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7A91CAB7" w14:textId="77777777" w:rsidR="001C6EFF" w:rsidRDefault="001C6EFF"/>
    <w:p w14:paraId="3DEDEF65" w14:textId="77777777" w:rsidR="005B4B9D" w:rsidRDefault="005B4B9D"/>
    <w:p w14:paraId="3425BB08" w14:textId="77777777" w:rsidR="005B4B9D" w:rsidRDefault="005B4B9D"/>
    <w:p w14:paraId="5339C868" w14:textId="6BCF5781" w:rsidR="005B4B9D" w:rsidRDefault="005B4B9D"/>
    <w:p w14:paraId="68DE9F11" w14:textId="77777777" w:rsidR="005B4B9D" w:rsidRDefault="005B4B9D"/>
    <w:p w14:paraId="0D89BE06" w14:textId="77777777" w:rsidR="005B4B9D" w:rsidRDefault="005B4B9D"/>
    <w:p w14:paraId="07EE0512" w14:textId="77777777" w:rsidR="005B4B9D" w:rsidRDefault="005B4B9D"/>
    <w:p w14:paraId="661A749C" w14:textId="1139B276" w:rsidR="005B4B9D" w:rsidRDefault="005B4B9D" w:rsidP="005B4B9D">
      <w:pPr>
        <w:jc w:val="center"/>
        <w:rPr>
          <w:rFonts w:eastAsiaTheme="minorEastAsia"/>
          <w:b/>
          <w:i/>
          <w:sz w:val="56"/>
          <w:szCs w:val="56"/>
        </w:rPr>
      </w:pPr>
      <w:r w:rsidRPr="00B32E64">
        <w:rPr>
          <w:rFonts w:eastAsiaTheme="minorEastAsia"/>
          <w:b/>
          <w:i/>
          <w:sz w:val="56"/>
          <w:szCs w:val="56"/>
        </w:rPr>
        <w:t xml:space="preserve">Procjena rizika od velikih nesreća za </w:t>
      </w:r>
      <w:r>
        <w:rPr>
          <w:rFonts w:eastAsiaTheme="minorEastAsia"/>
          <w:b/>
          <w:i/>
          <w:sz w:val="56"/>
          <w:szCs w:val="56"/>
        </w:rPr>
        <w:t>Grad Koprivnicu</w:t>
      </w:r>
    </w:p>
    <w:p w14:paraId="45D22248" w14:textId="297A00D8" w:rsidR="005B4B9D" w:rsidRDefault="005B4B9D" w:rsidP="005B4B9D">
      <w:pPr>
        <w:jc w:val="center"/>
        <w:rPr>
          <w:noProof/>
        </w:rPr>
      </w:pPr>
      <w:r>
        <w:rPr>
          <w:noProof/>
        </w:rPr>
        <w:drawing>
          <wp:inline distT="0" distB="0" distL="0" distR="0" wp14:anchorId="487F2C65" wp14:editId="51D6F4EF">
            <wp:extent cx="1647825" cy="2131832"/>
            <wp:effectExtent l="0" t="0" r="0" b="1905"/>
            <wp:docPr id="228" name="Slika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649514" cy="2134017"/>
                    </a:xfrm>
                    <a:prstGeom prst="rect">
                      <a:avLst/>
                    </a:prstGeom>
                    <a:noFill/>
                  </pic:spPr>
                </pic:pic>
              </a:graphicData>
            </a:graphic>
          </wp:inline>
        </w:drawing>
      </w:r>
    </w:p>
    <w:p w14:paraId="6DF379F2" w14:textId="77777777" w:rsidR="005B4B9D" w:rsidRPr="005B4B9D" w:rsidRDefault="005B4B9D" w:rsidP="005B4B9D"/>
    <w:p w14:paraId="26B38F7A" w14:textId="77777777" w:rsidR="005B4B9D" w:rsidRPr="005B4B9D" w:rsidRDefault="005B4B9D" w:rsidP="005B4B9D"/>
    <w:p w14:paraId="352863AB" w14:textId="77777777" w:rsidR="005B4B9D" w:rsidRPr="005B4B9D" w:rsidRDefault="005B4B9D" w:rsidP="005B4B9D"/>
    <w:p w14:paraId="16BDD843" w14:textId="77777777" w:rsidR="005B4B9D" w:rsidRPr="005B4B9D" w:rsidRDefault="005B4B9D" w:rsidP="005B4B9D"/>
    <w:p w14:paraId="7DA488DD" w14:textId="77777777" w:rsidR="005B4B9D" w:rsidRPr="005B4B9D" w:rsidRDefault="005B4B9D" w:rsidP="005B4B9D"/>
    <w:p w14:paraId="673C39FD" w14:textId="77777777" w:rsidR="005B4B9D" w:rsidRPr="005B4B9D" w:rsidRDefault="005B4B9D" w:rsidP="005B4B9D"/>
    <w:p w14:paraId="14B8A395" w14:textId="77777777" w:rsidR="005B4B9D" w:rsidRPr="005B4B9D" w:rsidRDefault="005B4B9D" w:rsidP="005B4B9D"/>
    <w:p w14:paraId="5F80CC16" w14:textId="77777777" w:rsidR="005B4B9D" w:rsidRPr="005B4B9D" w:rsidRDefault="005B4B9D" w:rsidP="005B4B9D"/>
    <w:p w14:paraId="1F38580A" w14:textId="77777777" w:rsidR="005B4B9D" w:rsidRPr="005B4B9D" w:rsidRDefault="005B4B9D" w:rsidP="005B4B9D"/>
    <w:p w14:paraId="533F31F5" w14:textId="77777777" w:rsidR="005B4B9D" w:rsidRDefault="005B4B9D" w:rsidP="005B4B9D"/>
    <w:p w14:paraId="301395DA" w14:textId="77777777" w:rsidR="009E3B7B" w:rsidRPr="005B4B9D" w:rsidRDefault="009E3B7B" w:rsidP="005B4B9D"/>
    <w:p w14:paraId="231138A3" w14:textId="306AB580" w:rsidR="00B9783E" w:rsidRDefault="005B4B9D" w:rsidP="000A7BDF">
      <w:pPr>
        <w:jc w:val="center"/>
        <w:rPr>
          <w:sz w:val="24"/>
          <w:szCs w:val="24"/>
        </w:rPr>
      </w:pPr>
      <w:r>
        <w:rPr>
          <w:sz w:val="24"/>
          <w:szCs w:val="24"/>
        </w:rPr>
        <w:t>Koprivnica, 2024. godina</w:t>
      </w:r>
    </w:p>
    <w:p w14:paraId="08BE4356" w14:textId="77777777" w:rsidR="009E3B7B" w:rsidRDefault="009E3B7B">
      <w:pPr>
        <w:rPr>
          <w:b/>
          <w:bCs/>
          <w:sz w:val="32"/>
          <w:szCs w:val="32"/>
        </w:rPr>
        <w:sectPr w:rsidR="009E3B7B">
          <w:headerReference w:type="default" r:id="rId9"/>
          <w:footerReference w:type="default" r:id="rId10"/>
          <w:pgSz w:w="11906" w:h="16838"/>
          <w:pgMar w:top="1417" w:right="1417" w:bottom="1417" w:left="1417" w:header="708" w:footer="708" w:gutter="0"/>
          <w:cols w:space="708"/>
          <w:docGrid w:linePitch="360"/>
        </w:sectPr>
      </w:pPr>
    </w:p>
    <w:p w14:paraId="4F462619" w14:textId="77777777" w:rsidR="00B9783E" w:rsidRDefault="00B9783E">
      <w:pPr>
        <w:rPr>
          <w:b/>
          <w:bCs/>
          <w:sz w:val="32"/>
          <w:szCs w:val="32"/>
        </w:rPr>
      </w:pPr>
      <w:r>
        <w:rPr>
          <w:b/>
          <w:bCs/>
          <w:sz w:val="32"/>
          <w:szCs w:val="32"/>
        </w:rPr>
        <w:lastRenderedPageBreak/>
        <w:t>Sadržaj</w:t>
      </w:r>
    </w:p>
    <w:p w14:paraId="7131E6BD" w14:textId="378BA8B8" w:rsidR="00066ED8" w:rsidRDefault="00BC7AA1">
      <w:pPr>
        <w:pStyle w:val="Sadraj1"/>
        <w:tabs>
          <w:tab w:val="left" w:pos="440"/>
          <w:tab w:val="right" w:leader="dot" w:pos="9062"/>
        </w:tabs>
        <w:rPr>
          <w:rFonts w:eastAsiaTheme="minorEastAsia" w:cstheme="minorBidi"/>
          <w:b w:val="0"/>
          <w:bCs w:val="0"/>
          <w:caps w:val="0"/>
          <w:noProof/>
          <w:sz w:val="22"/>
          <w:szCs w:val="22"/>
          <w:lang w:eastAsia="hr-HR"/>
        </w:rPr>
      </w:pPr>
      <w:r>
        <w:rPr>
          <w:sz w:val="24"/>
          <w:szCs w:val="24"/>
        </w:rPr>
        <w:fldChar w:fldCharType="begin"/>
      </w:r>
      <w:r>
        <w:rPr>
          <w:sz w:val="24"/>
          <w:szCs w:val="24"/>
        </w:rPr>
        <w:instrText xml:space="preserve"> TOC \o "1-4" \h \z \u </w:instrText>
      </w:r>
      <w:r>
        <w:rPr>
          <w:sz w:val="24"/>
          <w:szCs w:val="24"/>
        </w:rPr>
        <w:fldChar w:fldCharType="separate"/>
      </w:r>
      <w:hyperlink w:anchor="_Toc182566469" w:history="1">
        <w:r w:rsidR="00066ED8" w:rsidRPr="005B189E">
          <w:rPr>
            <w:rStyle w:val="Hiperveza"/>
            <w:noProof/>
          </w:rPr>
          <w:t>1.</w:t>
        </w:r>
        <w:r w:rsidR="00066ED8">
          <w:rPr>
            <w:rFonts w:eastAsiaTheme="minorEastAsia" w:cstheme="minorBidi"/>
            <w:b w:val="0"/>
            <w:bCs w:val="0"/>
            <w:caps w:val="0"/>
            <w:noProof/>
            <w:sz w:val="22"/>
            <w:szCs w:val="22"/>
            <w:lang w:eastAsia="hr-HR"/>
          </w:rPr>
          <w:tab/>
        </w:r>
        <w:r w:rsidR="00066ED8" w:rsidRPr="005B189E">
          <w:rPr>
            <w:rStyle w:val="Hiperveza"/>
            <w:noProof/>
          </w:rPr>
          <w:t>UVOD</w:t>
        </w:r>
        <w:r w:rsidR="00066ED8">
          <w:rPr>
            <w:noProof/>
            <w:webHidden/>
          </w:rPr>
          <w:tab/>
        </w:r>
        <w:r w:rsidR="00066ED8">
          <w:rPr>
            <w:noProof/>
            <w:webHidden/>
          </w:rPr>
          <w:fldChar w:fldCharType="begin"/>
        </w:r>
        <w:r w:rsidR="00066ED8">
          <w:rPr>
            <w:noProof/>
            <w:webHidden/>
          </w:rPr>
          <w:instrText xml:space="preserve"> PAGEREF _Toc182566469 \h </w:instrText>
        </w:r>
        <w:r w:rsidR="00066ED8">
          <w:rPr>
            <w:noProof/>
            <w:webHidden/>
          </w:rPr>
        </w:r>
        <w:r w:rsidR="00066ED8">
          <w:rPr>
            <w:noProof/>
            <w:webHidden/>
          </w:rPr>
          <w:fldChar w:fldCharType="separate"/>
        </w:r>
        <w:r w:rsidR="00066ED8">
          <w:rPr>
            <w:noProof/>
            <w:webHidden/>
          </w:rPr>
          <w:t>15</w:t>
        </w:r>
        <w:r w:rsidR="00066ED8">
          <w:rPr>
            <w:noProof/>
            <w:webHidden/>
          </w:rPr>
          <w:fldChar w:fldCharType="end"/>
        </w:r>
      </w:hyperlink>
    </w:p>
    <w:p w14:paraId="226DDF37" w14:textId="70980BDC" w:rsidR="00066ED8" w:rsidRDefault="00066ED8">
      <w:pPr>
        <w:pStyle w:val="Sadraj1"/>
        <w:tabs>
          <w:tab w:val="left" w:pos="440"/>
          <w:tab w:val="right" w:leader="dot" w:pos="9062"/>
        </w:tabs>
        <w:rPr>
          <w:rFonts w:eastAsiaTheme="minorEastAsia" w:cstheme="minorBidi"/>
          <w:b w:val="0"/>
          <w:bCs w:val="0"/>
          <w:caps w:val="0"/>
          <w:noProof/>
          <w:sz w:val="22"/>
          <w:szCs w:val="22"/>
          <w:lang w:eastAsia="hr-HR"/>
        </w:rPr>
      </w:pPr>
      <w:hyperlink w:anchor="_Toc182566470" w:history="1">
        <w:r w:rsidRPr="005B189E">
          <w:rPr>
            <w:rStyle w:val="Hiperveza"/>
            <w:noProof/>
          </w:rPr>
          <w:t>2.</w:t>
        </w:r>
        <w:r>
          <w:rPr>
            <w:rFonts w:eastAsiaTheme="minorEastAsia" w:cstheme="minorBidi"/>
            <w:b w:val="0"/>
            <w:bCs w:val="0"/>
            <w:caps w:val="0"/>
            <w:noProof/>
            <w:sz w:val="22"/>
            <w:szCs w:val="22"/>
            <w:lang w:eastAsia="hr-HR"/>
          </w:rPr>
          <w:tab/>
        </w:r>
        <w:r w:rsidRPr="005B189E">
          <w:rPr>
            <w:rStyle w:val="Hiperveza"/>
            <w:noProof/>
          </w:rPr>
          <w:t>OSNOVNE KARAKTERISTIKE PODRUČJA GRADA</w:t>
        </w:r>
        <w:r>
          <w:rPr>
            <w:noProof/>
            <w:webHidden/>
          </w:rPr>
          <w:tab/>
        </w:r>
        <w:r>
          <w:rPr>
            <w:noProof/>
            <w:webHidden/>
          </w:rPr>
          <w:fldChar w:fldCharType="begin"/>
        </w:r>
        <w:r>
          <w:rPr>
            <w:noProof/>
            <w:webHidden/>
          </w:rPr>
          <w:instrText xml:space="preserve"> PAGEREF _Toc182566470 \h </w:instrText>
        </w:r>
        <w:r>
          <w:rPr>
            <w:noProof/>
            <w:webHidden/>
          </w:rPr>
        </w:r>
        <w:r>
          <w:rPr>
            <w:noProof/>
            <w:webHidden/>
          </w:rPr>
          <w:fldChar w:fldCharType="separate"/>
        </w:r>
        <w:r>
          <w:rPr>
            <w:noProof/>
            <w:webHidden/>
          </w:rPr>
          <w:t>17</w:t>
        </w:r>
        <w:r>
          <w:rPr>
            <w:noProof/>
            <w:webHidden/>
          </w:rPr>
          <w:fldChar w:fldCharType="end"/>
        </w:r>
      </w:hyperlink>
    </w:p>
    <w:p w14:paraId="6C1912E0" w14:textId="18CBD0AA" w:rsidR="00066ED8" w:rsidRDefault="00066ED8">
      <w:pPr>
        <w:pStyle w:val="Sadraj2"/>
        <w:tabs>
          <w:tab w:val="left" w:pos="880"/>
          <w:tab w:val="right" w:leader="dot" w:pos="9062"/>
        </w:tabs>
        <w:rPr>
          <w:rFonts w:eastAsiaTheme="minorEastAsia" w:cstheme="minorBidi"/>
          <w:smallCaps w:val="0"/>
          <w:noProof/>
          <w:sz w:val="22"/>
          <w:szCs w:val="22"/>
          <w:lang w:eastAsia="hr-HR"/>
        </w:rPr>
      </w:pPr>
      <w:hyperlink w:anchor="_Toc182566473" w:history="1">
        <w:r w:rsidRPr="005B189E">
          <w:rPr>
            <w:rStyle w:val="Hiperveza"/>
            <w:noProof/>
          </w:rPr>
          <w:t>2.1.</w:t>
        </w:r>
        <w:r>
          <w:rPr>
            <w:rFonts w:eastAsiaTheme="minorEastAsia" w:cstheme="minorBidi"/>
            <w:smallCaps w:val="0"/>
            <w:noProof/>
            <w:sz w:val="22"/>
            <w:szCs w:val="22"/>
            <w:lang w:eastAsia="hr-HR"/>
          </w:rPr>
          <w:tab/>
        </w:r>
        <w:r w:rsidRPr="005B189E">
          <w:rPr>
            <w:rStyle w:val="Hiperveza"/>
            <w:noProof/>
          </w:rPr>
          <w:t>GEOGRAFSKI POKAZATELJI</w:t>
        </w:r>
        <w:r>
          <w:rPr>
            <w:noProof/>
            <w:webHidden/>
          </w:rPr>
          <w:tab/>
        </w:r>
        <w:r>
          <w:rPr>
            <w:noProof/>
            <w:webHidden/>
          </w:rPr>
          <w:fldChar w:fldCharType="begin"/>
        </w:r>
        <w:r>
          <w:rPr>
            <w:noProof/>
            <w:webHidden/>
          </w:rPr>
          <w:instrText xml:space="preserve"> PAGEREF _Toc182566473 \h </w:instrText>
        </w:r>
        <w:r>
          <w:rPr>
            <w:noProof/>
            <w:webHidden/>
          </w:rPr>
        </w:r>
        <w:r>
          <w:rPr>
            <w:noProof/>
            <w:webHidden/>
          </w:rPr>
          <w:fldChar w:fldCharType="separate"/>
        </w:r>
        <w:r>
          <w:rPr>
            <w:noProof/>
            <w:webHidden/>
          </w:rPr>
          <w:t>17</w:t>
        </w:r>
        <w:r>
          <w:rPr>
            <w:noProof/>
            <w:webHidden/>
          </w:rPr>
          <w:fldChar w:fldCharType="end"/>
        </w:r>
      </w:hyperlink>
    </w:p>
    <w:p w14:paraId="18F609AC" w14:textId="3A83E397" w:rsidR="00066ED8" w:rsidRDefault="00066ED8">
      <w:pPr>
        <w:pStyle w:val="Sadraj3"/>
        <w:tabs>
          <w:tab w:val="left" w:pos="1320"/>
          <w:tab w:val="right" w:leader="dot" w:pos="9062"/>
        </w:tabs>
        <w:rPr>
          <w:rFonts w:eastAsiaTheme="minorEastAsia" w:cstheme="minorBidi"/>
          <w:i w:val="0"/>
          <w:iCs w:val="0"/>
          <w:noProof/>
          <w:sz w:val="22"/>
          <w:szCs w:val="22"/>
          <w:lang w:eastAsia="hr-HR"/>
        </w:rPr>
      </w:pPr>
      <w:hyperlink w:anchor="_Toc182566474" w:history="1">
        <w:r w:rsidRPr="005B189E">
          <w:rPr>
            <w:rStyle w:val="Hiperveza"/>
            <w:noProof/>
          </w:rPr>
          <w:t>2.1.1.</w:t>
        </w:r>
        <w:r>
          <w:rPr>
            <w:rFonts w:eastAsiaTheme="minorEastAsia" w:cstheme="minorBidi"/>
            <w:i w:val="0"/>
            <w:iCs w:val="0"/>
            <w:noProof/>
            <w:sz w:val="22"/>
            <w:szCs w:val="22"/>
            <w:lang w:eastAsia="hr-HR"/>
          </w:rPr>
          <w:tab/>
        </w:r>
        <w:r w:rsidRPr="005B189E">
          <w:rPr>
            <w:rStyle w:val="Hiperveza"/>
            <w:noProof/>
          </w:rPr>
          <w:t>Geografski položaj</w:t>
        </w:r>
        <w:r>
          <w:rPr>
            <w:noProof/>
            <w:webHidden/>
          </w:rPr>
          <w:tab/>
        </w:r>
        <w:r>
          <w:rPr>
            <w:noProof/>
            <w:webHidden/>
          </w:rPr>
          <w:fldChar w:fldCharType="begin"/>
        </w:r>
        <w:r>
          <w:rPr>
            <w:noProof/>
            <w:webHidden/>
          </w:rPr>
          <w:instrText xml:space="preserve"> PAGEREF _Toc182566474 \h </w:instrText>
        </w:r>
        <w:r>
          <w:rPr>
            <w:noProof/>
            <w:webHidden/>
          </w:rPr>
        </w:r>
        <w:r>
          <w:rPr>
            <w:noProof/>
            <w:webHidden/>
          </w:rPr>
          <w:fldChar w:fldCharType="separate"/>
        </w:r>
        <w:r>
          <w:rPr>
            <w:noProof/>
            <w:webHidden/>
          </w:rPr>
          <w:t>17</w:t>
        </w:r>
        <w:r>
          <w:rPr>
            <w:noProof/>
            <w:webHidden/>
          </w:rPr>
          <w:fldChar w:fldCharType="end"/>
        </w:r>
      </w:hyperlink>
    </w:p>
    <w:p w14:paraId="31DDCD59" w14:textId="513897A1" w:rsidR="00066ED8" w:rsidRDefault="00066ED8">
      <w:pPr>
        <w:pStyle w:val="Sadraj3"/>
        <w:tabs>
          <w:tab w:val="left" w:pos="1320"/>
          <w:tab w:val="right" w:leader="dot" w:pos="9062"/>
        </w:tabs>
        <w:rPr>
          <w:rFonts w:eastAsiaTheme="minorEastAsia" w:cstheme="minorBidi"/>
          <w:i w:val="0"/>
          <w:iCs w:val="0"/>
          <w:noProof/>
          <w:sz w:val="22"/>
          <w:szCs w:val="22"/>
          <w:lang w:eastAsia="hr-HR"/>
        </w:rPr>
      </w:pPr>
      <w:hyperlink w:anchor="_Toc182566475" w:history="1">
        <w:r w:rsidRPr="005B189E">
          <w:rPr>
            <w:rStyle w:val="Hiperveza"/>
            <w:noProof/>
          </w:rPr>
          <w:t>2.1.2.</w:t>
        </w:r>
        <w:r>
          <w:rPr>
            <w:rFonts w:eastAsiaTheme="minorEastAsia" w:cstheme="minorBidi"/>
            <w:i w:val="0"/>
            <w:iCs w:val="0"/>
            <w:noProof/>
            <w:sz w:val="22"/>
            <w:szCs w:val="22"/>
            <w:lang w:eastAsia="hr-HR"/>
          </w:rPr>
          <w:tab/>
        </w:r>
        <w:r w:rsidRPr="005B189E">
          <w:rPr>
            <w:rStyle w:val="Hiperveza"/>
            <w:noProof/>
          </w:rPr>
          <w:t>Stanovništvo Grada</w:t>
        </w:r>
        <w:r>
          <w:rPr>
            <w:noProof/>
            <w:webHidden/>
          </w:rPr>
          <w:tab/>
        </w:r>
        <w:r>
          <w:rPr>
            <w:noProof/>
            <w:webHidden/>
          </w:rPr>
          <w:fldChar w:fldCharType="begin"/>
        </w:r>
        <w:r>
          <w:rPr>
            <w:noProof/>
            <w:webHidden/>
          </w:rPr>
          <w:instrText xml:space="preserve"> PAGEREF _Toc182566475 \h </w:instrText>
        </w:r>
        <w:r>
          <w:rPr>
            <w:noProof/>
            <w:webHidden/>
          </w:rPr>
        </w:r>
        <w:r>
          <w:rPr>
            <w:noProof/>
            <w:webHidden/>
          </w:rPr>
          <w:fldChar w:fldCharType="separate"/>
        </w:r>
        <w:r>
          <w:rPr>
            <w:noProof/>
            <w:webHidden/>
          </w:rPr>
          <w:t>18</w:t>
        </w:r>
        <w:r>
          <w:rPr>
            <w:noProof/>
            <w:webHidden/>
          </w:rPr>
          <w:fldChar w:fldCharType="end"/>
        </w:r>
      </w:hyperlink>
    </w:p>
    <w:p w14:paraId="251B9C36" w14:textId="537FB638" w:rsidR="00066ED8" w:rsidRDefault="00066ED8">
      <w:pPr>
        <w:pStyle w:val="Sadraj3"/>
        <w:tabs>
          <w:tab w:val="left" w:pos="1320"/>
          <w:tab w:val="right" w:leader="dot" w:pos="9062"/>
        </w:tabs>
        <w:rPr>
          <w:rFonts w:eastAsiaTheme="minorEastAsia" w:cstheme="minorBidi"/>
          <w:i w:val="0"/>
          <w:iCs w:val="0"/>
          <w:noProof/>
          <w:sz w:val="22"/>
          <w:szCs w:val="22"/>
          <w:lang w:eastAsia="hr-HR"/>
        </w:rPr>
      </w:pPr>
      <w:hyperlink w:anchor="_Toc182566476" w:history="1">
        <w:r w:rsidRPr="005B189E">
          <w:rPr>
            <w:rStyle w:val="Hiperveza"/>
            <w:noProof/>
          </w:rPr>
          <w:t>2.1.3.</w:t>
        </w:r>
        <w:r>
          <w:rPr>
            <w:rFonts w:eastAsiaTheme="minorEastAsia" w:cstheme="minorBidi"/>
            <w:i w:val="0"/>
            <w:iCs w:val="0"/>
            <w:noProof/>
            <w:sz w:val="22"/>
            <w:szCs w:val="22"/>
            <w:lang w:eastAsia="hr-HR"/>
          </w:rPr>
          <w:tab/>
        </w:r>
        <w:r w:rsidRPr="005B189E">
          <w:rPr>
            <w:rStyle w:val="Hiperveza"/>
            <w:noProof/>
          </w:rPr>
          <w:t>Gustoća naseljenosti Grada</w:t>
        </w:r>
        <w:r>
          <w:rPr>
            <w:noProof/>
            <w:webHidden/>
          </w:rPr>
          <w:tab/>
        </w:r>
        <w:r>
          <w:rPr>
            <w:noProof/>
            <w:webHidden/>
          </w:rPr>
          <w:fldChar w:fldCharType="begin"/>
        </w:r>
        <w:r>
          <w:rPr>
            <w:noProof/>
            <w:webHidden/>
          </w:rPr>
          <w:instrText xml:space="preserve"> PAGEREF _Toc182566476 \h </w:instrText>
        </w:r>
        <w:r>
          <w:rPr>
            <w:noProof/>
            <w:webHidden/>
          </w:rPr>
        </w:r>
        <w:r>
          <w:rPr>
            <w:noProof/>
            <w:webHidden/>
          </w:rPr>
          <w:fldChar w:fldCharType="separate"/>
        </w:r>
        <w:r>
          <w:rPr>
            <w:noProof/>
            <w:webHidden/>
          </w:rPr>
          <w:t>19</w:t>
        </w:r>
        <w:r>
          <w:rPr>
            <w:noProof/>
            <w:webHidden/>
          </w:rPr>
          <w:fldChar w:fldCharType="end"/>
        </w:r>
      </w:hyperlink>
    </w:p>
    <w:p w14:paraId="2F448508" w14:textId="0F5BC01F" w:rsidR="00066ED8" w:rsidRDefault="00066ED8">
      <w:pPr>
        <w:pStyle w:val="Sadraj3"/>
        <w:tabs>
          <w:tab w:val="left" w:pos="1320"/>
          <w:tab w:val="right" w:leader="dot" w:pos="9062"/>
        </w:tabs>
        <w:rPr>
          <w:rFonts w:eastAsiaTheme="minorEastAsia" w:cstheme="minorBidi"/>
          <w:i w:val="0"/>
          <w:iCs w:val="0"/>
          <w:noProof/>
          <w:sz w:val="22"/>
          <w:szCs w:val="22"/>
          <w:lang w:eastAsia="hr-HR"/>
        </w:rPr>
      </w:pPr>
      <w:hyperlink w:anchor="_Toc182566477" w:history="1">
        <w:r w:rsidRPr="005B189E">
          <w:rPr>
            <w:rStyle w:val="Hiperveza"/>
            <w:noProof/>
          </w:rPr>
          <w:t>2.1.4.</w:t>
        </w:r>
        <w:r>
          <w:rPr>
            <w:rFonts w:eastAsiaTheme="minorEastAsia" w:cstheme="minorBidi"/>
            <w:i w:val="0"/>
            <w:iCs w:val="0"/>
            <w:noProof/>
            <w:sz w:val="22"/>
            <w:szCs w:val="22"/>
            <w:lang w:eastAsia="hr-HR"/>
          </w:rPr>
          <w:tab/>
        </w:r>
        <w:r w:rsidRPr="005B189E">
          <w:rPr>
            <w:rStyle w:val="Hiperveza"/>
            <w:noProof/>
          </w:rPr>
          <w:t>Razmještaj stanovništva Grada</w:t>
        </w:r>
        <w:r>
          <w:rPr>
            <w:noProof/>
            <w:webHidden/>
          </w:rPr>
          <w:tab/>
        </w:r>
        <w:r>
          <w:rPr>
            <w:noProof/>
            <w:webHidden/>
          </w:rPr>
          <w:fldChar w:fldCharType="begin"/>
        </w:r>
        <w:r>
          <w:rPr>
            <w:noProof/>
            <w:webHidden/>
          </w:rPr>
          <w:instrText xml:space="preserve"> PAGEREF _Toc182566477 \h </w:instrText>
        </w:r>
        <w:r>
          <w:rPr>
            <w:noProof/>
            <w:webHidden/>
          </w:rPr>
        </w:r>
        <w:r>
          <w:rPr>
            <w:noProof/>
            <w:webHidden/>
          </w:rPr>
          <w:fldChar w:fldCharType="separate"/>
        </w:r>
        <w:r>
          <w:rPr>
            <w:noProof/>
            <w:webHidden/>
          </w:rPr>
          <w:t>19</w:t>
        </w:r>
        <w:r>
          <w:rPr>
            <w:noProof/>
            <w:webHidden/>
          </w:rPr>
          <w:fldChar w:fldCharType="end"/>
        </w:r>
      </w:hyperlink>
    </w:p>
    <w:p w14:paraId="72B04D55" w14:textId="5C9CA9DB" w:rsidR="00066ED8" w:rsidRDefault="00066ED8">
      <w:pPr>
        <w:pStyle w:val="Sadraj3"/>
        <w:tabs>
          <w:tab w:val="left" w:pos="1320"/>
          <w:tab w:val="right" w:leader="dot" w:pos="9062"/>
        </w:tabs>
        <w:rPr>
          <w:rFonts w:eastAsiaTheme="minorEastAsia" w:cstheme="minorBidi"/>
          <w:i w:val="0"/>
          <w:iCs w:val="0"/>
          <w:noProof/>
          <w:sz w:val="22"/>
          <w:szCs w:val="22"/>
          <w:lang w:eastAsia="hr-HR"/>
        </w:rPr>
      </w:pPr>
      <w:hyperlink w:anchor="_Toc182566478" w:history="1">
        <w:r w:rsidRPr="005B189E">
          <w:rPr>
            <w:rStyle w:val="Hiperveza"/>
            <w:noProof/>
          </w:rPr>
          <w:t>2.1.5.</w:t>
        </w:r>
        <w:r>
          <w:rPr>
            <w:rFonts w:eastAsiaTheme="minorEastAsia" w:cstheme="minorBidi"/>
            <w:i w:val="0"/>
            <w:iCs w:val="0"/>
            <w:noProof/>
            <w:sz w:val="22"/>
            <w:szCs w:val="22"/>
            <w:lang w:eastAsia="hr-HR"/>
          </w:rPr>
          <w:tab/>
        </w:r>
        <w:r w:rsidRPr="005B189E">
          <w:rPr>
            <w:rStyle w:val="Hiperveza"/>
            <w:noProof/>
          </w:rPr>
          <w:t>Spolno – dobna struktura stanovništva te koje izazove ona predstavlja za Grad</w:t>
        </w:r>
        <w:r>
          <w:rPr>
            <w:noProof/>
            <w:webHidden/>
          </w:rPr>
          <w:tab/>
        </w:r>
        <w:r>
          <w:rPr>
            <w:noProof/>
            <w:webHidden/>
          </w:rPr>
          <w:fldChar w:fldCharType="begin"/>
        </w:r>
        <w:r>
          <w:rPr>
            <w:noProof/>
            <w:webHidden/>
          </w:rPr>
          <w:instrText xml:space="preserve"> PAGEREF _Toc182566478 \h </w:instrText>
        </w:r>
        <w:r>
          <w:rPr>
            <w:noProof/>
            <w:webHidden/>
          </w:rPr>
        </w:r>
        <w:r>
          <w:rPr>
            <w:noProof/>
            <w:webHidden/>
          </w:rPr>
          <w:fldChar w:fldCharType="separate"/>
        </w:r>
        <w:r>
          <w:rPr>
            <w:noProof/>
            <w:webHidden/>
          </w:rPr>
          <w:t>20</w:t>
        </w:r>
        <w:r>
          <w:rPr>
            <w:noProof/>
            <w:webHidden/>
          </w:rPr>
          <w:fldChar w:fldCharType="end"/>
        </w:r>
      </w:hyperlink>
    </w:p>
    <w:p w14:paraId="7093B661" w14:textId="48A9F3E5" w:rsidR="00066ED8" w:rsidRDefault="00066ED8">
      <w:pPr>
        <w:pStyle w:val="Sadraj3"/>
        <w:tabs>
          <w:tab w:val="left" w:pos="1320"/>
          <w:tab w:val="right" w:leader="dot" w:pos="9062"/>
        </w:tabs>
        <w:rPr>
          <w:rFonts w:eastAsiaTheme="minorEastAsia" w:cstheme="minorBidi"/>
          <w:i w:val="0"/>
          <w:iCs w:val="0"/>
          <w:noProof/>
          <w:sz w:val="22"/>
          <w:szCs w:val="22"/>
          <w:lang w:eastAsia="hr-HR"/>
        </w:rPr>
      </w:pPr>
      <w:hyperlink w:anchor="_Toc182566479" w:history="1">
        <w:r w:rsidRPr="005B189E">
          <w:rPr>
            <w:rStyle w:val="Hiperveza"/>
            <w:noProof/>
          </w:rPr>
          <w:t>2.1.6.</w:t>
        </w:r>
        <w:r>
          <w:rPr>
            <w:rFonts w:eastAsiaTheme="minorEastAsia" w:cstheme="minorBidi"/>
            <w:i w:val="0"/>
            <w:iCs w:val="0"/>
            <w:noProof/>
            <w:sz w:val="22"/>
            <w:szCs w:val="22"/>
            <w:lang w:eastAsia="hr-HR"/>
          </w:rPr>
          <w:tab/>
        </w:r>
        <w:r w:rsidRPr="005B189E">
          <w:rPr>
            <w:rStyle w:val="Hiperveza"/>
            <w:noProof/>
          </w:rPr>
          <w:t>Stanovništvo s obzirom na potrebu i korištenje pomoći druge osobe pri obavljaju svakodnevnih zadataka</w:t>
        </w:r>
        <w:r>
          <w:rPr>
            <w:noProof/>
            <w:webHidden/>
          </w:rPr>
          <w:tab/>
        </w:r>
        <w:r>
          <w:rPr>
            <w:noProof/>
            <w:webHidden/>
          </w:rPr>
          <w:fldChar w:fldCharType="begin"/>
        </w:r>
        <w:r>
          <w:rPr>
            <w:noProof/>
            <w:webHidden/>
          </w:rPr>
          <w:instrText xml:space="preserve"> PAGEREF _Toc182566479 \h </w:instrText>
        </w:r>
        <w:r>
          <w:rPr>
            <w:noProof/>
            <w:webHidden/>
          </w:rPr>
        </w:r>
        <w:r>
          <w:rPr>
            <w:noProof/>
            <w:webHidden/>
          </w:rPr>
          <w:fldChar w:fldCharType="separate"/>
        </w:r>
        <w:r>
          <w:rPr>
            <w:noProof/>
            <w:webHidden/>
          </w:rPr>
          <w:t>20</w:t>
        </w:r>
        <w:r>
          <w:rPr>
            <w:noProof/>
            <w:webHidden/>
          </w:rPr>
          <w:fldChar w:fldCharType="end"/>
        </w:r>
      </w:hyperlink>
    </w:p>
    <w:p w14:paraId="6DC894DB" w14:textId="5EF2EDFD" w:rsidR="00066ED8" w:rsidRDefault="00066ED8">
      <w:pPr>
        <w:pStyle w:val="Sadraj3"/>
        <w:tabs>
          <w:tab w:val="left" w:pos="1320"/>
          <w:tab w:val="right" w:leader="dot" w:pos="9062"/>
        </w:tabs>
        <w:rPr>
          <w:rFonts w:eastAsiaTheme="minorEastAsia" w:cstheme="minorBidi"/>
          <w:i w:val="0"/>
          <w:iCs w:val="0"/>
          <w:noProof/>
          <w:sz w:val="22"/>
          <w:szCs w:val="22"/>
          <w:lang w:eastAsia="hr-HR"/>
        </w:rPr>
      </w:pPr>
      <w:hyperlink w:anchor="_Toc182566480" w:history="1">
        <w:r w:rsidRPr="005B189E">
          <w:rPr>
            <w:rStyle w:val="Hiperveza"/>
            <w:noProof/>
          </w:rPr>
          <w:t>2.1.7.</w:t>
        </w:r>
        <w:r>
          <w:rPr>
            <w:rFonts w:eastAsiaTheme="minorEastAsia" w:cstheme="minorBidi"/>
            <w:i w:val="0"/>
            <w:iCs w:val="0"/>
            <w:noProof/>
            <w:sz w:val="22"/>
            <w:szCs w:val="22"/>
            <w:lang w:eastAsia="hr-HR"/>
          </w:rPr>
          <w:tab/>
        </w:r>
        <w:r w:rsidRPr="005B189E">
          <w:rPr>
            <w:rStyle w:val="Hiperveza"/>
            <w:noProof/>
          </w:rPr>
          <w:t>Prometna povezanost</w:t>
        </w:r>
        <w:r>
          <w:rPr>
            <w:noProof/>
            <w:webHidden/>
          </w:rPr>
          <w:tab/>
        </w:r>
        <w:r>
          <w:rPr>
            <w:noProof/>
            <w:webHidden/>
          </w:rPr>
          <w:fldChar w:fldCharType="begin"/>
        </w:r>
        <w:r>
          <w:rPr>
            <w:noProof/>
            <w:webHidden/>
          </w:rPr>
          <w:instrText xml:space="preserve"> PAGEREF _Toc182566480 \h </w:instrText>
        </w:r>
        <w:r>
          <w:rPr>
            <w:noProof/>
            <w:webHidden/>
          </w:rPr>
        </w:r>
        <w:r>
          <w:rPr>
            <w:noProof/>
            <w:webHidden/>
          </w:rPr>
          <w:fldChar w:fldCharType="separate"/>
        </w:r>
        <w:r>
          <w:rPr>
            <w:noProof/>
            <w:webHidden/>
          </w:rPr>
          <w:t>22</w:t>
        </w:r>
        <w:r>
          <w:rPr>
            <w:noProof/>
            <w:webHidden/>
          </w:rPr>
          <w:fldChar w:fldCharType="end"/>
        </w:r>
      </w:hyperlink>
    </w:p>
    <w:p w14:paraId="43038BDF" w14:textId="46D06EB9" w:rsidR="00066ED8" w:rsidRDefault="00066ED8">
      <w:pPr>
        <w:pStyle w:val="Sadraj4"/>
        <w:tabs>
          <w:tab w:val="left" w:pos="1540"/>
          <w:tab w:val="right" w:leader="dot" w:pos="9062"/>
        </w:tabs>
        <w:rPr>
          <w:rFonts w:eastAsiaTheme="minorEastAsia" w:cstheme="minorBidi"/>
          <w:noProof/>
          <w:sz w:val="22"/>
          <w:szCs w:val="22"/>
          <w:lang w:eastAsia="hr-HR"/>
        </w:rPr>
      </w:pPr>
      <w:hyperlink w:anchor="_Toc182566481" w:history="1">
        <w:r w:rsidRPr="005B189E">
          <w:rPr>
            <w:rStyle w:val="Hiperveza"/>
            <w:noProof/>
          </w:rPr>
          <w:t>2.1.7.1.</w:t>
        </w:r>
        <w:r>
          <w:rPr>
            <w:rFonts w:eastAsiaTheme="minorEastAsia" w:cstheme="minorBidi"/>
            <w:noProof/>
            <w:sz w:val="22"/>
            <w:szCs w:val="22"/>
            <w:lang w:eastAsia="hr-HR"/>
          </w:rPr>
          <w:tab/>
        </w:r>
        <w:r w:rsidRPr="005B189E">
          <w:rPr>
            <w:rStyle w:val="Hiperveza"/>
            <w:noProof/>
          </w:rPr>
          <w:t>Cestovna infrastruktura</w:t>
        </w:r>
        <w:r>
          <w:rPr>
            <w:noProof/>
            <w:webHidden/>
          </w:rPr>
          <w:tab/>
        </w:r>
        <w:r>
          <w:rPr>
            <w:noProof/>
            <w:webHidden/>
          </w:rPr>
          <w:fldChar w:fldCharType="begin"/>
        </w:r>
        <w:r>
          <w:rPr>
            <w:noProof/>
            <w:webHidden/>
          </w:rPr>
          <w:instrText xml:space="preserve"> PAGEREF _Toc182566481 \h </w:instrText>
        </w:r>
        <w:r>
          <w:rPr>
            <w:noProof/>
            <w:webHidden/>
          </w:rPr>
        </w:r>
        <w:r>
          <w:rPr>
            <w:noProof/>
            <w:webHidden/>
          </w:rPr>
          <w:fldChar w:fldCharType="separate"/>
        </w:r>
        <w:r>
          <w:rPr>
            <w:noProof/>
            <w:webHidden/>
          </w:rPr>
          <w:t>22</w:t>
        </w:r>
        <w:r>
          <w:rPr>
            <w:noProof/>
            <w:webHidden/>
          </w:rPr>
          <w:fldChar w:fldCharType="end"/>
        </w:r>
      </w:hyperlink>
    </w:p>
    <w:p w14:paraId="7A19BCA8" w14:textId="460829B7" w:rsidR="00066ED8" w:rsidRDefault="00066ED8">
      <w:pPr>
        <w:pStyle w:val="Sadraj4"/>
        <w:tabs>
          <w:tab w:val="left" w:pos="1540"/>
          <w:tab w:val="right" w:leader="dot" w:pos="9062"/>
        </w:tabs>
        <w:rPr>
          <w:rFonts w:eastAsiaTheme="minorEastAsia" w:cstheme="minorBidi"/>
          <w:noProof/>
          <w:sz w:val="22"/>
          <w:szCs w:val="22"/>
          <w:lang w:eastAsia="hr-HR"/>
        </w:rPr>
      </w:pPr>
      <w:hyperlink w:anchor="_Toc182566482" w:history="1">
        <w:r w:rsidRPr="005B189E">
          <w:rPr>
            <w:rStyle w:val="Hiperveza"/>
            <w:noProof/>
          </w:rPr>
          <w:t>2.1.7.2.</w:t>
        </w:r>
        <w:r>
          <w:rPr>
            <w:rFonts w:eastAsiaTheme="minorEastAsia" w:cstheme="minorBidi"/>
            <w:noProof/>
            <w:sz w:val="22"/>
            <w:szCs w:val="22"/>
            <w:lang w:eastAsia="hr-HR"/>
          </w:rPr>
          <w:tab/>
        </w:r>
        <w:r w:rsidRPr="005B189E">
          <w:rPr>
            <w:rStyle w:val="Hiperveza"/>
            <w:noProof/>
          </w:rPr>
          <w:t>Željeznički pomet</w:t>
        </w:r>
        <w:r>
          <w:rPr>
            <w:noProof/>
            <w:webHidden/>
          </w:rPr>
          <w:tab/>
        </w:r>
        <w:r>
          <w:rPr>
            <w:noProof/>
            <w:webHidden/>
          </w:rPr>
          <w:fldChar w:fldCharType="begin"/>
        </w:r>
        <w:r>
          <w:rPr>
            <w:noProof/>
            <w:webHidden/>
          </w:rPr>
          <w:instrText xml:space="preserve"> PAGEREF _Toc182566482 \h </w:instrText>
        </w:r>
        <w:r>
          <w:rPr>
            <w:noProof/>
            <w:webHidden/>
          </w:rPr>
        </w:r>
        <w:r>
          <w:rPr>
            <w:noProof/>
            <w:webHidden/>
          </w:rPr>
          <w:fldChar w:fldCharType="separate"/>
        </w:r>
        <w:r>
          <w:rPr>
            <w:noProof/>
            <w:webHidden/>
          </w:rPr>
          <w:t>24</w:t>
        </w:r>
        <w:r>
          <w:rPr>
            <w:noProof/>
            <w:webHidden/>
          </w:rPr>
          <w:fldChar w:fldCharType="end"/>
        </w:r>
      </w:hyperlink>
    </w:p>
    <w:p w14:paraId="48676048" w14:textId="6F098551" w:rsidR="00066ED8" w:rsidRDefault="00066ED8">
      <w:pPr>
        <w:pStyle w:val="Sadraj4"/>
        <w:tabs>
          <w:tab w:val="left" w:pos="1540"/>
          <w:tab w:val="right" w:leader="dot" w:pos="9062"/>
        </w:tabs>
        <w:rPr>
          <w:rFonts w:eastAsiaTheme="minorEastAsia" w:cstheme="minorBidi"/>
          <w:noProof/>
          <w:sz w:val="22"/>
          <w:szCs w:val="22"/>
          <w:lang w:eastAsia="hr-HR"/>
        </w:rPr>
      </w:pPr>
      <w:hyperlink w:anchor="_Toc182566483" w:history="1">
        <w:r w:rsidRPr="005B189E">
          <w:rPr>
            <w:rStyle w:val="Hiperveza"/>
            <w:noProof/>
          </w:rPr>
          <w:t>2.1.7.3.</w:t>
        </w:r>
        <w:r>
          <w:rPr>
            <w:rFonts w:eastAsiaTheme="minorEastAsia" w:cstheme="minorBidi"/>
            <w:noProof/>
            <w:sz w:val="22"/>
            <w:szCs w:val="22"/>
            <w:lang w:eastAsia="hr-HR"/>
          </w:rPr>
          <w:tab/>
        </w:r>
        <w:r w:rsidRPr="005B189E">
          <w:rPr>
            <w:rStyle w:val="Hiperveza"/>
            <w:noProof/>
          </w:rPr>
          <w:t>Mostovi, vijadukti, tuneli</w:t>
        </w:r>
        <w:r>
          <w:rPr>
            <w:noProof/>
            <w:webHidden/>
          </w:rPr>
          <w:tab/>
        </w:r>
        <w:r>
          <w:rPr>
            <w:noProof/>
            <w:webHidden/>
          </w:rPr>
          <w:fldChar w:fldCharType="begin"/>
        </w:r>
        <w:r>
          <w:rPr>
            <w:noProof/>
            <w:webHidden/>
          </w:rPr>
          <w:instrText xml:space="preserve"> PAGEREF _Toc182566483 \h </w:instrText>
        </w:r>
        <w:r>
          <w:rPr>
            <w:noProof/>
            <w:webHidden/>
          </w:rPr>
        </w:r>
        <w:r>
          <w:rPr>
            <w:noProof/>
            <w:webHidden/>
          </w:rPr>
          <w:fldChar w:fldCharType="separate"/>
        </w:r>
        <w:r>
          <w:rPr>
            <w:noProof/>
            <w:webHidden/>
          </w:rPr>
          <w:t>24</w:t>
        </w:r>
        <w:r>
          <w:rPr>
            <w:noProof/>
            <w:webHidden/>
          </w:rPr>
          <w:fldChar w:fldCharType="end"/>
        </w:r>
      </w:hyperlink>
    </w:p>
    <w:p w14:paraId="40E58FAF" w14:textId="0CF1F68B" w:rsidR="00066ED8" w:rsidRDefault="00066ED8">
      <w:pPr>
        <w:pStyle w:val="Sadraj2"/>
        <w:tabs>
          <w:tab w:val="left" w:pos="880"/>
          <w:tab w:val="right" w:leader="dot" w:pos="9062"/>
        </w:tabs>
        <w:rPr>
          <w:rFonts w:eastAsiaTheme="minorEastAsia" w:cstheme="minorBidi"/>
          <w:smallCaps w:val="0"/>
          <w:noProof/>
          <w:sz w:val="22"/>
          <w:szCs w:val="22"/>
          <w:lang w:eastAsia="hr-HR"/>
        </w:rPr>
      </w:pPr>
      <w:hyperlink w:anchor="_Toc182566484" w:history="1">
        <w:r w:rsidRPr="005B189E">
          <w:rPr>
            <w:rStyle w:val="Hiperveza"/>
            <w:noProof/>
            <w:lang w:eastAsia="zh-CN"/>
          </w:rPr>
          <w:t>2.2.</w:t>
        </w:r>
        <w:r>
          <w:rPr>
            <w:rFonts w:eastAsiaTheme="minorEastAsia" w:cstheme="minorBidi"/>
            <w:smallCaps w:val="0"/>
            <w:noProof/>
            <w:sz w:val="22"/>
            <w:szCs w:val="22"/>
            <w:lang w:eastAsia="hr-HR"/>
          </w:rPr>
          <w:tab/>
        </w:r>
        <w:r w:rsidRPr="005B189E">
          <w:rPr>
            <w:rStyle w:val="Hiperveza"/>
            <w:noProof/>
            <w:lang w:eastAsia="zh-CN"/>
          </w:rPr>
          <w:t>DRUŠTVENO  - POLITIČKI POKAZATELJI</w:t>
        </w:r>
        <w:r>
          <w:rPr>
            <w:noProof/>
            <w:webHidden/>
          </w:rPr>
          <w:tab/>
        </w:r>
        <w:r>
          <w:rPr>
            <w:noProof/>
            <w:webHidden/>
          </w:rPr>
          <w:fldChar w:fldCharType="begin"/>
        </w:r>
        <w:r>
          <w:rPr>
            <w:noProof/>
            <w:webHidden/>
          </w:rPr>
          <w:instrText xml:space="preserve"> PAGEREF _Toc182566484 \h </w:instrText>
        </w:r>
        <w:r>
          <w:rPr>
            <w:noProof/>
            <w:webHidden/>
          </w:rPr>
        </w:r>
        <w:r>
          <w:rPr>
            <w:noProof/>
            <w:webHidden/>
          </w:rPr>
          <w:fldChar w:fldCharType="separate"/>
        </w:r>
        <w:r>
          <w:rPr>
            <w:noProof/>
            <w:webHidden/>
          </w:rPr>
          <w:t>24</w:t>
        </w:r>
        <w:r>
          <w:rPr>
            <w:noProof/>
            <w:webHidden/>
          </w:rPr>
          <w:fldChar w:fldCharType="end"/>
        </w:r>
      </w:hyperlink>
    </w:p>
    <w:p w14:paraId="41C60B22" w14:textId="416110A8" w:rsidR="00066ED8" w:rsidRDefault="00066ED8">
      <w:pPr>
        <w:pStyle w:val="Sadraj3"/>
        <w:tabs>
          <w:tab w:val="left" w:pos="1320"/>
          <w:tab w:val="right" w:leader="dot" w:pos="9062"/>
        </w:tabs>
        <w:rPr>
          <w:rFonts w:eastAsiaTheme="minorEastAsia" w:cstheme="minorBidi"/>
          <w:i w:val="0"/>
          <w:iCs w:val="0"/>
          <w:noProof/>
          <w:sz w:val="22"/>
          <w:szCs w:val="22"/>
          <w:lang w:eastAsia="hr-HR"/>
        </w:rPr>
      </w:pPr>
      <w:hyperlink w:anchor="_Toc182566485" w:history="1">
        <w:r w:rsidRPr="005B189E">
          <w:rPr>
            <w:rStyle w:val="Hiperveza"/>
            <w:noProof/>
          </w:rPr>
          <w:t>2.2.1.</w:t>
        </w:r>
        <w:r>
          <w:rPr>
            <w:rFonts w:eastAsiaTheme="minorEastAsia" w:cstheme="minorBidi"/>
            <w:i w:val="0"/>
            <w:iCs w:val="0"/>
            <w:noProof/>
            <w:sz w:val="22"/>
            <w:szCs w:val="22"/>
            <w:lang w:eastAsia="hr-HR"/>
          </w:rPr>
          <w:tab/>
        </w:r>
        <w:r w:rsidRPr="005B189E">
          <w:rPr>
            <w:rStyle w:val="Hiperveza"/>
            <w:noProof/>
          </w:rPr>
          <w:t>Sjedišta upravnih tijela Grada</w:t>
        </w:r>
        <w:r>
          <w:rPr>
            <w:noProof/>
            <w:webHidden/>
          </w:rPr>
          <w:tab/>
        </w:r>
        <w:r>
          <w:rPr>
            <w:noProof/>
            <w:webHidden/>
          </w:rPr>
          <w:fldChar w:fldCharType="begin"/>
        </w:r>
        <w:r>
          <w:rPr>
            <w:noProof/>
            <w:webHidden/>
          </w:rPr>
          <w:instrText xml:space="preserve"> PAGEREF _Toc182566485 \h </w:instrText>
        </w:r>
        <w:r>
          <w:rPr>
            <w:noProof/>
            <w:webHidden/>
          </w:rPr>
        </w:r>
        <w:r>
          <w:rPr>
            <w:noProof/>
            <w:webHidden/>
          </w:rPr>
          <w:fldChar w:fldCharType="separate"/>
        </w:r>
        <w:r>
          <w:rPr>
            <w:noProof/>
            <w:webHidden/>
          </w:rPr>
          <w:t>24</w:t>
        </w:r>
        <w:r>
          <w:rPr>
            <w:noProof/>
            <w:webHidden/>
          </w:rPr>
          <w:fldChar w:fldCharType="end"/>
        </w:r>
      </w:hyperlink>
    </w:p>
    <w:p w14:paraId="65A5FA08" w14:textId="53742751" w:rsidR="00066ED8" w:rsidRDefault="00066ED8">
      <w:pPr>
        <w:pStyle w:val="Sadraj3"/>
        <w:tabs>
          <w:tab w:val="left" w:pos="1320"/>
          <w:tab w:val="right" w:leader="dot" w:pos="9062"/>
        </w:tabs>
        <w:rPr>
          <w:rFonts w:eastAsiaTheme="minorEastAsia" w:cstheme="minorBidi"/>
          <w:i w:val="0"/>
          <w:iCs w:val="0"/>
          <w:noProof/>
          <w:sz w:val="22"/>
          <w:szCs w:val="22"/>
          <w:lang w:eastAsia="hr-HR"/>
        </w:rPr>
      </w:pPr>
      <w:hyperlink w:anchor="_Toc182566486" w:history="1">
        <w:r w:rsidRPr="005B189E">
          <w:rPr>
            <w:rStyle w:val="Hiperveza"/>
            <w:noProof/>
          </w:rPr>
          <w:t>2.2.2.</w:t>
        </w:r>
        <w:r>
          <w:rPr>
            <w:rFonts w:eastAsiaTheme="minorEastAsia" w:cstheme="minorBidi"/>
            <w:i w:val="0"/>
            <w:iCs w:val="0"/>
            <w:noProof/>
            <w:sz w:val="22"/>
            <w:szCs w:val="22"/>
            <w:lang w:eastAsia="hr-HR"/>
          </w:rPr>
          <w:tab/>
        </w:r>
        <w:r w:rsidRPr="005B189E">
          <w:rPr>
            <w:rStyle w:val="Hiperveza"/>
            <w:noProof/>
          </w:rPr>
          <w:t>Zdravstvene ustanove</w:t>
        </w:r>
        <w:r>
          <w:rPr>
            <w:noProof/>
            <w:webHidden/>
          </w:rPr>
          <w:tab/>
        </w:r>
        <w:r>
          <w:rPr>
            <w:noProof/>
            <w:webHidden/>
          </w:rPr>
          <w:fldChar w:fldCharType="begin"/>
        </w:r>
        <w:r>
          <w:rPr>
            <w:noProof/>
            <w:webHidden/>
          </w:rPr>
          <w:instrText xml:space="preserve"> PAGEREF _Toc182566486 \h </w:instrText>
        </w:r>
        <w:r>
          <w:rPr>
            <w:noProof/>
            <w:webHidden/>
          </w:rPr>
        </w:r>
        <w:r>
          <w:rPr>
            <w:noProof/>
            <w:webHidden/>
          </w:rPr>
          <w:fldChar w:fldCharType="separate"/>
        </w:r>
        <w:r>
          <w:rPr>
            <w:noProof/>
            <w:webHidden/>
          </w:rPr>
          <w:t>26</w:t>
        </w:r>
        <w:r>
          <w:rPr>
            <w:noProof/>
            <w:webHidden/>
          </w:rPr>
          <w:fldChar w:fldCharType="end"/>
        </w:r>
      </w:hyperlink>
    </w:p>
    <w:p w14:paraId="2B75E737" w14:textId="51851D06" w:rsidR="00066ED8" w:rsidRDefault="00066ED8">
      <w:pPr>
        <w:pStyle w:val="Sadraj3"/>
        <w:tabs>
          <w:tab w:val="left" w:pos="1320"/>
          <w:tab w:val="right" w:leader="dot" w:pos="9062"/>
        </w:tabs>
        <w:rPr>
          <w:rFonts w:eastAsiaTheme="minorEastAsia" w:cstheme="minorBidi"/>
          <w:i w:val="0"/>
          <w:iCs w:val="0"/>
          <w:noProof/>
          <w:sz w:val="22"/>
          <w:szCs w:val="22"/>
          <w:lang w:eastAsia="hr-HR"/>
        </w:rPr>
      </w:pPr>
      <w:hyperlink w:anchor="_Toc182566487" w:history="1">
        <w:r w:rsidRPr="005B189E">
          <w:rPr>
            <w:rStyle w:val="Hiperveza"/>
            <w:noProof/>
          </w:rPr>
          <w:t>2.2.3.</w:t>
        </w:r>
        <w:r>
          <w:rPr>
            <w:rFonts w:eastAsiaTheme="minorEastAsia" w:cstheme="minorBidi"/>
            <w:i w:val="0"/>
            <w:iCs w:val="0"/>
            <w:noProof/>
            <w:sz w:val="22"/>
            <w:szCs w:val="22"/>
            <w:lang w:eastAsia="hr-HR"/>
          </w:rPr>
          <w:tab/>
        </w:r>
        <w:r w:rsidRPr="005B189E">
          <w:rPr>
            <w:rStyle w:val="Hiperveza"/>
            <w:noProof/>
          </w:rPr>
          <w:t>Odgojno – obrazovne ustanove</w:t>
        </w:r>
        <w:r>
          <w:rPr>
            <w:noProof/>
            <w:webHidden/>
          </w:rPr>
          <w:tab/>
        </w:r>
        <w:r>
          <w:rPr>
            <w:noProof/>
            <w:webHidden/>
          </w:rPr>
          <w:fldChar w:fldCharType="begin"/>
        </w:r>
        <w:r>
          <w:rPr>
            <w:noProof/>
            <w:webHidden/>
          </w:rPr>
          <w:instrText xml:space="preserve"> PAGEREF _Toc182566487 \h </w:instrText>
        </w:r>
        <w:r>
          <w:rPr>
            <w:noProof/>
            <w:webHidden/>
          </w:rPr>
        </w:r>
        <w:r>
          <w:rPr>
            <w:noProof/>
            <w:webHidden/>
          </w:rPr>
          <w:fldChar w:fldCharType="separate"/>
        </w:r>
        <w:r>
          <w:rPr>
            <w:noProof/>
            <w:webHidden/>
          </w:rPr>
          <w:t>27</w:t>
        </w:r>
        <w:r>
          <w:rPr>
            <w:noProof/>
            <w:webHidden/>
          </w:rPr>
          <w:fldChar w:fldCharType="end"/>
        </w:r>
      </w:hyperlink>
    </w:p>
    <w:p w14:paraId="6533E871" w14:textId="782B9F96" w:rsidR="00066ED8" w:rsidRDefault="00066ED8">
      <w:pPr>
        <w:pStyle w:val="Sadraj4"/>
        <w:tabs>
          <w:tab w:val="left" w:pos="1540"/>
          <w:tab w:val="right" w:leader="dot" w:pos="9062"/>
        </w:tabs>
        <w:rPr>
          <w:rFonts w:eastAsiaTheme="minorEastAsia" w:cstheme="minorBidi"/>
          <w:noProof/>
          <w:sz w:val="22"/>
          <w:szCs w:val="22"/>
          <w:lang w:eastAsia="hr-HR"/>
        </w:rPr>
      </w:pPr>
      <w:hyperlink w:anchor="_Toc182566488" w:history="1">
        <w:r w:rsidRPr="005B189E">
          <w:rPr>
            <w:rStyle w:val="Hiperveza"/>
            <w:noProof/>
          </w:rPr>
          <w:t>2.2.3.1.</w:t>
        </w:r>
        <w:r>
          <w:rPr>
            <w:rFonts w:eastAsiaTheme="minorEastAsia" w:cstheme="minorBidi"/>
            <w:noProof/>
            <w:sz w:val="22"/>
            <w:szCs w:val="22"/>
            <w:lang w:eastAsia="hr-HR"/>
          </w:rPr>
          <w:tab/>
        </w:r>
        <w:r w:rsidRPr="005B189E">
          <w:rPr>
            <w:rStyle w:val="Hiperveza"/>
            <w:noProof/>
          </w:rPr>
          <w:t>Predškolski odgoj</w:t>
        </w:r>
        <w:r>
          <w:rPr>
            <w:noProof/>
            <w:webHidden/>
          </w:rPr>
          <w:tab/>
        </w:r>
        <w:r>
          <w:rPr>
            <w:noProof/>
            <w:webHidden/>
          </w:rPr>
          <w:fldChar w:fldCharType="begin"/>
        </w:r>
        <w:r>
          <w:rPr>
            <w:noProof/>
            <w:webHidden/>
          </w:rPr>
          <w:instrText xml:space="preserve"> PAGEREF _Toc182566488 \h </w:instrText>
        </w:r>
        <w:r>
          <w:rPr>
            <w:noProof/>
            <w:webHidden/>
          </w:rPr>
        </w:r>
        <w:r>
          <w:rPr>
            <w:noProof/>
            <w:webHidden/>
          </w:rPr>
          <w:fldChar w:fldCharType="separate"/>
        </w:r>
        <w:r>
          <w:rPr>
            <w:noProof/>
            <w:webHidden/>
          </w:rPr>
          <w:t>27</w:t>
        </w:r>
        <w:r>
          <w:rPr>
            <w:noProof/>
            <w:webHidden/>
          </w:rPr>
          <w:fldChar w:fldCharType="end"/>
        </w:r>
      </w:hyperlink>
    </w:p>
    <w:p w14:paraId="1369317D" w14:textId="6C9969AC" w:rsidR="00066ED8" w:rsidRDefault="00066ED8">
      <w:pPr>
        <w:pStyle w:val="Sadraj4"/>
        <w:tabs>
          <w:tab w:val="left" w:pos="1540"/>
          <w:tab w:val="right" w:leader="dot" w:pos="9062"/>
        </w:tabs>
        <w:rPr>
          <w:rFonts w:eastAsiaTheme="minorEastAsia" w:cstheme="minorBidi"/>
          <w:noProof/>
          <w:sz w:val="22"/>
          <w:szCs w:val="22"/>
          <w:lang w:eastAsia="hr-HR"/>
        </w:rPr>
      </w:pPr>
      <w:hyperlink w:anchor="_Toc182566489" w:history="1">
        <w:r w:rsidRPr="005B189E">
          <w:rPr>
            <w:rStyle w:val="Hiperveza"/>
            <w:noProof/>
          </w:rPr>
          <w:t>2.2.3.2.</w:t>
        </w:r>
        <w:r>
          <w:rPr>
            <w:rFonts w:eastAsiaTheme="minorEastAsia" w:cstheme="minorBidi"/>
            <w:noProof/>
            <w:sz w:val="22"/>
            <w:szCs w:val="22"/>
            <w:lang w:eastAsia="hr-HR"/>
          </w:rPr>
          <w:tab/>
        </w:r>
        <w:r w:rsidRPr="005B189E">
          <w:rPr>
            <w:rStyle w:val="Hiperveza"/>
            <w:noProof/>
          </w:rPr>
          <w:t>Osnovnoškolsko obrazovanje</w:t>
        </w:r>
        <w:r>
          <w:rPr>
            <w:noProof/>
            <w:webHidden/>
          </w:rPr>
          <w:tab/>
        </w:r>
        <w:r>
          <w:rPr>
            <w:noProof/>
            <w:webHidden/>
          </w:rPr>
          <w:fldChar w:fldCharType="begin"/>
        </w:r>
        <w:r>
          <w:rPr>
            <w:noProof/>
            <w:webHidden/>
          </w:rPr>
          <w:instrText xml:space="preserve"> PAGEREF _Toc182566489 \h </w:instrText>
        </w:r>
        <w:r>
          <w:rPr>
            <w:noProof/>
            <w:webHidden/>
          </w:rPr>
        </w:r>
        <w:r>
          <w:rPr>
            <w:noProof/>
            <w:webHidden/>
          </w:rPr>
          <w:fldChar w:fldCharType="separate"/>
        </w:r>
        <w:r>
          <w:rPr>
            <w:noProof/>
            <w:webHidden/>
          </w:rPr>
          <w:t>27</w:t>
        </w:r>
        <w:r>
          <w:rPr>
            <w:noProof/>
            <w:webHidden/>
          </w:rPr>
          <w:fldChar w:fldCharType="end"/>
        </w:r>
      </w:hyperlink>
    </w:p>
    <w:p w14:paraId="459C343E" w14:textId="174D242D" w:rsidR="00066ED8" w:rsidRDefault="00066ED8">
      <w:pPr>
        <w:pStyle w:val="Sadraj4"/>
        <w:tabs>
          <w:tab w:val="left" w:pos="1540"/>
          <w:tab w:val="right" w:leader="dot" w:pos="9062"/>
        </w:tabs>
        <w:rPr>
          <w:rFonts w:eastAsiaTheme="minorEastAsia" w:cstheme="minorBidi"/>
          <w:noProof/>
          <w:sz w:val="22"/>
          <w:szCs w:val="22"/>
          <w:lang w:eastAsia="hr-HR"/>
        </w:rPr>
      </w:pPr>
      <w:hyperlink w:anchor="_Toc182566490" w:history="1">
        <w:r w:rsidRPr="005B189E">
          <w:rPr>
            <w:rStyle w:val="Hiperveza"/>
            <w:noProof/>
          </w:rPr>
          <w:t>2.2.3.3.</w:t>
        </w:r>
        <w:r>
          <w:rPr>
            <w:rFonts w:eastAsiaTheme="minorEastAsia" w:cstheme="minorBidi"/>
            <w:noProof/>
            <w:sz w:val="22"/>
            <w:szCs w:val="22"/>
            <w:lang w:eastAsia="hr-HR"/>
          </w:rPr>
          <w:tab/>
        </w:r>
        <w:r w:rsidRPr="005B189E">
          <w:rPr>
            <w:rStyle w:val="Hiperveza"/>
            <w:noProof/>
          </w:rPr>
          <w:t>Srednjoškolsko obrazovanje</w:t>
        </w:r>
        <w:r>
          <w:rPr>
            <w:noProof/>
            <w:webHidden/>
          </w:rPr>
          <w:tab/>
        </w:r>
        <w:r>
          <w:rPr>
            <w:noProof/>
            <w:webHidden/>
          </w:rPr>
          <w:fldChar w:fldCharType="begin"/>
        </w:r>
        <w:r>
          <w:rPr>
            <w:noProof/>
            <w:webHidden/>
          </w:rPr>
          <w:instrText xml:space="preserve"> PAGEREF _Toc182566490 \h </w:instrText>
        </w:r>
        <w:r>
          <w:rPr>
            <w:noProof/>
            <w:webHidden/>
          </w:rPr>
        </w:r>
        <w:r>
          <w:rPr>
            <w:noProof/>
            <w:webHidden/>
          </w:rPr>
          <w:fldChar w:fldCharType="separate"/>
        </w:r>
        <w:r>
          <w:rPr>
            <w:noProof/>
            <w:webHidden/>
          </w:rPr>
          <w:t>27</w:t>
        </w:r>
        <w:r>
          <w:rPr>
            <w:noProof/>
            <w:webHidden/>
          </w:rPr>
          <w:fldChar w:fldCharType="end"/>
        </w:r>
      </w:hyperlink>
    </w:p>
    <w:p w14:paraId="148D1255" w14:textId="29D884C4" w:rsidR="00066ED8" w:rsidRDefault="00066ED8">
      <w:pPr>
        <w:pStyle w:val="Sadraj4"/>
        <w:tabs>
          <w:tab w:val="left" w:pos="1540"/>
          <w:tab w:val="right" w:leader="dot" w:pos="9062"/>
        </w:tabs>
        <w:rPr>
          <w:rFonts w:eastAsiaTheme="minorEastAsia" w:cstheme="minorBidi"/>
          <w:noProof/>
          <w:sz w:val="22"/>
          <w:szCs w:val="22"/>
          <w:lang w:eastAsia="hr-HR"/>
        </w:rPr>
      </w:pPr>
      <w:hyperlink w:anchor="_Toc182566491" w:history="1">
        <w:r w:rsidRPr="005B189E">
          <w:rPr>
            <w:rStyle w:val="Hiperveza"/>
            <w:noProof/>
          </w:rPr>
          <w:t>2.2.3.4.</w:t>
        </w:r>
        <w:r>
          <w:rPr>
            <w:rFonts w:eastAsiaTheme="minorEastAsia" w:cstheme="minorBidi"/>
            <w:noProof/>
            <w:sz w:val="22"/>
            <w:szCs w:val="22"/>
            <w:lang w:eastAsia="hr-HR"/>
          </w:rPr>
          <w:tab/>
        </w:r>
        <w:r w:rsidRPr="005B189E">
          <w:rPr>
            <w:rStyle w:val="Hiperveza"/>
            <w:noProof/>
          </w:rPr>
          <w:t>Visokoškolsko obrazovanje i obrazovanje odraslih</w:t>
        </w:r>
        <w:r>
          <w:rPr>
            <w:noProof/>
            <w:webHidden/>
          </w:rPr>
          <w:tab/>
        </w:r>
        <w:r>
          <w:rPr>
            <w:noProof/>
            <w:webHidden/>
          </w:rPr>
          <w:fldChar w:fldCharType="begin"/>
        </w:r>
        <w:r>
          <w:rPr>
            <w:noProof/>
            <w:webHidden/>
          </w:rPr>
          <w:instrText xml:space="preserve"> PAGEREF _Toc182566491 \h </w:instrText>
        </w:r>
        <w:r>
          <w:rPr>
            <w:noProof/>
            <w:webHidden/>
          </w:rPr>
        </w:r>
        <w:r>
          <w:rPr>
            <w:noProof/>
            <w:webHidden/>
          </w:rPr>
          <w:fldChar w:fldCharType="separate"/>
        </w:r>
        <w:r>
          <w:rPr>
            <w:noProof/>
            <w:webHidden/>
          </w:rPr>
          <w:t>27</w:t>
        </w:r>
        <w:r>
          <w:rPr>
            <w:noProof/>
            <w:webHidden/>
          </w:rPr>
          <w:fldChar w:fldCharType="end"/>
        </w:r>
      </w:hyperlink>
    </w:p>
    <w:p w14:paraId="0304F843" w14:textId="5EC12598" w:rsidR="00066ED8" w:rsidRDefault="00066ED8">
      <w:pPr>
        <w:pStyle w:val="Sadraj4"/>
        <w:tabs>
          <w:tab w:val="left" w:pos="1540"/>
          <w:tab w:val="right" w:leader="dot" w:pos="9062"/>
        </w:tabs>
        <w:rPr>
          <w:rFonts w:eastAsiaTheme="minorEastAsia" w:cstheme="minorBidi"/>
          <w:noProof/>
          <w:sz w:val="22"/>
          <w:szCs w:val="22"/>
          <w:lang w:eastAsia="hr-HR"/>
        </w:rPr>
      </w:pPr>
      <w:hyperlink w:anchor="_Toc182566492" w:history="1">
        <w:r w:rsidRPr="005B189E">
          <w:rPr>
            <w:rStyle w:val="Hiperveza"/>
            <w:noProof/>
          </w:rPr>
          <w:t>2.2.3.5.</w:t>
        </w:r>
        <w:r>
          <w:rPr>
            <w:rFonts w:eastAsiaTheme="minorEastAsia" w:cstheme="minorBidi"/>
            <w:noProof/>
            <w:sz w:val="22"/>
            <w:szCs w:val="22"/>
            <w:lang w:eastAsia="hr-HR"/>
          </w:rPr>
          <w:tab/>
        </w:r>
        <w:r w:rsidRPr="005B189E">
          <w:rPr>
            <w:rStyle w:val="Hiperveza"/>
            <w:noProof/>
          </w:rPr>
          <w:t>Ostalo obrazovanje</w:t>
        </w:r>
        <w:r>
          <w:rPr>
            <w:noProof/>
            <w:webHidden/>
          </w:rPr>
          <w:tab/>
        </w:r>
        <w:r>
          <w:rPr>
            <w:noProof/>
            <w:webHidden/>
          </w:rPr>
          <w:fldChar w:fldCharType="begin"/>
        </w:r>
        <w:r>
          <w:rPr>
            <w:noProof/>
            <w:webHidden/>
          </w:rPr>
          <w:instrText xml:space="preserve"> PAGEREF _Toc182566492 \h </w:instrText>
        </w:r>
        <w:r>
          <w:rPr>
            <w:noProof/>
            <w:webHidden/>
          </w:rPr>
        </w:r>
        <w:r>
          <w:rPr>
            <w:noProof/>
            <w:webHidden/>
          </w:rPr>
          <w:fldChar w:fldCharType="separate"/>
        </w:r>
        <w:r>
          <w:rPr>
            <w:noProof/>
            <w:webHidden/>
          </w:rPr>
          <w:t>28</w:t>
        </w:r>
        <w:r>
          <w:rPr>
            <w:noProof/>
            <w:webHidden/>
          </w:rPr>
          <w:fldChar w:fldCharType="end"/>
        </w:r>
      </w:hyperlink>
    </w:p>
    <w:p w14:paraId="70B4CA59" w14:textId="71B35DDA" w:rsidR="00066ED8" w:rsidRDefault="00066ED8">
      <w:pPr>
        <w:pStyle w:val="Sadraj3"/>
        <w:tabs>
          <w:tab w:val="left" w:pos="1320"/>
          <w:tab w:val="right" w:leader="dot" w:pos="9062"/>
        </w:tabs>
        <w:rPr>
          <w:rFonts w:eastAsiaTheme="minorEastAsia" w:cstheme="minorBidi"/>
          <w:i w:val="0"/>
          <w:iCs w:val="0"/>
          <w:noProof/>
          <w:sz w:val="22"/>
          <w:szCs w:val="22"/>
          <w:lang w:eastAsia="hr-HR"/>
        </w:rPr>
      </w:pPr>
      <w:hyperlink w:anchor="_Toc182566493" w:history="1">
        <w:r w:rsidRPr="005B189E">
          <w:rPr>
            <w:rStyle w:val="Hiperveza"/>
            <w:noProof/>
          </w:rPr>
          <w:t>2.2.4.</w:t>
        </w:r>
        <w:r>
          <w:rPr>
            <w:rFonts w:eastAsiaTheme="minorEastAsia" w:cstheme="minorBidi"/>
            <w:i w:val="0"/>
            <w:iCs w:val="0"/>
            <w:noProof/>
            <w:sz w:val="22"/>
            <w:szCs w:val="22"/>
            <w:lang w:eastAsia="hr-HR"/>
          </w:rPr>
          <w:tab/>
        </w:r>
        <w:r w:rsidRPr="005B189E">
          <w:rPr>
            <w:rStyle w:val="Hiperveza"/>
            <w:noProof/>
          </w:rPr>
          <w:t>Broj domaćinstava na području Grada</w:t>
        </w:r>
        <w:r>
          <w:rPr>
            <w:noProof/>
            <w:webHidden/>
          </w:rPr>
          <w:tab/>
        </w:r>
        <w:r>
          <w:rPr>
            <w:noProof/>
            <w:webHidden/>
          </w:rPr>
          <w:fldChar w:fldCharType="begin"/>
        </w:r>
        <w:r>
          <w:rPr>
            <w:noProof/>
            <w:webHidden/>
          </w:rPr>
          <w:instrText xml:space="preserve"> PAGEREF _Toc182566493 \h </w:instrText>
        </w:r>
        <w:r>
          <w:rPr>
            <w:noProof/>
            <w:webHidden/>
          </w:rPr>
        </w:r>
        <w:r>
          <w:rPr>
            <w:noProof/>
            <w:webHidden/>
          </w:rPr>
          <w:fldChar w:fldCharType="separate"/>
        </w:r>
        <w:r>
          <w:rPr>
            <w:noProof/>
            <w:webHidden/>
          </w:rPr>
          <w:t>28</w:t>
        </w:r>
        <w:r>
          <w:rPr>
            <w:noProof/>
            <w:webHidden/>
          </w:rPr>
          <w:fldChar w:fldCharType="end"/>
        </w:r>
      </w:hyperlink>
    </w:p>
    <w:p w14:paraId="62C3B863" w14:textId="4824D2D6" w:rsidR="00066ED8" w:rsidRDefault="00066ED8">
      <w:pPr>
        <w:pStyle w:val="Sadraj3"/>
        <w:tabs>
          <w:tab w:val="left" w:pos="1320"/>
          <w:tab w:val="right" w:leader="dot" w:pos="9062"/>
        </w:tabs>
        <w:rPr>
          <w:rFonts w:eastAsiaTheme="minorEastAsia" w:cstheme="minorBidi"/>
          <w:i w:val="0"/>
          <w:iCs w:val="0"/>
          <w:noProof/>
          <w:sz w:val="22"/>
          <w:szCs w:val="22"/>
          <w:lang w:eastAsia="hr-HR"/>
        </w:rPr>
      </w:pPr>
      <w:hyperlink w:anchor="_Toc182566494" w:history="1">
        <w:r w:rsidRPr="005B189E">
          <w:rPr>
            <w:rStyle w:val="Hiperveza"/>
            <w:noProof/>
          </w:rPr>
          <w:t>2.2.5.</w:t>
        </w:r>
        <w:r>
          <w:rPr>
            <w:rFonts w:eastAsiaTheme="minorEastAsia" w:cstheme="minorBidi"/>
            <w:i w:val="0"/>
            <w:iCs w:val="0"/>
            <w:noProof/>
            <w:sz w:val="22"/>
            <w:szCs w:val="22"/>
            <w:lang w:eastAsia="hr-HR"/>
          </w:rPr>
          <w:tab/>
        </w:r>
        <w:r w:rsidRPr="005B189E">
          <w:rPr>
            <w:rStyle w:val="Hiperveza"/>
            <w:noProof/>
          </w:rPr>
          <w:t>Privatna kućanstva prema tipu kućanstava i broju članova po tipu</w:t>
        </w:r>
        <w:r>
          <w:rPr>
            <w:noProof/>
            <w:webHidden/>
          </w:rPr>
          <w:tab/>
        </w:r>
        <w:r>
          <w:rPr>
            <w:noProof/>
            <w:webHidden/>
          </w:rPr>
          <w:fldChar w:fldCharType="begin"/>
        </w:r>
        <w:r>
          <w:rPr>
            <w:noProof/>
            <w:webHidden/>
          </w:rPr>
          <w:instrText xml:space="preserve"> PAGEREF _Toc182566494 \h </w:instrText>
        </w:r>
        <w:r>
          <w:rPr>
            <w:noProof/>
            <w:webHidden/>
          </w:rPr>
        </w:r>
        <w:r>
          <w:rPr>
            <w:noProof/>
            <w:webHidden/>
          </w:rPr>
          <w:fldChar w:fldCharType="separate"/>
        </w:r>
        <w:r>
          <w:rPr>
            <w:noProof/>
            <w:webHidden/>
          </w:rPr>
          <w:t>28</w:t>
        </w:r>
        <w:r>
          <w:rPr>
            <w:noProof/>
            <w:webHidden/>
          </w:rPr>
          <w:fldChar w:fldCharType="end"/>
        </w:r>
      </w:hyperlink>
    </w:p>
    <w:p w14:paraId="098588B5" w14:textId="4BEC8644" w:rsidR="00066ED8" w:rsidRDefault="00066ED8">
      <w:pPr>
        <w:pStyle w:val="Sadraj3"/>
        <w:tabs>
          <w:tab w:val="left" w:pos="1320"/>
          <w:tab w:val="right" w:leader="dot" w:pos="9062"/>
        </w:tabs>
        <w:rPr>
          <w:rFonts w:eastAsiaTheme="minorEastAsia" w:cstheme="minorBidi"/>
          <w:i w:val="0"/>
          <w:iCs w:val="0"/>
          <w:noProof/>
          <w:sz w:val="22"/>
          <w:szCs w:val="22"/>
          <w:lang w:eastAsia="hr-HR"/>
        </w:rPr>
      </w:pPr>
      <w:hyperlink w:anchor="_Toc182566495" w:history="1">
        <w:r w:rsidRPr="005B189E">
          <w:rPr>
            <w:rStyle w:val="Hiperveza"/>
            <w:noProof/>
          </w:rPr>
          <w:t>2.2.6.</w:t>
        </w:r>
        <w:r>
          <w:rPr>
            <w:rFonts w:eastAsiaTheme="minorEastAsia" w:cstheme="minorBidi"/>
            <w:i w:val="0"/>
            <w:iCs w:val="0"/>
            <w:noProof/>
            <w:sz w:val="22"/>
            <w:szCs w:val="22"/>
            <w:lang w:eastAsia="hr-HR"/>
          </w:rPr>
          <w:tab/>
        </w:r>
        <w:r w:rsidRPr="005B189E">
          <w:rPr>
            <w:rStyle w:val="Hiperveza"/>
            <w:noProof/>
          </w:rPr>
          <w:t>Broj, vrsta (namjena) i starost građevina na području Grada</w:t>
        </w:r>
        <w:r>
          <w:rPr>
            <w:noProof/>
            <w:webHidden/>
          </w:rPr>
          <w:tab/>
        </w:r>
        <w:r>
          <w:rPr>
            <w:noProof/>
            <w:webHidden/>
          </w:rPr>
          <w:fldChar w:fldCharType="begin"/>
        </w:r>
        <w:r>
          <w:rPr>
            <w:noProof/>
            <w:webHidden/>
          </w:rPr>
          <w:instrText xml:space="preserve"> PAGEREF _Toc182566495 \h </w:instrText>
        </w:r>
        <w:r>
          <w:rPr>
            <w:noProof/>
            <w:webHidden/>
          </w:rPr>
        </w:r>
        <w:r>
          <w:rPr>
            <w:noProof/>
            <w:webHidden/>
          </w:rPr>
          <w:fldChar w:fldCharType="separate"/>
        </w:r>
        <w:r>
          <w:rPr>
            <w:noProof/>
            <w:webHidden/>
          </w:rPr>
          <w:t>29</w:t>
        </w:r>
        <w:r>
          <w:rPr>
            <w:noProof/>
            <w:webHidden/>
          </w:rPr>
          <w:fldChar w:fldCharType="end"/>
        </w:r>
      </w:hyperlink>
    </w:p>
    <w:p w14:paraId="62DA39F4" w14:textId="4EA83C01" w:rsidR="00066ED8" w:rsidRDefault="00066ED8">
      <w:pPr>
        <w:pStyle w:val="Sadraj4"/>
        <w:tabs>
          <w:tab w:val="left" w:pos="1540"/>
          <w:tab w:val="right" w:leader="dot" w:pos="9062"/>
        </w:tabs>
        <w:rPr>
          <w:rFonts w:eastAsiaTheme="minorEastAsia" w:cstheme="minorBidi"/>
          <w:noProof/>
          <w:sz w:val="22"/>
          <w:szCs w:val="22"/>
          <w:lang w:eastAsia="hr-HR"/>
        </w:rPr>
      </w:pPr>
      <w:hyperlink w:anchor="_Toc182566496" w:history="1">
        <w:r w:rsidRPr="005B189E">
          <w:rPr>
            <w:rStyle w:val="Hiperveza"/>
            <w:noProof/>
          </w:rPr>
          <w:t>2.2.6.1.</w:t>
        </w:r>
        <w:r>
          <w:rPr>
            <w:rFonts w:eastAsiaTheme="minorEastAsia" w:cstheme="minorBidi"/>
            <w:noProof/>
            <w:sz w:val="22"/>
            <w:szCs w:val="22"/>
            <w:lang w:eastAsia="hr-HR"/>
          </w:rPr>
          <w:tab/>
        </w:r>
        <w:r w:rsidRPr="005B189E">
          <w:rPr>
            <w:rStyle w:val="Hiperveza"/>
            <w:noProof/>
          </w:rPr>
          <w:t>Objekti na području Grada u kojima se okuplja veći broj ljudi</w:t>
        </w:r>
        <w:r>
          <w:rPr>
            <w:noProof/>
            <w:webHidden/>
          </w:rPr>
          <w:tab/>
        </w:r>
        <w:r>
          <w:rPr>
            <w:noProof/>
            <w:webHidden/>
          </w:rPr>
          <w:fldChar w:fldCharType="begin"/>
        </w:r>
        <w:r>
          <w:rPr>
            <w:noProof/>
            <w:webHidden/>
          </w:rPr>
          <w:instrText xml:space="preserve"> PAGEREF _Toc182566496 \h </w:instrText>
        </w:r>
        <w:r>
          <w:rPr>
            <w:noProof/>
            <w:webHidden/>
          </w:rPr>
        </w:r>
        <w:r>
          <w:rPr>
            <w:noProof/>
            <w:webHidden/>
          </w:rPr>
          <w:fldChar w:fldCharType="separate"/>
        </w:r>
        <w:r>
          <w:rPr>
            <w:noProof/>
            <w:webHidden/>
          </w:rPr>
          <w:t>30</w:t>
        </w:r>
        <w:r>
          <w:rPr>
            <w:noProof/>
            <w:webHidden/>
          </w:rPr>
          <w:fldChar w:fldCharType="end"/>
        </w:r>
      </w:hyperlink>
    </w:p>
    <w:p w14:paraId="68EE3A4D" w14:textId="628C6F94" w:rsidR="00066ED8" w:rsidRDefault="00066ED8">
      <w:pPr>
        <w:pStyle w:val="Sadraj4"/>
        <w:tabs>
          <w:tab w:val="left" w:pos="1540"/>
          <w:tab w:val="right" w:leader="dot" w:pos="9062"/>
        </w:tabs>
        <w:rPr>
          <w:rFonts w:eastAsiaTheme="minorEastAsia" w:cstheme="minorBidi"/>
          <w:noProof/>
          <w:sz w:val="22"/>
          <w:szCs w:val="22"/>
          <w:lang w:eastAsia="hr-HR"/>
        </w:rPr>
      </w:pPr>
      <w:hyperlink w:anchor="_Toc182566497" w:history="1">
        <w:r w:rsidRPr="005B189E">
          <w:rPr>
            <w:rStyle w:val="Hiperveza"/>
            <w:noProof/>
          </w:rPr>
          <w:t>2.2.6.2.</w:t>
        </w:r>
        <w:r>
          <w:rPr>
            <w:rFonts w:eastAsiaTheme="minorEastAsia" w:cstheme="minorBidi"/>
            <w:noProof/>
            <w:sz w:val="22"/>
            <w:szCs w:val="22"/>
            <w:lang w:eastAsia="hr-HR"/>
          </w:rPr>
          <w:tab/>
        </w:r>
        <w:r w:rsidRPr="005B189E">
          <w:rPr>
            <w:rStyle w:val="Hiperveza"/>
            <w:noProof/>
          </w:rPr>
          <w:t>Skloništa s kapacitetima i drugim objektima za skalnjanje</w:t>
        </w:r>
        <w:r>
          <w:rPr>
            <w:noProof/>
            <w:webHidden/>
          </w:rPr>
          <w:tab/>
        </w:r>
        <w:r>
          <w:rPr>
            <w:noProof/>
            <w:webHidden/>
          </w:rPr>
          <w:fldChar w:fldCharType="begin"/>
        </w:r>
        <w:r>
          <w:rPr>
            <w:noProof/>
            <w:webHidden/>
          </w:rPr>
          <w:instrText xml:space="preserve"> PAGEREF _Toc182566497 \h </w:instrText>
        </w:r>
        <w:r>
          <w:rPr>
            <w:noProof/>
            <w:webHidden/>
          </w:rPr>
        </w:r>
        <w:r>
          <w:rPr>
            <w:noProof/>
            <w:webHidden/>
          </w:rPr>
          <w:fldChar w:fldCharType="separate"/>
        </w:r>
        <w:r>
          <w:rPr>
            <w:noProof/>
            <w:webHidden/>
          </w:rPr>
          <w:t>32</w:t>
        </w:r>
        <w:r>
          <w:rPr>
            <w:noProof/>
            <w:webHidden/>
          </w:rPr>
          <w:fldChar w:fldCharType="end"/>
        </w:r>
      </w:hyperlink>
    </w:p>
    <w:p w14:paraId="163F950F" w14:textId="2D6FD3E8" w:rsidR="00066ED8" w:rsidRDefault="00066ED8">
      <w:pPr>
        <w:pStyle w:val="Sadraj4"/>
        <w:tabs>
          <w:tab w:val="left" w:pos="1540"/>
          <w:tab w:val="right" w:leader="dot" w:pos="9062"/>
        </w:tabs>
        <w:rPr>
          <w:rFonts w:eastAsiaTheme="minorEastAsia" w:cstheme="minorBidi"/>
          <w:noProof/>
          <w:sz w:val="22"/>
          <w:szCs w:val="22"/>
          <w:lang w:eastAsia="hr-HR"/>
        </w:rPr>
      </w:pPr>
      <w:hyperlink w:anchor="_Toc182566498" w:history="1">
        <w:r w:rsidRPr="005B189E">
          <w:rPr>
            <w:rStyle w:val="Hiperveza"/>
            <w:noProof/>
          </w:rPr>
          <w:t>2.2.6.3.</w:t>
        </w:r>
        <w:r>
          <w:rPr>
            <w:rFonts w:eastAsiaTheme="minorEastAsia" w:cstheme="minorBidi"/>
            <w:noProof/>
            <w:sz w:val="22"/>
            <w:szCs w:val="22"/>
            <w:lang w:eastAsia="hr-HR"/>
          </w:rPr>
          <w:tab/>
        </w:r>
        <w:r w:rsidRPr="005B189E">
          <w:rPr>
            <w:rStyle w:val="Hiperveza"/>
            <w:noProof/>
          </w:rPr>
          <w:t>Kapaciteti za zbrinjavanje (smještaj i priprema hrane)</w:t>
        </w:r>
        <w:r>
          <w:rPr>
            <w:noProof/>
            <w:webHidden/>
          </w:rPr>
          <w:tab/>
        </w:r>
        <w:r>
          <w:rPr>
            <w:noProof/>
            <w:webHidden/>
          </w:rPr>
          <w:fldChar w:fldCharType="begin"/>
        </w:r>
        <w:r>
          <w:rPr>
            <w:noProof/>
            <w:webHidden/>
          </w:rPr>
          <w:instrText xml:space="preserve"> PAGEREF _Toc182566498 \h </w:instrText>
        </w:r>
        <w:r>
          <w:rPr>
            <w:noProof/>
            <w:webHidden/>
          </w:rPr>
        </w:r>
        <w:r>
          <w:rPr>
            <w:noProof/>
            <w:webHidden/>
          </w:rPr>
          <w:fldChar w:fldCharType="separate"/>
        </w:r>
        <w:r>
          <w:rPr>
            <w:noProof/>
            <w:webHidden/>
          </w:rPr>
          <w:t>33</w:t>
        </w:r>
        <w:r>
          <w:rPr>
            <w:noProof/>
            <w:webHidden/>
          </w:rPr>
          <w:fldChar w:fldCharType="end"/>
        </w:r>
      </w:hyperlink>
    </w:p>
    <w:p w14:paraId="2046284F" w14:textId="7B8F55CD" w:rsidR="00066ED8" w:rsidRDefault="00066ED8">
      <w:pPr>
        <w:pStyle w:val="Sadraj2"/>
        <w:tabs>
          <w:tab w:val="left" w:pos="880"/>
          <w:tab w:val="right" w:leader="dot" w:pos="9062"/>
        </w:tabs>
        <w:rPr>
          <w:rFonts w:eastAsiaTheme="minorEastAsia" w:cstheme="minorBidi"/>
          <w:smallCaps w:val="0"/>
          <w:noProof/>
          <w:sz w:val="22"/>
          <w:szCs w:val="22"/>
          <w:lang w:eastAsia="hr-HR"/>
        </w:rPr>
      </w:pPr>
      <w:hyperlink w:anchor="_Toc182566499" w:history="1">
        <w:r w:rsidRPr="005B189E">
          <w:rPr>
            <w:rStyle w:val="Hiperveza"/>
            <w:noProof/>
            <w:lang w:eastAsia="zh-CN"/>
          </w:rPr>
          <w:t>2.3.</w:t>
        </w:r>
        <w:r>
          <w:rPr>
            <w:rFonts w:eastAsiaTheme="minorEastAsia" w:cstheme="minorBidi"/>
            <w:smallCaps w:val="0"/>
            <w:noProof/>
            <w:sz w:val="22"/>
            <w:szCs w:val="22"/>
            <w:lang w:eastAsia="hr-HR"/>
          </w:rPr>
          <w:tab/>
        </w:r>
        <w:r w:rsidRPr="005B189E">
          <w:rPr>
            <w:rStyle w:val="Hiperveza"/>
            <w:noProof/>
            <w:lang w:eastAsia="zh-CN"/>
          </w:rPr>
          <w:t>EKONOMSKO – POLITIČKI POKAZATELJI</w:t>
        </w:r>
        <w:r>
          <w:rPr>
            <w:noProof/>
            <w:webHidden/>
          </w:rPr>
          <w:tab/>
        </w:r>
        <w:r>
          <w:rPr>
            <w:noProof/>
            <w:webHidden/>
          </w:rPr>
          <w:fldChar w:fldCharType="begin"/>
        </w:r>
        <w:r>
          <w:rPr>
            <w:noProof/>
            <w:webHidden/>
          </w:rPr>
          <w:instrText xml:space="preserve"> PAGEREF _Toc182566499 \h </w:instrText>
        </w:r>
        <w:r>
          <w:rPr>
            <w:noProof/>
            <w:webHidden/>
          </w:rPr>
        </w:r>
        <w:r>
          <w:rPr>
            <w:noProof/>
            <w:webHidden/>
          </w:rPr>
          <w:fldChar w:fldCharType="separate"/>
        </w:r>
        <w:r>
          <w:rPr>
            <w:noProof/>
            <w:webHidden/>
          </w:rPr>
          <w:t>33</w:t>
        </w:r>
        <w:r>
          <w:rPr>
            <w:noProof/>
            <w:webHidden/>
          </w:rPr>
          <w:fldChar w:fldCharType="end"/>
        </w:r>
      </w:hyperlink>
    </w:p>
    <w:p w14:paraId="3E851998" w14:textId="623C7C5F" w:rsidR="00066ED8" w:rsidRDefault="00066ED8">
      <w:pPr>
        <w:pStyle w:val="Sadraj3"/>
        <w:tabs>
          <w:tab w:val="left" w:pos="1320"/>
          <w:tab w:val="right" w:leader="dot" w:pos="9062"/>
        </w:tabs>
        <w:rPr>
          <w:rFonts w:eastAsiaTheme="minorEastAsia" w:cstheme="minorBidi"/>
          <w:i w:val="0"/>
          <w:iCs w:val="0"/>
          <w:noProof/>
          <w:sz w:val="22"/>
          <w:szCs w:val="22"/>
          <w:lang w:eastAsia="hr-HR"/>
        </w:rPr>
      </w:pPr>
      <w:hyperlink w:anchor="_Toc182566500" w:history="1">
        <w:r w:rsidRPr="005B189E">
          <w:rPr>
            <w:rStyle w:val="Hiperveza"/>
            <w:noProof/>
          </w:rPr>
          <w:t>2.3.1.</w:t>
        </w:r>
        <w:r>
          <w:rPr>
            <w:rFonts w:eastAsiaTheme="minorEastAsia" w:cstheme="minorBidi"/>
            <w:i w:val="0"/>
            <w:iCs w:val="0"/>
            <w:noProof/>
            <w:sz w:val="22"/>
            <w:szCs w:val="22"/>
            <w:lang w:eastAsia="hr-HR"/>
          </w:rPr>
          <w:tab/>
        </w:r>
        <w:r w:rsidRPr="005B189E">
          <w:rPr>
            <w:rStyle w:val="Hiperveza"/>
            <w:noProof/>
          </w:rPr>
          <w:t>Broj zaposlenih i mjesta zaposlenja</w:t>
        </w:r>
        <w:r>
          <w:rPr>
            <w:noProof/>
            <w:webHidden/>
          </w:rPr>
          <w:tab/>
        </w:r>
        <w:r>
          <w:rPr>
            <w:noProof/>
            <w:webHidden/>
          </w:rPr>
          <w:fldChar w:fldCharType="begin"/>
        </w:r>
        <w:r>
          <w:rPr>
            <w:noProof/>
            <w:webHidden/>
          </w:rPr>
          <w:instrText xml:space="preserve"> PAGEREF _Toc182566500 \h </w:instrText>
        </w:r>
        <w:r>
          <w:rPr>
            <w:noProof/>
            <w:webHidden/>
          </w:rPr>
        </w:r>
        <w:r>
          <w:rPr>
            <w:noProof/>
            <w:webHidden/>
          </w:rPr>
          <w:fldChar w:fldCharType="separate"/>
        </w:r>
        <w:r>
          <w:rPr>
            <w:noProof/>
            <w:webHidden/>
          </w:rPr>
          <w:t>33</w:t>
        </w:r>
        <w:r>
          <w:rPr>
            <w:noProof/>
            <w:webHidden/>
          </w:rPr>
          <w:fldChar w:fldCharType="end"/>
        </w:r>
      </w:hyperlink>
    </w:p>
    <w:p w14:paraId="1333AD38" w14:textId="62146026" w:rsidR="00066ED8" w:rsidRDefault="00066ED8">
      <w:pPr>
        <w:pStyle w:val="Sadraj3"/>
        <w:tabs>
          <w:tab w:val="left" w:pos="1320"/>
          <w:tab w:val="right" w:leader="dot" w:pos="9062"/>
        </w:tabs>
        <w:rPr>
          <w:rFonts w:eastAsiaTheme="minorEastAsia" w:cstheme="minorBidi"/>
          <w:i w:val="0"/>
          <w:iCs w:val="0"/>
          <w:noProof/>
          <w:sz w:val="22"/>
          <w:szCs w:val="22"/>
          <w:lang w:eastAsia="hr-HR"/>
        </w:rPr>
      </w:pPr>
      <w:hyperlink w:anchor="_Toc182566501" w:history="1">
        <w:r w:rsidRPr="005B189E">
          <w:rPr>
            <w:rStyle w:val="Hiperveza"/>
            <w:noProof/>
          </w:rPr>
          <w:t>2.3.2.</w:t>
        </w:r>
        <w:r>
          <w:rPr>
            <w:rFonts w:eastAsiaTheme="minorEastAsia" w:cstheme="minorBidi"/>
            <w:i w:val="0"/>
            <w:iCs w:val="0"/>
            <w:noProof/>
            <w:sz w:val="22"/>
            <w:szCs w:val="22"/>
            <w:lang w:eastAsia="hr-HR"/>
          </w:rPr>
          <w:tab/>
        </w:r>
        <w:r w:rsidRPr="005B189E">
          <w:rPr>
            <w:rStyle w:val="Hiperveza"/>
            <w:noProof/>
          </w:rPr>
          <w:t>Broj primatelja socijalnih, mirovinskih i sličnih naknada na području Grada</w:t>
        </w:r>
        <w:r>
          <w:rPr>
            <w:noProof/>
            <w:webHidden/>
          </w:rPr>
          <w:tab/>
        </w:r>
        <w:r>
          <w:rPr>
            <w:noProof/>
            <w:webHidden/>
          </w:rPr>
          <w:fldChar w:fldCharType="begin"/>
        </w:r>
        <w:r>
          <w:rPr>
            <w:noProof/>
            <w:webHidden/>
          </w:rPr>
          <w:instrText xml:space="preserve"> PAGEREF _Toc182566501 \h </w:instrText>
        </w:r>
        <w:r>
          <w:rPr>
            <w:noProof/>
            <w:webHidden/>
          </w:rPr>
        </w:r>
        <w:r>
          <w:rPr>
            <w:noProof/>
            <w:webHidden/>
          </w:rPr>
          <w:fldChar w:fldCharType="separate"/>
        </w:r>
        <w:r>
          <w:rPr>
            <w:noProof/>
            <w:webHidden/>
          </w:rPr>
          <w:t>34</w:t>
        </w:r>
        <w:r>
          <w:rPr>
            <w:noProof/>
            <w:webHidden/>
          </w:rPr>
          <w:fldChar w:fldCharType="end"/>
        </w:r>
      </w:hyperlink>
    </w:p>
    <w:p w14:paraId="4088FE62" w14:textId="796CB059" w:rsidR="00066ED8" w:rsidRDefault="00066ED8">
      <w:pPr>
        <w:pStyle w:val="Sadraj3"/>
        <w:tabs>
          <w:tab w:val="left" w:pos="1320"/>
          <w:tab w:val="right" w:leader="dot" w:pos="9062"/>
        </w:tabs>
        <w:rPr>
          <w:rFonts w:eastAsiaTheme="minorEastAsia" w:cstheme="minorBidi"/>
          <w:i w:val="0"/>
          <w:iCs w:val="0"/>
          <w:noProof/>
          <w:sz w:val="22"/>
          <w:szCs w:val="22"/>
          <w:lang w:eastAsia="hr-HR"/>
        </w:rPr>
      </w:pPr>
      <w:hyperlink w:anchor="_Toc182566502" w:history="1">
        <w:r w:rsidRPr="005B189E">
          <w:rPr>
            <w:rStyle w:val="Hiperveza"/>
            <w:noProof/>
          </w:rPr>
          <w:t>2.3.3.</w:t>
        </w:r>
        <w:r>
          <w:rPr>
            <w:rFonts w:eastAsiaTheme="minorEastAsia" w:cstheme="minorBidi"/>
            <w:i w:val="0"/>
            <w:iCs w:val="0"/>
            <w:noProof/>
            <w:sz w:val="22"/>
            <w:szCs w:val="22"/>
            <w:lang w:eastAsia="hr-HR"/>
          </w:rPr>
          <w:tab/>
        </w:r>
        <w:r w:rsidRPr="005B189E">
          <w:rPr>
            <w:rStyle w:val="Hiperveza"/>
            <w:noProof/>
          </w:rPr>
          <w:t>Proračun Grada</w:t>
        </w:r>
        <w:r>
          <w:rPr>
            <w:noProof/>
            <w:webHidden/>
          </w:rPr>
          <w:tab/>
        </w:r>
        <w:r>
          <w:rPr>
            <w:noProof/>
            <w:webHidden/>
          </w:rPr>
          <w:fldChar w:fldCharType="begin"/>
        </w:r>
        <w:r>
          <w:rPr>
            <w:noProof/>
            <w:webHidden/>
          </w:rPr>
          <w:instrText xml:space="preserve"> PAGEREF _Toc182566502 \h </w:instrText>
        </w:r>
        <w:r>
          <w:rPr>
            <w:noProof/>
            <w:webHidden/>
          </w:rPr>
        </w:r>
        <w:r>
          <w:rPr>
            <w:noProof/>
            <w:webHidden/>
          </w:rPr>
          <w:fldChar w:fldCharType="separate"/>
        </w:r>
        <w:r>
          <w:rPr>
            <w:noProof/>
            <w:webHidden/>
          </w:rPr>
          <w:t>34</w:t>
        </w:r>
        <w:r>
          <w:rPr>
            <w:noProof/>
            <w:webHidden/>
          </w:rPr>
          <w:fldChar w:fldCharType="end"/>
        </w:r>
      </w:hyperlink>
    </w:p>
    <w:p w14:paraId="6293C28D" w14:textId="6FF313E0" w:rsidR="00066ED8" w:rsidRDefault="00066ED8">
      <w:pPr>
        <w:pStyle w:val="Sadraj3"/>
        <w:tabs>
          <w:tab w:val="left" w:pos="1320"/>
          <w:tab w:val="right" w:leader="dot" w:pos="9062"/>
        </w:tabs>
        <w:rPr>
          <w:rFonts w:eastAsiaTheme="minorEastAsia" w:cstheme="minorBidi"/>
          <w:i w:val="0"/>
          <w:iCs w:val="0"/>
          <w:noProof/>
          <w:sz w:val="22"/>
          <w:szCs w:val="22"/>
          <w:lang w:eastAsia="hr-HR"/>
        </w:rPr>
      </w:pPr>
      <w:hyperlink w:anchor="_Toc182566503" w:history="1">
        <w:r w:rsidRPr="005B189E">
          <w:rPr>
            <w:rStyle w:val="Hiperveza"/>
            <w:noProof/>
          </w:rPr>
          <w:t>2.3.4.</w:t>
        </w:r>
        <w:r>
          <w:rPr>
            <w:rFonts w:eastAsiaTheme="minorEastAsia" w:cstheme="minorBidi"/>
            <w:i w:val="0"/>
            <w:iCs w:val="0"/>
            <w:noProof/>
            <w:sz w:val="22"/>
            <w:szCs w:val="22"/>
            <w:lang w:eastAsia="hr-HR"/>
          </w:rPr>
          <w:tab/>
        </w:r>
        <w:r w:rsidRPr="005B189E">
          <w:rPr>
            <w:rStyle w:val="Hiperveza"/>
            <w:noProof/>
          </w:rPr>
          <w:t>Gospodarske grane na području Grada</w:t>
        </w:r>
        <w:r>
          <w:rPr>
            <w:noProof/>
            <w:webHidden/>
          </w:rPr>
          <w:tab/>
        </w:r>
        <w:r>
          <w:rPr>
            <w:noProof/>
            <w:webHidden/>
          </w:rPr>
          <w:fldChar w:fldCharType="begin"/>
        </w:r>
        <w:r>
          <w:rPr>
            <w:noProof/>
            <w:webHidden/>
          </w:rPr>
          <w:instrText xml:space="preserve"> PAGEREF _Toc182566503 \h </w:instrText>
        </w:r>
        <w:r>
          <w:rPr>
            <w:noProof/>
            <w:webHidden/>
          </w:rPr>
        </w:r>
        <w:r>
          <w:rPr>
            <w:noProof/>
            <w:webHidden/>
          </w:rPr>
          <w:fldChar w:fldCharType="separate"/>
        </w:r>
        <w:r>
          <w:rPr>
            <w:noProof/>
            <w:webHidden/>
          </w:rPr>
          <w:t>34</w:t>
        </w:r>
        <w:r>
          <w:rPr>
            <w:noProof/>
            <w:webHidden/>
          </w:rPr>
          <w:fldChar w:fldCharType="end"/>
        </w:r>
      </w:hyperlink>
    </w:p>
    <w:p w14:paraId="599B89F7" w14:textId="42D35AB7" w:rsidR="00066ED8" w:rsidRDefault="00066ED8">
      <w:pPr>
        <w:pStyle w:val="Sadraj4"/>
        <w:tabs>
          <w:tab w:val="left" w:pos="1540"/>
          <w:tab w:val="right" w:leader="dot" w:pos="9062"/>
        </w:tabs>
        <w:rPr>
          <w:rFonts w:eastAsiaTheme="minorEastAsia" w:cstheme="minorBidi"/>
          <w:noProof/>
          <w:sz w:val="22"/>
          <w:szCs w:val="22"/>
          <w:lang w:eastAsia="hr-HR"/>
        </w:rPr>
      </w:pPr>
      <w:hyperlink w:anchor="_Toc182566504" w:history="1">
        <w:r w:rsidRPr="005B189E">
          <w:rPr>
            <w:rStyle w:val="Hiperveza"/>
            <w:noProof/>
          </w:rPr>
          <w:t>2.3.4.1.</w:t>
        </w:r>
        <w:r>
          <w:rPr>
            <w:rFonts w:eastAsiaTheme="minorEastAsia" w:cstheme="minorBidi"/>
            <w:noProof/>
            <w:sz w:val="22"/>
            <w:szCs w:val="22"/>
            <w:lang w:eastAsia="hr-HR"/>
          </w:rPr>
          <w:tab/>
        </w:r>
        <w:r w:rsidRPr="005B189E">
          <w:rPr>
            <w:rStyle w:val="Hiperveza"/>
            <w:noProof/>
          </w:rPr>
          <w:t>Poljoprivredna proizvodnja</w:t>
        </w:r>
        <w:r>
          <w:rPr>
            <w:noProof/>
            <w:webHidden/>
          </w:rPr>
          <w:tab/>
        </w:r>
        <w:r>
          <w:rPr>
            <w:noProof/>
            <w:webHidden/>
          </w:rPr>
          <w:fldChar w:fldCharType="begin"/>
        </w:r>
        <w:r>
          <w:rPr>
            <w:noProof/>
            <w:webHidden/>
          </w:rPr>
          <w:instrText xml:space="preserve"> PAGEREF _Toc182566504 \h </w:instrText>
        </w:r>
        <w:r>
          <w:rPr>
            <w:noProof/>
            <w:webHidden/>
          </w:rPr>
        </w:r>
        <w:r>
          <w:rPr>
            <w:noProof/>
            <w:webHidden/>
          </w:rPr>
          <w:fldChar w:fldCharType="separate"/>
        </w:r>
        <w:r>
          <w:rPr>
            <w:noProof/>
            <w:webHidden/>
          </w:rPr>
          <w:t>34</w:t>
        </w:r>
        <w:r>
          <w:rPr>
            <w:noProof/>
            <w:webHidden/>
          </w:rPr>
          <w:fldChar w:fldCharType="end"/>
        </w:r>
      </w:hyperlink>
    </w:p>
    <w:p w14:paraId="3F08B467" w14:textId="0C2F4722" w:rsidR="00066ED8" w:rsidRDefault="00066ED8">
      <w:pPr>
        <w:pStyle w:val="Sadraj4"/>
        <w:tabs>
          <w:tab w:val="left" w:pos="1540"/>
          <w:tab w:val="right" w:leader="dot" w:pos="9062"/>
        </w:tabs>
        <w:rPr>
          <w:rFonts w:eastAsiaTheme="minorEastAsia" w:cstheme="minorBidi"/>
          <w:noProof/>
          <w:sz w:val="22"/>
          <w:szCs w:val="22"/>
          <w:lang w:eastAsia="hr-HR"/>
        </w:rPr>
      </w:pPr>
      <w:hyperlink w:anchor="_Toc182566505" w:history="1">
        <w:r w:rsidRPr="005B189E">
          <w:rPr>
            <w:rStyle w:val="Hiperveza"/>
            <w:noProof/>
          </w:rPr>
          <w:t>2.3.4.2.</w:t>
        </w:r>
        <w:r>
          <w:rPr>
            <w:rFonts w:eastAsiaTheme="minorEastAsia" w:cstheme="minorBidi"/>
            <w:noProof/>
            <w:sz w:val="22"/>
            <w:szCs w:val="22"/>
            <w:lang w:eastAsia="hr-HR"/>
          </w:rPr>
          <w:tab/>
        </w:r>
        <w:r w:rsidRPr="005B189E">
          <w:rPr>
            <w:rStyle w:val="Hiperveza"/>
            <w:noProof/>
          </w:rPr>
          <w:t>Gospodarstvo</w:t>
        </w:r>
        <w:r>
          <w:rPr>
            <w:noProof/>
            <w:webHidden/>
          </w:rPr>
          <w:tab/>
        </w:r>
        <w:r>
          <w:rPr>
            <w:noProof/>
            <w:webHidden/>
          </w:rPr>
          <w:fldChar w:fldCharType="begin"/>
        </w:r>
        <w:r>
          <w:rPr>
            <w:noProof/>
            <w:webHidden/>
          </w:rPr>
          <w:instrText xml:space="preserve"> PAGEREF _Toc182566505 \h </w:instrText>
        </w:r>
        <w:r>
          <w:rPr>
            <w:noProof/>
            <w:webHidden/>
          </w:rPr>
        </w:r>
        <w:r>
          <w:rPr>
            <w:noProof/>
            <w:webHidden/>
          </w:rPr>
          <w:fldChar w:fldCharType="separate"/>
        </w:r>
        <w:r>
          <w:rPr>
            <w:noProof/>
            <w:webHidden/>
          </w:rPr>
          <w:t>35</w:t>
        </w:r>
        <w:r>
          <w:rPr>
            <w:noProof/>
            <w:webHidden/>
          </w:rPr>
          <w:fldChar w:fldCharType="end"/>
        </w:r>
      </w:hyperlink>
    </w:p>
    <w:p w14:paraId="4BFDADEE" w14:textId="58063FA7" w:rsidR="00066ED8" w:rsidRDefault="00066ED8">
      <w:pPr>
        <w:pStyle w:val="Sadraj4"/>
        <w:tabs>
          <w:tab w:val="left" w:pos="1540"/>
          <w:tab w:val="right" w:leader="dot" w:pos="9062"/>
        </w:tabs>
        <w:rPr>
          <w:rFonts w:eastAsiaTheme="minorEastAsia" w:cstheme="minorBidi"/>
          <w:noProof/>
          <w:sz w:val="22"/>
          <w:szCs w:val="22"/>
          <w:lang w:eastAsia="hr-HR"/>
        </w:rPr>
      </w:pPr>
      <w:hyperlink w:anchor="_Toc182566506" w:history="1">
        <w:r w:rsidRPr="005B189E">
          <w:rPr>
            <w:rStyle w:val="Hiperveza"/>
            <w:noProof/>
          </w:rPr>
          <w:t>2.3.4.3.</w:t>
        </w:r>
        <w:r>
          <w:rPr>
            <w:rFonts w:eastAsiaTheme="minorEastAsia" w:cstheme="minorBidi"/>
            <w:noProof/>
            <w:sz w:val="22"/>
            <w:szCs w:val="22"/>
            <w:lang w:eastAsia="hr-HR"/>
          </w:rPr>
          <w:tab/>
        </w:r>
        <w:r w:rsidRPr="005B189E">
          <w:rPr>
            <w:rStyle w:val="Hiperveza"/>
            <w:noProof/>
          </w:rPr>
          <w:t>Industrijske, gospodarske i poslovne zone</w:t>
        </w:r>
        <w:r>
          <w:rPr>
            <w:noProof/>
            <w:webHidden/>
          </w:rPr>
          <w:tab/>
        </w:r>
        <w:r>
          <w:rPr>
            <w:noProof/>
            <w:webHidden/>
          </w:rPr>
          <w:fldChar w:fldCharType="begin"/>
        </w:r>
        <w:r>
          <w:rPr>
            <w:noProof/>
            <w:webHidden/>
          </w:rPr>
          <w:instrText xml:space="preserve"> PAGEREF _Toc182566506 \h </w:instrText>
        </w:r>
        <w:r>
          <w:rPr>
            <w:noProof/>
            <w:webHidden/>
          </w:rPr>
        </w:r>
        <w:r>
          <w:rPr>
            <w:noProof/>
            <w:webHidden/>
          </w:rPr>
          <w:fldChar w:fldCharType="separate"/>
        </w:r>
        <w:r>
          <w:rPr>
            <w:noProof/>
            <w:webHidden/>
          </w:rPr>
          <w:t>36</w:t>
        </w:r>
        <w:r>
          <w:rPr>
            <w:noProof/>
            <w:webHidden/>
          </w:rPr>
          <w:fldChar w:fldCharType="end"/>
        </w:r>
      </w:hyperlink>
    </w:p>
    <w:p w14:paraId="5E066D7C" w14:textId="00B87E8F" w:rsidR="00066ED8" w:rsidRDefault="00066ED8">
      <w:pPr>
        <w:pStyle w:val="Sadraj3"/>
        <w:tabs>
          <w:tab w:val="left" w:pos="1320"/>
          <w:tab w:val="right" w:leader="dot" w:pos="9062"/>
        </w:tabs>
        <w:rPr>
          <w:rFonts w:eastAsiaTheme="minorEastAsia" w:cstheme="minorBidi"/>
          <w:i w:val="0"/>
          <w:iCs w:val="0"/>
          <w:noProof/>
          <w:sz w:val="22"/>
          <w:szCs w:val="22"/>
          <w:lang w:eastAsia="hr-HR"/>
        </w:rPr>
      </w:pPr>
      <w:hyperlink w:anchor="_Toc182566507" w:history="1">
        <w:r w:rsidRPr="005B189E">
          <w:rPr>
            <w:rStyle w:val="Hiperveza"/>
            <w:noProof/>
          </w:rPr>
          <w:t>2.3.5.</w:t>
        </w:r>
        <w:r>
          <w:rPr>
            <w:rFonts w:eastAsiaTheme="minorEastAsia" w:cstheme="minorBidi"/>
            <w:i w:val="0"/>
            <w:iCs w:val="0"/>
            <w:noProof/>
            <w:sz w:val="22"/>
            <w:szCs w:val="22"/>
            <w:lang w:eastAsia="hr-HR"/>
          </w:rPr>
          <w:tab/>
        </w:r>
        <w:r w:rsidRPr="005B189E">
          <w:rPr>
            <w:rStyle w:val="Hiperveza"/>
            <w:noProof/>
          </w:rPr>
          <w:t>Objekti kritične infrastrukture</w:t>
        </w:r>
        <w:r>
          <w:rPr>
            <w:noProof/>
            <w:webHidden/>
          </w:rPr>
          <w:tab/>
        </w:r>
        <w:r>
          <w:rPr>
            <w:noProof/>
            <w:webHidden/>
          </w:rPr>
          <w:fldChar w:fldCharType="begin"/>
        </w:r>
        <w:r>
          <w:rPr>
            <w:noProof/>
            <w:webHidden/>
          </w:rPr>
          <w:instrText xml:space="preserve"> PAGEREF _Toc182566507 \h </w:instrText>
        </w:r>
        <w:r>
          <w:rPr>
            <w:noProof/>
            <w:webHidden/>
          </w:rPr>
        </w:r>
        <w:r>
          <w:rPr>
            <w:noProof/>
            <w:webHidden/>
          </w:rPr>
          <w:fldChar w:fldCharType="separate"/>
        </w:r>
        <w:r>
          <w:rPr>
            <w:noProof/>
            <w:webHidden/>
          </w:rPr>
          <w:t>37</w:t>
        </w:r>
        <w:r>
          <w:rPr>
            <w:noProof/>
            <w:webHidden/>
          </w:rPr>
          <w:fldChar w:fldCharType="end"/>
        </w:r>
      </w:hyperlink>
    </w:p>
    <w:p w14:paraId="37A308B6" w14:textId="4882D642" w:rsidR="00066ED8" w:rsidRDefault="00066ED8">
      <w:pPr>
        <w:pStyle w:val="Sadraj4"/>
        <w:tabs>
          <w:tab w:val="left" w:pos="1540"/>
          <w:tab w:val="right" w:leader="dot" w:pos="9062"/>
        </w:tabs>
        <w:rPr>
          <w:rFonts w:eastAsiaTheme="minorEastAsia" w:cstheme="minorBidi"/>
          <w:noProof/>
          <w:sz w:val="22"/>
          <w:szCs w:val="22"/>
          <w:lang w:eastAsia="hr-HR"/>
        </w:rPr>
      </w:pPr>
      <w:hyperlink w:anchor="_Toc182566508" w:history="1">
        <w:r w:rsidRPr="005B189E">
          <w:rPr>
            <w:rStyle w:val="Hiperveza"/>
            <w:noProof/>
          </w:rPr>
          <w:t>2.3.5.1.</w:t>
        </w:r>
        <w:r>
          <w:rPr>
            <w:rFonts w:eastAsiaTheme="minorEastAsia" w:cstheme="minorBidi"/>
            <w:noProof/>
            <w:sz w:val="22"/>
            <w:szCs w:val="22"/>
            <w:lang w:eastAsia="hr-HR"/>
          </w:rPr>
          <w:tab/>
        </w:r>
        <w:r w:rsidRPr="005B189E">
          <w:rPr>
            <w:rStyle w:val="Hiperveza"/>
            <w:noProof/>
          </w:rPr>
          <w:t>Dalekovodi i transformatorske stanice</w:t>
        </w:r>
        <w:r>
          <w:rPr>
            <w:noProof/>
            <w:webHidden/>
          </w:rPr>
          <w:tab/>
        </w:r>
        <w:r>
          <w:rPr>
            <w:noProof/>
            <w:webHidden/>
          </w:rPr>
          <w:fldChar w:fldCharType="begin"/>
        </w:r>
        <w:r>
          <w:rPr>
            <w:noProof/>
            <w:webHidden/>
          </w:rPr>
          <w:instrText xml:space="preserve"> PAGEREF _Toc182566508 \h </w:instrText>
        </w:r>
        <w:r>
          <w:rPr>
            <w:noProof/>
            <w:webHidden/>
          </w:rPr>
        </w:r>
        <w:r>
          <w:rPr>
            <w:noProof/>
            <w:webHidden/>
          </w:rPr>
          <w:fldChar w:fldCharType="separate"/>
        </w:r>
        <w:r>
          <w:rPr>
            <w:noProof/>
            <w:webHidden/>
          </w:rPr>
          <w:t>37</w:t>
        </w:r>
        <w:r>
          <w:rPr>
            <w:noProof/>
            <w:webHidden/>
          </w:rPr>
          <w:fldChar w:fldCharType="end"/>
        </w:r>
      </w:hyperlink>
    </w:p>
    <w:p w14:paraId="0491FFB8" w14:textId="3E4A9357" w:rsidR="00066ED8" w:rsidRDefault="00066ED8">
      <w:pPr>
        <w:pStyle w:val="Sadraj4"/>
        <w:tabs>
          <w:tab w:val="left" w:pos="1540"/>
          <w:tab w:val="right" w:leader="dot" w:pos="9062"/>
        </w:tabs>
        <w:rPr>
          <w:rFonts w:eastAsiaTheme="minorEastAsia" w:cstheme="minorBidi"/>
          <w:noProof/>
          <w:sz w:val="22"/>
          <w:szCs w:val="22"/>
          <w:lang w:eastAsia="hr-HR"/>
        </w:rPr>
      </w:pPr>
      <w:hyperlink w:anchor="_Toc182566509" w:history="1">
        <w:r w:rsidRPr="005B189E">
          <w:rPr>
            <w:rStyle w:val="Hiperveza"/>
            <w:noProof/>
          </w:rPr>
          <w:t>2.3.5.2.</w:t>
        </w:r>
        <w:r>
          <w:rPr>
            <w:rFonts w:eastAsiaTheme="minorEastAsia" w:cstheme="minorBidi"/>
            <w:noProof/>
            <w:sz w:val="22"/>
            <w:szCs w:val="22"/>
            <w:lang w:eastAsia="hr-HR"/>
          </w:rPr>
          <w:tab/>
        </w:r>
        <w:r w:rsidRPr="005B189E">
          <w:rPr>
            <w:rStyle w:val="Hiperveza"/>
            <w:noProof/>
          </w:rPr>
          <w:t>Plinovod</w:t>
        </w:r>
        <w:r>
          <w:rPr>
            <w:noProof/>
            <w:webHidden/>
          </w:rPr>
          <w:tab/>
        </w:r>
        <w:r>
          <w:rPr>
            <w:noProof/>
            <w:webHidden/>
          </w:rPr>
          <w:fldChar w:fldCharType="begin"/>
        </w:r>
        <w:r>
          <w:rPr>
            <w:noProof/>
            <w:webHidden/>
          </w:rPr>
          <w:instrText xml:space="preserve"> PAGEREF _Toc182566509 \h </w:instrText>
        </w:r>
        <w:r>
          <w:rPr>
            <w:noProof/>
            <w:webHidden/>
          </w:rPr>
        </w:r>
        <w:r>
          <w:rPr>
            <w:noProof/>
            <w:webHidden/>
          </w:rPr>
          <w:fldChar w:fldCharType="separate"/>
        </w:r>
        <w:r>
          <w:rPr>
            <w:noProof/>
            <w:webHidden/>
          </w:rPr>
          <w:t>44</w:t>
        </w:r>
        <w:r>
          <w:rPr>
            <w:noProof/>
            <w:webHidden/>
          </w:rPr>
          <w:fldChar w:fldCharType="end"/>
        </w:r>
      </w:hyperlink>
    </w:p>
    <w:p w14:paraId="700BE1E6" w14:textId="491FF56C" w:rsidR="00066ED8" w:rsidRDefault="00066ED8">
      <w:pPr>
        <w:pStyle w:val="Sadraj4"/>
        <w:tabs>
          <w:tab w:val="left" w:pos="1540"/>
          <w:tab w:val="right" w:leader="dot" w:pos="9062"/>
        </w:tabs>
        <w:rPr>
          <w:rFonts w:eastAsiaTheme="minorEastAsia" w:cstheme="minorBidi"/>
          <w:noProof/>
          <w:sz w:val="22"/>
          <w:szCs w:val="22"/>
          <w:lang w:eastAsia="hr-HR"/>
        </w:rPr>
      </w:pPr>
      <w:hyperlink w:anchor="_Toc182566510" w:history="1">
        <w:r w:rsidRPr="005B189E">
          <w:rPr>
            <w:rStyle w:val="Hiperveza"/>
            <w:noProof/>
          </w:rPr>
          <w:t>2.3.5.3.</w:t>
        </w:r>
        <w:r>
          <w:rPr>
            <w:rFonts w:eastAsiaTheme="minorEastAsia" w:cstheme="minorBidi"/>
            <w:noProof/>
            <w:sz w:val="22"/>
            <w:szCs w:val="22"/>
            <w:lang w:eastAsia="hr-HR"/>
          </w:rPr>
          <w:tab/>
        </w:r>
        <w:r w:rsidRPr="005B189E">
          <w:rPr>
            <w:rStyle w:val="Hiperveza"/>
            <w:noProof/>
          </w:rPr>
          <w:t>Vodoopskrba</w:t>
        </w:r>
        <w:r>
          <w:rPr>
            <w:noProof/>
            <w:webHidden/>
          </w:rPr>
          <w:tab/>
        </w:r>
        <w:r>
          <w:rPr>
            <w:noProof/>
            <w:webHidden/>
          </w:rPr>
          <w:fldChar w:fldCharType="begin"/>
        </w:r>
        <w:r>
          <w:rPr>
            <w:noProof/>
            <w:webHidden/>
          </w:rPr>
          <w:instrText xml:space="preserve"> PAGEREF _Toc182566510 \h </w:instrText>
        </w:r>
        <w:r>
          <w:rPr>
            <w:noProof/>
            <w:webHidden/>
          </w:rPr>
        </w:r>
        <w:r>
          <w:rPr>
            <w:noProof/>
            <w:webHidden/>
          </w:rPr>
          <w:fldChar w:fldCharType="separate"/>
        </w:r>
        <w:r>
          <w:rPr>
            <w:noProof/>
            <w:webHidden/>
          </w:rPr>
          <w:t>48</w:t>
        </w:r>
        <w:r>
          <w:rPr>
            <w:noProof/>
            <w:webHidden/>
          </w:rPr>
          <w:fldChar w:fldCharType="end"/>
        </w:r>
      </w:hyperlink>
    </w:p>
    <w:p w14:paraId="12E62D44" w14:textId="248C4E2E" w:rsidR="00066ED8" w:rsidRDefault="00066ED8">
      <w:pPr>
        <w:pStyle w:val="Sadraj4"/>
        <w:tabs>
          <w:tab w:val="left" w:pos="1540"/>
          <w:tab w:val="right" w:leader="dot" w:pos="9062"/>
        </w:tabs>
        <w:rPr>
          <w:rFonts w:eastAsiaTheme="minorEastAsia" w:cstheme="minorBidi"/>
          <w:noProof/>
          <w:sz w:val="22"/>
          <w:szCs w:val="22"/>
          <w:lang w:eastAsia="hr-HR"/>
        </w:rPr>
      </w:pPr>
      <w:hyperlink w:anchor="_Toc182566511" w:history="1">
        <w:r w:rsidRPr="005B189E">
          <w:rPr>
            <w:rStyle w:val="Hiperveza"/>
            <w:noProof/>
          </w:rPr>
          <w:t>2.3.5.4.</w:t>
        </w:r>
        <w:r>
          <w:rPr>
            <w:rFonts w:eastAsiaTheme="minorEastAsia" w:cstheme="minorBidi"/>
            <w:noProof/>
            <w:sz w:val="22"/>
            <w:szCs w:val="22"/>
            <w:lang w:eastAsia="hr-HR"/>
          </w:rPr>
          <w:tab/>
        </w:r>
        <w:r w:rsidRPr="005B189E">
          <w:rPr>
            <w:rStyle w:val="Hiperveza"/>
            <w:noProof/>
          </w:rPr>
          <w:t>Telekomunikacija</w:t>
        </w:r>
        <w:r>
          <w:rPr>
            <w:noProof/>
            <w:webHidden/>
          </w:rPr>
          <w:tab/>
        </w:r>
        <w:r>
          <w:rPr>
            <w:noProof/>
            <w:webHidden/>
          </w:rPr>
          <w:fldChar w:fldCharType="begin"/>
        </w:r>
        <w:r>
          <w:rPr>
            <w:noProof/>
            <w:webHidden/>
          </w:rPr>
          <w:instrText xml:space="preserve"> PAGEREF _Toc182566511 \h </w:instrText>
        </w:r>
        <w:r>
          <w:rPr>
            <w:noProof/>
            <w:webHidden/>
          </w:rPr>
        </w:r>
        <w:r>
          <w:rPr>
            <w:noProof/>
            <w:webHidden/>
          </w:rPr>
          <w:fldChar w:fldCharType="separate"/>
        </w:r>
        <w:r>
          <w:rPr>
            <w:noProof/>
            <w:webHidden/>
          </w:rPr>
          <w:t>50</w:t>
        </w:r>
        <w:r>
          <w:rPr>
            <w:noProof/>
            <w:webHidden/>
          </w:rPr>
          <w:fldChar w:fldCharType="end"/>
        </w:r>
      </w:hyperlink>
    </w:p>
    <w:p w14:paraId="23635528" w14:textId="5BD96A66" w:rsidR="00066ED8" w:rsidRDefault="00066ED8">
      <w:pPr>
        <w:pStyle w:val="Sadraj4"/>
        <w:tabs>
          <w:tab w:val="left" w:pos="1540"/>
          <w:tab w:val="right" w:leader="dot" w:pos="9062"/>
        </w:tabs>
        <w:rPr>
          <w:rFonts w:eastAsiaTheme="minorEastAsia" w:cstheme="minorBidi"/>
          <w:noProof/>
          <w:sz w:val="22"/>
          <w:szCs w:val="22"/>
          <w:lang w:eastAsia="hr-HR"/>
        </w:rPr>
      </w:pPr>
      <w:hyperlink w:anchor="_Toc182566512" w:history="1">
        <w:r w:rsidRPr="005B189E">
          <w:rPr>
            <w:rStyle w:val="Hiperveza"/>
            <w:noProof/>
          </w:rPr>
          <w:t>2.3.5.5.</w:t>
        </w:r>
        <w:r>
          <w:rPr>
            <w:rFonts w:eastAsiaTheme="minorEastAsia" w:cstheme="minorBidi"/>
            <w:noProof/>
            <w:sz w:val="22"/>
            <w:szCs w:val="22"/>
            <w:lang w:eastAsia="hr-HR"/>
          </w:rPr>
          <w:tab/>
        </w:r>
        <w:r w:rsidRPr="005B189E">
          <w:rPr>
            <w:rStyle w:val="Hiperveza"/>
            <w:noProof/>
          </w:rPr>
          <w:t>Promet</w:t>
        </w:r>
        <w:r>
          <w:rPr>
            <w:noProof/>
            <w:webHidden/>
          </w:rPr>
          <w:tab/>
        </w:r>
        <w:r>
          <w:rPr>
            <w:noProof/>
            <w:webHidden/>
          </w:rPr>
          <w:fldChar w:fldCharType="begin"/>
        </w:r>
        <w:r>
          <w:rPr>
            <w:noProof/>
            <w:webHidden/>
          </w:rPr>
          <w:instrText xml:space="preserve"> PAGEREF _Toc182566512 \h </w:instrText>
        </w:r>
        <w:r>
          <w:rPr>
            <w:noProof/>
            <w:webHidden/>
          </w:rPr>
        </w:r>
        <w:r>
          <w:rPr>
            <w:noProof/>
            <w:webHidden/>
          </w:rPr>
          <w:fldChar w:fldCharType="separate"/>
        </w:r>
        <w:r>
          <w:rPr>
            <w:noProof/>
            <w:webHidden/>
          </w:rPr>
          <w:t>50</w:t>
        </w:r>
        <w:r>
          <w:rPr>
            <w:noProof/>
            <w:webHidden/>
          </w:rPr>
          <w:fldChar w:fldCharType="end"/>
        </w:r>
      </w:hyperlink>
    </w:p>
    <w:p w14:paraId="34C6B600" w14:textId="0A3E79C5" w:rsidR="00066ED8" w:rsidRDefault="00066ED8">
      <w:pPr>
        <w:pStyle w:val="Sadraj4"/>
        <w:tabs>
          <w:tab w:val="left" w:pos="1540"/>
          <w:tab w:val="right" w:leader="dot" w:pos="9062"/>
        </w:tabs>
        <w:rPr>
          <w:rFonts w:eastAsiaTheme="minorEastAsia" w:cstheme="minorBidi"/>
          <w:noProof/>
          <w:sz w:val="22"/>
          <w:szCs w:val="22"/>
          <w:lang w:eastAsia="hr-HR"/>
        </w:rPr>
      </w:pPr>
      <w:hyperlink w:anchor="_Toc182566513" w:history="1">
        <w:r w:rsidRPr="005B189E">
          <w:rPr>
            <w:rStyle w:val="Hiperveza"/>
            <w:noProof/>
          </w:rPr>
          <w:t>2.3.5.6.</w:t>
        </w:r>
        <w:r>
          <w:rPr>
            <w:rFonts w:eastAsiaTheme="minorEastAsia" w:cstheme="minorBidi"/>
            <w:noProof/>
            <w:sz w:val="22"/>
            <w:szCs w:val="22"/>
            <w:lang w:eastAsia="hr-HR"/>
          </w:rPr>
          <w:tab/>
        </w:r>
        <w:r w:rsidRPr="005B189E">
          <w:rPr>
            <w:rStyle w:val="Hiperveza"/>
            <w:noProof/>
          </w:rPr>
          <w:t>Zdravstvo</w:t>
        </w:r>
        <w:r>
          <w:rPr>
            <w:noProof/>
            <w:webHidden/>
          </w:rPr>
          <w:tab/>
        </w:r>
        <w:r>
          <w:rPr>
            <w:noProof/>
            <w:webHidden/>
          </w:rPr>
          <w:fldChar w:fldCharType="begin"/>
        </w:r>
        <w:r>
          <w:rPr>
            <w:noProof/>
            <w:webHidden/>
          </w:rPr>
          <w:instrText xml:space="preserve"> PAGEREF _Toc182566513 \h </w:instrText>
        </w:r>
        <w:r>
          <w:rPr>
            <w:noProof/>
            <w:webHidden/>
          </w:rPr>
        </w:r>
        <w:r>
          <w:rPr>
            <w:noProof/>
            <w:webHidden/>
          </w:rPr>
          <w:fldChar w:fldCharType="separate"/>
        </w:r>
        <w:r>
          <w:rPr>
            <w:noProof/>
            <w:webHidden/>
          </w:rPr>
          <w:t>50</w:t>
        </w:r>
        <w:r>
          <w:rPr>
            <w:noProof/>
            <w:webHidden/>
          </w:rPr>
          <w:fldChar w:fldCharType="end"/>
        </w:r>
      </w:hyperlink>
    </w:p>
    <w:p w14:paraId="4640E901" w14:textId="3F7A71EF" w:rsidR="00066ED8" w:rsidRDefault="00066ED8">
      <w:pPr>
        <w:pStyle w:val="Sadraj4"/>
        <w:tabs>
          <w:tab w:val="left" w:pos="1540"/>
          <w:tab w:val="right" w:leader="dot" w:pos="9062"/>
        </w:tabs>
        <w:rPr>
          <w:rFonts w:eastAsiaTheme="minorEastAsia" w:cstheme="minorBidi"/>
          <w:noProof/>
          <w:sz w:val="22"/>
          <w:szCs w:val="22"/>
          <w:lang w:eastAsia="hr-HR"/>
        </w:rPr>
      </w:pPr>
      <w:hyperlink w:anchor="_Toc182566514" w:history="1">
        <w:r w:rsidRPr="005B189E">
          <w:rPr>
            <w:rStyle w:val="Hiperveza"/>
            <w:noProof/>
          </w:rPr>
          <w:t>2.3.5.7.</w:t>
        </w:r>
        <w:r>
          <w:rPr>
            <w:rFonts w:eastAsiaTheme="minorEastAsia" w:cstheme="minorBidi"/>
            <w:noProof/>
            <w:sz w:val="22"/>
            <w:szCs w:val="22"/>
            <w:lang w:eastAsia="hr-HR"/>
          </w:rPr>
          <w:tab/>
        </w:r>
        <w:r w:rsidRPr="005B189E">
          <w:rPr>
            <w:rStyle w:val="Hiperveza"/>
            <w:noProof/>
          </w:rPr>
          <w:t>Nacionalni spomenici i vrijednosti</w:t>
        </w:r>
        <w:r>
          <w:rPr>
            <w:noProof/>
            <w:webHidden/>
          </w:rPr>
          <w:tab/>
        </w:r>
        <w:r>
          <w:rPr>
            <w:noProof/>
            <w:webHidden/>
          </w:rPr>
          <w:fldChar w:fldCharType="begin"/>
        </w:r>
        <w:r>
          <w:rPr>
            <w:noProof/>
            <w:webHidden/>
          </w:rPr>
          <w:instrText xml:space="preserve"> PAGEREF _Toc182566514 \h </w:instrText>
        </w:r>
        <w:r>
          <w:rPr>
            <w:noProof/>
            <w:webHidden/>
          </w:rPr>
        </w:r>
        <w:r>
          <w:rPr>
            <w:noProof/>
            <w:webHidden/>
          </w:rPr>
          <w:fldChar w:fldCharType="separate"/>
        </w:r>
        <w:r>
          <w:rPr>
            <w:noProof/>
            <w:webHidden/>
          </w:rPr>
          <w:t>50</w:t>
        </w:r>
        <w:r>
          <w:rPr>
            <w:noProof/>
            <w:webHidden/>
          </w:rPr>
          <w:fldChar w:fldCharType="end"/>
        </w:r>
      </w:hyperlink>
    </w:p>
    <w:p w14:paraId="43379E62" w14:textId="08094369" w:rsidR="00066ED8" w:rsidRDefault="00066ED8">
      <w:pPr>
        <w:pStyle w:val="Sadraj2"/>
        <w:tabs>
          <w:tab w:val="left" w:pos="880"/>
          <w:tab w:val="right" w:leader="dot" w:pos="9062"/>
        </w:tabs>
        <w:rPr>
          <w:rFonts w:eastAsiaTheme="minorEastAsia" w:cstheme="minorBidi"/>
          <w:smallCaps w:val="0"/>
          <w:noProof/>
          <w:sz w:val="22"/>
          <w:szCs w:val="22"/>
          <w:lang w:eastAsia="hr-HR"/>
        </w:rPr>
      </w:pPr>
      <w:hyperlink w:anchor="_Toc182566515" w:history="1">
        <w:r w:rsidRPr="005B189E">
          <w:rPr>
            <w:rStyle w:val="Hiperveza"/>
            <w:noProof/>
            <w:lang w:eastAsia="zh-CN"/>
          </w:rPr>
          <w:t>2.4.</w:t>
        </w:r>
        <w:r>
          <w:rPr>
            <w:rFonts w:eastAsiaTheme="minorEastAsia" w:cstheme="minorBidi"/>
            <w:smallCaps w:val="0"/>
            <w:noProof/>
            <w:sz w:val="22"/>
            <w:szCs w:val="22"/>
            <w:lang w:eastAsia="hr-HR"/>
          </w:rPr>
          <w:tab/>
        </w:r>
        <w:r w:rsidRPr="005B189E">
          <w:rPr>
            <w:rStyle w:val="Hiperveza"/>
            <w:noProof/>
            <w:lang w:eastAsia="zh-CN"/>
          </w:rPr>
          <w:t>PRIRODNO – KULTURNI POKAZATELJI NA PODRUČJU GRADA</w:t>
        </w:r>
        <w:r>
          <w:rPr>
            <w:noProof/>
            <w:webHidden/>
          </w:rPr>
          <w:tab/>
        </w:r>
        <w:r>
          <w:rPr>
            <w:noProof/>
            <w:webHidden/>
          </w:rPr>
          <w:fldChar w:fldCharType="begin"/>
        </w:r>
        <w:r>
          <w:rPr>
            <w:noProof/>
            <w:webHidden/>
          </w:rPr>
          <w:instrText xml:space="preserve"> PAGEREF _Toc182566515 \h </w:instrText>
        </w:r>
        <w:r>
          <w:rPr>
            <w:noProof/>
            <w:webHidden/>
          </w:rPr>
        </w:r>
        <w:r>
          <w:rPr>
            <w:noProof/>
            <w:webHidden/>
          </w:rPr>
          <w:fldChar w:fldCharType="separate"/>
        </w:r>
        <w:r>
          <w:rPr>
            <w:noProof/>
            <w:webHidden/>
          </w:rPr>
          <w:t>50</w:t>
        </w:r>
        <w:r>
          <w:rPr>
            <w:noProof/>
            <w:webHidden/>
          </w:rPr>
          <w:fldChar w:fldCharType="end"/>
        </w:r>
      </w:hyperlink>
    </w:p>
    <w:p w14:paraId="47C3F955" w14:textId="1C2E55F9" w:rsidR="00066ED8" w:rsidRDefault="00066ED8">
      <w:pPr>
        <w:pStyle w:val="Sadraj3"/>
        <w:tabs>
          <w:tab w:val="left" w:pos="1320"/>
          <w:tab w:val="right" w:leader="dot" w:pos="9062"/>
        </w:tabs>
        <w:rPr>
          <w:rFonts w:eastAsiaTheme="minorEastAsia" w:cstheme="minorBidi"/>
          <w:i w:val="0"/>
          <w:iCs w:val="0"/>
          <w:noProof/>
          <w:sz w:val="22"/>
          <w:szCs w:val="22"/>
          <w:lang w:eastAsia="hr-HR"/>
        </w:rPr>
      </w:pPr>
      <w:hyperlink w:anchor="_Toc182566516" w:history="1">
        <w:r w:rsidRPr="005B189E">
          <w:rPr>
            <w:rStyle w:val="Hiperveza"/>
            <w:noProof/>
          </w:rPr>
          <w:t>2.4.1.</w:t>
        </w:r>
        <w:r>
          <w:rPr>
            <w:rFonts w:eastAsiaTheme="minorEastAsia" w:cstheme="minorBidi"/>
            <w:i w:val="0"/>
            <w:iCs w:val="0"/>
            <w:noProof/>
            <w:sz w:val="22"/>
            <w:szCs w:val="22"/>
            <w:lang w:eastAsia="hr-HR"/>
          </w:rPr>
          <w:tab/>
        </w:r>
        <w:r w:rsidRPr="005B189E">
          <w:rPr>
            <w:rStyle w:val="Hiperveza"/>
            <w:noProof/>
          </w:rPr>
          <w:t>Zaštićena područja</w:t>
        </w:r>
        <w:r>
          <w:rPr>
            <w:noProof/>
            <w:webHidden/>
          </w:rPr>
          <w:tab/>
        </w:r>
        <w:r>
          <w:rPr>
            <w:noProof/>
            <w:webHidden/>
          </w:rPr>
          <w:fldChar w:fldCharType="begin"/>
        </w:r>
        <w:r>
          <w:rPr>
            <w:noProof/>
            <w:webHidden/>
          </w:rPr>
          <w:instrText xml:space="preserve"> PAGEREF _Toc182566516 \h </w:instrText>
        </w:r>
        <w:r>
          <w:rPr>
            <w:noProof/>
            <w:webHidden/>
          </w:rPr>
        </w:r>
        <w:r>
          <w:rPr>
            <w:noProof/>
            <w:webHidden/>
          </w:rPr>
          <w:fldChar w:fldCharType="separate"/>
        </w:r>
        <w:r>
          <w:rPr>
            <w:noProof/>
            <w:webHidden/>
          </w:rPr>
          <w:t>50</w:t>
        </w:r>
        <w:r>
          <w:rPr>
            <w:noProof/>
            <w:webHidden/>
          </w:rPr>
          <w:fldChar w:fldCharType="end"/>
        </w:r>
      </w:hyperlink>
    </w:p>
    <w:p w14:paraId="444102A7" w14:textId="5FCB3AD0" w:rsidR="00066ED8" w:rsidRDefault="00066ED8">
      <w:pPr>
        <w:pStyle w:val="Sadraj3"/>
        <w:tabs>
          <w:tab w:val="left" w:pos="1320"/>
          <w:tab w:val="right" w:leader="dot" w:pos="9062"/>
        </w:tabs>
        <w:rPr>
          <w:rFonts w:eastAsiaTheme="minorEastAsia" w:cstheme="minorBidi"/>
          <w:i w:val="0"/>
          <w:iCs w:val="0"/>
          <w:noProof/>
          <w:sz w:val="22"/>
          <w:szCs w:val="22"/>
          <w:lang w:eastAsia="hr-HR"/>
        </w:rPr>
      </w:pPr>
      <w:hyperlink w:anchor="_Toc182566517" w:history="1">
        <w:r w:rsidRPr="005B189E">
          <w:rPr>
            <w:rStyle w:val="Hiperveza"/>
            <w:noProof/>
          </w:rPr>
          <w:t>2.4.2.</w:t>
        </w:r>
        <w:r>
          <w:rPr>
            <w:rFonts w:eastAsiaTheme="minorEastAsia" w:cstheme="minorBidi"/>
            <w:i w:val="0"/>
            <w:iCs w:val="0"/>
            <w:noProof/>
            <w:sz w:val="22"/>
            <w:szCs w:val="22"/>
            <w:lang w:eastAsia="hr-HR"/>
          </w:rPr>
          <w:tab/>
        </w:r>
        <w:r w:rsidRPr="005B189E">
          <w:rPr>
            <w:rStyle w:val="Hiperveza"/>
            <w:noProof/>
          </w:rPr>
          <w:t>Kulturno – povijesna baština</w:t>
        </w:r>
        <w:r>
          <w:rPr>
            <w:noProof/>
            <w:webHidden/>
          </w:rPr>
          <w:tab/>
        </w:r>
        <w:r>
          <w:rPr>
            <w:noProof/>
            <w:webHidden/>
          </w:rPr>
          <w:fldChar w:fldCharType="begin"/>
        </w:r>
        <w:r>
          <w:rPr>
            <w:noProof/>
            <w:webHidden/>
          </w:rPr>
          <w:instrText xml:space="preserve"> PAGEREF _Toc182566517 \h </w:instrText>
        </w:r>
        <w:r>
          <w:rPr>
            <w:noProof/>
            <w:webHidden/>
          </w:rPr>
        </w:r>
        <w:r>
          <w:rPr>
            <w:noProof/>
            <w:webHidden/>
          </w:rPr>
          <w:fldChar w:fldCharType="separate"/>
        </w:r>
        <w:r>
          <w:rPr>
            <w:noProof/>
            <w:webHidden/>
          </w:rPr>
          <w:t>50</w:t>
        </w:r>
        <w:r>
          <w:rPr>
            <w:noProof/>
            <w:webHidden/>
          </w:rPr>
          <w:fldChar w:fldCharType="end"/>
        </w:r>
      </w:hyperlink>
    </w:p>
    <w:p w14:paraId="0D0F932B" w14:textId="19DC7B20" w:rsidR="00066ED8" w:rsidRDefault="00066ED8">
      <w:pPr>
        <w:pStyle w:val="Sadraj2"/>
        <w:tabs>
          <w:tab w:val="left" w:pos="880"/>
          <w:tab w:val="right" w:leader="dot" w:pos="9062"/>
        </w:tabs>
        <w:rPr>
          <w:rFonts w:eastAsiaTheme="minorEastAsia" w:cstheme="minorBidi"/>
          <w:smallCaps w:val="0"/>
          <w:noProof/>
          <w:sz w:val="22"/>
          <w:szCs w:val="22"/>
          <w:lang w:eastAsia="hr-HR"/>
        </w:rPr>
      </w:pPr>
      <w:hyperlink w:anchor="_Toc182566518" w:history="1">
        <w:r w:rsidRPr="005B189E">
          <w:rPr>
            <w:rStyle w:val="Hiperveza"/>
            <w:noProof/>
          </w:rPr>
          <w:t>2.5.</w:t>
        </w:r>
        <w:r>
          <w:rPr>
            <w:rFonts w:eastAsiaTheme="minorEastAsia" w:cstheme="minorBidi"/>
            <w:smallCaps w:val="0"/>
            <w:noProof/>
            <w:sz w:val="22"/>
            <w:szCs w:val="22"/>
            <w:lang w:eastAsia="hr-HR"/>
          </w:rPr>
          <w:tab/>
        </w:r>
        <w:r w:rsidRPr="005B189E">
          <w:rPr>
            <w:rStyle w:val="Hiperveza"/>
            <w:noProof/>
          </w:rPr>
          <w:t>POVIJESNI POKAZATELJI</w:t>
        </w:r>
        <w:r>
          <w:rPr>
            <w:noProof/>
            <w:webHidden/>
          </w:rPr>
          <w:tab/>
        </w:r>
        <w:r>
          <w:rPr>
            <w:noProof/>
            <w:webHidden/>
          </w:rPr>
          <w:fldChar w:fldCharType="begin"/>
        </w:r>
        <w:r>
          <w:rPr>
            <w:noProof/>
            <w:webHidden/>
          </w:rPr>
          <w:instrText xml:space="preserve"> PAGEREF _Toc182566518 \h </w:instrText>
        </w:r>
        <w:r>
          <w:rPr>
            <w:noProof/>
            <w:webHidden/>
          </w:rPr>
        </w:r>
        <w:r>
          <w:rPr>
            <w:noProof/>
            <w:webHidden/>
          </w:rPr>
          <w:fldChar w:fldCharType="separate"/>
        </w:r>
        <w:r>
          <w:rPr>
            <w:noProof/>
            <w:webHidden/>
          </w:rPr>
          <w:t>53</w:t>
        </w:r>
        <w:r>
          <w:rPr>
            <w:noProof/>
            <w:webHidden/>
          </w:rPr>
          <w:fldChar w:fldCharType="end"/>
        </w:r>
      </w:hyperlink>
    </w:p>
    <w:p w14:paraId="298D8B93" w14:textId="3902450B" w:rsidR="00066ED8" w:rsidRDefault="00066ED8">
      <w:pPr>
        <w:pStyle w:val="Sadraj3"/>
        <w:tabs>
          <w:tab w:val="left" w:pos="1320"/>
          <w:tab w:val="right" w:leader="dot" w:pos="9062"/>
        </w:tabs>
        <w:rPr>
          <w:rFonts w:eastAsiaTheme="minorEastAsia" w:cstheme="minorBidi"/>
          <w:i w:val="0"/>
          <w:iCs w:val="0"/>
          <w:noProof/>
          <w:sz w:val="22"/>
          <w:szCs w:val="22"/>
          <w:lang w:eastAsia="hr-HR"/>
        </w:rPr>
      </w:pPr>
      <w:hyperlink w:anchor="_Toc182566519" w:history="1">
        <w:r w:rsidRPr="005B189E">
          <w:rPr>
            <w:rStyle w:val="Hiperveza"/>
            <w:noProof/>
          </w:rPr>
          <w:t>2.5.1.</w:t>
        </w:r>
        <w:r>
          <w:rPr>
            <w:rFonts w:eastAsiaTheme="minorEastAsia" w:cstheme="minorBidi"/>
            <w:i w:val="0"/>
            <w:iCs w:val="0"/>
            <w:noProof/>
            <w:sz w:val="22"/>
            <w:szCs w:val="22"/>
            <w:lang w:eastAsia="hr-HR"/>
          </w:rPr>
          <w:tab/>
        </w:r>
        <w:r w:rsidRPr="005B189E">
          <w:rPr>
            <w:rStyle w:val="Hiperveza"/>
            <w:noProof/>
          </w:rPr>
          <w:t>Prijašnji događaji</w:t>
        </w:r>
        <w:r>
          <w:rPr>
            <w:noProof/>
            <w:webHidden/>
          </w:rPr>
          <w:tab/>
        </w:r>
        <w:r>
          <w:rPr>
            <w:noProof/>
            <w:webHidden/>
          </w:rPr>
          <w:fldChar w:fldCharType="begin"/>
        </w:r>
        <w:r>
          <w:rPr>
            <w:noProof/>
            <w:webHidden/>
          </w:rPr>
          <w:instrText xml:space="preserve"> PAGEREF _Toc182566519 \h </w:instrText>
        </w:r>
        <w:r>
          <w:rPr>
            <w:noProof/>
            <w:webHidden/>
          </w:rPr>
        </w:r>
        <w:r>
          <w:rPr>
            <w:noProof/>
            <w:webHidden/>
          </w:rPr>
          <w:fldChar w:fldCharType="separate"/>
        </w:r>
        <w:r>
          <w:rPr>
            <w:noProof/>
            <w:webHidden/>
          </w:rPr>
          <w:t>53</w:t>
        </w:r>
        <w:r>
          <w:rPr>
            <w:noProof/>
            <w:webHidden/>
          </w:rPr>
          <w:fldChar w:fldCharType="end"/>
        </w:r>
      </w:hyperlink>
    </w:p>
    <w:p w14:paraId="36304DA9" w14:textId="01C7009A" w:rsidR="00066ED8" w:rsidRDefault="00066ED8">
      <w:pPr>
        <w:pStyle w:val="Sadraj3"/>
        <w:tabs>
          <w:tab w:val="left" w:pos="1320"/>
          <w:tab w:val="right" w:leader="dot" w:pos="9062"/>
        </w:tabs>
        <w:rPr>
          <w:rFonts w:eastAsiaTheme="minorEastAsia" w:cstheme="minorBidi"/>
          <w:i w:val="0"/>
          <w:iCs w:val="0"/>
          <w:noProof/>
          <w:sz w:val="22"/>
          <w:szCs w:val="22"/>
          <w:lang w:eastAsia="hr-HR"/>
        </w:rPr>
      </w:pPr>
      <w:hyperlink w:anchor="_Toc182566520" w:history="1">
        <w:r w:rsidRPr="005B189E">
          <w:rPr>
            <w:rStyle w:val="Hiperveza"/>
            <w:noProof/>
          </w:rPr>
          <w:t>2.5.2.</w:t>
        </w:r>
        <w:r>
          <w:rPr>
            <w:rFonts w:eastAsiaTheme="minorEastAsia" w:cstheme="minorBidi"/>
            <w:i w:val="0"/>
            <w:iCs w:val="0"/>
            <w:noProof/>
            <w:sz w:val="22"/>
            <w:szCs w:val="22"/>
            <w:lang w:eastAsia="hr-HR"/>
          </w:rPr>
          <w:tab/>
        </w:r>
        <w:r w:rsidRPr="005B189E">
          <w:rPr>
            <w:rStyle w:val="Hiperveza"/>
            <w:noProof/>
          </w:rPr>
          <w:t>Štete uslijed prijašnjih događaja</w:t>
        </w:r>
        <w:r>
          <w:rPr>
            <w:noProof/>
            <w:webHidden/>
          </w:rPr>
          <w:tab/>
        </w:r>
        <w:r>
          <w:rPr>
            <w:noProof/>
            <w:webHidden/>
          </w:rPr>
          <w:fldChar w:fldCharType="begin"/>
        </w:r>
        <w:r>
          <w:rPr>
            <w:noProof/>
            <w:webHidden/>
          </w:rPr>
          <w:instrText xml:space="preserve"> PAGEREF _Toc182566520 \h </w:instrText>
        </w:r>
        <w:r>
          <w:rPr>
            <w:noProof/>
            <w:webHidden/>
          </w:rPr>
        </w:r>
        <w:r>
          <w:rPr>
            <w:noProof/>
            <w:webHidden/>
          </w:rPr>
          <w:fldChar w:fldCharType="separate"/>
        </w:r>
        <w:r>
          <w:rPr>
            <w:noProof/>
            <w:webHidden/>
          </w:rPr>
          <w:t>53</w:t>
        </w:r>
        <w:r>
          <w:rPr>
            <w:noProof/>
            <w:webHidden/>
          </w:rPr>
          <w:fldChar w:fldCharType="end"/>
        </w:r>
      </w:hyperlink>
    </w:p>
    <w:p w14:paraId="76201C44" w14:textId="253526EB" w:rsidR="00066ED8" w:rsidRDefault="00066ED8">
      <w:pPr>
        <w:pStyle w:val="Sadraj3"/>
        <w:tabs>
          <w:tab w:val="left" w:pos="1320"/>
          <w:tab w:val="right" w:leader="dot" w:pos="9062"/>
        </w:tabs>
        <w:rPr>
          <w:rFonts w:eastAsiaTheme="minorEastAsia" w:cstheme="minorBidi"/>
          <w:i w:val="0"/>
          <w:iCs w:val="0"/>
          <w:noProof/>
          <w:sz w:val="22"/>
          <w:szCs w:val="22"/>
          <w:lang w:eastAsia="hr-HR"/>
        </w:rPr>
      </w:pPr>
      <w:hyperlink w:anchor="_Toc182566521" w:history="1">
        <w:r w:rsidRPr="005B189E">
          <w:rPr>
            <w:rStyle w:val="Hiperveza"/>
            <w:noProof/>
          </w:rPr>
          <w:t>2.5.3.</w:t>
        </w:r>
        <w:r>
          <w:rPr>
            <w:rFonts w:eastAsiaTheme="minorEastAsia" w:cstheme="minorBidi"/>
            <w:i w:val="0"/>
            <w:iCs w:val="0"/>
            <w:noProof/>
            <w:sz w:val="22"/>
            <w:szCs w:val="22"/>
            <w:lang w:eastAsia="hr-HR"/>
          </w:rPr>
          <w:tab/>
        </w:r>
        <w:r w:rsidRPr="005B189E">
          <w:rPr>
            <w:rStyle w:val="Hiperveza"/>
            <w:noProof/>
          </w:rPr>
          <w:t>Uvedene mjere nakon događaja koje su uzrokovale štetu</w:t>
        </w:r>
        <w:r>
          <w:rPr>
            <w:noProof/>
            <w:webHidden/>
          </w:rPr>
          <w:tab/>
        </w:r>
        <w:r>
          <w:rPr>
            <w:noProof/>
            <w:webHidden/>
          </w:rPr>
          <w:fldChar w:fldCharType="begin"/>
        </w:r>
        <w:r>
          <w:rPr>
            <w:noProof/>
            <w:webHidden/>
          </w:rPr>
          <w:instrText xml:space="preserve"> PAGEREF _Toc182566521 \h </w:instrText>
        </w:r>
        <w:r>
          <w:rPr>
            <w:noProof/>
            <w:webHidden/>
          </w:rPr>
        </w:r>
        <w:r>
          <w:rPr>
            <w:noProof/>
            <w:webHidden/>
          </w:rPr>
          <w:fldChar w:fldCharType="separate"/>
        </w:r>
        <w:r>
          <w:rPr>
            <w:noProof/>
            <w:webHidden/>
          </w:rPr>
          <w:t>54</w:t>
        </w:r>
        <w:r>
          <w:rPr>
            <w:noProof/>
            <w:webHidden/>
          </w:rPr>
          <w:fldChar w:fldCharType="end"/>
        </w:r>
      </w:hyperlink>
    </w:p>
    <w:p w14:paraId="48E94EAB" w14:textId="45FC12B5" w:rsidR="00066ED8" w:rsidRDefault="00066ED8">
      <w:pPr>
        <w:pStyle w:val="Sadraj2"/>
        <w:tabs>
          <w:tab w:val="left" w:pos="880"/>
          <w:tab w:val="right" w:leader="dot" w:pos="9062"/>
        </w:tabs>
        <w:rPr>
          <w:rFonts w:eastAsiaTheme="minorEastAsia" w:cstheme="minorBidi"/>
          <w:smallCaps w:val="0"/>
          <w:noProof/>
          <w:sz w:val="22"/>
          <w:szCs w:val="22"/>
          <w:lang w:eastAsia="hr-HR"/>
        </w:rPr>
      </w:pPr>
      <w:hyperlink w:anchor="_Toc182566522" w:history="1">
        <w:r w:rsidRPr="005B189E">
          <w:rPr>
            <w:rStyle w:val="Hiperveza"/>
            <w:noProof/>
          </w:rPr>
          <w:t>2.6.</w:t>
        </w:r>
        <w:r>
          <w:rPr>
            <w:rFonts w:eastAsiaTheme="minorEastAsia" w:cstheme="minorBidi"/>
            <w:smallCaps w:val="0"/>
            <w:noProof/>
            <w:sz w:val="22"/>
            <w:szCs w:val="22"/>
            <w:lang w:eastAsia="hr-HR"/>
          </w:rPr>
          <w:tab/>
        </w:r>
        <w:r w:rsidRPr="005B189E">
          <w:rPr>
            <w:rStyle w:val="Hiperveza"/>
            <w:noProof/>
          </w:rPr>
          <w:t>POKAZATELJI OPERATIVNE SPOSOBNOSTI</w:t>
        </w:r>
        <w:r>
          <w:rPr>
            <w:noProof/>
            <w:webHidden/>
          </w:rPr>
          <w:tab/>
        </w:r>
        <w:r>
          <w:rPr>
            <w:noProof/>
            <w:webHidden/>
          </w:rPr>
          <w:fldChar w:fldCharType="begin"/>
        </w:r>
        <w:r>
          <w:rPr>
            <w:noProof/>
            <w:webHidden/>
          </w:rPr>
          <w:instrText xml:space="preserve"> PAGEREF _Toc182566522 \h </w:instrText>
        </w:r>
        <w:r>
          <w:rPr>
            <w:noProof/>
            <w:webHidden/>
          </w:rPr>
        </w:r>
        <w:r>
          <w:rPr>
            <w:noProof/>
            <w:webHidden/>
          </w:rPr>
          <w:fldChar w:fldCharType="separate"/>
        </w:r>
        <w:r>
          <w:rPr>
            <w:noProof/>
            <w:webHidden/>
          </w:rPr>
          <w:t>54</w:t>
        </w:r>
        <w:r>
          <w:rPr>
            <w:noProof/>
            <w:webHidden/>
          </w:rPr>
          <w:fldChar w:fldCharType="end"/>
        </w:r>
      </w:hyperlink>
    </w:p>
    <w:p w14:paraId="397BDA9A" w14:textId="36FABEEE" w:rsidR="00066ED8" w:rsidRDefault="00066ED8">
      <w:pPr>
        <w:pStyle w:val="Sadraj3"/>
        <w:tabs>
          <w:tab w:val="left" w:pos="1320"/>
          <w:tab w:val="right" w:leader="dot" w:pos="9062"/>
        </w:tabs>
        <w:rPr>
          <w:rFonts w:eastAsiaTheme="minorEastAsia" w:cstheme="minorBidi"/>
          <w:i w:val="0"/>
          <w:iCs w:val="0"/>
          <w:noProof/>
          <w:sz w:val="22"/>
          <w:szCs w:val="22"/>
          <w:lang w:eastAsia="hr-HR"/>
        </w:rPr>
      </w:pPr>
      <w:hyperlink w:anchor="_Toc182566523" w:history="1">
        <w:r w:rsidRPr="005B189E">
          <w:rPr>
            <w:rStyle w:val="Hiperveza"/>
            <w:noProof/>
          </w:rPr>
          <w:t>2.6.1.</w:t>
        </w:r>
        <w:r>
          <w:rPr>
            <w:rFonts w:eastAsiaTheme="minorEastAsia" w:cstheme="minorBidi"/>
            <w:i w:val="0"/>
            <w:iCs w:val="0"/>
            <w:noProof/>
            <w:sz w:val="22"/>
            <w:szCs w:val="22"/>
            <w:lang w:eastAsia="hr-HR"/>
          </w:rPr>
          <w:tab/>
        </w:r>
        <w:r w:rsidRPr="005B189E">
          <w:rPr>
            <w:rStyle w:val="Hiperveza"/>
            <w:noProof/>
          </w:rPr>
          <w:t>Popis operativnih snaga koje djeluju na području Grada</w:t>
        </w:r>
        <w:r>
          <w:rPr>
            <w:noProof/>
            <w:webHidden/>
          </w:rPr>
          <w:tab/>
        </w:r>
        <w:r>
          <w:rPr>
            <w:noProof/>
            <w:webHidden/>
          </w:rPr>
          <w:fldChar w:fldCharType="begin"/>
        </w:r>
        <w:r>
          <w:rPr>
            <w:noProof/>
            <w:webHidden/>
          </w:rPr>
          <w:instrText xml:space="preserve"> PAGEREF _Toc182566523 \h </w:instrText>
        </w:r>
        <w:r>
          <w:rPr>
            <w:noProof/>
            <w:webHidden/>
          </w:rPr>
        </w:r>
        <w:r>
          <w:rPr>
            <w:noProof/>
            <w:webHidden/>
          </w:rPr>
          <w:fldChar w:fldCharType="separate"/>
        </w:r>
        <w:r>
          <w:rPr>
            <w:noProof/>
            <w:webHidden/>
          </w:rPr>
          <w:t>55</w:t>
        </w:r>
        <w:r>
          <w:rPr>
            <w:noProof/>
            <w:webHidden/>
          </w:rPr>
          <w:fldChar w:fldCharType="end"/>
        </w:r>
      </w:hyperlink>
    </w:p>
    <w:p w14:paraId="5F7E0FAC" w14:textId="406914C1" w:rsidR="00066ED8" w:rsidRDefault="00066ED8">
      <w:pPr>
        <w:pStyle w:val="Sadraj1"/>
        <w:tabs>
          <w:tab w:val="left" w:pos="440"/>
          <w:tab w:val="right" w:leader="dot" w:pos="9062"/>
        </w:tabs>
        <w:rPr>
          <w:rFonts w:eastAsiaTheme="minorEastAsia" w:cstheme="minorBidi"/>
          <w:b w:val="0"/>
          <w:bCs w:val="0"/>
          <w:caps w:val="0"/>
          <w:noProof/>
          <w:sz w:val="22"/>
          <w:szCs w:val="22"/>
          <w:lang w:eastAsia="hr-HR"/>
        </w:rPr>
      </w:pPr>
      <w:hyperlink w:anchor="_Toc182566524" w:history="1">
        <w:r w:rsidRPr="005B189E">
          <w:rPr>
            <w:rStyle w:val="Hiperveza"/>
            <w:noProof/>
            <w:lang w:eastAsia="zh-CN"/>
          </w:rPr>
          <w:t>3.</w:t>
        </w:r>
        <w:r>
          <w:rPr>
            <w:rFonts w:eastAsiaTheme="minorEastAsia" w:cstheme="minorBidi"/>
            <w:b w:val="0"/>
            <w:bCs w:val="0"/>
            <w:caps w:val="0"/>
            <w:noProof/>
            <w:sz w:val="22"/>
            <w:szCs w:val="22"/>
            <w:lang w:eastAsia="hr-HR"/>
          </w:rPr>
          <w:tab/>
        </w:r>
        <w:r w:rsidRPr="005B189E">
          <w:rPr>
            <w:rStyle w:val="Hiperveza"/>
            <w:noProof/>
            <w:lang w:eastAsia="zh-CN"/>
          </w:rPr>
          <w:t>IDENTIFIKACIJA PRIJETNJI I RIZIKA NA PODRUČJU GRADA</w:t>
        </w:r>
        <w:r>
          <w:rPr>
            <w:noProof/>
            <w:webHidden/>
          </w:rPr>
          <w:tab/>
        </w:r>
        <w:r>
          <w:rPr>
            <w:noProof/>
            <w:webHidden/>
          </w:rPr>
          <w:fldChar w:fldCharType="begin"/>
        </w:r>
        <w:r>
          <w:rPr>
            <w:noProof/>
            <w:webHidden/>
          </w:rPr>
          <w:instrText xml:space="preserve"> PAGEREF _Toc182566524 \h </w:instrText>
        </w:r>
        <w:r>
          <w:rPr>
            <w:noProof/>
            <w:webHidden/>
          </w:rPr>
        </w:r>
        <w:r>
          <w:rPr>
            <w:noProof/>
            <w:webHidden/>
          </w:rPr>
          <w:fldChar w:fldCharType="separate"/>
        </w:r>
        <w:r>
          <w:rPr>
            <w:noProof/>
            <w:webHidden/>
          </w:rPr>
          <w:t>56</w:t>
        </w:r>
        <w:r>
          <w:rPr>
            <w:noProof/>
            <w:webHidden/>
          </w:rPr>
          <w:fldChar w:fldCharType="end"/>
        </w:r>
      </w:hyperlink>
    </w:p>
    <w:p w14:paraId="022C2F80" w14:textId="5F00DE84" w:rsidR="00066ED8" w:rsidRDefault="00066ED8">
      <w:pPr>
        <w:pStyle w:val="Sadraj2"/>
        <w:tabs>
          <w:tab w:val="left" w:pos="880"/>
          <w:tab w:val="right" w:leader="dot" w:pos="9062"/>
        </w:tabs>
        <w:rPr>
          <w:rFonts w:eastAsiaTheme="minorEastAsia" w:cstheme="minorBidi"/>
          <w:smallCaps w:val="0"/>
          <w:noProof/>
          <w:sz w:val="22"/>
          <w:szCs w:val="22"/>
          <w:lang w:eastAsia="hr-HR"/>
        </w:rPr>
      </w:pPr>
      <w:hyperlink w:anchor="_Toc182566526" w:history="1">
        <w:r w:rsidRPr="005B189E">
          <w:rPr>
            <w:rStyle w:val="Hiperveza"/>
            <w:noProof/>
            <w:lang w:eastAsia="zh-CN"/>
          </w:rPr>
          <w:t>3.1.</w:t>
        </w:r>
        <w:r>
          <w:rPr>
            <w:rFonts w:eastAsiaTheme="minorEastAsia" w:cstheme="minorBidi"/>
            <w:smallCaps w:val="0"/>
            <w:noProof/>
            <w:sz w:val="22"/>
            <w:szCs w:val="22"/>
            <w:lang w:eastAsia="hr-HR"/>
          </w:rPr>
          <w:tab/>
        </w:r>
        <w:r w:rsidRPr="005B189E">
          <w:rPr>
            <w:rStyle w:val="Hiperveza"/>
            <w:noProof/>
            <w:lang w:eastAsia="zh-CN"/>
          </w:rPr>
          <w:t>POPIS IDENTIFICIRANIH PRIJETNJI I RIZIKA NA PODRUČJU GRADA</w:t>
        </w:r>
        <w:r>
          <w:rPr>
            <w:noProof/>
            <w:webHidden/>
          </w:rPr>
          <w:tab/>
        </w:r>
        <w:r>
          <w:rPr>
            <w:noProof/>
            <w:webHidden/>
          </w:rPr>
          <w:fldChar w:fldCharType="begin"/>
        </w:r>
        <w:r>
          <w:rPr>
            <w:noProof/>
            <w:webHidden/>
          </w:rPr>
          <w:instrText xml:space="preserve"> PAGEREF _Toc182566526 \h </w:instrText>
        </w:r>
        <w:r>
          <w:rPr>
            <w:noProof/>
            <w:webHidden/>
          </w:rPr>
        </w:r>
        <w:r>
          <w:rPr>
            <w:noProof/>
            <w:webHidden/>
          </w:rPr>
          <w:fldChar w:fldCharType="separate"/>
        </w:r>
        <w:r>
          <w:rPr>
            <w:noProof/>
            <w:webHidden/>
          </w:rPr>
          <w:t>56</w:t>
        </w:r>
        <w:r>
          <w:rPr>
            <w:noProof/>
            <w:webHidden/>
          </w:rPr>
          <w:fldChar w:fldCharType="end"/>
        </w:r>
      </w:hyperlink>
    </w:p>
    <w:p w14:paraId="7426F832" w14:textId="06B47E8B" w:rsidR="00066ED8" w:rsidRDefault="00066ED8">
      <w:pPr>
        <w:pStyle w:val="Sadraj2"/>
        <w:tabs>
          <w:tab w:val="left" w:pos="880"/>
          <w:tab w:val="right" w:leader="dot" w:pos="9062"/>
        </w:tabs>
        <w:rPr>
          <w:rFonts w:eastAsiaTheme="minorEastAsia" w:cstheme="minorBidi"/>
          <w:smallCaps w:val="0"/>
          <w:noProof/>
          <w:sz w:val="22"/>
          <w:szCs w:val="22"/>
          <w:lang w:eastAsia="hr-HR"/>
        </w:rPr>
      </w:pPr>
      <w:hyperlink w:anchor="_Toc182566527" w:history="1">
        <w:r w:rsidRPr="005B189E">
          <w:rPr>
            <w:rStyle w:val="Hiperveza"/>
            <w:noProof/>
          </w:rPr>
          <w:t>3.2.</w:t>
        </w:r>
        <w:r>
          <w:rPr>
            <w:rFonts w:eastAsiaTheme="minorEastAsia" w:cstheme="minorBidi"/>
            <w:smallCaps w:val="0"/>
            <w:noProof/>
            <w:sz w:val="22"/>
            <w:szCs w:val="22"/>
            <w:lang w:eastAsia="hr-HR"/>
          </w:rPr>
          <w:tab/>
        </w:r>
        <w:r w:rsidRPr="005B189E">
          <w:rPr>
            <w:rStyle w:val="Hiperveza"/>
            <w:noProof/>
          </w:rPr>
          <w:t>ODABRANI RIZICI TE RAZLOZI ODABIRA RIZIKA NA PODRUČJU GRADA</w:t>
        </w:r>
        <w:r>
          <w:rPr>
            <w:noProof/>
            <w:webHidden/>
          </w:rPr>
          <w:tab/>
        </w:r>
        <w:r>
          <w:rPr>
            <w:noProof/>
            <w:webHidden/>
          </w:rPr>
          <w:fldChar w:fldCharType="begin"/>
        </w:r>
        <w:r>
          <w:rPr>
            <w:noProof/>
            <w:webHidden/>
          </w:rPr>
          <w:instrText xml:space="preserve"> PAGEREF _Toc182566527 \h </w:instrText>
        </w:r>
        <w:r>
          <w:rPr>
            <w:noProof/>
            <w:webHidden/>
          </w:rPr>
        </w:r>
        <w:r>
          <w:rPr>
            <w:noProof/>
            <w:webHidden/>
          </w:rPr>
          <w:fldChar w:fldCharType="separate"/>
        </w:r>
        <w:r>
          <w:rPr>
            <w:noProof/>
            <w:webHidden/>
          </w:rPr>
          <w:t>61</w:t>
        </w:r>
        <w:r>
          <w:rPr>
            <w:noProof/>
            <w:webHidden/>
          </w:rPr>
          <w:fldChar w:fldCharType="end"/>
        </w:r>
      </w:hyperlink>
    </w:p>
    <w:p w14:paraId="160C86F0" w14:textId="57A2AAA9" w:rsidR="00066ED8" w:rsidRDefault="00066ED8">
      <w:pPr>
        <w:pStyle w:val="Sadraj2"/>
        <w:tabs>
          <w:tab w:val="left" w:pos="880"/>
          <w:tab w:val="right" w:leader="dot" w:pos="9062"/>
        </w:tabs>
        <w:rPr>
          <w:rFonts w:eastAsiaTheme="minorEastAsia" w:cstheme="minorBidi"/>
          <w:smallCaps w:val="0"/>
          <w:noProof/>
          <w:sz w:val="22"/>
          <w:szCs w:val="22"/>
          <w:lang w:eastAsia="hr-HR"/>
        </w:rPr>
      </w:pPr>
      <w:hyperlink w:anchor="_Toc182566528" w:history="1">
        <w:r w:rsidRPr="005B189E">
          <w:rPr>
            <w:rStyle w:val="Hiperveza"/>
            <w:noProof/>
          </w:rPr>
          <w:t>3.3.</w:t>
        </w:r>
        <w:r>
          <w:rPr>
            <w:rFonts w:eastAsiaTheme="minorEastAsia" w:cstheme="minorBidi"/>
            <w:smallCaps w:val="0"/>
            <w:noProof/>
            <w:sz w:val="22"/>
            <w:szCs w:val="22"/>
            <w:lang w:eastAsia="hr-HR"/>
          </w:rPr>
          <w:tab/>
        </w:r>
        <w:r w:rsidRPr="005B189E">
          <w:rPr>
            <w:rStyle w:val="Hiperveza"/>
            <w:noProof/>
          </w:rPr>
          <w:t>KARTOGRAFSKI PRIKAZ</w:t>
        </w:r>
        <w:r>
          <w:rPr>
            <w:noProof/>
            <w:webHidden/>
          </w:rPr>
          <w:tab/>
        </w:r>
        <w:r>
          <w:rPr>
            <w:noProof/>
            <w:webHidden/>
          </w:rPr>
          <w:fldChar w:fldCharType="begin"/>
        </w:r>
        <w:r>
          <w:rPr>
            <w:noProof/>
            <w:webHidden/>
          </w:rPr>
          <w:instrText xml:space="preserve"> PAGEREF _Toc182566528 \h </w:instrText>
        </w:r>
        <w:r>
          <w:rPr>
            <w:noProof/>
            <w:webHidden/>
          </w:rPr>
        </w:r>
        <w:r>
          <w:rPr>
            <w:noProof/>
            <w:webHidden/>
          </w:rPr>
          <w:fldChar w:fldCharType="separate"/>
        </w:r>
        <w:r>
          <w:rPr>
            <w:noProof/>
            <w:webHidden/>
          </w:rPr>
          <w:t>61</w:t>
        </w:r>
        <w:r>
          <w:rPr>
            <w:noProof/>
            <w:webHidden/>
          </w:rPr>
          <w:fldChar w:fldCharType="end"/>
        </w:r>
      </w:hyperlink>
    </w:p>
    <w:p w14:paraId="79A15776" w14:textId="0F5B4D3D" w:rsidR="00066ED8" w:rsidRDefault="00066ED8">
      <w:pPr>
        <w:pStyle w:val="Sadraj3"/>
        <w:tabs>
          <w:tab w:val="left" w:pos="1320"/>
          <w:tab w:val="right" w:leader="dot" w:pos="9062"/>
        </w:tabs>
        <w:rPr>
          <w:rFonts w:eastAsiaTheme="minorEastAsia" w:cstheme="minorBidi"/>
          <w:i w:val="0"/>
          <w:iCs w:val="0"/>
          <w:noProof/>
          <w:sz w:val="22"/>
          <w:szCs w:val="22"/>
          <w:lang w:eastAsia="hr-HR"/>
        </w:rPr>
      </w:pPr>
      <w:hyperlink w:anchor="_Toc182566529" w:history="1">
        <w:r w:rsidRPr="005B189E">
          <w:rPr>
            <w:rStyle w:val="Hiperveza"/>
            <w:noProof/>
          </w:rPr>
          <w:t>3.3.1.</w:t>
        </w:r>
        <w:r>
          <w:rPr>
            <w:rFonts w:eastAsiaTheme="minorEastAsia" w:cstheme="minorBidi"/>
            <w:i w:val="0"/>
            <w:iCs w:val="0"/>
            <w:noProof/>
            <w:sz w:val="22"/>
            <w:szCs w:val="22"/>
            <w:lang w:eastAsia="hr-HR"/>
          </w:rPr>
          <w:tab/>
        </w:r>
        <w:r w:rsidRPr="005B189E">
          <w:rPr>
            <w:rStyle w:val="Hiperveza"/>
            <w:noProof/>
          </w:rPr>
          <w:t>Karta prijetnji</w:t>
        </w:r>
        <w:r>
          <w:rPr>
            <w:noProof/>
            <w:webHidden/>
          </w:rPr>
          <w:tab/>
        </w:r>
        <w:r>
          <w:rPr>
            <w:noProof/>
            <w:webHidden/>
          </w:rPr>
          <w:fldChar w:fldCharType="begin"/>
        </w:r>
        <w:r>
          <w:rPr>
            <w:noProof/>
            <w:webHidden/>
          </w:rPr>
          <w:instrText xml:space="preserve"> PAGEREF _Toc182566529 \h </w:instrText>
        </w:r>
        <w:r>
          <w:rPr>
            <w:noProof/>
            <w:webHidden/>
          </w:rPr>
        </w:r>
        <w:r>
          <w:rPr>
            <w:noProof/>
            <w:webHidden/>
          </w:rPr>
          <w:fldChar w:fldCharType="separate"/>
        </w:r>
        <w:r>
          <w:rPr>
            <w:noProof/>
            <w:webHidden/>
          </w:rPr>
          <w:t>61</w:t>
        </w:r>
        <w:r>
          <w:rPr>
            <w:noProof/>
            <w:webHidden/>
          </w:rPr>
          <w:fldChar w:fldCharType="end"/>
        </w:r>
      </w:hyperlink>
    </w:p>
    <w:p w14:paraId="3DA54580" w14:textId="151AAE0F" w:rsidR="00066ED8" w:rsidRDefault="00066ED8">
      <w:pPr>
        <w:pStyle w:val="Sadraj3"/>
        <w:tabs>
          <w:tab w:val="left" w:pos="1320"/>
          <w:tab w:val="right" w:leader="dot" w:pos="9062"/>
        </w:tabs>
        <w:rPr>
          <w:rFonts w:eastAsiaTheme="minorEastAsia" w:cstheme="minorBidi"/>
          <w:i w:val="0"/>
          <w:iCs w:val="0"/>
          <w:noProof/>
          <w:sz w:val="22"/>
          <w:szCs w:val="22"/>
          <w:lang w:eastAsia="hr-HR"/>
        </w:rPr>
      </w:pPr>
      <w:hyperlink w:anchor="_Toc182566530" w:history="1">
        <w:r w:rsidRPr="005B189E">
          <w:rPr>
            <w:rStyle w:val="Hiperveza"/>
            <w:noProof/>
          </w:rPr>
          <w:t>3.3.2.</w:t>
        </w:r>
        <w:r>
          <w:rPr>
            <w:rFonts w:eastAsiaTheme="minorEastAsia" w:cstheme="minorBidi"/>
            <w:i w:val="0"/>
            <w:iCs w:val="0"/>
            <w:noProof/>
            <w:sz w:val="22"/>
            <w:szCs w:val="22"/>
            <w:lang w:eastAsia="hr-HR"/>
          </w:rPr>
          <w:tab/>
        </w:r>
        <w:r w:rsidRPr="005B189E">
          <w:rPr>
            <w:rStyle w:val="Hiperveza"/>
            <w:noProof/>
          </w:rPr>
          <w:t>Karta rizika</w:t>
        </w:r>
        <w:r>
          <w:rPr>
            <w:noProof/>
            <w:webHidden/>
          </w:rPr>
          <w:tab/>
        </w:r>
        <w:r>
          <w:rPr>
            <w:noProof/>
            <w:webHidden/>
          </w:rPr>
          <w:fldChar w:fldCharType="begin"/>
        </w:r>
        <w:r>
          <w:rPr>
            <w:noProof/>
            <w:webHidden/>
          </w:rPr>
          <w:instrText xml:space="preserve"> PAGEREF _Toc182566530 \h </w:instrText>
        </w:r>
        <w:r>
          <w:rPr>
            <w:noProof/>
            <w:webHidden/>
          </w:rPr>
        </w:r>
        <w:r>
          <w:rPr>
            <w:noProof/>
            <w:webHidden/>
          </w:rPr>
          <w:fldChar w:fldCharType="separate"/>
        </w:r>
        <w:r>
          <w:rPr>
            <w:noProof/>
            <w:webHidden/>
          </w:rPr>
          <w:t>61</w:t>
        </w:r>
        <w:r>
          <w:rPr>
            <w:noProof/>
            <w:webHidden/>
          </w:rPr>
          <w:fldChar w:fldCharType="end"/>
        </w:r>
      </w:hyperlink>
    </w:p>
    <w:p w14:paraId="08680E41" w14:textId="683F35EC" w:rsidR="00066ED8" w:rsidRDefault="00066ED8">
      <w:pPr>
        <w:pStyle w:val="Sadraj3"/>
        <w:tabs>
          <w:tab w:val="left" w:pos="1320"/>
          <w:tab w:val="right" w:leader="dot" w:pos="9062"/>
        </w:tabs>
        <w:rPr>
          <w:rFonts w:eastAsiaTheme="minorEastAsia" w:cstheme="minorBidi"/>
          <w:i w:val="0"/>
          <w:iCs w:val="0"/>
          <w:noProof/>
          <w:sz w:val="22"/>
          <w:szCs w:val="22"/>
          <w:lang w:eastAsia="hr-HR"/>
        </w:rPr>
      </w:pPr>
      <w:hyperlink w:anchor="_Toc182566531" w:history="1">
        <w:r w:rsidRPr="005B189E">
          <w:rPr>
            <w:rStyle w:val="Hiperveza"/>
            <w:noProof/>
          </w:rPr>
          <w:t>3.3.3.</w:t>
        </w:r>
        <w:r>
          <w:rPr>
            <w:rFonts w:eastAsiaTheme="minorEastAsia" w:cstheme="minorBidi"/>
            <w:i w:val="0"/>
            <w:iCs w:val="0"/>
            <w:noProof/>
            <w:sz w:val="22"/>
            <w:szCs w:val="22"/>
            <w:lang w:eastAsia="hr-HR"/>
          </w:rPr>
          <w:tab/>
        </w:r>
        <w:r w:rsidRPr="005B189E">
          <w:rPr>
            <w:rStyle w:val="Hiperveza"/>
            <w:noProof/>
          </w:rPr>
          <w:t>Karta prikaza rizika i prijetnji na području Grada</w:t>
        </w:r>
        <w:r>
          <w:rPr>
            <w:noProof/>
            <w:webHidden/>
          </w:rPr>
          <w:tab/>
        </w:r>
        <w:r>
          <w:rPr>
            <w:noProof/>
            <w:webHidden/>
          </w:rPr>
          <w:fldChar w:fldCharType="begin"/>
        </w:r>
        <w:r>
          <w:rPr>
            <w:noProof/>
            <w:webHidden/>
          </w:rPr>
          <w:instrText xml:space="preserve"> PAGEREF _Toc182566531 \h </w:instrText>
        </w:r>
        <w:r>
          <w:rPr>
            <w:noProof/>
            <w:webHidden/>
          </w:rPr>
        </w:r>
        <w:r>
          <w:rPr>
            <w:noProof/>
            <w:webHidden/>
          </w:rPr>
          <w:fldChar w:fldCharType="separate"/>
        </w:r>
        <w:r>
          <w:rPr>
            <w:noProof/>
            <w:webHidden/>
          </w:rPr>
          <w:t>62</w:t>
        </w:r>
        <w:r>
          <w:rPr>
            <w:noProof/>
            <w:webHidden/>
          </w:rPr>
          <w:fldChar w:fldCharType="end"/>
        </w:r>
      </w:hyperlink>
    </w:p>
    <w:p w14:paraId="1AF7836C" w14:textId="3A793019" w:rsidR="00066ED8" w:rsidRDefault="00066ED8">
      <w:pPr>
        <w:pStyle w:val="Sadraj1"/>
        <w:tabs>
          <w:tab w:val="left" w:pos="440"/>
          <w:tab w:val="right" w:leader="dot" w:pos="9062"/>
        </w:tabs>
        <w:rPr>
          <w:rFonts w:eastAsiaTheme="minorEastAsia" w:cstheme="minorBidi"/>
          <w:b w:val="0"/>
          <w:bCs w:val="0"/>
          <w:caps w:val="0"/>
          <w:noProof/>
          <w:sz w:val="22"/>
          <w:szCs w:val="22"/>
          <w:lang w:eastAsia="hr-HR"/>
        </w:rPr>
      </w:pPr>
      <w:hyperlink w:anchor="_Toc182566532" w:history="1">
        <w:r w:rsidRPr="005B189E">
          <w:rPr>
            <w:rStyle w:val="Hiperveza"/>
            <w:noProof/>
            <w:lang w:eastAsia="zh-CN"/>
          </w:rPr>
          <w:t>4.</w:t>
        </w:r>
        <w:r>
          <w:rPr>
            <w:rFonts w:eastAsiaTheme="minorEastAsia" w:cstheme="minorBidi"/>
            <w:b w:val="0"/>
            <w:bCs w:val="0"/>
            <w:caps w:val="0"/>
            <w:noProof/>
            <w:sz w:val="22"/>
            <w:szCs w:val="22"/>
            <w:lang w:eastAsia="hr-HR"/>
          </w:rPr>
          <w:tab/>
        </w:r>
        <w:r w:rsidRPr="005B189E">
          <w:rPr>
            <w:rStyle w:val="Hiperveza"/>
            <w:noProof/>
            <w:lang w:eastAsia="zh-CN"/>
          </w:rPr>
          <w:t>KRITERIJI ZA PROCJENU UTJECAJA NA KATEGORIJE DRUŠTVENE VRIJEDNOSTI</w:t>
        </w:r>
        <w:r>
          <w:rPr>
            <w:noProof/>
            <w:webHidden/>
          </w:rPr>
          <w:tab/>
        </w:r>
        <w:r>
          <w:rPr>
            <w:noProof/>
            <w:webHidden/>
          </w:rPr>
          <w:fldChar w:fldCharType="begin"/>
        </w:r>
        <w:r>
          <w:rPr>
            <w:noProof/>
            <w:webHidden/>
          </w:rPr>
          <w:instrText xml:space="preserve"> PAGEREF _Toc182566532 \h </w:instrText>
        </w:r>
        <w:r>
          <w:rPr>
            <w:noProof/>
            <w:webHidden/>
          </w:rPr>
        </w:r>
        <w:r>
          <w:rPr>
            <w:noProof/>
            <w:webHidden/>
          </w:rPr>
          <w:fldChar w:fldCharType="separate"/>
        </w:r>
        <w:r>
          <w:rPr>
            <w:noProof/>
            <w:webHidden/>
          </w:rPr>
          <w:t>63</w:t>
        </w:r>
        <w:r>
          <w:rPr>
            <w:noProof/>
            <w:webHidden/>
          </w:rPr>
          <w:fldChar w:fldCharType="end"/>
        </w:r>
      </w:hyperlink>
    </w:p>
    <w:p w14:paraId="2479755E" w14:textId="1F9D511E" w:rsidR="00066ED8" w:rsidRDefault="00066ED8">
      <w:pPr>
        <w:pStyle w:val="Sadraj2"/>
        <w:tabs>
          <w:tab w:val="left" w:pos="880"/>
          <w:tab w:val="right" w:leader="dot" w:pos="9062"/>
        </w:tabs>
        <w:rPr>
          <w:rFonts w:eastAsiaTheme="minorEastAsia" w:cstheme="minorBidi"/>
          <w:smallCaps w:val="0"/>
          <w:noProof/>
          <w:sz w:val="22"/>
          <w:szCs w:val="22"/>
          <w:lang w:eastAsia="hr-HR"/>
        </w:rPr>
      </w:pPr>
      <w:hyperlink w:anchor="_Toc182566534" w:history="1">
        <w:r w:rsidRPr="005B189E">
          <w:rPr>
            <w:rStyle w:val="Hiperveza"/>
            <w:noProof/>
            <w:lang w:eastAsia="zh-CN"/>
          </w:rPr>
          <w:t>4.1.</w:t>
        </w:r>
        <w:r>
          <w:rPr>
            <w:rFonts w:eastAsiaTheme="minorEastAsia" w:cstheme="minorBidi"/>
            <w:smallCaps w:val="0"/>
            <w:noProof/>
            <w:sz w:val="22"/>
            <w:szCs w:val="22"/>
            <w:lang w:eastAsia="hr-HR"/>
          </w:rPr>
          <w:tab/>
        </w:r>
        <w:r w:rsidRPr="005B189E">
          <w:rPr>
            <w:rStyle w:val="Hiperveza"/>
            <w:noProof/>
            <w:lang w:eastAsia="zh-CN"/>
          </w:rPr>
          <w:t>ŽIVOT I ZDRAVLJE LJUDI</w:t>
        </w:r>
        <w:r>
          <w:rPr>
            <w:noProof/>
            <w:webHidden/>
          </w:rPr>
          <w:tab/>
        </w:r>
        <w:r>
          <w:rPr>
            <w:noProof/>
            <w:webHidden/>
          </w:rPr>
          <w:fldChar w:fldCharType="begin"/>
        </w:r>
        <w:r>
          <w:rPr>
            <w:noProof/>
            <w:webHidden/>
          </w:rPr>
          <w:instrText xml:space="preserve"> PAGEREF _Toc182566534 \h </w:instrText>
        </w:r>
        <w:r>
          <w:rPr>
            <w:noProof/>
            <w:webHidden/>
          </w:rPr>
        </w:r>
        <w:r>
          <w:rPr>
            <w:noProof/>
            <w:webHidden/>
          </w:rPr>
          <w:fldChar w:fldCharType="separate"/>
        </w:r>
        <w:r>
          <w:rPr>
            <w:noProof/>
            <w:webHidden/>
          </w:rPr>
          <w:t>63</w:t>
        </w:r>
        <w:r>
          <w:rPr>
            <w:noProof/>
            <w:webHidden/>
          </w:rPr>
          <w:fldChar w:fldCharType="end"/>
        </w:r>
      </w:hyperlink>
    </w:p>
    <w:p w14:paraId="6298544A" w14:textId="33954CF8" w:rsidR="00066ED8" w:rsidRDefault="00066ED8">
      <w:pPr>
        <w:pStyle w:val="Sadraj2"/>
        <w:tabs>
          <w:tab w:val="left" w:pos="880"/>
          <w:tab w:val="right" w:leader="dot" w:pos="9062"/>
        </w:tabs>
        <w:rPr>
          <w:rFonts w:eastAsiaTheme="minorEastAsia" w:cstheme="minorBidi"/>
          <w:smallCaps w:val="0"/>
          <w:noProof/>
          <w:sz w:val="22"/>
          <w:szCs w:val="22"/>
          <w:lang w:eastAsia="hr-HR"/>
        </w:rPr>
      </w:pPr>
      <w:hyperlink w:anchor="_Toc182566535" w:history="1">
        <w:r w:rsidRPr="005B189E">
          <w:rPr>
            <w:rStyle w:val="Hiperveza"/>
            <w:noProof/>
            <w:lang w:eastAsia="zh-CN"/>
          </w:rPr>
          <w:t>4.2.</w:t>
        </w:r>
        <w:r>
          <w:rPr>
            <w:rFonts w:eastAsiaTheme="minorEastAsia" w:cstheme="minorBidi"/>
            <w:smallCaps w:val="0"/>
            <w:noProof/>
            <w:sz w:val="22"/>
            <w:szCs w:val="22"/>
            <w:lang w:eastAsia="hr-HR"/>
          </w:rPr>
          <w:tab/>
        </w:r>
        <w:r w:rsidRPr="005B189E">
          <w:rPr>
            <w:rStyle w:val="Hiperveza"/>
            <w:noProof/>
            <w:lang w:eastAsia="zh-CN"/>
          </w:rPr>
          <w:t>GOSPODARSTVO</w:t>
        </w:r>
        <w:r>
          <w:rPr>
            <w:noProof/>
            <w:webHidden/>
          </w:rPr>
          <w:tab/>
        </w:r>
        <w:r>
          <w:rPr>
            <w:noProof/>
            <w:webHidden/>
          </w:rPr>
          <w:fldChar w:fldCharType="begin"/>
        </w:r>
        <w:r>
          <w:rPr>
            <w:noProof/>
            <w:webHidden/>
          </w:rPr>
          <w:instrText xml:space="preserve"> PAGEREF _Toc182566535 \h </w:instrText>
        </w:r>
        <w:r>
          <w:rPr>
            <w:noProof/>
            <w:webHidden/>
          </w:rPr>
        </w:r>
        <w:r>
          <w:rPr>
            <w:noProof/>
            <w:webHidden/>
          </w:rPr>
          <w:fldChar w:fldCharType="separate"/>
        </w:r>
        <w:r>
          <w:rPr>
            <w:noProof/>
            <w:webHidden/>
          </w:rPr>
          <w:t>63</w:t>
        </w:r>
        <w:r>
          <w:rPr>
            <w:noProof/>
            <w:webHidden/>
          </w:rPr>
          <w:fldChar w:fldCharType="end"/>
        </w:r>
      </w:hyperlink>
    </w:p>
    <w:p w14:paraId="08E67D1E" w14:textId="2022D984" w:rsidR="00066ED8" w:rsidRDefault="00066ED8">
      <w:pPr>
        <w:pStyle w:val="Sadraj2"/>
        <w:tabs>
          <w:tab w:val="left" w:pos="880"/>
          <w:tab w:val="right" w:leader="dot" w:pos="9062"/>
        </w:tabs>
        <w:rPr>
          <w:rFonts w:eastAsiaTheme="minorEastAsia" w:cstheme="minorBidi"/>
          <w:smallCaps w:val="0"/>
          <w:noProof/>
          <w:sz w:val="22"/>
          <w:szCs w:val="22"/>
          <w:lang w:eastAsia="hr-HR"/>
        </w:rPr>
      </w:pPr>
      <w:hyperlink w:anchor="_Toc182566536" w:history="1">
        <w:r w:rsidRPr="005B189E">
          <w:rPr>
            <w:rStyle w:val="Hiperveza"/>
            <w:noProof/>
            <w:lang w:eastAsia="zh-CN"/>
          </w:rPr>
          <w:t>4.3.</w:t>
        </w:r>
        <w:r>
          <w:rPr>
            <w:rFonts w:eastAsiaTheme="minorEastAsia" w:cstheme="minorBidi"/>
            <w:smallCaps w:val="0"/>
            <w:noProof/>
            <w:sz w:val="22"/>
            <w:szCs w:val="22"/>
            <w:lang w:eastAsia="hr-HR"/>
          </w:rPr>
          <w:tab/>
        </w:r>
        <w:r w:rsidRPr="005B189E">
          <w:rPr>
            <w:rStyle w:val="Hiperveza"/>
            <w:noProof/>
            <w:lang w:eastAsia="zh-CN"/>
          </w:rPr>
          <w:t>DRUŠTVENA STABILNOST I POLITIKA</w:t>
        </w:r>
        <w:r>
          <w:rPr>
            <w:noProof/>
            <w:webHidden/>
          </w:rPr>
          <w:tab/>
        </w:r>
        <w:r>
          <w:rPr>
            <w:noProof/>
            <w:webHidden/>
          </w:rPr>
          <w:fldChar w:fldCharType="begin"/>
        </w:r>
        <w:r>
          <w:rPr>
            <w:noProof/>
            <w:webHidden/>
          </w:rPr>
          <w:instrText xml:space="preserve"> PAGEREF _Toc182566536 \h </w:instrText>
        </w:r>
        <w:r>
          <w:rPr>
            <w:noProof/>
            <w:webHidden/>
          </w:rPr>
        </w:r>
        <w:r>
          <w:rPr>
            <w:noProof/>
            <w:webHidden/>
          </w:rPr>
          <w:fldChar w:fldCharType="separate"/>
        </w:r>
        <w:r>
          <w:rPr>
            <w:noProof/>
            <w:webHidden/>
          </w:rPr>
          <w:t>63</w:t>
        </w:r>
        <w:r>
          <w:rPr>
            <w:noProof/>
            <w:webHidden/>
          </w:rPr>
          <w:fldChar w:fldCharType="end"/>
        </w:r>
      </w:hyperlink>
    </w:p>
    <w:p w14:paraId="0D5AA066" w14:textId="272C2B9E" w:rsidR="00066ED8" w:rsidRDefault="00066ED8">
      <w:pPr>
        <w:pStyle w:val="Sadraj1"/>
        <w:tabs>
          <w:tab w:val="left" w:pos="440"/>
          <w:tab w:val="right" w:leader="dot" w:pos="9062"/>
        </w:tabs>
        <w:rPr>
          <w:rFonts w:eastAsiaTheme="minorEastAsia" w:cstheme="minorBidi"/>
          <w:b w:val="0"/>
          <w:bCs w:val="0"/>
          <w:caps w:val="0"/>
          <w:noProof/>
          <w:sz w:val="22"/>
          <w:szCs w:val="22"/>
          <w:lang w:eastAsia="hr-HR"/>
        </w:rPr>
      </w:pPr>
      <w:hyperlink w:anchor="_Toc182566537" w:history="1">
        <w:r w:rsidRPr="005B189E">
          <w:rPr>
            <w:rStyle w:val="Hiperveza"/>
            <w:noProof/>
            <w:lang w:eastAsia="zh-CN"/>
          </w:rPr>
          <w:t>5.</w:t>
        </w:r>
        <w:r>
          <w:rPr>
            <w:rFonts w:eastAsiaTheme="minorEastAsia" w:cstheme="minorBidi"/>
            <w:b w:val="0"/>
            <w:bCs w:val="0"/>
            <w:caps w:val="0"/>
            <w:noProof/>
            <w:sz w:val="22"/>
            <w:szCs w:val="22"/>
            <w:lang w:eastAsia="hr-HR"/>
          </w:rPr>
          <w:tab/>
        </w:r>
        <w:r w:rsidRPr="005B189E">
          <w:rPr>
            <w:rStyle w:val="Hiperveza"/>
            <w:noProof/>
            <w:lang w:eastAsia="zh-CN"/>
          </w:rPr>
          <w:t>VRIJEDNOST POJAVE PRIJETNJI – RIZIKA</w:t>
        </w:r>
        <w:r>
          <w:rPr>
            <w:noProof/>
            <w:webHidden/>
          </w:rPr>
          <w:tab/>
        </w:r>
        <w:r>
          <w:rPr>
            <w:noProof/>
            <w:webHidden/>
          </w:rPr>
          <w:fldChar w:fldCharType="begin"/>
        </w:r>
        <w:r>
          <w:rPr>
            <w:noProof/>
            <w:webHidden/>
          </w:rPr>
          <w:instrText xml:space="preserve"> PAGEREF _Toc182566537 \h </w:instrText>
        </w:r>
        <w:r>
          <w:rPr>
            <w:noProof/>
            <w:webHidden/>
          </w:rPr>
        </w:r>
        <w:r>
          <w:rPr>
            <w:noProof/>
            <w:webHidden/>
          </w:rPr>
          <w:fldChar w:fldCharType="separate"/>
        </w:r>
        <w:r>
          <w:rPr>
            <w:noProof/>
            <w:webHidden/>
          </w:rPr>
          <w:t>65</w:t>
        </w:r>
        <w:r>
          <w:rPr>
            <w:noProof/>
            <w:webHidden/>
          </w:rPr>
          <w:fldChar w:fldCharType="end"/>
        </w:r>
      </w:hyperlink>
    </w:p>
    <w:p w14:paraId="68C81AE1" w14:textId="1E987A09" w:rsidR="00066ED8" w:rsidRDefault="00066ED8">
      <w:pPr>
        <w:pStyle w:val="Sadraj1"/>
        <w:tabs>
          <w:tab w:val="left" w:pos="440"/>
          <w:tab w:val="right" w:leader="dot" w:pos="9062"/>
        </w:tabs>
        <w:rPr>
          <w:rFonts w:eastAsiaTheme="minorEastAsia" w:cstheme="minorBidi"/>
          <w:b w:val="0"/>
          <w:bCs w:val="0"/>
          <w:caps w:val="0"/>
          <w:noProof/>
          <w:sz w:val="22"/>
          <w:szCs w:val="22"/>
          <w:lang w:eastAsia="hr-HR"/>
        </w:rPr>
      </w:pPr>
      <w:hyperlink w:anchor="_Toc182566538" w:history="1">
        <w:r w:rsidRPr="005B189E">
          <w:rPr>
            <w:rStyle w:val="Hiperveza"/>
            <w:noProof/>
            <w:lang w:eastAsia="zh-CN"/>
          </w:rPr>
          <w:t>6.</w:t>
        </w:r>
        <w:r>
          <w:rPr>
            <w:rFonts w:eastAsiaTheme="minorEastAsia" w:cstheme="minorBidi"/>
            <w:b w:val="0"/>
            <w:bCs w:val="0"/>
            <w:caps w:val="0"/>
            <w:noProof/>
            <w:sz w:val="22"/>
            <w:szCs w:val="22"/>
            <w:lang w:eastAsia="hr-HR"/>
          </w:rPr>
          <w:tab/>
        </w:r>
        <w:r w:rsidRPr="005B189E">
          <w:rPr>
            <w:rStyle w:val="Hiperveza"/>
            <w:noProof/>
            <w:lang w:eastAsia="zh-CN"/>
          </w:rPr>
          <w:t>SCENARIJ NA PODRUČJU GRADA</w:t>
        </w:r>
        <w:r>
          <w:rPr>
            <w:noProof/>
            <w:webHidden/>
          </w:rPr>
          <w:tab/>
        </w:r>
        <w:r>
          <w:rPr>
            <w:noProof/>
            <w:webHidden/>
          </w:rPr>
          <w:fldChar w:fldCharType="begin"/>
        </w:r>
        <w:r>
          <w:rPr>
            <w:noProof/>
            <w:webHidden/>
          </w:rPr>
          <w:instrText xml:space="preserve"> PAGEREF _Toc182566538 \h </w:instrText>
        </w:r>
        <w:r>
          <w:rPr>
            <w:noProof/>
            <w:webHidden/>
          </w:rPr>
        </w:r>
        <w:r>
          <w:rPr>
            <w:noProof/>
            <w:webHidden/>
          </w:rPr>
          <w:fldChar w:fldCharType="separate"/>
        </w:r>
        <w:r>
          <w:rPr>
            <w:noProof/>
            <w:webHidden/>
          </w:rPr>
          <w:t>66</w:t>
        </w:r>
        <w:r>
          <w:rPr>
            <w:noProof/>
            <w:webHidden/>
          </w:rPr>
          <w:fldChar w:fldCharType="end"/>
        </w:r>
      </w:hyperlink>
    </w:p>
    <w:p w14:paraId="5FBC21EC" w14:textId="3F9FF620" w:rsidR="00066ED8" w:rsidRDefault="00066ED8">
      <w:pPr>
        <w:pStyle w:val="Sadraj2"/>
        <w:tabs>
          <w:tab w:val="left" w:pos="880"/>
          <w:tab w:val="right" w:leader="dot" w:pos="9062"/>
        </w:tabs>
        <w:rPr>
          <w:rFonts w:eastAsiaTheme="minorEastAsia" w:cstheme="minorBidi"/>
          <w:smallCaps w:val="0"/>
          <w:noProof/>
          <w:sz w:val="22"/>
          <w:szCs w:val="22"/>
          <w:lang w:eastAsia="hr-HR"/>
        </w:rPr>
      </w:pPr>
      <w:hyperlink w:anchor="_Toc182566541" w:history="1">
        <w:r w:rsidRPr="005B189E">
          <w:rPr>
            <w:rStyle w:val="Hiperveza"/>
            <w:noProof/>
            <w:lang w:eastAsia="zh-CN"/>
          </w:rPr>
          <w:t>6.1.</w:t>
        </w:r>
        <w:r>
          <w:rPr>
            <w:rFonts w:eastAsiaTheme="minorEastAsia" w:cstheme="minorBidi"/>
            <w:smallCaps w:val="0"/>
            <w:noProof/>
            <w:sz w:val="22"/>
            <w:szCs w:val="22"/>
            <w:lang w:eastAsia="hr-HR"/>
          </w:rPr>
          <w:tab/>
        </w:r>
        <w:r w:rsidRPr="005B189E">
          <w:rPr>
            <w:rStyle w:val="Hiperveza"/>
            <w:noProof/>
            <w:lang w:eastAsia="zh-CN"/>
          </w:rPr>
          <w:t>POTRES</w:t>
        </w:r>
        <w:r>
          <w:rPr>
            <w:noProof/>
            <w:webHidden/>
          </w:rPr>
          <w:tab/>
        </w:r>
        <w:r>
          <w:rPr>
            <w:noProof/>
            <w:webHidden/>
          </w:rPr>
          <w:fldChar w:fldCharType="begin"/>
        </w:r>
        <w:r>
          <w:rPr>
            <w:noProof/>
            <w:webHidden/>
          </w:rPr>
          <w:instrText xml:space="preserve"> PAGEREF _Toc182566541 \h </w:instrText>
        </w:r>
        <w:r>
          <w:rPr>
            <w:noProof/>
            <w:webHidden/>
          </w:rPr>
        </w:r>
        <w:r>
          <w:rPr>
            <w:noProof/>
            <w:webHidden/>
          </w:rPr>
          <w:fldChar w:fldCharType="separate"/>
        </w:r>
        <w:r>
          <w:rPr>
            <w:noProof/>
            <w:webHidden/>
          </w:rPr>
          <w:t>67</w:t>
        </w:r>
        <w:r>
          <w:rPr>
            <w:noProof/>
            <w:webHidden/>
          </w:rPr>
          <w:fldChar w:fldCharType="end"/>
        </w:r>
      </w:hyperlink>
    </w:p>
    <w:p w14:paraId="4F6E420F" w14:textId="764646BF" w:rsidR="00066ED8" w:rsidRDefault="00066ED8">
      <w:pPr>
        <w:pStyle w:val="Sadraj3"/>
        <w:tabs>
          <w:tab w:val="left" w:pos="1320"/>
          <w:tab w:val="right" w:leader="dot" w:pos="9062"/>
        </w:tabs>
        <w:rPr>
          <w:rFonts w:eastAsiaTheme="minorEastAsia" w:cstheme="minorBidi"/>
          <w:i w:val="0"/>
          <w:iCs w:val="0"/>
          <w:noProof/>
          <w:sz w:val="22"/>
          <w:szCs w:val="22"/>
          <w:lang w:eastAsia="hr-HR"/>
        </w:rPr>
      </w:pPr>
      <w:hyperlink w:anchor="_Toc182566542" w:history="1">
        <w:r w:rsidRPr="005B189E">
          <w:rPr>
            <w:rStyle w:val="Hiperveza"/>
            <w:noProof/>
          </w:rPr>
          <w:t>6.1.1.</w:t>
        </w:r>
        <w:r>
          <w:rPr>
            <w:rFonts w:eastAsiaTheme="minorEastAsia" w:cstheme="minorBidi"/>
            <w:i w:val="0"/>
            <w:iCs w:val="0"/>
            <w:noProof/>
            <w:sz w:val="22"/>
            <w:szCs w:val="22"/>
            <w:lang w:eastAsia="hr-HR"/>
          </w:rPr>
          <w:tab/>
        </w:r>
        <w:r w:rsidRPr="005B189E">
          <w:rPr>
            <w:rStyle w:val="Hiperveza"/>
            <w:noProof/>
          </w:rPr>
          <w:t>Uvod</w:t>
        </w:r>
        <w:r>
          <w:rPr>
            <w:noProof/>
            <w:webHidden/>
          </w:rPr>
          <w:tab/>
        </w:r>
        <w:r>
          <w:rPr>
            <w:noProof/>
            <w:webHidden/>
          </w:rPr>
          <w:fldChar w:fldCharType="begin"/>
        </w:r>
        <w:r>
          <w:rPr>
            <w:noProof/>
            <w:webHidden/>
          </w:rPr>
          <w:instrText xml:space="preserve"> PAGEREF _Toc182566542 \h </w:instrText>
        </w:r>
        <w:r>
          <w:rPr>
            <w:noProof/>
            <w:webHidden/>
          </w:rPr>
        </w:r>
        <w:r>
          <w:rPr>
            <w:noProof/>
            <w:webHidden/>
          </w:rPr>
          <w:fldChar w:fldCharType="separate"/>
        </w:r>
        <w:r>
          <w:rPr>
            <w:noProof/>
            <w:webHidden/>
          </w:rPr>
          <w:t>67</w:t>
        </w:r>
        <w:r>
          <w:rPr>
            <w:noProof/>
            <w:webHidden/>
          </w:rPr>
          <w:fldChar w:fldCharType="end"/>
        </w:r>
      </w:hyperlink>
    </w:p>
    <w:p w14:paraId="53E925CB" w14:textId="01023E00" w:rsidR="00066ED8" w:rsidRDefault="00066ED8">
      <w:pPr>
        <w:pStyle w:val="Sadraj3"/>
        <w:tabs>
          <w:tab w:val="left" w:pos="1320"/>
          <w:tab w:val="right" w:leader="dot" w:pos="9062"/>
        </w:tabs>
        <w:rPr>
          <w:rFonts w:eastAsiaTheme="minorEastAsia" w:cstheme="minorBidi"/>
          <w:i w:val="0"/>
          <w:iCs w:val="0"/>
          <w:noProof/>
          <w:sz w:val="22"/>
          <w:szCs w:val="22"/>
          <w:lang w:eastAsia="hr-HR"/>
        </w:rPr>
      </w:pPr>
      <w:hyperlink w:anchor="_Toc182566543" w:history="1">
        <w:r w:rsidRPr="005B189E">
          <w:rPr>
            <w:rStyle w:val="Hiperveza"/>
            <w:noProof/>
          </w:rPr>
          <w:t>6.1.2.</w:t>
        </w:r>
        <w:r>
          <w:rPr>
            <w:rFonts w:eastAsiaTheme="minorEastAsia" w:cstheme="minorBidi"/>
            <w:i w:val="0"/>
            <w:iCs w:val="0"/>
            <w:noProof/>
            <w:sz w:val="22"/>
            <w:szCs w:val="22"/>
            <w:lang w:eastAsia="hr-HR"/>
          </w:rPr>
          <w:tab/>
        </w:r>
        <w:r w:rsidRPr="005B189E">
          <w:rPr>
            <w:rStyle w:val="Hiperveza"/>
            <w:noProof/>
          </w:rPr>
          <w:t>Prikaz utjecaja na kritičnu infrastrukturu (KI)</w:t>
        </w:r>
        <w:r>
          <w:rPr>
            <w:noProof/>
            <w:webHidden/>
          </w:rPr>
          <w:tab/>
        </w:r>
        <w:r>
          <w:rPr>
            <w:noProof/>
            <w:webHidden/>
          </w:rPr>
          <w:fldChar w:fldCharType="begin"/>
        </w:r>
        <w:r>
          <w:rPr>
            <w:noProof/>
            <w:webHidden/>
          </w:rPr>
          <w:instrText xml:space="preserve"> PAGEREF _Toc182566543 \h </w:instrText>
        </w:r>
        <w:r>
          <w:rPr>
            <w:noProof/>
            <w:webHidden/>
          </w:rPr>
        </w:r>
        <w:r>
          <w:rPr>
            <w:noProof/>
            <w:webHidden/>
          </w:rPr>
          <w:fldChar w:fldCharType="separate"/>
        </w:r>
        <w:r>
          <w:rPr>
            <w:noProof/>
            <w:webHidden/>
          </w:rPr>
          <w:t>73</w:t>
        </w:r>
        <w:r>
          <w:rPr>
            <w:noProof/>
            <w:webHidden/>
          </w:rPr>
          <w:fldChar w:fldCharType="end"/>
        </w:r>
      </w:hyperlink>
    </w:p>
    <w:p w14:paraId="325BCF9D" w14:textId="1A7C013B" w:rsidR="00066ED8" w:rsidRDefault="00066ED8">
      <w:pPr>
        <w:pStyle w:val="Sadraj3"/>
        <w:tabs>
          <w:tab w:val="left" w:pos="1320"/>
          <w:tab w:val="right" w:leader="dot" w:pos="9062"/>
        </w:tabs>
        <w:rPr>
          <w:rFonts w:eastAsiaTheme="minorEastAsia" w:cstheme="minorBidi"/>
          <w:i w:val="0"/>
          <w:iCs w:val="0"/>
          <w:noProof/>
          <w:sz w:val="22"/>
          <w:szCs w:val="22"/>
          <w:lang w:eastAsia="hr-HR"/>
        </w:rPr>
      </w:pPr>
      <w:hyperlink w:anchor="_Toc182566544" w:history="1">
        <w:r w:rsidRPr="005B189E">
          <w:rPr>
            <w:rStyle w:val="Hiperveza"/>
            <w:noProof/>
          </w:rPr>
          <w:t>6.1.3.</w:t>
        </w:r>
        <w:r>
          <w:rPr>
            <w:rFonts w:eastAsiaTheme="minorEastAsia" w:cstheme="minorBidi"/>
            <w:i w:val="0"/>
            <w:iCs w:val="0"/>
            <w:noProof/>
            <w:sz w:val="22"/>
            <w:szCs w:val="22"/>
            <w:lang w:eastAsia="hr-HR"/>
          </w:rPr>
          <w:tab/>
        </w:r>
        <w:r w:rsidRPr="005B189E">
          <w:rPr>
            <w:rStyle w:val="Hiperveza"/>
            <w:noProof/>
          </w:rPr>
          <w:t>Kontekst</w:t>
        </w:r>
        <w:r>
          <w:rPr>
            <w:noProof/>
            <w:webHidden/>
          </w:rPr>
          <w:tab/>
        </w:r>
        <w:r>
          <w:rPr>
            <w:noProof/>
            <w:webHidden/>
          </w:rPr>
          <w:fldChar w:fldCharType="begin"/>
        </w:r>
        <w:r>
          <w:rPr>
            <w:noProof/>
            <w:webHidden/>
          </w:rPr>
          <w:instrText xml:space="preserve"> PAGEREF _Toc182566544 \h </w:instrText>
        </w:r>
        <w:r>
          <w:rPr>
            <w:noProof/>
            <w:webHidden/>
          </w:rPr>
        </w:r>
        <w:r>
          <w:rPr>
            <w:noProof/>
            <w:webHidden/>
          </w:rPr>
          <w:fldChar w:fldCharType="separate"/>
        </w:r>
        <w:r>
          <w:rPr>
            <w:noProof/>
            <w:webHidden/>
          </w:rPr>
          <w:t>73</w:t>
        </w:r>
        <w:r>
          <w:rPr>
            <w:noProof/>
            <w:webHidden/>
          </w:rPr>
          <w:fldChar w:fldCharType="end"/>
        </w:r>
      </w:hyperlink>
    </w:p>
    <w:p w14:paraId="07387EF9" w14:textId="3730E6A9" w:rsidR="00066ED8" w:rsidRDefault="00066ED8">
      <w:pPr>
        <w:pStyle w:val="Sadraj3"/>
        <w:tabs>
          <w:tab w:val="left" w:pos="1320"/>
          <w:tab w:val="right" w:leader="dot" w:pos="9062"/>
        </w:tabs>
        <w:rPr>
          <w:rFonts w:eastAsiaTheme="minorEastAsia" w:cstheme="minorBidi"/>
          <w:i w:val="0"/>
          <w:iCs w:val="0"/>
          <w:noProof/>
          <w:sz w:val="22"/>
          <w:szCs w:val="22"/>
          <w:lang w:eastAsia="hr-HR"/>
        </w:rPr>
      </w:pPr>
      <w:hyperlink w:anchor="_Toc182566545" w:history="1">
        <w:r w:rsidRPr="005B189E">
          <w:rPr>
            <w:rStyle w:val="Hiperveza"/>
            <w:noProof/>
          </w:rPr>
          <w:t>6.1.4.</w:t>
        </w:r>
        <w:r>
          <w:rPr>
            <w:rFonts w:eastAsiaTheme="minorEastAsia" w:cstheme="minorBidi"/>
            <w:i w:val="0"/>
            <w:iCs w:val="0"/>
            <w:noProof/>
            <w:sz w:val="22"/>
            <w:szCs w:val="22"/>
            <w:lang w:eastAsia="hr-HR"/>
          </w:rPr>
          <w:tab/>
        </w:r>
        <w:r w:rsidRPr="005B189E">
          <w:rPr>
            <w:rStyle w:val="Hiperveza"/>
            <w:noProof/>
          </w:rPr>
          <w:t>Uzrok pojave potresa</w:t>
        </w:r>
        <w:r>
          <w:rPr>
            <w:noProof/>
            <w:webHidden/>
          </w:rPr>
          <w:tab/>
        </w:r>
        <w:r>
          <w:rPr>
            <w:noProof/>
            <w:webHidden/>
          </w:rPr>
          <w:fldChar w:fldCharType="begin"/>
        </w:r>
        <w:r>
          <w:rPr>
            <w:noProof/>
            <w:webHidden/>
          </w:rPr>
          <w:instrText xml:space="preserve"> PAGEREF _Toc182566545 \h </w:instrText>
        </w:r>
        <w:r>
          <w:rPr>
            <w:noProof/>
            <w:webHidden/>
          </w:rPr>
        </w:r>
        <w:r>
          <w:rPr>
            <w:noProof/>
            <w:webHidden/>
          </w:rPr>
          <w:fldChar w:fldCharType="separate"/>
        </w:r>
        <w:r>
          <w:rPr>
            <w:noProof/>
            <w:webHidden/>
          </w:rPr>
          <w:t>74</w:t>
        </w:r>
        <w:r>
          <w:rPr>
            <w:noProof/>
            <w:webHidden/>
          </w:rPr>
          <w:fldChar w:fldCharType="end"/>
        </w:r>
      </w:hyperlink>
    </w:p>
    <w:p w14:paraId="1D6BCE22" w14:textId="5737F825" w:rsidR="00066ED8" w:rsidRDefault="00066ED8">
      <w:pPr>
        <w:pStyle w:val="Sadraj4"/>
        <w:tabs>
          <w:tab w:val="left" w:pos="1540"/>
          <w:tab w:val="right" w:leader="dot" w:pos="9062"/>
        </w:tabs>
        <w:rPr>
          <w:rFonts w:eastAsiaTheme="minorEastAsia" w:cstheme="minorBidi"/>
          <w:noProof/>
          <w:sz w:val="22"/>
          <w:szCs w:val="22"/>
          <w:lang w:eastAsia="hr-HR"/>
        </w:rPr>
      </w:pPr>
      <w:hyperlink w:anchor="_Toc182566546" w:history="1">
        <w:r w:rsidRPr="005B189E">
          <w:rPr>
            <w:rStyle w:val="Hiperveza"/>
            <w:noProof/>
          </w:rPr>
          <w:t>6.1.4.1.</w:t>
        </w:r>
        <w:r>
          <w:rPr>
            <w:rFonts w:eastAsiaTheme="minorEastAsia" w:cstheme="minorBidi"/>
            <w:noProof/>
            <w:sz w:val="22"/>
            <w:szCs w:val="22"/>
            <w:lang w:eastAsia="hr-HR"/>
          </w:rPr>
          <w:tab/>
        </w:r>
        <w:r w:rsidRPr="005B189E">
          <w:rPr>
            <w:rStyle w:val="Hiperveza"/>
            <w:noProof/>
          </w:rPr>
          <w:t>Razvoj događaja koji prethodi velikoj nesreći</w:t>
        </w:r>
        <w:r>
          <w:rPr>
            <w:noProof/>
            <w:webHidden/>
          </w:rPr>
          <w:tab/>
        </w:r>
        <w:r>
          <w:rPr>
            <w:noProof/>
            <w:webHidden/>
          </w:rPr>
          <w:fldChar w:fldCharType="begin"/>
        </w:r>
        <w:r>
          <w:rPr>
            <w:noProof/>
            <w:webHidden/>
          </w:rPr>
          <w:instrText xml:space="preserve"> PAGEREF _Toc182566546 \h </w:instrText>
        </w:r>
        <w:r>
          <w:rPr>
            <w:noProof/>
            <w:webHidden/>
          </w:rPr>
        </w:r>
        <w:r>
          <w:rPr>
            <w:noProof/>
            <w:webHidden/>
          </w:rPr>
          <w:fldChar w:fldCharType="separate"/>
        </w:r>
        <w:r>
          <w:rPr>
            <w:noProof/>
            <w:webHidden/>
          </w:rPr>
          <w:t>75</w:t>
        </w:r>
        <w:r>
          <w:rPr>
            <w:noProof/>
            <w:webHidden/>
          </w:rPr>
          <w:fldChar w:fldCharType="end"/>
        </w:r>
      </w:hyperlink>
    </w:p>
    <w:p w14:paraId="4BCFA041" w14:textId="0681DF38" w:rsidR="00066ED8" w:rsidRDefault="00066ED8">
      <w:pPr>
        <w:pStyle w:val="Sadraj4"/>
        <w:tabs>
          <w:tab w:val="left" w:pos="1540"/>
          <w:tab w:val="right" w:leader="dot" w:pos="9062"/>
        </w:tabs>
        <w:rPr>
          <w:rFonts w:eastAsiaTheme="minorEastAsia" w:cstheme="minorBidi"/>
          <w:noProof/>
          <w:sz w:val="22"/>
          <w:szCs w:val="22"/>
          <w:lang w:eastAsia="hr-HR"/>
        </w:rPr>
      </w:pPr>
      <w:hyperlink w:anchor="_Toc182566547" w:history="1">
        <w:r w:rsidRPr="005B189E">
          <w:rPr>
            <w:rStyle w:val="Hiperveza"/>
            <w:noProof/>
          </w:rPr>
          <w:t>6.1.4.2.</w:t>
        </w:r>
        <w:r>
          <w:rPr>
            <w:rFonts w:eastAsiaTheme="minorEastAsia" w:cstheme="minorBidi"/>
            <w:noProof/>
            <w:sz w:val="22"/>
            <w:szCs w:val="22"/>
            <w:lang w:eastAsia="hr-HR"/>
          </w:rPr>
          <w:tab/>
        </w:r>
        <w:r w:rsidRPr="005B189E">
          <w:rPr>
            <w:rStyle w:val="Hiperveza"/>
            <w:noProof/>
          </w:rPr>
          <w:t>Okidač koji je uzrokovao veliku nesreću uslijed potresa</w:t>
        </w:r>
        <w:r>
          <w:rPr>
            <w:noProof/>
            <w:webHidden/>
          </w:rPr>
          <w:tab/>
        </w:r>
        <w:r>
          <w:rPr>
            <w:noProof/>
            <w:webHidden/>
          </w:rPr>
          <w:fldChar w:fldCharType="begin"/>
        </w:r>
        <w:r>
          <w:rPr>
            <w:noProof/>
            <w:webHidden/>
          </w:rPr>
          <w:instrText xml:space="preserve"> PAGEREF _Toc182566547 \h </w:instrText>
        </w:r>
        <w:r>
          <w:rPr>
            <w:noProof/>
            <w:webHidden/>
          </w:rPr>
        </w:r>
        <w:r>
          <w:rPr>
            <w:noProof/>
            <w:webHidden/>
          </w:rPr>
          <w:fldChar w:fldCharType="separate"/>
        </w:r>
        <w:r>
          <w:rPr>
            <w:noProof/>
            <w:webHidden/>
          </w:rPr>
          <w:t>75</w:t>
        </w:r>
        <w:r>
          <w:rPr>
            <w:noProof/>
            <w:webHidden/>
          </w:rPr>
          <w:fldChar w:fldCharType="end"/>
        </w:r>
      </w:hyperlink>
    </w:p>
    <w:p w14:paraId="7743B666" w14:textId="753FAE00" w:rsidR="00066ED8" w:rsidRDefault="00066ED8">
      <w:pPr>
        <w:pStyle w:val="Sadraj3"/>
        <w:tabs>
          <w:tab w:val="left" w:pos="1320"/>
          <w:tab w:val="right" w:leader="dot" w:pos="9062"/>
        </w:tabs>
        <w:rPr>
          <w:rFonts w:eastAsiaTheme="minorEastAsia" w:cstheme="minorBidi"/>
          <w:i w:val="0"/>
          <w:iCs w:val="0"/>
          <w:noProof/>
          <w:sz w:val="22"/>
          <w:szCs w:val="22"/>
          <w:lang w:eastAsia="hr-HR"/>
        </w:rPr>
      </w:pPr>
      <w:hyperlink w:anchor="_Toc182566548" w:history="1">
        <w:r w:rsidRPr="005B189E">
          <w:rPr>
            <w:rStyle w:val="Hiperveza"/>
            <w:noProof/>
          </w:rPr>
          <w:t>6.1.5.</w:t>
        </w:r>
        <w:r>
          <w:rPr>
            <w:rFonts w:eastAsiaTheme="minorEastAsia" w:cstheme="minorBidi"/>
            <w:i w:val="0"/>
            <w:iCs w:val="0"/>
            <w:noProof/>
            <w:sz w:val="22"/>
            <w:szCs w:val="22"/>
            <w:lang w:eastAsia="hr-HR"/>
          </w:rPr>
          <w:tab/>
        </w:r>
        <w:r w:rsidRPr="005B189E">
          <w:rPr>
            <w:rStyle w:val="Hiperveza"/>
            <w:noProof/>
          </w:rPr>
          <w:t>Događaj s najgorim mogućim posljedicama – Potres</w:t>
        </w:r>
        <w:r>
          <w:rPr>
            <w:noProof/>
            <w:webHidden/>
          </w:rPr>
          <w:tab/>
        </w:r>
        <w:r>
          <w:rPr>
            <w:noProof/>
            <w:webHidden/>
          </w:rPr>
          <w:fldChar w:fldCharType="begin"/>
        </w:r>
        <w:r>
          <w:rPr>
            <w:noProof/>
            <w:webHidden/>
          </w:rPr>
          <w:instrText xml:space="preserve"> PAGEREF _Toc182566548 \h </w:instrText>
        </w:r>
        <w:r>
          <w:rPr>
            <w:noProof/>
            <w:webHidden/>
          </w:rPr>
        </w:r>
        <w:r>
          <w:rPr>
            <w:noProof/>
            <w:webHidden/>
          </w:rPr>
          <w:fldChar w:fldCharType="separate"/>
        </w:r>
        <w:r>
          <w:rPr>
            <w:noProof/>
            <w:webHidden/>
          </w:rPr>
          <w:t>75</w:t>
        </w:r>
        <w:r>
          <w:rPr>
            <w:noProof/>
            <w:webHidden/>
          </w:rPr>
          <w:fldChar w:fldCharType="end"/>
        </w:r>
      </w:hyperlink>
    </w:p>
    <w:p w14:paraId="7BB9709F" w14:textId="60D3DAEA" w:rsidR="00066ED8" w:rsidRDefault="00066ED8">
      <w:pPr>
        <w:pStyle w:val="Sadraj4"/>
        <w:tabs>
          <w:tab w:val="left" w:pos="1540"/>
          <w:tab w:val="right" w:leader="dot" w:pos="9062"/>
        </w:tabs>
        <w:rPr>
          <w:rFonts w:eastAsiaTheme="minorEastAsia" w:cstheme="minorBidi"/>
          <w:noProof/>
          <w:sz w:val="22"/>
          <w:szCs w:val="22"/>
          <w:lang w:eastAsia="hr-HR"/>
        </w:rPr>
      </w:pPr>
      <w:hyperlink w:anchor="_Toc182566549" w:history="1">
        <w:r w:rsidRPr="005B189E">
          <w:rPr>
            <w:rStyle w:val="Hiperveza"/>
            <w:noProof/>
          </w:rPr>
          <w:t>6.1.5.1.</w:t>
        </w:r>
        <w:r>
          <w:rPr>
            <w:rFonts w:eastAsiaTheme="minorEastAsia" w:cstheme="minorBidi"/>
            <w:noProof/>
            <w:sz w:val="22"/>
            <w:szCs w:val="22"/>
            <w:lang w:eastAsia="hr-HR"/>
          </w:rPr>
          <w:tab/>
        </w:r>
        <w:r w:rsidRPr="005B189E">
          <w:rPr>
            <w:rStyle w:val="Hiperveza"/>
            <w:noProof/>
          </w:rPr>
          <w:t>Procjena posljedica događaja s najgorim mogućim posljedicama uslijed potresa na život i zdravlje ljudi</w:t>
        </w:r>
        <w:r>
          <w:rPr>
            <w:noProof/>
            <w:webHidden/>
          </w:rPr>
          <w:tab/>
        </w:r>
        <w:r>
          <w:rPr>
            <w:noProof/>
            <w:webHidden/>
          </w:rPr>
          <w:fldChar w:fldCharType="begin"/>
        </w:r>
        <w:r>
          <w:rPr>
            <w:noProof/>
            <w:webHidden/>
          </w:rPr>
          <w:instrText xml:space="preserve"> PAGEREF _Toc182566549 \h </w:instrText>
        </w:r>
        <w:r>
          <w:rPr>
            <w:noProof/>
            <w:webHidden/>
          </w:rPr>
        </w:r>
        <w:r>
          <w:rPr>
            <w:noProof/>
            <w:webHidden/>
          </w:rPr>
          <w:fldChar w:fldCharType="separate"/>
        </w:r>
        <w:r>
          <w:rPr>
            <w:noProof/>
            <w:webHidden/>
          </w:rPr>
          <w:t>82</w:t>
        </w:r>
        <w:r>
          <w:rPr>
            <w:noProof/>
            <w:webHidden/>
          </w:rPr>
          <w:fldChar w:fldCharType="end"/>
        </w:r>
      </w:hyperlink>
    </w:p>
    <w:p w14:paraId="1422707C" w14:textId="1B81BBF5" w:rsidR="00066ED8" w:rsidRDefault="00066ED8">
      <w:pPr>
        <w:pStyle w:val="Sadraj4"/>
        <w:tabs>
          <w:tab w:val="left" w:pos="1540"/>
          <w:tab w:val="right" w:leader="dot" w:pos="9062"/>
        </w:tabs>
        <w:rPr>
          <w:rFonts w:eastAsiaTheme="minorEastAsia" w:cstheme="minorBidi"/>
          <w:noProof/>
          <w:sz w:val="22"/>
          <w:szCs w:val="22"/>
          <w:lang w:eastAsia="hr-HR"/>
        </w:rPr>
      </w:pPr>
      <w:hyperlink w:anchor="_Toc182566550" w:history="1">
        <w:r w:rsidRPr="005B189E">
          <w:rPr>
            <w:rStyle w:val="Hiperveza"/>
            <w:noProof/>
          </w:rPr>
          <w:t>6.1.5.2.</w:t>
        </w:r>
        <w:r>
          <w:rPr>
            <w:rFonts w:eastAsiaTheme="minorEastAsia" w:cstheme="minorBidi"/>
            <w:noProof/>
            <w:sz w:val="22"/>
            <w:szCs w:val="22"/>
            <w:lang w:eastAsia="hr-HR"/>
          </w:rPr>
          <w:tab/>
        </w:r>
        <w:r w:rsidRPr="005B189E">
          <w:rPr>
            <w:rStyle w:val="Hiperveza"/>
            <w:noProof/>
          </w:rPr>
          <w:t>Procjena posljedica događaja s najgorim mogućim posljedicama uslijed potresa na gospodarstvo</w:t>
        </w:r>
        <w:r>
          <w:rPr>
            <w:noProof/>
            <w:webHidden/>
          </w:rPr>
          <w:tab/>
        </w:r>
        <w:r>
          <w:rPr>
            <w:noProof/>
            <w:webHidden/>
          </w:rPr>
          <w:fldChar w:fldCharType="begin"/>
        </w:r>
        <w:r>
          <w:rPr>
            <w:noProof/>
            <w:webHidden/>
          </w:rPr>
          <w:instrText xml:space="preserve"> PAGEREF _Toc182566550 \h </w:instrText>
        </w:r>
        <w:r>
          <w:rPr>
            <w:noProof/>
            <w:webHidden/>
          </w:rPr>
        </w:r>
        <w:r>
          <w:rPr>
            <w:noProof/>
            <w:webHidden/>
          </w:rPr>
          <w:fldChar w:fldCharType="separate"/>
        </w:r>
        <w:r>
          <w:rPr>
            <w:noProof/>
            <w:webHidden/>
          </w:rPr>
          <w:t>83</w:t>
        </w:r>
        <w:r>
          <w:rPr>
            <w:noProof/>
            <w:webHidden/>
          </w:rPr>
          <w:fldChar w:fldCharType="end"/>
        </w:r>
      </w:hyperlink>
    </w:p>
    <w:p w14:paraId="08420E1B" w14:textId="2E1CCAD7" w:rsidR="00066ED8" w:rsidRDefault="00066ED8">
      <w:pPr>
        <w:pStyle w:val="Sadraj4"/>
        <w:tabs>
          <w:tab w:val="left" w:pos="1540"/>
          <w:tab w:val="right" w:leader="dot" w:pos="9062"/>
        </w:tabs>
        <w:rPr>
          <w:rFonts w:eastAsiaTheme="minorEastAsia" w:cstheme="minorBidi"/>
          <w:noProof/>
          <w:sz w:val="22"/>
          <w:szCs w:val="22"/>
          <w:lang w:eastAsia="hr-HR"/>
        </w:rPr>
      </w:pPr>
      <w:hyperlink w:anchor="_Toc182566551" w:history="1">
        <w:r w:rsidRPr="005B189E">
          <w:rPr>
            <w:rStyle w:val="Hiperveza"/>
            <w:noProof/>
          </w:rPr>
          <w:t>6.1.5.3.</w:t>
        </w:r>
        <w:r>
          <w:rPr>
            <w:rFonts w:eastAsiaTheme="minorEastAsia" w:cstheme="minorBidi"/>
            <w:noProof/>
            <w:sz w:val="22"/>
            <w:szCs w:val="22"/>
            <w:lang w:eastAsia="hr-HR"/>
          </w:rPr>
          <w:tab/>
        </w:r>
        <w:r w:rsidRPr="005B189E">
          <w:rPr>
            <w:rStyle w:val="Hiperveza"/>
            <w:noProof/>
          </w:rPr>
          <w:t>Procjena posljedica događaja s najgorim mogućim posljedicama uslijed potresa na društvenu stabilnost i politiku</w:t>
        </w:r>
        <w:r>
          <w:rPr>
            <w:noProof/>
            <w:webHidden/>
          </w:rPr>
          <w:tab/>
        </w:r>
        <w:r>
          <w:rPr>
            <w:noProof/>
            <w:webHidden/>
          </w:rPr>
          <w:fldChar w:fldCharType="begin"/>
        </w:r>
        <w:r>
          <w:rPr>
            <w:noProof/>
            <w:webHidden/>
          </w:rPr>
          <w:instrText xml:space="preserve"> PAGEREF _Toc182566551 \h </w:instrText>
        </w:r>
        <w:r>
          <w:rPr>
            <w:noProof/>
            <w:webHidden/>
          </w:rPr>
        </w:r>
        <w:r>
          <w:rPr>
            <w:noProof/>
            <w:webHidden/>
          </w:rPr>
          <w:fldChar w:fldCharType="separate"/>
        </w:r>
        <w:r>
          <w:rPr>
            <w:noProof/>
            <w:webHidden/>
          </w:rPr>
          <w:t>83</w:t>
        </w:r>
        <w:r>
          <w:rPr>
            <w:noProof/>
            <w:webHidden/>
          </w:rPr>
          <w:fldChar w:fldCharType="end"/>
        </w:r>
      </w:hyperlink>
    </w:p>
    <w:p w14:paraId="6923D91A" w14:textId="692105C6" w:rsidR="00066ED8" w:rsidRDefault="00066ED8">
      <w:pPr>
        <w:pStyle w:val="Sadraj4"/>
        <w:tabs>
          <w:tab w:val="left" w:pos="1540"/>
          <w:tab w:val="right" w:leader="dot" w:pos="9062"/>
        </w:tabs>
        <w:rPr>
          <w:rFonts w:eastAsiaTheme="minorEastAsia" w:cstheme="minorBidi"/>
          <w:noProof/>
          <w:sz w:val="22"/>
          <w:szCs w:val="22"/>
          <w:lang w:eastAsia="hr-HR"/>
        </w:rPr>
      </w:pPr>
      <w:hyperlink w:anchor="_Toc182566552" w:history="1">
        <w:r w:rsidRPr="005B189E">
          <w:rPr>
            <w:rStyle w:val="Hiperveza"/>
            <w:noProof/>
          </w:rPr>
          <w:t>6.1.5.4.</w:t>
        </w:r>
        <w:r>
          <w:rPr>
            <w:rFonts w:eastAsiaTheme="minorEastAsia" w:cstheme="minorBidi"/>
            <w:noProof/>
            <w:sz w:val="22"/>
            <w:szCs w:val="22"/>
            <w:lang w:eastAsia="hr-HR"/>
          </w:rPr>
          <w:tab/>
        </w:r>
        <w:r w:rsidRPr="005B189E">
          <w:rPr>
            <w:rStyle w:val="Hiperveza"/>
            <w:noProof/>
          </w:rPr>
          <w:t>Vjerojatnost pojave događaja s najgorim mogućim posljedicama uslijed potresa</w:t>
        </w:r>
        <w:r>
          <w:rPr>
            <w:noProof/>
            <w:webHidden/>
          </w:rPr>
          <w:tab/>
        </w:r>
        <w:r>
          <w:rPr>
            <w:noProof/>
            <w:webHidden/>
          </w:rPr>
          <w:fldChar w:fldCharType="begin"/>
        </w:r>
        <w:r>
          <w:rPr>
            <w:noProof/>
            <w:webHidden/>
          </w:rPr>
          <w:instrText xml:space="preserve"> PAGEREF _Toc182566552 \h </w:instrText>
        </w:r>
        <w:r>
          <w:rPr>
            <w:noProof/>
            <w:webHidden/>
          </w:rPr>
        </w:r>
        <w:r>
          <w:rPr>
            <w:noProof/>
            <w:webHidden/>
          </w:rPr>
          <w:fldChar w:fldCharType="separate"/>
        </w:r>
        <w:r>
          <w:rPr>
            <w:noProof/>
            <w:webHidden/>
          </w:rPr>
          <w:t>84</w:t>
        </w:r>
        <w:r>
          <w:rPr>
            <w:noProof/>
            <w:webHidden/>
          </w:rPr>
          <w:fldChar w:fldCharType="end"/>
        </w:r>
      </w:hyperlink>
    </w:p>
    <w:p w14:paraId="1F4CBC99" w14:textId="6ED9FF0B" w:rsidR="00066ED8" w:rsidRDefault="00066ED8">
      <w:pPr>
        <w:pStyle w:val="Sadraj3"/>
        <w:tabs>
          <w:tab w:val="left" w:pos="1320"/>
          <w:tab w:val="right" w:leader="dot" w:pos="9062"/>
        </w:tabs>
        <w:rPr>
          <w:rFonts w:eastAsiaTheme="minorEastAsia" w:cstheme="minorBidi"/>
          <w:i w:val="0"/>
          <w:iCs w:val="0"/>
          <w:noProof/>
          <w:sz w:val="22"/>
          <w:szCs w:val="22"/>
          <w:lang w:eastAsia="hr-HR"/>
        </w:rPr>
      </w:pPr>
      <w:hyperlink w:anchor="_Toc182566553" w:history="1">
        <w:r w:rsidRPr="005B189E">
          <w:rPr>
            <w:rStyle w:val="Hiperveza"/>
            <w:noProof/>
          </w:rPr>
          <w:t>6.1.6.</w:t>
        </w:r>
        <w:r>
          <w:rPr>
            <w:rFonts w:eastAsiaTheme="minorEastAsia" w:cstheme="minorBidi"/>
            <w:i w:val="0"/>
            <w:iCs w:val="0"/>
            <w:noProof/>
            <w:sz w:val="22"/>
            <w:szCs w:val="22"/>
            <w:lang w:eastAsia="hr-HR"/>
          </w:rPr>
          <w:tab/>
        </w:r>
        <w:r w:rsidRPr="005B189E">
          <w:rPr>
            <w:rStyle w:val="Hiperveza"/>
            <w:noProof/>
          </w:rPr>
          <w:t>Matrice ukupnog rizika – Potres</w:t>
        </w:r>
        <w:r>
          <w:rPr>
            <w:noProof/>
            <w:webHidden/>
          </w:rPr>
          <w:tab/>
        </w:r>
        <w:r>
          <w:rPr>
            <w:noProof/>
            <w:webHidden/>
          </w:rPr>
          <w:fldChar w:fldCharType="begin"/>
        </w:r>
        <w:r>
          <w:rPr>
            <w:noProof/>
            <w:webHidden/>
          </w:rPr>
          <w:instrText xml:space="preserve"> PAGEREF _Toc182566553 \h </w:instrText>
        </w:r>
        <w:r>
          <w:rPr>
            <w:noProof/>
            <w:webHidden/>
          </w:rPr>
        </w:r>
        <w:r>
          <w:rPr>
            <w:noProof/>
            <w:webHidden/>
          </w:rPr>
          <w:fldChar w:fldCharType="separate"/>
        </w:r>
        <w:r>
          <w:rPr>
            <w:noProof/>
            <w:webHidden/>
          </w:rPr>
          <w:t>85</w:t>
        </w:r>
        <w:r>
          <w:rPr>
            <w:noProof/>
            <w:webHidden/>
          </w:rPr>
          <w:fldChar w:fldCharType="end"/>
        </w:r>
      </w:hyperlink>
    </w:p>
    <w:p w14:paraId="5DEC009D" w14:textId="612C7A29" w:rsidR="00066ED8" w:rsidRDefault="00066ED8">
      <w:pPr>
        <w:pStyle w:val="Sadraj3"/>
        <w:tabs>
          <w:tab w:val="left" w:pos="1320"/>
          <w:tab w:val="right" w:leader="dot" w:pos="9062"/>
        </w:tabs>
        <w:rPr>
          <w:rFonts w:eastAsiaTheme="minorEastAsia" w:cstheme="minorBidi"/>
          <w:i w:val="0"/>
          <w:iCs w:val="0"/>
          <w:noProof/>
          <w:sz w:val="22"/>
          <w:szCs w:val="22"/>
          <w:lang w:eastAsia="hr-HR"/>
        </w:rPr>
      </w:pPr>
      <w:hyperlink w:anchor="_Toc182566554" w:history="1">
        <w:r w:rsidRPr="005B189E">
          <w:rPr>
            <w:rStyle w:val="Hiperveza"/>
            <w:noProof/>
          </w:rPr>
          <w:t>6.1.7.</w:t>
        </w:r>
        <w:r>
          <w:rPr>
            <w:rFonts w:eastAsiaTheme="minorEastAsia" w:cstheme="minorBidi"/>
            <w:i w:val="0"/>
            <w:iCs w:val="0"/>
            <w:noProof/>
            <w:sz w:val="22"/>
            <w:szCs w:val="22"/>
            <w:lang w:eastAsia="hr-HR"/>
          </w:rPr>
          <w:tab/>
        </w:r>
        <w:r w:rsidRPr="005B189E">
          <w:rPr>
            <w:rStyle w:val="Hiperveza"/>
            <w:noProof/>
          </w:rPr>
          <w:t>Izvor podataka</w:t>
        </w:r>
        <w:r>
          <w:rPr>
            <w:noProof/>
            <w:webHidden/>
          </w:rPr>
          <w:tab/>
        </w:r>
        <w:r>
          <w:rPr>
            <w:noProof/>
            <w:webHidden/>
          </w:rPr>
          <w:fldChar w:fldCharType="begin"/>
        </w:r>
        <w:r>
          <w:rPr>
            <w:noProof/>
            <w:webHidden/>
          </w:rPr>
          <w:instrText xml:space="preserve"> PAGEREF _Toc182566554 \h </w:instrText>
        </w:r>
        <w:r>
          <w:rPr>
            <w:noProof/>
            <w:webHidden/>
          </w:rPr>
        </w:r>
        <w:r>
          <w:rPr>
            <w:noProof/>
            <w:webHidden/>
          </w:rPr>
          <w:fldChar w:fldCharType="separate"/>
        </w:r>
        <w:r>
          <w:rPr>
            <w:noProof/>
            <w:webHidden/>
          </w:rPr>
          <w:t>85</w:t>
        </w:r>
        <w:r>
          <w:rPr>
            <w:noProof/>
            <w:webHidden/>
          </w:rPr>
          <w:fldChar w:fldCharType="end"/>
        </w:r>
      </w:hyperlink>
    </w:p>
    <w:p w14:paraId="41E0685E" w14:textId="53544A58" w:rsidR="00066ED8" w:rsidRDefault="00066ED8">
      <w:pPr>
        <w:pStyle w:val="Sadraj2"/>
        <w:tabs>
          <w:tab w:val="left" w:pos="880"/>
          <w:tab w:val="right" w:leader="dot" w:pos="9062"/>
        </w:tabs>
        <w:rPr>
          <w:rFonts w:eastAsiaTheme="minorEastAsia" w:cstheme="minorBidi"/>
          <w:smallCaps w:val="0"/>
          <w:noProof/>
          <w:sz w:val="22"/>
          <w:szCs w:val="22"/>
          <w:lang w:eastAsia="hr-HR"/>
        </w:rPr>
      </w:pPr>
      <w:hyperlink w:anchor="_Toc182566555" w:history="1">
        <w:r w:rsidRPr="005B189E">
          <w:rPr>
            <w:rStyle w:val="Hiperveza"/>
            <w:noProof/>
            <w:lang w:eastAsia="zh-CN"/>
          </w:rPr>
          <w:t>6.2.</w:t>
        </w:r>
        <w:r>
          <w:rPr>
            <w:rFonts w:eastAsiaTheme="minorEastAsia" w:cstheme="minorBidi"/>
            <w:smallCaps w:val="0"/>
            <w:noProof/>
            <w:sz w:val="22"/>
            <w:szCs w:val="22"/>
            <w:lang w:eastAsia="hr-HR"/>
          </w:rPr>
          <w:tab/>
        </w:r>
        <w:r w:rsidRPr="005B189E">
          <w:rPr>
            <w:rStyle w:val="Hiperveza"/>
            <w:noProof/>
            <w:lang w:eastAsia="zh-CN"/>
          </w:rPr>
          <w:t>POPLAVE IZAZVANE IZLIJEVANJEM KOPNENIH VODENIH TIJELA</w:t>
        </w:r>
        <w:r>
          <w:rPr>
            <w:noProof/>
            <w:webHidden/>
          </w:rPr>
          <w:tab/>
        </w:r>
        <w:r>
          <w:rPr>
            <w:noProof/>
            <w:webHidden/>
          </w:rPr>
          <w:fldChar w:fldCharType="begin"/>
        </w:r>
        <w:r>
          <w:rPr>
            <w:noProof/>
            <w:webHidden/>
          </w:rPr>
          <w:instrText xml:space="preserve"> PAGEREF _Toc182566555 \h </w:instrText>
        </w:r>
        <w:r>
          <w:rPr>
            <w:noProof/>
            <w:webHidden/>
          </w:rPr>
        </w:r>
        <w:r>
          <w:rPr>
            <w:noProof/>
            <w:webHidden/>
          </w:rPr>
          <w:fldChar w:fldCharType="separate"/>
        </w:r>
        <w:r>
          <w:rPr>
            <w:noProof/>
            <w:webHidden/>
          </w:rPr>
          <w:t>86</w:t>
        </w:r>
        <w:r>
          <w:rPr>
            <w:noProof/>
            <w:webHidden/>
          </w:rPr>
          <w:fldChar w:fldCharType="end"/>
        </w:r>
      </w:hyperlink>
    </w:p>
    <w:p w14:paraId="5910B61D" w14:textId="5A470A00" w:rsidR="00066ED8" w:rsidRDefault="00066ED8">
      <w:pPr>
        <w:pStyle w:val="Sadraj3"/>
        <w:tabs>
          <w:tab w:val="left" w:pos="1320"/>
          <w:tab w:val="right" w:leader="dot" w:pos="9062"/>
        </w:tabs>
        <w:rPr>
          <w:rFonts w:eastAsiaTheme="minorEastAsia" w:cstheme="minorBidi"/>
          <w:i w:val="0"/>
          <w:iCs w:val="0"/>
          <w:noProof/>
          <w:sz w:val="22"/>
          <w:szCs w:val="22"/>
          <w:lang w:eastAsia="hr-HR"/>
        </w:rPr>
      </w:pPr>
      <w:hyperlink w:anchor="_Toc182566556" w:history="1">
        <w:r w:rsidRPr="005B189E">
          <w:rPr>
            <w:rStyle w:val="Hiperveza"/>
            <w:noProof/>
          </w:rPr>
          <w:t>6.2.1.</w:t>
        </w:r>
        <w:r>
          <w:rPr>
            <w:rFonts w:eastAsiaTheme="minorEastAsia" w:cstheme="minorBidi"/>
            <w:i w:val="0"/>
            <w:iCs w:val="0"/>
            <w:noProof/>
            <w:sz w:val="22"/>
            <w:szCs w:val="22"/>
            <w:lang w:eastAsia="hr-HR"/>
          </w:rPr>
          <w:tab/>
        </w:r>
        <w:r w:rsidRPr="005B189E">
          <w:rPr>
            <w:rStyle w:val="Hiperveza"/>
            <w:noProof/>
          </w:rPr>
          <w:t>Uvod</w:t>
        </w:r>
        <w:r>
          <w:rPr>
            <w:noProof/>
            <w:webHidden/>
          </w:rPr>
          <w:tab/>
        </w:r>
        <w:r>
          <w:rPr>
            <w:noProof/>
            <w:webHidden/>
          </w:rPr>
          <w:fldChar w:fldCharType="begin"/>
        </w:r>
        <w:r>
          <w:rPr>
            <w:noProof/>
            <w:webHidden/>
          </w:rPr>
          <w:instrText xml:space="preserve"> PAGEREF _Toc182566556 \h </w:instrText>
        </w:r>
        <w:r>
          <w:rPr>
            <w:noProof/>
            <w:webHidden/>
          </w:rPr>
        </w:r>
        <w:r>
          <w:rPr>
            <w:noProof/>
            <w:webHidden/>
          </w:rPr>
          <w:fldChar w:fldCharType="separate"/>
        </w:r>
        <w:r>
          <w:rPr>
            <w:noProof/>
            <w:webHidden/>
          </w:rPr>
          <w:t>86</w:t>
        </w:r>
        <w:r>
          <w:rPr>
            <w:noProof/>
            <w:webHidden/>
          </w:rPr>
          <w:fldChar w:fldCharType="end"/>
        </w:r>
      </w:hyperlink>
    </w:p>
    <w:p w14:paraId="712759D0" w14:textId="643435B1" w:rsidR="00066ED8" w:rsidRDefault="00066ED8">
      <w:pPr>
        <w:pStyle w:val="Sadraj3"/>
        <w:tabs>
          <w:tab w:val="left" w:pos="1320"/>
          <w:tab w:val="right" w:leader="dot" w:pos="9062"/>
        </w:tabs>
        <w:rPr>
          <w:rFonts w:eastAsiaTheme="minorEastAsia" w:cstheme="minorBidi"/>
          <w:i w:val="0"/>
          <w:iCs w:val="0"/>
          <w:noProof/>
          <w:sz w:val="22"/>
          <w:szCs w:val="22"/>
          <w:lang w:eastAsia="hr-HR"/>
        </w:rPr>
      </w:pPr>
      <w:hyperlink w:anchor="_Toc182566557" w:history="1">
        <w:r w:rsidRPr="005B189E">
          <w:rPr>
            <w:rStyle w:val="Hiperveza"/>
            <w:noProof/>
          </w:rPr>
          <w:t>6.2.2.</w:t>
        </w:r>
        <w:r>
          <w:rPr>
            <w:rFonts w:eastAsiaTheme="minorEastAsia" w:cstheme="minorBidi"/>
            <w:i w:val="0"/>
            <w:iCs w:val="0"/>
            <w:noProof/>
            <w:sz w:val="22"/>
            <w:szCs w:val="22"/>
            <w:lang w:eastAsia="hr-HR"/>
          </w:rPr>
          <w:tab/>
        </w:r>
        <w:r w:rsidRPr="005B189E">
          <w:rPr>
            <w:rStyle w:val="Hiperveza"/>
            <w:noProof/>
          </w:rPr>
          <w:t>Prikaz utjecaja poplave na kritičnu infrastrukturu (KI)</w:t>
        </w:r>
        <w:r>
          <w:rPr>
            <w:noProof/>
            <w:webHidden/>
          </w:rPr>
          <w:tab/>
        </w:r>
        <w:r>
          <w:rPr>
            <w:noProof/>
            <w:webHidden/>
          </w:rPr>
          <w:fldChar w:fldCharType="begin"/>
        </w:r>
        <w:r>
          <w:rPr>
            <w:noProof/>
            <w:webHidden/>
          </w:rPr>
          <w:instrText xml:space="preserve"> PAGEREF _Toc182566557 \h </w:instrText>
        </w:r>
        <w:r>
          <w:rPr>
            <w:noProof/>
            <w:webHidden/>
          </w:rPr>
        </w:r>
        <w:r>
          <w:rPr>
            <w:noProof/>
            <w:webHidden/>
          </w:rPr>
          <w:fldChar w:fldCharType="separate"/>
        </w:r>
        <w:r>
          <w:rPr>
            <w:noProof/>
            <w:webHidden/>
          </w:rPr>
          <w:t>87</w:t>
        </w:r>
        <w:r>
          <w:rPr>
            <w:noProof/>
            <w:webHidden/>
          </w:rPr>
          <w:fldChar w:fldCharType="end"/>
        </w:r>
      </w:hyperlink>
    </w:p>
    <w:p w14:paraId="0DAD7441" w14:textId="36B5228C" w:rsidR="00066ED8" w:rsidRDefault="00066ED8">
      <w:pPr>
        <w:pStyle w:val="Sadraj3"/>
        <w:tabs>
          <w:tab w:val="left" w:pos="1320"/>
          <w:tab w:val="right" w:leader="dot" w:pos="9062"/>
        </w:tabs>
        <w:rPr>
          <w:rFonts w:eastAsiaTheme="minorEastAsia" w:cstheme="minorBidi"/>
          <w:i w:val="0"/>
          <w:iCs w:val="0"/>
          <w:noProof/>
          <w:sz w:val="22"/>
          <w:szCs w:val="22"/>
          <w:lang w:eastAsia="hr-HR"/>
        </w:rPr>
      </w:pPr>
      <w:hyperlink w:anchor="_Toc182566558" w:history="1">
        <w:r w:rsidRPr="005B189E">
          <w:rPr>
            <w:rStyle w:val="Hiperveza"/>
            <w:noProof/>
          </w:rPr>
          <w:t>6.2.3.</w:t>
        </w:r>
        <w:r>
          <w:rPr>
            <w:rFonts w:eastAsiaTheme="minorEastAsia" w:cstheme="minorBidi"/>
            <w:i w:val="0"/>
            <w:iCs w:val="0"/>
            <w:noProof/>
            <w:sz w:val="22"/>
            <w:szCs w:val="22"/>
            <w:lang w:eastAsia="hr-HR"/>
          </w:rPr>
          <w:tab/>
        </w:r>
        <w:r w:rsidRPr="005B189E">
          <w:rPr>
            <w:rStyle w:val="Hiperveza"/>
            <w:noProof/>
          </w:rPr>
          <w:t>Kontekst</w:t>
        </w:r>
        <w:r>
          <w:rPr>
            <w:noProof/>
            <w:webHidden/>
          </w:rPr>
          <w:tab/>
        </w:r>
        <w:r>
          <w:rPr>
            <w:noProof/>
            <w:webHidden/>
          </w:rPr>
          <w:fldChar w:fldCharType="begin"/>
        </w:r>
        <w:r>
          <w:rPr>
            <w:noProof/>
            <w:webHidden/>
          </w:rPr>
          <w:instrText xml:space="preserve"> PAGEREF _Toc182566558 \h </w:instrText>
        </w:r>
        <w:r>
          <w:rPr>
            <w:noProof/>
            <w:webHidden/>
          </w:rPr>
        </w:r>
        <w:r>
          <w:rPr>
            <w:noProof/>
            <w:webHidden/>
          </w:rPr>
          <w:fldChar w:fldCharType="separate"/>
        </w:r>
        <w:r>
          <w:rPr>
            <w:noProof/>
            <w:webHidden/>
          </w:rPr>
          <w:t>87</w:t>
        </w:r>
        <w:r>
          <w:rPr>
            <w:noProof/>
            <w:webHidden/>
          </w:rPr>
          <w:fldChar w:fldCharType="end"/>
        </w:r>
      </w:hyperlink>
    </w:p>
    <w:p w14:paraId="5251A679" w14:textId="139E8F52" w:rsidR="00066ED8" w:rsidRDefault="00066ED8">
      <w:pPr>
        <w:pStyle w:val="Sadraj3"/>
        <w:tabs>
          <w:tab w:val="left" w:pos="1320"/>
          <w:tab w:val="right" w:leader="dot" w:pos="9062"/>
        </w:tabs>
        <w:rPr>
          <w:rFonts w:eastAsiaTheme="minorEastAsia" w:cstheme="minorBidi"/>
          <w:i w:val="0"/>
          <w:iCs w:val="0"/>
          <w:noProof/>
          <w:sz w:val="22"/>
          <w:szCs w:val="22"/>
          <w:lang w:eastAsia="hr-HR"/>
        </w:rPr>
      </w:pPr>
      <w:hyperlink w:anchor="_Toc182566559" w:history="1">
        <w:r w:rsidRPr="005B189E">
          <w:rPr>
            <w:rStyle w:val="Hiperveza"/>
            <w:noProof/>
          </w:rPr>
          <w:t>6.2.4.</w:t>
        </w:r>
        <w:r>
          <w:rPr>
            <w:rFonts w:eastAsiaTheme="minorEastAsia" w:cstheme="minorBidi"/>
            <w:i w:val="0"/>
            <w:iCs w:val="0"/>
            <w:noProof/>
            <w:sz w:val="22"/>
            <w:szCs w:val="22"/>
            <w:lang w:eastAsia="hr-HR"/>
          </w:rPr>
          <w:tab/>
        </w:r>
        <w:r w:rsidRPr="005B189E">
          <w:rPr>
            <w:rStyle w:val="Hiperveza"/>
            <w:noProof/>
          </w:rPr>
          <w:t>Uzrok poplave</w:t>
        </w:r>
        <w:r>
          <w:rPr>
            <w:noProof/>
            <w:webHidden/>
          </w:rPr>
          <w:tab/>
        </w:r>
        <w:r>
          <w:rPr>
            <w:noProof/>
            <w:webHidden/>
          </w:rPr>
          <w:fldChar w:fldCharType="begin"/>
        </w:r>
        <w:r>
          <w:rPr>
            <w:noProof/>
            <w:webHidden/>
          </w:rPr>
          <w:instrText xml:space="preserve"> PAGEREF _Toc182566559 \h </w:instrText>
        </w:r>
        <w:r>
          <w:rPr>
            <w:noProof/>
            <w:webHidden/>
          </w:rPr>
        </w:r>
        <w:r>
          <w:rPr>
            <w:noProof/>
            <w:webHidden/>
          </w:rPr>
          <w:fldChar w:fldCharType="separate"/>
        </w:r>
        <w:r>
          <w:rPr>
            <w:noProof/>
            <w:webHidden/>
          </w:rPr>
          <w:t>91</w:t>
        </w:r>
        <w:r>
          <w:rPr>
            <w:noProof/>
            <w:webHidden/>
          </w:rPr>
          <w:fldChar w:fldCharType="end"/>
        </w:r>
      </w:hyperlink>
    </w:p>
    <w:p w14:paraId="216C4707" w14:textId="26B8CDC3" w:rsidR="00066ED8" w:rsidRDefault="00066ED8">
      <w:pPr>
        <w:pStyle w:val="Sadraj4"/>
        <w:tabs>
          <w:tab w:val="left" w:pos="1540"/>
          <w:tab w:val="right" w:leader="dot" w:pos="9062"/>
        </w:tabs>
        <w:rPr>
          <w:rFonts w:eastAsiaTheme="minorEastAsia" w:cstheme="minorBidi"/>
          <w:noProof/>
          <w:sz w:val="22"/>
          <w:szCs w:val="22"/>
          <w:lang w:eastAsia="hr-HR"/>
        </w:rPr>
      </w:pPr>
      <w:hyperlink w:anchor="_Toc182566560" w:history="1">
        <w:r w:rsidRPr="005B189E">
          <w:rPr>
            <w:rStyle w:val="Hiperveza"/>
            <w:noProof/>
          </w:rPr>
          <w:t>6.2.4.1.</w:t>
        </w:r>
        <w:r>
          <w:rPr>
            <w:rFonts w:eastAsiaTheme="minorEastAsia" w:cstheme="minorBidi"/>
            <w:noProof/>
            <w:sz w:val="22"/>
            <w:szCs w:val="22"/>
            <w:lang w:eastAsia="hr-HR"/>
          </w:rPr>
          <w:tab/>
        </w:r>
        <w:r w:rsidRPr="005B189E">
          <w:rPr>
            <w:rStyle w:val="Hiperveza"/>
            <w:noProof/>
          </w:rPr>
          <w:t>Razvoj događaja koji prethodi velikoj nesreći uslijed poplave</w:t>
        </w:r>
        <w:r>
          <w:rPr>
            <w:noProof/>
            <w:webHidden/>
          </w:rPr>
          <w:tab/>
        </w:r>
        <w:r>
          <w:rPr>
            <w:noProof/>
            <w:webHidden/>
          </w:rPr>
          <w:fldChar w:fldCharType="begin"/>
        </w:r>
        <w:r>
          <w:rPr>
            <w:noProof/>
            <w:webHidden/>
          </w:rPr>
          <w:instrText xml:space="preserve"> PAGEREF _Toc182566560 \h </w:instrText>
        </w:r>
        <w:r>
          <w:rPr>
            <w:noProof/>
            <w:webHidden/>
          </w:rPr>
        </w:r>
        <w:r>
          <w:rPr>
            <w:noProof/>
            <w:webHidden/>
          </w:rPr>
          <w:fldChar w:fldCharType="separate"/>
        </w:r>
        <w:r>
          <w:rPr>
            <w:noProof/>
            <w:webHidden/>
          </w:rPr>
          <w:t>91</w:t>
        </w:r>
        <w:r>
          <w:rPr>
            <w:noProof/>
            <w:webHidden/>
          </w:rPr>
          <w:fldChar w:fldCharType="end"/>
        </w:r>
      </w:hyperlink>
    </w:p>
    <w:p w14:paraId="51ED8D91" w14:textId="26D33EDB" w:rsidR="00066ED8" w:rsidRDefault="00066ED8">
      <w:pPr>
        <w:pStyle w:val="Sadraj4"/>
        <w:tabs>
          <w:tab w:val="left" w:pos="1540"/>
          <w:tab w:val="right" w:leader="dot" w:pos="9062"/>
        </w:tabs>
        <w:rPr>
          <w:rFonts w:eastAsiaTheme="minorEastAsia" w:cstheme="minorBidi"/>
          <w:noProof/>
          <w:sz w:val="22"/>
          <w:szCs w:val="22"/>
          <w:lang w:eastAsia="hr-HR"/>
        </w:rPr>
      </w:pPr>
      <w:hyperlink w:anchor="_Toc182566561" w:history="1">
        <w:r w:rsidRPr="005B189E">
          <w:rPr>
            <w:rStyle w:val="Hiperveza"/>
            <w:noProof/>
          </w:rPr>
          <w:t>6.2.4.2.</w:t>
        </w:r>
        <w:r>
          <w:rPr>
            <w:rFonts w:eastAsiaTheme="minorEastAsia" w:cstheme="minorBidi"/>
            <w:noProof/>
            <w:sz w:val="22"/>
            <w:szCs w:val="22"/>
            <w:lang w:eastAsia="hr-HR"/>
          </w:rPr>
          <w:tab/>
        </w:r>
        <w:r w:rsidRPr="005B189E">
          <w:rPr>
            <w:rStyle w:val="Hiperveza"/>
            <w:noProof/>
          </w:rPr>
          <w:t>Okidač koji je uzrokovao veliku nesreću uslijed poplave</w:t>
        </w:r>
        <w:r>
          <w:rPr>
            <w:noProof/>
            <w:webHidden/>
          </w:rPr>
          <w:tab/>
        </w:r>
        <w:r>
          <w:rPr>
            <w:noProof/>
            <w:webHidden/>
          </w:rPr>
          <w:fldChar w:fldCharType="begin"/>
        </w:r>
        <w:r>
          <w:rPr>
            <w:noProof/>
            <w:webHidden/>
          </w:rPr>
          <w:instrText xml:space="preserve"> PAGEREF _Toc182566561 \h </w:instrText>
        </w:r>
        <w:r>
          <w:rPr>
            <w:noProof/>
            <w:webHidden/>
          </w:rPr>
        </w:r>
        <w:r>
          <w:rPr>
            <w:noProof/>
            <w:webHidden/>
          </w:rPr>
          <w:fldChar w:fldCharType="separate"/>
        </w:r>
        <w:r>
          <w:rPr>
            <w:noProof/>
            <w:webHidden/>
          </w:rPr>
          <w:t>92</w:t>
        </w:r>
        <w:r>
          <w:rPr>
            <w:noProof/>
            <w:webHidden/>
          </w:rPr>
          <w:fldChar w:fldCharType="end"/>
        </w:r>
      </w:hyperlink>
    </w:p>
    <w:p w14:paraId="215CCC18" w14:textId="70F01AAC" w:rsidR="00066ED8" w:rsidRDefault="00066ED8">
      <w:pPr>
        <w:pStyle w:val="Sadraj3"/>
        <w:tabs>
          <w:tab w:val="left" w:pos="1320"/>
          <w:tab w:val="right" w:leader="dot" w:pos="9062"/>
        </w:tabs>
        <w:rPr>
          <w:rFonts w:eastAsiaTheme="minorEastAsia" w:cstheme="minorBidi"/>
          <w:i w:val="0"/>
          <w:iCs w:val="0"/>
          <w:noProof/>
          <w:sz w:val="22"/>
          <w:szCs w:val="22"/>
          <w:lang w:eastAsia="hr-HR"/>
        </w:rPr>
      </w:pPr>
      <w:hyperlink w:anchor="_Toc182566562" w:history="1">
        <w:r w:rsidRPr="005B189E">
          <w:rPr>
            <w:rStyle w:val="Hiperveza"/>
            <w:noProof/>
          </w:rPr>
          <w:t>6.2.5.</w:t>
        </w:r>
        <w:r>
          <w:rPr>
            <w:rFonts w:eastAsiaTheme="minorEastAsia" w:cstheme="minorBidi"/>
            <w:i w:val="0"/>
            <w:iCs w:val="0"/>
            <w:noProof/>
            <w:sz w:val="22"/>
            <w:szCs w:val="22"/>
            <w:lang w:eastAsia="hr-HR"/>
          </w:rPr>
          <w:tab/>
        </w:r>
        <w:r w:rsidRPr="005B189E">
          <w:rPr>
            <w:rStyle w:val="Hiperveza"/>
            <w:noProof/>
          </w:rPr>
          <w:t>Događaj s najgorim mogućim posljedicama – Poplava</w:t>
        </w:r>
        <w:r>
          <w:rPr>
            <w:noProof/>
            <w:webHidden/>
          </w:rPr>
          <w:tab/>
        </w:r>
        <w:r>
          <w:rPr>
            <w:noProof/>
            <w:webHidden/>
          </w:rPr>
          <w:fldChar w:fldCharType="begin"/>
        </w:r>
        <w:r>
          <w:rPr>
            <w:noProof/>
            <w:webHidden/>
          </w:rPr>
          <w:instrText xml:space="preserve"> PAGEREF _Toc182566562 \h </w:instrText>
        </w:r>
        <w:r>
          <w:rPr>
            <w:noProof/>
            <w:webHidden/>
          </w:rPr>
        </w:r>
        <w:r>
          <w:rPr>
            <w:noProof/>
            <w:webHidden/>
          </w:rPr>
          <w:fldChar w:fldCharType="separate"/>
        </w:r>
        <w:r>
          <w:rPr>
            <w:noProof/>
            <w:webHidden/>
          </w:rPr>
          <w:t>93</w:t>
        </w:r>
        <w:r>
          <w:rPr>
            <w:noProof/>
            <w:webHidden/>
          </w:rPr>
          <w:fldChar w:fldCharType="end"/>
        </w:r>
      </w:hyperlink>
    </w:p>
    <w:p w14:paraId="000E7516" w14:textId="4FFB455D" w:rsidR="00066ED8" w:rsidRDefault="00066ED8">
      <w:pPr>
        <w:pStyle w:val="Sadraj4"/>
        <w:tabs>
          <w:tab w:val="left" w:pos="1540"/>
          <w:tab w:val="right" w:leader="dot" w:pos="9062"/>
        </w:tabs>
        <w:rPr>
          <w:rFonts w:eastAsiaTheme="minorEastAsia" w:cstheme="minorBidi"/>
          <w:noProof/>
          <w:sz w:val="22"/>
          <w:szCs w:val="22"/>
          <w:lang w:eastAsia="hr-HR"/>
        </w:rPr>
      </w:pPr>
      <w:hyperlink w:anchor="_Toc182566563" w:history="1">
        <w:r w:rsidRPr="005B189E">
          <w:rPr>
            <w:rStyle w:val="Hiperveza"/>
            <w:noProof/>
          </w:rPr>
          <w:t>6.2.5.1.</w:t>
        </w:r>
        <w:r>
          <w:rPr>
            <w:rFonts w:eastAsiaTheme="minorEastAsia" w:cstheme="minorBidi"/>
            <w:noProof/>
            <w:sz w:val="22"/>
            <w:szCs w:val="22"/>
            <w:lang w:eastAsia="hr-HR"/>
          </w:rPr>
          <w:tab/>
        </w:r>
        <w:r w:rsidRPr="005B189E">
          <w:rPr>
            <w:rStyle w:val="Hiperveza"/>
            <w:noProof/>
          </w:rPr>
          <w:t>Procjena posljedica događaja s najgorim mogućim posljedicama uslijed poplave na život i zdravlje ljudi</w:t>
        </w:r>
        <w:r>
          <w:rPr>
            <w:noProof/>
            <w:webHidden/>
          </w:rPr>
          <w:tab/>
        </w:r>
        <w:r>
          <w:rPr>
            <w:noProof/>
            <w:webHidden/>
          </w:rPr>
          <w:fldChar w:fldCharType="begin"/>
        </w:r>
        <w:r>
          <w:rPr>
            <w:noProof/>
            <w:webHidden/>
          </w:rPr>
          <w:instrText xml:space="preserve"> PAGEREF _Toc182566563 \h </w:instrText>
        </w:r>
        <w:r>
          <w:rPr>
            <w:noProof/>
            <w:webHidden/>
          </w:rPr>
        </w:r>
        <w:r>
          <w:rPr>
            <w:noProof/>
            <w:webHidden/>
          </w:rPr>
          <w:fldChar w:fldCharType="separate"/>
        </w:r>
        <w:r>
          <w:rPr>
            <w:noProof/>
            <w:webHidden/>
          </w:rPr>
          <w:t>93</w:t>
        </w:r>
        <w:r>
          <w:rPr>
            <w:noProof/>
            <w:webHidden/>
          </w:rPr>
          <w:fldChar w:fldCharType="end"/>
        </w:r>
      </w:hyperlink>
    </w:p>
    <w:p w14:paraId="45AE8198" w14:textId="064407AA" w:rsidR="00066ED8" w:rsidRDefault="00066ED8">
      <w:pPr>
        <w:pStyle w:val="Sadraj4"/>
        <w:tabs>
          <w:tab w:val="left" w:pos="1540"/>
          <w:tab w:val="right" w:leader="dot" w:pos="9062"/>
        </w:tabs>
        <w:rPr>
          <w:rFonts w:eastAsiaTheme="minorEastAsia" w:cstheme="minorBidi"/>
          <w:noProof/>
          <w:sz w:val="22"/>
          <w:szCs w:val="22"/>
          <w:lang w:eastAsia="hr-HR"/>
        </w:rPr>
      </w:pPr>
      <w:hyperlink w:anchor="_Toc182566564" w:history="1">
        <w:r w:rsidRPr="005B189E">
          <w:rPr>
            <w:rStyle w:val="Hiperveza"/>
            <w:noProof/>
          </w:rPr>
          <w:t>6.2.5.2.</w:t>
        </w:r>
        <w:r>
          <w:rPr>
            <w:rFonts w:eastAsiaTheme="minorEastAsia" w:cstheme="minorBidi"/>
            <w:noProof/>
            <w:sz w:val="22"/>
            <w:szCs w:val="22"/>
            <w:lang w:eastAsia="hr-HR"/>
          </w:rPr>
          <w:tab/>
        </w:r>
        <w:r w:rsidRPr="005B189E">
          <w:rPr>
            <w:rStyle w:val="Hiperveza"/>
            <w:noProof/>
          </w:rPr>
          <w:t>Procjena posljedica događaja s najgorim mogućim posljedicama uslijed poplave na gospodarstvo</w:t>
        </w:r>
        <w:r>
          <w:rPr>
            <w:noProof/>
            <w:webHidden/>
          </w:rPr>
          <w:tab/>
        </w:r>
        <w:r>
          <w:rPr>
            <w:noProof/>
            <w:webHidden/>
          </w:rPr>
          <w:fldChar w:fldCharType="begin"/>
        </w:r>
        <w:r>
          <w:rPr>
            <w:noProof/>
            <w:webHidden/>
          </w:rPr>
          <w:instrText xml:space="preserve"> PAGEREF _Toc182566564 \h </w:instrText>
        </w:r>
        <w:r>
          <w:rPr>
            <w:noProof/>
            <w:webHidden/>
          </w:rPr>
        </w:r>
        <w:r>
          <w:rPr>
            <w:noProof/>
            <w:webHidden/>
          </w:rPr>
          <w:fldChar w:fldCharType="separate"/>
        </w:r>
        <w:r>
          <w:rPr>
            <w:noProof/>
            <w:webHidden/>
          </w:rPr>
          <w:t>94</w:t>
        </w:r>
        <w:r>
          <w:rPr>
            <w:noProof/>
            <w:webHidden/>
          </w:rPr>
          <w:fldChar w:fldCharType="end"/>
        </w:r>
      </w:hyperlink>
    </w:p>
    <w:p w14:paraId="52AE6B54" w14:textId="2A181ACC" w:rsidR="00066ED8" w:rsidRDefault="00066ED8">
      <w:pPr>
        <w:pStyle w:val="Sadraj4"/>
        <w:tabs>
          <w:tab w:val="left" w:pos="1540"/>
          <w:tab w:val="right" w:leader="dot" w:pos="9062"/>
        </w:tabs>
        <w:rPr>
          <w:rFonts w:eastAsiaTheme="minorEastAsia" w:cstheme="minorBidi"/>
          <w:noProof/>
          <w:sz w:val="22"/>
          <w:szCs w:val="22"/>
          <w:lang w:eastAsia="hr-HR"/>
        </w:rPr>
      </w:pPr>
      <w:hyperlink w:anchor="_Toc182566565" w:history="1">
        <w:r w:rsidRPr="005B189E">
          <w:rPr>
            <w:rStyle w:val="Hiperveza"/>
            <w:noProof/>
          </w:rPr>
          <w:t>6.2.5.3.</w:t>
        </w:r>
        <w:r>
          <w:rPr>
            <w:rFonts w:eastAsiaTheme="minorEastAsia" w:cstheme="minorBidi"/>
            <w:noProof/>
            <w:sz w:val="22"/>
            <w:szCs w:val="22"/>
            <w:lang w:eastAsia="hr-HR"/>
          </w:rPr>
          <w:tab/>
        </w:r>
        <w:r w:rsidRPr="005B189E">
          <w:rPr>
            <w:rStyle w:val="Hiperveza"/>
            <w:noProof/>
          </w:rPr>
          <w:t>Procjena posljedica događaja s najgorim mogućim posljedicama uslijed poplave na društvenu stabilnost i politiku</w:t>
        </w:r>
        <w:r>
          <w:rPr>
            <w:noProof/>
            <w:webHidden/>
          </w:rPr>
          <w:tab/>
        </w:r>
        <w:r>
          <w:rPr>
            <w:noProof/>
            <w:webHidden/>
          </w:rPr>
          <w:fldChar w:fldCharType="begin"/>
        </w:r>
        <w:r>
          <w:rPr>
            <w:noProof/>
            <w:webHidden/>
          </w:rPr>
          <w:instrText xml:space="preserve"> PAGEREF _Toc182566565 \h </w:instrText>
        </w:r>
        <w:r>
          <w:rPr>
            <w:noProof/>
            <w:webHidden/>
          </w:rPr>
        </w:r>
        <w:r>
          <w:rPr>
            <w:noProof/>
            <w:webHidden/>
          </w:rPr>
          <w:fldChar w:fldCharType="separate"/>
        </w:r>
        <w:r>
          <w:rPr>
            <w:noProof/>
            <w:webHidden/>
          </w:rPr>
          <w:t>94</w:t>
        </w:r>
        <w:r>
          <w:rPr>
            <w:noProof/>
            <w:webHidden/>
          </w:rPr>
          <w:fldChar w:fldCharType="end"/>
        </w:r>
      </w:hyperlink>
    </w:p>
    <w:p w14:paraId="08584518" w14:textId="2F330C61" w:rsidR="00066ED8" w:rsidRDefault="00066ED8">
      <w:pPr>
        <w:pStyle w:val="Sadraj4"/>
        <w:tabs>
          <w:tab w:val="left" w:pos="1540"/>
          <w:tab w:val="right" w:leader="dot" w:pos="9062"/>
        </w:tabs>
        <w:rPr>
          <w:rFonts w:eastAsiaTheme="minorEastAsia" w:cstheme="minorBidi"/>
          <w:noProof/>
          <w:sz w:val="22"/>
          <w:szCs w:val="22"/>
          <w:lang w:eastAsia="hr-HR"/>
        </w:rPr>
      </w:pPr>
      <w:hyperlink w:anchor="_Toc182566566" w:history="1">
        <w:r w:rsidRPr="005B189E">
          <w:rPr>
            <w:rStyle w:val="Hiperveza"/>
            <w:noProof/>
          </w:rPr>
          <w:t>6.2.5.4.</w:t>
        </w:r>
        <w:r>
          <w:rPr>
            <w:rFonts w:eastAsiaTheme="minorEastAsia" w:cstheme="minorBidi"/>
            <w:noProof/>
            <w:sz w:val="22"/>
            <w:szCs w:val="22"/>
            <w:lang w:eastAsia="hr-HR"/>
          </w:rPr>
          <w:tab/>
        </w:r>
        <w:r w:rsidRPr="005B189E">
          <w:rPr>
            <w:rStyle w:val="Hiperveza"/>
            <w:noProof/>
          </w:rPr>
          <w:t>Vjerojatnost pojave događaja s najgorim mogućim posljedicama uslijed poplave</w:t>
        </w:r>
        <w:r>
          <w:rPr>
            <w:noProof/>
            <w:webHidden/>
          </w:rPr>
          <w:tab/>
        </w:r>
        <w:r>
          <w:rPr>
            <w:noProof/>
            <w:webHidden/>
          </w:rPr>
          <w:fldChar w:fldCharType="begin"/>
        </w:r>
        <w:r>
          <w:rPr>
            <w:noProof/>
            <w:webHidden/>
          </w:rPr>
          <w:instrText xml:space="preserve"> PAGEREF _Toc182566566 \h </w:instrText>
        </w:r>
        <w:r>
          <w:rPr>
            <w:noProof/>
            <w:webHidden/>
          </w:rPr>
        </w:r>
        <w:r>
          <w:rPr>
            <w:noProof/>
            <w:webHidden/>
          </w:rPr>
          <w:fldChar w:fldCharType="separate"/>
        </w:r>
        <w:r>
          <w:rPr>
            <w:noProof/>
            <w:webHidden/>
          </w:rPr>
          <w:t>95</w:t>
        </w:r>
        <w:r>
          <w:rPr>
            <w:noProof/>
            <w:webHidden/>
          </w:rPr>
          <w:fldChar w:fldCharType="end"/>
        </w:r>
      </w:hyperlink>
    </w:p>
    <w:p w14:paraId="3D5F5973" w14:textId="3C4C12EF" w:rsidR="00066ED8" w:rsidRDefault="00066ED8">
      <w:pPr>
        <w:pStyle w:val="Sadraj3"/>
        <w:tabs>
          <w:tab w:val="left" w:pos="1320"/>
          <w:tab w:val="right" w:leader="dot" w:pos="9062"/>
        </w:tabs>
        <w:rPr>
          <w:rFonts w:eastAsiaTheme="minorEastAsia" w:cstheme="minorBidi"/>
          <w:i w:val="0"/>
          <w:iCs w:val="0"/>
          <w:noProof/>
          <w:sz w:val="22"/>
          <w:szCs w:val="22"/>
          <w:lang w:eastAsia="hr-HR"/>
        </w:rPr>
      </w:pPr>
      <w:hyperlink w:anchor="_Toc182566567" w:history="1">
        <w:r w:rsidRPr="005B189E">
          <w:rPr>
            <w:rStyle w:val="Hiperveza"/>
            <w:noProof/>
          </w:rPr>
          <w:t>6.2.6.</w:t>
        </w:r>
        <w:r>
          <w:rPr>
            <w:rFonts w:eastAsiaTheme="minorEastAsia" w:cstheme="minorBidi"/>
            <w:i w:val="0"/>
            <w:iCs w:val="0"/>
            <w:noProof/>
            <w:sz w:val="22"/>
            <w:szCs w:val="22"/>
            <w:lang w:eastAsia="hr-HR"/>
          </w:rPr>
          <w:tab/>
        </w:r>
        <w:r w:rsidRPr="005B189E">
          <w:rPr>
            <w:rStyle w:val="Hiperveza"/>
            <w:noProof/>
          </w:rPr>
          <w:t>Matrice ukupnog rizika  - Poplave (Poplave izazvane izlijevanjem kopnenih vodenih tijela)</w:t>
        </w:r>
        <w:r>
          <w:rPr>
            <w:noProof/>
            <w:webHidden/>
          </w:rPr>
          <w:tab/>
        </w:r>
        <w:r>
          <w:rPr>
            <w:noProof/>
            <w:webHidden/>
          </w:rPr>
          <w:fldChar w:fldCharType="begin"/>
        </w:r>
        <w:r>
          <w:rPr>
            <w:noProof/>
            <w:webHidden/>
          </w:rPr>
          <w:instrText xml:space="preserve"> PAGEREF _Toc182566567 \h </w:instrText>
        </w:r>
        <w:r>
          <w:rPr>
            <w:noProof/>
            <w:webHidden/>
          </w:rPr>
        </w:r>
        <w:r>
          <w:rPr>
            <w:noProof/>
            <w:webHidden/>
          </w:rPr>
          <w:fldChar w:fldCharType="separate"/>
        </w:r>
        <w:r>
          <w:rPr>
            <w:noProof/>
            <w:webHidden/>
          </w:rPr>
          <w:t>96</w:t>
        </w:r>
        <w:r>
          <w:rPr>
            <w:noProof/>
            <w:webHidden/>
          </w:rPr>
          <w:fldChar w:fldCharType="end"/>
        </w:r>
      </w:hyperlink>
    </w:p>
    <w:p w14:paraId="0DF75F4E" w14:textId="743ABC1A" w:rsidR="00066ED8" w:rsidRDefault="00066ED8">
      <w:pPr>
        <w:pStyle w:val="Sadraj3"/>
        <w:tabs>
          <w:tab w:val="left" w:pos="1320"/>
          <w:tab w:val="right" w:leader="dot" w:pos="9062"/>
        </w:tabs>
        <w:rPr>
          <w:rFonts w:eastAsiaTheme="minorEastAsia" w:cstheme="minorBidi"/>
          <w:i w:val="0"/>
          <w:iCs w:val="0"/>
          <w:noProof/>
          <w:sz w:val="22"/>
          <w:szCs w:val="22"/>
          <w:lang w:eastAsia="hr-HR"/>
        </w:rPr>
      </w:pPr>
      <w:hyperlink w:anchor="_Toc182566568" w:history="1">
        <w:r w:rsidRPr="005B189E">
          <w:rPr>
            <w:rStyle w:val="Hiperveza"/>
            <w:noProof/>
          </w:rPr>
          <w:t>6.2.7.</w:t>
        </w:r>
        <w:r>
          <w:rPr>
            <w:rFonts w:eastAsiaTheme="minorEastAsia" w:cstheme="minorBidi"/>
            <w:i w:val="0"/>
            <w:iCs w:val="0"/>
            <w:noProof/>
            <w:sz w:val="22"/>
            <w:szCs w:val="22"/>
            <w:lang w:eastAsia="hr-HR"/>
          </w:rPr>
          <w:tab/>
        </w:r>
        <w:r w:rsidRPr="005B189E">
          <w:rPr>
            <w:rStyle w:val="Hiperveza"/>
            <w:noProof/>
          </w:rPr>
          <w:t>Izvor podataka</w:t>
        </w:r>
        <w:r>
          <w:rPr>
            <w:noProof/>
            <w:webHidden/>
          </w:rPr>
          <w:tab/>
        </w:r>
        <w:r>
          <w:rPr>
            <w:noProof/>
            <w:webHidden/>
          </w:rPr>
          <w:fldChar w:fldCharType="begin"/>
        </w:r>
        <w:r>
          <w:rPr>
            <w:noProof/>
            <w:webHidden/>
          </w:rPr>
          <w:instrText xml:space="preserve"> PAGEREF _Toc182566568 \h </w:instrText>
        </w:r>
        <w:r>
          <w:rPr>
            <w:noProof/>
            <w:webHidden/>
          </w:rPr>
        </w:r>
        <w:r>
          <w:rPr>
            <w:noProof/>
            <w:webHidden/>
          </w:rPr>
          <w:fldChar w:fldCharType="separate"/>
        </w:r>
        <w:r>
          <w:rPr>
            <w:noProof/>
            <w:webHidden/>
          </w:rPr>
          <w:t>96</w:t>
        </w:r>
        <w:r>
          <w:rPr>
            <w:noProof/>
            <w:webHidden/>
          </w:rPr>
          <w:fldChar w:fldCharType="end"/>
        </w:r>
      </w:hyperlink>
    </w:p>
    <w:p w14:paraId="660FF499" w14:textId="2915D3E9" w:rsidR="00066ED8" w:rsidRDefault="00066ED8">
      <w:pPr>
        <w:pStyle w:val="Sadraj2"/>
        <w:tabs>
          <w:tab w:val="left" w:pos="880"/>
          <w:tab w:val="right" w:leader="dot" w:pos="9062"/>
        </w:tabs>
        <w:rPr>
          <w:rFonts w:eastAsiaTheme="minorEastAsia" w:cstheme="minorBidi"/>
          <w:smallCaps w:val="0"/>
          <w:noProof/>
          <w:sz w:val="22"/>
          <w:szCs w:val="22"/>
          <w:lang w:eastAsia="hr-HR"/>
        </w:rPr>
      </w:pPr>
      <w:hyperlink w:anchor="_Toc182566569" w:history="1">
        <w:r w:rsidRPr="005B189E">
          <w:rPr>
            <w:rStyle w:val="Hiperveza"/>
            <w:noProof/>
            <w:lang w:eastAsia="zh-CN"/>
          </w:rPr>
          <w:t>6.3.</w:t>
        </w:r>
        <w:r>
          <w:rPr>
            <w:rFonts w:eastAsiaTheme="minorEastAsia" w:cstheme="minorBidi"/>
            <w:smallCaps w:val="0"/>
            <w:noProof/>
            <w:sz w:val="22"/>
            <w:szCs w:val="22"/>
            <w:lang w:eastAsia="hr-HR"/>
          </w:rPr>
          <w:tab/>
        </w:r>
        <w:r w:rsidRPr="005B189E">
          <w:rPr>
            <w:rStyle w:val="Hiperveza"/>
            <w:noProof/>
            <w:lang w:eastAsia="zh-CN"/>
          </w:rPr>
          <w:t>EPIDEMIJE I PANDEMIJE</w:t>
        </w:r>
        <w:r>
          <w:rPr>
            <w:noProof/>
            <w:webHidden/>
          </w:rPr>
          <w:tab/>
        </w:r>
        <w:r>
          <w:rPr>
            <w:noProof/>
            <w:webHidden/>
          </w:rPr>
          <w:fldChar w:fldCharType="begin"/>
        </w:r>
        <w:r>
          <w:rPr>
            <w:noProof/>
            <w:webHidden/>
          </w:rPr>
          <w:instrText xml:space="preserve"> PAGEREF _Toc182566569 \h </w:instrText>
        </w:r>
        <w:r>
          <w:rPr>
            <w:noProof/>
            <w:webHidden/>
          </w:rPr>
        </w:r>
        <w:r>
          <w:rPr>
            <w:noProof/>
            <w:webHidden/>
          </w:rPr>
          <w:fldChar w:fldCharType="separate"/>
        </w:r>
        <w:r>
          <w:rPr>
            <w:noProof/>
            <w:webHidden/>
          </w:rPr>
          <w:t>97</w:t>
        </w:r>
        <w:r>
          <w:rPr>
            <w:noProof/>
            <w:webHidden/>
          </w:rPr>
          <w:fldChar w:fldCharType="end"/>
        </w:r>
      </w:hyperlink>
    </w:p>
    <w:p w14:paraId="0D277371" w14:textId="0D38DCB3" w:rsidR="00066ED8" w:rsidRDefault="00066ED8">
      <w:pPr>
        <w:pStyle w:val="Sadraj3"/>
        <w:tabs>
          <w:tab w:val="left" w:pos="1320"/>
          <w:tab w:val="right" w:leader="dot" w:pos="9062"/>
        </w:tabs>
        <w:rPr>
          <w:rFonts w:eastAsiaTheme="minorEastAsia" w:cstheme="minorBidi"/>
          <w:i w:val="0"/>
          <w:iCs w:val="0"/>
          <w:noProof/>
          <w:sz w:val="22"/>
          <w:szCs w:val="22"/>
          <w:lang w:eastAsia="hr-HR"/>
        </w:rPr>
      </w:pPr>
      <w:hyperlink w:anchor="_Toc182566570" w:history="1">
        <w:r w:rsidRPr="005B189E">
          <w:rPr>
            <w:rStyle w:val="Hiperveza"/>
            <w:noProof/>
          </w:rPr>
          <w:t>6.3.1.</w:t>
        </w:r>
        <w:r>
          <w:rPr>
            <w:rFonts w:eastAsiaTheme="minorEastAsia" w:cstheme="minorBidi"/>
            <w:i w:val="0"/>
            <w:iCs w:val="0"/>
            <w:noProof/>
            <w:sz w:val="22"/>
            <w:szCs w:val="22"/>
            <w:lang w:eastAsia="hr-HR"/>
          </w:rPr>
          <w:tab/>
        </w:r>
        <w:r w:rsidRPr="005B189E">
          <w:rPr>
            <w:rStyle w:val="Hiperveza"/>
            <w:noProof/>
          </w:rPr>
          <w:t>Uvod</w:t>
        </w:r>
        <w:r>
          <w:rPr>
            <w:noProof/>
            <w:webHidden/>
          </w:rPr>
          <w:tab/>
        </w:r>
        <w:r>
          <w:rPr>
            <w:noProof/>
            <w:webHidden/>
          </w:rPr>
          <w:fldChar w:fldCharType="begin"/>
        </w:r>
        <w:r>
          <w:rPr>
            <w:noProof/>
            <w:webHidden/>
          </w:rPr>
          <w:instrText xml:space="preserve"> PAGEREF _Toc182566570 \h </w:instrText>
        </w:r>
        <w:r>
          <w:rPr>
            <w:noProof/>
            <w:webHidden/>
          </w:rPr>
        </w:r>
        <w:r>
          <w:rPr>
            <w:noProof/>
            <w:webHidden/>
          </w:rPr>
          <w:fldChar w:fldCharType="separate"/>
        </w:r>
        <w:r>
          <w:rPr>
            <w:noProof/>
            <w:webHidden/>
          </w:rPr>
          <w:t>97</w:t>
        </w:r>
        <w:r>
          <w:rPr>
            <w:noProof/>
            <w:webHidden/>
          </w:rPr>
          <w:fldChar w:fldCharType="end"/>
        </w:r>
      </w:hyperlink>
    </w:p>
    <w:p w14:paraId="3D847212" w14:textId="2B9F0175" w:rsidR="00066ED8" w:rsidRDefault="00066ED8">
      <w:pPr>
        <w:pStyle w:val="Sadraj3"/>
        <w:tabs>
          <w:tab w:val="left" w:pos="1320"/>
          <w:tab w:val="right" w:leader="dot" w:pos="9062"/>
        </w:tabs>
        <w:rPr>
          <w:rFonts w:eastAsiaTheme="minorEastAsia" w:cstheme="minorBidi"/>
          <w:i w:val="0"/>
          <w:iCs w:val="0"/>
          <w:noProof/>
          <w:sz w:val="22"/>
          <w:szCs w:val="22"/>
          <w:lang w:eastAsia="hr-HR"/>
        </w:rPr>
      </w:pPr>
      <w:hyperlink w:anchor="_Toc182566571" w:history="1">
        <w:r w:rsidRPr="005B189E">
          <w:rPr>
            <w:rStyle w:val="Hiperveza"/>
            <w:noProof/>
          </w:rPr>
          <w:t>6.3.2.</w:t>
        </w:r>
        <w:r>
          <w:rPr>
            <w:rFonts w:eastAsiaTheme="minorEastAsia" w:cstheme="minorBidi"/>
            <w:i w:val="0"/>
            <w:iCs w:val="0"/>
            <w:noProof/>
            <w:sz w:val="22"/>
            <w:szCs w:val="22"/>
            <w:lang w:eastAsia="hr-HR"/>
          </w:rPr>
          <w:tab/>
        </w:r>
        <w:r w:rsidRPr="005B189E">
          <w:rPr>
            <w:rStyle w:val="Hiperveza"/>
            <w:noProof/>
            <w:shd w:val="clear" w:color="auto" w:fill="FFFFFF"/>
          </w:rPr>
          <w:t>Prikaz utjecaja epidemije i pandemije na kritičnu infrastrukturu (KI)</w:t>
        </w:r>
        <w:r>
          <w:rPr>
            <w:noProof/>
            <w:webHidden/>
          </w:rPr>
          <w:tab/>
        </w:r>
        <w:r>
          <w:rPr>
            <w:noProof/>
            <w:webHidden/>
          </w:rPr>
          <w:fldChar w:fldCharType="begin"/>
        </w:r>
        <w:r>
          <w:rPr>
            <w:noProof/>
            <w:webHidden/>
          </w:rPr>
          <w:instrText xml:space="preserve"> PAGEREF _Toc182566571 \h </w:instrText>
        </w:r>
        <w:r>
          <w:rPr>
            <w:noProof/>
            <w:webHidden/>
          </w:rPr>
        </w:r>
        <w:r>
          <w:rPr>
            <w:noProof/>
            <w:webHidden/>
          </w:rPr>
          <w:fldChar w:fldCharType="separate"/>
        </w:r>
        <w:r>
          <w:rPr>
            <w:noProof/>
            <w:webHidden/>
          </w:rPr>
          <w:t>99</w:t>
        </w:r>
        <w:r>
          <w:rPr>
            <w:noProof/>
            <w:webHidden/>
          </w:rPr>
          <w:fldChar w:fldCharType="end"/>
        </w:r>
      </w:hyperlink>
    </w:p>
    <w:p w14:paraId="1D18E2F9" w14:textId="0D523566" w:rsidR="00066ED8" w:rsidRDefault="00066ED8">
      <w:pPr>
        <w:pStyle w:val="Sadraj3"/>
        <w:tabs>
          <w:tab w:val="left" w:pos="1320"/>
          <w:tab w:val="right" w:leader="dot" w:pos="9062"/>
        </w:tabs>
        <w:rPr>
          <w:rFonts w:eastAsiaTheme="minorEastAsia" w:cstheme="minorBidi"/>
          <w:i w:val="0"/>
          <w:iCs w:val="0"/>
          <w:noProof/>
          <w:sz w:val="22"/>
          <w:szCs w:val="22"/>
          <w:lang w:eastAsia="hr-HR"/>
        </w:rPr>
      </w:pPr>
      <w:hyperlink w:anchor="_Toc182566572" w:history="1">
        <w:r w:rsidRPr="005B189E">
          <w:rPr>
            <w:rStyle w:val="Hiperveza"/>
            <w:noProof/>
          </w:rPr>
          <w:t>6.3.3.</w:t>
        </w:r>
        <w:r>
          <w:rPr>
            <w:rFonts w:eastAsiaTheme="minorEastAsia" w:cstheme="minorBidi"/>
            <w:i w:val="0"/>
            <w:iCs w:val="0"/>
            <w:noProof/>
            <w:sz w:val="22"/>
            <w:szCs w:val="22"/>
            <w:lang w:eastAsia="hr-HR"/>
          </w:rPr>
          <w:tab/>
        </w:r>
        <w:r w:rsidRPr="005B189E">
          <w:rPr>
            <w:rStyle w:val="Hiperveza"/>
            <w:noProof/>
          </w:rPr>
          <w:t>Kontekst</w:t>
        </w:r>
        <w:r>
          <w:rPr>
            <w:noProof/>
            <w:webHidden/>
          </w:rPr>
          <w:tab/>
        </w:r>
        <w:r>
          <w:rPr>
            <w:noProof/>
            <w:webHidden/>
          </w:rPr>
          <w:fldChar w:fldCharType="begin"/>
        </w:r>
        <w:r>
          <w:rPr>
            <w:noProof/>
            <w:webHidden/>
          </w:rPr>
          <w:instrText xml:space="preserve"> PAGEREF _Toc182566572 \h </w:instrText>
        </w:r>
        <w:r>
          <w:rPr>
            <w:noProof/>
            <w:webHidden/>
          </w:rPr>
        </w:r>
        <w:r>
          <w:rPr>
            <w:noProof/>
            <w:webHidden/>
          </w:rPr>
          <w:fldChar w:fldCharType="separate"/>
        </w:r>
        <w:r>
          <w:rPr>
            <w:noProof/>
            <w:webHidden/>
          </w:rPr>
          <w:t>99</w:t>
        </w:r>
        <w:r>
          <w:rPr>
            <w:noProof/>
            <w:webHidden/>
          </w:rPr>
          <w:fldChar w:fldCharType="end"/>
        </w:r>
      </w:hyperlink>
    </w:p>
    <w:p w14:paraId="5EC83A67" w14:textId="6900C5CC" w:rsidR="00066ED8" w:rsidRDefault="00066ED8">
      <w:pPr>
        <w:pStyle w:val="Sadraj3"/>
        <w:tabs>
          <w:tab w:val="left" w:pos="1320"/>
          <w:tab w:val="right" w:leader="dot" w:pos="9062"/>
        </w:tabs>
        <w:rPr>
          <w:rFonts w:eastAsiaTheme="minorEastAsia" w:cstheme="minorBidi"/>
          <w:i w:val="0"/>
          <w:iCs w:val="0"/>
          <w:noProof/>
          <w:sz w:val="22"/>
          <w:szCs w:val="22"/>
          <w:lang w:eastAsia="hr-HR"/>
        </w:rPr>
      </w:pPr>
      <w:hyperlink w:anchor="_Toc182566573" w:history="1">
        <w:r w:rsidRPr="005B189E">
          <w:rPr>
            <w:rStyle w:val="Hiperveza"/>
            <w:noProof/>
          </w:rPr>
          <w:t>6.3.4.</w:t>
        </w:r>
        <w:r>
          <w:rPr>
            <w:rFonts w:eastAsiaTheme="minorEastAsia" w:cstheme="minorBidi"/>
            <w:i w:val="0"/>
            <w:iCs w:val="0"/>
            <w:noProof/>
            <w:sz w:val="22"/>
            <w:szCs w:val="22"/>
            <w:lang w:eastAsia="hr-HR"/>
          </w:rPr>
          <w:tab/>
        </w:r>
        <w:r w:rsidRPr="005B189E">
          <w:rPr>
            <w:rStyle w:val="Hiperveza"/>
            <w:noProof/>
          </w:rPr>
          <w:t>Uzrok epidemije na području Grada</w:t>
        </w:r>
        <w:r>
          <w:rPr>
            <w:noProof/>
            <w:webHidden/>
          </w:rPr>
          <w:tab/>
        </w:r>
        <w:r>
          <w:rPr>
            <w:noProof/>
            <w:webHidden/>
          </w:rPr>
          <w:fldChar w:fldCharType="begin"/>
        </w:r>
        <w:r>
          <w:rPr>
            <w:noProof/>
            <w:webHidden/>
          </w:rPr>
          <w:instrText xml:space="preserve"> PAGEREF _Toc182566573 \h </w:instrText>
        </w:r>
        <w:r>
          <w:rPr>
            <w:noProof/>
            <w:webHidden/>
          </w:rPr>
        </w:r>
        <w:r>
          <w:rPr>
            <w:noProof/>
            <w:webHidden/>
          </w:rPr>
          <w:fldChar w:fldCharType="separate"/>
        </w:r>
        <w:r>
          <w:rPr>
            <w:noProof/>
            <w:webHidden/>
          </w:rPr>
          <w:t>102</w:t>
        </w:r>
        <w:r>
          <w:rPr>
            <w:noProof/>
            <w:webHidden/>
          </w:rPr>
          <w:fldChar w:fldCharType="end"/>
        </w:r>
      </w:hyperlink>
    </w:p>
    <w:p w14:paraId="42757A5A" w14:textId="399AF755" w:rsidR="00066ED8" w:rsidRDefault="00066ED8">
      <w:pPr>
        <w:pStyle w:val="Sadraj4"/>
        <w:tabs>
          <w:tab w:val="left" w:pos="1540"/>
          <w:tab w:val="right" w:leader="dot" w:pos="9062"/>
        </w:tabs>
        <w:rPr>
          <w:rFonts w:eastAsiaTheme="minorEastAsia" w:cstheme="minorBidi"/>
          <w:noProof/>
          <w:sz w:val="22"/>
          <w:szCs w:val="22"/>
          <w:lang w:eastAsia="hr-HR"/>
        </w:rPr>
      </w:pPr>
      <w:hyperlink w:anchor="_Toc182566574" w:history="1">
        <w:r w:rsidRPr="005B189E">
          <w:rPr>
            <w:rStyle w:val="Hiperveza"/>
            <w:noProof/>
          </w:rPr>
          <w:t>6.3.4.1.</w:t>
        </w:r>
        <w:r>
          <w:rPr>
            <w:rFonts w:eastAsiaTheme="minorEastAsia" w:cstheme="minorBidi"/>
            <w:noProof/>
            <w:sz w:val="22"/>
            <w:szCs w:val="22"/>
            <w:lang w:eastAsia="hr-HR"/>
          </w:rPr>
          <w:tab/>
        </w:r>
        <w:r w:rsidRPr="005B189E">
          <w:rPr>
            <w:rStyle w:val="Hiperveza"/>
            <w:noProof/>
          </w:rPr>
          <w:t>Razvoj događaja koji prethodi velikoj nesreći uslijed epidemije</w:t>
        </w:r>
        <w:r>
          <w:rPr>
            <w:noProof/>
            <w:webHidden/>
          </w:rPr>
          <w:tab/>
        </w:r>
        <w:r>
          <w:rPr>
            <w:noProof/>
            <w:webHidden/>
          </w:rPr>
          <w:fldChar w:fldCharType="begin"/>
        </w:r>
        <w:r>
          <w:rPr>
            <w:noProof/>
            <w:webHidden/>
          </w:rPr>
          <w:instrText xml:space="preserve"> PAGEREF _Toc182566574 \h </w:instrText>
        </w:r>
        <w:r>
          <w:rPr>
            <w:noProof/>
            <w:webHidden/>
          </w:rPr>
        </w:r>
        <w:r>
          <w:rPr>
            <w:noProof/>
            <w:webHidden/>
          </w:rPr>
          <w:fldChar w:fldCharType="separate"/>
        </w:r>
        <w:r>
          <w:rPr>
            <w:noProof/>
            <w:webHidden/>
          </w:rPr>
          <w:t>103</w:t>
        </w:r>
        <w:r>
          <w:rPr>
            <w:noProof/>
            <w:webHidden/>
          </w:rPr>
          <w:fldChar w:fldCharType="end"/>
        </w:r>
      </w:hyperlink>
    </w:p>
    <w:p w14:paraId="2FE3AEFB" w14:textId="56465678" w:rsidR="00066ED8" w:rsidRDefault="00066ED8">
      <w:pPr>
        <w:pStyle w:val="Sadraj4"/>
        <w:tabs>
          <w:tab w:val="left" w:pos="1540"/>
          <w:tab w:val="right" w:leader="dot" w:pos="9062"/>
        </w:tabs>
        <w:rPr>
          <w:rFonts w:eastAsiaTheme="minorEastAsia" w:cstheme="minorBidi"/>
          <w:noProof/>
          <w:sz w:val="22"/>
          <w:szCs w:val="22"/>
          <w:lang w:eastAsia="hr-HR"/>
        </w:rPr>
      </w:pPr>
      <w:hyperlink w:anchor="_Toc182566575" w:history="1">
        <w:r w:rsidRPr="005B189E">
          <w:rPr>
            <w:rStyle w:val="Hiperveza"/>
            <w:noProof/>
          </w:rPr>
          <w:t>6.3.4.2.</w:t>
        </w:r>
        <w:r>
          <w:rPr>
            <w:rFonts w:eastAsiaTheme="minorEastAsia" w:cstheme="minorBidi"/>
            <w:noProof/>
            <w:sz w:val="22"/>
            <w:szCs w:val="22"/>
            <w:lang w:eastAsia="hr-HR"/>
          </w:rPr>
          <w:tab/>
        </w:r>
        <w:r w:rsidRPr="005B189E">
          <w:rPr>
            <w:rStyle w:val="Hiperveza"/>
            <w:noProof/>
          </w:rPr>
          <w:t>Okidač koji je uzrokovao veliku nesreću uslijed epidemije</w:t>
        </w:r>
        <w:r>
          <w:rPr>
            <w:noProof/>
            <w:webHidden/>
          </w:rPr>
          <w:tab/>
        </w:r>
        <w:r>
          <w:rPr>
            <w:noProof/>
            <w:webHidden/>
          </w:rPr>
          <w:fldChar w:fldCharType="begin"/>
        </w:r>
        <w:r>
          <w:rPr>
            <w:noProof/>
            <w:webHidden/>
          </w:rPr>
          <w:instrText xml:space="preserve"> PAGEREF _Toc182566575 \h </w:instrText>
        </w:r>
        <w:r>
          <w:rPr>
            <w:noProof/>
            <w:webHidden/>
          </w:rPr>
        </w:r>
        <w:r>
          <w:rPr>
            <w:noProof/>
            <w:webHidden/>
          </w:rPr>
          <w:fldChar w:fldCharType="separate"/>
        </w:r>
        <w:r>
          <w:rPr>
            <w:noProof/>
            <w:webHidden/>
          </w:rPr>
          <w:t>104</w:t>
        </w:r>
        <w:r>
          <w:rPr>
            <w:noProof/>
            <w:webHidden/>
          </w:rPr>
          <w:fldChar w:fldCharType="end"/>
        </w:r>
      </w:hyperlink>
    </w:p>
    <w:p w14:paraId="4CBC9652" w14:textId="20608D9D" w:rsidR="00066ED8" w:rsidRDefault="00066ED8">
      <w:pPr>
        <w:pStyle w:val="Sadraj3"/>
        <w:tabs>
          <w:tab w:val="left" w:pos="1320"/>
          <w:tab w:val="right" w:leader="dot" w:pos="9062"/>
        </w:tabs>
        <w:rPr>
          <w:rFonts w:eastAsiaTheme="minorEastAsia" w:cstheme="minorBidi"/>
          <w:i w:val="0"/>
          <w:iCs w:val="0"/>
          <w:noProof/>
          <w:sz w:val="22"/>
          <w:szCs w:val="22"/>
          <w:lang w:eastAsia="hr-HR"/>
        </w:rPr>
      </w:pPr>
      <w:hyperlink w:anchor="_Toc182566576" w:history="1">
        <w:r w:rsidRPr="005B189E">
          <w:rPr>
            <w:rStyle w:val="Hiperveza"/>
            <w:noProof/>
          </w:rPr>
          <w:t>6.3.5.</w:t>
        </w:r>
        <w:r>
          <w:rPr>
            <w:rFonts w:eastAsiaTheme="minorEastAsia" w:cstheme="minorBidi"/>
            <w:i w:val="0"/>
            <w:iCs w:val="0"/>
            <w:noProof/>
            <w:sz w:val="22"/>
            <w:szCs w:val="22"/>
            <w:lang w:eastAsia="hr-HR"/>
          </w:rPr>
          <w:tab/>
        </w:r>
        <w:r w:rsidRPr="005B189E">
          <w:rPr>
            <w:rStyle w:val="Hiperveza"/>
            <w:noProof/>
          </w:rPr>
          <w:t>Događaj s najgorim mogućim posljedicama – Epidemije i pandemije</w:t>
        </w:r>
        <w:r>
          <w:rPr>
            <w:noProof/>
            <w:webHidden/>
          </w:rPr>
          <w:tab/>
        </w:r>
        <w:r>
          <w:rPr>
            <w:noProof/>
            <w:webHidden/>
          </w:rPr>
          <w:fldChar w:fldCharType="begin"/>
        </w:r>
        <w:r>
          <w:rPr>
            <w:noProof/>
            <w:webHidden/>
          </w:rPr>
          <w:instrText xml:space="preserve"> PAGEREF _Toc182566576 \h </w:instrText>
        </w:r>
        <w:r>
          <w:rPr>
            <w:noProof/>
            <w:webHidden/>
          </w:rPr>
        </w:r>
        <w:r>
          <w:rPr>
            <w:noProof/>
            <w:webHidden/>
          </w:rPr>
          <w:fldChar w:fldCharType="separate"/>
        </w:r>
        <w:r>
          <w:rPr>
            <w:noProof/>
            <w:webHidden/>
          </w:rPr>
          <w:t>105</w:t>
        </w:r>
        <w:r>
          <w:rPr>
            <w:noProof/>
            <w:webHidden/>
          </w:rPr>
          <w:fldChar w:fldCharType="end"/>
        </w:r>
      </w:hyperlink>
    </w:p>
    <w:p w14:paraId="79DF9809" w14:textId="18B90A97" w:rsidR="00066ED8" w:rsidRDefault="00066ED8">
      <w:pPr>
        <w:pStyle w:val="Sadraj4"/>
        <w:tabs>
          <w:tab w:val="left" w:pos="1540"/>
          <w:tab w:val="right" w:leader="dot" w:pos="9062"/>
        </w:tabs>
        <w:rPr>
          <w:rFonts w:eastAsiaTheme="minorEastAsia" w:cstheme="minorBidi"/>
          <w:noProof/>
          <w:sz w:val="22"/>
          <w:szCs w:val="22"/>
          <w:lang w:eastAsia="hr-HR"/>
        </w:rPr>
      </w:pPr>
      <w:hyperlink w:anchor="_Toc182566577" w:history="1">
        <w:r w:rsidRPr="005B189E">
          <w:rPr>
            <w:rStyle w:val="Hiperveza"/>
            <w:noProof/>
          </w:rPr>
          <w:t>6.3.5.1.</w:t>
        </w:r>
        <w:r>
          <w:rPr>
            <w:rFonts w:eastAsiaTheme="minorEastAsia" w:cstheme="minorBidi"/>
            <w:noProof/>
            <w:sz w:val="22"/>
            <w:szCs w:val="22"/>
            <w:lang w:eastAsia="hr-HR"/>
          </w:rPr>
          <w:tab/>
        </w:r>
        <w:r w:rsidRPr="005B189E">
          <w:rPr>
            <w:rStyle w:val="Hiperveza"/>
            <w:noProof/>
          </w:rPr>
          <w:t>Procjena posljedica događaja s najgorim mogućim posljedicama uslijed epidemije na život i zdravlje ljudi</w:t>
        </w:r>
        <w:r>
          <w:rPr>
            <w:noProof/>
            <w:webHidden/>
          </w:rPr>
          <w:tab/>
        </w:r>
        <w:r>
          <w:rPr>
            <w:noProof/>
            <w:webHidden/>
          </w:rPr>
          <w:fldChar w:fldCharType="begin"/>
        </w:r>
        <w:r>
          <w:rPr>
            <w:noProof/>
            <w:webHidden/>
          </w:rPr>
          <w:instrText xml:space="preserve"> PAGEREF _Toc182566577 \h </w:instrText>
        </w:r>
        <w:r>
          <w:rPr>
            <w:noProof/>
            <w:webHidden/>
          </w:rPr>
        </w:r>
        <w:r>
          <w:rPr>
            <w:noProof/>
            <w:webHidden/>
          </w:rPr>
          <w:fldChar w:fldCharType="separate"/>
        </w:r>
        <w:r>
          <w:rPr>
            <w:noProof/>
            <w:webHidden/>
          </w:rPr>
          <w:t>105</w:t>
        </w:r>
        <w:r>
          <w:rPr>
            <w:noProof/>
            <w:webHidden/>
          </w:rPr>
          <w:fldChar w:fldCharType="end"/>
        </w:r>
      </w:hyperlink>
    </w:p>
    <w:p w14:paraId="11D87FB8" w14:textId="3CE7A9CA" w:rsidR="00066ED8" w:rsidRDefault="00066ED8">
      <w:pPr>
        <w:pStyle w:val="Sadraj4"/>
        <w:tabs>
          <w:tab w:val="left" w:pos="1540"/>
          <w:tab w:val="right" w:leader="dot" w:pos="9062"/>
        </w:tabs>
        <w:rPr>
          <w:rFonts w:eastAsiaTheme="minorEastAsia" w:cstheme="minorBidi"/>
          <w:noProof/>
          <w:sz w:val="22"/>
          <w:szCs w:val="22"/>
          <w:lang w:eastAsia="hr-HR"/>
        </w:rPr>
      </w:pPr>
      <w:hyperlink w:anchor="_Toc182566578" w:history="1">
        <w:r w:rsidRPr="005B189E">
          <w:rPr>
            <w:rStyle w:val="Hiperveza"/>
            <w:noProof/>
          </w:rPr>
          <w:t>6.3.5.2.</w:t>
        </w:r>
        <w:r>
          <w:rPr>
            <w:rFonts w:eastAsiaTheme="minorEastAsia" w:cstheme="minorBidi"/>
            <w:noProof/>
            <w:sz w:val="22"/>
            <w:szCs w:val="22"/>
            <w:lang w:eastAsia="hr-HR"/>
          </w:rPr>
          <w:tab/>
        </w:r>
        <w:r w:rsidRPr="005B189E">
          <w:rPr>
            <w:rStyle w:val="Hiperveza"/>
            <w:noProof/>
          </w:rPr>
          <w:t>Procjena posljedica događaja s najgorim mogućim posljedicama uslijed epidemije na gospodarstvo</w:t>
        </w:r>
        <w:r>
          <w:rPr>
            <w:noProof/>
            <w:webHidden/>
          </w:rPr>
          <w:tab/>
        </w:r>
        <w:r>
          <w:rPr>
            <w:noProof/>
            <w:webHidden/>
          </w:rPr>
          <w:fldChar w:fldCharType="begin"/>
        </w:r>
        <w:r>
          <w:rPr>
            <w:noProof/>
            <w:webHidden/>
          </w:rPr>
          <w:instrText xml:space="preserve"> PAGEREF _Toc182566578 \h </w:instrText>
        </w:r>
        <w:r>
          <w:rPr>
            <w:noProof/>
            <w:webHidden/>
          </w:rPr>
        </w:r>
        <w:r>
          <w:rPr>
            <w:noProof/>
            <w:webHidden/>
          </w:rPr>
          <w:fldChar w:fldCharType="separate"/>
        </w:r>
        <w:r>
          <w:rPr>
            <w:noProof/>
            <w:webHidden/>
          </w:rPr>
          <w:t>106</w:t>
        </w:r>
        <w:r>
          <w:rPr>
            <w:noProof/>
            <w:webHidden/>
          </w:rPr>
          <w:fldChar w:fldCharType="end"/>
        </w:r>
      </w:hyperlink>
    </w:p>
    <w:p w14:paraId="39A85F6E" w14:textId="49834D6F" w:rsidR="00066ED8" w:rsidRDefault="00066ED8">
      <w:pPr>
        <w:pStyle w:val="Sadraj4"/>
        <w:tabs>
          <w:tab w:val="left" w:pos="1540"/>
          <w:tab w:val="right" w:leader="dot" w:pos="9062"/>
        </w:tabs>
        <w:rPr>
          <w:rFonts w:eastAsiaTheme="minorEastAsia" w:cstheme="minorBidi"/>
          <w:noProof/>
          <w:sz w:val="22"/>
          <w:szCs w:val="22"/>
          <w:lang w:eastAsia="hr-HR"/>
        </w:rPr>
      </w:pPr>
      <w:hyperlink w:anchor="_Toc182566579" w:history="1">
        <w:r w:rsidRPr="005B189E">
          <w:rPr>
            <w:rStyle w:val="Hiperveza"/>
            <w:noProof/>
          </w:rPr>
          <w:t>6.3.5.3.</w:t>
        </w:r>
        <w:r>
          <w:rPr>
            <w:rFonts w:eastAsiaTheme="minorEastAsia" w:cstheme="minorBidi"/>
            <w:noProof/>
            <w:sz w:val="22"/>
            <w:szCs w:val="22"/>
            <w:lang w:eastAsia="hr-HR"/>
          </w:rPr>
          <w:tab/>
        </w:r>
        <w:r w:rsidRPr="005B189E">
          <w:rPr>
            <w:rStyle w:val="Hiperveza"/>
            <w:noProof/>
          </w:rPr>
          <w:t>Procjena posljedica događaja s najgorim mogućim posljedicama uslijed epidemije na društvenu stabilnost i politiku</w:t>
        </w:r>
        <w:r>
          <w:rPr>
            <w:noProof/>
            <w:webHidden/>
          </w:rPr>
          <w:tab/>
        </w:r>
        <w:r>
          <w:rPr>
            <w:noProof/>
            <w:webHidden/>
          </w:rPr>
          <w:fldChar w:fldCharType="begin"/>
        </w:r>
        <w:r>
          <w:rPr>
            <w:noProof/>
            <w:webHidden/>
          </w:rPr>
          <w:instrText xml:space="preserve"> PAGEREF _Toc182566579 \h </w:instrText>
        </w:r>
        <w:r>
          <w:rPr>
            <w:noProof/>
            <w:webHidden/>
          </w:rPr>
        </w:r>
        <w:r>
          <w:rPr>
            <w:noProof/>
            <w:webHidden/>
          </w:rPr>
          <w:fldChar w:fldCharType="separate"/>
        </w:r>
        <w:r>
          <w:rPr>
            <w:noProof/>
            <w:webHidden/>
          </w:rPr>
          <w:t>106</w:t>
        </w:r>
        <w:r>
          <w:rPr>
            <w:noProof/>
            <w:webHidden/>
          </w:rPr>
          <w:fldChar w:fldCharType="end"/>
        </w:r>
      </w:hyperlink>
    </w:p>
    <w:p w14:paraId="0B61D189" w14:textId="352E45DE" w:rsidR="00066ED8" w:rsidRDefault="00066ED8">
      <w:pPr>
        <w:pStyle w:val="Sadraj4"/>
        <w:tabs>
          <w:tab w:val="left" w:pos="1540"/>
          <w:tab w:val="right" w:leader="dot" w:pos="9062"/>
        </w:tabs>
        <w:rPr>
          <w:rFonts w:eastAsiaTheme="minorEastAsia" w:cstheme="minorBidi"/>
          <w:noProof/>
          <w:sz w:val="22"/>
          <w:szCs w:val="22"/>
          <w:lang w:eastAsia="hr-HR"/>
        </w:rPr>
      </w:pPr>
      <w:hyperlink w:anchor="_Toc182566580" w:history="1">
        <w:r w:rsidRPr="005B189E">
          <w:rPr>
            <w:rStyle w:val="Hiperveza"/>
            <w:noProof/>
          </w:rPr>
          <w:t>6.3.5.4.</w:t>
        </w:r>
        <w:r>
          <w:rPr>
            <w:rFonts w:eastAsiaTheme="minorEastAsia" w:cstheme="minorBidi"/>
            <w:noProof/>
            <w:sz w:val="22"/>
            <w:szCs w:val="22"/>
            <w:lang w:eastAsia="hr-HR"/>
          </w:rPr>
          <w:tab/>
        </w:r>
        <w:r w:rsidRPr="005B189E">
          <w:rPr>
            <w:rStyle w:val="Hiperveza"/>
            <w:noProof/>
          </w:rPr>
          <w:t>Vjerojatnost pojave događaja s najgorim mogućim posljedicama uslijed epidemije</w:t>
        </w:r>
        <w:r>
          <w:rPr>
            <w:noProof/>
            <w:webHidden/>
          </w:rPr>
          <w:tab/>
        </w:r>
        <w:r>
          <w:rPr>
            <w:noProof/>
            <w:webHidden/>
          </w:rPr>
          <w:fldChar w:fldCharType="begin"/>
        </w:r>
        <w:r>
          <w:rPr>
            <w:noProof/>
            <w:webHidden/>
          </w:rPr>
          <w:instrText xml:space="preserve"> PAGEREF _Toc182566580 \h </w:instrText>
        </w:r>
        <w:r>
          <w:rPr>
            <w:noProof/>
            <w:webHidden/>
          </w:rPr>
        </w:r>
        <w:r>
          <w:rPr>
            <w:noProof/>
            <w:webHidden/>
          </w:rPr>
          <w:fldChar w:fldCharType="separate"/>
        </w:r>
        <w:r>
          <w:rPr>
            <w:noProof/>
            <w:webHidden/>
          </w:rPr>
          <w:t>107</w:t>
        </w:r>
        <w:r>
          <w:rPr>
            <w:noProof/>
            <w:webHidden/>
          </w:rPr>
          <w:fldChar w:fldCharType="end"/>
        </w:r>
      </w:hyperlink>
    </w:p>
    <w:p w14:paraId="42B02EB0" w14:textId="72EA72D3" w:rsidR="00066ED8" w:rsidRDefault="00066ED8">
      <w:pPr>
        <w:pStyle w:val="Sadraj3"/>
        <w:tabs>
          <w:tab w:val="left" w:pos="1320"/>
          <w:tab w:val="right" w:leader="dot" w:pos="9062"/>
        </w:tabs>
        <w:rPr>
          <w:rFonts w:eastAsiaTheme="minorEastAsia" w:cstheme="minorBidi"/>
          <w:i w:val="0"/>
          <w:iCs w:val="0"/>
          <w:noProof/>
          <w:sz w:val="22"/>
          <w:szCs w:val="22"/>
          <w:lang w:eastAsia="hr-HR"/>
        </w:rPr>
      </w:pPr>
      <w:hyperlink w:anchor="_Toc182566581" w:history="1">
        <w:r w:rsidRPr="005B189E">
          <w:rPr>
            <w:rStyle w:val="Hiperveza"/>
            <w:noProof/>
          </w:rPr>
          <w:t>6.3.6.</w:t>
        </w:r>
        <w:r>
          <w:rPr>
            <w:rFonts w:eastAsiaTheme="minorEastAsia" w:cstheme="minorBidi"/>
            <w:i w:val="0"/>
            <w:iCs w:val="0"/>
            <w:noProof/>
            <w:sz w:val="22"/>
            <w:szCs w:val="22"/>
            <w:lang w:eastAsia="hr-HR"/>
          </w:rPr>
          <w:tab/>
        </w:r>
        <w:r w:rsidRPr="005B189E">
          <w:rPr>
            <w:rStyle w:val="Hiperveza"/>
            <w:noProof/>
          </w:rPr>
          <w:t>Matrice ukupnog rizika – Epidemije i pandemije</w:t>
        </w:r>
        <w:r>
          <w:rPr>
            <w:noProof/>
            <w:webHidden/>
          </w:rPr>
          <w:tab/>
        </w:r>
        <w:r>
          <w:rPr>
            <w:noProof/>
            <w:webHidden/>
          </w:rPr>
          <w:fldChar w:fldCharType="begin"/>
        </w:r>
        <w:r>
          <w:rPr>
            <w:noProof/>
            <w:webHidden/>
          </w:rPr>
          <w:instrText xml:space="preserve"> PAGEREF _Toc182566581 \h </w:instrText>
        </w:r>
        <w:r>
          <w:rPr>
            <w:noProof/>
            <w:webHidden/>
          </w:rPr>
        </w:r>
        <w:r>
          <w:rPr>
            <w:noProof/>
            <w:webHidden/>
          </w:rPr>
          <w:fldChar w:fldCharType="separate"/>
        </w:r>
        <w:r>
          <w:rPr>
            <w:noProof/>
            <w:webHidden/>
          </w:rPr>
          <w:t>108</w:t>
        </w:r>
        <w:r>
          <w:rPr>
            <w:noProof/>
            <w:webHidden/>
          </w:rPr>
          <w:fldChar w:fldCharType="end"/>
        </w:r>
      </w:hyperlink>
    </w:p>
    <w:p w14:paraId="7BFBFF6F" w14:textId="72D87DD4" w:rsidR="00066ED8" w:rsidRDefault="00066ED8">
      <w:pPr>
        <w:pStyle w:val="Sadraj3"/>
        <w:tabs>
          <w:tab w:val="left" w:pos="1320"/>
          <w:tab w:val="right" w:leader="dot" w:pos="9062"/>
        </w:tabs>
        <w:rPr>
          <w:rFonts w:eastAsiaTheme="minorEastAsia" w:cstheme="minorBidi"/>
          <w:i w:val="0"/>
          <w:iCs w:val="0"/>
          <w:noProof/>
          <w:sz w:val="22"/>
          <w:szCs w:val="22"/>
          <w:lang w:eastAsia="hr-HR"/>
        </w:rPr>
      </w:pPr>
      <w:hyperlink w:anchor="_Toc182566582" w:history="1">
        <w:r w:rsidRPr="005B189E">
          <w:rPr>
            <w:rStyle w:val="Hiperveza"/>
            <w:noProof/>
          </w:rPr>
          <w:t>6.3.7.</w:t>
        </w:r>
        <w:r>
          <w:rPr>
            <w:rFonts w:eastAsiaTheme="minorEastAsia" w:cstheme="minorBidi"/>
            <w:i w:val="0"/>
            <w:iCs w:val="0"/>
            <w:noProof/>
            <w:sz w:val="22"/>
            <w:szCs w:val="22"/>
            <w:lang w:eastAsia="hr-HR"/>
          </w:rPr>
          <w:tab/>
        </w:r>
        <w:r w:rsidRPr="005B189E">
          <w:rPr>
            <w:rStyle w:val="Hiperveza"/>
            <w:noProof/>
          </w:rPr>
          <w:t>Izvor podataka</w:t>
        </w:r>
        <w:r>
          <w:rPr>
            <w:noProof/>
            <w:webHidden/>
          </w:rPr>
          <w:tab/>
        </w:r>
        <w:r>
          <w:rPr>
            <w:noProof/>
            <w:webHidden/>
          </w:rPr>
          <w:fldChar w:fldCharType="begin"/>
        </w:r>
        <w:r>
          <w:rPr>
            <w:noProof/>
            <w:webHidden/>
          </w:rPr>
          <w:instrText xml:space="preserve"> PAGEREF _Toc182566582 \h </w:instrText>
        </w:r>
        <w:r>
          <w:rPr>
            <w:noProof/>
            <w:webHidden/>
          </w:rPr>
        </w:r>
        <w:r>
          <w:rPr>
            <w:noProof/>
            <w:webHidden/>
          </w:rPr>
          <w:fldChar w:fldCharType="separate"/>
        </w:r>
        <w:r>
          <w:rPr>
            <w:noProof/>
            <w:webHidden/>
          </w:rPr>
          <w:t>108</w:t>
        </w:r>
        <w:r>
          <w:rPr>
            <w:noProof/>
            <w:webHidden/>
          </w:rPr>
          <w:fldChar w:fldCharType="end"/>
        </w:r>
      </w:hyperlink>
    </w:p>
    <w:p w14:paraId="0D833BF0" w14:textId="6928DB99" w:rsidR="00066ED8" w:rsidRDefault="00066ED8">
      <w:pPr>
        <w:pStyle w:val="Sadraj2"/>
        <w:tabs>
          <w:tab w:val="left" w:pos="880"/>
          <w:tab w:val="right" w:leader="dot" w:pos="9062"/>
        </w:tabs>
        <w:rPr>
          <w:rFonts w:eastAsiaTheme="minorEastAsia" w:cstheme="minorBidi"/>
          <w:smallCaps w:val="0"/>
          <w:noProof/>
          <w:sz w:val="22"/>
          <w:szCs w:val="22"/>
          <w:lang w:eastAsia="hr-HR"/>
        </w:rPr>
      </w:pPr>
      <w:hyperlink w:anchor="_Toc182566583" w:history="1">
        <w:r w:rsidRPr="005B189E">
          <w:rPr>
            <w:rStyle w:val="Hiperveza"/>
            <w:noProof/>
            <w:lang w:eastAsia="zh-CN"/>
          </w:rPr>
          <w:t>6.4.</w:t>
        </w:r>
        <w:r>
          <w:rPr>
            <w:rFonts w:eastAsiaTheme="minorEastAsia" w:cstheme="minorBidi"/>
            <w:smallCaps w:val="0"/>
            <w:noProof/>
            <w:sz w:val="22"/>
            <w:szCs w:val="22"/>
            <w:lang w:eastAsia="hr-HR"/>
          </w:rPr>
          <w:tab/>
        </w:r>
        <w:r w:rsidRPr="005B189E">
          <w:rPr>
            <w:rStyle w:val="Hiperveza"/>
            <w:noProof/>
            <w:lang w:eastAsia="zh-CN"/>
          </w:rPr>
          <w:t>EKSTREMNE VREMENSKE POJAVE – EKSTREMNE TEMPERATURE</w:t>
        </w:r>
        <w:r>
          <w:rPr>
            <w:noProof/>
            <w:webHidden/>
          </w:rPr>
          <w:tab/>
        </w:r>
        <w:r>
          <w:rPr>
            <w:noProof/>
            <w:webHidden/>
          </w:rPr>
          <w:fldChar w:fldCharType="begin"/>
        </w:r>
        <w:r>
          <w:rPr>
            <w:noProof/>
            <w:webHidden/>
          </w:rPr>
          <w:instrText xml:space="preserve"> PAGEREF _Toc182566583 \h </w:instrText>
        </w:r>
        <w:r>
          <w:rPr>
            <w:noProof/>
            <w:webHidden/>
          </w:rPr>
        </w:r>
        <w:r>
          <w:rPr>
            <w:noProof/>
            <w:webHidden/>
          </w:rPr>
          <w:fldChar w:fldCharType="separate"/>
        </w:r>
        <w:r>
          <w:rPr>
            <w:noProof/>
            <w:webHidden/>
          </w:rPr>
          <w:t>109</w:t>
        </w:r>
        <w:r>
          <w:rPr>
            <w:noProof/>
            <w:webHidden/>
          </w:rPr>
          <w:fldChar w:fldCharType="end"/>
        </w:r>
      </w:hyperlink>
    </w:p>
    <w:p w14:paraId="7E9F2E57" w14:textId="50C18689" w:rsidR="00066ED8" w:rsidRDefault="00066ED8">
      <w:pPr>
        <w:pStyle w:val="Sadraj3"/>
        <w:tabs>
          <w:tab w:val="left" w:pos="1320"/>
          <w:tab w:val="right" w:leader="dot" w:pos="9062"/>
        </w:tabs>
        <w:rPr>
          <w:rFonts w:eastAsiaTheme="minorEastAsia" w:cstheme="minorBidi"/>
          <w:i w:val="0"/>
          <w:iCs w:val="0"/>
          <w:noProof/>
          <w:sz w:val="22"/>
          <w:szCs w:val="22"/>
          <w:lang w:eastAsia="hr-HR"/>
        </w:rPr>
      </w:pPr>
      <w:hyperlink w:anchor="_Toc182566584" w:history="1">
        <w:r w:rsidRPr="005B189E">
          <w:rPr>
            <w:rStyle w:val="Hiperveza"/>
            <w:noProof/>
          </w:rPr>
          <w:t>6.4.1.</w:t>
        </w:r>
        <w:r>
          <w:rPr>
            <w:rFonts w:eastAsiaTheme="minorEastAsia" w:cstheme="minorBidi"/>
            <w:i w:val="0"/>
            <w:iCs w:val="0"/>
            <w:noProof/>
            <w:sz w:val="22"/>
            <w:szCs w:val="22"/>
            <w:lang w:eastAsia="hr-HR"/>
          </w:rPr>
          <w:tab/>
        </w:r>
        <w:r w:rsidRPr="005B189E">
          <w:rPr>
            <w:rStyle w:val="Hiperveza"/>
            <w:noProof/>
          </w:rPr>
          <w:t>Uvod</w:t>
        </w:r>
        <w:r>
          <w:rPr>
            <w:noProof/>
            <w:webHidden/>
          </w:rPr>
          <w:tab/>
        </w:r>
        <w:r>
          <w:rPr>
            <w:noProof/>
            <w:webHidden/>
          </w:rPr>
          <w:fldChar w:fldCharType="begin"/>
        </w:r>
        <w:r>
          <w:rPr>
            <w:noProof/>
            <w:webHidden/>
          </w:rPr>
          <w:instrText xml:space="preserve"> PAGEREF _Toc182566584 \h </w:instrText>
        </w:r>
        <w:r>
          <w:rPr>
            <w:noProof/>
            <w:webHidden/>
          </w:rPr>
        </w:r>
        <w:r>
          <w:rPr>
            <w:noProof/>
            <w:webHidden/>
          </w:rPr>
          <w:fldChar w:fldCharType="separate"/>
        </w:r>
        <w:r>
          <w:rPr>
            <w:noProof/>
            <w:webHidden/>
          </w:rPr>
          <w:t>109</w:t>
        </w:r>
        <w:r>
          <w:rPr>
            <w:noProof/>
            <w:webHidden/>
          </w:rPr>
          <w:fldChar w:fldCharType="end"/>
        </w:r>
      </w:hyperlink>
    </w:p>
    <w:p w14:paraId="3BC1BCBC" w14:textId="772C039D" w:rsidR="00066ED8" w:rsidRDefault="00066ED8">
      <w:pPr>
        <w:pStyle w:val="Sadraj3"/>
        <w:tabs>
          <w:tab w:val="left" w:pos="1320"/>
          <w:tab w:val="right" w:leader="dot" w:pos="9062"/>
        </w:tabs>
        <w:rPr>
          <w:rFonts w:eastAsiaTheme="minorEastAsia" w:cstheme="minorBidi"/>
          <w:i w:val="0"/>
          <w:iCs w:val="0"/>
          <w:noProof/>
          <w:sz w:val="22"/>
          <w:szCs w:val="22"/>
          <w:lang w:eastAsia="hr-HR"/>
        </w:rPr>
      </w:pPr>
      <w:hyperlink w:anchor="_Toc182566585" w:history="1">
        <w:r w:rsidRPr="005B189E">
          <w:rPr>
            <w:rStyle w:val="Hiperveza"/>
            <w:noProof/>
          </w:rPr>
          <w:t>6.4.2.</w:t>
        </w:r>
        <w:r>
          <w:rPr>
            <w:rFonts w:eastAsiaTheme="minorEastAsia" w:cstheme="minorBidi"/>
            <w:i w:val="0"/>
            <w:iCs w:val="0"/>
            <w:noProof/>
            <w:sz w:val="22"/>
            <w:szCs w:val="22"/>
            <w:lang w:eastAsia="hr-HR"/>
          </w:rPr>
          <w:tab/>
        </w:r>
        <w:r w:rsidRPr="005B189E">
          <w:rPr>
            <w:rStyle w:val="Hiperveza"/>
            <w:noProof/>
          </w:rPr>
          <w:t>Prikaz utjecaja ekstremnih temperatura na kritičnu infrastrukturu</w:t>
        </w:r>
        <w:r>
          <w:rPr>
            <w:noProof/>
            <w:webHidden/>
          </w:rPr>
          <w:tab/>
        </w:r>
        <w:r>
          <w:rPr>
            <w:noProof/>
            <w:webHidden/>
          </w:rPr>
          <w:fldChar w:fldCharType="begin"/>
        </w:r>
        <w:r>
          <w:rPr>
            <w:noProof/>
            <w:webHidden/>
          </w:rPr>
          <w:instrText xml:space="preserve"> PAGEREF _Toc182566585 \h </w:instrText>
        </w:r>
        <w:r>
          <w:rPr>
            <w:noProof/>
            <w:webHidden/>
          </w:rPr>
        </w:r>
        <w:r>
          <w:rPr>
            <w:noProof/>
            <w:webHidden/>
          </w:rPr>
          <w:fldChar w:fldCharType="separate"/>
        </w:r>
        <w:r>
          <w:rPr>
            <w:noProof/>
            <w:webHidden/>
          </w:rPr>
          <w:t>109</w:t>
        </w:r>
        <w:r>
          <w:rPr>
            <w:noProof/>
            <w:webHidden/>
          </w:rPr>
          <w:fldChar w:fldCharType="end"/>
        </w:r>
      </w:hyperlink>
    </w:p>
    <w:p w14:paraId="12725F54" w14:textId="03D6550C" w:rsidR="00066ED8" w:rsidRDefault="00066ED8">
      <w:pPr>
        <w:pStyle w:val="Sadraj3"/>
        <w:tabs>
          <w:tab w:val="left" w:pos="1320"/>
          <w:tab w:val="right" w:leader="dot" w:pos="9062"/>
        </w:tabs>
        <w:rPr>
          <w:rFonts w:eastAsiaTheme="minorEastAsia" w:cstheme="minorBidi"/>
          <w:i w:val="0"/>
          <w:iCs w:val="0"/>
          <w:noProof/>
          <w:sz w:val="22"/>
          <w:szCs w:val="22"/>
          <w:lang w:eastAsia="hr-HR"/>
        </w:rPr>
      </w:pPr>
      <w:hyperlink w:anchor="_Toc182566586" w:history="1">
        <w:r w:rsidRPr="005B189E">
          <w:rPr>
            <w:rStyle w:val="Hiperveza"/>
            <w:noProof/>
          </w:rPr>
          <w:t>6.4.3.</w:t>
        </w:r>
        <w:r>
          <w:rPr>
            <w:rFonts w:eastAsiaTheme="minorEastAsia" w:cstheme="minorBidi"/>
            <w:i w:val="0"/>
            <w:iCs w:val="0"/>
            <w:noProof/>
            <w:sz w:val="22"/>
            <w:szCs w:val="22"/>
            <w:lang w:eastAsia="hr-HR"/>
          </w:rPr>
          <w:tab/>
        </w:r>
        <w:r w:rsidRPr="005B189E">
          <w:rPr>
            <w:rStyle w:val="Hiperveza"/>
            <w:noProof/>
          </w:rPr>
          <w:t>Kontekst</w:t>
        </w:r>
        <w:r>
          <w:rPr>
            <w:noProof/>
            <w:webHidden/>
          </w:rPr>
          <w:tab/>
        </w:r>
        <w:r>
          <w:rPr>
            <w:noProof/>
            <w:webHidden/>
          </w:rPr>
          <w:fldChar w:fldCharType="begin"/>
        </w:r>
        <w:r>
          <w:rPr>
            <w:noProof/>
            <w:webHidden/>
          </w:rPr>
          <w:instrText xml:space="preserve"> PAGEREF _Toc182566586 \h </w:instrText>
        </w:r>
        <w:r>
          <w:rPr>
            <w:noProof/>
            <w:webHidden/>
          </w:rPr>
        </w:r>
        <w:r>
          <w:rPr>
            <w:noProof/>
            <w:webHidden/>
          </w:rPr>
          <w:fldChar w:fldCharType="separate"/>
        </w:r>
        <w:r>
          <w:rPr>
            <w:noProof/>
            <w:webHidden/>
          </w:rPr>
          <w:t>110</w:t>
        </w:r>
        <w:r>
          <w:rPr>
            <w:noProof/>
            <w:webHidden/>
          </w:rPr>
          <w:fldChar w:fldCharType="end"/>
        </w:r>
      </w:hyperlink>
    </w:p>
    <w:p w14:paraId="48BFC3A0" w14:textId="62763BAF" w:rsidR="00066ED8" w:rsidRDefault="00066ED8">
      <w:pPr>
        <w:pStyle w:val="Sadraj3"/>
        <w:tabs>
          <w:tab w:val="left" w:pos="1320"/>
          <w:tab w:val="right" w:leader="dot" w:pos="9062"/>
        </w:tabs>
        <w:rPr>
          <w:rFonts w:eastAsiaTheme="minorEastAsia" w:cstheme="minorBidi"/>
          <w:i w:val="0"/>
          <w:iCs w:val="0"/>
          <w:noProof/>
          <w:sz w:val="22"/>
          <w:szCs w:val="22"/>
          <w:lang w:eastAsia="hr-HR"/>
        </w:rPr>
      </w:pPr>
      <w:hyperlink w:anchor="_Toc182566587" w:history="1">
        <w:r w:rsidRPr="005B189E">
          <w:rPr>
            <w:rStyle w:val="Hiperveza"/>
            <w:rFonts w:eastAsia="Calibri"/>
            <w:noProof/>
          </w:rPr>
          <w:t>6.4.4.</w:t>
        </w:r>
        <w:r>
          <w:rPr>
            <w:rFonts w:eastAsiaTheme="minorEastAsia" w:cstheme="minorBidi"/>
            <w:i w:val="0"/>
            <w:iCs w:val="0"/>
            <w:noProof/>
            <w:sz w:val="22"/>
            <w:szCs w:val="22"/>
            <w:lang w:eastAsia="hr-HR"/>
          </w:rPr>
          <w:tab/>
        </w:r>
        <w:r w:rsidRPr="005B189E">
          <w:rPr>
            <w:rStyle w:val="Hiperveza"/>
            <w:rFonts w:eastAsia="Calibri"/>
            <w:noProof/>
          </w:rPr>
          <w:t>Uzrok ekstremnih temperatura</w:t>
        </w:r>
        <w:r>
          <w:rPr>
            <w:noProof/>
            <w:webHidden/>
          </w:rPr>
          <w:tab/>
        </w:r>
        <w:r>
          <w:rPr>
            <w:noProof/>
            <w:webHidden/>
          </w:rPr>
          <w:fldChar w:fldCharType="begin"/>
        </w:r>
        <w:r>
          <w:rPr>
            <w:noProof/>
            <w:webHidden/>
          </w:rPr>
          <w:instrText xml:space="preserve"> PAGEREF _Toc182566587 \h </w:instrText>
        </w:r>
        <w:r>
          <w:rPr>
            <w:noProof/>
            <w:webHidden/>
          </w:rPr>
        </w:r>
        <w:r>
          <w:rPr>
            <w:noProof/>
            <w:webHidden/>
          </w:rPr>
          <w:fldChar w:fldCharType="separate"/>
        </w:r>
        <w:r>
          <w:rPr>
            <w:noProof/>
            <w:webHidden/>
          </w:rPr>
          <w:t>115</w:t>
        </w:r>
        <w:r>
          <w:rPr>
            <w:noProof/>
            <w:webHidden/>
          </w:rPr>
          <w:fldChar w:fldCharType="end"/>
        </w:r>
      </w:hyperlink>
    </w:p>
    <w:p w14:paraId="7FC0AE1C" w14:textId="2D3DBB32" w:rsidR="00066ED8" w:rsidRDefault="00066ED8">
      <w:pPr>
        <w:pStyle w:val="Sadraj4"/>
        <w:tabs>
          <w:tab w:val="left" w:pos="1540"/>
          <w:tab w:val="right" w:leader="dot" w:pos="9062"/>
        </w:tabs>
        <w:rPr>
          <w:rFonts w:eastAsiaTheme="minorEastAsia" w:cstheme="minorBidi"/>
          <w:noProof/>
          <w:sz w:val="22"/>
          <w:szCs w:val="22"/>
          <w:lang w:eastAsia="hr-HR"/>
        </w:rPr>
      </w:pPr>
      <w:hyperlink w:anchor="_Toc182566588" w:history="1">
        <w:r w:rsidRPr="005B189E">
          <w:rPr>
            <w:rStyle w:val="Hiperveza"/>
            <w:noProof/>
          </w:rPr>
          <w:t>6.4.4.1.</w:t>
        </w:r>
        <w:r>
          <w:rPr>
            <w:rFonts w:eastAsiaTheme="minorEastAsia" w:cstheme="minorBidi"/>
            <w:noProof/>
            <w:sz w:val="22"/>
            <w:szCs w:val="22"/>
            <w:lang w:eastAsia="hr-HR"/>
          </w:rPr>
          <w:tab/>
        </w:r>
        <w:r w:rsidRPr="005B189E">
          <w:rPr>
            <w:rStyle w:val="Hiperveza"/>
            <w:noProof/>
          </w:rPr>
          <w:t>Razvoj događaja koji prethodi velikoj nesreći uslijed ekstremnih temperatura</w:t>
        </w:r>
        <w:r>
          <w:rPr>
            <w:noProof/>
            <w:webHidden/>
          </w:rPr>
          <w:tab/>
        </w:r>
        <w:r>
          <w:rPr>
            <w:noProof/>
            <w:webHidden/>
          </w:rPr>
          <w:fldChar w:fldCharType="begin"/>
        </w:r>
        <w:r>
          <w:rPr>
            <w:noProof/>
            <w:webHidden/>
          </w:rPr>
          <w:instrText xml:space="preserve"> PAGEREF _Toc182566588 \h </w:instrText>
        </w:r>
        <w:r>
          <w:rPr>
            <w:noProof/>
            <w:webHidden/>
          </w:rPr>
        </w:r>
        <w:r>
          <w:rPr>
            <w:noProof/>
            <w:webHidden/>
          </w:rPr>
          <w:fldChar w:fldCharType="separate"/>
        </w:r>
        <w:r>
          <w:rPr>
            <w:noProof/>
            <w:webHidden/>
          </w:rPr>
          <w:t>115</w:t>
        </w:r>
        <w:r>
          <w:rPr>
            <w:noProof/>
            <w:webHidden/>
          </w:rPr>
          <w:fldChar w:fldCharType="end"/>
        </w:r>
      </w:hyperlink>
    </w:p>
    <w:p w14:paraId="1DE451F9" w14:textId="483BEEF3" w:rsidR="00066ED8" w:rsidRDefault="00066ED8">
      <w:pPr>
        <w:pStyle w:val="Sadraj4"/>
        <w:tabs>
          <w:tab w:val="left" w:pos="1540"/>
          <w:tab w:val="right" w:leader="dot" w:pos="9062"/>
        </w:tabs>
        <w:rPr>
          <w:rFonts w:eastAsiaTheme="minorEastAsia" w:cstheme="minorBidi"/>
          <w:noProof/>
          <w:sz w:val="22"/>
          <w:szCs w:val="22"/>
          <w:lang w:eastAsia="hr-HR"/>
        </w:rPr>
      </w:pPr>
      <w:hyperlink w:anchor="_Toc182566589" w:history="1">
        <w:r w:rsidRPr="005B189E">
          <w:rPr>
            <w:rStyle w:val="Hiperveza"/>
            <w:noProof/>
          </w:rPr>
          <w:t>6.4.4.2.</w:t>
        </w:r>
        <w:r>
          <w:rPr>
            <w:rFonts w:eastAsiaTheme="minorEastAsia" w:cstheme="minorBidi"/>
            <w:noProof/>
            <w:sz w:val="22"/>
            <w:szCs w:val="22"/>
            <w:lang w:eastAsia="hr-HR"/>
          </w:rPr>
          <w:tab/>
        </w:r>
        <w:r w:rsidRPr="005B189E">
          <w:rPr>
            <w:rStyle w:val="Hiperveza"/>
            <w:noProof/>
          </w:rPr>
          <w:t>Okidač koji je uzrokovao veliku nesreću uslijed ekstremnih temperatura</w:t>
        </w:r>
        <w:r>
          <w:rPr>
            <w:noProof/>
            <w:webHidden/>
          </w:rPr>
          <w:tab/>
        </w:r>
        <w:r>
          <w:rPr>
            <w:noProof/>
            <w:webHidden/>
          </w:rPr>
          <w:fldChar w:fldCharType="begin"/>
        </w:r>
        <w:r>
          <w:rPr>
            <w:noProof/>
            <w:webHidden/>
          </w:rPr>
          <w:instrText xml:space="preserve"> PAGEREF _Toc182566589 \h </w:instrText>
        </w:r>
        <w:r>
          <w:rPr>
            <w:noProof/>
            <w:webHidden/>
          </w:rPr>
        </w:r>
        <w:r>
          <w:rPr>
            <w:noProof/>
            <w:webHidden/>
          </w:rPr>
          <w:fldChar w:fldCharType="separate"/>
        </w:r>
        <w:r>
          <w:rPr>
            <w:noProof/>
            <w:webHidden/>
          </w:rPr>
          <w:t>115</w:t>
        </w:r>
        <w:r>
          <w:rPr>
            <w:noProof/>
            <w:webHidden/>
          </w:rPr>
          <w:fldChar w:fldCharType="end"/>
        </w:r>
      </w:hyperlink>
    </w:p>
    <w:p w14:paraId="5B298337" w14:textId="6E61C1DB" w:rsidR="00066ED8" w:rsidRDefault="00066ED8">
      <w:pPr>
        <w:pStyle w:val="Sadraj3"/>
        <w:tabs>
          <w:tab w:val="left" w:pos="1320"/>
          <w:tab w:val="right" w:leader="dot" w:pos="9062"/>
        </w:tabs>
        <w:rPr>
          <w:rFonts w:eastAsiaTheme="minorEastAsia" w:cstheme="minorBidi"/>
          <w:i w:val="0"/>
          <w:iCs w:val="0"/>
          <w:noProof/>
          <w:sz w:val="22"/>
          <w:szCs w:val="22"/>
          <w:lang w:eastAsia="hr-HR"/>
        </w:rPr>
      </w:pPr>
      <w:hyperlink w:anchor="_Toc182566590" w:history="1">
        <w:r w:rsidRPr="005B189E">
          <w:rPr>
            <w:rStyle w:val="Hiperveza"/>
            <w:noProof/>
          </w:rPr>
          <w:t>6.4.5.</w:t>
        </w:r>
        <w:r>
          <w:rPr>
            <w:rFonts w:eastAsiaTheme="minorEastAsia" w:cstheme="minorBidi"/>
            <w:i w:val="0"/>
            <w:iCs w:val="0"/>
            <w:noProof/>
            <w:sz w:val="22"/>
            <w:szCs w:val="22"/>
            <w:lang w:eastAsia="hr-HR"/>
          </w:rPr>
          <w:tab/>
        </w:r>
        <w:r w:rsidRPr="005B189E">
          <w:rPr>
            <w:rStyle w:val="Hiperveza"/>
            <w:noProof/>
          </w:rPr>
          <w:t>Događaj s najgorim mogućim posljedicama – Ekstremne temperature</w:t>
        </w:r>
        <w:r>
          <w:rPr>
            <w:noProof/>
            <w:webHidden/>
          </w:rPr>
          <w:tab/>
        </w:r>
        <w:r>
          <w:rPr>
            <w:noProof/>
            <w:webHidden/>
          </w:rPr>
          <w:fldChar w:fldCharType="begin"/>
        </w:r>
        <w:r>
          <w:rPr>
            <w:noProof/>
            <w:webHidden/>
          </w:rPr>
          <w:instrText xml:space="preserve"> PAGEREF _Toc182566590 \h </w:instrText>
        </w:r>
        <w:r>
          <w:rPr>
            <w:noProof/>
            <w:webHidden/>
          </w:rPr>
        </w:r>
        <w:r>
          <w:rPr>
            <w:noProof/>
            <w:webHidden/>
          </w:rPr>
          <w:fldChar w:fldCharType="separate"/>
        </w:r>
        <w:r>
          <w:rPr>
            <w:noProof/>
            <w:webHidden/>
          </w:rPr>
          <w:t>116</w:t>
        </w:r>
        <w:r>
          <w:rPr>
            <w:noProof/>
            <w:webHidden/>
          </w:rPr>
          <w:fldChar w:fldCharType="end"/>
        </w:r>
      </w:hyperlink>
    </w:p>
    <w:p w14:paraId="629BB2F0" w14:textId="1951111E" w:rsidR="00066ED8" w:rsidRDefault="00066ED8">
      <w:pPr>
        <w:pStyle w:val="Sadraj4"/>
        <w:tabs>
          <w:tab w:val="left" w:pos="1540"/>
          <w:tab w:val="right" w:leader="dot" w:pos="9062"/>
        </w:tabs>
        <w:rPr>
          <w:rFonts w:eastAsiaTheme="minorEastAsia" w:cstheme="minorBidi"/>
          <w:noProof/>
          <w:sz w:val="22"/>
          <w:szCs w:val="22"/>
          <w:lang w:eastAsia="hr-HR"/>
        </w:rPr>
      </w:pPr>
      <w:hyperlink w:anchor="_Toc182566591" w:history="1">
        <w:r w:rsidRPr="005B189E">
          <w:rPr>
            <w:rStyle w:val="Hiperveza"/>
            <w:noProof/>
          </w:rPr>
          <w:t>6.4.5.1.</w:t>
        </w:r>
        <w:r>
          <w:rPr>
            <w:rFonts w:eastAsiaTheme="minorEastAsia" w:cstheme="minorBidi"/>
            <w:noProof/>
            <w:sz w:val="22"/>
            <w:szCs w:val="22"/>
            <w:lang w:eastAsia="hr-HR"/>
          </w:rPr>
          <w:tab/>
        </w:r>
        <w:r w:rsidRPr="005B189E">
          <w:rPr>
            <w:rStyle w:val="Hiperveza"/>
            <w:noProof/>
          </w:rPr>
          <w:t>Procjena posljedica događaja s najgorim mogućim posljedicama uslijed ekstremnih temperatura na život i zdravlje ljudi</w:t>
        </w:r>
        <w:r>
          <w:rPr>
            <w:noProof/>
            <w:webHidden/>
          </w:rPr>
          <w:tab/>
        </w:r>
        <w:r>
          <w:rPr>
            <w:noProof/>
            <w:webHidden/>
          </w:rPr>
          <w:fldChar w:fldCharType="begin"/>
        </w:r>
        <w:r>
          <w:rPr>
            <w:noProof/>
            <w:webHidden/>
          </w:rPr>
          <w:instrText xml:space="preserve"> PAGEREF _Toc182566591 \h </w:instrText>
        </w:r>
        <w:r>
          <w:rPr>
            <w:noProof/>
            <w:webHidden/>
          </w:rPr>
        </w:r>
        <w:r>
          <w:rPr>
            <w:noProof/>
            <w:webHidden/>
          </w:rPr>
          <w:fldChar w:fldCharType="separate"/>
        </w:r>
        <w:r>
          <w:rPr>
            <w:noProof/>
            <w:webHidden/>
          </w:rPr>
          <w:t>118</w:t>
        </w:r>
        <w:r>
          <w:rPr>
            <w:noProof/>
            <w:webHidden/>
          </w:rPr>
          <w:fldChar w:fldCharType="end"/>
        </w:r>
      </w:hyperlink>
    </w:p>
    <w:p w14:paraId="0A2C98DA" w14:textId="576130EA" w:rsidR="00066ED8" w:rsidRDefault="00066ED8">
      <w:pPr>
        <w:pStyle w:val="Sadraj4"/>
        <w:tabs>
          <w:tab w:val="left" w:pos="1540"/>
          <w:tab w:val="right" w:leader="dot" w:pos="9062"/>
        </w:tabs>
        <w:rPr>
          <w:rFonts w:eastAsiaTheme="minorEastAsia" w:cstheme="minorBidi"/>
          <w:noProof/>
          <w:sz w:val="22"/>
          <w:szCs w:val="22"/>
          <w:lang w:eastAsia="hr-HR"/>
        </w:rPr>
      </w:pPr>
      <w:hyperlink w:anchor="_Toc182566592" w:history="1">
        <w:r w:rsidRPr="005B189E">
          <w:rPr>
            <w:rStyle w:val="Hiperveza"/>
            <w:noProof/>
          </w:rPr>
          <w:t>6.4.5.2.</w:t>
        </w:r>
        <w:r>
          <w:rPr>
            <w:rFonts w:eastAsiaTheme="minorEastAsia" w:cstheme="minorBidi"/>
            <w:noProof/>
            <w:sz w:val="22"/>
            <w:szCs w:val="22"/>
            <w:lang w:eastAsia="hr-HR"/>
          </w:rPr>
          <w:tab/>
        </w:r>
        <w:r w:rsidRPr="005B189E">
          <w:rPr>
            <w:rStyle w:val="Hiperveza"/>
            <w:noProof/>
          </w:rPr>
          <w:t>Procjena posljedica događaja s najgorim mogućim posljedicama uslijed ekstremnih temperatura na gospodarstvo</w:t>
        </w:r>
        <w:r>
          <w:rPr>
            <w:noProof/>
            <w:webHidden/>
          </w:rPr>
          <w:tab/>
        </w:r>
        <w:r>
          <w:rPr>
            <w:noProof/>
            <w:webHidden/>
          </w:rPr>
          <w:fldChar w:fldCharType="begin"/>
        </w:r>
        <w:r>
          <w:rPr>
            <w:noProof/>
            <w:webHidden/>
          </w:rPr>
          <w:instrText xml:space="preserve"> PAGEREF _Toc182566592 \h </w:instrText>
        </w:r>
        <w:r>
          <w:rPr>
            <w:noProof/>
            <w:webHidden/>
          </w:rPr>
        </w:r>
        <w:r>
          <w:rPr>
            <w:noProof/>
            <w:webHidden/>
          </w:rPr>
          <w:fldChar w:fldCharType="separate"/>
        </w:r>
        <w:r>
          <w:rPr>
            <w:noProof/>
            <w:webHidden/>
          </w:rPr>
          <w:t>118</w:t>
        </w:r>
        <w:r>
          <w:rPr>
            <w:noProof/>
            <w:webHidden/>
          </w:rPr>
          <w:fldChar w:fldCharType="end"/>
        </w:r>
      </w:hyperlink>
    </w:p>
    <w:p w14:paraId="6BF099BE" w14:textId="23AED181" w:rsidR="00066ED8" w:rsidRDefault="00066ED8">
      <w:pPr>
        <w:pStyle w:val="Sadraj4"/>
        <w:tabs>
          <w:tab w:val="left" w:pos="1540"/>
          <w:tab w:val="right" w:leader="dot" w:pos="9062"/>
        </w:tabs>
        <w:rPr>
          <w:rFonts w:eastAsiaTheme="minorEastAsia" w:cstheme="minorBidi"/>
          <w:noProof/>
          <w:sz w:val="22"/>
          <w:szCs w:val="22"/>
          <w:lang w:eastAsia="hr-HR"/>
        </w:rPr>
      </w:pPr>
      <w:hyperlink w:anchor="_Toc182566593" w:history="1">
        <w:r w:rsidRPr="005B189E">
          <w:rPr>
            <w:rStyle w:val="Hiperveza"/>
            <w:noProof/>
          </w:rPr>
          <w:t>6.4.5.3.</w:t>
        </w:r>
        <w:r>
          <w:rPr>
            <w:rFonts w:eastAsiaTheme="minorEastAsia" w:cstheme="minorBidi"/>
            <w:noProof/>
            <w:sz w:val="22"/>
            <w:szCs w:val="22"/>
            <w:lang w:eastAsia="hr-HR"/>
          </w:rPr>
          <w:tab/>
        </w:r>
        <w:r w:rsidRPr="005B189E">
          <w:rPr>
            <w:rStyle w:val="Hiperveza"/>
            <w:noProof/>
          </w:rPr>
          <w:t>Procjena posljedica događaja s najgorim mogućim posljedicama uslijed ekstremnih temperatura na društvenu stabilnost i politiku</w:t>
        </w:r>
        <w:r>
          <w:rPr>
            <w:noProof/>
            <w:webHidden/>
          </w:rPr>
          <w:tab/>
        </w:r>
        <w:r>
          <w:rPr>
            <w:noProof/>
            <w:webHidden/>
          </w:rPr>
          <w:fldChar w:fldCharType="begin"/>
        </w:r>
        <w:r>
          <w:rPr>
            <w:noProof/>
            <w:webHidden/>
          </w:rPr>
          <w:instrText xml:space="preserve"> PAGEREF _Toc182566593 \h </w:instrText>
        </w:r>
        <w:r>
          <w:rPr>
            <w:noProof/>
            <w:webHidden/>
          </w:rPr>
        </w:r>
        <w:r>
          <w:rPr>
            <w:noProof/>
            <w:webHidden/>
          </w:rPr>
          <w:fldChar w:fldCharType="separate"/>
        </w:r>
        <w:r>
          <w:rPr>
            <w:noProof/>
            <w:webHidden/>
          </w:rPr>
          <w:t>119</w:t>
        </w:r>
        <w:r>
          <w:rPr>
            <w:noProof/>
            <w:webHidden/>
          </w:rPr>
          <w:fldChar w:fldCharType="end"/>
        </w:r>
      </w:hyperlink>
    </w:p>
    <w:p w14:paraId="0846F0DC" w14:textId="755B9C51" w:rsidR="00066ED8" w:rsidRDefault="00066ED8">
      <w:pPr>
        <w:pStyle w:val="Sadraj4"/>
        <w:tabs>
          <w:tab w:val="left" w:pos="1540"/>
          <w:tab w:val="right" w:leader="dot" w:pos="9062"/>
        </w:tabs>
        <w:rPr>
          <w:rFonts w:eastAsiaTheme="minorEastAsia" w:cstheme="minorBidi"/>
          <w:noProof/>
          <w:sz w:val="22"/>
          <w:szCs w:val="22"/>
          <w:lang w:eastAsia="hr-HR"/>
        </w:rPr>
      </w:pPr>
      <w:hyperlink w:anchor="_Toc182566594" w:history="1">
        <w:r w:rsidRPr="005B189E">
          <w:rPr>
            <w:rStyle w:val="Hiperveza"/>
            <w:noProof/>
          </w:rPr>
          <w:t>6.4.5.4.</w:t>
        </w:r>
        <w:r>
          <w:rPr>
            <w:rFonts w:eastAsiaTheme="minorEastAsia" w:cstheme="minorBidi"/>
            <w:noProof/>
            <w:sz w:val="22"/>
            <w:szCs w:val="22"/>
            <w:lang w:eastAsia="hr-HR"/>
          </w:rPr>
          <w:tab/>
        </w:r>
        <w:r w:rsidRPr="005B189E">
          <w:rPr>
            <w:rStyle w:val="Hiperveza"/>
            <w:noProof/>
          </w:rPr>
          <w:t>Vjerojatnost pojave događaja s najgorim mogućim posljedicama uslijed ekstremnih temperatura</w:t>
        </w:r>
        <w:r>
          <w:rPr>
            <w:noProof/>
            <w:webHidden/>
          </w:rPr>
          <w:tab/>
        </w:r>
        <w:r>
          <w:rPr>
            <w:noProof/>
            <w:webHidden/>
          </w:rPr>
          <w:fldChar w:fldCharType="begin"/>
        </w:r>
        <w:r>
          <w:rPr>
            <w:noProof/>
            <w:webHidden/>
          </w:rPr>
          <w:instrText xml:space="preserve"> PAGEREF _Toc182566594 \h </w:instrText>
        </w:r>
        <w:r>
          <w:rPr>
            <w:noProof/>
            <w:webHidden/>
          </w:rPr>
        </w:r>
        <w:r>
          <w:rPr>
            <w:noProof/>
            <w:webHidden/>
          </w:rPr>
          <w:fldChar w:fldCharType="separate"/>
        </w:r>
        <w:r>
          <w:rPr>
            <w:noProof/>
            <w:webHidden/>
          </w:rPr>
          <w:t>119</w:t>
        </w:r>
        <w:r>
          <w:rPr>
            <w:noProof/>
            <w:webHidden/>
          </w:rPr>
          <w:fldChar w:fldCharType="end"/>
        </w:r>
      </w:hyperlink>
    </w:p>
    <w:p w14:paraId="2492CB84" w14:textId="069CF9DA" w:rsidR="00066ED8" w:rsidRDefault="00066ED8">
      <w:pPr>
        <w:pStyle w:val="Sadraj3"/>
        <w:tabs>
          <w:tab w:val="left" w:pos="1320"/>
          <w:tab w:val="right" w:leader="dot" w:pos="9062"/>
        </w:tabs>
        <w:rPr>
          <w:rFonts w:eastAsiaTheme="minorEastAsia" w:cstheme="minorBidi"/>
          <w:i w:val="0"/>
          <w:iCs w:val="0"/>
          <w:noProof/>
          <w:sz w:val="22"/>
          <w:szCs w:val="22"/>
          <w:lang w:eastAsia="hr-HR"/>
        </w:rPr>
      </w:pPr>
      <w:hyperlink w:anchor="_Toc182566595" w:history="1">
        <w:r w:rsidRPr="005B189E">
          <w:rPr>
            <w:rStyle w:val="Hiperveza"/>
            <w:noProof/>
          </w:rPr>
          <w:t>6.4.6.</w:t>
        </w:r>
        <w:r>
          <w:rPr>
            <w:rFonts w:eastAsiaTheme="minorEastAsia" w:cstheme="minorBidi"/>
            <w:i w:val="0"/>
            <w:iCs w:val="0"/>
            <w:noProof/>
            <w:sz w:val="22"/>
            <w:szCs w:val="22"/>
            <w:lang w:eastAsia="hr-HR"/>
          </w:rPr>
          <w:tab/>
        </w:r>
        <w:r w:rsidRPr="005B189E">
          <w:rPr>
            <w:rStyle w:val="Hiperveza"/>
            <w:noProof/>
          </w:rPr>
          <w:t>Matrice ukupnog rizika – Ekstremne vremenske pojave (Ekstremne temperature)</w:t>
        </w:r>
        <w:r>
          <w:rPr>
            <w:noProof/>
            <w:webHidden/>
          </w:rPr>
          <w:tab/>
        </w:r>
        <w:r>
          <w:rPr>
            <w:noProof/>
            <w:webHidden/>
          </w:rPr>
          <w:fldChar w:fldCharType="begin"/>
        </w:r>
        <w:r>
          <w:rPr>
            <w:noProof/>
            <w:webHidden/>
          </w:rPr>
          <w:instrText xml:space="preserve"> PAGEREF _Toc182566595 \h </w:instrText>
        </w:r>
        <w:r>
          <w:rPr>
            <w:noProof/>
            <w:webHidden/>
          </w:rPr>
        </w:r>
        <w:r>
          <w:rPr>
            <w:noProof/>
            <w:webHidden/>
          </w:rPr>
          <w:fldChar w:fldCharType="separate"/>
        </w:r>
        <w:r>
          <w:rPr>
            <w:noProof/>
            <w:webHidden/>
          </w:rPr>
          <w:t>120</w:t>
        </w:r>
        <w:r>
          <w:rPr>
            <w:noProof/>
            <w:webHidden/>
          </w:rPr>
          <w:fldChar w:fldCharType="end"/>
        </w:r>
      </w:hyperlink>
    </w:p>
    <w:p w14:paraId="2E964525" w14:textId="06B972C5" w:rsidR="00066ED8" w:rsidRDefault="00066ED8">
      <w:pPr>
        <w:pStyle w:val="Sadraj3"/>
        <w:tabs>
          <w:tab w:val="left" w:pos="1320"/>
          <w:tab w:val="right" w:leader="dot" w:pos="9062"/>
        </w:tabs>
        <w:rPr>
          <w:rFonts w:eastAsiaTheme="minorEastAsia" w:cstheme="minorBidi"/>
          <w:i w:val="0"/>
          <w:iCs w:val="0"/>
          <w:noProof/>
          <w:sz w:val="22"/>
          <w:szCs w:val="22"/>
          <w:lang w:eastAsia="hr-HR"/>
        </w:rPr>
      </w:pPr>
      <w:hyperlink w:anchor="_Toc182566596" w:history="1">
        <w:r w:rsidRPr="005B189E">
          <w:rPr>
            <w:rStyle w:val="Hiperveza"/>
            <w:noProof/>
          </w:rPr>
          <w:t>6.4.7.</w:t>
        </w:r>
        <w:r>
          <w:rPr>
            <w:rFonts w:eastAsiaTheme="minorEastAsia" w:cstheme="minorBidi"/>
            <w:i w:val="0"/>
            <w:iCs w:val="0"/>
            <w:noProof/>
            <w:sz w:val="22"/>
            <w:szCs w:val="22"/>
            <w:lang w:eastAsia="hr-HR"/>
          </w:rPr>
          <w:tab/>
        </w:r>
        <w:r w:rsidRPr="005B189E">
          <w:rPr>
            <w:rStyle w:val="Hiperveza"/>
            <w:noProof/>
          </w:rPr>
          <w:t>Izvor podataka</w:t>
        </w:r>
        <w:r>
          <w:rPr>
            <w:noProof/>
            <w:webHidden/>
          </w:rPr>
          <w:tab/>
        </w:r>
        <w:r>
          <w:rPr>
            <w:noProof/>
            <w:webHidden/>
          </w:rPr>
          <w:fldChar w:fldCharType="begin"/>
        </w:r>
        <w:r>
          <w:rPr>
            <w:noProof/>
            <w:webHidden/>
          </w:rPr>
          <w:instrText xml:space="preserve"> PAGEREF _Toc182566596 \h </w:instrText>
        </w:r>
        <w:r>
          <w:rPr>
            <w:noProof/>
            <w:webHidden/>
          </w:rPr>
        </w:r>
        <w:r>
          <w:rPr>
            <w:noProof/>
            <w:webHidden/>
          </w:rPr>
          <w:fldChar w:fldCharType="separate"/>
        </w:r>
        <w:r>
          <w:rPr>
            <w:noProof/>
            <w:webHidden/>
          </w:rPr>
          <w:t>120</w:t>
        </w:r>
        <w:r>
          <w:rPr>
            <w:noProof/>
            <w:webHidden/>
          </w:rPr>
          <w:fldChar w:fldCharType="end"/>
        </w:r>
      </w:hyperlink>
    </w:p>
    <w:p w14:paraId="55E76D23" w14:textId="289D29AF" w:rsidR="00066ED8" w:rsidRDefault="00066ED8">
      <w:pPr>
        <w:pStyle w:val="Sadraj2"/>
        <w:tabs>
          <w:tab w:val="left" w:pos="880"/>
          <w:tab w:val="right" w:leader="dot" w:pos="9062"/>
        </w:tabs>
        <w:rPr>
          <w:rFonts w:eastAsiaTheme="minorEastAsia" w:cstheme="minorBidi"/>
          <w:smallCaps w:val="0"/>
          <w:noProof/>
          <w:sz w:val="22"/>
          <w:szCs w:val="22"/>
          <w:lang w:eastAsia="hr-HR"/>
        </w:rPr>
      </w:pPr>
      <w:hyperlink w:anchor="_Toc182566597" w:history="1">
        <w:r w:rsidRPr="005B189E">
          <w:rPr>
            <w:rStyle w:val="Hiperveza"/>
            <w:noProof/>
            <w:lang w:eastAsia="zh-CN"/>
          </w:rPr>
          <w:t>6.5.</w:t>
        </w:r>
        <w:r>
          <w:rPr>
            <w:rFonts w:eastAsiaTheme="minorEastAsia" w:cstheme="minorBidi"/>
            <w:smallCaps w:val="0"/>
            <w:noProof/>
            <w:sz w:val="22"/>
            <w:szCs w:val="22"/>
            <w:lang w:eastAsia="hr-HR"/>
          </w:rPr>
          <w:tab/>
        </w:r>
        <w:r w:rsidRPr="005B189E">
          <w:rPr>
            <w:rStyle w:val="Hiperveza"/>
            <w:noProof/>
            <w:lang w:eastAsia="zh-CN"/>
          </w:rPr>
          <w:t>EKSTREMNE VREMENSKE POJAVE – TUČA (PADALINE)</w:t>
        </w:r>
        <w:r>
          <w:rPr>
            <w:noProof/>
            <w:webHidden/>
          </w:rPr>
          <w:tab/>
        </w:r>
        <w:r>
          <w:rPr>
            <w:noProof/>
            <w:webHidden/>
          </w:rPr>
          <w:fldChar w:fldCharType="begin"/>
        </w:r>
        <w:r>
          <w:rPr>
            <w:noProof/>
            <w:webHidden/>
          </w:rPr>
          <w:instrText xml:space="preserve"> PAGEREF _Toc182566597 \h </w:instrText>
        </w:r>
        <w:r>
          <w:rPr>
            <w:noProof/>
            <w:webHidden/>
          </w:rPr>
        </w:r>
        <w:r>
          <w:rPr>
            <w:noProof/>
            <w:webHidden/>
          </w:rPr>
          <w:fldChar w:fldCharType="separate"/>
        </w:r>
        <w:r>
          <w:rPr>
            <w:noProof/>
            <w:webHidden/>
          </w:rPr>
          <w:t>121</w:t>
        </w:r>
        <w:r>
          <w:rPr>
            <w:noProof/>
            <w:webHidden/>
          </w:rPr>
          <w:fldChar w:fldCharType="end"/>
        </w:r>
      </w:hyperlink>
    </w:p>
    <w:p w14:paraId="2A52C99C" w14:textId="0A881FEB" w:rsidR="00066ED8" w:rsidRDefault="00066ED8">
      <w:pPr>
        <w:pStyle w:val="Sadraj3"/>
        <w:tabs>
          <w:tab w:val="left" w:pos="1320"/>
          <w:tab w:val="right" w:leader="dot" w:pos="9062"/>
        </w:tabs>
        <w:rPr>
          <w:rFonts w:eastAsiaTheme="minorEastAsia" w:cstheme="minorBidi"/>
          <w:i w:val="0"/>
          <w:iCs w:val="0"/>
          <w:noProof/>
          <w:sz w:val="22"/>
          <w:szCs w:val="22"/>
          <w:lang w:eastAsia="hr-HR"/>
        </w:rPr>
      </w:pPr>
      <w:hyperlink w:anchor="_Toc182566598" w:history="1">
        <w:r w:rsidRPr="005B189E">
          <w:rPr>
            <w:rStyle w:val="Hiperveza"/>
            <w:noProof/>
          </w:rPr>
          <w:t>6.5.1.</w:t>
        </w:r>
        <w:r>
          <w:rPr>
            <w:rFonts w:eastAsiaTheme="minorEastAsia" w:cstheme="minorBidi"/>
            <w:i w:val="0"/>
            <w:iCs w:val="0"/>
            <w:noProof/>
            <w:sz w:val="22"/>
            <w:szCs w:val="22"/>
            <w:lang w:eastAsia="hr-HR"/>
          </w:rPr>
          <w:tab/>
        </w:r>
        <w:r w:rsidRPr="005B189E">
          <w:rPr>
            <w:rStyle w:val="Hiperveza"/>
            <w:noProof/>
          </w:rPr>
          <w:t>Uvod</w:t>
        </w:r>
        <w:r>
          <w:rPr>
            <w:noProof/>
            <w:webHidden/>
          </w:rPr>
          <w:tab/>
        </w:r>
        <w:r>
          <w:rPr>
            <w:noProof/>
            <w:webHidden/>
          </w:rPr>
          <w:fldChar w:fldCharType="begin"/>
        </w:r>
        <w:r>
          <w:rPr>
            <w:noProof/>
            <w:webHidden/>
          </w:rPr>
          <w:instrText xml:space="preserve"> PAGEREF _Toc182566598 \h </w:instrText>
        </w:r>
        <w:r>
          <w:rPr>
            <w:noProof/>
            <w:webHidden/>
          </w:rPr>
        </w:r>
        <w:r>
          <w:rPr>
            <w:noProof/>
            <w:webHidden/>
          </w:rPr>
          <w:fldChar w:fldCharType="separate"/>
        </w:r>
        <w:r>
          <w:rPr>
            <w:noProof/>
            <w:webHidden/>
          </w:rPr>
          <w:t>121</w:t>
        </w:r>
        <w:r>
          <w:rPr>
            <w:noProof/>
            <w:webHidden/>
          </w:rPr>
          <w:fldChar w:fldCharType="end"/>
        </w:r>
      </w:hyperlink>
    </w:p>
    <w:p w14:paraId="450D1CBF" w14:textId="6C7D0144" w:rsidR="00066ED8" w:rsidRDefault="00066ED8">
      <w:pPr>
        <w:pStyle w:val="Sadraj3"/>
        <w:tabs>
          <w:tab w:val="left" w:pos="1320"/>
          <w:tab w:val="right" w:leader="dot" w:pos="9062"/>
        </w:tabs>
        <w:rPr>
          <w:rFonts w:eastAsiaTheme="minorEastAsia" w:cstheme="minorBidi"/>
          <w:i w:val="0"/>
          <w:iCs w:val="0"/>
          <w:noProof/>
          <w:sz w:val="22"/>
          <w:szCs w:val="22"/>
          <w:lang w:eastAsia="hr-HR"/>
        </w:rPr>
      </w:pPr>
      <w:hyperlink w:anchor="_Toc182566599" w:history="1">
        <w:r w:rsidRPr="005B189E">
          <w:rPr>
            <w:rStyle w:val="Hiperveza"/>
            <w:noProof/>
          </w:rPr>
          <w:t>6.5.2.</w:t>
        </w:r>
        <w:r>
          <w:rPr>
            <w:rFonts w:eastAsiaTheme="minorEastAsia" w:cstheme="minorBidi"/>
            <w:i w:val="0"/>
            <w:iCs w:val="0"/>
            <w:noProof/>
            <w:sz w:val="22"/>
            <w:szCs w:val="22"/>
            <w:lang w:eastAsia="hr-HR"/>
          </w:rPr>
          <w:tab/>
        </w:r>
        <w:r w:rsidRPr="005B189E">
          <w:rPr>
            <w:rStyle w:val="Hiperveza"/>
            <w:noProof/>
          </w:rPr>
          <w:t>Prikaz utjecaja na kritičnu infrastrukturu (KI)</w:t>
        </w:r>
        <w:r>
          <w:rPr>
            <w:noProof/>
            <w:webHidden/>
          </w:rPr>
          <w:tab/>
        </w:r>
        <w:r>
          <w:rPr>
            <w:noProof/>
            <w:webHidden/>
          </w:rPr>
          <w:fldChar w:fldCharType="begin"/>
        </w:r>
        <w:r>
          <w:rPr>
            <w:noProof/>
            <w:webHidden/>
          </w:rPr>
          <w:instrText xml:space="preserve"> PAGEREF _Toc182566599 \h </w:instrText>
        </w:r>
        <w:r>
          <w:rPr>
            <w:noProof/>
            <w:webHidden/>
          </w:rPr>
        </w:r>
        <w:r>
          <w:rPr>
            <w:noProof/>
            <w:webHidden/>
          </w:rPr>
          <w:fldChar w:fldCharType="separate"/>
        </w:r>
        <w:r>
          <w:rPr>
            <w:noProof/>
            <w:webHidden/>
          </w:rPr>
          <w:t>121</w:t>
        </w:r>
        <w:r>
          <w:rPr>
            <w:noProof/>
            <w:webHidden/>
          </w:rPr>
          <w:fldChar w:fldCharType="end"/>
        </w:r>
      </w:hyperlink>
    </w:p>
    <w:p w14:paraId="23149245" w14:textId="7BC016B2" w:rsidR="00066ED8" w:rsidRDefault="00066ED8">
      <w:pPr>
        <w:pStyle w:val="Sadraj3"/>
        <w:tabs>
          <w:tab w:val="left" w:pos="1320"/>
          <w:tab w:val="right" w:leader="dot" w:pos="9062"/>
        </w:tabs>
        <w:rPr>
          <w:rFonts w:eastAsiaTheme="minorEastAsia" w:cstheme="minorBidi"/>
          <w:i w:val="0"/>
          <w:iCs w:val="0"/>
          <w:noProof/>
          <w:sz w:val="22"/>
          <w:szCs w:val="22"/>
          <w:lang w:eastAsia="hr-HR"/>
        </w:rPr>
      </w:pPr>
      <w:hyperlink w:anchor="_Toc182566600" w:history="1">
        <w:r w:rsidRPr="005B189E">
          <w:rPr>
            <w:rStyle w:val="Hiperveza"/>
            <w:noProof/>
          </w:rPr>
          <w:t>6.5.3.</w:t>
        </w:r>
        <w:r>
          <w:rPr>
            <w:rFonts w:eastAsiaTheme="minorEastAsia" w:cstheme="minorBidi"/>
            <w:i w:val="0"/>
            <w:iCs w:val="0"/>
            <w:noProof/>
            <w:sz w:val="22"/>
            <w:szCs w:val="22"/>
            <w:lang w:eastAsia="hr-HR"/>
          </w:rPr>
          <w:tab/>
        </w:r>
        <w:r w:rsidRPr="005B189E">
          <w:rPr>
            <w:rStyle w:val="Hiperveza"/>
            <w:noProof/>
          </w:rPr>
          <w:t>Kontekst</w:t>
        </w:r>
        <w:r>
          <w:rPr>
            <w:noProof/>
            <w:webHidden/>
          </w:rPr>
          <w:tab/>
        </w:r>
        <w:r>
          <w:rPr>
            <w:noProof/>
            <w:webHidden/>
          </w:rPr>
          <w:fldChar w:fldCharType="begin"/>
        </w:r>
        <w:r>
          <w:rPr>
            <w:noProof/>
            <w:webHidden/>
          </w:rPr>
          <w:instrText xml:space="preserve"> PAGEREF _Toc182566600 \h </w:instrText>
        </w:r>
        <w:r>
          <w:rPr>
            <w:noProof/>
            <w:webHidden/>
          </w:rPr>
        </w:r>
        <w:r>
          <w:rPr>
            <w:noProof/>
            <w:webHidden/>
          </w:rPr>
          <w:fldChar w:fldCharType="separate"/>
        </w:r>
        <w:r>
          <w:rPr>
            <w:noProof/>
            <w:webHidden/>
          </w:rPr>
          <w:t>122</w:t>
        </w:r>
        <w:r>
          <w:rPr>
            <w:noProof/>
            <w:webHidden/>
          </w:rPr>
          <w:fldChar w:fldCharType="end"/>
        </w:r>
      </w:hyperlink>
    </w:p>
    <w:p w14:paraId="673C3476" w14:textId="491F9012" w:rsidR="00066ED8" w:rsidRDefault="00066ED8">
      <w:pPr>
        <w:pStyle w:val="Sadraj3"/>
        <w:tabs>
          <w:tab w:val="left" w:pos="1320"/>
          <w:tab w:val="right" w:leader="dot" w:pos="9062"/>
        </w:tabs>
        <w:rPr>
          <w:rFonts w:eastAsiaTheme="minorEastAsia" w:cstheme="minorBidi"/>
          <w:i w:val="0"/>
          <w:iCs w:val="0"/>
          <w:noProof/>
          <w:sz w:val="22"/>
          <w:szCs w:val="22"/>
          <w:lang w:eastAsia="hr-HR"/>
        </w:rPr>
      </w:pPr>
      <w:hyperlink w:anchor="_Toc182566601" w:history="1">
        <w:r w:rsidRPr="005B189E">
          <w:rPr>
            <w:rStyle w:val="Hiperveza"/>
            <w:noProof/>
          </w:rPr>
          <w:t>6.5.4.</w:t>
        </w:r>
        <w:r>
          <w:rPr>
            <w:rFonts w:eastAsiaTheme="minorEastAsia" w:cstheme="minorBidi"/>
            <w:i w:val="0"/>
            <w:iCs w:val="0"/>
            <w:noProof/>
            <w:sz w:val="22"/>
            <w:szCs w:val="22"/>
            <w:lang w:eastAsia="hr-HR"/>
          </w:rPr>
          <w:tab/>
        </w:r>
        <w:r w:rsidRPr="005B189E">
          <w:rPr>
            <w:rStyle w:val="Hiperveza"/>
            <w:noProof/>
          </w:rPr>
          <w:t>Uzrok tuče</w:t>
        </w:r>
        <w:r>
          <w:rPr>
            <w:noProof/>
            <w:webHidden/>
          </w:rPr>
          <w:tab/>
        </w:r>
        <w:r>
          <w:rPr>
            <w:noProof/>
            <w:webHidden/>
          </w:rPr>
          <w:fldChar w:fldCharType="begin"/>
        </w:r>
        <w:r>
          <w:rPr>
            <w:noProof/>
            <w:webHidden/>
          </w:rPr>
          <w:instrText xml:space="preserve"> PAGEREF _Toc182566601 \h </w:instrText>
        </w:r>
        <w:r>
          <w:rPr>
            <w:noProof/>
            <w:webHidden/>
          </w:rPr>
        </w:r>
        <w:r>
          <w:rPr>
            <w:noProof/>
            <w:webHidden/>
          </w:rPr>
          <w:fldChar w:fldCharType="separate"/>
        </w:r>
        <w:r>
          <w:rPr>
            <w:noProof/>
            <w:webHidden/>
          </w:rPr>
          <w:t>124</w:t>
        </w:r>
        <w:r>
          <w:rPr>
            <w:noProof/>
            <w:webHidden/>
          </w:rPr>
          <w:fldChar w:fldCharType="end"/>
        </w:r>
      </w:hyperlink>
    </w:p>
    <w:p w14:paraId="0BB57314" w14:textId="348E1627" w:rsidR="00066ED8" w:rsidRDefault="00066ED8">
      <w:pPr>
        <w:pStyle w:val="Sadraj4"/>
        <w:tabs>
          <w:tab w:val="left" w:pos="1540"/>
          <w:tab w:val="right" w:leader="dot" w:pos="9062"/>
        </w:tabs>
        <w:rPr>
          <w:rFonts w:eastAsiaTheme="minorEastAsia" w:cstheme="minorBidi"/>
          <w:noProof/>
          <w:sz w:val="22"/>
          <w:szCs w:val="22"/>
          <w:lang w:eastAsia="hr-HR"/>
        </w:rPr>
      </w:pPr>
      <w:hyperlink w:anchor="_Toc182566602" w:history="1">
        <w:r w:rsidRPr="005B189E">
          <w:rPr>
            <w:rStyle w:val="Hiperveza"/>
            <w:noProof/>
          </w:rPr>
          <w:t>6.5.4.1.</w:t>
        </w:r>
        <w:r>
          <w:rPr>
            <w:rFonts w:eastAsiaTheme="minorEastAsia" w:cstheme="minorBidi"/>
            <w:noProof/>
            <w:sz w:val="22"/>
            <w:szCs w:val="22"/>
            <w:lang w:eastAsia="hr-HR"/>
          </w:rPr>
          <w:tab/>
        </w:r>
        <w:r w:rsidRPr="005B189E">
          <w:rPr>
            <w:rStyle w:val="Hiperveza"/>
            <w:noProof/>
          </w:rPr>
          <w:t>Razvoj događaja koji prethodi velikoj nesreći uslijed tuče</w:t>
        </w:r>
        <w:r>
          <w:rPr>
            <w:noProof/>
            <w:webHidden/>
          </w:rPr>
          <w:tab/>
        </w:r>
        <w:r>
          <w:rPr>
            <w:noProof/>
            <w:webHidden/>
          </w:rPr>
          <w:fldChar w:fldCharType="begin"/>
        </w:r>
        <w:r>
          <w:rPr>
            <w:noProof/>
            <w:webHidden/>
          </w:rPr>
          <w:instrText xml:space="preserve"> PAGEREF _Toc182566602 \h </w:instrText>
        </w:r>
        <w:r>
          <w:rPr>
            <w:noProof/>
            <w:webHidden/>
          </w:rPr>
        </w:r>
        <w:r>
          <w:rPr>
            <w:noProof/>
            <w:webHidden/>
          </w:rPr>
          <w:fldChar w:fldCharType="separate"/>
        </w:r>
        <w:r>
          <w:rPr>
            <w:noProof/>
            <w:webHidden/>
          </w:rPr>
          <w:t>124</w:t>
        </w:r>
        <w:r>
          <w:rPr>
            <w:noProof/>
            <w:webHidden/>
          </w:rPr>
          <w:fldChar w:fldCharType="end"/>
        </w:r>
      </w:hyperlink>
    </w:p>
    <w:p w14:paraId="4B0C826F" w14:textId="705B2005" w:rsidR="00066ED8" w:rsidRDefault="00066ED8">
      <w:pPr>
        <w:pStyle w:val="Sadraj4"/>
        <w:tabs>
          <w:tab w:val="left" w:pos="1540"/>
          <w:tab w:val="right" w:leader="dot" w:pos="9062"/>
        </w:tabs>
        <w:rPr>
          <w:rFonts w:eastAsiaTheme="minorEastAsia" w:cstheme="minorBidi"/>
          <w:noProof/>
          <w:sz w:val="22"/>
          <w:szCs w:val="22"/>
          <w:lang w:eastAsia="hr-HR"/>
        </w:rPr>
      </w:pPr>
      <w:hyperlink w:anchor="_Toc182566603" w:history="1">
        <w:r w:rsidRPr="005B189E">
          <w:rPr>
            <w:rStyle w:val="Hiperveza"/>
            <w:noProof/>
          </w:rPr>
          <w:t>6.5.4.2.</w:t>
        </w:r>
        <w:r>
          <w:rPr>
            <w:rFonts w:eastAsiaTheme="minorEastAsia" w:cstheme="minorBidi"/>
            <w:noProof/>
            <w:sz w:val="22"/>
            <w:szCs w:val="22"/>
            <w:lang w:eastAsia="hr-HR"/>
          </w:rPr>
          <w:tab/>
        </w:r>
        <w:r w:rsidRPr="005B189E">
          <w:rPr>
            <w:rStyle w:val="Hiperveza"/>
            <w:noProof/>
          </w:rPr>
          <w:t>Okidač koji je uzrokovao veliku nesreću uslijed tuče</w:t>
        </w:r>
        <w:r>
          <w:rPr>
            <w:noProof/>
            <w:webHidden/>
          </w:rPr>
          <w:tab/>
        </w:r>
        <w:r>
          <w:rPr>
            <w:noProof/>
            <w:webHidden/>
          </w:rPr>
          <w:fldChar w:fldCharType="begin"/>
        </w:r>
        <w:r>
          <w:rPr>
            <w:noProof/>
            <w:webHidden/>
          </w:rPr>
          <w:instrText xml:space="preserve"> PAGEREF _Toc182566603 \h </w:instrText>
        </w:r>
        <w:r>
          <w:rPr>
            <w:noProof/>
            <w:webHidden/>
          </w:rPr>
        </w:r>
        <w:r>
          <w:rPr>
            <w:noProof/>
            <w:webHidden/>
          </w:rPr>
          <w:fldChar w:fldCharType="separate"/>
        </w:r>
        <w:r>
          <w:rPr>
            <w:noProof/>
            <w:webHidden/>
          </w:rPr>
          <w:t>124</w:t>
        </w:r>
        <w:r>
          <w:rPr>
            <w:noProof/>
            <w:webHidden/>
          </w:rPr>
          <w:fldChar w:fldCharType="end"/>
        </w:r>
      </w:hyperlink>
    </w:p>
    <w:p w14:paraId="39F4B0B2" w14:textId="3D23EA93" w:rsidR="00066ED8" w:rsidRDefault="00066ED8">
      <w:pPr>
        <w:pStyle w:val="Sadraj3"/>
        <w:tabs>
          <w:tab w:val="left" w:pos="1320"/>
          <w:tab w:val="right" w:leader="dot" w:pos="9062"/>
        </w:tabs>
        <w:rPr>
          <w:rFonts w:eastAsiaTheme="minorEastAsia" w:cstheme="minorBidi"/>
          <w:i w:val="0"/>
          <w:iCs w:val="0"/>
          <w:noProof/>
          <w:sz w:val="22"/>
          <w:szCs w:val="22"/>
          <w:lang w:eastAsia="hr-HR"/>
        </w:rPr>
      </w:pPr>
      <w:hyperlink w:anchor="_Toc182566604" w:history="1">
        <w:r w:rsidRPr="005B189E">
          <w:rPr>
            <w:rStyle w:val="Hiperveza"/>
            <w:rFonts w:eastAsia="Times New Roman"/>
            <w:noProof/>
          </w:rPr>
          <w:t>6.5.5.</w:t>
        </w:r>
        <w:r>
          <w:rPr>
            <w:rFonts w:eastAsiaTheme="minorEastAsia" w:cstheme="minorBidi"/>
            <w:i w:val="0"/>
            <w:iCs w:val="0"/>
            <w:noProof/>
            <w:sz w:val="22"/>
            <w:szCs w:val="22"/>
            <w:lang w:eastAsia="hr-HR"/>
          </w:rPr>
          <w:tab/>
        </w:r>
        <w:r w:rsidRPr="005B189E">
          <w:rPr>
            <w:rStyle w:val="Hiperveza"/>
            <w:rFonts w:eastAsia="Times New Roman"/>
            <w:noProof/>
          </w:rPr>
          <w:t>Događaj s najgorim mogućim posljedicama – Tuča</w:t>
        </w:r>
        <w:r>
          <w:rPr>
            <w:noProof/>
            <w:webHidden/>
          </w:rPr>
          <w:tab/>
        </w:r>
        <w:r>
          <w:rPr>
            <w:noProof/>
            <w:webHidden/>
          </w:rPr>
          <w:fldChar w:fldCharType="begin"/>
        </w:r>
        <w:r>
          <w:rPr>
            <w:noProof/>
            <w:webHidden/>
          </w:rPr>
          <w:instrText xml:space="preserve"> PAGEREF _Toc182566604 \h </w:instrText>
        </w:r>
        <w:r>
          <w:rPr>
            <w:noProof/>
            <w:webHidden/>
          </w:rPr>
        </w:r>
        <w:r>
          <w:rPr>
            <w:noProof/>
            <w:webHidden/>
          </w:rPr>
          <w:fldChar w:fldCharType="separate"/>
        </w:r>
        <w:r>
          <w:rPr>
            <w:noProof/>
            <w:webHidden/>
          </w:rPr>
          <w:t>124</w:t>
        </w:r>
        <w:r>
          <w:rPr>
            <w:noProof/>
            <w:webHidden/>
          </w:rPr>
          <w:fldChar w:fldCharType="end"/>
        </w:r>
      </w:hyperlink>
    </w:p>
    <w:p w14:paraId="7B2B645E" w14:textId="038C8592" w:rsidR="00066ED8" w:rsidRDefault="00066ED8">
      <w:pPr>
        <w:pStyle w:val="Sadraj4"/>
        <w:tabs>
          <w:tab w:val="left" w:pos="1540"/>
          <w:tab w:val="right" w:leader="dot" w:pos="9062"/>
        </w:tabs>
        <w:rPr>
          <w:rFonts w:eastAsiaTheme="minorEastAsia" w:cstheme="minorBidi"/>
          <w:noProof/>
          <w:sz w:val="22"/>
          <w:szCs w:val="22"/>
          <w:lang w:eastAsia="hr-HR"/>
        </w:rPr>
      </w:pPr>
      <w:hyperlink w:anchor="_Toc182566605" w:history="1">
        <w:r w:rsidRPr="005B189E">
          <w:rPr>
            <w:rStyle w:val="Hiperveza"/>
            <w:noProof/>
          </w:rPr>
          <w:t>6.5.5.1.</w:t>
        </w:r>
        <w:r>
          <w:rPr>
            <w:rFonts w:eastAsiaTheme="minorEastAsia" w:cstheme="minorBidi"/>
            <w:noProof/>
            <w:sz w:val="22"/>
            <w:szCs w:val="22"/>
            <w:lang w:eastAsia="hr-HR"/>
          </w:rPr>
          <w:tab/>
        </w:r>
        <w:r w:rsidRPr="005B189E">
          <w:rPr>
            <w:rStyle w:val="Hiperveza"/>
            <w:noProof/>
          </w:rPr>
          <w:t>Procjena posljedica događaja s najgorim mogućim posljedicama uslijed tuče na život i zdravlje ljudi</w:t>
        </w:r>
        <w:r>
          <w:rPr>
            <w:noProof/>
            <w:webHidden/>
          </w:rPr>
          <w:tab/>
        </w:r>
        <w:r>
          <w:rPr>
            <w:noProof/>
            <w:webHidden/>
          </w:rPr>
          <w:fldChar w:fldCharType="begin"/>
        </w:r>
        <w:r>
          <w:rPr>
            <w:noProof/>
            <w:webHidden/>
          </w:rPr>
          <w:instrText xml:space="preserve"> PAGEREF _Toc182566605 \h </w:instrText>
        </w:r>
        <w:r>
          <w:rPr>
            <w:noProof/>
            <w:webHidden/>
          </w:rPr>
        </w:r>
        <w:r>
          <w:rPr>
            <w:noProof/>
            <w:webHidden/>
          </w:rPr>
          <w:fldChar w:fldCharType="separate"/>
        </w:r>
        <w:r>
          <w:rPr>
            <w:noProof/>
            <w:webHidden/>
          </w:rPr>
          <w:t>125</w:t>
        </w:r>
        <w:r>
          <w:rPr>
            <w:noProof/>
            <w:webHidden/>
          </w:rPr>
          <w:fldChar w:fldCharType="end"/>
        </w:r>
      </w:hyperlink>
    </w:p>
    <w:p w14:paraId="4AB663D5" w14:textId="014CC38A" w:rsidR="00066ED8" w:rsidRDefault="00066ED8">
      <w:pPr>
        <w:pStyle w:val="Sadraj4"/>
        <w:tabs>
          <w:tab w:val="left" w:pos="1540"/>
          <w:tab w:val="right" w:leader="dot" w:pos="9062"/>
        </w:tabs>
        <w:rPr>
          <w:rFonts w:eastAsiaTheme="minorEastAsia" w:cstheme="minorBidi"/>
          <w:noProof/>
          <w:sz w:val="22"/>
          <w:szCs w:val="22"/>
          <w:lang w:eastAsia="hr-HR"/>
        </w:rPr>
      </w:pPr>
      <w:hyperlink w:anchor="_Toc182566606" w:history="1">
        <w:r w:rsidRPr="005B189E">
          <w:rPr>
            <w:rStyle w:val="Hiperveza"/>
            <w:noProof/>
          </w:rPr>
          <w:t>6.5.5.2.</w:t>
        </w:r>
        <w:r>
          <w:rPr>
            <w:rFonts w:eastAsiaTheme="minorEastAsia" w:cstheme="minorBidi"/>
            <w:noProof/>
            <w:sz w:val="22"/>
            <w:szCs w:val="22"/>
            <w:lang w:eastAsia="hr-HR"/>
          </w:rPr>
          <w:tab/>
        </w:r>
        <w:r w:rsidRPr="005B189E">
          <w:rPr>
            <w:rStyle w:val="Hiperveza"/>
            <w:noProof/>
          </w:rPr>
          <w:t>Procjena posljedica događaja s najgorim mogućim posljedicama uslijed tuče na gospodarstvo</w:t>
        </w:r>
        <w:r>
          <w:rPr>
            <w:noProof/>
            <w:webHidden/>
          </w:rPr>
          <w:tab/>
        </w:r>
        <w:r>
          <w:rPr>
            <w:noProof/>
            <w:webHidden/>
          </w:rPr>
          <w:fldChar w:fldCharType="begin"/>
        </w:r>
        <w:r>
          <w:rPr>
            <w:noProof/>
            <w:webHidden/>
          </w:rPr>
          <w:instrText xml:space="preserve"> PAGEREF _Toc182566606 \h </w:instrText>
        </w:r>
        <w:r>
          <w:rPr>
            <w:noProof/>
            <w:webHidden/>
          </w:rPr>
        </w:r>
        <w:r>
          <w:rPr>
            <w:noProof/>
            <w:webHidden/>
          </w:rPr>
          <w:fldChar w:fldCharType="separate"/>
        </w:r>
        <w:r>
          <w:rPr>
            <w:noProof/>
            <w:webHidden/>
          </w:rPr>
          <w:t>125</w:t>
        </w:r>
        <w:r>
          <w:rPr>
            <w:noProof/>
            <w:webHidden/>
          </w:rPr>
          <w:fldChar w:fldCharType="end"/>
        </w:r>
      </w:hyperlink>
    </w:p>
    <w:p w14:paraId="5220BB9E" w14:textId="25DF3817" w:rsidR="00066ED8" w:rsidRDefault="00066ED8">
      <w:pPr>
        <w:pStyle w:val="Sadraj4"/>
        <w:tabs>
          <w:tab w:val="left" w:pos="1540"/>
          <w:tab w:val="right" w:leader="dot" w:pos="9062"/>
        </w:tabs>
        <w:rPr>
          <w:rFonts w:eastAsiaTheme="minorEastAsia" w:cstheme="minorBidi"/>
          <w:noProof/>
          <w:sz w:val="22"/>
          <w:szCs w:val="22"/>
          <w:lang w:eastAsia="hr-HR"/>
        </w:rPr>
      </w:pPr>
      <w:hyperlink w:anchor="_Toc182566607" w:history="1">
        <w:r w:rsidRPr="005B189E">
          <w:rPr>
            <w:rStyle w:val="Hiperveza"/>
            <w:noProof/>
          </w:rPr>
          <w:t>6.5.5.3.</w:t>
        </w:r>
        <w:r>
          <w:rPr>
            <w:rFonts w:eastAsiaTheme="minorEastAsia" w:cstheme="minorBidi"/>
            <w:noProof/>
            <w:sz w:val="22"/>
            <w:szCs w:val="22"/>
            <w:lang w:eastAsia="hr-HR"/>
          </w:rPr>
          <w:tab/>
        </w:r>
        <w:r w:rsidRPr="005B189E">
          <w:rPr>
            <w:rStyle w:val="Hiperveza"/>
            <w:noProof/>
          </w:rPr>
          <w:t>Procjena posljedica događaja s najgorim mogućim posljedicama uslijed tuče na društvenu stabilnost i politiku</w:t>
        </w:r>
        <w:r>
          <w:rPr>
            <w:noProof/>
            <w:webHidden/>
          </w:rPr>
          <w:tab/>
        </w:r>
        <w:r>
          <w:rPr>
            <w:noProof/>
            <w:webHidden/>
          </w:rPr>
          <w:fldChar w:fldCharType="begin"/>
        </w:r>
        <w:r>
          <w:rPr>
            <w:noProof/>
            <w:webHidden/>
          </w:rPr>
          <w:instrText xml:space="preserve"> PAGEREF _Toc182566607 \h </w:instrText>
        </w:r>
        <w:r>
          <w:rPr>
            <w:noProof/>
            <w:webHidden/>
          </w:rPr>
        </w:r>
        <w:r>
          <w:rPr>
            <w:noProof/>
            <w:webHidden/>
          </w:rPr>
          <w:fldChar w:fldCharType="separate"/>
        </w:r>
        <w:r>
          <w:rPr>
            <w:noProof/>
            <w:webHidden/>
          </w:rPr>
          <w:t>126</w:t>
        </w:r>
        <w:r>
          <w:rPr>
            <w:noProof/>
            <w:webHidden/>
          </w:rPr>
          <w:fldChar w:fldCharType="end"/>
        </w:r>
      </w:hyperlink>
    </w:p>
    <w:p w14:paraId="4CCA830D" w14:textId="4469680F" w:rsidR="00066ED8" w:rsidRDefault="00066ED8">
      <w:pPr>
        <w:pStyle w:val="Sadraj4"/>
        <w:tabs>
          <w:tab w:val="left" w:pos="1540"/>
          <w:tab w:val="right" w:leader="dot" w:pos="9062"/>
        </w:tabs>
        <w:rPr>
          <w:rFonts w:eastAsiaTheme="minorEastAsia" w:cstheme="minorBidi"/>
          <w:noProof/>
          <w:sz w:val="22"/>
          <w:szCs w:val="22"/>
          <w:lang w:eastAsia="hr-HR"/>
        </w:rPr>
      </w:pPr>
      <w:hyperlink w:anchor="_Toc182566608" w:history="1">
        <w:r w:rsidRPr="005B189E">
          <w:rPr>
            <w:rStyle w:val="Hiperveza"/>
            <w:noProof/>
          </w:rPr>
          <w:t>6.5.5.4.</w:t>
        </w:r>
        <w:r>
          <w:rPr>
            <w:rFonts w:eastAsiaTheme="minorEastAsia" w:cstheme="minorBidi"/>
            <w:noProof/>
            <w:sz w:val="22"/>
            <w:szCs w:val="22"/>
            <w:lang w:eastAsia="hr-HR"/>
          </w:rPr>
          <w:tab/>
        </w:r>
        <w:r w:rsidRPr="005B189E">
          <w:rPr>
            <w:rStyle w:val="Hiperveza"/>
            <w:noProof/>
          </w:rPr>
          <w:t>Vjerojatnost pojave događaja s najgorim mogućim posljedicama uslijed tuče</w:t>
        </w:r>
        <w:r>
          <w:rPr>
            <w:noProof/>
            <w:webHidden/>
          </w:rPr>
          <w:tab/>
        </w:r>
        <w:r>
          <w:rPr>
            <w:noProof/>
            <w:webHidden/>
          </w:rPr>
          <w:fldChar w:fldCharType="begin"/>
        </w:r>
        <w:r>
          <w:rPr>
            <w:noProof/>
            <w:webHidden/>
          </w:rPr>
          <w:instrText xml:space="preserve"> PAGEREF _Toc182566608 \h </w:instrText>
        </w:r>
        <w:r>
          <w:rPr>
            <w:noProof/>
            <w:webHidden/>
          </w:rPr>
        </w:r>
        <w:r>
          <w:rPr>
            <w:noProof/>
            <w:webHidden/>
          </w:rPr>
          <w:fldChar w:fldCharType="separate"/>
        </w:r>
        <w:r>
          <w:rPr>
            <w:noProof/>
            <w:webHidden/>
          </w:rPr>
          <w:t>127</w:t>
        </w:r>
        <w:r>
          <w:rPr>
            <w:noProof/>
            <w:webHidden/>
          </w:rPr>
          <w:fldChar w:fldCharType="end"/>
        </w:r>
      </w:hyperlink>
    </w:p>
    <w:p w14:paraId="10125DB8" w14:textId="09101A11" w:rsidR="00066ED8" w:rsidRDefault="00066ED8">
      <w:pPr>
        <w:pStyle w:val="Sadraj3"/>
        <w:tabs>
          <w:tab w:val="left" w:pos="1320"/>
          <w:tab w:val="right" w:leader="dot" w:pos="9062"/>
        </w:tabs>
        <w:rPr>
          <w:rFonts w:eastAsiaTheme="minorEastAsia" w:cstheme="minorBidi"/>
          <w:i w:val="0"/>
          <w:iCs w:val="0"/>
          <w:noProof/>
          <w:sz w:val="22"/>
          <w:szCs w:val="22"/>
          <w:lang w:eastAsia="hr-HR"/>
        </w:rPr>
      </w:pPr>
      <w:hyperlink w:anchor="_Toc182566609" w:history="1">
        <w:r w:rsidRPr="005B189E">
          <w:rPr>
            <w:rStyle w:val="Hiperveza"/>
            <w:noProof/>
          </w:rPr>
          <w:t>6.5.6.</w:t>
        </w:r>
        <w:r>
          <w:rPr>
            <w:rFonts w:eastAsiaTheme="minorEastAsia" w:cstheme="minorBidi"/>
            <w:i w:val="0"/>
            <w:iCs w:val="0"/>
            <w:noProof/>
            <w:sz w:val="22"/>
            <w:szCs w:val="22"/>
            <w:lang w:eastAsia="hr-HR"/>
          </w:rPr>
          <w:tab/>
        </w:r>
        <w:r w:rsidRPr="005B189E">
          <w:rPr>
            <w:rStyle w:val="Hiperveza"/>
            <w:noProof/>
          </w:rPr>
          <w:t>Matrice ukupnog rizika – Tuča (padaline)</w:t>
        </w:r>
        <w:r>
          <w:rPr>
            <w:noProof/>
            <w:webHidden/>
          </w:rPr>
          <w:tab/>
        </w:r>
        <w:r>
          <w:rPr>
            <w:noProof/>
            <w:webHidden/>
          </w:rPr>
          <w:fldChar w:fldCharType="begin"/>
        </w:r>
        <w:r>
          <w:rPr>
            <w:noProof/>
            <w:webHidden/>
          </w:rPr>
          <w:instrText xml:space="preserve"> PAGEREF _Toc182566609 \h </w:instrText>
        </w:r>
        <w:r>
          <w:rPr>
            <w:noProof/>
            <w:webHidden/>
          </w:rPr>
        </w:r>
        <w:r>
          <w:rPr>
            <w:noProof/>
            <w:webHidden/>
          </w:rPr>
          <w:fldChar w:fldCharType="separate"/>
        </w:r>
        <w:r>
          <w:rPr>
            <w:noProof/>
            <w:webHidden/>
          </w:rPr>
          <w:t>128</w:t>
        </w:r>
        <w:r>
          <w:rPr>
            <w:noProof/>
            <w:webHidden/>
          </w:rPr>
          <w:fldChar w:fldCharType="end"/>
        </w:r>
      </w:hyperlink>
    </w:p>
    <w:p w14:paraId="2BA22713" w14:textId="5CABCF56" w:rsidR="00066ED8" w:rsidRDefault="00066ED8">
      <w:pPr>
        <w:pStyle w:val="Sadraj3"/>
        <w:tabs>
          <w:tab w:val="left" w:pos="1320"/>
          <w:tab w:val="right" w:leader="dot" w:pos="9062"/>
        </w:tabs>
        <w:rPr>
          <w:rFonts w:eastAsiaTheme="minorEastAsia" w:cstheme="minorBidi"/>
          <w:i w:val="0"/>
          <w:iCs w:val="0"/>
          <w:noProof/>
          <w:sz w:val="22"/>
          <w:szCs w:val="22"/>
          <w:lang w:eastAsia="hr-HR"/>
        </w:rPr>
      </w:pPr>
      <w:hyperlink w:anchor="_Toc182566610" w:history="1">
        <w:r w:rsidRPr="005B189E">
          <w:rPr>
            <w:rStyle w:val="Hiperveza"/>
            <w:noProof/>
          </w:rPr>
          <w:t>6.5.7.</w:t>
        </w:r>
        <w:r>
          <w:rPr>
            <w:rFonts w:eastAsiaTheme="minorEastAsia" w:cstheme="minorBidi"/>
            <w:i w:val="0"/>
            <w:iCs w:val="0"/>
            <w:noProof/>
            <w:sz w:val="22"/>
            <w:szCs w:val="22"/>
            <w:lang w:eastAsia="hr-HR"/>
          </w:rPr>
          <w:tab/>
        </w:r>
        <w:r w:rsidRPr="005B189E">
          <w:rPr>
            <w:rStyle w:val="Hiperveza"/>
            <w:noProof/>
          </w:rPr>
          <w:t>Izvor podataka</w:t>
        </w:r>
        <w:r>
          <w:rPr>
            <w:noProof/>
            <w:webHidden/>
          </w:rPr>
          <w:tab/>
        </w:r>
        <w:r>
          <w:rPr>
            <w:noProof/>
            <w:webHidden/>
          </w:rPr>
          <w:fldChar w:fldCharType="begin"/>
        </w:r>
        <w:r>
          <w:rPr>
            <w:noProof/>
            <w:webHidden/>
          </w:rPr>
          <w:instrText xml:space="preserve"> PAGEREF _Toc182566610 \h </w:instrText>
        </w:r>
        <w:r>
          <w:rPr>
            <w:noProof/>
            <w:webHidden/>
          </w:rPr>
        </w:r>
        <w:r>
          <w:rPr>
            <w:noProof/>
            <w:webHidden/>
          </w:rPr>
          <w:fldChar w:fldCharType="separate"/>
        </w:r>
        <w:r>
          <w:rPr>
            <w:noProof/>
            <w:webHidden/>
          </w:rPr>
          <w:t>128</w:t>
        </w:r>
        <w:r>
          <w:rPr>
            <w:noProof/>
            <w:webHidden/>
          </w:rPr>
          <w:fldChar w:fldCharType="end"/>
        </w:r>
      </w:hyperlink>
    </w:p>
    <w:p w14:paraId="06C1C578" w14:textId="73D2A20C" w:rsidR="00066ED8" w:rsidRDefault="00066ED8">
      <w:pPr>
        <w:pStyle w:val="Sadraj2"/>
        <w:tabs>
          <w:tab w:val="left" w:pos="880"/>
          <w:tab w:val="right" w:leader="dot" w:pos="9062"/>
        </w:tabs>
        <w:rPr>
          <w:rFonts w:eastAsiaTheme="minorEastAsia" w:cstheme="minorBidi"/>
          <w:smallCaps w:val="0"/>
          <w:noProof/>
          <w:sz w:val="22"/>
          <w:szCs w:val="22"/>
          <w:lang w:eastAsia="hr-HR"/>
        </w:rPr>
      </w:pPr>
      <w:hyperlink w:anchor="_Toc182566611" w:history="1">
        <w:r w:rsidRPr="005B189E">
          <w:rPr>
            <w:rStyle w:val="Hiperveza"/>
            <w:noProof/>
          </w:rPr>
          <w:t>6.6.</w:t>
        </w:r>
        <w:r>
          <w:rPr>
            <w:rFonts w:eastAsiaTheme="minorEastAsia" w:cstheme="minorBidi"/>
            <w:smallCaps w:val="0"/>
            <w:noProof/>
            <w:sz w:val="22"/>
            <w:szCs w:val="22"/>
            <w:lang w:eastAsia="hr-HR"/>
          </w:rPr>
          <w:tab/>
        </w:r>
        <w:r w:rsidRPr="005B189E">
          <w:rPr>
            <w:rStyle w:val="Hiperveza"/>
            <w:noProof/>
          </w:rPr>
          <w:t>EKSTREMNE VREMENSKE POJAVE  - MRAZ (PADALINE)</w:t>
        </w:r>
        <w:r>
          <w:rPr>
            <w:noProof/>
            <w:webHidden/>
          </w:rPr>
          <w:tab/>
        </w:r>
        <w:r>
          <w:rPr>
            <w:noProof/>
            <w:webHidden/>
          </w:rPr>
          <w:fldChar w:fldCharType="begin"/>
        </w:r>
        <w:r>
          <w:rPr>
            <w:noProof/>
            <w:webHidden/>
          </w:rPr>
          <w:instrText xml:space="preserve"> PAGEREF _Toc182566611 \h </w:instrText>
        </w:r>
        <w:r>
          <w:rPr>
            <w:noProof/>
            <w:webHidden/>
          </w:rPr>
        </w:r>
        <w:r>
          <w:rPr>
            <w:noProof/>
            <w:webHidden/>
          </w:rPr>
          <w:fldChar w:fldCharType="separate"/>
        </w:r>
        <w:r>
          <w:rPr>
            <w:noProof/>
            <w:webHidden/>
          </w:rPr>
          <w:t>129</w:t>
        </w:r>
        <w:r>
          <w:rPr>
            <w:noProof/>
            <w:webHidden/>
          </w:rPr>
          <w:fldChar w:fldCharType="end"/>
        </w:r>
      </w:hyperlink>
    </w:p>
    <w:p w14:paraId="52C13D99" w14:textId="56E2A92F" w:rsidR="00066ED8" w:rsidRDefault="00066ED8">
      <w:pPr>
        <w:pStyle w:val="Sadraj3"/>
        <w:tabs>
          <w:tab w:val="left" w:pos="1320"/>
          <w:tab w:val="right" w:leader="dot" w:pos="9062"/>
        </w:tabs>
        <w:rPr>
          <w:rFonts w:eastAsiaTheme="minorEastAsia" w:cstheme="minorBidi"/>
          <w:i w:val="0"/>
          <w:iCs w:val="0"/>
          <w:noProof/>
          <w:sz w:val="22"/>
          <w:szCs w:val="22"/>
          <w:lang w:eastAsia="hr-HR"/>
        </w:rPr>
      </w:pPr>
      <w:hyperlink w:anchor="_Toc182566612" w:history="1">
        <w:r w:rsidRPr="005B189E">
          <w:rPr>
            <w:rStyle w:val="Hiperveza"/>
            <w:noProof/>
          </w:rPr>
          <w:t>6.6.1.</w:t>
        </w:r>
        <w:r>
          <w:rPr>
            <w:rFonts w:eastAsiaTheme="minorEastAsia" w:cstheme="minorBidi"/>
            <w:i w:val="0"/>
            <w:iCs w:val="0"/>
            <w:noProof/>
            <w:sz w:val="22"/>
            <w:szCs w:val="22"/>
            <w:lang w:eastAsia="hr-HR"/>
          </w:rPr>
          <w:tab/>
        </w:r>
        <w:r w:rsidRPr="005B189E">
          <w:rPr>
            <w:rStyle w:val="Hiperveza"/>
            <w:noProof/>
          </w:rPr>
          <w:t>Uvod</w:t>
        </w:r>
        <w:r>
          <w:rPr>
            <w:noProof/>
            <w:webHidden/>
          </w:rPr>
          <w:tab/>
        </w:r>
        <w:r>
          <w:rPr>
            <w:noProof/>
            <w:webHidden/>
          </w:rPr>
          <w:fldChar w:fldCharType="begin"/>
        </w:r>
        <w:r>
          <w:rPr>
            <w:noProof/>
            <w:webHidden/>
          </w:rPr>
          <w:instrText xml:space="preserve"> PAGEREF _Toc182566612 \h </w:instrText>
        </w:r>
        <w:r>
          <w:rPr>
            <w:noProof/>
            <w:webHidden/>
          </w:rPr>
        </w:r>
        <w:r>
          <w:rPr>
            <w:noProof/>
            <w:webHidden/>
          </w:rPr>
          <w:fldChar w:fldCharType="separate"/>
        </w:r>
        <w:r>
          <w:rPr>
            <w:noProof/>
            <w:webHidden/>
          </w:rPr>
          <w:t>129</w:t>
        </w:r>
        <w:r>
          <w:rPr>
            <w:noProof/>
            <w:webHidden/>
          </w:rPr>
          <w:fldChar w:fldCharType="end"/>
        </w:r>
      </w:hyperlink>
    </w:p>
    <w:p w14:paraId="5A64E87A" w14:textId="2C806EDB" w:rsidR="00066ED8" w:rsidRDefault="00066ED8">
      <w:pPr>
        <w:pStyle w:val="Sadraj3"/>
        <w:tabs>
          <w:tab w:val="left" w:pos="1320"/>
          <w:tab w:val="right" w:leader="dot" w:pos="9062"/>
        </w:tabs>
        <w:rPr>
          <w:rFonts w:eastAsiaTheme="minorEastAsia" w:cstheme="minorBidi"/>
          <w:i w:val="0"/>
          <w:iCs w:val="0"/>
          <w:noProof/>
          <w:sz w:val="22"/>
          <w:szCs w:val="22"/>
          <w:lang w:eastAsia="hr-HR"/>
        </w:rPr>
      </w:pPr>
      <w:hyperlink w:anchor="_Toc182566613" w:history="1">
        <w:r w:rsidRPr="005B189E">
          <w:rPr>
            <w:rStyle w:val="Hiperveza"/>
            <w:noProof/>
          </w:rPr>
          <w:t>6.6.2.</w:t>
        </w:r>
        <w:r>
          <w:rPr>
            <w:rFonts w:eastAsiaTheme="minorEastAsia" w:cstheme="minorBidi"/>
            <w:i w:val="0"/>
            <w:iCs w:val="0"/>
            <w:noProof/>
            <w:sz w:val="22"/>
            <w:szCs w:val="22"/>
            <w:lang w:eastAsia="hr-HR"/>
          </w:rPr>
          <w:tab/>
        </w:r>
        <w:r w:rsidRPr="005B189E">
          <w:rPr>
            <w:rStyle w:val="Hiperveza"/>
            <w:noProof/>
          </w:rPr>
          <w:t>Prikaz utjecaja na kritičnu infrastrukturu (KI)</w:t>
        </w:r>
        <w:r>
          <w:rPr>
            <w:noProof/>
            <w:webHidden/>
          </w:rPr>
          <w:tab/>
        </w:r>
        <w:r>
          <w:rPr>
            <w:noProof/>
            <w:webHidden/>
          </w:rPr>
          <w:fldChar w:fldCharType="begin"/>
        </w:r>
        <w:r>
          <w:rPr>
            <w:noProof/>
            <w:webHidden/>
          </w:rPr>
          <w:instrText xml:space="preserve"> PAGEREF _Toc182566613 \h </w:instrText>
        </w:r>
        <w:r>
          <w:rPr>
            <w:noProof/>
            <w:webHidden/>
          </w:rPr>
        </w:r>
        <w:r>
          <w:rPr>
            <w:noProof/>
            <w:webHidden/>
          </w:rPr>
          <w:fldChar w:fldCharType="separate"/>
        </w:r>
        <w:r>
          <w:rPr>
            <w:noProof/>
            <w:webHidden/>
          </w:rPr>
          <w:t>129</w:t>
        </w:r>
        <w:r>
          <w:rPr>
            <w:noProof/>
            <w:webHidden/>
          </w:rPr>
          <w:fldChar w:fldCharType="end"/>
        </w:r>
      </w:hyperlink>
    </w:p>
    <w:p w14:paraId="6C377E9D" w14:textId="1E562328" w:rsidR="00066ED8" w:rsidRDefault="00066ED8">
      <w:pPr>
        <w:pStyle w:val="Sadraj3"/>
        <w:tabs>
          <w:tab w:val="left" w:pos="1320"/>
          <w:tab w:val="right" w:leader="dot" w:pos="9062"/>
        </w:tabs>
        <w:rPr>
          <w:rFonts w:eastAsiaTheme="minorEastAsia" w:cstheme="minorBidi"/>
          <w:i w:val="0"/>
          <w:iCs w:val="0"/>
          <w:noProof/>
          <w:sz w:val="22"/>
          <w:szCs w:val="22"/>
          <w:lang w:eastAsia="hr-HR"/>
        </w:rPr>
      </w:pPr>
      <w:hyperlink w:anchor="_Toc182566614" w:history="1">
        <w:r w:rsidRPr="005B189E">
          <w:rPr>
            <w:rStyle w:val="Hiperveza"/>
            <w:noProof/>
          </w:rPr>
          <w:t>6.6.3.</w:t>
        </w:r>
        <w:r>
          <w:rPr>
            <w:rFonts w:eastAsiaTheme="minorEastAsia" w:cstheme="minorBidi"/>
            <w:i w:val="0"/>
            <w:iCs w:val="0"/>
            <w:noProof/>
            <w:sz w:val="22"/>
            <w:szCs w:val="22"/>
            <w:lang w:eastAsia="hr-HR"/>
          </w:rPr>
          <w:tab/>
        </w:r>
        <w:r w:rsidRPr="005B189E">
          <w:rPr>
            <w:rStyle w:val="Hiperveza"/>
            <w:noProof/>
          </w:rPr>
          <w:t>Kontekst</w:t>
        </w:r>
        <w:r>
          <w:rPr>
            <w:noProof/>
            <w:webHidden/>
          </w:rPr>
          <w:tab/>
        </w:r>
        <w:r>
          <w:rPr>
            <w:noProof/>
            <w:webHidden/>
          </w:rPr>
          <w:fldChar w:fldCharType="begin"/>
        </w:r>
        <w:r>
          <w:rPr>
            <w:noProof/>
            <w:webHidden/>
          </w:rPr>
          <w:instrText xml:space="preserve"> PAGEREF _Toc182566614 \h </w:instrText>
        </w:r>
        <w:r>
          <w:rPr>
            <w:noProof/>
            <w:webHidden/>
          </w:rPr>
        </w:r>
        <w:r>
          <w:rPr>
            <w:noProof/>
            <w:webHidden/>
          </w:rPr>
          <w:fldChar w:fldCharType="separate"/>
        </w:r>
        <w:r>
          <w:rPr>
            <w:noProof/>
            <w:webHidden/>
          </w:rPr>
          <w:t>130</w:t>
        </w:r>
        <w:r>
          <w:rPr>
            <w:noProof/>
            <w:webHidden/>
          </w:rPr>
          <w:fldChar w:fldCharType="end"/>
        </w:r>
      </w:hyperlink>
    </w:p>
    <w:p w14:paraId="28013543" w14:textId="4B19806A" w:rsidR="00066ED8" w:rsidRDefault="00066ED8">
      <w:pPr>
        <w:pStyle w:val="Sadraj3"/>
        <w:tabs>
          <w:tab w:val="left" w:pos="1320"/>
          <w:tab w:val="right" w:leader="dot" w:pos="9062"/>
        </w:tabs>
        <w:rPr>
          <w:rFonts w:eastAsiaTheme="minorEastAsia" w:cstheme="minorBidi"/>
          <w:i w:val="0"/>
          <w:iCs w:val="0"/>
          <w:noProof/>
          <w:sz w:val="22"/>
          <w:szCs w:val="22"/>
          <w:lang w:eastAsia="hr-HR"/>
        </w:rPr>
      </w:pPr>
      <w:hyperlink w:anchor="_Toc182566615" w:history="1">
        <w:r w:rsidRPr="005B189E">
          <w:rPr>
            <w:rStyle w:val="Hiperveza"/>
            <w:noProof/>
          </w:rPr>
          <w:t>6.6.4.</w:t>
        </w:r>
        <w:r>
          <w:rPr>
            <w:rFonts w:eastAsiaTheme="minorEastAsia" w:cstheme="minorBidi"/>
            <w:i w:val="0"/>
            <w:iCs w:val="0"/>
            <w:noProof/>
            <w:sz w:val="22"/>
            <w:szCs w:val="22"/>
            <w:lang w:eastAsia="hr-HR"/>
          </w:rPr>
          <w:tab/>
        </w:r>
        <w:r w:rsidRPr="005B189E">
          <w:rPr>
            <w:rStyle w:val="Hiperveza"/>
            <w:noProof/>
          </w:rPr>
          <w:t>Uzrok mraza</w:t>
        </w:r>
        <w:r>
          <w:rPr>
            <w:noProof/>
            <w:webHidden/>
          </w:rPr>
          <w:tab/>
        </w:r>
        <w:r>
          <w:rPr>
            <w:noProof/>
            <w:webHidden/>
          </w:rPr>
          <w:fldChar w:fldCharType="begin"/>
        </w:r>
        <w:r>
          <w:rPr>
            <w:noProof/>
            <w:webHidden/>
          </w:rPr>
          <w:instrText xml:space="preserve"> PAGEREF _Toc182566615 \h </w:instrText>
        </w:r>
        <w:r>
          <w:rPr>
            <w:noProof/>
            <w:webHidden/>
          </w:rPr>
        </w:r>
        <w:r>
          <w:rPr>
            <w:noProof/>
            <w:webHidden/>
          </w:rPr>
          <w:fldChar w:fldCharType="separate"/>
        </w:r>
        <w:r>
          <w:rPr>
            <w:noProof/>
            <w:webHidden/>
          </w:rPr>
          <w:t>131</w:t>
        </w:r>
        <w:r>
          <w:rPr>
            <w:noProof/>
            <w:webHidden/>
          </w:rPr>
          <w:fldChar w:fldCharType="end"/>
        </w:r>
      </w:hyperlink>
    </w:p>
    <w:p w14:paraId="5165184A" w14:textId="4BF9A98D" w:rsidR="00066ED8" w:rsidRDefault="00066ED8">
      <w:pPr>
        <w:pStyle w:val="Sadraj4"/>
        <w:tabs>
          <w:tab w:val="left" w:pos="1540"/>
          <w:tab w:val="right" w:leader="dot" w:pos="9062"/>
        </w:tabs>
        <w:rPr>
          <w:rFonts w:eastAsiaTheme="minorEastAsia" w:cstheme="minorBidi"/>
          <w:noProof/>
          <w:sz w:val="22"/>
          <w:szCs w:val="22"/>
          <w:lang w:eastAsia="hr-HR"/>
        </w:rPr>
      </w:pPr>
      <w:hyperlink w:anchor="_Toc182566616" w:history="1">
        <w:r w:rsidRPr="005B189E">
          <w:rPr>
            <w:rStyle w:val="Hiperveza"/>
            <w:noProof/>
          </w:rPr>
          <w:t>6.6.4.1.</w:t>
        </w:r>
        <w:r>
          <w:rPr>
            <w:rFonts w:eastAsiaTheme="minorEastAsia" w:cstheme="minorBidi"/>
            <w:noProof/>
            <w:sz w:val="22"/>
            <w:szCs w:val="22"/>
            <w:lang w:eastAsia="hr-HR"/>
          </w:rPr>
          <w:tab/>
        </w:r>
        <w:r w:rsidRPr="005B189E">
          <w:rPr>
            <w:rStyle w:val="Hiperveza"/>
            <w:noProof/>
          </w:rPr>
          <w:t>Razvoj događaja koji prethodi velikoj nesreći uslijed mraza</w:t>
        </w:r>
        <w:r>
          <w:rPr>
            <w:noProof/>
            <w:webHidden/>
          </w:rPr>
          <w:tab/>
        </w:r>
        <w:r>
          <w:rPr>
            <w:noProof/>
            <w:webHidden/>
          </w:rPr>
          <w:fldChar w:fldCharType="begin"/>
        </w:r>
        <w:r>
          <w:rPr>
            <w:noProof/>
            <w:webHidden/>
          </w:rPr>
          <w:instrText xml:space="preserve"> PAGEREF _Toc182566616 \h </w:instrText>
        </w:r>
        <w:r>
          <w:rPr>
            <w:noProof/>
            <w:webHidden/>
          </w:rPr>
        </w:r>
        <w:r>
          <w:rPr>
            <w:noProof/>
            <w:webHidden/>
          </w:rPr>
          <w:fldChar w:fldCharType="separate"/>
        </w:r>
        <w:r>
          <w:rPr>
            <w:noProof/>
            <w:webHidden/>
          </w:rPr>
          <w:t>132</w:t>
        </w:r>
        <w:r>
          <w:rPr>
            <w:noProof/>
            <w:webHidden/>
          </w:rPr>
          <w:fldChar w:fldCharType="end"/>
        </w:r>
      </w:hyperlink>
    </w:p>
    <w:p w14:paraId="2E61BDA1" w14:textId="7238C961" w:rsidR="00066ED8" w:rsidRDefault="00066ED8">
      <w:pPr>
        <w:pStyle w:val="Sadraj4"/>
        <w:tabs>
          <w:tab w:val="left" w:pos="1540"/>
          <w:tab w:val="right" w:leader="dot" w:pos="9062"/>
        </w:tabs>
        <w:rPr>
          <w:rFonts w:eastAsiaTheme="minorEastAsia" w:cstheme="minorBidi"/>
          <w:noProof/>
          <w:sz w:val="22"/>
          <w:szCs w:val="22"/>
          <w:lang w:eastAsia="hr-HR"/>
        </w:rPr>
      </w:pPr>
      <w:hyperlink w:anchor="_Toc182566617" w:history="1">
        <w:r w:rsidRPr="005B189E">
          <w:rPr>
            <w:rStyle w:val="Hiperveza"/>
            <w:noProof/>
          </w:rPr>
          <w:t>6.6.4.2.</w:t>
        </w:r>
        <w:r>
          <w:rPr>
            <w:rFonts w:eastAsiaTheme="minorEastAsia" w:cstheme="minorBidi"/>
            <w:noProof/>
            <w:sz w:val="22"/>
            <w:szCs w:val="22"/>
            <w:lang w:eastAsia="hr-HR"/>
          </w:rPr>
          <w:tab/>
        </w:r>
        <w:r w:rsidRPr="005B189E">
          <w:rPr>
            <w:rStyle w:val="Hiperveza"/>
            <w:noProof/>
          </w:rPr>
          <w:t>Okidač koji je uzrokovao veliku nesreću uslijed mraza</w:t>
        </w:r>
        <w:r>
          <w:rPr>
            <w:noProof/>
            <w:webHidden/>
          </w:rPr>
          <w:tab/>
        </w:r>
        <w:r>
          <w:rPr>
            <w:noProof/>
            <w:webHidden/>
          </w:rPr>
          <w:fldChar w:fldCharType="begin"/>
        </w:r>
        <w:r>
          <w:rPr>
            <w:noProof/>
            <w:webHidden/>
          </w:rPr>
          <w:instrText xml:space="preserve"> PAGEREF _Toc182566617 \h </w:instrText>
        </w:r>
        <w:r>
          <w:rPr>
            <w:noProof/>
            <w:webHidden/>
          </w:rPr>
        </w:r>
        <w:r>
          <w:rPr>
            <w:noProof/>
            <w:webHidden/>
          </w:rPr>
          <w:fldChar w:fldCharType="separate"/>
        </w:r>
        <w:r>
          <w:rPr>
            <w:noProof/>
            <w:webHidden/>
          </w:rPr>
          <w:t>132</w:t>
        </w:r>
        <w:r>
          <w:rPr>
            <w:noProof/>
            <w:webHidden/>
          </w:rPr>
          <w:fldChar w:fldCharType="end"/>
        </w:r>
      </w:hyperlink>
    </w:p>
    <w:p w14:paraId="76B48ECB" w14:textId="6EA4233B" w:rsidR="00066ED8" w:rsidRDefault="00066ED8">
      <w:pPr>
        <w:pStyle w:val="Sadraj3"/>
        <w:tabs>
          <w:tab w:val="left" w:pos="1320"/>
          <w:tab w:val="right" w:leader="dot" w:pos="9062"/>
        </w:tabs>
        <w:rPr>
          <w:rFonts w:eastAsiaTheme="minorEastAsia" w:cstheme="minorBidi"/>
          <w:i w:val="0"/>
          <w:iCs w:val="0"/>
          <w:noProof/>
          <w:sz w:val="22"/>
          <w:szCs w:val="22"/>
          <w:lang w:eastAsia="hr-HR"/>
        </w:rPr>
      </w:pPr>
      <w:hyperlink w:anchor="_Toc182566618" w:history="1">
        <w:r w:rsidRPr="005B189E">
          <w:rPr>
            <w:rStyle w:val="Hiperveza"/>
            <w:noProof/>
          </w:rPr>
          <w:t>6.6.5.</w:t>
        </w:r>
        <w:r>
          <w:rPr>
            <w:rFonts w:eastAsiaTheme="minorEastAsia" w:cstheme="minorBidi"/>
            <w:i w:val="0"/>
            <w:iCs w:val="0"/>
            <w:noProof/>
            <w:sz w:val="22"/>
            <w:szCs w:val="22"/>
            <w:lang w:eastAsia="hr-HR"/>
          </w:rPr>
          <w:tab/>
        </w:r>
        <w:r w:rsidRPr="005B189E">
          <w:rPr>
            <w:rStyle w:val="Hiperveza"/>
            <w:noProof/>
          </w:rPr>
          <w:t>Događaj s najgorim mogućim posljedicama – Mraz</w:t>
        </w:r>
        <w:r>
          <w:rPr>
            <w:noProof/>
            <w:webHidden/>
          </w:rPr>
          <w:tab/>
        </w:r>
        <w:r>
          <w:rPr>
            <w:noProof/>
            <w:webHidden/>
          </w:rPr>
          <w:fldChar w:fldCharType="begin"/>
        </w:r>
        <w:r>
          <w:rPr>
            <w:noProof/>
            <w:webHidden/>
          </w:rPr>
          <w:instrText xml:space="preserve"> PAGEREF _Toc182566618 \h </w:instrText>
        </w:r>
        <w:r>
          <w:rPr>
            <w:noProof/>
            <w:webHidden/>
          </w:rPr>
        </w:r>
        <w:r>
          <w:rPr>
            <w:noProof/>
            <w:webHidden/>
          </w:rPr>
          <w:fldChar w:fldCharType="separate"/>
        </w:r>
        <w:r>
          <w:rPr>
            <w:noProof/>
            <w:webHidden/>
          </w:rPr>
          <w:t>132</w:t>
        </w:r>
        <w:r>
          <w:rPr>
            <w:noProof/>
            <w:webHidden/>
          </w:rPr>
          <w:fldChar w:fldCharType="end"/>
        </w:r>
      </w:hyperlink>
    </w:p>
    <w:p w14:paraId="07D702A0" w14:textId="2AE709E2" w:rsidR="00066ED8" w:rsidRDefault="00066ED8">
      <w:pPr>
        <w:pStyle w:val="Sadraj4"/>
        <w:tabs>
          <w:tab w:val="left" w:pos="1540"/>
          <w:tab w:val="right" w:leader="dot" w:pos="9062"/>
        </w:tabs>
        <w:rPr>
          <w:rFonts w:eastAsiaTheme="minorEastAsia" w:cstheme="minorBidi"/>
          <w:noProof/>
          <w:sz w:val="22"/>
          <w:szCs w:val="22"/>
          <w:lang w:eastAsia="hr-HR"/>
        </w:rPr>
      </w:pPr>
      <w:hyperlink w:anchor="_Toc182566619" w:history="1">
        <w:r w:rsidRPr="005B189E">
          <w:rPr>
            <w:rStyle w:val="Hiperveza"/>
            <w:noProof/>
          </w:rPr>
          <w:t>6.6.5.1.</w:t>
        </w:r>
        <w:r>
          <w:rPr>
            <w:rFonts w:eastAsiaTheme="minorEastAsia" w:cstheme="minorBidi"/>
            <w:noProof/>
            <w:sz w:val="22"/>
            <w:szCs w:val="22"/>
            <w:lang w:eastAsia="hr-HR"/>
          </w:rPr>
          <w:tab/>
        </w:r>
        <w:r w:rsidRPr="005B189E">
          <w:rPr>
            <w:rStyle w:val="Hiperveza"/>
            <w:noProof/>
          </w:rPr>
          <w:t>Procjena posljedica događaja s najgorim mogućim posljedicama uslijed mraza na život i zdravlje ljudi</w:t>
        </w:r>
        <w:r>
          <w:rPr>
            <w:noProof/>
            <w:webHidden/>
          </w:rPr>
          <w:tab/>
        </w:r>
        <w:r>
          <w:rPr>
            <w:noProof/>
            <w:webHidden/>
          </w:rPr>
          <w:fldChar w:fldCharType="begin"/>
        </w:r>
        <w:r>
          <w:rPr>
            <w:noProof/>
            <w:webHidden/>
          </w:rPr>
          <w:instrText xml:space="preserve"> PAGEREF _Toc182566619 \h </w:instrText>
        </w:r>
        <w:r>
          <w:rPr>
            <w:noProof/>
            <w:webHidden/>
          </w:rPr>
        </w:r>
        <w:r>
          <w:rPr>
            <w:noProof/>
            <w:webHidden/>
          </w:rPr>
          <w:fldChar w:fldCharType="separate"/>
        </w:r>
        <w:r>
          <w:rPr>
            <w:noProof/>
            <w:webHidden/>
          </w:rPr>
          <w:t>133</w:t>
        </w:r>
        <w:r>
          <w:rPr>
            <w:noProof/>
            <w:webHidden/>
          </w:rPr>
          <w:fldChar w:fldCharType="end"/>
        </w:r>
      </w:hyperlink>
    </w:p>
    <w:p w14:paraId="5E8C77C9" w14:textId="0FA49EFC" w:rsidR="00066ED8" w:rsidRDefault="00066ED8">
      <w:pPr>
        <w:pStyle w:val="Sadraj4"/>
        <w:tabs>
          <w:tab w:val="left" w:pos="1540"/>
          <w:tab w:val="right" w:leader="dot" w:pos="9062"/>
        </w:tabs>
        <w:rPr>
          <w:rFonts w:eastAsiaTheme="minorEastAsia" w:cstheme="minorBidi"/>
          <w:noProof/>
          <w:sz w:val="22"/>
          <w:szCs w:val="22"/>
          <w:lang w:eastAsia="hr-HR"/>
        </w:rPr>
      </w:pPr>
      <w:hyperlink w:anchor="_Toc182566620" w:history="1">
        <w:r w:rsidRPr="005B189E">
          <w:rPr>
            <w:rStyle w:val="Hiperveza"/>
            <w:noProof/>
          </w:rPr>
          <w:t>6.6.5.2.</w:t>
        </w:r>
        <w:r>
          <w:rPr>
            <w:rFonts w:eastAsiaTheme="minorEastAsia" w:cstheme="minorBidi"/>
            <w:noProof/>
            <w:sz w:val="22"/>
            <w:szCs w:val="22"/>
            <w:lang w:eastAsia="hr-HR"/>
          </w:rPr>
          <w:tab/>
        </w:r>
        <w:r w:rsidRPr="005B189E">
          <w:rPr>
            <w:rStyle w:val="Hiperveza"/>
            <w:noProof/>
          </w:rPr>
          <w:t>Procjena posljedica događaja s najgorim mogućim posljedicama uslijed mraza na gospodarstvo</w:t>
        </w:r>
        <w:r>
          <w:rPr>
            <w:noProof/>
            <w:webHidden/>
          </w:rPr>
          <w:tab/>
        </w:r>
        <w:r>
          <w:rPr>
            <w:noProof/>
            <w:webHidden/>
          </w:rPr>
          <w:fldChar w:fldCharType="begin"/>
        </w:r>
        <w:r>
          <w:rPr>
            <w:noProof/>
            <w:webHidden/>
          </w:rPr>
          <w:instrText xml:space="preserve"> PAGEREF _Toc182566620 \h </w:instrText>
        </w:r>
        <w:r>
          <w:rPr>
            <w:noProof/>
            <w:webHidden/>
          </w:rPr>
        </w:r>
        <w:r>
          <w:rPr>
            <w:noProof/>
            <w:webHidden/>
          </w:rPr>
          <w:fldChar w:fldCharType="separate"/>
        </w:r>
        <w:r>
          <w:rPr>
            <w:noProof/>
            <w:webHidden/>
          </w:rPr>
          <w:t>133</w:t>
        </w:r>
        <w:r>
          <w:rPr>
            <w:noProof/>
            <w:webHidden/>
          </w:rPr>
          <w:fldChar w:fldCharType="end"/>
        </w:r>
      </w:hyperlink>
    </w:p>
    <w:p w14:paraId="4DDC34AF" w14:textId="092F31F3" w:rsidR="00066ED8" w:rsidRDefault="00066ED8">
      <w:pPr>
        <w:pStyle w:val="Sadraj4"/>
        <w:tabs>
          <w:tab w:val="left" w:pos="1540"/>
          <w:tab w:val="right" w:leader="dot" w:pos="9062"/>
        </w:tabs>
        <w:rPr>
          <w:rFonts w:eastAsiaTheme="minorEastAsia" w:cstheme="minorBidi"/>
          <w:noProof/>
          <w:sz w:val="22"/>
          <w:szCs w:val="22"/>
          <w:lang w:eastAsia="hr-HR"/>
        </w:rPr>
      </w:pPr>
      <w:hyperlink w:anchor="_Toc182566621" w:history="1">
        <w:r w:rsidRPr="005B189E">
          <w:rPr>
            <w:rStyle w:val="Hiperveza"/>
            <w:noProof/>
          </w:rPr>
          <w:t>6.6.5.3.</w:t>
        </w:r>
        <w:r>
          <w:rPr>
            <w:rFonts w:eastAsiaTheme="minorEastAsia" w:cstheme="minorBidi"/>
            <w:noProof/>
            <w:sz w:val="22"/>
            <w:szCs w:val="22"/>
            <w:lang w:eastAsia="hr-HR"/>
          </w:rPr>
          <w:tab/>
        </w:r>
        <w:r w:rsidRPr="005B189E">
          <w:rPr>
            <w:rStyle w:val="Hiperveza"/>
            <w:noProof/>
          </w:rPr>
          <w:t>Procjena posljedica događaja s najgorim mogućim posljedicama uslijed mraza na društvenu stabilnost i politiku</w:t>
        </w:r>
        <w:r>
          <w:rPr>
            <w:noProof/>
            <w:webHidden/>
          </w:rPr>
          <w:tab/>
        </w:r>
        <w:r>
          <w:rPr>
            <w:noProof/>
            <w:webHidden/>
          </w:rPr>
          <w:fldChar w:fldCharType="begin"/>
        </w:r>
        <w:r>
          <w:rPr>
            <w:noProof/>
            <w:webHidden/>
          </w:rPr>
          <w:instrText xml:space="preserve"> PAGEREF _Toc182566621 \h </w:instrText>
        </w:r>
        <w:r>
          <w:rPr>
            <w:noProof/>
            <w:webHidden/>
          </w:rPr>
        </w:r>
        <w:r>
          <w:rPr>
            <w:noProof/>
            <w:webHidden/>
          </w:rPr>
          <w:fldChar w:fldCharType="separate"/>
        </w:r>
        <w:r>
          <w:rPr>
            <w:noProof/>
            <w:webHidden/>
          </w:rPr>
          <w:t>134</w:t>
        </w:r>
        <w:r>
          <w:rPr>
            <w:noProof/>
            <w:webHidden/>
          </w:rPr>
          <w:fldChar w:fldCharType="end"/>
        </w:r>
      </w:hyperlink>
    </w:p>
    <w:p w14:paraId="13DDEF2D" w14:textId="3B92A152" w:rsidR="00066ED8" w:rsidRDefault="00066ED8">
      <w:pPr>
        <w:pStyle w:val="Sadraj4"/>
        <w:tabs>
          <w:tab w:val="left" w:pos="1540"/>
          <w:tab w:val="right" w:leader="dot" w:pos="9062"/>
        </w:tabs>
        <w:rPr>
          <w:rFonts w:eastAsiaTheme="minorEastAsia" w:cstheme="minorBidi"/>
          <w:noProof/>
          <w:sz w:val="22"/>
          <w:szCs w:val="22"/>
          <w:lang w:eastAsia="hr-HR"/>
        </w:rPr>
      </w:pPr>
      <w:hyperlink w:anchor="_Toc182566622" w:history="1">
        <w:r w:rsidRPr="005B189E">
          <w:rPr>
            <w:rStyle w:val="Hiperveza"/>
            <w:noProof/>
          </w:rPr>
          <w:t>6.6.5.4.</w:t>
        </w:r>
        <w:r>
          <w:rPr>
            <w:rFonts w:eastAsiaTheme="minorEastAsia" w:cstheme="minorBidi"/>
            <w:noProof/>
            <w:sz w:val="22"/>
            <w:szCs w:val="22"/>
            <w:lang w:eastAsia="hr-HR"/>
          </w:rPr>
          <w:tab/>
        </w:r>
        <w:r w:rsidRPr="005B189E">
          <w:rPr>
            <w:rStyle w:val="Hiperveza"/>
            <w:noProof/>
          </w:rPr>
          <w:t>Vjerojatnost pojave događaja s najgorim mogućim posljedicama uslijed mraza</w:t>
        </w:r>
        <w:r>
          <w:rPr>
            <w:noProof/>
            <w:webHidden/>
          </w:rPr>
          <w:tab/>
        </w:r>
        <w:r>
          <w:rPr>
            <w:noProof/>
            <w:webHidden/>
          </w:rPr>
          <w:fldChar w:fldCharType="begin"/>
        </w:r>
        <w:r>
          <w:rPr>
            <w:noProof/>
            <w:webHidden/>
          </w:rPr>
          <w:instrText xml:space="preserve"> PAGEREF _Toc182566622 \h </w:instrText>
        </w:r>
        <w:r>
          <w:rPr>
            <w:noProof/>
            <w:webHidden/>
          </w:rPr>
        </w:r>
        <w:r>
          <w:rPr>
            <w:noProof/>
            <w:webHidden/>
          </w:rPr>
          <w:fldChar w:fldCharType="separate"/>
        </w:r>
        <w:r>
          <w:rPr>
            <w:noProof/>
            <w:webHidden/>
          </w:rPr>
          <w:t>134</w:t>
        </w:r>
        <w:r>
          <w:rPr>
            <w:noProof/>
            <w:webHidden/>
          </w:rPr>
          <w:fldChar w:fldCharType="end"/>
        </w:r>
      </w:hyperlink>
    </w:p>
    <w:p w14:paraId="442D3D68" w14:textId="6EBF5FA2" w:rsidR="00066ED8" w:rsidRDefault="00066ED8">
      <w:pPr>
        <w:pStyle w:val="Sadraj3"/>
        <w:tabs>
          <w:tab w:val="left" w:pos="1320"/>
          <w:tab w:val="right" w:leader="dot" w:pos="9062"/>
        </w:tabs>
        <w:rPr>
          <w:rFonts w:eastAsiaTheme="minorEastAsia" w:cstheme="minorBidi"/>
          <w:i w:val="0"/>
          <w:iCs w:val="0"/>
          <w:noProof/>
          <w:sz w:val="22"/>
          <w:szCs w:val="22"/>
          <w:lang w:eastAsia="hr-HR"/>
        </w:rPr>
      </w:pPr>
      <w:hyperlink w:anchor="_Toc182566623" w:history="1">
        <w:r w:rsidRPr="005B189E">
          <w:rPr>
            <w:rStyle w:val="Hiperveza"/>
            <w:noProof/>
          </w:rPr>
          <w:t>6.6.6.</w:t>
        </w:r>
        <w:r>
          <w:rPr>
            <w:rFonts w:eastAsiaTheme="minorEastAsia" w:cstheme="minorBidi"/>
            <w:i w:val="0"/>
            <w:iCs w:val="0"/>
            <w:noProof/>
            <w:sz w:val="22"/>
            <w:szCs w:val="22"/>
            <w:lang w:eastAsia="hr-HR"/>
          </w:rPr>
          <w:tab/>
        </w:r>
        <w:r w:rsidRPr="005B189E">
          <w:rPr>
            <w:rStyle w:val="Hiperveza"/>
            <w:noProof/>
          </w:rPr>
          <w:t>Matrica ukupnog rizika – Mraz (padaline)</w:t>
        </w:r>
        <w:r>
          <w:rPr>
            <w:noProof/>
            <w:webHidden/>
          </w:rPr>
          <w:tab/>
        </w:r>
        <w:r>
          <w:rPr>
            <w:noProof/>
            <w:webHidden/>
          </w:rPr>
          <w:fldChar w:fldCharType="begin"/>
        </w:r>
        <w:r>
          <w:rPr>
            <w:noProof/>
            <w:webHidden/>
          </w:rPr>
          <w:instrText xml:space="preserve"> PAGEREF _Toc182566623 \h </w:instrText>
        </w:r>
        <w:r>
          <w:rPr>
            <w:noProof/>
            <w:webHidden/>
          </w:rPr>
        </w:r>
        <w:r>
          <w:rPr>
            <w:noProof/>
            <w:webHidden/>
          </w:rPr>
          <w:fldChar w:fldCharType="separate"/>
        </w:r>
        <w:r>
          <w:rPr>
            <w:noProof/>
            <w:webHidden/>
          </w:rPr>
          <w:t>135</w:t>
        </w:r>
        <w:r>
          <w:rPr>
            <w:noProof/>
            <w:webHidden/>
          </w:rPr>
          <w:fldChar w:fldCharType="end"/>
        </w:r>
      </w:hyperlink>
    </w:p>
    <w:p w14:paraId="16999121" w14:textId="17FCEBC5" w:rsidR="00066ED8" w:rsidRDefault="00066ED8">
      <w:pPr>
        <w:pStyle w:val="Sadraj3"/>
        <w:tabs>
          <w:tab w:val="left" w:pos="1320"/>
          <w:tab w:val="right" w:leader="dot" w:pos="9062"/>
        </w:tabs>
        <w:rPr>
          <w:rFonts w:eastAsiaTheme="minorEastAsia" w:cstheme="minorBidi"/>
          <w:i w:val="0"/>
          <w:iCs w:val="0"/>
          <w:noProof/>
          <w:sz w:val="22"/>
          <w:szCs w:val="22"/>
          <w:lang w:eastAsia="hr-HR"/>
        </w:rPr>
      </w:pPr>
      <w:hyperlink w:anchor="_Toc182566624" w:history="1">
        <w:r w:rsidRPr="005B189E">
          <w:rPr>
            <w:rStyle w:val="Hiperveza"/>
            <w:noProof/>
          </w:rPr>
          <w:t>6.6.7.</w:t>
        </w:r>
        <w:r>
          <w:rPr>
            <w:rFonts w:eastAsiaTheme="minorEastAsia" w:cstheme="minorBidi"/>
            <w:i w:val="0"/>
            <w:iCs w:val="0"/>
            <w:noProof/>
            <w:sz w:val="22"/>
            <w:szCs w:val="22"/>
            <w:lang w:eastAsia="hr-HR"/>
          </w:rPr>
          <w:tab/>
        </w:r>
        <w:r w:rsidRPr="005B189E">
          <w:rPr>
            <w:rStyle w:val="Hiperveza"/>
            <w:noProof/>
          </w:rPr>
          <w:t>Izvor podataka</w:t>
        </w:r>
        <w:r>
          <w:rPr>
            <w:noProof/>
            <w:webHidden/>
          </w:rPr>
          <w:tab/>
        </w:r>
        <w:r>
          <w:rPr>
            <w:noProof/>
            <w:webHidden/>
          </w:rPr>
          <w:fldChar w:fldCharType="begin"/>
        </w:r>
        <w:r>
          <w:rPr>
            <w:noProof/>
            <w:webHidden/>
          </w:rPr>
          <w:instrText xml:space="preserve"> PAGEREF _Toc182566624 \h </w:instrText>
        </w:r>
        <w:r>
          <w:rPr>
            <w:noProof/>
            <w:webHidden/>
          </w:rPr>
        </w:r>
        <w:r>
          <w:rPr>
            <w:noProof/>
            <w:webHidden/>
          </w:rPr>
          <w:fldChar w:fldCharType="separate"/>
        </w:r>
        <w:r>
          <w:rPr>
            <w:noProof/>
            <w:webHidden/>
          </w:rPr>
          <w:t>135</w:t>
        </w:r>
        <w:r>
          <w:rPr>
            <w:noProof/>
            <w:webHidden/>
          </w:rPr>
          <w:fldChar w:fldCharType="end"/>
        </w:r>
      </w:hyperlink>
    </w:p>
    <w:p w14:paraId="1C616A5E" w14:textId="3B49C45B" w:rsidR="00066ED8" w:rsidRDefault="00066ED8">
      <w:pPr>
        <w:pStyle w:val="Sadraj2"/>
        <w:tabs>
          <w:tab w:val="left" w:pos="880"/>
          <w:tab w:val="right" w:leader="dot" w:pos="9062"/>
        </w:tabs>
        <w:rPr>
          <w:rFonts w:eastAsiaTheme="minorEastAsia" w:cstheme="minorBidi"/>
          <w:smallCaps w:val="0"/>
          <w:noProof/>
          <w:sz w:val="22"/>
          <w:szCs w:val="22"/>
          <w:lang w:eastAsia="hr-HR"/>
        </w:rPr>
      </w:pPr>
      <w:hyperlink w:anchor="_Toc182566625" w:history="1">
        <w:r w:rsidRPr="005B189E">
          <w:rPr>
            <w:rStyle w:val="Hiperveza"/>
            <w:noProof/>
            <w:lang w:eastAsia="zh-CN"/>
          </w:rPr>
          <w:t>6.7.</w:t>
        </w:r>
        <w:r>
          <w:rPr>
            <w:rFonts w:eastAsiaTheme="minorEastAsia" w:cstheme="minorBidi"/>
            <w:smallCaps w:val="0"/>
            <w:noProof/>
            <w:sz w:val="22"/>
            <w:szCs w:val="22"/>
            <w:lang w:eastAsia="hr-HR"/>
          </w:rPr>
          <w:tab/>
        </w:r>
        <w:r w:rsidRPr="005B189E">
          <w:rPr>
            <w:rStyle w:val="Hiperveza"/>
            <w:noProof/>
            <w:lang w:eastAsia="zh-CN"/>
          </w:rPr>
          <w:t>SUŠA</w:t>
        </w:r>
        <w:r>
          <w:rPr>
            <w:noProof/>
            <w:webHidden/>
          </w:rPr>
          <w:tab/>
        </w:r>
        <w:r>
          <w:rPr>
            <w:noProof/>
            <w:webHidden/>
          </w:rPr>
          <w:fldChar w:fldCharType="begin"/>
        </w:r>
        <w:r>
          <w:rPr>
            <w:noProof/>
            <w:webHidden/>
          </w:rPr>
          <w:instrText xml:space="preserve"> PAGEREF _Toc182566625 \h </w:instrText>
        </w:r>
        <w:r>
          <w:rPr>
            <w:noProof/>
            <w:webHidden/>
          </w:rPr>
        </w:r>
        <w:r>
          <w:rPr>
            <w:noProof/>
            <w:webHidden/>
          </w:rPr>
          <w:fldChar w:fldCharType="separate"/>
        </w:r>
        <w:r>
          <w:rPr>
            <w:noProof/>
            <w:webHidden/>
          </w:rPr>
          <w:t>136</w:t>
        </w:r>
        <w:r>
          <w:rPr>
            <w:noProof/>
            <w:webHidden/>
          </w:rPr>
          <w:fldChar w:fldCharType="end"/>
        </w:r>
      </w:hyperlink>
    </w:p>
    <w:p w14:paraId="603A67A5" w14:textId="42A1B9A2" w:rsidR="00066ED8" w:rsidRDefault="00066ED8">
      <w:pPr>
        <w:pStyle w:val="Sadraj3"/>
        <w:tabs>
          <w:tab w:val="left" w:pos="1320"/>
          <w:tab w:val="right" w:leader="dot" w:pos="9062"/>
        </w:tabs>
        <w:rPr>
          <w:rFonts w:eastAsiaTheme="minorEastAsia" w:cstheme="minorBidi"/>
          <w:i w:val="0"/>
          <w:iCs w:val="0"/>
          <w:noProof/>
          <w:sz w:val="22"/>
          <w:szCs w:val="22"/>
          <w:lang w:eastAsia="hr-HR"/>
        </w:rPr>
      </w:pPr>
      <w:hyperlink w:anchor="_Toc182566626" w:history="1">
        <w:r w:rsidRPr="005B189E">
          <w:rPr>
            <w:rStyle w:val="Hiperveza"/>
            <w:noProof/>
          </w:rPr>
          <w:t>6.7.1.</w:t>
        </w:r>
        <w:r>
          <w:rPr>
            <w:rFonts w:eastAsiaTheme="minorEastAsia" w:cstheme="minorBidi"/>
            <w:i w:val="0"/>
            <w:iCs w:val="0"/>
            <w:noProof/>
            <w:sz w:val="22"/>
            <w:szCs w:val="22"/>
            <w:lang w:eastAsia="hr-HR"/>
          </w:rPr>
          <w:tab/>
        </w:r>
        <w:r w:rsidRPr="005B189E">
          <w:rPr>
            <w:rStyle w:val="Hiperveza"/>
            <w:noProof/>
          </w:rPr>
          <w:t>Uvod</w:t>
        </w:r>
        <w:r>
          <w:rPr>
            <w:noProof/>
            <w:webHidden/>
          </w:rPr>
          <w:tab/>
        </w:r>
        <w:r>
          <w:rPr>
            <w:noProof/>
            <w:webHidden/>
          </w:rPr>
          <w:fldChar w:fldCharType="begin"/>
        </w:r>
        <w:r>
          <w:rPr>
            <w:noProof/>
            <w:webHidden/>
          </w:rPr>
          <w:instrText xml:space="preserve"> PAGEREF _Toc182566626 \h </w:instrText>
        </w:r>
        <w:r>
          <w:rPr>
            <w:noProof/>
            <w:webHidden/>
          </w:rPr>
        </w:r>
        <w:r>
          <w:rPr>
            <w:noProof/>
            <w:webHidden/>
          </w:rPr>
          <w:fldChar w:fldCharType="separate"/>
        </w:r>
        <w:r>
          <w:rPr>
            <w:noProof/>
            <w:webHidden/>
          </w:rPr>
          <w:t>136</w:t>
        </w:r>
        <w:r>
          <w:rPr>
            <w:noProof/>
            <w:webHidden/>
          </w:rPr>
          <w:fldChar w:fldCharType="end"/>
        </w:r>
      </w:hyperlink>
    </w:p>
    <w:p w14:paraId="3BA71A6E" w14:textId="265DC7A9" w:rsidR="00066ED8" w:rsidRDefault="00066ED8">
      <w:pPr>
        <w:pStyle w:val="Sadraj3"/>
        <w:tabs>
          <w:tab w:val="left" w:pos="1320"/>
          <w:tab w:val="right" w:leader="dot" w:pos="9062"/>
        </w:tabs>
        <w:rPr>
          <w:rFonts w:eastAsiaTheme="minorEastAsia" w:cstheme="minorBidi"/>
          <w:i w:val="0"/>
          <w:iCs w:val="0"/>
          <w:noProof/>
          <w:sz w:val="22"/>
          <w:szCs w:val="22"/>
          <w:lang w:eastAsia="hr-HR"/>
        </w:rPr>
      </w:pPr>
      <w:hyperlink w:anchor="_Toc182566627" w:history="1">
        <w:r w:rsidRPr="005B189E">
          <w:rPr>
            <w:rStyle w:val="Hiperveza"/>
            <w:noProof/>
          </w:rPr>
          <w:t>6.7.2.</w:t>
        </w:r>
        <w:r>
          <w:rPr>
            <w:rFonts w:eastAsiaTheme="minorEastAsia" w:cstheme="minorBidi"/>
            <w:i w:val="0"/>
            <w:iCs w:val="0"/>
            <w:noProof/>
            <w:sz w:val="22"/>
            <w:szCs w:val="22"/>
            <w:lang w:eastAsia="hr-HR"/>
          </w:rPr>
          <w:tab/>
        </w:r>
        <w:r w:rsidRPr="005B189E">
          <w:rPr>
            <w:rStyle w:val="Hiperveza"/>
            <w:noProof/>
          </w:rPr>
          <w:t>Prikaz utjecaja na kritičnu infrastrukturu (KI)</w:t>
        </w:r>
        <w:r>
          <w:rPr>
            <w:noProof/>
            <w:webHidden/>
          </w:rPr>
          <w:tab/>
        </w:r>
        <w:r>
          <w:rPr>
            <w:noProof/>
            <w:webHidden/>
          </w:rPr>
          <w:fldChar w:fldCharType="begin"/>
        </w:r>
        <w:r>
          <w:rPr>
            <w:noProof/>
            <w:webHidden/>
          </w:rPr>
          <w:instrText xml:space="preserve"> PAGEREF _Toc182566627 \h </w:instrText>
        </w:r>
        <w:r>
          <w:rPr>
            <w:noProof/>
            <w:webHidden/>
          </w:rPr>
        </w:r>
        <w:r>
          <w:rPr>
            <w:noProof/>
            <w:webHidden/>
          </w:rPr>
          <w:fldChar w:fldCharType="separate"/>
        </w:r>
        <w:r>
          <w:rPr>
            <w:noProof/>
            <w:webHidden/>
          </w:rPr>
          <w:t>137</w:t>
        </w:r>
        <w:r>
          <w:rPr>
            <w:noProof/>
            <w:webHidden/>
          </w:rPr>
          <w:fldChar w:fldCharType="end"/>
        </w:r>
      </w:hyperlink>
    </w:p>
    <w:p w14:paraId="14ADC09C" w14:textId="19238013" w:rsidR="00066ED8" w:rsidRDefault="00066ED8">
      <w:pPr>
        <w:pStyle w:val="Sadraj3"/>
        <w:tabs>
          <w:tab w:val="left" w:pos="1320"/>
          <w:tab w:val="right" w:leader="dot" w:pos="9062"/>
        </w:tabs>
        <w:rPr>
          <w:rFonts w:eastAsiaTheme="minorEastAsia" w:cstheme="minorBidi"/>
          <w:i w:val="0"/>
          <w:iCs w:val="0"/>
          <w:noProof/>
          <w:sz w:val="22"/>
          <w:szCs w:val="22"/>
          <w:lang w:eastAsia="hr-HR"/>
        </w:rPr>
      </w:pPr>
      <w:hyperlink w:anchor="_Toc182566628" w:history="1">
        <w:r w:rsidRPr="005B189E">
          <w:rPr>
            <w:rStyle w:val="Hiperveza"/>
            <w:noProof/>
          </w:rPr>
          <w:t>6.7.3.</w:t>
        </w:r>
        <w:r>
          <w:rPr>
            <w:rFonts w:eastAsiaTheme="minorEastAsia" w:cstheme="minorBidi"/>
            <w:i w:val="0"/>
            <w:iCs w:val="0"/>
            <w:noProof/>
            <w:sz w:val="22"/>
            <w:szCs w:val="22"/>
            <w:lang w:eastAsia="hr-HR"/>
          </w:rPr>
          <w:tab/>
        </w:r>
        <w:r w:rsidRPr="005B189E">
          <w:rPr>
            <w:rStyle w:val="Hiperveza"/>
            <w:noProof/>
          </w:rPr>
          <w:t>Kontekst</w:t>
        </w:r>
        <w:r>
          <w:rPr>
            <w:noProof/>
            <w:webHidden/>
          </w:rPr>
          <w:tab/>
        </w:r>
        <w:r>
          <w:rPr>
            <w:noProof/>
            <w:webHidden/>
          </w:rPr>
          <w:fldChar w:fldCharType="begin"/>
        </w:r>
        <w:r>
          <w:rPr>
            <w:noProof/>
            <w:webHidden/>
          </w:rPr>
          <w:instrText xml:space="preserve"> PAGEREF _Toc182566628 \h </w:instrText>
        </w:r>
        <w:r>
          <w:rPr>
            <w:noProof/>
            <w:webHidden/>
          </w:rPr>
        </w:r>
        <w:r>
          <w:rPr>
            <w:noProof/>
            <w:webHidden/>
          </w:rPr>
          <w:fldChar w:fldCharType="separate"/>
        </w:r>
        <w:r>
          <w:rPr>
            <w:noProof/>
            <w:webHidden/>
          </w:rPr>
          <w:t>137</w:t>
        </w:r>
        <w:r>
          <w:rPr>
            <w:noProof/>
            <w:webHidden/>
          </w:rPr>
          <w:fldChar w:fldCharType="end"/>
        </w:r>
      </w:hyperlink>
    </w:p>
    <w:p w14:paraId="68C2E18F" w14:textId="3B26AECB" w:rsidR="00066ED8" w:rsidRDefault="00066ED8">
      <w:pPr>
        <w:pStyle w:val="Sadraj3"/>
        <w:tabs>
          <w:tab w:val="left" w:pos="1320"/>
          <w:tab w:val="right" w:leader="dot" w:pos="9062"/>
        </w:tabs>
        <w:rPr>
          <w:rFonts w:eastAsiaTheme="minorEastAsia" w:cstheme="minorBidi"/>
          <w:i w:val="0"/>
          <w:iCs w:val="0"/>
          <w:noProof/>
          <w:sz w:val="22"/>
          <w:szCs w:val="22"/>
          <w:lang w:eastAsia="hr-HR"/>
        </w:rPr>
      </w:pPr>
      <w:hyperlink w:anchor="_Toc182566629" w:history="1">
        <w:r w:rsidRPr="005B189E">
          <w:rPr>
            <w:rStyle w:val="Hiperveza"/>
            <w:noProof/>
          </w:rPr>
          <w:t>6.7.4.</w:t>
        </w:r>
        <w:r>
          <w:rPr>
            <w:rFonts w:eastAsiaTheme="minorEastAsia" w:cstheme="minorBidi"/>
            <w:i w:val="0"/>
            <w:iCs w:val="0"/>
            <w:noProof/>
            <w:sz w:val="22"/>
            <w:szCs w:val="22"/>
            <w:lang w:eastAsia="hr-HR"/>
          </w:rPr>
          <w:tab/>
        </w:r>
        <w:r w:rsidRPr="005B189E">
          <w:rPr>
            <w:rStyle w:val="Hiperveza"/>
            <w:noProof/>
          </w:rPr>
          <w:t>Uzrok suše</w:t>
        </w:r>
        <w:r>
          <w:rPr>
            <w:noProof/>
            <w:webHidden/>
          </w:rPr>
          <w:tab/>
        </w:r>
        <w:r>
          <w:rPr>
            <w:noProof/>
            <w:webHidden/>
          </w:rPr>
          <w:fldChar w:fldCharType="begin"/>
        </w:r>
        <w:r>
          <w:rPr>
            <w:noProof/>
            <w:webHidden/>
          </w:rPr>
          <w:instrText xml:space="preserve"> PAGEREF _Toc182566629 \h </w:instrText>
        </w:r>
        <w:r>
          <w:rPr>
            <w:noProof/>
            <w:webHidden/>
          </w:rPr>
        </w:r>
        <w:r>
          <w:rPr>
            <w:noProof/>
            <w:webHidden/>
          </w:rPr>
          <w:fldChar w:fldCharType="separate"/>
        </w:r>
        <w:r>
          <w:rPr>
            <w:noProof/>
            <w:webHidden/>
          </w:rPr>
          <w:t>140</w:t>
        </w:r>
        <w:r>
          <w:rPr>
            <w:noProof/>
            <w:webHidden/>
          </w:rPr>
          <w:fldChar w:fldCharType="end"/>
        </w:r>
      </w:hyperlink>
    </w:p>
    <w:p w14:paraId="17541054" w14:textId="31FCA2C6" w:rsidR="00066ED8" w:rsidRDefault="00066ED8">
      <w:pPr>
        <w:pStyle w:val="Sadraj4"/>
        <w:tabs>
          <w:tab w:val="left" w:pos="1540"/>
          <w:tab w:val="right" w:leader="dot" w:pos="9062"/>
        </w:tabs>
        <w:rPr>
          <w:rFonts w:eastAsiaTheme="minorEastAsia" w:cstheme="minorBidi"/>
          <w:noProof/>
          <w:sz w:val="22"/>
          <w:szCs w:val="22"/>
          <w:lang w:eastAsia="hr-HR"/>
        </w:rPr>
      </w:pPr>
      <w:hyperlink w:anchor="_Toc182566630" w:history="1">
        <w:r w:rsidRPr="005B189E">
          <w:rPr>
            <w:rStyle w:val="Hiperveza"/>
            <w:noProof/>
          </w:rPr>
          <w:t>6.7.4.1.</w:t>
        </w:r>
        <w:r>
          <w:rPr>
            <w:rFonts w:eastAsiaTheme="minorEastAsia" w:cstheme="minorBidi"/>
            <w:noProof/>
            <w:sz w:val="22"/>
            <w:szCs w:val="22"/>
            <w:lang w:eastAsia="hr-HR"/>
          </w:rPr>
          <w:tab/>
        </w:r>
        <w:r w:rsidRPr="005B189E">
          <w:rPr>
            <w:rStyle w:val="Hiperveza"/>
            <w:noProof/>
          </w:rPr>
          <w:t>Razvoj događaja koji prethodi velikoj nesreći uslijed suše</w:t>
        </w:r>
        <w:r>
          <w:rPr>
            <w:noProof/>
            <w:webHidden/>
          </w:rPr>
          <w:tab/>
        </w:r>
        <w:r>
          <w:rPr>
            <w:noProof/>
            <w:webHidden/>
          </w:rPr>
          <w:fldChar w:fldCharType="begin"/>
        </w:r>
        <w:r>
          <w:rPr>
            <w:noProof/>
            <w:webHidden/>
          </w:rPr>
          <w:instrText xml:space="preserve"> PAGEREF _Toc182566630 \h </w:instrText>
        </w:r>
        <w:r>
          <w:rPr>
            <w:noProof/>
            <w:webHidden/>
          </w:rPr>
        </w:r>
        <w:r>
          <w:rPr>
            <w:noProof/>
            <w:webHidden/>
          </w:rPr>
          <w:fldChar w:fldCharType="separate"/>
        </w:r>
        <w:r>
          <w:rPr>
            <w:noProof/>
            <w:webHidden/>
          </w:rPr>
          <w:t>140</w:t>
        </w:r>
        <w:r>
          <w:rPr>
            <w:noProof/>
            <w:webHidden/>
          </w:rPr>
          <w:fldChar w:fldCharType="end"/>
        </w:r>
      </w:hyperlink>
    </w:p>
    <w:p w14:paraId="0F033724" w14:textId="0AD29E20" w:rsidR="00066ED8" w:rsidRDefault="00066ED8">
      <w:pPr>
        <w:pStyle w:val="Sadraj4"/>
        <w:tabs>
          <w:tab w:val="left" w:pos="1540"/>
          <w:tab w:val="right" w:leader="dot" w:pos="9062"/>
        </w:tabs>
        <w:rPr>
          <w:rFonts w:eastAsiaTheme="minorEastAsia" w:cstheme="minorBidi"/>
          <w:noProof/>
          <w:sz w:val="22"/>
          <w:szCs w:val="22"/>
          <w:lang w:eastAsia="hr-HR"/>
        </w:rPr>
      </w:pPr>
      <w:hyperlink w:anchor="_Toc182566631" w:history="1">
        <w:r w:rsidRPr="005B189E">
          <w:rPr>
            <w:rStyle w:val="Hiperveza"/>
            <w:noProof/>
          </w:rPr>
          <w:t>6.7.4.2.</w:t>
        </w:r>
        <w:r>
          <w:rPr>
            <w:rFonts w:eastAsiaTheme="minorEastAsia" w:cstheme="minorBidi"/>
            <w:noProof/>
            <w:sz w:val="22"/>
            <w:szCs w:val="22"/>
            <w:lang w:eastAsia="hr-HR"/>
          </w:rPr>
          <w:tab/>
        </w:r>
        <w:r w:rsidRPr="005B189E">
          <w:rPr>
            <w:rStyle w:val="Hiperveza"/>
            <w:noProof/>
          </w:rPr>
          <w:t>Okidač koji je uzrokovao veliku nesreću uslijed suše</w:t>
        </w:r>
        <w:r>
          <w:rPr>
            <w:noProof/>
            <w:webHidden/>
          </w:rPr>
          <w:tab/>
        </w:r>
        <w:r>
          <w:rPr>
            <w:noProof/>
            <w:webHidden/>
          </w:rPr>
          <w:fldChar w:fldCharType="begin"/>
        </w:r>
        <w:r>
          <w:rPr>
            <w:noProof/>
            <w:webHidden/>
          </w:rPr>
          <w:instrText xml:space="preserve"> PAGEREF _Toc182566631 \h </w:instrText>
        </w:r>
        <w:r>
          <w:rPr>
            <w:noProof/>
            <w:webHidden/>
          </w:rPr>
        </w:r>
        <w:r>
          <w:rPr>
            <w:noProof/>
            <w:webHidden/>
          </w:rPr>
          <w:fldChar w:fldCharType="separate"/>
        </w:r>
        <w:r>
          <w:rPr>
            <w:noProof/>
            <w:webHidden/>
          </w:rPr>
          <w:t>141</w:t>
        </w:r>
        <w:r>
          <w:rPr>
            <w:noProof/>
            <w:webHidden/>
          </w:rPr>
          <w:fldChar w:fldCharType="end"/>
        </w:r>
      </w:hyperlink>
    </w:p>
    <w:p w14:paraId="096724A4" w14:textId="78383C24" w:rsidR="00066ED8" w:rsidRDefault="00066ED8">
      <w:pPr>
        <w:pStyle w:val="Sadraj3"/>
        <w:tabs>
          <w:tab w:val="left" w:pos="1320"/>
          <w:tab w:val="right" w:leader="dot" w:pos="9062"/>
        </w:tabs>
        <w:rPr>
          <w:rFonts w:eastAsiaTheme="minorEastAsia" w:cstheme="minorBidi"/>
          <w:i w:val="0"/>
          <w:iCs w:val="0"/>
          <w:noProof/>
          <w:sz w:val="22"/>
          <w:szCs w:val="22"/>
          <w:lang w:eastAsia="hr-HR"/>
        </w:rPr>
      </w:pPr>
      <w:hyperlink w:anchor="_Toc182566632" w:history="1">
        <w:r w:rsidRPr="005B189E">
          <w:rPr>
            <w:rStyle w:val="Hiperveza"/>
            <w:noProof/>
          </w:rPr>
          <w:t>6.7.5.</w:t>
        </w:r>
        <w:r>
          <w:rPr>
            <w:rFonts w:eastAsiaTheme="minorEastAsia" w:cstheme="minorBidi"/>
            <w:i w:val="0"/>
            <w:iCs w:val="0"/>
            <w:noProof/>
            <w:sz w:val="22"/>
            <w:szCs w:val="22"/>
            <w:lang w:eastAsia="hr-HR"/>
          </w:rPr>
          <w:tab/>
        </w:r>
        <w:r w:rsidRPr="005B189E">
          <w:rPr>
            <w:rStyle w:val="Hiperveza"/>
            <w:noProof/>
          </w:rPr>
          <w:t>Događaj s najgorim mogućim posljedicama – Suša</w:t>
        </w:r>
        <w:r>
          <w:rPr>
            <w:noProof/>
            <w:webHidden/>
          </w:rPr>
          <w:tab/>
        </w:r>
        <w:r>
          <w:rPr>
            <w:noProof/>
            <w:webHidden/>
          </w:rPr>
          <w:fldChar w:fldCharType="begin"/>
        </w:r>
        <w:r>
          <w:rPr>
            <w:noProof/>
            <w:webHidden/>
          </w:rPr>
          <w:instrText xml:space="preserve"> PAGEREF _Toc182566632 \h </w:instrText>
        </w:r>
        <w:r>
          <w:rPr>
            <w:noProof/>
            <w:webHidden/>
          </w:rPr>
        </w:r>
        <w:r>
          <w:rPr>
            <w:noProof/>
            <w:webHidden/>
          </w:rPr>
          <w:fldChar w:fldCharType="separate"/>
        </w:r>
        <w:r>
          <w:rPr>
            <w:noProof/>
            <w:webHidden/>
          </w:rPr>
          <w:t>141</w:t>
        </w:r>
        <w:r>
          <w:rPr>
            <w:noProof/>
            <w:webHidden/>
          </w:rPr>
          <w:fldChar w:fldCharType="end"/>
        </w:r>
      </w:hyperlink>
    </w:p>
    <w:p w14:paraId="54F562C5" w14:textId="1C3D4655" w:rsidR="00066ED8" w:rsidRDefault="00066ED8">
      <w:pPr>
        <w:pStyle w:val="Sadraj4"/>
        <w:tabs>
          <w:tab w:val="left" w:pos="1540"/>
          <w:tab w:val="right" w:leader="dot" w:pos="9062"/>
        </w:tabs>
        <w:rPr>
          <w:rFonts w:eastAsiaTheme="minorEastAsia" w:cstheme="minorBidi"/>
          <w:noProof/>
          <w:sz w:val="22"/>
          <w:szCs w:val="22"/>
          <w:lang w:eastAsia="hr-HR"/>
        </w:rPr>
      </w:pPr>
      <w:hyperlink w:anchor="_Toc182566633" w:history="1">
        <w:r w:rsidRPr="005B189E">
          <w:rPr>
            <w:rStyle w:val="Hiperveza"/>
            <w:noProof/>
          </w:rPr>
          <w:t>6.7.5.1.</w:t>
        </w:r>
        <w:r>
          <w:rPr>
            <w:rFonts w:eastAsiaTheme="minorEastAsia" w:cstheme="minorBidi"/>
            <w:noProof/>
            <w:sz w:val="22"/>
            <w:szCs w:val="22"/>
            <w:lang w:eastAsia="hr-HR"/>
          </w:rPr>
          <w:tab/>
        </w:r>
        <w:r w:rsidRPr="005B189E">
          <w:rPr>
            <w:rStyle w:val="Hiperveza"/>
            <w:noProof/>
          </w:rPr>
          <w:t>Procjena posljedica događaja s najgorim mogućim posljedicama uslijed suše na život i zdravlje ljudi</w:t>
        </w:r>
        <w:r>
          <w:rPr>
            <w:noProof/>
            <w:webHidden/>
          </w:rPr>
          <w:tab/>
        </w:r>
        <w:r>
          <w:rPr>
            <w:noProof/>
            <w:webHidden/>
          </w:rPr>
          <w:fldChar w:fldCharType="begin"/>
        </w:r>
        <w:r>
          <w:rPr>
            <w:noProof/>
            <w:webHidden/>
          </w:rPr>
          <w:instrText xml:space="preserve"> PAGEREF _Toc182566633 \h </w:instrText>
        </w:r>
        <w:r>
          <w:rPr>
            <w:noProof/>
            <w:webHidden/>
          </w:rPr>
        </w:r>
        <w:r>
          <w:rPr>
            <w:noProof/>
            <w:webHidden/>
          </w:rPr>
          <w:fldChar w:fldCharType="separate"/>
        </w:r>
        <w:r>
          <w:rPr>
            <w:noProof/>
            <w:webHidden/>
          </w:rPr>
          <w:t>141</w:t>
        </w:r>
        <w:r>
          <w:rPr>
            <w:noProof/>
            <w:webHidden/>
          </w:rPr>
          <w:fldChar w:fldCharType="end"/>
        </w:r>
      </w:hyperlink>
    </w:p>
    <w:p w14:paraId="64DB0C6F" w14:textId="77B1CC9C" w:rsidR="00066ED8" w:rsidRDefault="00066ED8">
      <w:pPr>
        <w:pStyle w:val="Sadraj4"/>
        <w:tabs>
          <w:tab w:val="left" w:pos="1540"/>
          <w:tab w:val="right" w:leader="dot" w:pos="9062"/>
        </w:tabs>
        <w:rPr>
          <w:rFonts w:eastAsiaTheme="minorEastAsia" w:cstheme="minorBidi"/>
          <w:noProof/>
          <w:sz w:val="22"/>
          <w:szCs w:val="22"/>
          <w:lang w:eastAsia="hr-HR"/>
        </w:rPr>
      </w:pPr>
      <w:hyperlink w:anchor="_Toc182566634" w:history="1">
        <w:r w:rsidRPr="005B189E">
          <w:rPr>
            <w:rStyle w:val="Hiperveza"/>
            <w:noProof/>
          </w:rPr>
          <w:t>6.7.5.2.</w:t>
        </w:r>
        <w:r>
          <w:rPr>
            <w:rFonts w:eastAsiaTheme="minorEastAsia" w:cstheme="minorBidi"/>
            <w:noProof/>
            <w:sz w:val="22"/>
            <w:szCs w:val="22"/>
            <w:lang w:eastAsia="hr-HR"/>
          </w:rPr>
          <w:tab/>
        </w:r>
        <w:r w:rsidRPr="005B189E">
          <w:rPr>
            <w:rStyle w:val="Hiperveza"/>
            <w:noProof/>
          </w:rPr>
          <w:t>Procjena posljedica događaja s najgorim mogućim posljedicama uslijed suše na gospodarstvo</w:t>
        </w:r>
        <w:r>
          <w:rPr>
            <w:noProof/>
            <w:webHidden/>
          </w:rPr>
          <w:tab/>
        </w:r>
        <w:r>
          <w:rPr>
            <w:noProof/>
            <w:webHidden/>
          </w:rPr>
          <w:fldChar w:fldCharType="begin"/>
        </w:r>
        <w:r>
          <w:rPr>
            <w:noProof/>
            <w:webHidden/>
          </w:rPr>
          <w:instrText xml:space="preserve"> PAGEREF _Toc182566634 \h </w:instrText>
        </w:r>
        <w:r>
          <w:rPr>
            <w:noProof/>
            <w:webHidden/>
          </w:rPr>
        </w:r>
        <w:r>
          <w:rPr>
            <w:noProof/>
            <w:webHidden/>
          </w:rPr>
          <w:fldChar w:fldCharType="separate"/>
        </w:r>
        <w:r>
          <w:rPr>
            <w:noProof/>
            <w:webHidden/>
          </w:rPr>
          <w:t>142</w:t>
        </w:r>
        <w:r>
          <w:rPr>
            <w:noProof/>
            <w:webHidden/>
          </w:rPr>
          <w:fldChar w:fldCharType="end"/>
        </w:r>
      </w:hyperlink>
    </w:p>
    <w:p w14:paraId="4278FB9B" w14:textId="6E6E73EC" w:rsidR="00066ED8" w:rsidRDefault="00066ED8">
      <w:pPr>
        <w:pStyle w:val="Sadraj4"/>
        <w:tabs>
          <w:tab w:val="left" w:pos="1540"/>
          <w:tab w:val="right" w:leader="dot" w:pos="9062"/>
        </w:tabs>
        <w:rPr>
          <w:rFonts w:eastAsiaTheme="minorEastAsia" w:cstheme="minorBidi"/>
          <w:noProof/>
          <w:sz w:val="22"/>
          <w:szCs w:val="22"/>
          <w:lang w:eastAsia="hr-HR"/>
        </w:rPr>
      </w:pPr>
      <w:hyperlink w:anchor="_Toc182566635" w:history="1">
        <w:r w:rsidRPr="005B189E">
          <w:rPr>
            <w:rStyle w:val="Hiperveza"/>
            <w:noProof/>
          </w:rPr>
          <w:t>6.7.5.3.</w:t>
        </w:r>
        <w:r>
          <w:rPr>
            <w:rFonts w:eastAsiaTheme="minorEastAsia" w:cstheme="minorBidi"/>
            <w:noProof/>
            <w:sz w:val="22"/>
            <w:szCs w:val="22"/>
            <w:lang w:eastAsia="hr-HR"/>
          </w:rPr>
          <w:tab/>
        </w:r>
        <w:r w:rsidRPr="005B189E">
          <w:rPr>
            <w:rStyle w:val="Hiperveza"/>
            <w:noProof/>
          </w:rPr>
          <w:t>Procjena posljedica događaja s najgorim mogućim posljedicama uslijed suše na društvenu stabilnost i politiku</w:t>
        </w:r>
        <w:r>
          <w:rPr>
            <w:noProof/>
            <w:webHidden/>
          </w:rPr>
          <w:tab/>
        </w:r>
        <w:r>
          <w:rPr>
            <w:noProof/>
            <w:webHidden/>
          </w:rPr>
          <w:fldChar w:fldCharType="begin"/>
        </w:r>
        <w:r>
          <w:rPr>
            <w:noProof/>
            <w:webHidden/>
          </w:rPr>
          <w:instrText xml:space="preserve"> PAGEREF _Toc182566635 \h </w:instrText>
        </w:r>
        <w:r>
          <w:rPr>
            <w:noProof/>
            <w:webHidden/>
          </w:rPr>
        </w:r>
        <w:r>
          <w:rPr>
            <w:noProof/>
            <w:webHidden/>
          </w:rPr>
          <w:fldChar w:fldCharType="separate"/>
        </w:r>
        <w:r>
          <w:rPr>
            <w:noProof/>
            <w:webHidden/>
          </w:rPr>
          <w:t>142</w:t>
        </w:r>
        <w:r>
          <w:rPr>
            <w:noProof/>
            <w:webHidden/>
          </w:rPr>
          <w:fldChar w:fldCharType="end"/>
        </w:r>
      </w:hyperlink>
    </w:p>
    <w:p w14:paraId="365937C2" w14:textId="448C00A5" w:rsidR="00066ED8" w:rsidRDefault="00066ED8">
      <w:pPr>
        <w:pStyle w:val="Sadraj4"/>
        <w:tabs>
          <w:tab w:val="left" w:pos="1540"/>
          <w:tab w:val="right" w:leader="dot" w:pos="9062"/>
        </w:tabs>
        <w:rPr>
          <w:rFonts w:eastAsiaTheme="minorEastAsia" w:cstheme="minorBidi"/>
          <w:noProof/>
          <w:sz w:val="22"/>
          <w:szCs w:val="22"/>
          <w:lang w:eastAsia="hr-HR"/>
        </w:rPr>
      </w:pPr>
      <w:hyperlink w:anchor="_Toc182566636" w:history="1">
        <w:r w:rsidRPr="005B189E">
          <w:rPr>
            <w:rStyle w:val="Hiperveza"/>
            <w:noProof/>
          </w:rPr>
          <w:t>6.7.5.4.</w:t>
        </w:r>
        <w:r>
          <w:rPr>
            <w:rFonts w:eastAsiaTheme="minorEastAsia" w:cstheme="minorBidi"/>
            <w:noProof/>
            <w:sz w:val="22"/>
            <w:szCs w:val="22"/>
            <w:lang w:eastAsia="hr-HR"/>
          </w:rPr>
          <w:tab/>
        </w:r>
        <w:r w:rsidRPr="005B189E">
          <w:rPr>
            <w:rStyle w:val="Hiperveza"/>
            <w:noProof/>
          </w:rPr>
          <w:t>Vjerojatnost pojave događaja s najgorim mogućim posljedicama – Suša</w:t>
        </w:r>
        <w:r>
          <w:rPr>
            <w:noProof/>
            <w:webHidden/>
          </w:rPr>
          <w:tab/>
        </w:r>
        <w:r>
          <w:rPr>
            <w:noProof/>
            <w:webHidden/>
          </w:rPr>
          <w:fldChar w:fldCharType="begin"/>
        </w:r>
        <w:r>
          <w:rPr>
            <w:noProof/>
            <w:webHidden/>
          </w:rPr>
          <w:instrText xml:space="preserve"> PAGEREF _Toc182566636 \h </w:instrText>
        </w:r>
        <w:r>
          <w:rPr>
            <w:noProof/>
            <w:webHidden/>
          </w:rPr>
        </w:r>
        <w:r>
          <w:rPr>
            <w:noProof/>
            <w:webHidden/>
          </w:rPr>
          <w:fldChar w:fldCharType="separate"/>
        </w:r>
        <w:r>
          <w:rPr>
            <w:noProof/>
            <w:webHidden/>
          </w:rPr>
          <w:t>143</w:t>
        </w:r>
        <w:r>
          <w:rPr>
            <w:noProof/>
            <w:webHidden/>
          </w:rPr>
          <w:fldChar w:fldCharType="end"/>
        </w:r>
      </w:hyperlink>
    </w:p>
    <w:p w14:paraId="17BCEE23" w14:textId="3B2719F2" w:rsidR="00066ED8" w:rsidRDefault="00066ED8">
      <w:pPr>
        <w:pStyle w:val="Sadraj3"/>
        <w:tabs>
          <w:tab w:val="left" w:pos="1320"/>
          <w:tab w:val="right" w:leader="dot" w:pos="9062"/>
        </w:tabs>
        <w:rPr>
          <w:rFonts w:eastAsiaTheme="minorEastAsia" w:cstheme="minorBidi"/>
          <w:i w:val="0"/>
          <w:iCs w:val="0"/>
          <w:noProof/>
          <w:sz w:val="22"/>
          <w:szCs w:val="22"/>
          <w:lang w:eastAsia="hr-HR"/>
        </w:rPr>
      </w:pPr>
      <w:hyperlink w:anchor="_Toc182566637" w:history="1">
        <w:r w:rsidRPr="005B189E">
          <w:rPr>
            <w:rStyle w:val="Hiperveza"/>
            <w:noProof/>
          </w:rPr>
          <w:t>6.7.6.</w:t>
        </w:r>
        <w:r>
          <w:rPr>
            <w:rFonts w:eastAsiaTheme="minorEastAsia" w:cstheme="minorBidi"/>
            <w:i w:val="0"/>
            <w:iCs w:val="0"/>
            <w:noProof/>
            <w:sz w:val="22"/>
            <w:szCs w:val="22"/>
            <w:lang w:eastAsia="hr-HR"/>
          </w:rPr>
          <w:tab/>
        </w:r>
        <w:r w:rsidRPr="005B189E">
          <w:rPr>
            <w:rStyle w:val="Hiperveza"/>
            <w:noProof/>
          </w:rPr>
          <w:t>Matrice ukupnog rizika  - Suša</w:t>
        </w:r>
        <w:r>
          <w:rPr>
            <w:noProof/>
            <w:webHidden/>
          </w:rPr>
          <w:tab/>
        </w:r>
        <w:r>
          <w:rPr>
            <w:noProof/>
            <w:webHidden/>
          </w:rPr>
          <w:fldChar w:fldCharType="begin"/>
        </w:r>
        <w:r>
          <w:rPr>
            <w:noProof/>
            <w:webHidden/>
          </w:rPr>
          <w:instrText xml:space="preserve"> PAGEREF _Toc182566637 \h </w:instrText>
        </w:r>
        <w:r>
          <w:rPr>
            <w:noProof/>
            <w:webHidden/>
          </w:rPr>
        </w:r>
        <w:r>
          <w:rPr>
            <w:noProof/>
            <w:webHidden/>
          </w:rPr>
          <w:fldChar w:fldCharType="separate"/>
        </w:r>
        <w:r>
          <w:rPr>
            <w:noProof/>
            <w:webHidden/>
          </w:rPr>
          <w:t>144</w:t>
        </w:r>
        <w:r>
          <w:rPr>
            <w:noProof/>
            <w:webHidden/>
          </w:rPr>
          <w:fldChar w:fldCharType="end"/>
        </w:r>
      </w:hyperlink>
    </w:p>
    <w:p w14:paraId="46087454" w14:textId="272B8784" w:rsidR="00066ED8" w:rsidRDefault="00066ED8">
      <w:pPr>
        <w:pStyle w:val="Sadraj3"/>
        <w:tabs>
          <w:tab w:val="left" w:pos="1320"/>
          <w:tab w:val="right" w:leader="dot" w:pos="9062"/>
        </w:tabs>
        <w:rPr>
          <w:rFonts w:eastAsiaTheme="minorEastAsia" w:cstheme="minorBidi"/>
          <w:i w:val="0"/>
          <w:iCs w:val="0"/>
          <w:noProof/>
          <w:sz w:val="22"/>
          <w:szCs w:val="22"/>
          <w:lang w:eastAsia="hr-HR"/>
        </w:rPr>
      </w:pPr>
      <w:hyperlink w:anchor="_Toc182566638" w:history="1">
        <w:r w:rsidRPr="005B189E">
          <w:rPr>
            <w:rStyle w:val="Hiperveza"/>
            <w:noProof/>
          </w:rPr>
          <w:t>6.7.7.</w:t>
        </w:r>
        <w:r>
          <w:rPr>
            <w:rFonts w:eastAsiaTheme="minorEastAsia" w:cstheme="minorBidi"/>
            <w:i w:val="0"/>
            <w:iCs w:val="0"/>
            <w:noProof/>
            <w:sz w:val="22"/>
            <w:szCs w:val="22"/>
            <w:lang w:eastAsia="hr-HR"/>
          </w:rPr>
          <w:tab/>
        </w:r>
        <w:r w:rsidRPr="005B189E">
          <w:rPr>
            <w:rStyle w:val="Hiperveza"/>
            <w:noProof/>
          </w:rPr>
          <w:t>Izvor podataka</w:t>
        </w:r>
        <w:r>
          <w:rPr>
            <w:noProof/>
            <w:webHidden/>
          </w:rPr>
          <w:tab/>
        </w:r>
        <w:r>
          <w:rPr>
            <w:noProof/>
            <w:webHidden/>
          </w:rPr>
          <w:fldChar w:fldCharType="begin"/>
        </w:r>
        <w:r>
          <w:rPr>
            <w:noProof/>
            <w:webHidden/>
          </w:rPr>
          <w:instrText xml:space="preserve"> PAGEREF _Toc182566638 \h </w:instrText>
        </w:r>
        <w:r>
          <w:rPr>
            <w:noProof/>
            <w:webHidden/>
          </w:rPr>
        </w:r>
        <w:r>
          <w:rPr>
            <w:noProof/>
            <w:webHidden/>
          </w:rPr>
          <w:fldChar w:fldCharType="separate"/>
        </w:r>
        <w:r>
          <w:rPr>
            <w:noProof/>
            <w:webHidden/>
          </w:rPr>
          <w:t>144</w:t>
        </w:r>
        <w:r>
          <w:rPr>
            <w:noProof/>
            <w:webHidden/>
          </w:rPr>
          <w:fldChar w:fldCharType="end"/>
        </w:r>
      </w:hyperlink>
    </w:p>
    <w:p w14:paraId="4D639C85" w14:textId="6275F6BF" w:rsidR="00066ED8" w:rsidRDefault="00066ED8">
      <w:pPr>
        <w:pStyle w:val="Sadraj2"/>
        <w:tabs>
          <w:tab w:val="left" w:pos="880"/>
          <w:tab w:val="right" w:leader="dot" w:pos="9062"/>
        </w:tabs>
        <w:rPr>
          <w:rFonts w:eastAsiaTheme="minorEastAsia" w:cstheme="minorBidi"/>
          <w:smallCaps w:val="0"/>
          <w:noProof/>
          <w:sz w:val="22"/>
          <w:szCs w:val="22"/>
          <w:lang w:eastAsia="hr-HR"/>
        </w:rPr>
      </w:pPr>
      <w:hyperlink w:anchor="_Toc182566639" w:history="1">
        <w:r w:rsidRPr="005B189E">
          <w:rPr>
            <w:rStyle w:val="Hiperveza"/>
            <w:noProof/>
            <w:lang w:eastAsia="zh-CN"/>
          </w:rPr>
          <w:t>6.8.</w:t>
        </w:r>
        <w:r>
          <w:rPr>
            <w:rFonts w:eastAsiaTheme="minorEastAsia" w:cstheme="minorBidi"/>
            <w:smallCaps w:val="0"/>
            <w:noProof/>
            <w:sz w:val="22"/>
            <w:szCs w:val="22"/>
            <w:lang w:eastAsia="hr-HR"/>
          </w:rPr>
          <w:tab/>
        </w:r>
        <w:r w:rsidRPr="005B189E">
          <w:rPr>
            <w:rStyle w:val="Hiperveza"/>
            <w:noProof/>
            <w:lang w:eastAsia="zh-CN"/>
          </w:rPr>
          <w:t>DEGRADACIJA TLA – KLIZIŠTA</w:t>
        </w:r>
        <w:r>
          <w:rPr>
            <w:noProof/>
            <w:webHidden/>
          </w:rPr>
          <w:tab/>
        </w:r>
        <w:r>
          <w:rPr>
            <w:noProof/>
            <w:webHidden/>
          </w:rPr>
          <w:fldChar w:fldCharType="begin"/>
        </w:r>
        <w:r>
          <w:rPr>
            <w:noProof/>
            <w:webHidden/>
          </w:rPr>
          <w:instrText xml:space="preserve"> PAGEREF _Toc182566639 \h </w:instrText>
        </w:r>
        <w:r>
          <w:rPr>
            <w:noProof/>
            <w:webHidden/>
          </w:rPr>
        </w:r>
        <w:r>
          <w:rPr>
            <w:noProof/>
            <w:webHidden/>
          </w:rPr>
          <w:fldChar w:fldCharType="separate"/>
        </w:r>
        <w:r>
          <w:rPr>
            <w:noProof/>
            <w:webHidden/>
          </w:rPr>
          <w:t>145</w:t>
        </w:r>
        <w:r>
          <w:rPr>
            <w:noProof/>
            <w:webHidden/>
          </w:rPr>
          <w:fldChar w:fldCharType="end"/>
        </w:r>
      </w:hyperlink>
    </w:p>
    <w:p w14:paraId="01788AA3" w14:textId="5541BBE2" w:rsidR="00066ED8" w:rsidRDefault="00066ED8">
      <w:pPr>
        <w:pStyle w:val="Sadraj3"/>
        <w:tabs>
          <w:tab w:val="left" w:pos="1320"/>
          <w:tab w:val="right" w:leader="dot" w:pos="9062"/>
        </w:tabs>
        <w:rPr>
          <w:rFonts w:eastAsiaTheme="minorEastAsia" w:cstheme="minorBidi"/>
          <w:i w:val="0"/>
          <w:iCs w:val="0"/>
          <w:noProof/>
          <w:sz w:val="22"/>
          <w:szCs w:val="22"/>
          <w:lang w:eastAsia="hr-HR"/>
        </w:rPr>
      </w:pPr>
      <w:hyperlink w:anchor="_Toc182566640" w:history="1">
        <w:r w:rsidRPr="005B189E">
          <w:rPr>
            <w:rStyle w:val="Hiperveza"/>
            <w:noProof/>
          </w:rPr>
          <w:t>6.8.1.</w:t>
        </w:r>
        <w:r>
          <w:rPr>
            <w:rFonts w:eastAsiaTheme="minorEastAsia" w:cstheme="minorBidi"/>
            <w:i w:val="0"/>
            <w:iCs w:val="0"/>
            <w:noProof/>
            <w:sz w:val="22"/>
            <w:szCs w:val="22"/>
            <w:lang w:eastAsia="hr-HR"/>
          </w:rPr>
          <w:tab/>
        </w:r>
        <w:r w:rsidRPr="005B189E">
          <w:rPr>
            <w:rStyle w:val="Hiperveza"/>
            <w:noProof/>
          </w:rPr>
          <w:t>Uvod</w:t>
        </w:r>
        <w:r>
          <w:rPr>
            <w:noProof/>
            <w:webHidden/>
          </w:rPr>
          <w:tab/>
        </w:r>
        <w:r>
          <w:rPr>
            <w:noProof/>
            <w:webHidden/>
          </w:rPr>
          <w:fldChar w:fldCharType="begin"/>
        </w:r>
        <w:r>
          <w:rPr>
            <w:noProof/>
            <w:webHidden/>
          </w:rPr>
          <w:instrText xml:space="preserve"> PAGEREF _Toc182566640 \h </w:instrText>
        </w:r>
        <w:r>
          <w:rPr>
            <w:noProof/>
            <w:webHidden/>
          </w:rPr>
        </w:r>
        <w:r>
          <w:rPr>
            <w:noProof/>
            <w:webHidden/>
          </w:rPr>
          <w:fldChar w:fldCharType="separate"/>
        </w:r>
        <w:r>
          <w:rPr>
            <w:noProof/>
            <w:webHidden/>
          </w:rPr>
          <w:t>145</w:t>
        </w:r>
        <w:r>
          <w:rPr>
            <w:noProof/>
            <w:webHidden/>
          </w:rPr>
          <w:fldChar w:fldCharType="end"/>
        </w:r>
      </w:hyperlink>
    </w:p>
    <w:p w14:paraId="086B4D69" w14:textId="778D3251" w:rsidR="00066ED8" w:rsidRDefault="00066ED8">
      <w:pPr>
        <w:pStyle w:val="Sadraj3"/>
        <w:tabs>
          <w:tab w:val="left" w:pos="1320"/>
          <w:tab w:val="right" w:leader="dot" w:pos="9062"/>
        </w:tabs>
        <w:rPr>
          <w:rFonts w:eastAsiaTheme="minorEastAsia" w:cstheme="minorBidi"/>
          <w:i w:val="0"/>
          <w:iCs w:val="0"/>
          <w:noProof/>
          <w:sz w:val="22"/>
          <w:szCs w:val="22"/>
          <w:lang w:eastAsia="hr-HR"/>
        </w:rPr>
      </w:pPr>
      <w:hyperlink w:anchor="_Toc182566641" w:history="1">
        <w:r w:rsidRPr="005B189E">
          <w:rPr>
            <w:rStyle w:val="Hiperveza"/>
            <w:noProof/>
          </w:rPr>
          <w:t>6.8.2.</w:t>
        </w:r>
        <w:r>
          <w:rPr>
            <w:rFonts w:eastAsiaTheme="minorEastAsia" w:cstheme="minorBidi"/>
            <w:i w:val="0"/>
            <w:iCs w:val="0"/>
            <w:noProof/>
            <w:sz w:val="22"/>
            <w:szCs w:val="22"/>
            <w:lang w:eastAsia="hr-HR"/>
          </w:rPr>
          <w:tab/>
        </w:r>
        <w:r w:rsidRPr="005B189E">
          <w:rPr>
            <w:rStyle w:val="Hiperveza"/>
            <w:noProof/>
          </w:rPr>
          <w:t>Prikaz utjecaja klizišta na kritičnu infrastrukturu (KI)</w:t>
        </w:r>
        <w:r>
          <w:rPr>
            <w:noProof/>
            <w:webHidden/>
          </w:rPr>
          <w:tab/>
        </w:r>
        <w:r>
          <w:rPr>
            <w:noProof/>
            <w:webHidden/>
          </w:rPr>
          <w:fldChar w:fldCharType="begin"/>
        </w:r>
        <w:r>
          <w:rPr>
            <w:noProof/>
            <w:webHidden/>
          </w:rPr>
          <w:instrText xml:space="preserve"> PAGEREF _Toc182566641 \h </w:instrText>
        </w:r>
        <w:r>
          <w:rPr>
            <w:noProof/>
            <w:webHidden/>
          </w:rPr>
        </w:r>
        <w:r>
          <w:rPr>
            <w:noProof/>
            <w:webHidden/>
          </w:rPr>
          <w:fldChar w:fldCharType="separate"/>
        </w:r>
        <w:r>
          <w:rPr>
            <w:noProof/>
            <w:webHidden/>
          </w:rPr>
          <w:t>148</w:t>
        </w:r>
        <w:r>
          <w:rPr>
            <w:noProof/>
            <w:webHidden/>
          </w:rPr>
          <w:fldChar w:fldCharType="end"/>
        </w:r>
      </w:hyperlink>
    </w:p>
    <w:p w14:paraId="17855F7C" w14:textId="78A47221" w:rsidR="00066ED8" w:rsidRDefault="00066ED8">
      <w:pPr>
        <w:pStyle w:val="Sadraj3"/>
        <w:tabs>
          <w:tab w:val="left" w:pos="1320"/>
          <w:tab w:val="right" w:leader="dot" w:pos="9062"/>
        </w:tabs>
        <w:rPr>
          <w:rFonts w:eastAsiaTheme="minorEastAsia" w:cstheme="minorBidi"/>
          <w:i w:val="0"/>
          <w:iCs w:val="0"/>
          <w:noProof/>
          <w:sz w:val="22"/>
          <w:szCs w:val="22"/>
          <w:lang w:eastAsia="hr-HR"/>
        </w:rPr>
      </w:pPr>
      <w:hyperlink w:anchor="_Toc182566642" w:history="1">
        <w:r w:rsidRPr="005B189E">
          <w:rPr>
            <w:rStyle w:val="Hiperveza"/>
            <w:noProof/>
          </w:rPr>
          <w:t>6.8.3.</w:t>
        </w:r>
        <w:r>
          <w:rPr>
            <w:rFonts w:eastAsiaTheme="minorEastAsia" w:cstheme="minorBidi"/>
            <w:i w:val="0"/>
            <w:iCs w:val="0"/>
            <w:noProof/>
            <w:sz w:val="22"/>
            <w:szCs w:val="22"/>
            <w:lang w:eastAsia="hr-HR"/>
          </w:rPr>
          <w:tab/>
        </w:r>
        <w:r w:rsidRPr="005B189E">
          <w:rPr>
            <w:rStyle w:val="Hiperveza"/>
            <w:noProof/>
          </w:rPr>
          <w:t>Kontekst</w:t>
        </w:r>
        <w:r>
          <w:rPr>
            <w:noProof/>
            <w:webHidden/>
          </w:rPr>
          <w:tab/>
        </w:r>
        <w:r>
          <w:rPr>
            <w:noProof/>
            <w:webHidden/>
          </w:rPr>
          <w:fldChar w:fldCharType="begin"/>
        </w:r>
        <w:r>
          <w:rPr>
            <w:noProof/>
            <w:webHidden/>
          </w:rPr>
          <w:instrText xml:space="preserve"> PAGEREF _Toc182566642 \h </w:instrText>
        </w:r>
        <w:r>
          <w:rPr>
            <w:noProof/>
            <w:webHidden/>
          </w:rPr>
        </w:r>
        <w:r>
          <w:rPr>
            <w:noProof/>
            <w:webHidden/>
          </w:rPr>
          <w:fldChar w:fldCharType="separate"/>
        </w:r>
        <w:r>
          <w:rPr>
            <w:noProof/>
            <w:webHidden/>
          </w:rPr>
          <w:t>148</w:t>
        </w:r>
        <w:r>
          <w:rPr>
            <w:noProof/>
            <w:webHidden/>
          </w:rPr>
          <w:fldChar w:fldCharType="end"/>
        </w:r>
      </w:hyperlink>
    </w:p>
    <w:p w14:paraId="72ACC8B6" w14:textId="7B9C8023" w:rsidR="00066ED8" w:rsidRDefault="00066ED8">
      <w:pPr>
        <w:pStyle w:val="Sadraj3"/>
        <w:tabs>
          <w:tab w:val="left" w:pos="1320"/>
          <w:tab w:val="right" w:leader="dot" w:pos="9062"/>
        </w:tabs>
        <w:rPr>
          <w:rFonts w:eastAsiaTheme="minorEastAsia" w:cstheme="minorBidi"/>
          <w:i w:val="0"/>
          <w:iCs w:val="0"/>
          <w:noProof/>
          <w:sz w:val="22"/>
          <w:szCs w:val="22"/>
          <w:lang w:eastAsia="hr-HR"/>
        </w:rPr>
      </w:pPr>
      <w:hyperlink w:anchor="_Toc182566643" w:history="1">
        <w:r w:rsidRPr="005B189E">
          <w:rPr>
            <w:rStyle w:val="Hiperveza"/>
            <w:noProof/>
          </w:rPr>
          <w:t>6.8.4.</w:t>
        </w:r>
        <w:r>
          <w:rPr>
            <w:rFonts w:eastAsiaTheme="minorEastAsia" w:cstheme="minorBidi"/>
            <w:i w:val="0"/>
            <w:iCs w:val="0"/>
            <w:noProof/>
            <w:sz w:val="22"/>
            <w:szCs w:val="22"/>
            <w:lang w:eastAsia="hr-HR"/>
          </w:rPr>
          <w:tab/>
        </w:r>
        <w:r w:rsidRPr="005B189E">
          <w:rPr>
            <w:rStyle w:val="Hiperveza"/>
            <w:noProof/>
          </w:rPr>
          <w:t>Uzrok nastajanja klizišta</w:t>
        </w:r>
        <w:r>
          <w:rPr>
            <w:noProof/>
            <w:webHidden/>
          </w:rPr>
          <w:tab/>
        </w:r>
        <w:r>
          <w:rPr>
            <w:noProof/>
            <w:webHidden/>
          </w:rPr>
          <w:fldChar w:fldCharType="begin"/>
        </w:r>
        <w:r>
          <w:rPr>
            <w:noProof/>
            <w:webHidden/>
          </w:rPr>
          <w:instrText xml:space="preserve"> PAGEREF _Toc182566643 \h </w:instrText>
        </w:r>
        <w:r>
          <w:rPr>
            <w:noProof/>
            <w:webHidden/>
          </w:rPr>
        </w:r>
        <w:r>
          <w:rPr>
            <w:noProof/>
            <w:webHidden/>
          </w:rPr>
          <w:fldChar w:fldCharType="separate"/>
        </w:r>
        <w:r>
          <w:rPr>
            <w:noProof/>
            <w:webHidden/>
          </w:rPr>
          <w:t>150</w:t>
        </w:r>
        <w:r>
          <w:rPr>
            <w:noProof/>
            <w:webHidden/>
          </w:rPr>
          <w:fldChar w:fldCharType="end"/>
        </w:r>
      </w:hyperlink>
    </w:p>
    <w:p w14:paraId="699CDA33" w14:textId="1170A177" w:rsidR="00066ED8" w:rsidRDefault="00066ED8">
      <w:pPr>
        <w:pStyle w:val="Sadraj4"/>
        <w:tabs>
          <w:tab w:val="left" w:pos="1540"/>
          <w:tab w:val="right" w:leader="dot" w:pos="9062"/>
        </w:tabs>
        <w:rPr>
          <w:rFonts w:eastAsiaTheme="minorEastAsia" w:cstheme="minorBidi"/>
          <w:noProof/>
          <w:sz w:val="22"/>
          <w:szCs w:val="22"/>
          <w:lang w:eastAsia="hr-HR"/>
        </w:rPr>
      </w:pPr>
      <w:hyperlink w:anchor="_Toc182566644" w:history="1">
        <w:r w:rsidRPr="005B189E">
          <w:rPr>
            <w:rStyle w:val="Hiperveza"/>
            <w:noProof/>
          </w:rPr>
          <w:t>6.8.4.1.</w:t>
        </w:r>
        <w:r>
          <w:rPr>
            <w:rFonts w:eastAsiaTheme="minorEastAsia" w:cstheme="minorBidi"/>
            <w:noProof/>
            <w:sz w:val="22"/>
            <w:szCs w:val="22"/>
            <w:lang w:eastAsia="hr-HR"/>
          </w:rPr>
          <w:tab/>
        </w:r>
        <w:r w:rsidRPr="005B189E">
          <w:rPr>
            <w:rStyle w:val="Hiperveza"/>
            <w:noProof/>
          </w:rPr>
          <w:t>Razvoj događaja koji prethodi velikoj nesreću uslijed klizišta</w:t>
        </w:r>
        <w:r>
          <w:rPr>
            <w:noProof/>
            <w:webHidden/>
          </w:rPr>
          <w:tab/>
        </w:r>
        <w:r>
          <w:rPr>
            <w:noProof/>
            <w:webHidden/>
          </w:rPr>
          <w:fldChar w:fldCharType="begin"/>
        </w:r>
        <w:r>
          <w:rPr>
            <w:noProof/>
            <w:webHidden/>
          </w:rPr>
          <w:instrText xml:space="preserve"> PAGEREF _Toc182566644 \h </w:instrText>
        </w:r>
        <w:r>
          <w:rPr>
            <w:noProof/>
            <w:webHidden/>
          </w:rPr>
        </w:r>
        <w:r>
          <w:rPr>
            <w:noProof/>
            <w:webHidden/>
          </w:rPr>
          <w:fldChar w:fldCharType="separate"/>
        </w:r>
        <w:r>
          <w:rPr>
            <w:noProof/>
            <w:webHidden/>
          </w:rPr>
          <w:t>151</w:t>
        </w:r>
        <w:r>
          <w:rPr>
            <w:noProof/>
            <w:webHidden/>
          </w:rPr>
          <w:fldChar w:fldCharType="end"/>
        </w:r>
      </w:hyperlink>
    </w:p>
    <w:p w14:paraId="416BC44C" w14:textId="7277F80E" w:rsidR="00066ED8" w:rsidRDefault="00066ED8">
      <w:pPr>
        <w:pStyle w:val="Sadraj4"/>
        <w:tabs>
          <w:tab w:val="left" w:pos="1540"/>
          <w:tab w:val="right" w:leader="dot" w:pos="9062"/>
        </w:tabs>
        <w:rPr>
          <w:rFonts w:eastAsiaTheme="minorEastAsia" w:cstheme="minorBidi"/>
          <w:noProof/>
          <w:sz w:val="22"/>
          <w:szCs w:val="22"/>
          <w:lang w:eastAsia="hr-HR"/>
        </w:rPr>
      </w:pPr>
      <w:hyperlink w:anchor="_Toc182566645" w:history="1">
        <w:r w:rsidRPr="005B189E">
          <w:rPr>
            <w:rStyle w:val="Hiperveza"/>
            <w:noProof/>
          </w:rPr>
          <w:t>6.8.4.2.</w:t>
        </w:r>
        <w:r>
          <w:rPr>
            <w:rFonts w:eastAsiaTheme="minorEastAsia" w:cstheme="minorBidi"/>
            <w:noProof/>
            <w:sz w:val="22"/>
            <w:szCs w:val="22"/>
            <w:lang w:eastAsia="hr-HR"/>
          </w:rPr>
          <w:tab/>
        </w:r>
        <w:r w:rsidRPr="005B189E">
          <w:rPr>
            <w:rStyle w:val="Hiperveza"/>
            <w:noProof/>
          </w:rPr>
          <w:t>Okidač koji je uzrokovao veliku nesreću uslijed klizišta</w:t>
        </w:r>
        <w:r>
          <w:rPr>
            <w:noProof/>
            <w:webHidden/>
          </w:rPr>
          <w:tab/>
        </w:r>
        <w:r>
          <w:rPr>
            <w:noProof/>
            <w:webHidden/>
          </w:rPr>
          <w:fldChar w:fldCharType="begin"/>
        </w:r>
        <w:r>
          <w:rPr>
            <w:noProof/>
            <w:webHidden/>
          </w:rPr>
          <w:instrText xml:space="preserve"> PAGEREF _Toc182566645 \h </w:instrText>
        </w:r>
        <w:r>
          <w:rPr>
            <w:noProof/>
            <w:webHidden/>
          </w:rPr>
        </w:r>
        <w:r>
          <w:rPr>
            <w:noProof/>
            <w:webHidden/>
          </w:rPr>
          <w:fldChar w:fldCharType="separate"/>
        </w:r>
        <w:r>
          <w:rPr>
            <w:noProof/>
            <w:webHidden/>
          </w:rPr>
          <w:t>151</w:t>
        </w:r>
        <w:r>
          <w:rPr>
            <w:noProof/>
            <w:webHidden/>
          </w:rPr>
          <w:fldChar w:fldCharType="end"/>
        </w:r>
      </w:hyperlink>
    </w:p>
    <w:p w14:paraId="5E56756B" w14:textId="0A380A14" w:rsidR="00066ED8" w:rsidRDefault="00066ED8">
      <w:pPr>
        <w:pStyle w:val="Sadraj3"/>
        <w:tabs>
          <w:tab w:val="left" w:pos="1320"/>
          <w:tab w:val="right" w:leader="dot" w:pos="9062"/>
        </w:tabs>
        <w:rPr>
          <w:rFonts w:eastAsiaTheme="minorEastAsia" w:cstheme="minorBidi"/>
          <w:i w:val="0"/>
          <w:iCs w:val="0"/>
          <w:noProof/>
          <w:sz w:val="22"/>
          <w:szCs w:val="22"/>
          <w:lang w:eastAsia="hr-HR"/>
        </w:rPr>
      </w:pPr>
      <w:hyperlink w:anchor="_Toc182566646" w:history="1">
        <w:r w:rsidRPr="005B189E">
          <w:rPr>
            <w:rStyle w:val="Hiperveza"/>
            <w:noProof/>
          </w:rPr>
          <w:t>6.8.5.</w:t>
        </w:r>
        <w:r>
          <w:rPr>
            <w:rFonts w:eastAsiaTheme="minorEastAsia" w:cstheme="minorBidi"/>
            <w:i w:val="0"/>
            <w:iCs w:val="0"/>
            <w:noProof/>
            <w:sz w:val="22"/>
            <w:szCs w:val="22"/>
            <w:lang w:eastAsia="hr-HR"/>
          </w:rPr>
          <w:tab/>
        </w:r>
        <w:r w:rsidRPr="005B189E">
          <w:rPr>
            <w:rStyle w:val="Hiperveza"/>
            <w:noProof/>
          </w:rPr>
          <w:t>Događaj s najgorim mogućim posljedicama – Klizišta</w:t>
        </w:r>
        <w:r>
          <w:rPr>
            <w:noProof/>
            <w:webHidden/>
          </w:rPr>
          <w:tab/>
        </w:r>
        <w:r>
          <w:rPr>
            <w:noProof/>
            <w:webHidden/>
          </w:rPr>
          <w:fldChar w:fldCharType="begin"/>
        </w:r>
        <w:r>
          <w:rPr>
            <w:noProof/>
            <w:webHidden/>
          </w:rPr>
          <w:instrText xml:space="preserve"> PAGEREF _Toc182566646 \h </w:instrText>
        </w:r>
        <w:r>
          <w:rPr>
            <w:noProof/>
            <w:webHidden/>
          </w:rPr>
        </w:r>
        <w:r>
          <w:rPr>
            <w:noProof/>
            <w:webHidden/>
          </w:rPr>
          <w:fldChar w:fldCharType="separate"/>
        </w:r>
        <w:r>
          <w:rPr>
            <w:noProof/>
            <w:webHidden/>
          </w:rPr>
          <w:t>151</w:t>
        </w:r>
        <w:r>
          <w:rPr>
            <w:noProof/>
            <w:webHidden/>
          </w:rPr>
          <w:fldChar w:fldCharType="end"/>
        </w:r>
      </w:hyperlink>
    </w:p>
    <w:p w14:paraId="35E37399" w14:textId="452B27A4" w:rsidR="00066ED8" w:rsidRDefault="00066ED8">
      <w:pPr>
        <w:pStyle w:val="Sadraj4"/>
        <w:tabs>
          <w:tab w:val="left" w:pos="1540"/>
          <w:tab w:val="right" w:leader="dot" w:pos="9062"/>
        </w:tabs>
        <w:rPr>
          <w:rFonts w:eastAsiaTheme="minorEastAsia" w:cstheme="minorBidi"/>
          <w:noProof/>
          <w:sz w:val="22"/>
          <w:szCs w:val="22"/>
          <w:lang w:eastAsia="hr-HR"/>
        </w:rPr>
      </w:pPr>
      <w:hyperlink w:anchor="_Toc182566647" w:history="1">
        <w:r w:rsidRPr="005B189E">
          <w:rPr>
            <w:rStyle w:val="Hiperveza"/>
            <w:noProof/>
          </w:rPr>
          <w:t>6.8.5.1.</w:t>
        </w:r>
        <w:r>
          <w:rPr>
            <w:rFonts w:eastAsiaTheme="minorEastAsia" w:cstheme="minorBidi"/>
            <w:noProof/>
            <w:sz w:val="22"/>
            <w:szCs w:val="22"/>
            <w:lang w:eastAsia="hr-HR"/>
          </w:rPr>
          <w:tab/>
        </w:r>
        <w:r w:rsidRPr="005B189E">
          <w:rPr>
            <w:rStyle w:val="Hiperveza"/>
            <w:noProof/>
          </w:rPr>
          <w:t>Procjena posljedica događaja s najgorim mogućim posljedicama uslijed klizišta na život i zdravlje ljudi</w:t>
        </w:r>
        <w:r>
          <w:rPr>
            <w:noProof/>
            <w:webHidden/>
          </w:rPr>
          <w:tab/>
        </w:r>
        <w:r>
          <w:rPr>
            <w:noProof/>
            <w:webHidden/>
          </w:rPr>
          <w:fldChar w:fldCharType="begin"/>
        </w:r>
        <w:r>
          <w:rPr>
            <w:noProof/>
            <w:webHidden/>
          </w:rPr>
          <w:instrText xml:space="preserve"> PAGEREF _Toc182566647 \h </w:instrText>
        </w:r>
        <w:r>
          <w:rPr>
            <w:noProof/>
            <w:webHidden/>
          </w:rPr>
        </w:r>
        <w:r>
          <w:rPr>
            <w:noProof/>
            <w:webHidden/>
          </w:rPr>
          <w:fldChar w:fldCharType="separate"/>
        </w:r>
        <w:r>
          <w:rPr>
            <w:noProof/>
            <w:webHidden/>
          </w:rPr>
          <w:t>153</w:t>
        </w:r>
        <w:r>
          <w:rPr>
            <w:noProof/>
            <w:webHidden/>
          </w:rPr>
          <w:fldChar w:fldCharType="end"/>
        </w:r>
      </w:hyperlink>
    </w:p>
    <w:p w14:paraId="71D6735F" w14:textId="60C884B9" w:rsidR="00066ED8" w:rsidRDefault="00066ED8">
      <w:pPr>
        <w:pStyle w:val="Sadraj4"/>
        <w:tabs>
          <w:tab w:val="left" w:pos="1540"/>
          <w:tab w:val="right" w:leader="dot" w:pos="9062"/>
        </w:tabs>
        <w:rPr>
          <w:rFonts w:eastAsiaTheme="minorEastAsia" w:cstheme="minorBidi"/>
          <w:noProof/>
          <w:sz w:val="22"/>
          <w:szCs w:val="22"/>
          <w:lang w:eastAsia="hr-HR"/>
        </w:rPr>
      </w:pPr>
      <w:hyperlink w:anchor="_Toc182566648" w:history="1">
        <w:r w:rsidRPr="005B189E">
          <w:rPr>
            <w:rStyle w:val="Hiperveza"/>
            <w:noProof/>
          </w:rPr>
          <w:t>6.8.5.2.</w:t>
        </w:r>
        <w:r>
          <w:rPr>
            <w:rFonts w:eastAsiaTheme="minorEastAsia" w:cstheme="minorBidi"/>
            <w:noProof/>
            <w:sz w:val="22"/>
            <w:szCs w:val="22"/>
            <w:lang w:eastAsia="hr-HR"/>
          </w:rPr>
          <w:tab/>
        </w:r>
        <w:r w:rsidRPr="005B189E">
          <w:rPr>
            <w:rStyle w:val="Hiperveza"/>
            <w:noProof/>
          </w:rPr>
          <w:t>Procjena posljedica događaja s najgorim mogućim posljedicama uslijed klizišta na gospodarstvo</w:t>
        </w:r>
        <w:r>
          <w:rPr>
            <w:noProof/>
            <w:webHidden/>
          </w:rPr>
          <w:tab/>
        </w:r>
        <w:r>
          <w:rPr>
            <w:noProof/>
            <w:webHidden/>
          </w:rPr>
          <w:fldChar w:fldCharType="begin"/>
        </w:r>
        <w:r>
          <w:rPr>
            <w:noProof/>
            <w:webHidden/>
          </w:rPr>
          <w:instrText xml:space="preserve"> PAGEREF _Toc182566648 \h </w:instrText>
        </w:r>
        <w:r>
          <w:rPr>
            <w:noProof/>
            <w:webHidden/>
          </w:rPr>
        </w:r>
        <w:r>
          <w:rPr>
            <w:noProof/>
            <w:webHidden/>
          </w:rPr>
          <w:fldChar w:fldCharType="separate"/>
        </w:r>
        <w:r>
          <w:rPr>
            <w:noProof/>
            <w:webHidden/>
          </w:rPr>
          <w:t>153</w:t>
        </w:r>
        <w:r>
          <w:rPr>
            <w:noProof/>
            <w:webHidden/>
          </w:rPr>
          <w:fldChar w:fldCharType="end"/>
        </w:r>
      </w:hyperlink>
    </w:p>
    <w:p w14:paraId="4B14E598" w14:textId="0B79647A" w:rsidR="00066ED8" w:rsidRDefault="00066ED8">
      <w:pPr>
        <w:pStyle w:val="Sadraj4"/>
        <w:tabs>
          <w:tab w:val="left" w:pos="1540"/>
          <w:tab w:val="right" w:leader="dot" w:pos="9062"/>
        </w:tabs>
        <w:rPr>
          <w:rFonts w:eastAsiaTheme="minorEastAsia" w:cstheme="minorBidi"/>
          <w:noProof/>
          <w:sz w:val="22"/>
          <w:szCs w:val="22"/>
          <w:lang w:eastAsia="hr-HR"/>
        </w:rPr>
      </w:pPr>
      <w:hyperlink w:anchor="_Toc182566649" w:history="1">
        <w:r w:rsidRPr="005B189E">
          <w:rPr>
            <w:rStyle w:val="Hiperveza"/>
            <w:noProof/>
          </w:rPr>
          <w:t>6.8.5.3.</w:t>
        </w:r>
        <w:r>
          <w:rPr>
            <w:rFonts w:eastAsiaTheme="minorEastAsia" w:cstheme="minorBidi"/>
            <w:noProof/>
            <w:sz w:val="22"/>
            <w:szCs w:val="22"/>
            <w:lang w:eastAsia="hr-HR"/>
          </w:rPr>
          <w:tab/>
        </w:r>
        <w:r w:rsidRPr="005B189E">
          <w:rPr>
            <w:rStyle w:val="Hiperveza"/>
            <w:noProof/>
          </w:rPr>
          <w:t>Procjena posljedica događaja s najgorim mogućim posljedicama uslijed klizišta na društvenu stabilnost i politiku</w:t>
        </w:r>
        <w:r>
          <w:rPr>
            <w:noProof/>
            <w:webHidden/>
          </w:rPr>
          <w:tab/>
        </w:r>
        <w:r>
          <w:rPr>
            <w:noProof/>
            <w:webHidden/>
          </w:rPr>
          <w:fldChar w:fldCharType="begin"/>
        </w:r>
        <w:r>
          <w:rPr>
            <w:noProof/>
            <w:webHidden/>
          </w:rPr>
          <w:instrText xml:space="preserve"> PAGEREF _Toc182566649 \h </w:instrText>
        </w:r>
        <w:r>
          <w:rPr>
            <w:noProof/>
            <w:webHidden/>
          </w:rPr>
        </w:r>
        <w:r>
          <w:rPr>
            <w:noProof/>
            <w:webHidden/>
          </w:rPr>
          <w:fldChar w:fldCharType="separate"/>
        </w:r>
        <w:r>
          <w:rPr>
            <w:noProof/>
            <w:webHidden/>
          </w:rPr>
          <w:t>154</w:t>
        </w:r>
        <w:r>
          <w:rPr>
            <w:noProof/>
            <w:webHidden/>
          </w:rPr>
          <w:fldChar w:fldCharType="end"/>
        </w:r>
      </w:hyperlink>
    </w:p>
    <w:p w14:paraId="7BB8C937" w14:textId="41E3C723" w:rsidR="00066ED8" w:rsidRDefault="00066ED8">
      <w:pPr>
        <w:pStyle w:val="Sadraj4"/>
        <w:tabs>
          <w:tab w:val="left" w:pos="1540"/>
          <w:tab w:val="right" w:leader="dot" w:pos="9062"/>
        </w:tabs>
        <w:rPr>
          <w:rFonts w:eastAsiaTheme="minorEastAsia" w:cstheme="minorBidi"/>
          <w:noProof/>
          <w:sz w:val="22"/>
          <w:szCs w:val="22"/>
          <w:lang w:eastAsia="hr-HR"/>
        </w:rPr>
      </w:pPr>
      <w:hyperlink w:anchor="_Toc182566650" w:history="1">
        <w:r w:rsidRPr="005B189E">
          <w:rPr>
            <w:rStyle w:val="Hiperveza"/>
            <w:noProof/>
          </w:rPr>
          <w:t>6.8.5.4.</w:t>
        </w:r>
        <w:r>
          <w:rPr>
            <w:rFonts w:eastAsiaTheme="minorEastAsia" w:cstheme="minorBidi"/>
            <w:noProof/>
            <w:sz w:val="22"/>
            <w:szCs w:val="22"/>
            <w:lang w:eastAsia="hr-HR"/>
          </w:rPr>
          <w:tab/>
        </w:r>
        <w:r w:rsidRPr="005B189E">
          <w:rPr>
            <w:rStyle w:val="Hiperveza"/>
            <w:noProof/>
          </w:rPr>
          <w:t>Vjerojatnost pojave događaja s najgorim mogućim posljedicama uslijed klizišta</w:t>
        </w:r>
        <w:r>
          <w:rPr>
            <w:noProof/>
            <w:webHidden/>
          </w:rPr>
          <w:tab/>
        </w:r>
        <w:r>
          <w:rPr>
            <w:noProof/>
            <w:webHidden/>
          </w:rPr>
          <w:fldChar w:fldCharType="begin"/>
        </w:r>
        <w:r>
          <w:rPr>
            <w:noProof/>
            <w:webHidden/>
          </w:rPr>
          <w:instrText xml:space="preserve"> PAGEREF _Toc182566650 \h </w:instrText>
        </w:r>
        <w:r>
          <w:rPr>
            <w:noProof/>
            <w:webHidden/>
          </w:rPr>
        </w:r>
        <w:r>
          <w:rPr>
            <w:noProof/>
            <w:webHidden/>
          </w:rPr>
          <w:fldChar w:fldCharType="separate"/>
        </w:r>
        <w:r>
          <w:rPr>
            <w:noProof/>
            <w:webHidden/>
          </w:rPr>
          <w:t>155</w:t>
        </w:r>
        <w:r>
          <w:rPr>
            <w:noProof/>
            <w:webHidden/>
          </w:rPr>
          <w:fldChar w:fldCharType="end"/>
        </w:r>
      </w:hyperlink>
    </w:p>
    <w:p w14:paraId="7B0C2A61" w14:textId="5AD43E3D" w:rsidR="00066ED8" w:rsidRDefault="00066ED8">
      <w:pPr>
        <w:pStyle w:val="Sadraj3"/>
        <w:tabs>
          <w:tab w:val="left" w:pos="1320"/>
          <w:tab w:val="right" w:leader="dot" w:pos="9062"/>
        </w:tabs>
        <w:rPr>
          <w:rFonts w:eastAsiaTheme="minorEastAsia" w:cstheme="minorBidi"/>
          <w:i w:val="0"/>
          <w:iCs w:val="0"/>
          <w:noProof/>
          <w:sz w:val="22"/>
          <w:szCs w:val="22"/>
          <w:lang w:eastAsia="hr-HR"/>
        </w:rPr>
      </w:pPr>
      <w:hyperlink w:anchor="_Toc182566651" w:history="1">
        <w:r w:rsidRPr="005B189E">
          <w:rPr>
            <w:rStyle w:val="Hiperveza"/>
            <w:noProof/>
          </w:rPr>
          <w:t>6.8.6.</w:t>
        </w:r>
        <w:r>
          <w:rPr>
            <w:rFonts w:eastAsiaTheme="minorEastAsia" w:cstheme="minorBidi"/>
            <w:i w:val="0"/>
            <w:iCs w:val="0"/>
            <w:noProof/>
            <w:sz w:val="22"/>
            <w:szCs w:val="22"/>
            <w:lang w:eastAsia="hr-HR"/>
          </w:rPr>
          <w:tab/>
        </w:r>
        <w:r w:rsidRPr="005B189E">
          <w:rPr>
            <w:rStyle w:val="Hiperveza"/>
            <w:noProof/>
          </w:rPr>
          <w:t>Matrica ukupnog rizika – Degradacija tla (Klizišta)</w:t>
        </w:r>
        <w:r>
          <w:rPr>
            <w:noProof/>
            <w:webHidden/>
          </w:rPr>
          <w:tab/>
        </w:r>
        <w:r>
          <w:rPr>
            <w:noProof/>
            <w:webHidden/>
          </w:rPr>
          <w:fldChar w:fldCharType="begin"/>
        </w:r>
        <w:r>
          <w:rPr>
            <w:noProof/>
            <w:webHidden/>
          </w:rPr>
          <w:instrText xml:space="preserve"> PAGEREF _Toc182566651 \h </w:instrText>
        </w:r>
        <w:r>
          <w:rPr>
            <w:noProof/>
            <w:webHidden/>
          </w:rPr>
        </w:r>
        <w:r>
          <w:rPr>
            <w:noProof/>
            <w:webHidden/>
          </w:rPr>
          <w:fldChar w:fldCharType="separate"/>
        </w:r>
        <w:r>
          <w:rPr>
            <w:noProof/>
            <w:webHidden/>
          </w:rPr>
          <w:t>156</w:t>
        </w:r>
        <w:r>
          <w:rPr>
            <w:noProof/>
            <w:webHidden/>
          </w:rPr>
          <w:fldChar w:fldCharType="end"/>
        </w:r>
      </w:hyperlink>
    </w:p>
    <w:p w14:paraId="1CC2BE8E" w14:textId="04ABBA1C" w:rsidR="00066ED8" w:rsidRDefault="00066ED8">
      <w:pPr>
        <w:pStyle w:val="Sadraj3"/>
        <w:tabs>
          <w:tab w:val="left" w:pos="1320"/>
          <w:tab w:val="right" w:leader="dot" w:pos="9062"/>
        </w:tabs>
        <w:rPr>
          <w:rFonts w:eastAsiaTheme="minorEastAsia" w:cstheme="minorBidi"/>
          <w:i w:val="0"/>
          <w:iCs w:val="0"/>
          <w:noProof/>
          <w:sz w:val="22"/>
          <w:szCs w:val="22"/>
          <w:lang w:eastAsia="hr-HR"/>
        </w:rPr>
      </w:pPr>
      <w:hyperlink w:anchor="_Toc182566652" w:history="1">
        <w:r w:rsidRPr="005B189E">
          <w:rPr>
            <w:rStyle w:val="Hiperveza"/>
            <w:noProof/>
          </w:rPr>
          <w:t>6.8.7.</w:t>
        </w:r>
        <w:r>
          <w:rPr>
            <w:rFonts w:eastAsiaTheme="minorEastAsia" w:cstheme="minorBidi"/>
            <w:i w:val="0"/>
            <w:iCs w:val="0"/>
            <w:noProof/>
            <w:sz w:val="22"/>
            <w:szCs w:val="22"/>
            <w:lang w:eastAsia="hr-HR"/>
          </w:rPr>
          <w:tab/>
        </w:r>
        <w:r w:rsidRPr="005B189E">
          <w:rPr>
            <w:rStyle w:val="Hiperveza"/>
            <w:noProof/>
          </w:rPr>
          <w:t>Izvor podataka</w:t>
        </w:r>
        <w:r>
          <w:rPr>
            <w:noProof/>
            <w:webHidden/>
          </w:rPr>
          <w:tab/>
        </w:r>
        <w:r>
          <w:rPr>
            <w:noProof/>
            <w:webHidden/>
          </w:rPr>
          <w:fldChar w:fldCharType="begin"/>
        </w:r>
        <w:r>
          <w:rPr>
            <w:noProof/>
            <w:webHidden/>
          </w:rPr>
          <w:instrText xml:space="preserve"> PAGEREF _Toc182566652 \h </w:instrText>
        </w:r>
        <w:r>
          <w:rPr>
            <w:noProof/>
            <w:webHidden/>
          </w:rPr>
        </w:r>
        <w:r>
          <w:rPr>
            <w:noProof/>
            <w:webHidden/>
          </w:rPr>
          <w:fldChar w:fldCharType="separate"/>
        </w:r>
        <w:r>
          <w:rPr>
            <w:noProof/>
            <w:webHidden/>
          </w:rPr>
          <w:t>156</w:t>
        </w:r>
        <w:r>
          <w:rPr>
            <w:noProof/>
            <w:webHidden/>
          </w:rPr>
          <w:fldChar w:fldCharType="end"/>
        </w:r>
      </w:hyperlink>
    </w:p>
    <w:p w14:paraId="7615160A" w14:textId="1FA7AF25" w:rsidR="00066ED8" w:rsidRDefault="00066ED8">
      <w:pPr>
        <w:pStyle w:val="Sadraj2"/>
        <w:tabs>
          <w:tab w:val="left" w:pos="880"/>
          <w:tab w:val="right" w:leader="dot" w:pos="9062"/>
        </w:tabs>
        <w:rPr>
          <w:rFonts w:eastAsiaTheme="minorEastAsia" w:cstheme="minorBidi"/>
          <w:smallCaps w:val="0"/>
          <w:noProof/>
          <w:sz w:val="22"/>
          <w:szCs w:val="22"/>
          <w:lang w:eastAsia="hr-HR"/>
        </w:rPr>
      </w:pPr>
      <w:hyperlink w:anchor="_Toc182566653" w:history="1">
        <w:r w:rsidRPr="005B189E">
          <w:rPr>
            <w:rStyle w:val="Hiperveza"/>
            <w:noProof/>
            <w:lang w:eastAsia="zh-CN"/>
          </w:rPr>
          <w:t>6.9.</w:t>
        </w:r>
        <w:r>
          <w:rPr>
            <w:rFonts w:eastAsiaTheme="minorEastAsia" w:cstheme="minorBidi"/>
            <w:smallCaps w:val="0"/>
            <w:noProof/>
            <w:sz w:val="22"/>
            <w:szCs w:val="22"/>
            <w:lang w:eastAsia="hr-HR"/>
          </w:rPr>
          <w:tab/>
        </w:r>
        <w:r w:rsidRPr="005B189E">
          <w:rPr>
            <w:rStyle w:val="Hiperveza"/>
            <w:noProof/>
            <w:lang w:eastAsia="zh-CN"/>
          </w:rPr>
          <w:t>TEHNIČKO – TEHNOLOŠKE NESREĆE S OPASNIM TVARIMA – INDUSTRIJSKE NESREĆE</w:t>
        </w:r>
        <w:r>
          <w:rPr>
            <w:noProof/>
            <w:webHidden/>
          </w:rPr>
          <w:tab/>
        </w:r>
        <w:r>
          <w:rPr>
            <w:noProof/>
            <w:webHidden/>
          </w:rPr>
          <w:fldChar w:fldCharType="begin"/>
        </w:r>
        <w:r>
          <w:rPr>
            <w:noProof/>
            <w:webHidden/>
          </w:rPr>
          <w:instrText xml:space="preserve"> PAGEREF _Toc182566653 \h </w:instrText>
        </w:r>
        <w:r>
          <w:rPr>
            <w:noProof/>
            <w:webHidden/>
          </w:rPr>
        </w:r>
        <w:r>
          <w:rPr>
            <w:noProof/>
            <w:webHidden/>
          </w:rPr>
          <w:fldChar w:fldCharType="separate"/>
        </w:r>
        <w:r>
          <w:rPr>
            <w:noProof/>
            <w:webHidden/>
          </w:rPr>
          <w:t>157</w:t>
        </w:r>
        <w:r>
          <w:rPr>
            <w:noProof/>
            <w:webHidden/>
          </w:rPr>
          <w:fldChar w:fldCharType="end"/>
        </w:r>
      </w:hyperlink>
    </w:p>
    <w:p w14:paraId="21FB7046" w14:textId="676D7F1D" w:rsidR="00066ED8" w:rsidRDefault="00066ED8">
      <w:pPr>
        <w:pStyle w:val="Sadraj3"/>
        <w:tabs>
          <w:tab w:val="left" w:pos="1320"/>
          <w:tab w:val="right" w:leader="dot" w:pos="9062"/>
        </w:tabs>
        <w:rPr>
          <w:rFonts w:eastAsiaTheme="minorEastAsia" w:cstheme="minorBidi"/>
          <w:i w:val="0"/>
          <w:iCs w:val="0"/>
          <w:noProof/>
          <w:sz w:val="22"/>
          <w:szCs w:val="22"/>
          <w:lang w:eastAsia="hr-HR"/>
        </w:rPr>
      </w:pPr>
      <w:hyperlink w:anchor="_Toc182566654" w:history="1">
        <w:r w:rsidRPr="005B189E">
          <w:rPr>
            <w:rStyle w:val="Hiperveza"/>
            <w:noProof/>
          </w:rPr>
          <w:t>6.9.1.</w:t>
        </w:r>
        <w:r>
          <w:rPr>
            <w:rFonts w:eastAsiaTheme="minorEastAsia" w:cstheme="minorBidi"/>
            <w:i w:val="0"/>
            <w:iCs w:val="0"/>
            <w:noProof/>
            <w:sz w:val="22"/>
            <w:szCs w:val="22"/>
            <w:lang w:eastAsia="hr-HR"/>
          </w:rPr>
          <w:tab/>
        </w:r>
        <w:r w:rsidRPr="005B189E">
          <w:rPr>
            <w:rStyle w:val="Hiperveza"/>
            <w:noProof/>
          </w:rPr>
          <w:t>Uvod</w:t>
        </w:r>
        <w:r>
          <w:rPr>
            <w:noProof/>
            <w:webHidden/>
          </w:rPr>
          <w:tab/>
        </w:r>
        <w:r>
          <w:rPr>
            <w:noProof/>
            <w:webHidden/>
          </w:rPr>
          <w:fldChar w:fldCharType="begin"/>
        </w:r>
        <w:r>
          <w:rPr>
            <w:noProof/>
            <w:webHidden/>
          </w:rPr>
          <w:instrText xml:space="preserve"> PAGEREF _Toc182566654 \h </w:instrText>
        </w:r>
        <w:r>
          <w:rPr>
            <w:noProof/>
            <w:webHidden/>
          </w:rPr>
        </w:r>
        <w:r>
          <w:rPr>
            <w:noProof/>
            <w:webHidden/>
          </w:rPr>
          <w:fldChar w:fldCharType="separate"/>
        </w:r>
        <w:r>
          <w:rPr>
            <w:noProof/>
            <w:webHidden/>
          </w:rPr>
          <w:t>157</w:t>
        </w:r>
        <w:r>
          <w:rPr>
            <w:noProof/>
            <w:webHidden/>
          </w:rPr>
          <w:fldChar w:fldCharType="end"/>
        </w:r>
      </w:hyperlink>
    </w:p>
    <w:p w14:paraId="460F03F9" w14:textId="6171A051" w:rsidR="00066ED8" w:rsidRDefault="00066ED8">
      <w:pPr>
        <w:pStyle w:val="Sadraj3"/>
        <w:tabs>
          <w:tab w:val="left" w:pos="1320"/>
          <w:tab w:val="right" w:leader="dot" w:pos="9062"/>
        </w:tabs>
        <w:rPr>
          <w:rFonts w:eastAsiaTheme="minorEastAsia" w:cstheme="minorBidi"/>
          <w:i w:val="0"/>
          <w:iCs w:val="0"/>
          <w:noProof/>
          <w:sz w:val="22"/>
          <w:szCs w:val="22"/>
          <w:lang w:eastAsia="hr-HR"/>
        </w:rPr>
      </w:pPr>
      <w:hyperlink w:anchor="_Toc182566655" w:history="1">
        <w:r w:rsidRPr="005B189E">
          <w:rPr>
            <w:rStyle w:val="Hiperveza"/>
            <w:noProof/>
          </w:rPr>
          <w:t>6.9.2.</w:t>
        </w:r>
        <w:r>
          <w:rPr>
            <w:rFonts w:eastAsiaTheme="minorEastAsia" w:cstheme="minorBidi"/>
            <w:i w:val="0"/>
            <w:iCs w:val="0"/>
            <w:noProof/>
            <w:sz w:val="22"/>
            <w:szCs w:val="22"/>
            <w:lang w:eastAsia="hr-HR"/>
          </w:rPr>
          <w:tab/>
        </w:r>
        <w:r w:rsidRPr="005B189E">
          <w:rPr>
            <w:rStyle w:val="Hiperveza"/>
            <w:noProof/>
          </w:rPr>
          <w:t>Prikaz utjecaja na kritičnu infrastrukturu (KI)</w:t>
        </w:r>
        <w:r>
          <w:rPr>
            <w:noProof/>
            <w:webHidden/>
          </w:rPr>
          <w:tab/>
        </w:r>
        <w:r>
          <w:rPr>
            <w:noProof/>
            <w:webHidden/>
          </w:rPr>
          <w:fldChar w:fldCharType="begin"/>
        </w:r>
        <w:r>
          <w:rPr>
            <w:noProof/>
            <w:webHidden/>
          </w:rPr>
          <w:instrText xml:space="preserve"> PAGEREF _Toc182566655 \h </w:instrText>
        </w:r>
        <w:r>
          <w:rPr>
            <w:noProof/>
            <w:webHidden/>
          </w:rPr>
        </w:r>
        <w:r>
          <w:rPr>
            <w:noProof/>
            <w:webHidden/>
          </w:rPr>
          <w:fldChar w:fldCharType="separate"/>
        </w:r>
        <w:r>
          <w:rPr>
            <w:noProof/>
            <w:webHidden/>
          </w:rPr>
          <w:t>161</w:t>
        </w:r>
        <w:r>
          <w:rPr>
            <w:noProof/>
            <w:webHidden/>
          </w:rPr>
          <w:fldChar w:fldCharType="end"/>
        </w:r>
      </w:hyperlink>
    </w:p>
    <w:p w14:paraId="4918396E" w14:textId="145E5CFA" w:rsidR="00066ED8" w:rsidRDefault="00066ED8">
      <w:pPr>
        <w:pStyle w:val="Sadraj3"/>
        <w:tabs>
          <w:tab w:val="left" w:pos="1320"/>
          <w:tab w:val="right" w:leader="dot" w:pos="9062"/>
        </w:tabs>
        <w:rPr>
          <w:rFonts w:eastAsiaTheme="minorEastAsia" w:cstheme="minorBidi"/>
          <w:i w:val="0"/>
          <w:iCs w:val="0"/>
          <w:noProof/>
          <w:sz w:val="22"/>
          <w:szCs w:val="22"/>
          <w:lang w:eastAsia="hr-HR"/>
        </w:rPr>
      </w:pPr>
      <w:hyperlink w:anchor="_Toc182566656" w:history="1">
        <w:r w:rsidRPr="005B189E">
          <w:rPr>
            <w:rStyle w:val="Hiperveza"/>
            <w:noProof/>
          </w:rPr>
          <w:t>6.9.3.</w:t>
        </w:r>
        <w:r>
          <w:rPr>
            <w:rFonts w:eastAsiaTheme="minorEastAsia" w:cstheme="minorBidi"/>
            <w:i w:val="0"/>
            <w:iCs w:val="0"/>
            <w:noProof/>
            <w:sz w:val="22"/>
            <w:szCs w:val="22"/>
            <w:lang w:eastAsia="hr-HR"/>
          </w:rPr>
          <w:tab/>
        </w:r>
        <w:r w:rsidRPr="005B189E">
          <w:rPr>
            <w:rStyle w:val="Hiperveza"/>
            <w:noProof/>
          </w:rPr>
          <w:t>Kontekst</w:t>
        </w:r>
        <w:r>
          <w:rPr>
            <w:noProof/>
            <w:webHidden/>
          </w:rPr>
          <w:tab/>
        </w:r>
        <w:r>
          <w:rPr>
            <w:noProof/>
            <w:webHidden/>
          </w:rPr>
          <w:fldChar w:fldCharType="begin"/>
        </w:r>
        <w:r>
          <w:rPr>
            <w:noProof/>
            <w:webHidden/>
          </w:rPr>
          <w:instrText xml:space="preserve"> PAGEREF _Toc182566656 \h </w:instrText>
        </w:r>
        <w:r>
          <w:rPr>
            <w:noProof/>
            <w:webHidden/>
          </w:rPr>
        </w:r>
        <w:r>
          <w:rPr>
            <w:noProof/>
            <w:webHidden/>
          </w:rPr>
          <w:fldChar w:fldCharType="separate"/>
        </w:r>
        <w:r>
          <w:rPr>
            <w:noProof/>
            <w:webHidden/>
          </w:rPr>
          <w:t>161</w:t>
        </w:r>
        <w:r>
          <w:rPr>
            <w:noProof/>
            <w:webHidden/>
          </w:rPr>
          <w:fldChar w:fldCharType="end"/>
        </w:r>
      </w:hyperlink>
    </w:p>
    <w:p w14:paraId="415FFFDC" w14:textId="2BDEC1CD" w:rsidR="00066ED8" w:rsidRDefault="00066ED8">
      <w:pPr>
        <w:pStyle w:val="Sadraj3"/>
        <w:tabs>
          <w:tab w:val="left" w:pos="1320"/>
          <w:tab w:val="right" w:leader="dot" w:pos="9062"/>
        </w:tabs>
        <w:rPr>
          <w:rFonts w:eastAsiaTheme="minorEastAsia" w:cstheme="minorBidi"/>
          <w:i w:val="0"/>
          <w:iCs w:val="0"/>
          <w:noProof/>
          <w:sz w:val="22"/>
          <w:szCs w:val="22"/>
          <w:lang w:eastAsia="hr-HR"/>
        </w:rPr>
      </w:pPr>
      <w:hyperlink w:anchor="_Toc182566657" w:history="1">
        <w:r w:rsidRPr="005B189E">
          <w:rPr>
            <w:rStyle w:val="Hiperveza"/>
            <w:rFonts w:eastAsia="Calibri"/>
            <w:noProof/>
            <w:lang w:val="en-US"/>
          </w:rPr>
          <w:t>6.9.4.</w:t>
        </w:r>
        <w:r>
          <w:rPr>
            <w:rFonts w:eastAsiaTheme="minorEastAsia" w:cstheme="minorBidi"/>
            <w:i w:val="0"/>
            <w:iCs w:val="0"/>
            <w:noProof/>
            <w:sz w:val="22"/>
            <w:szCs w:val="22"/>
            <w:lang w:eastAsia="hr-HR"/>
          </w:rPr>
          <w:tab/>
        </w:r>
        <w:r w:rsidRPr="005B189E">
          <w:rPr>
            <w:rStyle w:val="Hiperveza"/>
            <w:rFonts w:eastAsia="Calibri"/>
            <w:noProof/>
            <w:lang w:val="en-US"/>
          </w:rPr>
          <w:t>Uzrok industrijske nesreće</w:t>
        </w:r>
        <w:r>
          <w:rPr>
            <w:noProof/>
            <w:webHidden/>
          </w:rPr>
          <w:tab/>
        </w:r>
        <w:r>
          <w:rPr>
            <w:noProof/>
            <w:webHidden/>
          </w:rPr>
          <w:fldChar w:fldCharType="begin"/>
        </w:r>
        <w:r>
          <w:rPr>
            <w:noProof/>
            <w:webHidden/>
          </w:rPr>
          <w:instrText xml:space="preserve"> PAGEREF _Toc182566657 \h </w:instrText>
        </w:r>
        <w:r>
          <w:rPr>
            <w:noProof/>
            <w:webHidden/>
          </w:rPr>
        </w:r>
        <w:r>
          <w:rPr>
            <w:noProof/>
            <w:webHidden/>
          </w:rPr>
          <w:fldChar w:fldCharType="separate"/>
        </w:r>
        <w:r>
          <w:rPr>
            <w:noProof/>
            <w:webHidden/>
          </w:rPr>
          <w:t>165</w:t>
        </w:r>
        <w:r>
          <w:rPr>
            <w:noProof/>
            <w:webHidden/>
          </w:rPr>
          <w:fldChar w:fldCharType="end"/>
        </w:r>
      </w:hyperlink>
    </w:p>
    <w:p w14:paraId="1AE77F07" w14:textId="3FE1CE50" w:rsidR="00066ED8" w:rsidRDefault="00066ED8">
      <w:pPr>
        <w:pStyle w:val="Sadraj4"/>
        <w:tabs>
          <w:tab w:val="left" w:pos="1540"/>
          <w:tab w:val="right" w:leader="dot" w:pos="9062"/>
        </w:tabs>
        <w:rPr>
          <w:rFonts w:eastAsiaTheme="minorEastAsia" w:cstheme="minorBidi"/>
          <w:noProof/>
          <w:sz w:val="22"/>
          <w:szCs w:val="22"/>
          <w:lang w:eastAsia="hr-HR"/>
        </w:rPr>
      </w:pPr>
      <w:hyperlink w:anchor="_Toc182566658" w:history="1">
        <w:r w:rsidRPr="005B189E">
          <w:rPr>
            <w:rStyle w:val="Hiperveza"/>
            <w:noProof/>
            <w:lang w:val="en-US"/>
          </w:rPr>
          <w:t>6.9.4.1.</w:t>
        </w:r>
        <w:r>
          <w:rPr>
            <w:rFonts w:eastAsiaTheme="minorEastAsia" w:cstheme="minorBidi"/>
            <w:noProof/>
            <w:sz w:val="22"/>
            <w:szCs w:val="22"/>
            <w:lang w:eastAsia="hr-HR"/>
          </w:rPr>
          <w:tab/>
        </w:r>
        <w:r w:rsidRPr="005B189E">
          <w:rPr>
            <w:rStyle w:val="Hiperveza"/>
            <w:noProof/>
            <w:lang w:val="en-US"/>
          </w:rPr>
          <w:t>Razvoj događaja koji prethodi velikoj nesreći uslijed industrijske nesreće</w:t>
        </w:r>
        <w:r>
          <w:rPr>
            <w:noProof/>
            <w:webHidden/>
          </w:rPr>
          <w:tab/>
        </w:r>
        <w:r>
          <w:rPr>
            <w:noProof/>
            <w:webHidden/>
          </w:rPr>
          <w:fldChar w:fldCharType="begin"/>
        </w:r>
        <w:r>
          <w:rPr>
            <w:noProof/>
            <w:webHidden/>
          </w:rPr>
          <w:instrText xml:space="preserve"> PAGEREF _Toc182566658 \h </w:instrText>
        </w:r>
        <w:r>
          <w:rPr>
            <w:noProof/>
            <w:webHidden/>
          </w:rPr>
        </w:r>
        <w:r>
          <w:rPr>
            <w:noProof/>
            <w:webHidden/>
          </w:rPr>
          <w:fldChar w:fldCharType="separate"/>
        </w:r>
        <w:r>
          <w:rPr>
            <w:noProof/>
            <w:webHidden/>
          </w:rPr>
          <w:t>165</w:t>
        </w:r>
        <w:r>
          <w:rPr>
            <w:noProof/>
            <w:webHidden/>
          </w:rPr>
          <w:fldChar w:fldCharType="end"/>
        </w:r>
      </w:hyperlink>
    </w:p>
    <w:p w14:paraId="3E00FCCB" w14:textId="21107654" w:rsidR="00066ED8" w:rsidRDefault="00066ED8">
      <w:pPr>
        <w:pStyle w:val="Sadraj4"/>
        <w:tabs>
          <w:tab w:val="left" w:pos="1540"/>
          <w:tab w:val="right" w:leader="dot" w:pos="9062"/>
        </w:tabs>
        <w:rPr>
          <w:rFonts w:eastAsiaTheme="minorEastAsia" w:cstheme="minorBidi"/>
          <w:noProof/>
          <w:sz w:val="22"/>
          <w:szCs w:val="22"/>
          <w:lang w:eastAsia="hr-HR"/>
        </w:rPr>
      </w:pPr>
      <w:hyperlink w:anchor="_Toc182566659" w:history="1">
        <w:r w:rsidRPr="005B189E">
          <w:rPr>
            <w:rStyle w:val="Hiperveza"/>
            <w:noProof/>
            <w:lang w:val="en-US"/>
          </w:rPr>
          <w:t>6.9.4.2.</w:t>
        </w:r>
        <w:r>
          <w:rPr>
            <w:rFonts w:eastAsiaTheme="minorEastAsia" w:cstheme="minorBidi"/>
            <w:noProof/>
            <w:sz w:val="22"/>
            <w:szCs w:val="22"/>
            <w:lang w:eastAsia="hr-HR"/>
          </w:rPr>
          <w:tab/>
        </w:r>
        <w:r w:rsidRPr="005B189E">
          <w:rPr>
            <w:rStyle w:val="Hiperveza"/>
            <w:noProof/>
            <w:lang w:val="en-US"/>
          </w:rPr>
          <w:t>Okidač koji je uzrokovao veliku nesreću uslijed industrijske nesreće</w:t>
        </w:r>
        <w:r>
          <w:rPr>
            <w:noProof/>
            <w:webHidden/>
          </w:rPr>
          <w:tab/>
        </w:r>
        <w:r>
          <w:rPr>
            <w:noProof/>
            <w:webHidden/>
          </w:rPr>
          <w:fldChar w:fldCharType="begin"/>
        </w:r>
        <w:r>
          <w:rPr>
            <w:noProof/>
            <w:webHidden/>
          </w:rPr>
          <w:instrText xml:space="preserve"> PAGEREF _Toc182566659 \h </w:instrText>
        </w:r>
        <w:r>
          <w:rPr>
            <w:noProof/>
            <w:webHidden/>
          </w:rPr>
        </w:r>
        <w:r>
          <w:rPr>
            <w:noProof/>
            <w:webHidden/>
          </w:rPr>
          <w:fldChar w:fldCharType="separate"/>
        </w:r>
        <w:r>
          <w:rPr>
            <w:noProof/>
            <w:webHidden/>
          </w:rPr>
          <w:t>166</w:t>
        </w:r>
        <w:r>
          <w:rPr>
            <w:noProof/>
            <w:webHidden/>
          </w:rPr>
          <w:fldChar w:fldCharType="end"/>
        </w:r>
      </w:hyperlink>
    </w:p>
    <w:p w14:paraId="46EEDC00" w14:textId="5D956DA6" w:rsidR="00066ED8" w:rsidRDefault="00066ED8">
      <w:pPr>
        <w:pStyle w:val="Sadraj3"/>
        <w:tabs>
          <w:tab w:val="left" w:pos="1320"/>
          <w:tab w:val="right" w:leader="dot" w:pos="9062"/>
        </w:tabs>
        <w:rPr>
          <w:rFonts w:eastAsiaTheme="minorEastAsia" w:cstheme="minorBidi"/>
          <w:i w:val="0"/>
          <w:iCs w:val="0"/>
          <w:noProof/>
          <w:sz w:val="22"/>
          <w:szCs w:val="22"/>
          <w:lang w:eastAsia="hr-HR"/>
        </w:rPr>
      </w:pPr>
      <w:hyperlink w:anchor="_Toc182566660" w:history="1">
        <w:r w:rsidRPr="005B189E">
          <w:rPr>
            <w:rStyle w:val="Hiperveza"/>
            <w:noProof/>
            <w:lang w:val="en-US"/>
          </w:rPr>
          <w:t>6.9.5.</w:t>
        </w:r>
        <w:r>
          <w:rPr>
            <w:rFonts w:eastAsiaTheme="minorEastAsia" w:cstheme="minorBidi"/>
            <w:i w:val="0"/>
            <w:iCs w:val="0"/>
            <w:noProof/>
            <w:sz w:val="22"/>
            <w:szCs w:val="22"/>
            <w:lang w:eastAsia="hr-HR"/>
          </w:rPr>
          <w:tab/>
        </w:r>
        <w:r w:rsidRPr="005B189E">
          <w:rPr>
            <w:rStyle w:val="Hiperveza"/>
            <w:noProof/>
            <w:lang w:val="en-US"/>
          </w:rPr>
          <w:t>Događaj s najgorim mogućim posljedicama – Industrijske nesreće</w:t>
        </w:r>
        <w:r>
          <w:rPr>
            <w:noProof/>
            <w:webHidden/>
          </w:rPr>
          <w:tab/>
        </w:r>
        <w:r>
          <w:rPr>
            <w:noProof/>
            <w:webHidden/>
          </w:rPr>
          <w:fldChar w:fldCharType="begin"/>
        </w:r>
        <w:r>
          <w:rPr>
            <w:noProof/>
            <w:webHidden/>
          </w:rPr>
          <w:instrText xml:space="preserve"> PAGEREF _Toc182566660 \h </w:instrText>
        </w:r>
        <w:r>
          <w:rPr>
            <w:noProof/>
            <w:webHidden/>
          </w:rPr>
        </w:r>
        <w:r>
          <w:rPr>
            <w:noProof/>
            <w:webHidden/>
          </w:rPr>
          <w:fldChar w:fldCharType="separate"/>
        </w:r>
        <w:r>
          <w:rPr>
            <w:noProof/>
            <w:webHidden/>
          </w:rPr>
          <w:t>166</w:t>
        </w:r>
        <w:r>
          <w:rPr>
            <w:noProof/>
            <w:webHidden/>
          </w:rPr>
          <w:fldChar w:fldCharType="end"/>
        </w:r>
      </w:hyperlink>
    </w:p>
    <w:p w14:paraId="547AC730" w14:textId="0331CE9C" w:rsidR="00066ED8" w:rsidRDefault="00066ED8">
      <w:pPr>
        <w:pStyle w:val="Sadraj4"/>
        <w:tabs>
          <w:tab w:val="left" w:pos="1540"/>
          <w:tab w:val="right" w:leader="dot" w:pos="9062"/>
        </w:tabs>
        <w:rPr>
          <w:rFonts w:eastAsiaTheme="minorEastAsia" w:cstheme="minorBidi"/>
          <w:noProof/>
          <w:sz w:val="22"/>
          <w:szCs w:val="22"/>
          <w:lang w:eastAsia="hr-HR"/>
        </w:rPr>
      </w:pPr>
      <w:hyperlink w:anchor="_Toc182566661" w:history="1">
        <w:r w:rsidRPr="005B189E">
          <w:rPr>
            <w:rStyle w:val="Hiperveza"/>
            <w:noProof/>
            <w:lang w:val="en-US"/>
          </w:rPr>
          <w:t>6.9.5.1.</w:t>
        </w:r>
        <w:r>
          <w:rPr>
            <w:rFonts w:eastAsiaTheme="minorEastAsia" w:cstheme="minorBidi"/>
            <w:noProof/>
            <w:sz w:val="22"/>
            <w:szCs w:val="22"/>
            <w:lang w:eastAsia="hr-HR"/>
          </w:rPr>
          <w:tab/>
        </w:r>
        <w:r w:rsidRPr="005B189E">
          <w:rPr>
            <w:rStyle w:val="Hiperveza"/>
            <w:noProof/>
            <w:lang w:val="en-US"/>
          </w:rPr>
          <w:t>Procjena posljedica događaja s najgorim mogućim posljedicama uslijed industrijske nesreće na život i zdravlje ljudi</w:t>
        </w:r>
        <w:r>
          <w:rPr>
            <w:noProof/>
            <w:webHidden/>
          </w:rPr>
          <w:tab/>
        </w:r>
        <w:r>
          <w:rPr>
            <w:noProof/>
            <w:webHidden/>
          </w:rPr>
          <w:fldChar w:fldCharType="begin"/>
        </w:r>
        <w:r>
          <w:rPr>
            <w:noProof/>
            <w:webHidden/>
          </w:rPr>
          <w:instrText xml:space="preserve"> PAGEREF _Toc182566661 \h </w:instrText>
        </w:r>
        <w:r>
          <w:rPr>
            <w:noProof/>
            <w:webHidden/>
          </w:rPr>
        </w:r>
        <w:r>
          <w:rPr>
            <w:noProof/>
            <w:webHidden/>
          </w:rPr>
          <w:fldChar w:fldCharType="separate"/>
        </w:r>
        <w:r>
          <w:rPr>
            <w:noProof/>
            <w:webHidden/>
          </w:rPr>
          <w:t>169</w:t>
        </w:r>
        <w:r>
          <w:rPr>
            <w:noProof/>
            <w:webHidden/>
          </w:rPr>
          <w:fldChar w:fldCharType="end"/>
        </w:r>
      </w:hyperlink>
    </w:p>
    <w:p w14:paraId="05385874" w14:textId="712F2804" w:rsidR="00066ED8" w:rsidRDefault="00066ED8">
      <w:pPr>
        <w:pStyle w:val="Sadraj4"/>
        <w:tabs>
          <w:tab w:val="left" w:pos="1540"/>
          <w:tab w:val="right" w:leader="dot" w:pos="9062"/>
        </w:tabs>
        <w:rPr>
          <w:rFonts w:eastAsiaTheme="minorEastAsia" w:cstheme="minorBidi"/>
          <w:noProof/>
          <w:sz w:val="22"/>
          <w:szCs w:val="22"/>
          <w:lang w:eastAsia="hr-HR"/>
        </w:rPr>
      </w:pPr>
      <w:hyperlink w:anchor="_Toc182566662" w:history="1">
        <w:r w:rsidRPr="005B189E">
          <w:rPr>
            <w:rStyle w:val="Hiperveza"/>
            <w:noProof/>
            <w:lang w:val="en-US"/>
          </w:rPr>
          <w:t>6.9.5.2.</w:t>
        </w:r>
        <w:r>
          <w:rPr>
            <w:rFonts w:eastAsiaTheme="minorEastAsia" w:cstheme="minorBidi"/>
            <w:noProof/>
            <w:sz w:val="22"/>
            <w:szCs w:val="22"/>
            <w:lang w:eastAsia="hr-HR"/>
          </w:rPr>
          <w:tab/>
        </w:r>
        <w:r w:rsidRPr="005B189E">
          <w:rPr>
            <w:rStyle w:val="Hiperveza"/>
            <w:noProof/>
            <w:lang w:val="en-US"/>
          </w:rPr>
          <w:t>Procjena posljedica događaja s najgorim mogućim posljedicama uslijed industrijske nesreće na gospodarstvo</w:t>
        </w:r>
        <w:r>
          <w:rPr>
            <w:noProof/>
            <w:webHidden/>
          </w:rPr>
          <w:tab/>
        </w:r>
        <w:r>
          <w:rPr>
            <w:noProof/>
            <w:webHidden/>
          </w:rPr>
          <w:fldChar w:fldCharType="begin"/>
        </w:r>
        <w:r>
          <w:rPr>
            <w:noProof/>
            <w:webHidden/>
          </w:rPr>
          <w:instrText xml:space="preserve"> PAGEREF _Toc182566662 \h </w:instrText>
        </w:r>
        <w:r>
          <w:rPr>
            <w:noProof/>
            <w:webHidden/>
          </w:rPr>
        </w:r>
        <w:r>
          <w:rPr>
            <w:noProof/>
            <w:webHidden/>
          </w:rPr>
          <w:fldChar w:fldCharType="separate"/>
        </w:r>
        <w:r>
          <w:rPr>
            <w:noProof/>
            <w:webHidden/>
          </w:rPr>
          <w:t>171</w:t>
        </w:r>
        <w:r>
          <w:rPr>
            <w:noProof/>
            <w:webHidden/>
          </w:rPr>
          <w:fldChar w:fldCharType="end"/>
        </w:r>
      </w:hyperlink>
    </w:p>
    <w:p w14:paraId="5DA60FB6" w14:textId="64A95F63" w:rsidR="00066ED8" w:rsidRDefault="00066ED8">
      <w:pPr>
        <w:pStyle w:val="Sadraj4"/>
        <w:tabs>
          <w:tab w:val="left" w:pos="1540"/>
          <w:tab w:val="right" w:leader="dot" w:pos="9062"/>
        </w:tabs>
        <w:rPr>
          <w:rFonts w:eastAsiaTheme="minorEastAsia" w:cstheme="minorBidi"/>
          <w:noProof/>
          <w:sz w:val="22"/>
          <w:szCs w:val="22"/>
          <w:lang w:eastAsia="hr-HR"/>
        </w:rPr>
      </w:pPr>
      <w:hyperlink w:anchor="_Toc182566663" w:history="1">
        <w:r w:rsidRPr="005B189E">
          <w:rPr>
            <w:rStyle w:val="Hiperveza"/>
            <w:rFonts w:eastAsia="Calibri"/>
            <w:noProof/>
            <w:lang w:val="en-US"/>
          </w:rPr>
          <w:t>6.9.5.3.</w:t>
        </w:r>
        <w:r>
          <w:rPr>
            <w:rFonts w:eastAsiaTheme="minorEastAsia" w:cstheme="minorBidi"/>
            <w:noProof/>
            <w:sz w:val="22"/>
            <w:szCs w:val="22"/>
            <w:lang w:eastAsia="hr-HR"/>
          </w:rPr>
          <w:tab/>
        </w:r>
        <w:r w:rsidRPr="005B189E">
          <w:rPr>
            <w:rStyle w:val="Hiperveza"/>
            <w:rFonts w:eastAsia="Calibri"/>
            <w:noProof/>
            <w:lang w:val="en-US"/>
          </w:rPr>
          <w:t>Procjena posljedica događaja s najgorim mogućim posljedicama uslijed industrijske nesreće na društvenu stabilnost i politiku</w:t>
        </w:r>
        <w:r>
          <w:rPr>
            <w:noProof/>
            <w:webHidden/>
          </w:rPr>
          <w:tab/>
        </w:r>
        <w:r>
          <w:rPr>
            <w:noProof/>
            <w:webHidden/>
          </w:rPr>
          <w:fldChar w:fldCharType="begin"/>
        </w:r>
        <w:r>
          <w:rPr>
            <w:noProof/>
            <w:webHidden/>
          </w:rPr>
          <w:instrText xml:space="preserve"> PAGEREF _Toc182566663 \h </w:instrText>
        </w:r>
        <w:r>
          <w:rPr>
            <w:noProof/>
            <w:webHidden/>
          </w:rPr>
        </w:r>
        <w:r>
          <w:rPr>
            <w:noProof/>
            <w:webHidden/>
          </w:rPr>
          <w:fldChar w:fldCharType="separate"/>
        </w:r>
        <w:r>
          <w:rPr>
            <w:noProof/>
            <w:webHidden/>
          </w:rPr>
          <w:t>171</w:t>
        </w:r>
        <w:r>
          <w:rPr>
            <w:noProof/>
            <w:webHidden/>
          </w:rPr>
          <w:fldChar w:fldCharType="end"/>
        </w:r>
      </w:hyperlink>
    </w:p>
    <w:p w14:paraId="46B5B473" w14:textId="1A9C1223" w:rsidR="00066ED8" w:rsidRDefault="00066ED8">
      <w:pPr>
        <w:pStyle w:val="Sadraj4"/>
        <w:tabs>
          <w:tab w:val="left" w:pos="1540"/>
          <w:tab w:val="right" w:leader="dot" w:pos="9062"/>
        </w:tabs>
        <w:rPr>
          <w:rFonts w:eastAsiaTheme="minorEastAsia" w:cstheme="minorBidi"/>
          <w:noProof/>
          <w:sz w:val="22"/>
          <w:szCs w:val="22"/>
          <w:lang w:eastAsia="hr-HR"/>
        </w:rPr>
      </w:pPr>
      <w:hyperlink w:anchor="_Toc182566664" w:history="1">
        <w:r w:rsidRPr="005B189E">
          <w:rPr>
            <w:rStyle w:val="Hiperveza"/>
            <w:noProof/>
          </w:rPr>
          <w:t>6.9.5.4.</w:t>
        </w:r>
        <w:r>
          <w:rPr>
            <w:rFonts w:eastAsiaTheme="minorEastAsia" w:cstheme="minorBidi"/>
            <w:noProof/>
            <w:sz w:val="22"/>
            <w:szCs w:val="22"/>
            <w:lang w:eastAsia="hr-HR"/>
          </w:rPr>
          <w:tab/>
        </w:r>
        <w:r w:rsidRPr="005B189E">
          <w:rPr>
            <w:rStyle w:val="Hiperveza"/>
            <w:noProof/>
          </w:rPr>
          <w:t>Vjerojatnost događaja s najgorim mogućim posljedicama uslijed industrijske nesreće</w:t>
        </w:r>
        <w:r>
          <w:rPr>
            <w:noProof/>
            <w:webHidden/>
          </w:rPr>
          <w:tab/>
        </w:r>
        <w:r>
          <w:rPr>
            <w:noProof/>
            <w:webHidden/>
          </w:rPr>
          <w:fldChar w:fldCharType="begin"/>
        </w:r>
        <w:r>
          <w:rPr>
            <w:noProof/>
            <w:webHidden/>
          </w:rPr>
          <w:instrText xml:space="preserve"> PAGEREF _Toc182566664 \h </w:instrText>
        </w:r>
        <w:r>
          <w:rPr>
            <w:noProof/>
            <w:webHidden/>
          </w:rPr>
        </w:r>
        <w:r>
          <w:rPr>
            <w:noProof/>
            <w:webHidden/>
          </w:rPr>
          <w:fldChar w:fldCharType="separate"/>
        </w:r>
        <w:r>
          <w:rPr>
            <w:noProof/>
            <w:webHidden/>
          </w:rPr>
          <w:t>172</w:t>
        </w:r>
        <w:r>
          <w:rPr>
            <w:noProof/>
            <w:webHidden/>
          </w:rPr>
          <w:fldChar w:fldCharType="end"/>
        </w:r>
      </w:hyperlink>
    </w:p>
    <w:p w14:paraId="43D878DE" w14:textId="2394B8E2" w:rsidR="00066ED8" w:rsidRDefault="00066ED8">
      <w:pPr>
        <w:pStyle w:val="Sadraj3"/>
        <w:tabs>
          <w:tab w:val="left" w:pos="1320"/>
          <w:tab w:val="right" w:leader="dot" w:pos="9062"/>
        </w:tabs>
        <w:rPr>
          <w:rFonts w:eastAsiaTheme="minorEastAsia" w:cstheme="minorBidi"/>
          <w:i w:val="0"/>
          <w:iCs w:val="0"/>
          <w:noProof/>
          <w:sz w:val="22"/>
          <w:szCs w:val="22"/>
          <w:lang w:eastAsia="hr-HR"/>
        </w:rPr>
      </w:pPr>
      <w:hyperlink w:anchor="_Toc182566665" w:history="1">
        <w:r w:rsidRPr="005B189E">
          <w:rPr>
            <w:rStyle w:val="Hiperveza"/>
            <w:noProof/>
          </w:rPr>
          <w:t>6.9.6.</w:t>
        </w:r>
        <w:r>
          <w:rPr>
            <w:rFonts w:eastAsiaTheme="minorEastAsia" w:cstheme="minorBidi"/>
            <w:i w:val="0"/>
            <w:iCs w:val="0"/>
            <w:noProof/>
            <w:sz w:val="22"/>
            <w:szCs w:val="22"/>
            <w:lang w:eastAsia="hr-HR"/>
          </w:rPr>
          <w:tab/>
        </w:r>
        <w:r w:rsidRPr="005B189E">
          <w:rPr>
            <w:rStyle w:val="Hiperveza"/>
            <w:noProof/>
          </w:rPr>
          <w:t>Matrice ukupnog rizika – Tehničko – tehnološke nesreće s opasnim tvarima – Industrijske nesreće</w:t>
        </w:r>
        <w:r>
          <w:rPr>
            <w:noProof/>
            <w:webHidden/>
          </w:rPr>
          <w:tab/>
        </w:r>
        <w:r>
          <w:rPr>
            <w:noProof/>
            <w:webHidden/>
          </w:rPr>
          <w:fldChar w:fldCharType="begin"/>
        </w:r>
        <w:r>
          <w:rPr>
            <w:noProof/>
            <w:webHidden/>
          </w:rPr>
          <w:instrText xml:space="preserve"> PAGEREF _Toc182566665 \h </w:instrText>
        </w:r>
        <w:r>
          <w:rPr>
            <w:noProof/>
            <w:webHidden/>
          </w:rPr>
        </w:r>
        <w:r>
          <w:rPr>
            <w:noProof/>
            <w:webHidden/>
          </w:rPr>
          <w:fldChar w:fldCharType="separate"/>
        </w:r>
        <w:r>
          <w:rPr>
            <w:noProof/>
            <w:webHidden/>
          </w:rPr>
          <w:t>174</w:t>
        </w:r>
        <w:r>
          <w:rPr>
            <w:noProof/>
            <w:webHidden/>
          </w:rPr>
          <w:fldChar w:fldCharType="end"/>
        </w:r>
      </w:hyperlink>
    </w:p>
    <w:p w14:paraId="62A1B55D" w14:textId="24FEB724" w:rsidR="00066ED8" w:rsidRDefault="00066ED8">
      <w:pPr>
        <w:pStyle w:val="Sadraj3"/>
        <w:tabs>
          <w:tab w:val="left" w:pos="1320"/>
          <w:tab w:val="right" w:leader="dot" w:pos="9062"/>
        </w:tabs>
        <w:rPr>
          <w:rFonts w:eastAsiaTheme="minorEastAsia" w:cstheme="minorBidi"/>
          <w:i w:val="0"/>
          <w:iCs w:val="0"/>
          <w:noProof/>
          <w:sz w:val="22"/>
          <w:szCs w:val="22"/>
          <w:lang w:eastAsia="hr-HR"/>
        </w:rPr>
      </w:pPr>
      <w:hyperlink w:anchor="_Toc182566666" w:history="1">
        <w:r w:rsidRPr="005B189E">
          <w:rPr>
            <w:rStyle w:val="Hiperveza"/>
            <w:noProof/>
          </w:rPr>
          <w:t>6.9.7.</w:t>
        </w:r>
        <w:r>
          <w:rPr>
            <w:rFonts w:eastAsiaTheme="minorEastAsia" w:cstheme="minorBidi"/>
            <w:i w:val="0"/>
            <w:iCs w:val="0"/>
            <w:noProof/>
            <w:sz w:val="22"/>
            <w:szCs w:val="22"/>
            <w:lang w:eastAsia="hr-HR"/>
          </w:rPr>
          <w:tab/>
        </w:r>
        <w:r w:rsidRPr="005B189E">
          <w:rPr>
            <w:rStyle w:val="Hiperveza"/>
            <w:noProof/>
          </w:rPr>
          <w:t>Izvor podataka</w:t>
        </w:r>
        <w:r>
          <w:rPr>
            <w:noProof/>
            <w:webHidden/>
          </w:rPr>
          <w:tab/>
        </w:r>
        <w:r>
          <w:rPr>
            <w:noProof/>
            <w:webHidden/>
          </w:rPr>
          <w:fldChar w:fldCharType="begin"/>
        </w:r>
        <w:r>
          <w:rPr>
            <w:noProof/>
            <w:webHidden/>
          </w:rPr>
          <w:instrText xml:space="preserve"> PAGEREF _Toc182566666 \h </w:instrText>
        </w:r>
        <w:r>
          <w:rPr>
            <w:noProof/>
            <w:webHidden/>
          </w:rPr>
        </w:r>
        <w:r>
          <w:rPr>
            <w:noProof/>
            <w:webHidden/>
          </w:rPr>
          <w:fldChar w:fldCharType="separate"/>
        </w:r>
        <w:r>
          <w:rPr>
            <w:noProof/>
            <w:webHidden/>
          </w:rPr>
          <w:t>174</w:t>
        </w:r>
        <w:r>
          <w:rPr>
            <w:noProof/>
            <w:webHidden/>
          </w:rPr>
          <w:fldChar w:fldCharType="end"/>
        </w:r>
      </w:hyperlink>
    </w:p>
    <w:p w14:paraId="70B78D05" w14:textId="642CCD91" w:rsidR="00066ED8" w:rsidRDefault="00066ED8">
      <w:pPr>
        <w:pStyle w:val="Sadraj1"/>
        <w:tabs>
          <w:tab w:val="left" w:pos="440"/>
          <w:tab w:val="right" w:leader="dot" w:pos="9062"/>
        </w:tabs>
        <w:rPr>
          <w:rFonts w:eastAsiaTheme="minorEastAsia" w:cstheme="minorBidi"/>
          <w:b w:val="0"/>
          <w:bCs w:val="0"/>
          <w:caps w:val="0"/>
          <w:noProof/>
          <w:sz w:val="22"/>
          <w:szCs w:val="22"/>
          <w:lang w:eastAsia="hr-HR"/>
        </w:rPr>
      </w:pPr>
      <w:hyperlink w:anchor="_Toc182566667" w:history="1">
        <w:r w:rsidRPr="005B189E">
          <w:rPr>
            <w:rStyle w:val="Hiperveza"/>
            <w:noProof/>
            <w:lang w:eastAsia="zh-CN"/>
          </w:rPr>
          <w:t>7.</w:t>
        </w:r>
        <w:r>
          <w:rPr>
            <w:rFonts w:eastAsiaTheme="minorEastAsia" w:cstheme="minorBidi"/>
            <w:b w:val="0"/>
            <w:bCs w:val="0"/>
            <w:caps w:val="0"/>
            <w:noProof/>
            <w:sz w:val="22"/>
            <w:szCs w:val="22"/>
            <w:lang w:eastAsia="hr-HR"/>
          </w:rPr>
          <w:tab/>
        </w:r>
        <w:r w:rsidRPr="005B189E">
          <w:rPr>
            <w:rStyle w:val="Hiperveza"/>
            <w:noProof/>
            <w:lang w:eastAsia="zh-CN"/>
          </w:rPr>
          <w:t>UKUPNA MATRICA RIZIKA</w:t>
        </w:r>
        <w:r>
          <w:rPr>
            <w:noProof/>
            <w:webHidden/>
          </w:rPr>
          <w:tab/>
        </w:r>
        <w:r>
          <w:rPr>
            <w:noProof/>
            <w:webHidden/>
          </w:rPr>
          <w:fldChar w:fldCharType="begin"/>
        </w:r>
        <w:r>
          <w:rPr>
            <w:noProof/>
            <w:webHidden/>
          </w:rPr>
          <w:instrText xml:space="preserve"> PAGEREF _Toc182566667 \h </w:instrText>
        </w:r>
        <w:r>
          <w:rPr>
            <w:noProof/>
            <w:webHidden/>
          </w:rPr>
        </w:r>
        <w:r>
          <w:rPr>
            <w:noProof/>
            <w:webHidden/>
          </w:rPr>
          <w:fldChar w:fldCharType="separate"/>
        </w:r>
        <w:r>
          <w:rPr>
            <w:noProof/>
            <w:webHidden/>
          </w:rPr>
          <w:t>175</w:t>
        </w:r>
        <w:r>
          <w:rPr>
            <w:noProof/>
            <w:webHidden/>
          </w:rPr>
          <w:fldChar w:fldCharType="end"/>
        </w:r>
      </w:hyperlink>
    </w:p>
    <w:p w14:paraId="4CA9E9A8" w14:textId="0B9FF96A" w:rsidR="00066ED8" w:rsidRDefault="00066ED8">
      <w:pPr>
        <w:pStyle w:val="Sadraj1"/>
        <w:tabs>
          <w:tab w:val="left" w:pos="440"/>
          <w:tab w:val="right" w:leader="dot" w:pos="9062"/>
        </w:tabs>
        <w:rPr>
          <w:rFonts w:eastAsiaTheme="minorEastAsia" w:cstheme="minorBidi"/>
          <w:b w:val="0"/>
          <w:bCs w:val="0"/>
          <w:caps w:val="0"/>
          <w:noProof/>
          <w:sz w:val="22"/>
          <w:szCs w:val="22"/>
          <w:lang w:eastAsia="hr-HR"/>
        </w:rPr>
      </w:pPr>
      <w:hyperlink w:anchor="_Toc182566668" w:history="1">
        <w:r w:rsidRPr="005B189E">
          <w:rPr>
            <w:rStyle w:val="Hiperveza"/>
            <w:noProof/>
            <w:lang w:eastAsia="zh-CN"/>
          </w:rPr>
          <w:t>8.</w:t>
        </w:r>
        <w:r>
          <w:rPr>
            <w:rFonts w:eastAsiaTheme="minorEastAsia" w:cstheme="minorBidi"/>
            <w:b w:val="0"/>
            <w:bCs w:val="0"/>
            <w:caps w:val="0"/>
            <w:noProof/>
            <w:sz w:val="22"/>
            <w:szCs w:val="22"/>
            <w:lang w:eastAsia="hr-HR"/>
          </w:rPr>
          <w:tab/>
        </w:r>
        <w:r w:rsidRPr="005B189E">
          <w:rPr>
            <w:rStyle w:val="Hiperveza"/>
            <w:noProof/>
            <w:lang w:eastAsia="zh-CN"/>
          </w:rPr>
          <w:t>ANALIZA STANJA SUSTAVA CIVILNE ZAŠTITE NA PODRUČJU GRADA</w:t>
        </w:r>
        <w:r>
          <w:rPr>
            <w:noProof/>
            <w:webHidden/>
          </w:rPr>
          <w:tab/>
        </w:r>
        <w:r>
          <w:rPr>
            <w:noProof/>
            <w:webHidden/>
          </w:rPr>
          <w:fldChar w:fldCharType="begin"/>
        </w:r>
        <w:r>
          <w:rPr>
            <w:noProof/>
            <w:webHidden/>
          </w:rPr>
          <w:instrText xml:space="preserve"> PAGEREF _Toc182566668 \h </w:instrText>
        </w:r>
        <w:r>
          <w:rPr>
            <w:noProof/>
            <w:webHidden/>
          </w:rPr>
        </w:r>
        <w:r>
          <w:rPr>
            <w:noProof/>
            <w:webHidden/>
          </w:rPr>
          <w:fldChar w:fldCharType="separate"/>
        </w:r>
        <w:r>
          <w:rPr>
            <w:noProof/>
            <w:webHidden/>
          </w:rPr>
          <w:t>176</w:t>
        </w:r>
        <w:r>
          <w:rPr>
            <w:noProof/>
            <w:webHidden/>
          </w:rPr>
          <w:fldChar w:fldCharType="end"/>
        </w:r>
      </w:hyperlink>
    </w:p>
    <w:p w14:paraId="2D75C127" w14:textId="02A01F25" w:rsidR="00066ED8" w:rsidRDefault="00066ED8">
      <w:pPr>
        <w:pStyle w:val="Sadraj2"/>
        <w:tabs>
          <w:tab w:val="left" w:pos="880"/>
          <w:tab w:val="right" w:leader="dot" w:pos="9062"/>
        </w:tabs>
        <w:rPr>
          <w:rFonts w:eastAsiaTheme="minorEastAsia" w:cstheme="minorBidi"/>
          <w:smallCaps w:val="0"/>
          <w:noProof/>
          <w:sz w:val="22"/>
          <w:szCs w:val="22"/>
          <w:lang w:eastAsia="hr-HR"/>
        </w:rPr>
      </w:pPr>
      <w:hyperlink w:anchor="_Toc182566671" w:history="1">
        <w:r w:rsidRPr="005B189E">
          <w:rPr>
            <w:rStyle w:val="Hiperveza"/>
            <w:noProof/>
            <w:lang w:eastAsia="zh-CN"/>
          </w:rPr>
          <w:t>8.1.</w:t>
        </w:r>
        <w:r>
          <w:rPr>
            <w:rFonts w:eastAsiaTheme="minorEastAsia" w:cstheme="minorBidi"/>
            <w:smallCaps w:val="0"/>
            <w:noProof/>
            <w:sz w:val="22"/>
            <w:szCs w:val="22"/>
            <w:lang w:eastAsia="hr-HR"/>
          </w:rPr>
          <w:tab/>
        </w:r>
        <w:r w:rsidRPr="005B189E">
          <w:rPr>
            <w:rStyle w:val="Hiperveza"/>
            <w:noProof/>
            <w:lang w:eastAsia="zh-CN"/>
          </w:rPr>
          <w:t>ANALIZA NA PODRUČJU PREVENTIVE</w:t>
        </w:r>
        <w:r>
          <w:rPr>
            <w:noProof/>
            <w:webHidden/>
          </w:rPr>
          <w:tab/>
        </w:r>
        <w:r>
          <w:rPr>
            <w:noProof/>
            <w:webHidden/>
          </w:rPr>
          <w:fldChar w:fldCharType="begin"/>
        </w:r>
        <w:r>
          <w:rPr>
            <w:noProof/>
            <w:webHidden/>
          </w:rPr>
          <w:instrText xml:space="preserve"> PAGEREF _Toc182566671 \h </w:instrText>
        </w:r>
        <w:r>
          <w:rPr>
            <w:noProof/>
            <w:webHidden/>
          </w:rPr>
        </w:r>
        <w:r>
          <w:rPr>
            <w:noProof/>
            <w:webHidden/>
          </w:rPr>
          <w:fldChar w:fldCharType="separate"/>
        </w:r>
        <w:r>
          <w:rPr>
            <w:noProof/>
            <w:webHidden/>
          </w:rPr>
          <w:t>176</w:t>
        </w:r>
        <w:r>
          <w:rPr>
            <w:noProof/>
            <w:webHidden/>
          </w:rPr>
          <w:fldChar w:fldCharType="end"/>
        </w:r>
      </w:hyperlink>
    </w:p>
    <w:p w14:paraId="197FB6F5" w14:textId="2365875D" w:rsidR="00066ED8" w:rsidRDefault="00066ED8">
      <w:pPr>
        <w:pStyle w:val="Sadraj3"/>
        <w:tabs>
          <w:tab w:val="left" w:pos="1320"/>
          <w:tab w:val="right" w:leader="dot" w:pos="9062"/>
        </w:tabs>
        <w:rPr>
          <w:rFonts w:eastAsiaTheme="minorEastAsia" w:cstheme="minorBidi"/>
          <w:i w:val="0"/>
          <w:iCs w:val="0"/>
          <w:noProof/>
          <w:sz w:val="22"/>
          <w:szCs w:val="22"/>
          <w:lang w:eastAsia="hr-HR"/>
        </w:rPr>
      </w:pPr>
      <w:hyperlink w:anchor="_Toc182566672" w:history="1">
        <w:r w:rsidRPr="005B189E">
          <w:rPr>
            <w:rStyle w:val="Hiperveza"/>
            <w:noProof/>
          </w:rPr>
          <w:t>8.1.1.</w:t>
        </w:r>
        <w:r>
          <w:rPr>
            <w:rFonts w:eastAsiaTheme="minorEastAsia" w:cstheme="minorBidi"/>
            <w:i w:val="0"/>
            <w:iCs w:val="0"/>
            <w:noProof/>
            <w:sz w:val="22"/>
            <w:szCs w:val="22"/>
            <w:lang w:eastAsia="hr-HR"/>
          </w:rPr>
          <w:tab/>
        </w:r>
        <w:r w:rsidRPr="005B189E">
          <w:rPr>
            <w:rStyle w:val="Hiperveza"/>
            <w:noProof/>
          </w:rPr>
          <w:t>Usvojenost strategija, normativne uređenosti te izrađenosti procjena i planova od značaja za sustav civilne zaštite</w:t>
        </w:r>
        <w:r>
          <w:rPr>
            <w:noProof/>
            <w:webHidden/>
          </w:rPr>
          <w:tab/>
        </w:r>
        <w:r>
          <w:rPr>
            <w:noProof/>
            <w:webHidden/>
          </w:rPr>
          <w:fldChar w:fldCharType="begin"/>
        </w:r>
        <w:r>
          <w:rPr>
            <w:noProof/>
            <w:webHidden/>
          </w:rPr>
          <w:instrText xml:space="preserve"> PAGEREF _Toc182566672 \h </w:instrText>
        </w:r>
        <w:r>
          <w:rPr>
            <w:noProof/>
            <w:webHidden/>
          </w:rPr>
        </w:r>
        <w:r>
          <w:rPr>
            <w:noProof/>
            <w:webHidden/>
          </w:rPr>
          <w:fldChar w:fldCharType="separate"/>
        </w:r>
        <w:r>
          <w:rPr>
            <w:noProof/>
            <w:webHidden/>
          </w:rPr>
          <w:t>176</w:t>
        </w:r>
        <w:r>
          <w:rPr>
            <w:noProof/>
            <w:webHidden/>
          </w:rPr>
          <w:fldChar w:fldCharType="end"/>
        </w:r>
      </w:hyperlink>
    </w:p>
    <w:p w14:paraId="539A9AE9" w14:textId="3AAABB9B" w:rsidR="00066ED8" w:rsidRDefault="00066ED8">
      <w:pPr>
        <w:pStyle w:val="Sadraj3"/>
        <w:tabs>
          <w:tab w:val="left" w:pos="1320"/>
          <w:tab w:val="right" w:leader="dot" w:pos="9062"/>
        </w:tabs>
        <w:rPr>
          <w:rFonts w:eastAsiaTheme="minorEastAsia" w:cstheme="minorBidi"/>
          <w:i w:val="0"/>
          <w:iCs w:val="0"/>
          <w:noProof/>
          <w:sz w:val="22"/>
          <w:szCs w:val="22"/>
          <w:lang w:eastAsia="hr-HR"/>
        </w:rPr>
      </w:pPr>
      <w:hyperlink w:anchor="_Toc182566673" w:history="1">
        <w:r w:rsidRPr="005B189E">
          <w:rPr>
            <w:rStyle w:val="Hiperveza"/>
            <w:noProof/>
          </w:rPr>
          <w:t>8.1.2.</w:t>
        </w:r>
        <w:r>
          <w:rPr>
            <w:rFonts w:eastAsiaTheme="minorEastAsia" w:cstheme="minorBidi"/>
            <w:i w:val="0"/>
            <w:iCs w:val="0"/>
            <w:noProof/>
            <w:sz w:val="22"/>
            <w:szCs w:val="22"/>
            <w:lang w:eastAsia="hr-HR"/>
          </w:rPr>
          <w:tab/>
        </w:r>
        <w:r w:rsidRPr="005B189E">
          <w:rPr>
            <w:rStyle w:val="Hiperveza"/>
            <w:noProof/>
          </w:rPr>
          <w:t>Sustavi ranog upozoravanja i suradnje sa susjednim jedinicama lokalne i područne (regionalne) samouprave</w:t>
        </w:r>
        <w:r>
          <w:rPr>
            <w:noProof/>
            <w:webHidden/>
          </w:rPr>
          <w:tab/>
        </w:r>
        <w:r>
          <w:rPr>
            <w:noProof/>
            <w:webHidden/>
          </w:rPr>
          <w:fldChar w:fldCharType="begin"/>
        </w:r>
        <w:r>
          <w:rPr>
            <w:noProof/>
            <w:webHidden/>
          </w:rPr>
          <w:instrText xml:space="preserve"> PAGEREF _Toc182566673 \h </w:instrText>
        </w:r>
        <w:r>
          <w:rPr>
            <w:noProof/>
            <w:webHidden/>
          </w:rPr>
        </w:r>
        <w:r>
          <w:rPr>
            <w:noProof/>
            <w:webHidden/>
          </w:rPr>
          <w:fldChar w:fldCharType="separate"/>
        </w:r>
        <w:r>
          <w:rPr>
            <w:noProof/>
            <w:webHidden/>
          </w:rPr>
          <w:t>177</w:t>
        </w:r>
        <w:r>
          <w:rPr>
            <w:noProof/>
            <w:webHidden/>
          </w:rPr>
          <w:fldChar w:fldCharType="end"/>
        </w:r>
      </w:hyperlink>
    </w:p>
    <w:p w14:paraId="6D35C88A" w14:textId="7F9D5035" w:rsidR="00066ED8" w:rsidRDefault="00066ED8">
      <w:pPr>
        <w:pStyle w:val="Sadraj3"/>
        <w:tabs>
          <w:tab w:val="left" w:pos="1320"/>
          <w:tab w:val="right" w:leader="dot" w:pos="9062"/>
        </w:tabs>
        <w:rPr>
          <w:rFonts w:eastAsiaTheme="minorEastAsia" w:cstheme="minorBidi"/>
          <w:i w:val="0"/>
          <w:iCs w:val="0"/>
          <w:noProof/>
          <w:sz w:val="22"/>
          <w:szCs w:val="22"/>
          <w:lang w:eastAsia="hr-HR"/>
        </w:rPr>
      </w:pPr>
      <w:hyperlink w:anchor="_Toc182566674" w:history="1">
        <w:r w:rsidRPr="005B189E">
          <w:rPr>
            <w:rStyle w:val="Hiperveza"/>
            <w:noProof/>
          </w:rPr>
          <w:t>8.1.3.</w:t>
        </w:r>
        <w:r>
          <w:rPr>
            <w:rFonts w:eastAsiaTheme="minorEastAsia" w:cstheme="minorBidi"/>
            <w:i w:val="0"/>
            <w:iCs w:val="0"/>
            <w:noProof/>
            <w:sz w:val="22"/>
            <w:szCs w:val="22"/>
            <w:lang w:eastAsia="hr-HR"/>
          </w:rPr>
          <w:tab/>
        </w:r>
        <w:r w:rsidRPr="005B189E">
          <w:rPr>
            <w:rStyle w:val="Hiperveza"/>
            <w:noProof/>
          </w:rPr>
          <w:t>Stanje svijesti pojedinca, pripadnika ranjivih skupina, upravljačkih i odgovornih tijela</w:t>
        </w:r>
        <w:r>
          <w:rPr>
            <w:noProof/>
            <w:webHidden/>
          </w:rPr>
          <w:tab/>
        </w:r>
        <w:r>
          <w:rPr>
            <w:noProof/>
            <w:webHidden/>
          </w:rPr>
          <w:fldChar w:fldCharType="begin"/>
        </w:r>
        <w:r>
          <w:rPr>
            <w:noProof/>
            <w:webHidden/>
          </w:rPr>
          <w:instrText xml:space="preserve"> PAGEREF _Toc182566674 \h </w:instrText>
        </w:r>
        <w:r>
          <w:rPr>
            <w:noProof/>
            <w:webHidden/>
          </w:rPr>
        </w:r>
        <w:r>
          <w:rPr>
            <w:noProof/>
            <w:webHidden/>
          </w:rPr>
          <w:fldChar w:fldCharType="separate"/>
        </w:r>
        <w:r>
          <w:rPr>
            <w:noProof/>
            <w:webHidden/>
          </w:rPr>
          <w:t>178</w:t>
        </w:r>
        <w:r>
          <w:rPr>
            <w:noProof/>
            <w:webHidden/>
          </w:rPr>
          <w:fldChar w:fldCharType="end"/>
        </w:r>
      </w:hyperlink>
    </w:p>
    <w:p w14:paraId="435B458D" w14:textId="69106DF3" w:rsidR="00066ED8" w:rsidRDefault="00066ED8">
      <w:pPr>
        <w:pStyle w:val="Sadraj3"/>
        <w:tabs>
          <w:tab w:val="left" w:pos="1320"/>
          <w:tab w:val="right" w:leader="dot" w:pos="9062"/>
        </w:tabs>
        <w:rPr>
          <w:rFonts w:eastAsiaTheme="minorEastAsia" w:cstheme="minorBidi"/>
          <w:i w:val="0"/>
          <w:iCs w:val="0"/>
          <w:noProof/>
          <w:sz w:val="22"/>
          <w:szCs w:val="22"/>
          <w:lang w:eastAsia="hr-HR"/>
        </w:rPr>
      </w:pPr>
      <w:hyperlink w:anchor="_Toc182566675" w:history="1">
        <w:r w:rsidRPr="005B189E">
          <w:rPr>
            <w:rStyle w:val="Hiperveza"/>
            <w:noProof/>
          </w:rPr>
          <w:t>8.1.4.</w:t>
        </w:r>
        <w:r>
          <w:rPr>
            <w:rFonts w:eastAsiaTheme="minorEastAsia" w:cstheme="minorBidi"/>
            <w:i w:val="0"/>
            <w:iCs w:val="0"/>
            <w:noProof/>
            <w:sz w:val="22"/>
            <w:szCs w:val="22"/>
            <w:lang w:eastAsia="hr-HR"/>
          </w:rPr>
          <w:tab/>
        </w:r>
        <w:r w:rsidRPr="005B189E">
          <w:rPr>
            <w:rStyle w:val="Hiperveza"/>
            <w:noProof/>
          </w:rPr>
          <w:t>Ocjena planiranja, izrade prostornih i urbanističkih planova razvoja, planskih korištenja zemljišta</w:t>
        </w:r>
        <w:r>
          <w:rPr>
            <w:noProof/>
            <w:webHidden/>
          </w:rPr>
          <w:tab/>
        </w:r>
        <w:r>
          <w:rPr>
            <w:noProof/>
            <w:webHidden/>
          </w:rPr>
          <w:fldChar w:fldCharType="begin"/>
        </w:r>
        <w:r>
          <w:rPr>
            <w:noProof/>
            <w:webHidden/>
          </w:rPr>
          <w:instrText xml:space="preserve"> PAGEREF _Toc182566675 \h </w:instrText>
        </w:r>
        <w:r>
          <w:rPr>
            <w:noProof/>
            <w:webHidden/>
          </w:rPr>
        </w:r>
        <w:r>
          <w:rPr>
            <w:noProof/>
            <w:webHidden/>
          </w:rPr>
          <w:fldChar w:fldCharType="separate"/>
        </w:r>
        <w:r>
          <w:rPr>
            <w:noProof/>
            <w:webHidden/>
          </w:rPr>
          <w:t>178</w:t>
        </w:r>
        <w:r>
          <w:rPr>
            <w:noProof/>
            <w:webHidden/>
          </w:rPr>
          <w:fldChar w:fldCharType="end"/>
        </w:r>
      </w:hyperlink>
    </w:p>
    <w:p w14:paraId="1F880FF6" w14:textId="33FAA321" w:rsidR="00066ED8" w:rsidRDefault="00066ED8">
      <w:pPr>
        <w:pStyle w:val="Sadraj3"/>
        <w:tabs>
          <w:tab w:val="left" w:pos="1320"/>
          <w:tab w:val="right" w:leader="dot" w:pos="9062"/>
        </w:tabs>
        <w:rPr>
          <w:rFonts w:eastAsiaTheme="minorEastAsia" w:cstheme="minorBidi"/>
          <w:i w:val="0"/>
          <w:iCs w:val="0"/>
          <w:noProof/>
          <w:sz w:val="22"/>
          <w:szCs w:val="22"/>
          <w:lang w:eastAsia="hr-HR"/>
        </w:rPr>
      </w:pPr>
      <w:hyperlink w:anchor="_Toc182566676" w:history="1">
        <w:r w:rsidRPr="005B189E">
          <w:rPr>
            <w:rStyle w:val="Hiperveza"/>
            <w:noProof/>
          </w:rPr>
          <w:t>8.1.5.</w:t>
        </w:r>
        <w:r>
          <w:rPr>
            <w:rFonts w:eastAsiaTheme="minorEastAsia" w:cstheme="minorBidi"/>
            <w:i w:val="0"/>
            <w:iCs w:val="0"/>
            <w:noProof/>
            <w:sz w:val="22"/>
            <w:szCs w:val="22"/>
            <w:lang w:eastAsia="hr-HR"/>
          </w:rPr>
          <w:tab/>
        </w:r>
        <w:r w:rsidRPr="005B189E">
          <w:rPr>
            <w:rStyle w:val="Hiperveza"/>
            <w:noProof/>
          </w:rPr>
          <w:t>Ocjena fiskalne situacije i njezine perspektive na području Grada</w:t>
        </w:r>
        <w:r>
          <w:rPr>
            <w:noProof/>
            <w:webHidden/>
          </w:rPr>
          <w:tab/>
        </w:r>
        <w:r>
          <w:rPr>
            <w:noProof/>
            <w:webHidden/>
          </w:rPr>
          <w:fldChar w:fldCharType="begin"/>
        </w:r>
        <w:r>
          <w:rPr>
            <w:noProof/>
            <w:webHidden/>
          </w:rPr>
          <w:instrText xml:space="preserve"> PAGEREF _Toc182566676 \h </w:instrText>
        </w:r>
        <w:r>
          <w:rPr>
            <w:noProof/>
            <w:webHidden/>
          </w:rPr>
        </w:r>
        <w:r>
          <w:rPr>
            <w:noProof/>
            <w:webHidden/>
          </w:rPr>
          <w:fldChar w:fldCharType="separate"/>
        </w:r>
        <w:r>
          <w:rPr>
            <w:noProof/>
            <w:webHidden/>
          </w:rPr>
          <w:t>181</w:t>
        </w:r>
        <w:r>
          <w:rPr>
            <w:noProof/>
            <w:webHidden/>
          </w:rPr>
          <w:fldChar w:fldCharType="end"/>
        </w:r>
      </w:hyperlink>
    </w:p>
    <w:p w14:paraId="41D90CC2" w14:textId="432B76B7" w:rsidR="00066ED8" w:rsidRDefault="00066ED8">
      <w:pPr>
        <w:pStyle w:val="Sadraj3"/>
        <w:tabs>
          <w:tab w:val="left" w:pos="1320"/>
          <w:tab w:val="right" w:leader="dot" w:pos="9062"/>
        </w:tabs>
        <w:rPr>
          <w:rFonts w:eastAsiaTheme="minorEastAsia" w:cstheme="minorBidi"/>
          <w:i w:val="0"/>
          <w:iCs w:val="0"/>
          <w:noProof/>
          <w:sz w:val="22"/>
          <w:szCs w:val="22"/>
          <w:lang w:eastAsia="hr-HR"/>
        </w:rPr>
      </w:pPr>
      <w:hyperlink w:anchor="_Toc182566677" w:history="1">
        <w:r w:rsidRPr="005B189E">
          <w:rPr>
            <w:rStyle w:val="Hiperveza"/>
            <w:noProof/>
          </w:rPr>
          <w:t>8.1.6.</w:t>
        </w:r>
        <w:r>
          <w:rPr>
            <w:rFonts w:eastAsiaTheme="minorEastAsia" w:cstheme="minorBidi"/>
            <w:i w:val="0"/>
            <w:iCs w:val="0"/>
            <w:noProof/>
            <w:sz w:val="22"/>
            <w:szCs w:val="22"/>
            <w:lang w:eastAsia="hr-HR"/>
          </w:rPr>
          <w:tab/>
        </w:r>
        <w:r w:rsidRPr="005B189E">
          <w:rPr>
            <w:rStyle w:val="Hiperveza"/>
            <w:noProof/>
          </w:rPr>
          <w:t>Baza podataka</w:t>
        </w:r>
        <w:r>
          <w:rPr>
            <w:noProof/>
            <w:webHidden/>
          </w:rPr>
          <w:tab/>
        </w:r>
        <w:r>
          <w:rPr>
            <w:noProof/>
            <w:webHidden/>
          </w:rPr>
          <w:fldChar w:fldCharType="begin"/>
        </w:r>
        <w:r>
          <w:rPr>
            <w:noProof/>
            <w:webHidden/>
          </w:rPr>
          <w:instrText xml:space="preserve"> PAGEREF _Toc182566677 \h </w:instrText>
        </w:r>
        <w:r>
          <w:rPr>
            <w:noProof/>
            <w:webHidden/>
          </w:rPr>
        </w:r>
        <w:r>
          <w:rPr>
            <w:noProof/>
            <w:webHidden/>
          </w:rPr>
          <w:fldChar w:fldCharType="separate"/>
        </w:r>
        <w:r>
          <w:rPr>
            <w:noProof/>
            <w:webHidden/>
          </w:rPr>
          <w:t>182</w:t>
        </w:r>
        <w:r>
          <w:rPr>
            <w:noProof/>
            <w:webHidden/>
          </w:rPr>
          <w:fldChar w:fldCharType="end"/>
        </w:r>
      </w:hyperlink>
    </w:p>
    <w:p w14:paraId="3ECB57C0" w14:textId="7F25292B" w:rsidR="00066ED8" w:rsidRDefault="00066ED8">
      <w:pPr>
        <w:pStyle w:val="Sadraj2"/>
        <w:tabs>
          <w:tab w:val="left" w:pos="880"/>
          <w:tab w:val="right" w:leader="dot" w:pos="9062"/>
        </w:tabs>
        <w:rPr>
          <w:rFonts w:eastAsiaTheme="minorEastAsia" w:cstheme="minorBidi"/>
          <w:smallCaps w:val="0"/>
          <w:noProof/>
          <w:sz w:val="22"/>
          <w:szCs w:val="22"/>
          <w:lang w:eastAsia="hr-HR"/>
        </w:rPr>
      </w:pPr>
      <w:hyperlink w:anchor="_Toc182566678" w:history="1">
        <w:r w:rsidRPr="005B189E">
          <w:rPr>
            <w:rStyle w:val="Hiperveza"/>
            <w:noProof/>
            <w:lang w:eastAsia="zh-CN"/>
          </w:rPr>
          <w:t>8.2.</w:t>
        </w:r>
        <w:r>
          <w:rPr>
            <w:rFonts w:eastAsiaTheme="minorEastAsia" w:cstheme="minorBidi"/>
            <w:smallCaps w:val="0"/>
            <w:noProof/>
            <w:sz w:val="22"/>
            <w:szCs w:val="22"/>
            <w:lang w:eastAsia="hr-HR"/>
          </w:rPr>
          <w:tab/>
        </w:r>
        <w:r w:rsidRPr="005B189E">
          <w:rPr>
            <w:rStyle w:val="Hiperveza"/>
            <w:noProof/>
            <w:lang w:eastAsia="zh-CN"/>
          </w:rPr>
          <w:t>ANALIZA NA PODRUČJU REAGIRANJA</w:t>
        </w:r>
        <w:r>
          <w:rPr>
            <w:noProof/>
            <w:webHidden/>
          </w:rPr>
          <w:tab/>
        </w:r>
        <w:r>
          <w:rPr>
            <w:noProof/>
            <w:webHidden/>
          </w:rPr>
          <w:fldChar w:fldCharType="begin"/>
        </w:r>
        <w:r>
          <w:rPr>
            <w:noProof/>
            <w:webHidden/>
          </w:rPr>
          <w:instrText xml:space="preserve"> PAGEREF _Toc182566678 \h </w:instrText>
        </w:r>
        <w:r>
          <w:rPr>
            <w:noProof/>
            <w:webHidden/>
          </w:rPr>
        </w:r>
        <w:r>
          <w:rPr>
            <w:noProof/>
            <w:webHidden/>
          </w:rPr>
          <w:fldChar w:fldCharType="separate"/>
        </w:r>
        <w:r>
          <w:rPr>
            <w:noProof/>
            <w:webHidden/>
          </w:rPr>
          <w:t>183</w:t>
        </w:r>
        <w:r>
          <w:rPr>
            <w:noProof/>
            <w:webHidden/>
          </w:rPr>
          <w:fldChar w:fldCharType="end"/>
        </w:r>
      </w:hyperlink>
    </w:p>
    <w:p w14:paraId="19F24276" w14:textId="00DA57C4" w:rsidR="00066ED8" w:rsidRDefault="00066ED8">
      <w:pPr>
        <w:pStyle w:val="Sadraj3"/>
        <w:tabs>
          <w:tab w:val="left" w:pos="1320"/>
          <w:tab w:val="right" w:leader="dot" w:pos="9062"/>
        </w:tabs>
        <w:rPr>
          <w:rFonts w:eastAsiaTheme="minorEastAsia" w:cstheme="minorBidi"/>
          <w:i w:val="0"/>
          <w:iCs w:val="0"/>
          <w:noProof/>
          <w:sz w:val="22"/>
          <w:szCs w:val="22"/>
          <w:lang w:eastAsia="hr-HR"/>
        </w:rPr>
      </w:pPr>
      <w:hyperlink w:anchor="_Toc182566679" w:history="1">
        <w:r w:rsidRPr="005B189E">
          <w:rPr>
            <w:rStyle w:val="Hiperveza"/>
            <w:noProof/>
          </w:rPr>
          <w:t>8.2.1.</w:t>
        </w:r>
        <w:r>
          <w:rPr>
            <w:rFonts w:eastAsiaTheme="minorEastAsia" w:cstheme="minorBidi"/>
            <w:i w:val="0"/>
            <w:iCs w:val="0"/>
            <w:noProof/>
            <w:sz w:val="22"/>
            <w:szCs w:val="22"/>
            <w:lang w:eastAsia="hr-HR"/>
          </w:rPr>
          <w:tab/>
        </w:r>
        <w:r w:rsidRPr="005B189E">
          <w:rPr>
            <w:rStyle w:val="Hiperveza"/>
            <w:noProof/>
          </w:rPr>
          <w:t>Spremnost odgovornih i upravljačkih kapaciteta</w:t>
        </w:r>
        <w:r>
          <w:rPr>
            <w:noProof/>
            <w:webHidden/>
          </w:rPr>
          <w:tab/>
        </w:r>
        <w:r>
          <w:rPr>
            <w:noProof/>
            <w:webHidden/>
          </w:rPr>
          <w:fldChar w:fldCharType="begin"/>
        </w:r>
        <w:r>
          <w:rPr>
            <w:noProof/>
            <w:webHidden/>
          </w:rPr>
          <w:instrText xml:space="preserve"> PAGEREF _Toc182566679 \h </w:instrText>
        </w:r>
        <w:r>
          <w:rPr>
            <w:noProof/>
            <w:webHidden/>
          </w:rPr>
        </w:r>
        <w:r>
          <w:rPr>
            <w:noProof/>
            <w:webHidden/>
          </w:rPr>
          <w:fldChar w:fldCharType="separate"/>
        </w:r>
        <w:r>
          <w:rPr>
            <w:noProof/>
            <w:webHidden/>
          </w:rPr>
          <w:t>183</w:t>
        </w:r>
        <w:r>
          <w:rPr>
            <w:noProof/>
            <w:webHidden/>
          </w:rPr>
          <w:fldChar w:fldCharType="end"/>
        </w:r>
      </w:hyperlink>
    </w:p>
    <w:p w14:paraId="7DEC56F2" w14:textId="510DD95B" w:rsidR="00066ED8" w:rsidRDefault="00066ED8">
      <w:pPr>
        <w:pStyle w:val="Sadraj4"/>
        <w:tabs>
          <w:tab w:val="left" w:pos="1540"/>
          <w:tab w:val="right" w:leader="dot" w:pos="9062"/>
        </w:tabs>
        <w:rPr>
          <w:rFonts w:eastAsiaTheme="minorEastAsia" w:cstheme="minorBidi"/>
          <w:noProof/>
          <w:sz w:val="22"/>
          <w:szCs w:val="22"/>
          <w:lang w:eastAsia="hr-HR"/>
        </w:rPr>
      </w:pPr>
      <w:hyperlink w:anchor="_Toc182566680" w:history="1">
        <w:r w:rsidRPr="005B189E">
          <w:rPr>
            <w:rStyle w:val="Hiperveza"/>
            <w:noProof/>
          </w:rPr>
          <w:t>8.2.1.1.</w:t>
        </w:r>
        <w:r>
          <w:rPr>
            <w:rFonts w:eastAsiaTheme="minorEastAsia" w:cstheme="minorBidi"/>
            <w:noProof/>
            <w:sz w:val="22"/>
            <w:szCs w:val="22"/>
            <w:lang w:eastAsia="hr-HR"/>
          </w:rPr>
          <w:tab/>
        </w:r>
        <w:r w:rsidRPr="005B189E">
          <w:rPr>
            <w:rStyle w:val="Hiperveza"/>
            <w:noProof/>
          </w:rPr>
          <w:t>Čelne osobe</w:t>
        </w:r>
        <w:r>
          <w:rPr>
            <w:noProof/>
            <w:webHidden/>
          </w:rPr>
          <w:tab/>
        </w:r>
        <w:r>
          <w:rPr>
            <w:noProof/>
            <w:webHidden/>
          </w:rPr>
          <w:fldChar w:fldCharType="begin"/>
        </w:r>
        <w:r>
          <w:rPr>
            <w:noProof/>
            <w:webHidden/>
          </w:rPr>
          <w:instrText xml:space="preserve"> PAGEREF _Toc182566680 \h </w:instrText>
        </w:r>
        <w:r>
          <w:rPr>
            <w:noProof/>
            <w:webHidden/>
          </w:rPr>
        </w:r>
        <w:r>
          <w:rPr>
            <w:noProof/>
            <w:webHidden/>
          </w:rPr>
          <w:fldChar w:fldCharType="separate"/>
        </w:r>
        <w:r>
          <w:rPr>
            <w:noProof/>
            <w:webHidden/>
          </w:rPr>
          <w:t>183</w:t>
        </w:r>
        <w:r>
          <w:rPr>
            <w:noProof/>
            <w:webHidden/>
          </w:rPr>
          <w:fldChar w:fldCharType="end"/>
        </w:r>
      </w:hyperlink>
    </w:p>
    <w:p w14:paraId="6ED076F3" w14:textId="1E8EFC2A" w:rsidR="00066ED8" w:rsidRDefault="00066ED8">
      <w:pPr>
        <w:pStyle w:val="Sadraj4"/>
        <w:tabs>
          <w:tab w:val="left" w:pos="1540"/>
          <w:tab w:val="right" w:leader="dot" w:pos="9062"/>
        </w:tabs>
        <w:rPr>
          <w:rFonts w:eastAsiaTheme="minorEastAsia" w:cstheme="minorBidi"/>
          <w:noProof/>
          <w:sz w:val="22"/>
          <w:szCs w:val="22"/>
          <w:lang w:eastAsia="hr-HR"/>
        </w:rPr>
      </w:pPr>
      <w:hyperlink w:anchor="_Toc182566681" w:history="1">
        <w:r w:rsidRPr="005B189E">
          <w:rPr>
            <w:rStyle w:val="Hiperveza"/>
            <w:noProof/>
          </w:rPr>
          <w:t>8.2.1.2.</w:t>
        </w:r>
        <w:r>
          <w:rPr>
            <w:rFonts w:eastAsiaTheme="minorEastAsia" w:cstheme="minorBidi"/>
            <w:noProof/>
            <w:sz w:val="22"/>
            <w:szCs w:val="22"/>
            <w:lang w:eastAsia="hr-HR"/>
          </w:rPr>
          <w:tab/>
        </w:r>
        <w:r w:rsidRPr="005B189E">
          <w:rPr>
            <w:rStyle w:val="Hiperveza"/>
            <w:noProof/>
          </w:rPr>
          <w:t>Stožer civilne zaštite</w:t>
        </w:r>
        <w:r>
          <w:rPr>
            <w:noProof/>
            <w:webHidden/>
          </w:rPr>
          <w:tab/>
        </w:r>
        <w:r>
          <w:rPr>
            <w:noProof/>
            <w:webHidden/>
          </w:rPr>
          <w:fldChar w:fldCharType="begin"/>
        </w:r>
        <w:r>
          <w:rPr>
            <w:noProof/>
            <w:webHidden/>
          </w:rPr>
          <w:instrText xml:space="preserve"> PAGEREF _Toc182566681 \h </w:instrText>
        </w:r>
        <w:r>
          <w:rPr>
            <w:noProof/>
            <w:webHidden/>
          </w:rPr>
        </w:r>
        <w:r>
          <w:rPr>
            <w:noProof/>
            <w:webHidden/>
          </w:rPr>
          <w:fldChar w:fldCharType="separate"/>
        </w:r>
        <w:r>
          <w:rPr>
            <w:noProof/>
            <w:webHidden/>
          </w:rPr>
          <w:t>183</w:t>
        </w:r>
        <w:r>
          <w:rPr>
            <w:noProof/>
            <w:webHidden/>
          </w:rPr>
          <w:fldChar w:fldCharType="end"/>
        </w:r>
      </w:hyperlink>
    </w:p>
    <w:p w14:paraId="4E703DFD" w14:textId="7F3773F2" w:rsidR="00066ED8" w:rsidRDefault="00066ED8">
      <w:pPr>
        <w:pStyle w:val="Sadraj4"/>
        <w:tabs>
          <w:tab w:val="left" w:pos="1540"/>
          <w:tab w:val="right" w:leader="dot" w:pos="9062"/>
        </w:tabs>
        <w:rPr>
          <w:rFonts w:eastAsiaTheme="minorEastAsia" w:cstheme="minorBidi"/>
          <w:noProof/>
          <w:sz w:val="22"/>
          <w:szCs w:val="22"/>
          <w:lang w:eastAsia="hr-HR"/>
        </w:rPr>
      </w:pPr>
      <w:hyperlink w:anchor="_Toc182566682" w:history="1">
        <w:r w:rsidRPr="005B189E">
          <w:rPr>
            <w:rStyle w:val="Hiperveza"/>
            <w:noProof/>
          </w:rPr>
          <w:t>8.2.1.3.</w:t>
        </w:r>
        <w:r>
          <w:rPr>
            <w:rFonts w:eastAsiaTheme="minorEastAsia" w:cstheme="minorBidi"/>
            <w:noProof/>
            <w:sz w:val="22"/>
            <w:szCs w:val="22"/>
            <w:lang w:eastAsia="hr-HR"/>
          </w:rPr>
          <w:tab/>
        </w:r>
        <w:r w:rsidRPr="005B189E">
          <w:rPr>
            <w:rStyle w:val="Hiperveza"/>
            <w:noProof/>
          </w:rPr>
          <w:t>Koordinatori na lokaciji</w:t>
        </w:r>
        <w:r>
          <w:rPr>
            <w:noProof/>
            <w:webHidden/>
          </w:rPr>
          <w:tab/>
        </w:r>
        <w:r>
          <w:rPr>
            <w:noProof/>
            <w:webHidden/>
          </w:rPr>
          <w:fldChar w:fldCharType="begin"/>
        </w:r>
        <w:r>
          <w:rPr>
            <w:noProof/>
            <w:webHidden/>
          </w:rPr>
          <w:instrText xml:space="preserve"> PAGEREF _Toc182566682 \h </w:instrText>
        </w:r>
        <w:r>
          <w:rPr>
            <w:noProof/>
            <w:webHidden/>
          </w:rPr>
        </w:r>
        <w:r>
          <w:rPr>
            <w:noProof/>
            <w:webHidden/>
          </w:rPr>
          <w:fldChar w:fldCharType="separate"/>
        </w:r>
        <w:r>
          <w:rPr>
            <w:noProof/>
            <w:webHidden/>
          </w:rPr>
          <w:t>184</w:t>
        </w:r>
        <w:r>
          <w:rPr>
            <w:noProof/>
            <w:webHidden/>
          </w:rPr>
          <w:fldChar w:fldCharType="end"/>
        </w:r>
      </w:hyperlink>
    </w:p>
    <w:p w14:paraId="4306FA89" w14:textId="14726AE6" w:rsidR="00066ED8" w:rsidRDefault="00066ED8">
      <w:pPr>
        <w:pStyle w:val="Sadraj3"/>
        <w:tabs>
          <w:tab w:val="left" w:pos="1320"/>
          <w:tab w:val="right" w:leader="dot" w:pos="9062"/>
        </w:tabs>
        <w:rPr>
          <w:rFonts w:eastAsiaTheme="minorEastAsia" w:cstheme="minorBidi"/>
          <w:i w:val="0"/>
          <w:iCs w:val="0"/>
          <w:noProof/>
          <w:sz w:val="22"/>
          <w:szCs w:val="22"/>
          <w:lang w:eastAsia="hr-HR"/>
        </w:rPr>
      </w:pPr>
      <w:hyperlink w:anchor="_Toc182566683" w:history="1">
        <w:r w:rsidRPr="005B189E">
          <w:rPr>
            <w:rStyle w:val="Hiperveza"/>
            <w:noProof/>
          </w:rPr>
          <w:t>8.2.2.</w:t>
        </w:r>
        <w:r>
          <w:rPr>
            <w:rFonts w:eastAsiaTheme="minorEastAsia" w:cstheme="minorBidi"/>
            <w:i w:val="0"/>
            <w:iCs w:val="0"/>
            <w:noProof/>
            <w:sz w:val="22"/>
            <w:szCs w:val="22"/>
            <w:lang w:eastAsia="hr-HR"/>
          </w:rPr>
          <w:tab/>
        </w:r>
        <w:r w:rsidRPr="005B189E">
          <w:rPr>
            <w:rStyle w:val="Hiperveza"/>
            <w:noProof/>
          </w:rPr>
          <w:t>Spremnost operativnih kapaciteta Grada</w:t>
        </w:r>
        <w:r>
          <w:rPr>
            <w:noProof/>
            <w:webHidden/>
          </w:rPr>
          <w:tab/>
        </w:r>
        <w:r>
          <w:rPr>
            <w:noProof/>
            <w:webHidden/>
          </w:rPr>
          <w:fldChar w:fldCharType="begin"/>
        </w:r>
        <w:r>
          <w:rPr>
            <w:noProof/>
            <w:webHidden/>
          </w:rPr>
          <w:instrText xml:space="preserve"> PAGEREF _Toc182566683 \h </w:instrText>
        </w:r>
        <w:r>
          <w:rPr>
            <w:noProof/>
            <w:webHidden/>
          </w:rPr>
        </w:r>
        <w:r>
          <w:rPr>
            <w:noProof/>
            <w:webHidden/>
          </w:rPr>
          <w:fldChar w:fldCharType="separate"/>
        </w:r>
        <w:r>
          <w:rPr>
            <w:noProof/>
            <w:webHidden/>
          </w:rPr>
          <w:t>186</w:t>
        </w:r>
        <w:r>
          <w:rPr>
            <w:noProof/>
            <w:webHidden/>
          </w:rPr>
          <w:fldChar w:fldCharType="end"/>
        </w:r>
      </w:hyperlink>
    </w:p>
    <w:p w14:paraId="7DC63B9F" w14:textId="09CF3FD2" w:rsidR="00066ED8" w:rsidRDefault="00066ED8">
      <w:pPr>
        <w:pStyle w:val="Sadraj4"/>
        <w:tabs>
          <w:tab w:val="left" w:pos="1540"/>
          <w:tab w:val="right" w:leader="dot" w:pos="9062"/>
        </w:tabs>
        <w:rPr>
          <w:rFonts w:eastAsiaTheme="minorEastAsia" w:cstheme="minorBidi"/>
          <w:noProof/>
          <w:sz w:val="22"/>
          <w:szCs w:val="22"/>
          <w:lang w:eastAsia="hr-HR"/>
        </w:rPr>
      </w:pPr>
      <w:hyperlink w:anchor="_Toc182566684" w:history="1">
        <w:r w:rsidRPr="005B189E">
          <w:rPr>
            <w:rStyle w:val="Hiperveza"/>
            <w:noProof/>
          </w:rPr>
          <w:t>8.2.2.1.</w:t>
        </w:r>
        <w:r>
          <w:rPr>
            <w:rFonts w:eastAsiaTheme="minorEastAsia" w:cstheme="minorBidi"/>
            <w:noProof/>
            <w:sz w:val="22"/>
            <w:szCs w:val="22"/>
            <w:lang w:eastAsia="hr-HR"/>
          </w:rPr>
          <w:tab/>
        </w:r>
        <w:r w:rsidRPr="005B189E">
          <w:rPr>
            <w:rStyle w:val="Hiperveza"/>
            <w:noProof/>
          </w:rPr>
          <w:t>Operativne snage vatrogastva</w:t>
        </w:r>
        <w:r>
          <w:rPr>
            <w:noProof/>
            <w:webHidden/>
          </w:rPr>
          <w:tab/>
        </w:r>
        <w:r>
          <w:rPr>
            <w:noProof/>
            <w:webHidden/>
          </w:rPr>
          <w:fldChar w:fldCharType="begin"/>
        </w:r>
        <w:r>
          <w:rPr>
            <w:noProof/>
            <w:webHidden/>
          </w:rPr>
          <w:instrText xml:space="preserve"> PAGEREF _Toc182566684 \h </w:instrText>
        </w:r>
        <w:r>
          <w:rPr>
            <w:noProof/>
            <w:webHidden/>
          </w:rPr>
        </w:r>
        <w:r>
          <w:rPr>
            <w:noProof/>
            <w:webHidden/>
          </w:rPr>
          <w:fldChar w:fldCharType="separate"/>
        </w:r>
        <w:r>
          <w:rPr>
            <w:noProof/>
            <w:webHidden/>
          </w:rPr>
          <w:t>186</w:t>
        </w:r>
        <w:r>
          <w:rPr>
            <w:noProof/>
            <w:webHidden/>
          </w:rPr>
          <w:fldChar w:fldCharType="end"/>
        </w:r>
      </w:hyperlink>
    </w:p>
    <w:p w14:paraId="38EA4B82" w14:textId="14A9A216" w:rsidR="00066ED8" w:rsidRDefault="00066ED8">
      <w:pPr>
        <w:pStyle w:val="Sadraj4"/>
        <w:tabs>
          <w:tab w:val="left" w:pos="1540"/>
          <w:tab w:val="right" w:leader="dot" w:pos="9062"/>
        </w:tabs>
        <w:rPr>
          <w:rFonts w:eastAsiaTheme="minorEastAsia" w:cstheme="minorBidi"/>
          <w:noProof/>
          <w:sz w:val="22"/>
          <w:szCs w:val="22"/>
          <w:lang w:eastAsia="hr-HR"/>
        </w:rPr>
      </w:pPr>
      <w:hyperlink w:anchor="_Toc182566685" w:history="1">
        <w:r w:rsidRPr="005B189E">
          <w:rPr>
            <w:rStyle w:val="Hiperveza"/>
            <w:noProof/>
          </w:rPr>
          <w:t>8.2.2.2.</w:t>
        </w:r>
        <w:r>
          <w:rPr>
            <w:rFonts w:eastAsiaTheme="minorEastAsia" w:cstheme="minorBidi"/>
            <w:noProof/>
            <w:sz w:val="22"/>
            <w:szCs w:val="22"/>
            <w:lang w:eastAsia="hr-HR"/>
          </w:rPr>
          <w:tab/>
        </w:r>
        <w:r w:rsidRPr="005B189E">
          <w:rPr>
            <w:rStyle w:val="Hiperveza"/>
            <w:noProof/>
          </w:rPr>
          <w:t>Povjerenici civilne zaštite (i njihovi zamjenici)</w:t>
        </w:r>
        <w:r>
          <w:rPr>
            <w:noProof/>
            <w:webHidden/>
          </w:rPr>
          <w:tab/>
        </w:r>
        <w:r>
          <w:rPr>
            <w:noProof/>
            <w:webHidden/>
          </w:rPr>
          <w:fldChar w:fldCharType="begin"/>
        </w:r>
        <w:r>
          <w:rPr>
            <w:noProof/>
            <w:webHidden/>
          </w:rPr>
          <w:instrText xml:space="preserve"> PAGEREF _Toc182566685 \h </w:instrText>
        </w:r>
        <w:r>
          <w:rPr>
            <w:noProof/>
            <w:webHidden/>
          </w:rPr>
        </w:r>
        <w:r>
          <w:rPr>
            <w:noProof/>
            <w:webHidden/>
          </w:rPr>
          <w:fldChar w:fldCharType="separate"/>
        </w:r>
        <w:r>
          <w:rPr>
            <w:noProof/>
            <w:webHidden/>
          </w:rPr>
          <w:t>189</w:t>
        </w:r>
        <w:r>
          <w:rPr>
            <w:noProof/>
            <w:webHidden/>
          </w:rPr>
          <w:fldChar w:fldCharType="end"/>
        </w:r>
      </w:hyperlink>
    </w:p>
    <w:p w14:paraId="0F5F80BD" w14:textId="70649D0D" w:rsidR="00066ED8" w:rsidRDefault="00066ED8">
      <w:pPr>
        <w:pStyle w:val="Sadraj4"/>
        <w:tabs>
          <w:tab w:val="left" w:pos="1540"/>
          <w:tab w:val="right" w:leader="dot" w:pos="9062"/>
        </w:tabs>
        <w:rPr>
          <w:rFonts w:eastAsiaTheme="minorEastAsia" w:cstheme="minorBidi"/>
          <w:noProof/>
          <w:sz w:val="22"/>
          <w:szCs w:val="22"/>
          <w:lang w:eastAsia="hr-HR"/>
        </w:rPr>
      </w:pPr>
      <w:hyperlink w:anchor="_Toc182566686" w:history="1">
        <w:r w:rsidRPr="005B189E">
          <w:rPr>
            <w:rStyle w:val="Hiperveza"/>
            <w:noProof/>
          </w:rPr>
          <w:t>8.2.2.3.</w:t>
        </w:r>
        <w:r>
          <w:rPr>
            <w:rFonts w:eastAsiaTheme="minorEastAsia" w:cstheme="minorBidi"/>
            <w:noProof/>
            <w:sz w:val="22"/>
            <w:szCs w:val="22"/>
            <w:lang w:eastAsia="hr-HR"/>
          </w:rPr>
          <w:tab/>
        </w:r>
        <w:r w:rsidRPr="005B189E">
          <w:rPr>
            <w:rStyle w:val="Hiperveza"/>
            <w:noProof/>
          </w:rPr>
          <w:t>Pravne osobe od interesa za sustav civilne zaštite</w:t>
        </w:r>
        <w:r>
          <w:rPr>
            <w:noProof/>
            <w:webHidden/>
          </w:rPr>
          <w:tab/>
        </w:r>
        <w:r>
          <w:rPr>
            <w:noProof/>
            <w:webHidden/>
          </w:rPr>
          <w:fldChar w:fldCharType="begin"/>
        </w:r>
        <w:r>
          <w:rPr>
            <w:noProof/>
            <w:webHidden/>
          </w:rPr>
          <w:instrText xml:space="preserve"> PAGEREF _Toc182566686 \h </w:instrText>
        </w:r>
        <w:r>
          <w:rPr>
            <w:noProof/>
            <w:webHidden/>
          </w:rPr>
        </w:r>
        <w:r>
          <w:rPr>
            <w:noProof/>
            <w:webHidden/>
          </w:rPr>
          <w:fldChar w:fldCharType="separate"/>
        </w:r>
        <w:r>
          <w:rPr>
            <w:noProof/>
            <w:webHidden/>
          </w:rPr>
          <w:t>190</w:t>
        </w:r>
        <w:r>
          <w:rPr>
            <w:noProof/>
            <w:webHidden/>
          </w:rPr>
          <w:fldChar w:fldCharType="end"/>
        </w:r>
      </w:hyperlink>
    </w:p>
    <w:p w14:paraId="5DDA8336" w14:textId="0C05228C" w:rsidR="00066ED8" w:rsidRDefault="00066ED8">
      <w:pPr>
        <w:pStyle w:val="Sadraj4"/>
        <w:tabs>
          <w:tab w:val="left" w:pos="1540"/>
          <w:tab w:val="right" w:leader="dot" w:pos="9062"/>
        </w:tabs>
        <w:rPr>
          <w:rFonts w:eastAsiaTheme="minorEastAsia" w:cstheme="minorBidi"/>
          <w:noProof/>
          <w:sz w:val="22"/>
          <w:szCs w:val="22"/>
          <w:lang w:eastAsia="hr-HR"/>
        </w:rPr>
      </w:pPr>
      <w:hyperlink w:anchor="_Toc182566687" w:history="1">
        <w:r w:rsidRPr="005B189E">
          <w:rPr>
            <w:rStyle w:val="Hiperveza"/>
            <w:noProof/>
          </w:rPr>
          <w:t>8.2.2.4.</w:t>
        </w:r>
        <w:r>
          <w:rPr>
            <w:rFonts w:eastAsiaTheme="minorEastAsia" w:cstheme="minorBidi"/>
            <w:noProof/>
            <w:sz w:val="22"/>
            <w:szCs w:val="22"/>
            <w:lang w:eastAsia="hr-HR"/>
          </w:rPr>
          <w:tab/>
        </w:r>
        <w:r w:rsidRPr="005B189E">
          <w:rPr>
            <w:rStyle w:val="Hiperveza"/>
            <w:noProof/>
          </w:rPr>
          <w:t>Udruge građana</w:t>
        </w:r>
        <w:r>
          <w:rPr>
            <w:noProof/>
            <w:webHidden/>
          </w:rPr>
          <w:tab/>
        </w:r>
        <w:r>
          <w:rPr>
            <w:noProof/>
            <w:webHidden/>
          </w:rPr>
          <w:fldChar w:fldCharType="begin"/>
        </w:r>
        <w:r>
          <w:rPr>
            <w:noProof/>
            <w:webHidden/>
          </w:rPr>
          <w:instrText xml:space="preserve"> PAGEREF _Toc182566687 \h </w:instrText>
        </w:r>
        <w:r>
          <w:rPr>
            <w:noProof/>
            <w:webHidden/>
          </w:rPr>
        </w:r>
        <w:r>
          <w:rPr>
            <w:noProof/>
            <w:webHidden/>
          </w:rPr>
          <w:fldChar w:fldCharType="separate"/>
        </w:r>
        <w:r>
          <w:rPr>
            <w:noProof/>
            <w:webHidden/>
          </w:rPr>
          <w:t>191</w:t>
        </w:r>
        <w:r>
          <w:rPr>
            <w:noProof/>
            <w:webHidden/>
          </w:rPr>
          <w:fldChar w:fldCharType="end"/>
        </w:r>
      </w:hyperlink>
    </w:p>
    <w:p w14:paraId="22E8A36F" w14:textId="621E2FF7" w:rsidR="00066ED8" w:rsidRDefault="00066ED8">
      <w:pPr>
        <w:pStyle w:val="Sadraj4"/>
        <w:tabs>
          <w:tab w:val="left" w:pos="1540"/>
          <w:tab w:val="right" w:leader="dot" w:pos="9062"/>
        </w:tabs>
        <w:rPr>
          <w:rFonts w:eastAsiaTheme="minorEastAsia" w:cstheme="minorBidi"/>
          <w:noProof/>
          <w:sz w:val="22"/>
          <w:szCs w:val="22"/>
          <w:lang w:eastAsia="hr-HR"/>
        </w:rPr>
      </w:pPr>
      <w:hyperlink w:anchor="_Toc182566688" w:history="1">
        <w:r w:rsidRPr="005B189E">
          <w:rPr>
            <w:rStyle w:val="Hiperveza"/>
            <w:noProof/>
          </w:rPr>
          <w:t>8.2.2.5.</w:t>
        </w:r>
        <w:r>
          <w:rPr>
            <w:rFonts w:eastAsiaTheme="minorEastAsia" w:cstheme="minorBidi"/>
            <w:noProof/>
            <w:sz w:val="22"/>
            <w:szCs w:val="22"/>
            <w:lang w:eastAsia="hr-HR"/>
          </w:rPr>
          <w:tab/>
        </w:r>
        <w:r w:rsidRPr="005B189E">
          <w:rPr>
            <w:rStyle w:val="Hiperveza"/>
            <w:noProof/>
          </w:rPr>
          <w:t>Hrvatska gorska služba spašavanja (HGSS) – Stanica Koprivnica</w:t>
        </w:r>
        <w:r>
          <w:rPr>
            <w:noProof/>
            <w:webHidden/>
          </w:rPr>
          <w:tab/>
        </w:r>
        <w:r>
          <w:rPr>
            <w:noProof/>
            <w:webHidden/>
          </w:rPr>
          <w:fldChar w:fldCharType="begin"/>
        </w:r>
        <w:r>
          <w:rPr>
            <w:noProof/>
            <w:webHidden/>
          </w:rPr>
          <w:instrText xml:space="preserve"> PAGEREF _Toc182566688 \h </w:instrText>
        </w:r>
        <w:r>
          <w:rPr>
            <w:noProof/>
            <w:webHidden/>
          </w:rPr>
        </w:r>
        <w:r>
          <w:rPr>
            <w:noProof/>
            <w:webHidden/>
          </w:rPr>
          <w:fldChar w:fldCharType="separate"/>
        </w:r>
        <w:r>
          <w:rPr>
            <w:noProof/>
            <w:webHidden/>
          </w:rPr>
          <w:t>192</w:t>
        </w:r>
        <w:r>
          <w:rPr>
            <w:noProof/>
            <w:webHidden/>
          </w:rPr>
          <w:fldChar w:fldCharType="end"/>
        </w:r>
      </w:hyperlink>
    </w:p>
    <w:p w14:paraId="51D2939E" w14:textId="62E05445" w:rsidR="00066ED8" w:rsidRDefault="00066ED8">
      <w:pPr>
        <w:pStyle w:val="Sadraj4"/>
        <w:tabs>
          <w:tab w:val="left" w:pos="1540"/>
          <w:tab w:val="right" w:leader="dot" w:pos="9062"/>
        </w:tabs>
        <w:rPr>
          <w:rFonts w:eastAsiaTheme="minorEastAsia" w:cstheme="minorBidi"/>
          <w:noProof/>
          <w:sz w:val="22"/>
          <w:szCs w:val="22"/>
          <w:lang w:eastAsia="hr-HR"/>
        </w:rPr>
      </w:pPr>
      <w:hyperlink w:anchor="_Toc182566689" w:history="1">
        <w:r w:rsidRPr="005B189E">
          <w:rPr>
            <w:rStyle w:val="Hiperveza"/>
            <w:noProof/>
          </w:rPr>
          <w:t>8.2.2.6.</w:t>
        </w:r>
        <w:r>
          <w:rPr>
            <w:rFonts w:eastAsiaTheme="minorEastAsia" w:cstheme="minorBidi"/>
            <w:noProof/>
            <w:sz w:val="22"/>
            <w:szCs w:val="22"/>
            <w:lang w:eastAsia="hr-HR"/>
          </w:rPr>
          <w:tab/>
        </w:r>
        <w:r w:rsidRPr="005B189E">
          <w:rPr>
            <w:rStyle w:val="Hiperveza"/>
            <w:noProof/>
          </w:rPr>
          <w:t>Gradsko društvo Crvenog križa Koprivnica</w:t>
        </w:r>
        <w:r>
          <w:rPr>
            <w:noProof/>
            <w:webHidden/>
          </w:rPr>
          <w:tab/>
        </w:r>
        <w:r>
          <w:rPr>
            <w:noProof/>
            <w:webHidden/>
          </w:rPr>
          <w:fldChar w:fldCharType="begin"/>
        </w:r>
        <w:r>
          <w:rPr>
            <w:noProof/>
            <w:webHidden/>
          </w:rPr>
          <w:instrText xml:space="preserve"> PAGEREF _Toc182566689 \h </w:instrText>
        </w:r>
        <w:r>
          <w:rPr>
            <w:noProof/>
            <w:webHidden/>
          </w:rPr>
        </w:r>
        <w:r>
          <w:rPr>
            <w:noProof/>
            <w:webHidden/>
          </w:rPr>
          <w:fldChar w:fldCharType="separate"/>
        </w:r>
        <w:r>
          <w:rPr>
            <w:noProof/>
            <w:webHidden/>
          </w:rPr>
          <w:t>193</w:t>
        </w:r>
        <w:r>
          <w:rPr>
            <w:noProof/>
            <w:webHidden/>
          </w:rPr>
          <w:fldChar w:fldCharType="end"/>
        </w:r>
      </w:hyperlink>
    </w:p>
    <w:p w14:paraId="1675FA61" w14:textId="5FD00FD2" w:rsidR="00066ED8" w:rsidRDefault="00066ED8">
      <w:pPr>
        <w:pStyle w:val="Sadraj3"/>
        <w:tabs>
          <w:tab w:val="left" w:pos="1320"/>
          <w:tab w:val="right" w:leader="dot" w:pos="9062"/>
        </w:tabs>
        <w:rPr>
          <w:rFonts w:eastAsiaTheme="minorEastAsia" w:cstheme="minorBidi"/>
          <w:i w:val="0"/>
          <w:iCs w:val="0"/>
          <w:noProof/>
          <w:sz w:val="22"/>
          <w:szCs w:val="22"/>
          <w:lang w:eastAsia="hr-HR"/>
        </w:rPr>
      </w:pPr>
      <w:hyperlink w:anchor="_Toc182566690" w:history="1">
        <w:r w:rsidRPr="005B189E">
          <w:rPr>
            <w:rStyle w:val="Hiperveza"/>
            <w:rFonts w:eastAsia="Times New Roman"/>
            <w:noProof/>
          </w:rPr>
          <w:t>8.2.3.</w:t>
        </w:r>
        <w:r>
          <w:rPr>
            <w:rFonts w:eastAsiaTheme="minorEastAsia" w:cstheme="minorBidi"/>
            <w:i w:val="0"/>
            <w:iCs w:val="0"/>
            <w:noProof/>
            <w:sz w:val="22"/>
            <w:szCs w:val="22"/>
            <w:lang w:eastAsia="hr-HR"/>
          </w:rPr>
          <w:tab/>
        </w:r>
        <w:r w:rsidRPr="005B189E">
          <w:rPr>
            <w:rStyle w:val="Hiperveza"/>
            <w:rFonts w:eastAsia="Times New Roman"/>
            <w:noProof/>
          </w:rPr>
          <w:t>Stanje mobilnosti operativnih kapaciteta civilne zaštite i stanja komunikacijskih kapaciteta</w:t>
        </w:r>
        <w:r>
          <w:rPr>
            <w:noProof/>
            <w:webHidden/>
          </w:rPr>
          <w:tab/>
        </w:r>
        <w:r>
          <w:rPr>
            <w:noProof/>
            <w:webHidden/>
          </w:rPr>
          <w:fldChar w:fldCharType="begin"/>
        </w:r>
        <w:r>
          <w:rPr>
            <w:noProof/>
            <w:webHidden/>
          </w:rPr>
          <w:instrText xml:space="preserve"> PAGEREF _Toc182566690 \h </w:instrText>
        </w:r>
        <w:r>
          <w:rPr>
            <w:noProof/>
            <w:webHidden/>
          </w:rPr>
        </w:r>
        <w:r>
          <w:rPr>
            <w:noProof/>
            <w:webHidden/>
          </w:rPr>
          <w:fldChar w:fldCharType="separate"/>
        </w:r>
        <w:r>
          <w:rPr>
            <w:noProof/>
            <w:webHidden/>
          </w:rPr>
          <w:t>194</w:t>
        </w:r>
        <w:r>
          <w:rPr>
            <w:noProof/>
            <w:webHidden/>
          </w:rPr>
          <w:fldChar w:fldCharType="end"/>
        </w:r>
      </w:hyperlink>
    </w:p>
    <w:p w14:paraId="471316E2" w14:textId="4036F7A9" w:rsidR="00066ED8" w:rsidRDefault="00066ED8">
      <w:pPr>
        <w:pStyle w:val="Sadraj3"/>
        <w:tabs>
          <w:tab w:val="left" w:pos="1320"/>
          <w:tab w:val="right" w:leader="dot" w:pos="9062"/>
        </w:tabs>
        <w:rPr>
          <w:rFonts w:eastAsiaTheme="minorEastAsia" w:cstheme="minorBidi"/>
          <w:i w:val="0"/>
          <w:iCs w:val="0"/>
          <w:noProof/>
          <w:sz w:val="22"/>
          <w:szCs w:val="22"/>
          <w:lang w:eastAsia="hr-HR"/>
        </w:rPr>
      </w:pPr>
      <w:hyperlink w:anchor="_Toc182566691" w:history="1">
        <w:r w:rsidRPr="005B189E">
          <w:rPr>
            <w:rStyle w:val="Hiperveza"/>
            <w:noProof/>
          </w:rPr>
          <w:t>8.2.4.</w:t>
        </w:r>
        <w:r>
          <w:rPr>
            <w:rFonts w:eastAsiaTheme="minorEastAsia" w:cstheme="minorBidi"/>
            <w:i w:val="0"/>
            <w:iCs w:val="0"/>
            <w:noProof/>
            <w:sz w:val="22"/>
            <w:szCs w:val="22"/>
            <w:lang w:eastAsia="hr-HR"/>
          </w:rPr>
          <w:tab/>
        </w:r>
        <w:r w:rsidRPr="005B189E">
          <w:rPr>
            <w:rStyle w:val="Hiperveza"/>
            <w:noProof/>
          </w:rPr>
          <w:t>Analiza sustava na području reagiranja za svaki rizik obrađen u Procjeni rizika od velikih nesreća a Grad Koprivnicu</w:t>
        </w:r>
        <w:r>
          <w:rPr>
            <w:noProof/>
            <w:webHidden/>
          </w:rPr>
          <w:tab/>
        </w:r>
        <w:r>
          <w:rPr>
            <w:noProof/>
            <w:webHidden/>
          </w:rPr>
          <w:fldChar w:fldCharType="begin"/>
        </w:r>
        <w:r>
          <w:rPr>
            <w:noProof/>
            <w:webHidden/>
          </w:rPr>
          <w:instrText xml:space="preserve"> PAGEREF _Toc182566691 \h </w:instrText>
        </w:r>
        <w:r>
          <w:rPr>
            <w:noProof/>
            <w:webHidden/>
          </w:rPr>
        </w:r>
        <w:r>
          <w:rPr>
            <w:noProof/>
            <w:webHidden/>
          </w:rPr>
          <w:fldChar w:fldCharType="separate"/>
        </w:r>
        <w:r>
          <w:rPr>
            <w:noProof/>
            <w:webHidden/>
          </w:rPr>
          <w:t>195</w:t>
        </w:r>
        <w:r>
          <w:rPr>
            <w:noProof/>
            <w:webHidden/>
          </w:rPr>
          <w:fldChar w:fldCharType="end"/>
        </w:r>
      </w:hyperlink>
    </w:p>
    <w:p w14:paraId="4261A60E" w14:textId="5BCE553B" w:rsidR="00066ED8" w:rsidRDefault="00066ED8">
      <w:pPr>
        <w:pStyle w:val="Sadraj4"/>
        <w:tabs>
          <w:tab w:val="left" w:pos="1540"/>
          <w:tab w:val="right" w:leader="dot" w:pos="9062"/>
        </w:tabs>
        <w:rPr>
          <w:rFonts w:eastAsiaTheme="minorEastAsia" w:cstheme="minorBidi"/>
          <w:noProof/>
          <w:sz w:val="22"/>
          <w:szCs w:val="22"/>
          <w:lang w:eastAsia="hr-HR"/>
        </w:rPr>
      </w:pPr>
      <w:hyperlink w:anchor="_Toc182566692" w:history="1">
        <w:r w:rsidRPr="005B189E">
          <w:rPr>
            <w:rStyle w:val="Hiperveza"/>
            <w:noProof/>
          </w:rPr>
          <w:t>8.2.4.1.</w:t>
        </w:r>
        <w:r>
          <w:rPr>
            <w:rFonts w:eastAsiaTheme="minorEastAsia" w:cstheme="minorBidi"/>
            <w:noProof/>
            <w:sz w:val="22"/>
            <w:szCs w:val="22"/>
            <w:lang w:eastAsia="hr-HR"/>
          </w:rPr>
          <w:tab/>
        </w:r>
        <w:r w:rsidRPr="005B189E">
          <w:rPr>
            <w:rStyle w:val="Hiperveza"/>
            <w:noProof/>
          </w:rPr>
          <w:t>Potres</w:t>
        </w:r>
        <w:r>
          <w:rPr>
            <w:noProof/>
            <w:webHidden/>
          </w:rPr>
          <w:tab/>
        </w:r>
        <w:r>
          <w:rPr>
            <w:noProof/>
            <w:webHidden/>
          </w:rPr>
          <w:fldChar w:fldCharType="begin"/>
        </w:r>
        <w:r>
          <w:rPr>
            <w:noProof/>
            <w:webHidden/>
          </w:rPr>
          <w:instrText xml:space="preserve"> PAGEREF _Toc182566692 \h </w:instrText>
        </w:r>
        <w:r>
          <w:rPr>
            <w:noProof/>
            <w:webHidden/>
          </w:rPr>
        </w:r>
        <w:r>
          <w:rPr>
            <w:noProof/>
            <w:webHidden/>
          </w:rPr>
          <w:fldChar w:fldCharType="separate"/>
        </w:r>
        <w:r>
          <w:rPr>
            <w:noProof/>
            <w:webHidden/>
          </w:rPr>
          <w:t>195</w:t>
        </w:r>
        <w:r>
          <w:rPr>
            <w:noProof/>
            <w:webHidden/>
          </w:rPr>
          <w:fldChar w:fldCharType="end"/>
        </w:r>
      </w:hyperlink>
    </w:p>
    <w:p w14:paraId="372C4BA4" w14:textId="3195790B" w:rsidR="00066ED8" w:rsidRDefault="00066ED8">
      <w:pPr>
        <w:pStyle w:val="Sadraj4"/>
        <w:tabs>
          <w:tab w:val="left" w:pos="1540"/>
          <w:tab w:val="right" w:leader="dot" w:pos="9062"/>
        </w:tabs>
        <w:rPr>
          <w:rFonts w:eastAsiaTheme="minorEastAsia" w:cstheme="minorBidi"/>
          <w:noProof/>
          <w:sz w:val="22"/>
          <w:szCs w:val="22"/>
          <w:lang w:eastAsia="hr-HR"/>
        </w:rPr>
      </w:pPr>
      <w:hyperlink w:anchor="_Toc182566693" w:history="1">
        <w:r w:rsidRPr="005B189E">
          <w:rPr>
            <w:rStyle w:val="Hiperveza"/>
            <w:noProof/>
          </w:rPr>
          <w:t>8.2.4.2.</w:t>
        </w:r>
        <w:r>
          <w:rPr>
            <w:rFonts w:eastAsiaTheme="minorEastAsia" w:cstheme="minorBidi"/>
            <w:noProof/>
            <w:sz w:val="22"/>
            <w:szCs w:val="22"/>
            <w:lang w:eastAsia="hr-HR"/>
          </w:rPr>
          <w:tab/>
        </w:r>
        <w:r w:rsidRPr="005B189E">
          <w:rPr>
            <w:rStyle w:val="Hiperveza"/>
            <w:noProof/>
          </w:rPr>
          <w:t>Poplava – Poplave izazvane izlijevanjem kopnenih vodenih tijela</w:t>
        </w:r>
        <w:r>
          <w:rPr>
            <w:noProof/>
            <w:webHidden/>
          </w:rPr>
          <w:tab/>
        </w:r>
        <w:r>
          <w:rPr>
            <w:noProof/>
            <w:webHidden/>
          </w:rPr>
          <w:fldChar w:fldCharType="begin"/>
        </w:r>
        <w:r>
          <w:rPr>
            <w:noProof/>
            <w:webHidden/>
          </w:rPr>
          <w:instrText xml:space="preserve"> PAGEREF _Toc182566693 \h </w:instrText>
        </w:r>
        <w:r>
          <w:rPr>
            <w:noProof/>
            <w:webHidden/>
          </w:rPr>
        </w:r>
        <w:r>
          <w:rPr>
            <w:noProof/>
            <w:webHidden/>
          </w:rPr>
          <w:fldChar w:fldCharType="separate"/>
        </w:r>
        <w:r>
          <w:rPr>
            <w:noProof/>
            <w:webHidden/>
          </w:rPr>
          <w:t>199</w:t>
        </w:r>
        <w:r>
          <w:rPr>
            <w:noProof/>
            <w:webHidden/>
          </w:rPr>
          <w:fldChar w:fldCharType="end"/>
        </w:r>
      </w:hyperlink>
    </w:p>
    <w:p w14:paraId="395EA347" w14:textId="004F4309" w:rsidR="00066ED8" w:rsidRDefault="00066ED8">
      <w:pPr>
        <w:pStyle w:val="Sadraj4"/>
        <w:tabs>
          <w:tab w:val="left" w:pos="1540"/>
          <w:tab w:val="right" w:leader="dot" w:pos="9062"/>
        </w:tabs>
        <w:rPr>
          <w:rFonts w:eastAsiaTheme="minorEastAsia" w:cstheme="minorBidi"/>
          <w:noProof/>
          <w:sz w:val="22"/>
          <w:szCs w:val="22"/>
          <w:lang w:eastAsia="hr-HR"/>
        </w:rPr>
      </w:pPr>
      <w:hyperlink w:anchor="_Toc182566694" w:history="1">
        <w:r w:rsidRPr="005B189E">
          <w:rPr>
            <w:rStyle w:val="Hiperveza"/>
            <w:noProof/>
          </w:rPr>
          <w:t>8.2.4.3.</w:t>
        </w:r>
        <w:r>
          <w:rPr>
            <w:rFonts w:eastAsiaTheme="minorEastAsia" w:cstheme="minorBidi"/>
            <w:noProof/>
            <w:sz w:val="22"/>
            <w:szCs w:val="22"/>
            <w:lang w:eastAsia="hr-HR"/>
          </w:rPr>
          <w:tab/>
        </w:r>
        <w:r w:rsidRPr="005B189E">
          <w:rPr>
            <w:rStyle w:val="Hiperveza"/>
            <w:noProof/>
          </w:rPr>
          <w:t>Epidemije i pandemije</w:t>
        </w:r>
        <w:r>
          <w:rPr>
            <w:noProof/>
            <w:webHidden/>
          </w:rPr>
          <w:tab/>
        </w:r>
        <w:r>
          <w:rPr>
            <w:noProof/>
            <w:webHidden/>
          </w:rPr>
          <w:fldChar w:fldCharType="begin"/>
        </w:r>
        <w:r>
          <w:rPr>
            <w:noProof/>
            <w:webHidden/>
          </w:rPr>
          <w:instrText xml:space="preserve"> PAGEREF _Toc182566694 \h </w:instrText>
        </w:r>
        <w:r>
          <w:rPr>
            <w:noProof/>
            <w:webHidden/>
          </w:rPr>
        </w:r>
        <w:r>
          <w:rPr>
            <w:noProof/>
            <w:webHidden/>
          </w:rPr>
          <w:fldChar w:fldCharType="separate"/>
        </w:r>
        <w:r>
          <w:rPr>
            <w:noProof/>
            <w:webHidden/>
          </w:rPr>
          <w:t>203</w:t>
        </w:r>
        <w:r>
          <w:rPr>
            <w:noProof/>
            <w:webHidden/>
          </w:rPr>
          <w:fldChar w:fldCharType="end"/>
        </w:r>
      </w:hyperlink>
    </w:p>
    <w:p w14:paraId="7EAAA651" w14:textId="37E66E1A" w:rsidR="00066ED8" w:rsidRDefault="00066ED8">
      <w:pPr>
        <w:pStyle w:val="Sadraj4"/>
        <w:tabs>
          <w:tab w:val="left" w:pos="1540"/>
          <w:tab w:val="right" w:leader="dot" w:pos="9062"/>
        </w:tabs>
        <w:rPr>
          <w:rFonts w:eastAsiaTheme="minorEastAsia" w:cstheme="minorBidi"/>
          <w:noProof/>
          <w:sz w:val="22"/>
          <w:szCs w:val="22"/>
          <w:lang w:eastAsia="hr-HR"/>
        </w:rPr>
      </w:pPr>
      <w:hyperlink w:anchor="_Toc182566695" w:history="1">
        <w:r w:rsidRPr="005B189E">
          <w:rPr>
            <w:rStyle w:val="Hiperveza"/>
            <w:noProof/>
          </w:rPr>
          <w:t>8.2.4.4.</w:t>
        </w:r>
        <w:r>
          <w:rPr>
            <w:rFonts w:eastAsiaTheme="minorEastAsia" w:cstheme="minorBidi"/>
            <w:noProof/>
            <w:sz w:val="22"/>
            <w:szCs w:val="22"/>
            <w:lang w:eastAsia="hr-HR"/>
          </w:rPr>
          <w:tab/>
        </w:r>
        <w:r w:rsidRPr="005B189E">
          <w:rPr>
            <w:rStyle w:val="Hiperveza"/>
            <w:noProof/>
          </w:rPr>
          <w:t>Ekstremne vremenske pojave – Ekstremne temperature</w:t>
        </w:r>
        <w:r>
          <w:rPr>
            <w:noProof/>
            <w:webHidden/>
          </w:rPr>
          <w:tab/>
        </w:r>
        <w:r>
          <w:rPr>
            <w:noProof/>
            <w:webHidden/>
          </w:rPr>
          <w:fldChar w:fldCharType="begin"/>
        </w:r>
        <w:r>
          <w:rPr>
            <w:noProof/>
            <w:webHidden/>
          </w:rPr>
          <w:instrText xml:space="preserve"> PAGEREF _Toc182566695 \h </w:instrText>
        </w:r>
        <w:r>
          <w:rPr>
            <w:noProof/>
            <w:webHidden/>
          </w:rPr>
        </w:r>
        <w:r>
          <w:rPr>
            <w:noProof/>
            <w:webHidden/>
          </w:rPr>
          <w:fldChar w:fldCharType="separate"/>
        </w:r>
        <w:r>
          <w:rPr>
            <w:noProof/>
            <w:webHidden/>
          </w:rPr>
          <w:t>206</w:t>
        </w:r>
        <w:r>
          <w:rPr>
            <w:noProof/>
            <w:webHidden/>
          </w:rPr>
          <w:fldChar w:fldCharType="end"/>
        </w:r>
      </w:hyperlink>
    </w:p>
    <w:p w14:paraId="73BB7539" w14:textId="6CC85BF5" w:rsidR="00066ED8" w:rsidRDefault="00066ED8">
      <w:pPr>
        <w:pStyle w:val="Sadraj4"/>
        <w:tabs>
          <w:tab w:val="left" w:pos="1540"/>
          <w:tab w:val="right" w:leader="dot" w:pos="9062"/>
        </w:tabs>
        <w:rPr>
          <w:rFonts w:eastAsiaTheme="minorEastAsia" w:cstheme="minorBidi"/>
          <w:noProof/>
          <w:sz w:val="22"/>
          <w:szCs w:val="22"/>
          <w:lang w:eastAsia="hr-HR"/>
        </w:rPr>
      </w:pPr>
      <w:hyperlink w:anchor="_Toc182566696" w:history="1">
        <w:r w:rsidRPr="005B189E">
          <w:rPr>
            <w:rStyle w:val="Hiperveza"/>
            <w:noProof/>
          </w:rPr>
          <w:t>8.2.4.5.</w:t>
        </w:r>
        <w:r>
          <w:rPr>
            <w:rFonts w:eastAsiaTheme="minorEastAsia" w:cstheme="minorBidi"/>
            <w:noProof/>
            <w:sz w:val="22"/>
            <w:szCs w:val="22"/>
            <w:lang w:eastAsia="hr-HR"/>
          </w:rPr>
          <w:tab/>
        </w:r>
        <w:r w:rsidRPr="005B189E">
          <w:rPr>
            <w:rStyle w:val="Hiperveza"/>
            <w:noProof/>
          </w:rPr>
          <w:t>Ekstremne vremenske pojave – Tuča (padaline)</w:t>
        </w:r>
        <w:r>
          <w:rPr>
            <w:noProof/>
            <w:webHidden/>
          </w:rPr>
          <w:tab/>
        </w:r>
        <w:r>
          <w:rPr>
            <w:noProof/>
            <w:webHidden/>
          </w:rPr>
          <w:fldChar w:fldCharType="begin"/>
        </w:r>
        <w:r>
          <w:rPr>
            <w:noProof/>
            <w:webHidden/>
          </w:rPr>
          <w:instrText xml:space="preserve"> PAGEREF _Toc182566696 \h </w:instrText>
        </w:r>
        <w:r>
          <w:rPr>
            <w:noProof/>
            <w:webHidden/>
          </w:rPr>
        </w:r>
        <w:r>
          <w:rPr>
            <w:noProof/>
            <w:webHidden/>
          </w:rPr>
          <w:fldChar w:fldCharType="separate"/>
        </w:r>
        <w:r>
          <w:rPr>
            <w:noProof/>
            <w:webHidden/>
          </w:rPr>
          <w:t>209</w:t>
        </w:r>
        <w:r>
          <w:rPr>
            <w:noProof/>
            <w:webHidden/>
          </w:rPr>
          <w:fldChar w:fldCharType="end"/>
        </w:r>
      </w:hyperlink>
    </w:p>
    <w:p w14:paraId="798CF906" w14:textId="3C0CC38D" w:rsidR="00066ED8" w:rsidRDefault="00066ED8">
      <w:pPr>
        <w:pStyle w:val="Sadraj4"/>
        <w:tabs>
          <w:tab w:val="left" w:pos="1540"/>
          <w:tab w:val="right" w:leader="dot" w:pos="9062"/>
        </w:tabs>
        <w:rPr>
          <w:rFonts w:eastAsiaTheme="minorEastAsia" w:cstheme="minorBidi"/>
          <w:noProof/>
          <w:sz w:val="22"/>
          <w:szCs w:val="22"/>
          <w:lang w:eastAsia="hr-HR"/>
        </w:rPr>
      </w:pPr>
      <w:hyperlink w:anchor="_Toc182566697" w:history="1">
        <w:r w:rsidRPr="005B189E">
          <w:rPr>
            <w:rStyle w:val="Hiperveza"/>
            <w:noProof/>
          </w:rPr>
          <w:t>8.2.4.6.</w:t>
        </w:r>
        <w:r>
          <w:rPr>
            <w:rFonts w:eastAsiaTheme="minorEastAsia" w:cstheme="minorBidi"/>
            <w:noProof/>
            <w:sz w:val="22"/>
            <w:szCs w:val="22"/>
            <w:lang w:eastAsia="hr-HR"/>
          </w:rPr>
          <w:tab/>
        </w:r>
        <w:r w:rsidRPr="005B189E">
          <w:rPr>
            <w:rStyle w:val="Hiperveza"/>
            <w:noProof/>
          </w:rPr>
          <w:t>Ekstremne vremenske pojave – Mraz (padaline)</w:t>
        </w:r>
        <w:r>
          <w:rPr>
            <w:noProof/>
            <w:webHidden/>
          </w:rPr>
          <w:tab/>
        </w:r>
        <w:r>
          <w:rPr>
            <w:noProof/>
            <w:webHidden/>
          </w:rPr>
          <w:fldChar w:fldCharType="begin"/>
        </w:r>
        <w:r>
          <w:rPr>
            <w:noProof/>
            <w:webHidden/>
          </w:rPr>
          <w:instrText xml:space="preserve"> PAGEREF _Toc182566697 \h </w:instrText>
        </w:r>
        <w:r>
          <w:rPr>
            <w:noProof/>
            <w:webHidden/>
          </w:rPr>
        </w:r>
        <w:r>
          <w:rPr>
            <w:noProof/>
            <w:webHidden/>
          </w:rPr>
          <w:fldChar w:fldCharType="separate"/>
        </w:r>
        <w:r>
          <w:rPr>
            <w:noProof/>
            <w:webHidden/>
          </w:rPr>
          <w:t>213</w:t>
        </w:r>
        <w:r>
          <w:rPr>
            <w:noProof/>
            <w:webHidden/>
          </w:rPr>
          <w:fldChar w:fldCharType="end"/>
        </w:r>
      </w:hyperlink>
    </w:p>
    <w:p w14:paraId="303A5BFC" w14:textId="22BED018" w:rsidR="00066ED8" w:rsidRDefault="00066ED8">
      <w:pPr>
        <w:pStyle w:val="Sadraj4"/>
        <w:tabs>
          <w:tab w:val="left" w:pos="1540"/>
          <w:tab w:val="right" w:leader="dot" w:pos="9062"/>
        </w:tabs>
        <w:rPr>
          <w:rFonts w:eastAsiaTheme="minorEastAsia" w:cstheme="minorBidi"/>
          <w:noProof/>
          <w:sz w:val="22"/>
          <w:szCs w:val="22"/>
          <w:lang w:eastAsia="hr-HR"/>
        </w:rPr>
      </w:pPr>
      <w:hyperlink w:anchor="_Toc182566698" w:history="1">
        <w:r w:rsidRPr="005B189E">
          <w:rPr>
            <w:rStyle w:val="Hiperveza"/>
            <w:noProof/>
          </w:rPr>
          <w:t>8.2.4.7.</w:t>
        </w:r>
        <w:r>
          <w:rPr>
            <w:rFonts w:eastAsiaTheme="minorEastAsia" w:cstheme="minorBidi"/>
            <w:noProof/>
            <w:sz w:val="22"/>
            <w:szCs w:val="22"/>
            <w:lang w:eastAsia="hr-HR"/>
          </w:rPr>
          <w:tab/>
        </w:r>
        <w:r w:rsidRPr="005B189E">
          <w:rPr>
            <w:rStyle w:val="Hiperveza"/>
            <w:noProof/>
          </w:rPr>
          <w:t>Suša</w:t>
        </w:r>
        <w:r>
          <w:rPr>
            <w:noProof/>
            <w:webHidden/>
          </w:rPr>
          <w:tab/>
        </w:r>
        <w:r>
          <w:rPr>
            <w:noProof/>
            <w:webHidden/>
          </w:rPr>
          <w:fldChar w:fldCharType="begin"/>
        </w:r>
        <w:r>
          <w:rPr>
            <w:noProof/>
            <w:webHidden/>
          </w:rPr>
          <w:instrText xml:space="preserve"> PAGEREF _Toc182566698 \h </w:instrText>
        </w:r>
        <w:r>
          <w:rPr>
            <w:noProof/>
            <w:webHidden/>
          </w:rPr>
        </w:r>
        <w:r>
          <w:rPr>
            <w:noProof/>
            <w:webHidden/>
          </w:rPr>
          <w:fldChar w:fldCharType="separate"/>
        </w:r>
        <w:r>
          <w:rPr>
            <w:noProof/>
            <w:webHidden/>
          </w:rPr>
          <w:t>217</w:t>
        </w:r>
        <w:r>
          <w:rPr>
            <w:noProof/>
            <w:webHidden/>
          </w:rPr>
          <w:fldChar w:fldCharType="end"/>
        </w:r>
      </w:hyperlink>
    </w:p>
    <w:p w14:paraId="49E78F50" w14:textId="7D5A9C60" w:rsidR="00066ED8" w:rsidRDefault="00066ED8">
      <w:pPr>
        <w:pStyle w:val="Sadraj4"/>
        <w:tabs>
          <w:tab w:val="left" w:pos="1540"/>
          <w:tab w:val="right" w:leader="dot" w:pos="9062"/>
        </w:tabs>
        <w:rPr>
          <w:rFonts w:eastAsiaTheme="minorEastAsia" w:cstheme="minorBidi"/>
          <w:noProof/>
          <w:sz w:val="22"/>
          <w:szCs w:val="22"/>
          <w:lang w:eastAsia="hr-HR"/>
        </w:rPr>
      </w:pPr>
      <w:hyperlink w:anchor="_Toc182566699" w:history="1">
        <w:r w:rsidRPr="005B189E">
          <w:rPr>
            <w:rStyle w:val="Hiperveza"/>
            <w:noProof/>
          </w:rPr>
          <w:t>8.2.4.8.</w:t>
        </w:r>
        <w:r>
          <w:rPr>
            <w:rFonts w:eastAsiaTheme="minorEastAsia" w:cstheme="minorBidi"/>
            <w:noProof/>
            <w:sz w:val="22"/>
            <w:szCs w:val="22"/>
            <w:lang w:eastAsia="hr-HR"/>
          </w:rPr>
          <w:tab/>
        </w:r>
        <w:r w:rsidRPr="005B189E">
          <w:rPr>
            <w:rStyle w:val="Hiperveza"/>
            <w:noProof/>
          </w:rPr>
          <w:t>Degradacija tla – Klizišta</w:t>
        </w:r>
        <w:r>
          <w:rPr>
            <w:noProof/>
            <w:webHidden/>
          </w:rPr>
          <w:tab/>
        </w:r>
        <w:r>
          <w:rPr>
            <w:noProof/>
            <w:webHidden/>
          </w:rPr>
          <w:fldChar w:fldCharType="begin"/>
        </w:r>
        <w:r>
          <w:rPr>
            <w:noProof/>
            <w:webHidden/>
          </w:rPr>
          <w:instrText xml:space="preserve"> PAGEREF _Toc182566699 \h </w:instrText>
        </w:r>
        <w:r>
          <w:rPr>
            <w:noProof/>
            <w:webHidden/>
          </w:rPr>
        </w:r>
        <w:r>
          <w:rPr>
            <w:noProof/>
            <w:webHidden/>
          </w:rPr>
          <w:fldChar w:fldCharType="separate"/>
        </w:r>
        <w:r>
          <w:rPr>
            <w:noProof/>
            <w:webHidden/>
          </w:rPr>
          <w:t>221</w:t>
        </w:r>
        <w:r>
          <w:rPr>
            <w:noProof/>
            <w:webHidden/>
          </w:rPr>
          <w:fldChar w:fldCharType="end"/>
        </w:r>
      </w:hyperlink>
    </w:p>
    <w:p w14:paraId="5371D5D0" w14:textId="57A7DD92" w:rsidR="00066ED8" w:rsidRDefault="00066ED8">
      <w:pPr>
        <w:pStyle w:val="Sadraj4"/>
        <w:tabs>
          <w:tab w:val="left" w:pos="1540"/>
          <w:tab w:val="right" w:leader="dot" w:pos="9062"/>
        </w:tabs>
        <w:rPr>
          <w:rFonts w:eastAsiaTheme="minorEastAsia" w:cstheme="minorBidi"/>
          <w:noProof/>
          <w:sz w:val="22"/>
          <w:szCs w:val="22"/>
          <w:lang w:eastAsia="hr-HR"/>
        </w:rPr>
      </w:pPr>
      <w:hyperlink w:anchor="_Toc182566700" w:history="1">
        <w:r w:rsidRPr="005B189E">
          <w:rPr>
            <w:rStyle w:val="Hiperveza"/>
            <w:noProof/>
          </w:rPr>
          <w:t>8.2.4.9.</w:t>
        </w:r>
        <w:r>
          <w:rPr>
            <w:rFonts w:eastAsiaTheme="minorEastAsia" w:cstheme="minorBidi"/>
            <w:noProof/>
            <w:sz w:val="22"/>
            <w:szCs w:val="22"/>
            <w:lang w:eastAsia="hr-HR"/>
          </w:rPr>
          <w:tab/>
        </w:r>
        <w:r w:rsidRPr="005B189E">
          <w:rPr>
            <w:rStyle w:val="Hiperveza"/>
            <w:noProof/>
          </w:rPr>
          <w:t>Tehničko – tehnološke nesreće s opasnim tvarima – Industrijske nesreće</w:t>
        </w:r>
        <w:r>
          <w:rPr>
            <w:noProof/>
            <w:webHidden/>
          </w:rPr>
          <w:tab/>
        </w:r>
        <w:r>
          <w:rPr>
            <w:noProof/>
            <w:webHidden/>
          </w:rPr>
          <w:fldChar w:fldCharType="begin"/>
        </w:r>
        <w:r>
          <w:rPr>
            <w:noProof/>
            <w:webHidden/>
          </w:rPr>
          <w:instrText xml:space="preserve"> PAGEREF _Toc182566700 \h </w:instrText>
        </w:r>
        <w:r>
          <w:rPr>
            <w:noProof/>
            <w:webHidden/>
          </w:rPr>
        </w:r>
        <w:r>
          <w:rPr>
            <w:noProof/>
            <w:webHidden/>
          </w:rPr>
          <w:fldChar w:fldCharType="separate"/>
        </w:r>
        <w:r>
          <w:rPr>
            <w:noProof/>
            <w:webHidden/>
          </w:rPr>
          <w:t>225</w:t>
        </w:r>
        <w:r>
          <w:rPr>
            <w:noProof/>
            <w:webHidden/>
          </w:rPr>
          <w:fldChar w:fldCharType="end"/>
        </w:r>
      </w:hyperlink>
    </w:p>
    <w:p w14:paraId="51248007" w14:textId="16ECCF22" w:rsidR="00066ED8" w:rsidRDefault="00066ED8">
      <w:pPr>
        <w:pStyle w:val="Sadraj3"/>
        <w:tabs>
          <w:tab w:val="left" w:pos="1320"/>
          <w:tab w:val="right" w:leader="dot" w:pos="9062"/>
        </w:tabs>
        <w:rPr>
          <w:rFonts w:eastAsiaTheme="minorEastAsia" w:cstheme="minorBidi"/>
          <w:i w:val="0"/>
          <w:iCs w:val="0"/>
          <w:noProof/>
          <w:sz w:val="22"/>
          <w:szCs w:val="22"/>
          <w:lang w:eastAsia="hr-HR"/>
        </w:rPr>
      </w:pPr>
      <w:hyperlink w:anchor="_Toc182566701" w:history="1">
        <w:r w:rsidRPr="005B189E">
          <w:rPr>
            <w:rStyle w:val="Hiperveza"/>
            <w:noProof/>
          </w:rPr>
          <w:t>8.2.5.</w:t>
        </w:r>
        <w:r>
          <w:rPr>
            <w:rFonts w:eastAsiaTheme="minorEastAsia" w:cstheme="minorBidi"/>
            <w:i w:val="0"/>
            <w:iCs w:val="0"/>
            <w:noProof/>
            <w:sz w:val="22"/>
            <w:szCs w:val="22"/>
            <w:lang w:eastAsia="hr-HR"/>
          </w:rPr>
          <w:tab/>
        </w:r>
        <w:r w:rsidRPr="005B189E">
          <w:rPr>
            <w:rStyle w:val="Hiperveza"/>
            <w:noProof/>
          </w:rPr>
          <w:t>Zaključak</w:t>
        </w:r>
        <w:r>
          <w:rPr>
            <w:noProof/>
            <w:webHidden/>
          </w:rPr>
          <w:tab/>
        </w:r>
        <w:r>
          <w:rPr>
            <w:noProof/>
            <w:webHidden/>
          </w:rPr>
          <w:fldChar w:fldCharType="begin"/>
        </w:r>
        <w:r>
          <w:rPr>
            <w:noProof/>
            <w:webHidden/>
          </w:rPr>
          <w:instrText xml:space="preserve"> PAGEREF _Toc182566701 \h </w:instrText>
        </w:r>
        <w:r>
          <w:rPr>
            <w:noProof/>
            <w:webHidden/>
          </w:rPr>
        </w:r>
        <w:r>
          <w:rPr>
            <w:noProof/>
            <w:webHidden/>
          </w:rPr>
          <w:fldChar w:fldCharType="separate"/>
        </w:r>
        <w:r>
          <w:rPr>
            <w:noProof/>
            <w:webHidden/>
          </w:rPr>
          <w:t>229</w:t>
        </w:r>
        <w:r>
          <w:rPr>
            <w:noProof/>
            <w:webHidden/>
          </w:rPr>
          <w:fldChar w:fldCharType="end"/>
        </w:r>
      </w:hyperlink>
    </w:p>
    <w:p w14:paraId="005062DD" w14:textId="206C8840" w:rsidR="00066ED8" w:rsidRDefault="00066ED8">
      <w:pPr>
        <w:pStyle w:val="Sadraj1"/>
        <w:tabs>
          <w:tab w:val="left" w:pos="440"/>
          <w:tab w:val="right" w:leader="dot" w:pos="9062"/>
        </w:tabs>
        <w:rPr>
          <w:rFonts w:eastAsiaTheme="minorEastAsia" w:cstheme="minorBidi"/>
          <w:b w:val="0"/>
          <w:bCs w:val="0"/>
          <w:caps w:val="0"/>
          <w:noProof/>
          <w:sz w:val="22"/>
          <w:szCs w:val="22"/>
          <w:lang w:eastAsia="hr-HR"/>
        </w:rPr>
      </w:pPr>
      <w:hyperlink w:anchor="_Toc182566702" w:history="1">
        <w:r w:rsidRPr="005B189E">
          <w:rPr>
            <w:rStyle w:val="Hiperveza"/>
            <w:noProof/>
            <w:lang w:eastAsia="zh-CN"/>
          </w:rPr>
          <w:t>9.</w:t>
        </w:r>
        <w:r>
          <w:rPr>
            <w:rFonts w:eastAsiaTheme="minorEastAsia" w:cstheme="minorBidi"/>
            <w:b w:val="0"/>
            <w:bCs w:val="0"/>
            <w:caps w:val="0"/>
            <w:noProof/>
            <w:sz w:val="22"/>
            <w:szCs w:val="22"/>
            <w:lang w:eastAsia="hr-HR"/>
          </w:rPr>
          <w:tab/>
        </w:r>
        <w:r w:rsidRPr="005B189E">
          <w:rPr>
            <w:rStyle w:val="Hiperveza"/>
            <w:noProof/>
            <w:lang w:eastAsia="zh-CN"/>
          </w:rPr>
          <w:t>VREDNOVANJE RIZIKA</w:t>
        </w:r>
        <w:r>
          <w:rPr>
            <w:noProof/>
            <w:webHidden/>
          </w:rPr>
          <w:tab/>
        </w:r>
        <w:r>
          <w:rPr>
            <w:noProof/>
            <w:webHidden/>
          </w:rPr>
          <w:fldChar w:fldCharType="begin"/>
        </w:r>
        <w:r>
          <w:rPr>
            <w:noProof/>
            <w:webHidden/>
          </w:rPr>
          <w:instrText xml:space="preserve"> PAGEREF _Toc182566702 \h </w:instrText>
        </w:r>
        <w:r>
          <w:rPr>
            <w:noProof/>
            <w:webHidden/>
          </w:rPr>
        </w:r>
        <w:r>
          <w:rPr>
            <w:noProof/>
            <w:webHidden/>
          </w:rPr>
          <w:fldChar w:fldCharType="separate"/>
        </w:r>
        <w:r>
          <w:rPr>
            <w:noProof/>
            <w:webHidden/>
          </w:rPr>
          <w:t>230</w:t>
        </w:r>
        <w:r>
          <w:rPr>
            <w:noProof/>
            <w:webHidden/>
          </w:rPr>
          <w:fldChar w:fldCharType="end"/>
        </w:r>
      </w:hyperlink>
    </w:p>
    <w:p w14:paraId="26ED755B" w14:textId="52F3CCA1" w:rsidR="00066ED8" w:rsidRDefault="00066ED8">
      <w:pPr>
        <w:pStyle w:val="Sadraj1"/>
        <w:tabs>
          <w:tab w:val="left" w:pos="660"/>
          <w:tab w:val="right" w:leader="dot" w:pos="9062"/>
        </w:tabs>
        <w:rPr>
          <w:rFonts w:eastAsiaTheme="minorEastAsia" w:cstheme="minorBidi"/>
          <w:b w:val="0"/>
          <w:bCs w:val="0"/>
          <w:caps w:val="0"/>
          <w:noProof/>
          <w:sz w:val="22"/>
          <w:szCs w:val="22"/>
          <w:lang w:eastAsia="hr-HR"/>
        </w:rPr>
      </w:pPr>
      <w:hyperlink w:anchor="_Toc182566703" w:history="1">
        <w:r w:rsidRPr="005B189E">
          <w:rPr>
            <w:rStyle w:val="Hiperveza"/>
            <w:noProof/>
            <w:lang w:eastAsia="zh-CN"/>
          </w:rPr>
          <w:t>10.</w:t>
        </w:r>
        <w:r>
          <w:rPr>
            <w:rFonts w:eastAsiaTheme="minorEastAsia" w:cstheme="minorBidi"/>
            <w:b w:val="0"/>
            <w:bCs w:val="0"/>
            <w:caps w:val="0"/>
            <w:noProof/>
            <w:sz w:val="22"/>
            <w:szCs w:val="22"/>
            <w:lang w:eastAsia="hr-HR"/>
          </w:rPr>
          <w:tab/>
        </w:r>
        <w:r w:rsidRPr="005B189E">
          <w:rPr>
            <w:rStyle w:val="Hiperveza"/>
            <w:noProof/>
            <w:lang w:eastAsia="zh-CN"/>
          </w:rPr>
          <w:t>KARTOGRAFSKI PRIKAZ PRIJETNJI I RIZIKA NA PODRUČJU GRADA KOPRIVNICE</w:t>
        </w:r>
        <w:r>
          <w:rPr>
            <w:noProof/>
            <w:webHidden/>
          </w:rPr>
          <w:tab/>
        </w:r>
        <w:r>
          <w:rPr>
            <w:noProof/>
            <w:webHidden/>
          </w:rPr>
          <w:fldChar w:fldCharType="begin"/>
        </w:r>
        <w:r>
          <w:rPr>
            <w:noProof/>
            <w:webHidden/>
          </w:rPr>
          <w:instrText xml:space="preserve"> PAGEREF _Toc182566703 \h </w:instrText>
        </w:r>
        <w:r>
          <w:rPr>
            <w:noProof/>
            <w:webHidden/>
          </w:rPr>
        </w:r>
        <w:r>
          <w:rPr>
            <w:noProof/>
            <w:webHidden/>
          </w:rPr>
          <w:fldChar w:fldCharType="separate"/>
        </w:r>
        <w:r>
          <w:rPr>
            <w:noProof/>
            <w:webHidden/>
          </w:rPr>
          <w:t>232</w:t>
        </w:r>
        <w:r>
          <w:rPr>
            <w:noProof/>
            <w:webHidden/>
          </w:rPr>
          <w:fldChar w:fldCharType="end"/>
        </w:r>
      </w:hyperlink>
    </w:p>
    <w:p w14:paraId="7EBBD8F5" w14:textId="30B82355" w:rsidR="00066ED8" w:rsidRDefault="00066ED8">
      <w:pPr>
        <w:pStyle w:val="Sadraj2"/>
        <w:tabs>
          <w:tab w:val="left" w:pos="880"/>
          <w:tab w:val="right" w:leader="dot" w:pos="9062"/>
        </w:tabs>
        <w:rPr>
          <w:rFonts w:eastAsiaTheme="minorEastAsia" w:cstheme="minorBidi"/>
          <w:smallCaps w:val="0"/>
          <w:noProof/>
          <w:sz w:val="22"/>
          <w:szCs w:val="22"/>
          <w:lang w:eastAsia="hr-HR"/>
        </w:rPr>
      </w:pPr>
      <w:hyperlink w:anchor="_Toc182566706" w:history="1">
        <w:r w:rsidRPr="005B189E">
          <w:rPr>
            <w:rStyle w:val="Hiperveza"/>
            <w:noProof/>
            <w:lang w:eastAsia="zh-CN"/>
          </w:rPr>
          <w:t>10.1.</w:t>
        </w:r>
        <w:r>
          <w:rPr>
            <w:rFonts w:eastAsiaTheme="minorEastAsia" w:cstheme="minorBidi"/>
            <w:smallCaps w:val="0"/>
            <w:noProof/>
            <w:sz w:val="22"/>
            <w:szCs w:val="22"/>
            <w:lang w:eastAsia="hr-HR"/>
          </w:rPr>
          <w:tab/>
        </w:r>
        <w:r w:rsidRPr="005B189E">
          <w:rPr>
            <w:rStyle w:val="Hiperveza"/>
            <w:noProof/>
            <w:lang w:eastAsia="zh-CN"/>
          </w:rPr>
          <w:t>KARTA PRIJETNJI – POPLAVA</w:t>
        </w:r>
        <w:r>
          <w:rPr>
            <w:noProof/>
            <w:webHidden/>
          </w:rPr>
          <w:tab/>
        </w:r>
        <w:r>
          <w:rPr>
            <w:noProof/>
            <w:webHidden/>
          </w:rPr>
          <w:fldChar w:fldCharType="begin"/>
        </w:r>
        <w:r>
          <w:rPr>
            <w:noProof/>
            <w:webHidden/>
          </w:rPr>
          <w:instrText xml:space="preserve"> PAGEREF _Toc182566706 \h </w:instrText>
        </w:r>
        <w:r>
          <w:rPr>
            <w:noProof/>
            <w:webHidden/>
          </w:rPr>
        </w:r>
        <w:r>
          <w:rPr>
            <w:noProof/>
            <w:webHidden/>
          </w:rPr>
          <w:fldChar w:fldCharType="separate"/>
        </w:r>
        <w:r>
          <w:rPr>
            <w:noProof/>
            <w:webHidden/>
          </w:rPr>
          <w:t>232</w:t>
        </w:r>
        <w:r>
          <w:rPr>
            <w:noProof/>
            <w:webHidden/>
          </w:rPr>
          <w:fldChar w:fldCharType="end"/>
        </w:r>
      </w:hyperlink>
    </w:p>
    <w:p w14:paraId="077F2060" w14:textId="6DE16939" w:rsidR="00066ED8" w:rsidRDefault="00066ED8">
      <w:pPr>
        <w:pStyle w:val="Sadraj1"/>
        <w:tabs>
          <w:tab w:val="left" w:pos="660"/>
          <w:tab w:val="right" w:leader="dot" w:pos="9062"/>
        </w:tabs>
        <w:rPr>
          <w:rFonts w:eastAsiaTheme="minorEastAsia" w:cstheme="minorBidi"/>
          <w:b w:val="0"/>
          <w:bCs w:val="0"/>
          <w:caps w:val="0"/>
          <w:noProof/>
          <w:sz w:val="22"/>
          <w:szCs w:val="22"/>
          <w:lang w:eastAsia="hr-HR"/>
        </w:rPr>
      </w:pPr>
      <w:hyperlink w:anchor="_Toc182566707" w:history="1">
        <w:r w:rsidRPr="005B189E">
          <w:rPr>
            <w:rStyle w:val="Hiperveza"/>
            <w:noProof/>
          </w:rPr>
          <w:t>11.</w:t>
        </w:r>
        <w:r>
          <w:rPr>
            <w:rFonts w:eastAsiaTheme="minorEastAsia" w:cstheme="minorBidi"/>
            <w:b w:val="0"/>
            <w:bCs w:val="0"/>
            <w:caps w:val="0"/>
            <w:noProof/>
            <w:sz w:val="22"/>
            <w:szCs w:val="22"/>
            <w:lang w:eastAsia="hr-HR"/>
          </w:rPr>
          <w:tab/>
        </w:r>
        <w:r w:rsidRPr="005B189E">
          <w:rPr>
            <w:rStyle w:val="Hiperveza"/>
            <w:noProof/>
          </w:rPr>
          <w:t>POPIS SUDIONIKA IZRADE PROCJENE RIZIKA OD VELIKIH NESREĆA ZA GRAD KOPRIVNICU</w:t>
        </w:r>
        <w:r>
          <w:rPr>
            <w:noProof/>
            <w:webHidden/>
          </w:rPr>
          <w:tab/>
        </w:r>
        <w:r>
          <w:rPr>
            <w:noProof/>
            <w:webHidden/>
          </w:rPr>
          <w:fldChar w:fldCharType="begin"/>
        </w:r>
        <w:r>
          <w:rPr>
            <w:noProof/>
            <w:webHidden/>
          </w:rPr>
          <w:instrText xml:space="preserve"> PAGEREF _Toc182566707 \h </w:instrText>
        </w:r>
        <w:r>
          <w:rPr>
            <w:noProof/>
            <w:webHidden/>
          </w:rPr>
        </w:r>
        <w:r>
          <w:rPr>
            <w:noProof/>
            <w:webHidden/>
          </w:rPr>
          <w:fldChar w:fldCharType="separate"/>
        </w:r>
        <w:r>
          <w:rPr>
            <w:noProof/>
            <w:webHidden/>
          </w:rPr>
          <w:t>233</w:t>
        </w:r>
        <w:r>
          <w:rPr>
            <w:noProof/>
            <w:webHidden/>
          </w:rPr>
          <w:fldChar w:fldCharType="end"/>
        </w:r>
      </w:hyperlink>
    </w:p>
    <w:p w14:paraId="1A6ABE2A" w14:textId="3309AF9C" w:rsidR="00BC7AA1" w:rsidRDefault="00BC7AA1">
      <w:pPr>
        <w:rPr>
          <w:b/>
          <w:bCs/>
          <w:sz w:val="32"/>
          <w:szCs w:val="32"/>
        </w:rPr>
      </w:pPr>
      <w:r>
        <w:rPr>
          <w:sz w:val="24"/>
          <w:szCs w:val="24"/>
        </w:rPr>
        <w:lastRenderedPageBreak/>
        <w:fldChar w:fldCharType="end"/>
      </w:r>
      <w:r>
        <w:rPr>
          <w:b/>
          <w:bCs/>
          <w:sz w:val="32"/>
          <w:szCs w:val="32"/>
        </w:rPr>
        <w:t>Popis tablica</w:t>
      </w:r>
    </w:p>
    <w:p w14:paraId="49EDB124" w14:textId="1EB79A85" w:rsidR="0072793A" w:rsidRPr="0072793A" w:rsidRDefault="00BC7AA1">
      <w:pPr>
        <w:pStyle w:val="Tablicaslika"/>
        <w:tabs>
          <w:tab w:val="right" w:leader="dot" w:pos="9062"/>
        </w:tabs>
        <w:rPr>
          <w:rFonts w:eastAsiaTheme="minorEastAsia" w:cstheme="minorBidi"/>
          <w:smallCaps w:val="0"/>
          <w:noProof/>
          <w:sz w:val="22"/>
          <w:szCs w:val="22"/>
          <w:lang w:eastAsia="hr-HR"/>
        </w:rPr>
      </w:pPr>
      <w:r>
        <w:rPr>
          <w:sz w:val="24"/>
          <w:szCs w:val="24"/>
        </w:rPr>
        <w:fldChar w:fldCharType="begin"/>
      </w:r>
      <w:r>
        <w:rPr>
          <w:sz w:val="24"/>
          <w:szCs w:val="24"/>
        </w:rPr>
        <w:instrText xml:space="preserve"> TOC \h \z \c "Tablica" </w:instrText>
      </w:r>
      <w:r>
        <w:rPr>
          <w:sz w:val="24"/>
          <w:szCs w:val="24"/>
        </w:rPr>
        <w:fldChar w:fldCharType="separate"/>
      </w:r>
      <w:hyperlink w:anchor="_Toc177970654" w:history="1">
        <w:r w:rsidR="0072793A" w:rsidRPr="0072793A">
          <w:rPr>
            <w:rStyle w:val="Hiperveza"/>
            <w:noProof/>
          </w:rPr>
          <w:t>Tablica 1. Raspodjela stanovništva na području Grada Koprivnice prema starosti i spolu</w:t>
        </w:r>
        <w:r w:rsidR="0072793A" w:rsidRPr="0072793A">
          <w:rPr>
            <w:noProof/>
            <w:webHidden/>
          </w:rPr>
          <w:tab/>
        </w:r>
        <w:r w:rsidR="0072793A" w:rsidRPr="0072793A">
          <w:rPr>
            <w:noProof/>
            <w:webHidden/>
          </w:rPr>
          <w:fldChar w:fldCharType="begin"/>
        </w:r>
        <w:r w:rsidR="0072793A" w:rsidRPr="0072793A">
          <w:rPr>
            <w:noProof/>
            <w:webHidden/>
          </w:rPr>
          <w:instrText xml:space="preserve"> PAGEREF _Toc177970654 \h </w:instrText>
        </w:r>
        <w:r w:rsidR="0072793A" w:rsidRPr="0072793A">
          <w:rPr>
            <w:noProof/>
            <w:webHidden/>
          </w:rPr>
        </w:r>
        <w:r w:rsidR="0072793A" w:rsidRPr="0072793A">
          <w:rPr>
            <w:noProof/>
            <w:webHidden/>
          </w:rPr>
          <w:fldChar w:fldCharType="separate"/>
        </w:r>
        <w:r w:rsidR="0072793A" w:rsidRPr="0072793A">
          <w:rPr>
            <w:noProof/>
            <w:webHidden/>
          </w:rPr>
          <w:t>18</w:t>
        </w:r>
        <w:r w:rsidR="0072793A" w:rsidRPr="0072793A">
          <w:rPr>
            <w:noProof/>
            <w:webHidden/>
          </w:rPr>
          <w:fldChar w:fldCharType="end"/>
        </w:r>
      </w:hyperlink>
    </w:p>
    <w:p w14:paraId="3EB19881" w14:textId="3BCE4A0B" w:rsidR="0072793A" w:rsidRPr="0072793A" w:rsidRDefault="0072793A">
      <w:pPr>
        <w:pStyle w:val="Tablicaslika"/>
        <w:tabs>
          <w:tab w:val="right" w:leader="dot" w:pos="9062"/>
        </w:tabs>
        <w:rPr>
          <w:rFonts w:eastAsiaTheme="minorEastAsia" w:cstheme="minorBidi"/>
          <w:smallCaps w:val="0"/>
          <w:noProof/>
          <w:sz w:val="22"/>
          <w:szCs w:val="22"/>
          <w:lang w:eastAsia="hr-HR"/>
        </w:rPr>
      </w:pPr>
      <w:hyperlink w:anchor="_Toc177970655" w:history="1">
        <w:r w:rsidRPr="0072793A">
          <w:rPr>
            <w:rStyle w:val="Hiperveza"/>
            <w:noProof/>
          </w:rPr>
          <w:t>Tablica 2. Gustoća naseljenosti po jedinici površine</w:t>
        </w:r>
        <w:r w:rsidRPr="0072793A">
          <w:rPr>
            <w:noProof/>
            <w:webHidden/>
          </w:rPr>
          <w:tab/>
        </w:r>
        <w:r w:rsidRPr="0072793A">
          <w:rPr>
            <w:noProof/>
            <w:webHidden/>
          </w:rPr>
          <w:fldChar w:fldCharType="begin"/>
        </w:r>
        <w:r w:rsidRPr="0072793A">
          <w:rPr>
            <w:noProof/>
            <w:webHidden/>
          </w:rPr>
          <w:instrText xml:space="preserve"> PAGEREF _Toc177970655 \h </w:instrText>
        </w:r>
        <w:r w:rsidRPr="0072793A">
          <w:rPr>
            <w:noProof/>
            <w:webHidden/>
          </w:rPr>
        </w:r>
        <w:r w:rsidRPr="0072793A">
          <w:rPr>
            <w:noProof/>
            <w:webHidden/>
          </w:rPr>
          <w:fldChar w:fldCharType="separate"/>
        </w:r>
        <w:r w:rsidRPr="0072793A">
          <w:rPr>
            <w:noProof/>
            <w:webHidden/>
          </w:rPr>
          <w:t>19</w:t>
        </w:r>
        <w:r w:rsidRPr="0072793A">
          <w:rPr>
            <w:noProof/>
            <w:webHidden/>
          </w:rPr>
          <w:fldChar w:fldCharType="end"/>
        </w:r>
      </w:hyperlink>
    </w:p>
    <w:p w14:paraId="3E347251" w14:textId="343761D4" w:rsidR="0072793A" w:rsidRPr="0072793A" w:rsidRDefault="0072793A">
      <w:pPr>
        <w:pStyle w:val="Tablicaslika"/>
        <w:tabs>
          <w:tab w:val="right" w:leader="dot" w:pos="9062"/>
        </w:tabs>
        <w:rPr>
          <w:rFonts w:eastAsiaTheme="minorEastAsia" w:cstheme="minorBidi"/>
          <w:smallCaps w:val="0"/>
          <w:noProof/>
          <w:sz w:val="22"/>
          <w:szCs w:val="22"/>
          <w:lang w:eastAsia="hr-HR"/>
        </w:rPr>
      </w:pPr>
      <w:hyperlink w:anchor="_Toc177970656" w:history="1">
        <w:r w:rsidRPr="0072793A">
          <w:rPr>
            <w:rStyle w:val="Hiperveza"/>
            <w:noProof/>
          </w:rPr>
          <w:t>Tablica 3. Prikaz udjela osoba s invaliditetom u ukupnom stanovništvu JLS – a Koprivničko - križevačke županije – prevalencija invaliditeta na 10.000 stanovnika</w:t>
        </w:r>
        <w:r w:rsidRPr="0072793A">
          <w:rPr>
            <w:noProof/>
            <w:webHidden/>
          </w:rPr>
          <w:tab/>
        </w:r>
        <w:r w:rsidRPr="0072793A">
          <w:rPr>
            <w:noProof/>
            <w:webHidden/>
          </w:rPr>
          <w:fldChar w:fldCharType="begin"/>
        </w:r>
        <w:r w:rsidRPr="0072793A">
          <w:rPr>
            <w:noProof/>
            <w:webHidden/>
          </w:rPr>
          <w:instrText xml:space="preserve"> PAGEREF _Toc177970656 \h </w:instrText>
        </w:r>
        <w:r w:rsidRPr="0072793A">
          <w:rPr>
            <w:noProof/>
            <w:webHidden/>
          </w:rPr>
        </w:r>
        <w:r w:rsidRPr="0072793A">
          <w:rPr>
            <w:noProof/>
            <w:webHidden/>
          </w:rPr>
          <w:fldChar w:fldCharType="separate"/>
        </w:r>
        <w:r w:rsidRPr="0072793A">
          <w:rPr>
            <w:noProof/>
            <w:webHidden/>
          </w:rPr>
          <w:t>21</w:t>
        </w:r>
        <w:r w:rsidRPr="0072793A">
          <w:rPr>
            <w:noProof/>
            <w:webHidden/>
          </w:rPr>
          <w:fldChar w:fldCharType="end"/>
        </w:r>
      </w:hyperlink>
    </w:p>
    <w:p w14:paraId="7D126503" w14:textId="2FC31AE4" w:rsidR="0072793A" w:rsidRPr="0072793A" w:rsidRDefault="0072793A">
      <w:pPr>
        <w:pStyle w:val="Tablicaslika"/>
        <w:tabs>
          <w:tab w:val="right" w:leader="dot" w:pos="9062"/>
        </w:tabs>
        <w:rPr>
          <w:rFonts w:eastAsiaTheme="minorEastAsia" w:cstheme="minorBidi"/>
          <w:smallCaps w:val="0"/>
          <w:noProof/>
          <w:sz w:val="22"/>
          <w:szCs w:val="22"/>
          <w:lang w:eastAsia="hr-HR"/>
        </w:rPr>
      </w:pPr>
      <w:hyperlink w:anchor="_Toc177970657" w:history="1">
        <w:r w:rsidRPr="0072793A">
          <w:rPr>
            <w:rStyle w:val="Hiperveza"/>
            <w:noProof/>
          </w:rPr>
          <w:t>Tablica 4. Prikaz broja osoba s invaliditetom prema spolu, dobnim skupinama i JLS - ima Koprivničko – križevačke županije</w:t>
        </w:r>
        <w:r w:rsidRPr="0072793A">
          <w:rPr>
            <w:noProof/>
            <w:webHidden/>
          </w:rPr>
          <w:tab/>
        </w:r>
        <w:r w:rsidRPr="0072793A">
          <w:rPr>
            <w:noProof/>
            <w:webHidden/>
          </w:rPr>
          <w:fldChar w:fldCharType="begin"/>
        </w:r>
        <w:r w:rsidRPr="0072793A">
          <w:rPr>
            <w:noProof/>
            <w:webHidden/>
          </w:rPr>
          <w:instrText xml:space="preserve"> PAGEREF _Toc177970657 \h </w:instrText>
        </w:r>
        <w:r w:rsidRPr="0072793A">
          <w:rPr>
            <w:noProof/>
            <w:webHidden/>
          </w:rPr>
        </w:r>
        <w:r w:rsidRPr="0072793A">
          <w:rPr>
            <w:noProof/>
            <w:webHidden/>
          </w:rPr>
          <w:fldChar w:fldCharType="separate"/>
        </w:r>
        <w:r w:rsidRPr="0072793A">
          <w:rPr>
            <w:noProof/>
            <w:webHidden/>
          </w:rPr>
          <w:t>21</w:t>
        </w:r>
        <w:r w:rsidRPr="0072793A">
          <w:rPr>
            <w:noProof/>
            <w:webHidden/>
          </w:rPr>
          <w:fldChar w:fldCharType="end"/>
        </w:r>
      </w:hyperlink>
    </w:p>
    <w:p w14:paraId="45BA3141" w14:textId="158C737C" w:rsidR="0072793A" w:rsidRPr="0072793A" w:rsidRDefault="0072793A">
      <w:pPr>
        <w:pStyle w:val="Tablicaslika"/>
        <w:tabs>
          <w:tab w:val="right" w:leader="dot" w:pos="9062"/>
        </w:tabs>
        <w:rPr>
          <w:rFonts w:eastAsiaTheme="minorEastAsia" w:cstheme="minorBidi"/>
          <w:smallCaps w:val="0"/>
          <w:noProof/>
          <w:sz w:val="22"/>
          <w:szCs w:val="22"/>
          <w:lang w:eastAsia="hr-HR"/>
        </w:rPr>
      </w:pPr>
      <w:hyperlink w:anchor="_Toc177970658" w:history="1">
        <w:r w:rsidRPr="0072793A">
          <w:rPr>
            <w:rStyle w:val="Hiperveza"/>
            <w:noProof/>
          </w:rPr>
          <w:t>Tablica 5. Mreža cestovne infrastrukture</w:t>
        </w:r>
        <w:r w:rsidRPr="0072793A">
          <w:rPr>
            <w:noProof/>
            <w:webHidden/>
          </w:rPr>
          <w:tab/>
        </w:r>
        <w:r w:rsidRPr="0072793A">
          <w:rPr>
            <w:noProof/>
            <w:webHidden/>
          </w:rPr>
          <w:fldChar w:fldCharType="begin"/>
        </w:r>
        <w:r w:rsidRPr="0072793A">
          <w:rPr>
            <w:noProof/>
            <w:webHidden/>
          </w:rPr>
          <w:instrText xml:space="preserve"> PAGEREF _Toc177970658 \h </w:instrText>
        </w:r>
        <w:r w:rsidRPr="0072793A">
          <w:rPr>
            <w:noProof/>
            <w:webHidden/>
          </w:rPr>
        </w:r>
        <w:r w:rsidRPr="0072793A">
          <w:rPr>
            <w:noProof/>
            <w:webHidden/>
          </w:rPr>
          <w:fldChar w:fldCharType="separate"/>
        </w:r>
        <w:r w:rsidRPr="0072793A">
          <w:rPr>
            <w:noProof/>
            <w:webHidden/>
          </w:rPr>
          <w:t>22</w:t>
        </w:r>
        <w:r w:rsidRPr="0072793A">
          <w:rPr>
            <w:noProof/>
            <w:webHidden/>
          </w:rPr>
          <w:fldChar w:fldCharType="end"/>
        </w:r>
      </w:hyperlink>
    </w:p>
    <w:p w14:paraId="13006C8C" w14:textId="0A1DF6C1" w:rsidR="0072793A" w:rsidRPr="0072793A" w:rsidRDefault="0072793A">
      <w:pPr>
        <w:pStyle w:val="Tablicaslika"/>
        <w:tabs>
          <w:tab w:val="right" w:leader="dot" w:pos="9062"/>
        </w:tabs>
        <w:rPr>
          <w:rFonts w:eastAsiaTheme="minorEastAsia" w:cstheme="minorBidi"/>
          <w:smallCaps w:val="0"/>
          <w:noProof/>
          <w:sz w:val="22"/>
          <w:szCs w:val="22"/>
          <w:lang w:eastAsia="hr-HR"/>
        </w:rPr>
      </w:pPr>
      <w:hyperlink w:anchor="_Toc177970659" w:history="1">
        <w:r w:rsidRPr="0072793A">
          <w:rPr>
            <w:rStyle w:val="Hiperveza"/>
            <w:noProof/>
          </w:rPr>
          <w:t>Tablica 6. Mreža željezničke infrastrukture</w:t>
        </w:r>
        <w:r w:rsidRPr="0072793A">
          <w:rPr>
            <w:noProof/>
            <w:webHidden/>
          </w:rPr>
          <w:tab/>
        </w:r>
        <w:r w:rsidRPr="0072793A">
          <w:rPr>
            <w:noProof/>
            <w:webHidden/>
          </w:rPr>
          <w:fldChar w:fldCharType="begin"/>
        </w:r>
        <w:r w:rsidRPr="0072793A">
          <w:rPr>
            <w:noProof/>
            <w:webHidden/>
          </w:rPr>
          <w:instrText xml:space="preserve"> PAGEREF _Toc177970659 \h </w:instrText>
        </w:r>
        <w:r w:rsidRPr="0072793A">
          <w:rPr>
            <w:noProof/>
            <w:webHidden/>
          </w:rPr>
        </w:r>
        <w:r w:rsidRPr="0072793A">
          <w:rPr>
            <w:noProof/>
            <w:webHidden/>
          </w:rPr>
          <w:fldChar w:fldCharType="separate"/>
        </w:r>
        <w:r w:rsidRPr="0072793A">
          <w:rPr>
            <w:noProof/>
            <w:webHidden/>
          </w:rPr>
          <w:t>24</w:t>
        </w:r>
        <w:r w:rsidRPr="0072793A">
          <w:rPr>
            <w:noProof/>
            <w:webHidden/>
          </w:rPr>
          <w:fldChar w:fldCharType="end"/>
        </w:r>
      </w:hyperlink>
    </w:p>
    <w:p w14:paraId="1250F9D9" w14:textId="64532D0A" w:rsidR="0072793A" w:rsidRPr="0072793A" w:rsidRDefault="0072793A">
      <w:pPr>
        <w:pStyle w:val="Tablicaslika"/>
        <w:tabs>
          <w:tab w:val="right" w:leader="dot" w:pos="9062"/>
        </w:tabs>
        <w:rPr>
          <w:rFonts w:eastAsiaTheme="minorEastAsia" w:cstheme="minorBidi"/>
          <w:smallCaps w:val="0"/>
          <w:noProof/>
          <w:sz w:val="22"/>
          <w:szCs w:val="22"/>
          <w:lang w:eastAsia="hr-HR"/>
        </w:rPr>
      </w:pPr>
      <w:hyperlink w:anchor="_Toc177970660" w:history="1">
        <w:r w:rsidRPr="0072793A">
          <w:rPr>
            <w:rStyle w:val="Hiperveza"/>
            <w:noProof/>
          </w:rPr>
          <w:t>Tablica 7. Pregled kućanstava prema broju članova na području Grada</w:t>
        </w:r>
        <w:r w:rsidRPr="0072793A">
          <w:rPr>
            <w:noProof/>
            <w:webHidden/>
          </w:rPr>
          <w:tab/>
        </w:r>
        <w:r w:rsidRPr="0072793A">
          <w:rPr>
            <w:noProof/>
            <w:webHidden/>
          </w:rPr>
          <w:fldChar w:fldCharType="begin"/>
        </w:r>
        <w:r w:rsidRPr="0072793A">
          <w:rPr>
            <w:noProof/>
            <w:webHidden/>
          </w:rPr>
          <w:instrText xml:space="preserve"> PAGEREF _Toc177970660 \h </w:instrText>
        </w:r>
        <w:r w:rsidRPr="0072793A">
          <w:rPr>
            <w:noProof/>
            <w:webHidden/>
          </w:rPr>
        </w:r>
        <w:r w:rsidRPr="0072793A">
          <w:rPr>
            <w:noProof/>
            <w:webHidden/>
          </w:rPr>
          <w:fldChar w:fldCharType="separate"/>
        </w:r>
        <w:r w:rsidRPr="0072793A">
          <w:rPr>
            <w:noProof/>
            <w:webHidden/>
          </w:rPr>
          <w:t>28</w:t>
        </w:r>
        <w:r w:rsidRPr="0072793A">
          <w:rPr>
            <w:noProof/>
            <w:webHidden/>
          </w:rPr>
          <w:fldChar w:fldCharType="end"/>
        </w:r>
      </w:hyperlink>
    </w:p>
    <w:p w14:paraId="478DBC25" w14:textId="28CFF041" w:rsidR="0072793A" w:rsidRPr="0072793A" w:rsidRDefault="0072793A">
      <w:pPr>
        <w:pStyle w:val="Tablicaslika"/>
        <w:tabs>
          <w:tab w:val="right" w:leader="dot" w:pos="9062"/>
        </w:tabs>
        <w:rPr>
          <w:rFonts w:eastAsiaTheme="minorEastAsia" w:cstheme="minorBidi"/>
          <w:smallCaps w:val="0"/>
          <w:noProof/>
          <w:sz w:val="22"/>
          <w:szCs w:val="22"/>
          <w:lang w:eastAsia="hr-HR"/>
        </w:rPr>
      </w:pPr>
      <w:hyperlink w:anchor="_Toc177970661" w:history="1">
        <w:r w:rsidRPr="0072793A">
          <w:rPr>
            <w:rStyle w:val="Hiperveza"/>
            <w:noProof/>
          </w:rPr>
          <w:t>Tablica 8. Pregled kućanstava na području Grada prema tipu i broju</w:t>
        </w:r>
        <w:r w:rsidRPr="0072793A">
          <w:rPr>
            <w:noProof/>
            <w:webHidden/>
          </w:rPr>
          <w:tab/>
        </w:r>
        <w:r w:rsidRPr="0072793A">
          <w:rPr>
            <w:noProof/>
            <w:webHidden/>
          </w:rPr>
          <w:fldChar w:fldCharType="begin"/>
        </w:r>
        <w:r w:rsidRPr="0072793A">
          <w:rPr>
            <w:noProof/>
            <w:webHidden/>
          </w:rPr>
          <w:instrText xml:space="preserve"> PAGEREF _Toc177970661 \h </w:instrText>
        </w:r>
        <w:r w:rsidRPr="0072793A">
          <w:rPr>
            <w:noProof/>
            <w:webHidden/>
          </w:rPr>
        </w:r>
        <w:r w:rsidRPr="0072793A">
          <w:rPr>
            <w:noProof/>
            <w:webHidden/>
          </w:rPr>
          <w:fldChar w:fldCharType="separate"/>
        </w:r>
        <w:r w:rsidRPr="0072793A">
          <w:rPr>
            <w:noProof/>
            <w:webHidden/>
          </w:rPr>
          <w:t>29</w:t>
        </w:r>
        <w:r w:rsidRPr="0072793A">
          <w:rPr>
            <w:noProof/>
            <w:webHidden/>
          </w:rPr>
          <w:fldChar w:fldCharType="end"/>
        </w:r>
      </w:hyperlink>
    </w:p>
    <w:p w14:paraId="2377A7C4" w14:textId="07DD50C8" w:rsidR="0072793A" w:rsidRPr="0072793A" w:rsidRDefault="0072793A">
      <w:pPr>
        <w:pStyle w:val="Tablicaslika"/>
        <w:tabs>
          <w:tab w:val="right" w:leader="dot" w:pos="9062"/>
        </w:tabs>
        <w:rPr>
          <w:rFonts w:eastAsiaTheme="minorEastAsia" w:cstheme="minorBidi"/>
          <w:smallCaps w:val="0"/>
          <w:noProof/>
          <w:sz w:val="22"/>
          <w:szCs w:val="22"/>
          <w:lang w:eastAsia="hr-HR"/>
        </w:rPr>
      </w:pPr>
      <w:hyperlink w:anchor="_Toc177970662" w:history="1">
        <w:r w:rsidRPr="0072793A">
          <w:rPr>
            <w:rStyle w:val="Hiperveza"/>
            <w:noProof/>
          </w:rPr>
          <w:t>Tablica 9. Popis objekata u kojima boravi i može biti ugrožen velik broj ljudi</w:t>
        </w:r>
        <w:r w:rsidRPr="0072793A">
          <w:rPr>
            <w:noProof/>
            <w:webHidden/>
          </w:rPr>
          <w:tab/>
        </w:r>
        <w:r w:rsidRPr="0072793A">
          <w:rPr>
            <w:noProof/>
            <w:webHidden/>
          </w:rPr>
          <w:fldChar w:fldCharType="begin"/>
        </w:r>
        <w:r w:rsidRPr="0072793A">
          <w:rPr>
            <w:noProof/>
            <w:webHidden/>
          </w:rPr>
          <w:instrText xml:space="preserve"> PAGEREF _Toc177970662 \h </w:instrText>
        </w:r>
        <w:r w:rsidRPr="0072793A">
          <w:rPr>
            <w:noProof/>
            <w:webHidden/>
          </w:rPr>
        </w:r>
        <w:r w:rsidRPr="0072793A">
          <w:rPr>
            <w:noProof/>
            <w:webHidden/>
          </w:rPr>
          <w:fldChar w:fldCharType="separate"/>
        </w:r>
        <w:r w:rsidRPr="0072793A">
          <w:rPr>
            <w:noProof/>
            <w:webHidden/>
          </w:rPr>
          <w:t>30</w:t>
        </w:r>
        <w:r w:rsidRPr="0072793A">
          <w:rPr>
            <w:noProof/>
            <w:webHidden/>
          </w:rPr>
          <w:fldChar w:fldCharType="end"/>
        </w:r>
      </w:hyperlink>
    </w:p>
    <w:p w14:paraId="406BD941" w14:textId="03377975" w:rsidR="0072793A" w:rsidRPr="0072793A" w:rsidRDefault="0072793A">
      <w:pPr>
        <w:pStyle w:val="Tablicaslika"/>
        <w:tabs>
          <w:tab w:val="right" w:leader="dot" w:pos="9062"/>
        </w:tabs>
        <w:rPr>
          <w:rFonts w:eastAsiaTheme="minorEastAsia" w:cstheme="minorBidi"/>
          <w:smallCaps w:val="0"/>
          <w:noProof/>
          <w:sz w:val="22"/>
          <w:szCs w:val="22"/>
          <w:lang w:eastAsia="hr-HR"/>
        </w:rPr>
      </w:pPr>
      <w:hyperlink w:anchor="_Toc177970663" w:history="1">
        <w:r w:rsidRPr="0072793A">
          <w:rPr>
            <w:rStyle w:val="Hiperveza"/>
            <w:noProof/>
          </w:rPr>
          <w:t>Tablica 10. Skloništa na području Grada Koprivnice</w:t>
        </w:r>
        <w:r w:rsidRPr="0072793A">
          <w:rPr>
            <w:noProof/>
            <w:webHidden/>
          </w:rPr>
          <w:tab/>
        </w:r>
        <w:r w:rsidRPr="0072793A">
          <w:rPr>
            <w:noProof/>
            <w:webHidden/>
          </w:rPr>
          <w:fldChar w:fldCharType="begin"/>
        </w:r>
        <w:r w:rsidRPr="0072793A">
          <w:rPr>
            <w:noProof/>
            <w:webHidden/>
          </w:rPr>
          <w:instrText xml:space="preserve"> PAGEREF _Toc177970663 \h </w:instrText>
        </w:r>
        <w:r w:rsidRPr="0072793A">
          <w:rPr>
            <w:noProof/>
            <w:webHidden/>
          </w:rPr>
        </w:r>
        <w:r w:rsidRPr="0072793A">
          <w:rPr>
            <w:noProof/>
            <w:webHidden/>
          </w:rPr>
          <w:fldChar w:fldCharType="separate"/>
        </w:r>
        <w:r w:rsidRPr="0072793A">
          <w:rPr>
            <w:noProof/>
            <w:webHidden/>
          </w:rPr>
          <w:t>32</w:t>
        </w:r>
        <w:r w:rsidRPr="0072793A">
          <w:rPr>
            <w:noProof/>
            <w:webHidden/>
          </w:rPr>
          <w:fldChar w:fldCharType="end"/>
        </w:r>
      </w:hyperlink>
    </w:p>
    <w:p w14:paraId="047A5E4B" w14:textId="2A7F4644" w:rsidR="0072793A" w:rsidRPr="0072793A" w:rsidRDefault="0072793A">
      <w:pPr>
        <w:pStyle w:val="Tablicaslika"/>
        <w:tabs>
          <w:tab w:val="right" w:leader="dot" w:pos="9062"/>
        </w:tabs>
        <w:rPr>
          <w:rFonts w:eastAsiaTheme="minorEastAsia" w:cstheme="minorBidi"/>
          <w:smallCaps w:val="0"/>
          <w:noProof/>
          <w:sz w:val="22"/>
          <w:szCs w:val="22"/>
          <w:lang w:eastAsia="hr-HR"/>
        </w:rPr>
      </w:pPr>
      <w:hyperlink w:anchor="_Toc177970664" w:history="1">
        <w:r w:rsidRPr="0072793A">
          <w:rPr>
            <w:rStyle w:val="Hiperveza"/>
            <w:noProof/>
          </w:rPr>
          <w:t>Tablica 11. Raspodjela stanovništva Grada prema djelatnosti i broju zaposlenih</w:t>
        </w:r>
        <w:r w:rsidRPr="0072793A">
          <w:rPr>
            <w:noProof/>
            <w:webHidden/>
          </w:rPr>
          <w:tab/>
        </w:r>
        <w:r w:rsidRPr="0072793A">
          <w:rPr>
            <w:noProof/>
            <w:webHidden/>
          </w:rPr>
          <w:fldChar w:fldCharType="begin"/>
        </w:r>
        <w:r w:rsidRPr="0072793A">
          <w:rPr>
            <w:noProof/>
            <w:webHidden/>
          </w:rPr>
          <w:instrText xml:space="preserve"> PAGEREF _Toc177970664 \h </w:instrText>
        </w:r>
        <w:r w:rsidRPr="0072793A">
          <w:rPr>
            <w:noProof/>
            <w:webHidden/>
          </w:rPr>
        </w:r>
        <w:r w:rsidRPr="0072793A">
          <w:rPr>
            <w:noProof/>
            <w:webHidden/>
          </w:rPr>
          <w:fldChar w:fldCharType="separate"/>
        </w:r>
        <w:r w:rsidRPr="0072793A">
          <w:rPr>
            <w:noProof/>
            <w:webHidden/>
          </w:rPr>
          <w:t>33</w:t>
        </w:r>
        <w:r w:rsidRPr="0072793A">
          <w:rPr>
            <w:noProof/>
            <w:webHidden/>
          </w:rPr>
          <w:fldChar w:fldCharType="end"/>
        </w:r>
      </w:hyperlink>
    </w:p>
    <w:p w14:paraId="65802841" w14:textId="23E72611" w:rsidR="0072793A" w:rsidRPr="0072793A" w:rsidRDefault="0072793A">
      <w:pPr>
        <w:pStyle w:val="Tablicaslika"/>
        <w:tabs>
          <w:tab w:val="right" w:leader="dot" w:pos="9062"/>
        </w:tabs>
        <w:rPr>
          <w:rFonts w:eastAsiaTheme="minorEastAsia" w:cstheme="minorBidi"/>
          <w:smallCaps w:val="0"/>
          <w:noProof/>
          <w:sz w:val="22"/>
          <w:szCs w:val="22"/>
          <w:lang w:eastAsia="hr-HR"/>
        </w:rPr>
      </w:pPr>
      <w:hyperlink w:anchor="_Toc177970665" w:history="1">
        <w:r w:rsidRPr="0072793A">
          <w:rPr>
            <w:rStyle w:val="Hiperveza"/>
            <w:noProof/>
          </w:rPr>
          <w:t>Tablica 12. Vrste i broj primatelja socijalnih, mirovinskih i sličnih naknada</w:t>
        </w:r>
        <w:r w:rsidRPr="0072793A">
          <w:rPr>
            <w:noProof/>
            <w:webHidden/>
          </w:rPr>
          <w:tab/>
        </w:r>
        <w:r w:rsidRPr="0072793A">
          <w:rPr>
            <w:noProof/>
            <w:webHidden/>
          </w:rPr>
          <w:fldChar w:fldCharType="begin"/>
        </w:r>
        <w:r w:rsidRPr="0072793A">
          <w:rPr>
            <w:noProof/>
            <w:webHidden/>
          </w:rPr>
          <w:instrText xml:space="preserve"> PAGEREF _Toc177970665 \h </w:instrText>
        </w:r>
        <w:r w:rsidRPr="0072793A">
          <w:rPr>
            <w:noProof/>
            <w:webHidden/>
          </w:rPr>
        </w:r>
        <w:r w:rsidRPr="0072793A">
          <w:rPr>
            <w:noProof/>
            <w:webHidden/>
          </w:rPr>
          <w:fldChar w:fldCharType="separate"/>
        </w:r>
        <w:r w:rsidRPr="0072793A">
          <w:rPr>
            <w:noProof/>
            <w:webHidden/>
          </w:rPr>
          <w:t>34</w:t>
        </w:r>
        <w:r w:rsidRPr="0072793A">
          <w:rPr>
            <w:noProof/>
            <w:webHidden/>
          </w:rPr>
          <w:fldChar w:fldCharType="end"/>
        </w:r>
      </w:hyperlink>
    </w:p>
    <w:p w14:paraId="00952A9F" w14:textId="730F8D99" w:rsidR="0072793A" w:rsidRPr="0072793A" w:rsidRDefault="0072793A">
      <w:pPr>
        <w:pStyle w:val="Tablicaslika"/>
        <w:tabs>
          <w:tab w:val="right" w:leader="dot" w:pos="9062"/>
        </w:tabs>
        <w:rPr>
          <w:rFonts w:eastAsiaTheme="minorEastAsia" w:cstheme="minorBidi"/>
          <w:smallCaps w:val="0"/>
          <w:noProof/>
          <w:sz w:val="22"/>
          <w:szCs w:val="22"/>
          <w:lang w:eastAsia="hr-HR"/>
        </w:rPr>
      </w:pPr>
      <w:hyperlink w:anchor="_Toc177970666" w:history="1">
        <w:r w:rsidRPr="0072793A">
          <w:rPr>
            <w:rStyle w:val="Hiperveza"/>
            <w:noProof/>
          </w:rPr>
          <w:t>Tablica 13. Prikaz pravnih osoba u gospodarstvu prema djelatnosti</w:t>
        </w:r>
        <w:r w:rsidRPr="0072793A">
          <w:rPr>
            <w:noProof/>
            <w:webHidden/>
          </w:rPr>
          <w:tab/>
        </w:r>
        <w:r w:rsidRPr="0072793A">
          <w:rPr>
            <w:noProof/>
            <w:webHidden/>
          </w:rPr>
          <w:fldChar w:fldCharType="begin"/>
        </w:r>
        <w:r w:rsidRPr="0072793A">
          <w:rPr>
            <w:noProof/>
            <w:webHidden/>
          </w:rPr>
          <w:instrText xml:space="preserve"> PAGEREF _Toc177970666 \h </w:instrText>
        </w:r>
        <w:r w:rsidRPr="0072793A">
          <w:rPr>
            <w:noProof/>
            <w:webHidden/>
          </w:rPr>
        </w:r>
        <w:r w:rsidRPr="0072793A">
          <w:rPr>
            <w:noProof/>
            <w:webHidden/>
          </w:rPr>
          <w:fldChar w:fldCharType="separate"/>
        </w:r>
        <w:r w:rsidRPr="0072793A">
          <w:rPr>
            <w:noProof/>
            <w:webHidden/>
          </w:rPr>
          <w:t>35</w:t>
        </w:r>
        <w:r w:rsidRPr="0072793A">
          <w:rPr>
            <w:noProof/>
            <w:webHidden/>
          </w:rPr>
          <w:fldChar w:fldCharType="end"/>
        </w:r>
      </w:hyperlink>
    </w:p>
    <w:p w14:paraId="7590C38A" w14:textId="753FA457" w:rsidR="0072793A" w:rsidRPr="0072793A" w:rsidRDefault="0072793A">
      <w:pPr>
        <w:pStyle w:val="Tablicaslika"/>
        <w:tabs>
          <w:tab w:val="right" w:leader="dot" w:pos="9062"/>
        </w:tabs>
        <w:rPr>
          <w:rFonts w:eastAsiaTheme="minorEastAsia" w:cstheme="minorBidi"/>
          <w:smallCaps w:val="0"/>
          <w:noProof/>
          <w:sz w:val="22"/>
          <w:szCs w:val="22"/>
          <w:lang w:eastAsia="hr-HR"/>
        </w:rPr>
      </w:pPr>
      <w:hyperlink w:anchor="_Toc177970667" w:history="1">
        <w:r w:rsidRPr="0072793A">
          <w:rPr>
            <w:rStyle w:val="Hiperveza"/>
            <w:noProof/>
          </w:rPr>
          <w:t>Tablica 14. Popis transformatorskih stanica na području Grada Koprivnice</w:t>
        </w:r>
        <w:r w:rsidRPr="0072793A">
          <w:rPr>
            <w:noProof/>
            <w:webHidden/>
          </w:rPr>
          <w:tab/>
        </w:r>
        <w:r w:rsidRPr="0072793A">
          <w:rPr>
            <w:noProof/>
            <w:webHidden/>
          </w:rPr>
          <w:fldChar w:fldCharType="begin"/>
        </w:r>
        <w:r w:rsidRPr="0072793A">
          <w:rPr>
            <w:noProof/>
            <w:webHidden/>
          </w:rPr>
          <w:instrText xml:space="preserve"> PAGEREF _Toc177970667 \h </w:instrText>
        </w:r>
        <w:r w:rsidRPr="0072793A">
          <w:rPr>
            <w:noProof/>
            <w:webHidden/>
          </w:rPr>
        </w:r>
        <w:r w:rsidRPr="0072793A">
          <w:rPr>
            <w:noProof/>
            <w:webHidden/>
          </w:rPr>
          <w:fldChar w:fldCharType="separate"/>
        </w:r>
        <w:r w:rsidRPr="0072793A">
          <w:rPr>
            <w:noProof/>
            <w:webHidden/>
          </w:rPr>
          <w:t>38</w:t>
        </w:r>
        <w:r w:rsidRPr="0072793A">
          <w:rPr>
            <w:noProof/>
            <w:webHidden/>
          </w:rPr>
          <w:fldChar w:fldCharType="end"/>
        </w:r>
      </w:hyperlink>
    </w:p>
    <w:p w14:paraId="4DAA84A9" w14:textId="14F95CDC" w:rsidR="0072793A" w:rsidRPr="0072793A" w:rsidRDefault="0072793A">
      <w:pPr>
        <w:pStyle w:val="Tablicaslika"/>
        <w:tabs>
          <w:tab w:val="right" w:leader="dot" w:pos="9062"/>
        </w:tabs>
        <w:rPr>
          <w:rFonts w:eastAsiaTheme="minorEastAsia" w:cstheme="minorBidi"/>
          <w:smallCaps w:val="0"/>
          <w:noProof/>
          <w:sz w:val="22"/>
          <w:szCs w:val="22"/>
          <w:lang w:eastAsia="hr-HR"/>
        </w:rPr>
      </w:pPr>
      <w:hyperlink w:anchor="_Toc177970668" w:history="1">
        <w:r w:rsidRPr="0072793A">
          <w:rPr>
            <w:rStyle w:val="Hiperveza"/>
            <w:noProof/>
          </w:rPr>
          <w:t>Tablica 15. Karakteristike dionice magistralnog plinovoda DN 250 Koprivnica - Budrovac</w:t>
        </w:r>
        <w:r w:rsidRPr="0072793A">
          <w:rPr>
            <w:noProof/>
            <w:webHidden/>
          </w:rPr>
          <w:tab/>
        </w:r>
        <w:r w:rsidRPr="0072793A">
          <w:rPr>
            <w:noProof/>
            <w:webHidden/>
          </w:rPr>
          <w:fldChar w:fldCharType="begin"/>
        </w:r>
        <w:r w:rsidRPr="0072793A">
          <w:rPr>
            <w:noProof/>
            <w:webHidden/>
          </w:rPr>
          <w:instrText xml:space="preserve"> PAGEREF _Toc177970668 \h </w:instrText>
        </w:r>
        <w:r w:rsidRPr="0072793A">
          <w:rPr>
            <w:noProof/>
            <w:webHidden/>
          </w:rPr>
        </w:r>
        <w:r w:rsidRPr="0072793A">
          <w:rPr>
            <w:noProof/>
            <w:webHidden/>
          </w:rPr>
          <w:fldChar w:fldCharType="separate"/>
        </w:r>
        <w:r w:rsidRPr="0072793A">
          <w:rPr>
            <w:noProof/>
            <w:webHidden/>
          </w:rPr>
          <w:t>45</w:t>
        </w:r>
        <w:r w:rsidRPr="0072793A">
          <w:rPr>
            <w:noProof/>
            <w:webHidden/>
          </w:rPr>
          <w:fldChar w:fldCharType="end"/>
        </w:r>
      </w:hyperlink>
    </w:p>
    <w:p w14:paraId="21B0329E" w14:textId="02FBC0E8" w:rsidR="0072793A" w:rsidRPr="0072793A" w:rsidRDefault="0072793A">
      <w:pPr>
        <w:pStyle w:val="Tablicaslika"/>
        <w:tabs>
          <w:tab w:val="right" w:leader="dot" w:pos="9062"/>
        </w:tabs>
        <w:rPr>
          <w:rFonts w:eastAsiaTheme="minorEastAsia" w:cstheme="minorBidi"/>
          <w:smallCaps w:val="0"/>
          <w:noProof/>
          <w:sz w:val="22"/>
          <w:szCs w:val="22"/>
          <w:lang w:eastAsia="hr-HR"/>
        </w:rPr>
      </w:pPr>
      <w:hyperlink w:anchor="_Toc177970669" w:history="1">
        <w:r w:rsidRPr="0072793A">
          <w:rPr>
            <w:rStyle w:val="Hiperveza"/>
            <w:noProof/>
          </w:rPr>
          <w:t>Tablica 16. Karakteristike dionice magistralnog plinovoda DN 500 Koprivnica - Budrovac</w:t>
        </w:r>
        <w:r w:rsidRPr="0072793A">
          <w:rPr>
            <w:noProof/>
            <w:webHidden/>
          </w:rPr>
          <w:tab/>
        </w:r>
        <w:r w:rsidRPr="0072793A">
          <w:rPr>
            <w:noProof/>
            <w:webHidden/>
          </w:rPr>
          <w:fldChar w:fldCharType="begin"/>
        </w:r>
        <w:r w:rsidRPr="0072793A">
          <w:rPr>
            <w:noProof/>
            <w:webHidden/>
          </w:rPr>
          <w:instrText xml:space="preserve"> PAGEREF _Toc177970669 \h </w:instrText>
        </w:r>
        <w:r w:rsidRPr="0072793A">
          <w:rPr>
            <w:noProof/>
            <w:webHidden/>
          </w:rPr>
        </w:r>
        <w:r w:rsidRPr="0072793A">
          <w:rPr>
            <w:noProof/>
            <w:webHidden/>
          </w:rPr>
          <w:fldChar w:fldCharType="separate"/>
        </w:r>
        <w:r w:rsidRPr="0072793A">
          <w:rPr>
            <w:noProof/>
            <w:webHidden/>
          </w:rPr>
          <w:t>46</w:t>
        </w:r>
        <w:r w:rsidRPr="0072793A">
          <w:rPr>
            <w:noProof/>
            <w:webHidden/>
          </w:rPr>
          <w:fldChar w:fldCharType="end"/>
        </w:r>
      </w:hyperlink>
    </w:p>
    <w:p w14:paraId="7F92AE76" w14:textId="7587CCBB" w:rsidR="0072793A" w:rsidRPr="0072793A" w:rsidRDefault="0072793A">
      <w:pPr>
        <w:pStyle w:val="Tablicaslika"/>
        <w:tabs>
          <w:tab w:val="right" w:leader="dot" w:pos="9062"/>
        </w:tabs>
        <w:rPr>
          <w:rFonts w:eastAsiaTheme="minorEastAsia" w:cstheme="minorBidi"/>
          <w:smallCaps w:val="0"/>
          <w:noProof/>
          <w:sz w:val="22"/>
          <w:szCs w:val="22"/>
          <w:lang w:eastAsia="hr-HR"/>
        </w:rPr>
      </w:pPr>
      <w:hyperlink w:anchor="_Toc177970670" w:history="1">
        <w:r w:rsidRPr="0072793A">
          <w:rPr>
            <w:rStyle w:val="Hiperveza"/>
            <w:noProof/>
          </w:rPr>
          <w:t>Tablica 17. Karakteristike dionice regionalnog plinovoda DN 150 Jagnjedovac - Koprivnica</w:t>
        </w:r>
        <w:r w:rsidRPr="0072793A">
          <w:rPr>
            <w:noProof/>
            <w:webHidden/>
          </w:rPr>
          <w:tab/>
        </w:r>
        <w:r w:rsidRPr="0072793A">
          <w:rPr>
            <w:noProof/>
            <w:webHidden/>
          </w:rPr>
          <w:fldChar w:fldCharType="begin"/>
        </w:r>
        <w:r w:rsidRPr="0072793A">
          <w:rPr>
            <w:noProof/>
            <w:webHidden/>
          </w:rPr>
          <w:instrText xml:space="preserve"> PAGEREF _Toc177970670 \h </w:instrText>
        </w:r>
        <w:r w:rsidRPr="0072793A">
          <w:rPr>
            <w:noProof/>
            <w:webHidden/>
          </w:rPr>
        </w:r>
        <w:r w:rsidRPr="0072793A">
          <w:rPr>
            <w:noProof/>
            <w:webHidden/>
          </w:rPr>
          <w:fldChar w:fldCharType="separate"/>
        </w:r>
        <w:r w:rsidRPr="0072793A">
          <w:rPr>
            <w:noProof/>
            <w:webHidden/>
          </w:rPr>
          <w:t>47</w:t>
        </w:r>
        <w:r w:rsidRPr="0072793A">
          <w:rPr>
            <w:noProof/>
            <w:webHidden/>
          </w:rPr>
          <w:fldChar w:fldCharType="end"/>
        </w:r>
      </w:hyperlink>
    </w:p>
    <w:p w14:paraId="393BE79E" w14:textId="314FB8EB" w:rsidR="0072793A" w:rsidRPr="0072793A" w:rsidRDefault="0072793A">
      <w:pPr>
        <w:pStyle w:val="Tablicaslika"/>
        <w:tabs>
          <w:tab w:val="right" w:leader="dot" w:pos="9062"/>
        </w:tabs>
        <w:rPr>
          <w:rFonts w:eastAsiaTheme="minorEastAsia" w:cstheme="minorBidi"/>
          <w:smallCaps w:val="0"/>
          <w:noProof/>
          <w:sz w:val="22"/>
          <w:szCs w:val="22"/>
          <w:lang w:eastAsia="hr-HR"/>
        </w:rPr>
      </w:pPr>
      <w:hyperlink w:anchor="_Toc177970671" w:history="1">
        <w:r w:rsidRPr="0072793A">
          <w:rPr>
            <w:rStyle w:val="Hiperveza"/>
            <w:noProof/>
          </w:rPr>
          <w:t>Tablica 18. Karakteristike dionica magistralnog plinovoda DN 500 Ludbreg - Koprivnica</w:t>
        </w:r>
        <w:r w:rsidRPr="0072793A">
          <w:rPr>
            <w:noProof/>
            <w:webHidden/>
          </w:rPr>
          <w:tab/>
        </w:r>
        <w:r w:rsidRPr="0072793A">
          <w:rPr>
            <w:noProof/>
            <w:webHidden/>
          </w:rPr>
          <w:fldChar w:fldCharType="begin"/>
        </w:r>
        <w:r w:rsidRPr="0072793A">
          <w:rPr>
            <w:noProof/>
            <w:webHidden/>
          </w:rPr>
          <w:instrText xml:space="preserve"> PAGEREF _Toc177970671 \h </w:instrText>
        </w:r>
        <w:r w:rsidRPr="0072793A">
          <w:rPr>
            <w:noProof/>
            <w:webHidden/>
          </w:rPr>
        </w:r>
        <w:r w:rsidRPr="0072793A">
          <w:rPr>
            <w:noProof/>
            <w:webHidden/>
          </w:rPr>
          <w:fldChar w:fldCharType="separate"/>
        </w:r>
        <w:r w:rsidRPr="0072793A">
          <w:rPr>
            <w:noProof/>
            <w:webHidden/>
          </w:rPr>
          <w:t>47</w:t>
        </w:r>
        <w:r w:rsidRPr="0072793A">
          <w:rPr>
            <w:noProof/>
            <w:webHidden/>
          </w:rPr>
          <w:fldChar w:fldCharType="end"/>
        </w:r>
      </w:hyperlink>
    </w:p>
    <w:p w14:paraId="4A3170E3" w14:textId="7149F72F" w:rsidR="0072793A" w:rsidRPr="0072793A" w:rsidRDefault="0072793A">
      <w:pPr>
        <w:pStyle w:val="Tablicaslika"/>
        <w:tabs>
          <w:tab w:val="right" w:leader="dot" w:pos="9062"/>
        </w:tabs>
        <w:rPr>
          <w:rFonts w:eastAsiaTheme="minorEastAsia" w:cstheme="minorBidi"/>
          <w:smallCaps w:val="0"/>
          <w:noProof/>
          <w:sz w:val="22"/>
          <w:szCs w:val="22"/>
          <w:lang w:eastAsia="hr-HR"/>
        </w:rPr>
      </w:pPr>
      <w:hyperlink w:anchor="_Toc177970672" w:history="1">
        <w:r w:rsidRPr="0072793A">
          <w:rPr>
            <w:rStyle w:val="Hiperveza"/>
            <w:noProof/>
          </w:rPr>
          <w:t>Tablica 19. Karakteristike dionice regionalnog plinovoda DN 300 Legrad - Koprivnica</w:t>
        </w:r>
        <w:r w:rsidRPr="0072793A">
          <w:rPr>
            <w:noProof/>
            <w:webHidden/>
          </w:rPr>
          <w:tab/>
        </w:r>
        <w:r w:rsidRPr="0072793A">
          <w:rPr>
            <w:noProof/>
            <w:webHidden/>
          </w:rPr>
          <w:fldChar w:fldCharType="begin"/>
        </w:r>
        <w:r w:rsidRPr="0072793A">
          <w:rPr>
            <w:noProof/>
            <w:webHidden/>
          </w:rPr>
          <w:instrText xml:space="preserve"> PAGEREF _Toc177970672 \h </w:instrText>
        </w:r>
        <w:r w:rsidRPr="0072793A">
          <w:rPr>
            <w:noProof/>
            <w:webHidden/>
          </w:rPr>
        </w:r>
        <w:r w:rsidRPr="0072793A">
          <w:rPr>
            <w:noProof/>
            <w:webHidden/>
          </w:rPr>
          <w:fldChar w:fldCharType="separate"/>
        </w:r>
        <w:r w:rsidRPr="0072793A">
          <w:rPr>
            <w:noProof/>
            <w:webHidden/>
          </w:rPr>
          <w:t>48</w:t>
        </w:r>
        <w:r w:rsidRPr="0072793A">
          <w:rPr>
            <w:noProof/>
            <w:webHidden/>
          </w:rPr>
          <w:fldChar w:fldCharType="end"/>
        </w:r>
      </w:hyperlink>
    </w:p>
    <w:p w14:paraId="65C4A228" w14:textId="7F642D0D" w:rsidR="0072793A" w:rsidRPr="0072793A" w:rsidRDefault="0072793A">
      <w:pPr>
        <w:pStyle w:val="Tablicaslika"/>
        <w:tabs>
          <w:tab w:val="right" w:leader="dot" w:pos="9062"/>
        </w:tabs>
        <w:rPr>
          <w:rFonts w:eastAsiaTheme="minorEastAsia" w:cstheme="minorBidi"/>
          <w:smallCaps w:val="0"/>
          <w:noProof/>
          <w:sz w:val="22"/>
          <w:szCs w:val="22"/>
          <w:lang w:eastAsia="hr-HR"/>
        </w:rPr>
      </w:pPr>
      <w:hyperlink w:anchor="_Toc177970673" w:history="1">
        <w:r w:rsidRPr="0072793A">
          <w:rPr>
            <w:rStyle w:val="Hiperveza"/>
            <w:noProof/>
          </w:rPr>
          <w:t>Tablica 20. Kulturna dobra na području Grada Koprivnice</w:t>
        </w:r>
        <w:r w:rsidRPr="0072793A">
          <w:rPr>
            <w:noProof/>
            <w:webHidden/>
          </w:rPr>
          <w:tab/>
        </w:r>
        <w:r w:rsidRPr="0072793A">
          <w:rPr>
            <w:noProof/>
            <w:webHidden/>
          </w:rPr>
          <w:fldChar w:fldCharType="begin"/>
        </w:r>
        <w:r w:rsidRPr="0072793A">
          <w:rPr>
            <w:noProof/>
            <w:webHidden/>
          </w:rPr>
          <w:instrText xml:space="preserve"> PAGEREF _Toc177970673 \h </w:instrText>
        </w:r>
        <w:r w:rsidRPr="0072793A">
          <w:rPr>
            <w:noProof/>
            <w:webHidden/>
          </w:rPr>
        </w:r>
        <w:r w:rsidRPr="0072793A">
          <w:rPr>
            <w:noProof/>
            <w:webHidden/>
          </w:rPr>
          <w:fldChar w:fldCharType="separate"/>
        </w:r>
        <w:r w:rsidRPr="0072793A">
          <w:rPr>
            <w:noProof/>
            <w:webHidden/>
          </w:rPr>
          <w:t>51</w:t>
        </w:r>
        <w:r w:rsidRPr="0072793A">
          <w:rPr>
            <w:noProof/>
            <w:webHidden/>
          </w:rPr>
          <w:fldChar w:fldCharType="end"/>
        </w:r>
      </w:hyperlink>
    </w:p>
    <w:p w14:paraId="438DD5BD" w14:textId="7C9A6B99" w:rsidR="0072793A" w:rsidRPr="0072793A" w:rsidRDefault="0072793A">
      <w:pPr>
        <w:pStyle w:val="Tablicaslika"/>
        <w:tabs>
          <w:tab w:val="right" w:leader="dot" w:pos="9062"/>
        </w:tabs>
        <w:rPr>
          <w:rFonts w:eastAsiaTheme="minorEastAsia" w:cstheme="minorBidi"/>
          <w:smallCaps w:val="0"/>
          <w:noProof/>
          <w:sz w:val="22"/>
          <w:szCs w:val="22"/>
          <w:lang w:eastAsia="hr-HR"/>
        </w:rPr>
      </w:pPr>
      <w:hyperlink w:anchor="_Toc177970674" w:history="1">
        <w:r w:rsidRPr="0072793A">
          <w:rPr>
            <w:rStyle w:val="Hiperveza"/>
            <w:noProof/>
          </w:rPr>
          <w:t>Tablica 21. Materijalne štete uslijed prirodnih nepogoda u posljednjih 20 godina</w:t>
        </w:r>
        <w:r w:rsidRPr="0072793A">
          <w:rPr>
            <w:noProof/>
            <w:webHidden/>
          </w:rPr>
          <w:tab/>
        </w:r>
        <w:r w:rsidRPr="0072793A">
          <w:rPr>
            <w:noProof/>
            <w:webHidden/>
          </w:rPr>
          <w:fldChar w:fldCharType="begin"/>
        </w:r>
        <w:r w:rsidRPr="0072793A">
          <w:rPr>
            <w:noProof/>
            <w:webHidden/>
          </w:rPr>
          <w:instrText xml:space="preserve"> PAGEREF _Toc177970674 \h </w:instrText>
        </w:r>
        <w:r w:rsidRPr="0072793A">
          <w:rPr>
            <w:noProof/>
            <w:webHidden/>
          </w:rPr>
        </w:r>
        <w:r w:rsidRPr="0072793A">
          <w:rPr>
            <w:noProof/>
            <w:webHidden/>
          </w:rPr>
          <w:fldChar w:fldCharType="separate"/>
        </w:r>
        <w:r w:rsidRPr="0072793A">
          <w:rPr>
            <w:noProof/>
            <w:webHidden/>
          </w:rPr>
          <w:t>31</w:t>
        </w:r>
        <w:r w:rsidRPr="0072793A">
          <w:rPr>
            <w:noProof/>
            <w:webHidden/>
          </w:rPr>
          <w:fldChar w:fldCharType="end"/>
        </w:r>
      </w:hyperlink>
    </w:p>
    <w:p w14:paraId="334D7B25" w14:textId="2FC55A6F" w:rsidR="0072793A" w:rsidRPr="0072793A" w:rsidRDefault="0072793A">
      <w:pPr>
        <w:pStyle w:val="Tablicaslika"/>
        <w:tabs>
          <w:tab w:val="right" w:leader="dot" w:pos="9062"/>
        </w:tabs>
        <w:rPr>
          <w:rFonts w:eastAsiaTheme="minorEastAsia" w:cstheme="minorBidi"/>
          <w:smallCaps w:val="0"/>
          <w:noProof/>
          <w:sz w:val="22"/>
          <w:szCs w:val="22"/>
          <w:lang w:eastAsia="hr-HR"/>
        </w:rPr>
      </w:pPr>
      <w:hyperlink w:anchor="_Toc177970675" w:history="1">
        <w:r w:rsidRPr="0072793A">
          <w:rPr>
            <w:rStyle w:val="Hiperveza"/>
            <w:noProof/>
          </w:rPr>
          <w:t>Tablica 22. Prikaz identifikacije prijetnji na području Grada - Registar rizika</w:t>
        </w:r>
        <w:r w:rsidRPr="0072793A">
          <w:rPr>
            <w:noProof/>
            <w:webHidden/>
          </w:rPr>
          <w:tab/>
        </w:r>
        <w:r w:rsidRPr="0072793A">
          <w:rPr>
            <w:noProof/>
            <w:webHidden/>
          </w:rPr>
          <w:fldChar w:fldCharType="begin"/>
        </w:r>
        <w:r w:rsidRPr="0072793A">
          <w:rPr>
            <w:noProof/>
            <w:webHidden/>
          </w:rPr>
          <w:instrText xml:space="preserve"> PAGEREF _Toc177970675 \h </w:instrText>
        </w:r>
        <w:r w:rsidRPr="0072793A">
          <w:rPr>
            <w:noProof/>
            <w:webHidden/>
          </w:rPr>
        </w:r>
        <w:r w:rsidRPr="0072793A">
          <w:rPr>
            <w:noProof/>
            <w:webHidden/>
          </w:rPr>
          <w:fldChar w:fldCharType="separate"/>
        </w:r>
        <w:r w:rsidRPr="0072793A">
          <w:rPr>
            <w:noProof/>
            <w:webHidden/>
          </w:rPr>
          <w:t>35</w:t>
        </w:r>
        <w:r w:rsidRPr="0072793A">
          <w:rPr>
            <w:noProof/>
            <w:webHidden/>
          </w:rPr>
          <w:fldChar w:fldCharType="end"/>
        </w:r>
      </w:hyperlink>
    </w:p>
    <w:p w14:paraId="3E79F8DB" w14:textId="2DBB46F6" w:rsidR="0072793A" w:rsidRPr="0072793A" w:rsidRDefault="0072793A">
      <w:pPr>
        <w:pStyle w:val="Tablicaslika"/>
        <w:tabs>
          <w:tab w:val="right" w:leader="dot" w:pos="9062"/>
        </w:tabs>
        <w:rPr>
          <w:rFonts w:eastAsiaTheme="minorEastAsia" w:cstheme="minorBidi"/>
          <w:smallCaps w:val="0"/>
          <w:noProof/>
          <w:sz w:val="22"/>
          <w:szCs w:val="22"/>
          <w:lang w:eastAsia="hr-HR"/>
        </w:rPr>
      </w:pPr>
      <w:hyperlink w:anchor="_Toc177970676" w:history="1">
        <w:r w:rsidRPr="0072793A">
          <w:rPr>
            <w:rStyle w:val="Hiperveza"/>
            <w:noProof/>
          </w:rPr>
          <w:t>Tablica 23. Prikaz posljedica na život i zdravlje ljudi</w:t>
        </w:r>
        <w:r w:rsidRPr="0072793A">
          <w:rPr>
            <w:noProof/>
            <w:webHidden/>
          </w:rPr>
          <w:tab/>
        </w:r>
        <w:r w:rsidRPr="0072793A">
          <w:rPr>
            <w:noProof/>
            <w:webHidden/>
          </w:rPr>
          <w:fldChar w:fldCharType="begin"/>
        </w:r>
        <w:r w:rsidRPr="0072793A">
          <w:rPr>
            <w:noProof/>
            <w:webHidden/>
          </w:rPr>
          <w:instrText xml:space="preserve"> PAGEREF _Toc177970676 \h </w:instrText>
        </w:r>
        <w:r w:rsidRPr="0072793A">
          <w:rPr>
            <w:noProof/>
            <w:webHidden/>
          </w:rPr>
        </w:r>
        <w:r w:rsidRPr="0072793A">
          <w:rPr>
            <w:noProof/>
            <w:webHidden/>
          </w:rPr>
          <w:fldChar w:fldCharType="separate"/>
        </w:r>
        <w:r w:rsidRPr="0072793A">
          <w:rPr>
            <w:noProof/>
            <w:webHidden/>
          </w:rPr>
          <w:t>41</w:t>
        </w:r>
        <w:r w:rsidRPr="0072793A">
          <w:rPr>
            <w:noProof/>
            <w:webHidden/>
          </w:rPr>
          <w:fldChar w:fldCharType="end"/>
        </w:r>
      </w:hyperlink>
    </w:p>
    <w:p w14:paraId="684CCF29" w14:textId="1C964511" w:rsidR="0072793A" w:rsidRPr="0072793A" w:rsidRDefault="0072793A">
      <w:pPr>
        <w:pStyle w:val="Tablicaslika"/>
        <w:tabs>
          <w:tab w:val="right" w:leader="dot" w:pos="9062"/>
        </w:tabs>
        <w:rPr>
          <w:rFonts w:eastAsiaTheme="minorEastAsia" w:cstheme="minorBidi"/>
          <w:smallCaps w:val="0"/>
          <w:noProof/>
          <w:sz w:val="22"/>
          <w:szCs w:val="22"/>
          <w:lang w:eastAsia="hr-HR"/>
        </w:rPr>
      </w:pPr>
      <w:hyperlink w:anchor="_Toc177970677" w:history="1">
        <w:r w:rsidRPr="0072793A">
          <w:rPr>
            <w:rStyle w:val="Hiperveza"/>
            <w:noProof/>
          </w:rPr>
          <w:t>Tablica 24. Prikaz posljedica na gospodarstvo</w:t>
        </w:r>
        <w:r w:rsidRPr="0072793A">
          <w:rPr>
            <w:noProof/>
            <w:webHidden/>
          </w:rPr>
          <w:tab/>
        </w:r>
        <w:r w:rsidRPr="0072793A">
          <w:rPr>
            <w:noProof/>
            <w:webHidden/>
          </w:rPr>
          <w:fldChar w:fldCharType="begin"/>
        </w:r>
        <w:r w:rsidRPr="0072793A">
          <w:rPr>
            <w:noProof/>
            <w:webHidden/>
          </w:rPr>
          <w:instrText xml:space="preserve"> PAGEREF _Toc177970677 \h </w:instrText>
        </w:r>
        <w:r w:rsidRPr="0072793A">
          <w:rPr>
            <w:noProof/>
            <w:webHidden/>
          </w:rPr>
        </w:r>
        <w:r w:rsidRPr="0072793A">
          <w:rPr>
            <w:noProof/>
            <w:webHidden/>
          </w:rPr>
          <w:fldChar w:fldCharType="separate"/>
        </w:r>
        <w:r w:rsidRPr="0072793A">
          <w:rPr>
            <w:noProof/>
            <w:webHidden/>
          </w:rPr>
          <w:t>41</w:t>
        </w:r>
        <w:r w:rsidRPr="0072793A">
          <w:rPr>
            <w:noProof/>
            <w:webHidden/>
          </w:rPr>
          <w:fldChar w:fldCharType="end"/>
        </w:r>
      </w:hyperlink>
    </w:p>
    <w:p w14:paraId="65B43D6C" w14:textId="334EB8DB" w:rsidR="0072793A" w:rsidRPr="0072793A" w:rsidRDefault="0072793A">
      <w:pPr>
        <w:pStyle w:val="Tablicaslika"/>
        <w:tabs>
          <w:tab w:val="right" w:leader="dot" w:pos="9062"/>
        </w:tabs>
        <w:rPr>
          <w:rFonts w:eastAsiaTheme="minorEastAsia" w:cstheme="minorBidi"/>
          <w:smallCaps w:val="0"/>
          <w:noProof/>
          <w:sz w:val="22"/>
          <w:szCs w:val="22"/>
          <w:lang w:eastAsia="hr-HR"/>
        </w:rPr>
      </w:pPr>
      <w:hyperlink w:anchor="_Toc177970678" w:history="1">
        <w:r w:rsidRPr="0072793A">
          <w:rPr>
            <w:rStyle w:val="Hiperveza"/>
            <w:noProof/>
          </w:rPr>
          <w:t>Tablica 25. Prikaz posljedica na kritičnu infrastrukturu (KI)</w:t>
        </w:r>
        <w:r w:rsidRPr="0072793A">
          <w:rPr>
            <w:noProof/>
            <w:webHidden/>
          </w:rPr>
          <w:tab/>
        </w:r>
        <w:r w:rsidRPr="0072793A">
          <w:rPr>
            <w:noProof/>
            <w:webHidden/>
          </w:rPr>
          <w:fldChar w:fldCharType="begin"/>
        </w:r>
        <w:r w:rsidRPr="0072793A">
          <w:rPr>
            <w:noProof/>
            <w:webHidden/>
          </w:rPr>
          <w:instrText xml:space="preserve"> PAGEREF _Toc177970678 \h </w:instrText>
        </w:r>
        <w:r w:rsidRPr="0072793A">
          <w:rPr>
            <w:noProof/>
            <w:webHidden/>
          </w:rPr>
        </w:r>
        <w:r w:rsidRPr="0072793A">
          <w:rPr>
            <w:noProof/>
            <w:webHidden/>
          </w:rPr>
          <w:fldChar w:fldCharType="separate"/>
        </w:r>
        <w:r w:rsidRPr="0072793A">
          <w:rPr>
            <w:noProof/>
            <w:webHidden/>
          </w:rPr>
          <w:t>42</w:t>
        </w:r>
        <w:r w:rsidRPr="0072793A">
          <w:rPr>
            <w:noProof/>
            <w:webHidden/>
          </w:rPr>
          <w:fldChar w:fldCharType="end"/>
        </w:r>
      </w:hyperlink>
    </w:p>
    <w:p w14:paraId="4EA536CB" w14:textId="5C098E34" w:rsidR="0072793A" w:rsidRPr="0072793A" w:rsidRDefault="0072793A">
      <w:pPr>
        <w:pStyle w:val="Tablicaslika"/>
        <w:tabs>
          <w:tab w:val="right" w:leader="dot" w:pos="9062"/>
        </w:tabs>
        <w:rPr>
          <w:rFonts w:eastAsiaTheme="minorEastAsia" w:cstheme="minorBidi"/>
          <w:smallCaps w:val="0"/>
          <w:noProof/>
          <w:sz w:val="22"/>
          <w:szCs w:val="22"/>
          <w:lang w:eastAsia="hr-HR"/>
        </w:rPr>
      </w:pPr>
      <w:hyperlink w:anchor="_Toc177970679" w:history="1">
        <w:r w:rsidRPr="0072793A">
          <w:rPr>
            <w:rStyle w:val="Hiperveza"/>
            <w:noProof/>
          </w:rPr>
          <w:t>Tablica 26. Prikaz posljedica na ustanove i građevine od javnog i društvenog značaja</w:t>
        </w:r>
        <w:r w:rsidRPr="0072793A">
          <w:rPr>
            <w:noProof/>
            <w:webHidden/>
          </w:rPr>
          <w:tab/>
        </w:r>
        <w:r w:rsidRPr="0072793A">
          <w:rPr>
            <w:noProof/>
            <w:webHidden/>
          </w:rPr>
          <w:fldChar w:fldCharType="begin"/>
        </w:r>
        <w:r w:rsidRPr="0072793A">
          <w:rPr>
            <w:noProof/>
            <w:webHidden/>
          </w:rPr>
          <w:instrText xml:space="preserve"> PAGEREF _Toc177970679 \h </w:instrText>
        </w:r>
        <w:r w:rsidRPr="0072793A">
          <w:rPr>
            <w:noProof/>
            <w:webHidden/>
          </w:rPr>
        </w:r>
        <w:r w:rsidRPr="0072793A">
          <w:rPr>
            <w:noProof/>
            <w:webHidden/>
          </w:rPr>
          <w:fldChar w:fldCharType="separate"/>
        </w:r>
        <w:r w:rsidRPr="0072793A">
          <w:rPr>
            <w:noProof/>
            <w:webHidden/>
          </w:rPr>
          <w:t>42</w:t>
        </w:r>
        <w:r w:rsidRPr="0072793A">
          <w:rPr>
            <w:noProof/>
            <w:webHidden/>
          </w:rPr>
          <w:fldChar w:fldCharType="end"/>
        </w:r>
      </w:hyperlink>
    </w:p>
    <w:p w14:paraId="3333EC6E" w14:textId="2A72EE3B" w:rsidR="0072793A" w:rsidRPr="0072793A" w:rsidRDefault="0072793A">
      <w:pPr>
        <w:pStyle w:val="Tablicaslika"/>
        <w:tabs>
          <w:tab w:val="right" w:leader="dot" w:pos="9062"/>
        </w:tabs>
        <w:rPr>
          <w:rFonts w:eastAsiaTheme="minorEastAsia" w:cstheme="minorBidi"/>
          <w:smallCaps w:val="0"/>
          <w:noProof/>
          <w:sz w:val="22"/>
          <w:szCs w:val="22"/>
          <w:lang w:eastAsia="hr-HR"/>
        </w:rPr>
      </w:pPr>
      <w:hyperlink w:anchor="_Toc177970680" w:history="1">
        <w:r w:rsidRPr="0072793A">
          <w:rPr>
            <w:rStyle w:val="Hiperveza"/>
            <w:noProof/>
          </w:rPr>
          <w:t>Tablica 27. Prikaz vjerojatnosti, frekvencija rizika</w:t>
        </w:r>
        <w:r w:rsidRPr="0072793A">
          <w:rPr>
            <w:noProof/>
            <w:webHidden/>
          </w:rPr>
          <w:tab/>
        </w:r>
        <w:r w:rsidRPr="0072793A">
          <w:rPr>
            <w:noProof/>
            <w:webHidden/>
          </w:rPr>
          <w:fldChar w:fldCharType="begin"/>
        </w:r>
        <w:r w:rsidRPr="0072793A">
          <w:rPr>
            <w:noProof/>
            <w:webHidden/>
          </w:rPr>
          <w:instrText xml:space="preserve"> PAGEREF _Toc177970680 \h </w:instrText>
        </w:r>
        <w:r w:rsidRPr="0072793A">
          <w:rPr>
            <w:noProof/>
            <w:webHidden/>
          </w:rPr>
        </w:r>
        <w:r w:rsidRPr="0072793A">
          <w:rPr>
            <w:noProof/>
            <w:webHidden/>
          </w:rPr>
          <w:fldChar w:fldCharType="separate"/>
        </w:r>
        <w:r w:rsidRPr="0072793A">
          <w:rPr>
            <w:noProof/>
            <w:webHidden/>
          </w:rPr>
          <w:t>43</w:t>
        </w:r>
        <w:r w:rsidRPr="0072793A">
          <w:rPr>
            <w:noProof/>
            <w:webHidden/>
          </w:rPr>
          <w:fldChar w:fldCharType="end"/>
        </w:r>
      </w:hyperlink>
    </w:p>
    <w:p w14:paraId="6A01F3E7" w14:textId="1B42FF70" w:rsidR="0072793A" w:rsidRPr="0072793A" w:rsidRDefault="0072793A">
      <w:pPr>
        <w:pStyle w:val="Tablicaslika"/>
        <w:tabs>
          <w:tab w:val="right" w:leader="dot" w:pos="9062"/>
        </w:tabs>
        <w:rPr>
          <w:rFonts w:eastAsiaTheme="minorEastAsia" w:cstheme="minorBidi"/>
          <w:smallCaps w:val="0"/>
          <w:noProof/>
          <w:sz w:val="22"/>
          <w:szCs w:val="22"/>
          <w:lang w:eastAsia="hr-HR"/>
        </w:rPr>
      </w:pPr>
      <w:hyperlink w:anchor="_Toc177970681" w:history="1">
        <w:r w:rsidRPr="0072793A">
          <w:rPr>
            <w:rStyle w:val="Hiperveza"/>
            <w:rFonts w:ascii="Calibri" w:eastAsia="Calibri" w:hAnsi="Calibri" w:cs="Arial"/>
            <w:noProof/>
            <w:lang w:eastAsia="zh-CN"/>
          </w:rPr>
          <w:t>Tablica 28. Učestalost potresa intenziteta (°MCS) na području KKŽ za razdoblje od 1879. do 2003. godine</w:t>
        </w:r>
        <w:r w:rsidRPr="0072793A">
          <w:rPr>
            <w:noProof/>
            <w:webHidden/>
          </w:rPr>
          <w:tab/>
        </w:r>
        <w:r w:rsidRPr="0072793A">
          <w:rPr>
            <w:noProof/>
            <w:webHidden/>
          </w:rPr>
          <w:fldChar w:fldCharType="begin"/>
        </w:r>
        <w:r w:rsidRPr="0072793A">
          <w:rPr>
            <w:noProof/>
            <w:webHidden/>
          </w:rPr>
          <w:instrText xml:space="preserve"> PAGEREF _Toc177970681 \h </w:instrText>
        </w:r>
        <w:r w:rsidRPr="0072793A">
          <w:rPr>
            <w:noProof/>
            <w:webHidden/>
          </w:rPr>
        </w:r>
        <w:r w:rsidRPr="0072793A">
          <w:rPr>
            <w:noProof/>
            <w:webHidden/>
          </w:rPr>
          <w:fldChar w:fldCharType="separate"/>
        </w:r>
        <w:r w:rsidRPr="0072793A">
          <w:rPr>
            <w:noProof/>
            <w:webHidden/>
          </w:rPr>
          <w:t>46</w:t>
        </w:r>
        <w:r w:rsidRPr="0072793A">
          <w:rPr>
            <w:noProof/>
            <w:webHidden/>
          </w:rPr>
          <w:fldChar w:fldCharType="end"/>
        </w:r>
      </w:hyperlink>
    </w:p>
    <w:p w14:paraId="67F6CABE" w14:textId="2CECEB03" w:rsidR="0072793A" w:rsidRPr="0072793A" w:rsidRDefault="0072793A">
      <w:pPr>
        <w:pStyle w:val="Tablicaslika"/>
        <w:tabs>
          <w:tab w:val="right" w:leader="dot" w:pos="9062"/>
        </w:tabs>
        <w:rPr>
          <w:rFonts w:eastAsiaTheme="minorEastAsia" w:cstheme="minorBidi"/>
          <w:smallCaps w:val="0"/>
          <w:noProof/>
          <w:sz w:val="22"/>
          <w:szCs w:val="22"/>
          <w:lang w:eastAsia="hr-HR"/>
        </w:rPr>
      </w:pPr>
      <w:hyperlink w:anchor="_Toc177970682" w:history="1">
        <w:r w:rsidRPr="0072793A">
          <w:rPr>
            <w:rStyle w:val="Hiperveza"/>
            <w:rFonts w:ascii="Calibri" w:eastAsia="Calibri" w:hAnsi="Calibri" w:cs="Times New Roman"/>
            <w:noProof/>
            <w:kern w:val="0"/>
            <w14:ligatures w14:val="none"/>
          </w:rPr>
          <w:t>Tablica 29. Prikaz veze opisanog MCS stupnja te pripadajuće numeričke vrijednosti vršnog ubrzanja</w:t>
        </w:r>
        <w:r w:rsidRPr="0072793A">
          <w:rPr>
            <w:noProof/>
            <w:webHidden/>
          </w:rPr>
          <w:tab/>
        </w:r>
        <w:r w:rsidRPr="0072793A">
          <w:rPr>
            <w:noProof/>
            <w:webHidden/>
          </w:rPr>
          <w:fldChar w:fldCharType="begin"/>
        </w:r>
        <w:r w:rsidRPr="0072793A">
          <w:rPr>
            <w:noProof/>
            <w:webHidden/>
          </w:rPr>
          <w:instrText xml:space="preserve"> PAGEREF _Toc177970682 \h </w:instrText>
        </w:r>
        <w:r w:rsidRPr="0072793A">
          <w:rPr>
            <w:noProof/>
            <w:webHidden/>
          </w:rPr>
        </w:r>
        <w:r w:rsidRPr="0072793A">
          <w:rPr>
            <w:noProof/>
            <w:webHidden/>
          </w:rPr>
          <w:fldChar w:fldCharType="separate"/>
        </w:r>
        <w:r w:rsidRPr="0072793A">
          <w:rPr>
            <w:noProof/>
            <w:webHidden/>
          </w:rPr>
          <w:t>48</w:t>
        </w:r>
        <w:r w:rsidRPr="0072793A">
          <w:rPr>
            <w:noProof/>
            <w:webHidden/>
          </w:rPr>
          <w:fldChar w:fldCharType="end"/>
        </w:r>
      </w:hyperlink>
    </w:p>
    <w:p w14:paraId="01CCD576" w14:textId="1C3F993C" w:rsidR="0072793A" w:rsidRPr="0072793A" w:rsidRDefault="0072793A">
      <w:pPr>
        <w:pStyle w:val="Tablicaslika"/>
        <w:tabs>
          <w:tab w:val="right" w:leader="dot" w:pos="9062"/>
        </w:tabs>
        <w:rPr>
          <w:rFonts w:eastAsiaTheme="minorEastAsia" w:cstheme="minorBidi"/>
          <w:smallCaps w:val="0"/>
          <w:noProof/>
          <w:sz w:val="22"/>
          <w:szCs w:val="22"/>
          <w:lang w:eastAsia="hr-HR"/>
        </w:rPr>
      </w:pPr>
      <w:hyperlink w:anchor="_Toc177970683" w:history="1">
        <w:r w:rsidRPr="0072793A">
          <w:rPr>
            <w:rStyle w:val="Hiperveza"/>
            <w:noProof/>
          </w:rPr>
          <w:t>Tablica 30. Moguće posljedice potresa jačine VI°, VII° i VIII° MCS ljestvice</w:t>
        </w:r>
        <w:r w:rsidRPr="0072793A">
          <w:rPr>
            <w:noProof/>
            <w:webHidden/>
          </w:rPr>
          <w:tab/>
        </w:r>
        <w:r w:rsidRPr="0072793A">
          <w:rPr>
            <w:noProof/>
            <w:webHidden/>
          </w:rPr>
          <w:fldChar w:fldCharType="begin"/>
        </w:r>
        <w:r w:rsidRPr="0072793A">
          <w:rPr>
            <w:noProof/>
            <w:webHidden/>
          </w:rPr>
          <w:instrText xml:space="preserve"> PAGEREF _Toc177970683 \h </w:instrText>
        </w:r>
        <w:r w:rsidRPr="0072793A">
          <w:rPr>
            <w:noProof/>
            <w:webHidden/>
          </w:rPr>
        </w:r>
        <w:r w:rsidRPr="0072793A">
          <w:rPr>
            <w:noProof/>
            <w:webHidden/>
          </w:rPr>
          <w:fldChar w:fldCharType="separate"/>
        </w:r>
        <w:r w:rsidRPr="0072793A">
          <w:rPr>
            <w:noProof/>
            <w:webHidden/>
          </w:rPr>
          <w:t>49</w:t>
        </w:r>
        <w:r w:rsidRPr="0072793A">
          <w:rPr>
            <w:noProof/>
            <w:webHidden/>
          </w:rPr>
          <w:fldChar w:fldCharType="end"/>
        </w:r>
      </w:hyperlink>
    </w:p>
    <w:p w14:paraId="2A25BBB4" w14:textId="04875D4D" w:rsidR="0072793A" w:rsidRPr="0072793A" w:rsidRDefault="0072793A">
      <w:pPr>
        <w:pStyle w:val="Tablicaslika"/>
        <w:tabs>
          <w:tab w:val="right" w:leader="dot" w:pos="9062"/>
        </w:tabs>
        <w:rPr>
          <w:rFonts w:eastAsiaTheme="minorEastAsia" w:cstheme="minorBidi"/>
          <w:smallCaps w:val="0"/>
          <w:noProof/>
          <w:sz w:val="22"/>
          <w:szCs w:val="22"/>
          <w:lang w:eastAsia="hr-HR"/>
        </w:rPr>
      </w:pPr>
      <w:hyperlink w:anchor="_Toc177970684" w:history="1">
        <w:r w:rsidRPr="0072793A">
          <w:rPr>
            <w:rStyle w:val="Hiperveza"/>
            <w:rFonts w:ascii="Calibri" w:eastAsia="Calibri" w:hAnsi="Calibri" w:cs="Arial"/>
            <w:noProof/>
          </w:rPr>
          <w:t>Tablica 31. Prikaz mogućih šteta uslijed potresa</w:t>
        </w:r>
        <w:r w:rsidRPr="0072793A">
          <w:rPr>
            <w:noProof/>
            <w:webHidden/>
          </w:rPr>
          <w:tab/>
        </w:r>
        <w:r w:rsidRPr="0072793A">
          <w:rPr>
            <w:noProof/>
            <w:webHidden/>
          </w:rPr>
          <w:fldChar w:fldCharType="begin"/>
        </w:r>
        <w:r w:rsidRPr="0072793A">
          <w:rPr>
            <w:noProof/>
            <w:webHidden/>
          </w:rPr>
          <w:instrText xml:space="preserve"> PAGEREF _Toc177970684 \h </w:instrText>
        </w:r>
        <w:r w:rsidRPr="0072793A">
          <w:rPr>
            <w:noProof/>
            <w:webHidden/>
          </w:rPr>
        </w:r>
        <w:r w:rsidRPr="0072793A">
          <w:rPr>
            <w:noProof/>
            <w:webHidden/>
          </w:rPr>
          <w:fldChar w:fldCharType="separate"/>
        </w:r>
        <w:r w:rsidRPr="0072793A">
          <w:rPr>
            <w:noProof/>
            <w:webHidden/>
          </w:rPr>
          <w:t>55</w:t>
        </w:r>
        <w:r w:rsidRPr="0072793A">
          <w:rPr>
            <w:noProof/>
            <w:webHidden/>
          </w:rPr>
          <w:fldChar w:fldCharType="end"/>
        </w:r>
      </w:hyperlink>
    </w:p>
    <w:p w14:paraId="049EA5D7" w14:textId="3A89762C" w:rsidR="0072793A" w:rsidRPr="0072793A" w:rsidRDefault="0072793A">
      <w:pPr>
        <w:pStyle w:val="Tablicaslika"/>
        <w:tabs>
          <w:tab w:val="right" w:leader="dot" w:pos="9062"/>
        </w:tabs>
        <w:rPr>
          <w:rFonts w:eastAsiaTheme="minorEastAsia" w:cstheme="minorBidi"/>
          <w:smallCaps w:val="0"/>
          <w:noProof/>
          <w:sz w:val="22"/>
          <w:szCs w:val="22"/>
          <w:lang w:eastAsia="hr-HR"/>
        </w:rPr>
      </w:pPr>
      <w:hyperlink w:anchor="_Toc177970685" w:history="1">
        <w:r w:rsidRPr="0072793A">
          <w:rPr>
            <w:rStyle w:val="Hiperveza"/>
            <w:noProof/>
          </w:rPr>
          <w:t>Tablica 32. Prikaz stupnjeva oštećenja po kategorijama te nastale građevinske štete pri potresu VIII° MCS</w:t>
        </w:r>
        <w:r w:rsidRPr="0072793A">
          <w:rPr>
            <w:noProof/>
            <w:webHidden/>
          </w:rPr>
          <w:tab/>
        </w:r>
        <w:r w:rsidRPr="0072793A">
          <w:rPr>
            <w:noProof/>
            <w:webHidden/>
          </w:rPr>
          <w:fldChar w:fldCharType="begin"/>
        </w:r>
        <w:r w:rsidRPr="0072793A">
          <w:rPr>
            <w:noProof/>
            <w:webHidden/>
          </w:rPr>
          <w:instrText xml:space="preserve"> PAGEREF _Toc177970685 \h </w:instrText>
        </w:r>
        <w:r w:rsidRPr="0072793A">
          <w:rPr>
            <w:noProof/>
            <w:webHidden/>
          </w:rPr>
        </w:r>
        <w:r w:rsidRPr="0072793A">
          <w:rPr>
            <w:noProof/>
            <w:webHidden/>
          </w:rPr>
          <w:fldChar w:fldCharType="separate"/>
        </w:r>
        <w:r w:rsidRPr="0072793A">
          <w:rPr>
            <w:noProof/>
            <w:webHidden/>
          </w:rPr>
          <w:t>57</w:t>
        </w:r>
        <w:r w:rsidRPr="0072793A">
          <w:rPr>
            <w:noProof/>
            <w:webHidden/>
          </w:rPr>
          <w:fldChar w:fldCharType="end"/>
        </w:r>
      </w:hyperlink>
    </w:p>
    <w:p w14:paraId="554CCB1F" w14:textId="16473F63" w:rsidR="0072793A" w:rsidRPr="0072793A" w:rsidRDefault="0072793A">
      <w:pPr>
        <w:pStyle w:val="Tablicaslika"/>
        <w:tabs>
          <w:tab w:val="right" w:leader="dot" w:pos="9062"/>
        </w:tabs>
        <w:rPr>
          <w:rFonts w:eastAsiaTheme="minorEastAsia" w:cstheme="minorBidi"/>
          <w:smallCaps w:val="0"/>
          <w:noProof/>
          <w:sz w:val="22"/>
          <w:szCs w:val="22"/>
          <w:lang w:eastAsia="hr-HR"/>
        </w:rPr>
      </w:pPr>
      <w:hyperlink w:anchor="_Toc177970686" w:history="1">
        <w:r w:rsidRPr="0072793A">
          <w:rPr>
            <w:rStyle w:val="Hiperveza"/>
            <w:noProof/>
          </w:rPr>
          <w:t>Tablica 33. Približni jedinični troškovi izgradnje raznih kategorija građevine</w:t>
        </w:r>
        <w:r w:rsidRPr="0072793A">
          <w:rPr>
            <w:noProof/>
            <w:webHidden/>
          </w:rPr>
          <w:tab/>
        </w:r>
        <w:r w:rsidRPr="0072793A">
          <w:rPr>
            <w:noProof/>
            <w:webHidden/>
          </w:rPr>
          <w:fldChar w:fldCharType="begin"/>
        </w:r>
        <w:r w:rsidRPr="0072793A">
          <w:rPr>
            <w:noProof/>
            <w:webHidden/>
          </w:rPr>
          <w:instrText xml:space="preserve"> PAGEREF _Toc177970686 \h </w:instrText>
        </w:r>
        <w:r w:rsidRPr="0072793A">
          <w:rPr>
            <w:noProof/>
            <w:webHidden/>
          </w:rPr>
        </w:r>
        <w:r w:rsidRPr="0072793A">
          <w:rPr>
            <w:noProof/>
            <w:webHidden/>
          </w:rPr>
          <w:fldChar w:fldCharType="separate"/>
        </w:r>
        <w:r w:rsidRPr="0072793A">
          <w:rPr>
            <w:noProof/>
            <w:webHidden/>
          </w:rPr>
          <w:t>60</w:t>
        </w:r>
        <w:r w:rsidRPr="0072793A">
          <w:rPr>
            <w:noProof/>
            <w:webHidden/>
          </w:rPr>
          <w:fldChar w:fldCharType="end"/>
        </w:r>
      </w:hyperlink>
    </w:p>
    <w:p w14:paraId="7E194FEE" w14:textId="014703C8" w:rsidR="0072793A" w:rsidRPr="0072793A" w:rsidRDefault="0072793A">
      <w:pPr>
        <w:pStyle w:val="Tablicaslika"/>
        <w:tabs>
          <w:tab w:val="right" w:leader="dot" w:pos="9062"/>
        </w:tabs>
        <w:rPr>
          <w:rFonts w:eastAsiaTheme="minorEastAsia" w:cstheme="minorBidi"/>
          <w:smallCaps w:val="0"/>
          <w:noProof/>
          <w:sz w:val="22"/>
          <w:szCs w:val="22"/>
          <w:lang w:eastAsia="hr-HR"/>
        </w:rPr>
      </w:pPr>
      <w:hyperlink w:anchor="_Toc177970687" w:history="1">
        <w:r w:rsidRPr="0072793A">
          <w:rPr>
            <w:rStyle w:val="Hiperveza"/>
            <w:noProof/>
          </w:rPr>
          <w:t>Tablica 34. Prikaz prijetnjom nastalih posljedica na život i zdravlje ljudi - Događaj s najgorim mogućim posljedicama – Potres</w:t>
        </w:r>
        <w:r w:rsidRPr="0072793A">
          <w:rPr>
            <w:noProof/>
            <w:webHidden/>
          </w:rPr>
          <w:tab/>
        </w:r>
        <w:r w:rsidRPr="0072793A">
          <w:rPr>
            <w:noProof/>
            <w:webHidden/>
          </w:rPr>
          <w:fldChar w:fldCharType="begin"/>
        </w:r>
        <w:r w:rsidRPr="0072793A">
          <w:rPr>
            <w:noProof/>
            <w:webHidden/>
          </w:rPr>
          <w:instrText xml:space="preserve"> PAGEREF _Toc177970687 \h </w:instrText>
        </w:r>
        <w:r w:rsidRPr="0072793A">
          <w:rPr>
            <w:noProof/>
            <w:webHidden/>
          </w:rPr>
        </w:r>
        <w:r w:rsidRPr="0072793A">
          <w:rPr>
            <w:noProof/>
            <w:webHidden/>
          </w:rPr>
          <w:fldChar w:fldCharType="separate"/>
        </w:r>
        <w:r w:rsidRPr="0072793A">
          <w:rPr>
            <w:noProof/>
            <w:webHidden/>
          </w:rPr>
          <w:t>60</w:t>
        </w:r>
        <w:r w:rsidRPr="0072793A">
          <w:rPr>
            <w:noProof/>
            <w:webHidden/>
          </w:rPr>
          <w:fldChar w:fldCharType="end"/>
        </w:r>
      </w:hyperlink>
    </w:p>
    <w:p w14:paraId="2C1C5E57" w14:textId="4869B4E2" w:rsidR="0072793A" w:rsidRPr="0072793A" w:rsidRDefault="0072793A">
      <w:pPr>
        <w:pStyle w:val="Tablicaslika"/>
        <w:tabs>
          <w:tab w:val="right" w:leader="dot" w:pos="9062"/>
        </w:tabs>
        <w:rPr>
          <w:rFonts w:eastAsiaTheme="minorEastAsia" w:cstheme="minorBidi"/>
          <w:smallCaps w:val="0"/>
          <w:noProof/>
          <w:sz w:val="22"/>
          <w:szCs w:val="22"/>
          <w:lang w:eastAsia="hr-HR"/>
        </w:rPr>
      </w:pPr>
      <w:hyperlink w:anchor="_Toc177970688" w:history="1">
        <w:r w:rsidRPr="0072793A">
          <w:rPr>
            <w:rStyle w:val="Hiperveza"/>
            <w:noProof/>
          </w:rPr>
          <w:t>Tablica 35. Prikaz prijetnjom nastalih posljedica na gospodarstvo - Događaj s najgorim mogućim posljedicama – Potres</w:t>
        </w:r>
        <w:r w:rsidRPr="0072793A">
          <w:rPr>
            <w:noProof/>
            <w:webHidden/>
          </w:rPr>
          <w:tab/>
        </w:r>
        <w:r w:rsidRPr="0072793A">
          <w:rPr>
            <w:noProof/>
            <w:webHidden/>
          </w:rPr>
          <w:fldChar w:fldCharType="begin"/>
        </w:r>
        <w:r w:rsidRPr="0072793A">
          <w:rPr>
            <w:noProof/>
            <w:webHidden/>
          </w:rPr>
          <w:instrText xml:space="preserve"> PAGEREF _Toc177970688 \h </w:instrText>
        </w:r>
        <w:r w:rsidRPr="0072793A">
          <w:rPr>
            <w:noProof/>
            <w:webHidden/>
          </w:rPr>
        </w:r>
        <w:r w:rsidRPr="0072793A">
          <w:rPr>
            <w:noProof/>
            <w:webHidden/>
          </w:rPr>
          <w:fldChar w:fldCharType="separate"/>
        </w:r>
        <w:r w:rsidRPr="0072793A">
          <w:rPr>
            <w:noProof/>
            <w:webHidden/>
          </w:rPr>
          <w:t>61</w:t>
        </w:r>
        <w:r w:rsidRPr="0072793A">
          <w:rPr>
            <w:noProof/>
            <w:webHidden/>
          </w:rPr>
          <w:fldChar w:fldCharType="end"/>
        </w:r>
      </w:hyperlink>
    </w:p>
    <w:p w14:paraId="575BF344" w14:textId="4AD9C98F" w:rsidR="0072793A" w:rsidRPr="0072793A" w:rsidRDefault="0072793A">
      <w:pPr>
        <w:pStyle w:val="Tablicaslika"/>
        <w:tabs>
          <w:tab w:val="right" w:leader="dot" w:pos="9062"/>
        </w:tabs>
        <w:rPr>
          <w:rFonts w:eastAsiaTheme="minorEastAsia" w:cstheme="minorBidi"/>
          <w:smallCaps w:val="0"/>
          <w:noProof/>
          <w:sz w:val="22"/>
          <w:szCs w:val="22"/>
          <w:lang w:eastAsia="hr-HR"/>
        </w:rPr>
      </w:pPr>
      <w:hyperlink w:anchor="_Toc177970689" w:history="1">
        <w:r w:rsidRPr="0072793A">
          <w:rPr>
            <w:rStyle w:val="Hiperveza"/>
            <w:noProof/>
          </w:rPr>
          <w:t>Tablica 36. Prikaz prijetnjom nastalih posljedica na kritičnu infrastrukturu - Događaj s najgorim mogućim posljedicama - Potres</w:t>
        </w:r>
        <w:r w:rsidRPr="0072793A">
          <w:rPr>
            <w:noProof/>
            <w:webHidden/>
          </w:rPr>
          <w:tab/>
        </w:r>
        <w:r w:rsidRPr="0072793A">
          <w:rPr>
            <w:noProof/>
            <w:webHidden/>
          </w:rPr>
          <w:fldChar w:fldCharType="begin"/>
        </w:r>
        <w:r w:rsidRPr="0072793A">
          <w:rPr>
            <w:noProof/>
            <w:webHidden/>
          </w:rPr>
          <w:instrText xml:space="preserve"> PAGEREF _Toc177970689 \h </w:instrText>
        </w:r>
        <w:r w:rsidRPr="0072793A">
          <w:rPr>
            <w:noProof/>
            <w:webHidden/>
          </w:rPr>
        </w:r>
        <w:r w:rsidRPr="0072793A">
          <w:rPr>
            <w:noProof/>
            <w:webHidden/>
          </w:rPr>
          <w:fldChar w:fldCharType="separate"/>
        </w:r>
        <w:r w:rsidRPr="0072793A">
          <w:rPr>
            <w:noProof/>
            <w:webHidden/>
          </w:rPr>
          <w:t>62</w:t>
        </w:r>
        <w:r w:rsidRPr="0072793A">
          <w:rPr>
            <w:noProof/>
            <w:webHidden/>
          </w:rPr>
          <w:fldChar w:fldCharType="end"/>
        </w:r>
      </w:hyperlink>
    </w:p>
    <w:p w14:paraId="7D90525D" w14:textId="2EF749C6" w:rsidR="0072793A" w:rsidRPr="0072793A" w:rsidRDefault="0072793A">
      <w:pPr>
        <w:pStyle w:val="Tablicaslika"/>
        <w:tabs>
          <w:tab w:val="right" w:leader="dot" w:pos="9062"/>
        </w:tabs>
        <w:rPr>
          <w:rFonts w:eastAsiaTheme="minorEastAsia" w:cstheme="minorBidi"/>
          <w:smallCaps w:val="0"/>
          <w:noProof/>
          <w:sz w:val="22"/>
          <w:szCs w:val="22"/>
          <w:lang w:eastAsia="hr-HR"/>
        </w:rPr>
      </w:pPr>
      <w:hyperlink w:anchor="_Toc177970690" w:history="1">
        <w:r w:rsidRPr="0072793A">
          <w:rPr>
            <w:rStyle w:val="Hiperveza"/>
            <w:noProof/>
          </w:rPr>
          <w:t>Tablica 37. Prikaz prijetnjom nastalih posljedica na ustanove, građevine od javnog, društvenog značaja – Događaj s najgorim mogućim posljedicama - Potres</w:t>
        </w:r>
        <w:r w:rsidRPr="0072793A">
          <w:rPr>
            <w:noProof/>
            <w:webHidden/>
          </w:rPr>
          <w:tab/>
        </w:r>
        <w:r w:rsidRPr="0072793A">
          <w:rPr>
            <w:noProof/>
            <w:webHidden/>
          </w:rPr>
          <w:fldChar w:fldCharType="begin"/>
        </w:r>
        <w:r w:rsidRPr="0072793A">
          <w:rPr>
            <w:noProof/>
            <w:webHidden/>
          </w:rPr>
          <w:instrText xml:space="preserve"> PAGEREF _Toc177970690 \h </w:instrText>
        </w:r>
        <w:r w:rsidRPr="0072793A">
          <w:rPr>
            <w:noProof/>
            <w:webHidden/>
          </w:rPr>
        </w:r>
        <w:r w:rsidRPr="0072793A">
          <w:rPr>
            <w:noProof/>
            <w:webHidden/>
          </w:rPr>
          <w:fldChar w:fldCharType="separate"/>
        </w:r>
        <w:r w:rsidRPr="0072793A">
          <w:rPr>
            <w:noProof/>
            <w:webHidden/>
          </w:rPr>
          <w:t>62</w:t>
        </w:r>
        <w:r w:rsidRPr="0072793A">
          <w:rPr>
            <w:noProof/>
            <w:webHidden/>
          </w:rPr>
          <w:fldChar w:fldCharType="end"/>
        </w:r>
      </w:hyperlink>
    </w:p>
    <w:p w14:paraId="24B4B1BF" w14:textId="7D4DE6F9" w:rsidR="0072793A" w:rsidRPr="0072793A" w:rsidRDefault="0072793A">
      <w:pPr>
        <w:pStyle w:val="Tablicaslika"/>
        <w:tabs>
          <w:tab w:val="right" w:leader="dot" w:pos="9062"/>
        </w:tabs>
        <w:rPr>
          <w:rFonts w:eastAsiaTheme="minorEastAsia" w:cstheme="minorBidi"/>
          <w:smallCaps w:val="0"/>
          <w:noProof/>
          <w:sz w:val="22"/>
          <w:szCs w:val="22"/>
          <w:lang w:eastAsia="hr-HR"/>
        </w:rPr>
      </w:pPr>
      <w:hyperlink w:anchor="_Toc177970691" w:history="1">
        <w:r w:rsidRPr="0072793A">
          <w:rPr>
            <w:rStyle w:val="Hiperveza"/>
            <w:noProof/>
          </w:rPr>
          <w:t>Tablica 38. Prikaz prijetnjom nastalih posljedica na društvenu stabilnost i politiku – Događaj s najgorim mogućim posljedicama - Potres</w:t>
        </w:r>
        <w:r w:rsidRPr="0072793A">
          <w:rPr>
            <w:noProof/>
            <w:webHidden/>
          </w:rPr>
          <w:tab/>
        </w:r>
        <w:r w:rsidRPr="0072793A">
          <w:rPr>
            <w:noProof/>
            <w:webHidden/>
          </w:rPr>
          <w:fldChar w:fldCharType="begin"/>
        </w:r>
        <w:r w:rsidRPr="0072793A">
          <w:rPr>
            <w:noProof/>
            <w:webHidden/>
          </w:rPr>
          <w:instrText xml:space="preserve"> PAGEREF _Toc177970691 \h </w:instrText>
        </w:r>
        <w:r w:rsidRPr="0072793A">
          <w:rPr>
            <w:noProof/>
            <w:webHidden/>
          </w:rPr>
        </w:r>
        <w:r w:rsidRPr="0072793A">
          <w:rPr>
            <w:noProof/>
            <w:webHidden/>
          </w:rPr>
          <w:fldChar w:fldCharType="separate"/>
        </w:r>
        <w:r w:rsidRPr="0072793A">
          <w:rPr>
            <w:noProof/>
            <w:webHidden/>
          </w:rPr>
          <w:t>62</w:t>
        </w:r>
        <w:r w:rsidRPr="0072793A">
          <w:rPr>
            <w:noProof/>
            <w:webHidden/>
          </w:rPr>
          <w:fldChar w:fldCharType="end"/>
        </w:r>
      </w:hyperlink>
    </w:p>
    <w:p w14:paraId="4313BEE2" w14:textId="1576A5B6" w:rsidR="0072793A" w:rsidRPr="0072793A" w:rsidRDefault="0072793A">
      <w:pPr>
        <w:pStyle w:val="Tablicaslika"/>
        <w:tabs>
          <w:tab w:val="right" w:leader="dot" w:pos="9062"/>
        </w:tabs>
        <w:rPr>
          <w:rFonts w:eastAsiaTheme="minorEastAsia" w:cstheme="minorBidi"/>
          <w:smallCaps w:val="0"/>
          <w:noProof/>
          <w:sz w:val="22"/>
          <w:szCs w:val="22"/>
          <w:lang w:eastAsia="hr-HR"/>
        </w:rPr>
      </w:pPr>
      <w:hyperlink w:anchor="_Toc177970692" w:history="1">
        <w:r w:rsidRPr="0072793A">
          <w:rPr>
            <w:rStyle w:val="Hiperveza"/>
            <w:noProof/>
          </w:rPr>
          <w:t>Tablica 39. Vjerojatnost pojave događaja s najgorim mogućim posljedicama – Potres</w:t>
        </w:r>
        <w:r w:rsidRPr="0072793A">
          <w:rPr>
            <w:noProof/>
            <w:webHidden/>
          </w:rPr>
          <w:tab/>
        </w:r>
        <w:r w:rsidRPr="0072793A">
          <w:rPr>
            <w:noProof/>
            <w:webHidden/>
          </w:rPr>
          <w:fldChar w:fldCharType="begin"/>
        </w:r>
        <w:r w:rsidRPr="0072793A">
          <w:rPr>
            <w:noProof/>
            <w:webHidden/>
          </w:rPr>
          <w:instrText xml:space="preserve"> PAGEREF _Toc177970692 \h </w:instrText>
        </w:r>
        <w:r w:rsidRPr="0072793A">
          <w:rPr>
            <w:noProof/>
            <w:webHidden/>
          </w:rPr>
        </w:r>
        <w:r w:rsidRPr="0072793A">
          <w:rPr>
            <w:noProof/>
            <w:webHidden/>
          </w:rPr>
          <w:fldChar w:fldCharType="separate"/>
        </w:r>
        <w:r w:rsidRPr="0072793A">
          <w:rPr>
            <w:noProof/>
            <w:webHidden/>
          </w:rPr>
          <w:t>62</w:t>
        </w:r>
        <w:r w:rsidRPr="0072793A">
          <w:rPr>
            <w:noProof/>
            <w:webHidden/>
          </w:rPr>
          <w:fldChar w:fldCharType="end"/>
        </w:r>
      </w:hyperlink>
    </w:p>
    <w:p w14:paraId="678EBD6A" w14:textId="046E32AB" w:rsidR="0072793A" w:rsidRPr="0072793A" w:rsidRDefault="0072793A">
      <w:pPr>
        <w:pStyle w:val="Tablicaslika"/>
        <w:tabs>
          <w:tab w:val="right" w:leader="dot" w:pos="9062"/>
        </w:tabs>
        <w:rPr>
          <w:rFonts w:eastAsiaTheme="minorEastAsia" w:cstheme="minorBidi"/>
          <w:smallCaps w:val="0"/>
          <w:noProof/>
          <w:sz w:val="22"/>
          <w:szCs w:val="22"/>
          <w:lang w:eastAsia="hr-HR"/>
        </w:rPr>
      </w:pPr>
      <w:hyperlink w:anchor="_Toc177970693" w:history="1">
        <w:r w:rsidRPr="0072793A">
          <w:rPr>
            <w:rStyle w:val="Hiperveza"/>
            <w:noProof/>
          </w:rPr>
          <w:t>Tablica 40. Pregled teritorijalnih jedinica za izravnu provedbu mjera obrane od poplava (branjenih područja, dionica) po sektorima i pripadajućih zaštitnih vodnih građevina</w:t>
        </w:r>
        <w:r w:rsidRPr="0072793A">
          <w:rPr>
            <w:noProof/>
            <w:webHidden/>
          </w:rPr>
          <w:tab/>
        </w:r>
        <w:r w:rsidRPr="0072793A">
          <w:rPr>
            <w:noProof/>
            <w:webHidden/>
          </w:rPr>
          <w:fldChar w:fldCharType="begin"/>
        </w:r>
        <w:r w:rsidRPr="0072793A">
          <w:rPr>
            <w:noProof/>
            <w:webHidden/>
          </w:rPr>
          <w:instrText xml:space="preserve"> PAGEREF _Toc177970693 \h </w:instrText>
        </w:r>
        <w:r w:rsidRPr="0072793A">
          <w:rPr>
            <w:noProof/>
            <w:webHidden/>
          </w:rPr>
        </w:r>
        <w:r w:rsidRPr="0072793A">
          <w:rPr>
            <w:noProof/>
            <w:webHidden/>
          </w:rPr>
          <w:fldChar w:fldCharType="separate"/>
        </w:r>
        <w:r w:rsidRPr="0072793A">
          <w:rPr>
            <w:noProof/>
            <w:webHidden/>
          </w:rPr>
          <w:t>66</w:t>
        </w:r>
        <w:r w:rsidRPr="0072793A">
          <w:rPr>
            <w:noProof/>
            <w:webHidden/>
          </w:rPr>
          <w:fldChar w:fldCharType="end"/>
        </w:r>
      </w:hyperlink>
    </w:p>
    <w:p w14:paraId="6A057920" w14:textId="04900A0B" w:rsidR="0072793A" w:rsidRPr="0072793A" w:rsidRDefault="0072793A">
      <w:pPr>
        <w:pStyle w:val="Tablicaslika"/>
        <w:tabs>
          <w:tab w:val="right" w:leader="dot" w:pos="9062"/>
        </w:tabs>
        <w:rPr>
          <w:rFonts w:eastAsiaTheme="minorEastAsia" w:cstheme="minorBidi"/>
          <w:smallCaps w:val="0"/>
          <w:noProof/>
          <w:sz w:val="22"/>
          <w:szCs w:val="22"/>
          <w:lang w:eastAsia="hr-HR"/>
        </w:rPr>
      </w:pPr>
      <w:hyperlink w:anchor="_Toc177970694" w:history="1">
        <w:r w:rsidRPr="0072793A">
          <w:rPr>
            <w:rStyle w:val="Hiperveza"/>
            <w:noProof/>
            <w:kern w:val="0"/>
            <w14:ligatures w14:val="none"/>
          </w:rPr>
          <w:t>Tablica 41. Prikaz prijetnjom nastalih posljedica na život i zdravlje ljudi - Događaj s najgorim mogućim posljedicama – Poplava</w:t>
        </w:r>
        <w:r w:rsidRPr="0072793A">
          <w:rPr>
            <w:noProof/>
            <w:webHidden/>
          </w:rPr>
          <w:tab/>
        </w:r>
        <w:r w:rsidRPr="0072793A">
          <w:rPr>
            <w:noProof/>
            <w:webHidden/>
          </w:rPr>
          <w:fldChar w:fldCharType="begin"/>
        </w:r>
        <w:r w:rsidRPr="0072793A">
          <w:rPr>
            <w:noProof/>
            <w:webHidden/>
          </w:rPr>
          <w:instrText xml:space="preserve"> PAGEREF _Toc177970694 \h </w:instrText>
        </w:r>
        <w:r w:rsidRPr="0072793A">
          <w:rPr>
            <w:noProof/>
            <w:webHidden/>
          </w:rPr>
        </w:r>
        <w:r w:rsidRPr="0072793A">
          <w:rPr>
            <w:noProof/>
            <w:webHidden/>
          </w:rPr>
          <w:fldChar w:fldCharType="separate"/>
        </w:r>
        <w:r w:rsidRPr="0072793A">
          <w:rPr>
            <w:noProof/>
            <w:webHidden/>
          </w:rPr>
          <w:t>72</w:t>
        </w:r>
        <w:r w:rsidRPr="0072793A">
          <w:rPr>
            <w:noProof/>
            <w:webHidden/>
          </w:rPr>
          <w:fldChar w:fldCharType="end"/>
        </w:r>
      </w:hyperlink>
    </w:p>
    <w:p w14:paraId="6F04B6DC" w14:textId="725E05F9" w:rsidR="0072793A" w:rsidRPr="0072793A" w:rsidRDefault="0072793A">
      <w:pPr>
        <w:pStyle w:val="Tablicaslika"/>
        <w:tabs>
          <w:tab w:val="right" w:leader="dot" w:pos="9062"/>
        </w:tabs>
        <w:rPr>
          <w:rFonts w:eastAsiaTheme="minorEastAsia" w:cstheme="minorBidi"/>
          <w:smallCaps w:val="0"/>
          <w:noProof/>
          <w:sz w:val="22"/>
          <w:szCs w:val="22"/>
          <w:lang w:eastAsia="hr-HR"/>
        </w:rPr>
      </w:pPr>
      <w:hyperlink w:anchor="_Toc177970695" w:history="1">
        <w:r w:rsidRPr="0072793A">
          <w:rPr>
            <w:rStyle w:val="Hiperveza"/>
            <w:noProof/>
            <w:kern w:val="0"/>
            <w14:ligatures w14:val="none"/>
          </w:rPr>
          <w:t>Tablica 42. Prikaz prijetnjom nastalih posljedica na gospodarstvo - Događaj s najgorim mogućim posljedicama – Poplava</w:t>
        </w:r>
        <w:r w:rsidRPr="0072793A">
          <w:rPr>
            <w:noProof/>
            <w:webHidden/>
          </w:rPr>
          <w:tab/>
        </w:r>
        <w:r w:rsidRPr="0072793A">
          <w:rPr>
            <w:noProof/>
            <w:webHidden/>
          </w:rPr>
          <w:fldChar w:fldCharType="begin"/>
        </w:r>
        <w:r w:rsidRPr="0072793A">
          <w:rPr>
            <w:noProof/>
            <w:webHidden/>
          </w:rPr>
          <w:instrText xml:space="preserve"> PAGEREF _Toc177970695 \h </w:instrText>
        </w:r>
        <w:r w:rsidRPr="0072793A">
          <w:rPr>
            <w:noProof/>
            <w:webHidden/>
          </w:rPr>
        </w:r>
        <w:r w:rsidRPr="0072793A">
          <w:rPr>
            <w:noProof/>
            <w:webHidden/>
          </w:rPr>
          <w:fldChar w:fldCharType="separate"/>
        </w:r>
        <w:r w:rsidRPr="0072793A">
          <w:rPr>
            <w:noProof/>
            <w:webHidden/>
          </w:rPr>
          <w:t>72</w:t>
        </w:r>
        <w:r w:rsidRPr="0072793A">
          <w:rPr>
            <w:noProof/>
            <w:webHidden/>
          </w:rPr>
          <w:fldChar w:fldCharType="end"/>
        </w:r>
      </w:hyperlink>
    </w:p>
    <w:p w14:paraId="22E807E4" w14:textId="7A2254F0" w:rsidR="0072793A" w:rsidRPr="0072793A" w:rsidRDefault="0072793A">
      <w:pPr>
        <w:pStyle w:val="Tablicaslika"/>
        <w:tabs>
          <w:tab w:val="right" w:leader="dot" w:pos="9062"/>
        </w:tabs>
        <w:rPr>
          <w:rFonts w:eastAsiaTheme="minorEastAsia" w:cstheme="minorBidi"/>
          <w:smallCaps w:val="0"/>
          <w:noProof/>
          <w:sz w:val="22"/>
          <w:szCs w:val="22"/>
          <w:lang w:eastAsia="hr-HR"/>
        </w:rPr>
      </w:pPr>
      <w:hyperlink w:anchor="_Toc177970696" w:history="1">
        <w:r w:rsidRPr="0072793A">
          <w:rPr>
            <w:rStyle w:val="Hiperveza"/>
            <w:noProof/>
            <w:kern w:val="0"/>
            <w14:ligatures w14:val="none"/>
          </w:rPr>
          <w:t xml:space="preserve">Tablica 43. </w:t>
        </w:r>
        <w:r w:rsidRPr="0072793A">
          <w:rPr>
            <w:rStyle w:val="Hiperveza"/>
            <w:rFonts w:ascii="Calibri" w:eastAsia="Calibri" w:hAnsi="Calibri" w:cs="Arial"/>
            <w:noProof/>
            <w:kern w:val="0"/>
            <w14:ligatures w14:val="none"/>
          </w:rPr>
          <w:t>Prikaz prijetnjom nastalih posljedica na kritičnu infrastrukturu – Događaj s najgorim mogućim posljedicama - Poplava</w:t>
        </w:r>
        <w:r w:rsidRPr="0072793A">
          <w:rPr>
            <w:noProof/>
            <w:webHidden/>
          </w:rPr>
          <w:tab/>
        </w:r>
        <w:r w:rsidRPr="0072793A">
          <w:rPr>
            <w:noProof/>
            <w:webHidden/>
          </w:rPr>
          <w:fldChar w:fldCharType="begin"/>
        </w:r>
        <w:r w:rsidRPr="0072793A">
          <w:rPr>
            <w:noProof/>
            <w:webHidden/>
          </w:rPr>
          <w:instrText xml:space="preserve"> PAGEREF _Toc177970696 \h </w:instrText>
        </w:r>
        <w:r w:rsidRPr="0072793A">
          <w:rPr>
            <w:noProof/>
            <w:webHidden/>
          </w:rPr>
        </w:r>
        <w:r w:rsidRPr="0072793A">
          <w:rPr>
            <w:noProof/>
            <w:webHidden/>
          </w:rPr>
          <w:fldChar w:fldCharType="separate"/>
        </w:r>
        <w:r w:rsidRPr="0072793A">
          <w:rPr>
            <w:noProof/>
            <w:webHidden/>
          </w:rPr>
          <w:t>73</w:t>
        </w:r>
        <w:r w:rsidRPr="0072793A">
          <w:rPr>
            <w:noProof/>
            <w:webHidden/>
          </w:rPr>
          <w:fldChar w:fldCharType="end"/>
        </w:r>
      </w:hyperlink>
    </w:p>
    <w:p w14:paraId="3A8373F2" w14:textId="0F4608B9" w:rsidR="0072793A" w:rsidRPr="0072793A" w:rsidRDefault="0072793A">
      <w:pPr>
        <w:pStyle w:val="Tablicaslika"/>
        <w:tabs>
          <w:tab w:val="right" w:leader="dot" w:pos="9062"/>
        </w:tabs>
        <w:rPr>
          <w:rFonts w:eastAsiaTheme="minorEastAsia" w:cstheme="minorBidi"/>
          <w:smallCaps w:val="0"/>
          <w:noProof/>
          <w:sz w:val="22"/>
          <w:szCs w:val="22"/>
          <w:lang w:eastAsia="hr-HR"/>
        </w:rPr>
      </w:pPr>
      <w:hyperlink w:anchor="_Toc177970697" w:history="1">
        <w:r w:rsidRPr="0072793A">
          <w:rPr>
            <w:rStyle w:val="Hiperveza"/>
            <w:rFonts w:ascii="Calibri" w:eastAsia="Calibri" w:hAnsi="Calibri" w:cs="Arial"/>
            <w:noProof/>
            <w:kern w:val="0"/>
            <w14:ligatures w14:val="none"/>
          </w:rPr>
          <w:t>Tablica 44. Prikaz prijetnjom nastalih posljedica na društvenu stabilnost i politiku – Događaj s najgorim mogućim posljedicama - Poplava</w:t>
        </w:r>
        <w:r w:rsidRPr="0072793A">
          <w:rPr>
            <w:noProof/>
            <w:webHidden/>
          </w:rPr>
          <w:tab/>
        </w:r>
        <w:r w:rsidRPr="0072793A">
          <w:rPr>
            <w:noProof/>
            <w:webHidden/>
          </w:rPr>
          <w:fldChar w:fldCharType="begin"/>
        </w:r>
        <w:r w:rsidRPr="0072793A">
          <w:rPr>
            <w:noProof/>
            <w:webHidden/>
          </w:rPr>
          <w:instrText xml:space="preserve"> PAGEREF _Toc177970697 \h </w:instrText>
        </w:r>
        <w:r w:rsidRPr="0072793A">
          <w:rPr>
            <w:noProof/>
            <w:webHidden/>
          </w:rPr>
        </w:r>
        <w:r w:rsidRPr="0072793A">
          <w:rPr>
            <w:noProof/>
            <w:webHidden/>
          </w:rPr>
          <w:fldChar w:fldCharType="separate"/>
        </w:r>
        <w:r w:rsidRPr="0072793A">
          <w:rPr>
            <w:noProof/>
            <w:webHidden/>
          </w:rPr>
          <w:t>73</w:t>
        </w:r>
        <w:r w:rsidRPr="0072793A">
          <w:rPr>
            <w:noProof/>
            <w:webHidden/>
          </w:rPr>
          <w:fldChar w:fldCharType="end"/>
        </w:r>
      </w:hyperlink>
    </w:p>
    <w:p w14:paraId="6003D4A4" w14:textId="14E63899" w:rsidR="0072793A" w:rsidRPr="0072793A" w:rsidRDefault="0072793A">
      <w:pPr>
        <w:pStyle w:val="Tablicaslika"/>
        <w:tabs>
          <w:tab w:val="right" w:leader="dot" w:pos="9062"/>
        </w:tabs>
        <w:rPr>
          <w:rFonts w:eastAsiaTheme="minorEastAsia" w:cstheme="minorBidi"/>
          <w:smallCaps w:val="0"/>
          <w:noProof/>
          <w:sz w:val="22"/>
          <w:szCs w:val="22"/>
          <w:lang w:eastAsia="hr-HR"/>
        </w:rPr>
      </w:pPr>
      <w:hyperlink w:anchor="_Toc177970698" w:history="1">
        <w:r w:rsidRPr="0072793A">
          <w:rPr>
            <w:rStyle w:val="Hiperveza"/>
            <w:rFonts w:cs="Arial"/>
            <w:noProof/>
          </w:rPr>
          <w:t>Tablica 45. Vjerojatnost pojave događaja s najgorim mogućim posljedicama – Poplava</w:t>
        </w:r>
        <w:r w:rsidRPr="0072793A">
          <w:rPr>
            <w:noProof/>
            <w:webHidden/>
          </w:rPr>
          <w:tab/>
        </w:r>
        <w:r w:rsidRPr="0072793A">
          <w:rPr>
            <w:noProof/>
            <w:webHidden/>
          </w:rPr>
          <w:fldChar w:fldCharType="begin"/>
        </w:r>
        <w:r w:rsidRPr="0072793A">
          <w:rPr>
            <w:noProof/>
            <w:webHidden/>
          </w:rPr>
          <w:instrText xml:space="preserve"> PAGEREF _Toc177970698 \h </w:instrText>
        </w:r>
        <w:r w:rsidRPr="0072793A">
          <w:rPr>
            <w:noProof/>
            <w:webHidden/>
          </w:rPr>
        </w:r>
        <w:r w:rsidRPr="0072793A">
          <w:rPr>
            <w:noProof/>
            <w:webHidden/>
          </w:rPr>
          <w:fldChar w:fldCharType="separate"/>
        </w:r>
        <w:r w:rsidRPr="0072793A">
          <w:rPr>
            <w:noProof/>
            <w:webHidden/>
          </w:rPr>
          <w:t>73</w:t>
        </w:r>
        <w:r w:rsidRPr="0072793A">
          <w:rPr>
            <w:noProof/>
            <w:webHidden/>
          </w:rPr>
          <w:fldChar w:fldCharType="end"/>
        </w:r>
      </w:hyperlink>
    </w:p>
    <w:p w14:paraId="0E018D98" w14:textId="5A38302A" w:rsidR="0072793A" w:rsidRPr="0072793A" w:rsidRDefault="0072793A">
      <w:pPr>
        <w:pStyle w:val="Tablicaslika"/>
        <w:tabs>
          <w:tab w:val="right" w:leader="dot" w:pos="9062"/>
        </w:tabs>
        <w:rPr>
          <w:rFonts w:eastAsiaTheme="minorEastAsia" w:cstheme="minorBidi"/>
          <w:smallCaps w:val="0"/>
          <w:noProof/>
          <w:sz w:val="22"/>
          <w:szCs w:val="22"/>
          <w:lang w:eastAsia="hr-HR"/>
        </w:rPr>
      </w:pPr>
      <w:hyperlink w:anchor="_Toc177970699" w:history="1">
        <w:r w:rsidRPr="0072793A">
          <w:rPr>
            <w:rStyle w:val="Hiperveza"/>
            <w:noProof/>
          </w:rPr>
          <w:t>Tablica 46. Prikaz prijetnjom nastalih posljedica na život i zdravlje ljudi - Događaj s najgorim mogućim posljedicama – Epidemije i pandemije</w:t>
        </w:r>
        <w:r w:rsidRPr="0072793A">
          <w:rPr>
            <w:noProof/>
            <w:webHidden/>
          </w:rPr>
          <w:tab/>
        </w:r>
        <w:r w:rsidRPr="0072793A">
          <w:rPr>
            <w:noProof/>
            <w:webHidden/>
          </w:rPr>
          <w:fldChar w:fldCharType="begin"/>
        </w:r>
        <w:r w:rsidRPr="0072793A">
          <w:rPr>
            <w:noProof/>
            <w:webHidden/>
          </w:rPr>
          <w:instrText xml:space="preserve"> PAGEREF _Toc177970699 \h </w:instrText>
        </w:r>
        <w:r w:rsidRPr="0072793A">
          <w:rPr>
            <w:noProof/>
            <w:webHidden/>
          </w:rPr>
        </w:r>
        <w:r w:rsidRPr="0072793A">
          <w:rPr>
            <w:noProof/>
            <w:webHidden/>
          </w:rPr>
          <w:fldChar w:fldCharType="separate"/>
        </w:r>
        <w:r w:rsidRPr="0072793A">
          <w:rPr>
            <w:noProof/>
            <w:webHidden/>
          </w:rPr>
          <w:t>83</w:t>
        </w:r>
        <w:r w:rsidRPr="0072793A">
          <w:rPr>
            <w:noProof/>
            <w:webHidden/>
          </w:rPr>
          <w:fldChar w:fldCharType="end"/>
        </w:r>
      </w:hyperlink>
    </w:p>
    <w:p w14:paraId="6CA1B6EA" w14:textId="040BCF09" w:rsidR="0072793A" w:rsidRPr="0072793A" w:rsidRDefault="0072793A">
      <w:pPr>
        <w:pStyle w:val="Tablicaslika"/>
        <w:tabs>
          <w:tab w:val="right" w:leader="dot" w:pos="9062"/>
        </w:tabs>
        <w:rPr>
          <w:rFonts w:eastAsiaTheme="minorEastAsia" w:cstheme="minorBidi"/>
          <w:smallCaps w:val="0"/>
          <w:noProof/>
          <w:sz w:val="22"/>
          <w:szCs w:val="22"/>
          <w:lang w:eastAsia="hr-HR"/>
        </w:rPr>
      </w:pPr>
      <w:hyperlink w:anchor="_Toc177970700" w:history="1">
        <w:r w:rsidRPr="0072793A">
          <w:rPr>
            <w:rStyle w:val="Hiperveza"/>
            <w:noProof/>
          </w:rPr>
          <w:t>Tablica 47. Prikaz prijetnjom nastalih posljedica na gospodarstvo - Događaj s najgorim mogućim posljedicama – Epidemije i pandemije</w:t>
        </w:r>
        <w:r w:rsidRPr="0072793A">
          <w:rPr>
            <w:noProof/>
            <w:webHidden/>
          </w:rPr>
          <w:tab/>
        </w:r>
        <w:r w:rsidRPr="0072793A">
          <w:rPr>
            <w:noProof/>
            <w:webHidden/>
          </w:rPr>
          <w:fldChar w:fldCharType="begin"/>
        </w:r>
        <w:r w:rsidRPr="0072793A">
          <w:rPr>
            <w:noProof/>
            <w:webHidden/>
          </w:rPr>
          <w:instrText xml:space="preserve"> PAGEREF _Toc177970700 \h </w:instrText>
        </w:r>
        <w:r w:rsidRPr="0072793A">
          <w:rPr>
            <w:noProof/>
            <w:webHidden/>
          </w:rPr>
        </w:r>
        <w:r w:rsidRPr="0072793A">
          <w:rPr>
            <w:noProof/>
            <w:webHidden/>
          </w:rPr>
          <w:fldChar w:fldCharType="separate"/>
        </w:r>
        <w:r w:rsidRPr="0072793A">
          <w:rPr>
            <w:noProof/>
            <w:webHidden/>
          </w:rPr>
          <w:t>84</w:t>
        </w:r>
        <w:r w:rsidRPr="0072793A">
          <w:rPr>
            <w:noProof/>
            <w:webHidden/>
          </w:rPr>
          <w:fldChar w:fldCharType="end"/>
        </w:r>
      </w:hyperlink>
    </w:p>
    <w:p w14:paraId="12F31FC7" w14:textId="64A5F672" w:rsidR="0072793A" w:rsidRPr="0072793A" w:rsidRDefault="0072793A">
      <w:pPr>
        <w:pStyle w:val="Tablicaslika"/>
        <w:tabs>
          <w:tab w:val="right" w:leader="dot" w:pos="9062"/>
        </w:tabs>
        <w:rPr>
          <w:rFonts w:eastAsiaTheme="minorEastAsia" w:cstheme="minorBidi"/>
          <w:smallCaps w:val="0"/>
          <w:noProof/>
          <w:sz w:val="22"/>
          <w:szCs w:val="22"/>
          <w:lang w:eastAsia="hr-HR"/>
        </w:rPr>
      </w:pPr>
      <w:hyperlink w:anchor="_Toc177970701" w:history="1">
        <w:r w:rsidRPr="0072793A">
          <w:rPr>
            <w:rStyle w:val="Hiperveza"/>
            <w:noProof/>
          </w:rPr>
          <w:t>Tablica 48. Prikaz prijetnjom nastalih posljedica na kritičnu infrastrukturu – Događaj s najgorim mogućim posljedicama – Epidemije i pandemije</w:t>
        </w:r>
        <w:r w:rsidRPr="0072793A">
          <w:rPr>
            <w:noProof/>
            <w:webHidden/>
          </w:rPr>
          <w:tab/>
        </w:r>
        <w:r w:rsidRPr="0072793A">
          <w:rPr>
            <w:noProof/>
            <w:webHidden/>
          </w:rPr>
          <w:fldChar w:fldCharType="begin"/>
        </w:r>
        <w:r w:rsidRPr="0072793A">
          <w:rPr>
            <w:noProof/>
            <w:webHidden/>
          </w:rPr>
          <w:instrText xml:space="preserve"> PAGEREF _Toc177970701 \h </w:instrText>
        </w:r>
        <w:r w:rsidRPr="0072793A">
          <w:rPr>
            <w:noProof/>
            <w:webHidden/>
          </w:rPr>
        </w:r>
        <w:r w:rsidRPr="0072793A">
          <w:rPr>
            <w:noProof/>
            <w:webHidden/>
          </w:rPr>
          <w:fldChar w:fldCharType="separate"/>
        </w:r>
        <w:r w:rsidRPr="0072793A">
          <w:rPr>
            <w:noProof/>
            <w:webHidden/>
          </w:rPr>
          <w:t>84</w:t>
        </w:r>
        <w:r w:rsidRPr="0072793A">
          <w:rPr>
            <w:noProof/>
            <w:webHidden/>
          </w:rPr>
          <w:fldChar w:fldCharType="end"/>
        </w:r>
      </w:hyperlink>
    </w:p>
    <w:p w14:paraId="1416D702" w14:textId="16B49CEB" w:rsidR="0072793A" w:rsidRPr="0072793A" w:rsidRDefault="0072793A">
      <w:pPr>
        <w:pStyle w:val="Tablicaslika"/>
        <w:tabs>
          <w:tab w:val="right" w:leader="dot" w:pos="9062"/>
        </w:tabs>
        <w:rPr>
          <w:rFonts w:eastAsiaTheme="minorEastAsia" w:cstheme="minorBidi"/>
          <w:smallCaps w:val="0"/>
          <w:noProof/>
          <w:sz w:val="22"/>
          <w:szCs w:val="22"/>
          <w:lang w:eastAsia="hr-HR"/>
        </w:rPr>
      </w:pPr>
      <w:hyperlink w:anchor="_Toc177970702" w:history="1">
        <w:r w:rsidRPr="0072793A">
          <w:rPr>
            <w:rStyle w:val="Hiperveza"/>
            <w:rFonts w:ascii="Calibri" w:eastAsia="Calibri" w:hAnsi="Calibri" w:cs="Arial"/>
            <w:noProof/>
          </w:rPr>
          <w:t>Tablica 49. Prikaz prijetnjom nastalih posljedica na društvenu stabilnost i politiku – Događaj s najgorim mogućim posljedicama – Epidemije i pandemije</w:t>
        </w:r>
        <w:r w:rsidRPr="0072793A">
          <w:rPr>
            <w:noProof/>
            <w:webHidden/>
          </w:rPr>
          <w:tab/>
        </w:r>
        <w:r w:rsidRPr="0072793A">
          <w:rPr>
            <w:noProof/>
            <w:webHidden/>
          </w:rPr>
          <w:fldChar w:fldCharType="begin"/>
        </w:r>
        <w:r w:rsidRPr="0072793A">
          <w:rPr>
            <w:noProof/>
            <w:webHidden/>
          </w:rPr>
          <w:instrText xml:space="preserve"> PAGEREF _Toc177970702 \h </w:instrText>
        </w:r>
        <w:r w:rsidRPr="0072793A">
          <w:rPr>
            <w:noProof/>
            <w:webHidden/>
          </w:rPr>
        </w:r>
        <w:r w:rsidRPr="0072793A">
          <w:rPr>
            <w:noProof/>
            <w:webHidden/>
          </w:rPr>
          <w:fldChar w:fldCharType="separate"/>
        </w:r>
        <w:r w:rsidRPr="0072793A">
          <w:rPr>
            <w:noProof/>
            <w:webHidden/>
          </w:rPr>
          <w:t>85</w:t>
        </w:r>
        <w:r w:rsidRPr="0072793A">
          <w:rPr>
            <w:noProof/>
            <w:webHidden/>
          </w:rPr>
          <w:fldChar w:fldCharType="end"/>
        </w:r>
      </w:hyperlink>
    </w:p>
    <w:p w14:paraId="4B4326AA" w14:textId="4801CE1C" w:rsidR="0072793A" w:rsidRPr="0072793A" w:rsidRDefault="0072793A">
      <w:pPr>
        <w:pStyle w:val="Tablicaslika"/>
        <w:tabs>
          <w:tab w:val="right" w:leader="dot" w:pos="9062"/>
        </w:tabs>
        <w:rPr>
          <w:rFonts w:eastAsiaTheme="minorEastAsia" w:cstheme="minorBidi"/>
          <w:smallCaps w:val="0"/>
          <w:noProof/>
          <w:sz w:val="22"/>
          <w:szCs w:val="22"/>
          <w:lang w:eastAsia="hr-HR"/>
        </w:rPr>
      </w:pPr>
      <w:hyperlink w:anchor="_Toc177970703" w:history="1">
        <w:r w:rsidRPr="0072793A">
          <w:rPr>
            <w:rStyle w:val="Hiperveza"/>
            <w:noProof/>
          </w:rPr>
          <w:t>Tablica 50. Vjerojatnost pojave događaja s najgorim mogućim posljedicama – Epidemije i pandemije</w:t>
        </w:r>
        <w:r w:rsidRPr="0072793A">
          <w:rPr>
            <w:noProof/>
            <w:webHidden/>
          </w:rPr>
          <w:tab/>
        </w:r>
        <w:r w:rsidRPr="0072793A">
          <w:rPr>
            <w:noProof/>
            <w:webHidden/>
          </w:rPr>
          <w:fldChar w:fldCharType="begin"/>
        </w:r>
        <w:r w:rsidRPr="0072793A">
          <w:rPr>
            <w:noProof/>
            <w:webHidden/>
          </w:rPr>
          <w:instrText xml:space="preserve"> PAGEREF _Toc177970703 \h </w:instrText>
        </w:r>
        <w:r w:rsidRPr="0072793A">
          <w:rPr>
            <w:noProof/>
            <w:webHidden/>
          </w:rPr>
        </w:r>
        <w:r w:rsidRPr="0072793A">
          <w:rPr>
            <w:noProof/>
            <w:webHidden/>
          </w:rPr>
          <w:fldChar w:fldCharType="separate"/>
        </w:r>
        <w:r w:rsidRPr="0072793A">
          <w:rPr>
            <w:noProof/>
            <w:webHidden/>
          </w:rPr>
          <w:t>85</w:t>
        </w:r>
        <w:r w:rsidRPr="0072793A">
          <w:rPr>
            <w:noProof/>
            <w:webHidden/>
          </w:rPr>
          <w:fldChar w:fldCharType="end"/>
        </w:r>
      </w:hyperlink>
    </w:p>
    <w:p w14:paraId="6A2F37C6" w14:textId="1981CE65" w:rsidR="0072793A" w:rsidRPr="0072793A" w:rsidRDefault="0072793A">
      <w:pPr>
        <w:pStyle w:val="Tablicaslika"/>
        <w:tabs>
          <w:tab w:val="right" w:leader="dot" w:pos="9062"/>
        </w:tabs>
        <w:rPr>
          <w:rFonts w:eastAsiaTheme="minorEastAsia" w:cstheme="minorBidi"/>
          <w:smallCaps w:val="0"/>
          <w:noProof/>
          <w:sz w:val="22"/>
          <w:szCs w:val="22"/>
          <w:lang w:eastAsia="hr-HR"/>
        </w:rPr>
      </w:pPr>
      <w:hyperlink w:anchor="_Toc177970704" w:history="1">
        <w:r w:rsidRPr="0072793A">
          <w:rPr>
            <w:rStyle w:val="Hiperveza"/>
            <w:rFonts w:ascii="Calibri" w:eastAsia="Calibri" w:hAnsi="Calibri" w:cs="Times New Roman"/>
            <w:noProof/>
          </w:rPr>
          <w:t>Tablica 51. Prikaz prijetnjom nastalih posljedica na život i zdravlje ljudi - Događaj s najgorim mogućim posljedicama – Ekstremne temperature</w:t>
        </w:r>
        <w:r w:rsidRPr="0072793A">
          <w:rPr>
            <w:noProof/>
            <w:webHidden/>
          </w:rPr>
          <w:tab/>
        </w:r>
        <w:r w:rsidRPr="0072793A">
          <w:rPr>
            <w:noProof/>
            <w:webHidden/>
          </w:rPr>
          <w:fldChar w:fldCharType="begin"/>
        </w:r>
        <w:r w:rsidRPr="0072793A">
          <w:rPr>
            <w:noProof/>
            <w:webHidden/>
          </w:rPr>
          <w:instrText xml:space="preserve"> PAGEREF _Toc177970704 \h </w:instrText>
        </w:r>
        <w:r w:rsidRPr="0072793A">
          <w:rPr>
            <w:noProof/>
            <w:webHidden/>
          </w:rPr>
        </w:r>
        <w:r w:rsidRPr="0072793A">
          <w:rPr>
            <w:noProof/>
            <w:webHidden/>
          </w:rPr>
          <w:fldChar w:fldCharType="separate"/>
        </w:r>
        <w:r w:rsidRPr="0072793A">
          <w:rPr>
            <w:noProof/>
            <w:webHidden/>
          </w:rPr>
          <w:t>96</w:t>
        </w:r>
        <w:r w:rsidRPr="0072793A">
          <w:rPr>
            <w:noProof/>
            <w:webHidden/>
          </w:rPr>
          <w:fldChar w:fldCharType="end"/>
        </w:r>
      </w:hyperlink>
    </w:p>
    <w:p w14:paraId="307B95FA" w14:textId="6345A375" w:rsidR="0072793A" w:rsidRPr="0072793A" w:rsidRDefault="0072793A">
      <w:pPr>
        <w:pStyle w:val="Tablicaslika"/>
        <w:tabs>
          <w:tab w:val="right" w:leader="dot" w:pos="9062"/>
        </w:tabs>
        <w:rPr>
          <w:rFonts w:eastAsiaTheme="minorEastAsia" w:cstheme="minorBidi"/>
          <w:smallCaps w:val="0"/>
          <w:noProof/>
          <w:sz w:val="22"/>
          <w:szCs w:val="22"/>
          <w:lang w:eastAsia="hr-HR"/>
        </w:rPr>
      </w:pPr>
      <w:hyperlink w:anchor="_Toc177970705" w:history="1">
        <w:r w:rsidRPr="0072793A">
          <w:rPr>
            <w:rStyle w:val="Hiperveza"/>
            <w:noProof/>
          </w:rPr>
          <w:t>Tablica 52. Prikaz prijetnjom nastalih posljedica na gospodarstvo - Događaj s najgorim mogućim posljedicama – Ekstremne temperature</w:t>
        </w:r>
        <w:r w:rsidRPr="0072793A">
          <w:rPr>
            <w:noProof/>
            <w:webHidden/>
          </w:rPr>
          <w:tab/>
        </w:r>
        <w:r w:rsidRPr="0072793A">
          <w:rPr>
            <w:noProof/>
            <w:webHidden/>
          </w:rPr>
          <w:fldChar w:fldCharType="begin"/>
        </w:r>
        <w:r w:rsidRPr="0072793A">
          <w:rPr>
            <w:noProof/>
            <w:webHidden/>
          </w:rPr>
          <w:instrText xml:space="preserve"> PAGEREF _Toc177970705 \h </w:instrText>
        </w:r>
        <w:r w:rsidRPr="0072793A">
          <w:rPr>
            <w:noProof/>
            <w:webHidden/>
          </w:rPr>
        </w:r>
        <w:r w:rsidRPr="0072793A">
          <w:rPr>
            <w:noProof/>
            <w:webHidden/>
          </w:rPr>
          <w:fldChar w:fldCharType="separate"/>
        </w:r>
        <w:r w:rsidRPr="0072793A">
          <w:rPr>
            <w:noProof/>
            <w:webHidden/>
          </w:rPr>
          <w:t>97</w:t>
        </w:r>
        <w:r w:rsidRPr="0072793A">
          <w:rPr>
            <w:noProof/>
            <w:webHidden/>
          </w:rPr>
          <w:fldChar w:fldCharType="end"/>
        </w:r>
      </w:hyperlink>
    </w:p>
    <w:p w14:paraId="103552A4" w14:textId="6CF00EFD" w:rsidR="0072793A" w:rsidRPr="0072793A" w:rsidRDefault="0072793A">
      <w:pPr>
        <w:pStyle w:val="Tablicaslika"/>
        <w:tabs>
          <w:tab w:val="right" w:leader="dot" w:pos="9062"/>
        </w:tabs>
        <w:rPr>
          <w:rFonts w:eastAsiaTheme="minorEastAsia" w:cstheme="minorBidi"/>
          <w:smallCaps w:val="0"/>
          <w:noProof/>
          <w:sz w:val="22"/>
          <w:szCs w:val="22"/>
          <w:lang w:eastAsia="hr-HR"/>
        </w:rPr>
      </w:pPr>
      <w:hyperlink w:anchor="_Toc177970706" w:history="1">
        <w:r w:rsidRPr="0072793A">
          <w:rPr>
            <w:rStyle w:val="Hiperveza"/>
            <w:noProof/>
          </w:rPr>
          <w:t>Tablica 53. Vjerojatnost pojave događaja s najgorim mogućim posljedicama – Ekstremne temperature</w:t>
        </w:r>
        <w:r w:rsidRPr="0072793A">
          <w:rPr>
            <w:noProof/>
            <w:webHidden/>
          </w:rPr>
          <w:tab/>
        </w:r>
        <w:r w:rsidRPr="0072793A">
          <w:rPr>
            <w:noProof/>
            <w:webHidden/>
          </w:rPr>
          <w:fldChar w:fldCharType="begin"/>
        </w:r>
        <w:r w:rsidRPr="0072793A">
          <w:rPr>
            <w:noProof/>
            <w:webHidden/>
          </w:rPr>
          <w:instrText xml:space="preserve"> PAGEREF _Toc177970706 \h </w:instrText>
        </w:r>
        <w:r w:rsidRPr="0072793A">
          <w:rPr>
            <w:noProof/>
            <w:webHidden/>
          </w:rPr>
        </w:r>
        <w:r w:rsidRPr="0072793A">
          <w:rPr>
            <w:noProof/>
            <w:webHidden/>
          </w:rPr>
          <w:fldChar w:fldCharType="separate"/>
        </w:r>
        <w:r w:rsidRPr="0072793A">
          <w:rPr>
            <w:noProof/>
            <w:webHidden/>
          </w:rPr>
          <w:t>97</w:t>
        </w:r>
        <w:r w:rsidRPr="0072793A">
          <w:rPr>
            <w:noProof/>
            <w:webHidden/>
          </w:rPr>
          <w:fldChar w:fldCharType="end"/>
        </w:r>
      </w:hyperlink>
    </w:p>
    <w:p w14:paraId="68B0279B" w14:textId="1C6BA6B4" w:rsidR="0072793A" w:rsidRPr="0072793A" w:rsidRDefault="0072793A">
      <w:pPr>
        <w:pStyle w:val="Tablicaslika"/>
        <w:tabs>
          <w:tab w:val="right" w:leader="dot" w:pos="9062"/>
        </w:tabs>
        <w:rPr>
          <w:rFonts w:eastAsiaTheme="minorEastAsia" w:cstheme="minorBidi"/>
          <w:smallCaps w:val="0"/>
          <w:noProof/>
          <w:sz w:val="22"/>
          <w:szCs w:val="22"/>
          <w:lang w:eastAsia="hr-HR"/>
        </w:rPr>
      </w:pPr>
      <w:hyperlink w:anchor="_Toc177970707" w:history="1">
        <w:r w:rsidRPr="0072793A">
          <w:rPr>
            <w:rStyle w:val="Hiperveza"/>
            <w:rFonts w:ascii="Calibri" w:eastAsia="Calibri" w:hAnsi="Calibri" w:cs="Arial"/>
            <w:noProof/>
            <w:kern w:val="0"/>
            <w:lang w:eastAsia="zh-CN"/>
            <w14:ligatures w14:val="none"/>
          </w:rPr>
          <w:t>Tablica 54.</w:t>
        </w:r>
        <w:r w:rsidRPr="0072793A">
          <w:rPr>
            <w:rStyle w:val="Hiperveza"/>
            <w:rFonts w:ascii="Arial" w:eastAsia="Calibri" w:hAnsi="Arial" w:cs="Arial"/>
            <w:noProof/>
            <w:kern w:val="0"/>
            <w:lang w:eastAsia="zh-CN"/>
            <w14:ligatures w14:val="none"/>
          </w:rPr>
          <w:t xml:space="preserve"> </w:t>
        </w:r>
        <w:r w:rsidRPr="0072793A">
          <w:rPr>
            <w:rStyle w:val="Hiperveza"/>
            <w:rFonts w:ascii="Calibri" w:eastAsia="Calibri" w:hAnsi="Calibri" w:cs="Arial"/>
            <w:noProof/>
            <w:kern w:val="0"/>
            <w:lang w:eastAsia="zh-CN"/>
            <w14:ligatures w14:val="none"/>
          </w:rPr>
          <w:t>Hod broja dana s tučom na području Koprivničko-križevačke županije</w:t>
        </w:r>
        <w:r w:rsidRPr="0072793A">
          <w:rPr>
            <w:noProof/>
            <w:webHidden/>
          </w:rPr>
          <w:tab/>
        </w:r>
        <w:r w:rsidRPr="0072793A">
          <w:rPr>
            <w:noProof/>
            <w:webHidden/>
          </w:rPr>
          <w:fldChar w:fldCharType="begin"/>
        </w:r>
        <w:r w:rsidRPr="0072793A">
          <w:rPr>
            <w:noProof/>
            <w:webHidden/>
          </w:rPr>
          <w:instrText xml:space="preserve"> PAGEREF _Toc177970707 \h </w:instrText>
        </w:r>
        <w:r w:rsidRPr="0072793A">
          <w:rPr>
            <w:noProof/>
            <w:webHidden/>
          </w:rPr>
        </w:r>
        <w:r w:rsidRPr="0072793A">
          <w:rPr>
            <w:noProof/>
            <w:webHidden/>
          </w:rPr>
          <w:fldChar w:fldCharType="separate"/>
        </w:r>
        <w:r w:rsidRPr="0072793A">
          <w:rPr>
            <w:noProof/>
            <w:webHidden/>
          </w:rPr>
          <w:t>101</w:t>
        </w:r>
        <w:r w:rsidRPr="0072793A">
          <w:rPr>
            <w:noProof/>
            <w:webHidden/>
          </w:rPr>
          <w:fldChar w:fldCharType="end"/>
        </w:r>
      </w:hyperlink>
    </w:p>
    <w:p w14:paraId="48EC50D5" w14:textId="3F96F918" w:rsidR="0072793A" w:rsidRPr="0072793A" w:rsidRDefault="0072793A">
      <w:pPr>
        <w:pStyle w:val="Tablicaslika"/>
        <w:tabs>
          <w:tab w:val="right" w:leader="dot" w:pos="9062"/>
        </w:tabs>
        <w:rPr>
          <w:rFonts w:eastAsiaTheme="minorEastAsia" w:cstheme="minorBidi"/>
          <w:smallCaps w:val="0"/>
          <w:noProof/>
          <w:sz w:val="22"/>
          <w:szCs w:val="22"/>
          <w:lang w:eastAsia="hr-HR"/>
        </w:rPr>
      </w:pPr>
      <w:hyperlink w:anchor="_Toc177970708" w:history="1">
        <w:r w:rsidRPr="0072793A">
          <w:rPr>
            <w:rStyle w:val="Hiperveza"/>
            <w:rFonts w:ascii="Calibri" w:eastAsia="Calibri" w:hAnsi="Calibri" w:cs="Arial"/>
            <w:noProof/>
            <w:kern w:val="0"/>
            <w14:ligatures w14:val="none"/>
          </w:rPr>
          <w:t>Tablica 55. Prikaz veličine komada leda i karakterističnih šteta nastalih tučom</w:t>
        </w:r>
        <w:r w:rsidRPr="0072793A">
          <w:rPr>
            <w:noProof/>
            <w:webHidden/>
          </w:rPr>
          <w:tab/>
        </w:r>
        <w:r w:rsidRPr="0072793A">
          <w:rPr>
            <w:noProof/>
            <w:webHidden/>
          </w:rPr>
          <w:fldChar w:fldCharType="begin"/>
        </w:r>
        <w:r w:rsidRPr="0072793A">
          <w:rPr>
            <w:noProof/>
            <w:webHidden/>
          </w:rPr>
          <w:instrText xml:space="preserve"> PAGEREF _Toc177970708 \h </w:instrText>
        </w:r>
        <w:r w:rsidRPr="0072793A">
          <w:rPr>
            <w:noProof/>
            <w:webHidden/>
          </w:rPr>
        </w:r>
        <w:r w:rsidRPr="0072793A">
          <w:rPr>
            <w:noProof/>
            <w:webHidden/>
          </w:rPr>
          <w:fldChar w:fldCharType="separate"/>
        </w:r>
        <w:r w:rsidRPr="0072793A">
          <w:rPr>
            <w:noProof/>
            <w:webHidden/>
          </w:rPr>
          <w:t>101</w:t>
        </w:r>
        <w:r w:rsidRPr="0072793A">
          <w:rPr>
            <w:noProof/>
            <w:webHidden/>
          </w:rPr>
          <w:fldChar w:fldCharType="end"/>
        </w:r>
      </w:hyperlink>
    </w:p>
    <w:p w14:paraId="2CE5C7F5" w14:textId="20747FEE" w:rsidR="0072793A" w:rsidRPr="0072793A" w:rsidRDefault="0072793A">
      <w:pPr>
        <w:pStyle w:val="Tablicaslika"/>
        <w:tabs>
          <w:tab w:val="right" w:leader="dot" w:pos="9062"/>
        </w:tabs>
        <w:rPr>
          <w:rFonts w:eastAsiaTheme="minorEastAsia" w:cstheme="minorBidi"/>
          <w:smallCaps w:val="0"/>
          <w:noProof/>
          <w:sz w:val="22"/>
          <w:szCs w:val="22"/>
          <w:lang w:eastAsia="hr-HR"/>
        </w:rPr>
      </w:pPr>
      <w:hyperlink w:anchor="_Toc177970709" w:history="1">
        <w:r w:rsidRPr="0072793A">
          <w:rPr>
            <w:rStyle w:val="Hiperveza"/>
            <w:noProof/>
          </w:rPr>
          <w:t>Tablica 56. Prikaz prijetnjom nastalih posljedica na život i zdravlje ljudi - Događaj s najgorim mogućim posljedicama – Tuča</w:t>
        </w:r>
        <w:r w:rsidRPr="0072793A">
          <w:rPr>
            <w:noProof/>
            <w:webHidden/>
          </w:rPr>
          <w:tab/>
        </w:r>
        <w:r w:rsidRPr="0072793A">
          <w:rPr>
            <w:noProof/>
            <w:webHidden/>
          </w:rPr>
          <w:fldChar w:fldCharType="begin"/>
        </w:r>
        <w:r w:rsidRPr="0072793A">
          <w:rPr>
            <w:noProof/>
            <w:webHidden/>
          </w:rPr>
          <w:instrText xml:space="preserve"> PAGEREF _Toc177970709 \h </w:instrText>
        </w:r>
        <w:r w:rsidRPr="0072793A">
          <w:rPr>
            <w:noProof/>
            <w:webHidden/>
          </w:rPr>
        </w:r>
        <w:r w:rsidRPr="0072793A">
          <w:rPr>
            <w:noProof/>
            <w:webHidden/>
          </w:rPr>
          <w:fldChar w:fldCharType="separate"/>
        </w:r>
        <w:r w:rsidRPr="0072793A">
          <w:rPr>
            <w:noProof/>
            <w:webHidden/>
          </w:rPr>
          <w:t>103</w:t>
        </w:r>
        <w:r w:rsidRPr="0072793A">
          <w:rPr>
            <w:noProof/>
            <w:webHidden/>
          </w:rPr>
          <w:fldChar w:fldCharType="end"/>
        </w:r>
      </w:hyperlink>
    </w:p>
    <w:p w14:paraId="0634CDE9" w14:textId="1057737D" w:rsidR="0072793A" w:rsidRPr="0072793A" w:rsidRDefault="0072793A">
      <w:pPr>
        <w:pStyle w:val="Tablicaslika"/>
        <w:tabs>
          <w:tab w:val="right" w:leader="dot" w:pos="9062"/>
        </w:tabs>
        <w:rPr>
          <w:rFonts w:eastAsiaTheme="minorEastAsia" w:cstheme="minorBidi"/>
          <w:smallCaps w:val="0"/>
          <w:noProof/>
          <w:sz w:val="22"/>
          <w:szCs w:val="22"/>
          <w:lang w:eastAsia="hr-HR"/>
        </w:rPr>
      </w:pPr>
      <w:hyperlink w:anchor="_Toc177970710" w:history="1">
        <w:r w:rsidRPr="0072793A">
          <w:rPr>
            <w:rStyle w:val="Hiperveza"/>
            <w:noProof/>
          </w:rPr>
          <w:t>Tablica 57. Prikaz prijetnjom nastalih posljedica na gospodarstvo - Događaj s najgorim mogućim posljedicama – Tuča</w:t>
        </w:r>
        <w:r w:rsidRPr="0072793A">
          <w:rPr>
            <w:noProof/>
            <w:webHidden/>
          </w:rPr>
          <w:tab/>
        </w:r>
        <w:r w:rsidRPr="0072793A">
          <w:rPr>
            <w:noProof/>
            <w:webHidden/>
          </w:rPr>
          <w:fldChar w:fldCharType="begin"/>
        </w:r>
        <w:r w:rsidRPr="0072793A">
          <w:rPr>
            <w:noProof/>
            <w:webHidden/>
          </w:rPr>
          <w:instrText xml:space="preserve"> PAGEREF _Toc177970710 \h </w:instrText>
        </w:r>
        <w:r w:rsidRPr="0072793A">
          <w:rPr>
            <w:noProof/>
            <w:webHidden/>
          </w:rPr>
        </w:r>
        <w:r w:rsidRPr="0072793A">
          <w:rPr>
            <w:noProof/>
            <w:webHidden/>
          </w:rPr>
          <w:fldChar w:fldCharType="separate"/>
        </w:r>
        <w:r w:rsidRPr="0072793A">
          <w:rPr>
            <w:noProof/>
            <w:webHidden/>
          </w:rPr>
          <w:t>103</w:t>
        </w:r>
        <w:r w:rsidRPr="0072793A">
          <w:rPr>
            <w:noProof/>
            <w:webHidden/>
          </w:rPr>
          <w:fldChar w:fldCharType="end"/>
        </w:r>
      </w:hyperlink>
    </w:p>
    <w:p w14:paraId="32CC1732" w14:textId="0ACAB8EC" w:rsidR="0072793A" w:rsidRPr="0072793A" w:rsidRDefault="0072793A">
      <w:pPr>
        <w:pStyle w:val="Tablicaslika"/>
        <w:tabs>
          <w:tab w:val="right" w:leader="dot" w:pos="9062"/>
        </w:tabs>
        <w:rPr>
          <w:rFonts w:eastAsiaTheme="minorEastAsia" w:cstheme="minorBidi"/>
          <w:smallCaps w:val="0"/>
          <w:noProof/>
          <w:sz w:val="22"/>
          <w:szCs w:val="22"/>
          <w:lang w:eastAsia="hr-HR"/>
        </w:rPr>
      </w:pPr>
      <w:hyperlink w:anchor="_Toc177970711" w:history="1">
        <w:r w:rsidRPr="0072793A">
          <w:rPr>
            <w:rStyle w:val="Hiperveza"/>
            <w:noProof/>
          </w:rPr>
          <w:t>Tablica 58. Prikaz prijetnjom nastalih posljedica na kritičnu infrastrukturu – Događaj s najgorim mogućim posljedicama - Tuča</w:t>
        </w:r>
        <w:r w:rsidRPr="0072793A">
          <w:rPr>
            <w:noProof/>
            <w:webHidden/>
          </w:rPr>
          <w:tab/>
        </w:r>
        <w:r w:rsidRPr="0072793A">
          <w:rPr>
            <w:noProof/>
            <w:webHidden/>
          </w:rPr>
          <w:fldChar w:fldCharType="begin"/>
        </w:r>
        <w:r w:rsidRPr="0072793A">
          <w:rPr>
            <w:noProof/>
            <w:webHidden/>
          </w:rPr>
          <w:instrText xml:space="preserve"> PAGEREF _Toc177970711 \h </w:instrText>
        </w:r>
        <w:r w:rsidRPr="0072793A">
          <w:rPr>
            <w:noProof/>
            <w:webHidden/>
          </w:rPr>
        </w:r>
        <w:r w:rsidRPr="0072793A">
          <w:rPr>
            <w:noProof/>
            <w:webHidden/>
          </w:rPr>
          <w:fldChar w:fldCharType="separate"/>
        </w:r>
        <w:r w:rsidRPr="0072793A">
          <w:rPr>
            <w:noProof/>
            <w:webHidden/>
          </w:rPr>
          <w:t>104</w:t>
        </w:r>
        <w:r w:rsidRPr="0072793A">
          <w:rPr>
            <w:noProof/>
            <w:webHidden/>
          </w:rPr>
          <w:fldChar w:fldCharType="end"/>
        </w:r>
      </w:hyperlink>
    </w:p>
    <w:p w14:paraId="5AA2B1CE" w14:textId="1D25C64A" w:rsidR="0072793A" w:rsidRPr="0072793A" w:rsidRDefault="0072793A">
      <w:pPr>
        <w:pStyle w:val="Tablicaslika"/>
        <w:tabs>
          <w:tab w:val="right" w:leader="dot" w:pos="9062"/>
        </w:tabs>
        <w:rPr>
          <w:rFonts w:eastAsiaTheme="minorEastAsia" w:cstheme="minorBidi"/>
          <w:smallCaps w:val="0"/>
          <w:noProof/>
          <w:sz w:val="22"/>
          <w:szCs w:val="22"/>
          <w:lang w:eastAsia="hr-HR"/>
        </w:rPr>
      </w:pPr>
      <w:hyperlink w:anchor="_Toc177970712" w:history="1">
        <w:r w:rsidRPr="0072793A">
          <w:rPr>
            <w:rStyle w:val="Hiperveza"/>
            <w:noProof/>
          </w:rPr>
          <w:t>Tablica 59. Prikaz prijetnjom nastalih posljedica na ustanove, građevine od javnog, društvenog značaja – Događaj s najgorim mogućim posljedicama - Tuča</w:t>
        </w:r>
        <w:r w:rsidRPr="0072793A">
          <w:rPr>
            <w:noProof/>
            <w:webHidden/>
          </w:rPr>
          <w:tab/>
        </w:r>
        <w:r w:rsidRPr="0072793A">
          <w:rPr>
            <w:noProof/>
            <w:webHidden/>
          </w:rPr>
          <w:fldChar w:fldCharType="begin"/>
        </w:r>
        <w:r w:rsidRPr="0072793A">
          <w:rPr>
            <w:noProof/>
            <w:webHidden/>
          </w:rPr>
          <w:instrText xml:space="preserve"> PAGEREF _Toc177970712 \h </w:instrText>
        </w:r>
        <w:r w:rsidRPr="0072793A">
          <w:rPr>
            <w:noProof/>
            <w:webHidden/>
          </w:rPr>
        </w:r>
        <w:r w:rsidRPr="0072793A">
          <w:rPr>
            <w:noProof/>
            <w:webHidden/>
          </w:rPr>
          <w:fldChar w:fldCharType="separate"/>
        </w:r>
        <w:r w:rsidRPr="0072793A">
          <w:rPr>
            <w:noProof/>
            <w:webHidden/>
          </w:rPr>
          <w:t>104</w:t>
        </w:r>
        <w:r w:rsidRPr="0072793A">
          <w:rPr>
            <w:noProof/>
            <w:webHidden/>
          </w:rPr>
          <w:fldChar w:fldCharType="end"/>
        </w:r>
      </w:hyperlink>
    </w:p>
    <w:p w14:paraId="2E8C011B" w14:textId="0B872425" w:rsidR="0072793A" w:rsidRPr="0072793A" w:rsidRDefault="0072793A">
      <w:pPr>
        <w:pStyle w:val="Tablicaslika"/>
        <w:tabs>
          <w:tab w:val="right" w:leader="dot" w:pos="9062"/>
        </w:tabs>
        <w:rPr>
          <w:rFonts w:eastAsiaTheme="minorEastAsia" w:cstheme="minorBidi"/>
          <w:smallCaps w:val="0"/>
          <w:noProof/>
          <w:sz w:val="22"/>
          <w:szCs w:val="22"/>
          <w:lang w:eastAsia="hr-HR"/>
        </w:rPr>
      </w:pPr>
      <w:hyperlink w:anchor="_Toc177970713" w:history="1">
        <w:r w:rsidRPr="0072793A">
          <w:rPr>
            <w:rStyle w:val="Hiperveza"/>
            <w:noProof/>
          </w:rPr>
          <w:t>Tablica 60. Prikaz prijetnjom nastalih posljedica na društvenu stabilnost i politiku – Događaj s najgorim mogućim posljedicama - Tuča</w:t>
        </w:r>
        <w:r w:rsidRPr="0072793A">
          <w:rPr>
            <w:noProof/>
            <w:webHidden/>
          </w:rPr>
          <w:tab/>
        </w:r>
        <w:r w:rsidRPr="0072793A">
          <w:rPr>
            <w:noProof/>
            <w:webHidden/>
          </w:rPr>
          <w:fldChar w:fldCharType="begin"/>
        </w:r>
        <w:r w:rsidRPr="0072793A">
          <w:rPr>
            <w:noProof/>
            <w:webHidden/>
          </w:rPr>
          <w:instrText xml:space="preserve"> PAGEREF _Toc177970713 \h </w:instrText>
        </w:r>
        <w:r w:rsidRPr="0072793A">
          <w:rPr>
            <w:noProof/>
            <w:webHidden/>
          </w:rPr>
        </w:r>
        <w:r w:rsidRPr="0072793A">
          <w:rPr>
            <w:noProof/>
            <w:webHidden/>
          </w:rPr>
          <w:fldChar w:fldCharType="separate"/>
        </w:r>
        <w:r w:rsidRPr="0072793A">
          <w:rPr>
            <w:noProof/>
            <w:webHidden/>
          </w:rPr>
          <w:t>105</w:t>
        </w:r>
        <w:r w:rsidRPr="0072793A">
          <w:rPr>
            <w:noProof/>
            <w:webHidden/>
          </w:rPr>
          <w:fldChar w:fldCharType="end"/>
        </w:r>
      </w:hyperlink>
    </w:p>
    <w:p w14:paraId="4C133768" w14:textId="581E0A65" w:rsidR="0072793A" w:rsidRPr="0072793A" w:rsidRDefault="0072793A">
      <w:pPr>
        <w:pStyle w:val="Tablicaslika"/>
        <w:tabs>
          <w:tab w:val="right" w:leader="dot" w:pos="9062"/>
        </w:tabs>
        <w:rPr>
          <w:rFonts w:eastAsiaTheme="minorEastAsia" w:cstheme="minorBidi"/>
          <w:smallCaps w:val="0"/>
          <w:noProof/>
          <w:sz w:val="22"/>
          <w:szCs w:val="22"/>
          <w:lang w:eastAsia="hr-HR"/>
        </w:rPr>
      </w:pPr>
      <w:hyperlink w:anchor="_Toc177970714" w:history="1">
        <w:r w:rsidRPr="0072793A">
          <w:rPr>
            <w:rStyle w:val="Hiperveza"/>
            <w:noProof/>
          </w:rPr>
          <w:t>Tablica 61. Vjerojatnost pojave događaja s najgorim mogućim posljedicama – Tuča</w:t>
        </w:r>
        <w:r w:rsidRPr="0072793A">
          <w:rPr>
            <w:noProof/>
            <w:webHidden/>
          </w:rPr>
          <w:tab/>
        </w:r>
        <w:r w:rsidRPr="0072793A">
          <w:rPr>
            <w:noProof/>
            <w:webHidden/>
          </w:rPr>
          <w:fldChar w:fldCharType="begin"/>
        </w:r>
        <w:r w:rsidRPr="0072793A">
          <w:rPr>
            <w:noProof/>
            <w:webHidden/>
          </w:rPr>
          <w:instrText xml:space="preserve"> PAGEREF _Toc177970714 \h </w:instrText>
        </w:r>
        <w:r w:rsidRPr="0072793A">
          <w:rPr>
            <w:noProof/>
            <w:webHidden/>
          </w:rPr>
        </w:r>
        <w:r w:rsidRPr="0072793A">
          <w:rPr>
            <w:noProof/>
            <w:webHidden/>
          </w:rPr>
          <w:fldChar w:fldCharType="separate"/>
        </w:r>
        <w:r w:rsidRPr="0072793A">
          <w:rPr>
            <w:noProof/>
            <w:webHidden/>
          </w:rPr>
          <w:t>105</w:t>
        </w:r>
        <w:r w:rsidRPr="0072793A">
          <w:rPr>
            <w:noProof/>
            <w:webHidden/>
          </w:rPr>
          <w:fldChar w:fldCharType="end"/>
        </w:r>
      </w:hyperlink>
    </w:p>
    <w:p w14:paraId="18417F61" w14:textId="49E4349D" w:rsidR="0072793A" w:rsidRPr="0072793A" w:rsidRDefault="0072793A">
      <w:pPr>
        <w:pStyle w:val="Tablicaslika"/>
        <w:tabs>
          <w:tab w:val="right" w:leader="dot" w:pos="9062"/>
        </w:tabs>
        <w:rPr>
          <w:rFonts w:eastAsiaTheme="minorEastAsia" w:cstheme="minorBidi"/>
          <w:smallCaps w:val="0"/>
          <w:noProof/>
          <w:sz w:val="22"/>
          <w:szCs w:val="22"/>
          <w:lang w:eastAsia="hr-HR"/>
        </w:rPr>
      </w:pPr>
      <w:hyperlink w:anchor="_Toc177970715" w:history="1">
        <w:r w:rsidRPr="0072793A">
          <w:rPr>
            <w:rStyle w:val="Hiperveza"/>
            <w:noProof/>
          </w:rPr>
          <w:t>Tablica 62. Prikaz prijetnjom nastalih posljedica na život i zdravlje ljudi - Događaj s najgorim mogućim posljedicama – Mraz</w:t>
        </w:r>
        <w:r w:rsidRPr="0072793A">
          <w:rPr>
            <w:noProof/>
            <w:webHidden/>
          </w:rPr>
          <w:tab/>
        </w:r>
        <w:r w:rsidRPr="0072793A">
          <w:rPr>
            <w:noProof/>
            <w:webHidden/>
          </w:rPr>
          <w:fldChar w:fldCharType="begin"/>
        </w:r>
        <w:r w:rsidRPr="0072793A">
          <w:rPr>
            <w:noProof/>
            <w:webHidden/>
          </w:rPr>
          <w:instrText xml:space="preserve"> PAGEREF _Toc177970715 \h </w:instrText>
        </w:r>
        <w:r w:rsidRPr="0072793A">
          <w:rPr>
            <w:noProof/>
            <w:webHidden/>
          </w:rPr>
        </w:r>
        <w:r w:rsidRPr="0072793A">
          <w:rPr>
            <w:noProof/>
            <w:webHidden/>
          </w:rPr>
          <w:fldChar w:fldCharType="separate"/>
        </w:r>
        <w:r w:rsidRPr="0072793A">
          <w:rPr>
            <w:noProof/>
            <w:webHidden/>
          </w:rPr>
          <w:t>111</w:t>
        </w:r>
        <w:r w:rsidRPr="0072793A">
          <w:rPr>
            <w:noProof/>
            <w:webHidden/>
          </w:rPr>
          <w:fldChar w:fldCharType="end"/>
        </w:r>
      </w:hyperlink>
    </w:p>
    <w:p w14:paraId="23C0639D" w14:textId="521CD23E" w:rsidR="0072793A" w:rsidRPr="0072793A" w:rsidRDefault="0072793A">
      <w:pPr>
        <w:pStyle w:val="Tablicaslika"/>
        <w:tabs>
          <w:tab w:val="right" w:leader="dot" w:pos="9062"/>
        </w:tabs>
        <w:rPr>
          <w:rFonts w:eastAsiaTheme="minorEastAsia" w:cstheme="minorBidi"/>
          <w:smallCaps w:val="0"/>
          <w:noProof/>
          <w:sz w:val="22"/>
          <w:szCs w:val="22"/>
          <w:lang w:eastAsia="hr-HR"/>
        </w:rPr>
      </w:pPr>
      <w:hyperlink w:anchor="_Toc177970716" w:history="1">
        <w:r w:rsidRPr="0072793A">
          <w:rPr>
            <w:rStyle w:val="Hiperveza"/>
            <w:noProof/>
          </w:rPr>
          <w:t>Tablica 63. Prikaz prijetnjom nastalih posljedica na gospodarstvo - Događaj s najgorim mogućim posljedicama – Mraz</w:t>
        </w:r>
        <w:r w:rsidRPr="0072793A">
          <w:rPr>
            <w:noProof/>
            <w:webHidden/>
          </w:rPr>
          <w:tab/>
        </w:r>
        <w:r w:rsidRPr="0072793A">
          <w:rPr>
            <w:noProof/>
            <w:webHidden/>
          </w:rPr>
          <w:fldChar w:fldCharType="begin"/>
        </w:r>
        <w:r w:rsidRPr="0072793A">
          <w:rPr>
            <w:noProof/>
            <w:webHidden/>
          </w:rPr>
          <w:instrText xml:space="preserve"> PAGEREF _Toc177970716 \h </w:instrText>
        </w:r>
        <w:r w:rsidRPr="0072793A">
          <w:rPr>
            <w:noProof/>
            <w:webHidden/>
          </w:rPr>
        </w:r>
        <w:r w:rsidRPr="0072793A">
          <w:rPr>
            <w:noProof/>
            <w:webHidden/>
          </w:rPr>
          <w:fldChar w:fldCharType="separate"/>
        </w:r>
        <w:r w:rsidRPr="0072793A">
          <w:rPr>
            <w:noProof/>
            <w:webHidden/>
          </w:rPr>
          <w:t>111</w:t>
        </w:r>
        <w:r w:rsidRPr="0072793A">
          <w:rPr>
            <w:noProof/>
            <w:webHidden/>
          </w:rPr>
          <w:fldChar w:fldCharType="end"/>
        </w:r>
      </w:hyperlink>
    </w:p>
    <w:p w14:paraId="26BA3A6E" w14:textId="530D6759" w:rsidR="0072793A" w:rsidRPr="0072793A" w:rsidRDefault="0072793A">
      <w:pPr>
        <w:pStyle w:val="Tablicaslika"/>
        <w:tabs>
          <w:tab w:val="right" w:leader="dot" w:pos="9062"/>
        </w:tabs>
        <w:rPr>
          <w:rFonts w:eastAsiaTheme="minorEastAsia" w:cstheme="minorBidi"/>
          <w:smallCaps w:val="0"/>
          <w:noProof/>
          <w:sz w:val="22"/>
          <w:szCs w:val="22"/>
          <w:lang w:eastAsia="hr-HR"/>
        </w:rPr>
      </w:pPr>
      <w:hyperlink w:anchor="_Toc177970717" w:history="1">
        <w:r w:rsidRPr="0072793A">
          <w:rPr>
            <w:rStyle w:val="Hiperveza"/>
            <w:noProof/>
          </w:rPr>
          <w:t>Tablica 64. Vjerojatnost pojave događaja s najgorim mogućim posljedicama – Mraza</w:t>
        </w:r>
        <w:r w:rsidRPr="0072793A">
          <w:rPr>
            <w:noProof/>
            <w:webHidden/>
          </w:rPr>
          <w:tab/>
        </w:r>
        <w:r w:rsidRPr="0072793A">
          <w:rPr>
            <w:noProof/>
            <w:webHidden/>
          </w:rPr>
          <w:fldChar w:fldCharType="begin"/>
        </w:r>
        <w:r w:rsidRPr="0072793A">
          <w:rPr>
            <w:noProof/>
            <w:webHidden/>
          </w:rPr>
          <w:instrText xml:space="preserve"> PAGEREF _Toc177970717 \h </w:instrText>
        </w:r>
        <w:r w:rsidRPr="0072793A">
          <w:rPr>
            <w:noProof/>
            <w:webHidden/>
          </w:rPr>
        </w:r>
        <w:r w:rsidRPr="0072793A">
          <w:rPr>
            <w:noProof/>
            <w:webHidden/>
          </w:rPr>
          <w:fldChar w:fldCharType="separate"/>
        </w:r>
        <w:r w:rsidRPr="0072793A">
          <w:rPr>
            <w:noProof/>
            <w:webHidden/>
          </w:rPr>
          <w:t>112</w:t>
        </w:r>
        <w:r w:rsidRPr="0072793A">
          <w:rPr>
            <w:noProof/>
            <w:webHidden/>
          </w:rPr>
          <w:fldChar w:fldCharType="end"/>
        </w:r>
      </w:hyperlink>
    </w:p>
    <w:p w14:paraId="516050DF" w14:textId="14C675A6" w:rsidR="0072793A" w:rsidRPr="0072793A" w:rsidRDefault="0072793A">
      <w:pPr>
        <w:pStyle w:val="Tablicaslika"/>
        <w:tabs>
          <w:tab w:val="right" w:leader="dot" w:pos="9062"/>
        </w:tabs>
        <w:rPr>
          <w:rFonts w:eastAsiaTheme="minorEastAsia" w:cstheme="minorBidi"/>
          <w:smallCaps w:val="0"/>
          <w:noProof/>
          <w:sz w:val="22"/>
          <w:szCs w:val="22"/>
          <w:lang w:eastAsia="hr-HR"/>
        </w:rPr>
      </w:pPr>
      <w:hyperlink w:anchor="_Toc177970718" w:history="1">
        <w:r w:rsidRPr="0072793A">
          <w:rPr>
            <w:rStyle w:val="Hiperveza"/>
            <w:rFonts w:ascii="Calibri" w:eastAsia="Calibri" w:hAnsi="Calibri" w:cs="Arial"/>
            <w:noProof/>
            <w:kern w:val="0"/>
            <w:lang w:eastAsia="zh-CN"/>
            <w14:ligatures w14:val="none"/>
          </w:rPr>
          <w:t>Tablica 65. Prikaz broja dana bez oborina na području KKŽ u razdoblju 1981. – 2000.</w:t>
        </w:r>
        <w:r w:rsidRPr="0072793A">
          <w:rPr>
            <w:noProof/>
            <w:webHidden/>
          </w:rPr>
          <w:tab/>
        </w:r>
        <w:r w:rsidRPr="0072793A">
          <w:rPr>
            <w:noProof/>
            <w:webHidden/>
          </w:rPr>
          <w:fldChar w:fldCharType="begin"/>
        </w:r>
        <w:r w:rsidRPr="0072793A">
          <w:rPr>
            <w:noProof/>
            <w:webHidden/>
          </w:rPr>
          <w:instrText xml:space="preserve"> PAGEREF _Toc177970718 \h </w:instrText>
        </w:r>
        <w:r w:rsidRPr="0072793A">
          <w:rPr>
            <w:noProof/>
            <w:webHidden/>
          </w:rPr>
        </w:r>
        <w:r w:rsidRPr="0072793A">
          <w:rPr>
            <w:noProof/>
            <w:webHidden/>
          </w:rPr>
          <w:fldChar w:fldCharType="separate"/>
        </w:r>
        <w:r w:rsidRPr="0072793A">
          <w:rPr>
            <w:noProof/>
            <w:webHidden/>
          </w:rPr>
          <w:t>118</w:t>
        </w:r>
        <w:r w:rsidRPr="0072793A">
          <w:rPr>
            <w:noProof/>
            <w:webHidden/>
          </w:rPr>
          <w:fldChar w:fldCharType="end"/>
        </w:r>
      </w:hyperlink>
    </w:p>
    <w:p w14:paraId="770B5CB7" w14:textId="58C794F6" w:rsidR="0072793A" w:rsidRPr="0072793A" w:rsidRDefault="0072793A">
      <w:pPr>
        <w:pStyle w:val="Tablicaslika"/>
        <w:tabs>
          <w:tab w:val="right" w:leader="dot" w:pos="9062"/>
        </w:tabs>
        <w:rPr>
          <w:rFonts w:eastAsiaTheme="minorEastAsia" w:cstheme="minorBidi"/>
          <w:smallCaps w:val="0"/>
          <w:noProof/>
          <w:sz w:val="22"/>
          <w:szCs w:val="22"/>
          <w:lang w:eastAsia="hr-HR"/>
        </w:rPr>
      </w:pPr>
      <w:hyperlink w:anchor="_Toc177970719" w:history="1">
        <w:r w:rsidRPr="0072793A">
          <w:rPr>
            <w:rStyle w:val="Hiperveza"/>
            <w:noProof/>
          </w:rPr>
          <w:t>Tablica 66. Prikaz prijetnjom nastalih posljedica na život i zdravlje ljudi - Događaj s najgorim mogućim posljedicama – Suša</w:t>
        </w:r>
        <w:r w:rsidRPr="0072793A">
          <w:rPr>
            <w:noProof/>
            <w:webHidden/>
          </w:rPr>
          <w:tab/>
        </w:r>
        <w:r w:rsidRPr="0072793A">
          <w:rPr>
            <w:noProof/>
            <w:webHidden/>
          </w:rPr>
          <w:fldChar w:fldCharType="begin"/>
        </w:r>
        <w:r w:rsidRPr="0072793A">
          <w:rPr>
            <w:noProof/>
            <w:webHidden/>
          </w:rPr>
          <w:instrText xml:space="preserve"> PAGEREF _Toc177970719 \h </w:instrText>
        </w:r>
        <w:r w:rsidRPr="0072793A">
          <w:rPr>
            <w:noProof/>
            <w:webHidden/>
          </w:rPr>
        </w:r>
        <w:r w:rsidRPr="0072793A">
          <w:rPr>
            <w:noProof/>
            <w:webHidden/>
          </w:rPr>
          <w:fldChar w:fldCharType="separate"/>
        </w:r>
        <w:r w:rsidRPr="0072793A">
          <w:rPr>
            <w:noProof/>
            <w:webHidden/>
          </w:rPr>
          <w:t>120</w:t>
        </w:r>
        <w:r w:rsidRPr="0072793A">
          <w:rPr>
            <w:noProof/>
            <w:webHidden/>
          </w:rPr>
          <w:fldChar w:fldCharType="end"/>
        </w:r>
      </w:hyperlink>
    </w:p>
    <w:p w14:paraId="09F0D34B" w14:textId="6A1A08D5" w:rsidR="0072793A" w:rsidRPr="0072793A" w:rsidRDefault="0072793A">
      <w:pPr>
        <w:pStyle w:val="Tablicaslika"/>
        <w:tabs>
          <w:tab w:val="right" w:leader="dot" w:pos="9062"/>
        </w:tabs>
        <w:rPr>
          <w:rFonts w:eastAsiaTheme="minorEastAsia" w:cstheme="minorBidi"/>
          <w:smallCaps w:val="0"/>
          <w:noProof/>
          <w:sz w:val="22"/>
          <w:szCs w:val="22"/>
          <w:lang w:eastAsia="hr-HR"/>
        </w:rPr>
      </w:pPr>
      <w:hyperlink w:anchor="_Toc177970720" w:history="1">
        <w:r w:rsidRPr="0072793A">
          <w:rPr>
            <w:rStyle w:val="Hiperveza"/>
            <w:noProof/>
          </w:rPr>
          <w:t xml:space="preserve">Tablica 67. Prikaz prijetnjom nastalih posljedica na gospodarstvo – </w:t>
        </w:r>
        <w:r w:rsidRPr="0072793A">
          <w:rPr>
            <w:rStyle w:val="Hiperveza"/>
            <w:rFonts w:cs="Arial"/>
            <w:noProof/>
          </w:rPr>
          <w:t>Događaj s najgorim mogućim posljedicama – Suša</w:t>
        </w:r>
        <w:r w:rsidRPr="0072793A">
          <w:rPr>
            <w:noProof/>
            <w:webHidden/>
          </w:rPr>
          <w:tab/>
        </w:r>
        <w:r w:rsidRPr="0072793A">
          <w:rPr>
            <w:noProof/>
            <w:webHidden/>
          </w:rPr>
          <w:fldChar w:fldCharType="begin"/>
        </w:r>
        <w:r w:rsidRPr="0072793A">
          <w:rPr>
            <w:noProof/>
            <w:webHidden/>
          </w:rPr>
          <w:instrText xml:space="preserve"> PAGEREF _Toc177970720 \h </w:instrText>
        </w:r>
        <w:r w:rsidRPr="0072793A">
          <w:rPr>
            <w:noProof/>
            <w:webHidden/>
          </w:rPr>
        </w:r>
        <w:r w:rsidRPr="0072793A">
          <w:rPr>
            <w:noProof/>
            <w:webHidden/>
          </w:rPr>
          <w:fldChar w:fldCharType="separate"/>
        </w:r>
        <w:r w:rsidRPr="0072793A">
          <w:rPr>
            <w:noProof/>
            <w:webHidden/>
          </w:rPr>
          <w:t>120</w:t>
        </w:r>
        <w:r w:rsidRPr="0072793A">
          <w:rPr>
            <w:noProof/>
            <w:webHidden/>
          </w:rPr>
          <w:fldChar w:fldCharType="end"/>
        </w:r>
      </w:hyperlink>
    </w:p>
    <w:p w14:paraId="76E68CA1" w14:textId="048F3F67" w:rsidR="0072793A" w:rsidRPr="0072793A" w:rsidRDefault="0072793A">
      <w:pPr>
        <w:pStyle w:val="Tablicaslika"/>
        <w:tabs>
          <w:tab w:val="right" w:leader="dot" w:pos="9062"/>
        </w:tabs>
        <w:rPr>
          <w:rFonts w:eastAsiaTheme="minorEastAsia" w:cstheme="minorBidi"/>
          <w:smallCaps w:val="0"/>
          <w:noProof/>
          <w:sz w:val="22"/>
          <w:szCs w:val="22"/>
          <w:lang w:eastAsia="hr-HR"/>
        </w:rPr>
      </w:pPr>
      <w:hyperlink w:anchor="_Toc177970721" w:history="1">
        <w:r w:rsidRPr="0072793A">
          <w:rPr>
            <w:rStyle w:val="Hiperveza"/>
            <w:noProof/>
          </w:rPr>
          <w:t>Tablica 68. Prikaz prijetnjom nastalih posljedica na kritičnu infrastrukturu – Događaj s najgorim mogućim posljedicama -Suša</w:t>
        </w:r>
        <w:r w:rsidRPr="0072793A">
          <w:rPr>
            <w:noProof/>
            <w:webHidden/>
          </w:rPr>
          <w:tab/>
        </w:r>
        <w:r w:rsidRPr="0072793A">
          <w:rPr>
            <w:noProof/>
            <w:webHidden/>
          </w:rPr>
          <w:fldChar w:fldCharType="begin"/>
        </w:r>
        <w:r w:rsidRPr="0072793A">
          <w:rPr>
            <w:noProof/>
            <w:webHidden/>
          </w:rPr>
          <w:instrText xml:space="preserve"> PAGEREF _Toc177970721 \h </w:instrText>
        </w:r>
        <w:r w:rsidRPr="0072793A">
          <w:rPr>
            <w:noProof/>
            <w:webHidden/>
          </w:rPr>
        </w:r>
        <w:r w:rsidRPr="0072793A">
          <w:rPr>
            <w:noProof/>
            <w:webHidden/>
          </w:rPr>
          <w:fldChar w:fldCharType="separate"/>
        </w:r>
        <w:r w:rsidRPr="0072793A">
          <w:rPr>
            <w:noProof/>
            <w:webHidden/>
          </w:rPr>
          <w:t>121</w:t>
        </w:r>
        <w:r w:rsidRPr="0072793A">
          <w:rPr>
            <w:noProof/>
            <w:webHidden/>
          </w:rPr>
          <w:fldChar w:fldCharType="end"/>
        </w:r>
      </w:hyperlink>
    </w:p>
    <w:p w14:paraId="05ADF906" w14:textId="3871515B" w:rsidR="0072793A" w:rsidRPr="0072793A" w:rsidRDefault="0072793A">
      <w:pPr>
        <w:pStyle w:val="Tablicaslika"/>
        <w:tabs>
          <w:tab w:val="right" w:leader="dot" w:pos="9062"/>
        </w:tabs>
        <w:rPr>
          <w:rFonts w:eastAsiaTheme="minorEastAsia" w:cstheme="minorBidi"/>
          <w:smallCaps w:val="0"/>
          <w:noProof/>
          <w:sz w:val="22"/>
          <w:szCs w:val="22"/>
          <w:lang w:eastAsia="hr-HR"/>
        </w:rPr>
      </w:pPr>
      <w:hyperlink w:anchor="_Toc177970722" w:history="1">
        <w:r w:rsidRPr="0072793A">
          <w:rPr>
            <w:rStyle w:val="Hiperveza"/>
            <w:rFonts w:ascii="Calibri" w:eastAsia="Calibri" w:hAnsi="Calibri" w:cs="Arial"/>
            <w:noProof/>
          </w:rPr>
          <w:t>Tablica 69. Prikaz prijetnjom nastalih posljedica na društvenu stabilnost i politiku – Događaj s najgorim mogućim posljedicama - Suša</w:t>
        </w:r>
        <w:r w:rsidRPr="0072793A">
          <w:rPr>
            <w:noProof/>
            <w:webHidden/>
          </w:rPr>
          <w:tab/>
        </w:r>
        <w:r w:rsidRPr="0072793A">
          <w:rPr>
            <w:noProof/>
            <w:webHidden/>
          </w:rPr>
          <w:fldChar w:fldCharType="begin"/>
        </w:r>
        <w:r w:rsidRPr="0072793A">
          <w:rPr>
            <w:noProof/>
            <w:webHidden/>
          </w:rPr>
          <w:instrText xml:space="preserve"> PAGEREF _Toc177970722 \h </w:instrText>
        </w:r>
        <w:r w:rsidRPr="0072793A">
          <w:rPr>
            <w:noProof/>
            <w:webHidden/>
          </w:rPr>
        </w:r>
        <w:r w:rsidRPr="0072793A">
          <w:rPr>
            <w:noProof/>
            <w:webHidden/>
          </w:rPr>
          <w:fldChar w:fldCharType="separate"/>
        </w:r>
        <w:r w:rsidRPr="0072793A">
          <w:rPr>
            <w:noProof/>
            <w:webHidden/>
          </w:rPr>
          <w:t>121</w:t>
        </w:r>
        <w:r w:rsidRPr="0072793A">
          <w:rPr>
            <w:noProof/>
            <w:webHidden/>
          </w:rPr>
          <w:fldChar w:fldCharType="end"/>
        </w:r>
      </w:hyperlink>
    </w:p>
    <w:p w14:paraId="7E370A75" w14:textId="79AA3AB9" w:rsidR="0072793A" w:rsidRPr="0072793A" w:rsidRDefault="0072793A">
      <w:pPr>
        <w:pStyle w:val="Tablicaslika"/>
        <w:tabs>
          <w:tab w:val="right" w:leader="dot" w:pos="9062"/>
        </w:tabs>
        <w:rPr>
          <w:rFonts w:eastAsiaTheme="minorEastAsia" w:cstheme="minorBidi"/>
          <w:smallCaps w:val="0"/>
          <w:noProof/>
          <w:sz w:val="22"/>
          <w:szCs w:val="22"/>
          <w:lang w:eastAsia="hr-HR"/>
        </w:rPr>
      </w:pPr>
      <w:hyperlink w:anchor="_Toc177970723" w:history="1">
        <w:r w:rsidRPr="0072793A">
          <w:rPr>
            <w:rStyle w:val="Hiperveza"/>
            <w:noProof/>
          </w:rPr>
          <w:t>Tablica 70. Vjerojatnost pojave događaja s najgorim mogućim posljedicama – Suša</w:t>
        </w:r>
        <w:r w:rsidRPr="0072793A">
          <w:rPr>
            <w:noProof/>
            <w:webHidden/>
          </w:rPr>
          <w:tab/>
        </w:r>
        <w:r w:rsidRPr="0072793A">
          <w:rPr>
            <w:noProof/>
            <w:webHidden/>
          </w:rPr>
          <w:fldChar w:fldCharType="begin"/>
        </w:r>
        <w:r w:rsidRPr="0072793A">
          <w:rPr>
            <w:noProof/>
            <w:webHidden/>
          </w:rPr>
          <w:instrText xml:space="preserve"> PAGEREF _Toc177970723 \h </w:instrText>
        </w:r>
        <w:r w:rsidRPr="0072793A">
          <w:rPr>
            <w:noProof/>
            <w:webHidden/>
          </w:rPr>
        </w:r>
        <w:r w:rsidRPr="0072793A">
          <w:rPr>
            <w:noProof/>
            <w:webHidden/>
          </w:rPr>
          <w:fldChar w:fldCharType="separate"/>
        </w:r>
        <w:r w:rsidRPr="0072793A">
          <w:rPr>
            <w:noProof/>
            <w:webHidden/>
          </w:rPr>
          <w:t>121</w:t>
        </w:r>
        <w:r w:rsidRPr="0072793A">
          <w:rPr>
            <w:noProof/>
            <w:webHidden/>
          </w:rPr>
          <w:fldChar w:fldCharType="end"/>
        </w:r>
      </w:hyperlink>
    </w:p>
    <w:p w14:paraId="20991BF3" w14:textId="6105AD6B" w:rsidR="0072793A" w:rsidRPr="0072793A" w:rsidRDefault="0072793A">
      <w:pPr>
        <w:pStyle w:val="Tablicaslika"/>
        <w:tabs>
          <w:tab w:val="right" w:leader="dot" w:pos="9062"/>
        </w:tabs>
        <w:rPr>
          <w:rFonts w:eastAsiaTheme="minorEastAsia" w:cstheme="minorBidi"/>
          <w:smallCaps w:val="0"/>
          <w:noProof/>
          <w:sz w:val="22"/>
          <w:szCs w:val="22"/>
          <w:lang w:eastAsia="hr-HR"/>
        </w:rPr>
      </w:pPr>
      <w:hyperlink w:anchor="_Toc177970724" w:history="1">
        <w:r w:rsidRPr="0072793A">
          <w:rPr>
            <w:rStyle w:val="Hiperveza"/>
            <w:noProof/>
          </w:rPr>
          <w:t>Tablica 71. Prikaz prijetnjom nastalih posljedica na život i zdravlje ljudi - Događaj s najgorim mogućim posljedicama - Klizišta</w:t>
        </w:r>
        <w:r w:rsidRPr="0072793A">
          <w:rPr>
            <w:noProof/>
            <w:webHidden/>
          </w:rPr>
          <w:tab/>
        </w:r>
        <w:r w:rsidRPr="0072793A">
          <w:rPr>
            <w:noProof/>
            <w:webHidden/>
          </w:rPr>
          <w:fldChar w:fldCharType="begin"/>
        </w:r>
        <w:r w:rsidRPr="0072793A">
          <w:rPr>
            <w:noProof/>
            <w:webHidden/>
          </w:rPr>
          <w:instrText xml:space="preserve"> PAGEREF _Toc177970724 \h </w:instrText>
        </w:r>
        <w:r w:rsidRPr="0072793A">
          <w:rPr>
            <w:noProof/>
            <w:webHidden/>
          </w:rPr>
        </w:r>
        <w:r w:rsidRPr="0072793A">
          <w:rPr>
            <w:noProof/>
            <w:webHidden/>
          </w:rPr>
          <w:fldChar w:fldCharType="separate"/>
        </w:r>
        <w:r w:rsidRPr="0072793A">
          <w:rPr>
            <w:noProof/>
            <w:webHidden/>
          </w:rPr>
          <w:t>131</w:t>
        </w:r>
        <w:r w:rsidRPr="0072793A">
          <w:rPr>
            <w:noProof/>
            <w:webHidden/>
          </w:rPr>
          <w:fldChar w:fldCharType="end"/>
        </w:r>
      </w:hyperlink>
    </w:p>
    <w:p w14:paraId="2CD1ED0E" w14:textId="4644435A" w:rsidR="0072793A" w:rsidRPr="0072793A" w:rsidRDefault="0072793A">
      <w:pPr>
        <w:pStyle w:val="Tablicaslika"/>
        <w:tabs>
          <w:tab w:val="right" w:leader="dot" w:pos="9062"/>
        </w:tabs>
        <w:rPr>
          <w:rFonts w:eastAsiaTheme="minorEastAsia" w:cstheme="minorBidi"/>
          <w:smallCaps w:val="0"/>
          <w:noProof/>
          <w:sz w:val="22"/>
          <w:szCs w:val="22"/>
          <w:lang w:eastAsia="hr-HR"/>
        </w:rPr>
      </w:pPr>
      <w:hyperlink w:anchor="_Toc177970725" w:history="1">
        <w:r w:rsidRPr="0072793A">
          <w:rPr>
            <w:rStyle w:val="Hiperveza"/>
            <w:noProof/>
          </w:rPr>
          <w:t>Tablica 72. Prikaz prijetnjom nastalih posljedica na gospodarstvo - Događaj s najgorim mogućim posljedicama - Klizišta</w:t>
        </w:r>
        <w:r w:rsidRPr="0072793A">
          <w:rPr>
            <w:noProof/>
            <w:webHidden/>
          </w:rPr>
          <w:tab/>
        </w:r>
        <w:r w:rsidRPr="0072793A">
          <w:rPr>
            <w:noProof/>
            <w:webHidden/>
          </w:rPr>
          <w:fldChar w:fldCharType="begin"/>
        </w:r>
        <w:r w:rsidRPr="0072793A">
          <w:rPr>
            <w:noProof/>
            <w:webHidden/>
          </w:rPr>
          <w:instrText xml:space="preserve"> PAGEREF _Toc177970725 \h </w:instrText>
        </w:r>
        <w:r w:rsidRPr="0072793A">
          <w:rPr>
            <w:noProof/>
            <w:webHidden/>
          </w:rPr>
        </w:r>
        <w:r w:rsidRPr="0072793A">
          <w:rPr>
            <w:noProof/>
            <w:webHidden/>
          </w:rPr>
          <w:fldChar w:fldCharType="separate"/>
        </w:r>
        <w:r w:rsidRPr="0072793A">
          <w:rPr>
            <w:noProof/>
            <w:webHidden/>
          </w:rPr>
          <w:t>132</w:t>
        </w:r>
        <w:r w:rsidRPr="0072793A">
          <w:rPr>
            <w:noProof/>
            <w:webHidden/>
          </w:rPr>
          <w:fldChar w:fldCharType="end"/>
        </w:r>
      </w:hyperlink>
    </w:p>
    <w:p w14:paraId="0C7FF945" w14:textId="46F78635" w:rsidR="0072793A" w:rsidRPr="0072793A" w:rsidRDefault="0072793A">
      <w:pPr>
        <w:pStyle w:val="Tablicaslika"/>
        <w:tabs>
          <w:tab w:val="right" w:leader="dot" w:pos="9062"/>
        </w:tabs>
        <w:rPr>
          <w:rFonts w:eastAsiaTheme="minorEastAsia" w:cstheme="minorBidi"/>
          <w:smallCaps w:val="0"/>
          <w:noProof/>
          <w:sz w:val="22"/>
          <w:szCs w:val="22"/>
          <w:lang w:eastAsia="hr-HR"/>
        </w:rPr>
      </w:pPr>
      <w:hyperlink w:anchor="_Toc177970726" w:history="1">
        <w:r w:rsidRPr="0072793A">
          <w:rPr>
            <w:rStyle w:val="Hiperveza"/>
            <w:noProof/>
          </w:rPr>
          <w:t>Tablica 73. Prikaz prijetnjom nastalih posljedica na kritičnu infrastrukturu – Događaj s najgorim mogućim posljedicama - Klizišta</w:t>
        </w:r>
        <w:r w:rsidRPr="0072793A">
          <w:rPr>
            <w:noProof/>
            <w:webHidden/>
          </w:rPr>
          <w:tab/>
        </w:r>
        <w:r w:rsidRPr="0072793A">
          <w:rPr>
            <w:noProof/>
            <w:webHidden/>
          </w:rPr>
          <w:fldChar w:fldCharType="begin"/>
        </w:r>
        <w:r w:rsidRPr="0072793A">
          <w:rPr>
            <w:noProof/>
            <w:webHidden/>
          </w:rPr>
          <w:instrText xml:space="preserve"> PAGEREF _Toc177970726 \h </w:instrText>
        </w:r>
        <w:r w:rsidRPr="0072793A">
          <w:rPr>
            <w:noProof/>
            <w:webHidden/>
          </w:rPr>
        </w:r>
        <w:r w:rsidRPr="0072793A">
          <w:rPr>
            <w:noProof/>
            <w:webHidden/>
          </w:rPr>
          <w:fldChar w:fldCharType="separate"/>
        </w:r>
        <w:r w:rsidRPr="0072793A">
          <w:rPr>
            <w:noProof/>
            <w:webHidden/>
          </w:rPr>
          <w:t>132</w:t>
        </w:r>
        <w:r w:rsidRPr="0072793A">
          <w:rPr>
            <w:noProof/>
            <w:webHidden/>
          </w:rPr>
          <w:fldChar w:fldCharType="end"/>
        </w:r>
      </w:hyperlink>
    </w:p>
    <w:p w14:paraId="248A94F9" w14:textId="03D4F24A" w:rsidR="0072793A" w:rsidRPr="0072793A" w:rsidRDefault="0072793A">
      <w:pPr>
        <w:pStyle w:val="Tablicaslika"/>
        <w:tabs>
          <w:tab w:val="right" w:leader="dot" w:pos="9062"/>
        </w:tabs>
        <w:rPr>
          <w:rFonts w:eastAsiaTheme="minorEastAsia" w:cstheme="minorBidi"/>
          <w:smallCaps w:val="0"/>
          <w:noProof/>
          <w:sz w:val="22"/>
          <w:szCs w:val="22"/>
          <w:lang w:eastAsia="hr-HR"/>
        </w:rPr>
      </w:pPr>
      <w:hyperlink w:anchor="_Toc177970727" w:history="1">
        <w:r w:rsidRPr="0072793A">
          <w:rPr>
            <w:rStyle w:val="Hiperveza"/>
            <w:noProof/>
          </w:rPr>
          <w:t>Tablica 74. Prikaz prijetnjom nastalih posljedica na društvenu stabilnost i politiku – Događaj s najgorim mogućim posljedicama - Klizišta</w:t>
        </w:r>
        <w:r w:rsidRPr="0072793A">
          <w:rPr>
            <w:noProof/>
            <w:webHidden/>
          </w:rPr>
          <w:tab/>
        </w:r>
        <w:r w:rsidRPr="0072793A">
          <w:rPr>
            <w:noProof/>
            <w:webHidden/>
          </w:rPr>
          <w:fldChar w:fldCharType="begin"/>
        </w:r>
        <w:r w:rsidRPr="0072793A">
          <w:rPr>
            <w:noProof/>
            <w:webHidden/>
          </w:rPr>
          <w:instrText xml:space="preserve"> PAGEREF _Toc177970727 \h </w:instrText>
        </w:r>
        <w:r w:rsidRPr="0072793A">
          <w:rPr>
            <w:noProof/>
            <w:webHidden/>
          </w:rPr>
        </w:r>
        <w:r w:rsidRPr="0072793A">
          <w:rPr>
            <w:noProof/>
            <w:webHidden/>
          </w:rPr>
          <w:fldChar w:fldCharType="separate"/>
        </w:r>
        <w:r w:rsidRPr="0072793A">
          <w:rPr>
            <w:noProof/>
            <w:webHidden/>
          </w:rPr>
          <w:t>133</w:t>
        </w:r>
        <w:r w:rsidRPr="0072793A">
          <w:rPr>
            <w:noProof/>
            <w:webHidden/>
          </w:rPr>
          <w:fldChar w:fldCharType="end"/>
        </w:r>
      </w:hyperlink>
    </w:p>
    <w:p w14:paraId="7381E42E" w14:textId="431E99C4" w:rsidR="0072793A" w:rsidRPr="0072793A" w:rsidRDefault="0072793A">
      <w:pPr>
        <w:pStyle w:val="Tablicaslika"/>
        <w:tabs>
          <w:tab w:val="right" w:leader="dot" w:pos="9062"/>
        </w:tabs>
        <w:rPr>
          <w:rFonts w:eastAsiaTheme="minorEastAsia" w:cstheme="minorBidi"/>
          <w:smallCaps w:val="0"/>
          <w:noProof/>
          <w:sz w:val="22"/>
          <w:szCs w:val="22"/>
          <w:lang w:eastAsia="hr-HR"/>
        </w:rPr>
      </w:pPr>
      <w:hyperlink w:anchor="_Toc177970728" w:history="1">
        <w:r w:rsidRPr="0072793A">
          <w:rPr>
            <w:rStyle w:val="Hiperveza"/>
            <w:noProof/>
          </w:rPr>
          <w:t>Tablica 75. Vjerojatnost pojave događaja s najgorim mogućim posljedicama -  Klizišta</w:t>
        </w:r>
        <w:r w:rsidRPr="0072793A">
          <w:rPr>
            <w:noProof/>
            <w:webHidden/>
          </w:rPr>
          <w:tab/>
        </w:r>
        <w:r w:rsidRPr="0072793A">
          <w:rPr>
            <w:noProof/>
            <w:webHidden/>
          </w:rPr>
          <w:fldChar w:fldCharType="begin"/>
        </w:r>
        <w:r w:rsidRPr="0072793A">
          <w:rPr>
            <w:noProof/>
            <w:webHidden/>
          </w:rPr>
          <w:instrText xml:space="preserve"> PAGEREF _Toc177970728 \h </w:instrText>
        </w:r>
        <w:r w:rsidRPr="0072793A">
          <w:rPr>
            <w:noProof/>
            <w:webHidden/>
          </w:rPr>
        </w:r>
        <w:r w:rsidRPr="0072793A">
          <w:rPr>
            <w:noProof/>
            <w:webHidden/>
          </w:rPr>
          <w:fldChar w:fldCharType="separate"/>
        </w:r>
        <w:r w:rsidRPr="0072793A">
          <w:rPr>
            <w:noProof/>
            <w:webHidden/>
          </w:rPr>
          <w:t>133</w:t>
        </w:r>
        <w:r w:rsidRPr="0072793A">
          <w:rPr>
            <w:noProof/>
            <w:webHidden/>
          </w:rPr>
          <w:fldChar w:fldCharType="end"/>
        </w:r>
      </w:hyperlink>
    </w:p>
    <w:p w14:paraId="591B9CBD" w14:textId="3D8BECBD" w:rsidR="0072793A" w:rsidRPr="0072793A" w:rsidRDefault="0072793A">
      <w:pPr>
        <w:pStyle w:val="Tablicaslika"/>
        <w:tabs>
          <w:tab w:val="right" w:leader="dot" w:pos="9062"/>
        </w:tabs>
        <w:rPr>
          <w:rFonts w:eastAsiaTheme="minorEastAsia" w:cstheme="minorBidi"/>
          <w:smallCaps w:val="0"/>
          <w:noProof/>
          <w:sz w:val="22"/>
          <w:szCs w:val="22"/>
          <w:lang w:eastAsia="hr-HR"/>
        </w:rPr>
      </w:pPr>
      <w:hyperlink w:anchor="_Toc177970729" w:history="1">
        <w:r w:rsidRPr="0072793A">
          <w:rPr>
            <w:rStyle w:val="Hiperveza"/>
            <w:rFonts w:ascii="Calibri" w:eastAsia="Calibri" w:hAnsi="Calibri" w:cs="Arial"/>
            <w:noProof/>
            <w:lang w:eastAsia="zh-CN"/>
          </w:rPr>
          <w:t>Tablica 76. Pravne osobe s opasnim tvarima</w:t>
        </w:r>
        <w:r w:rsidRPr="0072793A">
          <w:rPr>
            <w:noProof/>
            <w:webHidden/>
          </w:rPr>
          <w:tab/>
        </w:r>
        <w:r w:rsidRPr="0072793A">
          <w:rPr>
            <w:noProof/>
            <w:webHidden/>
          </w:rPr>
          <w:fldChar w:fldCharType="begin"/>
        </w:r>
        <w:r w:rsidRPr="0072793A">
          <w:rPr>
            <w:noProof/>
            <w:webHidden/>
          </w:rPr>
          <w:instrText xml:space="preserve"> PAGEREF _Toc177970729 \h </w:instrText>
        </w:r>
        <w:r w:rsidRPr="0072793A">
          <w:rPr>
            <w:noProof/>
            <w:webHidden/>
          </w:rPr>
        </w:r>
        <w:r w:rsidRPr="0072793A">
          <w:rPr>
            <w:noProof/>
            <w:webHidden/>
          </w:rPr>
          <w:fldChar w:fldCharType="separate"/>
        </w:r>
        <w:r w:rsidRPr="0072793A">
          <w:rPr>
            <w:noProof/>
            <w:webHidden/>
          </w:rPr>
          <w:t>136</w:t>
        </w:r>
        <w:r w:rsidRPr="0072793A">
          <w:rPr>
            <w:noProof/>
            <w:webHidden/>
          </w:rPr>
          <w:fldChar w:fldCharType="end"/>
        </w:r>
      </w:hyperlink>
    </w:p>
    <w:p w14:paraId="1358EB62" w14:textId="2B376F80" w:rsidR="0072793A" w:rsidRPr="0072793A" w:rsidRDefault="0072793A">
      <w:pPr>
        <w:pStyle w:val="Tablicaslika"/>
        <w:tabs>
          <w:tab w:val="right" w:leader="dot" w:pos="9062"/>
        </w:tabs>
        <w:rPr>
          <w:rFonts w:eastAsiaTheme="minorEastAsia" w:cstheme="minorBidi"/>
          <w:smallCaps w:val="0"/>
          <w:noProof/>
          <w:sz w:val="22"/>
          <w:szCs w:val="22"/>
          <w:lang w:eastAsia="hr-HR"/>
        </w:rPr>
      </w:pPr>
      <w:hyperlink w:anchor="_Toc177970730" w:history="1">
        <w:r w:rsidRPr="0072793A">
          <w:rPr>
            <w:rStyle w:val="Hiperveza"/>
            <w:rFonts w:ascii="Calibri" w:eastAsia="Calibri" w:hAnsi="Calibri" w:cs="Arial"/>
            <w:noProof/>
            <w:kern w:val="0"/>
            <w:lang w:eastAsia="zh-CN"/>
            <w14:ligatures w14:val="none"/>
          </w:rPr>
          <w:t>Tablica 77. Popis opasnih tvari koje se skladište i koriste na lokaciji „Tvornica Danica“</w:t>
        </w:r>
        <w:r w:rsidRPr="0072793A">
          <w:rPr>
            <w:noProof/>
            <w:webHidden/>
          </w:rPr>
          <w:tab/>
        </w:r>
        <w:r w:rsidRPr="0072793A">
          <w:rPr>
            <w:noProof/>
            <w:webHidden/>
          </w:rPr>
          <w:fldChar w:fldCharType="begin"/>
        </w:r>
        <w:r w:rsidRPr="0072793A">
          <w:rPr>
            <w:noProof/>
            <w:webHidden/>
          </w:rPr>
          <w:instrText xml:space="preserve"> PAGEREF _Toc177970730 \h </w:instrText>
        </w:r>
        <w:r w:rsidRPr="0072793A">
          <w:rPr>
            <w:noProof/>
            <w:webHidden/>
          </w:rPr>
        </w:r>
        <w:r w:rsidRPr="0072793A">
          <w:rPr>
            <w:noProof/>
            <w:webHidden/>
          </w:rPr>
          <w:fldChar w:fldCharType="separate"/>
        </w:r>
        <w:r w:rsidRPr="0072793A">
          <w:rPr>
            <w:noProof/>
            <w:webHidden/>
          </w:rPr>
          <w:t>142</w:t>
        </w:r>
        <w:r w:rsidRPr="0072793A">
          <w:rPr>
            <w:noProof/>
            <w:webHidden/>
          </w:rPr>
          <w:fldChar w:fldCharType="end"/>
        </w:r>
      </w:hyperlink>
    </w:p>
    <w:p w14:paraId="554AD795" w14:textId="763390BE" w:rsidR="0072793A" w:rsidRPr="0072793A" w:rsidRDefault="0072793A">
      <w:pPr>
        <w:pStyle w:val="Tablicaslika"/>
        <w:tabs>
          <w:tab w:val="right" w:leader="dot" w:pos="9062"/>
        </w:tabs>
        <w:rPr>
          <w:rFonts w:eastAsiaTheme="minorEastAsia" w:cstheme="minorBidi"/>
          <w:smallCaps w:val="0"/>
          <w:noProof/>
          <w:sz w:val="22"/>
          <w:szCs w:val="22"/>
          <w:lang w:eastAsia="hr-HR"/>
        </w:rPr>
      </w:pPr>
      <w:hyperlink w:anchor="_Toc177970731" w:history="1">
        <w:r w:rsidRPr="0072793A">
          <w:rPr>
            <w:rStyle w:val="Hiperveza"/>
            <w:rFonts w:ascii="Calibri" w:eastAsia="Calibri" w:hAnsi="Calibri" w:cs="Times New Roman"/>
            <w:noProof/>
          </w:rPr>
          <w:t>Tablica 78. Prikaz prijetnjom nastalih posljedica na život i zdravlje ljudi – Događaj s najgorim mogućim posljedicama – Industrijska nesreća</w:t>
        </w:r>
        <w:r w:rsidRPr="0072793A">
          <w:rPr>
            <w:noProof/>
            <w:webHidden/>
          </w:rPr>
          <w:tab/>
        </w:r>
        <w:r w:rsidRPr="0072793A">
          <w:rPr>
            <w:noProof/>
            <w:webHidden/>
          </w:rPr>
          <w:fldChar w:fldCharType="begin"/>
        </w:r>
        <w:r w:rsidRPr="0072793A">
          <w:rPr>
            <w:noProof/>
            <w:webHidden/>
          </w:rPr>
          <w:instrText xml:space="preserve"> PAGEREF _Toc177970731 \h </w:instrText>
        </w:r>
        <w:r w:rsidRPr="0072793A">
          <w:rPr>
            <w:noProof/>
            <w:webHidden/>
          </w:rPr>
        </w:r>
        <w:r w:rsidRPr="0072793A">
          <w:rPr>
            <w:noProof/>
            <w:webHidden/>
          </w:rPr>
          <w:fldChar w:fldCharType="separate"/>
        </w:r>
        <w:r w:rsidRPr="0072793A">
          <w:rPr>
            <w:noProof/>
            <w:webHidden/>
          </w:rPr>
          <w:t>148</w:t>
        </w:r>
        <w:r w:rsidRPr="0072793A">
          <w:rPr>
            <w:noProof/>
            <w:webHidden/>
          </w:rPr>
          <w:fldChar w:fldCharType="end"/>
        </w:r>
      </w:hyperlink>
    </w:p>
    <w:p w14:paraId="333D45D2" w14:textId="2A1E981E" w:rsidR="0072793A" w:rsidRPr="0072793A" w:rsidRDefault="0072793A">
      <w:pPr>
        <w:pStyle w:val="Tablicaslika"/>
        <w:tabs>
          <w:tab w:val="right" w:leader="dot" w:pos="9062"/>
        </w:tabs>
        <w:rPr>
          <w:rFonts w:eastAsiaTheme="minorEastAsia" w:cstheme="minorBidi"/>
          <w:smallCaps w:val="0"/>
          <w:noProof/>
          <w:sz w:val="22"/>
          <w:szCs w:val="22"/>
          <w:lang w:eastAsia="hr-HR"/>
        </w:rPr>
      </w:pPr>
      <w:hyperlink w:anchor="_Toc177970732" w:history="1">
        <w:r w:rsidRPr="0072793A">
          <w:rPr>
            <w:rStyle w:val="Hiperveza"/>
            <w:noProof/>
          </w:rPr>
          <w:t>Tablica 79. Prikaz prijetnjom nastalih posljedica na gospodarstvo – Događaj s najgorim mogućim posljedicama – Industrijska nesreća</w:t>
        </w:r>
        <w:r w:rsidRPr="0072793A">
          <w:rPr>
            <w:noProof/>
            <w:webHidden/>
          </w:rPr>
          <w:tab/>
        </w:r>
        <w:r w:rsidRPr="0072793A">
          <w:rPr>
            <w:noProof/>
            <w:webHidden/>
          </w:rPr>
          <w:fldChar w:fldCharType="begin"/>
        </w:r>
        <w:r w:rsidRPr="0072793A">
          <w:rPr>
            <w:noProof/>
            <w:webHidden/>
          </w:rPr>
          <w:instrText xml:space="preserve"> PAGEREF _Toc177970732 \h </w:instrText>
        </w:r>
        <w:r w:rsidRPr="0072793A">
          <w:rPr>
            <w:noProof/>
            <w:webHidden/>
          </w:rPr>
        </w:r>
        <w:r w:rsidRPr="0072793A">
          <w:rPr>
            <w:noProof/>
            <w:webHidden/>
          </w:rPr>
          <w:fldChar w:fldCharType="separate"/>
        </w:r>
        <w:r w:rsidRPr="0072793A">
          <w:rPr>
            <w:noProof/>
            <w:webHidden/>
          </w:rPr>
          <w:t>149</w:t>
        </w:r>
        <w:r w:rsidRPr="0072793A">
          <w:rPr>
            <w:noProof/>
            <w:webHidden/>
          </w:rPr>
          <w:fldChar w:fldCharType="end"/>
        </w:r>
      </w:hyperlink>
    </w:p>
    <w:p w14:paraId="50AC6932" w14:textId="1D37FB9B" w:rsidR="0072793A" w:rsidRPr="0072793A" w:rsidRDefault="0072793A">
      <w:pPr>
        <w:pStyle w:val="Tablicaslika"/>
        <w:tabs>
          <w:tab w:val="right" w:leader="dot" w:pos="9062"/>
        </w:tabs>
        <w:rPr>
          <w:rFonts w:eastAsiaTheme="minorEastAsia" w:cstheme="minorBidi"/>
          <w:smallCaps w:val="0"/>
          <w:noProof/>
          <w:sz w:val="22"/>
          <w:szCs w:val="22"/>
          <w:lang w:eastAsia="hr-HR"/>
        </w:rPr>
      </w:pPr>
      <w:hyperlink w:anchor="_Toc177970733" w:history="1">
        <w:r w:rsidRPr="0072793A">
          <w:rPr>
            <w:rStyle w:val="Hiperveza"/>
            <w:noProof/>
          </w:rPr>
          <w:t>Tablica 80. Prikaz prijetnjom nastalih posljedica na kritičnu infrastrukturu – Događaj s najgorim mogućim posljedicama – Industrijska nesreća</w:t>
        </w:r>
        <w:r w:rsidRPr="0072793A">
          <w:rPr>
            <w:noProof/>
            <w:webHidden/>
          </w:rPr>
          <w:tab/>
        </w:r>
        <w:r w:rsidRPr="0072793A">
          <w:rPr>
            <w:noProof/>
            <w:webHidden/>
          </w:rPr>
          <w:fldChar w:fldCharType="begin"/>
        </w:r>
        <w:r w:rsidRPr="0072793A">
          <w:rPr>
            <w:noProof/>
            <w:webHidden/>
          </w:rPr>
          <w:instrText xml:space="preserve"> PAGEREF _Toc177970733 \h </w:instrText>
        </w:r>
        <w:r w:rsidRPr="0072793A">
          <w:rPr>
            <w:noProof/>
            <w:webHidden/>
          </w:rPr>
        </w:r>
        <w:r w:rsidRPr="0072793A">
          <w:rPr>
            <w:noProof/>
            <w:webHidden/>
          </w:rPr>
          <w:fldChar w:fldCharType="separate"/>
        </w:r>
        <w:r w:rsidRPr="0072793A">
          <w:rPr>
            <w:noProof/>
            <w:webHidden/>
          </w:rPr>
          <w:t>149</w:t>
        </w:r>
        <w:r w:rsidRPr="0072793A">
          <w:rPr>
            <w:noProof/>
            <w:webHidden/>
          </w:rPr>
          <w:fldChar w:fldCharType="end"/>
        </w:r>
      </w:hyperlink>
    </w:p>
    <w:p w14:paraId="014C9030" w14:textId="2C936C3E" w:rsidR="0072793A" w:rsidRPr="0072793A" w:rsidRDefault="0072793A">
      <w:pPr>
        <w:pStyle w:val="Tablicaslika"/>
        <w:tabs>
          <w:tab w:val="right" w:leader="dot" w:pos="9062"/>
        </w:tabs>
        <w:rPr>
          <w:rFonts w:eastAsiaTheme="minorEastAsia" w:cstheme="minorBidi"/>
          <w:smallCaps w:val="0"/>
          <w:noProof/>
          <w:sz w:val="22"/>
          <w:szCs w:val="22"/>
          <w:lang w:eastAsia="hr-HR"/>
        </w:rPr>
      </w:pPr>
      <w:hyperlink w:anchor="_Toc177970734" w:history="1">
        <w:r w:rsidRPr="0072793A">
          <w:rPr>
            <w:rStyle w:val="Hiperveza"/>
            <w:noProof/>
          </w:rPr>
          <w:t>Tablica 81. Prikaz prijetnjom nastalih posljedica na društvenu stabilnost i politiku – Događaj s najgorim mogućim posljedicama – Industrijska nesreća</w:t>
        </w:r>
        <w:r w:rsidRPr="0072793A">
          <w:rPr>
            <w:noProof/>
            <w:webHidden/>
          </w:rPr>
          <w:tab/>
        </w:r>
        <w:r w:rsidRPr="0072793A">
          <w:rPr>
            <w:noProof/>
            <w:webHidden/>
          </w:rPr>
          <w:fldChar w:fldCharType="begin"/>
        </w:r>
        <w:r w:rsidRPr="0072793A">
          <w:rPr>
            <w:noProof/>
            <w:webHidden/>
          </w:rPr>
          <w:instrText xml:space="preserve"> PAGEREF _Toc177970734 \h </w:instrText>
        </w:r>
        <w:r w:rsidRPr="0072793A">
          <w:rPr>
            <w:noProof/>
            <w:webHidden/>
          </w:rPr>
        </w:r>
        <w:r w:rsidRPr="0072793A">
          <w:rPr>
            <w:noProof/>
            <w:webHidden/>
          </w:rPr>
          <w:fldChar w:fldCharType="separate"/>
        </w:r>
        <w:r w:rsidRPr="0072793A">
          <w:rPr>
            <w:noProof/>
            <w:webHidden/>
          </w:rPr>
          <w:t>149</w:t>
        </w:r>
        <w:r w:rsidRPr="0072793A">
          <w:rPr>
            <w:noProof/>
            <w:webHidden/>
          </w:rPr>
          <w:fldChar w:fldCharType="end"/>
        </w:r>
      </w:hyperlink>
    </w:p>
    <w:p w14:paraId="71443FED" w14:textId="0E665C95" w:rsidR="0072793A" w:rsidRPr="0072793A" w:rsidRDefault="0072793A">
      <w:pPr>
        <w:pStyle w:val="Tablicaslika"/>
        <w:tabs>
          <w:tab w:val="right" w:leader="dot" w:pos="9062"/>
        </w:tabs>
        <w:rPr>
          <w:rFonts w:eastAsiaTheme="minorEastAsia" w:cstheme="minorBidi"/>
          <w:smallCaps w:val="0"/>
          <w:noProof/>
          <w:sz w:val="22"/>
          <w:szCs w:val="22"/>
          <w:lang w:eastAsia="hr-HR"/>
        </w:rPr>
      </w:pPr>
      <w:hyperlink w:anchor="_Toc177970735" w:history="1">
        <w:r w:rsidRPr="0072793A">
          <w:rPr>
            <w:rStyle w:val="Hiperveza"/>
            <w:rFonts w:ascii="Calibri" w:eastAsia="Calibri" w:hAnsi="Calibri" w:cs="Arial"/>
            <w:noProof/>
            <w:lang w:eastAsia="zh-CN"/>
          </w:rPr>
          <w:t>Tablica 82. Vjerojatnost/frekvencija – industrijske nesreće</w:t>
        </w:r>
        <w:r w:rsidRPr="0072793A">
          <w:rPr>
            <w:noProof/>
            <w:webHidden/>
          </w:rPr>
          <w:tab/>
        </w:r>
        <w:r w:rsidRPr="0072793A">
          <w:rPr>
            <w:noProof/>
            <w:webHidden/>
          </w:rPr>
          <w:fldChar w:fldCharType="begin"/>
        </w:r>
        <w:r w:rsidRPr="0072793A">
          <w:rPr>
            <w:noProof/>
            <w:webHidden/>
          </w:rPr>
          <w:instrText xml:space="preserve"> PAGEREF _Toc177970735 \h </w:instrText>
        </w:r>
        <w:r w:rsidRPr="0072793A">
          <w:rPr>
            <w:noProof/>
            <w:webHidden/>
          </w:rPr>
        </w:r>
        <w:r w:rsidRPr="0072793A">
          <w:rPr>
            <w:noProof/>
            <w:webHidden/>
          </w:rPr>
          <w:fldChar w:fldCharType="separate"/>
        </w:r>
        <w:r w:rsidRPr="0072793A">
          <w:rPr>
            <w:noProof/>
            <w:webHidden/>
          </w:rPr>
          <w:t>151</w:t>
        </w:r>
        <w:r w:rsidRPr="0072793A">
          <w:rPr>
            <w:noProof/>
            <w:webHidden/>
          </w:rPr>
          <w:fldChar w:fldCharType="end"/>
        </w:r>
      </w:hyperlink>
    </w:p>
    <w:p w14:paraId="625553AB" w14:textId="1125DFF8" w:rsidR="0072793A" w:rsidRPr="0072793A" w:rsidRDefault="0072793A">
      <w:pPr>
        <w:pStyle w:val="Tablicaslika"/>
        <w:tabs>
          <w:tab w:val="right" w:leader="dot" w:pos="9062"/>
        </w:tabs>
        <w:rPr>
          <w:rFonts w:eastAsiaTheme="minorEastAsia" w:cstheme="minorBidi"/>
          <w:smallCaps w:val="0"/>
          <w:noProof/>
          <w:sz w:val="22"/>
          <w:szCs w:val="22"/>
          <w:lang w:eastAsia="hr-HR"/>
        </w:rPr>
      </w:pPr>
      <w:hyperlink w:anchor="_Toc177970736" w:history="1">
        <w:r w:rsidRPr="0072793A">
          <w:rPr>
            <w:rStyle w:val="Hiperveza"/>
            <w:noProof/>
          </w:rPr>
          <w:t>Tablica 83. Analiza sustava civilne zaštite - Područje preventive</w:t>
        </w:r>
        <w:r w:rsidRPr="0072793A">
          <w:rPr>
            <w:noProof/>
            <w:webHidden/>
          </w:rPr>
          <w:tab/>
        </w:r>
        <w:r w:rsidRPr="0072793A">
          <w:rPr>
            <w:noProof/>
            <w:webHidden/>
          </w:rPr>
          <w:fldChar w:fldCharType="begin"/>
        </w:r>
        <w:r w:rsidRPr="0072793A">
          <w:rPr>
            <w:noProof/>
            <w:webHidden/>
          </w:rPr>
          <w:instrText xml:space="preserve"> PAGEREF _Toc177970736 \h </w:instrText>
        </w:r>
        <w:r w:rsidRPr="0072793A">
          <w:rPr>
            <w:noProof/>
            <w:webHidden/>
          </w:rPr>
        </w:r>
        <w:r w:rsidRPr="0072793A">
          <w:rPr>
            <w:noProof/>
            <w:webHidden/>
          </w:rPr>
          <w:fldChar w:fldCharType="separate"/>
        </w:r>
        <w:r w:rsidRPr="0072793A">
          <w:rPr>
            <w:noProof/>
            <w:webHidden/>
          </w:rPr>
          <w:t>160</w:t>
        </w:r>
        <w:r w:rsidRPr="0072793A">
          <w:rPr>
            <w:noProof/>
            <w:webHidden/>
          </w:rPr>
          <w:fldChar w:fldCharType="end"/>
        </w:r>
      </w:hyperlink>
    </w:p>
    <w:p w14:paraId="7E77B423" w14:textId="0A38296E" w:rsidR="0072793A" w:rsidRPr="0072793A" w:rsidRDefault="0072793A">
      <w:pPr>
        <w:pStyle w:val="Tablicaslika"/>
        <w:tabs>
          <w:tab w:val="right" w:leader="dot" w:pos="9062"/>
        </w:tabs>
        <w:rPr>
          <w:rFonts w:eastAsiaTheme="minorEastAsia" w:cstheme="minorBidi"/>
          <w:smallCaps w:val="0"/>
          <w:noProof/>
          <w:sz w:val="22"/>
          <w:szCs w:val="22"/>
          <w:lang w:eastAsia="hr-HR"/>
        </w:rPr>
      </w:pPr>
      <w:hyperlink w:anchor="_Toc177970737" w:history="1">
        <w:r w:rsidRPr="0072793A">
          <w:rPr>
            <w:rStyle w:val="Hiperveza"/>
            <w:noProof/>
          </w:rPr>
          <w:t>Tablica 84. Prikaz spremnosti kapaciteta čelnih osoba sustava civilne zaštite</w:t>
        </w:r>
        <w:r w:rsidRPr="0072793A">
          <w:rPr>
            <w:noProof/>
            <w:webHidden/>
          </w:rPr>
          <w:tab/>
        </w:r>
        <w:r w:rsidRPr="0072793A">
          <w:rPr>
            <w:noProof/>
            <w:webHidden/>
          </w:rPr>
          <w:fldChar w:fldCharType="begin"/>
        </w:r>
        <w:r w:rsidRPr="0072793A">
          <w:rPr>
            <w:noProof/>
            <w:webHidden/>
          </w:rPr>
          <w:instrText xml:space="preserve"> PAGEREF _Toc177970737 \h </w:instrText>
        </w:r>
        <w:r w:rsidRPr="0072793A">
          <w:rPr>
            <w:noProof/>
            <w:webHidden/>
          </w:rPr>
        </w:r>
        <w:r w:rsidRPr="0072793A">
          <w:rPr>
            <w:noProof/>
            <w:webHidden/>
          </w:rPr>
          <w:fldChar w:fldCharType="separate"/>
        </w:r>
        <w:r w:rsidRPr="0072793A">
          <w:rPr>
            <w:noProof/>
            <w:webHidden/>
          </w:rPr>
          <w:t>161</w:t>
        </w:r>
        <w:r w:rsidRPr="0072793A">
          <w:rPr>
            <w:noProof/>
            <w:webHidden/>
          </w:rPr>
          <w:fldChar w:fldCharType="end"/>
        </w:r>
      </w:hyperlink>
    </w:p>
    <w:p w14:paraId="5146ADEE" w14:textId="752E534B" w:rsidR="0072793A" w:rsidRPr="0072793A" w:rsidRDefault="0072793A">
      <w:pPr>
        <w:pStyle w:val="Tablicaslika"/>
        <w:tabs>
          <w:tab w:val="right" w:leader="dot" w:pos="9062"/>
        </w:tabs>
        <w:rPr>
          <w:rFonts w:eastAsiaTheme="minorEastAsia" w:cstheme="minorBidi"/>
          <w:smallCaps w:val="0"/>
          <w:noProof/>
          <w:sz w:val="22"/>
          <w:szCs w:val="22"/>
          <w:lang w:eastAsia="hr-HR"/>
        </w:rPr>
      </w:pPr>
      <w:hyperlink w:anchor="_Toc177970738" w:history="1">
        <w:r w:rsidRPr="0072793A">
          <w:rPr>
            <w:rStyle w:val="Hiperveza"/>
            <w:rFonts w:cs="Arial"/>
            <w:noProof/>
          </w:rPr>
          <w:t>Tablica 85. Prikaz spremnosti kapaciteta Stožera civilne zaštite</w:t>
        </w:r>
        <w:r w:rsidRPr="0072793A">
          <w:rPr>
            <w:noProof/>
            <w:webHidden/>
          </w:rPr>
          <w:tab/>
        </w:r>
        <w:r w:rsidRPr="0072793A">
          <w:rPr>
            <w:noProof/>
            <w:webHidden/>
          </w:rPr>
          <w:fldChar w:fldCharType="begin"/>
        </w:r>
        <w:r w:rsidRPr="0072793A">
          <w:rPr>
            <w:noProof/>
            <w:webHidden/>
          </w:rPr>
          <w:instrText xml:space="preserve"> PAGEREF _Toc177970738 \h </w:instrText>
        </w:r>
        <w:r w:rsidRPr="0072793A">
          <w:rPr>
            <w:noProof/>
            <w:webHidden/>
          </w:rPr>
        </w:r>
        <w:r w:rsidRPr="0072793A">
          <w:rPr>
            <w:noProof/>
            <w:webHidden/>
          </w:rPr>
          <w:fldChar w:fldCharType="separate"/>
        </w:r>
        <w:r w:rsidRPr="0072793A">
          <w:rPr>
            <w:noProof/>
            <w:webHidden/>
          </w:rPr>
          <w:t>162</w:t>
        </w:r>
        <w:r w:rsidRPr="0072793A">
          <w:rPr>
            <w:noProof/>
            <w:webHidden/>
          </w:rPr>
          <w:fldChar w:fldCharType="end"/>
        </w:r>
      </w:hyperlink>
    </w:p>
    <w:p w14:paraId="1F8B702F" w14:textId="69C54966" w:rsidR="0072793A" w:rsidRPr="0072793A" w:rsidRDefault="0072793A">
      <w:pPr>
        <w:pStyle w:val="Tablicaslika"/>
        <w:tabs>
          <w:tab w:val="right" w:leader="dot" w:pos="9062"/>
        </w:tabs>
        <w:rPr>
          <w:rFonts w:eastAsiaTheme="minorEastAsia" w:cstheme="minorBidi"/>
          <w:smallCaps w:val="0"/>
          <w:noProof/>
          <w:sz w:val="22"/>
          <w:szCs w:val="22"/>
          <w:lang w:eastAsia="hr-HR"/>
        </w:rPr>
      </w:pPr>
      <w:hyperlink w:anchor="_Toc177970739" w:history="1">
        <w:r w:rsidRPr="0072793A">
          <w:rPr>
            <w:rStyle w:val="Hiperveza"/>
            <w:noProof/>
            <w:kern w:val="0"/>
            <w14:ligatures w14:val="none"/>
          </w:rPr>
          <w:t>Tablica 86. Prikaz spremnosti kapaciteta koordinatora na lokaciji sustava civilne zaštite</w:t>
        </w:r>
        <w:r w:rsidRPr="0072793A">
          <w:rPr>
            <w:noProof/>
            <w:webHidden/>
          </w:rPr>
          <w:tab/>
        </w:r>
        <w:r w:rsidRPr="0072793A">
          <w:rPr>
            <w:noProof/>
            <w:webHidden/>
          </w:rPr>
          <w:fldChar w:fldCharType="begin"/>
        </w:r>
        <w:r w:rsidRPr="0072793A">
          <w:rPr>
            <w:noProof/>
            <w:webHidden/>
          </w:rPr>
          <w:instrText xml:space="preserve"> PAGEREF _Toc177970739 \h </w:instrText>
        </w:r>
        <w:r w:rsidRPr="0072793A">
          <w:rPr>
            <w:noProof/>
            <w:webHidden/>
          </w:rPr>
        </w:r>
        <w:r w:rsidRPr="0072793A">
          <w:rPr>
            <w:noProof/>
            <w:webHidden/>
          </w:rPr>
          <w:fldChar w:fldCharType="separate"/>
        </w:r>
        <w:r w:rsidRPr="0072793A">
          <w:rPr>
            <w:noProof/>
            <w:webHidden/>
          </w:rPr>
          <w:t>163</w:t>
        </w:r>
        <w:r w:rsidRPr="0072793A">
          <w:rPr>
            <w:noProof/>
            <w:webHidden/>
          </w:rPr>
          <w:fldChar w:fldCharType="end"/>
        </w:r>
      </w:hyperlink>
    </w:p>
    <w:p w14:paraId="435B840E" w14:textId="21E02886" w:rsidR="0072793A" w:rsidRPr="0072793A" w:rsidRDefault="0072793A">
      <w:pPr>
        <w:pStyle w:val="Tablicaslika"/>
        <w:tabs>
          <w:tab w:val="right" w:leader="dot" w:pos="9062"/>
        </w:tabs>
        <w:rPr>
          <w:rFonts w:eastAsiaTheme="minorEastAsia" w:cstheme="minorBidi"/>
          <w:smallCaps w:val="0"/>
          <w:noProof/>
          <w:sz w:val="22"/>
          <w:szCs w:val="22"/>
          <w:lang w:eastAsia="hr-HR"/>
        </w:rPr>
      </w:pPr>
      <w:hyperlink w:anchor="_Toc177970740" w:history="1">
        <w:r w:rsidRPr="0072793A">
          <w:rPr>
            <w:rStyle w:val="Hiperveza"/>
            <w:noProof/>
          </w:rPr>
          <w:t>Tablica 87. Dobrovoljno vatrogasno društvo Koprivnica</w:t>
        </w:r>
        <w:r w:rsidRPr="0072793A">
          <w:rPr>
            <w:noProof/>
            <w:webHidden/>
          </w:rPr>
          <w:tab/>
        </w:r>
        <w:r w:rsidRPr="0072793A">
          <w:rPr>
            <w:noProof/>
            <w:webHidden/>
          </w:rPr>
          <w:fldChar w:fldCharType="begin"/>
        </w:r>
        <w:r w:rsidRPr="0072793A">
          <w:rPr>
            <w:noProof/>
            <w:webHidden/>
          </w:rPr>
          <w:instrText xml:space="preserve"> PAGEREF _Toc177970740 \h </w:instrText>
        </w:r>
        <w:r w:rsidRPr="0072793A">
          <w:rPr>
            <w:noProof/>
            <w:webHidden/>
          </w:rPr>
        </w:r>
        <w:r w:rsidRPr="0072793A">
          <w:rPr>
            <w:noProof/>
            <w:webHidden/>
          </w:rPr>
          <w:fldChar w:fldCharType="separate"/>
        </w:r>
        <w:r w:rsidRPr="0072793A">
          <w:rPr>
            <w:noProof/>
            <w:webHidden/>
          </w:rPr>
          <w:t>165</w:t>
        </w:r>
        <w:r w:rsidRPr="0072793A">
          <w:rPr>
            <w:noProof/>
            <w:webHidden/>
          </w:rPr>
          <w:fldChar w:fldCharType="end"/>
        </w:r>
      </w:hyperlink>
    </w:p>
    <w:p w14:paraId="28E5E3C8" w14:textId="48707E74" w:rsidR="0072793A" w:rsidRPr="0072793A" w:rsidRDefault="0072793A">
      <w:pPr>
        <w:pStyle w:val="Tablicaslika"/>
        <w:tabs>
          <w:tab w:val="right" w:leader="dot" w:pos="9062"/>
        </w:tabs>
        <w:rPr>
          <w:rFonts w:eastAsiaTheme="minorEastAsia" w:cstheme="minorBidi"/>
          <w:smallCaps w:val="0"/>
          <w:noProof/>
          <w:sz w:val="22"/>
          <w:szCs w:val="22"/>
          <w:lang w:eastAsia="hr-HR"/>
        </w:rPr>
      </w:pPr>
      <w:hyperlink w:anchor="_Toc177970741" w:history="1">
        <w:r w:rsidRPr="0072793A">
          <w:rPr>
            <w:rStyle w:val="Hiperveza"/>
            <w:noProof/>
          </w:rPr>
          <w:t>Tablica 88. Dobrovoljno vatrogasno društvo Bakovčica</w:t>
        </w:r>
        <w:r w:rsidRPr="0072793A">
          <w:rPr>
            <w:noProof/>
            <w:webHidden/>
          </w:rPr>
          <w:tab/>
        </w:r>
        <w:r w:rsidRPr="0072793A">
          <w:rPr>
            <w:noProof/>
            <w:webHidden/>
          </w:rPr>
          <w:fldChar w:fldCharType="begin"/>
        </w:r>
        <w:r w:rsidRPr="0072793A">
          <w:rPr>
            <w:noProof/>
            <w:webHidden/>
          </w:rPr>
          <w:instrText xml:space="preserve"> PAGEREF _Toc177970741 \h </w:instrText>
        </w:r>
        <w:r w:rsidRPr="0072793A">
          <w:rPr>
            <w:noProof/>
            <w:webHidden/>
          </w:rPr>
        </w:r>
        <w:r w:rsidRPr="0072793A">
          <w:rPr>
            <w:noProof/>
            <w:webHidden/>
          </w:rPr>
          <w:fldChar w:fldCharType="separate"/>
        </w:r>
        <w:r w:rsidRPr="0072793A">
          <w:rPr>
            <w:noProof/>
            <w:webHidden/>
          </w:rPr>
          <w:t>165</w:t>
        </w:r>
        <w:r w:rsidRPr="0072793A">
          <w:rPr>
            <w:noProof/>
            <w:webHidden/>
          </w:rPr>
          <w:fldChar w:fldCharType="end"/>
        </w:r>
      </w:hyperlink>
    </w:p>
    <w:p w14:paraId="16602934" w14:textId="5E41AFC3" w:rsidR="0072793A" w:rsidRPr="0072793A" w:rsidRDefault="0072793A">
      <w:pPr>
        <w:pStyle w:val="Tablicaslika"/>
        <w:tabs>
          <w:tab w:val="right" w:leader="dot" w:pos="9062"/>
        </w:tabs>
        <w:rPr>
          <w:rFonts w:eastAsiaTheme="minorEastAsia" w:cstheme="minorBidi"/>
          <w:smallCaps w:val="0"/>
          <w:noProof/>
          <w:sz w:val="22"/>
          <w:szCs w:val="22"/>
          <w:lang w:eastAsia="hr-HR"/>
        </w:rPr>
      </w:pPr>
      <w:hyperlink w:anchor="_Toc177970742" w:history="1">
        <w:r w:rsidRPr="0072793A">
          <w:rPr>
            <w:rStyle w:val="Hiperveza"/>
            <w:noProof/>
          </w:rPr>
          <w:t>Tablica 89. Dobrovoljno vatrogasno društvo Draganovec</w:t>
        </w:r>
        <w:r w:rsidRPr="0072793A">
          <w:rPr>
            <w:noProof/>
            <w:webHidden/>
          </w:rPr>
          <w:tab/>
        </w:r>
        <w:r w:rsidRPr="0072793A">
          <w:rPr>
            <w:noProof/>
            <w:webHidden/>
          </w:rPr>
          <w:fldChar w:fldCharType="begin"/>
        </w:r>
        <w:r w:rsidRPr="0072793A">
          <w:rPr>
            <w:noProof/>
            <w:webHidden/>
          </w:rPr>
          <w:instrText xml:space="preserve"> PAGEREF _Toc177970742 \h </w:instrText>
        </w:r>
        <w:r w:rsidRPr="0072793A">
          <w:rPr>
            <w:noProof/>
            <w:webHidden/>
          </w:rPr>
        </w:r>
        <w:r w:rsidRPr="0072793A">
          <w:rPr>
            <w:noProof/>
            <w:webHidden/>
          </w:rPr>
          <w:fldChar w:fldCharType="separate"/>
        </w:r>
        <w:r w:rsidRPr="0072793A">
          <w:rPr>
            <w:noProof/>
            <w:webHidden/>
          </w:rPr>
          <w:t>165</w:t>
        </w:r>
        <w:r w:rsidRPr="0072793A">
          <w:rPr>
            <w:noProof/>
            <w:webHidden/>
          </w:rPr>
          <w:fldChar w:fldCharType="end"/>
        </w:r>
      </w:hyperlink>
    </w:p>
    <w:p w14:paraId="0219768D" w14:textId="43595881" w:rsidR="0072793A" w:rsidRPr="0072793A" w:rsidRDefault="0072793A">
      <w:pPr>
        <w:pStyle w:val="Tablicaslika"/>
        <w:tabs>
          <w:tab w:val="right" w:leader="dot" w:pos="9062"/>
        </w:tabs>
        <w:rPr>
          <w:rFonts w:eastAsiaTheme="minorEastAsia" w:cstheme="minorBidi"/>
          <w:smallCaps w:val="0"/>
          <w:noProof/>
          <w:sz w:val="22"/>
          <w:szCs w:val="22"/>
          <w:lang w:eastAsia="hr-HR"/>
        </w:rPr>
      </w:pPr>
      <w:hyperlink w:anchor="_Toc177970743" w:history="1">
        <w:r w:rsidRPr="0072793A">
          <w:rPr>
            <w:rStyle w:val="Hiperveza"/>
            <w:noProof/>
          </w:rPr>
          <w:t>Tablica 90. Dobrovoljno vatrogasno društvo Jagnjedovec</w:t>
        </w:r>
        <w:r w:rsidRPr="0072793A">
          <w:rPr>
            <w:noProof/>
            <w:webHidden/>
          </w:rPr>
          <w:tab/>
        </w:r>
        <w:r w:rsidRPr="0072793A">
          <w:rPr>
            <w:noProof/>
            <w:webHidden/>
          </w:rPr>
          <w:fldChar w:fldCharType="begin"/>
        </w:r>
        <w:r w:rsidRPr="0072793A">
          <w:rPr>
            <w:noProof/>
            <w:webHidden/>
          </w:rPr>
          <w:instrText xml:space="preserve"> PAGEREF _Toc177970743 \h </w:instrText>
        </w:r>
        <w:r w:rsidRPr="0072793A">
          <w:rPr>
            <w:noProof/>
            <w:webHidden/>
          </w:rPr>
        </w:r>
        <w:r w:rsidRPr="0072793A">
          <w:rPr>
            <w:noProof/>
            <w:webHidden/>
          </w:rPr>
          <w:fldChar w:fldCharType="separate"/>
        </w:r>
        <w:r w:rsidRPr="0072793A">
          <w:rPr>
            <w:noProof/>
            <w:webHidden/>
          </w:rPr>
          <w:t>165</w:t>
        </w:r>
        <w:r w:rsidRPr="0072793A">
          <w:rPr>
            <w:noProof/>
            <w:webHidden/>
          </w:rPr>
          <w:fldChar w:fldCharType="end"/>
        </w:r>
      </w:hyperlink>
    </w:p>
    <w:p w14:paraId="25E5BDB7" w14:textId="38ECBF3D" w:rsidR="0072793A" w:rsidRPr="0072793A" w:rsidRDefault="0072793A">
      <w:pPr>
        <w:pStyle w:val="Tablicaslika"/>
        <w:tabs>
          <w:tab w:val="right" w:leader="dot" w:pos="9062"/>
        </w:tabs>
        <w:rPr>
          <w:rFonts w:eastAsiaTheme="minorEastAsia" w:cstheme="minorBidi"/>
          <w:smallCaps w:val="0"/>
          <w:noProof/>
          <w:sz w:val="22"/>
          <w:szCs w:val="22"/>
          <w:lang w:eastAsia="hr-HR"/>
        </w:rPr>
      </w:pPr>
      <w:hyperlink w:anchor="_Toc177970744" w:history="1">
        <w:r w:rsidRPr="0072793A">
          <w:rPr>
            <w:rStyle w:val="Hiperveza"/>
            <w:noProof/>
          </w:rPr>
          <w:t>Tablica 91. Dobrovoljno vatrogasno društvo Reka</w:t>
        </w:r>
        <w:r w:rsidRPr="0072793A">
          <w:rPr>
            <w:noProof/>
            <w:webHidden/>
          </w:rPr>
          <w:tab/>
        </w:r>
        <w:r w:rsidRPr="0072793A">
          <w:rPr>
            <w:noProof/>
            <w:webHidden/>
          </w:rPr>
          <w:fldChar w:fldCharType="begin"/>
        </w:r>
        <w:r w:rsidRPr="0072793A">
          <w:rPr>
            <w:noProof/>
            <w:webHidden/>
          </w:rPr>
          <w:instrText xml:space="preserve"> PAGEREF _Toc177970744 \h </w:instrText>
        </w:r>
        <w:r w:rsidRPr="0072793A">
          <w:rPr>
            <w:noProof/>
            <w:webHidden/>
          </w:rPr>
        </w:r>
        <w:r w:rsidRPr="0072793A">
          <w:rPr>
            <w:noProof/>
            <w:webHidden/>
          </w:rPr>
          <w:fldChar w:fldCharType="separate"/>
        </w:r>
        <w:r w:rsidRPr="0072793A">
          <w:rPr>
            <w:noProof/>
            <w:webHidden/>
          </w:rPr>
          <w:t>165</w:t>
        </w:r>
        <w:r w:rsidRPr="0072793A">
          <w:rPr>
            <w:noProof/>
            <w:webHidden/>
          </w:rPr>
          <w:fldChar w:fldCharType="end"/>
        </w:r>
      </w:hyperlink>
    </w:p>
    <w:p w14:paraId="79ABDBB0" w14:textId="22C6680D" w:rsidR="0072793A" w:rsidRPr="0072793A" w:rsidRDefault="0072793A">
      <w:pPr>
        <w:pStyle w:val="Tablicaslika"/>
        <w:tabs>
          <w:tab w:val="right" w:leader="dot" w:pos="9062"/>
        </w:tabs>
        <w:rPr>
          <w:rFonts w:eastAsiaTheme="minorEastAsia" w:cstheme="minorBidi"/>
          <w:smallCaps w:val="0"/>
          <w:noProof/>
          <w:sz w:val="22"/>
          <w:szCs w:val="22"/>
          <w:lang w:eastAsia="hr-HR"/>
        </w:rPr>
      </w:pPr>
      <w:hyperlink w:anchor="_Toc177970745" w:history="1">
        <w:r w:rsidRPr="0072793A">
          <w:rPr>
            <w:rStyle w:val="Hiperveza"/>
            <w:noProof/>
          </w:rPr>
          <w:t>Tablica 92. Dobrovoljno vatrogasno društvo Starigrad</w:t>
        </w:r>
        <w:r w:rsidRPr="0072793A">
          <w:rPr>
            <w:noProof/>
            <w:webHidden/>
          </w:rPr>
          <w:tab/>
        </w:r>
        <w:r w:rsidRPr="0072793A">
          <w:rPr>
            <w:noProof/>
            <w:webHidden/>
          </w:rPr>
          <w:fldChar w:fldCharType="begin"/>
        </w:r>
        <w:r w:rsidRPr="0072793A">
          <w:rPr>
            <w:noProof/>
            <w:webHidden/>
          </w:rPr>
          <w:instrText xml:space="preserve"> PAGEREF _Toc177970745 \h </w:instrText>
        </w:r>
        <w:r w:rsidRPr="0072793A">
          <w:rPr>
            <w:noProof/>
            <w:webHidden/>
          </w:rPr>
        </w:r>
        <w:r w:rsidRPr="0072793A">
          <w:rPr>
            <w:noProof/>
            <w:webHidden/>
          </w:rPr>
          <w:fldChar w:fldCharType="separate"/>
        </w:r>
        <w:r w:rsidRPr="0072793A">
          <w:rPr>
            <w:noProof/>
            <w:webHidden/>
          </w:rPr>
          <w:t>166</w:t>
        </w:r>
        <w:r w:rsidRPr="0072793A">
          <w:rPr>
            <w:noProof/>
            <w:webHidden/>
          </w:rPr>
          <w:fldChar w:fldCharType="end"/>
        </w:r>
      </w:hyperlink>
    </w:p>
    <w:p w14:paraId="5117E759" w14:textId="3531E741" w:rsidR="0072793A" w:rsidRPr="0072793A" w:rsidRDefault="0072793A">
      <w:pPr>
        <w:pStyle w:val="Tablicaslika"/>
        <w:tabs>
          <w:tab w:val="right" w:leader="dot" w:pos="9062"/>
        </w:tabs>
        <w:rPr>
          <w:rFonts w:eastAsiaTheme="minorEastAsia" w:cstheme="minorBidi"/>
          <w:smallCaps w:val="0"/>
          <w:noProof/>
          <w:sz w:val="22"/>
          <w:szCs w:val="22"/>
          <w:lang w:eastAsia="hr-HR"/>
        </w:rPr>
      </w:pPr>
      <w:hyperlink w:anchor="_Toc177970746" w:history="1">
        <w:r w:rsidRPr="0072793A">
          <w:rPr>
            <w:rStyle w:val="Hiperveza"/>
            <w:noProof/>
          </w:rPr>
          <w:t>Tablica 93. Dobrovoljno vatrogasno društvo Herešin</w:t>
        </w:r>
        <w:r w:rsidRPr="0072793A">
          <w:rPr>
            <w:noProof/>
            <w:webHidden/>
          </w:rPr>
          <w:tab/>
        </w:r>
        <w:r w:rsidRPr="0072793A">
          <w:rPr>
            <w:noProof/>
            <w:webHidden/>
          </w:rPr>
          <w:fldChar w:fldCharType="begin"/>
        </w:r>
        <w:r w:rsidRPr="0072793A">
          <w:rPr>
            <w:noProof/>
            <w:webHidden/>
          </w:rPr>
          <w:instrText xml:space="preserve"> PAGEREF _Toc177970746 \h </w:instrText>
        </w:r>
        <w:r w:rsidRPr="0072793A">
          <w:rPr>
            <w:noProof/>
            <w:webHidden/>
          </w:rPr>
        </w:r>
        <w:r w:rsidRPr="0072793A">
          <w:rPr>
            <w:noProof/>
            <w:webHidden/>
          </w:rPr>
          <w:fldChar w:fldCharType="separate"/>
        </w:r>
        <w:r w:rsidRPr="0072793A">
          <w:rPr>
            <w:noProof/>
            <w:webHidden/>
          </w:rPr>
          <w:t>166</w:t>
        </w:r>
        <w:r w:rsidRPr="0072793A">
          <w:rPr>
            <w:noProof/>
            <w:webHidden/>
          </w:rPr>
          <w:fldChar w:fldCharType="end"/>
        </w:r>
      </w:hyperlink>
    </w:p>
    <w:p w14:paraId="1D131747" w14:textId="078FA752" w:rsidR="0072793A" w:rsidRPr="0072793A" w:rsidRDefault="0072793A">
      <w:pPr>
        <w:pStyle w:val="Tablicaslika"/>
        <w:tabs>
          <w:tab w:val="right" w:leader="dot" w:pos="9062"/>
        </w:tabs>
        <w:rPr>
          <w:rFonts w:eastAsiaTheme="minorEastAsia" w:cstheme="minorBidi"/>
          <w:smallCaps w:val="0"/>
          <w:noProof/>
          <w:sz w:val="22"/>
          <w:szCs w:val="22"/>
          <w:lang w:eastAsia="hr-HR"/>
        </w:rPr>
      </w:pPr>
      <w:hyperlink w:anchor="_Toc177970747" w:history="1">
        <w:r w:rsidRPr="0072793A">
          <w:rPr>
            <w:rStyle w:val="Hiperveza"/>
            <w:noProof/>
          </w:rPr>
          <w:t>Tablica 94. Dobrovoljno vatrogasno društvo Štaglinec</w:t>
        </w:r>
        <w:r w:rsidRPr="0072793A">
          <w:rPr>
            <w:noProof/>
            <w:webHidden/>
          </w:rPr>
          <w:tab/>
        </w:r>
        <w:r w:rsidRPr="0072793A">
          <w:rPr>
            <w:noProof/>
            <w:webHidden/>
          </w:rPr>
          <w:fldChar w:fldCharType="begin"/>
        </w:r>
        <w:r w:rsidRPr="0072793A">
          <w:rPr>
            <w:noProof/>
            <w:webHidden/>
          </w:rPr>
          <w:instrText xml:space="preserve"> PAGEREF _Toc177970747 \h </w:instrText>
        </w:r>
        <w:r w:rsidRPr="0072793A">
          <w:rPr>
            <w:noProof/>
            <w:webHidden/>
          </w:rPr>
        </w:r>
        <w:r w:rsidRPr="0072793A">
          <w:rPr>
            <w:noProof/>
            <w:webHidden/>
          </w:rPr>
          <w:fldChar w:fldCharType="separate"/>
        </w:r>
        <w:r w:rsidRPr="0072793A">
          <w:rPr>
            <w:noProof/>
            <w:webHidden/>
          </w:rPr>
          <w:t>166</w:t>
        </w:r>
        <w:r w:rsidRPr="0072793A">
          <w:rPr>
            <w:noProof/>
            <w:webHidden/>
          </w:rPr>
          <w:fldChar w:fldCharType="end"/>
        </w:r>
      </w:hyperlink>
    </w:p>
    <w:p w14:paraId="0070BF63" w14:textId="113A481B" w:rsidR="0072793A" w:rsidRPr="0072793A" w:rsidRDefault="0072793A">
      <w:pPr>
        <w:pStyle w:val="Tablicaslika"/>
        <w:tabs>
          <w:tab w:val="right" w:leader="dot" w:pos="9062"/>
        </w:tabs>
        <w:rPr>
          <w:rFonts w:eastAsiaTheme="minorEastAsia" w:cstheme="minorBidi"/>
          <w:smallCaps w:val="0"/>
          <w:noProof/>
          <w:sz w:val="22"/>
          <w:szCs w:val="22"/>
          <w:lang w:eastAsia="hr-HR"/>
        </w:rPr>
      </w:pPr>
      <w:hyperlink w:anchor="_Toc177970748" w:history="1">
        <w:r w:rsidRPr="0072793A">
          <w:rPr>
            <w:rStyle w:val="Hiperveza"/>
            <w:noProof/>
          </w:rPr>
          <w:t>Tablica 95. Industrijsko dobrovoljno vatrogasno društvo Željezničar</w:t>
        </w:r>
        <w:r w:rsidRPr="0072793A">
          <w:rPr>
            <w:noProof/>
            <w:webHidden/>
          </w:rPr>
          <w:tab/>
        </w:r>
        <w:r w:rsidRPr="0072793A">
          <w:rPr>
            <w:noProof/>
            <w:webHidden/>
          </w:rPr>
          <w:fldChar w:fldCharType="begin"/>
        </w:r>
        <w:r w:rsidRPr="0072793A">
          <w:rPr>
            <w:noProof/>
            <w:webHidden/>
          </w:rPr>
          <w:instrText xml:space="preserve"> PAGEREF _Toc177970748 \h </w:instrText>
        </w:r>
        <w:r w:rsidRPr="0072793A">
          <w:rPr>
            <w:noProof/>
            <w:webHidden/>
          </w:rPr>
        </w:r>
        <w:r w:rsidRPr="0072793A">
          <w:rPr>
            <w:noProof/>
            <w:webHidden/>
          </w:rPr>
          <w:fldChar w:fldCharType="separate"/>
        </w:r>
        <w:r w:rsidRPr="0072793A">
          <w:rPr>
            <w:noProof/>
            <w:webHidden/>
          </w:rPr>
          <w:t>166</w:t>
        </w:r>
        <w:r w:rsidRPr="0072793A">
          <w:rPr>
            <w:noProof/>
            <w:webHidden/>
          </w:rPr>
          <w:fldChar w:fldCharType="end"/>
        </w:r>
      </w:hyperlink>
    </w:p>
    <w:p w14:paraId="006ADC1C" w14:textId="6DB36E47" w:rsidR="0072793A" w:rsidRPr="0072793A" w:rsidRDefault="0072793A">
      <w:pPr>
        <w:pStyle w:val="Tablicaslika"/>
        <w:tabs>
          <w:tab w:val="right" w:leader="dot" w:pos="9062"/>
        </w:tabs>
        <w:rPr>
          <w:rFonts w:eastAsiaTheme="minorEastAsia" w:cstheme="minorBidi"/>
          <w:smallCaps w:val="0"/>
          <w:noProof/>
          <w:sz w:val="22"/>
          <w:szCs w:val="22"/>
          <w:lang w:eastAsia="hr-HR"/>
        </w:rPr>
      </w:pPr>
      <w:hyperlink w:anchor="_Toc177970749" w:history="1">
        <w:r w:rsidRPr="0072793A">
          <w:rPr>
            <w:rStyle w:val="Hiperveza"/>
            <w:noProof/>
          </w:rPr>
          <w:t>Tablica 96. Industrijsko dobrovoljno vatrogasno društvo Bilokalnik</w:t>
        </w:r>
        <w:r w:rsidRPr="0072793A">
          <w:rPr>
            <w:noProof/>
            <w:webHidden/>
          </w:rPr>
          <w:tab/>
        </w:r>
        <w:r w:rsidRPr="0072793A">
          <w:rPr>
            <w:noProof/>
            <w:webHidden/>
          </w:rPr>
          <w:fldChar w:fldCharType="begin"/>
        </w:r>
        <w:r w:rsidRPr="0072793A">
          <w:rPr>
            <w:noProof/>
            <w:webHidden/>
          </w:rPr>
          <w:instrText xml:space="preserve"> PAGEREF _Toc177970749 \h </w:instrText>
        </w:r>
        <w:r w:rsidRPr="0072793A">
          <w:rPr>
            <w:noProof/>
            <w:webHidden/>
          </w:rPr>
        </w:r>
        <w:r w:rsidRPr="0072793A">
          <w:rPr>
            <w:noProof/>
            <w:webHidden/>
          </w:rPr>
          <w:fldChar w:fldCharType="separate"/>
        </w:r>
        <w:r w:rsidRPr="0072793A">
          <w:rPr>
            <w:noProof/>
            <w:webHidden/>
          </w:rPr>
          <w:t>166</w:t>
        </w:r>
        <w:r w:rsidRPr="0072793A">
          <w:rPr>
            <w:noProof/>
            <w:webHidden/>
          </w:rPr>
          <w:fldChar w:fldCharType="end"/>
        </w:r>
      </w:hyperlink>
    </w:p>
    <w:p w14:paraId="1E8AD8EB" w14:textId="489C1840" w:rsidR="0072793A" w:rsidRPr="0072793A" w:rsidRDefault="0072793A">
      <w:pPr>
        <w:pStyle w:val="Tablicaslika"/>
        <w:tabs>
          <w:tab w:val="right" w:leader="dot" w:pos="9062"/>
        </w:tabs>
        <w:rPr>
          <w:rFonts w:eastAsiaTheme="minorEastAsia" w:cstheme="minorBidi"/>
          <w:smallCaps w:val="0"/>
          <w:noProof/>
          <w:sz w:val="22"/>
          <w:szCs w:val="22"/>
          <w:lang w:eastAsia="hr-HR"/>
        </w:rPr>
      </w:pPr>
      <w:hyperlink w:anchor="_Toc177970750" w:history="1">
        <w:r w:rsidRPr="0072793A">
          <w:rPr>
            <w:rStyle w:val="Hiperveza"/>
            <w:noProof/>
          </w:rPr>
          <w:t>Tablica 97. Industrijsko dobrovoljno vatrogasno društvo Podravka</w:t>
        </w:r>
        <w:r w:rsidRPr="0072793A">
          <w:rPr>
            <w:noProof/>
            <w:webHidden/>
          </w:rPr>
          <w:tab/>
        </w:r>
        <w:r w:rsidRPr="0072793A">
          <w:rPr>
            <w:noProof/>
            <w:webHidden/>
          </w:rPr>
          <w:fldChar w:fldCharType="begin"/>
        </w:r>
        <w:r w:rsidRPr="0072793A">
          <w:rPr>
            <w:noProof/>
            <w:webHidden/>
          </w:rPr>
          <w:instrText xml:space="preserve"> PAGEREF _Toc177970750 \h </w:instrText>
        </w:r>
        <w:r w:rsidRPr="0072793A">
          <w:rPr>
            <w:noProof/>
            <w:webHidden/>
          </w:rPr>
        </w:r>
        <w:r w:rsidRPr="0072793A">
          <w:rPr>
            <w:noProof/>
            <w:webHidden/>
          </w:rPr>
          <w:fldChar w:fldCharType="separate"/>
        </w:r>
        <w:r w:rsidRPr="0072793A">
          <w:rPr>
            <w:noProof/>
            <w:webHidden/>
          </w:rPr>
          <w:t>166</w:t>
        </w:r>
        <w:r w:rsidRPr="0072793A">
          <w:rPr>
            <w:noProof/>
            <w:webHidden/>
          </w:rPr>
          <w:fldChar w:fldCharType="end"/>
        </w:r>
      </w:hyperlink>
    </w:p>
    <w:p w14:paraId="4FB07DEE" w14:textId="0AF61309" w:rsidR="0072793A" w:rsidRPr="0072793A" w:rsidRDefault="0072793A">
      <w:pPr>
        <w:pStyle w:val="Tablicaslika"/>
        <w:tabs>
          <w:tab w:val="right" w:leader="dot" w:pos="9062"/>
        </w:tabs>
        <w:rPr>
          <w:rFonts w:eastAsiaTheme="minorEastAsia" w:cstheme="minorBidi"/>
          <w:smallCaps w:val="0"/>
          <w:noProof/>
          <w:sz w:val="22"/>
          <w:szCs w:val="22"/>
          <w:lang w:eastAsia="hr-HR"/>
        </w:rPr>
      </w:pPr>
      <w:hyperlink w:anchor="_Toc177970751" w:history="1">
        <w:r w:rsidRPr="0072793A">
          <w:rPr>
            <w:rStyle w:val="Hiperveza"/>
            <w:noProof/>
            <w:kern w:val="0"/>
            <w14:ligatures w14:val="none"/>
          </w:rPr>
          <w:t>Tablica 98. Prikaz spremnosti operativnih snaga vatrogastva</w:t>
        </w:r>
        <w:r w:rsidRPr="0072793A">
          <w:rPr>
            <w:noProof/>
            <w:webHidden/>
          </w:rPr>
          <w:tab/>
        </w:r>
        <w:r w:rsidRPr="0072793A">
          <w:rPr>
            <w:noProof/>
            <w:webHidden/>
          </w:rPr>
          <w:fldChar w:fldCharType="begin"/>
        </w:r>
        <w:r w:rsidRPr="0072793A">
          <w:rPr>
            <w:noProof/>
            <w:webHidden/>
          </w:rPr>
          <w:instrText xml:space="preserve"> PAGEREF _Toc177970751 \h </w:instrText>
        </w:r>
        <w:r w:rsidRPr="0072793A">
          <w:rPr>
            <w:noProof/>
            <w:webHidden/>
          </w:rPr>
        </w:r>
        <w:r w:rsidRPr="0072793A">
          <w:rPr>
            <w:noProof/>
            <w:webHidden/>
          </w:rPr>
          <w:fldChar w:fldCharType="separate"/>
        </w:r>
        <w:r w:rsidRPr="0072793A">
          <w:rPr>
            <w:noProof/>
            <w:webHidden/>
          </w:rPr>
          <w:t>167</w:t>
        </w:r>
        <w:r w:rsidRPr="0072793A">
          <w:rPr>
            <w:noProof/>
            <w:webHidden/>
          </w:rPr>
          <w:fldChar w:fldCharType="end"/>
        </w:r>
      </w:hyperlink>
    </w:p>
    <w:p w14:paraId="40DBFAC0" w14:textId="6A89DE29" w:rsidR="0072793A" w:rsidRPr="0072793A" w:rsidRDefault="0072793A">
      <w:pPr>
        <w:pStyle w:val="Tablicaslika"/>
        <w:tabs>
          <w:tab w:val="right" w:leader="dot" w:pos="9062"/>
        </w:tabs>
        <w:rPr>
          <w:rFonts w:eastAsiaTheme="minorEastAsia" w:cstheme="minorBidi"/>
          <w:smallCaps w:val="0"/>
          <w:noProof/>
          <w:sz w:val="22"/>
          <w:szCs w:val="22"/>
          <w:lang w:eastAsia="hr-HR"/>
        </w:rPr>
      </w:pPr>
      <w:hyperlink w:anchor="_Toc177970752" w:history="1">
        <w:r w:rsidRPr="0072793A">
          <w:rPr>
            <w:rStyle w:val="Hiperveza"/>
            <w:noProof/>
          </w:rPr>
          <w:t>Tablica 99. Prikaz sposobnosti operativnih snaga povjerenika i zamjenika povjerenika sustava civilne zaštite</w:t>
        </w:r>
        <w:r w:rsidRPr="0072793A">
          <w:rPr>
            <w:noProof/>
            <w:webHidden/>
          </w:rPr>
          <w:tab/>
        </w:r>
        <w:r w:rsidRPr="0072793A">
          <w:rPr>
            <w:noProof/>
            <w:webHidden/>
          </w:rPr>
          <w:fldChar w:fldCharType="begin"/>
        </w:r>
        <w:r w:rsidRPr="0072793A">
          <w:rPr>
            <w:noProof/>
            <w:webHidden/>
          </w:rPr>
          <w:instrText xml:space="preserve"> PAGEREF _Toc177970752 \h </w:instrText>
        </w:r>
        <w:r w:rsidRPr="0072793A">
          <w:rPr>
            <w:noProof/>
            <w:webHidden/>
          </w:rPr>
        </w:r>
        <w:r w:rsidRPr="0072793A">
          <w:rPr>
            <w:noProof/>
            <w:webHidden/>
          </w:rPr>
          <w:fldChar w:fldCharType="separate"/>
        </w:r>
        <w:r w:rsidRPr="0072793A">
          <w:rPr>
            <w:noProof/>
            <w:webHidden/>
          </w:rPr>
          <w:t>168</w:t>
        </w:r>
        <w:r w:rsidRPr="0072793A">
          <w:rPr>
            <w:noProof/>
            <w:webHidden/>
          </w:rPr>
          <w:fldChar w:fldCharType="end"/>
        </w:r>
      </w:hyperlink>
    </w:p>
    <w:p w14:paraId="522F6D78" w14:textId="33C20FE4" w:rsidR="0072793A" w:rsidRPr="0072793A" w:rsidRDefault="0072793A">
      <w:pPr>
        <w:pStyle w:val="Tablicaslika"/>
        <w:tabs>
          <w:tab w:val="right" w:leader="dot" w:pos="9062"/>
        </w:tabs>
        <w:rPr>
          <w:rFonts w:eastAsiaTheme="minorEastAsia" w:cstheme="minorBidi"/>
          <w:smallCaps w:val="0"/>
          <w:noProof/>
          <w:sz w:val="22"/>
          <w:szCs w:val="22"/>
          <w:lang w:eastAsia="hr-HR"/>
        </w:rPr>
      </w:pPr>
      <w:hyperlink w:anchor="_Toc177970753" w:history="1">
        <w:r w:rsidRPr="0072793A">
          <w:rPr>
            <w:rStyle w:val="Hiperveza"/>
            <w:noProof/>
          </w:rPr>
          <w:t>Tablica 100. Prikaz spremnosti operativnih kapaciteta pravnih osoba od interesa za sustav civilne zaštite</w:t>
        </w:r>
        <w:r w:rsidRPr="0072793A">
          <w:rPr>
            <w:noProof/>
            <w:webHidden/>
          </w:rPr>
          <w:tab/>
        </w:r>
        <w:r w:rsidRPr="0072793A">
          <w:rPr>
            <w:noProof/>
            <w:webHidden/>
          </w:rPr>
          <w:fldChar w:fldCharType="begin"/>
        </w:r>
        <w:r w:rsidRPr="0072793A">
          <w:rPr>
            <w:noProof/>
            <w:webHidden/>
          </w:rPr>
          <w:instrText xml:space="preserve"> PAGEREF _Toc177970753 \h </w:instrText>
        </w:r>
        <w:r w:rsidRPr="0072793A">
          <w:rPr>
            <w:noProof/>
            <w:webHidden/>
          </w:rPr>
        </w:r>
        <w:r w:rsidRPr="0072793A">
          <w:rPr>
            <w:noProof/>
            <w:webHidden/>
          </w:rPr>
          <w:fldChar w:fldCharType="separate"/>
        </w:r>
        <w:r w:rsidRPr="0072793A">
          <w:rPr>
            <w:noProof/>
            <w:webHidden/>
          </w:rPr>
          <w:t>169</w:t>
        </w:r>
        <w:r w:rsidRPr="0072793A">
          <w:rPr>
            <w:noProof/>
            <w:webHidden/>
          </w:rPr>
          <w:fldChar w:fldCharType="end"/>
        </w:r>
      </w:hyperlink>
    </w:p>
    <w:p w14:paraId="008766A5" w14:textId="6369811F" w:rsidR="0072793A" w:rsidRPr="0072793A" w:rsidRDefault="0072793A">
      <w:pPr>
        <w:pStyle w:val="Tablicaslika"/>
        <w:tabs>
          <w:tab w:val="right" w:leader="dot" w:pos="9062"/>
        </w:tabs>
        <w:rPr>
          <w:rFonts w:eastAsiaTheme="minorEastAsia" w:cstheme="minorBidi"/>
          <w:smallCaps w:val="0"/>
          <w:noProof/>
          <w:sz w:val="22"/>
          <w:szCs w:val="22"/>
          <w:lang w:eastAsia="hr-HR"/>
        </w:rPr>
      </w:pPr>
      <w:hyperlink w:anchor="_Toc177970754" w:history="1">
        <w:r w:rsidRPr="0072793A">
          <w:rPr>
            <w:rStyle w:val="Hiperveza"/>
            <w:noProof/>
          </w:rPr>
          <w:t>Tablica 101. Prikaz spremnosti operativnih kapaciteta udruga</w:t>
        </w:r>
        <w:r w:rsidRPr="0072793A">
          <w:rPr>
            <w:noProof/>
            <w:webHidden/>
          </w:rPr>
          <w:tab/>
        </w:r>
        <w:r w:rsidRPr="0072793A">
          <w:rPr>
            <w:noProof/>
            <w:webHidden/>
          </w:rPr>
          <w:fldChar w:fldCharType="begin"/>
        </w:r>
        <w:r w:rsidRPr="0072793A">
          <w:rPr>
            <w:noProof/>
            <w:webHidden/>
          </w:rPr>
          <w:instrText xml:space="preserve"> PAGEREF _Toc177970754 \h </w:instrText>
        </w:r>
        <w:r w:rsidRPr="0072793A">
          <w:rPr>
            <w:noProof/>
            <w:webHidden/>
          </w:rPr>
        </w:r>
        <w:r w:rsidRPr="0072793A">
          <w:rPr>
            <w:noProof/>
            <w:webHidden/>
          </w:rPr>
          <w:fldChar w:fldCharType="separate"/>
        </w:r>
        <w:r w:rsidRPr="0072793A">
          <w:rPr>
            <w:noProof/>
            <w:webHidden/>
          </w:rPr>
          <w:t>169</w:t>
        </w:r>
        <w:r w:rsidRPr="0072793A">
          <w:rPr>
            <w:noProof/>
            <w:webHidden/>
          </w:rPr>
          <w:fldChar w:fldCharType="end"/>
        </w:r>
      </w:hyperlink>
    </w:p>
    <w:p w14:paraId="65797772" w14:textId="39A6B22B" w:rsidR="0072793A" w:rsidRPr="0072793A" w:rsidRDefault="0072793A">
      <w:pPr>
        <w:pStyle w:val="Tablicaslika"/>
        <w:tabs>
          <w:tab w:val="right" w:leader="dot" w:pos="9062"/>
        </w:tabs>
        <w:rPr>
          <w:rFonts w:eastAsiaTheme="minorEastAsia" w:cstheme="minorBidi"/>
          <w:smallCaps w:val="0"/>
          <w:noProof/>
          <w:sz w:val="22"/>
          <w:szCs w:val="22"/>
          <w:lang w:eastAsia="hr-HR"/>
        </w:rPr>
      </w:pPr>
      <w:hyperlink w:anchor="_Toc177970755" w:history="1">
        <w:r w:rsidRPr="0072793A">
          <w:rPr>
            <w:rStyle w:val="Hiperveza"/>
            <w:noProof/>
          </w:rPr>
          <w:t>Tablica 102. Prikaz spremnosti operativnih kapaciteta Hrvatske gorske službe spašavanja (HGSS) - Stanica Koprivnica</w:t>
        </w:r>
        <w:r w:rsidRPr="0072793A">
          <w:rPr>
            <w:noProof/>
            <w:webHidden/>
          </w:rPr>
          <w:tab/>
        </w:r>
        <w:r w:rsidRPr="0072793A">
          <w:rPr>
            <w:noProof/>
            <w:webHidden/>
          </w:rPr>
          <w:fldChar w:fldCharType="begin"/>
        </w:r>
        <w:r w:rsidRPr="0072793A">
          <w:rPr>
            <w:noProof/>
            <w:webHidden/>
          </w:rPr>
          <w:instrText xml:space="preserve"> PAGEREF _Toc177970755 \h </w:instrText>
        </w:r>
        <w:r w:rsidRPr="0072793A">
          <w:rPr>
            <w:noProof/>
            <w:webHidden/>
          </w:rPr>
        </w:r>
        <w:r w:rsidRPr="0072793A">
          <w:rPr>
            <w:noProof/>
            <w:webHidden/>
          </w:rPr>
          <w:fldChar w:fldCharType="separate"/>
        </w:r>
        <w:r w:rsidRPr="0072793A">
          <w:rPr>
            <w:noProof/>
            <w:webHidden/>
          </w:rPr>
          <w:t>170</w:t>
        </w:r>
        <w:r w:rsidRPr="0072793A">
          <w:rPr>
            <w:noProof/>
            <w:webHidden/>
          </w:rPr>
          <w:fldChar w:fldCharType="end"/>
        </w:r>
      </w:hyperlink>
    </w:p>
    <w:p w14:paraId="7FE83065" w14:textId="269EADDA" w:rsidR="0072793A" w:rsidRPr="0072793A" w:rsidRDefault="0072793A">
      <w:pPr>
        <w:pStyle w:val="Tablicaslika"/>
        <w:tabs>
          <w:tab w:val="right" w:leader="dot" w:pos="9062"/>
        </w:tabs>
        <w:rPr>
          <w:rFonts w:eastAsiaTheme="minorEastAsia" w:cstheme="minorBidi"/>
          <w:smallCaps w:val="0"/>
          <w:noProof/>
          <w:sz w:val="22"/>
          <w:szCs w:val="22"/>
          <w:lang w:eastAsia="hr-HR"/>
        </w:rPr>
      </w:pPr>
      <w:hyperlink w:anchor="_Toc177970756" w:history="1">
        <w:r w:rsidRPr="0072793A">
          <w:rPr>
            <w:rStyle w:val="Hiperveza"/>
            <w:noProof/>
          </w:rPr>
          <w:t>Tablica 103. Prikaz spremnosti operativnih kapaciteta Gradskog društva Crvenog križa Koprivnica</w:t>
        </w:r>
        <w:r w:rsidRPr="0072793A">
          <w:rPr>
            <w:noProof/>
            <w:webHidden/>
          </w:rPr>
          <w:tab/>
        </w:r>
        <w:r w:rsidRPr="0072793A">
          <w:rPr>
            <w:noProof/>
            <w:webHidden/>
          </w:rPr>
          <w:fldChar w:fldCharType="begin"/>
        </w:r>
        <w:r w:rsidRPr="0072793A">
          <w:rPr>
            <w:noProof/>
            <w:webHidden/>
          </w:rPr>
          <w:instrText xml:space="preserve"> PAGEREF _Toc177970756 \h </w:instrText>
        </w:r>
        <w:r w:rsidRPr="0072793A">
          <w:rPr>
            <w:noProof/>
            <w:webHidden/>
          </w:rPr>
        </w:r>
        <w:r w:rsidRPr="0072793A">
          <w:rPr>
            <w:noProof/>
            <w:webHidden/>
          </w:rPr>
          <w:fldChar w:fldCharType="separate"/>
        </w:r>
        <w:r w:rsidRPr="0072793A">
          <w:rPr>
            <w:noProof/>
            <w:webHidden/>
          </w:rPr>
          <w:t>172</w:t>
        </w:r>
        <w:r w:rsidRPr="0072793A">
          <w:rPr>
            <w:noProof/>
            <w:webHidden/>
          </w:rPr>
          <w:fldChar w:fldCharType="end"/>
        </w:r>
      </w:hyperlink>
    </w:p>
    <w:p w14:paraId="09959226" w14:textId="4F882C4C" w:rsidR="0072793A" w:rsidRPr="0072793A" w:rsidRDefault="0072793A">
      <w:pPr>
        <w:pStyle w:val="Tablicaslika"/>
        <w:tabs>
          <w:tab w:val="right" w:leader="dot" w:pos="9062"/>
        </w:tabs>
        <w:rPr>
          <w:rFonts w:eastAsiaTheme="minorEastAsia" w:cstheme="minorBidi"/>
          <w:smallCaps w:val="0"/>
          <w:noProof/>
          <w:sz w:val="22"/>
          <w:szCs w:val="22"/>
          <w:lang w:eastAsia="hr-HR"/>
        </w:rPr>
      </w:pPr>
      <w:hyperlink w:anchor="_Toc177970757" w:history="1">
        <w:r w:rsidRPr="0072793A">
          <w:rPr>
            <w:rStyle w:val="Hiperveza"/>
            <w:noProof/>
          </w:rPr>
          <w:t>Tablica 104. Prikaz stanja mobilnosti operativnih kapaciteta sustava civilne zaštite i stanja komunikacijskih kapaciteta</w:t>
        </w:r>
        <w:r w:rsidRPr="0072793A">
          <w:rPr>
            <w:noProof/>
            <w:webHidden/>
          </w:rPr>
          <w:tab/>
        </w:r>
        <w:r w:rsidRPr="0072793A">
          <w:rPr>
            <w:noProof/>
            <w:webHidden/>
          </w:rPr>
          <w:fldChar w:fldCharType="begin"/>
        </w:r>
        <w:r w:rsidRPr="0072793A">
          <w:rPr>
            <w:noProof/>
            <w:webHidden/>
          </w:rPr>
          <w:instrText xml:space="preserve"> PAGEREF _Toc177970757 \h </w:instrText>
        </w:r>
        <w:r w:rsidRPr="0072793A">
          <w:rPr>
            <w:noProof/>
            <w:webHidden/>
          </w:rPr>
        </w:r>
        <w:r w:rsidRPr="0072793A">
          <w:rPr>
            <w:noProof/>
            <w:webHidden/>
          </w:rPr>
          <w:fldChar w:fldCharType="separate"/>
        </w:r>
        <w:r w:rsidRPr="0072793A">
          <w:rPr>
            <w:noProof/>
            <w:webHidden/>
          </w:rPr>
          <w:t>172</w:t>
        </w:r>
        <w:r w:rsidRPr="0072793A">
          <w:rPr>
            <w:noProof/>
            <w:webHidden/>
          </w:rPr>
          <w:fldChar w:fldCharType="end"/>
        </w:r>
      </w:hyperlink>
    </w:p>
    <w:p w14:paraId="4A146E3B" w14:textId="397014FF" w:rsidR="0072793A" w:rsidRPr="0072793A" w:rsidRDefault="0072793A">
      <w:pPr>
        <w:pStyle w:val="Tablicaslika"/>
        <w:tabs>
          <w:tab w:val="right" w:leader="dot" w:pos="9062"/>
        </w:tabs>
        <w:rPr>
          <w:rFonts w:eastAsiaTheme="minorEastAsia" w:cstheme="minorBidi"/>
          <w:smallCaps w:val="0"/>
          <w:noProof/>
          <w:sz w:val="22"/>
          <w:szCs w:val="22"/>
          <w:lang w:eastAsia="hr-HR"/>
        </w:rPr>
      </w:pPr>
      <w:hyperlink w:anchor="_Toc177970758" w:history="1">
        <w:r w:rsidRPr="0072793A">
          <w:rPr>
            <w:rStyle w:val="Hiperveza"/>
            <w:noProof/>
          </w:rPr>
          <w:t>Tablica 105. Analiza stanja sustava civilne zaštite - Područje reagiranja – Potres</w:t>
        </w:r>
        <w:r w:rsidRPr="0072793A">
          <w:rPr>
            <w:noProof/>
            <w:webHidden/>
          </w:rPr>
          <w:tab/>
        </w:r>
        <w:r w:rsidRPr="0072793A">
          <w:rPr>
            <w:noProof/>
            <w:webHidden/>
          </w:rPr>
          <w:fldChar w:fldCharType="begin"/>
        </w:r>
        <w:r w:rsidRPr="0072793A">
          <w:rPr>
            <w:noProof/>
            <w:webHidden/>
          </w:rPr>
          <w:instrText xml:space="preserve"> PAGEREF _Toc177970758 \h </w:instrText>
        </w:r>
        <w:r w:rsidRPr="0072793A">
          <w:rPr>
            <w:noProof/>
            <w:webHidden/>
          </w:rPr>
        </w:r>
        <w:r w:rsidRPr="0072793A">
          <w:rPr>
            <w:noProof/>
            <w:webHidden/>
          </w:rPr>
          <w:fldChar w:fldCharType="separate"/>
        </w:r>
        <w:r w:rsidRPr="0072793A">
          <w:rPr>
            <w:noProof/>
            <w:webHidden/>
          </w:rPr>
          <w:t>173</w:t>
        </w:r>
        <w:r w:rsidRPr="0072793A">
          <w:rPr>
            <w:noProof/>
            <w:webHidden/>
          </w:rPr>
          <w:fldChar w:fldCharType="end"/>
        </w:r>
      </w:hyperlink>
    </w:p>
    <w:p w14:paraId="0CD5B0A4" w14:textId="152872BF" w:rsidR="0072793A" w:rsidRPr="0072793A" w:rsidRDefault="0072793A">
      <w:pPr>
        <w:pStyle w:val="Tablicaslika"/>
        <w:tabs>
          <w:tab w:val="right" w:leader="dot" w:pos="9062"/>
        </w:tabs>
        <w:rPr>
          <w:rFonts w:eastAsiaTheme="minorEastAsia" w:cstheme="minorBidi"/>
          <w:smallCaps w:val="0"/>
          <w:noProof/>
          <w:sz w:val="22"/>
          <w:szCs w:val="22"/>
          <w:lang w:eastAsia="hr-HR"/>
        </w:rPr>
      </w:pPr>
      <w:hyperlink w:anchor="_Toc177970759" w:history="1">
        <w:r w:rsidRPr="0072793A">
          <w:rPr>
            <w:rStyle w:val="Hiperveza"/>
            <w:noProof/>
          </w:rPr>
          <w:t>Tablica 106. Analiza stanja sustava civilne zaštite - Područje reagiranja – Poplave izazvane izlijevanjem kopnenih vodenih tijela</w:t>
        </w:r>
        <w:r w:rsidRPr="0072793A">
          <w:rPr>
            <w:noProof/>
            <w:webHidden/>
          </w:rPr>
          <w:tab/>
        </w:r>
        <w:r w:rsidRPr="0072793A">
          <w:rPr>
            <w:noProof/>
            <w:webHidden/>
          </w:rPr>
          <w:fldChar w:fldCharType="begin"/>
        </w:r>
        <w:r w:rsidRPr="0072793A">
          <w:rPr>
            <w:noProof/>
            <w:webHidden/>
          </w:rPr>
          <w:instrText xml:space="preserve"> PAGEREF _Toc177970759 \h </w:instrText>
        </w:r>
        <w:r w:rsidRPr="0072793A">
          <w:rPr>
            <w:noProof/>
            <w:webHidden/>
          </w:rPr>
        </w:r>
        <w:r w:rsidRPr="0072793A">
          <w:rPr>
            <w:noProof/>
            <w:webHidden/>
          </w:rPr>
          <w:fldChar w:fldCharType="separate"/>
        </w:r>
        <w:r w:rsidRPr="0072793A">
          <w:rPr>
            <w:noProof/>
            <w:webHidden/>
          </w:rPr>
          <w:t>177</w:t>
        </w:r>
        <w:r w:rsidRPr="0072793A">
          <w:rPr>
            <w:noProof/>
            <w:webHidden/>
          </w:rPr>
          <w:fldChar w:fldCharType="end"/>
        </w:r>
      </w:hyperlink>
    </w:p>
    <w:p w14:paraId="7CE649EF" w14:textId="750782D2" w:rsidR="0072793A" w:rsidRPr="0072793A" w:rsidRDefault="0072793A">
      <w:pPr>
        <w:pStyle w:val="Tablicaslika"/>
        <w:tabs>
          <w:tab w:val="right" w:leader="dot" w:pos="9062"/>
        </w:tabs>
        <w:rPr>
          <w:rFonts w:eastAsiaTheme="minorEastAsia" w:cstheme="minorBidi"/>
          <w:smallCaps w:val="0"/>
          <w:noProof/>
          <w:sz w:val="22"/>
          <w:szCs w:val="22"/>
          <w:lang w:eastAsia="hr-HR"/>
        </w:rPr>
      </w:pPr>
      <w:hyperlink w:anchor="_Toc177970760" w:history="1">
        <w:r w:rsidRPr="0072793A">
          <w:rPr>
            <w:rStyle w:val="Hiperveza"/>
            <w:noProof/>
          </w:rPr>
          <w:t>Tablica 107. Analiza stanja sustava civilne zaštite - Područje reagiranja - Epidemije i pandemije</w:t>
        </w:r>
        <w:r w:rsidRPr="0072793A">
          <w:rPr>
            <w:noProof/>
            <w:webHidden/>
          </w:rPr>
          <w:tab/>
        </w:r>
        <w:r w:rsidRPr="0072793A">
          <w:rPr>
            <w:noProof/>
            <w:webHidden/>
          </w:rPr>
          <w:fldChar w:fldCharType="begin"/>
        </w:r>
        <w:r w:rsidRPr="0072793A">
          <w:rPr>
            <w:noProof/>
            <w:webHidden/>
          </w:rPr>
          <w:instrText xml:space="preserve"> PAGEREF _Toc177970760 \h </w:instrText>
        </w:r>
        <w:r w:rsidRPr="0072793A">
          <w:rPr>
            <w:noProof/>
            <w:webHidden/>
          </w:rPr>
        </w:r>
        <w:r w:rsidRPr="0072793A">
          <w:rPr>
            <w:noProof/>
            <w:webHidden/>
          </w:rPr>
          <w:fldChar w:fldCharType="separate"/>
        </w:r>
        <w:r w:rsidRPr="0072793A">
          <w:rPr>
            <w:noProof/>
            <w:webHidden/>
          </w:rPr>
          <w:t>181</w:t>
        </w:r>
        <w:r w:rsidRPr="0072793A">
          <w:rPr>
            <w:noProof/>
            <w:webHidden/>
          </w:rPr>
          <w:fldChar w:fldCharType="end"/>
        </w:r>
      </w:hyperlink>
    </w:p>
    <w:p w14:paraId="29AF452B" w14:textId="2B557BBD" w:rsidR="0072793A" w:rsidRPr="0072793A" w:rsidRDefault="0072793A">
      <w:pPr>
        <w:pStyle w:val="Tablicaslika"/>
        <w:tabs>
          <w:tab w:val="right" w:leader="dot" w:pos="9062"/>
        </w:tabs>
        <w:rPr>
          <w:rFonts w:eastAsiaTheme="minorEastAsia" w:cstheme="minorBidi"/>
          <w:smallCaps w:val="0"/>
          <w:noProof/>
          <w:sz w:val="22"/>
          <w:szCs w:val="22"/>
          <w:lang w:eastAsia="hr-HR"/>
        </w:rPr>
      </w:pPr>
      <w:hyperlink w:anchor="_Toc177970761" w:history="1">
        <w:r w:rsidRPr="0072793A">
          <w:rPr>
            <w:rStyle w:val="Hiperveza"/>
            <w:noProof/>
          </w:rPr>
          <w:t>Tablica 108. Analiza stanja sustava civilne zaštite - Područje reagiranja – Ekstremne temperature</w:t>
        </w:r>
        <w:r w:rsidRPr="0072793A">
          <w:rPr>
            <w:noProof/>
            <w:webHidden/>
          </w:rPr>
          <w:tab/>
        </w:r>
        <w:r w:rsidRPr="0072793A">
          <w:rPr>
            <w:noProof/>
            <w:webHidden/>
          </w:rPr>
          <w:fldChar w:fldCharType="begin"/>
        </w:r>
        <w:r w:rsidRPr="0072793A">
          <w:rPr>
            <w:noProof/>
            <w:webHidden/>
          </w:rPr>
          <w:instrText xml:space="preserve"> PAGEREF _Toc177970761 \h </w:instrText>
        </w:r>
        <w:r w:rsidRPr="0072793A">
          <w:rPr>
            <w:noProof/>
            <w:webHidden/>
          </w:rPr>
        </w:r>
        <w:r w:rsidRPr="0072793A">
          <w:rPr>
            <w:noProof/>
            <w:webHidden/>
          </w:rPr>
          <w:fldChar w:fldCharType="separate"/>
        </w:r>
        <w:r w:rsidRPr="0072793A">
          <w:rPr>
            <w:noProof/>
            <w:webHidden/>
          </w:rPr>
          <w:t>184</w:t>
        </w:r>
        <w:r w:rsidRPr="0072793A">
          <w:rPr>
            <w:noProof/>
            <w:webHidden/>
          </w:rPr>
          <w:fldChar w:fldCharType="end"/>
        </w:r>
      </w:hyperlink>
    </w:p>
    <w:p w14:paraId="43FD5977" w14:textId="5A2DE2D2" w:rsidR="0072793A" w:rsidRPr="0072793A" w:rsidRDefault="0072793A">
      <w:pPr>
        <w:pStyle w:val="Tablicaslika"/>
        <w:tabs>
          <w:tab w:val="right" w:leader="dot" w:pos="9062"/>
        </w:tabs>
        <w:rPr>
          <w:rFonts w:eastAsiaTheme="minorEastAsia" w:cstheme="minorBidi"/>
          <w:smallCaps w:val="0"/>
          <w:noProof/>
          <w:sz w:val="22"/>
          <w:szCs w:val="22"/>
          <w:lang w:eastAsia="hr-HR"/>
        </w:rPr>
      </w:pPr>
      <w:hyperlink w:anchor="_Toc177970762" w:history="1">
        <w:r w:rsidRPr="0072793A">
          <w:rPr>
            <w:rStyle w:val="Hiperveza"/>
            <w:noProof/>
          </w:rPr>
          <w:t>Tablica 109. Analiza stanja sustava civilne zaštite - Područje reagiranja – Tuča</w:t>
        </w:r>
        <w:r w:rsidRPr="0072793A">
          <w:rPr>
            <w:noProof/>
            <w:webHidden/>
          </w:rPr>
          <w:tab/>
        </w:r>
        <w:r w:rsidRPr="0072793A">
          <w:rPr>
            <w:noProof/>
            <w:webHidden/>
          </w:rPr>
          <w:fldChar w:fldCharType="begin"/>
        </w:r>
        <w:r w:rsidRPr="0072793A">
          <w:rPr>
            <w:noProof/>
            <w:webHidden/>
          </w:rPr>
          <w:instrText xml:space="preserve"> PAGEREF _Toc177970762 \h </w:instrText>
        </w:r>
        <w:r w:rsidRPr="0072793A">
          <w:rPr>
            <w:noProof/>
            <w:webHidden/>
          </w:rPr>
        </w:r>
        <w:r w:rsidRPr="0072793A">
          <w:rPr>
            <w:noProof/>
            <w:webHidden/>
          </w:rPr>
          <w:fldChar w:fldCharType="separate"/>
        </w:r>
        <w:r w:rsidRPr="0072793A">
          <w:rPr>
            <w:noProof/>
            <w:webHidden/>
          </w:rPr>
          <w:t>187</w:t>
        </w:r>
        <w:r w:rsidRPr="0072793A">
          <w:rPr>
            <w:noProof/>
            <w:webHidden/>
          </w:rPr>
          <w:fldChar w:fldCharType="end"/>
        </w:r>
      </w:hyperlink>
    </w:p>
    <w:p w14:paraId="695DF1B6" w14:textId="7F5D440C" w:rsidR="0072793A" w:rsidRPr="0072793A" w:rsidRDefault="0072793A">
      <w:pPr>
        <w:pStyle w:val="Tablicaslika"/>
        <w:tabs>
          <w:tab w:val="right" w:leader="dot" w:pos="9062"/>
        </w:tabs>
        <w:rPr>
          <w:rFonts w:eastAsiaTheme="minorEastAsia" w:cstheme="minorBidi"/>
          <w:smallCaps w:val="0"/>
          <w:noProof/>
          <w:sz w:val="22"/>
          <w:szCs w:val="22"/>
          <w:lang w:eastAsia="hr-HR"/>
        </w:rPr>
      </w:pPr>
      <w:hyperlink w:anchor="_Toc177970763" w:history="1">
        <w:r w:rsidRPr="0072793A">
          <w:rPr>
            <w:rStyle w:val="Hiperveza"/>
            <w:noProof/>
          </w:rPr>
          <w:t>Tablica 110. Analiza stanja sustava civilne zaštite - Područje reagiranja – Mraz</w:t>
        </w:r>
        <w:r w:rsidRPr="0072793A">
          <w:rPr>
            <w:noProof/>
            <w:webHidden/>
          </w:rPr>
          <w:tab/>
        </w:r>
        <w:r w:rsidRPr="0072793A">
          <w:rPr>
            <w:noProof/>
            <w:webHidden/>
          </w:rPr>
          <w:fldChar w:fldCharType="begin"/>
        </w:r>
        <w:r w:rsidRPr="0072793A">
          <w:rPr>
            <w:noProof/>
            <w:webHidden/>
          </w:rPr>
          <w:instrText xml:space="preserve"> PAGEREF _Toc177970763 \h </w:instrText>
        </w:r>
        <w:r w:rsidRPr="0072793A">
          <w:rPr>
            <w:noProof/>
            <w:webHidden/>
          </w:rPr>
        </w:r>
        <w:r w:rsidRPr="0072793A">
          <w:rPr>
            <w:noProof/>
            <w:webHidden/>
          </w:rPr>
          <w:fldChar w:fldCharType="separate"/>
        </w:r>
        <w:r w:rsidRPr="0072793A">
          <w:rPr>
            <w:noProof/>
            <w:webHidden/>
          </w:rPr>
          <w:t>191</w:t>
        </w:r>
        <w:r w:rsidRPr="0072793A">
          <w:rPr>
            <w:noProof/>
            <w:webHidden/>
          </w:rPr>
          <w:fldChar w:fldCharType="end"/>
        </w:r>
      </w:hyperlink>
    </w:p>
    <w:p w14:paraId="540EB7E5" w14:textId="6505D621" w:rsidR="0072793A" w:rsidRPr="0072793A" w:rsidRDefault="0072793A">
      <w:pPr>
        <w:pStyle w:val="Tablicaslika"/>
        <w:tabs>
          <w:tab w:val="right" w:leader="dot" w:pos="9062"/>
        </w:tabs>
        <w:rPr>
          <w:rFonts w:eastAsiaTheme="minorEastAsia" w:cstheme="minorBidi"/>
          <w:smallCaps w:val="0"/>
          <w:noProof/>
          <w:sz w:val="22"/>
          <w:szCs w:val="22"/>
          <w:lang w:eastAsia="hr-HR"/>
        </w:rPr>
      </w:pPr>
      <w:hyperlink w:anchor="_Toc177970764" w:history="1">
        <w:r w:rsidRPr="0072793A">
          <w:rPr>
            <w:rStyle w:val="Hiperveza"/>
            <w:noProof/>
          </w:rPr>
          <w:t>Tablica 111. Analiza stanja sustava civilne zaštite - Područje reagiranja – Suša</w:t>
        </w:r>
        <w:r w:rsidRPr="0072793A">
          <w:rPr>
            <w:noProof/>
            <w:webHidden/>
          </w:rPr>
          <w:tab/>
        </w:r>
        <w:r w:rsidRPr="0072793A">
          <w:rPr>
            <w:noProof/>
            <w:webHidden/>
          </w:rPr>
          <w:fldChar w:fldCharType="begin"/>
        </w:r>
        <w:r w:rsidRPr="0072793A">
          <w:rPr>
            <w:noProof/>
            <w:webHidden/>
          </w:rPr>
          <w:instrText xml:space="preserve"> PAGEREF _Toc177970764 \h </w:instrText>
        </w:r>
        <w:r w:rsidRPr="0072793A">
          <w:rPr>
            <w:noProof/>
            <w:webHidden/>
          </w:rPr>
        </w:r>
        <w:r w:rsidRPr="0072793A">
          <w:rPr>
            <w:noProof/>
            <w:webHidden/>
          </w:rPr>
          <w:fldChar w:fldCharType="separate"/>
        </w:r>
        <w:r w:rsidRPr="0072793A">
          <w:rPr>
            <w:noProof/>
            <w:webHidden/>
          </w:rPr>
          <w:t>195</w:t>
        </w:r>
        <w:r w:rsidRPr="0072793A">
          <w:rPr>
            <w:noProof/>
            <w:webHidden/>
          </w:rPr>
          <w:fldChar w:fldCharType="end"/>
        </w:r>
      </w:hyperlink>
    </w:p>
    <w:p w14:paraId="53B1B1CB" w14:textId="046DAC50" w:rsidR="0072793A" w:rsidRPr="0072793A" w:rsidRDefault="0072793A">
      <w:pPr>
        <w:pStyle w:val="Tablicaslika"/>
        <w:tabs>
          <w:tab w:val="right" w:leader="dot" w:pos="9062"/>
        </w:tabs>
        <w:rPr>
          <w:rFonts w:eastAsiaTheme="minorEastAsia" w:cstheme="minorBidi"/>
          <w:smallCaps w:val="0"/>
          <w:noProof/>
          <w:sz w:val="22"/>
          <w:szCs w:val="22"/>
          <w:lang w:eastAsia="hr-HR"/>
        </w:rPr>
      </w:pPr>
      <w:hyperlink w:anchor="_Toc177970765" w:history="1">
        <w:r w:rsidRPr="0072793A">
          <w:rPr>
            <w:rStyle w:val="Hiperveza"/>
            <w:noProof/>
          </w:rPr>
          <w:t>Tablica 112. Analiza stanja sustava civilne zaštite - Područje reagiranja – Klizišta</w:t>
        </w:r>
        <w:r w:rsidRPr="0072793A">
          <w:rPr>
            <w:noProof/>
            <w:webHidden/>
          </w:rPr>
          <w:tab/>
        </w:r>
        <w:r w:rsidRPr="0072793A">
          <w:rPr>
            <w:noProof/>
            <w:webHidden/>
          </w:rPr>
          <w:fldChar w:fldCharType="begin"/>
        </w:r>
        <w:r w:rsidRPr="0072793A">
          <w:rPr>
            <w:noProof/>
            <w:webHidden/>
          </w:rPr>
          <w:instrText xml:space="preserve"> PAGEREF _Toc177970765 \h </w:instrText>
        </w:r>
        <w:r w:rsidRPr="0072793A">
          <w:rPr>
            <w:noProof/>
            <w:webHidden/>
          </w:rPr>
        </w:r>
        <w:r w:rsidRPr="0072793A">
          <w:rPr>
            <w:noProof/>
            <w:webHidden/>
          </w:rPr>
          <w:fldChar w:fldCharType="separate"/>
        </w:r>
        <w:r w:rsidRPr="0072793A">
          <w:rPr>
            <w:noProof/>
            <w:webHidden/>
          </w:rPr>
          <w:t>199</w:t>
        </w:r>
        <w:r w:rsidRPr="0072793A">
          <w:rPr>
            <w:noProof/>
            <w:webHidden/>
          </w:rPr>
          <w:fldChar w:fldCharType="end"/>
        </w:r>
      </w:hyperlink>
    </w:p>
    <w:p w14:paraId="62FE9E46" w14:textId="2842E61B" w:rsidR="0072793A" w:rsidRPr="0072793A" w:rsidRDefault="0072793A">
      <w:pPr>
        <w:pStyle w:val="Tablicaslika"/>
        <w:tabs>
          <w:tab w:val="right" w:leader="dot" w:pos="9062"/>
        </w:tabs>
        <w:rPr>
          <w:rFonts w:eastAsiaTheme="minorEastAsia" w:cstheme="minorBidi"/>
          <w:smallCaps w:val="0"/>
          <w:noProof/>
          <w:sz w:val="22"/>
          <w:szCs w:val="22"/>
          <w:lang w:eastAsia="hr-HR"/>
        </w:rPr>
      </w:pPr>
      <w:hyperlink w:anchor="_Toc177970766" w:history="1">
        <w:r w:rsidRPr="0072793A">
          <w:rPr>
            <w:rStyle w:val="Hiperveza"/>
            <w:noProof/>
          </w:rPr>
          <w:t>Tablica 113. Analiza stanja sustava civilne zaštite - Područje reagiranja – Industrijska nesreća</w:t>
        </w:r>
        <w:r w:rsidRPr="0072793A">
          <w:rPr>
            <w:noProof/>
            <w:webHidden/>
          </w:rPr>
          <w:tab/>
        </w:r>
        <w:r w:rsidRPr="0072793A">
          <w:rPr>
            <w:noProof/>
            <w:webHidden/>
          </w:rPr>
          <w:fldChar w:fldCharType="begin"/>
        </w:r>
        <w:r w:rsidRPr="0072793A">
          <w:rPr>
            <w:noProof/>
            <w:webHidden/>
          </w:rPr>
          <w:instrText xml:space="preserve"> PAGEREF _Toc177970766 \h </w:instrText>
        </w:r>
        <w:r w:rsidRPr="0072793A">
          <w:rPr>
            <w:noProof/>
            <w:webHidden/>
          </w:rPr>
        </w:r>
        <w:r w:rsidRPr="0072793A">
          <w:rPr>
            <w:noProof/>
            <w:webHidden/>
          </w:rPr>
          <w:fldChar w:fldCharType="separate"/>
        </w:r>
        <w:r w:rsidRPr="0072793A">
          <w:rPr>
            <w:noProof/>
            <w:webHidden/>
          </w:rPr>
          <w:t>203</w:t>
        </w:r>
        <w:r w:rsidRPr="0072793A">
          <w:rPr>
            <w:noProof/>
            <w:webHidden/>
          </w:rPr>
          <w:fldChar w:fldCharType="end"/>
        </w:r>
      </w:hyperlink>
    </w:p>
    <w:p w14:paraId="5D0AC1FD" w14:textId="55F12CF6" w:rsidR="0072793A" w:rsidRPr="0072793A" w:rsidRDefault="0072793A">
      <w:pPr>
        <w:pStyle w:val="Tablicaslika"/>
        <w:tabs>
          <w:tab w:val="right" w:leader="dot" w:pos="9062"/>
        </w:tabs>
        <w:rPr>
          <w:rFonts w:eastAsiaTheme="minorEastAsia" w:cstheme="minorBidi"/>
          <w:smallCaps w:val="0"/>
          <w:noProof/>
          <w:sz w:val="22"/>
          <w:szCs w:val="22"/>
          <w:lang w:eastAsia="hr-HR"/>
        </w:rPr>
      </w:pPr>
      <w:hyperlink w:anchor="_Toc177970767" w:history="1">
        <w:r w:rsidRPr="0072793A">
          <w:rPr>
            <w:rStyle w:val="Hiperveza"/>
            <w:rFonts w:cs="Arial"/>
            <w:noProof/>
            <w:kern w:val="0"/>
            <w14:ligatures w14:val="none"/>
          </w:rPr>
          <w:t>Tablica 114. Analiza stanja sustava civilne zaštite - Područje reagiranja</w:t>
        </w:r>
        <w:r w:rsidRPr="0072793A">
          <w:rPr>
            <w:noProof/>
            <w:webHidden/>
          </w:rPr>
          <w:tab/>
        </w:r>
        <w:r w:rsidRPr="0072793A">
          <w:rPr>
            <w:noProof/>
            <w:webHidden/>
          </w:rPr>
          <w:fldChar w:fldCharType="begin"/>
        </w:r>
        <w:r w:rsidRPr="0072793A">
          <w:rPr>
            <w:noProof/>
            <w:webHidden/>
          </w:rPr>
          <w:instrText xml:space="preserve"> PAGEREF _Toc177970767 \h </w:instrText>
        </w:r>
        <w:r w:rsidRPr="0072793A">
          <w:rPr>
            <w:noProof/>
            <w:webHidden/>
          </w:rPr>
        </w:r>
        <w:r w:rsidRPr="0072793A">
          <w:rPr>
            <w:noProof/>
            <w:webHidden/>
          </w:rPr>
          <w:fldChar w:fldCharType="separate"/>
        </w:r>
        <w:r w:rsidRPr="0072793A">
          <w:rPr>
            <w:noProof/>
            <w:webHidden/>
          </w:rPr>
          <w:t>207</w:t>
        </w:r>
        <w:r w:rsidRPr="0072793A">
          <w:rPr>
            <w:noProof/>
            <w:webHidden/>
          </w:rPr>
          <w:fldChar w:fldCharType="end"/>
        </w:r>
      </w:hyperlink>
    </w:p>
    <w:p w14:paraId="00C0E998" w14:textId="44B2BD44" w:rsidR="0072793A" w:rsidRPr="0072793A" w:rsidRDefault="0072793A">
      <w:pPr>
        <w:pStyle w:val="Tablicaslika"/>
        <w:tabs>
          <w:tab w:val="right" w:leader="dot" w:pos="9062"/>
        </w:tabs>
        <w:rPr>
          <w:rFonts w:eastAsiaTheme="minorEastAsia" w:cstheme="minorBidi"/>
          <w:smallCaps w:val="0"/>
          <w:noProof/>
          <w:sz w:val="22"/>
          <w:szCs w:val="22"/>
          <w:lang w:eastAsia="hr-HR"/>
        </w:rPr>
      </w:pPr>
      <w:hyperlink w:anchor="_Toc177970768" w:history="1">
        <w:r w:rsidRPr="0072793A">
          <w:rPr>
            <w:rStyle w:val="Hiperveza"/>
            <w:rFonts w:cs="Arial"/>
            <w:noProof/>
            <w:kern w:val="0"/>
            <w14:ligatures w14:val="none"/>
          </w:rPr>
          <w:t>Tablica 115. Prikaz analize sustava civilne zaštite - ZBIRNO (područje preventive i područje reagiranja)</w:t>
        </w:r>
        <w:r w:rsidRPr="0072793A">
          <w:rPr>
            <w:noProof/>
            <w:webHidden/>
          </w:rPr>
          <w:tab/>
        </w:r>
        <w:r w:rsidRPr="0072793A">
          <w:rPr>
            <w:noProof/>
            <w:webHidden/>
          </w:rPr>
          <w:fldChar w:fldCharType="begin"/>
        </w:r>
        <w:r w:rsidRPr="0072793A">
          <w:rPr>
            <w:noProof/>
            <w:webHidden/>
          </w:rPr>
          <w:instrText xml:space="preserve"> PAGEREF _Toc177970768 \h </w:instrText>
        </w:r>
        <w:r w:rsidRPr="0072793A">
          <w:rPr>
            <w:noProof/>
            <w:webHidden/>
          </w:rPr>
        </w:r>
        <w:r w:rsidRPr="0072793A">
          <w:rPr>
            <w:noProof/>
            <w:webHidden/>
          </w:rPr>
          <w:fldChar w:fldCharType="separate"/>
        </w:r>
        <w:r w:rsidRPr="0072793A">
          <w:rPr>
            <w:noProof/>
            <w:webHidden/>
          </w:rPr>
          <w:t>207</w:t>
        </w:r>
        <w:r w:rsidRPr="0072793A">
          <w:rPr>
            <w:noProof/>
            <w:webHidden/>
          </w:rPr>
          <w:fldChar w:fldCharType="end"/>
        </w:r>
      </w:hyperlink>
    </w:p>
    <w:p w14:paraId="03CE282A" w14:textId="337C94DF" w:rsidR="0072793A" w:rsidRPr="0072793A" w:rsidRDefault="0072793A">
      <w:pPr>
        <w:pStyle w:val="Tablicaslika"/>
        <w:tabs>
          <w:tab w:val="right" w:leader="dot" w:pos="9062"/>
        </w:tabs>
        <w:rPr>
          <w:rFonts w:eastAsiaTheme="minorEastAsia" w:cstheme="minorBidi"/>
          <w:smallCaps w:val="0"/>
          <w:noProof/>
          <w:sz w:val="22"/>
          <w:szCs w:val="22"/>
          <w:lang w:eastAsia="hr-HR"/>
        </w:rPr>
      </w:pPr>
      <w:hyperlink w:anchor="_Toc177970769" w:history="1">
        <w:r w:rsidRPr="0072793A">
          <w:rPr>
            <w:rStyle w:val="Hiperveza"/>
            <w:noProof/>
          </w:rPr>
          <w:t>Tablica 116. Prikaz rizika razvrstanih prema ALARP načelu - Vrednovanje rizika</w:t>
        </w:r>
        <w:r w:rsidRPr="0072793A">
          <w:rPr>
            <w:noProof/>
            <w:webHidden/>
          </w:rPr>
          <w:tab/>
        </w:r>
        <w:r w:rsidRPr="0072793A">
          <w:rPr>
            <w:noProof/>
            <w:webHidden/>
          </w:rPr>
          <w:fldChar w:fldCharType="begin"/>
        </w:r>
        <w:r w:rsidRPr="0072793A">
          <w:rPr>
            <w:noProof/>
            <w:webHidden/>
          </w:rPr>
          <w:instrText xml:space="preserve"> PAGEREF _Toc177970769 \h </w:instrText>
        </w:r>
        <w:r w:rsidRPr="0072793A">
          <w:rPr>
            <w:noProof/>
            <w:webHidden/>
          </w:rPr>
        </w:r>
        <w:r w:rsidRPr="0072793A">
          <w:rPr>
            <w:noProof/>
            <w:webHidden/>
          </w:rPr>
          <w:fldChar w:fldCharType="separate"/>
        </w:r>
        <w:r w:rsidRPr="0072793A">
          <w:rPr>
            <w:noProof/>
            <w:webHidden/>
          </w:rPr>
          <w:t>209</w:t>
        </w:r>
        <w:r w:rsidRPr="0072793A">
          <w:rPr>
            <w:noProof/>
            <w:webHidden/>
          </w:rPr>
          <w:fldChar w:fldCharType="end"/>
        </w:r>
      </w:hyperlink>
    </w:p>
    <w:p w14:paraId="53A37C36" w14:textId="77777777" w:rsidR="0072793A" w:rsidRDefault="00BC7AA1">
      <w:pPr>
        <w:rPr>
          <w:sz w:val="24"/>
          <w:szCs w:val="24"/>
        </w:rPr>
      </w:pPr>
      <w:r>
        <w:rPr>
          <w:sz w:val="24"/>
          <w:szCs w:val="24"/>
        </w:rPr>
        <w:fldChar w:fldCharType="end"/>
      </w:r>
    </w:p>
    <w:p w14:paraId="5CA5B65D" w14:textId="24EA82AA" w:rsidR="00BC7AA1" w:rsidRDefault="00BC7AA1">
      <w:pPr>
        <w:rPr>
          <w:b/>
          <w:bCs/>
          <w:sz w:val="32"/>
          <w:szCs w:val="32"/>
        </w:rPr>
      </w:pPr>
      <w:r w:rsidRPr="00BC7AA1">
        <w:rPr>
          <w:b/>
          <w:bCs/>
          <w:sz w:val="32"/>
          <w:szCs w:val="32"/>
        </w:rPr>
        <w:t>Popis slika</w:t>
      </w:r>
    </w:p>
    <w:p w14:paraId="77B13CE5" w14:textId="22E77E81" w:rsidR="007D55AD" w:rsidRPr="007D55AD" w:rsidRDefault="00BC7AA1">
      <w:pPr>
        <w:pStyle w:val="Tablicaslika"/>
        <w:tabs>
          <w:tab w:val="right" w:leader="dot" w:pos="9062"/>
        </w:tabs>
        <w:rPr>
          <w:rFonts w:eastAsiaTheme="minorEastAsia" w:cstheme="minorBidi"/>
          <w:smallCaps w:val="0"/>
          <w:noProof/>
          <w:sz w:val="22"/>
          <w:szCs w:val="22"/>
          <w:lang w:eastAsia="hr-HR"/>
        </w:rPr>
      </w:pPr>
      <w:r>
        <w:rPr>
          <w:b/>
          <w:bCs/>
          <w:sz w:val="32"/>
          <w:szCs w:val="32"/>
        </w:rPr>
        <w:fldChar w:fldCharType="begin"/>
      </w:r>
      <w:r>
        <w:rPr>
          <w:b/>
          <w:bCs/>
          <w:sz w:val="32"/>
          <w:szCs w:val="32"/>
        </w:rPr>
        <w:instrText xml:space="preserve"> TOC \h \z \c "Slika" </w:instrText>
      </w:r>
      <w:r>
        <w:rPr>
          <w:b/>
          <w:bCs/>
          <w:sz w:val="32"/>
          <w:szCs w:val="32"/>
        </w:rPr>
        <w:fldChar w:fldCharType="separate"/>
      </w:r>
      <w:hyperlink w:anchor="_Toc177970381" w:history="1">
        <w:r w:rsidR="007D55AD" w:rsidRPr="007D55AD">
          <w:rPr>
            <w:rStyle w:val="Hiperveza"/>
            <w:noProof/>
          </w:rPr>
          <w:t>Slika 1. Model prikaza HRN ISO EN 31 000 - Od procjene do upravljanja rizicima</w:t>
        </w:r>
        <w:r w:rsidR="007D55AD" w:rsidRPr="007D55AD">
          <w:rPr>
            <w:noProof/>
            <w:webHidden/>
          </w:rPr>
          <w:tab/>
        </w:r>
        <w:r w:rsidR="007D55AD" w:rsidRPr="007D55AD">
          <w:rPr>
            <w:noProof/>
            <w:webHidden/>
          </w:rPr>
          <w:fldChar w:fldCharType="begin"/>
        </w:r>
        <w:r w:rsidR="007D55AD" w:rsidRPr="007D55AD">
          <w:rPr>
            <w:noProof/>
            <w:webHidden/>
          </w:rPr>
          <w:instrText xml:space="preserve"> PAGEREF _Toc177970381 \h </w:instrText>
        </w:r>
        <w:r w:rsidR="007D55AD" w:rsidRPr="007D55AD">
          <w:rPr>
            <w:noProof/>
            <w:webHidden/>
          </w:rPr>
        </w:r>
        <w:r w:rsidR="007D55AD" w:rsidRPr="007D55AD">
          <w:rPr>
            <w:noProof/>
            <w:webHidden/>
          </w:rPr>
          <w:fldChar w:fldCharType="separate"/>
        </w:r>
        <w:r w:rsidR="007D55AD" w:rsidRPr="007D55AD">
          <w:rPr>
            <w:noProof/>
            <w:webHidden/>
          </w:rPr>
          <w:t>16</w:t>
        </w:r>
        <w:r w:rsidR="007D55AD" w:rsidRPr="007D55AD">
          <w:rPr>
            <w:noProof/>
            <w:webHidden/>
          </w:rPr>
          <w:fldChar w:fldCharType="end"/>
        </w:r>
      </w:hyperlink>
    </w:p>
    <w:p w14:paraId="657A214A" w14:textId="6ADB07BE" w:rsidR="007D55AD" w:rsidRPr="007D55AD" w:rsidRDefault="007D55AD">
      <w:pPr>
        <w:pStyle w:val="Tablicaslika"/>
        <w:tabs>
          <w:tab w:val="right" w:leader="dot" w:pos="9062"/>
        </w:tabs>
        <w:rPr>
          <w:rFonts w:eastAsiaTheme="minorEastAsia" w:cstheme="minorBidi"/>
          <w:smallCaps w:val="0"/>
          <w:noProof/>
          <w:sz w:val="22"/>
          <w:szCs w:val="22"/>
          <w:lang w:eastAsia="hr-HR"/>
        </w:rPr>
      </w:pPr>
      <w:hyperlink w:anchor="_Toc177970382" w:history="1">
        <w:r w:rsidRPr="007D55AD">
          <w:rPr>
            <w:rStyle w:val="Hiperveza"/>
            <w:noProof/>
          </w:rPr>
          <w:t>Slika 2. Položaj Grada Koprivnice u Koprivničko-križevačkoj županiji</w:t>
        </w:r>
        <w:r w:rsidRPr="007D55AD">
          <w:rPr>
            <w:noProof/>
            <w:webHidden/>
          </w:rPr>
          <w:tab/>
        </w:r>
        <w:r w:rsidRPr="007D55AD">
          <w:rPr>
            <w:noProof/>
            <w:webHidden/>
          </w:rPr>
          <w:fldChar w:fldCharType="begin"/>
        </w:r>
        <w:r w:rsidRPr="007D55AD">
          <w:rPr>
            <w:noProof/>
            <w:webHidden/>
          </w:rPr>
          <w:instrText xml:space="preserve"> PAGEREF _Toc177970382 \h </w:instrText>
        </w:r>
        <w:r w:rsidRPr="007D55AD">
          <w:rPr>
            <w:noProof/>
            <w:webHidden/>
          </w:rPr>
        </w:r>
        <w:r w:rsidRPr="007D55AD">
          <w:rPr>
            <w:noProof/>
            <w:webHidden/>
          </w:rPr>
          <w:fldChar w:fldCharType="separate"/>
        </w:r>
        <w:r w:rsidRPr="007D55AD">
          <w:rPr>
            <w:noProof/>
            <w:webHidden/>
          </w:rPr>
          <w:t>17</w:t>
        </w:r>
        <w:r w:rsidRPr="007D55AD">
          <w:rPr>
            <w:noProof/>
            <w:webHidden/>
          </w:rPr>
          <w:fldChar w:fldCharType="end"/>
        </w:r>
      </w:hyperlink>
    </w:p>
    <w:p w14:paraId="195BF6B7" w14:textId="0039870D" w:rsidR="007D55AD" w:rsidRPr="007D55AD" w:rsidRDefault="007D55AD">
      <w:pPr>
        <w:pStyle w:val="Tablicaslika"/>
        <w:tabs>
          <w:tab w:val="right" w:leader="dot" w:pos="9062"/>
        </w:tabs>
        <w:rPr>
          <w:rFonts w:eastAsiaTheme="minorEastAsia" w:cstheme="minorBidi"/>
          <w:smallCaps w:val="0"/>
          <w:noProof/>
          <w:sz w:val="22"/>
          <w:szCs w:val="22"/>
          <w:lang w:eastAsia="hr-HR"/>
        </w:rPr>
      </w:pPr>
      <w:hyperlink w:anchor="_Toc177970383" w:history="1">
        <w:r w:rsidRPr="007D55AD">
          <w:rPr>
            <w:rStyle w:val="Hiperveza"/>
            <w:noProof/>
          </w:rPr>
          <w:t>Slika 3. Prostorni raspored naselja na području Grada Koprivnice</w:t>
        </w:r>
        <w:r w:rsidRPr="007D55AD">
          <w:rPr>
            <w:noProof/>
            <w:webHidden/>
          </w:rPr>
          <w:tab/>
        </w:r>
        <w:r w:rsidRPr="007D55AD">
          <w:rPr>
            <w:noProof/>
            <w:webHidden/>
          </w:rPr>
          <w:fldChar w:fldCharType="begin"/>
        </w:r>
        <w:r w:rsidRPr="007D55AD">
          <w:rPr>
            <w:noProof/>
            <w:webHidden/>
          </w:rPr>
          <w:instrText xml:space="preserve"> PAGEREF _Toc177970383 \h </w:instrText>
        </w:r>
        <w:r w:rsidRPr="007D55AD">
          <w:rPr>
            <w:noProof/>
            <w:webHidden/>
          </w:rPr>
        </w:r>
        <w:r w:rsidRPr="007D55AD">
          <w:rPr>
            <w:noProof/>
            <w:webHidden/>
          </w:rPr>
          <w:fldChar w:fldCharType="separate"/>
        </w:r>
        <w:r w:rsidRPr="007D55AD">
          <w:rPr>
            <w:noProof/>
            <w:webHidden/>
          </w:rPr>
          <w:t>18</w:t>
        </w:r>
        <w:r w:rsidRPr="007D55AD">
          <w:rPr>
            <w:noProof/>
            <w:webHidden/>
          </w:rPr>
          <w:fldChar w:fldCharType="end"/>
        </w:r>
      </w:hyperlink>
    </w:p>
    <w:p w14:paraId="7814945B" w14:textId="7C46396C" w:rsidR="007D55AD" w:rsidRPr="007D55AD" w:rsidRDefault="007D55AD">
      <w:pPr>
        <w:pStyle w:val="Tablicaslika"/>
        <w:tabs>
          <w:tab w:val="right" w:leader="dot" w:pos="9062"/>
        </w:tabs>
        <w:rPr>
          <w:rFonts w:eastAsiaTheme="minorEastAsia" w:cstheme="minorBidi"/>
          <w:smallCaps w:val="0"/>
          <w:noProof/>
          <w:sz w:val="22"/>
          <w:szCs w:val="22"/>
          <w:lang w:eastAsia="hr-HR"/>
        </w:rPr>
      </w:pPr>
      <w:hyperlink w:anchor="_Toc177970384" w:history="1">
        <w:r w:rsidRPr="007D55AD">
          <w:rPr>
            <w:rStyle w:val="Hiperveza"/>
            <w:noProof/>
          </w:rPr>
          <w:t>Slika 4. Prikaz prometnica na području Grada</w:t>
        </w:r>
        <w:r w:rsidRPr="007D55AD">
          <w:rPr>
            <w:noProof/>
            <w:webHidden/>
          </w:rPr>
          <w:tab/>
        </w:r>
        <w:r w:rsidRPr="007D55AD">
          <w:rPr>
            <w:noProof/>
            <w:webHidden/>
          </w:rPr>
          <w:fldChar w:fldCharType="begin"/>
        </w:r>
        <w:r w:rsidRPr="007D55AD">
          <w:rPr>
            <w:noProof/>
            <w:webHidden/>
          </w:rPr>
          <w:instrText xml:space="preserve"> PAGEREF _Toc177970384 \h </w:instrText>
        </w:r>
        <w:r w:rsidRPr="007D55AD">
          <w:rPr>
            <w:noProof/>
            <w:webHidden/>
          </w:rPr>
        </w:r>
        <w:r w:rsidRPr="007D55AD">
          <w:rPr>
            <w:noProof/>
            <w:webHidden/>
          </w:rPr>
          <w:fldChar w:fldCharType="separate"/>
        </w:r>
        <w:r w:rsidRPr="007D55AD">
          <w:rPr>
            <w:noProof/>
            <w:webHidden/>
          </w:rPr>
          <w:t>23</w:t>
        </w:r>
        <w:r w:rsidRPr="007D55AD">
          <w:rPr>
            <w:noProof/>
            <w:webHidden/>
          </w:rPr>
          <w:fldChar w:fldCharType="end"/>
        </w:r>
      </w:hyperlink>
    </w:p>
    <w:p w14:paraId="488C6B02" w14:textId="0D184328" w:rsidR="007D55AD" w:rsidRPr="007D55AD" w:rsidRDefault="007D55AD">
      <w:pPr>
        <w:pStyle w:val="Tablicaslika"/>
        <w:tabs>
          <w:tab w:val="right" w:leader="dot" w:pos="9062"/>
        </w:tabs>
        <w:rPr>
          <w:rFonts w:eastAsiaTheme="minorEastAsia" w:cstheme="minorBidi"/>
          <w:smallCaps w:val="0"/>
          <w:noProof/>
          <w:sz w:val="22"/>
          <w:szCs w:val="22"/>
          <w:lang w:eastAsia="hr-HR"/>
        </w:rPr>
      </w:pPr>
      <w:hyperlink w:anchor="_Toc177970385" w:history="1">
        <w:r w:rsidRPr="007D55AD">
          <w:rPr>
            <w:rStyle w:val="Hiperveza"/>
            <w:noProof/>
          </w:rPr>
          <w:t>Slika 5. Prikaz poljoprivrednih površina na području Grada</w:t>
        </w:r>
        <w:r w:rsidRPr="007D55AD">
          <w:rPr>
            <w:noProof/>
            <w:webHidden/>
          </w:rPr>
          <w:tab/>
        </w:r>
        <w:r w:rsidRPr="007D55AD">
          <w:rPr>
            <w:noProof/>
            <w:webHidden/>
          </w:rPr>
          <w:fldChar w:fldCharType="begin"/>
        </w:r>
        <w:r w:rsidRPr="007D55AD">
          <w:rPr>
            <w:noProof/>
            <w:webHidden/>
          </w:rPr>
          <w:instrText xml:space="preserve"> PAGEREF _Toc177970385 \h </w:instrText>
        </w:r>
        <w:r w:rsidRPr="007D55AD">
          <w:rPr>
            <w:noProof/>
            <w:webHidden/>
          </w:rPr>
        </w:r>
        <w:r w:rsidRPr="007D55AD">
          <w:rPr>
            <w:noProof/>
            <w:webHidden/>
          </w:rPr>
          <w:fldChar w:fldCharType="separate"/>
        </w:r>
        <w:r w:rsidRPr="007D55AD">
          <w:rPr>
            <w:noProof/>
            <w:webHidden/>
          </w:rPr>
          <w:t>35</w:t>
        </w:r>
        <w:r w:rsidRPr="007D55AD">
          <w:rPr>
            <w:noProof/>
            <w:webHidden/>
          </w:rPr>
          <w:fldChar w:fldCharType="end"/>
        </w:r>
      </w:hyperlink>
    </w:p>
    <w:p w14:paraId="4DF2009F" w14:textId="5EBB30E6" w:rsidR="007D55AD" w:rsidRPr="007D55AD" w:rsidRDefault="007D55AD">
      <w:pPr>
        <w:pStyle w:val="Tablicaslika"/>
        <w:tabs>
          <w:tab w:val="right" w:leader="dot" w:pos="9062"/>
        </w:tabs>
        <w:rPr>
          <w:rFonts w:eastAsiaTheme="minorEastAsia" w:cstheme="minorBidi"/>
          <w:smallCaps w:val="0"/>
          <w:noProof/>
          <w:sz w:val="22"/>
          <w:szCs w:val="22"/>
          <w:lang w:eastAsia="hr-HR"/>
        </w:rPr>
      </w:pPr>
      <w:hyperlink w:anchor="_Toc177970386" w:history="1">
        <w:r w:rsidRPr="007D55AD">
          <w:rPr>
            <w:rStyle w:val="Hiperveza"/>
            <w:noProof/>
          </w:rPr>
          <w:t>Slika 6. Prikaz vodoopskrbnog sustava na području Grada Koprivnice</w:t>
        </w:r>
        <w:r w:rsidRPr="007D55AD">
          <w:rPr>
            <w:noProof/>
            <w:webHidden/>
          </w:rPr>
          <w:tab/>
        </w:r>
        <w:r w:rsidRPr="007D55AD">
          <w:rPr>
            <w:noProof/>
            <w:webHidden/>
          </w:rPr>
          <w:fldChar w:fldCharType="begin"/>
        </w:r>
        <w:r w:rsidRPr="007D55AD">
          <w:rPr>
            <w:noProof/>
            <w:webHidden/>
          </w:rPr>
          <w:instrText xml:space="preserve"> PAGEREF _Toc177970386 \h </w:instrText>
        </w:r>
        <w:r w:rsidRPr="007D55AD">
          <w:rPr>
            <w:noProof/>
            <w:webHidden/>
          </w:rPr>
        </w:r>
        <w:r w:rsidRPr="007D55AD">
          <w:rPr>
            <w:noProof/>
            <w:webHidden/>
          </w:rPr>
          <w:fldChar w:fldCharType="separate"/>
        </w:r>
        <w:r w:rsidRPr="007D55AD">
          <w:rPr>
            <w:noProof/>
            <w:webHidden/>
          </w:rPr>
          <w:t>49</w:t>
        </w:r>
        <w:r w:rsidRPr="007D55AD">
          <w:rPr>
            <w:noProof/>
            <w:webHidden/>
          </w:rPr>
          <w:fldChar w:fldCharType="end"/>
        </w:r>
      </w:hyperlink>
    </w:p>
    <w:p w14:paraId="580EA5E2" w14:textId="633ACD5C" w:rsidR="007D55AD" w:rsidRPr="007D55AD" w:rsidRDefault="007D55AD">
      <w:pPr>
        <w:pStyle w:val="Tablicaslika"/>
        <w:tabs>
          <w:tab w:val="right" w:leader="dot" w:pos="9062"/>
        </w:tabs>
        <w:rPr>
          <w:rFonts w:eastAsiaTheme="minorEastAsia" w:cstheme="minorBidi"/>
          <w:smallCaps w:val="0"/>
          <w:noProof/>
          <w:sz w:val="22"/>
          <w:szCs w:val="22"/>
          <w:lang w:eastAsia="hr-HR"/>
        </w:rPr>
      </w:pPr>
      <w:hyperlink w:anchor="_Toc177970387" w:history="1">
        <w:r w:rsidRPr="007D55AD">
          <w:rPr>
            <w:rStyle w:val="Hiperveza"/>
            <w:noProof/>
          </w:rPr>
          <w:t>Slika 7. Prikaz epicentra potresa na području Hrvatske do 2020. godine prema Katalogu potresa Hrvatske i susjednih područja - prikaz epicentara od oko 40.000 potresa na području RH, od kojih se u prosjeku svake godine osjeti oko 45 potresa</w:t>
        </w:r>
        <w:r w:rsidRPr="007D55AD">
          <w:rPr>
            <w:noProof/>
            <w:webHidden/>
          </w:rPr>
          <w:tab/>
        </w:r>
        <w:r w:rsidRPr="007D55AD">
          <w:rPr>
            <w:noProof/>
            <w:webHidden/>
          </w:rPr>
          <w:fldChar w:fldCharType="begin"/>
        </w:r>
        <w:r w:rsidRPr="007D55AD">
          <w:rPr>
            <w:noProof/>
            <w:webHidden/>
          </w:rPr>
          <w:instrText xml:space="preserve"> PAGEREF _Toc177970387 \h </w:instrText>
        </w:r>
        <w:r w:rsidRPr="007D55AD">
          <w:rPr>
            <w:noProof/>
            <w:webHidden/>
          </w:rPr>
        </w:r>
        <w:r w:rsidRPr="007D55AD">
          <w:rPr>
            <w:noProof/>
            <w:webHidden/>
          </w:rPr>
          <w:fldChar w:fldCharType="separate"/>
        </w:r>
        <w:r w:rsidRPr="007D55AD">
          <w:rPr>
            <w:noProof/>
            <w:webHidden/>
          </w:rPr>
          <w:t>46</w:t>
        </w:r>
        <w:r w:rsidRPr="007D55AD">
          <w:rPr>
            <w:noProof/>
            <w:webHidden/>
          </w:rPr>
          <w:fldChar w:fldCharType="end"/>
        </w:r>
      </w:hyperlink>
    </w:p>
    <w:p w14:paraId="44FEABF0" w14:textId="6CACF34B" w:rsidR="007D55AD" w:rsidRPr="007D55AD" w:rsidRDefault="007D55AD">
      <w:pPr>
        <w:pStyle w:val="Tablicaslika"/>
        <w:tabs>
          <w:tab w:val="right" w:leader="dot" w:pos="9062"/>
        </w:tabs>
        <w:rPr>
          <w:rFonts w:eastAsiaTheme="minorEastAsia" w:cstheme="minorBidi"/>
          <w:smallCaps w:val="0"/>
          <w:noProof/>
          <w:sz w:val="22"/>
          <w:szCs w:val="22"/>
          <w:lang w:eastAsia="hr-HR"/>
        </w:rPr>
      </w:pPr>
      <w:hyperlink w:anchor="_Toc177970388" w:history="1">
        <w:r w:rsidRPr="007D55AD">
          <w:rPr>
            <w:rStyle w:val="Hiperveza"/>
            <w:noProof/>
          </w:rPr>
          <w:t>Slika 8. Karta potresnog područja RH s povratnim razdobljem od 475 godina</w:t>
        </w:r>
        <w:r w:rsidRPr="007D55AD">
          <w:rPr>
            <w:noProof/>
            <w:webHidden/>
          </w:rPr>
          <w:tab/>
        </w:r>
        <w:r w:rsidRPr="007D55AD">
          <w:rPr>
            <w:noProof/>
            <w:webHidden/>
          </w:rPr>
          <w:fldChar w:fldCharType="begin"/>
        </w:r>
        <w:r w:rsidRPr="007D55AD">
          <w:rPr>
            <w:noProof/>
            <w:webHidden/>
          </w:rPr>
          <w:instrText xml:space="preserve"> PAGEREF _Toc177970388 \h </w:instrText>
        </w:r>
        <w:r w:rsidRPr="007D55AD">
          <w:rPr>
            <w:noProof/>
            <w:webHidden/>
          </w:rPr>
        </w:r>
        <w:r w:rsidRPr="007D55AD">
          <w:rPr>
            <w:noProof/>
            <w:webHidden/>
          </w:rPr>
          <w:fldChar w:fldCharType="separate"/>
        </w:r>
        <w:r w:rsidRPr="007D55AD">
          <w:rPr>
            <w:noProof/>
            <w:webHidden/>
          </w:rPr>
          <w:t>47</w:t>
        </w:r>
        <w:r w:rsidRPr="007D55AD">
          <w:rPr>
            <w:noProof/>
            <w:webHidden/>
          </w:rPr>
          <w:fldChar w:fldCharType="end"/>
        </w:r>
      </w:hyperlink>
    </w:p>
    <w:p w14:paraId="7916F20C" w14:textId="3950472C" w:rsidR="007D55AD" w:rsidRPr="007D55AD" w:rsidRDefault="007D55AD">
      <w:pPr>
        <w:pStyle w:val="Tablicaslika"/>
        <w:tabs>
          <w:tab w:val="right" w:leader="dot" w:pos="9062"/>
        </w:tabs>
        <w:rPr>
          <w:rFonts w:eastAsiaTheme="minorEastAsia" w:cstheme="minorBidi"/>
          <w:smallCaps w:val="0"/>
          <w:noProof/>
          <w:sz w:val="22"/>
          <w:szCs w:val="22"/>
          <w:lang w:eastAsia="hr-HR"/>
        </w:rPr>
      </w:pPr>
      <w:hyperlink w:anchor="_Toc177970389" w:history="1">
        <w:r w:rsidRPr="007D55AD">
          <w:rPr>
            <w:rStyle w:val="Hiperveza"/>
            <w:noProof/>
            <w:kern w:val="0"/>
            <w14:ligatures w14:val="none"/>
          </w:rPr>
          <w:t>Slika 9. Karta potresnog područja s povratnim razdobljem za 475 godina za područje Grada</w:t>
        </w:r>
        <w:r w:rsidRPr="007D55AD">
          <w:rPr>
            <w:noProof/>
            <w:webHidden/>
          </w:rPr>
          <w:tab/>
        </w:r>
        <w:r w:rsidRPr="007D55AD">
          <w:rPr>
            <w:noProof/>
            <w:webHidden/>
          </w:rPr>
          <w:fldChar w:fldCharType="begin"/>
        </w:r>
        <w:r w:rsidRPr="007D55AD">
          <w:rPr>
            <w:noProof/>
            <w:webHidden/>
          </w:rPr>
          <w:instrText xml:space="preserve"> PAGEREF _Toc177970389 \h </w:instrText>
        </w:r>
        <w:r w:rsidRPr="007D55AD">
          <w:rPr>
            <w:noProof/>
            <w:webHidden/>
          </w:rPr>
        </w:r>
        <w:r w:rsidRPr="007D55AD">
          <w:rPr>
            <w:noProof/>
            <w:webHidden/>
          </w:rPr>
          <w:fldChar w:fldCharType="separate"/>
        </w:r>
        <w:r w:rsidRPr="007D55AD">
          <w:rPr>
            <w:noProof/>
            <w:webHidden/>
          </w:rPr>
          <w:t>52</w:t>
        </w:r>
        <w:r w:rsidRPr="007D55AD">
          <w:rPr>
            <w:noProof/>
            <w:webHidden/>
          </w:rPr>
          <w:fldChar w:fldCharType="end"/>
        </w:r>
      </w:hyperlink>
    </w:p>
    <w:p w14:paraId="0050AABA" w14:textId="3DC07994" w:rsidR="007D55AD" w:rsidRPr="007D55AD" w:rsidRDefault="007D55AD">
      <w:pPr>
        <w:pStyle w:val="Tablicaslika"/>
        <w:tabs>
          <w:tab w:val="right" w:leader="dot" w:pos="9062"/>
        </w:tabs>
        <w:rPr>
          <w:rFonts w:eastAsiaTheme="minorEastAsia" w:cstheme="minorBidi"/>
          <w:smallCaps w:val="0"/>
          <w:noProof/>
          <w:sz w:val="22"/>
          <w:szCs w:val="22"/>
          <w:lang w:eastAsia="hr-HR"/>
        </w:rPr>
      </w:pPr>
      <w:hyperlink w:anchor="_Toc177970390" w:history="1">
        <w:r w:rsidRPr="007D55AD">
          <w:rPr>
            <w:rStyle w:val="Hiperveza"/>
            <w:rFonts w:ascii="Calibri" w:eastAsia="Calibri" w:hAnsi="Calibri" w:cs="Arial"/>
            <w:noProof/>
            <w:kern w:val="0"/>
            <w:lang w:eastAsia="zh-CN"/>
            <w14:ligatures w14:val="none"/>
          </w:rPr>
          <w:t>Slika 10. Dionica A.19.5. - rijeka Bistra Koprivnička, lijeva i desna obala</w:t>
        </w:r>
        <w:r w:rsidRPr="007D55AD">
          <w:rPr>
            <w:noProof/>
            <w:webHidden/>
          </w:rPr>
          <w:tab/>
        </w:r>
        <w:r w:rsidRPr="007D55AD">
          <w:rPr>
            <w:noProof/>
            <w:webHidden/>
          </w:rPr>
          <w:fldChar w:fldCharType="begin"/>
        </w:r>
        <w:r w:rsidRPr="007D55AD">
          <w:rPr>
            <w:noProof/>
            <w:webHidden/>
          </w:rPr>
          <w:instrText xml:space="preserve"> PAGEREF _Toc177970390 \h </w:instrText>
        </w:r>
        <w:r w:rsidRPr="007D55AD">
          <w:rPr>
            <w:noProof/>
            <w:webHidden/>
          </w:rPr>
        </w:r>
        <w:r w:rsidRPr="007D55AD">
          <w:rPr>
            <w:noProof/>
            <w:webHidden/>
          </w:rPr>
          <w:fldChar w:fldCharType="separate"/>
        </w:r>
        <w:r w:rsidRPr="007D55AD">
          <w:rPr>
            <w:noProof/>
            <w:webHidden/>
          </w:rPr>
          <w:t>68</w:t>
        </w:r>
        <w:r w:rsidRPr="007D55AD">
          <w:rPr>
            <w:noProof/>
            <w:webHidden/>
          </w:rPr>
          <w:fldChar w:fldCharType="end"/>
        </w:r>
      </w:hyperlink>
    </w:p>
    <w:p w14:paraId="31B2587E" w14:textId="263660B0" w:rsidR="007D55AD" w:rsidRPr="007D55AD" w:rsidRDefault="007D55AD">
      <w:pPr>
        <w:pStyle w:val="Tablicaslika"/>
        <w:tabs>
          <w:tab w:val="right" w:leader="dot" w:pos="9062"/>
        </w:tabs>
        <w:rPr>
          <w:rFonts w:eastAsiaTheme="minorEastAsia" w:cstheme="minorBidi"/>
          <w:smallCaps w:val="0"/>
          <w:noProof/>
          <w:sz w:val="22"/>
          <w:szCs w:val="22"/>
          <w:lang w:eastAsia="hr-HR"/>
        </w:rPr>
      </w:pPr>
      <w:hyperlink w:anchor="_Toc177970391" w:history="1">
        <w:r w:rsidRPr="007D55AD">
          <w:rPr>
            <w:rStyle w:val="Hiperveza"/>
            <w:noProof/>
          </w:rPr>
          <w:t>Slika 11. Karta srednje godišnje količine oborina (mm) prema podacima 1971.-2000. godine</w:t>
        </w:r>
        <w:r w:rsidRPr="007D55AD">
          <w:rPr>
            <w:noProof/>
            <w:webHidden/>
          </w:rPr>
          <w:tab/>
        </w:r>
        <w:r w:rsidRPr="007D55AD">
          <w:rPr>
            <w:noProof/>
            <w:webHidden/>
          </w:rPr>
          <w:fldChar w:fldCharType="begin"/>
        </w:r>
        <w:r w:rsidRPr="007D55AD">
          <w:rPr>
            <w:noProof/>
            <w:webHidden/>
          </w:rPr>
          <w:instrText xml:space="preserve"> PAGEREF _Toc177970391 \h </w:instrText>
        </w:r>
        <w:r w:rsidRPr="007D55AD">
          <w:rPr>
            <w:noProof/>
            <w:webHidden/>
          </w:rPr>
        </w:r>
        <w:r w:rsidRPr="007D55AD">
          <w:rPr>
            <w:noProof/>
            <w:webHidden/>
          </w:rPr>
          <w:fldChar w:fldCharType="separate"/>
        </w:r>
        <w:r w:rsidRPr="007D55AD">
          <w:rPr>
            <w:noProof/>
            <w:webHidden/>
          </w:rPr>
          <w:t>70</w:t>
        </w:r>
        <w:r w:rsidRPr="007D55AD">
          <w:rPr>
            <w:noProof/>
            <w:webHidden/>
          </w:rPr>
          <w:fldChar w:fldCharType="end"/>
        </w:r>
      </w:hyperlink>
    </w:p>
    <w:p w14:paraId="21F9B916" w14:textId="55001B9B" w:rsidR="007D55AD" w:rsidRPr="007D55AD" w:rsidRDefault="007D55AD">
      <w:pPr>
        <w:pStyle w:val="Tablicaslika"/>
        <w:tabs>
          <w:tab w:val="right" w:leader="dot" w:pos="9062"/>
        </w:tabs>
        <w:rPr>
          <w:rFonts w:eastAsiaTheme="minorEastAsia" w:cstheme="minorBidi"/>
          <w:smallCaps w:val="0"/>
          <w:noProof/>
          <w:sz w:val="22"/>
          <w:szCs w:val="22"/>
          <w:lang w:eastAsia="hr-HR"/>
        </w:rPr>
      </w:pPr>
      <w:hyperlink w:anchor="_Toc177970392" w:history="1">
        <w:r w:rsidRPr="007D55AD">
          <w:rPr>
            <w:rStyle w:val="Hiperveza"/>
            <w:noProof/>
          </w:rPr>
          <w:t>Slika 12. Odstupanje količine oborine od višegodišnjeg prosjeka za ožujak 2024. godinu</w:t>
        </w:r>
        <w:r w:rsidRPr="007D55AD">
          <w:rPr>
            <w:noProof/>
            <w:webHidden/>
          </w:rPr>
          <w:tab/>
        </w:r>
        <w:r w:rsidRPr="007D55AD">
          <w:rPr>
            <w:noProof/>
            <w:webHidden/>
          </w:rPr>
          <w:fldChar w:fldCharType="begin"/>
        </w:r>
        <w:r w:rsidRPr="007D55AD">
          <w:rPr>
            <w:noProof/>
            <w:webHidden/>
          </w:rPr>
          <w:instrText xml:space="preserve"> PAGEREF _Toc177970392 \h </w:instrText>
        </w:r>
        <w:r w:rsidRPr="007D55AD">
          <w:rPr>
            <w:noProof/>
            <w:webHidden/>
          </w:rPr>
        </w:r>
        <w:r w:rsidRPr="007D55AD">
          <w:rPr>
            <w:noProof/>
            <w:webHidden/>
          </w:rPr>
          <w:fldChar w:fldCharType="separate"/>
        </w:r>
        <w:r w:rsidRPr="007D55AD">
          <w:rPr>
            <w:noProof/>
            <w:webHidden/>
          </w:rPr>
          <w:t>71</w:t>
        </w:r>
        <w:r w:rsidRPr="007D55AD">
          <w:rPr>
            <w:noProof/>
            <w:webHidden/>
          </w:rPr>
          <w:fldChar w:fldCharType="end"/>
        </w:r>
      </w:hyperlink>
    </w:p>
    <w:p w14:paraId="043E44A8" w14:textId="580FF72B" w:rsidR="007D55AD" w:rsidRPr="007D55AD" w:rsidRDefault="007D55AD">
      <w:pPr>
        <w:pStyle w:val="Tablicaslika"/>
        <w:tabs>
          <w:tab w:val="right" w:leader="dot" w:pos="9062"/>
        </w:tabs>
        <w:rPr>
          <w:rFonts w:eastAsiaTheme="minorEastAsia" w:cstheme="minorBidi"/>
          <w:smallCaps w:val="0"/>
          <w:noProof/>
          <w:sz w:val="22"/>
          <w:szCs w:val="22"/>
          <w:lang w:eastAsia="hr-HR"/>
        </w:rPr>
      </w:pPr>
      <w:hyperlink w:anchor="_Toc177970393" w:history="1">
        <w:r w:rsidRPr="007D55AD">
          <w:rPr>
            <w:rStyle w:val="Hiperveza"/>
            <w:noProof/>
          </w:rPr>
          <w:t>Slika 13. Ukupan broj prijava oboljelih od gripe prema županijama u sezoni 2023./2024. na dan 02.06.2024.</w:t>
        </w:r>
        <w:r w:rsidRPr="007D55AD">
          <w:rPr>
            <w:noProof/>
            <w:webHidden/>
          </w:rPr>
          <w:tab/>
        </w:r>
        <w:r w:rsidRPr="007D55AD">
          <w:rPr>
            <w:noProof/>
            <w:webHidden/>
          </w:rPr>
          <w:fldChar w:fldCharType="begin"/>
        </w:r>
        <w:r w:rsidRPr="007D55AD">
          <w:rPr>
            <w:noProof/>
            <w:webHidden/>
          </w:rPr>
          <w:instrText xml:space="preserve"> PAGEREF _Toc177970393 \h </w:instrText>
        </w:r>
        <w:r w:rsidRPr="007D55AD">
          <w:rPr>
            <w:noProof/>
            <w:webHidden/>
          </w:rPr>
        </w:r>
        <w:r w:rsidRPr="007D55AD">
          <w:rPr>
            <w:noProof/>
            <w:webHidden/>
          </w:rPr>
          <w:fldChar w:fldCharType="separate"/>
        </w:r>
        <w:r w:rsidRPr="007D55AD">
          <w:rPr>
            <w:noProof/>
            <w:webHidden/>
          </w:rPr>
          <w:t>78</w:t>
        </w:r>
        <w:r w:rsidRPr="007D55AD">
          <w:rPr>
            <w:noProof/>
            <w:webHidden/>
          </w:rPr>
          <w:fldChar w:fldCharType="end"/>
        </w:r>
      </w:hyperlink>
    </w:p>
    <w:p w14:paraId="63DC9554" w14:textId="104554C0" w:rsidR="007D55AD" w:rsidRPr="007D55AD" w:rsidRDefault="007D55AD">
      <w:pPr>
        <w:pStyle w:val="Tablicaslika"/>
        <w:tabs>
          <w:tab w:val="right" w:leader="dot" w:pos="9062"/>
        </w:tabs>
        <w:rPr>
          <w:rFonts w:eastAsiaTheme="minorEastAsia" w:cstheme="minorBidi"/>
          <w:smallCaps w:val="0"/>
          <w:noProof/>
          <w:sz w:val="22"/>
          <w:szCs w:val="22"/>
          <w:lang w:eastAsia="hr-HR"/>
        </w:rPr>
      </w:pPr>
      <w:hyperlink w:anchor="_Toc177970394" w:history="1">
        <w:r w:rsidRPr="007D55AD">
          <w:rPr>
            <w:rStyle w:val="Hiperveza"/>
            <w:noProof/>
          </w:rPr>
          <w:t>Slika 14. Stopa prijave gripe po županijama tijekom sezone 2023./2024. na dan 02.06.2024.</w:t>
        </w:r>
        <w:r w:rsidRPr="007D55AD">
          <w:rPr>
            <w:noProof/>
            <w:webHidden/>
          </w:rPr>
          <w:tab/>
        </w:r>
        <w:r w:rsidRPr="007D55AD">
          <w:rPr>
            <w:noProof/>
            <w:webHidden/>
          </w:rPr>
          <w:fldChar w:fldCharType="begin"/>
        </w:r>
        <w:r w:rsidRPr="007D55AD">
          <w:rPr>
            <w:noProof/>
            <w:webHidden/>
          </w:rPr>
          <w:instrText xml:space="preserve"> PAGEREF _Toc177970394 \h </w:instrText>
        </w:r>
        <w:r w:rsidRPr="007D55AD">
          <w:rPr>
            <w:noProof/>
            <w:webHidden/>
          </w:rPr>
        </w:r>
        <w:r w:rsidRPr="007D55AD">
          <w:rPr>
            <w:noProof/>
            <w:webHidden/>
          </w:rPr>
          <w:fldChar w:fldCharType="separate"/>
        </w:r>
        <w:r w:rsidRPr="007D55AD">
          <w:rPr>
            <w:noProof/>
            <w:webHidden/>
          </w:rPr>
          <w:t>78</w:t>
        </w:r>
        <w:r w:rsidRPr="007D55AD">
          <w:rPr>
            <w:noProof/>
            <w:webHidden/>
          </w:rPr>
          <w:fldChar w:fldCharType="end"/>
        </w:r>
      </w:hyperlink>
    </w:p>
    <w:p w14:paraId="2059AF7A" w14:textId="7AFC4078" w:rsidR="007D55AD" w:rsidRPr="007D55AD" w:rsidRDefault="007D55AD">
      <w:pPr>
        <w:pStyle w:val="Tablicaslika"/>
        <w:tabs>
          <w:tab w:val="right" w:leader="dot" w:pos="9062"/>
        </w:tabs>
        <w:rPr>
          <w:rFonts w:eastAsiaTheme="minorEastAsia" w:cstheme="minorBidi"/>
          <w:smallCaps w:val="0"/>
          <w:noProof/>
          <w:sz w:val="22"/>
          <w:szCs w:val="22"/>
          <w:lang w:eastAsia="hr-HR"/>
        </w:rPr>
      </w:pPr>
      <w:hyperlink w:anchor="_Toc177970395" w:history="1">
        <w:r w:rsidRPr="007D55AD">
          <w:rPr>
            <w:rStyle w:val="Hiperveza"/>
            <w:noProof/>
          </w:rPr>
          <w:t>Slika 15. Tjedno kretanje gripe tijekom zadnjih 5 sezona</w:t>
        </w:r>
        <w:r w:rsidRPr="007D55AD">
          <w:rPr>
            <w:noProof/>
            <w:webHidden/>
          </w:rPr>
          <w:tab/>
        </w:r>
        <w:r w:rsidRPr="007D55AD">
          <w:rPr>
            <w:noProof/>
            <w:webHidden/>
          </w:rPr>
          <w:fldChar w:fldCharType="begin"/>
        </w:r>
        <w:r w:rsidRPr="007D55AD">
          <w:rPr>
            <w:noProof/>
            <w:webHidden/>
          </w:rPr>
          <w:instrText xml:space="preserve"> PAGEREF _Toc177970395 \h </w:instrText>
        </w:r>
        <w:r w:rsidRPr="007D55AD">
          <w:rPr>
            <w:noProof/>
            <w:webHidden/>
          </w:rPr>
        </w:r>
        <w:r w:rsidRPr="007D55AD">
          <w:rPr>
            <w:noProof/>
            <w:webHidden/>
          </w:rPr>
          <w:fldChar w:fldCharType="separate"/>
        </w:r>
        <w:r w:rsidRPr="007D55AD">
          <w:rPr>
            <w:noProof/>
            <w:webHidden/>
          </w:rPr>
          <w:t>79</w:t>
        </w:r>
        <w:r w:rsidRPr="007D55AD">
          <w:rPr>
            <w:noProof/>
            <w:webHidden/>
          </w:rPr>
          <w:fldChar w:fldCharType="end"/>
        </w:r>
      </w:hyperlink>
    </w:p>
    <w:p w14:paraId="2BADADBE" w14:textId="2F47D218" w:rsidR="007D55AD" w:rsidRPr="007D55AD" w:rsidRDefault="007D55AD">
      <w:pPr>
        <w:pStyle w:val="Tablicaslika"/>
        <w:tabs>
          <w:tab w:val="right" w:leader="dot" w:pos="9062"/>
        </w:tabs>
        <w:rPr>
          <w:rFonts w:eastAsiaTheme="minorEastAsia" w:cstheme="minorBidi"/>
          <w:smallCaps w:val="0"/>
          <w:noProof/>
          <w:sz w:val="22"/>
          <w:szCs w:val="22"/>
          <w:lang w:eastAsia="hr-HR"/>
        </w:rPr>
      </w:pPr>
      <w:hyperlink w:anchor="_Toc177970396" w:history="1">
        <w:r w:rsidRPr="007D55AD">
          <w:rPr>
            <w:rStyle w:val="Hiperveza"/>
            <w:rFonts w:ascii="Calibri" w:eastAsia="Calibri" w:hAnsi="Calibri" w:cs="Times New Roman"/>
            <w:noProof/>
          </w:rPr>
          <w:t>Slika 16. Prikaz odstupanja srednje temperature zraka u 2023. godini</w:t>
        </w:r>
        <w:r w:rsidRPr="007D55AD">
          <w:rPr>
            <w:noProof/>
            <w:webHidden/>
          </w:rPr>
          <w:tab/>
        </w:r>
        <w:r w:rsidRPr="007D55AD">
          <w:rPr>
            <w:noProof/>
            <w:webHidden/>
          </w:rPr>
          <w:fldChar w:fldCharType="begin"/>
        </w:r>
        <w:r w:rsidRPr="007D55AD">
          <w:rPr>
            <w:noProof/>
            <w:webHidden/>
          </w:rPr>
          <w:instrText xml:space="preserve"> PAGEREF _Toc177970396 \h </w:instrText>
        </w:r>
        <w:r w:rsidRPr="007D55AD">
          <w:rPr>
            <w:noProof/>
            <w:webHidden/>
          </w:rPr>
        </w:r>
        <w:r w:rsidRPr="007D55AD">
          <w:rPr>
            <w:noProof/>
            <w:webHidden/>
          </w:rPr>
          <w:fldChar w:fldCharType="separate"/>
        </w:r>
        <w:r w:rsidRPr="007D55AD">
          <w:rPr>
            <w:noProof/>
            <w:webHidden/>
          </w:rPr>
          <w:t>89</w:t>
        </w:r>
        <w:r w:rsidRPr="007D55AD">
          <w:rPr>
            <w:noProof/>
            <w:webHidden/>
          </w:rPr>
          <w:fldChar w:fldCharType="end"/>
        </w:r>
      </w:hyperlink>
    </w:p>
    <w:p w14:paraId="40EF245F" w14:textId="599FD60E" w:rsidR="007D55AD" w:rsidRPr="007D55AD" w:rsidRDefault="007D55AD">
      <w:pPr>
        <w:pStyle w:val="Tablicaslika"/>
        <w:tabs>
          <w:tab w:val="right" w:leader="dot" w:pos="9062"/>
        </w:tabs>
        <w:rPr>
          <w:rFonts w:eastAsiaTheme="minorEastAsia" w:cstheme="minorBidi"/>
          <w:smallCaps w:val="0"/>
          <w:noProof/>
          <w:sz w:val="22"/>
          <w:szCs w:val="22"/>
          <w:lang w:eastAsia="hr-HR"/>
        </w:rPr>
      </w:pPr>
      <w:hyperlink w:anchor="_Toc177970397" w:history="1">
        <w:r w:rsidRPr="007D55AD">
          <w:rPr>
            <w:rStyle w:val="Hiperveza"/>
            <w:rFonts w:ascii="Calibri" w:eastAsia="Calibri" w:hAnsi="Calibri" w:cs="Times New Roman"/>
            <w:noProof/>
          </w:rPr>
          <w:t>Slika 17. Prikaz odstupanja srednje mjesečne temperature zraka u zimi 2022./2023. god.</w:t>
        </w:r>
        <w:r w:rsidRPr="007D55AD">
          <w:rPr>
            <w:noProof/>
            <w:webHidden/>
          </w:rPr>
          <w:tab/>
        </w:r>
        <w:r w:rsidRPr="007D55AD">
          <w:rPr>
            <w:noProof/>
            <w:webHidden/>
          </w:rPr>
          <w:fldChar w:fldCharType="begin"/>
        </w:r>
        <w:r w:rsidRPr="007D55AD">
          <w:rPr>
            <w:noProof/>
            <w:webHidden/>
          </w:rPr>
          <w:instrText xml:space="preserve"> PAGEREF _Toc177970397 \h </w:instrText>
        </w:r>
        <w:r w:rsidRPr="007D55AD">
          <w:rPr>
            <w:noProof/>
            <w:webHidden/>
          </w:rPr>
        </w:r>
        <w:r w:rsidRPr="007D55AD">
          <w:rPr>
            <w:noProof/>
            <w:webHidden/>
          </w:rPr>
          <w:fldChar w:fldCharType="separate"/>
        </w:r>
        <w:r w:rsidRPr="007D55AD">
          <w:rPr>
            <w:noProof/>
            <w:webHidden/>
          </w:rPr>
          <w:t>90</w:t>
        </w:r>
        <w:r w:rsidRPr="007D55AD">
          <w:rPr>
            <w:noProof/>
            <w:webHidden/>
          </w:rPr>
          <w:fldChar w:fldCharType="end"/>
        </w:r>
      </w:hyperlink>
    </w:p>
    <w:p w14:paraId="31531BE4" w14:textId="78FA6C71" w:rsidR="007D55AD" w:rsidRPr="007D55AD" w:rsidRDefault="007D55AD">
      <w:pPr>
        <w:pStyle w:val="Tablicaslika"/>
        <w:tabs>
          <w:tab w:val="right" w:leader="dot" w:pos="9062"/>
        </w:tabs>
        <w:rPr>
          <w:rFonts w:eastAsiaTheme="minorEastAsia" w:cstheme="minorBidi"/>
          <w:smallCaps w:val="0"/>
          <w:noProof/>
          <w:sz w:val="22"/>
          <w:szCs w:val="22"/>
          <w:lang w:eastAsia="hr-HR"/>
        </w:rPr>
      </w:pPr>
      <w:hyperlink w:anchor="_Toc177970398" w:history="1">
        <w:r w:rsidRPr="007D55AD">
          <w:rPr>
            <w:rStyle w:val="Hiperveza"/>
            <w:rFonts w:ascii="Calibri" w:eastAsia="Calibri" w:hAnsi="Calibri" w:cs="Times New Roman"/>
            <w:noProof/>
          </w:rPr>
          <w:t>Slika 18. Prikaz odstupanja srednje mjesečne temperature zraka za rujan 2023. god.</w:t>
        </w:r>
        <w:r w:rsidRPr="007D55AD">
          <w:rPr>
            <w:noProof/>
            <w:webHidden/>
          </w:rPr>
          <w:tab/>
        </w:r>
        <w:r w:rsidRPr="007D55AD">
          <w:rPr>
            <w:noProof/>
            <w:webHidden/>
          </w:rPr>
          <w:fldChar w:fldCharType="begin"/>
        </w:r>
        <w:r w:rsidRPr="007D55AD">
          <w:rPr>
            <w:noProof/>
            <w:webHidden/>
          </w:rPr>
          <w:instrText xml:space="preserve"> PAGEREF _Toc177970398 \h </w:instrText>
        </w:r>
        <w:r w:rsidRPr="007D55AD">
          <w:rPr>
            <w:noProof/>
            <w:webHidden/>
          </w:rPr>
        </w:r>
        <w:r w:rsidRPr="007D55AD">
          <w:rPr>
            <w:noProof/>
            <w:webHidden/>
          </w:rPr>
          <w:fldChar w:fldCharType="separate"/>
        </w:r>
        <w:r w:rsidRPr="007D55AD">
          <w:rPr>
            <w:noProof/>
            <w:webHidden/>
          </w:rPr>
          <w:t>91</w:t>
        </w:r>
        <w:r w:rsidRPr="007D55AD">
          <w:rPr>
            <w:noProof/>
            <w:webHidden/>
          </w:rPr>
          <w:fldChar w:fldCharType="end"/>
        </w:r>
      </w:hyperlink>
    </w:p>
    <w:p w14:paraId="5C61C953" w14:textId="15EE6926" w:rsidR="007D55AD" w:rsidRPr="007D55AD" w:rsidRDefault="007D55AD">
      <w:pPr>
        <w:pStyle w:val="Tablicaslika"/>
        <w:tabs>
          <w:tab w:val="right" w:leader="dot" w:pos="9062"/>
        </w:tabs>
        <w:rPr>
          <w:rFonts w:eastAsiaTheme="minorEastAsia" w:cstheme="minorBidi"/>
          <w:smallCaps w:val="0"/>
          <w:noProof/>
          <w:sz w:val="22"/>
          <w:szCs w:val="22"/>
          <w:lang w:eastAsia="hr-HR"/>
        </w:rPr>
      </w:pPr>
      <w:hyperlink w:anchor="_Toc177970399" w:history="1">
        <w:r w:rsidRPr="007D55AD">
          <w:rPr>
            <w:rStyle w:val="Hiperveza"/>
            <w:noProof/>
          </w:rPr>
          <w:t>Slika 19. Maksimalna temperatura zraka za povratno razdoblje 50 godina za područje RH</w:t>
        </w:r>
        <w:r w:rsidRPr="007D55AD">
          <w:rPr>
            <w:noProof/>
            <w:webHidden/>
          </w:rPr>
          <w:tab/>
        </w:r>
        <w:r w:rsidRPr="007D55AD">
          <w:rPr>
            <w:noProof/>
            <w:webHidden/>
          </w:rPr>
          <w:fldChar w:fldCharType="begin"/>
        </w:r>
        <w:r w:rsidRPr="007D55AD">
          <w:rPr>
            <w:noProof/>
            <w:webHidden/>
          </w:rPr>
          <w:instrText xml:space="preserve"> PAGEREF _Toc177970399 \h </w:instrText>
        </w:r>
        <w:r w:rsidRPr="007D55AD">
          <w:rPr>
            <w:noProof/>
            <w:webHidden/>
          </w:rPr>
        </w:r>
        <w:r w:rsidRPr="007D55AD">
          <w:rPr>
            <w:noProof/>
            <w:webHidden/>
          </w:rPr>
          <w:fldChar w:fldCharType="separate"/>
        </w:r>
        <w:r w:rsidRPr="007D55AD">
          <w:rPr>
            <w:noProof/>
            <w:webHidden/>
          </w:rPr>
          <w:t>92</w:t>
        </w:r>
        <w:r w:rsidRPr="007D55AD">
          <w:rPr>
            <w:noProof/>
            <w:webHidden/>
          </w:rPr>
          <w:fldChar w:fldCharType="end"/>
        </w:r>
      </w:hyperlink>
    </w:p>
    <w:p w14:paraId="2E756AA4" w14:textId="611CF141" w:rsidR="007D55AD" w:rsidRPr="007D55AD" w:rsidRDefault="007D55AD">
      <w:pPr>
        <w:pStyle w:val="Tablicaslika"/>
        <w:tabs>
          <w:tab w:val="right" w:leader="dot" w:pos="9062"/>
        </w:tabs>
        <w:rPr>
          <w:rFonts w:eastAsiaTheme="minorEastAsia" w:cstheme="minorBidi"/>
          <w:smallCaps w:val="0"/>
          <w:noProof/>
          <w:sz w:val="22"/>
          <w:szCs w:val="22"/>
          <w:lang w:eastAsia="hr-HR"/>
        </w:rPr>
      </w:pPr>
      <w:hyperlink w:anchor="_Toc177970400" w:history="1">
        <w:r w:rsidRPr="007D55AD">
          <w:rPr>
            <w:rStyle w:val="Hiperveza"/>
            <w:noProof/>
          </w:rPr>
          <w:t>Slika 20. Prikaz prostorne raspodjele indeksa ugroženosti od pojave tuče sa štetom na branjenom području RH - 1981. - 2000. god.</w:t>
        </w:r>
        <w:r w:rsidRPr="007D55AD">
          <w:rPr>
            <w:noProof/>
            <w:webHidden/>
          </w:rPr>
          <w:tab/>
        </w:r>
        <w:r w:rsidRPr="007D55AD">
          <w:rPr>
            <w:noProof/>
            <w:webHidden/>
          </w:rPr>
          <w:fldChar w:fldCharType="begin"/>
        </w:r>
        <w:r w:rsidRPr="007D55AD">
          <w:rPr>
            <w:noProof/>
            <w:webHidden/>
          </w:rPr>
          <w:instrText xml:space="preserve"> PAGEREF _Toc177970400 \h </w:instrText>
        </w:r>
        <w:r w:rsidRPr="007D55AD">
          <w:rPr>
            <w:noProof/>
            <w:webHidden/>
          </w:rPr>
        </w:r>
        <w:r w:rsidRPr="007D55AD">
          <w:rPr>
            <w:noProof/>
            <w:webHidden/>
          </w:rPr>
          <w:fldChar w:fldCharType="separate"/>
        </w:r>
        <w:r w:rsidRPr="007D55AD">
          <w:rPr>
            <w:noProof/>
            <w:webHidden/>
          </w:rPr>
          <w:t>101</w:t>
        </w:r>
        <w:r w:rsidRPr="007D55AD">
          <w:rPr>
            <w:noProof/>
            <w:webHidden/>
          </w:rPr>
          <w:fldChar w:fldCharType="end"/>
        </w:r>
      </w:hyperlink>
    </w:p>
    <w:p w14:paraId="6988E839" w14:textId="679C3C21" w:rsidR="007D55AD" w:rsidRPr="007D55AD" w:rsidRDefault="007D55AD">
      <w:pPr>
        <w:pStyle w:val="Tablicaslika"/>
        <w:tabs>
          <w:tab w:val="right" w:leader="dot" w:pos="9062"/>
        </w:tabs>
        <w:rPr>
          <w:rFonts w:eastAsiaTheme="minorEastAsia" w:cstheme="minorBidi"/>
          <w:smallCaps w:val="0"/>
          <w:noProof/>
          <w:sz w:val="22"/>
          <w:szCs w:val="22"/>
          <w:lang w:eastAsia="hr-HR"/>
        </w:rPr>
      </w:pPr>
      <w:hyperlink w:anchor="_Toc177970401" w:history="1">
        <w:r w:rsidRPr="007D55AD">
          <w:rPr>
            <w:rStyle w:val="Hiperveza"/>
            <w:noProof/>
          </w:rPr>
          <w:t>Slika 21. Srednji datumi početka i završetka razdoblja s mrazom na području RH</w:t>
        </w:r>
        <w:r w:rsidRPr="007D55AD">
          <w:rPr>
            <w:noProof/>
            <w:webHidden/>
          </w:rPr>
          <w:tab/>
        </w:r>
        <w:r w:rsidRPr="007D55AD">
          <w:rPr>
            <w:noProof/>
            <w:webHidden/>
          </w:rPr>
          <w:fldChar w:fldCharType="begin"/>
        </w:r>
        <w:r w:rsidRPr="007D55AD">
          <w:rPr>
            <w:noProof/>
            <w:webHidden/>
          </w:rPr>
          <w:instrText xml:space="preserve"> PAGEREF _Toc177970401 \h </w:instrText>
        </w:r>
        <w:r w:rsidRPr="007D55AD">
          <w:rPr>
            <w:noProof/>
            <w:webHidden/>
          </w:rPr>
        </w:r>
        <w:r w:rsidRPr="007D55AD">
          <w:rPr>
            <w:noProof/>
            <w:webHidden/>
          </w:rPr>
          <w:fldChar w:fldCharType="separate"/>
        </w:r>
        <w:r w:rsidRPr="007D55AD">
          <w:rPr>
            <w:noProof/>
            <w:webHidden/>
          </w:rPr>
          <w:t>109</w:t>
        </w:r>
        <w:r w:rsidRPr="007D55AD">
          <w:rPr>
            <w:noProof/>
            <w:webHidden/>
          </w:rPr>
          <w:fldChar w:fldCharType="end"/>
        </w:r>
      </w:hyperlink>
    </w:p>
    <w:p w14:paraId="4441B9F5" w14:textId="3B177E4C" w:rsidR="007D55AD" w:rsidRPr="007D55AD" w:rsidRDefault="007D55AD">
      <w:pPr>
        <w:pStyle w:val="Tablicaslika"/>
        <w:tabs>
          <w:tab w:val="right" w:leader="dot" w:pos="9062"/>
        </w:tabs>
        <w:rPr>
          <w:rFonts w:eastAsiaTheme="minorEastAsia" w:cstheme="minorBidi"/>
          <w:smallCaps w:val="0"/>
          <w:noProof/>
          <w:sz w:val="22"/>
          <w:szCs w:val="22"/>
          <w:lang w:eastAsia="hr-HR"/>
        </w:rPr>
      </w:pPr>
      <w:hyperlink w:anchor="_Toc177970402" w:history="1">
        <w:r w:rsidRPr="007D55AD">
          <w:rPr>
            <w:rStyle w:val="Hiperveza"/>
            <w:noProof/>
          </w:rPr>
          <w:t>Slika 22. Prikaz odstupanja srednje mjesečne temperature zraka za 2023. god.</w:t>
        </w:r>
        <w:r w:rsidRPr="007D55AD">
          <w:rPr>
            <w:noProof/>
            <w:webHidden/>
          </w:rPr>
          <w:tab/>
        </w:r>
        <w:r w:rsidRPr="007D55AD">
          <w:rPr>
            <w:noProof/>
            <w:webHidden/>
          </w:rPr>
          <w:fldChar w:fldCharType="begin"/>
        </w:r>
        <w:r w:rsidRPr="007D55AD">
          <w:rPr>
            <w:noProof/>
            <w:webHidden/>
          </w:rPr>
          <w:instrText xml:space="preserve"> PAGEREF _Toc177970402 \h </w:instrText>
        </w:r>
        <w:r w:rsidRPr="007D55AD">
          <w:rPr>
            <w:noProof/>
            <w:webHidden/>
          </w:rPr>
        </w:r>
        <w:r w:rsidRPr="007D55AD">
          <w:rPr>
            <w:noProof/>
            <w:webHidden/>
          </w:rPr>
          <w:fldChar w:fldCharType="separate"/>
        </w:r>
        <w:r w:rsidRPr="007D55AD">
          <w:rPr>
            <w:noProof/>
            <w:webHidden/>
          </w:rPr>
          <w:t>116</w:t>
        </w:r>
        <w:r w:rsidRPr="007D55AD">
          <w:rPr>
            <w:noProof/>
            <w:webHidden/>
          </w:rPr>
          <w:fldChar w:fldCharType="end"/>
        </w:r>
      </w:hyperlink>
    </w:p>
    <w:p w14:paraId="2887D162" w14:textId="795682D3" w:rsidR="007D55AD" w:rsidRPr="007D55AD" w:rsidRDefault="007D55AD">
      <w:pPr>
        <w:pStyle w:val="Tablicaslika"/>
        <w:tabs>
          <w:tab w:val="right" w:leader="dot" w:pos="9062"/>
        </w:tabs>
        <w:rPr>
          <w:rFonts w:eastAsiaTheme="minorEastAsia" w:cstheme="minorBidi"/>
          <w:smallCaps w:val="0"/>
          <w:noProof/>
          <w:sz w:val="22"/>
          <w:szCs w:val="22"/>
          <w:lang w:eastAsia="hr-HR"/>
        </w:rPr>
      </w:pPr>
      <w:hyperlink w:anchor="_Toc177970403" w:history="1">
        <w:r w:rsidRPr="007D55AD">
          <w:rPr>
            <w:rStyle w:val="Hiperveza"/>
            <w:noProof/>
          </w:rPr>
          <w:t>Slika 23. Prikaz odstupanja količine oborina za proljeće 2022. god.</w:t>
        </w:r>
        <w:r w:rsidRPr="007D55AD">
          <w:rPr>
            <w:noProof/>
            <w:webHidden/>
          </w:rPr>
          <w:tab/>
        </w:r>
        <w:r w:rsidRPr="007D55AD">
          <w:rPr>
            <w:noProof/>
            <w:webHidden/>
          </w:rPr>
          <w:fldChar w:fldCharType="begin"/>
        </w:r>
        <w:r w:rsidRPr="007D55AD">
          <w:rPr>
            <w:noProof/>
            <w:webHidden/>
          </w:rPr>
          <w:instrText xml:space="preserve"> PAGEREF _Toc177970403 \h </w:instrText>
        </w:r>
        <w:r w:rsidRPr="007D55AD">
          <w:rPr>
            <w:noProof/>
            <w:webHidden/>
          </w:rPr>
        </w:r>
        <w:r w:rsidRPr="007D55AD">
          <w:rPr>
            <w:noProof/>
            <w:webHidden/>
          </w:rPr>
          <w:fldChar w:fldCharType="separate"/>
        </w:r>
        <w:r w:rsidRPr="007D55AD">
          <w:rPr>
            <w:noProof/>
            <w:webHidden/>
          </w:rPr>
          <w:t>117</w:t>
        </w:r>
        <w:r w:rsidRPr="007D55AD">
          <w:rPr>
            <w:noProof/>
            <w:webHidden/>
          </w:rPr>
          <w:fldChar w:fldCharType="end"/>
        </w:r>
      </w:hyperlink>
    </w:p>
    <w:p w14:paraId="7D786D39" w14:textId="7BB55B02" w:rsidR="007D55AD" w:rsidRPr="007D55AD" w:rsidRDefault="007D55AD">
      <w:pPr>
        <w:pStyle w:val="Tablicaslika"/>
        <w:tabs>
          <w:tab w:val="right" w:leader="dot" w:pos="9062"/>
        </w:tabs>
        <w:rPr>
          <w:rFonts w:eastAsiaTheme="minorEastAsia" w:cstheme="minorBidi"/>
          <w:smallCaps w:val="0"/>
          <w:noProof/>
          <w:sz w:val="22"/>
          <w:szCs w:val="22"/>
          <w:lang w:eastAsia="hr-HR"/>
        </w:rPr>
      </w:pPr>
      <w:hyperlink w:anchor="_Toc177970404" w:history="1">
        <w:r w:rsidRPr="007D55AD">
          <w:rPr>
            <w:rStyle w:val="Hiperveza"/>
            <w:noProof/>
          </w:rPr>
          <w:t>Slika 24. Prikaz nagiba terena za RH</w:t>
        </w:r>
        <w:r w:rsidRPr="007D55AD">
          <w:rPr>
            <w:noProof/>
            <w:webHidden/>
          </w:rPr>
          <w:tab/>
        </w:r>
        <w:r w:rsidRPr="007D55AD">
          <w:rPr>
            <w:noProof/>
            <w:webHidden/>
          </w:rPr>
          <w:fldChar w:fldCharType="begin"/>
        </w:r>
        <w:r w:rsidRPr="007D55AD">
          <w:rPr>
            <w:noProof/>
            <w:webHidden/>
          </w:rPr>
          <w:instrText xml:space="preserve"> PAGEREF _Toc177970404 \h </w:instrText>
        </w:r>
        <w:r w:rsidRPr="007D55AD">
          <w:rPr>
            <w:noProof/>
            <w:webHidden/>
          </w:rPr>
        </w:r>
        <w:r w:rsidRPr="007D55AD">
          <w:rPr>
            <w:noProof/>
            <w:webHidden/>
          </w:rPr>
          <w:fldChar w:fldCharType="separate"/>
        </w:r>
        <w:r w:rsidRPr="007D55AD">
          <w:rPr>
            <w:noProof/>
            <w:webHidden/>
          </w:rPr>
          <w:t>124</w:t>
        </w:r>
        <w:r w:rsidRPr="007D55AD">
          <w:rPr>
            <w:noProof/>
            <w:webHidden/>
          </w:rPr>
          <w:fldChar w:fldCharType="end"/>
        </w:r>
      </w:hyperlink>
    </w:p>
    <w:p w14:paraId="10030EA2" w14:textId="603A9436" w:rsidR="007D55AD" w:rsidRPr="007D55AD" w:rsidRDefault="007D55AD">
      <w:pPr>
        <w:pStyle w:val="Tablicaslika"/>
        <w:tabs>
          <w:tab w:val="right" w:leader="dot" w:pos="9062"/>
        </w:tabs>
        <w:rPr>
          <w:rFonts w:eastAsiaTheme="minorEastAsia" w:cstheme="minorBidi"/>
          <w:smallCaps w:val="0"/>
          <w:noProof/>
          <w:sz w:val="22"/>
          <w:szCs w:val="22"/>
          <w:lang w:eastAsia="hr-HR"/>
        </w:rPr>
      </w:pPr>
      <w:hyperlink w:anchor="_Toc177970405" w:history="1">
        <w:r w:rsidRPr="007D55AD">
          <w:rPr>
            <w:rStyle w:val="Hiperveza"/>
            <w:noProof/>
          </w:rPr>
          <w:t>Slika 25. Prikaz osnovnih elemenata klizišta</w:t>
        </w:r>
        <w:r w:rsidRPr="007D55AD">
          <w:rPr>
            <w:noProof/>
            <w:webHidden/>
          </w:rPr>
          <w:tab/>
        </w:r>
        <w:r w:rsidRPr="007D55AD">
          <w:rPr>
            <w:noProof/>
            <w:webHidden/>
          </w:rPr>
          <w:fldChar w:fldCharType="begin"/>
        </w:r>
        <w:r w:rsidRPr="007D55AD">
          <w:rPr>
            <w:noProof/>
            <w:webHidden/>
          </w:rPr>
          <w:instrText xml:space="preserve"> PAGEREF _Toc177970405 \h </w:instrText>
        </w:r>
        <w:r w:rsidRPr="007D55AD">
          <w:rPr>
            <w:noProof/>
            <w:webHidden/>
          </w:rPr>
        </w:r>
        <w:r w:rsidRPr="007D55AD">
          <w:rPr>
            <w:noProof/>
            <w:webHidden/>
          </w:rPr>
          <w:fldChar w:fldCharType="separate"/>
        </w:r>
        <w:r w:rsidRPr="007D55AD">
          <w:rPr>
            <w:noProof/>
            <w:webHidden/>
          </w:rPr>
          <w:t>125</w:t>
        </w:r>
        <w:r w:rsidRPr="007D55AD">
          <w:rPr>
            <w:noProof/>
            <w:webHidden/>
          </w:rPr>
          <w:fldChar w:fldCharType="end"/>
        </w:r>
      </w:hyperlink>
    </w:p>
    <w:p w14:paraId="6055181E" w14:textId="7BC8E332" w:rsidR="007D55AD" w:rsidRPr="007D55AD" w:rsidRDefault="007D55AD">
      <w:pPr>
        <w:pStyle w:val="Tablicaslika"/>
        <w:tabs>
          <w:tab w:val="right" w:leader="dot" w:pos="9062"/>
        </w:tabs>
        <w:rPr>
          <w:rFonts w:eastAsiaTheme="minorEastAsia" w:cstheme="minorBidi"/>
          <w:smallCaps w:val="0"/>
          <w:noProof/>
          <w:sz w:val="22"/>
          <w:szCs w:val="22"/>
          <w:lang w:eastAsia="hr-HR"/>
        </w:rPr>
      </w:pPr>
      <w:hyperlink w:anchor="_Toc177970406" w:history="1">
        <w:r w:rsidRPr="007D55AD">
          <w:rPr>
            <w:rStyle w:val="Hiperveza"/>
            <w:noProof/>
          </w:rPr>
          <w:t>Slika 26. Prikaz osnovnih tipova klizanja prema mehanizmu kretanja</w:t>
        </w:r>
        <w:r w:rsidRPr="007D55AD">
          <w:rPr>
            <w:noProof/>
            <w:webHidden/>
          </w:rPr>
          <w:tab/>
        </w:r>
        <w:r w:rsidRPr="007D55AD">
          <w:rPr>
            <w:noProof/>
            <w:webHidden/>
          </w:rPr>
          <w:fldChar w:fldCharType="begin"/>
        </w:r>
        <w:r w:rsidRPr="007D55AD">
          <w:rPr>
            <w:noProof/>
            <w:webHidden/>
          </w:rPr>
          <w:instrText xml:space="preserve"> PAGEREF _Toc177970406 \h </w:instrText>
        </w:r>
        <w:r w:rsidRPr="007D55AD">
          <w:rPr>
            <w:noProof/>
            <w:webHidden/>
          </w:rPr>
        </w:r>
        <w:r w:rsidRPr="007D55AD">
          <w:rPr>
            <w:noProof/>
            <w:webHidden/>
          </w:rPr>
          <w:fldChar w:fldCharType="separate"/>
        </w:r>
        <w:r w:rsidRPr="007D55AD">
          <w:rPr>
            <w:noProof/>
            <w:webHidden/>
          </w:rPr>
          <w:t>125</w:t>
        </w:r>
        <w:r w:rsidRPr="007D55AD">
          <w:rPr>
            <w:noProof/>
            <w:webHidden/>
          </w:rPr>
          <w:fldChar w:fldCharType="end"/>
        </w:r>
      </w:hyperlink>
    </w:p>
    <w:p w14:paraId="3B8B2ABD" w14:textId="3C443AC3" w:rsidR="007D55AD" w:rsidRPr="007D55AD" w:rsidRDefault="007D55AD">
      <w:pPr>
        <w:pStyle w:val="Tablicaslika"/>
        <w:tabs>
          <w:tab w:val="right" w:leader="dot" w:pos="9062"/>
        </w:tabs>
        <w:rPr>
          <w:rFonts w:eastAsiaTheme="minorEastAsia" w:cstheme="minorBidi"/>
          <w:smallCaps w:val="0"/>
          <w:noProof/>
          <w:sz w:val="22"/>
          <w:szCs w:val="22"/>
          <w:lang w:eastAsia="hr-HR"/>
        </w:rPr>
      </w:pPr>
      <w:hyperlink w:anchor="_Toc177970407" w:history="1">
        <w:r w:rsidRPr="007D55AD">
          <w:rPr>
            <w:rStyle w:val="Hiperveza"/>
            <w:noProof/>
          </w:rPr>
          <w:t>Slika 27. Prikaz pokazatelja nastanka klizanja</w:t>
        </w:r>
        <w:r w:rsidRPr="007D55AD">
          <w:rPr>
            <w:noProof/>
            <w:webHidden/>
          </w:rPr>
          <w:tab/>
        </w:r>
        <w:r w:rsidRPr="007D55AD">
          <w:rPr>
            <w:noProof/>
            <w:webHidden/>
          </w:rPr>
          <w:fldChar w:fldCharType="begin"/>
        </w:r>
        <w:r w:rsidRPr="007D55AD">
          <w:rPr>
            <w:noProof/>
            <w:webHidden/>
          </w:rPr>
          <w:instrText xml:space="preserve"> PAGEREF _Toc177970407 \h </w:instrText>
        </w:r>
        <w:r w:rsidRPr="007D55AD">
          <w:rPr>
            <w:noProof/>
            <w:webHidden/>
          </w:rPr>
        </w:r>
        <w:r w:rsidRPr="007D55AD">
          <w:rPr>
            <w:noProof/>
            <w:webHidden/>
          </w:rPr>
          <w:fldChar w:fldCharType="separate"/>
        </w:r>
        <w:r w:rsidRPr="007D55AD">
          <w:rPr>
            <w:noProof/>
            <w:webHidden/>
          </w:rPr>
          <w:t>126</w:t>
        </w:r>
        <w:r w:rsidRPr="007D55AD">
          <w:rPr>
            <w:noProof/>
            <w:webHidden/>
          </w:rPr>
          <w:fldChar w:fldCharType="end"/>
        </w:r>
      </w:hyperlink>
    </w:p>
    <w:p w14:paraId="64F36774" w14:textId="2536488D" w:rsidR="007D55AD" w:rsidRPr="007D55AD" w:rsidRDefault="007D55AD">
      <w:pPr>
        <w:pStyle w:val="Tablicaslika"/>
        <w:tabs>
          <w:tab w:val="right" w:leader="dot" w:pos="9062"/>
        </w:tabs>
        <w:rPr>
          <w:rFonts w:eastAsiaTheme="minorEastAsia" w:cstheme="minorBidi"/>
          <w:smallCaps w:val="0"/>
          <w:noProof/>
          <w:sz w:val="22"/>
          <w:szCs w:val="22"/>
          <w:lang w:eastAsia="hr-HR"/>
        </w:rPr>
      </w:pPr>
      <w:hyperlink w:anchor="_Toc177970408" w:history="1">
        <w:r w:rsidRPr="007D55AD">
          <w:rPr>
            <w:rStyle w:val="Hiperveza"/>
            <w:rFonts w:ascii="Calibri" w:eastAsia="Calibri" w:hAnsi="Calibri" w:cs="Arial"/>
            <w:noProof/>
            <w:kern w:val="0"/>
            <w:lang w:eastAsia="zh-CN"/>
            <w14:ligatures w14:val="none"/>
          </w:rPr>
          <w:t>Slika 28. Prikaz užeg područja lokacije „Tvornice Danica“</w:t>
        </w:r>
        <w:r w:rsidRPr="007D55AD">
          <w:rPr>
            <w:noProof/>
            <w:webHidden/>
          </w:rPr>
          <w:tab/>
        </w:r>
        <w:r w:rsidRPr="007D55AD">
          <w:rPr>
            <w:noProof/>
            <w:webHidden/>
          </w:rPr>
          <w:fldChar w:fldCharType="begin"/>
        </w:r>
        <w:r w:rsidRPr="007D55AD">
          <w:rPr>
            <w:noProof/>
            <w:webHidden/>
          </w:rPr>
          <w:instrText xml:space="preserve"> PAGEREF _Toc177970408 \h </w:instrText>
        </w:r>
        <w:r w:rsidRPr="007D55AD">
          <w:rPr>
            <w:noProof/>
            <w:webHidden/>
          </w:rPr>
        </w:r>
        <w:r w:rsidRPr="007D55AD">
          <w:rPr>
            <w:noProof/>
            <w:webHidden/>
          </w:rPr>
          <w:fldChar w:fldCharType="separate"/>
        </w:r>
        <w:r w:rsidRPr="007D55AD">
          <w:rPr>
            <w:noProof/>
            <w:webHidden/>
          </w:rPr>
          <w:t>140</w:t>
        </w:r>
        <w:r w:rsidRPr="007D55AD">
          <w:rPr>
            <w:noProof/>
            <w:webHidden/>
          </w:rPr>
          <w:fldChar w:fldCharType="end"/>
        </w:r>
      </w:hyperlink>
    </w:p>
    <w:p w14:paraId="68D4C254" w14:textId="1EC3ECB0" w:rsidR="007D55AD" w:rsidRPr="007D55AD" w:rsidRDefault="007D55AD">
      <w:pPr>
        <w:pStyle w:val="Tablicaslika"/>
        <w:tabs>
          <w:tab w:val="right" w:leader="dot" w:pos="9062"/>
        </w:tabs>
        <w:rPr>
          <w:rFonts w:eastAsiaTheme="minorEastAsia" w:cstheme="minorBidi"/>
          <w:smallCaps w:val="0"/>
          <w:noProof/>
          <w:sz w:val="22"/>
          <w:szCs w:val="22"/>
          <w:lang w:eastAsia="hr-HR"/>
        </w:rPr>
      </w:pPr>
      <w:hyperlink w:anchor="_Toc177970409" w:history="1">
        <w:r w:rsidRPr="007D55AD">
          <w:rPr>
            <w:rStyle w:val="Hiperveza"/>
            <w:noProof/>
          </w:rPr>
          <w:t>Slika 29. Ruža vjetra za područje Grada Koprivnice</w:t>
        </w:r>
        <w:r w:rsidRPr="007D55AD">
          <w:rPr>
            <w:noProof/>
            <w:webHidden/>
          </w:rPr>
          <w:tab/>
        </w:r>
        <w:r w:rsidRPr="007D55AD">
          <w:rPr>
            <w:noProof/>
            <w:webHidden/>
          </w:rPr>
          <w:fldChar w:fldCharType="begin"/>
        </w:r>
        <w:r w:rsidRPr="007D55AD">
          <w:rPr>
            <w:noProof/>
            <w:webHidden/>
          </w:rPr>
          <w:instrText xml:space="preserve"> PAGEREF _Toc177970409 \h </w:instrText>
        </w:r>
        <w:r w:rsidRPr="007D55AD">
          <w:rPr>
            <w:noProof/>
            <w:webHidden/>
          </w:rPr>
        </w:r>
        <w:r w:rsidRPr="007D55AD">
          <w:rPr>
            <w:noProof/>
            <w:webHidden/>
          </w:rPr>
          <w:fldChar w:fldCharType="separate"/>
        </w:r>
        <w:r w:rsidRPr="007D55AD">
          <w:rPr>
            <w:noProof/>
            <w:webHidden/>
          </w:rPr>
          <w:t>144</w:t>
        </w:r>
        <w:r w:rsidRPr="007D55AD">
          <w:rPr>
            <w:noProof/>
            <w:webHidden/>
          </w:rPr>
          <w:fldChar w:fldCharType="end"/>
        </w:r>
      </w:hyperlink>
    </w:p>
    <w:p w14:paraId="452FEDA7" w14:textId="0572712E" w:rsidR="007D55AD" w:rsidRPr="007D55AD" w:rsidRDefault="007D55AD">
      <w:pPr>
        <w:pStyle w:val="Tablicaslika"/>
        <w:tabs>
          <w:tab w:val="right" w:leader="dot" w:pos="9062"/>
        </w:tabs>
        <w:rPr>
          <w:rFonts w:eastAsiaTheme="minorEastAsia" w:cstheme="minorBidi"/>
          <w:smallCaps w:val="0"/>
          <w:noProof/>
          <w:sz w:val="22"/>
          <w:szCs w:val="22"/>
          <w:lang w:eastAsia="hr-HR"/>
        </w:rPr>
      </w:pPr>
      <w:hyperlink w:anchor="_Toc177970410" w:history="1">
        <w:r w:rsidRPr="007D55AD">
          <w:rPr>
            <w:rStyle w:val="Hiperveza"/>
            <w:noProof/>
          </w:rPr>
          <w:t>Slika 30. Teoretske zone rizika opasne tvari amonijaka (toksičnost)</w:t>
        </w:r>
        <w:r w:rsidRPr="007D55AD">
          <w:rPr>
            <w:noProof/>
            <w:webHidden/>
          </w:rPr>
          <w:tab/>
        </w:r>
        <w:r w:rsidRPr="007D55AD">
          <w:rPr>
            <w:noProof/>
            <w:webHidden/>
          </w:rPr>
          <w:fldChar w:fldCharType="begin"/>
        </w:r>
        <w:r w:rsidRPr="007D55AD">
          <w:rPr>
            <w:noProof/>
            <w:webHidden/>
          </w:rPr>
          <w:instrText xml:space="preserve"> PAGEREF _Toc177970410 \h </w:instrText>
        </w:r>
        <w:r w:rsidRPr="007D55AD">
          <w:rPr>
            <w:noProof/>
            <w:webHidden/>
          </w:rPr>
        </w:r>
        <w:r w:rsidRPr="007D55AD">
          <w:rPr>
            <w:noProof/>
            <w:webHidden/>
          </w:rPr>
          <w:fldChar w:fldCharType="separate"/>
        </w:r>
        <w:r w:rsidRPr="007D55AD">
          <w:rPr>
            <w:noProof/>
            <w:webHidden/>
          </w:rPr>
          <w:t>145</w:t>
        </w:r>
        <w:r w:rsidRPr="007D55AD">
          <w:rPr>
            <w:noProof/>
            <w:webHidden/>
          </w:rPr>
          <w:fldChar w:fldCharType="end"/>
        </w:r>
      </w:hyperlink>
    </w:p>
    <w:p w14:paraId="5ABCF10A" w14:textId="305D22D2" w:rsidR="007D55AD" w:rsidRPr="007D55AD" w:rsidRDefault="007D55AD">
      <w:pPr>
        <w:pStyle w:val="Tablicaslika"/>
        <w:tabs>
          <w:tab w:val="right" w:leader="dot" w:pos="9062"/>
        </w:tabs>
        <w:rPr>
          <w:rFonts w:eastAsiaTheme="minorEastAsia" w:cstheme="minorBidi"/>
          <w:smallCaps w:val="0"/>
          <w:noProof/>
          <w:sz w:val="22"/>
          <w:szCs w:val="22"/>
          <w:lang w:eastAsia="hr-HR"/>
        </w:rPr>
      </w:pPr>
      <w:hyperlink w:anchor="_Toc177970411" w:history="1">
        <w:r w:rsidRPr="007D55AD">
          <w:rPr>
            <w:rStyle w:val="Hiperveza"/>
            <w:noProof/>
          </w:rPr>
          <w:t>Slika 31. Približen prikaz teoretskih zona rizika opasne tvari amonijaka (toksičnost)</w:t>
        </w:r>
        <w:r w:rsidRPr="007D55AD">
          <w:rPr>
            <w:noProof/>
            <w:webHidden/>
          </w:rPr>
          <w:tab/>
        </w:r>
        <w:r w:rsidRPr="007D55AD">
          <w:rPr>
            <w:noProof/>
            <w:webHidden/>
          </w:rPr>
          <w:fldChar w:fldCharType="begin"/>
        </w:r>
        <w:r w:rsidRPr="007D55AD">
          <w:rPr>
            <w:noProof/>
            <w:webHidden/>
          </w:rPr>
          <w:instrText xml:space="preserve"> PAGEREF _Toc177970411 \h </w:instrText>
        </w:r>
        <w:r w:rsidRPr="007D55AD">
          <w:rPr>
            <w:noProof/>
            <w:webHidden/>
          </w:rPr>
        </w:r>
        <w:r w:rsidRPr="007D55AD">
          <w:rPr>
            <w:noProof/>
            <w:webHidden/>
          </w:rPr>
          <w:fldChar w:fldCharType="separate"/>
        </w:r>
        <w:r w:rsidRPr="007D55AD">
          <w:rPr>
            <w:noProof/>
            <w:webHidden/>
          </w:rPr>
          <w:t>145</w:t>
        </w:r>
        <w:r w:rsidRPr="007D55AD">
          <w:rPr>
            <w:noProof/>
            <w:webHidden/>
          </w:rPr>
          <w:fldChar w:fldCharType="end"/>
        </w:r>
      </w:hyperlink>
    </w:p>
    <w:p w14:paraId="1D77F084" w14:textId="5799C30E" w:rsidR="007D55AD" w:rsidRPr="007D55AD" w:rsidRDefault="007D55AD">
      <w:pPr>
        <w:pStyle w:val="Tablicaslika"/>
        <w:tabs>
          <w:tab w:val="right" w:leader="dot" w:pos="9062"/>
        </w:tabs>
        <w:rPr>
          <w:rFonts w:eastAsiaTheme="minorEastAsia" w:cstheme="minorBidi"/>
          <w:smallCaps w:val="0"/>
          <w:noProof/>
          <w:sz w:val="22"/>
          <w:szCs w:val="22"/>
          <w:lang w:eastAsia="hr-HR"/>
        </w:rPr>
      </w:pPr>
      <w:hyperlink w:anchor="_Toc177970412" w:history="1">
        <w:r w:rsidRPr="007D55AD">
          <w:rPr>
            <w:rStyle w:val="Hiperveza"/>
            <w:noProof/>
          </w:rPr>
          <w:t>Slika 32. Teoretske zone rizika opasne tvari amonijak (zapaljivost oblaka para)</w:t>
        </w:r>
        <w:r w:rsidRPr="007D55AD">
          <w:rPr>
            <w:noProof/>
            <w:webHidden/>
          </w:rPr>
          <w:tab/>
        </w:r>
        <w:r w:rsidRPr="007D55AD">
          <w:rPr>
            <w:noProof/>
            <w:webHidden/>
          </w:rPr>
          <w:fldChar w:fldCharType="begin"/>
        </w:r>
        <w:r w:rsidRPr="007D55AD">
          <w:rPr>
            <w:noProof/>
            <w:webHidden/>
          </w:rPr>
          <w:instrText xml:space="preserve"> PAGEREF _Toc177970412 \h </w:instrText>
        </w:r>
        <w:r w:rsidRPr="007D55AD">
          <w:rPr>
            <w:noProof/>
            <w:webHidden/>
          </w:rPr>
        </w:r>
        <w:r w:rsidRPr="007D55AD">
          <w:rPr>
            <w:noProof/>
            <w:webHidden/>
          </w:rPr>
          <w:fldChar w:fldCharType="separate"/>
        </w:r>
        <w:r w:rsidRPr="007D55AD">
          <w:rPr>
            <w:noProof/>
            <w:webHidden/>
          </w:rPr>
          <w:t>146</w:t>
        </w:r>
        <w:r w:rsidRPr="007D55AD">
          <w:rPr>
            <w:noProof/>
            <w:webHidden/>
          </w:rPr>
          <w:fldChar w:fldCharType="end"/>
        </w:r>
      </w:hyperlink>
    </w:p>
    <w:p w14:paraId="1D52B04D" w14:textId="57AB146A" w:rsidR="007D55AD" w:rsidRPr="007D55AD" w:rsidRDefault="007D55AD">
      <w:pPr>
        <w:pStyle w:val="Tablicaslika"/>
        <w:tabs>
          <w:tab w:val="right" w:leader="dot" w:pos="9062"/>
        </w:tabs>
        <w:rPr>
          <w:rFonts w:eastAsiaTheme="minorEastAsia" w:cstheme="minorBidi"/>
          <w:smallCaps w:val="0"/>
          <w:noProof/>
          <w:sz w:val="22"/>
          <w:szCs w:val="22"/>
          <w:lang w:eastAsia="hr-HR"/>
        </w:rPr>
      </w:pPr>
      <w:hyperlink w:anchor="_Toc177970413" w:history="1">
        <w:r w:rsidRPr="007D55AD">
          <w:rPr>
            <w:rStyle w:val="Hiperveza"/>
            <w:noProof/>
          </w:rPr>
          <w:t>Slika 33. Stvarne zone rizika opasnosti od amonijaka (toksičnost)</w:t>
        </w:r>
        <w:r w:rsidRPr="007D55AD">
          <w:rPr>
            <w:noProof/>
            <w:webHidden/>
          </w:rPr>
          <w:tab/>
        </w:r>
        <w:r w:rsidRPr="007D55AD">
          <w:rPr>
            <w:noProof/>
            <w:webHidden/>
          </w:rPr>
          <w:fldChar w:fldCharType="begin"/>
        </w:r>
        <w:r w:rsidRPr="007D55AD">
          <w:rPr>
            <w:noProof/>
            <w:webHidden/>
          </w:rPr>
          <w:instrText xml:space="preserve"> PAGEREF _Toc177970413 \h </w:instrText>
        </w:r>
        <w:r w:rsidRPr="007D55AD">
          <w:rPr>
            <w:noProof/>
            <w:webHidden/>
          </w:rPr>
        </w:r>
        <w:r w:rsidRPr="007D55AD">
          <w:rPr>
            <w:noProof/>
            <w:webHidden/>
          </w:rPr>
          <w:fldChar w:fldCharType="separate"/>
        </w:r>
        <w:r w:rsidRPr="007D55AD">
          <w:rPr>
            <w:noProof/>
            <w:webHidden/>
          </w:rPr>
          <w:t>147</w:t>
        </w:r>
        <w:r w:rsidRPr="007D55AD">
          <w:rPr>
            <w:noProof/>
            <w:webHidden/>
          </w:rPr>
          <w:fldChar w:fldCharType="end"/>
        </w:r>
      </w:hyperlink>
    </w:p>
    <w:p w14:paraId="0842443B" w14:textId="73D087C0" w:rsidR="007D55AD" w:rsidRPr="007D55AD" w:rsidRDefault="007D55AD">
      <w:pPr>
        <w:pStyle w:val="Tablicaslika"/>
        <w:tabs>
          <w:tab w:val="right" w:leader="dot" w:pos="9062"/>
        </w:tabs>
        <w:rPr>
          <w:rFonts w:eastAsiaTheme="minorEastAsia" w:cstheme="minorBidi"/>
          <w:smallCaps w:val="0"/>
          <w:noProof/>
          <w:sz w:val="22"/>
          <w:szCs w:val="22"/>
          <w:lang w:eastAsia="hr-HR"/>
        </w:rPr>
      </w:pPr>
      <w:hyperlink w:anchor="_Toc177970414" w:history="1">
        <w:r w:rsidRPr="007D55AD">
          <w:rPr>
            <w:rStyle w:val="Hiperveza"/>
            <w:noProof/>
          </w:rPr>
          <w:t>Slika 34. Vrednovanje rizika - ALARP načela</w:t>
        </w:r>
        <w:r w:rsidRPr="007D55AD">
          <w:rPr>
            <w:noProof/>
            <w:webHidden/>
          </w:rPr>
          <w:tab/>
        </w:r>
        <w:r w:rsidRPr="007D55AD">
          <w:rPr>
            <w:noProof/>
            <w:webHidden/>
          </w:rPr>
          <w:fldChar w:fldCharType="begin"/>
        </w:r>
        <w:r w:rsidRPr="007D55AD">
          <w:rPr>
            <w:noProof/>
            <w:webHidden/>
          </w:rPr>
          <w:instrText xml:space="preserve"> PAGEREF _Toc177970414 \h </w:instrText>
        </w:r>
        <w:r w:rsidRPr="007D55AD">
          <w:rPr>
            <w:noProof/>
            <w:webHidden/>
          </w:rPr>
        </w:r>
        <w:r w:rsidRPr="007D55AD">
          <w:rPr>
            <w:noProof/>
            <w:webHidden/>
          </w:rPr>
          <w:fldChar w:fldCharType="separate"/>
        </w:r>
        <w:r w:rsidRPr="007D55AD">
          <w:rPr>
            <w:noProof/>
            <w:webHidden/>
          </w:rPr>
          <w:t>208</w:t>
        </w:r>
        <w:r w:rsidRPr="007D55AD">
          <w:rPr>
            <w:noProof/>
            <w:webHidden/>
          </w:rPr>
          <w:fldChar w:fldCharType="end"/>
        </w:r>
      </w:hyperlink>
    </w:p>
    <w:p w14:paraId="4C7A9EF2" w14:textId="71403F22" w:rsidR="00BC7AA1" w:rsidRPr="00BC7AA1" w:rsidRDefault="00BC7AA1">
      <w:pPr>
        <w:rPr>
          <w:b/>
          <w:bCs/>
          <w:sz w:val="32"/>
          <w:szCs w:val="32"/>
        </w:rPr>
      </w:pPr>
      <w:r>
        <w:rPr>
          <w:b/>
          <w:bCs/>
          <w:sz w:val="32"/>
          <w:szCs w:val="32"/>
        </w:rPr>
        <w:fldChar w:fldCharType="end"/>
      </w:r>
    </w:p>
    <w:p w14:paraId="5D45AE6E" w14:textId="77777777" w:rsidR="001D0AD2" w:rsidRDefault="001D0AD2">
      <w:pPr>
        <w:rPr>
          <w:sz w:val="24"/>
          <w:szCs w:val="24"/>
        </w:rPr>
      </w:pPr>
    </w:p>
    <w:p w14:paraId="61D9431E" w14:textId="77777777" w:rsidR="001D0AD2" w:rsidRDefault="001D0AD2">
      <w:pPr>
        <w:rPr>
          <w:sz w:val="24"/>
          <w:szCs w:val="24"/>
        </w:rPr>
      </w:pPr>
    </w:p>
    <w:p w14:paraId="773E69B8" w14:textId="69F4C8D2" w:rsidR="005B4B9D" w:rsidRDefault="001D0AD2" w:rsidP="00BC7AA1">
      <w:pPr>
        <w:rPr>
          <w:sz w:val="24"/>
          <w:szCs w:val="24"/>
        </w:rPr>
      </w:pPr>
      <w:r>
        <w:rPr>
          <w:noProof/>
        </w:rPr>
        <w:drawing>
          <wp:inline distT="0" distB="0" distL="0" distR="0" wp14:anchorId="7373C201" wp14:editId="32362C04">
            <wp:extent cx="5760720" cy="8177530"/>
            <wp:effectExtent l="0" t="0" r="0" b="0"/>
            <wp:docPr id="92076119" name="Slika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760720" cy="8177530"/>
                    </a:xfrm>
                    <a:prstGeom prst="rect">
                      <a:avLst/>
                    </a:prstGeom>
                    <a:noFill/>
                    <a:ln>
                      <a:noFill/>
                    </a:ln>
                  </pic:spPr>
                </pic:pic>
              </a:graphicData>
            </a:graphic>
          </wp:inline>
        </w:drawing>
      </w:r>
    </w:p>
    <w:p w14:paraId="2BE38F80" w14:textId="6008BBEB" w:rsidR="001D0AD2" w:rsidRDefault="001D0AD2" w:rsidP="00BC7AA1">
      <w:pPr>
        <w:rPr>
          <w:sz w:val="24"/>
          <w:szCs w:val="24"/>
        </w:rPr>
      </w:pPr>
      <w:r>
        <w:rPr>
          <w:noProof/>
        </w:rPr>
        <w:lastRenderedPageBreak/>
        <w:drawing>
          <wp:inline distT="0" distB="0" distL="0" distR="0" wp14:anchorId="468DA043" wp14:editId="4DEFDFB7">
            <wp:extent cx="5760720" cy="7981315"/>
            <wp:effectExtent l="0" t="0" r="0" b="635"/>
            <wp:docPr id="925667191" name="Slika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760720" cy="7981315"/>
                    </a:xfrm>
                    <a:prstGeom prst="rect">
                      <a:avLst/>
                    </a:prstGeom>
                    <a:noFill/>
                    <a:ln>
                      <a:noFill/>
                    </a:ln>
                  </pic:spPr>
                </pic:pic>
              </a:graphicData>
            </a:graphic>
          </wp:inline>
        </w:drawing>
      </w:r>
    </w:p>
    <w:p w14:paraId="1C93666A" w14:textId="6B2267BB" w:rsidR="001D0AD2" w:rsidRDefault="001D0AD2" w:rsidP="00BC7AA1">
      <w:pPr>
        <w:rPr>
          <w:sz w:val="24"/>
          <w:szCs w:val="24"/>
        </w:rPr>
      </w:pPr>
      <w:r>
        <w:rPr>
          <w:noProof/>
        </w:rPr>
        <w:lastRenderedPageBreak/>
        <w:drawing>
          <wp:inline distT="0" distB="0" distL="0" distR="0" wp14:anchorId="0D42083A" wp14:editId="57D58C99">
            <wp:extent cx="5760720" cy="8112760"/>
            <wp:effectExtent l="0" t="0" r="0" b="2540"/>
            <wp:docPr id="1713913933" name="Slika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60720" cy="8112760"/>
                    </a:xfrm>
                    <a:prstGeom prst="rect">
                      <a:avLst/>
                    </a:prstGeom>
                    <a:noFill/>
                    <a:ln>
                      <a:noFill/>
                    </a:ln>
                  </pic:spPr>
                </pic:pic>
              </a:graphicData>
            </a:graphic>
          </wp:inline>
        </w:drawing>
      </w:r>
    </w:p>
    <w:p w14:paraId="5AD82A74" w14:textId="64BCECED" w:rsidR="001D0AD2" w:rsidRDefault="001D0AD2" w:rsidP="00BC7AA1">
      <w:pPr>
        <w:rPr>
          <w:sz w:val="24"/>
          <w:szCs w:val="24"/>
        </w:rPr>
      </w:pPr>
      <w:r>
        <w:rPr>
          <w:noProof/>
        </w:rPr>
        <w:lastRenderedPageBreak/>
        <w:drawing>
          <wp:inline distT="0" distB="0" distL="0" distR="0" wp14:anchorId="767CBE42" wp14:editId="510FC8BC">
            <wp:extent cx="5760720" cy="8104505"/>
            <wp:effectExtent l="0" t="0" r="0" b="0"/>
            <wp:docPr id="1475081655" name="Slika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60720" cy="8104505"/>
                    </a:xfrm>
                    <a:prstGeom prst="rect">
                      <a:avLst/>
                    </a:prstGeom>
                    <a:noFill/>
                    <a:ln>
                      <a:noFill/>
                    </a:ln>
                  </pic:spPr>
                </pic:pic>
              </a:graphicData>
            </a:graphic>
          </wp:inline>
        </w:drawing>
      </w:r>
    </w:p>
    <w:p w14:paraId="16AF4672" w14:textId="04F214F7" w:rsidR="001D0AD2" w:rsidRDefault="001D0AD2" w:rsidP="00BC7AA1">
      <w:pPr>
        <w:rPr>
          <w:sz w:val="24"/>
          <w:szCs w:val="24"/>
        </w:rPr>
      </w:pPr>
      <w:r>
        <w:rPr>
          <w:noProof/>
        </w:rPr>
        <w:lastRenderedPageBreak/>
        <w:drawing>
          <wp:inline distT="0" distB="0" distL="0" distR="0" wp14:anchorId="31576D4D" wp14:editId="1EBF0C3A">
            <wp:extent cx="5760720" cy="8206740"/>
            <wp:effectExtent l="0" t="0" r="0" b="3810"/>
            <wp:docPr id="63352496" name="Slika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60720" cy="8206740"/>
                    </a:xfrm>
                    <a:prstGeom prst="rect">
                      <a:avLst/>
                    </a:prstGeom>
                    <a:noFill/>
                    <a:ln>
                      <a:noFill/>
                    </a:ln>
                  </pic:spPr>
                </pic:pic>
              </a:graphicData>
            </a:graphic>
          </wp:inline>
        </w:drawing>
      </w:r>
    </w:p>
    <w:p w14:paraId="15EB3D3C" w14:textId="06D1F944" w:rsidR="005B4B9D" w:rsidRDefault="005B4B9D" w:rsidP="005B4B9D">
      <w:pPr>
        <w:pStyle w:val="Naslov1"/>
      </w:pPr>
      <w:bookmarkStart w:id="0" w:name="_Toc182566469"/>
      <w:r w:rsidRPr="005B4B9D">
        <w:lastRenderedPageBreak/>
        <w:t>UVOD</w:t>
      </w:r>
      <w:bookmarkEnd w:id="0"/>
    </w:p>
    <w:p w14:paraId="0B7CA50A" w14:textId="77777777" w:rsidR="005B4B9D" w:rsidRPr="005B4B9D" w:rsidRDefault="005B4B9D" w:rsidP="005B4B9D">
      <w:pPr>
        <w:spacing w:line="276" w:lineRule="auto"/>
        <w:jc w:val="both"/>
        <w:rPr>
          <w:sz w:val="24"/>
          <w:szCs w:val="24"/>
        </w:rPr>
      </w:pPr>
      <w:r w:rsidRPr="005B4B9D">
        <w:rPr>
          <w:sz w:val="24"/>
          <w:szCs w:val="24"/>
        </w:rPr>
        <w:t>Temeljem članka 17. stavka 1. Zakona o sustavu civilne zaštite („Narodne novine“ broj 82/15, 118/18, 31/20, 20/21, 114/22) predstavničko tijelo, na prijedlog izvršnog tijela jedinice lokalne i područne (regionalne) samouprave donosi procjenu rizika od velikih nesreća.</w:t>
      </w:r>
    </w:p>
    <w:p w14:paraId="47D41EB7" w14:textId="2B6B8C2F" w:rsidR="005B4B9D" w:rsidRPr="005B4B9D" w:rsidRDefault="005B4B9D" w:rsidP="005B4B9D">
      <w:pPr>
        <w:spacing w:after="0" w:line="276" w:lineRule="auto"/>
        <w:jc w:val="both"/>
        <w:rPr>
          <w:sz w:val="24"/>
          <w:szCs w:val="24"/>
        </w:rPr>
      </w:pPr>
      <w:r w:rsidRPr="005B4B9D">
        <w:rPr>
          <w:sz w:val="24"/>
          <w:szCs w:val="24"/>
        </w:rPr>
        <w:t xml:space="preserve">Potreba izrade Procjene rizika od velikih nesreća za Grad </w:t>
      </w:r>
      <w:r>
        <w:rPr>
          <w:sz w:val="24"/>
          <w:szCs w:val="24"/>
        </w:rPr>
        <w:t>Koprivnicu</w:t>
      </w:r>
      <w:r w:rsidRPr="005B4B9D">
        <w:rPr>
          <w:sz w:val="24"/>
          <w:szCs w:val="24"/>
        </w:rPr>
        <w:t xml:space="preserve"> temelji se na društvenim, ekonomskim te praktičnim razlozima, koji uključuju:</w:t>
      </w:r>
    </w:p>
    <w:p w14:paraId="2FAB2128" w14:textId="77777777" w:rsidR="005B4B9D" w:rsidRPr="005B4B9D" w:rsidRDefault="005B4B9D" w:rsidP="00432AD6">
      <w:pPr>
        <w:numPr>
          <w:ilvl w:val="0"/>
          <w:numId w:val="1"/>
        </w:numPr>
        <w:suppressAutoHyphens/>
        <w:autoSpaceDN w:val="0"/>
        <w:spacing w:after="0" w:line="276" w:lineRule="auto"/>
        <w:jc w:val="both"/>
        <w:textAlignment w:val="baseline"/>
        <w:rPr>
          <w:sz w:val="24"/>
          <w:szCs w:val="28"/>
        </w:rPr>
      </w:pPr>
      <w:r w:rsidRPr="005B4B9D">
        <w:rPr>
          <w:sz w:val="24"/>
          <w:szCs w:val="28"/>
        </w:rPr>
        <w:t>pojednostavljenje procesa u svrhu lakšeg nadzora i razumijevanja izlaznih rezultata,</w:t>
      </w:r>
    </w:p>
    <w:p w14:paraId="5323CABB" w14:textId="77777777" w:rsidR="005B4B9D" w:rsidRPr="005B4B9D" w:rsidRDefault="005B4B9D" w:rsidP="00432AD6">
      <w:pPr>
        <w:numPr>
          <w:ilvl w:val="0"/>
          <w:numId w:val="1"/>
        </w:numPr>
        <w:suppressAutoHyphens/>
        <w:autoSpaceDN w:val="0"/>
        <w:spacing w:after="0" w:line="276" w:lineRule="auto"/>
        <w:jc w:val="both"/>
        <w:textAlignment w:val="baseline"/>
        <w:rPr>
          <w:sz w:val="24"/>
          <w:szCs w:val="28"/>
        </w:rPr>
      </w:pPr>
      <w:r w:rsidRPr="005B4B9D">
        <w:rPr>
          <w:sz w:val="24"/>
          <w:szCs w:val="28"/>
        </w:rPr>
        <w:t>jačanje dosljednosti radi lakše uporabe rezultata različitih područja i/ili prijetnji,</w:t>
      </w:r>
    </w:p>
    <w:p w14:paraId="1F25418D" w14:textId="77777777" w:rsidR="005B4B9D" w:rsidRPr="005B4B9D" w:rsidRDefault="005B4B9D" w:rsidP="00432AD6">
      <w:pPr>
        <w:numPr>
          <w:ilvl w:val="0"/>
          <w:numId w:val="1"/>
        </w:numPr>
        <w:suppressAutoHyphens/>
        <w:autoSpaceDN w:val="0"/>
        <w:spacing w:after="0" w:line="276" w:lineRule="auto"/>
        <w:jc w:val="both"/>
        <w:textAlignment w:val="baseline"/>
        <w:rPr>
          <w:sz w:val="24"/>
          <w:szCs w:val="28"/>
        </w:rPr>
      </w:pPr>
      <w:r w:rsidRPr="005B4B9D">
        <w:rPr>
          <w:sz w:val="24"/>
          <w:szCs w:val="28"/>
        </w:rPr>
        <w:t>standardiziranje procjenjivanja rizika   na svim razinama i od strane svih sektora,</w:t>
      </w:r>
    </w:p>
    <w:p w14:paraId="73507AFD" w14:textId="77777777" w:rsidR="005B4B9D" w:rsidRPr="005B4B9D" w:rsidRDefault="005B4B9D" w:rsidP="00432AD6">
      <w:pPr>
        <w:numPr>
          <w:ilvl w:val="0"/>
          <w:numId w:val="1"/>
        </w:numPr>
        <w:suppressAutoHyphens/>
        <w:autoSpaceDN w:val="0"/>
        <w:spacing w:after="0" w:line="276" w:lineRule="auto"/>
        <w:jc w:val="both"/>
        <w:textAlignment w:val="baseline"/>
        <w:rPr>
          <w:sz w:val="24"/>
          <w:szCs w:val="28"/>
        </w:rPr>
      </w:pPr>
      <w:r w:rsidRPr="005B4B9D">
        <w:rPr>
          <w:sz w:val="24"/>
          <w:szCs w:val="28"/>
        </w:rPr>
        <w:t>unapređenje shvaćanja rizika za potrebe praktičnog korištenja u postupcima,</w:t>
      </w:r>
    </w:p>
    <w:p w14:paraId="718B21A9" w14:textId="77777777" w:rsidR="005B4B9D" w:rsidRPr="005B4B9D" w:rsidRDefault="005B4B9D" w:rsidP="00432AD6">
      <w:pPr>
        <w:numPr>
          <w:ilvl w:val="0"/>
          <w:numId w:val="1"/>
        </w:numPr>
        <w:suppressAutoHyphens/>
        <w:autoSpaceDN w:val="0"/>
        <w:spacing w:after="0" w:line="276" w:lineRule="auto"/>
        <w:jc w:val="both"/>
        <w:textAlignment w:val="baseline"/>
        <w:rPr>
          <w:sz w:val="24"/>
          <w:szCs w:val="28"/>
        </w:rPr>
      </w:pPr>
      <w:r w:rsidRPr="005B4B9D">
        <w:rPr>
          <w:sz w:val="24"/>
          <w:szCs w:val="28"/>
        </w:rPr>
        <w:t>planiranja, investiranja, osiguranja te sličnim aktivnostima.</w:t>
      </w:r>
    </w:p>
    <w:p w14:paraId="42AE3A00" w14:textId="6B76DAB5" w:rsidR="005B4B9D" w:rsidRPr="005B4B9D" w:rsidRDefault="005B4B9D" w:rsidP="005B4B9D">
      <w:pPr>
        <w:suppressAutoHyphens/>
        <w:autoSpaceDN w:val="0"/>
        <w:spacing w:after="0" w:line="276" w:lineRule="auto"/>
        <w:jc w:val="both"/>
        <w:textAlignment w:val="baseline"/>
        <w:rPr>
          <w:kern w:val="0"/>
          <w:sz w:val="24"/>
          <w:szCs w:val="24"/>
          <w14:ligatures w14:val="none"/>
        </w:rPr>
      </w:pPr>
      <w:r w:rsidRPr="005B4B9D">
        <w:rPr>
          <w:kern w:val="0"/>
          <w:sz w:val="24"/>
          <w:szCs w:val="24"/>
          <w14:ligatures w14:val="none"/>
        </w:rPr>
        <w:t xml:space="preserve">Procjena rizika od velikih nesreća za Grad </w:t>
      </w:r>
      <w:r>
        <w:rPr>
          <w:kern w:val="0"/>
          <w:sz w:val="24"/>
          <w:szCs w:val="24"/>
          <w14:ligatures w14:val="none"/>
        </w:rPr>
        <w:t>Koprivnicu</w:t>
      </w:r>
      <w:r w:rsidRPr="005B4B9D">
        <w:rPr>
          <w:kern w:val="0"/>
          <w:sz w:val="24"/>
          <w:szCs w:val="24"/>
          <w14:ligatures w14:val="none"/>
        </w:rPr>
        <w:t xml:space="preserve"> izrađena je sukladno: </w:t>
      </w:r>
    </w:p>
    <w:p w14:paraId="30F3EC24" w14:textId="77777777" w:rsidR="005B4B9D" w:rsidRPr="005B4B9D" w:rsidRDefault="005B4B9D" w:rsidP="00432AD6">
      <w:pPr>
        <w:numPr>
          <w:ilvl w:val="0"/>
          <w:numId w:val="2"/>
        </w:numPr>
        <w:suppressAutoHyphens/>
        <w:autoSpaceDN w:val="0"/>
        <w:spacing w:after="0" w:line="276" w:lineRule="auto"/>
        <w:contextualSpacing/>
        <w:jc w:val="both"/>
        <w:textAlignment w:val="baseline"/>
        <w:rPr>
          <w:kern w:val="0"/>
          <w:sz w:val="24"/>
          <w:szCs w:val="24"/>
          <w:lang w:val="en-US"/>
          <w14:ligatures w14:val="none"/>
        </w:rPr>
      </w:pPr>
      <w:proofErr w:type="spellStart"/>
      <w:r w:rsidRPr="005B4B9D">
        <w:rPr>
          <w:kern w:val="0"/>
          <w:sz w:val="24"/>
          <w:szCs w:val="24"/>
          <w:lang w:val="en-US"/>
          <w14:ligatures w14:val="none"/>
        </w:rPr>
        <w:t>Zakonu</w:t>
      </w:r>
      <w:proofErr w:type="spellEnd"/>
      <w:r w:rsidRPr="005B4B9D">
        <w:rPr>
          <w:kern w:val="0"/>
          <w:sz w:val="24"/>
          <w:szCs w:val="24"/>
          <w:lang w:val="en-US"/>
          <w14:ligatures w14:val="none"/>
        </w:rPr>
        <w:t xml:space="preserve"> o </w:t>
      </w:r>
      <w:proofErr w:type="spellStart"/>
      <w:r w:rsidRPr="005B4B9D">
        <w:rPr>
          <w:kern w:val="0"/>
          <w:sz w:val="24"/>
          <w:szCs w:val="24"/>
          <w:lang w:val="en-US"/>
          <w14:ligatures w14:val="none"/>
        </w:rPr>
        <w:t>sustavu</w:t>
      </w:r>
      <w:proofErr w:type="spellEnd"/>
      <w:r w:rsidRPr="005B4B9D">
        <w:rPr>
          <w:kern w:val="0"/>
          <w:sz w:val="24"/>
          <w:szCs w:val="24"/>
          <w:lang w:val="en-US"/>
          <w14:ligatures w14:val="none"/>
        </w:rPr>
        <w:t xml:space="preserve"> </w:t>
      </w:r>
      <w:proofErr w:type="spellStart"/>
      <w:r w:rsidRPr="005B4B9D">
        <w:rPr>
          <w:kern w:val="0"/>
          <w:sz w:val="24"/>
          <w:szCs w:val="24"/>
          <w:lang w:val="en-US"/>
          <w14:ligatures w14:val="none"/>
        </w:rPr>
        <w:t>civilne</w:t>
      </w:r>
      <w:proofErr w:type="spellEnd"/>
      <w:r w:rsidRPr="005B4B9D">
        <w:rPr>
          <w:kern w:val="0"/>
          <w:sz w:val="24"/>
          <w:szCs w:val="24"/>
          <w:lang w:val="en-US"/>
          <w14:ligatures w14:val="none"/>
        </w:rPr>
        <w:t xml:space="preserve"> </w:t>
      </w:r>
      <w:proofErr w:type="spellStart"/>
      <w:r w:rsidRPr="005B4B9D">
        <w:rPr>
          <w:kern w:val="0"/>
          <w:sz w:val="24"/>
          <w:szCs w:val="24"/>
          <w:lang w:val="en-US"/>
          <w14:ligatures w14:val="none"/>
        </w:rPr>
        <w:t>zaštite</w:t>
      </w:r>
      <w:proofErr w:type="spellEnd"/>
      <w:r w:rsidRPr="005B4B9D">
        <w:rPr>
          <w:kern w:val="0"/>
          <w:sz w:val="24"/>
          <w:szCs w:val="24"/>
          <w:lang w:val="en-US"/>
          <w14:ligatures w14:val="none"/>
        </w:rPr>
        <w:t xml:space="preserve"> („</w:t>
      </w:r>
      <w:proofErr w:type="spellStart"/>
      <w:r w:rsidRPr="005B4B9D">
        <w:rPr>
          <w:kern w:val="0"/>
          <w:sz w:val="24"/>
          <w:szCs w:val="24"/>
          <w:lang w:val="en-US"/>
          <w14:ligatures w14:val="none"/>
        </w:rPr>
        <w:t>Narodne</w:t>
      </w:r>
      <w:proofErr w:type="spellEnd"/>
      <w:r w:rsidRPr="005B4B9D">
        <w:rPr>
          <w:kern w:val="0"/>
          <w:sz w:val="24"/>
          <w:szCs w:val="24"/>
          <w:lang w:val="en-US"/>
          <w14:ligatures w14:val="none"/>
        </w:rPr>
        <w:t xml:space="preserve"> </w:t>
      </w:r>
      <w:proofErr w:type="gramStart"/>
      <w:r w:rsidRPr="005B4B9D">
        <w:rPr>
          <w:kern w:val="0"/>
          <w:sz w:val="24"/>
          <w:szCs w:val="24"/>
          <w:lang w:val="en-US"/>
          <w14:ligatures w14:val="none"/>
        </w:rPr>
        <w:t xml:space="preserve">Novine“ </w:t>
      </w:r>
      <w:proofErr w:type="spellStart"/>
      <w:r w:rsidRPr="005B4B9D">
        <w:rPr>
          <w:kern w:val="0"/>
          <w:sz w:val="24"/>
          <w:szCs w:val="24"/>
          <w:lang w:val="en-US"/>
          <w14:ligatures w14:val="none"/>
        </w:rPr>
        <w:t>broj</w:t>
      </w:r>
      <w:proofErr w:type="spellEnd"/>
      <w:proofErr w:type="gramEnd"/>
      <w:r w:rsidRPr="005B4B9D">
        <w:rPr>
          <w:kern w:val="0"/>
          <w:sz w:val="24"/>
          <w:szCs w:val="24"/>
          <w:lang w:val="en-US"/>
          <w14:ligatures w14:val="none"/>
        </w:rPr>
        <w:t xml:space="preserve"> 82/15, 118/18, 31/20, 20/21, 114/22</w:t>
      </w:r>
      <w:r w:rsidRPr="005B4B9D">
        <w:rPr>
          <w:kern w:val="0"/>
          <w:szCs w:val="24"/>
          <w:lang w:val="en-US"/>
          <w14:ligatures w14:val="none"/>
        </w:rPr>
        <w:t>),</w:t>
      </w:r>
    </w:p>
    <w:p w14:paraId="18B6E843" w14:textId="77777777" w:rsidR="005B4B9D" w:rsidRPr="005B4B9D" w:rsidRDefault="005B4B9D" w:rsidP="00432AD6">
      <w:pPr>
        <w:numPr>
          <w:ilvl w:val="0"/>
          <w:numId w:val="2"/>
        </w:numPr>
        <w:suppressAutoHyphens/>
        <w:autoSpaceDN w:val="0"/>
        <w:spacing w:after="0" w:line="276" w:lineRule="auto"/>
        <w:contextualSpacing/>
        <w:jc w:val="both"/>
        <w:textAlignment w:val="baseline"/>
        <w:rPr>
          <w:kern w:val="0"/>
          <w:sz w:val="24"/>
          <w:szCs w:val="24"/>
          <w:lang w:val="en-US"/>
          <w14:ligatures w14:val="none"/>
        </w:rPr>
      </w:pPr>
      <w:proofErr w:type="spellStart"/>
      <w:r w:rsidRPr="005B4B9D">
        <w:rPr>
          <w:kern w:val="0"/>
          <w:sz w:val="24"/>
          <w:szCs w:val="24"/>
          <w:lang w:val="en-US"/>
          <w14:ligatures w14:val="none"/>
        </w:rPr>
        <w:t>Pravilniku</w:t>
      </w:r>
      <w:proofErr w:type="spellEnd"/>
      <w:r w:rsidRPr="005B4B9D">
        <w:rPr>
          <w:kern w:val="0"/>
          <w:sz w:val="24"/>
          <w:szCs w:val="24"/>
          <w:lang w:val="en-US"/>
          <w14:ligatures w14:val="none"/>
        </w:rPr>
        <w:t xml:space="preserve"> o </w:t>
      </w:r>
      <w:proofErr w:type="spellStart"/>
      <w:r w:rsidRPr="005B4B9D">
        <w:rPr>
          <w:kern w:val="0"/>
          <w:sz w:val="24"/>
          <w:szCs w:val="24"/>
          <w:lang w:val="en-US"/>
          <w14:ligatures w14:val="none"/>
        </w:rPr>
        <w:t>smjernicama</w:t>
      </w:r>
      <w:proofErr w:type="spellEnd"/>
      <w:r w:rsidRPr="005B4B9D">
        <w:rPr>
          <w:kern w:val="0"/>
          <w:sz w:val="24"/>
          <w:szCs w:val="24"/>
          <w:lang w:val="en-US"/>
          <w14:ligatures w14:val="none"/>
        </w:rPr>
        <w:t xml:space="preserve"> za </w:t>
      </w:r>
      <w:proofErr w:type="spellStart"/>
      <w:r w:rsidRPr="005B4B9D">
        <w:rPr>
          <w:kern w:val="0"/>
          <w:sz w:val="24"/>
          <w:szCs w:val="24"/>
          <w:lang w:val="en-US"/>
          <w14:ligatures w14:val="none"/>
        </w:rPr>
        <w:t>izradu</w:t>
      </w:r>
      <w:proofErr w:type="spellEnd"/>
      <w:r w:rsidRPr="005B4B9D">
        <w:rPr>
          <w:kern w:val="0"/>
          <w:sz w:val="24"/>
          <w:szCs w:val="24"/>
          <w:lang w:val="en-US"/>
          <w14:ligatures w14:val="none"/>
        </w:rPr>
        <w:t xml:space="preserve"> </w:t>
      </w:r>
      <w:proofErr w:type="spellStart"/>
      <w:r w:rsidRPr="005B4B9D">
        <w:rPr>
          <w:kern w:val="0"/>
          <w:sz w:val="24"/>
          <w:szCs w:val="24"/>
          <w:lang w:val="en-US"/>
          <w14:ligatures w14:val="none"/>
        </w:rPr>
        <w:t>procjena</w:t>
      </w:r>
      <w:proofErr w:type="spellEnd"/>
      <w:r w:rsidRPr="005B4B9D">
        <w:rPr>
          <w:kern w:val="0"/>
          <w:sz w:val="24"/>
          <w:szCs w:val="24"/>
          <w:lang w:val="en-US"/>
          <w14:ligatures w14:val="none"/>
        </w:rPr>
        <w:t xml:space="preserve"> </w:t>
      </w:r>
      <w:proofErr w:type="spellStart"/>
      <w:r w:rsidRPr="005B4B9D">
        <w:rPr>
          <w:kern w:val="0"/>
          <w:sz w:val="24"/>
          <w:szCs w:val="24"/>
          <w:lang w:val="en-US"/>
          <w14:ligatures w14:val="none"/>
        </w:rPr>
        <w:t>rizika</w:t>
      </w:r>
      <w:proofErr w:type="spellEnd"/>
      <w:r w:rsidRPr="005B4B9D">
        <w:rPr>
          <w:kern w:val="0"/>
          <w:sz w:val="24"/>
          <w:szCs w:val="24"/>
          <w:lang w:val="en-US"/>
          <w14:ligatures w14:val="none"/>
        </w:rPr>
        <w:t xml:space="preserve"> </w:t>
      </w:r>
      <w:proofErr w:type="spellStart"/>
      <w:r w:rsidRPr="005B4B9D">
        <w:rPr>
          <w:kern w:val="0"/>
          <w:sz w:val="24"/>
          <w:szCs w:val="24"/>
          <w:lang w:val="en-US"/>
          <w14:ligatures w14:val="none"/>
        </w:rPr>
        <w:t>od</w:t>
      </w:r>
      <w:proofErr w:type="spellEnd"/>
      <w:r w:rsidRPr="005B4B9D">
        <w:rPr>
          <w:kern w:val="0"/>
          <w:sz w:val="24"/>
          <w:szCs w:val="24"/>
          <w:lang w:val="en-US"/>
          <w14:ligatures w14:val="none"/>
        </w:rPr>
        <w:t xml:space="preserve"> </w:t>
      </w:r>
      <w:proofErr w:type="spellStart"/>
      <w:r w:rsidRPr="005B4B9D">
        <w:rPr>
          <w:kern w:val="0"/>
          <w:sz w:val="24"/>
          <w:szCs w:val="24"/>
          <w:lang w:val="en-US"/>
          <w14:ligatures w14:val="none"/>
        </w:rPr>
        <w:t>katastrofa</w:t>
      </w:r>
      <w:proofErr w:type="spellEnd"/>
      <w:r w:rsidRPr="005B4B9D">
        <w:rPr>
          <w:kern w:val="0"/>
          <w:sz w:val="24"/>
          <w:szCs w:val="24"/>
          <w:lang w:val="en-US"/>
          <w14:ligatures w14:val="none"/>
        </w:rPr>
        <w:t xml:space="preserve"> </w:t>
      </w:r>
      <w:proofErr w:type="spellStart"/>
      <w:r w:rsidRPr="005B4B9D">
        <w:rPr>
          <w:kern w:val="0"/>
          <w:sz w:val="24"/>
          <w:szCs w:val="24"/>
          <w:lang w:val="en-US"/>
          <w14:ligatures w14:val="none"/>
        </w:rPr>
        <w:t>i</w:t>
      </w:r>
      <w:proofErr w:type="spellEnd"/>
      <w:r w:rsidRPr="005B4B9D">
        <w:rPr>
          <w:kern w:val="0"/>
          <w:sz w:val="24"/>
          <w:szCs w:val="24"/>
          <w:lang w:val="en-US"/>
          <w14:ligatures w14:val="none"/>
        </w:rPr>
        <w:t xml:space="preserve"> </w:t>
      </w:r>
      <w:proofErr w:type="spellStart"/>
      <w:r w:rsidRPr="005B4B9D">
        <w:rPr>
          <w:kern w:val="0"/>
          <w:sz w:val="24"/>
          <w:szCs w:val="24"/>
          <w:lang w:val="en-US"/>
          <w14:ligatures w14:val="none"/>
        </w:rPr>
        <w:t>velikih</w:t>
      </w:r>
      <w:proofErr w:type="spellEnd"/>
      <w:r w:rsidRPr="005B4B9D">
        <w:rPr>
          <w:kern w:val="0"/>
          <w:sz w:val="24"/>
          <w:szCs w:val="24"/>
          <w:lang w:val="en-US"/>
          <w14:ligatures w14:val="none"/>
        </w:rPr>
        <w:t xml:space="preserve"> </w:t>
      </w:r>
      <w:proofErr w:type="spellStart"/>
      <w:r w:rsidRPr="005B4B9D">
        <w:rPr>
          <w:kern w:val="0"/>
          <w:sz w:val="24"/>
          <w:szCs w:val="24"/>
          <w:lang w:val="en-US"/>
          <w14:ligatures w14:val="none"/>
        </w:rPr>
        <w:t>nesreća</w:t>
      </w:r>
      <w:proofErr w:type="spellEnd"/>
      <w:r w:rsidRPr="005B4B9D">
        <w:rPr>
          <w:kern w:val="0"/>
          <w:sz w:val="24"/>
          <w:szCs w:val="24"/>
          <w:lang w:val="en-US"/>
          <w14:ligatures w14:val="none"/>
        </w:rPr>
        <w:t xml:space="preserve"> za </w:t>
      </w:r>
      <w:proofErr w:type="spellStart"/>
      <w:r w:rsidRPr="005B4B9D">
        <w:rPr>
          <w:kern w:val="0"/>
          <w:sz w:val="24"/>
          <w:szCs w:val="24"/>
          <w:lang w:val="en-US"/>
          <w14:ligatures w14:val="none"/>
        </w:rPr>
        <w:t>područje</w:t>
      </w:r>
      <w:proofErr w:type="spellEnd"/>
      <w:r w:rsidRPr="005B4B9D">
        <w:rPr>
          <w:kern w:val="0"/>
          <w:sz w:val="24"/>
          <w:szCs w:val="24"/>
          <w:lang w:val="en-US"/>
          <w14:ligatures w14:val="none"/>
        </w:rPr>
        <w:t xml:space="preserve"> </w:t>
      </w:r>
      <w:proofErr w:type="spellStart"/>
      <w:r w:rsidRPr="005B4B9D">
        <w:rPr>
          <w:kern w:val="0"/>
          <w:sz w:val="24"/>
          <w:szCs w:val="24"/>
          <w:lang w:val="en-US"/>
          <w14:ligatures w14:val="none"/>
        </w:rPr>
        <w:t>Republike</w:t>
      </w:r>
      <w:proofErr w:type="spellEnd"/>
      <w:r w:rsidRPr="005B4B9D">
        <w:rPr>
          <w:kern w:val="0"/>
          <w:sz w:val="24"/>
          <w:szCs w:val="24"/>
          <w:lang w:val="en-US"/>
          <w14:ligatures w14:val="none"/>
        </w:rPr>
        <w:t xml:space="preserve"> </w:t>
      </w:r>
      <w:proofErr w:type="spellStart"/>
      <w:r w:rsidRPr="005B4B9D">
        <w:rPr>
          <w:kern w:val="0"/>
          <w:sz w:val="24"/>
          <w:szCs w:val="24"/>
          <w:lang w:val="en-US"/>
          <w14:ligatures w14:val="none"/>
        </w:rPr>
        <w:t>Hrvatske</w:t>
      </w:r>
      <w:proofErr w:type="spellEnd"/>
      <w:r w:rsidRPr="005B4B9D">
        <w:rPr>
          <w:kern w:val="0"/>
          <w:sz w:val="24"/>
          <w:szCs w:val="24"/>
          <w:lang w:val="en-US"/>
          <w14:ligatures w14:val="none"/>
        </w:rPr>
        <w:t xml:space="preserve"> </w:t>
      </w:r>
      <w:proofErr w:type="spellStart"/>
      <w:r w:rsidRPr="005B4B9D">
        <w:rPr>
          <w:kern w:val="0"/>
          <w:sz w:val="24"/>
          <w:szCs w:val="24"/>
          <w:lang w:val="en-US"/>
          <w14:ligatures w14:val="none"/>
        </w:rPr>
        <w:t>i</w:t>
      </w:r>
      <w:proofErr w:type="spellEnd"/>
      <w:r w:rsidRPr="005B4B9D">
        <w:rPr>
          <w:kern w:val="0"/>
          <w:sz w:val="24"/>
          <w:szCs w:val="24"/>
          <w:lang w:val="en-US"/>
          <w14:ligatures w14:val="none"/>
        </w:rPr>
        <w:t xml:space="preserve"> </w:t>
      </w:r>
      <w:proofErr w:type="spellStart"/>
      <w:r w:rsidRPr="005B4B9D">
        <w:rPr>
          <w:kern w:val="0"/>
          <w:sz w:val="24"/>
          <w:szCs w:val="24"/>
          <w:lang w:val="en-US"/>
          <w14:ligatures w14:val="none"/>
        </w:rPr>
        <w:t>jedinica</w:t>
      </w:r>
      <w:proofErr w:type="spellEnd"/>
      <w:r w:rsidRPr="005B4B9D">
        <w:rPr>
          <w:kern w:val="0"/>
          <w:sz w:val="24"/>
          <w:szCs w:val="24"/>
          <w:lang w:val="en-US"/>
          <w14:ligatures w14:val="none"/>
        </w:rPr>
        <w:t xml:space="preserve"> </w:t>
      </w:r>
      <w:proofErr w:type="spellStart"/>
      <w:r w:rsidRPr="005B4B9D">
        <w:rPr>
          <w:kern w:val="0"/>
          <w:sz w:val="24"/>
          <w:szCs w:val="24"/>
          <w:lang w:val="en-US"/>
          <w14:ligatures w14:val="none"/>
        </w:rPr>
        <w:t>lokalne</w:t>
      </w:r>
      <w:proofErr w:type="spellEnd"/>
      <w:r w:rsidRPr="005B4B9D">
        <w:rPr>
          <w:kern w:val="0"/>
          <w:sz w:val="24"/>
          <w:szCs w:val="24"/>
          <w:lang w:val="en-US"/>
          <w14:ligatures w14:val="none"/>
        </w:rPr>
        <w:t xml:space="preserve"> </w:t>
      </w:r>
      <w:proofErr w:type="spellStart"/>
      <w:r w:rsidRPr="005B4B9D">
        <w:rPr>
          <w:kern w:val="0"/>
          <w:sz w:val="24"/>
          <w:szCs w:val="24"/>
          <w:lang w:val="en-US"/>
          <w14:ligatures w14:val="none"/>
        </w:rPr>
        <w:t>i</w:t>
      </w:r>
      <w:proofErr w:type="spellEnd"/>
      <w:r w:rsidRPr="005B4B9D">
        <w:rPr>
          <w:kern w:val="0"/>
          <w:sz w:val="24"/>
          <w:szCs w:val="24"/>
          <w:lang w:val="en-US"/>
          <w14:ligatures w14:val="none"/>
        </w:rPr>
        <w:t xml:space="preserve"> </w:t>
      </w:r>
      <w:proofErr w:type="spellStart"/>
      <w:r w:rsidRPr="005B4B9D">
        <w:rPr>
          <w:kern w:val="0"/>
          <w:sz w:val="24"/>
          <w:szCs w:val="24"/>
          <w:lang w:val="en-US"/>
          <w14:ligatures w14:val="none"/>
        </w:rPr>
        <w:t>područne</w:t>
      </w:r>
      <w:proofErr w:type="spellEnd"/>
      <w:r w:rsidRPr="005B4B9D">
        <w:rPr>
          <w:kern w:val="0"/>
          <w:sz w:val="24"/>
          <w:szCs w:val="24"/>
          <w:lang w:val="en-US"/>
          <w14:ligatures w14:val="none"/>
        </w:rPr>
        <w:t xml:space="preserve"> (</w:t>
      </w:r>
      <w:proofErr w:type="spellStart"/>
      <w:r w:rsidRPr="005B4B9D">
        <w:rPr>
          <w:kern w:val="0"/>
          <w:sz w:val="24"/>
          <w:szCs w:val="24"/>
          <w:lang w:val="en-US"/>
          <w14:ligatures w14:val="none"/>
        </w:rPr>
        <w:t>regionalne</w:t>
      </w:r>
      <w:proofErr w:type="spellEnd"/>
      <w:r w:rsidRPr="005B4B9D">
        <w:rPr>
          <w:kern w:val="0"/>
          <w:sz w:val="24"/>
          <w:szCs w:val="24"/>
          <w:lang w:val="en-US"/>
          <w14:ligatures w14:val="none"/>
        </w:rPr>
        <w:t xml:space="preserve">) </w:t>
      </w:r>
      <w:proofErr w:type="spellStart"/>
      <w:r w:rsidRPr="005B4B9D">
        <w:rPr>
          <w:kern w:val="0"/>
          <w:sz w:val="24"/>
          <w:szCs w:val="24"/>
          <w:lang w:val="en-US"/>
          <w14:ligatures w14:val="none"/>
        </w:rPr>
        <w:t>samouprave</w:t>
      </w:r>
      <w:proofErr w:type="spellEnd"/>
      <w:r w:rsidRPr="005B4B9D">
        <w:rPr>
          <w:kern w:val="0"/>
          <w:sz w:val="24"/>
          <w:szCs w:val="24"/>
          <w:lang w:val="en-US"/>
          <w14:ligatures w14:val="none"/>
        </w:rPr>
        <w:t xml:space="preserve"> („</w:t>
      </w:r>
      <w:proofErr w:type="spellStart"/>
      <w:r w:rsidRPr="005B4B9D">
        <w:rPr>
          <w:kern w:val="0"/>
          <w:sz w:val="24"/>
          <w:szCs w:val="24"/>
          <w:lang w:val="en-US"/>
          <w14:ligatures w14:val="none"/>
        </w:rPr>
        <w:t>Narodne</w:t>
      </w:r>
      <w:proofErr w:type="spellEnd"/>
      <w:r w:rsidRPr="005B4B9D">
        <w:rPr>
          <w:kern w:val="0"/>
          <w:sz w:val="24"/>
          <w:szCs w:val="24"/>
          <w:lang w:val="en-US"/>
          <w14:ligatures w14:val="none"/>
        </w:rPr>
        <w:t xml:space="preserve"> </w:t>
      </w:r>
      <w:proofErr w:type="gramStart"/>
      <w:r w:rsidRPr="005B4B9D">
        <w:rPr>
          <w:kern w:val="0"/>
          <w:sz w:val="24"/>
          <w:szCs w:val="24"/>
          <w:lang w:val="en-US"/>
          <w14:ligatures w14:val="none"/>
        </w:rPr>
        <w:t xml:space="preserve">Novine“ </w:t>
      </w:r>
      <w:proofErr w:type="spellStart"/>
      <w:r w:rsidRPr="005B4B9D">
        <w:rPr>
          <w:kern w:val="0"/>
          <w:sz w:val="24"/>
          <w:szCs w:val="24"/>
          <w:lang w:val="en-US"/>
          <w14:ligatures w14:val="none"/>
        </w:rPr>
        <w:t>broj</w:t>
      </w:r>
      <w:proofErr w:type="spellEnd"/>
      <w:proofErr w:type="gramEnd"/>
      <w:r w:rsidRPr="005B4B9D">
        <w:rPr>
          <w:kern w:val="0"/>
          <w:sz w:val="24"/>
          <w:szCs w:val="24"/>
          <w:lang w:val="en-US"/>
          <w14:ligatures w14:val="none"/>
        </w:rPr>
        <w:t xml:space="preserve"> 65/16),</w:t>
      </w:r>
    </w:p>
    <w:p w14:paraId="3BF91B3F" w14:textId="77777777" w:rsidR="005B4B9D" w:rsidRPr="005B4B9D" w:rsidRDefault="005B4B9D" w:rsidP="00432AD6">
      <w:pPr>
        <w:numPr>
          <w:ilvl w:val="0"/>
          <w:numId w:val="2"/>
        </w:numPr>
        <w:suppressAutoHyphens/>
        <w:autoSpaceDN w:val="0"/>
        <w:spacing w:after="0" w:line="276" w:lineRule="auto"/>
        <w:contextualSpacing/>
        <w:jc w:val="both"/>
        <w:textAlignment w:val="baseline"/>
        <w:rPr>
          <w:kern w:val="0"/>
          <w:sz w:val="24"/>
          <w:szCs w:val="24"/>
          <w:lang w:val="en-US"/>
          <w14:ligatures w14:val="none"/>
        </w:rPr>
      </w:pPr>
      <w:proofErr w:type="spellStart"/>
      <w:r w:rsidRPr="005B4B9D">
        <w:rPr>
          <w:kern w:val="0"/>
          <w:sz w:val="24"/>
          <w:szCs w:val="24"/>
          <w:lang w:val="en-US"/>
          <w14:ligatures w14:val="none"/>
        </w:rPr>
        <w:t>Pravilniku</w:t>
      </w:r>
      <w:proofErr w:type="spellEnd"/>
      <w:r w:rsidRPr="005B4B9D">
        <w:rPr>
          <w:kern w:val="0"/>
          <w:sz w:val="24"/>
          <w:szCs w:val="24"/>
          <w:lang w:val="en-US"/>
          <w14:ligatures w14:val="none"/>
        </w:rPr>
        <w:t xml:space="preserve"> o </w:t>
      </w:r>
      <w:proofErr w:type="spellStart"/>
      <w:r w:rsidRPr="005B4B9D">
        <w:rPr>
          <w:kern w:val="0"/>
          <w:sz w:val="24"/>
          <w:szCs w:val="24"/>
          <w:lang w:val="en-US"/>
          <w14:ligatures w14:val="none"/>
        </w:rPr>
        <w:t>mobilizaciji</w:t>
      </w:r>
      <w:proofErr w:type="spellEnd"/>
      <w:r w:rsidRPr="005B4B9D">
        <w:rPr>
          <w:kern w:val="0"/>
          <w:sz w:val="24"/>
          <w:szCs w:val="24"/>
          <w:lang w:val="en-US"/>
          <w14:ligatures w14:val="none"/>
        </w:rPr>
        <w:t xml:space="preserve">, </w:t>
      </w:r>
      <w:proofErr w:type="spellStart"/>
      <w:r w:rsidRPr="005B4B9D">
        <w:rPr>
          <w:kern w:val="0"/>
          <w:sz w:val="24"/>
          <w:szCs w:val="24"/>
          <w:lang w:val="en-US"/>
          <w14:ligatures w14:val="none"/>
        </w:rPr>
        <w:t>uvjetima</w:t>
      </w:r>
      <w:proofErr w:type="spellEnd"/>
      <w:r w:rsidRPr="005B4B9D">
        <w:rPr>
          <w:kern w:val="0"/>
          <w:sz w:val="24"/>
          <w:szCs w:val="24"/>
          <w:lang w:val="en-US"/>
          <w14:ligatures w14:val="none"/>
        </w:rPr>
        <w:t xml:space="preserve"> </w:t>
      </w:r>
      <w:proofErr w:type="spellStart"/>
      <w:r w:rsidRPr="005B4B9D">
        <w:rPr>
          <w:kern w:val="0"/>
          <w:sz w:val="24"/>
          <w:szCs w:val="24"/>
          <w:lang w:val="en-US"/>
          <w14:ligatures w14:val="none"/>
        </w:rPr>
        <w:t>i</w:t>
      </w:r>
      <w:proofErr w:type="spellEnd"/>
      <w:r w:rsidRPr="005B4B9D">
        <w:rPr>
          <w:kern w:val="0"/>
          <w:sz w:val="24"/>
          <w:szCs w:val="24"/>
          <w:lang w:val="en-US"/>
          <w14:ligatures w14:val="none"/>
        </w:rPr>
        <w:t xml:space="preserve"> </w:t>
      </w:r>
      <w:proofErr w:type="spellStart"/>
      <w:r w:rsidRPr="005B4B9D">
        <w:rPr>
          <w:kern w:val="0"/>
          <w:sz w:val="24"/>
          <w:szCs w:val="24"/>
          <w:lang w:val="en-US"/>
          <w14:ligatures w14:val="none"/>
        </w:rPr>
        <w:t>načinu</w:t>
      </w:r>
      <w:proofErr w:type="spellEnd"/>
      <w:r w:rsidRPr="005B4B9D">
        <w:rPr>
          <w:kern w:val="0"/>
          <w:sz w:val="24"/>
          <w:szCs w:val="24"/>
          <w:lang w:val="en-US"/>
          <w14:ligatures w14:val="none"/>
        </w:rPr>
        <w:t xml:space="preserve"> </w:t>
      </w:r>
      <w:proofErr w:type="spellStart"/>
      <w:r w:rsidRPr="005B4B9D">
        <w:rPr>
          <w:kern w:val="0"/>
          <w:sz w:val="24"/>
          <w:szCs w:val="24"/>
          <w:lang w:val="en-US"/>
          <w14:ligatures w14:val="none"/>
        </w:rPr>
        <w:t>rada</w:t>
      </w:r>
      <w:proofErr w:type="spellEnd"/>
      <w:r w:rsidRPr="005B4B9D">
        <w:rPr>
          <w:kern w:val="0"/>
          <w:sz w:val="24"/>
          <w:szCs w:val="24"/>
          <w:lang w:val="en-US"/>
          <w14:ligatures w14:val="none"/>
        </w:rPr>
        <w:t xml:space="preserve"> </w:t>
      </w:r>
      <w:proofErr w:type="spellStart"/>
      <w:r w:rsidRPr="005B4B9D">
        <w:rPr>
          <w:kern w:val="0"/>
          <w:sz w:val="24"/>
          <w:szCs w:val="24"/>
          <w:lang w:val="en-US"/>
          <w14:ligatures w14:val="none"/>
        </w:rPr>
        <w:t>operativnih</w:t>
      </w:r>
      <w:proofErr w:type="spellEnd"/>
      <w:r w:rsidRPr="005B4B9D">
        <w:rPr>
          <w:kern w:val="0"/>
          <w:sz w:val="24"/>
          <w:szCs w:val="24"/>
          <w:lang w:val="en-US"/>
          <w14:ligatures w14:val="none"/>
        </w:rPr>
        <w:t xml:space="preserve"> </w:t>
      </w:r>
      <w:proofErr w:type="spellStart"/>
      <w:r w:rsidRPr="005B4B9D">
        <w:rPr>
          <w:kern w:val="0"/>
          <w:sz w:val="24"/>
          <w:szCs w:val="24"/>
          <w:lang w:val="en-US"/>
          <w14:ligatures w14:val="none"/>
        </w:rPr>
        <w:t>snaga</w:t>
      </w:r>
      <w:proofErr w:type="spellEnd"/>
      <w:r w:rsidRPr="005B4B9D">
        <w:rPr>
          <w:kern w:val="0"/>
          <w:sz w:val="24"/>
          <w:szCs w:val="24"/>
          <w:lang w:val="en-US"/>
          <w14:ligatures w14:val="none"/>
        </w:rPr>
        <w:t xml:space="preserve"> </w:t>
      </w:r>
      <w:proofErr w:type="spellStart"/>
      <w:r w:rsidRPr="005B4B9D">
        <w:rPr>
          <w:kern w:val="0"/>
          <w:sz w:val="24"/>
          <w:szCs w:val="24"/>
          <w:lang w:val="en-US"/>
          <w14:ligatures w14:val="none"/>
        </w:rPr>
        <w:t>sustava</w:t>
      </w:r>
      <w:proofErr w:type="spellEnd"/>
      <w:r w:rsidRPr="005B4B9D">
        <w:rPr>
          <w:kern w:val="0"/>
          <w:sz w:val="24"/>
          <w:szCs w:val="24"/>
          <w:lang w:val="en-US"/>
          <w14:ligatures w14:val="none"/>
        </w:rPr>
        <w:t xml:space="preserve"> </w:t>
      </w:r>
      <w:proofErr w:type="spellStart"/>
      <w:r w:rsidRPr="005B4B9D">
        <w:rPr>
          <w:kern w:val="0"/>
          <w:sz w:val="24"/>
          <w:szCs w:val="24"/>
          <w:lang w:val="en-US"/>
          <w14:ligatures w14:val="none"/>
        </w:rPr>
        <w:t>civilne</w:t>
      </w:r>
      <w:proofErr w:type="spellEnd"/>
      <w:r w:rsidRPr="005B4B9D">
        <w:rPr>
          <w:kern w:val="0"/>
          <w:sz w:val="24"/>
          <w:szCs w:val="24"/>
          <w:lang w:val="en-US"/>
          <w14:ligatures w14:val="none"/>
        </w:rPr>
        <w:t xml:space="preserve"> </w:t>
      </w:r>
      <w:proofErr w:type="spellStart"/>
      <w:r w:rsidRPr="005B4B9D">
        <w:rPr>
          <w:kern w:val="0"/>
          <w:sz w:val="24"/>
          <w:szCs w:val="24"/>
          <w:lang w:val="en-US"/>
          <w14:ligatures w14:val="none"/>
        </w:rPr>
        <w:t>zaštite</w:t>
      </w:r>
      <w:proofErr w:type="spellEnd"/>
      <w:r w:rsidRPr="005B4B9D">
        <w:rPr>
          <w:kern w:val="0"/>
          <w:sz w:val="24"/>
          <w:szCs w:val="24"/>
          <w:lang w:val="en-US"/>
          <w14:ligatures w14:val="none"/>
        </w:rPr>
        <w:t xml:space="preserve"> („</w:t>
      </w:r>
      <w:proofErr w:type="spellStart"/>
      <w:r w:rsidRPr="005B4B9D">
        <w:rPr>
          <w:kern w:val="0"/>
          <w:sz w:val="24"/>
          <w:szCs w:val="24"/>
          <w:lang w:val="en-US"/>
          <w14:ligatures w14:val="none"/>
        </w:rPr>
        <w:t>Narodne</w:t>
      </w:r>
      <w:proofErr w:type="spellEnd"/>
      <w:r w:rsidRPr="005B4B9D">
        <w:rPr>
          <w:kern w:val="0"/>
          <w:sz w:val="24"/>
          <w:szCs w:val="24"/>
          <w:lang w:val="en-US"/>
          <w14:ligatures w14:val="none"/>
        </w:rPr>
        <w:t xml:space="preserve"> </w:t>
      </w:r>
      <w:proofErr w:type="gramStart"/>
      <w:r w:rsidRPr="005B4B9D">
        <w:rPr>
          <w:kern w:val="0"/>
          <w:sz w:val="24"/>
          <w:szCs w:val="24"/>
          <w:lang w:val="en-US"/>
          <w14:ligatures w14:val="none"/>
        </w:rPr>
        <w:t xml:space="preserve">Novine“ </w:t>
      </w:r>
      <w:proofErr w:type="spellStart"/>
      <w:r w:rsidRPr="005B4B9D">
        <w:rPr>
          <w:kern w:val="0"/>
          <w:sz w:val="24"/>
          <w:szCs w:val="24"/>
          <w:lang w:val="en-US"/>
          <w14:ligatures w14:val="none"/>
        </w:rPr>
        <w:t>broj</w:t>
      </w:r>
      <w:proofErr w:type="spellEnd"/>
      <w:proofErr w:type="gramEnd"/>
      <w:r w:rsidRPr="005B4B9D">
        <w:rPr>
          <w:kern w:val="0"/>
          <w:sz w:val="24"/>
          <w:szCs w:val="24"/>
          <w:lang w:val="en-US"/>
          <w14:ligatures w14:val="none"/>
        </w:rPr>
        <w:t xml:space="preserve"> 69/16),</w:t>
      </w:r>
    </w:p>
    <w:p w14:paraId="5E970F9C" w14:textId="12096B69" w:rsidR="005B4B9D" w:rsidRPr="005B4B9D" w:rsidRDefault="005B4B9D" w:rsidP="00432AD6">
      <w:pPr>
        <w:numPr>
          <w:ilvl w:val="0"/>
          <w:numId w:val="3"/>
        </w:numPr>
        <w:suppressAutoHyphens/>
        <w:autoSpaceDN w:val="0"/>
        <w:spacing w:after="0" w:line="276" w:lineRule="auto"/>
        <w:contextualSpacing/>
        <w:jc w:val="both"/>
        <w:textAlignment w:val="baseline"/>
        <w:rPr>
          <w:rFonts w:ascii="Calibri" w:eastAsia="Calibri" w:hAnsi="Calibri" w:cs="Times New Roman"/>
          <w:kern w:val="0"/>
          <w:sz w:val="24"/>
          <w:szCs w:val="24"/>
          <w:lang w:val="en-US"/>
          <w14:ligatures w14:val="none"/>
        </w:rPr>
      </w:pPr>
      <w:proofErr w:type="spellStart"/>
      <w:r w:rsidRPr="005B4B9D">
        <w:rPr>
          <w:rFonts w:ascii="Calibri" w:eastAsia="Calibri" w:hAnsi="Calibri" w:cs="Times New Roman"/>
          <w:kern w:val="0"/>
          <w:sz w:val="24"/>
          <w:szCs w:val="24"/>
          <w:lang w:val="en-US"/>
          <w14:ligatures w14:val="none"/>
        </w:rPr>
        <w:t>Smjernicama</w:t>
      </w:r>
      <w:proofErr w:type="spellEnd"/>
      <w:r w:rsidRPr="005B4B9D">
        <w:rPr>
          <w:rFonts w:ascii="Calibri" w:eastAsia="Calibri" w:hAnsi="Calibri" w:cs="Times New Roman"/>
          <w:kern w:val="0"/>
          <w:sz w:val="24"/>
          <w:szCs w:val="24"/>
          <w:lang w:val="en-US"/>
          <w14:ligatures w14:val="none"/>
        </w:rPr>
        <w:t xml:space="preserve"> za </w:t>
      </w:r>
      <w:proofErr w:type="spellStart"/>
      <w:r w:rsidRPr="005B4B9D">
        <w:rPr>
          <w:rFonts w:ascii="Calibri" w:eastAsia="Calibri" w:hAnsi="Calibri" w:cs="Times New Roman"/>
          <w:kern w:val="0"/>
          <w:sz w:val="24"/>
          <w:szCs w:val="24"/>
          <w:lang w:val="en-US"/>
          <w14:ligatures w14:val="none"/>
        </w:rPr>
        <w:t>izradu</w:t>
      </w:r>
      <w:proofErr w:type="spellEnd"/>
      <w:r w:rsidRPr="005B4B9D">
        <w:rPr>
          <w:rFonts w:ascii="Calibri" w:eastAsia="Calibri" w:hAnsi="Calibri" w:cs="Times New Roman"/>
          <w:kern w:val="0"/>
          <w:sz w:val="24"/>
          <w:szCs w:val="24"/>
          <w:lang w:val="en-US"/>
          <w14:ligatures w14:val="none"/>
        </w:rPr>
        <w:t xml:space="preserve"> </w:t>
      </w:r>
      <w:proofErr w:type="spellStart"/>
      <w:r w:rsidRPr="005B4B9D">
        <w:rPr>
          <w:rFonts w:ascii="Calibri" w:eastAsia="Calibri" w:hAnsi="Calibri" w:cs="Times New Roman"/>
          <w:kern w:val="0"/>
          <w:sz w:val="24"/>
          <w:szCs w:val="24"/>
          <w:lang w:val="en-US"/>
          <w14:ligatures w14:val="none"/>
        </w:rPr>
        <w:t>procjena</w:t>
      </w:r>
      <w:proofErr w:type="spellEnd"/>
      <w:r w:rsidRPr="005B4B9D">
        <w:rPr>
          <w:rFonts w:ascii="Calibri" w:eastAsia="Calibri" w:hAnsi="Calibri" w:cs="Times New Roman"/>
          <w:kern w:val="0"/>
          <w:sz w:val="24"/>
          <w:szCs w:val="24"/>
          <w:lang w:val="en-US"/>
          <w14:ligatures w14:val="none"/>
        </w:rPr>
        <w:t xml:space="preserve"> </w:t>
      </w:r>
      <w:proofErr w:type="spellStart"/>
      <w:r w:rsidRPr="005B4B9D">
        <w:rPr>
          <w:rFonts w:ascii="Calibri" w:eastAsia="Calibri" w:hAnsi="Calibri" w:cs="Times New Roman"/>
          <w:kern w:val="0"/>
          <w:sz w:val="24"/>
          <w:szCs w:val="24"/>
          <w:lang w:val="en-US"/>
          <w14:ligatures w14:val="none"/>
        </w:rPr>
        <w:t>rizika</w:t>
      </w:r>
      <w:proofErr w:type="spellEnd"/>
      <w:r w:rsidRPr="005B4B9D">
        <w:rPr>
          <w:rFonts w:ascii="Calibri" w:eastAsia="Calibri" w:hAnsi="Calibri" w:cs="Times New Roman"/>
          <w:kern w:val="0"/>
          <w:sz w:val="24"/>
          <w:szCs w:val="24"/>
          <w:lang w:val="en-US"/>
          <w14:ligatures w14:val="none"/>
        </w:rPr>
        <w:t xml:space="preserve"> </w:t>
      </w:r>
      <w:proofErr w:type="spellStart"/>
      <w:r w:rsidRPr="005B4B9D">
        <w:rPr>
          <w:rFonts w:ascii="Calibri" w:eastAsia="Calibri" w:hAnsi="Calibri" w:cs="Times New Roman"/>
          <w:kern w:val="0"/>
          <w:sz w:val="24"/>
          <w:szCs w:val="24"/>
          <w:lang w:val="en-US"/>
          <w14:ligatures w14:val="none"/>
        </w:rPr>
        <w:t>od</w:t>
      </w:r>
      <w:proofErr w:type="spellEnd"/>
      <w:r w:rsidRPr="005B4B9D">
        <w:rPr>
          <w:rFonts w:ascii="Calibri" w:eastAsia="Calibri" w:hAnsi="Calibri" w:cs="Times New Roman"/>
          <w:kern w:val="0"/>
          <w:sz w:val="24"/>
          <w:szCs w:val="24"/>
          <w:lang w:val="en-US"/>
          <w14:ligatures w14:val="none"/>
        </w:rPr>
        <w:t xml:space="preserve"> </w:t>
      </w:r>
      <w:proofErr w:type="spellStart"/>
      <w:r w:rsidRPr="005B4B9D">
        <w:rPr>
          <w:rFonts w:ascii="Calibri" w:eastAsia="Calibri" w:hAnsi="Calibri" w:cs="Times New Roman"/>
          <w:kern w:val="0"/>
          <w:sz w:val="24"/>
          <w:szCs w:val="24"/>
          <w:lang w:val="en-US"/>
          <w14:ligatures w14:val="none"/>
        </w:rPr>
        <w:t>velikih</w:t>
      </w:r>
      <w:proofErr w:type="spellEnd"/>
      <w:r w:rsidRPr="005B4B9D">
        <w:rPr>
          <w:rFonts w:ascii="Calibri" w:eastAsia="Calibri" w:hAnsi="Calibri" w:cs="Times New Roman"/>
          <w:kern w:val="0"/>
          <w:sz w:val="24"/>
          <w:szCs w:val="24"/>
          <w:lang w:val="en-US"/>
          <w14:ligatures w14:val="none"/>
        </w:rPr>
        <w:t xml:space="preserve"> </w:t>
      </w:r>
      <w:proofErr w:type="spellStart"/>
      <w:r w:rsidRPr="005B4B9D">
        <w:rPr>
          <w:rFonts w:ascii="Calibri" w:eastAsia="Calibri" w:hAnsi="Calibri" w:cs="Times New Roman"/>
          <w:kern w:val="0"/>
          <w:sz w:val="24"/>
          <w:szCs w:val="24"/>
          <w:lang w:val="en-US"/>
          <w14:ligatures w14:val="none"/>
        </w:rPr>
        <w:t>nesreća</w:t>
      </w:r>
      <w:proofErr w:type="spellEnd"/>
      <w:r w:rsidRPr="005B4B9D">
        <w:rPr>
          <w:rFonts w:ascii="Calibri" w:eastAsia="Calibri" w:hAnsi="Calibri" w:cs="Times New Roman"/>
          <w:kern w:val="0"/>
          <w:sz w:val="24"/>
          <w:szCs w:val="24"/>
          <w:lang w:val="en-US"/>
          <w14:ligatures w14:val="none"/>
        </w:rPr>
        <w:t xml:space="preserve"> </w:t>
      </w:r>
      <w:proofErr w:type="spellStart"/>
      <w:r w:rsidRPr="005B4B9D">
        <w:rPr>
          <w:rFonts w:ascii="Calibri" w:eastAsia="Calibri" w:hAnsi="Calibri" w:cs="Times New Roman"/>
          <w:kern w:val="0"/>
          <w:sz w:val="24"/>
          <w:szCs w:val="24"/>
          <w:lang w:val="en-US"/>
          <w14:ligatures w14:val="none"/>
        </w:rPr>
        <w:t>na</w:t>
      </w:r>
      <w:proofErr w:type="spellEnd"/>
      <w:r w:rsidRPr="005B4B9D">
        <w:rPr>
          <w:rFonts w:ascii="Calibri" w:eastAsia="Calibri" w:hAnsi="Calibri" w:cs="Times New Roman"/>
          <w:kern w:val="0"/>
          <w:sz w:val="24"/>
          <w:szCs w:val="24"/>
          <w:lang w:val="en-US"/>
          <w14:ligatures w14:val="none"/>
        </w:rPr>
        <w:t xml:space="preserve"> </w:t>
      </w:r>
      <w:proofErr w:type="spellStart"/>
      <w:r w:rsidRPr="005B4B9D">
        <w:rPr>
          <w:rFonts w:ascii="Calibri" w:eastAsia="Calibri" w:hAnsi="Calibri" w:cs="Times New Roman"/>
          <w:kern w:val="0"/>
          <w:sz w:val="24"/>
          <w:szCs w:val="24"/>
          <w:lang w:val="en-US"/>
          <w14:ligatures w14:val="none"/>
        </w:rPr>
        <w:t>području</w:t>
      </w:r>
      <w:proofErr w:type="spellEnd"/>
      <w:r w:rsidRPr="005B4B9D">
        <w:rPr>
          <w:rFonts w:ascii="Calibri" w:eastAsia="Calibri" w:hAnsi="Calibri" w:cs="Times New Roman"/>
          <w:kern w:val="0"/>
          <w:sz w:val="24"/>
          <w:szCs w:val="24"/>
          <w:lang w:val="en-US"/>
          <w14:ligatures w14:val="none"/>
        </w:rPr>
        <w:t xml:space="preserve"> </w:t>
      </w:r>
      <w:proofErr w:type="spellStart"/>
      <w:r w:rsidRPr="005B4B9D">
        <w:rPr>
          <w:rFonts w:ascii="Calibri" w:eastAsia="Calibri" w:hAnsi="Calibri" w:cs="Times New Roman"/>
          <w:kern w:val="0"/>
          <w:sz w:val="24"/>
          <w:szCs w:val="24"/>
          <w:lang w:val="en-US"/>
          <w14:ligatures w14:val="none"/>
        </w:rPr>
        <w:t>K</w:t>
      </w:r>
      <w:r>
        <w:rPr>
          <w:rFonts w:ascii="Calibri" w:eastAsia="Calibri" w:hAnsi="Calibri" w:cs="Times New Roman"/>
          <w:kern w:val="0"/>
          <w:sz w:val="24"/>
          <w:szCs w:val="24"/>
          <w:lang w:val="en-US"/>
          <w14:ligatures w14:val="none"/>
        </w:rPr>
        <w:t>oprivničko</w:t>
      </w:r>
      <w:proofErr w:type="spellEnd"/>
      <w:r>
        <w:rPr>
          <w:rFonts w:ascii="Calibri" w:eastAsia="Calibri" w:hAnsi="Calibri" w:cs="Times New Roman"/>
          <w:kern w:val="0"/>
          <w:sz w:val="24"/>
          <w:szCs w:val="24"/>
          <w:lang w:val="en-US"/>
          <w14:ligatures w14:val="none"/>
        </w:rPr>
        <w:t xml:space="preserve"> - </w:t>
      </w:r>
      <w:proofErr w:type="spellStart"/>
      <w:r>
        <w:rPr>
          <w:rFonts w:ascii="Calibri" w:eastAsia="Calibri" w:hAnsi="Calibri" w:cs="Times New Roman"/>
          <w:kern w:val="0"/>
          <w:sz w:val="24"/>
          <w:szCs w:val="24"/>
          <w:lang w:val="en-US"/>
          <w14:ligatures w14:val="none"/>
        </w:rPr>
        <w:t>križevačke</w:t>
      </w:r>
      <w:proofErr w:type="spellEnd"/>
      <w:r w:rsidRPr="005B4B9D">
        <w:rPr>
          <w:rFonts w:ascii="Calibri" w:eastAsia="Calibri" w:hAnsi="Calibri" w:cs="Times New Roman"/>
          <w:kern w:val="0"/>
          <w:sz w:val="24"/>
          <w:szCs w:val="24"/>
          <w:lang w:val="en-US"/>
          <w14:ligatures w14:val="none"/>
        </w:rPr>
        <w:t xml:space="preserve"> </w:t>
      </w:r>
      <w:proofErr w:type="spellStart"/>
      <w:r w:rsidRPr="005B4B9D">
        <w:rPr>
          <w:rFonts w:ascii="Calibri" w:eastAsia="Calibri" w:hAnsi="Calibri" w:cs="Times New Roman"/>
          <w:kern w:val="0"/>
          <w:sz w:val="24"/>
          <w:szCs w:val="24"/>
          <w:lang w:val="en-US"/>
          <w14:ligatures w14:val="none"/>
        </w:rPr>
        <w:t>županije</w:t>
      </w:r>
      <w:proofErr w:type="spellEnd"/>
      <w:r w:rsidRPr="005B4B9D">
        <w:rPr>
          <w:rFonts w:ascii="Calibri" w:eastAsia="Calibri" w:hAnsi="Calibri" w:cs="Times New Roman"/>
          <w:kern w:val="0"/>
          <w:sz w:val="24"/>
          <w:szCs w:val="24"/>
          <w:lang w:val="en-US"/>
          <w14:ligatures w14:val="none"/>
        </w:rPr>
        <w:t>, 2017. god.</w:t>
      </w:r>
    </w:p>
    <w:p w14:paraId="643EB7B3" w14:textId="77777777" w:rsidR="005B4B9D" w:rsidRDefault="005B4B9D" w:rsidP="00432AD6">
      <w:pPr>
        <w:numPr>
          <w:ilvl w:val="0"/>
          <w:numId w:val="2"/>
        </w:numPr>
        <w:suppressAutoHyphens/>
        <w:autoSpaceDN w:val="0"/>
        <w:spacing w:after="0" w:line="276" w:lineRule="auto"/>
        <w:contextualSpacing/>
        <w:jc w:val="both"/>
        <w:textAlignment w:val="baseline"/>
        <w:rPr>
          <w:kern w:val="0"/>
          <w:sz w:val="24"/>
          <w:szCs w:val="24"/>
          <w:lang w:val="en-US"/>
          <w14:ligatures w14:val="none"/>
        </w:rPr>
      </w:pPr>
      <w:proofErr w:type="spellStart"/>
      <w:r w:rsidRPr="005B4B9D">
        <w:rPr>
          <w:kern w:val="0"/>
          <w:sz w:val="24"/>
          <w:szCs w:val="24"/>
          <w:lang w:val="en-US"/>
          <w14:ligatures w14:val="none"/>
        </w:rPr>
        <w:t>Procjeni</w:t>
      </w:r>
      <w:proofErr w:type="spellEnd"/>
      <w:r w:rsidRPr="005B4B9D">
        <w:rPr>
          <w:kern w:val="0"/>
          <w:sz w:val="24"/>
          <w:szCs w:val="24"/>
          <w:lang w:val="en-US"/>
          <w14:ligatures w14:val="none"/>
        </w:rPr>
        <w:t xml:space="preserve"> </w:t>
      </w:r>
      <w:proofErr w:type="spellStart"/>
      <w:r w:rsidRPr="005B4B9D">
        <w:rPr>
          <w:kern w:val="0"/>
          <w:sz w:val="24"/>
          <w:szCs w:val="24"/>
          <w:lang w:val="en-US"/>
          <w14:ligatures w14:val="none"/>
        </w:rPr>
        <w:t>rizika</w:t>
      </w:r>
      <w:proofErr w:type="spellEnd"/>
      <w:r w:rsidRPr="005B4B9D">
        <w:rPr>
          <w:kern w:val="0"/>
          <w:sz w:val="24"/>
          <w:szCs w:val="24"/>
          <w:lang w:val="en-US"/>
          <w14:ligatures w14:val="none"/>
        </w:rPr>
        <w:t xml:space="preserve"> </w:t>
      </w:r>
      <w:proofErr w:type="spellStart"/>
      <w:r w:rsidRPr="005B4B9D">
        <w:rPr>
          <w:kern w:val="0"/>
          <w:sz w:val="24"/>
          <w:szCs w:val="24"/>
          <w:lang w:val="en-US"/>
          <w14:ligatures w14:val="none"/>
        </w:rPr>
        <w:t>od</w:t>
      </w:r>
      <w:proofErr w:type="spellEnd"/>
      <w:r w:rsidRPr="005B4B9D">
        <w:rPr>
          <w:kern w:val="0"/>
          <w:sz w:val="24"/>
          <w:szCs w:val="24"/>
          <w:lang w:val="en-US"/>
          <w14:ligatures w14:val="none"/>
        </w:rPr>
        <w:t xml:space="preserve"> </w:t>
      </w:r>
      <w:proofErr w:type="spellStart"/>
      <w:r w:rsidRPr="005B4B9D">
        <w:rPr>
          <w:kern w:val="0"/>
          <w:sz w:val="24"/>
          <w:szCs w:val="24"/>
          <w:lang w:val="en-US"/>
          <w14:ligatures w14:val="none"/>
        </w:rPr>
        <w:t>katastrofa</w:t>
      </w:r>
      <w:proofErr w:type="spellEnd"/>
      <w:r w:rsidRPr="005B4B9D">
        <w:rPr>
          <w:kern w:val="0"/>
          <w:sz w:val="24"/>
          <w:szCs w:val="24"/>
          <w:lang w:val="en-US"/>
          <w14:ligatures w14:val="none"/>
        </w:rPr>
        <w:t xml:space="preserve"> za </w:t>
      </w:r>
      <w:proofErr w:type="spellStart"/>
      <w:r w:rsidRPr="005B4B9D">
        <w:rPr>
          <w:kern w:val="0"/>
          <w:sz w:val="24"/>
          <w:szCs w:val="24"/>
          <w:lang w:val="en-US"/>
          <w14:ligatures w14:val="none"/>
        </w:rPr>
        <w:t>Republiku</w:t>
      </w:r>
      <w:proofErr w:type="spellEnd"/>
      <w:r w:rsidRPr="005B4B9D">
        <w:rPr>
          <w:kern w:val="0"/>
          <w:sz w:val="24"/>
          <w:szCs w:val="24"/>
          <w:lang w:val="en-US"/>
          <w14:ligatures w14:val="none"/>
        </w:rPr>
        <w:t xml:space="preserve"> </w:t>
      </w:r>
      <w:proofErr w:type="spellStart"/>
      <w:r w:rsidRPr="005B4B9D">
        <w:rPr>
          <w:kern w:val="0"/>
          <w:sz w:val="24"/>
          <w:szCs w:val="24"/>
          <w:lang w:val="en-US"/>
          <w14:ligatures w14:val="none"/>
        </w:rPr>
        <w:t>Hrvatsku</w:t>
      </w:r>
      <w:proofErr w:type="spellEnd"/>
      <w:r w:rsidRPr="005B4B9D">
        <w:rPr>
          <w:kern w:val="0"/>
          <w:sz w:val="24"/>
          <w:szCs w:val="24"/>
          <w:lang w:val="en-US"/>
          <w14:ligatures w14:val="none"/>
        </w:rPr>
        <w:t>, 2019. god., 2024. god.</w:t>
      </w:r>
    </w:p>
    <w:p w14:paraId="0F98593A" w14:textId="77777777" w:rsidR="005B4B9D" w:rsidRPr="005B4B9D" w:rsidRDefault="005B4B9D" w:rsidP="005B4B9D">
      <w:pPr>
        <w:suppressAutoHyphens/>
        <w:autoSpaceDN w:val="0"/>
        <w:spacing w:after="0" w:line="276" w:lineRule="auto"/>
        <w:ind w:left="720"/>
        <w:contextualSpacing/>
        <w:jc w:val="both"/>
        <w:textAlignment w:val="baseline"/>
        <w:rPr>
          <w:kern w:val="0"/>
          <w:sz w:val="24"/>
          <w:szCs w:val="24"/>
          <w:lang w:val="en-US"/>
          <w14:ligatures w14:val="none"/>
        </w:rPr>
      </w:pPr>
    </w:p>
    <w:p w14:paraId="22753408" w14:textId="77777777" w:rsidR="005B4B9D" w:rsidRDefault="005B4B9D" w:rsidP="005B4B9D">
      <w:pPr>
        <w:spacing w:line="276" w:lineRule="auto"/>
        <w:jc w:val="both"/>
        <w:rPr>
          <w:sz w:val="24"/>
          <w:szCs w:val="24"/>
        </w:rPr>
      </w:pPr>
      <w:r w:rsidRPr="005B4B9D">
        <w:rPr>
          <w:sz w:val="24"/>
          <w:szCs w:val="24"/>
        </w:rPr>
        <w:t xml:space="preserve">Procjena rizika označava metodologiju kojom se utvrđuju priroda i stupanj rizika, prilikom čega se analiziraju potencijalne prijetnje i procjenjuje postojeće stanje ranjivosti koji zajedno mogu ugroziti stanovništvo, materijalna i kulturna dobra, biljni i životinjski svijet i sl. Rizik obuhvaća kombinaciju vjerojatnosti nekog događaja i njegovih negativnih posljedica. </w:t>
      </w:r>
    </w:p>
    <w:p w14:paraId="01011FBA" w14:textId="111C5BCF" w:rsidR="005B4B9D" w:rsidRPr="005B4B9D" w:rsidRDefault="005B4B9D" w:rsidP="005B4B9D">
      <w:pPr>
        <w:spacing w:line="276" w:lineRule="auto"/>
        <w:jc w:val="both"/>
        <w:rPr>
          <w:sz w:val="24"/>
          <w:szCs w:val="24"/>
        </w:rPr>
      </w:pPr>
      <w:r w:rsidRPr="005B4B9D">
        <w:rPr>
          <w:rFonts w:cs="Arial"/>
          <w:sz w:val="24"/>
          <w:szCs w:val="24"/>
        </w:rPr>
        <w:t xml:space="preserve">Procjenom se uređuju opasnosti i rizici koji ugrožavaju Grad Koprivnicu (u daljnjem tekstu: </w:t>
      </w:r>
      <w:r w:rsidRPr="005B4B9D">
        <w:rPr>
          <w:rFonts w:cs="Arial"/>
          <w:i/>
          <w:iCs/>
          <w:sz w:val="24"/>
          <w:szCs w:val="24"/>
        </w:rPr>
        <w:t>Grad</w:t>
      </w:r>
      <w:r w:rsidRPr="005B4B9D">
        <w:rPr>
          <w:rFonts w:cs="Arial"/>
          <w:sz w:val="24"/>
          <w:szCs w:val="24"/>
        </w:rPr>
        <w:t>), procjenjuju potrebe i mogućnosti za sprječavanje, umanjivanje i uklanjanje posljedica katastrofa i velikih nesreća te stvaraju uvjeti za izradu planova zaštite i spašavanja stanovništva, uz djelovanje svih mjerodavnih struktura, operativnih snaga zaštite i spašavanja i resursa cjelovitog i sveobuhvatnog županijskog sustava upravljanja u zaštiti od katastrofa i velikih nesreća.</w:t>
      </w:r>
      <w:r w:rsidRPr="005B4B9D">
        <w:rPr>
          <w:sz w:val="24"/>
          <w:szCs w:val="24"/>
        </w:rPr>
        <w:t xml:space="preserve"> </w:t>
      </w:r>
    </w:p>
    <w:p w14:paraId="232ACB42" w14:textId="77777777" w:rsidR="005B4B9D" w:rsidRDefault="005B4B9D" w:rsidP="005B4B9D">
      <w:pPr>
        <w:spacing w:line="276" w:lineRule="auto"/>
        <w:jc w:val="both"/>
        <w:rPr>
          <w:sz w:val="24"/>
          <w:szCs w:val="24"/>
        </w:rPr>
      </w:pPr>
      <w:r w:rsidRPr="005B4B9D">
        <w:rPr>
          <w:sz w:val="24"/>
          <w:szCs w:val="24"/>
        </w:rPr>
        <w:t>Procjena rizika se ne provodi za antropogene prijetnje poput ratova i terorističkih djelovanja te ostalih zlonamjernih aktivnosti pojedinaca koje mogu ugroziti stanovništvo, materijalna i kulturna dobra, okoliš i sl. na području Grada.</w:t>
      </w:r>
    </w:p>
    <w:p w14:paraId="33D9ECE5" w14:textId="77777777" w:rsidR="005B4B9D" w:rsidRPr="005B4B9D" w:rsidRDefault="005B4B9D" w:rsidP="005B4B9D">
      <w:pPr>
        <w:spacing w:after="0" w:line="276" w:lineRule="auto"/>
        <w:jc w:val="both"/>
        <w:rPr>
          <w:sz w:val="24"/>
          <w:szCs w:val="24"/>
        </w:rPr>
      </w:pPr>
      <w:r w:rsidRPr="005B4B9D">
        <w:rPr>
          <w:b/>
          <w:sz w:val="24"/>
          <w:szCs w:val="24"/>
        </w:rPr>
        <w:t>Procjena rizika</w:t>
      </w:r>
      <w:r w:rsidRPr="005B4B9D">
        <w:rPr>
          <w:sz w:val="24"/>
          <w:szCs w:val="24"/>
        </w:rPr>
        <w:t xml:space="preserve"> je cjelokupni proces koji se sastoji od:</w:t>
      </w:r>
    </w:p>
    <w:p w14:paraId="4A61D532" w14:textId="77777777" w:rsidR="005B4B9D" w:rsidRPr="005B4B9D" w:rsidRDefault="005B4B9D" w:rsidP="00432AD6">
      <w:pPr>
        <w:numPr>
          <w:ilvl w:val="0"/>
          <w:numId w:val="4"/>
        </w:numPr>
        <w:suppressAutoHyphens/>
        <w:autoSpaceDN w:val="0"/>
        <w:spacing w:after="0" w:line="276" w:lineRule="auto"/>
        <w:ind w:left="709" w:hanging="283"/>
        <w:jc w:val="both"/>
        <w:textAlignment w:val="baseline"/>
        <w:rPr>
          <w:sz w:val="24"/>
          <w:szCs w:val="24"/>
        </w:rPr>
      </w:pPr>
      <w:r w:rsidRPr="005B4B9D">
        <w:rPr>
          <w:b/>
          <w:sz w:val="24"/>
          <w:szCs w:val="24"/>
        </w:rPr>
        <w:lastRenderedPageBreak/>
        <w:t>Identifikacije rizika</w:t>
      </w:r>
      <w:r w:rsidRPr="005B4B9D">
        <w:rPr>
          <w:sz w:val="24"/>
          <w:szCs w:val="24"/>
        </w:rPr>
        <w:t xml:space="preserve"> - proces pronalaženja, prepoznavanja i opisivanja rizika.</w:t>
      </w:r>
    </w:p>
    <w:p w14:paraId="263CCE5C" w14:textId="77777777" w:rsidR="005B4B9D" w:rsidRPr="005B4B9D" w:rsidRDefault="005B4B9D" w:rsidP="00432AD6">
      <w:pPr>
        <w:numPr>
          <w:ilvl w:val="0"/>
          <w:numId w:val="4"/>
        </w:numPr>
        <w:suppressAutoHyphens/>
        <w:autoSpaceDN w:val="0"/>
        <w:spacing w:after="0" w:line="276" w:lineRule="auto"/>
        <w:ind w:left="709" w:hanging="283"/>
        <w:jc w:val="both"/>
        <w:textAlignment w:val="baseline"/>
        <w:rPr>
          <w:sz w:val="24"/>
          <w:szCs w:val="24"/>
        </w:rPr>
      </w:pPr>
      <w:r w:rsidRPr="005B4B9D">
        <w:rPr>
          <w:b/>
          <w:sz w:val="24"/>
          <w:szCs w:val="24"/>
        </w:rPr>
        <w:t>Analize rizika</w:t>
      </w:r>
      <w:r w:rsidRPr="005B4B9D">
        <w:rPr>
          <w:sz w:val="24"/>
          <w:szCs w:val="24"/>
        </w:rPr>
        <w:t xml:space="preserve"> - obuhvaća pregled tehničkih karakteristika prijetnji kao što su lokacija, intenzitet, učestalost i vjerojatnost; analizu izloženosti i ranjivosti te procjenu učinkovitosti prevladavajućih i alternativnih kapaciteta za suočavanja u pogledu vjerojatnih rizičnih scenarija.</w:t>
      </w:r>
    </w:p>
    <w:p w14:paraId="05C5682E" w14:textId="77777777" w:rsidR="005B4B9D" w:rsidRPr="005B4B9D" w:rsidRDefault="005B4B9D" w:rsidP="00432AD6">
      <w:pPr>
        <w:numPr>
          <w:ilvl w:val="0"/>
          <w:numId w:val="4"/>
        </w:numPr>
        <w:suppressAutoHyphens/>
        <w:autoSpaceDN w:val="0"/>
        <w:spacing w:after="0" w:line="276" w:lineRule="auto"/>
        <w:ind w:left="709" w:hanging="283"/>
        <w:jc w:val="both"/>
        <w:textAlignment w:val="baseline"/>
        <w:rPr>
          <w:sz w:val="24"/>
          <w:szCs w:val="24"/>
        </w:rPr>
      </w:pPr>
      <w:r w:rsidRPr="005B4B9D">
        <w:rPr>
          <w:b/>
          <w:sz w:val="24"/>
          <w:szCs w:val="24"/>
          <w:lang w:eastAsia="hr-HR"/>
        </w:rPr>
        <w:t>Vrednovanja (evaluacije) rizika</w:t>
      </w:r>
      <w:r w:rsidRPr="005B4B9D">
        <w:rPr>
          <w:sz w:val="24"/>
          <w:szCs w:val="24"/>
          <w:lang w:eastAsia="hr-HR"/>
        </w:rPr>
        <w:t xml:space="preserve"> - postupak usporedbe rezultata analize rizika s kriterijima prihvatljivosti rizika.</w:t>
      </w:r>
    </w:p>
    <w:p w14:paraId="013A6E81" w14:textId="77777777" w:rsidR="005B4B9D" w:rsidRPr="005B4B9D" w:rsidRDefault="005B4B9D" w:rsidP="005B4B9D">
      <w:pPr>
        <w:suppressAutoHyphens/>
        <w:autoSpaceDN w:val="0"/>
        <w:spacing w:after="0" w:line="276" w:lineRule="auto"/>
        <w:ind w:left="709"/>
        <w:jc w:val="both"/>
        <w:textAlignment w:val="baseline"/>
        <w:rPr>
          <w:sz w:val="24"/>
          <w:szCs w:val="24"/>
        </w:rPr>
      </w:pPr>
    </w:p>
    <w:p w14:paraId="39ADEA69" w14:textId="77777777" w:rsidR="005B4B9D" w:rsidRPr="005B4B9D" w:rsidRDefault="005B4B9D" w:rsidP="005B4B9D">
      <w:pPr>
        <w:spacing w:line="276" w:lineRule="auto"/>
        <w:jc w:val="both"/>
        <w:rPr>
          <w:sz w:val="24"/>
          <w:szCs w:val="24"/>
        </w:rPr>
      </w:pPr>
      <w:r w:rsidRPr="005B4B9D">
        <w:rPr>
          <w:sz w:val="24"/>
          <w:szCs w:val="24"/>
        </w:rPr>
        <w:t>Postupak izrade Procjene u skladu je s HRN EN ISO 31000:2012 – Upravljanje rizicima – Načela i smjernice, prikazanog na slici 1., te služi za potrebe unaprjeđenja razumijevanja rizika na svim razinama, osobito u smislu povećanja efikasnosti dosad uspostavljenih mjera za smanjenje rizika od velikih nesreća kao i definiranje novih mjera.</w:t>
      </w:r>
    </w:p>
    <w:p w14:paraId="600683AD" w14:textId="77777777" w:rsidR="005B4B9D" w:rsidRPr="005564E1" w:rsidRDefault="005B4B9D" w:rsidP="005B4B9D">
      <w:pPr>
        <w:keepNext/>
        <w:jc w:val="center"/>
        <w:rPr>
          <w:szCs w:val="24"/>
        </w:rPr>
      </w:pPr>
      <w:r w:rsidRPr="005564E1">
        <w:rPr>
          <w:noProof/>
        </w:rPr>
        <w:drawing>
          <wp:inline distT="0" distB="0" distL="0" distR="0" wp14:anchorId="5C0B75EB" wp14:editId="3EB79954">
            <wp:extent cx="4381969" cy="5095875"/>
            <wp:effectExtent l="0" t="0" r="0" b="0"/>
            <wp:docPr id="1823081205"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397816" cy="5114303"/>
                    </a:xfrm>
                    <a:prstGeom prst="rect">
                      <a:avLst/>
                    </a:prstGeom>
                    <a:noFill/>
                  </pic:spPr>
                </pic:pic>
              </a:graphicData>
            </a:graphic>
          </wp:inline>
        </w:drawing>
      </w:r>
    </w:p>
    <w:p w14:paraId="74F67EBA" w14:textId="44249B45" w:rsidR="005B4B9D" w:rsidRPr="005564E1" w:rsidRDefault="005B4B9D" w:rsidP="005B4B9D">
      <w:pPr>
        <w:spacing w:after="0" w:line="240" w:lineRule="auto"/>
        <w:jc w:val="center"/>
        <w:rPr>
          <w:b/>
          <w:bCs/>
          <w:sz w:val="20"/>
          <w:szCs w:val="20"/>
        </w:rPr>
      </w:pPr>
      <w:bookmarkStart w:id="1" w:name="_Toc158622068"/>
      <w:bookmarkStart w:id="2" w:name="_Toc160191084"/>
      <w:bookmarkStart w:id="3" w:name="_Toc161750118"/>
      <w:bookmarkStart w:id="4" w:name="_Toc162599506"/>
      <w:bookmarkStart w:id="5" w:name="_Toc168902713"/>
      <w:bookmarkStart w:id="6" w:name="_Toc177970381"/>
      <w:r w:rsidRPr="005564E1">
        <w:rPr>
          <w:b/>
          <w:bCs/>
          <w:sz w:val="20"/>
          <w:szCs w:val="20"/>
        </w:rPr>
        <w:t xml:space="preserve">Slika </w:t>
      </w:r>
      <w:r w:rsidRPr="005564E1">
        <w:rPr>
          <w:b/>
          <w:bCs/>
          <w:sz w:val="20"/>
          <w:szCs w:val="20"/>
        </w:rPr>
        <w:fldChar w:fldCharType="begin"/>
      </w:r>
      <w:r w:rsidRPr="005564E1">
        <w:rPr>
          <w:b/>
          <w:bCs/>
          <w:sz w:val="20"/>
          <w:szCs w:val="20"/>
        </w:rPr>
        <w:instrText xml:space="preserve"> SEQ Slika \* ARABIC </w:instrText>
      </w:r>
      <w:r w:rsidRPr="005564E1">
        <w:rPr>
          <w:b/>
          <w:bCs/>
          <w:sz w:val="20"/>
          <w:szCs w:val="20"/>
        </w:rPr>
        <w:fldChar w:fldCharType="separate"/>
      </w:r>
      <w:r w:rsidR="00964BA9">
        <w:rPr>
          <w:b/>
          <w:bCs/>
          <w:noProof/>
          <w:sz w:val="20"/>
          <w:szCs w:val="20"/>
        </w:rPr>
        <w:t>1</w:t>
      </w:r>
      <w:r w:rsidRPr="005564E1">
        <w:rPr>
          <w:b/>
          <w:bCs/>
          <w:sz w:val="20"/>
          <w:szCs w:val="20"/>
        </w:rPr>
        <w:fldChar w:fldCharType="end"/>
      </w:r>
      <w:r w:rsidRPr="005564E1">
        <w:rPr>
          <w:b/>
          <w:bCs/>
          <w:sz w:val="20"/>
          <w:szCs w:val="20"/>
        </w:rPr>
        <w:t>. Model prikaza HRN ISO EN 31 000 - Od procjene do upravljanja rizicima</w:t>
      </w:r>
      <w:bookmarkEnd w:id="1"/>
      <w:bookmarkEnd w:id="2"/>
      <w:bookmarkEnd w:id="3"/>
      <w:bookmarkEnd w:id="4"/>
      <w:bookmarkEnd w:id="5"/>
      <w:bookmarkEnd w:id="6"/>
    </w:p>
    <w:p w14:paraId="2F68A194" w14:textId="75742041" w:rsidR="005B4B9D" w:rsidRPr="00BA34FA" w:rsidRDefault="005B4B9D" w:rsidP="005B4B9D">
      <w:pPr>
        <w:spacing w:after="0" w:line="240" w:lineRule="auto"/>
        <w:jc w:val="center"/>
        <w:rPr>
          <w:sz w:val="20"/>
          <w:szCs w:val="20"/>
        </w:rPr>
      </w:pPr>
      <w:bookmarkStart w:id="7" w:name="_Hlk509500434"/>
      <w:r w:rsidRPr="00432412">
        <w:rPr>
          <w:sz w:val="20"/>
          <w:szCs w:val="20"/>
        </w:rPr>
        <w:t>Izvor: Smjernice za izradu procjen</w:t>
      </w:r>
      <w:r>
        <w:rPr>
          <w:sz w:val="20"/>
          <w:szCs w:val="20"/>
        </w:rPr>
        <w:t>e</w:t>
      </w:r>
      <w:r w:rsidRPr="00432412">
        <w:rPr>
          <w:sz w:val="20"/>
          <w:szCs w:val="20"/>
        </w:rPr>
        <w:t xml:space="preserve"> rizika od velikih nesreća za područje </w:t>
      </w:r>
      <w:r>
        <w:rPr>
          <w:sz w:val="20"/>
          <w:szCs w:val="20"/>
        </w:rPr>
        <w:t>Koprivničko - križevačke</w:t>
      </w:r>
      <w:r w:rsidRPr="00432412">
        <w:rPr>
          <w:sz w:val="20"/>
          <w:szCs w:val="20"/>
        </w:rPr>
        <w:t xml:space="preserve"> županije, 201</w:t>
      </w:r>
      <w:r>
        <w:rPr>
          <w:sz w:val="20"/>
          <w:szCs w:val="20"/>
        </w:rPr>
        <w:t>7</w:t>
      </w:r>
      <w:r w:rsidRPr="00432412">
        <w:rPr>
          <w:sz w:val="20"/>
          <w:szCs w:val="20"/>
        </w:rPr>
        <w:t>.</w:t>
      </w:r>
      <w:r>
        <w:rPr>
          <w:sz w:val="20"/>
          <w:szCs w:val="20"/>
        </w:rPr>
        <w:t xml:space="preserve"> </w:t>
      </w:r>
      <w:r w:rsidRPr="00432412">
        <w:rPr>
          <w:sz w:val="20"/>
          <w:szCs w:val="20"/>
        </w:rPr>
        <w:t>god.</w:t>
      </w:r>
      <w:bookmarkEnd w:id="7"/>
    </w:p>
    <w:p w14:paraId="56010A9D" w14:textId="7A2EEB5F" w:rsidR="005B4B9D" w:rsidRDefault="005B4B9D" w:rsidP="005B4B9D">
      <w:pPr>
        <w:pStyle w:val="Naslov1"/>
      </w:pPr>
      <w:bookmarkStart w:id="8" w:name="_Toc182566470"/>
      <w:r>
        <w:lastRenderedPageBreak/>
        <w:t>OSNOVNE KARAKTERISTIKE PODRUČJA GRADA</w:t>
      </w:r>
      <w:bookmarkEnd w:id="8"/>
    </w:p>
    <w:p w14:paraId="3F3DFC51" w14:textId="77777777" w:rsidR="005B4B9D" w:rsidRPr="005B4B9D" w:rsidRDefault="005B4B9D" w:rsidP="005B4B9D">
      <w:pPr>
        <w:suppressAutoHyphens/>
        <w:autoSpaceDN w:val="0"/>
        <w:spacing w:after="0" w:line="276" w:lineRule="auto"/>
        <w:jc w:val="both"/>
        <w:textAlignment w:val="baseline"/>
        <w:rPr>
          <w:sz w:val="24"/>
          <w:szCs w:val="24"/>
        </w:rPr>
      </w:pPr>
      <w:bookmarkStart w:id="9" w:name="_Hlk165008423"/>
      <w:r w:rsidRPr="005B4B9D">
        <w:rPr>
          <w:sz w:val="24"/>
          <w:szCs w:val="24"/>
        </w:rPr>
        <w:t>Za područje Grada opisuju se osnovne karakteristike i podaci koji se odnose na sljedeće grupe pokazatelja: geografski pokazatelji, društveno – politički  pokazatelji, ekonomsko - gospodarski pokazatelji, prirodno – kulturni pokazatelji, povijesni pokazatelji, pokazatelji operativne sposobnosti te pokazatelji, primjerice: broj stanovnika, zdravstvene ustanove, broj zaposlenih i mjesta zaposlenja, zaštićena područja, popis operativnih snaga  i dr.</w:t>
      </w:r>
    </w:p>
    <w:p w14:paraId="204B5B2A" w14:textId="77777777" w:rsidR="005B4B9D" w:rsidRPr="005B4B9D" w:rsidRDefault="005B4B9D" w:rsidP="00432AD6">
      <w:pPr>
        <w:pStyle w:val="Odlomakpopisa"/>
        <w:keepNext/>
        <w:keepLines/>
        <w:numPr>
          <w:ilvl w:val="0"/>
          <w:numId w:val="5"/>
        </w:numPr>
        <w:spacing w:before="40" w:after="0"/>
        <w:contextualSpacing w:val="0"/>
        <w:outlineLvl w:val="1"/>
        <w:rPr>
          <w:rFonts w:asciiTheme="majorHAnsi" w:eastAsiaTheme="majorEastAsia" w:hAnsiTheme="majorHAnsi" w:cstheme="majorBidi"/>
          <w:vanish/>
          <w:color w:val="2F5496" w:themeColor="accent1" w:themeShade="BF"/>
          <w:sz w:val="26"/>
          <w:szCs w:val="26"/>
        </w:rPr>
      </w:pPr>
      <w:bookmarkStart w:id="10" w:name="_Toc175133348"/>
      <w:bookmarkStart w:id="11" w:name="_Toc175134015"/>
      <w:bookmarkStart w:id="12" w:name="_Toc177461777"/>
      <w:bookmarkStart w:id="13" w:name="_Toc177462136"/>
      <w:bookmarkStart w:id="14" w:name="_Toc177970144"/>
      <w:bookmarkStart w:id="15" w:name="_Toc177970417"/>
      <w:bookmarkStart w:id="16" w:name="_Toc182565991"/>
      <w:bookmarkStart w:id="17" w:name="_Toc182566231"/>
      <w:bookmarkStart w:id="18" w:name="_Toc182566471"/>
      <w:bookmarkEnd w:id="9"/>
      <w:bookmarkEnd w:id="10"/>
      <w:bookmarkEnd w:id="11"/>
      <w:bookmarkEnd w:id="12"/>
      <w:bookmarkEnd w:id="13"/>
      <w:bookmarkEnd w:id="14"/>
      <w:bookmarkEnd w:id="15"/>
      <w:bookmarkEnd w:id="16"/>
      <w:bookmarkEnd w:id="17"/>
      <w:bookmarkEnd w:id="18"/>
    </w:p>
    <w:p w14:paraId="25C08F99" w14:textId="77777777" w:rsidR="005B4B9D" w:rsidRPr="005B4B9D" w:rsidRDefault="005B4B9D" w:rsidP="00432AD6">
      <w:pPr>
        <w:pStyle w:val="Odlomakpopisa"/>
        <w:keepNext/>
        <w:keepLines/>
        <w:numPr>
          <w:ilvl w:val="0"/>
          <w:numId w:val="5"/>
        </w:numPr>
        <w:spacing w:before="40" w:after="0"/>
        <w:contextualSpacing w:val="0"/>
        <w:outlineLvl w:val="1"/>
        <w:rPr>
          <w:rFonts w:asciiTheme="majorHAnsi" w:eastAsiaTheme="majorEastAsia" w:hAnsiTheme="majorHAnsi" w:cstheme="majorBidi"/>
          <w:vanish/>
          <w:color w:val="2F5496" w:themeColor="accent1" w:themeShade="BF"/>
          <w:sz w:val="26"/>
          <w:szCs w:val="26"/>
        </w:rPr>
      </w:pPr>
      <w:bookmarkStart w:id="19" w:name="_Toc175133349"/>
      <w:bookmarkStart w:id="20" w:name="_Toc175134016"/>
      <w:bookmarkStart w:id="21" w:name="_Toc177461778"/>
      <w:bookmarkStart w:id="22" w:name="_Toc177462137"/>
      <w:bookmarkStart w:id="23" w:name="_Toc177970145"/>
      <w:bookmarkStart w:id="24" w:name="_Toc177970418"/>
      <w:bookmarkStart w:id="25" w:name="_Toc182565992"/>
      <w:bookmarkStart w:id="26" w:name="_Toc182566232"/>
      <w:bookmarkStart w:id="27" w:name="_Toc182566472"/>
      <w:bookmarkEnd w:id="19"/>
      <w:bookmarkEnd w:id="20"/>
      <w:bookmarkEnd w:id="21"/>
      <w:bookmarkEnd w:id="22"/>
      <w:bookmarkEnd w:id="23"/>
      <w:bookmarkEnd w:id="24"/>
      <w:bookmarkEnd w:id="25"/>
      <w:bookmarkEnd w:id="26"/>
      <w:bookmarkEnd w:id="27"/>
    </w:p>
    <w:p w14:paraId="6436C53A" w14:textId="05F51202" w:rsidR="005B4B9D" w:rsidRDefault="005B4B9D" w:rsidP="00611B78">
      <w:pPr>
        <w:pStyle w:val="Naslov2"/>
      </w:pPr>
      <w:bookmarkStart w:id="28" w:name="_Toc182566473"/>
      <w:r w:rsidRPr="005B4B9D">
        <w:t>GEOGRAFSKI POKAZATELJI</w:t>
      </w:r>
      <w:bookmarkEnd w:id="28"/>
    </w:p>
    <w:p w14:paraId="0F455E07" w14:textId="18319434" w:rsidR="005B4B9D" w:rsidRPr="005B4B9D" w:rsidRDefault="005B4B9D" w:rsidP="00611B78">
      <w:pPr>
        <w:pStyle w:val="Naslov3"/>
      </w:pPr>
      <w:bookmarkStart w:id="29" w:name="_Toc182566474"/>
      <w:r w:rsidRPr="005B4B9D">
        <w:t>Geografski položaj</w:t>
      </w:r>
      <w:bookmarkEnd w:id="29"/>
    </w:p>
    <w:p w14:paraId="3AAEC62A" w14:textId="77777777" w:rsidR="005B4B9D" w:rsidRPr="005B4B9D" w:rsidRDefault="005B4B9D" w:rsidP="005B4B9D">
      <w:pPr>
        <w:spacing w:line="276" w:lineRule="auto"/>
        <w:jc w:val="both"/>
        <w:rPr>
          <w:sz w:val="24"/>
          <w:szCs w:val="24"/>
        </w:rPr>
      </w:pPr>
      <w:r w:rsidRPr="005B4B9D">
        <w:rPr>
          <w:sz w:val="24"/>
          <w:szCs w:val="24"/>
        </w:rPr>
        <w:t xml:space="preserve">Grad Koprivnica nalazi se na sjeverozapadnom dijelu Republike Hrvatske te je administrativno središte Koprivničko-križevačke županije. Na sjevernoj strani graniči s administrativnim područjem Općine Koprivnički Ivanec, sjeveroistočno s Općinom </w:t>
      </w:r>
      <w:proofErr w:type="spellStart"/>
      <w:r w:rsidRPr="005B4B9D">
        <w:rPr>
          <w:sz w:val="24"/>
          <w:szCs w:val="24"/>
        </w:rPr>
        <w:t>Peteranec</w:t>
      </w:r>
      <w:proofErr w:type="spellEnd"/>
      <w:r w:rsidRPr="005B4B9D">
        <w:rPr>
          <w:sz w:val="24"/>
          <w:szCs w:val="24"/>
        </w:rPr>
        <w:t xml:space="preserve">, istočno s Općinom Koprivnički </w:t>
      </w:r>
      <w:proofErr w:type="spellStart"/>
      <w:r w:rsidRPr="005B4B9D">
        <w:rPr>
          <w:sz w:val="24"/>
          <w:szCs w:val="24"/>
        </w:rPr>
        <w:t>Bregi</w:t>
      </w:r>
      <w:proofErr w:type="spellEnd"/>
      <w:r w:rsidRPr="005B4B9D">
        <w:rPr>
          <w:sz w:val="24"/>
          <w:szCs w:val="24"/>
        </w:rPr>
        <w:t xml:space="preserve">, južno s Općinom Kapela, zapadno s Općinom Sokolovac te sjeverozapadno s Općinom Rasinja. </w:t>
      </w:r>
    </w:p>
    <w:p w14:paraId="5DF50E3A" w14:textId="77777777" w:rsidR="005B4B9D" w:rsidRDefault="005B4B9D" w:rsidP="005B4B9D">
      <w:pPr>
        <w:keepNext/>
        <w:spacing w:after="240" w:line="276" w:lineRule="auto"/>
        <w:jc w:val="center"/>
      </w:pPr>
      <w:r>
        <w:rPr>
          <w:noProof/>
        </w:rPr>
        <w:drawing>
          <wp:inline distT="0" distB="0" distL="0" distR="0" wp14:anchorId="08E14620" wp14:editId="454C023B">
            <wp:extent cx="5579745" cy="3942080"/>
            <wp:effectExtent l="0" t="0" r="1905" b="1270"/>
            <wp:docPr id="229" name="Slika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579745" cy="3942080"/>
                    </a:xfrm>
                    <a:prstGeom prst="rect">
                      <a:avLst/>
                    </a:prstGeom>
                    <a:noFill/>
                    <a:ln>
                      <a:noFill/>
                    </a:ln>
                  </pic:spPr>
                </pic:pic>
              </a:graphicData>
            </a:graphic>
          </wp:inline>
        </w:drawing>
      </w:r>
    </w:p>
    <w:p w14:paraId="1D2FA02A" w14:textId="15A596A3" w:rsidR="005B4B9D" w:rsidRDefault="005B4B9D" w:rsidP="005B4B9D">
      <w:pPr>
        <w:pStyle w:val="Opisslike"/>
        <w:spacing w:line="276" w:lineRule="auto"/>
        <w:jc w:val="center"/>
      </w:pPr>
      <w:bookmarkStart w:id="30" w:name="_Toc66103400"/>
      <w:bookmarkStart w:id="31" w:name="_Toc76019465"/>
      <w:bookmarkStart w:id="32" w:name="_Toc78194957"/>
      <w:bookmarkStart w:id="33" w:name="_Toc177970382"/>
      <w:r>
        <w:t xml:space="preserve">Slika </w:t>
      </w:r>
      <w:fldSimple w:instr=" SEQ Slika \* ARABIC ">
        <w:r w:rsidR="00964BA9">
          <w:rPr>
            <w:noProof/>
          </w:rPr>
          <w:t>2</w:t>
        </w:r>
      </w:fldSimple>
      <w:r>
        <w:t>. P</w:t>
      </w:r>
      <w:r w:rsidRPr="007A7BEB">
        <w:t xml:space="preserve">oložaj Grada </w:t>
      </w:r>
      <w:r>
        <w:t xml:space="preserve">Koprivnice u Koprivničko-križevačkoj </w:t>
      </w:r>
      <w:r w:rsidRPr="007A7BEB">
        <w:t>županiji</w:t>
      </w:r>
      <w:bookmarkEnd w:id="30"/>
      <w:bookmarkEnd w:id="31"/>
      <w:bookmarkEnd w:id="32"/>
      <w:bookmarkEnd w:id="33"/>
    </w:p>
    <w:p w14:paraId="47201D9C" w14:textId="77777777" w:rsidR="005B4B9D" w:rsidRDefault="005B4B9D" w:rsidP="005B4B9D">
      <w:pPr>
        <w:spacing w:after="240"/>
        <w:jc w:val="center"/>
        <w:rPr>
          <w:sz w:val="20"/>
          <w:szCs w:val="20"/>
          <w:lang w:eastAsia="zh-CN"/>
        </w:rPr>
      </w:pPr>
      <w:bookmarkStart w:id="34" w:name="_Hlk50627798"/>
      <w:r w:rsidRPr="00B561FC">
        <w:rPr>
          <w:sz w:val="20"/>
          <w:szCs w:val="20"/>
          <w:lang w:eastAsia="zh-CN"/>
        </w:rPr>
        <w:t xml:space="preserve">Izvor: </w:t>
      </w:r>
      <w:proofErr w:type="spellStart"/>
      <w:r>
        <w:rPr>
          <w:sz w:val="20"/>
          <w:szCs w:val="20"/>
          <w:lang w:eastAsia="zh-CN"/>
        </w:rPr>
        <w:t>Arkod</w:t>
      </w:r>
      <w:proofErr w:type="spellEnd"/>
      <w:r>
        <w:rPr>
          <w:sz w:val="20"/>
          <w:szCs w:val="20"/>
          <w:lang w:eastAsia="zh-CN"/>
        </w:rPr>
        <w:t xml:space="preserve"> (obrada autora)</w:t>
      </w:r>
    </w:p>
    <w:p w14:paraId="361CC5E9" w14:textId="409D1EDD" w:rsidR="005B4B9D" w:rsidRPr="005B4B9D" w:rsidRDefault="005B4B9D" w:rsidP="005B4B9D">
      <w:pPr>
        <w:spacing w:line="276" w:lineRule="auto"/>
        <w:jc w:val="both"/>
        <w:rPr>
          <w:sz w:val="24"/>
          <w:szCs w:val="24"/>
          <w:lang w:eastAsia="zh-CN"/>
        </w:rPr>
      </w:pPr>
      <w:r w:rsidRPr="005B4B9D">
        <w:rPr>
          <w:sz w:val="24"/>
          <w:szCs w:val="24"/>
          <w:lang w:eastAsia="zh-CN"/>
        </w:rPr>
        <w:t>Grad Koprivnica se prostire na površini od 90,94 km</w:t>
      </w:r>
      <w:r w:rsidRPr="005B4B9D">
        <w:rPr>
          <w:sz w:val="24"/>
          <w:szCs w:val="24"/>
          <w:vertAlign w:val="superscript"/>
          <w:lang w:eastAsia="zh-CN"/>
        </w:rPr>
        <w:t>2</w:t>
      </w:r>
      <w:r w:rsidRPr="005B4B9D">
        <w:rPr>
          <w:sz w:val="24"/>
          <w:szCs w:val="24"/>
          <w:lang w:eastAsia="zh-CN"/>
        </w:rPr>
        <w:t xml:space="preserve">, što čini 5,2 % ukupne površine Koprivničko-križevačke županije. </w:t>
      </w:r>
    </w:p>
    <w:bookmarkEnd w:id="34"/>
    <w:p w14:paraId="6FFB7A6C" w14:textId="77777777" w:rsidR="00AD359A" w:rsidRPr="00AD359A" w:rsidRDefault="00AD359A" w:rsidP="00AD359A">
      <w:pPr>
        <w:spacing w:line="276" w:lineRule="auto"/>
        <w:jc w:val="both"/>
        <w:rPr>
          <w:sz w:val="24"/>
          <w:szCs w:val="24"/>
          <w:lang w:val="en-US"/>
        </w:rPr>
      </w:pPr>
      <w:r w:rsidRPr="00AD359A">
        <w:rPr>
          <w:sz w:val="24"/>
          <w:szCs w:val="24"/>
          <w:lang w:val="en-US"/>
        </w:rPr>
        <w:lastRenderedPageBreak/>
        <w:t xml:space="preserve">Grad </w:t>
      </w:r>
      <w:proofErr w:type="spellStart"/>
      <w:r w:rsidRPr="00AD359A">
        <w:rPr>
          <w:sz w:val="24"/>
          <w:szCs w:val="24"/>
          <w:lang w:val="en-US"/>
        </w:rPr>
        <w:t>Koprivnica</w:t>
      </w:r>
      <w:proofErr w:type="spellEnd"/>
      <w:r w:rsidRPr="00AD359A">
        <w:rPr>
          <w:sz w:val="24"/>
          <w:szCs w:val="24"/>
          <w:lang w:val="en-US"/>
        </w:rPr>
        <w:t xml:space="preserve"> </w:t>
      </w:r>
      <w:proofErr w:type="spellStart"/>
      <w:r w:rsidRPr="00AD359A">
        <w:rPr>
          <w:sz w:val="24"/>
          <w:szCs w:val="24"/>
          <w:lang w:val="en-US"/>
        </w:rPr>
        <w:t>ustrojen</w:t>
      </w:r>
      <w:proofErr w:type="spellEnd"/>
      <w:r w:rsidRPr="00AD359A">
        <w:rPr>
          <w:sz w:val="24"/>
          <w:szCs w:val="24"/>
          <w:lang w:val="en-US"/>
        </w:rPr>
        <w:t xml:space="preserve"> je </w:t>
      </w:r>
      <w:proofErr w:type="spellStart"/>
      <w:r w:rsidRPr="00AD359A">
        <w:rPr>
          <w:sz w:val="24"/>
          <w:szCs w:val="24"/>
          <w:lang w:val="en-US"/>
        </w:rPr>
        <w:t>sa</w:t>
      </w:r>
      <w:proofErr w:type="spellEnd"/>
      <w:r w:rsidRPr="00AD359A">
        <w:rPr>
          <w:sz w:val="24"/>
          <w:szCs w:val="24"/>
          <w:lang w:val="en-US"/>
        </w:rPr>
        <w:t xml:space="preserve"> </w:t>
      </w:r>
      <w:proofErr w:type="spellStart"/>
      <w:r w:rsidRPr="00AD359A">
        <w:rPr>
          <w:sz w:val="24"/>
          <w:szCs w:val="24"/>
          <w:lang w:val="en-US"/>
        </w:rPr>
        <w:t>sjedištem</w:t>
      </w:r>
      <w:proofErr w:type="spellEnd"/>
      <w:r w:rsidRPr="00AD359A">
        <w:rPr>
          <w:sz w:val="24"/>
          <w:szCs w:val="24"/>
          <w:lang w:val="en-US"/>
        </w:rPr>
        <w:t xml:space="preserve"> u </w:t>
      </w:r>
      <w:proofErr w:type="spellStart"/>
      <w:r w:rsidRPr="00AD359A">
        <w:rPr>
          <w:sz w:val="24"/>
          <w:szCs w:val="24"/>
          <w:lang w:val="en-US"/>
        </w:rPr>
        <w:t>naselju</w:t>
      </w:r>
      <w:proofErr w:type="spellEnd"/>
      <w:r w:rsidRPr="00AD359A">
        <w:rPr>
          <w:sz w:val="24"/>
          <w:szCs w:val="24"/>
          <w:lang w:val="en-US"/>
        </w:rPr>
        <w:t xml:space="preserve"> </w:t>
      </w:r>
      <w:proofErr w:type="spellStart"/>
      <w:r w:rsidRPr="00AD359A">
        <w:rPr>
          <w:sz w:val="24"/>
          <w:szCs w:val="24"/>
          <w:lang w:val="en-US"/>
        </w:rPr>
        <w:t>Koprivnica</w:t>
      </w:r>
      <w:proofErr w:type="spellEnd"/>
      <w:r w:rsidRPr="00AD359A">
        <w:rPr>
          <w:sz w:val="24"/>
          <w:szCs w:val="24"/>
          <w:lang w:val="en-US"/>
        </w:rPr>
        <w:t xml:space="preserve"> </w:t>
      </w:r>
      <w:proofErr w:type="spellStart"/>
      <w:r w:rsidRPr="00AD359A">
        <w:rPr>
          <w:sz w:val="24"/>
          <w:szCs w:val="24"/>
          <w:lang w:val="en-US"/>
        </w:rPr>
        <w:t>te</w:t>
      </w:r>
      <w:proofErr w:type="spellEnd"/>
      <w:r w:rsidRPr="00AD359A">
        <w:rPr>
          <w:sz w:val="24"/>
          <w:szCs w:val="24"/>
          <w:lang w:val="en-US"/>
        </w:rPr>
        <w:t xml:space="preserve"> </w:t>
      </w:r>
      <w:proofErr w:type="spellStart"/>
      <w:r w:rsidRPr="00AD359A">
        <w:rPr>
          <w:sz w:val="24"/>
          <w:szCs w:val="24"/>
          <w:lang w:val="en-US"/>
        </w:rPr>
        <w:t>obuhvaća</w:t>
      </w:r>
      <w:proofErr w:type="spellEnd"/>
      <w:r w:rsidRPr="00AD359A">
        <w:rPr>
          <w:sz w:val="24"/>
          <w:szCs w:val="24"/>
          <w:lang w:val="en-US"/>
        </w:rPr>
        <w:t xml:space="preserve"> </w:t>
      </w:r>
      <w:proofErr w:type="spellStart"/>
      <w:r w:rsidRPr="00AD359A">
        <w:rPr>
          <w:sz w:val="24"/>
          <w:szCs w:val="24"/>
          <w:lang w:val="en-US"/>
        </w:rPr>
        <w:t>još</w:t>
      </w:r>
      <w:proofErr w:type="spellEnd"/>
      <w:r w:rsidRPr="00AD359A">
        <w:rPr>
          <w:sz w:val="24"/>
          <w:szCs w:val="24"/>
          <w:lang w:val="en-US"/>
        </w:rPr>
        <w:t xml:space="preserve"> 8 </w:t>
      </w:r>
      <w:proofErr w:type="spellStart"/>
      <w:r w:rsidRPr="00AD359A">
        <w:rPr>
          <w:sz w:val="24"/>
          <w:szCs w:val="24"/>
          <w:lang w:val="en-US"/>
        </w:rPr>
        <w:t>naselja</w:t>
      </w:r>
      <w:proofErr w:type="spellEnd"/>
      <w:r w:rsidRPr="00AD359A">
        <w:rPr>
          <w:sz w:val="24"/>
          <w:szCs w:val="24"/>
          <w:lang w:val="en-US"/>
        </w:rPr>
        <w:t xml:space="preserve">: </w:t>
      </w:r>
      <w:proofErr w:type="spellStart"/>
      <w:r w:rsidRPr="00AD359A">
        <w:rPr>
          <w:sz w:val="24"/>
          <w:szCs w:val="24"/>
          <w:lang w:val="en-US"/>
        </w:rPr>
        <w:t>Bakovčica</w:t>
      </w:r>
      <w:proofErr w:type="spellEnd"/>
      <w:r w:rsidRPr="00AD359A">
        <w:rPr>
          <w:sz w:val="24"/>
          <w:szCs w:val="24"/>
          <w:lang w:val="en-US"/>
        </w:rPr>
        <w:t xml:space="preserve">, </w:t>
      </w:r>
      <w:proofErr w:type="spellStart"/>
      <w:r w:rsidRPr="00AD359A">
        <w:rPr>
          <w:sz w:val="24"/>
          <w:szCs w:val="24"/>
          <w:lang w:val="en-US"/>
        </w:rPr>
        <w:t>Draganovec</w:t>
      </w:r>
      <w:proofErr w:type="spellEnd"/>
      <w:r w:rsidRPr="00AD359A">
        <w:rPr>
          <w:sz w:val="24"/>
          <w:szCs w:val="24"/>
          <w:lang w:val="en-US"/>
        </w:rPr>
        <w:t xml:space="preserve">, </w:t>
      </w:r>
      <w:proofErr w:type="spellStart"/>
      <w:r w:rsidRPr="00AD359A">
        <w:rPr>
          <w:sz w:val="24"/>
          <w:szCs w:val="24"/>
          <w:lang w:val="en-US"/>
        </w:rPr>
        <w:t>Herešin</w:t>
      </w:r>
      <w:proofErr w:type="spellEnd"/>
      <w:r w:rsidRPr="00AD359A">
        <w:rPr>
          <w:sz w:val="24"/>
          <w:szCs w:val="24"/>
          <w:lang w:val="en-US"/>
        </w:rPr>
        <w:t xml:space="preserve">, </w:t>
      </w:r>
      <w:proofErr w:type="spellStart"/>
      <w:r w:rsidRPr="00AD359A">
        <w:rPr>
          <w:sz w:val="24"/>
          <w:szCs w:val="24"/>
          <w:lang w:val="en-US"/>
        </w:rPr>
        <w:t>Jagnjedovac</w:t>
      </w:r>
      <w:proofErr w:type="spellEnd"/>
      <w:r w:rsidRPr="00AD359A">
        <w:rPr>
          <w:sz w:val="24"/>
          <w:szCs w:val="24"/>
          <w:lang w:val="en-US"/>
        </w:rPr>
        <w:t xml:space="preserve">, </w:t>
      </w:r>
      <w:proofErr w:type="spellStart"/>
      <w:r w:rsidRPr="00AD359A">
        <w:rPr>
          <w:sz w:val="24"/>
          <w:szCs w:val="24"/>
          <w:lang w:val="en-US"/>
        </w:rPr>
        <w:t>Kunovec</w:t>
      </w:r>
      <w:proofErr w:type="spellEnd"/>
      <w:r w:rsidRPr="00AD359A">
        <w:rPr>
          <w:sz w:val="24"/>
          <w:szCs w:val="24"/>
          <w:lang w:val="en-US"/>
        </w:rPr>
        <w:t xml:space="preserve"> Breg, Reka, </w:t>
      </w:r>
      <w:proofErr w:type="spellStart"/>
      <w:r w:rsidRPr="00AD359A">
        <w:rPr>
          <w:sz w:val="24"/>
          <w:szCs w:val="24"/>
          <w:lang w:val="en-US"/>
        </w:rPr>
        <w:t>Starigrad</w:t>
      </w:r>
      <w:proofErr w:type="spellEnd"/>
      <w:r w:rsidRPr="00AD359A">
        <w:rPr>
          <w:sz w:val="24"/>
          <w:szCs w:val="24"/>
          <w:lang w:val="en-US"/>
        </w:rPr>
        <w:t xml:space="preserve"> i </w:t>
      </w:r>
      <w:proofErr w:type="spellStart"/>
      <w:r w:rsidRPr="00AD359A">
        <w:rPr>
          <w:sz w:val="24"/>
          <w:szCs w:val="24"/>
          <w:lang w:val="en-US"/>
        </w:rPr>
        <w:t>Štaglinec</w:t>
      </w:r>
      <w:proofErr w:type="spellEnd"/>
      <w:r w:rsidRPr="00AD359A">
        <w:rPr>
          <w:sz w:val="24"/>
          <w:szCs w:val="24"/>
          <w:lang w:val="en-US"/>
        </w:rPr>
        <w:t xml:space="preserve">. </w:t>
      </w:r>
    </w:p>
    <w:p w14:paraId="3FDD7B6E" w14:textId="77777777" w:rsidR="00AD359A" w:rsidRDefault="00AD359A" w:rsidP="00AD359A">
      <w:pPr>
        <w:keepNext/>
        <w:jc w:val="center"/>
      </w:pPr>
      <w:r>
        <w:rPr>
          <w:noProof/>
        </w:rPr>
        <w:drawing>
          <wp:inline distT="0" distB="0" distL="0" distR="0" wp14:anchorId="2A6E4239" wp14:editId="62EF4837">
            <wp:extent cx="5579745" cy="5019675"/>
            <wp:effectExtent l="0" t="0" r="1905" b="9525"/>
            <wp:docPr id="11" name="Slika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579745" cy="5019675"/>
                    </a:xfrm>
                    <a:prstGeom prst="rect">
                      <a:avLst/>
                    </a:prstGeom>
                    <a:noFill/>
                    <a:ln>
                      <a:noFill/>
                    </a:ln>
                  </pic:spPr>
                </pic:pic>
              </a:graphicData>
            </a:graphic>
          </wp:inline>
        </w:drawing>
      </w:r>
    </w:p>
    <w:p w14:paraId="32366B6D" w14:textId="30B6AD48" w:rsidR="005B4B9D" w:rsidRDefault="00AD359A" w:rsidP="00AD359A">
      <w:pPr>
        <w:pStyle w:val="Opisslike"/>
        <w:spacing w:line="276" w:lineRule="auto"/>
        <w:jc w:val="center"/>
      </w:pPr>
      <w:bookmarkStart w:id="35" w:name="_Toc177970383"/>
      <w:r>
        <w:t xml:space="preserve">Slika </w:t>
      </w:r>
      <w:fldSimple w:instr=" SEQ Slika \* ARABIC ">
        <w:r w:rsidR="00964BA9">
          <w:rPr>
            <w:noProof/>
          </w:rPr>
          <w:t>3</w:t>
        </w:r>
      </w:fldSimple>
      <w:r>
        <w:t xml:space="preserve">. </w:t>
      </w:r>
      <w:r w:rsidRPr="00E00C51">
        <w:t>Prostorni raspored naselja na području Grada Koprivnice</w:t>
      </w:r>
      <w:bookmarkEnd w:id="35"/>
    </w:p>
    <w:p w14:paraId="7D6E9166" w14:textId="77777777" w:rsidR="00AD359A" w:rsidRDefault="00AD359A" w:rsidP="00AD359A">
      <w:pPr>
        <w:spacing w:after="240" w:line="276" w:lineRule="auto"/>
        <w:jc w:val="center"/>
        <w:rPr>
          <w:sz w:val="20"/>
          <w:szCs w:val="20"/>
          <w:lang w:eastAsia="zh-CN"/>
        </w:rPr>
      </w:pPr>
      <w:r w:rsidRPr="00B561FC">
        <w:rPr>
          <w:sz w:val="20"/>
          <w:szCs w:val="20"/>
          <w:lang w:eastAsia="zh-CN"/>
        </w:rPr>
        <w:t xml:space="preserve">Izvor: </w:t>
      </w:r>
      <w:proofErr w:type="spellStart"/>
      <w:r>
        <w:rPr>
          <w:sz w:val="20"/>
          <w:szCs w:val="20"/>
          <w:lang w:eastAsia="zh-CN"/>
        </w:rPr>
        <w:t>Arkod</w:t>
      </w:r>
      <w:proofErr w:type="spellEnd"/>
      <w:r>
        <w:rPr>
          <w:sz w:val="20"/>
          <w:szCs w:val="20"/>
          <w:lang w:eastAsia="zh-CN"/>
        </w:rPr>
        <w:t xml:space="preserve"> (obrada autora)</w:t>
      </w:r>
    </w:p>
    <w:p w14:paraId="017EED9F" w14:textId="7A0C0B49" w:rsidR="00AD359A" w:rsidRDefault="00AD359A" w:rsidP="00611B78">
      <w:pPr>
        <w:pStyle w:val="Naslov3"/>
      </w:pPr>
      <w:bookmarkStart w:id="36" w:name="_Toc182566475"/>
      <w:r>
        <w:t>Stanovništvo Grada</w:t>
      </w:r>
      <w:bookmarkEnd w:id="36"/>
    </w:p>
    <w:p w14:paraId="2468A833" w14:textId="241C1064" w:rsidR="00AD359A" w:rsidRPr="00AD359A" w:rsidRDefault="00AD359A" w:rsidP="00AD359A">
      <w:pPr>
        <w:spacing w:line="276" w:lineRule="auto"/>
        <w:jc w:val="both"/>
        <w:rPr>
          <w:rFonts w:eastAsia="Times New Roman"/>
          <w:sz w:val="24"/>
          <w:szCs w:val="28"/>
        </w:rPr>
      </w:pPr>
      <w:r w:rsidRPr="00AD359A">
        <w:rPr>
          <w:rFonts w:eastAsia="Times New Roman"/>
          <w:sz w:val="24"/>
          <w:szCs w:val="28"/>
        </w:rPr>
        <w:t xml:space="preserve">Prema rezultatima Popisa stanovništva Republike Hrvatske iz 2021. god. na području Grada </w:t>
      </w:r>
      <w:r>
        <w:rPr>
          <w:rFonts w:eastAsia="Times New Roman"/>
          <w:sz w:val="24"/>
          <w:szCs w:val="28"/>
        </w:rPr>
        <w:t>Koprivnice</w:t>
      </w:r>
      <w:r w:rsidRPr="00AD359A">
        <w:rPr>
          <w:rFonts w:eastAsia="Times New Roman"/>
          <w:sz w:val="24"/>
          <w:szCs w:val="28"/>
        </w:rPr>
        <w:t xml:space="preserve">, čije područje obuhvaća </w:t>
      </w:r>
      <w:r>
        <w:rPr>
          <w:rFonts w:eastAsia="Times New Roman"/>
          <w:sz w:val="24"/>
          <w:szCs w:val="28"/>
        </w:rPr>
        <w:t>9</w:t>
      </w:r>
      <w:r w:rsidRPr="00AD359A">
        <w:rPr>
          <w:rFonts w:eastAsia="Times New Roman"/>
          <w:sz w:val="24"/>
          <w:szCs w:val="28"/>
        </w:rPr>
        <w:t xml:space="preserve"> naselja živi ukupno </w:t>
      </w:r>
      <w:r>
        <w:rPr>
          <w:rFonts w:eastAsia="Times New Roman"/>
          <w:sz w:val="24"/>
          <w:szCs w:val="28"/>
        </w:rPr>
        <w:t>28.580</w:t>
      </w:r>
      <w:r w:rsidRPr="00AD359A">
        <w:rPr>
          <w:rFonts w:eastAsia="Times New Roman"/>
          <w:sz w:val="24"/>
          <w:szCs w:val="28"/>
        </w:rPr>
        <w:t xml:space="preserve"> stanovnika.</w:t>
      </w:r>
    </w:p>
    <w:p w14:paraId="6A494DC3" w14:textId="41F0538C" w:rsidR="00AD359A" w:rsidRPr="00E23E8A" w:rsidRDefault="00AD359A" w:rsidP="00AD359A">
      <w:pPr>
        <w:pStyle w:val="Opisslike"/>
        <w:keepNext/>
        <w:jc w:val="center"/>
        <w:rPr>
          <w:b w:val="0"/>
          <w:bCs w:val="0"/>
          <w:i/>
          <w:iCs/>
        </w:rPr>
      </w:pPr>
      <w:bookmarkStart w:id="37" w:name="_Toc167343752"/>
      <w:bookmarkStart w:id="38" w:name="_Toc168902613"/>
      <w:bookmarkStart w:id="39" w:name="_Toc177970654"/>
      <w:bookmarkStart w:id="40" w:name="_Hlk167177905"/>
      <w:r w:rsidRPr="00E23E8A">
        <w:t xml:space="preserve">Tablica </w:t>
      </w:r>
      <w:fldSimple w:instr=" SEQ Tablica \* ARABIC ">
        <w:r w:rsidR="00603D5F">
          <w:rPr>
            <w:noProof/>
          </w:rPr>
          <w:t>1</w:t>
        </w:r>
      </w:fldSimple>
      <w:r w:rsidRPr="00E23E8A">
        <w:t xml:space="preserve">. Raspodjela stanovništva na području </w:t>
      </w:r>
      <w:r>
        <w:t>Grada Koprivnice</w:t>
      </w:r>
      <w:r w:rsidRPr="00E23E8A">
        <w:t xml:space="preserve"> prema starosti i spolu</w:t>
      </w:r>
      <w:bookmarkEnd w:id="37"/>
      <w:bookmarkEnd w:id="38"/>
      <w:bookmarkEnd w:id="3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7"/>
        <w:gridCol w:w="1433"/>
        <w:gridCol w:w="1559"/>
        <w:gridCol w:w="1652"/>
      </w:tblGrid>
      <w:tr w:rsidR="00AD359A" w:rsidRPr="00FA4789" w14:paraId="3F114666" w14:textId="77777777" w:rsidTr="00C827FE">
        <w:trPr>
          <w:jc w:val="center"/>
        </w:trPr>
        <w:tc>
          <w:tcPr>
            <w:tcW w:w="6501" w:type="dxa"/>
            <w:gridSpan w:val="4"/>
            <w:shd w:val="clear" w:color="auto" w:fill="auto"/>
          </w:tcPr>
          <w:p w14:paraId="19391CC4" w14:textId="6061120E" w:rsidR="00AD359A" w:rsidRPr="004E7785" w:rsidRDefault="00AD359A" w:rsidP="00C827FE">
            <w:pPr>
              <w:spacing w:after="0" w:line="240" w:lineRule="auto"/>
              <w:jc w:val="center"/>
              <w:rPr>
                <w:rFonts w:cs="Calibri"/>
                <w:b/>
                <w:sz w:val="20"/>
                <w:szCs w:val="20"/>
              </w:rPr>
            </w:pPr>
            <w:r w:rsidRPr="004E7785">
              <w:rPr>
                <w:rFonts w:cs="Calibri"/>
                <w:b/>
                <w:sz w:val="20"/>
                <w:szCs w:val="20"/>
              </w:rPr>
              <w:t xml:space="preserve">Stanovništvo na području </w:t>
            </w:r>
            <w:r>
              <w:rPr>
                <w:rFonts w:cs="Calibri"/>
                <w:b/>
                <w:sz w:val="20"/>
                <w:szCs w:val="20"/>
              </w:rPr>
              <w:t>Grada Koprivnice</w:t>
            </w:r>
          </w:p>
        </w:tc>
      </w:tr>
      <w:tr w:rsidR="00AD359A" w:rsidRPr="00FA4789" w14:paraId="53C3AF74" w14:textId="77777777" w:rsidTr="00C827FE">
        <w:trPr>
          <w:jc w:val="center"/>
        </w:trPr>
        <w:tc>
          <w:tcPr>
            <w:tcW w:w="1857" w:type="dxa"/>
            <w:shd w:val="clear" w:color="auto" w:fill="auto"/>
          </w:tcPr>
          <w:p w14:paraId="14C67D91" w14:textId="77777777" w:rsidR="00AD359A" w:rsidRPr="004E7785" w:rsidRDefault="00AD359A" w:rsidP="00C827FE">
            <w:pPr>
              <w:spacing w:after="0" w:line="240" w:lineRule="auto"/>
              <w:jc w:val="center"/>
              <w:rPr>
                <w:rFonts w:cs="Calibri"/>
                <w:b/>
                <w:sz w:val="20"/>
                <w:szCs w:val="20"/>
              </w:rPr>
            </w:pPr>
            <w:r w:rsidRPr="004E7785">
              <w:rPr>
                <w:rFonts w:cs="Calibri"/>
                <w:b/>
                <w:sz w:val="20"/>
                <w:szCs w:val="20"/>
              </w:rPr>
              <w:t>Starost - Godine</w:t>
            </w:r>
          </w:p>
        </w:tc>
        <w:tc>
          <w:tcPr>
            <w:tcW w:w="1433" w:type="dxa"/>
            <w:shd w:val="clear" w:color="auto" w:fill="auto"/>
          </w:tcPr>
          <w:p w14:paraId="1DCBD43B" w14:textId="77777777" w:rsidR="00AD359A" w:rsidRPr="004E7785" w:rsidRDefault="00AD359A" w:rsidP="00C827FE">
            <w:pPr>
              <w:spacing w:after="0" w:line="240" w:lineRule="auto"/>
              <w:jc w:val="center"/>
              <w:rPr>
                <w:rFonts w:cs="Calibri"/>
                <w:b/>
                <w:sz w:val="20"/>
                <w:szCs w:val="20"/>
              </w:rPr>
            </w:pPr>
            <w:r w:rsidRPr="004E7785">
              <w:rPr>
                <w:rFonts w:cs="Calibri"/>
                <w:b/>
                <w:sz w:val="20"/>
                <w:szCs w:val="20"/>
              </w:rPr>
              <w:t>Muški</w:t>
            </w:r>
          </w:p>
        </w:tc>
        <w:tc>
          <w:tcPr>
            <w:tcW w:w="1559" w:type="dxa"/>
            <w:shd w:val="clear" w:color="auto" w:fill="auto"/>
          </w:tcPr>
          <w:p w14:paraId="2F99A9E3" w14:textId="77777777" w:rsidR="00AD359A" w:rsidRPr="004E7785" w:rsidRDefault="00AD359A" w:rsidP="00C827FE">
            <w:pPr>
              <w:spacing w:after="0" w:line="240" w:lineRule="auto"/>
              <w:jc w:val="center"/>
              <w:rPr>
                <w:rFonts w:cs="Calibri"/>
                <w:b/>
                <w:sz w:val="20"/>
                <w:szCs w:val="20"/>
              </w:rPr>
            </w:pPr>
            <w:r w:rsidRPr="004E7785">
              <w:rPr>
                <w:rFonts w:cs="Calibri"/>
                <w:b/>
                <w:sz w:val="20"/>
                <w:szCs w:val="20"/>
              </w:rPr>
              <w:t>Ženski</w:t>
            </w:r>
          </w:p>
        </w:tc>
        <w:tc>
          <w:tcPr>
            <w:tcW w:w="1652" w:type="dxa"/>
            <w:shd w:val="clear" w:color="auto" w:fill="auto"/>
          </w:tcPr>
          <w:p w14:paraId="351723C3" w14:textId="77777777" w:rsidR="00AD359A" w:rsidRPr="004E7785" w:rsidRDefault="00AD359A" w:rsidP="00C827FE">
            <w:pPr>
              <w:spacing w:after="0" w:line="240" w:lineRule="auto"/>
              <w:jc w:val="center"/>
              <w:rPr>
                <w:rFonts w:cs="Calibri"/>
                <w:b/>
                <w:sz w:val="20"/>
                <w:szCs w:val="20"/>
              </w:rPr>
            </w:pPr>
            <w:r w:rsidRPr="004E7785">
              <w:rPr>
                <w:rFonts w:cs="Calibri"/>
                <w:b/>
                <w:sz w:val="20"/>
                <w:szCs w:val="20"/>
              </w:rPr>
              <w:t>Ukupno</w:t>
            </w:r>
          </w:p>
        </w:tc>
      </w:tr>
      <w:tr w:rsidR="00AD359A" w:rsidRPr="00FA4789" w14:paraId="782DF9D5" w14:textId="77777777" w:rsidTr="00C827FE">
        <w:trPr>
          <w:jc w:val="center"/>
        </w:trPr>
        <w:tc>
          <w:tcPr>
            <w:tcW w:w="1857" w:type="dxa"/>
            <w:shd w:val="clear" w:color="auto" w:fill="auto"/>
          </w:tcPr>
          <w:p w14:paraId="152ED726" w14:textId="77777777" w:rsidR="00AD359A" w:rsidRPr="004E7785" w:rsidRDefault="00AD359A" w:rsidP="00C827FE">
            <w:pPr>
              <w:spacing w:after="0" w:line="240" w:lineRule="auto"/>
              <w:jc w:val="center"/>
              <w:rPr>
                <w:rFonts w:cs="Calibri"/>
                <w:b/>
                <w:sz w:val="20"/>
                <w:szCs w:val="20"/>
              </w:rPr>
            </w:pPr>
            <w:r w:rsidRPr="004E7785">
              <w:rPr>
                <w:rFonts w:cs="Calibri"/>
                <w:b/>
                <w:sz w:val="20"/>
                <w:szCs w:val="20"/>
              </w:rPr>
              <w:t>0-4</w:t>
            </w:r>
          </w:p>
        </w:tc>
        <w:tc>
          <w:tcPr>
            <w:tcW w:w="1433" w:type="dxa"/>
            <w:shd w:val="clear" w:color="auto" w:fill="auto"/>
          </w:tcPr>
          <w:p w14:paraId="410096C2" w14:textId="5097302B" w:rsidR="00AD359A" w:rsidRPr="004E7785" w:rsidRDefault="00AD359A" w:rsidP="00C827FE">
            <w:pPr>
              <w:spacing w:after="0" w:line="240" w:lineRule="auto"/>
              <w:jc w:val="center"/>
              <w:rPr>
                <w:rFonts w:cs="Calibri"/>
                <w:sz w:val="20"/>
                <w:szCs w:val="20"/>
              </w:rPr>
            </w:pPr>
            <w:r>
              <w:rPr>
                <w:rFonts w:cs="Calibri"/>
                <w:sz w:val="20"/>
                <w:szCs w:val="20"/>
              </w:rPr>
              <w:t>632</w:t>
            </w:r>
          </w:p>
        </w:tc>
        <w:tc>
          <w:tcPr>
            <w:tcW w:w="1559" w:type="dxa"/>
            <w:shd w:val="clear" w:color="auto" w:fill="auto"/>
          </w:tcPr>
          <w:p w14:paraId="4EA47508" w14:textId="7353B948" w:rsidR="00AD359A" w:rsidRPr="004E7785" w:rsidRDefault="00AD359A" w:rsidP="00C827FE">
            <w:pPr>
              <w:spacing w:after="0" w:line="240" w:lineRule="auto"/>
              <w:jc w:val="center"/>
              <w:rPr>
                <w:rFonts w:cs="Calibri"/>
                <w:sz w:val="20"/>
                <w:szCs w:val="20"/>
              </w:rPr>
            </w:pPr>
            <w:r>
              <w:rPr>
                <w:rFonts w:cs="Calibri"/>
                <w:sz w:val="20"/>
                <w:szCs w:val="20"/>
              </w:rPr>
              <w:t>623</w:t>
            </w:r>
          </w:p>
        </w:tc>
        <w:tc>
          <w:tcPr>
            <w:tcW w:w="1652" w:type="dxa"/>
            <w:shd w:val="clear" w:color="auto" w:fill="auto"/>
          </w:tcPr>
          <w:p w14:paraId="162A849B" w14:textId="1D6A078F" w:rsidR="00AD359A" w:rsidRPr="004E7785" w:rsidRDefault="00AD359A" w:rsidP="00C827FE">
            <w:pPr>
              <w:spacing w:after="0" w:line="240" w:lineRule="auto"/>
              <w:jc w:val="center"/>
              <w:rPr>
                <w:rFonts w:cs="Calibri"/>
                <w:sz w:val="20"/>
                <w:szCs w:val="20"/>
              </w:rPr>
            </w:pPr>
            <w:r>
              <w:rPr>
                <w:rFonts w:cs="Calibri"/>
                <w:sz w:val="20"/>
                <w:szCs w:val="20"/>
              </w:rPr>
              <w:t>1.255</w:t>
            </w:r>
          </w:p>
        </w:tc>
      </w:tr>
      <w:tr w:rsidR="00AD359A" w:rsidRPr="00FA4789" w14:paraId="1CC9CD42" w14:textId="77777777" w:rsidTr="00C827FE">
        <w:trPr>
          <w:jc w:val="center"/>
        </w:trPr>
        <w:tc>
          <w:tcPr>
            <w:tcW w:w="1857" w:type="dxa"/>
            <w:shd w:val="clear" w:color="auto" w:fill="auto"/>
          </w:tcPr>
          <w:p w14:paraId="16D6642E" w14:textId="77777777" w:rsidR="00AD359A" w:rsidRPr="004E7785" w:rsidRDefault="00AD359A" w:rsidP="00C827FE">
            <w:pPr>
              <w:spacing w:after="0" w:line="240" w:lineRule="auto"/>
              <w:jc w:val="center"/>
              <w:rPr>
                <w:rFonts w:cs="Calibri"/>
                <w:b/>
                <w:sz w:val="20"/>
                <w:szCs w:val="20"/>
              </w:rPr>
            </w:pPr>
            <w:r w:rsidRPr="004E7785">
              <w:rPr>
                <w:rFonts w:cs="Calibri"/>
                <w:b/>
                <w:sz w:val="20"/>
                <w:szCs w:val="20"/>
              </w:rPr>
              <w:t>5-9</w:t>
            </w:r>
          </w:p>
        </w:tc>
        <w:tc>
          <w:tcPr>
            <w:tcW w:w="1433" w:type="dxa"/>
            <w:shd w:val="clear" w:color="auto" w:fill="auto"/>
          </w:tcPr>
          <w:p w14:paraId="39CDFFAB" w14:textId="5995BB9B" w:rsidR="00AD359A" w:rsidRPr="004E7785" w:rsidRDefault="00AD359A" w:rsidP="00C827FE">
            <w:pPr>
              <w:spacing w:after="0" w:line="240" w:lineRule="auto"/>
              <w:jc w:val="center"/>
              <w:rPr>
                <w:rFonts w:cs="Calibri"/>
                <w:sz w:val="20"/>
                <w:szCs w:val="20"/>
              </w:rPr>
            </w:pPr>
            <w:r>
              <w:rPr>
                <w:rFonts w:cs="Calibri"/>
                <w:sz w:val="20"/>
                <w:szCs w:val="20"/>
              </w:rPr>
              <w:t>707</w:t>
            </w:r>
          </w:p>
        </w:tc>
        <w:tc>
          <w:tcPr>
            <w:tcW w:w="1559" w:type="dxa"/>
            <w:shd w:val="clear" w:color="auto" w:fill="auto"/>
          </w:tcPr>
          <w:p w14:paraId="2ED61D7C" w14:textId="640F8B53" w:rsidR="00AD359A" w:rsidRPr="004E7785" w:rsidRDefault="00AD359A" w:rsidP="00C827FE">
            <w:pPr>
              <w:spacing w:after="0" w:line="240" w:lineRule="auto"/>
              <w:jc w:val="center"/>
              <w:rPr>
                <w:rFonts w:cs="Calibri"/>
                <w:sz w:val="20"/>
                <w:szCs w:val="20"/>
              </w:rPr>
            </w:pPr>
            <w:r>
              <w:rPr>
                <w:rFonts w:cs="Calibri"/>
                <w:sz w:val="20"/>
                <w:szCs w:val="20"/>
              </w:rPr>
              <w:t>623</w:t>
            </w:r>
          </w:p>
        </w:tc>
        <w:tc>
          <w:tcPr>
            <w:tcW w:w="1652" w:type="dxa"/>
            <w:shd w:val="clear" w:color="auto" w:fill="auto"/>
          </w:tcPr>
          <w:p w14:paraId="6735FA22" w14:textId="338A13D3" w:rsidR="00AD359A" w:rsidRPr="004E7785" w:rsidRDefault="00AD359A" w:rsidP="00C827FE">
            <w:pPr>
              <w:spacing w:after="0" w:line="240" w:lineRule="auto"/>
              <w:jc w:val="center"/>
              <w:rPr>
                <w:rFonts w:cs="Calibri"/>
                <w:sz w:val="20"/>
                <w:szCs w:val="20"/>
              </w:rPr>
            </w:pPr>
            <w:r>
              <w:rPr>
                <w:rFonts w:cs="Calibri"/>
                <w:sz w:val="20"/>
                <w:szCs w:val="20"/>
              </w:rPr>
              <w:t>1.330</w:t>
            </w:r>
          </w:p>
        </w:tc>
      </w:tr>
      <w:tr w:rsidR="00AD359A" w:rsidRPr="00FA4789" w14:paraId="32DE320C" w14:textId="77777777" w:rsidTr="00C827FE">
        <w:trPr>
          <w:jc w:val="center"/>
        </w:trPr>
        <w:tc>
          <w:tcPr>
            <w:tcW w:w="1857" w:type="dxa"/>
            <w:shd w:val="clear" w:color="auto" w:fill="auto"/>
          </w:tcPr>
          <w:p w14:paraId="04D42DD4" w14:textId="77777777" w:rsidR="00AD359A" w:rsidRPr="004E7785" w:rsidRDefault="00AD359A" w:rsidP="00C827FE">
            <w:pPr>
              <w:spacing w:after="0" w:line="240" w:lineRule="auto"/>
              <w:jc w:val="center"/>
              <w:rPr>
                <w:rFonts w:cs="Calibri"/>
                <w:b/>
                <w:sz w:val="20"/>
                <w:szCs w:val="20"/>
              </w:rPr>
            </w:pPr>
            <w:r w:rsidRPr="004E7785">
              <w:rPr>
                <w:rFonts w:cs="Calibri"/>
                <w:b/>
                <w:sz w:val="20"/>
                <w:szCs w:val="20"/>
              </w:rPr>
              <w:t>10-14</w:t>
            </w:r>
          </w:p>
        </w:tc>
        <w:tc>
          <w:tcPr>
            <w:tcW w:w="1433" w:type="dxa"/>
            <w:shd w:val="clear" w:color="auto" w:fill="auto"/>
          </w:tcPr>
          <w:p w14:paraId="5AEED11E" w14:textId="3E393A21" w:rsidR="00AD359A" w:rsidRPr="004E7785" w:rsidRDefault="00AD359A" w:rsidP="00C827FE">
            <w:pPr>
              <w:spacing w:after="0" w:line="240" w:lineRule="auto"/>
              <w:jc w:val="center"/>
              <w:rPr>
                <w:rFonts w:cs="Calibri"/>
                <w:sz w:val="20"/>
                <w:szCs w:val="20"/>
              </w:rPr>
            </w:pPr>
            <w:r>
              <w:rPr>
                <w:rFonts w:cs="Calibri"/>
                <w:sz w:val="20"/>
                <w:szCs w:val="20"/>
              </w:rPr>
              <w:t>761</w:t>
            </w:r>
          </w:p>
        </w:tc>
        <w:tc>
          <w:tcPr>
            <w:tcW w:w="1559" w:type="dxa"/>
            <w:shd w:val="clear" w:color="auto" w:fill="auto"/>
          </w:tcPr>
          <w:p w14:paraId="16D94118" w14:textId="5FB15581" w:rsidR="00AD359A" w:rsidRPr="004E7785" w:rsidRDefault="00AD359A" w:rsidP="00C827FE">
            <w:pPr>
              <w:spacing w:after="0" w:line="240" w:lineRule="auto"/>
              <w:jc w:val="center"/>
              <w:rPr>
                <w:rFonts w:cs="Calibri"/>
                <w:sz w:val="20"/>
                <w:szCs w:val="20"/>
              </w:rPr>
            </w:pPr>
            <w:r>
              <w:rPr>
                <w:rFonts w:cs="Calibri"/>
                <w:sz w:val="20"/>
                <w:szCs w:val="20"/>
              </w:rPr>
              <w:t>687</w:t>
            </w:r>
          </w:p>
        </w:tc>
        <w:tc>
          <w:tcPr>
            <w:tcW w:w="1652" w:type="dxa"/>
            <w:shd w:val="clear" w:color="auto" w:fill="auto"/>
          </w:tcPr>
          <w:p w14:paraId="27A2FD5A" w14:textId="00D5425D" w:rsidR="00AD359A" w:rsidRPr="004E7785" w:rsidRDefault="00AD359A" w:rsidP="00C827FE">
            <w:pPr>
              <w:spacing w:after="0" w:line="240" w:lineRule="auto"/>
              <w:jc w:val="center"/>
              <w:rPr>
                <w:rFonts w:cs="Calibri"/>
                <w:sz w:val="20"/>
                <w:szCs w:val="20"/>
              </w:rPr>
            </w:pPr>
            <w:r>
              <w:rPr>
                <w:rFonts w:cs="Calibri"/>
                <w:sz w:val="20"/>
                <w:szCs w:val="20"/>
              </w:rPr>
              <w:t>1.448</w:t>
            </w:r>
          </w:p>
        </w:tc>
      </w:tr>
      <w:tr w:rsidR="00AD359A" w:rsidRPr="00FA4789" w14:paraId="3BFC57C1" w14:textId="77777777" w:rsidTr="00C827FE">
        <w:trPr>
          <w:jc w:val="center"/>
        </w:trPr>
        <w:tc>
          <w:tcPr>
            <w:tcW w:w="1857" w:type="dxa"/>
            <w:shd w:val="clear" w:color="auto" w:fill="auto"/>
          </w:tcPr>
          <w:p w14:paraId="1132D3B9" w14:textId="77777777" w:rsidR="00AD359A" w:rsidRPr="004E7785" w:rsidRDefault="00AD359A" w:rsidP="00C827FE">
            <w:pPr>
              <w:spacing w:after="0" w:line="240" w:lineRule="auto"/>
              <w:jc w:val="center"/>
              <w:rPr>
                <w:rFonts w:cs="Calibri"/>
                <w:b/>
                <w:sz w:val="20"/>
                <w:szCs w:val="20"/>
              </w:rPr>
            </w:pPr>
            <w:r w:rsidRPr="004E7785">
              <w:rPr>
                <w:rFonts w:cs="Calibri"/>
                <w:b/>
                <w:sz w:val="20"/>
                <w:szCs w:val="20"/>
              </w:rPr>
              <w:t>15-19</w:t>
            </w:r>
          </w:p>
        </w:tc>
        <w:tc>
          <w:tcPr>
            <w:tcW w:w="1433" w:type="dxa"/>
            <w:shd w:val="clear" w:color="auto" w:fill="auto"/>
          </w:tcPr>
          <w:p w14:paraId="65F1201E" w14:textId="1C2FA764" w:rsidR="00AD359A" w:rsidRPr="004E7785" w:rsidRDefault="00AD359A" w:rsidP="00C827FE">
            <w:pPr>
              <w:spacing w:after="0" w:line="240" w:lineRule="auto"/>
              <w:jc w:val="center"/>
              <w:rPr>
                <w:rFonts w:cs="Calibri"/>
                <w:sz w:val="20"/>
                <w:szCs w:val="20"/>
              </w:rPr>
            </w:pPr>
            <w:r>
              <w:rPr>
                <w:rFonts w:cs="Calibri"/>
                <w:sz w:val="20"/>
                <w:szCs w:val="20"/>
              </w:rPr>
              <w:t>661</w:t>
            </w:r>
          </w:p>
        </w:tc>
        <w:tc>
          <w:tcPr>
            <w:tcW w:w="1559" w:type="dxa"/>
            <w:shd w:val="clear" w:color="auto" w:fill="auto"/>
          </w:tcPr>
          <w:p w14:paraId="6E6A1CC7" w14:textId="2C5C83F7" w:rsidR="00AD359A" w:rsidRPr="004E7785" w:rsidRDefault="00AD359A" w:rsidP="00C827FE">
            <w:pPr>
              <w:spacing w:after="0" w:line="240" w:lineRule="auto"/>
              <w:jc w:val="center"/>
              <w:rPr>
                <w:rFonts w:cs="Calibri"/>
                <w:sz w:val="20"/>
                <w:szCs w:val="20"/>
              </w:rPr>
            </w:pPr>
            <w:r>
              <w:rPr>
                <w:rFonts w:cs="Calibri"/>
                <w:sz w:val="20"/>
                <w:szCs w:val="20"/>
              </w:rPr>
              <w:t>647</w:t>
            </w:r>
          </w:p>
        </w:tc>
        <w:tc>
          <w:tcPr>
            <w:tcW w:w="1652" w:type="dxa"/>
            <w:shd w:val="clear" w:color="auto" w:fill="auto"/>
          </w:tcPr>
          <w:p w14:paraId="77DEDE20" w14:textId="7E3B5BBA" w:rsidR="00AD359A" w:rsidRPr="004E7785" w:rsidRDefault="00AD359A" w:rsidP="00C827FE">
            <w:pPr>
              <w:spacing w:after="0" w:line="240" w:lineRule="auto"/>
              <w:jc w:val="center"/>
              <w:rPr>
                <w:rFonts w:cs="Calibri"/>
                <w:sz w:val="20"/>
                <w:szCs w:val="20"/>
              </w:rPr>
            </w:pPr>
            <w:r>
              <w:rPr>
                <w:rFonts w:cs="Calibri"/>
                <w:sz w:val="20"/>
                <w:szCs w:val="20"/>
              </w:rPr>
              <w:t>1.308</w:t>
            </w:r>
          </w:p>
        </w:tc>
      </w:tr>
      <w:tr w:rsidR="00AD359A" w:rsidRPr="00FA4789" w14:paraId="1761CA25" w14:textId="77777777" w:rsidTr="00C827FE">
        <w:trPr>
          <w:jc w:val="center"/>
        </w:trPr>
        <w:tc>
          <w:tcPr>
            <w:tcW w:w="1857" w:type="dxa"/>
            <w:shd w:val="clear" w:color="auto" w:fill="auto"/>
          </w:tcPr>
          <w:p w14:paraId="5ABF50C4" w14:textId="77777777" w:rsidR="00AD359A" w:rsidRPr="004E7785" w:rsidRDefault="00AD359A" w:rsidP="00C827FE">
            <w:pPr>
              <w:spacing w:after="0" w:line="240" w:lineRule="auto"/>
              <w:jc w:val="center"/>
              <w:rPr>
                <w:rFonts w:cs="Calibri"/>
                <w:b/>
                <w:sz w:val="20"/>
                <w:szCs w:val="20"/>
              </w:rPr>
            </w:pPr>
            <w:r w:rsidRPr="004E7785">
              <w:rPr>
                <w:rFonts w:cs="Calibri"/>
                <w:b/>
                <w:sz w:val="20"/>
                <w:szCs w:val="20"/>
              </w:rPr>
              <w:t>20-24</w:t>
            </w:r>
          </w:p>
        </w:tc>
        <w:tc>
          <w:tcPr>
            <w:tcW w:w="1433" w:type="dxa"/>
            <w:shd w:val="clear" w:color="auto" w:fill="auto"/>
          </w:tcPr>
          <w:p w14:paraId="788A5E3E" w14:textId="146B1AC9" w:rsidR="00AD359A" w:rsidRPr="004E7785" w:rsidRDefault="00AD359A" w:rsidP="00C827FE">
            <w:pPr>
              <w:spacing w:after="0" w:line="240" w:lineRule="auto"/>
              <w:jc w:val="center"/>
              <w:rPr>
                <w:rFonts w:cs="Calibri"/>
                <w:sz w:val="20"/>
                <w:szCs w:val="20"/>
              </w:rPr>
            </w:pPr>
            <w:r>
              <w:rPr>
                <w:rFonts w:cs="Calibri"/>
                <w:sz w:val="20"/>
                <w:szCs w:val="20"/>
              </w:rPr>
              <w:t>756</w:t>
            </w:r>
          </w:p>
        </w:tc>
        <w:tc>
          <w:tcPr>
            <w:tcW w:w="1559" w:type="dxa"/>
            <w:shd w:val="clear" w:color="auto" w:fill="auto"/>
          </w:tcPr>
          <w:p w14:paraId="6F4E7811" w14:textId="1E9C2248" w:rsidR="00AD359A" w:rsidRPr="004E7785" w:rsidRDefault="00AD359A" w:rsidP="00C827FE">
            <w:pPr>
              <w:spacing w:after="0" w:line="240" w:lineRule="auto"/>
              <w:jc w:val="center"/>
              <w:rPr>
                <w:rFonts w:cs="Calibri"/>
                <w:sz w:val="20"/>
                <w:szCs w:val="20"/>
              </w:rPr>
            </w:pPr>
            <w:r>
              <w:rPr>
                <w:rFonts w:cs="Calibri"/>
                <w:sz w:val="20"/>
                <w:szCs w:val="20"/>
              </w:rPr>
              <w:t>699</w:t>
            </w:r>
          </w:p>
        </w:tc>
        <w:tc>
          <w:tcPr>
            <w:tcW w:w="1652" w:type="dxa"/>
            <w:shd w:val="clear" w:color="auto" w:fill="auto"/>
          </w:tcPr>
          <w:p w14:paraId="306114A5" w14:textId="3A675D04" w:rsidR="00AD359A" w:rsidRPr="004E7785" w:rsidRDefault="00AD359A" w:rsidP="00C827FE">
            <w:pPr>
              <w:spacing w:after="0" w:line="240" w:lineRule="auto"/>
              <w:jc w:val="center"/>
              <w:rPr>
                <w:rFonts w:cs="Calibri"/>
                <w:sz w:val="20"/>
                <w:szCs w:val="20"/>
              </w:rPr>
            </w:pPr>
            <w:r>
              <w:rPr>
                <w:rFonts w:cs="Calibri"/>
                <w:sz w:val="20"/>
                <w:szCs w:val="20"/>
              </w:rPr>
              <w:t>1.455</w:t>
            </w:r>
          </w:p>
        </w:tc>
      </w:tr>
      <w:tr w:rsidR="00AD359A" w:rsidRPr="00FA4789" w14:paraId="56A9C7EE" w14:textId="77777777" w:rsidTr="00C827FE">
        <w:trPr>
          <w:jc w:val="center"/>
        </w:trPr>
        <w:tc>
          <w:tcPr>
            <w:tcW w:w="1857" w:type="dxa"/>
            <w:shd w:val="clear" w:color="auto" w:fill="auto"/>
          </w:tcPr>
          <w:p w14:paraId="1D94BCDE" w14:textId="77777777" w:rsidR="00AD359A" w:rsidRPr="004E7785" w:rsidRDefault="00AD359A" w:rsidP="00C827FE">
            <w:pPr>
              <w:spacing w:after="0" w:line="240" w:lineRule="auto"/>
              <w:jc w:val="center"/>
              <w:rPr>
                <w:rFonts w:cs="Calibri"/>
                <w:b/>
                <w:sz w:val="20"/>
                <w:szCs w:val="20"/>
              </w:rPr>
            </w:pPr>
            <w:r w:rsidRPr="004E7785">
              <w:rPr>
                <w:rFonts w:cs="Calibri"/>
                <w:b/>
                <w:sz w:val="20"/>
                <w:szCs w:val="20"/>
              </w:rPr>
              <w:t>25-29</w:t>
            </w:r>
          </w:p>
        </w:tc>
        <w:tc>
          <w:tcPr>
            <w:tcW w:w="1433" w:type="dxa"/>
            <w:shd w:val="clear" w:color="auto" w:fill="auto"/>
          </w:tcPr>
          <w:p w14:paraId="6E1E58CD" w14:textId="67CFB15C" w:rsidR="00AD359A" w:rsidRPr="004E7785" w:rsidRDefault="00AD359A" w:rsidP="00C827FE">
            <w:pPr>
              <w:spacing w:after="0" w:line="240" w:lineRule="auto"/>
              <w:jc w:val="center"/>
              <w:rPr>
                <w:rFonts w:cs="Calibri"/>
                <w:sz w:val="20"/>
                <w:szCs w:val="20"/>
              </w:rPr>
            </w:pPr>
            <w:r>
              <w:rPr>
                <w:rFonts w:cs="Calibri"/>
                <w:sz w:val="20"/>
                <w:szCs w:val="20"/>
              </w:rPr>
              <w:t>753</w:t>
            </w:r>
          </w:p>
        </w:tc>
        <w:tc>
          <w:tcPr>
            <w:tcW w:w="1559" w:type="dxa"/>
            <w:shd w:val="clear" w:color="auto" w:fill="auto"/>
          </w:tcPr>
          <w:p w14:paraId="1D41AD9B" w14:textId="09EFB760" w:rsidR="00AD359A" w:rsidRPr="004E7785" w:rsidRDefault="00AD359A" w:rsidP="00C827FE">
            <w:pPr>
              <w:spacing w:after="0" w:line="240" w:lineRule="auto"/>
              <w:jc w:val="center"/>
              <w:rPr>
                <w:rFonts w:cs="Calibri"/>
                <w:sz w:val="20"/>
                <w:szCs w:val="20"/>
              </w:rPr>
            </w:pPr>
            <w:r>
              <w:rPr>
                <w:rFonts w:cs="Calibri"/>
                <w:sz w:val="20"/>
                <w:szCs w:val="20"/>
              </w:rPr>
              <w:t>727</w:t>
            </w:r>
          </w:p>
        </w:tc>
        <w:tc>
          <w:tcPr>
            <w:tcW w:w="1652" w:type="dxa"/>
            <w:shd w:val="clear" w:color="auto" w:fill="auto"/>
          </w:tcPr>
          <w:p w14:paraId="7BADD3F8" w14:textId="01F78915" w:rsidR="00AD359A" w:rsidRPr="004E7785" w:rsidRDefault="00AD359A" w:rsidP="00C827FE">
            <w:pPr>
              <w:spacing w:after="0" w:line="240" w:lineRule="auto"/>
              <w:jc w:val="center"/>
              <w:rPr>
                <w:rFonts w:cs="Calibri"/>
                <w:sz w:val="20"/>
                <w:szCs w:val="20"/>
              </w:rPr>
            </w:pPr>
            <w:r>
              <w:rPr>
                <w:rFonts w:cs="Calibri"/>
                <w:sz w:val="20"/>
                <w:szCs w:val="20"/>
              </w:rPr>
              <w:t>1.480</w:t>
            </w:r>
          </w:p>
        </w:tc>
      </w:tr>
      <w:tr w:rsidR="00AD359A" w:rsidRPr="00FA4789" w14:paraId="0F418BCD" w14:textId="77777777" w:rsidTr="00C827FE">
        <w:trPr>
          <w:jc w:val="center"/>
        </w:trPr>
        <w:tc>
          <w:tcPr>
            <w:tcW w:w="1857" w:type="dxa"/>
            <w:shd w:val="clear" w:color="auto" w:fill="auto"/>
          </w:tcPr>
          <w:p w14:paraId="4A67D299" w14:textId="77777777" w:rsidR="00AD359A" w:rsidRPr="004E7785" w:rsidRDefault="00AD359A" w:rsidP="00C827FE">
            <w:pPr>
              <w:spacing w:after="0" w:line="240" w:lineRule="auto"/>
              <w:jc w:val="center"/>
              <w:rPr>
                <w:rFonts w:cs="Calibri"/>
                <w:b/>
                <w:sz w:val="20"/>
                <w:szCs w:val="20"/>
              </w:rPr>
            </w:pPr>
            <w:r w:rsidRPr="004E7785">
              <w:rPr>
                <w:rFonts w:cs="Calibri"/>
                <w:b/>
                <w:sz w:val="20"/>
                <w:szCs w:val="20"/>
              </w:rPr>
              <w:lastRenderedPageBreak/>
              <w:t>30-34</w:t>
            </w:r>
          </w:p>
        </w:tc>
        <w:tc>
          <w:tcPr>
            <w:tcW w:w="1433" w:type="dxa"/>
            <w:shd w:val="clear" w:color="auto" w:fill="auto"/>
          </w:tcPr>
          <w:p w14:paraId="0C0708F5" w14:textId="70EF4337" w:rsidR="00AD359A" w:rsidRPr="004E7785" w:rsidRDefault="00AD359A" w:rsidP="00C827FE">
            <w:pPr>
              <w:spacing w:after="0" w:line="240" w:lineRule="auto"/>
              <w:jc w:val="center"/>
              <w:rPr>
                <w:rFonts w:cs="Calibri"/>
                <w:sz w:val="20"/>
                <w:szCs w:val="20"/>
              </w:rPr>
            </w:pPr>
            <w:r>
              <w:rPr>
                <w:rFonts w:cs="Calibri"/>
                <w:sz w:val="20"/>
                <w:szCs w:val="20"/>
              </w:rPr>
              <w:t>769</w:t>
            </w:r>
          </w:p>
        </w:tc>
        <w:tc>
          <w:tcPr>
            <w:tcW w:w="1559" w:type="dxa"/>
            <w:shd w:val="clear" w:color="auto" w:fill="auto"/>
          </w:tcPr>
          <w:p w14:paraId="04EF5C86" w14:textId="7E1784F8" w:rsidR="00AD359A" w:rsidRPr="004E7785" w:rsidRDefault="00AD359A" w:rsidP="00C827FE">
            <w:pPr>
              <w:spacing w:after="0" w:line="240" w:lineRule="auto"/>
              <w:jc w:val="center"/>
              <w:rPr>
                <w:rFonts w:cs="Calibri"/>
                <w:sz w:val="20"/>
                <w:szCs w:val="20"/>
              </w:rPr>
            </w:pPr>
            <w:r>
              <w:rPr>
                <w:rFonts w:cs="Calibri"/>
                <w:sz w:val="20"/>
                <w:szCs w:val="20"/>
              </w:rPr>
              <w:t>832</w:t>
            </w:r>
          </w:p>
        </w:tc>
        <w:tc>
          <w:tcPr>
            <w:tcW w:w="1652" w:type="dxa"/>
            <w:shd w:val="clear" w:color="auto" w:fill="auto"/>
          </w:tcPr>
          <w:p w14:paraId="6DBD3906" w14:textId="51D6E2EF" w:rsidR="00AD359A" w:rsidRPr="004E7785" w:rsidRDefault="00AD359A" w:rsidP="00C827FE">
            <w:pPr>
              <w:spacing w:after="0" w:line="240" w:lineRule="auto"/>
              <w:jc w:val="center"/>
              <w:rPr>
                <w:rFonts w:cs="Calibri"/>
                <w:sz w:val="20"/>
                <w:szCs w:val="20"/>
              </w:rPr>
            </w:pPr>
            <w:r>
              <w:rPr>
                <w:rFonts w:cs="Calibri"/>
                <w:sz w:val="20"/>
                <w:szCs w:val="20"/>
              </w:rPr>
              <w:t>1.601</w:t>
            </w:r>
          </w:p>
        </w:tc>
      </w:tr>
      <w:tr w:rsidR="00AD359A" w:rsidRPr="00FA4789" w14:paraId="5D5E216E" w14:textId="77777777" w:rsidTr="00C827FE">
        <w:trPr>
          <w:jc w:val="center"/>
        </w:trPr>
        <w:tc>
          <w:tcPr>
            <w:tcW w:w="1857" w:type="dxa"/>
            <w:shd w:val="clear" w:color="auto" w:fill="auto"/>
          </w:tcPr>
          <w:p w14:paraId="609CEB3F" w14:textId="77777777" w:rsidR="00AD359A" w:rsidRPr="004E7785" w:rsidRDefault="00AD359A" w:rsidP="00C827FE">
            <w:pPr>
              <w:spacing w:after="0" w:line="240" w:lineRule="auto"/>
              <w:jc w:val="center"/>
              <w:rPr>
                <w:rFonts w:cs="Calibri"/>
                <w:b/>
                <w:sz w:val="20"/>
                <w:szCs w:val="20"/>
              </w:rPr>
            </w:pPr>
            <w:r w:rsidRPr="004E7785">
              <w:rPr>
                <w:rFonts w:cs="Calibri"/>
                <w:b/>
                <w:sz w:val="20"/>
                <w:szCs w:val="20"/>
              </w:rPr>
              <w:t>35-39</w:t>
            </w:r>
          </w:p>
        </w:tc>
        <w:tc>
          <w:tcPr>
            <w:tcW w:w="1433" w:type="dxa"/>
            <w:shd w:val="clear" w:color="auto" w:fill="auto"/>
          </w:tcPr>
          <w:p w14:paraId="7EF9BD6E" w14:textId="6E927342" w:rsidR="00AD359A" w:rsidRPr="004E7785" w:rsidRDefault="00AD359A" w:rsidP="00C827FE">
            <w:pPr>
              <w:spacing w:after="0" w:line="240" w:lineRule="auto"/>
              <w:jc w:val="center"/>
              <w:rPr>
                <w:rFonts w:cs="Calibri"/>
                <w:sz w:val="20"/>
                <w:szCs w:val="20"/>
              </w:rPr>
            </w:pPr>
            <w:r>
              <w:rPr>
                <w:rFonts w:cs="Calibri"/>
                <w:sz w:val="20"/>
                <w:szCs w:val="20"/>
              </w:rPr>
              <w:t>1.022</w:t>
            </w:r>
          </w:p>
        </w:tc>
        <w:tc>
          <w:tcPr>
            <w:tcW w:w="1559" w:type="dxa"/>
            <w:shd w:val="clear" w:color="auto" w:fill="auto"/>
          </w:tcPr>
          <w:p w14:paraId="4DE5143B" w14:textId="7323B5F0" w:rsidR="00AD359A" w:rsidRPr="004E7785" w:rsidRDefault="00AD359A" w:rsidP="00C827FE">
            <w:pPr>
              <w:spacing w:after="0" w:line="240" w:lineRule="auto"/>
              <w:jc w:val="center"/>
              <w:rPr>
                <w:rFonts w:cs="Calibri"/>
                <w:sz w:val="20"/>
                <w:szCs w:val="20"/>
              </w:rPr>
            </w:pPr>
            <w:r>
              <w:rPr>
                <w:rFonts w:cs="Calibri"/>
                <w:sz w:val="20"/>
                <w:szCs w:val="20"/>
              </w:rPr>
              <w:t>1.052</w:t>
            </w:r>
          </w:p>
        </w:tc>
        <w:tc>
          <w:tcPr>
            <w:tcW w:w="1652" w:type="dxa"/>
            <w:shd w:val="clear" w:color="auto" w:fill="auto"/>
          </w:tcPr>
          <w:p w14:paraId="6845EB3B" w14:textId="34E2E245" w:rsidR="00AD359A" w:rsidRPr="004E7785" w:rsidRDefault="00AD359A" w:rsidP="00C827FE">
            <w:pPr>
              <w:spacing w:after="0" w:line="240" w:lineRule="auto"/>
              <w:jc w:val="center"/>
              <w:rPr>
                <w:rFonts w:cs="Calibri"/>
                <w:sz w:val="20"/>
                <w:szCs w:val="20"/>
              </w:rPr>
            </w:pPr>
            <w:r>
              <w:rPr>
                <w:rFonts w:cs="Calibri"/>
                <w:sz w:val="20"/>
                <w:szCs w:val="20"/>
              </w:rPr>
              <w:t>2.074</w:t>
            </w:r>
          </w:p>
        </w:tc>
      </w:tr>
      <w:tr w:rsidR="00AD359A" w:rsidRPr="00FA4789" w14:paraId="56FF1B2A" w14:textId="77777777" w:rsidTr="00C827FE">
        <w:trPr>
          <w:jc w:val="center"/>
        </w:trPr>
        <w:tc>
          <w:tcPr>
            <w:tcW w:w="1857" w:type="dxa"/>
            <w:shd w:val="clear" w:color="auto" w:fill="auto"/>
          </w:tcPr>
          <w:p w14:paraId="7F35617B" w14:textId="77777777" w:rsidR="00AD359A" w:rsidRPr="004E7785" w:rsidRDefault="00AD359A" w:rsidP="00C827FE">
            <w:pPr>
              <w:spacing w:after="0" w:line="240" w:lineRule="auto"/>
              <w:jc w:val="center"/>
              <w:rPr>
                <w:rFonts w:cs="Calibri"/>
                <w:b/>
                <w:sz w:val="20"/>
                <w:szCs w:val="20"/>
              </w:rPr>
            </w:pPr>
            <w:r w:rsidRPr="004E7785">
              <w:rPr>
                <w:rFonts w:cs="Calibri"/>
                <w:b/>
                <w:sz w:val="20"/>
                <w:szCs w:val="20"/>
              </w:rPr>
              <w:t>40-44</w:t>
            </w:r>
          </w:p>
        </w:tc>
        <w:tc>
          <w:tcPr>
            <w:tcW w:w="1433" w:type="dxa"/>
            <w:shd w:val="clear" w:color="auto" w:fill="auto"/>
          </w:tcPr>
          <w:p w14:paraId="3DE9BACC" w14:textId="17ABD512" w:rsidR="00AD359A" w:rsidRPr="004E7785" w:rsidRDefault="00AD359A" w:rsidP="00C827FE">
            <w:pPr>
              <w:spacing w:after="0" w:line="240" w:lineRule="auto"/>
              <w:jc w:val="center"/>
              <w:rPr>
                <w:rFonts w:cs="Calibri"/>
                <w:sz w:val="20"/>
                <w:szCs w:val="20"/>
              </w:rPr>
            </w:pPr>
            <w:r>
              <w:rPr>
                <w:rFonts w:cs="Calibri"/>
                <w:sz w:val="20"/>
                <w:szCs w:val="20"/>
              </w:rPr>
              <w:t>1.002</w:t>
            </w:r>
          </w:p>
        </w:tc>
        <w:tc>
          <w:tcPr>
            <w:tcW w:w="1559" w:type="dxa"/>
            <w:shd w:val="clear" w:color="auto" w:fill="auto"/>
          </w:tcPr>
          <w:p w14:paraId="4AAFFB8D" w14:textId="31148BF1" w:rsidR="00AD359A" w:rsidRPr="004E7785" w:rsidRDefault="00AD359A" w:rsidP="00C827FE">
            <w:pPr>
              <w:spacing w:after="0" w:line="240" w:lineRule="auto"/>
              <w:jc w:val="center"/>
              <w:rPr>
                <w:rFonts w:cs="Calibri"/>
                <w:sz w:val="20"/>
                <w:szCs w:val="20"/>
              </w:rPr>
            </w:pPr>
            <w:r>
              <w:rPr>
                <w:rFonts w:cs="Calibri"/>
                <w:sz w:val="20"/>
                <w:szCs w:val="20"/>
              </w:rPr>
              <w:t>1.003</w:t>
            </w:r>
          </w:p>
        </w:tc>
        <w:tc>
          <w:tcPr>
            <w:tcW w:w="1652" w:type="dxa"/>
            <w:shd w:val="clear" w:color="auto" w:fill="auto"/>
          </w:tcPr>
          <w:p w14:paraId="5C522916" w14:textId="1DEC02A9" w:rsidR="00AD359A" w:rsidRPr="004E7785" w:rsidRDefault="00AD359A" w:rsidP="00C827FE">
            <w:pPr>
              <w:spacing w:after="0" w:line="240" w:lineRule="auto"/>
              <w:jc w:val="center"/>
              <w:rPr>
                <w:rFonts w:cs="Calibri"/>
                <w:sz w:val="20"/>
                <w:szCs w:val="20"/>
              </w:rPr>
            </w:pPr>
            <w:r>
              <w:rPr>
                <w:rFonts w:cs="Calibri"/>
                <w:sz w:val="20"/>
                <w:szCs w:val="20"/>
              </w:rPr>
              <w:t>2.005</w:t>
            </w:r>
          </w:p>
        </w:tc>
      </w:tr>
      <w:tr w:rsidR="00AD359A" w:rsidRPr="00FA4789" w14:paraId="4C4861CD" w14:textId="77777777" w:rsidTr="00C827FE">
        <w:trPr>
          <w:jc w:val="center"/>
        </w:trPr>
        <w:tc>
          <w:tcPr>
            <w:tcW w:w="1857" w:type="dxa"/>
            <w:shd w:val="clear" w:color="auto" w:fill="auto"/>
          </w:tcPr>
          <w:p w14:paraId="13C202DC" w14:textId="77777777" w:rsidR="00AD359A" w:rsidRPr="004E7785" w:rsidRDefault="00AD359A" w:rsidP="00C827FE">
            <w:pPr>
              <w:spacing w:after="0" w:line="240" w:lineRule="auto"/>
              <w:jc w:val="center"/>
              <w:rPr>
                <w:rFonts w:cs="Calibri"/>
                <w:b/>
                <w:sz w:val="20"/>
                <w:szCs w:val="20"/>
              </w:rPr>
            </w:pPr>
            <w:r w:rsidRPr="004E7785">
              <w:rPr>
                <w:rFonts w:cs="Calibri"/>
                <w:b/>
                <w:sz w:val="20"/>
                <w:szCs w:val="20"/>
              </w:rPr>
              <w:t>45-49</w:t>
            </w:r>
          </w:p>
        </w:tc>
        <w:tc>
          <w:tcPr>
            <w:tcW w:w="1433" w:type="dxa"/>
            <w:shd w:val="clear" w:color="auto" w:fill="auto"/>
          </w:tcPr>
          <w:p w14:paraId="14F47B48" w14:textId="79963C04" w:rsidR="00AD359A" w:rsidRPr="004E7785" w:rsidRDefault="00AD359A" w:rsidP="00C827FE">
            <w:pPr>
              <w:spacing w:after="0" w:line="240" w:lineRule="auto"/>
              <w:jc w:val="center"/>
              <w:rPr>
                <w:rFonts w:cs="Calibri"/>
                <w:sz w:val="20"/>
                <w:szCs w:val="20"/>
              </w:rPr>
            </w:pPr>
            <w:r>
              <w:rPr>
                <w:rFonts w:cs="Calibri"/>
                <w:sz w:val="20"/>
                <w:szCs w:val="20"/>
              </w:rPr>
              <w:t>976</w:t>
            </w:r>
          </w:p>
        </w:tc>
        <w:tc>
          <w:tcPr>
            <w:tcW w:w="1559" w:type="dxa"/>
            <w:shd w:val="clear" w:color="auto" w:fill="auto"/>
          </w:tcPr>
          <w:p w14:paraId="022A25F8" w14:textId="32347637" w:rsidR="00AD359A" w:rsidRPr="004E7785" w:rsidRDefault="00AD359A" w:rsidP="00C827FE">
            <w:pPr>
              <w:spacing w:after="0" w:line="240" w:lineRule="auto"/>
              <w:jc w:val="center"/>
              <w:rPr>
                <w:rFonts w:cs="Calibri"/>
                <w:sz w:val="20"/>
                <w:szCs w:val="20"/>
              </w:rPr>
            </w:pPr>
            <w:r>
              <w:rPr>
                <w:rFonts w:cs="Calibri"/>
                <w:sz w:val="20"/>
                <w:szCs w:val="20"/>
              </w:rPr>
              <w:t>981</w:t>
            </w:r>
          </w:p>
        </w:tc>
        <w:tc>
          <w:tcPr>
            <w:tcW w:w="1652" w:type="dxa"/>
            <w:shd w:val="clear" w:color="auto" w:fill="auto"/>
          </w:tcPr>
          <w:p w14:paraId="25FF4009" w14:textId="50102AE6" w:rsidR="00AD359A" w:rsidRPr="004E7785" w:rsidRDefault="00AD359A" w:rsidP="00C827FE">
            <w:pPr>
              <w:spacing w:after="0" w:line="240" w:lineRule="auto"/>
              <w:jc w:val="center"/>
              <w:rPr>
                <w:rFonts w:cs="Calibri"/>
                <w:sz w:val="20"/>
                <w:szCs w:val="20"/>
              </w:rPr>
            </w:pPr>
            <w:r>
              <w:rPr>
                <w:rFonts w:cs="Calibri"/>
                <w:sz w:val="20"/>
                <w:szCs w:val="20"/>
              </w:rPr>
              <w:t>1.957</w:t>
            </w:r>
          </w:p>
        </w:tc>
      </w:tr>
      <w:tr w:rsidR="00AD359A" w:rsidRPr="00FA4789" w14:paraId="289AFCD2" w14:textId="77777777" w:rsidTr="00C827FE">
        <w:trPr>
          <w:jc w:val="center"/>
        </w:trPr>
        <w:tc>
          <w:tcPr>
            <w:tcW w:w="1857" w:type="dxa"/>
            <w:shd w:val="clear" w:color="auto" w:fill="auto"/>
          </w:tcPr>
          <w:p w14:paraId="0FDCDFB9" w14:textId="77777777" w:rsidR="00AD359A" w:rsidRPr="004E7785" w:rsidRDefault="00AD359A" w:rsidP="00C827FE">
            <w:pPr>
              <w:spacing w:after="0" w:line="240" w:lineRule="auto"/>
              <w:jc w:val="center"/>
              <w:rPr>
                <w:rFonts w:cs="Calibri"/>
                <w:b/>
                <w:sz w:val="20"/>
                <w:szCs w:val="20"/>
              </w:rPr>
            </w:pPr>
            <w:r w:rsidRPr="004E7785">
              <w:rPr>
                <w:rFonts w:cs="Calibri"/>
                <w:b/>
                <w:sz w:val="20"/>
                <w:szCs w:val="20"/>
              </w:rPr>
              <w:t>50-54</w:t>
            </w:r>
          </w:p>
        </w:tc>
        <w:tc>
          <w:tcPr>
            <w:tcW w:w="1433" w:type="dxa"/>
            <w:shd w:val="clear" w:color="auto" w:fill="auto"/>
          </w:tcPr>
          <w:p w14:paraId="277F856A" w14:textId="43A8DDB8" w:rsidR="00AD359A" w:rsidRPr="004E7785" w:rsidRDefault="00AD359A" w:rsidP="00C827FE">
            <w:pPr>
              <w:spacing w:after="0" w:line="240" w:lineRule="auto"/>
              <w:jc w:val="center"/>
              <w:rPr>
                <w:rFonts w:cs="Calibri"/>
                <w:sz w:val="20"/>
                <w:szCs w:val="20"/>
              </w:rPr>
            </w:pPr>
            <w:r>
              <w:rPr>
                <w:rFonts w:cs="Calibri"/>
                <w:sz w:val="20"/>
                <w:szCs w:val="20"/>
              </w:rPr>
              <w:t>913</w:t>
            </w:r>
          </w:p>
        </w:tc>
        <w:tc>
          <w:tcPr>
            <w:tcW w:w="1559" w:type="dxa"/>
            <w:shd w:val="clear" w:color="auto" w:fill="auto"/>
          </w:tcPr>
          <w:p w14:paraId="622DF8BD" w14:textId="6B84FE06" w:rsidR="00AD359A" w:rsidRPr="004E7785" w:rsidRDefault="00AD359A" w:rsidP="00C827FE">
            <w:pPr>
              <w:spacing w:after="0" w:line="240" w:lineRule="auto"/>
              <w:jc w:val="center"/>
              <w:rPr>
                <w:rFonts w:cs="Calibri"/>
                <w:sz w:val="20"/>
                <w:szCs w:val="20"/>
              </w:rPr>
            </w:pPr>
            <w:r>
              <w:rPr>
                <w:rFonts w:cs="Calibri"/>
                <w:sz w:val="20"/>
                <w:szCs w:val="20"/>
              </w:rPr>
              <w:t>1.060</w:t>
            </w:r>
          </w:p>
        </w:tc>
        <w:tc>
          <w:tcPr>
            <w:tcW w:w="1652" w:type="dxa"/>
            <w:shd w:val="clear" w:color="auto" w:fill="auto"/>
          </w:tcPr>
          <w:p w14:paraId="18AC6492" w14:textId="6679575B" w:rsidR="00AD359A" w:rsidRPr="004E7785" w:rsidRDefault="00AD359A" w:rsidP="00C827FE">
            <w:pPr>
              <w:spacing w:after="0" w:line="240" w:lineRule="auto"/>
              <w:jc w:val="center"/>
              <w:rPr>
                <w:rFonts w:cs="Calibri"/>
                <w:sz w:val="20"/>
                <w:szCs w:val="20"/>
              </w:rPr>
            </w:pPr>
            <w:r>
              <w:rPr>
                <w:rFonts w:cs="Calibri"/>
                <w:sz w:val="20"/>
                <w:szCs w:val="20"/>
              </w:rPr>
              <w:t>1.973</w:t>
            </w:r>
          </w:p>
        </w:tc>
      </w:tr>
      <w:tr w:rsidR="00AD359A" w:rsidRPr="00FA4789" w14:paraId="697EFB00" w14:textId="77777777" w:rsidTr="00C827FE">
        <w:trPr>
          <w:jc w:val="center"/>
        </w:trPr>
        <w:tc>
          <w:tcPr>
            <w:tcW w:w="1857" w:type="dxa"/>
            <w:shd w:val="clear" w:color="auto" w:fill="auto"/>
          </w:tcPr>
          <w:p w14:paraId="5CE1DE94" w14:textId="77777777" w:rsidR="00AD359A" w:rsidRPr="004E7785" w:rsidRDefault="00AD359A" w:rsidP="00C827FE">
            <w:pPr>
              <w:spacing w:after="0" w:line="240" w:lineRule="auto"/>
              <w:jc w:val="center"/>
              <w:rPr>
                <w:rFonts w:cs="Calibri"/>
                <w:b/>
                <w:sz w:val="20"/>
                <w:szCs w:val="20"/>
              </w:rPr>
            </w:pPr>
            <w:r w:rsidRPr="004E7785">
              <w:rPr>
                <w:rFonts w:cs="Calibri"/>
                <w:b/>
                <w:sz w:val="20"/>
                <w:szCs w:val="20"/>
              </w:rPr>
              <w:t xml:space="preserve"> 55-59</w:t>
            </w:r>
          </w:p>
        </w:tc>
        <w:tc>
          <w:tcPr>
            <w:tcW w:w="1433" w:type="dxa"/>
            <w:shd w:val="clear" w:color="auto" w:fill="auto"/>
          </w:tcPr>
          <w:p w14:paraId="6024A8E2" w14:textId="77C9C0FF" w:rsidR="00AD359A" w:rsidRPr="004E7785" w:rsidRDefault="00AD359A" w:rsidP="00C827FE">
            <w:pPr>
              <w:spacing w:after="0" w:line="240" w:lineRule="auto"/>
              <w:jc w:val="center"/>
              <w:rPr>
                <w:rFonts w:cs="Calibri"/>
                <w:sz w:val="20"/>
                <w:szCs w:val="20"/>
              </w:rPr>
            </w:pPr>
            <w:r>
              <w:rPr>
                <w:rFonts w:cs="Calibri"/>
                <w:sz w:val="20"/>
                <w:szCs w:val="20"/>
              </w:rPr>
              <w:t>979</w:t>
            </w:r>
          </w:p>
        </w:tc>
        <w:tc>
          <w:tcPr>
            <w:tcW w:w="1559" w:type="dxa"/>
            <w:shd w:val="clear" w:color="auto" w:fill="auto"/>
          </w:tcPr>
          <w:p w14:paraId="796FCD20" w14:textId="7F57551E" w:rsidR="00AD359A" w:rsidRPr="004E7785" w:rsidRDefault="00AD359A" w:rsidP="00C827FE">
            <w:pPr>
              <w:spacing w:after="0" w:line="240" w:lineRule="auto"/>
              <w:jc w:val="center"/>
              <w:rPr>
                <w:rFonts w:cs="Calibri"/>
                <w:sz w:val="20"/>
                <w:szCs w:val="20"/>
              </w:rPr>
            </w:pPr>
            <w:r>
              <w:rPr>
                <w:rFonts w:cs="Calibri"/>
                <w:sz w:val="20"/>
                <w:szCs w:val="20"/>
              </w:rPr>
              <w:t>1.191</w:t>
            </w:r>
          </w:p>
        </w:tc>
        <w:tc>
          <w:tcPr>
            <w:tcW w:w="1652" w:type="dxa"/>
            <w:shd w:val="clear" w:color="auto" w:fill="auto"/>
          </w:tcPr>
          <w:p w14:paraId="511D3B76" w14:textId="60F9E2CF" w:rsidR="00AD359A" w:rsidRPr="004E7785" w:rsidRDefault="00AD359A" w:rsidP="00C827FE">
            <w:pPr>
              <w:spacing w:after="0" w:line="240" w:lineRule="auto"/>
              <w:jc w:val="center"/>
              <w:rPr>
                <w:rFonts w:cs="Calibri"/>
                <w:sz w:val="20"/>
                <w:szCs w:val="20"/>
              </w:rPr>
            </w:pPr>
            <w:r>
              <w:rPr>
                <w:rFonts w:cs="Calibri"/>
                <w:sz w:val="20"/>
                <w:szCs w:val="20"/>
              </w:rPr>
              <w:t>2.170</w:t>
            </w:r>
          </w:p>
        </w:tc>
      </w:tr>
      <w:tr w:rsidR="00AD359A" w:rsidRPr="00FA4789" w14:paraId="0969B375" w14:textId="77777777" w:rsidTr="00C827FE">
        <w:trPr>
          <w:jc w:val="center"/>
        </w:trPr>
        <w:tc>
          <w:tcPr>
            <w:tcW w:w="1857" w:type="dxa"/>
            <w:shd w:val="clear" w:color="auto" w:fill="auto"/>
          </w:tcPr>
          <w:p w14:paraId="477026BC" w14:textId="77777777" w:rsidR="00AD359A" w:rsidRPr="004E7785" w:rsidRDefault="00AD359A" w:rsidP="00C827FE">
            <w:pPr>
              <w:spacing w:after="0" w:line="240" w:lineRule="auto"/>
              <w:jc w:val="center"/>
              <w:rPr>
                <w:rFonts w:cs="Calibri"/>
                <w:b/>
                <w:sz w:val="20"/>
                <w:szCs w:val="20"/>
              </w:rPr>
            </w:pPr>
            <w:r w:rsidRPr="004E7785">
              <w:rPr>
                <w:rFonts w:cs="Calibri"/>
                <w:b/>
                <w:sz w:val="20"/>
                <w:szCs w:val="20"/>
              </w:rPr>
              <w:t>60-64</w:t>
            </w:r>
          </w:p>
        </w:tc>
        <w:tc>
          <w:tcPr>
            <w:tcW w:w="1433" w:type="dxa"/>
            <w:shd w:val="clear" w:color="auto" w:fill="auto"/>
          </w:tcPr>
          <w:p w14:paraId="348ADE2D" w14:textId="233B7005" w:rsidR="00AD359A" w:rsidRPr="004E7785" w:rsidRDefault="00AD359A" w:rsidP="00C827FE">
            <w:pPr>
              <w:spacing w:after="0" w:line="240" w:lineRule="auto"/>
              <w:jc w:val="center"/>
              <w:rPr>
                <w:rFonts w:cs="Calibri"/>
                <w:sz w:val="20"/>
                <w:szCs w:val="20"/>
              </w:rPr>
            </w:pPr>
            <w:r>
              <w:rPr>
                <w:rFonts w:cs="Calibri"/>
                <w:sz w:val="20"/>
                <w:szCs w:val="20"/>
              </w:rPr>
              <w:t>1.038</w:t>
            </w:r>
          </w:p>
        </w:tc>
        <w:tc>
          <w:tcPr>
            <w:tcW w:w="1559" w:type="dxa"/>
            <w:shd w:val="clear" w:color="auto" w:fill="auto"/>
          </w:tcPr>
          <w:p w14:paraId="4E7A430E" w14:textId="3FDE3161" w:rsidR="00AD359A" w:rsidRPr="004E7785" w:rsidRDefault="00AD359A" w:rsidP="00C827FE">
            <w:pPr>
              <w:spacing w:after="0" w:line="240" w:lineRule="auto"/>
              <w:jc w:val="center"/>
              <w:rPr>
                <w:rFonts w:cs="Calibri"/>
                <w:sz w:val="20"/>
                <w:szCs w:val="20"/>
              </w:rPr>
            </w:pPr>
            <w:r>
              <w:rPr>
                <w:rFonts w:cs="Calibri"/>
                <w:sz w:val="20"/>
                <w:szCs w:val="20"/>
              </w:rPr>
              <w:t>1.235</w:t>
            </w:r>
          </w:p>
        </w:tc>
        <w:tc>
          <w:tcPr>
            <w:tcW w:w="1652" w:type="dxa"/>
            <w:shd w:val="clear" w:color="auto" w:fill="auto"/>
          </w:tcPr>
          <w:p w14:paraId="436B60B4" w14:textId="3B3FF90D" w:rsidR="00AD359A" w:rsidRPr="004E7785" w:rsidRDefault="00AD359A" w:rsidP="00C827FE">
            <w:pPr>
              <w:spacing w:after="0" w:line="240" w:lineRule="auto"/>
              <w:jc w:val="center"/>
              <w:rPr>
                <w:rFonts w:cs="Calibri"/>
                <w:sz w:val="20"/>
                <w:szCs w:val="20"/>
              </w:rPr>
            </w:pPr>
            <w:r>
              <w:rPr>
                <w:rFonts w:cs="Calibri"/>
                <w:sz w:val="20"/>
                <w:szCs w:val="20"/>
              </w:rPr>
              <w:t>2.273</w:t>
            </w:r>
          </w:p>
        </w:tc>
      </w:tr>
      <w:tr w:rsidR="00AD359A" w:rsidRPr="00FA4789" w14:paraId="5A25DF37" w14:textId="77777777" w:rsidTr="00C827FE">
        <w:trPr>
          <w:jc w:val="center"/>
        </w:trPr>
        <w:tc>
          <w:tcPr>
            <w:tcW w:w="1857" w:type="dxa"/>
            <w:shd w:val="clear" w:color="auto" w:fill="auto"/>
          </w:tcPr>
          <w:p w14:paraId="37164FB8" w14:textId="77777777" w:rsidR="00AD359A" w:rsidRPr="004E7785" w:rsidRDefault="00AD359A" w:rsidP="00C827FE">
            <w:pPr>
              <w:spacing w:after="0" w:line="240" w:lineRule="auto"/>
              <w:jc w:val="center"/>
              <w:rPr>
                <w:rFonts w:cs="Calibri"/>
                <w:b/>
                <w:sz w:val="20"/>
                <w:szCs w:val="20"/>
              </w:rPr>
            </w:pPr>
            <w:r w:rsidRPr="004E7785">
              <w:rPr>
                <w:rFonts w:cs="Calibri"/>
                <w:b/>
                <w:sz w:val="20"/>
                <w:szCs w:val="20"/>
              </w:rPr>
              <w:t>65-69</w:t>
            </w:r>
          </w:p>
        </w:tc>
        <w:tc>
          <w:tcPr>
            <w:tcW w:w="1433" w:type="dxa"/>
            <w:shd w:val="clear" w:color="auto" w:fill="auto"/>
          </w:tcPr>
          <w:p w14:paraId="6DFD12DE" w14:textId="14235BE5" w:rsidR="00AD359A" w:rsidRPr="004E7785" w:rsidRDefault="00AD359A" w:rsidP="00C827FE">
            <w:pPr>
              <w:spacing w:after="0" w:line="240" w:lineRule="auto"/>
              <w:jc w:val="center"/>
              <w:rPr>
                <w:rFonts w:cs="Calibri"/>
                <w:sz w:val="20"/>
                <w:szCs w:val="20"/>
              </w:rPr>
            </w:pPr>
            <w:r>
              <w:rPr>
                <w:rFonts w:cs="Calibri"/>
                <w:sz w:val="20"/>
                <w:szCs w:val="20"/>
              </w:rPr>
              <w:t>986</w:t>
            </w:r>
          </w:p>
        </w:tc>
        <w:tc>
          <w:tcPr>
            <w:tcW w:w="1559" w:type="dxa"/>
            <w:shd w:val="clear" w:color="auto" w:fill="auto"/>
          </w:tcPr>
          <w:p w14:paraId="20C9C45D" w14:textId="4E232E16" w:rsidR="00AD359A" w:rsidRPr="004E7785" w:rsidRDefault="00AD359A" w:rsidP="00C827FE">
            <w:pPr>
              <w:spacing w:after="0" w:line="240" w:lineRule="auto"/>
              <w:jc w:val="center"/>
              <w:rPr>
                <w:rFonts w:cs="Calibri"/>
                <w:sz w:val="20"/>
                <w:szCs w:val="20"/>
              </w:rPr>
            </w:pPr>
            <w:r>
              <w:rPr>
                <w:rFonts w:cs="Calibri"/>
                <w:sz w:val="20"/>
                <w:szCs w:val="20"/>
              </w:rPr>
              <w:t>1.098</w:t>
            </w:r>
          </w:p>
        </w:tc>
        <w:tc>
          <w:tcPr>
            <w:tcW w:w="1652" w:type="dxa"/>
            <w:shd w:val="clear" w:color="auto" w:fill="auto"/>
          </w:tcPr>
          <w:p w14:paraId="777EE50B" w14:textId="26F00ACE" w:rsidR="00AD359A" w:rsidRPr="004E7785" w:rsidRDefault="00AD359A" w:rsidP="00C827FE">
            <w:pPr>
              <w:spacing w:after="0" w:line="240" w:lineRule="auto"/>
              <w:jc w:val="center"/>
              <w:rPr>
                <w:rFonts w:cs="Calibri"/>
                <w:sz w:val="20"/>
                <w:szCs w:val="20"/>
              </w:rPr>
            </w:pPr>
            <w:r>
              <w:rPr>
                <w:rFonts w:cs="Calibri"/>
                <w:sz w:val="20"/>
                <w:szCs w:val="20"/>
              </w:rPr>
              <w:t>2.084</w:t>
            </w:r>
          </w:p>
        </w:tc>
      </w:tr>
      <w:tr w:rsidR="00AD359A" w:rsidRPr="00FA4789" w14:paraId="00A41CBB" w14:textId="77777777" w:rsidTr="00C827FE">
        <w:trPr>
          <w:jc w:val="center"/>
        </w:trPr>
        <w:tc>
          <w:tcPr>
            <w:tcW w:w="1857" w:type="dxa"/>
            <w:shd w:val="clear" w:color="auto" w:fill="auto"/>
          </w:tcPr>
          <w:p w14:paraId="79F12382" w14:textId="77777777" w:rsidR="00AD359A" w:rsidRPr="004E7785" w:rsidRDefault="00AD359A" w:rsidP="00C827FE">
            <w:pPr>
              <w:spacing w:after="0" w:line="240" w:lineRule="auto"/>
              <w:jc w:val="center"/>
              <w:rPr>
                <w:rFonts w:cs="Calibri"/>
                <w:b/>
                <w:sz w:val="20"/>
                <w:szCs w:val="20"/>
              </w:rPr>
            </w:pPr>
            <w:r w:rsidRPr="004E7785">
              <w:rPr>
                <w:rFonts w:cs="Calibri"/>
                <w:b/>
                <w:sz w:val="20"/>
                <w:szCs w:val="20"/>
              </w:rPr>
              <w:t>70-74</w:t>
            </w:r>
          </w:p>
        </w:tc>
        <w:tc>
          <w:tcPr>
            <w:tcW w:w="1433" w:type="dxa"/>
            <w:shd w:val="clear" w:color="auto" w:fill="auto"/>
          </w:tcPr>
          <w:p w14:paraId="32EC2CF6" w14:textId="2D26FABA" w:rsidR="00AD359A" w:rsidRPr="004E7785" w:rsidRDefault="00AD359A" w:rsidP="00C827FE">
            <w:pPr>
              <w:spacing w:after="0" w:line="240" w:lineRule="auto"/>
              <w:jc w:val="center"/>
              <w:rPr>
                <w:rFonts w:cs="Calibri"/>
                <w:sz w:val="20"/>
                <w:szCs w:val="20"/>
              </w:rPr>
            </w:pPr>
            <w:r>
              <w:rPr>
                <w:rFonts w:cs="Calibri"/>
                <w:sz w:val="20"/>
                <w:szCs w:val="20"/>
              </w:rPr>
              <w:t>689</w:t>
            </w:r>
          </w:p>
        </w:tc>
        <w:tc>
          <w:tcPr>
            <w:tcW w:w="1559" w:type="dxa"/>
            <w:shd w:val="clear" w:color="auto" w:fill="auto"/>
          </w:tcPr>
          <w:p w14:paraId="2985A13A" w14:textId="7FF709D1" w:rsidR="00AD359A" w:rsidRPr="004E7785" w:rsidRDefault="00AD359A" w:rsidP="00C827FE">
            <w:pPr>
              <w:spacing w:after="0" w:line="240" w:lineRule="auto"/>
              <w:jc w:val="center"/>
              <w:rPr>
                <w:rFonts w:cs="Calibri"/>
                <w:sz w:val="20"/>
                <w:szCs w:val="20"/>
              </w:rPr>
            </w:pPr>
            <w:r>
              <w:rPr>
                <w:rFonts w:cs="Calibri"/>
                <w:sz w:val="20"/>
                <w:szCs w:val="20"/>
              </w:rPr>
              <w:t>906</w:t>
            </w:r>
          </w:p>
        </w:tc>
        <w:tc>
          <w:tcPr>
            <w:tcW w:w="1652" w:type="dxa"/>
            <w:shd w:val="clear" w:color="auto" w:fill="auto"/>
          </w:tcPr>
          <w:p w14:paraId="0686E8F8" w14:textId="59E61816" w:rsidR="00AD359A" w:rsidRPr="004E7785" w:rsidRDefault="00AD359A" w:rsidP="00C827FE">
            <w:pPr>
              <w:spacing w:after="0" w:line="240" w:lineRule="auto"/>
              <w:jc w:val="center"/>
              <w:rPr>
                <w:rFonts w:cs="Calibri"/>
                <w:sz w:val="20"/>
                <w:szCs w:val="20"/>
              </w:rPr>
            </w:pPr>
            <w:r>
              <w:rPr>
                <w:rFonts w:cs="Calibri"/>
                <w:sz w:val="20"/>
                <w:szCs w:val="20"/>
              </w:rPr>
              <w:t>1.595</w:t>
            </w:r>
          </w:p>
        </w:tc>
      </w:tr>
      <w:tr w:rsidR="00AD359A" w:rsidRPr="00FA4789" w14:paraId="5C3B9C76" w14:textId="77777777" w:rsidTr="00C827FE">
        <w:trPr>
          <w:jc w:val="center"/>
        </w:trPr>
        <w:tc>
          <w:tcPr>
            <w:tcW w:w="1857" w:type="dxa"/>
            <w:shd w:val="clear" w:color="auto" w:fill="auto"/>
          </w:tcPr>
          <w:p w14:paraId="32EEF2F9" w14:textId="77777777" w:rsidR="00AD359A" w:rsidRPr="004E7785" w:rsidRDefault="00AD359A" w:rsidP="00C827FE">
            <w:pPr>
              <w:spacing w:after="0" w:line="240" w:lineRule="auto"/>
              <w:jc w:val="center"/>
              <w:rPr>
                <w:rFonts w:cs="Calibri"/>
                <w:b/>
                <w:sz w:val="20"/>
                <w:szCs w:val="20"/>
              </w:rPr>
            </w:pPr>
            <w:r w:rsidRPr="004E7785">
              <w:rPr>
                <w:rFonts w:cs="Calibri"/>
                <w:b/>
                <w:sz w:val="20"/>
                <w:szCs w:val="20"/>
              </w:rPr>
              <w:t>75-79</w:t>
            </w:r>
          </w:p>
        </w:tc>
        <w:tc>
          <w:tcPr>
            <w:tcW w:w="1433" w:type="dxa"/>
            <w:shd w:val="clear" w:color="auto" w:fill="auto"/>
          </w:tcPr>
          <w:p w14:paraId="13EC076A" w14:textId="4BF3C628" w:rsidR="00AD359A" w:rsidRPr="004E7785" w:rsidRDefault="00AD359A" w:rsidP="00C827FE">
            <w:pPr>
              <w:spacing w:after="0" w:line="240" w:lineRule="auto"/>
              <w:jc w:val="center"/>
              <w:rPr>
                <w:rFonts w:cs="Calibri"/>
                <w:sz w:val="20"/>
                <w:szCs w:val="20"/>
              </w:rPr>
            </w:pPr>
            <w:r>
              <w:rPr>
                <w:rFonts w:cs="Calibri"/>
                <w:sz w:val="20"/>
                <w:szCs w:val="20"/>
              </w:rPr>
              <w:t>448</w:t>
            </w:r>
          </w:p>
        </w:tc>
        <w:tc>
          <w:tcPr>
            <w:tcW w:w="1559" w:type="dxa"/>
            <w:shd w:val="clear" w:color="auto" w:fill="auto"/>
          </w:tcPr>
          <w:p w14:paraId="60E51B06" w14:textId="2FC189E9" w:rsidR="00AD359A" w:rsidRPr="004E7785" w:rsidRDefault="00AD359A" w:rsidP="00C827FE">
            <w:pPr>
              <w:spacing w:after="0" w:line="240" w:lineRule="auto"/>
              <w:jc w:val="center"/>
              <w:rPr>
                <w:rFonts w:cs="Calibri"/>
                <w:sz w:val="20"/>
                <w:szCs w:val="20"/>
              </w:rPr>
            </w:pPr>
            <w:r>
              <w:rPr>
                <w:rFonts w:cs="Calibri"/>
                <w:sz w:val="20"/>
                <w:szCs w:val="20"/>
              </w:rPr>
              <w:t>735</w:t>
            </w:r>
          </w:p>
        </w:tc>
        <w:tc>
          <w:tcPr>
            <w:tcW w:w="1652" w:type="dxa"/>
            <w:shd w:val="clear" w:color="auto" w:fill="auto"/>
          </w:tcPr>
          <w:p w14:paraId="504AAF80" w14:textId="66646EE6" w:rsidR="00AD359A" w:rsidRPr="004E7785" w:rsidRDefault="00AD359A" w:rsidP="00C827FE">
            <w:pPr>
              <w:spacing w:after="0" w:line="240" w:lineRule="auto"/>
              <w:jc w:val="center"/>
              <w:rPr>
                <w:rFonts w:cs="Calibri"/>
                <w:sz w:val="20"/>
                <w:szCs w:val="20"/>
              </w:rPr>
            </w:pPr>
            <w:r>
              <w:rPr>
                <w:rFonts w:cs="Calibri"/>
                <w:sz w:val="20"/>
                <w:szCs w:val="20"/>
              </w:rPr>
              <w:t>1.183</w:t>
            </w:r>
          </w:p>
        </w:tc>
      </w:tr>
      <w:tr w:rsidR="00AD359A" w:rsidRPr="00FA4789" w14:paraId="70BE9425" w14:textId="77777777" w:rsidTr="00C827FE">
        <w:trPr>
          <w:jc w:val="center"/>
        </w:trPr>
        <w:tc>
          <w:tcPr>
            <w:tcW w:w="1857" w:type="dxa"/>
            <w:shd w:val="clear" w:color="auto" w:fill="auto"/>
          </w:tcPr>
          <w:p w14:paraId="75EE4856" w14:textId="77777777" w:rsidR="00AD359A" w:rsidRPr="004E7785" w:rsidRDefault="00AD359A" w:rsidP="00C827FE">
            <w:pPr>
              <w:spacing w:after="0" w:line="240" w:lineRule="auto"/>
              <w:jc w:val="center"/>
              <w:rPr>
                <w:rFonts w:cs="Calibri"/>
                <w:b/>
                <w:sz w:val="20"/>
                <w:szCs w:val="20"/>
              </w:rPr>
            </w:pPr>
            <w:r w:rsidRPr="004E7785">
              <w:rPr>
                <w:rFonts w:cs="Calibri"/>
                <w:b/>
                <w:sz w:val="20"/>
                <w:szCs w:val="20"/>
              </w:rPr>
              <w:t>80-84</w:t>
            </w:r>
          </w:p>
        </w:tc>
        <w:tc>
          <w:tcPr>
            <w:tcW w:w="1433" w:type="dxa"/>
            <w:shd w:val="clear" w:color="auto" w:fill="auto"/>
          </w:tcPr>
          <w:p w14:paraId="5159F38B" w14:textId="342255A5" w:rsidR="00AD359A" w:rsidRPr="004E7785" w:rsidRDefault="00AD359A" w:rsidP="00C827FE">
            <w:pPr>
              <w:spacing w:after="0" w:line="240" w:lineRule="auto"/>
              <w:jc w:val="center"/>
              <w:rPr>
                <w:rFonts w:cs="Calibri"/>
                <w:sz w:val="20"/>
                <w:szCs w:val="20"/>
              </w:rPr>
            </w:pPr>
            <w:r>
              <w:rPr>
                <w:rFonts w:cs="Calibri"/>
                <w:sz w:val="20"/>
                <w:szCs w:val="20"/>
              </w:rPr>
              <w:t>277</w:t>
            </w:r>
          </w:p>
        </w:tc>
        <w:tc>
          <w:tcPr>
            <w:tcW w:w="1559" w:type="dxa"/>
            <w:shd w:val="clear" w:color="auto" w:fill="auto"/>
          </w:tcPr>
          <w:p w14:paraId="02E0EF58" w14:textId="4F27DA70" w:rsidR="00AD359A" w:rsidRPr="004E7785" w:rsidRDefault="00AD359A" w:rsidP="00C827FE">
            <w:pPr>
              <w:spacing w:after="0" w:line="240" w:lineRule="auto"/>
              <w:jc w:val="center"/>
              <w:rPr>
                <w:rFonts w:cs="Calibri"/>
                <w:sz w:val="20"/>
                <w:szCs w:val="20"/>
              </w:rPr>
            </w:pPr>
            <w:r>
              <w:rPr>
                <w:rFonts w:cs="Calibri"/>
                <w:sz w:val="20"/>
                <w:szCs w:val="20"/>
              </w:rPr>
              <w:t>539</w:t>
            </w:r>
          </w:p>
        </w:tc>
        <w:tc>
          <w:tcPr>
            <w:tcW w:w="1652" w:type="dxa"/>
            <w:shd w:val="clear" w:color="auto" w:fill="auto"/>
          </w:tcPr>
          <w:p w14:paraId="0A4AC044" w14:textId="1F6EEAFE" w:rsidR="00AD359A" w:rsidRPr="004E7785" w:rsidRDefault="00AD359A" w:rsidP="00C827FE">
            <w:pPr>
              <w:spacing w:after="0" w:line="240" w:lineRule="auto"/>
              <w:jc w:val="center"/>
              <w:rPr>
                <w:rFonts w:cs="Calibri"/>
                <w:sz w:val="20"/>
                <w:szCs w:val="20"/>
              </w:rPr>
            </w:pPr>
            <w:r>
              <w:rPr>
                <w:rFonts w:cs="Calibri"/>
                <w:sz w:val="20"/>
                <w:szCs w:val="20"/>
              </w:rPr>
              <w:t>816</w:t>
            </w:r>
          </w:p>
        </w:tc>
      </w:tr>
      <w:tr w:rsidR="00AD359A" w:rsidRPr="00FA4789" w14:paraId="2251AB1A" w14:textId="77777777" w:rsidTr="00C827FE">
        <w:trPr>
          <w:jc w:val="center"/>
        </w:trPr>
        <w:tc>
          <w:tcPr>
            <w:tcW w:w="1857" w:type="dxa"/>
            <w:shd w:val="clear" w:color="auto" w:fill="auto"/>
          </w:tcPr>
          <w:p w14:paraId="5A463D0D" w14:textId="77777777" w:rsidR="00AD359A" w:rsidRPr="004E7785" w:rsidRDefault="00AD359A" w:rsidP="00C827FE">
            <w:pPr>
              <w:spacing w:after="0" w:line="240" w:lineRule="auto"/>
              <w:jc w:val="center"/>
              <w:rPr>
                <w:rFonts w:cs="Calibri"/>
                <w:b/>
                <w:sz w:val="20"/>
                <w:szCs w:val="20"/>
              </w:rPr>
            </w:pPr>
            <w:r w:rsidRPr="004E7785">
              <w:rPr>
                <w:rFonts w:cs="Calibri"/>
                <w:b/>
                <w:sz w:val="20"/>
                <w:szCs w:val="20"/>
              </w:rPr>
              <w:t>85-89</w:t>
            </w:r>
          </w:p>
        </w:tc>
        <w:tc>
          <w:tcPr>
            <w:tcW w:w="1433" w:type="dxa"/>
            <w:shd w:val="clear" w:color="auto" w:fill="auto"/>
          </w:tcPr>
          <w:p w14:paraId="53A102C0" w14:textId="00A1B2B8" w:rsidR="00AD359A" w:rsidRPr="004E7785" w:rsidRDefault="00AD359A" w:rsidP="00C827FE">
            <w:pPr>
              <w:spacing w:after="0" w:line="240" w:lineRule="auto"/>
              <w:jc w:val="center"/>
              <w:rPr>
                <w:rFonts w:cs="Calibri"/>
                <w:sz w:val="20"/>
                <w:szCs w:val="20"/>
              </w:rPr>
            </w:pPr>
            <w:r>
              <w:rPr>
                <w:rFonts w:cs="Calibri"/>
                <w:sz w:val="20"/>
                <w:szCs w:val="20"/>
              </w:rPr>
              <w:t>118</w:t>
            </w:r>
          </w:p>
        </w:tc>
        <w:tc>
          <w:tcPr>
            <w:tcW w:w="1559" w:type="dxa"/>
            <w:shd w:val="clear" w:color="auto" w:fill="auto"/>
          </w:tcPr>
          <w:p w14:paraId="62F35039" w14:textId="2ABE24EE" w:rsidR="00AD359A" w:rsidRPr="004E7785" w:rsidRDefault="00AD359A" w:rsidP="00C827FE">
            <w:pPr>
              <w:spacing w:after="0" w:line="240" w:lineRule="auto"/>
              <w:jc w:val="center"/>
              <w:rPr>
                <w:rFonts w:cs="Calibri"/>
                <w:sz w:val="20"/>
                <w:szCs w:val="20"/>
              </w:rPr>
            </w:pPr>
            <w:r>
              <w:rPr>
                <w:rFonts w:cs="Calibri"/>
                <w:sz w:val="20"/>
                <w:szCs w:val="20"/>
              </w:rPr>
              <w:t>301</w:t>
            </w:r>
          </w:p>
        </w:tc>
        <w:tc>
          <w:tcPr>
            <w:tcW w:w="1652" w:type="dxa"/>
            <w:shd w:val="clear" w:color="auto" w:fill="auto"/>
          </w:tcPr>
          <w:p w14:paraId="2B5977B2" w14:textId="40532DBA" w:rsidR="00AD359A" w:rsidRPr="004E7785" w:rsidRDefault="00AD359A" w:rsidP="00C827FE">
            <w:pPr>
              <w:spacing w:after="0" w:line="240" w:lineRule="auto"/>
              <w:jc w:val="center"/>
              <w:rPr>
                <w:rFonts w:cs="Calibri"/>
                <w:sz w:val="20"/>
                <w:szCs w:val="20"/>
              </w:rPr>
            </w:pPr>
            <w:r>
              <w:rPr>
                <w:rFonts w:cs="Calibri"/>
                <w:sz w:val="20"/>
                <w:szCs w:val="20"/>
              </w:rPr>
              <w:t>419</w:t>
            </w:r>
          </w:p>
        </w:tc>
      </w:tr>
      <w:tr w:rsidR="00AD359A" w:rsidRPr="00FA4789" w14:paraId="6464B067" w14:textId="77777777" w:rsidTr="00C827FE">
        <w:trPr>
          <w:jc w:val="center"/>
        </w:trPr>
        <w:tc>
          <w:tcPr>
            <w:tcW w:w="1857" w:type="dxa"/>
            <w:shd w:val="clear" w:color="auto" w:fill="auto"/>
          </w:tcPr>
          <w:p w14:paraId="321DCA34" w14:textId="77777777" w:rsidR="00AD359A" w:rsidRPr="004E7785" w:rsidRDefault="00AD359A" w:rsidP="00C827FE">
            <w:pPr>
              <w:spacing w:after="0" w:line="240" w:lineRule="auto"/>
              <w:jc w:val="center"/>
              <w:rPr>
                <w:rFonts w:cs="Calibri"/>
                <w:b/>
                <w:sz w:val="20"/>
                <w:szCs w:val="20"/>
              </w:rPr>
            </w:pPr>
            <w:r w:rsidRPr="004E7785">
              <w:rPr>
                <w:rFonts w:cs="Calibri"/>
                <w:b/>
                <w:sz w:val="20"/>
                <w:szCs w:val="20"/>
              </w:rPr>
              <w:t>90-94</w:t>
            </w:r>
          </w:p>
        </w:tc>
        <w:tc>
          <w:tcPr>
            <w:tcW w:w="1433" w:type="dxa"/>
            <w:shd w:val="clear" w:color="auto" w:fill="auto"/>
          </w:tcPr>
          <w:p w14:paraId="3BE30ADA" w14:textId="3AABB532" w:rsidR="00AD359A" w:rsidRPr="004E7785" w:rsidRDefault="00AD359A" w:rsidP="00C827FE">
            <w:pPr>
              <w:spacing w:after="0" w:line="240" w:lineRule="auto"/>
              <w:jc w:val="center"/>
              <w:rPr>
                <w:rFonts w:cs="Calibri"/>
                <w:sz w:val="20"/>
                <w:szCs w:val="20"/>
              </w:rPr>
            </w:pPr>
            <w:r>
              <w:rPr>
                <w:rFonts w:cs="Calibri"/>
                <w:sz w:val="20"/>
                <w:szCs w:val="20"/>
              </w:rPr>
              <w:t>28</w:t>
            </w:r>
          </w:p>
        </w:tc>
        <w:tc>
          <w:tcPr>
            <w:tcW w:w="1559" w:type="dxa"/>
            <w:shd w:val="clear" w:color="auto" w:fill="auto"/>
          </w:tcPr>
          <w:p w14:paraId="10241E7F" w14:textId="78153756" w:rsidR="00AD359A" w:rsidRPr="004E7785" w:rsidRDefault="00AD359A" w:rsidP="00C827FE">
            <w:pPr>
              <w:spacing w:after="0" w:line="240" w:lineRule="auto"/>
              <w:jc w:val="center"/>
              <w:rPr>
                <w:rFonts w:cs="Calibri"/>
                <w:sz w:val="20"/>
                <w:szCs w:val="20"/>
              </w:rPr>
            </w:pPr>
            <w:r>
              <w:rPr>
                <w:rFonts w:cs="Calibri"/>
                <w:sz w:val="20"/>
                <w:szCs w:val="20"/>
              </w:rPr>
              <w:t>99</w:t>
            </w:r>
          </w:p>
        </w:tc>
        <w:tc>
          <w:tcPr>
            <w:tcW w:w="1652" w:type="dxa"/>
            <w:shd w:val="clear" w:color="auto" w:fill="auto"/>
          </w:tcPr>
          <w:p w14:paraId="54B2A4AF" w14:textId="56B89A2A" w:rsidR="00AD359A" w:rsidRPr="004E7785" w:rsidRDefault="00AD359A" w:rsidP="00C827FE">
            <w:pPr>
              <w:spacing w:after="0" w:line="240" w:lineRule="auto"/>
              <w:jc w:val="center"/>
              <w:rPr>
                <w:rFonts w:cs="Calibri"/>
                <w:sz w:val="20"/>
                <w:szCs w:val="20"/>
              </w:rPr>
            </w:pPr>
            <w:r>
              <w:rPr>
                <w:rFonts w:cs="Calibri"/>
                <w:sz w:val="20"/>
                <w:szCs w:val="20"/>
              </w:rPr>
              <w:t>127</w:t>
            </w:r>
          </w:p>
        </w:tc>
      </w:tr>
      <w:tr w:rsidR="00AD359A" w:rsidRPr="00FA4789" w14:paraId="5D7826FC" w14:textId="77777777" w:rsidTr="00C827FE">
        <w:trPr>
          <w:jc w:val="center"/>
        </w:trPr>
        <w:tc>
          <w:tcPr>
            <w:tcW w:w="1857" w:type="dxa"/>
            <w:shd w:val="clear" w:color="auto" w:fill="auto"/>
          </w:tcPr>
          <w:p w14:paraId="05D04FAA" w14:textId="77777777" w:rsidR="00AD359A" w:rsidRPr="004E7785" w:rsidRDefault="00AD359A" w:rsidP="00C827FE">
            <w:pPr>
              <w:spacing w:after="0" w:line="240" w:lineRule="auto"/>
              <w:jc w:val="center"/>
              <w:rPr>
                <w:rFonts w:cs="Calibri"/>
                <w:b/>
                <w:sz w:val="20"/>
                <w:szCs w:val="20"/>
              </w:rPr>
            </w:pPr>
            <w:r w:rsidRPr="004E7785">
              <w:rPr>
                <w:rFonts w:cs="Calibri"/>
                <w:b/>
                <w:sz w:val="20"/>
                <w:szCs w:val="20"/>
              </w:rPr>
              <w:t>95 i više</w:t>
            </w:r>
          </w:p>
        </w:tc>
        <w:tc>
          <w:tcPr>
            <w:tcW w:w="1433" w:type="dxa"/>
            <w:shd w:val="clear" w:color="auto" w:fill="auto"/>
          </w:tcPr>
          <w:p w14:paraId="238CE3FB" w14:textId="68530A77" w:rsidR="00AD359A" w:rsidRPr="004E7785" w:rsidRDefault="00AD359A" w:rsidP="00C827FE">
            <w:pPr>
              <w:spacing w:after="0" w:line="240" w:lineRule="auto"/>
              <w:jc w:val="center"/>
              <w:rPr>
                <w:rFonts w:cs="Calibri"/>
                <w:sz w:val="20"/>
                <w:szCs w:val="20"/>
              </w:rPr>
            </w:pPr>
            <w:r>
              <w:rPr>
                <w:rFonts w:cs="Calibri"/>
                <w:sz w:val="20"/>
                <w:szCs w:val="20"/>
              </w:rPr>
              <w:t>5</w:t>
            </w:r>
          </w:p>
        </w:tc>
        <w:tc>
          <w:tcPr>
            <w:tcW w:w="1559" w:type="dxa"/>
            <w:shd w:val="clear" w:color="auto" w:fill="auto"/>
          </w:tcPr>
          <w:p w14:paraId="6F12E900" w14:textId="4463E537" w:rsidR="00AD359A" w:rsidRPr="004E7785" w:rsidRDefault="00AD359A" w:rsidP="00C827FE">
            <w:pPr>
              <w:spacing w:after="0" w:line="240" w:lineRule="auto"/>
              <w:jc w:val="center"/>
              <w:rPr>
                <w:rFonts w:cs="Calibri"/>
                <w:sz w:val="20"/>
                <w:szCs w:val="20"/>
              </w:rPr>
            </w:pPr>
            <w:r>
              <w:rPr>
                <w:rFonts w:cs="Calibri"/>
                <w:sz w:val="20"/>
                <w:szCs w:val="20"/>
              </w:rPr>
              <w:t>22</w:t>
            </w:r>
          </w:p>
        </w:tc>
        <w:tc>
          <w:tcPr>
            <w:tcW w:w="1652" w:type="dxa"/>
            <w:shd w:val="clear" w:color="auto" w:fill="auto"/>
          </w:tcPr>
          <w:p w14:paraId="43819684" w14:textId="0F53E9B0" w:rsidR="00AD359A" w:rsidRPr="004E7785" w:rsidRDefault="00AD359A" w:rsidP="00C827FE">
            <w:pPr>
              <w:spacing w:after="0" w:line="240" w:lineRule="auto"/>
              <w:jc w:val="center"/>
              <w:rPr>
                <w:rFonts w:cs="Calibri"/>
                <w:sz w:val="20"/>
                <w:szCs w:val="20"/>
              </w:rPr>
            </w:pPr>
            <w:r>
              <w:rPr>
                <w:rFonts w:cs="Calibri"/>
                <w:sz w:val="20"/>
                <w:szCs w:val="20"/>
              </w:rPr>
              <w:t>27</w:t>
            </w:r>
          </w:p>
        </w:tc>
      </w:tr>
      <w:tr w:rsidR="00AD359A" w:rsidRPr="00FA4789" w14:paraId="6A3D8F07" w14:textId="77777777" w:rsidTr="00C827FE">
        <w:trPr>
          <w:jc w:val="center"/>
        </w:trPr>
        <w:tc>
          <w:tcPr>
            <w:tcW w:w="1857" w:type="dxa"/>
            <w:shd w:val="clear" w:color="auto" w:fill="auto"/>
          </w:tcPr>
          <w:p w14:paraId="657C7400" w14:textId="77777777" w:rsidR="00AD359A" w:rsidRPr="004E7785" w:rsidRDefault="00AD359A" w:rsidP="00C827FE">
            <w:pPr>
              <w:spacing w:after="0" w:line="240" w:lineRule="auto"/>
              <w:jc w:val="center"/>
              <w:rPr>
                <w:rFonts w:cs="Calibri"/>
                <w:b/>
                <w:sz w:val="20"/>
                <w:szCs w:val="20"/>
              </w:rPr>
            </w:pPr>
            <w:r w:rsidRPr="004E7785">
              <w:rPr>
                <w:rFonts w:cs="Calibri"/>
                <w:b/>
                <w:sz w:val="20"/>
                <w:szCs w:val="20"/>
              </w:rPr>
              <w:t>Ukupan broj stanovništva</w:t>
            </w:r>
          </w:p>
        </w:tc>
        <w:tc>
          <w:tcPr>
            <w:tcW w:w="1433" w:type="dxa"/>
            <w:shd w:val="clear" w:color="auto" w:fill="auto"/>
            <w:vAlign w:val="center"/>
          </w:tcPr>
          <w:p w14:paraId="727B17C3" w14:textId="57C334D9" w:rsidR="00AD359A" w:rsidRPr="004E7785" w:rsidRDefault="00AD359A" w:rsidP="00C827FE">
            <w:pPr>
              <w:spacing w:after="0" w:line="240" w:lineRule="auto"/>
              <w:jc w:val="center"/>
              <w:rPr>
                <w:rFonts w:cs="Calibri"/>
                <w:b/>
                <w:sz w:val="20"/>
                <w:szCs w:val="20"/>
              </w:rPr>
            </w:pPr>
            <w:r>
              <w:rPr>
                <w:rFonts w:cs="Calibri"/>
                <w:b/>
                <w:sz w:val="20"/>
                <w:szCs w:val="20"/>
              </w:rPr>
              <w:t>13.520</w:t>
            </w:r>
          </w:p>
        </w:tc>
        <w:tc>
          <w:tcPr>
            <w:tcW w:w="1559" w:type="dxa"/>
            <w:shd w:val="clear" w:color="auto" w:fill="auto"/>
            <w:vAlign w:val="center"/>
          </w:tcPr>
          <w:p w14:paraId="774B8607" w14:textId="21A7F485" w:rsidR="00AD359A" w:rsidRPr="004E7785" w:rsidRDefault="00AD359A" w:rsidP="00C827FE">
            <w:pPr>
              <w:spacing w:after="0" w:line="240" w:lineRule="auto"/>
              <w:jc w:val="center"/>
              <w:rPr>
                <w:rFonts w:cs="Calibri"/>
                <w:b/>
                <w:sz w:val="20"/>
                <w:szCs w:val="20"/>
              </w:rPr>
            </w:pPr>
            <w:r>
              <w:rPr>
                <w:rFonts w:cs="Calibri"/>
                <w:b/>
                <w:sz w:val="20"/>
                <w:szCs w:val="20"/>
              </w:rPr>
              <w:t>15.060</w:t>
            </w:r>
          </w:p>
        </w:tc>
        <w:tc>
          <w:tcPr>
            <w:tcW w:w="1652" w:type="dxa"/>
            <w:shd w:val="clear" w:color="auto" w:fill="auto"/>
            <w:vAlign w:val="center"/>
          </w:tcPr>
          <w:p w14:paraId="2761B3DB" w14:textId="70B736E8" w:rsidR="00AD359A" w:rsidRPr="004E7785" w:rsidRDefault="00AD359A" w:rsidP="00C827FE">
            <w:pPr>
              <w:spacing w:after="0" w:line="240" w:lineRule="auto"/>
              <w:jc w:val="center"/>
              <w:rPr>
                <w:rFonts w:cs="Calibri"/>
                <w:b/>
                <w:sz w:val="20"/>
                <w:szCs w:val="20"/>
              </w:rPr>
            </w:pPr>
            <w:r>
              <w:rPr>
                <w:rFonts w:cs="Calibri"/>
                <w:b/>
                <w:sz w:val="20"/>
                <w:szCs w:val="20"/>
              </w:rPr>
              <w:t>28.580</w:t>
            </w:r>
          </w:p>
        </w:tc>
      </w:tr>
    </w:tbl>
    <w:p w14:paraId="56A501C4" w14:textId="77777777" w:rsidR="00AD359A" w:rsidRPr="00E23E8A" w:rsidRDefault="00AD359A" w:rsidP="00AD359A">
      <w:pPr>
        <w:spacing w:line="252" w:lineRule="auto"/>
        <w:jc w:val="center"/>
        <w:rPr>
          <w:rFonts w:ascii="Calibri" w:eastAsia="Calibri" w:hAnsi="Calibri" w:cs="Calibri"/>
          <w:sz w:val="20"/>
          <w:szCs w:val="20"/>
        </w:rPr>
      </w:pPr>
      <w:r w:rsidRPr="00E23E8A">
        <w:rPr>
          <w:rFonts w:ascii="Calibri" w:eastAsia="Times New Roman" w:hAnsi="Calibri" w:cs="Times New Roman"/>
          <w:sz w:val="20"/>
          <w:szCs w:val="20"/>
        </w:rPr>
        <w:t xml:space="preserve">Izvor: </w:t>
      </w:r>
      <w:r w:rsidRPr="00E23E8A">
        <w:rPr>
          <w:rFonts w:ascii="Calibri" w:eastAsia="Calibri" w:hAnsi="Calibri" w:cs="Calibri"/>
          <w:sz w:val="20"/>
          <w:szCs w:val="20"/>
        </w:rPr>
        <w:t>Državni zavod za statistiku, Popis stanovnika 2021. godine</w:t>
      </w:r>
    </w:p>
    <w:p w14:paraId="1341B092" w14:textId="3A00C573" w:rsidR="00AD359A" w:rsidRPr="00AD359A" w:rsidRDefault="00AD359A" w:rsidP="00AD359A">
      <w:pPr>
        <w:spacing w:after="0" w:line="276" w:lineRule="auto"/>
        <w:jc w:val="both"/>
        <w:rPr>
          <w:rFonts w:ascii="Calibri" w:eastAsia="Calibri" w:hAnsi="Calibri" w:cs="Calibri"/>
          <w:sz w:val="24"/>
          <w:szCs w:val="28"/>
        </w:rPr>
      </w:pPr>
      <w:r w:rsidRPr="00AD359A">
        <w:rPr>
          <w:rFonts w:ascii="Calibri" w:eastAsia="Calibri" w:hAnsi="Calibri" w:cs="Calibri"/>
          <w:sz w:val="24"/>
          <w:szCs w:val="28"/>
        </w:rPr>
        <w:t xml:space="preserve">Iz tablice o raspodjeli stanovništva prema spolu i starosti Grada </w:t>
      </w:r>
      <w:r>
        <w:rPr>
          <w:rFonts w:ascii="Calibri" w:eastAsia="Calibri" w:hAnsi="Calibri" w:cs="Calibri"/>
          <w:sz w:val="24"/>
          <w:szCs w:val="28"/>
        </w:rPr>
        <w:t>Koprivnice</w:t>
      </w:r>
      <w:r w:rsidRPr="00AD359A">
        <w:rPr>
          <w:rFonts w:ascii="Calibri" w:eastAsia="Calibri" w:hAnsi="Calibri" w:cs="Calibri"/>
          <w:sz w:val="24"/>
          <w:szCs w:val="28"/>
        </w:rPr>
        <w:t>, vidljivo je da je unutar ukupnog broja stanovništva Grada, broj žena veći od broja muškaraca.</w:t>
      </w:r>
    </w:p>
    <w:bookmarkEnd w:id="40"/>
    <w:p w14:paraId="5A1F87E3" w14:textId="77777777" w:rsidR="00AD359A" w:rsidRDefault="00AD359A" w:rsidP="00AD359A"/>
    <w:p w14:paraId="04278278" w14:textId="28623EF6" w:rsidR="00AD359A" w:rsidRDefault="00AD359A" w:rsidP="00611B78">
      <w:pPr>
        <w:pStyle w:val="Naslov3"/>
      </w:pPr>
      <w:bookmarkStart w:id="41" w:name="_Toc182566476"/>
      <w:r>
        <w:t>Gustoća naseljenosti Grada</w:t>
      </w:r>
      <w:bookmarkEnd w:id="41"/>
    </w:p>
    <w:p w14:paraId="274317AF" w14:textId="7D2E76E7" w:rsidR="00B11D34" w:rsidRPr="00B11D34" w:rsidRDefault="00B11D34" w:rsidP="00B11D34">
      <w:pPr>
        <w:spacing w:line="276" w:lineRule="auto"/>
        <w:jc w:val="both"/>
        <w:rPr>
          <w:sz w:val="24"/>
          <w:szCs w:val="28"/>
        </w:rPr>
      </w:pPr>
      <w:r>
        <w:rPr>
          <w:sz w:val="24"/>
          <w:szCs w:val="28"/>
        </w:rPr>
        <w:t>Koprivničko - križevačka</w:t>
      </w:r>
      <w:r w:rsidRPr="00B11D34">
        <w:rPr>
          <w:sz w:val="24"/>
          <w:szCs w:val="28"/>
        </w:rPr>
        <w:t xml:space="preserve"> županija s ukupnom površinom od  1.748 km², na čijem području živi ukupno </w:t>
      </w:r>
      <w:r>
        <w:rPr>
          <w:sz w:val="24"/>
          <w:szCs w:val="28"/>
        </w:rPr>
        <w:t>101.221</w:t>
      </w:r>
      <w:r w:rsidRPr="00B11D34">
        <w:rPr>
          <w:sz w:val="24"/>
          <w:szCs w:val="28"/>
        </w:rPr>
        <w:t xml:space="preserve"> stanovnika, ima gustoću naseljenosti </w:t>
      </w:r>
      <w:r>
        <w:rPr>
          <w:sz w:val="24"/>
          <w:szCs w:val="28"/>
        </w:rPr>
        <w:t>57,91</w:t>
      </w:r>
      <w:r w:rsidRPr="00B11D34">
        <w:rPr>
          <w:sz w:val="24"/>
          <w:szCs w:val="28"/>
        </w:rPr>
        <w:t xml:space="preserve"> st./km</w:t>
      </w:r>
      <w:r w:rsidRPr="00B11D34">
        <w:rPr>
          <w:sz w:val="24"/>
          <w:szCs w:val="28"/>
          <w:vertAlign w:val="superscript"/>
        </w:rPr>
        <w:t>2</w:t>
      </w:r>
      <w:r w:rsidRPr="00B11D34">
        <w:rPr>
          <w:sz w:val="24"/>
          <w:szCs w:val="28"/>
        </w:rPr>
        <w:t xml:space="preserve">. </w:t>
      </w:r>
      <w:r w:rsidRPr="00B11D34">
        <w:rPr>
          <w:sz w:val="24"/>
          <w:szCs w:val="24"/>
        </w:rPr>
        <w:t>Gustoća naseljenosti Grada iznosi</w:t>
      </w:r>
      <w:r w:rsidRPr="00B11D34">
        <w:rPr>
          <w:sz w:val="24"/>
          <w:szCs w:val="28"/>
        </w:rPr>
        <w:t xml:space="preserve"> </w:t>
      </w:r>
      <w:r>
        <w:rPr>
          <w:sz w:val="24"/>
          <w:szCs w:val="28"/>
        </w:rPr>
        <w:t>314,20</w:t>
      </w:r>
      <w:r w:rsidRPr="00B11D34">
        <w:rPr>
          <w:sz w:val="24"/>
          <w:szCs w:val="28"/>
        </w:rPr>
        <w:t xml:space="preserve"> st./km</w:t>
      </w:r>
      <w:r w:rsidRPr="00B11D34">
        <w:rPr>
          <w:sz w:val="24"/>
          <w:szCs w:val="28"/>
          <w:vertAlign w:val="superscript"/>
        </w:rPr>
        <w:t>2</w:t>
      </w:r>
      <w:r w:rsidRPr="00B11D34">
        <w:rPr>
          <w:sz w:val="24"/>
          <w:szCs w:val="28"/>
        </w:rPr>
        <w:t xml:space="preserve"> što je </w:t>
      </w:r>
      <w:r>
        <w:rPr>
          <w:sz w:val="24"/>
          <w:szCs w:val="28"/>
        </w:rPr>
        <w:t>iznad</w:t>
      </w:r>
      <w:r w:rsidRPr="00B11D34">
        <w:rPr>
          <w:sz w:val="24"/>
          <w:szCs w:val="28"/>
        </w:rPr>
        <w:t xml:space="preserve"> prosjeka gustoće naseljenosti županije.</w:t>
      </w:r>
    </w:p>
    <w:p w14:paraId="4D0E0669" w14:textId="27050B00" w:rsidR="00B11D34" w:rsidRDefault="00B11D34" w:rsidP="00B11D34">
      <w:pPr>
        <w:pStyle w:val="Opisslike"/>
        <w:keepNext/>
        <w:jc w:val="center"/>
      </w:pPr>
      <w:bookmarkStart w:id="42" w:name="_Toc177970655"/>
      <w:r>
        <w:t xml:space="preserve">Tablica </w:t>
      </w:r>
      <w:fldSimple w:instr=" SEQ Tablica \* ARABIC ">
        <w:r w:rsidR="00603D5F">
          <w:rPr>
            <w:noProof/>
          </w:rPr>
          <w:t>2</w:t>
        </w:r>
      </w:fldSimple>
      <w:r>
        <w:t xml:space="preserve">. </w:t>
      </w:r>
      <w:r w:rsidRPr="00647E21">
        <w:t>Gustoća naseljenosti po jedinici površine</w:t>
      </w:r>
      <w:bookmarkEnd w:id="42"/>
    </w:p>
    <w:tbl>
      <w:tblPr>
        <w:tblW w:w="878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2552"/>
        <w:gridCol w:w="1488"/>
        <w:gridCol w:w="1489"/>
        <w:gridCol w:w="1630"/>
        <w:gridCol w:w="1630"/>
      </w:tblGrid>
      <w:tr w:rsidR="00AD359A" w:rsidRPr="00AD359A" w14:paraId="11AAC075" w14:textId="77777777" w:rsidTr="00C827FE">
        <w:trPr>
          <w:trHeight w:val="405"/>
          <w:tblHeader/>
        </w:trPr>
        <w:tc>
          <w:tcPr>
            <w:tcW w:w="2552" w:type="dxa"/>
            <w:vMerge w:val="restart"/>
            <w:shd w:val="clear" w:color="auto" w:fill="auto"/>
            <w:vAlign w:val="center"/>
          </w:tcPr>
          <w:p w14:paraId="4B74CD2B" w14:textId="77777777" w:rsidR="00AD359A" w:rsidRPr="00AD359A" w:rsidRDefault="00AD359A" w:rsidP="00AD359A">
            <w:pPr>
              <w:spacing w:after="0" w:line="240" w:lineRule="auto"/>
              <w:ind w:right="-108"/>
              <w:jc w:val="center"/>
              <w:rPr>
                <w:rFonts w:eastAsia="Calibri" w:cstheme="minorHAnsi"/>
                <w:b/>
                <w:kern w:val="0"/>
                <w:sz w:val="20"/>
                <w:szCs w:val="20"/>
                <w14:ligatures w14:val="none"/>
              </w:rPr>
            </w:pPr>
            <w:bookmarkStart w:id="43" w:name="_Hlk9930430"/>
            <w:r w:rsidRPr="00AD359A">
              <w:rPr>
                <w:rFonts w:eastAsia="Calibri" w:cstheme="minorHAnsi"/>
                <w:b/>
                <w:kern w:val="0"/>
                <w:sz w:val="20"/>
                <w:szCs w:val="20"/>
                <w14:ligatures w14:val="none"/>
              </w:rPr>
              <w:t>NASELJA</w:t>
            </w:r>
          </w:p>
        </w:tc>
        <w:tc>
          <w:tcPr>
            <w:tcW w:w="2977" w:type="dxa"/>
            <w:gridSpan w:val="2"/>
            <w:shd w:val="clear" w:color="auto" w:fill="auto"/>
            <w:vAlign w:val="center"/>
          </w:tcPr>
          <w:p w14:paraId="5AEFD851" w14:textId="77777777" w:rsidR="00AD359A" w:rsidRPr="00AD359A" w:rsidRDefault="00AD359A" w:rsidP="00AD359A">
            <w:pPr>
              <w:spacing w:after="0" w:line="240" w:lineRule="auto"/>
              <w:ind w:right="-108"/>
              <w:jc w:val="center"/>
              <w:rPr>
                <w:rFonts w:eastAsia="Calibri" w:cstheme="minorHAnsi"/>
                <w:b/>
                <w:kern w:val="0"/>
                <w:sz w:val="20"/>
                <w:szCs w:val="20"/>
                <w14:ligatures w14:val="none"/>
              </w:rPr>
            </w:pPr>
            <w:r w:rsidRPr="00AD359A">
              <w:rPr>
                <w:rFonts w:eastAsia="Calibri" w:cstheme="minorHAnsi"/>
                <w:b/>
                <w:kern w:val="0"/>
                <w:sz w:val="20"/>
                <w:szCs w:val="20"/>
                <w14:ligatures w14:val="none"/>
              </w:rPr>
              <w:t>BROJ  STANOVNIKA</w:t>
            </w:r>
          </w:p>
        </w:tc>
        <w:tc>
          <w:tcPr>
            <w:tcW w:w="1630" w:type="dxa"/>
            <w:vMerge w:val="restart"/>
            <w:shd w:val="clear" w:color="auto" w:fill="auto"/>
            <w:vAlign w:val="center"/>
          </w:tcPr>
          <w:p w14:paraId="3E4A7245" w14:textId="77777777" w:rsidR="00AD359A" w:rsidRPr="00AD359A" w:rsidRDefault="00AD359A" w:rsidP="00AD359A">
            <w:pPr>
              <w:spacing w:after="0" w:line="240" w:lineRule="auto"/>
              <w:ind w:right="-108"/>
              <w:jc w:val="center"/>
              <w:rPr>
                <w:rFonts w:eastAsia="Calibri" w:cstheme="minorHAnsi"/>
                <w:b/>
                <w:kern w:val="0"/>
                <w:sz w:val="20"/>
                <w:szCs w:val="20"/>
                <w14:ligatures w14:val="none"/>
              </w:rPr>
            </w:pPr>
            <w:r w:rsidRPr="00AD359A">
              <w:rPr>
                <w:rFonts w:eastAsia="Calibri" w:cstheme="minorHAnsi"/>
                <w:b/>
                <w:kern w:val="0"/>
                <w:sz w:val="20"/>
                <w:szCs w:val="20"/>
                <w14:ligatures w14:val="none"/>
              </w:rPr>
              <w:t xml:space="preserve">POVRŠINA </w:t>
            </w:r>
          </w:p>
          <w:p w14:paraId="490E888C" w14:textId="77777777" w:rsidR="00AD359A" w:rsidRPr="00AD359A" w:rsidRDefault="00AD359A" w:rsidP="00AD359A">
            <w:pPr>
              <w:spacing w:after="0" w:line="240" w:lineRule="auto"/>
              <w:ind w:right="-108"/>
              <w:jc w:val="center"/>
              <w:rPr>
                <w:rFonts w:eastAsia="Calibri" w:cstheme="minorHAnsi"/>
                <w:b/>
                <w:kern w:val="0"/>
                <w:sz w:val="20"/>
                <w:szCs w:val="20"/>
                <w14:ligatures w14:val="none"/>
              </w:rPr>
            </w:pPr>
            <w:r w:rsidRPr="00AD359A">
              <w:rPr>
                <w:rFonts w:eastAsia="Calibri" w:cstheme="minorHAnsi"/>
                <w:b/>
                <w:kern w:val="0"/>
                <w:sz w:val="20"/>
                <w:szCs w:val="20"/>
                <w14:ligatures w14:val="none"/>
              </w:rPr>
              <w:t>(km</w:t>
            </w:r>
            <w:r w:rsidRPr="00AD359A">
              <w:rPr>
                <w:rFonts w:eastAsia="Calibri" w:cstheme="minorHAnsi"/>
                <w:b/>
                <w:kern w:val="0"/>
                <w:sz w:val="20"/>
                <w:szCs w:val="20"/>
                <w:vertAlign w:val="superscript"/>
                <w14:ligatures w14:val="none"/>
              </w:rPr>
              <w:t>2</w:t>
            </w:r>
            <w:r w:rsidRPr="00AD359A">
              <w:rPr>
                <w:rFonts w:eastAsia="Calibri" w:cstheme="minorHAnsi"/>
                <w:b/>
                <w:kern w:val="0"/>
                <w:sz w:val="20"/>
                <w:szCs w:val="20"/>
                <w14:ligatures w14:val="none"/>
              </w:rPr>
              <w:t>)</w:t>
            </w:r>
          </w:p>
        </w:tc>
        <w:tc>
          <w:tcPr>
            <w:tcW w:w="1630" w:type="dxa"/>
            <w:vMerge w:val="restart"/>
            <w:shd w:val="clear" w:color="auto" w:fill="auto"/>
            <w:vAlign w:val="center"/>
          </w:tcPr>
          <w:p w14:paraId="4D9947A3" w14:textId="77777777" w:rsidR="00AD359A" w:rsidRPr="00AD359A" w:rsidRDefault="00AD359A" w:rsidP="00AD359A">
            <w:pPr>
              <w:spacing w:after="0" w:line="240" w:lineRule="auto"/>
              <w:ind w:right="-108"/>
              <w:jc w:val="center"/>
              <w:rPr>
                <w:rFonts w:eastAsia="Calibri" w:cstheme="minorHAnsi"/>
                <w:b/>
                <w:kern w:val="0"/>
                <w:sz w:val="20"/>
                <w:szCs w:val="20"/>
                <w14:ligatures w14:val="none"/>
              </w:rPr>
            </w:pPr>
            <w:r w:rsidRPr="00AD359A">
              <w:rPr>
                <w:rFonts w:eastAsia="Calibri" w:cstheme="minorHAnsi"/>
                <w:b/>
                <w:kern w:val="0"/>
                <w:sz w:val="20"/>
                <w:szCs w:val="20"/>
                <w14:ligatures w14:val="none"/>
              </w:rPr>
              <w:t xml:space="preserve">GUSTOĆA </w:t>
            </w:r>
          </w:p>
          <w:p w14:paraId="0C5E1DD2" w14:textId="77777777" w:rsidR="00AD359A" w:rsidRPr="00AD359A" w:rsidRDefault="00AD359A" w:rsidP="00AD359A">
            <w:pPr>
              <w:spacing w:after="0" w:line="240" w:lineRule="auto"/>
              <w:ind w:right="-108"/>
              <w:jc w:val="center"/>
              <w:rPr>
                <w:rFonts w:eastAsia="Calibri" w:cstheme="minorHAnsi"/>
                <w:kern w:val="0"/>
                <w:sz w:val="20"/>
                <w:szCs w:val="20"/>
                <w:lang w:eastAsia="zh-CN"/>
                <w14:ligatures w14:val="none"/>
              </w:rPr>
            </w:pPr>
            <w:r w:rsidRPr="00AD359A">
              <w:rPr>
                <w:rFonts w:eastAsia="Calibri" w:cstheme="minorHAnsi"/>
                <w:b/>
                <w:kern w:val="0"/>
                <w:sz w:val="20"/>
                <w:szCs w:val="20"/>
                <w14:ligatures w14:val="none"/>
              </w:rPr>
              <w:t>(st/km</w:t>
            </w:r>
            <w:r w:rsidRPr="00AD359A">
              <w:rPr>
                <w:rFonts w:eastAsia="Calibri" w:cstheme="minorHAnsi"/>
                <w:b/>
                <w:kern w:val="0"/>
                <w:sz w:val="20"/>
                <w:szCs w:val="20"/>
                <w:vertAlign w:val="superscript"/>
                <w14:ligatures w14:val="none"/>
              </w:rPr>
              <w:t>2</w:t>
            </w:r>
            <w:r w:rsidRPr="00AD359A">
              <w:rPr>
                <w:rFonts w:eastAsia="Calibri" w:cstheme="minorHAnsi"/>
                <w:b/>
                <w:kern w:val="0"/>
                <w:sz w:val="20"/>
                <w:szCs w:val="20"/>
                <w14:ligatures w14:val="none"/>
              </w:rPr>
              <w:t>)</w:t>
            </w:r>
          </w:p>
        </w:tc>
      </w:tr>
      <w:tr w:rsidR="00AD359A" w:rsidRPr="00AD359A" w14:paraId="32D7077C" w14:textId="77777777" w:rsidTr="00C827FE">
        <w:trPr>
          <w:trHeight w:val="285"/>
          <w:tblHeader/>
        </w:trPr>
        <w:tc>
          <w:tcPr>
            <w:tcW w:w="2552" w:type="dxa"/>
            <w:vMerge/>
            <w:shd w:val="clear" w:color="auto" w:fill="auto"/>
            <w:vAlign w:val="center"/>
          </w:tcPr>
          <w:p w14:paraId="5EA600B3" w14:textId="77777777" w:rsidR="00AD359A" w:rsidRPr="00AD359A" w:rsidRDefault="00AD359A" w:rsidP="00AD359A">
            <w:pPr>
              <w:spacing w:after="0" w:line="240" w:lineRule="auto"/>
              <w:ind w:right="-108"/>
              <w:jc w:val="center"/>
              <w:rPr>
                <w:rFonts w:eastAsia="Calibri" w:cstheme="minorHAnsi"/>
                <w:b/>
                <w:kern w:val="0"/>
                <w:sz w:val="20"/>
                <w:szCs w:val="20"/>
                <w14:ligatures w14:val="none"/>
              </w:rPr>
            </w:pPr>
          </w:p>
        </w:tc>
        <w:tc>
          <w:tcPr>
            <w:tcW w:w="1488" w:type="dxa"/>
            <w:shd w:val="clear" w:color="auto" w:fill="auto"/>
            <w:vAlign w:val="center"/>
          </w:tcPr>
          <w:p w14:paraId="2175B5B6" w14:textId="393A8064" w:rsidR="00AD359A" w:rsidRPr="00AD359A" w:rsidRDefault="00AD359A" w:rsidP="00AD359A">
            <w:pPr>
              <w:spacing w:after="0" w:line="240" w:lineRule="auto"/>
              <w:ind w:right="-108"/>
              <w:jc w:val="center"/>
              <w:rPr>
                <w:rFonts w:eastAsia="Calibri" w:cstheme="minorHAnsi"/>
                <w:b/>
                <w:kern w:val="0"/>
                <w:sz w:val="20"/>
                <w:szCs w:val="20"/>
                <w14:ligatures w14:val="none"/>
              </w:rPr>
            </w:pPr>
            <w:r w:rsidRPr="00AD359A">
              <w:rPr>
                <w:rFonts w:eastAsia="Calibri" w:cstheme="minorHAnsi"/>
                <w:b/>
                <w:kern w:val="0"/>
                <w:sz w:val="20"/>
                <w:szCs w:val="20"/>
                <w14:ligatures w14:val="none"/>
              </w:rPr>
              <w:t>20</w:t>
            </w:r>
            <w:r>
              <w:rPr>
                <w:rFonts w:eastAsia="Calibri" w:cstheme="minorHAnsi"/>
                <w:b/>
                <w:kern w:val="0"/>
                <w:sz w:val="20"/>
                <w:szCs w:val="20"/>
                <w14:ligatures w14:val="none"/>
              </w:rPr>
              <w:t>1</w:t>
            </w:r>
            <w:r w:rsidRPr="00AD359A">
              <w:rPr>
                <w:rFonts w:eastAsia="Calibri" w:cstheme="minorHAnsi"/>
                <w:b/>
                <w:kern w:val="0"/>
                <w:sz w:val="20"/>
                <w:szCs w:val="20"/>
                <w14:ligatures w14:val="none"/>
              </w:rPr>
              <w:t>1.</w:t>
            </w:r>
          </w:p>
        </w:tc>
        <w:tc>
          <w:tcPr>
            <w:tcW w:w="1489" w:type="dxa"/>
            <w:shd w:val="clear" w:color="auto" w:fill="auto"/>
            <w:vAlign w:val="center"/>
          </w:tcPr>
          <w:p w14:paraId="3BC8C30F" w14:textId="2374EA39" w:rsidR="00AD359A" w:rsidRPr="00AD359A" w:rsidRDefault="00AD359A" w:rsidP="00AD359A">
            <w:pPr>
              <w:spacing w:after="0" w:line="240" w:lineRule="auto"/>
              <w:ind w:right="-108"/>
              <w:jc w:val="center"/>
              <w:rPr>
                <w:rFonts w:eastAsia="Calibri" w:cstheme="minorHAnsi"/>
                <w:b/>
                <w:kern w:val="0"/>
                <w:sz w:val="20"/>
                <w:szCs w:val="20"/>
                <w14:ligatures w14:val="none"/>
              </w:rPr>
            </w:pPr>
            <w:r w:rsidRPr="00AD359A">
              <w:rPr>
                <w:rFonts w:eastAsia="Calibri" w:cstheme="minorHAnsi"/>
                <w:b/>
                <w:kern w:val="0"/>
                <w:sz w:val="20"/>
                <w:szCs w:val="20"/>
                <w14:ligatures w14:val="none"/>
              </w:rPr>
              <w:t>20</w:t>
            </w:r>
            <w:r>
              <w:rPr>
                <w:rFonts w:eastAsia="Calibri" w:cstheme="minorHAnsi"/>
                <w:b/>
                <w:kern w:val="0"/>
                <w:sz w:val="20"/>
                <w:szCs w:val="20"/>
                <w14:ligatures w14:val="none"/>
              </w:rPr>
              <w:t>2</w:t>
            </w:r>
            <w:r w:rsidRPr="00AD359A">
              <w:rPr>
                <w:rFonts w:eastAsia="Calibri" w:cstheme="minorHAnsi"/>
                <w:b/>
                <w:kern w:val="0"/>
                <w:sz w:val="20"/>
                <w:szCs w:val="20"/>
                <w14:ligatures w14:val="none"/>
              </w:rPr>
              <w:t>1.</w:t>
            </w:r>
          </w:p>
        </w:tc>
        <w:tc>
          <w:tcPr>
            <w:tcW w:w="1630" w:type="dxa"/>
            <w:vMerge/>
            <w:shd w:val="clear" w:color="auto" w:fill="auto"/>
            <w:vAlign w:val="center"/>
          </w:tcPr>
          <w:p w14:paraId="1FEFFC47" w14:textId="77777777" w:rsidR="00AD359A" w:rsidRPr="00AD359A" w:rsidRDefault="00AD359A" w:rsidP="00AD359A">
            <w:pPr>
              <w:spacing w:after="0" w:line="240" w:lineRule="auto"/>
              <w:ind w:right="-108"/>
              <w:jc w:val="center"/>
              <w:rPr>
                <w:rFonts w:eastAsia="Calibri" w:cstheme="minorHAnsi"/>
                <w:b/>
                <w:kern w:val="0"/>
                <w:sz w:val="20"/>
                <w:szCs w:val="20"/>
                <w14:ligatures w14:val="none"/>
              </w:rPr>
            </w:pPr>
          </w:p>
        </w:tc>
        <w:tc>
          <w:tcPr>
            <w:tcW w:w="1630" w:type="dxa"/>
            <w:vMerge/>
            <w:shd w:val="clear" w:color="auto" w:fill="auto"/>
            <w:vAlign w:val="center"/>
          </w:tcPr>
          <w:p w14:paraId="54AE03DD" w14:textId="77777777" w:rsidR="00AD359A" w:rsidRPr="00AD359A" w:rsidRDefault="00AD359A" w:rsidP="00AD359A">
            <w:pPr>
              <w:spacing w:after="0" w:line="240" w:lineRule="auto"/>
              <w:ind w:right="-108"/>
              <w:jc w:val="center"/>
              <w:rPr>
                <w:rFonts w:eastAsia="Calibri" w:cstheme="minorHAnsi"/>
                <w:b/>
                <w:kern w:val="0"/>
                <w:sz w:val="20"/>
                <w:szCs w:val="20"/>
                <w14:ligatures w14:val="none"/>
              </w:rPr>
            </w:pPr>
          </w:p>
        </w:tc>
      </w:tr>
      <w:tr w:rsidR="00AD359A" w:rsidRPr="00AD359A" w14:paraId="220E8CA8" w14:textId="77777777" w:rsidTr="000522B9">
        <w:trPr>
          <w:trHeight w:val="83"/>
        </w:trPr>
        <w:tc>
          <w:tcPr>
            <w:tcW w:w="2552" w:type="dxa"/>
            <w:vAlign w:val="center"/>
          </w:tcPr>
          <w:p w14:paraId="7E46DD7C" w14:textId="77777777" w:rsidR="00AD359A" w:rsidRPr="00AD359A" w:rsidRDefault="00AD359A" w:rsidP="00AD359A">
            <w:pPr>
              <w:spacing w:after="0" w:line="240" w:lineRule="auto"/>
              <w:ind w:left="170"/>
              <w:rPr>
                <w:rFonts w:eastAsia="Calibri" w:cstheme="minorHAnsi"/>
                <w:bCs/>
                <w:kern w:val="0"/>
                <w:sz w:val="20"/>
                <w:szCs w:val="20"/>
                <w:lang w:eastAsia="zh-CN"/>
                <w14:ligatures w14:val="none"/>
              </w:rPr>
            </w:pPr>
            <w:bookmarkStart w:id="44" w:name="_Hlk505875075"/>
            <w:bookmarkStart w:id="45" w:name="_Hlk64559275"/>
            <w:r w:rsidRPr="00AD359A">
              <w:rPr>
                <w:rFonts w:cs="Arial"/>
                <w:kern w:val="0"/>
                <w:sz w:val="20"/>
                <w:szCs w:val="20"/>
                <w14:ligatures w14:val="none"/>
              </w:rPr>
              <w:t>BAKOVČICA</w:t>
            </w:r>
          </w:p>
        </w:tc>
        <w:tc>
          <w:tcPr>
            <w:tcW w:w="1488" w:type="dxa"/>
          </w:tcPr>
          <w:p w14:paraId="7FABDC26" w14:textId="4FEDF2AD" w:rsidR="00AD359A" w:rsidRPr="00AD359A" w:rsidRDefault="00AD359A" w:rsidP="00AD359A">
            <w:pPr>
              <w:spacing w:after="0" w:line="240" w:lineRule="auto"/>
              <w:jc w:val="center"/>
              <w:rPr>
                <w:rFonts w:eastAsia="Calibri" w:cstheme="minorHAnsi"/>
                <w:bCs/>
                <w:kern w:val="0"/>
                <w:sz w:val="20"/>
                <w:szCs w:val="20"/>
                <w:lang w:eastAsia="zh-CN"/>
                <w14:ligatures w14:val="none"/>
              </w:rPr>
            </w:pPr>
            <w:r w:rsidRPr="00AD359A">
              <w:rPr>
                <w:rFonts w:cs="Arial"/>
                <w:kern w:val="0"/>
                <w:sz w:val="20"/>
                <w:szCs w:val="20"/>
                <w14:ligatures w14:val="none"/>
              </w:rPr>
              <w:t>321</w:t>
            </w:r>
          </w:p>
        </w:tc>
        <w:tc>
          <w:tcPr>
            <w:tcW w:w="1489" w:type="dxa"/>
          </w:tcPr>
          <w:p w14:paraId="7F29929D" w14:textId="0C885CB7" w:rsidR="00AD359A" w:rsidRPr="00AD359A" w:rsidRDefault="00B11D34" w:rsidP="00AD359A">
            <w:pPr>
              <w:spacing w:after="0" w:line="240" w:lineRule="auto"/>
              <w:jc w:val="center"/>
              <w:rPr>
                <w:rFonts w:eastAsia="Calibri" w:cstheme="minorHAnsi"/>
                <w:bCs/>
                <w:kern w:val="0"/>
                <w:sz w:val="20"/>
                <w:szCs w:val="20"/>
                <w:lang w:eastAsia="zh-CN"/>
                <w14:ligatures w14:val="none"/>
              </w:rPr>
            </w:pPr>
            <w:r>
              <w:rPr>
                <w:rFonts w:eastAsia="Calibri" w:cstheme="minorHAnsi"/>
                <w:bCs/>
                <w:kern w:val="0"/>
                <w:sz w:val="20"/>
                <w:szCs w:val="20"/>
                <w:lang w:eastAsia="zh-CN"/>
                <w14:ligatures w14:val="none"/>
              </w:rPr>
              <w:t>295</w:t>
            </w:r>
          </w:p>
        </w:tc>
        <w:tc>
          <w:tcPr>
            <w:tcW w:w="1630" w:type="dxa"/>
            <w:vAlign w:val="center"/>
          </w:tcPr>
          <w:p w14:paraId="78EA9821" w14:textId="77777777" w:rsidR="00AD359A" w:rsidRPr="00AD359A" w:rsidRDefault="00AD359A" w:rsidP="00AD359A">
            <w:pPr>
              <w:spacing w:after="0" w:line="240" w:lineRule="auto"/>
              <w:jc w:val="center"/>
              <w:rPr>
                <w:rFonts w:eastAsia="Calibri" w:cstheme="minorHAnsi"/>
                <w:bCs/>
                <w:caps/>
                <w:kern w:val="0"/>
                <w:sz w:val="20"/>
                <w:szCs w:val="20"/>
                <w:lang w:eastAsia="zh-CN"/>
                <w14:ligatures w14:val="none"/>
              </w:rPr>
            </w:pPr>
            <w:r w:rsidRPr="00AD359A">
              <w:rPr>
                <w:rFonts w:cs="Arial"/>
                <w:caps/>
                <w:kern w:val="0"/>
                <w:sz w:val="20"/>
                <w:szCs w:val="20"/>
                <w14:ligatures w14:val="none"/>
              </w:rPr>
              <w:t>7,70</w:t>
            </w:r>
          </w:p>
        </w:tc>
        <w:tc>
          <w:tcPr>
            <w:tcW w:w="1630" w:type="dxa"/>
            <w:vAlign w:val="bottom"/>
          </w:tcPr>
          <w:p w14:paraId="5ADB1702" w14:textId="72C5E7A5" w:rsidR="00AD359A" w:rsidRPr="00AD359A" w:rsidRDefault="00B11D34" w:rsidP="00AD359A">
            <w:pPr>
              <w:spacing w:after="0" w:line="240" w:lineRule="auto"/>
              <w:jc w:val="center"/>
              <w:rPr>
                <w:rFonts w:eastAsia="Calibri" w:cstheme="minorHAnsi"/>
                <w:kern w:val="0"/>
                <w:sz w:val="20"/>
                <w:szCs w:val="20"/>
                <w14:ligatures w14:val="none"/>
              </w:rPr>
            </w:pPr>
            <w:r>
              <w:rPr>
                <w:rFonts w:eastAsia="Calibri" w:cstheme="minorHAnsi"/>
                <w:kern w:val="0"/>
                <w:sz w:val="20"/>
                <w:szCs w:val="20"/>
                <w14:ligatures w14:val="none"/>
              </w:rPr>
              <w:t>38,31</w:t>
            </w:r>
          </w:p>
        </w:tc>
      </w:tr>
      <w:tr w:rsidR="00AD359A" w:rsidRPr="00AD359A" w14:paraId="4CD79644" w14:textId="77777777" w:rsidTr="000522B9">
        <w:trPr>
          <w:trHeight w:val="83"/>
        </w:trPr>
        <w:tc>
          <w:tcPr>
            <w:tcW w:w="2552" w:type="dxa"/>
            <w:vAlign w:val="center"/>
          </w:tcPr>
          <w:p w14:paraId="2336D636" w14:textId="77777777" w:rsidR="00AD359A" w:rsidRPr="00AD359A" w:rsidRDefault="00AD359A" w:rsidP="00AD359A">
            <w:pPr>
              <w:spacing w:after="0" w:line="240" w:lineRule="auto"/>
              <w:ind w:left="170"/>
              <w:rPr>
                <w:rFonts w:eastAsia="Calibri" w:cstheme="minorHAnsi"/>
                <w:bCs/>
                <w:kern w:val="0"/>
                <w:sz w:val="20"/>
                <w:szCs w:val="20"/>
                <w:lang w:eastAsia="zh-CN"/>
                <w14:ligatures w14:val="none"/>
              </w:rPr>
            </w:pPr>
            <w:r w:rsidRPr="00AD359A">
              <w:rPr>
                <w:rFonts w:cs="Arial"/>
                <w:kern w:val="0"/>
                <w:sz w:val="20"/>
                <w:szCs w:val="20"/>
                <w14:ligatures w14:val="none"/>
              </w:rPr>
              <w:t>DRAGANOVEC</w:t>
            </w:r>
          </w:p>
        </w:tc>
        <w:tc>
          <w:tcPr>
            <w:tcW w:w="1488" w:type="dxa"/>
          </w:tcPr>
          <w:p w14:paraId="09C48C8B" w14:textId="35F2D80A" w:rsidR="00AD359A" w:rsidRPr="00AD359A" w:rsidRDefault="00AD359A" w:rsidP="00AD359A">
            <w:pPr>
              <w:spacing w:after="0" w:line="240" w:lineRule="auto"/>
              <w:jc w:val="center"/>
              <w:rPr>
                <w:rFonts w:eastAsia="Calibri" w:cstheme="minorHAnsi"/>
                <w:bCs/>
                <w:kern w:val="0"/>
                <w:sz w:val="20"/>
                <w:szCs w:val="20"/>
                <w:lang w:eastAsia="zh-CN"/>
                <w14:ligatures w14:val="none"/>
              </w:rPr>
            </w:pPr>
            <w:r w:rsidRPr="00AD359A">
              <w:rPr>
                <w:rFonts w:cs="Arial"/>
                <w:kern w:val="0"/>
                <w:sz w:val="20"/>
                <w:szCs w:val="20"/>
                <w14:ligatures w14:val="none"/>
              </w:rPr>
              <w:t>506</w:t>
            </w:r>
          </w:p>
        </w:tc>
        <w:tc>
          <w:tcPr>
            <w:tcW w:w="1489" w:type="dxa"/>
          </w:tcPr>
          <w:p w14:paraId="54506971" w14:textId="06D1DF28" w:rsidR="00AD359A" w:rsidRPr="00AD359A" w:rsidRDefault="00B11D34" w:rsidP="00AD359A">
            <w:pPr>
              <w:spacing w:after="0" w:line="240" w:lineRule="auto"/>
              <w:jc w:val="center"/>
              <w:rPr>
                <w:rFonts w:eastAsia="Calibri" w:cstheme="minorHAnsi"/>
                <w:bCs/>
                <w:kern w:val="0"/>
                <w:sz w:val="20"/>
                <w:szCs w:val="20"/>
                <w:lang w:eastAsia="zh-CN"/>
                <w14:ligatures w14:val="none"/>
              </w:rPr>
            </w:pPr>
            <w:r>
              <w:rPr>
                <w:rFonts w:eastAsia="Calibri" w:cstheme="minorHAnsi"/>
                <w:bCs/>
                <w:kern w:val="0"/>
                <w:sz w:val="20"/>
                <w:szCs w:val="20"/>
                <w:lang w:eastAsia="zh-CN"/>
                <w14:ligatures w14:val="none"/>
              </w:rPr>
              <w:t>444</w:t>
            </w:r>
          </w:p>
        </w:tc>
        <w:tc>
          <w:tcPr>
            <w:tcW w:w="1630" w:type="dxa"/>
            <w:vAlign w:val="center"/>
          </w:tcPr>
          <w:p w14:paraId="2BE9EFB1" w14:textId="77777777" w:rsidR="00AD359A" w:rsidRPr="00AD359A" w:rsidRDefault="00AD359A" w:rsidP="00AD359A">
            <w:pPr>
              <w:spacing w:after="0" w:line="240" w:lineRule="auto"/>
              <w:jc w:val="center"/>
              <w:rPr>
                <w:rFonts w:eastAsia="Calibri" w:cstheme="minorHAnsi"/>
                <w:bCs/>
                <w:caps/>
                <w:kern w:val="0"/>
                <w:sz w:val="20"/>
                <w:szCs w:val="20"/>
                <w:lang w:eastAsia="zh-CN"/>
                <w14:ligatures w14:val="none"/>
              </w:rPr>
            </w:pPr>
            <w:r w:rsidRPr="00AD359A">
              <w:rPr>
                <w:rFonts w:cs="Arial"/>
                <w:caps/>
                <w:kern w:val="0"/>
                <w:sz w:val="20"/>
                <w:szCs w:val="20"/>
                <w14:ligatures w14:val="none"/>
              </w:rPr>
              <w:t>4,90</w:t>
            </w:r>
          </w:p>
        </w:tc>
        <w:tc>
          <w:tcPr>
            <w:tcW w:w="1630" w:type="dxa"/>
            <w:vAlign w:val="bottom"/>
          </w:tcPr>
          <w:p w14:paraId="489D1265" w14:textId="65C04578" w:rsidR="00AD359A" w:rsidRPr="00AD359A" w:rsidRDefault="00B11D34" w:rsidP="00AD359A">
            <w:pPr>
              <w:spacing w:after="0" w:line="240" w:lineRule="auto"/>
              <w:jc w:val="center"/>
              <w:rPr>
                <w:rFonts w:eastAsia="Calibri" w:cstheme="minorHAnsi"/>
                <w:kern w:val="0"/>
                <w:sz w:val="20"/>
                <w:szCs w:val="20"/>
                <w14:ligatures w14:val="none"/>
              </w:rPr>
            </w:pPr>
            <w:r>
              <w:rPr>
                <w:rFonts w:eastAsia="Calibri" w:cstheme="minorHAnsi"/>
                <w:kern w:val="0"/>
                <w:sz w:val="20"/>
                <w:szCs w:val="20"/>
                <w14:ligatures w14:val="none"/>
              </w:rPr>
              <w:t>90,61</w:t>
            </w:r>
          </w:p>
        </w:tc>
      </w:tr>
      <w:tr w:rsidR="00AD359A" w:rsidRPr="00AD359A" w14:paraId="05DB4BF7" w14:textId="77777777" w:rsidTr="000522B9">
        <w:trPr>
          <w:trHeight w:val="83"/>
        </w:trPr>
        <w:tc>
          <w:tcPr>
            <w:tcW w:w="2552" w:type="dxa"/>
            <w:vAlign w:val="center"/>
          </w:tcPr>
          <w:p w14:paraId="05AC85EC" w14:textId="77777777" w:rsidR="00AD359A" w:rsidRPr="00AD359A" w:rsidRDefault="00AD359A" w:rsidP="00AD359A">
            <w:pPr>
              <w:spacing w:after="0" w:line="240" w:lineRule="auto"/>
              <w:ind w:left="170"/>
              <w:rPr>
                <w:rFonts w:cstheme="minorHAnsi"/>
                <w:bCs/>
                <w:kern w:val="0"/>
                <w:sz w:val="20"/>
                <w:szCs w:val="20"/>
                <w14:ligatures w14:val="none"/>
              </w:rPr>
            </w:pPr>
            <w:r w:rsidRPr="00AD359A">
              <w:rPr>
                <w:rFonts w:cs="Arial"/>
                <w:kern w:val="0"/>
                <w:sz w:val="20"/>
                <w:szCs w:val="20"/>
                <w14:ligatures w14:val="none"/>
              </w:rPr>
              <w:t>HEREŠIN</w:t>
            </w:r>
          </w:p>
        </w:tc>
        <w:tc>
          <w:tcPr>
            <w:tcW w:w="1488" w:type="dxa"/>
          </w:tcPr>
          <w:p w14:paraId="469A72B2" w14:textId="5DE85E0A" w:rsidR="00AD359A" w:rsidRPr="00AD359A" w:rsidRDefault="00AD359A" w:rsidP="00AD359A">
            <w:pPr>
              <w:spacing w:after="0" w:line="240" w:lineRule="auto"/>
              <w:jc w:val="center"/>
              <w:rPr>
                <w:rFonts w:cstheme="minorHAnsi"/>
                <w:bCs/>
                <w:kern w:val="0"/>
                <w:sz w:val="20"/>
                <w:szCs w:val="20"/>
                <w14:ligatures w14:val="none"/>
              </w:rPr>
            </w:pPr>
            <w:r w:rsidRPr="00AD359A">
              <w:rPr>
                <w:rFonts w:cs="Arial"/>
                <w:kern w:val="0"/>
                <w:sz w:val="20"/>
                <w:szCs w:val="20"/>
                <w14:ligatures w14:val="none"/>
              </w:rPr>
              <w:t>728</w:t>
            </w:r>
          </w:p>
        </w:tc>
        <w:tc>
          <w:tcPr>
            <w:tcW w:w="1489" w:type="dxa"/>
          </w:tcPr>
          <w:p w14:paraId="2E2EE6D7" w14:textId="57413DEC" w:rsidR="00AD359A" w:rsidRPr="00AD359A" w:rsidRDefault="00B11D34" w:rsidP="00AD359A">
            <w:pPr>
              <w:spacing w:after="0" w:line="240" w:lineRule="auto"/>
              <w:jc w:val="center"/>
              <w:rPr>
                <w:rFonts w:cstheme="minorHAnsi"/>
                <w:bCs/>
                <w:kern w:val="0"/>
                <w:sz w:val="20"/>
                <w:szCs w:val="20"/>
                <w14:ligatures w14:val="none"/>
              </w:rPr>
            </w:pPr>
            <w:r>
              <w:rPr>
                <w:rFonts w:cstheme="minorHAnsi"/>
                <w:bCs/>
                <w:kern w:val="0"/>
                <w:sz w:val="20"/>
                <w:szCs w:val="20"/>
                <w14:ligatures w14:val="none"/>
              </w:rPr>
              <w:t>682</w:t>
            </w:r>
          </w:p>
        </w:tc>
        <w:tc>
          <w:tcPr>
            <w:tcW w:w="1630" w:type="dxa"/>
            <w:vAlign w:val="center"/>
          </w:tcPr>
          <w:p w14:paraId="585A8738" w14:textId="77777777" w:rsidR="00AD359A" w:rsidRPr="00AD359A" w:rsidRDefault="00AD359A" w:rsidP="00AD359A">
            <w:pPr>
              <w:spacing w:after="0" w:line="240" w:lineRule="auto"/>
              <w:jc w:val="center"/>
              <w:rPr>
                <w:rFonts w:cstheme="minorHAnsi"/>
                <w:bCs/>
                <w:kern w:val="0"/>
                <w:sz w:val="20"/>
                <w:szCs w:val="20"/>
                <w14:ligatures w14:val="none"/>
              </w:rPr>
            </w:pPr>
            <w:r w:rsidRPr="00AD359A">
              <w:rPr>
                <w:rFonts w:cs="Arial"/>
                <w:caps/>
                <w:kern w:val="0"/>
                <w:sz w:val="20"/>
                <w:szCs w:val="20"/>
                <w14:ligatures w14:val="none"/>
              </w:rPr>
              <w:t>1,94</w:t>
            </w:r>
          </w:p>
        </w:tc>
        <w:tc>
          <w:tcPr>
            <w:tcW w:w="1630" w:type="dxa"/>
            <w:vAlign w:val="bottom"/>
          </w:tcPr>
          <w:p w14:paraId="24024344" w14:textId="32042A4F" w:rsidR="00AD359A" w:rsidRPr="00AD359A" w:rsidRDefault="00B11D34" w:rsidP="00AD359A">
            <w:pPr>
              <w:spacing w:after="0" w:line="240" w:lineRule="auto"/>
              <w:jc w:val="center"/>
              <w:rPr>
                <w:rFonts w:cstheme="minorHAnsi"/>
                <w:kern w:val="0"/>
                <w:sz w:val="20"/>
                <w:szCs w:val="20"/>
                <w14:ligatures w14:val="none"/>
              </w:rPr>
            </w:pPr>
            <w:r>
              <w:rPr>
                <w:rFonts w:cstheme="minorHAnsi"/>
                <w:kern w:val="0"/>
                <w:sz w:val="20"/>
                <w:szCs w:val="20"/>
                <w14:ligatures w14:val="none"/>
              </w:rPr>
              <w:t>351,55</w:t>
            </w:r>
          </w:p>
        </w:tc>
      </w:tr>
      <w:tr w:rsidR="00AD359A" w:rsidRPr="00AD359A" w14:paraId="775F5255" w14:textId="77777777" w:rsidTr="000522B9">
        <w:trPr>
          <w:trHeight w:val="83"/>
        </w:trPr>
        <w:tc>
          <w:tcPr>
            <w:tcW w:w="2552" w:type="dxa"/>
            <w:vAlign w:val="center"/>
          </w:tcPr>
          <w:p w14:paraId="48FE086A" w14:textId="77777777" w:rsidR="00AD359A" w:rsidRPr="00AD359A" w:rsidRDefault="00AD359A" w:rsidP="00AD359A">
            <w:pPr>
              <w:spacing w:after="0" w:line="240" w:lineRule="auto"/>
              <w:ind w:left="170"/>
              <w:rPr>
                <w:rFonts w:cstheme="minorHAnsi"/>
                <w:bCs/>
                <w:kern w:val="0"/>
                <w:sz w:val="20"/>
                <w:szCs w:val="20"/>
                <w14:ligatures w14:val="none"/>
              </w:rPr>
            </w:pPr>
            <w:r w:rsidRPr="00AD359A">
              <w:rPr>
                <w:rFonts w:cs="Arial"/>
                <w:kern w:val="0"/>
                <w:sz w:val="20"/>
                <w:szCs w:val="20"/>
                <w14:ligatures w14:val="none"/>
              </w:rPr>
              <w:t>JAGNJEDOVEC</w:t>
            </w:r>
          </w:p>
        </w:tc>
        <w:tc>
          <w:tcPr>
            <w:tcW w:w="1488" w:type="dxa"/>
          </w:tcPr>
          <w:p w14:paraId="5495A180" w14:textId="00371F06" w:rsidR="00AD359A" w:rsidRPr="00AD359A" w:rsidRDefault="00AD359A" w:rsidP="00AD359A">
            <w:pPr>
              <w:spacing w:after="0" w:line="240" w:lineRule="auto"/>
              <w:jc w:val="center"/>
              <w:rPr>
                <w:rFonts w:cstheme="minorHAnsi"/>
                <w:bCs/>
                <w:kern w:val="0"/>
                <w:sz w:val="20"/>
                <w:szCs w:val="20"/>
                <w14:ligatures w14:val="none"/>
              </w:rPr>
            </w:pPr>
            <w:r w:rsidRPr="00AD359A">
              <w:rPr>
                <w:rFonts w:cs="Arial"/>
                <w:kern w:val="0"/>
                <w:sz w:val="20"/>
                <w:szCs w:val="20"/>
                <w14:ligatures w14:val="none"/>
              </w:rPr>
              <w:t>344</w:t>
            </w:r>
          </w:p>
        </w:tc>
        <w:tc>
          <w:tcPr>
            <w:tcW w:w="1489" w:type="dxa"/>
          </w:tcPr>
          <w:p w14:paraId="0B6180EC" w14:textId="66ECD4D1" w:rsidR="00AD359A" w:rsidRPr="00AD359A" w:rsidRDefault="00B11D34" w:rsidP="00AD359A">
            <w:pPr>
              <w:spacing w:after="0" w:line="240" w:lineRule="auto"/>
              <w:jc w:val="center"/>
              <w:rPr>
                <w:rFonts w:cstheme="minorHAnsi"/>
                <w:bCs/>
                <w:kern w:val="0"/>
                <w:sz w:val="20"/>
                <w:szCs w:val="20"/>
                <w14:ligatures w14:val="none"/>
              </w:rPr>
            </w:pPr>
            <w:r>
              <w:rPr>
                <w:rFonts w:cstheme="minorHAnsi"/>
                <w:bCs/>
                <w:kern w:val="0"/>
                <w:sz w:val="20"/>
                <w:szCs w:val="20"/>
                <w14:ligatures w14:val="none"/>
              </w:rPr>
              <w:t>301</w:t>
            </w:r>
          </w:p>
        </w:tc>
        <w:tc>
          <w:tcPr>
            <w:tcW w:w="1630" w:type="dxa"/>
            <w:vAlign w:val="center"/>
          </w:tcPr>
          <w:p w14:paraId="369B93E9" w14:textId="77777777" w:rsidR="00AD359A" w:rsidRPr="00AD359A" w:rsidRDefault="00AD359A" w:rsidP="00AD359A">
            <w:pPr>
              <w:spacing w:after="0" w:line="240" w:lineRule="auto"/>
              <w:jc w:val="center"/>
              <w:rPr>
                <w:rFonts w:cstheme="minorHAnsi"/>
                <w:bCs/>
                <w:kern w:val="0"/>
                <w:sz w:val="20"/>
                <w:szCs w:val="20"/>
                <w14:ligatures w14:val="none"/>
              </w:rPr>
            </w:pPr>
            <w:r w:rsidRPr="00AD359A">
              <w:rPr>
                <w:rFonts w:cs="Arial"/>
                <w:caps/>
                <w:kern w:val="0"/>
                <w:sz w:val="20"/>
                <w:szCs w:val="20"/>
                <w14:ligatures w14:val="none"/>
              </w:rPr>
              <w:t>8,08</w:t>
            </w:r>
          </w:p>
        </w:tc>
        <w:tc>
          <w:tcPr>
            <w:tcW w:w="1630" w:type="dxa"/>
            <w:vAlign w:val="bottom"/>
          </w:tcPr>
          <w:p w14:paraId="098611A3" w14:textId="1D1A7CCB" w:rsidR="00AD359A" w:rsidRPr="00AD359A" w:rsidRDefault="00B11D34" w:rsidP="00AD359A">
            <w:pPr>
              <w:spacing w:after="0" w:line="240" w:lineRule="auto"/>
              <w:jc w:val="center"/>
              <w:rPr>
                <w:rFonts w:cstheme="minorHAnsi"/>
                <w:kern w:val="0"/>
                <w:sz w:val="20"/>
                <w:szCs w:val="20"/>
                <w14:ligatures w14:val="none"/>
              </w:rPr>
            </w:pPr>
            <w:r>
              <w:rPr>
                <w:rFonts w:cstheme="minorHAnsi"/>
                <w:kern w:val="0"/>
                <w:sz w:val="20"/>
                <w:szCs w:val="20"/>
                <w14:ligatures w14:val="none"/>
              </w:rPr>
              <w:t>37,25</w:t>
            </w:r>
          </w:p>
        </w:tc>
      </w:tr>
      <w:tr w:rsidR="00AD359A" w:rsidRPr="00AD359A" w14:paraId="7B3CF81B" w14:textId="77777777" w:rsidTr="000522B9">
        <w:trPr>
          <w:trHeight w:val="83"/>
        </w:trPr>
        <w:tc>
          <w:tcPr>
            <w:tcW w:w="2552" w:type="dxa"/>
            <w:vAlign w:val="center"/>
          </w:tcPr>
          <w:p w14:paraId="1EE688F5" w14:textId="77777777" w:rsidR="00AD359A" w:rsidRPr="00AD359A" w:rsidRDefault="00AD359A" w:rsidP="00AD359A">
            <w:pPr>
              <w:spacing w:after="0" w:line="240" w:lineRule="auto"/>
              <w:ind w:left="170"/>
              <w:rPr>
                <w:rFonts w:cstheme="minorHAnsi"/>
                <w:bCs/>
                <w:kern w:val="0"/>
                <w:sz w:val="20"/>
                <w:szCs w:val="20"/>
                <w14:ligatures w14:val="none"/>
              </w:rPr>
            </w:pPr>
            <w:r w:rsidRPr="00AD359A">
              <w:rPr>
                <w:rFonts w:cs="Arial"/>
                <w:bCs/>
                <w:kern w:val="0"/>
                <w:sz w:val="20"/>
                <w:szCs w:val="20"/>
                <w14:ligatures w14:val="none"/>
              </w:rPr>
              <w:t>KOPRIVNICA</w:t>
            </w:r>
          </w:p>
        </w:tc>
        <w:tc>
          <w:tcPr>
            <w:tcW w:w="1488" w:type="dxa"/>
          </w:tcPr>
          <w:p w14:paraId="0D20DF12" w14:textId="70CBF827" w:rsidR="00AD359A" w:rsidRPr="00AD359A" w:rsidRDefault="00AD359A" w:rsidP="00AD359A">
            <w:pPr>
              <w:spacing w:after="0" w:line="240" w:lineRule="auto"/>
              <w:jc w:val="center"/>
              <w:rPr>
                <w:rFonts w:cstheme="minorHAnsi"/>
                <w:bCs/>
                <w:kern w:val="0"/>
                <w:sz w:val="20"/>
                <w:szCs w:val="20"/>
                <w14:ligatures w14:val="none"/>
              </w:rPr>
            </w:pPr>
            <w:r w:rsidRPr="00AD359A">
              <w:rPr>
                <w:rFonts w:cs="Arial"/>
                <w:kern w:val="0"/>
                <w:sz w:val="20"/>
                <w:szCs w:val="20"/>
                <w14:ligatures w14:val="none"/>
              </w:rPr>
              <w:t>23.955</w:t>
            </w:r>
          </w:p>
        </w:tc>
        <w:tc>
          <w:tcPr>
            <w:tcW w:w="1489" w:type="dxa"/>
          </w:tcPr>
          <w:p w14:paraId="411A74A1" w14:textId="4A4E9454" w:rsidR="00AD359A" w:rsidRPr="00AD359A" w:rsidRDefault="00B11D34" w:rsidP="00AD359A">
            <w:pPr>
              <w:spacing w:after="0" w:line="240" w:lineRule="auto"/>
              <w:jc w:val="center"/>
              <w:rPr>
                <w:rFonts w:cstheme="minorHAnsi"/>
                <w:bCs/>
                <w:kern w:val="0"/>
                <w:sz w:val="20"/>
                <w:szCs w:val="20"/>
                <w14:ligatures w14:val="none"/>
              </w:rPr>
            </w:pPr>
            <w:r>
              <w:rPr>
                <w:rFonts w:cstheme="minorHAnsi"/>
                <w:bCs/>
                <w:kern w:val="0"/>
                <w:sz w:val="20"/>
                <w:szCs w:val="20"/>
                <w14:ligatures w14:val="none"/>
              </w:rPr>
              <w:t>22.262</w:t>
            </w:r>
          </w:p>
        </w:tc>
        <w:tc>
          <w:tcPr>
            <w:tcW w:w="1630" w:type="dxa"/>
            <w:vAlign w:val="center"/>
          </w:tcPr>
          <w:p w14:paraId="2EF91C15" w14:textId="77777777" w:rsidR="00AD359A" w:rsidRPr="00AD359A" w:rsidRDefault="00AD359A" w:rsidP="00AD359A">
            <w:pPr>
              <w:spacing w:after="0" w:line="240" w:lineRule="auto"/>
              <w:jc w:val="center"/>
              <w:rPr>
                <w:rFonts w:cstheme="minorHAnsi"/>
                <w:bCs/>
                <w:kern w:val="0"/>
                <w:sz w:val="20"/>
                <w:szCs w:val="20"/>
                <w14:ligatures w14:val="none"/>
              </w:rPr>
            </w:pPr>
            <w:r w:rsidRPr="00AD359A">
              <w:rPr>
                <w:rFonts w:cs="Arial"/>
                <w:caps/>
                <w:kern w:val="0"/>
                <w:sz w:val="20"/>
                <w:szCs w:val="20"/>
                <w14:ligatures w14:val="none"/>
              </w:rPr>
              <w:t>39,42</w:t>
            </w:r>
          </w:p>
        </w:tc>
        <w:tc>
          <w:tcPr>
            <w:tcW w:w="1630" w:type="dxa"/>
            <w:vAlign w:val="bottom"/>
          </w:tcPr>
          <w:p w14:paraId="25B71212" w14:textId="10BCBFD3" w:rsidR="00AD359A" w:rsidRPr="00AD359A" w:rsidRDefault="00B11D34" w:rsidP="00AD359A">
            <w:pPr>
              <w:spacing w:after="0" w:line="240" w:lineRule="auto"/>
              <w:jc w:val="center"/>
              <w:rPr>
                <w:rFonts w:cstheme="minorHAnsi"/>
                <w:kern w:val="0"/>
                <w:sz w:val="20"/>
                <w:szCs w:val="20"/>
                <w14:ligatures w14:val="none"/>
              </w:rPr>
            </w:pPr>
            <w:r>
              <w:rPr>
                <w:rFonts w:cstheme="minorHAnsi"/>
                <w:kern w:val="0"/>
                <w:sz w:val="20"/>
                <w:szCs w:val="20"/>
                <w14:ligatures w14:val="none"/>
              </w:rPr>
              <w:t>564,74</w:t>
            </w:r>
          </w:p>
        </w:tc>
      </w:tr>
      <w:tr w:rsidR="00AD359A" w:rsidRPr="00AD359A" w14:paraId="172CC843" w14:textId="77777777" w:rsidTr="000522B9">
        <w:trPr>
          <w:trHeight w:val="83"/>
        </w:trPr>
        <w:tc>
          <w:tcPr>
            <w:tcW w:w="2552" w:type="dxa"/>
            <w:vAlign w:val="center"/>
          </w:tcPr>
          <w:p w14:paraId="6D070D28" w14:textId="77777777" w:rsidR="00AD359A" w:rsidRPr="00AD359A" w:rsidRDefault="00AD359A" w:rsidP="00AD359A">
            <w:pPr>
              <w:spacing w:after="0" w:line="240" w:lineRule="auto"/>
              <w:ind w:left="170"/>
              <w:rPr>
                <w:rFonts w:cstheme="minorHAnsi"/>
                <w:bCs/>
                <w:kern w:val="0"/>
                <w:sz w:val="20"/>
                <w:szCs w:val="20"/>
                <w14:ligatures w14:val="none"/>
              </w:rPr>
            </w:pPr>
            <w:r w:rsidRPr="00AD359A">
              <w:rPr>
                <w:rFonts w:cs="Arial"/>
                <w:kern w:val="0"/>
                <w:sz w:val="20"/>
                <w:szCs w:val="20"/>
                <w14:ligatures w14:val="none"/>
              </w:rPr>
              <w:t>KUNOVEC BREG</w:t>
            </w:r>
          </w:p>
        </w:tc>
        <w:tc>
          <w:tcPr>
            <w:tcW w:w="1488" w:type="dxa"/>
          </w:tcPr>
          <w:p w14:paraId="4290A05B" w14:textId="68951D09" w:rsidR="00AD359A" w:rsidRPr="00AD359A" w:rsidRDefault="00AD359A" w:rsidP="00AD359A">
            <w:pPr>
              <w:spacing w:after="0" w:line="240" w:lineRule="auto"/>
              <w:jc w:val="center"/>
              <w:rPr>
                <w:rFonts w:cstheme="minorHAnsi"/>
                <w:bCs/>
                <w:kern w:val="0"/>
                <w:sz w:val="20"/>
                <w:szCs w:val="20"/>
                <w14:ligatures w14:val="none"/>
              </w:rPr>
            </w:pPr>
            <w:r w:rsidRPr="00AD359A">
              <w:rPr>
                <w:rFonts w:cs="Arial"/>
                <w:kern w:val="0"/>
                <w:sz w:val="20"/>
                <w:szCs w:val="20"/>
                <w14:ligatures w14:val="none"/>
              </w:rPr>
              <w:t>641</w:t>
            </w:r>
          </w:p>
        </w:tc>
        <w:tc>
          <w:tcPr>
            <w:tcW w:w="1489" w:type="dxa"/>
          </w:tcPr>
          <w:p w14:paraId="4164A165" w14:textId="1732BA2A" w:rsidR="00AD359A" w:rsidRPr="00AD359A" w:rsidRDefault="00B11D34" w:rsidP="00AD359A">
            <w:pPr>
              <w:spacing w:after="0" w:line="240" w:lineRule="auto"/>
              <w:jc w:val="center"/>
              <w:rPr>
                <w:rFonts w:cstheme="minorHAnsi"/>
                <w:bCs/>
                <w:kern w:val="0"/>
                <w:sz w:val="20"/>
                <w:szCs w:val="20"/>
                <w14:ligatures w14:val="none"/>
              </w:rPr>
            </w:pPr>
            <w:r>
              <w:rPr>
                <w:rFonts w:cstheme="minorHAnsi"/>
                <w:bCs/>
                <w:kern w:val="0"/>
                <w:sz w:val="20"/>
                <w:szCs w:val="20"/>
                <w14:ligatures w14:val="none"/>
              </w:rPr>
              <w:t>578</w:t>
            </w:r>
          </w:p>
        </w:tc>
        <w:tc>
          <w:tcPr>
            <w:tcW w:w="1630" w:type="dxa"/>
            <w:vAlign w:val="center"/>
          </w:tcPr>
          <w:p w14:paraId="4C906D77" w14:textId="77777777" w:rsidR="00AD359A" w:rsidRPr="00AD359A" w:rsidRDefault="00AD359A" w:rsidP="00AD359A">
            <w:pPr>
              <w:spacing w:after="0" w:line="240" w:lineRule="auto"/>
              <w:jc w:val="center"/>
              <w:rPr>
                <w:rFonts w:cstheme="minorHAnsi"/>
                <w:bCs/>
                <w:kern w:val="0"/>
                <w:sz w:val="20"/>
                <w:szCs w:val="20"/>
                <w14:ligatures w14:val="none"/>
              </w:rPr>
            </w:pPr>
            <w:r w:rsidRPr="00AD359A">
              <w:rPr>
                <w:rFonts w:cs="Arial"/>
                <w:caps/>
                <w:kern w:val="0"/>
                <w:sz w:val="20"/>
                <w:szCs w:val="20"/>
                <w14:ligatures w14:val="none"/>
              </w:rPr>
              <w:t>4,57</w:t>
            </w:r>
          </w:p>
        </w:tc>
        <w:tc>
          <w:tcPr>
            <w:tcW w:w="1630" w:type="dxa"/>
            <w:vAlign w:val="bottom"/>
          </w:tcPr>
          <w:p w14:paraId="5BC45CE6" w14:textId="18847D4A" w:rsidR="00AD359A" w:rsidRPr="00AD359A" w:rsidRDefault="00B11D34" w:rsidP="00AD359A">
            <w:pPr>
              <w:spacing w:after="0" w:line="240" w:lineRule="auto"/>
              <w:jc w:val="center"/>
              <w:rPr>
                <w:rFonts w:cstheme="minorHAnsi"/>
                <w:kern w:val="0"/>
                <w:sz w:val="20"/>
                <w:szCs w:val="20"/>
                <w14:ligatures w14:val="none"/>
              </w:rPr>
            </w:pPr>
            <w:r>
              <w:rPr>
                <w:rFonts w:cstheme="minorHAnsi"/>
                <w:kern w:val="0"/>
                <w:sz w:val="20"/>
                <w:szCs w:val="20"/>
                <w14:ligatures w14:val="none"/>
              </w:rPr>
              <w:t>126,48</w:t>
            </w:r>
          </w:p>
        </w:tc>
      </w:tr>
      <w:tr w:rsidR="00AD359A" w:rsidRPr="00AD359A" w14:paraId="614D6D81" w14:textId="77777777" w:rsidTr="000522B9">
        <w:trPr>
          <w:trHeight w:val="83"/>
        </w:trPr>
        <w:tc>
          <w:tcPr>
            <w:tcW w:w="2552" w:type="dxa"/>
            <w:vAlign w:val="center"/>
          </w:tcPr>
          <w:p w14:paraId="2C0B6A9D" w14:textId="77777777" w:rsidR="00AD359A" w:rsidRPr="00AD359A" w:rsidRDefault="00AD359A" w:rsidP="00AD359A">
            <w:pPr>
              <w:spacing w:after="0" w:line="240" w:lineRule="auto"/>
              <w:ind w:left="170"/>
              <w:rPr>
                <w:rFonts w:cstheme="minorHAnsi"/>
                <w:bCs/>
                <w:kern w:val="0"/>
                <w:sz w:val="20"/>
                <w:szCs w:val="20"/>
                <w14:ligatures w14:val="none"/>
              </w:rPr>
            </w:pPr>
            <w:r w:rsidRPr="00AD359A">
              <w:rPr>
                <w:rFonts w:cs="Arial"/>
                <w:kern w:val="0"/>
                <w:sz w:val="20"/>
                <w:szCs w:val="20"/>
                <w14:ligatures w14:val="none"/>
              </w:rPr>
              <w:t>REKA</w:t>
            </w:r>
          </w:p>
        </w:tc>
        <w:tc>
          <w:tcPr>
            <w:tcW w:w="1488" w:type="dxa"/>
          </w:tcPr>
          <w:p w14:paraId="4D05CC52" w14:textId="6583FF16" w:rsidR="00AD359A" w:rsidRPr="00AD359A" w:rsidRDefault="00AD359A" w:rsidP="00AD359A">
            <w:pPr>
              <w:spacing w:after="0" w:line="240" w:lineRule="auto"/>
              <w:jc w:val="center"/>
              <w:rPr>
                <w:rFonts w:cstheme="minorHAnsi"/>
                <w:bCs/>
                <w:kern w:val="0"/>
                <w:sz w:val="20"/>
                <w:szCs w:val="20"/>
                <w14:ligatures w14:val="none"/>
              </w:rPr>
            </w:pPr>
            <w:r w:rsidRPr="00AD359A">
              <w:rPr>
                <w:rFonts w:cs="Arial"/>
                <w:kern w:val="0"/>
                <w:sz w:val="20"/>
                <w:szCs w:val="20"/>
                <w14:ligatures w14:val="none"/>
              </w:rPr>
              <w:t>1.507</w:t>
            </w:r>
          </w:p>
        </w:tc>
        <w:tc>
          <w:tcPr>
            <w:tcW w:w="1489" w:type="dxa"/>
          </w:tcPr>
          <w:p w14:paraId="727C43F9" w14:textId="39F110F5" w:rsidR="00AD359A" w:rsidRPr="00AD359A" w:rsidRDefault="00B11D34" w:rsidP="00AD359A">
            <w:pPr>
              <w:spacing w:after="0" w:line="240" w:lineRule="auto"/>
              <w:jc w:val="center"/>
              <w:rPr>
                <w:rFonts w:cstheme="minorHAnsi"/>
                <w:bCs/>
                <w:kern w:val="0"/>
                <w:sz w:val="20"/>
                <w:szCs w:val="20"/>
                <w14:ligatures w14:val="none"/>
              </w:rPr>
            </w:pPr>
            <w:r>
              <w:rPr>
                <w:rFonts w:cstheme="minorHAnsi"/>
                <w:bCs/>
                <w:kern w:val="0"/>
                <w:sz w:val="20"/>
                <w:szCs w:val="20"/>
                <w14:ligatures w14:val="none"/>
              </w:rPr>
              <w:t>1.317</w:t>
            </w:r>
          </w:p>
        </w:tc>
        <w:tc>
          <w:tcPr>
            <w:tcW w:w="1630" w:type="dxa"/>
            <w:vAlign w:val="center"/>
          </w:tcPr>
          <w:p w14:paraId="24488DA9" w14:textId="77777777" w:rsidR="00AD359A" w:rsidRPr="00AD359A" w:rsidRDefault="00AD359A" w:rsidP="00AD359A">
            <w:pPr>
              <w:spacing w:after="0" w:line="240" w:lineRule="auto"/>
              <w:jc w:val="center"/>
              <w:rPr>
                <w:rFonts w:cstheme="minorHAnsi"/>
                <w:bCs/>
                <w:kern w:val="0"/>
                <w:sz w:val="20"/>
                <w:szCs w:val="20"/>
                <w14:ligatures w14:val="none"/>
              </w:rPr>
            </w:pPr>
            <w:r w:rsidRPr="00AD359A">
              <w:rPr>
                <w:rFonts w:cs="Arial"/>
                <w:caps/>
                <w:kern w:val="0"/>
                <w:sz w:val="20"/>
                <w:szCs w:val="20"/>
                <w14:ligatures w14:val="none"/>
              </w:rPr>
              <w:t>17,88</w:t>
            </w:r>
          </w:p>
        </w:tc>
        <w:tc>
          <w:tcPr>
            <w:tcW w:w="1630" w:type="dxa"/>
            <w:vAlign w:val="bottom"/>
          </w:tcPr>
          <w:p w14:paraId="0E6F5CF2" w14:textId="2B6AE836" w:rsidR="00AD359A" w:rsidRPr="00AD359A" w:rsidRDefault="00B11D34" w:rsidP="00AD359A">
            <w:pPr>
              <w:spacing w:after="0" w:line="240" w:lineRule="auto"/>
              <w:jc w:val="center"/>
              <w:rPr>
                <w:rFonts w:cstheme="minorHAnsi"/>
                <w:kern w:val="0"/>
                <w:sz w:val="20"/>
                <w:szCs w:val="20"/>
                <w14:ligatures w14:val="none"/>
              </w:rPr>
            </w:pPr>
            <w:r>
              <w:rPr>
                <w:rFonts w:cstheme="minorHAnsi"/>
                <w:kern w:val="0"/>
                <w:sz w:val="20"/>
                <w:szCs w:val="20"/>
                <w14:ligatures w14:val="none"/>
              </w:rPr>
              <w:t>73,66</w:t>
            </w:r>
          </w:p>
        </w:tc>
      </w:tr>
      <w:tr w:rsidR="00AD359A" w:rsidRPr="00AD359A" w14:paraId="480851DD" w14:textId="77777777" w:rsidTr="000522B9">
        <w:trPr>
          <w:trHeight w:val="83"/>
        </w:trPr>
        <w:tc>
          <w:tcPr>
            <w:tcW w:w="2552" w:type="dxa"/>
            <w:vAlign w:val="center"/>
          </w:tcPr>
          <w:p w14:paraId="726ED38A" w14:textId="77777777" w:rsidR="00AD359A" w:rsidRPr="00AD359A" w:rsidRDefault="00AD359A" w:rsidP="00AD359A">
            <w:pPr>
              <w:spacing w:after="0" w:line="240" w:lineRule="auto"/>
              <w:ind w:left="170"/>
              <w:rPr>
                <w:rFonts w:cstheme="minorHAnsi"/>
                <w:bCs/>
                <w:kern w:val="0"/>
                <w:sz w:val="20"/>
                <w:szCs w:val="20"/>
                <w14:ligatures w14:val="none"/>
              </w:rPr>
            </w:pPr>
            <w:r w:rsidRPr="00AD359A">
              <w:rPr>
                <w:rFonts w:cs="Arial"/>
                <w:kern w:val="0"/>
                <w:sz w:val="20"/>
                <w:szCs w:val="20"/>
                <w14:ligatures w14:val="none"/>
              </w:rPr>
              <w:t>STARIGRAD</w:t>
            </w:r>
          </w:p>
        </w:tc>
        <w:tc>
          <w:tcPr>
            <w:tcW w:w="1488" w:type="dxa"/>
            <w:vAlign w:val="center"/>
          </w:tcPr>
          <w:p w14:paraId="20B641A2" w14:textId="413FE497" w:rsidR="00AD359A" w:rsidRPr="00AD359A" w:rsidRDefault="00AD359A" w:rsidP="00AD359A">
            <w:pPr>
              <w:spacing w:after="0" w:line="240" w:lineRule="auto"/>
              <w:jc w:val="center"/>
              <w:rPr>
                <w:rFonts w:cstheme="minorHAnsi"/>
                <w:bCs/>
                <w:kern w:val="0"/>
                <w:sz w:val="20"/>
                <w:szCs w:val="20"/>
                <w14:ligatures w14:val="none"/>
              </w:rPr>
            </w:pPr>
            <w:r w:rsidRPr="00AD359A">
              <w:rPr>
                <w:rFonts w:cs="Arial"/>
                <w:kern w:val="0"/>
                <w:sz w:val="20"/>
                <w:szCs w:val="20"/>
                <w14:ligatures w14:val="none"/>
              </w:rPr>
              <w:t>2.387</w:t>
            </w:r>
          </w:p>
        </w:tc>
        <w:tc>
          <w:tcPr>
            <w:tcW w:w="1489" w:type="dxa"/>
            <w:vAlign w:val="center"/>
          </w:tcPr>
          <w:p w14:paraId="0B0097EE" w14:textId="06918751" w:rsidR="00AD359A" w:rsidRPr="00AD359A" w:rsidRDefault="00B11D34" w:rsidP="00AD359A">
            <w:pPr>
              <w:spacing w:after="0" w:line="240" w:lineRule="auto"/>
              <w:jc w:val="center"/>
              <w:rPr>
                <w:rFonts w:cstheme="minorHAnsi"/>
                <w:bCs/>
                <w:kern w:val="0"/>
                <w:sz w:val="20"/>
                <w:szCs w:val="20"/>
                <w14:ligatures w14:val="none"/>
              </w:rPr>
            </w:pPr>
            <w:r>
              <w:rPr>
                <w:rFonts w:cstheme="minorHAnsi"/>
                <w:bCs/>
                <w:kern w:val="0"/>
                <w:sz w:val="20"/>
                <w:szCs w:val="20"/>
                <w14:ligatures w14:val="none"/>
              </w:rPr>
              <w:t>2.248</w:t>
            </w:r>
          </w:p>
        </w:tc>
        <w:tc>
          <w:tcPr>
            <w:tcW w:w="1630" w:type="dxa"/>
            <w:vAlign w:val="center"/>
          </w:tcPr>
          <w:p w14:paraId="30D14227" w14:textId="77777777" w:rsidR="00AD359A" w:rsidRPr="00AD359A" w:rsidRDefault="00AD359A" w:rsidP="00AD359A">
            <w:pPr>
              <w:spacing w:after="0" w:line="240" w:lineRule="auto"/>
              <w:jc w:val="center"/>
              <w:rPr>
                <w:rFonts w:cstheme="minorHAnsi"/>
                <w:bCs/>
                <w:kern w:val="0"/>
                <w:sz w:val="20"/>
                <w:szCs w:val="20"/>
                <w14:ligatures w14:val="none"/>
              </w:rPr>
            </w:pPr>
            <w:r w:rsidRPr="00AD359A">
              <w:rPr>
                <w:rFonts w:cs="Arial"/>
                <w:caps/>
                <w:kern w:val="0"/>
                <w:sz w:val="20"/>
                <w:szCs w:val="20"/>
                <w14:ligatures w14:val="none"/>
              </w:rPr>
              <w:t>4,45</w:t>
            </w:r>
          </w:p>
        </w:tc>
        <w:tc>
          <w:tcPr>
            <w:tcW w:w="1630" w:type="dxa"/>
            <w:vAlign w:val="bottom"/>
          </w:tcPr>
          <w:p w14:paraId="66E3B0F3" w14:textId="5D2CE6E6" w:rsidR="00AD359A" w:rsidRPr="00AD359A" w:rsidRDefault="00B11D34" w:rsidP="00AD359A">
            <w:pPr>
              <w:spacing w:after="0" w:line="240" w:lineRule="auto"/>
              <w:jc w:val="center"/>
              <w:rPr>
                <w:rFonts w:cstheme="minorHAnsi"/>
                <w:kern w:val="0"/>
                <w:sz w:val="20"/>
                <w:szCs w:val="20"/>
                <w14:ligatures w14:val="none"/>
              </w:rPr>
            </w:pPr>
            <w:r>
              <w:rPr>
                <w:rFonts w:cstheme="minorHAnsi"/>
                <w:kern w:val="0"/>
                <w:sz w:val="20"/>
                <w:szCs w:val="20"/>
                <w14:ligatures w14:val="none"/>
              </w:rPr>
              <w:t>505,17</w:t>
            </w:r>
          </w:p>
        </w:tc>
      </w:tr>
      <w:tr w:rsidR="00AD359A" w:rsidRPr="00AD359A" w14:paraId="782D78ED" w14:textId="77777777" w:rsidTr="000522B9">
        <w:trPr>
          <w:trHeight w:val="83"/>
        </w:trPr>
        <w:tc>
          <w:tcPr>
            <w:tcW w:w="2552" w:type="dxa"/>
            <w:vAlign w:val="center"/>
          </w:tcPr>
          <w:p w14:paraId="0239613B" w14:textId="77777777" w:rsidR="00AD359A" w:rsidRPr="00AD359A" w:rsidRDefault="00AD359A" w:rsidP="00AD359A">
            <w:pPr>
              <w:spacing w:after="0" w:line="240" w:lineRule="auto"/>
              <w:ind w:left="170"/>
              <w:rPr>
                <w:rFonts w:cstheme="minorHAnsi"/>
                <w:bCs/>
                <w:kern w:val="0"/>
                <w:sz w:val="20"/>
                <w:szCs w:val="20"/>
                <w14:ligatures w14:val="none"/>
              </w:rPr>
            </w:pPr>
            <w:r w:rsidRPr="00AD359A">
              <w:rPr>
                <w:rFonts w:cs="Arial"/>
                <w:kern w:val="0"/>
                <w:sz w:val="20"/>
                <w:szCs w:val="20"/>
                <w14:ligatures w14:val="none"/>
              </w:rPr>
              <w:t>ŠTAGLINEC</w:t>
            </w:r>
          </w:p>
        </w:tc>
        <w:tc>
          <w:tcPr>
            <w:tcW w:w="1488" w:type="dxa"/>
          </w:tcPr>
          <w:p w14:paraId="6E53D505" w14:textId="3DCA32A8" w:rsidR="00AD359A" w:rsidRPr="00AD359A" w:rsidRDefault="00AD359A" w:rsidP="00AD359A">
            <w:pPr>
              <w:spacing w:after="0" w:line="240" w:lineRule="auto"/>
              <w:jc w:val="center"/>
              <w:rPr>
                <w:rFonts w:cstheme="minorHAnsi"/>
                <w:bCs/>
                <w:kern w:val="0"/>
                <w:sz w:val="20"/>
                <w:szCs w:val="20"/>
                <w14:ligatures w14:val="none"/>
              </w:rPr>
            </w:pPr>
            <w:r w:rsidRPr="00AD359A">
              <w:rPr>
                <w:rFonts w:cs="Arial"/>
                <w:kern w:val="0"/>
                <w:sz w:val="20"/>
                <w:szCs w:val="20"/>
                <w14:ligatures w14:val="none"/>
              </w:rPr>
              <w:t>466</w:t>
            </w:r>
          </w:p>
        </w:tc>
        <w:tc>
          <w:tcPr>
            <w:tcW w:w="1489" w:type="dxa"/>
          </w:tcPr>
          <w:p w14:paraId="212010B0" w14:textId="0F3DCF8F" w:rsidR="00AD359A" w:rsidRPr="00AD359A" w:rsidRDefault="00B11D34" w:rsidP="00AD359A">
            <w:pPr>
              <w:spacing w:after="0" w:line="240" w:lineRule="auto"/>
              <w:jc w:val="center"/>
              <w:rPr>
                <w:rFonts w:cstheme="minorHAnsi"/>
                <w:bCs/>
                <w:kern w:val="0"/>
                <w:sz w:val="20"/>
                <w:szCs w:val="20"/>
                <w14:ligatures w14:val="none"/>
              </w:rPr>
            </w:pPr>
            <w:r>
              <w:rPr>
                <w:rFonts w:cstheme="minorHAnsi"/>
                <w:bCs/>
                <w:kern w:val="0"/>
                <w:sz w:val="20"/>
                <w:szCs w:val="20"/>
                <w14:ligatures w14:val="none"/>
              </w:rPr>
              <w:t>453</w:t>
            </w:r>
          </w:p>
        </w:tc>
        <w:tc>
          <w:tcPr>
            <w:tcW w:w="1630" w:type="dxa"/>
            <w:vAlign w:val="center"/>
          </w:tcPr>
          <w:p w14:paraId="662D01AF" w14:textId="77777777" w:rsidR="00AD359A" w:rsidRPr="00AD359A" w:rsidRDefault="00AD359A" w:rsidP="00AD359A">
            <w:pPr>
              <w:spacing w:after="0" w:line="240" w:lineRule="auto"/>
              <w:jc w:val="center"/>
              <w:rPr>
                <w:rFonts w:cstheme="minorHAnsi"/>
                <w:bCs/>
                <w:kern w:val="0"/>
                <w:sz w:val="20"/>
                <w:szCs w:val="20"/>
                <w14:ligatures w14:val="none"/>
              </w:rPr>
            </w:pPr>
            <w:r w:rsidRPr="00AD359A">
              <w:rPr>
                <w:rFonts w:cs="Arial"/>
                <w:caps/>
                <w:kern w:val="0"/>
                <w:sz w:val="20"/>
                <w:szCs w:val="20"/>
                <w14:ligatures w14:val="none"/>
              </w:rPr>
              <w:t>2,03</w:t>
            </w:r>
          </w:p>
        </w:tc>
        <w:tc>
          <w:tcPr>
            <w:tcW w:w="1630" w:type="dxa"/>
            <w:vAlign w:val="bottom"/>
          </w:tcPr>
          <w:p w14:paraId="67A676EE" w14:textId="6895858F" w:rsidR="00AD359A" w:rsidRPr="00AD359A" w:rsidRDefault="00B11D34" w:rsidP="00AD359A">
            <w:pPr>
              <w:spacing w:after="0" w:line="240" w:lineRule="auto"/>
              <w:jc w:val="center"/>
              <w:rPr>
                <w:rFonts w:cstheme="minorHAnsi"/>
                <w:kern w:val="0"/>
                <w:sz w:val="20"/>
                <w:szCs w:val="20"/>
                <w14:ligatures w14:val="none"/>
              </w:rPr>
            </w:pPr>
            <w:r>
              <w:rPr>
                <w:rFonts w:cstheme="minorHAnsi"/>
                <w:kern w:val="0"/>
                <w:sz w:val="20"/>
                <w:szCs w:val="20"/>
                <w14:ligatures w14:val="none"/>
              </w:rPr>
              <w:t>223,15</w:t>
            </w:r>
          </w:p>
        </w:tc>
      </w:tr>
      <w:bookmarkEnd w:id="44"/>
      <w:tr w:rsidR="00AD359A" w:rsidRPr="00AD359A" w14:paraId="689BE069" w14:textId="77777777" w:rsidTr="000522B9">
        <w:trPr>
          <w:trHeight w:val="385"/>
        </w:trPr>
        <w:tc>
          <w:tcPr>
            <w:tcW w:w="2552" w:type="dxa"/>
            <w:shd w:val="clear" w:color="auto" w:fill="auto"/>
            <w:vAlign w:val="center"/>
          </w:tcPr>
          <w:p w14:paraId="03850E98" w14:textId="77777777" w:rsidR="00AD359A" w:rsidRPr="00AD359A" w:rsidRDefault="00AD359A" w:rsidP="00AD359A">
            <w:pPr>
              <w:spacing w:after="0" w:line="240" w:lineRule="auto"/>
              <w:ind w:left="170"/>
              <w:jc w:val="center"/>
              <w:rPr>
                <w:rFonts w:cstheme="minorHAnsi"/>
                <w:b/>
                <w:kern w:val="0"/>
                <w:sz w:val="20"/>
                <w:szCs w:val="20"/>
                <w14:ligatures w14:val="none"/>
              </w:rPr>
            </w:pPr>
            <w:r w:rsidRPr="00AD359A">
              <w:rPr>
                <w:rFonts w:cstheme="minorHAnsi"/>
                <w:b/>
                <w:kern w:val="0"/>
                <w:sz w:val="20"/>
                <w:szCs w:val="20"/>
                <w14:ligatures w14:val="none"/>
              </w:rPr>
              <w:t>UKUPNO</w:t>
            </w:r>
          </w:p>
        </w:tc>
        <w:tc>
          <w:tcPr>
            <w:tcW w:w="1488" w:type="dxa"/>
            <w:vAlign w:val="center"/>
          </w:tcPr>
          <w:p w14:paraId="228D7F50" w14:textId="3334E7B7" w:rsidR="00AD359A" w:rsidRPr="00AD359A" w:rsidRDefault="00AD359A" w:rsidP="00AD359A">
            <w:pPr>
              <w:spacing w:after="0" w:line="240" w:lineRule="auto"/>
              <w:jc w:val="center"/>
              <w:rPr>
                <w:rFonts w:cstheme="minorHAnsi"/>
                <w:b/>
                <w:kern w:val="0"/>
                <w:sz w:val="20"/>
                <w:szCs w:val="20"/>
                <w14:ligatures w14:val="none"/>
              </w:rPr>
            </w:pPr>
            <w:r w:rsidRPr="00AD359A">
              <w:rPr>
                <w:rFonts w:cs="Arial"/>
                <w:b/>
                <w:kern w:val="0"/>
                <w:sz w:val="20"/>
                <w:szCs w:val="20"/>
                <w14:ligatures w14:val="none"/>
              </w:rPr>
              <w:t>30.854</w:t>
            </w:r>
          </w:p>
        </w:tc>
        <w:tc>
          <w:tcPr>
            <w:tcW w:w="1489" w:type="dxa"/>
            <w:vAlign w:val="center"/>
          </w:tcPr>
          <w:p w14:paraId="2959EC57" w14:textId="2953B831" w:rsidR="00AD359A" w:rsidRPr="00AD359A" w:rsidRDefault="00B11D34" w:rsidP="00AD359A">
            <w:pPr>
              <w:spacing w:after="0" w:line="240" w:lineRule="auto"/>
              <w:jc w:val="center"/>
              <w:rPr>
                <w:rFonts w:cstheme="minorHAnsi"/>
                <w:b/>
                <w:kern w:val="0"/>
                <w:sz w:val="20"/>
                <w:szCs w:val="20"/>
                <w14:ligatures w14:val="none"/>
              </w:rPr>
            </w:pPr>
            <w:r>
              <w:rPr>
                <w:rFonts w:cstheme="minorHAnsi"/>
                <w:b/>
                <w:kern w:val="0"/>
                <w:sz w:val="20"/>
                <w:szCs w:val="20"/>
                <w14:ligatures w14:val="none"/>
              </w:rPr>
              <w:t>28.580</w:t>
            </w:r>
          </w:p>
        </w:tc>
        <w:tc>
          <w:tcPr>
            <w:tcW w:w="1630" w:type="dxa"/>
            <w:vAlign w:val="center"/>
          </w:tcPr>
          <w:p w14:paraId="79CC9BFF" w14:textId="77777777" w:rsidR="00AD359A" w:rsidRPr="00AD359A" w:rsidRDefault="00AD359A" w:rsidP="00AD359A">
            <w:pPr>
              <w:spacing w:after="0" w:line="240" w:lineRule="auto"/>
              <w:jc w:val="center"/>
              <w:rPr>
                <w:rFonts w:cstheme="minorHAnsi"/>
                <w:b/>
                <w:kern w:val="0"/>
                <w:sz w:val="20"/>
                <w:szCs w:val="20"/>
                <w14:ligatures w14:val="none"/>
              </w:rPr>
            </w:pPr>
            <w:r w:rsidRPr="00AD359A">
              <w:rPr>
                <w:rFonts w:cs="Arial"/>
                <w:b/>
                <w:caps/>
                <w:kern w:val="0"/>
                <w:sz w:val="20"/>
                <w:szCs w:val="20"/>
                <w:lang w:val="pl-PL"/>
                <w14:ligatures w14:val="none"/>
              </w:rPr>
              <w:t>90,96</w:t>
            </w:r>
          </w:p>
        </w:tc>
        <w:tc>
          <w:tcPr>
            <w:tcW w:w="1630" w:type="dxa"/>
            <w:vAlign w:val="center"/>
          </w:tcPr>
          <w:p w14:paraId="39897009" w14:textId="5920B611" w:rsidR="00AD359A" w:rsidRPr="00AD359A" w:rsidRDefault="00B11D34" w:rsidP="00AD359A">
            <w:pPr>
              <w:spacing w:after="0" w:line="240" w:lineRule="auto"/>
              <w:jc w:val="center"/>
              <w:rPr>
                <w:rFonts w:cstheme="minorHAnsi"/>
                <w:kern w:val="0"/>
                <w:sz w:val="20"/>
                <w:szCs w:val="20"/>
                <w14:ligatures w14:val="none"/>
              </w:rPr>
            </w:pPr>
            <w:r>
              <w:rPr>
                <w:rFonts w:cstheme="minorHAnsi"/>
                <w:kern w:val="0"/>
                <w:sz w:val="20"/>
                <w:szCs w:val="20"/>
                <w14:ligatures w14:val="none"/>
              </w:rPr>
              <w:t>314,20</w:t>
            </w:r>
          </w:p>
        </w:tc>
      </w:tr>
    </w:tbl>
    <w:bookmarkEnd w:id="43"/>
    <w:bookmarkEnd w:id="45"/>
    <w:p w14:paraId="2A5CA630" w14:textId="52467C5B" w:rsidR="00B11D34" w:rsidRDefault="00B11D34" w:rsidP="00B11D34">
      <w:pPr>
        <w:spacing w:line="252" w:lineRule="auto"/>
        <w:jc w:val="center"/>
        <w:rPr>
          <w:rFonts w:ascii="Calibri" w:eastAsia="Calibri" w:hAnsi="Calibri" w:cs="Calibri"/>
          <w:sz w:val="20"/>
          <w:szCs w:val="20"/>
        </w:rPr>
      </w:pPr>
      <w:r w:rsidRPr="00E23E8A">
        <w:rPr>
          <w:rFonts w:ascii="Calibri" w:eastAsia="Times New Roman" w:hAnsi="Calibri" w:cs="Times New Roman"/>
          <w:sz w:val="20"/>
          <w:szCs w:val="20"/>
        </w:rPr>
        <w:t xml:space="preserve">Izvor: </w:t>
      </w:r>
      <w:r w:rsidRPr="00E23E8A">
        <w:rPr>
          <w:rFonts w:ascii="Calibri" w:eastAsia="Calibri" w:hAnsi="Calibri" w:cs="Calibri"/>
          <w:sz w:val="20"/>
          <w:szCs w:val="20"/>
        </w:rPr>
        <w:t>Državni zavod za statistiku, Popis stanovnika</w:t>
      </w:r>
      <w:r>
        <w:rPr>
          <w:rFonts w:ascii="Calibri" w:eastAsia="Calibri" w:hAnsi="Calibri" w:cs="Calibri"/>
          <w:sz w:val="20"/>
          <w:szCs w:val="20"/>
        </w:rPr>
        <w:t xml:space="preserve"> 2011. i </w:t>
      </w:r>
      <w:r w:rsidRPr="00E23E8A">
        <w:rPr>
          <w:rFonts w:ascii="Calibri" w:eastAsia="Calibri" w:hAnsi="Calibri" w:cs="Calibri"/>
          <w:sz w:val="20"/>
          <w:szCs w:val="20"/>
        </w:rPr>
        <w:t xml:space="preserve"> 2021. godine</w:t>
      </w:r>
    </w:p>
    <w:p w14:paraId="5991CEA6" w14:textId="77777777" w:rsidR="00611B78" w:rsidRPr="00E23E8A" w:rsidRDefault="00611B78" w:rsidP="00B11D34">
      <w:pPr>
        <w:spacing w:line="252" w:lineRule="auto"/>
        <w:jc w:val="center"/>
        <w:rPr>
          <w:rFonts w:ascii="Calibri" w:eastAsia="Calibri" w:hAnsi="Calibri" w:cs="Calibri"/>
          <w:sz w:val="20"/>
          <w:szCs w:val="20"/>
        </w:rPr>
      </w:pPr>
    </w:p>
    <w:p w14:paraId="58EF91B0" w14:textId="4F775DBA" w:rsidR="00AD359A" w:rsidRDefault="00B11D34" w:rsidP="00611B78">
      <w:pPr>
        <w:pStyle w:val="Naslov3"/>
      </w:pPr>
      <w:bookmarkStart w:id="46" w:name="_Toc182566477"/>
      <w:r>
        <w:t>Razmještaj stanovništva Grada</w:t>
      </w:r>
      <w:bookmarkEnd w:id="46"/>
    </w:p>
    <w:p w14:paraId="6DC150AA" w14:textId="556E85F7" w:rsidR="00B11D34" w:rsidRPr="00B11D34" w:rsidRDefault="00B11D34" w:rsidP="00B11D34">
      <w:pPr>
        <w:spacing w:line="276" w:lineRule="auto"/>
        <w:jc w:val="both"/>
        <w:rPr>
          <w:sz w:val="24"/>
          <w:szCs w:val="24"/>
        </w:rPr>
      </w:pPr>
      <w:r w:rsidRPr="00B11D34">
        <w:rPr>
          <w:sz w:val="24"/>
          <w:szCs w:val="24"/>
        </w:rPr>
        <w:t xml:space="preserve">Grad Koprivnica ustrojen je sa sjedištem u naselju Koprivnica te obuhvaća još 8 naselja: </w:t>
      </w:r>
      <w:proofErr w:type="spellStart"/>
      <w:r w:rsidRPr="00B11D34">
        <w:rPr>
          <w:sz w:val="24"/>
          <w:szCs w:val="24"/>
        </w:rPr>
        <w:t>Bakovčica</w:t>
      </w:r>
      <w:proofErr w:type="spellEnd"/>
      <w:r w:rsidRPr="00B11D34">
        <w:rPr>
          <w:sz w:val="24"/>
          <w:szCs w:val="24"/>
        </w:rPr>
        <w:t xml:space="preserve">, </w:t>
      </w:r>
      <w:proofErr w:type="spellStart"/>
      <w:r w:rsidRPr="00B11D34">
        <w:rPr>
          <w:sz w:val="24"/>
          <w:szCs w:val="24"/>
        </w:rPr>
        <w:t>Draganovec</w:t>
      </w:r>
      <w:proofErr w:type="spellEnd"/>
      <w:r w:rsidRPr="00B11D34">
        <w:rPr>
          <w:sz w:val="24"/>
          <w:szCs w:val="24"/>
        </w:rPr>
        <w:t xml:space="preserve">, </w:t>
      </w:r>
      <w:proofErr w:type="spellStart"/>
      <w:r w:rsidRPr="00B11D34">
        <w:rPr>
          <w:sz w:val="24"/>
          <w:szCs w:val="24"/>
        </w:rPr>
        <w:t>Herešin</w:t>
      </w:r>
      <w:proofErr w:type="spellEnd"/>
      <w:r w:rsidRPr="00B11D34">
        <w:rPr>
          <w:sz w:val="24"/>
          <w:szCs w:val="24"/>
        </w:rPr>
        <w:t xml:space="preserve">, </w:t>
      </w:r>
      <w:proofErr w:type="spellStart"/>
      <w:r w:rsidRPr="00B11D34">
        <w:rPr>
          <w:sz w:val="24"/>
          <w:szCs w:val="24"/>
        </w:rPr>
        <w:t>Jagnjedovac</w:t>
      </w:r>
      <w:proofErr w:type="spellEnd"/>
      <w:r w:rsidRPr="00B11D34">
        <w:rPr>
          <w:sz w:val="24"/>
          <w:szCs w:val="24"/>
        </w:rPr>
        <w:t xml:space="preserve">, </w:t>
      </w:r>
      <w:proofErr w:type="spellStart"/>
      <w:r w:rsidRPr="00B11D34">
        <w:rPr>
          <w:sz w:val="24"/>
          <w:szCs w:val="24"/>
        </w:rPr>
        <w:t>Kunovec</w:t>
      </w:r>
      <w:proofErr w:type="spellEnd"/>
      <w:r w:rsidRPr="00B11D34">
        <w:rPr>
          <w:sz w:val="24"/>
          <w:szCs w:val="24"/>
        </w:rPr>
        <w:t xml:space="preserve"> Breg, Reka, Starigrad i </w:t>
      </w:r>
      <w:proofErr w:type="spellStart"/>
      <w:r w:rsidRPr="00B11D34">
        <w:rPr>
          <w:sz w:val="24"/>
          <w:szCs w:val="24"/>
        </w:rPr>
        <w:t>Štaglinec</w:t>
      </w:r>
      <w:proofErr w:type="spellEnd"/>
      <w:r w:rsidRPr="00B11D34">
        <w:rPr>
          <w:sz w:val="24"/>
          <w:szCs w:val="24"/>
        </w:rPr>
        <w:t>.</w:t>
      </w:r>
    </w:p>
    <w:p w14:paraId="6A2E7F0F" w14:textId="0EE84C5B" w:rsidR="00AD359A" w:rsidRDefault="00B11D34" w:rsidP="00AD359A">
      <w:pPr>
        <w:spacing w:line="276" w:lineRule="auto"/>
        <w:jc w:val="both"/>
        <w:rPr>
          <w:sz w:val="24"/>
          <w:szCs w:val="24"/>
          <w:lang w:eastAsia="zh-CN"/>
        </w:rPr>
      </w:pPr>
      <w:r w:rsidRPr="00B11D34">
        <w:rPr>
          <w:sz w:val="24"/>
          <w:szCs w:val="24"/>
          <w:lang w:eastAsia="zh-CN"/>
        </w:rPr>
        <w:lastRenderedPageBreak/>
        <w:t xml:space="preserve">Najveći broj stanovnika s predmetnog područja živi u naselju </w:t>
      </w:r>
      <w:r>
        <w:rPr>
          <w:sz w:val="24"/>
          <w:szCs w:val="24"/>
          <w:lang w:eastAsia="zh-CN"/>
        </w:rPr>
        <w:t>Koprivnica</w:t>
      </w:r>
      <w:r w:rsidRPr="00B11D34">
        <w:rPr>
          <w:sz w:val="24"/>
          <w:szCs w:val="24"/>
          <w:lang w:eastAsia="zh-CN"/>
        </w:rPr>
        <w:t xml:space="preserve"> njih </w:t>
      </w:r>
      <w:r>
        <w:rPr>
          <w:sz w:val="24"/>
          <w:szCs w:val="24"/>
          <w:lang w:eastAsia="zh-CN"/>
        </w:rPr>
        <w:t>22.262</w:t>
      </w:r>
      <w:r w:rsidRPr="00B11D34">
        <w:rPr>
          <w:sz w:val="24"/>
          <w:szCs w:val="24"/>
          <w:lang w:eastAsia="zh-CN"/>
        </w:rPr>
        <w:t xml:space="preserve"> ili </w:t>
      </w:r>
      <w:r>
        <w:rPr>
          <w:sz w:val="24"/>
          <w:szCs w:val="24"/>
          <w:lang w:eastAsia="zh-CN"/>
        </w:rPr>
        <w:t>77,89</w:t>
      </w:r>
      <w:r w:rsidRPr="00B11D34">
        <w:rPr>
          <w:sz w:val="24"/>
          <w:szCs w:val="24"/>
          <w:lang w:eastAsia="zh-CN"/>
        </w:rPr>
        <w:t xml:space="preserve"> % ukupnog broja stanovnika. Slijedi ga naselje </w:t>
      </w:r>
      <w:r>
        <w:rPr>
          <w:sz w:val="24"/>
          <w:szCs w:val="24"/>
          <w:lang w:eastAsia="zh-CN"/>
        </w:rPr>
        <w:t>Starigrad</w:t>
      </w:r>
      <w:r w:rsidRPr="00B11D34">
        <w:rPr>
          <w:sz w:val="24"/>
          <w:szCs w:val="24"/>
          <w:lang w:eastAsia="zh-CN"/>
        </w:rPr>
        <w:t xml:space="preserve"> s </w:t>
      </w:r>
      <w:r>
        <w:rPr>
          <w:sz w:val="24"/>
          <w:szCs w:val="24"/>
          <w:lang w:eastAsia="zh-CN"/>
        </w:rPr>
        <w:t>2.248</w:t>
      </w:r>
      <w:r w:rsidRPr="00B11D34">
        <w:rPr>
          <w:sz w:val="24"/>
          <w:szCs w:val="24"/>
          <w:lang w:eastAsia="zh-CN"/>
        </w:rPr>
        <w:t xml:space="preserve"> stanovnika, odnosno </w:t>
      </w:r>
      <w:r>
        <w:rPr>
          <w:sz w:val="24"/>
          <w:szCs w:val="24"/>
          <w:lang w:eastAsia="zh-CN"/>
        </w:rPr>
        <w:t>7,87</w:t>
      </w:r>
      <w:r w:rsidRPr="00B11D34">
        <w:rPr>
          <w:sz w:val="24"/>
          <w:szCs w:val="24"/>
          <w:lang w:eastAsia="zh-CN"/>
        </w:rPr>
        <w:t xml:space="preserve"> % stanovnika te </w:t>
      </w:r>
      <w:r>
        <w:rPr>
          <w:sz w:val="24"/>
          <w:szCs w:val="24"/>
          <w:lang w:eastAsia="zh-CN"/>
        </w:rPr>
        <w:t>Reka</w:t>
      </w:r>
      <w:r w:rsidRPr="00B11D34">
        <w:rPr>
          <w:sz w:val="24"/>
          <w:szCs w:val="24"/>
          <w:lang w:eastAsia="zh-CN"/>
        </w:rPr>
        <w:t xml:space="preserve"> s </w:t>
      </w:r>
      <w:r>
        <w:rPr>
          <w:sz w:val="24"/>
          <w:szCs w:val="24"/>
          <w:lang w:eastAsia="zh-CN"/>
        </w:rPr>
        <w:t>1.317</w:t>
      </w:r>
      <w:r w:rsidRPr="00B11D34">
        <w:rPr>
          <w:sz w:val="24"/>
          <w:szCs w:val="24"/>
          <w:lang w:eastAsia="zh-CN"/>
        </w:rPr>
        <w:t xml:space="preserve"> stanovnika, odnosno </w:t>
      </w:r>
      <w:r>
        <w:rPr>
          <w:sz w:val="24"/>
          <w:szCs w:val="24"/>
          <w:lang w:eastAsia="zh-CN"/>
        </w:rPr>
        <w:t>4,61</w:t>
      </w:r>
      <w:r w:rsidRPr="00B11D34">
        <w:rPr>
          <w:sz w:val="24"/>
          <w:szCs w:val="24"/>
          <w:lang w:eastAsia="zh-CN"/>
        </w:rPr>
        <w:t xml:space="preserve"> %. Najmanji broj stanovnika grada </w:t>
      </w:r>
      <w:r>
        <w:rPr>
          <w:sz w:val="24"/>
          <w:szCs w:val="24"/>
          <w:lang w:eastAsia="zh-CN"/>
        </w:rPr>
        <w:t>Koprivnice</w:t>
      </w:r>
      <w:r w:rsidRPr="00B11D34">
        <w:rPr>
          <w:sz w:val="24"/>
          <w:szCs w:val="24"/>
          <w:lang w:eastAsia="zh-CN"/>
        </w:rPr>
        <w:t xml:space="preserve"> stanuje u naselju </w:t>
      </w:r>
      <w:proofErr w:type="spellStart"/>
      <w:r>
        <w:rPr>
          <w:sz w:val="24"/>
          <w:szCs w:val="24"/>
          <w:lang w:eastAsia="zh-CN"/>
        </w:rPr>
        <w:t>Bakovčica</w:t>
      </w:r>
      <w:proofErr w:type="spellEnd"/>
      <w:r w:rsidRPr="00B11D34">
        <w:rPr>
          <w:sz w:val="24"/>
          <w:szCs w:val="24"/>
          <w:lang w:eastAsia="zh-CN"/>
        </w:rPr>
        <w:t xml:space="preserve">, njih </w:t>
      </w:r>
      <w:r>
        <w:rPr>
          <w:sz w:val="24"/>
          <w:szCs w:val="24"/>
          <w:lang w:eastAsia="zh-CN"/>
        </w:rPr>
        <w:t>295</w:t>
      </w:r>
      <w:r w:rsidRPr="00B11D34">
        <w:rPr>
          <w:sz w:val="24"/>
          <w:szCs w:val="24"/>
          <w:lang w:eastAsia="zh-CN"/>
        </w:rPr>
        <w:t xml:space="preserve"> ili </w:t>
      </w:r>
      <w:r w:rsidR="001133D9">
        <w:rPr>
          <w:sz w:val="24"/>
          <w:szCs w:val="24"/>
          <w:lang w:eastAsia="zh-CN"/>
        </w:rPr>
        <w:t>1,03</w:t>
      </w:r>
      <w:r w:rsidRPr="00B11D34">
        <w:rPr>
          <w:sz w:val="24"/>
          <w:szCs w:val="24"/>
          <w:lang w:eastAsia="zh-CN"/>
        </w:rPr>
        <w:t xml:space="preserve"> %.</w:t>
      </w:r>
    </w:p>
    <w:p w14:paraId="3EC80C86" w14:textId="77777777" w:rsidR="00611B78" w:rsidRDefault="00611B78" w:rsidP="00AD359A">
      <w:pPr>
        <w:spacing w:line="276" w:lineRule="auto"/>
        <w:jc w:val="both"/>
        <w:rPr>
          <w:sz w:val="24"/>
          <w:szCs w:val="24"/>
          <w:lang w:eastAsia="zh-CN"/>
        </w:rPr>
      </w:pPr>
    </w:p>
    <w:p w14:paraId="48DFE76B" w14:textId="03CDD62C" w:rsidR="00611B78" w:rsidRDefault="00611B78" w:rsidP="00611B78">
      <w:pPr>
        <w:pStyle w:val="Naslov3"/>
      </w:pPr>
      <w:bookmarkStart w:id="47" w:name="_Toc182566478"/>
      <w:r w:rsidRPr="00611B78">
        <w:t>Spolno</w:t>
      </w:r>
      <w:r>
        <w:t xml:space="preserve"> – dobna struktura stanovništva te koje izazove ona predstavlja za Grad</w:t>
      </w:r>
      <w:bookmarkEnd w:id="47"/>
    </w:p>
    <w:p w14:paraId="276DE5F7" w14:textId="7A4372C6" w:rsidR="00611B78" w:rsidRPr="00611B78" w:rsidRDefault="00611B78" w:rsidP="00611B78">
      <w:pPr>
        <w:spacing w:line="276" w:lineRule="auto"/>
        <w:jc w:val="both"/>
        <w:rPr>
          <w:rFonts w:cs="Calibri"/>
          <w:sz w:val="24"/>
          <w:szCs w:val="28"/>
        </w:rPr>
      </w:pPr>
      <w:r w:rsidRPr="00611B78">
        <w:rPr>
          <w:rFonts w:cs="Calibri"/>
          <w:sz w:val="24"/>
          <w:szCs w:val="28"/>
        </w:rPr>
        <w:t xml:space="preserve">Prema dobnoj strukturi raspodjela stanovništva najzastupljenije su dobne skupine od </w:t>
      </w:r>
      <w:r>
        <w:rPr>
          <w:rFonts w:cs="Calibri"/>
          <w:sz w:val="24"/>
          <w:szCs w:val="28"/>
        </w:rPr>
        <w:t>60-64</w:t>
      </w:r>
      <w:r w:rsidRPr="00611B78">
        <w:rPr>
          <w:rFonts w:cs="Calibri"/>
          <w:sz w:val="24"/>
          <w:szCs w:val="28"/>
        </w:rPr>
        <w:t xml:space="preserve"> godine (</w:t>
      </w:r>
      <w:r>
        <w:rPr>
          <w:rFonts w:cs="Calibri"/>
          <w:sz w:val="24"/>
          <w:szCs w:val="28"/>
        </w:rPr>
        <w:t>2.273</w:t>
      </w:r>
      <w:r w:rsidRPr="00611B78">
        <w:rPr>
          <w:rFonts w:cs="Calibri"/>
          <w:sz w:val="24"/>
          <w:szCs w:val="28"/>
        </w:rPr>
        <w:t xml:space="preserve"> st.) te 55-59 (</w:t>
      </w:r>
      <w:r>
        <w:rPr>
          <w:rFonts w:cs="Calibri"/>
          <w:sz w:val="24"/>
          <w:szCs w:val="28"/>
        </w:rPr>
        <w:t>2.170</w:t>
      </w:r>
      <w:r w:rsidRPr="00611B78">
        <w:rPr>
          <w:rFonts w:cs="Calibri"/>
          <w:sz w:val="24"/>
          <w:szCs w:val="28"/>
        </w:rPr>
        <w:t xml:space="preserve"> st.). Prema spolu su zastupljenije žene u odnosu na muškarce. Stanovnika muškog spola ima </w:t>
      </w:r>
      <w:r>
        <w:rPr>
          <w:rFonts w:cs="Calibri"/>
          <w:sz w:val="24"/>
          <w:szCs w:val="28"/>
        </w:rPr>
        <w:t>13.520</w:t>
      </w:r>
      <w:r w:rsidRPr="00611B78">
        <w:rPr>
          <w:rFonts w:cs="Calibri"/>
          <w:sz w:val="24"/>
          <w:szCs w:val="28"/>
        </w:rPr>
        <w:t xml:space="preserve">, točnije </w:t>
      </w:r>
      <w:r>
        <w:rPr>
          <w:rFonts w:cs="Calibri"/>
          <w:sz w:val="24"/>
          <w:szCs w:val="28"/>
        </w:rPr>
        <w:t>47,31</w:t>
      </w:r>
      <w:r w:rsidRPr="00611B78">
        <w:rPr>
          <w:rFonts w:cs="Calibri"/>
          <w:sz w:val="24"/>
          <w:szCs w:val="28"/>
        </w:rPr>
        <w:t xml:space="preserve"> %, a ženskog </w:t>
      </w:r>
      <w:r>
        <w:rPr>
          <w:rFonts w:cs="Calibri"/>
          <w:sz w:val="24"/>
          <w:szCs w:val="28"/>
        </w:rPr>
        <w:t>15,060</w:t>
      </w:r>
      <w:r w:rsidRPr="00611B78">
        <w:rPr>
          <w:rFonts w:cs="Calibri"/>
          <w:sz w:val="24"/>
          <w:szCs w:val="28"/>
        </w:rPr>
        <w:t xml:space="preserve">, točnije </w:t>
      </w:r>
      <w:r>
        <w:rPr>
          <w:rFonts w:cs="Calibri"/>
          <w:sz w:val="24"/>
          <w:szCs w:val="28"/>
        </w:rPr>
        <w:t>52,69</w:t>
      </w:r>
      <w:r w:rsidRPr="00611B78">
        <w:rPr>
          <w:rFonts w:cs="Calibri"/>
          <w:sz w:val="24"/>
          <w:szCs w:val="28"/>
        </w:rPr>
        <w:t xml:space="preserve"> %. Najveći broj mladog stanovništva do 30 godina života zastupljen je u naselju </w:t>
      </w:r>
      <w:r>
        <w:rPr>
          <w:rFonts w:cs="Calibri"/>
          <w:sz w:val="24"/>
          <w:szCs w:val="28"/>
        </w:rPr>
        <w:t>Koprivnica</w:t>
      </w:r>
      <w:r w:rsidRPr="00611B78">
        <w:rPr>
          <w:rFonts w:cs="Calibri"/>
          <w:sz w:val="24"/>
          <w:szCs w:val="28"/>
        </w:rPr>
        <w:t xml:space="preserve">, njih 6.248, što čini </w:t>
      </w:r>
      <w:r>
        <w:rPr>
          <w:rFonts w:cs="Calibri"/>
          <w:sz w:val="24"/>
          <w:szCs w:val="28"/>
        </w:rPr>
        <w:t>21,86</w:t>
      </w:r>
      <w:r w:rsidRPr="00611B78">
        <w:rPr>
          <w:rFonts w:cs="Calibri"/>
          <w:sz w:val="24"/>
          <w:szCs w:val="28"/>
        </w:rPr>
        <w:t xml:space="preserve"> % ukupnog broja stanovnika Grada. Najveći broj osoba starije životne dobi, odnosno stanovništva starijeg od 65 godina života, zastupljen je također u naselju </w:t>
      </w:r>
      <w:r>
        <w:rPr>
          <w:rFonts w:cs="Calibri"/>
          <w:sz w:val="24"/>
          <w:szCs w:val="28"/>
        </w:rPr>
        <w:t>Koprivnica</w:t>
      </w:r>
      <w:r w:rsidRPr="00611B78">
        <w:rPr>
          <w:rFonts w:cs="Calibri"/>
          <w:sz w:val="24"/>
          <w:szCs w:val="28"/>
        </w:rPr>
        <w:t xml:space="preserve">, njih 5.058, što čini </w:t>
      </w:r>
      <w:r>
        <w:rPr>
          <w:rFonts w:cs="Calibri"/>
          <w:sz w:val="24"/>
          <w:szCs w:val="28"/>
        </w:rPr>
        <w:t>17,70</w:t>
      </w:r>
      <w:r w:rsidRPr="00611B78">
        <w:rPr>
          <w:rFonts w:cs="Calibri"/>
          <w:sz w:val="24"/>
          <w:szCs w:val="28"/>
        </w:rPr>
        <w:t xml:space="preserve"> % ukupnog broja stanovnika. </w:t>
      </w:r>
    </w:p>
    <w:p w14:paraId="3E1C0295" w14:textId="3A88AE92" w:rsidR="00611B78" w:rsidRPr="00611B78" w:rsidRDefault="00611B78" w:rsidP="00611B78">
      <w:pPr>
        <w:spacing w:line="276" w:lineRule="auto"/>
        <w:jc w:val="both"/>
        <w:rPr>
          <w:rFonts w:cs="Calibri"/>
          <w:sz w:val="24"/>
          <w:szCs w:val="28"/>
        </w:rPr>
      </w:pPr>
      <w:r w:rsidRPr="00611B78">
        <w:rPr>
          <w:rFonts w:cs="Calibri"/>
          <w:sz w:val="24"/>
          <w:szCs w:val="28"/>
        </w:rPr>
        <w:t>Na razini Grada, omjer mladog stanovništva – do 30 godina (8.276</w:t>
      </w:r>
      <w:r>
        <w:rPr>
          <w:rFonts w:cs="Calibri"/>
          <w:sz w:val="24"/>
          <w:szCs w:val="28"/>
        </w:rPr>
        <w:t xml:space="preserve"> </w:t>
      </w:r>
      <w:r w:rsidRPr="00611B78">
        <w:rPr>
          <w:rFonts w:cs="Calibri"/>
          <w:sz w:val="24"/>
          <w:szCs w:val="28"/>
        </w:rPr>
        <w:t xml:space="preserve">st.) veći je za </w:t>
      </w:r>
      <w:r>
        <w:rPr>
          <w:rFonts w:cs="Calibri"/>
          <w:sz w:val="24"/>
          <w:szCs w:val="28"/>
        </w:rPr>
        <w:t>7,09</w:t>
      </w:r>
      <w:r w:rsidRPr="00611B78">
        <w:rPr>
          <w:rFonts w:cs="Calibri"/>
          <w:sz w:val="24"/>
          <w:szCs w:val="28"/>
        </w:rPr>
        <w:t xml:space="preserve"> % u odnosu na zastupljenost osoba starije životne dobi – starije od 65 godina (6.251</w:t>
      </w:r>
      <w:r>
        <w:rPr>
          <w:rFonts w:cs="Calibri"/>
          <w:sz w:val="24"/>
          <w:szCs w:val="28"/>
        </w:rPr>
        <w:t xml:space="preserve"> </w:t>
      </w:r>
      <w:r w:rsidRPr="00611B78">
        <w:rPr>
          <w:rFonts w:cs="Calibri"/>
          <w:sz w:val="24"/>
          <w:szCs w:val="28"/>
        </w:rPr>
        <w:t>st.). S obzirom na broj mladog stanovništva te broj radno aktivnog stanovništva, srednje životne dobi od 30 do 65 godina života (14.053</w:t>
      </w:r>
      <w:r>
        <w:rPr>
          <w:rFonts w:cs="Calibri"/>
          <w:sz w:val="24"/>
          <w:szCs w:val="28"/>
        </w:rPr>
        <w:t xml:space="preserve"> </w:t>
      </w:r>
      <w:r w:rsidRPr="00611B78">
        <w:rPr>
          <w:rFonts w:cs="Calibri"/>
          <w:sz w:val="24"/>
          <w:szCs w:val="28"/>
        </w:rPr>
        <w:t xml:space="preserve">st., točnije </w:t>
      </w:r>
      <w:r>
        <w:rPr>
          <w:rFonts w:cs="Calibri"/>
          <w:sz w:val="24"/>
          <w:szCs w:val="28"/>
        </w:rPr>
        <w:t>49,17</w:t>
      </w:r>
      <w:r w:rsidRPr="00611B78">
        <w:rPr>
          <w:rFonts w:cs="Calibri"/>
          <w:sz w:val="24"/>
          <w:szCs w:val="28"/>
        </w:rPr>
        <w:t xml:space="preserve"> % od ukupnog broja stanovnika), Grad ne bilježi trend ubrzanog starenja stanovništva međutim u razdoblju između Popisa stanovništva 2011. god. i 2021. god., Grad bilježi pad u ukupnom broju stanovnika od </w:t>
      </w:r>
      <w:r w:rsidR="00807874">
        <w:rPr>
          <w:rFonts w:cs="Calibri"/>
          <w:sz w:val="24"/>
          <w:szCs w:val="28"/>
        </w:rPr>
        <w:t>2.274</w:t>
      </w:r>
      <w:r w:rsidRPr="00611B78">
        <w:rPr>
          <w:rFonts w:cs="Calibri"/>
          <w:sz w:val="24"/>
          <w:szCs w:val="28"/>
        </w:rPr>
        <w:t xml:space="preserve">, odnosno </w:t>
      </w:r>
      <w:r w:rsidR="00807874">
        <w:rPr>
          <w:rFonts w:cs="Calibri"/>
          <w:sz w:val="24"/>
          <w:szCs w:val="28"/>
        </w:rPr>
        <w:t>7,37</w:t>
      </w:r>
      <w:r w:rsidRPr="00611B78">
        <w:rPr>
          <w:rFonts w:cs="Calibri"/>
          <w:sz w:val="24"/>
          <w:szCs w:val="28"/>
        </w:rPr>
        <w:t xml:space="preserve"> %.</w:t>
      </w:r>
    </w:p>
    <w:p w14:paraId="69C71D97" w14:textId="52E9F67E" w:rsidR="00611B78" w:rsidRDefault="00807874" w:rsidP="00807874">
      <w:pPr>
        <w:pStyle w:val="Naslov3"/>
      </w:pPr>
      <w:bookmarkStart w:id="48" w:name="_Toc182566479"/>
      <w:r>
        <w:t>Stanovništvo s obzirom na potrebu i korištenje pomoći druge osobe pri obavljaju svakodnevnih zadataka</w:t>
      </w:r>
      <w:bookmarkEnd w:id="48"/>
    </w:p>
    <w:p w14:paraId="0875B2F3" w14:textId="77777777" w:rsidR="00A379C2" w:rsidRPr="00A379C2" w:rsidRDefault="00A379C2" w:rsidP="00A379C2">
      <w:pPr>
        <w:rPr>
          <w:lang w:eastAsia="zh-CN"/>
        </w:rPr>
      </w:pPr>
    </w:p>
    <w:p w14:paraId="6CC5AD07" w14:textId="0970638E" w:rsidR="00A379C2" w:rsidRPr="00A379C2" w:rsidRDefault="00A379C2" w:rsidP="00A379C2">
      <w:pPr>
        <w:jc w:val="both"/>
        <w:rPr>
          <w:sz w:val="24"/>
          <w:szCs w:val="24"/>
          <w:lang w:eastAsia="zh-CN"/>
        </w:rPr>
      </w:pPr>
      <w:r w:rsidRPr="00A379C2">
        <w:rPr>
          <w:sz w:val="24"/>
          <w:szCs w:val="24"/>
          <w:lang w:eastAsia="zh-CN"/>
        </w:rPr>
        <w:t>U Koprivničko-križevačkoj županiji, po stanju na dan 16.9.2024., žive 18.492 osobe s invaliditetom od čega je 9.827 muškog spola (53,1%) i 8.665 ženskog spola (46,9%) te na taj način osobe s invaliditetom čine 18,4% ukupnog stanovništva Koprivničko-križevačke županije. Najveći broj osoba s invaliditetom, njih 8.131 (44,0%), je u dobnoj skupini 20 - 64 godina</w:t>
      </w:r>
      <w:r>
        <w:rPr>
          <w:sz w:val="24"/>
          <w:szCs w:val="24"/>
          <w:lang w:eastAsia="zh-CN"/>
        </w:rPr>
        <w:t xml:space="preserve">. </w:t>
      </w:r>
      <w:r w:rsidRPr="00A379C2">
        <w:rPr>
          <w:sz w:val="24"/>
          <w:szCs w:val="24"/>
          <w:lang w:eastAsia="zh-CN"/>
        </w:rPr>
        <w:t xml:space="preserve">Moguće je uočiti da je invaliditet prisutan u svim dobnim skupinama, a u udjelu od 14,3% prisutan je i u dječjoj dobi, 0 - 19 godina. Ako se razmotri koliki je udio osoba s invaliditetom u ukupnom stanovništvu županije, prema navedenim dobnim skupinama, dolazimo do podatka da je Koprivničko-križevačka županija iznad prosjeka RH za </w:t>
      </w:r>
      <w:proofErr w:type="spellStart"/>
      <w:r w:rsidRPr="00A379C2">
        <w:rPr>
          <w:sz w:val="24"/>
          <w:szCs w:val="24"/>
          <w:lang w:eastAsia="zh-CN"/>
        </w:rPr>
        <w:t>prevalenciju</w:t>
      </w:r>
      <w:proofErr w:type="spellEnd"/>
      <w:r w:rsidRPr="00A379C2">
        <w:rPr>
          <w:sz w:val="24"/>
          <w:szCs w:val="24"/>
          <w:lang w:eastAsia="zh-CN"/>
        </w:rPr>
        <w:t xml:space="preserve"> u dječjoj dobi, za radno-aktivnu dobnu skupinu te za ukupnu </w:t>
      </w:r>
      <w:proofErr w:type="spellStart"/>
      <w:r w:rsidRPr="00A379C2">
        <w:rPr>
          <w:sz w:val="24"/>
          <w:szCs w:val="24"/>
          <w:lang w:eastAsia="zh-CN"/>
        </w:rPr>
        <w:t>prevalenciju</w:t>
      </w:r>
      <w:proofErr w:type="spellEnd"/>
      <w:r w:rsidRPr="00A379C2">
        <w:rPr>
          <w:sz w:val="24"/>
          <w:szCs w:val="24"/>
          <w:lang w:eastAsia="zh-CN"/>
        </w:rPr>
        <w:t>, a malo ispod prosjeka RH za dobnu skupinu 65+.</w:t>
      </w:r>
    </w:p>
    <w:p w14:paraId="794589DE" w14:textId="2471B4E5" w:rsidR="00807874" w:rsidRPr="00807874" w:rsidRDefault="00A379C2" w:rsidP="00A379C2">
      <w:pPr>
        <w:jc w:val="both"/>
        <w:rPr>
          <w:sz w:val="24"/>
          <w:szCs w:val="24"/>
          <w:lang w:eastAsia="zh-CN"/>
        </w:rPr>
      </w:pPr>
      <w:r w:rsidRPr="00A379C2">
        <w:rPr>
          <w:sz w:val="24"/>
          <w:szCs w:val="24"/>
          <w:lang w:eastAsia="zh-CN"/>
        </w:rPr>
        <w:t xml:space="preserve">Iz Koprivničko-križevačke županije, u Registar osoba s invaliditetom, pristigla su rješenja o primjerenom obliku školovanja za 2.476 osoba s većim brojem muških osoba (65%). Oštećenja govorno-glasovne komunikacije i specifične teškoće učenja, višestruka oštećenja te intelektualna oštećenja najčešći su specificirani uzroci koji određuju potrebu primjerenog </w:t>
      </w:r>
      <w:r w:rsidRPr="00A379C2">
        <w:rPr>
          <w:sz w:val="24"/>
          <w:szCs w:val="24"/>
          <w:lang w:eastAsia="zh-CN"/>
        </w:rPr>
        <w:lastRenderedPageBreak/>
        <w:t>oblika školovanja. U Koprivničko-križevačkoj županiji živi 990 branitelja s invaliditetom te 50 osoba koje imaju posljedice ratnih djelovanja iz II svjetskog rata ili su civilni invalidi rata i poraća.</w:t>
      </w:r>
    </w:p>
    <w:p w14:paraId="381277D2" w14:textId="531F435C" w:rsidR="00807874" w:rsidRDefault="00807874" w:rsidP="00807874">
      <w:pPr>
        <w:pStyle w:val="Opisslike"/>
        <w:keepNext/>
        <w:spacing w:line="276" w:lineRule="auto"/>
        <w:jc w:val="center"/>
      </w:pPr>
      <w:bookmarkStart w:id="49" w:name="_Toc171504791"/>
      <w:bookmarkStart w:id="50" w:name="_Toc177970656"/>
      <w:r>
        <w:t xml:space="preserve">Tablica </w:t>
      </w:r>
      <w:fldSimple w:instr=" SEQ Tablica \* ARABIC ">
        <w:r w:rsidR="00603D5F">
          <w:rPr>
            <w:noProof/>
          </w:rPr>
          <w:t>3</w:t>
        </w:r>
      </w:fldSimple>
      <w:r>
        <w:t xml:space="preserve">. </w:t>
      </w:r>
      <w:r w:rsidRPr="00C31240">
        <w:t xml:space="preserve">Prikaz udjela osoba s invaliditetom u ukupnom stanovništvu </w:t>
      </w:r>
      <w:r w:rsidR="00A379C2">
        <w:t xml:space="preserve">gradova/općina </w:t>
      </w:r>
      <w:r>
        <w:t>Koprivničko - križevačke</w:t>
      </w:r>
      <w:r w:rsidRPr="00C31240">
        <w:t xml:space="preserve"> županije – </w:t>
      </w:r>
      <w:proofErr w:type="spellStart"/>
      <w:r w:rsidRPr="00C31240">
        <w:t>prevalencija</w:t>
      </w:r>
      <w:proofErr w:type="spellEnd"/>
      <w:r w:rsidRPr="00C31240">
        <w:t xml:space="preserve"> invaliditeta na 10.000 stanovnika</w:t>
      </w:r>
      <w:bookmarkEnd w:id="49"/>
      <w:bookmarkEnd w:id="50"/>
    </w:p>
    <w:tbl>
      <w:tblPr>
        <w:tblStyle w:val="Reetkatablice1"/>
        <w:tblW w:w="0" w:type="auto"/>
        <w:tblLook w:val="04A0" w:firstRow="1" w:lastRow="0" w:firstColumn="1" w:lastColumn="0" w:noHBand="0" w:noVBand="1"/>
      </w:tblPr>
      <w:tblGrid>
        <w:gridCol w:w="2405"/>
        <w:gridCol w:w="2126"/>
        <w:gridCol w:w="2265"/>
        <w:gridCol w:w="1515"/>
        <w:gridCol w:w="750"/>
      </w:tblGrid>
      <w:tr w:rsidR="00807874" w:rsidRPr="00C44761" w14:paraId="787E90D8" w14:textId="77777777" w:rsidTr="00C827FE">
        <w:tc>
          <w:tcPr>
            <w:tcW w:w="2405" w:type="dxa"/>
            <w:vAlign w:val="center"/>
          </w:tcPr>
          <w:p w14:paraId="378B88EF" w14:textId="77777777" w:rsidR="00807874" w:rsidRPr="00C44761" w:rsidRDefault="00807874" w:rsidP="00C827FE">
            <w:pPr>
              <w:jc w:val="center"/>
              <w:rPr>
                <w:rFonts w:cs="Calibri"/>
                <w:b/>
                <w:bCs/>
                <w:sz w:val="20"/>
                <w:szCs w:val="20"/>
              </w:rPr>
            </w:pPr>
            <w:r w:rsidRPr="00C44761">
              <w:rPr>
                <w:rFonts w:cs="Calibri"/>
                <w:b/>
                <w:bCs/>
                <w:sz w:val="20"/>
                <w:szCs w:val="20"/>
              </w:rPr>
              <w:t>JLS</w:t>
            </w:r>
          </w:p>
        </w:tc>
        <w:tc>
          <w:tcPr>
            <w:tcW w:w="2126" w:type="dxa"/>
            <w:vAlign w:val="center"/>
          </w:tcPr>
          <w:p w14:paraId="7F1103E6" w14:textId="77777777" w:rsidR="00807874" w:rsidRPr="00C44761" w:rsidRDefault="00807874" w:rsidP="00C827FE">
            <w:pPr>
              <w:jc w:val="center"/>
              <w:rPr>
                <w:rFonts w:cs="Calibri"/>
                <w:b/>
                <w:bCs/>
                <w:sz w:val="20"/>
                <w:szCs w:val="20"/>
              </w:rPr>
            </w:pPr>
            <w:r w:rsidRPr="00C44761">
              <w:rPr>
                <w:rFonts w:cs="Calibri"/>
                <w:b/>
                <w:bCs/>
                <w:sz w:val="20"/>
                <w:szCs w:val="20"/>
              </w:rPr>
              <w:t xml:space="preserve">Broj osoba </w:t>
            </w:r>
          </w:p>
        </w:tc>
        <w:tc>
          <w:tcPr>
            <w:tcW w:w="2265" w:type="dxa"/>
            <w:vAlign w:val="center"/>
          </w:tcPr>
          <w:p w14:paraId="4ACF8EE8" w14:textId="77777777" w:rsidR="00807874" w:rsidRPr="00C44761" w:rsidRDefault="00807874" w:rsidP="00C827FE">
            <w:pPr>
              <w:jc w:val="center"/>
              <w:rPr>
                <w:rFonts w:cs="Calibri"/>
                <w:b/>
                <w:bCs/>
                <w:sz w:val="20"/>
                <w:szCs w:val="20"/>
              </w:rPr>
            </w:pPr>
            <w:r w:rsidRPr="00C44761">
              <w:rPr>
                <w:rFonts w:cs="Calibri"/>
                <w:b/>
                <w:bCs/>
                <w:sz w:val="20"/>
                <w:szCs w:val="20"/>
              </w:rPr>
              <w:t>% od ukupnog broja osoba s invaliditetom u RH</w:t>
            </w:r>
          </w:p>
        </w:tc>
        <w:tc>
          <w:tcPr>
            <w:tcW w:w="2265" w:type="dxa"/>
            <w:gridSpan w:val="2"/>
            <w:vAlign w:val="center"/>
          </w:tcPr>
          <w:p w14:paraId="17AA39F8" w14:textId="77777777" w:rsidR="00807874" w:rsidRPr="00C44761" w:rsidRDefault="00807874" w:rsidP="00C827FE">
            <w:pPr>
              <w:jc w:val="center"/>
              <w:rPr>
                <w:rFonts w:cs="Calibri"/>
                <w:b/>
                <w:bCs/>
                <w:sz w:val="20"/>
                <w:szCs w:val="20"/>
              </w:rPr>
            </w:pPr>
            <w:proofErr w:type="spellStart"/>
            <w:r w:rsidRPr="00C44761">
              <w:rPr>
                <w:rFonts w:cs="Calibri"/>
                <w:b/>
                <w:bCs/>
                <w:sz w:val="20"/>
                <w:szCs w:val="20"/>
              </w:rPr>
              <w:t>Prevalencija</w:t>
            </w:r>
            <w:proofErr w:type="spellEnd"/>
            <w:r w:rsidRPr="00C44761">
              <w:rPr>
                <w:rFonts w:cs="Calibri"/>
                <w:b/>
                <w:bCs/>
                <w:sz w:val="20"/>
                <w:szCs w:val="20"/>
              </w:rPr>
              <w:t xml:space="preserve"> / 10.000 stanovnika</w:t>
            </w:r>
          </w:p>
        </w:tc>
      </w:tr>
      <w:tr w:rsidR="00A379C2" w:rsidRPr="00A379C2" w14:paraId="11852B9A" w14:textId="77777777" w:rsidTr="00E83A26">
        <w:tc>
          <w:tcPr>
            <w:tcW w:w="2405" w:type="dxa"/>
            <w:vAlign w:val="center"/>
          </w:tcPr>
          <w:p w14:paraId="2A879FB0" w14:textId="77777777" w:rsidR="00A379C2" w:rsidRPr="00A379C2" w:rsidRDefault="00A379C2" w:rsidP="00A379C2">
            <w:pPr>
              <w:rPr>
                <w:rFonts w:cstheme="minorHAnsi"/>
                <w:b/>
                <w:bCs/>
                <w:i/>
                <w:iCs/>
                <w:sz w:val="20"/>
                <w:szCs w:val="20"/>
              </w:rPr>
            </w:pPr>
            <w:r w:rsidRPr="00A379C2">
              <w:rPr>
                <w:rFonts w:cstheme="minorHAnsi"/>
                <w:b/>
                <w:bCs/>
                <w:i/>
                <w:iCs/>
                <w:sz w:val="20"/>
                <w:szCs w:val="20"/>
              </w:rPr>
              <w:t>KOPRIVNICA</w:t>
            </w:r>
          </w:p>
        </w:tc>
        <w:tc>
          <w:tcPr>
            <w:tcW w:w="2126" w:type="dxa"/>
          </w:tcPr>
          <w:p w14:paraId="3005E819" w14:textId="735AAE08" w:rsidR="00A379C2" w:rsidRPr="00A379C2" w:rsidRDefault="00A379C2" w:rsidP="00A379C2">
            <w:pPr>
              <w:jc w:val="center"/>
              <w:rPr>
                <w:rFonts w:cstheme="minorHAnsi"/>
                <w:b/>
                <w:bCs/>
                <w:i/>
                <w:iCs/>
                <w:sz w:val="20"/>
                <w:szCs w:val="20"/>
              </w:rPr>
            </w:pPr>
            <w:r w:rsidRPr="00A379C2">
              <w:rPr>
                <w:rFonts w:cstheme="minorHAnsi"/>
                <w:w w:val="95"/>
                <w:sz w:val="20"/>
                <w:szCs w:val="20"/>
              </w:rPr>
              <w:t>5.350</w:t>
            </w:r>
          </w:p>
        </w:tc>
        <w:tc>
          <w:tcPr>
            <w:tcW w:w="2265" w:type="dxa"/>
          </w:tcPr>
          <w:p w14:paraId="6DA5D3A8" w14:textId="78D36463" w:rsidR="00A379C2" w:rsidRPr="00A379C2" w:rsidRDefault="00A379C2" w:rsidP="00A379C2">
            <w:pPr>
              <w:jc w:val="center"/>
              <w:rPr>
                <w:rFonts w:cstheme="minorHAnsi"/>
                <w:b/>
                <w:bCs/>
                <w:i/>
                <w:iCs/>
                <w:sz w:val="20"/>
                <w:szCs w:val="20"/>
              </w:rPr>
            </w:pPr>
            <w:r w:rsidRPr="00A379C2">
              <w:rPr>
                <w:rFonts w:cstheme="minorHAnsi"/>
                <w:w w:val="95"/>
                <w:sz w:val="20"/>
                <w:szCs w:val="20"/>
              </w:rPr>
              <w:t>28,9</w:t>
            </w:r>
          </w:p>
        </w:tc>
        <w:tc>
          <w:tcPr>
            <w:tcW w:w="2265" w:type="dxa"/>
            <w:gridSpan w:val="2"/>
          </w:tcPr>
          <w:p w14:paraId="0DB5C64D" w14:textId="60BF10FD" w:rsidR="00A379C2" w:rsidRPr="00A379C2" w:rsidRDefault="00A379C2" w:rsidP="00A379C2">
            <w:pPr>
              <w:jc w:val="center"/>
              <w:rPr>
                <w:rFonts w:cstheme="minorHAnsi"/>
                <w:b/>
                <w:bCs/>
                <w:i/>
                <w:iCs/>
                <w:sz w:val="20"/>
                <w:szCs w:val="20"/>
              </w:rPr>
            </w:pPr>
            <w:r w:rsidRPr="00A379C2">
              <w:rPr>
                <w:rFonts w:cstheme="minorHAnsi"/>
                <w:w w:val="95"/>
                <w:sz w:val="20"/>
                <w:szCs w:val="20"/>
              </w:rPr>
              <w:t>53</w:t>
            </w:r>
          </w:p>
        </w:tc>
      </w:tr>
      <w:tr w:rsidR="00A379C2" w:rsidRPr="00A379C2" w14:paraId="2D89E81A" w14:textId="77777777" w:rsidTr="00E83A26">
        <w:tc>
          <w:tcPr>
            <w:tcW w:w="2405" w:type="dxa"/>
            <w:vAlign w:val="center"/>
          </w:tcPr>
          <w:p w14:paraId="3CE66C31" w14:textId="77777777" w:rsidR="00A379C2" w:rsidRPr="00A379C2" w:rsidRDefault="00A379C2" w:rsidP="00A379C2">
            <w:pPr>
              <w:rPr>
                <w:rFonts w:cstheme="minorHAnsi"/>
                <w:sz w:val="20"/>
                <w:szCs w:val="20"/>
              </w:rPr>
            </w:pPr>
            <w:r w:rsidRPr="00A379C2">
              <w:rPr>
                <w:rFonts w:cstheme="minorHAnsi"/>
                <w:sz w:val="20"/>
                <w:szCs w:val="20"/>
              </w:rPr>
              <w:t>KRIŽEVCI</w:t>
            </w:r>
          </w:p>
        </w:tc>
        <w:tc>
          <w:tcPr>
            <w:tcW w:w="2126" w:type="dxa"/>
          </w:tcPr>
          <w:p w14:paraId="6ED164F2" w14:textId="1CFBB0D3" w:rsidR="00A379C2" w:rsidRPr="00A379C2" w:rsidRDefault="00A379C2" w:rsidP="00A379C2">
            <w:pPr>
              <w:jc w:val="center"/>
              <w:rPr>
                <w:rFonts w:cstheme="minorHAnsi"/>
                <w:sz w:val="20"/>
                <w:szCs w:val="20"/>
              </w:rPr>
            </w:pPr>
            <w:r w:rsidRPr="00A379C2">
              <w:rPr>
                <w:rFonts w:cstheme="minorHAnsi"/>
                <w:w w:val="95"/>
                <w:sz w:val="20"/>
                <w:szCs w:val="20"/>
              </w:rPr>
              <w:t>3.236</w:t>
            </w:r>
          </w:p>
        </w:tc>
        <w:tc>
          <w:tcPr>
            <w:tcW w:w="2265" w:type="dxa"/>
          </w:tcPr>
          <w:p w14:paraId="721A8D40" w14:textId="7EBB4C3D" w:rsidR="00A379C2" w:rsidRPr="00A379C2" w:rsidRDefault="00A379C2" w:rsidP="00A379C2">
            <w:pPr>
              <w:jc w:val="center"/>
              <w:rPr>
                <w:rFonts w:cstheme="minorHAnsi"/>
                <w:sz w:val="20"/>
                <w:szCs w:val="20"/>
              </w:rPr>
            </w:pPr>
            <w:r w:rsidRPr="00A379C2">
              <w:rPr>
                <w:rFonts w:cstheme="minorHAnsi"/>
                <w:w w:val="95"/>
                <w:sz w:val="20"/>
                <w:szCs w:val="20"/>
              </w:rPr>
              <w:t>17,5</w:t>
            </w:r>
          </w:p>
        </w:tc>
        <w:tc>
          <w:tcPr>
            <w:tcW w:w="2265" w:type="dxa"/>
            <w:gridSpan w:val="2"/>
          </w:tcPr>
          <w:p w14:paraId="7FA9BB78" w14:textId="7268CC33" w:rsidR="00A379C2" w:rsidRPr="00A379C2" w:rsidRDefault="00A379C2" w:rsidP="00A379C2">
            <w:pPr>
              <w:jc w:val="center"/>
              <w:rPr>
                <w:rFonts w:cstheme="minorHAnsi"/>
                <w:sz w:val="20"/>
                <w:szCs w:val="20"/>
              </w:rPr>
            </w:pPr>
            <w:r w:rsidRPr="00A379C2">
              <w:rPr>
                <w:rFonts w:cstheme="minorHAnsi"/>
                <w:w w:val="95"/>
                <w:sz w:val="20"/>
                <w:szCs w:val="20"/>
              </w:rPr>
              <w:t>32</w:t>
            </w:r>
          </w:p>
        </w:tc>
      </w:tr>
      <w:tr w:rsidR="00A379C2" w:rsidRPr="00A379C2" w14:paraId="095F929B" w14:textId="77777777" w:rsidTr="00E83A26">
        <w:tc>
          <w:tcPr>
            <w:tcW w:w="2405" w:type="dxa"/>
            <w:vAlign w:val="center"/>
          </w:tcPr>
          <w:p w14:paraId="1E99EA84" w14:textId="77777777" w:rsidR="00A379C2" w:rsidRPr="00A379C2" w:rsidRDefault="00A379C2" w:rsidP="00A379C2">
            <w:pPr>
              <w:rPr>
                <w:rFonts w:cstheme="minorHAnsi"/>
                <w:sz w:val="20"/>
                <w:szCs w:val="20"/>
              </w:rPr>
            </w:pPr>
            <w:r w:rsidRPr="00A379C2">
              <w:rPr>
                <w:rFonts w:cstheme="minorHAnsi"/>
                <w:sz w:val="20"/>
                <w:szCs w:val="20"/>
              </w:rPr>
              <w:t>ĐURĐEVAC</w:t>
            </w:r>
          </w:p>
        </w:tc>
        <w:tc>
          <w:tcPr>
            <w:tcW w:w="2126" w:type="dxa"/>
          </w:tcPr>
          <w:p w14:paraId="11C67EDB" w14:textId="396EAD19" w:rsidR="00A379C2" w:rsidRPr="00A379C2" w:rsidRDefault="00A379C2" w:rsidP="00A379C2">
            <w:pPr>
              <w:jc w:val="center"/>
              <w:rPr>
                <w:rFonts w:cstheme="minorHAnsi"/>
                <w:sz w:val="20"/>
                <w:szCs w:val="20"/>
              </w:rPr>
            </w:pPr>
            <w:r w:rsidRPr="00A379C2">
              <w:rPr>
                <w:rFonts w:cstheme="minorHAnsi"/>
                <w:w w:val="95"/>
                <w:sz w:val="20"/>
                <w:szCs w:val="20"/>
              </w:rPr>
              <w:t>1.311</w:t>
            </w:r>
          </w:p>
        </w:tc>
        <w:tc>
          <w:tcPr>
            <w:tcW w:w="2265" w:type="dxa"/>
          </w:tcPr>
          <w:p w14:paraId="06FD542E" w14:textId="65F37990" w:rsidR="00A379C2" w:rsidRPr="00A379C2" w:rsidRDefault="00A379C2" w:rsidP="00A379C2">
            <w:pPr>
              <w:jc w:val="center"/>
              <w:rPr>
                <w:rFonts w:cstheme="minorHAnsi"/>
                <w:sz w:val="20"/>
                <w:szCs w:val="20"/>
              </w:rPr>
            </w:pPr>
            <w:r w:rsidRPr="00A379C2">
              <w:rPr>
                <w:rFonts w:cstheme="minorHAnsi"/>
                <w:w w:val="95"/>
                <w:sz w:val="20"/>
                <w:szCs w:val="20"/>
              </w:rPr>
              <w:t>7,1</w:t>
            </w:r>
          </w:p>
        </w:tc>
        <w:tc>
          <w:tcPr>
            <w:tcW w:w="2265" w:type="dxa"/>
            <w:gridSpan w:val="2"/>
          </w:tcPr>
          <w:p w14:paraId="3F931A2A" w14:textId="488B6F37" w:rsidR="00A379C2" w:rsidRPr="00A379C2" w:rsidRDefault="00A379C2" w:rsidP="00A379C2">
            <w:pPr>
              <w:jc w:val="center"/>
              <w:rPr>
                <w:rFonts w:cstheme="minorHAnsi"/>
                <w:sz w:val="20"/>
                <w:szCs w:val="20"/>
              </w:rPr>
            </w:pPr>
            <w:r w:rsidRPr="00A379C2">
              <w:rPr>
                <w:rFonts w:cstheme="minorHAnsi"/>
                <w:w w:val="95"/>
                <w:sz w:val="20"/>
                <w:szCs w:val="20"/>
              </w:rPr>
              <w:t>13</w:t>
            </w:r>
          </w:p>
        </w:tc>
      </w:tr>
      <w:tr w:rsidR="00A379C2" w:rsidRPr="00A379C2" w14:paraId="51D784C3" w14:textId="77777777" w:rsidTr="00E83A26">
        <w:tc>
          <w:tcPr>
            <w:tcW w:w="2405" w:type="dxa"/>
            <w:vAlign w:val="center"/>
          </w:tcPr>
          <w:p w14:paraId="3287F384" w14:textId="77777777" w:rsidR="00A379C2" w:rsidRPr="00A379C2" w:rsidRDefault="00A379C2" w:rsidP="00A379C2">
            <w:pPr>
              <w:rPr>
                <w:rFonts w:cstheme="minorHAnsi"/>
                <w:sz w:val="20"/>
                <w:szCs w:val="20"/>
              </w:rPr>
            </w:pPr>
            <w:r w:rsidRPr="00A379C2">
              <w:rPr>
                <w:rFonts w:cstheme="minorHAnsi"/>
                <w:sz w:val="20"/>
                <w:szCs w:val="20"/>
              </w:rPr>
              <w:t>SVETI IVAN ŽABNO</w:t>
            </w:r>
          </w:p>
        </w:tc>
        <w:tc>
          <w:tcPr>
            <w:tcW w:w="2126" w:type="dxa"/>
          </w:tcPr>
          <w:p w14:paraId="2495D311" w14:textId="28366C05" w:rsidR="00A379C2" w:rsidRPr="00A379C2" w:rsidRDefault="00A379C2" w:rsidP="00A379C2">
            <w:pPr>
              <w:jc w:val="center"/>
              <w:rPr>
                <w:rFonts w:cstheme="minorHAnsi"/>
                <w:sz w:val="20"/>
                <w:szCs w:val="20"/>
              </w:rPr>
            </w:pPr>
            <w:r w:rsidRPr="00A379C2">
              <w:rPr>
                <w:rFonts w:cstheme="minorHAnsi"/>
                <w:w w:val="95"/>
                <w:sz w:val="20"/>
                <w:szCs w:val="20"/>
              </w:rPr>
              <w:t>714</w:t>
            </w:r>
          </w:p>
        </w:tc>
        <w:tc>
          <w:tcPr>
            <w:tcW w:w="2265" w:type="dxa"/>
          </w:tcPr>
          <w:p w14:paraId="22CEEAED" w14:textId="4ADAC9E4" w:rsidR="00A379C2" w:rsidRPr="00A379C2" w:rsidRDefault="00A379C2" w:rsidP="00A379C2">
            <w:pPr>
              <w:jc w:val="center"/>
              <w:rPr>
                <w:rFonts w:cstheme="minorHAnsi"/>
                <w:sz w:val="20"/>
                <w:szCs w:val="20"/>
              </w:rPr>
            </w:pPr>
            <w:r w:rsidRPr="00A379C2">
              <w:rPr>
                <w:rFonts w:cstheme="minorHAnsi"/>
                <w:w w:val="95"/>
                <w:sz w:val="20"/>
                <w:szCs w:val="20"/>
              </w:rPr>
              <w:t>3,9</w:t>
            </w:r>
          </w:p>
        </w:tc>
        <w:tc>
          <w:tcPr>
            <w:tcW w:w="2265" w:type="dxa"/>
            <w:gridSpan w:val="2"/>
          </w:tcPr>
          <w:p w14:paraId="77173EF7" w14:textId="46801402" w:rsidR="00A379C2" w:rsidRPr="00A379C2" w:rsidRDefault="00A379C2" w:rsidP="00A379C2">
            <w:pPr>
              <w:jc w:val="center"/>
              <w:rPr>
                <w:rFonts w:cstheme="minorHAnsi"/>
                <w:sz w:val="20"/>
                <w:szCs w:val="20"/>
              </w:rPr>
            </w:pPr>
            <w:r w:rsidRPr="00A379C2">
              <w:rPr>
                <w:rFonts w:cstheme="minorHAnsi"/>
                <w:w w:val="85"/>
                <w:sz w:val="20"/>
                <w:szCs w:val="20"/>
              </w:rPr>
              <w:t>7</w:t>
            </w:r>
          </w:p>
        </w:tc>
      </w:tr>
      <w:tr w:rsidR="00A379C2" w:rsidRPr="00A379C2" w14:paraId="6455D175" w14:textId="77777777" w:rsidTr="00E83A26">
        <w:tc>
          <w:tcPr>
            <w:tcW w:w="2405" w:type="dxa"/>
            <w:vAlign w:val="center"/>
          </w:tcPr>
          <w:p w14:paraId="540D1092" w14:textId="77777777" w:rsidR="00A379C2" w:rsidRPr="00A379C2" w:rsidRDefault="00A379C2" w:rsidP="00A379C2">
            <w:pPr>
              <w:rPr>
                <w:rFonts w:cstheme="minorHAnsi"/>
                <w:sz w:val="20"/>
                <w:szCs w:val="20"/>
              </w:rPr>
            </w:pPr>
            <w:r w:rsidRPr="00A379C2">
              <w:rPr>
                <w:rFonts w:cstheme="minorHAnsi"/>
                <w:sz w:val="20"/>
                <w:szCs w:val="20"/>
              </w:rPr>
              <w:t>VIRJE</w:t>
            </w:r>
          </w:p>
        </w:tc>
        <w:tc>
          <w:tcPr>
            <w:tcW w:w="2126" w:type="dxa"/>
          </w:tcPr>
          <w:p w14:paraId="144181D1" w14:textId="3A8C64F2" w:rsidR="00A379C2" w:rsidRPr="00A379C2" w:rsidRDefault="00A379C2" w:rsidP="00A379C2">
            <w:pPr>
              <w:jc w:val="center"/>
              <w:rPr>
                <w:rFonts w:cstheme="minorHAnsi"/>
                <w:sz w:val="20"/>
                <w:szCs w:val="20"/>
              </w:rPr>
            </w:pPr>
            <w:r w:rsidRPr="00A379C2">
              <w:rPr>
                <w:rFonts w:cstheme="minorHAnsi"/>
                <w:w w:val="95"/>
                <w:sz w:val="20"/>
                <w:szCs w:val="20"/>
              </w:rPr>
              <w:t>635</w:t>
            </w:r>
          </w:p>
        </w:tc>
        <w:tc>
          <w:tcPr>
            <w:tcW w:w="2265" w:type="dxa"/>
          </w:tcPr>
          <w:p w14:paraId="301DDB0F" w14:textId="3709780C" w:rsidR="00A379C2" w:rsidRPr="00A379C2" w:rsidRDefault="00A379C2" w:rsidP="00A379C2">
            <w:pPr>
              <w:jc w:val="center"/>
              <w:rPr>
                <w:rFonts w:cstheme="minorHAnsi"/>
                <w:sz w:val="20"/>
                <w:szCs w:val="20"/>
              </w:rPr>
            </w:pPr>
            <w:r w:rsidRPr="00A379C2">
              <w:rPr>
                <w:rFonts w:cstheme="minorHAnsi"/>
                <w:w w:val="95"/>
                <w:sz w:val="20"/>
                <w:szCs w:val="20"/>
              </w:rPr>
              <w:t>3,4</w:t>
            </w:r>
          </w:p>
        </w:tc>
        <w:tc>
          <w:tcPr>
            <w:tcW w:w="2265" w:type="dxa"/>
            <w:gridSpan w:val="2"/>
          </w:tcPr>
          <w:p w14:paraId="0469A7C5" w14:textId="014F3FED" w:rsidR="00A379C2" w:rsidRPr="00A379C2" w:rsidRDefault="00A379C2" w:rsidP="00A379C2">
            <w:pPr>
              <w:jc w:val="center"/>
              <w:rPr>
                <w:rFonts w:cstheme="minorHAnsi"/>
                <w:sz w:val="20"/>
                <w:szCs w:val="20"/>
              </w:rPr>
            </w:pPr>
            <w:r w:rsidRPr="00A379C2">
              <w:rPr>
                <w:rFonts w:cstheme="minorHAnsi"/>
                <w:w w:val="85"/>
                <w:sz w:val="20"/>
                <w:szCs w:val="20"/>
              </w:rPr>
              <w:t>6</w:t>
            </w:r>
          </w:p>
        </w:tc>
      </w:tr>
      <w:tr w:rsidR="00A379C2" w:rsidRPr="00A379C2" w14:paraId="7BC15663" w14:textId="77777777" w:rsidTr="00E83A26">
        <w:tc>
          <w:tcPr>
            <w:tcW w:w="2405" w:type="dxa"/>
            <w:vAlign w:val="center"/>
          </w:tcPr>
          <w:p w14:paraId="4B516BBE" w14:textId="77777777" w:rsidR="00A379C2" w:rsidRPr="00A379C2" w:rsidRDefault="00A379C2" w:rsidP="00A379C2">
            <w:pPr>
              <w:rPr>
                <w:rFonts w:cstheme="minorHAnsi"/>
                <w:sz w:val="20"/>
                <w:szCs w:val="20"/>
              </w:rPr>
            </w:pPr>
            <w:r w:rsidRPr="00A379C2">
              <w:rPr>
                <w:rFonts w:cstheme="minorHAnsi"/>
                <w:sz w:val="20"/>
                <w:szCs w:val="20"/>
              </w:rPr>
              <w:t>SVETI PETAR OREHOVICA</w:t>
            </w:r>
          </w:p>
        </w:tc>
        <w:tc>
          <w:tcPr>
            <w:tcW w:w="2126" w:type="dxa"/>
          </w:tcPr>
          <w:p w14:paraId="0D9F23A1" w14:textId="58541939" w:rsidR="00A379C2" w:rsidRPr="00A379C2" w:rsidRDefault="00A379C2" w:rsidP="00A379C2">
            <w:pPr>
              <w:jc w:val="center"/>
              <w:rPr>
                <w:rFonts w:cstheme="minorHAnsi"/>
                <w:sz w:val="20"/>
                <w:szCs w:val="20"/>
              </w:rPr>
            </w:pPr>
            <w:r w:rsidRPr="00A379C2">
              <w:rPr>
                <w:rFonts w:cstheme="minorHAnsi"/>
                <w:w w:val="95"/>
                <w:sz w:val="20"/>
                <w:szCs w:val="20"/>
              </w:rPr>
              <w:t>630</w:t>
            </w:r>
          </w:p>
        </w:tc>
        <w:tc>
          <w:tcPr>
            <w:tcW w:w="2265" w:type="dxa"/>
          </w:tcPr>
          <w:p w14:paraId="2D269588" w14:textId="2D588D68" w:rsidR="00A379C2" w:rsidRPr="00A379C2" w:rsidRDefault="00A379C2" w:rsidP="00A379C2">
            <w:pPr>
              <w:jc w:val="center"/>
              <w:rPr>
                <w:rFonts w:cstheme="minorHAnsi"/>
                <w:sz w:val="20"/>
                <w:szCs w:val="20"/>
              </w:rPr>
            </w:pPr>
            <w:r w:rsidRPr="00A379C2">
              <w:rPr>
                <w:rFonts w:cstheme="minorHAnsi"/>
                <w:w w:val="95"/>
                <w:sz w:val="20"/>
                <w:szCs w:val="20"/>
              </w:rPr>
              <w:t>3,4</w:t>
            </w:r>
          </w:p>
        </w:tc>
        <w:tc>
          <w:tcPr>
            <w:tcW w:w="2265" w:type="dxa"/>
            <w:gridSpan w:val="2"/>
          </w:tcPr>
          <w:p w14:paraId="3C43452B" w14:textId="39358ABA" w:rsidR="00A379C2" w:rsidRPr="00A379C2" w:rsidRDefault="00A379C2" w:rsidP="00A379C2">
            <w:pPr>
              <w:jc w:val="center"/>
              <w:rPr>
                <w:rFonts w:cstheme="minorHAnsi"/>
                <w:sz w:val="20"/>
                <w:szCs w:val="20"/>
              </w:rPr>
            </w:pPr>
            <w:r w:rsidRPr="00A379C2">
              <w:rPr>
                <w:rFonts w:cstheme="minorHAnsi"/>
                <w:w w:val="85"/>
                <w:sz w:val="20"/>
                <w:szCs w:val="20"/>
              </w:rPr>
              <w:t>6</w:t>
            </w:r>
          </w:p>
        </w:tc>
      </w:tr>
      <w:tr w:rsidR="00A379C2" w:rsidRPr="00A379C2" w14:paraId="586A5B07" w14:textId="77777777" w:rsidTr="00E83A26">
        <w:tc>
          <w:tcPr>
            <w:tcW w:w="2405" w:type="dxa"/>
            <w:vAlign w:val="center"/>
          </w:tcPr>
          <w:p w14:paraId="431C1704" w14:textId="77777777" w:rsidR="00A379C2" w:rsidRPr="00A379C2" w:rsidRDefault="00A379C2" w:rsidP="00A379C2">
            <w:pPr>
              <w:rPr>
                <w:rFonts w:cstheme="minorHAnsi"/>
                <w:sz w:val="20"/>
                <w:szCs w:val="20"/>
              </w:rPr>
            </w:pPr>
            <w:r w:rsidRPr="00A379C2">
              <w:rPr>
                <w:rFonts w:cstheme="minorHAnsi"/>
                <w:sz w:val="20"/>
                <w:szCs w:val="20"/>
              </w:rPr>
              <w:t>SOKOLOVAC</w:t>
            </w:r>
          </w:p>
        </w:tc>
        <w:tc>
          <w:tcPr>
            <w:tcW w:w="2126" w:type="dxa"/>
          </w:tcPr>
          <w:p w14:paraId="27ABC275" w14:textId="5617C109" w:rsidR="00A379C2" w:rsidRPr="00A379C2" w:rsidRDefault="00A379C2" w:rsidP="00A379C2">
            <w:pPr>
              <w:jc w:val="center"/>
              <w:rPr>
                <w:rFonts w:cstheme="minorHAnsi"/>
                <w:sz w:val="20"/>
                <w:szCs w:val="20"/>
              </w:rPr>
            </w:pPr>
            <w:r w:rsidRPr="00A379C2">
              <w:rPr>
                <w:rFonts w:cstheme="minorHAnsi"/>
                <w:w w:val="95"/>
                <w:sz w:val="20"/>
                <w:szCs w:val="20"/>
              </w:rPr>
              <w:t>585</w:t>
            </w:r>
          </w:p>
        </w:tc>
        <w:tc>
          <w:tcPr>
            <w:tcW w:w="2265" w:type="dxa"/>
          </w:tcPr>
          <w:p w14:paraId="034FB95B" w14:textId="68554A56" w:rsidR="00A379C2" w:rsidRPr="00A379C2" w:rsidRDefault="00A379C2" w:rsidP="00A379C2">
            <w:pPr>
              <w:jc w:val="center"/>
              <w:rPr>
                <w:rFonts w:cstheme="minorHAnsi"/>
                <w:sz w:val="20"/>
                <w:szCs w:val="20"/>
              </w:rPr>
            </w:pPr>
            <w:r w:rsidRPr="00A379C2">
              <w:rPr>
                <w:rFonts w:cstheme="minorHAnsi"/>
                <w:w w:val="95"/>
                <w:sz w:val="20"/>
                <w:szCs w:val="20"/>
              </w:rPr>
              <w:t>3,2</w:t>
            </w:r>
          </w:p>
        </w:tc>
        <w:tc>
          <w:tcPr>
            <w:tcW w:w="2265" w:type="dxa"/>
            <w:gridSpan w:val="2"/>
          </w:tcPr>
          <w:p w14:paraId="24868A0A" w14:textId="2B11BDCE" w:rsidR="00A379C2" w:rsidRPr="00A379C2" w:rsidRDefault="00A379C2" w:rsidP="00A379C2">
            <w:pPr>
              <w:jc w:val="center"/>
              <w:rPr>
                <w:rFonts w:cstheme="minorHAnsi"/>
                <w:sz w:val="20"/>
                <w:szCs w:val="20"/>
              </w:rPr>
            </w:pPr>
            <w:r w:rsidRPr="00A379C2">
              <w:rPr>
                <w:rFonts w:cstheme="minorHAnsi"/>
                <w:w w:val="85"/>
                <w:sz w:val="20"/>
                <w:szCs w:val="20"/>
              </w:rPr>
              <w:t>6</w:t>
            </w:r>
          </w:p>
        </w:tc>
      </w:tr>
      <w:tr w:rsidR="00A379C2" w:rsidRPr="00A379C2" w14:paraId="1138B41E" w14:textId="77777777" w:rsidTr="00E83A26">
        <w:tc>
          <w:tcPr>
            <w:tcW w:w="2405" w:type="dxa"/>
            <w:vAlign w:val="center"/>
          </w:tcPr>
          <w:p w14:paraId="033311A2" w14:textId="77777777" w:rsidR="00A379C2" w:rsidRPr="00A379C2" w:rsidRDefault="00A379C2" w:rsidP="00A379C2">
            <w:pPr>
              <w:rPr>
                <w:rFonts w:cstheme="minorHAnsi"/>
                <w:sz w:val="20"/>
                <w:szCs w:val="20"/>
              </w:rPr>
            </w:pPr>
            <w:r w:rsidRPr="00A379C2">
              <w:rPr>
                <w:rFonts w:cstheme="minorHAnsi"/>
                <w:sz w:val="20"/>
                <w:szCs w:val="20"/>
              </w:rPr>
              <w:t>KLOŠTAR PODRAVSKI</w:t>
            </w:r>
          </w:p>
        </w:tc>
        <w:tc>
          <w:tcPr>
            <w:tcW w:w="2126" w:type="dxa"/>
          </w:tcPr>
          <w:p w14:paraId="59383184" w14:textId="62AB4546" w:rsidR="00A379C2" w:rsidRPr="00A379C2" w:rsidRDefault="00A379C2" w:rsidP="00A379C2">
            <w:pPr>
              <w:jc w:val="center"/>
              <w:rPr>
                <w:rFonts w:cstheme="minorHAnsi"/>
                <w:sz w:val="20"/>
                <w:szCs w:val="20"/>
              </w:rPr>
            </w:pPr>
            <w:r w:rsidRPr="00A379C2">
              <w:rPr>
                <w:rFonts w:cstheme="minorHAnsi"/>
                <w:w w:val="95"/>
                <w:sz w:val="20"/>
                <w:szCs w:val="20"/>
              </w:rPr>
              <w:t>540</w:t>
            </w:r>
          </w:p>
        </w:tc>
        <w:tc>
          <w:tcPr>
            <w:tcW w:w="2265" w:type="dxa"/>
          </w:tcPr>
          <w:p w14:paraId="5BD0819A" w14:textId="5F8D8C88" w:rsidR="00A379C2" w:rsidRPr="00A379C2" w:rsidRDefault="00A379C2" w:rsidP="00A379C2">
            <w:pPr>
              <w:jc w:val="center"/>
              <w:rPr>
                <w:rFonts w:cstheme="minorHAnsi"/>
                <w:sz w:val="20"/>
                <w:szCs w:val="20"/>
              </w:rPr>
            </w:pPr>
            <w:r w:rsidRPr="00A379C2">
              <w:rPr>
                <w:rFonts w:cstheme="minorHAnsi"/>
                <w:w w:val="95"/>
                <w:sz w:val="20"/>
                <w:szCs w:val="20"/>
              </w:rPr>
              <w:t>2,9</w:t>
            </w:r>
          </w:p>
        </w:tc>
        <w:tc>
          <w:tcPr>
            <w:tcW w:w="2265" w:type="dxa"/>
            <w:gridSpan w:val="2"/>
          </w:tcPr>
          <w:p w14:paraId="6908C9F5" w14:textId="54553225" w:rsidR="00A379C2" w:rsidRPr="00A379C2" w:rsidRDefault="00A379C2" w:rsidP="00A379C2">
            <w:pPr>
              <w:jc w:val="center"/>
              <w:rPr>
                <w:rFonts w:cstheme="minorHAnsi"/>
                <w:sz w:val="20"/>
                <w:szCs w:val="20"/>
              </w:rPr>
            </w:pPr>
            <w:r w:rsidRPr="00A379C2">
              <w:rPr>
                <w:rFonts w:cstheme="minorHAnsi"/>
                <w:w w:val="85"/>
                <w:sz w:val="20"/>
                <w:szCs w:val="20"/>
              </w:rPr>
              <w:t>5</w:t>
            </w:r>
          </w:p>
        </w:tc>
      </w:tr>
      <w:tr w:rsidR="00A379C2" w:rsidRPr="00A379C2" w14:paraId="4EFAE42D" w14:textId="77777777" w:rsidTr="00E83A26">
        <w:tc>
          <w:tcPr>
            <w:tcW w:w="2405" w:type="dxa"/>
            <w:vAlign w:val="center"/>
          </w:tcPr>
          <w:p w14:paraId="47629CE5" w14:textId="77777777" w:rsidR="00A379C2" w:rsidRPr="00A379C2" w:rsidRDefault="00A379C2" w:rsidP="00A379C2">
            <w:pPr>
              <w:rPr>
                <w:rFonts w:cstheme="minorHAnsi"/>
                <w:sz w:val="20"/>
                <w:szCs w:val="20"/>
              </w:rPr>
            </w:pPr>
            <w:r w:rsidRPr="00A379C2">
              <w:rPr>
                <w:rFonts w:cstheme="minorHAnsi"/>
                <w:sz w:val="20"/>
                <w:szCs w:val="20"/>
              </w:rPr>
              <w:t>RASINJA</w:t>
            </w:r>
          </w:p>
        </w:tc>
        <w:tc>
          <w:tcPr>
            <w:tcW w:w="2126" w:type="dxa"/>
          </w:tcPr>
          <w:p w14:paraId="2D29C74C" w14:textId="63718F21" w:rsidR="00A379C2" w:rsidRPr="00A379C2" w:rsidRDefault="00A379C2" w:rsidP="00A379C2">
            <w:pPr>
              <w:jc w:val="center"/>
              <w:rPr>
                <w:rFonts w:cstheme="minorHAnsi"/>
                <w:sz w:val="20"/>
                <w:szCs w:val="20"/>
              </w:rPr>
            </w:pPr>
            <w:r w:rsidRPr="00A379C2">
              <w:rPr>
                <w:rFonts w:cstheme="minorHAnsi"/>
                <w:w w:val="95"/>
                <w:sz w:val="20"/>
                <w:szCs w:val="20"/>
              </w:rPr>
              <w:t>507</w:t>
            </w:r>
          </w:p>
        </w:tc>
        <w:tc>
          <w:tcPr>
            <w:tcW w:w="2265" w:type="dxa"/>
          </w:tcPr>
          <w:p w14:paraId="36CF7ABD" w14:textId="168CCF17" w:rsidR="00A379C2" w:rsidRPr="00A379C2" w:rsidRDefault="00A379C2" w:rsidP="00A379C2">
            <w:pPr>
              <w:jc w:val="center"/>
              <w:rPr>
                <w:rFonts w:cstheme="minorHAnsi"/>
                <w:sz w:val="20"/>
                <w:szCs w:val="20"/>
              </w:rPr>
            </w:pPr>
            <w:r w:rsidRPr="00A379C2">
              <w:rPr>
                <w:rFonts w:cstheme="minorHAnsi"/>
                <w:w w:val="95"/>
                <w:sz w:val="20"/>
                <w:szCs w:val="20"/>
              </w:rPr>
              <w:t>2,7</w:t>
            </w:r>
          </w:p>
        </w:tc>
        <w:tc>
          <w:tcPr>
            <w:tcW w:w="2265" w:type="dxa"/>
            <w:gridSpan w:val="2"/>
          </w:tcPr>
          <w:p w14:paraId="50A46D1D" w14:textId="32F160A0" w:rsidR="00A379C2" w:rsidRPr="00A379C2" w:rsidRDefault="00A379C2" w:rsidP="00A379C2">
            <w:pPr>
              <w:jc w:val="center"/>
              <w:rPr>
                <w:rFonts w:cstheme="minorHAnsi"/>
                <w:sz w:val="20"/>
                <w:szCs w:val="20"/>
              </w:rPr>
            </w:pPr>
            <w:r w:rsidRPr="00A379C2">
              <w:rPr>
                <w:rFonts w:cstheme="minorHAnsi"/>
                <w:w w:val="85"/>
                <w:sz w:val="20"/>
                <w:szCs w:val="20"/>
              </w:rPr>
              <w:t>5</w:t>
            </w:r>
          </w:p>
        </w:tc>
      </w:tr>
      <w:tr w:rsidR="00A379C2" w:rsidRPr="00A379C2" w14:paraId="605D3EE9" w14:textId="77777777" w:rsidTr="00E83A26">
        <w:tc>
          <w:tcPr>
            <w:tcW w:w="2405" w:type="dxa"/>
            <w:vAlign w:val="center"/>
          </w:tcPr>
          <w:p w14:paraId="0A1068BE" w14:textId="77777777" w:rsidR="00A379C2" w:rsidRPr="00A379C2" w:rsidRDefault="00A379C2" w:rsidP="00A379C2">
            <w:pPr>
              <w:rPr>
                <w:rFonts w:cstheme="minorHAnsi"/>
                <w:sz w:val="20"/>
                <w:szCs w:val="20"/>
              </w:rPr>
            </w:pPr>
            <w:r w:rsidRPr="00A379C2">
              <w:rPr>
                <w:rFonts w:cstheme="minorHAnsi"/>
                <w:sz w:val="20"/>
                <w:szCs w:val="20"/>
              </w:rPr>
              <w:t>PETERANEC</w:t>
            </w:r>
          </w:p>
        </w:tc>
        <w:tc>
          <w:tcPr>
            <w:tcW w:w="2126" w:type="dxa"/>
          </w:tcPr>
          <w:p w14:paraId="328F050F" w14:textId="7114A799" w:rsidR="00A379C2" w:rsidRPr="00A379C2" w:rsidRDefault="00A379C2" w:rsidP="00A379C2">
            <w:pPr>
              <w:jc w:val="center"/>
              <w:rPr>
                <w:rFonts w:cstheme="minorHAnsi"/>
                <w:sz w:val="20"/>
                <w:szCs w:val="20"/>
              </w:rPr>
            </w:pPr>
            <w:r w:rsidRPr="00A379C2">
              <w:rPr>
                <w:rFonts w:cstheme="minorHAnsi"/>
                <w:w w:val="95"/>
                <w:sz w:val="20"/>
                <w:szCs w:val="20"/>
              </w:rPr>
              <w:t>491</w:t>
            </w:r>
          </w:p>
        </w:tc>
        <w:tc>
          <w:tcPr>
            <w:tcW w:w="2265" w:type="dxa"/>
          </w:tcPr>
          <w:p w14:paraId="33C1E798" w14:textId="406E91BE" w:rsidR="00A379C2" w:rsidRPr="00A379C2" w:rsidRDefault="00A379C2" w:rsidP="00A379C2">
            <w:pPr>
              <w:jc w:val="center"/>
              <w:rPr>
                <w:rFonts w:cstheme="minorHAnsi"/>
                <w:sz w:val="20"/>
                <w:szCs w:val="20"/>
              </w:rPr>
            </w:pPr>
            <w:r w:rsidRPr="00A379C2">
              <w:rPr>
                <w:rFonts w:cstheme="minorHAnsi"/>
                <w:w w:val="95"/>
                <w:sz w:val="20"/>
                <w:szCs w:val="20"/>
              </w:rPr>
              <w:t>2,7</w:t>
            </w:r>
          </w:p>
        </w:tc>
        <w:tc>
          <w:tcPr>
            <w:tcW w:w="2265" w:type="dxa"/>
            <w:gridSpan w:val="2"/>
          </w:tcPr>
          <w:p w14:paraId="30DE6F36" w14:textId="6CD9F4EC" w:rsidR="00A379C2" w:rsidRPr="00A379C2" w:rsidRDefault="00A379C2" w:rsidP="00A379C2">
            <w:pPr>
              <w:jc w:val="center"/>
              <w:rPr>
                <w:rFonts w:cstheme="minorHAnsi"/>
                <w:sz w:val="20"/>
                <w:szCs w:val="20"/>
              </w:rPr>
            </w:pPr>
            <w:r w:rsidRPr="00A379C2">
              <w:rPr>
                <w:rFonts w:cstheme="minorHAnsi"/>
                <w:w w:val="85"/>
                <w:sz w:val="20"/>
                <w:szCs w:val="20"/>
              </w:rPr>
              <w:t>5</w:t>
            </w:r>
          </w:p>
        </w:tc>
      </w:tr>
      <w:tr w:rsidR="00A379C2" w:rsidRPr="00A379C2" w14:paraId="4F375422" w14:textId="77777777" w:rsidTr="00E83A26">
        <w:tc>
          <w:tcPr>
            <w:tcW w:w="2405" w:type="dxa"/>
            <w:vAlign w:val="center"/>
          </w:tcPr>
          <w:p w14:paraId="744357BE" w14:textId="77777777" w:rsidR="00A379C2" w:rsidRPr="00A379C2" w:rsidRDefault="00A379C2" w:rsidP="00A379C2">
            <w:pPr>
              <w:rPr>
                <w:rFonts w:cstheme="minorHAnsi"/>
                <w:sz w:val="20"/>
                <w:szCs w:val="20"/>
              </w:rPr>
            </w:pPr>
            <w:r w:rsidRPr="00A379C2">
              <w:rPr>
                <w:rFonts w:cstheme="minorHAnsi"/>
                <w:sz w:val="20"/>
                <w:szCs w:val="20"/>
              </w:rPr>
              <w:t>NOVIGRAD PODRAVSKI</w:t>
            </w:r>
          </w:p>
        </w:tc>
        <w:tc>
          <w:tcPr>
            <w:tcW w:w="2126" w:type="dxa"/>
          </w:tcPr>
          <w:p w14:paraId="568A11D4" w14:textId="0095E5D8" w:rsidR="00A379C2" w:rsidRPr="00A379C2" w:rsidRDefault="00A379C2" w:rsidP="00A379C2">
            <w:pPr>
              <w:jc w:val="center"/>
              <w:rPr>
                <w:rFonts w:cstheme="minorHAnsi"/>
                <w:sz w:val="20"/>
                <w:szCs w:val="20"/>
              </w:rPr>
            </w:pPr>
            <w:r w:rsidRPr="00A379C2">
              <w:rPr>
                <w:rFonts w:cstheme="minorHAnsi"/>
                <w:w w:val="95"/>
                <w:sz w:val="20"/>
                <w:szCs w:val="20"/>
              </w:rPr>
              <w:t>479</w:t>
            </w:r>
          </w:p>
        </w:tc>
        <w:tc>
          <w:tcPr>
            <w:tcW w:w="2265" w:type="dxa"/>
          </w:tcPr>
          <w:p w14:paraId="09DACAF6" w14:textId="119F365C" w:rsidR="00A379C2" w:rsidRPr="00A379C2" w:rsidRDefault="00A379C2" w:rsidP="00A379C2">
            <w:pPr>
              <w:jc w:val="center"/>
              <w:rPr>
                <w:rFonts w:cstheme="minorHAnsi"/>
                <w:sz w:val="20"/>
                <w:szCs w:val="20"/>
              </w:rPr>
            </w:pPr>
            <w:r w:rsidRPr="00A379C2">
              <w:rPr>
                <w:rFonts w:cstheme="minorHAnsi"/>
                <w:w w:val="95"/>
                <w:sz w:val="20"/>
                <w:szCs w:val="20"/>
              </w:rPr>
              <w:t>2,6</w:t>
            </w:r>
          </w:p>
        </w:tc>
        <w:tc>
          <w:tcPr>
            <w:tcW w:w="2265" w:type="dxa"/>
            <w:gridSpan w:val="2"/>
          </w:tcPr>
          <w:p w14:paraId="29A8E3C9" w14:textId="23F52551" w:rsidR="00A379C2" w:rsidRPr="00A379C2" w:rsidRDefault="00A379C2" w:rsidP="00A379C2">
            <w:pPr>
              <w:jc w:val="center"/>
              <w:rPr>
                <w:rFonts w:cstheme="minorHAnsi"/>
                <w:sz w:val="20"/>
                <w:szCs w:val="20"/>
              </w:rPr>
            </w:pPr>
            <w:r w:rsidRPr="00A379C2">
              <w:rPr>
                <w:rFonts w:cstheme="minorHAnsi"/>
                <w:w w:val="85"/>
                <w:sz w:val="20"/>
                <w:szCs w:val="20"/>
              </w:rPr>
              <w:t>5</w:t>
            </w:r>
          </w:p>
        </w:tc>
      </w:tr>
      <w:tr w:rsidR="00A379C2" w:rsidRPr="00A379C2" w14:paraId="298F605F" w14:textId="77777777" w:rsidTr="00E83A26">
        <w:tc>
          <w:tcPr>
            <w:tcW w:w="2405" w:type="dxa"/>
            <w:vAlign w:val="center"/>
          </w:tcPr>
          <w:p w14:paraId="18A38C72" w14:textId="77777777" w:rsidR="00A379C2" w:rsidRPr="00A379C2" w:rsidRDefault="00A379C2" w:rsidP="00A379C2">
            <w:pPr>
              <w:rPr>
                <w:rFonts w:cstheme="minorHAnsi"/>
                <w:sz w:val="20"/>
                <w:szCs w:val="20"/>
              </w:rPr>
            </w:pPr>
            <w:r w:rsidRPr="00A379C2">
              <w:rPr>
                <w:rFonts w:cstheme="minorHAnsi"/>
                <w:sz w:val="20"/>
                <w:szCs w:val="20"/>
              </w:rPr>
              <w:t>GOLA</w:t>
            </w:r>
          </w:p>
        </w:tc>
        <w:tc>
          <w:tcPr>
            <w:tcW w:w="2126" w:type="dxa"/>
          </w:tcPr>
          <w:p w14:paraId="554FC110" w14:textId="0EA554C1" w:rsidR="00A379C2" w:rsidRPr="00A379C2" w:rsidRDefault="00A379C2" w:rsidP="00A379C2">
            <w:pPr>
              <w:jc w:val="center"/>
              <w:rPr>
                <w:rFonts w:cstheme="minorHAnsi"/>
                <w:sz w:val="20"/>
                <w:szCs w:val="20"/>
              </w:rPr>
            </w:pPr>
            <w:r w:rsidRPr="00A379C2">
              <w:rPr>
                <w:rFonts w:cstheme="minorHAnsi"/>
                <w:w w:val="95"/>
                <w:sz w:val="20"/>
                <w:szCs w:val="20"/>
              </w:rPr>
              <w:t>451</w:t>
            </w:r>
          </w:p>
        </w:tc>
        <w:tc>
          <w:tcPr>
            <w:tcW w:w="2265" w:type="dxa"/>
          </w:tcPr>
          <w:p w14:paraId="6FAE5FDF" w14:textId="77B13468" w:rsidR="00A379C2" w:rsidRPr="00A379C2" w:rsidRDefault="00A379C2" w:rsidP="00A379C2">
            <w:pPr>
              <w:jc w:val="center"/>
              <w:rPr>
                <w:rFonts w:cstheme="minorHAnsi"/>
                <w:sz w:val="20"/>
                <w:szCs w:val="20"/>
              </w:rPr>
            </w:pPr>
            <w:r w:rsidRPr="00A379C2">
              <w:rPr>
                <w:rFonts w:cstheme="minorHAnsi"/>
                <w:w w:val="95"/>
                <w:sz w:val="20"/>
                <w:szCs w:val="20"/>
              </w:rPr>
              <w:t>2,4</w:t>
            </w:r>
          </w:p>
        </w:tc>
        <w:tc>
          <w:tcPr>
            <w:tcW w:w="2265" w:type="dxa"/>
            <w:gridSpan w:val="2"/>
          </w:tcPr>
          <w:p w14:paraId="0FA0DEC8" w14:textId="64347C7E" w:rsidR="00A379C2" w:rsidRPr="00A379C2" w:rsidRDefault="00A379C2" w:rsidP="00A379C2">
            <w:pPr>
              <w:jc w:val="center"/>
              <w:rPr>
                <w:rFonts w:cstheme="minorHAnsi"/>
                <w:sz w:val="20"/>
                <w:szCs w:val="20"/>
              </w:rPr>
            </w:pPr>
            <w:r w:rsidRPr="00A379C2">
              <w:rPr>
                <w:rFonts w:cstheme="minorHAnsi"/>
                <w:w w:val="85"/>
                <w:sz w:val="20"/>
                <w:szCs w:val="20"/>
              </w:rPr>
              <w:t>4</w:t>
            </w:r>
          </w:p>
        </w:tc>
      </w:tr>
      <w:tr w:rsidR="00A379C2" w:rsidRPr="00A379C2" w14:paraId="36A40899" w14:textId="77777777" w:rsidTr="00E83A26">
        <w:tc>
          <w:tcPr>
            <w:tcW w:w="2405" w:type="dxa"/>
            <w:vAlign w:val="center"/>
          </w:tcPr>
          <w:p w14:paraId="7C70DB73" w14:textId="77777777" w:rsidR="00A379C2" w:rsidRPr="00A379C2" w:rsidRDefault="00A379C2" w:rsidP="00A379C2">
            <w:pPr>
              <w:rPr>
                <w:rFonts w:cstheme="minorHAnsi"/>
                <w:sz w:val="20"/>
                <w:szCs w:val="20"/>
              </w:rPr>
            </w:pPr>
            <w:r w:rsidRPr="00A379C2">
              <w:rPr>
                <w:rFonts w:cstheme="minorHAnsi"/>
                <w:sz w:val="20"/>
                <w:szCs w:val="20"/>
              </w:rPr>
              <w:t>KOPRIVNIČKI BREGI</w:t>
            </w:r>
          </w:p>
        </w:tc>
        <w:tc>
          <w:tcPr>
            <w:tcW w:w="2126" w:type="dxa"/>
          </w:tcPr>
          <w:p w14:paraId="109FBACC" w14:textId="4C98D600" w:rsidR="00A379C2" w:rsidRPr="00A379C2" w:rsidRDefault="00A379C2" w:rsidP="00A379C2">
            <w:pPr>
              <w:jc w:val="center"/>
              <w:rPr>
                <w:rFonts w:cstheme="minorHAnsi"/>
                <w:sz w:val="20"/>
                <w:szCs w:val="20"/>
              </w:rPr>
            </w:pPr>
            <w:r w:rsidRPr="00A379C2">
              <w:rPr>
                <w:rFonts w:cstheme="minorHAnsi"/>
                <w:w w:val="95"/>
                <w:sz w:val="20"/>
                <w:szCs w:val="20"/>
              </w:rPr>
              <w:t>448</w:t>
            </w:r>
          </w:p>
        </w:tc>
        <w:tc>
          <w:tcPr>
            <w:tcW w:w="2265" w:type="dxa"/>
          </w:tcPr>
          <w:p w14:paraId="5ACDECDD" w14:textId="1E568AE1" w:rsidR="00A379C2" w:rsidRPr="00A379C2" w:rsidRDefault="00A379C2" w:rsidP="00A379C2">
            <w:pPr>
              <w:jc w:val="center"/>
              <w:rPr>
                <w:rFonts w:cstheme="minorHAnsi"/>
                <w:sz w:val="20"/>
                <w:szCs w:val="20"/>
              </w:rPr>
            </w:pPr>
            <w:r w:rsidRPr="00A379C2">
              <w:rPr>
                <w:rFonts w:cstheme="minorHAnsi"/>
                <w:w w:val="95"/>
                <w:sz w:val="20"/>
                <w:szCs w:val="20"/>
              </w:rPr>
              <w:t>2,4</w:t>
            </w:r>
          </w:p>
        </w:tc>
        <w:tc>
          <w:tcPr>
            <w:tcW w:w="2265" w:type="dxa"/>
            <w:gridSpan w:val="2"/>
          </w:tcPr>
          <w:p w14:paraId="2904C270" w14:textId="791A9B26" w:rsidR="00A379C2" w:rsidRPr="00A379C2" w:rsidRDefault="00A379C2" w:rsidP="00A379C2">
            <w:pPr>
              <w:jc w:val="center"/>
              <w:rPr>
                <w:rFonts w:cstheme="minorHAnsi"/>
                <w:sz w:val="20"/>
                <w:szCs w:val="20"/>
              </w:rPr>
            </w:pPr>
            <w:r w:rsidRPr="00A379C2">
              <w:rPr>
                <w:rFonts w:cstheme="minorHAnsi"/>
                <w:w w:val="85"/>
                <w:sz w:val="20"/>
                <w:szCs w:val="20"/>
              </w:rPr>
              <w:t>4</w:t>
            </w:r>
          </w:p>
        </w:tc>
      </w:tr>
      <w:tr w:rsidR="00A379C2" w:rsidRPr="00A379C2" w14:paraId="68BDFCDF" w14:textId="77777777" w:rsidTr="00E83A26">
        <w:tc>
          <w:tcPr>
            <w:tcW w:w="2405" w:type="dxa"/>
            <w:vAlign w:val="center"/>
          </w:tcPr>
          <w:p w14:paraId="4DEA9B1D" w14:textId="77777777" w:rsidR="00A379C2" w:rsidRPr="00A379C2" w:rsidRDefault="00A379C2" w:rsidP="00A379C2">
            <w:pPr>
              <w:rPr>
                <w:rFonts w:cstheme="minorHAnsi"/>
                <w:sz w:val="20"/>
                <w:szCs w:val="20"/>
              </w:rPr>
            </w:pPr>
            <w:r w:rsidRPr="00A379C2">
              <w:rPr>
                <w:rFonts w:cstheme="minorHAnsi"/>
                <w:sz w:val="20"/>
                <w:szCs w:val="20"/>
              </w:rPr>
              <w:t>LEGRAD</w:t>
            </w:r>
          </w:p>
        </w:tc>
        <w:tc>
          <w:tcPr>
            <w:tcW w:w="2126" w:type="dxa"/>
          </w:tcPr>
          <w:p w14:paraId="3C4D96F4" w14:textId="0CBEF09A" w:rsidR="00A379C2" w:rsidRPr="00A379C2" w:rsidRDefault="00A379C2" w:rsidP="00A379C2">
            <w:pPr>
              <w:jc w:val="center"/>
              <w:rPr>
                <w:rFonts w:cstheme="minorHAnsi"/>
                <w:sz w:val="20"/>
                <w:szCs w:val="20"/>
              </w:rPr>
            </w:pPr>
            <w:r w:rsidRPr="00A379C2">
              <w:rPr>
                <w:rFonts w:cstheme="minorHAnsi"/>
                <w:w w:val="95"/>
                <w:sz w:val="20"/>
                <w:szCs w:val="20"/>
              </w:rPr>
              <w:t>364</w:t>
            </w:r>
          </w:p>
        </w:tc>
        <w:tc>
          <w:tcPr>
            <w:tcW w:w="2265" w:type="dxa"/>
          </w:tcPr>
          <w:p w14:paraId="07A4EC4E" w14:textId="1420F7B9" w:rsidR="00A379C2" w:rsidRPr="00A379C2" w:rsidRDefault="00A379C2" w:rsidP="00A379C2">
            <w:pPr>
              <w:jc w:val="center"/>
              <w:rPr>
                <w:rFonts w:cstheme="minorHAnsi"/>
                <w:sz w:val="20"/>
                <w:szCs w:val="20"/>
              </w:rPr>
            </w:pPr>
            <w:r w:rsidRPr="00A379C2">
              <w:rPr>
                <w:rFonts w:cstheme="minorHAnsi"/>
                <w:w w:val="95"/>
                <w:sz w:val="20"/>
                <w:szCs w:val="20"/>
              </w:rPr>
              <w:t>2,0</w:t>
            </w:r>
          </w:p>
        </w:tc>
        <w:tc>
          <w:tcPr>
            <w:tcW w:w="2265" w:type="dxa"/>
            <w:gridSpan w:val="2"/>
          </w:tcPr>
          <w:p w14:paraId="5D0A21C2" w14:textId="4FCC3B63" w:rsidR="00A379C2" w:rsidRPr="00A379C2" w:rsidRDefault="00A379C2" w:rsidP="00A379C2">
            <w:pPr>
              <w:jc w:val="center"/>
              <w:rPr>
                <w:rFonts w:cstheme="minorHAnsi"/>
                <w:sz w:val="20"/>
                <w:szCs w:val="20"/>
              </w:rPr>
            </w:pPr>
            <w:r w:rsidRPr="00A379C2">
              <w:rPr>
                <w:rFonts w:cstheme="minorHAnsi"/>
                <w:w w:val="85"/>
                <w:sz w:val="20"/>
                <w:szCs w:val="20"/>
              </w:rPr>
              <w:t>4</w:t>
            </w:r>
          </w:p>
        </w:tc>
      </w:tr>
      <w:tr w:rsidR="00A379C2" w:rsidRPr="00A379C2" w14:paraId="42D4A793" w14:textId="77777777" w:rsidTr="00E83A26">
        <w:tc>
          <w:tcPr>
            <w:tcW w:w="2405" w:type="dxa"/>
            <w:vAlign w:val="center"/>
          </w:tcPr>
          <w:p w14:paraId="5B9AD858" w14:textId="77777777" w:rsidR="00A379C2" w:rsidRPr="00A379C2" w:rsidRDefault="00A379C2" w:rsidP="00A379C2">
            <w:pPr>
              <w:rPr>
                <w:rFonts w:cstheme="minorHAnsi"/>
                <w:sz w:val="20"/>
                <w:szCs w:val="20"/>
              </w:rPr>
            </w:pPr>
            <w:r w:rsidRPr="00A379C2">
              <w:rPr>
                <w:rFonts w:cstheme="minorHAnsi"/>
                <w:sz w:val="20"/>
                <w:szCs w:val="20"/>
              </w:rPr>
              <w:t>KOPRIVNIČKI IVANEC</w:t>
            </w:r>
          </w:p>
        </w:tc>
        <w:tc>
          <w:tcPr>
            <w:tcW w:w="2126" w:type="dxa"/>
          </w:tcPr>
          <w:p w14:paraId="5E6A7FEF" w14:textId="690F343B" w:rsidR="00A379C2" w:rsidRPr="00A379C2" w:rsidRDefault="00A379C2" w:rsidP="00A379C2">
            <w:pPr>
              <w:jc w:val="center"/>
              <w:rPr>
                <w:rFonts w:cstheme="minorHAnsi"/>
                <w:sz w:val="20"/>
                <w:szCs w:val="20"/>
              </w:rPr>
            </w:pPr>
            <w:r w:rsidRPr="00A379C2">
              <w:rPr>
                <w:rFonts w:cstheme="minorHAnsi"/>
                <w:w w:val="95"/>
                <w:sz w:val="20"/>
                <w:szCs w:val="20"/>
              </w:rPr>
              <w:t>362</w:t>
            </w:r>
          </w:p>
        </w:tc>
        <w:tc>
          <w:tcPr>
            <w:tcW w:w="2265" w:type="dxa"/>
          </w:tcPr>
          <w:p w14:paraId="36BAD71B" w14:textId="0753B186" w:rsidR="00A379C2" w:rsidRPr="00A379C2" w:rsidRDefault="00A379C2" w:rsidP="00A379C2">
            <w:pPr>
              <w:jc w:val="center"/>
              <w:rPr>
                <w:rFonts w:cstheme="minorHAnsi"/>
                <w:sz w:val="20"/>
                <w:szCs w:val="20"/>
              </w:rPr>
            </w:pPr>
            <w:r w:rsidRPr="00A379C2">
              <w:rPr>
                <w:rFonts w:cstheme="minorHAnsi"/>
                <w:w w:val="95"/>
                <w:sz w:val="20"/>
                <w:szCs w:val="20"/>
              </w:rPr>
              <w:t>2,0</w:t>
            </w:r>
          </w:p>
        </w:tc>
        <w:tc>
          <w:tcPr>
            <w:tcW w:w="2265" w:type="dxa"/>
            <w:gridSpan w:val="2"/>
          </w:tcPr>
          <w:p w14:paraId="38DAF423" w14:textId="30CE1F59" w:rsidR="00A379C2" w:rsidRPr="00A379C2" w:rsidRDefault="00A379C2" w:rsidP="00A379C2">
            <w:pPr>
              <w:jc w:val="center"/>
              <w:rPr>
                <w:rFonts w:cstheme="minorHAnsi"/>
                <w:sz w:val="20"/>
                <w:szCs w:val="20"/>
              </w:rPr>
            </w:pPr>
            <w:r w:rsidRPr="00A379C2">
              <w:rPr>
                <w:rFonts w:cstheme="minorHAnsi"/>
                <w:w w:val="85"/>
                <w:sz w:val="20"/>
                <w:szCs w:val="20"/>
              </w:rPr>
              <w:t>4</w:t>
            </w:r>
          </w:p>
        </w:tc>
      </w:tr>
      <w:tr w:rsidR="00A379C2" w:rsidRPr="00A379C2" w14:paraId="6BB8088D" w14:textId="77777777" w:rsidTr="00E83A26">
        <w:tc>
          <w:tcPr>
            <w:tcW w:w="2405" w:type="dxa"/>
            <w:vAlign w:val="center"/>
          </w:tcPr>
          <w:p w14:paraId="732D8977" w14:textId="77777777" w:rsidR="00A379C2" w:rsidRPr="00A379C2" w:rsidRDefault="00A379C2" w:rsidP="00A379C2">
            <w:pPr>
              <w:rPr>
                <w:rFonts w:cstheme="minorHAnsi"/>
                <w:sz w:val="20"/>
                <w:szCs w:val="20"/>
              </w:rPr>
            </w:pPr>
            <w:r w:rsidRPr="00A379C2">
              <w:rPr>
                <w:rFonts w:cstheme="minorHAnsi"/>
                <w:sz w:val="20"/>
                <w:szCs w:val="20"/>
              </w:rPr>
              <w:t>DRNJE</w:t>
            </w:r>
          </w:p>
        </w:tc>
        <w:tc>
          <w:tcPr>
            <w:tcW w:w="2126" w:type="dxa"/>
          </w:tcPr>
          <w:p w14:paraId="34FF9CFB" w14:textId="6E955F9D" w:rsidR="00A379C2" w:rsidRPr="00A379C2" w:rsidRDefault="00A379C2" w:rsidP="00A379C2">
            <w:pPr>
              <w:jc w:val="center"/>
              <w:rPr>
                <w:rFonts w:cstheme="minorHAnsi"/>
                <w:sz w:val="20"/>
                <w:szCs w:val="20"/>
              </w:rPr>
            </w:pPr>
            <w:r w:rsidRPr="00A379C2">
              <w:rPr>
                <w:rFonts w:cstheme="minorHAnsi"/>
                <w:w w:val="95"/>
                <w:sz w:val="20"/>
                <w:szCs w:val="20"/>
              </w:rPr>
              <w:t>311</w:t>
            </w:r>
          </w:p>
        </w:tc>
        <w:tc>
          <w:tcPr>
            <w:tcW w:w="2265" w:type="dxa"/>
          </w:tcPr>
          <w:p w14:paraId="4D3621AC" w14:textId="7381F268" w:rsidR="00A379C2" w:rsidRPr="00A379C2" w:rsidRDefault="00A379C2" w:rsidP="00A379C2">
            <w:pPr>
              <w:jc w:val="center"/>
              <w:rPr>
                <w:rFonts w:cstheme="minorHAnsi"/>
                <w:sz w:val="20"/>
                <w:szCs w:val="20"/>
              </w:rPr>
            </w:pPr>
            <w:r w:rsidRPr="00A379C2">
              <w:rPr>
                <w:rFonts w:cstheme="minorHAnsi"/>
                <w:w w:val="95"/>
                <w:sz w:val="20"/>
                <w:szCs w:val="20"/>
              </w:rPr>
              <w:t>1,7</w:t>
            </w:r>
          </w:p>
        </w:tc>
        <w:tc>
          <w:tcPr>
            <w:tcW w:w="2265" w:type="dxa"/>
            <w:gridSpan w:val="2"/>
          </w:tcPr>
          <w:p w14:paraId="30B6B12E" w14:textId="5B3D8108" w:rsidR="00A379C2" w:rsidRPr="00A379C2" w:rsidRDefault="00A379C2" w:rsidP="00A379C2">
            <w:pPr>
              <w:jc w:val="center"/>
              <w:rPr>
                <w:rFonts w:cstheme="minorHAnsi"/>
                <w:sz w:val="20"/>
                <w:szCs w:val="20"/>
              </w:rPr>
            </w:pPr>
            <w:r w:rsidRPr="00A379C2">
              <w:rPr>
                <w:rFonts w:cstheme="minorHAnsi"/>
                <w:w w:val="85"/>
                <w:sz w:val="20"/>
                <w:szCs w:val="20"/>
              </w:rPr>
              <w:t>3</w:t>
            </w:r>
          </w:p>
        </w:tc>
      </w:tr>
      <w:tr w:rsidR="00A379C2" w:rsidRPr="00A379C2" w14:paraId="1CB41E6E" w14:textId="77777777" w:rsidTr="00E83A26">
        <w:tc>
          <w:tcPr>
            <w:tcW w:w="2405" w:type="dxa"/>
            <w:vAlign w:val="center"/>
          </w:tcPr>
          <w:p w14:paraId="0E2CF712" w14:textId="77777777" w:rsidR="00A379C2" w:rsidRPr="00A379C2" w:rsidRDefault="00A379C2" w:rsidP="00A379C2">
            <w:pPr>
              <w:rPr>
                <w:rFonts w:cstheme="minorHAnsi"/>
                <w:sz w:val="20"/>
                <w:szCs w:val="20"/>
              </w:rPr>
            </w:pPr>
            <w:r w:rsidRPr="00A379C2">
              <w:rPr>
                <w:rFonts w:cstheme="minorHAnsi"/>
                <w:sz w:val="20"/>
                <w:szCs w:val="20"/>
              </w:rPr>
              <w:t>MOLVE</w:t>
            </w:r>
          </w:p>
        </w:tc>
        <w:tc>
          <w:tcPr>
            <w:tcW w:w="2126" w:type="dxa"/>
          </w:tcPr>
          <w:p w14:paraId="6E0F2C1A" w14:textId="618BF67B" w:rsidR="00A379C2" w:rsidRPr="00A379C2" w:rsidRDefault="00A379C2" w:rsidP="00A379C2">
            <w:pPr>
              <w:jc w:val="center"/>
              <w:rPr>
                <w:rFonts w:cstheme="minorHAnsi"/>
                <w:sz w:val="20"/>
                <w:szCs w:val="20"/>
              </w:rPr>
            </w:pPr>
            <w:r w:rsidRPr="00A379C2">
              <w:rPr>
                <w:rFonts w:cstheme="minorHAnsi"/>
                <w:w w:val="95"/>
                <w:sz w:val="20"/>
                <w:szCs w:val="20"/>
              </w:rPr>
              <w:t>306</w:t>
            </w:r>
          </w:p>
        </w:tc>
        <w:tc>
          <w:tcPr>
            <w:tcW w:w="2265" w:type="dxa"/>
          </w:tcPr>
          <w:p w14:paraId="571BD4FC" w14:textId="517BC013" w:rsidR="00A379C2" w:rsidRPr="00A379C2" w:rsidRDefault="00A379C2" w:rsidP="00A379C2">
            <w:pPr>
              <w:jc w:val="center"/>
              <w:rPr>
                <w:rFonts w:cstheme="minorHAnsi"/>
                <w:sz w:val="20"/>
                <w:szCs w:val="20"/>
              </w:rPr>
            </w:pPr>
            <w:r w:rsidRPr="00A379C2">
              <w:rPr>
                <w:rFonts w:cstheme="minorHAnsi"/>
                <w:w w:val="95"/>
                <w:sz w:val="20"/>
                <w:szCs w:val="20"/>
              </w:rPr>
              <w:t>1,7</w:t>
            </w:r>
          </w:p>
        </w:tc>
        <w:tc>
          <w:tcPr>
            <w:tcW w:w="2265" w:type="dxa"/>
            <w:gridSpan w:val="2"/>
          </w:tcPr>
          <w:p w14:paraId="61C6A4FB" w14:textId="13846841" w:rsidR="00A379C2" w:rsidRPr="00A379C2" w:rsidRDefault="00A379C2" w:rsidP="00A379C2">
            <w:pPr>
              <w:jc w:val="center"/>
              <w:rPr>
                <w:rFonts w:cstheme="minorHAnsi"/>
                <w:sz w:val="20"/>
                <w:szCs w:val="20"/>
              </w:rPr>
            </w:pPr>
            <w:r w:rsidRPr="00A379C2">
              <w:rPr>
                <w:rFonts w:cstheme="minorHAnsi"/>
                <w:w w:val="85"/>
                <w:sz w:val="20"/>
                <w:szCs w:val="20"/>
              </w:rPr>
              <w:t>3</w:t>
            </w:r>
          </w:p>
        </w:tc>
      </w:tr>
      <w:tr w:rsidR="00A379C2" w:rsidRPr="00A379C2" w14:paraId="6BAC4253" w14:textId="77777777" w:rsidTr="00E83A26">
        <w:tc>
          <w:tcPr>
            <w:tcW w:w="2405" w:type="dxa"/>
            <w:vAlign w:val="center"/>
          </w:tcPr>
          <w:p w14:paraId="4500355B" w14:textId="77777777" w:rsidR="00A379C2" w:rsidRPr="00A379C2" w:rsidRDefault="00A379C2" w:rsidP="00A379C2">
            <w:pPr>
              <w:rPr>
                <w:rFonts w:cstheme="minorHAnsi"/>
                <w:sz w:val="20"/>
                <w:szCs w:val="20"/>
              </w:rPr>
            </w:pPr>
            <w:r w:rsidRPr="00A379C2">
              <w:rPr>
                <w:rFonts w:cstheme="minorHAnsi"/>
                <w:sz w:val="20"/>
                <w:szCs w:val="20"/>
              </w:rPr>
              <w:t>GORNJA RIJEKA</w:t>
            </w:r>
          </w:p>
        </w:tc>
        <w:tc>
          <w:tcPr>
            <w:tcW w:w="2126" w:type="dxa"/>
          </w:tcPr>
          <w:p w14:paraId="340BC444" w14:textId="59A046CD" w:rsidR="00A379C2" w:rsidRPr="00A379C2" w:rsidRDefault="00A379C2" w:rsidP="00A379C2">
            <w:pPr>
              <w:jc w:val="center"/>
              <w:rPr>
                <w:rFonts w:cstheme="minorHAnsi"/>
                <w:sz w:val="20"/>
                <w:szCs w:val="20"/>
              </w:rPr>
            </w:pPr>
            <w:r w:rsidRPr="00A379C2">
              <w:rPr>
                <w:rFonts w:cstheme="minorHAnsi"/>
                <w:w w:val="95"/>
                <w:sz w:val="20"/>
                <w:szCs w:val="20"/>
              </w:rPr>
              <w:t>260</w:t>
            </w:r>
          </w:p>
        </w:tc>
        <w:tc>
          <w:tcPr>
            <w:tcW w:w="2265" w:type="dxa"/>
          </w:tcPr>
          <w:p w14:paraId="4275473C" w14:textId="74C9015C" w:rsidR="00A379C2" w:rsidRPr="00A379C2" w:rsidRDefault="00A379C2" w:rsidP="00A379C2">
            <w:pPr>
              <w:jc w:val="center"/>
              <w:rPr>
                <w:rFonts w:cstheme="minorHAnsi"/>
                <w:sz w:val="20"/>
                <w:szCs w:val="20"/>
              </w:rPr>
            </w:pPr>
            <w:r w:rsidRPr="00A379C2">
              <w:rPr>
                <w:rFonts w:cstheme="minorHAnsi"/>
                <w:w w:val="95"/>
                <w:sz w:val="20"/>
                <w:szCs w:val="20"/>
              </w:rPr>
              <w:t>1,4</w:t>
            </w:r>
          </w:p>
        </w:tc>
        <w:tc>
          <w:tcPr>
            <w:tcW w:w="2265" w:type="dxa"/>
            <w:gridSpan w:val="2"/>
          </w:tcPr>
          <w:p w14:paraId="283A9D2B" w14:textId="5E460CEC" w:rsidR="00A379C2" w:rsidRPr="00A379C2" w:rsidRDefault="00A379C2" w:rsidP="00A379C2">
            <w:pPr>
              <w:jc w:val="center"/>
              <w:rPr>
                <w:rFonts w:cstheme="minorHAnsi"/>
                <w:sz w:val="20"/>
                <w:szCs w:val="20"/>
              </w:rPr>
            </w:pPr>
            <w:r w:rsidRPr="00A379C2">
              <w:rPr>
                <w:rFonts w:cstheme="minorHAnsi"/>
                <w:w w:val="85"/>
                <w:sz w:val="20"/>
                <w:szCs w:val="20"/>
              </w:rPr>
              <w:t>3</w:t>
            </w:r>
          </w:p>
        </w:tc>
      </w:tr>
      <w:tr w:rsidR="00A379C2" w:rsidRPr="00A379C2" w14:paraId="07758EE4" w14:textId="77777777" w:rsidTr="00E83A26">
        <w:tc>
          <w:tcPr>
            <w:tcW w:w="2405" w:type="dxa"/>
            <w:vAlign w:val="center"/>
          </w:tcPr>
          <w:p w14:paraId="4A7963D6" w14:textId="77777777" w:rsidR="00A379C2" w:rsidRPr="00A379C2" w:rsidRDefault="00A379C2" w:rsidP="00A379C2">
            <w:pPr>
              <w:rPr>
                <w:rFonts w:cstheme="minorHAnsi"/>
                <w:sz w:val="20"/>
                <w:szCs w:val="20"/>
              </w:rPr>
            </w:pPr>
            <w:r w:rsidRPr="00A379C2">
              <w:rPr>
                <w:rFonts w:cstheme="minorHAnsi"/>
                <w:sz w:val="20"/>
                <w:szCs w:val="20"/>
              </w:rPr>
              <w:t>FERDINANDOVAC</w:t>
            </w:r>
          </w:p>
        </w:tc>
        <w:tc>
          <w:tcPr>
            <w:tcW w:w="2126" w:type="dxa"/>
          </w:tcPr>
          <w:p w14:paraId="2DF7E1FC" w14:textId="406AA628" w:rsidR="00A379C2" w:rsidRPr="00A379C2" w:rsidRDefault="00A379C2" w:rsidP="00A379C2">
            <w:pPr>
              <w:jc w:val="center"/>
              <w:rPr>
                <w:rFonts w:cstheme="minorHAnsi"/>
                <w:sz w:val="20"/>
                <w:szCs w:val="20"/>
              </w:rPr>
            </w:pPr>
            <w:r w:rsidRPr="00A379C2">
              <w:rPr>
                <w:rFonts w:cstheme="minorHAnsi"/>
                <w:w w:val="95"/>
                <w:sz w:val="20"/>
                <w:szCs w:val="20"/>
              </w:rPr>
              <w:t>249</w:t>
            </w:r>
          </w:p>
        </w:tc>
        <w:tc>
          <w:tcPr>
            <w:tcW w:w="2265" w:type="dxa"/>
          </w:tcPr>
          <w:p w14:paraId="19A540D7" w14:textId="56752000" w:rsidR="00A379C2" w:rsidRPr="00A379C2" w:rsidRDefault="00A379C2" w:rsidP="00A379C2">
            <w:pPr>
              <w:jc w:val="center"/>
              <w:rPr>
                <w:rFonts w:cstheme="minorHAnsi"/>
                <w:sz w:val="20"/>
                <w:szCs w:val="20"/>
              </w:rPr>
            </w:pPr>
            <w:r w:rsidRPr="00A379C2">
              <w:rPr>
                <w:rFonts w:cstheme="minorHAnsi"/>
                <w:w w:val="95"/>
                <w:sz w:val="20"/>
                <w:szCs w:val="20"/>
              </w:rPr>
              <w:t>1,3</w:t>
            </w:r>
          </w:p>
        </w:tc>
        <w:tc>
          <w:tcPr>
            <w:tcW w:w="2265" w:type="dxa"/>
            <w:gridSpan w:val="2"/>
          </w:tcPr>
          <w:p w14:paraId="73B525BC" w14:textId="6659872D" w:rsidR="00A379C2" w:rsidRPr="00A379C2" w:rsidRDefault="00A379C2" w:rsidP="00A379C2">
            <w:pPr>
              <w:jc w:val="center"/>
              <w:rPr>
                <w:rFonts w:cstheme="minorHAnsi"/>
                <w:sz w:val="20"/>
                <w:szCs w:val="20"/>
              </w:rPr>
            </w:pPr>
            <w:r w:rsidRPr="00A379C2">
              <w:rPr>
                <w:rFonts w:cstheme="minorHAnsi"/>
                <w:w w:val="85"/>
                <w:sz w:val="20"/>
                <w:szCs w:val="20"/>
              </w:rPr>
              <w:t>2</w:t>
            </w:r>
          </w:p>
        </w:tc>
      </w:tr>
      <w:tr w:rsidR="00A379C2" w:rsidRPr="00A379C2" w14:paraId="0C03CDC1" w14:textId="77777777" w:rsidTr="00E83A26">
        <w:tc>
          <w:tcPr>
            <w:tcW w:w="2405" w:type="dxa"/>
            <w:vAlign w:val="center"/>
          </w:tcPr>
          <w:p w14:paraId="43F78264" w14:textId="77777777" w:rsidR="00A379C2" w:rsidRPr="00A379C2" w:rsidRDefault="00A379C2" w:rsidP="00A379C2">
            <w:pPr>
              <w:rPr>
                <w:rFonts w:cstheme="minorHAnsi"/>
                <w:sz w:val="20"/>
                <w:szCs w:val="20"/>
              </w:rPr>
            </w:pPr>
            <w:r w:rsidRPr="00A379C2">
              <w:rPr>
                <w:rFonts w:cstheme="minorHAnsi"/>
                <w:sz w:val="20"/>
                <w:szCs w:val="20"/>
              </w:rPr>
              <w:t>HLEBINE</w:t>
            </w:r>
          </w:p>
        </w:tc>
        <w:tc>
          <w:tcPr>
            <w:tcW w:w="2126" w:type="dxa"/>
          </w:tcPr>
          <w:p w14:paraId="09520DB3" w14:textId="13A3A7C3" w:rsidR="00A379C2" w:rsidRPr="00A379C2" w:rsidRDefault="00A379C2" w:rsidP="00A379C2">
            <w:pPr>
              <w:jc w:val="center"/>
              <w:rPr>
                <w:rFonts w:cstheme="minorHAnsi"/>
                <w:sz w:val="20"/>
                <w:szCs w:val="20"/>
              </w:rPr>
            </w:pPr>
            <w:r w:rsidRPr="00A379C2">
              <w:rPr>
                <w:rFonts w:cstheme="minorHAnsi"/>
                <w:w w:val="95"/>
                <w:sz w:val="20"/>
                <w:szCs w:val="20"/>
              </w:rPr>
              <w:t>241</w:t>
            </w:r>
          </w:p>
        </w:tc>
        <w:tc>
          <w:tcPr>
            <w:tcW w:w="2265" w:type="dxa"/>
          </w:tcPr>
          <w:p w14:paraId="2BE43790" w14:textId="08679239" w:rsidR="00A379C2" w:rsidRPr="00A379C2" w:rsidRDefault="00A379C2" w:rsidP="00A379C2">
            <w:pPr>
              <w:jc w:val="center"/>
              <w:rPr>
                <w:rFonts w:cstheme="minorHAnsi"/>
                <w:sz w:val="20"/>
                <w:szCs w:val="20"/>
              </w:rPr>
            </w:pPr>
            <w:r w:rsidRPr="00A379C2">
              <w:rPr>
                <w:rFonts w:cstheme="minorHAnsi"/>
                <w:w w:val="95"/>
                <w:sz w:val="20"/>
                <w:szCs w:val="20"/>
              </w:rPr>
              <w:t>1,3</w:t>
            </w:r>
          </w:p>
        </w:tc>
        <w:tc>
          <w:tcPr>
            <w:tcW w:w="2265" w:type="dxa"/>
            <w:gridSpan w:val="2"/>
          </w:tcPr>
          <w:p w14:paraId="6D34573E" w14:textId="086158E5" w:rsidR="00A379C2" w:rsidRPr="00A379C2" w:rsidRDefault="00A379C2" w:rsidP="00A379C2">
            <w:pPr>
              <w:jc w:val="center"/>
              <w:rPr>
                <w:rFonts w:cstheme="minorHAnsi"/>
                <w:sz w:val="20"/>
                <w:szCs w:val="20"/>
              </w:rPr>
            </w:pPr>
            <w:r w:rsidRPr="00A379C2">
              <w:rPr>
                <w:rFonts w:cstheme="minorHAnsi"/>
                <w:w w:val="85"/>
                <w:sz w:val="20"/>
                <w:szCs w:val="20"/>
              </w:rPr>
              <w:t>2</w:t>
            </w:r>
          </w:p>
        </w:tc>
      </w:tr>
      <w:tr w:rsidR="00A379C2" w:rsidRPr="00A379C2" w14:paraId="3EE56F82" w14:textId="77777777" w:rsidTr="00E83A26">
        <w:tc>
          <w:tcPr>
            <w:tcW w:w="2405" w:type="dxa"/>
            <w:vAlign w:val="center"/>
          </w:tcPr>
          <w:p w14:paraId="08F90BB4" w14:textId="77777777" w:rsidR="00A379C2" w:rsidRPr="00A379C2" w:rsidRDefault="00A379C2" w:rsidP="00A379C2">
            <w:pPr>
              <w:rPr>
                <w:rFonts w:cstheme="minorHAnsi"/>
                <w:sz w:val="20"/>
                <w:szCs w:val="20"/>
              </w:rPr>
            </w:pPr>
            <w:r w:rsidRPr="00A379C2">
              <w:rPr>
                <w:rFonts w:cstheme="minorHAnsi"/>
                <w:sz w:val="20"/>
                <w:szCs w:val="20"/>
              </w:rPr>
              <w:t>ĐELEKOVEC</w:t>
            </w:r>
          </w:p>
        </w:tc>
        <w:tc>
          <w:tcPr>
            <w:tcW w:w="2126" w:type="dxa"/>
          </w:tcPr>
          <w:p w14:paraId="5542C0C5" w14:textId="199C07E9" w:rsidR="00A379C2" w:rsidRPr="00A379C2" w:rsidRDefault="00A379C2" w:rsidP="00A379C2">
            <w:pPr>
              <w:jc w:val="center"/>
              <w:rPr>
                <w:rFonts w:cstheme="minorHAnsi"/>
                <w:sz w:val="20"/>
                <w:szCs w:val="20"/>
              </w:rPr>
            </w:pPr>
            <w:r w:rsidRPr="00A379C2">
              <w:rPr>
                <w:rFonts w:cstheme="minorHAnsi"/>
                <w:w w:val="95"/>
                <w:sz w:val="20"/>
                <w:szCs w:val="20"/>
              </w:rPr>
              <w:t>241</w:t>
            </w:r>
          </w:p>
        </w:tc>
        <w:tc>
          <w:tcPr>
            <w:tcW w:w="2265" w:type="dxa"/>
          </w:tcPr>
          <w:p w14:paraId="7CEA313C" w14:textId="11E82A66" w:rsidR="00A379C2" w:rsidRPr="00A379C2" w:rsidRDefault="00A379C2" w:rsidP="00A379C2">
            <w:pPr>
              <w:jc w:val="center"/>
              <w:rPr>
                <w:rFonts w:cstheme="minorHAnsi"/>
                <w:sz w:val="20"/>
                <w:szCs w:val="20"/>
              </w:rPr>
            </w:pPr>
            <w:r w:rsidRPr="00A379C2">
              <w:rPr>
                <w:rFonts w:cstheme="minorHAnsi"/>
                <w:w w:val="95"/>
                <w:sz w:val="20"/>
                <w:szCs w:val="20"/>
              </w:rPr>
              <w:t>1,3</w:t>
            </w:r>
          </w:p>
        </w:tc>
        <w:tc>
          <w:tcPr>
            <w:tcW w:w="2265" w:type="dxa"/>
            <w:gridSpan w:val="2"/>
          </w:tcPr>
          <w:p w14:paraId="3F6FCBAD" w14:textId="12AF39BD" w:rsidR="00A379C2" w:rsidRPr="00A379C2" w:rsidRDefault="00A379C2" w:rsidP="00A379C2">
            <w:pPr>
              <w:jc w:val="center"/>
              <w:rPr>
                <w:rFonts w:cstheme="minorHAnsi"/>
                <w:sz w:val="20"/>
                <w:szCs w:val="20"/>
              </w:rPr>
            </w:pPr>
            <w:r w:rsidRPr="00A379C2">
              <w:rPr>
                <w:rFonts w:cstheme="minorHAnsi"/>
                <w:w w:val="85"/>
                <w:sz w:val="20"/>
                <w:szCs w:val="20"/>
              </w:rPr>
              <w:t>2</w:t>
            </w:r>
          </w:p>
        </w:tc>
      </w:tr>
      <w:tr w:rsidR="00A379C2" w:rsidRPr="00A379C2" w14:paraId="00DB14F0" w14:textId="77777777" w:rsidTr="00E83A26">
        <w:tc>
          <w:tcPr>
            <w:tcW w:w="2405" w:type="dxa"/>
            <w:vAlign w:val="center"/>
          </w:tcPr>
          <w:p w14:paraId="02F3A8E5" w14:textId="77777777" w:rsidR="00A379C2" w:rsidRPr="00A379C2" w:rsidRDefault="00A379C2" w:rsidP="00A379C2">
            <w:pPr>
              <w:rPr>
                <w:rFonts w:cstheme="minorHAnsi"/>
                <w:sz w:val="20"/>
                <w:szCs w:val="20"/>
              </w:rPr>
            </w:pPr>
            <w:r w:rsidRPr="00A379C2">
              <w:rPr>
                <w:rFonts w:cstheme="minorHAnsi"/>
                <w:sz w:val="20"/>
                <w:szCs w:val="20"/>
              </w:rPr>
              <w:t xml:space="preserve">PODRAVSKE SESVETE </w:t>
            </w:r>
          </w:p>
        </w:tc>
        <w:tc>
          <w:tcPr>
            <w:tcW w:w="2126" w:type="dxa"/>
          </w:tcPr>
          <w:p w14:paraId="58A3046D" w14:textId="6746C15A" w:rsidR="00A379C2" w:rsidRPr="00A379C2" w:rsidRDefault="00A379C2" w:rsidP="00A379C2">
            <w:pPr>
              <w:jc w:val="center"/>
              <w:rPr>
                <w:rFonts w:cstheme="minorHAnsi"/>
                <w:sz w:val="20"/>
                <w:szCs w:val="20"/>
              </w:rPr>
            </w:pPr>
            <w:r w:rsidRPr="00A379C2">
              <w:rPr>
                <w:rFonts w:cstheme="minorHAnsi"/>
                <w:w w:val="95"/>
                <w:sz w:val="20"/>
                <w:szCs w:val="20"/>
              </w:rPr>
              <w:t>219</w:t>
            </w:r>
          </w:p>
        </w:tc>
        <w:tc>
          <w:tcPr>
            <w:tcW w:w="2265" w:type="dxa"/>
          </w:tcPr>
          <w:p w14:paraId="00ED9C06" w14:textId="207494A8" w:rsidR="00A379C2" w:rsidRPr="00A379C2" w:rsidRDefault="00A379C2" w:rsidP="00A379C2">
            <w:pPr>
              <w:jc w:val="center"/>
              <w:rPr>
                <w:rFonts w:cstheme="minorHAnsi"/>
                <w:sz w:val="20"/>
                <w:szCs w:val="20"/>
              </w:rPr>
            </w:pPr>
            <w:r w:rsidRPr="00A379C2">
              <w:rPr>
                <w:rFonts w:cstheme="minorHAnsi"/>
                <w:w w:val="95"/>
                <w:sz w:val="20"/>
                <w:szCs w:val="20"/>
              </w:rPr>
              <w:t>1,2</w:t>
            </w:r>
          </w:p>
        </w:tc>
        <w:tc>
          <w:tcPr>
            <w:tcW w:w="2265" w:type="dxa"/>
            <w:gridSpan w:val="2"/>
          </w:tcPr>
          <w:p w14:paraId="3687552B" w14:textId="3377A748" w:rsidR="00A379C2" w:rsidRPr="00A379C2" w:rsidRDefault="00A379C2" w:rsidP="00A379C2">
            <w:pPr>
              <w:jc w:val="center"/>
              <w:rPr>
                <w:rFonts w:cstheme="minorHAnsi"/>
                <w:sz w:val="20"/>
                <w:szCs w:val="20"/>
              </w:rPr>
            </w:pPr>
            <w:r w:rsidRPr="00A379C2">
              <w:rPr>
                <w:rFonts w:cstheme="minorHAnsi"/>
                <w:w w:val="85"/>
                <w:sz w:val="20"/>
                <w:szCs w:val="20"/>
              </w:rPr>
              <w:t>2</w:t>
            </w:r>
          </w:p>
        </w:tc>
      </w:tr>
      <w:tr w:rsidR="00A379C2" w:rsidRPr="00A379C2" w14:paraId="4A2D203E" w14:textId="77777777" w:rsidTr="00E83A26">
        <w:tc>
          <w:tcPr>
            <w:tcW w:w="2405" w:type="dxa"/>
            <w:vAlign w:val="center"/>
          </w:tcPr>
          <w:p w14:paraId="6FBEF09C" w14:textId="77777777" w:rsidR="00A379C2" w:rsidRPr="00A379C2" w:rsidRDefault="00A379C2" w:rsidP="00A379C2">
            <w:pPr>
              <w:rPr>
                <w:rFonts w:cstheme="minorHAnsi"/>
                <w:sz w:val="20"/>
                <w:szCs w:val="20"/>
              </w:rPr>
            </w:pPr>
            <w:r w:rsidRPr="00A379C2">
              <w:rPr>
                <w:rFonts w:cstheme="minorHAnsi"/>
                <w:sz w:val="20"/>
                <w:szCs w:val="20"/>
              </w:rPr>
              <w:t>KALINOVAC</w:t>
            </w:r>
          </w:p>
        </w:tc>
        <w:tc>
          <w:tcPr>
            <w:tcW w:w="2126" w:type="dxa"/>
          </w:tcPr>
          <w:p w14:paraId="0B217E12" w14:textId="10593C1E" w:rsidR="00A379C2" w:rsidRPr="00A379C2" w:rsidRDefault="00A379C2" w:rsidP="00A379C2">
            <w:pPr>
              <w:jc w:val="center"/>
              <w:rPr>
                <w:rFonts w:cstheme="minorHAnsi"/>
                <w:sz w:val="20"/>
                <w:szCs w:val="20"/>
              </w:rPr>
            </w:pPr>
            <w:r w:rsidRPr="00A379C2">
              <w:rPr>
                <w:rFonts w:cstheme="minorHAnsi"/>
                <w:w w:val="95"/>
                <w:sz w:val="20"/>
                <w:szCs w:val="20"/>
              </w:rPr>
              <w:t>197</w:t>
            </w:r>
          </w:p>
        </w:tc>
        <w:tc>
          <w:tcPr>
            <w:tcW w:w="2265" w:type="dxa"/>
          </w:tcPr>
          <w:p w14:paraId="1EEE3F0D" w14:textId="4A63FEE6" w:rsidR="00A379C2" w:rsidRPr="00A379C2" w:rsidRDefault="00A379C2" w:rsidP="00A379C2">
            <w:pPr>
              <w:jc w:val="center"/>
              <w:rPr>
                <w:rFonts w:cstheme="minorHAnsi"/>
                <w:sz w:val="20"/>
                <w:szCs w:val="20"/>
              </w:rPr>
            </w:pPr>
            <w:r w:rsidRPr="00A379C2">
              <w:rPr>
                <w:rFonts w:cstheme="minorHAnsi"/>
                <w:w w:val="95"/>
                <w:sz w:val="20"/>
                <w:szCs w:val="20"/>
              </w:rPr>
              <w:t>1,1</w:t>
            </w:r>
          </w:p>
        </w:tc>
        <w:tc>
          <w:tcPr>
            <w:tcW w:w="2265" w:type="dxa"/>
            <w:gridSpan w:val="2"/>
          </w:tcPr>
          <w:p w14:paraId="34F58647" w14:textId="793699A3" w:rsidR="00A379C2" w:rsidRPr="00A379C2" w:rsidRDefault="00A379C2" w:rsidP="00A379C2">
            <w:pPr>
              <w:jc w:val="center"/>
              <w:rPr>
                <w:rFonts w:cstheme="minorHAnsi"/>
                <w:sz w:val="20"/>
                <w:szCs w:val="20"/>
              </w:rPr>
            </w:pPr>
            <w:r w:rsidRPr="00A379C2">
              <w:rPr>
                <w:rFonts w:cstheme="minorHAnsi"/>
                <w:w w:val="85"/>
                <w:sz w:val="20"/>
                <w:szCs w:val="20"/>
              </w:rPr>
              <w:t>2</w:t>
            </w:r>
          </w:p>
        </w:tc>
      </w:tr>
      <w:tr w:rsidR="00A379C2" w:rsidRPr="00A379C2" w14:paraId="029C9835" w14:textId="77777777" w:rsidTr="00C827FE">
        <w:tc>
          <w:tcPr>
            <w:tcW w:w="2405" w:type="dxa"/>
            <w:vAlign w:val="center"/>
          </w:tcPr>
          <w:p w14:paraId="403ACB2E" w14:textId="77777777" w:rsidR="00A379C2" w:rsidRPr="00A379C2" w:rsidRDefault="00A379C2" w:rsidP="00A379C2">
            <w:pPr>
              <w:rPr>
                <w:rFonts w:cstheme="minorHAnsi"/>
                <w:sz w:val="20"/>
                <w:szCs w:val="20"/>
              </w:rPr>
            </w:pPr>
            <w:r w:rsidRPr="00A379C2">
              <w:rPr>
                <w:rFonts w:cstheme="minorHAnsi"/>
                <w:sz w:val="20"/>
                <w:szCs w:val="20"/>
              </w:rPr>
              <w:t>KALNIK</w:t>
            </w:r>
          </w:p>
        </w:tc>
        <w:tc>
          <w:tcPr>
            <w:tcW w:w="2126" w:type="dxa"/>
          </w:tcPr>
          <w:p w14:paraId="2A9189B1" w14:textId="3EB10B7C" w:rsidR="00A379C2" w:rsidRPr="00A379C2" w:rsidRDefault="00A379C2" w:rsidP="00A379C2">
            <w:pPr>
              <w:jc w:val="center"/>
              <w:rPr>
                <w:rFonts w:cstheme="minorHAnsi"/>
                <w:sz w:val="20"/>
                <w:szCs w:val="20"/>
              </w:rPr>
            </w:pPr>
            <w:r w:rsidRPr="00A379C2">
              <w:rPr>
                <w:rFonts w:cstheme="minorHAnsi"/>
                <w:w w:val="95"/>
                <w:sz w:val="20"/>
                <w:szCs w:val="20"/>
              </w:rPr>
              <w:t>190</w:t>
            </w:r>
          </w:p>
        </w:tc>
        <w:tc>
          <w:tcPr>
            <w:tcW w:w="2265" w:type="dxa"/>
          </w:tcPr>
          <w:p w14:paraId="2C5C06F2" w14:textId="291264E5" w:rsidR="00A379C2" w:rsidRPr="00A379C2" w:rsidRDefault="00A379C2" w:rsidP="00A379C2">
            <w:pPr>
              <w:jc w:val="center"/>
              <w:rPr>
                <w:rFonts w:cstheme="minorHAnsi"/>
                <w:sz w:val="20"/>
                <w:szCs w:val="20"/>
              </w:rPr>
            </w:pPr>
            <w:r w:rsidRPr="00A379C2">
              <w:rPr>
                <w:rFonts w:cstheme="minorHAnsi"/>
                <w:w w:val="95"/>
                <w:sz w:val="20"/>
                <w:szCs w:val="20"/>
              </w:rPr>
              <w:t>1,0</w:t>
            </w:r>
          </w:p>
        </w:tc>
        <w:tc>
          <w:tcPr>
            <w:tcW w:w="2265" w:type="dxa"/>
            <w:gridSpan w:val="2"/>
          </w:tcPr>
          <w:p w14:paraId="61833BDE" w14:textId="41B57EA8" w:rsidR="00A379C2" w:rsidRPr="00A379C2" w:rsidRDefault="00A379C2" w:rsidP="00A379C2">
            <w:pPr>
              <w:jc w:val="center"/>
              <w:rPr>
                <w:rFonts w:cstheme="minorHAnsi"/>
                <w:sz w:val="20"/>
                <w:szCs w:val="20"/>
              </w:rPr>
            </w:pPr>
            <w:r w:rsidRPr="00A379C2">
              <w:rPr>
                <w:rFonts w:cstheme="minorHAnsi"/>
                <w:w w:val="85"/>
                <w:sz w:val="20"/>
                <w:szCs w:val="20"/>
              </w:rPr>
              <w:t>2</w:t>
            </w:r>
          </w:p>
        </w:tc>
      </w:tr>
      <w:tr w:rsidR="00A379C2" w:rsidRPr="00A379C2" w14:paraId="57B919C8" w14:textId="77777777" w:rsidTr="00C827FE">
        <w:tc>
          <w:tcPr>
            <w:tcW w:w="2405" w:type="dxa"/>
            <w:vAlign w:val="center"/>
          </w:tcPr>
          <w:p w14:paraId="4C87D397" w14:textId="77777777" w:rsidR="00A379C2" w:rsidRPr="00A379C2" w:rsidRDefault="00A379C2" w:rsidP="00A379C2">
            <w:pPr>
              <w:rPr>
                <w:rFonts w:cstheme="minorHAnsi"/>
                <w:sz w:val="20"/>
                <w:szCs w:val="20"/>
              </w:rPr>
            </w:pPr>
            <w:r w:rsidRPr="00A379C2">
              <w:rPr>
                <w:rFonts w:cstheme="minorHAnsi"/>
                <w:sz w:val="20"/>
                <w:szCs w:val="20"/>
              </w:rPr>
              <w:t>NOVO VIRJE</w:t>
            </w:r>
          </w:p>
        </w:tc>
        <w:tc>
          <w:tcPr>
            <w:tcW w:w="2126" w:type="dxa"/>
          </w:tcPr>
          <w:p w14:paraId="11CD1364" w14:textId="6AC8C839" w:rsidR="00A379C2" w:rsidRPr="00A379C2" w:rsidRDefault="00A379C2" w:rsidP="00A379C2">
            <w:pPr>
              <w:jc w:val="center"/>
              <w:rPr>
                <w:rFonts w:cstheme="minorHAnsi"/>
                <w:sz w:val="20"/>
                <w:szCs w:val="20"/>
              </w:rPr>
            </w:pPr>
            <w:r w:rsidRPr="00A379C2">
              <w:rPr>
                <w:rFonts w:cstheme="minorHAnsi"/>
                <w:w w:val="95"/>
                <w:sz w:val="20"/>
                <w:szCs w:val="20"/>
              </w:rPr>
              <w:t>175</w:t>
            </w:r>
          </w:p>
        </w:tc>
        <w:tc>
          <w:tcPr>
            <w:tcW w:w="2265" w:type="dxa"/>
          </w:tcPr>
          <w:p w14:paraId="036D8B0B" w14:textId="33B620B4" w:rsidR="00A379C2" w:rsidRPr="00A379C2" w:rsidRDefault="00A379C2" w:rsidP="00A379C2">
            <w:pPr>
              <w:jc w:val="center"/>
              <w:rPr>
                <w:rFonts w:cstheme="minorHAnsi"/>
                <w:sz w:val="20"/>
                <w:szCs w:val="20"/>
              </w:rPr>
            </w:pPr>
            <w:r w:rsidRPr="00A379C2">
              <w:rPr>
                <w:rFonts w:cstheme="minorHAnsi"/>
                <w:w w:val="95"/>
                <w:sz w:val="20"/>
                <w:szCs w:val="20"/>
              </w:rPr>
              <w:t>0,9</w:t>
            </w:r>
          </w:p>
        </w:tc>
        <w:tc>
          <w:tcPr>
            <w:tcW w:w="2265" w:type="dxa"/>
            <w:gridSpan w:val="2"/>
          </w:tcPr>
          <w:p w14:paraId="1C7BE2D0" w14:textId="6D1165BD" w:rsidR="00A379C2" w:rsidRPr="00A379C2" w:rsidRDefault="00A379C2" w:rsidP="00A379C2">
            <w:pPr>
              <w:jc w:val="center"/>
              <w:rPr>
                <w:rFonts w:cstheme="minorHAnsi"/>
                <w:sz w:val="20"/>
                <w:szCs w:val="20"/>
              </w:rPr>
            </w:pPr>
            <w:r w:rsidRPr="00A379C2">
              <w:rPr>
                <w:rFonts w:cstheme="minorHAnsi"/>
                <w:w w:val="85"/>
                <w:sz w:val="20"/>
                <w:szCs w:val="20"/>
              </w:rPr>
              <w:t>2</w:t>
            </w:r>
          </w:p>
        </w:tc>
      </w:tr>
      <w:tr w:rsidR="00A379C2" w:rsidRPr="00A379C2" w14:paraId="6BDCD18D" w14:textId="4F790762" w:rsidTr="00E83A26">
        <w:trPr>
          <w:gridAfter w:val="1"/>
          <w:wAfter w:w="750" w:type="dxa"/>
        </w:trPr>
        <w:tc>
          <w:tcPr>
            <w:tcW w:w="2405" w:type="dxa"/>
            <w:vAlign w:val="center"/>
          </w:tcPr>
          <w:p w14:paraId="731EEDC9" w14:textId="77777777" w:rsidR="00A379C2" w:rsidRPr="00A379C2" w:rsidRDefault="00A379C2" w:rsidP="00A379C2">
            <w:pPr>
              <w:rPr>
                <w:rFonts w:cstheme="minorHAnsi"/>
                <w:b/>
                <w:bCs/>
                <w:sz w:val="20"/>
                <w:szCs w:val="20"/>
              </w:rPr>
            </w:pPr>
            <w:r w:rsidRPr="00A379C2">
              <w:rPr>
                <w:rFonts w:cstheme="minorHAnsi"/>
                <w:b/>
                <w:bCs/>
                <w:sz w:val="20"/>
                <w:szCs w:val="20"/>
              </w:rPr>
              <w:t>UKUPNO</w:t>
            </w:r>
          </w:p>
        </w:tc>
        <w:tc>
          <w:tcPr>
            <w:tcW w:w="2126" w:type="dxa"/>
          </w:tcPr>
          <w:p w14:paraId="049539F3" w14:textId="0588EF00" w:rsidR="00A379C2" w:rsidRPr="00A379C2" w:rsidRDefault="00A379C2" w:rsidP="00A379C2">
            <w:pPr>
              <w:jc w:val="center"/>
              <w:rPr>
                <w:rFonts w:cstheme="minorHAnsi"/>
                <w:b/>
                <w:bCs/>
                <w:sz w:val="20"/>
                <w:szCs w:val="20"/>
              </w:rPr>
            </w:pPr>
            <w:r w:rsidRPr="00A379C2">
              <w:rPr>
                <w:rFonts w:cstheme="minorHAnsi"/>
                <w:b/>
                <w:w w:val="95"/>
                <w:sz w:val="20"/>
                <w:szCs w:val="20"/>
              </w:rPr>
              <w:t>18.492</w:t>
            </w:r>
          </w:p>
        </w:tc>
        <w:tc>
          <w:tcPr>
            <w:tcW w:w="3780" w:type="dxa"/>
            <w:gridSpan w:val="2"/>
            <w:tcBorders>
              <w:bottom w:val="nil"/>
              <w:right w:val="nil"/>
            </w:tcBorders>
          </w:tcPr>
          <w:p w14:paraId="711D2107" w14:textId="77777777" w:rsidR="00A379C2" w:rsidRPr="00A379C2" w:rsidRDefault="00A379C2" w:rsidP="00A379C2">
            <w:pPr>
              <w:rPr>
                <w:rFonts w:cstheme="minorHAnsi"/>
                <w:sz w:val="20"/>
                <w:szCs w:val="20"/>
              </w:rPr>
            </w:pPr>
          </w:p>
        </w:tc>
      </w:tr>
    </w:tbl>
    <w:p w14:paraId="116009DC" w14:textId="2AAEA522" w:rsidR="00807874" w:rsidRDefault="00807874" w:rsidP="00807874">
      <w:pPr>
        <w:jc w:val="center"/>
        <w:rPr>
          <w:sz w:val="20"/>
          <w:szCs w:val="18"/>
        </w:rPr>
      </w:pPr>
      <w:r w:rsidRPr="00A379C2">
        <w:rPr>
          <w:rFonts w:cstheme="minorHAnsi"/>
          <w:sz w:val="20"/>
          <w:szCs w:val="20"/>
        </w:rPr>
        <w:t>Izvor: Izvješće o osobama s invaliditetom u Republici Hrvatskoj, HZJZ, 202</w:t>
      </w:r>
      <w:r w:rsidR="00A379C2">
        <w:rPr>
          <w:rFonts w:cstheme="minorHAnsi"/>
          <w:sz w:val="20"/>
          <w:szCs w:val="20"/>
        </w:rPr>
        <w:t>4</w:t>
      </w:r>
      <w:r w:rsidRPr="00A379C2">
        <w:rPr>
          <w:rFonts w:cstheme="minorHAnsi"/>
          <w:sz w:val="20"/>
          <w:szCs w:val="20"/>
        </w:rPr>
        <w:t>.</w:t>
      </w:r>
      <w:r w:rsidRPr="00C44761">
        <w:rPr>
          <w:sz w:val="20"/>
          <w:szCs w:val="18"/>
        </w:rPr>
        <w:t xml:space="preserve"> god.</w:t>
      </w:r>
    </w:p>
    <w:p w14:paraId="2C66E54F" w14:textId="52D24145" w:rsidR="00807874" w:rsidRDefault="00807874" w:rsidP="00807874">
      <w:pPr>
        <w:pStyle w:val="Opisslike"/>
        <w:keepNext/>
        <w:spacing w:line="276" w:lineRule="auto"/>
        <w:jc w:val="center"/>
      </w:pPr>
      <w:bookmarkStart w:id="51" w:name="_Toc171504792"/>
      <w:bookmarkStart w:id="52" w:name="_Toc177970657"/>
      <w:r>
        <w:t xml:space="preserve">Tablica </w:t>
      </w:r>
      <w:fldSimple w:instr=" SEQ Tablica \* ARABIC ">
        <w:r w:rsidR="00603D5F">
          <w:rPr>
            <w:noProof/>
          </w:rPr>
          <w:t>4</w:t>
        </w:r>
      </w:fldSimple>
      <w:r>
        <w:t xml:space="preserve">. </w:t>
      </w:r>
      <w:r w:rsidRPr="004168BB">
        <w:t>Prikaz broja osoba s invaliditetom prema spolu, dobnim skupinama i JLS - ima Koprivničko – križevačke županije</w:t>
      </w:r>
      <w:bookmarkEnd w:id="51"/>
      <w:bookmarkEnd w:id="52"/>
    </w:p>
    <w:tbl>
      <w:tblPr>
        <w:tblW w:w="78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00" w:firstRow="0" w:lastRow="0" w:firstColumn="0" w:lastColumn="0" w:noHBand="0" w:noVBand="0"/>
      </w:tblPr>
      <w:tblGrid>
        <w:gridCol w:w="2552"/>
        <w:gridCol w:w="850"/>
        <w:gridCol w:w="851"/>
        <w:gridCol w:w="850"/>
        <w:gridCol w:w="851"/>
        <w:gridCol w:w="1007"/>
        <w:gridCol w:w="851"/>
      </w:tblGrid>
      <w:tr w:rsidR="00807874" w:rsidRPr="00C44761" w14:paraId="23F33F96" w14:textId="77777777" w:rsidTr="00C827FE">
        <w:trPr>
          <w:trHeight w:val="258"/>
          <w:tblHeader/>
          <w:jc w:val="center"/>
        </w:trPr>
        <w:tc>
          <w:tcPr>
            <w:tcW w:w="2552" w:type="dxa"/>
            <w:vMerge w:val="restart"/>
            <w:shd w:val="clear" w:color="auto" w:fill="auto"/>
            <w:vAlign w:val="center"/>
          </w:tcPr>
          <w:p w14:paraId="0277DDDF" w14:textId="77777777" w:rsidR="00807874" w:rsidRPr="00C44761" w:rsidRDefault="00807874" w:rsidP="00C827FE">
            <w:pPr>
              <w:spacing w:after="0" w:line="240" w:lineRule="auto"/>
              <w:ind w:right="-108"/>
              <w:jc w:val="center"/>
              <w:rPr>
                <w:rFonts w:cs="Calibri"/>
                <w:b/>
                <w:sz w:val="20"/>
                <w:szCs w:val="20"/>
              </w:rPr>
            </w:pPr>
            <w:r w:rsidRPr="00C44761">
              <w:rPr>
                <w:rFonts w:cs="Calibri"/>
                <w:b/>
                <w:sz w:val="20"/>
                <w:szCs w:val="20"/>
              </w:rPr>
              <w:t>JLS</w:t>
            </w:r>
          </w:p>
        </w:tc>
        <w:tc>
          <w:tcPr>
            <w:tcW w:w="5260" w:type="dxa"/>
            <w:gridSpan w:val="6"/>
            <w:shd w:val="clear" w:color="auto" w:fill="auto"/>
            <w:vAlign w:val="center"/>
          </w:tcPr>
          <w:p w14:paraId="4B876324" w14:textId="77777777" w:rsidR="00807874" w:rsidRPr="00C44761" w:rsidRDefault="00807874" w:rsidP="00C827FE">
            <w:pPr>
              <w:spacing w:after="0" w:line="240" w:lineRule="auto"/>
              <w:ind w:right="-108"/>
              <w:jc w:val="center"/>
              <w:rPr>
                <w:rFonts w:cs="Calibri"/>
                <w:b/>
                <w:sz w:val="20"/>
                <w:szCs w:val="20"/>
              </w:rPr>
            </w:pPr>
            <w:r w:rsidRPr="00C44761">
              <w:rPr>
                <w:rFonts w:cs="Calibri"/>
                <w:b/>
                <w:sz w:val="20"/>
                <w:szCs w:val="20"/>
              </w:rPr>
              <w:t>BROJ OSOBA S INVALIDITETOM</w:t>
            </w:r>
          </w:p>
        </w:tc>
      </w:tr>
      <w:tr w:rsidR="00807874" w:rsidRPr="00C44761" w14:paraId="68A347C7" w14:textId="77777777" w:rsidTr="00C827FE">
        <w:trPr>
          <w:trHeight w:val="57"/>
          <w:tblHeader/>
          <w:jc w:val="center"/>
        </w:trPr>
        <w:tc>
          <w:tcPr>
            <w:tcW w:w="2552" w:type="dxa"/>
            <w:vMerge/>
            <w:shd w:val="clear" w:color="auto" w:fill="auto"/>
            <w:vAlign w:val="center"/>
          </w:tcPr>
          <w:p w14:paraId="45DB305D" w14:textId="77777777" w:rsidR="00807874" w:rsidRPr="00C44761" w:rsidRDefault="00807874" w:rsidP="00C827FE">
            <w:pPr>
              <w:spacing w:after="0" w:line="240" w:lineRule="auto"/>
              <w:ind w:right="-108"/>
              <w:jc w:val="center"/>
              <w:rPr>
                <w:rFonts w:cs="Calibri"/>
                <w:b/>
                <w:sz w:val="20"/>
                <w:szCs w:val="20"/>
              </w:rPr>
            </w:pPr>
          </w:p>
        </w:tc>
        <w:tc>
          <w:tcPr>
            <w:tcW w:w="5260" w:type="dxa"/>
            <w:gridSpan w:val="6"/>
            <w:shd w:val="clear" w:color="auto" w:fill="auto"/>
            <w:vAlign w:val="center"/>
          </w:tcPr>
          <w:p w14:paraId="04DB3595" w14:textId="77777777" w:rsidR="00807874" w:rsidRPr="00C44761" w:rsidRDefault="00807874" w:rsidP="00C827FE">
            <w:pPr>
              <w:spacing w:after="0" w:line="240" w:lineRule="auto"/>
              <w:ind w:right="-108"/>
              <w:jc w:val="center"/>
              <w:rPr>
                <w:rFonts w:cs="Calibri"/>
                <w:b/>
                <w:sz w:val="20"/>
                <w:szCs w:val="20"/>
              </w:rPr>
            </w:pPr>
            <w:r w:rsidRPr="00C44761">
              <w:rPr>
                <w:rFonts w:cs="Calibri"/>
                <w:b/>
                <w:sz w:val="20"/>
                <w:szCs w:val="20"/>
              </w:rPr>
              <w:t>DOBNE SKUPINE</w:t>
            </w:r>
          </w:p>
        </w:tc>
      </w:tr>
      <w:tr w:rsidR="00807874" w:rsidRPr="00C44761" w14:paraId="3DCD2EEB" w14:textId="77777777" w:rsidTr="00C827FE">
        <w:trPr>
          <w:trHeight w:val="66"/>
          <w:tblHeader/>
          <w:jc w:val="center"/>
        </w:trPr>
        <w:tc>
          <w:tcPr>
            <w:tcW w:w="2552" w:type="dxa"/>
            <w:vMerge/>
            <w:shd w:val="clear" w:color="auto" w:fill="auto"/>
            <w:vAlign w:val="center"/>
          </w:tcPr>
          <w:p w14:paraId="5B059567" w14:textId="77777777" w:rsidR="00807874" w:rsidRPr="00C44761" w:rsidRDefault="00807874" w:rsidP="00C827FE">
            <w:pPr>
              <w:spacing w:after="0" w:line="240" w:lineRule="auto"/>
              <w:ind w:right="-108"/>
              <w:jc w:val="center"/>
              <w:rPr>
                <w:rFonts w:cs="Calibri"/>
                <w:b/>
                <w:sz w:val="20"/>
                <w:szCs w:val="20"/>
              </w:rPr>
            </w:pPr>
          </w:p>
        </w:tc>
        <w:tc>
          <w:tcPr>
            <w:tcW w:w="1701" w:type="dxa"/>
            <w:gridSpan w:val="2"/>
            <w:shd w:val="clear" w:color="auto" w:fill="auto"/>
            <w:vAlign w:val="center"/>
          </w:tcPr>
          <w:p w14:paraId="004170C8" w14:textId="77777777" w:rsidR="00807874" w:rsidRPr="00C44761" w:rsidRDefault="00807874" w:rsidP="00C827FE">
            <w:pPr>
              <w:spacing w:after="0" w:line="240" w:lineRule="auto"/>
              <w:ind w:right="-108"/>
              <w:jc w:val="center"/>
              <w:rPr>
                <w:rFonts w:cs="Calibri"/>
                <w:b/>
                <w:sz w:val="20"/>
                <w:szCs w:val="20"/>
              </w:rPr>
            </w:pPr>
            <w:r w:rsidRPr="00C44761">
              <w:rPr>
                <w:rFonts w:cs="Calibri"/>
                <w:b/>
                <w:sz w:val="20"/>
                <w:szCs w:val="20"/>
              </w:rPr>
              <w:t>0-19</w:t>
            </w:r>
          </w:p>
        </w:tc>
        <w:tc>
          <w:tcPr>
            <w:tcW w:w="1701" w:type="dxa"/>
            <w:gridSpan w:val="2"/>
            <w:shd w:val="clear" w:color="auto" w:fill="auto"/>
            <w:vAlign w:val="center"/>
          </w:tcPr>
          <w:p w14:paraId="69904C65" w14:textId="77777777" w:rsidR="00807874" w:rsidRPr="00C44761" w:rsidRDefault="00807874" w:rsidP="00C827FE">
            <w:pPr>
              <w:spacing w:after="0" w:line="240" w:lineRule="auto"/>
              <w:ind w:right="-108"/>
              <w:jc w:val="center"/>
              <w:rPr>
                <w:rFonts w:cs="Calibri"/>
                <w:b/>
                <w:sz w:val="20"/>
                <w:szCs w:val="20"/>
              </w:rPr>
            </w:pPr>
            <w:r w:rsidRPr="00C44761">
              <w:rPr>
                <w:rFonts w:cs="Calibri"/>
                <w:b/>
                <w:sz w:val="20"/>
                <w:szCs w:val="20"/>
              </w:rPr>
              <w:t>20-64</w:t>
            </w:r>
          </w:p>
        </w:tc>
        <w:tc>
          <w:tcPr>
            <w:tcW w:w="1858" w:type="dxa"/>
            <w:gridSpan w:val="2"/>
            <w:shd w:val="clear" w:color="auto" w:fill="auto"/>
            <w:vAlign w:val="center"/>
          </w:tcPr>
          <w:p w14:paraId="5FCFB12F" w14:textId="77777777" w:rsidR="00807874" w:rsidRPr="00C44761" w:rsidRDefault="00807874" w:rsidP="00C827FE">
            <w:pPr>
              <w:spacing w:after="0" w:line="240" w:lineRule="auto"/>
              <w:ind w:right="-108"/>
              <w:jc w:val="center"/>
              <w:rPr>
                <w:rFonts w:cs="Calibri"/>
                <w:b/>
                <w:sz w:val="20"/>
                <w:szCs w:val="20"/>
              </w:rPr>
            </w:pPr>
            <w:r w:rsidRPr="00C44761">
              <w:rPr>
                <w:rFonts w:cs="Calibri"/>
                <w:b/>
                <w:sz w:val="20"/>
                <w:szCs w:val="20"/>
              </w:rPr>
              <w:t>65+</w:t>
            </w:r>
          </w:p>
        </w:tc>
      </w:tr>
      <w:tr w:rsidR="00807874" w:rsidRPr="00C44761" w14:paraId="535700E1" w14:textId="77777777" w:rsidTr="00C827FE">
        <w:trPr>
          <w:trHeight w:val="84"/>
          <w:tblHeader/>
          <w:jc w:val="center"/>
        </w:trPr>
        <w:tc>
          <w:tcPr>
            <w:tcW w:w="2552" w:type="dxa"/>
            <w:vMerge/>
            <w:shd w:val="clear" w:color="auto" w:fill="auto"/>
            <w:vAlign w:val="center"/>
          </w:tcPr>
          <w:p w14:paraId="038DB4DB" w14:textId="77777777" w:rsidR="00807874" w:rsidRPr="00C44761" w:rsidRDefault="00807874" w:rsidP="00C827FE">
            <w:pPr>
              <w:spacing w:after="0" w:line="240" w:lineRule="auto"/>
              <w:ind w:right="-108"/>
              <w:jc w:val="center"/>
              <w:rPr>
                <w:rFonts w:cs="Calibri"/>
                <w:b/>
                <w:sz w:val="20"/>
                <w:szCs w:val="20"/>
              </w:rPr>
            </w:pPr>
          </w:p>
        </w:tc>
        <w:tc>
          <w:tcPr>
            <w:tcW w:w="850" w:type="dxa"/>
            <w:shd w:val="clear" w:color="auto" w:fill="auto"/>
            <w:vAlign w:val="center"/>
          </w:tcPr>
          <w:p w14:paraId="6E5FF3F9" w14:textId="77777777" w:rsidR="00807874" w:rsidRPr="00C44761" w:rsidRDefault="00807874" w:rsidP="00C827FE">
            <w:pPr>
              <w:spacing w:after="0" w:line="240" w:lineRule="auto"/>
              <w:ind w:right="-108"/>
              <w:jc w:val="center"/>
              <w:rPr>
                <w:rFonts w:cs="Calibri"/>
                <w:b/>
                <w:sz w:val="20"/>
                <w:szCs w:val="20"/>
              </w:rPr>
            </w:pPr>
            <w:r w:rsidRPr="00C44761">
              <w:rPr>
                <w:rFonts w:cs="Calibri"/>
                <w:b/>
                <w:sz w:val="20"/>
                <w:szCs w:val="20"/>
              </w:rPr>
              <w:t>m</w:t>
            </w:r>
          </w:p>
        </w:tc>
        <w:tc>
          <w:tcPr>
            <w:tcW w:w="851" w:type="dxa"/>
            <w:shd w:val="clear" w:color="auto" w:fill="auto"/>
            <w:vAlign w:val="center"/>
          </w:tcPr>
          <w:p w14:paraId="721F7D0F" w14:textId="77777777" w:rsidR="00807874" w:rsidRPr="00C44761" w:rsidRDefault="00807874" w:rsidP="00C827FE">
            <w:pPr>
              <w:spacing w:after="0" w:line="240" w:lineRule="auto"/>
              <w:ind w:right="-108"/>
              <w:jc w:val="center"/>
              <w:rPr>
                <w:rFonts w:cs="Calibri"/>
                <w:b/>
                <w:sz w:val="20"/>
                <w:szCs w:val="20"/>
              </w:rPr>
            </w:pPr>
            <w:r w:rsidRPr="00C44761">
              <w:rPr>
                <w:rFonts w:cs="Calibri"/>
                <w:b/>
                <w:sz w:val="20"/>
                <w:szCs w:val="20"/>
              </w:rPr>
              <w:t>ž</w:t>
            </w:r>
          </w:p>
        </w:tc>
        <w:tc>
          <w:tcPr>
            <w:tcW w:w="850" w:type="dxa"/>
            <w:shd w:val="clear" w:color="auto" w:fill="auto"/>
            <w:vAlign w:val="center"/>
          </w:tcPr>
          <w:p w14:paraId="3D0D8DFA" w14:textId="77777777" w:rsidR="00807874" w:rsidRPr="00C44761" w:rsidRDefault="00807874" w:rsidP="00C827FE">
            <w:pPr>
              <w:spacing w:after="0" w:line="240" w:lineRule="auto"/>
              <w:ind w:right="-108"/>
              <w:jc w:val="center"/>
              <w:rPr>
                <w:rFonts w:cs="Calibri"/>
                <w:b/>
                <w:sz w:val="20"/>
                <w:szCs w:val="20"/>
              </w:rPr>
            </w:pPr>
            <w:r w:rsidRPr="00C44761">
              <w:rPr>
                <w:rFonts w:cs="Calibri"/>
                <w:b/>
                <w:sz w:val="20"/>
                <w:szCs w:val="20"/>
              </w:rPr>
              <w:t>m</w:t>
            </w:r>
          </w:p>
        </w:tc>
        <w:tc>
          <w:tcPr>
            <w:tcW w:w="851" w:type="dxa"/>
            <w:shd w:val="clear" w:color="auto" w:fill="auto"/>
            <w:vAlign w:val="center"/>
          </w:tcPr>
          <w:p w14:paraId="4C0C8E74" w14:textId="77777777" w:rsidR="00807874" w:rsidRPr="00C44761" w:rsidRDefault="00807874" w:rsidP="00C827FE">
            <w:pPr>
              <w:spacing w:after="0" w:line="240" w:lineRule="auto"/>
              <w:ind w:right="-108"/>
              <w:jc w:val="center"/>
              <w:rPr>
                <w:rFonts w:cs="Calibri"/>
                <w:b/>
                <w:sz w:val="20"/>
                <w:szCs w:val="20"/>
              </w:rPr>
            </w:pPr>
            <w:r w:rsidRPr="00C44761">
              <w:rPr>
                <w:rFonts w:cs="Calibri"/>
                <w:b/>
                <w:sz w:val="20"/>
                <w:szCs w:val="20"/>
              </w:rPr>
              <w:t>ž</w:t>
            </w:r>
          </w:p>
        </w:tc>
        <w:tc>
          <w:tcPr>
            <w:tcW w:w="1007" w:type="dxa"/>
            <w:shd w:val="clear" w:color="auto" w:fill="auto"/>
            <w:vAlign w:val="center"/>
          </w:tcPr>
          <w:p w14:paraId="18C1E1CB" w14:textId="77777777" w:rsidR="00807874" w:rsidRPr="00C44761" w:rsidRDefault="00807874" w:rsidP="00C827FE">
            <w:pPr>
              <w:spacing w:after="0" w:line="240" w:lineRule="auto"/>
              <w:ind w:right="-108"/>
              <w:jc w:val="center"/>
              <w:rPr>
                <w:rFonts w:cs="Calibri"/>
                <w:b/>
                <w:sz w:val="20"/>
                <w:szCs w:val="20"/>
              </w:rPr>
            </w:pPr>
            <w:r w:rsidRPr="00C44761">
              <w:rPr>
                <w:rFonts w:cs="Calibri"/>
                <w:b/>
                <w:sz w:val="20"/>
                <w:szCs w:val="20"/>
              </w:rPr>
              <w:t>m</w:t>
            </w:r>
          </w:p>
        </w:tc>
        <w:tc>
          <w:tcPr>
            <w:tcW w:w="851" w:type="dxa"/>
            <w:shd w:val="clear" w:color="auto" w:fill="auto"/>
            <w:vAlign w:val="center"/>
          </w:tcPr>
          <w:p w14:paraId="60FFE091" w14:textId="77777777" w:rsidR="00807874" w:rsidRPr="00C44761" w:rsidRDefault="00807874" w:rsidP="00C827FE">
            <w:pPr>
              <w:spacing w:after="0" w:line="240" w:lineRule="auto"/>
              <w:ind w:right="-108"/>
              <w:jc w:val="center"/>
              <w:rPr>
                <w:rFonts w:cs="Calibri"/>
                <w:b/>
                <w:sz w:val="20"/>
                <w:szCs w:val="20"/>
              </w:rPr>
            </w:pPr>
            <w:r w:rsidRPr="00C44761">
              <w:rPr>
                <w:rFonts w:cs="Calibri"/>
                <w:b/>
                <w:sz w:val="20"/>
                <w:szCs w:val="20"/>
              </w:rPr>
              <w:t>ž</w:t>
            </w:r>
          </w:p>
        </w:tc>
      </w:tr>
      <w:tr w:rsidR="00A379C2" w:rsidRPr="00C44761" w14:paraId="67CE0815" w14:textId="77777777" w:rsidTr="00B17A34">
        <w:trPr>
          <w:trHeight w:val="74"/>
          <w:jc w:val="center"/>
        </w:trPr>
        <w:tc>
          <w:tcPr>
            <w:tcW w:w="2552" w:type="dxa"/>
            <w:vAlign w:val="center"/>
          </w:tcPr>
          <w:p w14:paraId="4BC98849" w14:textId="77777777" w:rsidR="00A379C2" w:rsidRPr="00C44761" w:rsidRDefault="00A379C2" w:rsidP="00A379C2">
            <w:pPr>
              <w:spacing w:after="0" w:line="240" w:lineRule="auto"/>
              <w:ind w:left="170"/>
              <w:rPr>
                <w:rFonts w:cs="Calibri"/>
                <w:sz w:val="20"/>
                <w:szCs w:val="20"/>
                <w:lang w:eastAsia="zh-CN"/>
              </w:rPr>
            </w:pPr>
            <w:r>
              <w:rPr>
                <w:rFonts w:cs="Calibri"/>
                <w:sz w:val="20"/>
                <w:szCs w:val="20"/>
                <w:lang w:eastAsia="zh-CN"/>
              </w:rPr>
              <w:t>DRNJE</w:t>
            </w:r>
          </w:p>
        </w:tc>
        <w:tc>
          <w:tcPr>
            <w:tcW w:w="850" w:type="dxa"/>
            <w:tcBorders>
              <w:top w:val="single" w:sz="8" w:space="0" w:color="000000"/>
              <w:left w:val="single" w:sz="8" w:space="0" w:color="000000"/>
              <w:bottom w:val="single" w:sz="4" w:space="0" w:color="000000"/>
              <w:right w:val="single" w:sz="8" w:space="0" w:color="000000"/>
            </w:tcBorders>
          </w:tcPr>
          <w:p w14:paraId="0D7E3C7A" w14:textId="77E57360" w:rsidR="00A379C2" w:rsidRPr="00A379C2" w:rsidRDefault="00A379C2" w:rsidP="00A379C2">
            <w:pPr>
              <w:spacing w:after="0" w:line="240" w:lineRule="auto"/>
              <w:jc w:val="center"/>
              <w:rPr>
                <w:rFonts w:cstheme="minorHAnsi"/>
                <w:sz w:val="20"/>
                <w:szCs w:val="20"/>
                <w:lang w:eastAsia="zh-CN"/>
              </w:rPr>
            </w:pPr>
            <w:r w:rsidRPr="00A379C2">
              <w:rPr>
                <w:rFonts w:cstheme="minorHAnsi"/>
                <w:w w:val="95"/>
                <w:sz w:val="20"/>
                <w:szCs w:val="20"/>
              </w:rPr>
              <w:t>24</w:t>
            </w:r>
          </w:p>
        </w:tc>
        <w:tc>
          <w:tcPr>
            <w:tcW w:w="851" w:type="dxa"/>
            <w:tcBorders>
              <w:top w:val="single" w:sz="8" w:space="0" w:color="000000"/>
              <w:left w:val="single" w:sz="8" w:space="0" w:color="000000"/>
              <w:bottom w:val="single" w:sz="4" w:space="0" w:color="000000"/>
              <w:right w:val="single" w:sz="8" w:space="0" w:color="000000"/>
            </w:tcBorders>
          </w:tcPr>
          <w:p w14:paraId="3EE2D3A3" w14:textId="3888170C" w:rsidR="00A379C2" w:rsidRPr="00A379C2" w:rsidRDefault="00A379C2" w:rsidP="00A379C2">
            <w:pPr>
              <w:spacing w:after="0" w:line="240" w:lineRule="auto"/>
              <w:jc w:val="center"/>
              <w:rPr>
                <w:rFonts w:cstheme="minorHAnsi"/>
                <w:sz w:val="20"/>
                <w:szCs w:val="20"/>
                <w:lang w:eastAsia="zh-CN"/>
              </w:rPr>
            </w:pPr>
            <w:r w:rsidRPr="00A379C2">
              <w:rPr>
                <w:rFonts w:cstheme="minorHAnsi"/>
                <w:w w:val="95"/>
                <w:sz w:val="20"/>
                <w:szCs w:val="20"/>
              </w:rPr>
              <w:t>20</w:t>
            </w:r>
          </w:p>
        </w:tc>
        <w:tc>
          <w:tcPr>
            <w:tcW w:w="850" w:type="dxa"/>
            <w:tcBorders>
              <w:top w:val="single" w:sz="8" w:space="0" w:color="000000"/>
              <w:left w:val="single" w:sz="8" w:space="0" w:color="000000"/>
              <w:bottom w:val="single" w:sz="4" w:space="0" w:color="000000"/>
              <w:right w:val="single" w:sz="8" w:space="0" w:color="000000"/>
            </w:tcBorders>
          </w:tcPr>
          <w:p w14:paraId="1EDDDA5A" w14:textId="57E8F3DC" w:rsidR="00A379C2" w:rsidRPr="00A379C2" w:rsidRDefault="00A379C2" w:rsidP="00A379C2">
            <w:pPr>
              <w:spacing w:after="0" w:line="240" w:lineRule="auto"/>
              <w:jc w:val="center"/>
              <w:rPr>
                <w:rFonts w:cstheme="minorHAnsi"/>
                <w:sz w:val="20"/>
                <w:szCs w:val="20"/>
                <w:lang w:eastAsia="zh-CN"/>
              </w:rPr>
            </w:pPr>
            <w:r w:rsidRPr="00A379C2">
              <w:rPr>
                <w:rFonts w:cstheme="minorHAnsi"/>
                <w:w w:val="95"/>
                <w:sz w:val="20"/>
                <w:szCs w:val="20"/>
              </w:rPr>
              <w:t>74</w:t>
            </w:r>
          </w:p>
        </w:tc>
        <w:tc>
          <w:tcPr>
            <w:tcW w:w="851" w:type="dxa"/>
            <w:tcBorders>
              <w:top w:val="single" w:sz="8" w:space="0" w:color="000000"/>
              <w:left w:val="single" w:sz="8" w:space="0" w:color="000000"/>
              <w:bottom w:val="single" w:sz="4" w:space="0" w:color="000000"/>
              <w:right w:val="single" w:sz="8" w:space="0" w:color="000000"/>
            </w:tcBorders>
          </w:tcPr>
          <w:p w14:paraId="400E62C5" w14:textId="1EE02A39" w:rsidR="00A379C2" w:rsidRPr="00A379C2" w:rsidRDefault="00A379C2" w:rsidP="00A379C2">
            <w:pPr>
              <w:spacing w:after="0" w:line="240" w:lineRule="auto"/>
              <w:jc w:val="center"/>
              <w:rPr>
                <w:rFonts w:cstheme="minorHAnsi"/>
                <w:sz w:val="20"/>
                <w:szCs w:val="20"/>
                <w:lang w:eastAsia="zh-CN"/>
              </w:rPr>
            </w:pPr>
            <w:r w:rsidRPr="00A379C2">
              <w:rPr>
                <w:rFonts w:cstheme="minorHAnsi"/>
                <w:w w:val="95"/>
                <w:sz w:val="20"/>
                <w:szCs w:val="20"/>
              </w:rPr>
              <w:t>55</w:t>
            </w:r>
          </w:p>
        </w:tc>
        <w:tc>
          <w:tcPr>
            <w:tcW w:w="1007" w:type="dxa"/>
            <w:tcBorders>
              <w:top w:val="single" w:sz="8" w:space="0" w:color="000000"/>
              <w:left w:val="single" w:sz="8" w:space="0" w:color="000000"/>
              <w:bottom w:val="single" w:sz="4" w:space="0" w:color="000000"/>
              <w:right w:val="single" w:sz="8" w:space="0" w:color="000000"/>
            </w:tcBorders>
          </w:tcPr>
          <w:p w14:paraId="02F002A0" w14:textId="18C08462" w:rsidR="00A379C2" w:rsidRPr="00A379C2" w:rsidRDefault="00A379C2" w:rsidP="00A379C2">
            <w:pPr>
              <w:spacing w:after="0" w:line="240" w:lineRule="auto"/>
              <w:jc w:val="center"/>
              <w:rPr>
                <w:rFonts w:cstheme="minorHAnsi"/>
                <w:sz w:val="20"/>
                <w:szCs w:val="20"/>
                <w:lang w:eastAsia="zh-CN"/>
              </w:rPr>
            </w:pPr>
            <w:r w:rsidRPr="00A379C2">
              <w:rPr>
                <w:rFonts w:cstheme="minorHAnsi"/>
                <w:w w:val="95"/>
                <w:sz w:val="20"/>
                <w:szCs w:val="20"/>
              </w:rPr>
              <w:t>64</w:t>
            </w:r>
          </w:p>
        </w:tc>
        <w:tc>
          <w:tcPr>
            <w:tcW w:w="851" w:type="dxa"/>
            <w:tcBorders>
              <w:top w:val="single" w:sz="8" w:space="0" w:color="000000"/>
              <w:left w:val="single" w:sz="8" w:space="0" w:color="000000"/>
              <w:bottom w:val="single" w:sz="4" w:space="0" w:color="000000"/>
              <w:right w:val="single" w:sz="8" w:space="0" w:color="000000"/>
            </w:tcBorders>
          </w:tcPr>
          <w:p w14:paraId="4CA16C8C" w14:textId="2CA35581" w:rsidR="00A379C2" w:rsidRPr="00A379C2" w:rsidRDefault="00A379C2" w:rsidP="00A379C2">
            <w:pPr>
              <w:spacing w:after="0" w:line="240" w:lineRule="auto"/>
              <w:jc w:val="center"/>
              <w:rPr>
                <w:rFonts w:cstheme="minorHAnsi"/>
                <w:sz w:val="20"/>
                <w:szCs w:val="20"/>
                <w:lang w:eastAsia="zh-CN"/>
              </w:rPr>
            </w:pPr>
            <w:r w:rsidRPr="00A379C2">
              <w:rPr>
                <w:rFonts w:cstheme="minorHAnsi"/>
                <w:w w:val="95"/>
                <w:sz w:val="20"/>
                <w:szCs w:val="20"/>
              </w:rPr>
              <w:t>74</w:t>
            </w:r>
          </w:p>
        </w:tc>
      </w:tr>
      <w:tr w:rsidR="00A379C2" w:rsidRPr="00C44761" w14:paraId="7E93456B" w14:textId="77777777" w:rsidTr="00B17A34">
        <w:trPr>
          <w:trHeight w:val="74"/>
          <w:jc w:val="center"/>
        </w:trPr>
        <w:tc>
          <w:tcPr>
            <w:tcW w:w="2552" w:type="dxa"/>
            <w:vAlign w:val="center"/>
          </w:tcPr>
          <w:p w14:paraId="6618FA93" w14:textId="77777777" w:rsidR="00A379C2" w:rsidRPr="007D1984" w:rsidRDefault="00A379C2" w:rsidP="00A379C2">
            <w:pPr>
              <w:spacing w:after="0" w:line="240" w:lineRule="auto"/>
              <w:ind w:left="170"/>
              <w:rPr>
                <w:rFonts w:cs="Calibri"/>
                <w:sz w:val="20"/>
                <w:szCs w:val="20"/>
                <w:lang w:eastAsia="zh-CN"/>
              </w:rPr>
            </w:pPr>
            <w:r w:rsidRPr="007D1984">
              <w:rPr>
                <w:rFonts w:cs="Calibri"/>
                <w:sz w:val="20"/>
                <w:szCs w:val="20"/>
                <w:lang w:eastAsia="zh-CN"/>
              </w:rPr>
              <w:t>ĐELEKOVEC</w:t>
            </w:r>
          </w:p>
        </w:tc>
        <w:tc>
          <w:tcPr>
            <w:tcW w:w="850" w:type="dxa"/>
            <w:tcBorders>
              <w:top w:val="single" w:sz="4" w:space="0" w:color="000000"/>
              <w:left w:val="single" w:sz="8" w:space="0" w:color="000000"/>
              <w:bottom w:val="single" w:sz="4" w:space="0" w:color="000000"/>
              <w:right w:val="single" w:sz="8" w:space="0" w:color="000000"/>
            </w:tcBorders>
          </w:tcPr>
          <w:p w14:paraId="6751B749" w14:textId="11140EA8" w:rsidR="00A379C2" w:rsidRPr="00A379C2" w:rsidRDefault="00A379C2" w:rsidP="00A379C2">
            <w:pPr>
              <w:spacing w:after="0" w:line="240" w:lineRule="auto"/>
              <w:jc w:val="center"/>
              <w:rPr>
                <w:rFonts w:cstheme="minorHAnsi"/>
                <w:sz w:val="20"/>
                <w:szCs w:val="20"/>
                <w:lang w:eastAsia="zh-CN"/>
              </w:rPr>
            </w:pPr>
            <w:r w:rsidRPr="00A379C2">
              <w:rPr>
                <w:rFonts w:cstheme="minorHAnsi"/>
                <w:w w:val="95"/>
                <w:sz w:val="20"/>
                <w:szCs w:val="20"/>
              </w:rPr>
              <w:t>15</w:t>
            </w:r>
          </w:p>
        </w:tc>
        <w:tc>
          <w:tcPr>
            <w:tcW w:w="851" w:type="dxa"/>
            <w:tcBorders>
              <w:top w:val="single" w:sz="4" w:space="0" w:color="000000"/>
              <w:left w:val="single" w:sz="8" w:space="0" w:color="000000"/>
              <w:bottom w:val="single" w:sz="4" w:space="0" w:color="000000"/>
              <w:right w:val="single" w:sz="8" w:space="0" w:color="000000"/>
            </w:tcBorders>
          </w:tcPr>
          <w:p w14:paraId="44F15C36" w14:textId="4982FFDF" w:rsidR="00A379C2" w:rsidRPr="00A379C2" w:rsidRDefault="00A379C2" w:rsidP="00A379C2">
            <w:pPr>
              <w:spacing w:after="0" w:line="240" w:lineRule="auto"/>
              <w:jc w:val="center"/>
              <w:rPr>
                <w:rFonts w:cstheme="minorHAnsi"/>
                <w:sz w:val="20"/>
                <w:szCs w:val="20"/>
                <w:lang w:eastAsia="zh-CN"/>
              </w:rPr>
            </w:pPr>
            <w:r w:rsidRPr="00A379C2">
              <w:rPr>
                <w:rFonts w:cstheme="minorHAnsi"/>
                <w:w w:val="95"/>
                <w:sz w:val="20"/>
                <w:szCs w:val="20"/>
              </w:rPr>
              <w:t>11</w:t>
            </w:r>
          </w:p>
        </w:tc>
        <w:tc>
          <w:tcPr>
            <w:tcW w:w="850" w:type="dxa"/>
            <w:tcBorders>
              <w:top w:val="single" w:sz="4" w:space="0" w:color="000000"/>
              <w:left w:val="single" w:sz="8" w:space="0" w:color="000000"/>
              <w:bottom w:val="single" w:sz="4" w:space="0" w:color="000000"/>
              <w:right w:val="single" w:sz="8" w:space="0" w:color="000000"/>
            </w:tcBorders>
          </w:tcPr>
          <w:p w14:paraId="7A6B64A5" w14:textId="419EFABC" w:rsidR="00A379C2" w:rsidRPr="00A379C2" w:rsidRDefault="00A379C2" w:rsidP="00A379C2">
            <w:pPr>
              <w:spacing w:after="0" w:line="240" w:lineRule="auto"/>
              <w:jc w:val="center"/>
              <w:rPr>
                <w:rFonts w:cstheme="minorHAnsi"/>
                <w:sz w:val="20"/>
                <w:szCs w:val="20"/>
                <w:lang w:eastAsia="zh-CN"/>
              </w:rPr>
            </w:pPr>
            <w:r w:rsidRPr="00A379C2">
              <w:rPr>
                <w:rFonts w:cstheme="minorHAnsi"/>
                <w:w w:val="95"/>
                <w:sz w:val="20"/>
                <w:szCs w:val="20"/>
              </w:rPr>
              <w:t>47</w:t>
            </w:r>
          </w:p>
        </w:tc>
        <w:tc>
          <w:tcPr>
            <w:tcW w:w="851" w:type="dxa"/>
            <w:tcBorders>
              <w:top w:val="single" w:sz="4" w:space="0" w:color="000000"/>
              <w:left w:val="single" w:sz="8" w:space="0" w:color="000000"/>
              <w:bottom w:val="single" w:sz="4" w:space="0" w:color="000000"/>
              <w:right w:val="single" w:sz="8" w:space="0" w:color="000000"/>
            </w:tcBorders>
          </w:tcPr>
          <w:p w14:paraId="050116C4" w14:textId="0B05C748" w:rsidR="00A379C2" w:rsidRPr="00A379C2" w:rsidRDefault="00A379C2" w:rsidP="00A379C2">
            <w:pPr>
              <w:spacing w:after="0" w:line="240" w:lineRule="auto"/>
              <w:jc w:val="center"/>
              <w:rPr>
                <w:rFonts w:cstheme="minorHAnsi"/>
                <w:sz w:val="20"/>
                <w:szCs w:val="20"/>
                <w:lang w:eastAsia="zh-CN"/>
              </w:rPr>
            </w:pPr>
            <w:r w:rsidRPr="00A379C2">
              <w:rPr>
                <w:rFonts w:cstheme="minorHAnsi"/>
                <w:w w:val="95"/>
                <w:sz w:val="20"/>
                <w:szCs w:val="20"/>
              </w:rPr>
              <w:t>46</w:t>
            </w:r>
          </w:p>
        </w:tc>
        <w:tc>
          <w:tcPr>
            <w:tcW w:w="1007" w:type="dxa"/>
            <w:tcBorders>
              <w:top w:val="single" w:sz="4" w:space="0" w:color="000000"/>
              <w:left w:val="single" w:sz="8" w:space="0" w:color="000000"/>
              <w:bottom w:val="single" w:sz="4" w:space="0" w:color="000000"/>
              <w:right w:val="single" w:sz="8" w:space="0" w:color="000000"/>
            </w:tcBorders>
          </w:tcPr>
          <w:p w14:paraId="15D30465" w14:textId="77BAC57B" w:rsidR="00A379C2" w:rsidRPr="00A379C2" w:rsidRDefault="00A379C2" w:rsidP="00A379C2">
            <w:pPr>
              <w:spacing w:after="0" w:line="240" w:lineRule="auto"/>
              <w:jc w:val="center"/>
              <w:rPr>
                <w:rFonts w:cstheme="minorHAnsi"/>
                <w:sz w:val="20"/>
                <w:szCs w:val="20"/>
                <w:lang w:eastAsia="zh-CN"/>
              </w:rPr>
            </w:pPr>
            <w:r w:rsidRPr="00A379C2">
              <w:rPr>
                <w:rFonts w:cstheme="minorHAnsi"/>
                <w:w w:val="95"/>
                <w:sz w:val="20"/>
                <w:szCs w:val="20"/>
              </w:rPr>
              <w:t>49</w:t>
            </w:r>
          </w:p>
        </w:tc>
        <w:tc>
          <w:tcPr>
            <w:tcW w:w="851" w:type="dxa"/>
            <w:tcBorders>
              <w:top w:val="single" w:sz="4" w:space="0" w:color="000000"/>
              <w:left w:val="single" w:sz="8" w:space="0" w:color="000000"/>
              <w:bottom w:val="single" w:sz="4" w:space="0" w:color="000000"/>
              <w:right w:val="single" w:sz="8" w:space="0" w:color="000000"/>
            </w:tcBorders>
          </w:tcPr>
          <w:p w14:paraId="5B5C4A17" w14:textId="533705F4" w:rsidR="00A379C2" w:rsidRPr="00A379C2" w:rsidRDefault="00A379C2" w:rsidP="00A379C2">
            <w:pPr>
              <w:spacing w:after="0" w:line="240" w:lineRule="auto"/>
              <w:jc w:val="center"/>
              <w:rPr>
                <w:rFonts w:cstheme="minorHAnsi"/>
                <w:sz w:val="20"/>
                <w:szCs w:val="20"/>
                <w:lang w:eastAsia="zh-CN"/>
              </w:rPr>
            </w:pPr>
            <w:r w:rsidRPr="00A379C2">
              <w:rPr>
                <w:rFonts w:cstheme="minorHAnsi"/>
                <w:w w:val="95"/>
                <w:sz w:val="20"/>
                <w:szCs w:val="20"/>
              </w:rPr>
              <w:t>81</w:t>
            </w:r>
          </w:p>
        </w:tc>
      </w:tr>
      <w:tr w:rsidR="00A379C2" w:rsidRPr="00C44761" w14:paraId="1DDB8A1B" w14:textId="77777777" w:rsidTr="00B17A34">
        <w:trPr>
          <w:trHeight w:val="74"/>
          <w:jc w:val="center"/>
        </w:trPr>
        <w:tc>
          <w:tcPr>
            <w:tcW w:w="2552" w:type="dxa"/>
            <w:vAlign w:val="center"/>
          </w:tcPr>
          <w:p w14:paraId="72DB1DBE" w14:textId="77777777" w:rsidR="00A379C2" w:rsidRPr="00C44761" w:rsidRDefault="00A379C2" w:rsidP="00A379C2">
            <w:pPr>
              <w:spacing w:after="0" w:line="240" w:lineRule="auto"/>
              <w:ind w:left="170"/>
              <w:rPr>
                <w:rFonts w:cs="Calibri"/>
                <w:sz w:val="20"/>
                <w:szCs w:val="20"/>
                <w:lang w:eastAsia="zh-CN"/>
              </w:rPr>
            </w:pPr>
            <w:r>
              <w:rPr>
                <w:rFonts w:cs="Calibri"/>
                <w:sz w:val="20"/>
                <w:szCs w:val="20"/>
                <w:lang w:eastAsia="zh-CN"/>
              </w:rPr>
              <w:t>ĐURĐEVAC</w:t>
            </w:r>
          </w:p>
        </w:tc>
        <w:tc>
          <w:tcPr>
            <w:tcW w:w="850" w:type="dxa"/>
            <w:tcBorders>
              <w:top w:val="single" w:sz="4" w:space="0" w:color="000000"/>
              <w:left w:val="single" w:sz="8" w:space="0" w:color="000000"/>
              <w:bottom w:val="single" w:sz="4" w:space="0" w:color="000000"/>
              <w:right w:val="single" w:sz="8" w:space="0" w:color="000000"/>
            </w:tcBorders>
          </w:tcPr>
          <w:p w14:paraId="5B10F63C" w14:textId="00EC4EAA" w:rsidR="00A379C2" w:rsidRPr="00A379C2" w:rsidRDefault="00A379C2" w:rsidP="00A379C2">
            <w:pPr>
              <w:spacing w:after="0" w:line="240" w:lineRule="auto"/>
              <w:jc w:val="center"/>
              <w:rPr>
                <w:rFonts w:cstheme="minorHAnsi"/>
                <w:sz w:val="20"/>
                <w:szCs w:val="20"/>
                <w:lang w:eastAsia="zh-CN"/>
              </w:rPr>
            </w:pPr>
            <w:r w:rsidRPr="00A379C2">
              <w:rPr>
                <w:rFonts w:cstheme="minorHAnsi"/>
                <w:w w:val="95"/>
                <w:sz w:val="20"/>
                <w:szCs w:val="20"/>
              </w:rPr>
              <w:t>131</w:t>
            </w:r>
          </w:p>
        </w:tc>
        <w:tc>
          <w:tcPr>
            <w:tcW w:w="851" w:type="dxa"/>
            <w:tcBorders>
              <w:top w:val="single" w:sz="4" w:space="0" w:color="000000"/>
              <w:left w:val="single" w:sz="8" w:space="0" w:color="000000"/>
              <w:bottom w:val="single" w:sz="4" w:space="0" w:color="000000"/>
              <w:right w:val="single" w:sz="8" w:space="0" w:color="000000"/>
            </w:tcBorders>
          </w:tcPr>
          <w:p w14:paraId="34C35183" w14:textId="04928E41" w:rsidR="00A379C2" w:rsidRPr="00A379C2" w:rsidRDefault="00A379C2" w:rsidP="00A379C2">
            <w:pPr>
              <w:spacing w:after="0" w:line="240" w:lineRule="auto"/>
              <w:jc w:val="center"/>
              <w:rPr>
                <w:rFonts w:cstheme="minorHAnsi"/>
                <w:sz w:val="20"/>
                <w:szCs w:val="20"/>
                <w:lang w:eastAsia="zh-CN"/>
              </w:rPr>
            </w:pPr>
            <w:r w:rsidRPr="00A379C2">
              <w:rPr>
                <w:rFonts w:cstheme="minorHAnsi"/>
                <w:w w:val="95"/>
                <w:sz w:val="20"/>
                <w:szCs w:val="20"/>
              </w:rPr>
              <w:t>71</w:t>
            </w:r>
          </w:p>
        </w:tc>
        <w:tc>
          <w:tcPr>
            <w:tcW w:w="850" w:type="dxa"/>
            <w:tcBorders>
              <w:top w:val="single" w:sz="4" w:space="0" w:color="000000"/>
              <w:left w:val="single" w:sz="8" w:space="0" w:color="000000"/>
              <w:bottom w:val="single" w:sz="4" w:space="0" w:color="000000"/>
              <w:right w:val="single" w:sz="8" w:space="0" w:color="000000"/>
            </w:tcBorders>
          </w:tcPr>
          <w:p w14:paraId="441ACFC7" w14:textId="0567F376" w:rsidR="00A379C2" w:rsidRPr="00A379C2" w:rsidRDefault="00A379C2" w:rsidP="00A379C2">
            <w:pPr>
              <w:spacing w:after="0" w:line="240" w:lineRule="auto"/>
              <w:jc w:val="center"/>
              <w:rPr>
                <w:rFonts w:cstheme="minorHAnsi"/>
                <w:sz w:val="20"/>
                <w:szCs w:val="20"/>
                <w:lang w:eastAsia="zh-CN"/>
              </w:rPr>
            </w:pPr>
            <w:r w:rsidRPr="00A379C2">
              <w:rPr>
                <w:rFonts w:cstheme="minorHAnsi"/>
                <w:w w:val="95"/>
                <w:sz w:val="20"/>
                <w:szCs w:val="20"/>
              </w:rPr>
              <w:t>297</w:t>
            </w:r>
          </w:p>
        </w:tc>
        <w:tc>
          <w:tcPr>
            <w:tcW w:w="851" w:type="dxa"/>
            <w:tcBorders>
              <w:top w:val="single" w:sz="4" w:space="0" w:color="000000"/>
              <w:left w:val="single" w:sz="8" w:space="0" w:color="000000"/>
              <w:bottom w:val="single" w:sz="4" w:space="0" w:color="000000"/>
              <w:right w:val="single" w:sz="8" w:space="0" w:color="000000"/>
            </w:tcBorders>
          </w:tcPr>
          <w:p w14:paraId="53A1E02E" w14:textId="7FF3BC67" w:rsidR="00A379C2" w:rsidRPr="00A379C2" w:rsidRDefault="00A379C2" w:rsidP="00A379C2">
            <w:pPr>
              <w:spacing w:after="0" w:line="240" w:lineRule="auto"/>
              <w:jc w:val="center"/>
              <w:rPr>
                <w:rFonts w:cstheme="minorHAnsi"/>
                <w:sz w:val="20"/>
                <w:szCs w:val="20"/>
                <w:lang w:eastAsia="zh-CN"/>
              </w:rPr>
            </w:pPr>
            <w:r w:rsidRPr="00A379C2">
              <w:rPr>
                <w:rFonts w:cstheme="minorHAnsi"/>
                <w:w w:val="95"/>
                <w:sz w:val="20"/>
                <w:szCs w:val="20"/>
              </w:rPr>
              <w:t>252</w:t>
            </w:r>
          </w:p>
        </w:tc>
        <w:tc>
          <w:tcPr>
            <w:tcW w:w="1007" w:type="dxa"/>
            <w:tcBorders>
              <w:top w:val="single" w:sz="4" w:space="0" w:color="000000"/>
              <w:left w:val="single" w:sz="8" w:space="0" w:color="000000"/>
              <w:bottom w:val="single" w:sz="4" w:space="0" w:color="000000"/>
              <w:right w:val="single" w:sz="8" w:space="0" w:color="000000"/>
            </w:tcBorders>
          </w:tcPr>
          <w:p w14:paraId="04222B38" w14:textId="448FC7BC" w:rsidR="00A379C2" w:rsidRPr="00A379C2" w:rsidRDefault="00A379C2" w:rsidP="00A379C2">
            <w:pPr>
              <w:spacing w:after="0" w:line="240" w:lineRule="auto"/>
              <w:jc w:val="center"/>
              <w:rPr>
                <w:rFonts w:cstheme="minorHAnsi"/>
                <w:sz w:val="20"/>
                <w:szCs w:val="20"/>
                <w:lang w:eastAsia="zh-CN"/>
              </w:rPr>
            </w:pPr>
            <w:r w:rsidRPr="00A379C2">
              <w:rPr>
                <w:rFonts w:cstheme="minorHAnsi"/>
                <w:w w:val="95"/>
                <w:sz w:val="20"/>
                <w:szCs w:val="20"/>
              </w:rPr>
              <w:t>241</w:t>
            </w:r>
          </w:p>
        </w:tc>
        <w:tc>
          <w:tcPr>
            <w:tcW w:w="851" w:type="dxa"/>
            <w:tcBorders>
              <w:top w:val="single" w:sz="4" w:space="0" w:color="000000"/>
              <w:left w:val="single" w:sz="8" w:space="0" w:color="000000"/>
              <w:bottom w:val="single" w:sz="4" w:space="0" w:color="000000"/>
              <w:right w:val="single" w:sz="8" w:space="0" w:color="000000"/>
            </w:tcBorders>
          </w:tcPr>
          <w:p w14:paraId="2DE0A30A" w14:textId="5AEE5987" w:rsidR="00A379C2" w:rsidRPr="00A379C2" w:rsidRDefault="00A379C2" w:rsidP="00A379C2">
            <w:pPr>
              <w:spacing w:after="0" w:line="240" w:lineRule="auto"/>
              <w:jc w:val="center"/>
              <w:rPr>
                <w:rFonts w:cstheme="minorHAnsi"/>
                <w:sz w:val="20"/>
                <w:szCs w:val="20"/>
                <w:lang w:eastAsia="zh-CN"/>
              </w:rPr>
            </w:pPr>
            <w:r w:rsidRPr="00A379C2">
              <w:rPr>
                <w:rFonts w:cstheme="minorHAnsi"/>
                <w:w w:val="95"/>
                <w:sz w:val="20"/>
                <w:szCs w:val="20"/>
              </w:rPr>
              <w:t>319</w:t>
            </w:r>
          </w:p>
        </w:tc>
      </w:tr>
      <w:tr w:rsidR="00A379C2" w:rsidRPr="00C44761" w14:paraId="47E04313" w14:textId="77777777" w:rsidTr="00B17A34">
        <w:trPr>
          <w:trHeight w:val="74"/>
          <w:jc w:val="center"/>
        </w:trPr>
        <w:tc>
          <w:tcPr>
            <w:tcW w:w="2552" w:type="dxa"/>
            <w:vAlign w:val="center"/>
          </w:tcPr>
          <w:p w14:paraId="0A4DEEA0" w14:textId="77777777" w:rsidR="00A379C2" w:rsidRPr="00C44761" w:rsidRDefault="00A379C2" w:rsidP="00A379C2">
            <w:pPr>
              <w:spacing w:after="0" w:line="240" w:lineRule="auto"/>
              <w:ind w:left="170"/>
              <w:rPr>
                <w:rFonts w:cs="Calibri"/>
                <w:sz w:val="20"/>
                <w:szCs w:val="20"/>
                <w:lang w:eastAsia="zh-CN"/>
              </w:rPr>
            </w:pPr>
            <w:r>
              <w:rPr>
                <w:rFonts w:cs="Calibri"/>
                <w:sz w:val="20"/>
                <w:szCs w:val="20"/>
                <w:lang w:eastAsia="zh-CN"/>
              </w:rPr>
              <w:t>FERDINANDOVAC</w:t>
            </w:r>
          </w:p>
        </w:tc>
        <w:tc>
          <w:tcPr>
            <w:tcW w:w="850" w:type="dxa"/>
            <w:tcBorders>
              <w:top w:val="single" w:sz="4" w:space="0" w:color="000000"/>
              <w:left w:val="single" w:sz="8" w:space="0" w:color="000000"/>
              <w:bottom w:val="single" w:sz="4" w:space="0" w:color="000000"/>
              <w:right w:val="single" w:sz="8" w:space="0" w:color="000000"/>
            </w:tcBorders>
          </w:tcPr>
          <w:p w14:paraId="6AC8282B" w14:textId="04ED6EE8" w:rsidR="00A379C2" w:rsidRPr="00A379C2" w:rsidRDefault="00A379C2" w:rsidP="00A379C2">
            <w:pPr>
              <w:spacing w:after="0" w:line="240" w:lineRule="auto"/>
              <w:jc w:val="center"/>
              <w:rPr>
                <w:rFonts w:cstheme="minorHAnsi"/>
                <w:sz w:val="20"/>
                <w:szCs w:val="20"/>
                <w:lang w:eastAsia="zh-CN"/>
              </w:rPr>
            </w:pPr>
            <w:r w:rsidRPr="00A379C2">
              <w:rPr>
                <w:rFonts w:cstheme="minorHAnsi"/>
                <w:w w:val="95"/>
                <w:sz w:val="20"/>
                <w:szCs w:val="20"/>
              </w:rPr>
              <w:t>16</w:t>
            </w:r>
          </w:p>
        </w:tc>
        <w:tc>
          <w:tcPr>
            <w:tcW w:w="851" w:type="dxa"/>
            <w:tcBorders>
              <w:top w:val="single" w:sz="4" w:space="0" w:color="000000"/>
              <w:left w:val="single" w:sz="8" w:space="0" w:color="000000"/>
              <w:bottom w:val="single" w:sz="4" w:space="0" w:color="000000"/>
              <w:right w:val="single" w:sz="8" w:space="0" w:color="000000"/>
            </w:tcBorders>
          </w:tcPr>
          <w:p w14:paraId="1BB9F4BB" w14:textId="23C46C1C" w:rsidR="00A379C2" w:rsidRPr="00A379C2" w:rsidRDefault="00A379C2" w:rsidP="00A379C2">
            <w:pPr>
              <w:spacing w:after="0" w:line="240" w:lineRule="auto"/>
              <w:jc w:val="center"/>
              <w:rPr>
                <w:rFonts w:cstheme="minorHAnsi"/>
                <w:sz w:val="20"/>
                <w:szCs w:val="20"/>
                <w:lang w:eastAsia="zh-CN"/>
              </w:rPr>
            </w:pPr>
            <w:r w:rsidRPr="00A379C2">
              <w:rPr>
                <w:rFonts w:cstheme="minorHAnsi"/>
                <w:w w:val="95"/>
                <w:sz w:val="20"/>
                <w:szCs w:val="20"/>
              </w:rPr>
              <w:t>11</w:t>
            </w:r>
          </w:p>
        </w:tc>
        <w:tc>
          <w:tcPr>
            <w:tcW w:w="850" w:type="dxa"/>
            <w:tcBorders>
              <w:top w:val="single" w:sz="4" w:space="0" w:color="000000"/>
              <w:left w:val="single" w:sz="8" w:space="0" w:color="000000"/>
              <w:bottom w:val="single" w:sz="4" w:space="0" w:color="000000"/>
              <w:right w:val="single" w:sz="8" w:space="0" w:color="000000"/>
            </w:tcBorders>
          </w:tcPr>
          <w:p w14:paraId="47EE6E31" w14:textId="41743FFE" w:rsidR="00A379C2" w:rsidRPr="00A379C2" w:rsidRDefault="00A379C2" w:rsidP="00A379C2">
            <w:pPr>
              <w:spacing w:after="0" w:line="240" w:lineRule="auto"/>
              <w:jc w:val="center"/>
              <w:rPr>
                <w:rFonts w:cstheme="minorHAnsi"/>
                <w:sz w:val="20"/>
                <w:szCs w:val="20"/>
                <w:lang w:eastAsia="zh-CN"/>
              </w:rPr>
            </w:pPr>
            <w:r w:rsidRPr="00A379C2">
              <w:rPr>
                <w:rFonts w:cstheme="minorHAnsi"/>
                <w:w w:val="95"/>
                <w:sz w:val="20"/>
                <w:szCs w:val="20"/>
              </w:rPr>
              <w:t>61</w:t>
            </w:r>
          </w:p>
        </w:tc>
        <w:tc>
          <w:tcPr>
            <w:tcW w:w="851" w:type="dxa"/>
            <w:tcBorders>
              <w:top w:val="single" w:sz="4" w:space="0" w:color="000000"/>
              <w:left w:val="single" w:sz="8" w:space="0" w:color="000000"/>
              <w:bottom w:val="single" w:sz="4" w:space="0" w:color="000000"/>
              <w:right w:val="single" w:sz="8" w:space="0" w:color="000000"/>
            </w:tcBorders>
          </w:tcPr>
          <w:p w14:paraId="210639D9" w14:textId="23C7DA9A" w:rsidR="00A379C2" w:rsidRPr="00A379C2" w:rsidRDefault="00A379C2" w:rsidP="00A379C2">
            <w:pPr>
              <w:spacing w:after="0" w:line="240" w:lineRule="auto"/>
              <w:jc w:val="center"/>
              <w:rPr>
                <w:rFonts w:cstheme="minorHAnsi"/>
                <w:sz w:val="20"/>
                <w:szCs w:val="20"/>
                <w:lang w:eastAsia="zh-CN"/>
              </w:rPr>
            </w:pPr>
            <w:r w:rsidRPr="00A379C2">
              <w:rPr>
                <w:rFonts w:cstheme="minorHAnsi"/>
                <w:w w:val="95"/>
                <w:sz w:val="20"/>
                <w:szCs w:val="20"/>
              </w:rPr>
              <w:t>49</w:t>
            </w:r>
          </w:p>
        </w:tc>
        <w:tc>
          <w:tcPr>
            <w:tcW w:w="1007" w:type="dxa"/>
            <w:tcBorders>
              <w:top w:val="single" w:sz="4" w:space="0" w:color="000000"/>
              <w:left w:val="single" w:sz="8" w:space="0" w:color="000000"/>
              <w:bottom w:val="single" w:sz="4" w:space="0" w:color="000000"/>
              <w:right w:val="single" w:sz="8" w:space="0" w:color="000000"/>
            </w:tcBorders>
          </w:tcPr>
          <w:p w14:paraId="06E610D4" w14:textId="451A0BEE" w:rsidR="00A379C2" w:rsidRPr="00A379C2" w:rsidRDefault="00A379C2" w:rsidP="00A379C2">
            <w:pPr>
              <w:spacing w:after="0" w:line="240" w:lineRule="auto"/>
              <w:jc w:val="center"/>
              <w:rPr>
                <w:rFonts w:cstheme="minorHAnsi"/>
                <w:sz w:val="20"/>
                <w:szCs w:val="20"/>
                <w:lang w:eastAsia="zh-CN"/>
              </w:rPr>
            </w:pPr>
            <w:r w:rsidRPr="00A379C2">
              <w:rPr>
                <w:rFonts w:cstheme="minorHAnsi"/>
                <w:w w:val="95"/>
                <w:sz w:val="20"/>
                <w:szCs w:val="20"/>
              </w:rPr>
              <w:t>47</w:t>
            </w:r>
          </w:p>
        </w:tc>
        <w:tc>
          <w:tcPr>
            <w:tcW w:w="851" w:type="dxa"/>
            <w:tcBorders>
              <w:top w:val="single" w:sz="4" w:space="0" w:color="000000"/>
              <w:left w:val="single" w:sz="8" w:space="0" w:color="000000"/>
              <w:bottom w:val="single" w:sz="4" w:space="0" w:color="000000"/>
              <w:right w:val="single" w:sz="8" w:space="0" w:color="000000"/>
            </w:tcBorders>
          </w:tcPr>
          <w:p w14:paraId="43204412" w14:textId="134875F7" w:rsidR="00A379C2" w:rsidRPr="00A379C2" w:rsidRDefault="00A379C2" w:rsidP="00A379C2">
            <w:pPr>
              <w:spacing w:after="0" w:line="240" w:lineRule="auto"/>
              <w:jc w:val="center"/>
              <w:rPr>
                <w:rFonts w:cstheme="minorHAnsi"/>
                <w:sz w:val="20"/>
                <w:szCs w:val="20"/>
                <w:lang w:eastAsia="zh-CN"/>
              </w:rPr>
            </w:pPr>
            <w:r w:rsidRPr="00A379C2">
              <w:rPr>
                <w:rFonts w:cstheme="minorHAnsi"/>
                <w:w w:val="95"/>
                <w:sz w:val="20"/>
                <w:szCs w:val="20"/>
              </w:rPr>
              <w:t>57</w:t>
            </w:r>
          </w:p>
        </w:tc>
      </w:tr>
      <w:tr w:rsidR="00A379C2" w:rsidRPr="00C44761" w14:paraId="1AC01E0B" w14:textId="77777777" w:rsidTr="00B17A34">
        <w:trPr>
          <w:trHeight w:val="74"/>
          <w:jc w:val="center"/>
        </w:trPr>
        <w:tc>
          <w:tcPr>
            <w:tcW w:w="2552" w:type="dxa"/>
            <w:vAlign w:val="center"/>
          </w:tcPr>
          <w:p w14:paraId="017A1642" w14:textId="77777777" w:rsidR="00A379C2" w:rsidRPr="00C44761" w:rsidRDefault="00A379C2" w:rsidP="00A379C2">
            <w:pPr>
              <w:spacing w:after="0" w:line="240" w:lineRule="auto"/>
              <w:ind w:left="170"/>
              <w:rPr>
                <w:rFonts w:cs="Calibri"/>
                <w:sz w:val="20"/>
                <w:szCs w:val="20"/>
                <w:lang w:eastAsia="zh-CN"/>
              </w:rPr>
            </w:pPr>
            <w:r>
              <w:rPr>
                <w:rFonts w:cs="Calibri"/>
                <w:sz w:val="20"/>
                <w:szCs w:val="20"/>
                <w:lang w:eastAsia="zh-CN"/>
              </w:rPr>
              <w:t>GOLA</w:t>
            </w:r>
          </w:p>
        </w:tc>
        <w:tc>
          <w:tcPr>
            <w:tcW w:w="850" w:type="dxa"/>
            <w:tcBorders>
              <w:top w:val="single" w:sz="4" w:space="0" w:color="000000"/>
              <w:left w:val="single" w:sz="8" w:space="0" w:color="000000"/>
              <w:bottom w:val="single" w:sz="4" w:space="0" w:color="000000"/>
              <w:right w:val="single" w:sz="8" w:space="0" w:color="000000"/>
            </w:tcBorders>
          </w:tcPr>
          <w:p w14:paraId="43B49A19" w14:textId="5DE249AA" w:rsidR="00A379C2" w:rsidRPr="00A379C2" w:rsidRDefault="00A379C2" w:rsidP="00A379C2">
            <w:pPr>
              <w:spacing w:after="0" w:line="240" w:lineRule="auto"/>
              <w:jc w:val="center"/>
              <w:rPr>
                <w:rFonts w:cstheme="minorHAnsi"/>
                <w:sz w:val="20"/>
                <w:szCs w:val="20"/>
                <w:lang w:eastAsia="zh-CN"/>
              </w:rPr>
            </w:pPr>
            <w:r w:rsidRPr="00A379C2">
              <w:rPr>
                <w:rFonts w:cstheme="minorHAnsi"/>
                <w:w w:val="95"/>
                <w:sz w:val="20"/>
                <w:szCs w:val="20"/>
              </w:rPr>
              <w:t>51</w:t>
            </w:r>
          </w:p>
        </w:tc>
        <w:tc>
          <w:tcPr>
            <w:tcW w:w="851" w:type="dxa"/>
            <w:tcBorders>
              <w:top w:val="single" w:sz="4" w:space="0" w:color="000000"/>
              <w:left w:val="single" w:sz="8" w:space="0" w:color="000000"/>
              <w:bottom w:val="single" w:sz="4" w:space="0" w:color="000000"/>
              <w:right w:val="single" w:sz="8" w:space="0" w:color="000000"/>
            </w:tcBorders>
          </w:tcPr>
          <w:p w14:paraId="02888CCD" w14:textId="4D30DCCB" w:rsidR="00A379C2" w:rsidRPr="00A379C2" w:rsidRDefault="00A379C2" w:rsidP="00A379C2">
            <w:pPr>
              <w:spacing w:after="0" w:line="240" w:lineRule="auto"/>
              <w:jc w:val="center"/>
              <w:rPr>
                <w:rFonts w:cstheme="minorHAnsi"/>
                <w:sz w:val="20"/>
                <w:szCs w:val="20"/>
                <w:lang w:eastAsia="zh-CN"/>
              </w:rPr>
            </w:pPr>
            <w:r w:rsidRPr="00A379C2">
              <w:rPr>
                <w:rFonts w:cstheme="minorHAnsi"/>
                <w:w w:val="95"/>
                <w:sz w:val="20"/>
                <w:szCs w:val="20"/>
              </w:rPr>
              <w:t>21</w:t>
            </w:r>
          </w:p>
        </w:tc>
        <w:tc>
          <w:tcPr>
            <w:tcW w:w="850" w:type="dxa"/>
            <w:tcBorders>
              <w:top w:val="single" w:sz="4" w:space="0" w:color="000000"/>
              <w:left w:val="single" w:sz="8" w:space="0" w:color="000000"/>
              <w:bottom w:val="single" w:sz="4" w:space="0" w:color="000000"/>
              <w:right w:val="single" w:sz="8" w:space="0" w:color="000000"/>
            </w:tcBorders>
          </w:tcPr>
          <w:p w14:paraId="4B8E39A3" w14:textId="66933002" w:rsidR="00A379C2" w:rsidRPr="00A379C2" w:rsidRDefault="00A379C2" w:rsidP="00A379C2">
            <w:pPr>
              <w:spacing w:after="0" w:line="240" w:lineRule="auto"/>
              <w:jc w:val="center"/>
              <w:rPr>
                <w:rFonts w:cstheme="minorHAnsi"/>
                <w:sz w:val="20"/>
                <w:szCs w:val="20"/>
                <w:lang w:eastAsia="zh-CN"/>
              </w:rPr>
            </w:pPr>
            <w:r w:rsidRPr="00A379C2">
              <w:rPr>
                <w:rFonts w:cstheme="minorHAnsi"/>
                <w:w w:val="95"/>
                <w:sz w:val="20"/>
                <w:szCs w:val="20"/>
              </w:rPr>
              <w:t>118</w:t>
            </w:r>
          </w:p>
        </w:tc>
        <w:tc>
          <w:tcPr>
            <w:tcW w:w="851" w:type="dxa"/>
            <w:tcBorders>
              <w:top w:val="single" w:sz="4" w:space="0" w:color="000000"/>
              <w:left w:val="single" w:sz="8" w:space="0" w:color="000000"/>
              <w:bottom w:val="single" w:sz="4" w:space="0" w:color="000000"/>
              <w:right w:val="single" w:sz="8" w:space="0" w:color="000000"/>
            </w:tcBorders>
          </w:tcPr>
          <w:p w14:paraId="2A45FFA8" w14:textId="37A5BBE1" w:rsidR="00A379C2" w:rsidRPr="00A379C2" w:rsidRDefault="00A379C2" w:rsidP="00A379C2">
            <w:pPr>
              <w:spacing w:after="0" w:line="240" w:lineRule="auto"/>
              <w:jc w:val="center"/>
              <w:rPr>
                <w:rFonts w:cstheme="minorHAnsi"/>
                <w:sz w:val="20"/>
                <w:szCs w:val="20"/>
                <w:lang w:eastAsia="zh-CN"/>
              </w:rPr>
            </w:pPr>
            <w:r w:rsidRPr="00A379C2">
              <w:rPr>
                <w:rFonts w:cstheme="minorHAnsi"/>
                <w:w w:val="95"/>
                <w:sz w:val="20"/>
                <w:szCs w:val="20"/>
              </w:rPr>
              <w:t>75</w:t>
            </w:r>
          </w:p>
        </w:tc>
        <w:tc>
          <w:tcPr>
            <w:tcW w:w="1007" w:type="dxa"/>
            <w:tcBorders>
              <w:top w:val="single" w:sz="4" w:space="0" w:color="000000"/>
              <w:left w:val="single" w:sz="8" w:space="0" w:color="000000"/>
              <w:bottom w:val="single" w:sz="4" w:space="0" w:color="000000"/>
              <w:right w:val="single" w:sz="8" w:space="0" w:color="000000"/>
            </w:tcBorders>
          </w:tcPr>
          <w:p w14:paraId="5A6D878D" w14:textId="6C2589F1" w:rsidR="00A379C2" w:rsidRPr="00A379C2" w:rsidRDefault="00A379C2" w:rsidP="00A379C2">
            <w:pPr>
              <w:spacing w:after="0" w:line="240" w:lineRule="auto"/>
              <w:jc w:val="center"/>
              <w:rPr>
                <w:rFonts w:cstheme="minorHAnsi"/>
                <w:sz w:val="20"/>
                <w:szCs w:val="20"/>
                <w:lang w:eastAsia="zh-CN"/>
              </w:rPr>
            </w:pPr>
            <w:r w:rsidRPr="00A379C2">
              <w:rPr>
                <w:rFonts w:cstheme="minorHAnsi"/>
                <w:w w:val="95"/>
                <w:sz w:val="20"/>
                <w:szCs w:val="20"/>
              </w:rPr>
              <w:t>73</w:t>
            </w:r>
          </w:p>
        </w:tc>
        <w:tc>
          <w:tcPr>
            <w:tcW w:w="851" w:type="dxa"/>
            <w:tcBorders>
              <w:top w:val="single" w:sz="4" w:space="0" w:color="000000"/>
              <w:left w:val="single" w:sz="8" w:space="0" w:color="000000"/>
              <w:bottom w:val="single" w:sz="4" w:space="0" w:color="000000"/>
              <w:right w:val="single" w:sz="8" w:space="0" w:color="000000"/>
            </w:tcBorders>
          </w:tcPr>
          <w:p w14:paraId="36F61CEA" w14:textId="7729CF45" w:rsidR="00A379C2" w:rsidRPr="00A379C2" w:rsidRDefault="00A379C2" w:rsidP="00A379C2">
            <w:pPr>
              <w:spacing w:after="0" w:line="240" w:lineRule="auto"/>
              <w:jc w:val="center"/>
              <w:rPr>
                <w:rFonts w:cstheme="minorHAnsi"/>
                <w:sz w:val="20"/>
                <w:szCs w:val="20"/>
                <w:lang w:eastAsia="zh-CN"/>
              </w:rPr>
            </w:pPr>
            <w:r w:rsidRPr="00A379C2">
              <w:rPr>
                <w:rFonts w:cstheme="minorHAnsi"/>
                <w:w w:val="95"/>
                <w:sz w:val="20"/>
                <w:szCs w:val="20"/>
              </w:rPr>
              <w:t>110</w:t>
            </w:r>
          </w:p>
        </w:tc>
      </w:tr>
      <w:tr w:rsidR="00A379C2" w:rsidRPr="00C44761" w14:paraId="2F6A475C" w14:textId="77777777" w:rsidTr="00B17A34">
        <w:trPr>
          <w:trHeight w:val="74"/>
          <w:jc w:val="center"/>
        </w:trPr>
        <w:tc>
          <w:tcPr>
            <w:tcW w:w="2552" w:type="dxa"/>
            <w:vAlign w:val="center"/>
          </w:tcPr>
          <w:p w14:paraId="574D4816" w14:textId="77777777" w:rsidR="00A379C2" w:rsidRPr="00C44761" w:rsidRDefault="00A379C2" w:rsidP="00A379C2">
            <w:pPr>
              <w:spacing w:after="0" w:line="240" w:lineRule="auto"/>
              <w:ind w:left="170"/>
              <w:rPr>
                <w:rFonts w:cs="Calibri"/>
                <w:sz w:val="20"/>
                <w:szCs w:val="20"/>
                <w:lang w:eastAsia="zh-CN"/>
              </w:rPr>
            </w:pPr>
            <w:r>
              <w:rPr>
                <w:rFonts w:cs="Calibri"/>
                <w:sz w:val="20"/>
                <w:szCs w:val="20"/>
                <w:lang w:eastAsia="zh-CN"/>
              </w:rPr>
              <w:t>GORNJA RIJEKA</w:t>
            </w:r>
          </w:p>
        </w:tc>
        <w:tc>
          <w:tcPr>
            <w:tcW w:w="850" w:type="dxa"/>
            <w:tcBorders>
              <w:top w:val="single" w:sz="4" w:space="0" w:color="000000"/>
              <w:left w:val="single" w:sz="8" w:space="0" w:color="000000"/>
              <w:bottom w:val="single" w:sz="4" w:space="0" w:color="000000"/>
              <w:right w:val="single" w:sz="8" w:space="0" w:color="000000"/>
            </w:tcBorders>
          </w:tcPr>
          <w:p w14:paraId="4AD367C2" w14:textId="1A01797D" w:rsidR="00A379C2" w:rsidRPr="00A379C2" w:rsidRDefault="00A379C2" w:rsidP="00A379C2">
            <w:pPr>
              <w:spacing w:after="0" w:line="240" w:lineRule="auto"/>
              <w:jc w:val="center"/>
              <w:rPr>
                <w:rFonts w:cstheme="minorHAnsi"/>
                <w:sz w:val="20"/>
                <w:szCs w:val="20"/>
                <w:lang w:eastAsia="zh-CN"/>
              </w:rPr>
            </w:pPr>
            <w:r w:rsidRPr="00A379C2">
              <w:rPr>
                <w:rFonts w:cstheme="minorHAnsi"/>
                <w:w w:val="95"/>
                <w:sz w:val="20"/>
                <w:szCs w:val="20"/>
              </w:rPr>
              <w:t>19</w:t>
            </w:r>
          </w:p>
        </w:tc>
        <w:tc>
          <w:tcPr>
            <w:tcW w:w="851" w:type="dxa"/>
            <w:tcBorders>
              <w:top w:val="single" w:sz="4" w:space="0" w:color="000000"/>
              <w:left w:val="single" w:sz="8" w:space="0" w:color="000000"/>
              <w:bottom w:val="single" w:sz="4" w:space="0" w:color="000000"/>
              <w:right w:val="single" w:sz="8" w:space="0" w:color="000000"/>
            </w:tcBorders>
          </w:tcPr>
          <w:p w14:paraId="2B40494E" w14:textId="459E67C8" w:rsidR="00A379C2" w:rsidRPr="00A379C2" w:rsidRDefault="00A379C2" w:rsidP="00A379C2">
            <w:pPr>
              <w:spacing w:after="0" w:line="240" w:lineRule="auto"/>
              <w:jc w:val="center"/>
              <w:rPr>
                <w:rFonts w:cstheme="minorHAnsi"/>
                <w:sz w:val="20"/>
                <w:szCs w:val="20"/>
                <w:lang w:eastAsia="zh-CN"/>
              </w:rPr>
            </w:pPr>
            <w:r w:rsidRPr="00A379C2">
              <w:rPr>
                <w:rFonts w:cstheme="minorHAnsi"/>
                <w:w w:val="85"/>
                <w:sz w:val="20"/>
                <w:szCs w:val="20"/>
              </w:rPr>
              <w:t>5</w:t>
            </w:r>
          </w:p>
        </w:tc>
        <w:tc>
          <w:tcPr>
            <w:tcW w:w="850" w:type="dxa"/>
            <w:tcBorders>
              <w:top w:val="single" w:sz="4" w:space="0" w:color="000000"/>
              <w:left w:val="single" w:sz="8" w:space="0" w:color="000000"/>
              <w:bottom w:val="single" w:sz="4" w:space="0" w:color="000000"/>
              <w:right w:val="single" w:sz="8" w:space="0" w:color="000000"/>
            </w:tcBorders>
          </w:tcPr>
          <w:p w14:paraId="5C490848" w14:textId="69004669" w:rsidR="00A379C2" w:rsidRPr="00A379C2" w:rsidRDefault="00A379C2" w:rsidP="00A379C2">
            <w:pPr>
              <w:spacing w:after="0" w:line="240" w:lineRule="auto"/>
              <w:jc w:val="center"/>
              <w:rPr>
                <w:rFonts w:cstheme="minorHAnsi"/>
                <w:sz w:val="20"/>
                <w:szCs w:val="20"/>
                <w:lang w:eastAsia="zh-CN"/>
              </w:rPr>
            </w:pPr>
            <w:r w:rsidRPr="00A379C2">
              <w:rPr>
                <w:rFonts w:cstheme="minorHAnsi"/>
                <w:w w:val="95"/>
                <w:sz w:val="20"/>
                <w:szCs w:val="20"/>
              </w:rPr>
              <w:t>77</w:t>
            </w:r>
          </w:p>
        </w:tc>
        <w:tc>
          <w:tcPr>
            <w:tcW w:w="851" w:type="dxa"/>
            <w:tcBorders>
              <w:top w:val="single" w:sz="4" w:space="0" w:color="000000"/>
              <w:left w:val="single" w:sz="8" w:space="0" w:color="000000"/>
              <w:bottom w:val="single" w:sz="4" w:space="0" w:color="000000"/>
              <w:right w:val="single" w:sz="8" w:space="0" w:color="000000"/>
            </w:tcBorders>
          </w:tcPr>
          <w:p w14:paraId="78CF8EEA" w14:textId="4A9A136B" w:rsidR="00A379C2" w:rsidRPr="00A379C2" w:rsidRDefault="00A379C2" w:rsidP="00A379C2">
            <w:pPr>
              <w:spacing w:after="0" w:line="240" w:lineRule="auto"/>
              <w:jc w:val="center"/>
              <w:rPr>
                <w:rFonts w:cstheme="minorHAnsi"/>
                <w:sz w:val="20"/>
                <w:szCs w:val="20"/>
                <w:lang w:eastAsia="zh-CN"/>
              </w:rPr>
            </w:pPr>
            <w:r w:rsidRPr="00A379C2">
              <w:rPr>
                <w:rFonts w:cstheme="minorHAnsi"/>
                <w:w w:val="95"/>
                <w:sz w:val="20"/>
                <w:szCs w:val="20"/>
              </w:rPr>
              <w:t>45</w:t>
            </w:r>
          </w:p>
        </w:tc>
        <w:tc>
          <w:tcPr>
            <w:tcW w:w="1007" w:type="dxa"/>
            <w:tcBorders>
              <w:top w:val="single" w:sz="4" w:space="0" w:color="000000"/>
              <w:left w:val="single" w:sz="8" w:space="0" w:color="000000"/>
              <w:bottom w:val="single" w:sz="4" w:space="0" w:color="000000"/>
              <w:right w:val="single" w:sz="8" w:space="0" w:color="000000"/>
            </w:tcBorders>
          </w:tcPr>
          <w:p w14:paraId="4DAAA244" w14:textId="13E7D195" w:rsidR="00A379C2" w:rsidRPr="00A379C2" w:rsidRDefault="00A379C2" w:rsidP="00A379C2">
            <w:pPr>
              <w:spacing w:after="0" w:line="240" w:lineRule="auto"/>
              <w:jc w:val="center"/>
              <w:rPr>
                <w:rFonts w:cstheme="minorHAnsi"/>
                <w:sz w:val="20"/>
                <w:szCs w:val="20"/>
                <w:lang w:eastAsia="zh-CN"/>
              </w:rPr>
            </w:pPr>
            <w:r w:rsidRPr="00A379C2">
              <w:rPr>
                <w:rFonts w:cstheme="minorHAnsi"/>
                <w:w w:val="95"/>
                <w:sz w:val="20"/>
                <w:szCs w:val="20"/>
              </w:rPr>
              <w:t>55</w:t>
            </w:r>
          </w:p>
        </w:tc>
        <w:tc>
          <w:tcPr>
            <w:tcW w:w="851" w:type="dxa"/>
            <w:tcBorders>
              <w:top w:val="single" w:sz="4" w:space="0" w:color="000000"/>
              <w:left w:val="single" w:sz="8" w:space="0" w:color="000000"/>
              <w:bottom w:val="single" w:sz="4" w:space="0" w:color="000000"/>
              <w:right w:val="single" w:sz="8" w:space="0" w:color="000000"/>
            </w:tcBorders>
          </w:tcPr>
          <w:p w14:paraId="261FDCE7" w14:textId="3F5FEF36" w:rsidR="00A379C2" w:rsidRPr="00A379C2" w:rsidRDefault="00A379C2" w:rsidP="00A379C2">
            <w:pPr>
              <w:spacing w:after="0" w:line="240" w:lineRule="auto"/>
              <w:jc w:val="center"/>
              <w:rPr>
                <w:rFonts w:cstheme="minorHAnsi"/>
                <w:sz w:val="20"/>
                <w:szCs w:val="20"/>
                <w:lang w:eastAsia="zh-CN"/>
              </w:rPr>
            </w:pPr>
            <w:r w:rsidRPr="00A379C2">
              <w:rPr>
                <w:rFonts w:cstheme="minorHAnsi"/>
                <w:w w:val="95"/>
                <w:sz w:val="20"/>
                <w:szCs w:val="20"/>
              </w:rPr>
              <w:t>59</w:t>
            </w:r>
          </w:p>
        </w:tc>
      </w:tr>
      <w:tr w:rsidR="00A379C2" w:rsidRPr="00C44761" w14:paraId="1F08FC22" w14:textId="77777777" w:rsidTr="00B17A34">
        <w:trPr>
          <w:trHeight w:val="74"/>
          <w:jc w:val="center"/>
        </w:trPr>
        <w:tc>
          <w:tcPr>
            <w:tcW w:w="2552" w:type="dxa"/>
            <w:vAlign w:val="center"/>
          </w:tcPr>
          <w:p w14:paraId="1B406C2A" w14:textId="77777777" w:rsidR="00A379C2" w:rsidRPr="00C44761" w:rsidRDefault="00A379C2" w:rsidP="00A379C2">
            <w:pPr>
              <w:spacing w:after="0" w:line="240" w:lineRule="auto"/>
              <w:ind w:left="170"/>
              <w:rPr>
                <w:rFonts w:cs="Calibri"/>
                <w:sz w:val="20"/>
                <w:szCs w:val="20"/>
                <w:lang w:eastAsia="zh-CN"/>
              </w:rPr>
            </w:pPr>
            <w:r>
              <w:rPr>
                <w:rFonts w:cs="Calibri"/>
                <w:sz w:val="20"/>
                <w:szCs w:val="20"/>
                <w:lang w:eastAsia="zh-CN"/>
              </w:rPr>
              <w:t>HLEBINE</w:t>
            </w:r>
          </w:p>
        </w:tc>
        <w:tc>
          <w:tcPr>
            <w:tcW w:w="850" w:type="dxa"/>
            <w:tcBorders>
              <w:top w:val="single" w:sz="4" w:space="0" w:color="000000"/>
              <w:left w:val="single" w:sz="8" w:space="0" w:color="000000"/>
              <w:bottom w:val="single" w:sz="4" w:space="0" w:color="000000"/>
              <w:right w:val="single" w:sz="8" w:space="0" w:color="000000"/>
            </w:tcBorders>
          </w:tcPr>
          <w:p w14:paraId="118255A3" w14:textId="5E68B94A" w:rsidR="00A379C2" w:rsidRPr="00A379C2" w:rsidRDefault="00A379C2" w:rsidP="00A379C2">
            <w:pPr>
              <w:spacing w:after="0" w:line="240" w:lineRule="auto"/>
              <w:jc w:val="center"/>
              <w:rPr>
                <w:rFonts w:cstheme="minorHAnsi"/>
                <w:sz w:val="20"/>
                <w:szCs w:val="20"/>
                <w:lang w:eastAsia="zh-CN"/>
              </w:rPr>
            </w:pPr>
            <w:r w:rsidRPr="00A379C2">
              <w:rPr>
                <w:rFonts w:cstheme="minorHAnsi"/>
                <w:w w:val="95"/>
                <w:sz w:val="20"/>
                <w:szCs w:val="20"/>
              </w:rPr>
              <w:t>21</w:t>
            </w:r>
          </w:p>
        </w:tc>
        <w:tc>
          <w:tcPr>
            <w:tcW w:w="851" w:type="dxa"/>
            <w:tcBorders>
              <w:top w:val="single" w:sz="4" w:space="0" w:color="000000"/>
              <w:left w:val="single" w:sz="8" w:space="0" w:color="000000"/>
              <w:bottom w:val="single" w:sz="4" w:space="0" w:color="000000"/>
              <w:right w:val="single" w:sz="8" w:space="0" w:color="000000"/>
            </w:tcBorders>
          </w:tcPr>
          <w:p w14:paraId="501C018A" w14:textId="72994171" w:rsidR="00A379C2" w:rsidRPr="00A379C2" w:rsidRDefault="00A379C2" w:rsidP="00A379C2">
            <w:pPr>
              <w:spacing w:after="0" w:line="240" w:lineRule="auto"/>
              <w:jc w:val="center"/>
              <w:rPr>
                <w:rFonts w:cstheme="minorHAnsi"/>
                <w:sz w:val="20"/>
                <w:szCs w:val="20"/>
                <w:lang w:eastAsia="zh-CN"/>
              </w:rPr>
            </w:pPr>
            <w:r w:rsidRPr="00A379C2">
              <w:rPr>
                <w:rFonts w:cstheme="minorHAnsi"/>
                <w:w w:val="95"/>
                <w:sz w:val="20"/>
                <w:szCs w:val="20"/>
              </w:rPr>
              <w:t>16</w:t>
            </w:r>
          </w:p>
        </w:tc>
        <w:tc>
          <w:tcPr>
            <w:tcW w:w="850" w:type="dxa"/>
            <w:tcBorders>
              <w:top w:val="single" w:sz="4" w:space="0" w:color="000000"/>
              <w:left w:val="single" w:sz="8" w:space="0" w:color="000000"/>
              <w:bottom w:val="single" w:sz="4" w:space="0" w:color="000000"/>
              <w:right w:val="single" w:sz="8" w:space="0" w:color="000000"/>
            </w:tcBorders>
          </w:tcPr>
          <w:p w14:paraId="5D73F53B" w14:textId="7C708C06" w:rsidR="00A379C2" w:rsidRPr="00A379C2" w:rsidRDefault="00A379C2" w:rsidP="00A379C2">
            <w:pPr>
              <w:spacing w:after="0" w:line="240" w:lineRule="auto"/>
              <w:jc w:val="center"/>
              <w:rPr>
                <w:rFonts w:cstheme="minorHAnsi"/>
                <w:sz w:val="20"/>
                <w:szCs w:val="20"/>
                <w:lang w:eastAsia="zh-CN"/>
              </w:rPr>
            </w:pPr>
            <w:r w:rsidRPr="00A379C2">
              <w:rPr>
                <w:rFonts w:cstheme="minorHAnsi"/>
                <w:w w:val="95"/>
                <w:sz w:val="20"/>
                <w:szCs w:val="20"/>
              </w:rPr>
              <w:t>75</w:t>
            </w:r>
          </w:p>
        </w:tc>
        <w:tc>
          <w:tcPr>
            <w:tcW w:w="851" w:type="dxa"/>
            <w:tcBorders>
              <w:top w:val="single" w:sz="4" w:space="0" w:color="000000"/>
              <w:left w:val="single" w:sz="8" w:space="0" w:color="000000"/>
              <w:bottom w:val="single" w:sz="4" w:space="0" w:color="000000"/>
              <w:right w:val="single" w:sz="8" w:space="0" w:color="000000"/>
            </w:tcBorders>
          </w:tcPr>
          <w:p w14:paraId="4493BA11" w14:textId="04B8CBAD" w:rsidR="00A379C2" w:rsidRPr="00A379C2" w:rsidRDefault="00A379C2" w:rsidP="00A379C2">
            <w:pPr>
              <w:spacing w:after="0" w:line="240" w:lineRule="auto"/>
              <w:jc w:val="center"/>
              <w:rPr>
                <w:rFonts w:cstheme="minorHAnsi"/>
                <w:sz w:val="20"/>
                <w:szCs w:val="20"/>
                <w:lang w:eastAsia="zh-CN"/>
              </w:rPr>
            </w:pPr>
            <w:r w:rsidRPr="00A379C2">
              <w:rPr>
                <w:rFonts w:cstheme="minorHAnsi"/>
                <w:w w:val="95"/>
                <w:sz w:val="20"/>
                <w:szCs w:val="20"/>
              </w:rPr>
              <w:t>41</w:t>
            </w:r>
          </w:p>
        </w:tc>
        <w:tc>
          <w:tcPr>
            <w:tcW w:w="1007" w:type="dxa"/>
            <w:tcBorders>
              <w:top w:val="single" w:sz="4" w:space="0" w:color="000000"/>
              <w:left w:val="single" w:sz="8" w:space="0" w:color="000000"/>
              <w:bottom w:val="single" w:sz="4" w:space="0" w:color="000000"/>
              <w:right w:val="single" w:sz="8" w:space="0" w:color="000000"/>
            </w:tcBorders>
          </w:tcPr>
          <w:p w14:paraId="7255EBA6" w14:textId="406A6B50" w:rsidR="00A379C2" w:rsidRPr="00A379C2" w:rsidRDefault="00A379C2" w:rsidP="00A379C2">
            <w:pPr>
              <w:spacing w:after="0" w:line="240" w:lineRule="auto"/>
              <w:jc w:val="center"/>
              <w:rPr>
                <w:rFonts w:cstheme="minorHAnsi"/>
                <w:sz w:val="20"/>
                <w:szCs w:val="20"/>
                <w:lang w:eastAsia="zh-CN"/>
              </w:rPr>
            </w:pPr>
            <w:r w:rsidRPr="00A379C2">
              <w:rPr>
                <w:rFonts w:cstheme="minorHAnsi"/>
                <w:w w:val="95"/>
                <w:sz w:val="20"/>
                <w:szCs w:val="20"/>
              </w:rPr>
              <w:t>44</w:t>
            </w:r>
          </w:p>
        </w:tc>
        <w:tc>
          <w:tcPr>
            <w:tcW w:w="851" w:type="dxa"/>
            <w:tcBorders>
              <w:top w:val="single" w:sz="4" w:space="0" w:color="000000"/>
              <w:left w:val="single" w:sz="8" w:space="0" w:color="000000"/>
              <w:bottom w:val="single" w:sz="4" w:space="0" w:color="000000"/>
              <w:right w:val="single" w:sz="8" w:space="0" w:color="000000"/>
            </w:tcBorders>
          </w:tcPr>
          <w:p w14:paraId="653E3876" w14:textId="4DA3B022" w:rsidR="00A379C2" w:rsidRPr="00A379C2" w:rsidRDefault="00A379C2" w:rsidP="00A379C2">
            <w:pPr>
              <w:spacing w:after="0" w:line="240" w:lineRule="auto"/>
              <w:jc w:val="center"/>
              <w:rPr>
                <w:rFonts w:cstheme="minorHAnsi"/>
                <w:sz w:val="20"/>
                <w:szCs w:val="20"/>
                <w:lang w:eastAsia="zh-CN"/>
              </w:rPr>
            </w:pPr>
            <w:r w:rsidRPr="00A379C2">
              <w:rPr>
                <w:rFonts w:cstheme="minorHAnsi"/>
                <w:w w:val="95"/>
                <w:sz w:val="20"/>
                <w:szCs w:val="20"/>
              </w:rPr>
              <w:t>44</w:t>
            </w:r>
          </w:p>
        </w:tc>
      </w:tr>
      <w:tr w:rsidR="00A379C2" w:rsidRPr="00C44761" w14:paraId="4EF65843" w14:textId="77777777" w:rsidTr="00B17A34">
        <w:trPr>
          <w:trHeight w:val="74"/>
          <w:jc w:val="center"/>
        </w:trPr>
        <w:tc>
          <w:tcPr>
            <w:tcW w:w="2552" w:type="dxa"/>
            <w:vAlign w:val="center"/>
          </w:tcPr>
          <w:p w14:paraId="36BD6218" w14:textId="77777777" w:rsidR="00A379C2" w:rsidRPr="00C44761" w:rsidRDefault="00A379C2" w:rsidP="00A379C2">
            <w:pPr>
              <w:spacing w:after="0" w:line="240" w:lineRule="auto"/>
              <w:ind w:left="170"/>
              <w:rPr>
                <w:rFonts w:cs="Calibri"/>
                <w:sz w:val="20"/>
                <w:szCs w:val="20"/>
                <w:lang w:eastAsia="zh-CN"/>
              </w:rPr>
            </w:pPr>
            <w:r>
              <w:rPr>
                <w:rFonts w:cs="Calibri"/>
                <w:sz w:val="20"/>
                <w:szCs w:val="20"/>
                <w:lang w:eastAsia="zh-CN"/>
              </w:rPr>
              <w:t>KALINOVAC</w:t>
            </w:r>
          </w:p>
        </w:tc>
        <w:tc>
          <w:tcPr>
            <w:tcW w:w="850" w:type="dxa"/>
            <w:tcBorders>
              <w:top w:val="single" w:sz="4" w:space="0" w:color="000000"/>
              <w:left w:val="single" w:sz="8" w:space="0" w:color="000000"/>
              <w:bottom w:val="single" w:sz="4" w:space="0" w:color="000000"/>
              <w:right w:val="single" w:sz="8" w:space="0" w:color="000000"/>
            </w:tcBorders>
          </w:tcPr>
          <w:p w14:paraId="1A68FFF9" w14:textId="1BA8DA8D" w:rsidR="00A379C2" w:rsidRPr="00A379C2" w:rsidRDefault="00A379C2" w:rsidP="00A379C2">
            <w:pPr>
              <w:spacing w:after="0" w:line="240" w:lineRule="auto"/>
              <w:jc w:val="center"/>
              <w:rPr>
                <w:rFonts w:cstheme="minorHAnsi"/>
                <w:sz w:val="20"/>
                <w:szCs w:val="20"/>
                <w:lang w:eastAsia="zh-CN"/>
              </w:rPr>
            </w:pPr>
            <w:r w:rsidRPr="00A379C2">
              <w:rPr>
                <w:rFonts w:cstheme="minorHAnsi"/>
                <w:w w:val="95"/>
                <w:sz w:val="20"/>
                <w:szCs w:val="20"/>
              </w:rPr>
              <w:t>19</w:t>
            </w:r>
          </w:p>
        </w:tc>
        <w:tc>
          <w:tcPr>
            <w:tcW w:w="851" w:type="dxa"/>
            <w:tcBorders>
              <w:top w:val="single" w:sz="4" w:space="0" w:color="000000"/>
              <w:left w:val="single" w:sz="8" w:space="0" w:color="000000"/>
              <w:bottom w:val="single" w:sz="4" w:space="0" w:color="000000"/>
              <w:right w:val="single" w:sz="8" w:space="0" w:color="000000"/>
            </w:tcBorders>
          </w:tcPr>
          <w:p w14:paraId="4930B159" w14:textId="37D510AA" w:rsidR="00A379C2" w:rsidRPr="00A379C2" w:rsidRDefault="00A379C2" w:rsidP="00A379C2">
            <w:pPr>
              <w:spacing w:after="0" w:line="240" w:lineRule="auto"/>
              <w:jc w:val="center"/>
              <w:rPr>
                <w:rFonts w:cstheme="minorHAnsi"/>
                <w:sz w:val="20"/>
                <w:szCs w:val="20"/>
                <w:lang w:eastAsia="zh-CN"/>
              </w:rPr>
            </w:pPr>
            <w:r w:rsidRPr="00A379C2">
              <w:rPr>
                <w:rFonts w:cstheme="minorHAnsi"/>
                <w:w w:val="95"/>
                <w:sz w:val="20"/>
                <w:szCs w:val="20"/>
              </w:rPr>
              <w:t>11</w:t>
            </w:r>
          </w:p>
        </w:tc>
        <w:tc>
          <w:tcPr>
            <w:tcW w:w="850" w:type="dxa"/>
            <w:tcBorders>
              <w:top w:val="single" w:sz="4" w:space="0" w:color="000000"/>
              <w:left w:val="single" w:sz="8" w:space="0" w:color="000000"/>
              <w:bottom w:val="single" w:sz="4" w:space="0" w:color="000000"/>
              <w:right w:val="single" w:sz="8" w:space="0" w:color="000000"/>
            </w:tcBorders>
          </w:tcPr>
          <w:p w14:paraId="6C107E84" w14:textId="03ED2181" w:rsidR="00A379C2" w:rsidRPr="00A379C2" w:rsidRDefault="00A379C2" w:rsidP="00A379C2">
            <w:pPr>
              <w:spacing w:after="0" w:line="240" w:lineRule="auto"/>
              <w:jc w:val="center"/>
              <w:rPr>
                <w:rFonts w:cstheme="minorHAnsi"/>
                <w:sz w:val="20"/>
                <w:szCs w:val="20"/>
                <w:lang w:eastAsia="zh-CN"/>
              </w:rPr>
            </w:pPr>
            <w:r w:rsidRPr="00A379C2">
              <w:rPr>
                <w:rFonts w:cstheme="minorHAnsi"/>
                <w:w w:val="95"/>
                <w:sz w:val="20"/>
                <w:szCs w:val="20"/>
              </w:rPr>
              <w:t>47</w:t>
            </w:r>
          </w:p>
        </w:tc>
        <w:tc>
          <w:tcPr>
            <w:tcW w:w="851" w:type="dxa"/>
            <w:tcBorders>
              <w:top w:val="single" w:sz="4" w:space="0" w:color="000000"/>
              <w:left w:val="single" w:sz="8" w:space="0" w:color="000000"/>
              <w:bottom w:val="single" w:sz="4" w:space="0" w:color="000000"/>
              <w:right w:val="single" w:sz="8" w:space="0" w:color="000000"/>
            </w:tcBorders>
          </w:tcPr>
          <w:p w14:paraId="4FD29054" w14:textId="3B2AF9E0" w:rsidR="00A379C2" w:rsidRPr="00A379C2" w:rsidRDefault="00A379C2" w:rsidP="00A379C2">
            <w:pPr>
              <w:spacing w:after="0" w:line="240" w:lineRule="auto"/>
              <w:jc w:val="center"/>
              <w:rPr>
                <w:rFonts w:cstheme="minorHAnsi"/>
                <w:sz w:val="20"/>
                <w:szCs w:val="20"/>
                <w:lang w:eastAsia="zh-CN"/>
              </w:rPr>
            </w:pPr>
            <w:r w:rsidRPr="00A379C2">
              <w:rPr>
                <w:rFonts w:cstheme="minorHAnsi"/>
                <w:w w:val="95"/>
                <w:sz w:val="20"/>
                <w:szCs w:val="20"/>
              </w:rPr>
              <w:t>32</w:t>
            </w:r>
          </w:p>
        </w:tc>
        <w:tc>
          <w:tcPr>
            <w:tcW w:w="1007" w:type="dxa"/>
            <w:tcBorders>
              <w:top w:val="single" w:sz="4" w:space="0" w:color="000000"/>
              <w:left w:val="single" w:sz="8" w:space="0" w:color="000000"/>
              <w:bottom w:val="single" w:sz="4" w:space="0" w:color="000000"/>
              <w:right w:val="single" w:sz="8" w:space="0" w:color="000000"/>
            </w:tcBorders>
          </w:tcPr>
          <w:p w14:paraId="5BF7C274" w14:textId="7AC0E010" w:rsidR="00A379C2" w:rsidRPr="00A379C2" w:rsidRDefault="00A379C2" w:rsidP="00A379C2">
            <w:pPr>
              <w:spacing w:after="0" w:line="240" w:lineRule="auto"/>
              <w:jc w:val="center"/>
              <w:rPr>
                <w:rFonts w:cstheme="minorHAnsi"/>
                <w:sz w:val="20"/>
                <w:szCs w:val="20"/>
                <w:lang w:eastAsia="zh-CN"/>
              </w:rPr>
            </w:pPr>
            <w:r w:rsidRPr="00A379C2">
              <w:rPr>
                <w:rFonts w:cstheme="minorHAnsi"/>
                <w:w w:val="95"/>
                <w:sz w:val="20"/>
                <w:szCs w:val="20"/>
              </w:rPr>
              <w:t>38</w:t>
            </w:r>
          </w:p>
        </w:tc>
        <w:tc>
          <w:tcPr>
            <w:tcW w:w="851" w:type="dxa"/>
            <w:tcBorders>
              <w:top w:val="single" w:sz="4" w:space="0" w:color="000000"/>
              <w:left w:val="single" w:sz="8" w:space="0" w:color="000000"/>
              <w:bottom w:val="single" w:sz="4" w:space="0" w:color="000000"/>
              <w:right w:val="single" w:sz="8" w:space="0" w:color="000000"/>
            </w:tcBorders>
          </w:tcPr>
          <w:p w14:paraId="4AEBB11C" w14:textId="5460AFE9" w:rsidR="00A379C2" w:rsidRPr="00A379C2" w:rsidRDefault="00A379C2" w:rsidP="00A379C2">
            <w:pPr>
              <w:spacing w:after="0" w:line="240" w:lineRule="auto"/>
              <w:jc w:val="center"/>
              <w:rPr>
                <w:rFonts w:cstheme="minorHAnsi"/>
                <w:sz w:val="20"/>
                <w:szCs w:val="20"/>
                <w:lang w:eastAsia="zh-CN"/>
              </w:rPr>
            </w:pPr>
            <w:r w:rsidRPr="00A379C2">
              <w:rPr>
                <w:rFonts w:cstheme="minorHAnsi"/>
                <w:w w:val="95"/>
                <w:sz w:val="20"/>
                <w:szCs w:val="20"/>
              </w:rPr>
              <w:t>50</w:t>
            </w:r>
          </w:p>
        </w:tc>
      </w:tr>
      <w:tr w:rsidR="00A379C2" w:rsidRPr="00C44761" w14:paraId="4D7D4D55" w14:textId="77777777" w:rsidTr="00B17A34">
        <w:trPr>
          <w:trHeight w:val="74"/>
          <w:jc w:val="center"/>
        </w:trPr>
        <w:tc>
          <w:tcPr>
            <w:tcW w:w="2552" w:type="dxa"/>
            <w:vAlign w:val="center"/>
          </w:tcPr>
          <w:p w14:paraId="5BA4DB0E" w14:textId="77777777" w:rsidR="00A379C2" w:rsidRPr="00C44761" w:rsidRDefault="00A379C2" w:rsidP="00A379C2">
            <w:pPr>
              <w:spacing w:after="0" w:line="240" w:lineRule="auto"/>
              <w:ind w:left="170"/>
              <w:rPr>
                <w:rFonts w:cs="Calibri"/>
                <w:sz w:val="20"/>
                <w:szCs w:val="20"/>
                <w:lang w:eastAsia="zh-CN"/>
              </w:rPr>
            </w:pPr>
            <w:r>
              <w:rPr>
                <w:rFonts w:cs="Calibri"/>
                <w:sz w:val="20"/>
                <w:szCs w:val="20"/>
                <w:lang w:eastAsia="zh-CN"/>
              </w:rPr>
              <w:t>KALNIK</w:t>
            </w:r>
          </w:p>
        </w:tc>
        <w:tc>
          <w:tcPr>
            <w:tcW w:w="850" w:type="dxa"/>
            <w:tcBorders>
              <w:top w:val="single" w:sz="4" w:space="0" w:color="000000"/>
              <w:left w:val="single" w:sz="8" w:space="0" w:color="000000"/>
              <w:bottom w:val="single" w:sz="4" w:space="0" w:color="000000"/>
              <w:right w:val="single" w:sz="8" w:space="0" w:color="000000"/>
            </w:tcBorders>
          </w:tcPr>
          <w:p w14:paraId="5E748452" w14:textId="1C495F47" w:rsidR="00A379C2" w:rsidRPr="00A379C2" w:rsidRDefault="00A379C2" w:rsidP="00A379C2">
            <w:pPr>
              <w:spacing w:after="0" w:line="240" w:lineRule="auto"/>
              <w:jc w:val="center"/>
              <w:rPr>
                <w:rFonts w:cstheme="minorHAnsi"/>
                <w:sz w:val="20"/>
                <w:szCs w:val="20"/>
                <w:lang w:eastAsia="zh-CN"/>
              </w:rPr>
            </w:pPr>
            <w:r w:rsidRPr="00A379C2">
              <w:rPr>
                <w:rFonts w:cstheme="minorHAnsi"/>
                <w:w w:val="95"/>
                <w:sz w:val="20"/>
                <w:szCs w:val="20"/>
              </w:rPr>
              <w:t>11</w:t>
            </w:r>
          </w:p>
        </w:tc>
        <w:tc>
          <w:tcPr>
            <w:tcW w:w="851" w:type="dxa"/>
            <w:tcBorders>
              <w:top w:val="single" w:sz="4" w:space="0" w:color="000000"/>
              <w:left w:val="single" w:sz="8" w:space="0" w:color="000000"/>
              <w:bottom w:val="single" w:sz="4" w:space="0" w:color="000000"/>
              <w:right w:val="single" w:sz="8" w:space="0" w:color="000000"/>
            </w:tcBorders>
          </w:tcPr>
          <w:p w14:paraId="37052EA2" w14:textId="45D8F445" w:rsidR="00A379C2" w:rsidRPr="00A379C2" w:rsidRDefault="00A379C2" w:rsidP="00A379C2">
            <w:pPr>
              <w:spacing w:after="0" w:line="240" w:lineRule="auto"/>
              <w:jc w:val="center"/>
              <w:rPr>
                <w:rFonts w:cstheme="minorHAnsi"/>
                <w:sz w:val="20"/>
                <w:szCs w:val="20"/>
                <w:lang w:eastAsia="zh-CN"/>
              </w:rPr>
            </w:pPr>
            <w:r w:rsidRPr="00A379C2">
              <w:rPr>
                <w:rFonts w:cstheme="minorHAnsi"/>
                <w:w w:val="85"/>
                <w:sz w:val="20"/>
                <w:szCs w:val="20"/>
              </w:rPr>
              <w:t>7</w:t>
            </w:r>
          </w:p>
        </w:tc>
        <w:tc>
          <w:tcPr>
            <w:tcW w:w="850" w:type="dxa"/>
            <w:tcBorders>
              <w:top w:val="single" w:sz="4" w:space="0" w:color="000000"/>
              <w:left w:val="single" w:sz="8" w:space="0" w:color="000000"/>
              <w:bottom w:val="single" w:sz="4" w:space="0" w:color="000000"/>
              <w:right w:val="single" w:sz="8" w:space="0" w:color="000000"/>
            </w:tcBorders>
          </w:tcPr>
          <w:p w14:paraId="5CDAC575" w14:textId="2F1FCDDD" w:rsidR="00A379C2" w:rsidRPr="00A379C2" w:rsidRDefault="00A379C2" w:rsidP="00A379C2">
            <w:pPr>
              <w:spacing w:after="0" w:line="240" w:lineRule="auto"/>
              <w:jc w:val="center"/>
              <w:rPr>
                <w:rFonts w:cstheme="minorHAnsi"/>
                <w:sz w:val="20"/>
                <w:szCs w:val="20"/>
                <w:lang w:eastAsia="zh-CN"/>
              </w:rPr>
            </w:pPr>
            <w:r w:rsidRPr="00A379C2">
              <w:rPr>
                <w:rFonts w:cstheme="minorHAnsi"/>
                <w:w w:val="95"/>
                <w:sz w:val="20"/>
                <w:szCs w:val="20"/>
              </w:rPr>
              <w:t>48</w:t>
            </w:r>
          </w:p>
        </w:tc>
        <w:tc>
          <w:tcPr>
            <w:tcW w:w="851" w:type="dxa"/>
            <w:tcBorders>
              <w:top w:val="single" w:sz="4" w:space="0" w:color="000000"/>
              <w:left w:val="single" w:sz="8" w:space="0" w:color="000000"/>
              <w:bottom w:val="single" w:sz="4" w:space="0" w:color="000000"/>
              <w:right w:val="single" w:sz="8" w:space="0" w:color="000000"/>
            </w:tcBorders>
          </w:tcPr>
          <w:p w14:paraId="4FD5F3B8" w14:textId="7229661B" w:rsidR="00A379C2" w:rsidRPr="00A379C2" w:rsidRDefault="00A379C2" w:rsidP="00A379C2">
            <w:pPr>
              <w:spacing w:after="0" w:line="240" w:lineRule="auto"/>
              <w:jc w:val="center"/>
              <w:rPr>
                <w:rFonts w:cstheme="minorHAnsi"/>
                <w:sz w:val="20"/>
                <w:szCs w:val="20"/>
                <w:lang w:eastAsia="zh-CN"/>
              </w:rPr>
            </w:pPr>
            <w:r w:rsidRPr="00A379C2">
              <w:rPr>
                <w:rFonts w:cstheme="minorHAnsi"/>
                <w:w w:val="95"/>
                <w:sz w:val="20"/>
                <w:szCs w:val="20"/>
              </w:rPr>
              <w:t>38</w:t>
            </w:r>
          </w:p>
        </w:tc>
        <w:tc>
          <w:tcPr>
            <w:tcW w:w="1007" w:type="dxa"/>
            <w:tcBorders>
              <w:top w:val="single" w:sz="4" w:space="0" w:color="000000"/>
              <w:left w:val="single" w:sz="8" w:space="0" w:color="000000"/>
              <w:bottom w:val="single" w:sz="4" w:space="0" w:color="000000"/>
              <w:right w:val="single" w:sz="8" w:space="0" w:color="000000"/>
            </w:tcBorders>
          </w:tcPr>
          <w:p w14:paraId="5DF3A7FE" w14:textId="393F1D4F" w:rsidR="00A379C2" w:rsidRPr="00A379C2" w:rsidRDefault="00A379C2" w:rsidP="00A379C2">
            <w:pPr>
              <w:spacing w:after="0" w:line="240" w:lineRule="auto"/>
              <w:jc w:val="center"/>
              <w:rPr>
                <w:rFonts w:cstheme="minorHAnsi"/>
                <w:sz w:val="20"/>
                <w:szCs w:val="20"/>
                <w:lang w:eastAsia="zh-CN"/>
              </w:rPr>
            </w:pPr>
            <w:r w:rsidRPr="00A379C2">
              <w:rPr>
                <w:rFonts w:cstheme="minorHAnsi"/>
                <w:w w:val="95"/>
                <w:sz w:val="20"/>
                <w:szCs w:val="20"/>
              </w:rPr>
              <w:t>40</w:t>
            </w:r>
          </w:p>
        </w:tc>
        <w:tc>
          <w:tcPr>
            <w:tcW w:w="851" w:type="dxa"/>
            <w:tcBorders>
              <w:top w:val="single" w:sz="4" w:space="0" w:color="000000"/>
              <w:left w:val="single" w:sz="8" w:space="0" w:color="000000"/>
              <w:bottom w:val="single" w:sz="4" w:space="0" w:color="000000"/>
              <w:right w:val="single" w:sz="8" w:space="0" w:color="000000"/>
            </w:tcBorders>
          </w:tcPr>
          <w:p w14:paraId="6780A66B" w14:textId="45543125" w:rsidR="00A379C2" w:rsidRPr="00A379C2" w:rsidRDefault="00A379C2" w:rsidP="00A379C2">
            <w:pPr>
              <w:spacing w:after="0" w:line="240" w:lineRule="auto"/>
              <w:jc w:val="center"/>
              <w:rPr>
                <w:rFonts w:cstheme="minorHAnsi"/>
                <w:sz w:val="20"/>
                <w:szCs w:val="20"/>
                <w:lang w:eastAsia="zh-CN"/>
              </w:rPr>
            </w:pPr>
            <w:r w:rsidRPr="00A379C2">
              <w:rPr>
                <w:rFonts w:cstheme="minorHAnsi"/>
                <w:w w:val="95"/>
                <w:sz w:val="20"/>
                <w:szCs w:val="20"/>
              </w:rPr>
              <w:t>46</w:t>
            </w:r>
          </w:p>
        </w:tc>
      </w:tr>
      <w:tr w:rsidR="00A379C2" w:rsidRPr="00C44761" w14:paraId="1EC4DDCF" w14:textId="77777777" w:rsidTr="00B17A34">
        <w:trPr>
          <w:trHeight w:val="74"/>
          <w:jc w:val="center"/>
        </w:trPr>
        <w:tc>
          <w:tcPr>
            <w:tcW w:w="2552" w:type="dxa"/>
            <w:vAlign w:val="center"/>
          </w:tcPr>
          <w:p w14:paraId="5B0C9663" w14:textId="77777777" w:rsidR="00A379C2" w:rsidRPr="00C44761" w:rsidRDefault="00A379C2" w:rsidP="00A379C2">
            <w:pPr>
              <w:spacing w:after="0" w:line="240" w:lineRule="auto"/>
              <w:ind w:left="170"/>
              <w:rPr>
                <w:rFonts w:cs="Calibri"/>
                <w:sz w:val="20"/>
                <w:szCs w:val="20"/>
                <w:lang w:eastAsia="zh-CN"/>
              </w:rPr>
            </w:pPr>
            <w:r>
              <w:rPr>
                <w:rFonts w:cs="Calibri"/>
                <w:sz w:val="20"/>
                <w:szCs w:val="20"/>
                <w:lang w:eastAsia="zh-CN"/>
              </w:rPr>
              <w:t>KLOŠTAR PODRAVSKI</w:t>
            </w:r>
          </w:p>
        </w:tc>
        <w:tc>
          <w:tcPr>
            <w:tcW w:w="850" w:type="dxa"/>
            <w:tcBorders>
              <w:top w:val="single" w:sz="4" w:space="0" w:color="000000"/>
              <w:left w:val="single" w:sz="8" w:space="0" w:color="000000"/>
              <w:bottom w:val="single" w:sz="4" w:space="0" w:color="000000"/>
              <w:right w:val="single" w:sz="8" w:space="0" w:color="000000"/>
            </w:tcBorders>
          </w:tcPr>
          <w:p w14:paraId="0CF22C02" w14:textId="49EE434A" w:rsidR="00A379C2" w:rsidRPr="00A379C2" w:rsidRDefault="00A379C2" w:rsidP="00A379C2">
            <w:pPr>
              <w:spacing w:after="0" w:line="240" w:lineRule="auto"/>
              <w:jc w:val="center"/>
              <w:rPr>
                <w:rFonts w:cstheme="minorHAnsi"/>
                <w:sz w:val="20"/>
                <w:szCs w:val="20"/>
                <w:lang w:eastAsia="zh-CN"/>
              </w:rPr>
            </w:pPr>
            <w:r w:rsidRPr="00A379C2">
              <w:rPr>
                <w:rFonts w:cstheme="minorHAnsi"/>
                <w:w w:val="95"/>
                <w:sz w:val="20"/>
                <w:szCs w:val="20"/>
              </w:rPr>
              <w:t>61</w:t>
            </w:r>
          </w:p>
        </w:tc>
        <w:tc>
          <w:tcPr>
            <w:tcW w:w="851" w:type="dxa"/>
            <w:tcBorders>
              <w:top w:val="single" w:sz="4" w:space="0" w:color="000000"/>
              <w:left w:val="single" w:sz="8" w:space="0" w:color="000000"/>
              <w:bottom w:val="single" w:sz="4" w:space="0" w:color="000000"/>
              <w:right w:val="single" w:sz="8" w:space="0" w:color="000000"/>
            </w:tcBorders>
          </w:tcPr>
          <w:p w14:paraId="418F0C9D" w14:textId="54984878" w:rsidR="00A379C2" w:rsidRPr="00A379C2" w:rsidRDefault="00A379C2" w:rsidP="00A379C2">
            <w:pPr>
              <w:spacing w:after="0" w:line="240" w:lineRule="auto"/>
              <w:jc w:val="center"/>
              <w:rPr>
                <w:rFonts w:cstheme="minorHAnsi"/>
                <w:sz w:val="20"/>
                <w:szCs w:val="20"/>
                <w:lang w:eastAsia="zh-CN"/>
              </w:rPr>
            </w:pPr>
            <w:r w:rsidRPr="00A379C2">
              <w:rPr>
                <w:rFonts w:cstheme="minorHAnsi"/>
                <w:w w:val="95"/>
                <w:sz w:val="20"/>
                <w:szCs w:val="20"/>
              </w:rPr>
              <w:t>42</w:t>
            </w:r>
          </w:p>
        </w:tc>
        <w:tc>
          <w:tcPr>
            <w:tcW w:w="850" w:type="dxa"/>
            <w:tcBorders>
              <w:top w:val="single" w:sz="4" w:space="0" w:color="000000"/>
              <w:left w:val="single" w:sz="8" w:space="0" w:color="000000"/>
              <w:bottom w:val="single" w:sz="4" w:space="0" w:color="000000"/>
              <w:right w:val="single" w:sz="8" w:space="0" w:color="000000"/>
            </w:tcBorders>
          </w:tcPr>
          <w:p w14:paraId="27E3AC3E" w14:textId="71211495" w:rsidR="00A379C2" w:rsidRPr="00A379C2" w:rsidRDefault="00A379C2" w:rsidP="00A379C2">
            <w:pPr>
              <w:spacing w:after="0" w:line="240" w:lineRule="auto"/>
              <w:jc w:val="center"/>
              <w:rPr>
                <w:rFonts w:cstheme="minorHAnsi"/>
                <w:sz w:val="20"/>
                <w:szCs w:val="20"/>
                <w:lang w:eastAsia="zh-CN"/>
              </w:rPr>
            </w:pPr>
            <w:r w:rsidRPr="00A379C2">
              <w:rPr>
                <w:rFonts w:cstheme="minorHAnsi"/>
                <w:w w:val="95"/>
                <w:sz w:val="20"/>
                <w:szCs w:val="20"/>
              </w:rPr>
              <w:t>131</w:t>
            </w:r>
          </w:p>
        </w:tc>
        <w:tc>
          <w:tcPr>
            <w:tcW w:w="851" w:type="dxa"/>
            <w:tcBorders>
              <w:top w:val="single" w:sz="4" w:space="0" w:color="000000"/>
              <w:left w:val="single" w:sz="8" w:space="0" w:color="000000"/>
              <w:bottom w:val="single" w:sz="4" w:space="0" w:color="000000"/>
              <w:right w:val="single" w:sz="8" w:space="0" w:color="000000"/>
            </w:tcBorders>
          </w:tcPr>
          <w:p w14:paraId="64538BC1" w14:textId="1D1F9509" w:rsidR="00A379C2" w:rsidRPr="00A379C2" w:rsidRDefault="00A379C2" w:rsidP="00A379C2">
            <w:pPr>
              <w:spacing w:after="0" w:line="240" w:lineRule="auto"/>
              <w:jc w:val="center"/>
              <w:rPr>
                <w:rFonts w:cstheme="minorHAnsi"/>
                <w:sz w:val="20"/>
                <w:szCs w:val="20"/>
                <w:lang w:eastAsia="zh-CN"/>
              </w:rPr>
            </w:pPr>
            <w:r w:rsidRPr="00A379C2">
              <w:rPr>
                <w:rFonts w:cstheme="minorHAnsi"/>
                <w:w w:val="95"/>
                <w:sz w:val="20"/>
                <w:szCs w:val="20"/>
              </w:rPr>
              <w:t>115</w:t>
            </w:r>
          </w:p>
        </w:tc>
        <w:tc>
          <w:tcPr>
            <w:tcW w:w="1007" w:type="dxa"/>
            <w:tcBorders>
              <w:top w:val="single" w:sz="4" w:space="0" w:color="000000"/>
              <w:left w:val="single" w:sz="8" w:space="0" w:color="000000"/>
              <w:bottom w:val="single" w:sz="4" w:space="0" w:color="000000"/>
              <w:right w:val="single" w:sz="8" w:space="0" w:color="000000"/>
            </w:tcBorders>
          </w:tcPr>
          <w:p w14:paraId="74256505" w14:textId="5FA54C50" w:rsidR="00A379C2" w:rsidRPr="00A379C2" w:rsidRDefault="00A379C2" w:rsidP="00A379C2">
            <w:pPr>
              <w:spacing w:after="0" w:line="240" w:lineRule="auto"/>
              <w:jc w:val="center"/>
              <w:rPr>
                <w:rFonts w:cstheme="minorHAnsi"/>
                <w:sz w:val="20"/>
                <w:szCs w:val="20"/>
                <w:lang w:eastAsia="zh-CN"/>
              </w:rPr>
            </w:pPr>
            <w:r w:rsidRPr="00A379C2">
              <w:rPr>
                <w:rFonts w:cstheme="minorHAnsi"/>
                <w:w w:val="95"/>
                <w:sz w:val="20"/>
                <w:szCs w:val="20"/>
              </w:rPr>
              <w:t>90</w:t>
            </w:r>
          </w:p>
        </w:tc>
        <w:tc>
          <w:tcPr>
            <w:tcW w:w="851" w:type="dxa"/>
            <w:tcBorders>
              <w:top w:val="single" w:sz="4" w:space="0" w:color="000000"/>
              <w:left w:val="single" w:sz="8" w:space="0" w:color="000000"/>
              <w:bottom w:val="single" w:sz="4" w:space="0" w:color="000000"/>
              <w:right w:val="single" w:sz="8" w:space="0" w:color="000000"/>
            </w:tcBorders>
          </w:tcPr>
          <w:p w14:paraId="59A15EF6" w14:textId="636D954B" w:rsidR="00A379C2" w:rsidRPr="00A379C2" w:rsidRDefault="00A379C2" w:rsidP="00A379C2">
            <w:pPr>
              <w:spacing w:after="0" w:line="240" w:lineRule="auto"/>
              <w:jc w:val="center"/>
              <w:rPr>
                <w:rFonts w:cstheme="minorHAnsi"/>
                <w:sz w:val="20"/>
                <w:szCs w:val="20"/>
                <w:lang w:eastAsia="zh-CN"/>
              </w:rPr>
            </w:pPr>
            <w:r w:rsidRPr="00A379C2">
              <w:rPr>
                <w:rFonts w:cstheme="minorHAnsi"/>
                <w:w w:val="95"/>
                <w:sz w:val="20"/>
                <w:szCs w:val="20"/>
              </w:rPr>
              <w:t>101</w:t>
            </w:r>
          </w:p>
        </w:tc>
      </w:tr>
      <w:tr w:rsidR="00A379C2" w:rsidRPr="00C44761" w14:paraId="6DF94056" w14:textId="77777777" w:rsidTr="00B17A34">
        <w:trPr>
          <w:trHeight w:val="74"/>
          <w:jc w:val="center"/>
        </w:trPr>
        <w:tc>
          <w:tcPr>
            <w:tcW w:w="2552" w:type="dxa"/>
            <w:vAlign w:val="center"/>
          </w:tcPr>
          <w:p w14:paraId="017E0AE5" w14:textId="77777777" w:rsidR="00A379C2" w:rsidRPr="00A379C2" w:rsidRDefault="00A379C2" w:rsidP="00A379C2">
            <w:pPr>
              <w:spacing w:after="0" w:line="240" w:lineRule="auto"/>
              <w:ind w:left="170"/>
              <w:rPr>
                <w:rFonts w:cs="Calibri"/>
                <w:b/>
                <w:bCs/>
                <w:i/>
                <w:iCs/>
                <w:sz w:val="20"/>
                <w:szCs w:val="20"/>
                <w:lang w:eastAsia="zh-CN"/>
              </w:rPr>
            </w:pPr>
            <w:r w:rsidRPr="00A379C2">
              <w:rPr>
                <w:rFonts w:cs="Calibri"/>
                <w:b/>
                <w:bCs/>
                <w:i/>
                <w:iCs/>
                <w:sz w:val="20"/>
                <w:szCs w:val="20"/>
                <w:lang w:eastAsia="zh-CN"/>
              </w:rPr>
              <w:lastRenderedPageBreak/>
              <w:t>KOPRIVNICA</w:t>
            </w:r>
          </w:p>
        </w:tc>
        <w:tc>
          <w:tcPr>
            <w:tcW w:w="850" w:type="dxa"/>
            <w:tcBorders>
              <w:top w:val="single" w:sz="4" w:space="0" w:color="000000"/>
              <w:left w:val="single" w:sz="8" w:space="0" w:color="000000"/>
              <w:bottom w:val="single" w:sz="4" w:space="0" w:color="000000"/>
              <w:right w:val="single" w:sz="8" w:space="0" w:color="000000"/>
            </w:tcBorders>
          </w:tcPr>
          <w:p w14:paraId="5B74AB9C" w14:textId="7E053E3A" w:rsidR="00A379C2" w:rsidRPr="00A379C2" w:rsidRDefault="00A379C2" w:rsidP="00A379C2">
            <w:pPr>
              <w:spacing w:after="0" w:line="240" w:lineRule="auto"/>
              <w:jc w:val="center"/>
              <w:rPr>
                <w:rFonts w:cstheme="minorHAnsi"/>
                <w:b/>
                <w:bCs/>
                <w:i/>
                <w:iCs/>
                <w:sz w:val="20"/>
                <w:szCs w:val="20"/>
                <w:lang w:eastAsia="zh-CN"/>
              </w:rPr>
            </w:pPr>
            <w:r w:rsidRPr="00A379C2">
              <w:rPr>
                <w:rFonts w:cstheme="minorHAnsi"/>
                <w:b/>
                <w:bCs/>
                <w:w w:val="95"/>
                <w:sz w:val="20"/>
                <w:szCs w:val="20"/>
              </w:rPr>
              <w:t>494</w:t>
            </w:r>
          </w:p>
        </w:tc>
        <w:tc>
          <w:tcPr>
            <w:tcW w:w="851" w:type="dxa"/>
            <w:tcBorders>
              <w:top w:val="single" w:sz="4" w:space="0" w:color="000000"/>
              <w:left w:val="single" w:sz="8" w:space="0" w:color="000000"/>
              <w:bottom w:val="single" w:sz="4" w:space="0" w:color="000000"/>
              <w:right w:val="single" w:sz="8" w:space="0" w:color="000000"/>
            </w:tcBorders>
          </w:tcPr>
          <w:p w14:paraId="25E87743" w14:textId="2A312B10" w:rsidR="00A379C2" w:rsidRPr="00A379C2" w:rsidRDefault="00A379C2" w:rsidP="00A379C2">
            <w:pPr>
              <w:spacing w:after="0" w:line="240" w:lineRule="auto"/>
              <w:jc w:val="center"/>
              <w:rPr>
                <w:rFonts w:cstheme="minorHAnsi"/>
                <w:b/>
                <w:bCs/>
                <w:i/>
                <w:iCs/>
                <w:sz w:val="20"/>
                <w:szCs w:val="20"/>
                <w:lang w:eastAsia="zh-CN"/>
              </w:rPr>
            </w:pPr>
            <w:r w:rsidRPr="00A379C2">
              <w:rPr>
                <w:rFonts w:cstheme="minorHAnsi"/>
                <w:b/>
                <w:bCs/>
                <w:w w:val="95"/>
                <w:sz w:val="20"/>
                <w:szCs w:val="20"/>
              </w:rPr>
              <w:t>276</w:t>
            </w:r>
          </w:p>
        </w:tc>
        <w:tc>
          <w:tcPr>
            <w:tcW w:w="850" w:type="dxa"/>
            <w:tcBorders>
              <w:top w:val="single" w:sz="4" w:space="0" w:color="000000"/>
              <w:left w:val="single" w:sz="8" w:space="0" w:color="000000"/>
              <w:bottom w:val="single" w:sz="4" w:space="0" w:color="000000"/>
              <w:right w:val="single" w:sz="8" w:space="0" w:color="000000"/>
            </w:tcBorders>
          </w:tcPr>
          <w:p w14:paraId="62340062" w14:textId="3B4DBF2F" w:rsidR="00A379C2" w:rsidRPr="00A379C2" w:rsidRDefault="00A379C2" w:rsidP="00A379C2">
            <w:pPr>
              <w:spacing w:after="0" w:line="240" w:lineRule="auto"/>
              <w:jc w:val="center"/>
              <w:rPr>
                <w:rFonts w:cstheme="minorHAnsi"/>
                <w:b/>
                <w:bCs/>
                <w:i/>
                <w:iCs/>
                <w:sz w:val="20"/>
                <w:szCs w:val="20"/>
                <w:lang w:eastAsia="zh-CN"/>
              </w:rPr>
            </w:pPr>
            <w:r w:rsidRPr="00A379C2">
              <w:rPr>
                <w:rFonts w:cstheme="minorHAnsi"/>
                <w:b/>
                <w:bCs/>
                <w:w w:val="95"/>
                <w:sz w:val="20"/>
                <w:szCs w:val="20"/>
              </w:rPr>
              <w:t>1.248</w:t>
            </w:r>
          </w:p>
        </w:tc>
        <w:tc>
          <w:tcPr>
            <w:tcW w:w="851" w:type="dxa"/>
            <w:tcBorders>
              <w:top w:val="single" w:sz="4" w:space="0" w:color="000000"/>
              <w:left w:val="single" w:sz="8" w:space="0" w:color="000000"/>
              <w:bottom w:val="single" w:sz="4" w:space="0" w:color="000000"/>
              <w:right w:val="single" w:sz="8" w:space="0" w:color="000000"/>
            </w:tcBorders>
          </w:tcPr>
          <w:p w14:paraId="7FFF8E88" w14:textId="30AC34A8" w:rsidR="00A379C2" w:rsidRPr="00A379C2" w:rsidRDefault="00A379C2" w:rsidP="00A379C2">
            <w:pPr>
              <w:spacing w:after="0" w:line="240" w:lineRule="auto"/>
              <w:jc w:val="center"/>
              <w:rPr>
                <w:rFonts w:cstheme="minorHAnsi"/>
                <w:b/>
                <w:bCs/>
                <w:i/>
                <w:iCs/>
                <w:sz w:val="20"/>
                <w:szCs w:val="20"/>
                <w:lang w:eastAsia="zh-CN"/>
              </w:rPr>
            </w:pPr>
            <w:r w:rsidRPr="00A379C2">
              <w:rPr>
                <w:rFonts w:cstheme="minorHAnsi"/>
                <w:b/>
                <w:bCs/>
                <w:w w:val="95"/>
                <w:sz w:val="20"/>
                <w:szCs w:val="20"/>
              </w:rPr>
              <w:t>1.094</w:t>
            </w:r>
          </w:p>
        </w:tc>
        <w:tc>
          <w:tcPr>
            <w:tcW w:w="1007" w:type="dxa"/>
            <w:tcBorders>
              <w:top w:val="single" w:sz="4" w:space="0" w:color="000000"/>
              <w:left w:val="single" w:sz="8" w:space="0" w:color="000000"/>
              <w:bottom w:val="single" w:sz="4" w:space="0" w:color="000000"/>
              <w:right w:val="single" w:sz="8" w:space="0" w:color="000000"/>
            </w:tcBorders>
          </w:tcPr>
          <w:p w14:paraId="0A0BFCEF" w14:textId="596CEEEA" w:rsidR="00A379C2" w:rsidRPr="00A379C2" w:rsidRDefault="00A379C2" w:rsidP="00A379C2">
            <w:pPr>
              <w:spacing w:after="0" w:line="240" w:lineRule="auto"/>
              <w:jc w:val="center"/>
              <w:rPr>
                <w:rFonts w:cstheme="minorHAnsi"/>
                <w:b/>
                <w:bCs/>
                <w:i/>
                <w:iCs/>
                <w:sz w:val="20"/>
                <w:szCs w:val="20"/>
                <w:lang w:eastAsia="zh-CN"/>
              </w:rPr>
            </w:pPr>
            <w:r w:rsidRPr="00A379C2">
              <w:rPr>
                <w:rFonts w:cstheme="minorHAnsi"/>
                <w:b/>
                <w:bCs/>
                <w:w w:val="95"/>
                <w:sz w:val="20"/>
                <w:szCs w:val="20"/>
              </w:rPr>
              <w:t>1.015</w:t>
            </w:r>
          </w:p>
        </w:tc>
        <w:tc>
          <w:tcPr>
            <w:tcW w:w="851" w:type="dxa"/>
            <w:tcBorders>
              <w:top w:val="single" w:sz="4" w:space="0" w:color="000000"/>
              <w:left w:val="single" w:sz="8" w:space="0" w:color="000000"/>
              <w:bottom w:val="single" w:sz="4" w:space="0" w:color="000000"/>
              <w:right w:val="single" w:sz="8" w:space="0" w:color="000000"/>
            </w:tcBorders>
          </w:tcPr>
          <w:p w14:paraId="08F30451" w14:textId="431677B3" w:rsidR="00A379C2" w:rsidRPr="00A379C2" w:rsidRDefault="00A379C2" w:rsidP="00A379C2">
            <w:pPr>
              <w:spacing w:after="0" w:line="240" w:lineRule="auto"/>
              <w:jc w:val="center"/>
              <w:rPr>
                <w:rFonts w:cstheme="minorHAnsi"/>
                <w:b/>
                <w:bCs/>
                <w:i/>
                <w:iCs/>
                <w:sz w:val="20"/>
                <w:szCs w:val="20"/>
                <w:lang w:eastAsia="zh-CN"/>
              </w:rPr>
            </w:pPr>
            <w:r w:rsidRPr="00A379C2">
              <w:rPr>
                <w:rFonts w:cstheme="minorHAnsi"/>
                <w:b/>
                <w:bCs/>
                <w:w w:val="95"/>
                <w:sz w:val="20"/>
                <w:szCs w:val="20"/>
              </w:rPr>
              <w:t>1.223</w:t>
            </w:r>
          </w:p>
        </w:tc>
      </w:tr>
      <w:tr w:rsidR="00A379C2" w:rsidRPr="00C44761" w14:paraId="73D49053" w14:textId="77777777" w:rsidTr="00B17A34">
        <w:trPr>
          <w:trHeight w:val="74"/>
          <w:jc w:val="center"/>
        </w:trPr>
        <w:tc>
          <w:tcPr>
            <w:tcW w:w="2552" w:type="dxa"/>
            <w:vAlign w:val="center"/>
          </w:tcPr>
          <w:p w14:paraId="0E2603D4" w14:textId="77777777" w:rsidR="00A379C2" w:rsidRPr="00C44761" w:rsidRDefault="00A379C2" w:rsidP="00A379C2">
            <w:pPr>
              <w:spacing w:after="0" w:line="240" w:lineRule="auto"/>
              <w:ind w:left="170"/>
              <w:rPr>
                <w:rFonts w:cs="Calibri"/>
                <w:sz w:val="20"/>
                <w:szCs w:val="20"/>
                <w:lang w:eastAsia="zh-CN"/>
              </w:rPr>
            </w:pPr>
            <w:r>
              <w:rPr>
                <w:rFonts w:cs="Calibri"/>
                <w:sz w:val="20"/>
                <w:szCs w:val="20"/>
                <w:lang w:eastAsia="zh-CN"/>
              </w:rPr>
              <w:t>KOPRIVNIČKI BREGI</w:t>
            </w:r>
          </w:p>
        </w:tc>
        <w:tc>
          <w:tcPr>
            <w:tcW w:w="850" w:type="dxa"/>
            <w:tcBorders>
              <w:top w:val="single" w:sz="4" w:space="0" w:color="000000"/>
              <w:left w:val="single" w:sz="8" w:space="0" w:color="000000"/>
              <w:bottom w:val="single" w:sz="4" w:space="0" w:color="000000"/>
              <w:right w:val="single" w:sz="8" w:space="0" w:color="000000"/>
            </w:tcBorders>
          </w:tcPr>
          <w:p w14:paraId="636D94BC" w14:textId="4FFAEF0F" w:rsidR="00A379C2" w:rsidRPr="00A379C2" w:rsidRDefault="00A379C2" w:rsidP="00A379C2">
            <w:pPr>
              <w:spacing w:after="0" w:line="240" w:lineRule="auto"/>
              <w:jc w:val="center"/>
              <w:rPr>
                <w:rFonts w:cstheme="minorHAnsi"/>
                <w:sz w:val="20"/>
                <w:szCs w:val="20"/>
                <w:lang w:eastAsia="zh-CN"/>
              </w:rPr>
            </w:pPr>
            <w:r w:rsidRPr="00A379C2">
              <w:rPr>
                <w:rFonts w:cstheme="minorHAnsi"/>
                <w:w w:val="95"/>
                <w:sz w:val="20"/>
                <w:szCs w:val="20"/>
              </w:rPr>
              <w:t>34</w:t>
            </w:r>
          </w:p>
        </w:tc>
        <w:tc>
          <w:tcPr>
            <w:tcW w:w="851" w:type="dxa"/>
            <w:tcBorders>
              <w:top w:val="single" w:sz="4" w:space="0" w:color="000000"/>
              <w:left w:val="single" w:sz="8" w:space="0" w:color="000000"/>
              <w:bottom w:val="single" w:sz="4" w:space="0" w:color="000000"/>
              <w:right w:val="single" w:sz="8" w:space="0" w:color="000000"/>
            </w:tcBorders>
          </w:tcPr>
          <w:p w14:paraId="7DEFDD64" w14:textId="68B1F4E7" w:rsidR="00A379C2" w:rsidRPr="00A379C2" w:rsidRDefault="00A379C2" w:rsidP="00A379C2">
            <w:pPr>
              <w:spacing w:after="0" w:line="240" w:lineRule="auto"/>
              <w:jc w:val="center"/>
              <w:rPr>
                <w:rFonts w:cstheme="minorHAnsi"/>
                <w:sz w:val="20"/>
                <w:szCs w:val="20"/>
                <w:lang w:eastAsia="zh-CN"/>
              </w:rPr>
            </w:pPr>
            <w:r w:rsidRPr="00A379C2">
              <w:rPr>
                <w:rFonts w:cstheme="minorHAnsi"/>
                <w:w w:val="95"/>
                <w:sz w:val="20"/>
                <w:szCs w:val="20"/>
              </w:rPr>
              <w:t>29</w:t>
            </w:r>
          </w:p>
        </w:tc>
        <w:tc>
          <w:tcPr>
            <w:tcW w:w="850" w:type="dxa"/>
            <w:tcBorders>
              <w:top w:val="single" w:sz="4" w:space="0" w:color="000000"/>
              <w:left w:val="single" w:sz="8" w:space="0" w:color="000000"/>
              <w:bottom w:val="single" w:sz="4" w:space="0" w:color="000000"/>
              <w:right w:val="single" w:sz="8" w:space="0" w:color="000000"/>
            </w:tcBorders>
          </w:tcPr>
          <w:p w14:paraId="760D3126" w14:textId="0E0D35B0" w:rsidR="00A379C2" w:rsidRPr="00A379C2" w:rsidRDefault="00A379C2" w:rsidP="00A379C2">
            <w:pPr>
              <w:spacing w:after="0" w:line="240" w:lineRule="auto"/>
              <w:jc w:val="center"/>
              <w:rPr>
                <w:rFonts w:cstheme="minorHAnsi"/>
                <w:sz w:val="20"/>
                <w:szCs w:val="20"/>
                <w:lang w:eastAsia="zh-CN"/>
              </w:rPr>
            </w:pPr>
            <w:r w:rsidRPr="00A379C2">
              <w:rPr>
                <w:rFonts w:cstheme="minorHAnsi"/>
                <w:w w:val="95"/>
                <w:sz w:val="20"/>
                <w:szCs w:val="20"/>
              </w:rPr>
              <w:t>139</w:t>
            </w:r>
          </w:p>
        </w:tc>
        <w:tc>
          <w:tcPr>
            <w:tcW w:w="851" w:type="dxa"/>
            <w:tcBorders>
              <w:top w:val="single" w:sz="4" w:space="0" w:color="000000"/>
              <w:left w:val="single" w:sz="8" w:space="0" w:color="000000"/>
              <w:bottom w:val="single" w:sz="4" w:space="0" w:color="000000"/>
              <w:right w:val="single" w:sz="8" w:space="0" w:color="000000"/>
            </w:tcBorders>
          </w:tcPr>
          <w:p w14:paraId="73236754" w14:textId="2BD14667" w:rsidR="00A379C2" w:rsidRPr="00A379C2" w:rsidRDefault="00A379C2" w:rsidP="00A379C2">
            <w:pPr>
              <w:spacing w:after="0" w:line="240" w:lineRule="auto"/>
              <w:jc w:val="center"/>
              <w:rPr>
                <w:rFonts w:cstheme="minorHAnsi"/>
                <w:sz w:val="20"/>
                <w:szCs w:val="20"/>
                <w:lang w:eastAsia="zh-CN"/>
              </w:rPr>
            </w:pPr>
            <w:r w:rsidRPr="00A379C2">
              <w:rPr>
                <w:rFonts w:cstheme="minorHAnsi"/>
                <w:w w:val="95"/>
                <w:sz w:val="20"/>
                <w:szCs w:val="20"/>
              </w:rPr>
              <w:t>85</w:t>
            </w:r>
          </w:p>
        </w:tc>
        <w:tc>
          <w:tcPr>
            <w:tcW w:w="1007" w:type="dxa"/>
            <w:tcBorders>
              <w:top w:val="single" w:sz="4" w:space="0" w:color="000000"/>
              <w:left w:val="single" w:sz="8" w:space="0" w:color="000000"/>
              <w:bottom w:val="single" w:sz="4" w:space="0" w:color="000000"/>
              <w:right w:val="single" w:sz="8" w:space="0" w:color="000000"/>
            </w:tcBorders>
          </w:tcPr>
          <w:p w14:paraId="303FEA57" w14:textId="1686B05E" w:rsidR="00A379C2" w:rsidRPr="00A379C2" w:rsidRDefault="00A379C2" w:rsidP="00A379C2">
            <w:pPr>
              <w:spacing w:after="0" w:line="240" w:lineRule="auto"/>
              <w:jc w:val="center"/>
              <w:rPr>
                <w:rFonts w:cstheme="minorHAnsi"/>
                <w:sz w:val="20"/>
                <w:szCs w:val="20"/>
                <w:lang w:eastAsia="zh-CN"/>
              </w:rPr>
            </w:pPr>
            <w:r w:rsidRPr="00A379C2">
              <w:rPr>
                <w:rFonts w:cstheme="minorHAnsi"/>
                <w:w w:val="95"/>
                <w:sz w:val="20"/>
                <w:szCs w:val="20"/>
              </w:rPr>
              <w:t>87</w:t>
            </w:r>
          </w:p>
        </w:tc>
        <w:tc>
          <w:tcPr>
            <w:tcW w:w="851" w:type="dxa"/>
            <w:tcBorders>
              <w:top w:val="single" w:sz="4" w:space="0" w:color="000000"/>
              <w:left w:val="single" w:sz="8" w:space="0" w:color="000000"/>
              <w:bottom w:val="single" w:sz="4" w:space="0" w:color="000000"/>
              <w:right w:val="single" w:sz="8" w:space="0" w:color="000000"/>
            </w:tcBorders>
          </w:tcPr>
          <w:p w14:paraId="1F0DE9F1" w14:textId="4828BC8C" w:rsidR="00A379C2" w:rsidRPr="00A379C2" w:rsidRDefault="00A379C2" w:rsidP="00A379C2">
            <w:pPr>
              <w:spacing w:after="0" w:line="240" w:lineRule="auto"/>
              <w:jc w:val="center"/>
              <w:rPr>
                <w:rFonts w:cstheme="minorHAnsi"/>
                <w:sz w:val="20"/>
                <w:szCs w:val="20"/>
                <w:lang w:eastAsia="zh-CN"/>
              </w:rPr>
            </w:pPr>
            <w:r w:rsidRPr="00A379C2">
              <w:rPr>
                <w:rFonts w:cstheme="minorHAnsi"/>
                <w:w w:val="95"/>
                <w:sz w:val="20"/>
                <w:szCs w:val="20"/>
              </w:rPr>
              <w:t>77</w:t>
            </w:r>
          </w:p>
        </w:tc>
      </w:tr>
      <w:tr w:rsidR="00A379C2" w:rsidRPr="00C44761" w14:paraId="4E21BA05" w14:textId="77777777" w:rsidTr="00B17A34">
        <w:trPr>
          <w:trHeight w:val="74"/>
          <w:jc w:val="center"/>
        </w:trPr>
        <w:tc>
          <w:tcPr>
            <w:tcW w:w="2552" w:type="dxa"/>
            <w:vAlign w:val="center"/>
          </w:tcPr>
          <w:p w14:paraId="3CB1AED2" w14:textId="77777777" w:rsidR="00A379C2" w:rsidRPr="00C44761" w:rsidRDefault="00A379C2" w:rsidP="00A379C2">
            <w:pPr>
              <w:spacing w:after="0" w:line="240" w:lineRule="auto"/>
              <w:ind w:left="170"/>
              <w:rPr>
                <w:rFonts w:cs="Calibri"/>
                <w:sz w:val="20"/>
                <w:szCs w:val="20"/>
                <w:lang w:eastAsia="zh-CN"/>
              </w:rPr>
            </w:pPr>
            <w:r>
              <w:rPr>
                <w:rFonts w:cs="Calibri"/>
                <w:sz w:val="20"/>
                <w:szCs w:val="20"/>
                <w:lang w:eastAsia="zh-CN"/>
              </w:rPr>
              <w:t>KOPRIVNIČKI IVANEC</w:t>
            </w:r>
          </w:p>
        </w:tc>
        <w:tc>
          <w:tcPr>
            <w:tcW w:w="850" w:type="dxa"/>
            <w:tcBorders>
              <w:top w:val="single" w:sz="4" w:space="0" w:color="000000"/>
              <w:left w:val="single" w:sz="8" w:space="0" w:color="000000"/>
              <w:bottom w:val="single" w:sz="4" w:space="0" w:color="000000"/>
              <w:right w:val="single" w:sz="8" w:space="0" w:color="000000"/>
            </w:tcBorders>
          </w:tcPr>
          <w:p w14:paraId="078C9312" w14:textId="5DD61BC0" w:rsidR="00A379C2" w:rsidRPr="00A379C2" w:rsidRDefault="00A379C2" w:rsidP="00A379C2">
            <w:pPr>
              <w:spacing w:after="0" w:line="240" w:lineRule="auto"/>
              <w:jc w:val="center"/>
              <w:rPr>
                <w:rFonts w:cstheme="minorHAnsi"/>
                <w:sz w:val="20"/>
                <w:szCs w:val="20"/>
                <w:lang w:eastAsia="zh-CN"/>
              </w:rPr>
            </w:pPr>
            <w:r w:rsidRPr="00A379C2">
              <w:rPr>
                <w:rFonts w:cstheme="minorHAnsi"/>
                <w:w w:val="95"/>
                <w:sz w:val="20"/>
                <w:szCs w:val="20"/>
              </w:rPr>
              <w:t>33</w:t>
            </w:r>
          </w:p>
        </w:tc>
        <w:tc>
          <w:tcPr>
            <w:tcW w:w="851" w:type="dxa"/>
            <w:tcBorders>
              <w:top w:val="single" w:sz="4" w:space="0" w:color="000000"/>
              <w:left w:val="single" w:sz="8" w:space="0" w:color="000000"/>
              <w:bottom w:val="single" w:sz="4" w:space="0" w:color="000000"/>
              <w:right w:val="single" w:sz="8" w:space="0" w:color="000000"/>
            </w:tcBorders>
          </w:tcPr>
          <w:p w14:paraId="36F2D8C8" w14:textId="79F38D3B" w:rsidR="00A379C2" w:rsidRPr="00A379C2" w:rsidRDefault="00A379C2" w:rsidP="00A379C2">
            <w:pPr>
              <w:spacing w:after="0" w:line="240" w:lineRule="auto"/>
              <w:jc w:val="center"/>
              <w:rPr>
                <w:rFonts w:cstheme="minorHAnsi"/>
                <w:sz w:val="20"/>
                <w:szCs w:val="20"/>
                <w:lang w:eastAsia="zh-CN"/>
              </w:rPr>
            </w:pPr>
            <w:r w:rsidRPr="00A379C2">
              <w:rPr>
                <w:rFonts w:cstheme="minorHAnsi"/>
                <w:w w:val="95"/>
                <w:sz w:val="20"/>
                <w:szCs w:val="20"/>
              </w:rPr>
              <w:t>26</w:t>
            </w:r>
          </w:p>
        </w:tc>
        <w:tc>
          <w:tcPr>
            <w:tcW w:w="850" w:type="dxa"/>
            <w:tcBorders>
              <w:top w:val="single" w:sz="4" w:space="0" w:color="000000"/>
              <w:left w:val="single" w:sz="8" w:space="0" w:color="000000"/>
              <w:bottom w:val="single" w:sz="4" w:space="0" w:color="000000"/>
              <w:right w:val="single" w:sz="8" w:space="0" w:color="000000"/>
            </w:tcBorders>
          </w:tcPr>
          <w:p w14:paraId="1D732FD3" w14:textId="0F7E13A3" w:rsidR="00A379C2" w:rsidRPr="00A379C2" w:rsidRDefault="00A379C2" w:rsidP="00A379C2">
            <w:pPr>
              <w:spacing w:after="0" w:line="240" w:lineRule="auto"/>
              <w:jc w:val="center"/>
              <w:rPr>
                <w:rFonts w:cstheme="minorHAnsi"/>
                <w:sz w:val="20"/>
                <w:szCs w:val="20"/>
                <w:lang w:eastAsia="zh-CN"/>
              </w:rPr>
            </w:pPr>
            <w:r w:rsidRPr="00A379C2">
              <w:rPr>
                <w:rFonts w:cstheme="minorHAnsi"/>
                <w:w w:val="95"/>
                <w:sz w:val="20"/>
                <w:szCs w:val="20"/>
              </w:rPr>
              <w:t>86</w:t>
            </w:r>
          </w:p>
        </w:tc>
        <w:tc>
          <w:tcPr>
            <w:tcW w:w="851" w:type="dxa"/>
            <w:tcBorders>
              <w:top w:val="single" w:sz="4" w:space="0" w:color="000000"/>
              <w:left w:val="single" w:sz="8" w:space="0" w:color="000000"/>
              <w:bottom w:val="single" w:sz="4" w:space="0" w:color="000000"/>
              <w:right w:val="single" w:sz="8" w:space="0" w:color="000000"/>
            </w:tcBorders>
          </w:tcPr>
          <w:p w14:paraId="66FE69D9" w14:textId="72C409C9" w:rsidR="00A379C2" w:rsidRPr="00A379C2" w:rsidRDefault="00A379C2" w:rsidP="00A379C2">
            <w:pPr>
              <w:spacing w:after="0" w:line="240" w:lineRule="auto"/>
              <w:jc w:val="center"/>
              <w:rPr>
                <w:rFonts w:cstheme="minorHAnsi"/>
                <w:sz w:val="20"/>
                <w:szCs w:val="20"/>
                <w:lang w:eastAsia="zh-CN"/>
              </w:rPr>
            </w:pPr>
            <w:r w:rsidRPr="00A379C2">
              <w:rPr>
                <w:rFonts w:cstheme="minorHAnsi"/>
                <w:w w:val="95"/>
                <w:sz w:val="20"/>
                <w:szCs w:val="20"/>
              </w:rPr>
              <w:t>64</w:t>
            </w:r>
          </w:p>
        </w:tc>
        <w:tc>
          <w:tcPr>
            <w:tcW w:w="1007" w:type="dxa"/>
            <w:tcBorders>
              <w:top w:val="single" w:sz="4" w:space="0" w:color="000000"/>
              <w:left w:val="single" w:sz="8" w:space="0" w:color="000000"/>
              <w:bottom w:val="single" w:sz="4" w:space="0" w:color="000000"/>
              <w:right w:val="single" w:sz="8" w:space="0" w:color="000000"/>
            </w:tcBorders>
          </w:tcPr>
          <w:p w14:paraId="492F8C83" w14:textId="65B85F59" w:rsidR="00A379C2" w:rsidRPr="00A379C2" w:rsidRDefault="00A379C2" w:rsidP="00A379C2">
            <w:pPr>
              <w:spacing w:after="0" w:line="240" w:lineRule="auto"/>
              <w:jc w:val="center"/>
              <w:rPr>
                <w:rFonts w:cstheme="minorHAnsi"/>
                <w:sz w:val="20"/>
                <w:szCs w:val="20"/>
                <w:lang w:eastAsia="zh-CN"/>
              </w:rPr>
            </w:pPr>
            <w:r w:rsidRPr="00A379C2">
              <w:rPr>
                <w:rFonts w:cstheme="minorHAnsi"/>
                <w:w w:val="95"/>
                <w:sz w:val="20"/>
                <w:szCs w:val="20"/>
              </w:rPr>
              <w:t>74</w:t>
            </w:r>
          </w:p>
        </w:tc>
        <w:tc>
          <w:tcPr>
            <w:tcW w:w="851" w:type="dxa"/>
            <w:tcBorders>
              <w:top w:val="single" w:sz="4" w:space="0" w:color="000000"/>
              <w:left w:val="single" w:sz="8" w:space="0" w:color="000000"/>
              <w:bottom w:val="single" w:sz="4" w:space="0" w:color="000000"/>
              <w:right w:val="single" w:sz="8" w:space="0" w:color="000000"/>
            </w:tcBorders>
          </w:tcPr>
          <w:p w14:paraId="402E5FE5" w14:textId="6D2ED8EF" w:rsidR="00A379C2" w:rsidRPr="00A379C2" w:rsidRDefault="00A379C2" w:rsidP="00A379C2">
            <w:pPr>
              <w:spacing w:after="0" w:line="240" w:lineRule="auto"/>
              <w:jc w:val="center"/>
              <w:rPr>
                <w:rFonts w:cstheme="minorHAnsi"/>
                <w:sz w:val="20"/>
                <w:szCs w:val="20"/>
                <w:lang w:eastAsia="zh-CN"/>
              </w:rPr>
            </w:pPr>
            <w:r w:rsidRPr="00A379C2">
              <w:rPr>
                <w:rFonts w:cstheme="minorHAnsi"/>
                <w:w w:val="95"/>
                <w:sz w:val="20"/>
                <w:szCs w:val="20"/>
              </w:rPr>
              <w:t>81</w:t>
            </w:r>
          </w:p>
        </w:tc>
      </w:tr>
      <w:tr w:rsidR="00A379C2" w:rsidRPr="00C44761" w14:paraId="7DF19140" w14:textId="77777777" w:rsidTr="00B17A34">
        <w:trPr>
          <w:trHeight w:val="74"/>
          <w:jc w:val="center"/>
        </w:trPr>
        <w:tc>
          <w:tcPr>
            <w:tcW w:w="2552" w:type="dxa"/>
            <w:vAlign w:val="center"/>
          </w:tcPr>
          <w:p w14:paraId="7EEA25E2" w14:textId="77777777" w:rsidR="00A379C2" w:rsidRPr="00C44761" w:rsidRDefault="00A379C2" w:rsidP="00A379C2">
            <w:pPr>
              <w:spacing w:after="0" w:line="240" w:lineRule="auto"/>
              <w:ind w:left="170"/>
              <w:rPr>
                <w:rFonts w:cs="Calibri"/>
                <w:sz w:val="20"/>
                <w:szCs w:val="20"/>
                <w:lang w:eastAsia="zh-CN"/>
              </w:rPr>
            </w:pPr>
            <w:r>
              <w:rPr>
                <w:rFonts w:cs="Calibri"/>
                <w:sz w:val="20"/>
                <w:szCs w:val="20"/>
                <w:lang w:eastAsia="zh-CN"/>
              </w:rPr>
              <w:t>KRIŽEVCI</w:t>
            </w:r>
          </w:p>
        </w:tc>
        <w:tc>
          <w:tcPr>
            <w:tcW w:w="850" w:type="dxa"/>
            <w:tcBorders>
              <w:top w:val="single" w:sz="4" w:space="0" w:color="000000"/>
              <w:left w:val="single" w:sz="8" w:space="0" w:color="000000"/>
              <w:bottom w:val="single" w:sz="4" w:space="0" w:color="000000"/>
              <w:right w:val="single" w:sz="8" w:space="0" w:color="000000"/>
            </w:tcBorders>
          </w:tcPr>
          <w:p w14:paraId="77BC47A8" w14:textId="39452F7A" w:rsidR="00A379C2" w:rsidRPr="00A379C2" w:rsidRDefault="00A379C2" w:rsidP="00A379C2">
            <w:pPr>
              <w:spacing w:after="0" w:line="240" w:lineRule="auto"/>
              <w:jc w:val="center"/>
              <w:rPr>
                <w:rFonts w:cstheme="minorHAnsi"/>
                <w:sz w:val="20"/>
                <w:szCs w:val="20"/>
                <w:lang w:eastAsia="zh-CN"/>
              </w:rPr>
            </w:pPr>
            <w:r w:rsidRPr="00A379C2">
              <w:rPr>
                <w:rFonts w:cstheme="minorHAnsi"/>
                <w:w w:val="95"/>
                <w:sz w:val="20"/>
                <w:szCs w:val="20"/>
              </w:rPr>
              <w:t>271</w:t>
            </w:r>
          </w:p>
        </w:tc>
        <w:tc>
          <w:tcPr>
            <w:tcW w:w="851" w:type="dxa"/>
            <w:tcBorders>
              <w:top w:val="single" w:sz="4" w:space="0" w:color="000000"/>
              <w:left w:val="single" w:sz="8" w:space="0" w:color="000000"/>
              <w:bottom w:val="single" w:sz="4" w:space="0" w:color="000000"/>
              <w:right w:val="single" w:sz="8" w:space="0" w:color="000000"/>
            </w:tcBorders>
          </w:tcPr>
          <w:p w14:paraId="0D160247" w14:textId="2E3B2F77" w:rsidR="00A379C2" w:rsidRPr="00A379C2" w:rsidRDefault="00A379C2" w:rsidP="00A379C2">
            <w:pPr>
              <w:spacing w:after="0" w:line="240" w:lineRule="auto"/>
              <w:jc w:val="center"/>
              <w:rPr>
                <w:rFonts w:cstheme="minorHAnsi"/>
                <w:sz w:val="20"/>
                <w:szCs w:val="20"/>
                <w:lang w:eastAsia="zh-CN"/>
              </w:rPr>
            </w:pPr>
            <w:r w:rsidRPr="00A379C2">
              <w:rPr>
                <w:rFonts w:cstheme="minorHAnsi"/>
                <w:w w:val="95"/>
                <w:sz w:val="20"/>
                <w:szCs w:val="20"/>
              </w:rPr>
              <w:t>145</w:t>
            </w:r>
          </w:p>
        </w:tc>
        <w:tc>
          <w:tcPr>
            <w:tcW w:w="850" w:type="dxa"/>
            <w:tcBorders>
              <w:top w:val="single" w:sz="4" w:space="0" w:color="000000"/>
              <w:left w:val="single" w:sz="8" w:space="0" w:color="000000"/>
              <w:bottom w:val="single" w:sz="4" w:space="0" w:color="000000"/>
              <w:right w:val="single" w:sz="8" w:space="0" w:color="000000"/>
            </w:tcBorders>
          </w:tcPr>
          <w:p w14:paraId="20621637" w14:textId="2F98C165" w:rsidR="00A379C2" w:rsidRPr="00A379C2" w:rsidRDefault="00A379C2" w:rsidP="00A379C2">
            <w:pPr>
              <w:spacing w:after="0" w:line="240" w:lineRule="auto"/>
              <w:jc w:val="center"/>
              <w:rPr>
                <w:rFonts w:cstheme="minorHAnsi"/>
                <w:sz w:val="20"/>
                <w:szCs w:val="20"/>
                <w:lang w:eastAsia="zh-CN"/>
              </w:rPr>
            </w:pPr>
            <w:r w:rsidRPr="00A379C2">
              <w:rPr>
                <w:rFonts w:cstheme="minorHAnsi"/>
                <w:w w:val="95"/>
                <w:sz w:val="20"/>
                <w:szCs w:val="20"/>
              </w:rPr>
              <w:t>848</w:t>
            </w:r>
          </w:p>
        </w:tc>
        <w:tc>
          <w:tcPr>
            <w:tcW w:w="851" w:type="dxa"/>
            <w:tcBorders>
              <w:top w:val="single" w:sz="4" w:space="0" w:color="000000"/>
              <w:left w:val="single" w:sz="8" w:space="0" w:color="000000"/>
              <w:bottom w:val="single" w:sz="4" w:space="0" w:color="000000"/>
              <w:right w:val="single" w:sz="8" w:space="0" w:color="000000"/>
            </w:tcBorders>
          </w:tcPr>
          <w:p w14:paraId="6DFB0D33" w14:textId="12401F61" w:rsidR="00A379C2" w:rsidRPr="00A379C2" w:rsidRDefault="00A379C2" w:rsidP="00A379C2">
            <w:pPr>
              <w:spacing w:after="0" w:line="240" w:lineRule="auto"/>
              <w:jc w:val="center"/>
              <w:rPr>
                <w:rFonts w:cstheme="minorHAnsi"/>
                <w:sz w:val="20"/>
                <w:szCs w:val="20"/>
                <w:lang w:eastAsia="zh-CN"/>
              </w:rPr>
            </w:pPr>
            <w:r w:rsidRPr="00A379C2">
              <w:rPr>
                <w:rFonts w:cstheme="minorHAnsi"/>
                <w:w w:val="95"/>
                <w:sz w:val="20"/>
                <w:szCs w:val="20"/>
              </w:rPr>
              <w:t>588</w:t>
            </w:r>
          </w:p>
        </w:tc>
        <w:tc>
          <w:tcPr>
            <w:tcW w:w="1007" w:type="dxa"/>
            <w:tcBorders>
              <w:top w:val="single" w:sz="4" w:space="0" w:color="000000"/>
              <w:left w:val="single" w:sz="8" w:space="0" w:color="000000"/>
              <w:bottom w:val="single" w:sz="4" w:space="0" w:color="000000"/>
              <w:right w:val="single" w:sz="8" w:space="0" w:color="000000"/>
            </w:tcBorders>
          </w:tcPr>
          <w:p w14:paraId="533659D5" w14:textId="41007DFE" w:rsidR="00A379C2" w:rsidRPr="00A379C2" w:rsidRDefault="00A379C2" w:rsidP="00A379C2">
            <w:pPr>
              <w:spacing w:after="0" w:line="240" w:lineRule="auto"/>
              <w:jc w:val="center"/>
              <w:rPr>
                <w:rFonts w:cstheme="minorHAnsi"/>
                <w:sz w:val="20"/>
                <w:szCs w:val="20"/>
                <w:lang w:eastAsia="zh-CN"/>
              </w:rPr>
            </w:pPr>
            <w:r w:rsidRPr="00A379C2">
              <w:rPr>
                <w:rFonts w:cstheme="minorHAnsi"/>
                <w:w w:val="95"/>
                <w:sz w:val="20"/>
                <w:szCs w:val="20"/>
              </w:rPr>
              <w:t>651</w:t>
            </w:r>
          </w:p>
        </w:tc>
        <w:tc>
          <w:tcPr>
            <w:tcW w:w="851" w:type="dxa"/>
            <w:tcBorders>
              <w:top w:val="single" w:sz="4" w:space="0" w:color="000000"/>
              <w:left w:val="single" w:sz="8" w:space="0" w:color="000000"/>
              <w:bottom w:val="single" w:sz="4" w:space="0" w:color="000000"/>
              <w:right w:val="single" w:sz="8" w:space="0" w:color="000000"/>
            </w:tcBorders>
          </w:tcPr>
          <w:p w14:paraId="67212767" w14:textId="4AEE4420" w:rsidR="00A379C2" w:rsidRPr="00A379C2" w:rsidRDefault="00A379C2" w:rsidP="00A379C2">
            <w:pPr>
              <w:spacing w:after="0" w:line="240" w:lineRule="auto"/>
              <w:jc w:val="center"/>
              <w:rPr>
                <w:rFonts w:cstheme="minorHAnsi"/>
                <w:sz w:val="20"/>
                <w:szCs w:val="20"/>
                <w:lang w:eastAsia="zh-CN"/>
              </w:rPr>
            </w:pPr>
            <w:r w:rsidRPr="00A379C2">
              <w:rPr>
                <w:rFonts w:cstheme="minorHAnsi"/>
                <w:w w:val="95"/>
                <w:sz w:val="20"/>
                <w:szCs w:val="20"/>
              </w:rPr>
              <w:t>733</w:t>
            </w:r>
          </w:p>
        </w:tc>
      </w:tr>
      <w:tr w:rsidR="00A379C2" w:rsidRPr="00C44761" w14:paraId="1572B5D9" w14:textId="77777777" w:rsidTr="00B17A34">
        <w:trPr>
          <w:trHeight w:val="74"/>
          <w:jc w:val="center"/>
        </w:trPr>
        <w:tc>
          <w:tcPr>
            <w:tcW w:w="2552" w:type="dxa"/>
            <w:vAlign w:val="center"/>
          </w:tcPr>
          <w:p w14:paraId="375E479A" w14:textId="77777777" w:rsidR="00A379C2" w:rsidRPr="00C44761" w:rsidRDefault="00A379C2" w:rsidP="00A379C2">
            <w:pPr>
              <w:spacing w:after="0" w:line="240" w:lineRule="auto"/>
              <w:ind w:left="170"/>
              <w:rPr>
                <w:rFonts w:cs="Calibri"/>
                <w:sz w:val="20"/>
                <w:szCs w:val="20"/>
                <w:lang w:eastAsia="zh-CN"/>
              </w:rPr>
            </w:pPr>
            <w:r>
              <w:rPr>
                <w:rFonts w:cs="Calibri"/>
                <w:sz w:val="20"/>
                <w:szCs w:val="20"/>
                <w:lang w:eastAsia="zh-CN"/>
              </w:rPr>
              <w:t>LEGRAD</w:t>
            </w:r>
          </w:p>
        </w:tc>
        <w:tc>
          <w:tcPr>
            <w:tcW w:w="850" w:type="dxa"/>
            <w:tcBorders>
              <w:top w:val="single" w:sz="4" w:space="0" w:color="000000"/>
              <w:left w:val="single" w:sz="8" w:space="0" w:color="000000"/>
              <w:bottom w:val="single" w:sz="4" w:space="0" w:color="000000"/>
              <w:right w:val="single" w:sz="8" w:space="0" w:color="000000"/>
            </w:tcBorders>
          </w:tcPr>
          <w:p w14:paraId="36EDA275" w14:textId="31B86B13" w:rsidR="00A379C2" w:rsidRPr="00A379C2" w:rsidRDefault="00A379C2" w:rsidP="00A379C2">
            <w:pPr>
              <w:spacing w:after="0" w:line="240" w:lineRule="auto"/>
              <w:jc w:val="center"/>
              <w:rPr>
                <w:rFonts w:cstheme="minorHAnsi"/>
                <w:sz w:val="20"/>
                <w:szCs w:val="20"/>
                <w:lang w:eastAsia="zh-CN"/>
              </w:rPr>
            </w:pPr>
            <w:r w:rsidRPr="00A379C2">
              <w:rPr>
                <w:rFonts w:cstheme="minorHAnsi"/>
                <w:w w:val="95"/>
                <w:sz w:val="20"/>
                <w:szCs w:val="20"/>
              </w:rPr>
              <w:t>20</w:t>
            </w:r>
          </w:p>
        </w:tc>
        <w:tc>
          <w:tcPr>
            <w:tcW w:w="851" w:type="dxa"/>
            <w:tcBorders>
              <w:top w:val="single" w:sz="4" w:space="0" w:color="000000"/>
              <w:left w:val="single" w:sz="8" w:space="0" w:color="000000"/>
              <w:bottom w:val="single" w:sz="4" w:space="0" w:color="000000"/>
              <w:right w:val="single" w:sz="8" w:space="0" w:color="000000"/>
            </w:tcBorders>
          </w:tcPr>
          <w:p w14:paraId="557E2F3B" w14:textId="0AF07D84" w:rsidR="00A379C2" w:rsidRPr="00A379C2" w:rsidRDefault="00A379C2" w:rsidP="00A379C2">
            <w:pPr>
              <w:spacing w:after="0" w:line="240" w:lineRule="auto"/>
              <w:jc w:val="center"/>
              <w:rPr>
                <w:rFonts w:cstheme="minorHAnsi"/>
                <w:sz w:val="20"/>
                <w:szCs w:val="20"/>
                <w:lang w:eastAsia="zh-CN"/>
              </w:rPr>
            </w:pPr>
            <w:r w:rsidRPr="00A379C2">
              <w:rPr>
                <w:rFonts w:cstheme="minorHAnsi"/>
                <w:w w:val="95"/>
                <w:sz w:val="20"/>
                <w:szCs w:val="20"/>
              </w:rPr>
              <w:t>25</w:t>
            </w:r>
          </w:p>
        </w:tc>
        <w:tc>
          <w:tcPr>
            <w:tcW w:w="850" w:type="dxa"/>
            <w:tcBorders>
              <w:top w:val="single" w:sz="4" w:space="0" w:color="000000"/>
              <w:left w:val="single" w:sz="8" w:space="0" w:color="000000"/>
              <w:bottom w:val="single" w:sz="4" w:space="0" w:color="000000"/>
              <w:right w:val="single" w:sz="8" w:space="0" w:color="000000"/>
            </w:tcBorders>
          </w:tcPr>
          <w:p w14:paraId="64E6C445" w14:textId="470BDA9D" w:rsidR="00A379C2" w:rsidRPr="00A379C2" w:rsidRDefault="00A379C2" w:rsidP="00A379C2">
            <w:pPr>
              <w:spacing w:after="0" w:line="240" w:lineRule="auto"/>
              <w:jc w:val="center"/>
              <w:rPr>
                <w:rFonts w:cstheme="minorHAnsi"/>
                <w:sz w:val="20"/>
                <w:szCs w:val="20"/>
                <w:lang w:eastAsia="zh-CN"/>
              </w:rPr>
            </w:pPr>
            <w:r w:rsidRPr="00A379C2">
              <w:rPr>
                <w:rFonts w:cstheme="minorHAnsi"/>
                <w:w w:val="95"/>
                <w:sz w:val="20"/>
                <w:szCs w:val="20"/>
              </w:rPr>
              <w:t>84</w:t>
            </w:r>
          </w:p>
        </w:tc>
        <w:tc>
          <w:tcPr>
            <w:tcW w:w="851" w:type="dxa"/>
            <w:tcBorders>
              <w:top w:val="single" w:sz="4" w:space="0" w:color="000000"/>
              <w:left w:val="single" w:sz="8" w:space="0" w:color="000000"/>
              <w:bottom w:val="single" w:sz="4" w:space="0" w:color="000000"/>
              <w:right w:val="single" w:sz="8" w:space="0" w:color="000000"/>
            </w:tcBorders>
          </w:tcPr>
          <w:p w14:paraId="0404831B" w14:textId="2CCE9293" w:rsidR="00A379C2" w:rsidRPr="00A379C2" w:rsidRDefault="00A379C2" w:rsidP="00A379C2">
            <w:pPr>
              <w:spacing w:after="0" w:line="240" w:lineRule="auto"/>
              <w:jc w:val="center"/>
              <w:rPr>
                <w:rFonts w:cstheme="minorHAnsi"/>
                <w:sz w:val="20"/>
                <w:szCs w:val="20"/>
                <w:lang w:eastAsia="zh-CN"/>
              </w:rPr>
            </w:pPr>
            <w:r w:rsidRPr="00A379C2">
              <w:rPr>
                <w:rFonts w:cstheme="minorHAnsi"/>
                <w:w w:val="95"/>
                <w:sz w:val="20"/>
                <w:szCs w:val="20"/>
              </w:rPr>
              <w:t>53</w:t>
            </w:r>
          </w:p>
        </w:tc>
        <w:tc>
          <w:tcPr>
            <w:tcW w:w="1007" w:type="dxa"/>
            <w:tcBorders>
              <w:top w:val="single" w:sz="4" w:space="0" w:color="000000"/>
              <w:left w:val="single" w:sz="8" w:space="0" w:color="000000"/>
              <w:bottom w:val="single" w:sz="4" w:space="0" w:color="000000"/>
              <w:right w:val="single" w:sz="8" w:space="0" w:color="000000"/>
            </w:tcBorders>
          </w:tcPr>
          <w:p w14:paraId="3C2655D6" w14:textId="0BD9ED91" w:rsidR="00A379C2" w:rsidRPr="00A379C2" w:rsidRDefault="00A379C2" w:rsidP="00A379C2">
            <w:pPr>
              <w:spacing w:after="0" w:line="240" w:lineRule="auto"/>
              <w:jc w:val="center"/>
              <w:rPr>
                <w:rFonts w:cstheme="minorHAnsi"/>
                <w:sz w:val="20"/>
                <w:szCs w:val="20"/>
                <w:lang w:eastAsia="zh-CN"/>
              </w:rPr>
            </w:pPr>
            <w:r w:rsidRPr="00A379C2">
              <w:rPr>
                <w:rFonts w:cstheme="minorHAnsi"/>
                <w:w w:val="95"/>
                <w:sz w:val="20"/>
                <w:szCs w:val="20"/>
              </w:rPr>
              <w:t>83</w:t>
            </w:r>
          </w:p>
        </w:tc>
        <w:tc>
          <w:tcPr>
            <w:tcW w:w="851" w:type="dxa"/>
            <w:tcBorders>
              <w:top w:val="single" w:sz="4" w:space="0" w:color="000000"/>
              <w:left w:val="single" w:sz="8" w:space="0" w:color="000000"/>
              <w:bottom w:val="single" w:sz="4" w:space="0" w:color="000000"/>
              <w:right w:val="single" w:sz="8" w:space="0" w:color="000000"/>
            </w:tcBorders>
          </w:tcPr>
          <w:p w14:paraId="25B7C0F8" w14:textId="427B9730" w:rsidR="00A379C2" w:rsidRPr="00A379C2" w:rsidRDefault="00A379C2" w:rsidP="00A379C2">
            <w:pPr>
              <w:spacing w:after="0" w:line="240" w:lineRule="auto"/>
              <w:jc w:val="center"/>
              <w:rPr>
                <w:rFonts w:cstheme="minorHAnsi"/>
                <w:sz w:val="20"/>
                <w:szCs w:val="20"/>
                <w:lang w:eastAsia="zh-CN"/>
              </w:rPr>
            </w:pPr>
            <w:r w:rsidRPr="00A379C2">
              <w:rPr>
                <w:rFonts w:cstheme="minorHAnsi"/>
                <w:w w:val="95"/>
                <w:sz w:val="20"/>
                <w:szCs w:val="20"/>
              </w:rPr>
              <w:t>97</w:t>
            </w:r>
          </w:p>
        </w:tc>
      </w:tr>
      <w:tr w:rsidR="00A379C2" w:rsidRPr="00C44761" w14:paraId="33CE26A6" w14:textId="77777777" w:rsidTr="00B17A34">
        <w:trPr>
          <w:trHeight w:val="74"/>
          <w:jc w:val="center"/>
        </w:trPr>
        <w:tc>
          <w:tcPr>
            <w:tcW w:w="2552" w:type="dxa"/>
            <w:vAlign w:val="center"/>
          </w:tcPr>
          <w:p w14:paraId="6CB711CF" w14:textId="77777777" w:rsidR="00A379C2" w:rsidRPr="00C44761" w:rsidRDefault="00A379C2" w:rsidP="00A379C2">
            <w:pPr>
              <w:spacing w:after="0" w:line="240" w:lineRule="auto"/>
              <w:ind w:left="170"/>
              <w:rPr>
                <w:rFonts w:cs="Calibri"/>
                <w:sz w:val="20"/>
                <w:szCs w:val="20"/>
                <w:lang w:eastAsia="zh-CN"/>
              </w:rPr>
            </w:pPr>
            <w:r>
              <w:rPr>
                <w:rFonts w:cs="Calibri"/>
                <w:sz w:val="20"/>
                <w:szCs w:val="20"/>
                <w:lang w:eastAsia="zh-CN"/>
              </w:rPr>
              <w:t>MOLVE</w:t>
            </w:r>
          </w:p>
        </w:tc>
        <w:tc>
          <w:tcPr>
            <w:tcW w:w="850" w:type="dxa"/>
            <w:tcBorders>
              <w:top w:val="single" w:sz="4" w:space="0" w:color="000000"/>
              <w:left w:val="single" w:sz="8" w:space="0" w:color="000000"/>
              <w:bottom w:val="single" w:sz="4" w:space="0" w:color="000000"/>
              <w:right w:val="single" w:sz="8" w:space="0" w:color="000000"/>
            </w:tcBorders>
          </w:tcPr>
          <w:p w14:paraId="46331315" w14:textId="1A63D92B" w:rsidR="00A379C2" w:rsidRPr="00A379C2" w:rsidRDefault="00A379C2" w:rsidP="00A379C2">
            <w:pPr>
              <w:spacing w:after="0" w:line="240" w:lineRule="auto"/>
              <w:jc w:val="center"/>
              <w:rPr>
                <w:rFonts w:cstheme="minorHAnsi"/>
                <w:sz w:val="20"/>
                <w:szCs w:val="20"/>
                <w:lang w:eastAsia="zh-CN"/>
              </w:rPr>
            </w:pPr>
            <w:r w:rsidRPr="00A379C2">
              <w:rPr>
                <w:rFonts w:cstheme="minorHAnsi"/>
                <w:w w:val="95"/>
                <w:sz w:val="20"/>
                <w:szCs w:val="20"/>
              </w:rPr>
              <w:t>34</w:t>
            </w:r>
          </w:p>
        </w:tc>
        <w:tc>
          <w:tcPr>
            <w:tcW w:w="851" w:type="dxa"/>
            <w:tcBorders>
              <w:top w:val="single" w:sz="4" w:space="0" w:color="000000"/>
              <w:left w:val="single" w:sz="8" w:space="0" w:color="000000"/>
              <w:bottom w:val="single" w:sz="4" w:space="0" w:color="000000"/>
              <w:right w:val="single" w:sz="8" w:space="0" w:color="000000"/>
            </w:tcBorders>
          </w:tcPr>
          <w:p w14:paraId="306FE139" w14:textId="038EFA1A" w:rsidR="00A379C2" w:rsidRPr="00A379C2" w:rsidRDefault="00A379C2" w:rsidP="00A379C2">
            <w:pPr>
              <w:spacing w:after="0" w:line="240" w:lineRule="auto"/>
              <w:jc w:val="center"/>
              <w:rPr>
                <w:rFonts w:cstheme="minorHAnsi"/>
                <w:sz w:val="20"/>
                <w:szCs w:val="20"/>
                <w:lang w:eastAsia="zh-CN"/>
              </w:rPr>
            </w:pPr>
            <w:r w:rsidRPr="00A379C2">
              <w:rPr>
                <w:rFonts w:cstheme="minorHAnsi"/>
                <w:w w:val="95"/>
                <w:sz w:val="20"/>
                <w:szCs w:val="20"/>
              </w:rPr>
              <w:t>14</w:t>
            </w:r>
          </w:p>
        </w:tc>
        <w:tc>
          <w:tcPr>
            <w:tcW w:w="850" w:type="dxa"/>
            <w:tcBorders>
              <w:top w:val="single" w:sz="4" w:space="0" w:color="000000"/>
              <w:left w:val="single" w:sz="8" w:space="0" w:color="000000"/>
              <w:bottom w:val="single" w:sz="4" w:space="0" w:color="000000"/>
              <w:right w:val="single" w:sz="8" w:space="0" w:color="000000"/>
            </w:tcBorders>
          </w:tcPr>
          <w:p w14:paraId="4F202451" w14:textId="1F1D62C2" w:rsidR="00A379C2" w:rsidRPr="00A379C2" w:rsidRDefault="00A379C2" w:rsidP="00A379C2">
            <w:pPr>
              <w:spacing w:after="0" w:line="240" w:lineRule="auto"/>
              <w:jc w:val="center"/>
              <w:rPr>
                <w:rFonts w:cstheme="minorHAnsi"/>
                <w:sz w:val="20"/>
                <w:szCs w:val="20"/>
                <w:lang w:eastAsia="zh-CN"/>
              </w:rPr>
            </w:pPr>
            <w:r w:rsidRPr="00A379C2">
              <w:rPr>
                <w:rFonts w:cstheme="minorHAnsi"/>
                <w:w w:val="95"/>
                <w:sz w:val="20"/>
                <w:szCs w:val="20"/>
              </w:rPr>
              <w:t>82</w:t>
            </w:r>
          </w:p>
        </w:tc>
        <w:tc>
          <w:tcPr>
            <w:tcW w:w="851" w:type="dxa"/>
            <w:tcBorders>
              <w:top w:val="single" w:sz="4" w:space="0" w:color="000000"/>
              <w:left w:val="single" w:sz="8" w:space="0" w:color="000000"/>
              <w:bottom w:val="single" w:sz="4" w:space="0" w:color="000000"/>
              <w:right w:val="single" w:sz="8" w:space="0" w:color="000000"/>
            </w:tcBorders>
          </w:tcPr>
          <w:p w14:paraId="1F1E24C0" w14:textId="45625F81" w:rsidR="00A379C2" w:rsidRPr="00A379C2" w:rsidRDefault="00A379C2" w:rsidP="00A379C2">
            <w:pPr>
              <w:spacing w:after="0" w:line="240" w:lineRule="auto"/>
              <w:jc w:val="center"/>
              <w:rPr>
                <w:rFonts w:cstheme="minorHAnsi"/>
                <w:sz w:val="20"/>
                <w:szCs w:val="20"/>
                <w:lang w:eastAsia="zh-CN"/>
              </w:rPr>
            </w:pPr>
            <w:r w:rsidRPr="00A379C2">
              <w:rPr>
                <w:rFonts w:cstheme="minorHAnsi"/>
                <w:w w:val="95"/>
                <w:sz w:val="20"/>
                <w:szCs w:val="20"/>
              </w:rPr>
              <w:t>53</w:t>
            </w:r>
          </w:p>
        </w:tc>
        <w:tc>
          <w:tcPr>
            <w:tcW w:w="1007" w:type="dxa"/>
            <w:tcBorders>
              <w:top w:val="single" w:sz="4" w:space="0" w:color="000000"/>
              <w:left w:val="single" w:sz="8" w:space="0" w:color="000000"/>
              <w:bottom w:val="single" w:sz="4" w:space="0" w:color="000000"/>
              <w:right w:val="single" w:sz="8" w:space="0" w:color="000000"/>
            </w:tcBorders>
          </w:tcPr>
          <w:p w14:paraId="62748DC0" w14:textId="69F6A616" w:rsidR="00A379C2" w:rsidRPr="00A379C2" w:rsidRDefault="00A379C2" w:rsidP="00A379C2">
            <w:pPr>
              <w:spacing w:after="0" w:line="240" w:lineRule="auto"/>
              <w:jc w:val="center"/>
              <w:rPr>
                <w:rFonts w:cstheme="minorHAnsi"/>
                <w:sz w:val="20"/>
                <w:szCs w:val="20"/>
                <w:lang w:eastAsia="zh-CN"/>
              </w:rPr>
            </w:pPr>
            <w:r w:rsidRPr="00A379C2">
              <w:rPr>
                <w:rFonts w:cstheme="minorHAnsi"/>
                <w:w w:val="95"/>
                <w:sz w:val="20"/>
                <w:szCs w:val="20"/>
              </w:rPr>
              <w:t>60</w:t>
            </w:r>
          </w:p>
        </w:tc>
        <w:tc>
          <w:tcPr>
            <w:tcW w:w="851" w:type="dxa"/>
            <w:tcBorders>
              <w:top w:val="single" w:sz="4" w:space="0" w:color="000000"/>
              <w:left w:val="single" w:sz="8" w:space="0" w:color="000000"/>
              <w:bottom w:val="single" w:sz="4" w:space="0" w:color="000000"/>
              <w:right w:val="single" w:sz="8" w:space="0" w:color="000000"/>
            </w:tcBorders>
          </w:tcPr>
          <w:p w14:paraId="2C6EDAD7" w14:textId="364E8C1C" w:rsidR="00A379C2" w:rsidRPr="00A379C2" w:rsidRDefault="00A379C2" w:rsidP="00A379C2">
            <w:pPr>
              <w:spacing w:after="0" w:line="240" w:lineRule="auto"/>
              <w:jc w:val="center"/>
              <w:rPr>
                <w:rFonts w:cstheme="minorHAnsi"/>
                <w:sz w:val="20"/>
                <w:szCs w:val="20"/>
                <w:lang w:eastAsia="zh-CN"/>
              </w:rPr>
            </w:pPr>
            <w:r w:rsidRPr="00A379C2">
              <w:rPr>
                <w:rFonts w:cstheme="minorHAnsi"/>
                <w:w w:val="95"/>
                <w:sz w:val="20"/>
                <w:szCs w:val="20"/>
              </w:rPr>
              <w:t>63</w:t>
            </w:r>
          </w:p>
        </w:tc>
      </w:tr>
      <w:tr w:rsidR="00A379C2" w:rsidRPr="00C44761" w14:paraId="319D1EB6" w14:textId="77777777" w:rsidTr="00B17A34">
        <w:trPr>
          <w:trHeight w:val="74"/>
          <w:jc w:val="center"/>
        </w:trPr>
        <w:tc>
          <w:tcPr>
            <w:tcW w:w="2552" w:type="dxa"/>
            <w:vAlign w:val="center"/>
          </w:tcPr>
          <w:p w14:paraId="06AD7F28" w14:textId="77777777" w:rsidR="00A379C2" w:rsidRPr="00C44761" w:rsidRDefault="00A379C2" w:rsidP="00A379C2">
            <w:pPr>
              <w:spacing w:after="0" w:line="240" w:lineRule="auto"/>
              <w:ind w:left="170"/>
              <w:rPr>
                <w:rFonts w:cs="Calibri"/>
                <w:sz w:val="20"/>
                <w:szCs w:val="20"/>
                <w:lang w:eastAsia="zh-CN"/>
              </w:rPr>
            </w:pPr>
            <w:r>
              <w:rPr>
                <w:rFonts w:cs="Calibri"/>
                <w:sz w:val="20"/>
                <w:szCs w:val="20"/>
                <w:lang w:eastAsia="zh-CN"/>
              </w:rPr>
              <w:t>NOVIGRAD PODRAVSKI</w:t>
            </w:r>
          </w:p>
        </w:tc>
        <w:tc>
          <w:tcPr>
            <w:tcW w:w="850" w:type="dxa"/>
            <w:tcBorders>
              <w:top w:val="single" w:sz="4" w:space="0" w:color="000000"/>
              <w:left w:val="single" w:sz="8" w:space="0" w:color="000000"/>
              <w:bottom w:val="single" w:sz="4" w:space="0" w:color="000000"/>
              <w:right w:val="single" w:sz="8" w:space="0" w:color="000000"/>
            </w:tcBorders>
          </w:tcPr>
          <w:p w14:paraId="48F3D4A2" w14:textId="7E61DA25" w:rsidR="00A379C2" w:rsidRPr="00A379C2" w:rsidRDefault="00A379C2" w:rsidP="00A379C2">
            <w:pPr>
              <w:spacing w:after="0" w:line="240" w:lineRule="auto"/>
              <w:jc w:val="center"/>
              <w:rPr>
                <w:rFonts w:cstheme="minorHAnsi"/>
                <w:sz w:val="20"/>
                <w:szCs w:val="20"/>
                <w:lang w:eastAsia="zh-CN"/>
              </w:rPr>
            </w:pPr>
            <w:r w:rsidRPr="00A379C2">
              <w:rPr>
                <w:rFonts w:cstheme="minorHAnsi"/>
                <w:w w:val="95"/>
                <w:sz w:val="20"/>
                <w:szCs w:val="20"/>
              </w:rPr>
              <w:t>44</w:t>
            </w:r>
          </w:p>
        </w:tc>
        <w:tc>
          <w:tcPr>
            <w:tcW w:w="851" w:type="dxa"/>
            <w:tcBorders>
              <w:top w:val="single" w:sz="4" w:space="0" w:color="000000"/>
              <w:left w:val="single" w:sz="8" w:space="0" w:color="000000"/>
              <w:bottom w:val="single" w:sz="4" w:space="0" w:color="000000"/>
              <w:right w:val="single" w:sz="8" w:space="0" w:color="000000"/>
            </w:tcBorders>
          </w:tcPr>
          <w:p w14:paraId="4D31200B" w14:textId="0AFAC4B1" w:rsidR="00A379C2" w:rsidRPr="00A379C2" w:rsidRDefault="00A379C2" w:rsidP="00A379C2">
            <w:pPr>
              <w:spacing w:after="0" w:line="240" w:lineRule="auto"/>
              <w:jc w:val="center"/>
              <w:rPr>
                <w:rFonts w:cstheme="minorHAnsi"/>
                <w:sz w:val="20"/>
                <w:szCs w:val="20"/>
                <w:lang w:eastAsia="zh-CN"/>
              </w:rPr>
            </w:pPr>
            <w:r w:rsidRPr="00A379C2">
              <w:rPr>
                <w:rFonts w:cstheme="minorHAnsi"/>
                <w:w w:val="95"/>
                <w:sz w:val="20"/>
                <w:szCs w:val="20"/>
              </w:rPr>
              <w:t>36</w:t>
            </w:r>
          </w:p>
        </w:tc>
        <w:tc>
          <w:tcPr>
            <w:tcW w:w="850" w:type="dxa"/>
            <w:tcBorders>
              <w:top w:val="single" w:sz="4" w:space="0" w:color="000000"/>
              <w:left w:val="single" w:sz="8" w:space="0" w:color="000000"/>
              <w:bottom w:val="single" w:sz="4" w:space="0" w:color="000000"/>
              <w:right w:val="single" w:sz="8" w:space="0" w:color="000000"/>
            </w:tcBorders>
          </w:tcPr>
          <w:p w14:paraId="70A733FD" w14:textId="51586888" w:rsidR="00A379C2" w:rsidRPr="00A379C2" w:rsidRDefault="00A379C2" w:rsidP="00A379C2">
            <w:pPr>
              <w:spacing w:after="0" w:line="240" w:lineRule="auto"/>
              <w:jc w:val="center"/>
              <w:rPr>
                <w:rFonts w:cstheme="minorHAnsi"/>
                <w:sz w:val="20"/>
                <w:szCs w:val="20"/>
                <w:lang w:eastAsia="zh-CN"/>
              </w:rPr>
            </w:pPr>
            <w:r w:rsidRPr="00A379C2">
              <w:rPr>
                <w:rFonts w:cstheme="minorHAnsi"/>
                <w:w w:val="95"/>
                <w:sz w:val="20"/>
                <w:szCs w:val="20"/>
              </w:rPr>
              <w:t>121</w:t>
            </w:r>
          </w:p>
        </w:tc>
        <w:tc>
          <w:tcPr>
            <w:tcW w:w="851" w:type="dxa"/>
            <w:tcBorders>
              <w:top w:val="single" w:sz="4" w:space="0" w:color="000000"/>
              <w:left w:val="single" w:sz="8" w:space="0" w:color="000000"/>
              <w:bottom w:val="single" w:sz="4" w:space="0" w:color="000000"/>
              <w:right w:val="single" w:sz="8" w:space="0" w:color="000000"/>
            </w:tcBorders>
          </w:tcPr>
          <w:p w14:paraId="598263A0" w14:textId="47AF0604" w:rsidR="00A379C2" w:rsidRPr="00A379C2" w:rsidRDefault="00A379C2" w:rsidP="00A379C2">
            <w:pPr>
              <w:spacing w:after="0" w:line="240" w:lineRule="auto"/>
              <w:jc w:val="center"/>
              <w:rPr>
                <w:rFonts w:cstheme="minorHAnsi"/>
                <w:sz w:val="20"/>
                <w:szCs w:val="20"/>
                <w:lang w:eastAsia="zh-CN"/>
              </w:rPr>
            </w:pPr>
            <w:r w:rsidRPr="00A379C2">
              <w:rPr>
                <w:rFonts w:cstheme="minorHAnsi"/>
                <w:w w:val="95"/>
                <w:sz w:val="20"/>
                <w:szCs w:val="20"/>
              </w:rPr>
              <w:t>84</w:t>
            </w:r>
          </w:p>
        </w:tc>
        <w:tc>
          <w:tcPr>
            <w:tcW w:w="1007" w:type="dxa"/>
            <w:tcBorders>
              <w:top w:val="single" w:sz="4" w:space="0" w:color="000000"/>
              <w:left w:val="single" w:sz="8" w:space="0" w:color="000000"/>
              <w:bottom w:val="single" w:sz="4" w:space="0" w:color="000000"/>
              <w:right w:val="single" w:sz="8" w:space="0" w:color="000000"/>
            </w:tcBorders>
          </w:tcPr>
          <w:p w14:paraId="7A34CE8F" w14:textId="2086B4C7" w:rsidR="00A379C2" w:rsidRPr="00A379C2" w:rsidRDefault="00A379C2" w:rsidP="00A379C2">
            <w:pPr>
              <w:spacing w:after="0" w:line="240" w:lineRule="auto"/>
              <w:jc w:val="center"/>
              <w:rPr>
                <w:rFonts w:cstheme="minorHAnsi"/>
                <w:sz w:val="20"/>
                <w:szCs w:val="20"/>
                <w:lang w:eastAsia="zh-CN"/>
              </w:rPr>
            </w:pPr>
            <w:r w:rsidRPr="00A379C2">
              <w:rPr>
                <w:rFonts w:cstheme="minorHAnsi"/>
                <w:w w:val="95"/>
                <w:sz w:val="20"/>
                <w:szCs w:val="20"/>
              </w:rPr>
              <w:t>96</w:t>
            </w:r>
          </w:p>
        </w:tc>
        <w:tc>
          <w:tcPr>
            <w:tcW w:w="851" w:type="dxa"/>
            <w:tcBorders>
              <w:top w:val="single" w:sz="4" w:space="0" w:color="000000"/>
              <w:left w:val="single" w:sz="8" w:space="0" w:color="000000"/>
              <w:bottom w:val="single" w:sz="4" w:space="0" w:color="000000"/>
              <w:right w:val="single" w:sz="8" w:space="0" w:color="000000"/>
            </w:tcBorders>
          </w:tcPr>
          <w:p w14:paraId="56E53132" w14:textId="6AD1EA4A" w:rsidR="00A379C2" w:rsidRPr="00A379C2" w:rsidRDefault="00A379C2" w:rsidP="00A379C2">
            <w:pPr>
              <w:spacing w:after="0" w:line="240" w:lineRule="auto"/>
              <w:jc w:val="center"/>
              <w:rPr>
                <w:rFonts w:cstheme="minorHAnsi"/>
                <w:sz w:val="20"/>
                <w:szCs w:val="20"/>
                <w:lang w:eastAsia="zh-CN"/>
              </w:rPr>
            </w:pPr>
            <w:r w:rsidRPr="00A379C2">
              <w:rPr>
                <w:rFonts w:cstheme="minorHAnsi"/>
                <w:w w:val="95"/>
                <w:sz w:val="20"/>
                <w:szCs w:val="20"/>
              </w:rPr>
              <w:t>98</w:t>
            </w:r>
          </w:p>
        </w:tc>
      </w:tr>
      <w:tr w:rsidR="00A379C2" w:rsidRPr="00C44761" w14:paraId="7F5BBDF0" w14:textId="77777777" w:rsidTr="00B17A34">
        <w:trPr>
          <w:trHeight w:val="74"/>
          <w:jc w:val="center"/>
        </w:trPr>
        <w:tc>
          <w:tcPr>
            <w:tcW w:w="2552" w:type="dxa"/>
            <w:vAlign w:val="center"/>
          </w:tcPr>
          <w:p w14:paraId="73AFF3E5" w14:textId="77777777" w:rsidR="00A379C2" w:rsidRPr="00C44761" w:rsidRDefault="00A379C2" w:rsidP="00A379C2">
            <w:pPr>
              <w:spacing w:after="0" w:line="240" w:lineRule="auto"/>
              <w:ind w:left="170"/>
              <w:rPr>
                <w:rFonts w:cs="Calibri"/>
                <w:sz w:val="20"/>
                <w:szCs w:val="20"/>
                <w:lang w:eastAsia="zh-CN"/>
              </w:rPr>
            </w:pPr>
            <w:r>
              <w:rPr>
                <w:rFonts w:cs="Calibri"/>
                <w:sz w:val="20"/>
                <w:szCs w:val="20"/>
                <w:lang w:eastAsia="zh-CN"/>
              </w:rPr>
              <w:t>NOVO VIRJE</w:t>
            </w:r>
          </w:p>
        </w:tc>
        <w:tc>
          <w:tcPr>
            <w:tcW w:w="850" w:type="dxa"/>
            <w:tcBorders>
              <w:top w:val="single" w:sz="4" w:space="0" w:color="000000"/>
              <w:left w:val="single" w:sz="8" w:space="0" w:color="000000"/>
              <w:bottom w:val="single" w:sz="4" w:space="0" w:color="000000"/>
              <w:right w:val="single" w:sz="8" w:space="0" w:color="000000"/>
            </w:tcBorders>
          </w:tcPr>
          <w:p w14:paraId="402C98D8" w14:textId="12161B56" w:rsidR="00A379C2" w:rsidRPr="00A379C2" w:rsidRDefault="00A379C2" w:rsidP="00A379C2">
            <w:pPr>
              <w:spacing w:after="0" w:line="240" w:lineRule="auto"/>
              <w:jc w:val="center"/>
              <w:rPr>
                <w:rFonts w:cstheme="minorHAnsi"/>
                <w:sz w:val="20"/>
                <w:szCs w:val="20"/>
                <w:lang w:eastAsia="zh-CN"/>
              </w:rPr>
            </w:pPr>
            <w:r w:rsidRPr="00A379C2">
              <w:rPr>
                <w:rFonts w:cstheme="minorHAnsi"/>
                <w:w w:val="95"/>
                <w:sz w:val="20"/>
                <w:szCs w:val="20"/>
              </w:rPr>
              <w:t>17</w:t>
            </w:r>
          </w:p>
        </w:tc>
        <w:tc>
          <w:tcPr>
            <w:tcW w:w="851" w:type="dxa"/>
            <w:tcBorders>
              <w:top w:val="single" w:sz="4" w:space="0" w:color="000000"/>
              <w:left w:val="single" w:sz="8" w:space="0" w:color="000000"/>
              <w:bottom w:val="single" w:sz="4" w:space="0" w:color="000000"/>
              <w:right w:val="single" w:sz="8" w:space="0" w:color="000000"/>
            </w:tcBorders>
          </w:tcPr>
          <w:p w14:paraId="09F06BAA" w14:textId="75236EDB" w:rsidR="00A379C2" w:rsidRPr="00A379C2" w:rsidRDefault="00A379C2" w:rsidP="00A379C2">
            <w:pPr>
              <w:spacing w:after="0" w:line="240" w:lineRule="auto"/>
              <w:jc w:val="center"/>
              <w:rPr>
                <w:rFonts w:cstheme="minorHAnsi"/>
                <w:sz w:val="20"/>
                <w:szCs w:val="20"/>
                <w:lang w:eastAsia="zh-CN"/>
              </w:rPr>
            </w:pPr>
            <w:r w:rsidRPr="00A379C2">
              <w:rPr>
                <w:rFonts w:cstheme="minorHAnsi"/>
                <w:w w:val="95"/>
                <w:sz w:val="20"/>
                <w:szCs w:val="20"/>
              </w:rPr>
              <w:t>13</w:t>
            </w:r>
          </w:p>
        </w:tc>
        <w:tc>
          <w:tcPr>
            <w:tcW w:w="850" w:type="dxa"/>
            <w:tcBorders>
              <w:top w:val="single" w:sz="4" w:space="0" w:color="000000"/>
              <w:left w:val="single" w:sz="8" w:space="0" w:color="000000"/>
              <w:bottom w:val="single" w:sz="4" w:space="0" w:color="000000"/>
              <w:right w:val="single" w:sz="8" w:space="0" w:color="000000"/>
            </w:tcBorders>
          </w:tcPr>
          <w:p w14:paraId="675F2063" w14:textId="6B60C5BC" w:rsidR="00A379C2" w:rsidRPr="00A379C2" w:rsidRDefault="00A379C2" w:rsidP="00A379C2">
            <w:pPr>
              <w:spacing w:after="0" w:line="240" w:lineRule="auto"/>
              <w:jc w:val="center"/>
              <w:rPr>
                <w:rFonts w:cstheme="minorHAnsi"/>
                <w:sz w:val="20"/>
                <w:szCs w:val="20"/>
                <w:lang w:eastAsia="zh-CN"/>
              </w:rPr>
            </w:pPr>
            <w:r w:rsidRPr="00A379C2">
              <w:rPr>
                <w:rFonts w:cstheme="minorHAnsi"/>
                <w:w w:val="95"/>
                <w:sz w:val="20"/>
                <w:szCs w:val="20"/>
              </w:rPr>
              <w:t>36</w:t>
            </w:r>
          </w:p>
        </w:tc>
        <w:tc>
          <w:tcPr>
            <w:tcW w:w="851" w:type="dxa"/>
            <w:tcBorders>
              <w:top w:val="single" w:sz="4" w:space="0" w:color="000000"/>
              <w:left w:val="single" w:sz="8" w:space="0" w:color="000000"/>
              <w:bottom w:val="single" w:sz="4" w:space="0" w:color="000000"/>
              <w:right w:val="single" w:sz="8" w:space="0" w:color="000000"/>
            </w:tcBorders>
          </w:tcPr>
          <w:p w14:paraId="476A68AE" w14:textId="7A8EB900" w:rsidR="00A379C2" w:rsidRPr="00A379C2" w:rsidRDefault="00A379C2" w:rsidP="00A379C2">
            <w:pPr>
              <w:spacing w:after="0" w:line="240" w:lineRule="auto"/>
              <w:jc w:val="center"/>
              <w:rPr>
                <w:rFonts w:cstheme="minorHAnsi"/>
                <w:sz w:val="20"/>
                <w:szCs w:val="20"/>
                <w:lang w:eastAsia="zh-CN"/>
              </w:rPr>
            </w:pPr>
            <w:r w:rsidRPr="00A379C2">
              <w:rPr>
                <w:rFonts w:cstheme="minorHAnsi"/>
                <w:w w:val="95"/>
                <w:sz w:val="20"/>
                <w:szCs w:val="20"/>
              </w:rPr>
              <w:t>27</w:t>
            </w:r>
          </w:p>
        </w:tc>
        <w:tc>
          <w:tcPr>
            <w:tcW w:w="1007" w:type="dxa"/>
            <w:tcBorders>
              <w:top w:val="single" w:sz="4" w:space="0" w:color="000000"/>
              <w:left w:val="single" w:sz="8" w:space="0" w:color="000000"/>
              <w:bottom w:val="single" w:sz="4" w:space="0" w:color="000000"/>
              <w:right w:val="single" w:sz="8" w:space="0" w:color="000000"/>
            </w:tcBorders>
          </w:tcPr>
          <w:p w14:paraId="583EB892" w14:textId="505C3101" w:rsidR="00A379C2" w:rsidRPr="00A379C2" w:rsidRDefault="00A379C2" w:rsidP="00A379C2">
            <w:pPr>
              <w:spacing w:after="0" w:line="240" w:lineRule="auto"/>
              <w:jc w:val="center"/>
              <w:rPr>
                <w:rFonts w:cstheme="minorHAnsi"/>
                <w:sz w:val="20"/>
                <w:szCs w:val="20"/>
                <w:lang w:eastAsia="zh-CN"/>
              </w:rPr>
            </w:pPr>
            <w:r w:rsidRPr="00A379C2">
              <w:rPr>
                <w:rFonts w:cstheme="minorHAnsi"/>
                <w:w w:val="95"/>
                <w:sz w:val="20"/>
                <w:szCs w:val="20"/>
              </w:rPr>
              <w:t>38</w:t>
            </w:r>
          </w:p>
        </w:tc>
        <w:tc>
          <w:tcPr>
            <w:tcW w:w="851" w:type="dxa"/>
            <w:tcBorders>
              <w:top w:val="single" w:sz="4" w:space="0" w:color="000000"/>
              <w:left w:val="single" w:sz="8" w:space="0" w:color="000000"/>
              <w:bottom w:val="single" w:sz="4" w:space="0" w:color="000000"/>
              <w:right w:val="single" w:sz="8" w:space="0" w:color="000000"/>
            </w:tcBorders>
          </w:tcPr>
          <w:p w14:paraId="793B9F50" w14:textId="7BD0E4E0" w:rsidR="00A379C2" w:rsidRPr="00A379C2" w:rsidRDefault="00A379C2" w:rsidP="00A379C2">
            <w:pPr>
              <w:spacing w:after="0" w:line="240" w:lineRule="auto"/>
              <w:jc w:val="center"/>
              <w:rPr>
                <w:rFonts w:cstheme="minorHAnsi"/>
                <w:sz w:val="20"/>
                <w:szCs w:val="20"/>
                <w:lang w:eastAsia="zh-CN"/>
              </w:rPr>
            </w:pPr>
            <w:r w:rsidRPr="00A379C2">
              <w:rPr>
                <w:rFonts w:cstheme="minorHAnsi"/>
                <w:w w:val="95"/>
                <w:sz w:val="20"/>
                <w:szCs w:val="20"/>
              </w:rPr>
              <w:t>44</w:t>
            </w:r>
          </w:p>
        </w:tc>
      </w:tr>
      <w:tr w:rsidR="00A379C2" w:rsidRPr="00C44761" w14:paraId="5B7815E3" w14:textId="77777777" w:rsidTr="00B17A34">
        <w:trPr>
          <w:trHeight w:val="74"/>
          <w:jc w:val="center"/>
        </w:trPr>
        <w:tc>
          <w:tcPr>
            <w:tcW w:w="2552" w:type="dxa"/>
            <w:vAlign w:val="center"/>
          </w:tcPr>
          <w:p w14:paraId="7D92A661" w14:textId="77777777" w:rsidR="00A379C2" w:rsidRPr="00807874" w:rsidRDefault="00A379C2" w:rsidP="00A379C2">
            <w:pPr>
              <w:spacing w:after="0" w:line="240" w:lineRule="auto"/>
              <w:ind w:left="170"/>
              <w:rPr>
                <w:rFonts w:cs="Calibri"/>
                <w:sz w:val="20"/>
                <w:szCs w:val="20"/>
                <w:lang w:eastAsia="zh-CN"/>
              </w:rPr>
            </w:pPr>
            <w:r w:rsidRPr="00807874">
              <w:rPr>
                <w:rFonts w:cs="Calibri"/>
                <w:sz w:val="20"/>
                <w:szCs w:val="20"/>
                <w:lang w:eastAsia="zh-CN"/>
              </w:rPr>
              <w:t>PETERANEC</w:t>
            </w:r>
          </w:p>
        </w:tc>
        <w:tc>
          <w:tcPr>
            <w:tcW w:w="850" w:type="dxa"/>
            <w:tcBorders>
              <w:top w:val="single" w:sz="4" w:space="0" w:color="000000"/>
              <w:left w:val="single" w:sz="8" w:space="0" w:color="000000"/>
              <w:bottom w:val="single" w:sz="4" w:space="0" w:color="000000"/>
              <w:right w:val="single" w:sz="8" w:space="0" w:color="000000"/>
            </w:tcBorders>
          </w:tcPr>
          <w:p w14:paraId="7E05E3BA" w14:textId="17E96CB3" w:rsidR="00A379C2" w:rsidRPr="00A379C2" w:rsidRDefault="00A379C2" w:rsidP="00A379C2">
            <w:pPr>
              <w:spacing w:after="0" w:line="240" w:lineRule="auto"/>
              <w:jc w:val="center"/>
              <w:rPr>
                <w:rFonts w:cstheme="minorHAnsi"/>
                <w:sz w:val="20"/>
                <w:szCs w:val="20"/>
                <w:lang w:eastAsia="zh-CN"/>
              </w:rPr>
            </w:pPr>
            <w:r w:rsidRPr="00A379C2">
              <w:rPr>
                <w:rFonts w:cstheme="minorHAnsi"/>
                <w:w w:val="95"/>
                <w:sz w:val="20"/>
                <w:szCs w:val="20"/>
              </w:rPr>
              <w:t>52</w:t>
            </w:r>
          </w:p>
        </w:tc>
        <w:tc>
          <w:tcPr>
            <w:tcW w:w="851" w:type="dxa"/>
            <w:tcBorders>
              <w:top w:val="single" w:sz="4" w:space="0" w:color="000000"/>
              <w:left w:val="single" w:sz="8" w:space="0" w:color="000000"/>
              <w:bottom w:val="single" w:sz="4" w:space="0" w:color="000000"/>
              <w:right w:val="single" w:sz="8" w:space="0" w:color="000000"/>
            </w:tcBorders>
          </w:tcPr>
          <w:p w14:paraId="42FE4697" w14:textId="70FBC44C" w:rsidR="00A379C2" w:rsidRPr="00A379C2" w:rsidRDefault="00A379C2" w:rsidP="00A379C2">
            <w:pPr>
              <w:spacing w:after="0" w:line="240" w:lineRule="auto"/>
              <w:jc w:val="center"/>
              <w:rPr>
                <w:rFonts w:cstheme="minorHAnsi"/>
                <w:sz w:val="20"/>
                <w:szCs w:val="20"/>
                <w:lang w:eastAsia="zh-CN"/>
              </w:rPr>
            </w:pPr>
            <w:r w:rsidRPr="00A379C2">
              <w:rPr>
                <w:rFonts w:cstheme="minorHAnsi"/>
                <w:w w:val="95"/>
                <w:sz w:val="20"/>
                <w:szCs w:val="20"/>
              </w:rPr>
              <w:t>39</w:t>
            </w:r>
          </w:p>
        </w:tc>
        <w:tc>
          <w:tcPr>
            <w:tcW w:w="850" w:type="dxa"/>
            <w:tcBorders>
              <w:top w:val="single" w:sz="4" w:space="0" w:color="000000"/>
              <w:left w:val="single" w:sz="8" w:space="0" w:color="000000"/>
              <w:bottom w:val="single" w:sz="4" w:space="0" w:color="000000"/>
              <w:right w:val="single" w:sz="8" w:space="0" w:color="000000"/>
            </w:tcBorders>
          </w:tcPr>
          <w:p w14:paraId="2FE6D79D" w14:textId="05A69D6F" w:rsidR="00A379C2" w:rsidRPr="00A379C2" w:rsidRDefault="00A379C2" w:rsidP="00A379C2">
            <w:pPr>
              <w:spacing w:after="0" w:line="240" w:lineRule="auto"/>
              <w:jc w:val="center"/>
              <w:rPr>
                <w:rFonts w:cstheme="minorHAnsi"/>
                <w:sz w:val="20"/>
                <w:szCs w:val="20"/>
                <w:lang w:eastAsia="zh-CN"/>
              </w:rPr>
            </w:pPr>
            <w:r w:rsidRPr="00A379C2">
              <w:rPr>
                <w:rFonts w:cstheme="minorHAnsi"/>
                <w:w w:val="95"/>
                <w:sz w:val="20"/>
                <w:szCs w:val="20"/>
              </w:rPr>
              <w:t>134</w:t>
            </w:r>
          </w:p>
        </w:tc>
        <w:tc>
          <w:tcPr>
            <w:tcW w:w="851" w:type="dxa"/>
            <w:tcBorders>
              <w:top w:val="single" w:sz="4" w:space="0" w:color="000000"/>
              <w:left w:val="single" w:sz="8" w:space="0" w:color="000000"/>
              <w:bottom w:val="single" w:sz="4" w:space="0" w:color="000000"/>
              <w:right w:val="single" w:sz="8" w:space="0" w:color="000000"/>
            </w:tcBorders>
          </w:tcPr>
          <w:p w14:paraId="45EA63D2" w14:textId="63F26EAF" w:rsidR="00A379C2" w:rsidRPr="00A379C2" w:rsidRDefault="00A379C2" w:rsidP="00A379C2">
            <w:pPr>
              <w:spacing w:after="0" w:line="240" w:lineRule="auto"/>
              <w:jc w:val="center"/>
              <w:rPr>
                <w:rFonts w:cstheme="minorHAnsi"/>
                <w:sz w:val="20"/>
                <w:szCs w:val="20"/>
                <w:lang w:eastAsia="zh-CN"/>
              </w:rPr>
            </w:pPr>
            <w:r w:rsidRPr="00A379C2">
              <w:rPr>
                <w:rFonts w:cstheme="minorHAnsi"/>
                <w:w w:val="95"/>
                <w:sz w:val="20"/>
                <w:szCs w:val="20"/>
              </w:rPr>
              <w:t>106</w:t>
            </w:r>
          </w:p>
        </w:tc>
        <w:tc>
          <w:tcPr>
            <w:tcW w:w="1007" w:type="dxa"/>
            <w:tcBorders>
              <w:top w:val="single" w:sz="4" w:space="0" w:color="000000"/>
              <w:left w:val="single" w:sz="8" w:space="0" w:color="000000"/>
              <w:bottom w:val="single" w:sz="4" w:space="0" w:color="000000"/>
              <w:right w:val="single" w:sz="8" w:space="0" w:color="000000"/>
            </w:tcBorders>
          </w:tcPr>
          <w:p w14:paraId="4C045B8F" w14:textId="668D14BA" w:rsidR="00A379C2" w:rsidRPr="00A379C2" w:rsidRDefault="00A379C2" w:rsidP="00A379C2">
            <w:pPr>
              <w:spacing w:after="0" w:line="240" w:lineRule="auto"/>
              <w:jc w:val="center"/>
              <w:rPr>
                <w:rFonts w:cstheme="minorHAnsi"/>
                <w:sz w:val="20"/>
                <w:szCs w:val="20"/>
                <w:lang w:eastAsia="zh-CN"/>
              </w:rPr>
            </w:pPr>
            <w:r w:rsidRPr="00A379C2">
              <w:rPr>
                <w:rFonts w:cstheme="minorHAnsi"/>
                <w:w w:val="95"/>
                <w:sz w:val="20"/>
                <w:szCs w:val="20"/>
              </w:rPr>
              <w:t>83</w:t>
            </w:r>
          </w:p>
        </w:tc>
        <w:tc>
          <w:tcPr>
            <w:tcW w:w="851" w:type="dxa"/>
            <w:tcBorders>
              <w:top w:val="single" w:sz="4" w:space="0" w:color="000000"/>
              <w:left w:val="single" w:sz="8" w:space="0" w:color="000000"/>
              <w:bottom w:val="single" w:sz="4" w:space="0" w:color="000000"/>
              <w:right w:val="single" w:sz="8" w:space="0" w:color="000000"/>
            </w:tcBorders>
          </w:tcPr>
          <w:p w14:paraId="5E3968D8" w14:textId="4D6105A7" w:rsidR="00A379C2" w:rsidRPr="00A379C2" w:rsidRDefault="00A379C2" w:rsidP="00A379C2">
            <w:pPr>
              <w:spacing w:after="0" w:line="240" w:lineRule="auto"/>
              <w:jc w:val="center"/>
              <w:rPr>
                <w:rFonts w:cstheme="minorHAnsi"/>
                <w:sz w:val="20"/>
                <w:szCs w:val="20"/>
                <w:lang w:eastAsia="zh-CN"/>
              </w:rPr>
            </w:pPr>
            <w:r w:rsidRPr="00A379C2">
              <w:rPr>
                <w:rFonts w:cstheme="minorHAnsi"/>
                <w:w w:val="95"/>
                <w:sz w:val="20"/>
                <w:szCs w:val="20"/>
              </w:rPr>
              <w:t>77</w:t>
            </w:r>
          </w:p>
        </w:tc>
      </w:tr>
      <w:tr w:rsidR="00A379C2" w:rsidRPr="00C44761" w14:paraId="49BF23E2" w14:textId="77777777" w:rsidTr="00B17A34">
        <w:trPr>
          <w:trHeight w:val="74"/>
          <w:jc w:val="center"/>
        </w:trPr>
        <w:tc>
          <w:tcPr>
            <w:tcW w:w="2552" w:type="dxa"/>
            <w:vAlign w:val="center"/>
          </w:tcPr>
          <w:p w14:paraId="28EC8320" w14:textId="77777777" w:rsidR="00A379C2" w:rsidRPr="00C44761" w:rsidRDefault="00A379C2" w:rsidP="00A379C2">
            <w:pPr>
              <w:spacing w:after="0" w:line="240" w:lineRule="auto"/>
              <w:ind w:left="170"/>
              <w:rPr>
                <w:rFonts w:cs="Calibri"/>
                <w:sz w:val="20"/>
                <w:szCs w:val="20"/>
                <w:lang w:eastAsia="zh-CN"/>
              </w:rPr>
            </w:pPr>
            <w:r>
              <w:rPr>
                <w:rFonts w:cs="Calibri"/>
                <w:sz w:val="20"/>
                <w:szCs w:val="20"/>
                <w:lang w:eastAsia="zh-CN"/>
              </w:rPr>
              <w:t>PODRAVSKE SESVETE</w:t>
            </w:r>
          </w:p>
        </w:tc>
        <w:tc>
          <w:tcPr>
            <w:tcW w:w="850" w:type="dxa"/>
            <w:tcBorders>
              <w:top w:val="single" w:sz="4" w:space="0" w:color="000000"/>
              <w:left w:val="single" w:sz="8" w:space="0" w:color="000000"/>
              <w:bottom w:val="single" w:sz="4" w:space="0" w:color="000000"/>
              <w:right w:val="single" w:sz="8" w:space="0" w:color="000000"/>
            </w:tcBorders>
          </w:tcPr>
          <w:p w14:paraId="146F3E6A" w14:textId="1E22A898" w:rsidR="00A379C2" w:rsidRPr="00A379C2" w:rsidRDefault="00A379C2" w:rsidP="00A379C2">
            <w:pPr>
              <w:spacing w:after="0" w:line="240" w:lineRule="auto"/>
              <w:jc w:val="center"/>
              <w:rPr>
                <w:rFonts w:cstheme="minorHAnsi"/>
                <w:sz w:val="20"/>
                <w:szCs w:val="20"/>
                <w:lang w:eastAsia="zh-CN"/>
              </w:rPr>
            </w:pPr>
            <w:r w:rsidRPr="00A379C2">
              <w:rPr>
                <w:rFonts w:cstheme="minorHAnsi"/>
                <w:w w:val="95"/>
                <w:sz w:val="20"/>
                <w:szCs w:val="20"/>
              </w:rPr>
              <w:t>21</w:t>
            </w:r>
          </w:p>
        </w:tc>
        <w:tc>
          <w:tcPr>
            <w:tcW w:w="851" w:type="dxa"/>
            <w:tcBorders>
              <w:top w:val="single" w:sz="4" w:space="0" w:color="000000"/>
              <w:left w:val="single" w:sz="8" w:space="0" w:color="000000"/>
              <w:bottom w:val="single" w:sz="4" w:space="0" w:color="000000"/>
              <w:right w:val="single" w:sz="8" w:space="0" w:color="000000"/>
            </w:tcBorders>
          </w:tcPr>
          <w:p w14:paraId="0ABA2F8B" w14:textId="32AA894A" w:rsidR="00A379C2" w:rsidRPr="00A379C2" w:rsidRDefault="00A379C2" w:rsidP="00A379C2">
            <w:pPr>
              <w:spacing w:after="0" w:line="240" w:lineRule="auto"/>
              <w:jc w:val="center"/>
              <w:rPr>
                <w:rFonts w:cstheme="minorHAnsi"/>
                <w:sz w:val="20"/>
                <w:szCs w:val="20"/>
                <w:lang w:eastAsia="zh-CN"/>
              </w:rPr>
            </w:pPr>
            <w:r w:rsidRPr="00A379C2">
              <w:rPr>
                <w:rFonts w:cstheme="minorHAnsi"/>
                <w:w w:val="85"/>
                <w:sz w:val="20"/>
                <w:szCs w:val="20"/>
              </w:rPr>
              <w:t>5</w:t>
            </w:r>
          </w:p>
        </w:tc>
        <w:tc>
          <w:tcPr>
            <w:tcW w:w="850" w:type="dxa"/>
            <w:tcBorders>
              <w:top w:val="single" w:sz="4" w:space="0" w:color="000000"/>
              <w:left w:val="single" w:sz="8" w:space="0" w:color="000000"/>
              <w:bottom w:val="single" w:sz="4" w:space="0" w:color="000000"/>
              <w:right w:val="single" w:sz="8" w:space="0" w:color="000000"/>
            </w:tcBorders>
          </w:tcPr>
          <w:p w14:paraId="23BEA277" w14:textId="5361ACF4" w:rsidR="00A379C2" w:rsidRPr="00A379C2" w:rsidRDefault="00A379C2" w:rsidP="00A379C2">
            <w:pPr>
              <w:spacing w:after="0" w:line="240" w:lineRule="auto"/>
              <w:jc w:val="center"/>
              <w:rPr>
                <w:rFonts w:cstheme="minorHAnsi"/>
                <w:sz w:val="20"/>
                <w:szCs w:val="20"/>
                <w:lang w:eastAsia="zh-CN"/>
              </w:rPr>
            </w:pPr>
            <w:r w:rsidRPr="00A379C2">
              <w:rPr>
                <w:rFonts w:cstheme="minorHAnsi"/>
                <w:w w:val="95"/>
                <w:sz w:val="20"/>
                <w:szCs w:val="20"/>
              </w:rPr>
              <w:t>58</w:t>
            </w:r>
          </w:p>
        </w:tc>
        <w:tc>
          <w:tcPr>
            <w:tcW w:w="851" w:type="dxa"/>
            <w:tcBorders>
              <w:top w:val="single" w:sz="4" w:space="0" w:color="000000"/>
              <w:left w:val="single" w:sz="8" w:space="0" w:color="000000"/>
              <w:bottom w:val="single" w:sz="4" w:space="0" w:color="000000"/>
              <w:right w:val="single" w:sz="8" w:space="0" w:color="000000"/>
            </w:tcBorders>
          </w:tcPr>
          <w:p w14:paraId="636B8732" w14:textId="6534FB02" w:rsidR="00A379C2" w:rsidRPr="00A379C2" w:rsidRDefault="00A379C2" w:rsidP="00A379C2">
            <w:pPr>
              <w:spacing w:after="0" w:line="240" w:lineRule="auto"/>
              <w:jc w:val="center"/>
              <w:rPr>
                <w:rFonts w:cstheme="minorHAnsi"/>
                <w:sz w:val="20"/>
                <w:szCs w:val="20"/>
                <w:lang w:eastAsia="zh-CN"/>
              </w:rPr>
            </w:pPr>
            <w:r w:rsidRPr="00A379C2">
              <w:rPr>
                <w:rFonts w:cstheme="minorHAnsi"/>
                <w:w w:val="95"/>
                <w:sz w:val="20"/>
                <w:szCs w:val="20"/>
              </w:rPr>
              <w:t>44</w:t>
            </w:r>
          </w:p>
        </w:tc>
        <w:tc>
          <w:tcPr>
            <w:tcW w:w="1007" w:type="dxa"/>
            <w:tcBorders>
              <w:top w:val="single" w:sz="4" w:space="0" w:color="000000"/>
              <w:left w:val="single" w:sz="8" w:space="0" w:color="000000"/>
              <w:bottom w:val="single" w:sz="4" w:space="0" w:color="000000"/>
              <w:right w:val="single" w:sz="8" w:space="0" w:color="000000"/>
            </w:tcBorders>
          </w:tcPr>
          <w:p w14:paraId="2F2E6C72" w14:textId="3C8E6AEC" w:rsidR="00A379C2" w:rsidRPr="00A379C2" w:rsidRDefault="00A379C2" w:rsidP="00A379C2">
            <w:pPr>
              <w:spacing w:after="0" w:line="240" w:lineRule="auto"/>
              <w:jc w:val="center"/>
              <w:rPr>
                <w:rFonts w:cstheme="minorHAnsi"/>
                <w:sz w:val="20"/>
                <w:szCs w:val="20"/>
                <w:lang w:eastAsia="zh-CN"/>
              </w:rPr>
            </w:pPr>
            <w:r w:rsidRPr="00A379C2">
              <w:rPr>
                <w:rFonts w:cstheme="minorHAnsi"/>
                <w:w w:val="95"/>
                <w:sz w:val="20"/>
                <w:szCs w:val="20"/>
              </w:rPr>
              <w:t>38</w:t>
            </w:r>
          </w:p>
        </w:tc>
        <w:tc>
          <w:tcPr>
            <w:tcW w:w="851" w:type="dxa"/>
            <w:tcBorders>
              <w:top w:val="single" w:sz="4" w:space="0" w:color="000000"/>
              <w:left w:val="single" w:sz="8" w:space="0" w:color="000000"/>
              <w:bottom w:val="single" w:sz="4" w:space="0" w:color="000000"/>
              <w:right w:val="single" w:sz="8" w:space="0" w:color="000000"/>
            </w:tcBorders>
          </w:tcPr>
          <w:p w14:paraId="23031EBE" w14:textId="3EA8A87D" w:rsidR="00A379C2" w:rsidRPr="00A379C2" w:rsidRDefault="00A379C2" w:rsidP="00A379C2">
            <w:pPr>
              <w:spacing w:after="0" w:line="240" w:lineRule="auto"/>
              <w:jc w:val="center"/>
              <w:rPr>
                <w:rFonts w:cstheme="minorHAnsi"/>
                <w:sz w:val="20"/>
                <w:szCs w:val="20"/>
                <w:lang w:eastAsia="zh-CN"/>
              </w:rPr>
            </w:pPr>
            <w:r w:rsidRPr="00A379C2">
              <w:rPr>
                <w:rFonts w:cstheme="minorHAnsi"/>
                <w:w w:val="95"/>
                <w:sz w:val="20"/>
                <w:szCs w:val="20"/>
              </w:rPr>
              <w:t>53</w:t>
            </w:r>
          </w:p>
        </w:tc>
      </w:tr>
      <w:tr w:rsidR="00A379C2" w:rsidRPr="00C44761" w14:paraId="0981A806" w14:textId="77777777" w:rsidTr="00B17A34">
        <w:trPr>
          <w:trHeight w:val="74"/>
          <w:jc w:val="center"/>
        </w:trPr>
        <w:tc>
          <w:tcPr>
            <w:tcW w:w="2552" w:type="dxa"/>
            <w:vAlign w:val="center"/>
          </w:tcPr>
          <w:p w14:paraId="44D06C2B" w14:textId="77777777" w:rsidR="00A379C2" w:rsidRPr="00C44761" w:rsidRDefault="00A379C2" w:rsidP="00A379C2">
            <w:pPr>
              <w:spacing w:after="0" w:line="240" w:lineRule="auto"/>
              <w:ind w:left="170"/>
              <w:rPr>
                <w:rFonts w:cs="Calibri"/>
                <w:sz w:val="20"/>
                <w:szCs w:val="20"/>
                <w:lang w:eastAsia="zh-CN"/>
              </w:rPr>
            </w:pPr>
            <w:r>
              <w:rPr>
                <w:rFonts w:cs="Calibri"/>
                <w:sz w:val="20"/>
                <w:szCs w:val="20"/>
                <w:lang w:eastAsia="zh-CN"/>
              </w:rPr>
              <w:t>RASINJA</w:t>
            </w:r>
          </w:p>
        </w:tc>
        <w:tc>
          <w:tcPr>
            <w:tcW w:w="850" w:type="dxa"/>
            <w:tcBorders>
              <w:top w:val="single" w:sz="4" w:space="0" w:color="000000"/>
              <w:left w:val="single" w:sz="8" w:space="0" w:color="000000"/>
              <w:bottom w:val="single" w:sz="4" w:space="0" w:color="000000"/>
              <w:right w:val="single" w:sz="8" w:space="0" w:color="000000"/>
            </w:tcBorders>
          </w:tcPr>
          <w:p w14:paraId="0AD28A03" w14:textId="6754AB8F" w:rsidR="00A379C2" w:rsidRPr="00A379C2" w:rsidRDefault="00A379C2" w:rsidP="00A379C2">
            <w:pPr>
              <w:spacing w:after="0" w:line="240" w:lineRule="auto"/>
              <w:jc w:val="center"/>
              <w:rPr>
                <w:rFonts w:cstheme="minorHAnsi"/>
                <w:sz w:val="20"/>
                <w:szCs w:val="20"/>
                <w:lang w:eastAsia="zh-CN"/>
              </w:rPr>
            </w:pPr>
            <w:r w:rsidRPr="00A379C2">
              <w:rPr>
                <w:rFonts w:cstheme="minorHAnsi"/>
                <w:w w:val="95"/>
                <w:sz w:val="20"/>
                <w:szCs w:val="20"/>
              </w:rPr>
              <w:t>44</w:t>
            </w:r>
          </w:p>
        </w:tc>
        <w:tc>
          <w:tcPr>
            <w:tcW w:w="851" w:type="dxa"/>
            <w:tcBorders>
              <w:top w:val="single" w:sz="4" w:space="0" w:color="000000"/>
              <w:left w:val="single" w:sz="8" w:space="0" w:color="000000"/>
              <w:bottom w:val="single" w:sz="4" w:space="0" w:color="000000"/>
              <w:right w:val="single" w:sz="8" w:space="0" w:color="000000"/>
            </w:tcBorders>
          </w:tcPr>
          <w:p w14:paraId="4A054724" w14:textId="36467939" w:rsidR="00A379C2" w:rsidRPr="00A379C2" w:rsidRDefault="00A379C2" w:rsidP="00A379C2">
            <w:pPr>
              <w:spacing w:after="0" w:line="240" w:lineRule="auto"/>
              <w:jc w:val="center"/>
              <w:rPr>
                <w:rFonts w:cstheme="minorHAnsi"/>
                <w:sz w:val="20"/>
                <w:szCs w:val="20"/>
                <w:lang w:eastAsia="zh-CN"/>
              </w:rPr>
            </w:pPr>
            <w:r w:rsidRPr="00A379C2">
              <w:rPr>
                <w:rFonts w:cstheme="minorHAnsi"/>
                <w:w w:val="95"/>
                <w:sz w:val="20"/>
                <w:szCs w:val="20"/>
              </w:rPr>
              <w:t>33</w:t>
            </w:r>
          </w:p>
        </w:tc>
        <w:tc>
          <w:tcPr>
            <w:tcW w:w="850" w:type="dxa"/>
            <w:tcBorders>
              <w:top w:val="single" w:sz="4" w:space="0" w:color="000000"/>
              <w:left w:val="single" w:sz="8" w:space="0" w:color="000000"/>
              <w:bottom w:val="single" w:sz="4" w:space="0" w:color="000000"/>
              <w:right w:val="single" w:sz="8" w:space="0" w:color="000000"/>
            </w:tcBorders>
          </w:tcPr>
          <w:p w14:paraId="478716CE" w14:textId="48A5453E" w:rsidR="00A379C2" w:rsidRPr="00A379C2" w:rsidRDefault="00A379C2" w:rsidP="00A379C2">
            <w:pPr>
              <w:spacing w:after="0" w:line="240" w:lineRule="auto"/>
              <w:jc w:val="center"/>
              <w:rPr>
                <w:rFonts w:cstheme="minorHAnsi"/>
                <w:sz w:val="20"/>
                <w:szCs w:val="20"/>
                <w:lang w:eastAsia="zh-CN"/>
              </w:rPr>
            </w:pPr>
            <w:r w:rsidRPr="00A379C2">
              <w:rPr>
                <w:rFonts w:cstheme="minorHAnsi"/>
                <w:w w:val="95"/>
                <w:sz w:val="20"/>
                <w:szCs w:val="20"/>
              </w:rPr>
              <w:t>123</w:t>
            </w:r>
          </w:p>
        </w:tc>
        <w:tc>
          <w:tcPr>
            <w:tcW w:w="851" w:type="dxa"/>
            <w:tcBorders>
              <w:top w:val="single" w:sz="4" w:space="0" w:color="000000"/>
              <w:left w:val="single" w:sz="8" w:space="0" w:color="000000"/>
              <w:bottom w:val="single" w:sz="4" w:space="0" w:color="000000"/>
              <w:right w:val="single" w:sz="8" w:space="0" w:color="000000"/>
            </w:tcBorders>
          </w:tcPr>
          <w:p w14:paraId="2482B7CD" w14:textId="075E2495" w:rsidR="00A379C2" w:rsidRPr="00A379C2" w:rsidRDefault="00A379C2" w:rsidP="00A379C2">
            <w:pPr>
              <w:spacing w:after="0" w:line="240" w:lineRule="auto"/>
              <w:jc w:val="center"/>
              <w:rPr>
                <w:rFonts w:cstheme="minorHAnsi"/>
                <w:sz w:val="20"/>
                <w:szCs w:val="20"/>
                <w:lang w:eastAsia="zh-CN"/>
              </w:rPr>
            </w:pPr>
            <w:r w:rsidRPr="00A379C2">
              <w:rPr>
                <w:rFonts w:cstheme="minorHAnsi"/>
                <w:w w:val="95"/>
                <w:sz w:val="20"/>
                <w:szCs w:val="20"/>
              </w:rPr>
              <w:t>90</w:t>
            </w:r>
          </w:p>
        </w:tc>
        <w:tc>
          <w:tcPr>
            <w:tcW w:w="1007" w:type="dxa"/>
            <w:tcBorders>
              <w:top w:val="single" w:sz="4" w:space="0" w:color="000000"/>
              <w:left w:val="single" w:sz="8" w:space="0" w:color="000000"/>
              <w:bottom w:val="single" w:sz="4" w:space="0" w:color="000000"/>
              <w:right w:val="single" w:sz="8" w:space="0" w:color="000000"/>
            </w:tcBorders>
          </w:tcPr>
          <w:p w14:paraId="45D1FA94" w14:textId="41AE1F6D" w:rsidR="00A379C2" w:rsidRPr="00A379C2" w:rsidRDefault="00A379C2" w:rsidP="00A379C2">
            <w:pPr>
              <w:spacing w:after="0" w:line="240" w:lineRule="auto"/>
              <w:jc w:val="center"/>
              <w:rPr>
                <w:rFonts w:cstheme="minorHAnsi"/>
                <w:sz w:val="20"/>
                <w:szCs w:val="20"/>
                <w:lang w:eastAsia="zh-CN"/>
              </w:rPr>
            </w:pPr>
            <w:r w:rsidRPr="00A379C2">
              <w:rPr>
                <w:rFonts w:cstheme="minorHAnsi"/>
                <w:w w:val="95"/>
                <w:sz w:val="20"/>
                <w:szCs w:val="20"/>
              </w:rPr>
              <w:t>109</w:t>
            </w:r>
          </w:p>
        </w:tc>
        <w:tc>
          <w:tcPr>
            <w:tcW w:w="851" w:type="dxa"/>
            <w:tcBorders>
              <w:top w:val="single" w:sz="4" w:space="0" w:color="000000"/>
              <w:left w:val="single" w:sz="8" w:space="0" w:color="000000"/>
              <w:bottom w:val="single" w:sz="4" w:space="0" w:color="000000"/>
              <w:right w:val="single" w:sz="8" w:space="0" w:color="000000"/>
            </w:tcBorders>
          </w:tcPr>
          <w:p w14:paraId="2386E811" w14:textId="4FF87462" w:rsidR="00A379C2" w:rsidRPr="00A379C2" w:rsidRDefault="00A379C2" w:rsidP="00A379C2">
            <w:pPr>
              <w:spacing w:after="0" w:line="240" w:lineRule="auto"/>
              <w:jc w:val="center"/>
              <w:rPr>
                <w:rFonts w:cstheme="minorHAnsi"/>
                <w:sz w:val="20"/>
                <w:szCs w:val="20"/>
                <w:lang w:eastAsia="zh-CN"/>
              </w:rPr>
            </w:pPr>
            <w:r w:rsidRPr="00A379C2">
              <w:rPr>
                <w:rFonts w:cstheme="minorHAnsi"/>
                <w:w w:val="95"/>
                <w:sz w:val="20"/>
                <w:szCs w:val="20"/>
              </w:rPr>
              <w:t>108</w:t>
            </w:r>
          </w:p>
        </w:tc>
      </w:tr>
      <w:tr w:rsidR="00A379C2" w:rsidRPr="00C44761" w14:paraId="35151551" w14:textId="77777777" w:rsidTr="00B17A34">
        <w:trPr>
          <w:trHeight w:val="74"/>
          <w:jc w:val="center"/>
        </w:trPr>
        <w:tc>
          <w:tcPr>
            <w:tcW w:w="2552" w:type="dxa"/>
            <w:vAlign w:val="center"/>
          </w:tcPr>
          <w:p w14:paraId="4E17AB78" w14:textId="77777777" w:rsidR="00A379C2" w:rsidRPr="00C44761" w:rsidRDefault="00A379C2" w:rsidP="00A379C2">
            <w:pPr>
              <w:spacing w:after="0" w:line="240" w:lineRule="auto"/>
              <w:ind w:left="170"/>
              <w:rPr>
                <w:rFonts w:cs="Calibri"/>
                <w:sz w:val="20"/>
                <w:szCs w:val="20"/>
                <w:lang w:eastAsia="zh-CN"/>
              </w:rPr>
            </w:pPr>
            <w:r>
              <w:rPr>
                <w:rFonts w:cs="Calibri"/>
                <w:sz w:val="20"/>
                <w:szCs w:val="20"/>
                <w:lang w:eastAsia="zh-CN"/>
              </w:rPr>
              <w:t>SOKOLOVAC</w:t>
            </w:r>
          </w:p>
        </w:tc>
        <w:tc>
          <w:tcPr>
            <w:tcW w:w="850" w:type="dxa"/>
            <w:tcBorders>
              <w:top w:val="single" w:sz="4" w:space="0" w:color="000000"/>
              <w:left w:val="single" w:sz="8" w:space="0" w:color="000000"/>
              <w:bottom w:val="single" w:sz="4" w:space="0" w:color="000000"/>
              <w:right w:val="single" w:sz="8" w:space="0" w:color="000000"/>
            </w:tcBorders>
          </w:tcPr>
          <w:p w14:paraId="7D1A0AC2" w14:textId="0995C100" w:rsidR="00A379C2" w:rsidRPr="00A379C2" w:rsidRDefault="00A379C2" w:rsidP="00A379C2">
            <w:pPr>
              <w:spacing w:after="0" w:line="240" w:lineRule="auto"/>
              <w:jc w:val="center"/>
              <w:rPr>
                <w:rFonts w:cstheme="minorHAnsi"/>
                <w:sz w:val="20"/>
                <w:szCs w:val="20"/>
                <w:lang w:eastAsia="zh-CN"/>
              </w:rPr>
            </w:pPr>
            <w:r w:rsidRPr="00A379C2">
              <w:rPr>
                <w:rFonts w:cstheme="minorHAnsi"/>
                <w:w w:val="95"/>
                <w:sz w:val="20"/>
                <w:szCs w:val="20"/>
              </w:rPr>
              <w:t>46</w:t>
            </w:r>
          </w:p>
        </w:tc>
        <w:tc>
          <w:tcPr>
            <w:tcW w:w="851" w:type="dxa"/>
            <w:tcBorders>
              <w:top w:val="single" w:sz="4" w:space="0" w:color="000000"/>
              <w:left w:val="single" w:sz="8" w:space="0" w:color="000000"/>
              <w:bottom w:val="single" w:sz="4" w:space="0" w:color="000000"/>
              <w:right w:val="single" w:sz="8" w:space="0" w:color="000000"/>
            </w:tcBorders>
          </w:tcPr>
          <w:p w14:paraId="6B1BB174" w14:textId="5119D7F8" w:rsidR="00A379C2" w:rsidRPr="00A379C2" w:rsidRDefault="00A379C2" w:rsidP="00A379C2">
            <w:pPr>
              <w:spacing w:after="0" w:line="240" w:lineRule="auto"/>
              <w:jc w:val="center"/>
              <w:rPr>
                <w:rFonts w:cstheme="minorHAnsi"/>
                <w:sz w:val="20"/>
                <w:szCs w:val="20"/>
                <w:lang w:eastAsia="zh-CN"/>
              </w:rPr>
            </w:pPr>
            <w:r w:rsidRPr="00A379C2">
              <w:rPr>
                <w:rFonts w:cstheme="minorHAnsi"/>
                <w:w w:val="95"/>
                <w:sz w:val="20"/>
                <w:szCs w:val="20"/>
              </w:rPr>
              <w:t>24</w:t>
            </w:r>
          </w:p>
        </w:tc>
        <w:tc>
          <w:tcPr>
            <w:tcW w:w="850" w:type="dxa"/>
            <w:tcBorders>
              <w:top w:val="single" w:sz="4" w:space="0" w:color="000000"/>
              <w:left w:val="single" w:sz="8" w:space="0" w:color="000000"/>
              <w:bottom w:val="single" w:sz="4" w:space="0" w:color="000000"/>
              <w:right w:val="single" w:sz="8" w:space="0" w:color="000000"/>
            </w:tcBorders>
          </w:tcPr>
          <w:p w14:paraId="2073AE72" w14:textId="677F1D0F" w:rsidR="00A379C2" w:rsidRPr="00A379C2" w:rsidRDefault="00A379C2" w:rsidP="00A379C2">
            <w:pPr>
              <w:spacing w:after="0" w:line="240" w:lineRule="auto"/>
              <w:jc w:val="center"/>
              <w:rPr>
                <w:rFonts w:cstheme="minorHAnsi"/>
                <w:sz w:val="20"/>
                <w:szCs w:val="20"/>
                <w:lang w:eastAsia="zh-CN"/>
              </w:rPr>
            </w:pPr>
            <w:r w:rsidRPr="00A379C2">
              <w:rPr>
                <w:rFonts w:cstheme="minorHAnsi"/>
                <w:w w:val="95"/>
                <w:sz w:val="20"/>
                <w:szCs w:val="20"/>
              </w:rPr>
              <w:t>179</w:t>
            </w:r>
          </w:p>
        </w:tc>
        <w:tc>
          <w:tcPr>
            <w:tcW w:w="851" w:type="dxa"/>
            <w:tcBorders>
              <w:top w:val="single" w:sz="4" w:space="0" w:color="000000"/>
              <w:left w:val="single" w:sz="8" w:space="0" w:color="000000"/>
              <w:bottom w:val="single" w:sz="4" w:space="0" w:color="000000"/>
              <w:right w:val="single" w:sz="8" w:space="0" w:color="000000"/>
            </w:tcBorders>
          </w:tcPr>
          <w:p w14:paraId="10F81645" w14:textId="128AABBB" w:rsidR="00A379C2" w:rsidRPr="00A379C2" w:rsidRDefault="00A379C2" w:rsidP="00A379C2">
            <w:pPr>
              <w:spacing w:after="0" w:line="240" w:lineRule="auto"/>
              <w:jc w:val="center"/>
              <w:rPr>
                <w:rFonts w:cstheme="minorHAnsi"/>
                <w:sz w:val="20"/>
                <w:szCs w:val="20"/>
                <w:lang w:eastAsia="zh-CN"/>
              </w:rPr>
            </w:pPr>
            <w:r w:rsidRPr="00A379C2">
              <w:rPr>
                <w:rFonts w:cstheme="minorHAnsi"/>
                <w:w w:val="95"/>
                <w:sz w:val="20"/>
                <w:szCs w:val="20"/>
              </w:rPr>
              <w:t>90</w:t>
            </w:r>
          </w:p>
        </w:tc>
        <w:tc>
          <w:tcPr>
            <w:tcW w:w="1007" w:type="dxa"/>
            <w:tcBorders>
              <w:top w:val="single" w:sz="4" w:space="0" w:color="000000"/>
              <w:left w:val="single" w:sz="8" w:space="0" w:color="000000"/>
              <w:bottom w:val="single" w:sz="4" w:space="0" w:color="000000"/>
              <w:right w:val="single" w:sz="8" w:space="0" w:color="000000"/>
            </w:tcBorders>
          </w:tcPr>
          <w:p w14:paraId="187B1A27" w14:textId="6CEAF242" w:rsidR="00A379C2" w:rsidRPr="00A379C2" w:rsidRDefault="00A379C2" w:rsidP="00A379C2">
            <w:pPr>
              <w:spacing w:after="0" w:line="240" w:lineRule="auto"/>
              <w:jc w:val="center"/>
              <w:rPr>
                <w:rFonts w:cstheme="minorHAnsi"/>
                <w:sz w:val="20"/>
                <w:szCs w:val="20"/>
                <w:lang w:eastAsia="zh-CN"/>
              </w:rPr>
            </w:pPr>
            <w:r w:rsidRPr="00A379C2">
              <w:rPr>
                <w:rFonts w:cstheme="minorHAnsi"/>
                <w:w w:val="95"/>
                <w:sz w:val="20"/>
                <w:szCs w:val="20"/>
              </w:rPr>
              <w:t>105</w:t>
            </w:r>
          </w:p>
        </w:tc>
        <w:tc>
          <w:tcPr>
            <w:tcW w:w="851" w:type="dxa"/>
            <w:tcBorders>
              <w:top w:val="single" w:sz="4" w:space="0" w:color="000000"/>
              <w:left w:val="single" w:sz="8" w:space="0" w:color="000000"/>
              <w:bottom w:val="single" w:sz="4" w:space="0" w:color="000000"/>
              <w:right w:val="single" w:sz="8" w:space="0" w:color="000000"/>
            </w:tcBorders>
          </w:tcPr>
          <w:p w14:paraId="45A70FC7" w14:textId="0C5CB934" w:rsidR="00A379C2" w:rsidRPr="00A379C2" w:rsidRDefault="00A379C2" w:rsidP="00A379C2">
            <w:pPr>
              <w:spacing w:after="0" w:line="240" w:lineRule="auto"/>
              <w:jc w:val="center"/>
              <w:rPr>
                <w:rFonts w:cstheme="minorHAnsi"/>
                <w:sz w:val="20"/>
                <w:szCs w:val="20"/>
                <w:lang w:eastAsia="zh-CN"/>
              </w:rPr>
            </w:pPr>
            <w:r w:rsidRPr="00A379C2">
              <w:rPr>
                <w:rFonts w:cstheme="minorHAnsi"/>
                <w:w w:val="95"/>
                <w:sz w:val="20"/>
                <w:szCs w:val="20"/>
              </w:rPr>
              <w:t>141</w:t>
            </w:r>
          </w:p>
        </w:tc>
      </w:tr>
      <w:tr w:rsidR="00A379C2" w:rsidRPr="00C44761" w14:paraId="1BE0714B" w14:textId="77777777" w:rsidTr="00B17A34">
        <w:trPr>
          <w:trHeight w:val="74"/>
          <w:jc w:val="center"/>
        </w:trPr>
        <w:tc>
          <w:tcPr>
            <w:tcW w:w="2552" w:type="dxa"/>
            <w:vAlign w:val="center"/>
          </w:tcPr>
          <w:p w14:paraId="04DF9DF8" w14:textId="77777777" w:rsidR="00A379C2" w:rsidRPr="00C44761" w:rsidRDefault="00A379C2" w:rsidP="00A379C2">
            <w:pPr>
              <w:spacing w:after="0" w:line="240" w:lineRule="auto"/>
              <w:ind w:left="170"/>
              <w:rPr>
                <w:rFonts w:cs="Calibri"/>
                <w:sz w:val="20"/>
                <w:szCs w:val="20"/>
                <w:lang w:eastAsia="zh-CN"/>
              </w:rPr>
            </w:pPr>
            <w:r>
              <w:rPr>
                <w:rFonts w:cs="Calibri"/>
                <w:sz w:val="20"/>
                <w:szCs w:val="20"/>
                <w:lang w:eastAsia="zh-CN"/>
              </w:rPr>
              <w:t>SVETI IVAN ŽABNO</w:t>
            </w:r>
          </w:p>
        </w:tc>
        <w:tc>
          <w:tcPr>
            <w:tcW w:w="850" w:type="dxa"/>
            <w:tcBorders>
              <w:top w:val="single" w:sz="4" w:space="0" w:color="000000"/>
              <w:left w:val="single" w:sz="8" w:space="0" w:color="000000"/>
              <w:bottom w:val="single" w:sz="4" w:space="0" w:color="000000"/>
              <w:right w:val="single" w:sz="8" w:space="0" w:color="000000"/>
            </w:tcBorders>
          </w:tcPr>
          <w:p w14:paraId="11BBE8E5" w14:textId="5C39B0AB" w:rsidR="00A379C2" w:rsidRPr="00A379C2" w:rsidRDefault="00A379C2" w:rsidP="00A379C2">
            <w:pPr>
              <w:spacing w:after="0" w:line="240" w:lineRule="auto"/>
              <w:jc w:val="center"/>
              <w:rPr>
                <w:rFonts w:cstheme="minorHAnsi"/>
                <w:sz w:val="20"/>
                <w:szCs w:val="20"/>
                <w:lang w:eastAsia="zh-CN"/>
              </w:rPr>
            </w:pPr>
            <w:r w:rsidRPr="00A379C2">
              <w:rPr>
                <w:rFonts w:cstheme="minorHAnsi"/>
                <w:w w:val="95"/>
                <w:sz w:val="20"/>
                <w:szCs w:val="20"/>
              </w:rPr>
              <w:t>68</w:t>
            </w:r>
          </w:p>
        </w:tc>
        <w:tc>
          <w:tcPr>
            <w:tcW w:w="851" w:type="dxa"/>
            <w:tcBorders>
              <w:top w:val="single" w:sz="4" w:space="0" w:color="000000"/>
              <w:left w:val="single" w:sz="8" w:space="0" w:color="000000"/>
              <w:bottom w:val="single" w:sz="4" w:space="0" w:color="000000"/>
              <w:right w:val="single" w:sz="8" w:space="0" w:color="000000"/>
            </w:tcBorders>
          </w:tcPr>
          <w:p w14:paraId="70E25CB3" w14:textId="2C3B737A" w:rsidR="00A379C2" w:rsidRPr="00A379C2" w:rsidRDefault="00A379C2" w:rsidP="00A379C2">
            <w:pPr>
              <w:spacing w:after="0" w:line="240" w:lineRule="auto"/>
              <w:jc w:val="center"/>
              <w:rPr>
                <w:rFonts w:cstheme="minorHAnsi"/>
                <w:sz w:val="20"/>
                <w:szCs w:val="20"/>
                <w:lang w:eastAsia="zh-CN"/>
              </w:rPr>
            </w:pPr>
            <w:r w:rsidRPr="00A379C2">
              <w:rPr>
                <w:rFonts w:cstheme="minorHAnsi"/>
                <w:w w:val="95"/>
                <w:sz w:val="20"/>
                <w:szCs w:val="20"/>
              </w:rPr>
              <w:t>37</w:t>
            </w:r>
          </w:p>
        </w:tc>
        <w:tc>
          <w:tcPr>
            <w:tcW w:w="850" w:type="dxa"/>
            <w:tcBorders>
              <w:top w:val="single" w:sz="4" w:space="0" w:color="000000"/>
              <w:left w:val="single" w:sz="8" w:space="0" w:color="000000"/>
              <w:bottom w:val="single" w:sz="4" w:space="0" w:color="000000"/>
              <w:right w:val="single" w:sz="8" w:space="0" w:color="000000"/>
            </w:tcBorders>
          </w:tcPr>
          <w:p w14:paraId="370B321E" w14:textId="7FC9E39C" w:rsidR="00A379C2" w:rsidRPr="00A379C2" w:rsidRDefault="00A379C2" w:rsidP="00A379C2">
            <w:pPr>
              <w:spacing w:after="0" w:line="240" w:lineRule="auto"/>
              <w:jc w:val="center"/>
              <w:rPr>
                <w:rFonts w:cstheme="minorHAnsi"/>
                <w:sz w:val="20"/>
                <w:szCs w:val="20"/>
                <w:lang w:eastAsia="zh-CN"/>
              </w:rPr>
            </w:pPr>
            <w:r w:rsidRPr="00A379C2">
              <w:rPr>
                <w:rFonts w:cstheme="minorHAnsi"/>
                <w:w w:val="95"/>
                <w:sz w:val="20"/>
                <w:szCs w:val="20"/>
              </w:rPr>
              <w:t>209</w:t>
            </w:r>
          </w:p>
        </w:tc>
        <w:tc>
          <w:tcPr>
            <w:tcW w:w="851" w:type="dxa"/>
            <w:tcBorders>
              <w:top w:val="single" w:sz="4" w:space="0" w:color="000000"/>
              <w:left w:val="single" w:sz="8" w:space="0" w:color="000000"/>
              <w:bottom w:val="single" w:sz="4" w:space="0" w:color="000000"/>
              <w:right w:val="single" w:sz="8" w:space="0" w:color="000000"/>
            </w:tcBorders>
          </w:tcPr>
          <w:p w14:paraId="438E82BD" w14:textId="7F2DE522" w:rsidR="00A379C2" w:rsidRPr="00A379C2" w:rsidRDefault="00A379C2" w:rsidP="00A379C2">
            <w:pPr>
              <w:spacing w:after="0" w:line="240" w:lineRule="auto"/>
              <w:jc w:val="center"/>
              <w:rPr>
                <w:rFonts w:cstheme="minorHAnsi"/>
                <w:sz w:val="20"/>
                <w:szCs w:val="20"/>
                <w:lang w:eastAsia="zh-CN"/>
              </w:rPr>
            </w:pPr>
            <w:r w:rsidRPr="00A379C2">
              <w:rPr>
                <w:rFonts w:cstheme="minorHAnsi"/>
                <w:w w:val="95"/>
                <w:sz w:val="20"/>
                <w:szCs w:val="20"/>
              </w:rPr>
              <w:t>127</w:t>
            </w:r>
          </w:p>
        </w:tc>
        <w:tc>
          <w:tcPr>
            <w:tcW w:w="1007" w:type="dxa"/>
            <w:tcBorders>
              <w:top w:val="single" w:sz="4" w:space="0" w:color="000000"/>
              <w:left w:val="single" w:sz="8" w:space="0" w:color="000000"/>
              <w:bottom w:val="single" w:sz="4" w:space="0" w:color="000000"/>
              <w:right w:val="single" w:sz="8" w:space="0" w:color="000000"/>
            </w:tcBorders>
          </w:tcPr>
          <w:p w14:paraId="4D3A5E55" w14:textId="1EBC4729" w:rsidR="00A379C2" w:rsidRPr="00A379C2" w:rsidRDefault="00A379C2" w:rsidP="00A379C2">
            <w:pPr>
              <w:spacing w:after="0" w:line="240" w:lineRule="auto"/>
              <w:jc w:val="center"/>
              <w:rPr>
                <w:rFonts w:cstheme="minorHAnsi"/>
                <w:sz w:val="20"/>
                <w:szCs w:val="20"/>
                <w:lang w:eastAsia="zh-CN"/>
              </w:rPr>
            </w:pPr>
            <w:r w:rsidRPr="00A379C2">
              <w:rPr>
                <w:rFonts w:cstheme="minorHAnsi"/>
                <w:w w:val="95"/>
                <w:sz w:val="20"/>
                <w:szCs w:val="20"/>
              </w:rPr>
              <w:t>134</w:t>
            </w:r>
          </w:p>
        </w:tc>
        <w:tc>
          <w:tcPr>
            <w:tcW w:w="851" w:type="dxa"/>
            <w:tcBorders>
              <w:top w:val="single" w:sz="4" w:space="0" w:color="000000"/>
              <w:left w:val="single" w:sz="8" w:space="0" w:color="000000"/>
              <w:bottom w:val="single" w:sz="4" w:space="0" w:color="000000"/>
              <w:right w:val="single" w:sz="8" w:space="0" w:color="000000"/>
            </w:tcBorders>
          </w:tcPr>
          <w:p w14:paraId="5341BC44" w14:textId="3802A279" w:rsidR="00A379C2" w:rsidRPr="00A379C2" w:rsidRDefault="00A379C2" w:rsidP="00A379C2">
            <w:pPr>
              <w:spacing w:after="0" w:line="240" w:lineRule="auto"/>
              <w:jc w:val="center"/>
              <w:rPr>
                <w:rFonts w:cstheme="minorHAnsi"/>
                <w:sz w:val="20"/>
                <w:szCs w:val="20"/>
                <w:lang w:eastAsia="zh-CN"/>
              </w:rPr>
            </w:pPr>
            <w:r w:rsidRPr="00A379C2">
              <w:rPr>
                <w:rFonts w:cstheme="minorHAnsi"/>
                <w:w w:val="95"/>
                <w:sz w:val="20"/>
                <w:szCs w:val="20"/>
              </w:rPr>
              <w:t>139</w:t>
            </w:r>
          </w:p>
        </w:tc>
      </w:tr>
      <w:tr w:rsidR="00A379C2" w:rsidRPr="00C44761" w14:paraId="277B47D6" w14:textId="77777777" w:rsidTr="00B17A34">
        <w:trPr>
          <w:trHeight w:val="74"/>
          <w:jc w:val="center"/>
        </w:trPr>
        <w:tc>
          <w:tcPr>
            <w:tcW w:w="2552" w:type="dxa"/>
            <w:vAlign w:val="center"/>
          </w:tcPr>
          <w:p w14:paraId="0C671601" w14:textId="77777777" w:rsidR="00A379C2" w:rsidRPr="00C44761" w:rsidRDefault="00A379C2" w:rsidP="00A379C2">
            <w:pPr>
              <w:spacing w:after="0" w:line="240" w:lineRule="auto"/>
              <w:ind w:left="170"/>
              <w:rPr>
                <w:rFonts w:cs="Calibri"/>
                <w:sz w:val="20"/>
                <w:szCs w:val="20"/>
                <w:lang w:eastAsia="zh-CN"/>
              </w:rPr>
            </w:pPr>
            <w:r>
              <w:rPr>
                <w:rFonts w:cs="Calibri"/>
                <w:sz w:val="20"/>
                <w:szCs w:val="20"/>
                <w:lang w:eastAsia="zh-CN"/>
              </w:rPr>
              <w:t>SVETI PETAR OREHOVEC</w:t>
            </w:r>
          </w:p>
        </w:tc>
        <w:tc>
          <w:tcPr>
            <w:tcW w:w="850" w:type="dxa"/>
            <w:tcBorders>
              <w:top w:val="single" w:sz="4" w:space="0" w:color="000000"/>
              <w:left w:val="single" w:sz="8" w:space="0" w:color="000000"/>
              <w:bottom w:val="single" w:sz="4" w:space="0" w:color="000000"/>
              <w:right w:val="single" w:sz="8" w:space="0" w:color="000000"/>
            </w:tcBorders>
          </w:tcPr>
          <w:p w14:paraId="69C3C9FA" w14:textId="581FC6BC" w:rsidR="00A379C2" w:rsidRPr="00A379C2" w:rsidRDefault="00A379C2" w:rsidP="00A379C2">
            <w:pPr>
              <w:spacing w:after="0" w:line="240" w:lineRule="auto"/>
              <w:jc w:val="center"/>
              <w:rPr>
                <w:rFonts w:cstheme="minorHAnsi"/>
                <w:sz w:val="20"/>
                <w:szCs w:val="20"/>
                <w:lang w:eastAsia="zh-CN"/>
              </w:rPr>
            </w:pPr>
            <w:r w:rsidRPr="00A379C2">
              <w:rPr>
                <w:rFonts w:cstheme="minorHAnsi"/>
                <w:w w:val="95"/>
                <w:sz w:val="20"/>
                <w:szCs w:val="20"/>
              </w:rPr>
              <w:t>56</w:t>
            </w:r>
          </w:p>
        </w:tc>
        <w:tc>
          <w:tcPr>
            <w:tcW w:w="851" w:type="dxa"/>
            <w:tcBorders>
              <w:top w:val="single" w:sz="4" w:space="0" w:color="000000"/>
              <w:left w:val="single" w:sz="8" w:space="0" w:color="000000"/>
              <w:bottom w:val="single" w:sz="4" w:space="0" w:color="000000"/>
              <w:right w:val="single" w:sz="8" w:space="0" w:color="000000"/>
            </w:tcBorders>
          </w:tcPr>
          <w:p w14:paraId="17285CB5" w14:textId="5617FEC6" w:rsidR="00A379C2" w:rsidRPr="00A379C2" w:rsidRDefault="00A379C2" w:rsidP="00A379C2">
            <w:pPr>
              <w:spacing w:after="0" w:line="240" w:lineRule="auto"/>
              <w:jc w:val="center"/>
              <w:rPr>
                <w:rFonts w:cstheme="minorHAnsi"/>
                <w:sz w:val="20"/>
                <w:szCs w:val="20"/>
                <w:lang w:eastAsia="zh-CN"/>
              </w:rPr>
            </w:pPr>
            <w:r w:rsidRPr="00A379C2">
              <w:rPr>
                <w:rFonts w:cstheme="minorHAnsi"/>
                <w:w w:val="95"/>
                <w:sz w:val="20"/>
                <w:szCs w:val="20"/>
              </w:rPr>
              <w:t>26</w:t>
            </w:r>
          </w:p>
        </w:tc>
        <w:tc>
          <w:tcPr>
            <w:tcW w:w="850" w:type="dxa"/>
            <w:tcBorders>
              <w:top w:val="single" w:sz="4" w:space="0" w:color="000000"/>
              <w:left w:val="single" w:sz="8" w:space="0" w:color="000000"/>
              <w:bottom w:val="single" w:sz="4" w:space="0" w:color="000000"/>
              <w:right w:val="single" w:sz="8" w:space="0" w:color="000000"/>
            </w:tcBorders>
          </w:tcPr>
          <w:p w14:paraId="027939EA" w14:textId="7195E205" w:rsidR="00A379C2" w:rsidRPr="00A379C2" w:rsidRDefault="00A379C2" w:rsidP="00A379C2">
            <w:pPr>
              <w:spacing w:after="0" w:line="240" w:lineRule="auto"/>
              <w:jc w:val="center"/>
              <w:rPr>
                <w:rFonts w:cstheme="minorHAnsi"/>
                <w:sz w:val="20"/>
                <w:szCs w:val="20"/>
                <w:lang w:eastAsia="zh-CN"/>
              </w:rPr>
            </w:pPr>
            <w:r w:rsidRPr="00A379C2">
              <w:rPr>
                <w:rFonts w:cstheme="minorHAnsi"/>
                <w:w w:val="95"/>
                <w:sz w:val="20"/>
                <w:szCs w:val="20"/>
              </w:rPr>
              <w:t>155</w:t>
            </w:r>
          </w:p>
        </w:tc>
        <w:tc>
          <w:tcPr>
            <w:tcW w:w="851" w:type="dxa"/>
            <w:tcBorders>
              <w:top w:val="single" w:sz="4" w:space="0" w:color="000000"/>
              <w:left w:val="single" w:sz="8" w:space="0" w:color="000000"/>
              <w:bottom w:val="single" w:sz="4" w:space="0" w:color="000000"/>
              <w:right w:val="single" w:sz="8" w:space="0" w:color="000000"/>
            </w:tcBorders>
          </w:tcPr>
          <w:p w14:paraId="7FAF7549" w14:textId="1E0CCFD5" w:rsidR="00A379C2" w:rsidRPr="00A379C2" w:rsidRDefault="00A379C2" w:rsidP="00A379C2">
            <w:pPr>
              <w:spacing w:after="0" w:line="240" w:lineRule="auto"/>
              <w:jc w:val="center"/>
              <w:rPr>
                <w:rFonts w:cstheme="minorHAnsi"/>
                <w:sz w:val="20"/>
                <w:szCs w:val="20"/>
                <w:lang w:eastAsia="zh-CN"/>
              </w:rPr>
            </w:pPr>
            <w:r w:rsidRPr="00A379C2">
              <w:rPr>
                <w:rFonts w:cstheme="minorHAnsi"/>
                <w:w w:val="95"/>
                <w:sz w:val="20"/>
                <w:szCs w:val="20"/>
              </w:rPr>
              <w:t>122</w:t>
            </w:r>
          </w:p>
        </w:tc>
        <w:tc>
          <w:tcPr>
            <w:tcW w:w="1007" w:type="dxa"/>
            <w:tcBorders>
              <w:top w:val="single" w:sz="4" w:space="0" w:color="000000"/>
              <w:left w:val="single" w:sz="8" w:space="0" w:color="000000"/>
              <w:bottom w:val="single" w:sz="4" w:space="0" w:color="000000"/>
              <w:right w:val="single" w:sz="8" w:space="0" w:color="000000"/>
            </w:tcBorders>
          </w:tcPr>
          <w:p w14:paraId="093362F8" w14:textId="6C8DD526" w:rsidR="00A379C2" w:rsidRPr="00A379C2" w:rsidRDefault="00A379C2" w:rsidP="00A379C2">
            <w:pPr>
              <w:spacing w:after="0" w:line="240" w:lineRule="auto"/>
              <w:jc w:val="center"/>
              <w:rPr>
                <w:rFonts w:cstheme="minorHAnsi"/>
                <w:sz w:val="20"/>
                <w:szCs w:val="20"/>
                <w:lang w:eastAsia="zh-CN"/>
              </w:rPr>
            </w:pPr>
            <w:r w:rsidRPr="00A379C2">
              <w:rPr>
                <w:rFonts w:cstheme="minorHAnsi"/>
                <w:w w:val="95"/>
                <w:sz w:val="20"/>
                <w:szCs w:val="20"/>
              </w:rPr>
              <w:t>117</w:t>
            </w:r>
          </w:p>
        </w:tc>
        <w:tc>
          <w:tcPr>
            <w:tcW w:w="851" w:type="dxa"/>
            <w:tcBorders>
              <w:top w:val="single" w:sz="4" w:space="0" w:color="000000"/>
              <w:left w:val="single" w:sz="8" w:space="0" w:color="000000"/>
              <w:bottom w:val="single" w:sz="4" w:space="0" w:color="000000"/>
              <w:right w:val="single" w:sz="8" w:space="0" w:color="000000"/>
            </w:tcBorders>
          </w:tcPr>
          <w:p w14:paraId="13686870" w14:textId="18370A8B" w:rsidR="00A379C2" w:rsidRPr="00A379C2" w:rsidRDefault="00A379C2" w:rsidP="00A379C2">
            <w:pPr>
              <w:spacing w:after="0" w:line="240" w:lineRule="auto"/>
              <w:jc w:val="center"/>
              <w:rPr>
                <w:rFonts w:cstheme="minorHAnsi"/>
                <w:sz w:val="20"/>
                <w:szCs w:val="20"/>
                <w:lang w:eastAsia="zh-CN"/>
              </w:rPr>
            </w:pPr>
            <w:r w:rsidRPr="00A379C2">
              <w:rPr>
                <w:rFonts w:cstheme="minorHAnsi"/>
                <w:w w:val="95"/>
                <w:sz w:val="20"/>
                <w:szCs w:val="20"/>
              </w:rPr>
              <w:t>154</w:t>
            </w:r>
          </w:p>
        </w:tc>
      </w:tr>
      <w:tr w:rsidR="00A379C2" w:rsidRPr="00C44761" w14:paraId="36760EEF" w14:textId="77777777" w:rsidTr="00B17A34">
        <w:trPr>
          <w:trHeight w:val="74"/>
          <w:jc w:val="center"/>
        </w:trPr>
        <w:tc>
          <w:tcPr>
            <w:tcW w:w="2552" w:type="dxa"/>
            <w:vAlign w:val="center"/>
          </w:tcPr>
          <w:p w14:paraId="3F7FAA98" w14:textId="77777777" w:rsidR="00A379C2" w:rsidRPr="00C44761" w:rsidRDefault="00A379C2" w:rsidP="00A379C2">
            <w:pPr>
              <w:spacing w:after="0" w:line="240" w:lineRule="auto"/>
              <w:ind w:left="170"/>
              <w:rPr>
                <w:rFonts w:cs="Calibri"/>
                <w:sz w:val="20"/>
                <w:szCs w:val="20"/>
                <w:lang w:eastAsia="zh-CN"/>
              </w:rPr>
            </w:pPr>
            <w:r>
              <w:rPr>
                <w:rFonts w:cs="Calibri"/>
                <w:sz w:val="20"/>
                <w:szCs w:val="20"/>
                <w:lang w:eastAsia="zh-CN"/>
              </w:rPr>
              <w:t>VIRJE</w:t>
            </w:r>
          </w:p>
        </w:tc>
        <w:tc>
          <w:tcPr>
            <w:tcW w:w="850" w:type="dxa"/>
            <w:tcBorders>
              <w:top w:val="single" w:sz="4" w:space="0" w:color="000000"/>
              <w:left w:val="single" w:sz="8" w:space="0" w:color="000000"/>
              <w:bottom w:val="single" w:sz="4" w:space="0" w:color="000000"/>
              <w:right w:val="single" w:sz="8" w:space="0" w:color="000000"/>
            </w:tcBorders>
          </w:tcPr>
          <w:p w14:paraId="1FC0587F" w14:textId="129C342A" w:rsidR="00A379C2" w:rsidRPr="00A379C2" w:rsidRDefault="00A379C2" w:rsidP="00A379C2">
            <w:pPr>
              <w:spacing w:after="0" w:line="240" w:lineRule="auto"/>
              <w:jc w:val="center"/>
              <w:rPr>
                <w:rFonts w:cstheme="minorHAnsi"/>
                <w:sz w:val="20"/>
                <w:szCs w:val="20"/>
                <w:lang w:eastAsia="zh-CN"/>
              </w:rPr>
            </w:pPr>
            <w:r w:rsidRPr="00A379C2">
              <w:rPr>
                <w:rFonts w:cstheme="minorHAnsi"/>
                <w:w w:val="95"/>
                <w:sz w:val="20"/>
                <w:szCs w:val="20"/>
              </w:rPr>
              <w:t>51</w:t>
            </w:r>
          </w:p>
        </w:tc>
        <w:tc>
          <w:tcPr>
            <w:tcW w:w="851" w:type="dxa"/>
            <w:tcBorders>
              <w:top w:val="single" w:sz="4" w:space="0" w:color="000000"/>
              <w:left w:val="single" w:sz="8" w:space="0" w:color="000000"/>
              <w:bottom w:val="single" w:sz="4" w:space="0" w:color="000000"/>
              <w:right w:val="single" w:sz="8" w:space="0" w:color="000000"/>
            </w:tcBorders>
          </w:tcPr>
          <w:p w14:paraId="310FBA5B" w14:textId="0D89F58B" w:rsidR="00A379C2" w:rsidRPr="00A379C2" w:rsidRDefault="00A379C2" w:rsidP="00A379C2">
            <w:pPr>
              <w:spacing w:after="0" w:line="240" w:lineRule="auto"/>
              <w:jc w:val="center"/>
              <w:rPr>
                <w:rFonts w:cstheme="minorHAnsi"/>
                <w:sz w:val="20"/>
                <w:szCs w:val="20"/>
                <w:lang w:eastAsia="zh-CN"/>
              </w:rPr>
            </w:pPr>
            <w:r w:rsidRPr="00A379C2">
              <w:rPr>
                <w:rFonts w:cstheme="minorHAnsi"/>
                <w:w w:val="95"/>
                <w:sz w:val="20"/>
                <w:szCs w:val="20"/>
              </w:rPr>
              <w:t>45</w:t>
            </w:r>
          </w:p>
        </w:tc>
        <w:tc>
          <w:tcPr>
            <w:tcW w:w="850" w:type="dxa"/>
            <w:tcBorders>
              <w:top w:val="single" w:sz="4" w:space="0" w:color="000000"/>
              <w:left w:val="single" w:sz="8" w:space="0" w:color="000000"/>
              <w:bottom w:val="single" w:sz="4" w:space="0" w:color="000000"/>
              <w:right w:val="single" w:sz="8" w:space="0" w:color="000000"/>
            </w:tcBorders>
          </w:tcPr>
          <w:p w14:paraId="436D1411" w14:textId="009D9783" w:rsidR="00A379C2" w:rsidRPr="00A379C2" w:rsidRDefault="00A379C2" w:rsidP="00A379C2">
            <w:pPr>
              <w:spacing w:after="0" w:line="240" w:lineRule="auto"/>
              <w:jc w:val="center"/>
              <w:rPr>
                <w:rFonts w:cstheme="minorHAnsi"/>
                <w:sz w:val="20"/>
                <w:szCs w:val="20"/>
                <w:lang w:eastAsia="zh-CN"/>
              </w:rPr>
            </w:pPr>
            <w:r w:rsidRPr="00A379C2">
              <w:rPr>
                <w:rFonts w:cstheme="minorHAnsi"/>
                <w:w w:val="95"/>
                <w:sz w:val="20"/>
                <w:szCs w:val="20"/>
              </w:rPr>
              <w:t>147</w:t>
            </w:r>
          </w:p>
        </w:tc>
        <w:tc>
          <w:tcPr>
            <w:tcW w:w="851" w:type="dxa"/>
            <w:tcBorders>
              <w:top w:val="single" w:sz="4" w:space="0" w:color="000000"/>
              <w:left w:val="single" w:sz="8" w:space="0" w:color="000000"/>
              <w:bottom w:val="single" w:sz="4" w:space="0" w:color="000000"/>
              <w:right w:val="single" w:sz="8" w:space="0" w:color="000000"/>
            </w:tcBorders>
          </w:tcPr>
          <w:p w14:paraId="4AA7B64D" w14:textId="38CA310A" w:rsidR="00A379C2" w:rsidRPr="00A379C2" w:rsidRDefault="00A379C2" w:rsidP="00A379C2">
            <w:pPr>
              <w:spacing w:after="0" w:line="240" w:lineRule="auto"/>
              <w:jc w:val="center"/>
              <w:rPr>
                <w:rFonts w:cstheme="minorHAnsi"/>
                <w:sz w:val="20"/>
                <w:szCs w:val="20"/>
                <w:lang w:eastAsia="zh-CN"/>
              </w:rPr>
            </w:pPr>
            <w:r w:rsidRPr="00A379C2">
              <w:rPr>
                <w:rFonts w:cstheme="minorHAnsi"/>
                <w:w w:val="95"/>
                <w:sz w:val="20"/>
                <w:szCs w:val="20"/>
              </w:rPr>
              <w:t>132</w:t>
            </w:r>
          </w:p>
        </w:tc>
        <w:tc>
          <w:tcPr>
            <w:tcW w:w="1007" w:type="dxa"/>
            <w:tcBorders>
              <w:top w:val="single" w:sz="4" w:space="0" w:color="000000"/>
              <w:left w:val="single" w:sz="8" w:space="0" w:color="000000"/>
              <w:bottom w:val="single" w:sz="4" w:space="0" w:color="000000"/>
              <w:right w:val="single" w:sz="8" w:space="0" w:color="000000"/>
            </w:tcBorders>
          </w:tcPr>
          <w:p w14:paraId="1F0997EB" w14:textId="3FC82C2B" w:rsidR="00A379C2" w:rsidRPr="00A379C2" w:rsidRDefault="00A379C2" w:rsidP="00A379C2">
            <w:pPr>
              <w:spacing w:after="0" w:line="240" w:lineRule="auto"/>
              <w:jc w:val="center"/>
              <w:rPr>
                <w:rFonts w:cstheme="minorHAnsi"/>
                <w:sz w:val="20"/>
                <w:szCs w:val="20"/>
                <w:lang w:eastAsia="zh-CN"/>
              </w:rPr>
            </w:pPr>
            <w:r w:rsidRPr="00A379C2">
              <w:rPr>
                <w:rFonts w:cstheme="minorHAnsi"/>
                <w:w w:val="95"/>
                <w:sz w:val="20"/>
                <w:szCs w:val="20"/>
              </w:rPr>
              <w:t>119</w:t>
            </w:r>
          </w:p>
        </w:tc>
        <w:tc>
          <w:tcPr>
            <w:tcW w:w="851" w:type="dxa"/>
            <w:tcBorders>
              <w:top w:val="single" w:sz="4" w:space="0" w:color="000000"/>
              <w:left w:val="single" w:sz="8" w:space="0" w:color="000000"/>
              <w:bottom w:val="single" w:sz="4" w:space="0" w:color="000000"/>
              <w:right w:val="single" w:sz="8" w:space="0" w:color="000000"/>
            </w:tcBorders>
          </w:tcPr>
          <w:p w14:paraId="4E15D415" w14:textId="7D534343" w:rsidR="00A379C2" w:rsidRPr="00A379C2" w:rsidRDefault="00A379C2" w:rsidP="00A379C2">
            <w:pPr>
              <w:spacing w:after="0" w:line="240" w:lineRule="auto"/>
              <w:jc w:val="center"/>
              <w:rPr>
                <w:rFonts w:cstheme="minorHAnsi"/>
                <w:sz w:val="20"/>
                <w:szCs w:val="20"/>
                <w:lang w:eastAsia="zh-CN"/>
              </w:rPr>
            </w:pPr>
            <w:r w:rsidRPr="00A379C2">
              <w:rPr>
                <w:rFonts w:cstheme="minorHAnsi"/>
                <w:w w:val="95"/>
                <w:sz w:val="20"/>
                <w:szCs w:val="20"/>
              </w:rPr>
              <w:t>141</w:t>
            </w:r>
          </w:p>
        </w:tc>
      </w:tr>
    </w:tbl>
    <w:p w14:paraId="6A27B07A" w14:textId="794AC1AF" w:rsidR="00807874" w:rsidRDefault="00807874" w:rsidP="00807874">
      <w:pPr>
        <w:jc w:val="center"/>
        <w:rPr>
          <w:sz w:val="20"/>
          <w:szCs w:val="18"/>
        </w:rPr>
      </w:pPr>
      <w:r w:rsidRPr="00C44761">
        <w:rPr>
          <w:sz w:val="20"/>
          <w:szCs w:val="18"/>
        </w:rPr>
        <w:t>Izvor: Izvješće o osobama s invaliditetom u Republici Hrvatskoj, HZJZ, 202</w:t>
      </w:r>
      <w:r w:rsidR="00A379C2">
        <w:rPr>
          <w:sz w:val="20"/>
          <w:szCs w:val="18"/>
        </w:rPr>
        <w:t>4</w:t>
      </w:r>
      <w:r w:rsidRPr="00C44761">
        <w:rPr>
          <w:sz w:val="20"/>
          <w:szCs w:val="18"/>
        </w:rPr>
        <w:t>. god.</w:t>
      </w:r>
    </w:p>
    <w:p w14:paraId="070C602E" w14:textId="77777777" w:rsidR="00504154" w:rsidRPr="00C44761" w:rsidRDefault="00504154" w:rsidP="00807874">
      <w:pPr>
        <w:jc w:val="center"/>
        <w:rPr>
          <w:sz w:val="20"/>
          <w:szCs w:val="18"/>
        </w:rPr>
      </w:pPr>
    </w:p>
    <w:p w14:paraId="09CBCD10" w14:textId="2C60103B" w:rsidR="00807874" w:rsidRDefault="00807874" w:rsidP="00807874">
      <w:pPr>
        <w:pStyle w:val="Naslov3"/>
      </w:pPr>
      <w:bookmarkStart w:id="53" w:name="_Toc182566480"/>
      <w:r>
        <w:t>Prometna povezanost</w:t>
      </w:r>
      <w:bookmarkEnd w:id="53"/>
    </w:p>
    <w:p w14:paraId="3504D340" w14:textId="3112B00D" w:rsidR="005B6A86" w:rsidRPr="005B6A86" w:rsidRDefault="005B6A86" w:rsidP="005B6A86">
      <w:pPr>
        <w:spacing w:line="276" w:lineRule="auto"/>
        <w:jc w:val="both"/>
        <w:rPr>
          <w:sz w:val="24"/>
          <w:szCs w:val="24"/>
          <w:lang w:eastAsia="zh-CN"/>
        </w:rPr>
      </w:pPr>
      <w:r w:rsidRPr="005B6A86">
        <w:rPr>
          <w:sz w:val="24"/>
          <w:szCs w:val="24"/>
          <w:lang w:eastAsia="zh-CN"/>
        </w:rPr>
        <w:t xml:space="preserve">Prometnu infrastruktura na području Grada Koprivnice čini mreža cestovnih i željezničkih pravaca. Najznačajnije prometnice na predmetnom području su državna cesta DC 41 tzv. Podravska magistrala te željeznička pruga na koridoru </w:t>
      </w:r>
      <w:proofErr w:type="spellStart"/>
      <w:r w:rsidRPr="005B6A86">
        <w:rPr>
          <w:sz w:val="24"/>
          <w:szCs w:val="24"/>
          <w:lang w:eastAsia="zh-CN"/>
        </w:rPr>
        <w:t>Vb</w:t>
      </w:r>
      <w:proofErr w:type="spellEnd"/>
      <w:r w:rsidRPr="005B6A86">
        <w:rPr>
          <w:sz w:val="24"/>
          <w:szCs w:val="24"/>
          <w:lang w:eastAsia="zh-CN"/>
        </w:rPr>
        <w:t xml:space="preserve"> Rijeka </w:t>
      </w:r>
      <w:r>
        <w:rPr>
          <w:sz w:val="24"/>
          <w:szCs w:val="24"/>
          <w:lang w:eastAsia="zh-CN"/>
        </w:rPr>
        <w:t>-</w:t>
      </w:r>
      <w:r w:rsidRPr="005B6A86">
        <w:rPr>
          <w:sz w:val="24"/>
          <w:szCs w:val="24"/>
          <w:lang w:eastAsia="zh-CN"/>
        </w:rPr>
        <w:t xml:space="preserve"> Zagreb </w:t>
      </w:r>
      <w:r>
        <w:rPr>
          <w:sz w:val="24"/>
          <w:szCs w:val="24"/>
          <w:lang w:eastAsia="zh-CN"/>
        </w:rPr>
        <w:t>-</w:t>
      </w:r>
      <w:r w:rsidRPr="005B6A86">
        <w:rPr>
          <w:sz w:val="24"/>
          <w:szCs w:val="24"/>
          <w:lang w:eastAsia="zh-CN"/>
        </w:rPr>
        <w:t xml:space="preserve"> Koprivnica </w:t>
      </w:r>
      <w:r>
        <w:rPr>
          <w:sz w:val="24"/>
          <w:szCs w:val="24"/>
          <w:lang w:eastAsia="zh-CN"/>
        </w:rPr>
        <w:t>-</w:t>
      </w:r>
      <w:r w:rsidRPr="005B6A86">
        <w:rPr>
          <w:sz w:val="24"/>
          <w:szCs w:val="24"/>
          <w:lang w:eastAsia="zh-CN"/>
        </w:rPr>
        <w:t xml:space="preserve"> </w:t>
      </w:r>
      <w:proofErr w:type="spellStart"/>
      <w:r w:rsidRPr="005B6A86">
        <w:rPr>
          <w:sz w:val="24"/>
          <w:szCs w:val="24"/>
          <w:lang w:eastAsia="zh-CN"/>
        </w:rPr>
        <w:t>Botovo</w:t>
      </w:r>
      <w:proofErr w:type="spellEnd"/>
      <w:r w:rsidRPr="005B6A86">
        <w:rPr>
          <w:sz w:val="24"/>
          <w:szCs w:val="24"/>
          <w:lang w:eastAsia="zh-CN"/>
        </w:rPr>
        <w:t>/</w:t>
      </w:r>
      <w:proofErr w:type="spellStart"/>
      <w:r w:rsidRPr="005B6A86">
        <w:rPr>
          <w:sz w:val="24"/>
          <w:szCs w:val="24"/>
          <w:lang w:eastAsia="zh-CN"/>
        </w:rPr>
        <w:t>Gyékényes</w:t>
      </w:r>
      <w:proofErr w:type="spellEnd"/>
      <w:r w:rsidRPr="005B6A86">
        <w:rPr>
          <w:sz w:val="24"/>
          <w:szCs w:val="24"/>
          <w:lang w:eastAsia="zh-CN"/>
        </w:rPr>
        <w:t xml:space="preserve"> koji povezuju prostor središnje Europe s Mediteranom i Jugoistočnom Europom te time predstavljaju najvišu kategoriju značaja za međunarodni promet.</w:t>
      </w:r>
    </w:p>
    <w:p w14:paraId="5893049E" w14:textId="1058C4C6" w:rsidR="00807874" w:rsidRDefault="00807874" w:rsidP="005B6A86">
      <w:pPr>
        <w:pStyle w:val="Naslov4"/>
      </w:pPr>
      <w:bookmarkStart w:id="54" w:name="_Toc182566481"/>
      <w:r w:rsidRPr="00807874">
        <w:t>Cestovna infrastruktura</w:t>
      </w:r>
      <w:bookmarkEnd w:id="54"/>
    </w:p>
    <w:p w14:paraId="4C802334" w14:textId="43D1C873" w:rsidR="00807874" w:rsidRPr="00807874" w:rsidRDefault="00807874" w:rsidP="00807874">
      <w:pPr>
        <w:spacing w:line="276" w:lineRule="auto"/>
        <w:jc w:val="both"/>
        <w:rPr>
          <w:sz w:val="24"/>
          <w:szCs w:val="28"/>
          <w:lang w:eastAsia="zh-CN"/>
        </w:rPr>
      </w:pPr>
      <w:r w:rsidRPr="00807874">
        <w:rPr>
          <w:sz w:val="24"/>
          <w:szCs w:val="28"/>
          <w:lang w:eastAsia="zh-CN"/>
        </w:rPr>
        <w:t xml:space="preserve">Mreža cestovne infrastrukture na području </w:t>
      </w:r>
      <w:r>
        <w:rPr>
          <w:sz w:val="24"/>
          <w:szCs w:val="28"/>
          <w:lang w:eastAsia="zh-CN"/>
        </w:rPr>
        <w:t>G</w:t>
      </w:r>
      <w:r w:rsidRPr="00807874">
        <w:rPr>
          <w:sz w:val="24"/>
          <w:szCs w:val="28"/>
          <w:lang w:eastAsia="zh-CN"/>
        </w:rPr>
        <w:t xml:space="preserve">rada </w:t>
      </w:r>
      <w:r>
        <w:rPr>
          <w:sz w:val="24"/>
          <w:szCs w:val="28"/>
          <w:lang w:eastAsia="zh-CN"/>
        </w:rPr>
        <w:t>Koprivnice</w:t>
      </w:r>
      <w:r w:rsidRPr="00807874">
        <w:rPr>
          <w:sz w:val="24"/>
          <w:szCs w:val="28"/>
          <w:lang w:eastAsia="zh-CN"/>
        </w:rPr>
        <w:t xml:space="preserve"> svrstana sukladno Odluci o razvrstavanju javnih cesta („Narodne novine“, broj </w:t>
      </w:r>
      <w:r>
        <w:rPr>
          <w:sz w:val="24"/>
          <w:szCs w:val="28"/>
          <w:lang w:eastAsia="zh-CN"/>
        </w:rPr>
        <w:t>86/24</w:t>
      </w:r>
      <w:r w:rsidRPr="00807874">
        <w:rPr>
          <w:sz w:val="24"/>
          <w:szCs w:val="28"/>
          <w:lang w:eastAsia="zh-CN"/>
        </w:rPr>
        <w:t>), prikazana je u sljedećoj tablici.</w:t>
      </w:r>
    </w:p>
    <w:p w14:paraId="3B966973" w14:textId="08B5915B" w:rsidR="00A33096" w:rsidRDefault="00A33096" w:rsidP="00A33096">
      <w:pPr>
        <w:pStyle w:val="Opisslike"/>
        <w:keepNext/>
        <w:jc w:val="center"/>
      </w:pPr>
      <w:bookmarkStart w:id="55" w:name="_Toc177970658"/>
      <w:r>
        <w:t xml:space="preserve">Tablica </w:t>
      </w:r>
      <w:fldSimple w:instr=" SEQ Tablica \* ARABIC ">
        <w:r w:rsidR="00603D5F">
          <w:rPr>
            <w:noProof/>
          </w:rPr>
          <w:t>5</w:t>
        </w:r>
      </w:fldSimple>
      <w:r>
        <w:t xml:space="preserve">. </w:t>
      </w:r>
      <w:r w:rsidRPr="00D134E3">
        <w:t>Mreža cestovne infrastrukture</w:t>
      </w:r>
      <w:bookmarkEnd w:id="55"/>
    </w:p>
    <w:tbl>
      <w:tblPr>
        <w:tblStyle w:val="Reetkatablice2"/>
        <w:tblW w:w="8784" w:type="dxa"/>
        <w:tblLook w:val="04A0" w:firstRow="1" w:lastRow="0" w:firstColumn="1" w:lastColumn="0" w:noHBand="0" w:noVBand="1"/>
      </w:tblPr>
      <w:tblGrid>
        <w:gridCol w:w="1413"/>
        <w:gridCol w:w="7371"/>
      </w:tblGrid>
      <w:tr w:rsidR="00807874" w:rsidRPr="00807874" w14:paraId="310C9358" w14:textId="77777777" w:rsidTr="00C827FE">
        <w:trPr>
          <w:tblHeader/>
        </w:trPr>
        <w:tc>
          <w:tcPr>
            <w:tcW w:w="1413" w:type="dxa"/>
            <w:shd w:val="clear" w:color="auto" w:fill="auto"/>
            <w:vAlign w:val="center"/>
          </w:tcPr>
          <w:p w14:paraId="4192CDCA" w14:textId="77777777" w:rsidR="00807874" w:rsidRPr="00807874" w:rsidRDefault="00807874" w:rsidP="00807874">
            <w:pPr>
              <w:jc w:val="center"/>
              <w:rPr>
                <w:lang w:eastAsia="zh-CN"/>
              </w:rPr>
            </w:pPr>
            <w:r w:rsidRPr="00807874">
              <w:rPr>
                <w:rFonts w:cstheme="minorHAnsi"/>
                <w:b/>
              </w:rPr>
              <w:t>OZNAKA CESTE</w:t>
            </w:r>
          </w:p>
        </w:tc>
        <w:tc>
          <w:tcPr>
            <w:tcW w:w="7371" w:type="dxa"/>
            <w:shd w:val="clear" w:color="auto" w:fill="auto"/>
            <w:vAlign w:val="center"/>
          </w:tcPr>
          <w:p w14:paraId="37ED98D2" w14:textId="77777777" w:rsidR="00807874" w:rsidRPr="00807874" w:rsidRDefault="00807874" w:rsidP="00807874">
            <w:pPr>
              <w:jc w:val="center"/>
              <w:rPr>
                <w:lang w:eastAsia="zh-CN"/>
              </w:rPr>
            </w:pPr>
            <w:r w:rsidRPr="00807874">
              <w:rPr>
                <w:rFonts w:cstheme="minorHAnsi"/>
                <w:b/>
              </w:rPr>
              <w:t>OPIS PRUŽANJA CESTE</w:t>
            </w:r>
          </w:p>
        </w:tc>
      </w:tr>
      <w:tr w:rsidR="00807874" w:rsidRPr="00807874" w14:paraId="12333F30" w14:textId="77777777" w:rsidTr="00C827FE">
        <w:tc>
          <w:tcPr>
            <w:tcW w:w="1413" w:type="dxa"/>
            <w:shd w:val="clear" w:color="auto" w:fill="auto"/>
            <w:vAlign w:val="center"/>
          </w:tcPr>
          <w:p w14:paraId="4A7D75C1" w14:textId="77777777" w:rsidR="00807874" w:rsidRPr="00807874" w:rsidRDefault="00807874" w:rsidP="00807874">
            <w:pPr>
              <w:jc w:val="center"/>
              <w:rPr>
                <w:lang w:eastAsia="zh-CN"/>
              </w:rPr>
            </w:pPr>
          </w:p>
        </w:tc>
        <w:tc>
          <w:tcPr>
            <w:tcW w:w="7371" w:type="dxa"/>
            <w:shd w:val="clear" w:color="auto" w:fill="auto"/>
            <w:vAlign w:val="center"/>
          </w:tcPr>
          <w:p w14:paraId="4A1B3E56" w14:textId="77777777" w:rsidR="00807874" w:rsidRPr="00807874" w:rsidRDefault="00807874" w:rsidP="00807874">
            <w:pPr>
              <w:jc w:val="center"/>
              <w:rPr>
                <w:rFonts w:cstheme="minorHAnsi"/>
                <w:b/>
              </w:rPr>
            </w:pPr>
            <w:r w:rsidRPr="00807874">
              <w:rPr>
                <w:rFonts w:cstheme="minorHAnsi"/>
                <w:b/>
              </w:rPr>
              <w:t>DRŽAVNE CESTE</w:t>
            </w:r>
          </w:p>
        </w:tc>
      </w:tr>
      <w:tr w:rsidR="00807874" w:rsidRPr="00807874" w14:paraId="5864A877" w14:textId="77777777" w:rsidTr="00C827FE">
        <w:tc>
          <w:tcPr>
            <w:tcW w:w="1413" w:type="dxa"/>
            <w:shd w:val="clear" w:color="auto" w:fill="auto"/>
            <w:vAlign w:val="center"/>
          </w:tcPr>
          <w:p w14:paraId="530BD506" w14:textId="77777777" w:rsidR="00807874" w:rsidRPr="00807874" w:rsidRDefault="00807874" w:rsidP="00807874">
            <w:pPr>
              <w:jc w:val="center"/>
              <w:rPr>
                <w:lang w:eastAsia="zh-CN"/>
              </w:rPr>
            </w:pPr>
            <w:r w:rsidRPr="00807874">
              <w:rPr>
                <w:rFonts w:cs="Arial"/>
              </w:rPr>
              <w:t>DC 2</w:t>
            </w:r>
          </w:p>
        </w:tc>
        <w:tc>
          <w:tcPr>
            <w:tcW w:w="7371" w:type="dxa"/>
            <w:shd w:val="clear" w:color="auto" w:fill="auto"/>
            <w:vAlign w:val="center"/>
          </w:tcPr>
          <w:p w14:paraId="07F8370D" w14:textId="4B0AC40D" w:rsidR="00807874" w:rsidRPr="00807874" w:rsidRDefault="00807874" w:rsidP="00807874">
            <w:pPr>
              <w:jc w:val="center"/>
              <w:rPr>
                <w:lang w:eastAsia="zh-CN"/>
              </w:rPr>
            </w:pPr>
            <w:r w:rsidRPr="00807874">
              <w:rPr>
                <w:rFonts w:cs="Arial"/>
              </w:rPr>
              <w:t xml:space="preserve">Dubrava </w:t>
            </w:r>
            <w:proofErr w:type="spellStart"/>
            <w:r w:rsidRPr="00807874">
              <w:rPr>
                <w:rFonts w:cs="Arial"/>
              </w:rPr>
              <w:t>Križovljanska</w:t>
            </w:r>
            <w:proofErr w:type="spellEnd"/>
            <w:r w:rsidRPr="00807874">
              <w:rPr>
                <w:rFonts w:cs="Arial"/>
              </w:rPr>
              <w:t xml:space="preserve"> (granica RH/Slovenija) – Koprivnica – Virovitica (DC5) – Sveti Đurađ (DC5) – Našice – Osijek – Vukovar – Ilok (GP Ilok (granica RH/Srbija))</w:t>
            </w:r>
          </w:p>
        </w:tc>
      </w:tr>
      <w:tr w:rsidR="00A33096" w:rsidRPr="00807874" w14:paraId="2DCC48B6" w14:textId="77777777" w:rsidTr="00C827FE">
        <w:tc>
          <w:tcPr>
            <w:tcW w:w="1413" w:type="dxa"/>
            <w:shd w:val="clear" w:color="auto" w:fill="auto"/>
            <w:vAlign w:val="center"/>
          </w:tcPr>
          <w:p w14:paraId="14993092" w14:textId="1D0C5D35" w:rsidR="00A33096" w:rsidRPr="00807874" w:rsidRDefault="00A33096" w:rsidP="00807874">
            <w:pPr>
              <w:jc w:val="center"/>
              <w:rPr>
                <w:rFonts w:cs="Arial"/>
              </w:rPr>
            </w:pPr>
            <w:r>
              <w:rPr>
                <w:rFonts w:cs="Arial"/>
              </w:rPr>
              <w:t xml:space="preserve">DC 10 </w:t>
            </w:r>
          </w:p>
        </w:tc>
        <w:tc>
          <w:tcPr>
            <w:tcW w:w="7371" w:type="dxa"/>
            <w:shd w:val="clear" w:color="auto" w:fill="auto"/>
            <w:vAlign w:val="center"/>
          </w:tcPr>
          <w:p w14:paraId="53E9075C" w14:textId="108A2FE4" w:rsidR="00A33096" w:rsidRPr="00807874" w:rsidRDefault="00A33096" w:rsidP="00807874">
            <w:pPr>
              <w:jc w:val="center"/>
              <w:rPr>
                <w:rFonts w:cs="Arial"/>
              </w:rPr>
            </w:pPr>
            <w:r w:rsidRPr="00A33096">
              <w:rPr>
                <w:rFonts w:cs="Arial"/>
              </w:rPr>
              <w:t xml:space="preserve">Sveta Helena (A4) – </w:t>
            </w:r>
            <w:proofErr w:type="spellStart"/>
            <w:r w:rsidRPr="00A33096">
              <w:rPr>
                <w:rFonts w:cs="Arial"/>
              </w:rPr>
              <w:t>Cugovec</w:t>
            </w:r>
            <w:proofErr w:type="spellEnd"/>
            <w:r w:rsidRPr="00A33096">
              <w:rPr>
                <w:rFonts w:cs="Arial"/>
              </w:rPr>
              <w:t xml:space="preserve"> – Križevci – Koprivnica – Gola (granica RH/Mađarska)</w:t>
            </w:r>
          </w:p>
        </w:tc>
      </w:tr>
      <w:tr w:rsidR="00A33096" w:rsidRPr="00807874" w14:paraId="308C5B7C" w14:textId="77777777" w:rsidTr="00C827FE">
        <w:tc>
          <w:tcPr>
            <w:tcW w:w="1413" w:type="dxa"/>
            <w:shd w:val="clear" w:color="auto" w:fill="auto"/>
            <w:vAlign w:val="center"/>
          </w:tcPr>
          <w:p w14:paraId="7ACE2A96" w14:textId="71CE2C4F" w:rsidR="00A33096" w:rsidRPr="00807874" w:rsidRDefault="00A33096" w:rsidP="00807874">
            <w:pPr>
              <w:jc w:val="center"/>
              <w:rPr>
                <w:rFonts w:cs="Arial"/>
              </w:rPr>
            </w:pPr>
            <w:r>
              <w:rPr>
                <w:rFonts w:cs="Arial"/>
              </w:rPr>
              <w:t xml:space="preserve">DC 20 </w:t>
            </w:r>
          </w:p>
        </w:tc>
        <w:tc>
          <w:tcPr>
            <w:tcW w:w="7371" w:type="dxa"/>
            <w:shd w:val="clear" w:color="auto" w:fill="auto"/>
            <w:vAlign w:val="center"/>
          </w:tcPr>
          <w:p w14:paraId="5244B2CE" w14:textId="46F04DA9" w:rsidR="00A33096" w:rsidRPr="00807874" w:rsidRDefault="00A33096" w:rsidP="00807874">
            <w:pPr>
              <w:jc w:val="center"/>
              <w:rPr>
                <w:rFonts w:cs="Arial"/>
              </w:rPr>
            </w:pPr>
            <w:r w:rsidRPr="00A33096">
              <w:rPr>
                <w:rFonts w:cs="Arial"/>
              </w:rPr>
              <w:t>Pribislavec (DC3) – Sveti Križ – Donja Dubrava – Koprivnica (DC2)</w:t>
            </w:r>
          </w:p>
        </w:tc>
      </w:tr>
      <w:tr w:rsidR="00807874" w:rsidRPr="00807874" w14:paraId="2F079D44" w14:textId="77777777" w:rsidTr="00C827FE">
        <w:tc>
          <w:tcPr>
            <w:tcW w:w="1413" w:type="dxa"/>
            <w:shd w:val="clear" w:color="auto" w:fill="auto"/>
            <w:vAlign w:val="center"/>
          </w:tcPr>
          <w:p w14:paraId="289FC6A8" w14:textId="77777777" w:rsidR="00807874" w:rsidRPr="00807874" w:rsidRDefault="00807874" w:rsidP="00807874">
            <w:pPr>
              <w:jc w:val="center"/>
              <w:rPr>
                <w:rFonts w:cstheme="minorHAnsi"/>
              </w:rPr>
            </w:pPr>
            <w:r w:rsidRPr="00807874">
              <w:rPr>
                <w:rFonts w:cs="Arial"/>
              </w:rPr>
              <w:t>DC 41</w:t>
            </w:r>
          </w:p>
        </w:tc>
        <w:tc>
          <w:tcPr>
            <w:tcW w:w="7371" w:type="dxa"/>
            <w:shd w:val="clear" w:color="auto" w:fill="auto"/>
            <w:vAlign w:val="center"/>
          </w:tcPr>
          <w:p w14:paraId="1494E450" w14:textId="6FF5C529" w:rsidR="00807874" w:rsidRPr="00807874" w:rsidRDefault="00807874" w:rsidP="00807874">
            <w:pPr>
              <w:jc w:val="center"/>
              <w:rPr>
                <w:rFonts w:cstheme="minorHAnsi"/>
              </w:rPr>
            </w:pPr>
            <w:r w:rsidRPr="00807874">
              <w:rPr>
                <w:rFonts w:cs="Arial"/>
              </w:rPr>
              <w:t>Gola (granica RH/Mađarska) – Koprivnica – Križevci (DC22)</w:t>
            </w:r>
          </w:p>
        </w:tc>
      </w:tr>
      <w:tr w:rsidR="00807874" w:rsidRPr="00807874" w14:paraId="16FC0536" w14:textId="77777777" w:rsidTr="00C827FE">
        <w:tc>
          <w:tcPr>
            <w:tcW w:w="1413" w:type="dxa"/>
            <w:shd w:val="clear" w:color="auto" w:fill="auto"/>
            <w:vAlign w:val="center"/>
          </w:tcPr>
          <w:p w14:paraId="52290920" w14:textId="77777777" w:rsidR="00807874" w:rsidRPr="00807874" w:rsidRDefault="00807874" w:rsidP="00807874">
            <w:pPr>
              <w:jc w:val="center"/>
              <w:rPr>
                <w:rFonts w:cstheme="minorHAnsi"/>
              </w:rPr>
            </w:pPr>
          </w:p>
        </w:tc>
        <w:tc>
          <w:tcPr>
            <w:tcW w:w="7371" w:type="dxa"/>
            <w:shd w:val="clear" w:color="auto" w:fill="auto"/>
            <w:vAlign w:val="center"/>
          </w:tcPr>
          <w:p w14:paraId="0B4FFF26" w14:textId="77777777" w:rsidR="00807874" w:rsidRPr="00807874" w:rsidRDefault="00807874" w:rsidP="00807874">
            <w:pPr>
              <w:jc w:val="center"/>
              <w:rPr>
                <w:rFonts w:cstheme="minorHAnsi"/>
              </w:rPr>
            </w:pPr>
            <w:r w:rsidRPr="00807874">
              <w:rPr>
                <w:rFonts w:cstheme="minorHAnsi"/>
                <w:b/>
              </w:rPr>
              <w:t>ŽUPANIJSKE CESTE</w:t>
            </w:r>
          </w:p>
        </w:tc>
      </w:tr>
      <w:tr w:rsidR="00807874" w:rsidRPr="00807874" w14:paraId="5BB0CCB1" w14:textId="77777777" w:rsidTr="00C827FE">
        <w:tc>
          <w:tcPr>
            <w:tcW w:w="1413" w:type="dxa"/>
            <w:shd w:val="clear" w:color="auto" w:fill="auto"/>
            <w:vAlign w:val="center"/>
          </w:tcPr>
          <w:p w14:paraId="5D60A921" w14:textId="77777777" w:rsidR="00807874" w:rsidRPr="00807874" w:rsidRDefault="00807874" w:rsidP="00807874">
            <w:pPr>
              <w:jc w:val="center"/>
              <w:rPr>
                <w:lang w:eastAsia="zh-CN"/>
              </w:rPr>
            </w:pPr>
            <w:r w:rsidRPr="00807874">
              <w:rPr>
                <w:rFonts w:cs="Arial"/>
                <w:bCs/>
              </w:rPr>
              <w:t>ŽC 2112</w:t>
            </w:r>
          </w:p>
        </w:tc>
        <w:tc>
          <w:tcPr>
            <w:tcW w:w="7371" w:type="dxa"/>
            <w:shd w:val="clear" w:color="auto" w:fill="auto"/>
            <w:vAlign w:val="center"/>
          </w:tcPr>
          <w:p w14:paraId="60453FE3" w14:textId="3699303C" w:rsidR="00807874" w:rsidRPr="00807874" w:rsidRDefault="00807874" w:rsidP="00807874">
            <w:pPr>
              <w:jc w:val="center"/>
              <w:rPr>
                <w:lang w:eastAsia="zh-CN"/>
              </w:rPr>
            </w:pPr>
            <w:proofErr w:type="spellStart"/>
            <w:r w:rsidRPr="00807874">
              <w:rPr>
                <w:rFonts w:cs="Arial"/>
              </w:rPr>
              <w:t>Botinovec</w:t>
            </w:r>
            <w:proofErr w:type="spellEnd"/>
            <w:r w:rsidRPr="00807874">
              <w:rPr>
                <w:rFonts w:cs="Arial"/>
              </w:rPr>
              <w:t xml:space="preserve"> – A. G. Grada Koprivnice</w:t>
            </w:r>
          </w:p>
        </w:tc>
      </w:tr>
      <w:tr w:rsidR="00807874" w:rsidRPr="00807874" w14:paraId="283F90F2" w14:textId="77777777" w:rsidTr="00C827FE">
        <w:tc>
          <w:tcPr>
            <w:tcW w:w="1413" w:type="dxa"/>
            <w:shd w:val="clear" w:color="auto" w:fill="auto"/>
            <w:vAlign w:val="center"/>
          </w:tcPr>
          <w:p w14:paraId="28A98B5A" w14:textId="77777777" w:rsidR="00807874" w:rsidRPr="00807874" w:rsidRDefault="00807874" w:rsidP="00807874">
            <w:pPr>
              <w:jc w:val="center"/>
              <w:rPr>
                <w:lang w:eastAsia="zh-CN"/>
              </w:rPr>
            </w:pPr>
            <w:r w:rsidRPr="00807874">
              <w:rPr>
                <w:rFonts w:cs="Arial"/>
                <w:bCs/>
              </w:rPr>
              <w:t>ŽC 2143</w:t>
            </w:r>
          </w:p>
        </w:tc>
        <w:tc>
          <w:tcPr>
            <w:tcW w:w="7371" w:type="dxa"/>
            <w:shd w:val="clear" w:color="auto" w:fill="auto"/>
            <w:vAlign w:val="center"/>
          </w:tcPr>
          <w:p w14:paraId="0B53C880" w14:textId="541F77ED" w:rsidR="00807874" w:rsidRPr="00807874" w:rsidRDefault="00807874" w:rsidP="00807874">
            <w:pPr>
              <w:jc w:val="center"/>
              <w:rPr>
                <w:rFonts w:cstheme="minorHAnsi"/>
                <w:bCs/>
              </w:rPr>
            </w:pPr>
            <w:r w:rsidRPr="00807874">
              <w:rPr>
                <w:rFonts w:cs="Arial"/>
              </w:rPr>
              <w:t>A. G. Grada Koprivnice (</w:t>
            </w:r>
            <w:proofErr w:type="spellStart"/>
            <w:r w:rsidRPr="00807874">
              <w:rPr>
                <w:rFonts w:cs="Arial"/>
              </w:rPr>
              <w:t>Jagnjedovec</w:t>
            </w:r>
            <w:proofErr w:type="spellEnd"/>
            <w:r w:rsidRPr="00807874">
              <w:rPr>
                <w:rFonts w:cs="Arial"/>
              </w:rPr>
              <w:t>) – Donja Velika – Zrinski Topolovac – A. G. Grada Bjelovara</w:t>
            </w:r>
          </w:p>
        </w:tc>
      </w:tr>
      <w:tr w:rsidR="00807874" w:rsidRPr="00807874" w14:paraId="66FD6057" w14:textId="77777777" w:rsidTr="00C827FE">
        <w:tc>
          <w:tcPr>
            <w:tcW w:w="1413" w:type="dxa"/>
            <w:shd w:val="clear" w:color="auto" w:fill="auto"/>
            <w:vAlign w:val="center"/>
          </w:tcPr>
          <w:p w14:paraId="29A86177" w14:textId="77777777" w:rsidR="00807874" w:rsidRPr="00807874" w:rsidRDefault="00807874" w:rsidP="00807874">
            <w:pPr>
              <w:jc w:val="center"/>
              <w:rPr>
                <w:lang w:eastAsia="zh-CN"/>
              </w:rPr>
            </w:pPr>
            <w:r w:rsidRPr="00807874">
              <w:rPr>
                <w:rFonts w:cs="Arial"/>
                <w:bCs/>
              </w:rPr>
              <w:t>ŽC 2147</w:t>
            </w:r>
          </w:p>
        </w:tc>
        <w:tc>
          <w:tcPr>
            <w:tcW w:w="7371" w:type="dxa"/>
            <w:shd w:val="clear" w:color="auto" w:fill="auto"/>
            <w:vAlign w:val="center"/>
          </w:tcPr>
          <w:p w14:paraId="3BAFEBFF" w14:textId="77777777" w:rsidR="00807874" w:rsidRPr="00807874" w:rsidRDefault="00807874" w:rsidP="00807874">
            <w:pPr>
              <w:jc w:val="center"/>
              <w:rPr>
                <w:lang w:eastAsia="zh-CN"/>
              </w:rPr>
            </w:pPr>
            <w:r w:rsidRPr="00807874">
              <w:rPr>
                <w:rFonts w:cs="Arial"/>
              </w:rPr>
              <w:tab/>
              <w:t xml:space="preserve">A. G. Grada Koprivnice – Koprivnički </w:t>
            </w:r>
            <w:proofErr w:type="spellStart"/>
            <w:r w:rsidRPr="00807874">
              <w:rPr>
                <w:rFonts w:cs="Arial"/>
              </w:rPr>
              <w:t>Bregi</w:t>
            </w:r>
            <w:proofErr w:type="spellEnd"/>
            <w:r w:rsidRPr="00807874">
              <w:rPr>
                <w:rFonts w:cs="Arial"/>
              </w:rPr>
              <w:t xml:space="preserve"> – </w:t>
            </w:r>
            <w:proofErr w:type="spellStart"/>
            <w:r w:rsidRPr="00807874">
              <w:rPr>
                <w:rFonts w:cs="Arial"/>
              </w:rPr>
              <w:t>Hlebine</w:t>
            </w:r>
            <w:proofErr w:type="spellEnd"/>
            <w:r w:rsidRPr="00807874">
              <w:rPr>
                <w:rFonts w:cs="Arial"/>
              </w:rPr>
              <w:t xml:space="preserve"> (Ž2114)</w:t>
            </w:r>
          </w:p>
        </w:tc>
      </w:tr>
      <w:tr w:rsidR="00807874" w:rsidRPr="00807874" w14:paraId="578E7006" w14:textId="77777777" w:rsidTr="00C827FE">
        <w:tc>
          <w:tcPr>
            <w:tcW w:w="1413" w:type="dxa"/>
            <w:vAlign w:val="center"/>
          </w:tcPr>
          <w:p w14:paraId="2165C71E" w14:textId="77777777" w:rsidR="00807874" w:rsidRPr="00807874" w:rsidRDefault="00807874" w:rsidP="00807874">
            <w:pPr>
              <w:jc w:val="center"/>
              <w:rPr>
                <w:lang w:eastAsia="zh-CN"/>
              </w:rPr>
            </w:pPr>
          </w:p>
        </w:tc>
        <w:tc>
          <w:tcPr>
            <w:tcW w:w="7371" w:type="dxa"/>
            <w:vAlign w:val="center"/>
          </w:tcPr>
          <w:p w14:paraId="589497BF" w14:textId="77777777" w:rsidR="00807874" w:rsidRPr="00807874" w:rsidRDefault="00807874" w:rsidP="00807874">
            <w:pPr>
              <w:jc w:val="center"/>
              <w:rPr>
                <w:lang w:eastAsia="zh-CN"/>
              </w:rPr>
            </w:pPr>
            <w:r w:rsidRPr="00807874">
              <w:rPr>
                <w:rFonts w:cstheme="minorHAnsi"/>
                <w:b/>
              </w:rPr>
              <w:t>LOKALNE CESTE</w:t>
            </w:r>
          </w:p>
        </w:tc>
      </w:tr>
      <w:tr w:rsidR="00807874" w:rsidRPr="00807874" w14:paraId="29286BF6" w14:textId="77777777" w:rsidTr="00C827FE">
        <w:tc>
          <w:tcPr>
            <w:tcW w:w="1413" w:type="dxa"/>
            <w:shd w:val="clear" w:color="auto" w:fill="auto"/>
            <w:vAlign w:val="center"/>
          </w:tcPr>
          <w:p w14:paraId="0E6C76C4" w14:textId="77777777" w:rsidR="00807874" w:rsidRPr="00807874" w:rsidRDefault="00807874" w:rsidP="00807874">
            <w:pPr>
              <w:jc w:val="center"/>
              <w:rPr>
                <w:lang w:eastAsia="zh-CN"/>
              </w:rPr>
            </w:pPr>
            <w:r w:rsidRPr="00807874">
              <w:rPr>
                <w:rFonts w:cs="Arial"/>
              </w:rPr>
              <w:t>LC 26015</w:t>
            </w:r>
          </w:p>
        </w:tc>
        <w:tc>
          <w:tcPr>
            <w:tcW w:w="7371" w:type="dxa"/>
            <w:shd w:val="clear" w:color="auto" w:fill="auto"/>
            <w:vAlign w:val="center"/>
          </w:tcPr>
          <w:p w14:paraId="7214F5D9" w14:textId="77777777" w:rsidR="00807874" w:rsidRPr="00807874" w:rsidRDefault="00807874" w:rsidP="00807874">
            <w:pPr>
              <w:jc w:val="center"/>
              <w:rPr>
                <w:lang w:eastAsia="zh-CN"/>
              </w:rPr>
            </w:pPr>
            <w:r w:rsidRPr="00807874">
              <w:tab/>
            </w:r>
            <w:proofErr w:type="spellStart"/>
            <w:r w:rsidRPr="00807874">
              <w:t>Kunovec</w:t>
            </w:r>
            <w:proofErr w:type="spellEnd"/>
            <w:r w:rsidRPr="00807874">
              <w:t xml:space="preserve"> (Ž2112) – A. G. Grada Koprivnica (</w:t>
            </w:r>
            <w:proofErr w:type="spellStart"/>
            <w:r w:rsidRPr="00807874">
              <w:t>Kunovec</w:t>
            </w:r>
            <w:proofErr w:type="spellEnd"/>
            <w:r w:rsidRPr="00807874">
              <w:t xml:space="preserve"> Breg)</w:t>
            </w:r>
          </w:p>
        </w:tc>
      </w:tr>
      <w:tr w:rsidR="00A33096" w:rsidRPr="00807874" w14:paraId="65E25AB3" w14:textId="77777777" w:rsidTr="00C827FE">
        <w:tc>
          <w:tcPr>
            <w:tcW w:w="1413" w:type="dxa"/>
            <w:shd w:val="clear" w:color="auto" w:fill="auto"/>
            <w:vAlign w:val="center"/>
          </w:tcPr>
          <w:p w14:paraId="0ED75223" w14:textId="4A282D76" w:rsidR="00A33096" w:rsidRPr="00807874" w:rsidRDefault="00A33096" w:rsidP="00807874">
            <w:pPr>
              <w:jc w:val="center"/>
              <w:rPr>
                <w:rFonts w:cs="Arial"/>
              </w:rPr>
            </w:pPr>
            <w:r>
              <w:rPr>
                <w:rFonts w:cs="Arial"/>
              </w:rPr>
              <w:lastRenderedPageBreak/>
              <w:t>LC 26082</w:t>
            </w:r>
          </w:p>
        </w:tc>
        <w:tc>
          <w:tcPr>
            <w:tcW w:w="7371" w:type="dxa"/>
            <w:shd w:val="clear" w:color="auto" w:fill="auto"/>
            <w:vAlign w:val="center"/>
          </w:tcPr>
          <w:p w14:paraId="7576B3F3" w14:textId="08CA545D" w:rsidR="00A33096" w:rsidRPr="00807874" w:rsidRDefault="00A33096" w:rsidP="00807874">
            <w:pPr>
              <w:jc w:val="center"/>
            </w:pPr>
            <w:r w:rsidRPr="00A33096">
              <w:t xml:space="preserve">Mala Mučna (ŽC2181) – </w:t>
            </w:r>
            <w:proofErr w:type="spellStart"/>
            <w:r w:rsidRPr="00A33096">
              <w:t>Hudovljani</w:t>
            </w:r>
            <w:proofErr w:type="spellEnd"/>
            <w:r w:rsidRPr="00A33096">
              <w:t xml:space="preserve"> (ŽC2143)</w:t>
            </w:r>
          </w:p>
        </w:tc>
      </w:tr>
      <w:tr w:rsidR="00807874" w:rsidRPr="00807874" w14:paraId="24A3451B" w14:textId="77777777" w:rsidTr="00C827FE">
        <w:tc>
          <w:tcPr>
            <w:tcW w:w="1413" w:type="dxa"/>
            <w:shd w:val="clear" w:color="auto" w:fill="auto"/>
            <w:vAlign w:val="center"/>
          </w:tcPr>
          <w:p w14:paraId="0EC28606" w14:textId="77777777" w:rsidR="00807874" w:rsidRPr="00807874" w:rsidRDefault="00807874" w:rsidP="00807874">
            <w:pPr>
              <w:jc w:val="center"/>
              <w:rPr>
                <w:lang w:eastAsia="zh-CN"/>
              </w:rPr>
            </w:pPr>
            <w:r w:rsidRPr="00807874">
              <w:rPr>
                <w:rFonts w:cs="Arial"/>
              </w:rPr>
              <w:t>LC 26090</w:t>
            </w:r>
          </w:p>
        </w:tc>
        <w:tc>
          <w:tcPr>
            <w:tcW w:w="7371" w:type="dxa"/>
            <w:shd w:val="clear" w:color="auto" w:fill="auto"/>
            <w:vAlign w:val="center"/>
          </w:tcPr>
          <w:p w14:paraId="579C5CDC" w14:textId="77777777" w:rsidR="00807874" w:rsidRPr="00807874" w:rsidRDefault="00807874" w:rsidP="00807874">
            <w:pPr>
              <w:jc w:val="center"/>
              <w:rPr>
                <w:lang w:eastAsia="zh-CN"/>
              </w:rPr>
            </w:pPr>
            <w:r w:rsidRPr="00807874">
              <w:rPr>
                <w:rFonts w:cs="Arial"/>
              </w:rPr>
              <w:tab/>
              <w:t>A. G. Grada Koprivnica (</w:t>
            </w:r>
            <w:proofErr w:type="spellStart"/>
            <w:r w:rsidRPr="00807874">
              <w:rPr>
                <w:rFonts w:cs="Arial"/>
              </w:rPr>
              <w:t>Bakovčica</w:t>
            </w:r>
            <w:proofErr w:type="spellEnd"/>
            <w:r w:rsidRPr="00807874">
              <w:rPr>
                <w:rFonts w:cs="Arial"/>
              </w:rPr>
              <w:t>) – Glogovac (Ž2149)</w:t>
            </w:r>
          </w:p>
        </w:tc>
      </w:tr>
      <w:tr w:rsidR="00807874" w:rsidRPr="00807874" w14:paraId="648D7C47" w14:textId="77777777" w:rsidTr="00C827FE">
        <w:tc>
          <w:tcPr>
            <w:tcW w:w="1413" w:type="dxa"/>
            <w:shd w:val="clear" w:color="auto" w:fill="auto"/>
            <w:vAlign w:val="center"/>
          </w:tcPr>
          <w:p w14:paraId="269EE6D7" w14:textId="77777777" w:rsidR="00807874" w:rsidRPr="00807874" w:rsidRDefault="00807874" w:rsidP="00807874">
            <w:pPr>
              <w:jc w:val="center"/>
              <w:rPr>
                <w:lang w:eastAsia="zh-CN"/>
              </w:rPr>
            </w:pPr>
            <w:r w:rsidRPr="00807874">
              <w:rPr>
                <w:rFonts w:cs="Arial"/>
              </w:rPr>
              <w:t>LC 26091</w:t>
            </w:r>
          </w:p>
        </w:tc>
        <w:tc>
          <w:tcPr>
            <w:tcW w:w="7371" w:type="dxa"/>
            <w:shd w:val="clear" w:color="auto" w:fill="auto"/>
            <w:vAlign w:val="center"/>
          </w:tcPr>
          <w:p w14:paraId="390A8B44" w14:textId="77777777" w:rsidR="00807874" w:rsidRPr="00807874" w:rsidRDefault="00807874" w:rsidP="00807874">
            <w:pPr>
              <w:jc w:val="center"/>
              <w:rPr>
                <w:lang w:eastAsia="zh-CN"/>
              </w:rPr>
            </w:pPr>
            <w:r w:rsidRPr="00807874">
              <w:rPr>
                <w:rFonts w:cs="Arial"/>
              </w:rPr>
              <w:tab/>
              <w:t xml:space="preserve">Velika Mučna (D41) – A. G. Grada Koprivnica (Reka) – </w:t>
            </w:r>
            <w:proofErr w:type="spellStart"/>
            <w:r w:rsidRPr="00807874">
              <w:rPr>
                <w:rFonts w:cs="Arial"/>
              </w:rPr>
              <w:t>Peščenik</w:t>
            </w:r>
            <w:proofErr w:type="spellEnd"/>
            <w:r w:rsidRPr="00807874">
              <w:rPr>
                <w:rFonts w:cs="Arial"/>
              </w:rPr>
              <w:t xml:space="preserve"> (L26082)</w:t>
            </w:r>
          </w:p>
        </w:tc>
      </w:tr>
      <w:tr w:rsidR="00807874" w:rsidRPr="00807874" w14:paraId="7A330F6C" w14:textId="77777777" w:rsidTr="00C827FE">
        <w:tc>
          <w:tcPr>
            <w:tcW w:w="1413" w:type="dxa"/>
            <w:shd w:val="clear" w:color="auto" w:fill="auto"/>
            <w:vAlign w:val="center"/>
          </w:tcPr>
          <w:p w14:paraId="22E5A210" w14:textId="77777777" w:rsidR="00807874" w:rsidRPr="00807874" w:rsidRDefault="00807874" w:rsidP="00807874">
            <w:pPr>
              <w:jc w:val="center"/>
              <w:rPr>
                <w:lang w:eastAsia="zh-CN"/>
              </w:rPr>
            </w:pPr>
            <w:r w:rsidRPr="00807874">
              <w:rPr>
                <w:rFonts w:cs="Arial"/>
              </w:rPr>
              <w:t>LC 22092</w:t>
            </w:r>
          </w:p>
        </w:tc>
        <w:tc>
          <w:tcPr>
            <w:tcW w:w="7371" w:type="dxa"/>
            <w:shd w:val="clear" w:color="auto" w:fill="auto"/>
            <w:vAlign w:val="center"/>
          </w:tcPr>
          <w:p w14:paraId="5E86F35D" w14:textId="77777777" w:rsidR="00807874" w:rsidRPr="00807874" w:rsidRDefault="00807874" w:rsidP="00807874">
            <w:pPr>
              <w:jc w:val="center"/>
              <w:rPr>
                <w:lang w:eastAsia="zh-CN"/>
              </w:rPr>
            </w:pPr>
            <w:r w:rsidRPr="00807874">
              <w:rPr>
                <w:rFonts w:cs="Arial"/>
              </w:rPr>
              <w:t>Kamenica (L26082 – A. G. Grada Koprivnica (</w:t>
            </w:r>
            <w:proofErr w:type="spellStart"/>
            <w:r w:rsidRPr="00807874">
              <w:rPr>
                <w:rFonts w:cs="Arial"/>
              </w:rPr>
              <w:t>Jagnjedovec</w:t>
            </w:r>
            <w:proofErr w:type="spellEnd"/>
            <w:r w:rsidRPr="00807874">
              <w:rPr>
                <w:rFonts w:cs="Arial"/>
              </w:rPr>
              <w:t>))</w:t>
            </w:r>
          </w:p>
        </w:tc>
      </w:tr>
      <w:tr w:rsidR="00A33096" w:rsidRPr="00807874" w14:paraId="7A7F1C8C" w14:textId="77777777" w:rsidTr="00C827FE">
        <w:tc>
          <w:tcPr>
            <w:tcW w:w="1413" w:type="dxa"/>
            <w:shd w:val="clear" w:color="auto" w:fill="auto"/>
            <w:vAlign w:val="center"/>
          </w:tcPr>
          <w:p w14:paraId="3877C607" w14:textId="240A4D63" w:rsidR="00A33096" w:rsidRPr="00807874" w:rsidRDefault="00A33096" w:rsidP="00807874">
            <w:pPr>
              <w:jc w:val="center"/>
              <w:rPr>
                <w:rFonts w:cs="Arial"/>
              </w:rPr>
            </w:pPr>
            <w:r>
              <w:rPr>
                <w:rFonts w:cs="Arial"/>
              </w:rPr>
              <w:t>LC 22093</w:t>
            </w:r>
          </w:p>
        </w:tc>
        <w:tc>
          <w:tcPr>
            <w:tcW w:w="7371" w:type="dxa"/>
            <w:shd w:val="clear" w:color="auto" w:fill="auto"/>
            <w:vAlign w:val="center"/>
          </w:tcPr>
          <w:p w14:paraId="65F4C6E5" w14:textId="5420169F" w:rsidR="00A33096" w:rsidRPr="00807874" w:rsidRDefault="00A33096" w:rsidP="00807874">
            <w:pPr>
              <w:jc w:val="center"/>
              <w:rPr>
                <w:rFonts w:cs="Arial"/>
              </w:rPr>
            </w:pPr>
            <w:proofErr w:type="spellStart"/>
            <w:r w:rsidRPr="00A33096">
              <w:rPr>
                <w:rFonts w:cs="Arial"/>
              </w:rPr>
              <w:t>Jagnjedovec</w:t>
            </w:r>
            <w:proofErr w:type="spellEnd"/>
            <w:r w:rsidRPr="00A33096">
              <w:rPr>
                <w:rFonts w:cs="Arial"/>
              </w:rPr>
              <w:t xml:space="preserve"> (ŽC2143) – Donja Velika (LC26094)</w:t>
            </w:r>
          </w:p>
        </w:tc>
      </w:tr>
    </w:tbl>
    <w:p w14:paraId="3EA8F5BC" w14:textId="7EAD7CE2" w:rsidR="00807874" w:rsidRDefault="00A33096" w:rsidP="00A33096">
      <w:pPr>
        <w:jc w:val="center"/>
        <w:rPr>
          <w:sz w:val="20"/>
          <w:szCs w:val="20"/>
          <w:lang w:eastAsia="zh-CN"/>
        </w:rPr>
      </w:pPr>
      <w:r w:rsidRPr="00A33096">
        <w:rPr>
          <w:sz w:val="20"/>
          <w:szCs w:val="20"/>
          <w:lang w:eastAsia="zh-CN"/>
        </w:rPr>
        <w:t>Izvor: Odluka o razvrstavanju javnih cesta („Narodne novine“, broj 86/24)</w:t>
      </w:r>
    </w:p>
    <w:p w14:paraId="761D14CE" w14:textId="77777777" w:rsidR="00A33096" w:rsidRDefault="00A33096" w:rsidP="00A33096">
      <w:pPr>
        <w:pStyle w:val="StandardWeb"/>
        <w:keepNext/>
        <w:jc w:val="center"/>
      </w:pPr>
      <w:r>
        <w:rPr>
          <w:noProof/>
        </w:rPr>
        <w:drawing>
          <wp:inline distT="0" distB="0" distL="0" distR="0" wp14:anchorId="655A1308" wp14:editId="064A6FCC">
            <wp:extent cx="4667250" cy="4828403"/>
            <wp:effectExtent l="0" t="0" r="0" b="0"/>
            <wp:docPr id="1"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673779" cy="4835158"/>
                    </a:xfrm>
                    <a:prstGeom prst="rect">
                      <a:avLst/>
                    </a:prstGeom>
                    <a:noFill/>
                    <a:ln>
                      <a:noFill/>
                    </a:ln>
                  </pic:spPr>
                </pic:pic>
              </a:graphicData>
            </a:graphic>
          </wp:inline>
        </w:drawing>
      </w:r>
    </w:p>
    <w:p w14:paraId="4846F60C" w14:textId="29319A84" w:rsidR="00A33096" w:rsidRDefault="00A33096" w:rsidP="00A33096">
      <w:pPr>
        <w:pStyle w:val="Opisslike"/>
        <w:spacing w:line="276" w:lineRule="auto"/>
        <w:jc w:val="center"/>
      </w:pPr>
      <w:bookmarkStart w:id="56" w:name="_Toc177970384"/>
      <w:r>
        <w:t xml:space="preserve">Slika </w:t>
      </w:r>
      <w:fldSimple w:instr=" SEQ Slika \* ARABIC ">
        <w:r w:rsidR="00964BA9">
          <w:rPr>
            <w:noProof/>
          </w:rPr>
          <w:t>4</w:t>
        </w:r>
      </w:fldSimple>
      <w:r>
        <w:t xml:space="preserve">. </w:t>
      </w:r>
      <w:r w:rsidRPr="00B33F74">
        <w:t>Prikaz prometnica na području Grada</w:t>
      </w:r>
      <w:bookmarkEnd w:id="56"/>
    </w:p>
    <w:p w14:paraId="3BDC32C3" w14:textId="77777777" w:rsidR="00A33096" w:rsidRDefault="00A33096" w:rsidP="00A33096">
      <w:pPr>
        <w:spacing w:line="276" w:lineRule="auto"/>
        <w:jc w:val="center"/>
        <w:rPr>
          <w:sz w:val="20"/>
          <w:szCs w:val="18"/>
        </w:rPr>
      </w:pPr>
      <w:r w:rsidRPr="006642BE">
        <w:rPr>
          <w:sz w:val="20"/>
          <w:szCs w:val="18"/>
        </w:rPr>
        <w:t xml:space="preserve">Izvor: </w:t>
      </w:r>
      <w:proofErr w:type="spellStart"/>
      <w:r w:rsidRPr="006642BE">
        <w:rPr>
          <w:sz w:val="20"/>
          <w:szCs w:val="18"/>
        </w:rPr>
        <w:t>Geoportal.hrvatske</w:t>
      </w:r>
      <w:proofErr w:type="spellEnd"/>
      <w:r w:rsidRPr="006642BE">
        <w:rPr>
          <w:sz w:val="20"/>
          <w:szCs w:val="18"/>
        </w:rPr>
        <w:t xml:space="preserve"> ceste-</w:t>
      </w:r>
      <w:proofErr w:type="spellStart"/>
      <w:r w:rsidRPr="006642BE">
        <w:rPr>
          <w:sz w:val="20"/>
          <w:szCs w:val="18"/>
        </w:rPr>
        <w:t>hr</w:t>
      </w:r>
      <w:proofErr w:type="spellEnd"/>
      <w:r w:rsidRPr="006642BE">
        <w:rPr>
          <w:sz w:val="20"/>
          <w:szCs w:val="18"/>
        </w:rPr>
        <w:t>, 2024. god.</w:t>
      </w:r>
    </w:p>
    <w:p w14:paraId="102D7B34" w14:textId="3172CA7C" w:rsidR="00A33096" w:rsidRPr="005B6A86" w:rsidRDefault="005B6A86" w:rsidP="005B6A86">
      <w:pPr>
        <w:spacing w:line="276" w:lineRule="auto"/>
        <w:jc w:val="both"/>
        <w:rPr>
          <w:sz w:val="24"/>
          <w:szCs w:val="24"/>
          <w:lang w:eastAsia="zh-CN"/>
        </w:rPr>
      </w:pPr>
      <w:r w:rsidRPr="005B6A86">
        <w:rPr>
          <w:sz w:val="24"/>
          <w:szCs w:val="24"/>
          <w:lang w:eastAsia="zh-CN"/>
        </w:rPr>
        <w:t>Najvažniji cestovni pravac koji prolazi kroz Koprivnicu je državna cesta DC2, tzv. Podravska magistrala. Ona se proteže od granice se Republikom Slovenijom do granice se Republikom Srbijom, povezujući Varaždin, Koprivnicu, Viroviticu, Osijek i Vukovar relativno paralelno prateći tok rijeke Drave, u dužini od 347,49 km. Druga državna cesta koji prolazi kroz Koprivnicu je DC 41, koja se proteže od mađarske granice te spaja Koprivnicu i Križevce s autocestom A4, koja je daljnja veza prema Zagrebu te jadranskoj obali.</w:t>
      </w:r>
    </w:p>
    <w:p w14:paraId="7804939B" w14:textId="05C409D0" w:rsidR="00A33096" w:rsidRDefault="005B6A86" w:rsidP="005B6A86">
      <w:pPr>
        <w:pStyle w:val="Naslov4"/>
      </w:pPr>
      <w:bookmarkStart w:id="57" w:name="_Toc182566482"/>
      <w:r>
        <w:lastRenderedPageBreak/>
        <w:t>Željeznički pomet</w:t>
      </w:r>
      <w:bookmarkEnd w:id="57"/>
    </w:p>
    <w:p w14:paraId="2CC956B8" w14:textId="77777777" w:rsidR="005B6A86" w:rsidRDefault="005B6A86" w:rsidP="005B6A86">
      <w:pPr>
        <w:autoSpaceDE w:val="0"/>
        <w:autoSpaceDN w:val="0"/>
        <w:adjustRightInd w:val="0"/>
        <w:spacing w:after="120" w:line="276" w:lineRule="auto"/>
        <w:jc w:val="both"/>
        <w:rPr>
          <w:rFonts w:cstheme="minorHAnsi"/>
          <w:sz w:val="24"/>
          <w:szCs w:val="24"/>
        </w:rPr>
      </w:pPr>
      <w:r>
        <w:rPr>
          <w:rFonts w:cstheme="minorHAnsi"/>
          <w:sz w:val="24"/>
          <w:szCs w:val="24"/>
        </w:rPr>
        <w:t xml:space="preserve">Temeljem </w:t>
      </w:r>
      <w:r w:rsidRPr="00323628">
        <w:rPr>
          <w:rFonts w:cstheme="minorHAnsi"/>
          <w:sz w:val="24"/>
          <w:szCs w:val="24"/>
        </w:rPr>
        <w:t>Odluke o razvrstavanju željezničkih pruga (</w:t>
      </w:r>
      <w:r>
        <w:rPr>
          <w:rFonts w:cstheme="minorHAnsi"/>
          <w:sz w:val="24"/>
          <w:szCs w:val="24"/>
        </w:rPr>
        <w:t xml:space="preserve">„Narodne novine“, broj 3/14, 72/17), područjem Grada prolaze željezničke pruge od značaja za međunarodni i regionalni promet. </w:t>
      </w:r>
    </w:p>
    <w:p w14:paraId="43108991" w14:textId="61E7B35C" w:rsidR="005B6A86" w:rsidRDefault="005B6A86" w:rsidP="005B6A86">
      <w:pPr>
        <w:pStyle w:val="Opisslike"/>
        <w:keepNext/>
        <w:spacing w:line="276" w:lineRule="auto"/>
        <w:jc w:val="center"/>
      </w:pPr>
      <w:bookmarkStart w:id="58" w:name="_Toc66177197"/>
      <w:bookmarkStart w:id="59" w:name="_Toc76019326"/>
      <w:bookmarkStart w:id="60" w:name="_Toc78194878"/>
      <w:bookmarkStart w:id="61" w:name="_Toc177970659"/>
      <w:r>
        <w:t xml:space="preserve">Tablica </w:t>
      </w:r>
      <w:fldSimple w:instr=" SEQ Tablica \* ARABIC ">
        <w:r w:rsidR="00603D5F">
          <w:rPr>
            <w:noProof/>
          </w:rPr>
          <w:t>6</w:t>
        </w:r>
      </w:fldSimple>
      <w:r>
        <w:t xml:space="preserve">. </w:t>
      </w:r>
      <w:r w:rsidRPr="001E6F40">
        <w:t xml:space="preserve">Mreža </w:t>
      </w:r>
      <w:r>
        <w:t>željezničke</w:t>
      </w:r>
      <w:r w:rsidRPr="001E6F40">
        <w:t xml:space="preserve"> infrastrukture</w:t>
      </w:r>
      <w:bookmarkEnd w:id="58"/>
      <w:bookmarkEnd w:id="59"/>
      <w:bookmarkEnd w:id="60"/>
      <w:bookmarkEnd w:id="61"/>
    </w:p>
    <w:tbl>
      <w:tblPr>
        <w:tblW w:w="893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47"/>
        <w:gridCol w:w="7684"/>
      </w:tblGrid>
      <w:tr w:rsidR="005B6A86" w:rsidRPr="002858F7" w14:paraId="5B53CF78" w14:textId="77777777" w:rsidTr="00C827FE">
        <w:trPr>
          <w:trHeight w:val="344"/>
        </w:trPr>
        <w:tc>
          <w:tcPr>
            <w:tcW w:w="1247" w:type="dxa"/>
            <w:shd w:val="clear" w:color="auto" w:fill="auto"/>
            <w:vAlign w:val="center"/>
          </w:tcPr>
          <w:p w14:paraId="6C7A4668" w14:textId="77777777" w:rsidR="005B6A86" w:rsidRPr="002858F7" w:rsidRDefault="005B6A86" w:rsidP="00C827FE">
            <w:pPr>
              <w:keepNext/>
              <w:spacing w:after="0"/>
              <w:jc w:val="center"/>
              <w:rPr>
                <w:rFonts w:cs="Arial"/>
                <w:sz w:val="20"/>
                <w:szCs w:val="20"/>
              </w:rPr>
            </w:pPr>
            <w:r w:rsidRPr="002858F7">
              <w:rPr>
                <w:rFonts w:cs="Arial"/>
                <w:b/>
                <w:sz w:val="20"/>
                <w:szCs w:val="20"/>
              </w:rPr>
              <w:t>OZNAKA</w:t>
            </w:r>
          </w:p>
        </w:tc>
        <w:tc>
          <w:tcPr>
            <w:tcW w:w="7684" w:type="dxa"/>
            <w:shd w:val="clear" w:color="auto" w:fill="auto"/>
            <w:vAlign w:val="center"/>
          </w:tcPr>
          <w:p w14:paraId="29EBEF9B" w14:textId="77777777" w:rsidR="005B6A86" w:rsidRPr="002858F7" w:rsidRDefault="005B6A86" w:rsidP="00C827FE">
            <w:pPr>
              <w:keepNext/>
              <w:spacing w:after="0"/>
              <w:jc w:val="center"/>
              <w:rPr>
                <w:rFonts w:cs="Arial"/>
                <w:b/>
                <w:sz w:val="20"/>
                <w:szCs w:val="20"/>
              </w:rPr>
            </w:pPr>
            <w:r w:rsidRPr="002858F7">
              <w:rPr>
                <w:rFonts w:cs="Arial"/>
                <w:b/>
                <w:sz w:val="20"/>
                <w:szCs w:val="20"/>
              </w:rPr>
              <w:t xml:space="preserve">ŽELJEZNIČKE PRUGE OD ZNAČAJA ZA </w:t>
            </w:r>
            <w:r>
              <w:rPr>
                <w:rFonts w:cs="Arial"/>
                <w:b/>
                <w:sz w:val="20"/>
                <w:szCs w:val="20"/>
              </w:rPr>
              <w:t>MEĐUNARODNI</w:t>
            </w:r>
            <w:r w:rsidRPr="002858F7">
              <w:rPr>
                <w:rFonts w:cs="Arial"/>
                <w:b/>
                <w:sz w:val="20"/>
                <w:szCs w:val="20"/>
              </w:rPr>
              <w:t xml:space="preserve"> PROMET</w:t>
            </w:r>
          </w:p>
        </w:tc>
      </w:tr>
      <w:tr w:rsidR="005B6A86" w:rsidRPr="002858F7" w14:paraId="65856F44" w14:textId="77777777" w:rsidTr="00C827FE">
        <w:trPr>
          <w:trHeight w:val="135"/>
        </w:trPr>
        <w:tc>
          <w:tcPr>
            <w:tcW w:w="1247" w:type="dxa"/>
            <w:shd w:val="clear" w:color="auto" w:fill="auto"/>
            <w:vAlign w:val="center"/>
          </w:tcPr>
          <w:p w14:paraId="394B1758" w14:textId="77777777" w:rsidR="005B6A86" w:rsidRPr="002858F7" w:rsidRDefault="005B6A86" w:rsidP="00C827FE">
            <w:pPr>
              <w:keepNext/>
              <w:spacing w:after="0"/>
              <w:jc w:val="center"/>
              <w:rPr>
                <w:rFonts w:cs="Arial"/>
                <w:sz w:val="20"/>
                <w:szCs w:val="20"/>
              </w:rPr>
            </w:pPr>
            <w:r w:rsidRPr="00C47D52">
              <w:rPr>
                <w:rFonts w:cs="Arial"/>
                <w:sz w:val="20"/>
                <w:szCs w:val="20"/>
              </w:rPr>
              <w:t>M201</w:t>
            </w:r>
          </w:p>
        </w:tc>
        <w:tc>
          <w:tcPr>
            <w:tcW w:w="7684" w:type="dxa"/>
            <w:shd w:val="clear" w:color="auto" w:fill="auto"/>
            <w:vAlign w:val="center"/>
          </w:tcPr>
          <w:p w14:paraId="10CB6243" w14:textId="77777777" w:rsidR="005B6A86" w:rsidRPr="002858F7" w:rsidRDefault="005B6A86" w:rsidP="00C827FE">
            <w:pPr>
              <w:keepNext/>
              <w:spacing w:after="0"/>
              <w:jc w:val="center"/>
              <w:rPr>
                <w:rFonts w:cs="Arial"/>
                <w:sz w:val="20"/>
                <w:szCs w:val="20"/>
              </w:rPr>
            </w:pPr>
            <w:r w:rsidRPr="00C47D52">
              <w:rPr>
                <w:rFonts w:cs="Arial"/>
                <w:sz w:val="20"/>
                <w:szCs w:val="20"/>
              </w:rPr>
              <w:t>(</w:t>
            </w:r>
            <w:proofErr w:type="spellStart"/>
            <w:r w:rsidRPr="00DC7F55">
              <w:rPr>
                <w:rFonts w:cs="Arial"/>
                <w:sz w:val="20"/>
                <w:szCs w:val="20"/>
              </w:rPr>
              <w:t>Gyékényes</w:t>
            </w:r>
            <w:proofErr w:type="spellEnd"/>
            <w:r w:rsidRPr="00C47D52">
              <w:rPr>
                <w:rFonts w:cs="Arial"/>
                <w:sz w:val="20"/>
                <w:szCs w:val="20"/>
              </w:rPr>
              <w:t xml:space="preserve">) – Državna granica – </w:t>
            </w:r>
            <w:proofErr w:type="spellStart"/>
            <w:r w:rsidRPr="00C47D52">
              <w:rPr>
                <w:rFonts w:cs="Arial"/>
                <w:sz w:val="20"/>
                <w:szCs w:val="20"/>
              </w:rPr>
              <w:t>Botovo</w:t>
            </w:r>
            <w:proofErr w:type="spellEnd"/>
            <w:r w:rsidRPr="00C47D52">
              <w:rPr>
                <w:rFonts w:cs="Arial"/>
                <w:sz w:val="20"/>
                <w:szCs w:val="20"/>
              </w:rPr>
              <w:t xml:space="preserve"> – Koprivnica – Dugo Selo</w:t>
            </w:r>
          </w:p>
        </w:tc>
      </w:tr>
      <w:tr w:rsidR="005B6A86" w:rsidRPr="002858F7" w14:paraId="33F44A26" w14:textId="77777777" w:rsidTr="00C827FE">
        <w:trPr>
          <w:trHeight w:val="300"/>
        </w:trPr>
        <w:tc>
          <w:tcPr>
            <w:tcW w:w="1247" w:type="dxa"/>
            <w:shd w:val="clear" w:color="auto" w:fill="auto"/>
            <w:vAlign w:val="center"/>
          </w:tcPr>
          <w:p w14:paraId="4B0A761E" w14:textId="77777777" w:rsidR="005B6A86" w:rsidRPr="002858F7" w:rsidRDefault="005B6A86" w:rsidP="00C827FE">
            <w:pPr>
              <w:keepNext/>
              <w:spacing w:after="0"/>
              <w:jc w:val="center"/>
              <w:rPr>
                <w:rFonts w:cs="Arial"/>
                <w:sz w:val="20"/>
                <w:szCs w:val="20"/>
              </w:rPr>
            </w:pPr>
          </w:p>
        </w:tc>
        <w:tc>
          <w:tcPr>
            <w:tcW w:w="7684" w:type="dxa"/>
            <w:shd w:val="clear" w:color="auto" w:fill="auto"/>
            <w:vAlign w:val="center"/>
          </w:tcPr>
          <w:p w14:paraId="6B6244BF" w14:textId="77777777" w:rsidR="005B6A86" w:rsidRPr="002858F7" w:rsidRDefault="005B6A86" w:rsidP="00C827FE">
            <w:pPr>
              <w:keepNext/>
              <w:spacing w:after="0"/>
              <w:jc w:val="center"/>
              <w:rPr>
                <w:rFonts w:cs="Arial"/>
                <w:b/>
                <w:sz w:val="20"/>
                <w:szCs w:val="20"/>
              </w:rPr>
            </w:pPr>
            <w:r w:rsidRPr="00323628">
              <w:rPr>
                <w:rFonts w:cs="Arial"/>
                <w:b/>
                <w:sz w:val="20"/>
                <w:szCs w:val="20"/>
              </w:rPr>
              <w:t xml:space="preserve">ŽELJEZNIČKE PRUGE OD ZNAČAJA ZA </w:t>
            </w:r>
            <w:r>
              <w:rPr>
                <w:rFonts w:cs="Arial"/>
                <w:b/>
                <w:sz w:val="20"/>
                <w:szCs w:val="20"/>
              </w:rPr>
              <w:t>REGIONALNI</w:t>
            </w:r>
            <w:r w:rsidRPr="00323628">
              <w:rPr>
                <w:rFonts w:cs="Arial"/>
                <w:b/>
                <w:sz w:val="20"/>
                <w:szCs w:val="20"/>
              </w:rPr>
              <w:t xml:space="preserve"> PROMET</w:t>
            </w:r>
          </w:p>
        </w:tc>
      </w:tr>
      <w:tr w:rsidR="005B6A86" w:rsidRPr="002858F7" w14:paraId="036CC5E5" w14:textId="77777777" w:rsidTr="00C827FE">
        <w:trPr>
          <w:trHeight w:val="300"/>
        </w:trPr>
        <w:tc>
          <w:tcPr>
            <w:tcW w:w="1247" w:type="dxa"/>
            <w:shd w:val="clear" w:color="auto" w:fill="auto"/>
            <w:vAlign w:val="center"/>
          </w:tcPr>
          <w:p w14:paraId="3DCD69E6" w14:textId="77777777" w:rsidR="005B6A86" w:rsidRPr="002858F7" w:rsidRDefault="005B6A86" w:rsidP="00C827FE">
            <w:pPr>
              <w:keepNext/>
              <w:spacing w:after="0"/>
              <w:jc w:val="center"/>
              <w:rPr>
                <w:rFonts w:cs="Arial"/>
                <w:sz w:val="20"/>
                <w:szCs w:val="20"/>
              </w:rPr>
            </w:pPr>
            <w:r w:rsidRPr="002858F7">
              <w:rPr>
                <w:rFonts w:cs="Arial"/>
                <w:sz w:val="20"/>
                <w:szCs w:val="20"/>
              </w:rPr>
              <w:t>R20</w:t>
            </w:r>
            <w:r>
              <w:rPr>
                <w:rFonts w:cs="Arial"/>
                <w:sz w:val="20"/>
                <w:szCs w:val="20"/>
              </w:rPr>
              <w:t>2</w:t>
            </w:r>
          </w:p>
        </w:tc>
        <w:tc>
          <w:tcPr>
            <w:tcW w:w="7684" w:type="dxa"/>
            <w:shd w:val="clear" w:color="auto" w:fill="auto"/>
            <w:vAlign w:val="center"/>
          </w:tcPr>
          <w:p w14:paraId="0C646B15" w14:textId="77777777" w:rsidR="005B6A86" w:rsidRPr="002858F7" w:rsidRDefault="005B6A86" w:rsidP="00C827FE">
            <w:pPr>
              <w:keepNext/>
              <w:spacing w:after="0"/>
              <w:jc w:val="center"/>
              <w:rPr>
                <w:rFonts w:cs="Arial"/>
                <w:b/>
                <w:sz w:val="20"/>
                <w:szCs w:val="20"/>
              </w:rPr>
            </w:pPr>
            <w:r w:rsidRPr="00C47D52">
              <w:rPr>
                <w:rFonts w:cs="Arial"/>
                <w:sz w:val="20"/>
                <w:szCs w:val="20"/>
              </w:rPr>
              <w:tab/>
              <w:t>Varaždin – Koprivnica – Virovitica – Osijek – Dalj</w:t>
            </w:r>
          </w:p>
        </w:tc>
      </w:tr>
    </w:tbl>
    <w:p w14:paraId="7EF09DAE" w14:textId="77777777" w:rsidR="005B6A86" w:rsidRDefault="005B6A86" w:rsidP="005B6A86">
      <w:pPr>
        <w:autoSpaceDE w:val="0"/>
        <w:autoSpaceDN w:val="0"/>
        <w:adjustRightInd w:val="0"/>
        <w:spacing w:after="120" w:line="276" w:lineRule="auto"/>
        <w:jc w:val="center"/>
        <w:rPr>
          <w:rFonts w:cstheme="minorHAnsi"/>
          <w:sz w:val="20"/>
          <w:szCs w:val="20"/>
        </w:rPr>
      </w:pPr>
      <w:r w:rsidRPr="001E6F40">
        <w:rPr>
          <w:rFonts w:cstheme="minorHAnsi"/>
          <w:sz w:val="20"/>
          <w:szCs w:val="20"/>
        </w:rPr>
        <w:t>Izvor: Odluka o razvrstavanju željezničkih pruga („Narodne novine“, broj 3/14, 72/17)</w:t>
      </w:r>
    </w:p>
    <w:p w14:paraId="49FCF051" w14:textId="02A8F25A" w:rsidR="00515DE5" w:rsidRDefault="00515DE5" w:rsidP="00515DE5">
      <w:pPr>
        <w:pStyle w:val="Naslov4"/>
      </w:pPr>
      <w:bookmarkStart w:id="62" w:name="_Toc182566483"/>
      <w:r>
        <w:t>Mostovi, vijadukti, tuneli</w:t>
      </w:r>
      <w:bookmarkEnd w:id="62"/>
    </w:p>
    <w:p w14:paraId="340732AE" w14:textId="1BDFCE12" w:rsidR="00515DE5" w:rsidRDefault="00515DE5" w:rsidP="00515DE5">
      <w:pPr>
        <w:spacing w:line="276" w:lineRule="auto"/>
        <w:jc w:val="both"/>
        <w:rPr>
          <w:sz w:val="24"/>
          <w:szCs w:val="24"/>
          <w:lang w:eastAsia="zh-CN"/>
        </w:rPr>
      </w:pPr>
      <w:r w:rsidRPr="00515DE5">
        <w:rPr>
          <w:sz w:val="24"/>
          <w:szCs w:val="24"/>
          <w:lang w:eastAsia="zh-CN"/>
        </w:rPr>
        <w:t xml:space="preserve">Na području Grada Koprivnice ima nekoliko mostova preko potoka Koprivnica na sljedećim lokacijama: u ulici Bjelovarska cesta, u Bilogorskoj ulici, u Goričkoj ulici i na Starogradskoj cesti. Preko obilazne prometnice Bjelovar – Virovitica i željezničke pruge za Osijek na trasi Bjelovarske ceste te iznad pruge Koprivnica – Zagreb (Križevačka cesta – južna obilaznica) nalazi se nadvožnjaci. Ispod kolosijeka željeznice na pravcu Varaždinska cesta – Ulica Ante Starčevića i Kolodvorske ulice nalazi se podvožnjak za motorni promet i posebno za pješačko-biciklistički promet. Podvožnjak se nalazi i ispod pruge Koprivnica – Varaždin – Ulica I. </w:t>
      </w:r>
      <w:proofErr w:type="spellStart"/>
      <w:r w:rsidRPr="00515DE5">
        <w:rPr>
          <w:sz w:val="24"/>
          <w:szCs w:val="24"/>
          <w:lang w:eastAsia="zh-CN"/>
        </w:rPr>
        <w:t>Česmičkog</w:t>
      </w:r>
      <w:proofErr w:type="spellEnd"/>
      <w:r w:rsidRPr="00515DE5">
        <w:rPr>
          <w:sz w:val="24"/>
          <w:szCs w:val="24"/>
          <w:lang w:eastAsia="zh-CN"/>
        </w:rPr>
        <w:t>.</w:t>
      </w:r>
    </w:p>
    <w:p w14:paraId="176D02A6" w14:textId="77777777" w:rsidR="00515DE5" w:rsidRPr="00515DE5" w:rsidRDefault="00515DE5" w:rsidP="00515DE5">
      <w:pPr>
        <w:spacing w:line="276" w:lineRule="auto"/>
        <w:jc w:val="both"/>
        <w:rPr>
          <w:sz w:val="24"/>
          <w:szCs w:val="24"/>
          <w:lang w:eastAsia="zh-CN"/>
        </w:rPr>
      </w:pPr>
    </w:p>
    <w:p w14:paraId="651EECD9" w14:textId="49A0814A" w:rsidR="005B6A86" w:rsidRDefault="005B6A86" w:rsidP="005B6A86">
      <w:pPr>
        <w:pStyle w:val="Naslov2"/>
        <w:rPr>
          <w:lang w:eastAsia="zh-CN"/>
        </w:rPr>
      </w:pPr>
      <w:bookmarkStart w:id="63" w:name="_Toc182566484"/>
      <w:r>
        <w:rPr>
          <w:lang w:eastAsia="zh-CN"/>
        </w:rPr>
        <w:t>DRUŠTVENO  - POLITIČKI POKAZATELJI</w:t>
      </w:r>
      <w:bookmarkEnd w:id="63"/>
    </w:p>
    <w:p w14:paraId="0E527D28" w14:textId="420200DD" w:rsidR="005B6A86" w:rsidRDefault="005B6A86" w:rsidP="005B6A86">
      <w:pPr>
        <w:pStyle w:val="Naslov3"/>
      </w:pPr>
      <w:bookmarkStart w:id="64" w:name="_Toc182566485"/>
      <w:r>
        <w:t>Sjedišta upravnih tijela Grada</w:t>
      </w:r>
      <w:bookmarkEnd w:id="64"/>
    </w:p>
    <w:p w14:paraId="1E77B432" w14:textId="77777777" w:rsidR="005B6A86" w:rsidRDefault="005B6A86" w:rsidP="005B6A86">
      <w:pPr>
        <w:spacing w:after="120" w:line="276" w:lineRule="auto"/>
        <w:jc w:val="both"/>
        <w:rPr>
          <w:sz w:val="24"/>
          <w:szCs w:val="24"/>
          <w:lang w:eastAsia="zh-CN"/>
        </w:rPr>
      </w:pPr>
      <w:r w:rsidRPr="00DB37C8">
        <w:rPr>
          <w:sz w:val="24"/>
          <w:szCs w:val="24"/>
          <w:lang w:eastAsia="zh-CN"/>
        </w:rPr>
        <w:t xml:space="preserve">Sjedište </w:t>
      </w:r>
      <w:r>
        <w:rPr>
          <w:sz w:val="24"/>
          <w:szCs w:val="24"/>
          <w:lang w:eastAsia="zh-CN"/>
        </w:rPr>
        <w:t xml:space="preserve">Grada Koprivnice nalazi se </w:t>
      </w:r>
      <w:r w:rsidRPr="00DB37C8">
        <w:rPr>
          <w:sz w:val="24"/>
          <w:szCs w:val="24"/>
          <w:lang w:eastAsia="zh-CN"/>
        </w:rPr>
        <w:t>na adresi</w:t>
      </w:r>
      <w:r>
        <w:rPr>
          <w:sz w:val="24"/>
          <w:szCs w:val="24"/>
          <w:lang w:eastAsia="zh-CN"/>
        </w:rPr>
        <w:t xml:space="preserve"> </w:t>
      </w:r>
      <w:r w:rsidRPr="009B2EA4">
        <w:rPr>
          <w:sz w:val="24"/>
          <w:szCs w:val="24"/>
          <w:lang w:eastAsia="zh-CN"/>
        </w:rPr>
        <w:t>Zrinski trg 1,</w:t>
      </w:r>
      <w:r>
        <w:rPr>
          <w:sz w:val="24"/>
          <w:szCs w:val="24"/>
          <w:lang w:eastAsia="zh-CN"/>
        </w:rPr>
        <w:t xml:space="preserve"> </w:t>
      </w:r>
      <w:r w:rsidRPr="009B2EA4">
        <w:rPr>
          <w:sz w:val="24"/>
          <w:szCs w:val="24"/>
          <w:lang w:eastAsia="zh-CN"/>
        </w:rPr>
        <w:t>Koprivnica</w:t>
      </w:r>
      <w:r>
        <w:rPr>
          <w:sz w:val="24"/>
          <w:szCs w:val="24"/>
          <w:lang w:eastAsia="zh-CN"/>
        </w:rPr>
        <w:t>.</w:t>
      </w:r>
    </w:p>
    <w:p w14:paraId="7148B628" w14:textId="77777777" w:rsidR="005B6A86" w:rsidRDefault="005B6A86" w:rsidP="005B6A86">
      <w:pPr>
        <w:pStyle w:val="Odlomakpopisa12"/>
      </w:pPr>
      <w:r>
        <w:t>Za obavljanje poslova iz samoupravnog djelokruga Grada uprave ustrojena su sljedeća upravna tijela:</w:t>
      </w:r>
    </w:p>
    <w:p w14:paraId="0D810E20" w14:textId="77777777" w:rsidR="005B6A86" w:rsidRDefault="005B6A86" w:rsidP="00432AD6">
      <w:pPr>
        <w:pStyle w:val="Odlomakpopisa12"/>
        <w:numPr>
          <w:ilvl w:val="0"/>
          <w:numId w:val="7"/>
        </w:numPr>
        <w:spacing w:after="0"/>
      </w:pPr>
      <w:r>
        <w:t>Služba ureda gradonačelnika,</w:t>
      </w:r>
    </w:p>
    <w:p w14:paraId="2B07A330" w14:textId="77777777" w:rsidR="005B6A86" w:rsidRDefault="005B6A86" w:rsidP="00432AD6">
      <w:pPr>
        <w:pStyle w:val="Odlomakpopisa12"/>
        <w:numPr>
          <w:ilvl w:val="0"/>
          <w:numId w:val="7"/>
        </w:numPr>
        <w:spacing w:after="0"/>
      </w:pPr>
      <w:r>
        <w:t>Upravni odjel za poslove gradskog vijeća i opće poslove,</w:t>
      </w:r>
    </w:p>
    <w:p w14:paraId="5F0C3FCD" w14:textId="77777777" w:rsidR="005B6A86" w:rsidRDefault="005B6A86" w:rsidP="00432AD6">
      <w:pPr>
        <w:pStyle w:val="Odlomakpopisa12"/>
        <w:numPr>
          <w:ilvl w:val="0"/>
          <w:numId w:val="7"/>
        </w:numPr>
        <w:spacing w:after="0"/>
      </w:pPr>
      <w:r>
        <w:t>Upravni odjel za financije, gospodarstvo i europske poslove,</w:t>
      </w:r>
    </w:p>
    <w:p w14:paraId="73F893BB" w14:textId="77777777" w:rsidR="005B6A86" w:rsidRDefault="005B6A86" w:rsidP="00432AD6">
      <w:pPr>
        <w:pStyle w:val="Odlomakpopisa12"/>
        <w:numPr>
          <w:ilvl w:val="0"/>
          <w:numId w:val="7"/>
        </w:numPr>
        <w:spacing w:after="0"/>
      </w:pPr>
      <w:r>
        <w:t>Upravni odjel za društvene djelatnosti,</w:t>
      </w:r>
    </w:p>
    <w:p w14:paraId="22485B3B" w14:textId="77777777" w:rsidR="005B6A86" w:rsidRDefault="005B6A86" w:rsidP="00432AD6">
      <w:pPr>
        <w:pStyle w:val="Odlomakpopisa12"/>
        <w:numPr>
          <w:ilvl w:val="0"/>
          <w:numId w:val="7"/>
        </w:numPr>
        <w:spacing w:after="0"/>
      </w:pPr>
      <w:r>
        <w:t>Upravni odjel za prostorno uređenje,</w:t>
      </w:r>
    </w:p>
    <w:p w14:paraId="4CE0A84C" w14:textId="1C3740B8" w:rsidR="005B6A86" w:rsidRDefault="005B6A86" w:rsidP="007E09E0">
      <w:pPr>
        <w:pStyle w:val="Odlomakpopisa12"/>
        <w:numPr>
          <w:ilvl w:val="0"/>
          <w:numId w:val="7"/>
        </w:numPr>
        <w:spacing w:after="0"/>
      </w:pPr>
      <w:r>
        <w:t>Upravni odjel za izgradnju grada, upravljanje nekretninama i komunalno gospodarstvo</w:t>
      </w:r>
      <w:r w:rsidR="00B76D33">
        <w:t>,</w:t>
      </w:r>
    </w:p>
    <w:p w14:paraId="32CD9B7E" w14:textId="5CF8E61A" w:rsidR="007E09E0" w:rsidRDefault="007E09E0" w:rsidP="007E09E0">
      <w:pPr>
        <w:pStyle w:val="Odlomakpopisa12"/>
        <w:numPr>
          <w:ilvl w:val="0"/>
          <w:numId w:val="7"/>
        </w:numPr>
        <w:spacing w:after="0"/>
      </w:pPr>
      <w:r>
        <w:t>Jedinica za unutarnju reviziju.</w:t>
      </w:r>
    </w:p>
    <w:p w14:paraId="5CDF9B43" w14:textId="77777777" w:rsidR="007E09E0" w:rsidRDefault="007E09E0" w:rsidP="007E09E0">
      <w:pPr>
        <w:pStyle w:val="Odlomakpopisa12"/>
        <w:spacing w:after="0"/>
        <w:ind w:left="720"/>
      </w:pPr>
    </w:p>
    <w:p w14:paraId="61A5387C" w14:textId="77777777" w:rsidR="005B6A86" w:rsidRDefault="005B6A86" w:rsidP="005B6A86">
      <w:pPr>
        <w:pStyle w:val="Odlomakpopisa12"/>
      </w:pPr>
      <w:r w:rsidRPr="00BC4D94">
        <w:t>Na području Grada djeluje 18 vijeća mjesnih odbora, svako od 8 prigradskih naselja ima svoj odbor, dok preostalih 10 djeluje u Koprivnici, predstavljajući tako najneposredniji oblik sudjelovanja građana u upravljanju lokalnim poslovima.</w:t>
      </w:r>
    </w:p>
    <w:p w14:paraId="4DFAE232" w14:textId="0EB1B7F2" w:rsidR="005B6A86" w:rsidRPr="005B6A86" w:rsidRDefault="005B6A86" w:rsidP="005B6A86">
      <w:pPr>
        <w:suppressAutoHyphens/>
        <w:autoSpaceDN w:val="0"/>
        <w:spacing w:after="120" w:line="276" w:lineRule="auto"/>
        <w:jc w:val="both"/>
        <w:textAlignment w:val="baseline"/>
        <w:rPr>
          <w:rFonts w:ascii="Calibri" w:eastAsia="Calibri" w:hAnsi="Calibri" w:cs="Times New Roman"/>
          <w:kern w:val="0"/>
          <w:sz w:val="24"/>
          <w:lang w:eastAsia="hr-HR"/>
          <w14:ligatures w14:val="none"/>
        </w:rPr>
      </w:pPr>
      <w:r w:rsidRPr="005B6A86">
        <w:rPr>
          <w:rFonts w:ascii="Calibri" w:eastAsia="Calibri" w:hAnsi="Calibri" w:cs="Times New Roman"/>
          <w:kern w:val="0"/>
          <w:sz w:val="24"/>
          <w:lang w:eastAsia="hr-HR"/>
          <w14:ligatures w14:val="none"/>
        </w:rPr>
        <w:t>Trgovačka društva, agencije i ustanove</w:t>
      </w:r>
      <w:r w:rsidR="007E09E0">
        <w:rPr>
          <w:rFonts w:ascii="Calibri" w:eastAsia="Calibri" w:hAnsi="Calibri" w:cs="Times New Roman"/>
          <w:kern w:val="0"/>
          <w:sz w:val="24"/>
          <w:lang w:eastAsia="hr-HR"/>
          <w14:ligatures w14:val="none"/>
        </w:rPr>
        <w:t xml:space="preserve"> koje obavljaju djelatnosti na području</w:t>
      </w:r>
      <w:r w:rsidRPr="005B6A86">
        <w:rPr>
          <w:rFonts w:ascii="Calibri" w:eastAsia="Calibri" w:hAnsi="Calibri" w:cs="Times New Roman"/>
          <w:kern w:val="0"/>
          <w:sz w:val="24"/>
          <w:lang w:eastAsia="hr-HR"/>
          <w14:ligatures w14:val="none"/>
        </w:rPr>
        <w:t xml:space="preserve"> Grada Koprivnice su</w:t>
      </w:r>
      <w:r w:rsidR="005829F9">
        <w:rPr>
          <w:rFonts w:ascii="Calibri" w:eastAsia="Calibri" w:hAnsi="Calibri" w:cs="Times New Roman"/>
          <w:kern w:val="0"/>
          <w:sz w:val="24"/>
          <w:lang w:eastAsia="hr-HR"/>
          <w14:ligatures w14:val="none"/>
        </w:rPr>
        <w:t xml:space="preserve"> (podaci dostupni na web stranici Povjerenik za informiranje Republika Hrvatska)</w:t>
      </w:r>
      <w:r w:rsidRPr="005B6A86">
        <w:rPr>
          <w:rFonts w:ascii="Calibri" w:eastAsia="Calibri" w:hAnsi="Calibri" w:cs="Times New Roman"/>
          <w:kern w:val="0"/>
          <w:sz w:val="24"/>
          <w:lang w:eastAsia="hr-HR"/>
          <w14:ligatures w14:val="none"/>
        </w:rPr>
        <w:t>:</w:t>
      </w:r>
    </w:p>
    <w:p w14:paraId="19DC242C" w14:textId="10478439" w:rsidR="005B6A86" w:rsidRPr="005B6A86" w:rsidRDefault="005B6A86" w:rsidP="00432AD6">
      <w:pPr>
        <w:numPr>
          <w:ilvl w:val="0"/>
          <w:numId w:val="8"/>
        </w:numPr>
        <w:suppressAutoHyphens/>
        <w:autoSpaceDN w:val="0"/>
        <w:spacing w:after="0" w:line="276" w:lineRule="auto"/>
        <w:jc w:val="both"/>
        <w:textAlignment w:val="baseline"/>
        <w:rPr>
          <w:lang w:eastAsia="zh-CN"/>
        </w:rPr>
      </w:pPr>
      <w:r>
        <w:rPr>
          <w:rFonts w:ascii="Calibri" w:eastAsia="Calibri" w:hAnsi="Calibri" w:cs="Times New Roman"/>
          <w:kern w:val="0"/>
          <w:sz w:val="24"/>
          <w:lang w:eastAsia="hr-HR"/>
          <w14:ligatures w14:val="none"/>
        </w:rPr>
        <w:lastRenderedPageBreak/>
        <w:t>Agencija za društveno poticanu stanogradnju Grada Koprivnice – APOS, Zrinski trg 1, 48 000 Koprivnica</w:t>
      </w:r>
    </w:p>
    <w:p w14:paraId="2A3DDF60" w14:textId="689C40ED" w:rsidR="005B6A86" w:rsidRPr="005B6A86" w:rsidRDefault="005B6A86" w:rsidP="00432AD6">
      <w:pPr>
        <w:numPr>
          <w:ilvl w:val="0"/>
          <w:numId w:val="8"/>
        </w:numPr>
        <w:suppressAutoHyphens/>
        <w:autoSpaceDN w:val="0"/>
        <w:spacing w:after="0" w:line="276" w:lineRule="auto"/>
        <w:jc w:val="both"/>
        <w:textAlignment w:val="baseline"/>
        <w:rPr>
          <w:lang w:eastAsia="zh-CN"/>
        </w:rPr>
      </w:pPr>
      <w:r>
        <w:rPr>
          <w:rFonts w:ascii="Calibri" w:eastAsia="Calibri" w:hAnsi="Calibri" w:cs="Times New Roman"/>
          <w:kern w:val="0"/>
          <w:sz w:val="24"/>
          <w:lang w:eastAsia="hr-HR"/>
          <w14:ligatures w14:val="none"/>
        </w:rPr>
        <w:t>Centar za odgoj, obrazovanje i rehabilitaciju Podravsko sunce, Hercegovačka ulica 1, 48 000 Koprivnica</w:t>
      </w:r>
    </w:p>
    <w:p w14:paraId="6B3EE6AA" w14:textId="1164882E" w:rsidR="005B6A86" w:rsidRPr="005B6A86" w:rsidRDefault="005B6A86" w:rsidP="00432AD6">
      <w:pPr>
        <w:numPr>
          <w:ilvl w:val="0"/>
          <w:numId w:val="8"/>
        </w:numPr>
        <w:suppressAutoHyphens/>
        <w:autoSpaceDN w:val="0"/>
        <w:spacing w:after="0" w:line="276" w:lineRule="auto"/>
        <w:jc w:val="both"/>
        <w:textAlignment w:val="baseline"/>
        <w:rPr>
          <w:lang w:eastAsia="zh-CN"/>
        </w:rPr>
      </w:pPr>
      <w:r>
        <w:rPr>
          <w:rFonts w:ascii="Calibri" w:eastAsia="Calibri" w:hAnsi="Calibri" w:cs="Times New Roman"/>
          <w:kern w:val="0"/>
          <w:sz w:val="24"/>
          <w:lang w:eastAsia="hr-HR"/>
          <w14:ligatures w14:val="none"/>
        </w:rPr>
        <w:t xml:space="preserve">Centar za pružanje usluga u zajednici Svitanje, Trg Tomislava dr. </w:t>
      </w:r>
      <w:proofErr w:type="spellStart"/>
      <w:r>
        <w:rPr>
          <w:rFonts w:ascii="Calibri" w:eastAsia="Calibri" w:hAnsi="Calibri" w:cs="Times New Roman"/>
          <w:kern w:val="0"/>
          <w:sz w:val="24"/>
          <w:lang w:eastAsia="hr-HR"/>
          <w14:ligatures w14:val="none"/>
        </w:rPr>
        <w:t>Bardeka</w:t>
      </w:r>
      <w:proofErr w:type="spellEnd"/>
      <w:r>
        <w:rPr>
          <w:rFonts w:ascii="Calibri" w:eastAsia="Calibri" w:hAnsi="Calibri" w:cs="Times New Roman"/>
          <w:kern w:val="0"/>
          <w:sz w:val="24"/>
          <w:lang w:eastAsia="hr-HR"/>
          <w14:ligatures w14:val="none"/>
        </w:rPr>
        <w:t xml:space="preserve"> 10/10, 48 000 Koprivnica</w:t>
      </w:r>
    </w:p>
    <w:p w14:paraId="30589749" w14:textId="03A8B42C" w:rsidR="005B6A86" w:rsidRPr="007E09E0" w:rsidRDefault="005B6A86" w:rsidP="00432AD6">
      <w:pPr>
        <w:numPr>
          <w:ilvl w:val="0"/>
          <w:numId w:val="8"/>
        </w:numPr>
        <w:suppressAutoHyphens/>
        <w:autoSpaceDN w:val="0"/>
        <w:spacing w:after="0" w:line="276" w:lineRule="auto"/>
        <w:jc w:val="both"/>
        <w:textAlignment w:val="baseline"/>
        <w:rPr>
          <w:lang w:eastAsia="zh-CN"/>
        </w:rPr>
      </w:pPr>
      <w:r>
        <w:rPr>
          <w:rFonts w:ascii="Calibri" w:eastAsia="Calibri" w:hAnsi="Calibri" w:cs="Times New Roman"/>
          <w:kern w:val="0"/>
          <w:sz w:val="24"/>
          <w:lang w:eastAsia="hr-HR"/>
          <w14:ligatures w14:val="none"/>
        </w:rPr>
        <w:t>Dječji vrtić Igra, Kneza Domagoja 93, 48 000 Koprivnica</w:t>
      </w:r>
    </w:p>
    <w:p w14:paraId="24F973A8" w14:textId="77FADC20" w:rsidR="005B6A86" w:rsidRPr="005B6A86" w:rsidRDefault="005B6A86" w:rsidP="00432AD6">
      <w:pPr>
        <w:numPr>
          <w:ilvl w:val="0"/>
          <w:numId w:val="8"/>
        </w:numPr>
        <w:suppressAutoHyphens/>
        <w:autoSpaceDN w:val="0"/>
        <w:spacing w:after="0" w:line="276" w:lineRule="auto"/>
        <w:jc w:val="both"/>
        <w:textAlignment w:val="baseline"/>
        <w:rPr>
          <w:lang w:eastAsia="zh-CN"/>
        </w:rPr>
      </w:pPr>
      <w:r>
        <w:rPr>
          <w:rFonts w:ascii="Calibri" w:eastAsia="Calibri" w:hAnsi="Calibri" w:cs="Times New Roman"/>
          <w:kern w:val="0"/>
          <w:sz w:val="24"/>
          <w:lang w:eastAsia="hr-HR"/>
          <w14:ligatures w14:val="none"/>
        </w:rPr>
        <w:t>Dječji vrtić Tratinčica Koprivnica, Trg podravskih heroja 7, 48 000 Koprivnica</w:t>
      </w:r>
    </w:p>
    <w:p w14:paraId="1FE34074" w14:textId="483EF3FA" w:rsidR="005B6A86" w:rsidRPr="005B6A86" w:rsidRDefault="005B6A86" w:rsidP="00432AD6">
      <w:pPr>
        <w:numPr>
          <w:ilvl w:val="0"/>
          <w:numId w:val="8"/>
        </w:numPr>
        <w:suppressAutoHyphens/>
        <w:autoSpaceDN w:val="0"/>
        <w:spacing w:after="0" w:line="276" w:lineRule="auto"/>
        <w:jc w:val="both"/>
        <w:textAlignment w:val="baseline"/>
        <w:rPr>
          <w:lang w:eastAsia="zh-CN"/>
        </w:rPr>
      </w:pPr>
      <w:r>
        <w:rPr>
          <w:rFonts w:ascii="Calibri" w:eastAsia="Calibri" w:hAnsi="Calibri" w:cs="Times New Roman"/>
          <w:kern w:val="0"/>
          <w:sz w:val="24"/>
          <w:lang w:eastAsia="hr-HR"/>
          <w14:ligatures w14:val="none"/>
        </w:rPr>
        <w:t xml:space="preserve">Dom za odrasle osobe </w:t>
      </w:r>
      <w:proofErr w:type="spellStart"/>
      <w:r>
        <w:rPr>
          <w:rFonts w:ascii="Calibri" w:eastAsia="Calibri" w:hAnsi="Calibri" w:cs="Times New Roman"/>
          <w:kern w:val="0"/>
          <w:sz w:val="24"/>
          <w:lang w:eastAsia="hr-HR"/>
          <w14:ligatures w14:val="none"/>
        </w:rPr>
        <w:t>Vizjak</w:t>
      </w:r>
      <w:proofErr w:type="spellEnd"/>
      <w:r>
        <w:rPr>
          <w:rFonts w:ascii="Calibri" w:eastAsia="Calibri" w:hAnsi="Calibri" w:cs="Times New Roman"/>
          <w:kern w:val="0"/>
          <w:sz w:val="24"/>
          <w:lang w:eastAsia="hr-HR"/>
          <w14:ligatures w14:val="none"/>
        </w:rPr>
        <w:t>, Koprivnička 65, Glogovac, 48 000 Koprivnica</w:t>
      </w:r>
    </w:p>
    <w:p w14:paraId="72B9B03B" w14:textId="07DA1082" w:rsidR="005B6A86" w:rsidRPr="005B6A86" w:rsidRDefault="005B6A86" w:rsidP="00432AD6">
      <w:pPr>
        <w:numPr>
          <w:ilvl w:val="0"/>
          <w:numId w:val="8"/>
        </w:numPr>
        <w:suppressAutoHyphens/>
        <w:autoSpaceDN w:val="0"/>
        <w:spacing w:after="0" w:line="276" w:lineRule="auto"/>
        <w:jc w:val="both"/>
        <w:textAlignment w:val="baseline"/>
        <w:rPr>
          <w:lang w:eastAsia="zh-CN"/>
        </w:rPr>
      </w:pPr>
      <w:r>
        <w:rPr>
          <w:rFonts w:ascii="Calibri" w:eastAsia="Calibri" w:hAnsi="Calibri" w:cs="Times New Roman"/>
          <w:kern w:val="0"/>
          <w:sz w:val="24"/>
          <w:lang w:eastAsia="hr-HR"/>
          <w14:ligatures w14:val="none"/>
        </w:rPr>
        <w:t>Dom za psihički bolesne odrasle osobe Cedar, Vinogradska 6, 48 000 Koprivnica</w:t>
      </w:r>
    </w:p>
    <w:p w14:paraId="561D40C4" w14:textId="5AE366D4" w:rsidR="005B6A86" w:rsidRPr="005829F9" w:rsidRDefault="005829F9" w:rsidP="00432AD6">
      <w:pPr>
        <w:numPr>
          <w:ilvl w:val="0"/>
          <w:numId w:val="8"/>
        </w:numPr>
        <w:suppressAutoHyphens/>
        <w:autoSpaceDN w:val="0"/>
        <w:spacing w:after="0" w:line="276" w:lineRule="auto"/>
        <w:jc w:val="both"/>
        <w:textAlignment w:val="baseline"/>
        <w:rPr>
          <w:lang w:eastAsia="zh-CN"/>
        </w:rPr>
      </w:pPr>
      <w:r>
        <w:rPr>
          <w:rFonts w:ascii="Calibri" w:eastAsia="Calibri" w:hAnsi="Calibri" w:cs="Times New Roman"/>
          <w:kern w:val="0"/>
          <w:sz w:val="24"/>
          <w:lang w:eastAsia="hr-HR"/>
          <w14:ligatures w14:val="none"/>
        </w:rPr>
        <w:t>Dom za starije i nemoćne osobe Koprivnica, Trg Eugena Kumičića 17, 48 000 Koprivnica</w:t>
      </w:r>
    </w:p>
    <w:p w14:paraId="4163C892" w14:textId="6DA7AE4A" w:rsidR="005829F9" w:rsidRPr="005829F9" w:rsidRDefault="005829F9" w:rsidP="00432AD6">
      <w:pPr>
        <w:numPr>
          <w:ilvl w:val="0"/>
          <w:numId w:val="8"/>
        </w:numPr>
        <w:suppressAutoHyphens/>
        <w:autoSpaceDN w:val="0"/>
        <w:spacing w:after="0" w:line="276" w:lineRule="auto"/>
        <w:jc w:val="both"/>
        <w:textAlignment w:val="baseline"/>
        <w:rPr>
          <w:sz w:val="24"/>
          <w:szCs w:val="24"/>
          <w:lang w:eastAsia="zh-CN"/>
        </w:rPr>
      </w:pPr>
      <w:r w:rsidRPr="005829F9">
        <w:rPr>
          <w:sz w:val="24"/>
          <w:szCs w:val="24"/>
          <w:lang w:eastAsia="zh-CN"/>
        </w:rPr>
        <w:t xml:space="preserve">Dom za starije i nemoćne osobe Sv. Ana </w:t>
      </w:r>
      <w:r>
        <w:rPr>
          <w:sz w:val="24"/>
          <w:szCs w:val="24"/>
          <w:lang w:eastAsia="zh-CN"/>
        </w:rPr>
        <w:t xml:space="preserve">– Koprivnica, Varaždinska cesta 214, </w:t>
      </w:r>
      <w:r>
        <w:rPr>
          <w:rFonts w:ascii="Calibri" w:eastAsia="Calibri" w:hAnsi="Calibri" w:cs="Times New Roman"/>
          <w:kern w:val="0"/>
          <w:sz w:val="24"/>
          <w:lang w:eastAsia="hr-HR"/>
          <w14:ligatures w14:val="none"/>
        </w:rPr>
        <w:t>48 000 Koprivnica</w:t>
      </w:r>
    </w:p>
    <w:p w14:paraId="39B1B543" w14:textId="6229CAE4" w:rsidR="005829F9" w:rsidRPr="005829F9" w:rsidRDefault="005829F9" w:rsidP="00432AD6">
      <w:pPr>
        <w:numPr>
          <w:ilvl w:val="0"/>
          <w:numId w:val="8"/>
        </w:numPr>
        <w:suppressAutoHyphens/>
        <w:autoSpaceDN w:val="0"/>
        <w:spacing w:after="0" w:line="276" w:lineRule="auto"/>
        <w:jc w:val="both"/>
        <w:textAlignment w:val="baseline"/>
        <w:rPr>
          <w:sz w:val="24"/>
          <w:szCs w:val="24"/>
          <w:lang w:eastAsia="zh-CN"/>
        </w:rPr>
      </w:pPr>
      <w:r>
        <w:rPr>
          <w:rFonts w:ascii="Calibri" w:eastAsia="Calibri" w:hAnsi="Calibri" w:cs="Times New Roman"/>
          <w:kern w:val="0"/>
          <w:sz w:val="24"/>
          <w:lang w:eastAsia="hr-HR"/>
          <w14:ligatures w14:val="none"/>
        </w:rPr>
        <w:t xml:space="preserve">Dom zdravlja Koprivničko – križevačke županije, Trg Dr. Tomislava </w:t>
      </w:r>
      <w:proofErr w:type="spellStart"/>
      <w:r>
        <w:rPr>
          <w:rFonts w:ascii="Calibri" w:eastAsia="Calibri" w:hAnsi="Calibri" w:cs="Times New Roman"/>
          <w:kern w:val="0"/>
          <w:sz w:val="24"/>
          <w:lang w:eastAsia="hr-HR"/>
          <w14:ligatures w14:val="none"/>
        </w:rPr>
        <w:t>Bardeka</w:t>
      </w:r>
      <w:proofErr w:type="spellEnd"/>
      <w:r>
        <w:rPr>
          <w:rFonts w:ascii="Calibri" w:eastAsia="Calibri" w:hAnsi="Calibri" w:cs="Times New Roman"/>
          <w:kern w:val="0"/>
          <w:sz w:val="24"/>
          <w:lang w:eastAsia="hr-HR"/>
          <w14:ligatures w14:val="none"/>
        </w:rPr>
        <w:t xml:space="preserve"> 10, 48 000 Koprivnica</w:t>
      </w:r>
    </w:p>
    <w:p w14:paraId="1B42A316" w14:textId="186BF3EE" w:rsidR="005829F9" w:rsidRPr="00573DA5" w:rsidRDefault="005829F9" w:rsidP="00432AD6">
      <w:pPr>
        <w:numPr>
          <w:ilvl w:val="0"/>
          <w:numId w:val="8"/>
        </w:numPr>
        <w:suppressAutoHyphens/>
        <w:autoSpaceDN w:val="0"/>
        <w:spacing w:after="0" w:line="276" w:lineRule="auto"/>
        <w:jc w:val="both"/>
        <w:textAlignment w:val="baseline"/>
        <w:rPr>
          <w:sz w:val="24"/>
          <w:szCs w:val="24"/>
          <w:lang w:eastAsia="zh-CN"/>
        </w:rPr>
      </w:pPr>
      <w:r w:rsidRPr="00573DA5">
        <w:rPr>
          <w:rFonts w:ascii="Calibri" w:eastAsia="Calibri" w:hAnsi="Calibri" w:cs="Times New Roman"/>
          <w:kern w:val="0"/>
          <w:sz w:val="24"/>
          <w:lang w:eastAsia="hr-HR"/>
          <w14:ligatures w14:val="none"/>
        </w:rPr>
        <w:t xml:space="preserve">Društvo Crvenog križa Koprivničko – križevačke županije, </w:t>
      </w:r>
      <w:proofErr w:type="spellStart"/>
      <w:r w:rsidR="00573DA5" w:rsidRPr="007E09E0">
        <w:rPr>
          <w:rFonts w:ascii="Calibri" w:eastAsia="Calibri" w:hAnsi="Calibri" w:cs="Times New Roman"/>
          <w:kern w:val="0"/>
          <w:sz w:val="24"/>
          <w:lang w:eastAsia="hr-HR"/>
          <w14:ligatures w14:val="none"/>
        </w:rPr>
        <w:t>Herešinska</w:t>
      </w:r>
      <w:proofErr w:type="spellEnd"/>
      <w:r w:rsidR="00573DA5" w:rsidRPr="007E09E0">
        <w:rPr>
          <w:rFonts w:ascii="Calibri" w:eastAsia="Calibri" w:hAnsi="Calibri" w:cs="Times New Roman"/>
          <w:kern w:val="0"/>
          <w:sz w:val="24"/>
          <w:lang w:eastAsia="hr-HR"/>
          <w14:ligatures w14:val="none"/>
        </w:rPr>
        <w:t xml:space="preserve"> 33, </w:t>
      </w:r>
      <w:r w:rsidRPr="00573DA5">
        <w:rPr>
          <w:rFonts w:ascii="Calibri" w:eastAsia="Calibri" w:hAnsi="Calibri" w:cs="Times New Roman"/>
          <w:kern w:val="0"/>
          <w:sz w:val="24"/>
          <w:lang w:eastAsia="hr-HR"/>
          <w14:ligatures w14:val="none"/>
        </w:rPr>
        <w:t>48 000 Koprivnica</w:t>
      </w:r>
    </w:p>
    <w:p w14:paraId="4C417644" w14:textId="583CE12D" w:rsidR="005829F9" w:rsidRPr="005829F9" w:rsidRDefault="005829F9" w:rsidP="00432AD6">
      <w:pPr>
        <w:numPr>
          <w:ilvl w:val="0"/>
          <w:numId w:val="8"/>
        </w:numPr>
        <w:suppressAutoHyphens/>
        <w:autoSpaceDN w:val="0"/>
        <w:spacing w:after="0" w:line="276" w:lineRule="auto"/>
        <w:jc w:val="both"/>
        <w:textAlignment w:val="baseline"/>
        <w:rPr>
          <w:sz w:val="24"/>
          <w:szCs w:val="24"/>
          <w:lang w:eastAsia="zh-CN"/>
        </w:rPr>
      </w:pPr>
      <w:r>
        <w:rPr>
          <w:rFonts w:ascii="Calibri" w:eastAsia="Calibri" w:hAnsi="Calibri" w:cs="Times New Roman"/>
          <w:kern w:val="0"/>
          <w:sz w:val="24"/>
          <w:lang w:eastAsia="hr-HR"/>
          <w14:ligatures w14:val="none"/>
        </w:rPr>
        <w:t>Enter Koprivnica d.o.o., Zrinski trg 1, 48 000 Koprivnica</w:t>
      </w:r>
    </w:p>
    <w:p w14:paraId="767A5844" w14:textId="799D1630" w:rsidR="005829F9" w:rsidRPr="005829F9" w:rsidRDefault="005829F9" w:rsidP="00432AD6">
      <w:pPr>
        <w:numPr>
          <w:ilvl w:val="0"/>
          <w:numId w:val="8"/>
        </w:numPr>
        <w:suppressAutoHyphens/>
        <w:autoSpaceDN w:val="0"/>
        <w:spacing w:after="0" w:line="276" w:lineRule="auto"/>
        <w:jc w:val="both"/>
        <w:textAlignment w:val="baseline"/>
        <w:rPr>
          <w:sz w:val="24"/>
          <w:szCs w:val="24"/>
          <w:lang w:eastAsia="zh-CN"/>
        </w:rPr>
      </w:pPr>
      <w:r>
        <w:rPr>
          <w:rFonts w:ascii="Calibri" w:eastAsia="Calibri" w:hAnsi="Calibri" w:cs="Times New Roman"/>
          <w:kern w:val="0"/>
          <w:sz w:val="24"/>
          <w:lang w:eastAsia="hr-HR"/>
          <w14:ligatures w14:val="none"/>
        </w:rPr>
        <w:t xml:space="preserve">Gimnazija </w:t>
      </w:r>
      <w:proofErr w:type="spellStart"/>
      <w:r>
        <w:rPr>
          <w:rFonts w:ascii="Calibri" w:eastAsia="Calibri" w:hAnsi="Calibri" w:cs="Times New Roman"/>
          <w:kern w:val="0"/>
          <w:sz w:val="24"/>
          <w:lang w:eastAsia="hr-HR"/>
          <w14:ligatures w14:val="none"/>
        </w:rPr>
        <w:t>Fran</w:t>
      </w:r>
      <w:proofErr w:type="spellEnd"/>
      <w:r>
        <w:rPr>
          <w:rFonts w:ascii="Calibri" w:eastAsia="Calibri" w:hAnsi="Calibri" w:cs="Times New Roman"/>
          <w:kern w:val="0"/>
          <w:sz w:val="24"/>
          <w:lang w:eastAsia="hr-HR"/>
          <w14:ligatures w14:val="none"/>
        </w:rPr>
        <w:t xml:space="preserve"> Galović Koprivnica, Dr. Željka </w:t>
      </w:r>
      <w:proofErr w:type="spellStart"/>
      <w:r>
        <w:rPr>
          <w:rFonts w:ascii="Calibri" w:eastAsia="Calibri" w:hAnsi="Calibri" w:cs="Times New Roman"/>
          <w:kern w:val="0"/>
          <w:sz w:val="24"/>
          <w:lang w:eastAsia="hr-HR"/>
          <w14:ligatures w14:val="none"/>
        </w:rPr>
        <w:t>Selingera</w:t>
      </w:r>
      <w:proofErr w:type="spellEnd"/>
      <w:r>
        <w:rPr>
          <w:rFonts w:ascii="Calibri" w:eastAsia="Calibri" w:hAnsi="Calibri" w:cs="Times New Roman"/>
          <w:kern w:val="0"/>
          <w:sz w:val="24"/>
          <w:lang w:eastAsia="hr-HR"/>
          <w14:ligatures w14:val="none"/>
        </w:rPr>
        <w:t xml:space="preserve"> 3a, 48 000 Koprivnica</w:t>
      </w:r>
    </w:p>
    <w:p w14:paraId="4FCB7E88" w14:textId="6DBB14B4" w:rsidR="005829F9" w:rsidRPr="005829F9" w:rsidRDefault="005829F9" w:rsidP="00432AD6">
      <w:pPr>
        <w:numPr>
          <w:ilvl w:val="0"/>
          <w:numId w:val="8"/>
        </w:numPr>
        <w:suppressAutoHyphens/>
        <w:autoSpaceDN w:val="0"/>
        <w:spacing w:after="0" w:line="276" w:lineRule="auto"/>
        <w:jc w:val="both"/>
        <w:textAlignment w:val="baseline"/>
        <w:rPr>
          <w:sz w:val="24"/>
          <w:szCs w:val="24"/>
          <w:lang w:eastAsia="zh-CN"/>
        </w:rPr>
      </w:pPr>
      <w:r>
        <w:rPr>
          <w:rFonts w:ascii="Calibri" w:eastAsia="Calibri" w:hAnsi="Calibri" w:cs="Times New Roman"/>
          <w:kern w:val="0"/>
          <w:sz w:val="24"/>
          <w:lang w:eastAsia="hr-HR"/>
          <w14:ligatures w14:val="none"/>
        </w:rPr>
        <w:t>Glas Podravine d.o.o. za izdavačku i tiskarsku djelatnost, Matije Gupca 2, 48 000 Koprivnica</w:t>
      </w:r>
    </w:p>
    <w:p w14:paraId="625DE173" w14:textId="081DAD25" w:rsidR="005829F9" w:rsidRPr="005829F9" w:rsidRDefault="005829F9" w:rsidP="00432AD6">
      <w:pPr>
        <w:numPr>
          <w:ilvl w:val="0"/>
          <w:numId w:val="8"/>
        </w:numPr>
        <w:suppressAutoHyphens/>
        <w:autoSpaceDN w:val="0"/>
        <w:spacing w:after="0" w:line="276" w:lineRule="auto"/>
        <w:jc w:val="both"/>
        <w:textAlignment w:val="baseline"/>
        <w:rPr>
          <w:sz w:val="24"/>
          <w:szCs w:val="24"/>
          <w:lang w:eastAsia="zh-CN"/>
        </w:rPr>
      </w:pPr>
      <w:r>
        <w:rPr>
          <w:rFonts w:ascii="Calibri" w:eastAsia="Calibri" w:hAnsi="Calibri" w:cs="Times New Roman"/>
          <w:kern w:val="0"/>
          <w:sz w:val="24"/>
          <w:lang w:eastAsia="hr-HR"/>
          <w14:ligatures w14:val="none"/>
        </w:rPr>
        <w:t xml:space="preserve">Gradsko društvo Crvenog križa Koprivnica, </w:t>
      </w:r>
      <w:proofErr w:type="spellStart"/>
      <w:r>
        <w:rPr>
          <w:rFonts w:ascii="Calibri" w:eastAsia="Calibri" w:hAnsi="Calibri" w:cs="Times New Roman"/>
          <w:kern w:val="0"/>
          <w:sz w:val="24"/>
          <w:lang w:eastAsia="hr-HR"/>
          <w14:ligatures w14:val="none"/>
        </w:rPr>
        <w:t>Herešinska</w:t>
      </w:r>
      <w:proofErr w:type="spellEnd"/>
      <w:r>
        <w:rPr>
          <w:rFonts w:ascii="Calibri" w:eastAsia="Calibri" w:hAnsi="Calibri" w:cs="Times New Roman"/>
          <w:kern w:val="0"/>
          <w:sz w:val="24"/>
          <w:lang w:eastAsia="hr-HR"/>
          <w14:ligatures w14:val="none"/>
        </w:rPr>
        <w:t xml:space="preserve"> 33, 48 000 Koprivnica</w:t>
      </w:r>
    </w:p>
    <w:p w14:paraId="012A02A0" w14:textId="6FAC8580" w:rsidR="005829F9" w:rsidRPr="005829F9" w:rsidRDefault="005829F9" w:rsidP="00432AD6">
      <w:pPr>
        <w:numPr>
          <w:ilvl w:val="0"/>
          <w:numId w:val="8"/>
        </w:numPr>
        <w:suppressAutoHyphens/>
        <w:autoSpaceDN w:val="0"/>
        <w:spacing w:after="0" w:line="276" w:lineRule="auto"/>
        <w:jc w:val="both"/>
        <w:textAlignment w:val="baseline"/>
        <w:rPr>
          <w:sz w:val="24"/>
          <w:szCs w:val="24"/>
          <w:lang w:eastAsia="zh-CN"/>
        </w:rPr>
      </w:pPr>
      <w:r>
        <w:rPr>
          <w:rFonts w:ascii="Calibri" w:eastAsia="Calibri" w:hAnsi="Calibri" w:cs="Times New Roman"/>
          <w:kern w:val="0"/>
          <w:sz w:val="24"/>
          <w:lang w:eastAsia="hr-HR"/>
          <w14:ligatures w14:val="none"/>
        </w:rPr>
        <w:t>Gradsko komunalno poduzeće Komunalac d.o.o. Koprivnica, Mosna ulica 15, 48 000 Koprivnica</w:t>
      </w:r>
    </w:p>
    <w:p w14:paraId="01A5CCEC" w14:textId="279CE0E5" w:rsidR="005829F9" w:rsidRPr="005829F9" w:rsidRDefault="005829F9" w:rsidP="00432AD6">
      <w:pPr>
        <w:numPr>
          <w:ilvl w:val="0"/>
          <w:numId w:val="8"/>
        </w:numPr>
        <w:suppressAutoHyphens/>
        <w:autoSpaceDN w:val="0"/>
        <w:spacing w:after="0" w:line="276" w:lineRule="auto"/>
        <w:jc w:val="both"/>
        <w:textAlignment w:val="baseline"/>
        <w:rPr>
          <w:sz w:val="24"/>
          <w:szCs w:val="24"/>
          <w:lang w:eastAsia="zh-CN"/>
        </w:rPr>
      </w:pPr>
      <w:r>
        <w:rPr>
          <w:rFonts w:ascii="Calibri" w:eastAsia="Calibri" w:hAnsi="Calibri" w:cs="Times New Roman"/>
          <w:kern w:val="0"/>
          <w:sz w:val="24"/>
          <w:lang w:eastAsia="hr-HR"/>
          <w14:ligatures w14:val="none"/>
        </w:rPr>
        <w:t xml:space="preserve">Hrvatski konjički savez za </w:t>
      </w:r>
      <w:proofErr w:type="spellStart"/>
      <w:r>
        <w:rPr>
          <w:rFonts w:ascii="Calibri" w:eastAsia="Calibri" w:hAnsi="Calibri" w:cs="Times New Roman"/>
          <w:kern w:val="0"/>
          <w:sz w:val="24"/>
          <w:lang w:eastAsia="hr-HR"/>
          <w14:ligatures w14:val="none"/>
        </w:rPr>
        <w:t>paradresurno</w:t>
      </w:r>
      <w:proofErr w:type="spellEnd"/>
      <w:r>
        <w:rPr>
          <w:rFonts w:ascii="Calibri" w:eastAsia="Calibri" w:hAnsi="Calibri" w:cs="Times New Roman"/>
          <w:kern w:val="0"/>
          <w:sz w:val="24"/>
          <w:lang w:eastAsia="hr-HR"/>
          <w14:ligatures w14:val="none"/>
        </w:rPr>
        <w:t xml:space="preserve"> jahanje, Hercegovačka 1, 48 000 Koprivnica</w:t>
      </w:r>
    </w:p>
    <w:p w14:paraId="030DF266" w14:textId="5E79ECEF" w:rsidR="005829F9" w:rsidRPr="005829F9" w:rsidRDefault="005829F9" w:rsidP="00432AD6">
      <w:pPr>
        <w:numPr>
          <w:ilvl w:val="0"/>
          <w:numId w:val="8"/>
        </w:numPr>
        <w:suppressAutoHyphens/>
        <w:autoSpaceDN w:val="0"/>
        <w:spacing w:after="0" w:line="276" w:lineRule="auto"/>
        <w:jc w:val="both"/>
        <w:textAlignment w:val="baseline"/>
        <w:rPr>
          <w:sz w:val="24"/>
          <w:szCs w:val="24"/>
          <w:lang w:eastAsia="zh-CN"/>
        </w:rPr>
      </w:pPr>
      <w:r>
        <w:rPr>
          <w:rFonts w:ascii="Calibri" w:eastAsia="Calibri" w:hAnsi="Calibri" w:cs="Times New Roman"/>
          <w:kern w:val="0"/>
          <w:sz w:val="24"/>
          <w:lang w:eastAsia="hr-HR"/>
          <w14:ligatures w14:val="none"/>
        </w:rPr>
        <w:t xml:space="preserve">Javna ustanova za upravljanje zaštićenim dijelovima prirode na području Koprivničko – križevačke županije, </w:t>
      </w:r>
      <w:proofErr w:type="spellStart"/>
      <w:r>
        <w:rPr>
          <w:rFonts w:ascii="Calibri" w:eastAsia="Calibri" w:hAnsi="Calibri" w:cs="Times New Roman"/>
          <w:kern w:val="0"/>
          <w:sz w:val="24"/>
          <w:lang w:eastAsia="hr-HR"/>
          <w14:ligatures w14:val="none"/>
        </w:rPr>
        <w:t>Florijanski</w:t>
      </w:r>
      <w:proofErr w:type="spellEnd"/>
      <w:r>
        <w:rPr>
          <w:rFonts w:ascii="Calibri" w:eastAsia="Calibri" w:hAnsi="Calibri" w:cs="Times New Roman"/>
          <w:kern w:val="0"/>
          <w:sz w:val="24"/>
          <w:lang w:eastAsia="hr-HR"/>
          <w14:ligatures w14:val="none"/>
        </w:rPr>
        <w:t xml:space="preserve"> trg 4/II, 48 000 Koprivnica</w:t>
      </w:r>
    </w:p>
    <w:p w14:paraId="7B3CCB76" w14:textId="684702C4" w:rsidR="005829F9" w:rsidRPr="005829F9" w:rsidRDefault="005829F9" w:rsidP="00432AD6">
      <w:pPr>
        <w:numPr>
          <w:ilvl w:val="0"/>
          <w:numId w:val="8"/>
        </w:numPr>
        <w:suppressAutoHyphens/>
        <w:autoSpaceDN w:val="0"/>
        <w:spacing w:after="0" w:line="276" w:lineRule="auto"/>
        <w:jc w:val="both"/>
        <w:textAlignment w:val="baseline"/>
        <w:rPr>
          <w:sz w:val="24"/>
          <w:szCs w:val="24"/>
          <w:lang w:eastAsia="zh-CN"/>
        </w:rPr>
      </w:pPr>
      <w:r>
        <w:rPr>
          <w:sz w:val="24"/>
          <w:szCs w:val="24"/>
          <w:lang w:eastAsia="zh-CN"/>
        </w:rPr>
        <w:t xml:space="preserve">Javna vatrogasna postrojba Grada Koprivnice, </w:t>
      </w:r>
      <w:proofErr w:type="spellStart"/>
      <w:r>
        <w:rPr>
          <w:sz w:val="24"/>
          <w:szCs w:val="24"/>
          <w:lang w:eastAsia="zh-CN"/>
        </w:rPr>
        <w:t>Oružanska</w:t>
      </w:r>
      <w:proofErr w:type="spellEnd"/>
      <w:r>
        <w:rPr>
          <w:sz w:val="24"/>
          <w:szCs w:val="24"/>
          <w:lang w:eastAsia="zh-CN"/>
        </w:rPr>
        <w:t xml:space="preserve"> 1, </w:t>
      </w:r>
      <w:r>
        <w:rPr>
          <w:rFonts w:ascii="Calibri" w:eastAsia="Calibri" w:hAnsi="Calibri" w:cs="Times New Roman"/>
          <w:kern w:val="0"/>
          <w:sz w:val="24"/>
          <w:lang w:eastAsia="hr-HR"/>
          <w14:ligatures w14:val="none"/>
        </w:rPr>
        <w:t>48 000 Koprivnica</w:t>
      </w:r>
    </w:p>
    <w:p w14:paraId="099CAD15" w14:textId="20F2A04A" w:rsidR="005829F9" w:rsidRPr="005829F9" w:rsidRDefault="005829F9" w:rsidP="00432AD6">
      <w:pPr>
        <w:numPr>
          <w:ilvl w:val="0"/>
          <w:numId w:val="8"/>
        </w:numPr>
        <w:suppressAutoHyphens/>
        <w:autoSpaceDN w:val="0"/>
        <w:spacing w:after="0" w:line="276" w:lineRule="auto"/>
        <w:jc w:val="both"/>
        <w:textAlignment w:val="baseline"/>
        <w:rPr>
          <w:sz w:val="24"/>
          <w:szCs w:val="24"/>
          <w:lang w:eastAsia="zh-CN"/>
        </w:rPr>
      </w:pPr>
      <w:r>
        <w:rPr>
          <w:rFonts w:ascii="Calibri" w:eastAsia="Calibri" w:hAnsi="Calibri" w:cs="Times New Roman"/>
          <w:kern w:val="0"/>
          <w:sz w:val="24"/>
          <w:lang w:eastAsia="hr-HR"/>
          <w14:ligatures w14:val="none"/>
        </w:rPr>
        <w:t xml:space="preserve">Knjižnica i čitaonica </w:t>
      </w:r>
      <w:proofErr w:type="spellStart"/>
      <w:r>
        <w:rPr>
          <w:rFonts w:ascii="Calibri" w:eastAsia="Calibri" w:hAnsi="Calibri" w:cs="Times New Roman"/>
          <w:kern w:val="0"/>
          <w:sz w:val="24"/>
          <w:lang w:eastAsia="hr-HR"/>
          <w14:ligatures w14:val="none"/>
        </w:rPr>
        <w:t>Fran</w:t>
      </w:r>
      <w:proofErr w:type="spellEnd"/>
      <w:r>
        <w:rPr>
          <w:rFonts w:ascii="Calibri" w:eastAsia="Calibri" w:hAnsi="Calibri" w:cs="Times New Roman"/>
          <w:kern w:val="0"/>
          <w:sz w:val="24"/>
          <w:lang w:eastAsia="hr-HR"/>
          <w14:ligatures w14:val="none"/>
        </w:rPr>
        <w:t xml:space="preserve"> Galović Koprivnica, Zrinski trg 6, 48 000 Koprivnica</w:t>
      </w:r>
    </w:p>
    <w:p w14:paraId="5B79E4A6" w14:textId="30539757" w:rsidR="005829F9" w:rsidRPr="00F872F4" w:rsidRDefault="005829F9" w:rsidP="00F872F4">
      <w:pPr>
        <w:numPr>
          <w:ilvl w:val="0"/>
          <w:numId w:val="8"/>
        </w:numPr>
        <w:suppressAutoHyphens/>
        <w:autoSpaceDN w:val="0"/>
        <w:spacing w:after="0" w:line="276" w:lineRule="auto"/>
        <w:jc w:val="both"/>
        <w:textAlignment w:val="baseline"/>
        <w:rPr>
          <w:sz w:val="24"/>
          <w:szCs w:val="24"/>
          <w:lang w:eastAsia="zh-CN"/>
        </w:rPr>
      </w:pPr>
      <w:r>
        <w:rPr>
          <w:rFonts w:ascii="Calibri" w:eastAsia="Calibri" w:hAnsi="Calibri" w:cs="Times New Roman"/>
          <w:kern w:val="0"/>
          <w:sz w:val="24"/>
          <w:lang w:eastAsia="hr-HR"/>
          <w14:ligatures w14:val="none"/>
        </w:rPr>
        <w:t>Koprivničke vode</w:t>
      </w:r>
      <w:r w:rsidR="00F872F4">
        <w:rPr>
          <w:rFonts w:ascii="Calibri" w:eastAsia="Calibri" w:hAnsi="Calibri" w:cs="Times New Roman"/>
          <w:kern w:val="0"/>
          <w:sz w:val="24"/>
          <w:lang w:eastAsia="hr-HR"/>
          <w14:ligatures w14:val="none"/>
        </w:rPr>
        <w:t xml:space="preserve"> </w:t>
      </w:r>
      <w:proofErr w:type="spellStart"/>
      <w:r w:rsidRPr="00F872F4">
        <w:rPr>
          <w:rFonts w:ascii="Calibri" w:eastAsia="Calibri" w:hAnsi="Calibri" w:cs="Times New Roman"/>
          <w:kern w:val="0"/>
          <w:sz w:val="24"/>
          <w:lang w:eastAsia="hr-HR"/>
          <w14:ligatures w14:val="none"/>
        </w:rPr>
        <w:t>d.o.o</w:t>
      </w:r>
      <w:proofErr w:type="spellEnd"/>
      <w:r w:rsidRPr="00F872F4">
        <w:rPr>
          <w:rFonts w:ascii="Calibri" w:eastAsia="Calibri" w:hAnsi="Calibri" w:cs="Times New Roman"/>
          <w:kern w:val="0"/>
          <w:sz w:val="24"/>
          <w:lang w:eastAsia="hr-HR"/>
          <w14:ligatures w14:val="none"/>
        </w:rPr>
        <w:t xml:space="preserve"> za obavljanje vodnih usluga javne vodoopskrbe i javne odvodnje, Mosna ulica 15 a, 48 000 Koprivnica</w:t>
      </w:r>
    </w:p>
    <w:p w14:paraId="6922210F" w14:textId="3FEBAA61" w:rsidR="005829F9" w:rsidRPr="005829F9" w:rsidRDefault="005829F9" w:rsidP="00432AD6">
      <w:pPr>
        <w:numPr>
          <w:ilvl w:val="0"/>
          <w:numId w:val="8"/>
        </w:numPr>
        <w:suppressAutoHyphens/>
        <w:autoSpaceDN w:val="0"/>
        <w:spacing w:after="0" w:line="276" w:lineRule="auto"/>
        <w:jc w:val="both"/>
        <w:textAlignment w:val="baseline"/>
        <w:rPr>
          <w:sz w:val="24"/>
          <w:szCs w:val="24"/>
          <w:lang w:eastAsia="zh-CN"/>
        </w:rPr>
      </w:pPr>
      <w:r>
        <w:rPr>
          <w:rFonts w:ascii="Calibri" w:eastAsia="Calibri" w:hAnsi="Calibri" w:cs="Times New Roman"/>
          <w:kern w:val="0"/>
          <w:sz w:val="24"/>
          <w:lang w:eastAsia="hr-HR"/>
          <w14:ligatures w14:val="none"/>
        </w:rPr>
        <w:t xml:space="preserve">Koprivničko – križevačka županija, Antuna </w:t>
      </w:r>
      <w:proofErr w:type="spellStart"/>
      <w:r>
        <w:rPr>
          <w:rFonts w:ascii="Calibri" w:eastAsia="Calibri" w:hAnsi="Calibri" w:cs="Times New Roman"/>
          <w:kern w:val="0"/>
          <w:sz w:val="24"/>
          <w:lang w:eastAsia="hr-HR"/>
          <w14:ligatures w14:val="none"/>
        </w:rPr>
        <w:t>Nemčića</w:t>
      </w:r>
      <w:proofErr w:type="spellEnd"/>
      <w:r>
        <w:rPr>
          <w:rFonts w:ascii="Calibri" w:eastAsia="Calibri" w:hAnsi="Calibri" w:cs="Times New Roman"/>
          <w:kern w:val="0"/>
          <w:sz w:val="24"/>
          <w:lang w:eastAsia="hr-HR"/>
          <w14:ligatures w14:val="none"/>
        </w:rPr>
        <w:t xml:space="preserve"> 5/I, 48 000 Koprivnica</w:t>
      </w:r>
    </w:p>
    <w:p w14:paraId="061A0F22" w14:textId="392E41D3" w:rsidR="005829F9" w:rsidRPr="005829F9" w:rsidRDefault="005829F9" w:rsidP="00432AD6">
      <w:pPr>
        <w:numPr>
          <w:ilvl w:val="0"/>
          <w:numId w:val="8"/>
        </w:numPr>
        <w:suppressAutoHyphens/>
        <w:autoSpaceDN w:val="0"/>
        <w:spacing w:after="0" w:line="276" w:lineRule="auto"/>
        <w:jc w:val="both"/>
        <w:textAlignment w:val="baseline"/>
        <w:rPr>
          <w:sz w:val="24"/>
          <w:szCs w:val="24"/>
          <w:lang w:eastAsia="zh-CN"/>
        </w:rPr>
      </w:pPr>
      <w:r>
        <w:rPr>
          <w:rFonts w:ascii="Calibri" w:eastAsia="Calibri" w:hAnsi="Calibri" w:cs="Times New Roman"/>
          <w:kern w:val="0"/>
          <w:sz w:val="24"/>
          <w:lang w:eastAsia="hr-HR"/>
          <w14:ligatures w14:val="none"/>
        </w:rPr>
        <w:t xml:space="preserve">Ljekarne Koprivnica, </w:t>
      </w:r>
      <w:proofErr w:type="spellStart"/>
      <w:r>
        <w:rPr>
          <w:rFonts w:ascii="Calibri" w:eastAsia="Calibri" w:hAnsi="Calibri" w:cs="Times New Roman"/>
          <w:kern w:val="0"/>
          <w:sz w:val="24"/>
          <w:lang w:eastAsia="hr-HR"/>
          <w14:ligatures w14:val="none"/>
        </w:rPr>
        <w:t>Florijanski</w:t>
      </w:r>
      <w:proofErr w:type="spellEnd"/>
      <w:r>
        <w:rPr>
          <w:rFonts w:ascii="Calibri" w:eastAsia="Calibri" w:hAnsi="Calibri" w:cs="Times New Roman"/>
          <w:kern w:val="0"/>
          <w:sz w:val="24"/>
          <w:lang w:eastAsia="hr-HR"/>
          <w14:ligatures w14:val="none"/>
        </w:rPr>
        <w:t xml:space="preserve"> trg 4, 48 000 Koprivnica</w:t>
      </w:r>
    </w:p>
    <w:p w14:paraId="1CB627D9" w14:textId="7E98F703" w:rsidR="005829F9" w:rsidRPr="005829F9" w:rsidRDefault="005829F9" w:rsidP="00432AD6">
      <w:pPr>
        <w:numPr>
          <w:ilvl w:val="0"/>
          <w:numId w:val="8"/>
        </w:numPr>
        <w:suppressAutoHyphens/>
        <w:autoSpaceDN w:val="0"/>
        <w:spacing w:after="0" w:line="276" w:lineRule="auto"/>
        <w:jc w:val="both"/>
        <w:textAlignment w:val="baseline"/>
        <w:rPr>
          <w:sz w:val="24"/>
          <w:szCs w:val="24"/>
          <w:lang w:eastAsia="zh-CN"/>
        </w:rPr>
      </w:pPr>
      <w:r>
        <w:rPr>
          <w:rFonts w:ascii="Calibri" w:eastAsia="Calibri" w:hAnsi="Calibri" w:cs="Times New Roman"/>
          <w:kern w:val="0"/>
          <w:sz w:val="24"/>
          <w:lang w:eastAsia="hr-HR"/>
          <w14:ligatures w14:val="none"/>
        </w:rPr>
        <w:t xml:space="preserve">Muzej grada Koprivnice, Trg dr. </w:t>
      </w:r>
      <w:proofErr w:type="spellStart"/>
      <w:r>
        <w:rPr>
          <w:rFonts w:ascii="Calibri" w:eastAsia="Calibri" w:hAnsi="Calibri" w:cs="Times New Roman"/>
          <w:kern w:val="0"/>
          <w:sz w:val="24"/>
          <w:lang w:eastAsia="hr-HR"/>
          <w14:ligatures w14:val="none"/>
        </w:rPr>
        <w:t>Leandera</w:t>
      </w:r>
      <w:proofErr w:type="spellEnd"/>
      <w:r>
        <w:rPr>
          <w:rFonts w:ascii="Calibri" w:eastAsia="Calibri" w:hAnsi="Calibri" w:cs="Times New Roman"/>
          <w:kern w:val="0"/>
          <w:sz w:val="24"/>
          <w:lang w:eastAsia="hr-HR"/>
          <w14:ligatures w14:val="none"/>
        </w:rPr>
        <w:t xml:space="preserve"> Brozovića 1, 48 000 Koprivnica</w:t>
      </w:r>
    </w:p>
    <w:p w14:paraId="0C5C3B2B" w14:textId="0CFAA125" w:rsidR="005829F9" w:rsidRPr="00757BD6" w:rsidRDefault="00757BD6" w:rsidP="00432AD6">
      <w:pPr>
        <w:numPr>
          <w:ilvl w:val="0"/>
          <w:numId w:val="8"/>
        </w:numPr>
        <w:suppressAutoHyphens/>
        <w:autoSpaceDN w:val="0"/>
        <w:spacing w:after="0" w:line="276" w:lineRule="auto"/>
        <w:jc w:val="both"/>
        <w:textAlignment w:val="baseline"/>
        <w:rPr>
          <w:sz w:val="24"/>
          <w:szCs w:val="24"/>
          <w:lang w:eastAsia="zh-CN"/>
        </w:rPr>
      </w:pPr>
      <w:proofErr w:type="spellStart"/>
      <w:r>
        <w:rPr>
          <w:rFonts w:ascii="Calibri" w:eastAsia="Calibri" w:hAnsi="Calibri" w:cs="Times New Roman"/>
          <w:kern w:val="0"/>
          <w:sz w:val="24"/>
          <w:lang w:eastAsia="hr-HR"/>
          <w14:ligatures w14:val="none"/>
        </w:rPr>
        <w:t>Obrnička</w:t>
      </w:r>
      <w:proofErr w:type="spellEnd"/>
      <w:r>
        <w:rPr>
          <w:rFonts w:ascii="Calibri" w:eastAsia="Calibri" w:hAnsi="Calibri" w:cs="Times New Roman"/>
          <w:kern w:val="0"/>
          <w:sz w:val="24"/>
          <w:lang w:eastAsia="hr-HR"/>
          <w14:ligatures w14:val="none"/>
        </w:rPr>
        <w:t xml:space="preserve"> škola Koprivnica, Trg slobode 7, 48 000 Koprivnica</w:t>
      </w:r>
    </w:p>
    <w:p w14:paraId="01BAB4BE" w14:textId="7C6BE65D" w:rsidR="00757BD6" w:rsidRPr="00757BD6" w:rsidRDefault="00757BD6" w:rsidP="00432AD6">
      <w:pPr>
        <w:numPr>
          <w:ilvl w:val="0"/>
          <w:numId w:val="8"/>
        </w:numPr>
        <w:suppressAutoHyphens/>
        <w:autoSpaceDN w:val="0"/>
        <w:spacing w:after="0" w:line="276" w:lineRule="auto"/>
        <w:jc w:val="both"/>
        <w:textAlignment w:val="baseline"/>
        <w:rPr>
          <w:sz w:val="24"/>
          <w:szCs w:val="24"/>
          <w:lang w:eastAsia="zh-CN"/>
        </w:rPr>
      </w:pPr>
      <w:r>
        <w:rPr>
          <w:rFonts w:ascii="Calibri" w:eastAsia="Calibri" w:hAnsi="Calibri" w:cs="Times New Roman"/>
          <w:kern w:val="0"/>
          <w:sz w:val="24"/>
          <w:lang w:eastAsia="hr-HR"/>
          <w14:ligatures w14:val="none"/>
        </w:rPr>
        <w:t xml:space="preserve">Opća bolnica Dr. Tomislav </w:t>
      </w:r>
      <w:proofErr w:type="spellStart"/>
      <w:r>
        <w:rPr>
          <w:rFonts w:ascii="Calibri" w:eastAsia="Calibri" w:hAnsi="Calibri" w:cs="Times New Roman"/>
          <w:kern w:val="0"/>
          <w:sz w:val="24"/>
          <w:lang w:eastAsia="hr-HR"/>
          <w14:ligatures w14:val="none"/>
        </w:rPr>
        <w:t>Bardek</w:t>
      </w:r>
      <w:proofErr w:type="spellEnd"/>
      <w:r>
        <w:rPr>
          <w:rFonts w:ascii="Calibri" w:eastAsia="Calibri" w:hAnsi="Calibri" w:cs="Times New Roman"/>
          <w:kern w:val="0"/>
          <w:sz w:val="24"/>
          <w:lang w:eastAsia="hr-HR"/>
          <w14:ligatures w14:val="none"/>
        </w:rPr>
        <w:t xml:space="preserve"> Koprivnica, Dr. Željka </w:t>
      </w:r>
      <w:proofErr w:type="spellStart"/>
      <w:r>
        <w:rPr>
          <w:rFonts w:ascii="Calibri" w:eastAsia="Calibri" w:hAnsi="Calibri" w:cs="Times New Roman"/>
          <w:kern w:val="0"/>
          <w:sz w:val="24"/>
          <w:lang w:eastAsia="hr-HR"/>
          <w14:ligatures w14:val="none"/>
        </w:rPr>
        <w:t>Selingera</w:t>
      </w:r>
      <w:proofErr w:type="spellEnd"/>
      <w:r>
        <w:rPr>
          <w:rFonts w:ascii="Calibri" w:eastAsia="Calibri" w:hAnsi="Calibri" w:cs="Times New Roman"/>
          <w:kern w:val="0"/>
          <w:sz w:val="24"/>
          <w:lang w:eastAsia="hr-HR"/>
          <w14:ligatures w14:val="none"/>
        </w:rPr>
        <w:t xml:space="preserve"> 1, 48 000 Koprivnica</w:t>
      </w:r>
    </w:p>
    <w:p w14:paraId="6696891B" w14:textId="4E0B813F" w:rsidR="00757BD6" w:rsidRPr="00757BD6" w:rsidRDefault="00757BD6" w:rsidP="00432AD6">
      <w:pPr>
        <w:numPr>
          <w:ilvl w:val="0"/>
          <w:numId w:val="8"/>
        </w:numPr>
        <w:suppressAutoHyphens/>
        <w:autoSpaceDN w:val="0"/>
        <w:spacing w:after="0" w:line="276" w:lineRule="auto"/>
        <w:jc w:val="both"/>
        <w:textAlignment w:val="baseline"/>
        <w:rPr>
          <w:sz w:val="24"/>
          <w:szCs w:val="24"/>
          <w:lang w:eastAsia="zh-CN"/>
        </w:rPr>
      </w:pPr>
      <w:r>
        <w:rPr>
          <w:rFonts w:ascii="Calibri" w:eastAsia="Calibri" w:hAnsi="Calibri" w:cs="Times New Roman"/>
          <w:kern w:val="0"/>
          <w:sz w:val="24"/>
          <w:lang w:eastAsia="hr-HR"/>
          <w14:ligatures w14:val="none"/>
        </w:rPr>
        <w:t>Općinski sud u Koprivnici, Hrvatske državnosti 5, 48 000 Koprivnica</w:t>
      </w:r>
    </w:p>
    <w:p w14:paraId="43C5504A" w14:textId="0107EA59" w:rsidR="00757BD6" w:rsidRPr="00757BD6" w:rsidRDefault="00757BD6" w:rsidP="00432AD6">
      <w:pPr>
        <w:numPr>
          <w:ilvl w:val="0"/>
          <w:numId w:val="8"/>
        </w:numPr>
        <w:suppressAutoHyphens/>
        <w:autoSpaceDN w:val="0"/>
        <w:spacing w:after="0" w:line="276" w:lineRule="auto"/>
        <w:jc w:val="both"/>
        <w:textAlignment w:val="baseline"/>
        <w:rPr>
          <w:sz w:val="24"/>
          <w:szCs w:val="24"/>
          <w:lang w:eastAsia="zh-CN"/>
        </w:rPr>
      </w:pPr>
      <w:r>
        <w:rPr>
          <w:rFonts w:ascii="Calibri" w:eastAsia="Calibri" w:hAnsi="Calibri" w:cs="Times New Roman"/>
          <w:kern w:val="0"/>
          <w:sz w:val="24"/>
          <w:lang w:eastAsia="hr-HR"/>
          <w14:ligatures w14:val="none"/>
        </w:rPr>
        <w:t>Općinsko državno odvjetništvo u Koprivnici, Hrvatske državnosti 5A/III, 48 000 Koprivnica</w:t>
      </w:r>
    </w:p>
    <w:p w14:paraId="0D68BBF4" w14:textId="2A419F60" w:rsidR="00757BD6" w:rsidRPr="00757BD6" w:rsidRDefault="00757BD6" w:rsidP="00432AD6">
      <w:pPr>
        <w:numPr>
          <w:ilvl w:val="0"/>
          <w:numId w:val="8"/>
        </w:numPr>
        <w:suppressAutoHyphens/>
        <w:autoSpaceDN w:val="0"/>
        <w:spacing w:after="0" w:line="276" w:lineRule="auto"/>
        <w:jc w:val="both"/>
        <w:textAlignment w:val="baseline"/>
        <w:rPr>
          <w:sz w:val="24"/>
          <w:szCs w:val="24"/>
          <w:lang w:eastAsia="zh-CN"/>
        </w:rPr>
      </w:pPr>
      <w:r>
        <w:rPr>
          <w:rFonts w:ascii="Calibri" w:eastAsia="Calibri" w:hAnsi="Calibri" w:cs="Times New Roman"/>
          <w:kern w:val="0"/>
          <w:sz w:val="24"/>
          <w:lang w:eastAsia="hr-HR"/>
          <w14:ligatures w14:val="none"/>
        </w:rPr>
        <w:lastRenderedPageBreak/>
        <w:t xml:space="preserve">Osnovna škola Antun </w:t>
      </w:r>
      <w:proofErr w:type="spellStart"/>
      <w:r>
        <w:rPr>
          <w:rFonts w:ascii="Calibri" w:eastAsia="Calibri" w:hAnsi="Calibri" w:cs="Times New Roman"/>
          <w:kern w:val="0"/>
          <w:sz w:val="24"/>
          <w:lang w:eastAsia="hr-HR"/>
          <w14:ligatures w14:val="none"/>
        </w:rPr>
        <w:t>Nemčić</w:t>
      </w:r>
      <w:proofErr w:type="spellEnd"/>
      <w:r>
        <w:rPr>
          <w:rFonts w:ascii="Calibri" w:eastAsia="Calibri" w:hAnsi="Calibri" w:cs="Times New Roman"/>
          <w:kern w:val="0"/>
          <w:sz w:val="24"/>
          <w:lang w:eastAsia="hr-HR"/>
          <w14:ligatures w14:val="none"/>
        </w:rPr>
        <w:t xml:space="preserve"> </w:t>
      </w:r>
      <w:proofErr w:type="spellStart"/>
      <w:r>
        <w:rPr>
          <w:rFonts w:ascii="Calibri" w:eastAsia="Calibri" w:hAnsi="Calibri" w:cs="Times New Roman"/>
          <w:kern w:val="0"/>
          <w:sz w:val="24"/>
          <w:lang w:eastAsia="hr-HR"/>
          <w14:ligatures w14:val="none"/>
        </w:rPr>
        <w:t>Gostovinski</w:t>
      </w:r>
      <w:proofErr w:type="spellEnd"/>
      <w:r>
        <w:rPr>
          <w:rFonts w:ascii="Calibri" w:eastAsia="Calibri" w:hAnsi="Calibri" w:cs="Times New Roman"/>
          <w:kern w:val="0"/>
          <w:sz w:val="24"/>
          <w:lang w:eastAsia="hr-HR"/>
          <w14:ligatures w14:val="none"/>
        </w:rPr>
        <w:t>, Školska 5, 48 000 Koprivnica</w:t>
      </w:r>
    </w:p>
    <w:p w14:paraId="3B577545" w14:textId="255BF345" w:rsidR="00757BD6" w:rsidRPr="00757BD6" w:rsidRDefault="00757BD6" w:rsidP="00432AD6">
      <w:pPr>
        <w:numPr>
          <w:ilvl w:val="0"/>
          <w:numId w:val="8"/>
        </w:numPr>
        <w:suppressAutoHyphens/>
        <w:autoSpaceDN w:val="0"/>
        <w:spacing w:after="0" w:line="276" w:lineRule="auto"/>
        <w:jc w:val="both"/>
        <w:textAlignment w:val="baseline"/>
        <w:rPr>
          <w:sz w:val="24"/>
          <w:szCs w:val="24"/>
          <w:lang w:eastAsia="zh-CN"/>
        </w:rPr>
      </w:pPr>
      <w:r>
        <w:rPr>
          <w:rFonts w:ascii="Calibri" w:eastAsia="Calibri" w:hAnsi="Calibri" w:cs="Times New Roman"/>
          <w:kern w:val="0"/>
          <w:sz w:val="24"/>
          <w:lang w:eastAsia="hr-HR"/>
          <w14:ligatures w14:val="none"/>
        </w:rPr>
        <w:t xml:space="preserve">Osnovna škola Braće </w:t>
      </w:r>
      <w:r w:rsidR="00EB56B4">
        <w:rPr>
          <w:rFonts w:ascii="Calibri" w:eastAsia="Calibri" w:hAnsi="Calibri" w:cs="Times New Roman"/>
          <w:kern w:val="0"/>
          <w:sz w:val="24"/>
          <w:lang w:eastAsia="hr-HR"/>
          <w14:ligatures w14:val="none"/>
        </w:rPr>
        <w:t>R</w:t>
      </w:r>
      <w:r>
        <w:rPr>
          <w:rFonts w:ascii="Calibri" w:eastAsia="Calibri" w:hAnsi="Calibri" w:cs="Times New Roman"/>
          <w:kern w:val="0"/>
          <w:sz w:val="24"/>
          <w:lang w:eastAsia="hr-HR"/>
          <w14:ligatures w14:val="none"/>
        </w:rPr>
        <w:t xml:space="preserve">adić Koprivnica, </w:t>
      </w:r>
      <w:proofErr w:type="spellStart"/>
      <w:r>
        <w:rPr>
          <w:rFonts w:ascii="Calibri" w:eastAsia="Calibri" w:hAnsi="Calibri" w:cs="Times New Roman"/>
          <w:kern w:val="0"/>
          <w:sz w:val="24"/>
          <w:lang w:eastAsia="hr-HR"/>
          <w14:ligatures w14:val="none"/>
        </w:rPr>
        <w:t>Mikliovec</w:t>
      </w:r>
      <w:proofErr w:type="spellEnd"/>
      <w:r>
        <w:rPr>
          <w:rFonts w:ascii="Calibri" w:eastAsia="Calibri" w:hAnsi="Calibri" w:cs="Times New Roman"/>
          <w:kern w:val="0"/>
          <w:sz w:val="24"/>
          <w:lang w:eastAsia="hr-HR"/>
          <w14:ligatures w14:val="none"/>
        </w:rPr>
        <w:t xml:space="preserve"> 6a, 48 000 Koprivnica</w:t>
      </w:r>
    </w:p>
    <w:p w14:paraId="033EF60F" w14:textId="19B60052" w:rsidR="00757BD6" w:rsidRPr="00757BD6" w:rsidRDefault="00757BD6" w:rsidP="00432AD6">
      <w:pPr>
        <w:numPr>
          <w:ilvl w:val="0"/>
          <w:numId w:val="8"/>
        </w:numPr>
        <w:suppressAutoHyphens/>
        <w:autoSpaceDN w:val="0"/>
        <w:spacing w:after="0" w:line="276" w:lineRule="auto"/>
        <w:jc w:val="both"/>
        <w:textAlignment w:val="baseline"/>
        <w:rPr>
          <w:sz w:val="24"/>
          <w:szCs w:val="24"/>
          <w:lang w:eastAsia="zh-CN"/>
        </w:rPr>
      </w:pPr>
      <w:r>
        <w:rPr>
          <w:rFonts w:ascii="Calibri" w:eastAsia="Calibri" w:hAnsi="Calibri" w:cs="Times New Roman"/>
          <w:kern w:val="0"/>
          <w:sz w:val="24"/>
          <w:lang w:eastAsia="hr-HR"/>
          <w14:ligatures w14:val="none"/>
        </w:rPr>
        <w:t>Osnovna škola Đuro Ester, Trg slobode 5, 48 000 Koprivnica</w:t>
      </w:r>
    </w:p>
    <w:p w14:paraId="359F16E3" w14:textId="788A02B4" w:rsidR="00757BD6" w:rsidRPr="00757BD6" w:rsidRDefault="00757BD6" w:rsidP="00432AD6">
      <w:pPr>
        <w:numPr>
          <w:ilvl w:val="0"/>
          <w:numId w:val="8"/>
        </w:numPr>
        <w:suppressAutoHyphens/>
        <w:autoSpaceDN w:val="0"/>
        <w:spacing w:after="0" w:line="276" w:lineRule="auto"/>
        <w:jc w:val="both"/>
        <w:textAlignment w:val="baseline"/>
        <w:rPr>
          <w:sz w:val="24"/>
          <w:szCs w:val="24"/>
          <w:lang w:eastAsia="zh-CN"/>
        </w:rPr>
      </w:pPr>
      <w:r>
        <w:rPr>
          <w:rFonts w:ascii="Calibri" w:eastAsia="Calibri" w:hAnsi="Calibri" w:cs="Times New Roman"/>
          <w:kern w:val="0"/>
          <w:sz w:val="24"/>
          <w:lang w:eastAsia="hr-HR"/>
          <w14:ligatures w14:val="none"/>
        </w:rPr>
        <w:t xml:space="preserve">Osnovna škola Koprivnički Ivanec, Seljačke bune 10, </w:t>
      </w:r>
      <w:proofErr w:type="spellStart"/>
      <w:r>
        <w:rPr>
          <w:rFonts w:ascii="Calibri" w:eastAsia="Calibri" w:hAnsi="Calibri" w:cs="Times New Roman"/>
          <w:kern w:val="0"/>
          <w:sz w:val="24"/>
          <w:lang w:eastAsia="hr-HR"/>
          <w14:ligatures w14:val="none"/>
        </w:rPr>
        <w:t>Kunovec</w:t>
      </w:r>
      <w:proofErr w:type="spellEnd"/>
      <w:r>
        <w:rPr>
          <w:rFonts w:ascii="Calibri" w:eastAsia="Calibri" w:hAnsi="Calibri" w:cs="Times New Roman"/>
          <w:kern w:val="0"/>
          <w:sz w:val="24"/>
          <w:lang w:eastAsia="hr-HR"/>
          <w14:ligatures w14:val="none"/>
        </w:rPr>
        <w:t>, 48 000 Koprivnica</w:t>
      </w:r>
    </w:p>
    <w:p w14:paraId="6C9D0996" w14:textId="4D3C8904" w:rsidR="00757BD6" w:rsidRPr="00757BD6" w:rsidRDefault="00757BD6" w:rsidP="00432AD6">
      <w:pPr>
        <w:numPr>
          <w:ilvl w:val="0"/>
          <w:numId w:val="8"/>
        </w:numPr>
        <w:suppressAutoHyphens/>
        <w:autoSpaceDN w:val="0"/>
        <w:spacing w:after="0" w:line="276" w:lineRule="auto"/>
        <w:jc w:val="both"/>
        <w:textAlignment w:val="baseline"/>
        <w:rPr>
          <w:sz w:val="24"/>
          <w:szCs w:val="24"/>
          <w:lang w:eastAsia="zh-CN"/>
        </w:rPr>
      </w:pPr>
      <w:r>
        <w:rPr>
          <w:rFonts w:ascii="Calibri" w:eastAsia="Calibri" w:hAnsi="Calibri" w:cs="Times New Roman"/>
          <w:kern w:val="0"/>
          <w:sz w:val="24"/>
          <w:lang w:eastAsia="hr-HR"/>
          <w14:ligatures w14:val="none"/>
        </w:rPr>
        <w:t xml:space="preserve">Osnovna škola </w:t>
      </w:r>
      <w:proofErr w:type="spellStart"/>
      <w:r>
        <w:rPr>
          <w:rFonts w:ascii="Calibri" w:eastAsia="Calibri" w:hAnsi="Calibri" w:cs="Times New Roman"/>
          <w:kern w:val="0"/>
          <w:sz w:val="24"/>
          <w:lang w:eastAsia="hr-HR"/>
          <w14:ligatures w14:val="none"/>
        </w:rPr>
        <w:t>Podolice</w:t>
      </w:r>
      <w:proofErr w:type="spellEnd"/>
      <w:r>
        <w:rPr>
          <w:rFonts w:ascii="Calibri" w:eastAsia="Calibri" w:hAnsi="Calibri" w:cs="Times New Roman"/>
          <w:kern w:val="0"/>
          <w:sz w:val="24"/>
          <w:lang w:eastAsia="hr-HR"/>
          <w14:ligatures w14:val="none"/>
        </w:rPr>
        <w:t xml:space="preserve"> Koprivnica, Ulica Pavla Kanižaja 2, 48 000 Koprivnica</w:t>
      </w:r>
    </w:p>
    <w:p w14:paraId="78CAFD29" w14:textId="2B62F889" w:rsidR="00757BD6" w:rsidRPr="00757BD6" w:rsidRDefault="00757BD6" w:rsidP="00432AD6">
      <w:pPr>
        <w:numPr>
          <w:ilvl w:val="0"/>
          <w:numId w:val="8"/>
        </w:numPr>
        <w:suppressAutoHyphens/>
        <w:autoSpaceDN w:val="0"/>
        <w:spacing w:after="0" w:line="276" w:lineRule="auto"/>
        <w:jc w:val="both"/>
        <w:textAlignment w:val="baseline"/>
        <w:rPr>
          <w:sz w:val="24"/>
          <w:szCs w:val="24"/>
          <w:lang w:eastAsia="zh-CN"/>
        </w:rPr>
      </w:pPr>
      <w:proofErr w:type="spellStart"/>
      <w:r>
        <w:rPr>
          <w:rFonts w:ascii="Calibri" w:eastAsia="Calibri" w:hAnsi="Calibri" w:cs="Times New Roman"/>
          <w:kern w:val="0"/>
          <w:sz w:val="24"/>
          <w:lang w:eastAsia="hr-HR"/>
          <w14:ligatures w14:val="none"/>
        </w:rPr>
        <w:t>Piškornica</w:t>
      </w:r>
      <w:proofErr w:type="spellEnd"/>
      <w:r>
        <w:rPr>
          <w:rFonts w:ascii="Calibri" w:eastAsia="Calibri" w:hAnsi="Calibri" w:cs="Times New Roman"/>
          <w:kern w:val="0"/>
          <w:sz w:val="24"/>
          <w:lang w:eastAsia="hr-HR"/>
          <w14:ligatures w14:val="none"/>
        </w:rPr>
        <w:t xml:space="preserve"> d.o.o. regionalni centar za gospodarenje otpadom Sjeverozapade Hrvatske, Trg bana Josipa Jelačića 7, 48 000 Koprivnica</w:t>
      </w:r>
    </w:p>
    <w:p w14:paraId="12356157" w14:textId="2349F128" w:rsidR="00757BD6" w:rsidRPr="00757BD6" w:rsidRDefault="00757BD6" w:rsidP="00432AD6">
      <w:pPr>
        <w:numPr>
          <w:ilvl w:val="0"/>
          <w:numId w:val="8"/>
        </w:numPr>
        <w:suppressAutoHyphens/>
        <w:autoSpaceDN w:val="0"/>
        <w:spacing w:after="0" w:line="276" w:lineRule="auto"/>
        <w:jc w:val="both"/>
        <w:textAlignment w:val="baseline"/>
        <w:rPr>
          <w:sz w:val="24"/>
          <w:szCs w:val="24"/>
          <w:lang w:eastAsia="zh-CN"/>
        </w:rPr>
      </w:pPr>
      <w:r>
        <w:rPr>
          <w:rFonts w:ascii="Calibri" w:eastAsia="Calibri" w:hAnsi="Calibri" w:cs="Times New Roman"/>
          <w:kern w:val="0"/>
          <w:sz w:val="24"/>
          <w:lang w:eastAsia="hr-HR"/>
          <w14:ligatures w14:val="none"/>
        </w:rPr>
        <w:t xml:space="preserve">PORA Regionalna razvojna agencija Koprivničko – križevačke županije, </w:t>
      </w:r>
      <w:proofErr w:type="spellStart"/>
      <w:r>
        <w:rPr>
          <w:rFonts w:ascii="Calibri" w:eastAsia="Calibri" w:hAnsi="Calibri" w:cs="Times New Roman"/>
          <w:kern w:val="0"/>
          <w:sz w:val="24"/>
          <w:lang w:eastAsia="hr-HR"/>
          <w14:ligatures w14:val="none"/>
        </w:rPr>
        <w:t>Florijanski</w:t>
      </w:r>
      <w:proofErr w:type="spellEnd"/>
      <w:r>
        <w:rPr>
          <w:rFonts w:ascii="Calibri" w:eastAsia="Calibri" w:hAnsi="Calibri" w:cs="Times New Roman"/>
          <w:kern w:val="0"/>
          <w:sz w:val="24"/>
          <w:lang w:eastAsia="hr-HR"/>
          <w14:ligatures w14:val="none"/>
        </w:rPr>
        <w:t xml:space="preserve"> trg 4, 48 000 Koprivnica</w:t>
      </w:r>
    </w:p>
    <w:p w14:paraId="533BF604" w14:textId="178BE5A9" w:rsidR="00757BD6" w:rsidRPr="00757BD6" w:rsidRDefault="00757BD6" w:rsidP="00432AD6">
      <w:pPr>
        <w:numPr>
          <w:ilvl w:val="0"/>
          <w:numId w:val="8"/>
        </w:numPr>
        <w:suppressAutoHyphens/>
        <w:autoSpaceDN w:val="0"/>
        <w:spacing w:after="0" w:line="276" w:lineRule="auto"/>
        <w:jc w:val="both"/>
        <w:textAlignment w:val="baseline"/>
        <w:rPr>
          <w:sz w:val="24"/>
          <w:szCs w:val="24"/>
          <w:lang w:eastAsia="zh-CN"/>
        </w:rPr>
      </w:pPr>
      <w:r>
        <w:rPr>
          <w:rFonts w:ascii="Calibri" w:eastAsia="Calibri" w:hAnsi="Calibri" w:cs="Times New Roman"/>
          <w:kern w:val="0"/>
          <w:sz w:val="24"/>
          <w:lang w:eastAsia="hr-HR"/>
          <w14:ligatures w14:val="none"/>
        </w:rPr>
        <w:t>Pučko otvoreno učilište Koprivnica, Starogradska 1, 48 000 Koprivnica</w:t>
      </w:r>
    </w:p>
    <w:p w14:paraId="3D59F138" w14:textId="73C67B7F" w:rsidR="00757BD6" w:rsidRPr="00757BD6" w:rsidRDefault="00757BD6" w:rsidP="00432AD6">
      <w:pPr>
        <w:numPr>
          <w:ilvl w:val="0"/>
          <w:numId w:val="8"/>
        </w:numPr>
        <w:suppressAutoHyphens/>
        <w:autoSpaceDN w:val="0"/>
        <w:spacing w:after="0" w:line="276" w:lineRule="auto"/>
        <w:jc w:val="both"/>
        <w:textAlignment w:val="baseline"/>
        <w:rPr>
          <w:sz w:val="24"/>
          <w:szCs w:val="24"/>
          <w:lang w:eastAsia="zh-CN"/>
        </w:rPr>
      </w:pPr>
      <w:r>
        <w:rPr>
          <w:rFonts w:ascii="Calibri" w:eastAsia="Calibri" w:hAnsi="Calibri" w:cs="Times New Roman"/>
          <w:kern w:val="0"/>
          <w:sz w:val="24"/>
          <w:lang w:eastAsia="hr-HR"/>
          <w14:ligatures w14:val="none"/>
        </w:rPr>
        <w:t>Regionalna energetska agencija Sjever, Trg dr. Žarka Dolinara 1, 48 000 Koprivnica</w:t>
      </w:r>
    </w:p>
    <w:p w14:paraId="6CC5E896" w14:textId="57241785" w:rsidR="00757BD6" w:rsidRPr="00757BD6" w:rsidRDefault="00757BD6" w:rsidP="00432AD6">
      <w:pPr>
        <w:numPr>
          <w:ilvl w:val="0"/>
          <w:numId w:val="8"/>
        </w:numPr>
        <w:suppressAutoHyphens/>
        <w:autoSpaceDN w:val="0"/>
        <w:spacing w:after="0" w:line="276" w:lineRule="auto"/>
        <w:jc w:val="both"/>
        <w:textAlignment w:val="baseline"/>
        <w:rPr>
          <w:sz w:val="24"/>
          <w:szCs w:val="24"/>
          <w:lang w:eastAsia="zh-CN"/>
        </w:rPr>
      </w:pPr>
      <w:r>
        <w:rPr>
          <w:rFonts w:ascii="Calibri" w:eastAsia="Calibri" w:hAnsi="Calibri" w:cs="Times New Roman"/>
          <w:kern w:val="0"/>
          <w:sz w:val="24"/>
          <w:lang w:eastAsia="hr-HR"/>
          <w14:ligatures w14:val="none"/>
        </w:rPr>
        <w:t>Srednja škola Koprivnica, Trg slobode 7 48 000 Koprivnica</w:t>
      </w:r>
    </w:p>
    <w:p w14:paraId="1140D610" w14:textId="4CB20AB2" w:rsidR="00757BD6" w:rsidRPr="00757BD6" w:rsidRDefault="00757BD6" w:rsidP="00432AD6">
      <w:pPr>
        <w:numPr>
          <w:ilvl w:val="0"/>
          <w:numId w:val="8"/>
        </w:numPr>
        <w:suppressAutoHyphens/>
        <w:autoSpaceDN w:val="0"/>
        <w:spacing w:after="0" w:line="276" w:lineRule="auto"/>
        <w:jc w:val="both"/>
        <w:textAlignment w:val="baseline"/>
        <w:rPr>
          <w:sz w:val="24"/>
          <w:szCs w:val="24"/>
          <w:lang w:eastAsia="zh-CN"/>
        </w:rPr>
      </w:pPr>
      <w:r>
        <w:rPr>
          <w:rFonts w:ascii="Calibri" w:eastAsia="Calibri" w:hAnsi="Calibri" w:cs="Times New Roman"/>
          <w:kern w:val="0"/>
          <w:sz w:val="24"/>
          <w:lang w:eastAsia="hr-HR"/>
          <w14:ligatures w14:val="none"/>
        </w:rPr>
        <w:t>Sveučilište Sjever, Trg dr. Žarka Dolinara 1, 48 000 Koprivnica</w:t>
      </w:r>
    </w:p>
    <w:p w14:paraId="77071D76" w14:textId="478E73DF" w:rsidR="00757BD6" w:rsidRPr="00757BD6" w:rsidRDefault="00757BD6" w:rsidP="00432AD6">
      <w:pPr>
        <w:numPr>
          <w:ilvl w:val="0"/>
          <w:numId w:val="8"/>
        </w:numPr>
        <w:suppressAutoHyphens/>
        <w:autoSpaceDN w:val="0"/>
        <w:spacing w:after="0" w:line="276" w:lineRule="auto"/>
        <w:jc w:val="both"/>
        <w:textAlignment w:val="baseline"/>
        <w:rPr>
          <w:sz w:val="24"/>
          <w:szCs w:val="24"/>
          <w:lang w:eastAsia="zh-CN"/>
        </w:rPr>
      </w:pPr>
      <w:r>
        <w:rPr>
          <w:rFonts w:ascii="Calibri" w:eastAsia="Calibri" w:hAnsi="Calibri" w:cs="Times New Roman"/>
          <w:kern w:val="0"/>
          <w:sz w:val="24"/>
          <w:lang w:eastAsia="hr-HR"/>
          <w14:ligatures w14:val="none"/>
        </w:rPr>
        <w:t>Turistička zajednica Grada Koprivnice, Trg bana Josipa Jelačića 7, 48 000 Koprivnica</w:t>
      </w:r>
    </w:p>
    <w:p w14:paraId="026E5DDE" w14:textId="051C533E" w:rsidR="00757BD6" w:rsidRPr="00757BD6" w:rsidRDefault="00757BD6" w:rsidP="00432AD6">
      <w:pPr>
        <w:numPr>
          <w:ilvl w:val="0"/>
          <w:numId w:val="8"/>
        </w:numPr>
        <w:suppressAutoHyphens/>
        <w:autoSpaceDN w:val="0"/>
        <w:spacing w:after="0" w:line="276" w:lineRule="auto"/>
        <w:jc w:val="both"/>
        <w:textAlignment w:val="baseline"/>
        <w:rPr>
          <w:sz w:val="24"/>
          <w:szCs w:val="24"/>
          <w:lang w:eastAsia="zh-CN"/>
        </w:rPr>
      </w:pPr>
      <w:r>
        <w:rPr>
          <w:rFonts w:ascii="Calibri" w:eastAsia="Calibri" w:hAnsi="Calibri" w:cs="Times New Roman"/>
          <w:kern w:val="0"/>
          <w:sz w:val="24"/>
          <w:lang w:eastAsia="hr-HR"/>
          <w14:ligatures w14:val="none"/>
        </w:rPr>
        <w:t xml:space="preserve">Turistička zajednica Koprivničko – križevačke županije, Antuna </w:t>
      </w:r>
      <w:proofErr w:type="spellStart"/>
      <w:r>
        <w:rPr>
          <w:rFonts w:ascii="Calibri" w:eastAsia="Calibri" w:hAnsi="Calibri" w:cs="Times New Roman"/>
          <w:kern w:val="0"/>
          <w:sz w:val="24"/>
          <w:lang w:eastAsia="hr-HR"/>
          <w14:ligatures w14:val="none"/>
        </w:rPr>
        <w:t>Nemčića</w:t>
      </w:r>
      <w:proofErr w:type="spellEnd"/>
      <w:r>
        <w:rPr>
          <w:rFonts w:ascii="Calibri" w:eastAsia="Calibri" w:hAnsi="Calibri" w:cs="Times New Roman"/>
          <w:kern w:val="0"/>
          <w:sz w:val="24"/>
          <w:lang w:eastAsia="hr-HR"/>
          <w14:ligatures w14:val="none"/>
        </w:rPr>
        <w:t>, 48 000 Koprivnica</w:t>
      </w:r>
    </w:p>
    <w:p w14:paraId="0CB0004A" w14:textId="1823DEA8" w:rsidR="00757BD6" w:rsidRPr="00757BD6" w:rsidRDefault="00757BD6" w:rsidP="00432AD6">
      <w:pPr>
        <w:numPr>
          <w:ilvl w:val="0"/>
          <w:numId w:val="8"/>
        </w:numPr>
        <w:suppressAutoHyphens/>
        <w:autoSpaceDN w:val="0"/>
        <w:spacing w:after="0" w:line="276" w:lineRule="auto"/>
        <w:jc w:val="both"/>
        <w:textAlignment w:val="baseline"/>
        <w:rPr>
          <w:sz w:val="24"/>
          <w:szCs w:val="24"/>
          <w:lang w:eastAsia="zh-CN"/>
        </w:rPr>
      </w:pPr>
      <w:r>
        <w:rPr>
          <w:rFonts w:ascii="Calibri" w:eastAsia="Calibri" w:hAnsi="Calibri" w:cs="Times New Roman"/>
          <w:kern w:val="0"/>
          <w:sz w:val="24"/>
          <w:lang w:eastAsia="hr-HR"/>
          <w14:ligatures w14:val="none"/>
        </w:rPr>
        <w:t xml:space="preserve">Umjetnička škola </w:t>
      </w:r>
      <w:proofErr w:type="spellStart"/>
      <w:r>
        <w:rPr>
          <w:rFonts w:ascii="Calibri" w:eastAsia="Calibri" w:hAnsi="Calibri" w:cs="Times New Roman"/>
          <w:kern w:val="0"/>
          <w:sz w:val="24"/>
          <w:lang w:eastAsia="hr-HR"/>
          <w14:ligatures w14:val="none"/>
        </w:rPr>
        <w:t>Fortunat</w:t>
      </w:r>
      <w:proofErr w:type="spellEnd"/>
      <w:r>
        <w:rPr>
          <w:rFonts w:ascii="Calibri" w:eastAsia="Calibri" w:hAnsi="Calibri" w:cs="Times New Roman"/>
          <w:kern w:val="0"/>
          <w:sz w:val="24"/>
          <w:lang w:eastAsia="hr-HR"/>
          <w14:ligatures w14:val="none"/>
        </w:rPr>
        <w:t xml:space="preserve"> Pintarić, Svilarska 12, 48 000 Koprivnica</w:t>
      </w:r>
    </w:p>
    <w:p w14:paraId="287417ED" w14:textId="7B4D8F0C" w:rsidR="00757BD6" w:rsidRPr="00757BD6" w:rsidRDefault="00757BD6" w:rsidP="00432AD6">
      <w:pPr>
        <w:numPr>
          <w:ilvl w:val="0"/>
          <w:numId w:val="8"/>
        </w:numPr>
        <w:suppressAutoHyphens/>
        <w:autoSpaceDN w:val="0"/>
        <w:spacing w:after="0" w:line="276" w:lineRule="auto"/>
        <w:jc w:val="both"/>
        <w:textAlignment w:val="baseline"/>
        <w:rPr>
          <w:sz w:val="24"/>
          <w:szCs w:val="24"/>
          <w:lang w:eastAsia="zh-CN"/>
        </w:rPr>
      </w:pPr>
      <w:r>
        <w:rPr>
          <w:rFonts w:ascii="Calibri" w:eastAsia="Calibri" w:hAnsi="Calibri" w:cs="Times New Roman"/>
          <w:kern w:val="0"/>
          <w:sz w:val="24"/>
          <w:lang w:eastAsia="hr-HR"/>
          <w14:ligatures w14:val="none"/>
        </w:rPr>
        <w:t xml:space="preserve">Vatrogasna zajednica grada Koprivnice, </w:t>
      </w:r>
      <w:proofErr w:type="spellStart"/>
      <w:r>
        <w:rPr>
          <w:rFonts w:ascii="Calibri" w:eastAsia="Calibri" w:hAnsi="Calibri" w:cs="Times New Roman"/>
          <w:kern w:val="0"/>
          <w:sz w:val="24"/>
          <w:lang w:eastAsia="hr-HR"/>
          <w14:ligatures w14:val="none"/>
        </w:rPr>
        <w:t>Oružanska</w:t>
      </w:r>
      <w:proofErr w:type="spellEnd"/>
      <w:r>
        <w:rPr>
          <w:rFonts w:ascii="Calibri" w:eastAsia="Calibri" w:hAnsi="Calibri" w:cs="Times New Roman"/>
          <w:kern w:val="0"/>
          <w:sz w:val="24"/>
          <w:lang w:eastAsia="hr-HR"/>
          <w14:ligatures w14:val="none"/>
        </w:rPr>
        <w:t xml:space="preserve"> 1, 48 000 Koprivnica</w:t>
      </w:r>
    </w:p>
    <w:p w14:paraId="61E1900F" w14:textId="42250724" w:rsidR="00757BD6" w:rsidRPr="00757BD6" w:rsidRDefault="00757BD6" w:rsidP="00432AD6">
      <w:pPr>
        <w:numPr>
          <w:ilvl w:val="0"/>
          <w:numId w:val="8"/>
        </w:numPr>
        <w:suppressAutoHyphens/>
        <w:autoSpaceDN w:val="0"/>
        <w:spacing w:after="0" w:line="276" w:lineRule="auto"/>
        <w:jc w:val="both"/>
        <w:textAlignment w:val="baseline"/>
        <w:rPr>
          <w:sz w:val="24"/>
          <w:szCs w:val="24"/>
          <w:lang w:eastAsia="zh-CN"/>
        </w:rPr>
      </w:pPr>
      <w:r>
        <w:rPr>
          <w:rFonts w:ascii="Calibri" w:eastAsia="Calibri" w:hAnsi="Calibri" w:cs="Times New Roman"/>
          <w:kern w:val="0"/>
          <w:sz w:val="24"/>
          <w:lang w:eastAsia="hr-HR"/>
          <w14:ligatures w14:val="none"/>
        </w:rPr>
        <w:t xml:space="preserve">Vatrogasna zajednica Koprivničko – križevačke županije, </w:t>
      </w:r>
      <w:proofErr w:type="spellStart"/>
      <w:r>
        <w:rPr>
          <w:rFonts w:ascii="Calibri" w:eastAsia="Calibri" w:hAnsi="Calibri" w:cs="Times New Roman"/>
          <w:kern w:val="0"/>
          <w:sz w:val="24"/>
          <w:lang w:eastAsia="hr-HR"/>
          <w14:ligatures w14:val="none"/>
        </w:rPr>
        <w:t>Oružanska</w:t>
      </w:r>
      <w:proofErr w:type="spellEnd"/>
      <w:r>
        <w:rPr>
          <w:rFonts w:ascii="Calibri" w:eastAsia="Calibri" w:hAnsi="Calibri" w:cs="Times New Roman"/>
          <w:kern w:val="0"/>
          <w:sz w:val="24"/>
          <w:lang w:eastAsia="hr-HR"/>
          <w14:ligatures w14:val="none"/>
        </w:rPr>
        <w:t xml:space="preserve"> 1, 48 000 Koprivnica</w:t>
      </w:r>
    </w:p>
    <w:p w14:paraId="23B53462" w14:textId="1A222135" w:rsidR="00757BD6" w:rsidRPr="00757BD6" w:rsidRDefault="00757BD6" w:rsidP="00432AD6">
      <w:pPr>
        <w:numPr>
          <w:ilvl w:val="0"/>
          <w:numId w:val="8"/>
        </w:numPr>
        <w:suppressAutoHyphens/>
        <w:autoSpaceDN w:val="0"/>
        <w:spacing w:after="0" w:line="276" w:lineRule="auto"/>
        <w:jc w:val="both"/>
        <w:textAlignment w:val="baseline"/>
        <w:rPr>
          <w:sz w:val="24"/>
          <w:szCs w:val="24"/>
          <w:lang w:eastAsia="zh-CN"/>
        </w:rPr>
      </w:pPr>
      <w:r>
        <w:rPr>
          <w:rFonts w:ascii="Calibri" w:eastAsia="Calibri" w:hAnsi="Calibri" w:cs="Times New Roman"/>
          <w:kern w:val="0"/>
          <w:sz w:val="24"/>
          <w:lang w:eastAsia="hr-HR"/>
          <w14:ligatures w14:val="none"/>
        </w:rPr>
        <w:t>Veterinarska stanica Koprivnica d.o.o., Mihovila Pavleka Miškine 66, 48 000 Koprivnica</w:t>
      </w:r>
    </w:p>
    <w:p w14:paraId="0757122C" w14:textId="16109475" w:rsidR="00757BD6" w:rsidRPr="00757BD6" w:rsidRDefault="00757BD6" w:rsidP="00432AD6">
      <w:pPr>
        <w:numPr>
          <w:ilvl w:val="0"/>
          <w:numId w:val="8"/>
        </w:numPr>
        <w:suppressAutoHyphens/>
        <w:autoSpaceDN w:val="0"/>
        <w:spacing w:after="0" w:line="276" w:lineRule="auto"/>
        <w:jc w:val="both"/>
        <w:textAlignment w:val="baseline"/>
        <w:rPr>
          <w:sz w:val="24"/>
          <w:szCs w:val="24"/>
          <w:lang w:eastAsia="zh-CN"/>
        </w:rPr>
      </w:pPr>
      <w:r>
        <w:rPr>
          <w:rFonts w:ascii="Calibri" w:eastAsia="Calibri" w:hAnsi="Calibri" w:cs="Times New Roman"/>
          <w:kern w:val="0"/>
          <w:sz w:val="24"/>
          <w:lang w:eastAsia="hr-HR"/>
          <w14:ligatures w14:val="none"/>
        </w:rPr>
        <w:t xml:space="preserve">Zavod za hitnu medicinu Koprivničko – križevačke županije, Trg Tomislava dr. </w:t>
      </w:r>
      <w:proofErr w:type="spellStart"/>
      <w:r>
        <w:rPr>
          <w:rFonts w:ascii="Calibri" w:eastAsia="Calibri" w:hAnsi="Calibri" w:cs="Times New Roman"/>
          <w:kern w:val="0"/>
          <w:sz w:val="24"/>
          <w:lang w:eastAsia="hr-HR"/>
          <w14:ligatures w14:val="none"/>
        </w:rPr>
        <w:t>Bardeka</w:t>
      </w:r>
      <w:proofErr w:type="spellEnd"/>
      <w:r>
        <w:rPr>
          <w:rFonts w:ascii="Calibri" w:eastAsia="Calibri" w:hAnsi="Calibri" w:cs="Times New Roman"/>
          <w:kern w:val="0"/>
          <w:sz w:val="24"/>
          <w:lang w:eastAsia="hr-HR"/>
          <w14:ligatures w14:val="none"/>
        </w:rPr>
        <w:t xml:space="preserve"> 10, 48 000 Koprivnica</w:t>
      </w:r>
    </w:p>
    <w:p w14:paraId="6F350679" w14:textId="2DFB1788" w:rsidR="00757BD6" w:rsidRPr="00D2112C" w:rsidRDefault="00757BD6" w:rsidP="00432AD6">
      <w:pPr>
        <w:numPr>
          <w:ilvl w:val="0"/>
          <w:numId w:val="8"/>
        </w:numPr>
        <w:suppressAutoHyphens/>
        <w:autoSpaceDN w:val="0"/>
        <w:spacing w:after="0" w:line="276" w:lineRule="auto"/>
        <w:jc w:val="both"/>
        <w:textAlignment w:val="baseline"/>
        <w:rPr>
          <w:sz w:val="24"/>
          <w:szCs w:val="24"/>
          <w:lang w:eastAsia="zh-CN"/>
        </w:rPr>
      </w:pPr>
      <w:r>
        <w:rPr>
          <w:rFonts w:ascii="Calibri" w:eastAsia="Calibri" w:hAnsi="Calibri" w:cs="Times New Roman"/>
          <w:kern w:val="0"/>
          <w:sz w:val="24"/>
          <w:lang w:eastAsia="hr-HR"/>
          <w14:ligatures w14:val="none"/>
        </w:rPr>
        <w:t xml:space="preserve">Zavod za prostorno ređenje Koprivničko – križevačke županije, </w:t>
      </w:r>
      <w:proofErr w:type="spellStart"/>
      <w:r>
        <w:rPr>
          <w:rFonts w:ascii="Calibri" w:eastAsia="Calibri" w:hAnsi="Calibri" w:cs="Times New Roman"/>
          <w:kern w:val="0"/>
          <w:sz w:val="24"/>
          <w:lang w:eastAsia="hr-HR"/>
          <w14:ligatures w14:val="none"/>
        </w:rPr>
        <w:t>Florija</w:t>
      </w:r>
      <w:r w:rsidR="00F53D5E">
        <w:rPr>
          <w:rFonts w:ascii="Calibri" w:eastAsia="Calibri" w:hAnsi="Calibri" w:cs="Times New Roman"/>
          <w:kern w:val="0"/>
          <w:sz w:val="24"/>
          <w:lang w:eastAsia="hr-HR"/>
          <w14:ligatures w14:val="none"/>
        </w:rPr>
        <w:t>nski</w:t>
      </w:r>
      <w:proofErr w:type="spellEnd"/>
      <w:r w:rsidR="00F53D5E">
        <w:rPr>
          <w:rFonts w:ascii="Calibri" w:eastAsia="Calibri" w:hAnsi="Calibri" w:cs="Times New Roman"/>
          <w:kern w:val="0"/>
          <w:sz w:val="24"/>
          <w:lang w:eastAsia="hr-HR"/>
          <w14:ligatures w14:val="none"/>
        </w:rPr>
        <w:t xml:space="preserve"> trg 4/1, 48 000 Koprivnica</w:t>
      </w:r>
    </w:p>
    <w:p w14:paraId="4CD32F54" w14:textId="77777777" w:rsidR="00D2112C" w:rsidRDefault="00D2112C" w:rsidP="00D2112C">
      <w:pPr>
        <w:suppressAutoHyphens/>
        <w:autoSpaceDN w:val="0"/>
        <w:spacing w:after="0" w:line="276" w:lineRule="auto"/>
        <w:jc w:val="both"/>
        <w:textAlignment w:val="baseline"/>
        <w:rPr>
          <w:rFonts w:ascii="Calibri" w:eastAsia="Calibri" w:hAnsi="Calibri" w:cs="Times New Roman"/>
          <w:kern w:val="0"/>
          <w:sz w:val="24"/>
          <w:lang w:eastAsia="hr-HR"/>
          <w14:ligatures w14:val="none"/>
        </w:rPr>
      </w:pPr>
    </w:p>
    <w:p w14:paraId="071644C0" w14:textId="1C21E561" w:rsidR="00D2112C" w:rsidRDefault="00D2112C" w:rsidP="00D2112C">
      <w:pPr>
        <w:pStyle w:val="Naslov3"/>
      </w:pPr>
      <w:bookmarkStart w:id="65" w:name="_Toc182566486"/>
      <w:r>
        <w:t>Zdravstvene ustanove</w:t>
      </w:r>
      <w:bookmarkEnd w:id="65"/>
    </w:p>
    <w:p w14:paraId="77A4CDEA" w14:textId="77777777" w:rsidR="00D2112C" w:rsidRPr="00D2112C" w:rsidRDefault="00D2112C" w:rsidP="00D2112C">
      <w:pPr>
        <w:jc w:val="both"/>
        <w:rPr>
          <w:sz w:val="24"/>
          <w:szCs w:val="24"/>
          <w:lang w:eastAsia="zh-CN"/>
        </w:rPr>
      </w:pPr>
      <w:r w:rsidRPr="00D2112C">
        <w:rPr>
          <w:sz w:val="24"/>
          <w:szCs w:val="24"/>
          <w:lang w:eastAsia="zh-CN"/>
        </w:rPr>
        <w:t xml:space="preserve">Na području Grada Koprivnice kao županijskog središta, zdravstvena zaštita vrlo je razvijena te obuhvaća sljedeće ustanove:  Opća bolnica "Dr. Tomislav </w:t>
      </w:r>
      <w:proofErr w:type="spellStart"/>
      <w:r w:rsidRPr="00D2112C">
        <w:rPr>
          <w:sz w:val="24"/>
          <w:szCs w:val="24"/>
          <w:lang w:eastAsia="zh-CN"/>
        </w:rPr>
        <w:t>Bardek</w:t>
      </w:r>
      <w:proofErr w:type="spellEnd"/>
      <w:r w:rsidRPr="00D2112C">
        <w:rPr>
          <w:sz w:val="24"/>
          <w:szCs w:val="24"/>
          <w:lang w:eastAsia="zh-CN"/>
        </w:rPr>
        <w:t xml:space="preserve">", Zavod za javno zdravstvo Koprivničko-križevačke županije, Zavod za hitnu medicine Koprivničko-križevačke županije, Dom zdravlja Koprivničko-križevačke županije, te razne privatne ustanove, poliklinike, ordinacije i ljekarne. </w:t>
      </w:r>
    </w:p>
    <w:p w14:paraId="087C79A8" w14:textId="77777777" w:rsidR="00D2112C" w:rsidRPr="004E3F04" w:rsidRDefault="00D2112C" w:rsidP="00D2112C">
      <w:pPr>
        <w:spacing w:after="120" w:line="276" w:lineRule="auto"/>
        <w:jc w:val="both"/>
        <w:rPr>
          <w:sz w:val="24"/>
          <w:szCs w:val="24"/>
          <w:lang w:eastAsia="zh-CN"/>
        </w:rPr>
      </w:pPr>
      <w:r w:rsidRPr="004E3F04">
        <w:rPr>
          <w:sz w:val="24"/>
          <w:szCs w:val="24"/>
          <w:lang w:eastAsia="zh-CN"/>
        </w:rPr>
        <w:t xml:space="preserve">Opća bolnica „Dr. Tomislav </w:t>
      </w:r>
      <w:proofErr w:type="spellStart"/>
      <w:r w:rsidRPr="004E3F04">
        <w:rPr>
          <w:sz w:val="24"/>
          <w:szCs w:val="24"/>
          <w:lang w:eastAsia="zh-CN"/>
        </w:rPr>
        <w:t>Bardek</w:t>
      </w:r>
      <w:proofErr w:type="spellEnd"/>
      <w:r w:rsidRPr="004E3F04">
        <w:rPr>
          <w:sz w:val="24"/>
          <w:szCs w:val="24"/>
          <w:lang w:eastAsia="zh-CN"/>
        </w:rPr>
        <w:t xml:space="preserve">“ obavlja specijalističko−konzilijarnu zdravstvenu zaštitu za sljedeće djelatnosti: hitna medicina, interna medicina (uključuje i pulmologiju), infektologija, dermatologija i venerologija, fizikalna medicina i rehabilitacija, neurologija, psihijatrija, pedijatrija, opća kirurgija, urologija, ortopedija, otorinolaringologija, oftalmologija, ginekologija i </w:t>
      </w:r>
      <w:proofErr w:type="spellStart"/>
      <w:r w:rsidRPr="004E3F04">
        <w:rPr>
          <w:sz w:val="24"/>
          <w:szCs w:val="24"/>
          <w:lang w:eastAsia="zh-CN"/>
        </w:rPr>
        <w:t>opstetricija</w:t>
      </w:r>
      <w:proofErr w:type="spellEnd"/>
      <w:r w:rsidRPr="004E3F04">
        <w:rPr>
          <w:sz w:val="24"/>
          <w:szCs w:val="24"/>
          <w:lang w:eastAsia="zh-CN"/>
        </w:rPr>
        <w:t xml:space="preserve"> te anesteziologija.</w:t>
      </w:r>
    </w:p>
    <w:p w14:paraId="2A53C806" w14:textId="77777777" w:rsidR="00D2112C" w:rsidRPr="004E3F04" w:rsidRDefault="00D2112C" w:rsidP="00D2112C">
      <w:pPr>
        <w:spacing w:after="120" w:line="276" w:lineRule="auto"/>
        <w:jc w:val="both"/>
        <w:rPr>
          <w:sz w:val="24"/>
          <w:szCs w:val="24"/>
          <w:lang w:eastAsia="zh-CN"/>
        </w:rPr>
      </w:pPr>
      <w:r w:rsidRPr="004E3F04">
        <w:rPr>
          <w:sz w:val="24"/>
          <w:szCs w:val="24"/>
          <w:lang w:eastAsia="zh-CN"/>
        </w:rPr>
        <w:lastRenderedPageBreak/>
        <w:t>U okviru Zavoda za javno zdravstvo Koprivničko−križevačke županije ustrojene su: Služba za epidemiologiju, Služba za javno zdravstvo i socijalnu medicinu, Služba za mikrobiologiju, Služba za školsku medicinu te Služba za zdravstvenu ekologiju.</w:t>
      </w:r>
    </w:p>
    <w:p w14:paraId="55D0A96B" w14:textId="58CE9694" w:rsidR="00D2112C" w:rsidRDefault="00D2112C" w:rsidP="00D2112C">
      <w:pPr>
        <w:spacing w:after="120" w:line="276" w:lineRule="auto"/>
        <w:jc w:val="both"/>
        <w:rPr>
          <w:sz w:val="24"/>
          <w:szCs w:val="24"/>
          <w:lang w:eastAsia="zh-CN"/>
        </w:rPr>
      </w:pPr>
      <w:r>
        <w:rPr>
          <w:sz w:val="24"/>
          <w:szCs w:val="24"/>
          <w:lang w:eastAsia="zh-CN"/>
        </w:rPr>
        <w:t>D</w:t>
      </w:r>
      <w:r w:rsidRPr="00D2112C">
        <w:rPr>
          <w:sz w:val="24"/>
          <w:szCs w:val="24"/>
          <w:lang w:eastAsia="zh-CN"/>
        </w:rPr>
        <w:t xml:space="preserve">jelatnost Zavoda za hitnu medicinu Koprivničko-križevačke županije prvenstveno </w:t>
      </w:r>
      <w:r>
        <w:rPr>
          <w:sz w:val="24"/>
          <w:szCs w:val="24"/>
          <w:lang w:eastAsia="zh-CN"/>
        </w:rPr>
        <w:t xml:space="preserve">je </w:t>
      </w:r>
      <w:r w:rsidRPr="00D2112C">
        <w:rPr>
          <w:sz w:val="24"/>
          <w:szCs w:val="24"/>
          <w:lang w:eastAsia="zh-CN"/>
        </w:rPr>
        <w:t>zbrinjavanje i pružanje hitne medicinske pomoći</w:t>
      </w:r>
      <w:r>
        <w:rPr>
          <w:sz w:val="24"/>
          <w:szCs w:val="24"/>
          <w:lang w:eastAsia="zh-CN"/>
        </w:rPr>
        <w:t xml:space="preserve"> te </w:t>
      </w:r>
      <w:r w:rsidRPr="00D2112C">
        <w:rPr>
          <w:sz w:val="24"/>
          <w:szCs w:val="24"/>
          <w:lang w:eastAsia="zh-CN"/>
        </w:rPr>
        <w:t xml:space="preserve">sanitetski prijevoz </w:t>
      </w:r>
      <w:r>
        <w:rPr>
          <w:sz w:val="24"/>
          <w:szCs w:val="24"/>
          <w:lang w:eastAsia="zh-CN"/>
        </w:rPr>
        <w:t>.</w:t>
      </w:r>
    </w:p>
    <w:p w14:paraId="42C3B5A0" w14:textId="54943C0D" w:rsidR="00D2112C" w:rsidRDefault="00D2112C" w:rsidP="00D2112C">
      <w:pPr>
        <w:spacing w:after="120" w:line="276" w:lineRule="auto"/>
        <w:jc w:val="both"/>
        <w:rPr>
          <w:sz w:val="24"/>
          <w:szCs w:val="24"/>
          <w:lang w:eastAsia="zh-CN"/>
        </w:rPr>
      </w:pPr>
      <w:r w:rsidRPr="00E9509D">
        <w:rPr>
          <w:sz w:val="24"/>
          <w:szCs w:val="24"/>
          <w:lang w:eastAsia="zh-CN"/>
        </w:rPr>
        <w:t>Dom zdravlja Koprivničko-križevačke županije obavlja djelatnost primarne zdravstvene zaštite, zdravstvene zaštite predškolske djece, zdravstvene zaštite žena, dentalne zdravstvene zaštite, patronažne zdravstvene zaštite, specijalističko−konzilijarne zdravstvene zaštite (fizikalna medicina i rehabilitacija, radiologija, oftalmologija) te laboratorijska, radiološka i druge dijagnostike.</w:t>
      </w:r>
      <w:r w:rsidRPr="004E3F04">
        <w:rPr>
          <w:sz w:val="24"/>
          <w:szCs w:val="24"/>
          <w:lang w:eastAsia="zh-CN"/>
        </w:rPr>
        <w:t xml:space="preserve"> </w:t>
      </w:r>
    </w:p>
    <w:p w14:paraId="79B673B7" w14:textId="14A7699E" w:rsidR="00D2112C" w:rsidRDefault="00D2112C" w:rsidP="00D2112C">
      <w:pPr>
        <w:pStyle w:val="Naslov3"/>
      </w:pPr>
      <w:bookmarkStart w:id="66" w:name="_Toc182566487"/>
      <w:r>
        <w:t>Odgojno – obrazovne ustanove</w:t>
      </w:r>
      <w:bookmarkEnd w:id="66"/>
    </w:p>
    <w:p w14:paraId="05ACC7C4" w14:textId="19970328" w:rsidR="00D2112C" w:rsidRDefault="00D2112C" w:rsidP="00D2112C">
      <w:pPr>
        <w:pStyle w:val="Naslov4"/>
      </w:pPr>
      <w:bookmarkStart w:id="67" w:name="_Toc182566488"/>
      <w:r>
        <w:t>Predškolski odgoj</w:t>
      </w:r>
      <w:bookmarkEnd w:id="67"/>
    </w:p>
    <w:p w14:paraId="1651BDA7" w14:textId="77777777" w:rsidR="00A74822" w:rsidRDefault="00A74822" w:rsidP="00A74822">
      <w:pPr>
        <w:spacing w:after="120" w:line="276" w:lineRule="auto"/>
        <w:jc w:val="both"/>
        <w:rPr>
          <w:sz w:val="24"/>
          <w:szCs w:val="24"/>
          <w:lang w:eastAsia="zh-CN"/>
        </w:rPr>
      </w:pPr>
      <w:r w:rsidRPr="009C6110">
        <w:rPr>
          <w:sz w:val="24"/>
          <w:szCs w:val="24"/>
          <w:lang w:eastAsia="zh-CN"/>
        </w:rPr>
        <w:t xml:space="preserve">Društvena briga o djeci predškolske dobi ostvaruje se u predškolskim ustanovama koje pružaju usluge njege, odgoja, prehrane i zaštite djece do njihova polaska u osnovnu školu. </w:t>
      </w:r>
    </w:p>
    <w:p w14:paraId="58E5629E" w14:textId="57D775EC" w:rsidR="00A74822" w:rsidRDefault="00A74822" w:rsidP="00A74822">
      <w:pPr>
        <w:spacing w:after="120" w:line="276" w:lineRule="auto"/>
        <w:jc w:val="both"/>
        <w:rPr>
          <w:sz w:val="24"/>
          <w:szCs w:val="24"/>
          <w:lang w:eastAsia="zh-CN"/>
        </w:rPr>
      </w:pPr>
      <w:r w:rsidRPr="004E781F">
        <w:rPr>
          <w:sz w:val="24"/>
          <w:szCs w:val="24"/>
          <w:lang w:eastAsia="zh-CN"/>
        </w:rPr>
        <w:t xml:space="preserve">Na području Grada Koprivnice djeluje Dječji vrtić „Tratinčica“ kao samostalna javna ustanova, osnovana od strane Grada, za njegu, odgoj i naobrazbu predškolske djece od godine dana starosti do polaska u školu. </w:t>
      </w:r>
      <w:r w:rsidRPr="00A74822">
        <w:rPr>
          <w:sz w:val="24"/>
          <w:szCs w:val="24"/>
          <w:lang w:eastAsia="zh-CN"/>
        </w:rPr>
        <w:t>Dječji vrtić Tratinčicu čine 42 odgojnih skupina koje rade na 12 različitih lokacija u gradu ili bližoj okolici.</w:t>
      </w:r>
      <w:r w:rsidRPr="004E781F">
        <w:rPr>
          <w:sz w:val="24"/>
          <w:szCs w:val="24"/>
          <w:lang w:eastAsia="zh-CN"/>
        </w:rPr>
        <w:t xml:space="preserve"> </w:t>
      </w:r>
    </w:p>
    <w:p w14:paraId="73053504" w14:textId="6DDF17FF" w:rsidR="00A74822" w:rsidRPr="004E781F" w:rsidRDefault="00A74822" w:rsidP="00A74822">
      <w:pPr>
        <w:spacing w:after="120" w:line="276" w:lineRule="auto"/>
        <w:jc w:val="both"/>
        <w:rPr>
          <w:sz w:val="24"/>
          <w:szCs w:val="24"/>
          <w:lang w:eastAsia="zh-CN"/>
        </w:rPr>
      </w:pPr>
      <w:r w:rsidRPr="004E781F">
        <w:rPr>
          <w:sz w:val="24"/>
          <w:szCs w:val="24"/>
          <w:lang w:eastAsia="zh-CN"/>
        </w:rPr>
        <w:t xml:space="preserve">Osim njega, na području Grada nalaze se </w:t>
      </w:r>
      <w:r w:rsidRPr="007D6220">
        <w:rPr>
          <w:sz w:val="24"/>
          <w:szCs w:val="24"/>
          <w:lang w:eastAsia="zh-CN"/>
        </w:rPr>
        <w:t xml:space="preserve">još </w:t>
      </w:r>
      <w:r w:rsidR="00946040" w:rsidRPr="007D6220">
        <w:rPr>
          <w:sz w:val="24"/>
          <w:szCs w:val="24"/>
          <w:lang w:eastAsia="zh-CN"/>
        </w:rPr>
        <w:t xml:space="preserve">2 </w:t>
      </w:r>
      <w:r w:rsidRPr="007D6220">
        <w:rPr>
          <w:sz w:val="24"/>
          <w:szCs w:val="24"/>
          <w:lang w:eastAsia="zh-CN"/>
        </w:rPr>
        <w:t xml:space="preserve">privatna </w:t>
      </w:r>
      <w:r w:rsidRPr="004E781F">
        <w:rPr>
          <w:sz w:val="24"/>
          <w:szCs w:val="24"/>
          <w:lang w:eastAsia="zh-CN"/>
        </w:rPr>
        <w:t>vrtića. Dječji vrtić Sv. Josip – podružnica Koprivnica</w:t>
      </w:r>
      <w:r>
        <w:rPr>
          <w:sz w:val="24"/>
          <w:szCs w:val="24"/>
          <w:lang w:eastAsia="zh-CN"/>
        </w:rPr>
        <w:t xml:space="preserve"> o</w:t>
      </w:r>
      <w:r w:rsidRPr="004E781F">
        <w:rPr>
          <w:sz w:val="24"/>
          <w:szCs w:val="24"/>
          <w:lang w:eastAsia="zh-CN"/>
        </w:rPr>
        <w:t>rganizira i provodi programe njege, odgoja, obrazovanja, zdravstvene zaštite i prehrane djece rane i predškolske dobi od navršenih dvije i pol godine života do polaska u školu.</w:t>
      </w:r>
      <w:r w:rsidRPr="004E781F">
        <w:t xml:space="preserve"> </w:t>
      </w:r>
      <w:r w:rsidRPr="004E781F">
        <w:rPr>
          <w:sz w:val="24"/>
          <w:szCs w:val="24"/>
          <w:lang w:eastAsia="zh-CN"/>
        </w:rPr>
        <w:t>Dječji vrtić „Igra“</w:t>
      </w:r>
      <w:r>
        <w:rPr>
          <w:sz w:val="24"/>
          <w:szCs w:val="24"/>
          <w:lang w:eastAsia="zh-CN"/>
        </w:rPr>
        <w:t xml:space="preserve"> </w:t>
      </w:r>
      <w:r w:rsidRPr="004E781F">
        <w:rPr>
          <w:sz w:val="24"/>
          <w:szCs w:val="24"/>
          <w:lang w:eastAsia="zh-CN"/>
        </w:rPr>
        <w:t>provodi odgojno-obrazovni rad s djecom rane i predškolske dobi.</w:t>
      </w:r>
    </w:p>
    <w:p w14:paraId="0D89EFAC" w14:textId="3BCBAB8A" w:rsidR="00D2112C" w:rsidRDefault="00A74822" w:rsidP="00A74822">
      <w:pPr>
        <w:pStyle w:val="Naslov4"/>
      </w:pPr>
      <w:bookmarkStart w:id="68" w:name="_Toc182566489"/>
      <w:r>
        <w:t>Osnovnoškolsko obrazovanje</w:t>
      </w:r>
      <w:bookmarkEnd w:id="68"/>
    </w:p>
    <w:p w14:paraId="4F1A1654" w14:textId="25C2ABC7" w:rsidR="00F83FA6" w:rsidRDefault="00A74822" w:rsidP="00A74822">
      <w:pPr>
        <w:spacing w:after="120" w:line="276" w:lineRule="auto"/>
        <w:jc w:val="both"/>
        <w:rPr>
          <w:sz w:val="24"/>
          <w:szCs w:val="24"/>
          <w:lang w:eastAsia="zh-CN"/>
        </w:rPr>
      </w:pPr>
      <w:r w:rsidRPr="00BE285F">
        <w:rPr>
          <w:sz w:val="24"/>
          <w:szCs w:val="24"/>
          <w:lang w:eastAsia="zh-CN"/>
        </w:rPr>
        <w:t xml:space="preserve">U mreži odgojno-obrazovnih ustanova na razini osnovnoškolskog uzrasta na području Grada Koprivnice </w:t>
      </w:r>
      <w:r w:rsidRPr="007D6220">
        <w:rPr>
          <w:sz w:val="24"/>
          <w:szCs w:val="24"/>
          <w:lang w:eastAsia="zh-CN"/>
        </w:rPr>
        <w:t xml:space="preserve">djeluju </w:t>
      </w:r>
      <w:r w:rsidR="009565AC" w:rsidRPr="007D6220">
        <w:rPr>
          <w:sz w:val="24"/>
          <w:szCs w:val="24"/>
          <w:lang w:eastAsia="zh-CN"/>
        </w:rPr>
        <w:t xml:space="preserve">4 </w:t>
      </w:r>
      <w:r w:rsidRPr="007D6220">
        <w:rPr>
          <w:sz w:val="24"/>
          <w:szCs w:val="24"/>
          <w:lang w:eastAsia="zh-CN"/>
        </w:rPr>
        <w:t xml:space="preserve">osnovne </w:t>
      </w:r>
      <w:r w:rsidRPr="00BE285F">
        <w:rPr>
          <w:sz w:val="24"/>
          <w:szCs w:val="24"/>
          <w:lang w:eastAsia="zh-CN"/>
        </w:rPr>
        <w:t xml:space="preserve">škole. </w:t>
      </w:r>
    </w:p>
    <w:p w14:paraId="4606BA8B" w14:textId="77777777" w:rsidR="00F83FA6" w:rsidRDefault="00A74822" w:rsidP="00432AD6">
      <w:pPr>
        <w:pStyle w:val="Odlomakpopisa"/>
        <w:numPr>
          <w:ilvl w:val="0"/>
          <w:numId w:val="9"/>
        </w:numPr>
        <w:spacing w:after="120" w:line="276" w:lineRule="auto"/>
        <w:jc w:val="both"/>
        <w:rPr>
          <w:sz w:val="24"/>
          <w:szCs w:val="24"/>
          <w:lang w:eastAsia="zh-CN"/>
        </w:rPr>
      </w:pPr>
      <w:r w:rsidRPr="00F83FA6">
        <w:rPr>
          <w:sz w:val="24"/>
          <w:szCs w:val="24"/>
          <w:lang w:eastAsia="zh-CN"/>
        </w:rPr>
        <w:t xml:space="preserve">Osnovna škola „Antun </w:t>
      </w:r>
      <w:proofErr w:type="spellStart"/>
      <w:r w:rsidRPr="00F83FA6">
        <w:rPr>
          <w:sz w:val="24"/>
          <w:szCs w:val="24"/>
          <w:lang w:eastAsia="zh-CN"/>
        </w:rPr>
        <w:t>Nemčić</w:t>
      </w:r>
      <w:proofErr w:type="spellEnd"/>
      <w:r w:rsidRPr="00F83FA6">
        <w:rPr>
          <w:sz w:val="24"/>
          <w:szCs w:val="24"/>
          <w:lang w:eastAsia="zh-CN"/>
        </w:rPr>
        <w:t xml:space="preserve"> </w:t>
      </w:r>
      <w:proofErr w:type="spellStart"/>
      <w:r w:rsidRPr="00F83FA6">
        <w:rPr>
          <w:sz w:val="24"/>
          <w:szCs w:val="24"/>
          <w:lang w:eastAsia="zh-CN"/>
        </w:rPr>
        <w:t>Gostovinski</w:t>
      </w:r>
      <w:proofErr w:type="spellEnd"/>
      <w:r w:rsidRPr="00F83FA6">
        <w:rPr>
          <w:sz w:val="24"/>
          <w:szCs w:val="24"/>
          <w:lang w:eastAsia="zh-CN"/>
        </w:rPr>
        <w:t xml:space="preserve">“ </w:t>
      </w:r>
      <w:r w:rsidR="00F83FA6">
        <w:rPr>
          <w:sz w:val="24"/>
          <w:szCs w:val="24"/>
          <w:lang w:eastAsia="zh-CN"/>
        </w:rPr>
        <w:t xml:space="preserve">, </w:t>
      </w:r>
      <w:r w:rsidRPr="00F83FA6">
        <w:rPr>
          <w:sz w:val="24"/>
          <w:szCs w:val="24"/>
          <w:lang w:eastAsia="zh-CN"/>
        </w:rPr>
        <w:t xml:space="preserve">područnim školama u Reki i </w:t>
      </w:r>
      <w:proofErr w:type="spellStart"/>
      <w:r w:rsidRPr="00F83FA6">
        <w:rPr>
          <w:sz w:val="24"/>
          <w:szCs w:val="24"/>
          <w:lang w:eastAsia="zh-CN"/>
        </w:rPr>
        <w:t>Jagnjedovcu</w:t>
      </w:r>
      <w:proofErr w:type="spellEnd"/>
      <w:r w:rsidRPr="00F83FA6">
        <w:rPr>
          <w:sz w:val="24"/>
          <w:szCs w:val="24"/>
          <w:lang w:eastAsia="zh-CN"/>
        </w:rPr>
        <w:t xml:space="preserve">. </w:t>
      </w:r>
    </w:p>
    <w:p w14:paraId="38C7E49B" w14:textId="77777777" w:rsidR="00F83FA6" w:rsidRDefault="00A74822" w:rsidP="00432AD6">
      <w:pPr>
        <w:pStyle w:val="Odlomakpopisa"/>
        <w:numPr>
          <w:ilvl w:val="0"/>
          <w:numId w:val="9"/>
        </w:numPr>
        <w:spacing w:after="120" w:line="276" w:lineRule="auto"/>
        <w:jc w:val="both"/>
        <w:rPr>
          <w:sz w:val="24"/>
          <w:szCs w:val="24"/>
          <w:lang w:eastAsia="zh-CN"/>
        </w:rPr>
      </w:pPr>
      <w:r w:rsidRPr="00F83FA6">
        <w:rPr>
          <w:sz w:val="24"/>
          <w:szCs w:val="24"/>
          <w:lang w:eastAsia="zh-CN"/>
        </w:rPr>
        <w:t>Osnovna škola „Braće Radić“</w:t>
      </w:r>
      <w:r w:rsidR="00F83FA6">
        <w:rPr>
          <w:sz w:val="24"/>
          <w:szCs w:val="24"/>
          <w:lang w:eastAsia="zh-CN"/>
        </w:rPr>
        <w:t xml:space="preserve">, </w:t>
      </w:r>
      <w:r w:rsidRPr="00F83FA6">
        <w:rPr>
          <w:sz w:val="24"/>
          <w:szCs w:val="24"/>
          <w:lang w:eastAsia="zh-CN"/>
        </w:rPr>
        <w:t xml:space="preserve">područne škole u Starigradu i </w:t>
      </w:r>
      <w:proofErr w:type="spellStart"/>
      <w:r w:rsidRPr="00F83FA6">
        <w:rPr>
          <w:sz w:val="24"/>
          <w:szCs w:val="24"/>
          <w:lang w:eastAsia="zh-CN"/>
        </w:rPr>
        <w:t>Bakovčicama</w:t>
      </w:r>
      <w:proofErr w:type="spellEnd"/>
      <w:r w:rsidRPr="00F83FA6">
        <w:rPr>
          <w:sz w:val="24"/>
          <w:szCs w:val="24"/>
          <w:lang w:eastAsia="zh-CN"/>
        </w:rPr>
        <w:t xml:space="preserve">. </w:t>
      </w:r>
    </w:p>
    <w:p w14:paraId="2ACFB303" w14:textId="2F9C8149" w:rsidR="00A74822" w:rsidRDefault="00A74822" w:rsidP="00432AD6">
      <w:pPr>
        <w:pStyle w:val="Odlomakpopisa"/>
        <w:numPr>
          <w:ilvl w:val="0"/>
          <w:numId w:val="9"/>
        </w:numPr>
        <w:spacing w:after="120" w:line="276" w:lineRule="auto"/>
        <w:jc w:val="both"/>
        <w:rPr>
          <w:sz w:val="24"/>
          <w:szCs w:val="24"/>
          <w:lang w:eastAsia="zh-CN"/>
        </w:rPr>
      </w:pPr>
      <w:r w:rsidRPr="00F83FA6">
        <w:rPr>
          <w:sz w:val="24"/>
          <w:szCs w:val="24"/>
          <w:lang w:eastAsia="zh-CN"/>
        </w:rPr>
        <w:t xml:space="preserve">Osnovna škola „Đuro Ester“ u Koprivnici </w:t>
      </w:r>
    </w:p>
    <w:p w14:paraId="3DF43E32" w14:textId="4BC42B7C" w:rsidR="00946040" w:rsidRPr="007D6220" w:rsidRDefault="00946040" w:rsidP="00432AD6">
      <w:pPr>
        <w:pStyle w:val="Odlomakpopisa"/>
        <w:numPr>
          <w:ilvl w:val="0"/>
          <w:numId w:val="9"/>
        </w:numPr>
        <w:spacing w:after="120" w:line="276" w:lineRule="auto"/>
        <w:jc w:val="both"/>
        <w:rPr>
          <w:sz w:val="24"/>
          <w:szCs w:val="24"/>
          <w:lang w:eastAsia="zh-CN"/>
        </w:rPr>
      </w:pPr>
      <w:r w:rsidRPr="007D6220">
        <w:rPr>
          <w:sz w:val="24"/>
          <w:szCs w:val="24"/>
          <w:lang w:eastAsia="zh-CN"/>
        </w:rPr>
        <w:t>Osnovna škola „</w:t>
      </w:r>
      <w:proofErr w:type="spellStart"/>
      <w:r w:rsidRPr="007D6220">
        <w:rPr>
          <w:sz w:val="24"/>
          <w:szCs w:val="24"/>
          <w:lang w:eastAsia="zh-CN"/>
        </w:rPr>
        <w:t>Podolice</w:t>
      </w:r>
      <w:proofErr w:type="spellEnd"/>
      <w:r w:rsidRPr="007D6220">
        <w:rPr>
          <w:sz w:val="24"/>
          <w:szCs w:val="24"/>
          <w:lang w:eastAsia="zh-CN"/>
        </w:rPr>
        <w:t xml:space="preserve">“, </w:t>
      </w:r>
      <w:r w:rsidR="00832F6F" w:rsidRPr="007D6220">
        <w:rPr>
          <w:sz w:val="24"/>
          <w:szCs w:val="24"/>
          <w:lang w:eastAsia="zh-CN"/>
        </w:rPr>
        <w:t>Pavla Kanižaja 2, Koprivnica</w:t>
      </w:r>
    </w:p>
    <w:p w14:paraId="53424AC5" w14:textId="528DAA75" w:rsidR="00A74822" w:rsidRDefault="00F83FA6" w:rsidP="00F83FA6">
      <w:pPr>
        <w:pStyle w:val="Naslov4"/>
      </w:pPr>
      <w:bookmarkStart w:id="69" w:name="_Toc182566490"/>
      <w:r>
        <w:t>Srednjoškolsko obrazovanje</w:t>
      </w:r>
      <w:bookmarkEnd w:id="69"/>
    </w:p>
    <w:p w14:paraId="2765BA08" w14:textId="2943BE1B" w:rsidR="00F83FA6" w:rsidRPr="00F83FA6" w:rsidRDefault="00F83FA6" w:rsidP="00F83FA6">
      <w:pPr>
        <w:spacing w:line="276" w:lineRule="auto"/>
        <w:jc w:val="both"/>
        <w:rPr>
          <w:sz w:val="24"/>
          <w:szCs w:val="24"/>
          <w:lang w:eastAsia="zh-CN"/>
        </w:rPr>
      </w:pPr>
      <w:r w:rsidRPr="00F83FA6">
        <w:rPr>
          <w:sz w:val="24"/>
          <w:szCs w:val="24"/>
          <w:lang w:eastAsia="zh-CN"/>
        </w:rPr>
        <w:t>U sklopu srednjoškolskog obrazovanja na području Grada Koprivnice djeluju 3 ustanove: Gimnazija „</w:t>
      </w:r>
      <w:proofErr w:type="spellStart"/>
      <w:r w:rsidRPr="00F83FA6">
        <w:rPr>
          <w:sz w:val="24"/>
          <w:szCs w:val="24"/>
          <w:lang w:eastAsia="zh-CN"/>
        </w:rPr>
        <w:t>Fran</w:t>
      </w:r>
      <w:proofErr w:type="spellEnd"/>
      <w:r w:rsidRPr="00F83FA6">
        <w:rPr>
          <w:sz w:val="24"/>
          <w:szCs w:val="24"/>
          <w:lang w:eastAsia="zh-CN"/>
        </w:rPr>
        <w:t xml:space="preserve"> Galović“, Srednja škola Koprivnica te Obrtnička škola Koprivnica.</w:t>
      </w:r>
    </w:p>
    <w:p w14:paraId="19AFFBDE" w14:textId="1D7681EA" w:rsidR="00F83FA6" w:rsidRDefault="00F83FA6" w:rsidP="00F83FA6">
      <w:pPr>
        <w:pStyle w:val="Naslov4"/>
      </w:pPr>
      <w:bookmarkStart w:id="70" w:name="_Toc182566491"/>
      <w:r>
        <w:t>Visokoškolsko obrazovanje i obrazovanje odraslih</w:t>
      </w:r>
      <w:bookmarkEnd w:id="70"/>
    </w:p>
    <w:p w14:paraId="73B6E2BD" w14:textId="2FEED912" w:rsidR="00F83FA6" w:rsidRDefault="00F83FA6" w:rsidP="00F83FA6">
      <w:pPr>
        <w:spacing w:line="276" w:lineRule="auto"/>
        <w:jc w:val="both"/>
        <w:rPr>
          <w:sz w:val="24"/>
          <w:szCs w:val="24"/>
          <w:lang w:eastAsia="zh-CN"/>
        </w:rPr>
      </w:pPr>
      <w:r w:rsidRPr="00F83FA6">
        <w:rPr>
          <w:sz w:val="24"/>
          <w:szCs w:val="24"/>
          <w:lang w:eastAsia="zh-CN"/>
        </w:rPr>
        <w:t xml:space="preserve">Od visokoobrazovnih ustanova na području Grada Koprivnice djeluje Sveučilište Sjever. Regionalno Sveučilište Sjever osnovano je 2014. godine u Koprivnici integracijom Veleučilišta </w:t>
      </w:r>
      <w:r w:rsidRPr="00F83FA6">
        <w:rPr>
          <w:sz w:val="24"/>
          <w:szCs w:val="24"/>
          <w:lang w:eastAsia="zh-CN"/>
        </w:rPr>
        <w:lastRenderedPageBreak/>
        <w:t>u Varaždinu i Medijskog sveučilišta u Koprivnici te se sastoji od dva Sveučilišna centra – u Varaždinu i Koprivnici</w:t>
      </w:r>
      <w:r>
        <w:rPr>
          <w:sz w:val="24"/>
          <w:szCs w:val="24"/>
          <w:lang w:eastAsia="zh-CN"/>
        </w:rPr>
        <w:t xml:space="preserve">. </w:t>
      </w:r>
    </w:p>
    <w:p w14:paraId="1A0808CC" w14:textId="7328CB57" w:rsidR="00F83FA6" w:rsidRDefault="00F83FA6" w:rsidP="00F83FA6">
      <w:pPr>
        <w:pStyle w:val="Naslov4"/>
      </w:pPr>
      <w:bookmarkStart w:id="71" w:name="_Toc182566492"/>
      <w:r>
        <w:t>Ostalo obrazovanje</w:t>
      </w:r>
      <w:bookmarkEnd w:id="71"/>
    </w:p>
    <w:p w14:paraId="5823F596" w14:textId="77777777" w:rsidR="00F83FA6" w:rsidRPr="00F83FA6" w:rsidRDefault="00F83FA6" w:rsidP="00F83FA6">
      <w:pPr>
        <w:spacing w:line="276" w:lineRule="auto"/>
        <w:jc w:val="both"/>
        <w:rPr>
          <w:sz w:val="24"/>
          <w:szCs w:val="24"/>
          <w:lang w:eastAsia="zh-CN"/>
        </w:rPr>
      </w:pPr>
      <w:r w:rsidRPr="00F83FA6">
        <w:rPr>
          <w:sz w:val="24"/>
          <w:szCs w:val="24"/>
          <w:lang w:eastAsia="zh-CN"/>
        </w:rPr>
        <w:t>Centar za odgoj, obrazovanje i rehabilitaciju „Podravsko sunce“ Koprivnica pruža usluge odgoja i obrazovanja, rehabilitacijske i radne programe djeci od 3 godine starosti, mladima i odraslima s intelektualnim i drugim teškoćama u razvoju s ciljem razvoja funkcionalnih sposobnosti i vještina koje će im omogućiti što uspješnije funkcioniranje u samostalnom životu. U sklopu Centra djeluje i dječji vrtić za djecu s teškoćama u razvoju od godine dana starosti do predškolske dobi.</w:t>
      </w:r>
    </w:p>
    <w:p w14:paraId="76915075" w14:textId="175CE654" w:rsidR="00F83FA6" w:rsidRPr="00F83FA6" w:rsidRDefault="00F83FA6" w:rsidP="00F83FA6">
      <w:pPr>
        <w:spacing w:line="276" w:lineRule="auto"/>
        <w:jc w:val="both"/>
        <w:rPr>
          <w:sz w:val="24"/>
          <w:szCs w:val="24"/>
          <w:lang w:eastAsia="zh-CN"/>
        </w:rPr>
      </w:pPr>
      <w:r w:rsidRPr="00F83FA6">
        <w:rPr>
          <w:sz w:val="24"/>
          <w:szCs w:val="24"/>
          <w:lang w:eastAsia="zh-CN"/>
        </w:rPr>
        <w:t>Umjetnička škola „</w:t>
      </w:r>
      <w:proofErr w:type="spellStart"/>
      <w:r w:rsidRPr="00F83FA6">
        <w:rPr>
          <w:sz w:val="24"/>
          <w:szCs w:val="24"/>
          <w:lang w:eastAsia="zh-CN"/>
        </w:rPr>
        <w:t>Fortunat</w:t>
      </w:r>
      <w:proofErr w:type="spellEnd"/>
      <w:r w:rsidRPr="00F83FA6">
        <w:rPr>
          <w:sz w:val="24"/>
          <w:szCs w:val="24"/>
          <w:lang w:eastAsia="zh-CN"/>
        </w:rPr>
        <w:t xml:space="preserve"> Pintarić“ pruža osnovno i srednje glazbeno obrazovanje te osnovno plesno obrazovanje. </w:t>
      </w:r>
    </w:p>
    <w:p w14:paraId="4DC50D83" w14:textId="3FC897F5" w:rsidR="00F83FA6" w:rsidRDefault="00F83FA6" w:rsidP="00F83FA6">
      <w:pPr>
        <w:spacing w:line="276" w:lineRule="auto"/>
        <w:jc w:val="both"/>
        <w:rPr>
          <w:sz w:val="24"/>
          <w:szCs w:val="24"/>
          <w:lang w:eastAsia="zh-CN"/>
        </w:rPr>
      </w:pPr>
      <w:r w:rsidRPr="00F83FA6">
        <w:rPr>
          <w:sz w:val="24"/>
          <w:szCs w:val="24"/>
          <w:lang w:eastAsia="zh-CN"/>
        </w:rPr>
        <w:t>Pučko otvoreno učilište Koprivnica provodi programe obrazovanje odraslih koji se mogu podijeliti u 4 osnovne skupine: verificirani programi, neverificirani programi, osnovno obrazovanje odraslih i informatičko opismenjavanje.</w:t>
      </w:r>
    </w:p>
    <w:p w14:paraId="3EFC3A28" w14:textId="016E0AEE" w:rsidR="00F83FA6" w:rsidRDefault="00F83FA6" w:rsidP="00F83FA6">
      <w:pPr>
        <w:pStyle w:val="Naslov3"/>
      </w:pPr>
      <w:bookmarkStart w:id="72" w:name="_Toc182566493"/>
      <w:r>
        <w:t>Broj domaćinstava na području Grada</w:t>
      </w:r>
      <w:bookmarkEnd w:id="72"/>
    </w:p>
    <w:p w14:paraId="566D69CC" w14:textId="7B0AF62D" w:rsidR="00F83FA6" w:rsidRPr="00F83FA6" w:rsidRDefault="00F83FA6" w:rsidP="00F83FA6">
      <w:pPr>
        <w:spacing w:line="276" w:lineRule="auto"/>
        <w:jc w:val="both"/>
        <w:rPr>
          <w:rFonts w:ascii="Calibri" w:eastAsia="Calibri" w:hAnsi="Calibri" w:cs="Times New Roman"/>
          <w:sz w:val="24"/>
          <w:szCs w:val="24"/>
        </w:rPr>
      </w:pPr>
      <w:bookmarkStart w:id="73" w:name="_Hlk165020423"/>
      <w:r w:rsidRPr="00F83FA6">
        <w:rPr>
          <w:rFonts w:ascii="Calibri" w:eastAsia="Calibri" w:hAnsi="Calibri" w:cs="Times New Roman"/>
          <w:sz w:val="24"/>
          <w:szCs w:val="24"/>
        </w:rPr>
        <w:t xml:space="preserve">Sukladno završnim rezultatima Popisa stanovništva 2021. godine u tablici je dat pregled privatnih obiteljskih kućanstva prema tipu i broju kućanstva. Na području Grada, prema Državnome zavodu za statistiku, odnosno popisu stanovništva iz 2021. godine, postoji ukupno </w:t>
      </w:r>
      <w:r w:rsidR="008F79CD">
        <w:rPr>
          <w:rFonts w:ascii="Calibri" w:eastAsia="Calibri" w:hAnsi="Calibri" w:cs="Times New Roman"/>
          <w:sz w:val="24"/>
          <w:szCs w:val="24"/>
        </w:rPr>
        <w:t>10.404</w:t>
      </w:r>
      <w:r w:rsidRPr="00F83FA6">
        <w:rPr>
          <w:rFonts w:ascii="Calibri" w:eastAsia="Calibri" w:hAnsi="Calibri" w:cs="Times New Roman"/>
          <w:sz w:val="24"/>
          <w:szCs w:val="24"/>
        </w:rPr>
        <w:t xml:space="preserve">  domaćinstava, tj. kućanstava. Najzastupljenija su </w:t>
      </w:r>
      <w:r w:rsidR="007D6220">
        <w:rPr>
          <w:rFonts w:ascii="Calibri" w:eastAsia="Calibri" w:hAnsi="Calibri" w:cs="Times New Roman"/>
          <w:sz w:val="24"/>
          <w:szCs w:val="24"/>
        </w:rPr>
        <w:t xml:space="preserve">dvočlana </w:t>
      </w:r>
      <w:r w:rsidRPr="00F83FA6">
        <w:rPr>
          <w:rFonts w:ascii="Calibri" w:eastAsia="Calibri" w:hAnsi="Calibri" w:cs="Times New Roman"/>
          <w:sz w:val="24"/>
          <w:szCs w:val="24"/>
        </w:rPr>
        <w:t xml:space="preserve">kućanstva kojih je ukupno </w:t>
      </w:r>
      <w:r w:rsidR="008F79CD">
        <w:rPr>
          <w:rFonts w:ascii="Calibri" w:eastAsia="Calibri" w:hAnsi="Calibri" w:cs="Times New Roman"/>
          <w:sz w:val="24"/>
          <w:szCs w:val="24"/>
        </w:rPr>
        <w:t>2.753</w:t>
      </w:r>
      <w:r w:rsidRPr="00F83FA6">
        <w:rPr>
          <w:rFonts w:ascii="Calibri" w:eastAsia="Calibri" w:hAnsi="Calibri" w:cs="Times New Roman"/>
          <w:sz w:val="24"/>
          <w:szCs w:val="24"/>
        </w:rPr>
        <w:t xml:space="preserve"> ili </w:t>
      </w:r>
      <w:r w:rsidR="008F79CD">
        <w:rPr>
          <w:rFonts w:ascii="Calibri" w:eastAsia="Calibri" w:hAnsi="Calibri" w:cs="Times New Roman"/>
          <w:sz w:val="24"/>
          <w:szCs w:val="24"/>
        </w:rPr>
        <w:t>26,46</w:t>
      </w:r>
      <w:r w:rsidRPr="00F83FA6">
        <w:rPr>
          <w:rFonts w:ascii="Calibri" w:eastAsia="Calibri" w:hAnsi="Calibri" w:cs="Times New Roman"/>
          <w:sz w:val="24"/>
          <w:szCs w:val="24"/>
        </w:rPr>
        <w:t xml:space="preserve"> %. Najveći broj članova zabilježen je u tročlanim kućanstvima (</w:t>
      </w:r>
      <w:r w:rsidR="008F79CD">
        <w:rPr>
          <w:rFonts w:ascii="Calibri" w:eastAsia="Calibri" w:hAnsi="Calibri" w:cs="Times New Roman"/>
          <w:sz w:val="24"/>
          <w:szCs w:val="24"/>
        </w:rPr>
        <w:t>6.549</w:t>
      </w:r>
      <w:r w:rsidRPr="00F83FA6">
        <w:rPr>
          <w:rFonts w:ascii="Calibri" w:eastAsia="Calibri" w:hAnsi="Calibri" w:cs="Times New Roman"/>
          <w:sz w:val="24"/>
          <w:szCs w:val="24"/>
        </w:rPr>
        <w:t xml:space="preserve"> članova). Najveća opasnost od epidemija i pandemija, ekstremnih temperatura te potresa prijeti područjima na kojima se nalazi najveći broj kućanstava te su osobito osjetljiva kućanstva s većim brojem članova.</w:t>
      </w:r>
    </w:p>
    <w:p w14:paraId="3E80A029" w14:textId="6A868EA1" w:rsidR="00F83FA6" w:rsidRPr="008A05DF" w:rsidRDefault="00F83FA6" w:rsidP="00F83FA6">
      <w:pPr>
        <w:pStyle w:val="Opisslike"/>
        <w:keepNext/>
        <w:jc w:val="center"/>
        <w:rPr>
          <w:b w:val="0"/>
          <w:bCs w:val="0"/>
          <w:i/>
          <w:iCs/>
        </w:rPr>
      </w:pPr>
      <w:bookmarkStart w:id="74" w:name="_Toc167343758"/>
      <w:bookmarkStart w:id="75" w:name="_Toc168902618"/>
      <w:bookmarkStart w:id="76" w:name="_Toc177970660"/>
      <w:bookmarkEnd w:id="73"/>
      <w:r w:rsidRPr="008A05DF">
        <w:t xml:space="preserve">Tablica </w:t>
      </w:r>
      <w:fldSimple w:instr=" SEQ Tablica \* ARABIC ">
        <w:r w:rsidR="00603D5F">
          <w:rPr>
            <w:noProof/>
          </w:rPr>
          <w:t>7</w:t>
        </w:r>
      </w:fldSimple>
      <w:r w:rsidRPr="008A05DF">
        <w:t xml:space="preserve">. Pregled kućanstava prema broju članova na području </w:t>
      </w:r>
      <w:bookmarkEnd w:id="74"/>
      <w:r>
        <w:t>Grada</w:t>
      </w:r>
      <w:bookmarkEnd w:id="75"/>
      <w:bookmarkEnd w:id="76"/>
    </w:p>
    <w:tbl>
      <w:tblPr>
        <w:tblStyle w:val="Reetkatablice5"/>
        <w:tblW w:w="0" w:type="auto"/>
        <w:tblLook w:val="04A0" w:firstRow="1" w:lastRow="0" w:firstColumn="1" w:lastColumn="0" w:noHBand="0" w:noVBand="1"/>
      </w:tblPr>
      <w:tblGrid>
        <w:gridCol w:w="1002"/>
        <w:gridCol w:w="672"/>
        <w:gridCol w:w="672"/>
        <w:gridCol w:w="672"/>
        <w:gridCol w:w="672"/>
        <w:gridCol w:w="672"/>
        <w:gridCol w:w="672"/>
        <w:gridCol w:w="521"/>
        <w:gridCol w:w="521"/>
        <w:gridCol w:w="521"/>
        <w:gridCol w:w="422"/>
        <w:gridCol w:w="520"/>
        <w:gridCol w:w="1523"/>
      </w:tblGrid>
      <w:tr w:rsidR="00F83FA6" w:rsidRPr="008A05DF" w14:paraId="2C14A1A4" w14:textId="77777777" w:rsidTr="00C827FE">
        <w:tc>
          <w:tcPr>
            <w:tcW w:w="9062" w:type="dxa"/>
            <w:gridSpan w:val="13"/>
            <w:vAlign w:val="center"/>
          </w:tcPr>
          <w:p w14:paraId="678D2015" w14:textId="77777777" w:rsidR="00F83FA6" w:rsidRPr="008A05DF" w:rsidRDefault="00F83FA6" w:rsidP="00C827FE">
            <w:pPr>
              <w:jc w:val="center"/>
              <w:rPr>
                <w:rFonts w:cs="Calibri"/>
                <w:b/>
                <w:bCs/>
                <w:sz w:val="20"/>
                <w:szCs w:val="20"/>
              </w:rPr>
            </w:pPr>
            <w:bookmarkStart w:id="77" w:name="_Hlk165020436"/>
            <w:r w:rsidRPr="008A05DF">
              <w:rPr>
                <w:rFonts w:cs="Calibri"/>
                <w:b/>
                <w:bCs/>
                <w:sz w:val="20"/>
                <w:szCs w:val="20"/>
              </w:rPr>
              <w:t>Privatna kućanstva</w:t>
            </w:r>
          </w:p>
        </w:tc>
      </w:tr>
      <w:tr w:rsidR="00F83FA6" w:rsidRPr="008A05DF" w14:paraId="148C2D72" w14:textId="77777777" w:rsidTr="00C827FE">
        <w:tc>
          <w:tcPr>
            <w:tcW w:w="1048" w:type="dxa"/>
            <w:vMerge w:val="restart"/>
            <w:vAlign w:val="center"/>
          </w:tcPr>
          <w:p w14:paraId="2E89EC84" w14:textId="77777777" w:rsidR="00F83FA6" w:rsidRPr="008A05DF" w:rsidRDefault="00F83FA6" w:rsidP="00C827FE">
            <w:pPr>
              <w:jc w:val="center"/>
              <w:rPr>
                <w:rFonts w:cs="Calibri"/>
                <w:b/>
                <w:bCs/>
                <w:sz w:val="18"/>
                <w:szCs w:val="18"/>
              </w:rPr>
            </w:pPr>
            <w:r w:rsidRPr="008A05DF">
              <w:rPr>
                <w:rFonts w:cs="Calibri"/>
                <w:b/>
                <w:bCs/>
                <w:sz w:val="18"/>
                <w:szCs w:val="18"/>
              </w:rPr>
              <w:t>Ukupno</w:t>
            </w:r>
          </w:p>
        </w:tc>
        <w:tc>
          <w:tcPr>
            <w:tcW w:w="5754" w:type="dxa"/>
            <w:gridSpan w:val="11"/>
            <w:vAlign w:val="center"/>
          </w:tcPr>
          <w:p w14:paraId="7C4358EB" w14:textId="77777777" w:rsidR="00F83FA6" w:rsidRPr="008A05DF" w:rsidRDefault="00F83FA6" w:rsidP="00C827FE">
            <w:pPr>
              <w:jc w:val="center"/>
              <w:rPr>
                <w:rFonts w:cs="Calibri"/>
                <w:b/>
                <w:bCs/>
                <w:sz w:val="18"/>
                <w:szCs w:val="18"/>
              </w:rPr>
            </w:pPr>
            <w:r w:rsidRPr="008A05DF">
              <w:rPr>
                <w:rFonts w:cs="Calibri"/>
                <w:b/>
                <w:bCs/>
                <w:sz w:val="18"/>
                <w:szCs w:val="18"/>
              </w:rPr>
              <w:t>Obiteljska kućanstva prema broju članova</w:t>
            </w:r>
          </w:p>
        </w:tc>
        <w:tc>
          <w:tcPr>
            <w:tcW w:w="2260" w:type="dxa"/>
            <w:vMerge w:val="restart"/>
            <w:vAlign w:val="center"/>
          </w:tcPr>
          <w:p w14:paraId="3EB72ED3" w14:textId="77777777" w:rsidR="00F83FA6" w:rsidRPr="008A05DF" w:rsidRDefault="00F83FA6" w:rsidP="00C827FE">
            <w:pPr>
              <w:jc w:val="center"/>
              <w:rPr>
                <w:rFonts w:cs="Calibri"/>
                <w:b/>
                <w:bCs/>
                <w:sz w:val="18"/>
                <w:szCs w:val="18"/>
              </w:rPr>
            </w:pPr>
            <w:r w:rsidRPr="008A05DF">
              <w:rPr>
                <w:rFonts w:cs="Calibri"/>
                <w:b/>
                <w:bCs/>
                <w:sz w:val="18"/>
                <w:szCs w:val="18"/>
              </w:rPr>
              <w:t>Prosječan broj osoba u kućanstvu</w:t>
            </w:r>
          </w:p>
        </w:tc>
      </w:tr>
      <w:tr w:rsidR="00F83FA6" w:rsidRPr="008A05DF" w14:paraId="590993EC" w14:textId="77777777" w:rsidTr="00C827FE">
        <w:tc>
          <w:tcPr>
            <w:tcW w:w="1048" w:type="dxa"/>
            <w:vMerge/>
            <w:vAlign w:val="center"/>
          </w:tcPr>
          <w:p w14:paraId="60B82B41" w14:textId="77777777" w:rsidR="00F83FA6" w:rsidRPr="008A05DF" w:rsidRDefault="00F83FA6" w:rsidP="00C827FE">
            <w:pPr>
              <w:jc w:val="center"/>
              <w:rPr>
                <w:rFonts w:cs="Calibri"/>
                <w:sz w:val="20"/>
                <w:szCs w:val="20"/>
              </w:rPr>
            </w:pPr>
          </w:p>
        </w:tc>
        <w:tc>
          <w:tcPr>
            <w:tcW w:w="641" w:type="dxa"/>
            <w:vAlign w:val="center"/>
          </w:tcPr>
          <w:p w14:paraId="14604956" w14:textId="77777777" w:rsidR="00F83FA6" w:rsidRPr="008A05DF" w:rsidRDefault="00F83FA6" w:rsidP="00C827FE">
            <w:pPr>
              <w:jc w:val="center"/>
              <w:rPr>
                <w:rFonts w:cs="Calibri"/>
                <w:b/>
                <w:bCs/>
                <w:sz w:val="18"/>
                <w:szCs w:val="18"/>
              </w:rPr>
            </w:pPr>
            <w:r w:rsidRPr="008A05DF">
              <w:rPr>
                <w:rFonts w:cs="Calibri"/>
                <w:b/>
                <w:bCs/>
                <w:sz w:val="18"/>
                <w:szCs w:val="18"/>
              </w:rPr>
              <w:t>1</w:t>
            </w:r>
          </w:p>
        </w:tc>
        <w:tc>
          <w:tcPr>
            <w:tcW w:w="665" w:type="dxa"/>
            <w:vAlign w:val="center"/>
          </w:tcPr>
          <w:p w14:paraId="4CEA3139" w14:textId="77777777" w:rsidR="00F83FA6" w:rsidRPr="008A05DF" w:rsidRDefault="00F83FA6" w:rsidP="00C827FE">
            <w:pPr>
              <w:jc w:val="center"/>
              <w:rPr>
                <w:rFonts w:cs="Calibri"/>
                <w:b/>
                <w:bCs/>
                <w:sz w:val="18"/>
                <w:szCs w:val="18"/>
              </w:rPr>
            </w:pPr>
            <w:r w:rsidRPr="008A05DF">
              <w:rPr>
                <w:rFonts w:cs="Calibri"/>
                <w:b/>
                <w:bCs/>
                <w:sz w:val="18"/>
                <w:szCs w:val="18"/>
              </w:rPr>
              <w:t>2</w:t>
            </w:r>
          </w:p>
        </w:tc>
        <w:tc>
          <w:tcPr>
            <w:tcW w:w="665" w:type="dxa"/>
            <w:vAlign w:val="center"/>
          </w:tcPr>
          <w:p w14:paraId="4F6F2E66" w14:textId="77777777" w:rsidR="00F83FA6" w:rsidRPr="008A05DF" w:rsidRDefault="00F83FA6" w:rsidP="00C827FE">
            <w:pPr>
              <w:jc w:val="center"/>
              <w:rPr>
                <w:rFonts w:cs="Calibri"/>
                <w:b/>
                <w:bCs/>
                <w:sz w:val="18"/>
                <w:szCs w:val="18"/>
              </w:rPr>
            </w:pPr>
            <w:r w:rsidRPr="008A05DF">
              <w:rPr>
                <w:rFonts w:cs="Calibri"/>
                <w:b/>
                <w:bCs/>
                <w:sz w:val="18"/>
                <w:szCs w:val="18"/>
              </w:rPr>
              <w:t>3</w:t>
            </w:r>
          </w:p>
        </w:tc>
        <w:tc>
          <w:tcPr>
            <w:tcW w:w="521" w:type="dxa"/>
            <w:vAlign w:val="center"/>
          </w:tcPr>
          <w:p w14:paraId="7753DEF6" w14:textId="77777777" w:rsidR="00F83FA6" w:rsidRPr="008A05DF" w:rsidRDefault="00F83FA6" w:rsidP="00C827FE">
            <w:pPr>
              <w:jc w:val="center"/>
              <w:rPr>
                <w:rFonts w:cs="Calibri"/>
                <w:b/>
                <w:bCs/>
                <w:sz w:val="18"/>
                <w:szCs w:val="18"/>
              </w:rPr>
            </w:pPr>
            <w:r w:rsidRPr="008A05DF">
              <w:rPr>
                <w:rFonts w:cs="Calibri"/>
                <w:b/>
                <w:bCs/>
                <w:sz w:val="18"/>
                <w:szCs w:val="18"/>
              </w:rPr>
              <w:t>4</w:t>
            </w:r>
          </w:p>
        </w:tc>
        <w:tc>
          <w:tcPr>
            <w:tcW w:w="521" w:type="dxa"/>
            <w:vAlign w:val="center"/>
          </w:tcPr>
          <w:p w14:paraId="679D7063" w14:textId="77777777" w:rsidR="00F83FA6" w:rsidRPr="008A05DF" w:rsidRDefault="00F83FA6" w:rsidP="00C827FE">
            <w:pPr>
              <w:jc w:val="center"/>
              <w:rPr>
                <w:rFonts w:cs="Calibri"/>
                <w:b/>
                <w:bCs/>
                <w:sz w:val="18"/>
                <w:szCs w:val="18"/>
              </w:rPr>
            </w:pPr>
            <w:r w:rsidRPr="008A05DF">
              <w:rPr>
                <w:rFonts w:cs="Calibri"/>
                <w:b/>
                <w:bCs/>
                <w:sz w:val="18"/>
                <w:szCs w:val="18"/>
              </w:rPr>
              <w:t>5</w:t>
            </w:r>
          </w:p>
        </w:tc>
        <w:tc>
          <w:tcPr>
            <w:tcW w:w="521" w:type="dxa"/>
            <w:vAlign w:val="center"/>
          </w:tcPr>
          <w:p w14:paraId="1DED6AE5" w14:textId="77777777" w:rsidR="00F83FA6" w:rsidRPr="008A05DF" w:rsidRDefault="00F83FA6" w:rsidP="00C827FE">
            <w:pPr>
              <w:jc w:val="center"/>
              <w:rPr>
                <w:rFonts w:cs="Calibri"/>
                <w:b/>
                <w:bCs/>
                <w:sz w:val="18"/>
                <w:szCs w:val="18"/>
              </w:rPr>
            </w:pPr>
            <w:r w:rsidRPr="008A05DF">
              <w:rPr>
                <w:rFonts w:cs="Calibri"/>
                <w:b/>
                <w:bCs/>
                <w:sz w:val="18"/>
                <w:szCs w:val="18"/>
              </w:rPr>
              <w:t>6</w:t>
            </w:r>
          </w:p>
        </w:tc>
        <w:tc>
          <w:tcPr>
            <w:tcW w:w="422" w:type="dxa"/>
            <w:vAlign w:val="center"/>
          </w:tcPr>
          <w:p w14:paraId="382AA05E" w14:textId="77777777" w:rsidR="00F83FA6" w:rsidRPr="008A05DF" w:rsidRDefault="00F83FA6" w:rsidP="00C827FE">
            <w:pPr>
              <w:rPr>
                <w:rFonts w:cs="Calibri"/>
                <w:b/>
                <w:bCs/>
                <w:sz w:val="18"/>
                <w:szCs w:val="18"/>
              </w:rPr>
            </w:pPr>
            <w:r w:rsidRPr="008A05DF">
              <w:rPr>
                <w:rFonts w:cs="Calibri"/>
                <w:b/>
                <w:bCs/>
                <w:sz w:val="18"/>
                <w:szCs w:val="18"/>
              </w:rPr>
              <w:t>7</w:t>
            </w:r>
          </w:p>
        </w:tc>
        <w:tc>
          <w:tcPr>
            <w:tcW w:w="418" w:type="dxa"/>
            <w:vAlign w:val="center"/>
          </w:tcPr>
          <w:p w14:paraId="5657136F" w14:textId="77777777" w:rsidR="00F83FA6" w:rsidRPr="008A05DF" w:rsidRDefault="00F83FA6" w:rsidP="00C827FE">
            <w:pPr>
              <w:jc w:val="center"/>
              <w:rPr>
                <w:rFonts w:cs="Calibri"/>
                <w:b/>
                <w:bCs/>
                <w:sz w:val="18"/>
                <w:szCs w:val="18"/>
              </w:rPr>
            </w:pPr>
            <w:r w:rsidRPr="008A05DF">
              <w:rPr>
                <w:rFonts w:cs="Calibri"/>
                <w:b/>
                <w:bCs/>
                <w:sz w:val="18"/>
                <w:szCs w:val="18"/>
              </w:rPr>
              <w:t>8</w:t>
            </w:r>
          </w:p>
        </w:tc>
        <w:tc>
          <w:tcPr>
            <w:tcW w:w="419" w:type="dxa"/>
            <w:vAlign w:val="center"/>
          </w:tcPr>
          <w:p w14:paraId="659168A2" w14:textId="77777777" w:rsidR="00F83FA6" w:rsidRPr="008A05DF" w:rsidRDefault="00F83FA6" w:rsidP="00C827FE">
            <w:pPr>
              <w:jc w:val="center"/>
              <w:rPr>
                <w:rFonts w:cs="Calibri"/>
                <w:b/>
                <w:bCs/>
                <w:sz w:val="18"/>
                <w:szCs w:val="18"/>
              </w:rPr>
            </w:pPr>
            <w:r w:rsidRPr="008A05DF">
              <w:rPr>
                <w:rFonts w:cs="Calibri"/>
                <w:b/>
                <w:bCs/>
                <w:sz w:val="18"/>
                <w:szCs w:val="18"/>
              </w:rPr>
              <w:t>9</w:t>
            </w:r>
          </w:p>
        </w:tc>
        <w:tc>
          <w:tcPr>
            <w:tcW w:w="425" w:type="dxa"/>
            <w:vAlign w:val="center"/>
          </w:tcPr>
          <w:p w14:paraId="1667EA7E" w14:textId="77777777" w:rsidR="00F83FA6" w:rsidRPr="008A05DF" w:rsidRDefault="00F83FA6" w:rsidP="00C827FE">
            <w:pPr>
              <w:jc w:val="center"/>
              <w:rPr>
                <w:rFonts w:cs="Calibri"/>
                <w:b/>
                <w:bCs/>
                <w:sz w:val="18"/>
                <w:szCs w:val="18"/>
              </w:rPr>
            </w:pPr>
            <w:r w:rsidRPr="008A05DF">
              <w:rPr>
                <w:rFonts w:cs="Calibri"/>
                <w:b/>
                <w:bCs/>
                <w:sz w:val="18"/>
                <w:szCs w:val="18"/>
              </w:rPr>
              <w:t>10</w:t>
            </w:r>
          </w:p>
        </w:tc>
        <w:tc>
          <w:tcPr>
            <w:tcW w:w="536" w:type="dxa"/>
            <w:vAlign w:val="center"/>
          </w:tcPr>
          <w:p w14:paraId="2B9B9CDF" w14:textId="77777777" w:rsidR="00F83FA6" w:rsidRPr="008A05DF" w:rsidRDefault="00F83FA6" w:rsidP="00C827FE">
            <w:pPr>
              <w:jc w:val="center"/>
              <w:rPr>
                <w:rFonts w:cs="Calibri"/>
                <w:b/>
                <w:bCs/>
                <w:sz w:val="18"/>
                <w:szCs w:val="18"/>
              </w:rPr>
            </w:pPr>
            <w:r w:rsidRPr="008A05DF">
              <w:rPr>
                <w:rFonts w:cs="Calibri"/>
                <w:b/>
                <w:bCs/>
                <w:sz w:val="18"/>
                <w:szCs w:val="18"/>
              </w:rPr>
              <w:t>11 i više</w:t>
            </w:r>
          </w:p>
        </w:tc>
        <w:tc>
          <w:tcPr>
            <w:tcW w:w="2260" w:type="dxa"/>
            <w:vMerge/>
            <w:vAlign w:val="center"/>
          </w:tcPr>
          <w:p w14:paraId="0BDDDA3A" w14:textId="77777777" w:rsidR="00F83FA6" w:rsidRPr="008A05DF" w:rsidRDefault="00F83FA6" w:rsidP="00C827FE">
            <w:pPr>
              <w:jc w:val="center"/>
              <w:rPr>
                <w:rFonts w:cs="Calibri"/>
                <w:sz w:val="20"/>
                <w:szCs w:val="20"/>
              </w:rPr>
            </w:pPr>
          </w:p>
        </w:tc>
      </w:tr>
      <w:tr w:rsidR="00F83FA6" w:rsidRPr="008A05DF" w14:paraId="7C176C94" w14:textId="77777777" w:rsidTr="00C827FE">
        <w:trPr>
          <w:trHeight w:val="100"/>
        </w:trPr>
        <w:tc>
          <w:tcPr>
            <w:tcW w:w="1048" w:type="dxa"/>
            <w:vAlign w:val="center"/>
          </w:tcPr>
          <w:p w14:paraId="5F7CAF0E" w14:textId="77777777" w:rsidR="00F83FA6" w:rsidRPr="008A05DF" w:rsidRDefault="00F83FA6" w:rsidP="00C827FE">
            <w:pPr>
              <w:jc w:val="center"/>
              <w:rPr>
                <w:rFonts w:cs="Calibri"/>
                <w:b/>
                <w:bCs/>
                <w:sz w:val="18"/>
                <w:szCs w:val="18"/>
              </w:rPr>
            </w:pPr>
            <w:r w:rsidRPr="008A05DF">
              <w:rPr>
                <w:rFonts w:cs="Calibri"/>
                <w:b/>
                <w:bCs/>
                <w:sz w:val="18"/>
                <w:szCs w:val="18"/>
              </w:rPr>
              <w:t>Broj kućanstva</w:t>
            </w:r>
          </w:p>
        </w:tc>
        <w:tc>
          <w:tcPr>
            <w:tcW w:w="641" w:type="dxa"/>
            <w:vMerge w:val="restart"/>
            <w:vAlign w:val="center"/>
          </w:tcPr>
          <w:p w14:paraId="4D54A29F" w14:textId="4E7FDF39" w:rsidR="00F83FA6" w:rsidRPr="008A05DF" w:rsidRDefault="00F83FA6" w:rsidP="00C827FE">
            <w:pPr>
              <w:jc w:val="center"/>
              <w:rPr>
                <w:rFonts w:cs="Calibri"/>
                <w:sz w:val="20"/>
                <w:szCs w:val="20"/>
              </w:rPr>
            </w:pPr>
            <w:r>
              <w:rPr>
                <w:rFonts w:cs="Calibri"/>
                <w:sz w:val="20"/>
                <w:szCs w:val="20"/>
              </w:rPr>
              <w:t>2.630</w:t>
            </w:r>
          </w:p>
        </w:tc>
        <w:tc>
          <w:tcPr>
            <w:tcW w:w="665" w:type="dxa"/>
            <w:vMerge w:val="restart"/>
            <w:vAlign w:val="center"/>
          </w:tcPr>
          <w:p w14:paraId="42EF953D" w14:textId="61B5CF81" w:rsidR="00F83FA6" w:rsidRPr="008A05DF" w:rsidRDefault="00F83FA6" w:rsidP="00C827FE">
            <w:pPr>
              <w:jc w:val="center"/>
              <w:rPr>
                <w:rFonts w:cs="Calibri"/>
                <w:sz w:val="20"/>
                <w:szCs w:val="20"/>
              </w:rPr>
            </w:pPr>
            <w:r>
              <w:rPr>
                <w:rFonts w:cs="Calibri"/>
                <w:sz w:val="20"/>
                <w:szCs w:val="20"/>
              </w:rPr>
              <w:t>2.753</w:t>
            </w:r>
          </w:p>
        </w:tc>
        <w:tc>
          <w:tcPr>
            <w:tcW w:w="665" w:type="dxa"/>
            <w:vMerge w:val="restart"/>
            <w:vAlign w:val="center"/>
          </w:tcPr>
          <w:p w14:paraId="7C3D1914" w14:textId="3A5519F0" w:rsidR="00F83FA6" w:rsidRPr="008A05DF" w:rsidRDefault="00F83FA6" w:rsidP="00C827FE">
            <w:pPr>
              <w:jc w:val="center"/>
              <w:rPr>
                <w:rFonts w:cs="Calibri"/>
                <w:sz w:val="20"/>
                <w:szCs w:val="20"/>
              </w:rPr>
            </w:pPr>
            <w:r>
              <w:rPr>
                <w:rFonts w:cs="Calibri"/>
                <w:sz w:val="20"/>
                <w:szCs w:val="20"/>
              </w:rPr>
              <w:t>2.183</w:t>
            </w:r>
          </w:p>
        </w:tc>
        <w:tc>
          <w:tcPr>
            <w:tcW w:w="521" w:type="dxa"/>
            <w:vMerge w:val="restart"/>
            <w:vAlign w:val="center"/>
          </w:tcPr>
          <w:p w14:paraId="4EF7FEE3" w14:textId="70D2130B" w:rsidR="00F83FA6" w:rsidRPr="008A05DF" w:rsidRDefault="00F83FA6" w:rsidP="00C827FE">
            <w:pPr>
              <w:jc w:val="center"/>
              <w:rPr>
                <w:rFonts w:cs="Calibri"/>
                <w:sz w:val="20"/>
                <w:szCs w:val="20"/>
              </w:rPr>
            </w:pPr>
            <w:r>
              <w:rPr>
                <w:rFonts w:cs="Calibri"/>
                <w:sz w:val="20"/>
                <w:szCs w:val="20"/>
              </w:rPr>
              <w:t>1.627</w:t>
            </w:r>
          </w:p>
        </w:tc>
        <w:tc>
          <w:tcPr>
            <w:tcW w:w="521" w:type="dxa"/>
            <w:vMerge w:val="restart"/>
            <w:vAlign w:val="center"/>
          </w:tcPr>
          <w:p w14:paraId="1AFA3697" w14:textId="67E4BB41" w:rsidR="00F83FA6" w:rsidRPr="008A05DF" w:rsidRDefault="00F83FA6" w:rsidP="00C827FE">
            <w:pPr>
              <w:jc w:val="center"/>
              <w:rPr>
                <w:rFonts w:cs="Calibri"/>
                <w:sz w:val="20"/>
                <w:szCs w:val="20"/>
              </w:rPr>
            </w:pPr>
            <w:r>
              <w:rPr>
                <w:rFonts w:cs="Calibri"/>
                <w:sz w:val="20"/>
                <w:szCs w:val="20"/>
              </w:rPr>
              <w:t>691</w:t>
            </w:r>
          </w:p>
        </w:tc>
        <w:tc>
          <w:tcPr>
            <w:tcW w:w="521" w:type="dxa"/>
            <w:vMerge w:val="restart"/>
            <w:vAlign w:val="center"/>
          </w:tcPr>
          <w:p w14:paraId="0C0CF675" w14:textId="24CFA148" w:rsidR="00F83FA6" w:rsidRPr="008A05DF" w:rsidRDefault="00F83FA6" w:rsidP="00C827FE">
            <w:pPr>
              <w:jc w:val="center"/>
              <w:rPr>
                <w:rFonts w:cs="Calibri"/>
                <w:sz w:val="20"/>
                <w:szCs w:val="20"/>
              </w:rPr>
            </w:pPr>
            <w:r>
              <w:rPr>
                <w:rFonts w:cs="Calibri"/>
                <w:sz w:val="20"/>
                <w:szCs w:val="20"/>
              </w:rPr>
              <w:t>332</w:t>
            </w:r>
          </w:p>
        </w:tc>
        <w:tc>
          <w:tcPr>
            <w:tcW w:w="422" w:type="dxa"/>
            <w:vMerge w:val="restart"/>
            <w:vAlign w:val="center"/>
          </w:tcPr>
          <w:p w14:paraId="68579170" w14:textId="4636D797" w:rsidR="00F83FA6" w:rsidRPr="008A05DF" w:rsidRDefault="00F83FA6" w:rsidP="00C827FE">
            <w:pPr>
              <w:jc w:val="center"/>
              <w:rPr>
                <w:rFonts w:cs="Calibri"/>
                <w:sz w:val="20"/>
                <w:szCs w:val="20"/>
              </w:rPr>
            </w:pPr>
            <w:r>
              <w:rPr>
                <w:rFonts w:cs="Calibri"/>
                <w:sz w:val="20"/>
                <w:szCs w:val="20"/>
              </w:rPr>
              <w:t>120</w:t>
            </w:r>
          </w:p>
        </w:tc>
        <w:tc>
          <w:tcPr>
            <w:tcW w:w="418" w:type="dxa"/>
            <w:vMerge w:val="restart"/>
            <w:vAlign w:val="center"/>
          </w:tcPr>
          <w:p w14:paraId="0273529A" w14:textId="43F04851" w:rsidR="00F83FA6" w:rsidRPr="008A05DF" w:rsidRDefault="00F83FA6" w:rsidP="00C827FE">
            <w:pPr>
              <w:rPr>
                <w:rFonts w:cs="Calibri"/>
                <w:sz w:val="20"/>
                <w:szCs w:val="20"/>
              </w:rPr>
            </w:pPr>
            <w:r>
              <w:rPr>
                <w:rFonts w:cs="Calibri"/>
                <w:sz w:val="20"/>
                <w:szCs w:val="20"/>
              </w:rPr>
              <w:t>40</w:t>
            </w:r>
          </w:p>
        </w:tc>
        <w:tc>
          <w:tcPr>
            <w:tcW w:w="419" w:type="dxa"/>
            <w:vMerge w:val="restart"/>
            <w:vAlign w:val="center"/>
          </w:tcPr>
          <w:p w14:paraId="1D349A6A" w14:textId="1CC5FC2C" w:rsidR="00F83FA6" w:rsidRPr="008A05DF" w:rsidRDefault="00F83FA6" w:rsidP="00C827FE">
            <w:pPr>
              <w:jc w:val="center"/>
              <w:rPr>
                <w:rFonts w:cs="Calibri"/>
                <w:sz w:val="20"/>
                <w:szCs w:val="20"/>
              </w:rPr>
            </w:pPr>
            <w:r>
              <w:rPr>
                <w:rFonts w:cs="Calibri"/>
                <w:sz w:val="20"/>
                <w:szCs w:val="20"/>
              </w:rPr>
              <w:t>17</w:t>
            </w:r>
          </w:p>
        </w:tc>
        <w:tc>
          <w:tcPr>
            <w:tcW w:w="425" w:type="dxa"/>
            <w:vMerge w:val="restart"/>
            <w:vAlign w:val="center"/>
          </w:tcPr>
          <w:p w14:paraId="06149E65" w14:textId="7267E2D9" w:rsidR="00F83FA6" w:rsidRPr="008A05DF" w:rsidRDefault="00F83FA6" w:rsidP="00C827FE">
            <w:pPr>
              <w:jc w:val="center"/>
              <w:rPr>
                <w:rFonts w:cs="Calibri"/>
                <w:sz w:val="20"/>
                <w:szCs w:val="20"/>
              </w:rPr>
            </w:pPr>
            <w:r>
              <w:rPr>
                <w:rFonts w:cs="Calibri"/>
                <w:sz w:val="20"/>
                <w:szCs w:val="20"/>
              </w:rPr>
              <w:t>7</w:t>
            </w:r>
          </w:p>
        </w:tc>
        <w:tc>
          <w:tcPr>
            <w:tcW w:w="536" w:type="dxa"/>
            <w:vMerge w:val="restart"/>
            <w:vAlign w:val="center"/>
          </w:tcPr>
          <w:p w14:paraId="600D308D" w14:textId="167687E2" w:rsidR="00F83FA6" w:rsidRPr="008A05DF" w:rsidRDefault="00F83FA6" w:rsidP="00C827FE">
            <w:pPr>
              <w:jc w:val="center"/>
              <w:rPr>
                <w:rFonts w:cs="Calibri"/>
                <w:sz w:val="20"/>
                <w:szCs w:val="20"/>
              </w:rPr>
            </w:pPr>
            <w:r>
              <w:rPr>
                <w:rFonts w:cs="Calibri"/>
                <w:sz w:val="20"/>
                <w:szCs w:val="20"/>
              </w:rPr>
              <w:t>4</w:t>
            </w:r>
          </w:p>
        </w:tc>
        <w:tc>
          <w:tcPr>
            <w:tcW w:w="2260" w:type="dxa"/>
            <w:vMerge w:val="restart"/>
            <w:vAlign w:val="center"/>
          </w:tcPr>
          <w:p w14:paraId="750C8356" w14:textId="753D6F6E" w:rsidR="00F83FA6" w:rsidRPr="008A05DF" w:rsidRDefault="00F83FA6" w:rsidP="00C827FE">
            <w:pPr>
              <w:jc w:val="center"/>
              <w:rPr>
                <w:rFonts w:cs="Calibri"/>
                <w:sz w:val="20"/>
                <w:szCs w:val="20"/>
              </w:rPr>
            </w:pPr>
            <w:r>
              <w:rPr>
                <w:rFonts w:cs="Calibri"/>
                <w:sz w:val="20"/>
                <w:szCs w:val="20"/>
              </w:rPr>
              <w:t>2,70</w:t>
            </w:r>
          </w:p>
        </w:tc>
      </w:tr>
      <w:tr w:rsidR="00F83FA6" w:rsidRPr="008A05DF" w14:paraId="09B51465" w14:textId="77777777" w:rsidTr="00C827FE">
        <w:trPr>
          <w:trHeight w:val="100"/>
        </w:trPr>
        <w:tc>
          <w:tcPr>
            <w:tcW w:w="1048" w:type="dxa"/>
            <w:vAlign w:val="center"/>
          </w:tcPr>
          <w:p w14:paraId="29AD712A" w14:textId="759B2599" w:rsidR="00F83FA6" w:rsidRPr="008A05DF" w:rsidRDefault="00F83FA6" w:rsidP="00C827FE">
            <w:pPr>
              <w:jc w:val="center"/>
              <w:rPr>
                <w:rFonts w:cs="Calibri"/>
                <w:sz w:val="20"/>
                <w:szCs w:val="20"/>
              </w:rPr>
            </w:pPr>
            <w:r>
              <w:rPr>
                <w:rFonts w:cs="Calibri"/>
                <w:sz w:val="20"/>
                <w:szCs w:val="20"/>
              </w:rPr>
              <w:t>10.404</w:t>
            </w:r>
          </w:p>
        </w:tc>
        <w:tc>
          <w:tcPr>
            <w:tcW w:w="641" w:type="dxa"/>
            <w:vMerge/>
            <w:vAlign w:val="center"/>
          </w:tcPr>
          <w:p w14:paraId="7DDB146C" w14:textId="77777777" w:rsidR="00F83FA6" w:rsidRPr="008A05DF" w:rsidRDefault="00F83FA6" w:rsidP="00C827FE">
            <w:pPr>
              <w:jc w:val="center"/>
              <w:rPr>
                <w:rFonts w:cs="Calibri"/>
                <w:sz w:val="20"/>
                <w:szCs w:val="20"/>
              </w:rPr>
            </w:pPr>
          </w:p>
        </w:tc>
        <w:tc>
          <w:tcPr>
            <w:tcW w:w="665" w:type="dxa"/>
            <w:vMerge/>
            <w:vAlign w:val="center"/>
          </w:tcPr>
          <w:p w14:paraId="58AB6DF7" w14:textId="77777777" w:rsidR="00F83FA6" w:rsidRPr="008A05DF" w:rsidRDefault="00F83FA6" w:rsidP="00C827FE">
            <w:pPr>
              <w:jc w:val="center"/>
              <w:rPr>
                <w:rFonts w:cs="Calibri"/>
                <w:sz w:val="20"/>
                <w:szCs w:val="20"/>
              </w:rPr>
            </w:pPr>
          </w:p>
        </w:tc>
        <w:tc>
          <w:tcPr>
            <w:tcW w:w="665" w:type="dxa"/>
            <w:vMerge/>
            <w:vAlign w:val="center"/>
          </w:tcPr>
          <w:p w14:paraId="43A68AF3" w14:textId="77777777" w:rsidR="00F83FA6" w:rsidRPr="008A05DF" w:rsidRDefault="00F83FA6" w:rsidP="00C827FE">
            <w:pPr>
              <w:jc w:val="center"/>
              <w:rPr>
                <w:rFonts w:cs="Calibri"/>
                <w:sz w:val="20"/>
                <w:szCs w:val="20"/>
              </w:rPr>
            </w:pPr>
          </w:p>
        </w:tc>
        <w:tc>
          <w:tcPr>
            <w:tcW w:w="521" w:type="dxa"/>
            <w:vMerge/>
            <w:vAlign w:val="center"/>
          </w:tcPr>
          <w:p w14:paraId="672D6D88" w14:textId="77777777" w:rsidR="00F83FA6" w:rsidRPr="008A05DF" w:rsidRDefault="00F83FA6" w:rsidP="00C827FE">
            <w:pPr>
              <w:jc w:val="center"/>
              <w:rPr>
                <w:rFonts w:cs="Calibri"/>
                <w:sz w:val="20"/>
                <w:szCs w:val="20"/>
              </w:rPr>
            </w:pPr>
          </w:p>
        </w:tc>
        <w:tc>
          <w:tcPr>
            <w:tcW w:w="521" w:type="dxa"/>
            <w:vMerge/>
            <w:vAlign w:val="center"/>
          </w:tcPr>
          <w:p w14:paraId="54CFF1C4" w14:textId="77777777" w:rsidR="00F83FA6" w:rsidRPr="008A05DF" w:rsidRDefault="00F83FA6" w:rsidP="00C827FE">
            <w:pPr>
              <w:jc w:val="center"/>
              <w:rPr>
                <w:rFonts w:cs="Calibri"/>
                <w:sz w:val="20"/>
                <w:szCs w:val="20"/>
              </w:rPr>
            </w:pPr>
          </w:p>
        </w:tc>
        <w:tc>
          <w:tcPr>
            <w:tcW w:w="521" w:type="dxa"/>
            <w:vMerge/>
            <w:vAlign w:val="center"/>
          </w:tcPr>
          <w:p w14:paraId="487AD39B" w14:textId="77777777" w:rsidR="00F83FA6" w:rsidRPr="008A05DF" w:rsidRDefault="00F83FA6" w:rsidP="00C827FE">
            <w:pPr>
              <w:jc w:val="center"/>
              <w:rPr>
                <w:rFonts w:cs="Calibri"/>
                <w:sz w:val="20"/>
                <w:szCs w:val="20"/>
              </w:rPr>
            </w:pPr>
          </w:p>
        </w:tc>
        <w:tc>
          <w:tcPr>
            <w:tcW w:w="422" w:type="dxa"/>
            <w:vMerge/>
            <w:vAlign w:val="center"/>
          </w:tcPr>
          <w:p w14:paraId="2B14AE43" w14:textId="77777777" w:rsidR="00F83FA6" w:rsidRPr="008A05DF" w:rsidRDefault="00F83FA6" w:rsidP="00C827FE">
            <w:pPr>
              <w:jc w:val="center"/>
              <w:rPr>
                <w:rFonts w:cs="Calibri"/>
                <w:sz w:val="20"/>
                <w:szCs w:val="20"/>
              </w:rPr>
            </w:pPr>
          </w:p>
        </w:tc>
        <w:tc>
          <w:tcPr>
            <w:tcW w:w="418" w:type="dxa"/>
            <w:vMerge/>
            <w:vAlign w:val="center"/>
          </w:tcPr>
          <w:p w14:paraId="536E08B8" w14:textId="77777777" w:rsidR="00F83FA6" w:rsidRPr="008A05DF" w:rsidRDefault="00F83FA6" w:rsidP="00C827FE">
            <w:pPr>
              <w:jc w:val="center"/>
              <w:rPr>
                <w:rFonts w:cs="Calibri"/>
                <w:sz w:val="20"/>
                <w:szCs w:val="20"/>
              </w:rPr>
            </w:pPr>
          </w:p>
        </w:tc>
        <w:tc>
          <w:tcPr>
            <w:tcW w:w="419" w:type="dxa"/>
            <w:vMerge/>
            <w:vAlign w:val="center"/>
          </w:tcPr>
          <w:p w14:paraId="3F516684" w14:textId="77777777" w:rsidR="00F83FA6" w:rsidRPr="008A05DF" w:rsidRDefault="00F83FA6" w:rsidP="00C827FE">
            <w:pPr>
              <w:jc w:val="center"/>
              <w:rPr>
                <w:rFonts w:cs="Calibri"/>
                <w:sz w:val="20"/>
                <w:szCs w:val="20"/>
              </w:rPr>
            </w:pPr>
          </w:p>
        </w:tc>
        <w:tc>
          <w:tcPr>
            <w:tcW w:w="425" w:type="dxa"/>
            <w:vMerge/>
            <w:vAlign w:val="center"/>
          </w:tcPr>
          <w:p w14:paraId="30D6B078" w14:textId="77777777" w:rsidR="00F83FA6" w:rsidRPr="008A05DF" w:rsidRDefault="00F83FA6" w:rsidP="00C827FE">
            <w:pPr>
              <w:jc w:val="center"/>
              <w:rPr>
                <w:rFonts w:cs="Calibri"/>
                <w:sz w:val="20"/>
                <w:szCs w:val="20"/>
              </w:rPr>
            </w:pPr>
          </w:p>
        </w:tc>
        <w:tc>
          <w:tcPr>
            <w:tcW w:w="536" w:type="dxa"/>
            <w:vMerge/>
            <w:vAlign w:val="center"/>
          </w:tcPr>
          <w:p w14:paraId="373CAF41" w14:textId="77777777" w:rsidR="00F83FA6" w:rsidRPr="008A05DF" w:rsidRDefault="00F83FA6" w:rsidP="00C827FE">
            <w:pPr>
              <w:jc w:val="center"/>
              <w:rPr>
                <w:rFonts w:cs="Calibri"/>
                <w:sz w:val="20"/>
                <w:szCs w:val="20"/>
              </w:rPr>
            </w:pPr>
          </w:p>
        </w:tc>
        <w:tc>
          <w:tcPr>
            <w:tcW w:w="2260" w:type="dxa"/>
            <w:vMerge/>
            <w:vAlign w:val="center"/>
          </w:tcPr>
          <w:p w14:paraId="2E1C2B47" w14:textId="77777777" w:rsidR="00F83FA6" w:rsidRPr="008A05DF" w:rsidRDefault="00F83FA6" w:rsidP="00C827FE">
            <w:pPr>
              <w:jc w:val="center"/>
              <w:rPr>
                <w:rFonts w:cs="Calibri"/>
                <w:sz w:val="20"/>
                <w:szCs w:val="20"/>
              </w:rPr>
            </w:pPr>
          </w:p>
        </w:tc>
      </w:tr>
      <w:tr w:rsidR="00F83FA6" w:rsidRPr="008A05DF" w14:paraId="4FC968F6" w14:textId="77777777" w:rsidTr="00C827FE">
        <w:trPr>
          <w:trHeight w:val="100"/>
        </w:trPr>
        <w:tc>
          <w:tcPr>
            <w:tcW w:w="1048" w:type="dxa"/>
            <w:vAlign w:val="center"/>
          </w:tcPr>
          <w:p w14:paraId="02DC12C1" w14:textId="77777777" w:rsidR="00F83FA6" w:rsidRPr="008A05DF" w:rsidRDefault="00F83FA6" w:rsidP="00C827FE">
            <w:pPr>
              <w:jc w:val="center"/>
              <w:rPr>
                <w:rFonts w:cs="Calibri"/>
                <w:b/>
                <w:bCs/>
                <w:sz w:val="18"/>
                <w:szCs w:val="18"/>
              </w:rPr>
            </w:pPr>
            <w:r w:rsidRPr="008A05DF">
              <w:rPr>
                <w:rFonts w:cs="Calibri"/>
                <w:b/>
                <w:bCs/>
                <w:sz w:val="18"/>
                <w:szCs w:val="18"/>
              </w:rPr>
              <w:t>Broj članova</w:t>
            </w:r>
          </w:p>
        </w:tc>
        <w:tc>
          <w:tcPr>
            <w:tcW w:w="641" w:type="dxa"/>
            <w:vMerge w:val="restart"/>
            <w:vAlign w:val="center"/>
          </w:tcPr>
          <w:p w14:paraId="4FC82218" w14:textId="4D28A785" w:rsidR="00F83FA6" w:rsidRPr="008A05DF" w:rsidRDefault="00F83FA6" w:rsidP="00C827FE">
            <w:pPr>
              <w:jc w:val="center"/>
              <w:rPr>
                <w:rFonts w:cs="Calibri"/>
                <w:sz w:val="20"/>
                <w:szCs w:val="20"/>
              </w:rPr>
            </w:pPr>
            <w:r>
              <w:rPr>
                <w:rFonts w:cs="Calibri"/>
                <w:sz w:val="20"/>
                <w:szCs w:val="20"/>
              </w:rPr>
              <w:t>2.630</w:t>
            </w:r>
          </w:p>
        </w:tc>
        <w:tc>
          <w:tcPr>
            <w:tcW w:w="665" w:type="dxa"/>
            <w:vMerge w:val="restart"/>
            <w:vAlign w:val="center"/>
          </w:tcPr>
          <w:p w14:paraId="4BD0E476" w14:textId="25CB3EB9" w:rsidR="00F83FA6" w:rsidRPr="008A05DF" w:rsidRDefault="00F83FA6" w:rsidP="00C827FE">
            <w:pPr>
              <w:jc w:val="center"/>
              <w:rPr>
                <w:rFonts w:cs="Calibri"/>
                <w:sz w:val="20"/>
                <w:szCs w:val="20"/>
              </w:rPr>
            </w:pPr>
            <w:r>
              <w:rPr>
                <w:rFonts w:cs="Calibri"/>
                <w:sz w:val="20"/>
                <w:szCs w:val="20"/>
              </w:rPr>
              <w:t>5.506</w:t>
            </w:r>
          </w:p>
        </w:tc>
        <w:tc>
          <w:tcPr>
            <w:tcW w:w="665" w:type="dxa"/>
            <w:vMerge w:val="restart"/>
            <w:vAlign w:val="center"/>
          </w:tcPr>
          <w:p w14:paraId="27D9695F" w14:textId="03253C9B" w:rsidR="00F83FA6" w:rsidRPr="008A05DF" w:rsidRDefault="00F83FA6" w:rsidP="00C827FE">
            <w:pPr>
              <w:jc w:val="center"/>
              <w:rPr>
                <w:rFonts w:cs="Calibri"/>
                <w:sz w:val="20"/>
                <w:szCs w:val="20"/>
              </w:rPr>
            </w:pPr>
            <w:r>
              <w:rPr>
                <w:rFonts w:cs="Calibri"/>
                <w:sz w:val="20"/>
                <w:szCs w:val="20"/>
              </w:rPr>
              <w:t>6.549</w:t>
            </w:r>
          </w:p>
        </w:tc>
        <w:tc>
          <w:tcPr>
            <w:tcW w:w="521" w:type="dxa"/>
            <w:vMerge w:val="restart"/>
            <w:vAlign w:val="center"/>
          </w:tcPr>
          <w:p w14:paraId="5AAC2792" w14:textId="30D728FC" w:rsidR="00F83FA6" w:rsidRPr="008A05DF" w:rsidRDefault="00F83FA6" w:rsidP="00C827FE">
            <w:pPr>
              <w:jc w:val="center"/>
              <w:rPr>
                <w:rFonts w:cs="Calibri"/>
                <w:sz w:val="20"/>
                <w:szCs w:val="20"/>
              </w:rPr>
            </w:pPr>
            <w:r>
              <w:rPr>
                <w:rFonts w:cs="Calibri"/>
                <w:sz w:val="20"/>
                <w:szCs w:val="20"/>
              </w:rPr>
              <w:t>6.508</w:t>
            </w:r>
          </w:p>
        </w:tc>
        <w:tc>
          <w:tcPr>
            <w:tcW w:w="521" w:type="dxa"/>
            <w:vMerge w:val="restart"/>
            <w:vAlign w:val="center"/>
          </w:tcPr>
          <w:p w14:paraId="1976DF83" w14:textId="3AD7B058" w:rsidR="00F83FA6" w:rsidRPr="008A05DF" w:rsidRDefault="00F83FA6" w:rsidP="00C827FE">
            <w:pPr>
              <w:jc w:val="center"/>
              <w:rPr>
                <w:rFonts w:cs="Calibri"/>
                <w:sz w:val="20"/>
                <w:szCs w:val="20"/>
              </w:rPr>
            </w:pPr>
            <w:r>
              <w:rPr>
                <w:rFonts w:cs="Calibri"/>
                <w:sz w:val="20"/>
                <w:szCs w:val="20"/>
              </w:rPr>
              <w:t>3.455</w:t>
            </w:r>
          </w:p>
        </w:tc>
        <w:tc>
          <w:tcPr>
            <w:tcW w:w="521" w:type="dxa"/>
            <w:vMerge w:val="restart"/>
            <w:vAlign w:val="center"/>
          </w:tcPr>
          <w:p w14:paraId="00696568" w14:textId="772D85DB" w:rsidR="00F83FA6" w:rsidRPr="008A05DF" w:rsidRDefault="00F83FA6" w:rsidP="00C827FE">
            <w:pPr>
              <w:jc w:val="center"/>
              <w:rPr>
                <w:rFonts w:cs="Calibri"/>
                <w:sz w:val="20"/>
                <w:szCs w:val="20"/>
              </w:rPr>
            </w:pPr>
            <w:r>
              <w:rPr>
                <w:rFonts w:cs="Calibri"/>
                <w:sz w:val="20"/>
                <w:szCs w:val="20"/>
              </w:rPr>
              <w:t>1.992</w:t>
            </w:r>
          </w:p>
        </w:tc>
        <w:tc>
          <w:tcPr>
            <w:tcW w:w="422" w:type="dxa"/>
            <w:vMerge w:val="restart"/>
            <w:vAlign w:val="center"/>
          </w:tcPr>
          <w:p w14:paraId="6663FED3" w14:textId="13EA20E3" w:rsidR="00F83FA6" w:rsidRPr="008A05DF" w:rsidRDefault="00F83FA6" w:rsidP="00C827FE">
            <w:pPr>
              <w:jc w:val="center"/>
              <w:rPr>
                <w:rFonts w:cs="Calibri"/>
                <w:sz w:val="20"/>
                <w:szCs w:val="20"/>
              </w:rPr>
            </w:pPr>
            <w:r>
              <w:rPr>
                <w:rFonts w:cs="Calibri"/>
                <w:sz w:val="20"/>
                <w:szCs w:val="20"/>
              </w:rPr>
              <w:t>840</w:t>
            </w:r>
          </w:p>
        </w:tc>
        <w:tc>
          <w:tcPr>
            <w:tcW w:w="418" w:type="dxa"/>
            <w:vMerge w:val="restart"/>
            <w:vAlign w:val="center"/>
          </w:tcPr>
          <w:p w14:paraId="2533DFC3" w14:textId="18AFE338" w:rsidR="00F83FA6" w:rsidRPr="008A05DF" w:rsidRDefault="00F83FA6" w:rsidP="00C827FE">
            <w:pPr>
              <w:jc w:val="center"/>
              <w:rPr>
                <w:rFonts w:cs="Calibri"/>
                <w:sz w:val="20"/>
                <w:szCs w:val="20"/>
              </w:rPr>
            </w:pPr>
            <w:r>
              <w:rPr>
                <w:rFonts w:cs="Calibri"/>
                <w:sz w:val="20"/>
                <w:szCs w:val="20"/>
              </w:rPr>
              <w:t>320</w:t>
            </w:r>
          </w:p>
        </w:tc>
        <w:tc>
          <w:tcPr>
            <w:tcW w:w="419" w:type="dxa"/>
            <w:vMerge w:val="restart"/>
            <w:vAlign w:val="center"/>
          </w:tcPr>
          <w:p w14:paraId="521C0E69" w14:textId="696CFE58" w:rsidR="00F83FA6" w:rsidRPr="008A05DF" w:rsidRDefault="00F83FA6" w:rsidP="00C827FE">
            <w:pPr>
              <w:jc w:val="center"/>
              <w:rPr>
                <w:rFonts w:cs="Calibri"/>
                <w:sz w:val="20"/>
                <w:szCs w:val="20"/>
              </w:rPr>
            </w:pPr>
            <w:r>
              <w:rPr>
                <w:rFonts w:cs="Calibri"/>
                <w:sz w:val="20"/>
                <w:szCs w:val="20"/>
              </w:rPr>
              <w:t>153</w:t>
            </w:r>
          </w:p>
        </w:tc>
        <w:tc>
          <w:tcPr>
            <w:tcW w:w="425" w:type="dxa"/>
            <w:vMerge w:val="restart"/>
            <w:vAlign w:val="center"/>
          </w:tcPr>
          <w:p w14:paraId="1961B26E" w14:textId="12EDB468" w:rsidR="00F83FA6" w:rsidRPr="008A05DF" w:rsidRDefault="00F83FA6" w:rsidP="00C827FE">
            <w:pPr>
              <w:jc w:val="center"/>
              <w:rPr>
                <w:rFonts w:cs="Calibri"/>
                <w:sz w:val="20"/>
                <w:szCs w:val="20"/>
              </w:rPr>
            </w:pPr>
            <w:r>
              <w:rPr>
                <w:rFonts w:cs="Calibri"/>
                <w:sz w:val="20"/>
                <w:szCs w:val="20"/>
              </w:rPr>
              <w:t>70</w:t>
            </w:r>
          </w:p>
        </w:tc>
        <w:tc>
          <w:tcPr>
            <w:tcW w:w="536" w:type="dxa"/>
            <w:vMerge w:val="restart"/>
            <w:vAlign w:val="center"/>
          </w:tcPr>
          <w:p w14:paraId="5406E919" w14:textId="4E9F844D" w:rsidR="00F83FA6" w:rsidRPr="008A05DF" w:rsidRDefault="00F83FA6" w:rsidP="00C827FE">
            <w:pPr>
              <w:jc w:val="center"/>
              <w:rPr>
                <w:rFonts w:cs="Calibri"/>
                <w:sz w:val="20"/>
                <w:szCs w:val="20"/>
              </w:rPr>
            </w:pPr>
            <w:r>
              <w:rPr>
                <w:rFonts w:cs="Calibri"/>
                <w:sz w:val="20"/>
                <w:szCs w:val="20"/>
              </w:rPr>
              <w:t>46</w:t>
            </w:r>
          </w:p>
        </w:tc>
        <w:tc>
          <w:tcPr>
            <w:tcW w:w="2260" w:type="dxa"/>
            <w:vMerge w:val="restart"/>
            <w:vAlign w:val="center"/>
          </w:tcPr>
          <w:p w14:paraId="28293455" w14:textId="58A366F2" w:rsidR="00F83FA6" w:rsidRPr="008A05DF" w:rsidRDefault="00F83FA6" w:rsidP="00C827FE">
            <w:pPr>
              <w:jc w:val="center"/>
              <w:rPr>
                <w:rFonts w:cs="Calibri"/>
                <w:sz w:val="20"/>
                <w:szCs w:val="20"/>
              </w:rPr>
            </w:pPr>
            <w:r>
              <w:rPr>
                <w:rFonts w:cs="Calibri"/>
                <w:sz w:val="20"/>
                <w:szCs w:val="20"/>
              </w:rPr>
              <w:t>-</w:t>
            </w:r>
          </w:p>
        </w:tc>
      </w:tr>
      <w:tr w:rsidR="00F83FA6" w:rsidRPr="008A05DF" w14:paraId="5F56F3AB" w14:textId="77777777" w:rsidTr="00C827FE">
        <w:trPr>
          <w:trHeight w:val="100"/>
        </w:trPr>
        <w:tc>
          <w:tcPr>
            <w:tcW w:w="1048" w:type="dxa"/>
            <w:vAlign w:val="center"/>
          </w:tcPr>
          <w:p w14:paraId="7CCC752A" w14:textId="05F611F4" w:rsidR="00F83FA6" w:rsidRPr="008A05DF" w:rsidRDefault="00F83FA6" w:rsidP="00C827FE">
            <w:pPr>
              <w:jc w:val="center"/>
              <w:rPr>
                <w:rFonts w:cs="Calibri"/>
                <w:sz w:val="20"/>
                <w:szCs w:val="20"/>
              </w:rPr>
            </w:pPr>
            <w:r>
              <w:rPr>
                <w:rFonts w:cs="Calibri"/>
                <w:sz w:val="20"/>
                <w:szCs w:val="20"/>
              </w:rPr>
              <w:t>28.069</w:t>
            </w:r>
          </w:p>
        </w:tc>
        <w:tc>
          <w:tcPr>
            <w:tcW w:w="641" w:type="dxa"/>
            <w:vMerge/>
            <w:vAlign w:val="center"/>
          </w:tcPr>
          <w:p w14:paraId="4AB7B741" w14:textId="77777777" w:rsidR="00F83FA6" w:rsidRPr="008A05DF" w:rsidRDefault="00F83FA6" w:rsidP="00C827FE">
            <w:pPr>
              <w:jc w:val="center"/>
              <w:rPr>
                <w:rFonts w:cs="Calibri"/>
                <w:sz w:val="20"/>
                <w:szCs w:val="20"/>
              </w:rPr>
            </w:pPr>
          </w:p>
        </w:tc>
        <w:tc>
          <w:tcPr>
            <w:tcW w:w="665" w:type="dxa"/>
            <w:vMerge/>
            <w:vAlign w:val="center"/>
          </w:tcPr>
          <w:p w14:paraId="04FE2124" w14:textId="77777777" w:rsidR="00F83FA6" w:rsidRPr="008A05DF" w:rsidRDefault="00F83FA6" w:rsidP="00C827FE">
            <w:pPr>
              <w:jc w:val="center"/>
              <w:rPr>
                <w:rFonts w:cs="Calibri"/>
                <w:sz w:val="20"/>
                <w:szCs w:val="20"/>
              </w:rPr>
            </w:pPr>
          </w:p>
        </w:tc>
        <w:tc>
          <w:tcPr>
            <w:tcW w:w="665" w:type="dxa"/>
            <w:vMerge/>
            <w:vAlign w:val="center"/>
          </w:tcPr>
          <w:p w14:paraId="244A2477" w14:textId="77777777" w:rsidR="00F83FA6" w:rsidRPr="008A05DF" w:rsidRDefault="00F83FA6" w:rsidP="00C827FE">
            <w:pPr>
              <w:jc w:val="center"/>
              <w:rPr>
                <w:rFonts w:cs="Calibri"/>
                <w:sz w:val="20"/>
                <w:szCs w:val="20"/>
              </w:rPr>
            </w:pPr>
          </w:p>
        </w:tc>
        <w:tc>
          <w:tcPr>
            <w:tcW w:w="521" w:type="dxa"/>
            <w:vMerge/>
            <w:vAlign w:val="center"/>
          </w:tcPr>
          <w:p w14:paraId="4B65C086" w14:textId="77777777" w:rsidR="00F83FA6" w:rsidRPr="008A05DF" w:rsidRDefault="00F83FA6" w:rsidP="00C827FE">
            <w:pPr>
              <w:jc w:val="center"/>
              <w:rPr>
                <w:rFonts w:cs="Calibri"/>
                <w:sz w:val="20"/>
                <w:szCs w:val="20"/>
              </w:rPr>
            </w:pPr>
          </w:p>
        </w:tc>
        <w:tc>
          <w:tcPr>
            <w:tcW w:w="521" w:type="dxa"/>
            <w:vMerge/>
            <w:vAlign w:val="center"/>
          </w:tcPr>
          <w:p w14:paraId="19979F9C" w14:textId="77777777" w:rsidR="00F83FA6" w:rsidRPr="008A05DF" w:rsidRDefault="00F83FA6" w:rsidP="00C827FE">
            <w:pPr>
              <w:jc w:val="center"/>
              <w:rPr>
                <w:rFonts w:cs="Calibri"/>
                <w:sz w:val="20"/>
                <w:szCs w:val="20"/>
              </w:rPr>
            </w:pPr>
          </w:p>
        </w:tc>
        <w:tc>
          <w:tcPr>
            <w:tcW w:w="521" w:type="dxa"/>
            <w:vMerge/>
            <w:vAlign w:val="center"/>
          </w:tcPr>
          <w:p w14:paraId="68D2EFB9" w14:textId="77777777" w:rsidR="00F83FA6" w:rsidRPr="008A05DF" w:rsidRDefault="00F83FA6" w:rsidP="00C827FE">
            <w:pPr>
              <w:jc w:val="center"/>
              <w:rPr>
                <w:rFonts w:cs="Calibri"/>
                <w:sz w:val="20"/>
                <w:szCs w:val="20"/>
              </w:rPr>
            </w:pPr>
          </w:p>
        </w:tc>
        <w:tc>
          <w:tcPr>
            <w:tcW w:w="422" w:type="dxa"/>
            <w:vMerge/>
            <w:vAlign w:val="center"/>
          </w:tcPr>
          <w:p w14:paraId="7F43740E" w14:textId="77777777" w:rsidR="00F83FA6" w:rsidRPr="008A05DF" w:rsidRDefault="00F83FA6" w:rsidP="00C827FE">
            <w:pPr>
              <w:jc w:val="center"/>
              <w:rPr>
                <w:rFonts w:cs="Calibri"/>
                <w:sz w:val="20"/>
                <w:szCs w:val="20"/>
              </w:rPr>
            </w:pPr>
          </w:p>
        </w:tc>
        <w:tc>
          <w:tcPr>
            <w:tcW w:w="418" w:type="dxa"/>
            <w:vMerge/>
            <w:vAlign w:val="center"/>
          </w:tcPr>
          <w:p w14:paraId="59C833D9" w14:textId="77777777" w:rsidR="00F83FA6" w:rsidRPr="008A05DF" w:rsidRDefault="00F83FA6" w:rsidP="00C827FE">
            <w:pPr>
              <w:jc w:val="center"/>
              <w:rPr>
                <w:rFonts w:cs="Calibri"/>
                <w:sz w:val="20"/>
                <w:szCs w:val="20"/>
              </w:rPr>
            </w:pPr>
          </w:p>
        </w:tc>
        <w:tc>
          <w:tcPr>
            <w:tcW w:w="419" w:type="dxa"/>
            <w:vMerge/>
            <w:vAlign w:val="center"/>
          </w:tcPr>
          <w:p w14:paraId="7079E1EC" w14:textId="77777777" w:rsidR="00F83FA6" w:rsidRPr="008A05DF" w:rsidRDefault="00F83FA6" w:rsidP="00C827FE">
            <w:pPr>
              <w:jc w:val="center"/>
              <w:rPr>
                <w:rFonts w:cs="Calibri"/>
                <w:sz w:val="20"/>
                <w:szCs w:val="20"/>
              </w:rPr>
            </w:pPr>
          </w:p>
        </w:tc>
        <w:tc>
          <w:tcPr>
            <w:tcW w:w="425" w:type="dxa"/>
            <w:vMerge/>
            <w:vAlign w:val="center"/>
          </w:tcPr>
          <w:p w14:paraId="0EDD0FA0" w14:textId="77777777" w:rsidR="00F83FA6" w:rsidRPr="008A05DF" w:rsidRDefault="00F83FA6" w:rsidP="00C827FE">
            <w:pPr>
              <w:jc w:val="center"/>
              <w:rPr>
                <w:rFonts w:cs="Calibri"/>
                <w:sz w:val="20"/>
                <w:szCs w:val="20"/>
              </w:rPr>
            </w:pPr>
          </w:p>
        </w:tc>
        <w:tc>
          <w:tcPr>
            <w:tcW w:w="536" w:type="dxa"/>
            <w:vMerge/>
            <w:vAlign w:val="center"/>
          </w:tcPr>
          <w:p w14:paraId="51AD2E63" w14:textId="77777777" w:rsidR="00F83FA6" w:rsidRPr="008A05DF" w:rsidRDefault="00F83FA6" w:rsidP="00C827FE">
            <w:pPr>
              <w:jc w:val="center"/>
              <w:rPr>
                <w:rFonts w:cs="Calibri"/>
                <w:sz w:val="20"/>
                <w:szCs w:val="20"/>
              </w:rPr>
            </w:pPr>
          </w:p>
        </w:tc>
        <w:tc>
          <w:tcPr>
            <w:tcW w:w="2260" w:type="dxa"/>
            <w:vMerge/>
            <w:vAlign w:val="center"/>
          </w:tcPr>
          <w:p w14:paraId="7BD96DD1" w14:textId="77777777" w:rsidR="00F83FA6" w:rsidRPr="008A05DF" w:rsidRDefault="00F83FA6" w:rsidP="00C827FE">
            <w:pPr>
              <w:jc w:val="center"/>
              <w:rPr>
                <w:rFonts w:cs="Calibri"/>
                <w:sz w:val="20"/>
                <w:szCs w:val="20"/>
              </w:rPr>
            </w:pPr>
          </w:p>
        </w:tc>
      </w:tr>
    </w:tbl>
    <w:p w14:paraId="25CED3FE" w14:textId="77777777" w:rsidR="00F83FA6" w:rsidRDefault="00F83FA6" w:rsidP="00F83FA6">
      <w:pPr>
        <w:jc w:val="center"/>
        <w:rPr>
          <w:rFonts w:cs="Calibri"/>
          <w:sz w:val="20"/>
          <w:szCs w:val="20"/>
        </w:rPr>
      </w:pPr>
      <w:bookmarkStart w:id="78" w:name="_Hlk165020478"/>
      <w:bookmarkEnd w:id="77"/>
      <w:r w:rsidRPr="005D51EF">
        <w:rPr>
          <w:rFonts w:cs="Calibri"/>
          <w:sz w:val="20"/>
          <w:szCs w:val="20"/>
        </w:rPr>
        <w:t>Izvor: Državni zavod za statistiku, Popis 2021. godine</w:t>
      </w:r>
    </w:p>
    <w:p w14:paraId="7CBFE734" w14:textId="50569445" w:rsidR="00F83FA6" w:rsidRDefault="00F94CD6" w:rsidP="00F94CD6">
      <w:pPr>
        <w:pStyle w:val="Naslov3"/>
      </w:pPr>
      <w:bookmarkStart w:id="79" w:name="_Toc182566494"/>
      <w:bookmarkEnd w:id="78"/>
      <w:r>
        <w:t>Privatna kućanstva prema tipu kućanstava i broju članova po tipu</w:t>
      </w:r>
      <w:bookmarkEnd w:id="79"/>
    </w:p>
    <w:p w14:paraId="6468F19C" w14:textId="77777777" w:rsidR="00F94CD6" w:rsidRPr="00F94CD6" w:rsidRDefault="00F94CD6" w:rsidP="00F94CD6">
      <w:pPr>
        <w:spacing w:line="276" w:lineRule="auto"/>
        <w:jc w:val="both"/>
        <w:rPr>
          <w:rFonts w:ascii="Calibri" w:eastAsia="Calibri" w:hAnsi="Calibri" w:cs="Times New Roman"/>
          <w:sz w:val="24"/>
          <w:szCs w:val="24"/>
        </w:rPr>
      </w:pPr>
      <w:bookmarkStart w:id="80" w:name="_Hlk165020842"/>
      <w:r w:rsidRPr="00F94CD6">
        <w:rPr>
          <w:rFonts w:ascii="Calibri" w:eastAsia="Calibri" w:hAnsi="Calibri" w:cs="Times New Roman"/>
          <w:sz w:val="24"/>
          <w:szCs w:val="24"/>
        </w:rPr>
        <w:t xml:space="preserve">Na području Grada najzastupljenija su obiteljskih kućanstava sa 2 člana, dok su od neobiteljskih kućanstava najzastupljenija samačka kućanstva. </w:t>
      </w:r>
    </w:p>
    <w:p w14:paraId="2909E615" w14:textId="42EAD9E8" w:rsidR="00F94CD6" w:rsidRPr="00BB30D5" w:rsidRDefault="00F94CD6" w:rsidP="00F94CD6">
      <w:pPr>
        <w:pStyle w:val="Opisslike"/>
        <w:keepNext/>
        <w:jc w:val="center"/>
        <w:rPr>
          <w:b w:val="0"/>
          <w:bCs w:val="0"/>
          <w:i/>
          <w:iCs/>
        </w:rPr>
      </w:pPr>
      <w:bookmarkStart w:id="81" w:name="_Toc167343759"/>
      <w:bookmarkStart w:id="82" w:name="_Toc168902619"/>
      <w:bookmarkStart w:id="83" w:name="_Toc177970661"/>
      <w:r w:rsidRPr="00BB30D5">
        <w:lastRenderedPageBreak/>
        <w:t xml:space="preserve">Tablica </w:t>
      </w:r>
      <w:fldSimple w:instr=" SEQ Tablica \* ARABIC ">
        <w:r w:rsidR="00603D5F">
          <w:rPr>
            <w:noProof/>
          </w:rPr>
          <w:t>8</w:t>
        </w:r>
      </w:fldSimple>
      <w:r w:rsidRPr="00BB30D5">
        <w:t xml:space="preserve">. Pregled kućanstava na području </w:t>
      </w:r>
      <w:r>
        <w:t>Grada</w:t>
      </w:r>
      <w:r w:rsidRPr="00BB30D5">
        <w:t xml:space="preserve"> prema tipu i broju</w:t>
      </w:r>
      <w:bookmarkEnd w:id="81"/>
      <w:bookmarkEnd w:id="82"/>
      <w:bookmarkEnd w:id="83"/>
    </w:p>
    <w:tbl>
      <w:tblPr>
        <w:tblStyle w:val="Reetkatablice4"/>
        <w:tblW w:w="0" w:type="auto"/>
        <w:tblLook w:val="04A0" w:firstRow="1" w:lastRow="0" w:firstColumn="1" w:lastColumn="0" w:noHBand="0" w:noVBand="1"/>
      </w:tblPr>
      <w:tblGrid>
        <w:gridCol w:w="807"/>
        <w:gridCol w:w="652"/>
        <w:gridCol w:w="606"/>
        <w:gridCol w:w="607"/>
        <w:gridCol w:w="607"/>
        <w:gridCol w:w="478"/>
        <w:gridCol w:w="478"/>
        <w:gridCol w:w="478"/>
        <w:gridCol w:w="391"/>
        <w:gridCol w:w="391"/>
        <w:gridCol w:w="399"/>
        <w:gridCol w:w="508"/>
        <w:gridCol w:w="652"/>
        <w:gridCol w:w="1040"/>
        <w:gridCol w:w="968"/>
      </w:tblGrid>
      <w:tr w:rsidR="00F94CD6" w:rsidRPr="00BB30D5" w14:paraId="70C3AD1E" w14:textId="77777777" w:rsidTr="00F94CD6">
        <w:tc>
          <w:tcPr>
            <w:tcW w:w="9062" w:type="dxa"/>
            <w:gridSpan w:val="15"/>
            <w:vAlign w:val="center"/>
          </w:tcPr>
          <w:p w14:paraId="7BCC897E" w14:textId="77777777" w:rsidR="00F94CD6" w:rsidRPr="00BB30D5" w:rsidRDefault="00F94CD6" w:rsidP="00C827FE">
            <w:pPr>
              <w:jc w:val="center"/>
              <w:rPr>
                <w:rFonts w:cs="Calibri"/>
                <w:b/>
                <w:bCs/>
                <w:sz w:val="20"/>
                <w:szCs w:val="20"/>
              </w:rPr>
            </w:pPr>
            <w:r w:rsidRPr="00BB30D5">
              <w:rPr>
                <w:rFonts w:cs="Calibri"/>
                <w:b/>
                <w:bCs/>
                <w:sz w:val="20"/>
                <w:szCs w:val="20"/>
              </w:rPr>
              <w:t>Privatna kućanstva</w:t>
            </w:r>
          </w:p>
        </w:tc>
      </w:tr>
      <w:tr w:rsidR="00F94CD6" w:rsidRPr="00BB30D5" w14:paraId="4595ED27" w14:textId="77777777" w:rsidTr="00F94CD6">
        <w:tc>
          <w:tcPr>
            <w:tcW w:w="774" w:type="dxa"/>
            <w:vMerge w:val="restart"/>
            <w:vAlign w:val="center"/>
          </w:tcPr>
          <w:p w14:paraId="1DD54BF7" w14:textId="77777777" w:rsidR="00F94CD6" w:rsidRPr="00BB30D5" w:rsidRDefault="00F94CD6" w:rsidP="00C827FE">
            <w:pPr>
              <w:jc w:val="center"/>
              <w:rPr>
                <w:rFonts w:cs="Calibri"/>
                <w:b/>
                <w:bCs/>
                <w:sz w:val="18"/>
                <w:szCs w:val="18"/>
              </w:rPr>
            </w:pPr>
            <w:r w:rsidRPr="00BB30D5">
              <w:rPr>
                <w:rFonts w:cs="Calibri"/>
                <w:b/>
                <w:bCs/>
                <w:sz w:val="18"/>
                <w:szCs w:val="18"/>
              </w:rPr>
              <w:t>Ukupno</w:t>
            </w:r>
          </w:p>
        </w:tc>
        <w:tc>
          <w:tcPr>
            <w:tcW w:w="5792" w:type="dxa"/>
            <w:gridSpan w:val="11"/>
            <w:vAlign w:val="center"/>
          </w:tcPr>
          <w:p w14:paraId="1AD00425" w14:textId="77777777" w:rsidR="00F94CD6" w:rsidRPr="00BB30D5" w:rsidRDefault="00F94CD6" w:rsidP="00C827FE">
            <w:pPr>
              <w:jc w:val="center"/>
              <w:rPr>
                <w:rFonts w:cs="Calibri"/>
                <w:b/>
                <w:bCs/>
                <w:sz w:val="18"/>
                <w:szCs w:val="18"/>
              </w:rPr>
            </w:pPr>
            <w:r w:rsidRPr="00BB30D5">
              <w:rPr>
                <w:rFonts w:cs="Calibri"/>
                <w:b/>
                <w:bCs/>
                <w:sz w:val="18"/>
                <w:szCs w:val="18"/>
              </w:rPr>
              <w:t>Obiteljska kućanstva prema broju članova</w:t>
            </w:r>
          </w:p>
        </w:tc>
        <w:tc>
          <w:tcPr>
            <w:tcW w:w="2496" w:type="dxa"/>
            <w:gridSpan w:val="3"/>
            <w:vAlign w:val="center"/>
          </w:tcPr>
          <w:p w14:paraId="393BC8DF" w14:textId="77777777" w:rsidR="00F94CD6" w:rsidRPr="00BB30D5" w:rsidRDefault="00F94CD6" w:rsidP="00C827FE">
            <w:pPr>
              <w:jc w:val="center"/>
              <w:rPr>
                <w:rFonts w:cs="Calibri"/>
                <w:b/>
                <w:bCs/>
                <w:sz w:val="18"/>
                <w:szCs w:val="18"/>
              </w:rPr>
            </w:pPr>
            <w:r w:rsidRPr="00BB30D5">
              <w:rPr>
                <w:rFonts w:cs="Calibri"/>
                <w:b/>
                <w:bCs/>
                <w:sz w:val="18"/>
                <w:szCs w:val="18"/>
              </w:rPr>
              <w:t>Neobiteljska kućanstva</w:t>
            </w:r>
          </w:p>
        </w:tc>
      </w:tr>
      <w:tr w:rsidR="00F94CD6" w:rsidRPr="00BB30D5" w14:paraId="79E0DF7B" w14:textId="77777777" w:rsidTr="00F94CD6">
        <w:tc>
          <w:tcPr>
            <w:tcW w:w="774" w:type="dxa"/>
            <w:vMerge/>
            <w:vAlign w:val="center"/>
          </w:tcPr>
          <w:p w14:paraId="23B7B85A" w14:textId="77777777" w:rsidR="00F94CD6" w:rsidRPr="00BB30D5" w:rsidRDefault="00F94CD6" w:rsidP="00C827FE">
            <w:pPr>
              <w:jc w:val="center"/>
              <w:rPr>
                <w:rFonts w:cs="Calibri"/>
                <w:b/>
                <w:bCs/>
                <w:sz w:val="18"/>
                <w:szCs w:val="18"/>
              </w:rPr>
            </w:pPr>
          </w:p>
        </w:tc>
        <w:tc>
          <w:tcPr>
            <w:tcW w:w="646" w:type="dxa"/>
            <w:vAlign w:val="center"/>
          </w:tcPr>
          <w:p w14:paraId="5A281D99" w14:textId="77777777" w:rsidR="00F94CD6" w:rsidRPr="00BB30D5" w:rsidRDefault="00F94CD6" w:rsidP="00C827FE">
            <w:pPr>
              <w:jc w:val="center"/>
              <w:rPr>
                <w:rFonts w:cs="Calibri"/>
                <w:b/>
                <w:bCs/>
                <w:sz w:val="18"/>
                <w:szCs w:val="18"/>
              </w:rPr>
            </w:pPr>
            <w:r w:rsidRPr="00BB30D5">
              <w:rPr>
                <w:rFonts w:cs="Calibri"/>
                <w:b/>
                <w:bCs/>
                <w:sz w:val="18"/>
                <w:szCs w:val="18"/>
              </w:rPr>
              <w:t>Svega</w:t>
            </w:r>
          </w:p>
        </w:tc>
        <w:tc>
          <w:tcPr>
            <w:tcW w:w="646" w:type="dxa"/>
            <w:tcBorders>
              <w:bottom w:val="single" w:sz="4" w:space="0" w:color="auto"/>
            </w:tcBorders>
            <w:vAlign w:val="center"/>
          </w:tcPr>
          <w:p w14:paraId="50046CAB" w14:textId="77777777" w:rsidR="00F94CD6" w:rsidRPr="00BB30D5" w:rsidRDefault="00F94CD6" w:rsidP="00C827FE">
            <w:pPr>
              <w:jc w:val="center"/>
              <w:rPr>
                <w:rFonts w:cs="Calibri"/>
                <w:b/>
                <w:bCs/>
                <w:sz w:val="18"/>
                <w:szCs w:val="18"/>
              </w:rPr>
            </w:pPr>
            <w:r w:rsidRPr="00BB30D5">
              <w:rPr>
                <w:rFonts w:cs="Calibri"/>
                <w:b/>
                <w:bCs/>
                <w:sz w:val="18"/>
                <w:szCs w:val="18"/>
              </w:rPr>
              <w:t>2</w:t>
            </w:r>
          </w:p>
        </w:tc>
        <w:tc>
          <w:tcPr>
            <w:tcW w:w="646" w:type="dxa"/>
            <w:tcBorders>
              <w:bottom w:val="single" w:sz="4" w:space="0" w:color="auto"/>
            </w:tcBorders>
            <w:vAlign w:val="center"/>
          </w:tcPr>
          <w:p w14:paraId="54C9C026" w14:textId="77777777" w:rsidR="00F94CD6" w:rsidRPr="00BB30D5" w:rsidRDefault="00F94CD6" w:rsidP="00C827FE">
            <w:pPr>
              <w:jc w:val="center"/>
              <w:rPr>
                <w:rFonts w:cs="Calibri"/>
                <w:b/>
                <w:bCs/>
                <w:sz w:val="18"/>
                <w:szCs w:val="18"/>
              </w:rPr>
            </w:pPr>
            <w:r w:rsidRPr="00BB30D5">
              <w:rPr>
                <w:rFonts w:cs="Calibri"/>
                <w:b/>
                <w:bCs/>
                <w:sz w:val="18"/>
                <w:szCs w:val="18"/>
              </w:rPr>
              <w:t>3</w:t>
            </w:r>
          </w:p>
        </w:tc>
        <w:tc>
          <w:tcPr>
            <w:tcW w:w="646" w:type="dxa"/>
            <w:tcBorders>
              <w:bottom w:val="single" w:sz="4" w:space="0" w:color="auto"/>
            </w:tcBorders>
            <w:vAlign w:val="center"/>
          </w:tcPr>
          <w:p w14:paraId="5ADD5E73" w14:textId="77777777" w:rsidR="00F94CD6" w:rsidRPr="00BB30D5" w:rsidRDefault="00F94CD6" w:rsidP="00C827FE">
            <w:pPr>
              <w:jc w:val="center"/>
              <w:rPr>
                <w:rFonts w:cs="Calibri"/>
                <w:b/>
                <w:bCs/>
                <w:sz w:val="18"/>
                <w:szCs w:val="18"/>
              </w:rPr>
            </w:pPr>
            <w:r w:rsidRPr="00BB30D5">
              <w:rPr>
                <w:rFonts w:cs="Calibri"/>
                <w:b/>
                <w:bCs/>
                <w:sz w:val="18"/>
                <w:szCs w:val="18"/>
              </w:rPr>
              <w:t>4</w:t>
            </w:r>
          </w:p>
        </w:tc>
        <w:tc>
          <w:tcPr>
            <w:tcW w:w="504" w:type="dxa"/>
            <w:tcBorders>
              <w:bottom w:val="single" w:sz="4" w:space="0" w:color="auto"/>
            </w:tcBorders>
            <w:vAlign w:val="center"/>
          </w:tcPr>
          <w:p w14:paraId="797D4A26" w14:textId="77777777" w:rsidR="00F94CD6" w:rsidRPr="00BB30D5" w:rsidRDefault="00F94CD6" w:rsidP="00C827FE">
            <w:pPr>
              <w:jc w:val="center"/>
              <w:rPr>
                <w:rFonts w:cs="Calibri"/>
                <w:b/>
                <w:bCs/>
                <w:sz w:val="18"/>
                <w:szCs w:val="18"/>
              </w:rPr>
            </w:pPr>
            <w:r w:rsidRPr="00BB30D5">
              <w:rPr>
                <w:rFonts w:cs="Calibri"/>
                <w:b/>
                <w:bCs/>
                <w:sz w:val="18"/>
                <w:szCs w:val="18"/>
              </w:rPr>
              <w:t>5</w:t>
            </w:r>
          </w:p>
        </w:tc>
        <w:tc>
          <w:tcPr>
            <w:tcW w:w="504" w:type="dxa"/>
            <w:tcBorders>
              <w:bottom w:val="single" w:sz="4" w:space="0" w:color="auto"/>
            </w:tcBorders>
            <w:vAlign w:val="center"/>
          </w:tcPr>
          <w:p w14:paraId="569294FB" w14:textId="77777777" w:rsidR="00F94CD6" w:rsidRPr="00BB30D5" w:rsidRDefault="00F94CD6" w:rsidP="00C827FE">
            <w:pPr>
              <w:jc w:val="center"/>
              <w:rPr>
                <w:rFonts w:cs="Calibri"/>
                <w:b/>
                <w:bCs/>
                <w:sz w:val="18"/>
                <w:szCs w:val="18"/>
              </w:rPr>
            </w:pPr>
            <w:r w:rsidRPr="00BB30D5">
              <w:rPr>
                <w:rFonts w:cs="Calibri"/>
                <w:b/>
                <w:bCs/>
                <w:sz w:val="18"/>
                <w:szCs w:val="18"/>
              </w:rPr>
              <w:t>6</w:t>
            </w:r>
          </w:p>
        </w:tc>
        <w:tc>
          <w:tcPr>
            <w:tcW w:w="504" w:type="dxa"/>
            <w:tcBorders>
              <w:bottom w:val="single" w:sz="4" w:space="0" w:color="auto"/>
            </w:tcBorders>
            <w:vAlign w:val="center"/>
          </w:tcPr>
          <w:p w14:paraId="506A40B7" w14:textId="77777777" w:rsidR="00F94CD6" w:rsidRPr="00BB30D5" w:rsidRDefault="00F94CD6" w:rsidP="00C827FE">
            <w:pPr>
              <w:rPr>
                <w:rFonts w:cs="Calibri"/>
                <w:b/>
                <w:bCs/>
                <w:sz w:val="18"/>
                <w:szCs w:val="18"/>
              </w:rPr>
            </w:pPr>
            <w:r w:rsidRPr="00BB30D5">
              <w:rPr>
                <w:rFonts w:cs="Calibri"/>
                <w:b/>
                <w:bCs/>
                <w:sz w:val="18"/>
                <w:szCs w:val="18"/>
              </w:rPr>
              <w:t>7</w:t>
            </w:r>
          </w:p>
        </w:tc>
        <w:tc>
          <w:tcPr>
            <w:tcW w:w="408" w:type="dxa"/>
            <w:tcBorders>
              <w:bottom w:val="single" w:sz="4" w:space="0" w:color="auto"/>
            </w:tcBorders>
            <w:vAlign w:val="center"/>
          </w:tcPr>
          <w:p w14:paraId="17419D07" w14:textId="77777777" w:rsidR="00F94CD6" w:rsidRPr="00BB30D5" w:rsidRDefault="00F94CD6" w:rsidP="00C827FE">
            <w:pPr>
              <w:jc w:val="center"/>
              <w:rPr>
                <w:rFonts w:cs="Calibri"/>
                <w:b/>
                <w:bCs/>
                <w:sz w:val="18"/>
                <w:szCs w:val="18"/>
              </w:rPr>
            </w:pPr>
            <w:r w:rsidRPr="00BB30D5">
              <w:rPr>
                <w:rFonts w:cs="Calibri"/>
                <w:b/>
                <w:bCs/>
                <w:sz w:val="18"/>
                <w:szCs w:val="18"/>
              </w:rPr>
              <w:t>8</w:t>
            </w:r>
          </w:p>
        </w:tc>
        <w:tc>
          <w:tcPr>
            <w:tcW w:w="408" w:type="dxa"/>
            <w:tcBorders>
              <w:bottom w:val="single" w:sz="4" w:space="0" w:color="auto"/>
            </w:tcBorders>
            <w:vAlign w:val="center"/>
          </w:tcPr>
          <w:p w14:paraId="4B31C246" w14:textId="77777777" w:rsidR="00F94CD6" w:rsidRPr="00BB30D5" w:rsidRDefault="00F94CD6" w:rsidP="00C827FE">
            <w:pPr>
              <w:jc w:val="center"/>
              <w:rPr>
                <w:rFonts w:cs="Calibri"/>
                <w:b/>
                <w:bCs/>
                <w:sz w:val="18"/>
                <w:szCs w:val="18"/>
              </w:rPr>
            </w:pPr>
            <w:r w:rsidRPr="00BB30D5">
              <w:rPr>
                <w:rFonts w:cs="Calibri"/>
                <w:b/>
                <w:bCs/>
                <w:sz w:val="18"/>
                <w:szCs w:val="18"/>
              </w:rPr>
              <w:t>9</w:t>
            </w:r>
          </w:p>
        </w:tc>
        <w:tc>
          <w:tcPr>
            <w:tcW w:w="389" w:type="dxa"/>
            <w:tcBorders>
              <w:bottom w:val="single" w:sz="4" w:space="0" w:color="auto"/>
            </w:tcBorders>
            <w:vAlign w:val="center"/>
          </w:tcPr>
          <w:p w14:paraId="4EF6E221" w14:textId="77777777" w:rsidR="00F94CD6" w:rsidRPr="00BB30D5" w:rsidRDefault="00F94CD6" w:rsidP="00C827FE">
            <w:pPr>
              <w:jc w:val="center"/>
              <w:rPr>
                <w:rFonts w:cs="Calibri"/>
                <w:b/>
                <w:bCs/>
                <w:sz w:val="18"/>
                <w:szCs w:val="18"/>
              </w:rPr>
            </w:pPr>
            <w:r w:rsidRPr="00BB30D5">
              <w:rPr>
                <w:rFonts w:cs="Calibri"/>
                <w:b/>
                <w:bCs/>
                <w:sz w:val="18"/>
                <w:szCs w:val="18"/>
              </w:rPr>
              <w:t>10</w:t>
            </w:r>
          </w:p>
        </w:tc>
        <w:tc>
          <w:tcPr>
            <w:tcW w:w="491" w:type="dxa"/>
            <w:tcBorders>
              <w:bottom w:val="single" w:sz="4" w:space="0" w:color="auto"/>
            </w:tcBorders>
            <w:vAlign w:val="center"/>
          </w:tcPr>
          <w:p w14:paraId="704DD8A3" w14:textId="77777777" w:rsidR="00F94CD6" w:rsidRPr="00BB30D5" w:rsidRDefault="00F94CD6" w:rsidP="00C827FE">
            <w:pPr>
              <w:jc w:val="center"/>
              <w:rPr>
                <w:rFonts w:cs="Calibri"/>
                <w:b/>
                <w:bCs/>
                <w:sz w:val="18"/>
                <w:szCs w:val="18"/>
              </w:rPr>
            </w:pPr>
            <w:r w:rsidRPr="00BB30D5">
              <w:rPr>
                <w:rFonts w:cs="Calibri"/>
                <w:b/>
                <w:bCs/>
                <w:sz w:val="18"/>
                <w:szCs w:val="18"/>
              </w:rPr>
              <w:t>11 i više</w:t>
            </w:r>
          </w:p>
        </w:tc>
        <w:tc>
          <w:tcPr>
            <w:tcW w:w="646" w:type="dxa"/>
            <w:tcBorders>
              <w:bottom w:val="single" w:sz="4" w:space="0" w:color="auto"/>
            </w:tcBorders>
            <w:vAlign w:val="center"/>
          </w:tcPr>
          <w:p w14:paraId="757CDE72" w14:textId="77777777" w:rsidR="00F94CD6" w:rsidRPr="00BB30D5" w:rsidRDefault="00F94CD6" w:rsidP="00C827FE">
            <w:pPr>
              <w:jc w:val="center"/>
              <w:rPr>
                <w:rFonts w:cs="Calibri"/>
                <w:b/>
                <w:bCs/>
                <w:sz w:val="18"/>
                <w:szCs w:val="18"/>
              </w:rPr>
            </w:pPr>
            <w:r w:rsidRPr="00BB30D5">
              <w:rPr>
                <w:rFonts w:cs="Calibri"/>
                <w:b/>
                <w:bCs/>
                <w:sz w:val="18"/>
                <w:szCs w:val="18"/>
              </w:rPr>
              <w:t>Svega</w:t>
            </w:r>
          </w:p>
        </w:tc>
        <w:tc>
          <w:tcPr>
            <w:tcW w:w="1147" w:type="dxa"/>
            <w:tcBorders>
              <w:bottom w:val="single" w:sz="4" w:space="0" w:color="auto"/>
            </w:tcBorders>
            <w:vAlign w:val="center"/>
          </w:tcPr>
          <w:p w14:paraId="526EB7B8" w14:textId="77777777" w:rsidR="00F94CD6" w:rsidRPr="00BB30D5" w:rsidRDefault="00F94CD6" w:rsidP="00C827FE">
            <w:pPr>
              <w:jc w:val="center"/>
              <w:rPr>
                <w:rFonts w:cs="Calibri"/>
                <w:b/>
                <w:bCs/>
                <w:sz w:val="18"/>
                <w:szCs w:val="18"/>
              </w:rPr>
            </w:pPr>
            <w:r w:rsidRPr="00BB30D5">
              <w:rPr>
                <w:rFonts w:cs="Calibri"/>
                <w:b/>
                <w:bCs/>
                <w:sz w:val="18"/>
                <w:szCs w:val="18"/>
              </w:rPr>
              <w:t>Samačka kućanstva</w:t>
            </w:r>
          </w:p>
        </w:tc>
        <w:tc>
          <w:tcPr>
            <w:tcW w:w="703" w:type="dxa"/>
            <w:tcBorders>
              <w:bottom w:val="single" w:sz="4" w:space="0" w:color="auto"/>
            </w:tcBorders>
            <w:vAlign w:val="center"/>
          </w:tcPr>
          <w:p w14:paraId="7C8AF4DE" w14:textId="77777777" w:rsidR="00F94CD6" w:rsidRPr="00BB30D5" w:rsidRDefault="00F94CD6" w:rsidP="00C827FE">
            <w:pPr>
              <w:jc w:val="center"/>
              <w:rPr>
                <w:rFonts w:cs="Calibri"/>
                <w:b/>
                <w:bCs/>
                <w:sz w:val="18"/>
                <w:szCs w:val="18"/>
              </w:rPr>
            </w:pPr>
            <w:r w:rsidRPr="00BB30D5">
              <w:rPr>
                <w:rFonts w:cs="Calibri"/>
                <w:b/>
                <w:bCs/>
                <w:sz w:val="18"/>
                <w:szCs w:val="18"/>
              </w:rPr>
              <w:t>Višečlana kućanstva</w:t>
            </w:r>
          </w:p>
        </w:tc>
      </w:tr>
      <w:tr w:rsidR="00F94CD6" w:rsidRPr="00BB30D5" w14:paraId="22DD8546" w14:textId="77777777" w:rsidTr="00F94CD6">
        <w:trPr>
          <w:trHeight w:val="462"/>
        </w:trPr>
        <w:tc>
          <w:tcPr>
            <w:tcW w:w="774" w:type="dxa"/>
            <w:vAlign w:val="center"/>
          </w:tcPr>
          <w:p w14:paraId="42EA752F" w14:textId="58DE31D7" w:rsidR="00F94CD6" w:rsidRPr="00F94CD6" w:rsidRDefault="00F94CD6" w:rsidP="00C827FE">
            <w:pPr>
              <w:jc w:val="center"/>
              <w:rPr>
                <w:rFonts w:cs="Calibri"/>
                <w:sz w:val="16"/>
                <w:szCs w:val="16"/>
              </w:rPr>
            </w:pPr>
            <w:r w:rsidRPr="00F94CD6">
              <w:rPr>
                <w:rFonts w:cs="Calibri"/>
                <w:sz w:val="16"/>
                <w:szCs w:val="16"/>
              </w:rPr>
              <w:t>10.404</w:t>
            </w:r>
          </w:p>
        </w:tc>
        <w:tc>
          <w:tcPr>
            <w:tcW w:w="646" w:type="dxa"/>
            <w:vAlign w:val="center"/>
          </w:tcPr>
          <w:p w14:paraId="379E5D86" w14:textId="602178F0" w:rsidR="00F94CD6" w:rsidRPr="00F94CD6" w:rsidRDefault="00F94CD6" w:rsidP="00C827FE">
            <w:pPr>
              <w:jc w:val="center"/>
              <w:rPr>
                <w:rFonts w:cs="Calibri"/>
                <w:sz w:val="16"/>
                <w:szCs w:val="16"/>
              </w:rPr>
            </w:pPr>
            <w:r w:rsidRPr="00F94CD6">
              <w:rPr>
                <w:rFonts w:cs="Calibri"/>
                <w:sz w:val="16"/>
                <w:szCs w:val="16"/>
              </w:rPr>
              <w:t>7.627</w:t>
            </w:r>
          </w:p>
        </w:tc>
        <w:tc>
          <w:tcPr>
            <w:tcW w:w="646" w:type="dxa"/>
            <w:tcBorders>
              <w:top w:val="single" w:sz="4" w:space="0" w:color="auto"/>
              <w:left w:val="single" w:sz="4" w:space="0" w:color="BFBFBF"/>
              <w:bottom w:val="single" w:sz="4" w:space="0" w:color="auto"/>
              <w:right w:val="single" w:sz="4" w:space="0" w:color="auto"/>
            </w:tcBorders>
            <w:shd w:val="clear" w:color="auto" w:fill="auto"/>
            <w:vAlign w:val="center"/>
          </w:tcPr>
          <w:p w14:paraId="5176A22A" w14:textId="1BA57B1C" w:rsidR="00F94CD6" w:rsidRPr="00F94CD6" w:rsidRDefault="00F94CD6" w:rsidP="00C827FE">
            <w:pPr>
              <w:jc w:val="center"/>
              <w:rPr>
                <w:rFonts w:cs="Calibri"/>
                <w:sz w:val="16"/>
                <w:szCs w:val="16"/>
              </w:rPr>
            </w:pPr>
            <w:r w:rsidRPr="00F94CD6">
              <w:rPr>
                <w:rFonts w:cs="Calibri"/>
                <w:sz w:val="16"/>
                <w:szCs w:val="16"/>
              </w:rPr>
              <w:t>2.627</w:t>
            </w:r>
          </w:p>
        </w:tc>
        <w:tc>
          <w:tcPr>
            <w:tcW w:w="646" w:type="dxa"/>
            <w:tcBorders>
              <w:top w:val="single" w:sz="4" w:space="0" w:color="auto"/>
              <w:left w:val="single" w:sz="4" w:space="0" w:color="auto"/>
              <w:bottom w:val="single" w:sz="4" w:space="0" w:color="auto"/>
              <w:right w:val="single" w:sz="4" w:space="0" w:color="auto"/>
            </w:tcBorders>
            <w:shd w:val="clear" w:color="auto" w:fill="auto"/>
            <w:vAlign w:val="center"/>
          </w:tcPr>
          <w:p w14:paraId="4F37FFD8" w14:textId="5ADD90C5" w:rsidR="00F94CD6" w:rsidRPr="00F94CD6" w:rsidRDefault="00F94CD6" w:rsidP="00C827FE">
            <w:pPr>
              <w:jc w:val="center"/>
              <w:rPr>
                <w:rFonts w:cs="Calibri"/>
                <w:sz w:val="16"/>
                <w:szCs w:val="16"/>
              </w:rPr>
            </w:pPr>
            <w:r w:rsidRPr="00F94CD6">
              <w:rPr>
                <w:rFonts w:cs="Calibri"/>
                <w:sz w:val="16"/>
                <w:szCs w:val="16"/>
              </w:rPr>
              <w:t>2.170</w:t>
            </w:r>
          </w:p>
        </w:tc>
        <w:tc>
          <w:tcPr>
            <w:tcW w:w="646" w:type="dxa"/>
            <w:tcBorders>
              <w:top w:val="single" w:sz="4" w:space="0" w:color="auto"/>
              <w:left w:val="single" w:sz="4" w:space="0" w:color="auto"/>
              <w:bottom w:val="single" w:sz="4" w:space="0" w:color="auto"/>
              <w:right w:val="single" w:sz="4" w:space="0" w:color="auto"/>
            </w:tcBorders>
            <w:shd w:val="clear" w:color="auto" w:fill="auto"/>
            <w:vAlign w:val="center"/>
          </w:tcPr>
          <w:p w14:paraId="325EF276" w14:textId="678FFF78" w:rsidR="00F94CD6" w:rsidRPr="00F94CD6" w:rsidRDefault="00F94CD6" w:rsidP="00C827FE">
            <w:pPr>
              <w:jc w:val="center"/>
              <w:rPr>
                <w:rFonts w:cs="Calibri"/>
                <w:sz w:val="16"/>
                <w:szCs w:val="16"/>
              </w:rPr>
            </w:pPr>
            <w:r w:rsidRPr="00F94CD6">
              <w:rPr>
                <w:rFonts w:cs="Calibri"/>
                <w:sz w:val="16"/>
                <w:szCs w:val="16"/>
              </w:rPr>
              <w:t>1.622</w:t>
            </w:r>
          </w:p>
        </w:tc>
        <w:tc>
          <w:tcPr>
            <w:tcW w:w="504" w:type="dxa"/>
            <w:tcBorders>
              <w:top w:val="single" w:sz="4" w:space="0" w:color="auto"/>
              <w:left w:val="single" w:sz="4" w:space="0" w:color="auto"/>
              <w:bottom w:val="single" w:sz="4" w:space="0" w:color="auto"/>
              <w:right w:val="single" w:sz="4" w:space="0" w:color="auto"/>
            </w:tcBorders>
            <w:shd w:val="clear" w:color="auto" w:fill="auto"/>
            <w:vAlign w:val="center"/>
          </w:tcPr>
          <w:p w14:paraId="7F886F68" w14:textId="259E9C70" w:rsidR="00F94CD6" w:rsidRPr="00F94CD6" w:rsidRDefault="00F94CD6" w:rsidP="00C827FE">
            <w:pPr>
              <w:jc w:val="center"/>
              <w:rPr>
                <w:rFonts w:cs="Calibri"/>
                <w:sz w:val="16"/>
                <w:szCs w:val="16"/>
              </w:rPr>
            </w:pPr>
            <w:r w:rsidRPr="00F94CD6">
              <w:rPr>
                <w:rFonts w:cs="Calibri"/>
                <w:sz w:val="16"/>
                <w:szCs w:val="16"/>
              </w:rPr>
              <w:t>689</w:t>
            </w:r>
          </w:p>
        </w:tc>
        <w:tc>
          <w:tcPr>
            <w:tcW w:w="504" w:type="dxa"/>
            <w:tcBorders>
              <w:top w:val="single" w:sz="4" w:space="0" w:color="auto"/>
              <w:left w:val="single" w:sz="4" w:space="0" w:color="auto"/>
              <w:bottom w:val="single" w:sz="4" w:space="0" w:color="auto"/>
              <w:right w:val="single" w:sz="4" w:space="0" w:color="auto"/>
            </w:tcBorders>
            <w:shd w:val="clear" w:color="auto" w:fill="auto"/>
            <w:vAlign w:val="center"/>
          </w:tcPr>
          <w:p w14:paraId="3026E11E" w14:textId="540067AD" w:rsidR="00F94CD6" w:rsidRPr="00F94CD6" w:rsidRDefault="00F94CD6" w:rsidP="00C827FE">
            <w:pPr>
              <w:jc w:val="center"/>
              <w:rPr>
                <w:rFonts w:cs="Calibri"/>
                <w:sz w:val="16"/>
                <w:szCs w:val="16"/>
              </w:rPr>
            </w:pPr>
            <w:r w:rsidRPr="00F94CD6">
              <w:rPr>
                <w:rFonts w:cs="Calibri"/>
                <w:sz w:val="16"/>
                <w:szCs w:val="16"/>
              </w:rPr>
              <w:t>331</w:t>
            </w:r>
          </w:p>
        </w:tc>
        <w:tc>
          <w:tcPr>
            <w:tcW w:w="504" w:type="dxa"/>
            <w:tcBorders>
              <w:top w:val="single" w:sz="4" w:space="0" w:color="auto"/>
              <w:left w:val="single" w:sz="4" w:space="0" w:color="auto"/>
              <w:bottom w:val="single" w:sz="4" w:space="0" w:color="auto"/>
              <w:right w:val="single" w:sz="4" w:space="0" w:color="auto"/>
            </w:tcBorders>
            <w:shd w:val="clear" w:color="auto" w:fill="auto"/>
            <w:vAlign w:val="center"/>
          </w:tcPr>
          <w:p w14:paraId="5E970AF2" w14:textId="675BD191" w:rsidR="00F94CD6" w:rsidRPr="00F94CD6" w:rsidRDefault="00F94CD6" w:rsidP="00C827FE">
            <w:pPr>
              <w:jc w:val="center"/>
              <w:rPr>
                <w:rFonts w:cs="Calibri"/>
                <w:sz w:val="16"/>
                <w:szCs w:val="16"/>
              </w:rPr>
            </w:pPr>
            <w:r w:rsidRPr="00F94CD6">
              <w:rPr>
                <w:rFonts w:cs="Calibri"/>
                <w:sz w:val="16"/>
                <w:szCs w:val="16"/>
              </w:rPr>
              <w:t>120</w:t>
            </w:r>
          </w:p>
        </w:tc>
        <w:tc>
          <w:tcPr>
            <w:tcW w:w="408" w:type="dxa"/>
            <w:tcBorders>
              <w:top w:val="single" w:sz="4" w:space="0" w:color="auto"/>
              <w:left w:val="single" w:sz="4" w:space="0" w:color="auto"/>
              <w:bottom w:val="single" w:sz="4" w:space="0" w:color="auto"/>
              <w:right w:val="single" w:sz="4" w:space="0" w:color="auto"/>
            </w:tcBorders>
            <w:shd w:val="clear" w:color="auto" w:fill="auto"/>
            <w:vAlign w:val="center"/>
          </w:tcPr>
          <w:p w14:paraId="638BD7F4" w14:textId="1E8963B8" w:rsidR="00F94CD6" w:rsidRPr="00F94CD6" w:rsidRDefault="00F94CD6" w:rsidP="00C827FE">
            <w:pPr>
              <w:jc w:val="center"/>
              <w:rPr>
                <w:rFonts w:cs="Calibri"/>
                <w:sz w:val="16"/>
                <w:szCs w:val="16"/>
              </w:rPr>
            </w:pPr>
            <w:r w:rsidRPr="00F94CD6">
              <w:rPr>
                <w:rFonts w:cs="Calibri"/>
                <w:sz w:val="16"/>
                <w:szCs w:val="16"/>
              </w:rPr>
              <w:t>40</w:t>
            </w:r>
          </w:p>
        </w:tc>
        <w:tc>
          <w:tcPr>
            <w:tcW w:w="408" w:type="dxa"/>
            <w:tcBorders>
              <w:top w:val="single" w:sz="4" w:space="0" w:color="auto"/>
              <w:left w:val="single" w:sz="4" w:space="0" w:color="auto"/>
              <w:bottom w:val="single" w:sz="4" w:space="0" w:color="auto"/>
              <w:right w:val="single" w:sz="4" w:space="0" w:color="auto"/>
            </w:tcBorders>
            <w:shd w:val="clear" w:color="auto" w:fill="auto"/>
            <w:vAlign w:val="center"/>
          </w:tcPr>
          <w:p w14:paraId="06E89704" w14:textId="2C3D6A9D" w:rsidR="00F94CD6" w:rsidRPr="00F94CD6" w:rsidRDefault="00F94CD6" w:rsidP="00C827FE">
            <w:pPr>
              <w:jc w:val="center"/>
              <w:rPr>
                <w:rFonts w:cs="Calibri"/>
                <w:sz w:val="16"/>
                <w:szCs w:val="16"/>
              </w:rPr>
            </w:pPr>
            <w:r w:rsidRPr="00F94CD6">
              <w:rPr>
                <w:rFonts w:cs="Calibri"/>
                <w:sz w:val="16"/>
                <w:szCs w:val="16"/>
              </w:rPr>
              <w:t>17</w:t>
            </w:r>
          </w:p>
        </w:tc>
        <w:tc>
          <w:tcPr>
            <w:tcW w:w="389" w:type="dxa"/>
            <w:tcBorders>
              <w:top w:val="single" w:sz="4" w:space="0" w:color="auto"/>
              <w:left w:val="single" w:sz="4" w:space="0" w:color="auto"/>
              <w:bottom w:val="single" w:sz="4" w:space="0" w:color="auto"/>
              <w:right w:val="single" w:sz="4" w:space="0" w:color="auto"/>
            </w:tcBorders>
            <w:shd w:val="clear" w:color="auto" w:fill="auto"/>
            <w:vAlign w:val="center"/>
          </w:tcPr>
          <w:p w14:paraId="23F63318" w14:textId="2DA5FC60" w:rsidR="00F94CD6" w:rsidRPr="00F94CD6" w:rsidRDefault="00F94CD6" w:rsidP="00C827FE">
            <w:pPr>
              <w:jc w:val="center"/>
              <w:rPr>
                <w:rFonts w:cs="Calibri"/>
                <w:sz w:val="16"/>
                <w:szCs w:val="16"/>
              </w:rPr>
            </w:pPr>
            <w:r w:rsidRPr="00F94CD6">
              <w:rPr>
                <w:rFonts w:cs="Calibri"/>
                <w:sz w:val="16"/>
                <w:szCs w:val="16"/>
              </w:rPr>
              <w:t>7</w:t>
            </w:r>
          </w:p>
        </w:tc>
        <w:tc>
          <w:tcPr>
            <w:tcW w:w="491" w:type="dxa"/>
            <w:tcBorders>
              <w:top w:val="single" w:sz="4" w:space="0" w:color="auto"/>
              <w:left w:val="single" w:sz="4" w:space="0" w:color="auto"/>
              <w:bottom w:val="single" w:sz="4" w:space="0" w:color="auto"/>
              <w:right w:val="single" w:sz="4" w:space="0" w:color="auto"/>
            </w:tcBorders>
            <w:shd w:val="clear" w:color="auto" w:fill="auto"/>
            <w:vAlign w:val="center"/>
          </w:tcPr>
          <w:p w14:paraId="3712F3DD" w14:textId="4C63359F" w:rsidR="00F94CD6" w:rsidRPr="00F94CD6" w:rsidRDefault="00F94CD6" w:rsidP="00C827FE">
            <w:pPr>
              <w:jc w:val="center"/>
              <w:rPr>
                <w:rFonts w:cs="Calibri"/>
                <w:sz w:val="16"/>
                <w:szCs w:val="16"/>
              </w:rPr>
            </w:pPr>
            <w:r w:rsidRPr="00F94CD6">
              <w:rPr>
                <w:rFonts w:cs="Calibri"/>
                <w:sz w:val="16"/>
                <w:szCs w:val="16"/>
              </w:rPr>
              <w:t>4</w:t>
            </w:r>
          </w:p>
        </w:tc>
        <w:tc>
          <w:tcPr>
            <w:tcW w:w="646" w:type="dxa"/>
            <w:tcBorders>
              <w:top w:val="single" w:sz="4" w:space="0" w:color="auto"/>
              <w:left w:val="single" w:sz="4" w:space="0" w:color="auto"/>
              <w:bottom w:val="single" w:sz="4" w:space="0" w:color="auto"/>
              <w:right w:val="single" w:sz="4" w:space="0" w:color="auto"/>
            </w:tcBorders>
            <w:shd w:val="clear" w:color="auto" w:fill="auto"/>
            <w:vAlign w:val="center"/>
          </w:tcPr>
          <w:p w14:paraId="6D223E73" w14:textId="5F5DADBC" w:rsidR="00F94CD6" w:rsidRPr="00F94CD6" w:rsidRDefault="00F94CD6" w:rsidP="00C827FE">
            <w:pPr>
              <w:jc w:val="center"/>
              <w:rPr>
                <w:rFonts w:cs="Calibri"/>
                <w:sz w:val="16"/>
                <w:szCs w:val="16"/>
              </w:rPr>
            </w:pPr>
            <w:r w:rsidRPr="00F94CD6">
              <w:rPr>
                <w:rFonts w:cs="Calibri"/>
                <w:sz w:val="16"/>
                <w:szCs w:val="16"/>
              </w:rPr>
              <w:t>2.777</w:t>
            </w:r>
          </w:p>
        </w:tc>
        <w:tc>
          <w:tcPr>
            <w:tcW w:w="1147" w:type="dxa"/>
            <w:tcBorders>
              <w:top w:val="single" w:sz="4" w:space="0" w:color="auto"/>
              <w:left w:val="single" w:sz="4" w:space="0" w:color="auto"/>
              <w:bottom w:val="single" w:sz="4" w:space="0" w:color="auto"/>
              <w:right w:val="single" w:sz="4" w:space="0" w:color="auto"/>
            </w:tcBorders>
            <w:shd w:val="clear" w:color="auto" w:fill="auto"/>
            <w:vAlign w:val="center"/>
          </w:tcPr>
          <w:p w14:paraId="55C2A176" w14:textId="1FD32C74" w:rsidR="00F94CD6" w:rsidRPr="00F94CD6" w:rsidRDefault="00F94CD6" w:rsidP="00C827FE">
            <w:pPr>
              <w:jc w:val="center"/>
              <w:rPr>
                <w:rFonts w:cs="Calibri"/>
                <w:sz w:val="16"/>
                <w:szCs w:val="16"/>
              </w:rPr>
            </w:pPr>
            <w:r w:rsidRPr="00F94CD6">
              <w:rPr>
                <w:rFonts w:cs="Calibri"/>
                <w:sz w:val="16"/>
                <w:szCs w:val="16"/>
              </w:rPr>
              <w:t>2.630</w:t>
            </w:r>
          </w:p>
        </w:tc>
        <w:tc>
          <w:tcPr>
            <w:tcW w:w="703" w:type="dxa"/>
            <w:tcBorders>
              <w:top w:val="single" w:sz="4" w:space="0" w:color="auto"/>
              <w:left w:val="single" w:sz="4" w:space="0" w:color="auto"/>
              <w:bottom w:val="single" w:sz="4" w:space="0" w:color="auto"/>
              <w:right w:val="single" w:sz="4" w:space="0" w:color="auto"/>
            </w:tcBorders>
            <w:shd w:val="clear" w:color="auto" w:fill="auto"/>
            <w:vAlign w:val="center"/>
          </w:tcPr>
          <w:p w14:paraId="26B9040F" w14:textId="1779B586" w:rsidR="00F94CD6" w:rsidRPr="00F94CD6" w:rsidRDefault="00F94CD6" w:rsidP="00C827FE">
            <w:pPr>
              <w:jc w:val="center"/>
              <w:rPr>
                <w:rFonts w:cs="Calibri"/>
                <w:sz w:val="16"/>
                <w:szCs w:val="16"/>
              </w:rPr>
            </w:pPr>
            <w:r w:rsidRPr="00F94CD6">
              <w:rPr>
                <w:rFonts w:cs="Calibri"/>
                <w:sz w:val="16"/>
                <w:szCs w:val="16"/>
              </w:rPr>
              <w:t>147</w:t>
            </w:r>
          </w:p>
        </w:tc>
      </w:tr>
    </w:tbl>
    <w:p w14:paraId="274E8F65" w14:textId="77777777" w:rsidR="00F94CD6" w:rsidRDefault="00F94CD6" w:rsidP="00F94CD6">
      <w:pPr>
        <w:spacing w:line="240" w:lineRule="auto"/>
        <w:jc w:val="center"/>
        <w:rPr>
          <w:rFonts w:cs="Calibri"/>
          <w:sz w:val="20"/>
          <w:szCs w:val="20"/>
        </w:rPr>
      </w:pPr>
      <w:r w:rsidRPr="005D51EF">
        <w:rPr>
          <w:rFonts w:cs="Calibri"/>
          <w:sz w:val="20"/>
          <w:szCs w:val="20"/>
        </w:rPr>
        <w:t>Izvor: Državni zavod za statistiku, Popis 2021. godine</w:t>
      </w:r>
    </w:p>
    <w:p w14:paraId="4F8433BF" w14:textId="719493E8" w:rsidR="00F94CD6" w:rsidRDefault="00F94CD6" w:rsidP="00F94CD6">
      <w:pPr>
        <w:pStyle w:val="Naslov3"/>
      </w:pPr>
      <w:bookmarkStart w:id="84" w:name="_Toc182566495"/>
      <w:bookmarkEnd w:id="80"/>
      <w:r>
        <w:t>Broj, vrsta (namjena) i starost građevina na području Grada</w:t>
      </w:r>
      <w:bookmarkEnd w:id="84"/>
    </w:p>
    <w:p w14:paraId="0A6C53F7" w14:textId="00D267A2" w:rsidR="00515DE5" w:rsidRPr="00F94CD6" w:rsidRDefault="00F94CD6" w:rsidP="00F94CD6">
      <w:pPr>
        <w:spacing w:line="276" w:lineRule="auto"/>
        <w:jc w:val="both"/>
        <w:rPr>
          <w:sz w:val="24"/>
          <w:szCs w:val="24"/>
          <w:lang w:eastAsia="zh-CN"/>
        </w:rPr>
      </w:pPr>
      <w:r w:rsidRPr="00F94CD6">
        <w:rPr>
          <w:sz w:val="24"/>
          <w:szCs w:val="24"/>
          <w:lang w:eastAsia="zh-CN"/>
        </w:rPr>
        <w:t xml:space="preserve">Sustavni podaci za broj zgrada u pojedinoj kategoriji za sada ne postoje pa je proračun proveden uz procijenjene veličine na osnovu podataka iz Prostornog plana uređenja Grada </w:t>
      </w:r>
      <w:r>
        <w:rPr>
          <w:sz w:val="24"/>
          <w:szCs w:val="24"/>
          <w:lang w:eastAsia="zh-CN"/>
        </w:rPr>
        <w:t>Koprivnice</w:t>
      </w:r>
      <w:r w:rsidRPr="00F94CD6">
        <w:rPr>
          <w:sz w:val="24"/>
          <w:szCs w:val="24"/>
          <w:lang w:eastAsia="zh-CN"/>
        </w:rPr>
        <w:t>.</w:t>
      </w:r>
    </w:p>
    <w:p w14:paraId="497A2C0E" w14:textId="1FB94E50" w:rsidR="00F94CD6" w:rsidRPr="00F94CD6" w:rsidRDefault="00F94CD6" w:rsidP="00432AD6">
      <w:pPr>
        <w:pStyle w:val="Odlomakpopisa"/>
        <w:numPr>
          <w:ilvl w:val="0"/>
          <w:numId w:val="2"/>
        </w:numPr>
        <w:spacing w:line="276" w:lineRule="auto"/>
        <w:jc w:val="both"/>
        <w:rPr>
          <w:sz w:val="24"/>
          <w:szCs w:val="24"/>
          <w:lang w:eastAsia="zh-CN"/>
        </w:rPr>
      </w:pPr>
      <w:r w:rsidRPr="00F94CD6">
        <w:rPr>
          <w:b/>
          <w:bCs/>
          <w:sz w:val="24"/>
          <w:szCs w:val="24"/>
          <w:lang w:eastAsia="zh-CN"/>
        </w:rPr>
        <w:t>Podjela objekata prema kategoriji gradnje:</w:t>
      </w:r>
    </w:p>
    <w:p w14:paraId="6EF8EC9A" w14:textId="77777777" w:rsidR="00F94CD6" w:rsidRPr="00F94CD6" w:rsidRDefault="00F94CD6" w:rsidP="00F94CD6">
      <w:pPr>
        <w:spacing w:after="0" w:line="276" w:lineRule="auto"/>
        <w:jc w:val="both"/>
        <w:rPr>
          <w:sz w:val="24"/>
          <w:szCs w:val="24"/>
          <w:lang w:eastAsia="zh-CN"/>
        </w:rPr>
      </w:pPr>
      <w:r w:rsidRPr="00F94CD6">
        <w:rPr>
          <w:b/>
          <w:bCs/>
          <w:sz w:val="24"/>
          <w:szCs w:val="24"/>
          <w:lang w:eastAsia="zh-CN"/>
        </w:rPr>
        <w:t>I</w:t>
      </w:r>
      <w:r w:rsidRPr="00F94CD6">
        <w:rPr>
          <w:sz w:val="24"/>
          <w:szCs w:val="24"/>
          <w:lang w:eastAsia="zh-CN"/>
        </w:rPr>
        <w:t xml:space="preserve"> – zidane zgrade (zgrade zidane do 1940. godine), što znači da su objekti građeni uglavnom od cigle vezane žbukom te sa stropovima od drvenih greda i nešto armiranobetonskih, ali bez horizontalnih i vertikalnih </w:t>
      </w:r>
      <w:proofErr w:type="spellStart"/>
      <w:r w:rsidRPr="00F94CD6">
        <w:rPr>
          <w:sz w:val="24"/>
          <w:szCs w:val="24"/>
          <w:lang w:eastAsia="zh-CN"/>
        </w:rPr>
        <w:t>serklaža</w:t>
      </w:r>
      <w:proofErr w:type="spellEnd"/>
      <w:r w:rsidRPr="00F94CD6">
        <w:rPr>
          <w:sz w:val="24"/>
          <w:szCs w:val="24"/>
          <w:lang w:eastAsia="zh-CN"/>
        </w:rPr>
        <w:t>,</w:t>
      </w:r>
    </w:p>
    <w:p w14:paraId="5E99AFC7" w14:textId="77777777" w:rsidR="00F94CD6" w:rsidRPr="00F94CD6" w:rsidRDefault="00F94CD6" w:rsidP="00F94CD6">
      <w:pPr>
        <w:spacing w:after="0" w:line="276" w:lineRule="auto"/>
        <w:jc w:val="both"/>
        <w:rPr>
          <w:sz w:val="24"/>
          <w:szCs w:val="24"/>
          <w:lang w:eastAsia="zh-CN"/>
        </w:rPr>
      </w:pPr>
      <w:r w:rsidRPr="00F94CD6">
        <w:rPr>
          <w:b/>
          <w:bCs/>
          <w:sz w:val="24"/>
          <w:szCs w:val="24"/>
          <w:lang w:eastAsia="zh-CN"/>
        </w:rPr>
        <w:t>II</w:t>
      </w:r>
      <w:r w:rsidRPr="00F94CD6">
        <w:rPr>
          <w:sz w:val="24"/>
          <w:szCs w:val="24"/>
          <w:lang w:eastAsia="zh-CN"/>
        </w:rPr>
        <w:t xml:space="preserve"> – zidane zgrade s armiranobetonskim </w:t>
      </w:r>
      <w:proofErr w:type="spellStart"/>
      <w:r w:rsidRPr="00F94CD6">
        <w:rPr>
          <w:sz w:val="24"/>
          <w:szCs w:val="24"/>
          <w:lang w:eastAsia="zh-CN"/>
        </w:rPr>
        <w:t>serklažima</w:t>
      </w:r>
      <w:proofErr w:type="spellEnd"/>
      <w:r w:rsidRPr="00F94CD6">
        <w:rPr>
          <w:sz w:val="24"/>
          <w:szCs w:val="24"/>
          <w:lang w:eastAsia="zh-CN"/>
        </w:rPr>
        <w:t xml:space="preserve"> (od 1945-tih godina do 1960-tih godina),</w:t>
      </w:r>
    </w:p>
    <w:p w14:paraId="48F94B6C" w14:textId="77777777" w:rsidR="00F94CD6" w:rsidRPr="00F94CD6" w:rsidRDefault="00F94CD6" w:rsidP="00F94CD6">
      <w:pPr>
        <w:spacing w:after="0" w:line="276" w:lineRule="auto"/>
        <w:jc w:val="both"/>
        <w:rPr>
          <w:sz w:val="24"/>
          <w:szCs w:val="24"/>
          <w:lang w:eastAsia="zh-CN"/>
        </w:rPr>
      </w:pPr>
      <w:r w:rsidRPr="00F94CD6">
        <w:rPr>
          <w:b/>
          <w:bCs/>
          <w:sz w:val="24"/>
          <w:szCs w:val="24"/>
          <w:lang w:eastAsia="zh-CN"/>
        </w:rPr>
        <w:t>III</w:t>
      </w:r>
      <w:r w:rsidRPr="00F94CD6">
        <w:rPr>
          <w:sz w:val="24"/>
          <w:szCs w:val="24"/>
          <w:lang w:eastAsia="zh-CN"/>
        </w:rPr>
        <w:t xml:space="preserve"> – armiranobetonske skeletne zgrade (od 1960-tih godina do danas),</w:t>
      </w:r>
    </w:p>
    <w:p w14:paraId="1ECF37D1" w14:textId="77777777" w:rsidR="00F94CD6" w:rsidRPr="00F94CD6" w:rsidRDefault="00F94CD6" w:rsidP="00F94CD6">
      <w:pPr>
        <w:spacing w:after="0" w:line="276" w:lineRule="auto"/>
        <w:jc w:val="both"/>
        <w:rPr>
          <w:sz w:val="24"/>
          <w:szCs w:val="24"/>
          <w:lang w:eastAsia="zh-CN"/>
        </w:rPr>
      </w:pPr>
      <w:r w:rsidRPr="00F94CD6">
        <w:rPr>
          <w:b/>
          <w:bCs/>
          <w:sz w:val="24"/>
          <w:szCs w:val="24"/>
          <w:lang w:eastAsia="zh-CN"/>
        </w:rPr>
        <w:t>IV</w:t>
      </w:r>
      <w:r w:rsidRPr="00F94CD6">
        <w:rPr>
          <w:sz w:val="24"/>
          <w:szCs w:val="24"/>
          <w:lang w:eastAsia="zh-CN"/>
        </w:rPr>
        <w:t xml:space="preserve"> – zgrade sa sustavom armiranobetonskih nosivih zidova (od 1960-tih godina do danas),</w:t>
      </w:r>
    </w:p>
    <w:p w14:paraId="0E9D0EA4" w14:textId="77777777" w:rsidR="00F94CD6" w:rsidRPr="00F94CD6" w:rsidRDefault="00F94CD6" w:rsidP="00F94CD6">
      <w:pPr>
        <w:spacing w:after="0" w:line="276" w:lineRule="auto"/>
        <w:jc w:val="both"/>
        <w:rPr>
          <w:sz w:val="24"/>
          <w:szCs w:val="24"/>
          <w:lang w:eastAsia="zh-CN"/>
        </w:rPr>
      </w:pPr>
      <w:r w:rsidRPr="00F94CD6">
        <w:rPr>
          <w:b/>
          <w:bCs/>
          <w:sz w:val="24"/>
          <w:szCs w:val="24"/>
          <w:lang w:eastAsia="zh-CN"/>
        </w:rPr>
        <w:t>V</w:t>
      </w:r>
      <w:r w:rsidRPr="00F94CD6">
        <w:rPr>
          <w:sz w:val="24"/>
          <w:szCs w:val="24"/>
          <w:lang w:eastAsia="zh-CN"/>
        </w:rPr>
        <w:t xml:space="preserve"> – skeletne zgrade s armiranobetonskim nosivim zidovima (od 1960-tih godina do danas).</w:t>
      </w:r>
    </w:p>
    <w:p w14:paraId="1B47A23F" w14:textId="77777777" w:rsidR="00F94CD6" w:rsidRDefault="00F94CD6" w:rsidP="00F94CD6">
      <w:pPr>
        <w:rPr>
          <w:lang w:eastAsia="zh-CN"/>
        </w:rPr>
      </w:pPr>
    </w:p>
    <w:p w14:paraId="1E31CF9D" w14:textId="77777777" w:rsidR="00F94CD6" w:rsidRPr="00F94CD6" w:rsidRDefault="00F94CD6" w:rsidP="00F94CD6">
      <w:pPr>
        <w:spacing w:after="200" w:line="276" w:lineRule="auto"/>
        <w:jc w:val="both"/>
        <w:rPr>
          <w:rFonts w:cs="Calibri"/>
          <w:kern w:val="0"/>
          <w:sz w:val="24"/>
          <w:szCs w:val="24"/>
          <w14:ligatures w14:val="none"/>
        </w:rPr>
      </w:pPr>
      <w:r w:rsidRPr="00F94CD6">
        <w:rPr>
          <w:rFonts w:cs="Calibri"/>
          <w:kern w:val="0"/>
          <w:sz w:val="24"/>
          <w:szCs w:val="24"/>
          <w14:ligatures w14:val="none"/>
        </w:rPr>
        <w:t>Analizom postojećih podataka prema tipovima gradnje odredilo se koliko približno objekata spada u određenu kategoriju (I do V) po vremenu gradnje:</w:t>
      </w:r>
    </w:p>
    <w:p w14:paraId="77F6809D" w14:textId="77777777" w:rsidR="00F94CD6" w:rsidRPr="00F94CD6" w:rsidRDefault="00F94CD6" w:rsidP="00432AD6">
      <w:pPr>
        <w:numPr>
          <w:ilvl w:val="0"/>
          <w:numId w:val="10"/>
        </w:numPr>
        <w:spacing w:after="0" w:line="276" w:lineRule="auto"/>
        <w:contextualSpacing/>
        <w:jc w:val="both"/>
        <w:rPr>
          <w:rFonts w:ascii="Calibri" w:eastAsia="Calibri" w:hAnsi="Calibri" w:cs="Arial"/>
          <w:kern w:val="0"/>
          <w:sz w:val="24"/>
          <w:szCs w:val="24"/>
          <w:lang w:val="en-US"/>
          <w14:ligatures w14:val="none"/>
        </w:rPr>
      </w:pPr>
      <w:r w:rsidRPr="00F94CD6">
        <w:rPr>
          <w:rFonts w:ascii="Calibri" w:eastAsia="Calibri" w:hAnsi="Calibri" w:cs="Arial"/>
          <w:kern w:val="0"/>
          <w:sz w:val="24"/>
          <w:szCs w:val="24"/>
          <w:lang w:val="en-US"/>
          <w14:ligatures w14:val="none"/>
        </w:rPr>
        <w:t xml:space="preserve">40 % </w:t>
      </w:r>
      <w:proofErr w:type="spellStart"/>
      <w:r w:rsidRPr="00F94CD6">
        <w:rPr>
          <w:rFonts w:ascii="Calibri" w:eastAsia="Calibri" w:hAnsi="Calibri" w:cs="Arial"/>
          <w:kern w:val="0"/>
          <w:sz w:val="24"/>
          <w:szCs w:val="24"/>
          <w:lang w:val="en-US"/>
          <w14:ligatures w14:val="none"/>
        </w:rPr>
        <w:t>zidane</w:t>
      </w:r>
      <w:proofErr w:type="spellEnd"/>
      <w:r w:rsidRPr="00F94CD6">
        <w:rPr>
          <w:rFonts w:ascii="Calibri" w:eastAsia="Calibri" w:hAnsi="Calibri" w:cs="Arial"/>
          <w:kern w:val="0"/>
          <w:sz w:val="24"/>
          <w:szCs w:val="24"/>
          <w:lang w:val="en-US"/>
          <w14:ligatures w14:val="none"/>
        </w:rPr>
        <w:t xml:space="preserve"> </w:t>
      </w:r>
      <w:proofErr w:type="spellStart"/>
      <w:r w:rsidRPr="00F94CD6">
        <w:rPr>
          <w:rFonts w:ascii="Calibri" w:eastAsia="Calibri" w:hAnsi="Calibri" w:cs="Arial"/>
          <w:kern w:val="0"/>
          <w:sz w:val="24"/>
          <w:szCs w:val="24"/>
          <w:lang w:val="en-US"/>
          <w14:ligatures w14:val="none"/>
        </w:rPr>
        <w:t>zgrade</w:t>
      </w:r>
      <w:proofErr w:type="spellEnd"/>
      <w:r w:rsidRPr="00F94CD6">
        <w:rPr>
          <w:rFonts w:ascii="Calibri" w:eastAsia="Calibri" w:hAnsi="Calibri" w:cs="Arial"/>
          <w:kern w:val="0"/>
          <w:sz w:val="24"/>
          <w:szCs w:val="24"/>
          <w:lang w:val="en-US"/>
          <w14:ligatures w14:val="none"/>
        </w:rPr>
        <w:t xml:space="preserve"> Tip I</w:t>
      </w:r>
    </w:p>
    <w:p w14:paraId="46B10B49" w14:textId="77777777" w:rsidR="00F94CD6" w:rsidRPr="00F94CD6" w:rsidRDefault="00F94CD6" w:rsidP="00432AD6">
      <w:pPr>
        <w:numPr>
          <w:ilvl w:val="0"/>
          <w:numId w:val="10"/>
        </w:numPr>
        <w:spacing w:after="0" w:line="276" w:lineRule="auto"/>
        <w:contextualSpacing/>
        <w:jc w:val="both"/>
        <w:rPr>
          <w:rFonts w:ascii="Calibri" w:eastAsia="Calibri" w:hAnsi="Calibri" w:cs="Arial"/>
          <w:kern w:val="0"/>
          <w:sz w:val="24"/>
          <w:szCs w:val="24"/>
          <w:lang w:val="en-US"/>
          <w14:ligatures w14:val="none"/>
        </w:rPr>
      </w:pPr>
      <w:r w:rsidRPr="00F94CD6">
        <w:rPr>
          <w:rFonts w:ascii="Calibri" w:eastAsia="Calibri" w:hAnsi="Calibri" w:cs="Arial"/>
          <w:kern w:val="0"/>
          <w:sz w:val="24"/>
          <w:szCs w:val="24"/>
          <w:lang w:val="en-US"/>
          <w14:ligatures w14:val="none"/>
        </w:rPr>
        <w:t xml:space="preserve">40 % </w:t>
      </w:r>
      <w:proofErr w:type="spellStart"/>
      <w:r w:rsidRPr="00F94CD6">
        <w:rPr>
          <w:rFonts w:ascii="Calibri" w:eastAsia="Calibri" w:hAnsi="Calibri" w:cs="Arial"/>
          <w:kern w:val="0"/>
          <w:sz w:val="24"/>
          <w:szCs w:val="24"/>
          <w:lang w:val="en-US"/>
          <w14:ligatures w14:val="none"/>
        </w:rPr>
        <w:t>zidane</w:t>
      </w:r>
      <w:proofErr w:type="spellEnd"/>
      <w:r w:rsidRPr="00F94CD6">
        <w:rPr>
          <w:rFonts w:ascii="Calibri" w:eastAsia="Calibri" w:hAnsi="Calibri" w:cs="Arial"/>
          <w:kern w:val="0"/>
          <w:sz w:val="24"/>
          <w:szCs w:val="24"/>
          <w:lang w:val="en-US"/>
          <w14:ligatures w14:val="none"/>
        </w:rPr>
        <w:t xml:space="preserve"> </w:t>
      </w:r>
      <w:proofErr w:type="spellStart"/>
      <w:r w:rsidRPr="00F94CD6">
        <w:rPr>
          <w:rFonts w:ascii="Calibri" w:eastAsia="Calibri" w:hAnsi="Calibri" w:cs="Arial"/>
          <w:kern w:val="0"/>
          <w:sz w:val="24"/>
          <w:szCs w:val="24"/>
          <w:lang w:val="en-US"/>
          <w14:ligatures w14:val="none"/>
        </w:rPr>
        <w:t>zgrade</w:t>
      </w:r>
      <w:proofErr w:type="spellEnd"/>
      <w:r w:rsidRPr="00F94CD6">
        <w:rPr>
          <w:rFonts w:ascii="Calibri" w:eastAsia="Calibri" w:hAnsi="Calibri" w:cs="Arial"/>
          <w:kern w:val="0"/>
          <w:sz w:val="24"/>
          <w:szCs w:val="24"/>
          <w:lang w:val="en-US"/>
          <w14:ligatures w14:val="none"/>
        </w:rPr>
        <w:t xml:space="preserve"> s </w:t>
      </w:r>
      <w:proofErr w:type="spellStart"/>
      <w:r w:rsidRPr="00F94CD6">
        <w:rPr>
          <w:rFonts w:ascii="Calibri" w:eastAsia="Calibri" w:hAnsi="Calibri" w:cs="Arial"/>
          <w:kern w:val="0"/>
          <w:sz w:val="24"/>
          <w:szCs w:val="24"/>
          <w:lang w:val="en-US"/>
          <w14:ligatures w14:val="none"/>
        </w:rPr>
        <w:t>armirano</w:t>
      </w:r>
      <w:proofErr w:type="spellEnd"/>
      <w:r w:rsidRPr="00F94CD6">
        <w:rPr>
          <w:rFonts w:ascii="Calibri" w:eastAsia="Calibri" w:hAnsi="Calibri" w:cs="Arial"/>
          <w:kern w:val="0"/>
          <w:sz w:val="24"/>
          <w:szCs w:val="24"/>
          <w:lang w:val="en-US"/>
          <w14:ligatures w14:val="none"/>
        </w:rPr>
        <w:t xml:space="preserve"> </w:t>
      </w:r>
      <w:proofErr w:type="spellStart"/>
      <w:r w:rsidRPr="00F94CD6">
        <w:rPr>
          <w:rFonts w:ascii="Calibri" w:eastAsia="Calibri" w:hAnsi="Calibri" w:cs="Arial"/>
          <w:kern w:val="0"/>
          <w:sz w:val="24"/>
          <w:szCs w:val="24"/>
          <w:lang w:val="en-US"/>
          <w14:ligatures w14:val="none"/>
        </w:rPr>
        <w:t>betonskim</w:t>
      </w:r>
      <w:proofErr w:type="spellEnd"/>
      <w:r w:rsidRPr="00F94CD6">
        <w:rPr>
          <w:rFonts w:ascii="Calibri" w:eastAsia="Calibri" w:hAnsi="Calibri" w:cs="Arial"/>
          <w:kern w:val="0"/>
          <w:sz w:val="24"/>
          <w:szCs w:val="24"/>
          <w:lang w:val="en-US"/>
          <w14:ligatures w14:val="none"/>
        </w:rPr>
        <w:t xml:space="preserve"> </w:t>
      </w:r>
      <w:proofErr w:type="spellStart"/>
      <w:r w:rsidRPr="00F94CD6">
        <w:rPr>
          <w:rFonts w:ascii="Calibri" w:eastAsia="Calibri" w:hAnsi="Calibri" w:cs="Arial"/>
          <w:kern w:val="0"/>
          <w:sz w:val="24"/>
          <w:szCs w:val="24"/>
          <w:lang w:val="en-US"/>
          <w14:ligatures w14:val="none"/>
        </w:rPr>
        <w:t>serklažima</w:t>
      </w:r>
      <w:proofErr w:type="spellEnd"/>
      <w:r w:rsidRPr="00F94CD6">
        <w:rPr>
          <w:rFonts w:ascii="Calibri" w:eastAsia="Calibri" w:hAnsi="Calibri" w:cs="Arial"/>
          <w:kern w:val="0"/>
          <w:sz w:val="24"/>
          <w:szCs w:val="24"/>
          <w:lang w:val="en-US"/>
          <w14:ligatures w14:val="none"/>
        </w:rPr>
        <w:t xml:space="preserve"> Tip II (od 1945-tih </w:t>
      </w:r>
      <w:proofErr w:type="spellStart"/>
      <w:r w:rsidRPr="00F94CD6">
        <w:rPr>
          <w:rFonts w:ascii="Calibri" w:eastAsia="Calibri" w:hAnsi="Calibri" w:cs="Arial"/>
          <w:kern w:val="0"/>
          <w:sz w:val="24"/>
          <w:szCs w:val="24"/>
          <w:lang w:val="en-US"/>
          <w14:ligatures w14:val="none"/>
        </w:rPr>
        <w:t>godina</w:t>
      </w:r>
      <w:proofErr w:type="spellEnd"/>
      <w:r w:rsidRPr="00F94CD6">
        <w:rPr>
          <w:rFonts w:ascii="Calibri" w:eastAsia="Calibri" w:hAnsi="Calibri" w:cs="Arial"/>
          <w:kern w:val="0"/>
          <w:sz w:val="24"/>
          <w:szCs w:val="24"/>
          <w:lang w:val="en-US"/>
          <w14:ligatures w14:val="none"/>
        </w:rPr>
        <w:t xml:space="preserve"> do 1960-tih </w:t>
      </w:r>
      <w:proofErr w:type="spellStart"/>
      <w:r w:rsidRPr="00F94CD6">
        <w:rPr>
          <w:rFonts w:ascii="Calibri" w:eastAsia="Calibri" w:hAnsi="Calibri" w:cs="Arial"/>
          <w:kern w:val="0"/>
          <w:sz w:val="24"/>
          <w:szCs w:val="24"/>
          <w:lang w:val="en-US"/>
          <w14:ligatures w14:val="none"/>
        </w:rPr>
        <w:t>godina</w:t>
      </w:r>
      <w:proofErr w:type="spellEnd"/>
      <w:r w:rsidRPr="00F94CD6">
        <w:rPr>
          <w:rFonts w:ascii="Calibri" w:eastAsia="Calibri" w:hAnsi="Calibri" w:cs="Arial"/>
          <w:kern w:val="0"/>
          <w:sz w:val="24"/>
          <w:szCs w:val="24"/>
          <w:lang w:val="en-US"/>
          <w14:ligatures w14:val="none"/>
        </w:rPr>
        <w:t>)</w:t>
      </w:r>
    </w:p>
    <w:p w14:paraId="110AB9ED" w14:textId="77777777" w:rsidR="00F94CD6" w:rsidRPr="00F94CD6" w:rsidRDefault="00F94CD6" w:rsidP="00432AD6">
      <w:pPr>
        <w:numPr>
          <w:ilvl w:val="0"/>
          <w:numId w:val="10"/>
        </w:numPr>
        <w:spacing w:after="0" w:line="276" w:lineRule="auto"/>
        <w:contextualSpacing/>
        <w:jc w:val="both"/>
        <w:rPr>
          <w:rFonts w:ascii="Calibri" w:eastAsia="Calibri" w:hAnsi="Calibri" w:cs="Arial"/>
          <w:kern w:val="0"/>
          <w:sz w:val="24"/>
          <w:szCs w:val="24"/>
          <w:lang w:val="en-US"/>
          <w14:ligatures w14:val="none"/>
        </w:rPr>
      </w:pPr>
      <w:r w:rsidRPr="00F94CD6">
        <w:rPr>
          <w:rFonts w:ascii="Calibri" w:eastAsia="Calibri" w:hAnsi="Calibri" w:cs="Arial"/>
          <w:kern w:val="0"/>
          <w:sz w:val="24"/>
          <w:szCs w:val="24"/>
          <w:lang w:val="en-US"/>
          <w14:ligatures w14:val="none"/>
        </w:rPr>
        <w:t xml:space="preserve">10 % </w:t>
      </w:r>
      <w:proofErr w:type="spellStart"/>
      <w:r w:rsidRPr="00F94CD6">
        <w:rPr>
          <w:rFonts w:ascii="Calibri" w:eastAsia="Calibri" w:hAnsi="Calibri" w:cs="Arial"/>
          <w:kern w:val="0"/>
          <w:sz w:val="24"/>
          <w:szCs w:val="24"/>
          <w:lang w:val="en-US"/>
          <w14:ligatures w14:val="none"/>
        </w:rPr>
        <w:t>armiranobetonske</w:t>
      </w:r>
      <w:proofErr w:type="spellEnd"/>
      <w:r w:rsidRPr="00F94CD6">
        <w:rPr>
          <w:rFonts w:ascii="Calibri" w:eastAsia="Calibri" w:hAnsi="Calibri" w:cs="Arial"/>
          <w:kern w:val="0"/>
          <w:sz w:val="24"/>
          <w:szCs w:val="24"/>
          <w:lang w:val="en-US"/>
          <w14:ligatures w14:val="none"/>
        </w:rPr>
        <w:t xml:space="preserve"> </w:t>
      </w:r>
      <w:proofErr w:type="spellStart"/>
      <w:r w:rsidRPr="00F94CD6">
        <w:rPr>
          <w:rFonts w:ascii="Calibri" w:eastAsia="Calibri" w:hAnsi="Calibri" w:cs="Arial"/>
          <w:kern w:val="0"/>
          <w:sz w:val="24"/>
          <w:szCs w:val="24"/>
          <w:lang w:val="en-US"/>
          <w14:ligatures w14:val="none"/>
        </w:rPr>
        <w:t>skeletne</w:t>
      </w:r>
      <w:proofErr w:type="spellEnd"/>
      <w:r w:rsidRPr="00F94CD6">
        <w:rPr>
          <w:rFonts w:ascii="Calibri" w:eastAsia="Calibri" w:hAnsi="Calibri" w:cs="Arial"/>
          <w:kern w:val="0"/>
          <w:sz w:val="24"/>
          <w:szCs w:val="24"/>
          <w:lang w:val="en-US"/>
          <w14:ligatures w14:val="none"/>
        </w:rPr>
        <w:t xml:space="preserve"> </w:t>
      </w:r>
      <w:proofErr w:type="spellStart"/>
      <w:r w:rsidRPr="00F94CD6">
        <w:rPr>
          <w:rFonts w:ascii="Calibri" w:eastAsia="Calibri" w:hAnsi="Calibri" w:cs="Arial"/>
          <w:kern w:val="0"/>
          <w:sz w:val="24"/>
          <w:szCs w:val="24"/>
          <w:lang w:val="en-US"/>
          <w14:ligatures w14:val="none"/>
        </w:rPr>
        <w:t>zgrade</w:t>
      </w:r>
      <w:proofErr w:type="spellEnd"/>
      <w:r w:rsidRPr="00F94CD6">
        <w:rPr>
          <w:rFonts w:ascii="Calibri" w:eastAsia="Calibri" w:hAnsi="Calibri" w:cs="Arial"/>
          <w:kern w:val="0"/>
          <w:sz w:val="24"/>
          <w:szCs w:val="24"/>
          <w:lang w:val="en-US"/>
          <w14:ligatures w14:val="none"/>
        </w:rPr>
        <w:t xml:space="preserve"> Tip III (od 1960-tih </w:t>
      </w:r>
      <w:proofErr w:type="spellStart"/>
      <w:r w:rsidRPr="00F94CD6">
        <w:rPr>
          <w:rFonts w:ascii="Calibri" w:eastAsia="Calibri" w:hAnsi="Calibri" w:cs="Arial"/>
          <w:kern w:val="0"/>
          <w:sz w:val="24"/>
          <w:szCs w:val="24"/>
          <w:lang w:val="en-US"/>
          <w14:ligatures w14:val="none"/>
        </w:rPr>
        <w:t>godina</w:t>
      </w:r>
      <w:proofErr w:type="spellEnd"/>
      <w:r w:rsidRPr="00F94CD6">
        <w:rPr>
          <w:rFonts w:ascii="Calibri" w:eastAsia="Calibri" w:hAnsi="Calibri" w:cs="Arial"/>
          <w:kern w:val="0"/>
          <w:sz w:val="24"/>
          <w:szCs w:val="24"/>
          <w:lang w:val="en-US"/>
          <w14:ligatures w14:val="none"/>
        </w:rPr>
        <w:t xml:space="preserve"> do </w:t>
      </w:r>
      <w:proofErr w:type="spellStart"/>
      <w:r w:rsidRPr="00F94CD6">
        <w:rPr>
          <w:rFonts w:ascii="Calibri" w:eastAsia="Calibri" w:hAnsi="Calibri" w:cs="Arial"/>
          <w:kern w:val="0"/>
          <w:sz w:val="24"/>
          <w:szCs w:val="24"/>
          <w:lang w:val="en-US"/>
          <w14:ligatures w14:val="none"/>
        </w:rPr>
        <w:t>danas</w:t>
      </w:r>
      <w:proofErr w:type="spellEnd"/>
      <w:r w:rsidRPr="00F94CD6">
        <w:rPr>
          <w:rFonts w:ascii="Calibri" w:eastAsia="Calibri" w:hAnsi="Calibri" w:cs="Arial"/>
          <w:kern w:val="0"/>
          <w:sz w:val="24"/>
          <w:szCs w:val="24"/>
          <w:lang w:val="en-US"/>
          <w14:ligatures w14:val="none"/>
        </w:rPr>
        <w:t>)</w:t>
      </w:r>
    </w:p>
    <w:p w14:paraId="638B7ABC" w14:textId="77777777" w:rsidR="00F94CD6" w:rsidRPr="00F94CD6" w:rsidRDefault="00F94CD6" w:rsidP="00432AD6">
      <w:pPr>
        <w:numPr>
          <w:ilvl w:val="0"/>
          <w:numId w:val="10"/>
        </w:numPr>
        <w:spacing w:after="0" w:line="276" w:lineRule="auto"/>
        <w:contextualSpacing/>
        <w:jc w:val="both"/>
        <w:rPr>
          <w:rFonts w:ascii="Calibri" w:eastAsia="Calibri" w:hAnsi="Calibri" w:cs="Arial"/>
          <w:kern w:val="0"/>
          <w:sz w:val="24"/>
          <w:szCs w:val="24"/>
          <w:lang w:val="en-US"/>
          <w14:ligatures w14:val="none"/>
        </w:rPr>
      </w:pPr>
      <w:r w:rsidRPr="00F94CD6">
        <w:rPr>
          <w:rFonts w:ascii="Calibri" w:eastAsia="Calibri" w:hAnsi="Calibri" w:cs="Arial"/>
          <w:kern w:val="0"/>
          <w:sz w:val="24"/>
          <w:szCs w:val="24"/>
          <w:lang w:val="en-US"/>
          <w14:ligatures w14:val="none"/>
        </w:rPr>
        <w:t xml:space="preserve">5 % </w:t>
      </w:r>
      <w:proofErr w:type="spellStart"/>
      <w:r w:rsidRPr="00F94CD6">
        <w:rPr>
          <w:rFonts w:ascii="Calibri" w:eastAsia="Calibri" w:hAnsi="Calibri" w:cs="Arial"/>
          <w:kern w:val="0"/>
          <w:sz w:val="24"/>
          <w:szCs w:val="24"/>
          <w:lang w:val="en-US"/>
          <w14:ligatures w14:val="none"/>
        </w:rPr>
        <w:t>zgrade</w:t>
      </w:r>
      <w:proofErr w:type="spellEnd"/>
      <w:r w:rsidRPr="00F94CD6">
        <w:rPr>
          <w:rFonts w:ascii="Calibri" w:eastAsia="Calibri" w:hAnsi="Calibri" w:cs="Arial"/>
          <w:kern w:val="0"/>
          <w:sz w:val="24"/>
          <w:szCs w:val="24"/>
          <w:lang w:val="en-US"/>
          <w14:ligatures w14:val="none"/>
        </w:rPr>
        <w:t xml:space="preserve"> </w:t>
      </w:r>
      <w:proofErr w:type="spellStart"/>
      <w:r w:rsidRPr="00F94CD6">
        <w:rPr>
          <w:rFonts w:ascii="Calibri" w:eastAsia="Calibri" w:hAnsi="Calibri" w:cs="Arial"/>
          <w:kern w:val="0"/>
          <w:sz w:val="24"/>
          <w:szCs w:val="24"/>
          <w:lang w:val="en-US"/>
          <w14:ligatures w14:val="none"/>
        </w:rPr>
        <w:t>sa</w:t>
      </w:r>
      <w:proofErr w:type="spellEnd"/>
      <w:r w:rsidRPr="00F94CD6">
        <w:rPr>
          <w:rFonts w:ascii="Calibri" w:eastAsia="Calibri" w:hAnsi="Calibri" w:cs="Arial"/>
          <w:kern w:val="0"/>
          <w:sz w:val="24"/>
          <w:szCs w:val="24"/>
          <w:lang w:val="en-US"/>
          <w14:ligatures w14:val="none"/>
        </w:rPr>
        <w:t xml:space="preserve"> </w:t>
      </w:r>
      <w:proofErr w:type="spellStart"/>
      <w:r w:rsidRPr="00F94CD6">
        <w:rPr>
          <w:rFonts w:ascii="Calibri" w:eastAsia="Calibri" w:hAnsi="Calibri" w:cs="Arial"/>
          <w:kern w:val="0"/>
          <w:sz w:val="24"/>
          <w:szCs w:val="24"/>
          <w:lang w:val="en-US"/>
          <w14:ligatures w14:val="none"/>
        </w:rPr>
        <w:t>sustavom</w:t>
      </w:r>
      <w:proofErr w:type="spellEnd"/>
      <w:r w:rsidRPr="00F94CD6">
        <w:rPr>
          <w:rFonts w:ascii="Calibri" w:eastAsia="Calibri" w:hAnsi="Calibri" w:cs="Arial"/>
          <w:kern w:val="0"/>
          <w:sz w:val="24"/>
          <w:szCs w:val="24"/>
          <w:lang w:val="en-US"/>
          <w14:ligatures w14:val="none"/>
        </w:rPr>
        <w:t xml:space="preserve"> </w:t>
      </w:r>
      <w:proofErr w:type="spellStart"/>
      <w:r w:rsidRPr="00F94CD6">
        <w:rPr>
          <w:rFonts w:ascii="Calibri" w:eastAsia="Calibri" w:hAnsi="Calibri" w:cs="Arial"/>
          <w:kern w:val="0"/>
          <w:sz w:val="24"/>
          <w:szCs w:val="24"/>
          <w:lang w:val="en-US"/>
          <w14:ligatures w14:val="none"/>
        </w:rPr>
        <w:t>armiranobetonskih</w:t>
      </w:r>
      <w:proofErr w:type="spellEnd"/>
      <w:r w:rsidRPr="00F94CD6">
        <w:rPr>
          <w:rFonts w:ascii="Calibri" w:eastAsia="Calibri" w:hAnsi="Calibri" w:cs="Arial"/>
          <w:kern w:val="0"/>
          <w:sz w:val="24"/>
          <w:szCs w:val="24"/>
          <w:lang w:val="en-US"/>
          <w14:ligatures w14:val="none"/>
        </w:rPr>
        <w:t xml:space="preserve"> </w:t>
      </w:r>
      <w:proofErr w:type="spellStart"/>
      <w:r w:rsidRPr="00F94CD6">
        <w:rPr>
          <w:rFonts w:ascii="Calibri" w:eastAsia="Calibri" w:hAnsi="Calibri" w:cs="Arial"/>
          <w:kern w:val="0"/>
          <w:sz w:val="24"/>
          <w:szCs w:val="24"/>
          <w:lang w:val="en-US"/>
          <w14:ligatures w14:val="none"/>
        </w:rPr>
        <w:t>nosivih</w:t>
      </w:r>
      <w:proofErr w:type="spellEnd"/>
      <w:r w:rsidRPr="00F94CD6">
        <w:rPr>
          <w:rFonts w:ascii="Calibri" w:eastAsia="Calibri" w:hAnsi="Calibri" w:cs="Arial"/>
          <w:kern w:val="0"/>
          <w:sz w:val="24"/>
          <w:szCs w:val="24"/>
          <w:lang w:val="en-US"/>
          <w14:ligatures w14:val="none"/>
        </w:rPr>
        <w:t xml:space="preserve"> </w:t>
      </w:r>
      <w:proofErr w:type="spellStart"/>
      <w:r w:rsidRPr="00F94CD6">
        <w:rPr>
          <w:rFonts w:ascii="Calibri" w:eastAsia="Calibri" w:hAnsi="Calibri" w:cs="Arial"/>
          <w:kern w:val="0"/>
          <w:sz w:val="24"/>
          <w:szCs w:val="24"/>
          <w:lang w:val="en-US"/>
          <w14:ligatures w14:val="none"/>
        </w:rPr>
        <w:t>zidova</w:t>
      </w:r>
      <w:proofErr w:type="spellEnd"/>
      <w:r w:rsidRPr="00F94CD6">
        <w:rPr>
          <w:rFonts w:ascii="Calibri" w:eastAsia="Calibri" w:hAnsi="Calibri" w:cs="Arial"/>
          <w:kern w:val="0"/>
          <w:sz w:val="24"/>
          <w:szCs w:val="24"/>
          <w:lang w:val="en-US"/>
          <w14:ligatures w14:val="none"/>
        </w:rPr>
        <w:t xml:space="preserve"> Tip IV (od 1960-tih </w:t>
      </w:r>
      <w:proofErr w:type="spellStart"/>
      <w:r w:rsidRPr="00F94CD6">
        <w:rPr>
          <w:rFonts w:ascii="Calibri" w:eastAsia="Calibri" w:hAnsi="Calibri" w:cs="Arial"/>
          <w:kern w:val="0"/>
          <w:sz w:val="24"/>
          <w:szCs w:val="24"/>
          <w:lang w:val="en-US"/>
          <w14:ligatures w14:val="none"/>
        </w:rPr>
        <w:t>godina</w:t>
      </w:r>
      <w:proofErr w:type="spellEnd"/>
      <w:r w:rsidRPr="00F94CD6">
        <w:rPr>
          <w:rFonts w:ascii="Calibri" w:eastAsia="Calibri" w:hAnsi="Calibri" w:cs="Arial"/>
          <w:kern w:val="0"/>
          <w:sz w:val="24"/>
          <w:szCs w:val="24"/>
          <w:lang w:val="en-US"/>
          <w14:ligatures w14:val="none"/>
        </w:rPr>
        <w:t xml:space="preserve"> do </w:t>
      </w:r>
      <w:proofErr w:type="spellStart"/>
      <w:r w:rsidRPr="00F94CD6">
        <w:rPr>
          <w:rFonts w:ascii="Calibri" w:eastAsia="Calibri" w:hAnsi="Calibri" w:cs="Arial"/>
          <w:kern w:val="0"/>
          <w:sz w:val="24"/>
          <w:szCs w:val="24"/>
          <w:lang w:val="en-US"/>
          <w14:ligatures w14:val="none"/>
        </w:rPr>
        <w:t>danas</w:t>
      </w:r>
      <w:proofErr w:type="spellEnd"/>
      <w:r w:rsidRPr="00F94CD6">
        <w:rPr>
          <w:rFonts w:ascii="Calibri" w:eastAsia="Calibri" w:hAnsi="Calibri" w:cs="Arial"/>
          <w:kern w:val="0"/>
          <w:sz w:val="24"/>
          <w:szCs w:val="24"/>
          <w:lang w:val="en-US"/>
          <w14:ligatures w14:val="none"/>
        </w:rPr>
        <w:t>)</w:t>
      </w:r>
    </w:p>
    <w:p w14:paraId="78F05CA1" w14:textId="77777777" w:rsidR="00F94CD6" w:rsidRPr="00F94CD6" w:rsidRDefault="00F94CD6" w:rsidP="00432AD6">
      <w:pPr>
        <w:numPr>
          <w:ilvl w:val="0"/>
          <w:numId w:val="10"/>
        </w:numPr>
        <w:spacing w:after="0" w:line="276" w:lineRule="auto"/>
        <w:contextualSpacing/>
        <w:jc w:val="both"/>
        <w:rPr>
          <w:rFonts w:ascii="Calibri" w:eastAsia="Calibri" w:hAnsi="Calibri" w:cs="Arial"/>
          <w:kern w:val="0"/>
          <w:sz w:val="24"/>
          <w:szCs w:val="24"/>
          <w:lang w:val="en-US"/>
          <w14:ligatures w14:val="none"/>
        </w:rPr>
      </w:pPr>
      <w:r w:rsidRPr="00F94CD6">
        <w:rPr>
          <w:rFonts w:ascii="Calibri" w:eastAsia="Calibri" w:hAnsi="Calibri" w:cs="Arial"/>
          <w:kern w:val="0"/>
          <w:sz w:val="24"/>
          <w:szCs w:val="24"/>
          <w:lang w:val="en-US"/>
          <w14:ligatures w14:val="none"/>
        </w:rPr>
        <w:t xml:space="preserve">5 % </w:t>
      </w:r>
      <w:proofErr w:type="spellStart"/>
      <w:r w:rsidRPr="00F94CD6">
        <w:rPr>
          <w:rFonts w:ascii="Calibri" w:eastAsia="Calibri" w:hAnsi="Calibri" w:cs="Arial"/>
          <w:kern w:val="0"/>
          <w:sz w:val="24"/>
          <w:szCs w:val="24"/>
          <w:lang w:val="en-US"/>
          <w14:ligatures w14:val="none"/>
        </w:rPr>
        <w:t>skeletne</w:t>
      </w:r>
      <w:proofErr w:type="spellEnd"/>
      <w:r w:rsidRPr="00F94CD6">
        <w:rPr>
          <w:rFonts w:ascii="Calibri" w:eastAsia="Calibri" w:hAnsi="Calibri" w:cs="Arial"/>
          <w:kern w:val="0"/>
          <w:sz w:val="24"/>
          <w:szCs w:val="24"/>
          <w:lang w:val="en-US"/>
          <w14:ligatures w14:val="none"/>
        </w:rPr>
        <w:t xml:space="preserve"> </w:t>
      </w:r>
      <w:proofErr w:type="spellStart"/>
      <w:r w:rsidRPr="00F94CD6">
        <w:rPr>
          <w:rFonts w:ascii="Calibri" w:eastAsia="Calibri" w:hAnsi="Calibri" w:cs="Arial"/>
          <w:kern w:val="0"/>
          <w:sz w:val="24"/>
          <w:szCs w:val="24"/>
          <w:lang w:val="en-US"/>
          <w14:ligatures w14:val="none"/>
        </w:rPr>
        <w:t>zgrade</w:t>
      </w:r>
      <w:proofErr w:type="spellEnd"/>
      <w:r w:rsidRPr="00F94CD6">
        <w:rPr>
          <w:rFonts w:ascii="Calibri" w:eastAsia="Calibri" w:hAnsi="Calibri" w:cs="Arial"/>
          <w:kern w:val="0"/>
          <w:sz w:val="24"/>
          <w:szCs w:val="24"/>
          <w:lang w:val="en-US"/>
          <w14:ligatures w14:val="none"/>
        </w:rPr>
        <w:t xml:space="preserve"> s </w:t>
      </w:r>
      <w:proofErr w:type="spellStart"/>
      <w:r w:rsidRPr="00F94CD6">
        <w:rPr>
          <w:rFonts w:ascii="Calibri" w:eastAsia="Calibri" w:hAnsi="Calibri" w:cs="Arial"/>
          <w:kern w:val="0"/>
          <w:sz w:val="24"/>
          <w:szCs w:val="24"/>
          <w:lang w:val="en-US"/>
          <w14:ligatures w14:val="none"/>
        </w:rPr>
        <w:t>armiranobetonskim</w:t>
      </w:r>
      <w:proofErr w:type="spellEnd"/>
      <w:r w:rsidRPr="00F94CD6">
        <w:rPr>
          <w:rFonts w:ascii="Calibri" w:eastAsia="Calibri" w:hAnsi="Calibri" w:cs="Arial"/>
          <w:kern w:val="0"/>
          <w:sz w:val="24"/>
          <w:szCs w:val="24"/>
          <w:lang w:val="en-US"/>
          <w14:ligatures w14:val="none"/>
        </w:rPr>
        <w:t xml:space="preserve"> </w:t>
      </w:r>
      <w:proofErr w:type="spellStart"/>
      <w:r w:rsidRPr="00F94CD6">
        <w:rPr>
          <w:rFonts w:ascii="Calibri" w:eastAsia="Calibri" w:hAnsi="Calibri" w:cs="Arial"/>
          <w:kern w:val="0"/>
          <w:sz w:val="24"/>
          <w:szCs w:val="24"/>
          <w:lang w:val="en-US"/>
          <w14:ligatures w14:val="none"/>
        </w:rPr>
        <w:t>nosivim</w:t>
      </w:r>
      <w:proofErr w:type="spellEnd"/>
      <w:r w:rsidRPr="00F94CD6">
        <w:rPr>
          <w:rFonts w:ascii="Calibri" w:eastAsia="Calibri" w:hAnsi="Calibri" w:cs="Arial"/>
          <w:kern w:val="0"/>
          <w:sz w:val="24"/>
          <w:szCs w:val="24"/>
          <w:lang w:val="en-US"/>
          <w14:ligatures w14:val="none"/>
        </w:rPr>
        <w:t xml:space="preserve"> </w:t>
      </w:r>
      <w:proofErr w:type="spellStart"/>
      <w:r w:rsidRPr="00F94CD6">
        <w:rPr>
          <w:rFonts w:ascii="Calibri" w:eastAsia="Calibri" w:hAnsi="Calibri" w:cs="Arial"/>
          <w:kern w:val="0"/>
          <w:sz w:val="24"/>
          <w:szCs w:val="24"/>
          <w:lang w:val="en-US"/>
          <w14:ligatures w14:val="none"/>
        </w:rPr>
        <w:t>zidovima</w:t>
      </w:r>
      <w:proofErr w:type="spellEnd"/>
      <w:r w:rsidRPr="00F94CD6">
        <w:rPr>
          <w:rFonts w:ascii="Calibri" w:eastAsia="Calibri" w:hAnsi="Calibri" w:cs="Arial"/>
          <w:kern w:val="0"/>
          <w:sz w:val="24"/>
          <w:szCs w:val="24"/>
          <w:lang w:val="en-US"/>
          <w14:ligatures w14:val="none"/>
        </w:rPr>
        <w:t xml:space="preserve"> Tip V (od 1960-tih </w:t>
      </w:r>
      <w:proofErr w:type="spellStart"/>
      <w:r w:rsidRPr="00F94CD6">
        <w:rPr>
          <w:rFonts w:ascii="Calibri" w:eastAsia="Calibri" w:hAnsi="Calibri" w:cs="Arial"/>
          <w:kern w:val="0"/>
          <w:sz w:val="24"/>
          <w:szCs w:val="24"/>
          <w:lang w:val="en-US"/>
          <w14:ligatures w14:val="none"/>
        </w:rPr>
        <w:t>godina</w:t>
      </w:r>
      <w:proofErr w:type="spellEnd"/>
      <w:r w:rsidRPr="00F94CD6">
        <w:rPr>
          <w:rFonts w:ascii="Calibri" w:eastAsia="Calibri" w:hAnsi="Calibri" w:cs="Arial"/>
          <w:kern w:val="0"/>
          <w:sz w:val="24"/>
          <w:szCs w:val="24"/>
          <w:lang w:val="en-US"/>
          <w14:ligatures w14:val="none"/>
        </w:rPr>
        <w:t xml:space="preserve"> do </w:t>
      </w:r>
      <w:proofErr w:type="spellStart"/>
      <w:r w:rsidRPr="00F94CD6">
        <w:rPr>
          <w:rFonts w:ascii="Calibri" w:eastAsia="Calibri" w:hAnsi="Calibri" w:cs="Arial"/>
          <w:kern w:val="0"/>
          <w:sz w:val="24"/>
          <w:szCs w:val="24"/>
          <w:lang w:val="en-US"/>
          <w14:ligatures w14:val="none"/>
        </w:rPr>
        <w:t>danas</w:t>
      </w:r>
      <w:proofErr w:type="spellEnd"/>
      <w:r w:rsidRPr="00F94CD6">
        <w:rPr>
          <w:rFonts w:ascii="Calibri" w:eastAsia="Calibri" w:hAnsi="Calibri" w:cs="Arial"/>
          <w:kern w:val="0"/>
          <w:sz w:val="24"/>
          <w:szCs w:val="24"/>
          <w:lang w:val="en-US"/>
          <w14:ligatures w14:val="none"/>
        </w:rPr>
        <w:t>)</w:t>
      </w:r>
    </w:p>
    <w:p w14:paraId="381E80A1" w14:textId="77777777" w:rsidR="00F94CD6" w:rsidRPr="00F94CD6" w:rsidRDefault="00F94CD6" w:rsidP="00F94CD6">
      <w:pPr>
        <w:spacing w:after="0" w:line="276" w:lineRule="auto"/>
        <w:ind w:left="720"/>
        <w:contextualSpacing/>
        <w:rPr>
          <w:rFonts w:ascii="Calibri" w:eastAsia="Calibri" w:hAnsi="Calibri" w:cs="Arial"/>
          <w:kern w:val="0"/>
          <w:sz w:val="24"/>
          <w:szCs w:val="24"/>
          <w:lang w:val="en-US"/>
          <w14:ligatures w14:val="none"/>
        </w:rPr>
      </w:pPr>
    </w:p>
    <w:p w14:paraId="053968F3" w14:textId="77777777" w:rsidR="00F94CD6" w:rsidRPr="00F94CD6" w:rsidRDefault="00F94CD6" w:rsidP="00432AD6">
      <w:pPr>
        <w:numPr>
          <w:ilvl w:val="0"/>
          <w:numId w:val="12"/>
        </w:numPr>
        <w:spacing w:after="0" w:line="276" w:lineRule="auto"/>
        <w:contextualSpacing/>
        <w:jc w:val="both"/>
        <w:rPr>
          <w:rFonts w:ascii="Calibri" w:eastAsia="Calibri" w:hAnsi="Calibri" w:cs="Times New Roman"/>
          <w:kern w:val="0"/>
          <w:sz w:val="24"/>
          <w:szCs w:val="24"/>
          <w:lang w:val="en-US"/>
          <w14:ligatures w14:val="none"/>
        </w:rPr>
      </w:pPr>
      <w:proofErr w:type="spellStart"/>
      <w:r w:rsidRPr="00F94CD6">
        <w:rPr>
          <w:rFonts w:ascii="Calibri" w:eastAsia="Calibri" w:hAnsi="Calibri" w:cs="Times New Roman"/>
          <w:kern w:val="0"/>
          <w:sz w:val="24"/>
          <w:szCs w:val="24"/>
          <w:lang w:val="en-US"/>
          <w14:ligatures w14:val="none"/>
        </w:rPr>
        <w:t>Problematične</w:t>
      </w:r>
      <w:proofErr w:type="spellEnd"/>
      <w:r w:rsidRPr="00F94CD6">
        <w:rPr>
          <w:rFonts w:ascii="Calibri" w:eastAsia="Calibri" w:hAnsi="Calibri" w:cs="Times New Roman"/>
          <w:kern w:val="0"/>
          <w:sz w:val="24"/>
          <w:szCs w:val="24"/>
          <w:lang w:val="en-US"/>
          <w14:ligatures w14:val="none"/>
        </w:rPr>
        <w:t xml:space="preserve"> </w:t>
      </w:r>
      <w:proofErr w:type="spellStart"/>
      <w:r w:rsidRPr="00F94CD6">
        <w:rPr>
          <w:rFonts w:ascii="Calibri" w:eastAsia="Calibri" w:hAnsi="Calibri" w:cs="Times New Roman"/>
          <w:kern w:val="0"/>
          <w:sz w:val="24"/>
          <w:szCs w:val="24"/>
          <w:lang w:val="en-US"/>
          <w14:ligatures w14:val="none"/>
        </w:rPr>
        <w:t>su</w:t>
      </w:r>
      <w:proofErr w:type="spellEnd"/>
      <w:r w:rsidRPr="00F94CD6">
        <w:rPr>
          <w:rFonts w:ascii="Calibri" w:eastAsia="Calibri" w:hAnsi="Calibri" w:cs="Times New Roman"/>
          <w:kern w:val="0"/>
          <w:sz w:val="24"/>
          <w:szCs w:val="24"/>
          <w:lang w:val="en-US"/>
          <w14:ligatures w14:val="none"/>
        </w:rPr>
        <w:t xml:space="preserve">: </w:t>
      </w:r>
    </w:p>
    <w:p w14:paraId="067BD832" w14:textId="77777777" w:rsidR="00F94CD6" w:rsidRPr="00F94CD6" w:rsidRDefault="00F94CD6" w:rsidP="00432AD6">
      <w:pPr>
        <w:numPr>
          <w:ilvl w:val="0"/>
          <w:numId w:val="11"/>
        </w:numPr>
        <w:spacing w:after="0" w:line="276" w:lineRule="auto"/>
        <w:contextualSpacing/>
        <w:jc w:val="both"/>
        <w:rPr>
          <w:rFonts w:ascii="Calibri" w:eastAsia="Calibri" w:hAnsi="Calibri" w:cs="Times New Roman"/>
          <w:kern w:val="0"/>
          <w:sz w:val="24"/>
          <w:szCs w:val="24"/>
          <w:lang w:val="en-US"/>
          <w14:ligatures w14:val="none"/>
        </w:rPr>
      </w:pPr>
      <w:proofErr w:type="spellStart"/>
      <w:r w:rsidRPr="00F94CD6">
        <w:rPr>
          <w:rFonts w:ascii="Calibri" w:eastAsia="Calibri" w:hAnsi="Calibri" w:cs="Times New Roman"/>
          <w:kern w:val="0"/>
          <w:sz w:val="24"/>
          <w:szCs w:val="24"/>
          <w:lang w:val="en-US"/>
          <w14:ligatures w14:val="none"/>
        </w:rPr>
        <w:t>zgrade</w:t>
      </w:r>
      <w:proofErr w:type="spellEnd"/>
      <w:r w:rsidRPr="00F94CD6">
        <w:rPr>
          <w:rFonts w:ascii="Calibri" w:eastAsia="Calibri" w:hAnsi="Calibri" w:cs="Times New Roman"/>
          <w:kern w:val="0"/>
          <w:sz w:val="24"/>
          <w:szCs w:val="24"/>
          <w:lang w:val="en-US"/>
          <w14:ligatures w14:val="none"/>
        </w:rPr>
        <w:t xml:space="preserve"> </w:t>
      </w:r>
      <w:proofErr w:type="spellStart"/>
      <w:r w:rsidRPr="00F94CD6">
        <w:rPr>
          <w:rFonts w:ascii="Calibri" w:eastAsia="Calibri" w:hAnsi="Calibri" w:cs="Times New Roman"/>
          <w:kern w:val="0"/>
          <w:sz w:val="24"/>
          <w:szCs w:val="24"/>
          <w:lang w:val="en-US"/>
          <w14:ligatures w14:val="none"/>
        </w:rPr>
        <w:t>izgrađene</w:t>
      </w:r>
      <w:proofErr w:type="spellEnd"/>
      <w:r w:rsidRPr="00F94CD6">
        <w:rPr>
          <w:rFonts w:ascii="Calibri" w:eastAsia="Calibri" w:hAnsi="Calibri" w:cs="Times New Roman"/>
          <w:kern w:val="0"/>
          <w:sz w:val="24"/>
          <w:szCs w:val="24"/>
          <w:lang w:val="en-US"/>
          <w14:ligatures w14:val="none"/>
        </w:rPr>
        <w:t xml:space="preserve"> </w:t>
      </w:r>
      <w:proofErr w:type="spellStart"/>
      <w:r w:rsidRPr="00F94CD6">
        <w:rPr>
          <w:rFonts w:ascii="Calibri" w:eastAsia="Calibri" w:hAnsi="Calibri" w:cs="Times New Roman"/>
          <w:kern w:val="0"/>
          <w:sz w:val="24"/>
          <w:szCs w:val="24"/>
          <w:lang w:val="en-US"/>
          <w14:ligatures w14:val="none"/>
        </w:rPr>
        <w:t>prije</w:t>
      </w:r>
      <w:proofErr w:type="spellEnd"/>
      <w:r w:rsidRPr="00F94CD6">
        <w:rPr>
          <w:rFonts w:ascii="Calibri" w:eastAsia="Calibri" w:hAnsi="Calibri" w:cs="Times New Roman"/>
          <w:kern w:val="0"/>
          <w:sz w:val="24"/>
          <w:szCs w:val="24"/>
          <w:lang w:val="en-US"/>
          <w14:ligatures w14:val="none"/>
        </w:rPr>
        <w:t xml:space="preserve"> </w:t>
      </w:r>
      <w:proofErr w:type="spellStart"/>
      <w:r w:rsidRPr="00F94CD6">
        <w:rPr>
          <w:rFonts w:ascii="Calibri" w:eastAsia="Calibri" w:hAnsi="Calibri" w:cs="Times New Roman"/>
          <w:kern w:val="0"/>
          <w:sz w:val="24"/>
          <w:szCs w:val="24"/>
          <w:lang w:val="en-US"/>
          <w14:ligatures w14:val="none"/>
        </w:rPr>
        <w:t>razdoblja</w:t>
      </w:r>
      <w:proofErr w:type="spellEnd"/>
      <w:r w:rsidRPr="00F94CD6">
        <w:rPr>
          <w:rFonts w:ascii="Calibri" w:eastAsia="Calibri" w:hAnsi="Calibri" w:cs="Times New Roman"/>
          <w:kern w:val="0"/>
          <w:sz w:val="24"/>
          <w:szCs w:val="24"/>
          <w:lang w:val="en-US"/>
          <w14:ligatures w14:val="none"/>
        </w:rPr>
        <w:t xml:space="preserve"> </w:t>
      </w:r>
      <w:proofErr w:type="spellStart"/>
      <w:r w:rsidRPr="00F94CD6">
        <w:rPr>
          <w:rFonts w:ascii="Calibri" w:eastAsia="Calibri" w:hAnsi="Calibri" w:cs="Times New Roman"/>
          <w:kern w:val="0"/>
          <w:sz w:val="24"/>
          <w:szCs w:val="24"/>
          <w:lang w:val="en-US"/>
          <w14:ligatures w14:val="none"/>
        </w:rPr>
        <w:t>protupotresnog</w:t>
      </w:r>
      <w:proofErr w:type="spellEnd"/>
      <w:r w:rsidRPr="00F94CD6">
        <w:rPr>
          <w:rFonts w:ascii="Calibri" w:eastAsia="Calibri" w:hAnsi="Calibri" w:cs="Times New Roman"/>
          <w:kern w:val="0"/>
          <w:sz w:val="24"/>
          <w:szCs w:val="24"/>
          <w:lang w:val="en-US"/>
          <w14:ligatures w14:val="none"/>
        </w:rPr>
        <w:t xml:space="preserve"> </w:t>
      </w:r>
      <w:proofErr w:type="spellStart"/>
      <w:r w:rsidRPr="00F94CD6">
        <w:rPr>
          <w:rFonts w:ascii="Calibri" w:eastAsia="Calibri" w:hAnsi="Calibri" w:cs="Times New Roman"/>
          <w:kern w:val="0"/>
          <w:sz w:val="24"/>
          <w:szCs w:val="24"/>
          <w:lang w:val="en-US"/>
          <w14:ligatures w14:val="none"/>
        </w:rPr>
        <w:t>građenja</w:t>
      </w:r>
      <w:proofErr w:type="spellEnd"/>
    </w:p>
    <w:p w14:paraId="5821A631" w14:textId="77777777" w:rsidR="00F94CD6" w:rsidRPr="00F94CD6" w:rsidRDefault="00F94CD6" w:rsidP="00432AD6">
      <w:pPr>
        <w:numPr>
          <w:ilvl w:val="0"/>
          <w:numId w:val="11"/>
        </w:numPr>
        <w:spacing w:after="0" w:line="276" w:lineRule="auto"/>
        <w:contextualSpacing/>
        <w:jc w:val="both"/>
        <w:rPr>
          <w:rFonts w:ascii="Calibri" w:eastAsia="Calibri" w:hAnsi="Calibri" w:cs="Times New Roman"/>
          <w:kern w:val="0"/>
          <w:sz w:val="24"/>
          <w:szCs w:val="24"/>
          <w:lang w:val="en-US"/>
          <w14:ligatures w14:val="none"/>
        </w:rPr>
      </w:pPr>
      <w:proofErr w:type="spellStart"/>
      <w:r w:rsidRPr="00F94CD6">
        <w:rPr>
          <w:rFonts w:ascii="Calibri" w:eastAsia="Calibri" w:hAnsi="Calibri" w:cs="Times New Roman"/>
          <w:kern w:val="0"/>
          <w:sz w:val="24"/>
          <w:szCs w:val="24"/>
          <w:lang w:val="en-US"/>
          <w14:ligatures w14:val="none"/>
        </w:rPr>
        <w:t>obiteljske</w:t>
      </w:r>
      <w:proofErr w:type="spellEnd"/>
      <w:r w:rsidRPr="00F94CD6">
        <w:rPr>
          <w:rFonts w:ascii="Calibri" w:eastAsia="Calibri" w:hAnsi="Calibri" w:cs="Times New Roman"/>
          <w:kern w:val="0"/>
          <w:sz w:val="24"/>
          <w:szCs w:val="24"/>
          <w:lang w:val="en-US"/>
          <w14:ligatures w14:val="none"/>
        </w:rPr>
        <w:t xml:space="preserve"> </w:t>
      </w:r>
      <w:proofErr w:type="spellStart"/>
      <w:r w:rsidRPr="00F94CD6">
        <w:rPr>
          <w:rFonts w:ascii="Calibri" w:eastAsia="Calibri" w:hAnsi="Calibri" w:cs="Times New Roman"/>
          <w:kern w:val="0"/>
          <w:sz w:val="24"/>
          <w:szCs w:val="24"/>
          <w:lang w:val="en-US"/>
          <w14:ligatures w14:val="none"/>
        </w:rPr>
        <w:t>kuće</w:t>
      </w:r>
      <w:proofErr w:type="spellEnd"/>
      <w:r w:rsidRPr="00F94CD6">
        <w:rPr>
          <w:rFonts w:ascii="Calibri" w:eastAsia="Calibri" w:hAnsi="Calibri" w:cs="Times New Roman"/>
          <w:kern w:val="0"/>
          <w:sz w:val="24"/>
          <w:szCs w:val="24"/>
          <w:lang w:val="en-US"/>
          <w14:ligatures w14:val="none"/>
        </w:rPr>
        <w:t xml:space="preserve"> </w:t>
      </w:r>
      <w:proofErr w:type="spellStart"/>
      <w:r w:rsidRPr="00F94CD6">
        <w:rPr>
          <w:rFonts w:ascii="Calibri" w:eastAsia="Calibri" w:hAnsi="Calibri" w:cs="Times New Roman"/>
          <w:kern w:val="0"/>
          <w:sz w:val="24"/>
          <w:szCs w:val="24"/>
          <w:lang w:val="en-US"/>
          <w14:ligatures w14:val="none"/>
        </w:rPr>
        <w:t>izgrađene</w:t>
      </w:r>
      <w:proofErr w:type="spellEnd"/>
      <w:r w:rsidRPr="00F94CD6">
        <w:rPr>
          <w:rFonts w:ascii="Calibri" w:eastAsia="Calibri" w:hAnsi="Calibri" w:cs="Times New Roman"/>
          <w:kern w:val="0"/>
          <w:sz w:val="24"/>
          <w:szCs w:val="24"/>
          <w:lang w:val="en-US"/>
          <w14:ligatures w14:val="none"/>
        </w:rPr>
        <w:t xml:space="preserve"> bez </w:t>
      </w:r>
      <w:proofErr w:type="spellStart"/>
      <w:r w:rsidRPr="00F94CD6">
        <w:rPr>
          <w:rFonts w:ascii="Calibri" w:eastAsia="Calibri" w:hAnsi="Calibri" w:cs="Times New Roman"/>
          <w:kern w:val="0"/>
          <w:sz w:val="24"/>
          <w:szCs w:val="24"/>
          <w:lang w:val="en-US"/>
          <w14:ligatures w14:val="none"/>
        </w:rPr>
        <w:t>kontrole</w:t>
      </w:r>
      <w:proofErr w:type="spellEnd"/>
    </w:p>
    <w:p w14:paraId="1DF19034" w14:textId="77777777" w:rsidR="00F94CD6" w:rsidRPr="00F94CD6" w:rsidRDefault="00F94CD6" w:rsidP="00432AD6">
      <w:pPr>
        <w:numPr>
          <w:ilvl w:val="0"/>
          <w:numId w:val="11"/>
        </w:numPr>
        <w:spacing w:after="0" w:line="276" w:lineRule="auto"/>
        <w:contextualSpacing/>
        <w:jc w:val="both"/>
        <w:rPr>
          <w:rFonts w:ascii="Calibri" w:eastAsia="Calibri" w:hAnsi="Calibri" w:cs="Times New Roman"/>
          <w:kern w:val="0"/>
          <w:sz w:val="24"/>
          <w:szCs w:val="24"/>
          <w:lang w:val="en-US"/>
          <w14:ligatures w14:val="none"/>
        </w:rPr>
      </w:pPr>
      <w:proofErr w:type="spellStart"/>
      <w:r w:rsidRPr="00F94CD6">
        <w:rPr>
          <w:rFonts w:ascii="Calibri" w:eastAsia="Calibri" w:hAnsi="Calibri" w:cs="Times New Roman"/>
          <w:kern w:val="0"/>
          <w:sz w:val="24"/>
          <w:szCs w:val="24"/>
          <w:lang w:val="en-US"/>
          <w14:ligatures w14:val="none"/>
        </w:rPr>
        <w:t>zgrade</w:t>
      </w:r>
      <w:proofErr w:type="spellEnd"/>
      <w:r w:rsidRPr="00F94CD6">
        <w:rPr>
          <w:rFonts w:ascii="Calibri" w:eastAsia="Calibri" w:hAnsi="Calibri" w:cs="Times New Roman"/>
          <w:kern w:val="0"/>
          <w:sz w:val="24"/>
          <w:szCs w:val="24"/>
          <w:lang w:val="en-US"/>
          <w14:ligatures w14:val="none"/>
        </w:rPr>
        <w:t xml:space="preserve"> u </w:t>
      </w:r>
      <w:proofErr w:type="spellStart"/>
      <w:r w:rsidRPr="00F94CD6">
        <w:rPr>
          <w:rFonts w:ascii="Calibri" w:eastAsia="Calibri" w:hAnsi="Calibri" w:cs="Times New Roman"/>
          <w:kern w:val="0"/>
          <w:sz w:val="24"/>
          <w:szCs w:val="24"/>
          <w:lang w:val="en-US"/>
          <w14:ligatures w14:val="none"/>
        </w:rPr>
        <w:t>kojima</w:t>
      </w:r>
      <w:proofErr w:type="spellEnd"/>
      <w:r w:rsidRPr="00F94CD6">
        <w:rPr>
          <w:rFonts w:ascii="Calibri" w:eastAsia="Calibri" w:hAnsi="Calibri" w:cs="Times New Roman"/>
          <w:kern w:val="0"/>
          <w:sz w:val="24"/>
          <w:szCs w:val="24"/>
          <w:lang w:val="en-US"/>
          <w14:ligatures w14:val="none"/>
        </w:rPr>
        <w:t xml:space="preserve"> je </w:t>
      </w:r>
      <w:proofErr w:type="spellStart"/>
      <w:r w:rsidRPr="00F94CD6">
        <w:rPr>
          <w:rFonts w:ascii="Calibri" w:eastAsia="Calibri" w:hAnsi="Calibri" w:cs="Times New Roman"/>
          <w:kern w:val="0"/>
          <w:sz w:val="24"/>
          <w:szCs w:val="24"/>
          <w:lang w:val="en-US"/>
          <w14:ligatures w14:val="none"/>
        </w:rPr>
        <w:t>izvršena</w:t>
      </w:r>
      <w:proofErr w:type="spellEnd"/>
      <w:r w:rsidRPr="00F94CD6">
        <w:rPr>
          <w:rFonts w:ascii="Calibri" w:eastAsia="Calibri" w:hAnsi="Calibri" w:cs="Times New Roman"/>
          <w:kern w:val="0"/>
          <w:sz w:val="24"/>
          <w:szCs w:val="24"/>
          <w:lang w:val="en-US"/>
          <w14:ligatures w14:val="none"/>
        </w:rPr>
        <w:t xml:space="preserve"> </w:t>
      </w:r>
      <w:proofErr w:type="spellStart"/>
      <w:r w:rsidRPr="00F94CD6">
        <w:rPr>
          <w:rFonts w:ascii="Calibri" w:eastAsia="Calibri" w:hAnsi="Calibri" w:cs="Times New Roman"/>
          <w:kern w:val="0"/>
          <w:sz w:val="24"/>
          <w:szCs w:val="24"/>
          <w:lang w:val="en-US"/>
          <w14:ligatures w14:val="none"/>
        </w:rPr>
        <w:t>adaptacija</w:t>
      </w:r>
      <w:proofErr w:type="spellEnd"/>
      <w:r w:rsidRPr="00F94CD6">
        <w:rPr>
          <w:rFonts w:ascii="Calibri" w:eastAsia="Calibri" w:hAnsi="Calibri" w:cs="Times New Roman"/>
          <w:kern w:val="0"/>
          <w:sz w:val="24"/>
          <w:szCs w:val="24"/>
          <w:lang w:val="en-US"/>
          <w14:ligatures w14:val="none"/>
        </w:rPr>
        <w:t xml:space="preserve"> s </w:t>
      </w:r>
      <w:proofErr w:type="spellStart"/>
      <w:r w:rsidRPr="00F94CD6">
        <w:rPr>
          <w:rFonts w:ascii="Calibri" w:eastAsia="Calibri" w:hAnsi="Calibri" w:cs="Times New Roman"/>
          <w:kern w:val="0"/>
          <w:sz w:val="24"/>
          <w:szCs w:val="24"/>
          <w:lang w:val="en-US"/>
          <w14:ligatures w14:val="none"/>
        </w:rPr>
        <w:t>izmjenama</w:t>
      </w:r>
      <w:proofErr w:type="spellEnd"/>
      <w:r w:rsidRPr="00F94CD6">
        <w:rPr>
          <w:rFonts w:ascii="Calibri" w:eastAsia="Calibri" w:hAnsi="Calibri" w:cs="Times New Roman"/>
          <w:kern w:val="0"/>
          <w:sz w:val="24"/>
          <w:szCs w:val="24"/>
          <w:lang w:val="en-US"/>
          <w14:ligatures w14:val="none"/>
        </w:rPr>
        <w:t xml:space="preserve"> u </w:t>
      </w:r>
      <w:proofErr w:type="spellStart"/>
      <w:r w:rsidRPr="00F94CD6">
        <w:rPr>
          <w:rFonts w:ascii="Calibri" w:eastAsia="Calibri" w:hAnsi="Calibri" w:cs="Times New Roman"/>
          <w:kern w:val="0"/>
          <w:sz w:val="24"/>
          <w:szCs w:val="24"/>
          <w:lang w:val="en-US"/>
          <w14:ligatures w14:val="none"/>
        </w:rPr>
        <w:t>konstrukciji</w:t>
      </w:r>
      <w:proofErr w:type="spellEnd"/>
      <w:r w:rsidRPr="00F94CD6">
        <w:rPr>
          <w:rFonts w:ascii="Calibri" w:eastAsia="Calibri" w:hAnsi="Calibri" w:cs="Times New Roman"/>
          <w:kern w:val="0"/>
          <w:sz w:val="24"/>
          <w:szCs w:val="24"/>
          <w:lang w:val="en-US"/>
          <w14:ligatures w14:val="none"/>
        </w:rPr>
        <w:t xml:space="preserve">, a bez </w:t>
      </w:r>
      <w:proofErr w:type="spellStart"/>
      <w:r w:rsidRPr="00F94CD6">
        <w:rPr>
          <w:rFonts w:ascii="Calibri" w:eastAsia="Calibri" w:hAnsi="Calibri" w:cs="Times New Roman"/>
          <w:kern w:val="0"/>
          <w:sz w:val="24"/>
          <w:szCs w:val="24"/>
          <w:lang w:val="en-US"/>
          <w14:ligatures w14:val="none"/>
        </w:rPr>
        <w:t>detaljnih</w:t>
      </w:r>
      <w:proofErr w:type="spellEnd"/>
      <w:r w:rsidRPr="00F94CD6">
        <w:rPr>
          <w:rFonts w:ascii="Calibri" w:eastAsia="Calibri" w:hAnsi="Calibri" w:cs="Times New Roman"/>
          <w:kern w:val="0"/>
          <w:sz w:val="24"/>
          <w:szCs w:val="24"/>
          <w:lang w:val="en-US"/>
          <w14:ligatures w14:val="none"/>
        </w:rPr>
        <w:t xml:space="preserve"> </w:t>
      </w:r>
      <w:proofErr w:type="spellStart"/>
      <w:r w:rsidRPr="00F94CD6">
        <w:rPr>
          <w:rFonts w:ascii="Calibri" w:eastAsia="Calibri" w:hAnsi="Calibri" w:cs="Times New Roman"/>
          <w:kern w:val="0"/>
          <w:sz w:val="24"/>
          <w:szCs w:val="24"/>
          <w:lang w:val="en-US"/>
          <w14:ligatures w14:val="none"/>
        </w:rPr>
        <w:t>provjera</w:t>
      </w:r>
      <w:proofErr w:type="spellEnd"/>
      <w:r w:rsidRPr="00F94CD6">
        <w:rPr>
          <w:rFonts w:ascii="Calibri" w:eastAsia="Calibri" w:hAnsi="Calibri" w:cs="Times New Roman"/>
          <w:kern w:val="0"/>
          <w:sz w:val="24"/>
          <w:szCs w:val="24"/>
          <w:lang w:val="en-US"/>
          <w14:ligatures w14:val="none"/>
        </w:rPr>
        <w:t xml:space="preserve"> </w:t>
      </w:r>
    </w:p>
    <w:p w14:paraId="5735CBAB" w14:textId="77777777" w:rsidR="00F94CD6" w:rsidRPr="00F94CD6" w:rsidRDefault="00F94CD6" w:rsidP="00F94CD6">
      <w:pPr>
        <w:spacing w:after="0" w:line="276" w:lineRule="auto"/>
        <w:jc w:val="both"/>
        <w:rPr>
          <w:kern w:val="0"/>
          <w:sz w:val="24"/>
          <w:highlight w:val="yellow"/>
          <w14:ligatures w14:val="none"/>
        </w:rPr>
      </w:pPr>
    </w:p>
    <w:p w14:paraId="45D3427A" w14:textId="77777777" w:rsidR="00F94CD6" w:rsidRDefault="00F94CD6" w:rsidP="00F94CD6">
      <w:pPr>
        <w:spacing w:after="0" w:line="276" w:lineRule="auto"/>
        <w:jc w:val="both"/>
        <w:rPr>
          <w:kern w:val="0"/>
          <w:sz w:val="24"/>
          <w14:ligatures w14:val="none"/>
        </w:rPr>
      </w:pPr>
      <w:r w:rsidRPr="00F94CD6">
        <w:rPr>
          <w:kern w:val="0"/>
          <w:sz w:val="24"/>
          <w14:ligatures w14:val="none"/>
        </w:rPr>
        <w:lastRenderedPageBreak/>
        <w:t xml:space="preserve">Najugroženija područja u situaciji potresa su u naseljima gdje je najveća gustoća naseljenosti i najveći broj stanovnika. </w:t>
      </w:r>
    </w:p>
    <w:p w14:paraId="371E1018" w14:textId="77777777" w:rsidR="00F94CD6" w:rsidRPr="00F94CD6" w:rsidRDefault="00F94CD6" w:rsidP="00F94CD6">
      <w:pPr>
        <w:spacing w:after="0" w:line="276" w:lineRule="auto"/>
        <w:jc w:val="both"/>
        <w:rPr>
          <w:kern w:val="0"/>
          <w:sz w:val="24"/>
          <w14:ligatures w14:val="none"/>
        </w:rPr>
      </w:pPr>
    </w:p>
    <w:p w14:paraId="4B51DA55" w14:textId="775DE265" w:rsidR="00F94CD6" w:rsidRDefault="00F94CD6" w:rsidP="00F94CD6">
      <w:pPr>
        <w:pStyle w:val="Naslov4"/>
      </w:pPr>
      <w:bookmarkStart w:id="85" w:name="_Toc182566496"/>
      <w:r>
        <w:t>Objekti na području Grada u kojima se okuplja veći broj ljudi</w:t>
      </w:r>
      <w:bookmarkEnd w:id="85"/>
    </w:p>
    <w:p w14:paraId="6368BABC" w14:textId="77777777" w:rsidR="00F94CD6" w:rsidRPr="00F94CD6" w:rsidRDefault="00F94CD6" w:rsidP="00F94CD6">
      <w:pPr>
        <w:autoSpaceDE w:val="0"/>
        <w:autoSpaceDN w:val="0"/>
        <w:adjustRightInd w:val="0"/>
        <w:spacing w:after="120" w:line="276" w:lineRule="auto"/>
        <w:jc w:val="both"/>
        <w:rPr>
          <w:sz w:val="24"/>
          <w:szCs w:val="28"/>
        </w:rPr>
      </w:pPr>
      <w:bookmarkStart w:id="86" w:name="_Toc526325450"/>
      <w:bookmarkStart w:id="87" w:name="_Toc19257990"/>
      <w:bookmarkStart w:id="88" w:name="_Toc26533108"/>
      <w:r w:rsidRPr="00F94CD6">
        <w:rPr>
          <w:sz w:val="24"/>
          <w:szCs w:val="28"/>
        </w:rPr>
        <w:t>Na području Grada Koprivnice nalaze se stambene zgrade (P+8) na Trgu kralja Tomislava te Poslovna zgrada (P+7) kompanije Podravka d.d. Sljedeće po visini su stambene zgrade (P+4) na Trgu Eugena Kumičića. U središnjem dijelu grada se nalazi stara gradska jezgra gdje su objekti građeni u nizu.</w:t>
      </w:r>
    </w:p>
    <w:p w14:paraId="43D0ABB1" w14:textId="77777777" w:rsidR="00F94CD6" w:rsidRPr="00F94CD6" w:rsidRDefault="00F94CD6" w:rsidP="00F94CD6">
      <w:pPr>
        <w:autoSpaceDE w:val="0"/>
        <w:autoSpaceDN w:val="0"/>
        <w:adjustRightInd w:val="0"/>
        <w:spacing w:after="120" w:line="276" w:lineRule="auto"/>
        <w:jc w:val="both"/>
        <w:rPr>
          <w:sz w:val="24"/>
          <w:szCs w:val="28"/>
        </w:rPr>
      </w:pPr>
      <w:r w:rsidRPr="00F94CD6">
        <w:rPr>
          <w:sz w:val="24"/>
          <w:szCs w:val="28"/>
        </w:rPr>
        <w:t>Popis građevina na području Grada Koprivnice u kojima boravi i može biti ugrožen veći broj ljudi naveden je u nastavnoj tablici.</w:t>
      </w:r>
    </w:p>
    <w:p w14:paraId="375786A2" w14:textId="01EFF25D" w:rsidR="00F94CD6" w:rsidRPr="00BA499E" w:rsidRDefault="00F94CD6" w:rsidP="00F94CD6">
      <w:pPr>
        <w:pStyle w:val="Opisslike"/>
        <w:keepNext/>
        <w:spacing w:line="276" w:lineRule="auto"/>
        <w:jc w:val="center"/>
      </w:pPr>
      <w:bookmarkStart w:id="89" w:name="_Toc85798833"/>
      <w:bookmarkStart w:id="90" w:name="_Toc90288899"/>
      <w:bookmarkStart w:id="91" w:name="_Toc99381841"/>
      <w:bookmarkStart w:id="92" w:name="_Toc177970662"/>
      <w:r w:rsidRPr="00BA499E">
        <w:t xml:space="preserve">Tablica </w:t>
      </w:r>
      <w:fldSimple w:instr=" SEQ Tablica \* ARABIC ">
        <w:r w:rsidR="00603D5F">
          <w:rPr>
            <w:noProof/>
          </w:rPr>
          <w:t>9</w:t>
        </w:r>
      </w:fldSimple>
      <w:r w:rsidRPr="00BA499E">
        <w:t>. Popis objekata u kojima boravi i može biti ugrožen velik broj ljudi</w:t>
      </w:r>
      <w:bookmarkEnd w:id="89"/>
      <w:bookmarkEnd w:id="90"/>
      <w:bookmarkEnd w:id="91"/>
      <w:bookmarkEnd w:id="92"/>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915"/>
        <w:gridCol w:w="15"/>
        <w:gridCol w:w="15"/>
        <w:gridCol w:w="3728"/>
        <w:gridCol w:w="4394"/>
      </w:tblGrid>
      <w:tr w:rsidR="00F94CD6" w:rsidRPr="006B63EE" w14:paraId="0AB22B95" w14:textId="77777777" w:rsidTr="00C827FE">
        <w:trPr>
          <w:trHeight w:val="374"/>
          <w:tblHeader/>
          <w:jc w:val="center"/>
        </w:trPr>
        <w:tc>
          <w:tcPr>
            <w:tcW w:w="4673" w:type="dxa"/>
            <w:gridSpan w:val="4"/>
            <w:shd w:val="clear" w:color="auto" w:fill="auto"/>
            <w:vAlign w:val="center"/>
          </w:tcPr>
          <w:p w14:paraId="33D4CCD2" w14:textId="77777777" w:rsidR="00F94CD6" w:rsidRPr="00E056B3" w:rsidRDefault="00F94CD6" w:rsidP="00C827FE">
            <w:pPr>
              <w:spacing w:after="0" w:line="240" w:lineRule="auto"/>
              <w:ind w:left="113"/>
              <w:jc w:val="center"/>
              <w:rPr>
                <w:rFonts w:eastAsia="Calibri" w:cstheme="minorHAnsi"/>
                <w:b/>
                <w:sz w:val="20"/>
                <w:szCs w:val="20"/>
              </w:rPr>
            </w:pPr>
            <w:r w:rsidRPr="00E056B3">
              <w:rPr>
                <w:rFonts w:eastAsia="Calibri" w:cstheme="minorHAnsi"/>
                <w:b/>
                <w:sz w:val="20"/>
                <w:szCs w:val="20"/>
              </w:rPr>
              <w:t>GRAĐEVINA</w:t>
            </w:r>
          </w:p>
        </w:tc>
        <w:tc>
          <w:tcPr>
            <w:tcW w:w="4394" w:type="dxa"/>
            <w:shd w:val="clear" w:color="auto" w:fill="auto"/>
            <w:vAlign w:val="center"/>
          </w:tcPr>
          <w:p w14:paraId="05C25136" w14:textId="77777777" w:rsidR="00F94CD6" w:rsidRPr="00E056B3" w:rsidRDefault="00F94CD6" w:rsidP="00C827FE">
            <w:pPr>
              <w:spacing w:after="0" w:line="240" w:lineRule="auto"/>
              <w:ind w:left="113"/>
              <w:jc w:val="center"/>
              <w:rPr>
                <w:rFonts w:eastAsia="Calibri" w:cstheme="minorHAnsi"/>
                <w:b/>
                <w:sz w:val="20"/>
                <w:szCs w:val="20"/>
              </w:rPr>
            </w:pPr>
            <w:r w:rsidRPr="00E056B3">
              <w:rPr>
                <w:rFonts w:eastAsia="Calibri" w:cstheme="minorHAnsi"/>
                <w:b/>
                <w:sz w:val="20"/>
                <w:szCs w:val="20"/>
              </w:rPr>
              <w:t xml:space="preserve">LOKACIJA </w:t>
            </w:r>
          </w:p>
        </w:tc>
      </w:tr>
      <w:tr w:rsidR="00F94CD6" w:rsidRPr="006B63EE" w14:paraId="31253BFA" w14:textId="77777777" w:rsidTr="00C827FE">
        <w:trPr>
          <w:trHeight w:val="300"/>
          <w:jc w:val="center"/>
        </w:trPr>
        <w:tc>
          <w:tcPr>
            <w:tcW w:w="9067" w:type="dxa"/>
            <w:gridSpan w:val="5"/>
            <w:shd w:val="clear" w:color="auto" w:fill="FFFFFF"/>
            <w:vAlign w:val="center"/>
          </w:tcPr>
          <w:p w14:paraId="703EB7FC" w14:textId="77777777" w:rsidR="00F94CD6" w:rsidRPr="006B63EE" w:rsidRDefault="00F94CD6" w:rsidP="00C827FE">
            <w:pPr>
              <w:spacing w:after="0" w:line="240" w:lineRule="auto"/>
              <w:ind w:left="113"/>
              <w:jc w:val="center"/>
              <w:rPr>
                <w:rFonts w:eastAsia="Calibri" w:cstheme="minorHAnsi"/>
                <w:caps/>
                <w:sz w:val="20"/>
                <w:szCs w:val="20"/>
                <w:highlight w:val="yellow"/>
                <w:lang w:eastAsia="zh-CN"/>
              </w:rPr>
            </w:pPr>
            <w:r w:rsidRPr="00E056B3">
              <w:rPr>
                <w:rFonts w:eastAsia="Calibri" w:cstheme="minorHAnsi"/>
                <w:b/>
                <w:bCs/>
                <w:sz w:val="20"/>
                <w:szCs w:val="20"/>
                <w:lang w:eastAsia="zh-CN"/>
              </w:rPr>
              <w:t>DJEČJI VRTIĆI</w:t>
            </w:r>
          </w:p>
        </w:tc>
      </w:tr>
      <w:tr w:rsidR="00F94CD6" w:rsidRPr="006B63EE" w14:paraId="7FB2B1C7" w14:textId="77777777" w:rsidTr="00C827FE">
        <w:trPr>
          <w:trHeight w:val="135"/>
          <w:jc w:val="center"/>
        </w:trPr>
        <w:tc>
          <w:tcPr>
            <w:tcW w:w="4673" w:type="dxa"/>
            <w:gridSpan w:val="4"/>
            <w:vMerge w:val="restart"/>
            <w:shd w:val="clear" w:color="auto" w:fill="FFFFFF"/>
            <w:vAlign w:val="center"/>
          </w:tcPr>
          <w:p w14:paraId="7C7AC25A" w14:textId="77777777" w:rsidR="00F94CD6" w:rsidRPr="006B63EE" w:rsidRDefault="00F94CD6" w:rsidP="00C827FE">
            <w:pPr>
              <w:spacing w:after="0" w:line="240" w:lineRule="auto"/>
              <w:ind w:left="113"/>
              <w:rPr>
                <w:rFonts w:eastAsia="Calibri" w:cstheme="minorHAnsi"/>
                <w:sz w:val="20"/>
                <w:szCs w:val="20"/>
                <w:highlight w:val="yellow"/>
                <w:lang w:eastAsia="zh-CN"/>
              </w:rPr>
            </w:pPr>
            <w:r w:rsidRPr="00E056B3">
              <w:rPr>
                <w:rFonts w:eastAsia="Calibri" w:cstheme="minorHAnsi"/>
                <w:sz w:val="20"/>
                <w:szCs w:val="20"/>
                <w:lang w:eastAsia="zh-CN"/>
              </w:rPr>
              <w:t>Dječji vrtić „Tratinčica“</w:t>
            </w:r>
          </w:p>
        </w:tc>
        <w:tc>
          <w:tcPr>
            <w:tcW w:w="4394" w:type="dxa"/>
            <w:vAlign w:val="center"/>
          </w:tcPr>
          <w:p w14:paraId="0C7F036A" w14:textId="77777777" w:rsidR="00F94CD6" w:rsidRPr="006B63EE" w:rsidRDefault="00F94CD6" w:rsidP="00C827FE">
            <w:pPr>
              <w:spacing w:after="0" w:line="240" w:lineRule="auto"/>
              <w:ind w:left="113"/>
              <w:rPr>
                <w:rFonts w:eastAsia="Calibri" w:cstheme="minorHAnsi"/>
                <w:sz w:val="20"/>
                <w:szCs w:val="20"/>
                <w:highlight w:val="yellow"/>
                <w:lang w:eastAsia="zh-CN"/>
              </w:rPr>
            </w:pPr>
            <w:r w:rsidRPr="00E056B3">
              <w:rPr>
                <w:rFonts w:eastAsia="Calibri" w:cstheme="minorHAnsi"/>
                <w:sz w:val="20"/>
                <w:szCs w:val="20"/>
                <w:lang w:eastAsia="zh-CN"/>
              </w:rPr>
              <w:t>Trg podravskih heroja 7, 48000 Koprivnica</w:t>
            </w:r>
          </w:p>
        </w:tc>
      </w:tr>
      <w:tr w:rsidR="00F94CD6" w:rsidRPr="006B63EE" w14:paraId="229D493E" w14:textId="77777777" w:rsidTr="00C827FE">
        <w:trPr>
          <w:trHeight w:val="135"/>
          <w:jc w:val="center"/>
        </w:trPr>
        <w:tc>
          <w:tcPr>
            <w:tcW w:w="4673" w:type="dxa"/>
            <w:gridSpan w:val="4"/>
            <w:vMerge/>
            <w:shd w:val="clear" w:color="auto" w:fill="FFFFFF"/>
            <w:vAlign w:val="center"/>
          </w:tcPr>
          <w:p w14:paraId="055B08F2" w14:textId="77777777" w:rsidR="00F94CD6" w:rsidRPr="006B63EE" w:rsidRDefault="00F94CD6" w:rsidP="00C827FE">
            <w:pPr>
              <w:spacing w:after="0" w:line="240" w:lineRule="auto"/>
              <w:ind w:left="113"/>
              <w:jc w:val="center"/>
              <w:rPr>
                <w:rFonts w:eastAsia="Calibri" w:cstheme="minorHAnsi"/>
                <w:sz w:val="20"/>
                <w:szCs w:val="20"/>
                <w:highlight w:val="yellow"/>
                <w:lang w:eastAsia="zh-CN"/>
              </w:rPr>
            </w:pPr>
          </w:p>
        </w:tc>
        <w:tc>
          <w:tcPr>
            <w:tcW w:w="4394" w:type="dxa"/>
            <w:vAlign w:val="center"/>
          </w:tcPr>
          <w:p w14:paraId="1072E3E4" w14:textId="77777777" w:rsidR="00F94CD6" w:rsidRPr="006B63EE" w:rsidRDefault="00F94CD6" w:rsidP="00C827FE">
            <w:pPr>
              <w:spacing w:after="0" w:line="240" w:lineRule="auto"/>
              <w:ind w:left="113"/>
              <w:rPr>
                <w:rFonts w:eastAsia="Calibri" w:cstheme="minorHAnsi"/>
                <w:sz w:val="20"/>
                <w:szCs w:val="20"/>
                <w:highlight w:val="yellow"/>
                <w:lang w:eastAsia="zh-CN"/>
              </w:rPr>
            </w:pPr>
            <w:proofErr w:type="spellStart"/>
            <w:r w:rsidRPr="00E056B3">
              <w:rPr>
                <w:rFonts w:eastAsia="Calibri" w:cstheme="minorHAnsi"/>
                <w:sz w:val="20"/>
                <w:szCs w:val="20"/>
                <w:lang w:eastAsia="zh-CN"/>
              </w:rPr>
              <w:t>Starčevićeva</w:t>
            </w:r>
            <w:proofErr w:type="spellEnd"/>
            <w:r w:rsidRPr="00E056B3">
              <w:rPr>
                <w:rFonts w:eastAsia="Calibri" w:cstheme="minorHAnsi"/>
                <w:sz w:val="20"/>
                <w:szCs w:val="20"/>
                <w:lang w:eastAsia="zh-CN"/>
              </w:rPr>
              <w:t xml:space="preserve"> ulica 41/a, </w:t>
            </w:r>
            <w:r>
              <w:rPr>
                <w:rFonts w:eastAsia="Calibri" w:cstheme="minorHAnsi"/>
                <w:sz w:val="20"/>
                <w:szCs w:val="20"/>
                <w:lang w:eastAsia="zh-CN"/>
              </w:rPr>
              <w:t xml:space="preserve">48000 </w:t>
            </w:r>
            <w:r w:rsidRPr="00E056B3">
              <w:rPr>
                <w:rFonts w:eastAsia="Calibri" w:cstheme="minorHAnsi"/>
                <w:sz w:val="20"/>
                <w:szCs w:val="20"/>
                <w:lang w:eastAsia="zh-CN"/>
              </w:rPr>
              <w:t>Koprivnica</w:t>
            </w:r>
          </w:p>
        </w:tc>
      </w:tr>
      <w:tr w:rsidR="00F94CD6" w:rsidRPr="006B63EE" w14:paraId="5230657A" w14:textId="77777777" w:rsidTr="00C827FE">
        <w:trPr>
          <w:trHeight w:val="94"/>
          <w:jc w:val="center"/>
        </w:trPr>
        <w:tc>
          <w:tcPr>
            <w:tcW w:w="4673" w:type="dxa"/>
            <w:gridSpan w:val="4"/>
            <w:vMerge/>
            <w:shd w:val="clear" w:color="auto" w:fill="FFFFFF"/>
            <w:vAlign w:val="center"/>
          </w:tcPr>
          <w:p w14:paraId="070F97D5" w14:textId="77777777" w:rsidR="00F94CD6" w:rsidRPr="006B63EE" w:rsidRDefault="00F94CD6" w:rsidP="00C827FE">
            <w:pPr>
              <w:spacing w:after="0" w:line="240" w:lineRule="auto"/>
              <w:ind w:left="113"/>
              <w:jc w:val="center"/>
              <w:rPr>
                <w:rFonts w:eastAsia="Calibri" w:cstheme="minorHAnsi"/>
                <w:sz w:val="20"/>
                <w:szCs w:val="20"/>
                <w:highlight w:val="yellow"/>
                <w:lang w:eastAsia="zh-CN"/>
              </w:rPr>
            </w:pPr>
          </w:p>
        </w:tc>
        <w:tc>
          <w:tcPr>
            <w:tcW w:w="4394" w:type="dxa"/>
            <w:vAlign w:val="center"/>
          </w:tcPr>
          <w:p w14:paraId="7C4084B7" w14:textId="77777777" w:rsidR="00F94CD6" w:rsidRPr="006B63EE" w:rsidRDefault="00F94CD6" w:rsidP="00C827FE">
            <w:pPr>
              <w:spacing w:after="0" w:line="240" w:lineRule="auto"/>
              <w:ind w:left="113"/>
              <w:rPr>
                <w:rFonts w:eastAsia="Calibri" w:cstheme="minorHAnsi"/>
                <w:sz w:val="20"/>
                <w:szCs w:val="20"/>
                <w:highlight w:val="yellow"/>
                <w:lang w:eastAsia="zh-CN"/>
              </w:rPr>
            </w:pPr>
            <w:r w:rsidRPr="00E056B3">
              <w:rPr>
                <w:rFonts w:eastAsia="Calibri" w:cstheme="minorHAnsi"/>
                <w:sz w:val="20"/>
                <w:szCs w:val="20"/>
                <w:lang w:eastAsia="zh-CN"/>
              </w:rPr>
              <w:t>Ivana</w:t>
            </w:r>
            <w:r>
              <w:rPr>
                <w:rFonts w:eastAsia="Calibri" w:cstheme="minorHAnsi"/>
                <w:sz w:val="20"/>
                <w:szCs w:val="20"/>
                <w:lang w:eastAsia="zh-CN"/>
              </w:rPr>
              <w:t xml:space="preserve"> </w:t>
            </w:r>
            <w:r w:rsidRPr="00E056B3">
              <w:rPr>
                <w:rFonts w:eastAsia="Calibri" w:cstheme="minorHAnsi"/>
                <w:sz w:val="20"/>
                <w:szCs w:val="20"/>
                <w:lang w:eastAsia="zh-CN"/>
              </w:rPr>
              <w:t xml:space="preserve">Generalića 4, </w:t>
            </w:r>
            <w:r>
              <w:rPr>
                <w:rFonts w:eastAsia="Calibri" w:cstheme="minorHAnsi"/>
                <w:sz w:val="20"/>
                <w:szCs w:val="20"/>
                <w:lang w:eastAsia="zh-CN"/>
              </w:rPr>
              <w:t xml:space="preserve">48000 </w:t>
            </w:r>
            <w:r w:rsidRPr="00E056B3">
              <w:rPr>
                <w:rFonts w:eastAsia="Calibri" w:cstheme="minorHAnsi"/>
                <w:sz w:val="20"/>
                <w:szCs w:val="20"/>
                <w:lang w:eastAsia="zh-CN"/>
              </w:rPr>
              <w:t>Koprivnica</w:t>
            </w:r>
          </w:p>
        </w:tc>
      </w:tr>
      <w:tr w:rsidR="00F94CD6" w:rsidRPr="006B63EE" w14:paraId="623F4DE2" w14:textId="77777777" w:rsidTr="00C827FE">
        <w:trPr>
          <w:trHeight w:val="88"/>
          <w:jc w:val="center"/>
        </w:trPr>
        <w:tc>
          <w:tcPr>
            <w:tcW w:w="4673" w:type="dxa"/>
            <w:gridSpan w:val="4"/>
            <w:vMerge/>
            <w:shd w:val="clear" w:color="auto" w:fill="FFFFFF"/>
            <w:vAlign w:val="center"/>
          </w:tcPr>
          <w:p w14:paraId="25B1E30C" w14:textId="77777777" w:rsidR="00F94CD6" w:rsidRPr="006B63EE" w:rsidRDefault="00F94CD6" w:rsidP="00C827FE">
            <w:pPr>
              <w:spacing w:after="0" w:line="240" w:lineRule="auto"/>
              <w:ind w:left="113"/>
              <w:jc w:val="center"/>
              <w:rPr>
                <w:rFonts w:eastAsia="Calibri" w:cstheme="minorHAnsi"/>
                <w:sz w:val="20"/>
                <w:szCs w:val="20"/>
                <w:highlight w:val="yellow"/>
                <w:lang w:eastAsia="zh-CN"/>
              </w:rPr>
            </w:pPr>
          </w:p>
        </w:tc>
        <w:tc>
          <w:tcPr>
            <w:tcW w:w="4394" w:type="dxa"/>
            <w:vAlign w:val="center"/>
          </w:tcPr>
          <w:p w14:paraId="34600226" w14:textId="77777777" w:rsidR="00F94CD6" w:rsidRPr="006B63EE" w:rsidRDefault="00F94CD6" w:rsidP="00C827FE">
            <w:pPr>
              <w:spacing w:after="0" w:line="240" w:lineRule="auto"/>
              <w:ind w:left="113"/>
              <w:rPr>
                <w:rFonts w:eastAsia="Calibri" w:cstheme="minorHAnsi"/>
                <w:caps/>
                <w:sz w:val="20"/>
                <w:szCs w:val="20"/>
                <w:highlight w:val="yellow"/>
                <w:lang w:eastAsia="zh-CN"/>
              </w:rPr>
            </w:pPr>
            <w:r w:rsidRPr="00E056B3">
              <w:rPr>
                <w:rFonts w:eastAsia="Calibri" w:cstheme="minorHAnsi"/>
                <w:sz w:val="20"/>
                <w:szCs w:val="20"/>
                <w:lang w:eastAsia="zh-CN"/>
              </w:rPr>
              <w:t>Franje Mraza 24,</w:t>
            </w:r>
            <w:r>
              <w:rPr>
                <w:rFonts w:eastAsia="Calibri" w:cstheme="minorHAnsi"/>
                <w:sz w:val="20"/>
                <w:szCs w:val="20"/>
                <w:lang w:eastAsia="zh-CN"/>
              </w:rPr>
              <w:t xml:space="preserve"> 48000</w:t>
            </w:r>
            <w:r w:rsidRPr="00E056B3">
              <w:rPr>
                <w:rFonts w:eastAsia="Calibri" w:cstheme="minorHAnsi"/>
                <w:sz w:val="20"/>
                <w:szCs w:val="20"/>
                <w:lang w:eastAsia="zh-CN"/>
              </w:rPr>
              <w:t xml:space="preserve"> Koprivnica</w:t>
            </w:r>
          </w:p>
        </w:tc>
      </w:tr>
      <w:tr w:rsidR="00F94CD6" w:rsidRPr="006B63EE" w14:paraId="3D9BF621" w14:textId="77777777" w:rsidTr="00C827FE">
        <w:trPr>
          <w:trHeight w:val="138"/>
          <w:jc w:val="center"/>
        </w:trPr>
        <w:tc>
          <w:tcPr>
            <w:tcW w:w="4673" w:type="dxa"/>
            <w:gridSpan w:val="4"/>
            <w:vMerge/>
            <w:shd w:val="clear" w:color="auto" w:fill="FFFFFF"/>
            <w:vAlign w:val="center"/>
          </w:tcPr>
          <w:p w14:paraId="319BCE63" w14:textId="77777777" w:rsidR="00F94CD6" w:rsidRPr="006B63EE" w:rsidRDefault="00F94CD6" w:rsidP="00C827FE">
            <w:pPr>
              <w:spacing w:after="0" w:line="240" w:lineRule="auto"/>
              <w:ind w:left="113"/>
              <w:jc w:val="center"/>
              <w:rPr>
                <w:rFonts w:eastAsia="Calibri" w:cstheme="minorHAnsi"/>
                <w:caps/>
                <w:sz w:val="20"/>
                <w:szCs w:val="20"/>
                <w:highlight w:val="yellow"/>
                <w:lang w:eastAsia="zh-CN"/>
              </w:rPr>
            </w:pPr>
          </w:p>
        </w:tc>
        <w:tc>
          <w:tcPr>
            <w:tcW w:w="4394" w:type="dxa"/>
            <w:vAlign w:val="center"/>
          </w:tcPr>
          <w:p w14:paraId="41498C66" w14:textId="77777777" w:rsidR="00F94CD6" w:rsidRPr="006B63EE" w:rsidRDefault="00F94CD6" w:rsidP="00C827FE">
            <w:pPr>
              <w:spacing w:after="0" w:line="240" w:lineRule="auto"/>
              <w:ind w:left="113"/>
              <w:rPr>
                <w:rFonts w:eastAsia="Calibri" w:cstheme="minorHAnsi"/>
                <w:sz w:val="20"/>
                <w:szCs w:val="20"/>
                <w:highlight w:val="yellow"/>
                <w:lang w:eastAsia="zh-CN"/>
              </w:rPr>
            </w:pPr>
            <w:r w:rsidRPr="00E056B3">
              <w:rPr>
                <w:rFonts w:eastAsia="Calibri" w:cstheme="minorHAnsi"/>
                <w:sz w:val="20"/>
                <w:szCs w:val="20"/>
                <w:lang w:eastAsia="zh-CN"/>
              </w:rPr>
              <w:t xml:space="preserve">Trg dr. Žarka Dolinara 12, </w:t>
            </w:r>
            <w:r>
              <w:rPr>
                <w:rFonts w:eastAsia="Calibri" w:cstheme="minorHAnsi"/>
                <w:sz w:val="20"/>
                <w:szCs w:val="20"/>
                <w:lang w:eastAsia="zh-CN"/>
              </w:rPr>
              <w:t xml:space="preserve">48000 </w:t>
            </w:r>
            <w:r w:rsidRPr="00E056B3">
              <w:rPr>
                <w:rFonts w:eastAsia="Calibri" w:cstheme="minorHAnsi"/>
                <w:sz w:val="20"/>
                <w:szCs w:val="20"/>
                <w:lang w:eastAsia="zh-CN"/>
              </w:rPr>
              <w:t>Koprivnica</w:t>
            </w:r>
          </w:p>
        </w:tc>
      </w:tr>
      <w:tr w:rsidR="00F94CD6" w:rsidRPr="006B63EE" w14:paraId="3A3A765A" w14:textId="77777777" w:rsidTr="00C827FE">
        <w:trPr>
          <w:trHeight w:val="135"/>
          <w:jc w:val="center"/>
        </w:trPr>
        <w:tc>
          <w:tcPr>
            <w:tcW w:w="4673" w:type="dxa"/>
            <w:gridSpan w:val="4"/>
            <w:vMerge/>
            <w:shd w:val="clear" w:color="auto" w:fill="FFFFFF"/>
            <w:vAlign w:val="center"/>
          </w:tcPr>
          <w:p w14:paraId="233E17FF" w14:textId="77777777" w:rsidR="00F94CD6" w:rsidRPr="006B63EE" w:rsidRDefault="00F94CD6" w:rsidP="00C827FE">
            <w:pPr>
              <w:spacing w:after="0" w:line="240" w:lineRule="auto"/>
              <w:ind w:left="113"/>
              <w:jc w:val="center"/>
              <w:rPr>
                <w:rFonts w:eastAsia="Calibri" w:cstheme="minorHAnsi"/>
                <w:caps/>
                <w:sz w:val="20"/>
                <w:szCs w:val="20"/>
                <w:highlight w:val="yellow"/>
                <w:lang w:eastAsia="zh-CN"/>
              </w:rPr>
            </w:pPr>
          </w:p>
        </w:tc>
        <w:tc>
          <w:tcPr>
            <w:tcW w:w="4394" w:type="dxa"/>
            <w:vAlign w:val="center"/>
          </w:tcPr>
          <w:p w14:paraId="202B5A78" w14:textId="77777777" w:rsidR="00F94CD6" w:rsidRPr="006B63EE" w:rsidRDefault="00F94CD6" w:rsidP="00C827FE">
            <w:pPr>
              <w:spacing w:after="0" w:line="240" w:lineRule="auto"/>
              <w:ind w:left="113"/>
              <w:rPr>
                <w:rFonts w:eastAsia="Calibri" w:cstheme="minorHAnsi"/>
                <w:caps/>
                <w:sz w:val="20"/>
                <w:szCs w:val="20"/>
                <w:highlight w:val="yellow"/>
                <w:lang w:eastAsia="zh-CN"/>
              </w:rPr>
            </w:pPr>
            <w:r w:rsidRPr="00E056B3">
              <w:rPr>
                <w:rFonts w:eastAsia="Calibri" w:cstheme="minorHAnsi"/>
                <w:sz w:val="20"/>
                <w:szCs w:val="20"/>
                <w:lang w:eastAsia="zh-CN"/>
              </w:rPr>
              <w:t xml:space="preserve">Opatička 9, </w:t>
            </w:r>
            <w:r>
              <w:rPr>
                <w:rFonts w:eastAsia="Calibri" w:cstheme="minorHAnsi"/>
                <w:sz w:val="20"/>
                <w:szCs w:val="20"/>
                <w:lang w:eastAsia="zh-CN"/>
              </w:rPr>
              <w:t xml:space="preserve">48000 </w:t>
            </w:r>
            <w:r w:rsidRPr="00E056B3">
              <w:rPr>
                <w:rFonts w:eastAsia="Calibri" w:cstheme="minorHAnsi"/>
                <w:sz w:val="20"/>
                <w:szCs w:val="20"/>
                <w:lang w:eastAsia="zh-CN"/>
              </w:rPr>
              <w:t>Koprivnica</w:t>
            </w:r>
          </w:p>
        </w:tc>
      </w:tr>
      <w:tr w:rsidR="00F94CD6" w:rsidRPr="006B63EE" w14:paraId="17A62A9D" w14:textId="77777777" w:rsidTr="00C827FE">
        <w:trPr>
          <w:trHeight w:val="83"/>
          <w:jc w:val="center"/>
        </w:trPr>
        <w:tc>
          <w:tcPr>
            <w:tcW w:w="4673" w:type="dxa"/>
            <w:gridSpan w:val="4"/>
            <w:vMerge/>
            <w:shd w:val="clear" w:color="auto" w:fill="auto"/>
            <w:vAlign w:val="center"/>
          </w:tcPr>
          <w:p w14:paraId="6FDB1C7B" w14:textId="77777777" w:rsidR="00F94CD6" w:rsidRPr="006B63EE" w:rsidRDefault="00F94CD6" w:rsidP="00C827FE">
            <w:pPr>
              <w:spacing w:after="0" w:line="276" w:lineRule="auto"/>
              <w:ind w:left="113"/>
              <w:jc w:val="center"/>
              <w:rPr>
                <w:rFonts w:eastAsia="Calibri" w:cstheme="minorHAnsi"/>
                <w:sz w:val="20"/>
                <w:szCs w:val="20"/>
                <w:highlight w:val="yellow"/>
              </w:rPr>
            </w:pPr>
          </w:p>
        </w:tc>
        <w:tc>
          <w:tcPr>
            <w:tcW w:w="4394" w:type="dxa"/>
            <w:vAlign w:val="center"/>
          </w:tcPr>
          <w:p w14:paraId="43E086F4" w14:textId="77777777" w:rsidR="00F94CD6" w:rsidRPr="006B63EE" w:rsidRDefault="00F94CD6" w:rsidP="00C827FE">
            <w:pPr>
              <w:spacing w:after="0" w:line="240" w:lineRule="auto"/>
              <w:ind w:left="113"/>
              <w:rPr>
                <w:rFonts w:eastAsia="Calibri" w:cstheme="minorHAnsi"/>
                <w:caps/>
                <w:sz w:val="20"/>
                <w:szCs w:val="20"/>
                <w:highlight w:val="yellow"/>
                <w:lang w:eastAsia="zh-CN"/>
              </w:rPr>
            </w:pPr>
            <w:proofErr w:type="spellStart"/>
            <w:r w:rsidRPr="00E056B3">
              <w:rPr>
                <w:rFonts w:eastAsia="Calibri" w:cstheme="minorHAnsi"/>
                <w:caps/>
                <w:sz w:val="20"/>
                <w:szCs w:val="20"/>
                <w:lang w:eastAsia="zh-CN"/>
              </w:rPr>
              <w:t>J.J.</w:t>
            </w:r>
            <w:r w:rsidRPr="00E056B3">
              <w:rPr>
                <w:rFonts w:eastAsia="Calibri" w:cstheme="minorHAnsi"/>
                <w:sz w:val="20"/>
                <w:szCs w:val="20"/>
                <w:lang w:eastAsia="zh-CN"/>
              </w:rPr>
              <w:t>Strossmayera</w:t>
            </w:r>
            <w:proofErr w:type="spellEnd"/>
            <w:r w:rsidRPr="00E056B3">
              <w:rPr>
                <w:rFonts w:eastAsia="Calibri" w:cstheme="minorHAnsi"/>
                <w:sz w:val="20"/>
                <w:szCs w:val="20"/>
                <w:lang w:eastAsia="zh-CN"/>
              </w:rPr>
              <w:t xml:space="preserve"> 3,</w:t>
            </w:r>
            <w:r>
              <w:rPr>
                <w:rFonts w:eastAsia="Calibri" w:cstheme="minorHAnsi"/>
                <w:sz w:val="20"/>
                <w:szCs w:val="20"/>
                <w:lang w:eastAsia="zh-CN"/>
              </w:rPr>
              <w:t xml:space="preserve"> 48000</w:t>
            </w:r>
            <w:r w:rsidRPr="00E056B3">
              <w:rPr>
                <w:rFonts w:eastAsia="Calibri" w:cstheme="minorHAnsi"/>
                <w:sz w:val="20"/>
                <w:szCs w:val="20"/>
                <w:lang w:eastAsia="zh-CN"/>
              </w:rPr>
              <w:t xml:space="preserve"> Koprivnica</w:t>
            </w:r>
          </w:p>
        </w:tc>
      </w:tr>
      <w:tr w:rsidR="00F94CD6" w:rsidRPr="006B63EE" w14:paraId="1F109F13" w14:textId="77777777" w:rsidTr="00C827FE">
        <w:trPr>
          <w:trHeight w:val="299"/>
          <w:jc w:val="center"/>
        </w:trPr>
        <w:tc>
          <w:tcPr>
            <w:tcW w:w="4673" w:type="dxa"/>
            <w:gridSpan w:val="4"/>
            <w:vMerge/>
            <w:shd w:val="clear" w:color="auto" w:fill="auto"/>
            <w:vAlign w:val="center"/>
          </w:tcPr>
          <w:p w14:paraId="5CBD990F" w14:textId="77777777" w:rsidR="00F94CD6" w:rsidRPr="006B63EE" w:rsidRDefault="00F94CD6" w:rsidP="00C827FE">
            <w:pPr>
              <w:spacing w:after="0" w:line="276" w:lineRule="auto"/>
              <w:ind w:left="113"/>
              <w:jc w:val="center"/>
              <w:rPr>
                <w:rFonts w:eastAsia="Calibri" w:cstheme="minorHAnsi"/>
                <w:sz w:val="20"/>
                <w:szCs w:val="20"/>
                <w:highlight w:val="yellow"/>
              </w:rPr>
            </w:pPr>
          </w:p>
        </w:tc>
        <w:tc>
          <w:tcPr>
            <w:tcW w:w="4394" w:type="dxa"/>
            <w:vAlign w:val="center"/>
          </w:tcPr>
          <w:p w14:paraId="70A5ADFC" w14:textId="77777777" w:rsidR="00F94CD6" w:rsidRPr="006B63EE" w:rsidRDefault="00F94CD6" w:rsidP="00C827FE">
            <w:pPr>
              <w:spacing w:after="0" w:line="240" w:lineRule="auto"/>
              <w:ind w:left="113"/>
              <w:rPr>
                <w:rFonts w:eastAsia="Calibri" w:cstheme="minorHAnsi"/>
                <w:sz w:val="20"/>
                <w:szCs w:val="20"/>
                <w:highlight w:val="yellow"/>
                <w:lang w:eastAsia="zh-CN"/>
              </w:rPr>
            </w:pPr>
            <w:r w:rsidRPr="00A06D84">
              <w:rPr>
                <w:rFonts w:eastAsia="Calibri" w:cstheme="minorHAnsi"/>
                <w:sz w:val="20"/>
                <w:szCs w:val="20"/>
                <w:lang w:eastAsia="zh-CN"/>
              </w:rPr>
              <w:t xml:space="preserve">Vinica 67, </w:t>
            </w:r>
            <w:r>
              <w:rPr>
                <w:rFonts w:eastAsia="Calibri" w:cstheme="minorHAnsi"/>
                <w:sz w:val="20"/>
                <w:szCs w:val="20"/>
                <w:lang w:eastAsia="zh-CN"/>
              </w:rPr>
              <w:t xml:space="preserve">48000 </w:t>
            </w:r>
            <w:r w:rsidRPr="00A06D84">
              <w:rPr>
                <w:rFonts w:eastAsia="Calibri" w:cstheme="minorHAnsi"/>
                <w:sz w:val="20"/>
                <w:szCs w:val="20"/>
                <w:lang w:eastAsia="zh-CN"/>
              </w:rPr>
              <w:t>Koprivnica</w:t>
            </w:r>
          </w:p>
        </w:tc>
      </w:tr>
      <w:tr w:rsidR="00F94CD6" w:rsidRPr="006B63EE" w14:paraId="6100D56A" w14:textId="77777777" w:rsidTr="00C827FE">
        <w:trPr>
          <w:trHeight w:val="83"/>
          <w:jc w:val="center"/>
        </w:trPr>
        <w:tc>
          <w:tcPr>
            <w:tcW w:w="4673" w:type="dxa"/>
            <w:gridSpan w:val="4"/>
            <w:vMerge/>
            <w:shd w:val="clear" w:color="auto" w:fill="auto"/>
            <w:vAlign w:val="center"/>
          </w:tcPr>
          <w:p w14:paraId="5BB35F90" w14:textId="77777777" w:rsidR="00F94CD6" w:rsidRPr="006B63EE" w:rsidRDefault="00F94CD6" w:rsidP="00C827FE">
            <w:pPr>
              <w:spacing w:after="0" w:line="240" w:lineRule="auto"/>
              <w:ind w:left="113"/>
              <w:jc w:val="center"/>
              <w:rPr>
                <w:rFonts w:eastAsia="Calibri" w:cstheme="minorHAnsi"/>
                <w:sz w:val="20"/>
                <w:szCs w:val="20"/>
                <w:highlight w:val="yellow"/>
                <w:lang w:eastAsia="zh-CN"/>
              </w:rPr>
            </w:pPr>
          </w:p>
        </w:tc>
        <w:tc>
          <w:tcPr>
            <w:tcW w:w="4394" w:type="dxa"/>
            <w:vAlign w:val="center"/>
          </w:tcPr>
          <w:p w14:paraId="0B65F1FB" w14:textId="77777777" w:rsidR="00F94CD6" w:rsidRPr="006B63EE" w:rsidRDefault="00F94CD6" w:rsidP="00C827FE">
            <w:pPr>
              <w:spacing w:after="0" w:line="240" w:lineRule="auto"/>
              <w:ind w:left="113"/>
              <w:rPr>
                <w:rFonts w:eastAsia="Calibri" w:cstheme="minorHAnsi"/>
                <w:sz w:val="20"/>
                <w:szCs w:val="20"/>
                <w:highlight w:val="yellow"/>
                <w:lang w:eastAsia="zh-CN"/>
              </w:rPr>
            </w:pPr>
            <w:r w:rsidRPr="00A06D84">
              <w:rPr>
                <w:rFonts w:eastAsia="Calibri" w:cstheme="minorHAnsi"/>
                <w:sz w:val="20"/>
                <w:szCs w:val="20"/>
                <w:lang w:eastAsia="zh-CN"/>
              </w:rPr>
              <w:t>Starogradska 13a, Reka</w:t>
            </w:r>
            <w:r>
              <w:rPr>
                <w:rFonts w:eastAsia="Calibri" w:cstheme="minorHAnsi"/>
                <w:sz w:val="20"/>
                <w:szCs w:val="20"/>
                <w:lang w:eastAsia="zh-CN"/>
              </w:rPr>
              <w:t xml:space="preserve">, </w:t>
            </w:r>
            <w:r w:rsidRPr="00A06D84">
              <w:rPr>
                <w:rFonts w:eastAsia="Calibri" w:cstheme="minorHAnsi"/>
                <w:sz w:val="20"/>
                <w:szCs w:val="20"/>
                <w:lang w:eastAsia="zh-CN"/>
              </w:rPr>
              <w:t>48000 Koprivnica</w:t>
            </w:r>
          </w:p>
        </w:tc>
      </w:tr>
      <w:tr w:rsidR="00F94CD6" w:rsidRPr="006B63EE" w14:paraId="1BDE21AD" w14:textId="77777777" w:rsidTr="00C827FE">
        <w:trPr>
          <w:trHeight w:val="83"/>
          <w:jc w:val="center"/>
        </w:trPr>
        <w:tc>
          <w:tcPr>
            <w:tcW w:w="4673" w:type="dxa"/>
            <w:gridSpan w:val="4"/>
            <w:vMerge/>
            <w:shd w:val="clear" w:color="auto" w:fill="auto"/>
            <w:vAlign w:val="center"/>
          </w:tcPr>
          <w:p w14:paraId="78083C4A" w14:textId="77777777" w:rsidR="00F94CD6" w:rsidRPr="006B63EE" w:rsidRDefault="00F94CD6" w:rsidP="00C827FE">
            <w:pPr>
              <w:spacing w:after="0" w:line="240" w:lineRule="auto"/>
              <w:ind w:left="113"/>
              <w:jc w:val="center"/>
              <w:rPr>
                <w:rFonts w:eastAsia="Calibri" w:cstheme="minorHAnsi"/>
                <w:sz w:val="20"/>
                <w:szCs w:val="20"/>
                <w:highlight w:val="yellow"/>
                <w:lang w:eastAsia="zh-CN"/>
              </w:rPr>
            </w:pPr>
          </w:p>
        </w:tc>
        <w:tc>
          <w:tcPr>
            <w:tcW w:w="4394" w:type="dxa"/>
            <w:vAlign w:val="center"/>
          </w:tcPr>
          <w:p w14:paraId="6EFDDB97" w14:textId="77777777" w:rsidR="00F94CD6" w:rsidRPr="006B63EE" w:rsidRDefault="00F94CD6" w:rsidP="00C827FE">
            <w:pPr>
              <w:spacing w:after="0" w:line="240" w:lineRule="auto"/>
              <w:ind w:left="113"/>
              <w:rPr>
                <w:rFonts w:eastAsia="Calibri" w:cstheme="minorHAnsi"/>
                <w:sz w:val="20"/>
                <w:szCs w:val="20"/>
                <w:highlight w:val="yellow"/>
                <w:lang w:eastAsia="zh-CN"/>
              </w:rPr>
            </w:pPr>
            <w:r w:rsidRPr="00A06D84">
              <w:rPr>
                <w:rFonts w:eastAsia="Calibri" w:cstheme="minorHAnsi"/>
                <w:sz w:val="20"/>
                <w:szCs w:val="20"/>
                <w:lang w:eastAsia="zh-CN"/>
              </w:rPr>
              <w:t>Krešimirova ulica 30/1, Starigrad</w:t>
            </w:r>
            <w:r>
              <w:rPr>
                <w:rFonts w:eastAsia="Calibri" w:cstheme="minorHAnsi"/>
                <w:sz w:val="20"/>
                <w:szCs w:val="20"/>
                <w:lang w:eastAsia="zh-CN"/>
              </w:rPr>
              <w:t xml:space="preserve">, </w:t>
            </w:r>
            <w:r w:rsidRPr="00A06D84">
              <w:rPr>
                <w:rFonts w:eastAsia="Calibri" w:cstheme="minorHAnsi"/>
                <w:sz w:val="20"/>
                <w:szCs w:val="20"/>
                <w:lang w:eastAsia="zh-CN"/>
              </w:rPr>
              <w:t>48000 Koprivnica</w:t>
            </w:r>
          </w:p>
        </w:tc>
      </w:tr>
      <w:tr w:rsidR="00251CD2" w:rsidRPr="00BE47C9" w14:paraId="4370F08B" w14:textId="77777777" w:rsidTr="00C827FE">
        <w:trPr>
          <w:trHeight w:val="83"/>
          <w:jc w:val="center"/>
        </w:trPr>
        <w:tc>
          <w:tcPr>
            <w:tcW w:w="4673" w:type="dxa"/>
            <w:gridSpan w:val="4"/>
            <w:shd w:val="clear" w:color="auto" w:fill="auto"/>
            <w:vAlign w:val="center"/>
          </w:tcPr>
          <w:p w14:paraId="51550867" w14:textId="735CE8B2" w:rsidR="00251CD2" w:rsidRPr="00BE47C9" w:rsidRDefault="00251CD2" w:rsidP="00C827FE">
            <w:pPr>
              <w:spacing w:after="0" w:line="240" w:lineRule="auto"/>
              <w:ind w:left="113"/>
              <w:rPr>
                <w:rFonts w:eastAsia="Calibri" w:cstheme="minorHAnsi"/>
                <w:color w:val="C00000"/>
                <w:sz w:val="20"/>
                <w:szCs w:val="20"/>
                <w:lang w:eastAsia="zh-CN"/>
              </w:rPr>
            </w:pPr>
            <w:r w:rsidRPr="007D6220">
              <w:rPr>
                <w:rFonts w:eastAsia="Calibri" w:cstheme="minorHAnsi"/>
                <w:sz w:val="20"/>
                <w:szCs w:val="20"/>
                <w:lang w:eastAsia="zh-CN"/>
              </w:rPr>
              <w:t>Dječji vrtić Igra</w:t>
            </w:r>
          </w:p>
        </w:tc>
        <w:tc>
          <w:tcPr>
            <w:tcW w:w="4394" w:type="dxa"/>
            <w:vAlign w:val="center"/>
          </w:tcPr>
          <w:p w14:paraId="46303BBF" w14:textId="410DD77E" w:rsidR="00251CD2" w:rsidRPr="00BE47C9" w:rsidRDefault="00BE47C9" w:rsidP="00C827FE">
            <w:pPr>
              <w:spacing w:after="0" w:line="240" w:lineRule="auto"/>
              <w:ind w:left="113"/>
              <w:jc w:val="center"/>
              <w:rPr>
                <w:rFonts w:eastAsia="Calibri" w:cstheme="minorHAnsi"/>
                <w:color w:val="C00000"/>
                <w:sz w:val="20"/>
                <w:szCs w:val="20"/>
                <w:highlight w:val="yellow"/>
                <w:lang w:eastAsia="zh-CN"/>
              </w:rPr>
            </w:pPr>
            <w:r w:rsidRPr="007D6220">
              <w:rPr>
                <w:rFonts w:eastAsia="Calibri" w:cstheme="minorHAnsi"/>
                <w:sz w:val="20"/>
                <w:szCs w:val="20"/>
                <w:lang w:eastAsia="zh-CN"/>
              </w:rPr>
              <w:t xml:space="preserve">Kneza Domagoja </w:t>
            </w:r>
            <w:r w:rsidR="00833FF1" w:rsidRPr="007D6220">
              <w:rPr>
                <w:rFonts w:eastAsia="Calibri" w:cstheme="minorHAnsi"/>
                <w:sz w:val="20"/>
                <w:szCs w:val="20"/>
                <w:lang w:eastAsia="zh-CN"/>
              </w:rPr>
              <w:t xml:space="preserve">93 i Starogradska ulica 22,  Koprivnica </w:t>
            </w:r>
          </w:p>
        </w:tc>
      </w:tr>
      <w:tr w:rsidR="00F94CD6" w:rsidRPr="006B63EE" w14:paraId="50330EF6" w14:textId="77777777" w:rsidTr="007D6220">
        <w:trPr>
          <w:trHeight w:val="83"/>
          <w:jc w:val="center"/>
        </w:trPr>
        <w:tc>
          <w:tcPr>
            <w:tcW w:w="4673" w:type="dxa"/>
            <w:gridSpan w:val="4"/>
            <w:shd w:val="clear" w:color="auto" w:fill="auto"/>
            <w:vAlign w:val="center"/>
          </w:tcPr>
          <w:p w14:paraId="421A5D4D" w14:textId="77777777" w:rsidR="00F94CD6" w:rsidRPr="006B63EE" w:rsidRDefault="00F94CD6" w:rsidP="00C827FE">
            <w:pPr>
              <w:spacing w:after="0" w:line="240" w:lineRule="auto"/>
              <w:ind w:left="113"/>
              <w:rPr>
                <w:rFonts w:eastAsia="Calibri" w:cstheme="minorHAnsi"/>
                <w:sz w:val="20"/>
                <w:szCs w:val="20"/>
                <w:highlight w:val="yellow"/>
                <w:lang w:eastAsia="zh-CN"/>
              </w:rPr>
            </w:pPr>
            <w:r w:rsidRPr="00E056B3">
              <w:rPr>
                <w:rFonts w:eastAsia="Calibri" w:cstheme="minorHAnsi"/>
                <w:sz w:val="20"/>
                <w:szCs w:val="20"/>
                <w:lang w:eastAsia="zh-CN"/>
              </w:rPr>
              <w:t>Dječji vrtić Sv. Josip – podružnica Koprivnica</w:t>
            </w:r>
          </w:p>
        </w:tc>
        <w:tc>
          <w:tcPr>
            <w:tcW w:w="4394" w:type="dxa"/>
            <w:shd w:val="clear" w:color="auto" w:fill="auto"/>
            <w:vAlign w:val="center"/>
          </w:tcPr>
          <w:p w14:paraId="087A203A" w14:textId="437DF75B" w:rsidR="00F94CD6" w:rsidRPr="006B63EE" w:rsidRDefault="002A5363" w:rsidP="00C827FE">
            <w:pPr>
              <w:spacing w:after="0" w:line="240" w:lineRule="auto"/>
              <w:ind w:left="113"/>
              <w:jc w:val="center"/>
              <w:rPr>
                <w:rFonts w:eastAsia="Calibri" w:cstheme="minorHAnsi"/>
                <w:sz w:val="20"/>
                <w:szCs w:val="20"/>
                <w:highlight w:val="yellow"/>
                <w:lang w:eastAsia="zh-CN"/>
              </w:rPr>
            </w:pPr>
            <w:r w:rsidRPr="007D6220">
              <w:rPr>
                <w:rFonts w:eastAsia="Calibri" w:cstheme="minorHAnsi"/>
                <w:sz w:val="20"/>
                <w:szCs w:val="20"/>
                <w:lang w:eastAsia="zh-CN"/>
              </w:rPr>
              <w:t>Basaričekova ulica 15, Koprivnica</w:t>
            </w:r>
          </w:p>
        </w:tc>
      </w:tr>
      <w:tr w:rsidR="00F94CD6" w:rsidRPr="006B63EE" w14:paraId="78EDF998" w14:textId="77777777" w:rsidTr="00C827FE">
        <w:trPr>
          <w:trHeight w:val="83"/>
          <w:jc w:val="center"/>
        </w:trPr>
        <w:tc>
          <w:tcPr>
            <w:tcW w:w="9067" w:type="dxa"/>
            <w:gridSpan w:val="5"/>
            <w:shd w:val="clear" w:color="auto" w:fill="auto"/>
            <w:vAlign w:val="center"/>
          </w:tcPr>
          <w:p w14:paraId="51D1CE8E" w14:textId="77777777" w:rsidR="00F94CD6" w:rsidRPr="00A06D84" w:rsidRDefault="00F94CD6" w:rsidP="00C827FE">
            <w:pPr>
              <w:spacing w:after="0" w:line="240" w:lineRule="auto"/>
              <w:ind w:left="113"/>
              <w:jc w:val="center"/>
              <w:rPr>
                <w:rFonts w:eastAsia="Calibri" w:cstheme="minorHAnsi"/>
                <w:b/>
                <w:bCs/>
                <w:sz w:val="20"/>
                <w:szCs w:val="20"/>
                <w:highlight w:val="yellow"/>
                <w:lang w:eastAsia="zh-CN"/>
              </w:rPr>
            </w:pPr>
            <w:r w:rsidRPr="00A06D84">
              <w:rPr>
                <w:rFonts w:eastAsia="Calibri" w:cstheme="minorHAnsi"/>
                <w:b/>
                <w:bCs/>
                <w:sz w:val="20"/>
                <w:szCs w:val="20"/>
                <w:lang w:eastAsia="zh-CN"/>
              </w:rPr>
              <w:t>OSNOVNE ŠKOLE</w:t>
            </w:r>
          </w:p>
        </w:tc>
      </w:tr>
      <w:tr w:rsidR="00F94CD6" w:rsidRPr="006B63EE" w14:paraId="069F2E7C" w14:textId="77777777" w:rsidTr="00C827FE">
        <w:trPr>
          <w:trHeight w:val="83"/>
          <w:jc w:val="center"/>
        </w:trPr>
        <w:tc>
          <w:tcPr>
            <w:tcW w:w="4673" w:type="dxa"/>
            <w:gridSpan w:val="4"/>
            <w:shd w:val="clear" w:color="auto" w:fill="auto"/>
            <w:vAlign w:val="center"/>
          </w:tcPr>
          <w:p w14:paraId="5C8D3E85" w14:textId="77777777" w:rsidR="00F94CD6" w:rsidRPr="006B63EE" w:rsidRDefault="00F94CD6" w:rsidP="00C827FE">
            <w:pPr>
              <w:spacing w:after="0" w:line="240" w:lineRule="auto"/>
              <w:ind w:left="113"/>
              <w:rPr>
                <w:rFonts w:eastAsia="Calibri" w:cstheme="minorHAnsi"/>
                <w:sz w:val="20"/>
                <w:szCs w:val="20"/>
                <w:highlight w:val="yellow"/>
                <w:lang w:eastAsia="zh-CN"/>
              </w:rPr>
            </w:pPr>
            <w:r w:rsidRPr="00A06D84">
              <w:rPr>
                <w:rFonts w:eastAsia="Calibri" w:cstheme="minorHAnsi"/>
                <w:sz w:val="20"/>
                <w:szCs w:val="20"/>
                <w:lang w:eastAsia="zh-CN"/>
              </w:rPr>
              <w:t xml:space="preserve">Osnovna škola „Antun </w:t>
            </w:r>
            <w:proofErr w:type="spellStart"/>
            <w:r w:rsidRPr="00A06D84">
              <w:rPr>
                <w:rFonts w:eastAsia="Calibri" w:cstheme="minorHAnsi"/>
                <w:sz w:val="20"/>
                <w:szCs w:val="20"/>
                <w:lang w:eastAsia="zh-CN"/>
              </w:rPr>
              <w:t>Nemčić</w:t>
            </w:r>
            <w:proofErr w:type="spellEnd"/>
            <w:r w:rsidRPr="00A06D84">
              <w:rPr>
                <w:rFonts w:eastAsia="Calibri" w:cstheme="minorHAnsi"/>
                <w:sz w:val="20"/>
                <w:szCs w:val="20"/>
                <w:lang w:eastAsia="zh-CN"/>
              </w:rPr>
              <w:t xml:space="preserve"> </w:t>
            </w:r>
            <w:proofErr w:type="spellStart"/>
            <w:r w:rsidRPr="00A06D84">
              <w:rPr>
                <w:rFonts w:eastAsia="Calibri" w:cstheme="minorHAnsi"/>
                <w:sz w:val="20"/>
                <w:szCs w:val="20"/>
                <w:lang w:eastAsia="zh-CN"/>
              </w:rPr>
              <w:t>Gostovinski</w:t>
            </w:r>
            <w:proofErr w:type="spellEnd"/>
            <w:r w:rsidRPr="00A06D84">
              <w:rPr>
                <w:rFonts w:eastAsia="Calibri" w:cstheme="minorHAnsi"/>
                <w:sz w:val="20"/>
                <w:szCs w:val="20"/>
                <w:lang w:eastAsia="zh-CN"/>
              </w:rPr>
              <w:t>“</w:t>
            </w:r>
          </w:p>
        </w:tc>
        <w:tc>
          <w:tcPr>
            <w:tcW w:w="4394" w:type="dxa"/>
            <w:vAlign w:val="center"/>
          </w:tcPr>
          <w:p w14:paraId="31A4495C" w14:textId="77777777" w:rsidR="00F94CD6" w:rsidRPr="006B63EE" w:rsidRDefault="00F94CD6" w:rsidP="00C827FE">
            <w:pPr>
              <w:spacing w:after="0" w:line="240" w:lineRule="auto"/>
              <w:ind w:left="113"/>
              <w:rPr>
                <w:rFonts w:eastAsia="Calibri" w:cstheme="minorHAnsi"/>
                <w:sz w:val="20"/>
                <w:szCs w:val="20"/>
                <w:highlight w:val="yellow"/>
                <w:lang w:eastAsia="zh-CN"/>
              </w:rPr>
            </w:pPr>
            <w:r w:rsidRPr="00A06D84">
              <w:rPr>
                <w:rFonts w:eastAsia="Calibri" w:cstheme="minorHAnsi"/>
                <w:sz w:val="20"/>
                <w:szCs w:val="20"/>
                <w:lang w:eastAsia="zh-CN"/>
              </w:rPr>
              <w:t>Školska 5, 48000 Koprivnica</w:t>
            </w:r>
          </w:p>
        </w:tc>
      </w:tr>
      <w:tr w:rsidR="00F94CD6" w:rsidRPr="006B63EE" w14:paraId="297CF606" w14:textId="77777777" w:rsidTr="00C827FE">
        <w:trPr>
          <w:trHeight w:val="83"/>
          <w:jc w:val="center"/>
        </w:trPr>
        <w:tc>
          <w:tcPr>
            <w:tcW w:w="915" w:type="dxa"/>
            <w:vMerge w:val="restart"/>
            <w:shd w:val="clear" w:color="auto" w:fill="auto"/>
            <w:vAlign w:val="center"/>
          </w:tcPr>
          <w:p w14:paraId="23C6F948" w14:textId="77777777" w:rsidR="00F94CD6" w:rsidRPr="006B63EE" w:rsidRDefault="00F94CD6" w:rsidP="00C827FE">
            <w:pPr>
              <w:spacing w:after="0" w:line="240" w:lineRule="auto"/>
              <w:ind w:left="113"/>
              <w:jc w:val="center"/>
              <w:rPr>
                <w:rFonts w:eastAsia="Calibri" w:cstheme="minorHAnsi"/>
                <w:sz w:val="20"/>
                <w:szCs w:val="20"/>
                <w:highlight w:val="yellow"/>
                <w:lang w:eastAsia="zh-CN"/>
              </w:rPr>
            </w:pPr>
          </w:p>
        </w:tc>
        <w:tc>
          <w:tcPr>
            <w:tcW w:w="3758" w:type="dxa"/>
            <w:gridSpan w:val="3"/>
            <w:shd w:val="clear" w:color="auto" w:fill="auto"/>
            <w:vAlign w:val="center"/>
          </w:tcPr>
          <w:p w14:paraId="2355F568" w14:textId="77777777" w:rsidR="00F94CD6" w:rsidRPr="00A06D84" w:rsidRDefault="00F94CD6" w:rsidP="00C827FE">
            <w:pPr>
              <w:spacing w:after="0" w:line="240" w:lineRule="auto"/>
              <w:ind w:left="113"/>
              <w:rPr>
                <w:rFonts w:eastAsia="Calibri" w:cstheme="minorHAnsi"/>
                <w:sz w:val="20"/>
                <w:szCs w:val="20"/>
                <w:lang w:eastAsia="zh-CN"/>
              </w:rPr>
            </w:pPr>
            <w:r w:rsidRPr="00A06D84">
              <w:rPr>
                <w:rFonts w:eastAsia="Calibri" w:cstheme="minorHAnsi"/>
                <w:sz w:val="20"/>
                <w:szCs w:val="20"/>
                <w:lang w:eastAsia="zh-CN"/>
              </w:rPr>
              <w:t xml:space="preserve">PŠ Reka </w:t>
            </w:r>
          </w:p>
        </w:tc>
        <w:tc>
          <w:tcPr>
            <w:tcW w:w="4394" w:type="dxa"/>
            <w:vAlign w:val="center"/>
          </w:tcPr>
          <w:p w14:paraId="33B45DBD" w14:textId="77777777" w:rsidR="00F94CD6" w:rsidRPr="006B63EE" w:rsidRDefault="00F94CD6" w:rsidP="00C827FE">
            <w:pPr>
              <w:spacing w:after="0" w:line="240" w:lineRule="auto"/>
              <w:ind w:left="113"/>
              <w:rPr>
                <w:rFonts w:eastAsia="Calibri" w:cstheme="minorHAnsi"/>
                <w:sz w:val="20"/>
                <w:szCs w:val="20"/>
                <w:highlight w:val="yellow"/>
                <w:lang w:eastAsia="zh-CN"/>
              </w:rPr>
            </w:pPr>
            <w:r w:rsidRPr="00A06D84">
              <w:rPr>
                <w:rFonts w:eastAsia="Calibri" w:cstheme="minorHAnsi"/>
                <w:sz w:val="20"/>
                <w:szCs w:val="20"/>
                <w:lang w:eastAsia="zh-CN"/>
              </w:rPr>
              <w:t xml:space="preserve">Starogradska 15, 48000 </w:t>
            </w:r>
            <w:r>
              <w:rPr>
                <w:rFonts w:eastAsia="Calibri" w:cstheme="minorHAnsi"/>
                <w:sz w:val="20"/>
                <w:szCs w:val="20"/>
                <w:lang w:eastAsia="zh-CN"/>
              </w:rPr>
              <w:t>Koprivnica</w:t>
            </w:r>
          </w:p>
        </w:tc>
      </w:tr>
      <w:tr w:rsidR="00F94CD6" w:rsidRPr="006B63EE" w14:paraId="64851FC7" w14:textId="77777777" w:rsidTr="00C827FE">
        <w:trPr>
          <w:trHeight w:val="83"/>
          <w:jc w:val="center"/>
        </w:trPr>
        <w:tc>
          <w:tcPr>
            <w:tcW w:w="915" w:type="dxa"/>
            <w:vMerge/>
            <w:shd w:val="clear" w:color="auto" w:fill="auto"/>
            <w:vAlign w:val="center"/>
          </w:tcPr>
          <w:p w14:paraId="39F72044" w14:textId="77777777" w:rsidR="00F94CD6" w:rsidRPr="006B63EE" w:rsidRDefault="00F94CD6" w:rsidP="00C827FE">
            <w:pPr>
              <w:spacing w:after="0" w:line="240" w:lineRule="auto"/>
              <w:ind w:left="113"/>
              <w:jc w:val="center"/>
              <w:rPr>
                <w:rFonts w:eastAsia="Calibri" w:cstheme="minorHAnsi"/>
                <w:sz w:val="20"/>
                <w:szCs w:val="20"/>
                <w:highlight w:val="yellow"/>
                <w:lang w:eastAsia="zh-CN"/>
              </w:rPr>
            </w:pPr>
          </w:p>
        </w:tc>
        <w:tc>
          <w:tcPr>
            <w:tcW w:w="3758" w:type="dxa"/>
            <w:gridSpan w:val="3"/>
            <w:shd w:val="clear" w:color="auto" w:fill="auto"/>
            <w:vAlign w:val="center"/>
          </w:tcPr>
          <w:p w14:paraId="589DB39B" w14:textId="77777777" w:rsidR="00F94CD6" w:rsidRPr="00A06D84" w:rsidRDefault="00F94CD6" w:rsidP="00C827FE">
            <w:pPr>
              <w:spacing w:after="0" w:line="240" w:lineRule="auto"/>
              <w:ind w:left="113"/>
              <w:rPr>
                <w:rFonts w:eastAsia="Calibri" w:cstheme="minorHAnsi"/>
                <w:sz w:val="20"/>
                <w:szCs w:val="20"/>
                <w:lang w:eastAsia="zh-CN"/>
              </w:rPr>
            </w:pPr>
            <w:r w:rsidRPr="00A06D84">
              <w:rPr>
                <w:rFonts w:eastAsia="Calibri" w:cstheme="minorHAnsi"/>
                <w:sz w:val="20"/>
                <w:szCs w:val="20"/>
                <w:lang w:eastAsia="zh-CN"/>
              </w:rPr>
              <w:t xml:space="preserve">PŠ </w:t>
            </w:r>
            <w:proofErr w:type="spellStart"/>
            <w:r w:rsidRPr="00A06D84">
              <w:rPr>
                <w:rFonts w:eastAsia="Calibri" w:cstheme="minorHAnsi"/>
                <w:sz w:val="20"/>
                <w:szCs w:val="20"/>
                <w:lang w:eastAsia="zh-CN"/>
              </w:rPr>
              <w:t>Jagnjedovac</w:t>
            </w:r>
            <w:proofErr w:type="spellEnd"/>
          </w:p>
        </w:tc>
        <w:tc>
          <w:tcPr>
            <w:tcW w:w="4394" w:type="dxa"/>
            <w:vAlign w:val="center"/>
          </w:tcPr>
          <w:p w14:paraId="35003885" w14:textId="77777777" w:rsidR="00F94CD6" w:rsidRPr="006B63EE" w:rsidRDefault="00F94CD6" w:rsidP="00C827FE">
            <w:pPr>
              <w:spacing w:after="0" w:line="240" w:lineRule="auto"/>
              <w:ind w:left="113"/>
              <w:rPr>
                <w:rFonts w:eastAsia="Calibri" w:cstheme="minorHAnsi"/>
                <w:sz w:val="20"/>
                <w:szCs w:val="20"/>
                <w:highlight w:val="yellow"/>
                <w:lang w:eastAsia="zh-CN"/>
              </w:rPr>
            </w:pPr>
            <w:proofErr w:type="spellStart"/>
            <w:r w:rsidRPr="00A06D84">
              <w:rPr>
                <w:rFonts w:eastAsia="Calibri" w:cstheme="minorHAnsi"/>
                <w:sz w:val="20"/>
                <w:szCs w:val="20"/>
                <w:lang w:eastAsia="zh-CN"/>
              </w:rPr>
              <w:t>Jagnjedovec</w:t>
            </w:r>
            <w:proofErr w:type="spellEnd"/>
            <w:r w:rsidRPr="00A06D84">
              <w:rPr>
                <w:rFonts w:eastAsia="Calibri" w:cstheme="minorHAnsi"/>
                <w:sz w:val="20"/>
                <w:szCs w:val="20"/>
                <w:lang w:eastAsia="zh-CN"/>
              </w:rPr>
              <w:t xml:space="preserve"> 93, 48000 </w:t>
            </w:r>
            <w:r>
              <w:rPr>
                <w:rFonts w:eastAsia="Calibri" w:cstheme="minorHAnsi"/>
                <w:sz w:val="20"/>
                <w:szCs w:val="20"/>
                <w:lang w:eastAsia="zh-CN"/>
              </w:rPr>
              <w:t>Koprivnica</w:t>
            </w:r>
          </w:p>
        </w:tc>
      </w:tr>
      <w:tr w:rsidR="00F94CD6" w:rsidRPr="006B63EE" w14:paraId="1E608B5F" w14:textId="77777777" w:rsidTr="00C827FE">
        <w:trPr>
          <w:trHeight w:val="83"/>
          <w:jc w:val="center"/>
        </w:trPr>
        <w:tc>
          <w:tcPr>
            <w:tcW w:w="4673" w:type="dxa"/>
            <w:gridSpan w:val="4"/>
            <w:shd w:val="clear" w:color="auto" w:fill="auto"/>
            <w:vAlign w:val="center"/>
          </w:tcPr>
          <w:p w14:paraId="622110D9" w14:textId="77777777" w:rsidR="00F94CD6" w:rsidRPr="006B63EE" w:rsidRDefault="00F94CD6" w:rsidP="00C827FE">
            <w:pPr>
              <w:spacing w:after="0" w:line="240" w:lineRule="auto"/>
              <w:ind w:left="113"/>
              <w:rPr>
                <w:rFonts w:eastAsia="Calibri" w:cstheme="minorHAnsi"/>
                <w:sz w:val="20"/>
                <w:szCs w:val="20"/>
                <w:highlight w:val="yellow"/>
                <w:lang w:eastAsia="zh-CN"/>
              </w:rPr>
            </w:pPr>
            <w:r w:rsidRPr="00A06D84">
              <w:rPr>
                <w:rFonts w:eastAsia="Calibri" w:cstheme="minorHAnsi"/>
                <w:sz w:val="20"/>
                <w:szCs w:val="20"/>
                <w:lang w:eastAsia="zh-CN"/>
              </w:rPr>
              <w:t>O</w:t>
            </w:r>
            <w:r>
              <w:rPr>
                <w:rFonts w:eastAsia="Calibri" w:cstheme="minorHAnsi"/>
                <w:sz w:val="20"/>
                <w:szCs w:val="20"/>
                <w:lang w:eastAsia="zh-CN"/>
              </w:rPr>
              <w:t xml:space="preserve">snovna škola </w:t>
            </w:r>
            <w:r w:rsidRPr="00A06D84">
              <w:rPr>
                <w:rFonts w:eastAsia="Calibri" w:cstheme="minorHAnsi"/>
                <w:sz w:val="20"/>
                <w:szCs w:val="20"/>
                <w:lang w:eastAsia="zh-CN"/>
              </w:rPr>
              <w:t>„Braća Radić“</w:t>
            </w:r>
          </w:p>
        </w:tc>
        <w:tc>
          <w:tcPr>
            <w:tcW w:w="4394" w:type="dxa"/>
            <w:vAlign w:val="center"/>
          </w:tcPr>
          <w:p w14:paraId="299042D4" w14:textId="77777777" w:rsidR="00F94CD6" w:rsidRPr="006B63EE" w:rsidRDefault="00F94CD6" w:rsidP="00C827FE">
            <w:pPr>
              <w:spacing w:after="0" w:line="240" w:lineRule="auto"/>
              <w:ind w:left="113"/>
              <w:rPr>
                <w:rFonts w:eastAsia="Calibri" w:cstheme="minorHAnsi"/>
                <w:sz w:val="20"/>
                <w:szCs w:val="20"/>
                <w:highlight w:val="yellow"/>
                <w:lang w:eastAsia="zh-CN"/>
              </w:rPr>
            </w:pPr>
            <w:proofErr w:type="spellStart"/>
            <w:r w:rsidRPr="00A06D84">
              <w:rPr>
                <w:rFonts w:eastAsia="Calibri" w:cstheme="minorHAnsi"/>
                <w:sz w:val="20"/>
                <w:szCs w:val="20"/>
                <w:lang w:eastAsia="zh-CN"/>
              </w:rPr>
              <w:t>Miklinovec</w:t>
            </w:r>
            <w:proofErr w:type="spellEnd"/>
            <w:r w:rsidRPr="00A06D84">
              <w:rPr>
                <w:rFonts w:eastAsia="Calibri" w:cstheme="minorHAnsi"/>
                <w:sz w:val="20"/>
                <w:szCs w:val="20"/>
                <w:lang w:eastAsia="zh-CN"/>
              </w:rPr>
              <w:t xml:space="preserve"> 6a, 48000 Koprivnica</w:t>
            </w:r>
          </w:p>
        </w:tc>
      </w:tr>
      <w:tr w:rsidR="00F94CD6" w:rsidRPr="006B63EE" w14:paraId="327CA7F2" w14:textId="77777777" w:rsidTr="00C827FE">
        <w:trPr>
          <w:trHeight w:val="83"/>
          <w:jc w:val="center"/>
        </w:trPr>
        <w:tc>
          <w:tcPr>
            <w:tcW w:w="945" w:type="dxa"/>
            <w:gridSpan w:val="3"/>
            <w:vMerge w:val="restart"/>
            <w:shd w:val="clear" w:color="auto" w:fill="auto"/>
            <w:vAlign w:val="center"/>
          </w:tcPr>
          <w:p w14:paraId="78CF7282" w14:textId="77777777" w:rsidR="00F94CD6" w:rsidRPr="00A06D84" w:rsidRDefault="00F94CD6" w:rsidP="00C827FE">
            <w:pPr>
              <w:spacing w:after="0" w:line="240" w:lineRule="auto"/>
              <w:ind w:left="113"/>
              <w:rPr>
                <w:rFonts w:eastAsia="Calibri" w:cstheme="minorHAnsi"/>
                <w:sz w:val="20"/>
                <w:szCs w:val="20"/>
                <w:lang w:eastAsia="zh-CN"/>
              </w:rPr>
            </w:pPr>
          </w:p>
        </w:tc>
        <w:tc>
          <w:tcPr>
            <w:tcW w:w="3728" w:type="dxa"/>
            <w:shd w:val="clear" w:color="auto" w:fill="auto"/>
            <w:vAlign w:val="center"/>
          </w:tcPr>
          <w:p w14:paraId="4968CB81" w14:textId="77777777" w:rsidR="00F94CD6" w:rsidRPr="00A06D84" w:rsidRDefault="00F94CD6" w:rsidP="00C827FE">
            <w:pPr>
              <w:spacing w:after="0" w:line="240" w:lineRule="auto"/>
              <w:ind w:left="113"/>
              <w:rPr>
                <w:rFonts w:eastAsia="Calibri" w:cstheme="minorHAnsi"/>
                <w:sz w:val="20"/>
                <w:szCs w:val="20"/>
                <w:lang w:eastAsia="zh-CN"/>
              </w:rPr>
            </w:pPr>
            <w:r w:rsidRPr="00A06D84">
              <w:rPr>
                <w:rFonts w:eastAsia="Calibri" w:cstheme="minorHAnsi"/>
                <w:sz w:val="20"/>
                <w:szCs w:val="20"/>
                <w:lang w:eastAsia="zh-CN"/>
              </w:rPr>
              <w:t xml:space="preserve">PŠ </w:t>
            </w:r>
            <w:proofErr w:type="spellStart"/>
            <w:r w:rsidRPr="00A06D84">
              <w:rPr>
                <w:rFonts w:eastAsia="Calibri" w:cstheme="minorHAnsi"/>
                <w:sz w:val="20"/>
                <w:szCs w:val="20"/>
                <w:lang w:eastAsia="zh-CN"/>
              </w:rPr>
              <w:t>Bakovčica</w:t>
            </w:r>
            <w:proofErr w:type="spellEnd"/>
          </w:p>
        </w:tc>
        <w:tc>
          <w:tcPr>
            <w:tcW w:w="4394" w:type="dxa"/>
            <w:vAlign w:val="center"/>
          </w:tcPr>
          <w:p w14:paraId="5453EB74" w14:textId="77777777" w:rsidR="00F94CD6" w:rsidRPr="006B63EE" w:rsidRDefault="00F94CD6" w:rsidP="00C827FE">
            <w:pPr>
              <w:spacing w:after="0" w:line="240" w:lineRule="auto"/>
              <w:ind w:left="113"/>
              <w:rPr>
                <w:rFonts w:eastAsia="Calibri" w:cstheme="minorHAnsi"/>
                <w:sz w:val="20"/>
                <w:szCs w:val="20"/>
                <w:highlight w:val="yellow"/>
                <w:lang w:eastAsia="zh-CN"/>
              </w:rPr>
            </w:pPr>
            <w:r w:rsidRPr="00A06D84">
              <w:rPr>
                <w:rFonts w:eastAsia="Calibri" w:cstheme="minorHAnsi"/>
                <w:sz w:val="20"/>
                <w:szCs w:val="20"/>
                <w:lang w:eastAsia="zh-CN"/>
              </w:rPr>
              <w:t xml:space="preserve">Školska 35, 48000 </w:t>
            </w:r>
            <w:r w:rsidRPr="00DA155A">
              <w:rPr>
                <w:rFonts w:eastAsia="Calibri" w:cstheme="minorHAnsi"/>
                <w:sz w:val="20"/>
                <w:szCs w:val="20"/>
                <w:lang w:eastAsia="zh-CN"/>
              </w:rPr>
              <w:t>Koprivnica</w:t>
            </w:r>
          </w:p>
        </w:tc>
      </w:tr>
      <w:tr w:rsidR="00F94CD6" w:rsidRPr="006B63EE" w14:paraId="5A011D31" w14:textId="77777777" w:rsidTr="00C827FE">
        <w:trPr>
          <w:trHeight w:val="83"/>
          <w:jc w:val="center"/>
        </w:trPr>
        <w:tc>
          <w:tcPr>
            <w:tcW w:w="945" w:type="dxa"/>
            <w:gridSpan w:val="3"/>
            <w:vMerge/>
            <w:shd w:val="clear" w:color="auto" w:fill="auto"/>
            <w:vAlign w:val="center"/>
          </w:tcPr>
          <w:p w14:paraId="7343AA7B" w14:textId="77777777" w:rsidR="00F94CD6" w:rsidRPr="006B63EE" w:rsidRDefault="00F94CD6" w:rsidP="00C827FE">
            <w:pPr>
              <w:spacing w:after="0" w:line="240" w:lineRule="auto"/>
              <w:ind w:left="113"/>
              <w:rPr>
                <w:rFonts w:eastAsia="Calibri" w:cstheme="minorHAnsi"/>
                <w:sz w:val="20"/>
                <w:szCs w:val="20"/>
                <w:highlight w:val="yellow"/>
                <w:lang w:eastAsia="zh-CN"/>
              </w:rPr>
            </w:pPr>
          </w:p>
        </w:tc>
        <w:tc>
          <w:tcPr>
            <w:tcW w:w="3728" w:type="dxa"/>
            <w:shd w:val="clear" w:color="auto" w:fill="auto"/>
            <w:vAlign w:val="center"/>
          </w:tcPr>
          <w:p w14:paraId="05F01A09" w14:textId="77777777" w:rsidR="00F94CD6" w:rsidRPr="006B63EE" w:rsidRDefault="00F94CD6" w:rsidP="00C827FE">
            <w:pPr>
              <w:spacing w:after="0" w:line="240" w:lineRule="auto"/>
              <w:ind w:left="113"/>
              <w:rPr>
                <w:rFonts w:eastAsia="Calibri" w:cstheme="minorHAnsi"/>
                <w:sz w:val="20"/>
                <w:szCs w:val="20"/>
                <w:highlight w:val="yellow"/>
                <w:lang w:eastAsia="zh-CN"/>
              </w:rPr>
            </w:pPr>
            <w:r w:rsidRPr="00A06D84">
              <w:rPr>
                <w:rFonts w:eastAsia="Calibri" w:cstheme="minorHAnsi"/>
                <w:sz w:val="20"/>
                <w:szCs w:val="20"/>
                <w:lang w:eastAsia="zh-CN"/>
              </w:rPr>
              <w:t>PŠ Starigrad</w:t>
            </w:r>
          </w:p>
        </w:tc>
        <w:tc>
          <w:tcPr>
            <w:tcW w:w="4394" w:type="dxa"/>
            <w:vAlign w:val="center"/>
          </w:tcPr>
          <w:p w14:paraId="67238DBB" w14:textId="77777777" w:rsidR="00F94CD6" w:rsidRPr="006B63EE" w:rsidRDefault="00F94CD6" w:rsidP="00C827FE">
            <w:pPr>
              <w:spacing w:after="0" w:line="240" w:lineRule="auto"/>
              <w:ind w:left="113"/>
              <w:rPr>
                <w:rFonts w:eastAsia="Calibri" w:cstheme="minorHAnsi"/>
                <w:sz w:val="20"/>
                <w:szCs w:val="20"/>
                <w:highlight w:val="yellow"/>
                <w:lang w:eastAsia="zh-CN"/>
              </w:rPr>
            </w:pPr>
            <w:r w:rsidRPr="00A06D84">
              <w:rPr>
                <w:rFonts w:eastAsia="Calibri" w:cstheme="minorHAnsi"/>
                <w:sz w:val="20"/>
                <w:szCs w:val="20"/>
                <w:lang w:eastAsia="zh-CN"/>
              </w:rPr>
              <w:t xml:space="preserve">Krešimirova 30, 48000 </w:t>
            </w:r>
            <w:r w:rsidRPr="00DA155A">
              <w:rPr>
                <w:rFonts w:eastAsia="Calibri" w:cstheme="minorHAnsi"/>
                <w:sz w:val="20"/>
                <w:szCs w:val="20"/>
                <w:lang w:eastAsia="zh-CN"/>
              </w:rPr>
              <w:t>Koprivnica</w:t>
            </w:r>
          </w:p>
        </w:tc>
      </w:tr>
      <w:tr w:rsidR="00F94CD6" w:rsidRPr="006B63EE" w14:paraId="6955E36E" w14:textId="77777777" w:rsidTr="00C827FE">
        <w:trPr>
          <w:trHeight w:val="83"/>
          <w:jc w:val="center"/>
        </w:trPr>
        <w:tc>
          <w:tcPr>
            <w:tcW w:w="4673" w:type="dxa"/>
            <w:gridSpan w:val="4"/>
            <w:shd w:val="clear" w:color="auto" w:fill="auto"/>
            <w:vAlign w:val="center"/>
          </w:tcPr>
          <w:p w14:paraId="77C9CDF8" w14:textId="77777777" w:rsidR="00F94CD6" w:rsidRPr="00A06D84" w:rsidRDefault="00F94CD6" w:rsidP="00C827FE">
            <w:pPr>
              <w:spacing w:after="0" w:line="240" w:lineRule="auto"/>
              <w:ind w:left="113"/>
              <w:rPr>
                <w:rFonts w:eastAsia="Calibri" w:cstheme="minorHAnsi"/>
                <w:sz w:val="20"/>
                <w:szCs w:val="20"/>
                <w:lang w:eastAsia="zh-CN"/>
              </w:rPr>
            </w:pPr>
            <w:r w:rsidRPr="00A06D84">
              <w:rPr>
                <w:rFonts w:eastAsia="Calibri" w:cstheme="minorHAnsi"/>
                <w:sz w:val="20"/>
                <w:szCs w:val="20"/>
                <w:lang w:eastAsia="zh-CN"/>
              </w:rPr>
              <w:t>O</w:t>
            </w:r>
            <w:r>
              <w:rPr>
                <w:rFonts w:eastAsia="Calibri" w:cstheme="minorHAnsi"/>
                <w:sz w:val="20"/>
                <w:szCs w:val="20"/>
                <w:lang w:eastAsia="zh-CN"/>
              </w:rPr>
              <w:t xml:space="preserve">snovna škola </w:t>
            </w:r>
            <w:r w:rsidRPr="00A06D84">
              <w:rPr>
                <w:rFonts w:eastAsia="Calibri" w:cstheme="minorHAnsi"/>
                <w:sz w:val="20"/>
                <w:szCs w:val="20"/>
                <w:lang w:eastAsia="zh-CN"/>
              </w:rPr>
              <w:t xml:space="preserve">„Đuro Ester“ </w:t>
            </w:r>
          </w:p>
        </w:tc>
        <w:tc>
          <w:tcPr>
            <w:tcW w:w="4394" w:type="dxa"/>
            <w:vAlign w:val="center"/>
          </w:tcPr>
          <w:p w14:paraId="13EF95E3" w14:textId="77777777" w:rsidR="00F94CD6" w:rsidRPr="00A06D84" w:rsidRDefault="00F94CD6" w:rsidP="00C827FE">
            <w:pPr>
              <w:spacing w:after="0" w:line="240" w:lineRule="auto"/>
              <w:ind w:left="113"/>
              <w:rPr>
                <w:rFonts w:eastAsia="Calibri" w:cstheme="minorHAnsi"/>
                <w:sz w:val="20"/>
                <w:szCs w:val="20"/>
                <w:lang w:eastAsia="zh-CN"/>
              </w:rPr>
            </w:pPr>
            <w:r w:rsidRPr="00A06D84">
              <w:rPr>
                <w:rFonts w:eastAsia="Calibri" w:cstheme="minorHAnsi"/>
                <w:sz w:val="20"/>
                <w:szCs w:val="20"/>
                <w:lang w:eastAsia="zh-CN"/>
              </w:rPr>
              <w:t>Trg slobode 5, 48000 Koprivnica</w:t>
            </w:r>
          </w:p>
        </w:tc>
      </w:tr>
      <w:tr w:rsidR="009C346E" w:rsidRPr="009C346E" w14:paraId="77195DBA" w14:textId="77777777" w:rsidTr="00C827FE">
        <w:trPr>
          <w:trHeight w:val="83"/>
          <w:jc w:val="center"/>
        </w:trPr>
        <w:tc>
          <w:tcPr>
            <w:tcW w:w="930" w:type="dxa"/>
            <w:gridSpan w:val="2"/>
            <w:shd w:val="clear" w:color="auto" w:fill="auto"/>
            <w:vAlign w:val="center"/>
          </w:tcPr>
          <w:p w14:paraId="3539028D" w14:textId="635DD4AC" w:rsidR="009C346E" w:rsidRPr="007D6220" w:rsidRDefault="009C346E" w:rsidP="00C827FE">
            <w:pPr>
              <w:spacing w:after="0" w:line="240" w:lineRule="auto"/>
              <w:ind w:left="113"/>
              <w:jc w:val="center"/>
              <w:rPr>
                <w:rFonts w:eastAsia="Calibri" w:cstheme="minorHAnsi"/>
                <w:b/>
                <w:bCs/>
                <w:sz w:val="20"/>
                <w:szCs w:val="20"/>
                <w:lang w:eastAsia="zh-CN"/>
              </w:rPr>
            </w:pPr>
            <w:r w:rsidRPr="007D6220">
              <w:rPr>
                <w:rFonts w:eastAsia="Calibri" w:cstheme="minorHAnsi"/>
                <w:b/>
                <w:bCs/>
                <w:sz w:val="20"/>
                <w:szCs w:val="20"/>
                <w:lang w:eastAsia="zh-CN"/>
              </w:rPr>
              <w:t xml:space="preserve">Osnovna škola </w:t>
            </w:r>
            <w:proofErr w:type="spellStart"/>
            <w:r w:rsidRPr="007D6220">
              <w:rPr>
                <w:rFonts w:eastAsia="Calibri" w:cstheme="minorHAnsi"/>
                <w:b/>
                <w:bCs/>
                <w:sz w:val="20"/>
                <w:szCs w:val="20"/>
                <w:lang w:eastAsia="zh-CN"/>
              </w:rPr>
              <w:t>Podolice</w:t>
            </w:r>
            <w:proofErr w:type="spellEnd"/>
          </w:p>
        </w:tc>
        <w:tc>
          <w:tcPr>
            <w:tcW w:w="3743" w:type="dxa"/>
            <w:gridSpan w:val="2"/>
            <w:shd w:val="clear" w:color="auto" w:fill="auto"/>
            <w:vAlign w:val="center"/>
          </w:tcPr>
          <w:p w14:paraId="6723AEB1" w14:textId="77777777" w:rsidR="009C346E" w:rsidRPr="007D6220" w:rsidRDefault="009C346E" w:rsidP="00C827FE">
            <w:pPr>
              <w:spacing w:after="0" w:line="240" w:lineRule="auto"/>
              <w:ind w:left="113"/>
              <w:rPr>
                <w:rFonts w:eastAsia="Calibri" w:cstheme="minorHAnsi"/>
                <w:sz w:val="20"/>
                <w:szCs w:val="20"/>
                <w:lang w:eastAsia="zh-CN"/>
              </w:rPr>
            </w:pPr>
          </w:p>
        </w:tc>
        <w:tc>
          <w:tcPr>
            <w:tcW w:w="4394" w:type="dxa"/>
            <w:vAlign w:val="center"/>
          </w:tcPr>
          <w:p w14:paraId="5EF1A37A" w14:textId="261E6BE7" w:rsidR="009C346E" w:rsidRPr="007D6220" w:rsidRDefault="009C346E" w:rsidP="00C827FE">
            <w:pPr>
              <w:spacing w:after="0" w:line="240" w:lineRule="auto"/>
              <w:ind w:left="113"/>
              <w:rPr>
                <w:rFonts w:eastAsia="Calibri" w:cstheme="minorHAnsi"/>
                <w:sz w:val="20"/>
                <w:szCs w:val="20"/>
                <w:lang w:eastAsia="zh-CN"/>
              </w:rPr>
            </w:pPr>
            <w:r w:rsidRPr="007D6220">
              <w:rPr>
                <w:rFonts w:eastAsia="Calibri" w:cstheme="minorHAnsi"/>
                <w:sz w:val="20"/>
                <w:szCs w:val="20"/>
                <w:lang w:eastAsia="zh-CN"/>
              </w:rPr>
              <w:t xml:space="preserve">Ulica Pavla Kanižaja 2, Koprivnica </w:t>
            </w:r>
          </w:p>
        </w:tc>
      </w:tr>
      <w:tr w:rsidR="00F94CD6" w:rsidRPr="006B63EE" w14:paraId="46071D8E" w14:textId="77777777" w:rsidTr="00C827FE">
        <w:trPr>
          <w:trHeight w:val="83"/>
          <w:jc w:val="center"/>
        </w:trPr>
        <w:tc>
          <w:tcPr>
            <w:tcW w:w="9067" w:type="dxa"/>
            <w:gridSpan w:val="5"/>
            <w:shd w:val="clear" w:color="auto" w:fill="auto"/>
            <w:vAlign w:val="center"/>
          </w:tcPr>
          <w:p w14:paraId="29E15F05" w14:textId="77777777" w:rsidR="00F94CD6" w:rsidRPr="00DA155A" w:rsidRDefault="00F94CD6" w:rsidP="00C827FE">
            <w:pPr>
              <w:spacing w:after="0" w:line="240" w:lineRule="auto"/>
              <w:ind w:left="113"/>
              <w:jc w:val="center"/>
              <w:rPr>
                <w:rFonts w:eastAsia="Calibri" w:cstheme="minorHAnsi"/>
                <w:b/>
                <w:bCs/>
                <w:sz w:val="20"/>
                <w:szCs w:val="20"/>
                <w:highlight w:val="yellow"/>
                <w:lang w:eastAsia="zh-CN"/>
              </w:rPr>
            </w:pPr>
            <w:r w:rsidRPr="00DA155A">
              <w:rPr>
                <w:rFonts w:eastAsia="Calibri" w:cstheme="minorHAnsi"/>
                <w:b/>
                <w:bCs/>
                <w:sz w:val="20"/>
                <w:szCs w:val="20"/>
                <w:lang w:eastAsia="zh-CN"/>
              </w:rPr>
              <w:t>SREDNJE ŠKOLE</w:t>
            </w:r>
          </w:p>
        </w:tc>
      </w:tr>
      <w:tr w:rsidR="00F94CD6" w:rsidRPr="006B63EE" w14:paraId="68BFCD50" w14:textId="77777777" w:rsidTr="00461679">
        <w:trPr>
          <w:trHeight w:val="70"/>
          <w:jc w:val="center"/>
        </w:trPr>
        <w:tc>
          <w:tcPr>
            <w:tcW w:w="4673" w:type="dxa"/>
            <w:gridSpan w:val="4"/>
            <w:shd w:val="clear" w:color="auto" w:fill="auto"/>
            <w:vAlign w:val="center"/>
          </w:tcPr>
          <w:p w14:paraId="1A05A927" w14:textId="77777777" w:rsidR="00F94CD6" w:rsidRPr="00DA155A" w:rsidRDefault="00F94CD6" w:rsidP="00C827FE">
            <w:pPr>
              <w:spacing w:after="0" w:line="240" w:lineRule="auto"/>
              <w:ind w:left="113"/>
              <w:rPr>
                <w:rFonts w:eastAsia="Calibri" w:cstheme="minorHAnsi"/>
                <w:sz w:val="20"/>
                <w:szCs w:val="20"/>
                <w:lang w:eastAsia="zh-CN"/>
              </w:rPr>
            </w:pPr>
            <w:r w:rsidRPr="00DA155A">
              <w:rPr>
                <w:rFonts w:eastAsia="Calibri" w:cstheme="minorHAnsi"/>
                <w:sz w:val="20"/>
                <w:szCs w:val="20"/>
                <w:lang w:eastAsia="zh-CN"/>
              </w:rPr>
              <w:t>Srednja škola Koprivnica</w:t>
            </w:r>
          </w:p>
        </w:tc>
        <w:tc>
          <w:tcPr>
            <w:tcW w:w="4394" w:type="dxa"/>
            <w:vAlign w:val="center"/>
          </w:tcPr>
          <w:p w14:paraId="66370B77" w14:textId="77777777" w:rsidR="00F94CD6" w:rsidRPr="006B63EE" w:rsidRDefault="00F94CD6" w:rsidP="00C827FE">
            <w:pPr>
              <w:spacing w:after="0" w:line="240" w:lineRule="auto"/>
              <w:ind w:left="113"/>
              <w:rPr>
                <w:rFonts w:eastAsia="Calibri" w:cstheme="minorHAnsi"/>
                <w:sz w:val="20"/>
                <w:szCs w:val="20"/>
                <w:highlight w:val="yellow"/>
                <w:lang w:eastAsia="zh-CN"/>
              </w:rPr>
            </w:pPr>
            <w:r w:rsidRPr="00DA155A">
              <w:rPr>
                <w:rFonts w:eastAsia="Calibri" w:cstheme="minorHAnsi"/>
                <w:sz w:val="20"/>
                <w:szCs w:val="20"/>
                <w:lang w:eastAsia="zh-CN"/>
              </w:rPr>
              <w:t>Trg slobode 7, 48000, Koprivnica</w:t>
            </w:r>
          </w:p>
        </w:tc>
      </w:tr>
      <w:tr w:rsidR="00F94CD6" w:rsidRPr="006B63EE" w14:paraId="520E5681" w14:textId="77777777" w:rsidTr="00C827FE">
        <w:trPr>
          <w:trHeight w:val="83"/>
          <w:jc w:val="center"/>
        </w:trPr>
        <w:tc>
          <w:tcPr>
            <w:tcW w:w="4673" w:type="dxa"/>
            <w:gridSpan w:val="4"/>
            <w:shd w:val="clear" w:color="auto" w:fill="auto"/>
            <w:vAlign w:val="center"/>
          </w:tcPr>
          <w:p w14:paraId="21346449" w14:textId="77777777" w:rsidR="00F94CD6" w:rsidRPr="00461679" w:rsidRDefault="00F94CD6" w:rsidP="00C827FE">
            <w:pPr>
              <w:spacing w:after="0" w:line="240" w:lineRule="auto"/>
              <w:ind w:left="113"/>
              <w:rPr>
                <w:rFonts w:eastAsia="Calibri" w:cstheme="minorHAnsi"/>
                <w:sz w:val="20"/>
                <w:szCs w:val="20"/>
                <w:highlight w:val="yellow"/>
                <w:lang w:eastAsia="zh-CN"/>
              </w:rPr>
            </w:pPr>
            <w:r w:rsidRPr="00461679">
              <w:rPr>
                <w:rFonts w:eastAsia="Calibri" w:cstheme="minorHAnsi"/>
                <w:sz w:val="20"/>
                <w:szCs w:val="20"/>
                <w:lang w:eastAsia="zh-CN"/>
              </w:rPr>
              <w:t>Obrtnička škola Koprivnica</w:t>
            </w:r>
          </w:p>
        </w:tc>
        <w:tc>
          <w:tcPr>
            <w:tcW w:w="4394" w:type="dxa"/>
            <w:vAlign w:val="center"/>
          </w:tcPr>
          <w:p w14:paraId="71F7FF69" w14:textId="77777777" w:rsidR="00F94CD6" w:rsidRPr="006B63EE" w:rsidRDefault="00F94CD6" w:rsidP="00C827FE">
            <w:pPr>
              <w:spacing w:after="0" w:line="240" w:lineRule="auto"/>
              <w:ind w:left="113"/>
              <w:rPr>
                <w:rFonts w:eastAsia="Calibri" w:cstheme="minorHAnsi"/>
                <w:sz w:val="20"/>
                <w:szCs w:val="20"/>
                <w:highlight w:val="yellow"/>
                <w:lang w:eastAsia="zh-CN"/>
              </w:rPr>
            </w:pPr>
            <w:r w:rsidRPr="00DA155A">
              <w:rPr>
                <w:rFonts w:eastAsia="Calibri" w:cstheme="minorHAnsi"/>
                <w:sz w:val="20"/>
                <w:szCs w:val="20"/>
                <w:lang w:eastAsia="zh-CN"/>
              </w:rPr>
              <w:t>Trg slobode 7, 48000 Koprivnica</w:t>
            </w:r>
          </w:p>
        </w:tc>
      </w:tr>
      <w:tr w:rsidR="00F94CD6" w:rsidRPr="006B63EE" w14:paraId="5667124D" w14:textId="77777777" w:rsidTr="00C827FE">
        <w:trPr>
          <w:trHeight w:val="83"/>
          <w:jc w:val="center"/>
        </w:trPr>
        <w:tc>
          <w:tcPr>
            <w:tcW w:w="4673" w:type="dxa"/>
            <w:gridSpan w:val="4"/>
            <w:shd w:val="clear" w:color="auto" w:fill="auto"/>
            <w:vAlign w:val="center"/>
          </w:tcPr>
          <w:p w14:paraId="0B197A58" w14:textId="77777777" w:rsidR="00F94CD6" w:rsidRPr="00DA155A" w:rsidRDefault="00F94CD6" w:rsidP="00C827FE">
            <w:pPr>
              <w:spacing w:after="0" w:line="240" w:lineRule="auto"/>
              <w:ind w:left="113"/>
              <w:rPr>
                <w:rFonts w:eastAsia="Calibri" w:cstheme="minorHAnsi"/>
                <w:sz w:val="20"/>
                <w:szCs w:val="20"/>
                <w:lang w:eastAsia="zh-CN"/>
              </w:rPr>
            </w:pPr>
            <w:r w:rsidRPr="00DA155A">
              <w:rPr>
                <w:rFonts w:eastAsia="Calibri" w:cstheme="minorHAnsi"/>
                <w:sz w:val="20"/>
                <w:szCs w:val="20"/>
                <w:lang w:eastAsia="zh-CN"/>
              </w:rPr>
              <w:t>Gimnazija „</w:t>
            </w:r>
            <w:proofErr w:type="spellStart"/>
            <w:r w:rsidRPr="00DA155A">
              <w:rPr>
                <w:rFonts w:eastAsia="Calibri" w:cstheme="minorHAnsi"/>
                <w:sz w:val="20"/>
                <w:szCs w:val="20"/>
                <w:lang w:eastAsia="zh-CN"/>
              </w:rPr>
              <w:t>Fran</w:t>
            </w:r>
            <w:proofErr w:type="spellEnd"/>
            <w:r w:rsidRPr="00DA155A">
              <w:rPr>
                <w:rFonts w:eastAsia="Calibri" w:cstheme="minorHAnsi"/>
                <w:sz w:val="20"/>
                <w:szCs w:val="20"/>
                <w:lang w:eastAsia="zh-CN"/>
              </w:rPr>
              <w:t xml:space="preserve"> Galović“</w:t>
            </w:r>
          </w:p>
        </w:tc>
        <w:tc>
          <w:tcPr>
            <w:tcW w:w="4394" w:type="dxa"/>
            <w:vAlign w:val="center"/>
          </w:tcPr>
          <w:p w14:paraId="6B772F86" w14:textId="77777777" w:rsidR="00F94CD6" w:rsidRPr="00DA155A" w:rsidRDefault="00F94CD6" w:rsidP="00C827FE">
            <w:pPr>
              <w:spacing w:after="0" w:line="240" w:lineRule="auto"/>
              <w:ind w:left="113"/>
              <w:rPr>
                <w:rFonts w:eastAsia="Calibri" w:cstheme="minorHAnsi"/>
                <w:sz w:val="20"/>
                <w:szCs w:val="20"/>
                <w:lang w:eastAsia="zh-CN"/>
              </w:rPr>
            </w:pPr>
            <w:r w:rsidRPr="00DA155A">
              <w:rPr>
                <w:rFonts w:eastAsia="Calibri" w:cstheme="minorHAnsi"/>
                <w:sz w:val="20"/>
                <w:szCs w:val="20"/>
                <w:lang w:eastAsia="zh-CN"/>
              </w:rPr>
              <w:t xml:space="preserve">Dr. Ž. </w:t>
            </w:r>
            <w:proofErr w:type="spellStart"/>
            <w:r w:rsidRPr="00DA155A">
              <w:rPr>
                <w:rFonts w:eastAsia="Calibri" w:cstheme="minorHAnsi"/>
                <w:sz w:val="20"/>
                <w:szCs w:val="20"/>
                <w:lang w:eastAsia="zh-CN"/>
              </w:rPr>
              <w:t>Selingera</w:t>
            </w:r>
            <w:proofErr w:type="spellEnd"/>
            <w:r w:rsidRPr="00DA155A">
              <w:rPr>
                <w:rFonts w:eastAsia="Calibri" w:cstheme="minorHAnsi"/>
                <w:sz w:val="20"/>
                <w:szCs w:val="20"/>
                <w:lang w:eastAsia="zh-CN"/>
              </w:rPr>
              <w:t xml:space="preserve"> 3A,  48000 Koprivnica</w:t>
            </w:r>
          </w:p>
        </w:tc>
      </w:tr>
      <w:tr w:rsidR="00F94CD6" w:rsidRPr="006B63EE" w14:paraId="71AE76AD" w14:textId="77777777" w:rsidTr="00C827FE">
        <w:trPr>
          <w:trHeight w:val="83"/>
          <w:jc w:val="center"/>
        </w:trPr>
        <w:tc>
          <w:tcPr>
            <w:tcW w:w="9067" w:type="dxa"/>
            <w:gridSpan w:val="5"/>
            <w:shd w:val="clear" w:color="auto" w:fill="auto"/>
            <w:vAlign w:val="center"/>
          </w:tcPr>
          <w:p w14:paraId="4B360018" w14:textId="77777777" w:rsidR="00F94CD6" w:rsidRPr="00DA155A" w:rsidRDefault="00F94CD6" w:rsidP="00C827FE">
            <w:pPr>
              <w:spacing w:after="0" w:line="240" w:lineRule="auto"/>
              <w:ind w:left="113"/>
              <w:jc w:val="center"/>
              <w:rPr>
                <w:rFonts w:eastAsia="Calibri" w:cstheme="minorHAnsi"/>
                <w:b/>
                <w:bCs/>
                <w:sz w:val="20"/>
                <w:szCs w:val="20"/>
                <w:highlight w:val="yellow"/>
                <w:lang w:eastAsia="zh-CN"/>
              </w:rPr>
            </w:pPr>
            <w:r>
              <w:rPr>
                <w:rFonts w:eastAsia="Calibri" w:cstheme="minorHAnsi"/>
                <w:b/>
                <w:bCs/>
                <w:sz w:val="20"/>
                <w:szCs w:val="20"/>
                <w:lang w:eastAsia="zh-CN"/>
              </w:rPr>
              <w:t>USTANOVE VISOKOG OBRAZOVANJA</w:t>
            </w:r>
          </w:p>
        </w:tc>
      </w:tr>
      <w:tr w:rsidR="00F94CD6" w:rsidRPr="006B63EE" w14:paraId="2D5A4B6B" w14:textId="77777777" w:rsidTr="00C827FE">
        <w:trPr>
          <w:trHeight w:val="83"/>
          <w:jc w:val="center"/>
        </w:trPr>
        <w:tc>
          <w:tcPr>
            <w:tcW w:w="4673" w:type="dxa"/>
            <w:gridSpan w:val="4"/>
            <w:shd w:val="clear" w:color="auto" w:fill="auto"/>
            <w:vAlign w:val="center"/>
          </w:tcPr>
          <w:p w14:paraId="4D0BC282" w14:textId="77777777" w:rsidR="00F94CD6" w:rsidRPr="006B63EE" w:rsidRDefault="00F94CD6" w:rsidP="00C827FE">
            <w:pPr>
              <w:spacing w:after="0" w:line="240" w:lineRule="auto"/>
              <w:ind w:left="113"/>
              <w:rPr>
                <w:rFonts w:eastAsia="Calibri" w:cstheme="minorHAnsi"/>
                <w:sz w:val="20"/>
                <w:szCs w:val="20"/>
                <w:highlight w:val="yellow"/>
                <w:lang w:eastAsia="zh-CN"/>
              </w:rPr>
            </w:pPr>
            <w:r w:rsidRPr="00DA155A">
              <w:rPr>
                <w:rFonts w:eastAsia="Calibri" w:cstheme="minorHAnsi"/>
                <w:sz w:val="20"/>
                <w:szCs w:val="20"/>
                <w:lang w:eastAsia="zh-CN"/>
              </w:rPr>
              <w:t>Sveučilište Sjever</w:t>
            </w:r>
          </w:p>
        </w:tc>
        <w:tc>
          <w:tcPr>
            <w:tcW w:w="4394" w:type="dxa"/>
            <w:vAlign w:val="center"/>
          </w:tcPr>
          <w:p w14:paraId="5731D236" w14:textId="77777777" w:rsidR="00F94CD6" w:rsidRPr="006B63EE" w:rsidRDefault="00F94CD6" w:rsidP="00C827FE">
            <w:pPr>
              <w:spacing w:after="0" w:line="240" w:lineRule="auto"/>
              <w:ind w:left="113"/>
              <w:rPr>
                <w:rFonts w:eastAsia="Calibri" w:cstheme="minorHAnsi"/>
                <w:sz w:val="20"/>
                <w:szCs w:val="20"/>
                <w:highlight w:val="yellow"/>
                <w:lang w:eastAsia="zh-CN"/>
              </w:rPr>
            </w:pPr>
            <w:r w:rsidRPr="00CD220E">
              <w:rPr>
                <w:rFonts w:eastAsia="Calibri" w:cstheme="minorHAnsi"/>
                <w:sz w:val="20"/>
                <w:szCs w:val="20"/>
                <w:lang w:eastAsia="zh-CN"/>
              </w:rPr>
              <w:t>Trg dr. Žarka Dolinara 1, 48000 Koprivnica</w:t>
            </w:r>
          </w:p>
        </w:tc>
      </w:tr>
      <w:tr w:rsidR="00F94CD6" w:rsidRPr="006B63EE" w14:paraId="7573B772" w14:textId="77777777" w:rsidTr="00C827FE">
        <w:trPr>
          <w:trHeight w:val="83"/>
          <w:jc w:val="center"/>
        </w:trPr>
        <w:tc>
          <w:tcPr>
            <w:tcW w:w="9067" w:type="dxa"/>
            <w:gridSpan w:val="5"/>
            <w:shd w:val="clear" w:color="auto" w:fill="auto"/>
            <w:vAlign w:val="center"/>
          </w:tcPr>
          <w:p w14:paraId="7C0C0DA0" w14:textId="77777777" w:rsidR="00F94CD6" w:rsidRPr="00CD220E" w:rsidRDefault="00F94CD6" w:rsidP="00C827FE">
            <w:pPr>
              <w:spacing w:after="0" w:line="240" w:lineRule="auto"/>
              <w:ind w:left="113"/>
              <w:jc w:val="center"/>
              <w:rPr>
                <w:rFonts w:eastAsia="Calibri" w:cstheme="minorHAnsi"/>
                <w:b/>
                <w:bCs/>
                <w:sz w:val="20"/>
                <w:szCs w:val="20"/>
                <w:highlight w:val="yellow"/>
                <w:lang w:eastAsia="zh-CN"/>
              </w:rPr>
            </w:pPr>
            <w:r w:rsidRPr="00CD220E">
              <w:rPr>
                <w:rFonts w:eastAsia="Calibri" w:cstheme="minorHAnsi"/>
                <w:b/>
                <w:bCs/>
                <w:sz w:val="20"/>
                <w:szCs w:val="20"/>
                <w:lang w:eastAsia="zh-CN"/>
              </w:rPr>
              <w:t>OSTALE OBRAZOVNE USTANOVE</w:t>
            </w:r>
          </w:p>
        </w:tc>
      </w:tr>
      <w:tr w:rsidR="00F94CD6" w:rsidRPr="006B63EE" w14:paraId="55BA4B1E" w14:textId="77777777" w:rsidTr="00C827FE">
        <w:trPr>
          <w:trHeight w:val="83"/>
          <w:jc w:val="center"/>
        </w:trPr>
        <w:tc>
          <w:tcPr>
            <w:tcW w:w="4673" w:type="dxa"/>
            <w:gridSpan w:val="4"/>
            <w:shd w:val="clear" w:color="auto" w:fill="auto"/>
            <w:vAlign w:val="center"/>
          </w:tcPr>
          <w:p w14:paraId="73518839" w14:textId="77777777" w:rsidR="00F94CD6" w:rsidRPr="006B63EE" w:rsidRDefault="00F94CD6" w:rsidP="00C827FE">
            <w:pPr>
              <w:spacing w:after="0" w:line="240" w:lineRule="auto"/>
              <w:ind w:left="113"/>
              <w:rPr>
                <w:rFonts w:eastAsia="Calibri" w:cstheme="minorHAnsi"/>
                <w:sz w:val="20"/>
                <w:szCs w:val="20"/>
                <w:highlight w:val="yellow"/>
                <w:lang w:eastAsia="zh-CN"/>
              </w:rPr>
            </w:pPr>
            <w:r w:rsidRPr="00CD220E">
              <w:rPr>
                <w:rFonts w:eastAsia="Calibri" w:cstheme="minorHAnsi"/>
                <w:sz w:val="20"/>
                <w:szCs w:val="20"/>
                <w:lang w:eastAsia="zh-CN"/>
              </w:rPr>
              <w:t xml:space="preserve">Umjetnička škola </w:t>
            </w:r>
            <w:r>
              <w:rPr>
                <w:rFonts w:eastAsia="Calibri" w:cstheme="minorHAnsi"/>
                <w:sz w:val="20"/>
                <w:szCs w:val="20"/>
                <w:lang w:eastAsia="zh-CN"/>
              </w:rPr>
              <w:t>„</w:t>
            </w:r>
            <w:proofErr w:type="spellStart"/>
            <w:r w:rsidRPr="00CD220E">
              <w:rPr>
                <w:rFonts w:eastAsia="Calibri" w:cstheme="minorHAnsi"/>
                <w:sz w:val="20"/>
                <w:szCs w:val="20"/>
                <w:lang w:eastAsia="zh-CN"/>
              </w:rPr>
              <w:t>Fortunat</w:t>
            </w:r>
            <w:proofErr w:type="spellEnd"/>
            <w:r w:rsidRPr="00CD220E">
              <w:rPr>
                <w:rFonts w:eastAsia="Calibri" w:cstheme="minorHAnsi"/>
                <w:sz w:val="20"/>
                <w:szCs w:val="20"/>
                <w:lang w:eastAsia="zh-CN"/>
              </w:rPr>
              <w:t xml:space="preserve"> Pintarić</w:t>
            </w:r>
            <w:r>
              <w:rPr>
                <w:rFonts w:eastAsia="Calibri" w:cstheme="minorHAnsi"/>
                <w:sz w:val="20"/>
                <w:szCs w:val="20"/>
                <w:lang w:eastAsia="zh-CN"/>
              </w:rPr>
              <w:t>“</w:t>
            </w:r>
          </w:p>
        </w:tc>
        <w:tc>
          <w:tcPr>
            <w:tcW w:w="4394" w:type="dxa"/>
            <w:vAlign w:val="center"/>
          </w:tcPr>
          <w:p w14:paraId="19E3DDA2" w14:textId="77777777" w:rsidR="00F94CD6" w:rsidRPr="006B63EE" w:rsidRDefault="00F94CD6" w:rsidP="00C827FE">
            <w:pPr>
              <w:spacing w:after="0" w:line="240" w:lineRule="auto"/>
              <w:ind w:left="113"/>
              <w:rPr>
                <w:rFonts w:eastAsia="Calibri" w:cstheme="minorHAnsi"/>
                <w:sz w:val="20"/>
                <w:szCs w:val="20"/>
                <w:highlight w:val="yellow"/>
                <w:lang w:eastAsia="zh-CN"/>
              </w:rPr>
            </w:pPr>
            <w:r w:rsidRPr="00CD220E">
              <w:rPr>
                <w:rFonts w:eastAsia="Calibri" w:cstheme="minorHAnsi"/>
                <w:sz w:val="20"/>
                <w:szCs w:val="20"/>
                <w:lang w:eastAsia="zh-CN"/>
              </w:rPr>
              <w:t>Svilarska 12, 48000 Koprivnica</w:t>
            </w:r>
          </w:p>
        </w:tc>
      </w:tr>
      <w:tr w:rsidR="00F94CD6" w:rsidRPr="006B63EE" w14:paraId="4CA6C154" w14:textId="77777777" w:rsidTr="00C827FE">
        <w:trPr>
          <w:trHeight w:val="83"/>
          <w:jc w:val="center"/>
        </w:trPr>
        <w:tc>
          <w:tcPr>
            <w:tcW w:w="4673" w:type="dxa"/>
            <w:gridSpan w:val="4"/>
            <w:shd w:val="clear" w:color="auto" w:fill="auto"/>
            <w:vAlign w:val="center"/>
          </w:tcPr>
          <w:p w14:paraId="66E0B1BC" w14:textId="77777777" w:rsidR="00F94CD6" w:rsidRPr="00D53323" w:rsidRDefault="00F94CD6" w:rsidP="00C827FE">
            <w:pPr>
              <w:spacing w:after="0" w:line="240" w:lineRule="auto"/>
              <w:ind w:left="113"/>
              <w:rPr>
                <w:rFonts w:eastAsia="Calibri" w:cstheme="minorHAnsi"/>
                <w:sz w:val="20"/>
                <w:szCs w:val="20"/>
                <w:lang w:eastAsia="zh-CN"/>
              </w:rPr>
            </w:pPr>
            <w:r w:rsidRPr="00D53323">
              <w:rPr>
                <w:rFonts w:eastAsia="Calibri" w:cstheme="minorHAnsi"/>
                <w:sz w:val="20"/>
                <w:szCs w:val="20"/>
                <w:lang w:eastAsia="zh-CN"/>
              </w:rPr>
              <w:t>Škola stranih jezika „</w:t>
            </w:r>
            <w:proofErr w:type="spellStart"/>
            <w:r>
              <w:rPr>
                <w:rFonts w:eastAsia="Calibri" w:cstheme="minorHAnsi"/>
                <w:sz w:val="20"/>
                <w:szCs w:val="20"/>
                <w:lang w:eastAsia="zh-CN"/>
              </w:rPr>
              <w:t>LinguaNOVA</w:t>
            </w:r>
            <w:proofErr w:type="spellEnd"/>
            <w:r w:rsidRPr="00D53323">
              <w:rPr>
                <w:rFonts w:eastAsia="Calibri" w:cstheme="minorHAnsi"/>
                <w:sz w:val="20"/>
                <w:szCs w:val="20"/>
                <w:lang w:eastAsia="zh-CN"/>
              </w:rPr>
              <w:t>“</w:t>
            </w:r>
          </w:p>
        </w:tc>
        <w:tc>
          <w:tcPr>
            <w:tcW w:w="4394" w:type="dxa"/>
            <w:shd w:val="clear" w:color="auto" w:fill="auto"/>
            <w:vAlign w:val="center"/>
          </w:tcPr>
          <w:p w14:paraId="550F7274" w14:textId="77777777" w:rsidR="00F94CD6" w:rsidRPr="00D53323" w:rsidRDefault="00F94CD6" w:rsidP="00C827FE">
            <w:pPr>
              <w:spacing w:after="0" w:line="240" w:lineRule="auto"/>
              <w:ind w:left="113"/>
              <w:rPr>
                <w:rFonts w:eastAsia="Calibri" w:cstheme="minorHAnsi"/>
                <w:sz w:val="20"/>
                <w:szCs w:val="20"/>
                <w:lang w:eastAsia="zh-CN"/>
              </w:rPr>
            </w:pPr>
            <w:r w:rsidRPr="00D53323">
              <w:rPr>
                <w:rFonts w:eastAsia="Calibri" w:cstheme="minorHAnsi"/>
                <w:sz w:val="20"/>
                <w:szCs w:val="20"/>
                <w:lang w:eastAsia="zh-CN"/>
              </w:rPr>
              <w:t>Opatička 5/III, 48000 Koprivnica</w:t>
            </w:r>
          </w:p>
        </w:tc>
      </w:tr>
      <w:tr w:rsidR="00F94CD6" w:rsidRPr="006B63EE" w14:paraId="4CC9EB83" w14:textId="77777777" w:rsidTr="00C827FE">
        <w:trPr>
          <w:trHeight w:val="83"/>
          <w:jc w:val="center"/>
        </w:trPr>
        <w:tc>
          <w:tcPr>
            <w:tcW w:w="4673" w:type="dxa"/>
            <w:gridSpan w:val="4"/>
            <w:shd w:val="clear" w:color="auto" w:fill="auto"/>
            <w:vAlign w:val="center"/>
          </w:tcPr>
          <w:p w14:paraId="345390A7" w14:textId="77777777" w:rsidR="00F94CD6" w:rsidRPr="00D53323" w:rsidRDefault="00F94CD6" w:rsidP="00C827FE">
            <w:pPr>
              <w:spacing w:after="0" w:line="240" w:lineRule="auto"/>
              <w:ind w:left="113"/>
              <w:rPr>
                <w:rFonts w:eastAsia="Calibri" w:cstheme="minorHAnsi"/>
                <w:sz w:val="20"/>
                <w:szCs w:val="20"/>
                <w:lang w:eastAsia="zh-CN"/>
              </w:rPr>
            </w:pPr>
            <w:r w:rsidRPr="00D53323">
              <w:rPr>
                <w:rFonts w:eastAsia="Calibri" w:cstheme="minorHAnsi"/>
                <w:sz w:val="20"/>
                <w:szCs w:val="20"/>
                <w:lang w:eastAsia="zh-CN"/>
              </w:rPr>
              <w:t>Škola stranih jezika „</w:t>
            </w:r>
            <w:proofErr w:type="spellStart"/>
            <w:r w:rsidRPr="00D53323">
              <w:rPr>
                <w:rFonts w:eastAsia="Calibri" w:cstheme="minorHAnsi"/>
                <w:sz w:val="20"/>
                <w:szCs w:val="20"/>
                <w:lang w:eastAsia="zh-CN"/>
              </w:rPr>
              <w:t>Arcobalena</w:t>
            </w:r>
            <w:proofErr w:type="spellEnd"/>
            <w:r w:rsidRPr="00D53323">
              <w:rPr>
                <w:rFonts w:eastAsia="Calibri" w:cstheme="minorHAnsi"/>
                <w:sz w:val="20"/>
                <w:szCs w:val="20"/>
                <w:lang w:eastAsia="zh-CN"/>
              </w:rPr>
              <w:t>“</w:t>
            </w:r>
          </w:p>
        </w:tc>
        <w:tc>
          <w:tcPr>
            <w:tcW w:w="4394" w:type="dxa"/>
            <w:shd w:val="clear" w:color="auto" w:fill="auto"/>
            <w:vAlign w:val="center"/>
          </w:tcPr>
          <w:p w14:paraId="04E1280B" w14:textId="77777777" w:rsidR="00F94CD6" w:rsidRPr="00D53323" w:rsidRDefault="00F94CD6" w:rsidP="00C827FE">
            <w:pPr>
              <w:spacing w:after="0" w:line="240" w:lineRule="auto"/>
              <w:ind w:left="113"/>
              <w:rPr>
                <w:rFonts w:eastAsia="Calibri" w:cstheme="minorHAnsi"/>
                <w:sz w:val="20"/>
                <w:szCs w:val="20"/>
                <w:lang w:eastAsia="zh-CN"/>
              </w:rPr>
            </w:pPr>
            <w:r w:rsidRPr="00D53323">
              <w:rPr>
                <w:rFonts w:eastAsia="Calibri" w:cstheme="minorHAnsi"/>
                <w:sz w:val="20"/>
                <w:szCs w:val="20"/>
                <w:lang w:eastAsia="zh-CN"/>
              </w:rPr>
              <w:t>Trg Mladosti 16a, 48000 Koprivnica</w:t>
            </w:r>
          </w:p>
        </w:tc>
      </w:tr>
      <w:tr w:rsidR="00F94CD6" w:rsidRPr="006B63EE" w14:paraId="4AF22635" w14:textId="77777777" w:rsidTr="00C827FE">
        <w:trPr>
          <w:trHeight w:val="83"/>
          <w:jc w:val="center"/>
        </w:trPr>
        <w:tc>
          <w:tcPr>
            <w:tcW w:w="4673" w:type="dxa"/>
            <w:gridSpan w:val="4"/>
            <w:shd w:val="clear" w:color="auto" w:fill="auto"/>
            <w:vAlign w:val="center"/>
          </w:tcPr>
          <w:p w14:paraId="795CDF4C" w14:textId="77777777" w:rsidR="00F94CD6" w:rsidRPr="006B63EE" w:rsidRDefault="00F94CD6" w:rsidP="00C827FE">
            <w:pPr>
              <w:spacing w:after="0" w:line="240" w:lineRule="auto"/>
              <w:ind w:left="113"/>
              <w:rPr>
                <w:rFonts w:eastAsia="Calibri" w:cstheme="minorHAnsi"/>
                <w:sz w:val="20"/>
                <w:szCs w:val="20"/>
                <w:highlight w:val="yellow"/>
                <w:lang w:eastAsia="zh-CN"/>
              </w:rPr>
            </w:pPr>
            <w:r w:rsidRPr="00D53323">
              <w:rPr>
                <w:rFonts w:eastAsia="Calibri" w:cstheme="minorHAnsi"/>
                <w:sz w:val="20"/>
                <w:szCs w:val="20"/>
                <w:lang w:eastAsia="zh-CN"/>
              </w:rPr>
              <w:lastRenderedPageBreak/>
              <w:t>Centar za odgoj, obrazovanje i rehabilitaciju „Podravsko sunce“</w:t>
            </w:r>
          </w:p>
        </w:tc>
        <w:tc>
          <w:tcPr>
            <w:tcW w:w="4394" w:type="dxa"/>
            <w:vAlign w:val="center"/>
          </w:tcPr>
          <w:p w14:paraId="7AEF5739" w14:textId="77777777" w:rsidR="00F94CD6" w:rsidRPr="006B63EE" w:rsidRDefault="00F94CD6" w:rsidP="00C827FE">
            <w:pPr>
              <w:spacing w:after="0" w:line="240" w:lineRule="auto"/>
              <w:ind w:left="113"/>
              <w:rPr>
                <w:rFonts w:eastAsia="Calibri" w:cstheme="minorHAnsi"/>
                <w:sz w:val="20"/>
                <w:szCs w:val="20"/>
                <w:highlight w:val="yellow"/>
                <w:lang w:eastAsia="zh-CN"/>
              </w:rPr>
            </w:pPr>
            <w:r w:rsidRPr="00D53323">
              <w:rPr>
                <w:rFonts w:eastAsia="Calibri" w:cstheme="minorHAnsi"/>
                <w:sz w:val="20"/>
                <w:szCs w:val="20"/>
                <w:lang w:eastAsia="zh-CN"/>
              </w:rPr>
              <w:t xml:space="preserve">Hercegovačka </w:t>
            </w:r>
            <w:r>
              <w:rPr>
                <w:rFonts w:eastAsia="Calibri" w:cstheme="minorHAnsi"/>
                <w:sz w:val="20"/>
                <w:szCs w:val="20"/>
                <w:lang w:eastAsia="zh-CN"/>
              </w:rPr>
              <w:t>1, 48000 Koprivnica</w:t>
            </w:r>
          </w:p>
        </w:tc>
      </w:tr>
      <w:tr w:rsidR="00F94CD6" w:rsidRPr="006B63EE" w14:paraId="2108ABDB" w14:textId="77777777" w:rsidTr="00C827FE">
        <w:trPr>
          <w:trHeight w:val="83"/>
          <w:jc w:val="center"/>
        </w:trPr>
        <w:tc>
          <w:tcPr>
            <w:tcW w:w="4673" w:type="dxa"/>
            <w:gridSpan w:val="4"/>
            <w:shd w:val="clear" w:color="auto" w:fill="auto"/>
            <w:vAlign w:val="center"/>
          </w:tcPr>
          <w:p w14:paraId="46B0ACE0" w14:textId="77777777" w:rsidR="00F94CD6" w:rsidRPr="006B63EE" w:rsidRDefault="00F94CD6" w:rsidP="00C827FE">
            <w:pPr>
              <w:spacing w:after="0" w:line="240" w:lineRule="auto"/>
              <w:ind w:left="113"/>
              <w:rPr>
                <w:rFonts w:eastAsia="Calibri" w:cstheme="minorHAnsi"/>
                <w:sz w:val="20"/>
                <w:szCs w:val="20"/>
                <w:highlight w:val="yellow"/>
                <w:lang w:eastAsia="zh-CN"/>
              </w:rPr>
            </w:pPr>
            <w:r w:rsidRPr="00D53323">
              <w:rPr>
                <w:rFonts w:eastAsia="Calibri" w:cstheme="minorHAnsi"/>
                <w:sz w:val="20"/>
                <w:szCs w:val="20"/>
                <w:lang w:eastAsia="zh-CN"/>
              </w:rPr>
              <w:t>Pučko otvoreno učilište Koprivnica</w:t>
            </w:r>
          </w:p>
        </w:tc>
        <w:tc>
          <w:tcPr>
            <w:tcW w:w="4394" w:type="dxa"/>
            <w:vAlign w:val="center"/>
          </w:tcPr>
          <w:p w14:paraId="02E4DD41" w14:textId="77777777" w:rsidR="00F94CD6" w:rsidRPr="006B63EE" w:rsidRDefault="00F94CD6" w:rsidP="00C827FE">
            <w:pPr>
              <w:spacing w:after="0" w:line="240" w:lineRule="auto"/>
              <w:ind w:left="113"/>
              <w:rPr>
                <w:rFonts w:eastAsia="Calibri" w:cstheme="minorHAnsi"/>
                <w:sz w:val="20"/>
                <w:szCs w:val="20"/>
                <w:highlight w:val="yellow"/>
                <w:lang w:eastAsia="zh-CN"/>
              </w:rPr>
            </w:pPr>
            <w:r w:rsidRPr="00D53323">
              <w:rPr>
                <w:rFonts w:eastAsia="Calibri" w:cstheme="minorHAnsi"/>
                <w:sz w:val="20"/>
                <w:szCs w:val="20"/>
                <w:lang w:eastAsia="zh-CN"/>
              </w:rPr>
              <w:t>Starogradska 1</w:t>
            </w:r>
            <w:r>
              <w:rPr>
                <w:rFonts w:eastAsia="Calibri" w:cstheme="minorHAnsi"/>
                <w:sz w:val="20"/>
                <w:szCs w:val="20"/>
                <w:lang w:eastAsia="zh-CN"/>
              </w:rPr>
              <w:t xml:space="preserve">, </w:t>
            </w:r>
            <w:r w:rsidRPr="00D53323">
              <w:rPr>
                <w:rFonts w:eastAsia="Calibri" w:cstheme="minorHAnsi"/>
                <w:sz w:val="20"/>
                <w:szCs w:val="20"/>
                <w:lang w:eastAsia="zh-CN"/>
              </w:rPr>
              <w:t>48000 Koprivnica</w:t>
            </w:r>
          </w:p>
        </w:tc>
      </w:tr>
      <w:tr w:rsidR="00F94CD6" w:rsidRPr="006B63EE" w14:paraId="28F823B6" w14:textId="77777777" w:rsidTr="00C827FE">
        <w:trPr>
          <w:trHeight w:val="83"/>
          <w:jc w:val="center"/>
        </w:trPr>
        <w:tc>
          <w:tcPr>
            <w:tcW w:w="9067" w:type="dxa"/>
            <w:gridSpan w:val="5"/>
            <w:shd w:val="clear" w:color="auto" w:fill="auto"/>
            <w:vAlign w:val="center"/>
          </w:tcPr>
          <w:p w14:paraId="64B5AE9A" w14:textId="77777777" w:rsidR="00F94CD6" w:rsidRPr="00D53323" w:rsidRDefault="00F94CD6" w:rsidP="00C827FE">
            <w:pPr>
              <w:spacing w:after="0" w:line="240" w:lineRule="auto"/>
              <w:ind w:left="113"/>
              <w:jc w:val="center"/>
              <w:rPr>
                <w:rFonts w:eastAsia="Calibri" w:cstheme="minorHAnsi"/>
                <w:b/>
                <w:bCs/>
                <w:sz w:val="20"/>
                <w:szCs w:val="20"/>
                <w:highlight w:val="yellow"/>
                <w:lang w:eastAsia="zh-CN"/>
              </w:rPr>
            </w:pPr>
            <w:r w:rsidRPr="00D53323">
              <w:rPr>
                <w:rFonts w:eastAsia="Calibri" w:cstheme="minorHAnsi"/>
                <w:b/>
                <w:bCs/>
                <w:sz w:val="20"/>
                <w:szCs w:val="20"/>
                <w:lang w:eastAsia="zh-CN"/>
              </w:rPr>
              <w:t>KULTURNO UMJETNIČKI PROSTOR</w:t>
            </w:r>
          </w:p>
        </w:tc>
      </w:tr>
      <w:tr w:rsidR="00F94CD6" w:rsidRPr="006B63EE" w14:paraId="6659A652" w14:textId="77777777" w:rsidTr="00C827FE">
        <w:trPr>
          <w:trHeight w:val="83"/>
          <w:jc w:val="center"/>
        </w:trPr>
        <w:tc>
          <w:tcPr>
            <w:tcW w:w="4673" w:type="dxa"/>
            <w:gridSpan w:val="4"/>
            <w:shd w:val="clear" w:color="auto" w:fill="auto"/>
            <w:vAlign w:val="center"/>
          </w:tcPr>
          <w:p w14:paraId="527EC7D2" w14:textId="77777777" w:rsidR="00F94CD6" w:rsidRPr="006B63EE" w:rsidRDefault="00F94CD6" w:rsidP="00C827FE">
            <w:pPr>
              <w:spacing w:after="0" w:line="240" w:lineRule="auto"/>
              <w:ind w:left="113"/>
              <w:rPr>
                <w:rFonts w:eastAsia="Calibri" w:cstheme="minorHAnsi"/>
                <w:sz w:val="20"/>
                <w:szCs w:val="20"/>
                <w:highlight w:val="yellow"/>
                <w:lang w:eastAsia="zh-CN"/>
              </w:rPr>
            </w:pPr>
            <w:r w:rsidRPr="00D53323">
              <w:rPr>
                <w:rFonts w:eastAsia="Calibri" w:cstheme="minorHAnsi"/>
                <w:sz w:val="20"/>
                <w:szCs w:val="20"/>
                <w:lang w:eastAsia="zh-CN"/>
              </w:rPr>
              <w:t xml:space="preserve">Knjižnica i čitaonica </w:t>
            </w:r>
            <w:r>
              <w:rPr>
                <w:rFonts w:eastAsia="Calibri" w:cstheme="minorHAnsi"/>
                <w:sz w:val="20"/>
                <w:szCs w:val="20"/>
                <w:lang w:eastAsia="zh-CN"/>
              </w:rPr>
              <w:t>„</w:t>
            </w:r>
            <w:proofErr w:type="spellStart"/>
            <w:r w:rsidRPr="00D53323">
              <w:rPr>
                <w:rFonts w:eastAsia="Calibri" w:cstheme="minorHAnsi"/>
                <w:sz w:val="20"/>
                <w:szCs w:val="20"/>
                <w:lang w:eastAsia="zh-CN"/>
              </w:rPr>
              <w:t>Fran</w:t>
            </w:r>
            <w:proofErr w:type="spellEnd"/>
            <w:r w:rsidRPr="00D53323">
              <w:rPr>
                <w:rFonts w:eastAsia="Calibri" w:cstheme="minorHAnsi"/>
                <w:sz w:val="20"/>
                <w:szCs w:val="20"/>
                <w:lang w:eastAsia="zh-CN"/>
              </w:rPr>
              <w:t xml:space="preserve"> Galović</w:t>
            </w:r>
            <w:r>
              <w:rPr>
                <w:rFonts w:eastAsia="Calibri" w:cstheme="minorHAnsi"/>
                <w:sz w:val="20"/>
                <w:szCs w:val="20"/>
                <w:lang w:eastAsia="zh-CN"/>
              </w:rPr>
              <w:t>“</w:t>
            </w:r>
          </w:p>
        </w:tc>
        <w:tc>
          <w:tcPr>
            <w:tcW w:w="4394" w:type="dxa"/>
            <w:vAlign w:val="center"/>
          </w:tcPr>
          <w:p w14:paraId="64C4A0CC" w14:textId="77777777" w:rsidR="00F94CD6" w:rsidRPr="006B63EE" w:rsidRDefault="00F94CD6" w:rsidP="00C827FE">
            <w:pPr>
              <w:spacing w:after="0" w:line="240" w:lineRule="auto"/>
              <w:ind w:left="113"/>
              <w:rPr>
                <w:rFonts w:eastAsia="Calibri" w:cstheme="minorHAnsi"/>
                <w:sz w:val="20"/>
                <w:szCs w:val="20"/>
                <w:highlight w:val="yellow"/>
                <w:lang w:eastAsia="zh-CN"/>
              </w:rPr>
            </w:pPr>
            <w:r w:rsidRPr="00D53323">
              <w:rPr>
                <w:rFonts w:eastAsia="Calibri" w:cstheme="minorHAnsi"/>
                <w:sz w:val="20"/>
                <w:szCs w:val="20"/>
                <w:lang w:eastAsia="zh-CN"/>
              </w:rPr>
              <w:t xml:space="preserve">Zrinski trg </w:t>
            </w:r>
            <w:r>
              <w:rPr>
                <w:rFonts w:eastAsia="Calibri" w:cstheme="minorHAnsi"/>
                <w:sz w:val="20"/>
                <w:szCs w:val="20"/>
                <w:lang w:eastAsia="zh-CN"/>
              </w:rPr>
              <w:t>6</w:t>
            </w:r>
            <w:r w:rsidRPr="00D53323">
              <w:rPr>
                <w:rFonts w:eastAsia="Calibri" w:cstheme="minorHAnsi"/>
                <w:sz w:val="20"/>
                <w:szCs w:val="20"/>
                <w:lang w:eastAsia="zh-CN"/>
              </w:rPr>
              <w:t>, 48000 Koprivnica</w:t>
            </w:r>
          </w:p>
        </w:tc>
      </w:tr>
      <w:tr w:rsidR="00F94CD6" w:rsidRPr="006B63EE" w14:paraId="117A16B9" w14:textId="77777777" w:rsidTr="00C827FE">
        <w:trPr>
          <w:trHeight w:val="83"/>
          <w:jc w:val="center"/>
        </w:trPr>
        <w:tc>
          <w:tcPr>
            <w:tcW w:w="4673" w:type="dxa"/>
            <w:gridSpan w:val="4"/>
            <w:shd w:val="clear" w:color="auto" w:fill="auto"/>
            <w:vAlign w:val="center"/>
          </w:tcPr>
          <w:p w14:paraId="184E8D6E" w14:textId="77777777" w:rsidR="00F94CD6" w:rsidRPr="00D53323" w:rsidRDefault="00F94CD6" w:rsidP="00C827FE">
            <w:pPr>
              <w:spacing w:after="0" w:line="240" w:lineRule="auto"/>
              <w:ind w:left="113"/>
              <w:rPr>
                <w:rFonts w:eastAsia="Calibri" w:cstheme="minorHAnsi"/>
                <w:sz w:val="20"/>
                <w:szCs w:val="20"/>
                <w:lang w:eastAsia="zh-CN"/>
              </w:rPr>
            </w:pPr>
            <w:r w:rsidRPr="00D53323">
              <w:rPr>
                <w:rFonts w:eastAsia="Calibri" w:cstheme="minorHAnsi"/>
                <w:sz w:val="20"/>
                <w:szCs w:val="20"/>
                <w:lang w:eastAsia="zh-CN"/>
              </w:rPr>
              <w:t xml:space="preserve">Galerija Koprivnica </w:t>
            </w:r>
          </w:p>
        </w:tc>
        <w:tc>
          <w:tcPr>
            <w:tcW w:w="4394" w:type="dxa"/>
            <w:vAlign w:val="center"/>
          </w:tcPr>
          <w:p w14:paraId="18946F2F" w14:textId="77777777" w:rsidR="00F94CD6" w:rsidRPr="006B63EE" w:rsidRDefault="00F94CD6" w:rsidP="00C827FE">
            <w:pPr>
              <w:spacing w:after="0" w:line="240" w:lineRule="auto"/>
              <w:ind w:left="113"/>
              <w:rPr>
                <w:rFonts w:eastAsia="Calibri" w:cstheme="minorHAnsi"/>
                <w:sz w:val="20"/>
                <w:szCs w:val="20"/>
                <w:highlight w:val="yellow"/>
                <w:lang w:eastAsia="zh-CN"/>
              </w:rPr>
            </w:pPr>
            <w:r w:rsidRPr="00D53323">
              <w:rPr>
                <w:rFonts w:eastAsia="Calibri" w:cstheme="minorHAnsi"/>
                <w:sz w:val="20"/>
                <w:szCs w:val="20"/>
                <w:lang w:eastAsia="zh-CN"/>
              </w:rPr>
              <w:t>Zrinski trg 9, 48000 Koprivnica</w:t>
            </w:r>
          </w:p>
        </w:tc>
      </w:tr>
      <w:tr w:rsidR="00F94CD6" w:rsidRPr="006B63EE" w14:paraId="020E5959" w14:textId="77777777" w:rsidTr="00C827FE">
        <w:trPr>
          <w:trHeight w:val="83"/>
          <w:jc w:val="center"/>
        </w:trPr>
        <w:tc>
          <w:tcPr>
            <w:tcW w:w="4673" w:type="dxa"/>
            <w:gridSpan w:val="4"/>
            <w:shd w:val="clear" w:color="auto" w:fill="FFFFFF"/>
            <w:vAlign w:val="center"/>
          </w:tcPr>
          <w:p w14:paraId="13C676F9" w14:textId="77777777" w:rsidR="00F94CD6" w:rsidRPr="006B63EE" w:rsidRDefault="00F94CD6" w:rsidP="00C827FE">
            <w:pPr>
              <w:spacing w:after="0" w:line="240" w:lineRule="auto"/>
              <w:ind w:left="113"/>
              <w:rPr>
                <w:rFonts w:eastAsia="Calibri" w:cstheme="minorHAnsi"/>
                <w:sz w:val="20"/>
                <w:szCs w:val="20"/>
                <w:highlight w:val="yellow"/>
                <w:lang w:eastAsia="zh-CN"/>
              </w:rPr>
            </w:pPr>
            <w:r w:rsidRPr="00D53323">
              <w:rPr>
                <w:rFonts w:eastAsia="Calibri" w:cstheme="minorHAnsi"/>
                <w:sz w:val="20"/>
                <w:szCs w:val="20"/>
                <w:lang w:eastAsia="zh-CN"/>
              </w:rPr>
              <w:t>Galerija Mijo Kovačić</w:t>
            </w:r>
          </w:p>
        </w:tc>
        <w:tc>
          <w:tcPr>
            <w:tcW w:w="4394" w:type="dxa"/>
            <w:vAlign w:val="center"/>
          </w:tcPr>
          <w:p w14:paraId="3FCEF809" w14:textId="77777777" w:rsidR="00F94CD6" w:rsidRPr="006B63EE" w:rsidRDefault="00F94CD6" w:rsidP="00C827FE">
            <w:pPr>
              <w:spacing w:after="0" w:line="240" w:lineRule="auto"/>
              <w:ind w:left="113"/>
              <w:rPr>
                <w:rFonts w:eastAsia="Calibri" w:cstheme="minorHAnsi"/>
                <w:sz w:val="20"/>
                <w:szCs w:val="20"/>
                <w:highlight w:val="yellow"/>
                <w:lang w:eastAsia="zh-CN"/>
              </w:rPr>
            </w:pPr>
            <w:r w:rsidRPr="00D53323">
              <w:rPr>
                <w:rFonts w:eastAsia="Calibri" w:cstheme="minorHAnsi"/>
                <w:sz w:val="20"/>
                <w:szCs w:val="20"/>
                <w:lang w:eastAsia="zh-CN"/>
              </w:rPr>
              <w:t>Zrinski trg 9, 48000 Koprivnica</w:t>
            </w:r>
          </w:p>
        </w:tc>
      </w:tr>
      <w:tr w:rsidR="00F94CD6" w:rsidRPr="006B63EE" w14:paraId="35DA30AD" w14:textId="77777777" w:rsidTr="00C827FE">
        <w:trPr>
          <w:trHeight w:val="83"/>
          <w:jc w:val="center"/>
        </w:trPr>
        <w:tc>
          <w:tcPr>
            <w:tcW w:w="4673" w:type="dxa"/>
            <w:gridSpan w:val="4"/>
            <w:shd w:val="clear" w:color="auto" w:fill="FFFFFF"/>
            <w:vAlign w:val="center"/>
          </w:tcPr>
          <w:p w14:paraId="7B866A45" w14:textId="77777777" w:rsidR="00F94CD6" w:rsidRPr="006B63EE" w:rsidRDefault="00F94CD6" w:rsidP="00C827FE">
            <w:pPr>
              <w:spacing w:after="0" w:line="240" w:lineRule="auto"/>
              <w:ind w:left="113"/>
              <w:rPr>
                <w:rFonts w:eastAsia="Calibri" w:cstheme="minorHAnsi"/>
                <w:sz w:val="20"/>
                <w:szCs w:val="20"/>
                <w:highlight w:val="yellow"/>
                <w:lang w:eastAsia="zh-CN"/>
              </w:rPr>
            </w:pPr>
            <w:r w:rsidRPr="00D53323">
              <w:rPr>
                <w:rFonts w:eastAsia="Calibri" w:cstheme="minorHAnsi"/>
                <w:sz w:val="20"/>
                <w:szCs w:val="20"/>
                <w:lang w:eastAsia="zh-CN"/>
              </w:rPr>
              <w:t>Muzej grada Koprivnice</w:t>
            </w:r>
          </w:p>
        </w:tc>
        <w:tc>
          <w:tcPr>
            <w:tcW w:w="4394" w:type="dxa"/>
            <w:vAlign w:val="center"/>
          </w:tcPr>
          <w:p w14:paraId="6EA7C916" w14:textId="77777777" w:rsidR="00F94CD6" w:rsidRPr="006B63EE" w:rsidRDefault="00F94CD6" w:rsidP="00C827FE">
            <w:pPr>
              <w:spacing w:after="0" w:line="240" w:lineRule="auto"/>
              <w:ind w:left="113"/>
              <w:rPr>
                <w:rFonts w:eastAsia="Calibri" w:cstheme="minorHAnsi"/>
                <w:sz w:val="20"/>
                <w:szCs w:val="20"/>
                <w:highlight w:val="yellow"/>
                <w:lang w:eastAsia="zh-CN"/>
              </w:rPr>
            </w:pPr>
            <w:r w:rsidRPr="00433829">
              <w:rPr>
                <w:rFonts w:eastAsia="Calibri" w:cstheme="minorHAnsi"/>
                <w:sz w:val="20"/>
                <w:szCs w:val="20"/>
                <w:lang w:eastAsia="zh-CN"/>
              </w:rPr>
              <w:t xml:space="preserve">Trg </w:t>
            </w:r>
            <w:proofErr w:type="spellStart"/>
            <w:r w:rsidRPr="00433829">
              <w:rPr>
                <w:rFonts w:eastAsia="Calibri" w:cstheme="minorHAnsi"/>
                <w:sz w:val="20"/>
                <w:szCs w:val="20"/>
                <w:lang w:eastAsia="zh-CN"/>
              </w:rPr>
              <w:t>Leandera</w:t>
            </w:r>
            <w:proofErr w:type="spellEnd"/>
            <w:r w:rsidRPr="00433829">
              <w:rPr>
                <w:rFonts w:eastAsia="Calibri" w:cstheme="minorHAnsi"/>
                <w:sz w:val="20"/>
                <w:szCs w:val="20"/>
                <w:lang w:eastAsia="zh-CN"/>
              </w:rPr>
              <w:t xml:space="preserve"> Brozovića 1, 48000</w:t>
            </w:r>
            <w:r>
              <w:rPr>
                <w:rFonts w:eastAsia="Calibri" w:cstheme="minorHAnsi"/>
                <w:sz w:val="20"/>
                <w:szCs w:val="20"/>
                <w:lang w:eastAsia="zh-CN"/>
              </w:rPr>
              <w:t xml:space="preserve"> Koprivnica</w:t>
            </w:r>
          </w:p>
        </w:tc>
      </w:tr>
      <w:tr w:rsidR="00F94CD6" w:rsidRPr="006B63EE" w14:paraId="0DFC5378" w14:textId="77777777" w:rsidTr="00C827FE">
        <w:trPr>
          <w:trHeight w:val="83"/>
          <w:jc w:val="center"/>
        </w:trPr>
        <w:tc>
          <w:tcPr>
            <w:tcW w:w="4673" w:type="dxa"/>
            <w:gridSpan w:val="4"/>
            <w:shd w:val="clear" w:color="auto" w:fill="FFFFFF"/>
            <w:vAlign w:val="center"/>
          </w:tcPr>
          <w:p w14:paraId="0E8A350B" w14:textId="77777777" w:rsidR="00F94CD6" w:rsidRPr="006B63EE" w:rsidRDefault="00F94CD6" w:rsidP="00C827FE">
            <w:pPr>
              <w:spacing w:after="0" w:line="240" w:lineRule="auto"/>
              <w:ind w:left="113"/>
              <w:rPr>
                <w:rFonts w:eastAsia="Calibri" w:cstheme="minorHAnsi"/>
                <w:sz w:val="20"/>
                <w:szCs w:val="20"/>
                <w:highlight w:val="yellow"/>
                <w:lang w:eastAsia="zh-CN"/>
              </w:rPr>
            </w:pPr>
            <w:r w:rsidRPr="00D53323">
              <w:rPr>
                <w:rFonts w:eastAsia="Calibri" w:cstheme="minorHAnsi"/>
                <w:sz w:val="20"/>
                <w:szCs w:val="20"/>
                <w:lang w:eastAsia="zh-CN"/>
              </w:rPr>
              <w:t>Dom mladih Koprivnica</w:t>
            </w:r>
          </w:p>
        </w:tc>
        <w:tc>
          <w:tcPr>
            <w:tcW w:w="4394" w:type="dxa"/>
            <w:vAlign w:val="center"/>
          </w:tcPr>
          <w:p w14:paraId="67219274" w14:textId="77777777" w:rsidR="00F94CD6" w:rsidRPr="006B63EE" w:rsidRDefault="00F94CD6" w:rsidP="00C827FE">
            <w:pPr>
              <w:spacing w:after="0" w:line="240" w:lineRule="auto"/>
              <w:ind w:left="113"/>
              <w:rPr>
                <w:rFonts w:eastAsia="Calibri" w:cstheme="minorHAnsi"/>
                <w:sz w:val="20"/>
                <w:szCs w:val="20"/>
                <w:highlight w:val="yellow"/>
                <w:lang w:eastAsia="zh-CN"/>
              </w:rPr>
            </w:pPr>
            <w:r w:rsidRPr="00433829">
              <w:rPr>
                <w:rFonts w:eastAsia="Calibri" w:cstheme="minorHAnsi"/>
                <w:sz w:val="20"/>
                <w:szCs w:val="20"/>
                <w:lang w:eastAsia="zh-CN"/>
              </w:rPr>
              <w:t>Hrvatske državnosti 10, 48000</w:t>
            </w:r>
            <w:r>
              <w:rPr>
                <w:rFonts w:eastAsia="Calibri" w:cstheme="minorHAnsi"/>
                <w:sz w:val="20"/>
                <w:szCs w:val="20"/>
                <w:lang w:eastAsia="zh-CN"/>
              </w:rPr>
              <w:t xml:space="preserve"> Koprivnica</w:t>
            </w:r>
          </w:p>
        </w:tc>
      </w:tr>
      <w:tr w:rsidR="00F94CD6" w:rsidRPr="006B63EE" w14:paraId="765015FF" w14:textId="77777777" w:rsidTr="00C827FE">
        <w:trPr>
          <w:trHeight w:val="83"/>
          <w:jc w:val="center"/>
        </w:trPr>
        <w:tc>
          <w:tcPr>
            <w:tcW w:w="4673" w:type="dxa"/>
            <w:gridSpan w:val="4"/>
            <w:shd w:val="clear" w:color="auto" w:fill="FFFFFF"/>
            <w:vAlign w:val="center"/>
          </w:tcPr>
          <w:p w14:paraId="241AE894" w14:textId="77777777" w:rsidR="00F94CD6" w:rsidRPr="00433829" w:rsidRDefault="00F94CD6" w:rsidP="00C827FE">
            <w:pPr>
              <w:spacing w:after="0" w:line="240" w:lineRule="auto"/>
              <w:ind w:left="113"/>
              <w:rPr>
                <w:rFonts w:eastAsia="Calibri" w:cstheme="minorHAnsi"/>
                <w:sz w:val="20"/>
                <w:szCs w:val="20"/>
                <w:lang w:eastAsia="zh-CN"/>
              </w:rPr>
            </w:pPr>
            <w:r w:rsidRPr="00433829">
              <w:rPr>
                <w:rFonts w:eastAsia="Calibri" w:cstheme="minorHAnsi"/>
                <w:sz w:val="20"/>
                <w:szCs w:val="20"/>
                <w:lang w:eastAsia="zh-CN"/>
              </w:rPr>
              <w:t>Kino Velebit</w:t>
            </w:r>
          </w:p>
        </w:tc>
        <w:tc>
          <w:tcPr>
            <w:tcW w:w="4394" w:type="dxa"/>
            <w:vAlign w:val="center"/>
          </w:tcPr>
          <w:p w14:paraId="37594245" w14:textId="77777777" w:rsidR="00F94CD6" w:rsidRPr="00433829" w:rsidRDefault="00F94CD6" w:rsidP="00C827FE">
            <w:pPr>
              <w:spacing w:after="0" w:line="240" w:lineRule="auto"/>
              <w:ind w:left="113"/>
              <w:rPr>
                <w:rFonts w:eastAsia="Calibri" w:cstheme="minorHAnsi"/>
                <w:sz w:val="20"/>
                <w:szCs w:val="20"/>
                <w:lang w:eastAsia="zh-CN"/>
              </w:rPr>
            </w:pPr>
            <w:r w:rsidRPr="00433829">
              <w:rPr>
                <w:rFonts w:eastAsia="Calibri" w:cstheme="minorHAnsi"/>
                <w:sz w:val="20"/>
                <w:szCs w:val="20"/>
                <w:lang w:eastAsia="zh-CN"/>
              </w:rPr>
              <w:t>Zrinski trg 6, 48000 Koprivnica</w:t>
            </w:r>
          </w:p>
        </w:tc>
      </w:tr>
      <w:tr w:rsidR="00F94CD6" w:rsidRPr="006B63EE" w14:paraId="6C52C981" w14:textId="77777777" w:rsidTr="00C827FE">
        <w:trPr>
          <w:trHeight w:val="83"/>
          <w:jc w:val="center"/>
        </w:trPr>
        <w:tc>
          <w:tcPr>
            <w:tcW w:w="4673" w:type="dxa"/>
            <w:gridSpan w:val="4"/>
            <w:shd w:val="clear" w:color="auto" w:fill="FFFFFF"/>
            <w:vAlign w:val="center"/>
          </w:tcPr>
          <w:p w14:paraId="7968DC08" w14:textId="77777777" w:rsidR="00F94CD6" w:rsidRPr="00433829" w:rsidRDefault="00F94CD6" w:rsidP="00C827FE">
            <w:pPr>
              <w:spacing w:after="0" w:line="240" w:lineRule="auto"/>
              <w:ind w:left="113"/>
              <w:rPr>
                <w:rFonts w:eastAsia="Calibri" w:cstheme="minorHAnsi"/>
                <w:sz w:val="20"/>
                <w:szCs w:val="20"/>
                <w:lang w:eastAsia="zh-CN"/>
              </w:rPr>
            </w:pPr>
            <w:r w:rsidRPr="00433829">
              <w:rPr>
                <w:rFonts w:eastAsia="Calibri" w:cstheme="minorHAnsi"/>
                <w:sz w:val="20"/>
                <w:szCs w:val="20"/>
                <w:lang w:eastAsia="zh-CN"/>
              </w:rPr>
              <w:t xml:space="preserve">Koprivnička sinagoga – kulturni centar prim. dr. Krešimir </w:t>
            </w:r>
            <w:proofErr w:type="spellStart"/>
            <w:r w:rsidRPr="00433829">
              <w:rPr>
                <w:rFonts w:eastAsia="Calibri" w:cstheme="minorHAnsi"/>
                <w:sz w:val="20"/>
                <w:szCs w:val="20"/>
                <w:lang w:eastAsia="zh-CN"/>
              </w:rPr>
              <w:t>Švarc</w:t>
            </w:r>
            <w:proofErr w:type="spellEnd"/>
          </w:p>
        </w:tc>
        <w:tc>
          <w:tcPr>
            <w:tcW w:w="4394" w:type="dxa"/>
            <w:vAlign w:val="center"/>
          </w:tcPr>
          <w:p w14:paraId="46CE1D9C" w14:textId="77777777" w:rsidR="00F94CD6" w:rsidRPr="00433829" w:rsidRDefault="00F94CD6" w:rsidP="00C827FE">
            <w:pPr>
              <w:spacing w:after="0" w:line="240" w:lineRule="auto"/>
              <w:ind w:left="113"/>
              <w:rPr>
                <w:rFonts w:eastAsia="Calibri" w:cstheme="minorHAnsi"/>
                <w:sz w:val="20"/>
                <w:szCs w:val="20"/>
                <w:lang w:eastAsia="zh-CN"/>
              </w:rPr>
            </w:pPr>
            <w:r w:rsidRPr="00433829">
              <w:rPr>
                <w:rFonts w:eastAsia="Calibri" w:cstheme="minorHAnsi"/>
                <w:sz w:val="20"/>
                <w:szCs w:val="20"/>
                <w:lang w:eastAsia="zh-CN"/>
              </w:rPr>
              <w:t>Svilarska ulica, 48000 Koprivnica</w:t>
            </w:r>
          </w:p>
        </w:tc>
      </w:tr>
      <w:tr w:rsidR="00F94CD6" w:rsidRPr="006C6DD6" w14:paraId="60E5DD21" w14:textId="77777777" w:rsidTr="00C827FE">
        <w:trPr>
          <w:trHeight w:val="83"/>
          <w:jc w:val="center"/>
        </w:trPr>
        <w:tc>
          <w:tcPr>
            <w:tcW w:w="9067" w:type="dxa"/>
            <w:gridSpan w:val="5"/>
            <w:shd w:val="clear" w:color="auto" w:fill="FFFFFF"/>
            <w:vAlign w:val="center"/>
          </w:tcPr>
          <w:p w14:paraId="3F093FEA" w14:textId="77777777" w:rsidR="00F94CD6" w:rsidRPr="006B63EE" w:rsidRDefault="00F94CD6" w:rsidP="00C827FE">
            <w:pPr>
              <w:spacing w:after="0" w:line="240" w:lineRule="auto"/>
              <w:ind w:left="113"/>
              <w:jc w:val="center"/>
              <w:rPr>
                <w:rFonts w:eastAsia="Calibri" w:cstheme="minorHAnsi"/>
                <w:sz w:val="20"/>
                <w:szCs w:val="20"/>
                <w:highlight w:val="yellow"/>
                <w:lang w:eastAsia="zh-CN"/>
              </w:rPr>
            </w:pPr>
            <w:r w:rsidRPr="00433829">
              <w:rPr>
                <w:rFonts w:eastAsia="Calibri" w:cstheme="minorHAnsi"/>
                <w:b/>
                <w:bCs/>
                <w:sz w:val="20"/>
                <w:szCs w:val="20"/>
                <w:lang w:eastAsia="zh-CN"/>
              </w:rPr>
              <w:t>SPORTSKI OBJEKTI</w:t>
            </w:r>
          </w:p>
        </w:tc>
      </w:tr>
      <w:tr w:rsidR="00F94CD6" w:rsidRPr="006C6DD6" w14:paraId="3A26B247" w14:textId="77777777" w:rsidTr="00C827FE">
        <w:trPr>
          <w:trHeight w:val="83"/>
          <w:jc w:val="center"/>
        </w:trPr>
        <w:tc>
          <w:tcPr>
            <w:tcW w:w="4673" w:type="dxa"/>
            <w:gridSpan w:val="4"/>
            <w:shd w:val="clear" w:color="auto" w:fill="FFFFFF"/>
            <w:vAlign w:val="center"/>
          </w:tcPr>
          <w:p w14:paraId="6D61351E" w14:textId="77777777" w:rsidR="00F94CD6" w:rsidRPr="006B63EE" w:rsidRDefault="00F94CD6" w:rsidP="00C827FE">
            <w:pPr>
              <w:spacing w:after="0" w:line="240" w:lineRule="auto"/>
              <w:ind w:left="113"/>
              <w:rPr>
                <w:rFonts w:eastAsia="Calibri" w:cstheme="minorHAnsi"/>
                <w:sz w:val="20"/>
                <w:szCs w:val="20"/>
                <w:highlight w:val="yellow"/>
                <w:lang w:eastAsia="zh-CN"/>
              </w:rPr>
            </w:pPr>
            <w:r w:rsidRPr="00433829">
              <w:rPr>
                <w:rFonts w:eastAsia="Calibri" w:cstheme="minorHAnsi"/>
                <w:sz w:val="20"/>
                <w:szCs w:val="20"/>
                <w:lang w:eastAsia="zh-CN"/>
              </w:rPr>
              <w:t xml:space="preserve">Gradski stadion "Ivan </w:t>
            </w:r>
            <w:proofErr w:type="spellStart"/>
            <w:r w:rsidRPr="00433829">
              <w:rPr>
                <w:rFonts w:eastAsia="Calibri" w:cstheme="minorHAnsi"/>
                <w:sz w:val="20"/>
                <w:szCs w:val="20"/>
                <w:lang w:eastAsia="zh-CN"/>
              </w:rPr>
              <w:t>Kušek</w:t>
            </w:r>
            <w:proofErr w:type="spellEnd"/>
            <w:r w:rsidRPr="00433829">
              <w:rPr>
                <w:rFonts w:eastAsia="Calibri" w:cstheme="minorHAnsi"/>
                <w:sz w:val="20"/>
                <w:szCs w:val="20"/>
                <w:lang w:eastAsia="zh-CN"/>
              </w:rPr>
              <w:t xml:space="preserve"> Apaš"</w:t>
            </w:r>
          </w:p>
        </w:tc>
        <w:tc>
          <w:tcPr>
            <w:tcW w:w="4394" w:type="dxa"/>
            <w:vAlign w:val="center"/>
          </w:tcPr>
          <w:p w14:paraId="453FC2F3" w14:textId="77777777" w:rsidR="00F94CD6" w:rsidRPr="006B63EE" w:rsidRDefault="00F94CD6" w:rsidP="00C827FE">
            <w:pPr>
              <w:spacing w:after="0" w:line="240" w:lineRule="auto"/>
              <w:ind w:left="113"/>
              <w:rPr>
                <w:rFonts w:eastAsia="Calibri" w:cstheme="minorHAnsi"/>
                <w:sz w:val="20"/>
                <w:szCs w:val="20"/>
                <w:highlight w:val="yellow"/>
                <w:lang w:eastAsia="zh-CN"/>
              </w:rPr>
            </w:pPr>
            <w:r w:rsidRPr="00433829">
              <w:rPr>
                <w:rFonts w:eastAsia="Calibri" w:cstheme="minorHAnsi"/>
                <w:sz w:val="20"/>
                <w:szCs w:val="20"/>
                <w:lang w:eastAsia="zh-CN"/>
              </w:rPr>
              <w:t>Mihovila</w:t>
            </w:r>
            <w:r>
              <w:rPr>
                <w:rFonts w:eastAsia="Calibri" w:cstheme="minorHAnsi"/>
                <w:sz w:val="20"/>
                <w:szCs w:val="20"/>
                <w:lang w:eastAsia="zh-CN"/>
              </w:rPr>
              <w:t xml:space="preserve"> </w:t>
            </w:r>
            <w:r w:rsidRPr="00433829">
              <w:rPr>
                <w:rFonts w:eastAsia="Calibri" w:cstheme="minorHAnsi"/>
                <w:sz w:val="20"/>
                <w:szCs w:val="20"/>
                <w:lang w:eastAsia="zh-CN"/>
              </w:rPr>
              <w:t>Pavleka Miškine 12</w:t>
            </w:r>
            <w:r>
              <w:rPr>
                <w:rFonts w:eastAsia="Calibri" w:cstheme="minorHAnsi"/>
                <w:sz w:val="20"/>
                <w:szCs w:val="20"/>
                <w:lang w:eastAsia="zh-CN"/>
              </w:rPr>
              <w:t xml:space="preserve">, </w:t>
            </w:r>
            <w:r w:rsidRPr="00433829">
              <w:rPr>
                <w:rFonts w:eastAsia="Calibri" w:cstheme="minorHAnsi"/>
                <w:sz w:val="20"/>
                <w:szCs w:val="20"/>
                <w:lang w:eastAsia="zh-CN"/>
              </w:rPr>
              <w:t>48000 Koprivnica</w:t>
            </w:r>
          </w:p>
        </w:tc>
      </w:tr>
      <w:tr w:rsidR="00F94CD6" w:rsidRPr="006C6DD6" w14:paraId="4F16E239" w14:textId="77777777" w:rsidTr="00C827FE">
        <w:trPr>
          <w:trHeight w:val="83"/>
          <w:jc w:val="center"/>
        </w:trPr>
        <w:tc>
          <w:tcPr>
            <w:tcW w:w="4673" w:type="dxa"/>
            <w:gridSpan w:val="4"/>
            <w:shd w:val="clear" w:color="auto" w:fill="FFFFFF"/>
            <w:vAlign w:val="center"/>
          </w:tcPr>
          <w:p w14:paraId="79922B00" w14:textId="77777777" w:rsidR="00F94CD6" w:rsidRPr="006B63EE" w:rsidRDefault="00F94CD6" w:rsidP="00C827FE">
            <w:pPr>
              <w:spacing w:after="0" w:line="240" w:lineRule="auto"/>
              <w:ind w:left="113"/>
              <w:rPr>
                <w:rFonts w:eastAsia="Calibri" w:cstheme="minorHAnsi"/>
                <w:sz w:val="20"/>
                <w:szCs w:val="20"/>
                <w:highlight w:val="yellow"/>
                <w:lang w:eastAsia="zh-CN"/>
              </w:rPr>
            </w:pPr>
            <w:r w:rsidRPr="0071448D">
              <w:rPr>
                <w:rFonts w:eastAsia="Calibri" w:cstheme="minorHAnsi"/>
                <w:sz w:val="20"/>
                <w:szCs w:val="20"/>
                <w:lang w:eastAsia="zh-CN"/>
              </w:rPr>
              <w:t xml:space="preserve">Školska sportska dvorana „Josip </w:t>
            </w:r>
            <w:proofErr w:type="spellStart"/>
            <w:r w:rsidRPr="0071448D">
              <w:rPr>
                <w:rFonts w:eastAsia="Calibri" w:cstheme="minorHAnsi"/>
                <w:sz w:val="20"/>
                <w:szCs w:val="20"/>
                <w:lang w:eastAsia="zh-CN"/>
              </w:rPr>
              <w:t>Samaržija</w:t>
            </w:r>
            <w:proofErr w:type="spellEnd"/>
            <w:r w:rsidRPr="0071448D">
              <w:rPr>
                <w:rFonts w:eastAsia="Calibri" w:cstheme="minorHAnsi"/>
                <w:sz w:val="20"/>
                <w:szCs w:val="20"/>
                <w:lang w:eastAsia="zh-CN"/>
              </w:rPr>
              <w:t xml:space="preserve"> – Bepo“</w:t>
            </w:r>
          </w:p>
        </w:tc>
        <w:tc>
          <w:tcPr>
            <w:tcW w:w="4394" w:type="dxa"/>
            <w:vAlign w:val="center"/>
          </w:tcPr>
          <w:p w14:paraId="77889DB3" w14:textId="77777777" w:rsidR="00F94CD6" w:rsidRPr="006B63EE" w:rsidRDefault="00F94CD6" w:rsidP="00C827FE">
            <w:pPr>
              <w:spacing w:after="0" w:line="240" w:lineRule="auto"/>
              <w:ind w:left="113"/>
              <w:rPr>
                <w:rFonts w:eastAsia="Calibri" w:cstheme="minorHAnsi"/>
                <w:sz w:val="20"/>
                <w:szCs w:val="20"/>
                <w:highlight w:val="yellow"/>
                <w:lang w:eastAsia="zh-CN"/>
              </w:rPr>
            </w:pPr>
            <w:r w:rsidRPr="00433829">
              <w:rPr>
                <w:rFonts w:eastAsia="Calibri" w:cstheme="minorHAnsi"/>
                <w:sz w:val="20"/>
                <w:szCs w:val="20"/>
                <w:lang w:eastAsia="zh-CN"/>
              </w:rPr>
              <w:t xml:space="preserve">Dr. Ž. </w:t>
            </w:r>
            <w:proofErr w:type="spellStart"/>
            <w:r w:rsidRPr="00433829">
              <w:rPr>
                <w:rFonts w:eastAsia="Calibri" w:cstheme="minorHAnsi"/>
                <w:sz w:val="20"/>
                <w:szCs w:val="20"/>
                <w:lang w:eastAsia="zh-CN"/>
              </w:rPr>
              <w:t>Selingera</w:t>
            </w:r>
            <w:proofErr w:type="spellEnd"/>
            <w:r w:rsidRPr="00433829">
              <w:rPr>
                <w:rFonts w:eastAsia="Calibri" w:cstheme="minorHAnsi"/>
                <w:sz w:val="20"/>
                <w:szCs w:val="20"/>
                <w:lang w:eastAsia="zh-CN"/>
              </w:rPr>
              <w:t xml:space="preserve"> 3,  48000 Koprivnica</w:t>
            </w:r>
          </w:p>
        </w:tc>
      </w:tr>
      <w:tr w:rsidR="00F94CD6" w:rsidRPr="006C6DD6" w14:paraId="7C6E1ADC" w14:textId="77777777" w:rsidTr="00C827FE">
        <w:trPr>
          <w:trHeight w:val="83"/>
          <w:jc w:val="center"/>
        </w:trPr>
        <w:tc>
          <w:tcPr>
            <w:tcW w:w="4673" w:type="dxa"/>
            <w:gridSpan w:val="4"/>
            <w:shd w:val="clear" w:color="auto" w:fill="FFFFFF"/>
            <w:vAlign w:val="center"/>
          </w:tcPr>
          <w:p w14:paraId="3BF18AD6" w14:textId="77777777" w:rsidR="00F94CD6" w:rsidRPr="006B63EE" w:rsidRDefault="00F94CD6" w:rsidP="00C827FE">
            <w:pPr>
              <w:spacing w:after="0" w:line="240" w:lineRule="auto"/>
              <w:ind w:left="113"/>
              <w:rPr>
                <w:rFonts w:eastAsia="Calibri" w:cstheme="minorHAnsi"/>
                <w:sz w:val="20"/>
                <w:szCs w:val="20"/>
                <w:highlight w:val="yellow"/>
                <w:lang w:eastAsia="zh-CN"/>
              </w:rPr>
            </w:pPr>
            <w:r w:rsidRPr="00433829">
              <w:rPr>
                <w:rFonts w:eastAsia="Calibri" w:cstheme="minorHAnsi"/>
                <w:sz w:val="20"/>
                <w:szCs w:val="20"/>
                <w:lang w:eastAsia="zh-CN"/>
              </w:rPr>
              <w:t>Sportska dvorana Srednje škole Koprivnica</w:t>
            </w:r>
          </w:p>
        </w:tc>
        <w:tc>
          <w:tcPr>
            <w:tcW w:w="4394" w:type="dxa"/>
            <w:vAlign w:val="center"/>
          </w:tcPr>
          <w:p w14:paraId="3C67FD53" w14:textId="77777777" w:rsidR="00F94CD6" w:rsidRPr="006B63EE" w:rsidRDefault="00F94CD6" w:rsidP="00C827FE">
            <w:pPr>
              <w:spacing w:after="0" w:line="240" w:lineRule="auto"/>
              <w:ind w:left="113"/>
              <w:rPr>
                <w:rFonts w:eastAsia="Calibri" w:cstheme="minorHAnsi"/>
                <w:sz w:val="20"/>
                <w:szCs w:val="20"/>
                <w:highlight w:val="yellow"/>
                <w:lang w:eastAsia="zh-CN"/>
              </w:rPr>
            </w:pPr>
            <w:r w:rsidRPr="00433829">
              <w:rPr>
                <w:rFonts w:eastAsia="Calibri" w:cstheme="minorHAnsi"/>
                <w:sz w:val="20"/>
                <w:szCs w:val="20"/>
                <w:lang w:eastAsia="zh-CN"/>
              </w:rPr>
              <w:t xml:space="preserve">Dr. Ž. </w:t>
            </w:r>
            <w:proofErr w:type="spellStart"/>
            <w:r w:rsidRPr="00433829">
              <w:rPr>
                <w:rFonts w:eastAsia="Calibri" w:cstheme="minorHAnsi"/>
                <w:sz w:val="20"/>
                <w:szCs w:val="20"/>
                <w:lang w:eastAsia="zh-CN"/>
              </w:rPr>
              <w:t>Selingera</w:t>
            </w:r>
            <w:proofErr w:type="spellEnd"/>
            <w:r w:rsidRPr="00433829">
              <w:rPr>
                <w:rFonts w:eastAsia="Calibri" w:cstheme="minorHAnsi"/>
                <w:sz w:val="20"/>
                <w:szCs w:val="20"/>
                <w:lang w:eastAsia="zh-CN"/>
              </w:rPr>
              <w:t xml:space="preserve"> 3,  48000 Koprivnica</w:t>
            </w:r>
          </w:p>
        </w:tc>
      </w:tr>
      <w:tr w:rsidR="00F94CD6" w:rsidRPr="006C6DD6" w14:paraId="2587C946" w14:textId="77777777" w:rsidTr="00C827FE">
        <w:trPr>
          <w:trHeight w:val="83"/>
          <w:jc w:val="center"/>
        </w:trPr>
        <w:tc>
          <w:tcPr>
            <w:tcW w:w="4673" w:type="dxa"/>
            <w:gridSpan w:val="4"/>
            <w:shd w:val="clear" w:color="auto" w:fill="FFFFFF"/>
            <w:vAlign w:val="center"/>
          </w:tcPr>
          <w:p w14:paraId="27097597" w14:textId="77777777" w:rsidR="00F94CD6" w:rsidRPr="00530AA4" w:rsidRDefault="00F94CD6" w:rsidP="00C827FE">
            <w:pPr>
              <w:spacing w:after="0" w:line="240" w:lineRule="auto"/>
              <w:ind w:left="113"/>
              <w:rPr>
                <w:rFonts w:eastAsia="Calibri" w:cstheme="minorHAnsi"/>
                <w:sz w:val="20"/>
                <w:szCs w:val="20"/>
                <w:lang w:eastAsia="zh-CN"/>
              </w:rPr>
            </w:pPr>
            <w:r w:rsidRPr="00530AA4">
              <w:rPr>
                <w:rFonts w:eastAsia="Calibri" w:cstheme="minorHAnsi"/>
                <w:sz w:val="20"/>
                <w:szCs w:val="20"/>
                <w:lang w:eastAsia="zh-CN"/>
              </w:rPr>
              <w:t>Dvorana Branimir</w:t>
            </w:r>
          </w:p>
        </w:tc>
        <w:tc>
          <w:tcPr>
            <w:tcW w:w="4394" w:type="dxa"/>
            <w:vAlign w:val="center"/>
          </w:tcPr>
          <w:p w14:paraId="30F0EB83" w14:textId="77777777" w:rsidR="00F94CD6" w:rsidRPr="00530AA4" w:rsidRDefault="00F94CD6" w:rsidP="00C827FE">
            <w:pPr>
              <w:spacing w:after="0" w:line="240" w:lineRule="auto"/>
              <w:ind w:left="113"/>
              <w:rPr>
                <w:rFonts w:eastAsia="Calibri" w:cstheme="minorHAnsi"/>
                <w:sz w:val="20"/>
                <w:szCs w:val="20"/>
                <w:lang w:eastAsia="zh-CN"/>
              </w:rPr>
            </w:pPr>
            <w:r w:rsidRPr="00530AA4">
              <w:rPr>
                <w:rFonts w:eastAsia="Calibri" w:cstheme="minorHAnsi"/>
                <w:sz w:val="20"/>
                <w:szCs w:val="20"/>
                <w:lang w:eastAsia="zh-CN"/>
              </w:rPr>
              <w:t>Školska 5, 48000 Koprivnica</w:t>
            </w:r>
          </w:p>
        </w:tc>
      </w:tr>
      <w:tr w:rsidR="00F94CD6" w:rsidRPr="006C6DD6" w14:paraId="71E0B150" w14:textId="77777777" w:rsidTr="00C827FE">
        <w:trPr>
          <w:trHeight w:val="83"/>
          <w:jc w:val="center"/>
        </w:trPr>
        <w:tc>
          <w:tcPr>
            <w:tcW w:w="4673" w:type="dxa"/>
            <w:gridSpan w:val="4"/>
            <w:shd w:val="clear" w:color="auto" w:fill="FFFFFF"/>
            <w:vAlign w:val="center"/>
          </w:tcPr>
          <w:p w14:paraId="65413D3F" w14:textId="77777777" w:rsidR="00F94CD6" w:rsidRPr="00530AA4" w:rsidRDefault="00F94CD6" w:rsidP="00C827FE">
            <w:pPr>
              <w:spacing w:after="0" w:line="240" w:lineRule="auto"/>
              <w:ind w:left="113"/>
              <w:rPr>
                <w:rFonts w:eastAsia="Calibri" w:cstheme="minorHAnsi"/>
                <w:sz w:val="20"/>
                <w:szCs w:val="20"/>
                <w:lang w:eastAsia="zh-CN"/>
              </w:rPr>
            </w:pPr>
            <w:r w:rsidRPr="00530AA4">
              <w:rPr>
                <w:rFonts w:eastAsia="Calibri" w:cstheme="minorHAnsi"/>
                <w:sz w:val="20"/>
                <w:szCs w:val="20"/>
                <w:lang w:eastAsia="zh-CN"/>
              </w:rPr>
              <w:t>Mala sportska dvorana</w:t>
            </w:r>
          </w:p>
        </w:tc>
        <w:tc>
          <w:tcPr>
            <w:tcW w:w="4394" w:type="dxa"/>
            <w:vAlign w:val="center"/>
          </w:tcPr>
          <w:p w14:paraId="12D78A48" w14:textId="77777777" w:rsidR="00F94CD6" w:rsidRPr="00530AA4" w:rsidRDefault="00F94CD6" w:rsidP="00C827FE">
            <w:pPr>
              <w:spacing w:after="0" w:line="240" w:lineRule="auto"/>
              <w:ind w:left="113"/>
              <w:rPr>
                <w:rFonts w:eastAsia="Calibri" w:cstheme="minorHAnsi"/>
                <w:sz w:val="20"/>
                <w:szCs w:val="20"/>
                <w:lang w:eastAsia="zh-CN"/>
              </w:rPr>
            </w:pPr>
            <w:r w:rsidRPr="00530AA4">
              <w:rPr>
                <w:rFonts w:eastAsia="Calibri" w:cstheme="minorHAnsi"/>
                <w:sz w:val="20"/>
                <w:szCs w:val="20"/>
                <w:lang w:eastAsia="zh-CN"/>
              </w:rPr>
              <w:t>Ante Starčevića 15, 48000 Koprivnica</w:t>
            </w:r>
          </w:p>
        </w:tc>
      </w:tr>
      <w:tr w:rsidR="00F94CD6" w:rsidRPr="006C6DD6" w14:paraId="412C995C" w14:textId="77777777" w:rsidTr="00C827FE">
        <w:trPr>
          <w:trHeight w:val="83"/>
          <w:jc w:val="center"/>
        </w:trPr>
        <w:tc>
          <w:tcPr>
            <w:tcW w:w="4673" w:type="dxa"/>
            <w:gridSpan w:val="4"/>
            <w:shd w:val="clear" w:color="auto" w:fill="FFFFFF"/>
            <w:vAlign w:val="center"/>
          </w:tcPr>
          <w:p w14:paraId="53FF3D00" w14:textId="77777777" w:rsidR="00F94CD6" w:rsidRPr="00530AA4" w:rsidRDefault="00F94CD6" w:rsidP="00C827FE">
            <w:pPr>
              <w:spacing w:after="0" w:line="240" w:lineRule="auto"/>
              <w:ind w:left="113"/>
              <w:rPr>
                <w:rFonts w:eastAsia="Calibri" w:cstheme="minorHAnsi"/>
                <w:sz w:val="20"/>
                <w:szCs w:val="20"/>
                <w:lang w:eastAsia="zh-CN"/>
              </w:rPr>
            </w:pPr>
            <w:r w:rsidRPr="00530AA4">
              <w:rPr>
                <w:rFonts w:eastAsia="Calibri" w:cstheme="minorHAnsi"/>
                <w:sz w:val="20"/>
                <w:szCs w:val="20"/>
                <w:lang w:eastAsia="zh-CN"/>
              </w:rPr>
              <w:t>Kuglana</w:t>
            </w:r>
          </w:p>
        </w:tc>
        <w:tc>
          <w:tcPr>
            <w:tcW w:w="4394" w:type="dxa"/>
            <w:vAlign w:val="center"/>
          </w:tcPr>
          <w:p w14:paraId="01D41B6B" w14:textId="77777777" w:rsidR="00F94CD6" w:rsidRPr="00530AA4" w:rsidRDefault="00F94CD6" w:rsidP="00C827FE">
            <w:pPr>
              <w:spacing w:after="0" w:line="240" w:lineRule="auto"/>
              <w:ind w:left="113"/>
              <w:rPr>
                <w:rFonts w:eastAsia="Calibri" w:cstheme="minorHAnsi"/>
                <w:sz w:val="20"/>
                <w:szCs w:val="20"/>
                <w:lang w:eastAsia="zh-CN"/>
              </w:rPr>
            </w:pPr>
            <w:proofErr w:type="spellStart"/>
            <w:r w:rsidRPr="00530AA4">
              <w:rPr>
                <w:rFonts w:eastAsia="Calibri" w:cstheme="minorHAnsi"/>
                <w:sz w:val="20"/>
                <w:szCs w:val="20"/>
                <w:lang w:eastAsia="zh-CN"/>
              </w:rPr>
              <w:t>Taraščice</w:t>
            </w:r>
            <w:proofErr w:type="spellEnd"/>
            <w:r w:rsidRPr="00530AA4">
              <w:rPr>
                <w:rFonts w:eastAsia="Calibri" w:cstheme="minorHAnsi"/>
                <w:sz w:val="20"/>
                <w:szCs w:val="20"/>
                <w:lang w:eastAsia="zh-CN"/>
              </w:rPr>
              <w:t xml:space="preserve"> 2, 48000 Koprivnica</w:t>
            </w:r>
          </w:p>
        </w:tc>
      </w:tr>
      <w:tr w:rsidR="00F94CD6" w:rsidRPr="006C6DD6" w14:paraId="5B758A8D" w14:textId="77777777" w:rsidTr="00C827FE">
        <w:trPr>
          <w:trHeight w:val="83"/>
          <w:jc w:val="center"/>
        </w:trPr>
        <w:tc>
          <w:tcPr>
            <w:tcW w:w="4673" w:type="dxa"/>
            <w:gridSpan w:val="4"/>
            <w:shd w:val="clear" w:color="auto" w:fill="FFFFFF"/>
            <w:vAlign w:val="center"/>
          </w:tcPr>
          <w:p w14:paraId="67042ED2" w14:textId="77777777" w:rsidR="00F94CD6" w:rsidRPr="00530AA4" w:rsidRDefault="00F94CD6" w:rsidP="00C827FE">
            <w:pPr>
              <w:spacing w:after="0" w:line="240" w:lineRule="auto"/>
              <w:ind w:left="113"/>
              <w:rPr>
                <w:rFonts w:eastAsia="Calibri" w:cstheme="minorHAnsi"/>
                <w:sz w:val="20"/>
                <w:szCs w:val="20"/>
                <w:lang w:eastAsia="zh-CN"/>
              </w:rPr>
            </w:pPr>
            <w:r w:rsidRPr="00530AA4">
              <w:rPr>
                <w:rFonts w:eastAsia="Calibri" w:cstheme="minorHAnsi"/>
                <w:sz w:val="20"/>
                <w:szCs w:val="20"/>
                <w:lang w:eastAsia="zh-CN"/>
              </w:rPr>
              <w:t>Školska sportska dvorana OŠ "Braća Radić"</w:t>
            </w:r>
          </w:p>
        </w:tc>
        <w:tc>
          <w:tcPr>
            <w:tcW w:w="4394" w:type="dxa"/>
            <w:vAlign w:val="center"/>
          </w:tcPr>
          <w:p w14:paraId="26851B50" w14:textId="77777777" w:rsidR="00F94CD6" w:rsidRPr="00530AA4" w:rsidRDefault="00F94CD6" w:rsidP="00C827FE">
            <w:pPr>
              <w:spacing w:after="0" w:line="240" w:lineRule="auto"/>
              <w:ind w:left="113"/>
              <w:rPr>
                <w:rFonts w:eastAsia="Calibri" w:cstheme="minorHAnsi"/>
                <w:sz w:val="20"/>
                <w:szCs w:val="20"/>
                <w:lang w:eastAsia="zh-CN"/>
              </w:rPr>
            </w:pPr>
            <w:proofErr w:type="spellStart"/>
            <w:r w:rsidRPr="00530AA4">
              <w:rPr>
                <w:rFonts w:eastAsia="Calibri" w:cstheme="minorHAnsi"/>
                <w:sz w:val="20"/>
                <w:szCs w:val="20"/>
                <w:lang w:eastAsia="zh-CN"/>
              </w:rPr>
              <w:t>Miklinovec</w:t>
            </w:r>
            <w:proofErr w:type="spellEnd"/>
            <w:r w:rsidRPr="00530AA4">
              <w:rPr>
                <w:rFonts w:eastAsia="Calibri" w:cstheme="minorHAnsi"/>
                <w:sz w:val="20"/>
                <w:szCs w:val="20"/>
                <w:lang w:eastAsia="zh-CN"/>
              </w:rPr>
              <w:t xml:space="preserve"> 6a, 48000 Koprivnica</w:t>
            </w:r>
          </w:p>
        </w:tc>
      </w:tr>
      <w:tr w:rsidR="00F94CD6" w:rsidRPr="006C6DD6" w14:paraId="66AC971A" w14:textId="77777777" w:rsidTr="00C827FE">
        <w:trPr>
          <w:trHeight w:val="83"/>
          <w:jc w:val="center"/>
        </w:trPr>
        <w:tc>
          <w:tcPr>
            <w:tcW w:w="4673" w:type="dxa"/>
            <w:gridSpan w:val="4"/>
            <w:shd w:val="clear" w:color="auto" w:fill="FFFFFF"/>
            <w:vAlign w:val="center"/>
          </w:tcPr>
          <w:p w14:paraId="47512FCB" w14:textId="77777777" w:rsidR="00F94CD6" w:rsidRPr="00530AA4" w:rsidRDefault="00F94CD6" w:rsidP="00C827FE">
            <w:pPr>
              <w:spacing w:after="0" w:line="240" w:lineRule="auto"/>
              <w:ind w:left="113"/>
              <w:rPr>
                <w:rFonts w:eastAsia="Calibri" w:cstheme="minorHAnsi"/>
                <w:sz w:val="20"/>
                <w:szCs w:val="20"/>
                <w:lang w:eastAsia="zh-CN"/>
              </w:rPr>
            </w:pPr>
            <w:r w:rsidRPr="00EA5A42">
              <w:rPr>
                <w:rFonts w:eastAsia="Calibri" w:cstheme="minorHAnsi"/>
                <w:sz w:val="20"/>
                <w:szCs w:val="20"/>
                <w:lang w:eastAsia="zh-CN"/>
              </w:rPr>
              <w:t xml:space="preserve">Dvorana „Vinko </w:t>
            </w:r>
            <w:proofErr w:type="spellStart"/>
            <w:r w:rsidRPr="00EA5A42">
              <w:rPr>
                <w:rFonts w:eastAsia="Calibri" w:cstheme="minorHAnsi"/>
                <w:sz w:val="20"/>
                <w:szCs w:val="20"/>
                <w:lang w:eastAsia="zh-CN"/>
              </w:rPr>
              <w:t>Zember</w:t>
            </w:r>
            <w:proofErr w:type="spellEnd"/>
            <w:r w:rsidRPr="00EA5A42">
              <w:rPr>
                <w:rFonts w:eastAsia="Calibri" w:cstheme="minorHAnsi"/>
                <w:sz w:val="20"/>
                <w:szCs w:val="20"/>
                <w:lang w:eastAsia="zh-CN"/>
              </w:rPr>
              <w:t>“</w:t>
            </w:r>
            <w:r>
              <w:rPr>
                <w:rFonts w:eastAsia="Calibri" w:cstheme="minorHAnsi"/>
                <w:sz w:val="20"/>
                <w:szCs w:val="20"/>
                <w:lang w:eastAsia="zh-CN"/>
              </w:rPr>
              <w:t xml:space="preserve"> kod OŠ Đuro Ester</w:t>
            </w:r>
          </w:p>
        </w:tc>
        <w:tc>
          <w:tcPr>
            <w:tcW w:w="4394" w:type="dxa"/>
            <w:vAlign w:val="center"/>
          </w:tcPr>
          <w:p w14:paraId="10A36028" w14:textId="77777777" w:rsidR="00F94CD6" w:rsidRPr="00530AA4" w:rsidRDefault="00F94CD6" w:rsidP="00C827FE">
            <w:pPr>
              <w:spacing w:after="0" w:line="240" w:lineRule="auto"/>
              <w:ind w:left="113"/>
              <w:rPr>
                <w:rFonts w:eastAsia="Calibri" w:cstheme="minorHAnsi"/>
                <w:sz w:val="20"/>
                <w:szCs w:val="20"/>
                <w:lang w:eastAsia="zh-CN"/>
              </w:rPr>
            </w:pPr>
            <w:r>
              <w:rPr>
                <w:rFonts w:eastAsia="Calibri" w:cstheme="minorHAnsi"/>
                <w:sz w:val="20"/>
                <w:szCs w:val="20"/>
                <w:lang w:eastAsia="zh-CN"/>
              </w:rPr>
              <w:t>Trg slobode 5, 48000 Koprivnica</w:t>
            </w:r>
          </w:p>
        </w:tc>
      </w:tr>
      <w:tr w:rsidR="00F94CD6" w:rsidRPr="006C6DD6" w14:paraId="7988F36D" w14:textId="77777777" w:rsidTr="00C827FE">
        <w:trPr>
          <w:trHeight w:val="83"/>
          <w:jc w:val="center"/>
        </w:trPr>
        <w:tc>
          <w:tcPr>
            <w:tcW w:w="4673" w:type="dxa"/>
            <w:gridSpan w:val="4"/>
            <w:shd w:val="clear" w:color="auto" w:fill="FFFFFF"/>
            <w:vAlign w:val="center"/>
          </w:tcPr>
          <w:p w14:paraId="062D9F9C" w14:textId="77777777" w:rsidR="00F94CD6" w:rsidRPr="00530AA4" w:rsidRDefault="00F94CD6" w:rsidP="00C827FE">
            <w:pPr>
              <w:spacing w:after="0" w:line="240" w:lineRule="auto"/>
              <w:ind w:left="113"/>
              <w:rPr>
                <w:rFonts w:eastAsia="Calibri" w:cstheme="minorHAnsi"/>
                <w:sz w:val="20"/>
                <w:szCs w:val="20"/>
                <w:lang w:eastAsia="zh-CN"/>
              </w:rPr>
            </w:pPr>
            <w:r w:rsidRPr="00530AA4">
              <w:rPr>
                <w:rFonts w:eastAsia="Calibri" w:cstheme="minorHAnsi"/>
                <w:sz w:val="20"/>
                <w:szCs w:val="20"/>
                <w:lang w:eastAsia="zh-CN"/>
              </w:rPr>
              <w:t xml:space="preserve">Gradski bazeni </w:t>
            </w:r>
            <w:proofErr w:type="spellStart"/>
            <w:r w:rsidRPr="00530AA4">
              <w:rPr>
                <w:rFonts w:eastAsia="Calibri" w:cstheme="minorHAnsi"/>
                <w:sz w:val="20"/>
                <w:szCs w:val="20"/>
                <w:lang w:eastAsia="zh-CN"/>
              </w:rPr>
              <w:t>Cerine</w:t>
            </w:r>
            <w:proofErr w:type="spellEnd"/>
          </w:p>
        </w:tc>
        <w:tc>
          <w:tcPr>
            <w:tcW w:w="4394" w:type="dxa"/>
            <w:vAlign w:val="center"/>
          </w:tcPr>
          <w:p w14:paraId="1F50CB03" w14:textId="77777777" w:rsidR="00F94CD6" w:rsidRPr="00530AA4" w:rsidRDefault="00F94CD6" w:rsidP="00C827FE">
            <w:pPr>
              <w:spacing w:after="0" w:line="240" w:lineRule="auto"/>
              <w:ind w:left="113"/>
              <w:rPr>
                <w:rFonts w:eastAsia="Calibri" w:cstheme="minorHAnsi"/>
                <w:sz w:val="20"/>
                <w:szCs w:val="20"/>
                <w:lang w:eastAsia="zh-CN"/>
              </w:rPr>
            </w:pPr>
            <w:r w:rsidRPr="00530AA4">
              <w:rPr>
                <w:rFonts w:eastAsia="Calibri" w:cstheme="minorHAnsi"/>
                <w:sz w:val="20"/>
                <w:szCs w:val="20"/>
                <w:lang w:eastAsia="zh-CN"/>
              </w:rPr>
              <w:t>Miroslava Krleže 81, 48000 Koprivnica</w:t>
            </w:r>
          </w:p>
        </w:tc>
      </w:tr>
      <w:tr w:rsidR="00F94CD6" w:rsidRPr="006C6DD6" w14:paraId="0DDED4D1" w14:textId="77777777" w:rsidTr="00C827FE">
        <w:trPr>
          <w:trHeight w:val="83"/>
          <w:jc w:val="center"/>
        </w:trPr>
        <w:tc>
          <w:tcPr>
            <w:tcW w:w="4673" w:type="dxa"/>
            <w:gridSpan w:val="4"/>
            <w:shd w:val="clear" w:color="auto" w:fill="FFFFFF"/>
            <w:vAlign w:val="center"/>
          </w:tcPr>
          <w:p w14:paraId="15EF856D" w14:textId="77777777" w:rsidR="00F94CD6" w:rsidRPr="00530AA4" w:rsidRDefault="00F94CD6" w:rsidP="00C827FE">
            <w:pPr>
              <w:spacing w:after="0" w:line="240" w:lineRule="auto"/>
              <w:ind w:left="113"/>
              <w:rPr>
                <w:rFonts w:eastAsia="Calibri" w:cstheme="minorHAnsi"/>
                <w:sz w:val="20"/>
                <w:szCs w:val="20"/>
                <w:lang w:eastAsia="zh-CN"/>
              </w:rPr>
            </w:pPr>
            <w:r w:rsidRPr="00530AA4">
              <w:rPr>
                <w:rFonts w:eastAsia="Calibri" w:cstheme="minorHAnsi"/>
                <w:sz w:val="20"/>
                <w:szCs w:val="20"/>
                <w:lang w:eastAsia="zh-CN"/>
              </w:rPr>
              <w:t>Sportska dvorana u sklopu PU Koprivničko-križevačke</w:t>
            </w:r>
          </w:p>
        </w:tc>
        <w:tc>
          <w:tcPr>
            <w:tcW w:w="4394" w:type="dxa"/>
            <w:vAlign w:val="center"/>
          </w:tcPr>
          <w:p w14:paraId="20DE5E92" w14:textId="77777777" w:rsidR="00F94CD6" w:rsidRPr="00530AA4" w:rsidRDefault="00F94CD6" w:rsidP="00C827FE">
            <w:pPr>
              <w:spacing w:after="0" w:line="240" w:lineRule="auto"/>
              <w:ind w:left="113"/>
              <w:rPr>
                <w:rFonts w:eastAsia="Calibri" w:cstheme="minorHAnsi"/>
                <w:sz w:val="20"/>
                <w:szCs w:val="20"/>
                <w:lang w:eastAsia="zh-CN"/>
              </w:rPr>
            </w:pPr>
            <w:r w:rsidRPr="00530AA4">
              <w:rPr>
                <w:rFonts w:eastAsia="Calibri" w:cstheme="minorHAnsi"/>
                <w:sz w:val="20"/>
                <w:szCs w:val="20"/>
                <w:lang w:eastAsia="zh-CN"/>
              </w:rPr>
              <w:t>Trg Eugena Kumičića 18, 48000 Koprivnica</w:t>
            </w:r>
          </w:p>
        </w:tc>
      </w:tr>
      <w:tr w:rsidR="00F94CD6" w:rsidRPr="006C6DD6" w14:paraId="186FA224" w14:textId="77777777" w:rsidTr="00C827FE">
        <w:trPr>
          <w:trHeight w:val="83"/>
          <w:jc w:val="center"/>
        </w:trPr>
        <w:tc>
          <w:tcPr>
            <w:tcW w:w="9067" w:type="dxa"/>
            <w:gridSpan w:val="5"/>
            <w:shd w:val="clear" w:color="auto" w:fill="auto"/>
            <w:vAlign w:val="center"/>
          </w:tcPr>
          <w:p w14:paraId="38971E3B" w14:textId="77777777" w:rsidR="00F94CD6" w:rsidRPr="00530AA4" w:rsidRDefault="00F94CD6" w:rsidP="00C827FE">
            <w:pPr>
              <w:spacing w:after="0" w:line="240" w:lineRule="auto"/>
              <w:ind w:left="113"/>
              <w:jc w:val="center"/>
              <w:rPr>
                <w:rFonts w:eastAsia="Calibri" w:cstheme="minorHAnsi"/>
                <w:b/>
                <w:bCs/>
                <w:sz w:val="20"/>
                <w:szCs w:val="20"/>
                <w:highlight w:val="yellow"/>
                <w:lang w:eastAsia="zh-CN"/>
              </w:rPr>
            </w:pPr>
            <w:r w:rsidRPr="00530AA4">
              <w:rPr>
                <w:rFonts w:eastAsia="Calibri" w:cstheme="minorHAnsi"/>
                <w:b/>
                <w:bCs/>
                <w:sz w:val="20"/>
                <w:szCs w:val="20"/>
                <w:lang w:eastAsia="zh-CN"/>
              </w:rPr>
              <w:t>ZDRAVSTVENI OBJEKTI</w:t>
            </w:r>
          </w:p>
        </w:tc>
      </w:tr>
      <w:tr w:rsidR="00F94CD6" w:rsidRPr="006C6DD6" w14:paraId="53754D5E" w14:textId="77777777" w:rsidTr="00C827FE">
        <w:trPr>
          <w:trHeight w:val="83"/>
          <w:jc w:val="center"/>
        </w:trPr>
        <w:tc>
          <w:tcPr>
            <w:tcW w:w="4673" w:type="dxa"/>
            <w:gridSpan w:val="4"/>
            <w:shd w:val="clear" w:color="auto" w:fill="FFFFFF"/>
            <w:vAlign w:val="center"/>
          </w:tcPr>
          <w:p w14:paraId="0DABF75A" w14:textId="77777777" w:rsidR="00F94CD6" w:rsidRPr="006B63EE" w:rsidRDefault="00F94CD6" w:rsidP="00C827FE">
            <w:pPr>
              <w:spacing w:after="0" w:line="240" w:lineRule="auto"/>
              <w:ind w:left="113"/>
              <w:rPr>
                <w:rFonts w:eastAsia="Calibri" w:cstheme="minorHAnsi"/>
                <w:sz w:val="20"/>
                <w:szCs w:val="20"/>
                <w:highlight w:val="yellow"/>
                <w:lang w:eastAsia="zh-CN"/>
              </w:rPr>
            </w:pPr>
            <w:r w:rsidRPr="00530AA4">
              <w:rPr>
                <w:rFonts w:eastAsia="Calibri" w:cstheme="minorHAnsi"/>
                <w:sz w:val="20"/>
                <w:szCs w:val="20"/>
                <w:lang w:eastAsia="zh-CN"/>
              </w:rPr>
              <w:t>Opća bolnica dr. T</w:t>
            </w:r>
            <w:r>
              <w:rPr>
                <w:rFonts w:eastAsia="Calibri" w:cstheme="minorHAnsi"/>
                <w:sz w:val="20"/>
                <w:szCs w:val="20"/>
                <w:lang w:eastAsia="zh-CN"/>
              </w:rPr>
              <w:t>omislav</w:t>
            </w:r>
            <w:r w:rsidRPr="00530AA4">
              <w:rPr>
                <w:rFonts w:eastAsia="Calibri" w:cstheme="minorHAnsi"/>
                <w:sz w:val="20"/>
                <w:szCs w:val="20"/>
                <w:lang w:eastAsia="zh-CN"/>
              </w:rPr>
              <w:t xml:space="preserve">. </w:t>
            </w:r>
            <w:proofErr w:type="spellStart"/>
            <w:r w:rsidRPr="00530AA4">
              <w:rPr>
                <w:rFonts w:eastAsia="Calibri" w:cstheme="minorHAnsi"/>
                <w:sz w:val="20"/>
                <w:szCs w:val="20"/>
                <w:lang w:eastAsia="zh-CN"/>
              </w:rPr>
              <w:t>Bardek</w:t>
            </w:r>
            <w:proofErr w:type="spellEnd"/>
          </w:p>
        </w:tc>
        <w:tc>
          <w:tcPr>
            <w:tcW w:w="4394" w:type="dxa"/>
            <w:vAlign w:val="center"/>
          </w:tcPr>
          <w:p w14:paraId="193CFAFC" w14:textId="77777777" w:rsidR="00F94CD6" w:rsidRPr="006B63EE" w:rsidRDefault="00F94CD6" w:rsidP="00C827FE">
            <w:pPr>
              <w:spacing w:after="0" w:line="240" w:lineRule="auto"/>
              <w:ind w:left="113"/>
              <w:rPr>
                <w:rFonts w:eastAsia="Calibri" w:cstheme="minorHAnsi"/>
                <w:sz w:val="20"/>
                <w:szCs w:val="20"/>
                <w:highlight w:val="yellow"/>
                <w:lang w:eastAsia="zh-CN"/>
              </w:rPr>
            </w:pPr>
            <w:r w:rsidRPr="00530AA4">
              <w:rPr>
                <w:rFonts w:eastAsia="Calibri" w:cstheme="minorHAnsi"/>
                <w:sz w:val="20"/>
                <w:szCs w:val="20"/>
                <w:lang w:eastAsia="zh-CN"/>
              </w:rPr>
              <w:t xml:space="preserve">Željka </w:t>
            </w:r>
            <w:proofErr w:type="spellStart"/>
            <w:r w:rsidRPr="00530AA4">
              <w:rPr>
                <w:rFonts w:eastAsia="Calibri" w:cstheme="minorHAnsi"/>
                <w:sz w:val="20"/>
                <w:szCs w:val="20"/>
                <w:lang w:eastAsia="zh-CN"/>
              </w:rPr>
              <w:t>Selingera</w:t>
            </w:r>
            <w:proofErr w:type="spellEnd"/>
            <w:r w:rsidRPr="00530AA4">
              <w:rPr>
                <w:rFonts w:eastAsia="Calibri" w:cstheme="minorHAnsi"/>
                <w:sz w:val="20"/>
                <w:szCs w:val="20"/>
                <w:lang w:eastAsia="zh-CN"/>
              </w:rPr>
              <w:t xml:space="preserve"> 1</w:t>
            </w:r>
            <w:r>
              <w:rPr>
                <w:rFonts w:eastAsia="Calibri" w:cstheme="minorHAnsi"/>
                <w:sz w:val="20"/>
                <w:szCs w:val="20"/>
                <w:lang w:eastAsia="zh-CN"/>
              </w:rPr>
              <w:t xml:space="preserve">, </w:t>
            </w:r>
            <w:r w:rsidRPr="00530AA4">
              <w:rPr>
                <w:rFonts w:eastAsia="Calibri" w:cstheme="minorHAnsi"/>
                <w:sz w:val="20"/>
                <w:szCs w:val="20"/>
                <w:lang w:eastAsia="zh-CN"/>
              </w:rPr>
              <w:t>48000 Koprivnica</w:t>
            </w:r>
          </w:p>
        </w:tc>
      </w:tr>
      <w:tr w:rsidR="00F94CD6" w:rsidRPr="006C6DD6" w14:paraId="4FC0847A" w14:textId="77777777" w:rsidTr="00C827FE">
        <w:trPr>
          <w:trHeight w:val="83"/>
          <w:jc w:val="center"/>
        </w:trPr>
        <w:tc>
          <w:tcPr>
            <w:tcW w:w="4673" w:type="dxa"/>
            <w:gridSpan w:val="4"/>
            <w:shd w:val="clear" w:color="auto" w:fill="FFFFFF"/>
            <w:vAlign w:val="center"/>
          </w:tcPr>
          <w:p w14:paraId="5625F559" w14:textId="77777777" w:rsidR="00F94CD6" w:rsidRPr="006B63EE" w:rsidRDefault="00F94CD6" w:rsidP="00C827FE">
            <w:pPr>
              <w:spacing w:after="0" w:line="240" w:lineRule="auto"/>
              <w:ind w:left="113"/>
              <w:rPr>
                <w:rFonts w:eastAsia="Calibri" w:cstheme="minorHAnsi"/>
                <w:sz w:val="20"/>
                <w:szCs w:val="20"/>
                <w:highlight w:val="yellow"/>
                <w:lang w:eastAsia="zh-CN"/>
              </w:rPr>
            </w:pPr>
            <w:r w:rsidRPr="00530AA4">
              <w:rPr>
                <w:rFonts w:eastAsia="Calibri" w:cstheme="minorHAnsi"/>
                <w:sz w:val="20"/>
                <w:szCs w:val="20"/>
                <w:lang w:eastAsia="zh-CN"/>
              </w:rPr>
              <w:t>Dom zdravlja Koprivničko-križevačke županije</w:t>
            </w:r>
          </w:p>
        </w:tc>
        <w:tc>
          <w:tcPr>
            <w:tcW w:w="4394" w:type="dxa"/>
            <w:vAlign w:val="center"/>
          </w:tcPr>
          <w:p w14:paraId="09424E3F" w14:textId="77777777" w:rsidR="00F94CD6" w:rsidRPr="006B63EE" w:rsidRDefault="00F94CD6" w:rsidP="00C827FE">
            <w:pPr>
              <w:spacing w:after="0" w:line="240" w:lineRule="auto"/>
              <w:ind w:left="113"/>
              <w:rPr>
                <w:rFonts w:eastAsia="Calibri" w:cstheme="minorHAnsi"/>
                <w:sz w:val="20"/>
                <w:szCs w:val="20"/>
                <w:highlight w:val="yellow"/>
                <w:lang w:eastAsia="zh-CN"/>
              </w:rPr>
            </w:pPr>
            <w:r w:rsidRPr="00530AA4">
              <w:rPr>
                <w:rFonts w:eastAsia="Calibri" w:cstheme="minorHAnsi"/>
                <w:sz w:val="20"/>
                <w:szCs w:val="20"/>
                <w:lang w:eastAsia="zh-CN"/>
              </w:rPr>
              <w:t>Trg dr. T</w:t>
            </w:r>
            <w:r>
              <w:rPr>
                <w:rFonts w:eastAsia="Calibri" w:cstheme="minorHAnsi"/>
                <w:sz w:val="20"/>
                <w:szCs w:val="20"/>
                <w:lang w:eastAsia="zh-CN"/>
              </w:rPr>
              <w:t>omislava</w:t>
            </w:r>
            <w:r w:rsidRPr="00530AA4">
              <w:rPr>
                <w:rFonts w:eastAsia="Calibri" w:cstheme="minorHAnsi"/>
                <w:sz w:val="20"/>
                <w:szCs w:val="20"/>
                <w:lang w:eastAsia="zh-CN"/>
              </w:rPr>
              <w:t xml:space="preserve"> </w:t>
            </w:r>
            <w:proofErr w:type="spellStart"/>
            <w:r w:rsidRPr="00530AA4">
              <w:rPr>
                <w:rFonts w:eastAsia="Calibri" w:cstheme="minorHAnsi"/>
                <w:sz w:val="20"/>
                <w:szCs w:val="20"/>
                <w:lang w:eastAsia="zh-CN"/>
              </w:rPr>
              <w:t>Bardeka</w:t>
            </w:r>
            <w:proofErr w:type="spellEnd"/>
            <w:r w:rsidRPr="00530AA4">
              <w:rPr>
                <w:rFonts w:eastAsia="Calibri" w:cstheme="minorHAnsi"/>
                <w:sz w:val="20"/>
                <w:szCs w:val="20"/>
                <w:lang w:eastAsia="zh-CN"/>
              </w:rPr>
              <w:t xml:space="preserve"> 10</w:t>
            </w:r>
            <w:r>
              <w:rPr>
                <w:rFonts w:eastAsia="Calibri" w:cstheme="minorHAnsi"/>
                <w:sz w:val="20"/>
                <w:szCs w:val="20"/>
                <w:lang w:eastAsia="zh-CN"/>
              </w:rPr>
              <w:t>, 48000 Koprivnica</w:t>
            </w:r>
          </w:p>
        </w:tc>
      </w:tr>
      <w:tr w:rsidR="00F94CD6" w:rsidRPr="006C6DD6" w14:paraId="386D92CA" w14:textId="77777777" w:rsidTr="00C827FE">
        <w:trPr>
          <w:trHeight w:val="83"/>
          <w:jc w:val="center"/>
        </w:trPr>
        <w:tc>
          <w:tcPr>
            <w:tcW w:w="4673" w:type="dxa"/>
            <w:gridSpan w:val="4"/>
            <w:shd w:val="clear" w:color="auto" w:fill="FFFFFF"/>
            <w:vAlign w:val="center"/>
          </w:tcPr>
          <w:p w14:paraId="27A72200" w14:textId="77777777" w:rsidR="00F94CD6" w:rsidRPr="006B63EE" w:rsidRDefault="00F94CD6" w:rsidP="00C827FE">
            <w:pPr>
              <w:spacing w:after="0" w:line="240" w:lineRule="auto"/>
              <w:ind w:left="113"/>
              <w:rPr>
                <w:rFonts w:eastAsia="Calibri" w:cstheme="minorHAnsi"/>
                <w:sz w:val="20"/>
                <w:szCs w:val="20"/>
                <w:highlight w:val="yellow"/>
                <w:lang w:eastAsia="zh-CN"/>
              </w:rPr>
            </w:pPr>
            <w:r w:rsidRPr="00530AA4">
              <w:rPr>
                <w:rFonts w:eastAsia="Calibri" w:cstheme="minorHAnsi"/>
                <w:sz w:val="20"/>
                <w:szCs w:val="20"/>
                <w:lang w:eastAsia="zh-CN"/>
              </w:rPr>
              <w:t>Zavod za hitnu medicinu Koprivničko-križevačke županije</w:t>
            </w:r>
          </w:p>
        </w:tc>
        <w:tc>
          <w:tcPr>
            <w:tcW w:w="4394" w:type="dxa"/>
            <w:vAlign w:val="center"/>
          </w:tcPr>
          <w:p w14:paraId="51D02022" w14:textId="77777777" w:rsidR="00F94CD6" w:rsidRPr="006B63EE" w:rsidRDefault="00F94CD6" w:rsidP="00C827FE">
            <w:pPr>
              <w:spacing w:after="0" w:line="240" w:lineRule="auto"/>
              <w:ind w:left="113"/>
              <w:rPr>
                <w:rFonts w:eastAsia="Calibri" w:cstheme="minorHAnsi"/>
                <w:sz w:val="20"/>
                <w:szCs w:val="20"/>
                <w:highlight w:val="yellow"/>
                <w:lang w:eastAsia="zh-CN"/>
              </w:rPr>
            </w:pPr>
            <w:r w:rsidRPr="00530AA4">
              <w:rPr>
                <w:rFonts w:eastAsia="Calibri" w:cstheme="minorHAnsi"/>
                <w:sz w:val="20"/>
                <w:szCs w:val="20"/>
                <w:lang w:eastAsia="zh-CN"/>
              </w:rPr>
              <w:t xml:space="preserve">Trg dr. Tomislava </w:t>
            </w:r>
            <w:proofErr w:type="spellStart"/>
            <w:r w:rsidRPr="00530AA4">
              <w:rPr>
                <w:rFonts w:eastAsia="Calibri" w:cstheme="minorHAnsi"/>
                <w:sz w:val="20"/>
                <w:szCs w:val="20"/>
                <w:lang w:eastAsia="zh-CN"/>
              </w:rPr>
              <w:t>Bardeka</w:t>
            </w:r>
            <w:proofErr w:type="spellEnd"/>
            <w:r w:rsidRPr="00530AA4">
              <w:rPr>
                <w:rFonts w:eastAsia="Calibri" w:cstheme="minorHAnsi"/>
                <w:sz w:val="20"/>
                <w:szCs w:val="20"/>
                <w:lang w:eastAsia="zh-CN"/>
              </w:rPr>
              <w:t xml:space="preserve"> 10, 48000 Koprivnica</w:t>
            </w:r>
          </w:p>
        </w:tc>
      </w:tr>
      <w:tr w:rsidR="00F94CD6" w:rsidRPr="006C6DD6" w14:paraId="6F4CE02D" w14:textId="77777777" w:rsidTr="00C827FE">
        <w:trPr>
          <w:trHeight w:val="83"/>
          <w:jc w:val="center"/>
        </w:trPr>
        <w:tc>
          <w:tcPr>
            <w:tcW w:w="4673" w:type="dxa"/>
            <w:gridSpan w:val="4"/>
            <w:shd w:val="clear" w:color="auto" w:fill="FFFFFF"/>
            <w:vAlign w:val="center"/>
          </w:tcPr>
          <w:p w14:paraId="5EA53270" w14:textId="77777777" w:rsidR="00F94CD6" w:rsidRPr="006B63EE" w:rsidRDefault="00F94CD6" w:rsidP="00C827FE">
            <w:pPr>
              <w:spacing w:after="0" w:line="240" w:lineRule="auto"/>
              <w:ind w:left="113"/>
              <w:rPr>
                <w:rFonts w:eastAsia="Calibri" w:cstheme="minorHAnsi"/>
                <w:sz w:val="20"/>
                <w:szCs w:val="20"/>
                <w:highlight w:val="yellow"/>
                <w:lang w:eastAsia="zh-CN"/>
              </w:rPr>
            </w:pPr>
            <w:r w:rsidRPr="00530AA4">
              <w:rPr>
                <w:rFonts w:eastAsia="Calibri" w:cstheme="minorHAnsi"/>
                <w:sz w:val="20"/>
                <w:szCs w:val="20"/>
                <w:lang w:eastAsia="zh-CN"/>
              </w:rPr>
              <w:t>Zavod za javno zdravstvo Koprivničko-križevačke županije</w:t>
            </w:r>
          </w:p>
        </w:tc>
        <w:tc>
          <w:tcPr>
            <w:tcW w:w="4394" w:type="dxa"/>
            <w:vAlign w:val="center"/>
          </w:tcPr>
          <w:p w14:paraId="028CD17A" w14:textId="77777777" w:rsidR="00F94CD6" w:rsidRPr="006B63EE" w:rsidRDefault="00F94CD6" w:rsidP="00C827FE">
            <w:pPr>
              <w:spacing w:after="0" w:line="240" w:lineRule="auto"/>
              <w:ind w:left="113"/>
              <w:rPr>
                <w:rFonts w:eastAsia="Calibri" w:cstheme="minorHAnsi"/>
                <w:sz w:val="20"/>
                <w:szCs w:val="20"/>
                <w:highlight w:val="yellow"/>
                <w:lang w:eastAsia="zh-CN"/>
              </w:rPr>
            </w:pPr>
            <w:r w:rsidRPr="00530AA4">
              <w:rPr>
                <w:rFonts w:eastAsia="Calibri" w:cstheme="minorHAnsi"/>
                <w:sz w:val="20"/>
                <w:szCs w:val="20"/>
                <w:lang w:eastAsia="zh-CN"/>
              </w:rPr>
              <w:t xml:space="preserve">Trg dr. Tomislava </w:t>
            </w:r>
            <w:proofErr w:type="spellStart"/>
            <w:r w:rsidRPr="00530AA4">
              <w:rPr>
                <w:rFonts w:eastAsia="Calibri" w:cstheme="minorHAnsi"/>
                <w:sz w:val="20"/>
                <w:szCs w:val="20"/>
                <w:lang w:eastAsia="zh-CN"/>
              </w:rPr>
              <w:t>Bardeka</w:t>
            </w:r>
            <w:proofErr w:type="spellEnd"/>
            <w:r w:rsidRPr="00530AA4">
              <w:rPr>
                <w:rFonts w:eastAsia="Calibri" w:cstheme="minorHAnsi"/>
                <w:sz w:val="20"/>
                <w:szCs w:val="20"/>
                <w:lang w:eastAsia="zh-CN"/>
              </w:rPr>
              <w:t xml:space="preserve"> 10</w:t>
            </w:r>
            <w:r>
              <w:rPr>
                <w:rFonts w:eastAsia="Calibri" w:cstheme="minorHAnsi"/>
                <w:sz w:val="20"/>
                <w:szCs w:val="20"/>
                <w:lang w:eastAsia="zh-CN"/>
              </w:rPr>
              <w:t>/10</w:t>
            </w:r>
            <w:r w:rsidRPr="00530AA4">
              <w:rPr>
                <w:rFonts w:eastAsia="Calibri" w:cstheme="minorHAnsi"/>
                <w:sz w:val="20"/>
                <w:szCs w:val="20"/>
                <w:lang w:eastAsia="zh-CN"/>
              </w:rPr>
              <w:t>, 48000 Koprivnica</w:t>
            </w:r>
          </w:p>
        </w:tc>
      </w:tr>
      <w:tr w:rsidR="00F94CD6" w:rsidRPr="006C6DD6" w14:paraId="23A876A0" w14:textId="77777777" w:rsidTr="00C827FE">
        <w:trPr>
          <w:trHeight w:val="83"/>
          <w:jc w:val="center"/>
        </w:trPr>
        <w:tc>
          <w:tcPr>
            <w:tcW w:w="9067" w:type="dxa"/>
            <w:gridSpan w:val="5"/>
            <w:shd w:val="clear" w:color="auto" w:fill="FFFFFF"/>
            <w:vAlign w:val="center"/>
          </w:tcPr>
          <w:p w14:paraId="73411AA7" w14:textId="77777777" w:rsidR="00F94CD6" w:rsidRPr="006B63EE" w:rsidRDefault="00F94CD6" w:rsidP="00C827FE">
            <w:pPr>
              <w:spacing w:after="0" w:line="240" w:lineRule="auto"/>
              <w:ind w:left="113"/>
              <w:jc w:val="center"/>
              <w:rPr>
                <w:rFonts w:eastAsia="Calibri" w:cstheme="minorHAnsi"/>
                <w:sz w:val="20"/>
                <w:szCs w:val="20"/>
                <w:highlight w:val="yellow"/>
                <w:lang w:eastAsia="zh-CN"/>
              </w:rPr>
            </w:pPr>
            <w:r w:rsidRPr="00F4540F">
              <w:rPr>
                <w:rFonts w:eastAsia="Calibri" w:cstheme="minorHAnsi"/>
                <w:b/>
                <w:bCs/>
                <w:sz w:val="20"/>
                <w:szCs w:val="20"/>
                <w:lang w:eastAsia="zh-CN"/>
              </w:rPr>
              <w:t>DOMOVI ZA STARIJE I NEMOĆNE</w:t>
            </w:r>
          </w:p>
        </w:tc>
      </w:tr>
      <w:tr w:rsidR="00F94CD6" w:rsidRPr="006C6DD6" w14:paraId="4607D3C3" w14:textId="77777777" w:rsidTr="00C827FE">
        <w:trPr>
          <w:trHeight w:val="83"/>
          <w:jc w:val="center"/>
        </w:trPr>
        <w:tc>
          <w:tcPr>
            <w:tcW w:w="4673" w:type="dxa"/>
            <w:gridSpan w:val="4"/>
            <w:shd w:val="clear" w:color="auto" w:fill="FFFFFF"/>
            <w:vAlign w:val="center"/>
          </w:tcPr>
          <w:p w14:paraId="10DB98A4" w14:textId="77777777" w:rsidR="00F94CD6" w:rsidRPr="006B63EE" w:rsidRDefault="00F94CD6" w:rsidP="00C827FE">
            <w:pPr>
              <w:spacing w:after="0" w:line="240" w:lineRule="auto"/>
              <w:ind w:left="113"/>
              <w:rPr>
                <w:rFonts w:eastAsia="Calibri" w:cstheme="minorHAnsi"/>
                <w:sz w:val="20"/>
                <w:szCs w:val="20"/>
                <w:highlight w:val="yellow"/>
                <w:lang w:eastAsia="zh-CN"/>
              </w:rPr>
            </w:pPr>
            <w:r w:rsidRPr="00F4540F">
              <w:rPr>
                <w:rFonts w:eastAsia="Calibri" w:cstheme="minorHAnsi"/>
                <w:sz w:val="20"/>
                <w:szCs w:val="20"/>
                <w:lang w:eastAsia="zh-CN"/>
              </w:rPr>
              <w:t xml:space="preserve">Dom za starije i nemoćne osobe </w:t>
            </w:r>
            <w:r>
              <w:rPr>
                <w:rFonts w:eastAsia="Calibri" w:cstheme="minorHAnsi"/>
                <w:sz w:val="20"/>
                <w:szCs w:val="20"/>
                <w:lang w:eastAsia="zh-CN"/>
              </w:rPr>
              <w:t>„Koprivnica“</w:t>
            </w:r>
          </w:p>
        </w:tc>
        <w:tc>
          <w:tcPr>
            <w:tcW w:w="4394" w:type="dxa"/>
            <w:vAlign w:val="center"/>
          </w:tcPr>
          <w:p w14:paraId="537B8E1D" w14:textId="77777777" w:rsidR="00F94CD6" w:rsidRPr="006B63EE" w:rsidRDefault="00F94CD6" w:rsidP="00C827FE">
            <w:pPr>
              <w:spacing w:after="0" w:line="240" w:lineRule="auto"/>
              <w:ind w:left="113"/>
              <w:rPr>
                <w:rFonts w:eastAsia="Calibri" w:cstheme="minorHAnsi"/>
                <w:sz w:val="20"/>
                <w:szCs w:val="20"/>
                <w:highlight w:val="yellow"/>
                <w:lang w:eastAsia="zh-CN"/>
              </w:rPr>
            </w:pPr>
            <w:r>
              <w:rPr>
                <w:rFonts w:eastAsia="Calibri" w:cstheme="minorHAnsi"/>
                <w:sz w:val="20"/>
                <w:szCs w:val="20"/>
                <w:lang w:eastAsia="zh-CN"/>
              </w:rPr>
              <w:t>T</w:t>
            </w:r>
            <w:r w:rsidRPr="0041783E">
              <w:rPr>
                <w:rFonts w:eastAsia="Calibri" w:cstheme="minorHAnsi"/>
                <w:sz w:val="20"/>
                <w:szCs w:val="20"/>
                <w:lang w:eastAsia="zh-CN"/>
              </w:rPr>
              <w:t>rg Eugena Kumičića 17, 48000 Koprivnica</w:t>
            </w:r>
          </w:p>
        </w:tc>
      </w:tr>
      <w:tr w:rsidR="00F94CD6" w:rsidRPr="006C6DD6" w14:paraId="654EC44B" w14:textId="77777777" w:rsidTr="00C827FE">
        <w:trPr>
          <w:trHeight w:val="83"/>
          <w:jc w:val="center"/>
        </w:trPr>
        <w:tc>
          <w:tcPr>
            <w:tcW w:w="4673" w:type="dxa"/>
            <w:gridSpan w:val="4"/>
            <w:shd w:val="clear" w:color="auto" w:fill="FFFFFF"/>
            <w:vAlign w:val="center"/>
          </w:tcPr>
          <w:p w14:paraId="3553C8E4" w14:textId="77777777" w:rsidR="00F94CD6" w:rsidRPr="00F4540F" w:rsidRDefault="00F94CD6" w:rsidP="00C827FE">
            <w:pPr>
              <w:spacing w:after="0" w:line="240" w:lineRule="auto"/>
              <w:ind w:left="113"/>
              <w:rPr>
                <w:rFonts w:eastAsia="Calibri" w:cstheme="minorHAnsi"/>
                <w:sz w:val="20"/>
                <w:szCs w:val="20"/>
                <w:lang w:eastAsia="zh-CN"/>
              </w:rPr>
            </w:pPr>
            <w:r w:rsidRPr="00F4540F">
              <w:rPr>
                <w:rFonts w:eastAsia="Calibri" w:cstheme="minorHAnsi"/>
                <w:sz w:val="20"/>
                <w:szCs w:val="20"/>
                <w:lang w:eastAsia="zh-CN"/>
              </w:rPr>
              <w:t>Dom za psihički bolesne osobe "Poljak"</w:t>
            </w:r>
          </w:p>
        </w:tc>
        <w:tc>
          <w:tcPr>
            <w:tcW w:w="4394" w:type="dxa"/>
            <w:vAlign w:val="center"/>
          </w:tcPr>
          <w:p w14:paraId="6A4E9FA1" w14:textId="77777777" w:rsidR="00F94CD6" w:rsidRPr="006B63EE" w:rsidRDefault="00F94CD6" w:rsidP="00C827FE">
            <w:pPr>
              <w:spacing w:after="0" w:line="240" w:lineRule="auto"/>
              <w:ind w:left="113"/>
              <w:rPr>
                <w:rFonts w:eastAsia="Calibri" w:cstheme="minorHAnsi"/>
                <w:sz w:val="20"/>
                <w:szCs w:val="20"/>
                <w:highlight w:val="yellow"/>
                <w:lang w:eastAsia="zh-CN"/>
              </w:rPr>
            </w:pPr>
            <w:r w:rsidRPr="0041783E">
              <w:rPr>
                <w:rFonts w:eastAsia="Calibri" w:cstheme="minorHAnsi"/>
                <w:sz w:val="20"/>
                <w:szCs w:val="20"/>
                <w:lang w:eastAsia="zh-CN"/>
              </w:rPr>
              <w:t>Andrije Hebranga 44</w:t>
            </w:r>
            <w:r>
              <w:rPr>
                <w:rFonts w:eastAsia="Calibri" w:cstheme="minorHAnsi"/>
                <w:sz w:val="20"/>
                <w:szCs w:val="20"/>
                <w:lang w:eastAsia="zh-CN"/>
              </w:rPr>
              <w:t>, 48000 Koprivnica</w:t>
            </w:r>
          </w:p>
        </w:tc>
      </w:tr>
      <w:tr w:rsidR="00F94CD6" w:rsidRPr="006C6DD6" w14:paraId="0395B11A" w14:textId="77777777" w:rsidTr="00C827FE">
        <w:trPr>
          <w:trHeight w:val="83"/>
          <w:jc w:val="center"/>
        </w:trPr>
        <w:tc>
          <w:tcPr>
            <w:tcW w:w="4673" w:type="dxa"/>
            <w:gridSpan w:val="4"/>
            <w:shd w:val="clear" w:color="auto" w:fill="FFFFFF"/>
            <w:vAlign w:val="center"/>
          </w:tcPr>
          <w:p w14:paraId="19CD652A" w14:textId="77777777" w:rsidR="00F94CD6" w:rsidRPr="006B63EE" w:rsidRDefault="00F94CD6" w:rsidP="00C827FE">
            <w:pPr>
              <w:spacing w:after="0" w:line="240" w:lineRule="auto"/>
              <w:ind w:left="113"/>
              <w:rPr>
                <w:rFonts w:eastAsia="Calibri" w:cstheme="minorHAnsi"/>
                <w:sz w:val="20"/>
                <w:szCs w:val="20"/>
                <w:highlight w:val="yellow"/>
                <w:lang w:eastAsia="zh-CN"/>
              </w:rPr>
            </w:pPr>
            <w:r w:rsidRPr="00F4540F">
              <w:rPr>
                <w:rFonts w:eastAsia="Calibri" w:cstheme="minorHAnsi"/>
                <w:sz w:val="20"/>
                <w:szCs w:val="20"/>
                <w:lang w:eastAsia="zh-CN"/>
              </w:rPr>
              <w:t>Dom za starije i nemoćne osobe "Sveta Ana</w:t>
            </w:r>
            <w:r>
              <w:rPr>
                <w:rFonts w:eastAsia="Calibri" w:cstheme="minorHAnsi"/>
                <w:sz w:val="20"/>
                <w:szCs w:val="20"/>
                <w:lang w:eastAsia="zh-CN"/>
              </w:rPr>
              <w:t>“</w:t>
            </w:r>
          </w:p>
        </w:tc>
        <w:tc>
          <w:tcPr>
            <w:tcW w:w="4394" w:type="dxa"/>
            <w:vAlign w:val="center"/>
          </w:tcPr>
          <w:p w14:paraId="77AEAFA8" w14:textId="77777777" w:rsidR="00F94CD6" w:rsidRPr="006B63EE" w:rsidRDefault="00F94CD6" w:rsidP="00C827FE">
            <w:pPr>
              <w:spacing w:after="0" w:line="240" w:lineRule="auto"/>
              <w:ind w:left="113"/>
              <w:rPr>
                <w:rFonts w:eastAsia="Calibri" w:cstheme="minorHAnsi"/>
                <w:sz w:val="20"/>
                <w:szCs w:val="20"/>
                <w:highlight w:val="yellow"/>
                <w:lang w:eastAsia="zh-CN"/>
              </w:rPr>
            </w:pPr>
            <w:r w:rsidRPr="0041783E">
              <w:rPr>
                <w:rFonts w:eastAsia="Calibri" w:cstheme="minorHAnsi"/>
                <w:sz w:val="20"/>
                <w:szCs w:val="20"/>
                <w:lang w:eastAsia="zh-CN"/>
              </w:rPr>
              <w:t>Varaždinska cesta 214 B, 48000 Koprivnica</w:t>
            </w:r>
          </w:p>
        </w:tc>
      </w:tr>
      <w:tr w:rsidR="00F94CD6" w:rsidRPr="006C6DD6" w14:paraId="7BCBFDB3" w14:textId="77777777" w:rsidTr="00C827FE">
        <w:trPr>
          <w:trHeight w:val="83"/>
          <w:jc w:val="center"/>
        </w:trPr>
        <w:tc>
          <w:tcPr>
            <w:tcW w:w="4673" w:type="dxa"/>
            <w:gridSpan w:val="4"/>
            <w:shd w:val="clear" w:color="auto" w:fill="FFFFFF"/>
            <w:vAlign w:val="center"/>
          </w:tcPr>
          <w:p w14:paraId="20B7E9AB" w14:textId="77777777" w:rsidR="00F94CD6" w:rsidRDefault="00F94CD6" w:rsidP="00C827FE">
            <w:pPr>
              <w:spacing w:after="0" w:line="240" w:lineRule="auto"/>
              <w:ind w:left="113"/>
              <w:rPr>
                <w:rFonts w:eastAsia="Calibri" w:cstheme="minorHAnsi"/>
                <w:sz w:val="20"/>
                <w:szCs w:val="20"/>
                <w:highlight w:val="yellow"/>
                <w:lang w:eastAsia="zh-CN"/>
              </w:rPr>
            </w:pPr>
            <w:r w:rsidRPr="00F4540F">
              <w:rPr>
                <w:rFonts w:eastAsia="Calibri" w:cstheme="minorHAnsi"/>
                <w:sz w:val="20"/>
                <w:szCs w:val="20"/>
                <w:lang w:eastAsia="zh-CN"/>
              </w:rPr>
              <w:t>Dom za starije i nemoćne osobe "Cedar"</w:t>
            </w:r>
          </w:p>
        </w:tc>
        <w:tc>
          <w:tcPr>
            <w:tcW w:w="4394" w:type="dxa"/>
            <w:vAlign w:val="center"/>
          </w:tcPr>
          <w:p w14:paraId="4A8C19F1" w14:textId="77777777" w:rsidR="00F94CD6" w:rsidRPr="0041783E" w:rsidRDefault="00F94CD6" w:rsidP="00C827FE">
            <w:pPr>
              <w:spacing w:after="0" w:line="240" w:lineRule="auto"/>
              <w:ind w:left="113"/>
              <w:rPr>
                <w:rFonts w:eastAsia="Calibri" w:cstheme="minorHAnsi"/>
                <w:sz w:val="20"/>
                <w:szCs w:val="20"/>
                <w:lang w:eastAsia="zh-CN"/>
              </w:rPr>
            </w:pPr>
            <w:r w:rsidRPr="0041783E">
              <w:rPr>
                <w:rFonts w:eastAsia="Calibri" w:cstheme="minorHAnsi"/>
                <w:sz w:val="20"/>
                <w:szCs w:val="20"/>
                <w:lang w:eastAsia="zh-CN"/>
              </w:rPr>
              <w:t>Vinogradska 6, 48000 Koprivnica</w:t>
            </w:r>
          </w:p>
        </w:tc>
      </w:tr>
      <w:tr w:rsidR="00F94CD6" w:rsidRPr="006C6DD6" w14:paraId="0ADBF18E" w14:textId="77777777" w:rsidTr="00C827FE">
        <w:trPr>
          <w:trHeight w:val="83"/>
          <w:jc w:val="center"/>
        </w:trPr>
        <w:tc>
          <w:tcPr>
            <w:tcW w:w="4673" w:type="dxa"/>
            <w:gridSpan w:val="4"/>
            <w:shd w:val="clear" w:color="auto" w:fill="FFFFFF"/>
            <w:vAlign w:val="center"/>
          </w:tcPr>
          <w:p w14:paraId="5BD0C359" w14:textId="77777777" w:rsidR="00F94CD6" w:rsidRDefault="00F94CD6" w:rsidP="00C827FE">
            <w:pPr>
              <w:spacing w:after="0" w:line="240" w:lineRule="auto"/>
              <w:ind w:left="113"/>
              <w:rPr>
                <w:rFonts w:eastAsia="Calibri" w:cstheme="minorHAnsi"/>
                <w:sz w:val="20"/>
                <w:szCs w:val="20"/>
                <w:highlight w:val="yellow"/>
                <w:lang w:eastAsia="zh-CN"/>
              </w:rPr>
            </w:pPr>
            <w:r w:rsidRPr="00F4540F">
              <w:rPr>
                <w:rFonts w:eastAsia="Calibri" w:cstheme="minorHAnsi"/>
                <w:sz w:val="20"/>
                <w:szCs w:val="20"/>
                <w:lang w:eastAsia="zh-CN"/>
              </w:rPr>
              <w:t xml:space="preserve">Dom za starije i nemoćne "Baka </w:t>
            </w:r>
            <w:proofErr w:type="spellStart"/>
            <w:r w:rsidRPr="00F4540F">
              <w:rPr>
                <w:rFonts w:eastAsia="Calibri" w:cstheme="minorHAnsi"/>
                <w:sz w:val="20"/>
                <w:szCs w:val="20"/>
                <w:lang w:eastAsia="zh-CN"/>
              </w:rPr>
              <w:t>Ilona</w:t>
            </w:r>
            <w:proofErr w:type="spellEnd"/>
            <w:r w:rsidRPr="00F4540F">
              <w:rPr>
                <w:rFonts w:eastAsia="Calibri" w:cstheme="minorHAnsi"/>
                <w:sz w:val="20"/>
                <w:szCs w:val="20"/>
                <w:lang w:eastAsia="zh-CN"/>
              </w:rPr>
              <w:t>"</w:t>
            </w:r>
          </w:p>
        </w:tc>
        <w:tc>
          <w:tcPr>
            <w:tcW w:w="4394" w:type="dxa"/>
            <w:vAlign w:val="center"/>
          </w:tcPr>
          <w:p w14:paraId="72E308F7" w14:textId="77777777" w:rsidR="00F94CD6" w:rsidRPr="0041783E" w:rsidRDefault="00F94CD6" w:rsidP="00C827FE">
            <w:pPr>
              <w:spacing w:after="0" w:line="240" w:lineRule="auto"/>
              <w:ind w:left="113"/>
              <w:rPr>
                <w:rFonts w:eastAsia="Calibri" w:cstheme="minorHAnsi"/>
                <w:sz w:val="20"/>
                <w:szCs w:val="20"/>
                <w:lang w:eastAsia="zh-CN"/>
              </w:rPr>
            </w:pPr>
            <w:r w:rsidRPr="0041783E">
              <w:rPr>
                <w:rFonts w:eastAsia="Calibri" w:cstheme="minorHAnsi"/>
                <w:sz w:val="20"/>
                <w:szCs w:val="20"/>
                <w:lang w:eastAsia="zh-CN"/>
              </w:rPr>
              <w:t>Braće Radić 25, 48000 Koprivnica</w:t>
            </w:r>
          </w:p>
        </w:tc>
      </w:tr>
      <w:tr w:rsidR="00F94CD6" w:rsidRPr="006C6DD6" w14:paraId="5AB0E241" w14:textId="77777777" w:rsidTr="00C827FE">
        <w:trPr>
          <w:trHeight w:val="83"/>
          <w:jc w:val="center"/>
        </w:trPr>
        <w:tc>
          <w:tcPr>
            <w:tcW w:w="4673" w:type="dxa"/>
            <w:gridSpan w:val="4"/>
            <w:shd w:val="clear" w:color="auto" w:fill="FFFFFF"/>
            <w:vAlign w:val="center"/>
          </w:tcPr>
          <w:p w14:paraId="32CE97F3" w14:textId="77777777" w:rsidR="00F94CD6" w:rsidRDefault="00F94CD6" w:rsidP="00C827FE">
            <w:pPr>
              <w:spacing w:after="0" w:line="240" w:lineRule="auto"/>
              <w:ind w:left="113"/>
              <w:rPr>
                <w:rFonts w:eastAsia="Calibri" w:cstheme="minorHAnsi"/>
                <w:sz w:val="20"/>
                <w:szCs w:val="20"/>
                <w:highlight w:val="yellow"/>
                <w:lang w:eastAsia="zh-CN"/>
              </w:rPr>
            </w:pPr>
            <w:r w:rsidRPr="00F4540F">
              <w:rPr>
                <w:rFonts w:eastAsia="Calibri" w:cstheme="minorHAnsi"/>
                <w:sz w:val="20"/>
                <w:szCs w:val="20"/>
                <w:lang w:eastAsia="zh-CN"/>
              </w:rPr>
              <w:t>Dom za starije i nemoćne "Babić"</w:t>
            </w:r>
          </w:p>
        </w:tc>
        <w:tc>
          <w:tcPr>
            <w:tcW w:w="4394" w:type="dxa"/>
            <w:vAlign w:val="center"/>
          </w:tcPr>
          <w:p w14:paraId="3AA80411" w14:textId="77777777" w:rsidR="00F94CD6" w:rsidRPr="0041783E" w:rsidRDefault="00F94CD6" w:rsidP="00C827FE">
            <w:pPr>
              <w:spacing w:after="0" w:line="240" w:lineRule="auto"/>
              <w:ind w:left="113"/>
              <w:rPr>
                <w:rFonts w:eastAsia="Calibri" w:cstheme="minorHAnsi"/>
                <w:sz w:val="20"/>
                <w:szCs w:val="20"/>
                <w:lang w:eastAsia="zh-CN"/>
              </w:rPr>
            </w:pPr>
            <w:proofErr w:type="spellStart"/>
            <w:r w:rsidRPr="0041783E">
              <w:rPr>
                <w:rFonts w:eastAsia="Calibri" w:cstheme="minorHAnsi"/>
                <w:sz w:val="20"/>
                <w:szCs w:val="20"/>
                <w:lang w:eastAsia="zh-CN"/>
              </w:rPr>
              <w:t>Jagnjedovec</w:t>
            </w:r>
            <w:proofErr w:type="spellEnd"/>
            <w:r w:rsidRPr="0041783E">
              <w:rPr>
                <w:rFonts w:eastAsia="Calibri" w:cstheme="minorHAnsi"/>
                <w:sz w:val="20"/>
                <w:szCs w:val="20"/>
                <w:lang w:eastAsia="zh-CN"/>
              </w:rPr>
              <w:t xml:space="preserve"> 42, 48000 Koprivnica</w:t>
            </w:r>
          </w:p>
        </w:tc>
      </w:tr>
      <w:tr w:rsidR="00F94CD6" w:rsidRPr="006C6DD6" w14:paraId="120B13FC" w14:textId="77777777" w:rsidTr="00C827FE">
        <w:trPr>
          <w:trHeight w:val="83"/>
          <w:jc w:val="center"/>
        </w:trPr>
        <w:tc>
          <w:tcPr>
            <w:tcW w:w="4673" w:type="dxa"/>
            <w:gridSpan w:val="4"/>
            <w:shd w:val="clear" w:color="auto" w:fill="FFFFFF"/>
            <w:vAlign w:val="center"/>
          </w:tcPr>
          <w:p w14:paraId="4EE4CEE6" w14:textId="77777777" w:rsidR="00F94CD6" w:rsidRDefault="00F94CD6" w:rsidP="00C827FE">
            <w:pPr>
              <w:spacing w:after="0" w:line="240" w:lineRule="auto"/>
              <w:ind w:left="113"/>
              <w:rPr>
                <w:rFonts w:eastAsia="Calibri" w:cstheme="minorHAnsi"/>
                <w:sz w:val="20"/>
                <w:szCs w:val="20"/>
                <w:highlight w:val="yellow"/>
                <w:lang w:eastAsia="zh-CN"/>
              </w:rPr>
            </w:pPr>
            <w:r w:rsidRPr="00F4540F">
              <w:rPr>
                <w:rFonts w:eastAsia="Calibri" w:cstheme="minorHAnsi"/>
                <w:sz w:val="20"/>
                <w:szCs w:val="20"/>
                <w:lang w:eastAsia="zh-CN"/>
              </w:rPr>
              <w:t>Dom za starije i nemoćne "</w:t>
            </w:r>
            <w:proofErr w:type="spellStart"/>
            <w:r w:rsidRPr="00F4540F">
              <w:rPr>
                <w:rFonts w:eastAsia="Calibri" w:cstheme="minorHAnsi"/>
                <w:sz w:val="20"/>
                <w:szCs w:val="20"/>
                <w:lang w:eastAsia="zh-CN"/>
              </w:rPr>
              <w:t>Capek</w:t>
            </w:r>
            <w:proofErr w:type="spellEnd"/>
            <w:r w:rsidRPr="00F4540F">
              <w:rPr>
                <w:rFonts w:eastAsia="Calibri" w:cstheme="minorHAnsi"/>
                <w:sz w:val="20"/>
                <w:szCs w:val="20"/>
                <w:lang w:eastAsia="zh-CN"/>
              </w:rPr>
              <w:t>"</w:t>
            </w:r>
          </w:p>
        </w:tc>
        <w:tc>
          <w:tcPr>
            <w:tcW w:w="4394" w:type="dxa"/>
            <w:vAlign w:val="center"/>
          </w:tcPr>
          <w:p w14:paraId="3AE22DFD" w14:textId="77777777" w:rsidR="00F94CD6" w:rsidRPr="0041783E" w:rsidRDefault="00F94CD6" w:rsidP="00C827FE">
            <w:pPr>
              <w:spacing w:after="0" w:line="240" w:lineRule="auto"/>
              <w:ind w:left="113"/>
              <w:rPr>
                <w:rFonts w:eastAsia="Calibri" w:cstheme="minorHAnsi"/>
                <w:sz w:val="20"/>
                <w:szCs w:val="20"/>
                <w:lang w:eastAsia="zh-CN"/>
              </w:rPr>
            </w:pPr>
            <w:proofErr w:type="spellStart"/>
            <w:r w:rsidRPr="0041783E">
              <w:rPr>
                <w:rFonts w:eastAsia="Calibri" w:cstheme="minorHAnsi"/>
                <w:sz w:val="20"/>
                <w:szCs w:val="20"/>
                <w:lang w:eastAsia="zh-CN"/>
              </w:rPr>
              <w:t>Štaglinec</w:t>
            </w:r>
            <w:proofErr w:type="spellEnd"/>
            <w:r w:rsidRPr="0041783E">
              <w:rPr>
                <w:rFonts w:eastAsia="Calibri" w:cstheme="minorHAnsi"/>
                <w:sz w:val="20"/>
                <w:szCs w:val="20"/>
                <w:lang w:eastAsia="zh-CN"/>
              </w:rPr>
              <w:t xml:space="preserve"> 22b, 48000 Koprivnica</w:t>
            </w:r>
          </w:p>
        </w:tc>
      </w:tr>
      <w:tr w:rsidR="00F94CD6" w:rsidRPr="006C6DD6" w14:paraId="0F3A23A1" w14:textId="77777777" w:rsidTr="00C827FE">
        <w:trPr>
          <w:trHeight w:val="83"/>
          <w:jc w:val="center"/>
        </w:trPr>
        <w:tc>
          <w:tcPr>
            <w:tcW w:w="4673" w:type="dxa"/>
            <w:gridSpan w:val="4"/>
            <w:shd w:val="clear" w:color="auto" w:fill="FFFFFF"/>
            <w:vAlign w:val="center"/>
          </w:tcPr>
          <w:p w14:paraId="4E0A728D" w14:textId="77777777" w:rsidR="00F94CD6" w:rsidRDefault="00F94CD6" w:rsidP="00C827FE">
            <w:pPr>
              <w:spacing w:after="0" w:line="240" w:lineRule="auto"/>
              <w:ind w:left="113"/>
              <w:rPr>
                <w:rFonts w:eastAsia="Calibri" w:cstheme="minorHAnsi"/>
                <w:sz w:val="20"/>
                <w:szCs w:val="20"/>
                <w:highlight w:val="yellow"/>
                <w:lang w:eastAsia="zh-CN"/>
              </w:rPr>
            </w:pPr>
            <w:r w:rsidRPr="00F4540F">
              <w:rPr>
                <w:rFonts w:eastAsia="Calibri" w:cstheme="minorHAnsi"/>
                <w:sz w:val="20"/>
                <w:szCs w:val="20"/>
                <w:lang w:eastAsia="zh-CN"/>
              </w:rPr>
              <w:t>Dom za starije i nemoćne "Petković"</w:t>
            </w:r>
          </w:p>
        </w:tc>
        <w:tc>
          <w:tcPr>
            <w:tcW w:w="4394" w:type="dxa"/>
            <w:vAlign w:val="center"/>
          </w:tcPr>
          <w:p w14:paraId="01D97A6C" w14:textId="77777777" w:rsidR="00F94CD6" w:rsidRPr="006B63EE" w:rsidRDefault="00F94CD6" w:rsidP="00C827FE">
            <w:pPr>
              <w:spacing w:after="0" w:line="240" w:lineRule="auto"/>
              <w:ind w:left="113"/>
              <w:rPr>
                <w:rFonts w:eastAsia="Calibri" w:cstheme="minorHAnsi"/>
                <w:sz w:val="20"/>
                <w:szCs w:val="20"/>
                <w:highlight w:val="yellow"/>
                <w:lang w:eastAsia="zh-CN"/>
              </w:rPr>
            </w:pPr>
            <w:r w:rsidRPr="0041783E">
              <w:rPr>
                <w:rFonts w:eastAsia="Calibri" w:cstheme="minorHAnsi"/>
                <w:sz w:val="20"/>
                <w:szCs w:val="20"/>
                <w:lang w:eastAsia="zh-CN"/>
              </w:rPr>
              <w:t>Starogradska ulica 36, 48000 Koprivnica</w:t>
            </w:r>
          </w:p>
        </w:tc>
      </w:tr>
      <w:tr w:rsidR="00F94CD6" w:rsidRPr="006C6DD6" w14:paraId="6E8615B4" w14:textId="77777777" w:rsidTr="00C827FE">
        <w:trPr>
          <w:trHeight w:val="83"/>
          <w:jc w:val="center"/>
        </w:trPr>
        <w:tc>
          <w:tcPr>
            <w:tcW w:w="9067" w:type="dxa"/>
            <w:gridSpan w:val="5"/>
            <w:shd w:val="clear" w:color="auto" w:fill="auto"/>
            <w:vAlign w:val="center"/>
          </w:tcPr>
          <w:p w14:paraId="44759947" w14:textId="77777777" w:rsidR="00F94CD6" w:rsidRPr="00265999" w:rsidRDefault="00F94CD6" w:rsidP="00C827FE">
            <w:pPr>
              <w:spacing w:after="0" w:line="240" w:lineRule="auto"/>
              <w:ind w:left="113"/>
              <w:jc w:val="center"/>
              <w:rPr>
                <w:rFonts w:eastAsia="Calibri" w:cstheme="minorHAnsi"/>
                <w:b/>
                <w:bCs/>
                <w:sz w:val="20"/>
                <w:szCs w:val="20"/>
                <w:highlight w:val="yellow"/>
                <w:lang w:eastAsia="zh-CN"/>
              </w:rPr>
            </w:pPr>
            <w:r w:rsidRPr="00265999">
              <w:rPr>
                <w:rFonts w:eastAsia="Calibri" w:cstheme="minorHAnsi"/>
                <w:b/>
                <w:bCs/>
                <w:sz w:val="20"/>
                <w:szCs w:val="20"/>
                <w:lang w:eastAsia="zh-CN"/>
              </w:rPr>
              <w:t>UGOSTITELJSKI OBJEKTI</w:t>
            </w:r>
          </w:p>
        </w:tc>
      </w:tr>
      <w:tr w:rsidR="00F94CD6" w:rsidRPr="006C6DD6" w14:paraId="381BE0F3" w14:textId="77777777" w:rsidTr="00C827FE">
        <w:trPr>
          <w:trHeight w:val="83"/>
          <w:jc w:val="center"/>
        </w:trPr>
        <w:tc>
          <w:tcPr>
            <w:tcW w:w="4673" w:type="dxa"/>
            <w:gridSpan w:val="4"/>
            <w:shd w:val="clear" w:color="auto" w:fill="FFFFFF"/>
            <w:vAlign w:val="center"/>
          </w:tcPr>
          <w:p w14:paraId="28FB7D39" w14:textId="77777777" w:rsidR="00F94CD6" w:rsidRDefault="00F94CD6" w:rsidP="00C827FE">
            <w:pPr>
              <w:spacing w:after="0" w:line="240" w:lineRule="auto"/>
              <w:ind w:left="113"/>
              <w:rPr>
                <w:rFonts w:eastAsia="Calibri" w:cstheme="minorHAnsi"/>
                <w:sz w:val="20"/>
                <w:szCs w:val="20"/>
                <w:highlight w:val="yellow"/>
                <w:lang w:eastAsia="zh-CN"/>
              </w:rPr>
            </w:pPr>
            <w:r w:rsidRPr="00265999">
              <w:rPr>
                <w:rFonts w:eastAsia="Calibri" w:cstheme="minorHAnsi"/>
                <w:sz w:val="20"/>
                <w:szCs w:val="20"/>
                <w:lang w:eastAsia="zh-CN"/>
              </w:rPr>
              <w:t>Hotel Podravina</w:t>
            </w:r>
          </w:p>
        </w:tc>
        <w:tc>
          <w:tcPr>
            <w:tcW w:w="4394" w:type="dxa"/>
            <w:vAlign w:val="center"/>
          </w:tcPr>
          <w:p w14:paraId="52FFBDA9" w14:textId="77777777" w:rsidR="00F94CD6" w:rsidRPr="006B63EE" w:rsidRDefault="00F94CD6" w:rsidP="00C827FE">
            <w:pPr>
              <w:spacing w:after="0" w:line="240" w:lineRule="auto"/>
              <w:ind w:left="113"/>
              <w:rPr>
                <w:rFonts w:eastAsia="Calibri" w:cstheme="minorHAnsi"/>
                <w:sz w:val="20"/>
                <w:szCs w:val="20"/>
                <w:highlight w:val="yellow"/>
                <w:lang w:eastAsia="zh-CN"/>
              </w:rPr>
            </w:pPr>
            <w:r w:rsidRPr="0041783E">
              <w:rPr>
                <w:rFonts w:eastAsia="Calibri" w:cstheme="minorHAnsi"/>
                <w:sz w:val="20"/>
                <w:szCs w:val="20"/>
                <w:lang w:eastAsia="zh-CN"/>
              </w:rPr>
              <w:t>Hrvatske državnosti 9, 48000 Koprivnica</w:t>
            </w:r>
          </w:p>
        </w:tc>
      </w:tr>
      <w:tr w:rsidR="00F94CD6" w:rsidRPr="006C6DD6" w14:paraId="692C17C4" w14:textId="77777777" w:rsidTr="00C827FE">
        <w:trPr>
          <w:trHeight w:val="83"/>
          <w:jc w:val="center"/>
        </w:trPr>
        <w:tc>
          <w:tcPr>
            <w:tcW w:w="4673" w:type="dxa"/>
            <w:gridSpan w:val="4"/>
            <w:shd w:val="clear" w:color="auto" w:fill="FFFFFF"/>
            <w:vAlign w:val="center"/>
          </w:tcPr>
          <w:p w14:paraId="20919AFA" w14:textId="77777777" w:rsidR="00F94CD6" w:rsidRDefault="00F94CD6" w:rsidP="00C827FE">
            <w:pPr>
              <w:spacing w:after="0" w:line="240" w:lineRule="auto"/>
              <w:ind w:left="113"/>
              <w:rPr>
                <w:rFonts w:eastAsia="Calibri" w:cstheme="minorHAnsi"/>
                <w:sz w:val="20"/>
                <w:szCs w:val="20"/>
                <w:highlight w:val="yellow"/>
                <w:lang w:eastAsia="zh-CN"/>
              </w:rPr>
            </w:pPr>
            <w:r w:rsidRPr="00265999">
              <w:rPr>
                <w:rFonts w:eastAsia="Calibri" w:cstheme="minorHAnsi"/>
                <w:sz w:val="20"/>
                <w:szCs w:val="20"/>
                <w:lang w:eastAsia="zh-CN"/>
              </w:rPr>
              <w:t>Hotel Bijela kuća</w:t>
            </w:r>
          </w:p>
        </w:tc>
        <w:tc>
          <w:tcPr>
            <w:tcW w:w="4394" w:type="dxa"/>
            <w:vAlign w:val="center"/>
          </w:tcPr>
          <w:p w14:paraId="0CF3345A" w14:textId="77777777" w:rsidR="00F94CD6" w:rsidRPr="002345D7" w:rsidRDefault="00F94CD6" w:rsidP="00C827FE">
            <w:pPr>
              <w:spacing w:after="0" w:line="240" w:lineRule="auto"/>
              <w:ind w:left="113"/>
              <w:rPr>
                <w:rFonts w:eastAsia="Calibri" w:cstheme="minorHAnsi"/>
                <w:sz w:val="20"/>
                <w:szCs w:val="20"/>
                <w:lang w:eastAsia="zh-CN"/>
              </w:rPr>
            </w:pPr>
            <w:r w:rsidRPr="002345D7">
              <w:rPr>
                <w:rFonts w:eastAsia="Calibri" w:cstheme="minorHAnsi"/>
                <w:sz w:val="20"/>
                <w:szCs w:val="20"/>
                <w:lang w:eastAsia="zh-CN"/>
              </w:rPr>
              <w:t>Kolodvorska 12, 48000 Koprivnica</w:t>
            </w:r>
          </w:p>
        </w:tc>
      </w:tr>
      <w:tr w:rsidR="00F94CD6" w:rsidRPr="006C6DD6" w14:paraId="225F0A32" w14:textId="77777777" w:rsidTr="00C827FE">
        <w:trPr>
          <w:trHeight w:val="83"/>
          <w:jc w:val="center"/>
        </w:trPr>
        <w:tc>
          <w:tcPr>
            <w:tcW w:w="4673" w:type="dxa"/>
            <w:gridSpan w:val="4"/>
            <w:shd w:val="clear" w:color="auto" w:fill="FFFFFF"/>
            <w:vAlign w:val="center"/>
          </w:tcPr>
          <w:p w14:paraId="5B98A772" w14:textId="77777777" w:rsidR="00F94CD6" w:rsidRPr="00265999" w:rsidRDefault="00F94CD6" w:rsidP="00C827FE">
            <w:pPr>
              <w:spacing w:after="0" w:line="240" w:lineRule="auto"/>
              <w:ind w:left="113"/>
              <w:rPr>
                <w:rFonts w:eastAsia="Calibri" w:cstheme="minorHAnsi"/>
                <w:sz w:val="20"/>
                <w:szCs w:val="20"/>
                <w:lang w:eastAsia="zh-CN"/>
              </w:rPr>
            </w:pPr>
            <w:r>
              <w:rPr>
                <w:rFonts w:eastAsia="Calibri" w:cstheme="minorHAnsi"/>
                <w:sz w:val="20"/>
                <w:szCs w:val="20"/>
                <w:lang w:eastAsia="zh-CN"/>
              </w:rPr>
              <w:t xml:space="preserve">Hotel Zlatan </w:t>
            </w:r>
          </w:p>
        </w:tc>
        <w:tc>
          <w:tcPr>
            <w:tcW w:w="4394" w:type="dxa"/>
            <w:vAlign w:val="center"/>
          </w:tcPr>
          <w:p w14:paraId="0A5CBA2D" w14:textId="77777777" w:rsidR="00F94CD6" w:rsidRPr="002345D7" w:rsidRDefault="00F94CD6" w:rsidP="00C827FE">
            <w:pPr>
              <w:spacing w:after="0" w:line="240" w:lineRule="auto"/>
              <w:ind w:left="113"/>
              <w:rPr>
                <w:rFonts w:eastAsia="Calibri" w:cstheme="minorHAnsi"/>
                <w:sz w:val="20"/>
                <w:szCs w:val="20"/>
                <w:lang w:eastAsia="zh-CN"/>
              </w:rPr>
            </w:pPr>
            <w:r w:rsidRPr="002345D7">
              <w:rPr>
                <w:rFonts w:eastAsia="Calibri" w:cstheme="minorHAnsi"/>
                <w:sz w:val="20"/>
                <w:szCs w:val="20"/>
                <w:lang w:eastAsia="zh-CN"/>
              </w:rPr>
              <w:t>Varaždinska 177a, 48000 Koprivnica</w:t>
            </w:r>
          </w:p>
        </w:tc>
      </w:tr>
      <w:tr w:rsidR="00F94CD6" w:rsidRPr="006C6DD6" w14:paraId="6044C7F4" w14:textId="77777777" w:rsidTr="00C827FE">
        <w:trPr>
          <w:trHeight w:val="83"/>
          <w:jc w:val="center"/>
        </w:trPr>
        <w:tc>
          <w:tcPr>
            <w:tcW w:w="4673" w:type="dxa"/>
            <w:gridSpan w:val="4"/>
            <w:shd w:val="clear" w:color="auto" w:fill="FFFFFF"/>
            <w:vAlign w:val="center"/>
          </w:tcPr>
          <w:p w14:paraId="3316DC55" w14:textId="77777777" w:rsidR="00F94CD6" w:rsidRDefault="00F94CD6" w:rsidP="00C827FE">
            <w:pPr>
              <w:spacing w:after="0" w:line="240" w:lineRule="auto"/>
              <w:ind w:left="113"/>
              <w:rPr>
                <w:rFonts w:eastAsia="Calibri" w:cstheme="minorHAnsi"/>
                <w:sz w:val="20"/>
                <w:szCs w:val="20"/>
                <w:lang w:eastAsia="zh-CN"/>
              </w:rPr>
            </w:pPr>
            <w:r w:rsidRPr="002345D7">
              <w:rPr>
                <w:rFonts w:eastAsia="Calibri" w:cstheme="minorHAnsi"/>
                <w:sz w:val="20"/>
                <w:szCs w:val="20"/>
                <w:lang w:eastAsia="zh-CN"/>
              </w:rPr>
              <w:t>Hotel Zrinski</w:t>
            </w:r>
          </w:p>
        </w:tc>
        <w:tc>
          <w:tcPr>
            <w:tcW w:w="4394" w:type="dxa"/>
            <w:vAlign w:val="center"/>
          </w:tcPr>
          <w:p w14:paraId="0F0F7D40" w14:textId="77777777" w:rsidR="00F94CD6" w:rsidRPr="002345D7" w:rsidRDefault="00F94CD6" w:rsidP="00C827FE">
            <w:pPr>
              <w:spacing w:after="0" w:line="240" w:lineRule="auto"/>
              <w:ind w:left="113"/>
              <w:rPr>
                <w:rFonts w:eastAsia="Calibri" w:cstheme="minorHAnsi"/>
                <w:sz w:val="20"/>
                <w:szCs w:val="20"/>
                <w:lang w:eastAsia="zh-CN"/>
              </w:rPr>
            </w:pPr>
            <w:r w:rsidRPr="002345D7">
              <w:rPr>
                <w:rFonts w:eastAsia="Calibri" w:cstheme="minorHAnsi"/>
                <w:sz w:val="20"/>
                <w:szCs w:val="20"/>
                <w:lang w:eastAsia="zh-CN"/>
              </w:rPr>
              <w:t xml:space="preserve">Novi </w:t>
            </w:r>
            <w:proofErr w:type="spellStart"/>
            <w:r w:rsidRPr="002345D7">
              <w:rPr>
                <w:rFonts w:eastAsia="Calibri" w:cstheme="minorHAnsi"/>
                <w:sz w:val="20"/>
                <w:szCs w:val="20"/>
                <w:lang w:eastAsia="zh-CN"/>
              </w:rPr>
              <w:t>Brežanec</w:t>
            </w:r>
            <w:proofErr w:type="spellEnd"/>
            <w:r w:rsidRPr="002345D7">
              <w:rPr>
                <w:rFonts w:eastAsia="Calibri" w:cstheme="minorHAnsi"/>
                <w:sz w:val="20"/>
                <w:szCs w:val="20"/>
                <w:lang w:eastAsia="zh-CN"/>
              </w:rPr>
              <w:t xml:space="preserve"> 6,  48000 Koprivnica</w:t>
            </w:r>
          </w:p>
        </w:tc>
      </w:tr>
      <w:tr w:rsidR="00F94CD6" w:rsidRPr="006C6DD6" w14:paraId="38B8A4FB" w14:textId="77777777" w:rsidTr="00C827FE">
        <w:trPr>
          <w:trHeight w:val="83"/>
          <w:jc w:val="center"/>
        </w:trPr>
        <w:tc>
          <w:tcPr>
            <w:tcW w:w="4673" w:type="dxa"/>
            <w:gridSpan w:val="4"/>
            <w:shd w:val="clear" w:color="auto" w:fill="FFFFFF"/>
            <w:vAlign w:val="center"/>
          </w:tcPr>
          <w:p w14:paraId="49B7D553" w14:textId="77777777" w:rsidR="00F94CD6" w:rsidRDefault="00F94CD6" w:rsidP="00C827FE">
            <w:pPr>
              <w:spacing w:after="0" w:line="240" w:lineRule="auto"/>
              <w:ind w:left="113"/>
              <w:rPr>
                <w:rFonts w:eastAsia="Calibri" w:cstheme="minorHAnsi"/>
                <w:sz w:val="20"/>
                <w:szCs w:val="20"/>
                <w:highlight w:val="yellow"/>
                <w:lang w:eastAsia="zh-CN"/>
              </w:rPr>
            </w:pPr>
            <w:r w:rsidRPr="002345D7">
              <w:rPr>
                <w:rFonts w:eastAsia="Calibri" w:cstheme="minorHAnsi"/>
                <w:sz w:val="20"/>
                <w:szCs w:val="20"/>
                <w:lang w:eastAsia="zh-CN"/>
              </w:rPr>
              <w:t xml:space="preserve">Pivnica </w:t>
            </w:r>
            <w:proofErr w:type="spellStart"/>
            <w:r w:rsidRPr="002345D7">
              <w:rPr>
                <w:rFonts w:eastAsia="Calibri" w:cstheme="minorHAnsi"/>
                <w:sz w:val="20"/>
                <w:szCs w:val="20"/>
                <w:lang w:eastAsia="zh-CN"/>
              </w:rPr>
              <w:t>Kraluš</w:t>
            </w:r>
            <w:proofErr w:type="spellEnd"/>
          </w:p>
        </w:tc>
        <w:tc>
          <w:tcPr>
            <w:tcW w:w="4394" w:type="dxa"/>
            <w:vAlign w:val="center"/>
          </w:tcPr>
          <w:p w14:paraId="2C7FAA65" w14:textId="77777777" w:rsidR="00F94CD6" w:rsidRPr="002345D7" w:rsidRDefault="00F94CD6" w:rsidP="00C827FE">
            <w:pPr>
              <w:spacing w:after="0" w:line="240" w:lineRule="auto"/>
              <w:ind w:left="113"/>
              <w:rPr>
                <w:rFonts w:eastAsia="Calibri" w:cstheme="minorHAnsi"/>
                <w:sz w:val="20"/>
                <w:szCs w:val="20"/>
                <w:lang w:eastAsia="zh-CN"/>
              </w:rPr>
            </w:pPr>
            <w:r w:rsidRPr="002345D7">
              <w:rPr>
                <w:rFonts w:eastAsia="Calibri" w:cstheme="minorHAnsi"/>
                <w:sz w:val="20"/>
                <w:szCs w:val="20"/>
                <w:lang w:eastAsia="zh-CN"/>
              </w:rPr>
              <w:t>Zrinski trg 10</w:t>
            </w:r>
            <w:r>
              <w:rPr>
                <w:rFonts w:eastAsia="Calibri" w:cstheme="minorHAnsi"/>
                <w:sz w:val="20"/>
                <w:szCs w:val="20"/>
                <w:lang w:eastAsia="zh-CN"/>
              </w:rPr>
              <w:t xml:space="preserve">, </w:t>
            </w:r>
            <w:r w:rsidRPr="00513EF9">
              <w:rPr>
                <w:rFonts w:eastAsia="Calibri" w:cstheme="minorHAnsi"/>
                <w:sz w:val="20"/>
                <w:szCs w:val="20"/>
                <w:lang w:eastAsia="zh-CN"/>
              </w:rPr>
              <w:t>48000 Koprivnica</w:t>
            </w:r>
          </w:p>
        </w:tc>
      </w:tr>
      <w:tr w:rsidR="00F94CD6" w:rsidRPr="006C6DD6" w14:paraId="4C145F1D" w14:textId="77777777" w:rsidTr="00C827FE">
        <w:trPr>
          <w:trHeight w:val="83"/>
          <w:jc w:val="center"/>
        </w:trPr>
        <w:tc>
          <w:tcPr>
            <w:tcW w:w="4673" w:type="dxa"/>
            <w:gridSpan w:val="4"/>
            <w:shd w:val="clear" w:color="auto" w:fill="FFFFFF"/>
            <w:vAlign w:val="center"/>
          </w:tcPr>
          <w:p w14:paraId="1E9E052E" w14:textId="77777777" w:rsidR="00F94CD6" w:rsidRDefault="00F94CD6" w:rsidP="00C827FE">
            <w:pPr>
              <w:spacing w:after="0" w:line="240" w:lineRule="auto"/>
              <w:ind w:left="113"/>
              <w:rPr>
                <w:rFonts w:eastAsia="Calibri" w:cstheme="minorHAnsi"/>
                <w:sz w:val="20"/>
                <w:szCs w:val="20"/>
                <w:highlight w:val="yellow"/>
                <w:lang w:eastAsia="zh-CN"/>
              </w:rPr>
            </w:pPr>
            <w:r w:rsidRPr="002345D7">
              <w:rPr>
                <w:rFonts w:eastAsia="Calibri" w:cstheme="minorHAnsi"/>
                <w:sz w:val="20"/>
                <w:szCs w:val="20"/>
                <w:lang w:eastAsia="zh-CN"/>
              </w:rPr>
              <w:t>Restoran Podravska Klet</w:t>
            </w:r>
          </w:p>
        </w:tc>
        <w:tc>
          <w:tcPr>
            <w:tcW w:w="4394" w:type="dxa"/>
            <w:vAlign w:val="center"/>
          </w:tcPr>
          <w:p w14:paraId="2F3980F1" w14:textId="77777777" w:rsidR="00F94CD6" w:rsidRPr="002345D7" w:rsidRDefault="00F94CD6" w:rsidP="00C827FE">
            <w:pPr>
              <w:spacing w:after="0" w:line="240" w:lineRule="auto"/>
              <w:ind w:left="113"/>
              <w:rPr>
                <w:rFonts w:eastAsia="Calibri" w:cstheme="minorHAnsi"/>
                <w:sz w:val="20"/>
                <w:szCs w:val="20"/>
                <w:lang w:eastAsia="zh-CN"/>
              </w:rPr>
            </w:pPr>
            <w:r w:rsidRPr="00513EF9">
              <w:rPr>
                <w:rFonts w:eastAsia="Calibri" w:cstheme="minorHAnsi"/>
                <w:sz w:val="20"/>
                <w:szCs w:val="20"/>
                <w:lang w:eastAsia="zh-CN"/>
              </w:rPr>
              <w:t>Prvomajska 46a, Starigrad</w:t>
            </w:r>
            <w:r>
              <w:rPr>
                <w:rFonts w:eastAsia="Calibri" w:cstheme="minorHAnsi"/>
                <w:sz w:val="20"/>
                <w:szCs w:val="20"/>
                <w:lang w:eastAsia="zh-CN"/>
              </w:rPr>
              <w:t>,</w:t>
            </w:r>
            <w:r>
              <w:t xml:space="preserve"> </w:t>
            </w:r>
            <w:r w:rsidRPr="00513EF9">
              <w:rPr>
                <w:rFonts w:eastAsia="Calibri" w:cstheme="minorHAnsi"/>
                <w:sz w:val="20"/>
                <w:szCs w:val="20"/>
                <w:lang w:eastAsia="zh-CN"/>
              </w:rPr>
              <w:t>48000 Koprivnica</w:t>
            </w:r>
          </w:p>
        </w:tc>
      </w:tr>
      <w:tr w:rsidR="00F94CD6" w:rsidRPr="006C6DD6" w14:paraId="3AB02EDC" w14:textId="77777777" w:rsidTr="00C827FE">
        <w:trPr>
          <w:trHeight w:val="83"/>
          <w:jc w:val="center"/>
        </w:trPr>
        <w:tc>
          <w:tcPr>
            <w:tcW w:w="4673" w:type="dxa"/>
            <w:gridSpan w:val="4"/>
            <w:shd w:val="clear" w:color="auto" w:fill="FFFFFF"/>
            <w:vAlign w:val="center"/>
          </w:tcPr>
          <w:p w14:paraId="4491B2E7" w14:textId="77777777" w:rsidR="00F94CD6" w:rsidRDefault="00F94CD6" w:rsidP="00C827FE">
            <w:pPr>
              <w:spacing w:after="0" w:line="240" w:lineRule="auto"/>
              <w:ind w:left="113"/>
              <w:rPr>
                <w:rFonts w:eastAsia="Calibri" w:cstheme="minorHAnsi"/>
                <w:sz w:val="20"/>
                <w:szCs w:val="20"/>
                <w:highlight w:val="yellow"/>
                <w:lang w:eastAsia="zh-CN"/>
              </w:rPr>
            </w:pPr>
            <w:r w:rsidRPr="002345D7">
              <w:rPr>
                <w:rFonts w:eastAsia="Calibri" w:cstheme="minorHAnsi"/>
                <w:sz w:val="20"/>
                <w:szCs w:val="20"/>
                <w:lang w:eastAsia="zh-CN"/>
              </w:rPr>
              <w:t xml:space="preserve">Restoran </w:t>
            </w:r>
            <w:proofErr w:type="spellStart"/>
            <w:r w:rsidRPr="002345D7">
              <w:rPr>
                <w:rFonts w:eastAsia="Calibri" w:cstheme="minorHAnsi"/>
                <w:sz w:val="20"/>
                <w:szCs w:val="20"/>
                <w:lang w:eastAsia="zh-CN"/>
              </w:rPr>
              <w:t>Štagelj</w:t>
            </w:r>
            <w:proofErr w:type="spellEnd"/>
          </w:p>
        </w:tc>
        <w:tc>
          <w:tcPr>
            <w:tcW w:w="4394" w:type="dxa"/>
            <w:vAlign w:val="center"/>
          </w:tcPr>
          <w:p w14:paraId="248919D1" w14:textId="77777777" w:rsidR="00F94CD6" w:rsidRPr="002345D7" w:rsidRDefault="00F94CD6" w:rsidP="00C827FE">
            <w:pPr>
              <w:spacing w:after="0" w:line="240" w:lineRule="auto"/>
              <w:ind w:left="113"/>
              <w:rPr>
                <w:rFonts w:eastAsia="Calibri" w:cstheme="minorHAnsi"/>
                <w:sz w:val="20"/>
                <w:szCs w:val="20"/>
                <w:lang w:eastAsia="zh-CN"/>
              </w:rPr>
            </w:pPr>
            <w:r w:rsidRPr="00513EF9">
              <w:rPr>
                <w:rFonts w:eastAsia="Calibri" w:cstheme="minorHAnsi"/>
                <w:sz w:val="20"/>
                <w:szCs w:val="20"/>
                <w:lang w:eastAsia="zh-CN"/>
              </w:rPr>
              <w:t>Prvomajska 46a, 48000 Koprivnica</w:t>
            </w:r>
          </w:p>
        </w:tc>
      </w:tr>
      <w:tr w:rsidR="00F94CD6" w:rsidRPr="006C6DD6" w14:paraId="2B84BEF8" w14:textId="77777777" w:rsidTr="00C827FE">
        <w:trPr>
          <w:trHeight w:val="83"/>
          <w:jc w:val="center"/>
        </w:trPr>
        <w:tc>
          <w:tcPr>
            <w:tcW w:w="4673" w:type="dxa"/>
            <w:gridSpan w:val="4"/>
            <w:shd w:val="clear" w:color="auto" w:fill="FFFFFF"/>
            <w:vAlign w:val="center"/>
          </w:tcPr>
          <w:p w14:paraId="14026FC9" w14:textId="77777777" w:rsidR="00F94CD6" w:rsidRDefault="00F94CD6" w:rsidP="00C827FE">
            <w:pPr>
              <w:spacing w:after="0" w:line="240" w:lineRule="auto"/>
              <w:ind w:left="113"/>
              <w:rPr>
                <w:rFonts w:eastAsia="Calibri" w:cstheme="minorHAnsi"/>
                <w:sz w:val="20"/>
                <w:szCs w:val="20"/>
                <w:highlight w:val="yellow"/>
                <w:lang w:eastAsia="zh-CN"/>
              </w:rPr>
            </w:pPr>
            <w:r w:rsidRPr="002345D7">
              <w:rPr>
                <w:rFonts w:eastAsia="Calibri" w:cstheme="minorHAnsi"/>
                <w:sz w:val="20"/>
                <w:szCs w:val="20"/>
                <w:lang w:eastAsia="zh-CN"/>
              </w:rPr>
              <w:t>Restoran “Mia”</w:t>
            </w:r>
          </w:p>
        </w:tc>
        <w:tc>
          <w:tcPr>
            <w:tcW w:w="4394" w:type="dxa"/>
            <w:vAlign w:val="center"/>
          </w:tcPr>
          <w:p w14:paraId="3C873EE6" w14:textId="77777777" w:rsidR="00F94CD6" w:rsidRPr="002345D7" w:rsidRDefault="00F94CD6" w:rsidP="00C827FE">
            <w:pPr>
              <w:spacing w:after="0" w:line="240" w:lineRule="auto"/>
              <w:ind w:left="113"/>
              <w:rPr>
                <w:rFonts w:eastAsia="Calibri" w:cstheme="minorHAnsi"/>
                <w:sz w:val="20"/>
                <w:szCs w:val="20"/>
                <w:lang w:eastAsia="zh-CN"/>
              </w:rPr>
            </w:pPr>
            <w:r w:rsidRPr="00513EF9">
              <w:rPr>
                <w:rFonts w:eastAsia="Calibri" w:cstheme="minorHAnsi"/>
                <w:sz w:val="20"/>
                <w:szCs w:val="20"/>
                <w:lang w:eastAsia="zh-CN"/>
              </w:rPr>
              <w:t>Gradska tržnica Koprivnica</w:t>
            </w:r>
          </w:p>
        </w:tc>
      </w:tr>
      <w:tr w:rsidR="00F94CD6" w:rsidRPr="006C6DD6" w14:paraId="091D367A" w14:textId="77777777" w:rsidTr="00C827FE">
        <w:trPr>
          <w:trHeight w:val="83"/>
          <w:jc w:val="center"/>
        </w:trPr>
        <w:tc>
          <w:tcPr>
            <w:tcW w:w="4673" w:type="dxa"/>
            <w:gridSpan w:val="4"/>
            <w:shd w:val="clear" w:color="auto" w:fill="FFFFFF"/>
            <w:vAlign w:val="center"/>
          </w:tcPr>
          <w:p w14:paraId="1E9EF987" w14:textId="77777777" w:rsidR="00F94CD6" w:rsidRDefault="00F94CD6" w:rsidP="00C827FE">
            <w:pPr>
              <w:spacing w:after="0" w:line="240" w:lineRule="auto"/>
              <w:ind w:left="113"/>
              <w:rPr>
                <w:rFonts w:eastAsia="Calibri" w:cstheme="minorHAnsi"/>
                <w:sz w:val="20"/>
                <w:szCs w:val="20"/>
                <w:highlight w:val="yellow"/>
                <w:lang w:eastAsia="zh-CN"/>
              </w:rPr>
            </w:pPr>
            <w:proofErr w:type="spellStart"/>
            <w:r w:rsidRPr="002345D7">
              <w:rPr>
                <w:rFonts w:eastAsia="Calibri" w:cstheme="minorHAnsi"/>
                <w:sz w:val="20"/>
                <w:szCs w:val="20"/>
                <w:lang w:eastAsia="zh-CN"/>
              </w:rPr>
              <w:t>Pizzeria</w:t>
            </w:r>
            <w:proofErr w:type="spellEnd"/>
            <w:r w:rsidRPr="002345D7">
              <w:rPr>
                <w:rFonts w:eastAsia="Calibri" w:cstheme="minorHAnsi"/>
                <w:sz w:val="20"/>
                <w:szCs w:val="20"/>
                <w:lang w:eastAsia="zh-CN"/>
              </w:rPr>
              <w:t xml:space="preserve"> Popaj</w:t>
            </w:r>
          </w:p>
        </w:tc>
        <w:tc>
          <w:tcPr>
            <w:tcW w:w="4394" w:type="dxa"/>
            <w:vAlign w:val="center"/>
          </w:tcPr>
          <w:p w14:paraId="53D763D1" w14:textId="77777777" w:rsidR="00F94CD6" w:rsidRPr="006B63EE" w:rsidRDefault="00F94CD6" w:rsidP="00C827FE">
            <w:pPr>
              <w:spacing w:after="0" w:line="240" w:lineRule="auto"/>
              <w:ind w:left="113"/>
              <w:rPr>
                <w:rFonts w:eastAsia="Calibri" w:cstheme="minorHAnsi"/>
                <w:sz w:val="20"/>
                <w:szCs w:val="20"/>
                <w:highlight w:val="yellow"/>
                <w:lang w:eastAsia="zh-CN"/>
              </w:rPr>
            </w:pPr>
            <w:r w:rsidRPr="00513EF9">
              <w:rPr>
                <w:rFonts w:eastAsia="Calibri" w:cstheme="minorHAnsi"/>
                <w:sz w:val="20"/>
                <w:szCs w:val="20"/>
                <w:lang w:eastAsia="zh-CN"/>
              </w:rPr>
              <w:t>Ante Starčevića 18</w:t>
            </w:r>
            <w:r>
              <w:rPr>
                <w:rFonts w:eastAsia="Calibri" w:cstheme="minorHAnsi"/>
                <w:sz w:val="20"/>
                <w:szCs w:val="20"/>
                <w:lang w:eastAsia="zh-CN"/>
              </w:rPr>
              <w:t xml:space="preserve">, </w:t>
            </w:r>
            <w:r w:rsidRPr="00513EF9">
              <w:rPr>
                <w:rFonts w:eastAsia="Calibri" w:cstheme="minorHAnsi"/>
                <w:sz w:val="20"/>
                <w:szCs w:val="20"/>
                <w:lang w:eastAsia="zh-CN"/>
              </w:rPr>
              <w:t>48000 Koprivnica</w:t>
            </w:r>
          </w:p>
        </w:tc>
      </w:tr>
      <w:tr w:rsidR="00F94CD6" w:rsidRPr="006C6DD6" w14:paraId="01DA6EC3" w14:textId="77777777" w:rsidTr="00C827FE">
        <w:trPr>
          <w:trHeight w:val="83"/>
          <w:jc w:val="center"/>
        </w:trPr>
        <w:tc>
          <w:tcPr>
            <w:tcW w:w="4673" w:type="dxa"/>
            <w:gridSpan w:val="4"/>
            <w:shd w:val="clear" w:color="auto" w:fill="FFFFFF"/>
            <w:vAlign w:val="center"/>
          </w:tcPr>
          <w:p w14:paraId="40BF88DD" w14:textId="77777777" w:rsidR="00F94CD6" w:rsidRDefault="00F94CD6" w:rsidP="00C827FE">
            <w:pPr>
              <w:spacing w:after="0" w:line="240" w:lineRule="auto"/>
              <w:ind w:left="113"/>
              <w:rPr>
                <w:rFonts w:eastAsia="Calibri" w:cstheme="minorHAnsi"/>
                <w:sz w:val="20"/>
                <w:szCs w:val="20"/>
                <w:highlight w:val="yellow"/>
                <w:lang w:eastAsia="zh-CN"/>
              </w:rPr>
            </w:pPr>
            <w:proofErr w:type="spellStart"/>
            <w:r w:rsidRPr="002345D7">
              <w:rPr>
                <w:rFonts w:eastAsia="Calibri" w:cstheme="minorHAnsi"/>
                <w:sz w:val="20"/>
                <w:szCs w:val="20"/>
                <w:lang w:eastAsia="zh-CN"/>
              </w:rPr>
              <w:t>Pizzeria</w:t>
            </w:r>
            <w:proofErr w:type="spellEnd"/>
            <w:r w:rsidRPr="002345D7">
              <w:rPr>
                <w:rFonts w:eastAsia="Calibri" w:cstheme="minorHAnsi"/>
                <w:sz w:val="20"/>
                <w:szCs w:val="20"/>
                <w:lang w:eastAsia="zh-CN"/>
              </w:rPr>
              <w:t xml:space="preserve"> Fortuna</w:t>
            </w:r>
          </w:p>
        </w:tc>
        <w:tc>
          <w:tcPr>
            <w:tcW w:w="4394" w:type="dxa"/>
            <w:vAlign w:val="center"/>
          </w:tcPr>
          <w:p w14:paraId="0EF25603" w14:textId="77777777" w:rsidR="00F94CD6" w:rsidRPr="006B63EE" w:rsidRDefault="00F94CD6" w:rsidP="00C827FE">
            <w:pPr>
              <w:spacing w:after="0" w:line="240" w:lineRule="auto"/>
              <w:ind w:left="113"/>
              <w:rPr>
                <w:rFonts w:eastAsia="Calibri" w:cstheme="minorHAnsi"/>
                <w:sz w:val="20"/>
                <w:szCs w:val="20"/>
                <w:highlight w:val="yellow"/>
                <w:lang w:eastAsia="zh-CN"/>
              </w:rPr>
            </w:pPr>
            <w:r w:rsidRPr="00513EF9">
              <w:rPr>
                <w:rFonts w:eastAsia="Calibri" w:cstheme="minorHAnsi"/>
                <w:sz w:val="20"/>
                <w:szCs w:val="20"/>
                <w:lang w:eastAsia="zh-CN"/>
              </w:rPr>
              <w:t>Varaždinska 23</w:t>
            </w:r>
            <w:r>
              <w:rPr>
                <w:rFonts w:eastAsia="Calibri" w:cstheme="minorHAnsi"/>
                <w:sz w:val="20"/>
                <w:szCs w:val="20"/>
                <w:lang w:eastAsia="zh-CN"/>
              </w:rPr>
              <w:t xml:space="preserve">, </w:t>
            </w:r>
            <w:r w:rsidRPr="00513EF9">
              <w:rPr>
                <w:rFonts w:eastAsia="Calibri" w:cstheme="minorHAnsi"/>
                <w:sz w:val="20"/>
                <w:szCs w:val="20"/>
                <w:lang w:eastAsia="zh-CN"/>
              </w:rPr>
              <w:t>48000 Koprivnica</w:t>
            </w:r>
          </w:p>
        </w:tc>
      </w:tr>
      <w:tr w:rsidR="00F94CD6" w:rsidRPr="006C6DD6" w14:paraId="6E102D02" w14:textId="77777777" w:rsidTr="00C827FE">
        <w:trPr>
          <w:trHeight w:val="83"/>
          <w:jc w:val="center"/>
        </w:trPr>
        <w:tc>
          <w:tcPr>
            <w:tcW w:w="4673" w:type="dxa"/>
            <w:gridSpan w:val="4"/>
            <w:shd w:val="clear" w:color="auto" w:fill="FFFFFF"/>
            <w:vAlign w:val="center"/>
          </w:tcPr>
          <w:p w14:paraId="33D7CEC3" w14:textId="77777777" w:rsidR="00F94CD6" w:rsidRDefault="00F94CD6" w:rsidP="00C827FE">
            <w:pPr>
              <w:spacing w:after="0" w:line="240" w:lineRule="auto"/>
              <w:ind w:left="113"/>
              <w:rPr>
                <w:rFonts w:eastAsia="Calibri" w:cstheme="minorHAnsi"/>
                <w:sz w:val="20"/>
                <w:szCs w:val="20"/>
                <w:highlight w:val="yellow"/>
                <w:lang w:eastAsia="zh-CN"/>
              </w:rPr>
            </w:pPr>
            <w:proofErr w:type="spellStart"/>
            <w:r w:rsidRPr="002345D7">
              <w:rPr>
                <w:rFonts w:eastAsia="Calibri" w:cstheme="minorHAnsi"/>
                <w:sz w:val="20"/>
                <w:szCs w:val="20"/>
                <w:lang w:eastAsia="zh-CN"/>
              </w:rPr>
              <w:t>Pizzeria</w:t>
            </w:r>
            <w:proofErr w:type="spellEnd"/>
            <w:r w:rsidRPr="002345D7">
              <w:rPr>
                <w:rFonts w:eastAsia="Calibri" w:cstheme="minorHAnsi"/>
                <w:sz w:val="20"/>
                <w:szCs w:val="20"/>
                <w:lang w:eastAsia="zh-CN"/>
              </w:rPr>
              <w:t xml:space="preserve"> “</w:t>
            </w:r>
            <w:proofErr w:type="spellStart"/>
            <w:r w:rsidRPr="002345D7">
              <w:rPr>
                <w:rFonts w:eastAsia="Calibri" w:cstheme="minorHAnsi"/>
                <w:sz w:val="20"/>
                <w:szCs w:val="20"/>
                <w:lang w:eastAsia="zh-CN"/>
              </w:rPr>
              <w:t>Kalimero</w:t>
            </w:r>
            <w:proofErr w:type="spellEnd"/>
            <w:r w:rsidRPr="002345D7">
              <w:rPr>
                <w:rFonts w:eastAsia="Calibri" w:cstheme="minorHAnsi"/>
                <w:sz w:val="20"/>
                <w:szCs w:val="20"/>
                <w:lang w:eastAsia="zh-CN"/>
              </w:rPr>
              <w:t>”</w:t>
            </w:r>
          </w:p>
        </w:tc>
        <w:tc>
          <w:tcPr>
            <w:tcW w:w="4394" w:type="dxa"/>
            <w:vAlign w:val="center"/>
          </w:tcPr>
          <w:p w14:paraId="7923D0DA" w14:textId="77777777" w:rsidR="00F94CD6" w:rsidRPr="006B63EE" w:rsidRDefault="00F94CD6" w:rsidP="00C827FE">
            <w:pPr>
              <w:spacing w:after="0" w:line="240" w:lineRule="auto"/>
              <w:ind w:left="113"/>
              <w:rPr>
                <w:rFonts w:eastAsia="Calibri" w:cstheme="minorHAnsi"/>
                <w:sz w:val="20"/>
                <w:szCs w:val="20"/>
                <w:highlight w:val="yellow"/>
                <w:lang w:eastAsia="zh-CN"/>
              </w:rPr>
            </w:pPr>
            <w:r w:rsidRPr="00513EF9">
              <w:rPr>
                <w:rFonts w:eastAsia="Calibri" w:cstheme="minorHAnsi"/>
                <w:sz w:val="20"/>
                <w:szCs w:val="20"/>
                <w:lang w:eastAsia="zh-CN"/>
              </w:rPr>
              <w:t>Starogradska 219</w:t>
            </w:r>
            <w:r>
              <w:rPr>
                <w:rFonts w:eastAsia="Calibri" w:cstheme="minorHAnsi"/>
                <w:sz w:val="20"/>
                <w:szCs w:val="20"/>
                <w:lang w:eastAsia="zh-CN"/>
              </w:rPr>
              <w:t>,</w:t>
            </w:r>
            <w:r>
              <w:t xml:space="preserve"> </w:t>
            </w:r>
            <w:r w:rsidRPr="00513EF9">
              <w:rPr>
                <w:rFonts w:eastAsia="Calibri" w:cstheme="minorHAnsi"/>
                <w:sz w:val="20"/>
                <w:szCs w:val="20"/>
                <w:lang w:eastAsia="zh-CN"/>
              </w:rPr>
              <w:t>48000 Koprivnica</w:t>
            </w:r>
          </w:p>
        </w:tc>
      </w:tr>
      <w:tr w:rsidR="00F94CD6" w:rsidRPr="006C6DD6" w14:paraId="5D05377F" w14:textId="77777777" w:rsidTr="00C827FE">
        <w:trPr>
          <w:trHeight w:val="83"/>
          <w:jc w:val="center"/>
        </w:trPr>
        <w:tc>
          <w:tcPr>
            <w:tcW w:w="4673" w:type="dxa"/>
            <w:gridSpan w:val="4"/>
            <w:shd w:val="clear" w:color="auto" w:fill="FFFFFF"/>
            <w:vAlign w:val="center"/>
          </w:tcPr>
          <w:p w14:paraId="7D9BA2A1" w14:textId="77777777" w:rsidR="00F94CD6" w:rsidRDefault="00F94CD6" w:rsidP="00C827FE">
            <w:pPr>
              <w:spacing w:after="0" w:line="240" w:lineRule="auto"/>
              <w:ind w:left="113"/>
              <w:rPr>
                <w:rFonts w:eastAsia="Calibri" w:cstheme="minorHAnsi"/>
                <w:sz w:val="20"/>
                <w:szCs w:val="20"/>
                <w:highlight w:val="yellow"/>
                <w:lang w:eastAsia="zh-CN"/>
              </w:rPr>
            </w:pPr>
            <w:r w:rsidRPr="002345D7">
              <w:rPr>
                <w:rFonts w:eastAsia="Calibri" w:cstheme="minorHAnsi"/>
                <w:sz w:val="20"/>
                <w:szCs w:val="20"/>
                <w:lang w:eastAsia="zh-CN"/>
              </w:rPr>
              <w:lastRenderedPageBreak/>
              <w:t>Restoran “</w:t>
            </w:r>
            <w:r>
              <w:rPr>
                <w:rFonts w:eastAsia="Calibri" w:cstheme="minorHAnsi"/>
                <w:sz w:val="20"/>
                <w:szCs w:val="20"/>
                <w:lang w:eastAsia="zh-CN"/>
              </w:rPr>
              <w:t>K Franzu</w:t>
            </w:r>
            <w:r w:rsidRPr="002345D7">
              <w:rPr>
                <w:rFonts w:eastAsia="Calibri" w:cstheme="minorHAnsi"/>
                <w:sz w:val="20"/>
                <w:szCs w:val="20"/>
                <w:lang w:eastAsia="zh-CN"/>
              </w:rPr>
              <w:t>”</w:t>
            </w:r>
          </w:p>
        </w:tc>
        <w:tc>
          <w:tcPr>
            <w:tcW w:w="4394" w:type="dxa"/>
            <w:vAlign w:val="center"/>
          </w:tcPr>
          <w:p w14:paraId="56BAF2E6" w14:textId="77777777" w:rsidR="00F94CD6" w:rsidRPr="006B63EE" w:rsidRDefault="00F94CD6" w:rsidP="00C827FE">
            <w:pPr>
              <w:spacing w:after="0" w:line="240" w:lineRule="auto"/>
              <w:ind w:left="113"/>
              <w:rPr>
                <w:rFonts w:eastAsia="Calibri" w:cstheme="minorHAnsi"/>
                <w:sz w:val="20"/>
                <w:szCs w:val="20"/>
                <w:highlight w:val="yellow"/>
                <w:lang w:eastAsia="zh-CN"/>
              </w:rPr>
            </w:pPr>
            <w:r w:rsidRPr="00513EF9">
              <w:rPr>
                <w:rFonts w:eastAsia="Calibri" w:cstheme="minorHAnsi"/>
                <w:sz w:val="20"/>
                <w:szCs w:val="20"/>
                <w:lang w:eastAsia="zh-CN"/>
              </w:rPr>
              <w:t>Hrvatske državnosti 10</w:t>
            </w:r>
            <w:r>
              <w:rPr>
                <w:rFonts w:eastAsia="Calibri" w:cstheme="minorHAnsi"/>
                <w:sz w:val="20"/>
                <w:szCs w:val="20"/>
                <w:lang w:eastAsia="zh-CN"/>
              </w:rPr>
              <w:t>,</w:t>
            </w:r>
            <w:r>
              <w:t xml:space="preserve"> </w:t>
            </w:r>
            <w:r w:rsidRPr="00513EF9">
              <w:rPr>
                <w:rFonts w:eastAsia="Calibri" w:cstheme="minorHAnsi"/>
                <w:sz w:val="20"/>
                <w:szCs w:val="20"/>
                <w:lang w:eastAsia="zh-CN"/>
              </w:rPr>
              <w:t>48000 Koprivnica</w:t>
            </w:r>
          </w:p>
        </w:tc>
      </w:tr>
      <w:tr w:rsidR="00F94CD6" w:rsidRPr="006C6DD6" w14:paraId="426D0207" w14:textId="77777777" w:rsidTr="00C827FE">
        <w:trPr>
          <w:trHeight w:val="83"/>
          <w:jc w:val="center"/>
        </w:trPr>
        <w:tc>
          <w:tcPr>
            <w:tcW w:w="4673" w:type="dxa"/>
            <w:gridSpan w:val="4"/>
            <w:shd w:val="clear" w:color="auto" w:fill="FFFFFF"/>
            <w:vAlign w:val="center"/>
          </w:tcPr>
          <w:p w14:paraId="2C2EEA17" w14:textId="77777777" w:rsidR="00F94CD6" w:rsidRPr="006B63EE" w:rsidRDefault="00F94CD6" w:rsidP="00C827FE">
            <w:pPr>
              <w:spacing w:after="0" w:line="240" w:lineRule="auto"/>
              <w:ind w:left="113"/>
              <w:rPr>
                <w:rFonts w:eastAsia="Calibri" w:cstheme="minorHAnsi"/>
                <w:sz w:val="20"/>
                <w:szCs w:val="20"/>
                <w:highlight w:val="yellow"/>
                <w:lang w:eastAsia="zh-CN"/>
              </w:rPr>
            </w:pPr>
            <w:r w:rsidRPr="002345D7">
              <w:rPr>
                <w:rFonts w:eastAsia="Calibri" w:cstheme="minorHAnsi"/>
                <w:sz w:val="20"/>
                <w:szCs w:val="20"/>
                <w:lang w:eastAsia="zh-CN"/>
              </w:rPr>
              <w:t>Katarza Restaurant &amp; Catering</w:t>
            </w:r>
          </w:p>
        </w:tc>
        <w:tc>
          <w:tcPr>
            <w:tcW w:w="4394" w:type="dxa"/>
            <w:vAlign w:val="center"/>
          </w:tcPr>
          <w:p w14:paraId="1ED73DDD" w14:textId="77777777" w:rsidR="00F94CD6" w:rsidRPr="006B63EE" w:rsidRDefault="00F94CD6" w:rsidP="00C827FE">
            <w:pPr>
              <w:spacing w:after="0" w:line="240" w:lineRule="auto"/>
              <w:ind w:left="113"/>
              <w:rPr>
                <w:rFonts w:eastAsia="Calibri" w:cstheme="minorHAnsi"/>
                <w:sz w:val="20"/>
                <w:szCs w:val="20"/>
                <w:highlight w:val="yellow"/>
                <w:lang w:eastAsia="zh-CN"/>
              </w:rPr>
            </w:pPr>
            <w:proofErr w:type="spellStart"/>
            <w:r w:rsidRPr="002345D7">
              <w:rPr>
                <w:rFonts w:eastAsia="Calibri" w:cstheme="minorHAnsi"/>
                <w:sz w:val="20"/>
                <w:szCs w:val="20"/>
                <w:lang w:eastAsia="zh-CN"/>
              </w:rPr>
              <w:t>Miklinovec</w:t>
            </w:r>
            <w:proofErr w:type="spellEnd"/>
            <w:r w:rsidRPr="002345D7">
              <w:rPr>
                <w:rFonts w:eastAsia="Calibri" w:cstheme="minorHAnsi"/>
                <w:sz w:val="20"/>
                <w:szCs w:val="20"/>
                <w:lang w:eastAsia="zh-CN"/>
              </w:rPr>
              <w:t xml:space="preserve"> 6,</w:t>
            </w:r>
            <w:r>
              <w:t xml:space="preserve"> </w:t>
            </w:r>
            <w:r w:rsidRPr="00513EF9">
              <w:rPr>
                <w:rFonts w:eastAsia="Calibri" w:cstheme="minorHAnsi"/>
                <w:sz w:val="20"/>
                <w:szCs w:val="20"/>
                <w:lang w:eastAsia="zh-CN"/>
              </w:rPr>
              <w:t>48000 Koprivnica</w:t>
            </w:r>
          </w:p>
        </w:tc>
      </w:tr>
      <w:tr w:rsidR="00F94CD6" w:rsidRPr="006C6DD6" w14:paraId="58D9DD3A" w14:textId="77777777" w:rsidTr="00C827FE">
        <w:trPr>
          <w:trHeight w:val="83"/>
          <w:jc w:val="center"/>
        </w:trPr>
        <w:tc>
          <w:tcPr>
            <w:tcW w:w="4673" w:type="dxa"/>
            <w:gridSpan w:val="4"/>
            <w:shd w:val="clear" w:color="auto" w:fill="FFFFFF"/>
            <w:vAlign w:val="center"/>
          </w:tcPr>
          <w:p w14:paraId="6AF3AFF7" w14:textId="77777777" w:rsidR="00F94CD6" w:rsidRPr="006B63EE" w:rsidRDefault="00F94CD6" w:rsidP="00C827FE">
            <w:pPr>
              <w:spacing w:after="0" w:line="240" w:lineRule="auto"/>
              <w:ind w:left="113"/>
              <w:rPr>
                <w:rFonts w:eastAsia="Calibri" w:cstheme="minorHAnsi"/>
                <w:sz w:val="20"/>
                <w:szCs w:val="20"/>
                <w:highlight w:val="yellow"/>
                <w:lang w:eastAsia="zh-CN"/>
              </w:rPr>
            </w:pPr>
            <w:r w:rsidRPr="002345D7">
              <w:rPr>
                <w:rFonts w:eastAsia="Calibri" w:cstheme="minorHAnsi"/>
                <w:sz w:val="20"/>
                <w:szCs w:val="20"/>
                <w:lang w:eastAsia="zh-CN"/>
              </w:rPr>
              <w:t xml:space="preserve">Grof </w:t>
            </w:r>
            <w:proofErr w:type="spellStart"/>
            <w:r w:rsidRPr="002345D7">
              <w:rPr>
                <w:rFonts w:eastAsia="Calibri" w:cstheme="minorHAnsi"/>
                <w:sz w:val="20"/>
                <w:szCs w:val="20"/>
                <w:lang w:eastAsia="zh-CN"/>
              </w:rPr>
              <w:t>Pizzeria</w:t>
            </w:r>
            <w:proofErr w:type="spellEnd"/>
          </w:p>
        </w:tc>
        <w:tc>
          <w:tcPr>
            <w:tcW w:w="4394" w:type="dxa"/>
            <w:vAlign w:val="center"/>
          </w:tcPr>
          <w:p w14:paraId="21B28660" w14:textId="77777777" w:rsidR="00F94CD6" w:rsidRPr="006B63EE" w:rsidRDefault="00F94CD6" w:rsidP="00C827FE">
            <w:pPr>
              <w:spacing w:after="0" w:line="240" w:lineRule="auto"/>
              <w:ind w:left="113"/>
              <w:rPr>
                <w:rFonts w:eastAsia="Calibri" w:cstheme="minorHAnsi"/>
                <w:sz w:val="20"/>
                <w:szCs w:val="20"/>
                <w:highlight w:val="yellow"/>
                <w:lang w:eastAsia="zh-CN"/>
              </w:rPr>
            </w:pPr>
            <w:r w:rsidRPr="002345D7">
              <w:rPr>
                <w:rFonts w:eastAsia="Calibri" w:cstheme="minorHAnsi"/>
                <w:sz w:val="20"/>
                <w:szCs w:val="20"/>
                <w:lang w:eastAsia="zh-CN"/>
              </w:rPr>
              <w:t xml:space="preserve">Novi </w:t>
            </w:r>
            <w:proofErr w:type="spellStart"/>
            <w:r w:rsidRPr="002345D7">
              <w:rPr>
                <w:rFonts w:eastAsia="Calibri" w:cstheme="minorHAnsi"/>
                <w:sz w:val="20"/>
                <w:szCs w:val="20"/>
                <w:lang w:eastAsia="zh-CN"/>
              </w:rPr>
              <w:t>Brežanec</w:t>
            </w:r>
            <w:proofErr w:type="spellEnd"/>
            <w:r w:rsidRPr="002345D7">
              <w:rPr>
                <w:rFonts w:eastAsia="Calibri" w:cstheme="minorHAnsi"/>
                <w:sz w:val="20"/>
                <w:szCs w:val="20"/>
                <w:lang w:eastAsia="zh-CN"/>
              </w:rPr>
              <w:t xml:space="preserve"> 4A, </w:t>
            </w:r>
            <w:r>
              <w:rPr>
                <w:rFonts w:eastAsia="Calibri" w:cstheme="minorHAnsi"/>
                <w:sz w:val="20"/>
                <w:szCs w:val="20"/>
                <w:lang w:eastAsia="zh-CN"/>
              </w:rPr>
              <w:t xml:space="preserve">48000 </w:t>
            </w:r>
            <w:r w:rsidRPr="002345D7">
              <w:rPr>
                <w:rFonts w:eastAsia="Calibri" w:cstheme="minorHAnsi"/>
                <w:sz w:val="20"/>
                <w:szCs w:val="20"/>
                <w:lang w:eastAsia="zh-CN"/>
              </w:rPr>
              <w:t>Koprivnica</w:t>
            </w:r>
          </w:p>
        </w:tc>
      </w:tr>
      <w:tr w:rsidR="00F94CD6" w:rsidRPr="006C6DD6" w14:paraId="233D7D3D" w14:textId="77777777" w:rsidTr="00C827FE">
        <w:trPr>
          <w:trHeight w:val="83"/>
          <w:jc w:val="center"/>
        </w:trPr>
        <w:tc>
          <w:tcPr>
            <w:tcW w:w="9067" w:type="dxa"/>
            <w:gridSpan w:val="5"/>
            <w:shd w:val="clear" w:color="auto" w:fill="auto"/>
            <w:vAlign w:val="center"/>
          </w:tcPr>
          <w:p w14:paraId="3908D76F" w14:textId="77777777" w:rsidR="00F94CD6" w:rsidRPr="00513EF9" w:rsidRDefault="00F94CD6" w:rsidP="00C827FE">
            <w:pPr>
              <w:spacing w:after="0" w:line="240" w:lineRule="auto"/>
              <w:ind w:left="113"/>
              <w:jc w:val="center"/>
              <w:rPr>
                <w:rFonts w:eastAsia="Calibri" w:cstheme="minorHAnsi"/>
                <w:b/>
                <w:bCs/>
                <w:sz w:val="20"/>
                <w:szCs w:val="20"/>
                <w:highlight w:val="yellow"/>
                <w:lang w:eastAsia="zh-CN"/>
              </w:rPr>
            </w:pPr>
            <w:r w:rsidRPr="00513EF9">
              <w:rPr>
                <w:rFonts w:eastAsia="Calibri" w:cstheme="minorHAnsi"/>
                <w:b/>
                <w:bCs/>
                <w:sz w:val="20"/>
                <w:szCs w:val="20"/>
                <w:lang w:eastAsia="zh-CN"/>
              </w:rPr>
              <w:t>DRUŠTVENI DOMOVI</w:t>
            </w:r>
          </w:p>
        </w:tc>
      </w:tr>
      <w:tr w:rsidR="00F94CD6" w:rsidRPr="006C6DD6" w14:paraId="3EF39943" w14:textId="77777777" w:rsidTr="00C827FE">
        <w:trPr>
          <w:trHeight w:val="83"/>
          <w:jc w:val="center"/>
        </w:trPr>
        <w:tc>
          <w:tcPr>
            <w:tcW w:w="4673" w:type="dxa"/>
            <w:gridSpan w:val="4"/>
            <w:shd w:val="clear" w:color="auto" w:fill="FFFFFF"/>
            <w:vAlign w:val="center"/>
          </w:tcPr>
          <w:p w14:paraId="08FA64AE" w14:textId="77777777" w:rsidR="00F94CD6" w:rsidRPr="00513EF9" w:rsidRDefault="00F94CD6" w:rsidP="00C827FE">
            <w:pPr>
              <w:spacing w:after="0" w:line="240" w:lineRule="auto"/>
              <w:ind w:left="113"/>
              <w:rPr>
                <w:rFonts w:eastAsia="Calibri" w:cstheme="minorHAnsi"/>
                <w:sz w:val="20"/>
                <w:szCs w:val="20"/>
                <w:lang w:eastAsia="zh-CN"/>
              </w:rPr>
            </w:pPr>
            <w:r w:rsidRPr="00513EF9">
              <w:rPr>
                <w:rFonts w:eastAsia="Calibri" w:cstheme="minorHAnsi"/>
                <w:sz w:val="20"/>
                <w:szCs w:val="20"/>
                <w:lang w:eastAsia="zh-CN"/>
              </w:rPr>
              <w:t xml:space="preserve">Društveni dom Reka </w:t>
            </w:r>
          </w:p>
        </w:tc>
        <w:tc>
          <w:tcPr>
            <w:tcW w:w="4394" w:type="dxa"/>
            <w:vAlign w:val="center"/>
          </w:tcPr>
          <w:p w14:paraId="08F520AF" w14:textId="77777777" w:rsidR="00F94CD6" w:rsidRPr="00513EF9" w:rsidRDefault="00F94CD6" w:rsidP="00C827FE">
            <w:pPr>
              <w:spacing w:after="0" w:line="240" w:lineRule="auto"/>
              <w:ind w:left="113"/>
              <w:rPr>
                <w:rFonts w:eastAsia="Calibri" w:cstheme="minorHAnsi"/>
                <w:sz w:val="20"/>
                <w:szCs w:val="20"/>
                <w:lang w:eastAsia="zh-CN"/>
              </w:rPr>
            </w:pPr>
            <w:r w:rsidRPr="00513EF9">
              <w:rPr>
                <w:rFonts w:eastAsia="Calibri" w:cstheme="minorHAnsi"/>
                <w:sz w:val="20"/>
                <w:szCs w:val="20"/>
                <w:lang w:eastAsia="zh-CN"/>
              </w:rPr>
              <w:t>Mažuranićev trg 18, Reka</w:t>
            </w:r>
            <w:r>
              <w:rPr>
                <w:rFonts w:eastAsia="Calibri" w:cstheme="minorHAnsi"/>
                <w:sz w:val="20"/>
                <w:szCs w:val="20"/>
                <w:lang w:eastAsia="zh-CN"/>
              </w:rPr>
              <w:t>,</w:t>
            </w:r>
          </w:p>
        </w:tc>
      </w:tr>
      <w:tr w:rsidR="00F94CD6" w:rsidRPr="006C6DD6" w14:paraId="4E6F35E8" w14:textId="77777777" w:rsidTr="00C827FE">
        <w:trPr>
          <w:trHeight w:val="83"/>
          <w:jc w:val="center"/>
        </w:trPr>
        <w:tc>
          <w:tcPr>
            <w:tcW w:w="4673" w:type="dxa"/>
            <w:gridSpan w:val="4"/>
            <w:shd w:val="clear" w:color="auto" w:fill="FFFFFF"/>
            <w:vAlign w:val="center"/>
          </w:tcPr>
          <w:p w14:paraId="224B8851" w14:textId="77777777" w:rsidR="00F94CD6" w:rsidRPr="00513EF9" w:rsidRDefault="00F94CD6" w:rsidP="00C827FE">
            <w:pPr>
              <w:spacing w:after="0" w:line="240" w:lineRule="auto"/>
              <w:ind w:left="113"/>
              <w:rPr>
                <w:rFonts w:eastAsia="Calibri" w:cstheme="minorHAnsi"/>
                <w:sz w:val="20"/>
                <w:szCs w:val="20"/>
                <w:lang w:eastAsia="zh-CN"/>
              </w:rPr>
            </w:pPr>
            <w:r w:rsidRPr="00513EF9">
              <w:rPr>
                <w:rFonts w:eastAsia="Calibri" w:cstheme="minorHAnsi"/>
                <w:sz w:val="20"/>
                <w:szCs w:val="20"/>
                <w:lang w:eastAsia="zh-CN"/>
              </w:rPr>
              <w:t xml:space="preserve">Društveni dom </w:t>
            </w:r>
            <w:proofErr w:type="spellStart"/>
            <w:r w:rsidRPr="00513EF9">
              <w:rPr>
                <w:rFonts w:eastAsia="Calibri" w:cstheme="minorHAnsi"/>
                <w:sz w:val="20"/>
                <w:szCs w:val="20"/>
                <w:lang w:eastAsia="zh-CN"/>
              </w:rPr>
              <w:t>Draganovec</w:t>
            </w:r>
            <w:proofErr w:type="spellEnd"/>
          </w:p>
        </w:tc>
        <w:tc>
          <w:tcPr>
            <w:tcW w:w="4394" w:type="dxa"/>
            <w:vAlign w:val="center"/>
          </w:tcPr>
          <w:p w14:paraId="46B95142" w14:textId="77777777" w:rsidR="00F94CD6" w:rsidRPr="006B63EE" w:rsidRDefault="00F94CD6" w:rsidP="00C827FE">
            <w:pPr>
              <w:spacing w:after="0" w:line="240" w:lineRule="auto"/>
              <w:ind w:left="113"/>
              <w:rPr>
                <w:rFonts w:eastAsia="Calibri" w:cstheme="minorHAnsi"/>
                <w:sz w:val="20"/>
                <w:szCs w:val="20"/>
                <w:highlight w:val="yellow"/>
                <w:lang w:eastAsia="zh-CN"/>
              </w:rPr>
            </w:pPr>
            <w:r w:rsidRPr="00513EF9">
              <w:rPr>
                <w:rFonts w:eastAsia="Calibri" w:cstheme="minorHAnsi"/>
                <w:sz w:val="20"/>
                <w:szCs w:val="20"/>
                <w:lang w:eastAsia="zh-CN"/>
              </w:rPr>
              <w:t xml:space="preserve">Mirni dol 6, </w:t>
            </w:r>
            <w:proofErr w:type="spellStart"/>
            <w:r w:rsidRPr="00513EF9">
              <w:rPr>
                <w:rFonts w:eastAsia="Calibri" w:cstheme="minorHAnsi"/>
                <w:sz w:val="20"/>
                <w:szCs w:val="20"/>
                <w:lang w:eastAsia="zh-CN"/>
              </w:rPr>
              <w:t>Draganovec</w:t>
            </w:r>
            <w:proofErr w:type="spellEnd"/>
            <w:r>
              <w:rPr>
                <w:rFonts w:eastAsia="Calibri" w:cstheme="minorHAnsi"/>
                <w:sz w:val="20"/>
                <w:szCs w:val="20"/>
                <w:lang w:eastAsia="zh-CN"/>
              </w:rPr>
              <w:t>,</w:t>
            </w:r>
          </w:p>
        </w:tc>
      </w:tr>
      <w:tr w:rsidR="00F94CD6" w:rsidRPr="006C6DD6" w14:paraId="362DB7B1" w14:textId="77777777" w:rsidTr="00C827FE">
        <w:trPr>
          <w:trHeight w:val="83"/>
          <w:jc w:val="center"/>
        </w:trPr>
        <w:tc>
          <w:tcPr>
            <w:tcW w:w="4673" w:type="dxa"/>
            <w:gridSpan w:val="4"/>
            <w:shd w:val="clear" w:color="auto" w:fill="FFFFFF"/>
            <w:vAlign w:val="center"/>
          </w:tcPr>
          <w:p w14:paraId="1B73D276" w14:textId="77777777" w:rsidR="00F94CD6" w:rsidRPr="006B63EE" w:rsidRDefault="00F94CD6" w:rsidP="00C827FE">
            <w:pPr>
              <w:spacing w:after="0" w:line="240" w:lineRule="auto"/>
              <w:ind w:left="113"/>
              <w:rPr>
                <w:rFonts w:eastAsia="Calibri" w:cstheme="minorHAnsi"/>
                <w:sz w:val="20"/>
                <w:szCs w:val="20"/>
                <w:highlight w:val="yellow"/>
                <w:lang w:eastAsia="zh-CN"/>
              </w:rPr>
            </w:pPr>
            <w:r w:rsidRPr="00513EF9">
              <w:rPr>
                <w:rFonts w:eastAsia="Calibri" w:cstheme="minorHAnsi"/>
                <w:sz w:val="20"/>
                <w:szCs w:val="20"/>
                <w:lang w:eastAsia="zh-CN"/>
              </w:rPr>
              <w:t xml:space="preserve">Društveni dom </w:t>
            </w:r>
            <w:proofErr w:type="spellStart"/>
            <w:r w:rsidRPr="00513EF9">
              <w:rPr>
                <w:rFonts w:eastAsia="Calibri" w:cstheme="minorHAnsi"/>
                <w:sz w:val="20"/>
                <w:szCs w:val="20"/>
                <w:lang w:eastAsia="zh-CN"/>
              </w:rPr>
              <w:t>Štaglinec</w:t>
            </w:r>
            <w:proofErr w:type="spellEnd"/>
          </w:p>
        </w:tc>
        <w:tc>
          <w:tcPr>
            <w:tcW w:w="4394" w:type="dxa"/>
            <w:vAlign w:val="center"/>
          </w:tcPr>
          <w:p w14:paraId="455DAFCA" w14:textId="77777777" w:rsidR="00F94CD6" w:rsidRPr="006B63EE" w:rsidRDefault="00F94CD6" w:rsidP="00C827FE">
            <w:pPr>
              <w:spacing w:after="0" w:line="240" w:lineRule="auto"/>
              <w:ind w:left="113"/>
              <w:rPr>
                <w:rFonts w:eastAsia="Calibri" w:cstheme="minorHAnsi"/>
                <w:sz w:val="20"/>
                <w:szCs w:val="20"/>
                <w:highlight w:val="yellow"/>
                <w:lang w:eastAsia="zh-CN"/>
              </w:rPr>
            </w:pPr>
            <w:proofErr w:type="spellStart"/>
            <w:r w:rsidRPr="00513EF9">
              <w:rPr>
                <w:rFonts w:eastAsia="Calibri" w:cstheme="minorHAnsi"/>
                <w:sz w:val="20"/>
                <w:szCs w:val="20"/>
                <w:lang w:eastAsia="zh-CN"/>
              </w:rPr>
              <w:t>Štaglinec</w:t>
            </w:r>
            <w:proofErr w:type="spellEnd"/>
            <w:r w:rsidRPr="00513EF9">
              <w:rPr>
                <w:rFonts w:eastAsia="Calibri" w:cstheme="minorHAnsi"/>
                <w:sz w:val="20"/>
                <w:szCs w:val="20"/>
                <w:lang w:eastAsia="zh-CN"/>
              </w:rPr>
              <w:t xml:space="preserve"> 22a, 48000 Koprivnica</w:t>
            </w:r>
          </w:p>
        </w:tc>
      </w:tr>
      <w:tr w:rsidR="00F94CD6" w:rsidRPr="006C6DD6" w14:paraId="1A0C1D85" w14:textId="77777777" w:rsidTr="00C827FE">
        <w:trPr>
          <w:trHeight w:val="83"/>
          <w:jc w:val="center"/>
        </w:trPr>
        <w:tc>
          <w:tcPr>
            <w:tcW w:w="4673" w:type="dxa"/>
            <w:gridSpan w:val="4"/>
            <w:shd w:val="clear" w:color="auto" w:fill="FFFFFF"/>
            <w:vAlign w:val="center"/>
          </w:tcPr>
          <w:p w14:paraId="12ECDCF1" w14:textId="77777777" w:rsidR="00F94CD6" w:rsidRPr="006B63EE" w:rsidRDefault="00F94CD6" w:rsidP="00C827FE">
            <w:pPr>
              <w:spacing w:after="0" w:line="240" w:lineRule="auto"/>
              <w:ind w:left="113"/>
              <w:rPr>
                <w:rFonts w:eastAsia="Calibri" w:cstheme="minorHAnsi"/>
                <w:sz w:val="20"/>
                <w:szCs w:val="20"/>
                <w:highlight w:val="yellow"/>
                <w:lang w:eastAsia="zh-CN"/>
              </w:rPr>
            </w:pPr>
            <w:r w:rsidRPr="00513EF9">
              <w:rPr>
                <w:rFonts w:eastAsia="Calibri" w:cstheme="minorHAnsi"/>
                <w:sz w:val="20"/>
                <w:szCs w:val="20"/>
                <w:lang w:eastAsia="zh-CN"/>
              </w:rPr>
              <w:t xml:space="preserve">Društveni dom </w:t>
            </w:r>
            <w:proofErr w:type="spellStart"/>
            <w:r w:rsidRPr="00513EF9">
              <w:rPr>
                <w:rFonts w:eastAsia="Calibri" w:cstheme="minorHAnsi"/>
                <w:sz w:val="20"/>
                <w:szCs w:val="20"/>
                <w:lang w:eastAsia="zh-CN"/>
              </w:rPr>
              <w:t>Kunovec</w:t>
            </w:r>
            <w:proofErr w:type="spellEnd"/>
            <w:r w:rsidRPr="00513EF9">
              <w:rPr>
                <w:rFonts w:eastAsia="Calibri" w:cstheme="minorHAnsi"/>
                <w:sz w:val="20"/>
                <w:szCs w:val="20"/>
                <w:lang w:eastAsia="zh-CN"/>
              </w:rPr>
              <w:t xml:space="preserve"> Breg</w:t>
            </w:r>
          </w:p>
        </w:tc>
        <w:tc>
          <w:tcPr>
            <w:tcW w:w="4394" w:type="dxa"/>
            <w:vAlign w:val="center"/>
          </w:tcPr>
          <w:p w14:paraId="23E4C2A6" w14:textId="77777777" w:rsidR="00F94CD6" w:rsidRPr="006B63EE" w:rsidRDefault="00F94CD6" w:rsidP="00C827FE">
            <w:pPr>
              <w:spacing w:after="0" w:line="240" w:lineRule="auto"/>
              <w:ind w:left="113"/>
              <w:rPr>
                <w:rFonts w:eastAsia="Calibri" w:cstheme="minorHAnsi"/>
                <w:sz w:val="20"/>
                <w:szCs w:val="20"/>
                <w:highlight w:val="yellow"/>
                <w:lang w:eastAsia="zh-CN"/>
              </w:rPr>
            </w:pPr>
            <w:r w:rsidRPr="00513EF9">
              <w:rPr>
                <w:rFonts w:eastAsia="Calibri" w:cstheme="minorHAnsi"/>
                <w:sz w:val="20"/>
                <w:szCs w:val="20"/>
                <w:lang w:eastAsia="zh-CN"/>
              </w:rPr>
              <w:t xml:space="preserve">Koprivnička ulica 101, </w:t>
            </w:r>
            <w:proofErr w:type="spellStart"/>
            <w:r>
              <w:rPr>
                <w:rFonts w:eastAsia="Calibri" w:cstheme="minorHAnsi"/>
                <w:sz w:val="20"/>
                <w:szCs w:val="20"/>
                <w:lang w:eastAsia="zh-CN"/>
              </w:rPr>
              <w:t>Kunovec</w:t>
            </w:r>
            <w:proofErr w:type="spellEnd"/>
            <w:r>
              <w:rPr>
                <w:rFonts w:eastAsia="Calibri" w:cstheme="minorHAnsi"/>
                <w:sz w:val="20"/>
                <w:szCs w:val="20"/>
                <w:lang w:eastAsia="zh-CN"/>
              </w:rPr>
              <w:t xml:space="preserve"> Breg, </w:t>
            </w:r>
            <w:r w:rsidRPr="00513EF9">
              <w:rPr>
                <w:rFonts w:eastAsia="Calibri" w:cstheme="minorHAnsi"/>
                <w:sz w:val="20"/>
                <w:szCs w:val="20"/>
                <w:lang w:eastAsia="zh-CN"/>
              </w:rPr>
              <w:t>48000 Koprivnica</w:t>
            </w:r>
          </w:p>
        </w:tc>
      </w:tr>
      <w:tr w:rsidR="00F94CD6" w:rsidRPr="006C6DD6" w14:paraId="339F8B17" w14:textId="77777777" w:rsidTr="00C827FE">
        <w:trPr>
          <w:trHeight w:val="83"/>
          <w:jc w:val="center"/>
        </w:trPr>
        <w:tc>
          <w:tcPr>
            <w:tcW w:w="4673" w:type="dxa"/>
            <w:gridSpan w:val="4"/>
            <w:shd w:val="clear" w:color="auto" w:fill="FFFFFF"/>
            <w:vAlign w:val="center"/>
          </w:tcPr>
          <w:p w14:paraId="5DD5282B" w14:textId="77777777" w:rsidR="00F94CD6" w:rsidRPr="006B63EE" w:rsidRDefault="00F94CD6" w:rsidP="00C827FE">
            <w:pPr>
              <w:spacing w:after="0" w:line="240" w:lineRule="auto"/>
              <w:ind w:left="113"/>
              <w:rPr>
                <w:rFonts w:eastAsia="Calibri" w:cstheme="minorHAnsi"/>
                <w:sz w:val="20"/>
                <w:szCs w:val="20"/>
                <w:highlight w:val="yellow"/>
                <w:lang w:eastAsia="zh-CN"/>
              </w:rPr>
            </w:pPr>
            <w:r w:rsidRPr="00513EF9">
              <w:rPr>
                <w:rFonts w:eastAsia="Calibri" w:cstheme="minorHAnsi"/>
                <w:sz w:val="20"/>
                <w:szCs w:val="20"/>
                <w:lang w:eastAsia="zh-CN"/>
              </w:rPr>
              <w:t xml:space="preserve">Društveni dom </w:t>
            </w:r>
            <w:proofErr w:type="spellStart"/>
            <w:r w:rsidRPr="00513EF9">
              <w:rPr>
                <w:rFonts w:eastAsia="Calibri" w:cstheme="minorHAnsi"/>
                <w:sz w:val="20"/>
                <w:szCs w:val="20"/>
                <w:lang w:eastAsia="zh-CN"/>
              </w:rPr>
              <w:t>Herešin</w:t>
            </w:r>
            <w:proofErr w:type="spellEnd"/>
          </w:p>
        </w:tc>
        <w:tc>
          <w:tcPr>
            <w:tcW w:w="4394" w:type="dxa"/>
            <w:vAlign w:val="center"/>
          </w:tcPr>
          <w:p w14:paraId="5572E3F1" w14:textId="77777777" w:rsidR="00F94CD6" w:rsidRPr="006B63EE" w:rsidRDefault="00F94CD6" w:rsidP="00C827FE">
            <w:pPr>
              <w:spacing w:after="0" w:line="240" w:lineRule="auto"/>
              <w:ind w:left="113"/>
              <w:rPr>
                <w:rFonts w:eastAsia="Calibri" w:cstheme="minorHAnsi"/>
                <w:sz w:val="20"/>
                <w:szCs w:val="20"/>
                <w:highlight w:val="yellow"/>
                <w:lang w:eastAsia="zh-CN"/>
              </w:rPr>
            </w:pPr>
            <w:r w:rsidRPr="00513EF9">
              <w:rPr>
                <w:rFonts w:eastAsia="Calibri" w:cstheme="minorHAnsi"/>
                <w:sz w:val="20"/>
                <w:szCs w:val="20"/>
                <w:lang w:eastAsia="zh-CN"/>
              </w:rPr>
              <w:t>Hrvatske državnosti 38,</w:t>
            </w:r>
            <w:r>
              <w:rPr>
                <w:rFonts w:eastAsia="Calibri" w:cstheme="minorHAnsi"/>
                <w:sz w:val="20"/>
                <w:szCs w:val="20"/>
                <w:lang w:eastAsia="zh-CN"/>
              </w:rPr>
              <w:t xml:space="preserve"> </w:t>
            </w:r>
            <w:proofErr w:type="spellStart"/>
            <w:r w:rsidRPr="00513EF9">
              <w:rPr>
                <w:rFonts w:eastAsia="Calibri" w:cstheme="minorHAnsi"/>
                <w:sz w:val="20"/>
                <w:szCs w:val="20"/>
                <w:lang w:eastAsia="zh-CN"/>
              </w:rPr>
              <w:t>Herešin</w:t>
            </w:r>
            <w:proofErr w:type="spellEnd"/>
            <w:r>
              <w:rPr>
                <w:rFonts w:eastAsia="Calibri" w:cstheme="minorHAnsi"/>
                <w:sz w:val="20"/>
                <w:szCs w:val="20"/>
                <w:lang w:eastAsia="zh-CN"/>
              </w:rPr>
              <w:t>,</w:t>
            </w:r>
          </w:p>
        </w:tc>
      </w:tr>
      <w:tr w:rsidR="00F94CD6" w:rsidRPr="006C6DD6" w14:paraId="02208138" w14:textId="77777777" w:rsidTr="00C827FE">
        <w:trPr>
          <w:trHeight w:val="83"/>
          <w:jc w:val="center"/>
        </w:trPr>
        <w:tc>
          <w:tcPr>
            <w:tcW w:w="4673" w:type="dxa"/>
            <w:gridSpan w:val="4"/>
            <w:shd w:val="clear" w:color="auto" w:fill="FFFFFF"/>
            <w:vAlign w:val="center"/>
          </w:tcPr>
          <w:p w14:paraId="0AA7B279" w14:textId="77777777" w:rsidR="00F94CD6" w:rsidRPr="006B63EE" w:rsidRDefault="00F94CD6" w:rsidP="00C827FE">
            <w:pPr>
              <w:spacing w:after="0" w:line="240" w:lineRule="auto"/>
              <w:ind w:left="113"/>
              <w:rPr>
                <w:rFonts w:eastAsia="Calibri" w:cstheme="minorHAnsi"/>
                <w:sz w:val="20"/>
                <w:szCs w:val="20"/>
                <w:highlight w:val="yellow"/>
                <w:lang w:eastAsia="zh-CN"/>
              </w:rPr>
            </w:pPr>
            <w:r w:rsidRPr="00513EF9">
              <w:rPr>
                <w:rFonts w:eastAsia="Calibri" w:cstheme="minorHAnsi"/>
                <w:sz w:val="20"/>
                <w:szCs w:val="20"/>
                <w:lang w:eastAsia="zh-CN"/>
              </w:rPr>
              <w:t xml:space="preserve">Društveni dom </w:t>
            </w:r>
            <w:proofErr w:type="spellStart"/>
            <w:r w:rsidRPr="00513EF9">
              <w:rPr>
                <w:rFonts w:eastAsia="Calibri" w:cstheme="minorHAnsi"/>
                <w:sz w:val="20"/>
                <w:szCs w:val="20"/>
                <w:lang w:eastAsia="zh-CN"/>
              </w:rPr>
              <w:t>Miklinovec</w:t>
            </w:r>
            <w:proofErr w:type="spellEnd"/>
          </w:p>
        </w:tc>
        <w:tc>
          <w:tcPr>
            <w:tcW w:w="4394" w:type="dxa"/>
            <w:vAlign w:val="center"/>
          </w:tcPr>
          <w:p w14:paraId="5E767983" w14:textId="77777777" w:rsidR="00F94CD6" w:rsidRPr="006B63EE" w:rsidRDefault="00F94CD6" w:rsidP="00C827FE">
            <w:pPr>
              <w:spacing w:after="0" w:line="240" w:lineRule="auto"/>
              <w:ind w:left="113"/>
              <w:rPr>
                <w:rFonts w:eastAsia="Calibri" w:cstheme="minorHAnsi"/>
                <w:sz w:val="20"/>
                <w:szCs w:val="20"/>
                <w:highlight w:val="yellow"/>
                <w:lang w:eastAsia="zh-CN"/>
              </w:rPr>
            </w:pPr>
            <w:proofErr w:type="spellStart"/>
            <w:r w:rsidRPr="00513EF9">
              <w:rPr>
                <w:rFonts w:eastAsia="Calibri" w:cstheme="minorHAnsi"/>
                <w:sz w:val="20"/>
                <w:szCs w:val="20"/>
                <w:lang w:eastAsia="zh-CN"/>
              </w:rPr>
              <w:t>Miklinovec</w:t>
            </w:r>
            <w:proofErr w:type="spellEnd"/>
            <w:r w:rsidRPr="00513EF9">
              <w:rPr>
                <w:rFonts w:eastAsia="Calibri" w:cstheme="minorHAnsi"/>
                <w:sz w:val="20"/>
                <w:szCs w:val="20"/>
                <w:lang w:eastAsia="zh-CN"/>
              </w:rPr>
              <w:t xml:space="preserve"> 99A,</w:t>
            </w:r>
            <w:r>
              <w:rPr>
                <w:rFonts w:eastAsia="Calibri" w:cstheme="minorHAnsi"/>
                <w:sz w:val="20"/>
                <w:szCs w:val="20"/>
                <w:lang w:eastAsia="zh-CN"/>
              </w:rPr>
              <w:t xml:space="preserve"> </w:t>
            </w:r>
            <w:r w:rsidRPr="00513EF9">
              <w:rPr>
                <w:rFonts w:eastAsia="Calibri" w:cstheme="minorHAnsi"/>
                <w:sz w:val="20"/>
                <w:szCs w:val="20"/>
                <w:lang w:eastAsia="zh-CN"/>
              </w:rPr>
              <w:t>48000 Koprivnica</w:t>
            </w:r>
          </w:p>
        </w:tc>
      </w:tr>
      <w:tr w:rsidR="00F94CD6" w:rsidRPr="006C6DD6" w14:paraId="6E15A22B" w14:textId="77777777" w:rsidTr="00C827FE">
        <w:trPr>
          <w:trHeight w:val="83"/>
          <w:jc w:val="center"/>
        </w:trPr>
        <w:tc>
          <w:tcPr>
            <w:tcW w:w="4673" w:type="dxa"/>
            <w:gridSpan w:val="4"/>
            <w:shd w:val="clear" w:color="auto" w:fill="FFFFFF"/>
            <w:vAlign w:val="center"/>
          </w:tcPr>
          <w:p w14:paraId="3409E0AA" w14:textId="77777777" w:rsidR="00F94CD6" w:rsidRPr="006B63EE" w:rsidRDefault="00F94CD6" w:rsidP="00C827FE">
            <w:pPr>
              <w:spacing w:after="0" w:line="240" w:lineRule="auto"/>
              <w:ind w:left="113"/>
              <w:rPr>
                <w:rFonts w:eastAsia="Calibri" w:cstheme="minorHAnsi"/>
                <w:sz w:val="20"/>
                <w:szCs w:val="20"/>
                <w:highlight w:val="yellow"/>
                <w:lang w:eastAsia="zh-CN"/>
              </w:rPr>
            </w:pPr>
            <w:r w:rsidRPr="00513EF9">
              <w:rPr>
                <w:rFonts w:eastAsia="Calibri" w:cstheme="minorHAnsi"/>
                <w:sz w:val="20"/>
                <w:szCs w:val="20"/>
                <w:lang w:eastAsia="zh-CN"/>
              </w:rPr>
              <w:t>Društveni dom Vinica</w:t>
            </w:r>
          </w:p>
        </w:tc>
        <w:tc>
          <w:tcPr>
            <w:tcW w:w="4394" w:type="dxa"/>
            <w:vAlign w:val="center"/>
          </w:tcPr>
          <w:p w14:paraId="79FCB0C0" w14:textId="77777777" w:rsidR="00F94CD6" w:rsidRPr="006B63EE" w:rsidRDefault="00F94CD6" w:rsidP="00C827FE">
            <w:pPr>
              <w:spacing w:after="0" w:line="240" w:lineRule="auto"/>
              <w:ind w:left="113"/>
              <w:rPr>
                <w:rFonts w:eastAsia="Calibri" w:cstheme="minorHAnsi"/>
                <w:sz w:val="20"/>
                <w:szCs w:val="20"/>
                <w:highlight w:val="yellow"/>
                <w:lang w:eastAsia="zh-CN"/>
              </w:rPr>
            </w:pPr>
            <w:r w:rsidRPr="00513EF9">
              <w:rPr>
                <w:rFonts w:eastAsia="Calibri" w:cstheme="minorHAnsi"/>
                <w:sz w:val="20"/>
                <w:szCs w:val="20"/>
                <w:lang w:eastAsia="zh-CN"/>
              </w:rPr>
              <w:t>Vinica 65</w:t>
            </w:r>
            <w:r>
              <w:rPr>
                <w:rFonts w:eastAsia="Calibri" w:cstheme="minorHAnsi"/>
                <w:sz w:val="20"/>
                <w:szCs w:val="20"/>
                <w:lang w:eastAsia="zh-CN"/>
              </w:rPr>
              <w:t xml:space="preserve">, </w:t>
            </w:r>
            <w:r w:rsidRPr="00513EF9">
              <w:rPr>
                <w:rFonts w:eastAsia="Calibri" w:cstheme="minorHAnsi"/>
                <w:sz w:val="20"/>
                <w:szCs w:val="20"/>
                <w:lang w:eastAsia="zh-CN"/>
              </w:rPr>
              <w:t>48000 Koprivnica</w:t>
            </w:r>
          </w:p>
        </w:tc>
      </w:tr>
      <w:tr w:rsidR="00F94CD6" w:rsidRPr="006C6DD6" w14:paraId="6272FD98" w14:textId="77777777" w:rsidTr="00C827FE">
        <w:trPr>
          <w:trHeight w:val="83"/>
          <w:jc w:val="center"/>
        </w:trPr>
        <w:tc>
          <w:tcPr>
            <w:tcW w:w="4673" w:type="dxa"/>
            <w:gridSpan w:val="4"/>
            <w:shd w:val="clear" w:color="auto" w:fill="FFFFFF"/>
            <w:vAlign w:val="center"/>
          </w:tcPr>
          <w:p w14:paraId="4EFB4587" w14:textId="77777777" w:rsidR="00F94CD6" w:rsidRPr="006B63EE" w:rsidRDefault="00F94CD6" w:rsidP="00C827FE">
            <w:pPr>
              <w:spacing w:after="0" w:line="240" w:lineRule="auto"/>
              <w:ind w:left="113"/>
              <w:rPr>
                <w:rFonts w:eastAsia="Calibri" w:cstheme="minorHAnsi"/>
                <w:sz w:val="20"/>
                <w:szCs w:val="20"/>
                <w:highlight w:val="yellow"/>
                <w:lang w:eastAsia="zh-CN"/>
              </w:rPr>
            </w:pPr>
            <w:r w:rsidRPr="00513EF9">
              <w:rPr>
                <w:rFonts w:eastAsia="Calibri" w:cstheme="minorHAnsi"/>
                <w:sz w:val="20"/>
                <w:szCs w:val="20"/>
                <w:lang w:eastAsia="zh-CN"/>
              </w:rPr>
              <w:t>Društveni dom Starigrad</w:t>
            </w:r>
          </w:p>
        </w:tc>
        <w:tc>
          <w:tcPr>
            <w:tcW w:w="4394" w:type="dxa"/>
            <w:vAlign w:val="center"/>
          </w:tcPr>
          <w:p w14:paraId="18A73A44" w14:textId="77777777" w:rsidR="00F94CD6" w:rsidRPr="006B63EE" w:rsidRDefault="00F94CD6" w:rsidP="00C827FE">
            <w:pPr>
              <w:spacing w:after="0" w:line="240" w:lineRule="auto"/>
              <w:ind w:left="113"/>
              <w:rPr>
                <w:rFonts w:eastAsia="Calibri" w:cstheme="minorHAnsi"/>
                <w:sz w:val="20"/>
                <w:szCs w:val="20"/>
                <w:highlight w:val="yellow"/>
                <w:lang w:eastAsia="zh-CN"/>
              </w:rPr>
            </w:pPr>
            <w:r w:rsidRPr="00513EF9">
              <w:rPr>
                <w:rFonts w:eastAsia="Calibri" w:cstheme="minorHAnsi"/>
                <w:sz w:val="20"/>
                <w:szCs w:val="20"/>
                <w:lang w:eastAsia="zh-CN"/>
              </w:rPr>
              <w:t>Krešimirova 28</w:t>
            </w:r>
            <w:r>
              <w:rPr>
                <w:rFonts w:eastAsia="Calibri" w:cstheme="minorHAnsi"/>
                <w:sz w:val="20"/>
                <w:szCs w:val="20"/>
                <w:lang w:eastAsia="zh-CN"/>
              </w:rPr>
              <w:t>,</w:t>
            </w:r>
            <w:r w:rsidRPr="00513EF9">
              <w:rPr>
                <w:rFonts w:eastAsia="Calibri" w:cstheme="minorHAnsi"/>
                <w:sz w:val="20"/>
                <w:szCs w:val="20"/>
                <w:lang w:eastAsia="zh-CN"/>
              </w:rPr>
              <w:t xml:space="preserve"> Starigrad,</w:t>
            </w:r>
            <w:r>
              <w:rPr>
                <w:rFonts w:eastAsia="Calibri" w:cstheme="minorHAnsi"/>
                <w:sz w:val="20"/>
                <w:szCs w:val="20"/>
                <w:lang w:eastAsia="zh-CN"/>
              </w:rPr>
              <w:t xml:space="preserve"> </w:t>
            </w:r>
            <w:r w:rsidRPr="00513EF9">
              <w:rPr>
                <w:rFonts w:eastAsia="Calibri" w:cstheme="minorHAnsi"/>
                <w:sz w:val="20"/>
                <w:szCs w:val="20"/>
                <w:lang w:eastAsia="zh-CN"/>
              </w:rPr>
              <w:t>48000 Koprivnica</w:t>
            </w:r>
          </w:p>
        </w:tc>
      </w:tr>
      <w:tr w:rsidR="00F94CD6" w:rsidRPr="006C6DD6" w14:paraId="3964C02B" w14:textId="77777777" w:rsidTr="00C827FE">
        <w:trPr>
          <w:trHeight w:val="83"/>
          <w:jc w:val="center"/>
        </w:trPr>
        <w:tc>
          <w:tcPr>
            <w:tcW w:w="9067" w:type="dxa"/>
            <w:gridSpan w:val="5"/>
            <w:shd w:val="clear" w:color="auto" w:fill="FFFFFF"/>
            <w:vAlign w:val="center"/>
          </w:tcPr>
          <w:p w14:paraId="7077A794" w14:textId="77777777" w:rsidR="00F94CD6" w:rsidRPr="006A209B" w:rsidRDefault="00F94CD6" w:rsidP="00C827FE">
            <w:pPr>
              <w:spacing w:after="0" w:line="240" w:lineRule="auto"/>
              <w:ind w:left="113"/>
              <w:jc w:val="center"/>
              <w:rPr>
                <w:rFonts w:eastAsia="Calibri" w:cstheme="minorHAnsi"/>
                <w:b/>
                <w:bCs/>
                <w:sz w:val="20"/>
                <w:szCs w:val="20"/>
                <w:highlight w:val="yellow"/>
                <w:lang w:eastAsia="zh-CN"/>
              </w:rPr>
            </w:pPr>
            <w:r w:rsidRPr="006A209B">
              <w:rPr>
                <w:rFonts w:eastAsia="Calibri" w:cstheme="minorHAnsi"/>
                <w:b/>
                <w:bCs/>
                <w:sz w:val="20"/>
                <w:szCs w:val="20"/>
                <w:lang w:eastAsia="zh-CN"/>
              </w:rPr>
              <w:t>PROMETNO INFRASTRUKTURNI OBJEKT</w:t>
            </w:r>
            <w:r>
              <w:rPr>
                <w:rFonts w:eastAsia="Calibri" w:cstheme="minorHAnsi"/>
                <w:b/>
                <w:bCs/>
                <w:sz w:val="20"/>
                <w:szCs w:val="20"/>
                <w:lang w:eastAsia="zh-CN"/>
              </w:rPr>
              <w:t>I</w:t>
            </w:r>
          </w:p>
        </w:tc>
      </w:tr>
      <w:tr w:rsidR="00F94CD6" w:rsidRPr="006C6DD6" w14:paraId="6F638553" w14:textId="77777777" w:rsidTr="00C827FE">
        <w:trPr>
          <w:trHeight w:val="83"/>
          <w:jc w:val="center"/>
        </w:trPr>
        <w:tc>
          <w:tcPr>
            <w:tcW w:w="4673" w:type="dxa"/>
            <w:gridSpan w:val="4"/>
            <w:shd w:val="clear" w:color="auto" w:fill="FFFFFF"/>
            <w:vAlign w:val="center"/>
          </w:tcPr>
          <w:p w14:paraId="692CFE92" w14:textId="77777777" w:rsidR="00F94CD6" w:rsidRPr="006B63EE" w:rsidRDefault="00F94CD6" w:rsidP="00C827FE">
            <w:pPr>
              <w:spacing w:after="0" w:line="240" w:lineRule="auto"/>
              <w:ind w:left="113"/>
              <w:rPr>
                <w:rFonts w:eastAsia="Calibri" w:cstheme="minorHAnsi"/>
                <w:sz w:val="20"/>
                <w:szCs w:val="20"/>
                <w:highlight w:val="yellow"/>
                <w:lang w:eastAsia="zh-CN"/>
              </w:rPr>
            </w:pPr>
            <w:r w:rsidRPr="006A209B">
              <w:rPr>
                <w:rFonts w:eastAsia="Calibri" w:cstheme="minorHAnsi"/>
                <w:sz w:val="20"/>
                <w:szCs w:val="20"/>
                <w:lang w:eastAsia="zh-CN"/>
              </w:rPr>
              <w:t>Autobusni kolodvor Koprivnica</w:t>
            </w:r>
          </w:p>
        </w:tc>
        <w:tc>
          <w:tcPr>
            <w:tcW w:w="4394" w:type="dxa"/>
            <w:vAlign w:val="center"/>
          </w:tcPr>
          <w:p w14:paraId="7E2F15C8" w14:textId="77777777" w:rsidR="00F94CD6" w:rsidRPr="006B63EE" w:rsidRDefault="00F94CD6" w:rsidP="00C827FE">
            <w:pPr>
              <w:spacing w:after="0" w:line="240" w:lineRule="auto"/>
              <w:ind w:left="113"/>
              <w:rPr>
                <w:rFonts w:eastAsia="Calibri" w:cstheme="minorHAnsi"/>
                <w:sz w:val="20"/>
                <w:szCs w:val="20"/>
                <w:highlight w:val="yellow"/>
                <w:lang w:eastAsia="zh-CN"/>
              </w:rPr>
            </w:pPr>
            <w:r w:rsidRPr="006A209B">
              <w:rPr>
                <w:rFonts w:eastAsia="Calibri" w:cstheme="minorHAnsi"/>
                <w:sz w:val="20"/>
                <w:szCs w:val="20"/>
                <w:lang w:eastAsia="zh-CN"/>
              </w:rPr>
              <w:t>Kolodvorska 31, 48000 Koprivnica</w:t>
            </w:r>
          </w:p>
        </w:tc>
      </w:tr>
      <w:tr w:rsidR="00F94CD6" w:rsidRPr="006C6DD6" w14:paraId="5A428F19" w14:textId="77777777" w:rsidTr="00C827FE">
        <w:trPr>
          <w:trHeight w:val="70"/>
          <w:jc w:val="center"/>
        </w:trPr>
        <w:tc>
          <w:tcPr>
            <w:tcW w:w="4673" w:type="dxa"/>
            <w:gridSpan w:val="4"/>
            <w:shd w:val="clear" w:color="auto" w:fill="FFFFFF"/>
            <w:vAlign w:val="center"/>
          </w:tcPr>
          <w:p w14:paraId="57FEC21A" w14:textId="77777777" w:rsidR="00F94CD6" w:rsidRPr="006B63EE" w:rsidRDefault="00F94CD6" w:rsidP="00C827FE">
            <w:pPr>
              <w:spacing w:after="0" w:line="240" w:lineRule="auto"/>
              <w:ind w:left="113"/>
              <w:rPr>
                <w:rFonts w:eastAsia="Calibri" w:cstheme="minorHAnsi"/>
                <w:sz w:val="20"/>
                <w:szCs w:val="20"/>
                <w:highlight w:val="yellow"/>
                <w:lang w:eastAsia="zh-CN"/>
              </w:rPr>
            </w:pPr>
            <w:r w:rsidRPr="006A209B">
              <w:rPr>
                <w:rFonts w:eastAsia="Calibri" w:cstheme="minorHAnsi"/>
                <w:sz w:val="20"/>
                <w:szCs w:val="20"/>
                <w:lang w:eastAsia="zh-CN"/>
              </w:rPr>
              <w:t>Željeznički kolodvor Koprivnica</w:t>
            </w:r>
          </w:p>
        </w:tc>
        <w:tc>
          <w:tcPr>
            <w:tcW w:w="4394" w:type="dxa"/>
            <w:vAlign w:val="center"/>
          </w:tcPr>
          <w:p w14:paraId="63695083" w14:textId="77777777" w:rsidR="00F94CD6" w:rsidRPr="006B63EE" w:rsidRDefault="00F94CD6" w:rsidP="00C827FE">
            <w:pPr>
              <w:spacing w:after="0" w:line="240" w:lineRule="auto"/>
              <w:ind w:left="113"/>
              <w:rPr>
                <w:rFonts w:eastAsia="Calibri" w:cstheme="minorHAnsi"/>
                <w:sz w:val="20"/>
                <w:szCs w:val="20"/>
                <w:highlight w:val="yellow"/>
                <w:lang w:eastAsia="zh-CN"/>
              </w:rPr>
            </w:pPr>
            <w:r w:rsidRPr="006A209B">
              <w:rPr>
                <w:rFonts w:eastAsia="Calibri" w:cstheme="minorHAnsi"/>
                <w:sz w:val="20"/>
                <w:szCs w:val="20"/>
                <w:lang w:eastAsia="zh-CN"/>
              </w:rPr>
              <w:t>Kolodvorska 1</w:t>
            </w:r>
            <w:r>
              <w:rPr>
                <w:rFonts w:eastAsia="Calibri" w:cstheme="minorHAnsi"/>
                <w:sz w:val="20"/>
                <w:szCs w:val="20"/>
                <w:lang w:eastAsia="zh-CN"/>
              </w:rPr>
              <w:t>0</w:t>
            </w:r>
            <w:r w:rsidRPr="006A209B">
              <w:rPr>
                <w:rFonts w:eastAsia="Calibri" w:cstheme="minorHAnsi"/>
                <w:sz w:val="20"/>
                <w:szCs w:val="20"/>
                <w:lang w:eastAsia="zh-CN"/>
              </w:rPr>
              <w:t>, 48000 Koprivnica</w:t>
            </w:r>
          </w:p>
        </w:tc>
      </w:tr>
    </w:tbl>
    <w:bookmarkEnd w:id="86"/>
    <w:bookmarkEnd w:id="87"/>
    <w:bookmarkEnd w:id="88"/>
    <w:p w14:paraId="4BF7258F" w14:textId="00E64E41" w:rsidR="00F94CD6" w:rsidRPr="00F94CD6" w:rsidRDefault="00F94CD6" w:rsidP="00F94CD6">
      <w:pPr>
        <w:jc w:val="center"/>
        <w:rPr>
          <w:sz w:val="20"/>
          <w:szCs w:val="20"/>
          <w:lang w:eastAsia="zh-CN"/>
        </w:rPr>
      </w:pPr>
      <w:r w:rsidRPr="00F94CD6">
        <w:rPr>
          <w:sz w:val="20"/>
          <w:szCs w:val="20"/>
          <w:lang w:eastAsia="zh-CN"/>
        </w:rPr>
        <w:t>Izvor: Plan djelovanja civilne zaštite Grada Koprivnice, 2022. godina</w:t>
      </w:r>
    </w:p>
    <w:p w14:paraId="6490F561" w14:textId="6071E90B" w:rsidR="00F94CD6" w:rsidRDefault="00612581" w:rsidP="00612581">
      <w:pPr>
        <w:pStyle w:val="Naslov4"/>
      </w:pPr>
      <w:bookmarkStart w:id="93" w:name="_Toc182566497"/>
      <w:r>
        <w:t xml:space="preserve">Skloništa s kapacitetima i drugim objektima za </w:t>
      </w:r>
      <w:proofErr w:type="spellStart"/>
      <w:r>
        <w:t>skalnjanje</w:t>
      </w:r>
      <w:bookmarkEnd w:id="93"/>
      <w:proofErr w:type="spellEnd"/>
    </w:p>
    <w:p w14:paraId="6C4D3651" w14:textId="091621D0" w:rsidR="00612581" w:rsidRPr="00612581" w:rsidRDefault="00612581" w:rsidP="00612581">
      <w:pPr>
        <w:spacing w:after="0" w:line="276" w:lineRule="auto"/>
        <w:jc w:val="both"/>
        <w:rPr>
          <w:rFonts w:eastAsia="Times New Roman" w:cs="Arial"/>
          <w:color w:val="000000"/>
          <w:sz w:val="24"/>
          <w:szCs w:val="28"/>
          <w:lang w:eastAsia="hr-HR"/>
        </w:rPr>
      </w:pPr>
      <w:r w:rsidRPr="00612581">
        <w:rPr>
          <w:rFonts w:eastAsia="Times New Roman" w:cs="Arial"/>
          <w:color w:val="000000"/>
          <w:sz w:val="24"/>
          <w:szCs w:val="28"/>
          <w:lang w:eastAsia="hr-HR"/>
        </w:rPr>
        <w:t xml:space="preserve">Grad Koprivnica u svojem vlasništvu </w:t>
      </w:r>
      <w:r w:rsidRPr="007D6220">
        <w:rPr>
          <w:rFonts w:eastAsia="Times New Roman" w:cs="Arial"/>
          <w:sz w:val="24"/>
          <w:szCs w:val="28"/>
          <w:lang w:eastAsia="hr-HR"/>
        </w:rPr>
        <w:t>ima</w:t>
      </w:r>
      <w:r w:rsidR="007D6220" w:rsidRPr="007D6220">
        <w:rPr>
          <w:rFonts w:eastAsia="Times New Roman" w:cs="Arial"/>
          <w:sz w:val="24"/>
          <w:szCs w:val="28"/>
          <w:lang w:eastAsia="hr-HR"/>
        </w:rPr>
        <w:t xml:space="preserve"> </w:t>
      </w:r>
      <w:r w:rsidR="00FA7DB5" w:rsidRPr="007D6220">
        <w:rPr>
          <w:rFonts w:eastAsia="Times New Roman" w:cs="Arial"/>
          <w:sz w:val="24"/>
          <w:szCs w:val="28"/>
          <w:lang w:eastAsia="hr-HR"/>
        </w:rPr>
        <w:t xml:space="preserve">3 </w:t>
      </w:r>
      <w:r w:rsidRPr="00612581">
        <w:rPr>
          <w:rFonts w:eastAsia="Times New Roman" w:cs="Arial"/>
          <w:color w:val="000000"/>
          <w:sz w:val="24"/>
          <w:szCs w:val="28"/>
          <w:lang w:eastAsia="hr-HR"/>
        </w:rPr>
        <w:t xml:space="preserve">javna skloništa na lokacijama: </w:t>
      </w:r>
    </w:p>
    <w:p w14:paraId="6929C4B3" w14:textId="77777777" w:rsidR="00612581" w:rsidRPr="00612581" w:rsidRDefault="00612581" w:rsidP="00432AD6">
      <w:pPr>
        <w:numPr>
          <w:ilvl w:val="0"/>
          <w:numId w:val="13"/>
        </w:numPr>
        <w:spacing w:after="0" w:line="276" w:lineRule="auto"/>
        <w:ind w:left="714" w:hanging="357"/>
        <w:jc w:val="both"/>
        <w:rPr>
          <w:rFonts w:eastAsia="Times New Roman" w:cs="Arial"/>
          <w:color w:val="000000"/>
          <w:sz w:val="24"/>
          <w:szCs w:val="28"/>
          <w:lang w:eastAsia="hr-HR"/>
        </w:rPr>
      </w:pPr>
      <w:r w:rsidRPr="00612581">
        <w:rPr>
          <w:rFonts w:eastAsia="Times New Roman" w:cs="Arial"/>
          <w:color w:val="000000"/>
          <w:sz w:val="24"/>
          <w:szCs w:val="28"/>
          <w:lang w:eastAsia="hr-HR"/>
        </w:rPr>
        <w:t xml:space="preserve">J.J. Strossmayera 3, </w:t>
      </w:r>
    </w:p>
    <w:p w14:paraId="026BE9DD" w14:textId="77777777" w:rsidR="00612581" w:rsidRPr="00612581" w:rsidRDefault="00612581" w:rsidP="00432AD6">
      <w:pPr>
        <w:numPr>
          <w:ilvl w:val="0"/>
          <w:numId w:val="13"/>
        </w:numPr>
        <w:spacing w:after="0" w:line="276" w:lineRule="auto"/>
        <w:ind w:left="714" w:hanging="357"/>
        <w:jc w:val="both"/>
        <w:rPr>
          <w:rFonts w:eastAsia="Times New Roman" w:cs="Arial"/>
          <w:color w:val="000000"/>
          <w:sz w:val="24"/>
          <w:szCs w:val="28"/>
          <w:lang w:eastAsia="hr-HR"/>
        </w:rPr>
      </w:pPr>
      <w:r w:rsidRPr="00612581">
        <w:rPr>
          <w:rFonts w:eastAsia="Times New Roman" w:cs="Arial"/>
          <w:color w:val="000000"/>
          <w:sz w:val="24"/>
          <w:szCs w:val="28"/>
          <w:lang w:eastAsia="hr-HR"/>
        </w:rPr>
        <w:t xml:space="preserve">Trg kralja Tomislava 8, </w:t>
      </w:r>
    </w:p>
    <w:p w14:paraId="00F766CE" w14:textId="77777777" w:rsidR="00612581" w:rsidRDefault="00612581" w:rsidP="00432AD6">
      <w:pPr>
        <w:numPr>
          <w:ilvl w:val="0"/>
          <w:numId w:val="13"/>
        </w:numPr>
        <w:spacing w:after="0" w:line="276" w:lineRule="auto"/>
        <w:ind w:left="714" w:hanging="357"/>
        <w:jc w:val="both"/>
        <w:rPr>
          <w:rFonts w:eastAsia="Times New Roman" w:cs="Arial"/>
          <w:color w:val="000000"/>
          <w:sz w:val="24"/>
          <w:szCs w:val="28"/>
          <w:lang w:eastAsia="hr-HR"/>
        </w:rPr>
      </w:pPr>
      <w:r w:rsidRPr="00612581">
        <w:rPr>
          <w:rFonts w:eastAsia="Times New Roman" w:cs="Arial"/>
          <w:color w:val="000000"/>
          <w:sz w:val="24"/>
          <w:szCs w:val="28"/>
          <w:lang w:eastAsia="hr-HR"/>
        </w:rPr>
        <w:t xml:space="preserve">Trg kralja Tomislava 12, </w:t>
      </w:r>
    </w:p>
    <w:p w14:paraId="3E85BDF0" w14:textId="77777777" w:rsidR="00A379C2" w:rsidRPr="00612581" w:rsidRDefault="00A379C2" w:rsidP="00A379C2">
      <w:pPr>
        <w:spacing w:after="0" w:line="276" w:lineRule="auto"/>
        <w:ind w:left="714"/>
        <w:jc w:val="both"/>
        <w:rPr>
          <w:rFonts w:eastAsia="Times New Roman" w:cs="Arial"/>
          <w:color w:val="000000"/>
          <w:sz w:val="24"/>
          <w:szCs w:val="28"/>
          <w:lang w:eastAsia="hr-HR"/>
        </w:rPr>
      </w:pPr>
    </w:p>
    <w:p w14:paraId="74B5BF43" w14:textId="77777777" w:rsidR="00612581" w:rsidRPr="00612581" w:rsidRDefault="00612581" w:rsidP="00612581">
      <w:pPr>
        <w:spacing w:after="120" w:line="276" w:lineRule="auto"/>
        <w:jc w:val="both"/>
        <w:rPr>
          <w:rFonts w:eastAsia="Times New Roman" w:cs="Arial"/>
          <w:color w:val="000000"/>
          <w:sz w:val="24"/>
          <w:szCs w:val="28"/>
          <w:lang w:eastAsia="hr-HR"/>
        </w:rPr>
      </w:pPr>
      <w:r w:rsidRPr="00612581">
        <w:rPr>
          <w:rFonts w:eastAsia="Times New Roman" w:cs="Arial"/>
          <w:color w:val="000000"/>
          <w:sz w:val="24"/>
          <w:szCs w:val="28"/>
          <w:lang w:eastAsia="hr-HR"/>
        </w:rPr>
        <w:t>Prema utvrđenoj potrebi, Grad Koprivnica ima obvezu redovnog servisiranja i održavanja skloništa u svojem vlasništvu. Za skloništa koja su u vlasništvu privatnih poduzeća obvezu redovnog servisiranja i održavanja skloništa imaju vlasnici.</w:t>
      </w:r>
    </w:p>
    <w:p w14:paraId="7B776901" w14:textId="77777777" w:rsidR="00612581" w:rsidRPr="00612581" w:rsidRDefault="00612581" w:rsidP="00612581">
      <w:pPr>
        <w:spacing w:after="120" w:line="276" w:lineRule="auto"/>
        <w:jc w:val="both"/>
        <w:rPr>
          <w:rFonts w:eastAsia="Times New Roman" w:cs="Arial"/>
          <w:b/>
          <w:color w:val="000000"/>
          <w:sz w:val="24"/>
          <w:szCs w:val="28"/>
          <w:lang w:eastAsia="hr-HR"/>
        </w:rPr>
      </w:pPr>
      <w:r w:rsidRPr="00612581">
        <w:rPr>
          <w:rFonts w:eastAsia="Times New Roman" w:cs="Arial"/>
          <w:color w:val="000000"/>
          <w:sz w:val="24"/>
          <w:szCs w:val="28"/>
          <w:lang w:eastAsia="hr-HR"/>
        </w:rPr>
        <w:t>Pregled skloništa na području Grada Koprivnice dan je u sljedećoj tablici.</w:t>
      </w:r>
    </w:p>
    <w:p w14:paraId="2F04571B" w14:textId="7E781A92" w:rsidR="00612581" w:rsidRPr="00ED4A08" w:rsidRDefault="00612581" w:rsidP="00612581">
      <w:pPr>
        <w:pStyle w:val="Opisslike"/>
        <w:keepNext/>
        <w:spacing w:line="276" w:lineRule="auto"/>
        <w:jc w:val="center"/>
      </w:pPr>
      <w:bookmarkStart w:id="94" w:name="_Toc535844531"/>
      <w:bookmarkStart w:id="95" w:name="_Toc99381842"/>
      <w:bookmarkStart w:id="96" w:name="_Toc177970663"/>
      <w:r w:rsidRPr="00ED4A08">
        <w:t xml:space="preserve">Tablica </w:t>
      </w:r>
      <w:fldSimple w:instr=" SEQ Tablica \* ARABIC ">
        <w:r w:rsidR="00603D5F">
          <w:rPr>
            <w:noProof/>
          </w:rPr>
          <w:t>10</w:t>
        </w:r>
      </w:fldSimple>
      <w:r w:rsidRPr="00ED4A08">
        <w:t>. Skloništa na području Grada Koprivnice</w:t>
      </w:r>
      <w:bookmarkEnd w:id="94"/>
      <w:bookmarkEnd w:id="95"/>
      <w:bookmarkEnd w:id="96"/>
    </w:p>
    <w:tbl>
      <w:tblPr>
        <w:tblStyle w:val="Reetkatablice"/>
        <w:tblW w:w="9067" w:type="dxa"/>
        <w:tblLook w:val="04A0" w:firstRow="1" w:lastRow="0" w:firstColumn="1" w:lastColumn="0" w:noHBand="0" w:noVBand="1"/>
      </w:tblPr>
      <w:tblGrid>
        <w:gridCol w:w="4248"/>
        <w:gridCol w:w="1417"/>
        <w:gridCol w:w="1843"/>
        <w:gridCol w:w="1559"/>
      </w:tblGrid>
      <w:tr w:rsidR="00612581" w:rsidRPr="009521C5" w14:paraId="4D8A5D13" w14:textId="77777777" w:rsidTr="00C827FE">
        <w:trPr>
          <w:trHeight w:val="552"/>
        </w:trPr>
        <w:tc>
          <w:tcPr>
            <w:tcW w:w="4248" w:type="dxa"/>
            <w:vAlign w:val="center"/>
          </w:tcPr>
          <w:p w14:paraId="548E7781" w14:textId="77777777" w:rsidR="00612581" w:rsidRPr="009521C5" w:rsidRDefault="00612581" w:rsidP="00C827FE">
            <w:pPr>
              <w:jc w:val="center"/>
              <w:rPr>
                <w:rFonts w:cstheme="minorHAnsi"/>
                <w:b/>
                <w:sz w:val="20"/>
                <w:lang w:eastAsia="zh-CN"/>
              </w:rPr>
            </w:pPr>
            <w:r w:rsidRPr="009521C5">
              <w:rPr>
                <w:rFonts w:cstheme="minorHAnsi"/>
                <w:b/>
                <w:sz w:val="20"/>
                <w:lang w:eastAsia="zh-CN"/>
              </w:rPr>
              <w:t>ADRESA SKLONIŠTA</w:t>
            </w:r>
          </w:p>
        </w:tc>
        <w:tc>
          <w:tcPr>
            <w:tcW w:w="1417" w:type="dxa"/>
            <w:vAlign w:val="center"/>
          </w:tcPr>
          <w:p w14:paraId="788B81C0" w14:textId="77777777" w:rsidR="00612581" w:rsidRPr="009521C5" w:rsidRDefault="00612581" w:rsidP="00C827FE">
            <w:pPr>
              <w:jc w:val="center"/>
              <w:rPr>
                <w:rFonts w:cstheme="minorHAnsi"/>
                <w:b/>
                <w:sz w:val="20"/>
                <w:lang w:eastAsia="zh-CN"/>
              </w:rPr>
            </w:pPr>
            <w:r w:rsidRPr="009521C5">
              <w:rPr>
                <w:rFonts w:cstheme="minorHAnsi"/>
                <w:b/>
                <w:sz w:val="20"/>
                <w:lang w:eastAsia="zh-CN"/>
              </w:rPr>
              <w:t>TIP OBJEKTA</w:t>
            </w:r>
          </w:p>
        </w:tc>
        <w:tc>
          <w:tcPr>
            <w:tcW w:w="1843" w:type="dxa"/>
            <w:vAlign w:val="center"/>
          </w:tcPr>
          <w:p w14:paraId="1AFDA68D" w14:textId="77777777" w:rsidR="00612581" w:rsidRPr="009521C5" w:rsidRDefault="00612581" w:rsidP="00C827FE">
            <w:pPr>
              <w:jc w:val="center"/>
              <w:rPr>
                <w:rFonts w:cstheme="minorHAnsi"/>
                <w:b/>
                <w:sz w:val="20"/>
                <w:lang w:eastAsia="zh-CN"/>
              </w:rPr>
            </w:pPr>
            <w:r w:rsidRPr="009521C5">
              <w:rPr>
                <w:rFonts w:cstheme="minorHAnsi"/>
                <w:b/>
                <w:sz w:val="20"/>
                <w:lang w:eastAsia="zh-CN"/>
              </w:rPr>
              <w:t>KAPACITET (OSOBA)</w:t>
            </w:r>
          </w:p>
        </w:tc>
        <w:tc>
          <w:tcPr>
            <w:tcW w:w="1559" w:type="dxa"/>
            <w:vAlign w:val="center"/>
          </w:tcPr>
          <w:p w14:paraId="0FEB362F" w14:textId="77777777" w:rsidR="00612581" w:rsidRPr="009521C5" w:rsidRDefault="00612581" w:rsidP="00C827FE">
            <w:pPr>
              <w:jc w:val="center"/>
              <w:rPr>
                <w:rFonts w:cstheme="minorHAnsi"/>
                <w:b/>
                <w:sz w:val="20"/>
                <w:lang w:eastAsia="zh-CN"/>
              </w:rPr>
            </w:pPr>
            <w:r w:rsidRPr="009521C5">
              <w:rPr>
                <w:rFonts w:cstheme="minorHAnsi"/>
                <w:b/>
                <w:sz w:val="20"/>
                <w:lang w:eastAsia="zh-CN"/>
              </w:rPr>
              <w:t>TIP IZGRADNJE</w:t>
            </w:r>
          </w:p>
        </w:tc>
      </w:tr>
      <w:tr w:rsidR="00612581" w:rsidRPr="009521C5" w14:paraId="720D0408" w14:textId="77777777" w:rsidTr="00C827FE">
        <w:trPr>
          <w:trHeight w:val="269"/>
        </w:trPr>
        <w:tc>
          <w:tcPr>
            <w:tcW w:w="4248" w:type="dxa"/>
            <w:vAlign w:val="center"/>
          </w:tcPr>
          <w:p w14:paraId="50217DFD" w14:textId="77777777" w:rsidR="00612581" w:rsidRPr="009521C5" w:rsidRDefault="00612581" w:rsidP="00C827FE">
            <w:pPr>
              <w:rPr>
                <w:rFonts w:cstheme="minorHAnsi"/>
                <w:sz w:val="20"/>
                <w:lang w:eastAsia="zh-CN"/>
              </w:rPr>
            </w:pPr>
            <w:r w:rsidRPr="009521C5">
              <w:rPr>
                <w:rFonts w:cstheme="minorHAnsi"/>
                <w:sz w:val="20"/>
                <w:lang w:eastAsia="zh-CN"/>
              </w:rPr>
              <w:t>HŽ, Križevačka 69, Koprivnica</w:t>
            </w:r>
          </w:p>
        </w:tc>
        <w:tc>
          <w:tcPr>
            <w:tcW w:w="1417" w:type="dxa"/>
            <w:vAlign w:val="center"/>
          </w:tcPr>
          <w:p w14:paraId="2FEB35D1" w14:textId="77777777" w:rsidR="00612581" w:rsidRPr="009521C5" w:rsidRDefault="00612581" w:rsidP="00C827FE">
            <w:pPr>
              <w:jc w:val="center"/>
              <w:rPr>
                <w:rFonts w:cstheme="minorHAnsi"/>
                <w:sz w:val="20"/>
                <w:lang w:eastAsia="zh-CN"/>
              </w:rPr>
            </w:pPr>
            <w:r w:rsidRPr="009521C5">
              <w:rPr>
                <w:rFonts w:cstheme="minorHAnsi"/>
                <w:sz w:val="20"/>
                <w:lang w:eastAsia="zh-CN"/>
              </w:rPr>
              <w:t>poslovni</w:t>
            </w:r>
          </w:p>
        </w:tc>
        <w:tc>
          <w:tcPr>
            <w:tcW w:w="1843" w:type="dxa"/>
            <w:vAlign w:val="center"/>
          </w:tcPr>
          <w:p w14:paraId="6D7C63C5" w14:textId="77777777" w:rsidR="00612581" w:rsidRPr="009521C5" w:rsidRDefault="00612581" w:rsidP="00C827FE">
            <w:pPr>
              <w:jc w:val="center"/>
              <w:rPr>
                <w:rFonts w:cstheme="minorHAnsi"/>
                <w:sz w:val="20"/>
                <w:lang w:eastAsia="zh-CN"/>
              </w:rPr>
            </w:pPr>
            <w:r w:rsidRPr="009521C5">
              <w:rPr>
                <w:rFonts w:cstheme="minorHAnsi"/>
                <w:sz w:val="20"/>
                <w:lang w:eastAsia="zh-CN"/>
              </w:rPr>
              <w:t>77</w:t>
            </w:r>
          </w:p>
        </w:tc>
        <w:tc>
          <w:tcPr>
            <w:tcW w:w="1559" w:type="dxa"/>
            <w:vAlign w:val="center"/>
          </w:tcPr>
          <w:p w14:paraId="580C7C65" w14:textId="77777777" w:rsidR="00612581" w:rsidRPr="009521C5" w:rsidRDefault="00612581" w:rsidP="00C827FE">
            <w:pPr>
              <w:jc w:val="center"/>
              <w:rPr>
                <w:rFonts w:cstheme="minorHAnsi"/>
                <w:sz w:val="20"/>
                <w:lang w:eastAsia="zh-CN"/>
              </w:rPr>
            </w:pPr>
            <w:r w:rsidRPr="009521C5">
              <w:rPr>
                <w:rFonts w:cstheme="minorHAnsi"/>
                <w:sz w:val="20"/>
                <w:lang w:eastAsia="zh-CN"/>
              </w:rPr>
              <w:t>u objektu</w:t>
            </w:r>
          </w:p>
        </w:tc>
      </w:tr>
      <w:tr w:rsidR="00612581" w:rsidRPr="009521C5" w14:paraId="570816D2" w14:textId="77777777" w:rsidTr="00C827FE">
        <w:trPr>
          <w:trHeight w:val="269"/>
        </w:trPr>
        <w:tc>
          <w:tcPr>
            <w:tcW w:w="4248" w:type="dxa"/>
            <w:vAlign w:val="center"/>
          </w:tcPr>
          <w:p w14:paraId="7860A2D6" w14:textId="77777777" w:rsidR="00612581" w:rsidRPr="009521C5" w:rsidRDefault="00612581" w:rsidP="00C827FE">
            <w:pPr>
              <w:rPr>
                <w:rFonts w:cstheme="minorHAnsi"/>
                <w:sz w:val="20"/>
                <w:lang w:eastAsia="zh-CN"/>
              </w:rPr>
            </w:pPr>
            <w:r w:rsidRPr="009521C5">
              <w:rPr>
                <w:rFonts w:cstheme="minorHAnsi"/>
                <w:sz w:val="20"/>
                <w:lang w:eastAsia="zh-CN"/>
              </w:rPr>
              <w:t>HŽ, Kolodvorska 10, Koprivnica</w:t>
            </w:r>
          </w:p>
        </w:tc>
        <w:tc>
          <w:tcPr>
            <w:tcW w:w="1417" w:type="dxa"/>
            <w:vAlign w:val="center"/>
          </w:tcPr>
          <w:p w14:paraId="2E53D65E" w14:textId="77777777" w:rsidR="00612581" w:rsidRPr="009521C5" w:rsidRDefault="00612581" w:rsidP="00C827FE">
            <w:pPr>
              <w:jc w:val="center"/>
              <w:rPr>
                <w:rFonts w:cstheme="minorHAnsi"/>
                <w:sz w:val="20"/>
                <w:lang w:eastAsia="zh-CN"/>
              </w:rPr>
            </w:pPr>
            <w:r w:rsidRPr="009521C5">
              <w:rPr>
                <w:rFonts w:cstheme="minorHAnsi"/>
                <w:sz w:val="20"/>
                <w:lang w:eastAsia="zh-CN"/>
              </w:rPr>
              <w:t>poslovni</w:t>
            </w:r>
          </w:p>
        </w:tc>
        <w:tc>
          <w:tcPr>
            <w:tcW w:w="1843" w:type="dxa"/>
            <w:vAlign w:val="center"/>
          </w:tcPr>
          <w:p w14:paraId="615399E8" w14:textId="77777777" w:rsidR="00612581" w:rsidRPr="009521C5" w:rsidRDefault="00612581" w:rsidP="00C827FE">
            <w:pPr>
              <w:jc w:val="center"/>
              <w:rPr>
                <w:rFonts w:cstheme="minorHAnsi"/>
                <w:sz w:val="20"/>
                <w:lang w:eastAsia="zh-CN"/>
              </w:rPr>
            </w:pPr>
            <w:r w:rsidRPr="009521C5">
              <w:rPr>
                <w:rFonts w:cstheme="minorHAnsi"/>
                <w:sz w:val="20"/>
                <w:lang w:eastAsia="zh-CN"/>
              </w:rPr>
              <w:t>20</w:t>
            </w:r>
          </w:p>
        </w:tc>
        <w:tc>
          <w:tcPr>
            <w:tcW w:w="1559" w:type="dxa"/>
            <w:vAlign w:val="center"/>
          </w:tcPr>
          <w:p w14:paraId="5F44373D" w14:textId="77777777" w:rsidR="00612581" w:rsidRPr="009521C5" w:rsidRDefault="00612581" w:rsidP="00C827FE">
            <w:pPr>
              <w:jc w:val="center"/>
              <w:rPr>
                <w:rFonts w:cstheme="minorHAnsi"/>
                <w:sz w:val="20"/>
                <w:lang w:eastAsia="zh-CN"/>
              </w:rPr>
            </w:pPr>
            <w:r w:rsidRPr="009521C5">
              <w:rPr>
                <w:rFonts w:cstheme="minorHAnsi"/>
                <w:sz w:val="20"/>
                <w:lang w:eastAsia="zh-CN"/>
              </w:rPr>
              <w:t>u objektu</w:t>
            </w:r>
          </w:p>
        </w:tc>
      </w:tr>
      <w:tr w:rsidR="00612581" w:rsidRPr="009521C5" w14:paraId="05DBE8AA" w14:textId="77777777" w:rsidTr="00C827FE">
        <w:trPr>
          <w:trHeight w:val="269"/>
        </w:trPr>
        <w:tc>
          <w:tcPr>
            <w:tcW w:w="4248" w:type="dxa"/>
            <w:vAlign w:val="center"/>
          </w:tcPr>
          <w:p w14:paraId="6C605333" w14:textId="77777777" w:rsidR="00612581" w:rsidRPr="009521C5" w:rsidRDefault="00612581" w:rsidP="00C827FE">
            <w:pPr>
              <w:rPr>
                <w:rFonts w:cstheme="minorHAnsi"/>
                <w:sz w:val="20"/>
                <w:lang w:eastAsia="zh-CN"/>
              </w:rPr>
            </w:pPr>
            <w:r w:rsidRPr="009521C5">
              <w:rPr>
                <w:rFonts w:cstheme="minorHAnsi"/>
                <w:sz w:val="20"/>
                <w:lang w:eastAsia="zh-CN"/>
              </w:rPr>
              <w:t xml:space="preserve">Opća bolnica, Trg dr. </w:t>
            </w:r>
            <w:proofErr w:type="spellStart"/>
            <w:r w:rsidRPr="009521C5">
              <w:rPr>
                <w:rFonts w:cstheme="minorHAnsi"/>
                <w:sz w:val="20"/>
                <w:lang w:eastAsia="zh-CN"/>
              </w:rPr>
              <w:t>Bardeka</w:t>
            </w:r>
            <w:proofErr w:type="spellEnd"/>
            <w:r w:rsidRPr="009521C5">
              <w:rPr>
                <w:rFonts w:cstheme="minorHAnsi"/>
                <w:sz w:val="20"/>
                <w:lang w:eastAsia="zh-CN"/>
              </w:rPr>
              <w:t xml:space="preserve"> 10, Koprivnica</w:t>
            </w:r>
          </w:p>
        </w:tc>
        <w:tc>
          <w:tcPr>
            <w:tcW w:w="1417" w:type="dxa"/>
            <w:vAlign w:val="center"/>
          </w:tcPr>
          <w:p w14:paraId="4664AE5C" w14:textId="77777777" w:rsidR="00612581" w:rsidRPr="009521C5" w:rsidRDefault="00612581" w:rsidP="00C827FE">
            <w:pPr>
              <w:jc w:val="center"/>
              <w:rPr>
                <w:rFonts w:cstheme="minorHAnsi"/>
                <w:sz w:val="20"/>
                <w:lang w:eastAsia="zh-CN"/>
              </w:rPr>
            </w:pPr>
            <w:r w:rsidRPr="009521C5">
              <w:rPr>
                <w:rFonts w:cstheme="minorHAnsi"/>
                <w:sz w:val="20"/>
                <w:lang w:eastAsia="zh-CN"/>
              </w:rPr>
              <w:t>ustanova</w:t>
            </w:r>
          </w:p>
        </w:tc>
        <w:tc>
          <w:tcPr>
            <w:tcW w:w="1843" w:type="dxa"/>
            <w:vAlign w:val="center"/>
          </w:tcPr>
          <w:p w14:paraId="1F81C961" w14:textId="77777777" w:rsidR="00612581" w:rsidRPr="009521C5" w:rsidRDefault="00612581" w:rsidP="00C827FE">
            <w:pPr>
              <w:jc w:val="center"/>
              <w:rPr>
                <w:rFonts w:cstheme="minorHAnsi"/>
                <w:sz w:val="20"/>
                <w:lang w:eastAsia="zh-CN"/>
              </w:rPr>
            </w:pPr>
            <w:r w:rsidRPr="009521C5">
              <w:rPr>
                <w:rFonts w:cstheme="minorHAnsi"/>
                <w:sz w:val="20"/>
                <w:lang w:eastAsia="zh-CN"/>
              </w:rPr>
              <w:t>2 x 200</w:t>
            </w:r>
          </w:p>
        </w:tc>
        <w:tc>
          <w:tcPr>
            <w:tcW w:w="1559" w:type="dxa"/>
            <w:vAlign w:val="center"/>
          </w:tcPr>
          <w:p w14:paraId="51174C6E" w14:textId="77777777" w:rsidR="00612581" w:rsidRPr="009521C5" w:rsidRDefault="00612581" w:rsidP="00C827FE">
            <w:pPr>
              <w:jc w:val="center"/>
              <w:rPr>
                <w:rFonts w:cstheme="minorHAnsi"/>
                <w:sz w:val="20"/>
                <w:lang w:eastAsia="zh-CN"/>
              </w:rPr>
            </w:pPr>
            <w:r w:rsidRPr="009521C5">
              <w:rPr>
                <w:rFonts w:cstheme="minorHAnsi"/>
                <w:sz w:val="20"/>
                <w:lang w:eastAsia="zh-CN"/>
              </w:rPr>
              <w:t>u objektu</w:t>
            </w:r>
          </w:p>
        </w:tc>
      </w:tr>
      <w:tr w:rsidR="00612581" w:rsidRPr="009521C5" w14:paraId="789EA42B" w14:textId="77777777" w:rsidTr="00C827FE">
        <w:trPr>
          <w:trHeight w:val="269"/>
        </w:trPr>
        <w:tc>
          <w:tcPr>
            <w:tcW w:w="4248" w:type="dxa"/>
            <w:vAlign w:val="center"/>
          </w:tcPr>
          <w:p w14:paraId="4661A26C" w14:textId="5BD4D484" w:rsidR="00612581" w:rsidRPr="007D6220" w:rsidRDefault="00612581" w:rsidP="00C827FE">
            <w:pPr>
              <w:rPr>
                <w:rFonts w:cstheme="minorHAnsi"/>
                <w:sz w:val="20"/>
                <w:lang w:eastAsia="zh-CN"/>
              </w:rPr>
            </w:pPr>
            <w:r w:rsidRPr="007D6220">
              <w:rPr>
                <w:rFonts w:cstheme="minorHAnsi"/>
                <w:sz w:val="20"/>
                <w:lang w:eastAsia="zh-CN"/>
              </w:rPr>
              <w:t>Temelj, I. Generalića</w:t>
            </w:r>
            <w:r w:rsidR="00DC1ECF" w:rsidRPr="007D6220">
              <w:rPr>
                <w:rFonts w:cstheme="minorHAnsi"/>
                <w:sz w:val="20"/>
                <w:lang w:eastAsia="zh-CN"/>
              </w:rPr>
              <w:t xml:space="preserve"> 3</w:t>
            </w:r>
            <w:r w:rsidRPr="007D6220">
              <w:rPr>
                <w:rFonts w:cstheme="minorHAnsi"/>
                <w:sz w:val="20"/>
                <w:lang w:eastAsia="zh-CN"/>
              </w:rPr>
              <w:t>, Koprivnica</w:t>
            </w:r>
          </w:p>
        </w:tc>
        <w:tc>
          <w:tcPr>
            <w:tcW w:w="1417" w:type="dxa"/>
            <w:vAlign w:val="center"/>
          </w:tcPr>
          <w:p w14:paraId="2AA0DD9B" w14:textId="77777777" w:rsidR="00612581" w:rsidRPr="009521C5" w:rsidRDefault="00612581" w:rsidP="00C827FE">
            <w:pPr>
              <w:jc w:val="center"/>
              <w:rPr>
                <w:rFonts w:cstheme="minorHAnsi"/>
                <w:sz w:val="20"/>
                <w:lang w:eastAsia="zh-CN"/>
              </w:rPr>
            </w:pPr>
            <w:r w:rsidRPr="009521C5">
              <w:rPr>
                <w:rFonts w:cstheme="minorHAnsi"/>
                <w:sz w:val="20"/>
                <w:lang w:eastAsia="zh-CN"/>
              </w:rPr>
              <w:t>poslovni</w:t>
            </w:r>
          </w:p>
        </w:tc>
        <w:tc>
          <w:tcPr>
            <w:tcW w:w="1843" w:type="dxa"/>
            <w:vAlign w:val="center"/>
          </w:tcPr>
          <w:p w14:paraId="78624B03" w14:textId="77777777" w:rsidR="00612581" w:rsidRPr="009521C5" w:rsidRDefault="00612581" w:rsidP="00C827FE">
            <w:pPr>
              <w:jc w:val="center"/>
              <w:rPr>
                <w:rFonts w:cstheme="minorHAnsi"/>
                <w:sz w:val="20"/>
                <w:lang w:eastAsia="zh-CN"/>
              </w:rPr>
            </w:pPr>
            <w:r w:rsidRPr="009521C5">
              <w:rPr>
                <w:rFonts w:cstheme="minorHAnsi"/>
                <w:sz w:val="20"/>
                <w:lang w:eastAsia="zh-CN"/>
              </w:rPr>
              <w:t>100</w:t>
            </w:r>
          </w:p>
        </w:tc>
        <w:tc>
          <w:tcPr>
            <w:tcW w:w="1559" w:type="dxa"/>
            <w:vAlign w:val="center"/>
          </w:tcPr>
          <w:p w14:paraId="6DE4ABC5" w14:textId="77777777" w:rsidR="00612581" w:rsidRPr="009521C5" w:rsidRDefault="00612581" w:rsidP="00C827FE">
            <w:pPr>
              <w:jc w:val="center"/>
              <w:rPr>
                <w:rFonts w:cstheme="minorHAnsi"/>
                <w:sz w:val="20"/>
                <w:lang w:eastAsia="zh-CN"/>
              </w:rPr>
            </w:pPr>
            <w:r w:rsidRPr="009521C5">
              <w:rPr>
                <w:rFonts w:cstheme="minorHAnsi"/>
                <w:sz w:val="20"/>
                <w:lang w:eastAsia="zh-CN"/>
              </w:rPr>
              <w:t>u objektu</w:t>
            </w:r>
          </w:p>
        </w:tc>
      </w:tr>
      <w:tr w:rsidR="00612581" w:rsidRPr="009521C5" w14:paraId="5577BCC9" w14:textId="77777777" w:rsidTr="00C827FE">
        <w:trPr>
          <w:trHeight w:val="269"/>
        </w:trPr>
        <w:tc>
          <w:tcPr>
            <w:tcW w:w="4248" w:type="dxa"/>
            <w:vAlign w:val="center"/>
          </w:tcPr>
          <w:p w14:paraId="577E1101" w14:textId="77777777" w:rsidR="00612581" w:rsidRPr="007D6220" w:rsidRDefault="00612581" w:rsidP="00C827FE">
            <w:pPr>
              <w:rPr>
                <w:rFonts w:cstheme="minorHAnsi"/>
                <w:sz w:val="20"/>
                <w:lang w:eastAsia="zh-CN"/>
              </w:rPr>
            </w:pPr>
            <w:r w:rsidRPr="007D6220">
              <w:rPr>
                <w:rFonts w:cstheme="minorHAnsi"/>
                <w:sz w:val="20"/>
                <w:lang w:eastAsia="zh-CN"/>
              </w:rPr>
              <w:t xml:space="preserve">Bilokalnik, </w:t>
            </w:r>
            <w:proofErr w:type="spellStart"/>
            <w:r w:rsidRPr="007D6220">
              <w:rPr>
                <w:rFonts w:cstheme="minorHAnsi"/>
                <w:sz w:val="20"/>
                <w:lang w:eastAsia="zh-CN"/>
              </w:rPr>
              <w:t>Pavelinska</w:t>
            </w:r>
            <w:proofErr w:type="spellEnd"/>
            <w:r w:rsidRPr="007D6220">
              <w:rPr>
                <w:rFonts w:cstheme="minorHAnsi"/>
                <w:sz w:val="20"/>
                <w:lang w:eastAsia="zh-CN"/>
              </w:rPr>
              <w:t xml:space="preserve"> bb, Koprivnica</w:t>
            </w:r>
          </w:p>
        </w:tc>
        <w:tc>
          <w:tcPr>
            <w:tcW w:w="1417" w:type="dxa"/>
            <w:vAlign w:val="center"/>
          </w:tcPr>
          <w:p w14:paraId="1A5F26FC" w14:textId="77777777" w:rsidR="00612581" w:rsidRPr="009521C5" w:rsidRDefault="00612581" w:rsidP="00C827FE">
            <w:pPr>
              <w:jc w:val="center"/>
              <w:rPr>
                <w:rFonts w:cstheme="minorHAnsi"/>
                <w:sz w:val="20"/>
                <w:lang w:eastAsia="zh-CN"/>
              </w:rPr>
            </w:pPr>
            <w:r w:rsidRPr="009521C5">
              <w:rPr>
                <w:rFonts w:cstheme="minorHAnsi"/>
                <w:sz w:val="20"/>
                <w:lang w:eastAsia="zh-CN"/>
              </w:rPr>
              <w:t>poslovni</w:t>
            </w:r>
          </w:p>
        </w:tc>
        <w:tc>
          <w:tcPr>
            <w:tcW w:w="1843" w:type="dxa"/>
            <w:vAlign w:val="center"/>
          </w:tcPr>
          <w:p w14:paraId="4F67604C" w14:textId="77777777" w:rsidR="00612581" w:rsidRPr="009521C5" w:rsidRDefault="00612581" w:rsidP="00C827FE">
            <w:pPr>
              <w:jc w:val="center"/>
              <w:rPr>
                <w:rFonts w:cstheme="minorHAnsi"/>
                <w:sz w:val="20"/>
                <w:lang w:eastAsia="zh-CN"/>
              </w:rPr>
            </w:pPr>
            <w:r w:rsidRPr="009521C5">
              <w:rPr>
                <w:rFonts w:cstheme="minorHAnsi"/>
                <w:sz w:val="20"/>
                <w:lang w:eastAsia="zh-CN"/>
              </w:rPr>
              <w:t>100</w:t>
            </w:r>
          </w:p>
        </w:tc>
        <w:tc>
          <w:tcPr>
            <w:tcW w:w="1559" w:type="dxa"/>
            <w:vAlign w:val="center"/>
          </w:tcPr>
          <w:p w14:paraId="4BE619C7" w14:textId="77777777" w:rsidR="00612581" w:rsidRPr="009521C5" w:rsidRDefault="00612581" w:rsidP="00C827FE">
            <w:pPr>
              <w:jc w:val="center"/>
              <w:rPr>
                <w:rFonts w:cstheme="minorHAnsi"/>
                <w:sz w:val="20"/>
                <w:lang w:eastAsia="zh-CN"/>
              </w:rPr>
            </w:pPr>
            <w:r w:rsidRPr="009521C5">
              <w:rPr>
                <w:rFonts w:cstheme="minorHAnsi"/>
                <w:sz w:val="20"/>
                <w:lang w:eastAsia="zh-CN"/>
              </w:rPr>
              <w:t>u objektu</w:t>
            </w:r>
          </w:p>
        </w:tc>
      </w:tr>
      <w:tr w:rsidR="00612581" w:rsidRPr="009521C5" w14:paraId="5D45FACC" w14:textId="77777777" w:rsidTr="00C827FE">
        <w:trPr>
          <w:trHeight w:val="269"/>
        </w:trPr>
        <w:tc>
          <w:tcPr>
            <w:tcW w:w="4248" w:type="dxa"/>
            <w:vAlign w:val="center"/>
          </w:tcPr>
          <w:p w14:paraId="6D924E86" w14:textId="77777777" w:rsidR="00612581" w:rsidRPr="009521C5" w:rsidRDefault="00612581" w:rsidP="00C827FE">
            <w:pPr>
              <w:rPr>
                <w:rFonts w:cstheme="minorHAnsi"/>
                <w:sz w:val="20"/>
                <w:lang w:eastAsia="zh-CN"/>
              </w:rPr>
            </w:pPr>
            <w:r w:rsidRPr="009521C5">
              <w:rPr>
                <w:rFonts w:cstheme="minorHAnsi"/>
                <w:sz w:val="20"/>
                <w:lang w:eastAsia="zh-CN"/>
              </w:rPr>
              <w:t>Naselje J.J. Strossmayera 3, Koprivnica</w:t>
            </w:r>
          </w:p>
        </w:tc>
        <w:tc>
          <w:tcPr>
            <w:tcW w:w="1417" w:type="dxa"/>
            <w:vAlign w:val="center"/>
          </w:tcPr>
          <w:p w14:paraId="20DB4CEA" w14:textId="77777777" w:rsidR="00612581" w:rsidRPr="009521C5" w:rsidRDefault="00612581" w:rsidP="00C827FE">
            <w:pPr>
              <w:jc w:val="center"/>
              <w:rPr>
                <w:rFonts w:cstheme="minorHAnsi"/>
                <w:sz w:val="20"/>
                <w:lang w:eastAsia="zh-CN"/>
              </w:rPr>
            </w:pPr>
            <w:r w:rsidRPr="009521C5">
              <w:rPr>
                <w:rFonts w:cstheme="minorHAnsi"/>
                <w:sz w:val="20"/>
                <w:lang w:eastAsia="zh-CN"/>
              </w:rPr>
              <w:t>stambeni</w:t>
            </w:r>
          </w:p>
        </w:tc>
        <w:tc>
          <w:tcPr>
            <w:tcW w:w="1843" w:type="dxa"/>
            <w:vAlign w:val="center"/>
          </w:tcPr>
          <w:p w14:paraId="18226595" w14:textId="77777777" w:rsidR="00612581" w:rsidRPr="009521C5" w:rsidRDefault="00612581" w:rsidP="00C827FE">
            <w:pPr>
              <w:jc w:val="center"/>
              <w:rPr>
                <w:rFonts w:cstheme="minorHAnsi"/>
                <w:sz w:val="20"/>
                <w:lang w:eastAsia="zh-CN"/>
              </w:rPr>
            </w:pPr>
            <w:r w:rsidRPr="009521C5">
              <w:rPr>
                <w:rFonts w:cstheme="minorHAnsi"/>
                <w:sz w:val="20"/>
                <w:lang w:eastAsia="zh-CN"/>
              </w:rPr>
              <w:t>200</w:t>
            </w:r>
          </w:p>
        </w:tc>
        <w:tc>
          <w:tcPr>
            <w:tcW w:w="1559" w:type="dxa"/>
            <w:vAlign w:val="center"/>
          </w:tcPr>
          <w:p w14:paraId="7A9FBDEC" w14:textId="77777777" w:rsidR="00612581" w:rsidRPr="009521C5" w:rsidRDefault="00612581" w:rsidP="00C827FE">
            <w:pPr>
              <w:jc w:val="center"/>
              <w:rPr>
                <w:rFonts w:cstheme="minorHAnsi"/>
                <w:sz w:val="20"/>
                <w:lang w:eastAsia="zh-CN"/>
              </w:rPr>
            </w:pPr>
            <w:r w:rsidRPr="009521C5">
              <w:rPr>
                <w:rFonts w:cstheme="minorHAnsi"/>
                <w:sz w:val="20"/>
                <w:lang w:eastAsia="zh-CN"/>
              </w:rPr>
              <w:t>u objektu</w:t>
            </w:r>
          </w:p>
        </w:tc>
      </w:tr>
      <w:tr w:rsidR="00612581" w:rsidRPr="009521C5" w14:paraId="2740560D" w14:textId="77777777" w:rsidTr="00C827FE">
        <w:trPr>
          <w:trHeight w:val="269"/>
        </w:trPr>
        <w:tc>
          <w:tcPr>
            <w:tcW w:w="4248" w:type="dxa"/>
            <w:vAlign w:val="center"/>
          </w:tcPr>
          <w:p w14:paraId="100700F8" w14:textId="55472C55" w:rsidR="00612581" w:rsidRPr="009521C5" w:rsidRDefault="00612581" w:rsidP="00C827FE">
            <w:pPr>
              <w:rPr>
                <w:rFonts w:cstheme="minorHAnsi"/>
                <w:sz w:val="20"/>
                <w:lang w:eastAsia="zh-CN"/>
              </w:rPr>
            </w:pPr>
            <w:r w:rsidRPr="009521C5">
              <w:rPr>
                <w:rFonts w:cstheme="minorHAnsi"/>
                <w:sz w:val="20"/>
                <w:lang w:eastAsia="zh-CN"/>
              </w:rPr>
              <w:t>Carlsberg Croatia</w:t>
            </w:r>
            <w:r w:rsidR="00A659F2">
              <w:rPr>
                <w:rFonts w:cstheme="minorHAnsi"/>
                <w:sz w:val="20"/>
                <w:lang w:eastAsia="zh-CN"/>
              </w:rPr>
              <w:t xml:space="preserve">, </w:t>
            </w:r>
            <w:r w:rsidR="00A659F2" w:rsidRPr="007D6220">
              <w:rPr>
                <w:rFonts w:cstheme="minorHAnsi"/>
                <w:sz w:val="20"/>
                <w:lang w:eastAsia="zh-CN"/>
              </w:rPr>
              <w:t>Danica 3, Koprivnica</w:t>
            </w:r>
          </w:p>
        </w:tc>
        <w:tc>
          <w:tcPr>
            <w:tcW w:w="1417" w:type="dxa"/>
            <w:vAlign w:val="center"/>
          </w:tcPr>
          <w:p w14:paraId="77BCEBE1" w14:textId="77777777" w:rsidR="00612581" w:rsidRPr="009521C5" w:rsidRDefault="00612581" w:rsidP="00C827FE">
            <w:pPr>
              <w:jc w:val="center"/>
              <w:rPr>
                <w:rFonts w:cstheme="minorHAnsi"/>
                <w:sz w:val="20"/>
                <w:lang w:eastAsia="zh-CN"/>
              </w:rPr>
            </w:pPr>
            <w:r w:rsidRPr="009521C5">
              <w:rPr>
                <w:rFonts w:cstheme="minorHAnsi"/>
                <w:sz w:val="20"/>
                <w:lang w:eastAsia="zh-CN"/>
              </w:rPr>
              <w:t>poslovni</w:t>
            </w:r>
          </w:p>
        </w:tc>
        <w:tc>
          <w:tcPr>
            <w:tcW w:w="1843" w:type="dxa"/>
            <w:vAlign w:val="center"/>
          </w:tcPr>
          <w:p w14:paraId="25B20303" w14:textId="77777777" w:rsidR="00612581" w:rsidRPr="009521C5" w:rsidRDefault="00612581" w:rsidP="00C827FE">
            <w:pPr>
              <w:jc w:val="center"/>
              <w:rPr>
                <w:rFonts w:cstheme="minorHAnsi"/>
                <w:sz w:val="20"/>
                <w:lang w:eastAsia="zh-CN"/>
              </w:rPr>
            </w:pPr>
            <w:r w:rsidRPr="009521C5">
              <w:rPr>
                <w:rFonts w:cstheme="minorHAnsi"/>
                <w:sz w:val="20"/>
                <w:lang w:eastAsia="zh-CN"/>
              </w:rPr>
              <w:t>100</w:t>
            </w:r>
          </w:p>
        </w:tc>
        <w:tc>
          <w:tcPr>
            <w:tcW w:w="1559" w:type="dxa"/>
            <w:vAlign w:val="center"/>
          </w:tcPr>
          <w:p w14:paraId="392A4FB3" w14:textId="77777777" w:rsidR="00612581" w:rsidRPr="009521C5" w:rsidRDefault="00612581" w:rsidP="00C827FE">
            <w:pPr>
              <w:jc w:val="center"/>
              <w:rPr>
                <w:rFonts w:cstheme="minorHAnsi"/>
                <w:sz w:val="20"/>
                <w:lang w:eastAsia="zh-CN"/>
              </w:rPr>
            </w:pPr>
            <w:r w:rsidRPr="009521C5">
              <w:rPr>
                <w:rFonts w:cstheme="minorHAnsi"/>
                <w:sz w:val="20"/>
                <w:lang w:eastAsia="zh-CN"/>
              </w:rPr>
              <w:t>u objektu</w:t>
            </w:r>
          </w:p>
        </w:tc>
      </w:tr>
      <w:tr w:rsidR="00612581" w:rsidRPr="009521C5" w14:paraId="74EB80C8" w14:textId="77777777" w:rsidTr="00C827FE">
        <w:trPr>
          <w:trHeight w:val="269"/>
        </w:trPr>
        <w:tc>
          <w:tcPr>
            <w:tcW w:w="4248" w:type="dxa"/>
            <w:vAlign w:val="center"/>
          </w:tcPr>
          <w:p w14:paraId="6A320A42" w14:textId="2D6C5172" w:rsidR="00612581" w:rsidRPr="00A659F2" w:rsidRDefault="00612581" w:rsidP="00C827FE">
            <w:pPr>
              <w:rPr>
                <w:rFonts w:cstheme="minorHAnsi"/>
                <w:color w:val="C00000"/>
                <w:sz w:val="20"/>
                <w:lang w:eastAsia="zh-CN"/>
              </w:rPr>
            </w:pPr>
            <w:r w:rsidRPr="007D6220">
              <w:rPr>
                <w:rFonts w:cstheme="minorHAnsi"/>
                <w:sz w:val="20"/>
                <w:lang w:eastAsia="zh-CN"/>
              </w:rPr>
              <w:t>Svilarski blok</w:t>
            </w:r>
            <w:r w:rsidR="00A659F2" w:rsidRPr="007D6220">
              <w:rPr>
                <w:rFonts w:cstheme="minorHAnsi"/>
                <w:sz w:val="20"/>
                <w:lang w:eastAsia="zh-CN"/>
              </w:rPr>
              <w:t>, Trg bana Josipa Jelačića 7, Koprivnica</w:t>
            </w:r>
          </w:p>
        </w:tc>
        <w:tc>
          <w:tcPr>
            <w:tcW w:w="1417" w:type="dxa"/>
            <w:vAlign w:val="center"/>
          </w:tcPr>
          <w:p w14:paraId="1CC08881" w14:textId="77777777" w:rsidR="00612581" w:rsidRPr="009521C5" w:rsidRDefault="00612581" w:rsidP="00C827FE">
            <w:pPr>
              <w:jc w:val="center"/>
              <w:rPr>
                <w:rFonts w:cstheme="minorHAnsi"/>
                <w:sz w:val="20"/>
                <w:lang w:eastAsia="zh-CN"/>
              </w:rPr>
            </w:pPr>
            <w:r w:rsidRPr="009521C5">
              <w:rPr>
                <w:rFonts w:cstheme="minorHAnsi"/>
                <w:sz w:val="20"/>
                <w:lang w:eastAsia="zh-CN"/>
              </w:rPr>
              <w:t>stambeni</w:t>
            </w:r>
          </w:p>
        </w:tc>
        <w:tc>
          <w:tcPr>
            <w:tcW w:w="1843" w:type="dxa"/>
            <w:vAlign w:val="center"/>
          </w:tcPr>
          <w:p w14:paraId="21418060" w14:textId="77777777" w:rsidR="00612581" w:rsidRPr="009521C5" w:rsidRDefault="00612581" w:rsidP="00C827FE">
            <w:pPr>
              <w:jc w:val="center"/>
              <w:rPr>
                <w:rFonts w:cstheme="minorHAnsi"/>
                <w:sz w:val="20"/>
                <w:lang w:eastAsia="zh-CN"/>
              </w:rPr>
            </w:pPr>
            <w:r w:rsidRPr="009521C5">
              <w:rPr>
                <w:rFonts w:cstheme="minorHAnsi"/>
                <w:sz w:val="20"/>
                <w:lang w:eastAsia="zh-CN"/>
              </w:rPr>
              <w:t>50</w:t>
            </w:r>
          </w:p>
        </w:tc>
        <w:tc>
          <w:tcPr>
            <w:tcW w:w="1559" w:type="dxa"/>
            <w:vAlign w:val="center"/>
          </w:tcPr>
          <w:p w14:paraId="68E6AF99" w14:textId="77777777" w:rsidR="00612581" w:rsidRPr="009521C5" w:rsidRDefault="00612581" w:rsidP="00C827FE">
            <w:pPr>
              <w:jc w:val="center"/>
              <w:rPr>
                <w:rFonts w:cstheme="minorHAnsi"/>
                <w:sz w:val="20"/>
                <w:lang w:eastAsia="zh-CN"/>
              </w:rPr>
            </w:pPr>
            <w:r w:rsidRPr="009521C5">
              <w:rPr>
                <w:rFonts w:cstheme="minorHAnsi"/>
                <w:sz w:val="20"/>
                <w:lang w:eastAsia="zh-CN"/>
              </w:rPr>
              <w:t>u objektu</w:t>
            </w:r>
          </w:p>
        </w:tc>
      </w:tr>
      <w:tr w:rsidR="00612581" w:rsidRPr="009521C5" w14:paraId="262C6B7E" w14:textId="77777777" w:rsidTr="00C827FE">
        <w:trPr>
          <w:trHeight w:val="269"/>
        </w:trPr>
        <w:tc>
          <w:tcPr>
            <w:tcW w:w="4248" w:type="dxa"/>
            <w:vAlign w:val="center"/>
          </w:tcPr>
          <w:p w14:paraId="09B870B2" w14:textId="1A2B3B2E" w:rsidR="00612581" w:rsidRPr="009521C5" w:rsidRDefault="00612581" w:rsidP="00C827FE">
            <w:pPr>
              <w:rPr>
                <w:rFonts w:cstheme="minorHAnsi"/>
                <w:sz w:val="20"/>
                <w:lang w:eastAsia="zh-CN"/>
              </w:rPr>
            </w:pPr>
            <w:r w:rsidRPr="009521C5">
              <w:rPr>
                <w:rFonts w:cstheme="minorHAnsi"/>
                <w:sz w:val="20"/>
                <w:lang w:eastAsia="zh-CN"/>
              </w:rPr>
              <w:t xml:space="preserve">Tvornica </w:t>
            </w:r>
            <w:r w:rsidRPr="007D6220">
              <w:rPr>
                <w:rFonts w:cstheme="minorHAnsi"/>
                <w:sz w:val="20"/>
                <w:lang w:eastAsia="zh-CN"/>
              </w:rPr>
              <w:t>Vegete - Podravka d.d., Koprivnica</w:t>
            </w:r>
            <w:r w:rsidR="00A659F2" w:rsidRPr="007D6220">
              <w:rPr>
                <w:rFonts w:cstheme="minorHAnsi"/>
                <w:sz w:val="20"/>
                <w:lang w:eastAsia="zh-CN"/>
              </w:rPr>
              <w:t xml:space="preserve">, Danica 12, Koprivnica </w:t>
            </w:r>
          </w:p>
        </w:tc>
        <w:tc>
          <w:tcPr>
            <w:tcW w:w="1417" w:type="dxa"/>
            <w:vAlign w:val="center"/>
          </w:tcPr>
          <w:p w14:paraId="03C80FD8" w14:textId="77777777" w:rsidR="00612581" w:rsidRPr="009521C5" w:rsidRDefault="00612581" w:rsidP="00C827FE">
            <w:pPr>
              <w:jc w:val="center"/>
              <w:rPr>
                <w:rFonts w:cstheme="minorHAnsi"/>
                <w:sz w:val="20"/>
                <w:lang w:eastAsia="zh-CN"/>
              </w:rPr>
            </w:pPr>
            <w:r w:rsidRPr="009521C5">
              <w:rPr>
                <w:rFonts w:cstheme="minorHAnsi"/>
                <w:sz w:val="20"/>
                <w:lang w:eastAsia="zh-CN"/>
              </w:rPr>
              <w:t>poslovni</w:t>
            </w:r>
          </w:p>
        </w:tc>
        <w:tc>
          <w:tcPr>
            <w:tcW w:w="1843" w:type="dxa"/>
            <w:vAlign w:val="center"/>
          </w:tcPr>
          <w:p w14:paraId="2D148745" w14:textId="77777777" w:rsidR="00612581" w:rsidRPr="009521C5" w:rsidRDefault="00612581" w:rsidP="00C827FE">
            <w:pPr>
              <w:jc w:val="center"/>
              <w:rPr>
                <w:rFonts w:cstheme="minorHAnsi"/>
                <w:sz w:val="20"/>
                <w:lang w:eastAsia="zh-CN"/>
              </w:rPr>
            </w:pPr>
            <w:r w:rsidRPr="009521C5">
              <w:rPr>
                <w:rFonts w:cstheme="minorHAnsi"/>
                <w:sz w:val="20"/>
                <w:lang w:eastAsia="zh-CN"/>
              </w:rPr>
              <w:t>100</w:t>
            </w:r>
          </w:p>
        </w:tc>
        <w:tc>
          <w:tcPr>
            <w:tcW w:w="1559" w:type="dxa"/>
            <w:vAlign w:val="center"/>
          </w:tcPr>
          <w:p w14:paraId="07962595" w14:textId="77777777" w:rsidR="00612581" w:rsidRPr="009521C5" w:rsidRDefault="00612581" w:rsidP="00C827FE">
            <w:pPr>
              <w:jc w:val="center"/>
              <w:rPr>
                <w:rFonts w:cstheme="minorHAnsi"/>
                <w:sz w:val="20"/>
                <w:lang w:eastAsia="zh-CN"/>
              </w:rPr>
            </w:pPr>
            <w:r w:rsidRPr="009521C5">
              <w:rPr>
                <w:rFonts w:cstheme="minorHAnsi"/>
                <w:sz w:val="20"/>
                <w:lang w:eastAsia="zh-CN"/>
              </w:rPr>
              <w:t>u objektu</w:t>
            </w:r>
          </w:p>
        </w:tc>
      </w:tr>
    </w:tbl>
    <w:p w14:paraId="421E7C20" w14:textId="146FED40" w:rsidR="00612581" w:rsidRDefault="00612581" w:rsidP="00612581">
      <w:pPr>
        <w:pStyle w:val="Naslov4"/>
      </w:pPr>
      <w:bookmarkStart w:id="97" w:name="_Toc182566498"/>
      <w:r>
        <w:lastRenderedPageBreak/>
        <w:t>Kapaciteti za zbrinjavanje (smještaj i priprema hrane)</w:t>
      </w:r>
      <w:bookmarkEnd w:id="97"/>
    </w:p>
    <w:p w14:paraId="72B0783D" w14:textId="611C079B" w:rsidR="00461679" w:rsidRDefault="00612581" w:rsidP="00504154">
      <w:pPr>
        <w:spacing w:line="276" w:lineRule="auto"/>
        <w:jc w:val="both"/>
        <w:rPr>
          <w:sz w:val="24"/>
          <w:szCs w:val="24"/>
          <w:lang w:eastAsia="zh-CN"/>
        </w:rPr>
      </w:pPr>
      <w:r w:rsidRPr="00612581">
        <w:rPr>
          <w:sz w:val="24"/>
          <w:szCs w:val="24"/>
          <w:lang w:eastAsia="zh-CN"/>
        </w:rPr>
        <w:t>Zbrinjavanje je moguće provesti u školama, domovima, hotelima te ugostiteljskim objektima na području Grada Koprivnice. U istim objektima moguća je i priprema hrane jer su opremljene kuhinjama.</w:t>
      </w:r>
    </w:p>
    <w:p w14:paraId="7CCDB567" w14:textId="0C5CF131" w:rsidR="004E5316" w:rsidRDefault="004E5316" w:rsidP="00504154">
      <w:pPr>
        <w:spacing w:line="276" w:lineRule="auto"/>
        <w:jc w:val="both"/>
        <w:rPr>
          <w:sz w:val="24"/>
          <w:szCs w:val="24"/>
          <w:lang w:eastAsia="zh-CN"/>
        </w:rPr>
      </w:pPr>
      <w:r>
        <w:rPr>
          <w:sz w:val="24"/>
          <w:szCs w:val="24"/>
          <w:lang w:eastAsia="zh-CN"/>
        </w:rPr>
        <w:t xml:space="preserve">Popis kapaciteta za zbrinjavanje na području Grada: </w:t>
      </w:r>
    </w:p>
    <w:p w14:paraId="1AE16346" w14:textId="010ECF88" w:rsidR="00461679" w:rsidRPr="004E5316" w:rsidRDefault="00461679" w:rsidP="004E5316">
      <w:pPr>
        <w:pStyle w:val="Odlomakpopisa"/>
        <w:numPr>
          <w:ilvl w:val="0"/>
          <w:numId w:val="11"/>
        </w:numPr>
        <w:spacing w:line="276" w:lineRule="auto"/>
        <w:jc w:val="both"/>
        <w:rPr>
          <w:sz w:val="24"/>
          <w:szCs w:val="24"/>
          <w:lang w:eastAsia="zh-CN"/>
        </w:rPr>
      </w:pPr>
      <w:r w:rsidRPr="004E5316">
        <w:rPr>
          <w:sz w:val="24"/>
          <w:szCs w:val="24"/>
          <w:lang w:eastAsia="zh-CN"/>
        </w:rPr>
        <w:t xml:space="preserve">OŠ „Antun </w:t>
      </w:r>
      <w:proofErr w:type="spellStart"/>
      <w:r w:rsidRPr="004E5316">
        <w:rPr>
          <w:sz w:val="24"/>
          <w:szCs w:val="24"/>
          <w:lang w:eastAsia="zh-CN"/>
        </w:rPr>
        <w:t>Nemčić</w:t>
      </w:r>
      <w:proofErr w:type="spellEnd"/>
      <w:r w:rsidRPr="004E5316">
        <w:rPr>
          <w:sz w:val="24"/>
          <w:szCs w:val="24"/>
          <w:lang w:eastAsia="zh-CN"/>
        </w:rPr>
        <w:t xml:space="preserve"> </w:t>
      </w:r>
      <w:proofErr w:type="spellStart"/>
      <w:r w:rsidRPr="004E5316">
        <w:rPr>
          <w:sz w:val="24"/>
          <w:szCs w:val="24"/>
          <w:lang w:eastAsia="zh-CN"/>
        </w:rPr>
        <w:t>Gostovinski</w:t>
      </w:r>
      <w:proofErr w:type="spellEnd"/>
      <w:r w:rsidRPr="004E5316">
        <w:rPr>
          <w:sz w:val="24"/>
          <w:szCs w:val="24"/>
          <w:lang w:eastAsia="zh-CN"/>
        </w:rPr>
        <w:t>“,</w:t>
      </w:r>
      <w:r w:rsidRPr="004E5316">
        <w:rPr>
          <w:sz w:val="24"/>
          <w:szCs w:val="24"/>
          <w:lang w:eastAsia="zh-CN"/>
        </w:rPr>
        <w:tab/>
        <w:t>Školska 5, 48000 Koprivnica</w:t>
      </w:r>
      <w:r w:rsidR="004E5316">
        <w:rPr>
          <w:sz w:val="24"/>
          <w:szCs w:val="24"/>
          <w:lang w:eastAsia="zh-CN"/>
        </w:rPr>
        <w:t>, kapaciteta</w:t>
      </w:r>
      <w:r w:rsidRPr="004E5316">
        <w:rPr>
          <w:sz w:val="24"/>
          <w:szCs w:val="24"/>
          <w:lang w:eastAsia="zh-CN"/>
        </w:rPr>
        <w:tab/>
        <w:t>390</w:t>
      </w:r>
    </w:p>
    <w:p w14:paraId="53AA3551" w14:textId="372EE649" w:rsidR="00461679" w:rsidRPr="004E5316" w:rsidRDefault="00461679" w:rsidP="004E5316">
      <w:pPr>
        <w:pStyle w:val="Odlomakpopisa"/>
        <w:spacing w:line="276" w:lineRule="auto"/>
        <w:ind w:left="1080"/>
        <w:jc w:val="both"/>
        <w:rPr>
          <w:sz w:val="24"/>
          <w:szCs w:val="24"/>
          <w:lang w:eastAsia="zh-CN"/>
        </w:rPr>
      </w:pPr>
      <w:r w:rsidRPr="004E5316">
        <w:rPr>
          <w:sz w:val="24"/>
          <w:szCs w:val="24"/>
          <w:lang w:eastAsia="zh-CN"/>
        </w:rPr>
        <w:t>Škola + dvorana</w:t>
      </w:r>
      <w:r w:rsidR="004E5316">
        <w:rPr>
          <w:sz w:val="24"/>
          <w:szCs w:val="24"/>
          <w:lang w:eastAsia="zh-CN"/>
        </w:rPr>
        <w:t>;</w:t>
      </w:r>
    </w:p>
    <w:p w14:paraId="43CC49CE" w14:textId="748913EC" w:rsidR="00461679" w:rsidRPr="004E5316" w:rsidRDefault="00461679" w:rsidP="004E5316">
      <w:pPr>
        <w:pStyle w:val="Odlomakpopisa"/>
        <w:numPr>
          <w:ilvl w:val="0"/>
          <w:numId w:val="11"/>
        </w:numPr>
        <w:spacing w:line="276" w:lineRule="auto"/>
        <w:jc w:val="both"/>
        <w:rPr>
          <w:sz w:val="24"/>
          <w:szCs w:val="24"/>
          <w:lang w:eastAsia="zh-CN"/>
        </w:rPr>
      </w:pPr>
      <w:r w:rsidRPr="004E5316">
        <w:rPr>
          <w:sz w:val="24"/>
          <w:szCs w:val="24"/>
          <w:lang w:eastAsia="zh-CN"/>
        </w:rPr>
        <w:t xml:space="preserve">OŠ „Braća Radić“, </w:t>
      </w:r>
      <w:r w:rsidRPr="004E5316">
        <w:rPr>
          <w:sz w:val="24"/>
          <w:szCs w:val="24"/>
          <w:lang w:eastAsia="zh-CN"/>
        </w:rPr>
        <w:tab/>
      </w:r>
      <w:proofErr w:type="spellStart"/>
      <w:r w:rsidRPr="004E5316">
        <w:rPr>
          <w:sz w:val="24"/>
          <w:szCs w:val="24"/>
          <w:lang w:eastAsia="zh-CN"/>
        </w:rPr>
        <w:t>Miklinovec</w:t>
      </w:r>
      <w:proofErr w:type="spellEnd"/>
      <w:r w:rsidRPr="004E5316">
        <w:rPr>
          <w:sz w:val="24"/>
          <w:szCs w:val="24"/>
          <w:lang w:eastAsia="zh-CN"/>
        </w:rPr>
        <w:t xml:space="preserve"> 6a, 48000 Koprivnica</w:t>
      </w:r>
      <w:r w:rsidR="004E5316">
        <w:rPr>
          <w:sz w:val="24"/>
          <w:szCs w:val="24"/>
          <w:lang w:eastAsia="zh-CN"/>
        </w:rPr>
        <w:t xml:space="preserve">, kapaciteta </w:t>
      </w:r>
      <w:r w:rsidRPr="004E5316">
        <w:rPr>
          <w:sz w:val="24"/>
          <w:szCs w:val="24"/>
          <w:lang w:eastAsia="zh-CN"/>
        </w:rPr>
        <w:t>450</w:t>
      </w:r>
      <w:r w:rsidR="004E5316">
        <w:rPr>
          <w:sz w:val="24"/>
          <w:szCs w:val="24"/>
          <w:lang w:eastAsia="zh-CN"/>
        </w:rPr>
        <w:t xml:space="preserve"> ležajeva;</w:t>
      </w:r>
      <w:r w:rsidRPr="004E5316">
        <w:rPr>
          <w:sz w:val="24"/>
          <w:szCs w:val="24"/>
          <w:lang w:eastAsia="zh-CN"/>
        </w:rPr>
        <w:tab/>
      </w:r>
      <w:r w:rsidRPr="004E5316">
        <w:rPr>
          <w:sz w:val="24"/>
          <w:szCs w:val="24"/>
          <w:lang w:eastAsia="zh-CN"/>
        </w:rPr>
        <w:tab/>
      </w:r>
    </w:p>
    <w:p w14:paraId="0F383476" w14:textId="0896842E" w:rsidR="00461679" w:rsidRPr="004E5316" w:rsidRDefault="00461679" w:rsidP="004E5316">
      <w:pPr>
        <w:pStyle w:val="Odlomakpopisa"/>
        <w:numPr>
          <w:ilvl w:val="0"/>
          <w:numId w:val="11"/>
        </w:numPr>
        <w:spacing w:line="276" w:lineRule="auto"/>
        <w:jc w:val="both"/>
        <w:rPr>
          <w:sz w:val="24"/>
          <w:szCs w:val="24"/>
          <w:lang w:eastAsia="zh-CN"/>
        </w:rPr>
      </w:pPr>
      <w:r w:rsidRPr="004E5316">
        <w:rPr>
          <w:sz w:val="24"/>
          <w:szCs w:val="24"/>
          <w:lang w:eastAsia="zh-CN"/>
        </w:rPr>
        <w:t>OŠ „Đuro Ester“, Trg slobode 5, 48000 Koprivnica</w:t>
      </w:r>
      <w:r w:rsidR="004E5316">
        <w:rPr>
          <w:sz w:val="24"/>
          <w:szCs w:val="24"/>
          <w:lang w:eastAsia="zh-CN"/>
        </w:rPr>
        <w:t>, kapaciteta</w:t>
      </w:r>
      <w:r w:rsidRPr="004E5316">
        <w:rPr>
          <w:sz w:val="24"/>
          <w:szCs w:val="24"/>
          <w:lang w:eastAsia="zh-CN"/>
        </w:rPr>
        <w:tab/>
        <w:t>350</w:t>
      </w:r>
      <w:r w:rsidRPr="004E5316">
        <w:rPr>
          <w:sz w:val="24"/>
          <w:szCs w:val="24"/>
          <w:lang w:eastAsia="zh-CN"/>
        </w:rPr>
        <w:tab/>
      </w:r>
      <w:r w:rsidR="004E5316">
        <w:rPr>
          <w:sz w:val="24"/>
          <w:szCs w:val="24"/>
          <w:lang w:eastAsia="zh-CN"/>
        </w:rPr>
        <w:t>ležajeva;</w:t>
      </w:r>
    </w:p>
    <w:p w14:paraId="7A41576C" w14:textId="3474F2D3" w:rsidR="00461679" w:rsidRPr="004E5316" w:rsidRDefault="00461679" w:rsidP="004E5316">
      <w:pPr>
        <w:pStyle w:val="Odlomakpopisa"/>
        <w:numPr>
          <w:ilvl w:val="0"/>
          <w:numId w:val="11"/>
        </w:numPr>
        <w:spacing w:line="276" w:lineRule="auto"/>
        <w:jc w:val="both"/>
        <w:rPr>
          <w:sz w:val="24"/>
          <w:szCs w:val="24"/>
          <w:lang w:eastAsia="zh-CN"/>
        </w:rPr>
      </w:pPr>
      <w:r w:rsidRPr="004E5316">
        <w:rPr>
          <w:sz w:val="24"/>
          <w:szCs w:val="24"/>
          <w:lang w:eastAsia="zh-CN"/>
        </w:rPr>
        <w:t>OŠ  „</w:t>
      </w:r>
      <w:proofErr w:type="spellStart"/>
      <w:r w:rsidRPr="004E5316">
        <w:rPr>
          <w:sz w:val="24"/>
          <w:szCs w:val="24"/>
          <w:lang w:eastAsia="zh-CN"/>
        </w:rPr>
        <w:t>Podolice</w:t>
      </w:r>
      <w:proofErr w:type="spellEnd"/>
      <w:r w:rsidRPr="004E5316">
        <w:rPr>
          <w:sz w:val="24"/>
          <w:szCs w:val="24"/>
          <w:lang w:eastAsia="zh-CN"/>
        </w:rPr>
        <w:t>“ Koprivnica</w:t>
      </w:r>
      <w:r w:rsidR="004E5316" w:rsidRPr="004E5316">
        <w:rPr>
          <w:sz w:val="24"/>
          <w:szCs w:val="24"/>
          <w:lang w:eastAsia="zh-CN"/>
        </w:rPr>
        <w:t xml:space="preserve">, </w:t>
      </w:r>
      <w:r w:rsidRPr="004E5316">
        <w:rPr>
          <w:sz w:val="24"/>
          <w:szCs w:val="24"/>
          <w:lang w:eastAsia="zh-CN"/>
        </w:rPr>
        <w:tab/>
        <w:t>Pavla Kanižaja 2, 48000 Koprivnica</w:t>
      </w:r>
      <w:r w:rsidR="004E5316">
        <w:rPr>
          <w:sz w:val="24"/>
          <w:szCs w:val="24"/>
          <w:lang w:eastAsia="zh-CN"/>
        </w:rPr>
        <w:t>, kapaciteta;</w:t>
      </w:r>
      <w:r w:rsidRPr="004E5316">
        <w:rPr>
          <w:sz w:val="24"/>
          <w:szCs w:val="24"/>
          <w:lang w:eastAsia="zh-CN"/>
        </w:rPr>
        <w:tab/>
      </w:r>
    </w:p>
    <w:p w14:paraId="37C3D228" w14:textId="05945A2E" w:rsidR="00461679" w:rsidRPr="004E5316" w:rsidRDefault="00461679" w:rsidP="004E5316">
      <w:pPr>
        <w:pStyle w:val="Odlomakpopisa"/>
        <w:numPr>
          <w:ilvl w:val="0"/>
          <w:numId w:val="11"/>
        </w:numPr>
        <w:spacing w:line="276" w:lineRule="auto"/>
        <w:jc w:val="both"/>
        <w:rPr>
          <w:sz w:val="24"/>
          <w:szCs w:val="24"/>
          <w:lang w:eastAsia="zh-CN"/>
        </w:rPr>
      </w:pPr>
      <w:r w:rsidRPr="004E5316">
        <w:rPr>
          <w:sz w:val="24"/>
          <w:szCs w:val="24"/>
          <w:lang w:eastAsia="zh-CN"/>
        </w:rPr>
        <w:t>Gimnazija „</w:t>
      </w:r>
      <w:proofErr w:type="spellStart"/>
      <w:r w:rsidRPr="004E5316">
        <w:rPr>
          <w:sz w:val="24"/>
          <w:szCs w:val="24"/>
          <w:lang w:eastAsia="zh-CN"/>
        </w:rPr>
        <w:t>Fran</w:t>
      </w:r>
      <w:proofErr w:type="spellEnd"/>
      <w:r w:rsidRPr="004E5316">
        <w:rPr>
          <w:sz w:val="24"/>
          <w:szCs w:val="24"/>
          <w:lang w:eastAsia="zh-CN"/>
        </w:rPr>
        <w:t xml:space="preserve"> Galović“</w:t>
      </w:r>
      <w:r w:rsidR="004E5316" w:rsidRPr="004E5316">
        <w:rPr>
          <w:sz w:val="24"/>
          <w:szCs w:val="24"/>
          <w:lang w:eastAsia="zh-CN"/>
        </w:rPr>
        <w:t>,</w:t>
      </w:r>
      <w:r w:rsidRPr="004E5316">
        <w:rPr>
          <w:sz w:val="24"/>
          <w:szCs w:val="24"/>
          <w:lang w:eastAsia="zh-CN"/>
        </w:rPr>
        <w:tab/>
        <w:t xml:space="preserve">Dr. Ž. </w:t>
      </w:r>
      <w:proofErr w:type="spellStart"/>
      <w:r w:rsidRPr="004E5316">
        <w:rPr>
          <w:sz w:val="24"/>
          <w:szCs w:val="24"/>
          <w:lang w:eastAsia="zh-CN"/>
        </w:rPr>
        <w:t>Selingera</w:t>
      </w:r>
      <w:proofErr w:type="spellEnd"/>
      <w:r w:rsidRPr="004E5316">
        <w:rPr>
          <w:sz w:val="24"/>
          <w:szCs w:val="24"/>
          <w:lang w:eastAsia="zh-CN"/>
        </w:rPr>
        <w:t xml:space="preserve"> 3A, 48000 Koprivnica</w:t>
      </w:r>
      <w:r w:rsidRPr="004E5316">
        <w:rPr>
          <w:sz w:val="24"/>
          <w:szCs w:val="24"/>
          <w:lang w:eastAsia="zh-CN"/>
        </w:rPr>
        <w:tab/>
      </w:r>
      <w:r w:rsidR="004E5316">
        <w:rPr>
          <w:sz w:val="24"/>
          <w:szCs w:val="24"/>
          <w:lang w:eastAsia="zh-CN"/>
        </w:rPr>
        <w:t xml:space="preserve">, kapaciteta </w:t>
      </w:r>
      <w:r w:rsidRPr="004E5316">
        <w:rPr>
          <w:sz w:val="24"/>
          <w:szCs w:val="24"/>
          <w:lang w:eastAsia="zh-CN"/>
        </w:rPr>
        <w:t>487</w:t>
      </w:r>
      <w:r w:rsidRPr="004E5316">
        <w:rPr>
          <w:sz w:val="24"/>
          <w:szCs w:val="24"/>
          <w:lang w:eastAsia="zh-CN"/>
        </w:rPr>
        <w:tab/>
      </w:r>
      <w:r w:rsidR="004E5316">
        <w:rPr>
          <w:sz w:val="24"/>
          <w:szCs w:val="24"/>
          <w:lang w:eastAsia="zh-CN"/>
        </w:rPr>
        <w:t>ležajeva;</w:t>
      </w:r>
      <w:r w:rsidRPr="004E5316">
        <w:rPr>
          <w:sz w:val="24"/>
          <w:szCs w:val="24"/>
          <w:lang w:eastAsia="zh-CN"/>
        </w:rPr>
        <w:tab/>
      </w:r>
    </w:p>
    <w:p w14:paraId="14A1DBC7" w14:textId="06C8D18F" w:rsidR="00461679" w:rsidRPr="004E5316" w:rsidRDefault="00461679" w:rsidP="004E5316">
      <w:pPr>
        <w:pStyle w:val="Odlomakpopisa"/>
        <w:numPr>
          <w:ilvl w:val="0"/>
          <w:numId w:val="11"/>
        </w:numPr>
        <w:spacing w:line="276" w:lineRule="auto"/>
        <w:jc w:val="both"/>
        <w:rPr>
          <w:sz w:val="24"/>
          <w:szCs w:val="24"/>
          <w:lang w:eastAsia="zh-CN"/>
        </w:rPr>
      </w:pPr>
      <w:r w:rsidRPr="004E5316">
        <w:rPr>
          <w:sz w:val="24"/>
          <w:szCs w:val="24"/>
          <w:lang w:eastAsia="zh-CN"/>
        </w:rPr>
        <w:t>Srednja škola Koprivnica</w:t>
      </w:r>
      <w:r w:rsidR="004E5316" w:rsidRPr="004E5316">
        <w:rPr>
          <w:sz w:val="24"/>
          <w:szCs w:val="24"/>
          <w:lang w:eastAsia="zh-CN"/>
        </w:rPr>
        <w:t>,</w:t>
      </w:r>
      <w:r w:rsidRPr="004E5316">
        <w:rPr>
          <w:sz w:val="24"/>
          <w:szCs w:val="24"/>
          <w:lang w:eastAsia="zh-CN"/>
        </w:rPr>
        <w:tab/>
        <w:t>Trg slobode 7, 48000  Koprivnica</w:t>
      </w:r>
      <w:r w:rsidR="004E5316" w:rsidRPr="004E5316">
        <w:rPr>
          <w:sz w:val="24"/>
          <w:szCs w:val="24"/>
          <w:lang w:eastAsia="zh-CN"/>
        </w:rPr>
        <w:t xml:space="preserve">. Kapaciteta </w:t>
      </w:r>
      <w:r w:rsidRPr="004E5316">
        <w:rPr>
          <w:sz w:val="24"/>
          <w:szCs w:val="24"/>
          <w:lang w:eastAsia="zh-CN"/>
        </w:rPr>
        <w:t>cca 700 ležaja 6 sanitarnih čvorova + tuševa</w:t>
      </w:r>
      <w:r w:rsidR="004E5316">
        <w:rPr>
          <w:sz w:val="24"/>
          <w:szCs w:val="24"/>
          <w:lang w:eastAsia="zh-CN"/>
        </w:rPr>
        <w:t>.</w:t>
      </w:r>
    </w:p>
    <w:p w14:paraId="3EDDE33A" w14:textId="77777777" w:rsidR="00504154" w:rsidRDefault="00504154" w:rsidP="00504154">
      <w:pPr>
        <w:spacing w:line="276" w:lineRule="auto"/>
        <w:jc w:val="both"/>
        <w:rPr>
          <w:sz w:val="24"/>
          <w:szCs w:val="24"/>
          <w:lang w:eastAsia="zh-CN"/>
        </w:rPr>
      </w:pPr>
    </w:p>
    <w:p w14:paraId="221C67E4" w14:textId="752BFF62" w:rsidR="00C42125" w:rsidRDefault="00C42125" w:rsidP="00C42125">
      <w:pPr>
        <w:pStyle w:val="Naslov2"/>
        <w:rPr>
          <w:lang w:eastAsia="zh-CN"/>
        </w:rPr>
      </w:pPr>
      <w:bookmarkStart w:id="98" w:name="_Toc182566499"/>
      <w:r>
        <w:rPr>
          <w:lang w:eastAsia="zh-CN"/>
        </w:rPr>
        <w:t>EKONOMSKO – POLITIČKI POKAZATELJI</w:t>
      </w:r>
      <w:bookmarkEnd w:id="98"/>
    </w:p>
    <w:p w14:paraId="3CC88F3E" w14:textId="471FD698" w:rsidR="00C42125" w:rsidRDefault="00C42125" w:rsidP="00C42125">
      <w:pPr>
        <w:pStyle w:val="Naslov3"/>
      </w:pPr>
      <w:bookmarkStart w:id="99" w:name="_Toc182566500"/>
      <w:r>
        <w:t>Broj zaposlenih i mjesta zaposlenja</w:t>
      </w:r>
      <w:bookmarkEnd w:id="99"/>
    </w:p>
    <w:p w14:paraId="5BE2A852" w14:textId="3C4A20B1" w:rsidR="00C42125" w:rsidRPr="00C42125" w:rsidRDefault="00C42125" w:rsidP="00C42125">
      <w:pPr>
        <w:spacing w:line="276" w:lineRule="auto"/>
        <w:jc w:val="both"/>
        <w:rPr>
          <w:sz w:val="24"/>
          <w:szCs w:val="24"/>
        </w:rPr>
      </w:pPr>
      <w:bookmarkStart w:id="100" w:name="_Hlk165023919"/>
      <w:r w:rsidRPr="00C42125">
        <w:rPr>
          <w:sz w:val="24"/>
          <w:szCs w:val="24"/>
        </w:rPr>
        <w:t xml:space="preserve">Prema podacima Hrvatskog zavoda za mirovinsko osiguranje, na području Grada zaposleno je ukupno </w:t>
      </w:r>
      <w:r>
        <w:rPr>
          <w:sz w:val="24"/>
          <w:szCs w:val="24"/>
        </w:rPr>
        <w:t>16.556</w:t>
      </w:r>
      <w:r w:rsidRPr="00C42125">
        <w:rPr>
          <w:sz w:val="24"/>
          <w:szCs w:val="24"/>
        </w:rPr>
        <w:t xml:space="preserve"> osobe. Najveći broj zaposlenih je u prerađivačkoj industriji (</w:t>
      </w:r>
      <w:r>
        <w:rPr>
          <w:sz w:val="24"/>
          <w:szCs w:val="24"/>
        </w:rPr>
        <w:t>31,93</w:t>
      </w:r>
      <w:r w:rsidRPr="00C42125">
        <w:rPr>
          <w:sz w:val="24"/>
          <w:szCs w:val="24"/>
        </w:rPr>
        <w:t xml:space="preserve"> %) te u </w:t>
      </w:r>
      <w:r>
        <w:rPr>
          <w:sz w:val="24"/>
          <w:szCs w:val="24"/>
        </w:rPr>
        <w:t>d</w:t>
      </w:r>
      <w:r w:rsidRPr="00C42125">
        <w:rPr>
          <w:sz w:val="24"/>
          <w:szCs w:val="24"/>
        </w:rPr>
        <w:t>jelatnosti zdravstvene zaštite i socijalne skrbi (</w:t>
      </w:r>
      <w:r>
        <w:rPr>
          <w:sz w:val="24"/>
          <w:szCs w:val="24"/>
        </w:rPr>
        <w:t>10,11</w:t>
      </w:r>
      <w:r w:rsidRPr="00C42125">
        <w:rPr>
          <w:sz w:val="24"/>
          <w:szCs w:val="24"/>
        </w:rPr>
        <w:t xml:space="preserve"> %).</w:t>
      </w:r>
    </w:p>
    <w:p w14:paraId="216037D8" w14:textId="0C7267EB" w:rsidR="00C42125" w:rsidRPr="00BC5BA4" w:rsidRDefault="00C42125" w:rsidP="00C42125">
      <w:pPr>
        <w:pStyle w:val="Opisslike"/>
        <w:keepNext/>
        <w:jc w:val="center"/>
        <w:rPr>
          <w:b w:val="0"/>
          <w:bCs w:val="0"/>
          <w:i/>
          <w:iCs/>
        </w:rPr>
      </w:pPr>
      <w:bookmarkStart w:id="101" w:name="_Toc167343762"/>
      <w:bookmarkStart w:id="102" w:name="_Toc168902620"/>
      <w:bookmarkStart w:id="103" w:name="_Toc177970664"/>
      <w:bookmarkEnd w:id="100"/>
      <w:r w:rsidRPr="00BC5BA4">
        <w:t xml:space="preserve">Tablica </w:t>
      </w:r>
      <w:fldSimple w:instr=" SEQ Tablica \* ARABIC ">
        <w:r w:rsidR="00603D5F">
          <w:rPr>
            <w:noProof/>
          </w:rPr>
          <w:t>11</w:t>
        </w:r>
      </w:fldSimple>
      <w:r w:rsidRPr="00BC5BA4">
        <w:t xml:space="preserve">. Raspodjela stanovništva </w:t>
      </w:r>
      <w:r>
        <w:t>Grada</w:t>
      </w:r>
      <w:r w:rsidRPr="00BC5BA4">
        <w:t xml:space="preserve"> prema djelatnosti i broju zaposlenih</w:t>
      </w:r>
      <w:bookmarkEnd w:id="101"/>
      <w:bookmarkEnd w:id="102"/>
      <w:bookmarkEnd w:id="103"/>
    </w:p>
    <w:tbl>
      <w:tblPr>
        <w:tblW w:w="88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2"/>
        <w:gridCol w:w="4923"/>
        <w:gridCol w:w="1046"/>
        <w:gridCol w:w="1046"/>
        <w:gridCol w:w="1047"/>
      </w:tblGrid>
      <w:tr w:rsidR="00C42125" w14:paraId="266EEC4A" w14:textId="77777777" w:rsidTr="00C827FE">
        <w:trPr>
          <w:trHeight w:val="328"/>
          <w:tblHeader/>
          <w:jc w:val="center"/>
        </w:trPr>
        <w:tc>
          <w:tcPr>
            <w:tcW w:w="742" w:type="dxa"/>
            <w:vMerge w:val="restart"/>
            <w:tcBorders>
              <w:top w:val="single" w:sz="4" w:space="0" w:color="auto"/>
              <w:left w:val="single" w:sz="4" w:space="0" w:color="auto"/>
              <w:bottom w:val="single" w:sz="4" w:space="0" w:color="auto"/>
              <w:right w:val="single" w:sz="4" w:space="0" w:color="auto"/>
            </w:tcBorders>
            <w:vAlign w:val="center"/>
            <w:hideMark/>
          </w:tcPr>
          <w:p w14:paraId="034B1C16" w14:textId="77777777" w:rsidR="00C42125" w:rsidRDefault="00C42125" w:rsidP="00C827FE">
            <w:pPr>
              <w:spacing w:after="0"/>
              <w:jc w:val="center"/>
              <w:rPr>
                <w:rFonts w:cstheme="minorHAnsi"/>
                <w:b/>
                <w:sz w:val="20"/>
                <w:szCs w:val="20"/>
              </w:rPr>
            </w:pPr>
            <w:bookmarkStart w:id="104" w:name="_Hlk165024003"/>
            <w:r>
              <w:rPr>
                <w:rFonts w:cstheme="minorHAnsi"/>
                <w:b/>
                <w:sz w:val="20"/>
                <w:szCs w:val="20"/>
              </w:rPr>
              <w:t>R.BR.</w:t>
            </w:r>
          </w:p>
        </w:tc>
        <w:tc>
          <w:tcPr>
            <w:tcW w:w="4923" w:type="dxa"/>
            <w:vMerge w:val="restart"/>
            <w:tcBorders>
              <w:top w:val="single" w:sz="4" w:space="0" w:color="auto"/>
              <w:left w:val="single" w:sz="4" w:space="0" w:color="auto"/>
              <w:bottom w:val="single" w:sz="4" w:space="0" w:color="auto"/>
              <w:right w:val="single" w:sz="4" w:space="0" w:color="auto"/>
            </w:tcBorders>
            <w:vAlign w:val="center"/>
            <w:hideMark/>
          </w:tcPr>
          <w:p w14:paraId="73811776" w14:textId="77777777" w:rsidR="00C42125" w:rsidRDefault="00C42125" w:rsidP="00C827FE">
            <w:pPr>
              <w:spacing w:after="0"/>
              <w:jc w:val="center"/>
              <w:rPr>
                <w:rFonts w:cstheme="minorHAnsi"/>
                <w:b/>
                <w:sz w:val="20"/>
                <w:szCs w:val="20"/>
              </w:rPr>
            </w:pPr>
            <w:r>
              <w:rPr>
                <w:rFonts w:cstheme="minorHAnsi"/>
                <w:b/>
                <w:sz w:val="20"/>
                <w:szCs w:val="20"/>
              </w:rPr>
              <w:t>PODRUČJE DJELATNOSTI</w:t>
            </w:r>
          </w:p>
        </w:tc>
        <w:tc>
          <w:tcPr>
            <w:tcW w:w="3139" w:type="dxa"/>
            <w:gridSpan w:val="3"/>
            <w:tcBorders>
              <w:top w:val="single" w:sz="4" w:space="0" w:color="auto"/>
              <w:left w:val="single" w:sz="4" w:space="0" w:color="auto"/>
              <w:bottom w:val="single" w:sz="4" w:space="0" w:color="auto"/>
              <w:right w:val="single" w:sz="4" w:space="0" w:color="auto"/>
            </w:tcBorders>
            <w:vAlign w:val="center"/>
            <w:hideMark/>
          </w:tcPr>
          <w:p w14:paraId="3A6DEECC" w14:textId="77777777" w:rsidR="00C42125" w:rsidRDefault="00C42125" w:rsidP="00C827FE">
            <w:pPr>
              <w:spacing w:after="0"/>
              <w:jc w:val="center"/>
              <w:rPr>
                <w:rFonts w:cstheme="minorHAnsi"/>
                <w:b/>
                <w:sz w:val="20"/>
                <w:szCs w:val="20"/>
              </w:rPr>
            </w:pPr>
            <w:r>
              <w:rPr>
                <w:rFonts w:cstheme="minorHAnsi"/>
                <w:b/>
                <w:sz w:val="20"/>
                <w:szCs w:val="20"/>
              </w:rPr>
              <w:t>BROJ ZAPOSLENIH</w:t>
            </w:r>
          </w:p>
        </w:tc>
      </w:tr>
      <w:tr w:rsidR="00C42125" w14:paraId="64AB1E4A" w14:textId="77777777" w:rsidTr="00C827FE">
        <w:trPr>
          <w:trHeight w:val="244"/>
          <w:tblHeade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86BA71B" w14:textId="77777777" w:rsidR="00C42125" w:rsidRDefault="00C42125" w:rsidP="00C827FE">
            <w:pPr>
              <w:spacing w:after="0"/>
              <w:rPr>
                <w:rFonts w:cstheme="minorHAnsi"/>
                <w:b/>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4F67095" w14:textId="77777777" w:rsidR="00C42125" w:rsidRDefault="00C42125" w:rsidP="00C827FE">
            <w:pPr>
              <w:spacing w:after="0"/>
              <w:rPr>
                <w:rFonts w:cstheme="minorHAnsi"/>
                <w:b/>
                <w:sz w:val="20"/>
                <w:szCs w:val="20"/>
              </w:rPr>
            </w:pPr>
          </w:p>
        </w:tc>
        <w:tc>
          <w:tcPr>
            <w:tcW w:w="1046" w:type="dxa"/>
            <w:tcBorders>
              <w:top w:val="single" w:sz="4" w:space="0" w:color="auto"/>
              <w:left w:val="single" w:sz="4" w:space="0" w:color="auto"/>
              <w:bottom w:val="single" w:sz="4" w:space="0" w:color="auto"/>
              <w:right w:val="single" w:sz="4" w:space="0" w:color="auto"/>
            </w:tcBorders>
            <w:vAlign w:val="center"/>
            <w:hideMark/>
          </w:tcPr>
          <w:p w14:paraId="1D49B955" w14:textId="77777777" w:rsidR="00C42125" w:rsidRDefault="00C42125" w:rsidP="00C827FE">
            <w:pPr>
              <w:spacing w:after="0"/>
              <w:jc w:val="center"/>
              <w:rPr>
                <w:rFonts w:cstheme="minorHAnsi"/>
                <w:b/>
                <w:sz w:val="20"/>
                <w:szCs w:val="20"/>
              </w:rPr>
            </w:pPr>
            <w:r>
              <w:rPr>
                <w:rFonts w:cstheme="minorHAnsi"/>
                <w:b/>
                <w:bCs/>
                <w:sz w:val="20"/>
                <w:szCs w:val="20"/>
              </w:rPr>
              <w:t>M</w:t>
            </w:r>
          </w:p>
        </w:tc>
        <w:tc>
          <w:tcPr>
            <w:tcW w:w="1046" w:type="dxa"/>
            <w:tcBorders>
              <w:top w:val="single" w:sz="4" w:space="0" w:color="auto"/>
              <w:left w:val="single" w:sz="4" w:space="0" w:color="auto"/>
              <w:bottom w:val="single" w:sz="4" w:space="0" w:color="auto"/>
              <w:right w:val="single" w:sz="4" w:space="0" w:color="auto"/>
            </w:tcBorders>
            <w:vAlign w:val="center"/>
            <w:hideMark/>
          </w:tcPr>
          <w:p w14:paraId="3057A402" w14:textId="77777777" w:rsidR="00C42125" w:rsidRDefault="00C42125" w:rsidP="00C827FE">
            <w:pPr>
              <w:spacing w:after="0"/>
              <w:jc w:val="center"/>
              <w:rPr>
                <w:rFonts w:cstheme="minorHAnsi"/>
                <w:b/>
                <w:sz w:val="20"/>
                <w:szCs w:val="20"/>
              </w:rPr>
            </w:pPr>
            <w:r>
              <w:rPr>
                <w:rFonts w:cstheme="minorHAnsi"/>
                <w:b/>
                <w:bCs/>
                <w:sz w:val="20"/>
                <w:szCs w:val="20"/>
              </w:rPr>
              <w:t>Ž</w:t>
            </w:r>
          </w:p>
        </w:tc>
        <w:tc>
          <w:tcPr>
            <w:tcW w:w="1047" w:type="dxa"/>
            <w:tcBorders>
              <w:top w:val="single" w:sz="4" w:space="0" w:color="auto"/>
              <w:left w:val="single" w:sz="4" w:space="0" w:color="auto"/>
              <w:bottom w:val="single" w:sz="4" w:space="0" w:color="auto"/>
              <w:right w:val="single" w:sz="4" w:space="0" w:color="auto"/>
            </w:tcBorders>
            <w:vAlign w:val="center"/>
            <w:hideMark/>
          </w:tcPr>
          <w:p w14:paraId="2D3BA80F" w14:textId="77777777" w:rsidR="00C42125" w:rsidRDefault="00C42125" w:rsidP="00C827FE">
            <w:pPr>
              <w:spacing w:after="0"/>
              <w:jc w:val="center"/>
              <w:rPr>
                <w:rFonts w:cstheme="minorHAnsi"/>
                <w:b/>
                <w:sz w:val="20"/>
                <w:szCs w:val="20"/>
              </w:rPr>
            </w:pPr>
            <w:r>
              <w:rPr>
                <w:rFonts w:cstheme="minorHAnsi"/>
                <w:b/>
                <w:bCs/>
                <w:sz w:val="20"/>
                <w:szCs w:val="20"/>
              </w:rPr>
              <w:t>UKUPNO</w:t>
            </w:r>
          </w:p>
        </w:tc>
      </w:tr>
      <w:tr w:rsidR="00C42125" w14:paraId="13C9624C" w14:textId="77777777" w:rsidTr="00C827FE">
        <w:trPr>
          <w:trHeight w:val="249"/>
          <w:jc w:val="center"/>
        </w:trPr>
        <w:tc>
          <w:tcPr>
            <w:tcW w:w="742" w:type="dxa"/>
            <w:tcBorders>
              <w:top w:val="single" w:sz="4" w:space="0" w:color="auto"/>
              <w:left w:val="single" w:sz="4" w:space="0" w:color="auto"/>
              <w:bottom w:val="single" w:sz="4" w:space="0" w:color="auto"/>
              <w:right w:val="single" w:sz="4" w:space="0" w:color="auto"/>
            </w:tcBorders>
            <w:vAlign w:val="center"/>
            <w:hideMark/>
          </w:tcPr>
          <w:p w14:paraId="13B5EABB" w14:textId="77777777" w:rsidR="00C42125" w:rsidRDefault="00C42125" w:rsidP="00C827FE">
            <w:pPr>
              <w:spacing w:after="0" w:line="240" w:lineRule="auto"/>
              <w:jc w:val="center"/>
              <w:rPr>
                <w:rFonts w:cstheme="minorHAnsi"/>
                <w:sz w:val="20"/>
                <w:szCs w:val="20"/>
              </w:rPr>
            </w:pPr>
            <w:r>
              <w:rPr>
                <w:rFonts w:cstheme="minorHAnsi"/>
                <w:sz w:val="20"/>
                <w:szCs w:val="20"/>
              </w:rPr>
              <w:t>A.</w:t>
            </w:r>
          </w:p>
        </w:tc>
        <w:tc>
          <w:tcPr>
            <w:tcW w:w="4923" w:type="dxa"/>
            <w:tcBorders>
              <w:top w:val="single" w:sz="4" w:space="0" w:color="auto"/>
              <w:left w:val="single" w:sz="4" w:space="0" w:color="auto"/>
              <w:bottom w:val="single" w:sz="4" w:space="0" w:color="auto"/>
              <w:right w:val="single" w:sz="4" w:space="0" w:color="auto"/>
            </w:tcBorders>
            <w:vAlign w:val="center"/>
            <w:hideMark/>
          </w:tcPr>
          <w:p w14:paraId="44FAC659" w14:textId="77777777" w:rsidR="00C42125" w:rsidRDefault="00C42125" w:rsidP="00C827FE">
            <w:pPr>
              <w:spacing w:after="0"/>
              <w:rPr>
                <w:rFonts w:cstheme="minorHAnsi"/>
                <w:sz w:val="20"/>
                <w:szCs w:val="20"/>
              </w:rPr>
            </w:pPr>
            <w:r>
              <w:rPr>
                <w:rFonts w:cstheme="minorHAnsi"/>
                <w:sz w:val="20"/>
                <w:szCs w:val="20"/>
              </w:rPr>
              <w:t>Poljoprivreda, šumarstvo i ribarstvo</w:t>
            </w:r>
          </w:p>
        </w:tc>
        <w:tc>
          <w:tcPr>
            <w:tcW w:w="1046" w:type="dxa"/>
            <w:tcBorders>
              <w:top w:val="single" w:sz="4" w:space="0" w:color="auto"/>
              <w:left w:val="single" w:sz="4" w:space="0" w:color="auto"/>
              <w:bottom w:val="single" w:sz="4" w:space="0" w:color="auto"/>
              <w:right w:val="single" w:sz="4" w:space="0" w:color="auto"/>
            </w:tcBorders>
            <w:vAlign w:val="center"/>
          </w:tcPr>
          <w:p w14:paraId="639829EF" w14:textId="73488BC5" w:rsidR="00C42125" w:rsidRDefault="00C42125" w:rsidP="00C827FE">
            <w:pPr>
              <w:spacing w:after="0"/>
              <w:jc w:val="center"/>
              <w:rPr>
                <w:rFonts w:cstheme="minorHAnsi"/>
                <w:sz w:val="20"/>
                <w:szCs w:val="20"/>
              </w:rPr>
            </w:pPr>
            <w:r>
              <w:rPr>
                <w:rFonts w:cstheme="minorHAnsi"/>
                <w:sz w:val="20"/>
                <w:szCs w:val="20"/>
              </w:rPr>
              <w:t>231</w:t>
            </w:r>
          </w:p>
        </w:tc>
        <w:tc>
          <w:tcPr>
            <w:tcW w:w="1046" w:type="dxa"/>
            <w:tcBorders>
              <w:top w:val="single" w:sz="4" w:space="0" w:color="auto"/>
              <w:left w:val="single" w:sz="4" w:space="0" w:color="auto"/>
              <w:bottom w:val="single" w:sz="4" w:space="0" w:color="auto"/>
              <w:right w:val="single" w:sz="4" w:space="0" w:color="auto"/>
            </w:tcBorders>
            <w:vAlign w:val="center"/>
          </w:tcPr>
          <w:p w14:paraId="5F8D9B5A" w14:textId="4BA43910" w:rsidR="00C42125" w:rsidRDefault="00C42125" w:rsidP="00C827FE">
            <w:pPr>
              <w:spacing w:after="0"/>
              <w:jc w:val="center"/>
              <w:rPr>
                <w:rFonts w:cstheme="minorHAnsi"/>
                <w:sz w:val="20"/>
                <w:szCs w:val="20"/>
              </w:rPr>
            </w:pPr>
            <w:r>
              <w:rPr>
                <w:rFonts w:cstheme="minorHAnsi"/>
                <w:sz w:val="20"/>
                <w:szCs w:val="20"/>
              </w:rPr>
              <w:t>141</w:t>
            </w:r>
          </w:p>
        </w:tc>
        <w:tc>
          <w:tcPr>
            <w:tcW w:w="1047" w:type="dxa"/>
            <w:tcBorders>
              <w:top w:val="single" w:sz="4" w:space="0" w:color="auto"/>
              <w:left w:val="single" w:sz="4" w:space="0" w:color="auto"/>
              <w:bottom w:val="single" w:sz="4" w:space="0" w:color="auto"/>
              <w:right w:val="single" w:sz="4" w:space="0" w:color="auto"/>
            </w:tcBorders>
            <w:vAlign w:val="center"/>
          </w:tcPr>
          <w:p w14:paraId="568DAA41" w14:textId="17B2088A" w:rsidR="00C42125" w:rsidRDefault="00C42125" w:rsidP="00C827FE">
            <w:pPr>
              <w:spacing w:after="0"/>
              <w:jc w:val="center"/>
              <w:rPr>
                <w:rFonts w:cstheme="minorHAnsi"/>
                <w:b/>
                <w:bCs/>
                <w:sz w:val="20"/>
                <w:szCs w:val="20"/>
              </w:rPr>
            </w:pPr>
            <w:r>
              <w:rPr>
                <w:rFonts w:cstheme="minorHAnsi"/>
                <w:b/>
                <w:bCs/>
                <w:sz w:val="20"/>
                <w:szCs w:val="20"/>
              </w:rPr>
              <w:t>372</w:t>
            </w:r>
          </w:p>
        </w:tc>
      </w:tr>
      <w:tr w:rsidR="00C42125" w14:paraId="57FF96CC" w14:textId="77777777" w:rsidTr="00C827FE">
        <w:trPr>
          <w:trHeight w:val="249"/>
          <w:jc w:val="center"/>
        </w:trPr>
        <w:tc>
          <w:tcPr>
            <w:tcW w:w="742" w:type="dxa"/>
            <w:tcBorders>
              <w:top w:val="single" w:sz="4" w:space="0" w:color="auto"/>
              <w:left w:val="single" w:sz="4" w:space="0" w:color="auto"/>
              <w:bottom w:val="single" w:sz="4" w:space="0" w:color="auto"/>
              <w:right w:val="single" w:sz="4" w:space="0" w:color="auto"/>
            </w:tcBorders>
            <w:vAlign w:val="center"/>
          </w:tcPr>
          <w:p w14:paraId="2FCCB98E" w14:textId="77777777" w:rsidR="00C42125" w:rsidRDefault="00C42125" w:rsidP="00C827FE">
            <w:pPr>
              <w:spacing w:after="0" w:line="240" w:lineRule="auto"/>
              <w:jc w:val="center"/>
              <w:rPr>
                <w:rFonts w:cstheme="minorHAnsi"/>
                <w:sz w:val="20"/>
                <w:szCs w:val="20"/>
              </w:rPr>
            </w:pPr>
            <w:r>
              <w:rPr>
                <w:rFonts w:cstheme="minorHAnsi"/>
                <w:sz w:val="20"/>
                <w:szCs w:val="20"/>
              </w:rPr>
              <w:t>B.</w:t>
            </w:r>
          </w:p>
        </w:tc>
        <w:tc>
          <w:tcPr>
            <w:tcW w:w="4923" w:type="dxa"/>
            <w:tcBorders>
              <w:top w:val="single" w:sz="4" w:space="0" w:color="auto"/>
              <w:left w:val="single" w:sz="4" w:space="0" w:color="auto"/>
              <w:bottom w:val="single" w:sz="4" w:space="0" w:color="auto"/>
              <w:right w:val="single" w:sz="4" w:space="0" w:color="auto"/>
            </w:tcBorders>
            <w:vAlign w:val="center"/>
          </w:tcPr>
          <w:p w14:paraId="5BF73C0C" w14:textId="77777777" w:rsidR="00C42125" w:rsidRDefault="00C42125" w:rsidP="00C827FE">
            <w:pPr>
              <w:spacing w:after="0"/>
              <w:rPr>
                <w:rFonts w:cstheme="minorHAnsi"/>
                <w:sz w:val="20"/>
                <w:szCs w:val="20"/>
              </w:rPr>
            </w:pPr>
            <w:r>
              <w:rPr>
                <w:rFonts w:cstheme="minorHAnsi"/>
                <w:sz w:val="20"/>
                <w:szCs w:val="20"/>
              </w:rPr>
              <w:t>Rudarstvo i vađenje</w:t>
            </w:r>
          </w:p>
        </w:tc>
        <w:tc>
          <w:tcPr>
            <w:tcW w:w="1046" w:type="dxa"/>
            <w:tcBorders>
              <w:top w:val="single" w:sz="4" w:space="0" w:color="auto"/>
              <w:left w:val="single" w:sz="4" w:space="0" w:color="auto"/>
              <w:bottom w:val="single" w:sz="4" w:space="0" w:color="auto"/>
              <w:right w:val="single" w:sz="4" w:space="0" w:color="auto"/>
            </w:tcBorders>
            <w:vAlign w:val="center"/>
          </w:tcPr>
          <w:p w14:paraId="36C792CB" w14:textId="6DB3D355" w:rsidR="00C42125" w:rsidRDefault="00C42125" w:rsidP="00C827FE">
            <w:pPr>
              <w:spacing w:after="0"/>
              <w:jc w:val="center"/>
              <w:rPr>
                <w:rFonts w:cstheme="minorHAnsi"/>
                <w:sz w:val="20"/>
                <w:szCs w:val="20"/>
              </w:rPr>
            </w:pPr>
            <w:r>
              <w:rPr>
                <w:rFonts w:cstheme="minorHAnsi"/>
                <w:sz w:val="20"/>
                <w:szCs w:val="20"/>
              </w:rPr>
              <w:t>67</w:t>
            </w:r>
          </w:p>
        </w:tc>
        <w:tc>
          <w:tcPr>
            <w:tcW w:w="1046" w:type="dxa"/>
            <w:tcBorders>
              <w:top w:val="single" w:sz="4" w:space="0" w:color="auto"/>
              <w:left w:val="single" w:sz="4" w:space="0" w:color="auto"/>
              <w:bottom w:val="single" w:sz="4" w:space="0" w:color="auto"/>
              <w:right w:val="single" w:sz="4" w:space="0" w:color="auto"/>
            </w:tcBorders>
            <w:vAlign w:val="center"/>
          </w:tcPr>
          <w:p w14:paraId="215747F2" w14:textId="26BF56F8" w:rsidR="00C42125" w:rsidRDefault="00C42125" w:rsidP="00C827FE">
            <w:pPr>
              <w:spacing w:after="0"/>
              <w:jc w:val="center"/>
              <w:rPr>
                <w:rFonts w:cstheme="minorHAnsi"/>
                <w:sz w:val="20"/>
                <w:szCs w:val="20"/>
              </w:rPr>
            </w:pPr>
            <w:r>
              <w:rPr>
                <w:rFonts w:cstheme="minorHAnsi"/>
                <w:sz w:val="20"/>
                <w:szCs w:val="20"/>
              </w:rPr>
              <w:t>9</w:t>
            </w:r>
          </w:p>
        </w:tc>
        <w:tc>
          <w:tcPr>
            <w:tcW w:w="1047" w:type="dxa"/>
            <w:tcBorders>
              <w:top w:val="single" w:sz="4" w:space="0" w:color="auto"/>
              <w:left w:val="single" w:sz="4" w:space="0" w:color="auto"/>
              <w:bottom w:val="single" w:sz="4" w:space="0" w:color="auto"/>
              <w:right w:val="single" w:sz="4" w:space="0" w:color="auto"/>
            </w:tcBorders>
            <w:vAlign w:val="center"/>
          </w:tcPr>
          <w:p w14:paraId="2C6FCC5B" w14:textId="41863F7F" w:rsidR="00C42125" w:rsidRDefault="00C42125" w:rsidP="00C827FE">
            <w:pPr>
              <w:spacing w:after="0"/>
              <w:jc w:val="center"/>
              <w:rPr>
                <w:rFonts w:cstheme="minorHAnsi"/>
                <w:b/>
                <w:bCs/>
                <w:sz w:val="20"/>
                <w:szCs w:val="20"/>
              </w:rPr>
            </w:pPr>
            <w:r>
              <w:rPr>
                <w:rFonts w:cstheme="minorHAnsi"/>
                <w:b/>
                <w:bCs/>
                <w:sz w:val="20"/>
                <w:szCs w:val="20"/>
              </w:rPr>
              <w:t>76</w:t>
            </w:r>
          </w:p>
        </w:tc>
      </w:tr>
      <w:tr w:rsidR="00C42125" w14:paraId="6FADCED0" w14:textId="77777777" w:rsidTr="00C827FE">
        <w:trPr>
          <w:trHeight w:val="264"/>
          <w:jc w:val="center"/>
        </w:trPr>
        <w:tc>
          <w:tcPr>
            <w:tcW w:w="742" w:type="dxa"/>
            <w:tcBorders>
              <w:top w:val="single" w:sz="4" w:space="0" w:color="auto"/>
              <w:left w:val="single" w:sz="4" w:space="0" w:color="auto"/>
              <w:bottom w:val="single" w:sz="4" w:space="0" w:color="auto"/>
              <w:right w:val="single" w:sz="4" w:space="0" w:color="auto"/>
            </w:tcBorders>
            <w:vAlign w:val="center"/>
            <w:hideMark/>
          </w:tcPr>
          <w:p w14:paraId="034904DA" w14:textId="77777777" w:rsidR="00C42125" w:rsidRDefault="00C42125" w:rsidP="00C827FE">
            <w:pPr>
              <w:spacing w:after="0" w:line="240" w:lineRule="auto"/>
              <w:jc w:val="center"/>
              <w:rPr>
                <w:rFonts w:cstheme="minorHAnsi"/>
                <w:sz w:val="20"/>
                <w:szCs w:val="20"/>
              </w:rPr>
            </w:pPr>
            <w:r>
              <w:rPr>
                <w:rFonts w:cstheme="minorHAnsi"/>
                <w:sz w:val="20"/>
                <w:szCs w:val="20"/>
              </w:rPr>
              <w:t>C.</w:t>
            </w:r>
          </w:p>
        </w:tc>
        <w:tc>
          <w:tcPr>
            <w:tcW w:w="4923" w:type="dxa"/>
            <w:tcBorders>
              <w:top w:val="single" w:sz="4" w:space="0" w:color="auto"/>
              <w:left w:val="single" w:sz="4" w:space="0" w:color="auto"/>
              <w:bottom w:val="single" w:sz="4" w:space="0" w:color="auto"/>
              <w:right w:val="single" w:sz="4" w:space="0" w:color="auto"/>
            </w:tcBorders>
            <w:vAlign w:val="center"/>
            <w:hideMark/>
          </w:tcPr>
          <w:p w14:paraId="234BD286" w14:textId="77777777" w:rsidR="00C42125" w:rsidRDefault="00C42125" w:rsidP="00C827FE">
            <w:pPr>
              <w:spacing w:after="0"/>
              <w:rPr>
                <w:rFonts w:cstheme="minorHAnsi"/>
                <w:sz w:val="20"/>
                <w:szCs w:val="20"/>
              </w:rPr>
            </w:pPr>
            <w:r>
              <w:rPr>
                <w:rFonts w:cstheme="minorHAnsi"/>
                <w:sz w:val="20"/>
                <w:szCs w:val="20"/>
              </w:rPr>
              <w:t>Prerađivačka industrija</w:t>
            </w:r>
          </w:p>
        </w:tc>
        <w:tc>
          <w:tcPr>
            <w:tcW w:w="1046" w:type="dxa"/>
            <w:tcBorders>
              <w:top w:val="single" w:sz="4" w:space="0" w:color="auto"/>
              <w:left w:val="single" w:sz="4" w:space="0" w:color="auto"/>
              <w:bottom w:val="single" w:sz="4" w:space="0" w:color="auto"/>
              <w:right w:val="single" w:sz="4" w:space="0" w:color="auto"/>
            </w:tcBorders>
            <w:vAlign w:val="center"/>
          </w:tcPr>
          <w:p w14:paraId="2ED8226B" w14:textId="2F4EA896" w:rsidR="00C42125" w:rsidRDefault="00C42125" w:rsidP="00C827FE">
            <w:pPr>
              <w:spacing w:after="0"/>
              <w:jc w:val="center"/>
              <w:rPr>
                <w:rFonts w:cstheme="minorHAnsi"/>
                <w:sz w:val="20"/>
                <w:szCs w:val="20"/>
              </w:rPr>
            </w:pPr>
            <w:r>
              <w:rPr>
                <w:rFonts w:cstheme="minorHAnsi"/>
                <w:sz w:val="20"/>
                <w:szCs w:val="20"/>
              </w:rPr>
              <w:t>2.823</w:t>
            </w:r>
          </w:p>
        </w:tc>
        <w:tc>
          <w:tcPr>
            <w:tcW w:w="1046" w:type="dxa"/>
            <w:tcBorders>
              <w:top w:val="single" w:sz="4" w:space="0" w:color="auto"/>
              <w:left w:val="single" w:sz="4" w:space="0" w:color="auto"/>
              <w:bottom w:val="single" w:sz="4" w:space="0" w:color="auto"/>
              <w:right w:val="single" w:sz="4" w:space="0" w:color="auto"/>
            </w:tcBorders>
            <w:vAlign w:val="center"/>
          </w:tcPr>
          <w:p w14:paraId="34AD3525" w14:textId="031691CA" w:rsidR="00C42125" w:rsidRDefault="00C42125" w:rsidP="00C827FE">
            <w:pPr>
              <w:spacing w:after="0"/>
              <w:jc w:val="center"/>
              <w:rPr>
                <w:rFonts w:cstheme="minorHAnsi"/>
                <w:sz w:val="20"/>
                <w:szCs w:val="20"/>
              </w:rPr>
            </w:pPr>
            <w:r>
              <w:rPr>
                <w:rFonts w:cstheme="minorHAnsi"/>
                <w:sz w:val="20"/>
                <w:szCs w:val="20"/>
              </w:rPr>
              <w:t>2.464</w:t>
            </w:r>
          </w:p>
        </w:tc>
        <w:tc>
          <w:tcPr>
            <w:tcW w:w="1047" w:type="dxa"/>
            <w:tcBorders>
              <w:top w:val="single" w:sz="4" w:space="0" w:color="auto"/>
              <w:left w:val="single" w:sz="4" w:space="0" w:color="auto"/>
              <w:bottom w:val="single" w:sz="4" w:space="0" w:color="auto"/>
              <w:right w:val="single" w:sz="4" w:space="0" w:color="auto"/>
            </w:tcBorders>
            <w:vAlign w:val="center"/>
          </w:tcPr>
          <w:p w14:paraId="73DC90D9" w14:textId="1D1DD5C9" w:rsidR="00C42125" w:rsidRDefault="00C42125" w:rsidP="00C827FE">
            <w:pPr>
              <w:spacing w:after="0"/>
              <w:jc w:val="center"/>
              <w:rPr>
                <w:rFonts w:cstheme="minorHAnsi"/>
                <w:b/>
                <w:bCs/>
                <w:sz w:val="20"/>
                <w:szCs w:val="20"/>
              </w:rPr>
            </w:pPr>
            <w:r>
              <w:rPr>
                <w:rFonts w:cstheme="minorHAnsi"/>
                <w:b/>
                <w:bCs/>
                <w:sz w:val="20"/>
                <w:szCs w:val="20"/>
              </w:rPr>
              <w:t>5.287</w:t>
            </w:r>
          </w:p>
        </w:tc>
      </w:tr>
      <w:tr w:rsidR="00C42125" w14:paraId="4CC400E0" w14:textId="77777777" w:rsidTr="00C827FE">
        <w:trPr>
          <w:trHeight w:val="264"/>
          <w:jc w:val="center"/>
        </w:trPr>
        <w:tc>
          <w:tcPr>
            <w:tcW w:w="742" w:type="dxa"/>
            <w:tcBorders>
              <w:top w:val="single" w:sz="4" w:space="0" w:color="auto"/>
              <w:left w:val="single" w:sz="4" w:space="0" w:color="auto"/>
              <w:bottom w:val="single" w:sz="4" w:space="0" w:color="auto"/>
              <w:right w:val="single" w:sz="4" w:space="0" w:color="auto"/>
            </w:tcBorders>
            <w:vAlign w:val="center"/>
          </w:tcPr>
          <w:p w14:paraId="79E3F6AC" w14:textId="77777777" w:rsidR="00C42125" w:rsidRDefault="00C42125" w:rsidP="00C827FE">
            <w:pPr>
              <w:spacing w:after="0" w:line="240" w:lineRule="auto"/>
              <w:jc w:val="center"/>
              <w:rPr>
                <w:rFonts w:cstheme="minorHAnsi"/>
                <w:sz w:val="20"/>
                <w:szCs w:val="20"/>
              </w:rPr>
            </w:pPr>
            <w:r>
              <w:rPr>
                <w:rFonts w:cstheme="minorHAnsi"/>
                <w:sz w:val="20"/>
                <w:szCs w:val="20"/>
              </w:rPr>
              <w:t>D.</w:t>
            </w:r>
          </w:p>
        </w:tc>
        <w:tc>
          <w:tcPr>
            <w:tcW w:w="4923" w:type="dxa"/>
            <w:tcBorders>
              <w:top w:val="single" w:sz="4" w:space="0" w:color="auto"/>
              <w:left w:val="single" w:sz="4" w:space="0" w:color="auto"/>
              <w:bottom w:val="single" w:sz="4" w:space="0" w:color="auto"/>
              <w:right w:val="single" w:sz="4" w:space="0" w:color="auto"/>
            </w:tcBorders>
            <w:vAlign w:val="center"/>
          </w:tcPr>
          <w:p w14:paraId="397B2117" w14:textId="77777777" w:rsidR="00C42125" w:rsidRDefault="00C42125" w:rsidP="00C827FE">
            <w:pPr>
              <w:spacing w:after="0"/>
              <w:rPr>
                <w:rFonts w:cstheme="minorHAnsi"/>
                <w:sz w:val="20"/>
                <w:szCs w:val="20"/>
              </w:rPr>
            </w:pPr>
            <w:r>
              <w:rPr>
                <w:rFonts w:cstheme="minorHAnsi"/>
                <w:sz w:val="20"/>
                <w:szCs w:val="20"/>
              </w:rPr>
              <w:t>Opskrba električnom energijom, plinom, parom i kanalizacija</w:t>
            </w:r>
          </w:p>
        </w:tc>
        <w:tc>
          <w:tcPr>
            <w:tcW w:w="1046" w:type="dxa"/>
            <w:tcBorders>
              <w:top w:val="single" w:sz="4" w:space="0" w:color="auto"/>
              <w:left w:val="single" w:sz="4" w:space="0" w:color="auto"/>
              <w:bottom w:val="single" w:sz="4" w:space="0" w:color="auto"/>
              <w:right w:val="single" w:sz="4" w:space="0" w:color="auto"/>
            </w:tcBorders>
            <w:vAlign w:val="center"/>
          </w:tcPr>
          <w:p w14:paraId="43B14BE4" w14:textId="2CA1EE44" w:rsidR="00C42125" w:rsidRDefault="00C42125" w:rsidP="00C827FE">
            <w:pPr>
              <w:spacing w:after="0"/>
              <w:jc w:val="center"/>
              <w:rPr>
                <w:rFonts w:cstheme="minorHAnsi"/>
                <w:sz w:val="20"/>
                <w:szCs w:val="20"/>
              </w:rPr>
            </w:pPr>
            <w:r>
              <w:rPr>
                <w:rFonts w:cstheme="minorHAnsi"/>
                <w:sz w:val="20"/>
                <w:szCs w:val="20"/>
              </w:rPr>
              <w:t>304</w:t>
            </w:r>
          </w:p>
        </w:tc>
        <w:tc>
          <w:tcPr>
            <w:tcW w:w="1046" w:type="dxa"/>
            <w:tcBorders>
              <w:top w:val="single" w:sz="4" w:space="0" w:color="auto"/>
              <w:left w:val="single" w:sz="4" w:space="0" w:color="auto"/>
              <w:bottom w:val="single" w:sz="4" w:space="0" w:color="auto"/>
              <w:right w:val="single" w:sz="4" w:space="0" w:color="auto"/>
            </w:tcBorders>
            <w:vAlign w:val="center"/>
          </w:tcPr>
          <w:p w14:paraId="03B9502F" w14:textId="12362253" w:rsidR="00C42125" w:rsidRDefault="00C42125" w:rsidP="00C827FE">
            <w:pPr>
              <w:spacing w:after="0"/>
              <w:jc w:val="center"/>
              <w:rPr>
                <w:rFonts w:cstheme="minorHAnsi"/>
                <w:sz w:val="20"/>
                <w:szCs w:val="20"/>
              </w:rPr>
            </w:pPr>
            <w:r>
              <w:rPr>
                <w:rFonts w:cstheme="minorHAnsi"/>
                <w:sz w:val="20"/>
                <w:szCs w:val="20"/>
              </w:rPr>
              <w:t>116</w:t>
            </w:r>
          </w:p>
        </w:tc>
        <w:tc>
          <w:tcPr>
            <w:tcW w:w="1047" w:type="dxa"/>
            <w:tcBorders>
              <w:top w:val="single" w:sz="4" w:space="0" w:color="auto"/>
              <w:left w:val="single" w:sz="4" w:space="0" w:color="auto"/>
              <w:bottom w:val="single" w:sz="4" w:space="0" w:color="auto"/>
              <w:right w:val="single" w:sz="4" w:space="0" w:color="auto"/>
            </w:tcBorders>
            <w:vAlign w:val="center"/>
          </w:tcPr>
          <w:p w14:paraId="7745D331" w14:textId="014DE6D1" w:rsidR="00C42125" w:rsidRDefault="00C42125" w:rsidP="00C827FE">
            <w:pPr>
              <w:spacing w:after="0"/>
              <w:jc w:val="center"/>
              <w:rPr>
                <w:rFonts w:cstheme="minorHAnsi"/>
                <w:b/>
                <w:bCs/>
                <w:sz w:val="20"/>
                <w:szCs w:val="20"/>
              </w:rPr>
            </w:pPr>
            <w:r>
              <w:rPr>
                <w:rFonts w:cstheme="minorHAnsi"/>
                <w:b/>
                <w:bCs/>
                <w:sz w:val="20"/>
                <w:szCs w:val="20"/>
              </w:rPr>
              <w:t>420</w:t>
            </w:r>
          </w:p>
        </w:tc>
      </w:tr>
      <w:tr w:rsidR="00C42125" w14:paraId="36B38EAB" w14:textId="77777777" w:rsidTr="00C827FE">
        <w:trPr>
          <w:trHeight w:val="264"/>
          <w:jc w:val="center"/>
        </w:trPr>
        <w:tc>
          <w:tcPr>
            <w:tcW w:w="742" w:type="dxa"/>
            <w:tcBorders>
              <w:top w:val="single" w:sz="4" w:space="0" w:color="auto"/>
              <w:left w:val="single" w:sz="4" w:space="0" w:color="auto"/>
              <w:bottom w:val="single" w:sz="4" w:space="0" w:color="auto"/>
              <w:right w:val="single" w:sz="4" w:space="0" w:color="auto"/>
            </w:tcBorders>
            <w:vAlign w:val="center"/>
          </w:tcPr>
          <w:p w14:paraId="166277CE" w14:textId="77777777" w:rsidR="00C42125" w:rsidRDefault="00C42125" w:rsidP="00C827FE">
            <w:pPr>
              <w:spacing w:after="0" w:line="240" w:lineRule="auto"/>
              <w:jc w:val="center"/>
              <w:rPr>
                <w:rFonts w:cstheme="minorHAnsi"/>
                <w:sz w:val="20"/>
                <w:szCs w:val="20"/>
              </w:rPr>
            </w:pPr>
            <w:r>
              <w:rPr>
                <w:rFonts w:cstheme="minorHAnsi"/>
                <w:sz w:val="20"/>
                <w:szCs w:val="20"/>
              </w:rPr>
              <w:t>E.</w:t>
            </w:r>
          </w:p>
        </w:tc>
        <w:tc>
          <w:tcPr>
            <w:tcW w:w="4923" w:type="dxa"/>
            <w:tcBorders>
              <w:top w:val="single" w:sz="4" w:space="0" w:color="auto"/>
              <w:left w:val="single" w:sz="4" w:space="0" w:color="auto"/>
              <w:bottom w:val="single" w:sz="4" w:space="0" w:color="auto"/>
              <w:right w:val="single" w:sz="4" w:space="0" w:color="auto"/>
            </w:tcBorders>
            <w:vAlign w:val="center"/>
          </w:tcPr>
          <w:p w14:paraId="5A9AD8ED" w14:textId="77777777" w:rsidR="00C42125" w:rsidRDefault="00C42125" w:rsidP="00C827FE">
            <w:pPr>
              <w:spacing w:after="0"/>
              <w:rPr>
                <w:rFonts w:cstheme="minorHAnsi"/>
                <w:sz w:val="20"/>
                <w:szCs w:val="20"/>
              </w:rPr>
            </w:pPr>
            <w:r>
              <w:rPr>
                <w:rFonts w:cstheme="minorHAnsi"/>
                <w:sz w:val="20"/>
                <w:szCs w:val="20"/>
              </w:rPr>
              <w:t>Opskrba vodom; uklanjanje otpadnih voda, gospodarenje otpadom</w:t>
            </w:r>
          </w:p>
        </w:tc>
        <w:tc>
          <w:tcPr>
            <w:tcW w:w="1046" w:type="dxa"/>
            <w:tcBorders>
              <w:top w:val="single" w:sz="4" w:space="0" w:color="auto"/>
              <w:left w:val="single" w:sz="4" w:space="0" w:color="auto"/>
              <w:bottom w:val="single" w:sz="4" w:space="0" w:color="auto"/>
              <w:right w:val="single" w:sz="4" w:space="0" w:color="auto"/>
            </w:tcBorders>
            <w:vAlign w:val="center"/>
          </w:tcPr>
          <w:p w14:paraId="0180D3B1" w14:textId="237F82BC" w:rsidR="00C42125" w:rsidRDefault="00C42125" w:rsidP="00C827FE">
            <w:pPr>
              <w:spacing w:after="0"/>
              <w:jc w:val="center"/>
              <w:rPr>
                <w:rFonts w:cstheme="minorHAnsi"/>
                <w:sz w:val="20"/>
                <w:szCs w:val="20"/>
              </w:rPr>
            </w:pPr>
            <w:r>
              <w:rPr>
                <w:rFonts w:cstheme="minorHAnsi"/>
                <w:sz w:val="20"/>
                <w:szCs w:val="20"/>
              </w:rPr>
              <w:t>97</w:t>
            </w:r>
          </w:p>
        </w:tc>
        <w:tc>
          <w:tcPr>
            <w:tcW w:w="1046" w:type="dxa"/>
            <w:tcBorders>
              <w:top w:val="single" w:sz="4" w:space="0" w:color="auto"/>
              <w:left w:val="single" w:sz="4" w:space="0" w:color="auto"/>
              <w:bottom w:val="single" w:sz="4" w:space="0" w:color="auto"/>
              <w:right w:val="single" w:sz="4" w:space="0" w:color="auto"/>
            </w:tcBorders>
            <w:vAlign w:val="center"/>
          </w:tcPr>
          <w:p w14:paraId="4645EDBD" w14:textId="0C9A46FE" w:rsidR="00C42125" w:rsidRDefault="00C42125" w:rsidP="00C827FE">
            <w:pPr>
              <w:spacing w:after="0"/>
              <w:jc w:val="center"/>
              <w:rPr>
                <w:rFonts w:cstheme="minorHAnsi"/>
                <w:sz w:val="20"/>
                <w:szCs w:val="20"/>
              </w:rPr>
            </w:pPr>
            <w:r>
              <w:rPr>
                <w:rFonts w:cstheme="minorHAnsi"/>
                <w:sz w:val="20"/>
                <w:szCs w:val="20"/>
              </w:rPr>
              <w:t>26</w:t>
            </w:r>
          </w:p>
        </w:tc>
        <w:tc>
          <w:tcPr>
            <w:tcW w:w="1047" w:type="dxa"/>
            <w:tcBorders>
              <w:top w:val="single" w:sz="4" w:space="0" w:color="auto"/>
              <w:left w:val="single" w:sz="4" w:space="0" w:color="auto"/>
              <w:bottom w:val="single" w:sz="4" w:space="0" w:color="auto"/>
              <w:right w:val="single" w:sz="4" w:space="0" w:color="auto"/>
            </w:tcBorders>
            <w:vAlign w:val="center"/>
          </w:tcPr>
          <w:p w14:paraId="03BE4D99" w14:textId="4545D592" w:rsidR="00C42125" w:rsidRDefault="00C42125" w:rsidP="00C827FE">
            <w:pPr>
              <w:spacing w:after="0"/>
              <w:jc w:val="center"/>
              <w:rPr>
                <w:rFonts w:cstheme="minorHAnsi"/>
                <w:b/>
                <w:bCs/>
                <w:sz w:val="20"/>
                <w:szCs w:val="20"/>
              </w:rPr>
            </w:pPr>
            <w:r>
              <w:rPr>
                <w:rFonts w:cstheme="minorHAnsi"/>
                <w:b/>
                <w:bCs/>
                <w:sz w:val="20"/>
                <w:szCs w:val="20"/>
              </w:rPr>
              <w:t>123</w:t>
            </w:r>
          </w:p>
        </w:tc>
      </w:tr>
      <w:tr w:rsidR="00C42125" w14:paraId="5A050C1A" w14:textId="77777777" w:rsidTr="00C827FE">
        <w:trPr>
          <w:trHeight w:val="249"/>
          <w:jc w:val="center"/>
        </w:trPr>
        <w:tc>
          <w:tcPr>
            <w:tcW w:w="742" w:type="dxa"/>
            <w:tcBorders>
              <w:top w:val="single" w:sz="4" w:space="0" w:color="auto"/>
              <w:left w:val="single" w:sz="4" w:space="0" w:color="auto"/>
              <w:bottom w:val="single" w:sz="4" w:space="0" w:color="auto"/>
              <w:right w:val="single" w:sz="4" w:space="0" w:color="auto"/>
            </w:tcBorders>
            <w:vAlign w:val="center"/>
            <w:hideMark/>
          </w:tcPr>
          <w:p w14:paraId="217516C8" w14:textId="77777777" w:rsidR="00C42125" w:rsidRDefault="00C42125" w:rsidP="00C827FE">
            <w:pPr>
              <w:spacing w:after="0" w:line="240" w:lineRule="auto"/>
              <w:jc w:val="center"/>
              <w:rPr>
                <w:rFonts w:cstheme="minorHAnsi"/>
                <w:sz w:val="20"/>
                <w:szCs w:val="20"/>
              </w:rPr>
            </w:pPr>
            <w:r>
              <w:rPr>
                <w:rFonts w:cstheme="minorHAnsi"/>
                <w:sz w:val="20"/>
                <w:szCs w:val="20"/>
              </w:rPr>
              <w:t>F.</w:t>
            </w:r>
          </w:p>
        </w:tc>
        <w:tc>
          <w:tcPr>
            <w:tcW w:w="4923" w:type="dxa"/>
            <w:tcBorders>
              <w:top w:val="single" w:sz="4" w:space="0" w:color="auto"/>
              <w:left w:val="single" w:sz="4" w:space="0" w:color="auto"/>
              <w:bottom w:val="single" w:sz="4" w:space="0" w:color="auto"/>
              <w:right w:val="single" w:sz="4" w:space="0" w:color="auto"/>
            </w:tcBorders>
            <w:vAlign w:val="center"/>
            <w:hideMark/>
          </w:tcPr>
          <w:p w14:paraId="23F7B646" w14:textId="77777777" w:rsidR="00C42125" w:rsidRDefault="00C42125" w:rsidP="00C827FE">
            <w:pPr>
              <w:spacing w:after="0"/>
              <w:rPr>
                <w:rFonts w:cstheme="minorHAnsi"/>
                <w:sz w:val="20"/>
                <w:szCs w:val="20"/>
              </w:rPr>
            </w:pPr>
            <w:r>
              <w:rPr>
                <w:rFonts w:cstheme="minorHAnsi"/>
                <w:sz w:val="20"/>
                <w:szCs w:val="20"/>
              </w:rPr>
              <w:t>Građevinarstvo</w:t>
            </w:r>
          </w:p>
        </w:tc>
        <w:tc>
          <w:tcPr>
            <w:tcW w:w="1046" w:type="dxa"/>
            <w:tcBorders>
              <w:top w:val="single" w:sz="4" w:space="0" w:color="auto"/>
              <w:left w:val="single" w:sz="4" w:space="0" w:color="auto"/>
              <w:bottom w:val="single" w:sz="4" w:space="0" w:color="auto"/>
              <w:right w:val="single" w:sz="4" w:space="0" w:color="auto"/>
            </w:tcBorders>
            <w:vAlign w:val="center"/>
          </w:tcPr>
          <w:p w14:paraId="71185712" w14:textId="62FF3D2F" w:rsidR="00C42125" w:rsidRDefault="00C42125" w:rsidP="00C827FE">
            <w:pPr>
              <w:spacing w:after="0"/>
              <w:jc w:val="center"/>
              <w:rPr>
                <w:rFonts w:cstheme="minorHAnsi"/>
                <w:sz w:val="20"/>
                <w:szCs w:val="20"/>
              </w:rPr>
            </w:pPr>
            <w:r>
              <w:rPr>
                <w:rFonts w:cstheme="minorHAnsi"/>
                <w:sz w:val="20"/>
                <w:szCs w:val="20"/>
              </w:rPr>
              <w:t>670</w:t>
            </w:r>
          </w:p>
        </w:tc>
        <w:tc>
          <w:tcPr>
            <w:tcW w:w="1046" w:type="dxa"/>
            <w:tcBorders>
              <w:top w:val="single" w:sz="4" w:space="0" w:color="auto"/>
              <w:left w:val="single" w:sz="4" w:space="0" w:color="auto"/>
              <w:bottom w:val="single" w:sz="4" w:space="0" w:color="auto"/>
              <w:right w:val="single" w:sz="4" w:space="0" w:color="auto"/>
            </w:tcBorders>
            <w:vAlign w:val="center"/>
          </w:tcPr>
          <w:p w14:paraId="4DD13DDB" w14:textId="13021810" w:rsidR="00C42125" w:rsidRDefault="00C42125" w:rsidP="00C827FE">
            <w:pPr>
              <w:spacing w:after="0"/>
              <w:jc w:val="center"/>
              <w:rPr>
                <w:rFonts w:cstheme="minorHAnsi"/>
                <w:sz w:val="20"/>
                <w:szCs w:val="20"/>
              </w:rPr>
            </w:pPr>
            <w:r>
              <w:rPr>
                <w:rFonts w:cstheme="minorHAnsi"/>
                <w:sz w:val="20"/>
                <w:szCs w:val="20"/>
              </w:rPr>
              <w:t>81</w:t>
            </w:r>
          </w:p>
        </w:tc>
        <w:tc>
          <w:tcPr>
            <w:tcW w:w="1047" w:type="dxa"/>
            <w:tcBorders>
              <w:top w:val="single" w:sz="4" w:space="0" w:color="auto"/>
              <w:left w:val="single" w:sz="4" w:space="0" w:color="auto"/>
              <w:bottom w:val="single" w:sz="4" w:space="0" w:color="auto"/>
              <w:right w:val="single" w:sz="4" w:space="0" w:color="auto"/>
            </w:tcBorders>
            <w:vAlign w:val="center"/>
          </w:tcPr>
          <w:p w14:paraId="6F3EDF2F" w14:textId="622832D9" w:rsidR="00C42125" w:rsidRDefault="00C42125" w:rsidP="00C827FE">
            <w:pPr>
              <w:spacing w:after="0"/>
              <w:jc w:val="center"/>
              <w:rPr>
                <w:rFonts w:cstheme="minorHAnsi"/>
                <w:b/>
                <w:bCs/>
                <w:sz w:val="20"/>
                <w:szCs w:val="20"/>
              </w:rPr>
            </w:pPr>
            <w:r>
              <w:rPr>
                <w:rFonts w:cstheme="minorHAnsi"/>
                <w:b/>
                <w:bCs/>
                <w:sz w:val="20"/>
                <w:szCs w:val="20"/>
              </w:rPr>
              <w:t>751</w:t>
            </w:r>
          </w:p>
        </w:tc>
      </w:tr>
      <w:tr w:rsidR="00C42125" w14:paraId="3040DE84" w14:textId="77777777" w:rsidTr="00C827FE">
        <w:trPr>
          <w:trHeight w:val="243"/>
          <w:jc w:val="center"/>
        </w:trPr>
        <w:tc>
          <w:tcPr>
            <w:tcW w:w="742" w:type="dxa"/>
            <w:tcBorders>
              <w:top w:val="single" w:sz="4" w:space="0" w:color="auto"/>
              <w:left w:val="single" w:sz="4" w:space="0" w:color="auto"/>
              <w:bottom w:val="single" w:sz="4" w:space="0" w:color="auto"/>
              <w:right w:val="single" w:sz="4" w:space="0" w:color="auto"/>
            </w:tcBorders>
            <w:vAlign w:val="center"/>
            <w:hideMark/>
          </w:tcPr>
          <w:p w14:paraId="0EAE2F5E" w14:textId="77777777" w:rsidR="00C42125" w:rsidRDefault="00C42125" w:rsidP="00C827FE">
            <w:pPr>
              <w:spacing w:after="0" w:line="240" w:lineRule="auto"/>
              <w:jc w:val="center"/>
              <w:rPr>
                <w:rFonts w:cstheme="minorHAnsi"/>
                <w:sz w:val="20"/>
                <w:szCs w:val="20"/>
              </w:rPr>
            </w:pPr>
            <w:r>
              <w:rPr>
                <w:rFonts w:cstheme="minorHAnsi"/>
                <w:sz w:val="20"/>
                <w:szCs w:val="20"/>
              </w:rPr>
              <w:t>G.</w:t>
            </w:r>
          </w:p>
        </w:tc>
        <w:tc>
          <w:tcPr>
            <w:tcW w:w="4923" w:type="dxa"/>
            <w:tcBorders>
              <w:top w:val="single" w:sz="4" w:space="0" w:color="auto"/>
              <w:left w:val="single" w:sz="4" w:space="0" w:color="auto"/>
              <w:bottom w:val="single" w:sz="4" w:space="0" w:color="auto"/>
              <w:right w:val="single" w:sz="4" w:space="0" w:color="auto"/>
            </w:tcBorders>
            <w:vAlign w:val="center"/>
            <w:hideMark/>
          </w:tcPr>
          <w:p w14:paraId="4B5BEE88" w14:textId="77777777" w:rsidR="00C42125" w:rsidRDefault="00C42125" w:rsidP="00C827FE">
            <w:pPr>
              <w:spacing w:after="0"/>
              <w:rPr>
                <w:rFonts w:cstheme="minorHAnsi"/>
                <w:sz w:val="20"/>
                <w:szCs w:val="20"/>
              </w:rPr>
            </w:pPr>
            <w:bookmarkStart w:id="105" w:name="_Hlk161910504"/>
            <w:r>
              <w:rPr>
                <w:rFonts w:cstheme="minorHAnsi"/>
                <w:sz w:val="20"/>
                <w:szCs w:val="20"/>
              </w:rPr>
              <w:t>Trgovina na veliko i malo, popravak motornih vozila i motocikala</w:t>
            </w:r>
            <w:bookmarkEnd w:id="105"/>
          </w:p>
        </w:tc>
        <w:tc>
          <w:tcPr>
            <w:tcW w:w="1046" w:type="dxa"/>
            <w:tcBorders>
              <w:top w:val="single" w:sz="4" w:space="0" w:color="auto"/>
              <w:left w:val="single" w:sz="4" w:space="0" w:color="auto"/>
              <w:bottom w:val="single" w:sz="4" w:space="0" w:color="auto"/>
              <w:right w:val="single" w:sz="4" w:space="0" w:color="auto"/>
            </w:tcBorders>
            <w:vAlign w:val="center"/>
          </w:tcPr>
          <w:p w14:paraId="20DAB8E4" w14:textId="3EB6F743" w:rsidR="00C42125" w:rsidRDefault="00C42125" w:rsidP="00C827FE">
            <w:pPr>
              <w:spacing w:after="0"/>
              <w:jc w:val="center"/>
              <w:rPr>
                <w:rFonts w:cstheme="minorHAnsi"/>
                <w:sz w:val="20"/>
                <w:szCs w:val="20"/>
              </w:rPr>
            </w:pPr>
            <w:r>
              <w:rPr>
                <w:rFonts w:cstheme="minorHAnsi"/>
                <w:sz w:val="20"/>
                <w:szCs w:val="20"/>
              </w:rPr>
              <w:t>843</w:t>
            </w:r>
          </w:p>
        </w:tc>
        <w:tc>
          <w:tcPr>
            <w:tcW w:w="1046" w:type="dxa"/>
            <w:tcBorders>
              <w:top w:val="single" w:sz="4" w:space="0" w:color="auto"/>
              <w:left w:val="single" w:sz="4" w:space="0" w:color="auto"/>
              <w:bottom w:val="single" w:sz="4" w:space="0" w:color="auto"/>
              <w:right w:val="single" w:sz="4" w:space="0" w:color="auto"/>
            </w:tcBorders>
            <w:vAlign w:val="center"/>
          </w:tcPr>
          <w:p w14:paraId="01F3C25F" w14:textId="70C37802" w:rsidR="00C42125" w:rsidRDefault="00C42125" w:rsidP="00C827FE">
            <w:pPr>
              <w:spacing w:after="0"/>
              <w:jc w:val="center"/>
              <w:rPr>
                <w:rFonts w:cstheme="minorHAnsi"/>
                <w:sz w:val="20"/>
                <w:szCs w:val="20"/>
              </w:rPr>
            </w:pPr>
            <w:r>
              <w:rPr>
                <w:rFonts w:cstheme="minorHAnsi"/>
                <w:sz w:val="20"/>
                <w:szCs w:val="20"/>
              </w:rPr>
              <w:t>1.002</w:t>
            </w:r>
          </w:p>
        </w:tc>
        <w:tc>
          <w:tcPr>
            <w:tcW w:w="1047" w:type="dxa"/>
            <w:tcBorders>
              <w:top w:val="single" w:sz="4" w:space="0" w:color="auto"/>
              <w:left w:val="single" w:sz="4" w:space="0" w:color="auto"/>
              <w:bottom w:val="single" w:sz="4" w:space="0" w:color="auto"/>
              <w:right w:val="single" w:sz="4" w:space="0" w:color="auto"/>
            </w:tcBorders>
            <w:vAlign w:val="center"/>
          </w:tcPr>
          <w:p w14:paraId="7F746B2F" w14:textId="611FC419" w:rsidR="00C42125" w:rsidRDefault="00C42125" w:rsidP="00C827FE">
            <w:pPr>
              <w:spacing w:after="0"/>
              <w:jc w:val="center"/>
              <w:rPr>
                <w:rFonts w:cstheme="minorHAnsi"/>
                <w:b/>
                <w:bCs/>
                <w:sz w:val="20"/>
                <w:szCs w:val="20"/>
              </w:rPr>
            </w:pPr>
            <w:r>
              <w:rPr>
                <w:rFonts w:cstheme="minorHAnsi"/>
                <w:b/>
                <w:bCs/>
                <w:sz w:val="20"/>
                <w:szCs w:val="20"/>
              </w:rPr>
              <w:t>1.845</w:t>
            </w:r>
          </w:p>
        </w:tc>
      </w:tr>
      <w:tr w:rsidR="00C42125" w14:paraId="0AB5401E" w14:textId="77777777" w:rsidTr="00C827FE">
        <w:trPr>
          <w:trHeight w:val="249"/>
          <w:jc w:val="center"/>
        </w:trPr>
        <w:tc>
          <w:tcPr>
            <w:tcW w:w="742" w:type="dxa"/>
            <w:tcBorders>
              <w:top w:val="single" w:sz="4" w:space="0" w:color="auto"/>
              <w:left w:val="single" w:sz="4" w:space="0" w:color="auto"/>
              <w:bottom w:val="single" w:sz="4" w:space="0" w:color="auto"/>
              <w:right w:val="single" w:sz="4" w:space="0" w:color="auto"/>
            </w:tcBorders>
            <w:vAlign w:val="center"/>
            <w:hideMark/>
          </w:tcPr>
          <w:p w14:paraId="43A542D9" w14:textId="77777777" w:rsidR="00C42125" w:rsidRDefault="00C42125" w:rsidP="00C827FE">
            <w:pPr>
              <w:spacing w:after="0" w:line="240" w:lineRule="auto"/>
              <w:jc w:val="center"/>
              <w:rPr>
                <w:rFonts w:cstheme="minorHAnsi"/>
                <w:sz w:val="20"/>
                <w:szCs w:val="20"/>
              </w:rPr>
            </w:pPr>
            <w:r>
              <w:rPr>
                <w:rFonts w:cstheme="minorHAnsi"/>
                <w:sz w:val="20"/>
                <w:szCs w:val="20"/>
              </w:rPr>
              <w:t>H.</w:t>
            </w:r>
          </w:p>
        </w:tc>
        <w:tc>
          <w:tcPr>
            <w:tcW w:w="4923" w:type="dxa"/>
            <w:tcBorders>
              <w:top w:val="single" w:sz="4" w:space="0" w:color="auto"/>
              <w:left w:val="single" w:sz="4" w:space="0" w:color="auto"/>
              <w:bottom w:val="single" w:sz="4" w:space="0" w:color="auto"/>
              <w:right w:val="single" w:sz="4" w:space="0" w:color="auto"/>
            </w:tcBorders>
            <w:vAlign w:val="center"/>
            <w:hideMark/>
          </w:tcPr>
          <w:p w14:paraId="360250F4" w14:textId="77777777" w:rsidR="00C42125" w:rsidRDefault="00C42125" w:rsidP="00C827FE">
            <w:pPr>
              <w:spacing w:after="0"/>
              <w:rPr>
                <w:rFonts w:cstheme="minorHAnsi"/>
                <w:sz w:val="20"/>
                <w:szCs w:val="20"/>
              </w:rPr>
            </w:pPr>
            <w:r>
              <w:rPr>
                <w:rFonts w:cstheme="minorHAnsi"/>
                <w:sz w:val="20"/>
                <w:szCs w:val="20"/>
              </w:rPr>
              <w:t>Prijevoz i skladištenje</w:t>
            </w:r>
          </w:p>
        </w:tc>
        <w:tc>
          <w:tcPr>
            <w:tcW w:w="1046" w:type="dxa"/>
            <w:tcBorders>
              <w:top w:val="single" w:sz="4" w:space="0" w:color="auto"/>
              <w:left w:val="single" w:sz="4" w:space="0" w:color="auto"/>
              <w:bottom w:val="single" w:sz="4" w:space="0" w:color="auto"/>
              <w:right w:val="single" w:sz="4" w:space="0" w:color="auto"/>
            </w:tcBorders>
            <w:vAlign w:val="center"/>
          </w:tcPr>
          <w:p w14:paraId="11E87D7B" w14:textId="52CDE5EF" w:rsidR="00C42125" w:rsidRDefault="00C42125" w:rsidP="00C827FE">
            <w:pPr>
              <w:spacing w:after="0"/>
              <w:jc w:val="center"/>
              <w:rPr>
                <w:rFonts w:cstheme="minorHAnsi"/>
                <w:sz w:val="20"/>
                <w:szCs w:val="20"/>
              </w:rPr>
            </w:pPr>
            <w:r>
              <w:rPr>
                <w:rFonts w:cstheme="minorHAnsi"/>
                <w:sz w:val="20"/>
                <w:szCs w:val="20"/>
              </w:rPr>
              <w:t>668</w:t>
            </w:r>
          </w:p>
        </w:tc>
        <w:tc>
          <w:tcPr>
            <w:tcW w:w="1046" w:type="dxa"/>
            <w:tcBorders>
              <w:top w:val="single" w:sz="4" w:space="0" w:color="auto"/>
              <w:left w:val="single" w:sz="4" w:space="0" w:color="auto"/>
              <w:bottom w:val="single" w:sz="4" w:space="0" w:color="auto"/>
              <w:right w:val="single" w:sz="4" w:space="0" w:color="auto"/>
            </w:tcBorders>
            <w:vAlign w:val="center"/>
          </w:tcPr>
          <w:p w14:paraId="1F228D2F" w14:textId="2AC92910" w:rsidR="00C42125" w:rsidRDefault="00C42125" w:rsidP="00C827FE">
            <w:pPr>
              <w:spacing w:after="0"/>
              <w:jc w:val="center"/>
              <w:rPr>
                <w:rFonts w:cstheme="minorHAnsi"/>
                <w:sz w:val="20"/>
                <w:szCs w:val="20"/>
              </w:rPr>
            </w:pPr>
            <w:r>
              <w:rPr>
                <w:rFonts w:cstheme="minorHAnsi"/>
                <w:sz w:val="20"/>
                <w:szCs w:val="20"/>
              </w:rPr>
              <w:t>146</w:t>
            </w:r>
          </w:p>
        </w:tc>
        <w:tc>
          <w:tcPr>
            <w:tcW w:w="1047" w:type="dxa"/>
            <w:tcBorders>
              <w:top w:val="single" w:sz="4" w:space="0" w:color="auto"/>
              <w:left w:val="single" w:sz="4" w:space="0" w:color="auto"/>
              <w:bottom w:val="single" w:sz="4" w:space="0" w:color="auto"/>
              <w:right w:val="single" w:sz="4" w:space="0" w:color="auto"/>
            </w:tcBorders>
            <w:vAlign w:val="center"/>
          </w:tcPr>
          <w:p w14:paraId="0B8F1214" w14:textId="6CFB1A72" w:rsidR="00C42125" w:rsidRDefault="00C42125" w:rsidP="00C827FE">
            <w:pPr>
              <w:spacing w:after="0"/>
              <w:jc w:val="center"/>
              <w:rPr>
                <w:rFonts w:cstheme="minorHAnsi"/>
                <w:b/>
                <w:bCs/>
                <w:sz w:val="20"/>
                <w:szCs w:val="20"/>
              </w:rPr>
            </w:pPr>
            <w:r>
              <w:rPr>
                <w:rFonts w:cstheme="minorHAnsi"/>
                <w:b/>
                <w:bCs/>
                <w:sz w:val="20"/>
                <w:szCs w:val="20"/>
              </w:rPr>
              <w:t>814</w:t>
            </w:r>
          </w:p>
        </w:tc>
      </w:tr>
      <w:tr w:rsidR="00C42125" w14:paraId="008287A5" w14:textId="77777777" w:rsidTr="00C827FE">
        <w:trPr>
          <w:trHeight w:val="264"/>
          <w:jc w:val="center"/>
        </w:trPr>
        <w:tc>
          <w:tcPr>
            <w:tcW w:w="742" w:type="dxa"/>
            <w:tcBorders>
              <w:top w:val="single" w:sz="4" w:space="0" w:color="auto"/>
              <w:left w:val="single" w:sz="4" w:space="0" w:color="auto"/>
              <w:bottom w:val="single" w:sz="4" w:space="0" w:color="auto"/>
              <w:right w:val="single" w:sz="4" w:space="0" w:color="auto"/>
            </w:tcBorders>
            <w:vAlign w:val="center"/>
            <w:hideMark/>
          </w:tcPr>
          <w:p w14:paraId="666970E0" w14:textId="77777777" w:rsidR="00C42125" w:rsidRDefault="00C42125" w:rsidP="00C827FE">
            <w:pPr>
              <w:spacing w:after="0" w:line="240" w:lineRule="auto"/>
              <w:jc w:val="center"/>
              <w:rPr>
                <w:rFonts w:cstheme="minorHAnsi"/>
                <w:sz w:val="20"/>
                <w:szCs w:val="20"/>
              </w:rPr>
            </w:pPr>
            <w:r>
              <w:rPr>
                <w:rFonts w:cstheme="minorHAnsi"/>
                <w:sz w:val="20"/>
                <w:szCs w:val="20"/>
              </w:rPr>
              <w:t>I.</w:t>
            </w:r>
          </w:p>
        </w:tc>
        <w:tc>
          <w:tcPr>
            <w:tcW w:w="4923" w:type="dxa"/>
            <w:tcBorders>
              <w:top w:val="single" w:sz="4" w:space="0" w:color="auto"/>
              <w:left w:val="single" w:sz="4" w:space="0" w:color="auto"/>
              <w:bottom w:val="single" w:sz="4" w:space="0" w:color="auto"/>
              <w:right w:val="single" w:sz="4" w:space="0" w:color="auto"/>
            </w:tcBorders>
            <w:vAlign w:val="center"/>
            <w:hideMark/>
          </w:tcPr>
          <w:p w14:paraId="761C2121" w14:textId="77777777" w:rsidR="00C42125" w:rsidRDefault="00C42125" w:rsidP="00C827FE">
            <w:pPr>
              <w:spacing w:after="0"/>
              <w:rPr>
                <w:rFonts w:cstheme="minorHAnsi"/>
                <w:sz w:val="20"/>
                <w:szCs w:val="20"/>
              </w:rPr>
            </w:pPr>
            <w:r>
              <w:rPr>
                <w:rFonts w:cstheme="minorHAnsi"/>
                <w:sz w:val="20"/>
                <w:szCs w:val="20"/>
              </w:rPr>
              <w:t>Djelatnost pružanja smještaja te pripreme i usluživanja hrane</w:t>
            </w:r>
          </w:p>
        </w:tc>
        <w:tc>
          <w:tcPr>
            <w:tcW w:w="1046" w:type="dxa"/>
            <w:tcBorders>
              <w:top w:val="single" w:sz="4" w:space="0" w:color="auto"/>
              <w:left w:val="single" w:sz="4" w:space="0" w:color="auto"/>
              <w:bottom w:val="single" w:sz="4" w:space="0" w:color="auto"/>
              <w:right w:val="single" w:sz="4" w:space="0" w:color="auto"/>
            </w:tcBorders>
            <w:vAlign w:val="center"/>
          </w:tcPr>
          <w:p w14:paraId="302FF470" w14:textId="34C5F698" w:rsidR="00C42125" w:rsidRDefault="00C42125" w:rsidP="00C827FE">
            <w:pPr>
              <w:spacing w:after="0"/>
              <w:jc w:val="center"/>
              <w:rPr>
                <w:rFonts w:cstheme="minorHAnsi"/>
                <w:sz w:val="20"/>
                <w:szCs w:val="20"/>
              </w:rPr>
            </w:pPr>
            <w:r>
              <w:rPr>
                <w:rFonts w:cstheme="minorHAnsi"/>
                <w:sz w:val="20"/>
                <w:szCs w:val="20"/>
              </w:rPr>
              <w:t>172</w:t>
            </w:r>
          </w:p>
        </w:tc>
        <w:tc>
          <w:tcPr>
            <w:tcW w:w="1046" w:type="dxa"/>
            <w:tcBorders>
              <w:top w:val="single" w:sz="4" w:space="0" w:color="auto"/>
              <w:left w:val="single" w:sz="4" w:space="0" w:color="auto"/>
              <w:bottom w:val="single" w:sz="4" w:space="0" w:color="auto"/>
              <w:right w:val="single" w:sz="4" w:space="0" w:color="auto"/>
            </w:tcBorders>
            <w:vAlign w:val="center"/>
          </w:tcPr>
          <w:p w14:paraId="3AC1337F" w14:textId="1108890C" w:rsidR="00C42125" w:rsidRDefault="00C42125" w:rsidP="00C827FE">
            <w:pPr>
              <w:spacing w:after="0"/>
              <w:jc w:val="center"/>
              <w:rPr>
                <w:rFonts w:cstheme="minorHAnsi"/>
                <w:sz w:val="20"/>
                <w:szCs w:val="20"/>
              </w:rPr>
            </w:pPr>
            <w:r>
              <w:rPr>
                <w:rFonts w:cstheme="minorHAnsi"/>
                <w:sz w:val="20"/>
                <w:szCs w:val="20"/>
              </w:rPr>
              <w:t>338</w:t>
            </w:r>
          </w:p>
        </w:tc>
        <w:tc>
          <w:tcPr>
            <w:tcW w:w="1047" w:type="dxa"/>
            <w:tcBorders>
              <w:top w:val="single" w:sz="4" w:space="0" w:color="auto"/>
              <w:left w:val="single" w:sz="4" w:space="0" w:color="auto"/>
              <w:bottom w:val="single" w:sz="4" w:space="0" w:color="auto"/>
              <w:right w:val="single" w:sz="4" w:space="0" w:color="auto"/>
            </w:tcBorders>
            <w:vAlign w:val="center"/>
          </w:tcPr>
          <w:p w14:paraId="20E15B91" w14:textId="1134B9CF" w:rsidR="00C42125" w:rsidRDefault="00C42125" w:rsidP="00C827FE">
            <w:pPr>
              <w:spacing w:after="0"/>
              <w:jc w:val="center"/>
              <w:rPr>
                <w:rFonts w:cstheme="minorHAnsi"/>
                <w:b/>
                <w:bCs/>
                <w:sz w:val="20"/>
                <w:szCs w:val="20"/>
              </w:rPr>
            </w:pPr>
            <w:r>
              <w:rPr>
                <w:rFonts w:cstheme="minorHAnsi"/>
                <w:b/>
                <w:bCs/>
                <w:sz w:val="20"/>
                <w:szCs w:val="20"/>
              </w:rPr>
              <w:t>510</w:t>
            </w:r>
          </w:p>
        </w:tc>
      </w:tr>
      <w:tr w:rsidR="00C42125" w14:paraId="611F1DCD" w14:textId="77777777" w:rsidTr="00C827FE">
        <w:trPr>
          <w:trHeight w:val="249"/>
          <w:jc w:val="center"/>
        </w:trPr>
        <w:tc>
          <w:tcPr>
            <w:tcW w:w="742" w:type="dxa"/>
            <w:tcBorders>
              <w:top w:val="single" w:sz="4" w:space="0" w:color="auto"/>
              <w:left w:val="single" w:sz="4" w:space="0" w:color="auto"/>
              <w:bottom w:val="single" w:sz="4" w:space="0" w:color="auto"/>
              <w:right w:val="single" w:sz="4" w:space="0" w:color="auto"/>
            </w:tcBorders>
            <w:vAlign w:val="center"/>
            <w:hideMark/>
          </w:tcPr>
          <w:p w14:paraId="2A9A80BC" w14:textId="77777777" w:rsidR="00C42125" w:rsidRDefault="00C42125" w:rsidP="00C827FE">
            <w:pPr>
              <w:spacing w:after="0" w:line="240" w:lineRule="auto"/>
              <w:jc w:val="center"/>
              <w:rPr>
                <w:rFonts w:cstheme="minorHAnsi"/>
                <w:sz w:val="20"/>
                <w:szCs w:val="20"/>
              </w:rPr>
            </w:pPr>
            <w:r>
              <w:rPr>
                <w:rFonts w:cstheme="minorHAnsi"/>
                <w:sz w:val="20"/>
                <w:szCs w:val="20"/>
              </w:rPr>
              <w:t>J.</w:t>
            </w:r>
          </w:p>
        </w:tc>
        <w:tc>
          <w:tcPr>
            <w:tcW w:w="4923" w:type="dxa"/>
            <w:tcBorders>
              <w:top w:val="single" w:sz="4" w:space="0" w:color="auto"/>
              <w:left w:val="single" w:sz="4" w:space="0" w:color="auto"/>
              <w:bottom w:val="single" w:sz="4" w:space="0" w:color="auto"/>
              <w:right w:val="single" w:sz="4" w:space="0" w:color="auto"/>
            </w:tcBorders>
            <w:vAlign w:val="center"/>
            <w:hideMark/>
          </w:tcPr>
          <w:p w14:paraId="04498431" w14:textId="77777777" w:rsidR="00C42125" w:rsidRDefault="00C42125" w:rsidP="00C827FE">
            <w:pPr>
              <w:spacing w:after="0"/>
              <w:rPr>
                <w:rFonts w:cstheme="minorHAnsi"/>
                <w:sz w:val="20"/>
                <w:szCs w:val="20"/>
              </w:rPr>
            </w:pPr>
            <w:r>
              <w:rPr>
                <w:rFonts w:cstheme="minorHAnsi"/>
                <w:sz w:val="20"/>
                <w:szCs w:val="20"/>
              </w:rPr>
              <w:t>Informacije i komunikacije</w:t>
            </w:r>
          </w:p>
        </w:tc>
        <w:tc>
          <w:tcPr>
            <w:tcW w:w="1046" w:type="dxa"/>
            <w:tcBorders>
              <w:top w:val="single" w:sz="4" w:space="0" w:color="auto"/>
              <w:left w:val="single" w:sz="4" w:space="0" w:color="auto"/>
              <w:bottom w:val="single" w:sz="4" w:space="0" w:color="auto"/>
              <w:right w:val="single" w:sz="4" w:space="0" w:color="auto"/>
            </w:tcBorders>
            <w:vAlign w:val="center"/>
          </w:tcPr>
          <w:p w14:paraId="13610D41" w14:textId="5187DE13" w:rsidR="00C42125" w:rsidRDefault="00C42125" w:rsidP="00C827FE">
            <w:pPr>
              <w:spacing w:after="0"/>
              <w:jc w:val="center"/>
              <w:rPr>
                <w:rFonts w:cstheme="minorHAnsi"/>
                <w:sz w:val="20"/>
                <w:szCs w:val="20"/>
              </w:rPr>
            </w:pPr>
            <w:r>
              <w:rPr>
                <w:rFonts w:cstheme="minorHAnsi"/>
                <w:sz w:val="20"/>
                <w:szCs w:val="20"/>
              </w:rPr>
              <w:t>157</w:t>
            </w:r>
          </w:p>
        </w:tc>
        <w:tc>
          <w:tcPr>
            <w:tcW w:w="1046" w:type="dxa"/>
            <w:tcBorders>
              <w:top w:val="single" w:sz="4" w:space="0" w:color="auto"/>
              <w:left w:val="single" w:sz="4" w:space="0" w:color="auto"/>
              <w:bottom w:val="single" w:sz="4" w:space="0" w:color="auto"/>
              <w:right w:val="single" w:sz="4" w:space="0" w:color="auto"/>
            </w:tcBorders>
            <w:vAlign w:val="center"/>
          </w:tcPr>
          <w:p w14:paraId="0D463059" w14:textId="3CCA556F" w:rsidR="00C42125" w:rsidRDefault="00C42125" w:rsidP="00C827FE">
            <w:pPr>
              <w:spacing w:after="0"/>
              <w:jc w:val="center"/>
              <w:rPr>
                <w:rFonts w:cstheme="minorHAnsi"/>
                <w:sz w:val="20"/>
                <w:szCs w:val="20"/>
              </w:rPr>
            </w:pPr>
            <w:r>
              <w:rPr>
                <w:rFonts w:cstheme="minorHAnsi"/>
                <w:sz w:val="20"/>
                <w:szCs w:val="20"/>
              </w:rPr>
              <w:t>67</w:t>
            </w:r>
          </w:p>
        </w:tc>
        <w:tc>
          <w:tcPr>
            <w:tcW w:w="1047" w:type="dxa"/>
            <w:tcBorders>
              <w:top w:val="single" w:sz="4" w:space="0" w:color="auto"/>
              <w:left w:val="single" w:sz="4" w:space="0" w:color="auto"/>
              <w:bottom w:val="single" w:sz="4" w:space="0" w:color="auto"/>
              <w:right w:val="single" w:sz="4" w:space="0" w:color="auto"/>
            </w:tcBorders>
            <w:vAlign w:val="center"/>
          </w:tcPr>
          <w:p w14:paraId="58B98B3A" w14:textId="4586A6F7" w:rsidR="00C42125" w:rsidRDefault="00C42125" w:rsidP="00C827FE">
            <w:pPr>
              <w:spacing w:after="0"/>
              <w:jc w:val="center"/>
              <w:rPr>
                <w:rFonts w:cstheme="minorHAnsi"/>
                <w:b/>
                <w:bCs/>
                <w:sz w:val="20"/>
                <w:szCs w:val="20"/>
              </w:rPr>
            </w:pPr>
            <w:r>
              <w:rPr>
                <w:rFonts w:cstheme="minorHAnsi"/>
                <w:b/>
                <w:bCs/>
                <w:sz w:val="20"/>
                <w:szCs w:val="20"/>
              </w:rPr>
              <w:t>224</w:t>
            </w:r>
          </w:p>
        </w:tc>
      </w:tr>
      <w:tr w:rsidR="00C42125" w14:paraId="3AA476A3" w14:textId="77777777" w:rsidTr="00C827FE">
        <w:trPr>
          <w:trHeight w:val="249"/>
          <w:jc w:val="center"/>
        </w:trPr>
        <w:tc>
          <w:tcPr>
            <w:tcW w:w="742" w:type="dxa"/>
            <w:tcBorders>
              <w:top w:val="single" w:sz="4" w:space="0" w:color="auto"/>
              <w:left w:val="single" w:sz="4" w:space="0" w:color="auto"/>
              <w:bottom w:val="single" w:sz="4" w:space="0" w:color="auto"/>
              <w:right w:val="single" w:sz="4" w:space="0" w:color="auto"/>
            </w:tcBorders>
            <w:vAlign w:val="center"/>
            <w:hideMark/>
          </w:tcPr>
          <w:p w14:paraId="01C72F06" w14:textId="77777777" w:rsidR="00C42125" w:rsidRDefault="00C42125" w:rsidP="00C827FE">
            <w:pPr>
              <w:spacing w:after="0" w:line="240" w:lineRule="auto"/>
              <w:jc w:val="center"/>
              <w:rPr>
                <w:rFonts w:cstheme="minorHAnsi"/>
                <w:sz w:val="20"/>
                <w:szCs w:val="20"/>
              </w:rPr>
            </w:pPr>
            <w:r>
              <w:rPr>
                <w:rFonts w:cstheme="minorHAnsi"/>
                <w:sz w:val="20"/>
                <w:szCs w:val="20"/>
              </w:rPr>
              <w:t>K.</w:t>
            </w:r>
          </w:p>
        </w:tc>
        <w:tc>
          <w:tcPr>
            <w:tcW w:w="4923" w:type="dxa"/>
            <w:tcBorders>
              <w:top w:val="single" w:sz="4" w:space="0" w:color="auto"/>
              <w:left w:val="single" w:sz="4" w:space="0" w:color="auto"/>
              <w:bottom w:val="single" w:sz="4" w:space="0" w:color="auto"/>
              <w:right w:val="single" w:sz="4" w:space="0" w:color="auto"/>
            </w:tcBorders>
            <w:vAlign w:val="center"/>
            <w:hideMark/>
          </w:tcPr>
          <w:p w14:paraId="51639BB9" w14:textId="77777777" w:rsidR="00C42125" w:rsidRDefault="00C42125" w:rsidP="00C827FE">
            <w:pPr>
              <w:spacing w:after="0"/>
              <w:rPr>
                <w:rFonts w:cstheme="minorHAnsi"/>
                <w:sz w:val="20"/>
                <w:szCs w:val="20"/>
              </w:rPr>
            </w:pPr>
            <w:r>
              <w:rPr>
                <w:rFonts w:cstheme="minorHAnsi"/>
                <w:sz w:val="20"/>
                <w:szCs w:val="20"/>
              </w:rPr>
              <w:t>Financijske djelatnosti i djelatnosti osiguranja</w:t>
            </w:r>
          </w:p>
        </w:tc>
        <w:tc>
          <w:tcPr>
            <w:tcW w:w="1046" w:type="dxa"/>
            <w:tcBorders>
              <w:top w:val="single" w:sz="4" w:space="0" w:color="auto"/>
              <w:left w:val="single" w:sz="4" w:space="0" w:color="auto"/>
              <w:bottom w:val="single" w:sz="4" w:space="0" w:color="auto"/>
              <w:right w:val="single" w:sz="4" w:space="0" w:color="auto"/>
            </w:tcBorders>
            <w:vAlign w:val="center"/>
          </w:tcPr>
          <w:p w14:paraId="7559D7EE" w14:textId="6E938213" w:rsidR="00C42125" w:rsidRDefault="00C42125" w:rsidP="00C827FE">
            <w:pPr>
              <w:spacing w:after="0"/>
              <w:jc w:val="center"/>
              <w:rPr>
                <w:rFonts w:cstheme="minorHAnsi"/>
                <w:sz w:val="20"/>
                <w:szCs w:val="20"/>
              </w:rPr>
            </w:pPr>
            <w:r>
              <w:rPr>
                <w:rFonts w:cstheme="minorHAnsi"/>
                <w:sz w:val="20"/>
                <w:szCs w:val="20"/>
              </w:rPr>
              <w:t>131</w:t>
            </w:r>
          </w:p>
        </w:tc>
        <w:tc>
          <w:tcPr>
            <w:tcW w:w="1046" w:type="dxa"/>
            <w:tcBorders>
              <w:top w:val="single" w:sz="4" w:space="0" w:color="auto"/>
              <w:left w:val="single" w:sz="4" w:space="0" w:color="auto"/>
              <w:bottom w:val="single" w:sz="4" w:space="0" w:color="auto"/>
              <w:right w:val="single" w:sz="4" w:space="0" w:color="auto"/>
            </w:tcBorders>
            <w:vAlign w:val="center"/>
          </w:tcPr>
          <w:p w14:paraId="12BDC07F" w14:textId="24019ACA" w:rsidR="00C42125" w:rsidRDefault="00C42125" w:rsidP="00C827FE">
            <w:pPr>
              <w:spacing w:after="0"/>
              <w:jc w:val="center"/>
              <w:rPr>
                <w:rFonts w:cstheme="minorHAnsi"/>
                <w:sz w:val="20"/>
                <w:szCs w:val="20"/>
              </w:rPr>
            </w:pPr>
            <w:r>
              <w:rPr>
                <w:rFonts w:cstheme="minorHAnsi"/>
                <w:sz w:val="20"/>
                <w:szCs w:val="20"/>
              </w:rPr>
              <w:t>280</w:t>
            </w:r>
          </w:p>
        </w:tc>
        <w:tc>
          <w:tcPr>
            <w:tcW w:w="1047" w:type="dxa"/>
            <w:tcBorders>
              <w:top w:val="single" w:sz="4" w:space="0" w:color="auto"/>
              <w:left w:val="single" w:sz="4" w:space="0" w:color="auto"/>
              <w:bottom w:val="single" w:sz="4" w:space="0" w:color="auto"/>
              <w:right w:val="single" w:sz="4" w:space="0" w:color="auto"/>
            </w:tcBorders>
            <w:vAlign w:val="center"/>
          </w:tcPr>
          <w:p w14:paraId="148E8582" w14:textId="57D0C0FD" w:rsidR="00C42125" w:rsidRDefault="00C42125" w:rsidP="00C827FE">
            <w:pPr>
              <w:spacing w:after="0"/>
              <w:jc w:val="center"/>
              <w:rPr>
                <w:rFonts w:cstheme="minorHAnsi"/>
                <w:b/>
                <w:bCs/>
                <w:sz w:val="20"/>
                <w:szCs w:val="20"/>
              </w:rPr>
            </w:pPr>
            <w:r>
              <w:rPr>
                <w:rFonts w:cstheme="minorHAnsi"/>
                <w:b/>
                <w:bCs/>
                <w:sz w:val="20"/>
                <w:szCs w:val="20"/>
              </w:rPr>
              <w:t>411</w:t>
            </w:r>
          </w:p>
        </w:tc>
      </w:tr>
      <w:tr w:rsidR="00C42125" w14:paraId="17A15807" w14:textId="77777777" w:rsidTr="00C827FE">
        <w:trPr>
          <w:trHeight w:val="264"/>
          <w:jc w:val="center"/>
        </w:trPr>
        <w:tc>
          <w:tcPr>
            <w:tcW w:w="742" w:type="dxa"/>
            <w:tcBorders>
              <w:top w:val="single" w:sz="4" w:space="0" w:color="auto"/>
              <w:left w:val="single" w:sz="4" w:space="0" w:color="auto"/>
              <w:bottom w:val="single" w:sz="4" w:space="0" w:color="auto"/>
              <w:right w:val="single" w:sz="4" w:space="0" w:color="auto"/>
            </w:tcBorders>
            <w:vAlign w:val="center"/>
            <w:hideMark/>
          </w:tcPr>
          <w:p w14:paraId="52681DB6" w14:textId="77777777" w:rsidR="00C42125" w:rsidRDefault="00C42125" w:rsidP="00C827FE">
            <w:pPr>
              <w:spacing w:after="0" w:line="240" w:lineRule="auto"/>
              <w:jc w:val="center"/>
              <w:rPr>
                <w:rFonts w:cstheme="minorHAnsi"/>
                <w:sz w:val="20"/>
                <w:szCs w:val="20"/>
              </w:rPr>
            </w:pPr>
            <w:r>
              <w:rPr>
                <w:rFonts w:cstheme="minorHAnsi"/>
                <w:sz w:val="20"/>
                <w:szCs w:val="20"/>
              </w:rPr>
              <w:t>L.</w:t>
            </w:r>
          </w:p>
        </w:tc>
        <w:tc>
          <w:tcPr>
            <w:tcW w:w="4923" w:type="dxa"/>
            <w:tcBorders>
              <w:top w:val="single" w:sz="4" w:space="0" w:color="auto"/>
              <w:left w:val="single" w:sz="4" w:space="0" w:color="auto"/>
              <w:bottom w:val="single" w:sz="4" w:space="0" w:color="auto"/>
              <w:right w:val="single" w:sz="4" w:space="0" w:color="auto"/>
            </w:tcBorders>
            <w:vAlign w:val="center"/>
            <w:hideMark/>
          </w:tcPr>
          <w:p w14:paraId="7F48A86E" w14:textId="77777777" w:rsidR="00C42125" w:rsidRDefault="00C42125" w:rsidP="00C827FE">
            <w:pPr>
              <w:spacing w:after="0"/>
              <w:rPr>
                <w:rFonts w:cstheme="minorHAnsi"/>
                <w:sz w:val="20"/>
                <w:szCs w:val="20"/>
              </w:rPr>
            </w:pPr>
            <w:r>
              <w:rPr>
                <w:rFonts w:cstheme="minorHAnsi"/>
                <w:sz w:val="20"/>
                <w:szCs w:val="20"/>
              </w:rPr>
              <w:t>Poslovanje nekretninama</w:t>
            </w:r>
          </w:p>
        </w:tc>
        <w:tc>
          <w:tcPr>
            <w:tcW w:w="1046" w:type="dxa"/>
            <w:tcBorders>
              <w:top w:val="single" w:sz="4" w:space="0" w:color="auto"/>
              <w:left w:val="single" w:sz="4" w:space="0" w:color="auto"/>
              <w:bottom w:val="single" w:sz="4" w:space="0" w:color="auto"/>
              <w:right w:val="single" w:sz="4" w:space="0" w:color="auto"/>
            </w:tcBorders>
            <w:vAlign w:val="center"/>
          </w:tcPr>
          <w:p w14:paraId="21727195" w14:textId="56138FD8" w:rsidR="00C42125" w:rsidRDefault="00C42125" w:rsidP="00C827FE">
            <w:pPr>
              <w:spacing w:after="0"/>
              <w:jc w:val="center"/>
              <w:rPr>
                <w:rFonts w:cstheme="minorHAnsi"/>
                <w:sz w:val="20"/>
                <w:szCs w:val="20"/>
              </w:rPr>
            </w:pPr>
            <w:r>
              <w:rPr>
                <w:rFonts w:cstheme="minorHAnsi"/>
                <w:sz w:val="20"/>
                <w:szCs w:val="20"/>
              </w:rPr>
              <w:t>16</w:t>
            </w:r>
          </w:p>
        </w:tc>
        <w:tc>
          <w:tcPr>
            <w:tcW w:w="1046" w:type="dxa"/>
            <w:tcBorders>
              <w:top w:val="single" w:sz="4" w:space="0" w:color="auto"/>
              <w:left w:val="single" w:sz="4" w:space="0" w:color="auto"/>
              <w:bottom w:val="single" w:sz="4" w:space="0" w:color="auto"/>
              <w:right w:val="single" w:sz="4" w:space="0" w:color="auto"/>
            </w:tcBorders>
            <w:vAlign w:val="center"/>
          </w:tcPr>
          <w:p w14:paraId="3E7C3114" w14:textId="68C13BFD" w:rsidR="00C42125" w:rsidRDefault="00C42125" w:rsidP="00C827FE">
            <w:pPr>
              <w:spacing w:after="0"/>
              <w:jc w:val="center"/>
              <w:rPr>
                <w:rFonts w:cstheme="minorHAnsi"/>
                <w:sz w:val="20"/>
                <w:szCs w:val="20"/>
              </w:rPr>
            </w:pPr>
            <w:r>
              <w:rPr>
                <w:rFonts w:cstheme="minorHAnsi"/>
                <w:sz w:val="20"/>
                <w:szCs w:val="20"/>
              </w:rPr>
              <w:t>14</w:t>
            </w:r>
          </w:p>
        </w:tc>
        <w:tc>
          <w:tcPr>
            <w:tcW w:w="1047" w:type="dxa"/>
            <w:tcBorders>
              <w:top w:val="single" w:sz="4" w:space="0" w:color="auto"/>
              <w:left w:val="single" w:sz="4" w:space="0" w:color="auto"/>
              <w:bottom w:val="single" w:sz="4" w:space="0" w:color="auto"/>
              <w:right w:val="single" w:sz="4" w:space="0" w:color="auto"/>
            </w:tcBorders>
            <w:vAlign w:val="center"/>
          </w:tcPr>
          <w:p w14:paraId="3D739ED6" w14:textId="75E65DFC" w:rsidR="00C42125" w:rsidRDefault="00C42125" w:rsidP="00C827FE">
            <w:pPr>
              <w:spacing w:after="0"/>
              <w:jc w:val="center"/>
              <w:rPr>
                <w:rFonts w:cstheme="minorHAnsi"/>
                <w:b/>
                <w:bCs/>
                <w:sz w:val="20"/>
                <w:szCs w:val="20"/>
              </w:rPr>
            </w:pPr>
            <w:r>
              <w:rPr>
                <w:rFonts w:cstheme="minorHAnsi"/>
                <w:b/>
                <w:bCs/>
                <w:sz w:val="20"/>
                <w:szCs w:val="20"/>
              </w:rPr>
              <w:t>30</w:t>
            </w:r>
          </w:p>
        </w:tc>
      </w:tr>
      <w:tr w:rsidR="00C42125" w14:paraId="043E9D16" w14:textId="77777777" w:rsidTr="00C827FE">
        <w:trPr>
          <w:trHeight w:val="249"/>
          <w:jc w:val="center"/>
        </w:trPr>
        <w:tc>
          <w:tcPr>
            <w:tcW w:w="742" w:type="dxa"/>
            <w:tcBorders>
              <w:top w:val="single" w:sz="4" w:space="0" w:color="auto"/>
              <w:left w:val="single" w:sz="4" w:space="0" w:color="auto"/>
              <w:bottom w:val="single" w:sz="4" w:space="0" w:color="auto"/>
              <w:right w:val="single" w:sz="4" w:space="0" w:color="auto"/>
            </w:tcBorders>
            <w:vAlign w:val="center"/>
            <w:hideMark/>
          </w:tcPr>
          <w:p w14:paraId="23BAC7AE" w14:textId="77777777" w:rsidR="00C42125" w:rsidRDefault="00C42125" w:rsidP="00C827FE">
            <w:pPr>
              <w:spacing w:after="0" w:line="240" w:lineRule="auto"/>
              <w:jc w:val="center"/>
              <w:rPr>
                <w:rFonts w:cstheme="minorHAnsi"/>
                <w:sz w:val="20"/>
                <w:szCs w:val="20"/>
              </w:rPr>
            </w:pPr>
            <w:r>
              <w:rPr>
                <w:rFonts w:cstheme="minorHAnsi"/>
                <w:sz w:val="20"/>
                <w:szCs w:val="20"/>
              </w:rPr>
              <w:t>M.</w:t>
            </w:r>
          </w:p>
        </w:tc>
        <w:tc>
          <w:tcPr>
            <w:tcW w:w="4923" w:type="dxa"/>
            <w:tcBorders>
              <w:top w:val="single" w:sz="4" w:space="0" w:color="auto"/>
              <w:left w:val="single" w:sz="4" w:space="0" w:color="auto"/>
              <w:bottom w:val="single" w:sz="4" w:space="0" w:color="auto"/>
              <w:right w:val="single" w:sz="4" w:space="0" w:color="auto"/>
            </w:tcBorders>
            <w:vAlign w:val="center"/>
            <w:hideMark/>
          </w:tcPr>
          <w:p w14:paraId="4F8B2E75" w14:textId="77777777" w:rsidR="00C42125" w:rsidRDefault="00C42125" w:rsidP="00C827FE">
            <w:pPr>
              <w:spacing w:after="0"/>
              <w:rPr>
                <w:rFonts w:cstheme="minorHAnsi"/>
                <w:sz w:val="20"/>
                <w:szCs w:val="20"/>
              </w:rPr>
            </w:pPr>
            <w:r>
              <w:rPr>
                <w:rFonts w:cstheme="minorHAnsi"/>
                <w:sz w:val="20"/>
                <w:szCs w:val="20"/>
              </w:rPr>
              <w:t>Stručne, znanstvene i tehničke djelatnosti</w:t>
            </w:r>
          </w:p>
        </w:tc>
        <w:tc>
          <w:tcPr>
            <w:tcW w:w="1046" w:type="dxa"/>
            <w:tcBorders>
              <w:top w:val="single" w:sz="4" w:space="0" w:color="auto"/>
              <w:left w:val="single" w:sz="4" w:space="0" w:color="auto"/>
              <w:bottom w:val="single" w:sz="4" w:space="0" w:color="auto"/>
              <w:right w:val="single" w:sz="4" w:space="0" w:color="auto"/>
            </w:tcBorders>
            <w:vAlign w:val="center"/>
          </w:tcPr>
          <w:p w14:paraId="29822CF3" w14:textId="2DE9606D" w:rsidR="00C42125" w:rsidRDefault="00C42125" w:rsidP="00C827FE">
            <w:pPr>
              <w:spacing w:after="0"/>
              <w:jc w:val="center"/>
              <w:rPr>
                <w:rFonts w:cstheme="minorHAnsi"/>
                <w:sz w:val="20"/>
                <w:szCs w:val="20"/>
              </w:rPr>
            </w:pPr>
            <w:r>
              <w:rPr>
                <w:rFonts w:cstheme="minorHAnsi"/>
                <w:sz w:val="20"/>
                <w:szCs w:val="20"/>
              </w:rPr>
              <w:t>423</w:t>
            </w:r>
          </w:p>
        </w:tc>
        <w:tc>
          <w:tcPr>
            <w:tcW w:w="1046" w:type="dxa"/>
            <w:tcBorders>
              <w:top w:val="single" w:sz="4" w:space="0" w:color="auto"/>
              <w:left w:val="single" w:sz="4" w:space="0" w:color="auto"/>
              <w:bottom w:val="single" w:sz="4" w:space="0" w:color="auto"/>
              <w:right w:val="single" w:sz="4" w:space="0" w:color="auto"/>
            </w:tcBorders>
            <w:vAlign w:val="center"/>
          </w:tcPr>
          <w:p w14:paraId="02033615" w14:textId="2B388375" w:rsidR="00C42125" w:rsidRDefault="00C42125" w:rsidP="00C827FE">
            <w:pPr>
              <w:spacing w:after="0"/>
              <w:jc w:val="center"/>
              <w:rPr>
                <w:rFonts w:cstheme="minorHAnsi"/>
                <w:sz w:val="20"/>
                <w:szCs w:val="20"/>
              </w:rPr>
            </w:pPr>
            <w:r>
              <w:rPr>
                <w:rFonts w:cstheme="minorHAnsi"/>
                <w:sz w:val="20"/>
                <w:szCs w:val="20"/>
              </w:rPr>
              <w:t>353</w:t>
            </w:r>
          </w:p>
        </w:tc>
        <w:tc>
          <w:tcPr>
            <w:tcW w:w="1047" w:type="dxa"/>
            <w:tcBorders>
              <w:top w:val="single" w:sz="4" w:space="0" w:color="auto"/>
              <w:left w:val="single" w:sz="4" w:space="0" w:color="auto"/>
              <w:bottom w:val="single" w:sz="4" w:space="0" w:color="auto"/>
              <w:right w:val="single" w:sz="4" w:space="0" w:color="auto"/>
            </w:tcBorders>
            <w:vAlign w:val="center"/>
          </w:tcPr>
          <w:p w14:paraId="503E61E6" w14:textId="5BE84C31" w:rsidR="00C42125" w:rsidRDefault="00C42125" w:rsidP="00C827FE">
            <w:pPr>
              <w:spacing w:after="0"/>
              <w:jc w:val="center"/>
              <w:rPr>
                <w:rFonts w:cstheme="minorHAnsi"/>
                <w:b/>
                <w:bCs/>
                <w:sz w:val="20"/>
                <w:szCs w:val="20"/>
              </w:rPr>
            </w:pPr>
            <w:r>
              <w:rPr>
                <w:rFonts w:cstheme="minorHAnsi"/>
                <w:b/>
                <w:bCs/>
                <w:sz w:val="20"/>
                <w:szCs w:val="20"/>
              </w:rPr>
              <w:t>776</w:t>
            </w:r>
          </w:p>
        </w:tc>
      </w:tr>
      <w:tr w:rsidR="00C42125" w14:paraId="7211D2F4" w14:textId="77777777" w:rsidTr="00C827FE">
        <w:trPr>
          <w:trHeight w:val="249"/>
          <w:jc w:val="center"/>
        </w:trPr>
        <w:tc>
          <w:tcPr>
            <w:tcW w:w="742" w:type="dxa"/>
            <w:tcBorders>
              <w:top w:val="single" w:sz="4" w:space="0" w:color="auto"/>
              <w:left w:val="single" w:sz="4" w:space="0" w:color="auto"/>
              <w:bottom w:val="single" w:sz="4" w:space="0" w:color="auto"/>
              <w:right w:val="single" w:sz="4" w:space="0" w:color="auto"/>
            </w:tcBorders>
            <w:vAlign w:val="center"/>
            <w:hideMark/>
          </w:tcPr>
          <w:p w14:paraId="711D0804" w14:textId="77777777" w:rsidR="00C42125" w:rsidRDefault="00C42125" w:rsidP="00C827FE">
            <w:pPr>
              <w:spacing w:after="0" w:line="240" w:lineRule="auto"/>
              <w:jc w:val="center"/>
              <w:rPr>
                <w:rFonts w:cstheme="minorHAnsi"/>
                <w:sz w:val="20"/>
                <w:szCs w:val="20"/>
              </w:rPr>
            </w:pPr>
            <w:r>
              <w:rPr>
                <w:rFonts w:cstheme="minorHAnsi"/>
                <w:sz w:val="20"/>
                <w:szCs w:val="20"/>
              </w:rPr>
              <w:lastRenderedPageBreak/>
              <w:t>N.</w:t>
            </w:r>
          </w:p>
        </w:tc>
        <w:tc>
          <w:tcPr>
            <w:tcW w:w="4923" w:type="dxa"/>
            <w:tcBorders>
              <w:top w:val="single" w:sz="4" w:space="0" w:color="auto"/>
              <w:left w:val="single" w:sz="4" w:space="0" w:color="auto"/>
              <w:bottom w:val="single" w:sz="4" w:space="0" w:color="auto"/>
              <w:right w:val="single" w:sz="4" w:space="0" w:color="auto"/>
            </w:tcBorders>
            <w:vAlign w:val="center"/>
            <w:hideMark/>
          </w:tcPr>
          <w:p w14:paraId="01C9760C" w14:textId="77777777" w:rsidR="00C42125" w:rsidRDefault="00C42125" w:rsidP="00C827FE">
            <w:pPr>
              <w:spacing w:after="0"/>
              <w:rPr>
                <w:rFonts w:cstheme="minorHAnsi"/>
                <w:sz w:val="20"/>
                <w:szCs w:val="20"/>
              </w:rPr>
            </w:pPr>
            <w:r>
              <w:rPr>
                <w:rFonts w:cstheme="minorHAnsi"/>
                <w:sz w:val="20"/>
                <w:szCs w:val="20"/>
              </w:rPr>
              <w:t>Administrativne i pomoćne uslužne djelatnosti</w:t>
            </w:r>
          </w:p>
        </w:tc>
        <w:tc>
          <w:tcPr>
            <w:tcW w:w="1046" w:type="dxa"/>
            <w:tcBorders>
              <w:top w:val="single" w:sz="4" w:space="0" w:color="auto"/>
              <w:left w:val="single" w:sz="4" w:space="0" w:color="auto"/>
              <w:bottom w:val="single" w:sz="4" w:space="0" w:color="auto"/>
              <w:right w:val="single" w:sz="4" w:space="0" w:color="auto"/>
            </w:tcBorders>
            <w:vAlign w:val="center"/>
          </w:tcPr>
          <w:p w14:paraId="28C24FC0" w14:textId="3F0357EB" w:rsidR="00C42125" w:rsidRDefault="00C42125" w:rsidP="00C827FE">
            <w:pPr>
              <w:spacing w:after="0"/>
              <w:jc w:val="center"/>
              <w:rPr>
                <w:rFonts w:cstheme="minorHAnsi"/>
                <w:sz w:val="20"/>
                <w:szCs w:val="20"/>
              </w:rPr>
            </w:pPr>
            <w:r>
              <w:rPr>
                <w:rFonts w:cstheme="minorHAnsi"/>
                <w:sz w:val="20"/>
                <w:szCs w:val="20"/>
              </w:rPr>
              <w:t>176</w:t>
            </w:r>
          </w:p>
        </w:tc>
        <w:tc>
          <w:tcPr>
            <w:tcW w:w="1046" w:type="dxa"/>
            <w:tcBorders>
              <w:top w:val="single" w:sz="4" w:space="0" w:color="auto"/>
              <w:left w:val="single" w:sz="4" w:space="0" w:color="auto"/>
              <w:bottom w:val="single" w:sz="4" w:space="0" w:color="auto"/>
              <w:right w:val="single" w:sz="4" w:space="0" w:color="auto"/>
            </w:tcBorders>
            <w:vAlign w:val="center"/>
          </w:tcPr>
          <w:p w14:paraId="417A44BB" w14:textId="5555F197" w:rsidR="00C42125" w:rsidRDefault="00C42125" w:rsidP="00C827FE">
            <w:pPr>
              <w:spacing w:after="0"/>
              <w:jc w:val="center"/>
              <w:rPr>
                <w:rFonts w:cstheme="minorHAnsi"/>
                <w:sz w:val="20"/>
                <w:szCs w:val="20"/>
              </w:rPr>
            </w:pPr>
            <w:r>
              <w:rPr>
                <w:rFonts w:cstheme="minorHAnsi"/>
                <w:sz w:val="20"/>
                <w:szCs w:val="20"/>
              </w:rPr>
              <w:t>213</w:t>
            </w:r>
          </w:p>
        </w:tc>
        <w:tc>
          <w:tcPr>
            <w:tcW w:w="1047" w:type="dxa"/>
            <w:tcBorders>
              <w:top w:val="single" w:sz="4" w:space="0" w:color="auto"/>
              <w:left w:val="single" w:sz="4" w:space="0" w:color="auto"/>
              <w:bottom w:val="single" w:sz="4" w:space="0" w:color="auto"/>
              <w:right w:val="single" w:sz="4" w:space="0" w:color="auto"/>
            </w:tcBorders>
            <w:vAlign w:val="center"/>
          </w:tcPr>
          <w:p w14:paraId="0AAB8B76" w14:textId="0847C77A" w:rsidR="00C42125" w:rsidRDefault="00C42125" w:rsidP="00C827FE">
            <w:pPr>
              <w:spacing w:after="0"/>
              <w:jc w:val="center"/>
              <w:rPr>
                <w:rFonts w:cstheme="minorHAnsi"/>
                <w:b/>
                <w:bCs/>
                <w:sz w:val="20"/>
                <w:szCs w:val="20"/>
              </w:rPr>
            </w:pPr>
            <w:r>
              <w:rPr>
                <w:rFonts w:cstheme="minorHAnsi"/>
                <w:b/>
                <w:bCs/>
                <w:sz w:val="20"/>
                <w:szCs w:val="20"/>
              </w:rPr>
              <w:t>389</w:t>
            </w:r>
          </w:p>
        </w:tc>
      </w:tr>
      <w:tr w:rsidR="00C42125" w14:paraId="4715FADE" w14:textId="77777777" w:rsidTr="00C827FE">
        <w:trPr>
          <w:trHeight w:val="264"/>
          <w:jc w:val="center"/>
        </w:trPr>
        <w:tc>
          <w:tcPr>
            <w:tcW w:w="742" w:type="dxa"/>
            <w:tcBorders>
              <w:top w:val="single" w:sz="4" w:space="0" w:color="auto"/>
              <w:left w:val="single" w:sz="4" w:space="0" w:color="auto"/>
              <w:bottom w:val="single" w:sz="4" w:space="0" w:color="auto"/>
              <w:right w:val="single" w:sz="4" w:space="0" w:color="auto"/>
            </w:tcBorders>
            <w:vAlign w:val="center"/>
            <w:hideMark/>
          </w:tcPr>
          <w:p w14:paraId="30D6D779" w14:textId="77777777" w:rsidR="00C42125" w:rsidRDefault="00C42125" w:rsidP="00C827FE">
            <w:pPr>
              <w:spacing w:after="0" w:line="240" w:lineRule="auto"/>
              <w:jc w:val="center"/>
              <w:rPr>
                <w:rFonts w:cstheme="minorHAnsi"/>
                <w:sz w:val="20"/>
                <w:szCs w:val="20"/>
              </w:rPr>
            </w:pPr>
            <w:r>
              <w:rPr>
                <w:rFonts w:cstheme="minorHAnsi"/>
                <w:sz w:val="20"/>
                <w:szCs w:val="20"/>
              </w:rPr>
              <w:t>O.</w:t>
            </w:r>
          </w:p>
        </w:tc>
        <w:tc>
          <w:tcPr>
            <w:tcW w:w="4923" w:type="dxa"/>
            <w:tcBorders>
              <w:top w:val="single" w:sz="4" w:space="0" w:color="auto"/>
              <w:left w:val="single" w:sz="4" w:space="0" w:color="auto"/>
              <w:bottom w:val="single" w:sz="4" w:space="0" w:color="auto"/>
              <w:right w:val="single" w:sz="4" w:space="0" w:color="auto"/>
            </w:tcBorders>
            <w:vAlign w:val="center"/>
            <w:hideMark/>
          </w:tcPr>
          <w:p w14:paraId="3D15081C" w14:textId="77777777" w:rsidR="00C42125" w:rsidRDefault="00C42125" w:rsidP="00C827FE">
            <w:pPr>
              <w:spacing w:after="0"/>
              <w:rPr>
                <w:rFonts w:cstheme="minorHAnsi"/>
                <w:sz w:val="20"/>
                <w:szCs w:val="20"/>
              </w:rPr>
            </w:pPr>
            <w:r>
              <w:rPr>
                <w:rFonts w:cstheme="minorHAnsi"/>
                <w:sz w:val="20"/>
                <w:szCs w:val="20"/>
              </w:rPr>
              <w:t>Javna uprava i obrana, obvezno socijalno osiguranje</w:t>
            </w:r>
          </w:p>
        </w:tc>
        <w:tc>
          <w:tcPr>
            <w:tcW w:w="1046" w:type="dxa"/>
            <w:tcBorders>
              <w:top w:val="single" w:sz="4" w:space="0" w:color="auto"/>
              <w:left w:val="single" w:sz="4" w:space="0" w:color="auto"/>
              <w:bottom w:val="single" w:sz="4" w:space="0" w:color="auto"/>
              <w:right w:val="single" w:sz="4" w:space="0" w:color="auto"/>
            </w:tcBorders>
            <w:vAlign w:val="center"/>
          </w:tcPr>
          <w:p w14:paraId="6AE4FB20" w14:textId="7AD2B11A" w:rsidR="00C42125" w:rsidRDefault="00C42125" w:rsidP="00C827FE">
            <w:pPr>
              <w:spacing w:after="0"/>
              <w:jc w:val="center"/>
              <w:rPr>
                <w:rFonts w:cstheme="minorHAnsi"/>
                <w:sz w:val="20"/>
                <w:szCs w:val="20"/>
              </w:rPr>
            </w:pPr>
            <w:r>
              <w:rPr>
                <w:rFonts w:cstheme="minorHAnsi"/>
                <w:sz w:val="20"/>
                <w:szCs w:val="20"/>
              </w:rPr>
              <w:t>489</w:t>
            </w:r>
          </w:p>
        </w:tc>
        <w:tc>
          <w:tcPr>
            <w:tcW w:w="1046" w:type="dxa"/>
            <w:tcBorders>
              <w:top w:val="single" w:sz="4" w:space="0" w:color="auto"/>
              <w:left w:val="single" w:sz="4" w:space="0" w:color="auto"/>
              <w:bottom w:val="single" w:sz="4" w:space="0" w:color="auto"/>
              <w:right w:val="single" w:sz="4" w:space="0" w:color="auto"/>
            </w:tcBorders>
            <w:vAlign w:val="center"/>
          </w:tcPr>
          <w:p w14:paraId="6D82FC79" w14:textId="298F448C" w:rsidR="00C42125" w:rsidRDefault="00C42125" w:rsidP="00C827FE">
            <w:pPr>
              <w:spacing w:after="0"/>
              <w:jc w:val="center"/>
              <w:rPr>
                <w:rFonts w:cstheme="minorHAnsi"/>
                <w:sz w:val="20"/>
                <w:szCs w:val="20"/>
              </w:rPr>
            </w:pPr>
            <w:r>
              <w:rPr>
                <w:rFonts w:cstheme="minorHAnsi"/>
                <w:sz w:val="20"/>
                <w:szCs w:val="20"/>
              </w:rPr>
              <w:t>717</w:t>
            </w:r>
          </w:p>
        </w:tc>
        <w:tc>
          <w:tcPr>
            <w:tcW w:w="1047" w:type="dxa"/>
            <w:tcBorders>
              <w:top w:val="single" w:sz="4" w:space="0" w:color="auto"/>
              <w:left w:val="single" w:sz="4" w:space="0" w:color="auto"/>
              <w:bottom w:val="single" w:sz="4" w:space="0" w:color="auto"/>
              <w:right w:val="single" w:sz="4" w:space="0" w:color="auto"/>
            </w:tcBorders>
            <w:vAlign w:val="center"/>
          </w:tcPr>
          <w:p w14:paraId="551CA5EB" w14:textId="374FEA00" w:rsidR="00C42125" w:rsidRDefault="00C42125" w:rsidP="00C827FE">
            <w:pPr>
              <w:spacing w:after="0"/>
              <w:jc w:val="center"/>
              <w:rPr>
                <w:rFonts w:cstheme="minorHAnsi"/>
                <w:b/>
                <w:bCs/>
                <w:sz w:val="20"/>
                <w:szCs w:val="20"/>
              </w:rPr>
            </w:pPr>
            <w:r>
              <w:rPr>
                <w:rFonts w:cstheme="minorHAnsi"/>
                <w:b/>
                <w:bCs/>
                <w:sz w:val="20"/>
                <w:szCs w:val="20"/>
              </w:rPr>
              <w:t>1.206</w:t>
            </w:r>
          </w:p>
        </w:tc>
      </w:tr>
      <w:tr w:rsidR="00C42125" w14:paraId="0EE1A777" w14:textId="77777777" w:rsidTr="00C827FE">
        <w:trPr>
          <w:trHeight w:val="264"/>
          <w:jc w:val="center"/>
        </w:trPr>
        <w:tc>
          <w:tcPr>
            <w:tcW w:w="742" w:type="dxa"/>
            <w:tcBorders>
              <w:top w:val="single" w:sz="4" w:space="0" w:color="auto"/>
              <w:left w:val="single" w:sz="4" w:space="0" w:color="auto"/>
              <w:bottom w:val="single" w:sz="4" w:space="0" w:color="auto"/>
              <w:right w:val="single" w:sz="4" w:space="0" w:color="auto"/>
            </w:tcBorders>
            <w:vAlign w:val="center"/>
          </w:tcPr>
          <w:p w14:paraId="3145EFF7" w14:textId="77777777" w:rsidR="00C42125" w:rsidRDefault="00C42125" w:rsidP="00C827FE">
            <w:pPr>
              <w:spacing w:after="0" w:line="240" w:lineRule="auto"/>
              <w:jc w:val="center"/>
              <w:rPr>
                <w:rFonts w:cstheme="minorHAnsi"/>
                <w:sz w:val="20"/>
                <w:szCs w:val="20"/>
              </w:rPr>
            </w:pPr>
            <w:r>
              <w:rPr>
                <w:rFonts w:cstheme="minorHAnsi"/>
                <w:sz w:val="20"/>
                <w:szCs w:val="20"/>
              </w:rPr>
              <w:t>P.</w:t>
            </w:r>
          </w:p>
        </w:tc>
        <w:tc>
          <w:tcPr>
            <w:tcW w:w="4923" w:type="dxa"/>
            <w:tcBorders>
              <w:top w:val="single" w:sz="4" w:space="0" w:color="auto"/>
              <w:left w:val="single" w:sz="4" w:space="0" w:color="auto"/>
              <w:bottom w:val="single" w:sz="4" w:space="0" w:color="auto"/>
              <w:right w:val="single" w:sz="4" w:space="0" w:color="auto"/>
            </w:tcBorders>
            <w:vAlign w:val="center"/>
          </w:tcPr>
          <w:p w14:paraId="63139DFC" w14:textId="77777777" w:rsidR="00C42125" w:rsidRDefault="00C42125" w:rsidP="00C827FE">
            <w:pPr>
              <w:spacing w:after="0"/>
              <w:rPr>
                <w:rFonts w:cstheme="minorHAnsi"/>
                <w:sz w:val="20"/>
                <w:szCs w:val="20"/>
              </w:rPr>
            </w:pPr>
            <w:r>
              <w:rPr>
                <w:rFonts w:cstheme="minorHAnsi"/>
                <w:sz w:val="20"/>
                <w:szCs w:val="20"/>
              </w:rPr>
              <w:t>Obrazovanje</w:t>
            </w:r>
          </w:p>
        </w:tc>
        <w:tc>
          <w:tcPr>
            <w:tcW w:w="1046" w:type="dxa"/>
            <w:tcBorders>
              <w:top w:val="single" w:sz="4" w:space="0" w:color="auto"/>
              <w:left w:val="single" w:sz="4" w:space="0" w:color="auto"/>
              <w:bottom w:val="single" w:sz="4" w:space="0" w:color="auto"/>
              <w:right w:val="single" w:sz="4" w:space="0" w:color="auto"/>
            </w:tcBorders>
            <w:vAlign w:val="center"/>
          </w:tcPr>
          <w:p w14:paraId="02A0C2CA" w14:textId="7E34EBD2" w:rsidR="00C42125" w:rsidRDefault="00C42125" w:rsidP="00C827FE">
            <w:pPr>
              <w:spacing w:after="0"/>
              <w:jc w:val="center"/>
              <w:rPr>
                <w:rFonts w:cstheme="minorHAnsi"/>
                <w:sz w:val="20"/>
                <w:szCs w:val="20"/>
              </w:rPr>
            </w:pPr>
            <w:r>
              <w:rPr>
                <w:rFonts w:cstheme="minorHAnsi"/>
                <w:sz w:val="20"/>
                <w:szCs w:val="20"/>
              </w:rPr>
              <w:t>262</w:t>
            </w:r>
          </w:p>
        </w:tc>
        <w:tc>
          <w:tcPr>
            <w:tcW w:w="1046" w:type="dxa"/>
            <w:tcBorders>
              <w:top w:val="single" w:sz="4" w:space="0" w:color="auto"/>
              <w:left w:val="single" w:sz="4" w:space="0" w:color="auto"/>
              <w:bottom w:val="single" w:sz="4" w:space="0" w:color="auto"/>
              <w:right w:val="single" w:sz="4" w:space="0" w:color="auto"/>
            </w:tcBorders>
            <w:vAlign w:val="center"/>
          </w:tcPr>
          <w:p w14:paraId="6C5D649F" w14:textId="3518B054" w:rsidR="00C42125" w:rsidRDefault="00C42125" w:rsidP="00C827FE">
            <w:pPr>
              <w:spacing w:after="0"/>
              <w:jc w:val="center"/>
              <w:rPr>
                <w:rFonts w:cstheme="minorHAnsi"/>
                <w:sz w:val="20"/>
                <w:szCs w:val="20"/>
              </w:rPr>
            </w:pPr>
            <w:r>
              <w:rPr>
                <w:rFonts w:cstheme="minorHAnsi"/>
                <w:sz w:val="20"/>
                <w:szCs w:val="20"/>
              </w:rPr>
              <w:t>766</w:t>
            </w:r>
          </w:p>
        </w:tc>
        <w:tc>
          <w:tcPr>
            <w:tcW w:w="1047" w:type="dxa"/>
            <w:tcBorders>
              <w:top w:val="single" w:sz="4" w:space="0" w:color="auto"/>
              <w:left w:val="single" w:sz="4" w:space="0" w:color="auto"/>
              <w:bottom w:val="single" w:sz="4" w:space="0" w:color="auto"/>
              <w:right w:val="single" w:sz="4" w:space="0" w:color="auto"/>
            </w:tcBorders>
            <w:vAlign w:val="center"/>
          </w:tcPr>
          <w:p w14:paraId="55EA0C2B" w14:textId="68231426" w:rsidR="00C42125" w:rsidRDefault="00C42125" w:rsidP="00C827FE">
            <w:pPr>
              <w:spacing w:after="0"/>
              <w:jc w:val="center"/>
              <w:rPr>
                <w:rFonts w:cstheme="minorHAnsi"/>
                <w:b/>
                <w:bCs/>
                <w:sz w:val="20"/>
                <w:szCs w:val="20"/>
              </w:rPr>
            </w:pPr>
            <w:r>
              <w:rPr>
                <w:rFonts w:cstheme="minorHAnsi"/>
                <w:b/>
                <w:bCs/>
                <w:sz w:val="20"/>
                <w:szCs w:val="20"/>
              </w:rPr>
              <w:t>1.028</w:t>
            </w:r>
          </w:p>
        </w:tc>
      </w:tr>
      <w:tr w:rsidR="00C42125" w14:paraId="3EB0FEF2" w14:textId="77777777" w:rsidTr="00C827FE">
        <w:trPr>
          <w:trHeight w:val="264"/>
          <w:jc w:val="center"/>
        </w:trPr>
        <w:tc>
          <w:tcPr>
            <w:tcW w:w="742" w:type="dxa"/>
            <w:tcBorders>
              <w:top w:val="single" w:sz="4" w:space="0" w:color="auto"/>
              <w:left w:val="single" w:sz="4" w:space="0" w:color="auto"/>
              <w:bottom w:val="single" w:sz="4" w:space="0" w:color="auto"/>
              <w:right w:val="single" w:sz="4" w:space="0" w:color="auto"/>
            </w:tcBorders>
            <w:vAlign w:val="center"/>
          </w:tcPr>
          <w:p w14:paraId="01E22B8B" w14:textId="77777777" w:rsidR="00C42125" w:rsidRDefault="00C42125" w:rsidP="00C827FE">
            <w:pPr>
              <w:spacing w:after="0" w:line="240" w:lineRule="auto"/>
              <w:jc w:val="center"/>
              <w:rPr>
                <w:rFonts w:cstheme="minorHAnsi"/>
                <w:sz w:val="20"/>
                <w:szCs w:val="20"/>
              </w:rPr>
            </w:pPr>
            <w:r>
              <w:rPr>
                <w:rFonts w:cstheme="minorHAnsi"/>
                <w:sz w:val="20"/>
                <w:szCs w:val="20"/>
              </w:rPr>
              <w:t>Q.</w:t>
            </w:r>
          </w:p>
        </w:tc>
        <w:tc>
          <w:tcPr>
            <w:tcW w:w="4923" w:type="dxa"/>
            <w:tcBorders>
              <w:top w:val="single" w:sz="4" w:space="0" w:color="auto"/>
              <w:left w:val="single" w:sz="4" w:space="0" w:color="auto"/>
              <w:bottom w:val="single" w:sz="4" w:space="0" w:color="auto"/>
              <w:right w:val="single" w:sz="4" w:space="0" w:color="auto"/>
            </w:tcBorders>
            <w:vAlign w:val="center"/>
          </w:tcPr>
          <w:p w14:paraId="5CAD2685" w14:textId="77777777" w:rsidR="00C42125" w:rsidRDefault="00C42125" w:rsidP="00C827FE">
            <w:pPr>
              <w:spacing w:after="0"/>
              <w:rPr>
                <w:rFonts w:cstheme="minorHAnsi"/>
                <w:sz w:val="20"/>
                <w:szCs w:val="20"/>
              </w:rPr>
            </w:pPr>
            <w:bookmarkStart w:id="106" w:name="_Hlk175041042"/>
            <w:r>
              <w:rPr>
                <w:rFonts w:cstheme="minorHAnsi"/>
                <w:sz w:val="20"/>
                <w:szCs w:val="20"/>
              </w:rPr>
              <w:t>Djelatnosti zdravstvene zaštite i socijalne skrbi</w:t>
            </w:r>
            <w:bookmarkEnd w:id="106"/>
          </w:p>
        </w:tc>
        <w:tc>
          <w:tcPr>
            <w:tcW w:w="1046" w:type="dxa"/>
            <w:tcBorders>
              <w:top w:val="single" w:sz="4" w:space="0" w:color="auto"/>
              <w:left w:val="single" w:sz="4" w:space="0" w:color="auto"/>
              <w:bottom w:val="single" w:sz="4" w:space="0" w:color="auto"/>
              <w:right w:val="single" w:sz="4" w:space="0" w:color="auto"/>
            </w:tcBorders>
            <w:vAlign w:val="center"/>
          </w:tcPr>
          <w:p w14:paraId="79ABB0E7" w14:textId="09E994EF" w:rsidR="00C42125" w:rsidRDefault="00C42125" w:rsidP="00C827FE">
            <w:pPr>
              <w:spacing w:after="0"/>
              <w:jc w:val="center"/>
              <w:rPr>
                <w:rFonts w:cstheme="minorHAnsi"/>
                <w:sz w:val="20"/>
                <w:szCs w:val="20"/>
              </w:rPr>
            </w:pPr>
            <w:r>
              <w:rPr>
                <w:rFonts w:cstheme="minorHAnsi"/>
                <w:sz w:val="20"/>
                <w:szCs w:val="20"/>
              </w:rPr>
              <w:t>335</w:t>
            </w:r>
          </w:p>
        </w:tc>
        <w:tc>
          <w:tcPr>
            <w:tcW w:w="1046" w:type="dxa"/>
            <w:tcBorders>
              <w:top w:val="single" w:sz="4" w:space="0" w:color="auto"/>
              <w:left w:val="single" w:sz="4" w:space="0" w:color="auto"/>
              <w:bottom w:val="single" w:sz="4" w:space="0" w:color="auto"/>
              <w:right w:val="single" w:sz="4" w:space="0" w:color="auto"/>
            </w:tcBorders>
            <w:vAlign w:val="center"/>
          </w:tcPr>
          <w:p w14:paraId="4AAE9709" w14:textId="7FC934A2" w:rsidR="00C42125" w:rsidRDefault="00C42125" w:rsidP="00C827FE">
            <w:pPr>
              <w:spacing w:after="0"/>
              <w:jc w:val="center"/>
              <w:rPr>
                <w:rFonts w:cstheme="minorHAnsi"/>
                <w:sz w:val="20"/>
                <w:szCs w:val="20"/>
              </w:rPr>
            </w:pPr>
            <w:r>
              <w:rPr>
                <w:rFonts w:cstheme="minorHAnsi"/>
                <w:sz w:val="20"/>
                <w:szCs w:val="20"/>
              </w:rPr>
              <w:t>1.339</w:t>
            </w:r>
          </w:p>
        </w:tc>
        <w:tc>
          <w:tcPr>
            <w:tcW w:w="1047" w:type="dxa"/>
            <w:tcBorders>
              <w:top w:val="single" w:sz="4" w:space="0" w:color="auto"/>
              <w:left w:val="single" w:sz="4" w:space="0" w:color="auto"/>
              <w:bottom w:val="single" w:sz="4" w:space="0" w:color="auto"/>
              <w:right w:val="single" w:sz="4" w:space="0" w:color="auto"/>
            </w:tcBorders>
            <w:vAlign w:val="center"/>
          </w:tcPr>
          <w:p w14:paraId="26E51DB2" w14:textId="1E32E5B5" w:rsidR="00C42125" w:rsidRDefault="00C42125" w:rsidP="00C827FE">
            <w:pPr>
              <w:spacing w:after="0"/>
              <w:jc w:val="center"/>
              <w:rPr>
                <w:rFonts w:cstheme="minorHAnsi"/>
                <w:b/>
                <w:bCs/>
                <w:sz w:val="20"/>
                <w:szCs w:val="20"/>
              </w:rPr>
            </w:pPr>
            <w:r>
              <w:rPr>
                <w:rFonts w:cstheme="minorHAnsi"/>
                <w:b/>
                <w:bCs/>
                <w:sz w:val="20"/>
                <w:szCs w:val="20"/>
              </w:rPr>
              <w:t>1.674</w:t>
            </w:r>
          </w:p>
        </w:tc>
      </w:tr>
      <w:tr w:rsidR="00C42125" w14:paraId="40D179B5" w14:textId="77777777" w:rsidTr="00C827FE">
        <w:trPr>
          <w:trHeight w:val="249"/>
          <w:jc w:val="center"/>
        </w:trPr>
        <w:tc>
          <w:tcPr>
            <w:tcW w:w="742" w:type="dxa"/>
            <w:tcBorders>
              <w:top w:val="single" w:sz="4" w:space="0" w:color="auto"/>
              <w:left w:val="single" w:sz="4" w:space="0" w:color="auto"/>
              <w:bottom w:val="single" w:sz="4" w:space="0" w:color="auto"/>
              <w:right w:val="single" w:sz="4" w:space="0" w:color="auto"/>
            </w:tcBorders>
            <w:vAlign w:val="center"/>
            <w:hideMark/>
          </w:tcPr>
          <w:p w14:paraId="2731561E" w14:textId="77777777" w:rsidR="00C42125" w:rsidRDefault="00C42125" w:rsidP="00C827FE">
            <w:pPr>
              <w:spacing w:after="0" w:line="240" w:lineRule="auto"/>
              <w:jc w:val="center"/>
              <w:rPr>
                <w:rFonts w:cstheme="minorHAnsi"/>
                <w:sz w:val="20"/>
                <w:szCs w:val="20"/>
              </w:rPr>
            </w:pPr>
            <w:r>
              <w:rPr>
                <w:rFonts w:cstheme="minorHAnsi"/>
                <w:sz w:val="20"/>
                <w:szCs w:val="20"/>
              </w:rPr>
              <w:t>R.</w:t>
            </w:r>
          </w:p>
        </w:tc>
        <w:tc>
          <w:tcPr>
            <w:tcW w:w="4923" w:type="dxa"/>
            <w:tcBorders>
              <w:top w:val="single" w:sz="4" w:space="0" w:color="auto"/>
              <w:left w:val="single" w:sz="4" w:space="0" w:color="auto"/>
              <w:bottom w:val="single" w:sz="4" w:space="0" w:color="auto"/>
              <w:right w:val="single" w:sz="4" w:space="0" w:color="auto"/>
            </w:tcBorders>
            <w:vAlign w:val="center"/>
            <w:hideMark/>
          </w:tcPr>
          <w:p w14:paraId="2AC18C53" w14:textId="77777777" w:rsidR="00C42125" w:rsidRDefault="00C42125" w:rsidP="00C827FE">
            <w:pPr>
              <w:spacing w:after="0"/>
              <w:rPr>
                <w:rFonts w:cstheme="minorHAnsi"/>
                <w:sz w:val="20"/>
                <w:szCs w:val="20"/>
              </w:rPr>
            </w:pPr>
            <w:r>
              <w:rPr>
                <w:rFonts w:cstheme="minorHAnsi"/>
                <w:sz w:val="20"/>
                <w:szCs w:val="20"/>
              </w:rPr>
              <w:t>Umjetnost, zabava i rekreacija</w:t>
            </w:r>
          </w:p>
        </w:tc>
        <w:tc>
          <w:tcPr>
            <w:tcW w:w="1046" w:type="dxa"/>
            <w:tcBorders>
              <w:top w:val="single" w:sz="4" w:space="0" w:color="auto"/>
              <w:left w:val="single" w:sz="4" w:space="0" w:color="auto"/>
              <w:bottom w:val="single" w:sz="4" w:space="0" w:color="auto"/>
              <w:right w:val="single" w:sz="4" w:space="0" w:color="auto"/>
            </w:tcBorders>
            <w:vAlign w:val="center"/>
          </w:tcPr>
          <w:p w14:paraId="5E31144F" w14:textId="08C907B7" w:rsidR="00C42125" w:rsidRDefault="00C42125" w:rsidP="00C827FE">
            <w:pPr>
              <w:spacing w:after="0"/>
              <w:jc w:val="center"/>
              <w:rPr>
                <w:rFonts w:cstheme="minorHAnsi"/>
                <w:sz w:val="20"/>
                <w:szCs w:val="20"/>
              </w:rPr>
            </w:pPr>
            <w:r>
              <w:rPr>
                <w:rFonts w:cstheme="minorHAnsi"/>
                <w:sz w:val="20"/>
                <w:szCs w:val="20"/>
              </w:rPr>
              <w:t>113</w:t>
            </w:r>
          </w:p>
        </w:tc>
        <w:tc>
          <w:tcPr>
            <w:tcW w:w="1046" w:type="dxa"/>
            <w:tcBorders>
              <w:top w:val="single" w:sz="4" w:space="0" w:color="auto"/>
              <w:left w:val="single" w:sz="4" w:space="0" w:color="auto"/>
              <w:bottom w:val="single" w:sz="4" w:space="0" w:color="auto"/>
              <w:right w:val="single" w:sz="4" w:space="0" w:color="auto"/>
            </w:tcBorders>
            <w:vAlign w:val="center"/>
          </w:tcPr>
          <w:p w14:paraId="1BE4F178" w14:textId="201832B2" w:rsidR="00C42125" w:rsidRDefault="00C42125" w:rsidP="00C827FE">
            <w:pPr>
              <w:spacing w:after="0"/>
              <w:jc w:val="center"/>
              <w:rPr>
                <w:rFonts w:cstheme="minorHAnsi"/>
                <w:sz w:val="20"/>
                <w:szCs w:val="20"/>
              </w:rPr>
            </w:pPr>
            <w:r>
              <w:rPr>
                <w:rFonts w:cstheme="minorHAnsi"/>
                <w:sz w:val="20"/>
                <w:szCs w:val="20"/>
              </w:rPr>
              <w:t>157</w:t>
            </w:r>
          </w:p>
        </w:tc>
        <w:tc>
          <w:tcPr>
            <w:tcW w:w="1047" w:type="dxa"/>
            <w:tcBorders>
              <w:top w:val="single" w:sz="4" w:space="0" w:color="auto"/>
              <w:left w:val="single" w:sz="4" w:space="0" w:color="auto"/>
              <w:bottom w:val="single" w:sz="4" w:space="0" w:color="auto"/>
              <w:right w:val="single" w:sz="4" w:space="0" w:color="auto"/>
            </w:tcBorders>
            <w:vAlign w:val="center"/>
          </w:tcPr>
          <w:p w14:paraId="3910491C" w14:textId="1AEE0226" w:rsidR="00C42125" w:rsidRDefault="00C42125" w:rsidP="00C827FE">
            <w:pPr>
              <w:spacing w:after="0"/>
              <w:jc w:val="center"/>
              <w:rPr>
                <w:rFonts w:cstheme="minorHAnsi"/>
                <w:b/>
                <w:bCs/>
                <w:sz w:val="20"/>
                <w:szCs w:val="20"/>
              </w:rPr>
            </w:pPr>
            <w:r>
              <w:rPr>
                <w:rFonts w:cstheme="minorHAnsi"/>
                <w:b/>
                <w:bCs/>
                <w:sz w:val="20"/>
                <w:szCs w:val="20"/>
              </w:rPr>
              <w:t>270</w:t>
            </w:r>
          </w:p>
        </w:tc>
      </w:tr>
      <w:tr w:rsidR="00C42125" w14:paraId="7A763180" w14:textId="77777777" w:rsidTr="00C827FE">
        <w:trPr>
          <w:trHeight w:val="249"/>
          <w:jc w:val="center"/>
        </w:trPr>
        <w:tc>
          <w:tcPr>
            <w:tcW w:w="742" w:type="dxa"/>
            <w:tcBorders>
              <w:top w:val="single" w:sz="4" w:space="0" w:color="auto"/>
              <w:left w:val="single" w:sz="4" w:space="0" w:color="auto"/>
              <w:bottom w:val="single" w:sz="4" w:space="0" w:color="auto"/>
              <w:right w:val="single" w:sz="4" w:space="0" w:color="auto"/>
            </w:tcBorders>
            <w:vAlign w:val="center"/>
          </w:tcPr>
          <w:p w14:paraId="3F36F9FB" w14:textId="77777777" w:rsidR="00C42125" w:rsidRDefault="00C42125" w:rsidP="00C827FE">
            <w:pPr>
              <w:spacing w:after="0" w:line="240" w:lineRule="auto"/>
              <w:jc w:val="center"/>
              <w:rPr>
                <w:rFonts w:cstheme="minorHAnsi"/>
                <w:sz w:val="20"/>
                <w:szCs w:val="20"/>
              </w:rPr>
            </w:pPr>
            <w:r>
              <w:rPr>
                <w:rFonts w:cstheme="minorHAnsi"/>
                <w:sz w:val="20"/>
                <w:szCs w:val="20"/>
              </w:rPr>
              <w:t>S.</w:t>
            </w:r>
          </w:p>
        </w:tc>
        <w:tc>
          <w:tcPr>
            <w:tcW w:w="4923" w:type="dxa"/>
            <w:tcBorders>
              <w:top w:val="single" w:sz="4" w:space="0" w:color="auto"/>
              <w:left w:val="single" w:sz="4" w:space="0" w:color="auto"/>
              <w:bottom w:val="single" w:sz="4" w:space="0" w:color="auto"/>
              <w:right w:val="single" w:sz="4" w:space="0" w:color="auto"/>
            </w:tcBorders>
            <w:vAlign w:val="center"/>
          </w:tcPr>
          <w:p w14:paraId="3B20FB3C" w14:textId="77777777" w:rsidR="00C42125" w:rsidRDefault="00C42125" w:rsidP="00C827FE">
            <w:pPr>
              <w:spacing w:after="0"/>
              <w:rPr>
                <w:rFonts w:cstheme="minorHAnsi"/>
                <w:sz w:val="20"/>
                <w:szCs w:val="20"/>
              </w:rPr>
            </w:pPr>
            <w:r w:rsidRPr="00C51288">
              <w:rPr>
                <w:rFonts w:cstheme="minorHAnsi"/>
                <w:sz w:val="20"/>
                <w:szCs w:val="20"/>
              </w:rPr>
              <w:t>Ostale uslužne djelatnosti</w:t>
            </w:r>
          </w:p>
        </w:tc>
        <w:tc>
          <w:tcPr>
            <w:tcW w:w="1046" w:type="dxa"/>
            <w:tcBorders>
              <w:top w:val="single" w:sz="4" w:space="0" w:color="auto"/>
              <w:left w:val="single" w:sz="4" w:space="0" w:color="auto"/>
              <w:bottom w:val="single" w:sz="4" w:space="0" w:color="auto"/>
              <w:right w:val="single" w:sz="4" w:space="0" w:color="auto"/>
            </w:tcBorders>
            <w:vAlign w:val="center"/>
          </w:tcPr>
          <w:p w14:paraId="7B52F998" w14:textId="7991765E" w:rsidR="00C42125" w:rsidRDefault="00C42125" w:rsidP="00C827FE">
            <w:pPr>
              <w:spacing w:after="0"/>
              <w:jc w:val="center"/>
              <w:rPr>
                <w:rFonts w:cstheme="minorHAnsi"/>
                <w:sz w:val="20"/>
                <w:szCs w:val="20"/>
              </w:rPr>
            </w:pPr>
            <w:r>
              <w:rPr>
                <w:rFonts w:cstheme="minorHAnsi"/>
                <w:sz w:val="20"/>
                <w:szCs w:val="20"/>
              </w:rPr>
              <w:t>105</w:t>
            </w:r>
          </w:p>
        </w:tc>
        <w:tc>
          <w:tcPr>
            <w:tcW w:w="1046" w:type="dxa"/>
            <w:tcBorders>
              <w:top w:val="single" w:sz="4" w:space="0" w:color="auto"/>
              <w:left w:val="single" w:sz="4" w:space="0" w:color="auto"/>
              <w:bottom w:val="single" w:sz="4" w:space="0" w:color="auto"/>
              <w:right w:val="single" w:sz="4" w:space="0" w:color="auto"/>
            </w:tcBorders>
            <w:vAlign w:val="center"/>
          </w:tcPr>
          <w:p w14:paraId="393E4364" w14:textId="78A03E1E" w:rsidR="00C42125" w:rsidRDefault="00C42125" w:rsidP="00C827FE">
            <w:pPr>
              <w:spacing w:after="0"/>
              <w:jc w:val="center"/>
              <w:rPr>
                <w:rFonts w:cstheme="minorHAnsi"/>
                <w:sz w:val="20"/>
                <w:szCs w:val="20"/>
              </w:rPr>
            </w:pPr>
            <w:r>
              <w:rPr>
                <w:rFonts w:cstheme="minorHAnsi"/>
                <w:sz w:val="20"/>
                <w:szCs w:val="20"/>
              </w:rPr>
              <w:t>238</w:t>
            </w:r>
          </w:p>
        </w:tc>
        <w:tc>
          <w:tcPr>
            <w:tcW w:w="1047" w:type="dxa"/>
            <w:tcBorders>
              <w:top w:val="single" w:sz="4" w:space="0" w:color="auto"/>
              <w:left w:val="single" w:sz="4" w:space="0" w:color="auto"/>
              <w:bottom w:val="single" w:sz="4" w:space="0" w:color="auto"/>
              <w:right w:val="single" w:sz="4" w:space="0" w:color="auto"/>
            </w:tcBorders>
            <w:vAlign w:val="center"/>
          </w:tcPr>
          <w:p w14:paraId="24AC20E2" w14:textId="5E76EAB5" w:rsidR="00C42125" w:rsidRDefault="00C42125" w:rsidP="00C827FE">
            <w:pPr>
              <w:spacing w:after="0"/>
              <w:jc w:val="center"/>
              <w:rPr>
                <w:rFonts w:cstheme="minorHAnsi"/>
                <w:b/>
                <w:bCs/>
                <w:sz w:val="20"/>
                <w:szCs w:val="20"/>
              </w:rPr>
            </w:pPr>
            <w:r>
              <w:rPr>
                <w:rFonts w:cstheme="minorHAnsi"/>
                <w:b/>
                <w:bCs/>
                <w:sz w:val="20"/>
                <w:szCs w:val="20"/>
              </w:rPr>
              <w:t>343</w:t>
            </w:r>
          </w:p>
        </w:tc>
      </w:tr>
      <w:tr w:rsidR="00C42125" w14:paraId="67163710" w14:textId="77777777" w:rsidTr="00C827FE">
        <w:trPr>
          <w:trHeight w:val="249"/>
          <w:jc w:val="center"/>
        </w:trPr>
        <w:tc>
          <w:tcPr>
            <w:tcW w:w="742" w:type="dxa"/>
            <w:tcBorders>
              <w:top w:val="single" w:sz="4" w:space="0" w:color="auto"/>
              <w:left w:val="single" w:sz="4" w:space="0" w:color="auto"/>
              <w:bottom w:val="single" w:sz="4" w:space="0" w:color="auto"/>
              <w:right w:val="single" w:sz="4" w:space="0" w:color="auto"/>
            </w:tcBorders>
            <w:vAlign w:val="center"/>
          </w:tcPr>
          <w:p w14:paraId="2355EC92" w14:textId="77777777" w:rsidR="00C42125" w:rsidRDefault="00C42125" w:rsidP="00C827FE">
            <w:pPr>
              <w:spacing w:after="0" w:line="240" w:lineRule="auto"/>
              <w:jc w:val="center"/>
              <w:rPr>
                <w:rFonts w:cstheme="minorHAnsi"/>
                <w:sz w:val="20"/>
                <w:szCs w:val="20"/>
              </w:rPr>
            </w:pPr>
            <w:r>
              <w:rPr>
                <w:rFonts w:cstheme="minorHAnsi"/>
                <w:sz w:val="20"/>
                <w:szCs w:val="20"/>
              </w:rPr>
              <w:t>T.</w:t>
            </w:r>
          </w:p>
        </w:tc>
        <w:tc>
          <w:tcPr>
            <w:tcW w:w="4923" w:type="dxa"/>
            <w:tcBorders>
              <w:top w:val="single" w:sz="4" w:space="0" w:color="auto"/>
              <w:left w:val="single" w:sz="4" w:space="0" w:color="auto"/>
              <w:bottom w:val="single" w:sz="4" w:space="0" w:color="auto"/>
              <w:right w:val="single" w:sz="4" w:space="0" w:color="auto"/>
            </w:tcBorders>
            <w:vAlign w:val="center"/>
          </w:tcPr>
          <w:p w14:paraId="32615443" w14:textId="77777777" w:rsidR="00C42125" w:rsidRDefault="00C42125" w:rsidP="00C827FE">
            <w:pPr>
              <w:spacing w:after="0"/>
              <w:rPr>
                <w:rFonts w:cstheme="minorHAnsi"/>
                <w:sz w:val="20"/>
                <w:szCs w:val="20"/>
              </w:rPr>
            </w:pPr>
            <w:r>
              <w:rPr>
                <w:rFonts w:cstheme="minorHAnsi"/>
                <w:sz w:val="20"/>
                <w:szCs w:val="20"/>
              </w:rPr>
              <w:t>Djelatnosti kućanstava kao poslodavaca; djelatnosti kućanstava</w:t>
            </w:r>
          </w:p>
        </w:tc>
        <w:tc>
          <w:tcPr>
            <w:tcW w:w="1046" w:type="dxa"/>
            <w:tcBorders>
              <w:top w:val="single" w:sz="4" w:space="0" w:color="auto"/>
              <w:left w:val="single" w:sz="4" w:space="0" w:color="auto"/>
              <w:bottom w:val="single" w:sz="4" w:space="0" w:color="auto"/>
              <w:right w:val="single" w:sz="4" w:space="0" w:color="auto"/>
            </w:tcBorders>
            <w:vAlign w:val="center"/>
          </w:tcPr>
          <w:p w14:paraId="5AEA6328" w14:textId="13170EED" w:rsidR="00C42125" w:rsidRDefault="00C42125" w:rsidP="00C827FE">
            <w:pPr>
              <w:spacing w:after="0"/>
              <w:jc w:val="center"/>
              <w:rPr>
                <w:rFonts w:cstheme="minorHAnsi"/>
                <w:sz w:val="20"/>
                <w:szCs w:val="20"/>
              </w:rPr>
            </w:pPr>
            <w:r>
              <w:rPr>
                <w:rFonts w:cstheme="minorHAnsi"/>
                <w:sz w:val="20"/>
                <w:szCs w:val="20"/>
              </w:rPr>
              <w:t>0</w:t>
            </w:r>
          </w:p>
        </w:tc>
        <w:tc>
          <w:tcPr>
            <w:tcW w:w="1046" w:type="dxa"/>
            <w:tcBorders>
              <w:top w:val="single" w:sz="4" w:space="0" w:color="auto"/>
              <w:left w:val="single" w:sz="4" w:space="0" w:color="auto"/>
              <w:bottom w:val="single" w:sz="4" w:space="0" w:color="auto"/>
              <w:right w:val="single" w:sz="4" w:space="0" w:color="auto"/>
            </w:tcBorders>
            <w:vAlign w:val="center"/>
          </w:tcPr>
          <w:p w14:paraId="6CEAE70C" w14:textId="76A46686" w:rsidR="00C42125" w:rsidRDefault="00C42125" w:rsidP="00C827FE">
            <w:pPr>
              <w:spacing w:after="0"/>
              <w:jc w:val="center"/>
              <w:rPr>
                <w:rFonts w:cstheme="minorHAnsi"/>
                <w:sz w:val="20"/>
                <w:szCs w:val="20"/>
              </w:rPr>
            </w:pPr>
            <w:r>
              <w:rPr>
                <w:rFonts w:cstheme="minorHAnsi"/>
                <w:sz w:val="20"/>
                <w:szCs w:val="20"/>
              </w:rPr>
              <w:t>3</w:t>
            </w:r>
          </w:p>
        </w:tc>
        <w:tc>
          <w:tcPr>
            <w:tcW w:w="1047" w:type="dxa"/>
            <w:tcBorders>
              <w:top w:val="single" w:sz="4" w:space="0" w:color="auto"/>
              <w:left w:val="single" w:sz="4" w:space="0" w:color="auto"/>
              <w:bottom w:val="single" w:sz="4" w:space="0" w:color="auto"/>
              <w:right w:val="single" w:sz="4" w:space="0" w:color="auto"/>
            </w:tcBorders>
            <w:vAlign w:val="center"/>
          </w:tcPr>
          <w:p w14:paraId="0AAE9852" w14:textId="1BFE0703" w:rsidR="00C42125" w:rsidRDefault="00C42125" w:rsidP="00C827FE">
            <w:pPr>
              <w:spacing w:after="0"/>
              <w:jc w:val="center"/>
              <w:rPr>
                <w:rFonts w:cstheme="minorHAnsi"/>
                <w:b/>
                <w:bCs/>
                <w:sz w:val="20"/>
                <w:szCs w:val="20"/>
              </w:rPr>
            </w:pPr>
            <w:r>
              <w:rPr>
                <w:rFonts w:cstheme="minorHAnsi"/>
                <w:b/>
                <w:bCs/>
                <w:sz w:val="20"/>
                <w:szCs w:val="20"/>
              </w:rPr>
              <w:t>3</w:t>
            </w:r>
          </w:p>
        </w:tc>
      </w:tr>
      <w:tr w:rsidR="00C42125" w14:paraId="2E8B7F99" w14:textId="77777777" w:rsidTr="00C827FE">
        <w:trPr>
          <w:trHeight w:val="264"/>
          <w:jc w:val="center"/>
        </w:trPr>
        <w:tc>
          <w:tcPr>
            <w:tcW w:w="742" w:type="dxa"/>
            <w:tcBorders>
              <w:top w:val="single" w:sz="4" w:space="0" w:color="auto"/>
              <w:left w:val="single" w:sz="4" w:space="0" w:color="auto"/>
              <w:bottom w:val="single" w:sz="4" w:space="0" w:color="auto"/>
              <w:right w:val="single" w:sz="4" w:space="0" w:color="auto"/>
            </w:tcBorders>
            <w:vAlign w:val="center"/>
            <w:hideMark/>
          </w:tcPr>
          <w:p w14:paraId="5A4B4045" w14:textId="77777777" w:rsidR="00C42125" w:rsidRDefault="00C42125" w:rsidP="00C827FE">
            <w:pPr>
              <w:spacing w:after="0" w:line="240" w:lineRule="auto"/>
              <w:jc w:val="center"/>
              <w:rPr>
                <w:rFonts w:cstheme="minorHAnsi"/>
                <w:sz w:val="20"/>
                <w:szCs w:val="20"/>
              </w:rPr>
            </w:pPr>
            <w:r>
              <w:rPr>
                <w:rFonts w:cstheme="minorHAnsi"/>
                <w:sz w:val="20"/>
                <w:szCs w:val="20"/>
              </w:rPr>
              <w:t>U.</w:t>
            </w:r>
          </w:p>
        </w:tc>
        <w:tc>
          <w:tcPr>
            <w:tcW w:w="4923" w:type="dxa"/>
            <w:tcBorders>
              <w:top w:val="single" w:sz="4" w:space="0" w:color="auto"/>
              <w:left w:val="single" w:sz="4" w:space="0" w:color="auto"/>
              <w:bottom w:val="single" w:sz="4" w:space="0" w:color="auto"/>
              <w:right w:val="single" w:sz="4" w:space="0" w:color="auto"/>
            </w:tcBorders>
            <w:vAlign w:val="center"/>
            <w:hideMark/>
          </w:tcPr>
          <w:p w14:paraId="13ED80A5" w14:textId="77777777" w:rsidR="00C42125" w:rsidRDefault="00C42125" w:rsidP="00C827FE">
            <w:pPr>
              <w:spacing w:after="0"/>
              <w:rPr>
                <w:rFonts w:cstheme="minorHAnsi"/>
                <w:sz w:val="20"/>
                <w:szCs w:val="20"/>
              </w:rPr>
            </w:pPr>
            <w:r>
              <w:rPr>
                <w:rFonts w:cstheme="minorHAnsi"/>
                <w:sz w:val="20"/>
                <w:szCs w:val="20"/>
              </w:rPr>
              <w:t xml:space="preserve">Djelatnosti </w:t>
            </w:r>
            <w:proofErr w:type="spellStart"/>
            <w:r>
              <w:rPr>
                <w:rFonts w:cstheme="minorHAnsi"/>
                <w:sz w:val="20"/>
                <w:szCs w:val="20"/>
              </w:rPr>
              <w:t>izvanteritorijalnih</w:t>
            </w:r>
            <w:proofErr w:type="spellEnd"/>
            <w:r>
              <w:rPr>
                <w:rFonts w:cstheme="minorHAnsi"/>
                <w:sz w:val="20"/>
                <w:szCs w:val="20"/>
              </w:rPr>
              <w:t xml:space="preserve"> organizacija i tijela</w:t>
            </w:r>
          </w:p>
        </w:tc>
        <w:tc>
          <w:tcPr>
            <w:tcW w:w="1046" w:type="dxa"/>
            <w:tcBorders>
              <w:top w:val="single" w:sz="4" w:space="0" w:color="auto"/>
              <w:left w:val="single" w:sz="4" w:space="0" w:color="auto"/>
              <w:bottom w:val="single" w:sz="4" w:space="0" w:color="auto"/>
              <w:right w:val="single" w:sz="4" w:space="0" w:color="auto"/>
            </w:tcBorders>
            <w:vAlign w:val="center"/>
          </w:tcPr>
          <w:p w14:paraId="196CEACC" w14:textId="690C58A0" w:rsidR="00C42125" w:rsidRDefault="00C42125" w:rsidP="00C827FE">
            <w:pPr>
              <w:spacing w:after="0"/>
              <w:jc w:val="center"/>
              <w:rPr>
                <w:rFonts w:cstheme="minorHAnsi"/>
                <w:sz w:val="20"/>
                <w:szCs w:val="20"/>
              </w:rPr>
            </w:pPr>
            <w:r>
              <w:rPr>
                <w:rFonts w:cstheme="minorHAnsi"/>
                <w:sz w:val="20"/>
                <w:szCs w:val="20"/>
              </w:rPr>
              <w:t>0</w:t>
            </w:r>
          </w:p>
        </w:tc>
        <w:tc>
          <w:tcPr>
            <w:tcW w:w="1046" w:type="dxa"/>
            <w:tcBorders>
              <w:top w:val="single" w:sz="4" w:space="0" w:color="auto"/>
              <w:left w:val="single" w:sz="4" w:space="0" w:color="auto"/>
              <w:bottom w:val="single" w:sz="4" w:space="0" w:color="auto"/>
              <w:right w:val="single" w:sz="4" w:space="0" w:color="auto"/>
            </w:tcBorders>
            <w:vAlign w:val="center"/>
          </w:tcPr>
          <w:p w14:paraId="02785813" w14:textId="19B0D1E3" w:rsidR="00C42125" w:rsidRDefault="00C42125" w:rsidP="00C827FE">
            <w:pPr>
              <w:spacing w:after="0"/>
              <w:jc w:val="center"/>
              <w:rPr>
                <w:rFonts w:cstheme="minorHAnsi"/>
                <w:sz w:val="20"/>
                <w:szCs w:val="20"/>
              </w:rPr>
            </w:pPr>
            <w:r>
              <w:rPr>
                <w:rFonts w:cstheme="minorHAnsi"/>
                <w:sz w:val="20"/>
                <w:szCs w:val="20"/>
              </w:rPr>
              <w:t>0</w:t>
            </w:r>
          </w:p>
        </w:tc>
        <w:tc>
          <w:tcPr>
            <w:tcW w:w="1047" w:type="dxa"/>
            <w:tcBorders>
              <w:top w:val="single" w:sz="4" w:space="0" w:color="auto"/>
              <w:left w:val="single" w:sz="4" w:space="0" w:color="auto"/>
              <w:bottom w:val="single" w:sz="4" w:space="0" w:color="auto"/>
              <w:right w:val="single" w:sz="4" w:space="0" w:color="auto"/>
            </w:tcBorders>
            <w:vAlign w:val="center"/>
          </w:tcPr>
          <w:p w14:paraId="5DD77AB6" w14:textId="2F70AA30" w:rsidR="00C42125" w:rsidRDefault="00C42125" w:rsidP="00C827FE">
            <w:pPr>
              <w:spacing w:after="0"/>
              <w:jc w:val="center"/>
              <w:rPr>
                <w:rFonts w:cstheme="minorHAnsi"/>
                <w:b/>
                <w:bCs/>
                <w:sz w:val="20"/>
                <w:szCs w:val="20"/>
              </w:rPr>
            </w:pPr>
            <w:r>
              <w:rPr>
                <w:rFonts w:cstheme="minorHAnsi"/>
                <w:b/>
                <w:bCs/>
                <w:sz w:val="20"/>
                <w:szCs w:val="20"/>
              </w:rPr>
              <w:t>0</w:t>
            </w:r>
          </w:p>
        </w:tc>
      </w:tr>
      <w:tr w:rsidR="00C42125" w14:paraId="46D93977" w14:textId="77777777" w:rsidTr="00C827FE">
        <w:trPr>
          <w:trHeight w:val="264"/>
          <w:jc w:val="center"/>
        </w:trPr>
        <w:tc>
          <w:tcPr>
            <w:tcW w:w="742" w:type="dxa"/>
            <w:tcBorders>
              <w:top w:val="single" w:sz="4" w:space="0" w:color="auto"/>
              <w:left w:val="single" w:sz="4" w:space="0" w:color="auto"/>
              <w:bottom w:val="single" w:sz="4" w:space="0" w:color="auto"/>
              <w:right w:val="single" w:sz="4" w:space="0" w:color="auto"/>
            </w:tcBorders>
            <w:vAlign w:val="center"/>
          </w:tcPr>
          <w:p w14:paraId="38B87E98" w14:textId="77777777" w:rsidR="00C42125" w:rsidRDefault="00C42125" w:rsidP="00C827FE">
            <w:pPr>
              <w:spacing w:after="0" w:line="240" w:lineRule="auto"/>
              <w:jc w:val="center"/>
              <w:rPr>
                <w:rFonts w:cstheme="minorHAnsi"/>
                <w:sz w:val="20"/>
                <w:szCs w:val="20"/>
              </w:rPr>
            </w:pPr>
          </w:p>
        </w:tc>
        <w:tc>
          <w:tcPr>
            <w:tcW w:w="4923" w:type="dxa"/>
            <w:tcBorders>
              <w:top w:val="single" w:sz="4" w:space="0" w:color="auto"/>
              <w:left w:val="single" w:sz="4" w:space="0" w:color="auto"/>
              <w:bottom w:val="single" w:sz="4" w:space="0" w:color="auto"/>
              <w:right w:val="single" w:sz="4" w:space="0" w:color="auto"/>
            </w:tcBorders>
            <w:vAlign w:val="center"/>
          </w:tcPr>
          <w:p w14:paraId="18DD5CCC" w14:textId="59DF25EA" w:rsidR="00C42125" w:rsidRDefault="00C42125" w:rsidP="00C827FE">
            <w:pPr>
              <w:spacing w:after="0"/>
              <w:rPr>
                <w:rFonts w:cstheme="minorHAnsi"/>
                <w:sz w:val="20"/>
                <w:szCs w:val="20"/>
              </w:rPr>
            </w:pPr>
            <w:r>
              <w:rPr>
                <w:rFonts w:cstheme="minorHAnsi"/>
                <w:sz w:val="20"/>
                <w:szCs w:val="20"/>
              </w:rPr>
              <w:t>Nepoznato – neprevedene šifre djelatnosti</w:t>
            </w:r>
          </w:p>
        </w:tc>
        <w:tc>
          <w:tcPr>
            <w:tcW w:w="1046" w:type="dxa"/>
            <w:tcBorders>
              <w:top w:val="single" w:sz="4" w:space="0" w:color="auto"/>
              <w:left w:val="single" w:sz="4" w:space="0" w:color="auto"/>
              <w:bottom w:val="single" w:sz="4" w:space="0" w:color="auto"/>
              <w:right w:val="single" w:sz="4" w:space="0" w:color="auto"/>
            </w:tcBorders>
            <w:vAlign w:val="center"/>
          </w:tcPr>
          <w:p w14:paraId="7F3DADD6" w14:textId="60BE5DB8" w:rsidR="00C42125" w:rsidRDefault="00C42125" w:rsidP="00C827FE">
            <w:pPr>
              <w:spacing w:after="0"/>
              <w:jc w:val="center"/>
              <w:rPr>
                <w:rFonts w:cstheme="minorHAnsi"/>
                <w:sz w:val="20"/>
                <w:szCs w:val="20"/>
              </w:rPr>
            </w:pPr>
            <w:r>
              <w:rPr>
                <w:rFonts w:cstheme="minorHAnsi"/>
                <w:sz w:val="20"/>
                <w:szCs w:val="20"/>
              </w:rPr>
              <w:t>4</w:t>
            </w:r>
          </w:p>
        </w:tc>
        <w:tc>
          <w:tcPr>
            <w:tcW w:w="1046" w:type="dxa"/>
            <w:tcBorders>
              <w:top w:val="single" w:sz="4" w:space="0" w:color="auto"/>
              <w:left w:val="single" w:sz="4" w:space="0" w:color="auto"/>
              <w:bottom w:val="single" w:sz="4" w:space="0" w:color="auto"/>
              <w:right w:val="single" w:sz="4" w:space="0" w:color="auto"/>
            </w:tcBorders>
            <w:vAlign w:val="center"/>
          </w:tcPr>
          <w:p w14:paraId="7C42DFA1" w14:textId="021E4246" w:rsidR="00C42125" w:rsidRDefault="00C42125" w:rsidP="00C827FE">
            <w:pPr>
              <w:spacing w:after="0"/>
              <w:jc w:val="center"/>
              <w:rPr>
                <w:rFonts w:cstheme="minorHAnsi"/>
                <w:sz w:val="20"/>
                <w:szCs w:val="20"/>
              </w:rPr>
            </w:pPr>
            <w:r>
              <w:rPr>
                <w:rFonts w:cstheme="minorHAnsi"/>
                <w:sz w:val="20"/>
                <w:szCs w:val="20"/>
              </w:rPr>
              <w:t>0</w:t>
            </w:r>
          </w:p>
        </w:tc>
        <w:tc>
          <w:tcPr>
            <w:tcW w:w="1047" w:type="dxa"/>
            <w:tcBorders>
              <w:top w:val="single" w:sz="4" w:space="0" w:color="auto"/>
              <w:left w:val="single" w:sz="4" w:space="0" w:color="auto"/>
              <w:bottom w:val="single" w:sz="4" w:space="0" w:color="auto"/>
              <w:right w:val="single" w:sz="4" w:space="0" w:color="auto"/>
            </w:tcBorders>
            <w:vAlign w:val="center"/>
          </w:tcPr>
          <w:p w14:paraId="2C8A0B1E" w14:textId="5DE13685" w:rsidR="00C42125" w:rsidRDefault="00C42125" w:rsidP="00C827FE">
            <w:pPr>
              <w:spacing w:after="0"/>
              <w:jc w:val="center"/>
              <w:rPr>
                <w:rFonts w:cstheme="minorHAnsi"/>
                <w:b/>
                <w:bCs/>
                <w:sz w:val="20"/>
                <w:szCs w:val="20"/>
              </w:rPr>
            </w:pPr>
            <w:r>
              <w:rPr>
                <w:rFonts w:cstheme="minorHAnsi"/>
                <w:b/>
                <w:bCs/>
                <w:sz w:val="20"/>
                <w:szCs w:val="20"/>
              </w:rPr>
              <w:t>4</w:t>
            </w:r>
          </w:p>
        </w:tc>
      </w:tr>
      <w:tr w:rsidR="00C42125" w14:paraId="47B4118F" w14:textId="77777777" w:rsidTr="00C827FE">
        <w:trPr>
          <w:trHeight w:val="329"/>
          <w:jc w:val="center"/>
        </w:trPr>
        <w:tc>
          <w:tcPr>
            <w:tcW w:w="742" w:type="dxa"/>
            <w:tcBorders>
              <w:top w:val="single" w:sz="4" w:space="0" w:color="auto"/>
              <w:left w:val="single" w:sz="4" w:space="0" w:color="auto"/>
              <w:bottom w:val="single" w:sz="4" w:space="0" w:color="auto"/>
              <w:right w:val="single" w:sz="4" w:space="0" w:color="auto"/>
            </w:tcBorders>
            <w:vAlign w:val="center"/>
          </w:tcPr>
          <w:p w14:paraId="38AAD524" w14:textId="77777777" w:rsidR="00C42125" w:rsidRDefault="00C42125" w:rsidP="00C827FE">
            <w:pPr>
              <w:spacing w:after="0" w:line="240" w:lineRule="auto"/>
              <w:jc w:val="center"/>
              <w:rPr>
                <w:rFonts w:cstheme="minorHAnsi"/>
                <w:sz w:val="20"/>
                <w:szCs w:val="20"/>
              </w:rPr>
            </w:pPr>
          </w:p>
        </w:tc>
        <w:tc>
          <w:tcPr>
            <w:tcW w:w="4923" w:type="dxa"/>
            <w:tcBorders>
              <w:top w:val="single" w:sz="4" w:space="0" w:color="auto"/>
              <w:left w:val="single" w:sz="4" w:space="0" w:color="auto"/>
              <w:bottom w:val="single" w:sz="4" w:space="0" w:color="auto"/>
              <w:right w:val="single" w:sz="4" w:space="0" w:color="auto"/>
            </w:tcBorders>
            <w:vAlign w:val="center"/>
            <w:hideMark/>
          </w:tcPr>
          <w:p w14:paraId="0CBFA7A3" w14:textId="77777777" w:rsidR="00C42125" w:rsidRDefault="00C42125" w:rsidP="00C827FE">
            <w:pPr>
              <w:spacing w:after="0"/>
              <w:jc w:val="center"/>
              <w:rPr>
                <w:rFonts w:cstheme="minorHAnsi"/>
                <w:b/>
                <w:sz w:val="20"/>
                <w:szCs w:val="20"/>
              </w:rPr>
            </w:pPr>
            <w:r>
              <w:rPr>
                <w:rFonts w:cstheme="minorHAnsi"/>
                <w:b/>
                <w:sz w:val="20"/>
                <w:szCs w:val="20"/>
              </w:rPr>
              <w:t>UKUPNO:</w:t>
            </w:r>
          </w:p>
        </w:tc>
        <w:tc>
          <w:tcPr>
            <w:tcW w:w="1046" w:type="dxa"/>
            <w:tcBorders>
              <w:top w:val="single" w:sz="4" w:space="0" w:color="auto"/>
              <w:left w:val="single" w:sz="4" w:space="0" w:color="auto"/>
              <w:bottom w:val="single" w:sz="4" w:space="0" w:color="auto"/>
              <w:right w:val="single" w:sz="4" w:space="0" w:color="auto"/>
            </w:tcBorders>
            <w:vAlign w:val="center"/>
          </w:tcPr>
          <w:p w14:paraId="2F8EDEB9" w14:textId="7E71BE88" w:rsidR="00C42125" w:rsidRDefault="00C42125" w:rsidP="00C827FE">
            <w:pPr>
              <w:spacing w:after="0"/>
              <w:jc w:val="center"/>
              <w:rPr>
                <w:rFonts w:cstheme="minorHAnsi"/>
                <w:b/>
                <w:sz w:val="20"/>
                <w:szCs w:val="20"/>
              </w:rPr>
            </w:pPr>
            <w:r>
              <w:rPr>
                <w:rFonts w:cstheme="minorHAnsi"/>
                <w:b/>
                <w:sz w:val="20"/>
                <w:szCs w:val="20"/>
              </w:rPr>
              <w:t>8.086</w:t>
            </w:r>
          </w:p>
        </w:tc>
        <w:tc>
          <w:tcPr>
            <w:tcW w:w="1046" w:type="dxa"/>
            <w:tcBorders>
              <w:top w:val="single" w:sz="4" w:space="0" w:color="auto"/>
              <w:left w:val="single" w:sz="4" w:space="0" w:color="auto"/>
              <w:bottom w:val="single" w:sz="4" w:space="0" w:color="auto"/>
              <w:right w:val="single" w:sz="4" w:space="0" w:color="auto"/>
            </w:tcBorders>
            <w:vAlign w:val="center"/>
          </w:tcPr>
          <w:p w14:paraId="17033620" w14:textId="508C2DD7" w:rsidR="00C42125" w:rsidRDefault="00C42125" w:rsidP="00C827FE">
            <w:pPr>
              <w:spacing w:after="0"/>
              <w:jc w:val="center"/>
              <w:rPr>
                <w:rFonts w:cstheme="minorHAnsi"/>
                <w:b/>
                <w:sz w:val="20"/>
                <w:szCs w:val="20"/>
              </w:rPr>
            </w:pPr>
            <w:r>
              <w:rPr>
                <w:rFonts w:cstheme="minorHAnsi"/>
                <w:b/>
                <w:sz w:val="20"/>
                <w:szCs w:val="20"/>
              </w:rPr>
              <w:t>8.470</w:t>
            </w:r>
          </w:p>
        </w:tc>
        <w:tc>
          <w:tcPr>
            <w:tcW w:w="1047" w:type="dxa"/>
            <w:tcBorders>
              <w:top w:val="single" w:sz="4" w:space="0" w:color="auto"/>
              <w:left w:val="single" w:sz="4" w:space="0" w:color="auto"/>
              <w:bottom w:val="single" w:sz="4" w:space="0" w:color="auto"/>
              <w:right w:val="single" w:sz="4" w:space="0" w:color="auto"/>
            </w:tcBorders>
            <w:vAlign w:val="center"/>
          </w:tcPr>
          <w:p w14:paraId="71403812" w14:textId="22B7096E" w:rsidR="00C42125" w:rsidRDefault="00C42125" w:rsidP="00C827FE">
            <w:pPr>
              <w:spacing w:after="0"/>
              <w:jc w:val="center"/>
              <w:rPr>
                <w:rFonts w:cstheme="minorHAnsi"/>
                <w:b/>
                <w:sz w:val="20"/>
                <w:szCs w:val="20"/>
              </w:rPr>
            </w:pPr>
            <w:r>
              <w:rPr>
                <w:rFonts w:cstheme="minorHAnsi"/>
                <w:b/>
                <w:sz w:val="20"/>
                <w:szCs w:val="20"/>
              </w:rPr>
              <w:t>16.556</w:t>
            </w:r>
          </w:p>
        </w:tc>
      </w:tr>
    </w:tbl>
    <w:p w14:paraId="62128113" w14:textId="6202EEAB" w:rsidR="00C42125" w:rsidRDefault="00C42125" w:rsidP="00C42125">
      <w:pPr>
        <w:pStyle w:val="Odlomakpopisa"/>
        <w:jc w:val="center"/>
        <w:rPr>
          <w:sz w:val="20"/>
          <w:szCs w:val="20"/>
          <w:lang w:eastAsia="zh-CN"/>
        </w:rPr>
      </w:pPr>
      <w:bookmarkStart w:id="107" w:name="_Hlk165024024"/>
      <w:bookmarkEnd w:id="104"/>
      <w:r>
        <w:rPr>
          <w:sz w:val="20"/>
          <w:szCs w:val="20"/>
          <w:lang w:eastAsia="zh-CN"/>
        </w:rPr>
        <w:t>Izvor: Hrvatski zavod za mirovinsko osiguranje, srpanj 2024.</w:t>
      </w:r>
    </w:p>
    <w:p w14:paraId="153B3373" w14:textId="77777777" w:rsidR="00C42125" w:rsidRDefault="00C42125" w:rsidP="00C42125">
      <w:pPr>
        <w:pStyle w:val="Odlomakpopisa"/>
        <w:jc w:val="center"/>
        <w:rPr>
          <w:sz w:val="20"/>
          <w:szCs w:val="20"/>
          <w:lang w:eastAsia="zh-CN"/>
        </w:rPr>
      </w:pPr>
    </w:p>
    <w:p w14:paraId="43E0B440" w14:textId="117988C8" w:rsidR="00C42125" w:rsidRDefault="00C42125" w:rsidP="00C42125">
      <w:pPr>
        <w:pStyle w:val="Naslov3"/>
      </w:pPr>
      <w:bookmarkStart w:id="108" w:name="_Toc182566501"/>
      <w:bookmarkEnd w:id="107"/>
      <w:r>
        <w:t>Broj primatelja socijalnih, mirovinskih i sličnih naknada na području Grada</w:t>
      </w:r>
      <w:bookmarkEnd w:id="108"/>
    </w:p>
    <w:p w14:paraId="1CDAF8B9" w14:textId="14D9DC95" w:rsidR="00C42125" w:rsidRPr="00C42125" w:rsidRDefault="00C42125" w:rsidP="00C42125">
      <w:pPr>
        <w:spacing w:after="120" w:line="276" w:lineRule="auto"/>
        <w:jc w:val="both"/>
        <w:rPr>
          <w:sz w:val="24"/>
          <w:szCs w:val="28"/>
          <w:lang w:eastAsia="zh-CN"/>
        </w:rPr>
      </w:pPr>
      <w:bookmarkStart w:id="109" w:name="_Hlk165024836"/>
      <w:r w:rsidRPr="00C42125">
        <w:rPr>
          <w:sz w:val="24"/>
          <w:szCs w:val="28"/>
          <w:lang w:eastAsia="zh-CN"/>
        </w:rPr>
        <w:t xml:space="preserve">Ukupan broj stanovnika koji primaju mirovinsku i sličnu naknadu na području Grada </w:t>
      </w:r>
      <w:r>
        <w:rPr>
          <w:sz w:val="24"/>
          <w:szCs w:val="28"/>
          <w:lang w:eastAsia="zh-CN"/>
        </w:rPr>
        <w:t>Koprivnice</w:t>
      </w:r>
      <w:r w:rsidRPr="00C42125">
        <w:rPr>
          <w:sz w:val="24"/>
          <w:szCs w:val="28"/>
          <w:lang w:eastAsia="zh-CN"/>
        </w:rPr>
        <w:t xml:space="preserve">, prikazan je u sljedećoj tablici. </w:t>
      </w:r>
    </w:p>
    <w:p w14:paraId="58F58F76" w14:textId="12F40C01" w:rsidR="00C42125" w:rsidRPr="00BC5BA4" w:rsidRDefault="00C42125" w:rsidP="00C42125">
      <w:pPr>
        <w:pStyle w:val="Opisslike"/>
        <w:keepNext/>
        <w:jc w:val="center"/>
        <w:rPr>
          <w:b w:val="0"/>
          <w:bCs w:val="0"/>
          <w:i/>
          <w:iCs/>
        </w:rPr>
      </w:pPr>
      <w:bookmarkStart w:id="110" w:name="_Toc167343763"/>
      <w:bookmarkStart w:id="111" w:name="_Toc168902621"/>
      <w:bookmarkStart w:id="112" w:name="_Toc177970665"/>
      <w:r w:rsidRPr="00BC5BA4">
        <w:t xml:space="preserve">Tablica </w:t>
      </w:r>
      <w:fldSimple w:instr=" SEQ Tablica \* ARABIC ">
        <w:r w:rsidR="00603D5F">
          <w:rPr>
            <w:noProof/>
          </w:rPr>
          <w:t>12</w:t>
        </w:r>
      </w:fldSimple>
      <w:r w:rsidRPr="00BC5BA4">
        <w:t>. Vrste i broj primatelja socijalnih, mirovinskih i sličnih naknada</w:t>
      </w:r>
      <w:bookmarkEnd w:id="110"/>
      <w:bookmarkEnd w:id="111"/>
      <w:bookmarkEnd w:id="11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0"/>
        <w:gridCol w:w="5859"/>
        <w:gridCol w:w="2087"/>
      </w:tblGrid>
      <w:tr w:rsidR="00C42125" w14:paraId="2941A4E2" w14:textId="77777777" w:rsidTr="00C827FE">
        <w:trPr>
          <w:trHeight w:val="509"/>
          <w:jc w:val="center"/>
        </w:trPr>
        <w:tc>
          <w:tcPr>
            <w:tcW w:w="830" w:type="dxa"/>
            <w:tcBorders>
              <w:top w:val="single" w:sz="4" w:space="0" w:color="auto"/>
              <w:left w:val="single" w:sz="4" w:space="0" w:color="auto"/>
              <w:bottom w:val="single" w:sz="4" w:space="0" w:color="auto"/>
              <w:right w:val="single" w:sz="4" w:space="0" w:color="auto"/>
            </w:tcBorders>
            <w:vAlign w:val="center"/>
            <w:hideMark/>
          </w:tcPr>
          <w:p w14:paraId="5F8D8FEF" w14:textId="77777777" w:rsidR="00C42125" w:rsidRDefault="00C42125" w:rsidP="00C827FE">
            <w:pPr>
              <w:spacing w:after="0"/>
              <w:jc w:val="center"/>
              <w:rPr>
                <w:rFonts w:cstheme="minorHAnsi"/>
                <w:b/>
                <w:sz w:val="20"/>
                <w:szCs w:val="20"/>
                <w:lang w:eastAsia="zh-CN"/>
              </w:rPr>
            </w:pPr>
            <w:r>
              <w:rPr>
                <w:rFonts w:cstheme="minorHAnsi"/>
                <w:b/>
                <w:sz w:val="20"/>
                <w:szCs w:val="20"/>
                <w:lang w:eastAsia="zh-CN"/>
              </w:rPr>
              <w:t>R.BR.</w:t>
            </w:r>
          </w:p>
        </w:tc>
        <w:tc>
          <w:tcPr>
            <w:tcW w:w="5859" w:type="dxa"/>
            <w:tcBorders>
              <w:top w:val="single" w:sz="4" w:space="0" w:color="auto"/>
              <w:left w:val="single" w:sz="4" w:space="0" w:color="auto"/>
              <w:bottom w:val="single" w:sz="4" w:space="0" w:color="auto"/>
              <w:right w:val="single" w:sz="4" w:space="0" w:color="auto"/>
            </w:tcBorders>
            <w:vAlign w:val="center"/>
            <w:hideMark/>
          </w:tcPr>
          <w:p w14:paraId="54D7BD82" w14:textId="77777777" w:rsidR="00C42125" w:rsidRDefault="00C42125" w:rsidP="00C827FE">
            <w:pPr>
              <w:spacing w:after="0"/>
              <w:jc w:val="center"/>
              <w:rPr>
                <w:rFonts w:cstheme="minorHAnsi"/>
                <w:b/>
                <w:sz w:val="20"/>
                <w:szCs w:val="20"/>
                <w:lang w:eastAsia="zh-CN"/>
              </w:rPr>
            </w:pPr>
            <w:r>
              <w:rPr>
                <w:rFonts w:cstheme="minorHAnsi"/>
                <w:b/>
                <w:sz w:val="20"/>
                <w:szCs w:val="20"/>
                <w:lang w:eastAsia="zh-CN"/>
              </w:rPr>
              <w:t>VRSTA NAKNADE</w:t>
            </w:r>
          </w:p>
        </w:tc>
        <w:tc>
          <w:tcPr>
            <w:tcW w:w="2087" w:type="dxa"/>
            <w:tcBorders>
              <w:top w:val="single" w:sz="4" w:space="0" w:color="auto"/>
              <w:left w:val="single" w:sz="4" w:space="0" w:color="auto"/>
              <w:bottom w:val="single" w:sz="4" w:space="0" w:color="auto"/>
              <w:right w:val="single" w:sz="4" w:space="0" w:color="auto"/>
            </w:tcBorders>
            <w:vAlign w:val="center"/>
            <w:hideMark/>
          </w:tcPr>
          <w:p w14:paraId="738DFD77" w14:textId="77777777" w:rsidR="00C42125" w:rsidRDefault="00C42125" w:rsidP="00C827FE">
            <w:pPr>
              <w:spacing w:after="0"/>
              <w:jc w:val="center"/>
              <w:rPr>
                <w:rFonts w:cstheme="minorHAnsi"/>
                <w:b/>
                <w:sz w:val="20"/>
                <w:szCs w:val="20"/>
                <w:lang w:eastAsia="zh-CN"/>
              </w:rPr>
            </w:pPr>
            <w:r>
              <w:rPr>
                <w:rFonts w:cstheme="minorHAnsi"/>
                <w:b/>
                <w:sz w:val="20"/>
                <w:szCs w:val="20"/>
                <w:lang w:eastAsia="zh-CN"/>
              </w:rPr>
              <w:t>BROJ PRIMATELJA</w:t>
            </w:r>
          </w:p>
        </w:tc>
      </w:tr>
      <w:tr w:rsidR="00C42125" w14:paraId="62592FE5" w14:textId="77777777" w:rsidTr="00C827FE">
        <w:trPr>
          <w:trHeight w:val="262"/>
          <w:jc w:val="center"/>
        </w:trPr>
        <w:tc>
          <w:tcPr>
            <w:tcW w:w="830" w:type="dxa"/>
            <w:tcBorders>
              <w:top w:val="single" w:sz="4" w:space="0" w:color="auto"/>
              <w:left w:val="single" w:sz="4" w:space="0" w:color="auto"/>
              <w:bottom w:val="single" w:sz="4" w:space="0" w:color="auto"/>
              <w:right w:val="single" w:sz="4" w:space="0" w:color="auto"/>
            </w:tcBorders>
            <w:vAlign w:val="center"/>
            <w:hideMark/>
          </w:tcPr>
          <w:p w14:paraId="565F463F" w14:textId="77777777" w:rsidR="00C42125" w:rsidRDefault="00C42125" w:rsidP="00C827FE">
            <w:pPr>
              <w:spacing w:after="0"/>
              <w:jc w:val="center"/>
              <w:rPr>
                <w:rFonts w:cstheme="minorHAnsi"/>
                <w:sz w:val="20"/>
                <w:szCs w:val="20"/>
                <w:lang w:eastAsia="zh-CN"/>
              </w:rPr>
            </w:pPr>
            <w:r>
              <w:rPr>
                <w:rFonts w:cstheme="minorHAnsi"/>
                <w:sz w:val="20"/>
                <w:szCs w:val="20"/>
                <w:lang w:eastAsia="zh-CN"/>
              </w:rPr>
              <w:t>1.</w:t>
            </w:r>
          </w:p>
        </w:tc>
        <w:tc>
          <w:tcPr>
            <w:tcW w:w="5859" w:type="dxa"/>
            <w:tcBorders>
              <w:top w:val="single" w:sz="4" w:space="0" w:color="auto"/>
              <w:left w:val="single" w:sz="4" w:space="0" w:color="auto"/>
              <w:bottom w:val="single" w:sz="4" w:space="0" w:color="auto"/>
              <w:right w:val="single" w:sz="4" w:space="0" w:color="auto"/>
            </w:tcBorders>
            <w:hideMark/>
          </w:tcPr>
          <w:p w14:paraId="2016B80E" w14:textId="77777777" w:rsidR="00C42125" w:rsidRDefault="00C42125" w:rsidP="00C827FE">
            <w:pPr>
              <w:spacing w:after="0"/>
              <w:rPr>
                <w:rFonts w:cstheme="minorHAnsi"/>
                <w:sz w:val="20"/>
                <w:szCs w:val="20"/>
                <w:lang w:eastAsia="zh-CN"/>
              </w:rPr>
            </w:pPr>
            <w:r>
              <w:rPr>
                <w:rFonts w:cstheme="minorHAnsi"/>
                <w:sz w:val="20"/>
                <w:szCs w:val="20"/>
                <w:lang w:eastAsia="zh-CN"/>
              </w:rPr>
              <w:t>Starosna mirovina</w:t>
            </w:r>
          </w:p>
        </w:tc>
        <w:tc>
          <w:tcPr>
            <w:tcW w:w="2087" w:type="dxa"/>
            <w:tcBorders>
              <w:top w:val="single" w:sz="4" w:space="0" w:color="auto"/>
              <w:left w:val="single" w:sz="4" w:space="0" w:color="auto"/>
              <w:bottom w:val="single" w:sz="4" w:space="0" w:color="auto"/>
              <w:right w:val="single" w:sz="4" w:space="0" w:color="auto"/>
            </w:tcBorders>
            <w:vAlign w:val="center"/>
          </w:tcPr>
          <w:p w14:paraId="229FAA69" w14:textId="663D31D5" w:rsidR="00C42125" w:rsidRDefault="00C42125" w:rsidP="00C827FE">
            <w:pPr>
              <w:spacing w:after="0"/>
              <w:jc w:val="center"/>
              <w:rPr>
                <w:rFonts w:cstheme="minorHAnsi"/>
                <w:sz w:val="20"/>
                <w:szCs w:val="20"/>
                <w:lang w:eastAsia="zh-CN"/>
              </w:rPr>
            </w:pPr>
            <w:r>
              <w:rPr>
                <w:rFonts w:cstheme="minorHAnsi"/>
                <w:sz w:val="20"/>
                <w:szCs w:val="20"/>
                <w:lang w:eastAsia="zh-CN"/>
              </w:rPr>
              <w:t>5.965</w:t>
            </w:r>
          </w:p>
        </w:tc>
      </w:tr>
      <w:tr w:rsidR="00C42125" w14:paraId="21097106" w14:textId="77777777" w:rsidTr="00C827FE">
        <w:trPr>
          <w:trHeight w:val="262"/>
          <w:jc w:val="center"/>
        </w:trPr>
        <w:tc>
          <w:tcPr>
            <w:tcW w:w="830" w:type="dxa"/>
            <w:tcBorders>
              <w:top w:val="single" w:sz="4" w:space="0" w:color="auto"/>
              <w:left w:val="single" w:sz="4" w:space="0" w:color="auto"/>
              <w:bottom w:val="single" w:sz="4" w:space="0" w:color="auto"/>
              <w:right w:val="single" w:sz="4" w:space="0" w:color="auto"/>
            </w:tcBorders>
            <w:vAlign w:val="center"/>
          </w:tcPr>
          <w:p w14:paraId="128F5569" w14:textId="77777777" w:rsidR="00C42125" w:rsidRDefault="00C42125" w:rsidP="00C827FE">
            <w:pPr>
              <w:spacing w:after="0"/>
              <w:jc w:val="center"/>
              <w:rPr>
                <w:rFonts w:cstheme="minorHAnsi"/>
                <w:sz w:val="20"/>
                <w:szCs w:val="20"/>
                <w:lang w:eastAsia="zh-CN"/>
              </w:rPr>
            </w:pPr>
            <w:r>
              <w:rPr>
                <w:rFonts w:cstheme="minorHAnsi"/>
                <w:sz w:val="20"/>
                <w:szCs w:val="20"/>
                <w:lang w:eastAsia="zh-CN"/>
              </w:rPr>
              <w:t>2.</w:t>
            </w:r>
          </w:p>
        </w:tc>
        <w:tc>
          <w:tcPr>
            <w:tcW w:w="5859" w:type="dxa"/>
            <w:tcBorders>
              <w:top w:val="single" w:sz="4" w:space="0" w:color="auto"/>
              <w:left w:val="single" w:sz="4" w:space="0" w:color="auto"/>
              <w:bottom w:val="single" w:sz="4" w:space="0" w:color="auto"/>
              <w:right w:val="single" w:sz="4" w:space="0" w:color="auto"/>
            </w:tcBorders>
          </w:tcPr>
          <w:p w14:paraId="1FCC623B" w14:textId="77777777" w:rsidR="00C42125" w:rsidRDefault="00C42125" w:rsidP="00C827FE">
            <w:pPr>
              <w:spacing w:after="0"/>
              <w:rPr>
                <w:rFonts w:cstheme="minorHAnsi"/>
                <w:sz w:val="20"/>
                <w:szCs w:val="20"/>
                <w:lang w:eastAsia="zh-CN"/>
              </w:rPr>
            </w:pPr>
            <w:r>
              <w:rPr>
                <w:rFonts w:cstheme="minorHAnsi"/>
                <w:sz w:val="20"/>
                <w:szCs w:val="20"/>
                <w:lang w:eastAsia="zh-CN"/>
              </w:rPr>
              <w:t>Invalidska mirovina</w:t>
            </w:r>
          </w:p>
        </w:tc>
        <w:tc>
          <w:tcPr>
            <w:tcW w:w="2087" w:type="dxa"/>
            <w:tcBorders>
              <w:top w:val="single" w:sz="4" w:space="0" w:color="auto"/>
              <w:left w:val="single" w:sz="4" w:space="0" w:color="auto"/>
              <w:bottom w:val="single" w:sz="4" w:space="0" w:color="auto"/>
              <w:right w:val="single" w:sz="4" w:space="0" w:color="auto"/>
            </w:tcBorders>
            <w:vAlign w:val="center"/>
          </w:tcPr>
          <w:p w14:paraId="7EE1370A" w14:textId="2C910F84" w:rsidR="00C42125" w:rsidRDefault="00C42125" w:rsidP="00C827FE">
            <w:pPr>
              <w:spacing w:after="0"/>
              <w:jc w:val="center"/>
              <w:rPr>
                <w:rFonts w:cstheme="minorHAnsi"/>
                <w:sz w:val="20"/>
                <w:szCs w:val="20"/>
                <w:lang w:eastAsia="zh-CN"/>
              </w:rPr>
            </w:pPr>
            <w:r>
              <w:rPr>
                <w:rFonts w:cstheme="minorHAnsi"/>
                <w:sz w:val="20"/>
                <w:szCs w:val="20"/>
                <w:lang w:eastAsia="zh-CN"/>
              </w:rPr>
              <w:t>1.277</w:t>
            </w:r>
          </w:p>
        </w:tc>
      </w:tr>
      <w:tr w:rsidR="00C42125" w14:paraId="5AEF9312" w14:textId="77777777" w:rsidTr="00C827FE">
        <w:trPr>
          <w:trHeight w:val="248"/>
          <w:jc w:val="center"/>
        </w:trPr>
        <w:tc>
          <w:tcPr>
            <w:tcW w:w="830" w:type="dxa"/>
            <w:tcBorders>
              <w:top w:val="single" w:sz="4" w:space="0" w:color="auto"/>
              <w:left w:val="single" w:sz="4" w:space="0" w:color="auto"/>
              <w:bottom w:val="single" w:sz="4" w:space="0" w:color="auto"/>
              <w:right w:val="single" w:sz="4" w:space="0" w:color="auto"/>
            </w:tcBorders>
            <w:vAlign w:val="center"/>
            <w:hideMark/>
          </w:tcPr>
          <w:p w14:paraId="0241A65C" w14:textId="77777777" w:rsidR="00C42125" w:rsidRDefault="00C42125" w:rsidP="00C827FE">
            <w:pPr>
              <w:spacing w:after="0"/>
              <w:jc w:val="center"/>
              <w:rPr>
                <w:rFonts w:cstheme="minorHAnsi"/>
                <w:sz w:val="20"/>
                <w:szCs w:val="20"/>
                <w:lang w:eastAsia="zh-CN"/>
              </w:rPr>
            </w:pPr>
            <w:r>
              <w:rPr>
                <w:rFonts w:cstheme="minorHAnsi"/>
                <w:sz w:val="20"/>
                <w:szCs w:val="20"/>
                <w:lang w:eastAsia="zh-CN"/>
              </w:rPr>
              <w:t>3.</w:t>
            </w:r>
          </w:p>
        </w:tc>
        <w:tc>
          <w:tcPr>
            <w:tcW w:w="5859" w:type="dxa"/>
            <w:tcBorders>
              <w:top w:val="single" w:sz="4" w:space="0" w:color="auto"/>
              <w:left w:val="single" w:sz="4" w:space="0" w:color="auto"/>
              <w:bottom w:val="single" w:sz="4" w:space="0" w:color="auto"/>
              <w:right w:val="single" w:sz="4" w:space="0" w:color="auto"/>
            </w:tcBorders>
            <w:hideMark/>
          </w:tcPr>
          <w:p w14:paraId="2B97CD39" w14:textId="77777777" w:rsidR="00C42125" w:rsidRDefault="00C42125" w:rsidP="00C827FE">
            <w:pPr>
              <w:spacing w:after="0"/>
              <w:rPr>
                <w:rFonts w:cstheme="minorHAnsi"/>
                <w:sz w:val="20"/>
                <w:szCs w:val="20"/>
                <w:lang w:eastAsia="zh-CN"/>
              </w:rPr>
            </w:pPr>
            <w:r>
              <w:rPr>
                <w:rFonts w:cstheme="minorHAnsi"/>
                <w:sz w:val="20"/>
                <w:szCs w:val="20"/>
                <w:lang w:eastAsia="zh-CN"/>
              </w:rPr>
              <w:t>Ostale mirovine</w:t>
            </w:r>
          </w:p>
        </w:tc>
        <w:tc>
          <w:tcPr>
            <w:tcW w:w="2087" w:type="dxa"/>
            <w:tcBorders>
              <w:top w:val="single" w:sz="4" w:space="0" w:color="auto"/>
              <w:left w:val="single" w:sz="4" w:space="0" w:color="auto"/>
              <w:bottom w:val="single" w:sz="4" w:space="0" w:color="auto"/>
              <w:right w:val="single" w:sz="4" w:space="0" w:color="auto"/>
            </w:tcBorders>
            <w:vAlign w:val="center"/>
          </w:tcPr>
          <w:p w14:paraId="79A8C737" w14:textId="7037DBAB" w:rsidR="00C42125" w:rsidRDefault="00C42125" w:rsidP="00C827FE">
            <w:pPr>
              <w:spacing w:after="0"/>
              <w:jc w:val="center"/>
              <w:rPr>
                <w:rFonts w:cstheme="minorHAnsi"/>
                <w:sz w:val="20"/>
                <w:szCs w:val="20"/>
                <w:lang w:eastAsia="zh-CN"/>
              </w:rPr>
            </w:pPr>
            <w:r>
              <w:rPr>
                <w:rFonts w:cstheme="minorHAnsi"/>
                <w:sz w:val="20"/>
                <w:szCs w:val="20"/>
                <w:lang w:eastAsia="zh-CN"/>
              </w:rPr>
              <w:t>1.092</w:t>
            </w:r>
          </w:p>
        </w:tc>
      </w:tr>
      <w:tr w:rsidR="00C42125" w14:paraId="2764662D" w14:textId="77777777" w:rsidTr="00C827FE">
        <w:trPr>
          <w:trHeight w:val="232"/>
          <w:jc w:val="center"/>
        </w:trPr>
        <w:tc>
          <w:tcPr>
            <w:tcW w:w="830" w:type="dxa"/>
            <w:vMerge w:val="restart"/>
            <w:tcBorders>
              <w:top w:val="single" w:sz="4" w:space="0" w:color="auto"/>
              <w:left w:val="single" w:sz="4" w:space="0" w:color="auto"/>
              <w:bottom w:val="single" w:sz="4" w:space="0" w:color="auto"/>
              <w:right w:val="single" w:sz="4" w:space="0" w:color="auto"/>
            </w:tcBorders>
            <w:vAlign w:val="center"/>
            <w:hideMark/>
          </w:tcPr>
          <w:p w14:paraId="33EA10C0" w14:textId="77777777" w:rsidR="00C42125" w:rsidRDefault="00C42125" w:rsidP="00C827FE">
            <w:pPr>
              <w:spacing w:after="0"/>
              <w:jc w:val="center"/>
              <w:rPr>
                <w:rFonts w:cstheme="minorHAnsi"/>
                <w:sz w:val="20"/>
                <w:szCs w:val="20"/>
                <w:lang w:eastAsia="zh-CN"/>
              </w:rPr>
            </w:pPr>
            <w:r>
              <w:rPr>
                <w:rFonts w:cstheme="minorHAnsi"/>
                <w:sz w:val="20"/>
                <w:szCs w:val="20"/>
                <w:lang w:eastAsia="zh-CN"/>
              </w:rPr>
              <w:t>4.</w:t>
            </w:r>
          </w:p>
        </w:tc>
        <w:tc>
          <w:tcPr>
            <w:tcW w:w="7946" w:type="dxa"/>
            <w:gridSpan w:val="2"/>
            <w:tcBorders>
              <w:top w:val="single" w:sz="4" w:space="0" w:color="auto"/>
              <w:left w:val="single" w:sz="4" w:space="0" w:color="auto"/>
              <w:bottom w:val="single" w:sz="4" w:space="0" w:color="auto"/>
              <w:right w:val="single" w:sz="4" w:space="0" w:color="auto"/>
            </w:tcBorders>
            <w:hideMark/>
          </w:tcPr>
          <w:p w14:paraId="35916F37" w14:textId="77777777" w:rsidR="00C42125" w:rsidRDefault="00C42125" w:rsidP="00C827FE">
            <w:pPr>
              <w:spacing w:after="0"/>
              <w:rPr>
                <w:rFonts w:cstheme="minorHAnsi"/>
                <w:sz w:val="20"/>
                <w:szCs w:val="20"/>
                <w:lang w:eastAsia="zh-CN"/>
              </w:rPr>
            </w:pPr>
            <w:r>
              <w:rPr>
                <w:rFonts w:cstheme="minorHAnsi"/>
                <w:sz w:val="20"/>
                <w:szCs w:val="20"/>
                <w:lang w:eastAsia="zh-CN"/>
              </w:rPr>
              <w:t>Ostali prihodi</w:t>
            </w:r>
          </w:p>
        </w:tc>
      </w:tr>
      <w:tr w:rsidR="00C42125" w14:paraId="0895D96B" w14:textId="77777777" w:rsidTr="00C827FE">
        <w:trPr>
          <w:trHeight w:val="31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B093FA" w14:textId="77777777" w:rsidR="00C42125" w:rsidRDefault="00C42125" w:rsidP="00C827FE">
            <w:pPr>
              <w:spacing w:after="0"/>
              <w:rPr>
                <w:rFonts w:cstheme="minorHAnsi"/>
                <w:sz w:val="20"/>
                <w:szCs w:val="20"/>
                <w:lang w:eastAsia="zh-CN"/>
              </w:rPr>
            </w:pPr>
          </w:p>
        </w:tc>
        <w:tc>
          <w:tcPr>
            <w:tcW w:w="5859" w:type="dxa"/>
            <w:tcBorders>
              <w:top w:val="single" w:sz="4" w:space="0" w:color="auto"/>
              <w:left w:val="single" w:sz="4" w:space="0" w:color="auto"/>
              <w:bottom w:val="single" w:sz="4" w:space="0" w:color="auto"/>
              <w:right w:val="single" w:sz="4" w:space="0" w:color="auto"/>
            </w:tcBorders>
          </w:tcPr>
          <w:p w14:paraId="7E29D088" w14:textId="1749F784" w:rsidR="00C42125" w:rsidRDefault="00C42125" w:rsidP="00C827FE">
            <w:pPr>
              <w:spacing w:after="0"/>
              <w:rPr>
                <w:rFonts w:cstheme="minorHAnsi"/>
                <w:sz w:val="20"/>
                <w:szCs w:val="20"/>
                <w:lang w:eastAsia="zh-CN"/>
              </w:rPr>
            </w:pPr>
            <w:r>
              <w:rPr>
                <w:rFonts w:cstheme="minorHAnsi"/>
                <w:sz w:val="20"/>
                <w:szCs w:val="20"/>
                <w:lang w:eastAsia="zh-CN"/>
              </w:rPr>
              <w:t>Nacionalna naknada (za srpanj 2024., isplata u kolovozu 2024.)</w:t>
            </w:r>
          </w:p>
        </w:tc>
        <w:tc>
          <w:tcPr>
            <w:tcW w:w="2087" w:type="dxa"/>
            <w:tcBorders>
              <w:top w:val="single" w:sz="4" w:space="0" w:color="auto"/>
              <w:left w:val="single" w:sz="4" w:space="0" w:color="auto"/>
              <w:bottom w:val="single" w:sz="4" w:space="0" w:color="auto"/>
              <w:right w:val="single" w:sz="4" w:space="0" w:color="auto"/>
            </w:tcBorders>
            <w:vAlign w:val="center"/>
          </w:tcPr>
          <w:p w14:paraId="2531F522" w14:textId="6E6617C3" w:rsidR="00C42125" w:rsidRDefault="00C42125" w:rsidP="00C827FE">
            <w:pPr>
              <w:spacing w:after="0"/>
              <w:jc w:val="center"/>
              <w:rPr>
                <w:rFonts w:cstheme="minorHAnsi"/>
                <w:sz w:val="20"/>
                <w:szCs w:val="20"/>
                <w:lang w:eastAsia="zh-CN"/>
              </w:rPr>
            </w:pPr>
            <w:r>
              <w:rPr>
                <w:rFonts w:cstheme="minorHAnsi"/>
                <w:sz w:val="20"/>
                <w:szCs w:val="20"/>
                <w:lang w:eastAsia="zh-CN"/>
              </w:rPr>
              <w:t>52</w:t>
            </w:r>
          </w:p>
        </w:tc>
      </w:tr>
    </w:tbl>
    <w:p w14:paraId="77C29CF5" w14:textId="42E1924D" w:rsidR="00C42125" w:rsidRDefault="00C42125" w:rsidP="00C42125">
      <w:pPr>
        <w:pStyle w:val="Odlomakpopisa"/>
        <w:jc w:val="center"/>
        <w:rPr>
          <w:sz w:val="20"/>
          <w:szCs w:val="20"/>
          <w:lang w:eastAsia="zh-CN"/>
        </w:rPr>
      </w:pPr>
      <w:r>
        <w:rPr>
          <w:sz w:val="20"/>
          <w:szCs w:val="20"/>
          <w:lang w:eastAsia="zh-CN"/>
        </w:rPr>
        <w:t>Izvor: Hrvatski zavod za mirovinsko osiguranje, srpanj 2024.</w:t>
      </w:r>
    </w:p>
    <w:p w14:paraId="0A53FD01" w14:textId="4D6DD0F0" w:rsidR="006342DB" w:rsidRDefault="0001005C" w:rsidP="006342DB">
      <w:pPr>
        <w:pStyle w:val="Naslov3"/>
      </w:pPr>
      <w:bookmarkStart w:id="113" w:name="_Toc182566502"/>
      <w:bookmarkEnd w:id="109"/>
      <w:r>
        <w:t>Proračun Grada</w:t>
      </w:r>
      <w:bookmarkEnd w:id="113"/>
    </w:p>
    <w:p w14:paraId="48673D6A" w14:textId="77777777" w:rsidR="00DA5BE2" w:rsidRDefault="00DA5BE2" w:rsidP="00DA5BE2">
      <w:pPr>
        <w:rPr>
          <w:lang w:eastAsia="zh-CN"/>
        </w:rPr>
      </w:pPr>
    </w:p>
    <w:p w14:paraId="18727E5D" w14:textId="77777777" w:rsidR="00A34815" w:rsidRDefault="00A34815" w:rsidP="00A34815">
      <w:pPr>
        <w:rPr>
          <w:sz w:val="24"/>
          <w:szCs w:val="24"/>
          <w:lang w:eastAsia="zh-CN"/>
        </w:rPr>
      </w:pPr>
      <w:r w:rsidRPr="00A34815">
        <w:rPr>
          <w:sz w:val="24"/>
          <w:szCs w:val="24"/>
          <w:lang w:eastAsia="zh-CN"/>
        </w:rPr>
        <w:t>Proračun Grada Koprivnice  je najvažniji financijski akt koji donosi Gradsko vijeće Grada Koprivnice, a sadrži plan za proračunsku godinu i projekcije za sljedeće dvije proračunske godine u kojima se procjenjuju prihodi i primici te utvrđuju rashodi i izdaci jedinice lokalne i područne (regionalne) samouprave i njezinih proračunskih korisnika.  Izrađuje se sukladno zakonskim načelima i predstavlja ciljeve razvoja Grada Koprivnice.</w:t>
      </w:r>
    </w:p>
    <w:tbl>
      <w:tblPr>
        <w:tblW w:w="10360" w:type="dxa"/>
        <w:shd w:val="clear" w:color="auto" w:fill="FFFFFF"/>
        <w:tblCellMar>
          <w:left w:w="0" w:type="dxa"/>
          <w:right w:w="0" w:type="dxa"/>
        </w:tblCellMar>
        <w:tblLook w:val="04A0" w:firstRow="1" w:lastRow="0" w:firstColumn="1" w:lastColumn="0" w:noHBand="0" w:noVBand="1"/>
      </w:tblPr>
      <w:tblGrid>
        <w:gridCol w:w="960"/>
        <w:gridCol w:w="3580"/>
        <w:gridCol w:w="1740"/>
        <w:gridCol w:w="2040"/>
        <w:gridCol w:w="2040"/>
      </w:tblGrid>
      <w:tr w:rsidR="00A34815" w:rsidRPr="00A34815" w14:paraId="6499EA6A" w14:textId="77777777" w:rsidTr="00A34815">
        <w:trPr>
          <w:gridAfter w:val="4"/>
          <w:wAfter w:w="7840" w:type="dxa"/>
          <w:trHeight w:val="300"/>
        </w:trPr>
        <w:tc>
          <w:tcPr>
            <w:tcW w:w="0" w:type="auto"/>
            <w:shd w:val="clear" w:color="auto" w:fill="FFFFFF"/>
            <w:vAlign w:val="center"/>
            <w:hideMark/>
          </w:tcPr>
          <w:p w14:paraId="476764FC" w14:textId="77777777" w:rsidR="00A34815" w:rsidRPr="00A34815" w:rsidRDefault="00A34815" w:rsidP="00A34815">
            <w:pPr>
              <w:rPr>
                <w:sz w:val="24"/>
                <w:szCs w:val="24"/>
                <w:lang w:eastAsia="zh-CN"/>
              </w:rPr>
            </w:pPr>
          </w:p>
        </w:tc>
      </w:tr>
      <w:tr w:rsidR="00A34815" w:rsidRPr="00A34815" w14:paraId="7231B2C5" w14:textId="77777777" w:rsidTr="00A34815">
        <w:trPr>
          <w:trHeight w:val="300"/>
        </w:trPr>
        <w:tc>
          <w:tcPr>
            <w:tcW w:w="10360" w:type="dxa"/>
            <w:gridSpan w:val="5"/>
            <w:shd w:val="clear" w:color="auto" w:fill="FFFFFF"/>
            <w:noWrap/>
            <w:tcMar>
              <w:top w:w="15" w:type="dxa"/>
              <w:left w:w="15" w:type="dxa"/>
              <w:bottom w:w="0" w:type="dxa"/>
              <w:right w:w="15" w:type="dxa"/>
            </w:tcMar>
            <w:vAlign w:val="bottom"/>
            <w:hideMark/>
          </w:tcPr>
          <w:p w14:paraId="7FC2E0A9" w14:textId="77777777" w:rsidR="00A34815" w:rsidRPr="00A34815" w:rsidRDefault="00A34815" w:rsidP="00A34815">
            <w:pPr>
              <w:rPr>
                <w:sz w:val="24"/>
                <w:szCs w:val="24"/>
                <w:lang w:eastAsia="zh-CN"/>
              </w:rPr>
            </w:pPr>
            <w:r w:rsidRPr="00A34815">
              <w:rPr>
                <w:sz w:val="24"/>
                <w:szCs w:val="24"/>
                <w:lang w:eastAsia="zh-CN"/>
              </w:rPr>
              <w:t>Proračun Grada Koprivnice za 2024. godinu sa projekcijama za 2025. i 2026. godinu </w:t>
            </w:r>
          </w:p>
        </w:tc>
      </w:tr>
      <w:tr w:rsidR="00A34815" w:rsidRPr="00A34815" w14:paraId="1D6911D3" w14:textId="77777777" w:rsidTr="00A34815">
        <w:trPr>
          <w:trHeight w:val="300"/>
        </w:trPr>
        <w:tc>
          <w:tcPr>
            <w:tcW w:w="960" w:type="dxa"/>
            <w:shd w:val="clear" w:color="auto" w:fill="FFFFFF"/>
            <w:noWrap/>
            <w:tcMar>
              <w:top w:w="15" w:type="dxa"/>
              <w:left w:w="15" w:type="dxa"/>
              <w:bottom w:w="0" w:type="dxa"/>
              <w:right w:w="15" w:type="dxa"/>
            </w:tcMar>
            <w:vAlign w:val="bottom"/>
            <w:hideMark/>
          </w:tcPr>
          <w:p w14:paraId="77A427AC" w14:textId="77777777" w:rsidR="00A34815" w:rsidRPr="00A34815" w:rsidRDefault="00A34815" w:rsidP="00A34815">
            <w:pPr>
              <w:rPr>
                <w:sz w:val="24"/>
                <w:szCs w:val="24"/>
                <w:lang w:eastAsia="zh-CN"/>
              </w:rPr>
            </w:pPr>
          </w:p>
        </w:tc>
        <w:tc>
          <w:tcPr>
            <w:tcW w:w="3580" w:type="dxa"/>
            <w:shd w:val="clear" w:color="auto" w:fill="FFFFFF"/>
            <w:noWrap/>
            <w:tcMar>
              <w:top w:w="15" w:type="dxa"/>
              <w:left w:w="15" w:type="dxa"/>
              <w:bottom w:w="0" w:type="dxa"/>
              <w:right w:w="15" w:type="dxa"/>
            </w:tcMar>
            <w:vAlign w:val="bottom"/>
            <w:hideMark/>
          </w:tcPr>
          <w:p w14:paraId="6F92F847" w14:textId="77777777" w:rsidR="00A34815" w:rsidRPr="00A34815" w:rsidRDefault="00A34815" w:rsidP="00A34815">
            <w:pPr>
              <w:rPr>
                <w:sz w:val="24"/>
                <w:szCs w:val="24"/>
                <w:lang w:eastAsia="zh-CN"/>
              </w:rPr>
            </w:pPr>
          </w:p>
        </w:tc>
        <w:tc>
          <w:tcPr>
            <w:tcW w:w="1740" w:type="dxa"/>
            <w:shd w:val="clear" w:color="auto" w:fill="FFFFFF"/>
            <w:noWrap/>
            <w:tcMar>
              <w:top w:w="15" w:type="dxa"/>
              <w:left w:w="15" w:type="dxa"/>
              <w:bottom w:w="0" w:type="dxa"/>
              <w:right w:w="15" w:type="dxa"/>
            </w:tcMar>
            <w:vAlign w:val="bottom"/>
            <w:hideMark/>
          </w:tcPr>
          <w:p w14:paraId="744BB34D" w14:textId="77777777" w:rsidR="00A34815" w:rsidRPr="00A34815" w:rsidRDefault="00A34815" w:rsidP="00A34815">
            <w:pPr>
              <w:rPr>
                <w:sz w:val="24"/>
                <w:szCs w:val="24"/>
                <w:lang w:eastAsia="zh-CN"/>
              </w:rPr>
            </w:pPr>
          </w:p>
        </w:tc>
        <w:tc>
          <w:tcPr>
            <w:tcW w:w="2040" w:type="dxa"/>
            <w:shd w:val="clear" w:color="auto" w:fill="FFFFFF"/>
            <w:noWrap/>
            <w:tcMar>
              <w:top w:w="15" w:type="dxa"/>
              <w:left w:w="15" w:type="dxa"/>
              <w:bottom w:w="0" w:type="dxa"/>
              <w:right w:w="15" w:type="dxa"/>
            </w:tcMar>
            <w:vAlign w:val="bottom"/>
            <w:hideMark/>
          </w:tcPr>
          <w:p w14:paraId="172A8663" w14:textId="77777777" w:rsidR="00A34815" w:rsidRPr="00A34815" w:rsidRDefault="00A34815" w:rsidP="00A34815">
            <w:pPr>
              <w:rPr>
                <w:sz w:val="24"/>
                <w:szCs w:val="24"/>
                <w:lang w:eastAsia="zh-CN"/>
              </w:rPr>
            </w:pPr>
          </w:p>
        </w:tc>
        <w:tc>
          <w:tcPr>
            <w:tcW w:w="0" w:type="auto"/>
            <w:shd w:val="clear" w:color="auto" w:fill="FFFFFF"/>
            <w:vAlign w:val="center"/>
            <w:hideMark/>
          </w:tcPr>
          <w:p w14:paraId="55724FB7" w14:textId="77777777" w:rsidR="00A34815" w:rsidRPr="00A34815" w:rsidRDefault="00A34815" w:rsidP="00A34815">
            <w:pPr>
              <w:rPr>
                <w:sz w:val="24"/>
                <w:szCs w:val="24"/>
                <w:lang w:eastAsia="zh-CN"/>
              </w:rPr>
            </w:pPr>
          </w:p>
        </w:tc>
      </w:tr>
    </w:tbl>
    <w:p w14:paraId="7958FFCF" w14:textId="77777777" w:rsidR="00A34815" w:rsidRPr="00A34815" w:rsidRDefault="00A34815" w:rsidP="00A34815">
      <w:pPr>
        <w:rPr>
          <w:sz w:val="24"/>
          <w:szCs w:val="24"/>
          <w:lang w:eastAsia="zh-CN"/>
        </w:rPr>
      </w:pPr>
    </w:p>
    <w:p w14:paraId="7B667F83" w14:textId="77777777" w:rsidR="00A34815" w:rsidRDefault="00A34815" w:rsidP="00A34815">
      <w:pPr>
        <w:rPr>
          <w:lang w:eastAsia="zh-CN"/>
        </w:rPr>
      </w:pPr>
    </w:p>
    <w:p w14:paraId="37757615" w14:textId="77777777" w:rsidR="00A34815" w:rsidRDefault="00A34815" w:rsidP="00A34815">
      <w:pPr>
        <w:rPr>
          <w:lang w:eastAsia="zh-CN"/>
        </w:rPr>
      </w:pPr>
    </w:p>
    <w:tbl>
      <w:tblPr>
        <w:tblStyle w:val="Reetkatablice"/>
        <w:tblW w:w="0" w:type="auto"/>
        <w:tblLook w:val="04A0" w:firstRow="1" w:lastRow="0" w:firstColumn="1" w:lastColumn="0" w:noHBand="0" w:noVBand="1"/>
      </w:tblPr>
      <w:tblGrid>
        <w:gridCol w:w="1812"/>
        <w:gridCol w:w="1812"/>
        <w:gridCol w:w="1812"/>
        <w:gridCol w:w="1813"/>
        <w:gridCol w:w="1813"/>
      </w:tblGrid>
      <w:tr w:rsidR="00A34815" w14:paraId="415AF8C6" w14:textId="77777777" w:rsidTr="00A34815">
        <w:tc>
          <w:tcPr>
            <w:tcW w:w="1812" w:type="dxa"/>
          </w:tcPr>
          <w:p w14:paraId="6E224BBF" w14:textId="06C824DF" w:rsidR="00A34815" w:rsidRPr="00A34815" w:rsidRDefault="00A34815" w:rsidP="00A34815">
            <w:pPr>
              <w:rPr>
                <w:b/>
                <w:bCs/>
                <w:lang w:eastAsia="zh-CN"/>
              </w:rPr>
            </w:pPr>
            <w:r w:rsidRPr="00A34815">
              <w:rPr>
                <w:b/>
                <w:bCs/>
                <w:lang w:eastAsia="zh-CN"/>
              </w:rPr>
              <w:lastRenderedPageBreak/>
              <w:t>R.B.</w:t>
            </w:r>
          </w:p>
        </w:tc>
        <w:tc>
          <w:tcPr>
            <w:tcW w:w="1812" w:type="dxa"/>
          </w:tcPr>
          <w:p w14:paraId="34C0E08A" w14:textId="6B1B3305" w:rsidR="00A34815" w:rsidRPr="00A34815" w:rsidRDefault="00A34815" w:rsidP="00A34815">
            <w:pPr>
              <w:rPr>
                <w:b/>
                <w:bCs/>
                <w:lang w:eastAsia="zh-CN"/>
              </w:rPr>
            </w:pPr>
            <w:r w:rsidRPr="00A34815">
              <w:rPr>
                <w:b/>
                <w:bCs/>
                <w:lang w:eastAsia="zh-CN"/>
              </w:rPr>
              <w:t>OPIS PRORAČUN UKUPNO</w:t>
            </w:r>
          </w:p>
        </w:tc>
        <w:tc>
          <w:tcPr>
            <w:tcW w:w="1812" w:type="dxa"/>
          </w:tcPr>
          <w:p w14:paraId="6672D53D" w14:textId="6D016979" w:rsidR="00A34815" w:rsidRPr="00A34815" w:rsidRDefault="00A34815" w:rsidP="00A34815">
            <w:pPr>
              <w:rPr>
                <w:b/>
                <w:bCs/>
                <w:lang w:eastAsia="zh-CN"/>
              </w:rPr>
            </w:pPr>
            <w:r w:rsidRPr="00A34815">
              <w:rPr>
                <w:b/>
                <w:bCs/>
                <w:lang w:eastAsia="zh-CN"/>
              </w:rPr>
              <w:t>PRORAČUN 2024. (EUR)</w:t>
            </w:r>
          </w:p>
        </w:tc>
        <w:tc>
          <w:tcPr>
            <w:tcW w:w="1813" w:type="dxa"/>
          </w:tcPr>
          <w:p w14:paraId="5E6B6D75" w14:textId="189FAA75" w:rsidR="00A34815" w:rsidRPr="00A34815" w:rsidRDefault="00A34815" w:rsidP="00A34815">
            <w:pPr>
              <w:rPr>
                <w:b/>
                <w:bCs/>
                <w:lang w:eastAsia="zh-CN"/>
              </w:rPr>
            </w:pPr>
            <w:r w:rsidRPr="00A34815">
              <w:rPr>
                <w:b/>
                <w:bCs/>
                <w:lang w:eastAsia="zh-CN"/>
              </w:rPr>
              <w:t>PROJEKCIJA 2025. (EUR)</w:t>
            </w:r>
          </w:p>
        </w:tc>
        <w:tc>
          <w:tcPr>
            <w:tcW w:w="1813" w:type="dxa"/>
          </w:tcPr>
          <w:p w14:paraId="52A84CC9" w14:textId="77777777" w:rsidR="00A34815" w:rsidRPr="00A34815" w:rsidRDefault="00A34815" w:rsidP="00A34815">
            <w:pPr>
              <w:rPr>
                <w:b/>
                <w:bCs/>
                <w:lang w:eastAsia="zh-CN"/>
              </w:rPr>
            </w:pPr>
            <w:r w:rsidRPr="00A34815">
              <w:rPr>
                <w:b/>
                <w:bCs/>
                <w:lang w:eastAsia="zh-CN"/>
              </w:rPr>
              <w:t>PROJEKCIJA 2026.</w:t>
            </w:r>
          </w:p>
          <w:p w14:paraId="5A531BB6" w14:textId="77283A64" w:rsidR="00A34815" w:rsidRPr="00A34815" w:rsidRDefault="00A34815" w:rsidP="00A34815">
            <w:pPr>
              <w:rPr>
                <w:b/>
                <w:bCs/>
                <w:lang w:eastAsia="zh-CN"/>
              </w:rPr>
            </w:pPr>
            <w:r w:rsidRPr="00A34815">
              <w:rPr>
                <w:b/>
                <w:bCs/>
                <w:lang w:eastAsia="zh-CN"/>
              </w:rPr>
              <w:t>(EUR)</w:t>
            </w:r>
          </w:p>
        </w:tc>
      </w:tr>
      <w:tr w:rsidR="00A34815" w14:paraId="4CC2C268" w14:textId="77777777" w:rsidTr="00A34815">
        <w:tc>
          <w:tcPr>
            <w:tcW w:w="1812" w:type="dxa"/>
          </w:tcPr>
          <w:p w14:paraId="5A068DBC" w14:textId="45885185" w:rsidR="00A34815" w:rsidRPr="00A34815" w:rsidRDefault="00A34815" w:rsidP="00A34815">
            <w:pPr>
              <w:rPr>
                <w:b/>
                <w:bCs/>
                <w:lang w:eastAsia="zh-CN"/>
              </w:rPr>
            </w:pPr>
            <w:r w:rsidRPr="00A34815">
              <w:rPr>
                <w:b/>
                <w:bCs/>
                <w:lang w:eastAsia="zh-CN"/>
              </w:rPr>
              <w:t>1.</w:t>
            </w:r>
          </w:p>
        </w:tc>
        <w:tc>
          <w:tcPr>
            <w:tcW w:w="1812" w:type="dxa"/>
          </w:tcPr>
          <w:p w14:paraId="48783BEA" w14:textId="4CE79535" w:rsidR="00A34815" w:rsidRDefault="00A34815" w:rsidP="00A34815">
            <w:pPr>
              <w:rPr>
                <w:lang w:eastAsia="zh-CN"/>
              </w:rPr>
            </w:pPr>
            <w:r w:rsidRPr="00A34815">
              <w:rPr>
                <w:lang w:eastAsia="zh-CN"/>
              </w:rPr>
              <w:t>Prihodi i primici sa prenesenim viškom/manjkom</w:t>
            </w:r>
          </w:p>
        </w:tc>
        <w:tc>
          <w:tcPr>
            <w:tcW w:w="1812" w:type="dxa"/>
          </w:tcPr>
          <w:p w14:paraId="479F58F3" w14:textId="0ADD676E" w:rsidR="00A34815" w:rsidRDefault="00A34815" w:rsidP="00A34815">
            <w:pPr>
              <w:rPr>
                <w:lang w:eastAsia="zh-CN"/>
              </w:rPr>
            </w:pPr>
            <w:r>
              <w:rPr>
                <w:lang w:eastAsia="zh-CN"/>
              </w:rPr>
              <w:tab/>
              <w:t>59.638.164,00</w:t>
            </w:r>
          </w:p>
        </w:tc>
        <w:tc>
          <w:tcPr>
            <w:tcW w:w="1813" w:type="dxa"/>
          </w:tcPr>
          <w:p w14:paraId="47242D0E" w14:textId="7C76302E" w:rsidR="00A34815" w:rsidRDefault="00A34815" w:rsidP="00A34815">
            <w:pPr>
              <w:jc w:val="center"/>
              <w:rPr>
                <w:lang w:eastAsia="zh-CN"/>
              </w:rPr>
            </w:pPr>
            <w:r w:rsidRPr="00A34815">
              <w:rPr>
                <w:lang w:eastAsia="zh-CN"/>
              </w:rPr>
              <w:t>61.431.969,00</w:t>
            </w:r>
          </w:p>
        </w:tc>
        <w:tc>
          <w:tcPr>
            <w:tcW w:w="1813" w:type="dxa"/>
          </w:tcPr>
          <w:p w14:paraId="51E15690" w14:textId="6DF123B8" w:rsidR="00A34815" w:rsidRDefault="00A34815" w:rsidP="00A34815">
            <w:pPr>
              <w:jc w:val="center"/>
              <w:rPr>
                <w:lang w:eastAsia="zh-CN"/>
              </w:rPr>
            </w:pPr>
            <w:r w:rsidRPr="00A34815">
              <w:rPr>
                <w:lang w:eastAsia="zh-CN"/>
              </w:rPr>
              <w:t>51.626.103,00</w:t>
            </w:r>
          </w:p>
        </w:tc>
      </w:tr>
      <w:tr w:rsidR="00A34815" w14:paraId="1454BFB1" w14:textId="77777777" w:rsidTr="00A34815">
        <w:tc>
          <w:tcPr>
            <w:tcW w:w="1812" w:type="dxa"/>
          </w:tcPr>
          <w:p w14:paraId="66A8DF6E" w14:textId="009F58C4" w:rsidR="00A34815" w:rsidRPr="00A34815" w:rsidRDefault="00A34815" w:rsidP="00A34815">
            <w:pPr>
              <w:rPr>
                <w:b/>
                <w:bCs/>
                <w:lang w:eastAsia="zh-CN"/>
              </w:rPr>
            </w:pPr>
            <w:r w:rsidRPr="00A34815">
              <w:rPr>
                <w:b/>
                <w:bCs/>
                <w:lang w:eastAsia="zh-CN"/>
              </w:rPr>
              <w:t>2.</w:t>
            </w:r>
          </w:p>
        </w:tc>
        <w:tc>
          <w:tcPr>
            <w:tcW w:w="1812" w:type="dxa"/>
          </w:tcPr>
          <w:p w14:paraId="77905C05" w14:textId="0232BA6E" w:rsidR="00A34815" w:rsidRDefault="00A34815" w:rsidP="00A34815">
            <w:pPr>
              <w:rPr>
                <w:lang w:eastAsia="zh-CN"/>
              </w:rPr>
            </w:pPr>
            <w:r w:rsidRPr="00A34815">
              <w:rPr>
                <w:lang w:eastAsia="zh-CN"/>
              </w:rPr>
              <w:t>Rashodi i izdaci</w:t>
            </w:r>
          </w:p>
        </w:tc>
        <w:tc>
          <w:tcPr>
            <w:tcW w:w="1812" w:type="dxa"/>
          </w:tcPr>
          <w:p w14:paraId="78271C95" w14:textId="08112153" w:rsidR="00A34815" w:rsidRDefault="00A34815" w:rsidP="00A34815">
            <w:pPr>
              <w:rPr>
                <w:lang w:eastAsia="zh-CN"/>
              </w:rPr>
            </w:pPr>
            <w:r w:rsidRPr="00A34815">
              <w:rPr>
                <w:lang w:eastAsia="zh-CN"/>
              </w:rPr>
              <w:t>59.638.164,00</w:t>
            </w:r>
          </w:p>
        </w:tc>
        <w:tc>
          <w:tcPr>
            <w:tcW w:w="1813" w:type="dxa"/>
          </w:tcPr>
          <w:p w14:paraId="0F806835" w14:textId="443686F2" w:rsidR="00A34815" w:rsidRDefault="00A34815" w:rsidP="00A34815">
            <w:pPr>
              <w:jc w:val="center"/>
              <w:rPr>
                <w:lang w:eastAsia="zh-CN"/>
              </w:rPr>
            </w:pPr>
            <w:r w:rsidRPr="00A34815">
              <w:rPr>
                <w:lang w:eastAsia="zh-CN"/>
              </w:rPr>
              <w:t>61.431.969,00</w:t>
            </w:r>
          </w:p>
        </w:tc>
        <w:tc>
          <w:tcPr>
            <w:tcW w:w="1813" w:type="dxa"/>
          </w:tcPr>
          <w:p w14:paraId="4C2A7845" w14:textId="34FD7A02" w:rsidR="00A34815" w:rsidRDefault="00A34815" w:rsidP="00A34815">
            <w:pPr>
              <w:jc w:val="center"/>
              <w:rPr>
                <w:lang w:eastAsia="zh-CN"/>
              </w:rPr>
            </w:pPr>
            <w:r w:rsidRPr="00A34815">
              <w:rPr>
                <w:lang w:eastAsia="zh-CN"/>
              </w:rPr>
              <w:t>51.626.103,00</w:t>
            </w:r>
          </w:p>
        </w:tc>
      </w:tr>
    </w:tbl>
    <w:p w14:paraId="1C9BDC38" w14:textId="0A78BC4C" w:rsidR="00A34815" w:rsidRDefault="00A34815" w:rsidP="00A34815">
      <w:pPr>
        <w:jc w:val="center"/>
        <w:rPr>
          <w:lang w:eastAsia="zh-CN"/>
        </w:rPr>
      </w:pPr>
      <w:r w:rsidRPr="00A34815">
        <w:rPr>
          <w:lang w:eastAsia="zh-CN"/>
        </w:rPr>
        <w:t>Izvor: I. Izmjene i dopune Proračuna Grada Koprivnice za 2024. godinu i projekcije za 2025. i 2026. godinu</w:t>
      </w:r>
    </w:p>
    <w:p w14:paraId="539B94B0" w14:textId="123492D2" w:rsidR="00665E89" w:rsidRPr="00560669" w:rsidRDefault="00665E89" w:rsidP="00560669">
      <w:pPr>
        <w:spacing w:after="200" w:line="276" w:lineRule="auto"/>
        <w:jc w:val="both"/>
        <w:rPr>
          <w:rFonts w:ascii="Calibri" w:hAnsi="Calibri" w:cs="Calibri"/>
          <w:bCs/>
          <w:iCs/>
          <w:sz w:val="24"/>
          <w:szCs w:val="24"/>
          <w:highlight w:val="yellow"/>
        </w:rPr>
      </w:pPr>
      <w:bookmarkStart w:id="114" w:name="_Toc182566503"/>
    </w:p>
    <w:p w14:paraId="57E55442" w14:textId="1E1F54E0" w:rsidR="00CA1774" w:rsidRDefault="00BE1D71" w:rsidP="00CA1774">
      <w:pPr>
        <w:pStyle w:val="Naslov3"/>
      </w:pPr>
      <w:r>
        <w:t>Gospodarske grane na području Grada</w:t>
      </w:r>
      <w:bookmarkEnd w:id="114"/>
    </w:p>
    <w:p w14:paraId="4F65E5B3" w14:textId="428EC818" w:rsidR="00BE1D71" w:rsidRDefault="00BE1D71" w:rsidP="00BE1D71">
      <w:pPr>
        <w:pStyle w:val="Naslov4"/>
      </w:pPr>
      <w:bookmarkStart w:id="115" w:name="_Toc182566504"/>
      <w:r>
        <w:t>Poljoprivredna proizvodnja</w:t>
      </w:r>
      <w:bookmarkEnd w:id="115"/>
    </w:p>
    <w:p w14:paraId="76B503C9" w14:textId="2D401284" w:rsidR="00BE1D71" w:rsidRPr="00BE1D71" w:rsidRDefault="00BE1D71" w:rsidP="00BE1D71">
      <w:pPr>
        <w:spacing w:line="276" w:lineRule="auto"/>
        <w:jc w:val="both"/>
        <w:rPr>
          <w:sz w:val="24"/>
          <w:szCs w:val="24"/>
        </w:rPr>
      </w:pPr>
      <w:bookmarkStart w:id="116" w:name="_Hlk165025788"/>
      <w:r w:rsidRPr="00BE1D71">
        <w:rPr>
          <w:sz w:val="24"/>
          <w:szCs w:val="24"/>
        </w:rPr>
        <w:t xml:space="preserve">Na području Grada, sukladno ARKOD podacima završno s 2023. god., registrirano je ukupno </w:t>
      </w:r>
      <w:r>
        <w:rPr>
          <w:sz w:val="24"/>
          <w:szCs w:val="24"/>
        </w:rPr>
        <w:t>1.668,06</w:t>
      </w:r>
      <w:r w:rsidRPr="00BE1D71">
        <w:rPr>
          <w:sz w:val="24"/>
          <w:szCs w:val="24"/>
        </w:rPr>
        <w:t xml:space="preserve"> ha oranica, 0,</w:t>
      </w:r>
      <w:r>
        <w:rPr>
          <w:sz w:val="24"/>
          <w:szCs w:val="24"/>
        </w:rPr>
        <w:t>95</w:t>
      </w:r>
      <w:r w:rsidRPr="00BE1D71">
        <w:rPr>
          <w:sz w:val="24"/>
          <w:szCs w:val="24"/>
        </w:rPr>
        <w:t xml:space="preserve"> ha staklenika na oranicama, </w:t>
      </w:r>
      <w:r>
        <w:rPr>
          <w:sz w:val="24"/>
          <w:szCs w:val="24"/>
        </w:rPr>
        <w:t>52,17</w:t>
      </w:r>
      <w:r w:rsidRPr="00BE1D71">
        <w:rPr>
          <w:sz w:val="24"/>
          <w:szCs w:val="24"/>
        </w:rPr>
        <w:t xml:space="preserve"> ha livada, </w:t>
      </w:r>
      <w:r>
        <w:rPr>
          <w:sz w:val="24"/>
          <w:szCs w:val="24"/>
        </w:rPr>
        <w:t>3,7 ha</w:t>
      </w:r>
      <w:r w:rsidRPr="00BE1D71">
        <w:rPr>
          <w:sz w:val="24"/>
          <w:szCs w:val="24"/>
        </w:rPr>
        <w:t xml:space="preserve"> pašnjaka, </w:t>
      </w:r>
      <w:r>
        <w:rPr>
          <w:sz w:val="24"/>
          <w:szCs w:val="24"/>
        </w:rPr>
        <w:t>8,9</w:t>
      </w:r>
      <w:r w:rsidRPr="00BE1D71">
        <w:rPr>
          <w:sz w:val="24"/>
          <w:szCs w:val="24"/>
        </w:rPr>
        <w:t xml:space="preserve"> ha vinograda, 0,</w:t>
      </w:r>
      <w:r>
        <w:rPr>
          <w:sz w:val="24"/>
          <w:szCs w:val="24"/>
        </w:rPr>
        <w:t>19</w:t>
      </w:r>
      <w:r w:rsidRPr="00BE1D71">
        <w:rPr>
          <w:sz w:val="24"/>
          <w:szCs w:val="24"/>
        </w:rPr>
        <w:t xml:space="preserve"> ha iskrčenih vinograda, </w:t>
      </w:r>
      <w:r>
        <w:rPr>
          <w:sz w:val="24"/>
          <w:szCs w:val="24"/>
        </w:rPr>
        <w:t>107,64</w:t>
      </w:r>
      <w:r w:rsidRPr="00BE1D71">
        <w:rPr>
          <w:sz w:val="24"/>
          <w:szCs w:val="24"/>
        </w:rPr>
        <w:t xml:space="preserve"> ha voćnjaka, </w:t>
      </w:r>
      <w:r>
        <w:rPr>
          <w:sz w:val="24"/>
          <w:szCs w:val="24"/>
        </w:rPr>
        <w:t>0,1 ha rasadnika, 1,58</w:t>
      </w:r>
      <w:r w:rsidRPr="00BE1D71">
        <w:rPr>
          <w:sz w:val="24"/>
          <w:szCs w:val="24"/>
        </w:rPr>
        <w:t xml:space="preserve"> ha miješanih višegodišnjih nasada, </w:t>
      </w:r>
      <w:r>
        <w:rPr>
          <w:sz w:val="24"/>
          <w:szCs w:val="24"/>
        </w:rPr>
        <w:t>3,52</w:t>
      </w:r>
      <w:r w:rsidRPr="00BE1D71">
        <w:rPr>
          <w:sz w:val="24"/>
          <w:szCs w:val="24"/>
        </w:rPr>
        <w:t xml:space="preserve"> ha ostale vrste uporabe zemljišta, 0,</w:t>
      </w:r>
      <w:r>
        <w:rPr>
          <w:sz w:val="24"/>
          <w:szCs w:val="24"/>
        </w:rPr>
        <w:t>56</w:t>
      </w:r>
      <w:r w:rsidRPr="00BE1D71">
        <w:rPr>
          <w:sz w:val="24"/>
          <w:szCs w:val="24"/>
        </w:rPr>
        <w:t xml:space="preserve"> ha privremeno neodržavanih parcela, ukupno </w:t>
      </w:r>
      <w:r>
        <w:rPr>
          <w:sz w:val="24"/>
          <w:szCs w:val="24"/>
        </w:rPr>
        <w:t>1.847,37</w:t>
      </w:r>
      <w:r w:rsidRPr="00BE1D71">
        <w:rPr>
          <w:sz w:val="24"/>
          <w:szCs w:val="24"/>
        </w:rPr>
        <w:t xml:space="preserve"> ha parcela. </w:t>
      </w:r>
    </w:p>
    <w:p w14:paraId="195F1D46" w14:textId="0ED158E9" w:rsidR="00BE1D71" w:rsidRPr="00BE1D71" w:rsidRDefault="00BE1D71" w:rsidP="00BE1D71">
      <w:pPr>
        <w:spacing w:line="276" w:lineRule="auto"/>
        <w:jc w:val="both"/>
        <w:rPr>
          <w:bCs/>
          <w:sz w:val="24"/>
          <w:szCs w:val="28"/>
        </w:rPr>
      </w:pPr>
      <w:r w:rsidRPr="00BE1D71">
        <w:rPr>
          <w:sz w:val="24"/>
          <w:szCs w:val="24"/>
        </w:rPr>
        <w:t xml:space="preserve">Sukladno ARKOD podacima, završno s 2023. god., na području Grada registrirano je ukupno </w:t>
      </w:r>
      <w:r>
        <w:rPr>
          <w:sz w:val="24"/>
          <w:szCs w:val="24"/>
        </w:rPr>
        <w:t>756</w:t>
      </w:r>
      <w:r w:rsidRPr="00BE1D71">
        <w:rPr>
          <w:sz w:val="24"/>
          <w:szCs w:val="24"/>
        </w:rPr>
        <w:t xml:space="preserve"> poljoprivrednih gospodarstva s ukupno </w:t>
      </w:r>
      <w:r>
        <w:rPr>
          <w:sz w:val="24"/>
          <w:szCs w:val="24"/>
        </w:rPr>
        <w:t>6.294</w:t>
      </w:r>
      <w:r w:rsidRPr="00BE1D71">
        <w:rPr>
          <w:sz w:val="24"/>
          <w:szCs w:val="24"/>
        </w:rPr>
        <w:t xml:space="preserve"> poljoprivrednih parcela.   </w:t>
      </w:r>
    </w:p>
    <w:bookmarkEnd w:id="116"/>
    <w:p w14:paraId="1A64E1BC" w14:textId="77777777" w:rsidR="00BE5F55" w:rsidRDefault="00BE5F55" w:rsidP="00BE5F55">
      <w:pPr>
        <w:keepNext/>
        <w:jc w:val="center"/>
      </w:pPr>
      <w:r w:rsidRPr="00BE5F55">
        <w:rPr>
          <w:noProof/>
          <w:lang w:eastAsia="zh-CN"/>
        </w:rPr>
        <w:lastRenderedPageBreak/>
        <w:drawing>
          <wp:inline distT="0" distB="0" distL="0" distR="0" wp14:anchorId="52FD2F4E" wp14:editId="23BA87A5">
            <wp:extent cx="4143375" cy="4732525"/>
            <wp:effectExtent l="0" t="0" r="0" b="0"/>
            <wp:docPr id="215284929"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284929" name=""/>
                    <pic:cNvPicPr/>
                  </pic:nvPicPr>
                  <pic:blipFill>
                    <a:blip r:embed="rId20"/>
                    <a:stretch>
                      <a:fillRect/>
                    </a:stretch>
                  </pic:blipFill>
                  <pic:spPr>
                    <a:xfrm>
                      <a:off x="0" y="0"/>
                      <a:ext cx="4151107" cy="4741356"/>
                    </a:xfrm>
                    <a:prstGeom prst="rect">
                      <a:avLst/>
                    </a:prstGeom>
                  </pic:spPr>
                </pic:pic>
              </a:graphicData>
            </a:graphic>
          </wp:inline>
        </w:drawing>
      </w:r>
    </w:p>
    <w:p w14:paraId="47071B74" w14:textId="7559C520" w:rsidR="00BE1D71" w:rsidRDefault="00BE5F55" w:rsidP="00BE5F55">
      <w:pPr>
        <w:pStyle w:val="Opisslike"/>
        <w:spacing w:line="276" w:lineRule="auto"/>
        <w:jc w:val="center"/>
      </w:pPr>
      <w:bookmarkStart w:id="117" w:name="_Toc177970385"/>
      <w:r>
        <w:t xml:space="preserve">Slika </w:t>
      </w:r>
      <w:fldSimple w:instr=" SEQ Slika \* ARABIC ">
        <w:r w:rsidR="00964BA9">
          <w:rPr>
            <w:noProof/>
          </w:rPr>
          <w:t>5</w:t>
        </w:r>
      </w:fldSimple>
      <w:r>
        <w:t xml:space="preserve">. </w:t>
      </w:r>
      <w:r w:rsidRPr="00A83737">
        <w:t>Prikaz poljoprivrednih površina na području Grada</w:t>
      </w:r>
      <w:bookmarkEnd w:id="117"/>
    </w:p>
    <w:p w14:paraId="041B7DD5" w14:textId="77777777" w:rsidR="00BE5F55" w:rsidRDefault="00BE5F55" w:rsidP="00BE5F55">
      <w:pPr>
        <w:spacing w:after="0" w:line="276" w:lineRule="auto"/>
        <w:jc w:val="center"/>
        <w:rPr>
          <w:sz w:val="20"/>
          <w:szCs w:val="20"/>
        </w:rPr>
      </w:pPr>
      <w:r w:rsidRPr="005B0B6B">
        <w:rPr>
          <w:sz w:val="20"/>
          <w:szCs w:val="20"/>
        </w:rPr>
        <w:t xml:space="preserve">Izvor: </w:t>
      </w:r>
      <w:proofErr w:type="spellStart"/>
      <w:r w:rsidRPr="005B0B6B">
        <w:rPr>
          <w:sz w:val="20"/>
          <w:szCs w:val="20"/>
        </w:rPr>
        <w:t>Geoportal</w:t>
      </w:r>
      <w:proofErr w:type="spellEnd"/>
      <w:r w:rsidRPr="005B0B6B">
        <w:rPr>
          <w:sz w:val="20"/>
          <w:szCs w:val="20"/>
        </w:rPr>
        <w:t>, DGU, 202</w:t>
      </w:r>
      <w:r>
        <w:rPr>
          <w:sz w:val="20"/>
          <w:szCs w:val="20"/>
        </w:rPr>
        <w:t>4</w:t>
      </w:r>
      <w:r w:rsidRPr="005B0B6B">
        <w:rPr>
          <w:sz w:val="20"/>
          <w:szCs w:val="20"/>
        </w:rPr>
        <w:t>.</w:t>
      </w:r>
      <w:r>
        <w:rPr>
          <w:sz w:val="20"/>
          <w:szCs w:val="20"/>
        </w:rPr>
        <w:t xml:space="preserve"> </w:t>
      </w:r>
      <w:r w:rsidRPr="005B0B6B">
        <w:rPr>
          <w:sz w:val="20"/>
          <w:szCs w:val="20"/>
        </w:rPr>
        <w:t>god.</w:t>
      </w:r>
    </w:p>
    <w:p w14:paraId="662066FA" w14:textId="1C720762" w:rsidR="00BE5F55" w:rsidRDefault="00BE5F55" w:rsidP="00BE5F55">
      <w:pPr>
        <w:pStyle w:val="Naslov4"/>
      </w:pPr>
      <w:bookmarkStart w:id="118" w:name="_Toc182566505"/>
      <w:r>
        <w:t>Gospodarstvo</w:t>
      </w:r>
      <w:bookmarkEnd w:id="118"/>
    </w:p>
    <w:p w14:paraId="6760A569" w14:textId="24BE80EA" w:rsidR="00BE5F55" w:rsidRPr="00BE5F55" w:rsidRDefault="00515DE5" w:rsidP="00BE5F55">
      <w:pPr>
        <w:spacing w:line="276" w:lineRule="auto"/>
        <w:jc w:val="both"/>
        <w:rPr>
          <w:sz w:val="24"/>
          <w:szCs w:val="24"/>
        </w:rPr>
      </w:pPr>
      <w:bookmarkStart w:id="119" w:name="_Hlk69980125"/>
      <w:bookmarkStart w:id="120" w:name="_Hlk165026823"/>
      <w:r>
        <w:rPr>
          <w:sz w:val="24"/>
          <w:szCs w:val="24"/>
        </w:rPr>
        <w:t xml:space="preserve">Na području Grada Koprivnice ukupno je , prema podacima </w:t>
      </w:r>
      <w:proofErr w:type="spellStart"/>
      <w:r>
        <w:rPr>
          <w:sz w:val="24"/>
          <w:szCs w:val="24"/>
        </w:rPr>
        <w:t>Digitalnakomora</w:t>
      </w:r>
      <w:proofErr w:type="spellEnd"/>
      <w:r>
        <w:rPr>
          <w:sz w:val="24"/>
          <w:szCs w:val="24"/>
        </w:rPr>
        <w:t xml:space="preserve">. </w:t>
      </w:r>
      <w:proofErr w:type="spellStart"/>
      <w:r>
        <w:rPr>
          <w:sz w:val="24"/>
          <w:szCs w:val="24"/>
        </w:rPr>
        <w:t>hr</w:t>
      </w:r>
      <w:proofErr w:type="spellEnd"/>
      <w:r>
        <w:rPr>
          <w:sz w:val="24"/>
          <w:szCs w:val="24"/>
        </w:rPr>
        <w:t xml:space="preserve">, 741 poslovnih subjekata. </w:t>
      </w:r>
      <w:r w:rsidR="00BE5F55" w:rsidRPr="00BE5F55">
        <w:rPr>
          <w:sz w:val="24"/>
          <w:szCs w:val="24"/>
        </w:rPr>
        <w:t xml:space="preserve">U tablici koja slijedi predočeni su podaci o </w:t>
      </w:r>
      <w:r w:rsidR="00BE5F55">
        <w:rPr>
          <w:sz w:val="24"/>
          <w:szCs w:val="24"/>
        </w:rPr>
        <w:t>velikim</w:t>
      </w:r>
      <w:r w:rsidR="00862BF1">
        <w:rPr>
          <w:sz w:val="24"/>
          <w:szCs w:val="24"/>
        </w:rPr>
        <w:t xml:space="preserve"> i</w:t>
      </w:r>
      <w:r w:rsidR="00BE5F55">
        <w:rPr>
          <w:sz w:val="24"/>
          <w:szCs w:val="24"/>
        </w:rPr>
        <w:t xml:space="preserve"> </w:t>
      </w:r>
      <w:r w:rsidR="00BE5F55" w:rsidRPr="00BE5F55">
        <w:rPr>
          <w:sz w:val="24"/>
          <w:szCs w:val="24"/>
        </w:rPr>
        <w:t>srednjim poslovnim subjektima na području Grada. Ostali poslovni subjekti</w:t>
      </w:r>
      <w:r>
        <w:rPr>
          <w:sz w:val="24"/>
          <w:szCs w:val="24"/>
        </w:rPr>
        <w:t>, njih 725,</w:t>
      </w:r>
      <w:r w:rsidR="00BE5F55" w:rsidRPr="00BE5F55">
        <w:rPr>
          <w:sz w:val="24"/>
          <w:szCs w:val="24"/>
        </w:rPr>
        <w:t xml:space="preserve"> na području Grada su </w:t>
      </w:r>
      <w:r w:rsidR="00862BF1">
        <w:rPr>
          <w:sz w:val="24"/>
          <w:szCs w:val="24"/>
        </w:rPr>
        <w:t xml:space="preserve">male i </w:t>
      </w:r>
      <w:r w:rsidR="00BE5F55" w:rsidRPr="00BE5F55">
        <w:rPr>
          <w:sz w:val="24"/>
          <w:szCs w:val="24"/>
        </w:rPr>
        <w:t>mikro veličine.</w:t>
      </w:r>
    </w:p>
    <w:p w14:paraId="01B6ACE7" w14:textId="6CA1AC8A" w:rsidR="00BE5F55" w:rsidRPr="008918D5" w:rsidRDefault="00BE5F55" w:rsidP="00BE5F55">
      <w:pPr>
        <w:pStyle w:val="Opisslike"/>
        <w:keepNext/>
        <w:jc w:val="center"/>
        <w:rPr>
          <w:b w:val="0"/>
          <w:bCs w:val="0"/>
          <w:i/>
          <w:iCs/>
        </w:rPr>
      </w:pPr>
      <w:bookmarkStart w:id="121" w:name="_Toc167343764"/>
      <w:bookmarkStart w:id="122" w:name="_Toc168902622"/>
      <w:bookmarkStart w:id="123" w:name="_Toc177970666"/>
      <w:r w:rsidRPr="008918D5">
        <w:t xml:space="preserve">Tablica </w:t>
      </w:r>
      <w:fldSimple w:instr=" SEQ Tablica \* ARABIC ">
        <w:r w:rsidR="00603D5F">
          <w:rPr>
            <w:noProof/>
          </w:rPr>
          <w:t>13</w:t>
        </w:r>
      </w:fldSimple>
      <w:r w:rsidRPr="008918D5">
        <w:t>. Prikaz pravnih osoba u gospodarstvu prema djelatnosti</w:t>
      </w:r>
      <w:bookmarkEnd w:id="121"/>
      <w:bookmarkEnd w:id="122"/>
      <w:bookmarkEnd w:id="123"/>
    </w:p>
    <w:tbl>
      <w:tblPr>
        <w:tblStyle w:val="Reetkatablice4111"/>
        <w:tblW w:w="0" w:type="auto"/>
        <w:tblInd w:w="-5" w:type="dxa"/>
        <w:tblLook w:val="04A0" w:firstRow="1" w:lastRow="0" w:firstColumn="1" w:lastColumn="0" w:noHBand="0" w:noVBand="1"/>
      </w:tblPr>
      <w:tblGrid>
        <w:gridCol w:w="619"/>
        <w:gridCol w:w="3252"/>
        <w:gridCol w:w="2106"/>
        <w:gridCol w:w="3088"/>
      </w:tblGrid>
      <w:tr w:rsidR="00BE5F55" w:rsidRPr="008D43C9" w14:paraId="12513766" w14:textId="77777777" w:rsidTr="00C827FE">
        <w:trPr>
          <w:tblHeader/>
        </w:trPr>
        <w:tc>
          <w:tcPr>
            <w:tcW w:w="619" w:type="dxa"/>
            <w:vAlign w:val="center"/>
          </w:tcPr>
          <w:bookmarkEnd w:id="119"/>
          <w:p w14:paraId="5813C1C7" w14:textId="77777777" w:rsidR="00BE5F55" w:rsidRPr="008D43C9" w:rsidRDefault="00BE5F55" w:rsidP="00C827FE">
            <w:pPr>
              <w:jc w:val="center"/>
              <w:rPr>
                <w:rFonts w:cstheme="minorHAnsi"/>
                <w:b/>
                <w:bCs/>
                <w:sz w:val="20"/>
                <w:szCs w:val="20"/>
              </w:rPr>
            </w:pPr>
            <w:r w:rsidRPr="008D43C9">
              <w:rPr>
                <w:rFonts w:cstheme="minorHAnsi"/>
                <w:b/>
                <w:bCs/>
                <w:sz w:val="20"/>
                <w:szCs w:val="20"/>
              </w:rPr>
              <w:t>R.Br.</w:t>
            </w:r>
          </w:p>
        </w:tc>
        <w:tc>
          <w:tcPr>
            <w:tcW w:w="3252" w:type="dxa"/>
            <w:vAlign w:val="center"/>
          </w:tcPr>
          <w:p w14:paraId="08FDE16A" w14:textId="77777777" w:rsidR="00BE5F55" w:rsidRPr="008D43C9" w:rsidRDefault="00BE5F55" w:rsidP="00C827FE">
            <w:pPr>
              <w:jc w:val="center"/>
              <w:rPr>
                <w:rFonts w:cstheme="minorHAnsi"/>
                <w:b/>
                <w:bCs/>
                <w:sz w:val="20"/>
                <w:szCs w:val="20"/>
              </w:rPr>
            </w:pPr>
            <w:r w:rsidRPr="008D43C9">
              <w:rPr>
                <w:rFonts w:cstheme="minorHAnsi"/>
                <w:b/>
                <w:bCs/>
                <w:sz w:val="20"/>
                <w:szCs w:val="20"/>
              </w:rPr>
              <w:t>Naziv pravne osobe</w:t>
            </w:r>
          </w:p>
        </w:tc>
        <w:tc>
          <w:tcPr>
            <w:tcW w:w="2106" w:type="dxa"/>
            <w:vAlign w:val="center"/>
          </w:tcPr>
          <w:p w14:paraId="0EBD5C21" w14:textId="77777777" w:rsidR="00BE5F55" w:rsidRPr="008D43C9" w:rsidRDefault="00BE5F55" w:rsidP="00C827FE">
            <w:pPr>
              <w:jc w:val="center"/>
              <w:rPr>
                <w:rFonts w:cstheme="minorHAnsi"/>
                <w:b/>
                <w:bCs/>
                <w:sz w:val="20"/>
                <w:szCs w:val="20"/>
              </w:rPr>
            </w:pPr>
            <w:r w:rsidRPr="008D43C9">
              <w:rPr>
                <w:rFonts w:cstheme="minorHAnsi"/>
                <w:b/>
                <w:bCs/>
                <w:sz w:val="20"/>
                <w:szCs w:val="20"/>
              </w:rPr>
              <w:t>Lokacija pravne osobe</w:t>
            </w:r>
          </w:p>
        </w:tc>
        <w:tc>
          <w:tcPr>
            <w:tcW w:w="3088" w:type="dxa"/>
            <w:vAlign w:val="center"/>
          </w:tcPr>
          <w:p w14:paraId="11840F72" w14:textId="77777777" w:rsidR="00BE5F55" w:rsidRPr="008D43C9" w:rsidRDefault="00BE5F55" w:rsidP="00C827FE">
            <w:pPr>
              <w:jc w:val="center"/>
              <w:rPr>
                <w:rFonts w:cstheme="minorHAnsi"/>
                <w:b/>
                <w:bCs/>
                <w:sz w:val="20"/>
                <w:szCs w:val="20"/>
              </w:rPr>
            </w:pPr>
            <w:r w:rsidRPr="008D43C9">
              <w:rPr>
                <w:rFonts w:cstheme="minorHAnsi"/>
                <w:b/>
                <w:bCs/>
                <w:sz w:val="20"/>
                <w:szCs w:val="20"/>
              </w:rPr>
              <w:t>Djelatnost pravne osobe</w:t>
            </w:r>
          </w:p>
        </w:tc>
      </w:tr>
      <w:tr w:rsidR="00BE5F55" w:rsidRPr="008D43C9" w14:paraId="1B8C28C6" w14:textId="77777777" w:rsidTr="00C827FE">
        <w:tc>
          <w:tcPr>
            <w:tcW w:w="619" w:type="dxa"/>
            <w:vAlign w:val="center"/>
          </w:tcPr>
          <w:p w14:paraId="50C6F342" w14:textId="77777777" w:rsidR="00BE5F55" w:rsidRPr="008918D5" w:rsidRDefault="00BE5F55" w:rsidP="00432AD6">
            <w:pPr>
              <w:pStyle w:val="Odlomakpopisa"/>
              <w:numPr>
                <w:ilvl w:val="0"/>
                <w:numId w:val="14"/>
              </w:numPr>
              <w:rPr>
                <w:rFonts w:cstheme="minorHAnsi"/>
                <w:sz w:val="20"/>
                <w:szCs w:val="20"/>
              </w:rPr>
            </w:pPr>
          </w:p>
        </w:tc>
        <w:tc>
          <w:tcPr>
            <w:tcW w:w="3252" w:type="dxa"/>
            <w:vAlign w:val="center"/>
          </w:tcPr>
          <w:p w14:paraId="7B6F1572" w14:textId="6EC1B206" w:rsidR="00BE5F55" w:rsidRPr="008D43C9" w:rsidRDefault="00862BF1" w:rsidP="00C827FE">
            <w:pPr>
              <w:rPr>
                <w:rFonts w:cstheme="minorHAnsi"/>
                <w:sz w:val="20"/>
                <w:szCs w:val="20"/>
              </w:rPr>
            </w:pPr>
            <w:r>
              <w:rPr>
                <w:rFonts w:cstheme="minorHAnsi"/>
                <w:sz w:val="20"/>
                <w:szCs w:val="20"/>
              </w:rPr>
              <w:t>PODRAVKA prehrambena industrija d.d.</w:t>
            </w:r>
          </w:p>
        </w:tc>
        <w:tc>
          <w:tcPr>
            <w:tcW w:w="2106" w:type="dxa"/>
            <w:vAlign w:val="center"/>
          </w:tcPr>
          <w:p w14:paraId="6F96BAE2" w14:textId="4B523605" w:rsidR="00BE5F55" w:rsidRPr="008D43C9" w:rsidRDefault="00862BF1" w:rsidP="00C827FE">
            <w:pPr>
              <w:jc w:val="center"/>
              <w:rPr>
                <w:rFonts w:cstheme="minorHAnsi"/>
                <w:sz w:val="20"/>
                <w:szCs w:val="20"/>
              </w:rPr>
            </w:pPr>
            <w:r>
              <w:rPr>
                <w:rFonts w:cstheme="minorHAnsi"/>
                <w:sz w:val="20"/>
                <w:szCs w:val="20"/>
              </w:rPr>
              <w:t>Ulica Ante Starčevića 32, Koprivnica, 48000</w:t>
            </w:r>
          </w:p>
        </w:tc>
        <w:tc>
          <w:tcPr>
            <w:tcW w:w="3088" w:type="dxa"/>
            <w:vAlign w:val="center"/>
          </w:tcPr>
          <w:p w14:paraId="048C75B4" w14:textId="609925B7" w:rsidR="00BE5F55" w:rsidRPr="008D43C9" w:rsidRDefault="00862BF1" w:rsidP="00C827FE">
            <w:pPr>
              <w:rPr>
                <w:rFonts w:cstheme="minorHAnsi"/>
                <w:sz w:val="20"/>
                <w:szCs w:val="20"/>
              </w:rPr>
            </w:pPr>
            <w:r>
              <w:rPr>
                <w:rFonts w:cstheme="minorHAnsi"/>
                <w:sz w:val="20"/>
                <w:szCs w:val="20"/>
              </w:rPr>
              <w:t>C1039 – Ostala prerada i konzerviranje voća i povrća</w:t>
            </w:r>
          </w:p>
        </w:tc>
      </w:tr>
      <w:tr w:rsidR="00BE5F55" w:rsidRPr="008D43C9" w14:paraId="0DD217C9" w14:textId="77777777" w:rsidTr="00C827FE">
        <w:tc>
          <w:tcPr>
            <w:tcW w:w="619" w:type="dxa"/>
            <w:vAlign w:val="center"/>
          </w:tcPr>
          <w:p w14:paraId="6B04F81D" w14:textId="77777777" w:rsidR="00BE5F55" w:rsidRPr="008918D5" w:rsidRDefault="00BE5F55" w:rsidP="00432AD6">
            <w:pPr>
              <w:pStyle w:val="Odlomakpopisa"/>
              <w:numPr>
                <w:ilvl w:val="0"/>
                <w:numId w:val="14"/>
              </w:numPr>
              <w:rPr>
                <w:rFonts w:cstheme="minorHAnsi"/>
                <w:sz w:val="20"/>
                <w:szCs w:val="20"/>
              </w:rPr>
            </w:pPr>
          </w:p>
        </w:tc>
        <w:tc>
          <w:tcPr>
            <w:tcW w:w="3252" w:type="dxa"/>
            <w:vAlign w:val="center"/>
          </w:tcPr>
          <w:p w14:paraId="38AF559D" w14:textId="249237AB" w:rsidR="00BE5F55" w:rsidRPr="008D43C9" w:rsidRDefault="00862BF1" w:rsidP="00C827FE">
            <w:pPr>
              <w:rPr>
                <w:rFonts w:cstheme="minorHAnsi"/>
                <w:sz w:val="20"/>
                <w:szCs w:val="20"/>
              </w:rPr>
            </w:pPr>
            <w:r>
              <w:rPr>
                <w:rFonts w:cstheme="minorHAnsi"/>
                <w:sz w:val="20"/>
                <w:szCs w:val="20"/>
              </w:rPr>
              <w:t>BELUPO lijekovi i kozmetika d.d.</w:t>
            </w:r>
          </w:p>
        </w:tc>
        <w:tc>
          <w:tcPr>
            <w:tcW w:w="2106" w:type="dxa"/>
            <w:vAlign w:val="center"/>
          </w:tcPr>
          <w:p w14:paraId="39744339" w14:textId="6F037F4D" w:rsidR="00BE5F55" w:rsidRPr="008D43C9" w:rsidRDefault="00862BF1" w:rsidP="00C827FE">
            <w:pPr>
              <w:jc w:val="center"/>
              <w:rPr>
                <w:rFonts w:cstheme="minorHAnsi"/>
                <w:sz w:val="20"/>
                <w:szCs w:val="20"/>
              </w:rPr>
            </w:pPr>
            <w:r>
              <w:rPr>
                <w:rFonts w:cstheme="minorHAnsi"/>
                <w:sz w:val="20"/>
                <w:szCs w:val="20"/>
              </w:rPr>
              <w:t>Ulica Danica 5, Koprivnica, 48000</w:t>
            </w:r>
          </w:p>
        </w:tc>
        <w:tc>
          <w:tcPr>
            <w:tcW w:w="3088" w:type="dxa"/>
            <w:vAlign w:val="center"/>
          </w:tcPr>
          <w:p w14:paraId="3C43BDB8" w14:textId="2F283500" w:rsidR="00BE5F55" w:rsidRPr="008D43C9" w:rsidRDefault="00862BF1" w:rsidP="00C827FE">
            <w:pPr>
              <w:rPr>
                <w:rFonts w:cstheme="minorHAnsi"/>
                <w:sz w:val="20"/>
                <w:szCs w:val="20"/>
              </w:rPr>
            </w:pPr>
            <w:r>
              <w:rPr>
                <w:rFonts w:cstheme="minorHAnsi"/>
                <w:sz w:val="20"/>
                <w:szCs w:val="20"/>
              </w:rPr>
              <w:t>C2120 – Proizvodnja farmaceutskih pripravaka</w:t>
            </w:r>
          </w:p>
        </w:tc>
      </w:tr>
      <w:tr w:rsidR="00BE5F55" w:rsidRPr="008D43C9" w14:paraId="07E7DD67" w14:textId="77777777" w:rsidTr="00C827FE">
        <w:tc>
          <w:tcPr>
            <w:tcW w:w="619" w:type="dxa"/>
            <w:vAlign w:val="center"/>
          </w:tcPr>
          <w:p w14:paraId="4FE728A0" w14:textId="77777777" w:rsidR="00BE5F55" w:rsidRPr="008918D5" w:rsidRDefault="00BE5F55" w:rsidP="00432AD6">
            <w:pPr>
              <w:pStyle w:val="Odlomakpopisa"/>
              <w:numPr>
                <w:ilvl w:val="0"/>
                <w:numId w:val="14"/>
              </w:numPr>
              <w:rPr>
                <w:rFonts w:cstheme="minorHAnsi"/>
                <w:sz w:val="20"/>
                <w:szCs w:val="20"/>
              </w:rPr>
            </w:pPr>
          </w:p>
        </w:tc>
        <w:tc>
          <w:tcPr>
            <w:tcW w:w="3252" w:type="dxa"/>
            <w:vAlign w:val="center"/>
          </w:tcPr>
          <w:p w14:paraId="720E5B36" w14:textId="40B0099A" w:rsidR="00BE5F55" w:rsidRPr="008D43C9" w:rsidRDefault="00862BF1" w:rsidP="00C827FE">
            <w:pPr>
              <w:rPr>
                <w:rFonts w:cstheme="minorHAnsi"/>
                <w:sz w:val="20"/>
                <w:szCs w:val="20"/>
              </w:rPr>
            </w:pPr>
            <w:r>
              <w:rPr>
                <w:rFonts w:cstheme="minorHAnsi"/>
                <w:sz w:val="20"/>
                <w:szCs w:val="20"/>
              </w:rPr>
              <w:t>MAUTHNER d.o.o. za poljoprivredu, trgovinu i usluge</w:t>
            </w:r>
          </w:p>
        </w:tc>
        <w:tc>
          <w:tcPr>
            <w:tcW w:w="2106" w:type="dxa"/>
            <w:vAlign w:val="center"/>
          </w:tcPr>
          <w:p w14:paraId="2BCE25B2" w14:textId="779C5C71" w:rsidR="00BE5F55" w:rsidRPr="008D43C9" w:rsidRDefault="00862BF1" w:rsidP="00C827FE">
            <w:pPr>
              <w:jc w:val="center"/>
              <w:rPr>
                <w:rFonts w:cstheme="minorHAnsi"/>
                <w:sz w:val="20"/>
                <w:szCs w:val="20"/>
              </w:rPr>
            </w:pPr>
            <w:proofErr w:type="spellStart"/>
            <w:r>
              <w:rPr>
                <w:rFonts w:cstheme="minorHAnsi"/>
                <w:sz w:val="20"/>
                <w:szCs w:val="20"/>
              </w:rPr>
              <w:t>Đelekovečka</w:t>
            </w:r>
            <w:proofErr w:type="spellEnd"/>
            <w:r>
              <w:rPr>
                <w:rFonts w:cstheme="minorHAnsi"/>
                <w:sz w:val="20"/>
                <w:szCs w:val="20"/>
              </w:rPr>
              <w:t xml:space="preserve"> cesta 25, Koprivnica, 48000</w:t>
            </w:r>
          </w:p>
        </w:tc>
        <w:tc>
          <w:tcPr>
            <w:tcW w:w="3088" w:type="dxa"/>
            <w:vAlign w:val="center"/>
          </w:tcPr>
          <w:p w14:paraId="1E88F9E7" w14:textId="4776642A" w:rsidR="00BE5F55" w:rsidRPr="008D43C9" w:rsidRDefault="00862BF1" w:rsidP="00C827FE">
            <w:pPr>
              <w:rPr>
                <w:rFonts w:cstheme="minorHAnsi"/>
                <w:sz w:val="20"/>
                <w:szCs w:val="20"/>
              </w:rPr>
            </w:pPr>
            <w:r>
              <w:rPr>
                <w:rFonts w:cstheme="minorHAnsi"/>
                <w:sz w:val="20"/>
                <w:szCs w:val="20"/>
              </w:rPr>
              <w:t>C1089 – Proizvodnja ostalih prehrambenih proizvoda</w:t>
            </w:r>
          </w:p>
        </w:tc>
      </w:tr>
      <w:tr w:rsidR="00BE5F55" w:rsidRPr="008D43C9" w14:paraId="34E908C9" w14:textId="77777777" w:rsidTr="00C827FE">
        <w:tc>
          <w:tcPr>
            <w:tcW w:w="619" w:type="dxa"/>
            <w:vAlign w:val="center"/>
          </w:tcPr>
          <w:p w14:paraId="65255AA9" w14:textId="77777777" w:rsidR="00BE5F55" w:rsidRPr="008918D5" w:rsidRDefault="00BE5F55" w:rsidP="00432AD6">
            <w:pPr>
              <w:pStyle w:val="Odlomakpopisa"/>
              <w:numPr>
                <w:ilvl w:val="0"/>
                <w:numId w:val="14"/>
              </w:numPr>
              <w:rPr>
                <w:rFonts w:cstheme="minorHAnsi"/>
                <w:sz w:val="20"/>
                <w:szCs w:val="20"/>
              </w:rPr>
            </w:pPr>
          </w:p>
        </w:tc>
        <w:tc>
          <w:tcPr>
            <w:tcW w:w="3252" w:type="dxa"/>
            <w:vAlign w:val="center"/>
          </w:tcPr>
          <w:p w14:paraId="6513DF9B" w14:textId="3EA7DFD2" w:rsidR="00BE5F55" w:rsidRPr="008D43C9" w:rsidRDefault="00862BF1" w:rsidP="00C827FE">
            <w:pPr>
              <w:rPr>
                <w:rFonts w:cstheme="minorHAnsi"/>
                <w:sz w:val="20"/>
                <w:szCs w:val="20"/>
              </w:rPr>
            </w:pPr>
            <w:r>
              <w:rPr>
                <w:rFonts w:cstheme="minorHAnsi"/>
                <w:sz w:val="20"/>
                <w:szCs w:val="20"/>
              </w:rPr>
              <w:t>CARLSBERG CROATIA d.o.o.</w:t>
            </w:r>
          </w:p>
        </w:tc>
        <w:tc>
          <w:tcPr>
            <w:tcW w:w="2106" w:type="dxa"/>
            <w:vAlign w:val="center"/>
          </w:tcPr>
          <w:p w14:paraId="467631D2" w14:textId="64AE790E" w:rsidR="00BE5F55" w:rsidRPr="008D43C9" w:rsidRDefault="00862BF1" w:rsidP="00C827FE">
            <w:pPr>
              <w:jc w:val="center"/>
              <w:rPr>
                <w:rFonts w:cstheme="minorHAnsi"/>
                <w:sz w:val="20"/>
                <w:szCs w:val="20"/>
              </w:rPr>
            </w:pPr>
            <w:r>
              <w:rPr>
                <w:rFonts w:cstheme="minorHAnsi"/>
                <w:sz w:val="20"/>
                <w:szCs w:val="20"/>
              </w:rPr>
              <w:t>Ulica Danica 3, Koprivnica, 48000</w:t>
            </w:r>
          </w:p>
        </w:tc>
        <w:tc>
          <w:tcPr>
            <w:tcW w:w="3088" w:type="dxa"/>
            <w:vAlign w:val="center"/>
          </w:tcPr>
          <w:p w14:paraId="3F623070" w14:textId="2530824A" w:rsidR="00BE5F55" w:rsidRPr="008D43C9" w:rsidRDefault="00862BF1" w:rsidP="00C827FE">
            <w:pPr>
              <w:rPr>
                <w:rFonts w:cstheme="minorHAnsi"/>
                <w:sz w:val="20"/>
                <w:szCs w:val="20"/>
              </w:rPr>
            </w:pPr>
            <w:r>
              <w:rPr>
                <w:rFonts w:cstheme="minorHAnsi"/>
                <w:sz w:val="20"/>
                <w:szCs w:val="20"/>
              </w:rPr>
              <w:t>C1105 – Proizvodnja piva</w:t>
            </w:r>
          </w:p>
        </w:tc>
      </w:tr>
      <w:tr w:rsidR="00BE5F55" w:rsidRPr="008D43C9" w14:paraId="0BD7B00B" w14:textId="77777777" w:rsidTr="00C827FE">
        <w:tc>
          <w:tcPr>
            <w:tcW w:w="619" w:type="dxa"/>
            <w:vAlign w:val="center"/>
          </w:tcPr>
          <w:p w14:paraId="6B02E786" w14:textId="77777777" w:rsidR="00BE5F55" w:rsidRPr="008918D5" w:rsidRDefault="00BE5F55" w:rsidP="00432AD6">
            <w:pPr>
              <w:pStyle w:val="Odlomakpopisa"/>
              <w:numPr>
                <w:ilvl w:val="0"/>
                <w:numId w:val="14"/>
              </w:numPr>
              <w:rPr>
                <w:rFonts w:cstheme="minorHAnsi"/>
                <w:sz w:val="20"/>
                <w:szCs w:val="20"/>
              </w:rPr>
            </w:pPr>
          </w:p>
        </w:tc>
        <w:tc>
          <w:tcPr>
            <w:tcW w:w="3252" w:type="dxa"/>
            <w:vAlign w:val="center"/>
          </w:tcPr>
          <w:p w14:paraId="6978FE15" w14:textId="750758C7" w:rsidR="00BE5F55" w:rsidRPr="008D43C9" w:rsidRDefault="00862BF1" w:rsidP="00C827FE">
            <w:pPr>
              <w:rPr>
                <w:rFonts w:cstheme="minorHAnsi"/>
                <w:sz w:val="20"/>
                <w:szCs w:val="20"/>
              </w:rPr>
            </w:pPr>
            <w:r>
              <w:rPr>
                <w:rFonts w:cstheme="minorHAnsi"/>
                <w:sz w:val="20"/>
                <w:szCs w:val="20"/>
              </w:rPr>
              <w:t>HARTMANN papirna ambalaža d.o.o.</w:t>
            </w:r>
          </w:p>
        </w:tc>
        <w:tc>
          <w:tcPr>
            <w:tcW w:w="2106" w:type="dxa"/>
            <w:vAlign w:val="center"/>
          </w:tcPr>
          <w:p w14:paraId="61B855F3" w14:textId="71A0F6AE" w:rsidR="00BE5F55" w:rsidRPr="008D43C9" w:rsidRDefault="00862BF1" w:rsidP="00C827FE">
            <w:pPr>
              <w:jc w:val="center"/>
              <w:rPr>
                <w:rFonts w:cstheme="minorHAnsi"/>
                <w:sz w:val="20"/>
                <w:szCs w:val="20"/>
              </w:rPr>
            </w:pPr>
            <w:r>
              <w:rPr>
                <w:rFonts w:cstheme="minorHAnsi"/>
                <w:sz w:val="20"/>
                <w:szCs w:val="20"/>
              </w:rPr>
              <w:t>Dravska ulica 13, Koprivnica, 48000</w:t>
            </w:r>
          </w:p>
        </w:tc>
        <w:tc>
          <w:tcPr>
            <w:tcW w:w="3088" w:type="dxa"/>
            <w:vAlign w:val="center"/>
          </w:tcPr>
          <w:p w14:paraId="77C641D0" w14:textId="322FDBA5" w:rsidR="00BE5F55" w:rsidRPr="008D43C9" w:rsidRDefault="00862BF1" w:rsidP="00C827FE">
            <w:pPr>
              <w:rPr>
                <w:rFonts w:cstheme="minorHAnsi"/>
                <w:sz w:val="20"/>
                <w:szCs w:val="20"/>
              </w:rPr>
            </w:pPr>
            <w:r>
              <w:rPr>
                <w:rFonts w:cstheme="minorHAnsi"/>
                <w:sz w:val="20"/>
                <w:szCs w:val="20"/>
              </w:rPr>
              <w:t>C1729 – Proizvodnja ostalih proizvoda od papira i kartona</w:t>
            </w:r>
          </w:p>
        </w:tc>
      </w:tr>
      <w:tr w:rsidR="00BE5F55" w:rsidRPr="008D43C9" w14:paraId="37975ADA" w14:textId="77777777" w:rsidTr="00C827FE">
        <w:tc>
          <w:tcPr>
            <w:tcW w:w="619" w:type="dxa"/>
            <w:vAlign w:val="center"/>
          </w:tcPr>
          <w:p w14:paraId="6C8943A0" w14:textId="77777777" w:rsidR="00BE5F55" w:rsidRPr="008918D5" w:rsidRDefault="00BE5F55" w:rsidP="00432AD6">
            <w:pPr>
              <w:pStyle w:val="Odlomakpopisa"/>
              <w:numPr>
                <w:ilvl w:val="0"/>
                <w:numId w:val="14"/>
              </w:numPr>
              <w:rPr>
                <w:rFonts w:cstheme="minorHAnsi"/>
                <w:sz w:val="20"/>
                <w:szCs w:val="20"/>
              </w:rPr>
            </w:pPr>
          </w:p>
        </w:tc>
        <w:tc>
          <w:tcPr>
            <w:tcW w:w="3252" w:type="dxa"/>
            <w:vAlign w:val="center"/>
          </w:tcPr>
          <w:p w14:paraId="68F442B7" w14:textId="6D7B1164" w:rsidR="00BE5F55" w:rsidRPr="008D43C9" w:rsidRDefault="00862BF1" w:rsidP="00C827FE">
            <w:pPr>
              <w:rPr>
                <w:rFonts w:cstheme="minorHAnsi"/>
                <w:sz w:val="20"/>
                <w:szCs w:val="20"/>
              </w:rPr>
            </w:pPr>
            <w:r>
              <w:rPr>
                <w:rFonts w:cstheme="minorHAnsi"/>
                <w:sz w:val="20"/>
                <w:szCs w:val="20"/>
              </w:rPr>
              <w:t>BILOKALNIK – IPA industrija papirne ambalaže d.d.</w:t>
            </w:r>
          </w:p>
        </w:tc>
        <w:tc>
          <w:tcPr>
            <w:tcW w:w="2106" w:type="dxa"/>
            <w:vAlign w:val="center"/>
          </w:tcPr>
          <w:p w14:paraId="7DB04E67" w14:textId="2AAD3B3F" w:rsidR="00BE5F55" w:rsidRPr="008D43C9" w:rsidRDefault="00862BF1" w:rsidP="00C827FE">
            <w:pPr>
              <w:jc w:val="center"/>
              <w:rPr>
                <w:rFonts w:cstheme="minorHAnsi"/>
                <w:sz w:val="20"/>
                <w:szCs w:val="20"/>
              </w:rPr>
            </w:pPr>
            <w:r>
              <w:rPr>
                <w:rFonts w:cstheme="minorHAnsi"/>
                <w:sz w:val="20"/>
                <w:szCs w:val="20"/>
              </w:rPr>
              <w:t>Dravska ulica 19, Koprivnica, 48000</w:t>
            </w:r>
          </w:p>
        </w:tc>
        <w:tc>
          <w:tcPr>
            <w:tcW w:w="3088" w:type="dxa"/>
            <w:vAlign w:val="center"/>
          </w:tcPr>
          <w:p w14:paraId="6FBCC325" w14:textId="43FB06F3" w:rsidR="00BE5F55" w:rsidRPr="008D43C9" w:rsidRDefault="00862BF1" w:rsidP="00C827FE">
            <w:pPr>
              <w:rPr>
                <w:rFonts w:cstheme="minorHAnsi"/>
                <w:sz w:val="20"/>
                <w:szCs w:val="20"/>
              </w:rPr>
            </w:pPr>
            <w:r>
              <w:rPr>
                <w:rFonts w:cstheme="minorHAnsi"/>
                <w:sz w:val="20"/>
                <w:szCs w:val="20"/>
              </w:rPr>
              <w:t>C1721 – Proizvodnja valovitog papira i kartona te ambalaže od papira i kartona</w:t>
            </w:r>
          </w:p>
        </w:tc>
      </w:tr>
      <w:tr w:rsidR="00BE5F55" w:rsidRPr="008D43C9" w14:paraId="0F2F1CDC" w14:textId="77777777" w:rsidTr="00C827FE">
        <w:tc>
          <w:tcPr>
            <w:tcW w:w="619" w:type="dxa"/>
            <w:vAlign w:val="center"/>
          </w:tcPr>
          <w:p w14:paraId="44853323" w14:textId="77777777" w:rsidR="00BE5F55" w:rsidRPr="008918D5" w:rsidRDefault="00BE5F55" w:rsidP="00432AD6">
            <w:pPr>
              <w:pStyle w:val="Odlomakpopisa"/>
              <w:numPr>
                <w:ilvl w:val="0"/>
                <w:numId w:val="14"/>
              </w:numPr>
              <w:rPr>
                <w:rFonts w:cstheme="minorHAnsi"/>
                <w:sz w:val="20"/>
                <w:szCs w:val="20"/>
              </w:rPr>
            </w:pPr>
          </w:p>
        </w:tc>
        <w:tc>
          <w:tcPr>
            <w:tcW w:w="3252" w:type="dxa"/>
            <w:vAlign w:val="center"/>
          </w:tcPr>
          <w:p w14:paraId="4507ACAB" w14:textId="6285AD25" w:rsidR="00BE5F55" w:rsidRPr="008D43C9" w:rsidRDefault="00862BF1" w:rsidP="00C827FE">
            <w:pPr>
              <w:rPr>
                <w:rFonts w:cstheme="minorHAnsi"/>
                <w:sz w:val="20"/>
                <w:szCs w:val="20"/>
              </w:rPr>
            </w:pPr>
            <w:r>
              <w:rPr>
                <w:rFonts w:cstheme="minorHAnsi"/>
                <w:sz w:val="20"/>
                <w:szCs w:val="20"/>
              </w:rPr>
              <w:t>STAR CHEMICALS trgovina i usluge d.o.o.</w:t>
            </w:r>
          </w:p>
        </w:tc>
        <w:tc>
          <w:tcPr>
            <w:tcW w:w="2106" w:type="dxa"/>
            <w:vAlign w:val="center"/>
          </w:tcPr>
          <w:p w14:paraId="5277E5A0" w14:textId="60D67456" w:rsidR="00BE5F55" w:rsidRPr="008D43C9" w:rsidRDefault="00862BF1" w:rsidP="00C827FE">
            <w:pPr>
              <w:jc w:val="center"/>
              <w:rPr>
                <w:rFonts w:cstheme="minorHAnsi"/>
                <w:sz w:val="20"/>
                <w:szCs w:val="20"/>
              </w:rPr>
            </w:pPr>
            <w:r>
              <w:rPr>
                <w:rFonts w:cstheme="minorHAnsi"/>
                <w:sz w:val="20"/>
                <w:szCs w:val="20"/>
              </w:rPr>
              <w:t xml:space="preserve">Trg Tomislava dr. </w:t>
            </w:r>
            <w:proofErr w:type="spellStart"/>
            <w:r>
              <w:rPr>
                <w:rFonts w:cstheme="minorHAnsi"/>
                <w:sz w:val="20"/>
                <w:szCs w:val="20"/>
              </w:rPr>
              <w:t>Bardeka</w:t>
            </w:r>
            <w:proofErr w:type="spellEnd"/>
            <w:r>
              <w:rPr>
                <w:rFonts w:cstheme="minorHAnsi"/>
                <w:sz w:val="20"/>
                <w:szCs w:val="20"/>
              </w:rPr>
              <w:t xml:space="preserve"> 11, Koprivnica, 48000</w:t>
            </w:r>
          </w:p>
        </w:tc>
        <w:tc>
          <w:tcPr>
            <w:tcW w:w="3088" w:type="dxa"/>
            <w:vAlign w:val="center"/>
          </w:tcPr>
          <w:p w14:paraId="5CB10C3B" w14:textId="32948F4F" w:rsidR="00BE5F55" w:rsidRPr="008D43C9" w:rsidRDefault="00862BF1" w:rsidP="00C827FE">
            <w:pPr>
              <w:rPr>
                <w:rFonts w:cstheme="minorHAnsi"/>
                <w:sz w:val="20"/>
                <w:szCs w:val="20"/>
              </w:rPr>
            </w:pPr>
            <w:r>
              <w:rPr>
                <w:rFonts w:cstheme="minorHAnsi"/>
                <w:sz w:val="20"/>
                <w:szCs w:val="20"/>
              </w:rPr>
              <w:t>G4675 – Trgovina na veliko kemijskim proizvodima</w:t>
            </w:r>
          </w:p>
        </w:tc>
      </w:tr>
      <w:tr w:rsidR="00BE5F55" w:rsidRPr="008D43C9" w14:paraId="1855035A" w14:textId="77777777" w:rsidTr="00C827FE">
        <w:tc>
          <w:tcPr>
            <w:tcW w:w="619" w:type="dxa"/>
            <w:vAlign w:val="center"/>
          </w:tcPr>
          <w:p w14:paraId="1D72ED34" w14:textId="77777777" w:rsidR="00BE5F55" w:rsidRPr="008918D5" w:rsidRDefault="00BE5F55" w:rsidP="00432AD6">
            <w:pPr>
              <w:pStyle w:val="Odlomakpopisa"/>
              <w:numPr>
                <w:ilvl w:val="0"/>
                <w:numId w:val="14"/>
              </w:numPr>
              <w:rPr>
                <w:rFonts w:cstheme="minorHAnsi"/>
                <w:sz w:val="20"/>
                <w:szCs w:val="20"/>
              </w:rPr>
            </w:pPr>
          </w:p>
        </w:tc>
        <w:tc>
          <w:tcPr>
            <w:tcW w:w="3252" w:type="dxa"/>
            <w:vAlign w:val="center"/>
          </w:tcPr>
          <w:p w14:paraId="5D02B017" w14:textId="5EB36694" w:rsidR="00BE5F55" w:rsidRPr="008D43C9" w:rsidRDefault="006630D0" w:rsidP="00C827FE">
            <w:pPr>
              <w:rPr>
                <w:rFonts w:cstheme="minorHAnsi"/>
                <w:sz w:val="20"/>
                <w:szCs w:val="20"/>
              </w:rPr>
            </w:pPr>
            <w:r>
              <w:rPr>
                <w:rFonts w:cstheme="minorHAnsi"/>
                <w:sz w:val="20"/>
                <w:szCs w:val="20"/>
              </w:rPr>
              <w:t>IGMA industrija građevnog materijala d.o.o.</w:t>
            </w:r>
          </w:p>
        </w:tc>
        <w:tc>
          <w:tcPr>
            <w:tcW w:w="2106" w:type="dxa"/>
            <w:vAlign w:val="center"/>
          </w:tcPr>
          <w:p w14:paraId="4B2A5824" w14:textId="243470B0" w:rsidR="00BE5F55" w:rsidRPr="008D43C9" w:rsidRDefault="006630D0" w:rsidP="00C827FE">
            <w:pPr>
              <w:jc w:val="center"/>
              <w:rPr>
                <w:rFonts w:cstheme="minorHAnsi"/>
                <w:sz w:val="20"/>
                <w:szCs w:val="20"/>
              </w:rPr>
            </w:pPr>
            <w:r>
              <w:rPr>
                <w:rFonts w:cstheme="minorHAnsi"/>
                <w:sz w:val="20"/>
                <w:szCs w:val="20"/>
              </w:rPr>
              <w:t>Ulica Ciglana 10, Koprivnica, 48000</w:t>
            </w:r>
          </w:p>
        </w:tc>
        <w:tc>
          <w:tcPr>
            <w:tcW w:w="3088" w:type="dxa"/>
            <w:vAlign w:val="center"/>
          </w:tcPr>
          <w:p w14:paraId="32844B99" w14:textId="61802648" w:rsidR="00BE5F55" w:rsidRPr="008D43C9" w:rsidRDefault="006630D0" w:rsidP="00C827FE">
            <w:pPr>
              <w:rPr>
                <w:rFonts w:cstheme="minorHAnsi"/>
                <w:sz w:val="20"/>
                <w:szCs w:val="20"/>
              </w:rPr>
            </w:pPr>
            <w:r>
              <w:rPr>
                <w:rFonts w:cstheme="minorHAnsi"/>
                <w:sz w:val="20"/>
                <w:szCs w:val="20"/>
              </w:rPr>
              <w:t>C2361 – Proizvodnja proizvoda od betona za građevinarstvo</w:t>
            </w:r>
          </w:p>
        </w:tc>
      </w:tr>
      <w:tr w:rsidR="00BE5F55" w:rsidRPr="008D43C9" w14:paraId="05D45FB3" w14:textId="77777777" w:rsidTr="00C827FE">
        <w:tc>
          <w:tcPr>
            <w:tcW w:w="619" w:type="dxa"/>
            <w:vAlign w:val="center"/>
          </w:tcPr>
          <w:p w14:paraId="106E5436" w14:textId="77777777" w:rsidR="00BE5F55" w:rsidRPr="008918D5" w:rsidRDefault="00BE5F55" w:rsidP="00432AD6">
            <w:pPr>
              <w:pStyle w:val="Odlomakpopisa"/>
              <w:numPr>
                <w:ilvl w:val="0"/>
                <w:numId w:val="14"/>
              </w:numPr>
              <w:rPr>
                <w:rFonts w:cstheme="minorHAnsi"/>
                <w:sz w:val="20"/>
                <w:szCs w:val="20"/>
              </w:rPr>
            </w:pPr>
          </w:p>
        </w:tc>
        <w:tc>
          <w:tcPr>
            <w:tcW w:w="3252" w:type="dxa"/>
            <w:vAlign w:val="center"/>
          </w:tcPr>
          <w:p w14:paraId="73A15E27" w14:textId="5FCE6B2E" w:rsidR="00BE5F55" w:rsidRPr="008D43C9" w:rsidRDefault="006630D0" w:rsidP="00C827FE">
            <w:pPr>
              <w:rPr>
                <w:rFonts w:cstheme="minorHAnsi"/>
                <w:sz w:val="20"/>
                <w:szCs w:val="20"/>
              </w:rPr>
            </w:pPr>
            <w:r>
              <w:rPr>
                <w:rFonts w:cstheme="minorHAnsi"/>
                <w:sz w:val="20"/>
                <w:szCs w:val="20"/>
              </w:rPr>
              <w:t>MULTI – STAR d.o.o. za ugostiteljstvo, priređivanje igara na sreću i nagradnih igara</w:t>
            </w:r>
          </w:p>
        </w:tc>
        <w:tc>
          <w:tcPr>
            <w:tcW w:w="2106" w:type="dxa"/>
            <w:vAlign w:val="center"/>
          </w:tcPr>
          <w:p w14:paraId="10A5E366" w14:textId="4AF02922" w:rsidR="00BE5F55" w:rsidRPr="008D43C9" w:rsidRDefault="006630D0" w:rsidP="00C827FE">
            <w:pPr>
              <w:jc w:val="center"/>
              <w:rPr>
                <w:rFonts w:cstheme="minorHAnsi"/>
                <w:sz w:val="20"/>
                <w:szCs w:val="20"/>
              </w:rPr>
            </w:pPr>
            <w:r>
              <w:rPr>
                <w:rFonts w:cstheme="minorHAnsi"/>
                <w:sz w:val="20"/>
                <w:szCs w:val="20"/>
              </w:rPr>
              <w:t>Ulica Svilarska 20, Koprivnica, 48000</w:t>
            </w:r>
          </w:p>
        </w:tc>
        <w:tc>
          <w:tcPr>
            <w:tcW w:w="3088" w:type="dxa"/>
            <w:vAlign w:val="center"/>
          </w:tcPr>
          <w:p w14:paraId="471182D1" w14:textId="44A8F323" w:rsidR="00BE5F55" w:rsidRPr="008D43C9" w:rsidRDefault="006630D0" w:rsidP="00C827FE">
            <w:pPr>
              <w:rPr>
                <w:rFonts w:cstheme="minorHAnsi"/>
                <w:sz w:val="20"/>
                <w:szCs w:val="20"/>
              </w:rPr>
            </w:pPr>
            <w:r>
              <w:rPr>
                <w:rFonts w:cstheme="minorHAnsi"/>
                <w:sz w:val="20"/>
                <w:szCs w:val="20"/>
              </w:rPr>
              <w:t>G4690 – Nespecijalizirana trgovina na veliko</w:t>
            </w:r>
          </w:p>
        </w:tc>
      </w:tr>
      <w:tr w:rsidR="00BE5F55" w:rsidRPr="008D43C9" w14:paraId="4496F009" w14:textId="77777777" w:rsidTr="00C827FE">
        <w:tc>
          <w:tcPr>
            <w:tcW w:w="619" w:type="dxa"/>
            <w:vAlign w:val="center"/>
          </w:tcPr>
          <w:p w14:paraId="3F680C5A" w14:textId="77777777" w:rsidR="00BE5F55" w:rsidRPr="008918D5" w:rsidRDefault="00BE5F55" w:rsidP="00432AD6">
            <w:pPr>
              <w:pStyle w:val="Odlomakpopisa"/>
              <w:numPr>
                <w:ilvl w:val="0"/>
                <w:numId w:val="14"/>
              </w:numPr>
              <w:rPr>
                <w:rFonts w:cstheme="minorHAnsi"/>
                <w:sz w:val="20"/>
                <w:szCs w:val="20"/>
              </w:rPr>
            </w:pPr>
          </w:p>
        </w:tc>
        <w:tc>
          <w:tcPr>
            <w:tcW w:w="3252" w:type="dxa"/>
            <w:vAlign w:val="center"/>
          </w:tcPr>
          <w:p w14:paraId="15AEA6A0" w14:textId="6F015207" w:rsidR="00BE5F55" w:rsidRPr="008D43C9" w:rsidRDefault="006630D0" w:rsidP="00C827FE">
            <w:pPr>
              <w:rPr>
                <w:rFonts w:cstheme="minorHAnsi"/>
                <w:sz w:val="20"/>
                <w:szCs w:val="20"/>
              </w:rPr>
            </w:pPr>
            <w:r>
              <w:rPr>
                <w:rFonts w:cstheme="minorHAnsi"/>
                <w:sz w:val="20"/>
                <w:szCs w:val="20"/>
              </w:rPr>
              <w:t>Gradsko komunalno poduzeće KOMUNALAC d.o.o.</w:t>
            </w:r>
          </w:p>
        </w:tc>
        <w:tc>
          <w:tcPr>
            <w:tcW w:w="2106" w:type="dxa"/>
            <w:vAlign w:val="center"/>
          </w:tcPr>
          <w:p w14:paraId="683AF801" w14:textId="2FFB5A0E" w:rsidR="00BE5F55" w:rsidRPr="008D43C9" w:rsidRDefault="006630D0" w:rsidP="00C827FE">
            <w:pPr>
              <w:jc w:val="center"/>
              <w:rPr>
                <w:rFonts w:cstheme="minorHAnsi"/>
                <w:sz w:val="20"/>
                <w:szCs w:val="20"/>
              </w:rPr>
            </w:pPr>
            <w:r>
              <w:rPr>
                <w:rFonts w:cstheme="minorHAnsi"/>
                <w:sz w:val="20"/>
                <w:szCs w:val="20"/>
              </w:rPr>
              <w:t>Ulica Mosna 15, Koprivnica, 48000</w:t>
            </w:r>
          </w:p>
        </w:tc>
        <w:tc>
          <w:tcPr>
            <w:tcW w:w="3088" w:type="dxa"/>
            <w:vAlign w:val="center"/>
          </w:tcPr>
          <w:p w14:paraId="39491AD3" w14:textId="3070C393" w:rsidR="00BE5F55" w:rsidRPr="008D43C9" w:rsidRDefault="006630D0" w:rsidP="00C827FE">
            <w:pPr>
              <w:rPr>
                <w:rFonts w:cstheme="minorHAnsi"/>
                <w:sz w:val="20"/>
                <w:szCs w:val="20"/>
              </w:rPr>
            </w:pPr>
            <w:r>
              <w:rPr>
                <w:rFonts w:cstheme="minorHAnsi"/>
                <w:sz w:val="20"/>
                <w:szCs w:val="20"/>
              </w:rPr>
              <w:t>E3811 – Skupljanje neopasnog otpada</w:t>
            </w:r>
          </w:p>
        </w:tc>
      </w:tr>
      <w:tr w:rsidR="00BE5F55" w:rsidRPr="008D43C9" w14:paraId="6CC1549E" w14:textId="77777777" w:rsidTr="00C827FE">
        <w:tc>
          <w:tcPr>
            <w:tcW w:w="619" w:type="dxa"/>
            <w:vAlign w:val="center"/>
          </w:tcPr>
          <w:p w14:paraId="6D836BDF" w14:textId="77777777" w:rsidR="00BE5F55" w:rsidRPr="008918D5" w:rsidRDefault="00BE5F55" w:rsidP="00432AD6">
            <w:pPr>
              <w:pStyle w:val="Odlomakpopisa"/>
              <w:numPr>
                <w:ilvl w:val="0"/>
                <w:numId w:val="14"/>
              </w:numPr>
              <w:rPr>
                <w:rFonts w:cstheme="minorHAnsi"/>
                <w:sz w:val="20"/>
                <w:szCs w:val="20"/>
              </w:rPr>
            </w:pPr>
          </w:p>
        </w:tc>
        <w:tc>
          <w:tcPr>
            <w:tcW w:w="3252" w:type="dxa"/>
            <w:vAlign w:val="center"/>
          </w:tcPr>
          <w:p w14:paraId="65CE4BB6" w14:textId="6CF1B4BE" w:rsidR="00BE5F55" w:rsidRPr="008D43C9" w:rsidRDefault="006630D0" w:rsidP="00C827FE">
            <w:pPr>
              <w:rPr>
                <w:rFonts w:cstheme="minorHAnsi"/>
                <w:sz w:val="20"/>
                <w:szCs w:val="20"/>
              </w:rPr>
            </w:pPr>
            <w:r>
              <w:rPr>
                <w:rFonts w:cstheme="minorHAnsi"/>
                <w:sz w:val="20"/>
                <w:szCs w:val="20"/>
              </w:rPr>
              <w:t>ŽITARICE proizvodnja, trgovina i usluge d.o.o.</w:t>
            </w:r>
          </w:p>
        </w:tc>
        <w:tc>
          <w:tcPr>
            <w:tcW w:w="2106" w:type="dxa"/>
            <w:vAlign w:val="center"/>
          </w:tcPr>
          <w:p w14:paraId="363B6F24" w14:textId="63F1675D" w:rsidR="00BE5F55" w:rsidRPr="008D43C9" w:rsidRDefault="006630D0" w:rsidP="00C827FE">
            <w:pPr>
              <w:jc w:val="center"/>
              <w:rPr>
                <w:rFonts w:cstheme="minorHAnsi"/>
                <w:sz w:val="20"/>
                <w:szCs w:val="20"/>
              </w:rPr>
            </w:pPr>
            <w:r>
              <w:rPr>
                <w:rFonts w:cstheme="minorHAnsi"/>
                <w:sz w:val="20"/>
                <w:szCs w:val="20"/>
              </w:rPr>
              <w:t>Lipanjska ulica 55, Starigrad, 48000</w:t>
            </w:r>
          </w:p>
        </w:tc>
        <w:tc>
          <w:tcPr>
            <w:tcW w:w="3088" w:type="dxa"/>
            <w:vAlign w:val="center"/>
          </w:tcPr>
          <w:p w14:paraId="212392BE" w14:textId="1782FD51" w:rsidR="00BE5F55" w:rsidRPr="008D43C9" w:rsidRDefault="006630D0" w:rsidP="00C827FE">
            <w:pPr>
              <w:rPr>
                <w:rFonts w:cstheme="minorHAnsi"/>
                <w:sz w:val="20"/>
                <w:szCs w:val="20"/>
              </w:rPr>
            </w:pPr>
            <w:r>
              <w:rPr>
                <w:rFonts w:cstheme="minorHAnsi"/>
                <w:sz w:val="20"/>
                <w:szCs w:val="20"/>
              </w:rPr>
              <w:t>C1091 – Proizvodnja pripremljene stočne hrane</w:t>
            </w:r>
          </w:p>
        </w:tc>
      </w:tr>
      <w:tr w:rsidR="00BE5F55" w:rsidRPr="008D43C9" w14:paraId="2BD679E6" w14:textId="77777777" w:rsidTr="00C827FE">
        <w:tc>
          <w:tcPr>
            <w:tcW w:w="619" w:type="dxa"/>
            <w:vAlign w:val="center"/>
          </w:tcPr>
          <w:p w14:paraId="4FD82A2F" w14:textId="77777777" w:rsidR="00BE5F55" w:rsidRPr="008918D5" w:rsidRDefault="00BE5F55" w:rsidP="00432AD6">
            <w:pPr>
              <w:pStyle w:val="Odlomakpopisa"/>
              <w:numPr>
                <w:ilvl w:val="0"/>
                <w:numId w:val="14"/>
              </w:numPr>
              <w:rPr>
                <w:rFonts w:cstheme="minorHAnsi"/>
                <w:sz w:val="20"/>
                <w:szCs w:val="20"/>
              </w:rPr>
            </w:pPr>
          </w:p>
        </w:tc>
        <w:tc>
          <w:tcPr>
            <w:tcW w:w="3252" w:type="dxa"/>
            <w:vAlign w:val="center"/>
          </w:tcPr>
          <w:p w14:paraId="32D71F6C" w14:textId="1B8AFADA" w:rsidR="00BE5F55" w:rsidRPr="008D43C9" w:rsidRDefault="006630D0" w:rsidP="00C827FE">
            <w:pPr>
              <w:rPr>
                <w:rFonts w:cstheme="minorHAnsi"/>
                <w:sz w:val="20"/>
                <w:szCs w:val="20"/>
              </w:rPr>
            </w:pPr>
            <w:r>
              <w:rPr>
                <w:rFonts w:cstheme="minorHAnsi"/>
                <w:sz w:val="20"/>
                <w:szCs w:val="20"/>
              </w:rPr>
              <w:t>LJEKARNE DELTIS PHARM</w:t>
            </w:r>
          </w:p>
        </w:tc>
        <w:tc>
          <w:tcPr>
            <w:tcW w:w="2106" w:type="dxa"/>
            <w:vAlign w:val="center"/>
          </w:tcPr>
          <w:p w14:paraId="01DD3D9E" w14:textId="2D7B47D6" w:rsidR="00BE5F55" w:rsidRPr="008D43C9" w:rsidRDefault="006630D0" w:rsidP="00C827FE">
            <w:pPr>
              <w:jc w:val="center"/>
              <w:rPr>
                <w:rFonts w:cstheme="minorHAnsi"/>
                <w:sz w:val="20"/>
                <w:szCs w:val="20"/>
              </w:rPr>
            </w:pPr>
            <w:r>
              <w:rPr>
                <w:rFonts w:cstheme="minorHAnsi"/>
                <w:sz w:val="20"/>
                <w:szCs w:val="20"/>
              </w:rPr>
              <w:t xml:space="preserve">Ulica Josipa </w:t>
            </w:r>
            <w:proofErr w:type="spellStart"/>
            <w:r>
              <w:rPr>
                <w:rFonts w:cstheme="minorHAnsi"/>
                <w:sz w:val="20"/>
                <w:szCs w:val="20"/>
              </w:rPr>
              <w:t>Vargovića</w:t>
            </w:r>
            <w:proofErr w:type="spellEnd"/>
            <w:r>
              <w:rPr>
                <w:rFonts w:cstheme="minorHAnsi"/>
                <w:sz w:val="20"/>
                <w:szCs w:val="20"/>
              </w:rPr>
              <w:t xml:space="preserve"> 4/IV, Koprivnica, 48000</w:t>
            </w:r>
          </w:p>
        </w:tc>
        <w:tc>
          <w:tcPr>
            <w:tcW w:w="3088" w:type="dxa"/>
            <w:vAlign w:val="center"/>
          </w:tcPr>
          <w:p w14:paraId="1F917F89" w14:textId="7BBA7E28" w:rsidR="00BE5F55" w:rsidRPr="008D43C9" w:rsidRDefault="006630D0" w:rsidP="00C827FE">
            <w:pPr>
              <w:rPr>
                <w:rFonts w:cstheme="minorHAnsi"/>
                <w:sz w:val="20"/>
                <w:szCs w:val="20"/>
              </w:rPr>
            </w:pPr>
            <w:r>
              <w:rPr>
                <w:rFonts w:cstheme="minorHAnsi"/>
                <w:sz w:val="20"/>
                <w:szCs w:val="20"/>
              </w:rPr>
              <w:t>G4773 – Ljekarne</w:t>
            </w:r>
          </w:p>
        </w:tc>
      </w:tr>
      <w:tr w:rsidR="00BE5F55" w:rsidRPr="008D43C9" w14:paraId="3C223016" w14:textId="77777777" w:rsidTr="00C827FE">
        <w:tc>
          <w:tcPr>
            <w:tcW w:w="619" w:type="dxa"/>
            <w:vAlign w:val="center"/>
          </w:tcPr>
          <w:p w14:paraId="5E0F2FD7" w14:textId="77777777" w:rsidR="00BE5F55" w:rsidRPr="008918D5" w:rsidRDefault="00BE5F55" w:rsidP="00432AD6">
            <w:pPr>
              <w:pStyle w:val="Odlomakpopisa"/>
              <w:numPr>
                <w:ilvl w:val="0"/>
                <w:numId w:val="14"/>
              </w:numPr>
              <w:rPr>
                <w:rFonts w:cstheme="minorHAnsi"/>
                <w:sz w:val="20"/>
                <w:szCs w:val="20"/>
              </w:rPr>
            </w:pPr>
          </w:p>
        </w:tc>
        <w:tc>
          <w:tcPr>
            <w:tcW w:w="3252" w:type="dxa"/>
            <w:vAlign w:val="center"/>
          </w:tcPr>
          <w:p w14:paraId="07AB294B" w14:textId="0D3FBF43" w:rsidR="00BE5F55" w:rsidRPr="008D43C9" w:rsidRDefault="006630D0" w:rsidP="00C827FE">
            <w:pPr>
              <w:rPr>
                <w:rFonts w:cstheme="minorHAnsi"/>
                <w:sz w:val="20"/>
                <w:szCs w:val="20"/>
              </w:rPr>
            </w:pPr>
            <w:r>
              <w:rPr>
                <w:rFonts w:cstheme="minorHAnsi"/>
                <w:sz w:val="20"/>
                <w:szCs w:val="20"/>
              </w:rPr>
              <w:t>KOMING komunalni inženjering d.o.o.</w:t>
            </w:r>
          </w:p>
        </w:tc>
        <w:tc>
          <w:tcPr>
            <w:tcW w:w="2106" w:type="dxa"/>
            <w:vAlign w:val="center"/>
          </w:tcPr>
          <w:p w14:paraId="4C5BE216" w14:textId="2F634FC3" w:rsidR="00BE5F55" w:rsidRPr="008D43C9" w:rsidRDefault="006630D0" w:rsidP="00C827FE">
            <w:pPr>
              <w:jc w:val="center"/>
              <w:rPr>
                <w:rFonts w:cstheme="minorHAnsi"/>
                <w:sz w:val="20"/>
                <w:szCs w:val="20"/>
              </w:rPr>
            </w:pPr>
            <w:r>
              <w:rPr>
                <w:rFonts w:cstheme="minorHAnsi"/>
                <w:sz w:val="20"/>
                <w:szCs w:val="20"/>
              </w:rPr>
              <w:t xml:space="preserve">Ulica </w:t>
            </w:r>
            <w:proofErr w:type="spellStart"/>
            <w:r>
              <w:rPr>
                <w:rFonts w:cstheme="minorHAnsi"/>
                <w:sz w:val="20"/>
                <w:szCs w:val="20"/>
              </w:rPr>
              <w:t>Pavelinska</w:t>
            </w:r>
            <w:proofErr w:type="spellEnd"/>
            <w:r>
              <w:rPr>
                <w:rFonts w:cstheme="minorHAnsi"/>
                <w:sz w:val="20"/>
                <w:szCs w:val="20"/>
              </w:rPr>
              <w:t xml:space="preserve"> 38, Koprivnica, 48000</w:t>
            </w:r>
          </w:p>
        </w:tc>
        <w:tc>
          <w:tcPr>
            <w:tcW w:w="3088" w:type="dxa"/>
            <w:vAlign w:val="center"/>
          </w:tcPr>
          <w:p w14:paraId="7BFD3689" w14:textId="15CC1B4D" w:rsidR="00BE5F55" w:rsidRPr="008D43C9" w:rsidRDefault="006630D0" w:rsidP="00C827FE">
            <w:pPr>
              <w:rPr>
                <w:rFonts w:cstheme="minorHAnsi"/>
                <w:sz w:val="20"/>
                <w:szCs w:val="20"/>
              </w:rPr>
            </w:pPr>
            <w:r>
              <w:rPr>
                <w:rFonts w:cstheme="minorHAnsi"/>
                <w:sz w:val="20"/>
                <w:szCs w:val="20"/>
              </w:rPr>
              <w:t>F4221 – Gradnja cjevovoda za tekućine i plinove</w:t>
            </w:r>
          </w:p>
        </w:tc>
      </w:tr>
      <w:tr w:rsidR="00BE5F55" w:rsidRPr="008D43C9" w14:paraId="6048EFA1" w14:textId="77777777" w:rsidTr="00C827FE">
        <w:tc>
          <w:tcPr>
            <w:tcW w:w="619" w:type="dxa"/>
            <w:vAlign w:val="center"/>
          </w:tcPr>
          <w:p w14:paraId="069BA1D3" w14:textId="77777777" w:rsidR="00BE5F55" w:rsidRPr="008918D5" w:rsidRDefault="00BE5F55" w:rsidP="00432AD6">
            <w:pPr>
              <w:pStyle w:val="Odlomakpopisa"/>
              <w:numPr>
                <w:ilvl w:val="0"/>
                <w:numId w:val="14"/>
              </w:numPr>
              <w:rPr>
                <w:rFonts w:cstheme="minorHAnsi"/>
                <w:sz w:val="20"/>
                <w:szCs w:val="20"/>
              </w:rPr>
            </w:pPr>
          </w:p>
        </w:tc>
        <w:tc>
          <w:tcPr>
            <w:tcW w:w="3252" w:type="dxa"/>
            <w:vAlign w:val="center"/>
          </w:tcPr>
          <w:p w14:paraId="1B9BC95C" w14:textId="7714557C" w:rsidR="00BE5F55" w:rsidRPr="008D43C9" w:rsidRDefault="006630D0" w:rsidP="00C827FE">
            <w:pPr>
              <w:rPr>
                <w:rFonts w:cstheme="minorHAnsi"/>
                <w:sz w:val="20"/>
                <w:szCs w:val="20"/>
              </w:rPr>
            </w:pPr>
            <w:r>
              <w:rPr>
                <w:rFonts w:cstheme="minorHAnsi"/>
                <w:sz w:val="20"/>
                <w:szCs w:val="20"/>
              </w:rPr>
              <w:t>LIGO GRUPA – proizvodnja, trgovina i usluge d.o.o.</w:t>
            </w:r>
          </w:p>
        </w:tc>
        <w:tc>
          <w:tcPr>
            <w:tcW w:w="2106" w:type="dxa"/>
            <w:vAlign w:val="center"/>
          </w:tcPr>
          <w:p w14:paraId="4288A09E" w14:textId="5ABAF12F" w:rsidR="00BE5F55" w:rsidRPr="008D43C9" w:rsidRDefault="006630D0" w:rsidP="00C827FE">
            <w:pPr>
              <w:jc w:val="center"/>
              <w:rPr>
                <w:rFonts w:cstheme="minorHAnsi"/>
                <w:sz w:val="20"/>
                <w:szCs w:val="20"/>
              </w:rPr>
            </w:pPr>
            <w:r>
              <w:rPr>
                <w:rFonts w:cstheme="minorHAnsi"/>
                <w:sz w:val="20"/>
                <w:szCs w:val="20"/>
              </w:rPr>
              <w:t>Ulica Josipa Bukovčana 2, Koprivnica, 48000</w:t>
            </w:r>
          </w:p>
        </w:tc>
        <w:tc>
          <w:tcPr>
            <w:tcW w:w="3088" w:type="dxa"/>
            <w:vAlign w:val="center"/>
          </w:tcPr>
          <w:p w14:paraId="0E86B135" w14:textId="2F6F1A89" w:rsidR="00BE5F55" w:rsidRPr="008D43C9" w:rsidRDefault="006630D0" w:rsidP="00C827FE">
            <w:pPr>
              <w:rPr>
                <w:rFonts w:cstheme="minorHAnsi"/>
                <w:sz w:val="20"/>
                <w:szCs w:val="20"/>
              </w:rPr>
            </w:pPr>
            <w:r>
              <w:rPr>
                <w:rFonts w:cstheme="minorHAnsi"/>
                <w:sz w:val="20"/>
                <w:szCs w:val="20"/>
              </w:rPr>
              <w:t>C2511 – Proizvodnja metalnih konstrukcija i njihovih dijelova</w:t>
            </w:r>
          </w:p>
        </w:tc>
      </w:tr>
      <w:tr w:rsidR="00BE5F55" w:rsidRPr="008D43C9" w14:paraId="6F53C1BE" w14:textId="77777777" w:rsidTr="00C827FE">
        <w:tc>
          <w:tcPr>
            <w:tcW w:w="619" w:type="dxa"/>
            <w:vAlign w:val="center"/>
          </w:tcPr>
          <w:p w14:paraId="691DE839" w14:textId="77777777" w:rsidR="00BE5F55" w:rsidRPr="008918D5" w:rsidRDefault="00BE5F55" w:rsidP="00432AD6">
            <w:pPr>
              <w:pStyle w:val="Odlomakpopisa"/>
              <w:numPr>
                <w:ilvl w:val="0"/>
                <w:numId w:val="14"/>
              </w:numPr>
              <w:rPr>
                <w:rFonts w:cstheme="minorHAnsi"/>
                <w:sz w:val="20"/>
                <w:szCs w:val="20"/>
              </w:rPr>
            </w:pPr>
          </w:p>
        </w:tc>
        <w:tc>
          <w:tcPr>
            <w:tcW w:w="3252" w:type="dxa"/>
            <w:vAlign w:val="center"/>
          </w:tcPr>
          <w:p w14:paraId="3B62D2C3" w14:textId="00517BC0" w:rsidR="00BE5F55" w:rsidRPr="008D43C9" w:rsidRDefault="006630D0" w:rsidP="00C827FE">
            <w:pPr>
              <w:rPr>
                <w:rFonts w:cstheme="minorHAnsi"/>
                <w:sz w:val="20"/>
                <w:szCs w:val="20"/>
              </w:rPr>
            </w:pPr>
            <w:r>
              <w:rPr>
                <w:rFonts w:cstheme="minorHAnsi"/>
                <w:sz w:val="20"/>
                <w:szCs w:val="20"/>
              </w:rPr>
              <w:t>KOPRIVNIČKE VODE d.o.o. za obavljanje vodnih usluga javne vodoopskrbe i javne odvodnje</w:t>
            </w:r>
          </w:p>
        </w:tc>
        <w:tc>
          <w:tcPr>
            <w:tcW w:w="2106" w:type="dxa"/>
            <w:vAlign w:val="center"/>
          </w:tcPr>
          <w:p w14:paraId="593C4693" w14:textId="4F16130A" w:rsidR="00BE5F55" w:rsidRPr="008D43C9" w:rsidRDefault="006630D0" w:rsidP="00C827FE">
            <w:pPr>
              <w:jc w:val="center"/>
              <w:rPr>
                <w:rFonts w:cstheme="minorHAnsi"/>
                <w:sz w:val="20"/>
                <w:szCs w:val="20"/>
              </w:rPr>
            </w:pPr>
            <w:r>
              <w:rPr>
                <w:rFonts w:cstheme="minorHAnsi"/>
                <w:sz w:val="20"/>
                <w:szCs w:val="20"/>
              </w:rPr>
              <w:t>Ulica Mosna 15/a, Koprivnica, 48000</w:t>
            </w:r>
          </w:p>
        </w:tc>
        <w:tc>
          <w:tcPr>
            <w:tcW w:w="3088" w:type="dxa"/>
            <w:vAlign w:val="center"/>
          </w:tcPr>
          <w:p w14:paraId="786C5708" w14:textId="03376FF2" w:rsidR="00BE5F55" w:rsidRPr="008D43C9" w:rsidRDefault="006630D0" w:rsidP="00C827FE">
            <w:pPr>
              <w:rPr>
                <w:rFonts w:cstheme="minorHAnsi"/>
                <w:sz w:val="20"/>
                <w:szCs w:val="20"/>
              </w:rPr>
            </w:pPr>
            <w:r>
              <w:rPr>
                <w:rFonts w:cstheme="minorHAnsi"/>
                <w:sz w:val="20"/>
                <w:szCs w:val="20"/>
              </w:rPr>
              <w:t>E3600 – Skupljanje, pročišćavanje i opskrba vodom</w:t>
            </w:r>
          </w:p>
        </w:tc>
      </w:tr>
      <w:tr w:rsidR="00BE5F55" w:rsidRPr="008D43C9" w14:paraId="01419E33" w14:textId="77777777" w:rsidTr="00C827FE">
        <w:tc>
          <w:tcPr>
            <w:tcW w:w="619" w:type="dxa"/>
            <w:vAlign w:val="center"/>
          </w:tcPr>
          <w:p w14:paraId="7B3C8F54" w14:textId="77777777" w:rsidR="00BE5F55" w:rsidRPr="008918D5" w:rsidRDefault="00BE5F55" w:rsidP="00432AD6">
            <w:pPr>
              <w:pStyle w:val="Odlomakpopisa"/>
              <w:numPr>
                <w:ilvl w:val="0"/>
                <w:numId w:val="14"/>
              </w:numPr>
              <w:rPr>
                <w:rFonts w:cstheme="minorHAnsi"/>
                <w:sz w:val="20"/>
                <w:szCs w:val="20"/>
              </w:rPr>
            </w:pPr>
          </w:p>
        </w:tc>
        <w:tc>
          <w:tcPr>
            <w:tcW w:w="3252" w:type="dxa"/>
            <w:vAlign w:val="center"/>
          </w:tcPr>
          <w:p w14:paraId="5D538CB7" w14:textId="588E452A" w:rsidR="00BE5F55" w:rsidRPr="008D43C9" w:rsidRDefault="006630D0" w:rsidP="00C827FE">
            <w:pPr>
              <w:rPr>
                <w:rFonts w:cstheme="minorHAnsi"/>
                <w:sz w:val="20"/>
                <w:szCs w:val="20"/>
              </w:rPr>
            </w:pPr>
            <w:r>
              <w:rPr>
                <w:rFonts w:cstheme="minorHAnsi"/>
                <w:sz w:val="20"/>
                <w:szCs w:val="20"/>
              </w:rPr>
              <w:t xml:space="preserve">RENOTEX d.o.o. reciklaža i proizvodnja </w:t>
            </w:r>
            <w:proofErr w:type="spellStart"/>
            <w:r>
              <w:rPr>
                <w:rFonts w:cstheme="minorHAnsi"/>
                <w:sz w:val="20"/>
                <w:szCs w:val="20"/>
              </w:rPr>
              <w:t>netkanih</w:t>
            </w:r>
            <w:proofErr w:type="spellEnd"/>
            <w:r>
              <w:rPr>
                <w:rFonts w:cstheme="minorHAnsi"/>
                <w:sz w:val="20"/>
                <w:szCs w:val="20"/>
              </w:rPr>
              <w:t xml:space="preserve"> tekstila</w:t>
            </w:r>
          </w:p>
        </w:tc>
        <w:tc>
          <w:tcPr>
            <w:tcW w:w="2106" w:type="dxa"/>
            <w:vAlign w:val="center"/>
          </w:tcPr>
          <w:p w14:paraId="694A246A" w14:textId="18E34EE4" w:rsidR="00BE5F55" w:rsidRPr="008D43C9" w:rsidRDefault="00515DE5" w:rsidP="00C827FE">
            <w:pPr>
              <w:jc w:val="center"/>
              <w:rPr>
                <w:rFonts w:cstheme="minorHAnsi"/>
                <w:sz w:val="20"/>
                <w:szCs w:val="20"/>
              </w:rPr>
            </w:pPr>
            <w:r>
              <w:rPr>
                <w:rFonts w:cstheme="minorHAnsi"/>
                <w:sz w:val="20"/>
                <w:szCs w:val="20"/>
              </w:rPr>
              <w:t xml:space="preserve">Bjelovarska cesta 18, Koprivnica, 48000 </w:t>
            </w:r>
          </w:p>
        </w:tc>
        <w:tc>
          <w:tcPr>
            <w:tcW w:w="3088" w:type="dxa"/>
            <w:vAlign w:val="center"/>
          </w:tcPr>
          <w:p w14:paraId="5C63F1D7" w14:textId="6F5C8724" w:rsidR="00BE5F55" w:rsidRPr="008D43C9" w:rsidRDefault="00515DE5" w:rsidP="00C827FE">
            <w:pPr>
              <w:rPr>
                <w:rFonts w:cstheme="minorHAnsi"/>
                <w:sz w:val="20"/>
                <w:szCs w:val="20"/>
              </w:rPr>
            </w:pPr>
            <w:r>
              <w:rPr>
                <w:rFonts w:cstheme="minorHAnsi"/>
                <w:sz w:val="20"/>
                <w:szCs w:val="20"/>
              </w:rPr>
              <w:t>C1399 – Proizvodnja ostalog tekstila</w:t>
            </w:r>
          </w:p>
        </w:tc>
      </w:tr>
    </w:tbl>
    <w:p w14:paraId="7D18B103" w14:textId="77777777" w:rsidR="00BE5F55" w:rsidRPr="00A67EAD" w:rsidRDefault="00BE5F55" w:rsidP="00BE5F55">
      <w:pPr>
        <w:pStyle w:val="Odlomakpopisa"/>
        <w:jc w:val="center"/>
        <w:rPr>
          <w:rFonts w:cstheme="minorHAnsi"/>
          <w:bCs/>
          <w:sz w:val="20"/>
          <w:szCs w:val="20"/>
        </w:rPr>
      </w:pPr>
      <w:r w:rsidRPr="00A67EAD">
        <w:rPr>
          <w:rFonts w:cstheme="minorHAnsi"/>
          <w:bCs/>
          <w:sz w:val="20"/>
          <w:szCs w:val="20"/>
        </w:rPr>
        <w:t>Izvor: Digitalna komora, 2024. god.</w:t>
      </w:r>
    </w:p>
    <w:p w14:paraId="44589090" w14:textId="4941678D" w:rsidR="00BE5F55" w:rsidRDefault="00515DE5" w:rsidP="00515DE5">
      <w:pPr>
        <w:pStyle w:val="Naslov4"/>
      </w:pPr>
      <w:bookmarkStart w:id="124" w:name="_Toc182566506"/>
      <w:bookmarkEnd w:id="120"/>
      <w:r>
        <w:t>Industrijske, gospodarske i poslovne zone</w:t>
      </w:r>
      <w:bookmarkEnd w:id="124"/>
    </w:p>
    <w:p w14:paraId="409A1549" w14:textId="77777777" w:rsidR="00DA5E00" w:rsidRPr="00DA5E00" w:rsidRDefault="00DA5E00" w:rsidP="00DA5E00">
      <w:pPr>
        <w:spacing w:line="276" w:lineRule="auto"/>
        <w:jc w:val="both"/>
        <w:rPr>
          <w:sz w:val="24"/>
          <w:szCs w:val="24"/>
          <w:lang w:eastAsia="zh-CN"/>
        </w:rPr>
      </w:pPr>
      <w:r w:rsidRPr="00DA5E00">
        <w:rPr>
          <w:sz w:val="24"/>
          <w:szCs w:val="24"/>
          <w:lang w:eastAsia="zh-CN"/>
        </w:rPr>
        <w:t>U gradu posluju tri industrijsko-poduzetničke zone: industrijska zona, zona Dravska i zona Radnička.</w:t>
      </w:r>
    </w:p>
    <w:p w14:paraId="758DC74C" w14:textId="0A88E3DC" w:rsidR="00515DE5" w:rsidRDefault="00DA5E00" w:rsidP="00DA5E00">
      <w:pPr>
        <w:spacing w:line="276" w:lineRule="auto"/>
        <w:jc w:val="both"/>
        <w:rPr>
          <w:sz w:val="24"/>
          <w:szCs w:val="24"/>
          <w:lang w:eastAsia="zh-CN"/>
        </w:rPr>
      </w:pPr>
      <w:r w:rsidRPr="00DA5E00">
        <w:rPr>
          <w:sz w:val="24"/>
          <w:szCs w:val="24"/>
          <w:lang w:eastAsia="zh-CN"/>
        </w:rPr>
        <w:t xml:space="preserve">Industrijska zona obuhvaća „Podravkine“ tvornice Vegete, Dječje hrane, mesne industrija, „Belupo“ s novootvorenom tvornicom lijekova (najvećom </w:t>
      </w:r>
      <w:proofErr w:type="spellStart"/>
      <w:r w:rsidRPr="00DA5E00">
        <w:rPr>
          <w:sz w:val="24"/>
          <w:szCs w:val="24"/>
          <w:lang w:eastAsia="zh-CN"/>
        </w:rPr>
        <w:t>greenfield</w:t>
      </w:r>
      <w:proofErr w:type="spellEnd"/>
      <w:r w:rsidRPr="00DA5E00">
        <w:rPr>
          <w:sz w:val="24"/>
          <w:szCs w:val="24"/>
          <w:lang w:eastAsia="zh-CN"/>
        </w:rPr>
        <w:t xml:space="preserve"> investicijom u 2017. godini u RH) vrijednom više od  500mil kn, pivovaru „Carlsberg“ te dva velika trgovačka centra i manje logističke i špediterske kuće. U blizini se nalazi i veliko gradsko vodocrpilište, uz nju prolazi međunarodna željeznička pruga Rijeka – Budimpešta te gradska obilaznica. U neposrednoj blizini je zona Dravska.</w:t>
      </w:r>
    </w:p>
    <w:p w14:paraId="15052D84" w14:textId="710D5B85" w:rsidR="00DA5E00" w:rsidRPr="00D12120" w:rsidRDefault="00DA5E00" w:rsidP="00DA5E00">
      <w:pPr>
        <w:spacing w:line="276" w:lineRule="auto"/>
        <w:jc w:val="both"/>
        <w:rPr>
          <w:strike/>
          <w:color w:val="C00000"/>
          <w:sz w:val="24"/>
          <w:szCs w:val="24"/>
          <w:lang w:eastAsia="zh-CN"/>
        </w:rPr>
      </w:pPr>
      <w:r w:rsidRPr="00DA5E00">
        <w:rPr>
          <w:sz w:val="24"/>
          <w:szCs w:val="24"/>
          <w:lang w:eastAsia="zh-CN"/>
        </w:rPr>
        <w:t>Poduzetnička zona </w:t>
      </w:r>
      <w:hyperlink r:id="rId21" w:tgtFrame="_blank" w:history="1">
        <w:r w:rsidRPr="00DA5E00">
          <w:rPr>
            <w:rStyle w:val="Hiperveza"/>
            <w:color w:val="auto"/>
            <w:sz w:val="24"/>
            <w:szCs w:val="24"/>
            <w:u w:val="none"/>
            <w:lang w:eastAsia="zh-CN"/>
          </w:rPr>
          <w:t>Dravska</w:t>
        </w:r>
      </w:hyperlink>
      <w:r w:rsidRPr="00DA5E00">
        <w:rPr>
          <w:sz w:val="24"/>
          <w:szCs w:val="24"/>
          <w:lang w:eastAsia="zh-CN"/>
        </w:rPr>
        <w:t xml:space="preserve"> nalazi se u vlasništvu Grada Koprivnice. Parcele su u potpunosti opremljene komunalnom infrastrukturom, a nalazi se s druge strane željezničke pruge i gradske obilaznice, bliže gradu. U njoj trenutno </w:t>
      </w:r>
      <w:r w:rsidRPr="007D6220">
        <w:rPr>
          <w:sz w:val="24"/>
          <w:szCs w:val="24"/>
          <w:lang w:eastAsia="zh-CN"/>
        </w:rPr>
        <w:t xml:space="preserve">posluje </w:t>
      </w:r>
      <w:r w:rsidR="00A91D51" w:rsidRPr="007D6220">
        <w:rPr>
          <w:sz w:val="24"/>
          <w:szCs w:val="24"/>
          <w:lang w:eastAsia="zh-CN"/>
        </w:rPr>
        <w:t xml:space="preserve">38 </w:t>
      </w:r>
      <w:r w:rsidRPr="007D6220">
        <w:rPr>
          <w:sz w:val="24"/>
          <w:szCs w:val="24"/>
          <w:lang w:eastAsia="zh-CN"/>
        </w:rPr>
        <w:t>poduzetnika</w:t>
      </w:r>
      <w:r w:rsidRPr="00DA5E00">
        <w:rPr>
          <w:sz w:val="24"/>
          <w:szCs w:val="24"/>
          <w:lang w:eastAsia="zh-CN"/>
        </w:rPr>
        <w:t>.</w:t>
      </w:r>
    </w:p>
    <w:p w14:paraId="02AFDD46" w14:textId="77777777" w:rsidR="00DA5E00" w:rsidRPr="00DA5E00" w:rsidRDefault="00DA5E00" w:rsidP="00DA5E00">
      <w:pPr>
        <w:spacing w:line="276" w:lineRule="auto"/>
        <w:jc w:val="both"/>
        <w:rPr>
          <w:sz w:val="24"/>
          <w:szCs w:val="24"/>
          <w:lang w:eastAsia="zh-CN"/>
        </w:rPr>
      </w:pPr>
      <w:r w:rsidRPr="00DA5E00">
        <w:rPr>
          <w:sz w:val="24"/>
          <w:szCs w:val="24"/>
          <w:lang w:eastAsia="zh-CN"/>
        </w:rPr>
        <w:t xml:space="preserve">Poduzetnička zona Radnička nalazi se uz gradsku obilaznicu prema Osijeku i Podravskoj magistrali, također kroz nju prolazi željeznička pruga, a trenutno je dominantna trgovačko uslužna djelatnost u dva velika trgovačka centra – </w:t>
      </w:r>
      <w:proofErr w:type="spellStart"/>
      <w:r w:rsidRPr="00DA5E00">
        <w:rPr>
          <w:sz w:val="24"/>
          <w:szCs w:val="24"/>
          <w:lang w:eastAsia="zh-CN"/>
        </w:rPr>
        <w:t>Pevex</w:t>
      </w:r>
      <w:proofErr w:type="spellEnd"/>
      <w:r w:rsidRPr="00DA5E00">
        <w:rPr>
          <w:sz w:val="24"/>
          <w:szCs w:val="24"/>
          <w:lang w:eastAsia="zh-CN"/>
        </w:rPr>
        <w:t xml:space="preserve"> i Supernova. U zoni Radnička također radi više od 20 tvrtki.</w:t>
      </w:r>
    </w:p>
    <w:p w14:paraId="5D823780" w14:textId="40DEDAD2" w:rsidR="00DA5E00" w:rsidRDefault="00DA5E00" w:rsidP="00432AD6">
      <w:pPr>
        <w:pStyle w:val="Odlomakpopisa"/>
        <w:numPr>
          <w:ilvl w:val="0"/>
          <w:numId w:val="12"/>
        </w:numPr>
        <w:spacing w:line="276" w:lineRule="auto"/>
        <w:jc w:val="both"/>
        <w:rPr>
          <w:b/>
          <w:bCs/>
          <w:sz w:val="24"/>
          <w:szCs w:val="24"/>
          <w:lang w:eastAsia="zh-CN"/>
        </w:rPr>
      </w:pPr>
      <w:r w:rsidRPr="00DA5E00">
        <w:rPr>
          <w:b/>
          <w:bCs/>
          <w:sz w:val="24"/>
          <w:szCs w:val="24"/>
          <w:lang w:eastAsia="zh-CN"/>
        </w:rPr>
        <w:lastRenderedPageBreak/>
        <w:t>Poslovna zona Drava</w:t>
      </w:r>
    </w:p>
    <w:p w14:paraId="79C8C499" w14:textId="22086F77" w:rsidR="00DA5E00" w:rsidRPr="00DA5E00" w:rsidRDefault="00DA5E00" w:rsidP="00432AD6">
      <w:pPr>
        <w:pStyle w:val="Odlomakpopisa"/>
        <w:numPr>
          <w:ilvl w:val="0"/>
          <w:numId w:val="15"/>
        </w:numPr>
        <w:spacing w:line="276" w:lineRule="auto"/>
        <w:jc w:val="both"/>
        <w:rPr>
          <w:sz w:val="24"/>
          <w:szCs w:val="24"/>
          <w:lang w:eastAsia="zh-CN"/>
        </w:rPr>
      </w:pPr>
      <w:r>
        <w:rPr>
          <w:sz w:val="24"/>
          <w:szCs w:val="24"/>
          <w:lang w:eastAsia="zh-CN"/>
        </w:rPr>
        <w:t>P</w:t>
      </w:r>
      <w:r w:rsidRPr="00DA5E00">
        <w:rPr>
          <w:sz w:val="24"/>
          <w:szCs w:val="24"/>
          <w:lang w:eastAsia="zh-CN"/>
        </w:rPr>
        <w:t>ovršina zemljišta: 37,8 ha</w:t>
      </w:r>
    </w:p>
    <w:p w14:paraId="262B126D" w14:textId="77777777" w:rsidR="00DA5E00" w:rsidRPr="007D6220" w:rsidRDefault="00DA5E00" w:rsidP="00432AD6">
      <w:pPr>
        <w:pStyle w:val="Odlomakpopisa"/>
        <w:numPr>
          <w:ilvl w:val="0"/>
          <w:numId w:val="15"/>
        </w:numPr>
        <w:spacing w:line="276" w:lineRule="auto"/>
        <w:jc w:val="both"/>
        <w:rPr>
          <w:sz w:val="24"/>
          <w:szCs w:val="24"/>
          <w:lang w:eastAsia="zh-CN"/>
        </w:rPr>
      </w:pPr>
      <w:r w:rsidRPr="007D6220">
        <w:rPr>
          <w:sz w:val="24"/>
          <w:szCs w:val="24"/>
          <w:lang w:eastAsia="zh-CN"/>
        </w:rPr>
        <w:t>Minimalna parcela: 1.500 m²</w:t>
      </w:r>
    </w:p>
    <w:p w14:paraId="5D6EA85A" w14:textId="77777777" w:rsidR="00DA5E00" w:rsidRPr="007D6220" w:rsidRDefault="00DA5E00" w:rsidP="00432AD6">
      <w:pPr>
        <w:pStyle w:val="Odlomakpopisa"/>
        <w:numPr>
          <w:ilvl w:val="0"/>
          <w:numId w:val="15"/>
        </w:numPr>
        <w:spacing w:line="276" w:lineRule="auto"/>
        <w:jc w:val="both"/>
        <w:rPr>
          <w:sz w:val="24"/>
          <w:szCs w:val="24"/>
          <w:lang w:eastAsia="zh-CN"/>
        </w:rPr>
      </w:pPr>
      <w:r w:rsidRPr="007D6220">
        <w:rPr>
          <w:sz w:val="24"/>
          <w:szCs w:val="24"/>
          <w:lang w:eastAsia="zh-CN"/>
        </w:rPr>
        <w:t>Maksimalna parcela: 15.000 m²</w:t>
      </w:r>
    </w:p>
    <w:p w14:paraId="793D6CD8" w14:textId="6159B14C" w:rsidR="00DA5E00" w:rsidRPr="007D6220" w:rsidRDefault="00DA5E00" w:rsidP="00432AD6">
      <w:pPr>
        <w:pStyle w:val="Odlomakpopisa"/>
        <w:numPr>
          <w:ilvl w:val="0"/>
          <w:numId w:val="15"/>
        </w:numPr>
        <w:spacing w:line="276" w:lineRule="auto"/>
        <w:jc w:val="both"/>
        <w:rPr>
          <w:sz w:val="24"/>
          <w:szCs w:val="24"/>
          <w:lang w:eastAsia="zh-CN"/>
        </w:rPr>
      </w:pPr>
      <w:r w:rsidRPr="007D6220">
        <w:rPr>
          <w:sz w:val="24"/>
          <w:szCs w:val="24"/>
          <w:lang w:eastAsia="zh-CN"/>
        </w:rPr>
        <w:t xml:space="preserve">Površina zemljišta slobodnog za prodaju: </w:t>
      </w:r>
      <w:r w:rsidR="00D12120" w:rsidRPr="007D6220">
        <w:rPr>
          <w:sz w:val="24"/>
          <w:szCs w:val="24"/>
          <w:lang w:eastAsia="zh-CN"/>
        </w:rPr>
        <w:t xml:space="preserve">0 </w:t>
      </w:r>
      <w:r w:rsidRPr="007D6220">
        <w:rPr>
          <w:sz w:val="24"/>
          <w:szCs w:val="24"/>
          <w:lang w:eastAsia="zh-CN"/>
        </w:rPr>
        <w:t>ha</w:t>
      </w:r>
    </w:p>
    <w:p w14:paraId="448586BD" w14:textId="68ADE6ED" w:rsidR="00DA5E00" w:rsidRPr="007D6220" w:rsidRDefault="00DA5E00" w:rsidP="00432AD6">
      <w:pPr>
        <w:pStyle w:val="Odlomakpopisa"/>
        <w:numPr>
          <w:ilvl w:val="0"/>
          <w:numId w:val="15"/>
        </w:numPr>
        <w:spacing w:line="276" w:lineRule="auto"/>
        <w:jc w:val="both"/>
        <w:rPr>
          <w:sz w:val="24"/>
          <w:szCs w:val="24"/>
          <w:lang w:eastAsia="zh-CN"/>
        </w:rPr>
      </w:pPr>
      <w:r w:rsidRPr="007D6220">
        <w:rPr>
          <w:sz w:val="24"/>
          <w:szCs w:val="24"/>
          <w:lang w:eastAsia="zh-CN"/>
        </w:rPr>
        <w:t xml:space="preserve">Broj poduzetnika u zoni: </w:t>
      </w:r>
      <w:r w:rsidR="006E1EFE" w:rsidRPr="007D6220">
        <w:rPr>
          <w:sz w:val="24"/>
          <w:szCs w:val="24"/>
          <w:lang w:eastAsia="zh-CN"/>
        </w:rPr>
        <w:t>38</w:t>
      </w:r>
    </w:p>
    <w:p w14:paraId="518EECA2" w14:textId="4C9E117E" w:rsidR="00DA5E00" w:rsidRPr="007D6220" w:rsidRDefault="00DA5E00" w:rsidP="00432AD6">
      <w:pPr>
        <w:pStyle w:val="Odlomakpopisa"/>
        <w:numPr>
          <w:ilvl w:val="0"/>
          <w:numId w:val="15"/>
        </w:numPr>
        <w:spacing w:line="276" w:lineRule="auto"/>
        <w:jc w:val="both"/>
        <w:rPr>
          <w:sz w:val="24"/>
          <w:szCs w:val="24"/>
          <w:lang w:eastAsia="zh-CN"/>
        </w:rPr>
      </w:pPr>
      <w:r w:rsidRPr="007D6220">
        <w:rPr>
          <w:sz w:val="24"/>
          <w:szCs w:val="24"/>
          <w:lang w:eastAsia="zh-CN"/>
        </w:rPr>
        <w:t>Broj zaposlenih:</w:t>
      </w:r>
      <w:r w:rsidR="007D6220" w:rsidRPr="007D6220">
        <w:rPr>
          <w:sz w:val="24"/>
          <w:szCs w:val="24"/>
          <w:lang w:eastAsia="zh-CN"/>
        </w:rPr>
        <w:t xml:space="preserve"> </w:t>
      </w:r>
      <w:r w:rsidR="006E1EFE" w:rsidRPr="007D6220">
        <w:rPr>
          <w:sz w:val="24"/>
          <w:szCs w:val="24"/>
          <w:lang w:eastAsia="zh-CN"/>
        </w:rPr>
        <w:t>488</w:t>
      </w:r>
    </w:p>
    <w:p w14:paraId="7318D2DF" w14:textId="77777777" w:rsidR="00DA5E00" w:rsidRPr="00DA5E00" w:rsidRDefault="00DA5E00" w:rsidP="00432AD6">
      <w:pPr>
        <w:pStyle w:val="Odlomakpopisa"/>
        <w:numPr>
          <w:ilvl w:val="0"/>
          <w:numId w:val="15"/>
        </w:numPr>
        <w:spacing w:line="276" w:lineRule="auto"/>
        <w:jc w:val="both"/>
        <w:rPr>
          <w:sz w:val="24"/>
          <w:szCs w:val="24"/>
          <w:lang w:eastAsia="zh-CN"/>
        </w:rPr>
      </w:pPr>
      <w:r w:rsidRPr="00DA5E00">
        <w:rPr>
          <w:sz w:val="24"/>
          <w:szCs w:val="24"/>
          <w:lang w:eastAsia="zh-CN"/>
        </w:rPr>
        <w:t>Cijena zemljišta u zoni: 17,26 €/m²</w:t>
      </w:r>
    </w:p>
    <w:p w14:paraId="1A5EB4EB" w14:textId="77777777" w:rsidR="00DA5E00" w:rsidRPr="00DA5E00" w:rsidRDefault="00DA5E00" w:rsidP="00432AD6">
      <w:pPr>
        <w:pStyle w:val="Odlomakpopisa"/>
        <w:numPr>
          <w:ilvl w:val="0"/>
          <w:numId w:val="15"/>
        </w:numPr>
        <w:spacing w:line="276" w:lineRule="auto"/>
        <w:jc w:val="both"/>
        <w:rPr>
          <w:sz w:val="24"/>
          <w:szCs w:val="24"/>
          <w:lang w:eastAsia="zh-CN"/>
        </w:rPr>
      </w:pPr>
      <w:r w:rsidRPr="00DA5E00">
        <w:rPr>
          <w:sz w:val="24"/>
          <w:szCs w:val="24"/>
          <w:lang w:eastAsia="zh-CN"/>
        </w:rPr>
        <w:t>Pravo građenja do 48 mjeseci od potpisa ugovora 0,14 €/m²</w:t>
      </w:r>
    </w:p>
    <w:p w14:paraId="3E4F513F" w14:textId="77777777" w:rsidR="00DA5E00" w:rsidRPr="00DA5E00" w:rsidRDefault="00DA5E00" w:rsidP="00432AD6">
      <w:pPr>
        <w:pStyle w:val="Odlomakpopisa"/>
        <w:numPr>
          <w:ilvl w:val="0"/>
          <w:numId w:val="15"/>
        </w:numPr>
        <w:spacing w:line="276" w:lineRule="auto"/>
        <w:jc w:val="both"/>
        <w:rPr>
          <w:sz w:val="24"/>
          <w:szCs w:val="24"/>
          <w:lang w:eastAsia="zh-CN"/>
        </w:rPr>
      </w:pPr>
      <w:r w:rsidRPr="00DA5E00">
        <w:rPr>
          <w:sz w:val="24"/>
          <w:szCs w:val="24"/>
          <w:lang w:eastAsia="zh-CN"/>
        </w:rPr>
        <w:t>Pravo građenja nakon 48 mjeseci 0,40 € /m²</w:t>
      </w:r>
    </w:p>
    <w:p w14:paraId="03ECA85F" w14:textId="77777777" w:rsidR="00DA5E00" w:rsidRPr="00DA5E00" w:rsidRDefault="00DA5E00" w:rsidP="00432AD6">
      <w:pPr>
        <w:pStyle w:val="Odlomakpopisa"/>
        <w:numPr>
          <w:ilvl w:val="0"/>
          <w:numId w:val="15"/>
        </w:numPr>
        <w:spacing w:line="276" w:lineRule="auto"/>
        <w:jc w:val="both"/>
        <w:rPr>
          <w:sz w:val="24"/>
          <w:szCs w:val="24"/>
          <w:lang w:eastAsia="zh-CN"/>
        </w:rPr>
      </w:pPr>
      <w:r w:rsidRPr="00DA5E00">
        <w:rPr>
          <w:sz w:val="24"/>
          <w:szCs w:val="24"/>
          <w:lang w:eastAsia="zh-CN"/>
        </w:rPr>
        <w:t>Zona je u potpunosti opremljena: plinom, strujom, vodom, kanalizacijom i telefonom</w:t>
      </w:r>
    </w:p>
    <w:p w14:paraId="22EB4D60" w14:textId="39FC1BFA" w:rsidR="00DA5E00" w:rsidRDefault="00DA5E00" w:rsidP="00432AD6">
      <w:pPr>
        <w:pStyle w:val="Odlomakpopisa"/>
        <w:numPr>
          <w:ilvl w:val="0"/>
          <w:numId w:val="12"/>
        </w:numPr>
        <w:spacing w:line="276" w:lineRule="auto"/>
        <w:jc w:val="both"/>
        <w:rPr>
          <w:b/>
          <w:bCs/>
          <w:sz w:val="24"/>
          <w:szCs w:val="24"/>
          <w:lang w:eastAsia="zh-CN"/>
        </w:rPr>
      </w:pPr>
      <w:r>
        <w:rPr>
          <w:b/>
          <w:bCs/>
          <w:sz w:val="24"/>
          <w:szCs w:val="24"/>
          <w:lang w:eastAsia="zh-CN"/>
        </w:rPr>
        <w:t>Poslovna zona Radnička</w:t>
      </w:r>
    </w:p>
    <w:p w14:paraId="6B8D86FC" w14:textId="77777777" w:rsidR="00DA5E00" w:rsidRPr="00DA5E00" w:rsidRDefault="00DA5E00" w:rsidP="00432AD6">
      <w:pPr>
        <w:pStyle w:val="Odlomakpopisa"/>
        <w:numPr>
          <w:ilvl w:val="0"/>
          <w:numId w:val="16"/>
        </w:numPr>
        <w:spacing w:line="276" w:lineRule="auto"/>
        <w:jc w:val="both"/>
        <w:rPr>
          <w:sz w:val="24"/>
          <w:szCs w:val="24"/>
          <w:lang w:eastAsia="zh-CN"/>
        </w:rPr>
      </w:pPr>
      <w:r w:rsidRPr="00DA5E00">
        <w:rPr>
          <w:sz w:val="24"/>
          <w:szCs w:val="24"/>
          <w:lang w:eastAsia="zh-CN"/>
        </w:rPr>
        <w:t>Površina zemljišta: 40,57 ha</w:t>
      </w:r>
    </w:p>
    <w:p w14:paraId="2F805581" w14:textId="77777777" w:rsidR="00DA5E00" w:rsidRPr="00DA5E00" w:rsidRDefault="00DA5E00" w:rsidP="00432AD6">
      <w:pPr>
        <w:pStyle w:val="Odlomakpopisa"/>
        <w:numPr>
          <w:ilvl w:val="0"/>
          <w:numId w:val="16"/>
        </w:numPr>
        <w:spacing w:line="276" w:lineRule="auto"/>
        <w:jc w:val="both"/>
        <w:rPr>
          <w:sz w:val="24"/>
          <w:szCs w:val="24"/>
          <w:lang w:eastAsia="zh-CN"/>
        </w:rPr>
      </w:pPr>
      <w:r w:rsidRPr="00DA5E00">
        <w:rPr>
          <w:sz w:val="24"/>
          <w:szCs w:val="24"/>
          <w:lang w:eastAsia="zh-CN"/>
        </w:rPr>
        <w:t>Minimalna parcela: 2.000 m²</w:t>
      </w:r>
    </w:p>
    <w:p w14:paraId="695CF553" w14:textId="77777777" w:rsidR="00DA5E00" w:rsidRPr="00DA5E00" w:rsidRDefault="00DA5E00" w:rsidP="00432AD6">
      <w:pPr>
        <w:pStyle w:val="Odlomakpopisa"/>
        <w:numPr>
          <w:ilvl w:val="0"/>
          <w:numId w:val="16"/>
        </w:numPr>
        <w:spacing w:line="276" w:lineRule="auto"/>
        <w:jc w:val="both"/>
        <w:rPr>
          <w:sz w:val="24"/>
          <w:szCs w:val="24"/>
          <w:lang w:eastAsia="zh-CN"/>
        </w:rPr>
      </w:pPr>
      <w:r w:rsidRPr="00DA5E00">
        <w:rPr>
          <w:sz w:val="24"/>
          <w:szCs w:val="24"/>
          <w:lang w:eastAsia="zh-CN"/>
        </w:rPr>
        <w:t>Maksimalna parcela: ovisi o dogovoru s investitorom</w:t>
      </w:r>
    </w:p>
    <w:p w14:paraId="2E3C6B96" w14:textId="77777777" w:rsidR="00DA5E00" w:rsidRPr="007D6220" w:rsidRDefault="00DA5E00" w:rsidP="00432AD6">
      <w:pPr>
        <w:pStyle w:val="Odlomakpopisa"/>
        <w:numPr>
          <w:ilvl w:val="0"/>
          <w:numId w:val="16"/>
        </w:numPr>
        <w:spacing w:line="276" w:lineRule="auto"/>
        <w:jc w:val="both"/>
        <w:rPr>
          <w:sz w:val="24"/>
          <w:szCs w:val="24"/>
          <w:lang w:eastAsia="zh-CN"/>
        </w:rPr>
      </w:pPr>
      <w:r w:rsidRPr="00DA5E00">
        <w:rPr>
          <w:sz w:val="24"/>
          <w:szCs w:val="24"/>
          <w:lang w:eastAsia="zh-CN"/>
        </w:rPr>
        <w:t xml:space="preserve">Površina </w:t>
      </w:r>
      <w:r w:rsidRPr="007D6220">
        <w:rPr>
          <w:sz w:val="24"/>
          <w:szCs w:val="24"/>
          <w:lang w:eastAsia="zh-CN"/>
        </w:rPr>
        <w:t>zemljišta slobodnog za prodaju: 12,56 ha</w:t>
      </w:r>
    </w:p>
    <w:p w14:paraId="5EF82BB0" w14:textId="48ACC58D" w:rsidR="00DA5E00" w:rsidRPr="007D6220" w:rsidRDefault="00DA5E00" w:rsidP="00432AD6">
      <w:pPr>
        <w:pStyle w:val="Odlomakpopisa"/>
        <w:numPr>
          <w:ilvl w:val="0"/>
          <w:numId w:val="16"/>
        </w:numPr>
        <w:spacing w:line="276" w:lineRule="auto"/>
        <w:jc w:val="both"/>
        <w:rPr>
          <w:sz w:val="24"/>
          <w:szCs w:val="24"/>
          <w:lang w:eastAsia="zh-CN"/>
        </w:rPr>
      </w:pPr>
      <w:r w:rsidRPr="007D6220">
        <w:rPr>
          <w:sz w:val="24"/>
          <w:szCs w:val="24"/>
          <w:lang w:eastAsia="zh-CN"/>
        </w:rPr>
        <w:t>Broj poduzetnika u zoni:</w:t>
      </w:r>
      <w:r w:rsidR="007D6220" w:rsidRPr="007D6220">
        <w:rPr>
          <w:sz w:val="24"/>
          <w:szCs w:val="24"/>
          <w:lang w:eastAsia="zh-CN"/>
        </w:rPr>
        <w:t xml:space="preserve"> </w:t>
      </w:r>
      <w:r w:rsidR="006B4E81" w:rsidRPr="007D6220">
        <w:rPr>
          <w:sz w:val="24"/>
          <w:szCs w:val="24"/>
          <w:lang w:eastAsia="zh-CN"/>
        </w:rPr>
        <w:t xml:space="preserve">10 </w:t>
      </w:r>
      <w:r w:rsidRPr="007D6220">
        <w:rPr>
          <w:sz w:val="24"/>
          <w:szCs w:val="24"/>
          <w:lang w:eastAsia="zh-CN"/>
        </w:rPr>
        <w:t>i Trgovački centar Supernova</w:t>
      </w:r>
    </w:p>
    <w:p w14:paraId="71B0E2BD" w14:textId="6FAB8E8C" w:rsidR="00DA5E00" w:rsidRPr="007D6220" w:rsidRDefault="00DA5E00" w:rsidP="00432AD6">
      <w:pPr>
        <w:pStyle w:val="Odlomakpopisa"/>
        <w:numPr>
          <w:ilvl w:val="0"/>
          <w:numId w:val="16"/>
        </w:numPr>
        <w:spacing w:line="276" w:lineRule="auto"/>
        <w:jc w:val="both"/>
        <w:rPr>
          <w:sz w:val="24"/>
          <w:szCs w:val="24"/>
          <w:lang w:eastAsia="zh-CN"/>
        </w:rPr>
      </w:pPr>
      <w:r w:rsidRPr="007D6220">
        <w:rPr>
          <w:sz w:val="24"/>
          <w:szCs w:val="24"/>
          <w:lang w:eastAsia="zh-CN"/>
        </w:rPr>
        <w:t xml:space="preserve">Broj zaposlenih: </w:t>
      </w:r>
      <w:r w:rsidR="006B4E81" w:rsidRPr="007D6220">
        <w:rPr>
          <w:sz w:val="24"/>
          <w:szCs w:val="24"/>
          <w:lang w:eastAsia="zh-CN"/>
        </w:rPr>
        <w:t>322</w:t>
      </w:r>
    </w:p>
    <w:p w14:paraId="29F76AC4" w14:textId="77777777" w:rsidR="00DA5E00" w:rsidRPr="00DA5E00" w:rsidRDefault="00DA5E00" w:rsidP="00432AD6">
      <w:pPr>
        <w:pStyle w:val="Odlomakpopisa"/>
        <w:numPr>
          <w:ilvl w:val="0"/>
          <w:numId w:val="16"/>
        </w:numPr>
        <w:spacing w:line="276" w:lineRule="auto"/>
        <w:jc w:val="both"/>
        <w:rPr>
          <w:sz w:val="24"/>
          <w:szCs w:val="24"/>
          <w:lang w:eastAsia="zh-CN"/>
        </w:rPr>
      </w:pPr>
      <w:r w:rsidRPr="007D6220">
        <w:rPr>
          <w:sz w:val="24"/>
          <w:szCs w:val="24"/>
          <w:lang w:eastAsia="zh-CN"/>
        </w:rPr>
        <w:t>Cijena zemljišta u zoni: 26</w:t>
      </w:r>
      <w:r w:rsidRPr="00DA5E00">
        <w:rPr>
          <w:sz w:val="24"/>
          <w:szCs w:val="24"/>
          <w:lang w:eastAsia="zh-CN"/>
        </w:rPr>
        <w:t>,55 € /m²</w:t>
      </w:r>
    </w:p>
    <w:p w14:paraId="13C7AFA8" w14:textId="77777777" w:rsidR="00DA5E00" w:rsidRPr="00DA5E00" w:rsidRDefault="00DA5E00" w:rsidP="00432AD6">
      <w:pPr>
        <w:pStyle w:val="Odlomakpopisa"/>
        <w:numPr>
          <w:ilvl w:val="0"/>
          <w:numId w:val="16"/>
        </w:numPr>
        <w:spacing w:line="276" w:lineRule="auto"/>
        <w:jc w:val="both"/>
        <w:rPr>
          <w:sz w:val="24"/>
          <w:szCs w:val="24"/>
          <w:lang w:eastAsia="zh-CN"/>
        </w:rPr>
      </w:pPr>
      <w:r w:rsidRPr="00DA5E00">
        <w:rPr>
          <w:sz w:val="24"/>
          <w:szCs w:val="24"/>
          <w:lang w:eastAsia="zh-CN"/>
        </w:rPr>
        <w:t>Pravo građenja do 48 mjeseci od potpisa ugovora 0,14 € /m²</w:t>
      </w:r>
    </w:p>
    <w:p w14:paraId="6EAA7A53" w14:textId="77777777" w:rsidR="00DA5E00" w:rsidRPr="00DA5E00" w:rsidRDefault="00DA5E00" w:rsidP="00432AD6">
      <w:pPr>
        <w:pStyle w:val="Odlomakpopisa"/>
        <w:numPr>
          <w:ilvl w:val="0"/>
          <w:numId w:val="16"/>
        </w:numPr>
        <w:spacing w:line="276" w:lineRule="auto"/>
        <w:jc w:val="both"/>
        <w:rPr>
          <w:sz w:val="24"/>
          <w:szCs w:val="24"/>
          <w:lang w:eastAsia="zh-CN"/>
        </w:rPr>
      </w:pPr>
      <w:r w:rsidRPr="00DA5E00">
        <w:rPr>
          <w:sz w:val="24"/>
          <w:szCs w:val="24"/>
          <w:lang w:eastAsia="zh-CN"/>
        </w:rPr>
        <w:t>Pravo građenja nakon 48 mjeseci 0,67 € /m²</w:t>
      </w:r>
    </w:p>
    <w:p w14:paraId="64DF802B" w14:textId="3641C15A" w:rsidR="00DA5E00" w:rsidRDefault="00DA5E00" w:rsidP="00DA5E00">
      <w:pPr>
        <w:pStyle w:val="Odlomakpopisa"/>
        <w:numPr>
          <w:ilvl w:val="0"/>
          <w:numId w:val="16"/>
        </w:numPr>
        <w:spacing w:line="276" w:lineRule="auto"/>
        <w:jc w:val="both"/>
        <w:rPr>
          <w:sz w:val="24"/>
          <w:szCs w:val="24"/>
          <w:lang w:eastAsia="zh-CN"/>
        </w:rPr>
      </w:pPr>
      <w:r w:rsidRPr="00DA5E00">
        <w:rPr>
          <w:sz w:val="24"/>
          <w:szCs w:val="24"/>
          <w:lang w:eastAsia="zh-CN"/>
        </w:rPr>
        <w:t>Zona je u potpunosti opremljena: plinom, strujom, vodom, kanalizacijom i telefonom</w:t>
      </w:r>
    </w:p>
    <w:p w14:paraId="7E6399A8" w14:textId="77777777" w:rsidR="007A1B31" w:rsidRPr="007A1B31" w:rsidRDefault="007A1B31" w:rsidP="007A1B31">
      <w:pPr>
        <w:spacing w:line="276" w:lineRule="auto"/>
        <w:ind w:left="1080"/>
        <w:jc w:val="both"/>
        <w:rPr>
          <w:sz w:val="24"/>
          <w:szCs w:val="24"/>
          <w:lang w:eastAsia="zh-CN"/>
        </w:rPr>
      </w:pPr>
    </w:p>
    <w:p w14:paraId="1F1F370C" w14:textId="3E5450C2" w:rsidR="00DA5E00" w:rsidRDefault="00DA5E00" w:rsidP="00DA5E00">
      <w:pPr>
        <w:pStyle w:val="Naslov3"/>
      </w:pPr>
      <w:bookmarkStart w:id="125" w:name="_Toc182566507"/>
      <w:r>
        <w:t>Objekti kritične infrastrukture</w:t>
      </w:r>
      <w:bookmarkEnd w:id="125"/>
    </w:p>
    <w:p w14:paraId="11F1DD5A" w14:textId="1685F03C" w:rsidR="00DA5E00" w:rsidRDefault="00DA5E00" w:rsidP="00DA5E00">
      <w:pPr>
        <w:pStyle w:val="Naslov4"/>
      </w:pPr>
      <w:bookmarkStart w:id="126" w:name="_Toc182566508"/>
      <w:r w:rsidRPr="00432AD6">
        <w:t>Dalekovodi i transformatorske stanice</w:t>
      </w:r>
      <w:bookmarkEnd w:id="126"/>
    </w:p>
    <w:p w14:paraId="0D2E5F6E" w14:textId="53C93260" w:rsidR="00432AD6" w:rsidRDefault="00432AD6" w:rsidP="005453C6">
      <w:pPr>
        <w:jc w:val="both"/>
        <w:rPr>
          <w:sz w:val="24"/>
          <w:szCs w:val="24"/>
          <w:lang w:eastAsia="zh-CN"/>
        </w:rPr>
      </w:pPr>
      <w:r w:rsidRPr="00432AD6">
        <w:rPr>
          <w:sz w:val="24"/>
          <w:szCs w:val="24"/>
          <w:lang w:eastAsia="zh-CN"/>
        </w:rPr>
        <w:t>Broj korisnika</w:t>
      </w:r>
      <w:r>
        <w:rPr>
          <w:sz w:val="24"/>
          <w:szCs w:val="24"/>
          <w:lang w:eastAsia="zh-CN"/>
        </w:rPr>
        <w:t xml:space="preserve"> električne energije kategorije kućanstvo u 2023. godini: 14.507</w:t>
      </w:r>
    </w:p>
    <w:p w14:paraId="21E5547D" w14:textId="09892B3E" w:rsidR="00432AD6" w:rsidRDefault="00432AD6" w:rsidP="005453C6">
      <w:pPr>
        <w:jc w:val="both"/>
        <w:rPr>
          <w:sz w:val="24"/>
          <w:szCs w:val="24"/>
          <w:lang w:eastAsia="zh-CN"/>
        </w:rPr>
      </w:pPr>
      <w:r>
        <w:rPr>
          <w:sz w:val="24"/>
          <w:szCs w:val="24"/>
          <w:lang w:eastAsia="zh-CN"/>
        </w:rPr>
        <w:t>Potrošena električna energija korisnika mreže kategorije kućanstvo u 2023. godini: 31.951.107 kWh.</w:t>
      </w:r>
    </w:p>
    <w:p w14:paraId="0BFEFCE0" w14:textId="1DB3A9E0" w:rsidR="00432AD6" w:rsidRDefault="00432AD6" w:rsidP="005453C6">
      <w:pPr>
        <w:jc w:val="both"/>
        <w:rPr>
          <w:sz w:val="24"/>
          <w:szCs w:val="24"/>
          <w:lang w:eastAsia="zh-CN"/>
        </w:rPr>
      </w:pPr>
      <w:r>
        <w:rPr>
          <w:sz w:val="24"/>
          <w:szCs w:val="24"/>
          <w:lang w:eastAsia="zh-CN"/>
        </w:rPr>
        <w:t xml:space="preserve">Broj korisnika električne energije kategorije poduzetništvo u 2023. godini: </w:t>
      </w:r>
      <w:r w:rsidR="005453C6">
        <w:rPr>
          <w:sz w:val="24"/>
          <w:szCs w:val="24"/>
          <w:lang w:eastAsia="zh-CN"/>
        </w:rPr>
        <w:t>1.444</w:t>
      </w:r>
    </w:p>
    <w:p w14:paraId="664A9D78" w14:textId="51A553D2" w:rsidR="005453C6" w:rsidRDefault="005453C6" w:rsidP="005453C6">
      <w:pPr>
        <w:jc w:val="both"/>
        <w:rPr>
          <w:sz w:val="24"/>
          <w:szCs w:val="24"/>
          <w:lang w:eastAsia="zh-CN"/>
        </w:rPr>
      </w:pPr>
      <w:r>
        <w:rPr>
          <w:sz w:val="24"/>
          <w:szCs w:val="24"/>
          <w:lang w:eastAsia="zh-CN"/>
        </w:rPr>
        <w:t>Potrošena električna energija korisnika mreže kategorije poduzetništvo u 2023. godini: 106.912,820 kWh.</w:t>
      </w:r>
    </w:p>
    <w:p w14:paraId="268C0038" w14:textId="70345F49" w:rsidR="005453C6" w:rsidRDefault="005453C6" w:rsidP="00432AD6">
      <w:pPr>
        <w:rPr>
          <w:sz w:val="24"/>
          <w:szCs w:val="24"/>
          <w:lang w:eastAsia="zh-CN"/>
        </w:rPr>
      </w:pPr>
      <w:r>
        <w:rPr>
          <w:sz w:val="24"/>
          <w:szCs w:val="24"/>
          <w:lang w:eastAsia="zh-CN"/>
        </w:rPr>
        <w:t>Broj korisnika električne energije kategorije javne rasvjeta u 2023. godini: 119</w:t>
      </w:r>
    </w:p>
    <w:p w14:paraId="24159975" w14:textId="70DC13E4" w:rsidR="005453C6" w:rsidRDefault="005453C6" w:rsidP="00432AD6">
      <w:pPr>
        <w:rPr>
          <w:sz w:val="24"/>
          <w:szCs w:val="24"/>
          <w:lang w:eastAsia="zh-CN"/>
        </w:rPr>
      </w:pPr>
      <w:r>
        <w:rPr>
          <w:sz w:val="24"/>
          <w:szCs w:val="24"/>
          <w:lang w:eastAsia="zh-CN"/>
        </w:rPr>
        <w:t>Potrošena električna energija korisnika mreže kategorije javna rasvjeta u 2023. godini: 2.516.926 kWh.</w:t>
      </w:r>
    </w:p>
    <w:p w14:paraId="3E4ADB54" w14:textId="554A42C6" w:rsidR="005453C6" w:rsidRDefault="005453C6" w:rsidP="00432AD6">
      <w:pPr>
        <w:rPr>
          <w:sz w:val="24"/>
          <w:szCs w:val="24"/>
          <w:lang w:eastAsia="zh-CN"/>
        </w:rPr>
      </w:pPr>
      <w:r>
        <w:rPr>
          <w:sz w:val="24"/>
          <w:szCs w:val="24"/>
          <w:lang w:eastAsia="zh-CN"/>
        </w:rPr>
        <w:lastRenderedPageBreak/>
        <w:t>Dužina elektroenergetskih vodova: 750,14</w:t>
      </w:r>
    </w:p>
    <w:p w14:paraId="55730B6C" w14:textId="5275B68A" w:rsidR="005453C6" w:rsidRDefault="005453C6" w:rsidP="00432AD6">
      <w:pPr>
        <w:rPr>
          <w:sz w:val="24"/>
          <w:szCs w:val="24"/>
          <w:lang w:eastAsia="zh-CN"/>
        </w:rPr>
      </w:pPr>
      <w:r>
        <w:rPr>
          <w:sz w:val="24"/>
          <w:szCs w:val="24"/>
          <w:lang w:eastAsia="zh-CN"/>
        </w:rPr>
        <w:t>Dužina elektroenergetskih vodova:</w:t>
      </w:r>
    </w:p>
    <w:tbl>
      <w:tblPr>
        <w:tblStyle w:val="Reetkatablic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1"/>
        <w:gridCol w:w="4531"/>
      </w:tblGrid>
      <w:tr w:rsidR="005453C6" w14:paraId="604E26B1" w14:textId="77777777" w:rsidTr="005453C6">
        <w:tc>
          <w:tcPr>
            <w:tcW w:w="4531" w:type="dxa"/>
          </w:tcPr>
          <w:p w14:paraId="1A8D61B0" w14:textId="212A4983" w:rsidR="005453C6" w:rsidRDefault="005453C6" w:rsidP="00432AD6">
            <w:pPr>
              <w:rPr>
                <w:sz w:val="24"/>
                <w:szCs w:val="24"/>
                <w:lang w:eastAsia="zh-CN"/>
              </w:rPr>
            </w:pPr>
            <w:r>
              <w:rPr>
                <w:sz w:val="24"/>
                <w:szCs w:val="24"/>
                <w:lang w:eastAsia="zh-CN"/>
              </w:rPr>
              <w:t>35 kV nadzemno</w:t>
            </w:r>
          </w:p>
        </w:tc>
        <w:tc>
          <w:tcPr>
            <w:tcW w:w="4531" w:type="dxa"/>
          </w:tcPr>
          <w:p w14:paraId="3CE9617F" w14:textId="487945D9" w:rsidR="005453C6" w:rsidRDefault="005453C6" w:rsidP="00432AD6">
            <w:pPr>
              <w:rPr>
                <w:sz w:val="24"/>
                <w:szCs w:val="24"/>
                <w:lang w:eastAsia="zh-CN"/>
              </w:rPr>
            </w:pPr>
            <w:r>
              <w:rPr>
                <w:sz w:val="24"/>
                <w:szCs w:val="24"/>
                <w:lang w:eastAsia="zh-CN"/>
              </w:rPr>
              <w:t>2,97 km (0,4 %)</w:t>
            </w:r>
          </w:p>
        </w:tc>
      </w:tr>
      <w:tr w:rsidR="005453C6" w14:paraId="53A96B5E" w14:textId="77777777" w:rsidTr="005453C6">
        <w:tc>
          <w:tcPr>
            <w:tcW w:w="4531" w:type="dxa"/>
          </w:tcPr>
          <w:p w14:paraId="312F412C" w14:textId="30C633F7" w:rsidR="005453C6" w:rsidRDefault="005453C6" w:rsidP="00432AD6">
            <w:pPr>
              <w:rPr>
                <w:sz w:val="24"/>
                <w:szCs w:val="24"/>
                <w:lang w:eastAsia="zh-CN"/>
              </w:rPr>
            </w:pPr>
            <w:r>
              <w:rPr>
                <w:sz w:val="24"/>
                <w:szCs w:val="24"/>
                <w:lang w:eastAsia="zh-CN"/>
              </w:rPr>
              <w:t>35 kV podzemno</w:t>
            </w:r>
          </w:p>
        </w:tc>
        <w:tc>
          <w:tcPr>
            <w:tcW w:w="4531" w:type="dxa"/>
          </w:tcPr>
          <w:p w14:paraId="7CE40BE6" w14:textId="022AC6AF" w:rsidR="005453C6" w:rsidRDefault="005453C6" w:rsidP="00432AD6">
            <w:pPr>
              <w:rPr>
                <w:sz w:val="24"/>
                <w:szCs w:val="24"/>
                <w:lang w:eastAsia="zh-CN"/>
              </w:rPr>
            </w:pPr>
            <w:r>
              <w:rPr>
                <w:sz w:val="24"/>
                <w:szCs w:val="24"/>
                <w:lang w:eastAsia="zh-CN"/>
              </w:rPr>
              <w:t>22,13 (2,9 %)</w:t>
            </w:r>
          </w:p>
        </w:tc>
      </w:tr>
      <w:tr w:rsidR="005453C6" w14:paraId="5020E875" w14:textId="77777777" w:rsidTr="005453C6">
        <w:tc>
          <w:tcPr>
            <w:tcW w:w="4531" w:type="dxa"/>
          </w:tcPr>
          <w:p w14:paraId="2588D5E2" w14:textId="4F3DF4D6" w:rsidR="005453C6" w:rsidRDefault="005453C6" w:rsidP="00432AD6">
            <w:pPr>
              <w:rPr>
                <w:sz w:val="24"/>
                <w:szCs w:val="24"/>
                <w:lang w:eastAsia="zh-CN"/>
              </w:rPr>
            </w:pPr>
            <w:r>
              <w:rPr>
                <w:sz w:val="24"/>
                <w:szCs w:val="24"/>
                <w:lang w:eastAsia="zh-CN"/>
              </w:rPr>
              <w:t>10 (20) kV nadzemno</w:t>
            </w:r>
          </w:p>
        </w:tc>
        <w:tc>
          <w:tcPr>
            <w:tcW w:w="4531" w:type="dxa"/>
          </w:tcPr>
          <w:p w14:paraId="0D8205B0" w14:textId="7F7E625C" w:rsidR="005453C6" w:rsidRDefault="005453C6" w:rsidP="00432AD6">
            <w:pPr>
              <w:rPr>
                <w:sz w:val="24"/>
                <w:szCs w:val="24"/>
                <w:lang w:eastAsia="zh-CN"/>
              </w:rPr>
            </w:pPr>
            <w:r>
              <w:rPr>
                <w:sz w:val="24"/>
                <w:szCs w:val="24"/>
                <w:lang w:eastAsia="zh-CN"/>
              </w:rPr>
              <w:t>30,35 km (4,0 %)</w:t>
            </w:r>
          </w:p>
        </w:tc>
      </w:tr>
      <w:tr w:rsidR="005453C6" w14:paraId="06BB6CA0" w14:textId="77777777" w:rsidTr="005453C6">
        <w:tc>
          <w:tcPr>
            <w:tcW w:w="4531" w:type="dxa"/>
          </w:tcPr>
          <w:p w14:paraId="1982C133" w14:textId="21B2C16E" w:rsidR="005453C6" w:rsidRDefault="005453C6" w:rsidP="00432AD6">
            <w:pPr>
              <w:rPr>
                <w:sz w:val="24"/>
                <w:szCs w:val="24"/>
                <w:lang w:eastAsia="zh-CN"/>
              </w:rPr>
            </w:pPr>
            <w:r>
              <w:rPr>
                <w:sz w:val="24"/>
                <w:szCs w:val="24"/>
                <w:lang w:eastAsia="zh-CN"/>
              </w:rPr>
              <w:t>10 (20) kV podzemno</w:t>
            </w:r>
          </w:p>
        </w:tc>
        <w:tc>
          <w:tcPr>
            <w:tcW w:w="4531" w:type="dxa"/>
          </w:tcPr>
          <w:p w14:paraId="483A7C32" w14:textId="387C1F95" w:rsidR="005453C6" w:rsidRDefault="005453C6" w:rsidP="00432AD6">
            <w:pPr>
              <w:rPr>
                <w:sz w:val="24"/>
                <w:szCs w:val="24"/>
                <w:lang w:eastAsia="zh-CN"/>
              </w:rPr>
            </w:pPr>
            <w:r>
              <w:rPr>
                <w:sz w:val="24"/>
                <w:szCs w:val="24"/>
                <w:lang w:eastAsia="zh-CN"/>
              </w:rPr>
              <w:t>115,22 km (15,4 %)</w:t>
            </w:r>
          </w:p>
        </w:tc>
      </w:tr>
      <w:tr w:rsidR="005453C6" w14:paraId="5211FEF0" w14:textId="77777777" w:rsidTr="005453C6">
        <w:tc>
          <w:tcPr>
            <w:tcW w:w="4531" w:type="dxa"/>
          </w:tcPr>
          <w:p w14:paraId="5F42DD29" w14:textId="0AAA7BB9" w:rsidR="005453C6" w:rsidRDefault="005453C6" w:rsidP="005453C6">
            <w:pPr>
              <w:rPr>
                <w:sz w:val="24"/>
                <w:szCs w:val="24"/>
                <w:lang w:eastAsia="zh-CN"/>
              </w:rPr>
            </w:pPr>
            <w:r>
              <w:rPr>
                <w:sz w:val="24"/>
                <w:szCs w:val="24"/>
                <w:lang w:eastAsia="zh-CN"/>
              </w:rPr>
              <w:t>0,4 kV nadzemno</w:t>
            </w:r>
          </w:p>
        </w:tc>
        <w:tc>
          <w:tcPr>
            <w:tcW w:w="4531" w:type="dxa"/>
          </w:tcPr>
          <w:p w14:paraId="232B6016" w14:textId="6282FC07" w:rsidR="005453C6" w:rsidRDefault="005453C6" w:rsidP="005453C6">
            <w:pPr>
              <w:rPr>
                <w:sz w:val="24"/>
                <w:szCs w:val="24"/>
                <w:lang w:eastAsia="zh-CN"/>
              </w:rPr>
            </w:pPr>
            <w:r>
              <w:rPr>
                <w:sz w:val="24"/>
                <w:szCs w:val="24"/>
                <w:lang w:eastAsia="zh-CN"/>
              </w:rPr>
              <w:t>291,56 km (38,9 %)</w:t>
            </w:r>
          </w:p>
        </w:tc>
      </w:tr>
      <w:tr w:rsidR="005453C6" w14:paraId="2037EE1C" w14:textId="77777777" w:rsidTr="005453C6">
        <w:tc>
          <w:tcPr>
            <w:tcW w:w="4531" w:type="dxa"/>
          </w:tcPr>
          <w:p w14:paraId="176E19F4" w14:textId="3EEA34A0" w:rsidR="005453C6" w:rsidRDefault="005453C6" w:rsidP="005453C6">
            <w:pPr>
              <w:rPr>
                <w:sz w:val="24"/>
                <w:szCs w:val="24"/>
                <w:lang w:eastAsia="zh-CN"/>
              </w:rPr>
            </w:pPr>
            <w:r>
              <w:rPr>
                <w:sz w:val="24"/>
                <w:szCs w:val="24"/>
                <w:lang w:eastAsia="zh-CN"/>
              </w:rPr>
              <w:t>0,4 kV podzemno</w:t>
            </w:r>
          </w:p>
        </w:tc>
        <w:tc>
          <w:tcPr>
            <w:tcW w:w="4531" w:type="dxa"/>
          </w:tcPr>
          <w:p w14:paraId="75E6542B" w14:textId="65BF8BF5" w:rsidR="005453C6" w:rsidRDefault="005453C6" w:rsidP="005453C6">
            <w:pPr>
              <w:rPr>
                <w:sz w:val="24"/>
                <w:szCs w:val="24"/>
                <w:lang w:eastAsia="zh-CN"/>
              </w:rPr>
            </w:pPr>
            <w:r>
              <w:rPr>
                <w:sz w:val="24"/>
                <w:szCs w:val="24"/>
                <w:lang w:eastAsia="zh-CN"/>
              </w:rPr>
              <w:t>287,91 km (38,4 %)</w:t>
            </w:r>
          </w:p>
        </w:tc>
      </w:tr>
    </w:tbl>
    <w:p w14:paraId="5F625392" w14:textId="77777777" w:rsidR="005453C6" w:rsidRDefault="005453C6" w:rsidP="00432AD6">
      <w:pPr>
        <w:rPr>
          <w:sz w:val="24"/>
          <w:szCs w:val="24"/>
          <w:lang w:eastAsia="zh-CN"/>
        </w:rPr>
      </w:pPr>
    </w:p>
    <w:p w14:paraId="0D9C7BFE" w14:textId="294E64F0" w:rsidR="005453C6" w:rsidRDefault="005453C6" w:rsidP="00432AD6">
      <w:pPr>
        <w:rPr>
          <w:sz w:val="24"/>
          <w:szCs w:val="24"/>
          <w:lang w:eastAsia="zh-CN"/>
        </w:rPr>
      </w:pPr>
      <w:r>
        <w:rPr>
          <w:sz w:val="24"/>
          <w:szCs w:val="24"/>
          <w:lang w:eastAsia="zh-CN"/>
        </w:rPr>
        <w:t>Konzum Grada Koprivnica u normalnom pogonu napaja se iz TS 110/35  kV Koprivnica, na 35 kV razini i iz TS 35/10 kV Koprivnica 1, TS 35/10 kV Koprivnica 2, TS 35/10 kV Koprivnica</w:t>
      </w:r>
      <w:r w:rsidR="00791FD6">
        <w:rPr>
          <w:sz w:val="24"/>
          <w:szCs w:val="24"/>
          <w:lang w:eastAsia="zh-CN"/>
        </w:rPr>
        <w:t xml:space="preserve"> 3 i TS 35/10 kV Danica na 10 kV razini.</w:t>
      </w:r>
    </w:p>
    <w:p w14:paraId="20090195" w14:textId="1F2CA6BD" w:rsidR="00791FD6" w:rsidRDefault="001E4587" w:rsidP="00432AD6">
      <w:pPr>
        <w:rPr>
          <w:sz w:val="24"/>
          <w:szCs w:val="24"/>
          <w:lang w:eastAsia="zh-CN"/>
        </w:rPr>
      </w:pPr>
      <w:r>
        <w:rPr>
          <w:sz w:val="24"/>
          <w:szCs w:val="24"/>
          <w:lang w:eastAsia="zh-CN"/>
        </w:rPr>
        <w:t>Popis transformatorskih stanica na području Grada prikazan je u sljedećoj tablici:</w:t>
      </w:r>
    </w:p>
    <w:p w14:paraId="51171CC4" w14:textId="40BA88B5" w:rsidR="00603D5F" w:rsidRDefault="00603D5F" w:rsidP="00603D5F">
      <w:pPr>
        <w:pStyle w:val="Opisslike"/>
        <w:keepNext/>
        <w:jc w:val="center"/>
      </w:pPr>
      <w:bookmarkStart w:id="127" w:name="_Toc177970667"/>
      <w:r>
        <w:t xml:space="preserve">Tablica </w:t>
      </w:r>
      <w:fldSimple w:instr=" SEQ Tablica \* ARABIC ">
        <w:r>
          <w:rPr>
            <w:noProof/>
          </w:rPr>
          <w:t>14</w:t>
        </w:r>
      </w:fldSimple>
      <w:r>
        <w:t>. Popis transformatorskih stanica na području Grada Koprivnice</w:t>
      </w:r>
      <w:bookmarkEnd w:id="127"/>
    </w:p>
    <w:tbl>
      <w:tblPr>
        <w:tblStyle w:val="Reetkatablice1011"/>
        <w:tblW w:w="9351" w:type="dxa"/>
        <w:tblLook w:val="04A0" w:firstRow="1" w:lastRow="0" w:firstColumn="1" w:lastColumn="0" w:noHBand="0" w:noVBand="1"/>
      </w:tblPr>
      <w:tblGrid>
        <w:gridCol w:w="1440"/>
        <w:gridCol w:w="1816"/>
        <w:gridCol w:w="1559"/>
        <w:gridCol w:w="1134"/>
        <w:gridCol w:w="1843"/>
        <w:gridCol w:w="1559"/>
      </w:tblGrid>
      <w:tr w:rsidR="004D35E8" w:rsidRPr="001E4587" w14:paraId="432A0BA5" w14:textId="77777777" w:rsidTr="004D35E8">
        <w:trPr>
          <w:trHeight w:val="347"/>
        </w:trPr>
        <w:tc>
          <w:tcPr>
            <w:tcW w:w="1440" w:type="dxa"/>
            <w:hideMark/>
          </w:tcPr>
          <w:p w14:paraId="52196F6A" w14:textId="77777777" w:rsidR="001E4587" w:rsidRPr="001E4587" w:rsidRDefault="001E4587" w:rsidP="001E4587">
            <w:pPr>
              <w:jc w:val="center"/>
              <w:rPr>
                <w:rFonts w:eastAsia="Times New Roman" w:cstheme="minorHAnsi"/>
                <w:b/>
                <w:bCs/>
                <w:color w:val="000000"/>
                <w:sz w:val="20"/>
                <w:szCs w:val="20"/>
                <w:lang w:eastAsia="hr-HR"/>
              </w:rPr>
            </w:pPr>
            <w:r w:rsidRPr="001E4587">
              <w:rPr>
                <w:rFonts w:eastAsia="Times New Roman" w:cstheme="minorHAnsi"/>
                <w:b/>
                <w:bCs/>
                <w:color w:val="000000"/>
                <w:sz w:val="20"/>
                <w:szCs w:val="20"/>
                <w:lang w:eastAsia="hr-HR"/>
              </w:rPr>
              <w:t>PRIJENOSNI OMJER (kV)</w:t>
            </w:r>
          </w:p>
        </w:tc>
        <w:tc>
          <w:tcPr>
            <w:tcW w:w="1816" w:type="dxa"/>
            <w:noWrap/>
            <w:hideMark/>
          </w:tcPr>
          <w:p w14:paraId="34D41BDC" w14:textId="77777777" w:rsidR="001E4587" w:rsidRPr="001E4587" w:rsidRDefault="001E4587" w:rsidP="001E4587">
            <w:pPr>
              <w:jc w:val="center"/>
              <w:rPr>
                <w:rFonts w:eastAsia="Times New Roman" w:cstheme="minorHAnsi"/>
                <w:b/>
                <w:bCs/>
                <w:color w:val="000000"/>
                <w:sz w:val="20"/>
                <w:szCs w:val="20"/>
                <w:lang w:eastAsia="hr-HR"/>
              </w:rPr>
            </w:pPr>
            <w:r w:rsidRPr="001E4587">
              <w:rPr>
                <w:rFonts w:eastAsia="Times New Roman" w:cstheme="minorHAnsi"/>
                <w:b/>
                <w:bCs/>
                <w:color w:val="000000"/>
                <w:sz w:val="20"/>
                <w:szCs w:val="20"/>
                <w:lang w:eastAsia="hr-HR"/>
              </w:rPr>
              <w:t>NAZIV TS</w:t>
            </w:r>
          </w:p>
        </w:tc>
        <w:tc>
          <w:tcPr>
            <w:tcW w:w="1559" w:type="dxa"/>
            <w:noWrap/>
            <w:hideMark/>
          </w:tcPr>
          <w:p w14:paraId="483DA568" w14:textId="77777777" w:rsidR="001E4587" w:rsidRPr="001E4587" w:rsidRDefault="001E4587" w:rsidP="001E4587">
            <w:pPr>
              <w:jc w:val="center"/>
              <w:rPr>
                <w:rFonts w:eastAsia="Times New Roman" w:cstheme="minorHAnsi"/>
                <w:b/>
                <w:bCs/>
                <w:color w:val="000000"/>
                <w:sz w:val="20"/>
                <w:szCs w:val="20"/>
                <w:lang w:eastAsia="hr-HR"/>
              </w:rPr>
            </w:pPr>
            <w:r w:rsidRPr="001E4587">
              <w:rPr>
                <w:rFonts w:eastAsia="Times New Roman" w:cstheme="minorHAnsi"/>
                <w:b/>
                <w:bCs/>
                <w:color w:val="000000"/>
                <w:sz w:val="20"/>
                <w:szCs w:val="20"/>
                <w:lang w:eastAsia="hr-HR"/>
              </w:rPr>
              <w:t>NASELJE</w:t>
            </w:r>
          </w:p>
        </w:tc>
        <w:tc>
          <w:tcPr>
            <w:tcW w:w="1134" w:type="dxa"/>
            <w:hideMark/>
          </w:tcPr>
          <w:p w14:paraId="7FFF627D" w14:textId="77777777" w:rsidR="001E4587" w:rsidRPr="001E4587" w:rsidRDefault="001E4587" w:rsidP="001E4587">
            <w:pPr>
              <w:jc w:val="center"/>
              <w:rPr>
                <w:rFonts w:eastAsia="Times New Roman" w:cstheme="minorHAnsi"/>
                <w:b/>
                <w:bCs/>
                <w:color w:val="000000"/>
                <w:sz w:val="20"/>
                <w:szCs w:val="20"/>
                <w:lang w:eastAsia="hr-HR"/>
              </w:rPr>
            </w:pPr>
            <w:r w:rsidRPr="001E4587">
              <w:rPr>
                <w:rFonts w:eastAsia="Times New Roman" w:cstheme="minorHAnsi"/>
                <w:b/>
                <w:bCs/>
                <w:color w:val="000000"/>
                <w:sz w:val="20"/>
                <w:szCs w:val="20"/>
                <w:lang w:eastAsia="hr-HR"/>
              </w:rPr>
              <w:t>VRSTA TS</w:t>
            </w:r>
          </w:p>
        </w:tc>
        <w:tc>
          <w:tcPr>
            <w:tcW w:w="1843" w:type="dxa"/>
            <w:hideMark/>
          </w:tcPr>
          <w:p w14:paraId="03726234" w14:textId="77777777" w:rsidR="001E4587" w:rsidRPr="001E4587" w:rsidRDefault="001E4587" w:rsidP="00603D5F">
            <w:pPr>
              <w:jc w:val="center"/>
              <w:rPr>
                <w:rFonts w:eastAsia="Times New Roman" w:cstheme="minorHAnsi"/>
                <w:b/>
                <w:bCs/>
                <w:color w:val="000000"/>
                <w:sz w:val="20"/>
                <w:szCs w:val="20"/>
                <w:lang w:eastAsia="hr-HR"/>
              </w:rPr>
            </w:pPr>
            <w:r w:rsidRPr="001E4587">
              <w:rPr>
                <w:rFonts w:eastAsia="Times New Roman" w:cstheme="minorHAnsi"/>
                <w:b/>
                <w:bCs/>
                <w:color w:val="000000"/>
                <w:sz w:val="20"/>
                <w:szCs w:val="20"/>
                <w:lang w:eastAsia="hr-HR"/>
              </w:rPr>
              <w:t>INSTAL. SNAGA (</w:t>
            </w:r>
            <w:proofErr w:type="spellStart"/>
            <w:r w:rsidRPr="001E4587">
              <w:rPr>
                <w:rFonts w:eastAsia="Times New Roman" w:cstheme="minorHAnsi"/>
                <w:b/>
                <w:bCs/>
                <w:color w:val="000000"/>
                <w:sz w:val="20"/>
                <w:szCs w:val="20"/>
                <w:lang w:eastAsia="hr-HR"/>
              </w:rPr>
              <w:t>kVA</w:t>
            </w:r>
            <w:proofErr w:type="spellEnd"/>
            <w:r w:rsidRPr="001E4587">
              <w:rPr>
                <w:rFonts w:eastAsia="Times New Roman" w:cstheme="minorHAnsi"/>
                <w:b/>
                <w:bCs/>
                <w:color w:val="000000"/>
                <w:sz w:val="20"/>
                <w:szCs w:val="20"/>
                <w:lang w:eastAsia="hr-HR"/>
              </w:rPr>
              <w:t>)</w:t>
            </w:r>
          </w:p>
        </w:tc>
        <w:tc>
          <w:tcPr>
            <w:tcW w:w="1559" w:type="dxa"/>
            <w:noWrap/>
            <w:hideMark/>
          </w:tcPr>
          <w:p w14:paraId="562E240E" w14:textId="77777777" w:rsidR="001E4587" w:rsidRPr="001E4587" w:rsidRDefault="001E4587" w:rsidP="001E4587">
            <w:pPr>
              <w:jc w:val="center"/>
              <w:rPr>
                <w:rFonts w:eastAsia="Times New Roman" w:cstheme="minorHAnsi"/>
                <w:b/>
                <w:bCs/>
                <w:color w:val="000000"/>
                <w:sz w:val="20"/>
                <w:szCs w:val="20"/>
                <w:lang w:eastAsia="hr-HR"/>
              </w:rPr>
            </w:pPr>
            <w:r w:rsidRPr="001E4587">
              <w:rPr>
                <w:rFonts w:eastAsia="Times New Roman" w:cstheme="minorHAnsi"/>
                <w:b/>
                <w:bCs/>
                <w:color w:val="000000"/>
                <w:sz w:val="20"/>
                <w:szCs w:val="20"/>
                <w:lang w:eastAsia="hr-HR"/>
              </w:rPr>
              <w:t>VLASNIŠTVO</w:t>
            </w:r>
          </w:p>
        </w:tc>
      </w:tr>
      <w:tr w:rsidR="004D35E8" w:rsidRPr="001E4587" w14:paraId="38E17001" w14:textId="77777777" w:rsidTr="004D35E8">
        <w:trPr>
          <w:trHeight w:val="283"/>
        </w:trPr>
        <w:tc>
          <w:tcPr>
            <w:tcW w:w="1440" w:type="dxa"/>
            <w:noWrap/>
            <w:hideMark/>
          </w:tcPr>
          <w:p w14:paraId="3F0D9B9F"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110/35 kV</w:t>
            </w:r>
          </w:p>
        </w:tc>
        <w:tc>
          <w:tcPr>
            <w:tcW w:w="1816" w:type="dxa"/>
            <w:hideMark/>
          </w:tcPr>
          <w:p w14:paraId="08180512"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KOPRIVNICA 110</w:t>
            </w:r>
          </w:p>
        </w:tc>
        <w:tc>
          <w:tcPr>
            <w:tcW w:w="1559" w:type="dxa"/>
            <w:hideMark/>
          </w:tcPr>
          <w:p w14:paraId="1C874301"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 xml:space="preserve">KOPRIVNICA </w:t>
            </w:r>
          </w:p>
        </w:tc>
        <w:tc>
          <w:tcPr>
            <w:tcW w:w="1134" w:type="dxa"/>
            <w:noWrap/>
            <w:hideMark/>
          </w:tcPr>
          <w:p w14:paraId="0C225170"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Zidana</w:t>
            </w:r>
          </w:p>
        </w:tc>
        <w:tc>
          <w:tcPr>
            <w:tcW w:w="1843" w:type="dxa"/>
            <w:noWrap/>
            <w:hideMark/>
          </w:tcPr>
          <w:p w14:paraId="1B9AE186"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80000</w:t>
            </w:r>
          </w:p>
        </w:tc>
        <w:tc>
          <w:tcPr>
            <w:tcW w:w="1559" w:type="dxa"/>
            <w:noWrap/>
            <w:hideMark/>
          </w:tcPr>
          <w:p w14:paraId="1FCA8F20"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Zajednička</w:t>
            </w:r>
          </w:p>
        </w:tc>
      </w:tr>
      <w:tr w:rsidR="004D35E8" w:rsidRPr="001E4587" w14:paraId="06340F96" w14:textId="77777777" w:rsidTr="004D35E8">
        <w:trPr>
          <w:trHeight w:val="283"/>
        </w:trPr>
        <w:tc>
          <w:tcPr>
            <w:tcW w:w="1440" w:type="dxa"/>
            <w:noWrap/>
            <w:hideMark/>
          </w:tcPr>
          <w:p w14:paraId="3B92A4BD"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35/10 kV</w:t>
            </w:r>
          </w:p>
        </w:tc>
        <w:tc>
          <w:tcPr>
            <w:tcW w:w="1816" w:type="dxa"/>
            <w:hideMark/>
          </w:tcPr>
          <w:p w14:paraId="03C6C05A"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KOPRIVNICA 1</w:t>
            </w:r>
          </w:p>
        </w:tc>
        <w:tc>
          <w:tcPr>
            <w:tcW w:w="1559" w:type="dxa"/>
            <w:hideMark/>
          </w:tcPr>
          <w:p w14:paraId="7ACE006D"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KOPRIVNICA</w:t>
            </w:r>
          </w:p>
        </w:tc>
        <w:tc>
          <w:tcPr>
            <w:tcW w:w="1134" w:type="dxa"/>
            <w:noWrap/>
            <w:hideMark/>
          </w:tcPr>
          <w:p w14:paraId="4BF35D98"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Zidana</w:t>
            </w:r>
          </w:p>
        </w:tc>
        <w:tc>
          <w:tcPr>
            <w:tcW w:w="1843" w:type="dxa"/>
            <w:noWrap/>
            <w:hideMark/>
          </w:tcPr>
          <w:p w14:paraId="525A5DC5"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16000</w:t>
            </w:r>
          </w:p>
        </w:tc>
        <w:tc>
          <w:tcPr>
            <w:tcW w:w="1559" w:type="dxa"/>
            <w:noWrap/>
            <w:hideMark/>
          </w:tcPr>
          <w:p w14:paraId="6FCC2854"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Vlastita</w:t>
            </w:r>
          </w:p>
        </w:tc>
      </w:tr>
      <w:tr w:rsidR="004D35E8" w:rsidRPr="001E4587" w14:paraId="62F49BF7" w14:textId="77777777" w:rsidTr="004D35E8">
        <w:trPr>
          <w:trHeight w:val="283"/>
        </w:trPr>
        <w:tc>
          <w:tcPr>
            <w:tcW w:w="1440" w:type="dxa"/>
            <w:noWrap/>
            <w:hideMark/>
          </w:tcPr>
          <w:p w14:paraId="1646A4B8"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35/10 kV</w:t>
            </w:r>
          </w:p>
        </w:tc>
        <w:tc>
          <w:tcPr>
            <w:tcW w:w="1816" w:type="dxa"/>
            <w:hideMark/>
          </w:tcPr>
          <w:p w14:paraId="2F29D54D"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KOPRIVNICA 2</w:t>
            </w:r>
          </w:p>
        </w:tc>
        <w:tc>
          <w:tcPr>
            <w:tcW w:w="1559" w:type="dxa"/>
            <w:hideMark/>
          </w:tcPr>
          <w:p w14:paraId="72E8B61F"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KOPRIVNICA</w:t>
            </w:r>
          </w:p>
        </w:tc>
        <w:tc>
          <w:tcPr>
            <w:tcW w:w="1134" w:type="dxa"/>
            <w:noWrap/>
            <w:hideMark/>
          </w:tcPr>
          <w:p w14:paraId="649FCA95"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Zidana</w:t>
            </w:r>
          </w:p>
        </w:tc>
        <w:tc>
          <w:tcPr>
            <w:tcW w:w="1843" w:type="dxa"/>
            <w:noWrap/>
            <w:hideMark/>
          </w:tcPr>
          <w:p w14:paraId="612B91C4"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24000</w:t>
            </w:r>
          </w:p>
        </w:tc>
        <w:tc>
          <w:tcPr>
            <w:tcW w:w="1559" w:type="dxa"/>
            <w:noWrap/>
            <w:hideMark/>
          </w:tcPr>
          <w:p w14:paraId="5F83EBA9"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Vlastita</w:t>
            </w:r>
          </w:p>
        </w:tc>
      </w:tr>
      <w:tr w:rsidR="004D35E8" w:rsidRPr="001E4587" w14:paraId="2A687613" w14:textId="77777777" w:rsidTr="004D35E8">
        <w:trPr>
          <w:trHeight w:val="283"/>
        </w:trPr>
        <w:tc>
          <w:tcPr>
            <w:tcW w:w="1440" w:type="dxa"/>
            <w:noWrap/>
            <w:hideMark/>
          </w:tcPr>
          <w:p w14:paraId="5D10504F"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35/10 kV</w:t>
            </w:r>
          </w:p>
        </w:tc>
        <w:tc>
          <w:tcPr>
            <w:tcW w:w="1816" w:type="dxa"/>
            <w:hideMark/>
          </w:tcPr>
          <w:p w14:paraId="55E5D105"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KOPRIVNICA 3</w:t>
            </w:r>
          </w:p>
        </w:tc>
        <w:tc>
          <w:tcPr>
            <w:tcW w:w="1559" w:type="dxa"/>
            <w:hideMark/>
          </w:tcPr>
          <w:p w14:paraId="6C90A35A"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KOPRIVNICA</w:t>
            </w:r>
          </w:p>
        </w:tc>
        <w:tc>
          <w:tcPr>
            <w:tcW w:w="1134" w:type="dxa"/>
            <w:noWrap/>
            <w:hideMark/>
          </w:tcPr>
          <w:p w14:paraId="03D79B2D"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Zidana</w:t>
            </w:r>
          </w:p>
        </w:tc>
        <w:tc>
          <w:tcPr>
            <w:tcW w:w="1843" w:type="dxa"/>
            <w:noWrap/>
            <w:hideMark/>
          </w:tcPr>
          <w:p w14:paraId="0168BAFC"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16000</w:t>
            </w:r>
          </w:p>
        </w:tc>
        <w:tc>
          <w:tcPr>
            <w:tcW w:w="1559" w:type="dxa"/>
            <w:noWrap/>
            <w:hideMark/>
          </w:tcPr>
          <w:p w14:paraId="29D9FA6A"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Vlastita</w:t>
            </w:r>
          </w:p>
        </w:tc>
      </w:tr>
      <w:tr w:rsidR="004D35E8" w:rsidRPr="001E4587" w14:paraId="0A2EE347" w14:textId="77777777" w:rsidTr="004D35E8">
        <w:trPr>
          <w:trHeight w:val="283"/>
        </w:trPr>
        <w:tc>
          <w:tcPr>
            <w:tcW w:w="1440" w:type="dxa"/>
            <w:noWrap/>
            <w:hideMark/>
          </w:tcPr>
          <w:p w14:paraId="04867369"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35/10 kV</w:t>
            </w:r>
          </w:p>
        </w:tc>
        <w:tc>
          <w:tcPr>
            <w:tcW w:w="1816" w:type="dxa"/>
            <w:hideMark/>
          </w:tcPr>
          <w:p w14:paraId="35063D54"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DANICA</w:t>
            </w:r>
          </w:p>
        </w:tc>
        <w:tc>
          <w:tcPr>
            <w:tcW w:w="1559" w:type="dxa"/>
            <w:hideMark/>
          </w:tcPr>
          <w:p w14:paraId="4B6B87DC"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DANICA</w:t>
            </w:r>
          </w:p>
        </w:tc>
        <w:tc>
          <w:tcPr>
            <w:tcW w:w="1134" w:type="dxa"/>
            <w:noWrap/>
            <w:hideMark/>
          </w:tcPr>
          <w:p w14:paraId="7747D7ED"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Zidana</w:t>
            </w:r>
          </w:p>
        </w:tc>
        <w:tc>
          <w:tcPr>
            <w:tcW w:w="1843" w:type="dxa"/>
            <w:noWrap/>
            <w:hideMark/>
          </w:tcPr>
          <w:p w14:paraId="1A338EE5"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16000</w:t>
            </w:r>
          </w:p>
        </w:tc>
        <w:tc>
          <w:tcPr>
            <w:tcW w:w="1559" w:type="dxa"/>
            <w:noWrap/>
            <w:hideMark/>
          </w:tcPr>
          <w:p w14:paraId="46FD9AF7"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Zajednička</w:t>
            </w:r>
          </w:p>
        </w:tc>
      </w:tr>
      <w:tr w:rsidR="004D35E8" w:rsidRPr="001E4587" w14:paraId="467CC871" w14:textId="77777777" w:rsidTr="004D35E8">
        <w:trPr>
          <w:trHeight w:val="283"/>
        </w:trPr>
        <w:tc>
          <w:tcPr>
            <w:tcW w:w="1440" w:type="dxa"/>
            <w:noWrap/>
            <w:hideMark/>
          </w:tcPr>
          <w:p w14:paraId="43D1E3B3" w14:textId="77777777" w:rsidR="001E4587" w:rsidRPr="001E4587" w:rsidRDefault="001E4587" w:rsidP="004D35E8">
            <w:pPr>
              <w:jc w:val="center"/>
              <w:rPr>
                <w:rFonts w:eastAsia="Times New Roman" w:cstheme="minorHAnsi"/>
                <w:color w:val="000000"/>
                <w:sz w:val="20"/>
                <w:szCs w:val="20"/>
                <w:lang w:eastAsia="hr-HR"/>
              </w:rPr>
            </w:pPr>
            <w:bookmarkStart w:id="128" w:name="RANGE!A7:A181"/>
            <w:r w:rsidRPr="001E4587">
              <w:rPr>
                <w:rFonts w:eastAsia="Times New Roman" w:cstheme="minorHAnsi"/>
                <w:color w:val="000000"/>
                <w:sz w:val="20"/>
                <w:szCs w:val="20"/>
                <w:lang w:eastAsia="hr-HR"/>
              </w:rPr>
              <w:t>10/0.4</w:t>
            </w:r>
            <w:bookmarkEnd w:id="128"/>
          </w:p>
        </w:tc>
        <w:tc>
          <w:tcPr>
            <w:tcW w:w="1816" w:type="dxa"/>
            <w:hideMark/>
          </w:tcPr>
          <w:p w14:paraId="661919C0" w14:textId="77777777" w:rsidR="001E4587" w:rsidRPr="001E4587" w:rsidRDefault="001E4587" w:rsidP="001E4587">
            <w:pPr>
              <w:jc w:val="center"/>
              <w:rPr>
                <w:rFonts w:eastAsia="Times New Roman" w:cstheme="minorHAnsi"/>
                <w:color w:val="000000"/>
                <w:sz w:val="20"/>
                <w:szCs w:val="20"/>
                <w:lang w:eastAsia="hr-HR"/>
              </w:rPr>
            </w:pPr>
            <w:bookmarkStart w:id="129" w:name="RANGE!B7:E181"/>
            <w:bookmarkStart w:id="130" w:name="RANGE!B7:B181"/>
            <w:bookmarkEnd w:id="129"/>
            <w:r w:rsidRPr="001E4587">
              <w:rPr>
                <w:rFonts w:eastAsia="Times New Roman" w:cstheme="minorHAnsi"/>
                <w:color w:val="000000"/>
                <w:sz w:val="20"/>
                <w:szCs w:val="20"/>
                <w:lang w:eastAsia="hr-HR"/>
              </w:rPr>
              <w:t>BAKOVČICE 1</w:t>
            </w:r>
            <w:bookmarkEnd w:id="130"/>
          </w:p>
        </w:tc>
        <w:tc>
          <w:tcPr>
            <w:tcW w:w="1559" w:type="dxa"/>
            <w:hideMark/>
          </w:tcPr>
          <w:p w14:paraId="6BFDBEC7" w14:textId="77777777" w:rsidR="001E4587" w:rsidRPr="001E4587" w:rsidRDefault="001E4587" w:rsidP="001E4587">
            <w:pPr>
              <w:jc w:val="center"/>
              <w:rPr>
                <w:rFonts w:eastAsia="Times New Roman" w:cstheme="minorHAnsi"/>
                <w:color w:val="000000"/>
                <w:sz w:val="20"/>
                <w:szCs w:val="20"/>
                <w:lang w:eastAsia="hr-HR"/>
              </w:rPr>
            </w:pPr>
            <w:bookmarkStart w:id="131" w:name="RANGE!C7:C181"/>
            <w:r w:rsidRPr="001E4587">
              <w:rPr>
                <w:rFonts w:eastAsia="Times New Roman" w:cstheme="minorHAnsi"/>
                <w:color w:val="000000"/>
                <w:sz w:val="20"/>
                <w:szCs w:val="20"/>
                <w:lang w:eastAsia="hr-HR"/>
              </w:rPr>
              <w:t>BAKOVČICE</w:t>
            </w:r>
            <w:bookmarkEnd w:id="131"/>
          </w:p>
        </w:tc>
        <w:tc>
          <w:tcPr>
            <w:tcW w:w="1134" w:type="dxa"/>
            <w:noWrap/>
            <w:hideMark/>
          </w:tcPr>
          <w:p w14:paraId="008CC4F1" w14:textId="77777777" w:rsidR="001E4587" w:rsidRPr="001E4587" w:rsidRDefault="001E4587" w:rsidP="001E4587">
            <w:pPr>
              <w:jc w:val="center"/>
              <w:rPr>
                <w:rFonts w:eastAsia="Times New Roman" w:cstheme="minorHAnsi"/>
                <w:color w:val="000000"/>
                <w:sz w:val="20"/>
                <w:szCs w:val="20"/>
                <w:lang w:eastAsia="hr-HR"/>
              </w:rPr>
            </w:pPr>
            <w:bookmarkStart w:id="132" w:name="RANGE!D7:D181"/>
            <w:r w:rsidRPr="001E4587">
              <w:rPr>
                <w:rFonts w:eastAsia="Times New Roman" w:cstheme="minorHAnsi"/>
                <w:color w:val="000000"/>
                <w:sz w:val="20"/>
                <w:szCs w:val="20"/>
                <w:lang w:eastAsia="hr-HR"/>
              </w:rPr>
              <w:t>STS</w:t>
            </w:r>
            <w:bookmarkEnd w:id="132"/>
          </w:p>
        </w:tc>
        <w:tc>
          <w:tcPr>
            <w:tcW w:w="1843" w:type="dxa"/>
            <w:noWrap/>
            <w:hideMark/>
          </w:tcPr>
          <w:p w14:paraId="336C13B7" w14:textId="77777777" w:rsidR="001E4587" w:rsidRPr="001E4587" w:rsidRDefault="001E4587" w:rsidP="00603D5F">
            <w:pPr>
              <w:jc w:val="center"/>
              <w:rPr>
                <w:rFonts w:eastAsia="Times New Roman" w:cstheme="minorHAnsi"/>
                <w:color w:val="000000"/>
                <w:sz w:val="20"/>
                <w:szCs w:val="20"/>
                <w:lang w:eastAsia="hr-HR"/>
              </w:rPr>
            </w:pPr>
            <w:bookmarkStart w:id="133" w:name="RANGE!E7:E181"/>
            <w:r w:rsidRPr="001E4587">
              <w:rPr>
                <w:rFonts w:eastAsia="Times New Roman" w:cstheme="minorHAnsi"/>
                <w:color w:val="000000"/>
                <w:sz w:val="20"/>
                <w:szCs w:val="20"/>
                <w:lang w:eastAsia="hr-HR"/>
              </w:rPr>
              <w:t>100</w:t>
            </w:r>
            <w:bookmarkEnd w:id="133"/>
          </w:p>
        </w:tc>
        <w:tc>
          <w:tcPr>
            <w:tcW w:w="1559" w:type="dxa"/>
            <w:noWrap/>
            <w:hideMark/>
          </w:tcPr>
          <w:p w14:paraId="543D15DE" w14:textId="77777777" w:rsidR="001E4587" w:rsidRPr="001E4587" w:rsidRDefault="001E4587" w:rsidP="001E4587">
            <w:pPr>
              <w:jc w:val="center"/>
              <w:rPr>
                <w:rFonts w:eastAsia="Times New Roman" w:cstheme="minorHAnsi"/>
                <w:color w:val="000000"/>
                <w:sz w:val="20"/>
                <w:szCs w:val="20"/>
                <w:lang w:eastAsia="hr-HR"/>
              </w:rPr>
            </w:pPr>
            <w:bookmarkStart w:id="134" w:name="RANGE!F7:F181"/>
            <w:r w:rsidRPr="001E4587">
              <w:rPr>
                <w:rFonts w:eastAsia="Times New Roman" w:cstheme="minorHAnsi"/>
                <w:color w:val="000000"/>
                <w:sz w:val="20"/>
                <w:szCs w:val="20"/>
                <w:lang w:eastAsia="hr-HR"/>
              </w:rPr>
              <w:t>Vlastita</w:t>
            </w:r>
            <w:bookmarkEnd w:id="134"/>
          </w:p>
        </w:tc>
      </w:tr>
      <w:tr w:rsidR="004D35E8" w:rsidRPr="001E4587" w14:paraId="6C1F0E1F" w14:textId="77777777" w:rsidTr="004D35E8">
        <w:trPr>
          <w:trHeight w:val="283"/>
        </w:trPr>
        <w:tc>
          <w:tcPr>
            <w:tcW w:w="1440" w:type="dxa"/>
            <w:noWrap/>
            <w:hideMark/>
          </w:tcPr>
          <w:p w14:paraId="3C2270AA"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10/0.4</w:t>
            </w:r>
          </w:p>
        </w:tc>
        <w:tc>
          <w:tcPr>
            <w:tcW w:w="1816" w:type="dxa"/>
            <w:hideMark/>
          </w:tcPr>
          <w:p w14:paraId="10490CE4"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BAKOVČICE 2</w:t>
            </w:r>
          </w:p>
        </w:tc>
        <w:tc>
          <w:tcPr>
            <w:tcW w:w="1559" w:type="dxa"/>
            <w:hideMark/>
          </w:tcPr>
          <w:p w14:paraId="5D804637"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BAKOVČICE</w:t>
            </w:r>
          </w:p>
        </w:tc>
        <w:tc>
          <w:tcPr>
            <w:tcW w:w="1134" w:type="dxa"/>
            <w:noWrap/>
            <w:hideMark/>
          </w:tcPr>
          <w:p w14:paraId="1D129F73"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STS</w:t>
            </w:r>
          </w:p>
        </w:tc>
        <w:tc>
          <w:tcPr>
            <w:tcW w:w="1843" w:type="dxa"/>
            <w:noWrap/>
            <w:hideMark/>
          </w:tcPr>
          <w:p w14:paraId="6E7BAEBB"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100</w:t>
            </w:r>
          </w:p>
        </w:tc>
        <w:tc>
          <w:tcPr>
            <w:tcW w:w="1559" w:type="dxa"/>
            <w:noWrap/>
            <w:hideMark/>
          </w:tcPr>
          <w:p w14:paraId="19EB1F5E"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Vlastita</w:t>
            </w:r>
          </w:p>
        </w:tc>
      </w:tr>
      <w:tr w:rsidR="004D35E8" w:rsidRPr="001E4587" w14:paraId="3208762D" w14:textId="77777777" w:rsidTr="004D35E8">
        <w:trPr>
          <w:trHeight w:val="283"/>
        </w:trPr>
        <w:tc>
          <w:tcPr>
            <w:tcW w:w="1440" w:type="dxa"/>
            <w:noWrap/>
            <w:hideMark/>
          </w:tcPr>
          <w:p w14:paraId="7E6DA535"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10(20)/0.42</w:t>
            </w:r>
          </w:p>
        </w:tc>
        <w:tc>
          <w:tcPr>
            <w:tcW w:w="1816" w:type="dxa"/>
            <w:hideMark/>
          </w:tcPr>
          <w:p w14:paraId="4F67DC76"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BAKOVČICE 3</w:t>
            </w:r>
          </w:p>
        </w:tc>
        <w:tc>
          <w:tcPr>
            <w:tcW w:w="1559" w:type="dxa"/>
            <w:hideMark/>
          </w:tcPr>
          <w:p w14:paraId="5E817E98"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BAKOVČICE</w:t>
            </w:r>
          </w:p>
        </w:tc>
        <w:tc>
          <w:tcPr>
            <w:tcW w:w="1134" w:type="dxa"/>
            <w:noWrap/>
            <w:hideMark/>
          </w:tcPr>
          <w:p w14:paraId="28E2845B"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STS</w:t>
            </w:r>
          </w:p>
        </w:tc>
        <w:tc>
          <w:tcPr>
            <w:tcW w:w="1843" w:type="dxa"/>
            <w:noWrap/>
            <w:hideMark/>
          </w:tcPr>
          <w:p w14:paraId="14FC698F"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100</w:t>
            </w:r>
          </w:p>
        </w:tc>
        <w:tc>
          <w:tcPr>
            <w:tcW w:w="1559" w:type="dxa"/>
            <w:noWrap/>
            <w:hideMark/>
          </w:tcPr>
          <w:p w14:paraId="326A45E7"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Vlastita</w:t>
            </w:r>
          </w:p>
        </w:tc>
      </w:tr>
      <w:tr w:rsidR="004D35E8" w:rsidRPr="001E4587" w14:paraId="52A7BE64" w14:textId="77777777" w:rsidTr="004D35E8">
        <w:trPr>
          <w:trHeight w:val="283"/>
        </w:trPr>
        <w:tc>
          <w:tcPr>
            <w:tcW w:w="1440" w:type="dxa"/>
            <w:noWrap/>
            <w:hideMark/>
          </w:tcPr>
          <w:p w14:paraId="09AA6C3A"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10/0.4</w:t>
            </w:r>
          </w:p>
        </w:tc>
        <w:tc>
          <w:tcPr>
            <w:tcW w:w="1816" w:type="dxa"/>
            <w:hideMark/>
          </w:tcPr>
          <w:p w14:paraId="6A06924F"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BELUPO 1</w:t>
            </w:r>
          </w:p>
        </w:tc>
        <w:tc>
          <w:tcPr>
            <w:tcW w:w="1559" w:type="dxa"/>
            <w:hideMark/>
          </w:tcPr>
          <w:p w14:paraId="1927C51B"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KOPRIVNICA</w:t>
            </w:r>
          </w:p>
        </w:tc>
        <w:tc>
          <w:tcPr>
            <w:tcW w:w="1134" w:type="dxa"/>
            <w:noWrap/>
            <w:hideMark/>
          </w:tcPr>
          <w:p w14:paraId="25C15F92"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KTS</w:t>
            </w:r>
          </w:p>
        </w:tc>
        <w:tc>
          <w:tcPr>
            <w:tcW w:w="1843" w:type="dxa"/>
            <w:noWrap/>
            <w:hideMark/>
          </w:tcPr>
          <w:p w14:paraId="067C37D0"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3000</w:t>
            </w:r>
          </w:p>
        </w:tc>
        <w:tc>
          <w:tcPr>
            <w:tcW w:w="1559" w:type="dxa"/>
            <w:noWrap/>
            <w:hideMark/>
          </w:tcPr>
          <w:p w14:paraId="6675DCE2"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Tuđa</w:t>
            </w:r>
          </w:p>
        </w:tc>
      </w:tr>
      <w:tr w:rsidR="004D35E8" w:rsidRPr="001E4587" w14:paraId="6F65712E" w14:textId="77777777" w:rsidTr="004D35E8">
        <w:trPr>
          <w:trHeight w:val="283"/>
        </w:trPr>
        <w:tc>
          <w:tcPr>
            <w:tcW w:w="1440" w:type="dxa"/>
            <w:noWrap/>
            <w:hideMark/>
          </w:tcPr>
          <w:p w14:paraId="083FD893"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10/0.4</w:t>
            </w:r>
          </w:p>
        </w:tc>
        <w:tc>
          <w:tcPr>
            <w:tcW w:w="1816" w:type="dxa"/>
            <w:hideMark/>
          </w:tcPr>
          <w:p w14:paraId="14643581"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BELUPO 2</w:t>
            </w:r>
          </w:p>
        </w:tc>
        <w:tc>
          <w:tcPr>
            <w:tcW w:w="1559" w:type="dxa"/>
            <w:hideMark/>
          </w:tcPr>
          <w:p w14:paraId="63654EE2"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KOPRIVNICA</w:t>
            </w:r>
          </w:p>
        </w:tc>
        <w:tc>
          <w:tcPr>
            <w:tcW w:w="1134" w:type="dxa"/>
            <w:noWrap/>
            <w:hideMark/>
          </w:tcPr>
          <w:p w14:paraId="409016B5"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KTS</w:t>
            </w:r>
          </w:p>
        </w:tc>
        <w:tc>
          <w:tcPr>
            <w:tcW w:w="1843" w:type="dxa"/>
            <w:noWrap/>
            <w:hideMark/>
          </w:tcPr>
          <w:p w14:paraId="72C3F917"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2000</w:t>
            </w:r>
          </w:p>
        </w:tc>
        <w:tc>
          <w:tcPr>
            <w:tcW w:w="1559" w:type="dxa"/>
            <w:noWrap/>
            <w:hideMark/>
          </w:tcPr>
          <w:p w14:paraId="6337D14D"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Tuđa</w:t>
            </w:r>
          </w:p>
        </w:tc>
      </w:tr>
      <w:tr w:rsidR="004D35E8" w:rsidRPr="001E4587" w14:paraId="34705310" w14:textId="77777777" w:rsidTr="004D35E8">
        <w:trPr>
          <w:trHeight w:val="283"/>
        </w:trPr>
        <w:tc>
          <w:tcPr>
            <w:tcW w:w="1440" w:type="dxa"/>
            <w:noWrap/>
            <w:hideMark/>
          </w:tcPr>
          <w:p w14:paraId="21B3D55E"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10/0.4</w:t>
            </w:r>
          </w:p>
        </w:tc>
        <w:tc>
          <w:tcPr>
            <w:tcW w:w="1816" w:type="dxa"/>
            <w:hideMark/>
          </w:tcPr>
          <w:p w14:paraId="0B0D411B"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BETONARA</w:t>
            </w:r>
          </w:p>
        </w:tc>
        <w:tc>
          <w:tcPr>
            <w:tcW w:w="1559" w:type="dxa"/>
            <w:hideMark/>
          </w:tcPr>
          <w:p w14:paraId="16876700"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DRNJE</w:t>
            </w:r>
          </w:p>
        </w:tc>
        <w:tc>
          <w:tcPr>
            <w:tcW w:w="1134" w:type="dxa"/>
            <w:noWrap/>
            <w:hideMark/>
          </w:tcPr>
          <w:p w14:paraId="63873BB2"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KTS</w:t>
            </w:r>
          </w:p>
        </w:tc>
        <w:tc>
          <w:tcPr>
            <w:tcW w:w="1843" w:type="dxa"/>
            <w:noWrap/>
            <w:hideMark/>
          </w:tcPr>
          <w:p w14:paraId="560A0D8E"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630</w:t>
            </w:r>
          </w:p>
        </w:tc>
        <w:tc>
          <w:tcPr>
            <w:tcW w:w="1559" w:type="dxa"/>
            <w:noWrap/>
            <w:hideMark/>
          </w:tcPr>
          <w:p w14:paraId="5AB6DE05"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Tuđa</w:t>
            </w:r>
          </w:p>
        </w:tc>
      </w:tr>
      <w:tr w:rsidR="004D35E8" w:rsidRPr="001E4587" w14:paraId="77A63145" w14:textId="77777777" w:rsidTr="004D35E8">
        <w:trPr>
          <w:trHeight w:val="283"/>
        </w:trPr>
        <w:tc>
          <w:tcPr>
            <w:tcW w:w="1440" w:type="dxa"/>
            <w:noWrap/>
            <w:hideMark/>
          </w:tcPr>
          <w:p w14:paraId="542F6035"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10/0.4</w:t>
            </w:r>
          </w:p>
        </w:tc>
        <w:tc>
          <w:tcPr>
            <w:tcW w:w="1816" w:type="dxa"/>
            <w:hideMark/>
          </w:tcPr>
          <w:p w14:paraId="388AB176"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BILOKALNIK 1 - PILANA</w:t>
            </w:r>
          </w:p>
        </w:tc>
        <w:tc>
          <w:tcPr>
            <w:tcW w:w="1559" w:type="dxa"/>
            <w:hideMark/>
          </w:tcPr>
          <w:p w14:paraId="3BC6DE66"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KOPRIVNICA</w:t>
            </w:r>
          </w:p>
        </w:tc>
        <w:tc>
          <w:tcPr>
            <w:tcW w:w="1134" w:type="dxa"/>
            <w:noWrap/>
            <w:hideMark/>
          </w:tcPr>
          <w:p w14:paraId="574EC36C"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KTS</w:t>
            </w:r>
          </w:p>
        </w:tc>
        <w:tc>
          <w:tcPr>
            <w:tcW w:w="1843" w:type="dxa"/>
            <w:noWrap/>
            <w:hideMark/>
          </w:tcPr>
          <w:p w14:paraId="03ABF44F"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1000</w:t>
            </w:r>
          </w:p>
        </w:tc>
        <w:tc>
          <w:tcPr>
            <w:tcW w:w="1559" w:type="dxa"/>
            <w:noWrap/>
            <w:hideMark/>
          </w:tcPr>
          <w:p w14:paraId="76C827A7"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Tuđa</w:t>
            </w:r>
          </w:p>
        </w:tc>
      </w:tr>
      <w:tr w:rsidR="004D35E8" w:rsidRPr="001E4587" w14:paraId="0573B174" w14:textId="77777777" w:rsidTr="004D35E8">
        <w:trPr>
          <w:trHeight w:val="283"/>
        </w:trPr>
        <w:tc>
          <w:tcPr>
            <w:tcW w:w="1440" w:type="dxa"/>
            <w:noWrap/>
            <w:hideMark/>
          </w:tcPr>
          <w:p w14:paraId="3DBD0ACB"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10/0.4</w:t>
            </w:r>
          </w:p>
        </w:tc>
        <w:tc>
          <w:tcPr>
            <w:tcW w:w="1816" w:type="dxa"/>
            <w:hideMark/>
          </w:tcPr>
          <w:p w14:paraId="1853E8C9"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BILOKALNIK 2 - KARTON.</w:t>
            </w:r>
          </w:p>
        </w:tc>
        <w:tc>
          <w:tcPr>
            <w:tcW w:w="1559" w:type="dxa"/>
            <w:hideMark/>
          </w:tcPr>
          <w:p w14:paraId="66163518"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KOPRIVNICA</w:t>
            </w:r>
          </w:p>
        </w:tc>
        <w:tc>
          <w:tcPr>
            <w:tcW w:w="1134" w:type="dxa"/>
            <w:noWrap/>
            <w:hideMark/>
          </w:tcPr>
          <w:p w14:paraId="7CFFBDE5"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KTS</w:t>
            </w:r>
          </w:p>
        </w:tc>
        <w:tc>
          <w:tcPr>
            <w:tcW w:w="1843" w:type="dxa"/>
            <w:noWrap/>
            <w:hideMark/>
          </w:tcPr>
          <w:p w14:paraId="7A24F4C5"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880</w:t>
            </w:r>
          </w:p>
        </w:tc>
        <w:tc>
          <w:tcPr>
            <w:tcW w:w="1559" w:type="dxa"/>
            <w:noWrap/>
            <w:hideMark/>
          </w:tcPr>
          <w:p w14:paraId="76CF300F"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Zajednička</w:t>
            </w:r>
          </w:p>
        </w:tc>
      </w:tr>
      <w:tr w:rsidR="004D35E8" w:rsidRPr="001E4587" w14:paraId="16AF1591" w14:textId="77777777" w:rsidTr="004D35E8">
        <w:trPr>
          <w:trHeight w:val="283"/>
        </w:trPr>
        <w:tc>
          <w:tcPr>
            <w:tcW w:w="1440" w:type="dxa"/>
            <w:noWrap/>
            <w:hideMark/>
          </w:tcPr>
          <w:p w14:paraId="426B6850"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10/0.4</w:t>
            </w:r>
          </w:p>
        </w:tc>
        <w:tc>
          <w:tcPr>
            <w:tcW w:w="1816" w:type="dxa"/>
            <w:hideMark/>
          </w:tcPr>
          <w:p w14:paraId="2D8D8F3E"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BILOKALNIK 3 - HARTM.</w:t>
            </w:r>
          </w:p>
        </w:tc>
        <w:tc>
          <w:tcPr>
            <w:tcW w:w="1559" w:type="dxa"/>
            <w:hideMark/>
          </w:tcPr>
          <w:p w14:paraId="2ABD109F"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KOPRIVNICA</w:t>
            </w:r>
          </w:p>
        </w:tc>
        <w:tc>
          <w:tcPr>
            <w:tcW w:w="1134" w:type="dxa"/>
            <w:noWrap/>
            <w:hideMark/>
          </w:tcPr>
          <w:p w14:paraId="32336819"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KTS</w:t>
            </w:r>
          </w:p>
        </w:tc>
        <w:tc>
          <w:tcPr>
            <w:tcW w:w="1843" w:type="dxa"/>
            <w:noWrap/>
            <w:hideMark/>
          </w:tcPr>
          <w:p w14:paraId="792D53BB"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1260</w:t>
            </w:r>
          </w:p>
        </w:tc>
        <w:tc>
          <w:tcPr>
            <w:tcW w:w="1559" w:type="dxa"/>
            <w:noWrap/>
            <w:hideMark/>
          </w:tcPr>
          <w:p w14:paraId="5AF2262B"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Zajednička</w:t>
            </w:r>
          </w:p>
        </w:tc>
      </w:tr>
      <w:tr w:rsidR="004D35E8" w:rsidRPr="001E4587" w14:paraId="0F3FF7FA" w14:textId="77777777" w:rsidTr="004D35E8">
        <w:trPr>
          <w:trHeight w:val="283"/>
        </w:trPr>
        <w:tc>
          <w:tcPr>
            <w:tcW w:w="1440" w:type="dxa"/>
            <w:noWrap/>
            <w:hideMark/>
          </w:tcPr>
          <w:p w14:paraId="55DB1C43"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10/0.4</w:t>
            </w:r>
          </w:p>
        </w:tc>
        <w:tc>
          <w:tcPr>
            <w:tcW w:w="1816" w:type="dxa"/>
            <w:hideMark/>
          </w:tcPr>
          <w:p w14:paraId="51D82635"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BILOKALNIK 5 - HARTM. 2</w:t>
            </w:r>
          </w:p>
        </w:tc>
        <w:tc>
          <w:tcPr>
            <w:tcW w:w="1559" w:type="dxa"/>
            <w:hideMark/>
          </w:tcPr>
          <w:p w14:paraId="6C3EA05C"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KOPRIVNICA</w:t>
            </w:r>
          </w:p>
        </w:tc>
        <w:tc>
          <w:tcPr>
            <w:tcW w:w="1134" w:type="dxa"/>
            <w:noWrap/>
            <w:hideMark/>
          </w:tcPr>
          <w:p w14:paraId="399AD2D9"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KTS</w:t>
            </w:r>
          </w:p>
        </w:tc>
        <w:tc>
          <w:tcPr>
            <w:tcW w:w="1843" w:type="dxa"/>
            <w:noWrap/>
            <w:hideMark/>
          </w:tcPr>
          <w:p w14:paraId="03979831"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1000</w:t>
            </w:r>
          </w:p>
        </w:tc>
        <w:tc>
          <w:tcPr>
            <w:tcW w:w="1559" w:type="dxa"/>
            <w:noWrap/>
            <w:hideMark/>
          </w:tcPr>
          <w:p w14:paraId="69B63C9B"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Tuđa</w:t>
            </w:r>
          </w:p>
        </w:tc>
      </w:tr>
      <w:tr w:rsidR="004D35E8" w:rsidRPr="001E4587" w14:paraId="3D6AB87A" w14:textId="77777777" w:rsidTr="004D35E8">
        <w:trPr>
          <w:trHeight w:val="283"/>
        </w:trPr>
        <w:tc>
          <w:tcPr>
            <w:tcW w:w="1440" w:type="dxa"/>
            <w:noWrap/>
            <w:hideMark/>
          </w:tcPr>
          <w:p w14:paraId="2418FA5A"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10/0.4</w:t>
            </w:r>
          </w:p>
        </w:tc>
        <w:tc>
          <w:tcPr>
            <w:tcW w:w="1816" w:type="dxa"/>
            <w:hideMark/>
          </w:tcPr>
          <w:p w14:paraId="6D4921F0"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BILOKALNIK 6 - KART. 2</w:t>
            </w:r>
          </w:p>
        </w:tc>
        <w:tc>
          <w:tcPr>
            <w:tcW w:w="1559" w:type="dxa"/>
            <w:hideMark/>
          </w:tcPr>
          <w:p w14:paraId="29A7ECD3"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KOPRIVNICA</w:t>
            </w:r>
          </w:p>
        </w:tc>
        <w:tc>
          <w:tcPr>
            <w:tcW w:w="1134" w:type="dxa"/>
            <w:noWrap/>
            <w:hideMark/>
          </w:tcPr>
          <w:p w14:paraId="2A351F37"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KTS</w:t>
            </w:r>
          </w:p>
        </w:tc>
        <w:tc>
          <w:tcPr>
            <w:tcW w:w="1843" w:type="dxa"/>
            <w:noWrap/>
            <w:hideMark/>
          </w:tcPr>
          <w:p w14:paraId="52FB3C2C"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1260</w:t>
            </w:r>
          </w:p>
        </w:tc>
        <w:tc>
          <w:tcPr>
            <w:tcW w:w="1559" w:type="dxa"/>
            <w:noWrap/>
            <w:hideMark/>
          </w:tcPr>
          <w:p w14:paraId="0B4050DC"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Tuđa</w:t>
            </w:r>
          </w:p>
        </w:tc>
      </w:tr>
      <w:tr w:rsidR="004D35E8" w:rsidRPr="001E4587" w14:paraId="6D22AEC5" w14:textId="77777777" w:rsidTr="004D35E8">
        <w:trPr>
          <w:trHeight w:val="283"/>
        </w:trPr>
        <w:tc>
          <w:tcPr>
            <w:tcW w:w="1440" w:type="dxa"/>
            <w:noWrap/>
            <w:hideMark/>
          </w:tcPr>
          <w:p w14:paraId="4233EEC5"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10/0.4</w:t>
            </w:r>
          </w:p>
        </w:tc>
        <w:tc>
          <w:tcPr>
            <w:tcW w:w="1816" w:type="dxa"/>
            <w:hideMark/>
          </w:tcPr>
          <w:p w14:paraId="5D5BDC39"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BILOKALNIK 7 - UPRAVA</w:t>
            </w:r>
          </w:p>
        </w:tc>
        <w:tc>
          <w:tcPr>
            <w:tcW w:w="1559" w:type="dxa"/>
            <w:hideMark/>
          </w:tcPr>
          <w:p w14:paraId="281C5CB0"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KOPRIVNICA</w:t>
            </w:r>
          </w:p>
        </w:tc>
        <w:tc>
          <w:tcPr>
            <w:tcW w:w="1134" w:type="dxa"/>
            <w:noWrap/>
            <w:hideMark/>
          </w:tcPr>
          <w:p w14:paraId="631C8794"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KTS</w:t>
            </w:r>
          </w:p>
        </w:tc>
        <w:tc>
          <w:tcPr>
            <w:tcW w:w="1843" w:type="dxa"/>
            <w:noWrap/>
            <w:hideMark/>
          </w:tcPr>
          <w:p w14:paraId="588A2915"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100</w:t>
            </w:r>
          </w:p>
        </w:tc>
        <w:tc>
          <w:tcPr>
            <w:tcW w:w="1559" w:type="dxa"/>
            <w:noWrap/>
            <w:hideMark/>
          </w:tcPr>
          <w:p w14:paraId="4756EF2F"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Tuđa</w:t>
            </w:r>
          </w:p>
        </w:tc>
      </w:tr>
      <w:tr w:rsidR="004D35E8" w:rsidRPr="001E4587" w14:paraId="2E1210FC" w14:textId="77777777" w:rsidTr="004D35E8">
        <w:trPr>
          <w:trHeight w:val="283"/>
        </w:trPr>
        <w:tc>
          <w:tcPr>
            <w:tcW w:w="1440" w:type="dxa"/>
            <w:noWrap/>
            <w:hideMark/>
          </w:tcPr>
          <w:p w14:paraId="6697AD75"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10/0.4</w:t>
            </w:r>
          </w:p>
        </w:tc>
        <w:tc>
          <w:tcPr>
            <w:tcW w:w="1816" w:type="dxa"/>
            <w:hideMark/>
          </w:tcPr>
          <w:p w14:paraId="63E63EF0"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BILOKALNIK ŠLJUNKARA - KETER</w:t>
            </w:r>
          </w:p>
        </w:tc>
        <w:tc>
          <w:tcPr>
            <w:tcW w:w="1559" w:type="dxa"/>
            <w:hideMark/>
          </w:tcPr>
          <w:p w14:paraId="13096A70"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KOPRIVNICA</w:t>
            </w:r>
          </w:p>
        </w:tc>
        <w:tc>
          <w:tcPr>
            <w:tcW w:w="1134" w:type="dxa"/>
            <w:noWrap/>
            <w:hideMark/>
          </w:tcPr>
          <w:p w14:paraId="6B44F7B8"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STS</w:t>
            </w:r>
          </w:p>
        </w:tc>
        <w:tc>
          <w:tcPr>
            <w:tcW w:w="1843" w:type="dxa"/>
            <w:noWrap/>
            <w:hideMark/>
          </w:tcPr>
          <w:p w14:paraId="4FE02E0D"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250</w:t>
            </w:r>
          </w:p>
        </w:tc>
        <w:tc>
          <w:tcPr>
            <w:tcW w:w="1559" w:type="dxa"/>
            <w:noWrap/>
            <w:hideMark/>
          </w:tcPr>
          <w:p w14:paraId="66538B40"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Tuđa</w:t>
            </w:r>
          </w:p>
        </w:tc>
      </w:tr>
      <w:tr w:rsidR="004D35E8" w:rsidRPr="001E4587" w14:paraId="202DD1BD" w14:textId="77777777" w:rsidTr="004D35E8">
        <w:trPr>
          <w:trHeight w:val="283"/>
        </w:trPr>
        <w:tc>
          <w:tcPr>
            <w:tcW w:w="1440" w:type="dxa"/>
            <w:noWrap/>
            <w:hideMark/>
          </w:tcPr>
          <w:p w14:paraId="06225B42"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10/0.4</w:t>
            </w:r>
          </w:p>
        </w:tc>
        <w:tc>
          <w:tcPr>
            <w:tcW w:w="1816" w:type="dxa"/>
            <w:hideMark/>
          </w:tcPr>
          <w:p w14:paraId="6F139FEE"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BINEKO</w:t>
            </w:r>
          </w:p>
        </w:tc>
        <w:tc>
          <w:tcPr>
            <w:tcW w:w="1559" w:type="dxa"/>
            <w:hideMark/>
          </w:tcPr>
          <w:p w14:paraId="5EEB6D10"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KOPRIVNICA</w:t>
            </w:r>
          </w:p>
        </w:tc>
        <w:tc>
          <w:tcPr>
            <w:tcW w:w="1134" w:type="dxa"/>
            <w:noWrap/>
            <w:hideMark/>
          </w:tcPr>
          <w:p w14:paraId="08C3E58B"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KTS</w:t>
            </w:r>
          </w:p>
        </w:tc>
        <w:tc>
          <w:tcPr>
            <w:tcW w:w="1843" w:type="dxa"/>
            <w:noWrap/>
            <w:hideMark/>
          </w:tcPr>
          <w:p w14:paraId="5E49BA18"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2000</w:t>
            </w:r>
          </w:p>
        </w:tc>
        <w:tc>
          <w:tcPr>
            <w:tcW w:w="1559" w:type="dxa"/>
            <w:noWrap/>
            <w:hideMark/>
          </w:tcPr>
          <w:p w14:paraId="4D751830"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Tuđa</w:t>
            </w:r>
          </w:p>
        </w:tc>
      </w:tr>
      <w:tr w:rsidR="004D35E8" w:rsidRPr="001E4587" w14:paraId="36459065" w14:textId="77777777" w:rsidTr="004D35E8">
        <w:trPr>
          <w:trHeight w:val="283"/>
        </w:trPr>
        <w:tc>
          <w:tcPr>
            <w:tcW w:w="1440" w:type="dxa"/>
            <w:noWrap/>
            <w:hideMark/>
          </w:tcPr>
          <w:p w14:paraId="18D41382"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10(20)/0.42</w:t>
            </w:r>
          </w:p>
        </w:tc>
        <w:tc>
          <w:tcPr>
            <w:tcW w:w="1816" w:type="dxa"/>
            <w:hideMark/>
          </w:tcPr>
          <w:p w14:paraId="1AFD1F85"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BJELOVARSKA 1</w:t>
            </w:r>
          </w:p>
        </w:tc>
        <w:tc>
          <w:tcPr>
            <w:tcW w:w="1559" w:type="dxa"/>
            <w:hideMark/>
          </w:tcPr>
          <w:p w14:paraId="7BAEFB1E"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KOPRIVNICA</w:t>
            </w:r>
          </w:p>
        </w:tc>
        <w:tc>
          <w:tcPr>
            <w:tcW w:w="1134" w:type="dxa"/>
            <w:noWrap/>
            <w:hideMark/>
          </w:tcPr>
          <w:p w14:paraId="02E4AAE2"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KTS</w:t>
            </w:r>
          </w:p>
        </w:tc>
        <w:tc>
          <w:tcPr>
            <w:tcW w:w="1843" w:type="dxa"/>
            <w:noWrap/>
            <w:hideMark/>
          </w:tcPr>
          <w:p w14:paraId="197C52AE"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400</w:t>
            </w:r>
          </w:p>
        </w:tc>
        <w:tc>
          <w:tcPr>
            <w:tcW w:w="1559" w:type="dxa"/>
            <w:noWrap/>
            <w:hideMark/>
          </w:tcPr>
          <w:p w14:paraId="517CA7FE"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Vlastita</w:t>
            </w:r>
          </w:p>
        </w:tc>
      </w:tr>
      <w:tr w:rsidR="004D35E8" w:rsidRPr="001E4587" w14:paraId="049A1DD6" w14:textId="77777777" w:rsidTr="004D35E8">
        <w:trPr>
          <w:trHeight w:val="283"/>
        </w:trPr>
        <w:tc>
          <w:tcPr>
            <w:tcW w:w="1440" w:type="dxa"/>
            <w:noWrap/>
            <w:hideMark/>
          </w:tcPr>
          <w:p w14:paraId="25C1335B"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10(20)/0.42</w:t>
            </w:r>
          </w:p>
        </w:tc>
        <w:tc>
          <w:tcPr>
            <w:tcW w:w="1816" w:type="dxa"/>
            <w:hideMark/>
          </w:tcPr>
          <w:p w14:paraId="7FDBFA87"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BJELOVARSKA 2</w:t>
            </w:r>
          </w:p>
        </w:tc>
        <w:tc>
          <w:tcPr>
            <w:tcW w:w="1559" w:type="dxa"/>
            <w:hideMark/>
          </w:tcPr>
          <w:p w14:paraId="35271065"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KOPRIVNICA</w:t>
            </w:r>
          </w:p>
        </w:tc>
        <w:tc>
          <w:tcPr>
            <w:tcW w:w="1134" w:type="dxa"/>
            <w:noWrap/>
            <w:hideMark/>
          </w:tcPr>
          <w:p w14:paraId="36ACB634"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STS</w:t>
            </w:r>
          </w:p>
        </w:tc>
        <w:tc>
          <w:tcPr>
            <w:tcW w:w="1843" w:type="dxa"/>
            <w:noWrap/>
            <w:hideMark/>
          </w:tcPr>
          <w:p w14:paraId="1AD6B59F"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100</w:t>
            </w:r>
          </w:p>
        </w:tc>
        <w:tc>
          <w:tcPr>
            <w:tcW w:w="1559" w:type="dxa"/>
            <w:noWrap/>
            <w:hideMark/>
          </w:tcPr>
          <w:p w14:paraId="3A02483D"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Vlastita</w:t>
            </w:r>
          </w:p>
        </w:tc>
      </w:tr>
      <w:tr w:rsidR="004D35E8" w:rsidRPr="001E4587" w14:paraId="56A2AAC9" w14:textId="77777777" w:rsidTr="004D35E8">
        <w:trPr>
          <w:trHeight w:val="283"/>
        </w:trPr>
        <w:tc>
          <w:tcPr>
            <w:tcW w:w="1440" w:type="dxa"/>
            <w:noWrap/>
            <w:hideMark/>
          </w:tcPr>
          <w:p w14:paraId="27774DC5" w14:textId="0933FDD1"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lastRenderedPageBreak/>
              <w:t>10(20)/6.3/0.4</w:t>
            </w:r>
          </w:p>
        </w:tc>
        <w:tc>
          <w:tcPr>
            <w:tcW w:w="1816" w:type="dxa"/>
            <w:hideMark/>
          </w:tcPr>
          <w:p w14:paraId="26EF4CCB"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BOLNICA</w:t>
            </w:r>
          </w:p>
        </w:tc>
        <w:tc>
          <w:tcPr>
            <w:tcW w:w="1559" w:type="dxa"/>
            <w:hideMark/>
          </w:tcPr>
          <w:p w14:paraId="4561D380"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KOPRIVNICA</w:t>
            </w:r>
          </w:p>
        </w:tc>
        <w:tc>
          <w:tcPr>
            <w:tcW w:w="1134" w:type="dxa"/>
            <w:noWrap/>
            <w:hideMark/>
          </w:tcPr>
          <w:p w14:paraId="54FBA17A"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KTS</w:t>
            </w:r>
          </w:p>
        </w:tc>
        <w:tc>
          <w:tcPr>
            <w:tcW w:w="1843" w:type="dxa"/>
            <w:noWrap/>
            <w:hideMark/>
          </w:tcPr>
          <w:p w14:paraId="546EA634"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2000</w:t>
            </w:r>
          </w:p>
        </w:tc>
        <w:tc>
          <w:tcPr>
            <w:tcW w:w="1559" w:type="dxa"/>
            <w:noWrap/>
            <w:hideMark/>
          </w:tcPr>
          <w:p w14:paraId="33EAED69"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Zajednička</w:t>
            </w:r>
          </w:p>
        </w:tc>
      </w:tr>
      <w:tr w:rsidR="004D35E8" w:rsidRPr="001E4587" w14:paraId="0620E247" w14:textId="77777777" w:rsidTr="004D35E8">
        <w:trPr>
          <w:trHeight w:val="283"/>
        </w:trPr>
        <w:tc>
          <w:tcPr>
            <w:tcW w:w="1440" w:type="dxa"/>
            <w:noWrap/>
            <w:hideMark/>
          </w:tcPr>
          <w:p w14:paraId="397ED276"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10(20)/0.42</w:t>
            </w:r>
          </w:p>
        </w:tc>
        <w:tc>
          <w:tcPr>
            <w:tcW w:w="1816" w:type="dxa"/>
            <w:hideMark/>
          </w:tcPr>
          <w:p w14:paraId="515CD2DB"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BRAĆE RADIĆA</w:t>
            </w:r>
          </w:p>
        </w:tc>
        <w:tc>
          <w:tcPr>
            <w:tcW w:w="1559" w:type="dxa"/>
            <w:hideMark/>
          </w:tcPr>
          <w:p w14:paraId="7111FB2A"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KOPRIVNICA</w:t>
            </w:r>
          </w:p>
        </w:tc>
        <w:tc>
          <w:tcPr>
            <w:tcW w:w="1134" w:type="dxa"/>
            <w:noWrap/>
            <w:hideMark/>
          </w:tcPr>
          <w:p w14:paraId="59DD71C4"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KTS</w:t>
            </w:r>
          </w:p>
        </w:tc>
        <w:tc>
          <w:tcPr>
            <w:tcW w:w="1843" w:type="dxa"/>
            <w:noWrap/>
            <w:hideMark/>
          </w:tcPr>
          <w:p w14:paraId="1F62619E"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630</w:t>
            </w:r>
          </w:p>
        </w:tc>
        <w:tc>
          <w:tcPr>
            <w:tcW w:w="1559" w:type="dxa"/>
            <w:noWrap/>
            <w:hideMark/>
          </w:tcPr>
          <w:p w14:paraId="1C47B614"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Vlastita</w:t>
            </w:r>
          </w:p>
        </w:tc>
      </w:tr>
      <w:tr w:rsidR="004D35E8" w:rsidRPr="001E4587" w14:paraId="645FFF12" w14:textId="77777777" w:rsidTr="004D35E8">
        <w:trPr>
          <w:trHeight w:val="283"/>
        </w:trPr>
        <w:tc>
          <w:tcPr>
            <w:tcW w:w="1440" w:type="dxa"/>
            <w:noWrap/>
            <w:hideMark/>
          </w:tcPr>
          <w:p w14:paraId="36957C6F"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10(20)/0.42</w:t>
            </w:r>
          </w:p>
        </w:tc>
        <w:tc>
          <w:tcPr>
            <w:tcW w:w="1816" w:type="dxa"/>
            <w:hideMark/>
          </w:tcPr>
          <w:p w14:paraId="1FD38279"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BREŽANEC</w:t>
            </w:r>
          </w:p>
        </w:tc>
        <w:tc>
          <w:tcPr>
            <w:tcW w:w="1559" w:type="dxa"/>
            <w:hideMark/>
          </w:tcPr>
          <w:p w14:paraId="10410EC3"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KOPRIVNICA</w:t>
            </w:r>
          </w:p>
        </w:tc>
        <w:tc>
          <w:tcPr>
            <w:tcW w:w="1134" w:type="dxa"/>
            <w:noWrap/>
            <w:hideMark/>
          </w:tcPr>
          <w:p w14:paraId="2AE00829"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Tornjić</w:t>
            </w:r>
          </w:p>
        </w:tc>
        <w:tc>
          <w:tcPr>
            <w:tcW w:w="1843" w:type="dxa"/>
            <w:noWrap/>
            <w:hideMark/>
          </w:tcPr>
          <w:p w14:paraId="6FA5E502"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400</w:t>
            </w:r>
          </w:p>
        </w:tc>
        <w:tc>
          <w:tcPr>
            <w:tcW w:w="1559" w:type="dxa"/>
            <w:noWrap/>
            <w:hideMark/>
          </w:tcPr>
          <w:p w14:paraId="4A4F6EF1"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Vlastita</w:t>
            </w:r>
          </w:p>
        </w:tc>
      </w:tr>
      <w:tr w:rsidR="004D35E8" w:rsidRPr="001E4587" w14:paraId="1883EC77" w14:textId="77777777" w:rsidTr="004D35E8">
        <w:trPr>
          <w:trHeight w:val="283"/>
        </w:trPr>
        <w:tc>
          <w:tcPr>
            <w:tcW w:w="1440" w:type="dxa"/>
            <w:noWrap/>
            <w:hideMark/>
          </w:tcPr>
          <w:p w14:paraId="51C9487A"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10(20)/0.42</w:t>
            </w:r>
          </w:p>
        </w:tc>
        <w:tc>
          <w:tcPr>
            <w:tcW w:w="1816" w:type="dxa"/>
            <w:hideMark/>
          </w:tcPr>
          <w:p w14:paraId="31EE6296"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BRUNE BUŠIĆA</w:t>
            </w:r>
          </w:p>
        </w:tc>
        <w:tc>
          <w:tcPr>
            <w:tcW w:w="1559" w:type="dxa"/>
            <w:hideMark/>
          </w:tcPr>
          <w:p w14:paraId="2148EE69"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KOPRIVNICA</w:t>
            </w:r>
          </w:p>
        </w:tc>
        <w:tc>
          <w:tcPr>
            <w:tcW w:w="1134" w:type="dxa"/>
            <w:noWrap/>
            <w:hideMark/>
          </w:tcPr>
          <w:p w14:paraId="05EEE46D"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KTS</w:t>
            </w:r>
          </w:p>
        </w:tc>
        <w:tc>
          <w:tcPr>
            <w:tcW w:w="1843" w:type="dxa"/>
            <w:noWrap/>
            <w:hideMark/>
          </w:tcPr>
          <w:p w14:paraId="38BDD881"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630</w:t>
            </w:r>
          </w:p>
        </w:tc>
        <w:tc>
          <w:tcPr>
            <w:tcW w:w="1559" w:type="dxa"/>
            <w:noWrap/>
            <w:hideMark/>
          </w:tcPr>
          <w:p w14:paraId="66279B76"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Vlastita</w:t>
            </w:r>
          </w:p>
        </w:tc>
      </w:tr>
      <w:tr w:rsidR="004D35E8" w:rsidRPr="001E4587" w14:paraId="1BC7D5F5" w14:textId="77777777" w:rsidTr="004D35E8">
        <w:trPr>
          <w:trHeight w:val="283"/>
        </w:trPr>
        <w:tc>
          <w:tcPr>
            <w:tcW w:w="1440" w:type="dxa"/>
            <w:noWrap/>
            <w:hideMark/>
          </w:tcPr>
          <w:p w14:paraId="1813489B"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10(20)/0.42</w:t>
            </w:r>
          </w:p>
        </w:tc>
        <w:tc>
          <w:tcPr>
            <w:tcW w:w="1816" w:type="dxa"/>
            <w:hideMark/>
          </w:tcPr>
          <w:p w14:paraId="36D51EB4"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CRNA GORA</w:t>
            </w:r>
          </w:p>
        </w:tc>
        <w:tc>
          <w:tcPr>
            <w:tcW w:w="1559" w:type="dxa"/>
            <w:hideMark/>
          </w:tcPr>
          <w:p w14:paraId="2907A24E"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KOPRIVNICA</w:t>
            </w:r>
          </w:p>
        </w:tc>
        <w:tc>
          <w:tcPr>
            <w:tcW w:w="1134" w:type="dxa"/>
            <w:noWrap/>
            <w:hideMark/>
          </w:tcPr>
          <w:p w14:paraId="24EA45AE"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KTS</w:t>
            </w:r>
          </w:p>
        </w:tc>
        <w:tc>
          <w:tcPr>
            <w:tcW w:w="1843" w:type="dxa"/>
            <w:noWrap/>
            <w:hideMark/>
          </w:tcPr>
          <w:p w14:paraId="4A7FF8A8"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160</w:t>
            </w:r>
          </w:p>
        </w:tc>
        <w:tc>
          <w:tcPr>
            <w:tcW w:w="1559" w:type="dxa"/>
            <w:noWrap/>
            <w:hideMark/>
          </w:tcPr>
          <w:p w14:paraId="2A7313B5"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Vlastita</w:t>
            </w:r>
          </w:p>
        </w:tc>
      </w:tr>
      <w:tr w:rsidR="004D35E8" w:rsidRPr="001E4587" w14:paraId="3F3900AF" w14:textId="77777777" w:rsidTr="004D35E8">
        <w:trPr>
          <w:trHeight w:val="283"/>
        </w:trPr>
        <w:tc>
          <w:tcPr>
            <w:tcW w:w="1440" w:type="dxa"/>
            <w:noWrap/>
            <w:hideMark/>
          </w:tcPr>
          <w:p w14:paraId="5C67CB41"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10/0.4</w:t>
            </w:r>
          </w:p>
        </w:tc>
        <w:tc>
          <w:tcPr>
            <w:tcW w:w="1816" w:type="dxa"/>
            <w:hideMark/>
          </w:tcPr>
          <w:p w14:paraId="14ED5FBF"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CVIJETNA</w:t>
            </w:r>
          </w:p>
        </w:tc>
        <w:tc>
          <w:tcPr>
            <w:tcW w:w="1559" w:type="dxa"/>
            <w:hideMark/>
          </w:tcPr>
          <w:p w14:paraId="717EE1C6"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KOPRIVNICA</w:t>
            </w:r>
          </w:p>
        </w:tc>
        <w:tc>
          <w:tcPr>
            <w:tcW w:w="1134" w:type="dxa"/>
            <w:noWrap/>
            <w:hideMark/>
          </w:tcPr>
          <w:p w14:paraId="2BA85C65"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KTS</w:t>
            </w:r>
          </w:p>
        </w:tc>
        <w:tc>
          <w:tcPr>
            <w:tcW w:w="1843" w:type="dxa"/>
            <w:noWrap/>
            <w:hideMark/>
          </w:tcPr>
          <w:p w14:paraId="74ED6515"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250</w:t>
            </w:r>
          </w:p>
        </w:tc>
        <w:tc>
          <w:tcPr>
            <w:tcW w:w="1559" w:type="dxa"/>
            <w:noWrap/>
            <w:hideMark/>
          </w:tcPr>
          <w:p w14:paraId="524BC107"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Vlastita</w:t>
            </w:r>
          </w:p>
        </w:tc>
      </w:tr>
      <w:tr w:rsidR="004D35E8" w:rsidRPr="001E4587" w14:paraId="76746136" w14:textId="77777777" w:rsidTr="004D35E8">
        <w:trPr>
          <w:trHeight w:val="283"/>
        </w:trPr>
        <w:tc>
          <w:tcPr>
            <w:tcW w:w="1440" w:type="dxa"/>
            <w:noWrap/>
            <w:hideMark/>
          </w:tcPr>
          <w:p w14:paraId="08DC1CEF"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10/0.4</w:t>
            </w:r>
          </w:p>
        </w:tc>
        <w:tc>
          <w:tcPr>
            <w:tcW w:w="1816" w:type="dxa"/>
            <w:hideMark/>
          </w:tcPr>
          <w:p w14:paraId="7F4EAAC0"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ČAKOVEČKA</w:t>
            </w:r>
          </w:p>
        </w:tc>
        <w:tc>
          <w:tcPr>
            <w:tcW w:w="1559" w:type="dxa"/>
            <w:hideMark/>
          </w:tcPr>
          <w:p w14:paraId="07F99538"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KOPRIVNICA</w:t>
            </w:r>
          </w:p>
        </w:tc>
        <w:tc>
          <w:tcPr>
            <w:tcW w:w="1134" w:type="dxa"/>
            <w:noWrap/>
            <w:hideMark/>
          </w:tcPr>
          <w:p w14:paraId="0CDE366D"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KTS</w:t>
            </w:r>
          </w:p>
        </w:tc>
        <w:tc>
          <w:tcPr>
            <w:tcW w:w="1843" w:type="dxa"/>
            <w:noWrap/>
            <w:hideMark/>
          </w:tcPr>
          <w:p w14:paraId="43DAA619"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100</w:t>
            </w:r>
          </w:p>
        </w:tc>
        <w:tc>
          <w:tcPr>
            <w:tcW w:w="1559" w:type="dxa"/>
            <w:noWrap/>
            <w:hideMark/>
          </w:tcPr>
          <w:p w14:paraId="3622F742"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Vlastita</w:t>
            </w:r>
          </w:p>
        </w:tc>
      </w:tr>
      <w:tr w:rsidR="004D35E8" w:rsidRPr="001E4587" w14:paraId="3EA97B92" w14:textId="77777777" w:rsidTr="004D35E8">
        <w:trPr>
          <w:trHeight w:val="283"/>
        </w:trPr>
        <w:tc>
          <w:tcPr>
            <w:tcW w:w="1440" w:type="dxa"/>
            <w:noWrap/>
            <w:hideMark/>
          </w:tcPr>
          <w:p w14:paraId="69C24455"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10(20)/0.42</w:t>
            </w:r>
          </w:p>
        </w:tc>
        <w:tc>
          <w:tcPr>
            <w:tcW w:w="1816" w:type="dxa"/>
            <w:hideMark/>
          </w:tcPr>
          <w:p w14:paraId="5CC46A7C"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ČARDA</w:t>
            </w:r>
          </w:p>
        </w:tc>
        <w:tc>
          <w:tcPr>
            <w:tcW w:w="1559" w:type="dxa"/>
            <w:hideMark/>
          </w:tcPr>
          <w:p w14:paraId="76360FAE"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KOPRIVNICA</w:t>
            </w:r>
          </w:p>
        </w:tc>
        <w:tc>
          <w:tcPr>
            <w:tcW w:w="1134" w:type="dxa"/>
            <w:noWrap/>
            <w:hideMark/>
          </w:tcPr>
          <w:p w14:paraId="130470FD"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KTS</w:t>
            </w:r>
          </w:p>
        </w:tc>
        <w:tc>
          <w:tcPr>
            <w:tcW w:w="1843" w:type="dxa"/>
            <w:noWrap/>
            <w:hideMark/>
          </w:tcPr>
          <w:p w14:paraId="2C6F473E"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250</w:t>
            </w:r>
          </w:p>
        </w:tc>
        <w:tc>
          <w:tcPr>
            <w:tcW w:w="1559" w:type="dxa"/>
            <w:noWrap/>
            <w:hideMark/>
          </w:tcPr>
          <w:p w14:paraId="440CEB3E"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Vlastita</w:t>
            </w:r>
          </w:p>
        </w:tc>
      </w:tr>
      <w:tr w:rsidR="004D35E8" w:rsidRPr="001E4587" w14:paraId="62836708" w14:textId="77777777" w:rsidTr="004D35E8">
        <w:trPr>
          <w:trHeight w:val="283"/>
        </w:trPr>
        <w:tc>
          <w:tcPr>
            <w:tcW w:w="1440" w:type="dxa"/>
            <w:noWrap/>
            <w:hideMark/>
          </w:tcPr>
          <w:p w14:paraId="06F665E9"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10/0.4</w:t>
            </w:r>
          </w:p>
        </w:tc>
        <w:tc>
          <w:tcPr>
            <w:tcW w:w="1816" w:type="dxa"/>
            <w:hideMark/>
          </w:tcPr>
          <w:p w14:paraId="35B05544"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DANICA - PIVOVARA 1</w:t>
            </w:r>
          </w:p>
        </w:tc>
        <w:tc>
          <w:tcPr>
            <w:tcW w:w="1559" w:type="dxa"/>
            <w:hideMark/>
          </w:tcPr>
          <w:p w14:paraId="48C3DF54"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KOPRIVNICA</w:t>
            </w:r>
          </w:p>
        </w:tc>
        <w:tc>
          <w:tcPr>
            <w:tcW w:w="1134" w:type="dxa"/>
            <w:noWrap/>
            <w:hideMark/>
          </w:tcPr>
          <w:p w14:paraId="1D5B7A40"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KTS</w:t>
            </w:r>
          </w:p>
        </w:tc>
        <w:tc>
          <w:tcPr>
            <w:tcW w:w="1843" w:type="dxa"/>
            <w:noWrap/>
            <w:hideMark/>
          </w:tcPr>
          <w:p w14:paraId="596DAFD5"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1000</w:t>
            </w:r>
          </w:p>
        </w:tc>
        <w:tc>
          <w:tcPr>
            <w:tcW w:w="1559" w:type="dxa"/>
            <w:noWrap/>
            <w:hideMark/>
          </w:tcPr>
          <w:p w14:paraId="5FFF5C43"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Tuđa</w:t>
            </w:r>
          </w:p>
        </w:tc>
      </w:tr>
      <w:tr w:rsidR="004D35E8" w:rsidRPr="001E4587" w14:paraId="5720F8E0" w14:textId="77777777" w:rsidTr="004D35E8">
        <w:trPr>
          <w:trHeight w:val="283"/>
        </w:trPr>
        <w:tc>
          <w:tcPr>
            <w:tcW w:w="1440" w:type="dxa"/>
            <w:noWrap/>
            <w:hideMark/>
          </w:tcPr>
          <w:p w14:paraId="66147EF0"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10/0.4</w:t>
            </w:r>
          </w:p>
        </w:tc>
        <w:tc>
          <w:tcPr>
            <w:tcW w:w="1816" w:type="dxa"/>
            <w:hideMark/>
          </w:tcPr>
          <w:p w14:paraId="3B569FA5"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DANICA - PIVOVARA 2</w:t>
            </w:r>
          </w:p>
        </w:tc>
        <w:tc>
          <w:tcPr>
            <w:tcW w:w="1559" w:type="dxa"/>
            <w:hideMark/>
          </w:tcPr>
          <w:p w14:paraId="05374A59"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KOPRIVNICA</w:t>
            </w:r>
          </w:p>
        </w:tc>
        <w:tc>
          <w:tcPr>
            <w:tcW w:w="1134" w:type="dxa"/>
            <w:noWrap/>
            <w:hideMark/>
          </w:tcPr>
          <w:p w14:paraId="352BDDCC"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KTS</w:t>
            </w:r>
          </w:p>
        </w:tc>
        <w:tc>
          <w:tcPr>
            <w:tcW w:w="1843" w:type="dxa"/>
            <w:noWrap/>
            <w:hideMark/>
          </w:tcPr>
          <w:p w14:paraId="6EE8AE0D"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1000</w:t>
            </w:r>
          </w:p>
        </w:tc>
        <w:tc>
          <w:tcPr>
            <w:tcW w:w="1559" w:type="dxa"/>
            <w:noWrap/>
            <w:hideMark/>
          </w:tcPr>
          <w:p w14:paraId="6F6A2BD8"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Tuđa</w:t>
            </w:r>
          </w:p>
        </w:tc>
      </w:tr>
      <w:tr w:rsidR="004D35E8" w:rsidRPr="001E4587" w14:paraId="47169597" w14:textId="77777777" w:rsidTr="004D35E8">
        <w:trPr>
          <w:trHeight w:val="283"/>
        </w:trPr>
        <w:tc>
          <w:tcPr>
            <w:tcW w:w="1440" w:type="dxa"/>
            <w:noWrap/>
            <w:hideMark/>
          </w:tcPr>
          <w:p w14:paraId="26F88983"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10(20)/0.42</w:t>
            </w:r>
          </w:p>
        </w:tc>
        <w:tc>
          <w:tcPr>
            <w:tcW w:w="1816" w:type="dxa"/>
            <w:hideMark/>
          </w:tcPr>
          <w:p w14:paraId="27C01BCA"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DANICA TRANSPORT</w:t>
            </w:r>
          </w:p>
        </w:tc>
        <w:tc>
          <w:tcPr>
            <w:tcW w:w="1559" w:type="dxa"/>
            <w:hideMark/>
          </w:tcPr>
          <w:p w14:paraId="0FF6ECE0"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KOPRIVNICA</w:t>
            </w:r>
          </w:p>
        </w:tc>
        <w:tc>
          <w:tcPr>
            <w:tcW w:w="1134" w:type="dxa"/>
            <w:noWrap/>
            <w:hideMark/>
          </w:tcPr>
          <w:p w14:paraId="0EEA14B6"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KTS</w:t>
            </w:r>
          </w:p>
        </w:tc>
        <w:tc>
          <w:tcPr>
            <w:tcW w:w="1843" w:type="dxa"/>
            <w:noWrap/>
            <w:hideMark/>
          </w:tcPr>
          <w:p w14:paraId="45293A99"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250</w:t>
            </w:r>
          </w:p>
        </w:tc>
        <w:tc>
          <w:tcPr>
            <w:tcW w:w="1559" w:type="dxa"/>
            <w:noWrap/>
            <w:hideMark/>
          </w:tcPr>
          <w:p w14:paraId="59B9C710"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Vlastita</w:t>
            </w:r>
          </w:p>
        </w:tc>
      </w:tr>
      <w:tr w:rsidR="004D35E8" w:rsidRPr="001E4587" w14:paraId="0503B4E2" w14:textId="77777777" w:rsidTr="004D35E8">
        <w:trPr>
          <w:trHeight w:val="283"/>
        </w:trPr>
        <w:tc>
          <w:tcPr>
            <w:tcW w:w="1440" w:type="dxa"/>
            <w:noWrap/>
            <w:hideMark/>
          </w:tcPr>
          <w:p w14:paraId="4875A775"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10(20)/0.42</w:t>
            </w:r>
          </w:p>
        </w:tc>
        <w:tc>
          <w:tcPr>
            <w:tcW w:w="1816" w:type="dxa"/>
            <w:hideMark/>
          </w:tcPr>
          <w:p w14:paraId="64A61908"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DRAGANOVAC 1</w:t>
            </w:r>
          </w:p>
        </w:tc>
        <w:tc>
          <w:tcPr>
            <w:tcW w:w="1559" w:type="dxa"/>
            <w:hideMark/>
          </w:tcPr>
          <w:p w14:paraId="531B2677"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 xml:space="preserve">DRAGANOVAC </w:t>
            </w:r>
          </w:p>
        </w:tc>
        <w:tc>
          <w:tcPr>
            <w:tcW w:w="1134" w:type="dxa"/>
            <w:noWrap/>
            <w:hideMark/>
          </w:tcPr>
          <w:p w14:paraId="539F85E9"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STS</w:t>
            </w:r>
          </w:p>
        </w:tc>
        <w:tc>
          <w:tcPr>
            <w:tcW w:w="1843" w:type="dxa"/>
            <w:noWrap/>
            <w:hideMark/>
          </w:tcPr>
          <w:p w14:paraId="29E11DF4"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100</w:t>
            </w:r>
          </w:p>
        </w:tc>
        <w:tc>
          <w:tcPr>
            <w:tcW w:w="1559" w:type="dxa"/>
            <w:noWrap/>
            <w:hideMark/>
          </w:tcPr>
          <w:p w14:paraId="3C46D91B"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Vlastita</w:t>
            </w:r>
          </w:p>
        </w:tc>
      </w:tr>
      <w:tr w:rsidR="004D35E8" w:rsidRPr="001E4587" w14:paraId="1BB067AC" w14:textId="77777777" w:rsidTr="004D35E8">
        <w:trPr>
          <w:trHeight w:val="283"/>
        </w:trPr>
        <w:tc>
          <w:tcPr>
            <w:tcW w:w="1440" w:type="dxa"/>
            <w:noWrap/>
            <w:hideMark/>
          </w:tcPr>
          <w:p w14:paraId="7A3EEDEE"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10(20)/0.42</w:t>
            </w:r>
          </w:p>
        </w:tc>
        <w:tc>
          <w:tcPr>
            <w:tcW w:w="1816" w:type="dxa"/>
            <w:hideMark/>
          </w:tcPr>
          <w:p w14:paraId="5B3ACDA1"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DRAGANOVAC 2</w:t>
            </w:r>
          </w:p>
        </w:tc>
        <w:tc>
          <w:tcPr>
            <w:tcW w:w="1559" w:type="dxa"/>
            <w:hideMark/>
          </w:tcPr>
          <w:p w14:paraId="79EF713A"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 xml:space="preserve">DRAGANOVAC </w:t>
            </w:r>
          </w:p>
        </w:tc>
        <w:tc>
          <w:tcPr>
            <w:tcW w:w="1134" w:type="dxa"/>
            <w:noWrap/>
            <w:hideMark/>
          </w:tcPr>
          <w:p w14:paraId="71D7B2CE"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KTS</w:t>
            </w:r>
          </w:p>
        </w:tc>
        <w:tc>
          <w:tcPr>
            <w:tcW w:w="1843" w:type="dxa"/>
            <w:noWrap/>
            <w:hideMark/>
          </w:tcPr>
          <w:p w14:paraId="7AF38909"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160</w:t>
            </w:r>
          </w:p>
        </w:tc>
        <w:tc>
          <w:tcPr>
            <w:tcW w:w="1559" w:type="dxa"/>
            <w:noWrap/>
            <w:hideMark/>
          </w:tcPr>
          <w:p w14:paraId="6BDD1661"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Vlastita</w:t>
            </w:r>
          </w:p>
        </w:tc>
      </w:tr>
      <w:tr w:rsidR="004D35E8" w:rsidRPr="001E4587" w14:paraId="13D58170" w14:textId="77777777" w:rsidTr="004D35E8">
        <w:trPr>
          <w:trHeight w:val="283"/>
        </w:trPr>
        <w:tc>
          <w:tcPr>
            <w:tcW w:w="1440" w:type="dxa"/>
            <w:noWrap/>
            <w:hideMark/>
          </w:tcPr>
          <w:p w14:paraId="598602A1"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10/0.4</w:t>
            </w:r>
          </w:p>
        </w:tc>
        <w:tc>
          <w:tcPr>
            <w:tcW w:w="1816" w:type="dxa"/>
            <w:hideMark/>
          </w:tcPr>
          <w:p w14:paraId="051FCFD4"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DRAVSKA 1</w:t>
            </w:r>
          </w:p>
        </w:tc>
        <w:tc>
          <w:tcPr>
            <w:tcW w:w="1559" w:type="dxa"/>
            <w:hideMark/>
          </w:tcPr>
          <w:p w14:paraId="3074BCBA"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KOPRIVNICA</w:t>
            </w:r>
          </w:p>
        </w:tc>
        <w:tc>
          <w:tcPr>
            <w:tcW w:w="1134" w:type="dxa"/>
            <w:noWrap/>
            <w:hideMark/>
          </w:tcPr>
          <w:p w14:paraId="0978F4B4"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KTS</w:t>
            </w:r>
          </w:p>
        </w:tc>
        <w:tc>
          <w:tcPr>
            <w:tcW w:w="1843" w:type="dxa"/>
            <w:noWrap/>
            <w:hideMark/>
          </w:tcPr>
          <w:p w14:paraId="00505BA9"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630</w:t>
            </w:r>
          </w:p>
        </w:tc>
        <w:tc>
          <w:tcPr>
            <w:tcW w:w="1559" w:type="dxa"/>
            <w:noWrap/>
            <w:hideMark/>
          </w:tcPr>
          <w:p w14:paraId="25D913B3"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Vlastita</w:t>
            </w:r>
          </w:p>
        </w:tc>
      </w:tr>
      <w:tr w:rsidR="004D35E8" w:rsidRPr="001E4587" w14:paraId="0732B237" w14:textId="77777777" w:rsidTr="004D35E8">
        <w:trPr>
          <w:trHeight w:val="283"/>
        </w:trPr>
        <w:tc>
          <w:tcPr>
            <w:tcW w:w="1440" w:type="dxa"/>
            <w:noWrap/>
            <w:hideMark/>
          </w:tcPr>
          <w:p w14:paraId="00D36B86"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10(20)/0.42</w:t>
            </w:r>
          </w:p>
        </w:tc>
        <w:tc>
          <w:tcPr>
            <w:tcW w:w="1816" w:type="dxa"/>
            <w:hideMark/>
          </w:tcPr>
          <w:p w14:paraId="49D0B23F"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DRAVSKA 3</w:t>
            </w:r>
          </w:p>
        </w:tc>
        <w:tc>
          <w:tcPr>
            <w:tcW w:w="1559" w:type="dxa"/>
            <w:hideMark/>
          </w:tcPr>
          <w:p w14:paraId="6652E810"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KOPRIVNICA</w:t>
            </w:r>
          </w:p>
        </w:tc>
        <w:tc>
          <w:tcPr>
            <w:tcW w:w="1134" w:type="dxa"/>
            <w:noWrap/>
            <w:hideMark/>
          </w:tcPr>
          <w:p w14:paraId="159D9691"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KTS</w:t>
            </w:r>
          </w:p>
        </w:tc>
        <w:tc>
          <w:tcPr>
            <w:tcW w:w="1843" w:type="dxa"/>
            <w:noWrap/>
            <w:hideMark/>
          </w:tcPr>
          <w:p w14:paraId="59A5E99A"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630</w:t>
            </w:r>
          </w:p>
        </w:tc>
        <w:tc>
          <w:tcPr>
            <w:tcW w:w="1559" w:type="dxa"/>
            <w:noWrap/>
            <w:hideMark/>
          </w:tcPr>
          <w:p w14:paraId="4CFFAA3D"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Vlastita</w:t>
            </w:r>
          </w:p>
        </w:tc>
      </w:tr>
      <w:tr w:rsidR="004D35E8" w:rsidRPr="001E4587" w14:paraId="28CEDFBE" w14:textId="77777777" w:rsidTr="004D35E8">
        <w:trPr>
          <w:trHeight w:val="283"/>
        </w:trPr>
        <w:tc>
          <w:tcPr>
            <w:tcW w:w="1440" w:type="dxa"/>
            <w:noWrap/>
            <w:hideMark/>
          </w:tcPr>
          <w:p w14:paraId="3EEBA978"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10(20)/0.42</w:t>
            </w:r>
          </w:p>
        </w:tc>
        <w:tc>
          <w:tcPr>
            <w:tcW w:w="1816" w:type="dxa"/>
            <w:hideMark/>
          </w:tcPr>
          <w:p w14:paraId="71D130FD"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DUBOVEC</w:t>
            </w:r>
          </w:p>
        </w:tc>
        <w:tc>
          <w:tcPr>
            <w:tcW w:w="1559" w:type="dxa"/>
            <w:hideMark/>
          </w:tcPr>
          <w:p w14:paraId="0151564C"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KOPRIVNICA</w:t>
            </w:r>
          </w:p>
        </w:tc>
        <w:tc>
          <w:tcPr>
            <w:tcW w:w="1134" w:type="dxa"/>
            <w:noWrap/>
            <w:hideMark/>
          </w:tcPr>
          <w:p w14:paraId="286842CE"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KTS</w:t>
            </w:r>
          </w:p>
        </w:tc>
        <w:tc>
          <w:tcPr>
            <w:tcW w:w="1843" w:type="dxa"/>
            <w:noWrap/>
            <w:hideMark/>
          </w:tcPr>
          <w:p w14:paraId="42D79E39"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400</w:t>
            </w:r>
          </w:p>
        </w:tc>
        <w:tc>
          <w:tcPr>
            <w:tcW w:w="1559" w:type="dxa"/>
            <w:noWrap/>
            <w:hideMark/>
          </w:tcPr>
          <w:p w14:paraId="64DDB753"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Vlastita</w:t>
            </w:r>
          </w:p>
        </w:tc>
      </w:tr>
      <w:tr w:rsidR="004D35E8" w:rsidRPr="001E4587" w14:paraId="5B8CDDCA" w14:textId="77777777" w:rsidTr="004D35E8">
        <w:trPr>
          <w:trHeight w:val="283"/>
        </w:trPr>
        <w:tc>
          <w:tcPr>
            <w:tcW w:w="1440" w:type="dxa"/>
            <w:noWrap/>
            <w:hideMark/>
          </w:tcPr>
          <w:p w14:paraId="236A47C7"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10(20)/0.42</w:t>
            </w:r>
          </w:p>
        </w:tc>
        <w:tc>
          <w:tcPr>
            <w:tcW w:w="1816" w:type="dxa"/>
            <w:hideMark/>
          </w:tcPr>
          <w:p w14:paraId="3F506945"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DUBOVEC BREG</w:t>
            </w:r>
          </w:p>
        </w:tc>
        <w:tc>
          <w:tcPr>
            <w:tcW w:w="1559" w:type="dxa"/>
            <w:hideMark/>
          </w:tcPr>
          <w:p w14:paraId="0AE35CF4"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KOPRIVNICA</w:t>
            </w:r>
          </w:p>
        </w:tc>
        <w:tc>
          <w:tcPr>
            <w:tcW w:w="1134" w:type="dxa"/>
            <w:noWrap/>
            <w:hideMark/>
          </w:tcPr>
          <w:p w14:paraId="4F71AACC"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STS</w:t>
            </w:r>
          </w:p>
        </w:tc>
        <w:tc>
          <w:tcPr>
            <w:tcW w:w="1843" w:type="dxa"/>
            <w:noWrap/>
            <w:hideMark/>
          </w:tcPr>
          <w:p w14:paraId="56B229C0"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250</w:t>
            </w:r>
          </w:p>
        </w:tc>
        <w:tc>
          <w:tcPr>
            <w:tcW w:w="1559" w:type="dxa"/>
            <w:noWrap/>
            <w:hideMark/>
          </w:tcPr>
          <w:p w14:paraId="0BF89C32"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Vlastita</w:t>
            </w:r>
          </w:p>
        </w:tc>
      </w:tr>
      <w:tr w:rsidR="004D35E8" w:rsidRPr="001E4587" w14:paraId="010351C9" w14:textId="77777777" w:rsidTr="004D35E8">
        <w:trPr>
          <w:trHeight w:val="283"/>
        </w:trPr>
        <w:tc>
          <w:tcPr>
            <w:tcW w:w="1440" w:type="dxa"/>
            <w:noWrap/>
            <w:hideMark/>
          </w:tcPr>
          <w:p w14:paraId="46256DFE"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10(20)/0.42</w:t>
            </w:r>
          </w:p>
        </w:tc>
        <w:tc>
          <w:tcPr>
            <w:tcW w:w="1816" w:type="dxa"/>
            <w:hideMark/>
          </w:tcPr>
          <w:p w14:paraId="24F97A6C"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DUGA ULICA</w:t>
            </w:r>
          </w:p>
        </w:tc>
        <w:tc>
          <w:tcPr>
            <w:tcW w:w="1559" w:type="dxa"/>
            <w:hideMark/>
          </w:tcPr>
          <w:p w14:paraId="11DA5036"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KOPRIVNICA</w:t>
            </w:r>
          </w:p>
        </w:tc>
        <w:tc>
          <w:tcPr>
            <w:tcW w:w="1134" w:type="dxa"/>
            <w:noWrap/>
            <w:hideMark/>
          </w:tcPr>
          <w:p w14:paraId="7F43EC53"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KTS</w:t>
            </w:r>
          </w:p>
        </w:tc>
        <w:tc>
          <w:tcPr>
            <w:tcW w:w="1843" w:type="dxa"/>
            <w:noWrap/>
            <w:hideMark/>
          </w:tcPr>
          <w:p w14:paraId="6BCE1BA5"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250</w:t>
            </w:r>
          </w:p>
        </w:tc>
        <w:tc>
          <w:tcPr>
            <w:tcW w:w="1559" w:type="dxa"/>
            <w:noWrap/>
            <w:hideMark/>
          </w:tcPr>
          <w:p w14:paraId="5D076D92"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Vlastita</w:t>
            </w:r>
          </w:p>
        </w:tc>
      </w:tr>
      <w:tr w:rsidR="004D35E8" w:rsidRPr="001E4587" w14:paraId="2559437C" w14:textId="77777777" w:rsidTr="004D35E8">
        <w:trPr>
          <w:trHeight w:val="283"/>
        </w:trPr>
        <w:tc>
          <w:tcPr>
            <w:tcW w:w="1440" w:type="dxa"/>
            <w:noWrap/>
            <w:hideMark/>
          </w:tcPr>
          <w:p w14:paraId="77653407"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10(20)/0.42</w:t>
            </w:r>
          </w:p>
        </w:tc>
        <w:tc>
          <w:tcPr>
            <w:tcW w:w="1816" w:type="dxa"/>
            <w:hideMark/>
          </w:tcPr>
          <w:p w14:paraId="0089F09A"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ĐELEKOVEČKA CESTA</w:t>
            </w:r>
          </w:p>
        </w:tc>
        <w:tc>
          <w:tcPr>
            <w:tcW w:w="1559" w:type="dxa"/>
            <w:hideMark/>
          </w:tcPr>
          <w:p w14:paraId="46DFECEE"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KOPRIVNICA</w:t>
            </w:r>
          </w:p>
        </w:tc>
        <w:tc>
          <w:tcPr>
            <w:tcW w:w="1134" w:type="dxa"/>
            <w:noWrap/>
            <w:hideMark/>
          </w:tcPr>
          <w:p w14:paraId="17914E04"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KTS</w:t>
            </w:r>
          </w:p>
        </w:tc>
        <w:tc>
          <w:tcPr>
            <w:tcW w:w="1843" w:type="dxa"/>
            <w:noWrap/>
            <w:hideMark/>
          </w:tcPr>
          <w:p w14:paraId="3C6AAF71"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630</w:t>
            </w:r>
          </w:p>
        </w:tc>
        <w:tc>
          <w:tcPr>
            <w:tcW w:w="1559" w:type="dxa"/>
            <w:noWrap/>
            <w:hideMark/>
          </w:tcPr>
          <w:p w14:paraId="63D96089"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Vlastita</w:t>
            </w:r>
          </w:p>
        </w:tc>
      </w:tr>
      <w:tr w:rsidR="004D35E8" w:rsidRPr="001E4587" w14:paraId="24BDBD51" w14:textId="77777777" w:rsidTr="004D35E8">
        <w:trPr>
          <w:trHeight w:val="283"/>
        </w:trPr>
        <w:tc>
          <w:tcPr>
            <w:tcW w:w="1440" w:type="dxa"/>
            <w:noWrap/>
            <w:hideMark/>
          </w:tcPr>
          <w:p w14:paraId="6C7EAC1C"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10(20)/0.42</w:t>
            </w:r>
          </w:p>
        </w:tc>
        <w:tc>
          <w:tcPr>
            <w:tcW w:w="1816" w:type="dxa"/>
            <w:hideMark/>
          </w:tcPr>
          <w:p w14:paraId="529D93A0"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ELEKTRA</w:t>
            </w:r>
          </w:p>
        </w:tc>
        <w:tc>
          <w:tcPr>
            <w:tcW w:w="1559" w:type="dxa"/>
            <w:hideMark/>
          </w:tcPr>
          <w:p w14:paraId="023538DF"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KOPRIVNICA</w:t>
            </w:r>
          </w:p>
        </w:tc>
        <w:tc>
          <w:tcPr>
            <w:tcW w:w="1134" w:type="dxa"/>
            <w:noWrap/>
            <w:hideMark/>
          </w:tcPr>
          <w:p w14:paraId="4ED36B06"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KTS</w:t>
            </w:r>
          </w:p>
        </w:tc>
        <w:tc>
          <w:tcPr>
            <w:tcW w:w="1843" w:type="dxa"/>
            <w:noWrap/>
            <w:hideMark/>
          </w:tcPr>
          <w:p w14:paraId="1FBD9EE0"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400</w:t>
            </w:r>
          </w:p>
        </w:tc>
        <w:tc>
          <w:tcPr>
            <w:tcW w:w="1559" w:type="dxa"/>
            <w:noWrap/>
            <w:hideMark/>
          </w:tcPr>
          <w:p w14:paraId="4884ABC0"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Vlastita</w:t>
            </w:r>
          </w:p>
        </w:tc>
      </w:tr>
      <w:tr w:rsidR="004D35E8" w:rsidRPr="001E4587" w14:paraId="69C6ED19" w14:textId="77777777" w:rsidTr="004D35E8">
        <w:trPr>
          <w:trHeight w:val="283"/>
        </w:trPr>
        <w:tc>
          <w:tcPr>
            <w:tcW w:w="1440" w:type="dxa"/>
            <w:noWrap/>
            <w:hideMark/>
          </w:tcPr>
          <w:p w14:paraId="1E149ABA"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10(20)/0.42</w:t>
            </w:r>
          </w:p>
        </w:tc>
        <w:tc>
          <w:tcPr>
            <w:tcW w:w="1816" w:type="dxa"/>
            <w:hideMark/>
          </w:tcPr>
          <w:p w14:paraId="1780A44B"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F. GAŽIJA</w:t>
            </w:r>
          </w:p>
        </w:tc>
        <w:tc>
          <w:tcPr>
            <w:tcW w:w="1559" w:type="dxa"/>
            <w:hideMark/>
          </w:tcPr>
          <w:p w14:paraId="3D2B991A"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KOPRIVNICA</w:t>
            </w:r>
          </w:p>
        </w:tc>
        <w:tc>
          <w:tcPr>
            <w:tcW w:w="1134" w:type="dxa"/>
            <w:noWrap/>
            <w:hideMark/>
          </w:tcPr>
          <w:p w14:paraId="4C9D5BB4"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KTS</w:t>
            </w:r>
          </w:p>
        </w:tc>
        <w:tc>
          <w:tcPr>
            <w:tcW w:w="1843" w:type="dxa"/>
            <w:noWrap/>
            <w:hideMark/>
          </w:tcPr>
          <w:p w14:paraId="4BD3D963"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100</w:t>
            </w:r>
          </w:p>
        </w:tc>
        <w:tc>
          <w:tcPr>
            <w:tcW w:w="1559" w:type="dxa"/>
            <w:noWrap/>
            <w:hideMark/>
          </w:tcPr>
          <w:p w14:paraId="1947925E"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Vlastita</w:t>
            </w:r>
          </w:p>
        </w:tc>
      </w:tr>
      <w:tr w:rsidR="004D35E8" w:rsidRPr="001E4587" w14:paraId="035F9377" w14:textId="77777777" w:rsidTr="004D35E8">
        <w:trPr>
          <w:trHeight w:val="283"/>
        </w:trPr>
        <w:tc>
          <w:tcPr>
            <w:tcW w:w="1440" w:type="dxa"/>
            <w:noWrap/>
            <w:hideMark/>
          </w:tcPr>
          <w:p w14:paraId="0F82C6D4"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20/0.42</w:t>
            </w:r>
          </w:p>
        </w:tc>
        <w:tc>
          <w:tcPr>
            <w:tcW w:w="1816" w:type="dxa"/>
            <w:hideMark/>
          </w:tcPr>
          <w:p w14:paraId="27127853"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FRANA GALOVIĆA</w:t>
            </w:r>
          </w:p>
        </w:tc>
        <w:tc>
          <w:tcPr>
            <w:tcW w:w="1559" w:type="dxa"/>
            <w:hideMark/>
          </w:tcPr>
          <w:p w14:paraId="0A9EE2AB"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KOPRIVNICA</w:t>
            </w:r>
          </w:p>
        </w:tc>
        <w:tc>
          <w:tcPr>
            <w:tcW w:w="1134" w:type="dxa"/>
            <w:noWrap/>
            <w:hideMark/>
          </w:tcPr>
          <w:p w14:paraId="0C6A7DC9"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KTS</w:t>
            </w:r>
          </w:p>
        </w:tc>
        <w:tc>
          <w:tcPr>
            <w:tcW w:w="1843" w:type="dxa"/>
            <w:noWrap/>
            <w:hideMark/>
          </w:tcPr>
          <w:p w14:paraId="6C683C51"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160</w:t>
            </w:r>
          </w:p>
        </w:tc>
        <w:tc>
          <w:tcPr>
            <w:tcW w:w="1559" w:type="dxa"/>
            <w:noWrap/>
            <w:hideMark/>
          </w:tcPr>
          <w:p w14:paraId="75DEE762"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Vlastita</w:t>
            </w:r>
          </w:p>
        </w:tc>
      </w:tr>
      <w:tr w:rsidR="004D35E8" w:rsidRPr="001E4587" w14:paraId="4914784B" w14:textId="77777777" w:rsidTr="004D35E8">
        <w:trPr>
          <w:trHeight w:val="283"/>
        </w:trPr>
        <w:tc>
          <w:tcPr>
            <w:tcW w:w="1440" w:type="dxa"/>
            <w:noWrap/>
            <w:hideMark/>
          </w:tcPr>
          <w:p w14:paraId="04A8EF43"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10/0.4</w:t>
            </w:r>
          </w:p>
        </w:tc>
        <w:tc>
          <w:tcPr>
            <w:tcW w:w="1816" w:type="dxa"/>
            <w:hideMark/>
          </w:tcPr>
          <w:p w14:paraId="5FEF8533"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GIBANIČNA</w:t>
            </w:r>
          </w:p>
        </w:tc>
        <w:tc>
          <w:tcPr>
            <w:tcW w:w="1559" w:type="dxa"/>
            <w:hideMark/>
          </w:tcPr>
          <w:p w14:paraId="02D5E7A6"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KOPRIVNICA</w:t>
            </w:r>
          </w:p>
        </w:tc>
        <w:tc>
          <w:tcPr>
            <w:tcW w:w="1134" w:type="dxa"/>
            <w:noWrap/>
            <w:hideMark/>
          </w:tcPr>
          <w:p w14:paraId="632470EB"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KTS</w:t>
            </w:r>
          </w:p>
        </w:tc>
        <w:tc>
          <w:tcPr>
            <w:tcW w:w="1843" w:type="dxa"/>
            <w:noWrap/>
            <w:hideMark/>
          </w:tcPr>
          <w:p w14:paraId="080CC842"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250</w:t>
            </w:r>
          </w:p>
        </w:tc>
        <w:tc>
          <w:tcPr>
            <w:tcW w:w="1559" w:type="dxa"/>
            <w:noWrap/>
            <w:hideMark/>
          </w:tcPr>
          <w:p w14:paraId="6D6B5122"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Vlastita</w:t>
            </w:r>
          </w:p>
        </w:tc>
      </w:tr>
      <w:tr w:rsidR="004D35E8" w:rsidRPr="001E4587" w14:paraId="4328E4F9" w14:textId="77777777" w:rsidTr="004D35E8">
        <w:trPr>
          <w:trHeight w:val="283"/>
        </w:trPr>
        <w:tc>
          <w:tcPr>
            <w:tcW w:w="1440" w:type="dxa"/>
            <w:noWrap/>
            <w:hideMark/>
          </w:tcPr>
          <w:p w14:paraId="3157A14D"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10(20)/0.42</w:t>
            </w:r>
          </w:p>
        </w:tc>
        <w:tc>
          <w:tcPr>
            <w:tcW w:w="1816" w:type="dxa"/>
            <w:hideMark/>
          </w:tcPr>
          <w:p w14:paraId="09D3C877"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GIMNAZIJA</w:t>
            </w:r>
          </w:p>
        </w:tc>
        <w:tc>
          <w:tcPr>
            <w:tcW w:w="1559" w:type="dxa"/>
            <w:hideMark/>
          </w:tcPr>
          <w:p w14:paraId="1CBE2745"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KOPRIVNICA</w:t>
            </w:r>
          </w:p>
        </w:tc>
        <w:tc>
          <w:tcPr>
            <w:tcW w:w="1134" w:type="dxa"/>
            <w:noWrap/>
            <w:hideMark/>
          </w:tcPr>
          <w:p w14:paraId="45F531B9"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KTS</w:t>
            </w:r>
          </w:p>
        </w:tc>
        <w:tc>
          <w:tcPr>
            <w:tcW w:w="1843" w:type="dxa"/>
            <w:noWrap/>
            <w:hideMark/>
          </w:tcPr>
          <w:p w14:paraId="6A814DC3"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630</w:t>
            </w:r>
          </w:p>
        </w:tc>
        <w:tc>
          <w:tcPr>
            <w:tcW w:w="1559" w:type="dxa"/>
            <w:noWrap/>
            <w:hideMark/>
          </w:tcPr>
          <w:p w14:paraId="7D911D95"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Vlastita</w:t>
            </w:r>
          </w:p>
        </w:tc>
      </w:tr>
      <w:tr w:rsidR="004D35E8" w:rsidRPr="001E4587" w14:paraId="26B786F8" w14:textId="77777777" w:rsidTr="004D35E8">
        <w:trPr>
          <w:trHeight w:val="283"/>
        </w:trPr>
        <w:tc>
          <w:tcPr>
            <w:tcW w:w="1440" w:type="dxa"/>
            <w:noWrap/>
            <w:hideMark/>
          </w:tcPr>
          <w:p w14:paraId="12E50A70"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10(20)/0.42</w:t>
            </w:r>
          </w:p>
        </w:tc>
        <w:tc>
          <w:tcPr>
            <w:tcW w:w="1816" w:type="dxa"/>
            <w:hideMark/>
          </w:tcPr>
          <w:p w14:paraId="77CE2654"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GORIČKA</w:t>
            </w:r>
          </w:p>
        </w:tc>
        <w:tc>
          <w:tcPr>
            <w:tcW w:w="1559" w:type="dxa"/>
            <w:hideMark/>
          </w:tcPr>
          <w:p w14:paraId="3AA154D5"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KOPRIVNICA</w:t>
            </w:r>
          </w:p>
        </w:tc>
        <w:tc>
          <w:tcPr>
            <w:tcW w:w="1134" w:type="dxa"/>
            <w:noWrap/>
            <w:hideMark/>
          </w:tcPr>
          <w:p w14:paraId="5A405402"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KTS</w:t>
            </w:r>
          </w:p>
        </w:tc>
        <w:tc>
          <w:tcPr>
            <w:tcW w:w="1843" w:type="dxa"/>
            <w:noWrap/>
            <w:hideMark/>
          </w:tcPr>
          <w:p w14:paraId="70E3A864"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400</w:t>
            </w:r>
          </w:p>
        </w:tc>
        <w:tc>
          <w:tcPr>
            <w:tcW w:w="1559" w:type="dxa"/>
            <w:noWrap/>
            <w:hideMark/>
          </w:tcPr>
          <w:p w14:paraId="68BFF219"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Vlastita</w:t>
            </w:r>
          </w:p>
        </w:tc>
      </w:tr>
      <w:tr w:rsidR="004D35E8" w:rsidRPr="001E4587" w14:paraId="3FB3389D" w14:textId="77777777" w:rsidTr="004D35E8">
        <w:trPr>
          <w:trHeight w:val="283"/>
        </w:trPr>
        <w:tc>
          <w:tcPr>
            <w:tcW w:w="1440" w:type="dxa"/>
            <w:noWrap/>
            <w:hideMark/>
          </w:tcPr>
          <w:p w14:paraId="69C1A26C"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10(20)/0.42</w:t>
            </w:r>
          </w:p>
        </w:tc>
        <w:tc>
          <w:tcPr>
            <w:tcW w:w="1816" w:type="dxa"/>
            <w:hideMark/>
          </w:tcPr>
          <w:p w14:paraId="4480EA44"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HEREŠIN 1</w:t>
            </w:r>
          </w:p>
        </w:tc>
        <w:tc>
          <w:tcPr>
            <w:tcW w:w="1559" w:type="dxa"/>
            <w:hideMark/>
          </w:tcPr>
          <w:p w14:paraId="20A81529"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 xml:space="preserve">HEREŠIN </w:t>
            </w:r>
          </w:p>
        </w:tc>
        <w:tc>
          <w:tcPr>
            <w:tcW w:w="1134" w:type="dxa"/>
            <w:noWrap/>
            <w:hideMark/>
          </w:tcPr>
          <w:p w14:paraId="6B40934B"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Tornjić</w:t>
            </w:r>
          </w:p>
        </w:tc>
        <w:tc>
          <w:tcPr>
            <w:tcW w:w="1843" w:type="dxa"/>
            <w:noWrap/>
            <w:hideMark/>
          </w:tcPr>
          <w:p w14:paraId="275F9670"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160</w:t>
            </w:r>
          </w:p>
        </w:tc>
        <w:tc>
          <w:tcPr>
            <w:tcW w:w="1559" w:type="dxa"/>
            <w:noWrap/>
            <w:hideMark/>
          </w:tcPr>
          <w:p w14:paraId="191B19A3"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Vlastita</w:t>
            </w:r>
          </w:p>
        </w:tc>
      </w:tr>
      <w:tr w:rsidR="004D35E8" w:rsidRPr="001E4587" w14:paraId="0564DC22" w14:textId="77777777" w:rsidTr="004D35E8">
        <w:trPr>
          <w:trHeight w:val="283"/>
        </w:trPr>
        <w:tc>
          <w:tcPr>
            <w:tcW w:w="1440" w:type="dxa"/>
            <w:noWrap/>
            <w:hideMark/>
          </w:tcPr>
          <w:p w14:paraId="598FB3ED"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10/0.4</w:t>
            </w:r>
          </w:p>
        </w:tc>
        <w:tc>
          <w:tcPr>
            <w:tcW w:w="1816" w:type="dxa"/>
            <w:hideMark/>
          </w:tcPr>
          <w:p w14:paraId="78F68394"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HEREŠIN 2</w:t>
            </w:r>
          </w:p>
        </w:tc>
        <w:tc>
          <w:tcPr>
            <w:tcW w:w="1559" w:type="dxa"/>
            <w:hideMark/>
          </w:tcPr>
          <w:p w14:paraId="2422C7F8"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 xml:space="preserve">HEREŠIN </w:t>
            </w:r>
          </w:p>
        </w:tc>
        <w:tc>
          <w:tcPr>
            <w:tcW w:w="1134" w:type="dxa"/>
            <w:noWrap/>
            <w:hideMark/>
          </w:tcPr>
          <w:p w14:paraId="655E2AAA"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STS</w:t>
            </w:r>
          </w:p>
        </w:tc>
        <w:tc>
          <w:tcPr>
            <w:tcW w:w="1843" w:type="dxa"/>
            <w:noWrap/>
            <w:hideMark/>
          </w:tcPr>
          <w:p w14:paraId="6897B716"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160</w:t>
            </w:r>
          </w:p>
        </w:tc>
        <w:tc>
          <w:tcPr>
            <w:tcW w:w="1559" w:type="dxa"/>
            <w:noWrap/>
            <w:hideMark/>
          </w:tcPr>
          <w:p w14:paraId="1F57C673"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Vlastita</w:t>
            </w:r>
          </w:p>
        </w:tc>
      </w:tr>
      <w:tr w:rsidR="004D35E8" w:rsidRPr="001E4587" w14:paraId="00A4FAFD" w14:textId="77777777" w:rsidTr="004D35E8">
        <w:trPr>
          <w:trHeight w:val="283"/>
        </w:trPr>
        <w:tc>
          <w:tcPr>
            <w:tcW w:w="1440" w:type="dxa"/>
            <w:noWrap/>
            <w:hideMark/>
          </w:tcPr>
          <w:p w14:paraId="095DBA3B"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10/0.4</w:t>
            </w:r>
          </w:p>
        </w:tc>
        <w:tc>
          <w:tcPr>
            <w:tcW w:w="1816" w:type="dxa"/>
            <w:hideMark/>
          </w:tcPr>
          <w:p w14:paraId="6BBE0D8C"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HEREŠINSKA</w:t>
            </w:r>
          </w:p>
        </w:tc>
        <w:tc>
          <w:tcPr>
            <w:tcW w:w="1559" w:type="dxa"/>
            <w:hideMark/>
          </w:tcPr>
          <w:p w14:paraId="751AA2D3"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KOPRIVNICA</w:t>
            </w:r>
          </w:p>
        </w:tc>
        <w:tc>
          <w:tcPr>
            <w:tcW w:w="1134" w:type="dxa"/>
            <w:noWrap/>
            <w:hideMark/>
          </w:tcPr>
          <w:p w14:paraId="19E5794F"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STS</w:t>
            </w:r>
          </w:p>
        </w:tc>
        <w:tc>
          <w:tcPr>
            <w:tcW w:w="1843" w:type="dxa"/>
            <w:noWrap/>
            <w:hideMark/>
          </w:tcPr>
          <w:p w14:paraId="136B7A88"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100</w:t>
            </w:r>
          </w:p>
        </w:tc>
        <w:tc>
          <w:tcPr>
            <w:tcW w:w="1559" w:type="dxa"/>
            <w:noWrap/>
            <w:hideMark/>
          </w:tcPr>
          <w:p w14:paraId="1D487B0A"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Vlastita</w:t>
            </w:r>
          </w:p>
        </w:tc>
      </w:tr>
      <w:tr w:rsidR="004D35E8" w:rsidRPr="001E4587" w14:paraId="21B257A2" w14:textId="77777777" w:rsidTr="004D35E8">
        <w:trPr>
          <w:trHeight w:val="283"/>
        </w:trPr>
        <w:tc>
          <w:tcPr>
            <w:tcW w:w="1440" w:type="dxa"/>
            <w:noWrap/>
            <w:hideMark/>
          </w:tcPr>
          <w:p w14:paraId="543D72E8"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10(20)/0.42</w:t>
            </w:r>
          </w:p>
        </w:tc>
        <w:tc>
          <w:tcPr>
            <w:tcW w:w="1816" w:type="dxa"/>
            <w:hideMark/>
          </w:tcPr>
          <w:p w14:paraId="546E148F"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HRV. DRŽAVNOSTI</w:t>
            </w:r>
          </w:p>
        </w:tc>
        <w:tc>
          <w:tcPr>
            <w:tcW w:w="1559" w:type="dxa"/>
            <w:hideMark/>
          </w:tcPr>
          <w:p w14:paraId="1E1794EF"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KOPRIVNICA</w:t>
            </w:r>
          </w:p>
        </w:tc>
        <w:tc>
          <w:tcPr>
            <w:tcW w:w="1134" w:type="dxa"/>
            <w:noWrap/>
            <w:hideMark/>
          </w:tcPr>
          <w:p w14:paraId="09B94648"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KTS</w:t>
            </w:r>
          </w:p>
        </w:tc>
        <w:tc>
          <w:tcPr>
            <w:tcW w:w="1843" w:type="dxa"/>
            <w:noWrap/>
            <w:hideMark/>
          </w:tcPr>
          <w:p w14:paraId="23C9E723"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630</w:t>
            </w:r>
          </w:p>
        </w:tc>
        <w:tc>
          <w:tcPr>
            <w:tcW w:w="1559" w:type="dxa"/>
            <w:noWrap/>
            <w:hideMark/>
          </w:tcPr>
          <w:p w14:paraId="13B4FF49"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Vlastita</w:t>
            </w:r>
          </w:p>
        </w:tc>
      </w:tr>
      <w:tr w:rsidR="004D35E8" w:rsidRPr="001E4587" w14:paraId="162946A9" w14:textId="77777777" w:rsidTr="004D35E8">
        <w:trPr>
          <w:trHeight w:val="283"/>
        </w:trPr>
        <w:tc>
          <w:tcPr>
            <w:tcW w:w="1440" w:type="dxa"/>
            <w:noWrap/>
            <w:hideMark/>
          </w:tcPr>
          <w:p w14:paraId="51D89999"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10/0.4</w:t>
            </w:r>
          </w:p>
        </w:tc>
        <w:tc>
          <w:tcPr>
            <w:tcW w:w="1816" w:type="dxa"/>
            <w:hideMark/>
          </w:tcPr>
          <w:p w14:paraId="7D8961D0"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HŽP 1 - LOŽIONA</w:t>
            </w:r>
          </w:p>
        </w:tc>
        <w:tc>
          <w:tcPr>
            <w:tcW w:w="1559" w:type="dxa"/>
            <w:hideMark/>
          </w:tcPr>
          <w:p w14:paraId="1A7A6399"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KOPRIVNICA</w:t>
            </w:r>
          </w:p>
        </w:tc>
        <w:tc>
          <w:tcPr>
            <w:tcW w:w="1134" w:type="dxa"/>
            <w:noWrap/>
            <w:hideMark/>
          </w:tcPr>
          <w:p w14:paraId="644BA1F2"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Tornjić</w:t>
            </w:r>
          </w:p>
        </w:tc>
        <w:tc>
          <w:tcPr>
            <w:tcW w:w="1843" w:type="dxa"/>
            <w:noWrap/>
            <w:hideMark/>
          </w:tcPr>
          <w:p w14:paraId="4490B80D"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250</w:t>
            </w:r>
          </w:p>
        </w:tc>
        <w:tc>
          <w:tcPr>
            <w:tcW w:w="1559" w:type="dxa"/>
            <w:noWrap/>
            <w:hideMark/>
          </w:tcPr>
          <w:p w14:paraId="7EF19D37"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Tuđa</w:t>
            </w:r>
          </w:p>
        </w:tc>
      </w:tr>
      <w:tr w:rsidR="004D35E8" w:rsidRPr="001E4587" w14:paraId="795CCACC" w14:textId="77777777" w:rsidTr="004D35E8">
        <w:trPr>
          <w:trHeight w:val="283"/>
        </w:trPr>
        <w:tc>
          <w:tcPr>
            <w:tcW w:w="1440" w:type="dxa"/>
            <w:noWrap/>
            <w:hideMark/>
          </w:tcPr>
          <w:p w14:paraId="488888A7"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10/0.4</w:t>
            </w:r>
          </w:p>
        </w:tc>
        <w:tc>
          <w:tcPr>
            <w:tcW w:w="1816" w:type="dxa"/>
            <w:hideMark/>
          </w:tcPr>
          <w:p w14:paraId="38EF3E8B"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HŽP 2</w:t>
            </w:r>
          </w:p>
        </w:tc>
        <w:tc>
          <w:tcPr>
            <w:tcW w:w="1559" w:type="dxa"/>
            <w:hideMark/>
          </w:tcPr>
          <w:p w14:paraId="4D3F2619"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KOPRIVNICA</w:t>
            </w:r>
          </w:p>
        </w:tc>
        <w:tc>
          <w:tcPr>
            <w:tcW w:w="1134" w:type="dxa"/>
            <w:noWrap/>
            <w:hideMark/>
          </w:tcPr>
          <w:p w14:paraId="0AA5717D"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KTS</w:t>
            </w:r>
          </w:p>
        </w:tc>
        <w:tc>
          <w:tcPr>
            <w:tcW w:w="1843" w:type="dxa"/>
            <w:noWrap/>
            <w:hideMark/>
          </w:tcPr>
          <w:p w14:paraId="07FF8B2D"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500</w:t>
            </w:r>
          </w:p>
        </w:tc>
        <w:tc>
          <w:tcPr>
            <w:tcW w:w="1559" w:type="dxa"/>
            <w:noWrap/>
            <w:hideMark/>
          </w:tcPr>
          <w:p w14:paraId="718AEAC0"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Tuđa</w:t>
            </w:r>
          </w:p>
        </w:tc>
      </w:tr>
      <w:tr w:rsidR="004D35E8" w:rsidRPr="001E4587" w14:paraId="6FFCB634" w14:textId="77777777" w:rsidTr="004D35E8">
        <w:trPr>
          <w:trHeight w:val="283"/>
        </w:trPr>
        <w:tc>
          <w:tcPr>
            <w:tcW w:w="1440" w:type="dxa"/>
            <w:noWrap/>
            <w:hideMark/>
          </w:tcPr>
          <w:p w14:paraId="77DCE878"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10/0.4</w:t>
            </w:r>
          </w:p>
        </w:tc>
        <w:tc>
          <w:tcPr>
            <w:tcW w:w="1816" w:type="dxa"/>
            <w:hideMark/>
          </w:tcPr>
          <w:p w14:paraId="70CF473D"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INA JAGNJEDOVAC</w:t>
            </w:r>
          </w:p>
        </w:tc>
        <w:tc>
          <w:tcPr>
            <w:tcW w:w="1559" w:type="dxa"/>
            <w:hideMark/>
          </w:tcPr>
          <w:p w14:paraId="5AECF4E8"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JAGNJEDOVAC</w:t>
            </w:r>
          </w:p>
        </w:tc>
        <w:tc>
          <w:tcPr>
            <w:tcW w:w="1134" w:type="dxa"/>
            <w:noWrap/>
            <w:hideMark/>
          </w:tcPr>
          <w:p w14:paraId="4F7C4AF6"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STS</w:t>
            </w:r>
          </w:p>
        </w:tc>
        <w:tc>
          <w:tcPr>
            <w:tcW w:w="1843" w:type="dxa"/>
            <w:noWrap/>
            <w:hideMark/>
          </w:tcPr>
          <w:p w14:paraId="6E54A1AC"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400</w:t>
            </w:r>
          </w:p>
        </w:tc>
        <w:tc>
          <w:tcPr>
            <w:tcW w:w="1559" w:type="dxa"/>
            <w:noWrap/>
            <w:hideMark/>
          </w:tcPr>
          <w:p w14:paraId="3FCB2950"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Tuđa</w:t>
            </w:r>
          </w:p>
        </w:tc>
      </w:tr>
      <w:tr w:rsidR="004D35E8" w:rsidRPr="001E4587" w14:paraId="424D1003" w14:textId="77777777" w:rsidTr="004D35E8">
        <w:trPr>
          <w:trHeight w:val="283"/>
        </w:trPr>
        <w:tc>
          <w:tcPr>
            <w:tcW w:w="1440" w:type="dxa"/>
            <w:noWrap/>
            <w:hideMark/>
          </w:tcPr>
          <w:p w14:paraId="4CE6E86B"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10/0.4</w:t>
            </w:r>
          </w:p>
        </w:tc>
        <w:tc>
          <w:tcPr>
            <w:tcW w:w="1816" w:type="dxa"/>
            <w:hideMark/>
          </w:tcPr>
          <w:p w14:paraId="516F30B4"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JAGNJEDOVAC 1</w:t>
            </w:r>
          </w:p>
        </w:tc>
        <w:tc>
          <w:tcPr>
            <w:tcW w:w="1559" w:type="dxa"/>
            <w:hideMark/>
          </w:tcPr>
          <w:p w14:paraId="31AC4F72"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 xml:space="preserve">JAGNJEDOVAC </w:t>
            </w:r>
          </w:p>
        </w:tc>
        <w:tc>
          <w:tcPr>
            <w:tcW w:w="1134" w:type="dxa"/>
            <w:noWrap/>
            <w:hideMark/>
          </w:tcPr>
          <w:p w14:paraId="3A708B07"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Tornjić</w:t>
            </w:r>
          </w:p>
        </w:tc>
        <w:tc>
          <w:tcPr>
            <w:tcW w:w="1843" w:type="dxa"/>
            <w:noWrap/>
            <w:hideMark/>
          </w:tcPr>
          <w:p w14:paraId="0A925161"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100</w:t>
            </w:r>
          </w:p>
        </w:tc>
        <w:tc>
          <w:tcPr>
            <w:tcW w:w="1559" w:type="dxa"/>
            <w:noWrap/>
            <w:hideMark/>
          </w:tcPr>
          <w:p w14:paraId="2A48B4CE"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Vlastita</w:t>
            </w:r>
          </w:p>
        </w:tc>
      </w:tr>
      <w:tr w:rsidR="004D35E8" w:rsidRPr="001E4587" w14:paraId="70D09685" w14:textId="77777777" w:rsidTr="004D35E8">
        <w:trPr>
          <w:trHeight w:val="283"/>
        </w:trPr>
        <w:tc>
          <w:tcPr>
            <w:tcW w:w="1440" w:type="dxa"/>
            <w:noWrap/>
            <w:hideMark/>
          </w:tcPr>
          <w:p w14:paraId="216C2061"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10(20)/0.42</w:t>
            </w:r>
          </w:p>
        </w:tc>
        <w:tc>
          <w:tcPr>
            <w:tcW w:w="1816" w:type="dxa"/>
            <w:hideMark/>
          </w:tcPr>
          <w:p w14:paraId="4C22E22F"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JAGNJEDOVAC 2</w:t>
            </w:r>
          </w:p>
        </w:tc>
        <w:tc>
          <w:tcPr>
            <w:tcW w:w="1559" w:type="dxa"/>
            <w:hideMark/>
          </w:tcPr>
          <w:p w14:paraId="714C00B5"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 xml:space="preserve">JAGNJEDOVAC </w:t>
            </w:r>
          </w:p>
        </w:tc>
        <w:tc>
          <w:tcPr>
            <w:tcW w:w="1134" w:type="dxa"/>
            <w:noWrap/>
            <w:hideMark/>
          </w:tcPr>
          <w:p w14:paraId="0BC42594"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STS</w:t>
            </w:r>
          </w:p>
        </w:tc>
        <w:tc>
          <w:tcPr>
            <w:tcW w:w="1843" w:type="dxa"/>
            <w:noWrap/>
            <w:hideMark/>
          </w:tcPr>
          <w:p w14:paraId="7EE2621F"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100</w:t>
            </w:r>
          </w:p>
        </w:tc>
        <w:tc>
          <w:tcPr>
            <w:tcW w:w="1559" w:type="dxa"/>
            <w:noWrap/>
            <w:hideMark/>
          </w:tcPr>
          <w:p w14:paraId="4DDB4AC7"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Vlastita</w:t>
            </w:r>
          </w:p>
        </w:tc>
      </w:tr>
      <w:tr w:rsidR="004D35E8" w:rsidRPr="001E4587" w14:paraId="61908165" w14:textId="77777777" w:rsidTr="004D35E8">
        <w:trPr>
          <w:trHeight w:val="283"/>
        </w:trPr>
        <w:tc>
          <w:tcPr>
            <w:tcW w:w="1440" w:type="dxa"/>
            <w:noWrap/>
            <w:hideMark/>
          </w:tcPr>
          <w:p w14:paraId="0D2B718B"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10/0.4</w:t>
            </w:r>
          </w:p>
        </w:tc>
        <w:tc>
          <w:tcPr>
            <w:tcW w:w="1816" w:type="dxa"/>
            <w:hideMark/>
          </w:tcPr>
          <w:p w14:paraId="56AF9379"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JAGNJEDOVAC 3</w:t>
            </w:r>
          </w:p>
        </w:tc>
        <w:tc>
          <w:tcPr>
            <w:tcW w:w="1559" w:type="dxa"/>
            <w:hideMark/>
          </w:tcPr>
          <w:p w14:paraId="28B968B8"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 xml:space="preserve">JAGNJEDOVAC </w:t>
            </w:r>
          </w:p>
        </w:tc>
        <w:tc>
          <w:tcPr>
            <w:tcW w:w="1134" w:type="dxa"/>
            <w:noWrap/>
            <w:hideMark/>
          </w:tcPr>
          <w:p w14:paraId="6BF31390"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STS</w:t>
            </w:r>
          </w:p>
        </w:tc>
        <w:tc>
          <w:tcPr>
            <w:tcW w:w="1843" w:type="dxa"/>
            <w:noWrap/>
            <w:hideMark/>
          </w:tcPr>
          <w:p w14:paraId="67426868"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100</w:t>
            </w:r>
          </w:p>
        </w:tc>
        <w:tc>
          <w:tcPr>
            <w:tcW w:w="1559" w:type="dxa"/>
            <w:noWrap/>
            <w:hideMark/>
          </w:tcPr>
          <w:p w14:paraId="79AC499A"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Vlastita</w:t>
            </w:r>
          </w:p>
        </w:tc>
      </w:tr>
      <w:tr w:rsidR="004D35E8" w:rsidRPr="001E4587" w14:paraId="109E59BB" w14:textId="77777777" w:rsidTr="004D35E8">
        <w:trPr>
          <w:trHeight w:val="283"/>
        </w:trPr>
        <w:tc>
          <w:tcPr>
            <w:tcW w:w="1440" w:type="dxa"/>
            <w:noWrap/>
            <w:hideMark/>
          </w:tcPr>
          <w:p w14:paraId="7FC0E19E"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10(20)/0.42</w:t>
            </w:r>
          </w:p>
        </w:tc>
        <w:tc>
          <w:tcPr>
            <w:tcW w:w="1816" w:type="dxa"/>
            <w:hideMark/>
          </w:tcPr>
          <w:p w14:paraId="259C7A1D"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JAGNJEDOVAC 4</w:t>
            </w:r>
          </w:p>
        </w:tc>
        <w:tc>
          <w:tcPr>
            <w:tcW w:w="1559" w:type="dxa"/>
            <w:hideMark/>
          </w:tcPr>
          <w:p w14:paraId="7F056CFE"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 xml:space="preserve">JAGNJEDOVAC </w:t>
            </w:r>
          </w:p>
        </w:tc>
        <w:tc>
          <w:tcPr>
            <w:tcW w:w="1134" w:type="dxa"/>
            <w:noWrap/>
            <w:hideMark/>
          </w:tcPr>
          <w:p w14:paraId="0E3350E6"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STS</w:t>
            </w:r>
          </w:p>
        </w:tc>
        <w:tc>
          <w:tcPr>
            <w:tcW w:w="1843" w:type="dxa"/>
            <w:noWrap/>
            <w:hideMark/>
          </w:tcPr>
          <w:p w14:paraId="61B34E83"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100</w:t>
            </w:r>
          </w:p>
        </w:tc>
        <w:tc>
          <w:tcPr>
            <w:tcW w:w="1559" w:type="dxa"/>
            <w:noWrap/>
            <w:hideMark/>
          </w:tcPr>
          <w:p w14:paraId="36D7D1F4"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Vlastita</w:t>
            </w:r>
          </w:p>
        </w:tc>
      </w:tr>
      <w:tr w:rsidR="004D35E8" w:rsidRPr="001E4587" w14:paraId="50429330" w14:textId="77777777" w:rsidTr="004D35E8">
        <w:trPr>
          <w:trHeight w:val="283"/>
        </w:trPr>
        <w:tc>
          <w:tcPr>
            <w:tcW w:w="1440" w:type="dxa"/>
            <w:noWrap/>
            <w:hideMark/>
          </w:tcPr>
          <w:p w14:paraId="25E5177A"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10/0.4</w:t>
            </w:r>
          </w:p>
        </w:tc>
        <w:tc>
          <w:tcPr>
            <w:tcW w:w="1816" w:type="dxa"/>
            <w:hideMark/>
          </w:tcPr>
          <w:p w14:paraId="60C2742B"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JUHE</w:t>
            </w:r>
          </w:p>
        </w:tc>
        <w:tc>
          <w:tcPr>
            <w:tcW w:w="1559" w:type="dxa"/>
            <w:hideMark/>
          </w:tcPr>
          <w:p w14:paraId="1EEF6F16"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KOPRIVNICA</w:t>
            </w:r>
          </w:p>
        </w:tc>
        <w:tc>
          <w:tcPr>
            <w:tcW w:w="1134" w:type="dxa"/>
            <w:noWrap/>
            <w:hideMark/>
          </w:tcPr>
          <w:p w14:paraId="6285742F"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KTS</w:t>
            </w:r>
          </w:p>
        </w:tc>
        <w:tc>
          <w:tcPr>
            <w:tcW w:w="1843" w:type="dxa"/>
            <w:noWrap/>
            <w:hideMark/>
          </w:tcPr>
          <w:p w14:paraId="34C71D12"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3000</w:t>
            </w:r>
          </w:p>
        </w:tc>
        <w:tc>
          <w:tcPr>
            <w:tcW w:w="1559" w:type="dxa"/>
            <w:noWrap/>
            <w:hideMark/>
          </w:tcPr>
          <w:p w14:paraId="55B307E4"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Tuđa</w:t>
            </w:r>
          </w:p>
        </w:tc>
      </w:tr>
      <w:tr w:rsidR="004D35E8" w:rsidRPr="001E4587" w14:paraId="56AC2E78" w14:textId="77777777" w:rsidTr="004D35E8">
        <w:trPr>
          <w:trHeight w:val="283"/>
        </w:trPr>
        <w:tc>
          <w:tcPr>
            <w:tcW w:w="1440" w:type="dxa"/>
            <w:noWrap/>
            <w:hideMark/>
          </w:tcPr>
          <w:p w14:paraId="25157EB7"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10/0.4</w:t>
            </w:r>
          </w:p>
        </w:tc>
        <w:tc>
          <w:tcPr>
            <w:tcW w:w="1816" w:type="dxa"/>
            <w:hideMark/>
          </w:tcPr>
          <w:p w14:paraId="44AB09FF"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KAMENICA</w:t>
            </w:r>
          </w:p>
        </w:tc>
        <w:tc>
          <w:tcPr>
            <w:tcW w:w="1559" w:type="dxa"/>
            <w:hideMark/>
          </w:tcPr>
          <w:p w14:paraId="70AB5B78"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KAMENICA</w:t>
            </w:r>
          </w:p>
        </w:tc>
        <w:tc>
          <w:tcPr>
            <w:tcW w:w="1134" w:type="dxa"/>
            <w:noWrap/>
            <w:hideMark/>
          </w:tcPr>
          <w:p w14:paraId="78E0F0A5"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STS</w:t>
            </w:r>
          </w:p>
        </w:tc>
        <w:tc>
          <w:tcPr>
            <w:tcW w:w="1843" w:type="dxa"/>
            <w:noWrap/>
            <w:hideMark/>
          </w:tcPr>
          <w:p w14:paraId="687CD310"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50</w:t>
            </w:r>
          </w:p>
        </w:tc>
        <w:tc>
          <w:tcPr>
            <w:tcW w:w="1559" w:type="dxa"/>
            <w:noWrap/>
            <w:hideMark/>
          </w:tcPr>
          <w:p w14:paraId="17BA0706"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Vlastita</w:t>
            </w:r>
          </w:p>
        </w:tc>
      </w:tr>
      <w:tr w:rsidR="004D35E8" w:rsidRPr="001E4587" w14:paraId="3A64841D" w14:textId="77777777" w:rsidTr="004D35E8">
        <w:trPr>
          <w:trHeight w:val="283"/>
        </w:trPr>
        <w:tc>
          <w:tcPr>
            <w:tcW w:w="1440" w:type="dxa"/>
            <w:noWrap/>
            <w:hideMark/>
          </w:tcPr>
          <w:p w14:paraId="267FA1C3"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10(20)/0.42</w:t>
            </w:r>
          </w:p>
        </w:tc>
        <w:tc>
          <w:tcPr>
            <w:tcW w:w="1816" w:type="dxa"/>
            <w:hideMark/>
          </w:tcPr>
          <w:p w14:paraId="096D8C76"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KAMPUS 1</w:t>
            </w:r>
          </w:p>
        </w:tc>
        <w:tc>
          <w:tcPr>
            <w:tcW w:w="1559" w:type="dxa"/>
            <w:hideMark/>
          </w:tcPr>
          <w:p w14:paraId="4AB23D72"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KOPRIVNICA</w:t>
            </w:r>
          </w:p>
        </w:tc>
        <w:tc>
          <w:tcPr>
            <w:tcW w:w="1134" w:type="dxa"/>
            <w:noWrap/>
            <w:hideMark/>
          </w:tcPr>
          <w:p w14:paraId="32EC0932"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KTS</w:t>
            </w:r>
          </w:p>
        </w:tc>
        <w:tc>
          <w:tcPr>
            <w:tcW w:w="1843" w:type="dxa"/>
            <w:noWrap/>
            <w:hideMark/>
          </w:tcPr>
          <w:p w14:paraId="24298148"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630</w:t>
            </w:r>
          </w:p>
        </w:tc>
        <w:tc>
          <w:tcPr>
            <w:tcW w:w="1559" w:type="dxa"/>
            <w:noWrap/>
            <w:hideMark/>
          </w:tcPr>
          <w:p w14:paraId="675170E2"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Vlastita</w:t>
            </w:r>
          </w:p>
        </w:tc>
      </w:tr>
      <w:tr w:rsidR="004D35E8" w:rsidRPr="001E4587" w14:paraId="70CBCE00" w14:textId="77777777" w:rsidTr="004D35E8">
        <w:trPr>
          <w:trHeight w:val="283"/>
        </w:trPr>
        <w:tc>
          <w:tcPr>
            <w:tcW w:w="1440" w:type="dxa"/>
            <w:noWrap/>
            <w:hideMark/>
          </w:tcPr>
          <w:p w14:paraId="3D2D2999"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10/0.4</w:t>
            </w:r>
          </w:p>
        </w:tc>
        <w:tc>
          <w:tcPr>
            <w:tcW w:w="1816" w:type="dxa"/>
            <w:hideMark/>
          </w:tcPr>
          <w:p w14:paraId="08A19CFD"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KAUFLAND</w:t>
            </w:r>
          </w:p>
        </w:tc>
        <w:tc>
          <w:tcPr>
            <w:tcW w:w="1559" w:type="dxa"/>
            <w:hideMark/>
          </w:tcPr>
          <w:p w14:paraId="3B10578C"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KOPRIVNICA</w:t>
            </w:r>
          </w:p>
        </w:tc>
        <w:tc>
          <w:tcPr>
            <w:tcW w:w="1134" w:type="dxa"/>
            <w:noWrap/>
            <w:hideMark/>
          </w:tcPr>
          <w:p w14:paraId="7CFB7431"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KTS</w:t>
            </w:r>
          </w:p>
        </w:tc>
        <w:tc>
          <w:tcPr>
            <w:tcW w:w="1843" w:type="dxa"/>
            <w:noWrap/>
            <w:hideMark/>
          </w:tcPr>
          <w:p w14:paraId="55A56FF0"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400</w:t>
            </w:r>
          </w:p>
        </w:tc>
        <w:tc>
          <w:tcPr>
            <w:tcW w:w="1559" w:type="dxa"/>
            <w:noWrap/>
            <w:hideMark/>
          </w:tcPr>
          <w:p w14:paraId="46C43902"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Tuđa</w:t>
            </w:r>
          </w:p>
        </w:tc>
      </w:tr>
      <w:tr w:rsidR="004D35E8" w:rsidRPr="001E4587" w14:paraId="3B3BEF20" w14:textId="77777777" w:rsidTr="004D35E8">
        <w:trPr>
          <w:trHeight w:val="283"/>
        </w:trPr>
        <w:tc>
          <w:tcPr>
            <w:tcW w:w="1440" w:type="dxa"/>
            <w:noWrap/>
            <w:hideMark/>
          </w:tcPr>
          <w:p w14:paraId="55AAD2C1"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10/0.4</w:t>
            </w:r>
          </w:p>
        </w:tc>
        <w:tc>
          <w:tcPr>
            <w:tcW w:w="1816" w:type="dxa"/>
            <w:hideMark/>
          </w:tcPr>
          <w:p w14:paraId="15642097"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KLAONICA 1</w:t>
            </w:r>
          </w:p>
        </w:tc>
        <w:tc>
          <w:tcPr>
            <w:tcW w:w="1559" w:type="dxa"/>
            <w:hideMark/>
          </w:tcPr>
          <w:p w14:paraId="3D42F89A"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KOPRIVNICA</w:t>
            </w:r>
          </w:p>
        </w:tc>
        <w:tc>
          <w:tcPr>
            <w:tcW w:w="1134" w:type="dxa"/>
            <w:noWrap/>
            <w:hideMark/>
          </w:tcPr>
          <w:p w14:paraId="4D480B2E"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KTS</w:t>
            </w:r>
          </w:p>
        </w:tc>
        <w:tc>
          <w:tcPr>
            <w:tcW w:w="1843" w:type="dxa"/>
            <w:noWrap/>
            <w:hideMark/>
          </w:tcPr>
          <w:p w14:paraId="5FE1B861"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2000</w:t>
            </w:r>
          </w:p>
        </w:tc>
        <w:tc>
          <w:tcPr>
            <w:tcW w:w="1559" w:type="dxa"/>
            <w:noWrap/>
            <w:hideMark/>
          </w:tcPr>
          <w:p w14:paraId="716B44D1"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Tuđa</w:t>
            </w:r>
          </w:p>
        </w:tc>
      </w:tr>
      <w:tr w:rsidR="004D35E8" w:rsidRPr="001E4587" w14:paraId="11747DB9" w14:textId="77777777" w:rsidTr="004D35E8">
        <w:trPr>
          <w:trHeight w:val="283"/>
        </w:trPr>
        <w:tc>
          <w:tcPr>
            <w:tcW w:w="1440" w:type="dxa"/>
            <w:noWrap/>
            <w:hideMark/>
          </w:tcPr>
          <w:p w14:paraId="0551795E"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10/0.4</w:t>
            </w:r>
          </w:p>
        </w:tc>
        <w:tc>
          <w:tcPr>
            <w:tcW w:w="1816" w:type="dxa"/>
            <w:hideMark/>
          </w:tcPr>
          <w:p w14:paraId="21A9BD5A"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KLAONICA 2</w:t>
            </w:r>
          </w:p>
        </w:tc>
        <w:tc>
          <w:tcPr>
            <w:tcW w:w="1559" w:type="dxa"/>
            <w:hideMark/>
          </w:tcPr>
          <w:p w14:paraId="07D1F400"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KOPRIVNICA</w:t>
            </w:r>
          </w:p>
        </w:tc>
        <w:tc>
          <w:tcPr>
            <w:tcW w:w="1134" w:type="dxa"/>
            <w:noWrap/>
            <w:hideMark/>
          </w:tcPr>
          <w:p w14:paraId="1C8A505C"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KTS</w:t>
            </w:r>
          </w:p>
        </w:tc>
        <w:tc>
          <w:tcPr>
            <w:tcW w:w="1843" w:type="dxa"/>
            <w:noWrap/>
            <w:hideMark/>
          </w:tcPr>
          <w:p w14:paraId="0139A148"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2000</w:t>
            </w:r>
          </w:p>
        </w:tc>
        <w:tc>
          <w:tcPr>
            <w:tcW w:w="1559" w:type="dxa"/>
            <w:noWrap/>
            <w:hideMark/>
          </w:tcPr>
          <w:p w14:paraId="1AED020D"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Tuđa</w:t>
            </w:r>
          </w:p>
        </w:tc>
      </w:tr>
      <w:tr w:rsidR="004D35E8" w:rsidRPr="001E4587" w14:paraId="3B53FFBA" w14:textId="77777777" w:rsidTr="004D35E8">
        <w:trPr>
          <w:trHeight w:val="283"/>
        </w:trPr>
        <w:tc>
          <w:tcPr>
            <w:tcW w:w="1440" w:type="dxa"/>
            <w:noWrap/>
            <w:hideMark/>
          </w:tcPr>
          <w:p w14:paraId="3D07EEBF"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lastRenderedPageBreak/>
              <w:t>10/0.4</w:t>
            </w:r>
          </w:p>
        </w:tc>
        <w:tc>
          <w:tcPr>
            <w:tcW w:w="1816" w:type="dxa"/>
            <w:hideMark/>
          </w:tcPr>
          <w:p w14:paraId="745EF0FC"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KNEZA DOMAGOJA</w:t>
            </w:r>
          </w:p>
        </w:tc>
        <w:tc>
          <w:tcPr>
            <w:tcW w:w="1559" w:type="dxa"/>
            <w:hideMark/>
          </w:tcPr>
          <w:p w14:paraId="794FE2BD"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KOPRIVNICA</w:t>
            </w:r>
          </w:p>
        </w:tc>
        <w:tc>
          <w:tcPr>
            <w:tcW w:w="1134" w:type="dxa"/>
            <w:noWrap/>
            <w:hideMark/>
          </w:tcPr>
          <w:p w14:paraId="08BA5BC8"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STS</w:t>
            </w:r>
          </w:p>
        </w:tc>
        <w:tc>
          <w:tcPr>
            <w:tcW w:w="1843" w:type="dxa"/>
            <w:noWrap/>
            <w:hideMark/>
          </w:tcPr>
          <w:p w14:paraId="705FC984"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100</w:t>
            </w:r>
          </w:p>
        </w:tc>
        <w:tc>
          <w:tcPr>
            <w:tcW w:w="1559" w:type="dxa"/>
            <w:noWrap/>
            <w:hideMark/>
          </w:tcPr>
          <w:p w14:paraId="25C2C032"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Vlastita</w:t>
            </w:r>
          </w:p>
        </w:tc>
      </w:tr>
      <w:tr w:rsidR="004D35E8" w:rsidRPr="001E4587" w14:paraId="54E7997A" w14:textId="77777777" w:rsidTr="004D35E8">
        <w:trPr>
          <w:trHeight w:val="283"/>
        </w:trPr>
        <w:tc>
          <w:tcPr>
            <w:tcW w:w="1440" w:type="dxa"/>
            <w:noWrap/>
            <w:hideMark/>
          </w:tcPr>
          <w:p w14:paraId="208659F0"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10/0.4</w:t>
            </w:r>
          </w:p>
        </w:tc>
        <w:tc>
          <w:tcPr>
            <w:tcW w:w="1816" w:type="dxa"/>
            <w:hideMark/>
          </w:tcPr>
          <w:p w14:paraId="5D351E15"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KOKTELI - ZAŠT. RADIONA</w:t>
            </w:r>
          </w:p>
        </w:tc>
        <w:tc>
          <w:tcPr>
            <w:tcW w:w="1559" w:type="dxa"/>
            <w:hideMark/>
          </w:tcPr>
          <w:p w14:paraId="59CFF9EC"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KOPRIVNICA</w:t>
            </w:r>
          </w:p>
        </w:tc>
        <w:tc>
          <w:tcPr>
            <w:tcW w:w="1134" w:type="dxa"/>
            <w:noWrap/>
            <w:hideMark/>
          </w:tcPr>
          <w:p w14:paraId="1AB3BAF6"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KTS</w:t>
            </w:r>
          </w:p>
        </w:tc>
        <w:tc>
          <w:tcPr>
            <w:tcW w:w="1843" w:type="dxa"/>
            <w:noWrap/>
            <w:hideMark/>
          </w:tcPr>
          <w:p w14:paraId="7C183C3E"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1000</w:t>
            </w:r>
          </w:p>
        </w:tc>
        <w:tc>
          <w:tcPr>
            <w:tcW w:w="1559" w:type="dxa"/>
            <w:noWrap/>
            <w:hideMark/>
          </w:tcPr>
          <w:p w14:paraId="48CBFE4D"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Tuđa</w:t>
            </w:r>
          </w:p>
        </w:tc>
      </w:tr>
      <w:tr w:rsidR="004D35E8" w:rsidRPr="001E4587" w14:paraId="1AFF0A3C" w14:textId="77777777" w:rsidTr="004D35E8">
        <w:trPr>
          <w:trHeight w:val="283"/>
        </w:trPr>
        <w:tc>
          <w:tcPr>
            <w:tcW w:w="1440" w:type="dxa"/>
            <w:noWrap/>
            <w:hideMark/>
          </w:tcPr>
          <w:p w14:paraId="53F7BE6D"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10/0.4</w:t>
            </w:r>
          </w:p>
        </w:tc>
        <w:tc>
          <w:tcPr>
            <w:tcW w:w="1816" w:type="dxa"/>
            <w:hideMark/>
          </w:tcPr>
          <w:p w14:paraId="62514505"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KOMUNALAC</w:t>
            </w:r>
          </w:p>
        </w:tc>
        <w:tc>
          <w:tcPr>
            <w:tcW w:w="1559" w:type="dxa"/>
            <w:hideMark/>
          </w:tcPr>
          <w:p w14:paraId="62D1C075"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KOPRIVNICA</w:t>
            </w:r>
          </w:p>
        </w:tc>
        <w:tc>
          <w:tcPr>
            <w:tcW w:w="1134" w:type="dxa"/>
            <w:noWrap/>
            <w:hideMark/>
          </w:tcPr>
          <w:p w14:paraId="23D13B12"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KTS</w:t>
            </w:r>
          </w:p>
        </w:tc>
        <w:tc>
          <w:tcPr>
            <w:tcW w:w="1843" w:type="dxa"/>
            <w:noWrap/>
            <w:hideMark/>
          </w:tcPr>
          <w:p w14:paraId="2CD3F0F7"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160</w:t>
            </w:r>
          </w:p>
        </w:tc>
        <w:tc>
          <w:tcPr>
            <w:tcW w:w="1559" w:type="dxa"/>
            <w:noWrap/>
            <w:hideMark/>
          </w:tcPr>
          <w:p w14:paraId="59CFFBE3"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Tuđa</w:t>
            </w:r>
          </w:p>
        </w:tc>
      </w:tr>
      <w:tr w:rsidR="004D35E8" w:rsidRPr="001E4587" w14:paraId="6574A4F4" w14:textId="77777777" w:rsidTr="004D35E8">
        <w:trPr>
          <w:trHeight w:val="283"/>
        </w:trPr>
        <w:tc>
          <w:tcPr>
            <w:tcW w:w="1440" w:type="dxa"/>
            <w:noWrap/>
            <w:hideMark/>
          </w:tcPr>
          <w:p w14:paraId="4538604F"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10/0.4</w:t>
            </w:r>
          </w:p>
        </w:tc>
        <w:tc>
          <w:tcPr>
            <w:tcW w:w="1816" w:type="dxa"/>
            <w:hideMark/>
          </w:tcPr>
          <w:p w14:paraId="1ED39F9A"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KRALJA KREŠIMIRA</w:t>
            </w:r>
          </w:p>
        </w:tc>
        <w:tc>
          <w:tcPr>
            <w:tcW w:w="1559" w:type="dxa"/>
            <w:hideMark/>
          </w:tcPr>
          <w:p w14:paraId="379E95D0"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KOPRIVNICA</w:t>
            </w:r>
          </w:p>
        </w:tc>
        <w:tc>
          <w:tcPr>
            <w:tcW w:w="1134" w:type="dxa"/>
            <w:noWrap/>
            <w:hideMark/>
          </w:tcPr>
          <w:p w14:paraId="59E60F3F"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KTS</w:t>
            </w:r>
          </w:p>
        </w:tc>
        <w:tc>
          <w:tcPr>
            <w:tcW w:w="1843" w:type="dxa"/>
            <w:noWrap/>
            <w:hideMark/>
          </w:tcPr>
          <w:p w14:paraId="69E3D70D"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250</w:t>
            </w:r>
          </w:p>
        </w:tc>
        <w:tc>
          <w:tcPr>
            <w:tcW w:w="1559" w:type="dxa"/>
            <w:noWrap/>
            <w:hideMark/>
          </w:tcPr>
          <w:p w14:paraId="64BDEE87"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Vlastita</w:t>
            </w:r>
          </w:p>
        </w:tc>
      </w:tr>
      <w:tr w:rsidR="004D35E8" w:rsidRPr="001E4587" w14:paraId="4FAA612F" w14:textId="77777777" w:rsidTr="004D35E8">
        <w:trPr>
          <w:trHeight w:val="283"/>
        </w:trPr>
        <w:tc>
          <w:tcPr>
            <w:tcW w:w="1440" w:type="dxa"/>
            <w:noWrap/>
            <w:hideMark/>
          </w:tcPr>
          <w:p w14:paraId="46E924C5"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10/0.4</w:t>
            </w:r>
          </w:p>
        </w:tc>
        <w:tc>
          <w:tcPr>
            <w:tcW w:w="1816" w:type="dxa"/>
            <w:hideMark/>
          </w:tcPr>
          <w:p w14:paraId="79346444"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KRALJICE JELENE</w:t>
            </w:r>
          </w:p>
        </w:tc>
        <w:tc>
          <w:tcPr>
            <w:tcW w:w="1559" w:type="dxa"/>
            <w:hideMark/>
          </w:tcPr>
          <w:p w14:paraId="69F78893"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KOPRIVNICA</w:t>
            </w:r>
          </w:p>
        </w:tc>
        <w:tc>
          <w:tcPr>
            <w:tcW w:w="1134" w:type="dxa"/>
            <w:noWrap/>
            <w:hideMark/>
          </w:tcPr>
          <w:p w14:paraId="583F639D"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KTS</w:t>
            </w:r>
          </w:p>
        </w:tc>
        <w:tc>
          <w:tcPr>
            <w:tcW w:w="1843" w:type="dxa"/>
            <w:noWrap/>
            <w:hideMark/>
          </w:tcPr>
          <w:p w14:paraId="12DD73AD"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250</w:t>
            </w:r>
          </w:p>
        </w:tc>
        <w:tc>
          <w:tcPr>
            <w:tcW w:w="1559" w:type="dxa"/>
            <w:noWrap/>
            <w:hideMark/>
          </w:tcPr>
          <w:p w14:paraId="54AB6E11"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Vlastita</w:t>
            </w:r>
          </w:p>
        </w:tc>
      </w:tr>
      <w:tr w:rsidR="004D35E8" w:rsidRPr="001E4587" w14:paraId="5688916D" w14:textId="77777777" w:rsidTr="004D35E8">
        <w:trPr>
          <w:trHeight w:val="283"/>
        </w:trPr>
        <w:tc>
          <w:tcPr>
            <w:tcW w:w="1440" w:type="dxa"/>
            <w:noWrap/>
            <w:hideMark/>
          </w:tcPr>
          <w:p w14:paraId="565F2E33"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10(20)/0.42</w:t>
            </w:r>
          </w:p>
        </w:tc>
        <w:tc>
          <w:tcPr>
            <w:tcW w:w="1816" w:type="dxa"/>
            <w:hideMark/>
          </w:tcPr>
          <w:p w14:paraId="1C7C4A79"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KRIŽEV. CESTA 1</w:t>
            </w:r>
          </w:p>
        </w:tc>
        <w:tc>
          <w:tcPr>
            <w:tcW w:w="1559" w:type="dxa"/>
            <w:hideMark/>
          </w:tcPr>
          <w:p w14:paraId="6741C5AB"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KOPRIVNICA</w:t>
            </w:r>
          </w:p>
        </w:tc>
        <w:tc>
          <w:tcPr>
            <w:tcW w:w="1134" w:type="dxa"/>
            <w:noWrap/>
            <w:hideMark/>
          </w:tcPr>
          <w:p w14:paraId="6149166C"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KTS</w:t>
            </w:r>
          </w:p>
        </w:tc>
        <w:tc>
          <w:tcPr>
            <w:tcW w:w="1843" w:type="dxa"/>
            <w:noWrap/>
            <w:hideMark/>
          </w:tcPr>
          <w:p w14:paraId="4BEE1D40"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160</w:t>
            </w:r>
          </w:p>
        </w:tc>
        <w:tc>
          <w:tcPr>
            <w:tcW w:w="1559" w:type="dxa"/>
            <w:noWrap/>
            <w:hideMark/>
          </w:tcPr>
          <w:p w14:paraId="08E50F4C"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Vlastita</w:t>
            </w:r>
          </w:p>
        </w:tc>
      </w:tr>
      <w:tr w:rsidR="004D35E8" w:rsidRPr="001E4587" w14:paraId="62C07DAC" w14:textId="77777777" w:rsidTr="004D35E8">
        <w:trPr>
          <w:trHeight w:val="283"/>
        </w:trPr>
        <w:tc>
          <w:tcPr>
            <w:tcW w:w="1440" w:type="dxa"/>
            <w:noWrap/>
            <w:hideMark/>
          </w:tcPr>
          <w:p w14:paraId="503FF2FD"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10(20)/0.42</w:t>
            </w:r>
          </w:p>
        </w:tc>
        <w:tc>
          <w:tcPr>
            <w:tcW w:w="1816" w:type="dxa"/>
            <w:hideMark/>
          </w:tcPr>
          <w:p w14:paraId="4059BF6F"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KRIŽEV. CESTA 2</w:t>
            </w:r>
          </w:p>
        </w:tc>
        <w:tc>
          <w:tcPr>
            <w:tcW w:w="1559" w:type="dxa"/>
            <w:hideMark/>
          </w:tcPr>
          <w:p w14:paraId="4E11D1E7"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KOPRIVNICA</w:t>
            </w:r>
          </w:p>
        </w:tc>
        <w:tc>
          <w:tcPr>
            <w:tcW w:w="1134" w:type="dxa"/>
            <w:noWrap/>
            <w:hideMark/>
          </w:tcPr>
          <w:p w14:paraId="1CAE56D3"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KTS</w:t>
            </w:r>
          </w:p>
        </w:tc>
        <w:tc>
          <w:tcPr>
            <w:tcW w:w="1843" w:type="dxa"/>
            <w:noWrap/>
            <w:hideMark/>
          </w:tcPr>
          <w:p w14:paraId="67459033"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400</w:t>
            </w:r>
          </w:p>
        </w:tc>
        <w:tc>
          <w:tcPr>
            <w:tcW w:w="1559" w:type="dxa"/>
            <w:noWrap/>
            <w:hideMark/>
          </w:tcPr>
          <w:p w14:paraId="72B9F387"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Vlastita</w:t>
            </w:r>
          </w:p>
        </w:tc>
      </w:tr>
      <w:tr w:rsidR="004D35E8" w:rsidRPr="001E4587" w14:paraId="25DC7985" w14:textId="77777777" w:rsidTr="004D35E8">
        <w:trPr>
          <w:trHeight w:val="283"/>
        </w:trPr>
        <w:tc>
          <w:tcPr>
            <w:tcW w:w="1440" w:type="dxa"/>
            <w:noWrap/>
            <w:hideMark/>
          </w:tcPr>
          <w:p w14:paraId="0DA2249A"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10/0.4</w:t>
            </w:r>
          </w:p>
        </w:tc>
        <w:tc>
          <w:tcPr>
            <w:tcW w:w="1816" w:type="dxa"/>
            <w:hideMark/>
          </w:tcPr>
          <w:p w14:paraId="2062D7C0"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KRIŽEVAČKA ULICA</w:t>
            </w:r>
          </w:p>
        </w:tc>
        <w:tc>
          <w:tcPr>
            <w:tcW w:w="1559" w:type="dxa"/>
            <w:hideMark/>
          </w:tcPr>
          <w:p w14:paraId="0AFBB63F"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KOPRIVNICA</w:t>
            </w:r>
          </w:p>
        </w:tc>
        <w:tc>
          <w:tcPr>
            <w:tcW w:w="1134" w:type="dxa"/>
            <w:noWrap/>
            <w:hideMark/>
          </w:tcPr>
          <w:p w14:paraId="758B4C06"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KTS</w:t>
            </w:r>
          </w:p>
        </w:tc>
        <w:tc>
          <w:tcPr>
            <w:tcW w:w="1843" w:type="dxa"/>
            <w:noWrap/>
            <w:hideMark/>
          </w:tcPr>
          <w:p w14:paraId="7BF08AC5"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250</w:t>
            </w:r>
          </w:p>
        </w:tc>
        <w:tc>
          <w:tcPr>
            <w:tcW w:w="1559" w:type="dxa"/>
            <w:noWrap/>
            <w:hideMark/>
          </w:tcPr>
          <w:p w14:paraId="5608ACDD"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Vlastita</w:t>
            </w:r>
          </w:p>
        </w:tc>
      </w:tr>
      <w:tr w:rsidR="004D35E8" w:rsidRPr="001E4587" w14:paraId="378AA063" w14:textId="77777777" w:rsidTr="004D35E8">
        <w:trPr>
          <w:trHeight w:val="283"/>
        </w:trPr>
        <w:tc>
          <w:tcPr>
            <w:tcW w:w="1440" w:type="dxa"/>
            <w:noWrap/>
            <w:hideMark/>
          </w:tcPr>
          <w:p w14:paraId="162EB7FD"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10(20)/0.42</w:t>
            </w:r>
          </w:p>
        </w:tc>
        <w:tc>
          <w:tcPr>
            <w:tcW w:w="1816" w:type="dxa"/>
            <w:hideMark/>
          </w:tcPr>
          <w:p w14:paraId="19552221"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KUNOVEC BREG 1</w:t>
            </w:r>
          </w:p>
        </w:tc>
        <w:tc>
          <w:tcPr>
            <w:tcW w:w="1559" w:type="dxa"/>
            <w:hideMark/>
          </w:tcPr>
          <w:p w14:paraId="720B0ED2"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KUNOVEC BREG</w:t>
            </w:r>
          </w:p>
        </w:tc>
        <w:tc>
          <w:tcPr>
            <w:tcW w:w="1134" w:type="dxa"/>
            <w:noWrap/>
            <w:hideMark/>
          </w:tcPr>
          <w:p w14:paraId="2D448F64"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STS</w:t>
            </w:r>
          </w:p>
        </w:tc>
        <w:tc>
          <w:tcPr>
            <w:tcW w:w="1843" w:type="dxa"/>
            <w:noWrap/>
            <w:hideMark/>
          </w:tcPr>
          <w:p w14:paraId="3A3DC7F8"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100</w:t>
            </w:r>
          </w:p>
        </w:tc>
        <w:tc>
          <w:tcPr>
            <w:tcW w:w="1559" w:type="dxa"/>
            <w:noWrap/>
            <w:hideMark/>
          </w:tcPr>
          <w:p w14:paraId="6F2D4A5C"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Vlastita</w:t>
            </w:r>
          </w:p>
        </w:tc>
      </w:tr>
      <w:tr w:rsidR="004D35E8" w:rsidRPr="001E4587" w14:paraId="232C0F39" w14:textId="77777777" w:rsidTr="004D35E8">
        <w:trPr>
          <w:trHeight w:val="283"/>
        </w:trPr>
        <w:tc>
          <w:tcPr>
            <w:tcW w:w="1440" w:type="dxa"/>
            <w:noWrap/>
            <w:hideMark/>
          </w:tcPr>
          <w:p w14:paraId="5C37BE45"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10(20)/0.42</w:t>
            </w:r>
          </w:p>
        </w:tc>
        <w:tc>
          <w:tcPr>
            <w:tcW w:w="1816" w:type="dxa"/>
            <w:hideMark/>
          </w:tcPr>
          <w:p w14:paraId="618B41C5"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KUNOVEC BREG 2</w:t>
            </w:r>
          </w:p>
        </w:tc>
        <w:tc>
          <w:tcPr>
            <w:tcW w:w="1559" w:type="dxa"/>
            <w:hideMark/>
          </w:tcPr>
          <w:p w14:paraId="36670134"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KUNOVEC BREG</w:t>
            </w:r>
          </w:p>
        </w:tc>
        <w:tc>
          <w:tcPr>
            <w:tcW w:w="1134" w:type="dxa"/>
            <w:noWrap/>
            <w:hideMark/>
          </w:tcPr>
          <w:p w14:paraId="28A5EB2E"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STS</w:t>
            </w:r>
          </w:p>
        </w:tc>
        <w:tc>
          <w:tcPr>
            <w:tcW w:w="1843" w:type="dxa"/>
            <w:noWrap/>
            <w:hideMark/>
          </w:tcPr>
          <w:p w14:paraId="003BFB89"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100</w:t>
            </w:r>
          </w:p>
        </w:tc>
        <w:tc>
          <w:tcPr>
            <w:tcW w:w="1559" w:type="dxa"/>
            <w:noWrap/>
            <w:hideMark/>
          </w:tcPr>
          <w:p w14:paraId="182D769C"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Vlastita</w:t>
            </w:r>
          </w:p>
        </w:tc>
      </w:tr>
      <w:tr w:rsidR="004D35E8" w:rsidRPr="001E4587" w14:paraId="4C7F17B6" w14:textId="77777777" w:rsidTr="004D35E8">
        <w:trPr>
          <w:trHeight w:val="283"/>
        </w:trPr>
        <w:tc>
          <w:tcPr>
            <w:tcW w:w="1440" w:type="dxa"/>
            <w:noWrap/>
            <w:hideMark/>
          </w:tcPr>
          <w:p w14:paraId="6C50C9AA"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10/0.4</w:t>
            </w:r>
          </w:p>
        </w:tc>
        <w:tc>
          <w:tcPr>
            <w:tcW w:w="1816" w:type="dxa"/>
            <w:hideMark/>
          </w:tcPr>
          <w:p w14:paraId="72556781"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KVASAC</w:t>
            </w:r>
          </w:p>
        </w:tc>
        <w:tc>
          <w:tcPr>
            <w:tcW w:w="1559" w:type="dxa"/>
            <w:hideMark/>
          </w:tcPr>
          <w:p w14:paraId="5170BDAB"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KOPRIVNICA</w:t>
            </w:r>
          </w:p>
        </w:tc>
        <w:tc>
          <w:tcPr>
            <w:tcW w:w="1134" w:type="dxa"/>
            <w:noWrap/>
            <w:hideMark/>
          </w:tcPr>
          <w:p w14:paraId="6D29220F"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KTS</w:t>
            </w:r>
          </w:p>
        </w:tc>
        <w:tc>
          <w:tcPr>
            <w:tcW w:w="1843" w:type="dxa"/>
            <w:noWrap/>
            <w:hideMark/>
          </w:tcPr>
          <w:p w14:paraId="5E0C8A97"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2000</w:t>
            </w:r>
          </w:p>
        </w:tc>
        <w:tc>
          <w:tcPr>
            <w:tcW w:w="1559" w:type="dxa"/>
            <w:noWrap/>
            <w:hideMark/>
          </w:tcPr>
          <w:p w14:paraId="222DA77C"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Tuđa</w:t>
            </w:r>
          </w:p>
        </w:tc>
      </w:tr>
      <w:tr w:rsidR="004D35E8" w:rsidRPr="001E4587" w14:paraId="2865D334" w14:textId="77777777" w:rsidTr="004D35E8">
        <w:trPr>
          <w:trHeight w:val="283"/>
        </w:trPr>
        <w:tc>
          <w:tcPr>
            <w:tcW w:w="1440" w:type="dxa"/>
            <w:noWrap/>
            <w:hideMark/>
          </w:tcPr>
          <w:p w14:paraId="42BD8EE3"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10/0.4</w:t>
            </w:r>
          </w:p>
        </w:tc>
        <w:tc>
          <w:tcPr>
            <w:tcW w:w="1816" w:type="dxa"/>
            <w:hideMark/>
          </w:tcPr>
          <w:p w14:paraId="7D1F7846"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LEDINSKA</w:t>
            </w:r>
          </w:p>
        </w:tc>
        <w:tc>
          <w:tcPr>
            <w:tcW w:w="1559" w:type="dxa"/>
            <w:hideMark/>
          </w:tcPr>
          <w:p w14:paraId="3B55FF27"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KOPRIVNICA</w:t>
            </w:r>
          </w:p>
        </w:tc>
        <w:tc>
          <w:tcPr>
            <w:tcW w:w="1134" w:type="dxa"/>
            <w:noWrap/>
            <w:hideMark/>
          </w:tcPr>
          <w:p w14:paraId="6D2A6065"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KTS</w:t>
            </w:r>
          </w:p>
        </w:tc>
        <w:tc>
          <w:tcPr>
            <w:tcW w:w="1843" w:type="dxa"/>
            <w:noWrap/>
            <w:hideMark/>
          </w:tcPr>
          <w:p w14:paraId="0DC0EBBF"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160</w:t>
            </w:r>
          </w:p>
        </w:tc>
        <w:tc>
          <w:tcPr>
            <w:tcW w:w="1559" w:type="dxa"/>
            <w:noWrap/>
            <w:hideMark/>
          </w:tcPr>
          <w:p w14:paraId="3D20A4FA"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Vlastita</w:t>
            </w:r>
          </w:p>
        </w:tc>
      </w:tr>
      <w:tr w:rsidR="004D35E8" w:rsidRPr="001E4587" w14:paraId="3017B330" w14:textId="77777777" w:rsidTr="004D35E8">
        <w:trPr>
          <w:trHeight w:val="283"/>
        </w:trPr>
        <w:tc>
          <w:tcPr>
            <w:tcW w:w="1440" w:type="dxa"/>
            <w:noWrap/>
            <w:hideMark/>
          </w:tcPr>
          <w:p w14:paraId="65643733"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10(20)/0.42</w:t>
            </w:r>
          </w:p>
        </w:tc>
        <w:tc>
          <w:tcPr>
            <w:tcW w:w="1816" w:type="dxa"/>
            <w:hideMark/>
          </w:tcPr>
          <w:p w14:paraId="50A67A0A"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LENIŠĆE 1</w:t>
            </w:r>
          </w:p>
        </w:tc>
        <w:tc>
          <w:tcPr>
            <w:tcW w:w="1559" w:type="dxa"/>
            <w:hideMark/>
          </w:tcPr>
          <w:p w14:paraId="1DA4BBA9"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KOPRIVNICA</w:t>
            </w:r>
          </w:p>
        </w:tc>
        <w:tc>
          <w:tcPr>
            <w:tcW w:w="1134" w:type="dxa"/>
            <w:noWrap/>
            <w:hideMark/>
          </w:tcPr>
          <w:p w14:paraId="53BFF6B2"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KTS</w:t>
            </w:r>
          </w:p>
        </w:tc>
        <w:tc>
          <w:tcPr>
            <w:tcW w:w="1843" w:type="dxa"/>
            <w:noWrap/>
            <w:hideMark/>
          </w:tcPr>
          <w:p w14:paraId="0667DC44"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400</w:t>
            </w:r>
          </w:p>
        </w:tc>
        <w:tc>
          <w:tcPr>
            <w:tcW w:w="1559" w:type="dxa"/>
            <w:noWrap/>
            <w:hideMark/>
          </w:tcPr>
          <w:p w14:paraId="5979C8C2"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Vlastita</w:t>
            </w:r>
          </w:p>
        </w:tc>
      </w:tr>
      <w:tr w:rsidR="004D35E8" w:rsidRPr="001E4587" w14:paraId="015EA360" w14:textId="77777777" w:rsidTr="004D35E8">
        <w:trPr>
          <w:trHeight w:val="283"/>
        </w:trPr>
        <w:tc>
          <w:tcPr>
            <w:tcW w:w="1440" w:type="dxa"/>
            <w:noWrap/>
            <w:hideMark/>
          </w:tcPr>
          <w:p w14:paraId="184203D1"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10(20)/0.42</w:t>
            </w:r>
          </w:p>
        </w:tc>
        <w:tc>
          <w:tcPr>
            <w:tcW w:w="1816" w:type="dxa"/>
            <w:hideMark/>
          </w:tcPr>
          <w:p w14:paraId="3799386D"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LENIŠĆE 2</w:t>
            </w:r>
          </w:p>
        </w:tc>
        <w:tc>
          <w:tcPr>
            <w:tcW w:w="1559" w:type="dxa"/>
            <w:hideMark/>
          </w:tcPr>
          <w:p w14:paraId="0C167CBA"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KOPRIVNICA</w:t>
            </w:r>
          </w:p>
        </w:tc>
        <w:tc>
          <w:tcPr>
            <w:tcW w:w="1134" w:type="dxa"/>
            <w:noWrap/>
            <w:hideMark/>
          </w:tcPr>
          <w:p w14:paraId="55BB97DA"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KTS</w:t>
            </w:r>
          </w:p>
        </w:tc>
        <w:tc>
          <w:tcPr>
            <w:tcW w:w="1843" w:type="dxa"/>
            <w:noWrap/>
            <w:hideMark/>
          </w:tcPr>
          <w:p w14:paraId="18BD6D73"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630</w:t>
            </w:r>
          </w:p>
        </w:tc>
        <w:tc>
          <w:tcPr>
            <w:tcW w:w="1559" w:type="dxa"/>
            <w:noWrap/>
            <w:hideMark/>
          </w:tcPr>
          <w:p w14:paraId="361C93CB"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Vlastita</w:t>
            </w:r>
          </w:p>
        </w:tc>
      </w:tr>
      <w:tr w:rsidR="004D35E8" w:rsidRPr="001E4587" w14:paraId="67DFAD45" w14:textId="77777777" w:rsidTr="004D35E8">
        <w:trPr>
          <w:trHeight w:val="283"/>
        </w:trPr>
        <w:tc>
          <w:tcPr>
            <w:tcW w:w="1440" w:type="dxa"/>
            <w:noWrap/>
            <w:hideMark/>
          </w:tcPr>
          <w:p w14:paraId="26AE3813"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10(20)/0.42</w:t>
            </w:r>
          </w:p>
        </w:tc>
        <w:tc>
          <w:tcPr>
            <w:tcW w:w="1816" w:type="dxa"/>
            <w:hideMark/>
          </w:tcPr>
          <w:p w14:paraId="04A9EC1A"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LENIŠĆE 3 JUG</w:t>
            </w:r>
          </w:p>
        </w:tc>
        <w:tc>
          <w:tcPr>
            <w:tcW w:w="1559" w:type="dxa"/>
            <w:hideMark/>
          </w:tcPr>
          <w:p w14:paraId="05D34D18"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KOPRIVNICA</w:t>
            </w:r>
          </w:p>
        </w:tc>
        <w:tc>
          <w:tcPr>
            <w:tcW w:w="1134" w:type="dxa"/>
            <w:noWrap/>
            <w:hideMark/>
          </w:tcPr>
          <w:p w14:paraId="164150EC"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KTS</w:t>
            </w:r>
          </w:p>
        </w:tc>
        <w:tc>
          <w:tcPr>
            <w:tcW w:w="1843" w:type="dxa"/>
            <w:noWrap/>
            <w:hideMark/>
          </w:tcPr>
          <w:p w14:paraId="62CA3C98"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1000</w:t>
            </w:r>
          </w:p>
        </w:tc>
        <w:tc>
          <w:tcPr>
            <w:tcW w:w="1559" w:type="dxa"/>
            <w:noWrap/>
            <w:hideMark/>
          </w:tcPr>
          <w:p w14:paraId="03838706"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Vlastita</w:t>
            </w:r>
          </w:p>
        </w:tc>
      </w:tr>
      <w:tr w:rsidR="004D35E8" w:rsidRPr="001E4587" w14:paraId="57233558" w14:textId="77777777" w:rsidTr="004D35E8">
        <w:trPr>
          <w:trHeight w:val="283"/>
        </w:trPr>
        <w:tc>
          <w:tcPr>
            <w:tcW w:w="1440" w:type="dxa"/>
            <w:noWrap/>
            <w:hideMark/>
          </w:tcPr>
          <w:p w14:paraId="0B0723D6"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10(20)/0.42</w:t>
            </w:r>
          </w:p>
        </w:tc>
        <w:tc>
          <w:tcPr>
            <w:tcW w:w="1816" w:type="dxa"/>
            <w:hideMark/>
          </w:tcPr>
          <w:p w14:paraId="2BF66E35"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LENIŠĆE 4</w:t>
            </w:r>
          </w:p>
        </w:tc>
        <w:tc>
          <w:tcPr>
            <w:tcW w:w="1559" w:type="dxa"/>
            <w:hideMark/>
          </w:tcPr>
          <w:p w14:paraId="27EEBA34"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KOPRIVNICA</w:t>
            </w:r>
          </w:p>
        </w:tc>
        <w:tc>
          <w:tcPr>
            <w:tcW w:w="1134" w:type="dxa"/>
            <w:noWrap/>
            <w:hideMark/>
          </w:tcPr>
          <w:p w14:paraId="0C6A134B"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KTS</w:t>
            </w:r>
          </w:p>
        </w:tc>
        <w:tc>
          <w:tcPr>
            <w:tcW w:w="1843" w:type="dxa"/>
            <w:noWrap/>
            <w:hideMark/>
          </w:tcPr>
          <w:p w14:paraId="5C72D2C6"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400</w:t>
            </w:r>
          </w:p>
        </w:tc>
        <w:tc>
          <w:tcPr>
            <w:tcW w:w="1559" w:type="dxa"/>
            <w:noWrap/>
            <w:hideMark/>
          </w:tcPr>
          <w:p w14:paraId="3C0CEE6A"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Vlastita</w:t>
            </w:r>
          </w:p>
        </w:tc>
      </w:tr>
      <w:tr w:rsidR="004D35E8" w:rsidRPr="001E4587" w14:paraId="0AF0A227" w14:textId="77777777" w:rsidTr="004D35E8">
        <w:trPr>
          <w:trHeight w:val="283"/>
        </w:trPr>
        <w:tc>
          <w:tcPr>
            <w:tcW w:w="1440" w:type="dxa"/>
            <w:noWrap/>
            <w:hideMark/>
          </w:tcPr>
          <w:p w14:paraId="7CC24CD4"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10(20)/0.42</w:t>
            </w:r>
          </w:p>
        </w:tc>
        <w:tc>
          <w:tcPr>
            <w:tcW w:w="1816" w:type="dxa"/>
            <w:hideMark/>
          </w:tcPr>
          <w:p w14:paraId="450A5561"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LENIŠĆE 5 ISTOK</w:t>
            </w:r>
          </w:p>
        </w:tc>
        <w:tc>
          <w:tcPr>
            <w:tcW w:w="1559" w:type="dxa"/>
            <w:hideMark/>
          </w:tcPr>
          <w:p w14:paraId="387A4786"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KOPRIVNICA</w:t>
            </w:r>
          </w:p>
        </w:tc>
        <w:tc>
          <w:tcPr>
            <w:tcW w:w="1134" w:type="dxa"/>
            <w:noWrap/>
            <w:hideMark/>
          </w:tcPr>
          <w:p w14:paraId="4616BEFD"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KTS</w:t>
            </w:r>
          </w:p>
        </w:tc>
        <w:tc>
          <w:tcPr>
            <w:tcW w:w="1843" w:type="dxa"/>
            <w:noWrap/>
            <w:hideMark/>
          </w:tcPr>
          <w:p w14:paraId="71A9CB8B"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400</w:t>
            </w:r>
          </w:p>
        </w:tc>
        <w:tc>
          <w:tcPr>
            <w:tcW w:w="1559" w:type="dxa"/>
            <w:noWrap/>
            <w:hideMark/>
          </w:tcPr>
          <w:p w14:paraId="19F29952"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Vlastita</w:t>
            </w:r>
          </w:p>
        </w:tc>
      </w:tr>
      <w:tr w:rsidR="004D35E8" w:rsidRPr="001E4587" w14:paraId="1A10C693" w14:textId="77777777" w:rsidTr="004D35E8">
        <w:trPr>
          <w:trHeight w:val="283"/>
        </w:trPr>
        <w:tc>
          <w:tcPr>
            <w:tcW w:w="1440" w:type="dxa"/>
            <w:noWrap/>
            <w:hideMark/>
          </w:tcPr>
          <w:p w14:paraId="4C8970F5"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10(20)/0.42</w:t>
            </w:r>
          </w:p>
        </w:tc>
        <w:tc>
          <w:tcPr>
            <w:tcW w:w="1816" w:type="dxa"/>
            <w:hideMark/>
          </w:tcPr>
          <w:p w14:paraId="4FBF4916"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LDC</w:t>
            </w:r>
          </w:p>
        </w:tc>
        <w:tc>
          <w:tcPr>
            <w:tcW w:w="1559" w:type="dxa"/>
            <w:hideMark/>
          </w:tcPr>
          <w:p w14:paraId="7863A1E9"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KOPRIVNICA</w:t>
            </w:r>
          </w:p>
        </w:tc>
        <w:tc>
          <w:tcPr>
            <w:tcW w:w="1134" w:type="dxa"/>
            <w:noWrap/>
            <w:hideMark/>
          </w:tcPr>
          <w:p w14:paraId="21476E71"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KTS</w:t>
            </w:r>
          </w:p>
        </w:tc>
        <w:tc>
          <w:tcPr>
            <w:tcW w:w="1843" w:type="dxa"/>
            <w:noWrap/>
            <w:hideMark/>
          </w:tcPr>
          <w:p w14:paraId="4C64B633"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2000</w:t>
            </w:r>
          </w:p>
        </w:tc>
        <w:tc>
          <w:tcPr>
            <w:tcW w:w="1559" w:type="dxa"/>
            <w:noWrap/>
            <w:hideMark/>
          </w:tcPr>
          <w:p w14:paraId="4EAE9180"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Tuđa</w:t>
            </w:r>
          </w:p>
        </w:tc>
      </w:tr>
      <w:tr w:rsidR="004D35E8" w:rsidRPr="001E4587" w14:paraId="2FDA42DC" w14:textId="77777777" w:rsidTr="004D35E8">
        <w:trPr>
          <w:trHeight w:val="283"/>
        </w:trPr>
        <w:tc>
          <w:tcPr>
            <w:tcW w:w="1440" w:type="dxa"/>
            <w:noWrap/>
            <w:hideMark/>
          </w:tcPr>
          <w:p w14:paraId="109EBE89"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10(20)/0.42</w:t>
            </w:r>
          </w:p>
        </w:tc>
        <w:tc>
          <w:tcPr>
            <w:tcW w:w="1816" w:type="dxa"/>
            <w:hideMark/>
          </w:tcPr>
          <w:p w14:paraId="35004C09"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LJUDEVITA POSAVSKOG</w:t>
            </w:r>
          </w:p>
        </w:tc>
        <w:tc>
          <w:tcPr>
            <w:tcW w:w="1559" w:type="dxa"/>
            <w:hideMark/>
          </w:tcPr>
          <w:p w14:paraId="6771CCEF"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KOPRIVNICA</w:t>
            </w:r>
          </w:p>
        </w:tc>
        <w:tc>
          <w:tcPr>
            <w:tcW w:w="1134" w:type="dxa"/>
            <w:noWrap/>
            <w:hideMark/>
          </w:tcPr>
          <w:p w14:paraId="13CFDA99"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KTS</w:t>
            </w:r>
          </w:p>
        </w:tc>
        <w:tc>
          <w:tcPr>
            <w:tcW w:w="1843" w:type="dxa"/>
            <w:noWrap/>
            <w:hideMark/>
          </w:tcPr>
          <w:p w14:paraId="2801D708"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400</w:t>
            </w:r>
          </w:p>
        </w:tc>
        <w:tc>
          <w:tcPr>
            <w:tcW w:w="1559" w:type="dxa"/>
            <w:noWrap/>
            <w:hideMark/>
          </w:tcPr>
          <w:p w14:paraId="69A31144"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Vlastita</w:t>
            </w:r>
          </w:p>
        </w:tc>
      </w:tr>
      <w:tr w:rsidR="004D35E8" w:rsidRPr="001E4587" w14:paraId="494673FA" w14:textId="77777777" w:rsidTr="004D35E8">
        <w:trPr>
          <w:trHeight w:val="283"/>
        </w:trPr>
        <w:tc>
          <w:tcPr>
            <w:tcW w:w="1440" w:type="dxa"/>
            <w:noWrap/>
            <w:hideMark/>
          </w:tcPr>
          <w:p w14:paraId="6343ADA3"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10(20)/0.42</w:t>
            </w:r>
          </w:p>
        </w:tc>
        <w:tc>
          <w:tcPr>
            <w:tcW w:w="1816" w:type="dxa"/>
            <w:hideMark/>
          </w:tcPr>
          <w:p w14:paraId="36693D80"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MAGDALENSKA</w:t>
            </w:r>
          </w:p>
        </w:tc>
        <w:tc>
          <w:tcPr>
            <w:tcW w:w="1559" w:type="dxa"/>
            <w:hideMark/>
          </w:tcPr>
          <w:p w14:paraId="7E6937EE"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KOPRIVNICA</w:t>
            </w:r>
          </w:p>
        </w:tc>
        <w:tc>
          <w:tcPr>
            <w:tcW w:w="1134" w:type="dxa"/>
            <w:noWrap/>
            <w:hideMark/>
          </w:tcPr>
          <w:p w14:paraId="25939CE6"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KTS</w:t>
            </w:r>
          </w:p>
        </w:tc>
        <w:tc>
          <w:tcPr>
            <w:tcW w:w="1843" w:type="dxa"/>
            <w:noWrap/>
            <w:hideMark/>
          </w:tcPr>
          <w:p w14:paraId="2AF6EBB6"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250</w:t>
            </w:r>
          </w:p>
        </w:tc>
        <w:tc>
          <w:tcPr>
            <w:tcW w:w="1559" w:type="dxa"/>
            <w:noWrap/>
            <w:hideMark/>
          </w:tcPr>
          <w:p w14:paraId="5DBD7BE2"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Vlastita</w:t>
            </w:r>
          </w:p>
        </w:tc>
      </w:tr>
      <w:tr w:rsidR="004D35E8" w:rsidRPr="001E4587" w14:paraId="2CA286CC" w14:textId="77777777" w:rsidTr="004D35E8">
        <w:trPr>
          <w:trHeight w:val="283"/>
        </w:trPr>
        <w:tc>
          <w:tcPr>
            <w:tcW w:w="1440" w:type="dxa"/>
            <w:noWrap/>
            <w:hideMark/>
          </w:tcPr>
          <w:p w14:paraId="2EDC26B9"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10/0.4</w:t>
            </w:r>
          </w:p>
        </w:tc>
        <w:tc>
          <w:tcPr>
            <w:tcW w:w="1816" w:type="dxa"/>
            <w:hideMark/>
          </w:tcPr>
          <w:p w14:paraId="4EC64612"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MARKETING</w:t>
            </w:r>
          </w:p>
        </w:tc>
        <w:tc>
          <w:tcPr>
            <w:tcW w:w="1559" w:type="dxa"/>
            <w:hideMark/>
          </w:tcPr>
          <w:p w14:paraId="277B0997"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KOPRIVNICA</w:t>
            </w:r>
          </w:p>
        </w:tc>
        <w:tc>
          <w:tcPr>
            <w:tcW w:w="1134" w:type="dxa"/>
            <w:noWrap/>
            <w:hideMark/>
          </w:tcPr>
          <w:p w14:paraId="362BB2A8"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KTS</w:t>
            </w:r>
          </w:p>
        </w:tc>
        <w:tc>
          <w:tcPr>
            <w:tcW w:w="1843" w:type="dxa"/>
            <w:noWrap/>
            <w:hideMark/>
          </w:tcPr>
          <w:p w14:paraId="4571B7D7"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1000</w:t>
            </w:r>
          </w:p>
        </w:tc>
        <w:tc>
          <w:tcPr>
            <w:tcW w:w="1559" w:type="dxa"/>
            <w:noWrap/>
            <w:hideMark/>
          </w:tcPr>
          <w:p w14:paraId="36A680A8"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Tuđa</w:t>
            </w:r>
          </w:p>
        </w:tc>
      </w:tr>
      <w:tr w:rsidR="004D35E8" w:rsidRPr="001E4587" w14:paraId="09A0B1FB" w14:textId="77777777" w:rsidTr="004D35E8">
        <w:trPr>
          <w:trHeight w:val="283"/>
        </w:trPr>
        <w:tc>
          <w:tcPr>
            <w:tcW w:w="1440" w:type="dxa"/>
            <w:noWrap/>
            <w:hideMark/>
          </w:tcPr>
          <w:p w14:paraId="721A0ACF"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10/0.4</w:t>
            </w:r>
          </w:p>
        </w:tc>
        <w:tc>
          <w:tcPr>
            <w:tcW w:w="1816" w:type="dxa"/>
            <w:hideMark/>
          </w:tcPr>
          <w:p w14:paraId="6C1DAB12"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MEDVEDIČKA - ŠIRINE</w:t>
            </w:r>
          </w:p>
        </w:tc>
        <w:tc>
          <w:tcPr>
            <w:tcW w:w="1559" w:type="dxa"/>
            <w:hideMark/>
          </w:tcPr>
          <w:p w14:paraId="4938C5C1"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MEDVEDIČKA</w:t>
            </w:r>
          </w:p>
        </w:tc>
        <w:tc>
          <w:tcPr>
            <w:tcW w:w="1134" w:type="dxa"/>
            <w:noWrap/>
            <w:hideMark/>
          </w:tcPr>
          <w:p w14:paraId="22074C77"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STS</w:t>
            </w:r>
          </w:p>
        </w:tc>
        <w:tc>
          <w:tcPr>
            <w:tcW w:w="1843" w:type="dxa"/>
            <w:noWrap/>
            <w:hideMark/>
          </w:tcPr>
          <w:p w14:paraId="0D0D326C"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100</w:t>
            </w:r>
          </w:p>
        </w:tc>
        <w:tc>
          <w:tcPr>
            <w:tcW w:w="1559" w:type="dxa"/>
            <w:noWrap/>
            <w:hideMark/>
          </w:tcPr>
          <w:p w14:paraId="4E540DC2"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Vlastita</w:t>
            </w:r>
          </w:p>
        </w:tc>
      </w:tr>
      <w:tr w:rsidR="004D35E8" w:rsidRPr="001E4587" w14:paraId="733C92CA" w14:textId="77777777" w:rsidTr="004D35E8">
        <w:trPr>
          <w:trHeight w:val="283"/>
        </w:trPr>
        <w:tc>
          <w:tcPr>
            <w:tcW w:w="1440" w:type="dxa"/>
            <w:noWrap/>
            <w:hideMark/>
          </w:tcPr>
          <w:p w14:paraId="74D8B03D"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10/0.4</w:t>
            </w:r>
          </w:p>
        </w:tc>
        <w:tc>
          <w:tcPr>
            <w:tcW w:w="1816" w:type="dxa"/>
            <w:hideMark/>
          </w:tcPr>
          <w:p w14:paraId="37EE0DFF"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MERKATOR</w:t>
            </w:r>
          </w:p>
        </w:tc>
        <w:tc>
          <w:tcPr>
            <w:tcW w:w="1559" w:type="dxa"/>
            <w:hideMark/>
          </w:tcPr>
          <w:p w14:paraId="429BB09A"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KOPRIVNICA</w:t>
            </w:r>
          </w:p>
        </w:tc>
        <w:tc>
          <w:tcPr>
            <w:tcW w:w="1134" w:type="dxa"/>
            <w:noWrap/>
            <w:hideMark/>
          </w:tcPr>
          <w:p w14:paraId="69D2C9ED"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KTS</w:t>
            </w:r>
          </w:p>
        </w:tc>
        <w:tc>
          <w:tcPr>
            <w:tcW w:w="1843" w:type="dxa"/>
            <w:noWrap/>
            <w:hideMark/>
          </w:tcPr>
          <w:p w14:paraId="56997BF6"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1000</w:t>
            </w:r>
          </w:p>
        </w:tc>
        <w:tc>
          <w:tcPr>
            <w:tcW w:w="1559" w:type="dxa"/>
            <w:noWrap/>
            <w:hideMark/>
          </w:tcPr>
          <w:p w14:paraId="593577AA"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Zajednička</w:t>
            </w:r>
          </w:p>
        </w:tc>
      </w:tr>
      <w:tr w:rsidR="004D35E8" w:rsidRPr="001E4587" w14:paraId="4E4447D5" w14:textId="77777777" w:rsidTr="004D35E8">
        <w:trPr>
          <w:trHeight w:val="283"/>
        </w:trPr>
        <w:tc>
          <w:tcPr>
            <w:tcW w:w="1440" w:type="dxa"/>
            <w:noWrap/>
            <w:hideMark/>
          </w:tcPr>
          <w:p w14:paraId="75D84E02"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10(20)/0.42</w:t>
            </w:r>
          </w:p>
        </w:tc>
        <w:tc>
          <w:tcPr>
            <w:tcW w:w="1816" w:type="dxa"/>
            <w:hideMark/>
          </w:tcPr>
          <w:p w14:paraId="0635A209"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MIKLINOVEC 1</w:t>
            </w:r>
          </w:p>
        </w:tc>
        <w:tc>
          <w:tcPr>
            <w:tcW w:w="1559" w:type="dxa"/>
            <w:hideMark/>
          </w:tcPr>
          <w:p w14:paraId="5295D7C2"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KOPRIVNICA</w:t>
            </w:r>
          </w:p>
        </w:tc>
        <w:tc>
          <w:tcPr>
            <w:tcW w:w="1134" w:type="dxa"/>
            <w:noWrap/>
            <w:hideMark/>
          </w:tcPr>
          <w:p w14:paraId="598318EC"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KTS</w:t>
            </w:r>
          </w:p>
        </w:tc>
        <w:tc>
          <w:tcPr>
            <w:tcW w:w="1843" w:type="dxa"/>
            <w:noWrap/>
            <w:hideMark/>
          </w:tcPr>
          <w:p w14:paraId="156001B5"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630</w:t>
            </w:r>
          </w:p>
        </w:tc>
        <w:tc>
          <w:tcPr>
            <w:tcW w:w="1559" w:type="dxa"/>
            <w:noWrap/>
            <w:hideMark/>
          </w:tcPr>
          <w:p w14:paraId="1F2E4CC8"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Vlastita</w:t>
            </w:r>
          </w:p>
        </w:tc>
      </w:tr>
      <w:tr w:rsidR="004D35E8" w:rsidRPr="001E4587" w14:paraId="2E8DE294" w14:textId="77777777" w:rsidTr="004D35E8">
        <w:trPr>
          <w:trHeight w:val="283"/>
        </w:trPr>
        <w:tc>
          <w:tcPr>
            <w:tcW w:w="1440" w:type="dxa"/>
            <w:noWrap/>
            <w:hideMark/>
          </w:tcPr>
          <w:p w14:paraId="2C84928B"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10(20)/0.42</w:t>
            </w:r>
          </w:p>
        </w:tc>
        <w:tc>
          <w:tcPr>
            <w:tcW w:w="1816" w:type="dxa"/>
            <w:hideMark/>
          </w:tcPr>
          <w:p w14:paraId="74F6A201"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MIKLINOVEC 2</w:t>
            </w:r>
          </w:p>
        </w:tc>
        <w:tc>
          <w:tcPr>
            <w:tcW w:w="1559" w:type="dxa"/>
            <w:hideMark/>
          </w:tcPr>
          <w:p w14:paraId="34B1F374"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KOPRIVNICA</w:t>
            </w:r>
          </w:p>
        </w:tc>
        <w:tc>
          <w:tcPr>
            <w:tcW w:w="1134" w:type="dxa"/>
            <w:noWrap/>
            <w:hideMark/>
          </w:tcPr>
          <w:p w14:paraId="29D582FB"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KTS</w:t>
            </w:r>
          </w:p>
        </w:tc>
        <w:tc>
          <w:tcPr>
            <w:tcW w:w="1843" w:type="dxa"/>
            <w:noWrap/>
            <w:hideMark/>
          </w:tcPr>
          <w:p w14:paraId="7F0EA8DA"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160</w:t>
            </w:r>
          </w:p>
        </w:tc>
        <w:tc>
          <w:tcPr>
            <w:tcW w:w="1559" w:type="dxa"/>
            <w:noWrap/>
            <w:hideMark/>
          </w:tcPr>
          <w:p w14:paraId="7070B2F2"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Vlastita</w:t>
            </w:r>
          </w:p>
        </w:tc>
      </w:tr>
      <w:tr w:rsidR="004D35E8" w:rsidRPr="001E4587" w14:paraId="28B6B1DD" w14:textId="77777777" w:rsidTr="004D35E8">
        <w:trPr>
          <w:trHeight w:val="283"/>
        </w:trPr>
        <w:tc>
          <w:tcPr>
            <w:tcW w:w="1440" w:type="dxa"/>
            <w:noWrap/>
            <w:hideMark/>
          </w:tcPr>
          <w:p w14:paraId="143A1A90"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10(20)/0.42</w:t>
            </w:r>
          </w:p>
        </w:tc>
        <w:tc>
          <w:tcPr>
            <w:tcW w:w="1816" w:type="dxa"/>
            <w:hideMark/>
          </w:tcPr>
          <w:p w14:paraId="1419D524"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MIKLINOVEC 3</w:t>
            </w:r>
          </w:p>
        </w:tc>
        <w:tc>
          <w:tcPr>
            <w:tcW w:w="1559" w:type="dxa"/>
            <w:hideMark/>
          </w:tcPr>
          <w:p w14:paraId="3E127CDA"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KOPRIVNICA</w:t>
            </w:r>
          </w:p>
        </w:tc>
        <w:tc>
          <w:tcPr>
            <w:tcW w:w="1134" w:type="dxa"/>
            <w:noWrap/>
            <w:hideMark/>
          </w:tcPr>
          <w:p w14:paraId="664C8891"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KTS</w:t>
            </w:r>
          </w:p>
        </w:tc>
        <w:tc>
          <w:tcPr>
            <w:tcW w:w="1843" w:type="dxa"/>
            <w:noWrap/>
            <w:hideMark/>
          </w:tcPr>
          <w:p w14:paraId="2120068F"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160</w:t>
            </w:r>
          </w:p>
        </w:tc>
        <w:tc>
          <w:tcPr>
            <w:tcW w:w="1559" w:type="dxa"/>
            <w:noWrap/>
            <w:hideMark/>
          </w:tcPr>
          <w:p w14:paraId="64A8544B"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Vlastita</w:t>
            </w:r>
          </w:p>
        </w:tc>
      </w:tr>
      <w:tr w:rsidR="004D35E8" w:rsidRPr="001E4587" w14:paraId="3E6408D6" w14:textId="77777777" w:rsidTr="004D35E8">
        <w:trPr>
          <w:trHeight w:val="283"/>
        </w:trPr>
        <w:tc>
          <w:tcPr>
            <w:tcW w:w="1440" w:type="dxa"/>
            <w:noWrap/>
            <w:hideMark/>
          </w:tcPr>
          <w:p w14:paraId="03D2455A"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10(20)/0.42</w:t>
            </w:r>
          </w:p>
        </w:tc>
        <w:tc>
          <w:tcPr>
            <w:tcW w:w="1816" w:type="dxa"/>
            <w:hideMark/>
          </w:tcPr>
          <w:p w14:paraId="34BB4DE9"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MIKLINOVEC 4</w:t>
            </w:r>
          </w:p>
        </w:tc>
        <w:tc>
          <w:tcPr>
            <w:tcW w:w="1559" w:type="dxa"/>
            <w:hideMark/>
          </w:tcPr>
          <w:p w14:paraId="10A8B0AD"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KOPRIVNICA</w:t>
            </w:r>
          </w:p>
        </w:tc>
        <w:tc>
          <w:tcPr>
            <w:tcW w:w="1134" w:type="dxa"/>
            <w:noWrap/>
            <w:hideMark/>
          </w:tcPr>
          <w:p w14:paraId="328E85D6"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KTS</w:t>
            </w:r>
          </w:p>
        </w:tc>
        <w:tc>
          <w:tcPr>
            <w:tcW w:w="1843" w:type="dxa"/>
            <w:noWrap/>
            <w:hideMark/>
          </w:tcPr>
          <w:p w14:paraId="20B123EF"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160</w:t>
            </w:r>
          </w:p>
        </w:tc>
        <w:tc>
          <w:tcPr>
            <w:tcW w:w="1559" w:type="dxa"/>
            <w:noWrap/>
            <w:hideMark/>
          </w:tcPr>
          <w:p w14:paraId="46BC3C59"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Vlastita</w:t>
            </w:r>
          </w:p>
        </w:tc>
      </w:tr>
      <w:tr w:rsidR="004D35E8" w:rsidRPr="001E4587" w14:paraId="059AE93A" w14:textId="77777777" w:rsidTr="004D35E8">
        <w:trPr>
          <w:trHeight w:val="283"/>
        </w:trPr>
        <w:tc>
          <w:tcPr>
            <w:tcW w:w="1440" w:type="dxa"/>
            <w:noWrap/>
            <w:hideMark/>
          </w:tcPr>
          <w:p w14:paraId="1EB3BFCD"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10/0.4</w:t>
            </w:r>
          </w:p>
        </w:tc>
        <w:tc>
          <w:tcPr>
            <w:tcW w:w="1816" w:type="dxa"/>
            <w:hideMark/>
          </w:tcPr>
          <w:p w14:paraId="70D1EEF1"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MIKLINOVEC 5</w:t>
            </w:r>
          </w:p>
        </w:tc>
        <w:tc>
          <w:tcPr>
            <w:tcW w:w="1559" w:type="dxa"/>
            <w:hideMark/>
          </w:tcPr>
          <w:p w14:paraId="40C87ABA"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KOPRIVNICA</w:t>
            </w:r>
          </w:p>
        </w:tc>
        <w:tc>
          <w:tcPr>
            <w:tcW w:w="1134" w:type="dxa"/>
            <w:noWrap/>
            <w:hideMark/>
          </w:tcPr>
          <w:p w14:paraId="6619100E"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STS</w:t>
            </w:r>
          </w:p>
        </w:tc>
        <w:tc>
          <w:tcPr>
            <w:tcW w:w="1843" w:type="dxa"/>
            <w:noWrap/>
            <w:hideMark/>
          </w:tcPr>
          <w:p w14:paraId="6A89C4CC"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100</w:t>
            </w:r>
          </w:p>
        </w:tc>
        <w:tc>
          <w:tcPr>
            <w:tcW w:w="1559" w:type="dxa"/>
            <w:noWrap/>
            <w:hideMark/>
          </w:tcPr>
          <w:p w14:paraId="424FAC89"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Vlastita</w:t>
            </w:r>
          </w:p>
        </w:tc>
      </w:tr>
      <w:tr w:rsidR="004D35E8" w:rsidRPr="001E4587" w14:paraId="56853248" w14:textId="77777777" w:rsidTr="004D35E8">
        <w:trPr>
          <w:trHeight w:val="283"/>
        </w:trPr>
        <w:tc>
          <w:tcPr>
            <w:tcW w:w="1440" w:type="dxa"/>
            <w:noWrap/>
            <w:hideMark/>
          </w:tcPr>
          <w:p w14:paraId="22F2074D"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10/0.4</w:t>
            </w:r>
          </w:p>
        </w:tc>
        <w:tc>
          <w:tcPr>
            <w:tcW w:w="1816" w:type="dxa"/>
            <w:hideMark/>
          </w:tcPr>
          <w:p w14:paraId="3A0ED569"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MLIN</w:t>
            </w:r>
          </w:p>
        </w:tc>
        <w:tc>
          <w:tcPr>
            <w:tcW w:w="1559" w:type="dxa"/>
            <w:hideMark/>
          </w:tcPr>
          <w:p w14:paraId="661DFF13"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KOPRIVNICA</w:t>
            </w:r>
          </w:p>
        </w:tc>
        <w:tc>
          <w:tcPr>
            <w:tcW w:w="1134" w:type="dxa"/>
            <w:noWrap/>
            <w:hideMark/>
          </w:tcPr>
          <w:p w14:paraId="27CF6541"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KTS</w:t>
            </w:r>
          </w:p>
        </w:tc>
        <w:tc>
          <w:tcPr>
            <w:tcW w:w="1843" w:type="dxa"/>
            <w:noWrap/>
            <w:hideMark/>
          </w:tcPr>
          <w:p w14:paraId="5A6C30EC"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1000</w:t>
            </w:r>
          </w:p>
        </w:tc>
        <w:tc>
          <w:tcPr>
            <w:tcW w:w="1559" w:type="dxa"/>
            <w:noWrap/>
            <w:hideMark/>
          </w:tcPr>
          <w:p w14:paraId="039DC46D"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Tuđa</w:t>
            </w:r>
          </w:p>
        </w:tc>
      </w:tr>
      <w:tr w:rsidR="004D35E8" w:rsidRPr="001E4587" w14:paraId="5AAC3214" w14:textId="77777777" w:rsidTr="004D35E8">
        <w:trPr>
          <w:trHeight w:val="283"/>
        </w:trPr>
        <w:tc>
          <w:tcPr>
            <w:tcW w:w="1440" w:type="dxa"/>
            <w:noWrap/>
            <w:hideMark/>
          </w:tcPr>
          <w:p w14:paraId="4EE6E632"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10(20)/0.42</w:t>
            </w:r>
          </w:p>
        </w:tc>
        <w:tc>
          <w:tcPr>
            <w:tcW w:w="1816" w:type="dxa"/>
            <w:hideMark/>
          </w:tcPr>
          <w:p w14:paraId="0B19F78A"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MOČILE 1</w:t>
            </w:r>
          </w:p>
        </w:tc>
        <w:tc>
          <w:tcPr>
            <w:tcW w:w="1559" w:type="dxa"/>
            <w:hideMark/>
          </w:tcPr>
          <w:p w14:paraId="7E3A27C5"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KOPRIVNICA</w:t>
            </w:r>
          </w:p>
        </w:tc>
        <w:tc>
          <w:tcPr>
            <w:tcW w:w="1134" w:type="dxa"/>
            <w:noWrap/>
            <w:hideMark/>
          </w:tcPr>
          <w:p w14:paraId="1814AB14"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KTS</w:t>
            </w:r>
          </w:p>
        </w:tc>
        <w:tc>
          <w:tcPr>
            <w:tcW w:w="1843" w:type="dxa"/>
            <w:noWrap/>
            <w:hideMark/>
          </w:tcPr>
          <w:p w14:paraId="6BF3D124"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250</w:t>
            </w:r>
          </w:p>
        </w:tc>
        <w:tc>
          <w:tcPr>
            <w:tcW w:w="1559" w:type="dxa"/>
            <w:noWrap/>
            <w:hideMark/>
          </w:tcPr>
          <w:p w14:paraId="03AB38BC"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Vlastita</w:t>
            </w:r>
          </w:p>
        </w:tc>
      </w:tr>
      <w:tr w:rsidR="004D35E8" w:rsidRPr="001E4587" w14:paraId="2DE5EE89" w14:textId="77777777" w:rsidTr="004D35E8">
        <w:trPr>
          <w:trHeight w:val="283"/>
        </w:trPr>
        <w:tc>
          <w:tcPr>
            <w:tcW w:w="1440" w:type="dxa"/>
            <w:noWrap/>
            <w:hideMark/>
          </w:tcPr>
          <w:p w14:paraId="1B0A026F"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10(20)/0.42</w:t>
            </w:r>
          </w:p>
        </w:tc>
        <w:tc>
          <w:tcPr>
            <w:tcW w:w="1816" w:type="dxa"/>
            <w:hideMark/>
          </w:tcPr>
          <w:p w14:paraId="6A0C15A4"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MOČILE 2</w:t>
            </w:r>
          </w:p>
        </w:tc>
        <w:tc>
          <w:tcPr>
            <w:tcW w:w="1559" w:type="dxa"/>
            <w:hideMark/>
          </w:tcPr>
          <w:p w14:paraId="6CA7330E"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KOPRIVNICA</w:t>
            </w:r>
          </w:p>
        </w:tc>
        <w:tc>
          <w:tcPr>
            <w:tcW w:w="1134" w:type="dxa"/>
            <w:noWrap/>
            <w:hideMark/>
          </w:tcPr>
          <w:p w14:paraId="655E914D"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STS</w:t>
            </w:r>
          </w:p>
        </w:tc>
        <w:tc>
          <w:tcPr>
            <w:tcW w:w="1843" w:type="dxa"/>
            <w:noWrap/>
            <w:hideMark/>
          </w:tcPr>
          <w:p w14:paraId="77F9227E"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250</w:t>
            </w:r>
          </w:p>
        </w:tc>
        <w:tc>
          <w:tcPr>
            <w:tcW w:w="1559" w:type="dxa"/>
            <w:noWrap/>
            <w:hideMark/>
          </w:tcPr>
          <w:p w14:paraId="2BAD2EB7"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Vlastita</w:t>
            </w:r>
          </w:p>
        </w:tc>
      </w:tr>
      <w:tr w:rsidR="004D35E8" w:rsidRPr="001E4587" w14:paraId="6E66E447" w14:textId="77777777" w:rsidTr="004D35E8">
        <w:trPr>
          <w:trHeight w:val="283"/>
        </w:trPr>
        <w:tc>
          <w:tcPr>
            <w:tcW w:w="1440" w:type="dxa"/>
            <w:noWrap/>
            <w:hideMark/>
          </w:tcPr>
          <w:p w14:paraId="68FCBF41"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10(20)/0.42</w:t>
            </w:r>
          </w:p>
        </w:tc>
        <w:tc>
          <w:tcPr>
            <w:tcW w:w="1816" w:type="dxa"/>
            <w:hideMark/>
          </w:tcPr>
          <w:p w14:paraId="43421760"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MOČILE 3</w:t>
            </w:r>
          </w:p>
        </w:tc>
        <w:tc>
          <w:tcPr>
            <w:tcW w:w="1559" w:type="dxa"/>
            <w:hideMark/>
          </w:tcPr>
          <w:p w14:paraId="598793E4"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KOPRIVNICA</w:t>
            </w:r>
          </w:p>
        </w:tc>
        <w:tc>
          <w:tcPr>
            <w:tcW w:w="1134" w:type="dxa"/>
            <w:noWrap/>
            <w:hideMark/>
          </w:tcPr>
          <w:p w14:paraId="41417FC0"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STS</w:t>
            </w:r>
          </w:p>
        </w:tc>
        <w:tc>
          <w:tcPr>
            <w:tcW w:w="1843" w:type="dxa"/>
            <w:noWrap/>
            <w:hideMark/>
          </w:tcPr>
          <w:p w14:paraId="08CEAE23"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100</w:t>
            </w:r>
          </w:p>
        </w:tc>
        <w:tc>
          <w:tcPr>
            <w:tcW w:w="1559" w:type="dxa"/>
            <w:noWrap/>
            <w:hideMark/>
          </w:tcPr>
          <w:p w14:paraId="7BFB2FD4"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Vlastita</w:t>
            </w:r>
          </w:p>
        </w:tc>
      </w:tr>
      <w:tr w:rsidR="004D35E8" w:rsidRPr="001E4587" w14:paraId="3CFC0CE5" w14:textId="77777777" w:rsidTr="004D35E8">
        <w:trPr>
          <w:trHeight w:val="283"/>
        </w:trPr>
        <w:tc>
          <w:tcPr>
            <w:tcW w:w="1440" w:type="dxa"/>
            <w:noWrap/>
            <w:hideMark/>
          </w:tcPr>
          <w:p w14:paraId="7C507931"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10/0.4</w:t>
            </w:r>
          </w:p>
        </w:tc>
        <w:tc>
          <w:tcPr>
            <w:tcW w:w="1816" w:type="dxa"/>
            <w:hideMark/>
          </w:tcPr>
          <w:p w14:paraId="36464151"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MOSNA</w:t>
            </w:r>
          </w:p>
        </w:tc>
        <w:tc>
          <w:tcPr>
            <w:tcW w:w="1559" w:type="dxa"/>
            <w:hideMark/>
          </w:tcPr>
          <w:p w14:paraId="40448549"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KOPRIVNICA</w:t>
            </w:r>
          </w:p>
        </w:tc>
        <w:tc>
          <w:tcPr>
            <w:tcW w:w="1134" w:type="dxa"/>
            <w:noWrap/>
            <w:hideMark/>
          </w:tcPr>
          <w:p w14:paraId="1FBA1897"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KTS</w:t>
            </w:r>
          </w:p>
        </w:tc>
        <w:tc>
          <w:tcPr>
            <w:tcW w:w="1843" w:type="dxa"/>
            <w:noWrap/>
            <w:hideMark/>
          </w:tcPr>
          <w:p w14:paraId="414E0EE1"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250</w:t>
            </w:r>
          </w:p>
        </w:tc>
        <w:tc>
          <w:tcPr>
            <w:tcW w:w="1559" w:type="dxa"/>
            <w:noWrap/>
            <w:hideMark/>
          </w:tcPr>
          <w:p w14:paraId="6A9DA627"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Vlastita</w:t>
            </w:r>
          </w:p>
        </w:tc>
      </w:tr>
      <w:tr w:rsidR="004D35E8" w:rsidRPr="001E4587" w14:paraId="602ABA15" w14:textId="77777777" w:rsidTr="004D35E8">
        <w:trPr>
          <w:trHeight w:val="283"/>
        </w:trPr>
        <w:tc>
          <w:tcPr>
            <w:tcW w:w="1440" w:type="dxa"/>
            <w:noWrap/>
            <w:hideMark/>
          </w:tcPr>
          <w:p w14:paraId="2C878828"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10/0.4</w:t>
            </w:r>
          </w:p>
        </w:tc>
        <w:tc>
          <w:tcPr>
            <w:tcW w:w="1816" w:type="dxa"/>
            <w:hideMark/>
          </w:tcPr>
          <w:p w14:paraId="667F2DA3"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MUP</w:t>
            </w:r>
          </w:p>
        </w:tc>
        <w:tc>
          <w:tcPr>
            <w:tcW w:w="1559" w:type="dxa"/>
            <w:hideMark/>
          </w:tcPr>
          <w:p w14:paraId="3806AE84"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KOPRIVNICA</w:t>
            </w:r>
          </w:p>
        </w:tc>
        <w:tc>
          <w:tcPr>
            <w:tcW w:w="1134" w:type="dxa"/>
            <w:noWrap/>
            <w:hideMark/>
          </w:tcPr>
          <w:p w14:paraId="7361D1CC"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KTS</w:t>
            </w:r>
          </w:p>
        </w:tc>
        <w:tc>
          <w:tcPr>
            <w:tcW w:w="1843" w:type="dxa"/>
            <w:noWrap/>
            <w:hideMark/>
          </w:tcPr>
          <w:p w14:paraId="0ABA62C5"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630</w:t>
            </w:r>
          </w:p>
        </w:tc>
        <w:tc>
          <w:tcPr>
            <w:tcW w:w="1559" w:type="dxa"/>
            <w:noWrap/>
            <w:hideMark/>
          </w:tcPr>
          <w:p w14:paraId="2B6BC329"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Tuđa</w:t>
            </w:r>
          </w:p>
        </w:tc>
      </w:tr>
      <w:tr w:rsidR="004D35E8" w:rsidRPr="001E4587" w14:paraId="3DD07934" w14:textId="77777777" w:rsidTr="004D35E8">
        <w:trPr>
          <w:trHeight w:val="283"/>
        </w:trPr>
        <w:tc>
          <w:tcPr>
            <w:tcW w:w="1440" w:type="dxa"/>
            <w:noWrap/>
            <w:hideMark/>
          </w:tcPr>
          <w:p w14:paraId="6231AEB0"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10/0.4</w:t>
            </w:r>
          </w:p>
        </w:tc>
        <w:tc>
          <w:tcPr>
            <w:tcW w:w="1816" w:type="dxa"/>
            <w:hideMark/>
          </w:tcPr>
          <w:p w14:paraId="270787D5"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OPATIČKA</w:t>
            </w:r>
          </w:p>
        </w:tc>
        <w:tc>
          <w:tcPr>
            <w:tcW w:w="1559" w:type="dxa"/>
            <w:hideMark/>
          </w:tcPr>
          <w:p w14:paraId="66F2AD73"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KOPRIVNICA</w:t>
            </w:r>
          </w:p>
        </w:tc>
        <w:tc>
          <w:tcPr>
            <w:tcW w:w="1134" w:type="dxa"/>
            <w:noWrap/>
            <w:hideMark/>
          </w:tcPr>
          <w:p w14:paraId="06F50207"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KTS</w:t>
            </w:r>
          </w:p>
        </w:tc>
        <w:tc>
          <w:tcPr>
            <w:tcW w:w="1843" w:type="dxa"/>
            <w:noWrap/>
            <w:hideMark/>
          </w:tcPr>
          <w:p w14:paraId="005B7394"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1030</w:t>
            </w:r>
          </w:p>
        </w:tc>
        <w:tc>
          <w:tcPr>
            <w:tcW w:w="1559" w:type="dxa"/>
            <w:noWrap/>
            <w:hideMark/>
          </w:tcPr>
          <w:p w14:paraId="4F6DAE9C"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Vlastita</w:t>
            </w:r>
          </w:p>
        </w:tc>
      </w:tr>
      <w:tr w:rsidR="004D35E8" w:rsidRPr="001E4587" w14:paraId="1EFD4FEC" w14:textId="77777777" w:rsidTr="004D35E8">
        <w:trPr>
          <w:trHeight w:val="283"/>
        </w:trPr>
        <w:tc>
          <w:tcPr>
            <w:tcW w:w="1440" w:type="dxa"/>
            <w:noWrap/>
            <w:hideMark/>
          </w:tcPr>
          <w:p w14:paraId="01C6A2A6"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10/0.4</w:t>
            </w:r>
          </w:p>
        </w:tc>
        <w:tc>
          <w:tcPr>
            <w:tcW w:w="1816" w:type="dxa"/>
            <w:hideMark/>
          </w:tcPr>
          <w:p w14:paraId="3C5A7D37"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OSMEROKATNICA</w:t>
            </w:r>
          </w:p>
        </w:tc>
        <w:tc>
          <w:tcPr>
            <w:tcW w:w="1559" w:type="dxa"/>
            <w:hideMark/>
          </w:tcPr>
          <w:p w14:paraId="768288B0"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KOPRIVNICA</w:t>
            </w:r>
          </w:p>
        </w:tc>
        <w:tc>
          <w:tcPr>
            <w:tcW w:w="1134" w:type="dxa"/>
            <w:noWrap/>
            <w:hideMark/>
          </w:tcPr>
          <w:p w14:paraId="08C2B363"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KTS</w:t>
            </w:r>
          </w:p>
        </w:tc>
        <w:tc>
          <w:tcPr>
            <w:tcW w:w="1843" w:type="dxa"/>
            <w:noWrap/>
            <w:hideMark/>
          </w:tcPr>
          <w:p w14:paraId="3068A2B9"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400</w:t>
            </w:r>
          </w:p>
        </w:tc>
        <w:tc>
          <w:tcPr>
            <w:tcW w:w="1559" w:type="dxa"/>
            <w:noWrap/>
            <w:hideMark/>
          </w:tcPr>
          <w:p w14:paraId="3937712B"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Vlastita</w:t>
            </w:r>
          </w:p>
        </w:tc>
      </w:tr>
      <w:tr w:rsidR="004D35E8" w:rsidRPr="001E4587" w14:paraId="4DAAAF38" w14:textId="77777777" w:rsidTr="004D35E8">
        <w:trPr>
          <w:trHeight w:val="283"/>
        </w:trPr>
        <w:tc>
          <w:tcPr>
            <w:tcW w:w="1440" w:type="dxa"/>
            <w:noWrap/>
            <w:hideMark/>
          </w:tcPr>
          <w:p w14:paraId="76EFC747"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10(20)/0.42</w:t>
            </w:r>
          </w:p>
        </w:tc>
        <w:tc>
          <w:tcPr>
            <w:tcW w:w="1816" w:type="dxa"/>
            <w:hideMark/>
          </w:tcPr>
          <w:p w14:paraId="67BCF7FC"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PARK</w:t>
            </w:r>
          </w:p>
        </w:tc>
        <w:tc>
          <w:tcPr>
            <w:tcW w:w="1559" w:type="dxa"/>
            <w:hideMark/>
          </w:tcPr>
          <w:p w14:paraId="57826EDD"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KOPRIVNICA</w:t>
            </w:r>
          </w:p>
        </w:tc>
        <w:tc>
          <w:tcPr>
            <w:tcW w:w="1134" w:type="dxa"/>
            <w:noWrap/>
            <w:hideMark/>
          </w:tcPr>
          <w:p w14:paraId="41E3F8D7"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KTS</w:t>
            </w:r>
          </w:p>
        </w:tc>
        <w:tc>
          <w:tcPr>
            <w:tcW w:w="1843" w:type="dxa"/>
            <w:noWrap/>
            <w:hideMark/>
          </w:tcPr>
          <w:p w14:paraId="61CE20CD"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630</w:t>
            </w:r>
          </w:p>
        </w:tc>
        <w:tc>
          <w:tcPr>
            <w:tcW w:w="1559" w:type="dxa"/>
            <w:noWrap/>
            <w:hideMark/>
          </w:tcPr>
          <w:p w14:paraId="3BCD4A5D"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Vlastita</w:t>
            </w:r>
          </w:p>
        </w:tc>
      </w:tr>
      <w:tr w:rsidR="004D35E8" w:rsidRPr="001E4587" w14:paraId="66D70DEA" w14:textId="77777777" w:rsidTr="004D35E8">
        <w:trPr>
          <w:trHeight w:val="283"/>
        </w:trPr>
        <w:tc>
          <w:tcPr>
            <w:tcW w:w="1440" w:type="dxa"/>
            <w:noWrap/>
            <w:hideMark/>
          </w:tcPr>
          <w:p w14:paraId="2810E497"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10(20)/0.42</w:t>
            </w:r>
          </w:p>
        </w:tc>
        <w:tc>
          <w:tcPr>
            <w:tcW w:w="1816" w:type="dxa"/>
            <w:hideMark/>
          </w:tcPr>
          <w:p w14:paraId="2B1E4841"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PAUNOVAC</w:t>
            </w:r>
          </w:p>
        </w:tc>
        <w:tc>
          <w:tcPr>
            <w:tcW w:w="1559" w:type="dxa"/>
            <w:hideMark/>
          </w:tcPr>
          <w:p w14:paraId="43C69F75"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PAUNOVAC</w:t>
            </w:r>
          </w:p>
        </w:tc>
        <w:tc>
          <w:tcPr>
            <w:tcW w:w="1134" w:type="dxa"/>
            <w:noWrap/>
            <w:hideMark/>
          </w:tcPr>
          <w:p w14:paraId="35E02E09"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STS</w:t>
            </w:r>
          </w:p>
        </w:tc>
        <w:tc>
          <w:tcPr>
            <w:tcW w:w="1843" w:type="dxa"/>
            <w:noWrap/>
            <w:hideMark/>
          </w:tcPr>
          <w:p w14:paraId="7452E3A3"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50</w:t>
            </w:r>
          </w:p>
        </w:tc>
        <w:tc>
          <w:tcPr>
            <w:tcW w:w="1559" w:type="dxa"/>
            <w:noWrap/>
            <w:hideMark/>
          </w:tcPr>
          <w:p w14:paraId="2AF3D249"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Vlastita</w:t>
            </w:r>
          </w:p>
        </w:tc>
      </w:tr>
      <w:tr w:rsidR="004D35E8" w:rsidRPr="001E4587" w14:paraId="5B992591" w14:textId="77777777" w:rsidTr="004D35E8">
        <w:trPr>
          <w:trHeight w:val="283"/>
        </w:trPr>
        <w:tc>
          <w:tcPr>
            <w:tcW w:w="1440" w:type="dxa"/>
            <w:noWrap/>
            <w:hideMark/>
          </w:tcPr>
          <w:p w14:paraId="633DAA37"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10(20)/0.42</w:t>
            </w:r>
          </w:p>
        </w:tc>
        <w:tc>
          <w:tcPr>
            <w:tcW w:w="1816" w:type="dxa"/>
            <w:hideMark/>
          </w:tcPr>
          <w:p w14:paraId="4FB7E283"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PAVLEKA MIŠKINE 1</w:t>
            </w:r>
          </w:p>
        </w:tc>
        <w:tc>
          <w:tcPr>
            <w:tcW w:w="1559" w:type="dxa"/>
            <w:hideMark/>
          </w:tcPr>
          <w:p w14:paraId="5C798FF5"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KOPRIVNICA</w:t>
            </w:r>
          </w:p>
        </w:tc>
        <w:tc>
          <w:tcPr>
            <w:tcW w:w="1134" w:type="dxa"/>
            <w:noWrap/>
            <w:hideMark/>
          </w:tcPr>
          <w:p w14:paraId="3E949813"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KTS</w:t>
            </w:r>
          </w:p>
        </w:tc>
        <w:tc>
          <w:tcPr>
            <w:tcW w:w="1843" w:type="dxa"/>
            <w:noWrap/>
            <w:hideMark/>
          </w:tcPr>
          <w:p w14:paraId="659AE438"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400</w:t>
            </w:r>
          </w:p>
        </w:tc>
        <w:tc>
          <w:tcPr>
            <w:tcW w:w="1559" w:type="dxa"/>
            <w:noWrap/>
            <w:hideMark/>
          </w:tcPr>
          <w:p w14:paraId="023237F3"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Vlastita</w:t>
            </w:r>
          </w:p>
        </w:tc>
      </w:tr>
      <w:tr w:rsidR="004D35E8" w:rsidRPr="001E4587" w14:paraId="5BBD825D" w14:textId="77777777" w:rsidTr="004D35E8">
        <w:trPr>
          <w:trHeight w:val="283"/>
        </w:trPr>
        <w:tc>
          <w:tcPr>
            <w:tcW w:w="1440" w:type="dxa"/>
            <w:noWrap/>
            <w:hideMark/>
          </w:tcPr>
          <w:p w14:paraId="1D42FFAD"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10/0.4</w:t>
            </w:r>
          </w:p>
        </w:tc>
        <w:tc>
          <w:tcPr>
            <w:tcW w:w="1816" w:type="dxa"/>
            <w:hideMark/>
          </w:tcPr>
          <w:p w14:paraId="2E574BB7"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PAVLEKA MIŠKINE 2</w:t>
            </w:r>
          </w:p>
        </w:tc>
        <w:tc>
          <w:tcPr>
            <w:tcW w:w="1559" w:type="dxa"/>
            <w:hideMark/>
          </w:tcPr>
          <w:p w14:paraId="66008A56"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KOPRIVNICA</w:t>
            </w:r>
          </w:p>
        </w:tc>
        <w:tc>
          <w:tcPr>
            <w:tcW w:w="1134" w:type="dxa"/>
            <w:noWrap/>
            <w:hideMark/>
          </w:tcPr>
          <w:p w14:paraId="3DC803CC"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KTS</w:t>
            </w:r>
          </w:p>
        </w:tc>
        <w:tc>
          <w:tcPr>
            <w:tcW w:w="1843" w:type="dxa"/>
            <w:noWrap/>
            <w:hideMark/>
          </w:tcPr>
          <w:p w14:paraId="3D467AEE"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250</w:t>
            </w:r>
          </w:p>
        </w:tc>
        <w:tc>
          <w:tcPr>
            <w:tcW w:w="1559" w:type="dxa"/>
            <w:noWrap/>
            <w:hideMark/>
          </w:tcPr>
          <w:p w14:paraId="53E6E3C9"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Vlastita</w:t>
            </w:r>
          </w:p>
        </w:tc>
      </w:tr>
      <w:tr w:rsidR="004D35E8" w:rsidRPr="001E4587" w14:paraId="6C1F1675" w14:textId="77777777" w:rsidTr="004D35E8">
        <w:trPr>
          <w:trHeight w:val="283"/>
        </w:trPr>
        <w:tc>
          <w:tcPr>
            <w:tcW w:w="1440" w:type="dxa"/>
            <w:noWrap/>
            <w:hideMark/>
          </w:tcPr>
          <w:p w14:paraId="103F1CA7"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10(20)/0.42</w:t>
            </w:r>
          </w:p>
        </w:tc>
        <w:tc>
          <w:tcPr>
            <w:tcW w:w="1816" w:type="dxa"/>
            <w:hideMark/>
          </w:tcPr>
          <w:p w14:paraId="603AF79A"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PETERANSKA CESTA</w:t>
            </w:r>
          </w:p>
        </w:tc>
        <w:tc>
          <w:tcPr>
            <w:tcW w:w="1559" w:type="dxa"/>
            <w:hideMark/>
          </w:tcPr>
          <w:p w14:paraId="5139ACFB"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KOPRIVNICA</w:t>
            </w:r>
          </w:p>
        </w:tc>
        <w:tc>
          <w:tcPr>
            <w:tcW w:w="1134" w:type="dxa"/>
            <w:noWrap/>
            <w:hideMark/>
          </w:tcPr>
          <w:p w14:paraId="2CADF173"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KTS</w:t>
            </w:r>
          </w:p>
        </w:tc>
        <w:tc>
          <w:tcPr>
            <w:tcW w:w="1843" w:type="dxa"/>
            <w:noWrap/>
            <w:hideMark/>
          </w:tcPr>
          <w:p w14:paraId="2814A192"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250</w:t>
            </w:r>
          </w:p>
        </w:tc>
        <w:tc>
          <w:tcPr>
            <w:tcW w:w="1559" w:type="dxa"/>
            <w:noWrap/>
            <w:hideMark/>
          </w:tcPr>
          <w:p w14:paraId="3A871AE2"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Vlastita</w:t>
            </w:r>
          </w:p>
        </w:tc>
      </w:tr>
      <w:tr w:rsidR="004D35E8" w:rsidRPr="001E4587" w14:paraId="4371BA5A" w14:textId="77777777" w:rsidTr="004D35E8">
        <w:trPr>
          <w:trHeight w:val="283"/>
        </w:trPr>
        <w:tc>
          <w:tcPr>
            <w:tcW w:w="1440" w:type="dxa"/>
            <w:noWrap/>
            <w:hideMark/>
          </w:tcPr>
          <w:p w14:paraId="7FAD75D8"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lastRenderedPageBreak/>
              <w:t>10/0.4</w:t>
            </w:r>
          </w:p>
        </w:tc>
        <w:tc>
          <w:tcPr>
            <w:tcW w:w="1816" w:type="dxa"/>
            <w:hideMark/>
          </w:tcPr>
          <w:p w14:paraId="3C8EDCAD"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PETRA SVAČIĆA</w:t>
            </w:r>
          </w:p>
        </w:tc>
        <w:tc>
          <w:tcPr>
            <w:tcW w:w="1559" w:type="dxa"/>
            <w:hideMark/>
          </w:tcPr>
          <w:p w14:paraId="4FB4A067"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KOPRIVNICA</w:t>
            </w:r>
          </w:p>
        </w:tc>
        <w:tc>
          <w:tcPr>
            <w:tcW w:w="1134" w:type="dxa"/>
            <w:noWrap/>
            <w:hideMark/>
          </w:tcPr>
          <w:p w14:paraId="5F7A7B2A"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KTS</w:t>
            </w:r>
          </w:p>
        </w:tc>
        <w:tc>
          <w:tcPr>
            <w:tcW w:w="1843" w:type="dxa"/>
            <w:noWrap/>
            <w:hideMark/>
          </w:tcPr>
          <w:p w14:paraId="78D3DBBD"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160</w:t>
            </w:r>
          </w:p>
        </w:tc>
        <w:tc>
          <w:tcPr>
            <w:tcW w:w="1559" w:type="dxa"/>
            <w:noWrap/>
            <w:hideMark/>
          </w:tcPr>
          <w:p w14:paraId="72A1C78F"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Vlastita</w:t>
            </w:r>
          </w:p>
        </w:tc>
      </w:tr>
      <w:tr w:rsidR="004D35E8" w:rsidRPr="001E4587" w14:paraId="0638A445" w14:textId="77777777" w:rsidTr="004D35E8">
        <w:trPr>
          <w:trHeight w:val="283"/>
        </w:trPr>
        <w:tc>
          <w:tcPr>
            <w:tcW w:w="1440" w:type="dxa"/>
            <w:noWrap/>
            <w:hideMark/>
          </w:tcPr>
          <w:p w14:paraId="7D06DCD8"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10/0.4</w:t>
            </w:r>
          </w:p>
        </w:tc>
        <w:tc>
          <w:tcPr>
            <w:tcW w:w="1816" w:type="dxa"/>
            <w:hideMark/>
          </w:tcPr>
          <w:p w14:paraId="0B53359F"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PEVEC</w:t>
            </w:r>
          </w:p>
        </w:tc>
        <w:tc>
          <w:tcPr>
            <w:tcW w:w="1559" w:type="dxa"/>
            <w:hideMark/>
          </w:tcPr>
          <w:p w14:paraId="123CBEA6"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KOPRIVNICA</w:t>
            </w:r>
          </w:p>
        </w:tc>
        <w:tc>
          <w:tcPr>
            <w:tcW w:w="1134" w:type="dxa"/>
            <w:noWrap/>
            <w:hideMark/>
          </w:tcPr>
          <w:p w14:paraId="3F6AAE63"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KTS</w:t>
            </w:r>
          </w:p>
        </w:tc>
        <w:tc>
          <w:tcPr>
            <w:tcW w:w="1843" w:type="dxa"/>
            <w:noWrap/>
            <w:hideMark/>
          </w:tcPr>
          <w:p w14:paraId="7AB0DBC3"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1000</w:t>
            </w:r>
          </w:p>
        </w:tc>
        <w:tc>
          <w:tcPr>
            <w:tcW w:w="1559" w:type="dxa"/>
            <w:noWrap/>
            <w:hideMark/>
          </w:tcPr>
          <w:p w14:paraId="6DEBB2D6"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Zajednička</w:t>
            </w:r>
          </w:p>
        </w:tc>
      </w:tr>
      <w:tr w:rsidR="004D35E8" w:rsidRPr="001E4587" w14:paraId="709EE2E9" w14:textId="77777777" w:rsidTr="004D35E8">
        <w:trPr>
          <w:trHeight w:val="283"/>
        </w:trPr>
        <w:tc>
          <w:tcPr>
            <w:tcW w:w="1440" w:type="dxa"/>
            <w:noWrap/>
            <w:hideMark/>
          </w:tcPr>
          <w:p w14:paraId="4602AD87"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10/0.4</w:t>
            </w:r>
          </w:p>
        </w:tc>
        <w:tc>
          <w:tcPr>
            <w:tcW w:w="1816" w:type="dxa"/>
            <w:hideMark/>
          </w:tcPr>
          <w:p w14:paraId="6FC7F24D"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PIVOVARA</w:t>
            </w:r>
          </w:p>
        </w:tc>
        <w:tc>
          <w:tcPr>
            <w:tcW w:w="1559" w:type="dxa"/>
            <w:hideMark/>
          </w:tcPr>
          <w:p w14:paraId="64A76124"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KOPRIVNICA</w:t>
            </w:r>
          </w:p>
        </w:tc>
        <w:tc>
          <w:tcPr>
            <w:tcW w:w="1134" w:type="dxa"/>
            <w:noWrap/>
            <w:hideMark/>
          </w:tcPr>
          <w:p w14:paraId="044694F2"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KTS</w:t>
            </w:r>
          </w:p>
        </w:tc>
        <w:tc>
          <w:tcPr>
            <w:tcW w:w="1843" w:type="dxa"/>
            <w:noWrap/>
            <w:hideMark/>
          </w:tcPr>
          <w:p w14:paraId="22CCCCDA"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1260</w:t>
            </w:r>
          </w:p>
        </w:tc>
        <w:tc>
          <w:tcPr>
            <w:tcW w:w="1559" w:type="dxa"/>
            <w:noWrap/>
            <w:hideMark/>
          </w:tcPr>
          <w:p w14:paraId="25DB7EDE"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Tuđa</w:t>
            </w:r>
          </w:p>
        </w:tc>
      </w:tr>
      <w:tr w:rsidR="004D35E8" w:rsidRPr="001E4587" w14:paraId="03189243" w14:textId="77777777" w:rsidTr="004D35E8">
        <w:trPr>
          <w:trHeight w:val="283"/>
        </w:trPr>
        <w:tc>
          <w:tcPr>
            <w:tcW w:w="1440" w:type="dxa"/>
            <w:noWrap/>
            <w:hideMark/>
          </w:tcPr>
          <w:p w14:paraId="1A7403CD"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10(20)/0.42</w:t>
            </w:r>
          </w:p>
        </w:tc>
        <w:tc>
          <w:tcPr>
            <w:tcW w:w="1816" w:type="dxa"/>
            <w:hideMark/>
          </w:tcPr>
          <w:p w14:paraId="6FC28C63"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PLODINE</w:t>
            </w:r>
          </w:p>
        </w:tc>
        <w:tc>
          <w:tcPr>
            <w:tcW w:w="1559" w:type="dxa"/>
            <w:hideMark/>
          </w:tcPr>
          <w:p w14:paraId="1590A5A8"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KOPRIVNICA</w:t>
            </w:r>
          </w:p>
        </w:tc>
        <w:tc>
          <w:tcPr>
            <w:tcW w:w="1134" w:type="dxa"/>
            <w:noWrap/>
            <w:hideMark/>
          </w:tcPr>
          <w:p w14:paraId="692FE2E3"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KTS</w:t>
            </w:r>
          </w:p>
        </w:tc>
        <w:tc>
          <w:tcPr>
            <w:tcW w:w="1843" w:type="dxa"/>
            <w:noWrap/>
            <w:hideMark/>
          </w:tcPr>
          <w:p w14:paraId="6D201BE4"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400</w:t>
            </w:r>
          </w:p>
        </w:tc>
        <w:tc>
          <w:tcPr>
            <w:tcW w:w="1559" w:type="dxa"/>
            <w:noWrap/>
            <w:hideMark/>
          </w:tcPr>
          <w:p w14:paraId="03DAFC95"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Vlastita</w:t>
            </w:r>
          </w:p>
        </w:tc>
      </w:tr>
      <w:tr w:rsidR="004D35E8" w:rsidRPr="001E4587" w14:paraId="7CC93BC8" w14:textId="77777777" w:rsidTr="004D35E8">
        <w:trPr>
          <w:trHeight w:val="283"/>
        </w:trPr>
        <w:tc>
          <w:tcPr>
            <w:tcW w:w="1440" w:type="dxa"/>
            <w:noWrap/>
            <w:hideMark/>
          </w:tcPr>
          <w:p w14:paraId="60AFB54E"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10/0.4</w:t>
            </w:r>
          </w:p>
        </w:tc>
        <w:tc>
          <w:tcPr>
            <w:tcW w:w="1816" w:type="dxa"/>
            <w:hideMark/>
          </w:tcPr>
          <w:p w14:paraId="4FCB6E8B"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PODRAVKA 1</w:t>
            </w:r>
          </w:p>
        </w:tc>
        <w:tc>
          <w:tcPr>
            <w:tcW w:w="1559" w:type="dxa"/>
            <w:hideMark/>
          </w:tcPr>
          <w:p w14:paraId="4A5CA8FB"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KOPRIVNICA</w:t>
            </w:r>
          </w:p>
        </w:tc>
        <w:tc>
          <w:tcPr>
            <w:tcW w:w="1134" w:type="dxa"/>
            <w:noWrap/>
            <w:hideMark/>
          </w:tcPr>
          <w:p w14:paraId="5FCB80E5"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KTS</w:t>
            </w:r>
          </w:p>
        </w:tc>
        <w:tc>
          <w:tcPr>
            <w:tcW w:w="1843" w:type="dxa"/>
            <w:noWrap/>
            <w:hideMark/>
          </w:tcPr>
          <w:p w14:paraId="1D1CB79F"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630</w:t>
            </w:r>
          </w:p>
        </w:tc>
        <w:tc>
          <w:tcPr>
            <w:tcW w:w="1559" w:type="dxa"/>
            <w:noWrap/>
            <w:hideMark/>
          </w:tcPr>
          <w:p w14:paraId="71BD0DD9"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Tuđa</w:t>
            </w:r>
          </w:p>
        </w:tc>
      </w:tr>
      <w:tr w:rsidR="004D35E8" w:rsidRPr="001E4587" w14:paraId="1DBBCA84" w14:textId="77777777" w:rsidTr="004D35E8">
        <w:trPr>
          <w:trHeight w:val="283"/>
        </w:trPr>
        <w:tc>
          <w:tcPr>
            <w:tcW w:w="1440" w:type="dxa"/>
            <w:noWrap/>
            <w:hideMark/>
          </w:tcPr>
          <w:p w14:paraId="4F0774E5"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10/0.4</w:t>
            </w:r>
          </w:p>
        </w:tc>
        <w:tc>
          <w:tcPr>
            <w:tcW w:w="1816" w:type="dxa"/>
            <w:hideMark/>
          </w:tcPr>
          <w:p w14:paraId="6C1C5E2A"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PODRAVKA 2</w:t>
            </w:r>
          </w:p>
        </w:tc>
        <w:tc>
          <w:tcPr>
            <w:tcW w:w="1559" w:type="dxa"/>
            <w:hideMark/>
          </w:tcPr>
          <w:p w14:paraId="17555D75"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KOPRIVNICA</w:t>
            </w:r>
          </w:p>
        </w:tc>
        <w:tc>
          <w:tcPr>
            <w:tcW w:w="1134" w:type="dxa"/>
            <w:noWrap/>
            <w:hideMark/>
          </w:tcPr>
          <w:p w14:paraId="40EF1012"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KTS</w:t>
            </w:r>
          </w:p>
        </w:tc>
        <w:tc>
          <w:tcPr>
            <w:tcW w:w="1843" w:type="dxa"/>
            <w:noWrap/>
            <w:hideMark/>
          </w:tcPr>
          <w:p w14:paraId="2E484FB7"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2000</w:t>
            </w:r>
          </w:p>
        </w:tc>
        <w:tc>
          <w:tcPr>
            <w:tcW w:w="1559" w:type="dxa"/>
            <w:noWrap/>
            <w:hideMark/>
          </w:tcPr>
          <w:p w14:paraId="2726FCC5"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Tuđa</w:t>
            </w:r>
          </w:p>
        </w:tc>
      </w:tr>
      <w:tr w:rsidR="004D35E8" w:rsidRPr="001E4587" w14:paraId="5DB0C5C9" w14:textId="77777777" w:rsidTr="004D35E8">
        <w:trPr>
          <w:trHeight w:val="283"/>
        </w:trPr>
        <w:tc>
          <w:tcPr>
            <w:tcW w:w="1440" w:type="dxa"/>
            <w:noWrap/>
            <w:hideMark/>
          </w:tcPr>
          <w:p w14:paraId="4854DF3A"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10(20)/0.42</w:t>
            </w:r>
          </w:p>
        </w:tc>
        <w:tc>
          <w:tcPr>
            <w:tcW w:w="1816" w:type="dxa"/>
            <w:hideMark/>
          </w:tcPr>
          <w:p w14:paraId="7B049387"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PODRAVKINO NASELJE</w:t>
            </w:r>
          </w:p>
        </w:tc>
        <w:tc>
          <w:tcPr>
            <w:tcW w:w="1559" w:type="dxa"/>
            <w:hideMark/>
          </w:tcPr>
          <w:p w14:paraId="799C8B9D"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KOPRIVNICA</w:t>
            </w:r>
          </w:p>
        </w:tc>
        <w:tc>
          <w:tcPr>
            <w:tcW w:w="1134" w:type="dxa"/>
            <w:noWrap/>
            <w:hideMark/>
          </w:tcPr>
          <w:p w14:paraId="05A503B2"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KTS</w:t>
            </w:r>
          </w:p>
        </w:tc>
        <w:tc>
          <w:tcPr>
            <w:tcW w:w="1843" w:type="dxa"/>
            <w:noWrap/>
            <w:hideMark/>
          </w:tcPr>
          <w:p w14:paraId="268B684E"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400</w:t>
            </w:r>
          </w:p>
        </w:tc>
        <w:tc>
          <w:tcPr>
            <w:tcW w:w="1559" w:type="dxa"/>
            <w:noWrap/>
            <w:hideMark/>
          </w:tcPr>
          <w:p w14:paraId="4D2D4B5B"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Vlastita</w:t>
            </w:r>
          </w:p>
        </w:tc>
      </w:tr>
      <w:tr w:rsidR="004D35E8" w:rsidRPr="001E4587" w14:paraId="1080BB20" w14:textId="77777777" w:rsidTr="004D35E8">
        <w:trPr>
          <w:trHeight w:val="283"/>
        </w:trPr>
        <w:tc>
          <w:tcPr>
            <w:tcW w:w="1440" w:type="dxa"/>
            <w:noWrap/>
            <w:hideMark/>
          </w:tcPr>
          <w:p w14:paraId="61A0A727"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10(20)/0.42</w:t>
            </w:r>
          </w:p>
        </w:tc>
        <w:tc>
          <w:tcPr>
            <w:tcW w:w="1816" w:type="dxa"/>
            <w:hideMark/>
          </w:tcPr>
          <w:p w14:paraId="6B397C06"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PREČISTAČ HEREŠIN</w:t>
            </w:r>
          </w:p>
        </w:tc>
        <w:tc>
          <w:tcPr>
            <w:tcW w:w="1559" w:type="dxa"/>
            <w:hideMark/>
          </w:tcPr>
          <w:p w14:paraId="1757F1DC"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HEREŠIN</w:t>
            </w:r>
          </w:p>
        </w:tc>
        <w:tc>
          <w:tcPr>
            <w:tcW w:w="1134" w:type="dxa"/>
            <w:noWrap/>
            <w:hideMark/>
          </w:tcPr>
          <w:p w14:paraId="23E64C2E"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KTS</w:t>
            </w:r>
          </w:p>
        </w:tc>
        <w:tc>
          <w:tcPr>
            <w:tcW w:w="1843" w:type="dxa"/>
            <w:noWrap/>
            <w:hideMark/>
          </w:tcPr>
          <w:p w14:paraId="55055095"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1000</w:t>
            </w:r>
          </w:p>
        </w:tc>
        <w:tc>
          <w:tcPr>
            <w:tcW w:w="1559" w:type="dxa"/>
            <w:noWrap/>
            <w:hideMark/>
          </w:tcPr>
          <w:p w14:paraId="47F15618"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Zajednička</w:t>
            </w:r>
          </w:p>
        </w:tc>
      </w:tr>
      <w:tr w:rsidR="004D35E8" w:rsidRPr="001E4587" w14:paraId="711D084B" w14:textId="77777777" w:rsidTr="004D35E8">
        <w:trPr>
          <w:trHeight w:val="283"/>
        </w:trPr>
        <w:tc>
          <w:tcPr>
            <w:tcW w:w="1440" w:type="dxa"/>
            <w:noWrap/>
            <w:hideMark/>
          </w:tcPr>
          <w:p w14:paraId="35977D63"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10/0.4</w:t>
            </w:r>
          </w:p>
        </w:tc>
        <w:tc>
          <w:tcPr>
            <w:tcW w:w="1816" w:type="dxa"/>
            <w:hideMark/>
          </w:tcPr>
          <w:p w14:paraId="0FB212BD"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RADNIČKA CESTA 1</w:t>
            </w:r>
          </w:p>
        </w:tc>
        <w:tc>
          <w:tcPr>
            <w:tcW w:w="1559" w:type="dxa"/>
            <w:hideMark/>
          </w:tcPr>
          <w:p w14:paraId="3D8592FC"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KOPRIVNICA</w:t>
            </w:r>
          </w:p>
        </w:tc>
        <w:tc>
          <w:tcPr>
            <w:tcW w:w="1134" w:type="dxa"/>
            <w:noWrap/>
            <w:hideMark/>
          </w:tcPr>
          <w:p w14:paraId="48649B79"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KTS</w:t>
            </w:r>
          </w:p>
        </w:tc>
        <w:tc>
          <w:tcPr>
            <w:tcW w:w="1843" w:type="dxa"/>
            <w:noWrap/>
            <w:hideMark/>
          </w:tcPr>
          <w:p w14:paraId="56AD4733"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2000</w:t>
            </w:r>
          </w:p>
        </w:tc>
        <w:tc>
          <w:tcPr>
            <w:tcW w:w="1559" w:type="dxa"/>
            <w:noWrap/>
            <w:hideMark/>
          </w:tcPr>
          <w:p w14:paraId="50914BFD"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Zajednička</w:t>
            </w:r>
          </w:p>
        </w:tc>
      </w:tr>
      <w:tr w:rsidR="004D35E8" w:rsidRPr="001E4587" w14:paraId="5C36D1DD" w14:textId="77777777" w:rsidTr="004D35E8">
        <w:trPr>
          <w:trHeight w:val="283"/>
        </w:trPr>
        <w:tc>
          <w:tcPr>
            <w:tcW w:w="1440" w:type="dxa"/>
            <w:noWrap/>
            <w:hideMark/>
          </w:tcPr>
          <w:p w14:paraId="01D407DB"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10/0.4</w:t>
            </w:r>
          </w:p>
        </w:tc>
        <w:tc>
          <w:tcPr>
            <w:tcW w:w="1816" w:type="dxa"/>
            <w:hideMark/>
          </w:tcPr>
          <w:p w14:paraId="3E3E1189"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RADNIČKA CESTA 2</w:t>
            </w:r>
          </w:p>
        </w:tc>
        <w:tc>
          <w:tcPr>
            <w:tcW w:w="1559" w:type="dxa"/>
            <w:hideMark/>
          </w:tcPr>
          <w:p w14:paraId="6E33785B"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KOPRIVNICA</w:t>
            </w:r>
          </w:p>
        </w:tc>
        <w:tc>
          <w:tcPr>
            <w:tcW w:w="1134" w:type="dxa"/>
            <w:noWrap/>
            <w:hideMark/>
          </w:tcPr>
          <w:p w14:paraId="479D25C2"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KTS</w:t>
            </w:r>
          </w:p>
        </w:tc>
        <w:tc>
          <w:tcPr>
            <w:tcW w:w="1843" w:type="dxa"/>
            <w:noWrap/>
            <w:hideMark/>
          </w:tcPr>
          <w:p w14:paraId="72BE5020"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1000</w:t>
            </w:r>
          </w:p>
        </w:tc>
        <w:tc>
          <w:tcPr>
            <w:tcW w:w="1559" w:type="dxa"/>
            <w:noWrap/>
            <w:hideMark/>
          </w:tcPr>
          <w:p w14:paraId="0A14D4DD"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Zajednička</w:t>
            </w:r>
          </w:p>
        </w:tc>
      </w:tr>
      <w:tr w:rsidR="004D35E8" w:rsidRPr="001E4587" w14:paraId="33B7DA68" w14:textId="77777777" w:rsidTr="004D35E8">
        <w:trPr>
          <w:trHeight w:val="283"/>
        </w:trPr>
        <w:tc>
          <w:tcPr>
            <w:tcW w:w="1440" w:type="dxa"/>
            <w:noWrap/>
            <w:hideMark/>
          </w:tcPr>
          <w:p w14:paraId="3E1DF23D"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10(20)/0.42</w:t>
            </w:r>
          </w:p>
        </w:tc>
        <w:tc>
          <w:tcPr>
            <w:tcW w:w="1816" w:type="dxa"/>
            <w:hideMark/>
          </w:tcPr>
          <w:p w14:paraId="1DE2D7AB"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RADNIČKA CESTA 3</w:t>
            </w:r>
          </w:p>
        </w:tc>
        <w:tc>
          <w:tcPr>
            <w:tcW w:w="1559" w:type="dxa"/>
            <w:hideMark/>
          </w:tcPr>
          <w:p w14:paraId="227875DE"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KOPRIVNICA</w:t>
            </w:r>
          </w:p>
        </w:tc>
        <w:tc>
          <w:tcPr>
            <w:tcW w:w="1134" w:type="dxa"/>
            <w:noWrap/>
            <w:hideMark/>
          </w:tcPr>
          <w:p w14:paraId="024E88B7"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KTS</w:t>
            </w:r>
          </w:p>
        </w:tc>
        <w:tc>
          <w:tcPr>
            <w:tcW w:w="1843" w:type="dxa"/>
            <w:noWrap/>
            <w:hideMark/>
          </w:tcPr>
          <w:p w14:paraId="19DF7766"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400</w:t>
            </w:r>
          </w:p>
        </w:tc>
        <w:tc>
          <w:tcPr>
            <w:tcW w:w="1559" w:type="dxa"/>
            <w:noWrap/>
            <w:hideMark/>
          </w:tcPr>
          <w:p w14:paraId="2CF45043"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Vlastita</w:t>
            </w:r>
          </w:p>
        </w:tc>
      </w:tr>
      <w:tr w:rsidR="004D35E8" w:rsidRPr="001E4587" w14:paraId="745109A1" w14:textId="77777777" w:rsidTr="004D35E8">
        <w:trPr>
          <w:trHeight w:val="283"/>
        </w:trPr>
        <w:tc>
          <w:tcPr>
            <w:tcW w:w="1440" w:type="dxa"/>
            <w:noWrap/>
            <w:hideMark/>
          </w:tcPr>
          <w:p w14:paraId="2F4286DF"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10/0.4</w:t>
            </w:r>
          </w:p>
        </w:tc>
        <w:tc>
          <w:tcPr>
            <w:tcW w:w="1816" w:type="dxa"/>
            <w:hideMark/>
          </w:tcPr>
          <w:p w14:paraId="263CF09B"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RATARSKA</w:t>
            </w:r>
          </w:p>
        </w:tc>
        <w:tc>
          <w:tcPr>
            <w:tcW w:w="1559" w:type="dxa"/>
            <w:hideMark/>
          </w:tcPr>
          <w:p w14:paraId="0AE72AC0"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KOPRIVNICA</w:t>
            </w:r>
          </w:p>
        </w:tc>
        <w:tc>
          <w:tcPr>
            <w:tcW w:w="1134" w:type="dxa"/>
            <w:noWrap/>
            <w:hideMark/>
          </w:tcPr>
          <w:p w14:paraId="615FC351"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KTS</w:t>
            </w:r>
          </w:p>
        </w:tc>
        <w:tc>
          <w:tcPr>
            <w:tcW w:w="1843" w:type="dxa"/>
            <w:noWrap/>
            <w:hideMark/>
          </w:tcPr>
          <w:p w14:paraId="31D4E3C7"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100</w:t>
            </w:r>
          </w:p>
        </w:tc>
        <w:tc>
          <w:tcPr>
            <w:tcW w:w="1559" w:type="dxa"/>
            <w:noWrap/>
            <w:hideMark/>
          </w:tcPr>
          <w:p w14:paraId="4F330B9B"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Vlastita</w:t>
            </w:r>
          </w:p>
        </w:tc>
      </w:tr>
      <w:tr w:rsidR="004D35E8" w:rsidRPr="001E4587" w14:paraId="24649F28" w14:textId="77777777" w:rsidTr="004D35E8">
        <w:trPr>
          <w:trHeight w:val="283"/>
        </w:trPr>
        <w:tc>
          <w:tcPr>
            <w:tcW w:w="1440" w:type="dxa"/>
            <w:noWrap/>
            <w:hideMark/>
          </w:tcPr>
          <w:p w14:paraId="63EB5AE6"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10(20)/0.42</w:t>
            </w:r>
          </w:p>
        </w:tc>
        <w:tc>
          <w:tcPr>
            <w:tcW w:w="1816" w:type="dxa"/>
            <w:hideMark/>
          </w:tcPr>
          <w:p w14:paraId="570B1BAB"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REČKO POLJE 1</w:t>
            </w:r>
          </w:p>
        </w:tc>
        <w:tc>
          <w:tcPr>
            <w:tcW w:w="1559" w:type="dxa"/>
            <w:hideMark/>
          </w:tcPr>
          <w:p w14:paraId="60316176"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KOPRIVNICA</w:t>
            </w:r>
          </w:p>
        </w:tc>
        <w:tc>
          <w:tcPr>
            <w:tcW w:w="1134" w:type="dxa"/>
            <w:noWrap/>
            <w:hideMark/>
          </w:tcPr>
          <w:p w14:paraId="6174CCBF"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STS</w:t>
            </w:r>
          </w:p>
        </w:tc>
        <w:tc>
          <w:tcPr>
            <w:tcW w:w="1843" w:type="dxa"/>
            <w:noWrap/>
            <w:hideMark/>
          </w:tcPr>
          <w:p w14:paraId="58DFB645"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100</w:t>
            </w:r>
          </w:p>
        </w:tc>
        <w:tc>
          <w:tcPr>
            <w:tcW w:w="1559" w:type="dxa"/>
            <w:noWrap/>
            <w:hideMark/>
          </w:tcPr>
          <w:p w14:paraId="1E1EF333"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Vlastita</w:t>
            </w:r>
          </w:p>
        </w:tc>
      </w:tr>
      <w:tr w:rsidR="004D35E8" w:rsidRPr="001E4587" w14:paraId="22E1E156" w14:textId="77777777" w:rsidTr="004D35E8">
        <w:trPr>
          <w:trHeight w:val="283"/>
        </w:trPr>
        <w:tc>
          <w:tcPr>
            <w:tcW w:w="1440" w:type="dxa"/>
            <w:noWrap/>
            <w:hideMark/>
          </w:tcPr>
          <w:p w14:paraId="433A7AC7"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10(20)/0.42</w:t>
            </w:r>
          </w:p>
        </w:tc>
        <w:tc>
          <w:tcPr>
            <w:tcW w:w="1816" w:type="dxa"/>
            <w:hideMark/>
          </w:tcPr>
          <w:p w14:paraId="3584F571"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REČKO POLJE 2</w:t>
            </w:r>
          </w:p>
        </w:tc>
        <w:tc>
          <w:tcPr>
            <w:tcW w:w="1559" w:type="dxa"/>
            <w:hideMark/>
          </w:tcPr>
          <w:p w14:paraId="48C8BF06"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KOPRIVNICA</w:t>
            </w:r>
          </w:p>
        </w:tc>
        <w:tc>
          <w:tcPr>
            <w:tcW w:w="1134" w:type="dxa"/>
            <w:noWrap/>
            <w:hideMark/>
          </w:tcPr>
          <w:p w14:paraId="58553440"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STS</w:t>
            </w:r>
          </w:p>
        </w:tc>
        <w:tc>
          <w:tcPr>
            <w:tcW w:w="1843" w:type="dxa"/>
            <w:noWrap/>
            <w:hideMark/>
          </w:tcPr>
          <w:p w14:paraId="57C26ABE"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100</w:t>
            </w:r>
          </w:p>
        </w:tc>
        <w:tc>
          <w:tcPr>
            <w:tcW w:w="1559" w:type="dxa"/>
            <w:noWrap/>
            <w:hideMark/>
          </w:tcPr>
          <w:p w14:paraId="5885DFA7"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Vlastita</w:t>
            </w:r>
          </w:p>
        </w:tc>
      </w:tr>
      <w:tr w:rsidR="004D35E8" w:rsidRPr="001E4587" w14:paraId="7DE65E4C" w14:textId="77777777" w:rsidTr="004D35E8">
        <w:trPr>
          <w:trHeight w:val="283"/>
        </w:trPr>
        <w:tc>
          <w:tcPr>
            <w:tcW w:w="1440" w:type="dxa"/>
            <w:noWrap/>
            <w:hideMark/>
          </w:tcPr>
          <w:p w14:paraId="4E8E67A6"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10(20)/0.42</w:t>
            </w:r>
          </w:p>
        </w:tc>
        <w:tc>
          <w:tcPr>
            <w:tcW w:w="1816" w:type="dxa"/>
            <w:hideMark/>
          </w:tcPr>
          <w:p w14:paraId="482B291D"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REČKO POLJE 3</w:t>
            </w:r>
          </w:p>
        </w:tc>
        <w:tc>
          <w:tcPr>
            <w:tcW w:w="1559" w:type="dxa"/>
            <w:hideMark/>
          </w:tcPr>
          <w:p w14:paraId="3AD52742"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KOPRIVNICA</w:t>
            </w:r>
          </w:p>
        </w:tc>
        <w:tc>
          <w:tcPr>
            <w:tcW w:w="1134" w:type="dxa"/>
            <w:noWrap/>
            <w:hideMark/>
          </w:tcPr>
          <w:p w14:paraId="1E4FF422"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STS</w:t>
            </w:r>
          </w:p>
        </w:tc>
        <w:tc>
          <w:tcPr>
            <w:tcW w:w="1843" w:type="dxa"/>
            <w:noWrap/>
            <w:hideMark/>
          </w:tcPr>
          <w:p w14:paraId="7C557811"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100</w:t>
            </w:r>
          </w:p>
        </w:tc>
        <w:tc>
          <w:tcPr>
            <w:tcW w:w="1559" w:type="dxa"/>
            <w:noWrap/>
            <w:hideMark/>
          </w:tcPr>
          <w:p w14:paraId="75EC1B75"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Vlastita</w:t>
            </w:r>
          </w:p>
        </w:tc>
      </w:tr>
      <w:tr w:rsidR="004D35E8" w:rsidRPr="001E4587" w14:paraId="2B44AE8D" w14:textId="77777777" w:rsidTr="004D35E8">
        <w:trPr>
          <w:trHeight w:val="283"/>
        </w:trPr>
        <w:tc>
          <w:tcPr>
            <w:tcW w:w="1440" w:type="dxa"/>
            <w:noWrap/>
            <w:hideMark/>
          </w:tcPr>
          <w:p w14:paraId="09BC8120"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10/0.4</w:t>
            </w:r>
          </w:p>
        </w:tc>
        <w:tc>
          <w:tcPr>
            <w:tcW w:w="1816" w:type="dxa"/>
            <w:hideMark/>
          </w:tcPr>
          <w:p w14:paraId="1FB25150"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REKA 1</w:t>
            </w:r>
          </w:p>
        </w:tc>
        <w:tc>
          <w:tcPr>
            <w:tcW w:w="1559" w:type="dxa"/>
            <w:hideMark/>
          </w:tcPr>
          <w:p w14:paraId="16E635BE"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 xml:space="preserve">REKA </w:t>
            </w:r>
          </w:p>
        </w:tc>
        <w:tc>
          <w:tcPr>
            <w:tcW w:w="1134" w:type="dxa"/>
            <w:noWrap/>
            <w:hideMark/>
          </w:tcPr>
          <w:p w14:paraId="18A87F09"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Tornjić</w:t>
            </w:r>
          </w:p>
        </w:tc>
        <w:tc>
          <w:tcPr>
            <w:tcW w:w="1843" w:type="dxa"/>
            <w:noWrap/>
            <w:hideMark/>
          </w:tcPr>
          <w:p w14:paraId="131E3AEA"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250</w:t>
            </w:r>
          </w:p>
        </w:tc>
        <w:tc>
          <w:tcPr>
            <w:tcW w:w="1559" w:type="dxa"/>
            <w:noWrap/>
            <w:hideMark/>
          </w:tcPr>
          <w:p w14:paraId="09C6D0CB"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Vlastita</w:t>
            </w:r>
          </w:p>
        </w:tc>
      </w:tr>
      <w:tr w:rsidR="004D35E8" w:rsidRPr="001E4587" w14:paraId="35E45FFA" w14:textId="77777777" w:rsidTr="004D35E8">
        <w:trPr>
          <w:trHeight w:val="283"/>
        </w:trPr>
        <w:tc>
          <w:tcPr>
            <w:tcW w:w="1440" w:type="dxa"/>
            <w:noWrap/>
            <w:hideMark/>
          </w:tcPr>
          <w:p w14:paraId="04E9108C"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10(20)/0.42</w:t>
            </w:r>
          </w:p>
        </w:tc>
        <w:tc>
          <w:tcPr>
            <w:tcW w:w="1816" w:type="dxa"/>
            <w:hideMark/>
          </w:tcPr>
          <w:p w14:paraId="7C2C7C9C"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REKA 2</w:t>
            </w:r>
          </w:p>
        </w:tc>
        <w:tc>
          <w:tcPr>
            <w:tcW w:w="1559" w:type="dxa"/>
            <w:hideMark/>
          </w:tcPr>
          <w:p w14:paraId="51B55DE3"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 xml:space="preserve">REKA </w:t>
            </w:r>
          </w:p>
        </w:tc>
        <w:tc>
          <w:tcPr>
            <w:tcW w:w="1134" w:type="dxa"/>
            <w:noWrap/>
            <w:hideMark/>
          </w:tcPr>
          <w:p w14:paraId="35DFB8FD"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STS</w:t>
            </w:r>
          </w:p>
        </w:tc>
        <w:tc>
          <w:tcPr>
            <w:tcW w:w="1843" w:type="dxa"/>
            <w:noWrap/>
            <w:hideMark/>
          </w:tcPr>
          <w:p w14:paraId="62C88E7C"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160</w:t>
            </w:r>
          </w:p>
        </w:tc>
        <w:tc>
          <w:tcPr>
            <w:tcW w:w="1559" w:type="dxa"/>
            <w:noWrap/>
            <w:hideMark/>
          </w:tcPr>
          <w:p w14:paraId="430F1D50"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Vlastita</w:t>
            </w:r>
          </w:p>
        </w:tc>
      </w:tr>
      <w:tr w:rsidR="004D35E8" w:rsidRPr="001E4587" w14:paraId="7CD40146" w14:textId="77777777" w:rsidTr="004D35E8">
        <w:trPr>
          <w:trHeight w:val="283"/>
        </w:trPr>
        <w:tc>
          <w:tcPr>
            <w:tcW w:w="1440" w:type="dxa"/>
            <w:noWrap/>
            <w:hideMark/>
          </w:tcPr>
          <w:p w14:paraId="1542D277"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10/0.4</w:t>
            </w:r>
          </w:p>
        </w:tc>
        <w:tc>
          <w:tcPr>
            <w:tcW w:w="1816" w:type="dxa"/>
            <w:hideMark/>
          </w:tcPr>
          <w:p w14:paraId="3F90CE23"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REKA 3</w:t>
            </w:r>
          </w:p>
        </w:tc>
        <w:tc>
          <w:tcPr>
            <w:tcW w:w="1559" w:type="dxa"/>
            <w:hideMark/>
          </w:tcPr>
          <w:p w14:paraId="3140E351"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 xml:space="preserve">REKA </w:t>
            </w:r>
          </w:p>
        </w:tc>
        <w:tc>
          <w:tcPr>
            <w:tcW w:w="1134" w:type="dxa"/>
            <w:noWrap/>
            <w:hideMark/>
          </w:tcPr>
          <w:p w14:paraId="215D62A9"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STS</w:t>
            </w:r>
          </w:p>
        </w:tc>
        <w:tc>
          <w:tcPr>
            <w:tcW w:w="1843" w:type="dxa"/>
            <w:noWrap/>
            <w:hideMark/>
          </w:tcPr>
          <w:p w14:paraId="169EA4C5"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100</w:t>
            </w:r>
          </w:p>
        </w:tc>
        <w:tc>
          <w:tcPr>
            <w:tcW w:w="1559" w:type="dxa"/>
            <w:noWrap/>
            <w:hideMark/>
          </w:tcPr>
          <w:p w14:paraId="5F23D5F5"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Vlastita</w:t>
            </w:r>
          </w:p>
        </w:tc>
      </w:tr>
      <w:tr w:rsidR="004D35E8" w:rsidRPr="001E4587" w14:paraId="4CBF7D95" w14:textId="77777777" w:rsidTr="004D35E8">
        <w:trPr>
          <w:trHeight w:val="283"/>
        </w:trPr>
        <w:tc>
          <w:tcPr>
            <w:tcW w:w="1440" w:type="dxa"/>
            <w:noWrap/>
            <w:hideMark/>
          </w:tcPr>
          <w:p w14:paraId="6C41E27F"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10(20)/0.42</w:t>
            </w:r>
          </w:p>
        </w:tc>
        <w:tc>
          <w:tcPr>
            <w:tcW w:w="1816" w:type="dxa"/>
            <w:hideMark/>
          </w:tcPr>
          <w:p w14:paraId="369B1CF2"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REKA 4</w:t>
            </w:r>
          </w:p>
        </w:tc>
        <w:tc>
          <w:tcPr>
            <w:tcW w:w="1559" w:type="dxa"/>
            <w:hideMark/>
          </w:tcPr>
          <w:p w14:paraId="77B23EA9"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 xml:space="preserve">REKA </w:t>
            </w:r>
          </w:p>
        </w:tc>
        <w:tc>
          <w:tcPr>
            <w:tcW w:w="1134" w:type="dxa"/>
            <w:noWrap/>
            <w:hideMark/>
          </w:tcPr>
          <w:p w14:paraId="0C1AD5EE"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STS</w:t>
            </w:r>
          </w:p>
        </w:tc>
        <w:tc>
          <w:tcPr>
            <w:tcW w:w="1843" w:type="dxa"/>
            <w:noWrap/>
            <w:hideMark/>
          </w:tcPr>
          <w:p w14:paraId="7C8DBABD"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160</w:t>
            </w:r>
          </w:p>
        </w:tc>
        <w:tc>
          <w:tcPr>
            <w:tcW w:w="1559" w:type="dxa"/>
            <w:noWrap/>
            <w:hideMark/>
          </w:tcPr>
          <w:p w14:paraId="6441D61A"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Vlastita</w:t>
            </w:r>
          </w:p>
        </w:tc>
      </w:tr>
      <w:tr w:rsidR="004D35E8" w:rsidRPr="001E4587" w14:paraId="3F0DAF16" w14:textId="77777777" w:rsidTr="004D35E8">
        <w:trPr>
          <w:trHeight w:val="283"/>
        </w:trPr>
        <w:tc>
          <w:tcPr>
            <w:tcW w:w="1440" w:type="dxa"/>
            <w:noWrap/>
            <w:hideMark/>
          </w:tcPr>
          <w:p w14:paraId="6941AAAC"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10/0.42</w:t>
            </w:r>
          </w:p>
        </w:tc>
        <w:tc>
          <w:tcPr>
            <w:tcW w:w="1816" w:type="dxa"/>
            <w:hideMark/>
          </w:tcPr>
          <w:p w14:paraId="173D77C1"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REKA 5</w:t>
            </w:r>
          </w:p>
        </w:tc>
        <w:tc>
          <w:tcPr>
            <w:tcW w:w="1559" w:type="dxa"/>
            <w:hideMark/>
          </w:tcPr>
          <w:p w14:paraId="2C27F6D7"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 xml:space="preserve">REKA </w:t>
            </w:r>
          </w:p>
        </w:tc>
        <w:tc>
          <w:tcPr>
            <w:tcW w:w="1134" w:type="dxa"/>
            <w:noWrap/>
            <w:hideMark/>
          </w:tcPr>
          <w:p w14:paraId="143553C6"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STS</w:t>
            </w:r>
          </w:p>
        </w:tc>
        <w:tc>
          <w:tcPr>
            <w:tcW w:w="1843" w:type="dxa"/>
            <w:noWrap/>
            <w:hideMark/>
          </w:tcPr>
          <w:p w14:paraId="5CDB9936"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250</w:t>
            </w:r>
          </w:p>
        </w:tc>
        <w:tc>
          <w:tcPr>
            <w:tcW w:w="1559" w:type="dxa"/>
            <w:noWrap/>
            <w:hideMark/>
          </w:tcPr>
          <w:p w14:paraId="6F9194FD"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Vlastita</w:t>
            </w:r>
          </w:p>
        </w:tc>
      </w:tr>
      <w:tr w:rsidR="004D35E8" w:rsidRPr="001E4587" w14:paraId="008CECF7" w14:textId="77777777" w:rsidTr="004D35E8">
        <w:trPr>
          <w:trHeight w:val="283"/>
        </w:trPr>
        <w:tc>
          <w:tcPr>
            <w:tcW w:w="1440" w:type="dxa"/>
            <w:noWrap/>
            <w:hideMark/>
          </w:tcPr>
          <w:p w14:paraId="0B02BE88"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10(20)/0.42</w:t>
            </w:r>
          </w:p>
        </w:tc>
        <w:tc>
          <w:tcPr>
            <w:tcW w:w="1816" w:type="dxa"/>
            <w:hideMark/>
          </w:tcPr>
          <w:p w14:paraId="03540B3A"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REKA 6</w:t>
            </w:r>
          </w:p>
        </w:tc>
        <w:tc>
          <w:tcPr>
            <w:tcW w:w="1559" w:type="dxa"/>
            <w:hideMark/>
          </w:tcPr>
          <w:p w14:paraId="4A3F5CCD"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 xml:space="preserve">REKA </w:t>
            </w:r>
          </w:p>
        </w:tc>
        <w:tc>
          <w:tcPr>
            <w:tcW w:w="1134" w:type="dxa"/>
            <w:noWrap/>
            <w:hideMark/>
          </w:tcPr>
          <w:p w14:paraId="7BD80F2B"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STS</w:t>
            </w:r>
          </w:p>
        </w:tc>
        <w:tc>
          <w:tcPr>
            <w:tcW w:w="1843" w:type="dxa"/>
            <w:noWrap/>
            <w:hideMark/>
          </w:tcPr>
          <w:p w14:paraId="2ACAEEA4"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250</w:t>
            </w:r>
          </w:p>
        </w:tc>
        <w:tc>
          <w:tcPr>
            <w:tcW w:w="1559" w:type="dxa"/>
            <w:noWrap/>
            <w:hideMark/>
          </w:tcPr>
          <w:p w14:paraId="4631D388"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Vlastita</w:t>
            </w:r>
          </w:p>
        </w:tc>
      </w:tr>
      <w:tr w:rsidR="004D35E8" w:rsidRPr="001E4587" w14:paraId="79B27D1B" w14:textId="77777777" w:rsidTr="004D35E8">
        <w:trPr>
          <w:trHeight w:val="283"/>
        </w:trPr>
        <w:tc>
          <w:tcPr>
            <w:tcW w:w="1440" w:type="dxa"/>
            <w:noWrap/>
            <w:hideMark/>
          </w:tcPr>
          <w:p w14:paraId="396B6A11"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10(20)/0.42</w:t>
            </w:r>
          </w:p>
        </w:tc>
        <w:tc>
          <w:tcPr>
            <w:tcW w:w="1816" w:type="dxa"/>
            <w:hideMark/>
          </w:tcPr>
          <w:p w14:paraId="68D0D9B4"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REKA 7</w:t>
            </w:r>
          </w:p>
        </w:tc>
        <w:tc>
          <w:tcPr>
            <w:tcW w:w="1559" w:type="dxa"/>
            <w:hideMark/>
          </w:tcPr>
          <w:p w14:paraId="2F3CB74B"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 xml:space="preserve">REKA </w:t>
            </w:r>
          </w:p>
        </w:tc>
        <w:tc>
          <w:tcPr>
            <w:tcW w:w="1134" w:type="dxa"/>
            <w:noWrap/>
            <w:hideMark/>
          </w:tcPr>
          <w:p w14:paraId="4750771C"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KTS</w:t>
            </w:r>
          </w:p>
        </w:tc>
        <w:tc>
          <w:tcPr>
            <w:tcW w:w="1843" w:type="dxa"/>
            <w:noWrap/>
            <w:hideMark/>
          </w:tcPr>
          <w:p w14:paraId="74F65638"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400</w:t>
            </w:r>
          </w:p>
        </w:tc>
        <w:tc>
          <w:tcPr>
            <w:tcW w:w="1559" w:type="dxa"/>
            <w:noWrap/>
            <w:hideMark/>
          </w:tcPr>
          <w:p w14:paraId="29569583"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Vlastita</w:t>
            </w:r>
          </w:p>
        </w:tc>
      </w:tr>
      <w:tr w:rsidR="004D35E8" w:rsidRPr="001E4587" w14:paraId="278B0477" w14:textId="77777777" w:rsidTr="004D35E8">
        <w:trPr>
          <w:trHeight w:val="283"/>
        </w:trPr>
        <w:tc>
          <w:tcPr>
            <w:tcW w:w="1440" w:type="dxa"/>
            <w:noWrap/>
            <w:hideMark/>
          </w:tcPr>
          <w:p w14:paraId="4F766FB1"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10/0.4</w:t>
            </w:r>
          </w:p>
        </w:tc>
        <w:tc>
          <w:tcPr>
            <w:tcW w:w="1816" w:type="dxa"/>
            <w:hideMark/>
          </w:tcPr>
          <w:p w14:paraId="0DA7AEF2"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RENOTEX</w:t>
            </w:r>
          </w:p>
        </w:tc>
        <w:tc>
          <w:tcPr>
            <w:tcW w:w="1559" w:type="dxa"/>
            <w:hideMark/>
          </w:tcPr>
          <w:p w14:paraId="74EF44FD"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KOPRIVNICA</w:t>
            </w:r>
          </w:p>
        </w:tc>
        <w:tc>
          <w:tcPr>
            <w:tcW w:w="1134" w:type="dxa"/>
            <w:noWrap/>
            <w:hideMark/>
          </w:tcPr>
          <w:p w14:paraId="1A369E44"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KTS</w:t>
            </w:r>
          </w:p>
        </w:tc>
        <w:tc>
          <w:tcPr>
            <w:tcW w:w="1843" w:type="dxa"/>
            <w:noWrap/>
            <w:hideMark/>
          </w:tcPr>
          <w:p w14:paraId="3C625006"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250</w:t>
            </w:r>
          </w:p>
        </w:tc>
        <w:tc>
          <w:tcPr>
            <w:tcW w:w="1559" w:type="dxa"/>
            <w:noWrap/>
            <w:hideMark/>
          </w:tcPr>
          <w:p w14:paraId="22A4CE4C"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Vlastita</w:t>
            </w:r>
          </w:p>
        </w:tc>
      </w:tr>
      <w:tr w:rsidR="004D35E8" w:rsidRPr="001E4587" w14:paraId="039A2A4C" w14:textId="77777777" w:rsidTr="004D35E8">
        <w:trPr>
          <w:trHeight w:val="283"/>
        </w:trPr>
        <w:tc>
          <w:tcPr>
            <w:tcW w:w="1440" w:type="dxa"/>
            <w:noWrap/>
            <w:hideMark/>
          </w:tcPr>
          <w:p w14:paraId="1B370E51"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10/0.4</w:t>
            </w:r>
          </w:p>
        </w:tc>
        <w:tc>
          <w:tcPr>
            <w:tcW w:w="1816" w:type="dxa"/>
            <w:hideMark/>
          </w:tcPr>
          <w:p w14:paraId="2A2CFF09"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ROBNA KUĆA</w:t>
            </w:r>
          </w:p>
        </w:tc>
        <w:tc>
          <w:tcPr>
            <w:tcW w:w="1559" w:type="dxa"/>
            <w:hideMark/>
          </w:tcPr>
          <w:p w14:paraId="1B40CC4C"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KOPRIVNICA</w:t>
            </w:r>
          </w:p>
        </w:tc>
        <w:tc>
          <w:tcPr>
            <w:tcW w:w="1134" w:type="dxa"/>
            <w:noWrap/>
            <w:hideMark/>
          </w:tcPr>
          <w:p w14:paraId="1FEA32CA"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KTS</w:t>
            </w:r>
          </w:p>
        </w:tc>
        <w:tc>
          <w:tcPr>
            <w:tcW w:w="1843" w:type="dxa"/>
            <w:noWrap/>
            <w:hideMark/>
          </w:tcPr>
          <w:p w14:paraId="76AB252E"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400</w:t>
            </w:r>
          </w:p>
        </w:tc>
        <w:tc>
          <w:tcPr>
            <w:tcW w:w="1559" w:type="dxa"/>
            <w:noWrap/>
            <w:hideMark/>
          </w:tcPr>
          <w:p w14:paraId="1EBE3F96"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Zajednička</w:t>
            </w:r>
          </w:p>
        </w:tc>
      </w:tr>
      <w:tr w:rsidR="004D35E8" w:rsidRPr="001E4587" w14:paraId="3DF36658" w14:textId="77777777" w:rsidTr="004D35E8">
        <w:trPr>
          <w:trHeight w:val="283"/>
        </w:trPr>
        <w:tc>
          <w:tcPr>
            <w:tcW w:w="1440" w:type="dxa"/>
            <w:noWrap/>
            <w:hideMark/>
          </w:tcPr>
          <w:p w14:paraId="4C55600E"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10(20)/0.42</w:t>
            </w:r>
          </w:p>
        </w:tc>
        <w:tc>
          <w:tcPr>
            <w:tcW w:w="1816" w:type="dxa"/>
            <w:hideMark/>
          </w:tcPr>
          <w:p w14:paraId="0252C6A4"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SEVEROVEC</w:t>
            </w:r>
          </w:p>
        </w:tc>
        <w:tc>
          <w:tcPr>
            <w:tcW w:w="1559" w:type="dxa"/>
            <w:hideMark/>
          </w:tcPr>
          <w:p w14:paraId="3C9B34FB"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KOPRIVNICA</w:t>
            </w:r>
          </w:p>
        </w:tc>
        <w:tc>
          <w:tcPr>
            <w:tcW w:w="1134" w:type="dxa"/>
            <w:noWrap/>
            <w:hideMark/>
          </w:tcPr>
          <w:p w14:paraId="294C4BE4"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KTS</w:t>
            </w:r>
          </w:p>
        </w:tc>
        <w:tc>
          <w:tcPr>
            <w:tcW w:w="1843" w:type="dxa"/>
            <w:noWrap/>
            <w:hideMark/>
          </w:tcPr>
          <w:p w14:paraId="6F0837FA"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250</w:t>
            </w:r>
          </w:p>
        </w:tc>
        <w:tc>
          <w:tcPr>
            <w:tcW w:w="1559" w:type="dxa"/>
            <w:noWrap/>
            <w:hideMark/>
          </w:tcPr>
          <w:p w14:paraId="29585CF8"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Vlastita</w:t>
            </w:r>
          </w:p>
        </w:tc>
      </w:tr>
      <w:tr w:rsidR="004D35E8" w:rsidRPr="001E4587" w14:paraId="451CA6DB" w14:textId="77777777" w:rsidTr="004D35E8">
        <w:trPr>
          <w:trHeight w:val="283"/>
        </w:trPr>
        <w:tc>
          <w:tcPr>
            <w:tcW w:w="1440" w:type="dxa"/>
            <w:noWrap/>
            <w:hideMark/>
          </w:tcPr>
          <w:p w14:paraId="3DAA060D"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10(20)/0.42</w:t>
            </w:r>
          </w:p>
        </w:tc>
        <w:tc>
          <w:tcPr>
            <w:tcW w:w="1816" w:type="dxa"/>
            <w:hideMark/>
          </w:tcPr>
          <w:p w14:paraId="3EB6F086"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STADION</w:t>
            </w:r>
          </w:p>
        </w:tc>
        <w:tc>
          <w:tcPr>
            <w:tcW w:w="1559" w:type="dxa"/>
            <w:hideMark/>
          </w:tcPr>
          <w:p w14:paraId="0B360951"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KOPRIVNICA</w:t>
            </w:r>
          </w:p>
        </w:tc>
        <w:tc>
          <w:tcPr>
            <w:tcW w:w="1134" w:type="dxa"/>
            <w:noWrap/>
            <w:hideMark/>
          </w:tcPr>
          <w:p w14:paraId="33102A97"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KTS</w:t>
            </w:r>
          </w:p>
        </w:tc>
        <w:tc>
          <w:tcPr>
            <w:tcW w:w="1843" w:type="dxa"/>
            <w:noWrap/>
            <w:hideMark/>
          </w:tcPr>
          <w:p w14:paraId="0E3EA53F"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630</w:t>
            </w:r>
          </w:p>
        </w:tc>
        <w:tc>
          <w:tcPr>
            <w:tcW w:w="1559" w:type="dxa"/>
            <w:noWrap/>
            <w:hideMark/>
          </w:tcPr>
          <w:p w14:paraId="145612D1"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Vlastita</w:t>
            </w:r>
          </w:p>
        </w:tc>
      </w:tr>
      <w:tr w:rsidR="004D35E8" w:rsidRPr="001E4587" w14:paraId="5B77B565" w14:textId="77777777" w:rsidTr="004D35E8">
        <w:trPr>
          <w:trHeight w:val="283"/>
        </w:trPr>
        <w:tc>
          <w:tcPr>
            <w:tcW w:w="1440" w:type="dxa"/>
            <w:noWrap/>
            <w:hideMark/>
          </w:tcPr>
          <w:p w14:paraId="7739EB9C"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10/0.4</w:t>
            </w:r>
          </w:p>
        </w:tc>
        <w:tc>
          <w:tcPr>
            <w:tcW w:w="1816" w:type="dxa"/>
            <w:hideMark/>
          </w:tcPr>
          <w:p w14:paraId="0410A787"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STARIGRAD 1</w:t>
            </w:r>
          </w:p>
        </w:tc>
        <w:tc>
          <w:tcPr>
            <w:tcW w:w="1559" w:type="dxa"/>
            <w:hideMark/>
          </w:tcPr>
          <w:p w14:paraId="0DF7903B"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STARIGRAD</w:t>
            </w:r>
          </w:p>
        </w:tc>
        <w:tc>
          <w:tcPr>
            <w:tcW w:w="1134" w:type="dxa"/>
            <w:noWrap/>
            <w:hideMark/>
          </w:tcPr>
          <w:p w14:paraId="6D64E506"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Tornjić</w:t>
            </w:r>
          </w:p>
        </w:tc>
        <w:tc>
          <w:tcPr>
            <w:tcW w:w="1843" w:type="dxa"/>
            <w:noWrap/>
            <w:hideMark/>
          </w:tcPr>
          <w:p w14:paraId="52B2FCDB"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160</w:t>
            </w:r>
          </w:p>
        </w:tc>
        <w:tc>
          <w:tcPr>
            <w:tcW w:w="1559" w:type="dxa"/>
            <w:noWrap/>
            <w:hideMark/>
          </w:tcPr>
          <w:p w14:paraId="379B4A21"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Vlastita</w:t>
            </w:r>
          </w:p>
        </w:tc>
      </w:tr>
      <w:tr w:rsidR="004D35E8" w:rsidRPr="001E4587" w14:paraId="4495152E" w14:textId="77777777" w:rsidTr="004D35E8">
        <w:trPr>
          <w:trHeight w:val="283"/>
        </w:trPr>
        <w:tc>
          <w:tcPr>
            <w:tcW w:w="1440" w:type="dxa"/>
            <w:noWrap/>
            <w:hideMark/>
          </w:tcPr>
          <w:p w14:paraId="1A76C2A1"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10(20)/0.42</w:t>
            </w:r>
          </w:p>
        </w:tc>
        <w:tc>
          <w:tcPr>
            <w:tcW w:w="1816" w:type="dxa"/>
            <w:hideMark/>
          </w:tcPr>
          <w:p w14:paraId="59155348"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STARIGRAD 10</w:t>
            </w:r>
          </w:p>
        </w:tc>
        <w:tc>
          <w:tcPr>
            <w:tcW w:w="1559" w:type="dxa"/>
            <w:hideMark/>
          </w:tcPr>
          <w:p w14:paraId="2228E539"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STARIGRAD</w:t>
            </w:r>
          </w:p>
        </w:tc>
        <w:tc>
          <w:tcPr>
            <w:tcW w:w="1134" w:type="dxa"/>
            <w:noWrap/>
            <w:hideMark/>
          </w:tcPr>
          <w:p w14:paraId="15EE7D0C"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STS</w:t>
            </w:r>
          </w:p>
        </w:tc>
        <w:tc>
          <w:tcPr>
            <w:tcW w:w="1843" w:type="dxa"/>
            <w:noWrap/>
            <w:hideMark/>
          </w:tcPr>
          <w:p w14:paraId="793FF7D1"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160</w:t>
            </w:r>
          </w:p>
        </w:tc>
        <w:tc>
          <w:tcPr>
            <w:tcW w:w="1559" w:type="dxa"/>
            <w:noWrap/>
            <w:hideMark/>
          </w:tcPr>
          <w:p w14:paraId="2613118D"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Vlastita</w:t>
            </w:r>
          </w:p>
        </w:tc>
      </w:tr>
      <w:tr w:rsidR="004D35E8" w:rsidRPr="001E4587" w14:paraId="361B2E2C" w14:textId="77777777" w:rsidTr="004D35E8">
        <w:trPr>
          <w:trHeight w:val="283"/>
        </w:trPr>
        <w:tc>
          <w:tcPr>
            <w:tcW w:w="1440" w:type="dxa"/>
            <w:noWrap/>
            <w:hideMark/>
          </w:tcPr>
          <w:p w14:paraId="265A6014"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10(20)/0.42</w:t>
            </w:r>
          </w:p>
        </w:tc>
        <w:tc>
          <w:tcPr>
            <w:tcW w:w="1816" w:type="dxa"/>
            <w:hideMark/>
          </w:tcPr>
          <w:p w14:paraId="742494FD"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STARIGRAD 11</w:t>
            </w:r>
          </w:p>
        </w:tc>
        <w:tc>
          <w:tcPr>
            <w:tcW w:w="1559" w:type="dxa"/>
            <w:hideMark/>
          </w:tcPr>
          <w:p w14:paraId="3A7490D1"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STARIGRAD</w:t>
            </w:r>
          </w:p>
        </w:tc>
        <w:tc>
          <w:tcPr>
            <w:tcW w:w="1134" w:type="dxa"/>
            <w:noWrap/>
            <w:hideMark/>
          </w:tcPr>
          <w:p w14:paraId="24E472C6"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KTS</w:t>
            </w:r>
          </w:p>
        </w:tc>
        <w:tc>
          <w:tcPr>
            <w:tcW w:w="1843" w:type="dxa"/>
            <w:noWrap/>
            <w:hideMark/>
          </w:tcPr>
          <w:p w14:paraId="6B13EF64"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400</w:t>
            </w:r>
          </w:p>
        </w:tc>
        <w:tc>
          <w:tcPr>
            <w:tcW w:w="1559" w:type="dxa"/>
            <w:noWrap/>
            <w:hideMark/>
          </w:tcPr>
          <w:p w14:paraId="76D3CAE2"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Vlastita</w:t>
            </w:r>
          </w:p>
        </w:tc>
      </w:tr>
      <w:tr w:rsidR="004D35E8" w:rsidRPr="001E4587" w14:paraId="5E47CE91" w14:textId="77777777" w:rsidTr="004D35E8">
        <w:trPr>
          <w:trHeight w:val="283"/>
        </w:trPr>
        <w:tc>
          <w:tcPr>
            <w:tcW w:w="1440" w:type="dxa"/>
            <w:noWrap/>
            <w:hideMark/>
          </w:tcPr>
          <w:p w14:paraId="4BC72161"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10(20)/0.42</w:t>
            </w:r>
          </w:p>
        </w:tc>
        <w:tc>
          <w:tcPr>
            <w:tcW w:w="1816" w:type="dxa"/>
            <w:hideMark/>
          </w:tcPr>
          <w:p w14:paraId="31586673"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STARIGRAD 2</w:t>
            </w:r>
          </w:p>
        </w:tc>
        <w:tc>
          <w:tcPr>
            <w:tcW w:w="1559" w:type="dxa"/>
            <w:hideMark/>
          </w:tcPr>
          <w:p w14:paraId="275F05F2"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STARIGRAD</w:t>
            </w:r>
          </w:p>
        </w:tc>
        <w:tc>
          <w:tcPr>
            <w:tcW w:w="1134" w:type="dxa"/>
            <w:noWrap/>
            <w:hideMark/>
          </w:tcPr>
          <w:p w14:paraId="0373E94A"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Tornjić</w:t>
            </w:r>
          </w:p>
        </w:tc>
        <w:tc>
          <w:tcPr>
            <w:tcW w:w="1843" w:type="dxa"/>
            <w:noWrap/>
            <w:hideMark/>
          </w:tcPr>
          <w:p w14:paraId="10C95D3B"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100</w:t>
            </w:r>
          </w:p>
        </w:tc>
        <w:tc>
          <w:tcPr>
            <w:tcW w:w="1559" w:type="dxa"/>
            <w:noWrap/>
            <w:hideMark/>
          </w:tcPr>
          <w:p w14:paraId="180A4D65"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Vlastita</w:t>
            </w:r>
          </w:p>
        </w:tc>
      </w:tr>
      <w:tr w:rsidR="004D35E8" w:rsidRPr="001E4587" w14:paraId="4D0B7370" w14:textId="77777777" w:rsidTr="004D35E8">
        <w:trPr>
          <w:trHeight w:val="283"/>
        </w:trPr>
        <w:tc>
          <w:tcPr>
            <w:tcW w:w="1440" w:type="dxa"/>
            <w:noWrap/>
            <w:hideMark/>
          </w:tcPr>
          <w:p w14:paraId="03CC7755"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10(20)/0.42</w:t>
            </w:r>
          </w:p>
        </w:tc>
        <w:tc>
          <w:tcPr>
            <w:tcW w:w="1816" w:type="dxa"/>
            <w:hideMark/>
          </w:tcPr>
          <w:p w14:paraId="560AA582"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STARIGRAD 3</w:t>
            </w:r>
          </w:p>
        </w:tc>
        <w:tc>
          <w:tcPr>
            <w:tcW w:w="1559" w:type="dxa"/>
            <w:hideMark/>
          </w:tcPr>
          <w:p w14:paraId="717C5DD1"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STARIGRAD</w:t>
            </w:r>
          </w:p>
        </w:tc>
        <w:tc>
          <w:tcPr>
            <w:tcW w:w="1134" w:type="dxa"/>
            <w:noWrap/>
            <w:hideMark/>
          </w:tcPr>
          <w:p w14:paraId="4B2802DA"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STS</w:t>
            </w:r>
          </w:p>
        </w:tc>
        <w:tc>
          <w:tcPr>
            <w:tcW w:w="1843" w:type="dxa"/>
            <w:noWrap/>
            <w:hideMark/>
          </w:tcPr>
          <w:p w14:paraId="59023CA3"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160</w:t>
            </w:r>
          </w:p>
        </w:tc>
        <w:tc>
          <w:tcPr>
            <w:tcW w:w="1559" w:type="dxa"/>
            <w:noWrap/>
            <w:hideMark/>
          </w:tcPr>
          <w:p w14:paraId="45DD1214"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Vlastita</w:t>
            </w:r>
          </w:p>
        </w:tc>
      </w:tr>
      <w:tr w:rsidR="004D35E8" w:rsidRPr="001E4587" w14:paraId="69944EBF" w14:textId="77777777" w:rsidTr="004D35E8">
        <w:trPr>
          <w:trHeight w:val="283"/>
        </w:trPr>
        <w:tc>
          <w:tcPr>
            <w:tcW w:w="1440" w:type="dxa"/>
            <w:noWrap/>
            <w:hideMark/>
          </w:tcPr>
          <w:p w14:paraId="4B587849"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10(20)/0.42</w:t>
            </w:r>
          </w:p>
        </w:tc>
        <w:tc>
          <w:tcPr>
            <w:tcW w:w="1816" w:type="dxa"/>
            <w:hideMark/>
          </w:tcPr>
          <w:p w14:paraId="1C0B783D"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STARIGRAD 4</w:t>
            </w:r>
          </w:p>
        </w:tc>
        <w:tc>
          <w:tcPr>
            <w:tcW w:w="1559" w:type="dxa"/>
            <w:hideMark/>
          </w:tcPr>
          <w:p w14:paraId="7F108F54"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STARIGRAD</w:t>
            </w:r>
          </w:p>
        </w:tc>
        <w:tc>
          <w:tcPr>
            <w:tcW w:w="1134" w:type="dxa"/>
            <w:noWrap/>
            <w:hideMark/>
          </w:tcPr>
          <w:p w14:paraId="39577B2F"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KTS</w:t>
            </w:r>
          </w:p>
        </w:tc>
        <w:tc>
          <w:tcPr>
            <w:tcW w:w="1843" w:type="dxa"/>
            <w:noWrap/>
            <w:hideMark/>
          </w:tcPr>
          <w:p w14:paraId="6C1D82AD"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250</w:t>
            </w:r>
          </w:p>
        </w:tc>
        <w:tc>
          <w:tcPr>
            <w:tcW w:w="1559" w:type="dxa"/>
            <w:noWrap/>
            <w:hideMark/>
          </w:tcPr>
          <w:p w14:paraId="432B276D"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Vlastita</w:t>
            </w:r>
          </w:p>
        </w:tc>
      </w:tr>
      <w:tr w:rsidR="004D35E8" w:rsidRPr="001E4587" w14:paraId="3C1A7FD4" w14:textId="77777777" w:rsidTr="004D35E8">
        <w:trPr>
          <w:trHeight w:val="283"/>
        </w:trPr>
        <w:tc>
          <w:tcPr>
            <w:tcW w:w="1440" w:type="dxa"/>
            <w:noWrap/>
            <w:hideMark/>
          </w:tcPr>
          <w:p w14:paraId="799DE088"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10/0.4</w:t>
            </w:r>
          </w:p>
        </w:tc>
        <w:tc>
          <w:tcPr>
            <w:tcW w:w="1816" w:type="dxa"/>
            <w:hideMark/>
          </w:tcPr>
          <w:p w14:paraId="38BBB7DE"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STARIGRAD 5</w:t>
            </w:r>
          </w:p>
        </w:tc>
        <w:tc>
          <w:tcPr>
            <w:tcW w:w="1559" w:type="dxa"/>
            <w:hideMark/>
          </w:tcPr>
          <w:p w14:paraId="1489A03C"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STARIGRAD</w:t>
            </w:r>
          </w:p>
        </w:tc>
        <w:tc>
          <w:tcPr>
            <w:tcW w:w="1134" w:type="dxa"/>
            <w:noWrap/>
            <w:hideMark/>
          </w:tcPr>
          <w:p w14:paraId="7ED4D670"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STS</w:t>
            </w:r>
          </w:p>
        </w:tc>
        <w:tc>
          <w:tcPr>
            <w:tcW w:w="1843" w:type="dxa"/>
            <w:noWrap/>
            <w:hideMark/>
          </w:tcPr>
          <w:p w14:paraId="4633932E"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250</w:t>
            </w:r>
          </w:p>
        </w:tc>
        <w:tc>
          <w:tcPr>
            <w:tcW w:w="1559" w:type="dxa"/>
            <w:noWrap/>
            <w:hideMark/>
          </w:tcPr>
          <w:p w14:paraId="43A2155E"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Vlastita</w:t>
            </w:r>
          </w:p>
        </w:tc>
      </w:tr>
      <w:tr w:rsidR="004D35E8" w:rsidRPr="001E4587" w14:paraId="595675C5" w14:textId="77777777" w:rsidTr="004D35E8">
        <w:trPr>
          <w:trHeight w:val="283"/>
        </w:trPr>
        <w:tc>
          <w:tcPr>
            <w:tcW w:w="1440" w:type="dxa"/>
            <w:noWrap/>
            <w:hideMark/>
          </w:tcPr>
          <w:p w14:paraId="5FA6C932"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10(20)/0.42</w:t>
            </w:r>
          </w:p>
        </w:tc>
        <w:tc>
          <w:tcPr>
            <w:tcW w:w="1816" w:type="dxa"/>
            <w:hideMark/>
          </w:tcPr>
          <w:p w14:paraId="1C81738F"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STARIGRAD 6</w:t>
            </w:r>
          </w:p>
        </w:tc>
        <w:tc>
          <w:tcPr>
            <w:tcW w:w="1559" w:type="dxa"/>
            <w:hideMark/>
          </w:tcPr>
          <w:p w14:paraId="2D3AFA1C"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STARIGRAD</w:t>
            </w:r>
          </w:p>
        </w:tc>
        <w:tc>
          <w:tcPr>
            <w:tcW w:w="1134" w:type="dxa"/>
            <w:noWrap/>
            <w:hideMark/>
          </w:tcPr>
          <w:p w14:paraId="4A99D0C0"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STS</w:t>
            </w:r>
          </w:p>
        </w:tc>
        <w:tc>
          <w:tcPr>
            <w:tcW w:w="1843" w:type="dxa"/>
            <w:noWrap/>
            <w:hideMark/>
          </w:tcPr>
          <w:p w14:paraId="09EA21A8"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50</w:t>
            </w:r>
          </w:p>
        </w:tc>
        <w:tc>
          <w:tcPr>
            <w:tcW w:w="1559" w:type="dxa"/>
            <w:noWrap/>
            <w:hideMark/>
          </w:tcPr>
          <w:p w14:paraId="7619DD94"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Vlastita</w:t>
            </w:r>
          </w:p>
        </w:tc>
      </w:tr>
      <w:tr w:rsidR="004D35E8" w:rsidRPr="001E4587" w14:paraId="5AD86922" w14:textId="77777777" w:rsidTr="004D35E8">
        <w:trPr>
          <w:trHeight w:val="283"/>
        </w:trPr>
        <w:tc>
          <w:tcPr>
            <w:tcW w:w="1440" w:type="dxa"/>
            <w:noWrap/>
            <w:hideMark/>
          </w:tcPr>
          <w:p w14:paraId="64F0DBE8"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10/0.4</w:t>
            </w:r>
          </w:p>
        </w:tc>
        <w:tc>
          <w:tcPr>
            <w:tcW w:w="1816" w:type="dxa"/>
            <w:hideMark/>
          </w:tcPr>
          <w:p w14:paraId="07314F37"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STARIGRAD 7</w:t>
            </w:r>
          </w:p>
        </w:tc>
        <w:tc>
          <w:tcPr>
            <w:tcW w:w="1559" w:type="dxa"/>
            <w:hideMark/>
          </w:tcPr>
          <w:p w14:paraId="09B8B518"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STARIGRAD</w:t>
            </w:r>
          </w:p>
        </w:tc>
        <w:tc>
          <w:tcPr>
            <w:tcW w:w="1134" w:type="dxa"/>
            <w:noWrap/>
            <w:hideMark/>
          </w:tcPr>
          <w:p w14:paraId="0E081178"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STS</w:t>
            </w:r>
          </w:p>
        </w:tc>
        <w:tc>
          <w:tcPr>
            <w:tcW w:w="1843" w:type="dxa"/>
            <w:noWrap/>
            <w:hideMark/>
          </w:tcPr>
          <w:p w14:paraId="6692E176"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100</w:t>
            </w:r>
          </w:p>
        </w:tc>
        <w:tc>
          <w:tcPr>
            <w:tcW w:w="1559" w:type="dxa"/>
            <w:noWrap/>
            <w:hideMark/>
          </w:tcPr>
          <w:p w14:paraId="2BE066E7"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Vlastita</w:t>
            </w:r>
          </w:p>
        </w:tc>
      </w:tr>
      <w:tr w:rsidR="004D35E8" w:rsidRPr="001E4587" w14:paraId="1095FBB3" w14:textId="77777777" w:rsidTr="004D35E8">
        <w:trPr>
          <w:trHeight w:val="283"/>
        </w:trPr>
        <w:tc>
          <w:tcPr>
            <w:tcW w:w="1440" w:type="dxa"/>
            <w:noWrap/>
            <w:hideMark/>
          </w:tcPr>
          <w:p w14:paraId="3B46268D"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10/0.4</w:t>
            </w:r>
          </w:p>
        </w:tc>
        <w:tc>
          <w:tcPr>
            <w:tcW w:w="1816" w:type="dxa"/>
            <w:hideMark/>
          </w:tcPr>
          <w:p w14:paraId="0D41C9F7"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STARIGRAD 8</w:t>
            </w:r>
          </w:p>
        </w:tc>
        <w:tc>
          <w:tcPr>
            <w:tcW w:w="1559" w:type="dxa"/>
            <w:hideMark/>
          </w:tcPr>
          <w:p w14:paraId="2FEDBAEF"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STARIGRAD</w:t>
            </w:r>
          </w:p>
        </w:tc>
        <w:tc>
          <w:tcPr>
            <w:tcW w:w="1134" w:type="dxa"/>
            <w:noWrap/>
            <w:hideMark/>
          </w:tcPr>
          <w:p w14:paraId="4E293120"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STS</w:t>
            </w:r>
          </w:p>
        </w:tc>
        <w:tc>
          <w:tcPr>
            <w:tcW w:w="1843" w:type="dxa"/>
            <w:noWrap/>
            <w:hideMark/>
          </w:tcPr>
          <w:p w14:paraId="1D4E6B59"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100</w:t>
            </w:r>
          </w:p>
        </w:tc>
        <w:tc>
          <w:tcPr>
            <w:tcW w:w="1559" w:type="dxa"/>
            <w:noWrap/>
            <w:hideMark/>
          </w:tcPr>
          <w:p w14:paraId="6478FD30"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Vlastita</w:t>
            </w:r>
          </w:p>
        </w:tc>
      </w:tr>
      <w:tr w:rsidR="004D35E8" w:rsidRPr="001E4587" w14:paraId="062EFF9F" w14:textId="77777777" w:rsidTr="004D35E8">
        <w:trPr>
          <w:trHeight w:val="283"/>
        </w:trPr>
        <w:tc>
          <w:tcPr>
            <w:tcW w:w="1440" w:type="dxa"/>
            <w:noWrap/>
            <w:hideMark/>
          </w:tcPr>
          <w:p w14:paraId="64E5ACA9"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10(20)/0.42</w:t>
            </w:r>
          </w:p>
        </w:tc>
        <w:tc>
          <w:tcPr>
            <w:tcW w:w="1816" w:type="dxa"/>
            <w:hideMark/>
          </w:tcPr>
          <w:p w14:paraId="5A1DB6CB"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STARIGRAD 9 - UZORKOMERC</w:t>
            </w:r>
          </w:p>
        </w:tc>
        <w:tc>
          <w:tcPr>
            <w:tcW w:w="1559" w:type="dxa"/>
            <w:hideMark/>
          </w:tcPr>
          <w:p w14:paraId="40FA7D10"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STARIGRAD</w:t>
            </w:r>
          </w:p>
        </w:tc>
        <w:tc>
          <w:tcPr>
            <w:tcW w:w="1134" w:type="dxa"/>
            <w:noWrap/>
            <w:hideMark/>
          </w:tcPr>
          <w:p w14:paraId="649C9731"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KTS</w:t>
            </w:r>
          </w:p>
        </w:tc>
        <w:tc>
          <w:tcPr>
            <w:tcW w:w="1843" w:type="dxa"/>
            <w:noWrap/>
            <w:hideMark/>
          </w:tcPr>
          <w:p w14:paraId="66611E79"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250</w:t>
            </w:r>
          </w:p>
        </w:tc>
        <w:tc>
          <w:tcPr>
            <w:tcW w:w="1559" w:type="dxa"/>
            <w:noWrap/>
            <w:hideMark/>
          </w:tcPr>
          <w:p w14:paraId="36DAE279"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Vlastita</w:t>
            </w:r>
          </w:p>
        </w:tc>
      </w:tr>
      <w:tr w:rsidR="004D35E8" w:rsidRPr="001E4587" w14:paraId="19AD63CC" w14:textId="77777777" w:rsidTr="004D35E8">
        <w:trPr>
          <w:trHeight w:val="283"/>
        </w:trPr>
        <w:tc>
          <w:tcPr>
            <w:tcW w:w="1440" w:type="dxa"/>
            <w:noWrap/>
            <w:hideMark/>
          </w:tcPr>
          <w:p w14:paraId="54112B10"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10(20)/0.42</w:t>
            </w:r>
          </w:p>
        </w:tc>
        <w:tc>
          <w:tcPr>
            <w:tcW w:w="1816" w:type="dxa"/>
            <w:hideMark/>
          </w:tcPr>
          <w:p w14:paraId="31ADD669"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STAROGRADSKA</w:t>
            </w:r>
          </w:p>
        </w:tc>
        <w:tc>
          <w:tcPr>
            <w:tcW w:w="1559" w:type="dxa"/>
            <w:hideMark/>
          </w:tcPr>
          <w:p w14:paraId="75074C90"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KOPRIVNICA</w:t>
            </w:r>
          </w:p>
        </w:tc>
        <w:tc>
          <w:tcPr>
            <w:tcW w:w="1134" w:type="dxa"/>
            <w:noWrap/>
            <w:hideMark/>
          </w:tcPr>
          <w:p w14:paraId="34112906"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KTS</w:t>
            </w:r>
          </w:p>
        </w:tc>
        <w:tc>
          <w:tcPr>
            <w:tcW w:w="1843" w:type="dxa"/>
            <w:noWrap/>
            <w:hideMark/>
          </w:tcPr>
          <w:p w14:paraId="115F96A3"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400</w:t>
            </w:r>
          </w:p>
        </w:tc>
        <w:tc>
          <w:tcPr>
            <w:tcW w:w="1559" w:type="dxa"/>
            <w:noWrap/>
            <w:hideMark/>
          </w:tcPr>
          <w:p w14:paraId="1B229B52"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Vlastita</w:t>
            </w:r>
          </w:p>
        </w:tc>
      </w:tr>
      <w:tr w:rsidR="004D35E8" w:rsidRPr="001E4587" w14:paraId="0D88E4FD" w14:textId="77777777" w:rsidTr="004D35E8">
        <w:trPr>
          <w:trHeight w:val="283"/>
        </w:trPr>
        <w:tc>
          <w:tcPr>
            <w:tcW w:w="1440" w:type="dxa"/>
            <w:noWrap/>
            <w:hideMark/>
          </w:tcPr>
          <w:p w14:paraId="2BDA35C5"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10(20)/0.42</w:t>
            </w:r>
          </w:p>
        </w:tc>
        <w:tc>
          <w:tcPr>
            <w:tcW w:w="1816" w:type="dxa"/>
            <w:hideMark/>
          </w:tcPr>
          <w:p w14:paraId="6D4D83EE"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STAROGRADSKA C.</w:t>
            </w:r>
          </w:p>
        </w:tc>
        <w:tc>
          <w:tcPr>
            <w:tcW w:w="1559" w:type="dxa"/>
            <w:hideMark/>
          </w:tcPr>
          <w:p w14:paraId="51CB3899"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KOPRIVNICA</w:t>
            </w:r>
          </w:p>
        </w:tc>
        <w:tc>
          <w:tcPr>
            <w:tcW w:w="1134" w:type="dxa"/>
            <w:noWrap/>
            <w:hideMark/>
          </w:tcPr>
          <w:p w14:paraId="7C471839"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STS</w:t>
            </w:r>
          </w:p>
        </w:tc>
        <w:tc>
          <w:tcPr>
            <w:tcW w:w="1843" w:type="dxa"/>
            <w:noWrap/>
            <w:hideMark/>
          </w:tcPr>
          <w:p w14:paraId="4E795052"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160</w:t>
            </w:r>
          </w:p>
        </w:tc>
        <w:tc>
          <w:tcPr>
            <w:tcW w:w="1559" w:type="dxa"/>
            <w:noWrap/>
            <w:hideMark/>
          </w:tcPr>
          <w:p w14:paraId="1F0B3F52"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Vlastita</w:t>
            </w:r>
          </w:p>
        </w:tc>
      </w:tr>
      <w:tr w:rsidR="004D35E8" w:rsidRPr="001E4587" w14:paraId="323DFD16" w14:textId="77777777" w:rsidTr="004D35E8">
        <w:trPr>
          <w:trHeight w:val="283"/>
        </w:trPr>
        <w:tc>
          <w:tcPr>
            <w:tcW w:w="1440" w:type="dxa"/>
            <w:noWrap/>
            <w:hideMark/>
          </w:tcPr>
          <w:p w14:paraId="57C57A3A"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10(20)/0.42</w:t>
            </w:r>
          </w:p>
        </w:tc>
        <w:tc>
          <w:tcPr>
            <w:tcW w:w="1816" w:type="dxa"/>
            <w:hideMark/>
          </w:tcPr>
          <w:p w14:paraId="4DEEE560"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STROSSMAYEROVA</w:t>
            </w:r>
          </w:p>
        </w:tc>
        <w:tc>
          <w:tcPr>
            <w:tcW w:w="1559" w:type="dxa"/>
            <w:hideMark/>
          </w:tcPr>
          <w:p w14:paraId="60E279B3"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KOPRIVNICA</w:t>
            </w:r>
          </w:p>
        </w:tc>
        <w:tc>
          <w:tcPr>
            <w:tcW w:w="1134" w:type="dxa"/>
            <w:noWrap/>
            <w:hideMark/>
          </w:tcPr>
          <w:p w14:paraId="6B63C275"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KTS</w:t>
            </w:r>
          </w:p>
        </w:tc>
        <w:tc>
          <w:tcPr>
            <w:tcW w:w="1843" w:type="dxa"/>
            <w:noWrap/>
            <w:hideMark/>
          </w:tcPr>
          <w:p w14:paraId="6D27FB10"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400</w:t>
            </w:r>
          </w:p>
        </w:tc>
        <w:tc>
          <w:tcPr>
            <w:tcW w:w="1559" w:type="dxa"/>
            <w:noWrap/>
            <w:hideMark/>
          </w:tcPr>
          <w:p w14:paraId="31D778B1"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Vlastita</w:t>
            </w:r>
          </w:p>
        </w:tc>
      </w:tr>
      <w:tr w:rsidR="004D35E8" w:rsidRPr="001E4587" w14:paraId="48A33949" w14:textId="77777777" w:rsidTr="004D35E8">
        <w:trPr>
          <w:trHeight w:val="283"/>
        </w:trPr>
        <w:tc>
          <w:tcPr>
            <w:tcW w:w="1440" w:type="dxa"/>
            <w:noWrap/>
            <w:hideMark/>
          </w:tcPr>
          <w:p w14:paraId="0F230638"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10(20)/0.42</w:t>
            </w:r>
          </w:p>
        </w:tc>
        <w:tc>
          <w:tcPr>
            <w:tcW w:w="1816" w:type="dxa"/>
            <w:hideMark/>
          </w:tcPr>
          <w:p w14:paraId="4DB241EC"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STROSSMAYEROVA 2</w:t>
            </w:r>
          </w:p>
        </w:tc>
        <w:tc>
          <w:tcPr>
            <w:tcW w:w="1559" w:type="dxa"/>
            <w:hideMark/>
          </w:tcPr>
          <w:p w14:paraId="4A97E1AF"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KOPRIVNICA</w:t>
            </w:r>
          </w:p>
        </w:tc>
        <w:tc>
          <w:tcPr>
            <w:tcW w:w="1134" w:type="dxa"/>
            <w:noWrap/>
            <w:hideMark/>
          </w:tcPr>
          <w:p w14:paraId="3FB9E671"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KTS</w:t>
            </w:r>
          </w:p>
        </w:tc>
        <w:tc>
          <w:tcPr>
            <w:tcW w:w="1843" w:type="dxa"/>
            <w:noWrap/>
            <w:hideMark/>
          </w:tcPr>
          <w:p w14:paraId="59CA5E28"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250</w:t>
            </w:r>
          </w:p>
        </w:tc>
        <w:tc>
          <w:tcPr>
            <w:tcW w:w="1559" w:type="dxa"/>
            <w:noWrap/>
            <w:hideMark/>
          </w:tcPr>
          <w:p w14:paraId="438B0DF5"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Vlastita</w:t>
            </w:r>
          </w:p>
        </w:tc>
      </w:tr>
      <w:tr w:rsidR="004D35E8" w:rsidRPr="001E4587" w14:paraId="47236FE6" w14:textId="77777777" w:rsidTr="004D35E8">
        <w:trPr>
          <w:trHeight w:val="283"/>
        </w:trPr>
        <w:tc>
          <w:tcPr>
            <w:tcW w:w="1440" w:type="dxa"/>
            <w:noWrap/>
            <w:hideMark/>
          </w:tcPr>
          <w:p w14:paraId="38D971B9"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10(20)/0.42</w:t>
            </w:r>
          </w:p>
        </w:tc>
        <w:tc>
          <w:tcPr>
            <w:tcW w:w="1816" w:type="dxa"/>
            <w:hideMark/>
          </w:tcPr>
          <w:p w14:paraId="08EC95A2"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SVETI DUH</w:t>
            </w:r>
          </w:p>
        </w:tc>
        <w:tc>
          <w:tcPr>
            <w:tcW w:w="1559" w:type="dxa"/>
            <w:hideMark/>
          </w:tcPr>
          <w:p w14:paraId="77353001"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KOPRIVNICA</w:t>
            </w:r>
          </w:p>
        </w:tc>
        <w:tc>
          <w:tcPr>
            <w:tcW w:w="1134" w:type="dxa"/>
            <w:noWrap/>
            <w:hideMark/>
          </w:tcPr>
          <w:p w14:paraId="4E7F937E"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KTS</w:t>
            </w:r>
          </w:p>
        </w:tc>
        <w:tc>
          <w:tcPr>
            <w:tcW w:w="1843" w:type="dxa"/>
            <w:noWrap/>
            <w:hideMark/>
          </w:tcPr>
          <w:p w14:paraId="0F4A2FCE"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250</w:t>
            </w:r>
          </w:p>
        </w:tc>
        <w:tc>
          <w:tcPr>
            <w:tcW w:w="1559" w:type="dxa"/>
            <w:noWrap/>
            <w:hideMark/>
          </w:tcPr>
          <w:p w14:paraId="2C189BF2"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Vlastita</w:t>
            </w:r>
          </w:p>
        </w:tc>
      </w:tr>
      <w:tr w:rsidR="004D35E8" w:rsidRPr="001E4587" w14:paraId="387A0702" w14:textId="77777777" w:rsidTr="004D35E8">
        <w:trPr>
          <w:trHeight w:val="283"/>
        </w:trPr>
        <w:tc>
          <w:tcPr>
            <w:tcW w:w="1440" w:type="dxa"/>
            <w:noWrap/>
            <w:hideMark/>
          </w:tcPr>
          <w:p w14:paraId="3588B45B"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lastRenderedPageBreak/>
              <w:t>10(20)/0.42</w:t>
            </w:r>
          </w:p>
        </w:tc>
        <w:tc>
          <w:tcPr>
            <w:tcW w:w="1816" w:type="dxa"/>
            <w:hideMark/>
          </w:tcPr>
          <w:p w14:paraId="587BCCD1"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SVILARSKA 1</w:t>
            </w:r>
          </w:p>
        </w:tc>
        <w:tc>
          <w:tcPr>
            <w:tcW w:w="1559" w:type="dxa"/>
            <w:hideMark/>
          </w:tcPr>
          <w:p w14:paraId="206D4BE3"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KOPRIVNICA</w:t>
            </w:r>
          </w:p>
        </w:tc>
        <w:tc>
          <w:tcPr>
            <w:tcW w:w="1134" w:type="dxa"/>
            <w:noWrap/>
            <w:hideMark/>
          </w:tcPr>
          <w:p w14:paraId="1C0514C4"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KTS</w:t>
            </w:r>
          </w:p>
        </w:tc>
        <w:tc>
          <w:tcPr>
            <w:tcW w:w="1843" w:type="dxa"/>
            <w:noWrap/>
            <w:hideMark/>
          </w:tcPr>
          <w:p w14:paraId="09FA59C1"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630</w:t>
            </w:r>
          </w:p>
        </w:tc>
        <w:tc>
          <w:tcPr>
            <w:tcW w:w="1559" w:type="dxa"/>
            <w:noWrap/>
            <w:hideMark/>
          </w:tcPr>
          <w:p w14:paraId="6451FD94"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Vlastita</w:t>
            </w:r>
          </w:p>
        </w:tc>
      </w:tr>
      <w:tr w:rsidR="004D35E8" w:rsidRPr="001E4587" w14:paraId="690296FF" w14:textId="77777777" w:rsidTr="004D35E8">
        <w:trPr>
          <w:trHeight w:val="283"/>
        </w:trPr>
        <w:tc>
          <w:tcPr>
            <w:tcW w:w="1440" w:type="dxa"/>
            <w:noWrap/>
            <w:hideMark/>
          </w:tcPr>
          <w:p w14:paraId="3C6BB550"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10(20)/0.42</w:t>
            </w:r>
          </w:p>
        </w:tc>
        <w:tc>
          <w:tcPr>
            <w:tcW w:w="1816" w:type="dxa"/>
            <w:hideMark/>
          </w:tcPr>
          <w:p w14:paraId="0B1792E3"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SVILARSKA 2</w:t>
            </w:r>
          </w:p>
        </w:tc>
        <w:tc>
          <w:tcPr>
            <w:tcW w:w="1559" w:type="dxa"/>
            <w:hideMark/>
          </w:tcPr>
          <w:p w14:paraId="226AB342"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KOPRIVNICA</w:t>
            </w:r>
          </w:p>
        </w:tc>
        <w:tc>
          <w:tcPr>
            <w:tcW w:w="1134" w:type="dxa"/>
            <w:noWrap/>
            <w:hideMark/>
          </w:tcPr>
          <w:p w14:paraId="726BA591"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KTS</w:t>
            </w:r>
          </w:p>
        </w:tc>
        <w:tc>
          <w:tcPr>
            <w:tcW w:w="1843" w:type="dxa"/>
            <w:noWrap/>
            <w:hideMark/>
          </w:tcPr>
          <w:p w14:paraId="26BBAD87"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400</w:t>
            </w:r>
          </w:p>
        </w:tc>
        <w:tc>
          <w:tcPr>
            <w:tcW w:w="1559" w:type="dxa"/>
            <w:noWrap/>
            <w:hideMark/>
          </w:tcPr>
          <w:p w14:paraId="08FCE5A5"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Vlastita</w:t>
            </w:r>
          </w:p>
        </w:tc>
      </w:tr>
      <w:tr w:rsidR="004D35E8" w:rsidRPr="001E4587" w14:paraId="177A51CC" w14:textId="77777777" w:rsidTr="004D35E8">
        <w:trPr>
          <w:trHeight w:val="283"/>
        </w:trPr>
        <w:tc>
          <w:tcPr>
            <w:tcW w:w="1440" w:type="dxa"/>
            <w:noWrap/>
            <w:hideMark/>
          </w:tcPr>
          <w:p w14:paraId="2367AD59"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10(20)/0.42</w:t>
            </w:r>
          </w:p>
        </w:tc>
        <w:tc>
          <w:tcPr>
            <w:tcW w:w="1816" w:type="dxa"/>
            <w:hideMark/>
          </w:tcPr>
          <w:p w14:paraId="5B71FAB5"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ŠKOLSKI CENTAR</w:t>
            </w:r>
          </w:p>
        </w:tc>
        <w:tc>
          <w:tcPr>
            <w:tcW w:w="1559" w:type="dxa"/>
            <w:hideMark/>
          </w:tcPr>
          <w:p w14:paraId="3EABE79E"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KOPRIVNICA</w:t>
            </w:r>
          </w:p>
        </w:tc>
        <w:tc>
          <w:tcPr>
            <w:tcW w:w="1134" w:type="dxa"/>
            <w:noWrap/>
            <w:hideMark/>
          </w:tcPr>
          <w:p w14:paraId="63E16785"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KTS</w:t>
            </w:r>
          </w:p>
        </w:tc>
        <w:tc>
          <w:tcPr>
            <w:tcW w:w="1843" w:type="dxa"/>
            <w:noWrap/>
            <w:hideMark/>
          </w:tcPr>
          <w:p w14:paraId="594D5253"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250</w:t>
            </w:r>
          </w:p>
        </w:tc>
        <w:tc>
          <w:tcPr>
            <w:tcW w:w="1559" w:type="dxa"/>
            <w:noWrap/>
            <w:hideMark/>
          </w:tcPr>
          <w:p w14:paraId="065C2168"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Zajednička</w:t>
            </w:r>
          </w:p>
        </w:tc>
      </w:tr>
      <w:tr w:rsidR="004D35E8" w:rsidRPr="001E4587" w14:paraId="5D14550D" w14:textId="77777777" w:rsidTr="004D35E8">
        <w:trPr>
          <w:trHeight w:val="283"/>
        </w:trPr>
        <w:tc>
          <w:tcPr>
            <w:tcW w:w="1440" w:type="dxa"/>
            <w:noWrap/>
            <w:hideMark/>
          </w:tcPr>
          <w:p w14:paraId="4AA0CFBB"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10/0.4</w:t>
            </w:r>
          </w:p>
        </w:tc>
        <w:tc>
          <w:tcPr>
            <w:tcW w:w="1816" w:type="dxa"/>
            <w:hideMark/>
          </w:tcPr>
          <w:p w14:paraId="164E23DC"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ŠPOLJARSKA 1</w:t>
            </w:r>
          </w:p>
        </w:tc>
        <w:tc>
          <w:tcPr>
            <w:tcW w:w="1559" w:type="dxa"/>
            <w:hideMark/>
          </w:tcPr>
          <w:p w14:paraId="4EC26A1D"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KOPRIVNICA</w:t>
            </w:r>
          </w:p>
        </w:tc>
        <w:tc>
          <w:tcPr>
            <w:tcW w:w="1134" w:type="dxa"/>
            <w:noWrap/>
            <w:hideMark/>
          </w:tcPr>
          <w:p w14:paraId="136DC769"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KTS</w:t>
            </w:r>
          </w:p>
        </w:tc>
        <w:tc>
          <w:tcPr>
            <w:tcW w:w="1843" w:type="dxa"/>
            <w:noWrap/>
            <w:hideMark/>
          </w:tcPr>
          <w:p w14:paraId="7587B7B2"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160</w:t>
            </w:r>
          </w:p>
        </w:tc>
        <w:tc>
          <w:tcPr>
            <w:tcW w:w="1559" w:type="dxa"/>
            <w:noWrap/>
            <w:hideMark/>
          </w:tcPr>
          <w:p w14:paraId="729F1C79"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Vlastita</w:t>
            </w:r>
          </w:p>
        </w:tc>
      </w:tr>
      <w:tr w:rsidR="004D35E8" w:rsidRPr="001E4587" w14:paraId="44BEA55E" w14:textId="77777777" w:rsidTr="004D35E8">
        <w:trPr>
          <w:trHeight w:val="283"/>
        </w:trPr>
        <w:tc>
          <w:tcPr>
            <w:tcW w:w="1440" w:type="dxa"/>
            <w:noWrap/>
            <w:hideMark/>
          </w:tcPr>
          <w:p w14:paraId="700FC0BE"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10(20)/0.42</w:t>
            </w:r>
          </w:p>
        </w:tc>
        <w:tc>
          <w:tcPr>
            <w:tcW w:w="1816" w:type="dxa"/>
            <w:hideMark/>
          </w:tcPr>
          <w:p w14:paraId="27621DE1"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ŠPOLJARSKA 2</w:t>
            </w:r>
          </w:p>
        </w:tc>
        <w:tc>
          <w:tcPr>
            <w:tcW w:w="1559" w:type="dxa"/>
            <w:hideMark/>
          </w:tcPr>
          <w:p w14:paraId="7A210718"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KOPRIVNICA</w:t>
            </w:r>
          </w:p>
        </w:tc>
        <w:tc>
          <w:tcPr>
            <w:tcW w:w="1134" w:type="dxa"/>
            <w:noWrap/>
            <w:hideMark/>
          </w:tcPr>
          <w:p w14:paraId="601A1310"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STS</w:t>
            </w:r>
          </w:p>
        </w:tc>
        <w:tc>
          <w:tcPr>
            <w:tcW w:w="1843" w:type="dxa"/>
            <w:noWrap/>
            <w:hideMark/>
          </w:tcPr>
          <w:p w14:paraId="635A23A7"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50</w:t>
            </w:r>
          </w:p>
        </w:tc>
        <w:tc>
          <w:tcPr>
            <w:tcW w:w="1559" w:type="dxa"/>
            <w:noWrap/>
            <w:hideMark/>
          </w:tcPr>
          <w:p w14:paraId="1416AB84"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Vlastita</w:t>
            </w:r>
          </w:p>
        </w:tc>
      </w:tr>
      <w:tr w:rsidR="004D35E8" w:rsidRPr="001E4587" w14:paraId="732B6933" w14:textId="77777777" w:rsidTr="004D35E8">
        <w:trPr>
          <w:trHeight w:val="283"/>
        </w:trPr>
        <w:tc>
          <w:tcPr>
            <w:tcW w:w="1440" w:type="dxa"/>
            <w:noWrap/>
            <w:hideMark/>
          </w:tcPr>
          <w:p w14:paraId="60DAECC0"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10(20)/0.42</w:t>
            </w:r>
          </w:p>
        </w:tc>
        <w:tc>
          <w:tcPr>
            <w:tcW w:w="1816" w:type="dxa"/>
            <w:hideMark/>
          </w:tcPr>
          <w:p w14:paraId="49B96747"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ŠTAGLINEC 1</w:t>
            </w:r>
          </w:p>
        </w:tc>
        <w:tc>
          <w:tcPr>
            <w:tcW w:w="1559" w:type="dxa"/>
            <w:hideMark/>
          </w:tcPr>
          <w:p w14:paraId="68BBED5A"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 xml:space="preserve">ŠTAGLINEC </w:t>
            </w:r>
          </w:p>
        </w:tc>
        <w:tc>
          <w:tcPr>
            <w:tcW w:w="1134" w:type="dxa"/>
            <w:noWrap/>
            <w:hideMark/>
          </w:tcPr>
          <w:p w14:paraId="0C8D7861"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STS</w:t>
            </w:r>
          </w:p>
        </w:tc>
        <w:tc>
          <w:tcPr>
            <w:tcW w:w="1843" w:type="dxa"/>
            <w:noWrap/>
            <w:hideMark/>
          </w:tcPr>
          <w:p w14:paraId="2A4FDD2F"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160</w:t>
            </w:r>
          </w:p>
        </w:tc>
        <w:tc>
          <w:tcPr>
            <w:tcW w:w="1559" w:type="dxa"/>
            <w:noWrap/>
            <w:hideMark/>
          </w:tcPr>
          <w:p w14:paraId="54E5138A"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Vlastita</w:t>
            </w:r>
          </w:p>
        </w:tc>
      </w:tr>
      <w:tr w:rsidR="004D35E8" w:rsidRPr="001E4587" w14:paraId="45EE5EA9" w14:textId="77777777" w:rsidTr="004D35E8">
        <w:trPr>
          <w:trHeight w:val="283"/>
        </w:trPr>
        <w:tc>
          <w:tcPr>
            <w:tcW w:w="1440" w:type="dxa"/>
            <w:noWrap/>
            <w:hideMark/>
          </w:tcPr>
          <w:p w14:paraId="636FC216"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10(20)/0.42</w:t>
            </w:r>
          </w:p>
        </w:tc>
        <w:tc>
          <w:tcPr>
            <w:tcW w:w="1816" w:type="dxa"/>
            <w:hideMark/>
          </w:tcPr>
          <w:p w14:paraId="5175A9DF"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ŠTAGLINEC 2</w:t>
            </w:r>
          </w:p>
        </w:tc>
        <w:tc>
          <w:tcPr>
            <w:tcW w:w="1559" w:type="dxa"/>
            <w:hideMark/>
          </w:tcPr>
          <w:p w14:paraId="2A02AEB9"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 xml:space="preserve">ŠTAGLINEC </w:t>
            </w:r>
          </w:p>
        </w:tc>
        <w:tc>
          <w:tcPr>
            <w:tcW w:w="1134" w:type="dxa"/>
            <w:noWrap/>
            <w:hideMark/>
          </w:tcPr>
          <w:p w14:paraId="43F5B976"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STS</w:t>
            </w:r>
          </w:p>
        </w:tc>
        <w:tc>
          <w:tcPr>
            <w:tcW w:w="1843" w:type="dxa"/>
            <w:noWrap/>
            <w:hideMark/>
          </w:tcPr>
          <w:p w14:paraId="44D8BDEE"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100</w:t>
            </w:r>
          </w:p>
        </w:tc>
        <w:tc>
          <w:tcPr>
            <w:tcW w:w="1559" w:type="dxa"/>
            <w:noWrap/>
            <w:hideMark/>
          </w:tcPr>
          <w:p w14:paraId="49FB3A0A"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Vlastita</w:t>
            </w:r>
          </w:p>
        </w:tc>
      </w:tr>
      <w:tr w:rsidR="004D35E8" w:rsidRPr="001E4587" w14:paraId="23B0D37C" w14:textId="77777777" w:rsidTr="004D35E8">
        <w:trPr>
          <w:trHeight w:val="283"/>
        </w:trPr>
        <w:tc>
          <w:tcPr>
            <w:tcW w:w="1440" w:type="dxa"/>
            <w:noWrap/>
            <w:hideMark/>
          </w:tcPr>
          <w:p w14:paraId="64B248BE"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10(20)/0.42</w:t>
            </w:r>
          </w:p>
        </w:tc>
        <w:tc>
          <w:tcPr>
            <w:tcW w:w="1816" w:type="dxa"/>
            <w:hideMark/>
          </w:tcPr>
          <w:p w14:paraId="269D8894"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ŠTAGLINEC 2 KTS</w:t>
            </w:r>
          </w:p>
        </w:tc>
        <w:tc>
          <w:tcPr>
            <w:tcW w:w="1559" w:type="dxa"/>
            <w:hideMark/>
          </w:tcPr>
          <w:p w14:paraId="048D4A4B"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 xml:space="preserve">ŠTAGLINEC </w:t>
            </w:r>
          </w:p>
        </w:tc>
        <w:tc>
          <w:tcPr>
            <w:tcW w:w="1134" w:type="dxa"/>
            <w:noWrap/>
            <w:hideMark/>
          </w:tcPr>
          <w:p w14:paraId="3B67DF63"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KTS</w:t>
            </w:r>
          </w:p>
        </w:tc>
        <w:tc>
          <w:tcPr>
            <w:tcW w:w="1843" w:type="dxa"/>
            <w:noWrap/>
            <w:hideMark/>
          </w:tcPr>
          <w:p w14:paraId="1AF19F06"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400</w:t>
            </w:r>
          </w:p>
        </w:tc>
        <w:tc>
          <w:tcPr>
            <w:tcW w:w="1559" w:type="dxa"/>
            <w:noWrap/>
            <w:hideMark/>
          </w:tcPr>
          <w:p w14:paraId="426E7CA6"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Vlastita</w:t>
            </w:r>
          </w:p>
        </w:tc>
      </w:tr>
      <w:tr w:rsidR="004D35E8" w:rsidRPr="001E4587" w14:paraId="73427FA4" w14:textId="77777777" w:rsidTr="004D35E8">
        <w:trPr>
          <w:trHeight w:val="283"/>
        </w:trPr>
        <w:tc>
          <w:tcPr>
            <w:tcW w:w="1440" w:type="dxa"/>
            <w:noWrap/>
            <w:hideMark/>
          </w:tcPr>
          <w:p w14:paraId="51ADF418"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10/0.4</w:t>
            </w:r>
          </w:p>
        </w:tc>
        <w:tc>
          <w:tcPr>
            <w:tcW w:w="1816" w:type="dxa"/>
            <w:hideMark/>
          </w:tcPr>
          <w:p w14:paraId="197A1177"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ŠTAGLINEC 3</w:t>
            </w:r>
          </w:p>
        </w:tc>
        <w:tc>
          <w:tcPr>
            <w:tcW w:w="1559" w:type="dxa"/>
            <w:hideMark/>
          </w:tcPr>
          <w:p w14:paraId="7AFCC669"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 xml:space="preserve">ŠTAGLINEC </w:t>
            </w:r>
          </w:p>
        </w:tc>
        <w:tc>
          <w:tcPr>
            <w:tcW w:w="1134" w:type="dxa"/>
            <w:noWrap/>
            <w:hideMark/>
          </w:tcPr>
          <w:p w14:paraId="4E54B596"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STS</w:t>
            </w:r>
          </w:p>
        </w:tc>
        <w:tc>
          <w:tcPr>
            <w:tcW w:w="1843" w:type="dxa"/>
            <w:noWrap/>
            <w:hideMark/>
          </w:tcPr>
          <w:p w14:paraId="22C716AF"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250</w:t>
            </w:r>
          </w:p>
        </w:tc>
        <w:tc>
          <w:tcPr>
            <w:tcW w:w="1559" w:type="dxa"/>
            <w:noWrap/>
            <w:hideMark/>
          </w:tcPr>
          <w:p w14:paraId="4ABDED39"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Vlastita</w:t>
            </w:r>
          </w:p>
        </w:tc>
      </w:tr>
      <w:tr w:rsidR="004D35E8" w:rsidRPr="001E4587" w14:paraId="39EC8771" w14:textId="77777777" w:rsidTr="004D35E8">
        <w:trPr>
          <w:trHeight w:val="283"/>
        </w:trPr>
        <w:tc>
          <w:tcPr>
            <w:tcW w:w="1440" w:type="dxa"/>
            <w:noWrap/>
            <w:hideMark/>
          </w:tcPr>
          <w:p w14:paraId="5927B1E9"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10(20)/0.42</w:t>
            </w:r>
          </w:p>
        </w:tc>
        <w:tc>
          <w:tcPr>
            <w:tcW w:w="1816" w:type="dxa"/>
            <w:hideMark/>
          </w:tcPr>
          <w:p w14:paraId="62E110E2"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TARAŠČICE 1</w:t>
            </w:r>
          </w:p>
        </w:tc>
        <w:tc>
          <w:tcPr>
            <w:tcW w:w="1559" w:type="dxa"/>
            <w:hideMark/>
          </w:tcPr>
          <w:p w14:paraId="6F5194C0"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KOPRIVNICA</w:t>
            </w:r>
          </w:p>
        </w:tc>
        <w:tc>
          <w:tcPr>
            <w:tcW w:w="1134" w:type="dxa"/>
            <w:noWrap/>
            <w:hideMark/>
          </w:tcPr>
          <w:p w14:paraId="27C4841C"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KTS</w:t>
            </w:r>
          </w:p>
        </w:tc>
        <w:tc>
          <w:tcPr>
            <w:tcW w:w="1843" w:type="dxa"/>
            <w:noWrap/>
            <w:hideMark/>
          </w:tcPr>
          <w:p w14:paraId="390CF17A"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400</w:t>
            </w:r>
          </w:p>
        </w:tc>
        <w:tc>
          <w:tcPr>
            <w:tcW w:w="1559" w:type="dxa"/>
            <w:noWrap/>
            <w:hideMark/>
          </w:tcPr>
          <w:p w14:paraId="40989DDA"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Vlastita</w:t>
            </w:r>
          </w:p>
        </w:tc>
      </w:tr>
      <w:tr w:rsidR="004D35E8" w:rsidRPr="001E4587" w14:paraId="424EE9A7" w14:textId="77777777" w:rsidTr="004D35E8">
        <w:trPr>
          <w:trHeight w:val="283"/>
        </w:trPr>
        <w:tc>
          <w:tcPr>
            <w:tcW w:w="1440" w:type="dxa"/>
            <w:noWrap/>
            <w:hideMark/>
          </w:tcPr>
          <w:p w14:paraId="4214CC52"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10/0.4</w:t>
            </w:r>
          </w:p>
        </w:tc>
        <w:tc>
          <w:tcPr>
            <w:tcW w:w="1816" w:type="dxa"/>
            <w:hideMark/>
          </w:tcPr>
          <w:p w14:paraId="32EF5090"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TARAŠČICE 2</w:t>
            </w:r>
          </w:p>
        </w:tc>
        <w:tc>
          <w:tcPr>
            <w:tcW w:w="1559" w:type="dxa"/>
            <w:hideMark/>
          </w:tcPr>
          <w:p w14:paraId="21F277EF"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KOPRIVNICA</w:t>
            </w:r>
          </w:p>
        </w:tc>
        <w:tc>
          <w:tcPr>
            <w:tcW w:w="1134" w:type="dxa"/>
            <w:noWrap/>
            <w:hideMark/>
          </w:tcPr>
          <w:p w14:paraId="6DEFDA92"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KTS</w:t>
            </w:r>
          </w:p>
        </w:tc>
        <w:tc>
          <w:tcPr>
            <w:tcW w:w="1843" w:type="dxa"/>
            <w:noWrap/>
            <w:hideMark/>
          </w:tcPr>
          <w:p w14:paraId="25A10F92"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160</w:t>
            </w:r>
          </w:p>
        </w:tc>
        <w:tc>
          <w:tcPr>
            <w:tcW w:w="1559" w:type="dxa"/>
            <w:noWrap/>
            <w:hideMark/>
          </w:tcPr>
          <w:p w14:paraId="2EDF29AF"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Vlastita</w:t>
            </w:r>
          </w:p>
        </w:tc>
      </w:tr>
      <w:tr w:rsidR="004D35E8" w:rsidRPr="001E4587" w14:paraId="16BC6E5D" w14:textId="77777777" w:rsidTr="004D35E8">
        <w:trPr>
          <w:trHeight w:val="283"/>
        </w:trPr>
        <w:tc>
          <w:tcPr>
            <w:tcW w:w="1440" w:type="dxa"/>
            <w:noWrap/>
            <w:hideMark/>
          </w:tcPr>
          <w:p w14:paraId="686685A8"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10(20)/0.42</w:t>
            </w:r>
          </w:p>
        </w:tc>
        <w:tc>
          <w:tcPr>
            <w:tcW w:w="1816" w:type="dxa"/>
            <w:hideMark/>
          </w:tcPr>
          <w:p w14:paraId="40225DA4"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TARAŠČICE 3</w:t>
            </w:r>
          </w:p>
        </w:tc>
        <w:tc>
          <w:tcPr>
            <w:tcW w:w="1559" w:type="dxa"/>
            <w:hideMark/>
          </w:tcPr>
          <w:p w14:paraId="016F2DBB"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KOPRIVNICA</w:t>
            </w:r>
          </w:p>
        </w:tc>
        <w:tc>
          <w:tcPr>
            <w:tcW w:w="1134" w:type="dxa"/>
            <w:noWrap/>
            <w:hideMark/>
          </w:tcPr>
          <w:p w14:paraId="213A078C"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KTS</w:t>
            </w:r>
          </w:p>
        </w:tc>
        <w:tc>
          <w:tcPr>
            <w:tcW w:w="1843" w:type="dxa"/>
            <w:noWrap/>
            <w:hideMark/>
          </w:tcPr>
          <w:p w14:paraId="4A404A92"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250</w:t>
            </w:r>
          </w:p>
        </w:tc>
        <w:tc>
          <w:tcPr>
            <w:tcW w:w="1559" w:type="dxa"/>
            <w:noWrap/>
            <w:hideMark/>
          </w:tcPr>
          <w:p w14:paraId="1F7997AC"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Vlastita</w:t>
            </w:r>
          </w:p>
        </w:tc>
      </w:tr>
      <w:tr w:rsidR="004D35E8" w:rsidRPr="001E4587" w14:paraId="1FA95CB9" w14:textId="77777777" w:rsidTr="004D35E8">
        <w:trPr>
          <w:trHeight w:val="283"/>
        </w:trPr>
        <w:tc>
          <w:tcPr>
            <w:tcW w:w="1440" w:type="dxa"/>
            <w:noWrap/>
            <w:hideMark/>
          </w:tcPr>
          <w:p w14:paraId="55E2A732"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10(20)/0.42</w:t>
            </w:r>
          </w:p>
        </w:tc>
        <w:tc>
          <w:tcPr>
            <w:tcW w:w="1816" w:type="dxa"/>
            <w:hideMark/>
          </w:tcPr>
          <w:p w14:paraId="733518F4"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TARAŠČICE 4</w:t>
            </w:r>
          </w:p>
        </w:tc>
        <w:tc>
          <w:tcPr>
            <w:tcW w:w="1559" w:type="dxa"/>
            <w:hideMark/>
          </w:tcPr>
          <w:p w14:paraId="570B4924"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KOPRIVNICA</w:t>
            </w:r>
          </w:p>
        </w:tc>
        <w:tc>
          <w:tcPr>
            <w:tcW w:w="1134" w:type="dxa"/>
            <w:noWrap/>
            <w:hideMark/>
          </w:tcPr>
          <w:p w14:paraId="6701D7B2"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KTS</w:t>
            </w:r>
          </w:p>
        </w:tc>
        <w:tc>
          <w:tcPr>
            <w:tcW w:w="1843" w:type="dxa"/>
            <w:noWrap/>
            <w:hideMark/>
          </w:tcPr>
          <w:p w14:paraId="4CBCBDE7"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400</w:t>
            </w:r>
          </w:p>
        </w:tc>
        <w:tc>
          <w:tcPr>
            <w:tcW w:w="1559" w:type="dxa"/>
            <w:noWrap/>
            <w:hideMark/>
          </w:tcPr>
          <w:p w14:paraId="7FCE1284"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Vlastita</w:t>
            </w:r>
          </w:p>
        </w:tc>
      </w:tr>
      <w:tr w:rsidR="004D35E8" w:rsidRPr="001E4587" w14:paraId="06D080D9" w14:textId="77777777" w:rsidTr="004D35E8">
        <w:trPr>
          <w:trHeight w:val="283"/>
        </w:trPr>
        <w:tc>
          <w:tcPr>
            <w:tcW w:w="1440" w:type="dxa"/>
            <w:noWrap/>
            <w:hideMark/>
          </w:tcPr>
          <w:p w14:paraId="3F56E7F8"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10/0.4</w:t>
            </w:r>
          </w:p>
        </w:tc>
        <w:tc>
          <w:tcPr>
            <w:tcW w:w="1816" w:type="dxa"/>
            <w:hideMark/>
          </w:tcPr>
          <w:p w14:paraId="040DE8DE"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TISKARA</w:t>
            </w:r>
          </w:p>
        </w:tc>
        <w:tc>
          <w:tcPr>
            <w:tcW w:w="1559" w:type="dxa"/>
            <w:hideMark/>
          </w:tcPr>
          <w:p w14:paraId="24AB42F9"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KOPRIVNICA</w:t>
            </w:r>
          </w:p>
        </w:tc>
        <w:tc>
          <w:tcPr>
            <w:tcW w:w="1134" w:type="dxa"/>
            <w:noWrap/>
            <w:hideMark/>
          </w:tcPr>
          <w:p w14:paraId="59351862"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KTS</w:t>
            </w:r>
          </w:p>
        </w:tc>
        <w:tc>
          <w:tcPr>
            <w:tcW w:w="1843" w:type="dxa"/>
            <w:noWrap/>
            <w:hideMark/>
          </w:tcPr>
          <w:p w14:paraId="64F53DD8"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400</w:t>
            </w:r>
          </w:p>
        </w:tc>
        <w:tc>
          <w:tcPr>
            <w:tcW w:w="1559" w:type="dxa"/>
            <w:noWrap/>
            <w:hideMark/>
          </w:tcPr>
          <w:p w14:paraId="2F5263EE"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Vlastita</w:t>
            </w:r>
          </w:p>
        </w:tc>
      </w:tr>
      <w:tr w:rsidR="004D35E8" w:rsidRPr="001E4587" w14:paraId="73B7AA6F" w14:textId="77777777" w:rsidTr="004D35E8">
        <w:trPr>
          <w:trHeight w:val="283"/>
        </w:trPr>
        <w:tc>
          <w:tcPr>
            <w:tcW w:w="1440" w:type="dxa"/>
            <w:noWrap/>
            <w:hideMark/>
          </w:tcPr>
          <w:p w14:paraId="07EBC114"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10(20)/0.42</w:t>
            </w:r>
          </w:p>
        </w:tc>
        <w:tc>
          <w:tcPr>
            <w:tcW w:w="1816" w:type="dxa"/>
            <w:hideMark/>
          </w:tcPr>
          <w:p w14:paraId="7A5AD13D"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TJESTENINA</w:t>
            </w:r>
          </w:p>
        </w:tc>
        <w:tc>
          <w:tcPr>
            <w:tcW w:w="1559" w:type="dxa"/>
            <w:hideMark/>
          </w:tcPr>
          <w:p w14:paraId="0919FB1D"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KOPRIVNICA</w:t>
            </w:r>
          </w:p>
        </w:tc>
        <w:tc>
          <w:tcPr>
            <w:tcW w:w="1134" w:type="dxa"/>
            <w:noWrap/>
            <w:hideMark/>
          </w:tcPr>
          <w:p w14:paraId="44C33504"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KTS</w:t>
            </w:r>
          </w:p>
        </w:tc>
        <w:tc>
          <w:tcPr>
            <w:tcW w:w="1843" w:type="dxa"/>
            <w:noWrap/>
            <w:hideMark/>
          </w:tcPr>
          <w:p w14:paraId="0FD5BE1C"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2000</w:t>
            </w:r>
          </w:p>
        </w:tc>
        <w:tc>
          <w:tcPr>
            <w:tcW w:w="1559" w:type="dxa"/>
            <w:noWrap/>
            <w:hideMark/>
          </w:tcPr>
          <w:p w14:paraId="15EB01FB"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Tuđa</w:t>
            </w:r>
          </w:p>
        </w:tc>
      </w:tr>
      <w:tr w:rsidR="004D35E8" w:rsidRPr="001E4587" w14:paraId="18DCCA7C" w14:textId="77777777" w:rsidTr="004D35E8">
        <w:trPr>
          <w:trHeight w:val="283"/>
        </w:trPr>
        <w:tc>
          <w:tcPr>
            <w:tcW w:w="1440" w:type="dxa"/>
            <w:noWrap/>
            <w:hideMark/>
          </w:tcPr>
          <w:p w14:paraId="681263A0"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10(20)/0.42</w:t>
            </w:r>
          </w:p>
        </w:tc>
        <w:tc>
          <w:tcPr>
            <w:tcW w:w="1816" w:type="dxa"/>
            <w:hideMark/>
          </w:tcPr>
          <w:p w14:paraId="2484E258"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VARAŽDINSKA 1</w:t>
            </w:r>
          </w:p>
        </w:tc>
        <w:tc>
          <w:tcPr>
            <w:tcW w:w="1559" w:type="dxa"/>
            <w:hideMark/>
          </w:tcPr>
          <w:p w14:paraId="18EC0F0E"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KOPRIVNICA</w:t>
            </w:r>
          </w:p>
        </w:tc>
        <w:tc>
          <w:tcPr>
            <w:tcW w:w="1134" w:type="dxa"/>
            <w:noWrap/>
            <w:hideMark/>
          </w:tcPr>
          <w:p w14:paraId="330A51B2"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KTS</w:t>
            </w:r>
          </w:p>
        </w:tc>
        <w:tc>
          <w:tcPr>
            <w:tcW w:w="1843" w:type="dxa"/>
            <w:noWrap/>
            <w:hideMark/>
          </w:tcPr>
          <w:p w14:paraId="2DECE9B0"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250</w:t>
            </w:r>
          </w:p>
        </w:tc>
        <w:tc>
          <w:tcPr>
            <w:tcW w:w="1559" w:type="dxa"/>
            <w:noWrap/>
            <w:hideMark/>
          </w:tcPr>
          <w:p w14:paraId="74CDDE79"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Vlastita</w:t>
            </w:r>
          </w:p>
        </w:tc>
      </w:tr>
      <w:tr w:rsidR="004D35E8" w:rsidRPr="001E4587" w14:paraId="3860B0B2" w14:textId="77777777" w:rsidTr="004D35E8">
        <w:trPr>
          <w:trHeight w:val="283"/>
        </w:trPr>
        <w:tc>
          <w:tcPr>
            <w:tcW w:w="1440" w:type="dxa"/>
            <w:noWrap/>
            <w:hideMark/>
          </w:tcPr>
          <w:p w14:paraId="6950BAB4"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10(20)/0.42</w:t>
            </w:r>
          </w:p>
        </w:tc>
        <w:tc>
          <w:tcPr>
            <w:tcW w:w="1816" w:type="dxa"/>
            <w:hideMark/>
          </w:tcPr>
          <w:p w14:paraId="59178C6A"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VARAŽDINSKA 2</w:t>
            </w:r>
          </w:p>
        </w:tc>
        <w:tc>
          <w:tcPr>
            <w:tcW w:w="1559" w:type="dxa"/>
            <w:hideMark/>
          </w:tcPr>
          <w:p w14:paraId="7772B677"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KOPRIVNICA</w:t>
            </w:r>
          </w:p>
        </w:tc>
        <w:tc>
          <w:tcPr>
            <w:tcW w:w="1134" w:type="dxa"/>
            <w:noWrap/>
            <w:hideMark/>
          </w:tcPr>
          <w:p w14:paraId="06CEEC05"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KTS</w:t>
            </w:r>
          </w:p>
        </w:tc>
        <w:tc>
          <w:tcPr>
            <w:tcW w:w="1843" w:type="dxa"/>
            <w:noWrap/>
            <w:hideMark/>
          </w:tcPr>
          <w:p w14:paraId="4B4127CD"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250</w:t>
            </w:r>
          </w:p>
        </w:tc>
        <w:tc>
          <w:tcPr>
            <w:tcW w:w="1559" w:type="dxa"/>
            <w:noWrap/>
            <w:hideMark/>
          </w:tcPr>
          <w:p w14:paraId="1DA0AEDA"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Vlastita</w:t>
            </w:r>
          </w:p>
        </w:tc>
      </w:tr>
      <w:tr w:rsidR="004D35E8" w:rsidRPr="001E4587" w14:paraId="5944EC20" w14:textId="77777777" w:rsidTr="004D35E8">
        <w:trPr>
          <w:trHeight w:val="283"/>
        </w:trPr>
        <w:tc>
          <w:tcPr>
            <w:tcW w:w="1440" w:type="dxa"/>
            <w:noWrap/>
            <w:hideMark/>
          </w:tcPr>
          <w:p w14:paraId="70676BC9"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10(20)/0.42</w:t>
            </w:r>
          </w:p>
        </w:tc>
        <w:tc>
          <w:tcPr>
            <w:tcW w:w="1816" w:type="dxa"/>
            <w:hideMark/>
          </w:tcPr>
          <w:p w14:paraId="4A9EF707"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VIJEĆNIČKA</w:t>
            </w:r>
          </w:p>
        </w:tc>
        <w:tc>
          <w:tcPr>
            <w:tcW w:w="1559" w:type="dxa"/>
            <w:hideMark/>
          </w:tcPr>
          <w:p w14:paraId="4F77AEDE"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KOPRIVNICA</w:t>
            </w:r>
          </w:p>
        </w:tc>
        <w:tc>
          <w:tcPr>
            <w:tcW w:w="1134" w:type="dxa"/>
            <w:noWrap/>
            <w:hideMark/>
          </w:tcPr>
          <w:p w14:paraId="3D7C66FF"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KTS</w:t>
            </w:r>
          </w:p>
        </w:tc>
        <w:tc>
          <w:tcPr>
            <w:tcW w:w="1843" w:type="dxa"/>
            <w:noWrap/>
            <w:hideMark/>
          </w:tcPr>
          <w:p w14:paraId="68881123"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250</w:t>
            </w:r>
          </w:p>
        </w:tc>
        <w:tc>
          <w:tcPr>
            <w:tcW w:w="1559" w:type="dxa"/>
            <w:noWrap/>
            <w:hideMark/>
          </w:tcPr>
          <w:p w14:paraId="47065703"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Vlastita</w:t>
            </w:r>
          </w:p>
        </w:tc>
      </w:tr>
      <w:tr w:rsidR="004D35E8" w:rsidRPr="001E4587" w14:paraId="5EE0C362" w14:textId="77777777" w:rsidTr="004D35E8">
        <w:trPr>
          <w:trHeight w:val="283"/>
        </w:trPr>
        <w:tc>
          <w:tcPr>
            <w:tcW w:w="1440" w:type="dxa"/>
            <w:noWrap/>
            <w:hideMark/>
          </w:tcPr>
          <w:p w14:paraId="44235FE4"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10(20)/0.42</w:t>
            </w:r>
          </w:p>
        </w:tc>
        <w:tc>
          <w:tcPr>
            <w:tcW w:w="1816" w:type="dxa"/>
            <w:hideMark/>
          </w:tcPr>
          <w:p w14:paraId="1C22869F"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VINICA 1</w:t>
            </w:r>
          </w:p>
        </w:tc>
        <w:tc>
          <w:tcPr>
            <w:tcW w:w="1559" w:type="dxa"/>
            <w:hideMark/>
          </w:tcPr>
          <w:p w14:paraId="73933E9A"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KOPRIVNICA</w:t>
            </w:r>
          </w:p>
        </w:tc>
        <w:tc>
          <w:tcPr>
            <w:tcW w:w="1134" w:type="dxa"/>
            <w:noWrap/>
            <w:hideMark/>
          </w:tcPr>
          <w:p w14:paraId="72D586AA"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KTS</w:t>
            </w:r>
          </w:p>
        </w:tc>
        <w:tc>
          <w:tcPr>
            <w:tcW w:w="1843" w:type="dxa"/>
            <w:noWrap/>
            <w:hideMark/>
          </w:tcPr>
          <w:p w14:paraId="049C172E"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400</w:t>
            </w:r>
          </w:p>
        </w:tc>
        <w:tc>
          <w:tcPr>
            <w:tcW w:w="1559" w:type="dxa"/>
            <w:noWrap/>
            <w:hideMark/>
          </w:tcPr>
          <w:p w14:paraId="7331F715"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Vlastita</w:t>
            </w:r>
          </w:p>
        </w:tc>
      </w:tr>
      <w:tr w:rsidR="004D35E8" w:rsidRPr="001E4587" w14:paraId="4931CC3E" w14:textId="77777777" w:rsidTr="004D35E8">
        <w:trPr>
          <w:trHeight w:val="283"/>
        </w:trPr>
        <w:tc>
          <w:tcPr>
            <w:tcW w:w="1440" w:type="dxa"/>
            <w:noWrap/>
            <w:hideMark/>
          </w:tcPr>
          <w:p w14:paraId="6FB47006"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10(20)/0.42</w:t>
            </w:r>
          </w:p>
        </w:tc>
        <w:tc>
          <w:tcPr>
            <w:tcW w:w="1816" w:type="dxa"/>
            <w:hideMark/>
          </w:tcPr>
          <w:p w14:paraId="783A85D2"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VINICA 2</w:t>
            </w:r>
          </w:p>
        </w:tc>
        <w:tc>
          <w:tcPr>
            <w:tcW w:w="1559" w:type="dxa"/>
            <w:hideMark/>
          </w:tcPr>
          <w:p w14:paraId="782CBC00"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KOPRIVNICA</w:t>
            </w:r>
          </w:p>
        </w:tc>
        <w:tc>
          <w:tcPr>
            <w:tcW w:w="1134" w:type="dxa"/>
            <w:noWrap/>
            <w:hideMark/>
          </w:tcPr>
          <w:p w14:paraId="67354FCC"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KTS</w:t>
            </w:r>
          </w:p>
        </w:tc>
        <w:tc>
          <w:tcPr>
            <w:tcW w:w="1843" w:type="dxa"/>
            <w:noWrap/>
            <w:hideMark/>
          </w:tcPr>
          <w:p w14:paraId="0343326F"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160</w:t>
            </w:r>
          </w:p>
        </w:tc>
        <w:tc>
          <w:tcPr>
            <w:tcW w:w="1559" w:type="dxa"/>
            <w:noWrap/>
            <w:hideMark/>
          </w:tcPr>
          <w:p w14:paraId="43F28053"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Vlastita</w:t>
            </w:r>
          </w:p>
        </w:tc>
      </w:tr>
      <w:tr w:rsidR="004D35E8" w:rsidRPr="001E4587" w14:paraId="4B13D45A" w14:textId="77777777" w:rsidTr="004D35E8">
        <w:trPr>
          <w:trHeight w:val="283"/>
        </w:trPr>
        <w:tc>
          <w:tcPr>
            <w:tcW w:w="1440" w:type="dxa"/>
            <w:noWrap/>
            <w:hideMark/>
          </w:tcPr>
          <w:p w14:paraId="16753A12"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10/0.4</w:t>
            </w:r>
          </w:p>
        </w:tc>
        <w:tc>
          <w:tcPr>
            <w:tcW w:w="1816" w:type="dxa"/>
            <w:hideMark/>
          </w:tcPr>
          <w:p w14:paraId="2A418C52"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VINICA 3</w:t>
            </w:r>
          </w:p>
        </w:tc>
        <w:tc>
          <w:tcPr>
            <w:tcW w:w="1559" w:type="dxa"/>
            <w:hideMark/>
          </w:tcPr>
          <w:p w14:paraId="2FB10014"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KOPRIVNICA</w:t>
            </w:r>
          </w:p>
        </w:tc>
        <w:tc>
          <w:tcPr>
            <w:tcW w:w="1134" w:type="dxa"/>
            <w:noWrap/>
            <w:hideMark/>
          </w:tcPr>
          <w:p w14:paraId="345CD463"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STS</w:t>
            </w:r>
          </w:p>
        </w:tc>
        <w:tc>
          <w:tcPr>
            <w:tcW w:w="1843" w:type="dxa"/>
            <w:noWrap/>
            <w:hideMark/>
          </w:tcPr>
          <w:p w14:paraId="684C9AA0"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100</w:t>
            </w:r>
          </w:p>
        </w:tc>
        <w:tc>
          <w:tcPr>
            <w:tcW w:w="1559" w:type="dxa"/>
            <w:noWrap/>
            <w:hideMark/>
          </w:tcPr>
          <w:p w14:paraId="5DD4E2F6"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Vlastita</w:t>
            </w:r>
          </w:p>
        </w:tc>
      </w:tr>
      <w:tr w:rsidR="004D35E8" w:rsidRPr="001E4587" w14:paraId="0832109A" w14:textId="77777777" w:rsidTr="004D35E8">
        <w:trPr>
          <w:trHeight w:val="283"/>
        </w:trPr>
        <w:tc>
          <w:tcPr>
            <w:tcW w:w="1440" w:type="dxa"/>
            <w:noWrap/>
            <w:hideMark/>
          </w:tcPr>
          <w:p w14:paraId="52C66A7E"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10(20)/0.42</w:t>
            </w:r>
          </w:p>
        </w:tc>
        <w:tc>
          <w:tcPr>
            <w:tcW w:w="1816" w:type="dxa"/>
            <w:hideMark/>
          </w:tcPr>
          <w:p w14:paraId="20F04FE6"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VINICA 4</w:t>
            </w:r>
          </w:p>
        </w:tc>
        <w:tc>
          <w:tcPr>
            <w:tcW w:w="1559" w:type="dxa"/>
            <w:hideMark/>
          </w:tcPr>
          <w:p w14:paraId="3E35E227"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KOPRIVNICA</w:t>
            </w:r>
          </w:p>
        </w:tc>
        <w:tc>
          <w:tcPr>
            <w:tcW w:w="1134" w:type="dxa"/>
            <w:noWrap/>
            <w:hideMark/>
          </w:tcPr>
          <w:p w14:paraId="3431C377"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STS</w:t>
            </w:r>
          </w:p>
        </w:tc>
        <w:tc>
          <w:tcPr>
            <w:tcW w:w="1843" w:type="dxa"/>
            <w:noWrap/>
            <w:hideMark/>
          </w:tcPr>
          <w:p w14:paraId="74248924"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160</w:t>
            </w:r>
          </w:p>
        </w:tc>
        <w:tc>
          <w:tcPr>
            <w:tcW w:w="1559" w:type="dxa"/>
            <w:noWrap/>
            <w:hideMark/>
          </w:tcPr>
          <w:p w14:paraId="38AE0CE9"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Vlastita</w:t>
            </w:r>
          </w:p>
        </w:tc>
      </w:tr>
      <w:tr w:rsidR="004D35E8" w:rsidRPr="001E4587" w14:paraId="6F1DA79E" w14:textId="77777777" w:rsidTr="004D35E8">
        <w:trPr>
          <w:trHeight w:val="283"/>
        </w:trPr>
        <w:tc>
          <w:tcPr>
            <w:tcW w:w="1440" w:type="dxa"/>
            <w:noWrap/>
            <w:hideMark/>
          </w:tcPr>
          <w:p w14:paraId="03B3A224"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10/0.4</w:t>
            </w:r>
          </w:p>
        </w:tc>
        <w:tc>
          <w:tcPr>
            <w:tcW w:w="1816" w:type="dxa"/>
            <w:hideMark/>
          </w:tcPr>
          <w:p w14:paraId="1D5FE96A"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VINICA 5</w:t>
            </w:r>
          </w:p>
        </w:tc>
        <w:tc>
          <w:tcPr>
            <w:tcW w:w="1559" w:type="dxa"/>
            <w:hideMark/>
          </w:tcPr>
          <w:p w14:paraId="038A530A"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KOPRIVNICA</w:t>
            </w:r>
          </w:p>
        </w:tc>
        <w:tc>
          <w:tcPr>
            <w:tcW w:w="1134" w:type="dxa"/>
            <w:noWrap/>
            <w:hideMark/>
          </w:tcPr>
          <w:p w14:paraId="6CA05DB4"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KTS</w:t>
            </w:r>
          </w:p>
        </w:tc>
        <w:tc>
          <w:tcPr>
            <w:tcW w:w="1843" w:type="dxa"/>
            <w:noWrap/>
            <w:hideMark/>
          </w:tcPr>
          <w:p w14:paraId="5F37AFA2"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250</w:t>
            </w:r>
          </w:p>
        </w:tc>
        <w:tc>
          <w:tcPr>
            <w:tcW w:w="1559" w:type="dxa"/>
            <w:noWrap/>
            <w:hideMark/>
          </w:tcPr>
          <w:p w14:paraId="7659D3C2"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Vlastita</w:t>
            </w:r>
          </w:p>
        </w:tc>
      </w:tr>
      <w:tr w:rsidR="004D35E8" w:rsidRPr="001E4587" w14:paraId="6D7B136D" w14:textId="77777777" w:rsidTr="004D35E8">
        <w:trPr>
          <w:trHeight w:val="283"/>
        </w:trPr>
        <w:tc>
          <w:tcPr>
            <w:tcW w:w="1440" w:type="dxa"/>
            <w:noWrap/>
            <w:hideMark/>
          </w:tcPr>
          <w:p w14:paraId="5FB45933"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10/0.4</w:t>
            </w:r>
          </w:p>
        </w:tc>
        <w:tc>
          <w:tcPr>
            <w:tcW w:w="1816" w:type="dxa"/>
            <w:hideMark/>
          </w:tcPr>
          <w:p w14:paraId="24CEDCA9"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VINICA 6</w:t>
            </w:r>
          </w:p>
        </w:tc>
        <w:tc>
          <w:tcPr>
            <w:tcW w:w="1559" w:type="dxa"/>
            <w:hideMark/>
          </w:tcPr>
          <w:p w14:paraId="2EF3FEC9"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KOPRIVNICA</w:t>
            </w:r>
          </w:p>
        </w:tc>
        <w:tc>
          <w:tcPr>
            <w:tcW w:w="1134" w:type="dxa"/>
            <w:noWrap/>
            <w:hideMark/>
          </w:tcPr>
          <w:p w14:paraId="6182321E"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KTS</w:t>
            </w:r>
          </w:p>
        </w:tc>
        <w:tc>
          <w:tcPr>
            <w:tcW w:w="1843" w:type="dxa"/>
            <w:noWrap/>
            <w:hideMark/>
          </w:tcPr>
          <w:p w14:paraId="5AC9A594"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250</w:t>
            </w:r>
          </w:p>
        </w:tc>
        <w:tc>
          <w:tcPr>
            <w:tcW w:w="1559" w:type="dxa"/>
            <w:noWrap/>
            <w:hideMark/>
          </w:tcPr>
          <w:p w14:paraId="04E20233"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Vlastita</w:t>
            </w:r>
          </w:p>
        </w:tc>
      </w:tr>
      <w:tr w:rsidR="004D35E8" w:rsidRPr="001E4587" w14:paraId="53A70F02" w14:textId="77777777" w:rsidTr="004D35E8">
        <w:trPr>
          <w:trHeight w:val="283"/>
        </w:trPr>
        <w:tc>
          <w:tcPr>
            <w:tcW w:w="1440" w:type="dxa"/>
            <w:noWrap/>
            <w:hideMark/>
          </w:tcPr>
          <w:p w14:paraId="25A51F94"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10(20)/0.42</w:t>
            </w:r>
          </w:p>
        </w:tc>
        <w:tc>
          <w:tcPr>
            <w:tcW w:w="1816" w:type="dxa"/>
            <w:hideMark/>
          </w:tcPr>
          <w:p w14:paraId="4AB948A8"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VINICA 7</w:t>
            </w:r>
          </w:p>
        </w:tc>
        <w:tc>
          <w:tcPr>
            <w:tcW w:w="1559" w:type="dxa"/>
            <w:hideMark/>
          </w:tcPr>
          <w:p w14:paraId="41253158"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KOPRIVNICA</w:t>
            </w:r>
          </w:p>
        </w:tc>
        <w:tc>
          <w:tcPr>
            <w:tcW w:w="1134" w:type="dxa"/>
            <w:noWrap/>
            <w:hideMark/>
          </w:tcPr>
          <w:p w14:paraId="4AE2CE6A"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KTS</w:t>
            </w:r>
          </w:p>
        </w:tc>
        <w:tc>
          <w:tcPr>
            <w:tcW w:w="1843" w:type="dxa"/>
            <w:noWrap/>
            <w:hideMark/>
          </w:tcPr>
          <w:p w14:paraId="7A15A35A"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160</w:t>
            </w:r>
          </w:p>
        </w:tc>
        <w:tc>
          <w:tcPr>
            <w:tcW w:w="1559" w:type="dxa"/>
            <w:noWrap/>
            <w:hideMark/>
          </w:tcPr>
          <w:p w14:paraId="2B28B4A6"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Vlastita</w:t>
            </w:r>
          </w:p>
        </w:tc>
      </w:tr>
      <w:tr w:rsidR="004D35E8" w:rsidRPr="001E4587" w14:paraId="11871746" w14:textId="77777777" w:rsidTr="004D35E8">
        <w:trPr>
          <w:trHeight w:val="283"/>
        </w:trPr>
        <w:tc>
          <w:tcPr>
            <w:tcW w:w="1440" w:type="dxa"/>
            <w:noWrap/>
            <w:hideMark/>
          </w:tcPr>
          <w:p w14:paraId="4AF79D3D"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10(20)/0.42</w:t>
            </w:r>
          </w:p>
        </w:tc>
        <w:tc>
          <w:tcPr>
            <w:tcW w:w="1816" w:type="dxa"/>
            <w:hideMark/>
          </w:tcPr>
          <w:p w14:paraId="1857FB03"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VINICA 8</w:t>
            </w:r>
          </w:p>
        </w:tc>
        <w:tc>
          <w:tcPr>
            <w:tcW w:w="1559" w:type="dxa"/>
            <w:hideMark/>
          </w:tcPr>
          <w:p w14:paraId="0245715E"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KOPRIVNICA</w:t>
            </w:r>
          </w:p>
        </w:tc>
        <w:tc>
          <w:tcPr>
            <w:tcW w:w="1134" w:type="dxa"/>
            <w:noWrap/>
            <w:hideMark/>
          </w:tcPr>
          <w:p w14:paraId="3D1ADD5E"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KTS</w:t>
            </w:r>
          </w:p>
        </w:tc>
        <w:tc>
          <w:tcPr>
            <w:tcW w:w="1843" w:type="dxa"/>
            <w:noWrap/>
            <w:hideMark/>
          </w:tcPr>
          <w:p w14:paraId="4AAB3E29"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100</w:t>
            </w:r>
          </w:p>
        </w:tc>
        <w:tc>
          <w:tcPr>
            <w:tcW w:w="1559" w:type="dxa"/>
            <w:noWrap/>
            <w:hideMark/>
          </w:tcPr>
          <w:p w14:paraId="267C81AA"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Vlastita</w:t>
            </w:r>
          </w:p>
        </w:tc>
      </w:tr>
      <w:tr w:rsidR="004D35E8" w:rsidRPr="001E4587" w14:paraId="34D410F3" w14:textId="77777777" w:rsidTr="004D35E8">
        <w:trPr>
          <w:trHeight w:val="283"/>
        </w:trPr>
        <w:tc>
          <w:tcPr>
            <w:tcW w:w="1440" w:type="dxa"/>
            <w:noWrap/>
            <w:hideMark/>
          </w:tcPr>
          <w:p w14:paraId="06949AF8"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10/0.4</w:t>
            </w:r>
          </w:p>
        </w:tc>
        <w:tc>
          <w:tcPr>
            <w:tcW w:w="1816" w:type="dxa"/>
            <w:hideMark/>
          </w:tcPr>
          <w:p w14:paraId="0E09DAF6"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VINODOLSKA</w:t>
            </w:r>
          </w:p>
        </w:tc>
        <w:tc>
          <w:tcPr>
            <w:tcW w:w="1559" w:type="dxa"/>
            <w:hideMark/>
          </w:tcPr>
          <w:p w14:paraId="2B21D20E"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KOPRIVNICA</w:t>
            </w:r>
          </w:p>
        </w:tc>
        <w:tc>
          <w:tcPr>
            <w:tcW w:w="1134" w:type="dxa"/>
            <w:noWrap/>
            <w:hideMark/>
          </w:tcPr>
          <w:p w14:paraId="4B842FE3"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KTS</w:t>
            </w:r>
          </w:p>
        </w:tc>
        <w:tc>
          <w:tcPr>
            <w:tcW w:w="1843" w:type="dxa"/>
            <w:noWrap/>
            <w:hideMark/>
          </w:tcPr>
          <w:p w14:paraId="292DF846"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100</w:t>
            </w:r>
          </w:p>
        </w:tc>
        <w:tc>
          <w:tcPr>
            <w:tcW w:w="1559" w:type="dxa"/>
            <w:noWrap/>
            <w:hideMark/>
          </w:tcPr>
          <w:p w14:paraId="639A62FB"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Vlastita</w:t>
            </w:r>
          </w:p>
        </w:tc>
      </w:tr>
      <w:tr w:rsidR="004D35E8" w:rsidRPr="001E4587" w14:paraId="4E86BFF9" w14:textId="77777777" w:rsidTr="004D35E8">
        <w:trPr>
          <w:trHeight w:val="283"/>
        </w:trPr>
        <w:tc>
          <w:tcPr>
            <w:tcW w:w="1440" w:type="dxa"/>
            <w:noWrap/>
            <w:hideMark/>
          </w:tcPr>
          <w:p w14:paraId="469B04FB"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10/0.4</w:t>
            </w:r>
          </w:p>
        </w:tc>
        <w:tc>
          <w:tcPr>
            <w:tcW w:w="1816" w:type="dxa"/>
            <w:hideMark/>
          </w:tcPr>
          <w:p w14:paraId="441AEEB2"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VINOGRADSKA</w:t>
            </w:r>
          </w:p>
        </w:tc>
        <w:tc>
          <w:tcPr>
            <w:tcW w:w="1559" w:type="dxa"/>
            <w:hideMark/>
          </w:tcPr>
          <w:p w14:paraId="5843F083"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KOPRIVNICA</w:t>
            </w:r>
          </w:p>
        </w:tc>
        <w:tc>
          <w:tcPr>
            <w:tcW w:w="1134" w:type="dxa"/>
            <w:noWrap/>
            <w:hideMark/>
          </w:tcPr>
          <w:p w14:paraId="416EC73A"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KTS</w:t>
            </w:r>
          </w:p>
        </w:tc>
        <w:tc>
          <w:tcPr>
            <w:tcW w:w="1843" w:type="dxa"/>
            <w:noWrap/>
            <w:hideMark/>
          </w:tcPr>
          <w:p w14:paraId="51DDDCA7"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250</w:t>
            </w:r>
          </w:p>
        </w:tc>
        <w:tc>
          <w:tcPr>
            <w:tcW w:w="1559" w:type="dxa"/>
            <w:noWrap/>
            <w:hideMark/>
          </w:tcPr>
          <w:p w14:paraId="4766D1AD"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Vlastita</w:t>
            </w:r>
          </w:p>
        </w:tc>
      </w:tr>
      <w:tr w:rsidR="004D35E8" w:rsidRPr="001E4587" w14:paraId="7A80C1F8" w14:textId="77777777" w:rsidTr="004D35E8">
        <w:trPr>
          <w:trHeight w:val="283"/>
        </w:trPr>
        <w:tc>
          <w:tcPr>
            <w:tcW w:w="1440" w:type="dxa"/>
            <w:noWrap/>
            <w:hideMark/>
          </w:tcPr>
          <w:p w14:paraId="227FA367"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10/0.4</w:t>
            </w:r>
          </w:p>
        </w:tc>
        <w:tc>
          <w:tcPr>
            <w:tcW w:w="1816" w:type="dxa"/>
            <w:hideMark/>
          </w:tcPr>
          <w:p w14:paraId="15AC6822"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VLADIMIRA  NAZORA</w:t>
            </w:r>
          </w:p>
        </w:tc>
        <w:tc>
          <w:tcPr>
            <w:tcW w:w="1559" w:type="dxa"/>
            <w:hideMark/>
          </w:tcPr>
          <w:p w14:paraId="12239F4B"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KOPRIVNICA</w:t>
            </w:r>
          </w:p>
        </w:tc>
        <w:tc>
          <w:tcPr>
            <w:tcW w:w="1134" w:type="dxa"/>
            <w:noWrap/>
            <w:hideMark/>
          </w:tcPr>
          <w:p w14:paraId="7BA2C9E6"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KTS</w:t>
            </w:r>
          </w:p>
        </w:tc>
        <w:tc>
          <w:tcPr>
            <w:tcW w:w="1843" w:type="dxa"/>
            <w:noWrap/>
            <w:hideMark/>
          </w:tcPr>
          <w:p w14:paraId="2F286B9A"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160</w:t>
            </w:r>
          </w:p>
        </w:tc>
        <w:tc>
          <w:tcPr>
            <w:tcW w:w="1559" w:type="dxa"/>
            <w:noWrap/>
            <w:hideMark/>
          </w:tcPr>
          <w:p w14:paraId="3CB4ADEA"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Vlastita</w:t>
            </w:r>
          </w:p>
        </w:tc>
      </w:tr>
      <w:tr w:rsidR="004D35E8" w:rsidRPr="001E4587" w14:paraId="445454DA" w14:textId="77777777" w:rsidTr="004D35E8">
        <w:trPr>
          <w:trHeight w:val="283"/>
        </w:trPr>
        <w:tc>
          <w:tcPr>
            <w:tcW w:w="1440" w:type="dxa"/>
            <w:noWrap/>
            <w:hideMark/>
          </w:tcPr>
          <w:p w14:paraId="389E50BD"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10(20)/0.42</w:t>
            </w:r>
          </w:p>
        </w:tc>
        <w:tc>
          <w:tcPr>
            <w:tcW w:w="1816" w:type="dxa"/>
            <w:hideMark/>
          </w:tcPr>
          <w:p w14:paraId="2C8C3010"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VODOCRPILIŠTE LIPOVAC</w:t>
            </w:r>
          </w:p>
        </w:tc>
        <w:tc>
          <w:tcPr>
            <w:tcW w:w="1559" w:type="dxa"/>
            <w:hideMark/>
          </w:tcPr>
          <w:p w14:paraId="191CA1A5"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KOPRIVNICA</w:t>
            </w:r>
          </w:p>
        </w:tc>
        <w:tc>
          <w:tcPr>
            <w:tcW w:w="1134" w:type="dxa"/>
            <w:noWrap/>
            <w:hideMark/>
          </w:tcPr>
          <w:p w14:paraId="7A71E385"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KTS</w:t>
            </w:r>
          </w:p>
        </w:tc>
        <w:tc>
          <w:tcPr>
            <w:tcW w:w="1843" w:type="dxa"/>
            <w:noWrap/>
            <w:hideMark/>
          </w:tcPr>
          <w:p w14:paraId="7E326870"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630</w:t>
            </w:r>
          </w:p>
        </w:tc>
        <w:tc>
          <w:tcPr>
            <w:tcW w:w="1559" w:type="dxa"/>
            <w:noWrap/>
            <w:hideMark/>
          </w:tcPr>
          <w:p w14:paraId="6EDD8C18"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Vlastita</w:t>
            </w:r>
          </w:p>
        </w:tc>
      </w:tr>
      <w:tr w:rsidR="004D35E8" w:rsidRPr="001E4587" w14:paraId="533B49CC" w14:textId="77777777" w:rsidTr="004D35E8">
        <w:trPr>
          <w:trHeight w:val="283"/>
        </w:trPr>
        <w:tc>
          <w:tcPr>
            <w:tcW w:w="1440" w:type="dxa"/>
            <w:noWrap/>
            <w:hideMark/>
          </w:tcPr>
          <w:p w14:paraId="72480AD4"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10/0.4</w:t>
            </w:r>
          </w:p>
        </w:tc>
        <w:tc>
          <w:tcPr>
            <w:tcW w:w="1816" w:type="dxa"/>
            <w:hideMark/>
          </w:tcPr>
          <w:p w14:paraId="50D46CD6"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VODOVOD</w:t>
            </w:r>
          </w:p>
        </w:tc>
        <w:tc>
          <w:tcPr>
            <w:tcW w:w="1559" w:type="dxa"/>
            <w:hideMark/>
          </w:tcPr>
          <w:p w14:paraId="00603778"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KOPRIVNICA</w:t>
            </w:r>
          </w:p>
        </w:tc>
        <w:tc>
          <w:tcPr>
            <w:tcW w:w="1134" w:type="dxa"/>
            <w:noWrap/>
            <w:hideMark/>
          </w:tcPr>
          <w:p w14:paraId="063CB563"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KTS</w:t>
            </w:r>
          </w:p>
        </w:tc>
        <w:tc>
          <w:tcPr>
            <w:tcW w:w="1843" w:type="dxa"/>
            <w:noWrap/>
            <w:hideMark/>
          </w:tcPr>
          <w:p w14:paraId="620752AF"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630</w:t>
            </w:r>
          </w:p>
        </w:tc>
        <w:tc>
          <w:tcPr>
            <w:tcW w:w="1559" w:type="dxa"/>
            <w:noWrap/>
            <w:hideMark/>
          </w:tcPr>
          <w:p w14:paraId="4DFBE2DE"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Tuđa</w:t>
            </w:r>
          </w:p>
        </w:tc>
      </w:tr>
      <w:tr w:rsidR="004D35E8" w:rsidRPr="001E4587" w14:paraId="762BBC19" w14:textId="77777777" w:rsidTr="004D35E8">
        <w:trPr>
          <w:trHeight w:val="283"/>
        </w:trPr>
        <w:tc>
          <w:tcPr>
            <w:tcW w:w="1440" w:type="dxa"/>
            <w:noWrap/>
            <w:hideMark/>
          </w:tcPr>
          <w:p w14:paraId="248AE736"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10/0.4</w:t>
            </w:r>
          </w:p>
        </w:tc>
        <w:tc>
          <w:tcPr>
            <w:tcW w:w="1816" w:type="dxa"/>
            <w:hideMark/>
          </w:tcPr>
          <w:p w14:paraId="7FD4BCC2"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ZAGORSKA</w:t>
            </w:r>
          </w:p>
        </w:tc>
        <w:tc>
          <w:tcPr>
            <w:tcW w:w="1559" w:type="dxa"/>
            <w:hideMark/>
          </w:tcPr>
          <w:p w14:paraId="1F5A5CE2"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KOPRIVNICA</w:t>
            </w:r>
          </w:p>
        </w:tc>
        <w:tc>
          <w:tcPr>
            <w:tcW w:w="1134" w:type="dxa"/>
            <w:noWrap/>
            <w:hideMark/>
          </w:tcPr>
          <w:p w14:paraId="68AA0E0F"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KTS</w:t>
            </w:r>
          </w:p>
        </w:tc>
        <w:tc>
          <w:tcPr>
            <w:tcW w:w="1843" w:type="dxa"/>
            <w:noWrap/>
            <w:hideMark/>
          </w:tcPr>
          <w:p w14:paraId="5EEA4BFC"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100</w:t>
            </w:r>
          </w:p>
        </w:tc>
        <w:tc>
          <w:tcPr>
            <w:tcW w:w="1559" w:type="dxa"/>
            <w:noWrap/>
            <w:hideMark/>
          </w:tcPr>
          <w:p w14:paraId="5D71EA05"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Vlastita</w:t>
            </w:r>
          </w:p>
        </w:tc>
      </w:tr>
      <w:tr w:rsidR="004D35E8" w:rsidRPr="001E4587" w14:paraId="68BCF2B0" w14:textId="77777777" w:rsidTr="004D35E8">
        <w:trPr>
          <w:trHeight w:val="283"/>
        </w:trPr>
        <w:tc>
          <w:tcPr>
            <w:tcW w:w="1440" w:type="dxa"/>
            <w:noWrap/>
            <w:hideMark/>
          </w:tcPr>
          <w:p w14:paraId="06DBF5B5"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20/0.42</w:t>
            </w:r>
          </w:p>
        </w:tc>
        <w:tc>
          <w:tcPr>
            <w:tcW w:w="1816" w:type="dxa"/>
            <w:hideMark/>
          </w:tcPr>
          <w:p w14:paraId="3F6DE683"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ZAGREBAČKA</w:t>
            </w:r>
          </w:p>
        </w:tc>
        <w:tc>
          <w:tcPr>
            <w:tcW w:w="1559" w:type="dxa"/>
            <w:hideMark/>
          </w:tcPr>
          <w:p w14:paraId="76310D8C"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KOPRIVNICA</w:t>
            </w:r>
          </w:p>
        </w:tc>
        <w:tc>
          <w:tcPr>
            <w:tcW w:w="1134" w:type="dxa"/>
            <w:noWrap/>
            <w:hideMark/>
          </w:tcPr>
          <w:p w14:paraId="52E1AB85"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KTS</w:t>
            </w:r>
          </w:p>
        </w:tc>
        <w:tc>
          <w:tcPr>
            <w:tcW w:w="1843" w:type="dxa"/>
            <w:noWrap/>
            <w:hideMark/>
          </w:tcPr>
          <w:p w14:paraId="367DEA4E"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250</w:t>
            </w:r>
          </w:p>
        </w:tc>
        <w:tc>
          <w:tcPr>
            <w:tcW w:w="1559" w:type="dxa"/>
            <w:noWrap/>
            <w:hideMark/>
          </w:tcPr>
          <w:p w14:paraId="179275C6"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Vlastita</w:t>
            </w:r>
          </w:p>
        </w:tc>
      </w:tr>
      <w:tr w:rsidR="004D35E8" w:rsidRPr="001E4587" w14:paraId="0FE8C904" w14:textId="77777777" w:rsidTr="004D35E8">
        <w:trPr>
          <w:trHeight w:val="283"/>
        </w:trPr>
        <w:tc>
          <w:tcPr>
            <w:tcW w:w="1440" w:type="dxa"/>
            <w:noWrap/>
            <w:hideMark/>
          </w:tcPr>
          <w:p w14:paraId="33B727E6"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10/0.4</w:t>
            </w:r>
          </w:p>
        </w:tc>
        <w:tc>
          <w:tcPr>
            <w:tcW w:w="1816" w:type="dxa"/>
            <w:hideMark/>
          </w:tcPr>
          <w:p w14:paraId="148273DB"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ZLATKA</w:t>
            </w:r>
          </w:p>
        </w:tc>
        <w:tc>
          <w:tcPr>
            <w:tcW w:w="1559" w:type="dxa"/>
            <w:hideMark/>
          </w:tcPr>
          <w:p w14:paraId="6BA34F1B"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KOPRIVNICA</w:t>
            </w:r>
          </w:p>
        </w:tc>
        <w:tc>
          <w:tcPr>
            <w:tcW w:w="1134" w:type="dxa"/>
            <w:noWrap/>
            <w:hideMark/>
          </w:tcPr>
          <w:p w14:paraId="731EA1A3"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KTS</w:t>
            </w:r>
          </w:p>
        </w:tc>
        <w:tc>
          <w:tcPr>
            <w:tcW w:w="1843" w:type="dxa"/>
            <w:noWrap/>
            <w:hideMark/>
          </w:tcPr>
          <w:p w14:paraId="792BDA87"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2000</w:t>
            </w:r>
          </w:p>
        </w:tc>
        <w:tc>
          <w:tcPr>
            <w:tcW w:w="1559" w:type="dxa"/>
            <w:noWrap/>
            <w:hideMark/>
          </w:tcPr>
          <w:p w14:paraId="226B7809"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Tuđa</w:t>
            </w:r>
          </w:p>
        </w:tc>
      </w:tr>
    </w:tbl>
    <w:p w14:paraId="5E2B49D6" w14:textId="6D85CE5F" w:rsidR="001E4587" w:rsidRPr="00603D5F" w:rsidRDefault="00603D5F" w:rsidP="00603D5F">
      <w:pPr>
        <w:jc w:val="center"/>
        <w:rPr>
          <w:sz w:val="20"/>
          <w:szCs w:val="20"/>
          <w:lang w:eastAsia="zh-CN"/>
        </w:rPr>
      </w:pPr>
      <w:r>
        <w:rPr>
          <w:sz w:val="20"/>
          <w:szCs w:val="20"/>
          <w:lang w:eastAsia="zh-CN"/>
        </w:rPr>
        <w:t>Izvor: HEP O.D.S. d.o.o. – Elektra Koprivnica</w:t>
      </w:r>
    </w:p>
    <w:p w14:paraId="4D4178F6" w14:textId="78EB3A0E" w:rsidR="00DA5E00" w:rsidRDefault="00DA5E00" w:rsidP="00DA5E00">
      <w:pPr>
        <w:spacing w:line="276" w:lineRule="auto"/>
        <w:jc w:val="both"/>
        <w:rPr>
          <w:sz w:val="24"/>
          <w:szCs w:val="24"/>
          <w:lang w:eastAsia="zh-CN"/>
        </w:rPr>
      </w:pPr>
      <w:r w:rsidRPr="00DA5E00">
        <w:rPr>
          <w:sz w:val="24"/>
          <w:szCs w:val="24"/>
          <w:lang w:eastAsia="zh-CN"/>
        </w:rPr>
        <w:t>Preko područja Grada Koprivnice, Koprivničko-križevačka županija, prelaze nadzemni vodovi nazivnog napona 110 kV u nadležnosti Hrvatskog operatora prijenosnog sustava d.d., Prijenosnog područja Zagreb:</w:t>
      </w:r>
    </w:p>
    <w:p w14:paraId="3D5DC403" w14:textId="77777777" w:rsidR="00DA5E00" w:rsidRPr="00DA5E00" w:rsidRDefault="00DA5E00" w:rsidP="00DA5E00">
      <w:pPr>
        <w:pStyle w:val="StandardWeb"/>
        <w:shd w:val="clear" w:color="auto" w:fill="FFFFFF"/>
        <w:spacing w:before="0" w:beforeAutospacing="0" w:after="120" w:afterAutospacing="0" w:line="276" w:lineRule="auto"/>
        <w:jc w:val="both"/>
        <w:rPr>
          <w:rFonts w:asciiTheme="minorHAnsi" w:hAnsiTheme="minorHAnsi" w:cstheme="minorHAnsi"/>
          <w:color w:val="222222"/>
        </w:rPr>
      </w:pPr>
      <w:r w:rsidRPr="00DA5E00">
        <w:rPr>
          <w:rFonts w:asciiTheme="minorHAnsi" w:hAnsiTheme="minorHAnsi" w:cstheme="minorHAnsi"/>
          <w:b/>
          <w:bCs/>
          <w:color w:val="222222"/>
        </w:rPr>
        <w:t>DV 110 kV TS KOPRIVNICA – TS LUDBREG</w:t>
      </w:r>
    </w:p>
    <w:p w14:paraId="51358EB7" w14:textId="77777777" w:rsidR="00DA5E00" w:rsidRPr="00DA5E00" w:rsidRDefault="00DA5E00" w:rsidP="00DA5E00">
      <w:pPr>
        <w:pStyle w:val="StandardWeb"/>
        <w:shd w:val="clear" w:color="auto" w:fill="FFFFFF"/>
        <w:spacing w:before="0" w:beforeAutospacing="0" w:after="0" w:afterAutospacing="0" w:line="276" w:lineRule="auto"/>
        <w:ind w:firstLine="720"/>
        <w:jc w:val="both"/>
        <w:rPr>
          <w:rFonts w:asciiTheme="minorHAnsi" w:hAnsiTheme="minorHAnsi" w:cstheme="minorHAnsi"/>
          <w:color w:val="222222"/>
        </w:rPr>
      </w:pPr>
      <w:r w:rsidRPr="00DA5E00">
        <w:rPr>
          <w:rFonts w:asciiTheme="minorHAnsi" w:hAnsiTheme="minorHAnsi" w:cstheme="minorHAnsi"/>
          <w:color w:val="222222"/>
        </w:rPr>
        <w:t>godina izgradnje: 1971./'77.</w:t>
      </w:r>
    </w:p>
    <w:p w14:paraId="0EB0E457" w14:textId="77777777" w:rsidR="00DA5E00" w:rsidRPr="00DA5E00" w:rsidRDefault="00DA5E00" w:rsidP="00DA5E00">
      <w:pPr>
        <w:pStyle w:val="StandardWeb"/>
        <w:shd w:val="clear" w:color="auto" w:fill="FFFFFF"/>
        <w:spacing w:before="0" w:beforeAutospacing="0" w:after="0" w:afterAutospacing="0" w:line="276" w:lineRule="auto"/>
        <w:ind w:firstLine="720"/>
        <w:jc w:val="both"/>
        <w:rPr>
          <w:rFonts w:asciiTheme="minorHAnsi" w:hAnsiTheme="minorHAnsi" w:cstheme="minorHAnsi"/>
          <w:color w:val="222222"/>
        </w:rPr>
      </w:pPr>
      <w:r w:rsidRPr="00DA5E00">
        <w:rPr>
          <w:rFonts w:asciiTheme="minorHAnsi" w:hAnsiTheme="minorHAnsi" w:cstheme="minorHAnsi"/>
          <w:color w:val="222222"/>
        </w:rPr>
        <w:t>duljina voda: 19,5 km</w:t>
      </w:r>
    </w:p>
    <w:p w14:paraId="333499A0" w14:textId="77777777" w:rsidR="00DA5E00" w:rsidRPr="00DA5E00" w:rsidRDefault="00DA5E00" w:rsidP="00DA5E00">
      <w:pPr>
        <w:pStyle w:val="StandardWeb"/>
        <w:shd w:val="clear" w:color="auto" w:fill="FFFFFF"/>
        <w:spacing w:before="0" w:beforeAutospacing="0" w:after="0" w:afterAutospacing="0" w:line="276" w:lineRule="auto"/>
        <w:ind w:firstLine="720"/>
        <w:jc w:val="both"/>
        <w:rPr>
          <w:rFonts w:asciiTheme="minorHAnsi" w:hAnsiTheme="minorHAnsi" w:cstheme="minorHAnsi"/>
          <w:color w:val="222222"/>
        </w:rPr>
      </w:pPr>
      <w:r w:rsidRPr="00DA5E00">
        <w:rPr>
          <w:rFonts w:asciiTheme="minorHAnsi" w:hAnsiTheme="minorHAnsi" w:cstheme="minorHAnsi"/>
          <w:color w:val="000000"/>
          <w:u w:val="single"/>
        </w:rPr>
        <w:t>duljina voda preko područja Grada Koprivnice: ~ 1,5 km</w:t>
      </w:r>
    </w:p>
    <w:p w14:paraId="03F65590" w14:textId="77777777" w:rsidR="00DA5E00" w:rsidRPr="00DA5E00" w:rsidRDefault="00DA5E00" w:rsidP="00DA5E00">
      <w:pPr>
        <w:pStyle w:val="StandardWeb"/>
        <w:shd w:val="clear" w:color="auto" w:fill="FFFFFF"/>
        <w:spacing w:before="0" w:beforeAutospacing="0" w:after="0" w:afterAutospacing="0" w:line="276" w:lineRule="auto"/>
        <w:ind w:firstLine="720"/>
        <w:jc w:val="both"/>
        <w:rPr>
          <w:rFonts w:asciiTheme="minorHAnsi" w:hAnsiTheme="minorHAnsi" w:cstheme="minorHAnsi"/>
          <w:color w:val="222222"/>
        </w:rPr>
      </w:pPr>
      <w:r w:rsidRPr="00DA5E00">
        <w:rPr>
          <w:rFonts w:asciiTheme="minorHAnsi" w:hAnsiTheme="minorHAnsi" w:cstheme="minorHAnsi"/>
          <w:color w:val="222222"/>
        </w:rPr>
        <w:lastRenderedPageBreak/>
        <w:t>vodiči: Al/Fe 3x240/40 mm</w:t>
      </w:r>
      <w:r w:rsidRPr="00DA5E00">
        <w:rPr>
          <w:rFonts w:asciiTheme="minorHAnsi" w:hAnsiTheme="minorHAnsi" w:cstheme="minorHAnsi"/>
          <w:color w:val="222222"/>
          <w:vertAlign w:val="superscript"/>
        </w:rPr>
        <w:t>2</w:t>
      </w:r>
    </w:p>
    <w:p w14:paraId="1C3D1EE6" w14:textId="77777777" w:rsidR="00DA5E00" w:rsidRPr="00DA5E00" w:rsidRDefault="00DA5E00" w:rsidP="00DA5E00">
      <w:pPr>
        <w:pStyle w:val="StandardWeb"/>
        <w:shd w:val="clear" w:color="auto" w:fill="FFFFFF"/>
        <w:spacing w:before="0" w:beforeAutospacing="0" w:after="0" w:afterAutospacing="0" w:line="276" w:lineRule="auto"/>
        <w:ind w:firstLine="720"/>
        <w:jc w:val="both"/>
        <w:rPr>
          <w:rFonts w:asciiTheme="minorHAnsi" w:hAnsiTheme="minorHAnsi" w:cstheme="minorHAnsi"/>
          <w:color w:val="222222"/>
        </w:rPr>
      </w:pPr>
      <w:r w:rsidRPr="00DA5E00">
        <w:rPr>
          <w:rFonts w:asciiTheme="minorHAnsi" w:hAnsiTheme="minorHAnsi" w:cstheme="minorHAnsi"/>
          <w:color w:val="000000"/>
        </w:rPr>
        <w:t>zaštitno uže: Fe II 50 mm</w:t>
      </w:r>
      <w:r w:rsidRPr="00DA5E00">
        <w:rPr>
          <w:rFonts w:asciiTheme="minorHAnsi" w:hAnsiTheme="minorHAnsi" w:cstheme="minorHAnsi"/>
          <w:color w:val="000000"/>
          <w:vertAlign w:val="superscript"/>
        </w:rPr>
        <w:t>2</w:t>
      </w:r>
    </w:p>
    <w:p w14:paraId="6FD73020" w14:textId="77777777" w:rsidR="00DA5E00" w:rsidRPr="00DA5E00" w:rsidRDefault="00DA5E00" w:rsidP="00DA5E00">
      <w:pPr>
        <w:pStyle w:val="StandardWeb"/>
        <w:shd w:val="clear" w:color="auto" w:fill="FFFFFF"/>
        <w:spacing w:before="0" w:beforeAutospacing="0" w:after="0" w:afterAutospacing="0" w:line="276" w:lineRule="auto"/>
        <w:ind w:firstLine="720"/>
        <w:jc w:val="both"/>
        <w:rPr>
          <w:rFonts w:asciiTheme="minorHAnsi" w:hAnsiTheme="minorHAnsi" w:cstheme="minorHAnsi"/>
          <w:color w:val="222222"/>
        </w:rPr>
      </w:pPr>
      <w:r w:rsidRPr="00DA5E00">
        <w:rPr>
          <w:rFonts w:asciiTheme="minorHAnsi" w:hAnsiTheme="minorHAnsi" w:cstheme="minorHAnsi"/>
          <w:color w:val="222222"/>
        </w:rPr>
        <w:t>izolatori: </w:t>
      </w:r>
      <w:proofErr w:type="spellStart"/>
      <w:r w:rsidRPr="00DA5E00">
        <w:rPr>
          <w:rFonts w:asciiTheme="minorHAnsi" w:hAnsiTheme="minorHAnsi" w:cstheme="minorHAnsi"/>
          <w:color w:val="222222"/>
        </w:rPr>
        <w:t>kapasti</w:t>
      </w:r>
      <w:proofErr w:type="spellEnd"/>
      <w:r w:rsidRPr="00DA5E00">
        <w:rPr>
          <w:rFonts w:asciiTheme="minorHAnsi" w:hAnsiTheme="minorHAnsi" w:cstheme="minorHAnsi"/>
          <w:color w:val="222222"/>
        </w:rPr>
        <w:t xml:space="preserve"> stakleni U-120 tipa ˝SEDIVER˝</w:t>
      </w:r>
    </w:p>
    <w:p w14:paraId="2D5E1BE9" w14:textId="77777777" w:rsidR="00DA5E00" w:rsidRPr="00DA5E00" w:rsidRDefault="00DA5E00" w:rsidP="00DA5E00">
      <w:pPr>
        <w:pStyle w:val="StandardWeb"/>
        <w:shd w:val="clear" w:color="auto" w:fill="FFFFFF"/>
        <w:spacing w:before="0" w:beforeAutospacing="0" w:after="0" w:afterAutospacing="0" w:line="276" w:lineRule="auto"/>
        <w:ind w:firstLine="720"/>
        <w:jc w:val="both"/>
        <w:rPr>
          <w:rFonts w:asciiTheme="minorHAnsi" w:hAnsiTheme="minorHAnsi" w:cstheme="minorHAnsi"/>
          <w:color w:val="222222"/>
        </w:rPr>
      </w:pPr>
      <w:r w:rsidRPr="00DA5E00">
        <w:rPr>
          <w:rFonts w:asciiTheme="minorHAnsi" w:hAnsiTheme="minorHAnsi" w:cstheme="minorHAnsi"/>
          <w:color w:val="222222"/>
        </w:rPr>
        <w:t>broj stupova: 55</w:t>
      </w:r>
    </w:p>
    <w:p w14:paraId="0E617CDC" w14:textId="77777777" w:rsidR="00DA5E00" w:rsidRPr="00DA5E00" w:rsidRDefault="00DA5E00" w:rsidP="00DA5E00">
      <w:pPr>
        <w:pStyle w:val="StandardWeb"/>
        <w:shd w:val="clear" w:color="auto" w:fill="FFFFFF"/>
        <w:spacing w:before="0" w:beforeAutospacing="0" w:after="0" w:afterAutospacing="0" w:line="276" w:lineRule="auto"/>
        <w:ind w:firstLine="720"/>
        <w:jc w:val="both"/>
        <w:rPr>
          <w:rFonts w:asciiTheme="minorHAnsi" w:hAnsiTheme="minorHAnsi" w:cstheme="minorHAnsi"/>
          <w:color w:val="222222"/>
        </w:rPr>
      </w:pPr>
      <w:r w:rsidRPr="00DA5E00">
        <w:rPr>
          <w:rFonts w:asciiTheme="minorHAnsi" w:hAnsiTheme="minorHAnsi" w:cstheme="minorHAnsi"/>
          <w:color w:val="222222"/>
          <w:u w:val="single"/>
        </w:rPr>
        <w:t>broj stupova na području </w:t>
      </w:r>
      <w:r w:rsidRPr="00DA5E00">
        <w:rPr>
          <w:rFonts w:asciiTheme="minorHAnsi" w:hAnsiTheme="minorHAnsi" w:cstheme="minorHAnsi"/>
          <w:color w:val="000000"/>
          <w:u w:val="single"/>
        </w:rPr>
        <w:t>Grada Koprivnice</w:t>
      </w:r>
      <w:r w:rsidRPr="00DA5E00">
        <w:rPr>
          <w:rFonts w:asciiTheme="minorHAnsi" w:hAnsiTheme="minorHAnsi" w:cstheme="minorHAnsi"/>
          <w:color w:val="222222"/>
          <w:u w:val="single"/>
        </w:rPr>
        <w:t>: 5</w:t>
      </w:r>
    </w:p>
    <w:p w14:paraId="4CFFB4C6" w14:textId="77777777" w:rsidR="00DA5E00" w:rsidRPr="00DA5E00" w:rsidRDefault="00DA5E00" w:rsidP="00DA5E00">
      <w:pPr>
        <w:pStyle w:val="StandardWeb"/>
        <w:shd w:val="clear" w:color="auto" w:fill="FFFFFF"/>
        <w:spacing w:before="0" w:beforeAutospacing="0" w:after="0" w:afterAutospacing="0" w:line="276" w:lineRule="auto"/>
        <w:ind w:firstLine="720"/>
        <w:jc w:val="both"/>
        <w:rPr>
          <w:rFonts w:asciiTheme="minorHAnsi" w:hAnsiTheme="minorHAnsi" w:cstheme="minorHAnsi"/>
          <w:color w:val="222222"/>
        </w:rPr>
      </w:pPr>
      <w:r w:rsidRPr="00DA5E00">
        <w:rPr>
          <w:rFonts w:asciiTheme="minorHAnsi" w:hAnsiTheme="minorHAnsi" w:cstheme="minorHAnsi"/>
          <w:color w:val="222222"/>
        </w:rPr>
        <w:t>tip stupova: čelično-rešetkasti tipa ˝JELA˝</w:t>
      </w:r>
    </w:p>
    <w:p w14:paraId="08C6FA42" w14:textId="77777777" w:rsidR="00DA5E00" w:rsidRPr="00DA5E00" w:rsidRDefault="00DA5E00" w:rsidP="00DA5E00">
      <w:pPr>
        <w:pStyle w:val="StandardWeb"/>
        <w:shd w:val="clear" w:color="auto" w:fill="FFFFFF"/>
        <w:spacing w:before="0" w:beforeAutospacing="0" w:after="240" w:afterAutospacing="0" w:line="276" w:lineRule="auto"/>
        <w:ind w:firstLine="720"/>
        <w:jc w:val="both"/>
        <w:rPr>
          <w:rFonts w:asciiTheme="minorHAnsi" w:hAnsiTheme="minorHAnsi" w:cstheme="minorHAnsi"/>
          <w:color w:val="222222"/>
        </w:rPr>
      </w:pPr>
      <w:r w:rsidRPr="00DA5E00">
        <w:rPr>
          <w:rFonts w:asciiTheme="minorHAnsi" w:hAnsiTheme="minorHAnsi" w:cstheme="minorHAnsi"/>
          <w:color w:val="222222"/>
          <w:u w:val="single"/>
        </w:rPr>
        <w:t>tip stupova na području Grada Koprivnice: čelično-rešetkasti tipa ˝JELA˝</w:t>
      </w:r>
    </w:p>
    <w:p w14:paraId="547B5FC9" w14:textId="77777777" w:rsidR="00DA5E00" w:rsidRPr="00DA5E00" w:rsidRDefault="00DA5E00" w:rsidP="00DA5E00">
      <w:pPr>
        <w:pStyle w:val="StandardWeb"/>
        <w:shd w:val="clear" w:color="auto" w:fill="FFFFFF"/>
        <w:spacing w:before="0" w:beforeAutospacing="0" w:after="120" w:afterAutospacing="0" w:line="276" w:lineRule="auto"/>
        <w:jc w:val="both"/>
        <w:rPr>
          <w:rFonts w:asciiTheme="minorHAnsi" w:hAnsiTheme="minorHAnsi" w:cstheme="minorHAnsi"/>
          <w:color w:val="222222"/>
        </w:rPr>
      </w:pPr>
      <w:r w:rsidRPr="00DA5E00">
        <w:rPr>
          <w:rFonts w:asciiTheme="minorHAnsi" w:hAnsiTheme="minorHAnsi" w:cstheme="minorHAnsi"/>
          <w:b/>
          <w:bCs/>
          <w:color w:val="222222"/>
        </w:rPr>
        <w:t>DV 110 kV HE DUBRAVA – TS KOPRIVNICA</w:t>
      </w:r>
    </w:p>
    <w:p w14:paraId="1C16897F" w14:textId="77777777" w:rsidR="00DA5E00" w:rsidRPr="00DA5E00" w:rsidRDefault="00DA5E00" w:rsidP="00DA5E00">
      <w:pPr>
        <w:pStyle w:val="StandardWeb"/>
        <w:shd w:val="clear" w:color="auto" w:fill="FFFFFF"/>
        <w:spacing w:before="0" w:beforeAutospacing="0" w:after="0" w:afterAutospacing="0" w:line="276" w:lineRule="auto"/>
        <w:ind w:firstLine="709"/>
        <w:jc w:val="both"/>
        <w:rPr>
          <w:rFonts w:asciiTheme="minorHAnsi" w:hAnsiTheme="minorHAnsi" w:cstheme="minorHAnsi"/>
          <w:color w:val="222222"/>
        </w:rPr>
      </w:pPr>
      <w:r w:rsidRPr="00DA5E00">
        <w:rPr>
          <w:rFonts w:asciiTheme="minorHAnsi" w:hAnsiTheme="minorHAnsi" w:cstheme="minorHAnsi"/>
          <w:color w:val="000000"/>
        </w:rPr>
        <w:t>godina izgradnje: 1986.</w:t>
      </w:r>
    </w:p>
    <w:p w14:paraId="27A5A10F" w14:textId="77777777" w:rsidR="00DA5E00" w:rsidRPr="00DA5E00" w:rsidRDefault="00DA5E00" w:rsidP="00DA5E00">
      <w:pPr>
        <w:pStyle w:val="StandardWeb"/>
        <w:shd w:val="clear" w:color="auto" w:fill="FFFFFF"/>
        <w:spacing w:before="0" w:beforeAutospacing="0" w:after="0" w:afterAutospacing="0" w:line="276" w:lineRule="auto"/>
        <w:ind w:firstLine="709"/>
        <w:jc w:val="both"/>
        <w:rPr>
          <w:rFonts w:asciiTheme="minorHAnsi" w:hAnsiTheme="minorHAnsi" w:cstheme="minorHAnsi"/>
          <w:color w:val="222222"/>
        </w:rPr>
      </w:pPr>
      <w:r w:rsidRPr="00DA5E00">
        <w:rPr>
          <w:rFonts w:asciiTheme="minorHAnsi" w:hAnsiTheme="minorHAnsi" w:cstheme="minorHAnsi"/>
          <w:color w:val="000000"/>
        </w:rPr>
        <w:t>duljina voda: 17,1 km</w:t>
      </w:r>
    </w:p>
    <w:p w14:paraId="182080B6" w14:textId="77777777" w:rsidR="00DA5E00" w:rsidRPr="00DA5E00" w:rsidRDefault="00DA5E00" w:rsidP="00DA5E00">
      <w:pPr>
        <w:pStyle w:val="StandardWeb"/>
        <w:shd w:val="clear" w:color="auto" w:fill="FFFFFF"/>
        <w:spacing w:before="0" w:beforeAutospacing="0" w:after="0" w:afterAutospacing="0" w:line="276" w:lineRule="auto"/>
        <w:ind w:firstLine="709"/>
        <w:jc w:val="both"/>
        <w:rPr>
          <w:rFonts w:asciiTheme="minorHAnsi" w:hAnsiTheme="minorHAnsi" w:cstheme="minorHAnsi"/>
          <w:color w:val="222222"/>
        </w:rPr>
      </w:pPr>
      <w:r w:rsidRPr="00DA5E00">
        <w:rPr>
          <w:rFonts w:asciiTheme="minorHAnsi" w:hAnsiTheme="minorHAnsi" w:cstheme="minorHAnsi"/>
          <w:color w:val="000000"/>
          <w:u w:val="single"/>
        </w:rPr>
        <w:t>duljina voda na području Grada Koprivnice: ~ 2,1 km</w:t>
      </w:r>
    </w:p>
    <w:p w14:paraId="31F68BCD" w14:textId="77777777" w:rsidR="00DA5E00" w:rsidRPr="00DA5E00" w:rsidRDefault="00DA5E00" w:rsidP="00DA5E00">
      <w:pPr>
        <w:pStyle w:val="StandardWeb"/>
        <w:shd w:val="clear" w:color="auto" w:fill="FFFFFF"/>
        <w:spacing w:before="0" w:beforeAutospacing="0" w:after="0" w:afterAutospacing="0" w:line="276" w:lineRule="auto"/>
        <w:ind w:firstLine="709"/>
        <w:jc w:val="both"/>
        <w:rPr>
          <w:rFonts w:asciiTheme="minorHAnsi" w:hAnsiTheme="minorHAnsi" w:cstheme="minorHAnsi"/>
          <w:color w:val="222222"/>
        </w:rPr>
      </w:pPr>
      <w:r w:rsidRPr="00DA5E00">
        <w:rPr>
          <w:rFonts w:asciiTheme="minorHAnsi" w:hAnsiTheme="minorHAnsi" w:cstheme="minorHAnsi"/>
          <w:color w:val="000000"/>
        </w:rPr>
        <w:t>vodiči: Al/Fe 3x240/40 mm</w:t>
      </w:r>
      <w:r w:rsidRPr="00DA5E00">
        <w:rPr>
          <w:rFonts w:asciiTheme="minorHAnsi" w:hAnsiTheme="minorHAnsi" w:cstheme="minorHAnsi"/>
          <w:color w:val="000000"/>
          <w:vertAlign w:val="superscript"/>
        </w:rPr>
        <w:t>2</w:t>
      </w:r>
    </w:p>
    <w:p w14:paraId="5A5E0E77" w14:textId="77777777" w:rsidR="00DA5E00" w:rsidRPr="00DA5E00" w:rsidRDefault="00DA5E00" w:rsidP="00DA5E00">
      <w:pPr>
        <w:pStyle w:val="StandardWeb"/>
        <w:shd w:val="clear" w:color="auto" w:fill="FFFFFF"/>
        <w:spacing w:before="0" w:beforeAutospacing="0" w:after="0" w:afterAutospacing="0" w:line="276" w:lineRule="auto"/>
        <w:ind w:firstLine="709"/>
        <w:jc w:val="both"/>
        <w:rPr>
          <w:rFonts w:asciiTheme="minorHAnsi" w:hAnsiTheme="minorHAnsi" w:cstheme="minorHAnsi"/>
          <w:color w:val="222222"/>
        </w:rPr>
      </w:pPr>
      <w:r w:rsidRPr="00DA5E00">
        <w:rPr>
          <w:rFonts w:asciiTheme="minorHAnsi" w:hAnsiTheme="minorHAnsi" w:cstheme="minorHAnsi"/>
          <w:color w:val="000000"/>
        </w:rPr>
        <w:t>zaštitno uže: OPGW</w:t>
      </w:r>
    </w:p>
    <w:p w14:paraId="655DC0A6" w14:textId="77777777" w:rsidR="00DA5E00" w:rsidRPr="00DA5E00" w:rsidRDefault="00DA5E00" w:rsidP="00DA5E00">
      <w:pPr>
        <w:pStyle w:val="StandardWeb"/>
        <w:shd w:val="clear" w:color="auto" w:fill="FFFFFF"/>
        <w:spacing w:before="0" w:beforeAutospacing="0" w:after="0" w:afterAutospacing="0" w:line="276" w:lineRule="auto"/>
        <w:ind w:firstLine="709"/>
        <w:jc w:val="both"/>
        <w:rPr>
          <w:rFonts w:asciiTheme="minorHAnsi" w:hAnsiTheme="minorHAnsi" w:cstheme="minorHAnsi"/>
          <w:color w:val="222222"/>
        </w:rPr>
      </w:pPr>
      <w:r w:rsidRPr="00DA5E00">
        <w:rPr>
          <w:rFonts w:asciiTheme="minorHAnsi" w:hAnsiTheme="minorHAnsi" w:cstheme="minorHAnsi"/>
          <w:color w:val="000000"/>
        </w:rPr>
        <w:t xml:space="preserve">izolatori: </w:t>
      </w:r>
      <w:proofErr w:type="spellStart"/>
      <w:r w:rsidRPr="00DA5E00">
        <w:rPr>
          <w:rFonts w:asciiTheme="minorHAnsi" w:hAnsiTheme="minorHAnsi" w:cstheme="minorHAnsi"/>
          <w:color w:val="000000"/>
        </w:rPr>
        <w:t>kapasti</w:t>
      </w:r>
      <w:proofErr w:type="spellEnd"/>
      <w:r w:rsidRPr="00DA5E00">
        <w:rPr>
          <w:rFonts w:asciiTheme="minorHAnsi" w:hAnsiTheme="minorHAnsi" w:cstheme="minorHAnsi"/>
          <w:color w:val="000000"/>
        </w:rPr>
        <w:t xml:space="preserve"> stakleni KT-120</w:t>
      </w:r>
    </w:p>
    <w:p w14:paraId="58B47CD7" w14:textId="77777777" w:rsidR="00DA5E00" w:rsidRPr="00DA5E00" w:rsidRDefault="00DA5E00" w:rsidP="00DA5E00">
      <w:pPr>
        <w:pStyle w:val="StandardWeb"/>
        <w:shd w:val="clear" w:color="auto" w:fill="FFFFFF"/>
        <w:spacing w:before="0" w:beforeAutospacing="0" w:after="0" w:afterAutospacing="0" w:line="276" w:lineRule="auto"/>
        <w:ind w:firstLine="709"/>
        <w:jc w:val="both"/>
        <w:rPr>
          <w:rFonts w:asciiTheme="minorHAnsi" w:hAnsiTheme="minorHAnsi" w:cstheme="minorHAnsi"/>
          <w:color w:val="222222"/>
        </w:rPr>
      </w:pPr>
      <w:r w:rsidRPr="00DA5E00">
        <w:rPr>
          <w:rFonts w:asciiTheme="minorHAnsi" w:hAnsiTheme="minorHAnsi" w:cstheme="minorHAnsi"/>
          <w:color w:val="000000"/>
        </w:rPr>
        <w:t>broj stupova: 51</w:t>
      </w:r>
    </w:p>
    <w:p w14:paraId="1F262A76" w14:textId="77777777" w:rsidR="00DA5E00" w:rsidRPr="00DA5E00" w:rsidRDefault="00DA5E00" w:rsidP="00DA5E00">
      <w:pPr>
        <w:pStyle w:val="StandardWeb"/>
        <w:shd w:val="clear" w:color="auto" w:fill="FFFFFF"/>
        <w:spacing w:before="0" w:beforeAutospacing="0" w:after="0" w:afterAutospacing="0" w:line="276" w:lineRule="auto"/>
        <w:ind w:firstLine="709"/>
        <w:jc w:val="both"/>
        <w:rPr>
          <w:rFonts w:asciiTheme="minorHAnsi" w:hAnsiTheme="minorHAnsi" w:cstheme="minorHAnsi"/>
          <w:color w:val="222222"/>
        </w:rPr>
      </w:pPr>
      <w:r w:rsidRPr="00DA5E00">
        <w:rPr>
          <w:rFonts w:asciiTheme="minorHAnsi" w:hAnsiTheme="minorHAnsi" w:cstheme="minorHAnsi"/>
          <w:color w:val="000000"/>
          <w:u w:val="single"/>
        </w:rPr>
        <w:t>broj stupova na području Grada Koprivnice: 7</w:t>
      </w:r>
    </w:p>
    <w:p w14:paraId="1637A8FE" w14:textId="77777777" w:rsidR="00DA5E00" w:rsidRPr="00DA5E00" w:rsidRDefault="00DA5E00" w:rsidP="00DA5E00">
      <w:pPr>
        <w:pStyle w:val="StandardWeb"/>
        <w:shd w:val="clear" w:color="auto" w:fill="FFFFFF"/>
        <w:spacing w:before="0" w:beforeAutospacing="0" w:after="0" w:afterAutospacing="0" w:line="276" w:lineRule="auto"/>
        <w:ind w:firstLine="709"/>
        <w:jc w:val="both"/>
        <w:rPr>
          <w:rFonts w:asciiTheme="minorHAnsi" w:hAnsiTheme="minorHAnsi" w:cstheme="minorHAnsi"/>
          <w:color w:val="222222"/>
        </w:rPr>
      </w:pPr>
      <w:r w:rsidRPr="00DA5E00">
        <w:rPr>
          <w:rFonts w:asciiTheme="minorHAnsi" w:hAnsiTheme="minorHAnsi" w:cstheme="minorHAnsi"/>
          <w:color w:val="000000"/>
        </w:rPr>
        <w:t>tip stupova: čelično rešetkasti tipa ˝JELA˝</w:t>
      </w:r>
    </w:p>
    <w:p w14:paraId="705ACD9F" w14:textId="77777777" w:rsidR="00DA5E00" w:rsidRPr="00DA5E00" w:rsidRDefault="00DA5E00" w:rsidP="00DA5E00">
      <w:pPr>
        <w:pStyle w:val="StandardWeb"/>
        <w:shd w:val="clear" w:color="auto" w:fill="FFFFFF"/>
        <w:spacing w:before="0" w:beforeAutospacing="0" w:after="240" w:afterAutospacing="0" w:line="276" w:lineRule="auto"/>
        <w:ind w:firstLine="709"/>
        <w:jc w:val="both"/>
        <w:rPr>
          <w:rFonts w:asciiTheme="minorHAnsi" w:hAnsiTheme="minorHAnsi" w:cstheme="minorHAnsi"/>
          <w:color w:val="222222"/>
        </w:rPr>
      </w:pPr>
      <w:r w:rsidRPr="00DA5E00">
        <w:rPr>
          <w:rFonts w:asciiTheme="minorHAnsi" w:hAnsiTheme="minorHAnsi" w:cstheme="minorHAnsi"/>
          <w:color w:val="000000"/>
          <w:u w:val="single"/>
        </w:rPr>
        <w:t>tip stupova na području Grada Koprivnice: čelično rešetkasti tipa ˝JELA˝</w:t>
      </w:r>
    </w:p>
    <w:p w14:paraId="668F3330" w14:textId="77777777" w:rsidR="00DA5E00" w:rsidRPr="00DA5E00" w:rsidRDefault="00DA5E00" w:rsidP="00DA5E00">
      <w:pPr>
        <w:pStyle w:val="StandardWeb"/>
        <w:shd w:val="clear" w:color="auto" w:fill="FFFFFF"/>
        <w:spacing w:before="0" w:beforeAutospacing="0" w:after="0" w:afterAutospacing="0" w:line="276" w:lineRule="auto"/>
        <w:jc w:val="both"/>
        <w:rPr>
          <w:rFonts w:asciiTheme="minorHAnsi" w:hAnsiTheme="minorHAnsi" w:cstheme="minorHAnsi"/>
          <w:color w:val="222222"/>
        </w:rPr>
      </w:pPr>
      <w:r w:rsidRPr="00DA5E00">
        <w:rPr>
          <w:rFonts w:asciiTheme="minorHAnsi" w:hAnsiTheme="minorHAnsi" w:cstheme="minorHAnsi"/>
          <w:b/>
          <w:bCs/>
          <w:i/>
          <w:iCs/>
          <w:color w:val="000000"/>
          <w:lang w:val="fi-FI"/>
        </w:rPr>
        <w:t>DV 110 kV TS KOPRIVNICA – TS VIRJE</w:t>
      </w:r>
    </w:p>
    <w:p w14:paraId="1EAB9DF8" w14:textId="77777777" w:rsidR="00DA5E00" w:rsidRPr="00DA5E00" w:rsidRDefault="00DA5E00" w:rsidP="00DA5E00">
      <w:pPr>
        <w:pStyle w:val="StandardWeb"/>
        <w:shd w:val="clear" w:color="auto" w:fill="FFFFFF"/>
        <w:spacing w:before="0" w:beforeAutospacing="0" w:after="0" w:afterAutospacing="0" w:line="276" w:lineRule="auto"/>
        <w:ind w:firstLine="709"/>
        <w:jc w:val="both"/>
        <w:rPr>
          <w:rFonts w:asciiTheme="minorHAnsi" w:hAnsiTheme="minorHAnsi" w:cstheme="minorHAnsi"/>
          <w:color w:val="222222"/>
        </w:rPr>
      </w:pPr>
      <w:r w:rsidRPr="00DA5E00">
        <w:rPr>
          <w:rFonts w:asciiTheme="minorHAnsi" w:hAnsiTheme="minorHAnsi" w:cstheme="minorHAnsi"/>
          <w:color w:val="000000"/>
        </w:rPr>
        <w:t>godina izgradnje: 1984.</w:t>
      </w:r>
    </w:p>
    <w:p w14:paraId="38D7EB4A" w14:textId="77777777" w:rsidR="00DA5E00" w:rsidRPr="00DA5E00" w:rsidRDefault="00DA5E00" w:rsidP="00DA5E00">
      <w:pPr>
        <w:pStyle w:val="StandardWeb"/>
        <w:shd w:val="clear" w:color="auto" w:fill="FFFFFF"/>
        <w:spacing w:before="0" w:beforeAutospacing="0" w:after="0" w:afterAutospacing="0" w:line="276" w:lineRule="auto"/>
        <w:ind w:firstLine="709"/>
        <w:jc w:val="both"/>
        <w:rPr>
          <w:rFonts w:asciiTheme="minorHAnsi" w:hAnsiTheme="minorHAnsi" w:cstheme="minorHAnsi"/>
          <w:color w:val="222222"/>
        </w:rPr>
      </w:pPr>
      <w:r w:rsidRPr="00DA5E00">
        <w:rPr>
          <w:rFonts w:asciiTheme="minorHAnsi" w:hAnsiTheme="minorHAnsi" w:cstheme="minorHAnsi"/>
          <w:color w:val="000000"/>
        </w:rPr>
        <w:t>duljina voda: 22,3 km</w:t>
      </w:r>
    </w:p>
    <w:p w14:paraId="4E6A5890" w14:textId="77777777" w:rsidR="00DA5E00" w:rsidRPr="00DA5E00" w:rsidRDefault="00DA5E00" w:rsidP="00DA5E00">
      <w:pPr>
        <w:pStyle w:val="StandardWeb"/>
        <w:shd w:val="clear" w:color="auto" w:fill="FFFFFF"/>
        <w:spacing w:before="0" w:beforeAutospacing="0" w:after="0" w:afterAutospacing="0" w:line="276" w:lineRule="auto"/>
        <w:ind w:firstLine="709"/>
        <w:jc w:val="both"/>
        <w:rPr>
          <w:rFonts w:asciiTheme="minorHAnsi" w:hAnsiTheme="minorHAnsi" w:cstheme="minorHAnsi"/>
          <w:color w:val="222222"/>
        </w:rPr>
      </w:pPr>
      <w:r w:rsidRPr="00DA5E00">
        <w:rPr>
          <w:rFonts w:asciiTheme="minorHAnsi" w:hAnsiTheme="minorHAnsi" w:cstheme="minorHAnsi"/>
          <w:color w:val="000000"/>
          <w:u w:val="single"/>
        </w:rPr>
        <w:t>duljina voda na području Grada Koprivnice: ~ 1,7 km</w:t>
      </w:r>
    </w:p>
    <w:p w14:paraId="60D46E9E" w14:textId="77777777" w:rsidR="00DA5E00" w:rsidRPr="00DA5E00" w:rsidRDefault="00DA5E00" w:rsidP="00DA5E00">
      <w:pPr>
        <w:pStyle w:val="StandardWeb"/>
        <w:shd w:val="clear" w:color="auto" w:fill="FFFFFF"/>
        <w:spacing w:before="0" w:beforeAutospacing="0" w:after="0" w:afterAutospacing="0" w:line="276" w:lineRule="auto"/>
        <w:ind w:firstLine="709"/>
        <w:jc w:val="both"/>
        <w:rPr>
          <w:rFonts w:asciiTheme="minorHAnsi" w:hAnsiTheme="minorHAnsi" w:cstheme="minorHAnsi"/>
          <w:color w:val="222222"/>
        </w:rPr>
      </w:pPr>
      <w:r w:rsidRPr="00DA5E00">
        <w:rPr>
          <w:rFonts w:asciiTheme="minorHAnsi" w:hAnsiTheme="minorHAnsi" w:cstheme="minorHAnsi"/>
          <w:color w:val="000000"/>
        </w:rPr>
        <w:t>vodiči: Al/Fe 3x240/40 mm</w:t>
      </w:r>
      <w:r w:rsidRPr="00DA5E00">
        <w:rPr>
          <w:rFonts w:asciiTheme="minorHAnsi" w:hAnsiTheme="minorHAnsi" w:cstheme="minorHAnsi"/>
          <w:color w:val="000000"/>
          <w:vertAlign w:val="superscript"/>
        </w:rPr>
        <w:t>2</w:t>
      </w:r>
    </w:p>
    <w:p w14:paraId="50A4893A" w14:textId="77777777" w:rsidR="00DA5E00" w:rsidRPr="00DA5E00" w:rsidRDefault="00DA5E00" w:rsidP="00DA5E00">
      <w:pPr>
        <w:pStyle w:val="StandardWeb"/>
        <w:shd w:val="clear" w:color="auto" w:fill="FFFFFF"/>
        <w:spacing w:before="0" w:beforeAutospacing="0" w:after="0" w:afterAutospacing="0" w:line="276" w:lineRule="auto"/>
        <w:ind w:firstLine="709"/>
        <w:jc w:val="both"/>
        <w:rPr>
          <w:rFonts w:asciiTheme="minorHAnsi" w:hAnsiTheme="minorHAnsi" w:cstheme="minorHAnsi"/>
          <w:color w:val="222222"/>
        </w:rPr>
      </w:pPr>
      <w:r w:rsidRPr="00DA5E00">
        <w:rPr>
          <w:rFonts w:asciiTheme="minorHAnsi" w:hAnsiTheme="minorHAnsi" w:cstheme="minorHAnsi"/>
          <w:color w:val="000000"/>
        </w:rPr>
        <w:t>zaštitno uže: OPGW</w:t>
      </w:r>
    </w:p>
    <w:p w14:paraId="53314A24" w14:textId="77777777" w:rsidR="00DA5E00" w:rsidRPr="00DA5E00" w:rsidRDefault="00DA5E00" w:rsidP="00DA5E00">
      <w:pPr>
        <w:pStyle w:val="StandardWeb"/>
        <w:shd w:val="clear" w:color="auto" w:fill="FFFFFF"/>
        <w:spacing w:before="0" w:beforeAutospacing="0" w:after="0" w:afterAutospacing="0" w:line="276" w:lineRule="auto"/>
        <w:ind w:firstLine="709"/>
        <w:jc w:val="both"/>
        <w:rPr>
          <w:rFonts w:asciiTheme="minorHAnsi" w:hAnsiTheme="minorHAnsi" w:cstheme="minorHAnsi"/>
          <w:color w:val="222222"/>
        </w:rPr>
      </w:pPr>
      <w:r w:rsidRPr="00DA5E00">
        <w:rPr>
          <w:rFonts w:asciiTheme="minorHAnsi" w:hAnsiTheme="minorHAnsi" w:cstheme="minorHAnsi"/>
          <w:color w:val="000000"/>
        </w:rPr>
        <w:t xml:space="preserve">izolatori: </w:t>
      </w:r>
      <w:proofErr w:type="spellStart"/>
      <w:r w:rsidRPr="00DA5E00">
        <w:rPr>
          <w:rFonts w:asciiTheme="minorHAnsi" w:hAnsiTheme="minorHAnsi" w:cstheme="minorHAnsi"/>
          <w:color w:val="000000"/>
        </w:rPr>
        <w:t>kapasti</w:t>
      </w:r>
      <w:proofErr w:type="spellEnd"/>
      <w:r w:rsidRPr="00DA5E00">
        <w:rPr>
          <w:rFonts w:asciiTheme="minorHAnsi" w:hAnsiTheme="minorHAnsi" w:cstheme="minorHAnsi"/>
          <w:color w:val="000000"/>
        </w:rPr>
        <w:t xml:space="preserve"> stakleni KT-120</w:t>
      </w:r>
    </w:p>
    <w:p w14:paraId="24F61947" w14:textId="77777777" w:rsidR="00DA5E00" w:rsidRPr="00DA5E00" w:rsidRDefault="00DA5E00" w:rsidP="00DA5E00">
      <w:pPr>
        <w:pStyle w:val="StandardWeb"/>
        <w:shd w:val="clear" w:color="auto" w:fill="FFFFFF"/>
        <w:spacing w:before="0" w:beforeAutospacing="0" w:after="0" w:afterAutospacing="0" w:line="276" w:lineRule="auto"/>
        <w:ind w:firstLine="709"/>
        <w:jc w:val="both"/>
        <w:rPr>
          <w:rFonts w:asciiTheme="minorHAnsi" w:hAnsiTheme="minorHAnsi" w:cstheme="minorHAnsi"/>
          <w:color w:val="222222"/>
        </w:rPr>
      </w:pPr>
      <w:r w:rsidRPr="00DA5E00">
        <w:rPr>
          <w:rFonts w:asciiTheme="minorHAnsi" w:hAnsiTheme="minorHAnsi" w:cstheme="minorHAnsi"/>
          <w:color w:val="000000"/>
        </w:rPr>
        <w:t>broj stupova: 66</w:t>
      </w:r>
    </w:p>
    <w:p w14:paraId="1034763D" w14:textId="77777777" w:rsidR="00DA5E00" w:rsidRPr="00DA5E00" w:rsidRDefault="00DA5E00" w:rsidP="00DA5E00">
      <w:pPr>
        <w:pStyle w:val="StandardWeb"/>
        <w:shd w:val="clear" w:color="auto" w:fill="FFFFFF"/>
        <w:spacing w:before="0" w:beforeAutospacing="0" w:after="0" w:afterAutospacing="0" w:line="276" w:lineRule="auto"/>
        <w:ind w:firstLine="709"/>
        <w:jc w:val="both"/>
        <w:rPr>
          <w:rFonts w:asciiTheme="minorHAnsi" w:hAnsiTheme="minorHAnsi" w:cstheme="minorHAnsi"/>
          <w:color w:val="222222"/>
        </w:rPr>
      </w:pPr>
      <w:r w:rsidRPr="00DA5E00">
        <w:rPr>
          <w:rFonts w:asciiTheme="minorHAnsi" w:hAnsiTheme="minorHAnsi" w:cstheme="minorHAnsi"/>
          <w:color w:val="000000"/>
          <w:u w:val="single"/>
        </w:rPr>
        <w:t>broj stupova na području Grada Koprivnice: 6</w:t>
      </w:r>
    </w:p>
    <w:p w14:paraId="47A8B38A" w14:textId="77777777" w:rsidR="00DA5E00" w:rsidRPr="00DA5E00" w:rsidRDefault="00DA5E00" w:rsidP="00DA5E00">
      <w:pPr>
        <w:pStyle w:val="StandardWeb"/>
        <w:shd w:val="clear" w:color="auto" w:fill="FFFFFF"/>
        <w:spacing w:before="0" w:beforeAutospacing="0" w:after="0" w:afterAutospacing="0" w:line="276" w:lineRule="auto"/>
        <w:ind w:firstLine="709"/>
        <w:jc w:val="both"/>
        <w:rPr>
          <w:rFonts w:asciiTheme="minorHAnsi" w:hAnsiTheme="minorHAnsi" w:cstheme="minorHAnsi"/>
          <w:color w:val="222222"/>
        </w:rPr>
      </w:pPr>
      <w:r w:rsidRPr="00DA5E00">
        <w:rPr>
          <w:rFonts w:asciiTheme="minorHAnsi" w:hAnsiTheme="minorHAnsi" w:cstheme="minorHAnsi"/>
          <w:color w:val="000000"/>
        </w:rPr>
        <w:t>tip stupova: čelično rešetkasti tipa ˝JELA˝</w:t>
      </w:r>
    </w:p>
    <w:p w14:paraId="2DFC8382" w14:textId="77777777" w:rsidR="00DA5E00" w:rsidRPr="00DA5E00" w:rsidRDefault="00DA5E00" w:rsidP="00DA5E00">
      <w:pPr>
        <w:pStyle w:val="StandardWeb"/>
        <w:shd w:val="clear" w:color="auto" w:fill="FFFFFF"/>
        <w:spacing w:before="0" w:beforeAutospacing="0" w:after="0" w:afterAutospacing="0" w:line="276" w:lineRule="auto"/>
        <w:ind w:firstLine="709"/>
        <w:jc w:val="both"/>
        <w:rPr>
          <w:rFonts w:asciiTheme="minorHAnsi" w:hAnsiTheme="minorHAnsi" w:cstheme="minorHAnsi"/>
          <w:color w:val="222222"/>
        </w:rPr>
      </w:pPr>
      <w:r w:rsidRPr="00DA5E00">
        <w:rPr>
          <w:rFonts w:asciiTheme="minorHAnsi" w:hAnsiTheme="minorHAnsi" w:cstheme="minorHAnsi"/>
          <w:color w:val="000000"/>
          <w:u w:val="single"/>
        </w:rPr>
        <w:t>tip stupova na području Grada Koprivnice: čelično rešetkasti tipa ˝JELA˝</w:t>
      </w:r>
    </w:p>
    <w:p w14:paraId="4B4DEBEA" w14:textId="77777777" w:rsidR="00DA5E00" w:rsidRPr="00DA5E00" w:rsidRDefault="00DA5E00" w:rsidP="00DA5E00">
      <w:pPr>
        <w:pStyle w:val="StandardWeb"/>
        <w:shd w:val="clear" w:color="auto" w:fill="FFFFFF"/>
        <w:spacing w:before="0" w:beforeAutospacing="0" w:after="120" w:afterAutospacing="0" w:line="276" w:lineRule="auto"/>
        <w:jc w:val="both"/>
        <w:rPr>
          <w:rFonts w:asciiTheme="minorHAnsi" w:hAnsiTheme="minorHAnsi" w:cstheme="minorHAnsi"/>
          <w:color w:val="222222"/>
        </w:rPr>
      </w:pPr>
      <w:r w:rsidRPr="00DA5E00">
        <w:rPr>
          <w:rFonts w:asciiTheme="minorHAnsi" w:hAnsiTheme="minorHAnsi" w:cstheme="minorHAnsi"/>
          <w:b/>
          <w:bCs/>
          <w:color w:val="222222"/>
        </w:rPr>
        <w:t>DV 110 kV TS KOPRIVNICA – TS KRIŽEVCI</w:t>
      </w:r>
    </w:p>
    <w:p w14:paraId="07605A1C" w14:textId="77777777" w:rsidR="00DA5E00" w:rsidRPr="00DA5E00" w:rsidRDefault="00DA5E00" w:rsidP="00DA5E00">
      <w:pPr>
        <w:pStyle w:val="StandardWeb"/>
        <w:shd w:val="clear" w:color="auto" w:fill="FFFFFF"/>
        <w:spacing w:before="0" w:beforeAutospacing="0" w:after="0" w:afterAutospacing="0" w:line="276" w:lineRule="auto"/>
        <w:ind w:firstLine="720"/>
        <w:jc w:val="both"/>
        <w:rPr>
          <w:rFonts w:asciiTheme="minorHAnsi" w:hAnsiTheme="minorHAnsi" w:cstheme="minorHAnsi"/>
          <w:color w:val="222222"/>
        </w:rPr>
      </w:pPr>
      <w:r w:rsidRPr="00DA5E00">
        <w:rPr>
          <w:rFonts w:asciiTheme="minorHAnsi" w:hAnsiTheme="minorHAnsi" w:cstheme="minorHAnsi"/>
          <w:color w:val="222222"/>
        </w:rPr>
        <w:t>godina izgradnje: 1980.</w:t>
      </w:r>
    </w:p>
    <w:p w14:paraId="166D9F71" w14:textId="77777777" w:rsidR="00DA5E00" w:rsidRPr="00DA5E00" w:rsidRDefault="00DA5E00" w:rsidP="00DA5E00">
      <w:pPr>
        <w:pStyle w:val="StandardWeb"/>
        <w:shd w:val="clear" w:color="auto" w:fill="FFFFFF"/>
        <w:spacing w:before="0" w:beforeAutospacing="0" w:after="0" w:afterAutospacing="0" w:line="276" w:lineRule="auto"/>
        <w:ind w:firstLine="720"/>
        <w:jc w:val="both"/>
        <w:rPr>
          <w:rFonts w:asciiTheme="minorHAnsi" w:hAnsiTheme="minorHAnsi" w:cstheme="minorHAnsi"/>
          <w:color w:val="222222"/>
        </w:rPr>
      </w:pPr>
      <w:r w:rsidRPr="00DA5E00">
        <w:rPr>
          <w:rFonts w:asciiTheme="minorHAnsi" w:hAnsiTheme="minorHAnsi" w:cstheme="minorHAnsi"/>
          <w:color w:val="222222"/>
        </w:rPr>
        <w:t>duljina voda: 32,4 km</w:t>
      </w:r>
    </w:p>
    <w:p w14:paraId="068A7F88" w14:textId="77777777" w:rsidR="00DA5E00" w:rsidRPr="00DA5E00" w:rsidRDefault="00DA5E00" w:rsidP="00DA5E00">
      <w:pPr>
        <w:pStyle w:val="StandardWeb"/>
        <w:shd w:val="clear" w:color="auto" w:fill="FFFFFF"/>
        <w:spacing w:before="0" w:beforeAutospacing="0" w:after="0" w:afterAutospacing="0" w:line="276" w:lineRule="auto"/>
        <w:ind w:firstLine="720"/>
        <w:jc w:val="both"/>
        <w:rPr>
          <w:rFonts w:asciiTheme="minorHAnsi" w:hAnsiTheme="minorHAnsi" w:cstheme="minorHAnsi"/>
          <w:color w:val="222222"/>
        </w:rPr>
      </w:pPr>
      <w:r w:rsidRPr="00DA5E00">
        <w:rPr>
          <w:rFonts w:asciiTheme="minorHAnsi" w:hAnsiTheme="minorHAnsi" w:cstheme="minorHAnsi"/>
          <w:color w:val="000000"/>
          <w:u w:val="single"/>
        </w:rPr>
        <w:t>duljina voda preko područja Grada Koprivnice: ~ 7,1 km</w:t>
      </w:r>
    </w:p>
    <w:p w14:paraId="0A4B30D8" w14:textId="77777777" w:rsidR="00DA5E00" w:rsidRPr="00DA5E00" w:rsidRDefault="00DA5E00" w:rsidP="00DA5E00">
      <w:pPr>
        <w:pStyle w:val="StandardWeb"/>
        <w:shd w:val="clear" w:color="auto" w:fill="FFFFFF"/>
        <w:spacing w:before="0" w:beforeAutospacing="0" w:after="0" w:afterAutospacing="0" w:line="276" w:lineRule="auto"/>
        <w:ind w:firstLine="720"/>
        <w:jc w:val="both"/>
        <w:rPr>
          <w:rFonts w:asciiTheme="minorHAnsi" w:hAnsiTheme="minorHAnsi" w:cstheme="minorHAnsi"/>
          <w:color w:val="222222"/>
        </w:rPr>
      </w:pPr>
      <w:r w:rsidRPr="00DA5E00">
        <w:rPr>
          <w:rFonts w:asciiTheme="minorHAnsi" w:hAnsiTheme="minorHAnsi" w:cstheme="minorHAnsi"/>
          <w:color w:val="222222"/>
        </w:rPr>
        <w:t>vodiči: Al/Fe 3x240/40 mm</w:t>
      </w:r>
      <w:r w:rsidRPr="00DA5E00">
        <w:rPr>
          <w:rFonts w:asciiTheme="minorHAnsi" w:hAnsiTheme="minorHAnsi" w:cstheme="minorHAnsi"/>
          <w:color w:val="222222"/>
          <w:vertAlign w:val="superscript"/>
        </w:rPr>
        <w:t>2</w:t>
      </w:r>
    </w:p>
    <w:p w14:paraId="019D76EF" w14:textId="77777777" w:rsidR="00DA5E00" w:rsidRPr="00DA5E00" w:rsidRDefault="00DA5E00" w:rsidP="00DA5E00">
      <w:pPr>
        <w:pStyle w:val="StandardWeb"/>
        <w:shd w:val="clear" w:color="auto" w:fill="FFFFFF"/>
        <w:spacing w:before="0" w:beforeAutospacing="0" w:after="0" w:afterAutospacing="0" w:line="276" w:lineRule="auto"/>
        <w:ind w:firstLine="720"/>
        <w:jc w:val="both"/>
        <w:rPr>
          <w:rFonts w:asciiTheme="minorHAnsi" w:hAnsiTheme="minorHAnsi" w:cstheme="minorHAnsi"/>
          <w:color w:val="222222"/>
        </w:rPr>
      </w:pPr>
      <w:r w:rsidRPr="00DA5E00">
        <w:rPr>
          <w:rFonts w:asciiTheme="minorHAnsi" w:hAnsiTheme="minorHAnsi" w:cstheme="minorHAnsi"/>
          <w:color w:val="000000"/>
        </w:rPr>
        <w:t>zaštitno uže: AlMg1E/Fe 95/55 mm</w:t>
      </w:r>
      <w:r w:rsidRPr="00DA5E00">
        <w:rPr>
          <w:rFonts w:asciiTheme="minorHAnsi" w:hAnsiTheme="minorHAnsi" w:cstheme="minorHAnsi"/>
          <w:color w:val="000000"/>
          <w:vertAlign w:val="superscript"/>
        </w:rPr>
        <w:t>2</w:t>
      </w:r>
    </w:p>
    <w:p w14:paraId="10E8659A" w14:textId="77777777" w:rsidR="00DA5E00" w:rsidRPr="00DA5E00" w:rsidRDefault="00DA5E00" w:rsidP="00DA5E00">
      <w:pPr>
        <w:pStyle w:val="StandardWeb"/>
        <w:shd w:val="clear" w:color="auto" w:fill="FFFFFF"/>
        <w:spacing w:before="0" w:beforeAutospacing="0" w:after="0" w:afterAutospacing="0" w:line="276" w:lineRule="auto"/>
        <w:ind w:firstLine="720"/>
        <w:jc w:val="both"/>
        <w:rPr>
          <w:rFonts w:asciiTheme="minorHAnsi" w:hAnsiTheme="minorHAnsi" w:cstheme="minorHAnsi"/>
          <w:color w:val="222222"/>
        </w:rPr>
      </w:pPr>
      <w:r w:rsidRPr="00DA5E00">
        <w:rPr>
          <w:rFonts w:asciiTheme="minorHAnsi" w:hAnsiTheme="minorHAnsi" w:cstheme="minorHAnsi"/>
          <w:color w:val="222222"/>
        </w:rPr>
        <w:t>izolatori: </w:t>
      </w:r>
      <w:proofErr w:type="spellStart"/>
      <w:r w:rsidRPr="00DA5E00">
        <w:rPr>
          <w:rFonts w:asciiTheme="minorHAnsi" w:hAnsiTheme="minorHAnsi" w:cstheme="minorHAnsi"/>
          <w:color w:val="222222"/>
        </w:rPr>
        <w:t>kapasti</w:t>
      </w:r>
      <w:proofErr w:type="spellEnd"/>
      <w:r w:rsidRPr="00DA5E00">
        <w:rPr>
          <w:rFonts w:asciiTheme="minorHAnsi" w:hAnsiTheme="minorHAnsi" w:cstheme="minorHAnsi"/>
          <w:color w:val="222222"/>
        </w:rPr>
        <w:t xml:space="preserve"> stakleni KT-120 tipa</w:t>
      </w:r>
    </w:p>
    <w:p w14:paraId="3E8E6FF5" w14:textId="77777777" w:rsidR="00DA5E00" w:rsidRPr="00DA5E00" w:rsidRDefault="00DA5E00" w:rsidP="00DA5E00">
      <w:pPr>
        <w:pStyle w:val="StandardWeb"/>
        <w:shd w:val="clear" w:color="auto" w:fill="FFFFFF"/>
        <w:spacing w:before="0" w:beforeAutospacing="0" w:after="0" w:afterAutospacing="0" w:line="276" w:lineRule="auto"/>
        <w:ind w:firstLine="720"/>
        <w:jc w:val="both"/>
        <w:rPr>
          <w:rFonts w:asciiTheme="minorHAnsi" w:hAnsiTheme="minorHAnsi" w:cstheme="minorHAnsi"/>
          <w:color w:val="222222"/>
        </w:rPr>
      </w:pPr>
      <w:r w:rsidRPr="00DA5E00">
        <w:rPr>
          <w:rFonts w:asciiTheme="minorHAnsi" w:hAnsiTheme="minorHAnsi" w:cstheme="minorHAnsi"/>
          <w:color w:val="222222"/>
        </w:rPr>
        <w:t>broj stupova: 99</w:t>
      </w:r>
    </w:p>
    <w:p w14:paraId="7969D305" w14:textId="77777777" w:rsidR="00DA5E00" w:rsidRPr="00DA5E00" w:rsidRDefault="00DA5E00" w:rsidP="00DA5E00">
      <w:pPr>
        <w:pStyle w:val="StandardWeb"/>
        <w:shd w:val="clear" w:color="auto" w:fill="FFFFFF"/>
        <w:spacing w:before="0" w:beforeAutospacing="0" w:after="0" w:afterAutospacing="0" w:line="276" w:lineRule="auto"/>
        <w:ind w:firstLine="720"/>
        <w:jc w:val="both"/>
        <w:rPr>
          <w:rFonts w:asciiTheme="minorHAnsi" w:hAnsiTheme="minorHAnsi" w:cstheme="minorHAnsi"/>
          <w:color w:val="222222"/>
        </w:rPr>
      </w:pPr>
      <w:r w:rsidRPr="00DA5E00">
        <w:rPr>
          <w:rFonts w:asciiTheme="minorHAnsi" w:hAnsiTheme="minorHAnsi" w:cstheme="minorHAnsi"/>
          <w:color w:val="222222"/>
          <w:u w:val="single"/>
        </w:rPr>
        <w:lastRenderedPageBreak/>
        <w:t>broj stupova na području </w:t>
      </w:r>
      <w:r w:rsidRPr="00DA5E00">
        <w:rPr>
          <w:rFonts w:asciiTheme="minorHAnsi" w:hAnsiTheme="minorHAnsi" w:cstheme="minorHAnsi"/>
          <w:color w:val="000000"/>
          <w:u w:val="single"/>
        </w:rPr>
        <w:t>Grada Koprivnice</w:t>
      </w:r>
      <w:r w:rsidRPr="00DA5E00">
        <w:rPr>
          <w:rFonts w:asciiTheme="minorHAnsi" w:hAnsiTheme="minorHAnsi" w:cstheme="minorHAnsi"/>
          <w:color w:val="222222"/>
          <w:u w:val="single"/>
        </w:rPr>
        <w:t>: 22</w:t>
      </w:r>
    </w:p>
    <w:p w14:paraId="6BD15436" w14:textId="77777777" w:rsidR="00DA5E00" w:rsidRPr="00DA5E00" w:rsidRDefault="00DA5E00" w:rsidP="00DA5E00">
      <w:pPr>
        <w:pStyle w:val="StandardWeb"/>
        <w:shd w:val="clear" w:color="auto" w:fill="FFFFFF"/>
        <w:spacing w:before="0" w:beforeAutospacing="0" w:after="0" w:afterAutospacing="0" w:line="276" w:lineRule="auto"/>
        <w:ind w:firstLine="720"/>
        <w:jc w:val="both"/>
        <w:rPr>
          <w:rFonts w:asciiTheme="minorHAnsi" w:hAnsiTheme="minorHAnsi" w:cstheme="minorHAnsi"/>
          <w:color w:val="222222"/>
        </w:rPr>
      </w:pPr>
      <w:r w:rsidRPr="00DA5E00">
        <w:rPr>
          <w:rFonts w:asciiTheme="minorHAnsi" w:hAnsiTheme="minorHAnsi" w:cstheme="minorHAnsi"/>
          <w:color w:val="222222"/>
        </w:rPr>
        <w:t>tip stupova: čelično-rešetkasti tipa ˝JELA˝</w:t>
      </w:r>
    </w:p>
    <w:p w14:paraId="58987CF3" w14:textId="77777777" w:rsidR="00DA5E00" w:rsidRPr="00DA5E00" w:rsidRDefault="00DA5E00" w:rsidP="00DA5E00">
      <w:pPr>
        <w:pStyle w:val="StandardWeb"/>
        <w:shd w:val="clear" w:color="auto" w:fill="FFFFFF"/>
        <w:spacing w:before="0" w:beforeAutospacing="0" w:after="240" w:afterAutospacing="0" w:line="276" w:lineRule="auto"/>
        <w:ind w:firstLine="720"/>
        <w:jc w:val="both"/>
        <w:rPr>
          <w:rFonts w:asciiTheme="minorHAnsi" w:hAnsiTheme="minorHAnsi" w:cstheme="minorHAnsi"/>
          <w:color w:val="222222"/>
        </w:rPr>
      </w:pPr>
      <w:r w:rsidRPr="00DA5E00">
        <w:rPr>
          <w:rFonts w:asciiTheme="minorHAnsi" w:hAnsiTheme="minorHAnsi" w:cstheme="minorHAnsi"/>
          <w:color w:val="222222"/>
          <w:u w:val="single"/>
        </w:rPr>
        <w:t>tip stupova na području </w:t>
      </w:r>
      <w:r w:rsidRPr="00DA5E00">
        <w:rPr>
          <w:rFonts w:asciiTheme="minorHAnsi" w:hAnsiTheme="minorHAnsi" w:cstheme="minorHAnsi"/>
          <w:color w:val="000000"/>
          <w:u w:val="single"/>
        </w:rPr>
        <w:t>Grada Koprivnice</w:t>
      </w:r>
      <w:r w:rsidRPr="00DA5E00">
        <w:rPr>
          <w:rFonts w:asciiTheme="minorHAnsi" w:hAnsiTheme="minorHAnsi" w:cstheme="minorHAnsi"/>
          <w:color w:val="222222"/>
          <w:u w:val="single"/>
        </w:rPr>
        <w:t>: čelično-rešetkasti tipa ˝JELA˝</w:t>
      </w:r>
    </w:p>
    <w:p w14:paraId="6CFE4E51" w14:textId="77777777" w:rsidR="00DA5E00" w:rsidRPr="00DA5E00" w:rsidRDefault="00DA5E00" w:rsidP="00DA5E00">
      <w:pPr>
        <w:pStyle w:val="StandardWeb"/>
        <w:shd w:val="clear" w:color="auto" w:fill="FFFFFF"/>
        <w:spacing w:before="0" w:beforeAutospacing="0" w:after="120" w:afterAutospacing="0" w:line="276" w:lineRule="auto"/>
        <w:jc w:val="both"/>
        <w:rPr>
          <w:rFonts w:asciiTheme="minorHAnsi" w:hAnsiTheme="minorHAnsi" w:cstheme="minorHAnsi"/>
          <w:color w:val="222222"/>
        </w:rPr>
      </w:pPr>
      <w:r w:rsidRPr="00DA5E00">
        <w:rPr>
          <w:rFonts w:asciiTheme="minorHAnsi" w:hAnsiTheme="minorHAnsi" w:cstheme="minorHAnsi"/>
          <w:b/>
          <w:bCs/>
          <w:color w:val="222222"/>
        </w:rPr>
        <w:t>DV 110 kV TS BJELOVAR - TS KOPRIVNICA</w:t>
      </w:r>
    </w:p>
    <w:p w14:paraId="730F63AC" w14:textId="77777777" w:rsidR="00DA5E00" w:rsidRPr="00DA5E00" w:rsidRDefault="00DA5E00" w:rsidP="00DA5E00">
      <w:pPr>
        <w:pStyle w:val="StandardWeb"/>
        <w:shd w:val="clear" w:color="auto" w:fill="FFFFFF"/>
        <w:spacing w:before="0" w:beforeAutospacing="0" w:after="0" w:afterAutospacing="0" w:line="276" w:lineRule="auto"/>
        <w:ind w:firstLine="720"/>
        <w:jc w:val="both"/>
        <w:rPr>
          <w:rFonts w:asciiTheme="minorHAnsi" w:hAnsiTheme="minorHAnsi" w:cstheme="minorHAnsi"/>
          <w:color w:val="222222"/>
        </w:rPr>
      </w:pPr>
      <w:r w:rsidRPr="00DA5E00">
        <w:rPr>
          <w:rFonts w:asciiTheme="minorHAnsi" w:hAnsiTheme="minorHAnsi" w:cstheme="minorHAnsi"/>
          <w:color w:val="222222"/>
        </w:rPr>
        <w:t>godina izgradnje: 1969.</w:t>
      </w:r>
    </w:p>
    <w:p w14:paraId="306FAD34" w14:textId="77777777" w:rsidR="00DA5E00" w:rsidRPr="00DA5E00" w:rsidRDefault="00DA5E00" w:rsidP="00DA5E00">
      <w:pPr>
        <w:pStyle w:val="StandardWeb"/>
        <w:shd w:val="clear" w:color="auto" w:fill="FFFFFF"/>
        <w:spacing w:before="0" w:beforeAutospacing="0" w:after="0" w:afterAutospacing="0" w:line="276" w:lineRule="auto"/>
        <w:ind w:firstLine="720"/>
        <w:jc w:val="both"/>
        <w:rPr>
          <w:rFonts w:asciiTheme="minorHAnsi" w:hAnsiTheme="minorHAnsi" w:cstheme="minorHAnsi"/>
          <w:color w:val="222222"/>
        </w:rPr>
      </w:pPr>
      <w:r w:rsidRPr="00DA5E00">
        <w:rPr>
          <w:rFonts w:asciiTheme="minorHAnsi" w:hAnsiTheme="minorHAnsi" w:cstheme="minorHAnsi"/>
          <w:color w:val="222222"/>
        </w:rPr>
        <w:t>duljina voda: 32,1 km</w:t>
      </w:r>
    </w:p>
    <w:p w14:paraId="47547723" w14:textId="77777777" w:rsidR="00DA5E00" w:rsidRPr="00DA5E00" w:rsidRDefault="00DA5E00" w:rsidP="00DA5E00">
      <w:pPr>
        <w:pStyle w:val="StandardWeb"/>
        <w:shd w:val="clear" w:color="auto" w:fill="FFFFFF"/>
        <w:spacing w:before="0" w:beforeAutospacing="0" w:after="0" w:afterAutospacing="0" w:line="276" w:lineRule="auto"/>
        <w:ind w:firstLine="720"/>
        <w:jc w:val="both"/>
        <w:rPr>
          <w:rFonts w:asciiTheme="minorHAnsi" w:hAnsiTheme="minorHAnsi" w:cstheme="minorHAnsi"/>
          <w:color w:val="222222"/>
        </w:rPr>
      </w:pPr>
      <w:r w:rsidRPr="00DA5E00">
        <w:rPr>
          <w:rFonts w:asciiTheme="minorHAnsi" w:hAnsiTheme="minorHAnsi" w:cstheme="minorHAnsi"/>
          <w:color w:val="000000"/>
          <w:u w:val="single"/>
        </w:rPr>
        <w:t>duljina voda preko područja Grada Koprivnice: ~ 9,6 km</w:t>
      </w:r>
    </w:p>
    <w:p w14:paraId="0E6B4BFD" w14:textId="77777777" w:rsidR="00DA5E00" w:rsidRPr="00DA5E00" w:rsidRDefault="00DA5E00" w:rsidP="00DA5E00">
      <w:pPr>
        <w:pStyle w:val="StandardWeb"/>
        <w:shd w:val="clear" w:color="auto" w:fill="FFFFFF"/>
        <w:spacing w:before="0" w:beforeAutospacing="0" w:after="0" w:afterAutospacing="0" w:line="276" w:lineRule="auto"/>
        <w:ind w:firstLine="720"/>
        <w:jc w:val="both"/>
        <w:rPr>
          <w:rFonts w:asciiTheme="minorHAnsi" w:hAnsiTheme="minorHAnsi" w:cstheme="minorHAnsi"/>
          <w:color w:val="222222"/>
        </w:rPr>
      </w:pPr>
      <w:r w:rsidRPr="00DA5E00">
        <w:rPr>
          <w:rFonts w:asciiTheme="minorHAnsi" w:hAnsiTheme="minorHAnsi" w:cstheme="minorHAnsi"/>
          <w:color w:val="222222"/>
        </w:rPr>
        <w:t>vodiči: Al/Fe 3x240/40 mm</w:t>
      </w:r>
      <w:r w:rsidRPr="00DA5E00">
        <w:rPr>
          <w:rFonts w:asciiTheme="minorHAnsi" w:hAnsiTheme="minorHAnsi" w:cstheme="minorHAnsi"/>
          <w:color w:val="222222"/>
          <w:vertAlign w:val="superscript"/>
        </w:rPr>
        <w:t>2</w:t>
      </w:r>
    </w:p>
    <w:p w14:paraId="454EED52" w14:textId="77777777" w:rsidR="00DA5E00" w:rsidRPr="00DA5E00" w:rsidRDefault="00DA5E00" w:rsidP="00DA5E00">
      <w:pPr>
        <w:pStyle w:val="StandardWeb"/>
        <w:shd w:val="clear" w:color="auto" w:fill="FFFFFF"/>
        <w:spacing w:before="0" w:beforeAutospacing="0" w:after="0" w:afterAutospacing="0" w:line="276" w:lineRule="auto"/>
        <w:ind w:firstLine="720"/>
        <w:jc w:val="both"/>
        <w:rPr>
          <w:rFonts w:asciiTheme="minorHAnsi" w:hAnsiTheme="minorHAnsi" w:cstheme="minorHAnsi"/>
          <w:color w:val="222222"/>
        </w:rPr>
      </w:pPr>
      <w:r w:rsidRPr="00DA5E00">
        <w:rPr>
          <w:rFonts w:asciiTheme="minorHAnsi" w:hAnsiTheme="minorHAnsi" w:cstheme="minorHAnsi"/>
          <w:color w:val="000000"/>
        </w:rPr>
        <w:t>zaštitno uže: OPGW</w:t>
      </w:r>
    </w:p>
    <w:p w14:paraId="7FF33668" w14:textId="77777777" w:rsidR="00DA5E00" w:rsidRPr="00DA5E00" w:rsidRDefault="00DA5E00" w:rsidP="00DA5E00">
      <w:pPr>
        <w:pStyle w:val="StandardWeb"/>
        <w:shd w:val="clear" w:color="auto" w:fill="FFFFFF"/>
        <w:spacing w:before="0" w:beforeAutospacing="0" w:after="0" w:afterAutospacing="0" w:line="276" w:lineRule="auto"/>
        <w:ind w:firstLine="720"/>
        <w:jc w:val="both"/>
        <w:rPr>
          <w:rFonts w:asciiTheme="minorHAnsi" w:hAnsiTheme="minorHAnsi" w:cstheme="minorHAnsi"/>
          <w:color w:val="222222"/>
        </w:rPr>
      </w:pPr>
      <w:r w:rsidRPr="00DA5E00">
        <w:rPr>
          <w:rFonts w:asciiTheme="minorHAnsi" w:hAnsiTheme="minorHAnsi" w:cstheme="minorHAnsi"/>
          <w:color w:val="222222"/>
        </w:rPr>
        <w:t>izolatori: </w:t>
      </w:r>
      <w:proofErr w:type="spellStart"/>
      <w:r w:rsidRPr="00DA5E00">
        <w:rPr>
          <w:rFonts w:asciiTheme="minorHAnsi" w:hAnsiTheme="minorHAnsi" w:cstheme="minorHAnsi"/>
          <w:color w:val="222222"/>
        </w:rPr>
        <w:t>kapasti</w:t>
      </w:r>
      <w:proofErr w:type="spellEnd"/>
      <w:r w:rsidRPr="00DA5E00">
        <w:rPr>
          <w:rFonts w:asciiTheme="minorHAnsi" w:hAnsiTheme="minorHAnsi" w:cstheme="minorHAnsi"/>
          <w:color w:val="222222"/>
        </w:rPr>
        <w:t xml:space="preserve"> stakleni U-120 tipa ˝SEDIVER˝</w:t>
      </w:r>
    </w:p>
    <w:p w14:paraId="307B28E5" w14:textId="77777777" w:rsidR="00DA5E00" w:rsidRPr="00DA5E00" w:rsidRDefault="00DA5E00" w:rsidP="00DA5E00">
      <w:pPr>
        <w:pStyle w:val="StandardWeb"/>
        <w:shd w:val="clear" w:color="auto" w:fill="FFFFFF"/>
        <w:spacing w:before="0" w:beforeAutospacing="0" w:after="0" w:afterAutospacing="0" w:line="276" w:lineRule="auto"/>
        <w:ind w:firstLine="720"/>
        <w:jc w:val="both"/>
        <w:rPr>
          <w:rFonts w:asciiTheme="minorHAnsi" w:hAnsiTheme="minorHAnsi" w:cstheme="minorHAnsi"/>
          <w:color w:val="222222"/>
        </w:rPr>
      </w:pPr>
      <w:r w:rsidRPr="00DA5E00">
        <w:rPr>
          <w:rFonts w:asciiTheme="minorHAnsi" w:hAnsiTheme="minorHAnsi" w:cstheme="minorHAnsi"/>
          <w:color w:val="222222"/>
        </w:rPr>
        <w:t>broj stupova: 93</w:t>
      </w:r>
    </w:p>
    <w:p w14:paraId="7FDCAF6E" w14:textId="77777777" w:rsidR="00DA5E00" w:rsidRPr="00DA5E00" w:rsidRDefault="00DA5E00" w:rsidP="00DA5E00">
      <w:pPr>
        <w:pStyle w:val="StandardWeb"/>
        <w:shd w:val="clear" w:color="auto" w:fill="FFFFFF"/>
        <w:spacing w:before="0" w:beforeAutospacing="0" w:after="0" w:afterAutospacing="0" w:line="276" w:lineRule="auto"/>
        <w:ind w:firstLine="720"/>
        <w:jc w:val="both"/>
        <w:rPr>
          <w:rFonts w:asciiTheme="minorHAnsi" w:hAnsiTheme="minorHAnsi" w:cstheme="minorHAnsi"/>
          <w:color w:val="222222"/>
        </w:rPr>
      </w:pPr>
      <w:r w:rsidRPr="00DA5E00">
        <w:rPr>
          <w:rFonts w:asciiTheme="minorHAnsi" w:hAnsiTheme="minorHAnsi" w:cstheme="minorHAnsi"/>
          <w:color w:val="222222"/>
          <w:u w:val="single"/>
        </w:rPr>
        <w:t>broj stupova na području </w:t>
      </w:r>
      <w:r w:rsidRPr="00DA5E00">
        <w:rPr>
          <w:rFonts w:asciiTheme="minorHAnsi" w:hAnsiTheme="minorHAnsi" w:cstheme="minorHAnsi"/>
          <w:color w:val="000000"/>
          <w:u w:val="single"/>
        </w:rPr>
        <w:t>Grada Koprivnice</w:t>
      </w:r>
      <w:r w:rsidRPr="00DA5E00">
        <w:rPr>
          <w:rFonts w:asciiTheme="minorHAnsi" w:hAnsiTheme="minorHAnsi" w:cstheme="minorHAnsi"/>
          <w:color w:val="222222"/>
          <w:u w:val="single"/>
        </w:rPr>
        <w:t>: 30</w:t>
      </w:r>
    </w:p>
    <w:p w14:paraId="504311C9" w14:textId="77777777" w:rsidR="00DA5E00" w:rsidRPr="00DA5E00" w:rsidRDefault="00DA5E00" w:rsidP="00DA5E00">
      <w:pPr>
        <w:pStyle w:val="StandardWeb"/>
        <w:shd w:val="clear" w:color="auto" w:fill="FFFFFF"/>
        <w:spacing w:before="0" w:beforeAutospacing="0" w:after="0" w:afterAutospacing="0" w:line="276" w:lineRule="auto"/>
        <w:ind w:firstLine="720"/>
        <w:jc w:val="both"/>
        <w:rPr>
          <w:rFonts w:asciiTheme="minorHAnsi" w:hAnsiTheme="minorHAnsi" w:cstheme="minorHAnsi"/>
          <w:color w:val="222222"/>
        </w:rPr>
      </w:pPr>
      <w:r w:rsidRPr="00DA5E00">
        <w:rPr>
          <w:rFonts w:asciiTheme="minorHAnsi" w:hAnsiTheme="minorHAnsi" w:cstheme="minorHAnsi"/>
          <w:color w:val="222222"/>
        </w:rPr>
        <w:t>tip stupova: čelično-rešetkasti tipa ˝JELA˝</w:t>
      </w:r>
    </w:p>
    <w:p w14:paraId="380E2B8E" w14:textId="77777777" w:rsidR="00DA5E00" w:rsidRPr="00DA5E00" w:rsidRDefault="00DA5E00" w:rsidP="00DA5E00">
      <w:pPr>
        <w:pStyle w:val="StandardWeb"/>
        <w:shd w:val="clear" w:color="auto" w:fill="FFFFFF"/>
        <w:spacing w:before="0" w:beforeAutospacing="0" w:after="240" w:afterAutospacing="0" w:line="276" w:lineRule="auto"/>
        <w:ind w:firstLine="720"/>
        <w:jc w:val="both"/>
        <w:rPr>
          <w:rFonts w:asciiTheme="minorHAnsi" w:hAnsiTheme="minorHAnsi" w:cstheme="minorHAnsi"/>
          <w:color w:val="222222"/>
        </w:rPr>
      </w:pPr>
      <w:r w:rsidRPr="00DA5E00">
        <w:rPr>
          <w:rFonts w:asciiTheme="minorHAnsi" w:hAnsiTheme="minorHAnsi" w:cstheme="minorHAnsi"/>
          <w:color w:val="222222"/>
          <w:u w:val="single"/>
        </w:rPr>
        <w:t>tip stupova na području </w:t>
      </w:r>
      <w:r w:rsidRPr="00DA5E00">
        <w:rPr>
          <w:rFonts w:asciiTheme="minorHAnsi" w:hAnsiTheme="minorHAnsi" w:cstheme="minorHAnsi"/>
          <w:color w:val="000000"/>
          <w:u w:val="single"/>
        </w:rPr>
        <w:t>Grada Koprivnice</w:t>
      </w:r>
      <w:r w:rsidRPr="00DA5E00">
        <w:rPr>
          <w:rFonts w:asciiTheme="minorHAnsi" w:hAnsiTheme="minorHAnsi" w:cstheme="minorHAnsi"/>
          <w:color w:val="222222"/>
          <w:u w:val="single"/>
        </w:rPr>
        <w:t>: čelično-rešetkasti tipa ˝JELA˝</w:t>
      </w:r>
    </w:p>
    <w:p w14:paraId="6042AE98" w14:textId="77777777" w:rsidR="00DA5E00" w:rsidRPr="00DA5E00" w:rsidRDefault="00DA5E00" w:rsidP="00DA5E00">
      <w:pPr>
        <w:pStyle w:val="StandardWeb"/>
        <w:shd w:val="clear" w:color="auto" w:fill="FFFFFF"/>
        <w:spacing w:before="0" w:beforeAutospacing="0" w:after="0" w:afterAutospacing="0" w:line="276" w:lineRule="auto"/>
        <w:jc w:val="both"/>
        <w:rPr>
          <w:color w:val="222222"/>
          <w:sz w:val="28"/>
          <w:szCs w:val="28"/>
        </w:rPr>
      </w:pPr>
      <w:r w:rsidRPr="00DA5E00">
        <w:rPr>
          <w:rFonts w:ascii="Calibri" w:hAnsi="Calibri" w:cs="Calibri"/>
          <w:color w:val="000000"/>
        </w:rPr>
        <w:t>Na području </w:t>
      </w:r>
      <w:r w:rsidRPr="00DA5E00">
        <w:rPr>
          <w:rFonts w:ascii="Calibri" w:hAnsi="Calibri" w:cs="Calibri"/>
          <w:i/>
          <w:iCs/>
          <w:color w:val="000000"/>
        </w:rPr>
        <w:t>Grada Koprivnice, Koprivničko-križevačka županija,</w:t>
      </w:r>
      <w:r w:rsidRPr="00DA5E00">
        <w:rPr>
          <w:rFonts w:ascii="Calibri" w:hAnsi="Calibri" w:cs="Calibri"/>
          <w:color w:val="000000"/>
        </w:rPr>
        <w:t> nalazi se </w:t>
      </w:r>
      <w:r w:rsidRPr="00DA5E00">
        <w:rPr>
          <w:rFonts w:ascii="Calibri" w:hAnsi="Calibri" w:cs="Calibri"/>
          <w:i/>
          <w:iCs/>
          <w:color w:val="000000"/>
        </w:rPr>
        <w:t>transformatorska stanice nazivnog napona 110 kV</w:t>
      </w:r>
      <w:r w:rsidRPr="00DA5E00">
        <w:rPr>
          <w:rFonts w:ascii="Calibri" w:hAnsi="Calibri" w:cs="Calibri"/>
          <w:color w:val="000000"/>
        </w:rPr>
        <w:t> u</w:t>
      </w:r>
      <w:r w:rsidRPr="00DA5E00">
        <w:rPr>
          <w:rFonts w:ascii="Calibri" w:hAnsi="Calibri" w:cs="Calibri"/>
          <w:i/>
          <w:iCs/>
          <w:color w:val="000000"/>
        </w:rPr>
        <w:t> </w:t>
      </w:r>
      <w:r w:rsidRPr="00DA5E00">
        <w:rPr>
          <w:rFonts w:ascii="Calibri" w:hAnsi="Calibri" w:cs="Calibri"/>
          <w:color w:val="000000"/>
        </w:rPr>
        <w:t>nadležnosti </w:t>
      </w:r>
      <w:r w:rsidRPr="00DA5E00">
        <w:rPr>
          <w:rFonts w:ascii="Calibri" w:hAnsi="Calibri" w:cs="Calibri"/>
          <w:i/>
          <w:iCs/>
          <w:color w:val="000000"/>
        </w:rPr>
        <w:t>Hrvatskog operatora prijenosnog sustava d.d., Prijenosnog područja Zagreb:</w:t>
      </w:r>
    </w:p>
    <w:p w14:paraId="7930E7FD" w14:textId="77777777" w:rsidR="00DA5E00" w:rsidRPr="00DA5E00" w:rsidRDefault="00DA5E00" w:rsidP="00DA5E00">
      <w:pPr>
        <w:pStyle w:val="StandardWeb"/>
        <w:shd w:val="clear" w:color="auto" w:fill="FFFFFF"/>
        <w:spacing w:before="0" w:beforeAutospacing="0" w:after="0" w:afterAutospacing="0" w:line="276" w:lineRule="auto"/>
        <w:jc w:val="both"/>
        <w:rPr>
          <w:color w:val="222222"/>
          <w:sz w:val="28"/>
          <w:szCs w:val="28"/>
        </w:rPr>
      </w:pPr>
      <w:r w:rsidRPr="00DA5E00">
        <w:rPr>
          <w:rFonts w:ascii="Calibri" w:hAnsi="Calibri" w:cs="Calibri"/>
          <w:b/>
          <w:bCs/>
          <w:color w:val="000000"/>
        </w:rPr>
        <w:t>TS 110/35/10 kV KOPRIVNCIA</w:t>
      </w:r>
    </w:p>
    <w:p w14:paraId="6440CEE4" w14:textId="77777777" w:rsidR="00DA5E00" w:rsidRPr="00DA5E00" w:rsidRDefault="00DA5E00" w:rsidP="00DA5E00">
      <w:pPr>
        <w:pStyle w:val="StandardWeb"/>
        <w:shd w:val="clear" w:color="auto" w:fill="FFFFFF"/>
        <w:spacing w:before="0" w:beforeAutospacing="0" w:after="0" w:afterAutospacing="0" w:line="276" w:lineRule="auto"/>
        <w:jc w:val="both"/>
        <w:rPr>
          <w:color w:val="222222"/>
          <w:sz w:val="28"/>
          <w:szCs w:val="28"/>
        </w:rPr>
      </w:pPr>
      <w:r w:rsidRPr="00DA5E00">
        <w:rPr>
          <w:rFonts w:ascii="Calibri" w:hAnsi="Calibri" w:cs="Calibri"/>
          <w:color w:val="000000"/>
        </w:rPr>
        <w:t>                transformatori:  T1 110/35/10 kV – 40 MVA (</w:t>
      </w:r>
      <w:r w:rsidRPr="00DA5E00">
        <w:rPr>
          <w:rFonts w:ascii="Calibri" w:hAnsi="Calibri" w:cs="Calibri"/>
          <w:i/>
          <w:iCs/>
          <w:color w:val="000000"/>
        </w:rPr>
        <w:t>nadležnost HOPS d.d.</w:t>
      </w:r>
      <w:r w:rsidRPr="00DA5E00">
        <w:rPr>
          <w:rFonts w:ascii="Calibri" w:hAnsi="Calibri" w:cs="Calibri"/>
          <w:color w:val="000000"/>
        </w:rPr>
        <w:t>)</w:t>
      </w:r>
    </w:p>
    <w:p w14:paraId="254DF5F1" w14:textId="77777777" w:rsidR="00DA5E00" w:rsidRPr="00DA5E00" w:rsidRDefault="00DA5E00" w:rsidP="00DA5E00">
      <w:pPr>
        <w:pStyle w:val="StandardWeb"/>
        <w:shd w:val="clear" w:color="auto" w:fill="FFFFFF"/>
        <w:spacing w:before="0" w:beforeAutospacing="0" w:after="0" w:afterAutospacing="0" w:line="276" w:lineRule="auto"/>
        <w:jc w:val="both"/>
        <w:rPr>
          <w:color w:val="222222"/>
          <w:sz w:val="28"/>
          <w:szCs w:val="28"/>
        </w:rPr>
      </w:pPr>
      <w:r w:rsidRPr="00DA5E00">
        <w:rPr>
          <w:rFonts w:ascii="Calibri" w:hAnsi="Calibri" w:cs="Calibri"/>
          <w:color w:val="000000"/>
        </w:rPr>
        <w:t>                                              T2 110/35/10 kV – 40 MVA (</w:t>
      </w:r>
      <w:r w:rsidRPr="00DA5E00">
        <w:rPr>
          <w:rFonts w:ascii="Calibri" w:hAnsi="Calibri" w:cs="Calibri"/>
          <w:i/>
          <w:iCs/>
          <w:color w:val="000000"/>
        </w:rPr>
        <w:t>nadležnost HOPS d.d.</w:t>
      </w:r>
      <w:r w:rsidRPr="00DA5E00">
        <w:rPr>
          <w:rFonts w:ascii="Calibri" w:hAnsi="Calibri" w:cs="Calibri"/>
          <w:color w:val="000000"/>
        </w:rPr>
        <w:t>)</w:t>
      </w:r>
    </w:p>
    <w:p w14:paraId="3AE0F4B8" w14:textId="46487DF7" w:rsidR="00DA5E00" w:rsidRPr="00DA5E00" w:rsidRDefault="00DA5E00" w:rsidP="00DA5E00">
      <w:pPr>
        <w:pStyle w:val="StandardWeb"/>
        <w:shd w:val="clear" w:color="auto" w:fill="FFFFFF"/>
        <w:spacing w:before="0" w:beforeAutospacing="0" w:after="0" w:afterAutospacing="0" w:line="276" w:lineRule="auto"/>
        <w:jc w:val="both"/>
        <w:rPr>
          <w:color w:val="222222"/>
          <w:sz w:val="28"/>
          <w:szCs w:val="28"/>
        </w:rPr>
      </w:pPr>
      <w:r w:rsidRPr="00DA5E00">
        <w:rPr>
          <w:rFonts w:ascii="Calibri" w:hAnsi="Calibri" w:cs="Calibri"/>
          <w:color w:val="000000"/>
        </w:rPr>
        <w:t>                                              T4A 110/25 kV – 7,5 MVA (nadležnost HŽ)</w:t>
      </w:r>
    </w:p>
    <w:p w14:paraId="63190C56" w14:textId="3649BF9B" w:rsidR="00DA5E00" w:rsidRPr="00DA5E00" w:rsidRDefault="00DA5E00" w:rsidP="00DA5E00">
      <w:pPr>
        <w:pStyle w:val="StandardWeb"/>
        <w:shd w:val="clear" w:color="auto" w:fill="FFFFFF"/>
        <w:spacing w:before="0" w:beforeAutospacing="0" w:after="0" w:afterAutospacing="0" w:line="276" w:lineRule="auto"/>
        <w:jc w:val="both"/>
        <w:rPr>
          <w:color w:val="222222"/>
          <w:sz w:val="28"/>
          <w:szCs w:val="28"/>
        </w:rPr>
      </w:pPr>
      <w:r w:rsidRPr="00DA5E00">
        <w:rPr>
          <w:rFonts w:ascii="Calibri" w:hAnsi="Calibri" w:cs="Calibri"/>
          <w:color w:val="000000"/>
        </w:rPr>
        <w:t>                                              T4B 110/25 kV – 7,5 MVA (nadležnost HŽ)</w:t>
      </w:r>
    </w:p>
    <w:p w14:paraId="52FB22BF" w14:textId="77777777" w:rsidR="00DA5E00" w:rsidRDefault="00DA5E00" w:rsidP="00DA5E00">
      <w:pPr>
        <w:pStyle w:val="StandardWeb"/>
        <w:shd w:val="clear" w:color="auto" w:fill="FFFFFF"/>
        <w:spacing w:before="0" w:beforeAutospacing="0" w:after="0" w:afterAutospacing="0" w:line="276" w:lineRule="auto"/>
        <w:jc w:val="both"/>
        <w:rPr>
          <w:rFonts w:ascii="Calibri" w:hAnsi="Calibri" w:cs="Calibri"/>
          <w:color w:val="000000"/>
        </w:rPr>
      </w:pPr>
      <w:r w:rsidRPr="00DA5E00">
        <w:rPr>
          <w:rFonts w:ascii="Calibri" w:hAnsi="Calibri" w:cs="Calibri"/>
          <w:color w:val="000000"/>
        </w:rPr>
        <w:t>                  Adresa:  Varaždinska cesta 74B, 48 000 Koprivnica</w:t>
      </w:r>
    </w:p>
    <w:p w14:paraId="3AADBF0C" w14:textId="77777777" w:rsidR="00D82EC5" w:rsidRPr="00DA5E00" w:rsidRDefault="00D82EC5" w:rsidP="00DA5E00">
      <w:pPr>
        <w:pStyle w:val="StandardWeb"/>
        <w:shd w:val="clear" w:color="auto" w:fill="FFFFFF"/>
        <w:spacing w:before="0" w:beforeAutospacing="0" w:after="0" w:afterAutospacing="0" w:line="276" w:lineRule="auto"/>
        <w:jc w:val="both"/>
        <w:rPr>
          <w:color w:val="222222"/>
          <w:sz w:val="28"/>
          <w:szCs w:val="28"/>
        </w:rPr>
      </w:pPr>
    </w:p>
    <w:p w14:paraId="1B747DCF" w14:textId="5F6B7A5F" w:rsidR="00DA5E00" w:rsidRDefault="00D82EC5" w:rsidP="00D82EC5">
      <w:pPr>
        <w:pStyle w:val="Naslov4"/>
      </w:pPr>
      <w:bookmarkStart w:id="135" w:name="_Toc182566509"/>
      <w:r w:rsidRPr="0014253A">
        <w:t>Plinovod</w:t>
      </w:r>
      <w:bookmarkEnd w:id="135"/>
    </w:p>
    <w:p w14:paraId="7E81453A" w14:textId="5D70D1A1" w:rsidR="0014253A" w:rsidRDefault="00DB2C38" w:rsidP="0014253A">
      <w:pPr>
        <w:rPr>
          <w:sz w:val="24"/>
          <w:szCs w:val="24"/>
          <w:lang w:eastAsia="zh-CN"/>
        </w:rPr>
      </w:pPr>
      <w:proofErr w:type="spellStart"/>
      <w:r>
        <w:rPr>
          <w:sz w:val="24"/>
          <w:szCs w:val="24"/>
          <w:lang w:eastAsia="zh-CN"/>
        </w:rPr>
        <w:t>Plinoopskrba</w:t>
      </w:r>
      <w:proofErr w:type="spellEnd"/>
      <w:r>
        <w:rPr>
          <w:sz w:val="24"/>
          <w:szCs w:val="24"/>
          <w:lang w:eastAsia="zh-CN"/>
        </w:rPr>
        <w:t xml:space="preserve"> n</w:t>
      </w:r>
      <w:r w:rsidRPr="00DB2C38">
        <w:rPr>
          <w:sz w:val="24"/>
          <w:szCs w:val="24"/>
          <w:lang w:eastAsia="zh-CN"/>
        </w:rPr>
        <w:t xml:space="preserve">a </w:t>
      </w:r>
      <w:r>
        <w:rPr>
          <w:sz w:val="24"/>
          <w:szCs w:val="24"/>
          <w:lang w:eastAsia="zh-CN"/>
        </w:rPr>
        <w:t>području Grada Koprivnice u nadležnosti je Plinacro d.o.o.</w:t>
      </w:r>
    </w:p>
    <w:p w14:paraId="0EF7CB7D" w14:textId="19BDD835" w:rsidR="00DB2C38" w:rsidRDefault="00DB2C38" w:rsidP="0014253A">
      <w:pPr>
        <w:rPr>
          <w:sz w:val="24"/>
          <w:szCs w:val="24"/>
          <w:lang w:eastAsia="zh-CN"/>
        </w:rPr>
      </w:pPr>
      <w:r>
        <w:rPr>
          <w:sz w:val="24"/>
          <w:szCs w:val="24"/>
          <w:lang w:eastAsia="zh-CN"/>
        </w:rPr>
        <w:t>Sustav plinovoda i pripadajućih objekata transportnog sustava u sustavu tvrtke PLINACRO d.o.o. na području Grada Koprivnice su:</w:t>
      </w:r>
    </w:p>
    <w:p w14:paraId="0B0526E6" w14:textId="63727D69" w:rsidR="00DB2C38" w:rsidRDefault="00DB2C38" w:rsidP="00432AD6">
      <w:pPr>
        <w:pStyle w:val="Odlomakpopisa"/>
        <w:numPr>
          <w:ilvl w:val="0"/>
          <w:numId w:val="12"/>
        </w:numPr>
        <w:rPr>
          <w:sz w:val="24"/>
          <w:szCs w:val="24"/>
          <w:lang w:eastAsia="zh-CN"/>
        </w:rPr>
      </w:pPr>
      <w:r>
        <w:rPr>
          <w:sz w:val="24"/>
          <w:szCs w:val="24"/>
          <w:lang w:eastAsia="zh-CN"/>
        </w:rPr>
        <w:t>regionalni plinovod DN 250 Koprivnica – Budrovac</w:t>
      </w:r>
    </w:p>
    <w:p w14:paraId="3CBF7E6E" w14:textId="131F42CD" w:rsidR="00DB2C38" w:rsidRDefault="00DB2C38" w:rsidP="00432AD6">
      <w:pPr>
        <w:pStyle w:val="Odlomakpopisa"/>
        <w:numPr>
          <w:ilvl w:val="0"/>
          <w:numId w:val="12"/>
        </w:numPr>
        <w:rPr>
          <w:sz w:val="24"/>
          <w:szCs w:val="24"/>
          <w:lang w:eastAsia="zh-CN"/>
        </w:rPr>
      </w:pPr>
      <w:r>
        <w:rPr>
          <w:sz w:val="24"/>
          <w:szCs w:val="24"/>
          <w:lang w:eastAsia="zh-CN"/>
        </w:rPr>
        <w:t>regionalni plinovod DN 500 Koprivnica – Budrovac</w:t>
      </w:r>
    </w:p>
    <w:p w14:paraId="117CAAB9" w14:textId="02DC4F08" w:rsidR="00DB2C38" w:rsidRDefault="00DB2C38" w:rsidP="00432AD6">
      <w:pPr>
        <w:pStyle w:val="Odlomakpopisa"/>
        <w:numPr>
          <w:ilvl w:val="0"/>
          <w:numId w:val="12"/>
        </w:numPr>
        <w:rPr>
          <w:sz w:val="24"/>
          <w:szCs w:val="24"/>
          <w:lang w:eastAsia="zh-CN"/>
        </w:rPr>
      </w:pPr>
      <w:r>
        <w:rPr>
          <w:sz w:val="24"/>
          <w:szCs w:val="24"/>
          <w:lang w:eastAsia="zh-CN"/>
        </w:rPr>
        <w:t xml:space="preserve">regionalni plinovod DN 150 </w:t>
      </w:r>
      <w:proofErr w:type="spellStart"/>
      <w:r>
        <w:rPr>
          <w:sz w:val="24"/>
          <w:szCs w:val="24"/>
          <w:lang w:eastAsia="zh-CN"/>
        </w:rPr>
        <w:t>Jagnjedovac</w:t>
      </w:r>
      <w:proofErr w:type="spellEnd"/>
      <w:r>
        <w:rPr>
          <w:sz w:val="24"/>
          <w:szCs w:val="24"/>
          <w:lang w:eastAsia="zh-CN"/>
        </w:rPr>
        <w:t xml:space="preserve"> – Koprivnica</w:t>
      </w:r>
    </w:p>
    <w:p w14:paraId="35841875" w14:textId="5B94E42C" w:rsidR="00D240F9" w:rsidRDefault="00DB2C38" w:rsidP="00432AD6">
      <w:pPr>
        <w:pStyle w:val="Odlomakpopisa"/>
        <w:numPr>
          <w:ilvl w:val="0"/>
          <w:numId w:val="12"/>
        </w:numPr>
        <w:rPr>
          <w:sz w:val="24"/>
          <w:szCs w:val="24"/>
          <w:lang w:eastAsia="zh-CN"/>
        </w:rPr>
      </w:pPr>
      <w:r>
        <w:rPr>
          <w:sz w:val="24"/>
          <w:szCs w:val="24"/>
          <w:lang w:eastAsia="zh-CN"/>
        </w:rPr>
        <w:t xml:space="preserve">magistralni plinovod DN 500 Ludbreg </w:t>
      </w:r>
      <w:r w:rsidR="00D240F9">
        <w:rPr>
          <w:sz w:val="24"/>
          <w:szCs w:val="24"/>
          <w:lang w:eastAsia="zh-CN"/>
        </w:rPr>
        <w:t>–</w:t>
      </w:r>
      <w:r>
        <w:rPr>
          <w:sz w:val="24"/>
          <w:szCs w:val="24"/>
          <w:lang w:eastAsia="zh-CN"/>
        </w:rPr>
        <w:t xml:space="preserve"> K</w:t>
      </w:r>
      <w:r w:rsidR="00D240F9">
        <w:rPr>
          <w:sz w:val="24"/>
          <w:szCs w:val="24"/>
          <w:lang w:eastAsia="zh-CN"/>
        </w:rPr>
        <w:t>oprivnica</w:t>
      </w:r>
    </w:p>
    <w:p w14:paraId="47231FF5" w14:textId="32DE2FFB" w:rsidR="00D240F9" w:rsidRDefault="00D240F9" w:rsidP="00432AD6">
      <w:pPr>
        <w:pStyle w:val="Odlomakpopisa"/>
        <w:numPr>
          <w:ilvl w:val="0"/>
          <w:numId w:val="12"/>
        </w:numPr>
        <w:rPr>
          <w:sz w:val="24"/>
          <w:szCs w:val="24"/>
          <w:lang w:eastAsia="zh-CN"/>
        </w:rPr>
      </w:pPr>
      <w:r>
        <w:rPr>
          <w:sz w:val="24"/>
          <w:szCs w:val="24"/>
          <w:lang w:eastAsia="zh-CN"/>
        </w:rPr>
        <w:t>Regionalni plinovod DN 300 Legrad – Koprivnica</w:t>
      </w:r>
    </w:p>
    <w:p w14:paraId="68C26563" w14:textId="528553A6" w:rsidR="0087499F" w:rsidRPr="0087499F" w:rsidRDefault="0087499F" w:rsidP="0087499F">
      <w:pPr>
        <w:rPr>
          <w:b/>
          <w:bCs/>
          <w:sz w:val="24"/>
          <w:szCs w:val="24"/>
          <w:lang w:eastAsia="zh-CN"/>
        </w:rPr>
      </w:pPr>
      <w:r>
        <w:rPr>
          <w:b/>
          <w:bCs/>
          <w:sz w:val="24"/>
          <w:szCs w:val="24"/>
          <w:lang w:eastAsia="zh-CN"/>
        </w:rPr>
        <w:t>REGIONALNI PLINOVOD DN 250 KOPRIVNICA - BUDROVAC</w:t>
      </w:r>
    </w:p>
    <w:p w14:paraId="641A8F2A" w14:textId="09059C8A" w:rsidR="00D240F9" w:rsidRDefault="00D240F9" w:rsidP="00D240F9">
      <w:pPr>
        <w:rPr>
          <w:sz w:val="24"/>
          <w:szCs w:val="24"/>
          <w:lang w:eastAsia="zh-CN"/>
        </w:rPr>
      </w:pPr>
      <w:r>
        <w:rPr>
          <w:sz w:val="24"/>
          <w:szCs w:val="24"/>
          <w:lang w:eastAsia="zh-CN"/>
        </w:rPr>
        <w:lastRenderedPageBreak/>
        <w:t>Regionalni plinovod DN 25O Koprivnica – Budrovac ukupne je dužine 28 km. Transport plina obavlja se plinovodom promjera 250 mm, pod maksimalnim radnim tlakom od 50 bara. Stvarni radni tlak iznosi cca 35 bara.</w:t>
      </w:r>
    </w:p>
    <w:p w14:paraId="01414EBB" w14:textId="7AF163CE" w:rsidR="00D240F9" w:rsidRDefault="00D240F9" w:rsidP="00D240F9">
      <w:pPr>
        <w:pStyle w:val="Opisslike"/>
        <w:keepNext/>
        <w:jc w:val="center"/>
      </w:pPr>
      <w:bookmarkStart w:id="136" w:name="_Toc177970668"/>
      <w:r>
        <w:t xml:space="preserve">Tablica </w:t>
      </w:r>
      <w:fldSimple w:instr=" SEQ Tablica \* ARABIC ">
        <w:r w:rsidR="00603D5F">
          <w:rPr>
            <w:noProof/>
          </w:rPr>
          <w:t>15</w:t>
        </w:r>
      </w:fldSimple>
      <w:r>
        <w:t>. Karakteristike dionice magistralnog plinovoda DN 250 Koprivnica - Budrovac</w:t>
      </w:r>
      <w:bookmarkEnd w:id="136"/>
    </w:p>
    <w:tbl>
      <w:tblPr>
        <w:tblStyle w:val="Reetkatablice"/>
        <w:tblW w:w="0" w:type="auto"/>
        <w:jc w:val="center"/>
        <w:tblLook w:val="04A0" w:firstRow="1" w:lastRow="0" w:firstColumn="1" w:lastColumn="0" w:noHBand="0" w:noVBand="1"/>
      </w:tblPr>
      <w:tblGrid>
        <w:gridCol w:w="421"/>
        <w:gridCol w:w="3203"/>
        <w:gridCol w:w="1812"/>
        <w:gridCol w:w="1813"/>
        <w:gridCol w:w="1813"/>
      </w:tblGrid>
      <w:tr w:rsidR="00D240F9" w:rsidRPr="00D240F9" w14:paraId="63ABD339" w14:textId="77777777" w:rsidTr="00D240F9">
        <w:trPr>
          <w:jc w:val="center"/>
        </w:trPr>
        <w:tc>
          <w:tcPr>
            <w:tcW w:w="421" w:type="dxa"/>
          </w:tcPr>
          <w:p w14:paraId="2120962B" w14:textId="77777777" w:rsidR="00D240F9" w:rsidRPr="00D240F9" w:rsidRDefault="00D240F9" w:rsidP="00D240F9">
            <w:pPr>
              <w:rPr>
                <w:sz w:val="20"/>
                <w:szCs w:val="20"/>
                <w:lang w:eastAsia="zh-CN"/>
              </w:rPr>
            </w:pPr>
          </w:p>
        </w:tc>
        <w:tc>
          <w:tcPr>
            <w:tcW w:w="3203" w:type="dxa"/>
            <w:vAlign w:val="center"/>
          </w:tcPr>
          <w:p w14:paraId="7A2DAD0F" w14:textId="487608CF" w:rsidR="00D240F9" w:rsidRPr="00D240F9" w:rsidRDefault="00D240F9" w:rsidP="00D240F9">
            <w:pPr>
              <w:jc w:val="center"/>
              <w:rPr>
                <w:b/>
                <w:bCs/>
                <w:sz w:val="20"/>
                <w:szCs w:val="20"/>
                <w:lang w:eastAsia="zh-CN"/>
              </w:rPr>
            </w:pPr>
            <w:r w:rsidRPr="00D240F9">
              <w:rPr>
                <w:b/>
                <w:bCs/>
                <w:sz w:val="20"/>
                <w:szCs w:val="20"/>
                <w:lang w:eastAsia="zh-CN"/>
              </w:rPr>
              <w:t>DIONICA</w:t>
            </w:r>
          </w:p>
        </w:tc>
        <w:tc>
          <w:tcPr>
            <w:tcW w:w="1812" w:type="dxa"/>
            <w:vAlign w:val="center"/>
          </w:tcPr>
          <w:p w14:paraId="4555168E" w14:textId="3038E35C" w:rsidR="00D240F9" w:rsidRPr="00D240F9" w:rsidRDefault="00D240F9" w:rsidP="00D240F9">
            <w:pPr>
              <w:jc w:val="center"/>
              <w:rPr>
                <w:b/>
                <w:bCs/>
                <w:sz w:val="20"/>
                <w:szCs w:val="20"/>
                <w:lang w:eastAsia="zh-CN"/>
              </w:rPr>
            </w:pPr>
            <w:r w:rsidRPr="00D240F9">
              <w:rPr>
                <w:b/>
                <w:bCs/>
                <w:sz w:val="20"/>
                <w:szCs w:val="20"/>
                <w:lang w:eastAsia="zh-CN"/>
              </w:rPr>
              <w:t>PROMJER CIJEVI</w:t>
            </w:r>
          </w:p>
        </w:tc>
        <w:tc>
          <w:tcPr>
            <w:tcW w:w="1813" w:type="dxa"/>
            <w:vAlign w:val="center"/>
          </w:tcPr>
          <w:p w14:paraId="6C4F1409" w14:textId="791CF238" w:rsidR="00D240F9" w:rsidRPr="00D240F9" w:rsidRDefault="00D240F9" w:rsidP="00D240F9">
            <w:pPr>
              <w:jc w:val="center"/>
              <w:rPr>
                <w:b/>
                <w:bCs/>
                <w:sz w:val="20"/>
                <w:szCs w:val="20"/>
                <w:lang w:eastAsia="zh-CN"/>
              </w:rPr>
            </w:pPr>
            <w:r w:rsidRPr="00D240F9">
              <w:rPr>
                <w:b/>
                <w:bCs/>
                <w:sz w:val="20"/>
                <w:szCs w:val="20"/>
                <w:lang w:eastAsia="zh-CN"/>
              </w:rPr>
              <w:t>NAZIVNI RADNI TLAK</w:t>
            </w:r>
          </w:p>
        </w:tc>
        <w:tc>
          <w:tcPr>
            <w:tcW w:w="1813" w:type="dxa"/>
            <w:vAlign w:val="center"/>
          </w:tcPr>
          <w:p w14:paraId="30C07DEE" w14:textId="0AAB45EB" w:rsidR="00D240F9" w:rsidRPr="00D240F9" w:rsidRDefault="00D240F9" w:rsidP="00D240F9">
            <w:pPr>
              <w:jc w:val="center"/>
              <w:rPr>
                <w:b/>
                <w:bCs/>
                <w:sz w:val="20"/>
                <w:szCs w:val="20"/>
                <w:lang w:eastAsia="zh-CN"/>
              </w:rPr>
            </w:pPr>
            <w:r w:rsidRPr="00D240F9">
              <w:rPr>
                <w:b/>
                <w:bCs/>
                <w:sz w:val="20"/>
                <w:szCs w:val="20"/>
                <w:lang w:eastAsia="zh-CN"/>
              </w:rPr>
              <w:t>DUŽINA (m)</w:t>
            </w:r>
          </w:p>
        </w:tc>
      </w:tr>
      <w:tr w:rsidR="00D240F9" w:rsidRPr="00D240F9" w14:paraId="6D378F03" w14:textId="77777777" w:rsidTr="0087499F">
        <w:trPr>
          <w:jc w:val="center"/>
        </w:trPr>
        <w:tc>
          <w:tcPr>
            <w:tcW w:w="421" w:type="dxa"/>
          </w:tcPr>
          <w:p w14:paraId="51D321A6" w14:textId="664A3F18" w:rsidR="00D240F9" w:rsidRPr="00D240F9" w:rsidRDefault="00D240F9" w:rsidP="00D240F9">
            <w:pPr>
              <w:rPr>
                <w:sz w:val="20"/>
                <w:szCs w:val="20"/>
                <w:lang w:eastAsia="zh-CN"/>
              </w:rPr>
            </w:pPr>
            <w:r w:rsidRPr="00D240F9">
              <w:rPr>
                <w:sz w:val="20"/>
                <w:szCs w:val="20"/>
                <w:lang w:eastAsia="zh-CN"/>
              </w:rPr>
              <w:t>1.</w:t>
            </w:r>
          </w:p>
        </w:tc>
        <w:tc>
          <w:tcPr>
            <w:tcW w:w="3203" w:type="dxa"/>
            <w:vAlign w:val="center"/>
          </w:tcPr>
          <w:p w14:paraId="2BBEC562" w14:textId="004C2C08" w:rsidR="00D240F9" w:rsidRPr="00D240F9" w:rsidRDefault="00D240F9" w:rsidP="0087499F">
            <w:pPr>
              <w:jc w:val="center"/>
              <w:rPr>
                <w:sz w:val="20"/>
                <w:szCs w:val="20"/>
                <w:lang w:eastAsia="zh-CN"/>
              </w:rPr>
            </w:pPr>
            <w:r w:rsidRPr="00D240F9">
              <w:rPr>
                <w:sz w:val="20"/>
                <w:szCs w:val="20"/>
                <w:lang w:eastAsia="zh-CN"/>
              </w:rPr>
              <w:t>MRS/PC Koprivnica 2 – MRC/MRS Budrovac</w:t>
            </w:r>
          </w:p>
        </w:tc>
        <w:tc>
          <w:tcPr>
            <w:tcW w:w="1812" w:type="dxa"/>
            <w:vAlign w:val="center"/>
          </w:tcPr>
          <w:p w14:paraId="50A6FF8A" w14:textId="58933EE3" w:rsidR="00D240F9" w:rsidRPr="00D240F9" w:rsidRDefault="00D240F9" w:rsidP="0087499F">
            <w:pPr>
              <w:jc w:val="center"/>
              <w:rPr>
                <w:sz w:val="20"/>
                <w:szCs w:val="20"/>
                <w:lang w:eastAsia="zh-CN"/>
              </w:rPr>
            </w:pPr>
            <w:r w:rsidRPr="00D240F9">
              <w:rPr>
                <w:sz w:val="20"/>
                <w:szCs w:val="20"/>
                <w:lang w:eastAsia="zh-CN"/>
              </w:rPr>
              <w:t>250 mm</w:t>
            </w:r>
          </w:p>
        </w:tc>
        <w:tc>
          <w:tcPr>
            <w:tcW w:w="1813" w:type="dxa"/>
            <w:vAlign w:val="center"/>
          </w:tcPr>
          <w:p w14:paraId="31A64127" w14:textId="77237E81" w:rsidR="00D240F9" w:rsidRPr="00D240F9" w:rsidRDefault="00D240F9" w:rsidP="0087499F">
            <w:pPr>
              <w:jc w:val="center"/>
              <w:rPr>
                <w:sz w:val="20"/>
                <w:szCs w:val="20"/>
                <w:lang w:eastAsia="zh-CN"/>
              </w:rPr>
            </w:pPr>
            <w:r w:rsidRPr="00D240F9">
              <w:rPr>
                <w:sz w:val="20"/>
                <w:szCs w:val="20"/>
                <w:lang w:eastAsia="zh-CN"/>
              </w:rPr>
              <w:t>50 bara</w:t>
            </w:r>
          </w:p>
        </w:tc>
        <w:tc>
          <w:tcPr>
            <w:tcW w:w="1813" w:type="dxa"/>
            <w:vAlign w:val="center"/>
          </w:tcPr>
          <w:p w14:paraId="521E3DD9" w14:textId="5642CBF6" w:rsidR="00D240F9" w:rsidRPr="00D240F9" w:rsidRDefault="00D240F9" w:rsidP="0087499F">
            <w:pPr>
              <w:jc w:val="center"/>
              <w:rPr>
                <w:sz w:val="20"/>
                <w:szCs w:val="20"/>
                <w:lang w:eastAsia="zh-CN"/>
              </w:rPr>
            </w:pPr>
            <w:r w:rsidRPr="00D240F9">
              <w:rPr>
                <w:sz w:val="20"/>
                <w:szCs w:val="20"/>
                <w:lang w:eastAsia="zh-CN"/>
              </w:rPr>
              <w:t>28.000</w:t>
            </w:r>
          </w:p>
        </w:tc>
      </w:tr>
    </w:tbl>
    <w:p w14:paraId="07779445" w14:textId="7CD963A3" w:rsidR="00D240F9" w:rsidRDefault="00D240F9" w:rsidP="00D240F9">
      <w:pPr>
        <w:jc w:val="center"/>
        <w:rPr>
          <w:sz w:val="20"/>
          <w:szCs w:val="20"/>
          <w:lang w:eastAsia="zh-CN"/>
        </w:rPr>
      </w:pPr>
      <w:r>
        <w:rPr>
          <w:sz w:val="20"/>
          <w:szCs w:val="20"/>
          <w:lang w:eastAsia="zh-CN"/>
        </w:rPr>
        <w:t>Izvor: Plinacro d.o.o.</w:t>
      </w:r>
    </w:p>
    <w:p w14:paraId="6575C7F7" w14:textId="118ADADE" w:rsidR="00D240F9" w:rsidRDefault="00D240F9" w:rsidP="00D240F9">
      <w:pPr>
        <w:spacing w:line="276" w:lineRule="auto"/>
        <w:jc w:val="both"/>
        <w:rPr>
          <w:sz w:val="24"/>
          <w:szCs w:val="24"/>
          <w:lang w:eastAsia="zh-CN"/>
        </w:rPr>
      </w:pPr>
      <w:r>
        <w:rPr>
          <w:sz w:val="24"/>
          <w:szCs w:val="24"/>
          <w:lang w:eastAsia="zh-CN"/>
        </w:rPr>
        <w:t>Regionalni plinovod DN 250 Koprivnica – Bu</w:t>
      </w:r>
      <w:r w:rsidR="00885B63">
        <w:rPr>
          <w:sz w:val="24"/>
          <w:szCs w:val="24"/>
          <w:lang w:eastAsia="zh-CN"/>
        </w:rPr>
        <w:t>d</w:t>
      </w:r>
      <w:r>
        <w:rPr>
          <w:sz w:val="24"/>
          <w:szCs w:val="24"/>
          <w:lang w:eastAsia="zh-CN"/>
        </w:rPr>
        <w:t>rovac pro</w:t>
      </w:r>
      <w:r w:rsidR="00885B63">
        <w:rPr>
          <w:sz w:val="24"/>
          <w:szCs w:val="24"/>
          <w:lang w:eastAsia="zh-CN"/>
        </w:rPr>
        <w:t xml:space="preserve">lazi područjem Grada Koprivnice i Đurđevca, te Općina Koprivnički </w:t>
      </w:r>
      <w:proofErr w:type="spellStart"/>
      <w:r w:rsidR="00885B63">
        <w:rPr>
          <w:sz w:val="24"/>
          <w:szCs w:val="24"/>
          <w:lang w:eastAsia="zh-CN"/>
        </w:rPr>
        <w:t>Bregi</w:t>
      </w:r>
      <w:proofErr w:type="spellEnd"/>
      <w:r w:rsidR="00885B63">
        <w:rPr>
          <w:sz w:val="24"/>
          <w:szCs w:val="24"/>
          <w:lang w:eastAsia="zh-CN"/>
        </w:rPr>
        <w:t xml:space="preserve">, Novigrad Podravski i Virje. Trasa plinovoda sječe naselja u Koprivnici (ulice Mihovila Pavleka Miškine, Koprivničku ulicu, Ul. kneza Domagoja, Ul. dr. Željka Salingera, </w:t>
      </w:r>
      <w:proofErr w:type="spellStart"/>
      <w:r w:rsidR="00885B63">
        <w:rPr>
          <w:sz w:val="24"/>
          <w:szCs w:val="24"/>
          <w:lang w:eastAsia="zh-CN"/>
        </w:rPr>
        <w:t>Miklinovec</w:t>
      </w:r>
      <w:proofErr w:type="spellEnd"/>
      <w:r w:rsidR="00885B63">
        <w:rPr>
          <w:sz w:val="24"/>
          <w:szCs w:val="24"/>
          <w:lang w:eastAsia="zh-CN"/>
        </w:rPr>
        <w:t xml:space="preserve"> ulica) i naselje Virje u </w:t>
      </w:r>
      <w:proofErr w:type="spellStart"/>
      <w:r w:rsidR="00885B63">
        <w:rPr>
          <w:sz w:val="24"/>
          <w:szCs w:val="24"/>
          <w:lang w:eastAsia="zh-CN"/>
        </w:rPr>
        <w:t>Miholjanskoj</w:t>
      </w:r>
      <w:proofErr w:type="spellEnd"/>
      <w:r w:rsidR="00885B63">
        <w:rPr>
          <w:sz w:val="24"/>
          <w:szCs w:val="24"/>
          <w:lang w:eastAsia="zh-CN"/>
        </w:rPr>
        <w:t xml:space="preserve"> ulici. Udaljenije kuće od trase plinovoda nalaze se u naseljima Koprivnički </w:t>
      </w:r>
      <w:proofErr w:type="spellStart"/>
      <w:r w:rsidR="00885B63">
        <w:rPr>
          <w:sz w:val="24"/>
          <w:szCs w:val="24"/>
          <w:lang w:eastAsia="zh-CN"/>
        </w:rPr>
        <w:t>Bregi</w:t>
      </w:r>
      <w:proofErr w:type="spellEnd"/>
      <w:r w:rsidR="00885B63">
        <w:rPr>
          <w:sz w:val="24"/>
          <w:szCs w:val="24"/>
          <w:lang w:eastAsia="zh-CN"/>
        </w:rPr>
        <w:t xml:space="preserve"> (cca 150 m udaljenosti), Novigrad Podravski (cca 60 m udaljenosti) i Đurđevac (cca 220 m udaljenosti). Najbliže farme nalaze se u naselju Novigrad Podravski (cca 120 m udaljenosti) i Virje (cca 270 m udaljenosti), dok su gospodarske zone u naselju Koprivnica nalazi cca 120 m od objekta MRS/PČ Koprivnica, u Đurđevcu cca 560 m te staklenici koji se nalaze na cca 60 m udaljenosti od MRČ/MRS Budrovac. Trasa plinovoda također prolazi blizu Kampusa (bivša vojarna) (cca 300 m udaljenosti), Gradskog stadiona (cca 900 m udaljenosti) i Opće bolnice u Koprivnici (cca 890 m udaljenosti). Važnije prometnice koje se nalaz u okruženju trase plinovoda su državna cesta D41 (G.P. </w:t>
      </w:r>
      <w:r w:rsidR="001B4E05">
        <w:rPr>
          <w:sz w:val="24"/>
          <w:szCs w:val="24"/>
          <w:lang w:eastAsia="zh-CN"/>
        </w:rPr>
        <w:t xml:space="preserve"> Gola (gr. R. Mađarske) – Koprivnica – Križevci – čvorište Vrbovec (DIO)), državna cesta D2 (g. p. Dubrava </w:t>
      </w:r>
      <w:proofErr w:type="spellStart"/>
      <w:r w:rsidR="001B4E05">
        <w:rPr>
          <w:sz w:val="24"/>
          <w:szCs w:val="24"/>
          <w:lang w:eastAsia="zh-CN"/>
        </w:rPr>
        <w:t>Križovljanska</w:t>
      </w:r>
      <w:proofErr w:type="spellEnd"/>
      <w:r w:rsidR="001B4E05">
        <w:rPr>
          <w:sz w:val="24"/>
          <w:szCs w:val="24"/>
          <w:lang w:eastAsia="zh-CN"/>
        </w:rPr>
        <w:t xml:space="preserve"> – Varaždin – Virovitica – Našice – Osijek – Vukovar – </w:t>
      </w:r>
      <w:proofErr w:type="spellStart"/>
      <w:r w:rsidR="001B4E05">
        <w:rPr>
          <w:sz w:val="24"/>
          <w:szCs w:val="24"/>
          <w:lang w:eastAsia="zh-CN"/>
        </w:rPr>
        <w:t>g.p</w:t>
      </w:r>
      <w:proofErr w:type="spellEnd"/>
      <w:r w:rsidR="001B4E05">
        <w:rPr>
          <w:sz w:val="24"/>
          <w:szCs w:val="24"/>
          <w:lang w:eastAsia="zh-CN"/>
        </w:rPr>
        <w:t xml:space="preserve">. Ilok), državna cesta D43 u naselju Đurđevac (Đurđevac (D2) – Bjelovar – Čazma – čvorište Ivanić Grada (A3)), županijska cesta ŽC2183 (Virje – </w:t>
      </w:r>
      <w:proofErr w:type="spellStart"/>
      <w:r w:rsidR="001B4E05">
        <w:rPr>
          <w:sz w:val="24"/>
          <w:szCs w:val="24"/>
          <w:lang w:eastAsia="zh-CN"/>
        </w:rPr>
        <w:t>Šemovci</w:t>
      </w:r>
      <w:proofErr w:type="spellEnd"/>
      <w:r w:rsidR="001B4E05">
        <w:rPr>
          <w:sz w:val="24"/>
          <w:szCs w:val="24"/>
          <w:lang w:eastAsia="zh-CN"/>
        </w:rPr>
        <w:t xml:space="preserve">), županijska cesta ŽC2236 (Virje (D2) – </w:t>
      </w:r>
      <w:proofErr w:type="spellStart"/>
      <w:r w:rsidR="001B4E05">
        <w:rPr>
          <w:sz w:val="24"/>
          <w:szCs w:val="24"/>
          <w:lang w:eastAsia="zh-CN"/>
        </w:rPr>
        <w:t>Miholjanec</w:t>
      </w:r>
      <w:proofErr w:type="spellEnd"/>
      <w:r w:rsidR="001B4E05">
        <w:rPr>
          <w:sz w:val="24"/>
          <w:szCs w:val="24"/>
          <w:lang w:eastAsia="zh-CN"/>
        </w:rPr>
        <w:t xml:space="preserve"> – Donje Zdjelice – </w:t>
      </w:r>
      <w:proofErr w:type="spellStart"/>
      <w:r w:rsidR="001B4E05">
        <w:rPr>
          <w:sz w:val="24"/>
          <w:szCs w:val="24"/>
          <w:lang w:eastAsia="zh-CN"/>
        </w:rPr>
        <w:t>Babotok</w:t>
      </w:r>
      <w:proofErr w:type="spellEnd"/>
      <w:r w:rsidR="001B4E05">
        <w:rPr>
          <w:sz w:val="24"/>
          <w:szCs w:val="24"/>
          <w:lang w:eastAsia="zh-CN"/>
        </w:rPr>
        <w:t xml:space="preserve"> – D43), županijska cesta ŽC2213 (Đurđevac (D2) – Budrovac – </w:t>
      </w:r>
      <w:proofErr w:type="spellStart"/>
      <w:r w:rsidR="001B4E05">
        <w:rPr>
          <w:sz w:val="24"/>
          <w:szCs w:val="24"/>
          <w:lang w:eastAsia="zh-CN"/>
        </w:rPr>
        <w:t>Siova</w:t>
      </w:r>
      <w:proofErr w:type="spellEnd"/>
      <w:r w:rsidR="001B4E05">
        <w:rPr>
          <w:sz w:val="24"/>
          <w:szCs w:val="24"/>
          <w:lang w:eastAsia="zh-CN"/>
        </w:rPr>
        <w:t xml:space="preserve"> </w:t>
      </w:r>
      <w:proofErr w:type="spellStart"/>
      <w:r w:rsidR="001B4E05">
        <w:rPr>
          <w:sz w:val="24"/>
          <w:szCs w:val="24"/>
          <w:lang w:eastAsia="zh-CN"/>
        </w:rPr>
        <w:t>Katalena</w:t>
      </w:r>
      <w:proofErr w:type="spellEnd"/>
      <w:r w:rsidR="001B4E05">
        <w:rPr>
          <w:sz w:val="24"/>
          <w:szCs w:val="24"/>
          <w:lang w:eastAsia="zh-CN"/>
        </w:rPr>
        <w:t xml:space="preserve"> – Ž2232), željeznička pruga Varaždin – Dalj, željeznička pruga </w:t>
      </w:r>
      <w:proofErr w:type="spellStart"/>
      <w:r w:rsidR="001B4E05">
        <w:rPr>
          <w:sz w:val="24"/>
          <w:szCs w:val="24"/>
          <w:lang w:eastAsia="zh-CN"/>
        </w:rPr>
        <w:t>Botovo</w:t>
      </w:r>
      <w:proofErr w:type="spellEnd"/>
      <w:r w:rsidR="001B4E05">
        <w:rPr>
          <w:sz w:val="24"/>
          <w:szCs w:val="24"/>
          <w:lang w:eastAsia="zh-CN"/>
        </w:rPr>
        <w:t xml:space="preserve"> – Dugo Selo (cca 35 m udaljenosti) i državna cesta D20 (Čakovec (D2) – Prelog – Donja Dubrava – </w:t>
      </w:r>
      <w:proofErr w:type="spellStart"/>
      <w:r w:rsidR="001B4E05">
        <w:rPr>
          <w:sz w:val="24"/>
          <w:szCs w:val="24"/>
          <w:lang w:eastAsia="zh-CN"/>
        </w:rPr>
        <w:t>Đelekovec</w:t>
      </w:r>
      <w:proofErr w:type="spellEnd"/>
      <w:r w:rsidR="001B4E05">
        <w:rPr>
          <w:sz w:val="24"/>
          <w:szCs w:val="24"/>
          <w:lang w:eastAsia="zh-CN"/>
        </w:rPr>
        <w:t xml:space="preserve"> – Koprivnica (D2)). Trasi plinovoda su blizu i željezničke postaje Koprivnički </w:t>
      </w:r>
      <w:proofErr w:type="spellStart"/>
      <w:r w:rsidR="001B4E05">
        <w:rPr>
          <w:sz w:val="24"/>
          <w:szCs w:val="24"/>
          <w:lang w:eastAsia="zh-CN"/>
        </w:rPr>
        <w:t>Bregi</w:t>
      </w:r>
      <w:proofErr w:type="spellEnd"/>
      <w:r w:rsidR="001B4E05">
        <w:rPr>
          <w:sz w:val="24"/>
          <w:szCs w:val="24"/>
          <w:lang w:eastAsia="zh-CN"/>
        </w:rPr>
        <w:t xml:space="preserve"> (cca 190 m udaljenosti), Đurđevac i Novigrad Podravski (cca 500 m udaljenosti).</w:t>
      </w:r>
    </w:p>
    <w:p w14:paraId="1E8E24E1" w14:textId="2B2AD614" w:rsidR="001B4E05" w:rsidRDefault="001B4E05" w:rsidP="00D240F9">
      <w:pPr>
        <w:spacing w:line="276" w:lineRule="auto"/>
        <w:jc w:val="both"/>
        <w:rPr>
          <w:b/>
          <w:bCs/>
          <w:sz w:val="24"/>
          <w:szCs w:val="24"/>
          <w:lang w:eastAsia="zh-CN"/>
        </w:rPr>
      </w:pPr>
      <w:r>
        <w:rPr>
          <w:b/>
          <w:bCs/>
          <w:sz w:val="24"/>
          <w:szCs w:val="24"/>
          <w:lang w:eastAsia="zh-CN"/>
        </w:rPr>
        <w:t>REGIONALNI PLINOVOD DN 500 KOPRIVNICA – BUDROVAC</w:t>
      </w:r>
    </w:p>
    <w:p w14:paraId="040D26FA" w14:textId="6E65D9FF" w:rsidR="001B4E05" w:rsidRDefault="0087499F" w:rsidP="00D240F9">
      <w:pPr>
        <w:spacing w:line="276" w:lineRule="auto"/>
        <w:jc w:val="both"/>
        <w:rPr>
          <w:sz w:val="24"/>
          <w:szCs w:val="24"/>
          <w:lang w:eastAsia="zh-CN"/>
        </w:rPr>
      </w:pPr>
      <w:r>
        <w:rPr>
          <w:sz w:val="24"/>
          <w:szCs w:val="24"/>
          <w:lang w:eastAsia="zh-CN"/>
        </w:rPr>
        <w:t>Regionalni plinovod DN 500 Koprivnica – Budrovac ukupne je dužine 28 km. Transport plina obavlja se plinovodom promjera 500 mm, pod maksimalnim radnim tlakom od 50 bara. Stvarni radni tlak iznosi cca 35 bara.</w:t>
      </w:r>
    </w:p>
    <w:p w14:paraId="20380F1B" w14:textId="73801F53" w:rsidR="0087499F" w:rsidRDefault="0087499F" w:rsidP="0087499F">
      <w:pPr>
        <w:pStyle w:val="Opisslike"/>
        <w:keepNext/>
        <w:jc w:val="center"/>
      </w:pPr>
      <w:bookmarkStart w:id="137" w:name="_Toc177970669"/>
      <w:r>
        <w:t xml:space="preserve">Tablica </w:t>
      </w:r>
      <w:fldSimple w:instr=" SEQ Tablica \* ARABIC ">
        <w:r w:rsidR="00603D5F">
          <w:rPr>
            <w:noProof/>
          </w:rPr>
          <w:t>16</w:t>
        </w:r>
      </w:fldSimple>
      <w:r>
        <w:t>. Karakteristike dionice magistralnog plinovoda DN 500 Koprivnica - Budrovac</w:t>
      </w:r>
      <w:bookmarkEnd w:id="137"/>
    </w:p>
    <w:tbl>
      <w:tblPr>
        <w:tblStyle w:val="Reetkatablice"/>
        <w:tblW w:w="0" w:type="auto"/>
        <w:jc w:val="center"/>
        <w:tblLook w:val="04A0" w:firstRow="1" w:lastRow="0" w:firstColumn="1" w:lastColumn="0" w:noHBand="0" w:noVBand="1"/>
      </w:tblPr>
      <w:tblGrid>
        <w:gridCol w:w="421"/>
        <w:gridCol w:w="3203"/>
        <w:gridCol w:w="1812"/>
        <w:gridCol w:w="1813"/>
        <w:gridCol w:w="1813"/>
      </w:tblGrid>
      <w:tr w:rsidR="0087499F" w:rsidRPr="00D240F9" w14:paraId="7C7AFCEE" w14:textId="77777777" w:rsidTr="000E0D7E">
        <w:trPr>
          <w:jc w:val="center"/>
        </w:trPr>
        <w:tc>
          <w:tcPr>
            <w:tcW w:w="421" w:type="dxa"/>
          </w:tcPr>
          <w:p w14:paraId="4EC966AA" w14:textId="77777777" w:rsidR="0087499F" w:rsidRPr="00D240F9" w:rsidRDefault="0087499F" w:rsidP="000E0D7E">
            <w:pPr>
              <w:rPr>
                <w:sz w:val="20"/>
                <w:szCs w:val="20"/>
                <w:lang w:eastAsia="zh-CN"/>
              </w:rPr>
            </w:pPr>
          </w:p>
        </w:tc>
        <w:tc>
          <w:tcPr>
            <w:tcW w:w="3203" w:type="dxa"/>
            <w:vAlign w:val="center"/>
          </w:tcPr>
          <w:p w14:paraId="1F74560F" w14:textId="77777777" w:rsidR="0087499F" w:rsidRPr="00D240F9" w:rsidRDefault="0087499F" w:rsidP="000E0D7E">
            <w:pPr>
              <w:jc w:val="center"/>
              <w:rPr>
                <w:b/>
                <w:bCs/>
                <w:sz w:val="20"/>
                <w:szCs w:val="20"/>
                <w:lang w:eastAsia="zh-CN"/>
              </w:rPr>
            </w:pPr>
            <w:r w:rsidRPr="00D240F9">
              <w:rPr>
                <w:b/>
                <w:bCs/>
                <w:sz w:val="20"/>
                <w:szCs w:val="20"/>
                <w:lang w:eastAsia="zh-CN"/>
              </w:rPr>
              <w:t>DIONICA</w:t>
            </w:r>
          </w:p>
        </w:tc>
        <w:tc>
          <w:tcPr>
            <w:tcW w:w="1812" w:type="dxa"/>
            <w:vAlign w:val="center"/>
          </w:tcPr>
          <w:p w14:paraId="4D16502B" w14:textId="77777777" w:rsidR="0087499F" w:rsidRPr="00D240F9" w:rsidRDefault="0087499F" w:rsidP="000E0D7E">
            <w:pPr>
              <w:jc w:val="center"/>
              <w:rPr>
                <w:b/>
                <w:bCs/>
                <w:sz w:val="20"/>
                <w:szCs w:val="20"/>
                <w:lang w:eastAsia="zh-CN"/>
              </w:rPr>
            </w:pPr>
            <w:r w:rsidRPr="00D240F9">
              <w:rPr>
                <w:b/>
                <w:bCs/>
                <w:sz w:val="20"/>
                <w:szCs w:val="20"/>
                <w:lang w:eastAsia="zh-CN"/>
              </w:rPr>
              <w:t>PROMJER CIJEVI</w:t>
            </w:r>
          </w:p>
        </w:tc>
        <w:tc>
          <w:tcPr>
            <w:tcW w:w="1813" w:type="dxa"/>
            <w:vAlign w:val="center"/>
          </w:tcPr>
          <w:p w14:paraId="6C0E6FD7" w14:textId="77777777" w:rsidR="0087499F" w:rsidRPr="00D240F9" w:rsidRDefault="0087499F" w:rsidP="000E0D7E">
            <w:pPr>
              <w:jc w:val="center"/>
              <w:rPr>
                <w:b/>
                <w:bCs/>
                <w:sz w:val="20"/>
                <w:szCs w:val="20"/>
                <w:lang w:eastAsia="zh-CN"/>
              </w:rPr>
            </w:pPr>
            <w:r w:rsidRPr="00D240F9">
              <w:rPr>
                <w:b/>
                <w:bCs/>
                <w:sz w:val="20"/>
                <w:szCs w:val="20"/>
                <w:lang w:eastAsia="zh-CN"/>
              </w:rPr>
              <w:t>NAZIVNI RADNI TLAK</w:t>
            </w:r>
          </w:p>
        </w:tc>
        <w:tc>
          <w:tcPr>
            <w:tcW w:w="1813" w:type="dxa"/>
            <w:vAlign w:val="center"/>
          </w:tcPr>
          <w:p w14:paraId="00E56C5E" w14:textId="77777777" w:rsidR="0087499F" w:rsidRPr="00D240F9" w:rsidRDefault="0087499F" w:rsidP="000E0D7E">
            <w:pPr>
              <w:jc w:val="center"/>
              <w:rPr>
                <w:b/>
                <w:bCs/>
                <w:sz w:val="20"/>
                <w:szCs w:val="20"/>
                <w:lang w:eastAsia="zh-CN"/>
              </w:rPr>
            </w:pPr>
            <w:r w:rsidRPr="00D240F9">
              <w:rPr>
                <w:b/>
                <w:bCs/>
                <w:sz w:val="20"/>
                <w:szCs w:val="20"/>
                <w:lang w:eastAsia="zh-CN"/>
              </w:rPr>
              <w:t>DUŽINA (m)</w:t>
            </w:r>
          </w:p>
        </w:tc>
      </w:tr>
      <w:tr w:rsidR="0087499F" w:rsidRPr="00D240F9" w14:paraId="6BE311C7" w14:textId="77777777" w:rsidTr="0087499F">
        <w:trPr>
          <w:jc w:val="center"/>
        </w:trPr>
        <w:tc>
          <w:tcPr>
            <w:tcW w:w="421" w:type="dxa"/>
          </w:tcPr>
          <w:p w14:paraId="15462BCE" w14:textId="77777777" w:rsidR="0087499F" w:rsidRPr="00D240F9" w:rsidRDefault="0087499F" w:rsidP="000E0D7E">
            <w:pPr>
              <w:rPr>
                <w:sz w:val="20"/>
                <w:szCs w:val="20"/>
                <w:lang w:eastAsia="zh-CN"/>
              </w:rPr>
            </w:pPr>
            <w:r w:rsidRPr="00D240F9">
              <w:rPr>
                <w:sz w:val="20"/>
                <w:szCs w:val="20"/>
                <w:lang w:eastAsia="zh-CN"/>
              </w:rPr>
              <w:t>1.</w:t>
            </w:r>
          </w:p>
        </w:tc>
        <w:tc>
          <w:tcPr>
            <w:tcW w:w="3203" w:type="dxa"/>
          </w:tcPr>
          <w:p w14:paraId="400B27B9" w14:textId="2306AC9C" w:rsidR="0087499F" w:rsidRPr="00D240F9" w:rsidRDefault="0087499F" w:rsidP="0087499F">
            <w:pPr>
              <w:jc w:val="center"/>
              <w:rPr>
                <w:sz w:val="20"/>
                <w:szCs w:val="20"/>
                <w:lang w:eastAsia="zh-CN"/>
              </w:rPr>
            </w:pPr>
            <w:r>
              <w:rPr>
                <w:sz w:val="20"/>
                <w:szCs w:val="20"/>
                <w:lang w:eastAsia="zh-CN"/>
              </w:rPr>
              <w:t>MRS/PC Koprivnica 2 – PC/BIS Novigrad Podravski</w:t>
            </w:r>
          </w:p>
        </w:tc>
        <w:tc>
          <w:tcPr>
            <w:tcW w:w="1812" w:type="dxa"/>
            <w:vAlign w:val="center"/>
          </w:tcPr>
          <w:p w14:paraId="06FFAC4B" w14:textId="51A75843" w:rsidR="0087499F" w:rsidRPr="00D240F9" w:rsidRDefault="0087499F" w:rsidP="0087499F">
            <w:pPr>
              <w:jc w:val="center"/>
              <w:rPr>
                <w:sz w:val="20"/>
                <w:szCs w:val="20"/>
                <w:lang w:eastAsia="zh-CN"/>
              </w:rPr>
            </w:pPr>
            <w:r>
              <w:rPr>
                <w:sz w:val="20"/>
                <w:szCs w:val="20"/>
                <w:lang w:eastAsia="zh-CN"/>
              </w:rPr>
              <w:t>500 mm</w:t>
            </w:r>
          </w:p>
        </w:tc>
        <w:tc>
          <w:tcPr>
            <w:tcW w:w="1813" w:type="dxa"/>
            <w:vAlign w:val="center"/>
          </w:tcPr>
          <w:p w14:paraId="198162AF" w14:textId="0456F411" w:rsidR="0087499F" w:rsidRPr="00D240F9" w:rsidRDefault="0087499F" w:rsidP="0087499F">
            <w:pPr>
              <w:jc w:val="center"/>
              <w:rPr>
                <w:sz w:val="20"/>
                <w:szCs w:val="20"/>
                <w:lang w:eastAsia="zh-CN"/>
              </w:rPr>
            </w:pPr>
            <w:r>
              <w:rPr>
                <w:sz w:val="20"/>
                <w:szCs w:val="20"/>
                <w:lang w:eastAsia="zh-CN"/>
              </w:rPr>
              <w:t>50 bara</w:t>
            </w:r>
          </w:p>
        </w:tc>
        <w:tc>
          <w:tcPr>
            <w:tcW w:w="1813" w:type="dxa"/>
            <w:vAlign w:val="center"/>
          </w:tcPr>
          <w:p w14:paraId="13B39836" w14:textId="5C0225F1" w:rsidR="0087499F" w:rsidRPr="00D240F9" w:rsidRDefault="0087499F" w:rsidP="0087499F">
            <w:pPr>
              <w:jc w:val="center"/>
              <w:rPr>
                <w:sz w:val="20"/>
                <w:szCs w:val="20"/>
                <w:lang w:eastAsia="zh-CN"/>
              </w:rPr>
            </w:pPr>
            <w:r>
              <w:rPr>
                <w:sz w:val="20"/>
                <w:szCs w:val="20"/>
                <w:lang w:eastAsia="zh-CN"/>
              </w:rPr>
              <w:t>15.000</w:t>
            </w:r>
          </w:p>
        </w:tc>
      </w:tr>
      <w:tr w:rsidR="0087499F" w:rsidRPr="00D240F9" w14:paraId="37B08A36" w14:textId="77777777" w:rsidTr="000E0D7E">
        <w:trPr>
          <w:jc w:val="center"/>
        </w:trPr>
        <w:tc>
          <w:tcPr>
            <w:tcW w:w="421" w:type="dxa"/>
          </w:tcPr>
          <w:p w14:paraId="160065A9" w14:textId="126E87A5" w:rsidR="0087499F" w:rsidRPr="00D240F9" w:rsidRDefault="0087499F" w:rsidP="000E0D7E">
            <w:pPr>
              <w:rPr>
                <w:sz w:val="20"/>
                <w:szCs w:val="20"/>
                <w:lang w:eastAsia="zh-CN"/>
              </w:rPr>
            </w:pPr>
            <w:r>
              <w:rPr>
                <w:sz w:val="20"/>
                <w:szCs w:val="20"/>
                <w:lang w:eastAsia="zh-CN"/>
              </w:rPr>
              <w:lastRenderedPageBreak/>
              <w:t>2.</w:t>
            </w:r>
          </w:p>
        </w:tc>
        <w:tc>
          <w:tcPr>
            <w:tcW w:w="3203" w:type="dxa"/>
          </w:tcPr>
          <w:p w14:paraId="2848B553" w14:textId="597E2162" w:rsidR="0087499F" w:rsidRDefault="0087499F" w:rsidP="0087499F">
            <w:pPr>
              <w:jc w:val="center"/>
              <w:rPr>
                <w:sz w:val="20"/>
                <w:szCs w:val="20"/>
                <w:lang w:eastAsia="zh-CN"/>
              </w:rPr>
            </w:pPr>
            <w:r>
              <w:rPr>
                <w:sz w:val="20"/>
                <w:szCs w:val="20"/>
                <w:lang w:eastAsia="zh-CN"/>
              </w:rPr>
              <w:t>PČ/BIS Novigrad Podravski – PC Virje</w:t>
            </w:r>
          </w:p>
        </w:tc>
        <w:tc>
          <w:tcPr>
            <w:tcW w:w="1812" w:type="dxa"/>
          </w:tcPr>
          <w:p w14:paraId="0860FC16" w14:textId="755599BC" w:rsidR="0087499F" w:rsidRDefault="0087499F" w:rsidP="0087499F">
            <w:pPr>
              <w:jc w:val="center"/>
              <w:rPr>
                <w:sz w:val="20"/>
                <w:szCs w:val="20"/>
                <w:lang w:eastAsia="zh-CN"/>
              </w:rPr>
            </w:pPr>
            <w:r>
              <w:rPr>
                <w:sz w:val="20"/>
                <w:szCs w:val="20"/>
                <w:lang w:eastAsia="zh-CN"/>
              </w:rPr>
              <w:t>500 mm</w:t>
            </w:r>
          </w:p>
        </w:tc>
        <w:tc>
          <w:tcPr>
            <w:tcW w:w="1813" w:type="dxa"/>
          </w:tcPr>
          <w:p w14:paraId="0BB37DAF" w14:textId="282FFF4B" w:rsidR="0087499F" w:rsidRDefault="0087499F" w:rsidP="0087499F">
            <w:pPr>
              <w:jc w:val="center"/>
              <w:rPr>
                <w:sz w:val="20"/>
                <w:szCs w:val="20"/>
                <w:lang w:eastAsia="zh-CN"/>
              </w:rPr>
            </w:pPr>
            <w:r>
              <w:rPr>
                <w:sz w:val="20"/>
                <w:szCs w:val="20"/>
                <w:lang w:eastAsia="zh-CN"/>
              </w:rPr>
              <w:t>50 bara</w:t>
            </w:r>
          </w:p>
        </w:tc>
        <w:tc>
          <w:tcPr>
            <w:tcW w:w="1813" w:type="dxa"/>
          </w:tcPr>
          <w:p w14:paraId="7FE9640F" w14:textId="6C4E173D" w:rsidR="0087499F" w:rsidRDefault="0087499F" w:rsidP="0087499F">
            <w:pPr>
              <w:jc w:val="center"/>
              <w:rPr>
                <w:sz w:val="20"/>
                <w:szCs w:val="20"/>
                <w:lang w:eastAsia="zh-CN"/>
              </w:rPr>
            </w:pPr>
            <w:r>
              <w:rPr>
                <w:sz w:val="20"/>
                <w:szCs w:val="20"/>
                <w:lang w:eastAsia="zh-CN"/>
              </w:rPr>
              <w:t>8.100</w:t>
            </w:r>
          </w:p>
        </w:tc>
      </w:tr>
      <w:tr w:rsidR="0087499F" w:rsidRPr="00D240F9" w14:paraId="0924CB1A" w14:textId="77777777" w:rsidTr="000E0D7E">
        <w:trPr>
          <w:jc w:val="center"/>
        </w:trPr>
        <w:tc>
          <w:tcPr>
            <w:tcW w:w="421" w:type="dxa"/>
          </w:tcPr>
          <w:p w14:paraId="3120E751" w14:textId="339B09A2" w:rsidR="0087499F" w:rsidRDefault="0087499F" w:rsidP="000E0D7E">
            <w:pPr>
              <w:rPr>
                <w:sz w:val="20"/>
                <w:szCs w:val="20"/>
                <w:lang w:eastAsia="zh-CN"/>
              </w:rPr>
            </w:pPr>
            <w:r>
              <w:rPr>
                <w:sz w:val="20"/>
                <w:szCs w:val="20"/>
                <w:lang w:eastAsia="zh-CN"/>
              </w:rPr>
              <w:t>3.</w:t>
            </w:r>
          </w:p>
        </w:tc>
        <w:tc>
          <w:tcPr>
            <w:tcW w:w="3203" w:type="dxa"/>
          </w:tcPr>
          <w:p w14:paraId="5656D24F" w14:textId="4EF0BE9F" w:rsidR="0087499F" w:rsidRDefault="0087499F" w:rsidP="0087499F">
            <w:pPr>
              <w:jc w:val="center"/>
              <w:rPr>
                <w:sz w:val="20"/>
                <w:szCs w:val="20"/>
                <w:lang w:eastAsia="zh-CN"/>
              </w:rPr>
            </w:pPr>
            <w:r>
              <w:rPr>
                <w:sz w:val="20"/>
                <w:szCs w:val="20"/>
                <w:lang w:eastAsia="zh-CN"/>
              </w:rPr>
              <w:t>PC Virje – MRC/MRS Budrovac</w:t>
            </w:r>
          </w:p>
        </w:tc>
        <w:tc>
          <w:tcPr>
            <w:tcW w:w="1812" w:type="dxa"/>
          </w:tcPr>
          <w:p w14:paraId="5BCF1044" w14:textId="0CA414E7" w:rsidR="0087499F" w:rsidRDefault="0087499F" w:rsidP="0087499F">
            <w:pPr>
              <w:jc w:val="center"/>
              <w:rPr>
                <w:sz w:val="20"/>
                <w:szCs w:val="20"/>
                <w:lang w:eastAsia="zh-CN"/>
              </w:rPr>
            </w:pPr>
            <w:r>
              <w:rPr>
                <w:sz w:val="20"/>
                <w:szCs w:val="20"/>
                <w:lang w:eastAsia="zh-CN"/>
              </w:rPr>
              <w:t>500 mm</w:t>
            </w:r>
          </w:p>
        </w:tc>
        <w:tc>
          <w:tcPr>
            <w:tcW w:w="1813" w:type="dxa"/>
          </w:tcPr>
          <w:p w14:paraId="31AFEC4D" w14:textId="4BF7131A" w:rsidR="0087499F" w:rsidRDefault="0087499F" w:rsidP="0087499F">
            <w:pPr>
              <w:jc w:val="center"/>
              <w:rPr>
                <w:sz w:val="20"/>
                <w:szCs w:val="20"/>
                <w:lang w:eastAsia="zh-CN"/>
              </w:rPr>
            </w:pPr>
            <w:r>
              <w:rPr>
                <w:sz w:val="20"/>
                <w:szCs w:val="20"/>
                <w:lang w:eastAsia="zh-CN"/>
              </w:rPr>
              <w:t>50 bara</w:t>
            </w:r>
          </w:p>
        </w:tc>
        <w:tc>
          <w:tcPr>
            <w:tcW w:w="1813" w:type="dxa"/>
          </w:tcPr>
          <w:p w14:paraId="45091985" w14:textId="7764E943" w:rsidR="0087499F" w:rsidRDefault="0087499F" w:rsidP="0087499F">
            <w:pPr>
              <w:jc w:val="center"/>
              <w:rPr>
                <w:sz w:val="20"/>
                <w:szCs w:val="20"/>
                <w:lang w:eastAsia="zh-CN"/>
              </w:rPr>
            </w:pPr>
            <w:r>
              <w:rPr>
                <w:sz w:val="20"/>
                <w:szCs w:val="20"/>
                <w:lang w:eastAsia="zh-CN"/>
              </w:rPr>
              <w:t>4.900</w:t>
            </w:r>
          </w:p>
        </w:tc>
      </w:tr>
    </w:tbl>
    <w:p w14:paraId="62F4A270" w14:textId="77777777" w:rsidR="0087499F" w:rsidRDefault="0087499F" w:rsidP="0087499F">
      <w:pPr>
        <w:jc w:val="center"/>
        <w:rPr>
          <w:sz w:val="20"/>
          <w:szCs w:val="20"/>
          <w:lang w:eastAsia="zh-CN"/>
        </w:rPr>
      </w:pPr>
      <w:r>
        <w:rPr>
          <w:sz w:val="20"/>
          <w:szCs w:val="20"/>
          <w:lang w:eastAsia="zh-CN"/>
        </w:rPr>
        <w:t>Izvor: Plinacro d.o.o.</w:t>
      </w:r>
    </w:p>
    <w:p w14:paraId="20D97E12" w14:textId="315983FC" w:rsidR="001B4E05" w:rsidRDefault="0087499F" w:rsidP="00D240F9">
      <w:pPr>
        <w:spacing w:line="276" w:lineRule="auto"/>
        <w:jc w:val="both"/>
        <w:rPr>
          <w:sz w:val="24"/>
          <w:szCs w:val="24"/>
          <w:lang w:eastAsia="zh-CN"/>
        </w:rPr>
      </w:pPr>
      <w:r>
        <w:rPr>
          <w:sz w:val="24"/>
          <w:szCs w:val="24"/>
          <w:lang w:eastAsia="zh-CN"/>
        </w:rPr>
        <w:t xml:space="preserve">Regionalni plinovod DN 500 Koprivnica – Budrovac prolazi područjem Grada Koprivnice i Đurđevca, te Općina Koprivnički </w:t>
      </w:r>
      <w:proofErr w:type="spellStart"/>
      <w:r>
        <w:rPr>
          <w:sz w:val="24"/>
          <w:szCs w:val="24"/>
          <w:lang w:eastAsia="zh-CN"/>
        </w:rPr>
        <w:t>Bregi</w:t>
      </w:r>
      <w:proofErr w:type="spellEnd"/>
      <w:r>
        <w:rPr>
          <w:sz w:val="24"/>
          <w:szCs w:val="24"/>
          <w:lang w:eastAsia="zh-CN"/>
        </w:rPr>
        <w:t>, Novigrad Podravski i Virje.</w:t>
      </w:r>
    </w:p>
    <w:p w14:paraId="09AA51CE" w14:textId="45830EFA" w:rsidR="00603D5F" w:rsidRDefault="0087499F" w:rsidP="008C7B23">
      <w:pPr>
        <w:spacing w:line="276" w:lineRule="auto"/>
        <w:jc w:val="both"/>
        <w:rPr>
          <w:sz w:val="24"/>
          <w:szCs w:val="24"/>
          <w:lang w:eastAsia="zh-CN"/>
        </w:rPr>
      </w:pPr>
      <w:r>
        <w:rPr>
          <w:sz w:val="24"/>
          <w:szCs w:val="24"/>
          <w:lang w:eastAsia="zh-CN"/>
        </w:rPr>
        <w:t xml:space="preserve">Dionica MRS/PČ Koprivnica 2 – PČ/BSI Novigrad Podravski prolazi područjem Grada Koprivnice te Općina Koprivnički </w:t>
      </w:r>
      <w:proofErr w:type="spellStart"/>
      <w:r>
        <w:rPr>
          <w:sz w:val="24"/>
          <w:szCs w:val="24"/>
          <w:lang w:eastAsia="zh-CN"/>
        </w:rPr>
        <w:t>Bregi</w:t>
      </w:r>
      <w:proofErr w:type="spellEnd"/>
      <w:r>
        <w:rPr>
          <w:sz w:val="24"/>
          <w:szCs w:val="24"/>
          <w:lang w:eastAsia="zh-CN"/>
        </w:rPr>
        <w:t xml:space="preserve"> i Novigrad Podravski. Trasa plinovoda sječe naselja u Koprivnici (ulice Mihovila Pavleka Miškine, Koprivničk</w:t>
      </w:r>
      <w:r w:rsidR="008C7B23">
        <w:rPr>
          <w:sz w:val="24"/>
          <w:szCs w:val="24"/>
          <w:lang w:eastAsia="zh-CN"/>
        </w:rPr>
        <w:t xml:space="preserve">u ulicu, Ul. kneza Domagoja, Ul. dr. Željka </w:t>
      </w:r>
      <w:proofErr w:type="spellStart"/>
      <w:r w:rsidR="008C7B23">
        <w:rPr>
          <w:sz w:val="24"/>
          <w:szCs w:val="24"/>
          <w:lang w:eastAsia="zh-CN"/>
        </w:rPr>
        <w:t>Selingera</w:t>
      </w:r>
      <w:proofErr w:type="spellEnd"/>
      <w:r w:rsidR="008C7B23">
        <w:rPr>
          <w:sz w:val="24"/>
          <w:szCs w:val="24"/>
          <w:lang w:eastAsia="zh-CN"/>
        </w:rPr>
        <w:t xml:space="preserve"> te </w:t>
      </w:r>
      <w:proofErr w:type="spellStart"/>
      <w:r w:rsidR="008C7B23">
        <w:rPr>
          <w:sz w:val="24"/>
          <w:szCs w:val="24"/>
          <w:lang w:eastAsia="zh-CN"/>
        </w:rPr>
        <w:t>Miklinovec</w:t>
      </w:r>
      <w:proofErr w:type="spellEnd"/>
      <w:r w:rsidR="008C7B23">
        <w:rPr>
          <w:sz w:val="24"/>
          <w:szCs w:val="24"/>
          <w:lang w:eastAsia="zh-CN"/>
        </w:rPr>
        <w:t xml:space="preserve"> ulicu). Udaljenije kuće od trase plinovoda nalaze se u naseljima Koprivnički </w:t>
      </w:r>
      <w:proofErr w:type="spellStart"/>
      <w:r w:rsidR="008C7B23">
        <w:rPr>
          <w:sz w:val="24"/>
          <w:szCs w:val="24"/>
          <w:lang w:eastAsia="zh-CN"/>
        </w:rPr>
        <w:t>Bregi</w:t>
      </w:r>
      <w:proofErr w:type="spellEnd"/>
      <w:r w:rsidR="008C7B23">
        <w:rPr>
          <w:sz w:val="24"/>
          <w:szCs w:val="24"/>
          <w:lang w:eastAsia="zh-CN"/>
        </w:rPr>
        <w:t xml:space="preserve"> (cca 150 m udaljenosti) i Novigrad Podravski (cca 60 m udaljenosti). Blizu trase plinovoda nalaze se gospodarska zona u naselju Koprivnici (cca 120 m udaljenosti), Sveučilište „Sjever“ (cca 300 m udaljenosti), Gradski stadion (cca 900 m udaljenosti) i Opća bolnica u Koprivnici (cca 890 m udaljenosti). Prometnice koje se nalaze u okruženju trase plinovoda su: </w:t>
      </w:r>
      <w:r w:rsidR="008C7B23" w:rsidRPr="008C7B23">
        <w:rPr>
          <w:sz w:val="24"/>
          <w:szCs w:val="24"/>
          <w:lang w:eastAsia="zh-CN"/>
        </w:rPr>
        <w:t>državna cesta D41 (G.P.  Gola (gr. R. Mađarske) – Koprivnica – Križevci – čvorište Vrbovec (DIO)),</w:t>
      </w:r>
      <w:r w:rsidR="008C7B23">
        <w:rPr>
          <w:sz w:val="24"/>
          <w:szCs w:val="24"/>
          <w:lang w:eastAsia="zh-CN"/>
        </w:rPr>
        <w:t xml:space="preserve"> </w:t>
      </w:r>
      <w:r w:rsidR="008C7B23" w:rsidRPr="008C7B23">
        <w:rPr>
          <w:sz w:val="24"/>
          <w:szCs w:val="24"/>
          <w:lang w:eastAsia="zh-CN"/>
        </w:rPr>
        <w:t xml:space="preserve">državna cesta D2 (g. p. Dubrava </w:t>
      </w:r>
      <w:proofErr w:type="spellStart"/>
      <w:r w:rsidR="008C7B23" w:rsidRPr="008C7B23">
        <w:rPr>
          <w:sz w:val="24"/>
          <w:szCs w:val="24"/>
          <w:lang w:eastAsia="zh-CN"/>
        </w:rPr>
        <w:t>Križovljanska</w:t>
      </w:r>
      <w:proofErr w:type="spellEnd"/>
      <w:r w:rsidR="008C7B23" w:rsidRPr="008C7B23">
        <w:rPr>
          <w:sz w:val="24"/>
          <w:szCs w:val="24"/>
          <w:lang w:eastAsia="zh-CN"/>
        </w:rPr>
        <w:t xml:space="preserve"> – Varaždin – Virovitica – Našice – Osijek – Vukovar – </w:t>
      </w:r>
      <w:proofErr w:type="spellStart"/>
      <w:r w:rsidR="008C7B23" w:rsidRPr="008C7B23">
        <w:rPr>
          <w:sz w:val="24"/>
          <w:szCs w:val="24"/>
          <w:lang w:eastAsia="zh-CN"/>
        </w:rPr>
        <w:t>g.p</w:t>
      </w:r>
      <w:proofErr w:type="spellEnd"/>
      <w:r w:rsidR="008C7B23" w:rsidRPr="008C7B23">
        <w:rPr>
          <w:sz w:val="24"/>
          <w:szCs w:val="24"/>
          <w:lang w:eastAsia="zh-CN"/>
        </w:rPr>
        <w:t>. Ilok</w:t>
      </w:r>
      <w:r w:rsidR="008C7B23">
        <w:rPr>
          <w:sz w:val="24"/>
          <w:szCs w:val="24"/>
          <w:lang w:eastAsia="zh-CN"/>
        </w:rPr>
        <w:t xml:space="preserve">), </w:t>
      </w:r>
      <w:r w:rsidR="008C7B23" w:rsidRPr="008C7B23">
        <w:rPr>
          <w:sz w:val="24"/>
          <w:szCs w:val="24"/>
          <w:lang w:eastAsia="zh-CN"/>
        </w:rPr>
        <w:t>željeznička pruga Varaždin – Dalj</w:t>
      </w:r>
      <w:r w:rsidR="008C7B23">
        <w:rPr>
          <w:sz w:val="24"/>
          <w:szCs w:val="24"/>
          <w:lang w:eastAsia="zh-CN"/>
        </w:rPr>
        <w:t xml:space="preserve">, </w:t>
      </w:r>
      <w:r w:rsidR="008C7B23" w:rsidRPr="008C7B23">
        <w:rPr>
          <w:sz w:val="24"/>
          <w:szCs w:val="24"/>
          <w:lang w:eastAsia="zh-CN"/>
        </w:rPr>
        <w:t xml:space="preserve">željeznička pruga </w:t>
      </w:r>
      <w:proofErr w:type="spellStart"/>
      <w:r w:rsidR="008C7B23" w:rsidRPr="008C7B23">
        <w:rPr>
          <w:sz w:val="24"/>
          <w:szCs w:val="24"/>
          <w:lang w:eastAsia="zh-CN"/>
        </w:rPr>
        <w:t>Botovo</w:t>
      </w:r>
      <w:proofErr w:type="spellEnd"/>
      <w:r w:rsidR="008C7B23" w:rsidRPr="008C7B23">
        <w:rPr>
          <w:sz w:val="24"/>
          <w:szCs w:val="24"/>
          <w:lang w:eastAsia="zh-CN"/>
        </w:rPr>
        <w:t xml:space="preserve"> – Dugo Selo (cca 35 m udaljenosti) i</w:t>
      </w:r>
      <w:r w:rsidR="008C7B23">
        <w:rPr>
          <w:sz w:val="24"/>
          <w:szCs w:val="24"/>
          <w:lang w:eastAsia="zh-CN"/>
        </w:rPr>
        <w:t xml:space="preserve"> </w:t>
      </w:r>
      <w:r w:rsidR="008C7B23" w:rsidRPr="008C7B23">
        <w:rPr>
          <w:sz w:val="24"/>
          <w:szCs w:val="24"/>
          <w:lang w:eastAsia="zh-CN"/>
        </w:rPr>
        <w:t xml:space="preserve">državna cesta D20 (Čakovec (D2) – Prelog – Donja Dubrava – </w:t>
      </w:r>
      <w:proofErr w:type="spellStart"/>
      <w:r w:rsidR="008C7B23" w:rsidRPr="008C7B23">
        <w:rPr>
          <w:sz w:val="24"/>
          <w:szCs w:val="24"/>
          <w:lang w:eastAsia="zh-CN"/>
        </w:rPr>
        <w:t>Đelekovec</w:t>
      </w:r>
      <w:proofErr w:type="spellEnd"/>
      <w:r w:rsidR="008C7B23" w:rsidRPr="008C7B23">
        <w:rPr>
          <w:sz w:val="24"/>
          <w:szCs w:val="24"/>
          <w:lang w:eastAsia="zh-CN"/>
        </w:rPr>
        <w:t xml:space="preserve"> – Koprivnica (D2)). Trasi plinovoda su blizu i željezničke postaje Koprivnički </w:t>
      </w:r>
      <w:proofErr w:type="spellStart"/>
      <w:r w:rsidR="008C7B23" w:rsidRPr="008C7B23">
        <w:rPr>
          <w:sz w:val="24"/>
          <w:szCs w:val="24"/>
          <w:lang w:eastAsia="zh-CN"/>
        </w:rPr>
        <w:t>Bregi</w:t>
      </w:r>
      <w:proofErr w:type="spellEnd"/>
      <w:r w:rsidR="008C7B23" w:rsidRPr="008C7B23">
        <w:rPr>
          <w:sz w:val="24"/>
          <w:szCs w:val="24"/>
          <w:lang w:eastAsia="zh-CN"/>
        </w:rPr>
        <w:t xml:space="preserve"> (cca 190 m udaljenosti)</w:t>
      </w:r>
      <w:r w:rsidR="008C7B23">
        <w:rPr>
          <w:sz w:val="24"/>
          <w:szCs w:val="24"/>
          <w:lang w:eastAsia="zh-CN"/>
        </w:rPr>
        <w:t xml:space="preserve"> </w:t>
      </w:r>
      <w:r w:rsidR="008C7B23" w:rsidRPr="008C7B23">
        <w:rPr>
          <w:sz w:val="24"/>
          <w:szCs w:val="24"/>
          <w:lang w:eastAsia="zh-CN"/>
        </w:rPr>
        <w:t>i Novigrad Podravski (cca 500 m udaljenosti).</w:t>
      </w:r>
    </w:p>
    <w:p w14:paraId="210B58DD" w14:textId="5AE8FF4D" w:rsidR="008C7B23" w:rsidRDefault="008C7B23" w:rsidP="008C7B23">
      <w:pPr>
        <w:spacing w:line="276" w:lineRule="auto"/>
        <w:jc w:val="both"/>
        <w:rPr>
          <w:b/>
          <w:bCs/>
          <w:sz w:val="24"/>
          <w:szCs w:val="24"/>
          <w:lang w:eastAsia="zh-CN"/>
        </w:rPr>
      </w:pPr>
      <w:r>
        <w:rPr>
          <w:b/>
          <w:bCs/>
          <w:sz w:val="24"/>
          <w:szCs w:val="24"/>
          <w:lang w:eastAsia="zh-CN"/>
        </w:rPr>
        <w:t>DIONICA REGIONALNOG PLINOVODA DN 150 JAGNJEDOVAC – KOPRIVNICA</w:t>
      </w:r>
    </w:p>
    <w:p w14:paraId="61D34E16" w14:textId="360202D5" w:rsidR="008C7B23" w:rsidRDefault="008C7B23" w:rsidP="008C7B23">
      <w:pPr>
        <w:spacing w:line="276" w:lineRule="auto"/>
        <w:jc w:val="both"/>
        <w:rPr>
          <w:sz w:val="24"/>
          <w:szCs w:val="24"/>
          <w:lang w:eastAsia="zh-CN"/>
        </w:rPr>
      </w:pPr>
      <w:r w:rsidRPr="008C7B23">
        <w:rPr>
          <w:sz w:val="24"/>
          <w:szCs w:val="24"/>
          <w:lang w:eastAsia="zh-CN"/>
        </w:rPr>
        <w:t xml:space="preserve">Regionalni plinovod DN 150 </w:t>
      </w:r>
      <w:proofErr w:type="spellStart"/>
      <w:r w:rsidRPr="008C7B23">
        <w:rPr>
          <w:sz w:val="24"/>
          <w:szCs w:val="24"/>
          <w:lang w:eastAsia="zh-CN"/>
        </w:rPr>
        <w:t>Jagnjedovac</w:t>
      </w:r>
      <w:proofErr w:type="spellEnd"/>
      <w:r>
        <w:rPr>
          <w:sz w:val="24"/>
          <w:szCs w:val="24"/>
          <w:lang w:eastAsia="zh-CN"/>
        </w:rPr>
        <w:t xml:space="preserve"> – Koprivnica ukupne je dužine 4 km. Transport plina obavlja se plinovodom promjera 150 mm, pod maksimalnim radnim tlakom od 50 bara. Stvarni radni tlak iznosi cca 35 bara.</w:t>
      </w:r>
    </w:p>
    <w:p w14:paraId="4CD3414B" w14:textId="14D07ED1" w:rsidR="008C7B23" w:rsidRDefault="008C7B23" w:rsidP="008C7B23">
      <w:pPr>
        <w:pStyle w:val="Opisslike"/>
        <w:keepNext/>
        <w:jc w:val="center"/>
      </w:pPr>
      <w:bookmarkStart w:id="138" w:name="_Toc177970670"/>
      <w:r>
        <w:t xml:space="preserve">Tablica </w:t>
      </w:r>
      <w:fldSimple w:instr=" SEQ Tablica \* ARABIC ">
        <w:r w:rsidR="00603D5F">
          <w:rPr>
            <w:noProof/>
          </w:rPr>
          <w:t>17</w:t>
        </w:r>
      </w:fldSimple>
      <w:r>
        <w:t xml:space="preserve">. </w:t>
      </w:r>
      <w:r w:rsidRPr="00704BBF">
        <w:t xml:space="preserve">Karakteristike dionice </w:t>
      </w:r>
      <w:r>
        <w:t xml:space="preserve">regionalnog plinovoda DN 150 </w:t>
      </w:r>
      <w:proofErr w:type="spellStart"/>
      <w:r>
        <w:t>Jagnjedovac</w:t>
      </w:r>
      <w:proofErr w:type="spellEnd"/>
      <w:r>
        <w:t xml:space="preserve"> - Koprivnica</w:t>
      </w:r>
      <w:bookmarkEnd w:id="138"/>
    </w:p>
    <w:tbl>
      <w:tblPr>
        <w:tblStyle w:val="Reetkatablice"/>
        <w:tblW w:w="0" w:type="auto"/>
        <w:jc w:val="center"/>
        <w:tblLook w:val="04A0" w:firstRow="1" w:lastRow="0" w:firstColumn="1" w:lastColumn="0" w:noHBand="0" w:noVBand="1"/>
      </w:tblPr>
      <w:tblGrid>
        <w:gridCol w:w="421"/>
        <w:gridCol w:w="3203"/>
        <w:gridCol w:w="1812"/>
        <w:gridCol w:w="1813"/>
        <w:gridCol w:w="1813"/>
      </w:tblGrid>
      <w:tr w:rsidR="008C7B23" w:rsidRPr="00D240F9" w14:paraId="44BFC111" w14:textId="77777777" w:rsidTr="000E0D7E">
        <w:trPr>
          <w:jc w:val="center"/>
        </w:trPr>
        <w:tc>
          <w:tcPr>
            <w:tcW w:w="421" w:type="dxa"/>
          </w:tcPr>
          <w:p w14:paraId="0B98F076" w14:textId="77777777" w:rsidR="008C7B23" w:rsidRPr="00D240F9" w:rsidRDefault="008C7B23" w:rsidP="000E0D7E">
            <w:pPr>
              <w:rPr>
                <w:sz w:val="20"/>
                <w:szCs w:val="20"/>
                <w:lang w:eastAsia="zh-CN"/>
              </w:rPr>
            </w:pPr>
          </w:p>
        </w:tc>
        <w:tc>
          <w:tcPr>
            <w:tcW w:w="3203" w:type="dxa"/>
            <w:vAlign w:val="center"/>
          </w:tcPr>
          <w:p w14:paraId="054D88AF" w14:textId="77777777" w:rsidR="008C7B23" w:rsidRPr="00D240F9" w:rsidRDefault="008C7B23" w:rsidP="000E0D7E">
            <w:pPr>
              <w:jc w:val="center"/>
              <w:rPr>
                <w:b/>
                <w:bCs/>
                <w:sz w:val="20"/>
                <w:szCs w:val="20"/>
                <w:lang w:eastAsia="zh-CN"/>
              </w:rPr>
            </w:pPr>
            <w:r w:rsidRPr="00D240F9">
              <w:rPr>
                <w:b/>
                <w:bCs/>
                <w:sz w:val="20"/>
                <w:szCs w:val="20"/>
                <w:lang w:eastAsia="zh-CN"/>
              </w:rPr>
              <w:t>DIONICA</w:t>
            </w:r>
          </w:p>
        </w:tc>
        <w:tc>
          <w:tcPr>
            <w:tcW w:w="1812" w:type="dxa"/>
            <w:vAlign w:val="center"/>
          </w:tcPr>
          <w:p w14:paraId="0A8147D4" w14:textId="77777777" w:rsidR="008C7B23" w:rsidRPr="00D240F9" w:rsidRDefault="008C7B23" w:rsidP="000E0D7E">
            <w:pPr>
              <w:jc w:val="center"/>
              <w:rPr>
                <w:b/>
                <w:bCs/>
                <w:sz w:val="20"/>
                <w:szCs w:val="20"/>
                <w:lang w:eastAsia="zh-CN"/>
              </w:rPr>
            </w:pPr>
            <w:r w:rsidRPr="00D240F9">
              <w:rPr>
                <w:b/>
                <w:bCs/>
                <w:sz w:val="20"/>
                <w:szCs w:val="20"/>
                <w:lang w:eastAsia="zh-CN"/>
              </w:rPr>
              <w:t>PROMJER CIJEVI</w:t>
            </w:r>
          </w:p>
        </w:tc>
        <w:tc>
          <w:tcPr>
            <w:tcW w:w="1813" w:type="dxa"/>
            <w:vAlign w:val="center"/>
          </w:tcPr>
          <w:p w14:paraId="1CAD4C39" w14:textId="77777777" w:rsidR="008C7B23" w:rsidRPr="00D240F9" w:rsidRDefault="008C7B23" w:rsidP="000E0D7E">
            <w:pPr>
              <w:jc w:val="center"/>
              <w:rPr>
                <w:b/>
                <w:bCs/>
                <w:sz w:val="20"/>
                <w:szCs w:val="20"/>
                <w:lang w:eastAsia="zh-CN"/>
              </w:rPr>
            </w:pPr>
            <w:r w:rsidRPr="00D240F9">
              <w:rPr>
                <w:b/>
                <w:bCs/>
                <w:sz w:val="20"/>
                <w:szCs w:val="20"/>
                <w:lang w:eastAsia="zh-CN"/>
              </w:rPr>
              <w:t>NAZIVNI RADNI TLAK</w:t>
            </w:r>
          </w:p>
        </w:tc>
        <w:tc>
          <w:tcPr>
            <w:tcW w:w="1813" w:type="dxa"/>
            <w:vAlign w:val="center"/>
          </w:tcPr>
          <w:p w14:paraId="3F51EB61" w14:textId="77777777" w:rsidR="008C7B23" w:rsidRPr="00D240F9" w:rsidRDefault="008C7B23" w:rsidP="000E0D7E">
            <w:pPr>
              <w:jc w:val="center"/>
              <w:rPr>
                <w:b/>
                <w:bCs/>
                <w:sz w:val="20"/>
                <w:szCs w:val="20"/>
                <w:lang w:eastAsia="zh-CN"/>
              </w:rPr>
            </w:pPr>
            <w:r w:rsidRPr="00D240F9">
              <w:rPr>
                <w:b/>
                <w:bCs/>
                <w:sz w:val="20"/>
                <w:szCs w:val="20"/>
                <w:lang w:eastAsia="zh-CN"/>
              </w:rPr>
              <w:t>DUŽINA (m)</w:t>
            </w:r>
          </w:p>
        </w:tc>
      </w:tr>
      <w:tr w:rsidR="008C7B23" w:rsidRPr="00D240F9" w14:paraId="52D5F8CF" w14:textId="77777777" w:rsidTr="000E0D7E">
        <w:trPr>
          <w:jc w:val="center"/>
        </w:trPr>
        <w:tc>
          <w:tcPr>
            <w:tcW w:w="421" w:type="dxa"/>
          </w:tcPr>
          <w:p w14:paraId="0B5E7CA6" w14:textId="77777777" w:rsidR="008C7B23" w:rsidRPr="00D240F9" w:rsidRDefault="008C7B23" w:rsidP="000E0D7E">
            <w:pPr>
              <w:rPr>
                <w:sz w:val="20"/>
                <w:szCs w:val="20"/>
                <w:lang w:eastAsia="zh-CN"/>
              </w:rPr>
            </w:pPr>
            <w:r w:rsidRPr="00D240F9">
              <w:rPr>
                <w:sz w:val="20"/>
                <w:szCs w:val="20"/>
                <w:lang w:eastAsia="zh-CN"/>
              </w:rPr>
              <w:t>1.</w:t>
            </w:r>
          </w:p>
        </w:tc>
        <w:tc>
          <w:tcPr>
            <w:tcW w:w="3203" w:type="dxa"/>
          </w:tcPr>
          <w:p w14:paraId="42E0AD1E" w14:textId="49AFA885" w:rsidR="008C7B23" w:rsidRPr="00D240F9" w:rsidRDefault="008C7B23" w:rsidP="000E0D7E">
            <w:pPr>
              <w:jc w:val="center"/>
              <w:rPr>
                <w:sz w:val="20"/>
                <w:szCs w:val="20"/>
                <w:lang w:eastAsia="zh-CN"/>
              </w:rPr>
            </w:pPr>
            <w:r>
              <w:rPr>
                <w:sz w:val="20"/>
                <w:szCs w:val="20"/>
                <w:lang w:eastAsia="zh-CN"/>
              </w:rPr>
              <w:t xml:space="preserve">MRS </w:t>
            </w:r>
            <w:proofErr w:type="spellStart"/>
            <w:r>
              <w:rPr>
                <w:sz w:val="20"/>
                <w:szCs w:val="20"/>
                <w:lang w:eastAsia="zh-CN"/>
              </w:rPr>
              <w:t>Jagnjedovac</w:t>
            </w:r>
            <w:proofErr w:type="spellEnd"/>
            <w:r>
              <w:rPr>
                <w:sz w:val="20"/>
                <w:szCs w:val="20"/>
                <w:lang w:eastAsia="zh-CN"/>
              </w:rPr>
              <w:t xml:space="preserve"> – MRS Koprivnica I</w:t>
            </w:r>
          </w:p>
        </w:tc>
        <w:tc>
          <w:tcPr>
            <w:tcW w:w="1812" w:type="dxa"/>
            <w:vAlign w:val="center"/>
          </w:tcPr>
          <w:p w14:paraId="405E364F" w14:textId="2D5D0766" w:rsidR="008C7B23" w:rsidRPr="00D240F9" w:rsidRDefault="008C7B23" w:rsidP="000E0D7E">
            <w:pPr>
              <w:jc w:val="center"/>
              <w:rPr>
                <w:sz w:val="20"/>
                <w:szCs w:val="20"/>
                <w:lang w:eastAsia="zh-CN"/>
              </w:rPr>
            </w:pPr>
            <w:r>
              <w:rPr>
                <w:sz w:val="20"/>
                <w:szCs w:val="20"/>
                <w:lang w:eastAsia="zh-CN"/>
              </w:rPr>
              <w:t>150 mm</w:t>
            </w:r>
          </w:p>
        </w:tc>
        <w:tc>
          <w:tcPr>
            <w:tcW w:w="1813" w:type="dxa"/>
            <w:vAlign w:val="center"/>
          </w:tcPr>
          <w:p w14:paraId="79564971" w14:textId="77777777" w:rsidR="008C7B23" w:rsidRPr="00D240F9" w:rsidRDefault="008C7B23" w:rsidP="000E0D7E">
            <w:pPr>
              <w:jc w:val="center"/>
              <w:rPr>
                <w:sz w:val="20"/>
                <w:szCs w:val="20"/>
                <w:lang w:eastAsia="zh-CN"/>
              </w:rPr>
            </w:pPr>
            <w:r>
              <w:rPr>
                <w:sz w:val="20"/>
                <w:szCs w:val="20"/>
                <w:lang w:eastAsia="zh-CN"/>
              </w:rPr>
              <w:t>50 bara</w:t>
            </w:r>
          </w:p>
        </w:tc>
        <w:tc>
          <w:tcPr>
            <w:tcW w:w="1813" w:type="dxa"/>
            <w:vAlign w:val="center"/>
          </w:tcPr>
          <w:p w14:paraId="7E4C5E98" w14:textId="7298136A" w:rsidR="008C7B23" w:rsidRPr="00D240F9" w:rsidRDefault="008C7B23" w:rsidP="000E0D7E">
            <w:pPr>
              <w:jc w:val="center"/>
              <w:rPr>
                <w:sz w:val="20"/>
                <w:szCs w:val="20"/>
                <w:lang w:eastAsia="zh-CN"/>
              </w:rPr>
            </w:pPr>
            <w:r>
              <w:rPr>
                <w:sz w:val="20"/>
                <w:szCs w:val="20"/>
                <w:lang w:eastAsia="zh-CN"/>
              </w:rPr>
              <w:t>4.000</w:t>
            </w:r>
          </w:p>
        </w:tc>
      </w:tr>
    </w:tbl>
    <w:p w14:paraId="4EE4BD34" w14:textId="77777777" w:rsidR="008C7B23" w:rsidRDefault="008C7B23" w:rsidP="008C7B23">
      <w:pPr>
        <w:jc w:val="center"/>
        <w:rPr>
          <w:sz w:val="20"/>
          <w:szCs w:val="20"/>
          <w:lang w:eastAsia="zh-CN"/>
        </w:rPr>
      </w:pPr>
      <w:r>
        <w:rPr>
          <w:sz w:val="20"/>
          <w:szCs w:val="20"/>
          <w:lang w:eastAsia="zh-CN"/>
        </w:rPr>
        <w:t>Izvor: Plinacro d.o.o.</w:t>
      </w:r>
    </w:p>
    <w:p w14:paraId="0FAC4415" w14:textId="442DBFDE" w:rsidR="0087499F" w:rsidRDefault="000F1CA1" w:rsidP="00D240F9">
      <w:pPr>
        <w:spacing w:line="276" w:lineRule="auto"/>
        <w:jc w:val="both"/>
        <w:rPr>
          <w:sz w:val="24"/>
          <w:szCs w:val="24"/>
          <w:lang w:eastAsia="zh-CN"/>
        </w:rPr>
      </w:pPr>
      <w:r>
        <w:rPr>
          <w:sz w:val="24"/>
          <w:szCs w:val="24"/>
          <w:lang w:eastAsia="zh-CN"/>
        </w:rPr>
        <w:t xml:space="preserve">Regionalni plinovod DN 150 MRS </w:t>
      </w:r>
      <w:proofErr w:type="spellStart"/>
      <w:r>
        <w:rPr>
          <w:sz w:val="24"/>
          <w:szCs w:val="24"/>
          <w:lang w:eastAsia="zh-CN"/>
        </w:rPr>
        <w:t>Jagnjedovac</w:t>
      </w:r>
      <w:proofErr w:type="spellEnd"/>
      <w:r>
        <w:rPr>
          <w:sz w:val="24"/>
          <w:szCs w:val="24"/>
          <w:lang w:eastAsia="zh-CN"/>
        </w:rPr>
        <w:t xml:space="preserve"> – MRS Koprivnica I nalazi se na području Grada Koprivnice. Trasa plinovoda prolazi kroz prigradska naselja Koprivnice (Starigrad i </w:t>
      </w:r>
      <w:proofErr w:type="spellStart"/>
      <w:r>
        <w:rPr>
          <w:sz w:val="24"/>
          <w:szCs w:val="24"/>
          <w:lang w:eastAsia="zh-CN"/>
        </w:rPr>
        <w:t>Širovica</w:t>
      </w:r>
      <w:proofErr w:type="spellEnd"/>
      <w:r>
        <w:rPr>
          <w:sz w:val="24"/>
          <w:szCs w:val="24"/>
          <w:lang w:eastAsia="zh-CN"/>
        </w:rPr>
        <w:t xml:space="preserve">), dok </w:t>
      </w:r>
      <w:proofErr w:type="spellStart"/>
      <w:r>
        <w:rPr>
          <w:sz w:val="24"/>
          <w:szCs w:val="24"/>
          <w:lang w:eastAsia="zh-CN"/>
        </w:rPr>
        <w:t>Jagnjedovcu</w:t>
      </w:r>
      <w:proofErr w:type="spellEnd"/>
      <w:r>
        <w:rPr>
          <w:sz w:val="24"/>
          <w:szCs w:val="24"/>
          <w:lang w:eastAsia="zh-CN"/>
        </w:rPr>
        <w:t xml:space="preserve"> najbliže kuće na 50 m udaljenosti od trase plinovoda. Prometnice koje se nalaze u okruženju trase plinovoda su </w:t>
      </w:r>
      <w:r w:rsidRPr="000F1CA1">
        <w:rPr>
          <w:sz w:val="24"/>
          <w:szCs w:val="24"/>
          <w:lang w:eastAsia="zh-CN"/>
        </w:rPr>
        <w:t xml:space="preserve">državna cesta D2 (g. p. Dubrava </w:t>
      </w:r>
      <w:proofErr w:type="spellStart"/>
      <w:r w:rsidRPr="000F1CA1">
        <w:rPr>
          <w:sz w:val="24"/>
          <w:szCs w:val="24"/>
          <w:lang w:eastAsia="zh-CN"/>
        </w:rPr>
        <w:t>Križovljanska</w:t>
      </w:r>
      <w:proofErr w:type="spellEnd"/>
      <w:r w:rsidRPr="000F1CA1">
        <w:rPr>
          <w:sz w:val="24"/>
          <w:szCs w:val="24"/>
          <w:lang w:eastAsia="zh-CN"/>
        </w:rPr>
        <w:t xml:space="preserve"> – Varaždin – Virovitica – Našice – Osijek – Vukovar – </w:t>
      </w:r>
      <w:proofErr w:type="spellStart"/>
      <w:r w:rsidRPr="000F1CA1">
        <w:rPr>
          <w:sz w:val="24"/>
          <w:szCs w:val="24"/>
          <w:lang w:eastAsia="zh-CN"/>
        </w:rPr>
        <w:t>g.p</w:t>
      </w:r>
      <w:proofErr w:type="spellEnd"/>
      <w:r w:rsidRPr="000F1CA1">
        <w:rPr>
          <w:sz w:val="24"/>
          <w:szCs w:val="24"/>
          <w:lang w:eastAsia="zh-CN"/>
        </w:rPr>
        <w:t>. Ilok),</w:t>
      </w:r>
      <w:r>
        <w:rPr>
          <w:sz w:val="24"/>
          <w:szCs w:val="24"/>
          <w:lang w:eastAsia="zh-CN"/>
        </w:rPr>
        <w:t xml:space="preserve"> </w:t>
      </w:r>
      <w:r w:rsidRPr="008C7B23">
        <w:rPr>
          <w:sz w:val="24"/>
          <w:szCs w:val="24"/>
          <w:lang w:eastAsia="zh-CN"/>
        </w:rPr>
        <w:t>državna cesta D41 (G.P.  Gola (gr. R. Mađarske) – Koprivnica – Križevci – čvorište Vrbovec (DIO))</w:t>
      </w:r>
      <w:r>
        <w:rPr>
          <w:sz w:val="24"/>
          <w:szCs w:val="24"/>
          <w:lang w:eastAsia="zh-CN"/>
        </w:rPr>
        <w:t xml:space="preserve"> (cca 430 m </w:t>
      </w:r>
      <w:proofErr w:type="spellStart"/>
      <w:r>
        <w:rPr>
          <w:sz w:val="24"/>
          <w:szCs w:val="24"/>
          <w:lang w:eastAsia="zh-CN"/>
        </w:rPr>
        <w:t>udalenosti</w:t>
      </w:r>
      <w:proofErr w:type="spellEnd"/>
      <w:r>
        <w:rPr>
          <w:sz w:val="24"/>
          <w:szCs w:val="24"/>
          <w:lang w:eastAsia="zh-CN"/>
        </w:rPr>
        <w:t xml:space="preserve">), </w:t>
      </w:r>
      <w:r w:rsidRPr="008C7B23">
        <w:rPr>
          <w:sz w:val="24"/>
          <w:szCs w:val="24"/>
          <w:lang w:eastAsia="zh-CN"/>
        </w:rPr>
        <w:t>željeznička pruga Varaždin – D</w:t>
      </w:r>
      <w:r w:rsidR="00B3546F">
        <w:rPr>
          <w:sz w:val="24"/>
          <w:szCs w:val="24"/>
          <w:lang w:eastAsia="zh-CN"/>
        </w:rPr>
        <w:t>a</w:t>
      </w:r>
      <w:r w:rsidRPr="008C7B23">
        <w:rPr>
          <w:sz w:val="24"/>
          <w:szCs w:val="24"/>
          <w:lang w:eastAsia="zh-CN"/>
        </w:rPr>
        <w:t>lj</w:t>
      </w:r>
      <w:r>
        <w:rPr>
          <w:sz w:val="24"/>
          <w:szCs w:val="24"/>
          <w:lang w:eastAsia="zh-CN"/>
        </w:rPr>
        <w:t xml:space="preserve"> i </w:t>
      </w:r>
      <w:r w:rsidRPr="008C7B23">
        <w:rPr>
          <w:sz w:val="24"/>
          <w:szCs w:val="24"/>
          <w:lang w:eastAsia="zh-CN"/>
        </w:rPr>
        <w:t>željeznička pruga Dugo Selo</w:t>
      </w:r>
      <w:r>
        <w:rPr>
          <w:sz w:val="24"/>
          <w:szCs w:val="24"/>
          <w:lang w:eastAsia="zh-CN"/>
        </w:rPr>
        <w:t xml:space="preserve"> - </w:t>
      </w:r>
      <w:proofErr w:type="spellStart"/>
      <w:r>
        <w:rPr>
          <w:sz w:val="24"/>
          <w:szCs w:val="24"/>
          <w:lang w:eastAsia="zh-CN"/>
        </w:rPr>
        <w:t>Bo</w:t>
      </w:r>
      <w:r w:rsidR="00B3546F">
        <w:rPr>
          <w:sz w:val="24"/>
          <w:szCs w:val="24"/>
          <w:lang w:eastAsia="zh-CN"/>
        </w:rPr>
        <w:t>t</w:t>
      </w:r>
      <w:r>
        <w:rPr>
          <w:sz w:val="24"/>
          <w:szCs w:val="24"/>
          <w:lang w:eastAsia="zh-CN"/>
        </w:rPr>
        <w:t>ovo</w:t>
      </w:r>
      <w:proofErr w:type="spellEnd"/>
      <w:r w:rsidRPr="008C7B23">
        <w:rPr>
          <w:sz w:val="24"/>
          <w:szCs w:val="24"/>
          <w:lang w:eastAsia="zh-CN"/>
        </w:rPr>
        <w:t xml:space="preserve"> (cca </w:t>
      </w:r>
      <w:r>
        <w:rPr>
          <w:sz w:val="24"/>
          <w:szCs w:val="24"/>
          <w:lang w:eastAsia="zh-CN"/>
        </w:rPr>
        <w:t>290</w:t>
      </w:r>
      <w:r w:rsidRPr="008C7B23">
        <w:rPr>
          <w:sz w:val="24"/>
          <w:szCs w:val="24"/>
          <w:lang w:eastAsia="zh-CN"/>
        </w:rPr>
        <w:t xml:space="preserve"> m udaljenosti)</w:t>
      </w:r>
      <w:r>
        <w:rPr>
          <w:sz w:val="24"/>
          <w:szCs w:val="24"/>
          <w:lang w:eastAsia="zh-CN"/>
        </w:rPr>
        <w:t>.</w:t>
      </w:r>
    </w:p>
    <w:p w14:paraId="4E487E69" w14:textId="19448331" w:rsidR="000F1CA1" w:rsidRDefault="000F1CA1" w:rsidP="00D240F9">
      <w:pPr>
        <w:spacing w:line="276" w:lineRule="auto"/>
        <w:jc w:val="both"/>
        <w:rPr>
          <w:b/>
          <w:bCs/>
          <w:sz w:val="24"/>
          <w:szCs w:val="24"/>
          <w:lang w:eastAsia="zh-CN"/>
        </w:rPr>
      </w:pPr>
      <w:r>
        <w:rPr>
          <w:b/>
          <w:bCs/>
          <w:sz w:val="24"/>
          <w:szCs w:val="24"/>
          <w:lang w:eastAsia="zh-CN"/>
        </w:rPr>
        <w:t>MAGISTRALNI PLINOVOD DN 500 LUDBREG – KOPRIVNICA</w:t>
      </w:r>
    </w:p>
    <w:p w14:paraId="64805977" w14:textId="73D8EAFF" w:rsidR="000F1CA1" w:rsidRDefault="000F1CA1" w:rsidP="00D240F9">
      <w:pPr>
        <w:spacing w:line="276" w:lineRule="auto"/>
        <w:jc w:val="both"/>
        <w:rPr>
          <w:sz w:val="24"/>
          <w:szCs w:val="24"/>
          <w:lang w:eastAsia="zh-CN"/>
        </w:rPr>
      </w:pPr>
      <w:r>
        <w:rPr>
          <w:sz w:val="24"/>
          <w:szCs w:val="24"/>
          <w:lang w:eastAsia="zh-CN"/>
        </w:rPr>
        <w:lastRenderedPageBreak/>
        <w:t>M</w:t>
      </w:r>
      <w:r w:rsidRPr="000F1CA1">
        <w:rPr>
          <w:sz w:val="24"/>
          <w:szCs w:val="24"/>
          <w:lang w:eastAsia="zh-CN"/>
        </w:rPr>
        <w:t xml:space="preserve">agistralni plinovod </w:t>
      </w:r>
      <w:r>
        <w:rPr>
          <w:sz w:val="24"/>
          <w:szCs w:val="24"/>
          <w:lang w:eastAsia="zh-CN"/>
        </w:rPr>
        <w:t>DN</w:t>
      </w:r>
      <w:r w:rsidRPr="000F1CA1">
        <w:rPr>
          <w:sz w:val="24"/>
          <w:szCs w:val="24"/>
          <w:lang w:eastAsia="zh-CN"/>
        </w:rPr>
        <w:t xml:space="preserve"> 500 </w:t>
      </w:r>
      <w:r>
        <w:rPr>
          <w:sz w:val="24"/>
          <w:szCs w:val="24"/>
          <w:lang w:eastAsia="zh-CN"/>
        </w:rPr>
        <w:t>L</w:t>
      </w:r>
      <w:r w:rsidRPr="000F1CA1">
        <w:rPr>
          <w:sz w:val="24"/>
          <w:szCs w:val="24"/>
          <w:lang w:eastAsia="zh-CN"/>
        </w:rPr>
        <w:t xml:space="preserve">udbreg – </w:t>
      </w:r>
      <w:r>
        <w:rPr>
          <w:sz w:val="24"/>
          <w:szCs w:val="24"/>
          <w:lang w:eastAsia="zh-CN"/>
        </w:rPr>
        <w:t>K</w:t>
      </w:r>
      <w:r w:rsidRPr="000F1CA1">
        <w:rPr>
          <w:sz w:val="24"/>
          <w:szCs w:val="24"/>
          <w:lang w:eastAsia="zh-CN"/>
        </w:rPr>
        <w:t>oprivnica</w:t>
      </w:r>
      <w:r>
        <w:rPr>
          <w:sz w:val="24"/>
          <w:szCs w:val="24"/>
          <w:lang w:eastAsia="zh-CN"/>
        </w:rPr>
        <w:t xml:space="preserve"> ukupne je dužine 11,1 km. Transport plina obavlja se plinovodom promjera 500 mm, pod maksimalnim radnim tlakom od 50 bara. Stvarni radni tlak iznosi cca 35 bara.</w:t>
      </w:r>
    </w:p>
    <w:p w14:paraId="7B3F2AB4" w14:textId="017009CC" w:rsidR="000F1CA1" w:rsidRDefault="000F1CA1" w:rsidP="000F1CA1">
      <w:pPr>
        <w:pStyle w:val="Opisslike"/>
        <w:keepNext/>
        <w:jc w:val="center"/>
      </w:pPr>
      <w:bookmarkStart w:id="139" w:name="_Toc177970671"/>
      <w:r>
        <w:t xml:space="preserve">Tablica </w:t>
      </w:r>
      <w:fldSimple w:instr=" SEQ Tablica \* ARABIC ">
        <w:r w:rsidR="00603D5F">
          <w:rPr>
            <w:noProof/>
          </w:rPr>
          <w:t>18</w:t>
        </w:r>
      </w:fldSimple>
      <w:r>
        <w:t xml:space="preserve">. </w:t>
      </w:r>
      <w:r w:rsidRPr="00796E9A">
        <w:t>Karakteristike dionic</w:t>
      </w:r>
      <w:r>
        <w:t>a magistralnog plinovoda DN 500 Ludbreg - Koprivnica</w:t>
      </w:r>
      <w:bookmarkEnd w:id="139"/>
    </w:p>
    <w:tbl>
      <w:tblPr>
        <w:tblStyle w:val="Reetkatablice"/>
        <w:tblW w:w="0" w:type="auto"/>
        <w:jc w:val="center"/>
        <w:tblLook w:val="04A0" w:firstRow="1" w:lastRow="0" w:firstColumn="1" w:lastColumn="0" w:noHBand="0" w:noVBand="1"/>
      </w:tblPr>
      <w:tblGrid>
        <w:gridCol w:w="421"/>
        <w:gridCol w:w="3203"/>
        <w:gridCol w:w="1812"/>
        <w:gridCol w:w="1813"/>
        <w:gridCol w:w="1813"/>
      </w:tblGrid>
      <w:tr w:rsidR="000F1CA1" w:rsidRPr="00D240F9" w14:paraId="4307F7E6" w14:textId="77777777" w:rsidTr="000E0D7E">
        <w:trPr>
          <w:jc w:val="center"/>
        </w:trPr>
        <w:tc>
          <w:tcPr>
            <w:tcW w:w="421" w:type="dxa"/>
          </w:tcPr>
          <w:p w14:paraId="047CDA17" w14:textId="77777777" w:rsidR="000F1CA1" w:rsidRPr="00D240F9" w:rsidRDefault="000F1CA1" w:rsidP="000E0D7E">
            <w:pPr>
              <w:rPr>
                <w:sz w:val="20"/>
                <w:szCs w:val="20"/>
                <w:lang w:eastAsia="zh-CN"/>
              </w:rPr>
            </w:pPr>
          </w:p>
        </w:tc>
        <w:tc>
          <w:tcPr>
            <w:tcW w:w="3203" w:type="dxa"/>
            <w:vAlign w:val="center"/>
          </w:tcPr>
          <w:p w14:paraId="44C75D60" w14:textId="77777777" w:rsidR="000F1CA1" w:rsidRPr="00D240F9" w:rsidRDefault="000F1CA1" w:rsidP="000E0D7E">
            <w:pPr>
              <w:jc w:val="center"/>
              <w:rPr>
                <w:b/>
                <w:bCs/>
                <w:sz w:val="20"/>
                <w:szCs w:val="20"/>
                <w:lang w:eastAsia="zh-CN"/>
              </w:rPr>
            </w:pPr>
            <w:r w:rsidRPr="00D240F9">
              <w:rPr>
                <w:b/>
                <w:bCs/>
                <w:sz w:val="20"/>
                <w:szCs w:val="20"/>
                <w:lang w:eastAsia="zh-CN"/>
              </w:rPr>
              <w:t>DIONICA</w:t>
            </w:r>
          </w:p>
        </w:tc>
        <w:tc>
          <w:tcPr>
            <w:tcW w:w="1812" w:type="dxa"/>
            <w:vAlign w:val="center"/>
          </w:tcPr>
          <w:p w14:paraId="2F560E7B" w14:textId="77777777" w:rsidR="000F1CA1" w:rsidRPr="00D240F9" w:rsidRDefault="000F1CA1" w:rsidP="000E0D7E">
            <w:pPr>
              <w:jc w:val="center"/>
              <w:rPr>
                <w:b/>
                <w:bCs/>
                <w:sz w:val="20"/>
                <w:szCs w:val="20"/>
                <w:lang w:eastAsia="zh-CN"/>
              </w:rPr>
            </w:pPr>
            <w:r w:rsidRPr="00D240F9">
              <w:rPr>
                <w:b/>
                <w:bCs/>
                <w:sz w:val="20"/>
                <w:szCs w:val="20"/>
                <w:lang w:eastAsia="zh-CN"/>
              </w:rPr>
              <w:t>PROMJER CIJEVI</w:t>
            </w:r>
          </w:p>
        </w:tc>
        <w:tc>
          <w:tcPr>
            <w:tcW w:w="1813" w:type="dxa"/>
            <w:vAlign w:val="center"/>
          </w:tcPr>
          <w:p w14:paraId="13766006" w14:textId="77777777" w:rsidR="000F1CA1" w:rsidRPr="00D240F9" w:rsidRDefault="000F1CA1" w:rsidP="000E0D7E">
            <w:pPr>
              <w:jc w:val="center"/>
              <w:rPr>
                <w:b/>
                <w:bCs/>
                <w:sz w:val="20"/>
                <w:szCs w:val="20"/>
                <w:lang w:eastAsia="zh-CN"/>
              </w:rPr>
            </w:pPr>
            <w:r w:rsidRPr="00D240F9">
              <w:rPr>
                <w:b/>
                <w:bCs/>
                <w:sz w:val="20"/>
                <w:szCs w:val="20"/>
                <w:lang w:eastAsia="zh-CN"/>
              </w:rPr>
              <w:t>NAZIVNI RADNI TLAK</w:t>
            </w:r>
          </w:p>
        </w:tc>
        <w:tc>
          <w:tcPr>
            <w:tcW w:w="1813" w:type="dxa"/>
            <w:vAlign w:val="center"/>
          </w:tcPr>
          <w:p w14:paraId="3F4E89C4" w14:textId="77777777" w:rsidR="000F1CA1" w:rsidRPr="00D240F9" w:rsidRDefault="000F1CA1" w:rsidP="000E0D7E">
            <w:pPr>
              <w:jc w:val="center"/>
              <w:rPr>
                <w:b/>
                <w:bCs/>
                <w:sz w:val="20"/>
                <w:szCs w:val="20"/>
                <w:lang w:eastAsia="zh-CN"/>
              </w:rPr>
            </w:pPr>
            <w:r w:rsidRPr="00D240F9">
              <w:rPr>
                <w:b/>
                <w:bCs/>
                <w:sz w:val="20"/>
                <w:szCs w:val="20"/>
                <w:lang w:eastAsia="zh-CN"/>
              </w:rPr>
              <w:t>DUŽINA (m)</w:t>
            </w:r>
          </w:p>
        </w:tc>
      </w:tr>
      <w:tr w:rsidR="000F1CA1" w:rsidRPr="00D240F9" w14:paraId="09153AA8" w14:textId="77777777" w:rsidTr="000E0D7E">
        <w:trPr>
          <w:jc w:val="center"/>
        </w:trPr>
        <w:tc>
          <w:tcPr>
            <w:tcW w:w="421" w:type="dxa"/>
          </w:tcPr>
          <w:p w14:paraId="23BE0846" w14:textId="77777777" w:rsidR="000F1CA1" w:rsidRPr="00D240F9" w:rsidRDefault="000F1CA1" w:rsidP="000E0D7E">
            <w:pPr>
              <w:rPr>
                <w:sz w:val="20"/>
                <w:szCs w:val="20"/>
                <w:lang w:eastAsia="zh-CN"/>
              </w:rPr>
            </w:pPr>
            <w:r w:rsidRPr="00D240F9">
              <w:rPr>
                <w:sz w:val="20"/>
                <w:szCs w:val="20"/>
                <w:lang w:eastAsia="zh-CN"/>
              </w:rPr>
              <w:t>1.</w:t>
            </w:r>
          </w:p>
        </w:tc>
        <w:tc>
          <w:tcPr>
            <w:tcW w:w="3203" w:type="dxa"/>
          </w:tcPr>
          <w:p w14:paraId="4C50377A" w14:textId="1BE8876F" w:rsidR="000F1CA1" w:rsidRPr="00D240F9" w:rsidRDefault="000F1CA1" w:rsidP="000E0D7E">
            <w:pPr>
              <w:jc w:val="center"/>
              <w:rPr>
                <w:sz w:val="20"/>
                <w:szCs w:val="20"/>
                <w:lang w:eastAsia="zh-CN"/>
              </w:rPr>
            </w:pPr>
            <w:r>
              <w:rPr>
                <w:sz w:val="20"/>
                <w:szCs w:val="20"/>
                <w:lang w:eastAsia="zh-CN"/>
              </w:rPr>
              <w:t>MRS/MRČ Ludbreg – BIS Rasinja</w:t>
            </w:r>
          </w:p>
        </w:tc>
        <w:tc>
          <w:tcPr>
            <w:tcW w:w="1812" w:type="dxa"/>
            <w:vAlign w:val="center"/>
          </w:tcPr>
          <w:p w14:paraId="3C6D1930" w14:textId="1FEA7069" w:rsidR="000F1CA1" w:rsidRPr="00D240F9" w:rsidRDefault="000F1CA1" w:rsidP="000E0D7E">
            <w:pPr>
              <w:jc w:val="center"/>
              <w:rPr>
                <w:sz w:val="20"/>
                <w:szCs w:val="20"/>
                <w:lang w:eastAsia="zh-CN"/>
              </w:rPr>
            </w:pPr>
            <w:r>
              <w:rPr>
                <w:sz w:val="20"/>
                <w:szCs w:val="20"/>
                <w:lang w:eastAsia="zh-CN"/>
              </w:rPr>
              <w:t>500 mm</w:t>
            </w:r>
          </w:p>
        </w:tc>
        <w:tc>
          <w:tcPr>
            <w:tcW w:w="1813" w:type="dxa"/>
            <w:vAlign w:val="center"/>
          </w:tcPr>
          <w:p w14:paraId="406C266C" w14:textId="77777777" w:rsidR="000F1CA1" w:rsidRPr="00D240F9" w:rsidRDefault="000F1CA1" w:rsidP="000E0D7E">
            <w:pPr>
              <w:jc w:val="center"/>
              <w:rPr>
                <w:sz w:val="20"/>
                <w:szCs w:val="20"/>
                <w:lang w:eastAsia="zh-CN"/>
              </w:rPr>
            </w:pPr>
            <w:r>
              <w:rPr>
                <w:sz w:val="20"/>
                <w:szCs w:val="20"/>
                <w:lang w:eastAsia="zh-CN"/>
              </w:rPr>
              <w:t>50 bara</w:t>
            </w:r>
          </w:p>
        </w:tc>
        <w:tc>
          <w:tcPr>
            <w:tcW w:w="1813" w:type="dxa"/>
            <w:vAlign w:val="center"/>
          </w:tcPr>
          <w:p w14:paraId="100ACADD" w14:textId="66F8DCF0" w:rsidR="000F1CA1" w:rsidRPr="00D240F9" w:rsidRDefault="000F1CA1" w:rsidP="000E0D7E">
            <w:pPr>
              <w:jc w:val="center"/>
              <w:rPr>
                <w:sz w:val="20"/>
                <w:szCs w:val="20"/>
                <w:lang w:eastAsia="zh-CN"/>
              </w:rPr>
            </w:pPr>
            <w:r>
              <w:rPr>
                <w:sz w:val="20"/>
                <w:szCs w:val="20"/>
                <w:lang w:eastAsia="zh-CN"/>
              </w:rPr>
              <w:t>2.147</w:t>
            </w:r>
          </w:p>
        </w:tc>
      </w:tr>
      <w:tr w:rsidR="000F1CA1" w:rsidRPr="00D240F9" w14:paraId="6661A2A8" w14:textId="77777777" w:rsidTr="000E0D7E">
        <w:trPr>
          <w:jc w:val="center"/>
        </w:trPr>
        <w:tc>
          <w:tcPr>
            <w:tcW w:w="421" w:type="dxa"/>
          </w:tcPr>
          <w:p w14:paraId="395B6F14" w14:textId="746C226D" w:rsidR="000F1CA1" w:rsidRPr="00D240F9" w:rsidRDefault="000F1CA1" w:rsidP="000E0D7E">
            <w:pPr>
              <w:rPr>
                <w:sz w:val="20"/>
                <w:szCs w:val="20"/>
                <w:lang w:eastAsia="zh-CN"/>
              </w:rPr>
            </w:pPr>
            <w:r>
              <w:rPr>
                <w:sz w:val="20"/>
                <w:szCs w:val="20"/>
                <w:lang w:eastAsia="zh-CN"/>
              </w:rPr>
              <w:t>2.</w:t>
            </w:r>
          </w:p>
        </w:tc>
        <w:tc>
          <w:tcPr>
            <w:tcW w:w="3203" w:type="dxa"/>
          </w:tcPr>
          <w:p w14:paraId="03C11A6D" w14:textId="07053EFE" w:rsidR="000F1CA1" w:rsidRDefault="000F1CA1" w:rsidP="000E0D7E">
            <w:pPr>
              <w:jc w:val="center"/>
              <w:rPr>
                <w:sz w:val="20"/>
                <w:szCs w:val="20"/>
                <w:lang w:eastAsia="zh-CN"/>
              </w:rPr>
            </w:pPr>
            <w:r>
              <w:rPr>
                <w:sz w:val="20"/>
                <w:szCs w:val="20"/>
                <w:lang w:eastAsia="zh-CN"/>
              </w:rPr>
              <w:t>BIS Rasinja – MRS/PČ Koprivnica 2</w:t>
            </w:r>
          </w:p>
        </w:tc>
        <w:tc>
          <w:tcPr>
            <w:tcW w:w="1812" w:type="dxa"/>
            <w:vAlign w:val="center"/>
          </w:tcPr>
          <w:p w14:paraId="221F7801" w14:textId="742A06E1" w:rsidR="000F1CA1" w:rsidRDefault="000F1CA1" w:rsidP="000E0D7E">
            <w:pPr>
              <w:jc w:val="center"/>
              <w:rPr>
                <w:sz w:val="20"/>
                <w:szCs w:val="20"/>
                <w:lang w:eastAsia="zh-CN"/>
              </w:rPr>
            </w:pPr>
            <w:r>
              <w:rPr>
                <w:sz w:val="20"/>
                <w:szCs w:val="20"/>
                <w:lang w:eastAsia="zh-CN"/>
              </w:rPr>
              <w:t>500 mm</w:t>
            </w:r>
          </w:p>
        </w:tc>
        <w:tc>
          <w:tcPr>
            <w:tcW w:w="1813" w:type="dxa"/>
            <w:vAlign w:val="center"/>
          </w:tcPr>
          <w:p w14:paraId="2C4B7EE1" w14:textId="2B58DB7B" w:rsidR="000F1CA1" w:rsidRDefault="000F1CA1" w:rsidP="000E0D7E">
            <w:pPr>
              <w:jc w:val="center"/>
              <w:rPr>
                <w:sz w:val="20"/>
                <w:szCs w:val="20"/>
                <w:lang w:eastAsia="zh-CN"/>
              </w:rPr>
            </w:pPr>
            <w:r>
              <w:rPr>
                <w:sz w:val="20"/>
                <w:szCs w:val="20"/>
                <w:lang w:eastAsia="zh-CN"/>
              </w:rPr>
              <w:t>50 bara</w:t>
            </w:r>
          </w:p>
        </w:tc>
        <w:tc>
          <w:tcPr>
            <w:tcW w:w="1813" w:type="dxa"/>
            <w:vAlign w:val="center"/>
          </w:tcPr>
          <w:p w14:paraId="674F4046" w14:textId="19F75DF4" w:rsidR="000F1CA1" w:rsidRDefault="000F1CA1" w:rsidP="000E0D7E">
            <w:pPr>
              <w:jc w:val="center"/>
              <w:rPr>
                <w:sz w:val="20"/>
                <w:szCs w:val="20"/>
                <w:lang w:eastAsia="zh-CN"/>
              </w:rPr>
            </w:pPr>
            <w:r>
              <w:rPr>
                <w:sz w:val="20"/>
                <w:szCs w:val="20"/>
                <w:lang w:eastAsia="zh-CN"/>
              </w:rPr>
              <w:t>8.953</w:t>
            </w:r>
          </w:p>
        </w:tc>
      </w:tr>
    </w:tbl>
    <w:p w14:paraId="42698365" w14:textId="77777777" w:rsidR="000F1CA1" w:rsidRDefault="000F1CA1" w:rsidP="000F1CA1">
      <w:pPr>
        <w:jc w:val="center"/>
        <w:rPr>
          <w:sz w:val="20"/>
          <w:szCs w:val="20"/>
          <w:lang w:eastAsia="zh-CN"/>
        </w:rPr>
      </w:pPr>
      <w:r>
        <w:rPr>
          <w:sz w:val="20"/>
          <w:szCs w:val="20"/>
          <w:lang w:eastAsia="zh-CN"/>
        </w:rPr>
        <w:t>Izvor: Plinacro d.o.o.</w:t>
      </w:r>
    </w:p>
    <w:p w14:paraId="3A129014" w14:textId="4FE2762B" w:rsidR="00603D5F" w:rsidRDefault="000F1CA1" w:rsidP="00D240F9">
      <w:pPr>
        <w:spacing w:line="276" w:lineRule="auto"/>
        <w:jc w:val="both"/>
        <w:rPr>
          <w:sz w:val="24"/>
          <w:szCs w:val="24"/>
          <w:lang w:eastAsia="zh-CN"/>
        </w:rPr>
      </w:pPr>
      <w:r>
        <w:rPr>
          <w:sz w:val="24"/>
          <w:szCs w:val="24"/>
          <w:lang w:eastAsia="zh-CN"/>
        </w:rPr>
        <w:t xml:space="preserve">Dionica BIS Rasinja – MRS/PČ Koprivnica 2 nalazi se na području Grada Koprivnice i Općine Rasinja. Najbliže kuće nalaze se u naselju Subotica Podravska (cca 20 m udaljenosti), u prigradskom naselju Močile (cca 100 m udaljenosti) i </w:t>
      </w:r>
      <w:proofErr w:type="spellStart"/>
      <w:r>
        <w:rPr>
          <w:sz w:val="24"/>
          <w:szCs w:val="24"/>
          <w:lang w:eastAsia="zh-CN"/>
        </w:rPr>
        <w:t>Kunovec</w:t>
      </w:r>
      <w:proofErr w:type="spellEnd"/>
      <w:r>
        <w:rPr>
          <w:sz w:val="24"/>
          <w:szCs w:val="24"/>
          <w:lang w:eastAsia="zh-CN"/>
        </w:rPr>
        <w:t xml:space="preserve"> Breg (cca 230 m udaljenosti). Objekti MRS/PČ Koprivnica 2 nalaze se u krugu gospodarske zone, dok prometnice koje se nalaze u okruženju trase plinovoda su: </w:t>
      </w:r>
      <w:r w:rsidR="00B3546F">
        <w:rPr>
          <w:sz w:val="24"/>
          <w:szCs w:val="24"/>
          <w:lang w:eastAsia="zh-CN"/>
        </w:rPr>
        <w:t xml:space="preserve">državna cesta D20 (Čakovec (D2) – Prelog – Donja Dubrava – </w:t>
      </w:r>
      <w:proofErr w:type="spellStart"/>
      <w:r w:rsidR="00B3546F">
        <w:rPr>
          <w:sz w:val="24"/>
          <w:szCs w:val="24"/>
          <w:lang w:eastAsia="zh-CN"/>
        </w:rPr>
        <w:t>Đelekovec</w:t>
      </w:r>
      <w:proofErr w:type="spellEnd"/>
      <w:r w:rsidR="00B3546F">
        <w:rPr>
          <w:sz w:val="24"/>
          <w:szCs w:val="24"/>
          <w:lang w:eastAsia="zh-CN"/>
        </w:rPr>
        <w:t xml:space="preserve"> – Koprivnica (D2)), </w:t>
      </w:r>
      <w:r w:rsidR="00B3546F" w:rsidRPr="008C7B23">
        <w:rPr>
          <w:sz w:val="24"/>
          <w:szCs w:val="24"/>
          <w:lang w:eastAsia="zh-CN"/>
        </w:rPr>
        <w:t>željeznička pruga Varaždin – D</w:t>
      </w:r>
      <w:r w:rsidR="00B3546F">
        <w:rPr>
          <w:sz w:val="24"/>
          <w:szCs w:val="24"/>
          <w:lang w:eastAsia="zh-CN"/>
        </w:rPr>
        <w:t>a</w:t>
      </w:r>
      <w:r w:rsidR="00B3546F" w:rsidRPr="008C7B23">
        <w:rPr>
          <w:sz w:val="24"/>
          <w:szCs w:val="24"/>
          <w:lang w:eastAsia="zh-CN"/>
        </w:rPr>
        <w:t>lj</w:t>
      </w:r>
      <w:r w:rsidR="00B3546F">
        <w:rPr>
          <w:sz w:val="24"/>
          <w:szCs w:val="24"/>
          <w:lang w:eastAsia="zh-CN"/>
        </w:rPr>
        <w:t xml:space="preserve"> i </w:t>
      </w:r>
      <w:r w:rsidR="00B3546F" w:rsidRPr="008C7B23">
        <w:rPr>
          <w:sz w:val="24"/>
          <w:szCs w:val="24"/>
          <w:lang w:eastAsia="zh-CN"/>
        </w:rPr>
        <w:t xml:space="preserve">željeznička pruga </w:t>
      </w:r>
      <w:proofErr w:type="spellStart"/>
      <w:r w:rsidR="00B3546F">
        <w:rPr>
          <w:sz w:val="24"/>
          <w:szCs w:val="24"/>
          <w:lang w:eastAsia="zh-CN"/>
        </w:rPr>
        <w:t>Botovo</w:t>
      </w:r>
      <w:proofErr w:type="spellEnd"/>
      <w:r w:rsidR="00B3546F">
        <w:rPr>
          <w:sz w:val="24"/>
          <w:szCs w:val="24"/>
          <w:lang w:eastAsia="zh-CN"/>
        </w:rPr>
        <w:t xml:space="preserve"> – Dugo Selo, </w:t>
      </w:r>
      <w:r w:rsidR="00B3546F" w:rsidRPr="00B3546F">
        <w:rPr>
          <w:sz w:val="24"/>
          <w:szCs w:val="24"/>
          <w:lang w:eastAsia="zh-CN"/>
        </w:rPr>
        <w:t xml:space="preserve">državna cesta D2 (g. p. Dubrava </w:t>
      </w:r>
      <w:proofErr w:type="spellStart"/>
      <w:r w:rsidR="00B3546F" w:rsidRPr="00B3546F">
        <w:rPr>
          <w:sz w:val="24"/>
          <w:szCs w:val="24"/>
          <w:lang w:eastAsia="zh-CN"/>
        </w:rPr>
        <w:t>Križovljanska</w:t>
      </w:r>
      <w:proofErr w:type="spellEnd"/>
      <w:r w:rsidR="00B3546F" w:rsidRPr="00B3546F">
        <w:rPr>
          <w:sz w:val="24"/>
          <w:szCs w:val="24"/>
          <w:lang w:eastAsia="zh-CN"/>
        </w:rPr>
        <w:t xml:space="preserve"> – Varaždin – Virovitica – Našice – Osijek – Vukovar – </w:t>
      </w:r>
      <w:proofErr w:type="spellStart"/>
      <w:r w:rsidR="00B3546F" w:rsidRPr="00B3546F">
        <w:rPr>
          <w:sz w:val="24"/>
          <w:szCs w:val="24"/>
          <w:lang w:eastAsia="zh-CN"/>
        </w:rPr>
        <w:t>g.p</w:t>
      </w:r>
      <w:proofErr w:type="spellEnd"/>
      <w:r w:rsidR="00B3546F" w:rsidRPr="00B3546F">
        <w:rPr>
          <w:sz w:val="24"/>
          <w:szCs w:val="24"/>
          <w:lang w:eastAsia="zh-CN"/>
        </w:rPr>
        <w:t>. Ilok)</w:t>
      </w:r>
      <w:r w:rsidR="00B3546F">
        <w:rPr>
          <w:sz w:val="24"/>
          <w:szCs w:val="24"/>
          <w:lang w:eastAsia="zh-CN"/>
        </w:rPr>
        <w:t xml:space="preserve"> (na udaljenosti od cca 150 m).</w:t>
      </w:r>
    </w:p>
    <w:p w14:paraId="037ED6A9" w14:textId="5279DB8B" w:rsidR="00B3546F" w:rsidRDefault="00B3546F" w:rsidP="00D240F9">
      <w:pPr>
        <w:spacing w:line="276" w:lineRule="auto"/>
        <w:jc w:val="both"/>
        <w:rPr>
          <w:b/>
          <w:bCs/>
          <w:sz w:val="24"/>
          <w:szCs w:val="24"/>
          <w:lang w:eastAsia="zh-CN"/>
        </w:rPr>
      </w:pPr>
      <w:r>
        <w:rPr>
          <w:b/>
          <w:bCs/>
          <w:sz w:val="24"/>
          <w:szCs w:val="24"/>
          <w:lang w:eastAsia="zh-CN"/>
        </w:rPr>
        <w:t>REGIONALNI PLINOVOD DN 300 LEGRAD – KOPRIVNICA</w:t>
      </w:r>
    </w:p>
    <w:p w14:paraId="7F78D521" w14:textId="4D9E11A1" w:rsidR="00B3546F" w:rsidRDefault="00B3546F" w:rsidP="00D240F9">
      <w:pPr>
        <w:spacing w:line="276" w:lineRule="auto"/>
        <w:jc w:val="both"/>
        <w:rPr>
          <w:sz w:val="24"/>
          <w:szCs w:val="24"/>
          <w:lang w:eastAsia="zh-CN"/>
        </w:rPr>
      </w:pPr>
      <w:r w:rsidRPr="00B3546F">
        <w:rPr>
          <w:sz w:val="24"/>
          <w:szCs w:val="24"/>
          <w:lang w:eastAsia="zh-CN"/>
        </w:rPr>
        <w:t>Regionalni plinovod</w:t>
      </w:r>
      <w:r>
        <w:rPr>
          <w:sz w:val="24"/>
          <w:szCs w:val="24"/>
          <w:lang w:eastAsia="zh-CN"/>
        </w:rPr>
        <w:t xml:space="preserve"> DN 300 Legrad – Koprivnica ukupne je dužine 13,3 km. Transport plina obavlja se plinovodom promjera 300 m, po maksimalnim radnim tlakom od 50 bara. Stvarni radni tlak iznosi cca 35 bara.</w:t>
      </w:r>
    </w:p>
    <w:p w14:paraId="78A9F456" w14:textId="3CD95A25" w:rsidR="00B3546F" w:rsidRDefault="00B3546F" w:rsidP="00B3546F">
      <w:pPr>
        <w:pStyle w:val="Opisslike"/>
        <w:keepNext/>
        <w:jc w:val="center"/>
      </w:pPr>
      <w:bookmarkStart w:id="140" w:name="_Toc177970672"/>
      <w:r>
        <w:t xml:space="preserve">Tablica </w:t>
      </w:r>
      <w:fldSimple w:instr=" SEQ Tablica \* ARABIC ">
        <w:r w:rsidR="00603D5F">
          <w:rPr>
            <w:noProof/>
          </w:rPr>
          <w:t>19</w:t>
        </w:r>
      </w:fldSimple>
      <w:r>
        <w:t>. Karakteristike dionice regionalnog plinovoda DN 300 Legrad - Koprivnica</w:t>
      </w:r>
      <w:bookmarkEnd w:id="140"/>
    </w:p>
    <w:tbl>
      <w:tblPr>
        <w:tblStyle w:val="Reetkatablice"/>
        <w:tblW w:w="0" w:type="auto"/>
        <w:jc w:val="center"/>
        <w:tblLook w:val="04A0" w:firstRow="1" w:lastRow="0" w:firstColumn="1" w:lastColumn="0" w:noHBand="0" w:noVBand="1"/>
      </w:tblPr>
      <w:tblGrid>
        <w:gridCol w:w="421"/>
        <w:gridCol w:w="3402"/>
        <w:gridCol w:w="1613"/>
        <w:gridCol w:w="1813"/>
        <w:gridCol w:w="1813"/>
      </w:tblGrid>
      <w:tr w:rsidR="00B3546F" w:rsidRPr="00D240F9" w14:paraId="6A8CEF23" w14:textId="77777777" w:rsidTr="00B3546F">
        <w:trPr>
          <w:jc w:val="center"/>
        </w:trPr>
        <w:tc>
          <w:tcPr>
            <w:tcW w:w="421" w:type="dxa"/>
          </w:tcPr>
          <w:p w14:paraId="10CBC93F" w14:textId="77777777" w:rsidR="00B3546F" w:rsidRPr="00D240F9" w:rsidRDefault="00B3546F" w:rsidP="000E0D7E">
            <w:pPr>
              <w:rPr>
                <w:sz w:val="20"/>
                <w:szCs w:val="20"/>
                <w:lang w:eastAsia="zh-CN"/>
              </w:rPr>
            </w:pPr>
          </w:p>
        </w:tc>
        <w:tc>
          <w:tcPr>
            <w:tcW w:w="3402" w:type="dxa"/>
            <w:vAlign w:val="center"/>
          </w:tcPr>
          <w:p w14:paraId="74F435C3" w14:textId="77777777" w:rsidR="00B3546F" w:rsidRPr="00D240F9" w:rsidRDefault="00B3546F" w:rsidP="000E0D7E">
            <w:pPr>
              <w:jc w:val="center"/>
              <w:rPr>
                <w:b/>
                <w:bCs/>
                <w:sz w:val="20"/>
                <w:szCs w:val="20"/>
                <w:lang w:eastAsia="zh-CN"/>
              </w:rPr>
            </w:pPr>
            <w:r w:rsidRPr="00D240F9">
              <w:rPr>
                <w:b/>
                <w:bCs/>
                <w:sz w:val="20"/>
                <w:szCs w:val="20"/>
                <w:lang w:eastAsia="zh-CN"/>
              </w:rPr>
              <w:t>DIONICA</w:t>
            </w:r>
          </w:p>
        </w:tc>
        <w:tc>
          <w:tcPr>
            <w:tcW w:w="1613" w:type="dxa"/>
            <w:vAlign w:val="center"/>
          </w:tcPr>
          <w:p w14:paraId="57BF610D" w14:textId="77777777" w:rsidR="00B3546F" w:rsidRPr="00D240F9" w:rsidRDefault="00B3546F" w:rsidP="000E0D7E">
            <w:pPr>
              <w:jc w:val="center"/>
              <w:rPr>
                <w:b/>
                <w:bCs/>
                <w:sz w:val="20"/>
                <w:szCs w:val="20"/>
                <w:lang w:eastAsia="zh-CN"/>
              </w:rPr>
            </w:pPr>
            <w:r w:rsidRPr="00D240F9">
              <w:rPr>
                <w:b/>
                <w:bCs/>
                <w:sz w:val="20"/>
                <w:szCs w:val="20"/>
                <w:lang w:eastAsia="zh-CN"/>
              </w:rPr>
              <w:t>PROMJER CIJEVI</w:t>
            </w:r>
          </w:p>
        </w:tc>
        <w:tc>
          <w:tcPr>
            <w:tcW w:w="1813" w:type="dxa"/>
            <w:vAlign w:val="center"/>
          </w:tcPr>
          <w:p w14:paraId="63FB24D5" w14:textId="77777777" w:rsidR="00B3546F" w:rsidRPr="00D240F9" w:rsidRDefault="00B3546F" w:rsidP="000E0D7E">
            <w:pPr>
              <w:jc w:val="center"/>
              <w:rPr>
                <w:b/>
                <w:bCs/>
                <w:sz w:val="20"/>
                <w:szCs w:val="20"/>
                <w:lang w:eastAsia="zh-CN"/>
              </w:rPr>
            </w:pPr>
            <w:r w:rsidRPr="00D240F9">
              <w:rPr>
                <w:b/>
                <w:bCs/>
                <w:sz w:val="20"/>
                <w:szCs w:val="20"/>
                <w:lang w:eastAsia="zh-CN"/>
              </w:rPr>
              <w:t>NAZIVNI RADNI TLAK</w:t>
            </w:r>
          </w:p>
        </w:tc>
        <w:tc>
          <w:tcPr>
            <w:tcW w:w="1813" w:type="dxa"/>
            <w:vAlign w:val="center"/>
          </w:tcPr>
          <w:p w14:paraId="34C0FBE9" w14:textId="77777777" w:rsidR="00B3546F" w:rsidRPr="00D240F9" w:rsidRDefault="00B3546F" w:rsidP="000E0D7E">
            <w:pPr>
              <w:jc w:val="center"/>
              <w:rPr>
                <w:b/>
                <w:bCs/>
                <w:sz w:val="20"/>
                <w:szCs w:val="20"/>
                <w:lang w:eastAsia="zh-CN"/>
              </w:rPr>
            </w:pPr>
            <w:r w:rsidRPr="00D240F9">
              <w:rPr>
                <w:b/>
                <w:bCs/>
                <w:sz w:val="20"/>
                <w:szCs w:val="20"/>
                <w:lang w:eastAsia="zh-CN"/>
              </w:rPr>
              <w:t>DUŽINA (m)</w:t>
            </w:r>
          </w:p>
        </w:tc>
      </w:tr>
      <w:tr w:rsidR="00B3546F" w:rsidRPr="00D240F9" w14:paraId="06240666" w14:textId="77777777" w:rsidTr="00B3546F">
        <w:trPr>
          <w:jc w:val="center"/>
        </w:trPr>
        <w:tc>
          <w:tcPr>
            <w:tcW w:w="421" w:type="dxa"/>
          </w:tcPr>
          <w:p w14:paraId="3BBEF538" w14:textId="77777777" w:rsidR="00B3546F" w:rsidRPr="00D240F9" w:rsidRDefault="00B3546F" w:rsidP="000E0D7E">
            <w:pPr>
              <w:rPr>
                <w:sz w:val="20"/>
                <w:szCs w:val="20"/>
                <w:lang w:eastAsia="zh-CN"/>
              </w:rPr>
            </w:pPr>
            <w:r w:rsidRPr="00D240F9">
              <w:rPr>
                <w:sz w:val="20"/>
                <w:szCs w:val="20"/>
                <w:lang w:eastAsia="zh-CN"/>
              </w:rPr>
              <w:t>1.</w:t>
            </w:r>
          </w:p>
        </w:tc>
        <w:tc>
          <w:tcPr>
            <w:tcW w:w="3402" w:type="dxa"/>
          </w:tcPr>
          <w:p w14:paraId="27D24794" w14:textId="481D7901" w:rsidR="00B3546F" w:rsidRPr="00D240F9" w:rsidRDefault="00B3546F" w:rsidP="000E0D7E">
            <w:pPr>
              <w:jc w:val="center"/>
              <w:rPr>
                <w:sz w:val="20"/>
                <w:szCs w:val="20"/>
                <w:lang w:eastAsia="zh-CN"/>
              </w:rPr>
            </w:pPr>
            <w:r>
              <w:rPr>
                <w:sz w:val="20"/>
                <w:szCs w:val="20"/>
                <w:lang w:eastAsia="zh-CN"/>
              </w:rPr>
              <w:t xml:space="preserve">OČS Legrad – BIS </w:t>
            </w:r>
            <w:proofErr w:type="spellStart"/>
            <w:r>
              <w:rPr>
                <w:sz w:val="20"/>
                <w:szCs w:val="20"/>
                <w:lang w:eastAsia="zh-CN"/>
              </w:rPr>
              <w:t>Đelekovec</w:t>
            </w:r>
            <w:proofErr w:type="spellEnd"/>
          </w:p>
        </w:tc>
        <w:tc>
          <w:tcPr>
            <w:tcW w:w="1613" w:type="dxa"/>
            <w:vAlign w:val="center"/>
          </w:tcPr>
          <w:p w14:paraId="4910B143" w14:textId="7D8CFB37" w:rsidR="00B3546F" w:rsidRPr="00D240F9" w:rsidRDefault="00B3546F" w:rsidP="000E0D7E">
            <w:pPr>
              <w:jc w:val="center"/>
              <w:rPr>
                <w:sz w:val="20"/>
                <w:szCs w:val="20"/>
                <w:lang w:eastAsia="zh-CN"/>
              </w:rPr>
            </w:pPr>
            <w:r>
              <w:rPr>
                <w:sz w:val="20"/>
                <w:szCs w:val="20"/>
                <w:lang w:eastAsia="zh-CN"/>
              </w:rPr>
              <w:t>300 mm</w:t>
            </w:r>
          </w:p>
        </w:tc>
        <w:tc>
          <w:tcPr>
            <w:tcW w:w="1813" w:type="dxa"/>
            <w:vAlign w:val="center"/>
          </w:tcPr>
          <w:p w14:paraId="206D2F88" w14:textId="2FB5DE7D" w:rsidR="00B3546F" w:rsidRPr="00D240F9" w:rsidRDefault="00B3546F" w:rsidP="000E0D7E">
            <w:pPr>
              <w:jc w:val="center"/>
              <w:rPr>
                <w:sz w:val="20"/>
                <w:szCs w:val="20"/>
                <w:lang w:eastAsia="zh-CN"/>
              </w:rPr>
            </w:pPr>
            <w:r>
              <w:rPr>
                <w:sz w:val="20"/>
                <w:szCs w:val="20"/>
                <w:lang w:eastAsia="zh-CN"/>
              </w:rPr>
              <w:t>50 b ara</w:t>
            </w:r>
          </w:p>
        </w:tc>
        <w:tc>
          <w:tcPr>
            <w:tcW w:w="1813" w:type="dxa"/>
            <w:vAlign w:val="center"/>
          </w:tcPr>
          <w:p w14:paraId="17C5463B" w14:textId="7B0BA248" w:rsidR="00B3546F" w:rsidRPr="00D240F9" w:rsidRDefault="00B3546F" w:rsidP="000E0D7E">
            <w:pPr>
              <w:jc w:val="center"/>
              <w:rPr>
                <w:sz w:val="20"/>
                <w:szCs w:val="20"/>
                <w:lang w:eastAsia="zh-CN"/>
              </w:rPr>
            </w:pPr>
            <w:r>
              <w:rPr>
                <w:sz w:val="20"/>
                <w:szCs w:val="20"/>
                <w:lang w:eastAsia="zh-CN"/>
              </w:rPr>
              <w:t>6.500</w:t>
            </w:r>
          </w:p>
        </w:tc>
      </w:tr>
      <w:tr w:rsidR="00B3546F" w:rsidRPr="00D240F9" w14:paraId="0AAA3B1A" w14:textId="77777777" w:rsidTr="00B3546F">
        <w:trPr>
          <w:jc w:val="center"/>
        </w:trPr>
        <w:tc>
          <w:tcPr>
            <w:tcW w:w="421" w:type="dxa"/>
          </w:tcPr>
          <w:p w14:paraId="2F163D0A" w14:textId="77777777" w:rsidR="00B3546F" w:rsidRPr="00D240F9" w:rsidRDefault="00B3546F" w:rsidP="000E0D7E">
            <w:pPr>
              <w:rPr>
                <w:sz w:val="20"/>
                <w:szCs w:val="20"/>
                <w:lang w:eastAsia="zh-CN"/>
              </w:rPr>
            </w:pPr>
            <w:r>
              <w:rPr>
                <w:sz w:val="20"/>
                <w:szCs w:val="20"/>
                <w:lang w:eastAsia="zh-CN"/>
              </w:rPr>
              <w:t>2.</w:t>
            </w:r>
          </w:p>
        </w:tc>
        <w:tc>
          <w:tcPr>
            <w:tcW w:w="3402" w:type="dxa"/>
          </w:tcPr>
          <w:p w14:paraId="03307523" w14:textId="754D4FB7" w:rsidR="00B3546F" w:rsidRDefault="00B3546F" w:rsidP="000E0D7E">
            <w:pPr>
              <w:jc w:val="center"/>
              <w:rPr>
                <w:sz w:val="20"/>
                <w:szCs w:val="20"/>
                <w:lang w:eastAsia="zh-CN"/>
              </w:rPr>
            </w:pPr>
            <w:r>
              <w:rPr>
                <w:sz w:val="20"/>
                <w:szCs w:val="20"/>
                <w:lang w:eastAsia="zh-CN"/>
              </w:rPr>
              <w:t xml:space="preserve">BIS </w:t>
            </w:r>
            <w:proofErr w:type="spellStart"/>
            <w:r>
              <w:rPr>
                <w:sz w:val="20"/>
                <w:szCs w:val="20"/>
                <w:lang w:eastAsia="zh-CN"/>
              </w:rPr>
              <w:t>Đelekovec</w:t>
            </w:r>
            <w:proofErr w:type="spellEnd"/>
            <w:r>
              <w:rPr>
                <w:sz w:val="20"/>
                <w:szCs w:val="20"/>
                <w:lang w:eastAsia="zh-CN"/>
              </w:rPr>
              <w:t xml:space="preserve"> – MRS/PČ Koprivnica 2</w:t>
            </w:r>
          </w:p>
        </w:tc>
        <w:tc>
          <w:tcPr>
            <w:tcW w:w="1613" w:type="dxa"/>
            <w:vAlign w:val="center"/>
          </w:tcPr>
          <w:p w14:paraId="750A84A5" w14:textId="6AF3AB45" w:rsidR="00B3546F" w:rsidRDefault="00B3546F" w:rsidP="000E0D7E">
            <w:pPr>
              <w:jc w:val="center"/>
              <w:rPr>
                <w:sz w:val="20"/>
                <w:szCs w:val="20"/>
                <w:lang w:eastAsia="zh-CN"/>
              </w:rPr>
            </w:pPr>
            <w:r>
              <w:rPr>
                <w:sz w:val="20"/>
                <w:szCs w:val="20"/>
                <w:lang w:eastAsia="zh-CN"/>
              </w:rPr>
              <w:t>300 mm</w:t>
            </w:r>
          </w:p>
        </w:tc>
        <w:tc>
          <w:tcPr>
            <w:tcW w:w="1813" w:type="dxa"/>
            <w:vAlign w:val="center"/>
          </w:tcPr>
          <w:p w14:paraId="2F8FB258" w14:textId="3C23CD52" w:rsidR="00B3546F" w:rsidRDefault="00B3546F" w:rsidP="000E0D7E">
            <w:pPr>
              <w:jc w:val="center"/>
              <w:rPr>
                <w:sz w:val="20"/>
                <w:szCs w:val="20"/>
                <w:lang w:eastAsia="zh-CN"/>
              </w:rPr>
            </w:pPr>
            <w:r>
              <w:rPr>
                <w:sz w:val="20"/>
                <w:szCs w:val="20"/>
                <w:lang w:eastAsia="zh-CN"/>
              </w:rPr>
              <w:t>50 bara</w:t>
            </w:r>
          </w:p>
        </w:tc>
        <w:tc>
          <w:tcPr>
            <w:tcW w:w="1813" w:type="dxa"/>
            <w:vAlign w:val="center"/>
          </w:tcPr>
          <w:p w14:paraId="36B9A2E0" w14:textId="48063139" w:rsidR="00B3546F" w:rsidRDefault="00B3546F" w:rsidP="000E0D7E">
            <w:pPr>
              <w:jc w:val="center"/>
              <w:rPr>
                <w:sz w:val="20"/>
                <w:szCs w:val="20"/>
                <w:lang w:eastAsia="zh-CN"/>
              </w:rPr>
            </w:pPr>
            <w:r>
              <w:rPr>
                <w:sz w:val="20"/>
                <w:szCs w:val="20"/>
                <w:lang w:eastAsia="zh-CN"/>
              </w:rPr>
              <w:t>6.800</w:t>
            </w:r>
          </w:p>
        </w:tc>
      </w:tr>
    </w:tbl>
    <w:p w14:paraId="6AB502E1" w14:textId="77777777" w:rsidR="00B3546F" w:rsidRDefault="00B3546F" w:rsidP="00B3546F">
      <w:pPr>
        <w:jc w:val="center"/>
        <w:rPr>
          <w:sz w:val="20"/>
          <w:szCs w:val="20"/>
          <w:lang w:eastAsia="zh-CN"/>
        </w:rPr>
      </w:pPr>
      <w:r>
        <w:rPr>
          <w:sz w:val="20"/>
          <w:szCs w:val="20"/>
          <w:lang w:eastAsia="zh-CN"/>
        </w:rPr>
        <w:t>Izvor: Plinacro d.o.o.</w:t>
      </w:r>
    </w:p>
    <w:p w14:paraId="4A630F9F" w14:textId="17292FDA" w:rsidR="00B3546F" w:rsidRPr="00B3546F" w:rsidRDefault="00B3546F" w:rsidP="00D240F9">
      <w:pPr>
        <w:spacing w:line="276" w:lineRule="auto"/>
        <w:jc w:val="both"/>
        <w:rPr>
          <w:sz w:val="24"/>
          <w:szCs w:val="24"/>
          <w:lang w:eastAsia="zh-CN"/>
        </w:rPr>
      </w:pPr>
      <w:r>
        <w:rPr>
          <w:sz w:val="24"/>
          <w:szCs w:val="24"/>
          <w:lang w:eastAsia="zh-CN"/>
        </w:rPr>
        <w:t xml:space="preserve">Dionica BIS </w:t>
      </w:r>
      <w:proofErr w:type="spellStart"/>
      <w:r>
        <w:rPr>
          <w:sz w:val="24"/>
          <w:szCs w:val="24"/>
          <w:lang w:eastAsia="zh-CN"/>
        </w:rPr>
        <w:t>Đelekovec</w:t>
      </w:r>
      <w:proofErr w:type="spellEnd"/>
      <w:r>
        <w:rPr>
          <w:sz w:val="24"/>
          <w:szCs w:val="24"/>
          <w:lang w:eastAsia="zh-CN"/>
        </w:rPr>
        <w:t xml:space="preserve"> – MRS/PČ Koprivnica 2 nalazi se na području Općina </w:t>
      </w:r>
      <w:proofErr w:type="spellStart"/>
      <w:r>
        <w:rPr>
          <w:sz w:val="24"/>
          <w:szCs w:val="24"/>
          <w:lang w:eastAsia="zh-CN"/>
        </w:rPr>
        <w:t>Đelekovec</w:t>
      </w:r>
      <w:proofErr w:type="spellEnd"/>
      <w:r>
        <w:rPr>
          <w:sz w:val="24"/>
          <w:szCs w:val="24"/>
          <w:lang w:eastAsia="zh-CN"/>
        </w:rPr>
        <w:t xml:space="preserve">, Koprivnički Ivanec i Gada Koprivnice. Trasa plinovoda prolazi pokraj gospodarske zone Danica, dok se sam objekt MRS/PČ Koprivnica 2 nalazi unutar gospodarske </w:t>
      </w:r>
      <w:proofErr w:type="spellStart"/>
      <w:r>
        <w:rPr>
          <w:sz w:val="24"/>
          <w:szCs w:val="24"/>
          <w:lang w:eastAsia="zh-CN"/>
        </w:rPr>
        <w:t>zone.P</w:t>
      </w:r>
      <w:r w:rsidRPr="00B3546F">
        <w:rPr>
          <w:sz w:val="24"/>
          <w:szCs w:val="24"/>
          <w:lang w:eastAsia="zh-CN"/>
        </w:rPr>
        <w:t>rometnice</w:t>
      </w:r>
      <w:proofErr w:type="spellEnd"/>
      <w:r w:rsidRPr="00B3546F">
        <w:rPr>
          <w:sz w:val="24"/>
          <w:szCs w:val="24"/>
          <w:lang w:eastAsia="zh-CN"/>
        </w:rPr>
        <w:t xml:space="preserve"> koje se nalaze u okruženju trase plinovoda su: državna cesta D20 (Čakovec (D2) – Prelog – Donja Dubrava – </w:t>
      </w:r>
      <w:proofErr w:type="spellStart"/>
      <w:r w:rsidRPr="00B3546F">
        <w:rPr>
          <w:sz w:val="24"/>
          <w:szCs w:val="24"/>
          <w:lang w:eastAsia="zh-CN"/>
        </w:rPr>
        <w:t>Đelekovec</w:t>
      </w:r>
      <w:proofErr w:type="spellEnd"/>
      <w:r w:rsidRPr="00B3546F">
        <w:rPr>
          <w:sz w:val="24"/>
          <w:szCs w:val="24"/>
          <w:lang w:eastAsia="zh-CN"/>
        </w:rPr>
        <w:t xml:space="preserve"> – Koprivnica (D2))</w:t>
      </w:r>
      <w:r>
        <w:rPr>
          <w:sz w:val="24"/>
          <w:szCs w:val="24"/>
          <w:lang w:eastAsia="zh-CN"/>
        </w:rPr>
        <w:t xml:space="preserve">, </w:t>
      </w:r>
      <w:r w:rsidRPr="00B3546F">
        <w:rPr>
          <w:sz w:val="24"/>
          <w:szCs w:val="24"/>
          <w:lang w:eastAsia="zh-CN"/>
        </w:rPr>
        <w:t>državna cesta D41 (G.P.  Gola (gr. R. Mađarske) – Koprivnica – Križevci – čvorište Vrbovec (DIO))</w:t>
      </w:r>
      <w:r>
        <w:rPr>
          <w:sz w:val="24"/>
          <w:szCs w:val="24"/>
          <w:lang w:eastAsia="zh-CN"/>
        </w:rPr>
        <w:t xml:space="preserve"> i </w:t>
      </w:r>
      <w:r w:rsidRPr="00B3546F">
        <w:rPr>
          <w:sz w:val="24"/>
          <w:szCs w:val="24"/>
          <w:lang w:eastAsia="zh-CN"/>
        </w:rPr>
        <w:t xml:space="preserve">željeznička pruga Dugo Selo </w:t>
      </w:r>
      <w:r>
        <w:rPr>
          <w:sz w:val="24"/>
          <w:szCs w:val="24"/>
          <w:lang w:eastAsia="zh-CN"/>
        </w:rPr>
        <w:t>–</w:t>
      </w:r>
      <w:r w:rsidRPr="00B3546F">
        <w:rPr>
          <w:sz w:val="24"/>
          <w:szCs w:val="24"/>
          <w:lang w:eastAsia="zh-CN"/>
        </w:rPr>
        <w:t xml:space="preserve"> </w:t>
      </w:r>
      <w:proofErr w:type="spellStart"/>
      <w:r w:rsidRPr="00B3546F">
        <w:rPr>
          <w:sz w:val="24"/>
          <w:szCs w:val="24"/>
          <w:lang w:eastAsia="zh-CN"/>
        </w:rPr>
        <w:t>Bo</w:t>
      </w:r>
      <w:r>
        <w:rPr>
          <w:sz w:val="24"/>
          <w:szCs w:val="24"/>
          <w:lang w:eastAsia="zh-CN"/>
        </w:rPr>
        <w:t>t</w:t>
      </w:r>
      <w:r w:rsidRPr="00B3546F">
        <w:rPr>
          <w:sz w:val="24"/>
          <w:szCs w:val="24"/>
          <w:lang w:eastAsia="zh-CN"/>
        </w:rPr>
        <w:t>ovo</w:t>
      </w:r>
      <w:proofErr w:type="spellEnd"/>
      <w:r>
        <w:rPr>
          <w:sz w:val="24"/>
          <w:szCs w:val="24"/>
          <w:lang w:eastAsia="zh-CN"/>
        </w:rPr>
        <w:t>.</w:t>
      </w:r>
    </w:p>
    <w:p w14:paraId="45D1FD89" w14:textId="0DCF2E4B" w:rsidR="00D82EC5" w:rsidRPr="00C269D6" w:rsidRDefault="00C269D6" w:rsidP="00D82EC5">
      <w:pPr>
        <w:rPr>
          <w:sz w:val="24"/>
          <w:szCs w:val="24"/>
          <w:lang w:eastAsia="zh-CN"/>
        </w:rPr>
      </w:pPr>
      <w:r w:rsidRPr="00C269D6">
        <w:rPr>
          <w:sz w:val="24"/>
          <w:szCs w:val="24"/>
          <w:lang w:eastAsia="zh-CN"/>
        </w:rPr>
        <w:t>U prilozima ove Procjene nalazi se grafički prikaz svih navedenih dionica plinovoda.</w:t>
      </w:r>
    </w:p>
    <w:p w14:paraId="0969BC4B" w14:textId="4ECE91C4" w:rsidR="00D82EC5" w:rsidRPr="00905EB5" w:rsidRDefault="00D82EC5" w:rsidP="00D82EC5">
      <w:pPr>
        <w:pStyle w:val="Naslov4"/>
      </w:pPr>
      <w:bookmarkStart w:id="141" w:name="_Toc182566510"/>
      <w:r w:rsidRPr="00905EB5">
        <w:t>Vodoopskrba</w:t>
      </w:r>
      <w:bookmarkEnd w:id="141"/>
    </w:p>
    <w:p w14:paraId="46B561F1" w14:textId="4905C62E" w:rsidR="00905EB5" w:rsidRDefault="00964BA9" w:rsidP="00905EB5">
      <w:pPr>
        <w:spacing w:line="276" w:lineRule="auto"/>
        <w:jc w:val="both"/>
        <w:rPr>
          <w:sz w:val="24"/>
          <w:szCs w:val="24"/>
          <w:lang w:eastAsia="zh-CN"/>
        </w:rPr>
      </w:pPr>
      <w:r>
        <w:rPr>
          <w:sz w:val="24"/>
          <w:szCs w:val="24"/>
          <w:lang w:eastAsia="zh-CN"/>
        </w:rPr>
        <w:t xml:space="preserve">Vodoopskrbu na području Grada Koprivnice je u nadležnosti KC VODE, Koprivničke vode d.o.o. </w:t>
      </w:r>
      <w:r w:rsidR="00905EB5" w:rsidRPr="00964BA9">
        <w:rPr>
          <w:sz w:val="24"/>
          <w:szCs w:val="24"/>
          <w:lang w:eastAsia="zh-CN"/>
        </w:rPr>
        <w:t>Vodoopskrbni sustav grada Koprivnice je</w:t>
      </w:r>
      <w:r>
        <w:rPr>
          <w:sz w:val="24"/>
          <w:szCs w:val="24"/>
          <w:lang w:eastAsia="zh-CN"/>
        </w:rPr>
        <w:t xml:space="preserve"> tlačno – gravitacijski, organiziran tako da se nakon </w:t>
      </w:r>
      <w:r>
        <w:rPr>
          <w:sz w:val="24"/>
          <w:szCs w:val="24"/>
          <w:lang w:eastAsia="zh-CN"/>
        </w:rPr>
        <w:lastRenderedPageBreak/>
        <w:t xml:space="preserve">kloriranja automatskim </w:t>
      </w:r>
      <w:proofErr w:type="spellStart"/>
      <w:r>
        <w:rPr>
          <w:sz w:val="24"/>
          <w:szCs w:val="24"/>
          <w:lang w:eastAsia="zh-CN"/>
        </w:rPr>
        <w:t>klorinatorima</w:t>
      </w:r>
      <w:proofErr w:type="spellEnd"/>
      <w:r>
        <w:rPr>
          <w:sz w:val="24"/>
          <w:szCs w:val="24"/>
          <w:lang w:eastAsia="zh-CN"/>
        </w:rPr>
        <w:t xml:space="preserve"> dio vode direktno distribuira u mrežu, a dio odvodi u vodospreme.</w:t>
      </w:r>
    </w:p>
    <w:p w14:paraId="78DB8011" w14:textId="315D0D18" w:rsidR="00964BA9" w:rsidRDefault="00964BA9" w:rsidP="00905EB5">
      <w:pPr>
        <w:spacing w:line="276" w:lineRule="auto"/>
        <w:jc w:val="both"/>
        <w:rPr>
          <w:sz w:val="24"/>
          <w:szCs w:val="24"/>
          <w:lang w:eastAsia="zh-CN"/>
        </w:rPr>
      </w:pPr>
      <w:r>
        <w:rPr>
          <w:sz w:val="24"/>
          <w:szCs w:val="24"/>
          <w:lang w:eastAsia="zh-CN"/>
        </w:rPr>
        <w:t>Broj korisnika vodnih usluga u sustavu vodoopskrbe je ukupno 13.468, od čega je broj kućanstava u sustavu vodoopskrbe 12. 425, a broj pravnih osoba u sustavu vodoopskrbe 1.043.</w:t>
      </w:r>
    </w:p>
    <w:p w14:paraId="070F1161" w14:textId="065E861E" w:rsidR="00964BA9" w:rsidRDefault="00964BA9" w:rsidP="00905EB5">
      <w:pPr>
        <w:spacing w:line="276" w:lineRule="auto"/>
        <w:jc w:val="both"/>
        <w:rPr>
          <w:sz w:val="24"/>
          <w:szCs w:val="24"/>
          <w:lang w:eastAsia="zh-CN"/>
        </w:rPr>
      </w:pPr>
      <w:r>
        <w:rPr>
          <w:sz w:val="24"/>
          <w:szCs w:val="24"/>
          <w:lang w:eastAsia="zh-CN"/>
        </w:rPr>
        <w:t>Na području Grada Koprivnice izgrađene su tri vodospreme:</w:t>
      </w:r>
    </w:p>
    <w:p w14:paraId="41758E57" w14:textId="45FF652F" w:rsidR="00964BA9" w:rsidRDefault="00964BA9" w:rsidP="00964BA9">
      <w:pPr>
        <w:pStyle w:val="Odlomakpopisa"/>
        <w:numPr>
          <w:ilvl w:val="0"/>
          <w:numId w:val="126"/>
        </w:numPr>
        <w:spacing w:line="276" w:lineRule="auto"/>
        <w:jc w:val="both"/>
        <w:rPr>
          <w:sz w:val="24"/>
          <w:szCs w:val="24"/>
          <w:lang w:eastAsia="zh-CN"/>
        </w:rPr>
      </w:pPr>
      <w:r>
        <w:rPr>
          <w:sz w:val="24"/>
          <w:szCs w:val="24"/>
          <w:lang w:eastAsia="zh-CN"/>
        </w:rPr>
        <w:t>Vodosprema Močile zapremine 4.000 m</w:t>
      </w:r>
      <w:r>
        <w:rPr>
          <w:sz w:val="24"/>
          <w:szCs w:val="24"/>
          <w:vertAlign w:val="superscript"/>
          <w:lang w:eastAsia="zh-CN"/>
        </w:rPr>
        <w:t>3</w:t>
      </w:r>
    </w:p>
    <w:p w14:paraId="430E470B" w14:textId="4AD5025D" w:rsidR="00964BA9" w:rsidRDefault="00964BA9" w:rsidP="00964BA9">
      <w:pPr>
        <w:pStyle w:val="Odlomakpopisa"/>
        <w:numPr>
          <w:ilvl w:val="0"/>
          <w:numId w:val="126"/>
        </w:numPr>
        <w:spacing w:line="276" w:lineRule="auto"/>
        <w:jc w:val="both"/>
        <w:rPr>
          <w:sz w:val="24"/>
          <w:szCs w:val="24"/>
          <w:lang w:eastAsia="zh-CN"/>
        </w:rPr>
      </w:pPr>
      <w:r>
        <w:rPr>
          <w:sz w:val="24"/>
          <w:szCs w:val="24"/>
          <w:lang w:eastAsia="zh-CN"/>
        </w:rPr>
        <w:t>Vodosprema Starigrad zapremine 400 m</w:t>
      </w:r>
      <w:r>
        <w:rPr>
          <w:sz w:val="24"/>
          <w:szCs w:val="24"/>
          <w:vertAlign w:val="superscript"/>
          <w:lang w:eastAsia="zh-CN"/>
        </w:rPr>
        <w:t>3</w:t>
      </w:r>
    </w:p>
    <w:p w14:paraId="7117CFA7" w14:textId="7E3C1F7B" w:rsidR="00964BA9" w:rsidRDefault="00964BA9" w:rsidP="00964BA9">
      <w:pPr>
        <w:pStyle w:val="Odlomakpopisa"/>
        <w:numPr>
          <w:ilvl w:val="0"/>
          <w:numId w:val="126"/>
        </w:numPr>
        <w:spacing w:line="276" w:lineRule="auto"/>
        <w:jc w:val="both"/>
        <w:rPr>
          <w:sz w:val="24"/>
          <w:szCs w:val="24"/>
          <w:lang w:eastAsia="zh-CN"/>
        </w:rPr>
      </w:pPr>
      <w:r>
        <w:rPr>
          <w:sz w:val="24"/>
          <w:szCs w:val="24"/>
          <w:lang w:eastAsia="zh-CN"/>
        </w:rPr>
        <w:t xml:space="preserve">Vodosprema </w:t>
      </w:r>
      <w:proofErr w:type="spellStart"/>
      <w:r>
        <w:rPr>
          <w:sz w:val="24"/>
          <w:szCs w:val="24"/>
          <w:lang w:eastAsia="zh-CN"/>
        </w:rPr>
        <w:t>Kunovec</w:t>
      </w:r>
      <w:proofErr w:type="spellEnd"/>
      <w:r>
        <w:rPr>
          <w:sz w:val="24"/>
          <w:szCs w:val="24"/>
          <w:lang w:eastAsia="zh-CN"/>
        </w:rPr>
        <w:t xml:space="preserve"> Breg zapremine 300 m</w:t>
      </w:r>
      <w:r>
        <w:rPr>
          <w:sz w:val="24"/>
          <w:szCs w:val="24"/>
          <w:vertAlign w:val="superscript"/>
          <w:lang w:eastAsia="zh-CN"/>
        </w:rPr>
        <w:t>3</w:t>
      </w:r>
    </w:p>
    <w:p w14:paraId="5750C4BA" w14:textId="739A975A" w:rsidR="00964BA9" w:rsidRDefault="00964BA9" w:rsidP="00964BA9">
      <w:pPr>
        <w:spacing w:line="276" w:lineRule="auto"/>
        <w:jc w:val="both"/>
        <w:rPr>
          <w:sz w:val="24"/>
          <w:szCs w:val="24"/>
          <w:lang w:eastAsia="zh-CN"/>
        </w:rPr>
      </w:pPr>
      <w:r>
        <w:rPr>
          <w:sz w:val="24"/>
          <w:szCs w:val="24"/>
          <w:lang w:eastAsia="zh-CN"/>
        </w:rPr>
        <w:t xml:space="preserve">Na području Grada Koprivnice izgrađene su dvije crpne stanice (CS Starigrad i CS </w:t>
      </w:r>
      <w:proofErr w:type="spellStart"/>
      <w:r>
        <w:rPr>
          <w:sz w:val="24"/>
          <w:szCs w:val="24"/>
          <w:lang w:eastAsia="zh-CN"/>
        </w:rPr>
        <w:t>Kunovec</w:t>
      </w:r>
      <w:proofErr w:type="spellEnd"/>
      <w:r>
        <w:rPr>
          <w:sz w:val="24"/>
          <w:szCs w:val="24"/>
          <w:lang w:eastAsia="zh-CN"/>
        </w:rPr>
        <w:t xml:space="preserve"> Breg) i dvije </w:t>
      </w:r>
      <w:proofErr w:type="spellStart"/>
      <w:r>
        <w:rPr>
          <w:sz w:val="24"/>
          <w:szCs w:val="24"/>
          <w:lang w:eastAsia="zh-CN"/>
        </w:rPr>
        <w:t>klorinatorske</w:t>
      </w:r>
      <w:proofErr w:type="spellEnd"/>
      <w:r>
        <w:rPr>
          <w:sz w:val="24"/>
          <w:szCs w:val="24"/>
          <w:lang w:eastAsia="zh-CN"/>
        </w:rPr>
        <w:t xml:space="preserve"> stanice (VC </w:t>
      </w:r>
      <w:proofErr w:type="spellStart"/>
      <w:r>
        <w:rPr>
          <w:sz w:val="24"/>
          <w:szCs w:val="24"/>
          <w:lang w:eastAsia="zh-CN"/>
        </w:rPr>
        <w:t>Ivanščak</w:t>
      </w:r>
      <w:proofErr w:type="spellEnd"/>
      <w:r>
        <w:rPr>
          <w:sz w:val="24"/>
          <w:szCs w:val="24"/>
          <w:lang w:eastAsia="zh-CN"/>
        </w:rPr>
        <w:t xml:space="preserve"> i VC Lipovec).</w:t>
      </w:r>
    </w:p>
    <w:p w14:paraId="6E90E110" w14:textId="6088827B" w:rsidR="00964BA9" w:rsidRDefault="00964BA9" w:rsidP="00964BA9">
      <w:pPr>
        <w:spacing w:line="276" w:lineRule="auto"/>
        <w:jc w:val="both"/>
        <w:rPr>
          <w:sz w:val="24"/>
          <w:szCs w:val="24"/>
          <w:lang w:eastAsia="zh-CN"/>
        </w:rPr>
      </w:pPr>
      <w:r>
        <w:rPr>
          <w:sz w:val="24"/>
          <w:szCs w:val="24"/>
          <w:lang w:eastAsia="zh-CN"/>
        </w:rPr>
        <w:t>Na sljedećoj slici nalazi se kartografski prikaz vodoopskrbne mreže za Grad Koprivnicu.</w:t>
      </w:r>
    </w:p>
    <w:p w14:paraId="2FBA0DC9" w14:textId="77777777" w:rsidR="00964BA9" w:rsidRDefault="00964BA9" w:rsidP="00964BA9">
      <w:pPr>
        <w:spacing w:line="276" w:lineRule="auto"/>
        <w:jc w:val="both"/>
        <w:rPr>
          <w:sz w:val="24"/>
          <w:szCs w:val="24"/>
          <w:lang w:eastAsia="zh-CN"/>
        </w:rPr>
      </w:pPr>
    </w:p>
    <w:p w14:paraId="6235D75E" w14:textId="77777777" w:rsidR="00964BA9" w:rsidRDefault="00964BA9" w:rsidP="00964BA9">
      <w:pPr>
        <w:spacing w:line="276" w:lineRule="auto"/>
        <w:jc w:val="both"/>
        <w:rPr>
          <w:sz w:val="24"/>
          <w:szCs w:val="24"/>
          <w:lang w:eastAsia="zh-CN"/>
        </w:rPr>
      </w:pPr>
    </w:p>
    <w:p w14:paraId="3C19B3AE" w14:textId="77777777" w:rsidR="00964BA9" w:rsidRDefault="00964BA9" w:rsidP="00964BA9">
      <w:pPr>
        <w:spacing w:line="276" w:lineRule="auto"/>
        <w:jc w:val="both"/>
        <w:rPr>
          <w:sz w:val="24"/>
          <w:szCs w:val="24"/>
          <w:lang w:eastAsia="zh-CN"/>
        </w:rPr>
      </w:pPr>
    </w:p>
    <w:p w14:paraId="0F882DE8" w14:textId="77777777" w:rsidR="00964BA9" w:rsidRDefault="00964BA9" w:rsidP="00964BA9">
      <w:pPr>
        <w:pStyle w:val="StandardWeb"/>
        <w:keepNext/>
      </w:pPr>
      <w:r>
        <w:rPr>
          <w:noProof/>
        </w:rPr>
        <w:lastRenderedPageBreak/>
        <w:drawing>
          <wp:inline distT="0" distB="0" distL="0" distR="0" wp14:anchorId="70B16B5A" wp14:editId="1C0F9A8E">
            <wp:extent cx="7360228" cy="5949431"/>
            <wp:effectExtent l="317" t="0" r="0" b="0"/>
            <wp:docPr id="1926501744"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rot="16200000">
                      <a:off x="0" y="0"/>
                      <a:ext cx="7386557" cy="5970713"/>
                    </a:xfrm>
                    <a:prstGeom prst="rect">
                      <a:avLst/>
                    </a:prstGeom>
                    <a:noFill/>
                    <a:ln>
                      <a:noFill/>
                    </a:ln>
                  </pic:spPr>
                </pic:pic>
              </a:graphicData>
            </a:graphic>
          </wp:inline>
        </w:drawing>
      </w:r>
    </w:p>
    <w:p w14:paraId="4CD70A42" w14:textId="112F4491" w:rsidR="00964BA9" w:rsidRDefault="00964BA9" w:rsidP="00964BA9">
      <w:pPr>
        <w:pStyle w:val="Opisslike"/>
        <w:spacing w:line="276" w:lineRule="auto"/>
        <w:jc w:val="center"/>
      </w:pPr>
      <w:bookmarkStart w:id="142" w:name="_Toc177970386"/>
      <w:r>
        <w:t xml:space="preserve">Slika </w:t>
      </w:r>
      <w:fldSimple w:instr=" SEQ Slika \* ARABIC ">
        <w:r>
          <w:rPr>
            <w:noProof/>
          </w:rPr>
          <w:t>6</w:t>
        </w:r>
      </w:fldSimple>
      <w:r>
        <w:t>. Prikaz vodoopskrbnog sustava na području Grada Koprivnice</w:t>
      </w:r>
      <w:bookmarkEnd w:id="142"/>
    </w:p>
    <w:p w14:paraId="6BB7651C" w14:textId="15794D73" w:rsidR="00964BA9" w:rsidRPr="00964BA9" w:rsidRDefault="00964BA9" w:rsidP="00964BA9">
      <w:pPr>
        <w:spacing w:line="276" w:lineRule="auto"/>
        <w:jc w:val="center"/>
        <w:rPr>
          <w:sz w:val="20"/>
          <w:szCs w:val="20"/>
          <w:lang w:eastAsia="zh-CN"/>
        </w:rPr>
      </w:pPr>
      <w:r w:rsidRPr="00964BA9">
        <w:rPr>
          <w:sz w:val="20"/>
          <w:szCs w:val="20"/>
          <w:lang w:eastAsia="zh-CN"/>
        </w:rPr>
        <w:t>Izvor: KC Vode, Koprivničke vode d.o.o., 2024. god.</w:t>
      </w:r>
    </w:p>
    <w:p w14:paraId="76C39C3C" w14:textId="77777777" w:rsidR="00964BA9" w:rsidRPr="00964BA9" w:rsidRDefault="00964BA9" w:rsidP="00964BA9">
      <w:pPr>
        <w:spacing w:line="276" w:lineRule="auto"/>
        <w:jc w:val="both"/>
        <w:rPr>
          <w:sz w:val="24"/>
          <w:szCs w:val="24"/>
          <w:lang w:eastAsia="zh-CN"/>
        </w:rPr>
      </w:pPr>
    </w:p>
    <w:p w14:paraId="51A45CCD" w14:textId="77777777" w:rsidR="00D82EC5" w:rsidRDefault="00D82EC5" w:rsidP="00D82EC5">
      <w:pPr>
        <w:rPr>
          <w:lang w:eastAsia="zh-CN"/>
        </w:rPr>
      </w:pPr>
    </w:p>
    <w:p w14:paraId="5107979F" w14:textId="1CBE13B8" w:rsidR="00D82EC5" w:rsidRDefault="00D82EC5" w:rsidP="00D82EC5">
      <w:pPr>
        <w:pStyle w:val="Naslov4"/>
      </w:pPr>
      <w:bookmarkStart w:id="143" w:name="_Toc182566511"/>
      <w:r>
        <w:lastRenderedPageBreak/>
        <w:t>Telekomunikacija</w:t>
      </w:r>
      <w:bookmarkEnd w:id="143"/>
    </w:p>
    <w:p w14:paraId="41133937" w14:textId="443A9EB1" w:rsidR="00D82EC5" w:rsidRPr="00D82EC5" w:rsidRDefault="00D82EC5" w:rsidP="00D82EC5">
      <w:pPr>
        <w:spacing w:line="276" w:lineRule="auto"/>
        <w:jc w:val="both"/>
        <w:rPr>
          <w:sz w:val="24"/>
          <w:szCs w:val="24"/>
          <w:lang w:eastAsia="zh-CN"/>
        </w:rPr>
      </w:pPr>
      <w:r w:rsidRPr="00D82EC5">
        <w:rPr>
          <w:sz w:val="24"/>
          <w:szCs w:val="24"/>
          <w:lang w:eastAsia="zh-CN"/>
        </w:rPr>
        <w:t>Telekomunikacijski promet na području Grada Koprivnice odvija se u javnim komunikacijama u nepokretnoj mreži, javnim komunikacijama u pokretnoj mreži i u sustavu radiokomunikacija.</w:t>
      </w:r>
    </w:p>
    <w:p w14:paraId="07D051E5" w14:textId="0E4F5B56" w:rsidR="00D82EC5" w:rsidRDefault="00D82EC5" w:rsidP="00D82EC5">
      <w:pPr>
        <w:pStyle w:val="Naslov4"/>
      </w:pPr>
      <w:bookmarkStart w:id="144" w:name="_Toc182566512"/>
      <w:r>
        <w:t>Promet</w:t>
      </w:r>
      <w:bookmarkEnd w:id="144"/>
    </w:p>
    <w:p w14:paraId="76AE3B97" w14:textId="78B8DF72" w:rsidR="00D82EC5" w:rsidRDefault="00D82EC5" w:rsidP="00D82EC5">
      <w:pPr>
        <w:rPr>
          <w:sz w:val="24"/>
          <w:szCs w:val="24"/>
          <w:lang w:eastAsia="zh-CN"/>
        </w:rPr>
      </w:pPr>
      <w:r w:rsidRPr="00D82EC5">
        <w:rPr>
          <w:sz w:val="24"/>
          <w:szCs w:val="24"/>
          <w:lang w:eastAsia="zh-CN"/>
        </w:rPr>
        <w:t xml:space="preserve">Prometna infrastruktura na području </w:t>
      </w:r>
      <w:r w:rsidR="00066ED8">
        <w:rPr>
          <w:sz w:val="24"/>
          <w:szCs w:val="24"/>
          <w:lang w:eastAsia="zh-CN"/>
        </w:rPr>
        <w:t>Grada</w:t>
      </w:r>
      <w:r w:rsidRPr="00D82EC5">
        <w:rPr>
          <w:sz w:val="24"/>
          <w:szCs w:val="24"/>
          <w:lang w:eastAsia="zh-CN"/>
        </w:rPr>
        <w:t xml:space="preserve"> opisana je u Poglavlju 2.1.7. ove Procjene.</w:t>
      </w:r>
    </w:p>
    <w:p w14:paraId="7A0BAD6D" w14:textId="72BC9441" w:rsidR="00D82EC5" w:rsidRDefault="00D82EC5" w:rsidP="00D82EC5">
      <w:pPr>
        <w:pStyle w:val="Naslov4"/>
      </w:pPr>
      <w:bookmarkStart w:id="145" w:name="_Toc182566513"/>
      <w:r>
        <w:t>Zdravstvo</w:t>
      </w:r>
      <w:bookmarkEnd w:id="145"/>
    </w:p>
    <w:p w14:paraId="0B55BD55" w14:textId="6EAEEDD2" w:rsidR="00D82EC5" w:rsidRDefault="00D82EC5" w:rsidP="00D82EC5">
      <w:pPr>
        <w:rPr>
          <w:sz w:val="24"/>
          <w:szCs w:val="24"/>
          <w:lang w:eastAsia="zh-CN"/>
        </w:rPr>
      </w:pPr>
      <w:r w:rsidRPr="00D82EC5">
        <w:rPr>
          <w:sz w:val="24"/>
          <w:szCs w:val="24"/>
          <w:lang w:eastAsia="zh-CN"/>
        </w:rPr>
        <w:t xml:space="preserve">Zdravstveni kapaciteti na području </w:t>
      </w:r>
      <w:r w:rsidR="00066ED8">
        <w:rPr>
          <w:sz w:val="24"/>
          <w:szCs w:val="24"/>
          <w:lang w:eastAsia="zh-CN"/>
        </w:rPr>
        <w:t>Grada</w:t>
      </w:r>
      <w:r w:rsidRPr="00D82EC5">
        <w:rPr>
          <w:sz w:val="24"/>
          <w:szCs w:val="24"/>
          <w:lang w:eastAsia="zh-CN"/>
        </w:rPr>
        <w:t xml:space="preserve"> navedeni su u Poglavlju 2.2.2. ove Procjene.</w:t>
      </w:r>
    </w:p>
    <w:p w14:paraId="14E15EED" w14:textId="1DE10676" w:rsidR="00D82EC5" w:rsidRDefault="00D82EC5" w:rsidP="00D82EC5">
      <w:pPr>
        <w:pStyle w:val="Naslov4"/>
      </w:pPr>
      <w:bookmarkStart w:id="146" w:name="_Toc182566514"/>
      <w:r>
        <w:t>Nacionalni spomenici i vrijednosti</w:t>
      </w:r>
      <w:bookmarkEnd w:id="146"/>
    </w:p>
    <w:p w14:paraId="4F21A9C2" w14:textId="048F14DC" w:rsidR="00D82EC5" w:rsidRPr="00D82EC5" w:rsidRDefault="00D82EC5" w:rsidP="007A1B31">
      <w:pPr>
        <w:spacing w:line="276" w:lineRule="auto"/>
        <w:jc w:val="both"/>
        <w:rPr>
          <w:sz w:val="24"/>
          <w:szCs w:val="24"/>
          <w:lang w:eastAsia="zh-CN"/>
        </w:rPr>
      </w:pPr>
      <w:r w:rsidRPr="00D82EC5">
        <w:rPr>
          <w:sz w:val="24"/>
          <w:szCs w:val="24"/>
          <w:lang w:eastAsia="zh-CN"/>
        </w:rPr>
        <w:t xml:space="preserve">Nacionalni spomenici i kulturna baština na području </w:t>
      </w:r>
      <w:r w:rsidR="00066ED8">
        <w:rPr>
          <w:sz w:val="24"/>
          <w:szCs w:val="24"/>
          <w:lang w:eastAsia="zh-CN"/>
        </w:rPr>
        <w:t>Grada</w:t>
      </w:r>
      <w:r w:rsidRPr="00D82EC5">
        <w:rPr>
          <w:sz w:val="24"/>
          <w:szCs w:val="24"/>
          <w:lang w:eastAsia="zh-CN"/>
        </w:rPr>
        <w:t xml:space="preserve"> obrađeni su u Poglavlju 2.4.2 ove Procjene.</w:t>
      </w:r>
    </w:p>
    <w:p w14:paraId="480E58D1" w14:textId="77777777" w:rsidR="00D82EC5" w:rsidRPr="00D82EC5" w:rsidRDefault="00D82EC5" w:rsidP="00D82EC5">
      <w:pPr>
        <w:rPr>
          <w:sz w:val="24"/>
          <w:szCs w:val="24"/>
          <w:lang w:eastAsia="zh-CN"/>
        </w:rPr>
      </w:pPr>
    </w:p>
    <w:p w14:paraId="39BE5CE5" w14:textId="2933B2FE" w:rsidR="00D82EC5" w:rsidRDefault="00D82EC5" w:rsidP="00D82EC5">
      <w:pPr>
        <w:pStyle w:val="Naslov2"/>
        <w:rPr>
          <w:lang w:eastAsia="zh-CN"/>
        </w:rPr>
      </w:pPr>
      <w:bookmarkStart w:id="147" w:name="_Toc182566515"/>
      <w:r>
        <w:rPr>
          <w:lang w:eastAsia="zh-CN"/>
        </w:rPr>
        <w:t>PRIRODNO – KULTURNI POKAZATELJI NA PODRUČJU GRADA</w:t>
      </w:r>
      <w:bookmarkEnd w:id="147"/>
    </w:p>
    <w:p w14:paraId="5CA075F7" w14:textId="01298200" w:rsidR="00D82EC5" w:rsidRDefault="00D82EC5" w:rsidP="00D82EC5">
      <w:pPr>
        <w:pStyle w:val="Naslov3"/>
      </w:pPr>
      <w:bookmarkStart w:id="148" w:name="_Toc182566516"/>
      <w:r>
        <w:t>Zaštićena područja</w:t>
      </w:r>
      <w:bookmarkEnd w:id="148"/>
    </w:p>
    <w:p w14:paraId="534EA51E" w14:textId="77777777" w:rsidR="00D82EC5" w:rsidRPr="00D82EC5" w:rsidRDefault="00D82EC5" w:rsidP="00D82EC5">
      <w:pPr>
        <w:spacing w:after="120" w:line="276" w:lineRule="auto"/>
        <w:jc w:val="both"/>
        <w:rPr>
          <w:kern w:val="0"/>
          <w:sz w:val="24"/>
          <w:szCs w:val="24"/>
          <w:lang w:eastAsia="zh-CN"/>
          <w14:ligatures w14:val="none"/>
        </w:rPr>
      </w:pPr>
      <w:r w:rsidRPr="00D82EC5">
        <w:rPr>
          <w:kern w:val="0"/>
          <w:sz w:val="24"/>
          <w:szCs w:val="24"/>
          <w:lang w:eastAsia="zh-CN"/>
          <w14:ligatures w14:val="none"/>
        </w:rPr>
        <w:t>Na području Grada Koprivnice temeljem Zakona o zaštiti prirode („Narodne novine", broj 80/13, 15/18, 14/19, 127/19), zaštićen spomenik prirode (rijetki primjerak drveća) Pitomi kesten (</w:t>
      </w:r>
      <w:proofErr w:type="spellStart"/>
      <w:r w:rsidRPr="00D82EC5">
        <w:rPr>
          <w:kern w:val="0"/>
          <w:sz w:val="24"/>
          <w:szCs w:val="24"/>
          <w:lang w:eastAsia="zh-CN"/>
          <w14:ligatures w14:val="none"/>
        </w:rPr>
        <w:t>Castanea</w:t>
      </w:r>
      <w:proofErr w:type="spellEnd"/>
      <w:r w:rsidRPr="00D82EC5">
        <w:rPr>
          <w:kern w:val="0"/>
          <w:sz w:val="24"/>
          <w:szCs w:val="24"/>
          <w:lang w:eastAsia="zh-CN"/>
          <w14:ligatures w14:val="none"/>
        </w:rPr>
        <w:t xml:space="preserve"> sativa) koje se nalazi u užoj okolici Koprivnice na području zvanom Močile.</w:t>
      </w:r>
    </w:p>
    <w:p w14:paraId="0B215189" w14:textId="77777777" w:rsidR="00D82EC5" w:rsidRPr="00D82EC5" w:rsidRDefault="00D82EC5" w:rsidP="00D82EC5">
      <w:pPr>
        <w:suppressAutoHyphens/>
        <w:autoSpaceDN w:val="0"/>
        <w:spacing w:after="120" w:line="276" w:lineRule="auto"/>
        <w:jc w:val="both"/>
        <w:textAlignment w:val="baseline"/>
        <w:rPr>
          <w:rFonts w:ascii="Calibri" w:eastAsia="Calibri" w:hAnsi="Calibri" w:cs="Times New Roman"/>
          <w:kern w:val="0"/>
          <w:sz w:val="24"/>
          <w:szCs w:val="24"/>
          <w:lang w:eastAsia="zh-CN"/>
          <w14:ligatures w14:val="none"/>
        </w:rPr>
      </w:pPr>
      <w:r w:rsidRPr="00D82EC5">
        <w:rPr>
          <w:rFonts w:ascii="Calibri" w:eastAsia="Calibri" w:hAnsi="Calibri" w:cs="Times New Roman"/>
          <w:kern w:val="0"/>
          <w:sz w:val="24"/>
          <w:lang w:eastAsia="hr-HR"/>
          <w14:ligatures w14:val="none"/>
        </w:rPr>
        <w:t xml:space="preserve">Sukladno Uredbi </w:t>
      </w:r>
      <w:r w:rsidRPr="00D82EC5">
        <w:rPr>
          <w:rFonts w:ascii="Calibri" w:eastAsia="Calibri" w:hAnsi="Calibri" w:cs="Times New Roman"/>
          <w:kern w:val="0"/>
          <w:sz w:val="24"/>
          <w:szCs w:val="24"/>
          <w:lang w:eastAsia="zh-CN"/>
          <w14:ligatures w14:val="none"/>
        </w:rPr>
        <w:t xml:space="preserve">o ekološkoj mreži i nadležnostima javnih ustanova za upravljanje područjima ekološke mreže („Narodne novine“, broj 80/19), na području Grada Koprivnice nalaze se: </w:t>
      </w:r>
    </w:p>
    <w:p w14:paraId="18419BE3" w14:textId="77777777" w:rsidR="00D82EC5" w:rsidRPr="00D82EC5" w:rsidRDefault="00D82EC5" w:rsidP="00432AD6">
      <w:pPr>
        <w:numPr>
          <w:ilvl w:val="0"/>
          <w:numId w:val="17"/>
        </w:numPr>
        <w:suppressAutoHyphens/>
        <w:autoSpaceDN w:val="0"/>
        <w:spacing w:after="120" w:line="276" w:lineRule="auto"/>
        <w:jc w:val="both"/>
        <w:textAlignment w:val="baseline"/>
        <w:rPr>
          <w:rFonts w:ascii="Calibri" w:eastAsia="Calibri" w:hAnsi="Calibri" w:cs="Times New Roman"/>
          <w:kern w:val="0"/>
          <w:sz w:val="24"/>
          <w:szCs w:val="24"/>
          <w:lang w:eastAsia="zh-CN"/>
          <w14:ligatures w14:val="none"/>
        </w:rPr>
      </w:pPr>
      <w:r w:rsidRPr="00D82EC5">
        <w:rPr>
          <w:rFonts w:ascii="Calibri" w:eastAsia="Calibri" w:hAnsi="Calibri" w:cs="Times New Roman"/>
          <w:kern w:val="0"/>
          <w:sz w:val="24"/>
          <w:szCs w:val="24"/>
          <w:lang w:eastAsia="zh-CN"/>
          <w14:ligatures w14:val="none"/>
        </w:rPr>
        <w:t>područja značajna za vrste i stanišne tipove (POVS):</w:t>
      </w:r>
    </w:p>
    <w:p w14:paraId="2805FFE6" w14:textId="77777777" w:rsidR="00D82EC5" w:rsidRPr="00D82EC5" w:rsidRDefault="00D82EC5" w:rsidP="00432AD6">
      <w:pPr>
        <w:numPr>
          <w:ilvl w:val="1"/>
          <w:numId w:val="18"/>
        </w:numPr>
        <w:suppressAutoHyphens/>
        <w:autoSpaceDN w:val="0"/>
        <w:spacing w:after="0" w:line="276" w:lineRule="auto"/>
        <w:jc w:val="both"/>
        <w:textAlignment w:val="baseline"/>
        <w:rPr>
          <w:rFonts w:ascii="Calibri" w:eastAsia="Calibri" w:hAnsi="Calibri" w:cs="Times New Roman"/>
          <w:kern w:val="0"/>
          <w:sz w:val="24"/>
          <w:szCs w:val="24"/>
          <w:lang w:eastAsia="zh-CN"/>
          <w14:ligatures w14:val="none"/>
        </w:rPr>
      </w:pPr>
      <w:r w:rsidRPr="00D82EC5">
        <w:rPr>
          <w:rFonts w:ascii="Calibri" w:eastAsia="Calibri" w:hAnsi="Calibri" w:cs="Times New Roman"/>
          <w:kern w:val="0"/>
          <w:sz w:val="24"/>
          <w:szCs w:val="24"/>
          <w:lang w:eastAsia="zh-CN"/>
          <w14:ligatures w14:val="none"/>
        </w:rPr>
        <w:t xml:space="preserve">HR2000368 </w:t>
      </w:r>
      <w:proofErr w:type="spellStart"/>
      <w:r w:rsidRPr="00D82EC5">
        <w:rPr>
          <w:rFonts w:ascii="Calibri" w:eastAsia="Calibri" w:hAnsi="Calibri" w:cs="Times New Roman"/>
          <w:kern w:val="0"/>
          <w:sz w:val="24"/>
          <w:szCs w:val="24"/>
          <w:lang w:eastAsia="zh-CN"/>
          <w14:ligatures w14:val="none"/>
        </w:rPr>
        <w:t>Peteranec</w:t>
      </w:r>
      <w:proofErr w:type="spellEnd"/>
      <w:r w:rsidRPr="00D82EC5">
        <w:rPr>
          <w:rFonts w:ascii="Calibri" w:eastAsia="Calibri" w:hAnsi="Calibri" w:cs="Times New Roman"/>
          <w:kern w:val="0"/>
          <w:sz w:val="24"/>
          <w:szCs w:val="24"/>
          <w:lang w:eastAsia="zh-CN"/>
          <w14:ligatures w14:val="none"/>
        </w:rPr>
        <w:t xml:space="preserve">, </w:t>
      </w:r>
    </w:p>
    <w:p w14:paraId="0936E962" w14:textId="77777777" w:rsidR="00D82EC5" w:rsidRPr="00D82EC5" w:rsidRDefault="00D82EC5" w:rsidP="00432AD6">
      <w:pPr>
        <w:numPr>
          <w:ilvl w:val="1"/>
          <w:numId w:val="18"/>
        </w:numPr>
        <w:suppressAutoHyphens/>
        <w:autoSpaceDN w:val="0"/>
        <w:spacing w:after="0" w:line="276" w:lineRule="auto"/>
        <w:jc w:val="both"/>
        <w:textAlignment w:val="baseline"/>
        <w:rPr>
          <w:rFonts w:ascii="Calibri" w:eastAsia="Calibri" w:hAnsi="Calibri" w:cs="Times New Roman"/>
          <w:kern w:val="0"/>
          <w:sz w:val="24"/>
          <w:szCs w:val="24"/>
          <w:lang w:eastAsia="zh-CN"/>
          <w14:ligatures w14:val="none"/>
        </w:rPr>
      </w:pPr>
      <w:r w:rsidRPr="00D82EC5">
        <w:rPr>
          <w:rFonts w:ascii="Calibri" w:eastAsia="Calibri" w:hAnsi="Calibri" w:cs="Times New Roman"/>
          <w:kern w:val="0"/>
          <w:sz w:val="24"/>
          <w:szCs w:val="24"/>
          <w:lang w:eastAsia="zh-CN"/>
          <w14:ligatures w14:val="none"/>
        </w:rPr>
        <w:t xml:space="preserve">HR2001320 Crna gora, </w:t>
      </w:r>
    </w:p>
    <w:p w14:paraId="1AA40B60" w14:textId="77777777" w:rsidR="00D82EC5" w:rsidRPr="00D82EC5" w:rsidRDefault="00D82EC5" w:rsidP="00432AD6">
      <w:pPr>
        <w:numPr>
          <w:ilvl w:val="0"/>
          <w:numId w:val="17"/>
        </w:numPr>
        <w:suppressAutoHyphens/>
        <w:autoSpaceDN w:val="0"/>
        <w:spacing w:before="120" w:after="120" w:line="276" w:lineRule="auto"/>
        <w:jc w:val="both"/>
        <w:textAlignment w:val="baseline"/>
        <w:rPr>
          <w:rFonts w:ascii="Calibri" w:eastAsia="Calibri" w:hAnsi="Calibri" w:cs="Times New Roman"/>
          <w:kern w:val="0"/>
          <w:sz w:val="24"/>
          <w:szCs w:val="24"/>
          <w:lang w:eastAsia="zh-CN"/>
          <w14:ligatures w14:val="none"/>
        </w:rPr>
      </w:pPr>
      <w:r w:rsidRPr="00D82EC5">
        <w:rPr>
          <w:rFonts w:ascii="Calibri" w:eastAsia="Calibri" w:hAnsi="Calibri" w:cs="Times New Roman"/>
          <w:kern w:val="0"/>
          <w:sz w:val="24"/>
          <w:szCs w:val="24"/>
          <w:lang w:eastAsia="zh-CN"/>
          <w14:ligatures w14:val="none"/>
        </w:rPr>
        <w:t>područja značajna za ptice (POP):</w:t>
      </w:r>
    </w:p>
    <w:p w14:paraId="22553340" w14:textId="77777777" w:rsidR="00D82EC5" w:rsidRPr="00D82EC5" w:rsidRDefault="00D82EC5" w:rsidP="00432AD6">
      <w:pPr>
        <w:numPr>
          <w:ilvl w:val="1"/>
          <w:numId w:val="17"/>
        </w:numPr>
        <w:suppressAutoHyphens/>
        <w:autoSpaceDN w:val="0"/>
        <w:spacing w:after="120" w:line="276" w:lineRule="auto"/>
        <w:jc w:val="both"/>
        <w:textAlignment w:val="baseline"/>
        <w:rPr>
          <w:rFonts w:ascii="Calibri" w:eastAsia="Calibri" w:hAnsi="Calibri" w:cs="Times New Roman"/>
          <w:kern w:val="0"/>
          <w:sz w:val="24"/>
          <w:szCs w:val="24"/>
          <w:lang w:eastAsia="zh-CN"/>
          <w14:ligatures w14:val="none"/>
        </w:rPr>
      </w:pPr>
      <w:r w:rsidRPr="00D82EC5">
        <w:rPr>
          <w:rFonts w:ascii="Calibri" w:eastAsia="Calibri" w:hAnsi="Calibri" w:cs="Times New Roman"/>
          <w:kern w:val="0"/>
          <w:sz w:val="24"/>
          <w:szCs w:val="24"/>
          <w:lang w:eastAsia="zh-CN"/>
          <w14:ligatures w14:val="none"/>
        </w:rPr>
        <w:t>HR100008 Bilogora i Kalničko gorje.</w:t>
      </w:r>
    </w:p>
    <w:p w14:paraId="5C750349" w14:textId="4ABBA1AA" w:rsidR="00D82EC5" w:rsidRDefault="00D82EC5" w:rsidP="00D82EC5">
      <w:pPr>
        <w:pStyle w:val="Naslov3"/>
      </w:pPr>
      <w:bookmarkStart w:id="149" w:name="_Toc182566517"/>
      <w:r>
        <w:t>Kulturno – povijesna baština</w:t>
      </w:r>
      <w:bookmarkEnd w:id="149"/>
    </w:p>
    <w:p w14:paraId="1CF734B9" w14:textId="7AEEC6A5" w:rsidR="00D82EC5" w:rsidRDefault="00D82EC5" w:rsidP="00D82EC5">
      <w:pPr>
        <w:spacing w:line="276" w:lineRule="auto"/>
        <w:jc w:val="both"/>
        <w:rPr>
          <w:sz w:val="24"/>
          <w:szCs w:val="24"/>
          <w:lang w:eastAsia="zh-CN"/>
        </w:rPr>
        <w:sectPr w:rsidR="00D82EC5" w:rsidSect="009E3B7B">
          <w:headerReference w:type="default" r:id="rId23"/>
          <w:footerReference w:type="default" r:id="rId24"/>
          <w:type w:val="continuous"/>
          <w:pgSz w:w="11906" w:h="16838"/>
          <w:pgMar w:top="1417" w:right="1417" w:bottom="1417" w:left="1417" w:header="708" w:footer="708" w:gutter="0"/>
          <w:pgNumType w:start="1"/>
          <w:cols w:space="708"/>
          <w:docGrid w:linePitch="360"/>
        </w:sectPr>
      </w:pPr>
      <w:r w:rsidRPr="00D82EC5">
        <w:rPr>
          <w:sz w:val="24"/>
          <w:szCs w:val="24"/>
          <w:lang w:eastAsia="zh-CN"/>
        </w:rPr>
        <w:t xml:space="preserve">Prema Registru kulturnih dobra Republike Hrvatske na području Grada </w:t>
      </w:r>
      <w:r>
        <w:rPr>
          <w:sz w:val="24"/>
          <w:szCs w:val="24"/>
          <w:lang w:eastAsia="zh-CN"/>
        </w:rPr>
        <w:t>Koprivnice</w:t>
      </w:r>
      <w:r w:rsidRPr="00D82EC5">
        <w:rPr>
          <w:sz w:val="24"/>
          <w:szCs w:val="24"/>
          <w:lang w:eastAsia="zh-CN"/>
        </w:rPr>
        <w:t xml:space="preserve"> nalaze se sljedeća kulturna dobra</w:t>
      </w:r>
      <w:r>
        <w:rPr>
          <w:sz w:val="24"/>
          <w:szCs w:val="24"/>
          <w:lang w:eastAsia="zh-CN"/>
        </w:rPr>
        <w:t>:</w:t>
      </w:r>
    </w:p>
    <w:p w14:paraId="23F86C63" w14:textId="784D07C8" w:rsidR="00D82EC5" w:rsidRDefault="00D82EC5" w:rsidP="00D82EC5">
      <w:pPr>
        <w:pStyle w:val="Opisslike"/>
        <w:keepNext/>
        <w:jc w:val="center"/>
      </w:pPr>
      <w:bookmarkStart w:id="150" w:name="_Toc177970673"/>
      <w:r>
        <w:lastRenderedPageBreak/>
        <w:t xml:space="preserve">Tablica </w:t>
      </w:r>
      <w:fldSimple w:instr=" SEQ Tablica \* ARABIC ">
        <w:r w:rsidR="00603D5F">
          <w:rPr>
            <w:noProof/>
          </w:rPr>
          <w:t>20</w:t>
        </w:r>
      </w:fldSimple>
      <w:r>
        <w:t xml:space="preserve">. </w:t>
      </w:r>
      <w:r w:rsidRPr="00861563">
        <w:t>Kulturna dobra na području Grada</w:t>
      </w:r>
      <w:r>
        <w:t xml:space="preserve"> Koprivnice</w:t>
      </w:r>
      <w:bookmarkEnd w:id="150"/>
    </w:p>
    <w:tbl>
      <w:tblPr>
        <w:tblStyle w:val="Reetkatablice2"/>
        <w:tblW w:w="14029" w:type="dxa"/>
        <w:tblLook w:val="04A0" w:firstRow="1" w:lastRow="0" w:firstColumn="1" w:lastColumn="0" w:noHBand="0" w:noVBand="1"/>
      </w:tblPr>
      <w:tblGrid>
        <w:gridCol w:w="562"/>
        <w:gridCol w:w="1118"/>
        <w:gridCol w:w="2993"/>
        <w:gridCol w:w="2126"/>
        <w:gridCol w:w="1560"/>
        <w:gridCol w:w="2126"/>
        <w:gridCol w:w="1276"/>
        <w:gridCol w:w="2268"/>
      </w:tblGrid>
      <w:tr w:rsidR="00D82EC5" w:rsidRPr="00D82EC5" w14:paraId="2A9F7523" w14:textId="77777777" w:rsidTr="00D82EC5">
        <w:trPr>
          <w:trHeight w:val="300"/>
        </w:trPr>
        <w:tc>
          <w:tcPr>
            <w:tcW w:w="562" w:type="dxa"/>
            <w:noWrap/>
            <w:vAlign w:val="center"/>
            <w:hideMark/>
          </w:tcPr>
          <w:p w14:paraId="2E817173" w14:textId="77777777" w:rsidR="00D82EC5" w:rsidRPr="00D82EC5" w:rsidRDefault="00D82EC5" w:rsidP="00D82EC5">
            <w:pPr>
              <w:jc w:val="center"/>
              <w:rPr>
                <w:rFonts w:asciiTheme="minorHAnsi" w:eastAsia="Times New Roman" w:hAnsiTheme="minorHAnsi" w:cstheme="minorHAnsi"/>
                <w:b/>
                <w:bCs/>
              </w:rPr>
            </w:pPr>
            <w:proofErr w:type="spellStart"/>
            <w:r w:rsidRPr="00D82EC5">
              <w:rPr>
                <w:rFonts w:asciiTheme="minorHAnsi" w:eastAsia="Times New Roman" w:hAnsiTheme="minorHAnsi" w:cstheme="minorHAnsi"/>
                <w:b/>
                <w:bCs/>
              </w:rPr>
              <w:t>Rbr</w:t>
            </w:r>
            <w:proofErr w:type="spellEnd"/>
            <w:r w:rsidRPr="00D82EC5">
              <w:rPr>
                <w:rFonts w:asciiTheme="minorHAnsi" w:eastAsia="Times New Roman" w:hAnsiTheme="minorHAnsi" w:cstheme="minorHAnsi"/>
                <w:b/>
                <w:bCs/>
              </w:rPr>
              <w:t>.</w:t>
            </w:r>
          </w:p>
        </w:tc>
        <w:tc>
          <w:tcPr>
            <w:tcW w:w="1118" w:type="dxa"/>
            <w:noWrap/>
            <w:vAlign w:val="center"/>
            <w:hideMark/>
          </w:tcPr>
          <w:p w14:paraId="36EA1FEB" w14:textId="77777777" w:rsidR="00D82EC5" w:rsidRPr="00D82EC5" w:rsidRDefault="00D82EC5" w:rsidP="00D82EC5">
            <w:pPr>
              <w:jc w:val="center"/>
              <w:rPr>
                <w:rFonts w:asciiTheme="minorHAnsi" w:eastAsia="Times New Roman" w:hAnsiTheme="minorHAnsi" w:cstheme="minorHAnsi"/>
                <w:b/>
                <w:bCs/>
              </w:rPr>
            </w:pPr>
            <w:r w:rsidRPr="00D82EC5">
              <w:rPr>
                <w:rFonts w:asciiTheme="minorHAnsi" w:eastAsia="Times New Roman" w:hAnsiTheme="minorHAnsi" w:cstheme="minorHAnsi"/>
                <w:b/>
                <w:bCs/>
              </w:rPr>
              <w:t>Registarski broj</w:t>
            </w:r>
          </w:p>
        </w:tc>
        <w:tc>
          <w:tcPr>
            <w:tcW w:w="2993" w:type="dxa"/>
            <w:noWrap/>
            <w:vAlign w:val="center"/>
            <w:hideMark/>
          </w:tcPr>
          <w:p w14:paraId="4ED75DBA" w14:textId="77777777" w:rsidR="00D82EC5" w:rsidRPr="00D82EC5" w:rsidRDefault="00D82EC5" w:rsidP="00D82EC5">
            <w:pPr>
              <w:jc w:val="center"/>
              <w:rPr>
                <w:rFonts w:asciiTheme="minorHAnsi" w:eastAsia="Times New Roman" w:hAnsiTheme="minorHAnsi" w:cstheme="minorHAnsi"/>
                <w:b/>
                <w:bCs/>
              </w:rPr>
            </w:pPr>
            <w:r w:rsidRPr="00D82EC5">
              <w:rPr>
                <w:rFonts w:asciiTheme="minorHAnsi" w:eastAsia="Times New Roman" w:hAnsiTheme="minorHAnsi" w:cstheme="minorHAnsi"/>
                <w:b/>
                <w:bCs/>
              </w:rPr>
              <w:t>Naziv dobra</w:t>
            </w:r>
          </w:p>
        </w:tc>
        <w:tc>
          <w:tcPr>
            <w:tcW w:w="2126" w:type="dxa"/>
            <w:noWrap/>
            <w:vAlign w:val="center"/>
            <w:hideMark/>
          </w:tcPr>
          <w:p w14:paraId="37337CDE" w14:textId="77777777" w:rsidR="00D82EC5" w:rsidRPr="00D82EC5" w:rsidRDefault="00D82EC5" w:rsidP="00D82EC5">
            <w:pPr>
              <w:jc w:val="center"/>
              <w:rPr>
                <w:rFonts w:asciiTheme="minorHAnsi" w:eastAsia="Times New Roman" w:hAnsiTheme="minorHAnsi" w:cstheme="minorHAnsi"/>
                <w:b/>
                <w:bCs/>
              </w:rPr>
            </w:pPr>
            <w:r w:rsidRPr="00D82EC5">
              <w:rPr>
                <w:rFonts w:asciiTheme="minorHAnsi" w:eastAsia="Times New Roman" w:hAnsiTheme="minorHAnsi" w:cstheme="minorHAnsi"/>
                <w:b/>
                <w:bCs/>
              </w:rPr>
              <w:t>Naselje</w:t>
            </w:r>
          </w:p>
        </w:tc>
        <w:tc>
          <w:tcPr>
            <w:tcW w:w="1560" w:type="dxa"/>
            <w:noWrap/>
            <w:vAlign w:val="center"/>
            <w:hideMark/>
          </w:tcPr>
          <w:p w14:paraId="4D4A1163" w14:textId="77777777" w:rsidR="00D82EC5" w:rsidRPr="00D82EC5" w:rsidRDefault="00D82EC5" w:rsidP="00D82EC5">
            <w:pPr>
              <w:jc w:val="center"/>
              <w:rPr>
                <w:rFonts w:asciiTheme="minorHAnsi" w:eastAsia="Times New Roman" w:hAnsiTheme="minorHAnsi" w:cstheme="minorHAnsi"/>
                <w:b/>
                <w:bCs/>
                <w:color w:val="FFFFFF"/>
              </w:rPr>
            </w:pPr>
            <w:r w:rsidRPr="00D82EC5">
              <w:rPr>
                <w:rFonts w:asciiTheme="minorHAnsi" w:eastAsia="Times New Roman" w:hAnsiTheme="minorHAnsi" w:cstheme="minorHAnsi"/>
                <w:b/>
                <w:bCs/>
              </w:rPr>
              <w:t>Grad/općina</w:t>
            </w:r>
          </w:p>
        </w:tc>
        <w:tc>
          <w:tcPr>
            <w:tcW w:w="2126" w:type="dxa"/>
            <w:noWrap/>
            <w:vAlign w:val="center"/>
            <w:hideMark/>
          </w:tcPr>
          <w:p w14:paraId="2D89DA68" w14:textId="77777777" w:rsidR="00D82EC5" w:rsidRPr="00D82EC5" w:rsidRDefault="00D82EC5" w:rsidP="00D82EC5">
            <w:pPr>
              <w:jc w:val="center"/>
              <w:rPr>
                <w:rFonts w:asciiTheme="minorHAnsi" w:eastAsia="Times New Roman" w:hAnsiTheme="minorHAnsi" w:cstheme="minorHAnsi"/>
                <w:b/>
                <w:bCs/>
                <w:color w:val="FFFFFF"/>
              </w:rPr>
            </w:pPr>
            <w:r w:rsidRPr="00D82EC5">
              <w:rPr>
                <w:rFonts w:asciiTheme="minorHAnsi" w:eastAsia="Times New Roman" w:hAnsiTheme="minorHAnsi" w:cstheme="minorHAnsi"/>
                <w:b/>
                <w:bCs/>
              </w:rPr>
              <w:t>Smještaj</w:t>
            </w:r>
          </w:p>
        </w:tc>
        <w:tc>
          <w:tcPr>
            <w:tcW w:w="1276" w:type="dxa"/>
            <w:noWrap/>
            <w:vAlign w:val="center"/>
            <w:hideMark/>
          </w:tcPr>
          <w:p w14:paraId="1C8CA0A6" w14:textId="77777777" w:rsidR="00D82EC5" w:rsidRPr="00D82EC5" w:rsidRDefault="00D82EC5" w:rsidP="00D82EC5">
            <w:pPr>
              <w:jc w:val="center"/>
              <w:rPr>
                <w:rFonts w:asciiTheme="minorHAnsi" w:eastAsia="Times New Roman" w:hAnsiTheme="minorHAnsi" w:cstheme="minorHAnsi"/>
                <w:b/>
                <w:bCs/>
              </w:rPr>
            </w:pPr>
            <w:r w:rsidRPr="00D82EC5">
              <w:rPr>
                <w:rFonts w:asciiTheme="minorHAnsi" w:eastAsia="Times New Roman" w:hAnsiTheme="minorHAnsi" w:cstheme="minorHAnsi"/>
                <w:b/>
                <w:bCs/>
              </w:rPr>
              <w:t>Vrsta</w:t>
            </w:r>
          </w:p>
        </w:tc>
        <w:tc>
          <w:tcPr>
            <w:tcW w:w="2268" w:type="dxa"/>
            <w:noWrap/>
            <w:vAlign w:val="center"/>
            <w:hideMark/>
          </w:tcPr>
          <w:p w14:paraId="59FBC41D" w14:textId="77777777" w:rsidR="00D82EC5" w:rsidRPr="00D82EC5" w:rsidRDefault="00D82EC5" w:rsidP="00D82EC5">
            <w:pPr>
              <w:jc w:val="center"/>
              <w:rPr>
                <w:rFonts w:asciiTheme="minorHAnsi" w:eastAsia="Times New Roman" w:hAnsiTheme="minorHAnsi" w:cstheme="minorHAnsi"/>
                <w:b/>
                <w:bCs/>
              </w:rPr>
            </w:pPr>
            <w:r w:rsidRPr="00D82EC5">
              <w:rPr>
                <w:rFonts w:asciiTheme="minorHAnsi" w:eastAsia="Times New Roman" w:hAnsiTheme="minorHAnsi" w:cstheme="minorHAnsi"/>
                <w:b/>
                <w:bCs/>
              </w:rPr>
              <w:t>Klasifikacija</w:t>
            </w:r>
          </w:p>
        </w:tc>
      </w:tr>
      <w:tr w:rsidR="00D82EC5" w:rsidRPr="00D82EC5" w14:paraId="4900AB35" w14:textId="77777777" w:rsidTr="00D82EC5">
        <w:trPr>
          <w:trHeight w:val="300"/>
        </w:trPr>
        <w:tc>
          <w:tcPr>
            <w:tcW w:w="562" w:type="dxa"/>
            <w:noWrap/>
            <w:hideMark/>
          </w:tcPr>
          <w:p w14:paraId="425D8912"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1</w:t>
            </w:r>
          </w:p>
        </w:tc>
        <w:tc>
          <w:tcPr>
            <w:tcW w:w="1118" w:type="dxa"/>
            <w:noWrap/>
            <w:hideMark/>
          </w:tcPr>
          <w:p w14:paraId="19604AB6"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Z-7718</w:t>
            </w:r>
          </w:p>
        </w:tc>
        <w:tc>
          <w:tcPr>
            <w:tcW w:w="2993" w:type="dxa"/>
            <w:noWrap/>
            <w:hideMark/>
          </w:tcPr>
          <w:p w14:paraId="1E1EF36C"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Groblje „Pri Svetom Duhu“</w:t>
            </w:r>
          </w:p>
        </w:tc>
        <w:tc>
          <w:tcPr>
            <w:tcW w:w="2126" w:type="dxa"/>
            <w:noWrap/>
            <w:hideMark/>
          </w:tcPr>
          <w:p w14:paraId="246D3EC4"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Koprivnica</w:t>
            </w:r>
          </w:p>
        </w:tc>
        <w:tc>
          <w:tcPr>
            <w:tcW w:w="1560" w:type="dxa"/>
            <w:noWrap/>
            <w:hideMark/>
          </w:tcPr>
          <w:p w14:paraId="0E0DB874"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KOPRIVNICA</w:t>
            </w:r>
          </w:p>
        </w:tc>
        <w:tc>
          <w:tcPr>
            <w:tcW w:w="2126" w:type="dxa"/>
            <w:noWrap/>
            <w:hideMark/>
          </w:tcPr>
          <w:p w14:paraId="3F69E60D" w14:textId="77777777" w:rsidR="00D82EC5" w:rsidRPr="00D82EC5" w:rsidRDefault="00D82EC5" w:rsidP="00C827FE">
            <w:pPr>
              <w:rPr>
                <w:rFonts w:asciiTheme="minorHAnsi" w:eastAsia="Times New Roman" w:hAnsiTheme="minorHAnsi" w:cstheme="minorHAnsi"/>
                <w:color w:val="000000"/>
              </w:rPr>
            </w:pPr>
          </w:p>
        </w:tc>
        <w:tc>
          <w:tcPr>
            <w:tcW w:w="1276" w:type="dxa"/>
            <w:noWrap/>
            <w:hideMark/>
          </w:tcPr>
          <w:p w14:paraId="5CAB4521"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NEP (C)</w:t>
            </w:r>
          </w:p>
        </w:tc>
        <w:tc>
          <w:tcPr>
            <w:tcW w:w="2268" w:type="dxa"/>
            <w:noWrap/>
            <w:hideMark/>
          </w:tcPr>
          <w:p w14:paraId="3187FCF9"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memorijalna cjelina</w:t>
            </w:r>
          </w:p>
        </w:tc>
      </w:tr>
      <w:tr w:rsidR="00D82EC5" w:rsidRPr="00D82EC5" w14:paraId="7EE6417F" w14:textId="77777777" w:rsidTr="00D82EC5">
        <w:trPr>
          <w:trHeight w:val="300"/>
        </w:trPr>
        <w:tc>
          <w:tcPr>
            <w:tcW w:w="562" w:type="dxa"/>
            <w:noWrap/>
            <w:hideMark/>
          </w:tcPr>
          <w:p w14:paraId="39B4E66C"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2</w:t>
            </w:r>
          </w:p>
        </w:tc>
        <w:tc>
          <w:tcPr>
            <w:tcW w:w="1118" w:type="dxa"/>
            <w:noWrap/>
            <w:hideMark/>
          </w:tcPr>
          <w:p w14:paraId="6BF892BA"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Z-7599</w:t>
            </w:r>
          </w:p>
        </w:tc>
        <w:tc>
          <w:tcPr>
            <w:tcW w:w="2993" w:type="dxa"/>
            <w:noWrap/>
            <w:hideMark/>
          </w:tcPr>
          <w:p w14:paraId="3A21CD13"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Zgrada u Ulici Milana Krmpotića 8</w:t>
            </w:r>
          </w:p>
        </w:tc>
        <w:tc>
          <w:tcPr>
            <w:tcW w:w="2126" w:type="dxa"/>
            <w:noWrap/>
            <w:hideMark/>
          </w:tcPr>
          <w:p w14:paraId="3DC53422"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Koprivnica</w:t>
            </w:r>
          </w:p>
        </w:tc>
        <w:tc>
          <w:tcPr>
            <w:tcW w:w="1560" w:type="dxa"/>
            <w:noWrap/>
            <w:hideMark/>
          </w:tcPr>
          <w:p w14:paraId="516DDB36"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KOPRIVNICA</w:t>
            </w:r>
          </w:p>
        </w:tc>
        <w:tc>
          <w:tcPr>
            <w:tcW w:w="2126" w:type="dxa"/>
            <w:noWrap/>
            <w:hideMark/>
          </w:tcPr>
          <w:p w14:paraId="7E7F7ECE"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ULICA MILANA KRMPOTIĆA 8</w:t>
            </w:r>
          </w:p>
        </w:tc>
        <w:tc>
          <w:tcPr>
            <w:tcW w:w="1276" w:type="dxa"/>
            <w:noWrap/>
            <w:hideMark/>
          </w:tcPr>
          <w:p w14:paraId="7C309D04"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NEP (P)</w:t>
            </w:r>
          </w:p>
        </w:tc>
        <w:tc>
          <w:tcPr>
            <w:tcW w:w="2268" w:type="dxa"/>
            <w:noWrap/>
            <w:hideMark/>
          </w:tcPr>
          <w:p w14:paraId="7004B024"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stambene građevine</w:t>
            </w:r>
          </w:p>
        </w:tc>
      </w:tr>
      <w:tr w:rsidR="00D82EC5" w:rsidRPr="00D82EC5" w14:paraId="7EB34569" w14:textId="77777777" w:rsidTr="00D82EC5">
        <w:trPr>
          <w:trHeight w:val="300"/>
        </w:trPr>
        <w:tc>
          <w:tcPr>
            <w:tcW w:w="562" w:type="dxa"/>
            <w:noWrap/>
            <w:hideMark/>
          </w:tcPr>
          <w:p w14:paraId="626B9F0B"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3</w:t>
            </w:r>
          </w:p>
        </w:tc>
        <w:tc>
          <w:tcPr>
            <w:tcW w:w="1118" w:type="dxa"/>
            <w:noWrap/>
            <w:hideMark/>
          </w:tcPr>
          <w:p w14:paraId="55C15737"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Z-5310</w:t>
            </w:r>
          </w:p>
        </w:tc>
        <w:tc>
          <w:tcPr>
            <w:tcW w:w="2993" w:type="dxa"/>
            <w:noWrap/>
            <w:hideMark/>
          </w:tcPr>
          <w:p w14:paraId="753BBA3C"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Slika "Rogati konj"</w:t>
            </w:r>
          </w:p>
        </w:tc>
        <w:tc>
          <w:tcPr>
            <w:tcW w:w="2126" w:type="dxa"/>
            <w:noWrap/>
            <w:hideMark/>
          </w:tcPr>
          <w:p w14:paraId="0F648729"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Koprivnica</w:t>
            </w:r>
          </w:p>
        </w:tc>
        <w:tc>
          <w:tcPr>
            <w:tcW w:w="1560" w:type="dxa"/>
            <w:noWrap/>
            <w:hideMark/>
          </w:tcPr>
          <w:p w14:paraId="1EA1F102"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KOPRIVNICA</w:t>
            </w:r>
          </w:p>
        </w:tc>
        <w:tc>
          <w:tcPr>
            <w:tcW w:w="2126" w:type="dxa"/>
            <w:noWrap/>
            <w:hideMark/>
          </w:tcPr>
          <w:p w14:paraId="45A7ADA5" w14:textId="77777777" w:rsidR="00D82EC5" w:rsidRPr="00D82EC5" w:rsidRDefault="00D82EC5" w:rsidP="00C827FE">
            <w:pPr>
              <w:rPr>
                <w:rFonts w:asciiTheme="minorHAnsi" w:eastAsia="Times New Roman" w:hAnsiTheme="minorHAnsi" w:cstheme="minorHAnsi"/>
                <w:color w:val="000000"/>
              </w:rPr>
            </w:pPr>
          </w:p>
        </w:tc>
        <w:tc>
          <w:tcPr>
            <w:tcW w:w="1276" w:type="dxa"/>
            <w:noWrap/>
            <w:hideMark/>
          </w:tcPr>
          <w:p w14:paraId="4CBD7D90"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POK (P)</w:t>
            </w:r>
          </w:p>
        </w:tc>
        <w:tc>
          <w:tcPr>
            <w:tcW w:w="2268" w:type="dxa"/>
            <w:noWrap/>
            <w:hideMark/>
          </w:tcPr>
          <w:p w14:paraId="1C86E95D"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likovna umjetnost</w:t>
            </w:r>
          </w:p>
        </w:tc>
      </w:tr>
      <w:tr w:rsidR="00D82EC5" w:rsidRPr="00D82EC5" w14:paraId="64110B53" w14:textId="77777777" w:rsidTr="00D82EC5">
        <w:trPr>
          <w:trHeight w:val="300"/>
        </w:trPr>
        <w:tc>
          <w:tcPr>
            <w:tcW w:w="562" w:type="dxa"/>
            <w:noWrap/>
            <w:hideMark/>
          </w:tcPr>
          <w:p w14:paraId="3E7AC8ED"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4</w:t>
            </w:r>
          </w:p>
        </w:tc>
        <w:tc>
          <w:tcPr>
            <w:tcW w:w="1118" w:type="dxa"/>
            <w:noWrap/>
            <w:hideMark/>
          </w:tcPr>
          <w:p w14:paraId="077B08A3"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Z-3828</w:t>
            </w:r>
          </w:p>
        </w:tc>
        <w:tc>
          <w:tcPr>
            <w:tcW w:w="2993" w:type="dxa"/>
            <w:noWrap/>
            <w:hideMark/>
          </w:tcPr>
          <w:p w14:paraId="16071535"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Tvornica kemijske industrije i spomen područje "Danica"</w:t>
            </w:r>
          </w:p>
        </w:tc>
        <w:tc>
          <w:tcPr>
            <w:tcW w:w="2126" w:type="dxa"/>
            <w:noWrap/>
            <w:hideMark/>
          </w:tcPr>
          <w:p w14:paraId="28C54A60"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Koprivnica</w:t>
            </w:r>
          </w:p>
        </w:tc>
        <w:tc>
          <w:tcPr>
            <w:tcW w:w="1560" w:type="dxa"/>
            <w:noWrap/>
            <w:hideMark/>
          </w:tcPr>
          <w:p w14:paraId="33C32097"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KOPRIVNICA</w:t>
            </w:r>
          </w:p>
        </w:tc>
        <w:tc>
          <w:tcPr>
            <w:tcW w:w="2126" w:type="dxa"/>
            <w:noWrap/>
            <w:hideMark/>
          </w:tcPr>
          <w:p w14:paraId="5FC600EB" w14:textId="77777777" w:rsidR="00D82EC5" w:rsidRPr="00D82EC5" w:rsidRDefault="00D82EC5" w:rsidP="00C827FE">
            <w:pPr>
              <w:rPr>
                <w:rFonts w:asciiTheme="minorHAnsi" w:eastAsia="Times New Roman" w:hAnsiTheme="minorHAnsi" w:cstheme="minorHAnsi"/>
                <w:color w:val="000000"/>
              </w:rPr>
            </w:pPr>
          </w:p>
        </w:tc>
        <w:tc>
          <w:tcPr>
            <w:tcW w:w="1276" w:type="dxa"/>
            <w:noWrap/>
            <w:hideMark/>
          </w:tcPr>
          <w:p w14:paraId="4A1E1CD3"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NEP (C)</w:t>
            </w:r>
          </w:p>
        </w:tc>
        <w:tc>
          <w:tcPr>
            <w:tcW w:w="2268" w:type="dxa"/>
            <w:noWrap/>
            <w:hideMark/>
          </w:tcPr>
          <w:p w14:paraId="0044A23F"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memorijalna cjelina</w:t>
            </w:r>
          </w:p>
        </w:tc>
      </w:tr>
      <w:tr w:rsidR="00D82EC5" w:rsidRPr="00D82EC5" w14:paraId="07A52008" w14:textId="77777777" w:rsidTr="00D82EC5">
        <w:trPr>
          <w:trHeight w:val="300"/>
        </w:trPr>
        <w:tc>
          <w:tcPr>
            <w:tcW w:w="562" w:type="dxa"/>
            <w:noWrap/>
            <w:hideMark/>
          </w:tcPr>
          <w:p w14:paraId="7CEC5115"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5</w:t>
            </w:r>
          </w:p>
        </w:tc>
        <w:tc>
          <w:tcPr>
            <w:tcW w:w="1118" w:type="dxa"/>
            <w:noWrap/>
            <w:hideMark/>
          </w:tcPr>
          <w:p w14:paraId="10EF8A5E"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Z-3791</w:t>
            </w:r>
          </w:p>
        </w:tc>
        <w:tc>
          <w:tcPr>
            <w:tcW w:w="2993" w:type="dxa"/>
            <w:noWrap/>
            <w:hideMark/>
          </w:tcPr>
          <w:p w14:paraId="509BF5D0"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Umijeće ukrašavanja uskršnjih jaja - pisanica u Podravini</w:t>
            </w:r>
          </w:p>
        </w:tc>
        <w:tc>
          <w:tcPr>
            <w:tcW w:w="2126" w:type="dxa"/>
            <w:noWrap/>
            <w:hideMark/>
          </w:tcPr>
          <w:p w14:paraId="0A321936"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ĐELEKOVEC, ĐURĐEVAC, KOPRIVNICA, KOPRIVNIČKI IVANEC, MOLVE, NOVIGRAD PODRAVSKI, PETERANEC, PODRAVSKE SESVETE</w:t>
            </w:r>
          </w:p>
        </w:tc>
        <w:tc>
          <w:tcPr>
            <w:tcW w:w="1560" w:type="dxa"/>
            <w:noWrap/>
            <w:hideMark/>
          </w:tcPr>
          <w:p w14:paraId="3EFDEEA1"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ĐELEKOVEC</w:t>
            </w:r>
          </w:p>
        </w:tc>
        <w:tc>
          <w:tcPr>
            <w:tcW w:w="2126" w:type="dxa"/>
            <w:noWrap/>
            <w:hideMark/>
          </w:tcPr>
          <w:p w14:paraId="2EB8714E" w14:textId="77777777" w:rsidR="00D82EC5" w:rsidRPr="00D82EC5" w:rsidRDefault="00D82EC5" w:rsidP="00C827FE">
            <w:pPr>
              <w:rPr>
                <w:rFonts w:asciiTheme="minorHAnsi" w:eastAsia="Times New Roman" w:hAnsiTheme="minorHAnsi" w:cstheme="minorHAnsi"/>
                <w:color w:val="000000"/>
              </w:rPr>
            </w:pPr>
          </w:p>
        </w:tc>
        <w:tc>
          <w:tcPr>
            <w:tcW w:w="1276" w:type="dxa"/>
            <w:noWrap/>
            <w:hideMark/>
          </w:tcPr>
          <w:p w14:paraId="74DF7681"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NEM</w:t>
            </w:r>
          </w:p>
        </w:tc>
        <w:tc>
          <w:tcPr>
            <w:tcW w:w="2268" w:type="dxa"/>
            <w:noWrap/>
            <w:hideMark/>
          </w:tcPr>
          <w:p w14:paraId="3BD22368"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znanje i vještine</w:t>
            </w:r>
          </w:p>
        </w:tc>
      </w:tr>
      <w:tr w:rsidR="00D82EC5" w:rsidRPr="00D82EC5" w14:paraId="1A7DB85F" w14:textId="77777777" w:rsidTr="00D82EC5">
        <w:trPr>
          <w:trHeight w:val="300"/>
        </w:trPr>
        <w:tc>
          <w:tcPr>
            <w:tcW w:w="562" w:type="dxa"/>
            <w:noWrap/>
            <w:hideMark/>
          </w:tcPr>
          <w:p w14:paraId="64CA7ED0"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6</w:t>
            </w:r>
          </w:p>
        </w:tc>
        <w:tc>
          <w:tcPr>
            <w:tcW w:w="1118" w:type="dxa"/>
            <w:noWrap/>
            <w:hideMark/>
          </w:tcPr>
          <w:p w14:paraId="476FDC56"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Z-3729</w:t>
            </w:r>
          </w:p>
        </w:tc>
        <w:tc>
          <w:tcPr>
            <w:tcW w:w="2993" w:type="dxa"/>
            <w:noWrap/>
            <w:hideMark/>
          </w:tcPr>
          <w:p w14:paraId="2964A2DD"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Orgulje u crkvi Sv. Nikole</w:t>
            </w:r>
          </w:p>
        </w:tc>
        <w:tc>
          <w:tcPr>
            <w:tcW w:w="2126" w:type="dxa"/>
            <w:noWrap/>
            <w:hideMark/>
          </w:tcPr>
          <w:p w14:paraId="14C8C70A"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Koprivnica</w:t>
            </w:r>
          </w:p>
        </w:tc>
        <w:tc>
          <w:tcPr>
            <w:tcW w:w="1560" w:type="dxa"/>
            <w:noWrap/>
            <w:hideMark/>
          </w:tcPr>
          <w:p w14:paraId="75887A6F"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KOPRIVNICA</w:t>
            </w:r>
          </w:p>
        </w:tc>
        <w:tc>
          <w:tcPr>
            <w:tcW w:w="2126" w:type="dxa"/>
            <w:noWrap/>
            <w:hideMark/>
          </w:tcPr>
          <w:p w14:paraId="0FCDF02F" w14:textId="77777777" w:rsidR="00D82EC5" w:rsidRPr="00D82EC5" w:rsidRDefault="00D82EC5" w:rsidP="00C827FE">
            <w:pPr>
              <w:rPr>
                <w:rFonts w:asciiTheme="minorHAnsi" w:eastAsia="Times New Roman" w:hAnsiTheme="minorHAnsi" w:cstheme="minorHAnsi"/>
                <w:color w:val="000000"/>
              </w:rPr>
            </w:pPr>
          </w:p>
        </w:tc>
        <w:tc>
          <w:tcPr>
            <w:tcW w:w="1276" w:type="dxa"/>
            <w:noWrap/>
            <w:hideMark/>
          </w:tcPr>
          <w:p w14:paraId="6A83F84A"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POK (P)</w:t>
            </w:r>
          </w:p>
        </w:tc>
        <w:tc>
          <w:tcPr>
            <w:tcW w:w="2268" w:type="dxa"/>
            <w:noWrap/>
            <w:hideMark/>
          </w:tcPr>
          <w:p w14:paraId="63D91815"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glazbeni instrumenti</w:t>
            </w:r>
          </w:p>
        </w:tc>
      </w:tr>
      <w:tr w:rsidR="00D82EC5" w:rsidRPr="00D82EC5" w14:paraId="24E5BFFA" w14:textId="77777777" w:rsidTr="00D82EC5">
        <w:trPr>
          <w:trHeight w:val="300"/>
        </w:trPr>
        <w:tc>
          <w:tcPr>
            <w:tcW w:w="562" w:type="dxa"/>
            <w:noWrap/>
            <w:hideMark/>
          </w:tcPr>
          <w:p w14:paraId="6416C6B6"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7</w:t>
            </w:r>
          </w:p>
        </w:tc>
        <w:tc>
          <w:tcPr>
            <w:tcW w:w="1118" w:type="dxa"/>
            <w:noWrap/>
            <w:hideMark/>
          </w:tcPr>
          <w:p w14:paraId="58D228C8"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Z-3544</w:t>
            </w:r>
          </w:p>
        </w:tc>
        <w:tc>
          <w:tcPr>
            <w:tcW w:w="2993" w:type="dxa"/>
            <w:noWrap/>
            <w:hideMark/>
          </w:tcPr>
          <w:p w14:paraId="11735361"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Židovsko groblje</w:t>
            </w:r>
          </w:p>
        </w:tc>
        <w:tc>
          <w:tcPr>
            <w:tcW w:w="2126" w:type="dxa"/>
            <w:noWrap/>
            <w:hideMark/>
          </w:tcPr>
          <w:p w14:paraId="10527819"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Koprivnica</w:t>
            </w:r>
          </w:p>
        </w:tc>
        <w:tc>
          <w:tcPr>
            <w:tcW w:w="1560" w:type="dxa"/>
            <w:noWrap/>
            <w:hideMark/>
          </w:tcPr>
          <w:p w14:paraId="46D611FA"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KOPRIVNICA</w:t>
            </w:r>
          </w:p>
        </w:tc>
        <w:tc>
          <w:tcPr>
            <w:tcW w:w="2126" w:type="dxa"/>
            <w:noWrap/>
            <w:hideMark/>
          </w:tcPr>
          <w:p w14:paraId="1D7C74D2"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VARAŽDINSKA CESTA</w:t>
            </w:r>
          </w:p>
        </w:tc>
        <w:tc>
          <w:tcPr>
            <w:tcW w:w="1276" w:type="dxa"/>
            <w:noWrap/>
            <w:hideMark/>
          </w:tcPr>
          <w:p w14:paraId="4A9A5D54"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NEP (P)</w:t>
            </w:r>
          </w:p>
        </w:tc>
        <w:tc>
          <w:tcPr>
            <w:tcW w:w="2268" w:type="dxa"/>
            <w:noWrap/>
            <w:hideMark/>
          </w:tcPr>
          <w:p w14:paraId="1EFB2C78"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memorijalne građevine</w:t>
            </w:r>
          </w:p>
        </w:tc>
      </w:tr>
      <w:tr w:rsidR="00D82EC5" w:rsidRPr="00D82EC5" w14:paraId="4C7BCDEF" w14:textId="77777777" w:rsidTr="00D82EC5">
        <w:trPr>
          <w:trHeight w:val="300"/>
        </w:trPr>
        <w:tc>
          <w:tcPr>
            <w:tcW w:w="562" w:type="dxa"/>
            <w:noWrap/>
            <w:hideMark/>
          </w:tcPr>
          <w:p w14:paraId="1D029F22"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8</w:t>
            </w:r>
          </w:p>
        </w:tc>
        <w:tc>
          <w:tcPr>
            <w:tcW w:w="1118" w:type="dxa"/>
            <w:noWrap/>
            <w:hideMark/>
          </w:tcPr>
          <w:p w14:paraId="089F8F81"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Z-3382</w:t>
            </w:r>
          </w:p>
        </w:tc>
        <w:tc>
          <w:tcPr>
            <w:tcW w:w="2993" w:type="dxa"/>
            <w:noWrap/>
            <w:hideMark/>
          </w:tcPr>
          <w:p w14:paraId="6C510B85"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Sinagoga</w:t>
            </w:r>
          </w:p>
        </w:tc>
        <w:tc>
          <w:tcPr>
            <w:tcW w:w="2126" w:type="dxa"/>
            <w:noWrap/>
            <w:hideMark/>
          </w:tcPr>
          <w:p w14:paraId="7C33EE57"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Koprivnica</w:t>
            </w:r>
          </w:p>
        </w:tc>
        <w:tc>
          <w:tcPr>
            <w:tcW w:w="1560" w:type="dxa"/>
            <w:noWrap/>
            <w:hideMark/>
          </w:tcPr>
          <w:p w14:paraId="6F4B77B7"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KOPRIVNICA</w:t>
            </w:r>
          </w:p>
        </w:tc>
        <w:tc>
          <w:tcPr>
            <w:tcW w:w="2126" w:type="dxa"/>
            <w:noWrap/>
            <w:hideMark/>
          </w:tcPr>
          <w:p w14:paraId="3D3C87EA"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ULICA SVILARSKA 10</w:t>
            </w:r>
          </w:p>
        </w:tc>
        <w:tc>
          <w:tcPr>
            <w:tcW w:w="1276" w:type="dxa"/>
            <w:noWrap/>
            <w:hideMark/>
          </w:tcPr>
          <w:p w14:paraId="5636ED27"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NEP (P)</w:t>
            </w:r>
          </w:p>
        </w:tc>
        <w:tc>
          <w:tcPr>
            <w:tcW w:w="2268" w:type="dxa"/>
            <w:noWrap/>
            <w:hideMark/>
          </w:tcPr>
          <w:p w14:paraId="1434E682"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sakralne građevine</w:t>
            </w:r>
          </w:p>
        </w:tc>
      </w:tr>
      <w:tr w:rsidR="00D82EC5" w:rsidRPr="00D82EC5" w14:paraId="736AE547" w14:textId="77777777" w:rsidTr="00D82EC5">
        <w:trPr>
          <w:trHeight w:val="300"/>
        </w:trPr>
        <w:tc>
          <w:tcPr>
            <w:tcW w:w="562" w:type="dxa"/>
            <w:noWrap/>
            <w:hideMark/>
          </w:tcPr>
          <w:p w14:paraId="44983951"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9</w:t>
            </w:r>
          </w:p>
        </w:tc>
        <w:tc>
          <w:tcPr>
            <w:tcW w:w="1118" w:type="dxa"/>
            <w:noWrap/>
            <w:hideMark/>
          </w:tcPr>
          <w:p w14:paraId="1EDBBD0F"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Z-3199</w:t>
            </w:r>
          </w:p>
        </w:tc>
        <w:tc>
          <w:tcPr>
            <w:tcW w:w="2993" w:type="dxa"/>
            <w:noWrap/>
            <w:hideMark/>
          </w:tcPr>
          <w:p w14:paraId="6EF099C0"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Crkva Presvetog Trojstva</w:t>
            </w:r>
          </w:p>
        </w:tc>
        <w:tc>
          <w:tcPr>
            <w:tcW w:w="2126" w:type="dxa"/>
            <w:noWrap/>
            <w:hideMark/>
          </w:tcPr>
          <w:p w14:paraId="1F474886"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Reka</w:t>
            </w:r>
          </w:p>
        </w:tc>
        <w:tc>
          <w:tcPr>
            <w:tcW w:w="1560" w:type="dxa"/>
            <w:noWrap/>
            <w:hideMark/>
          </w:tcPr>
          <w:p w14:paraId="0CB5F434"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KOPRIVNICA</w:t>
            </w:r>
          </w:p>
        </w:tc>
        <w:tc>
          <w:tcPr>
            <w:tcW w:w="2126" w:type="dxa"/>
            <w:noWrap/>
            <w:hideMark/>
          </w:tcPr>
          <w:p w14:paraId="3B663938" w14:textId="77777777" w:rsidR="00D82EC5" w:rsidRPr="00D82EC5" w:rsidRDefault="00D82EC5" w:rsidP="00C827FE">
            <w:pPr>
              <w:rPr>
                <w:rFonts w:asciiTheme="minorHAnsi" w:eastAsia="Times New Roman" w:hAnsiTheme="minorHAnsi" w:cstheme="minorHAnsi"/>
                <w:color w:val="000000"/>
              </w:rPr>
            </w:pPr>
          </w:p>
        </w:tc>
        <w:tc>
          <w:tcPr>
            <w:tcW w:w="1276" w:type="dxa"/>
            <w:noWrap/>
            <w:hideMark/>
          </w:tcPr>
          <w:p w14:paraId="5BADFA60"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NEP (P)</w:t>
            </w:r>
          </w:p>
        </w:tc>
        <w:tc>
          <w:tcPr>
            <w:tcW w:w="2268" w:type="dxa"/>
            <w:noWrap/>
            <w:hideMark/>
          </w:tcPr>
          <w:p w14:paraId="3C6B1755"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sakralne građevine</w:t>
            </w:r>
          </w:p>
        </w:tc>
      </w:tr>
      <w:tr w:rsidR="00D82EC5" w:rsidRPr="00D82EC5" w14:paraId="6D3D04AD" w14:textId="77777777" w:rsidTr="00D82EC5">
        <w:trPr>
          <w:trHeight w:val="300"/>
        </w:trPr>
        <w:tc>
          <w:tcPr>
            <w:tcW w:w="562" w:type="dxa"/>
            <w:noWrap/>
            <w:hideMark/>
          </w:tcPr>
          <w:p w14:paraId="66EAC6FB"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10</w:t>
            </w:r>
          </w:p>
        </w:tc>
        <w:tc>
          <w:tcPr>
            <w:tcW w:w="1118" w:type="dxa"/>
            <w:noWrap/>
            <w:hideMark/>
          </w:tcPr>
          <w:p w14:paraId="57E0847E"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Z-2895</w:t>
            </w:r>
          </w:p>
        </w:tc>
        <w:tc>
          <w:tcPr>
            <w:tcW w:w="2993" w:type="dxa"/>
            <w:noWrap/>
            <w:hideMark/>
          </w:tcPr>
          <w:p w14:paraId="5B47B289"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Zgrada</w:t>
            </w:r>
          </w:p>
        </w:tc>
        <w:tc>
          <w:tcPr>
            <w:tcW w:w="2126" w:type="dxa"/>
            <w:noWrap/>
            <w:hideMark/>
          </w:tcPr>
          <w:p w14:paraId="689906A9"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Koprivnica</w:t>
            </w:r>
          </w:p>
        </w:tc>
        <w:tc>
          <w:tcPr>
            <w:tcW w:w="1560" w:type="dxa"/>
            <w:noWrap/>
            <w:hideMark/>
          </w:tcPr>
          <w:p w14:paraId="51A179E1"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KOPRIVNICA</w:t>
            </w:r>
          </w:p>
        </w:tc>
        <w:tc>
          <w:tcPr>
            <w:tcW w:w="2126" w:type="dxa"/>
            <w:noWrap/>
            <w:hideMark/>
          </w:tcPr>
          <w:p w14:paraId="3ACD8993"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TRG BANA JOSIPA JELAČIĆA 1</w:t>
            </w:r>
          </w:p>
        </w:tc>
        <w:tc>
          <w:tcPr>
            <w:tcW w:w="1276" w:type="dxa"/>
            <w:noWrap/>
            <w:hideMark/>
          </w:tcPr>
          <w:p w14:paraId="7A23A843"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NEP (P)</w:t>
            </w:r>
          </w:p>
        </w:tc>
        <w:tc>
          <w:tcPr>
            <w:tcW w:w="2268" w:type="dxa"/>
            <w:noWrap/>
            <w:hideMark/>
          </w:tcPr>
          <w:p w14:paraId="44FB06B4"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stambeno-poslovne građevine</w:t>
            </w:r>
          </w:p>
        </w:tc>
      </w:tr>
      <w:tr w:rsidR="00D82EC5" w:rsidRPr="00D82EC5" w14:paraId="4486A360" w14:textId="77777777" w:rsidTr="00D82EC5">
        <w:trPr>
          <w:trHeight w:val="300"/>
        </w:trPr>
        <w:tc>
          <w:tcPr>
            <w:tcW w:w="562" w:type="dxa"/>
            <w:noWrap/>
            <w:hideMark/>
          </w:tcPr>
          <w:p w14:paraId="58E94028"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11</w:t>
            </w:r>
          </w:p>
        </w:tc>
        <w:tc>
          <w:tcPr>
            <w:tcW w:w="1118" w:type="dxa"/>
            <w:noWrap/>
            <w:hideMark/>
          </w:tcPr>
          <w:p w14:paraId="074F1A2C"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Z-2856</w:t>
            </w:r>
          </w:p>
        </w:tc>
        <w:tc>
          <w:tcPr>
            <w:tcW w:w="2993" w:type="dxa"/>
            <w:noWrap/>
            <w:hideMark/>
          </w:tcPr>
          <w:p w14:paraId="00ABC315"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 xml:space="preserve">Kuća </w:t>
            </w:r>
            <w:proofErr w:type="spellStart"/>
            <w:r w:rsidRPr="00D82EC5">
              <w:rPr>
                <w:rFonts w:asciiTheme="minorHAnsi" w:eastAsia="Times New Roman" w:hAnsiTheme="minorHAnsi" w:cstheme="minorHAnsi"/>
                <w:color w:val="000000"/>
              </w:rPr>
              <w:t>Malančec</w:t>
            </w:r>
            <w:proofErr w:type="spellEnd"/>
          </w:p>
        </w:tc>
        <w:tc>
          <w:tcPr>
            <w:tcW w:w="2126" w:type="dxa"/>
            <w:noWrap/>
            <w:hideMark/>
          </w:tcPr>
          <w:p w14:paraId="5867BFD7"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Koprivnica</w:t>
            </w:r>
          </w:p>
        </w:tc>
        <w:tc>
          <w:tcPr>
            <w:tcW w:w="1560" w:type="dxa"/>
            <w:noWrap/>
            <w:hideMark/>
          </w:tcPr>
          <w:p w14:paraId="1F377253"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KOPRIVNICA</w:t>
            </w:r>
          </w:p>
        </w:tc>
        <w:tc>
          <w:tcPr>
            <w:tcW w:w="2126" w:type="dxa"/>
            <w:noWrap/>
            <w:hideMark/>
          </w:tcPr>
          <w:p w14:paraId="2D29A994"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ULICA ĐURE ESTERA 12</w:t>
            </w:r>
          </w:p>
        </w:tc>
        <w:tc>
          <w:tcPr>
            <w:tcW w:w="1276" w:type="dxa"/>
            <w:noWrap/>
            <w:hideMark/>
          </w:tcPr>
          <w:p w14:paraId="325B5AEC"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NEP (P)</w:t>
            </w:r>
          </w:p>
        </w:tc>
        <w:tc>
          <w:tcPr>
            <w:tcW w:w="2268" w:type="dxa"/>
            <w:noWrap/>
            <w:hideMark/>
          </w:tcPr>
          <w:p w14:paraId="75BBE680"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stambeno-poslovne građevine</w:t>
            </w:r>
          </w:p>
        </w:tc>
      </w:tr>
      <w:tr w:rsidR="00D82EC5" w:rsidRPr="00D82EC5" w14:paraId="2819F46A" w14:textId="77777777" w:rsidTr="00D82EC5">
        <w:trPr>
          <w:trHeight w:val="300"/>
        </w:trPr>
        <w:tc>
          <w:tcPr>
            <w:tcW w:w="562" w:type="dxa"/>
            <w:noWrap/>
            <w:hideMark/>
          </w:tcPr>
          <w:p w14:paraId="7C3682D9"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12</w:t>
            </w:r>
          </w:p>
        </w:tc>
        <w:tc>
          <w:tcPr>
            <w:tcW w:w="1118" w:type="dxa"/>
            <w:noWrap/>
            <w:hideMark/>
          </w:tcPr>
          <w:p w14:paraId="5246AB07"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Z-2796</w:t>
            </w:r>
          </w:p>
        </w:tc>
        <w:tc>
          <w:tcPr>
            <w:tcW w:w="2993" w:type="dxa"/>
            <w:noWrap/>
            <w:hideMark/>
          </w:tcPr>
          <w:p w14:paraId="7C1C1078"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Crkva Uznesenja Blažene Djevice Marije</w:t>
            </w:r>
          </w:p>
        </w:tc>
        <w:tc>
          <w:tcPr>
            <w:tcW w:w="2126" w:type="dxa"/>
            <w:noWrap/>
            <w:hideMark/>
          </w:tcPr>
          <w:p w14:paraId="5BB0BF22"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Koprivnica</w:t>
            </w:r>
          </w:p>
        </w:tc>
        <w:tc>
          <w:tcPr>
            <w:tcW w:w="1560" w:type="dxa"/>
            <w:noWrap/>
            <w:hideMark/>
          </w:tcPr>
          <w:p w14:paraId="26A158CA"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KOPRIVNICA</w:t>
            </w:r>
          </w:p>
        </w:tc>
        <w:tc>
          <w:tcPr>
            <w:tcW w:w="2126" w:type="dxa"/>
            <w:noWrap/>
            <w:hideMark/>
          </w:tcPr>
          <w:p w14:paraId="16D80445"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MOČILSKI VINOGRADI 40</w:t>
            </w:r>
          </w:p>
        </w:tc>
        <w:tc>
          <w:tcPr>
            <w:tcW w:w="1276" w:type="dxa"/>
            <w:noWrap/>
            <w:hideMark/>
          </w:tcPr>
          <w:p w14:paraId="78287818"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NEP (P)</w:t>
            </w:r>
          </w:p>
        </w:tc>
        <w:tc>
          <w:tcPr>
            <w:tcW w:w="2268" w:type="dxa"/>
            <w:noWrap/>
            <w:hideMark/>
          </w:tcPr>
          <w:p w14:paraId="4394374A"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sakralne građevine</w:t>
            </w:r>
          </w:p>
        </w:tc>
      </w:tr>
      <w:tr w:rsidR="00D82EC5" w:rsidRPr="00D82EC5" w14:paraId="09A08D91" w14:textId="77777777" w:rsidTr="00D82EC5">
        <w:trPr>
          <w:trHeight w:val="300"/>
        </w:trPr>
        <w:tc>
          <w:tcPr>
            <w:tcW w:w="562" w:type="dxa"/>
            <w:noWrap/>
            <w:hideMark/>
          </w:tcPr>
          <w:p w14:paraId="06C25AE2"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13</w:t>
            </w:r>
          </w:p>
        </w:tc>
        <w:tc>
          <w:tcPr>
            <w:tcW w:w="1118" w:type="dxa"/>
            <w:noWrap/>
            <w:hideMark/>
          </w:tcPr>
          <w:p w14:paraId="69253171"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Z-2795</w:t>
            </w:r>
          </w:p>
        </w:tc>
        <w:tc>
          <w:tcPr>
            <w:tcW w:w="2993" w:type="dxa"/>
            <w:noWrap/>
            <w:hideMark/>
          </w:tcPr>
          <w:p w14:paraId="52E6B5BC"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Zgrada Muzeja grada Koprivnice</w:t>
            </w:r>
          </w:p>
        </w:tc>
        <w:tc>
          <w:tcPr>
            <w:tcW w:w="2126" w:type="dxa"/>
            <w:noWrap/>
            <w:hideMark/>
          </w:tcPr>
          <w:p w14:paraId="77D6C689"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Koprivnica</w:t>
            </w:r>
          </w:p>
        </w:tc>
        <w:tc>
          <w:tcPr>
            <w:tcW w:w="1560" w:type="dxa"/>
            <w:noWrap/>
            <w:hideMark/>
          </w:tcPr>
          <w:p w14:paraId="058B5C6D"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KOPRIVNICA</w:t>
            </w:r>
          </w:p>
        </w:tc>
        <w:tc>
          <w:tcPr>
            <w:tcW w:w="2126" w:type="dxa"/>
            <w:noWrap/>
            <w:hideMark/>
          </w:tcPr>
          <w:p w14:paraId="4E656F61"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TRG DR. LEANDERA BROZOVIĆA 1</w:t>
            </w:r>
          </w:p>
        </w:tc>
        <w:tc>
          <w:tcPr>
            <w:tcW w:w="1276" w:type="dxa"/>
            <w:noWrap/>
            <w:hideMark/>
          </w:tcPr>
          <w:p w14:paraId="246EB568"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NEP (P)</w:t>
            </w:r>
          </w:p>
        </w:tc>
        <w:tc>
          <w:tcPr>
            <w:tcW w:w="2268" w:type="dxa"/>
            <w:noWrap/>
            <w:hideMark/>
          </w:tcPr>
          <w:p w14:paraId="4632101A"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stambeno-poslovne građevine</w:t>
            </w:r>
          </w:p>
        </w:tc>
      </w:tr>
      <w:tr w:rsidR="00D82EC5" w:rsidRPr="00D82EC5" w14:paraId="53E4C4B2" w14:textId="77777777" w:rsidTr="00D82EC5">
        <w:trPr>
          <w:trHeight w:val="300"/>
        </w:trPr>
        <w:tc>
          <w:tcPr>
            <w:tcW w:w="562" w:type="dxa"/>
            <w:noWrap/>
            <w:hideMark/>
          </w:tcPr>
          <w:p w14:paraId="6F63982A"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14</w:t>
            </w:r>
          </w:p>
        </w:tc>
        <w:tc>
          <w:tcPr>
            <w:tcW w:w="1118" w:type="dxa"/>
            <w:noWrap/>
            <w:hideMark/>
          </w:tcPr>
          <w:p w14:paraId="5AD16EB4"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Z-2794</w:t>
            </w:r>
          </w:p>
        </w:tc>
        <w:tc>
          <w:tcPr>
            <w:tcW w:w="2993" w:type="dxa"/>
            <w:noWrap/>
            <w:hideMark/>
          </w:tcPr>
          <w:p w14:paraId="2F90DB83"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Zgrada</w:t>
            </w:r>
          </w:p>
        </w:tc>
        <w:tc>
          <w:tcPr>
            <w:tcW w:w="2126" w:type="dxa"/>
            <w:noWrap/>
            <w:hideMark/>
          </w:tcPr>
          <w:p w14:paraId="63420E8C"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Koprivnica</w:t>
            </w:r>
          </w:p>
        </w:tc>
        <w:tc>
          <w:tcPr>
            <w:tcW w:w="1560" w:type="dxa"/>
            <w:noWrap/>
            <w:hideMark/>
          </w:tcPr>
          <w:p w14:paraId="78350884"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KOPRIVNICA</w:t>
            </w:r>
          </w:p>
        </w:tc>
        <w:tc>
          <w:tcPr>
            <w:tcW w:w="2126" w:type="dxa"/>
            <w:noWrap/>
            <w:hideMark/>
          </w:tcPr>
          <w:p w14:paraId="2594B33B"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ZRINSKI TRG 10</w:t>
            </w:r>
          </w:p>
        </w:tc>
        <w:tc>
          <w:tcPr>
            <w:tcW w:w="1276" w:type="dxa"/>
            <w:noWrap/>
            <w:hideMark/>
          </w:tcPr>
          <w:p w14:paraId="54AC9AE6"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NEP (P)</w:t>
            </w:r>
          </w:p>
        </w:tc>
        <w:tc>
          <w:tcPr>
            <w:tcW w:w="2268" w:type="dxa"/>
            <w:noWrap/>
            <w:hideMark/>
          </w:tcPr>
          <w:p w14:paraId="7CBF59CB"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stambeno-poslovne građevine</w:t>
            </w:r>
          </w:p>
        </w:tc>
      </w:tr>
      <w:tr w:rsidR="00D82EC5" w:rsidRPr="00D82EC5" w14:paraId="2C5F88C5" w14:textId="77777777" w:rsidTr="00D82EC5">
        <w:trPr>
          <w:trHeight w:val="300"/>
        </w:trPr>
        <w:tc>
          <w:tcPr>
            <w:tcW w:w="562" w:type="dxa"/>
            <w:noWrap/>
            <w:hideMark/>
          </w:tcPr>
          <w:p w14:paraId="0A5AB590"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15</w:t>
            </w:r>
          </w:p>
        </w:tc>
        <w:tc>
          <w:tcPr>
            <w:tcW w:w="1118" w:type="dxa"/>
            <w:noWrap/>
            <w:hideMark/>
          </w:tcPr>
          <w:p w14:paraId="54F40112"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Z-2763</w:t>
            </w:r>
          </w:p>
        </w:tc>
        <w:tc>
          <w:tcPr>
            <w:tcW w:w="2993" w:type="dxa"/>
            <w:noWrap/>
            <w:hideMark/>
          </w:tcPr>
          <w:p w14:paraId="2FD9EC60"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Zgrada željezničkog kolodvora</w:t>
            </w:r>
          </w:p>
        </w:tc>
        <w:tc>
          <w:tcPr>
            <w:tcW w:w="2126" w:type="dxa"/>
            <w:noWrap/>
            <w:hideMark/>
          </w:tcPr>
          <w:p w14:paraId="564DFABC"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Koprivnica</w:t>
            </w:r>
          </w:p>
        </w:tc>
        <w:tc>
          <w:tcPr>
            <w:tcW w:w="1560" w:type="dxa"/>
            <w:noWrap/>
            <w:hideMark/>
          </w:tcPr>
          <w:p w14:paraId="0898F2AA"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KOPRIVNICA</w:t>
            </w:r>
          </w:p>
        </w:tc>
        <w:tc>
          <w:tcPr>
            <w:tcW w:w="2126" w:type="dxa"/>
            <w:noWrap/>
            <w:hideMark/>
          </w:tcPr>
          <w:p w14:paraId="6EA21A9A"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ULICA KOLODVORSKA 8A</w:t>
            </w:r>
          </w:p>
        </w:tc>
        <w:tc>
          <w:tcPr>
            <w:tcW w:w="1276" w:type="dxa"/>
            <w:noWrap/>
            <w:hideMark/>
          </w:tcPr>
          <w:p w14:paraId="5BE384A6"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NEP (P)</w:t>
            </w:r>
          </w:p>
        </w:tc>
        <w:tc>
          <w:tcPr>
            <w:tcW w:w="2268" w:type="dxa"/>
            <w:noWrap/>
            <w:hideMark/>
          </w:tcPr>
          <w:p w14:paraId="4264B423"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javne građevine</w:t>
            </w:r>
          </w:p>
        </w:tc>
      </w:tr>
      <w:tr w:rsidR="00D82EC5" w:rsidRPr="00D82EC5" w14:paraId="423FA781" w14:textId="77777777" w:rsidTr="00D82EC5">
        <w:trPr>
          <w:trHeight w:val="300"/>
        </w:trPr>
        <w:tc>
          <w:tcPr>
            <w:tcW w:w="562" w:type="dxa"/>
            <w:noWrap/>
            <w:hideMark/>
          </w:tcPr>
          <w:p w14:paraId="680EB02D"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16</w:t>
            </w:r>
          </w:p>
        </w:tc>
        <w:tc>
          <w:tcPr>
            <w:tcW w:w="1118" w:type="dxa"/>
            <w:noWrap/>
            <w:hideMark/>
          </w:tcPr>
          <w:p w14:paraId="16899A8C"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Z-2760</w:t>
            </w:r>
          </w:p>
        </w:tc>
        <w:tc>
          <w:tcPr>
            <w:tcW w:w="2993" w:type="dxa"/>
            <w:noWrap/>
            <w:hideMark/>
          </w:tcPr>
          <w:p w14:paraId="37FAAB6D"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Crkva sv. Andrije</w:t>
            </w:r>
          </w:p>
        </w:tc>
        <w:tc>
          <w:tcPr>
            <w:tcW w:w="2126" w:type="dxa"/>
            <w:noWrap/>
            <w:hideMark/>
          </w:tcPr>
          <w:p w14:paraId="268F41C7" w14:textId="77777777" w:rsidR="00D82EC5" w:rsidRPr="00D82EC5" w:rsidRDefault="00D82EC5" w:rsidP="00C827FE">
            <w:pPr>
              <w:rPr>
                <w:rFonts w:asciiTheme="minorHAnsi" w:eastAsia="Times New Roman" w:hAnsiTheme="minorHAnsi" w:cstheme="minorHAnsi"/>
                <w:color w:val="000000"/>
              </w:rPr>
            </w:pPr>
            <w:proofErr w:type="spellStart"/>
            <w:r w:rsidRPr="00D82EC5">
              <w:rPr>
                <w:rFonts w:asciiTheme="minorHAnsi" w:eastAsia="Times New Roman" w:hAnsiTheme="minorHAnsi" w:cstheme="minorHAnsi"/>
                <w:color w:val="000000"/>
              </w:rPr>
              <w:t>Jagnjedovec</w:t>
            </w:r>
            <w:proofErr w:type="spellEnd"/>
          </w:p>
        </w:tc>
        <w:tc>
          <w:tcPr>
            <w:tcW w:w="1560" w:type="dxa"/>
            <w:noWrap/>
            <w:hideMark/>
          </w:tcPr>
          <w:p w14:paraId="60DB2637"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KOPRIVNICA</w:t>
            </w:r>
          </w:p>
        </w:tc>
        <w:tc>
          <w:tcPr>
            <w:tcW w:w="2126" w:type="dxa"/>
            <w:noWrap/>
            <w:hideMark/>
          </w:tcPr>
          <w:p w14:paraId="5255EB4A"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JAGNJEDOVEC 62</w:t>
            </w:r>
          </w:p>
        </w:tc>
        <w:tc>
          <w:tcPr>
            <w:tcW w:w="1276" w:type="dxa"/>
            <w:noWrap/>
            <w:hideMark/>
          </w:tcPr>
          <w:p w14:paraId="45305185"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NEP (P)</w:t>
            </w:r>
          </w:p>
        </w:tc>
        <w:tc>
          <w:tcPr>
            <w:tcW w:w="2268" w:type="dxa"/>
            <w:noWrap/>
            <w:hideMark/>
          </w:tcPr>
          <w:p w14:paraId="69B43AC6"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sakralne građevine</w:t>
            </w:r>
          </w:p>
        </w:tc>
      </w:tr>
      <w:tr w:rsidR="00D82EC5" w:rsidRPr="00D82EC5" w14:paraId="58138DBE" w14:textId="77777777" w:rsidTr="00D82EC5">
        <w:trPr>
          <w:trHeight w:val="300"/>
        </w:trPr>
        <w:tc>
          <w:tcPr>
            <w:tcW w:w="562" w:type="dxa"/>
            <w:noWrap/>
            <w:hideMark/>
          </w:tcPr>
          <w:p w14:paraId="1F09D715"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lastRenderedPageBreak/>
              <w:t>17</w:t>
            </w:r>
          </w:p>
        </w:tc>
        <w:tc>
          <w:tcPr>
            <w:tcW w:w="1118" w:type="dxa"/>
            <w:noWrap/>
            <w:hideMark/>
          </w:tcPr>
          <w:p w14:paraId="578D0496"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Z-2708</w:t>
            </w:r>
          </w:p>
        </w:tc>
        <w:tc>
          <w:tcPr>
            <w:tcW w:w="2993" w:type="dxa"/>
            <w:noWrap/>
            <w:hideMark/>
          </w:tcPr>
          <w:p w14:paraId="57F5E507"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Kulturno-povijesna cjelina grada Koprivnice</w:t>
            </w:r>
          </w:p>
        </w:tc>
        <w:tc>
          <w:tcPr>
            <w:tcW w:w="2126" w:type="dxa"/>
            <w:noWrap/>
            <w:hideMark/>
          </w:tcPr>
          <w:p w14:paraId="0F602506"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Koprivnica</w:t>
            </w:r>
          </w:p>
        </w:tc>
        <w:tc>
          <w:tcPr>
            <w:tcW w:w="1560" w:type="dxa"/>
            <w:noWrap/>
            <w:hideMark/>
          </w:tcPr>
          <w:p w14:paraId="767904BC"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KOPRIVNICA</w:t>
            </w:r>
          </w:p>
        </w:tc>
        <w:tc>
          <w:tcPr>
            <w:tcW w:w="2126" w:type="dxa"/>
            <w:noWrap/>
            <w:hideMark/>
          </w:tcPr>
          <w:p w14:paraId="1BB78AEC" w14:textId="77777777" w:rsidR="00D82EC5" w:rsidRPr="00D82EC5" w:rsidRDefault="00D82EC5" w:rsidP="00C827FE">
            <w:pPr>
              <w:rPr>
                <w:rFonts w:asciiTheme="minorHAnsi" w:eastAsia="Times New Roman" w:hAnsiTheme="minorHAnsi" w:cstheme="minorHAnsi"/>
                <w:color w:val="000000"/>
              </w:rPr>
            </w:pPr>
          </w:p>
        </w:tc>
        <w:tc>
          <w:tcPr>
            <w:tcW w:w="1276" w:type="dxa"/>
            <w:noWrap/>
            <w:hideMark/>
          </w:tcPr>
          <w:p w14:paraId="6B59457E"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NEP (C)</w:t>
            </w:r>
          </w:p>
        </w:tc>
        <w:tc>
          <w:tcPr>
            <w:tcW w:w="2268" w:type="dxa"/>
            <w:noWrap/>
            <w:hideMark/>
          </w:tcPr>
          <w:p w14:paraId="5ACBD0BB"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urbana cjelina</w:t>
            </w:r>
          </w:p>
        </w:tc>
      </w:tr>
      <w:tr w:rsidR="00D82EC5" w:rsidRPr="00D82EC5" w14:paraId="3E88F335" w14:textId="77777777" w:rsidTr="00D82EC5">
        <w:trPr>
          <w:trHeight w:val="300"/>
        </w:trPr>
        <w:tc>
          <w:tcPr>
            <w:tcW w:w="562" w:type="dxa"/>
            <w:noWrap/>
            <w:hideMark/>
          </w:tcPr>
          <w:p w14:paraId="01319CE0"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18</w:t>
            </w:r>
          </w:p>
        </w:tc>
        <w:tc>
          <w:tcPr>
            <w:tcW w:w="1118" w:type="dxa"/>
            <w:noWrap/>
            <w:hideMark/>
          </w:tcPr>
          <w:p w14:paraId="675BF199"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Z-2643</w:t>
            </w:r>
          </w:p>
        </w:tc>
        <w:tc>
          <w:tcPr>
            <w:tcW w:w="2993" w:type="dxa"/>
            <w:noWrap/>
            <w:hideMark/>
          </w:tcPr>
          <w:p w14:paraId="4D506B93"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Stara bolnica s kapelom sv. Florijana i pilom Trpećeg Krista</w:t>
            </w:r>
          </w:p>
        </w:tc>
        <w:tc>
          <w:tcPr>
            <w:tcW w:w="2126" w:type="dxa"/>
            <w:noWrap/>
            <w:hideMark/>
          </w:tcPr>
          <w:p w14:paraId="213BC869"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Koprivnica</w:t>
            </w:r>
          </w:p>
        </w:tc>
        <w:tc>
          <w:tcPr>
            <w:tcW w:w="1560" w:type="dxa"/>
            <w:noWrap/>
            <w:hideMark/>
          </w:tcPr>
          <w:p w14:paraId="0D842E1A"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KOPRIVNICA</w:t>
            </w:r>
          </w:p>
        </w:tc>
        <w:tc>
          <w:tcPr>
            <w:tcW w:w="2126" w:type="dxa"/>
            <w:noWrap/>
            <w:hideMark/>
          </w:tcPr>
          <w:p w14:paraId="22E959A3"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TRG TOMISLAVA DR. BARDEKA 10</w:t>
            </w:r>
          </w:p>
        </w:tc>
        <w:tc>
          <w:tcPr>
            <w:tcW w:w="1276" w:type="dxa"/>
            <w:noWrap/>
            <w:hideMark/>
          </w:tcPr>
          <w:p w14:paraId="6D2092E9"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NEP (P)</w:t>
            </w:r>
          </w:p>
        </w:tc>
        <w:tc>
          <w:tcPr>
            <w:tcW w:w="2268" w:type="dxa"/>
            <w:noWrap/>
            <w:hideMark/>
          </w:tcPr>
          <w:p w14:paraId="15B0E68A"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javne građevine</w:t>
            </w:r>
          </w:p>
        </w:tc>
      </w:tr>
      <w:tr w:rsidR="00D82EC5" w:rsidRPr="00D82EC5" w14:paraId="01CB220A" w14:textId="77777777" w:rsidTr="00D82EC5">
        <w:trPr>
          <w:trHeight w:val="300"/>
        </w:trPr>
        <w:tc>
          <w:tcPr>
            <w:tcW w:w="562" w:type="dxa"/>
            <w:noWrap/>
            <w:hideMark/>
          </w:tcPr>
          <w:p w14:paraId="26E6FF23"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19</w:t>
            </w:r>
          </w:p>
        </w:tc>
        <w:tc>
          <w:tcPr>
            <w:tcW w:w="1118" w:type="dxa"/>
            <w:noWrap/>
            <w:hideMark/>
          </w:tcPr>
          <w:p w14:paraId="06D6B51D"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Z-2642</w:t>
            </w:r>
          </w:p>
        </w:tc>
        <w:tc>
          <w:tcPr>
            <w:tcW w:w="2993" w:type="dxa"/>
            <w:noWrap/>
            <w:hideMark/>
          </w:tcPr>
          <w:p w14:paraId="75EED360"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Ostaci gradske utvrde s oružanom</w:t>
            </w:r>
          </w:p>
        </w:tc>
        <w:tc>
          <w:tcPr>
            <w:tcW w:w="2126" w:type="dxa"/>
            <w:noWrap/>
            <w:hideMark/>
          </w:tcPr>
          <w:p w14:paraId="663012C4"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Koprivnica</w:t>
            </w:r>
          </w:p>
        </w:tc>
        <w:tc>
          <w:tcPr>
            <w:tcW w:w="1560" w:type="dxa"/>
            <w:noWrap/>
            <w:hideMark/>
          </w:tcPr>
          <w:p w14:paraId="5D4CE402"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KOPRIVNICA</w:t>
            </w:r>
          </w:p>
        </w:tc>
        <w:tc>
          <w:tcPr>
            <w:tcW w:w="2126" w:type="dxa"/>
            <w:noWrap/>
            <w:hideMark/>
          </w:tcPr>
          <w:p w14:paraId="69D415C3"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ULICA ORUŽANSKA 25</w:t>
            </w:r>
          </w:p>
        </w:tc>
        <w:tc>
          <w:tcPr>
            <w:tcW w:w="1276" w:type="dxa"/>
            <w:noWrap/>
            <w:hideMark/>
          </w:tcPr>
          <w:p w14:paraId="0853CF68"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NEP (P)</w:t>
            </w:r>
          </w:p>
        </w:tc>
        <w:tc>
          <w:tcPr>
            <w:tcW w:w="2268" w:type="dxa"/>
            <w:noWrap/>
            <w:hideMark/>
          </w:tcPr>
          <w:p w14:paraId="12487C09"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vojne i obrambene građevine</w:t>
            </w:r>
          </w:p>
        </w:tc>
      </w:tr>
      <w:tr w:rsidR="00D82EC5" w:rsidRPr="00D82EC5" w14:paraId="510DDAEA" w14:textId="77777777" w:rsidTr="00D82EC5">
        <w:trPr>
          <w:trHeight w:val="300"/>
        </w:trPr>
        <w:tc>
          <w:tcPr>
            <w:tcW w:w="562" w:type="dxa"/>
            <w:noWrap/>
            <w:hideMark/>
          </w:tcPr>
          <w:p w14:paraId="68E59905"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20</w:t>
            </w:r>
          </w:p>
        </w:tc>
        <w:tc>
          <w:tcPr>
            <w:tcW w:w="1118" w:type="dxa"/>
            <w:noWrap/>
            <w:hideMark/>
          </w:tcPr>
          <w:p w14:paraId="4B2C4848"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Z-2641</w:t>
            </w:r>
          </w:p>
        </w:tc>
        <w:tc>
          <w:tcPr>
            <w:tcW w:w="2993" w:type="dxa"/>
            <w:noWrap/>
            <w:hideMark/>
          </w:tcPr>
          <w:p w14:paraId="7CDDDF79"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Skup građevina muzeja Podravke</w:t>
            </w:r>
          </w:p>
        </w:tc>
        <w:tc>
          <w:tcPr>
            <w:tcW w:w="2126" w:type="dxa"/>
            <w:noWrap/>
            <w:hideMark/>
          </w:tcPr>
          <w:p w14:paraId="66D325AF"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Koprivnica</w:t>
            </w:r>
          </w:p>
        </w:tc>
        <w:tc>
          <w:tcPr>
            <w:tcW w:w="1560" w:type="dxa"/>
            <w:noWrap/>
            <w:hideMark/>
          </w:tcPr>
          <w:p w14:paraId="4D5986CF"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KOPRIVNICA</w:t>
            </w:r>
          </w:p>
        </w:tc>
        <w:tc>
          <w:tcPr>
            <w:tcW w:w="2126" w:type="dxa"/>
            <w:noWrap/>
            <w:hideMark/>
          </w:tcPr>
          <w:p w14:paraId="7E95A40A"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STAROGRADSKA ULICA 63</w:t>
            </w:r>
          </w:p>
        </w:tc>
        <w:tc>
          <w:tcPr>
            <w:tcW w:w="1276" w:type="dxa"/>
            <w:noWrap/>
            <w:hideMark/>
          </w:tcPr>
          <w:p w14:paraId="4DC3029A"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NEP (P)</w:t>
            </w:r>
          </w:p>
        </w:tc>
        <w:tc>
          <w:tcPr>
            <w:tcW w:w="2268" w:type="dxa"/>
            <w:noWrap/>
            <w:hideMark/>
          </w:tcPr>
          <w:p w14:paraId="4D47A83C"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javne građevine</w:t>
            </w:r>
          </w:p>
        </w:tc>
      </w:tr>
      <w:tr w:rsidR="00D82EC5" w:rsidRPr="00D82EC5" w14:paraId="4CD6FD50" w14:textId="77777777" w:rsidTr="00D82EC5">
        <w:trPr>
          <w:trHeight w:val="300"/>
        </w:trPr>
        <w:tc>
          <w:tcPr>
            <w:tcW w:w="562" w:type="dxa"/>
            <w:noWrap/>
            <w:hideMark/>
          </w:tcPr>
          <w:p w14:paraId="1B942A09"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21</w:t>
            </w:r>
          </w:p>
        </w:tc>
        <w:tc>
          <w:tcPr>
            <w:tcW w:w="1118" w:type="dxa"/>
            <w:noWrap/>
            <w:hideMark/>
          </w:tcPr>
          <w:p w14:paraId="1E1D6BBF"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Z-2576</w:t>
            </w:r>
          </w:p>
        </w:tc>
        <w:tc>
          <w:tcPr>
            <w:tcW w:w="2993" w:type="dxa"/>
            <w:noWrap/>
            <w:hideMark/>
          </w:tcPr>
          <w:p w14:paraId="69BB3502"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Zgrada</w:t>
            </w:r>
          </w:p>
        </w:tc>
        <w:tc>
          <w:tcPr>
            <w:tcW w:w="2126" w:type="dxa"/>
            <w:noWrap/>
            <w:hideMark/>
          </w:tcPr>
          <w:p w14:paraId="4DED7786"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Koprivnica</w:t>
            </w:r>
          </w:p>
        </w:tc>
        <w:tc>
          <w:tcPr>
            <w:tcW w:w="1560" w:type="dxa"/>
            <w:noWrap/>
            <w:hideMark/>
          </w:tcPr>
          <w:p w14:paraId="2A0F3BCE"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KOPRIVNICA</w:t>
            </w:r>
          </w:p>
        </w:tc>
        <w:tc>
          <w:tcPr>
            <w:tcW w:w="2126" w:type="dxa"/>
            <w:noWrap/>
            <w:hideMark/>
          </w:tcPr>
          <w:p w14:paraId="2576056F"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Trg mladosti 15</w:t>
            </w:r>
          </w:p>
        </w:tc>
        <w:tc>
          <w:tcPr>
            <w:tcW w:w="1276" w:type="dxa"/>
            <w:noWrap/>
            <w:hideMark/>
          </w:tcPr>
          <w:p w14:paraId="3BBB449F"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NEP (P)</w:t>
            </w:r>
          </w:p>
        </w:tc>
        <w:tc>
          <w:tcPr>
            <w:tcW w:w="2268" w:type="dxa"/>
            <w:noWrap/>
            <w:hideMark/>
          </w:tcPr>
          <w:p w14:paraId="1A4464AD"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stambeno-poslovne građevine</w:t>
            </w:r>
          </w:p>
        </w:tc>
      </w:tr>
      <w:tr w:rsidR="00D82EC5" w:rsidRPr="00D82EC5" w14:paraId="1F78C551" w14:textId="77777777" w:rsidTr="00D82EC5">
        <w:trPr>
          <w:trHeight w:val="300"/>
        </w:trPr>
        <w:tc>
          <w:tcPr>
            <w:tcW w:w="562" w:type="dxa"/>
            <w:noWrap/>
            <w:hideMark/>
          </w:tcPr>
          <w:p w14:paraId="6EC0D64D"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22</w:t>
            </w:r>
          </w:p>
        </w:tc>
        <w:tc>
          <w:tcPr>
            <w:tcW w:w="1118" w:type="dxa"/>
            <w:noWrap/>
            <w:hideMark/>
          </w:tcPr>
          <w:p w14:paraId="76EA4BEB"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Z-2074</w:t>
            </w:r>
          </w:p>
        </w:tc>
        <w:tc>
          <w:tcPr>
            <w:tcW w:w="2993" w:type="dxa"/>
            <w:noWrap/>
            <w:hideMark/>
          </w:tcPr>
          <w:p w14:paraId="156F71A2"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 xml:space="preserve">Crkva Sedam Žalosti Blažene Djevice Marije na </w:t>
            </w:r>
            <w:proofErr w:type="spellStart"/>
            <w:r w:rsidRPr="00D82EC5">
              <w:rPr>
                <w:rFonts w:asciiTheme="minorHAnsi" w:eastAsia="Times New Roman" w:hAnsiTheme="minorHAnsi" w:cstheme="minorHAnsi"/>
                <w:color w:val="000000"/>
              </w:rPr>
              <w:t>Grantulama</w:t>
            </w:r>
            <w:proofErr w:type="spellEnd"/>
          </w:p>
        </w:tc>
        <w:tc>
          <w:tcPr>
            <w:tcW w:w="2126" w:type="dxa"/>
            <w:noWrap/>
            <w:hideMark/>
          </w:tcPr>
          <w:p w14:paraId="6F66FFAF"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Koprivnica</w:t>
            </w:r>
          </w:p>
        </w:tc>
        <w:tc>
          <w:tcPr>
            <w:tcW w:w="1560" w:type="dxa"/>
            <w:noWrap/>
            <w:hideMark/>
          </w:tcPr>
          <w:p w14:paraId="5D6BC061"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KOPRIVNICA</w:t>
            </w:r>
          </w:p>
        </w:tc>
        <w:tc>
          <w:tcPr>
            <w:tcW w:w="2126" w:type="dxa"/>
            <w:noWrap/>
            <w:hideMark/>
          </w:tcPr>
          <w:p w14:paraId="09C020FC"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ULICA ANTE STARČEVIĆA 30a</w:t>
            </w:r>
          </w:p>
        </w:tc>
        <w:tc>
          <w:tcPr>
            <w:tcW w:w="1276" w:type="dxa"/>
            <w:noWrap/>
            <w:hideMark/>
          </w:tcPr>
          <w:p w14:paraId="2ABE0B8F"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NEP (P)</w:t>
            </w:r>
          </w:p>
        </w:tc>
        <w:tc>
          <w:tcPr>
            <w:tcW w:w="2268" w:type="dxa"/>
            <w:noWrap/>
            <w:hideMark/>
          </w:tcPr>
          <w:p w14:paraId="57CE46A3"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sakralne građevine</w:t>
            </w:r>
          </w:p>
        </w:tc>
      </w:tr>
      <w:tr w:rsidR="00D82EC5" w:rsidRPr="00D82EC5" w14:paraId="03BCB45C" w14:textId="77777777" w:rsidTr="00D82EC5">
        <w:trPr>
          <w:trHeight w:val="300"/>
        </w:trPr>
        <w:tc>
          <w:tcPr>
            <w:tcW w:w="562" w:type="dxa"/>
            <w:noWrap/>
            <w:hideMark/>
          </w:tcPr>
          <w:p w14:paraId="77366FB1"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23</w:t>
            </w:r>
          </w:p>
        </w:tc>
        <w:tc>
          <w:tcPr>
            <w:tcW w:w="1118" w:type="dxa"/>
            <w:noWrap/>
            <w:hideMark/>
          </w:tcPr>
          <w:p w14:paraId="7E67CD23"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Z-822</w:t>
            </w:r>
          </w:p>
        </w:tc>
        <w:tc>
          <w:tcPr>
            <w:tcW w:w="2993" w:type="dxa"/>
            <w:noWrap/>
            <w:hideMark/>
          </w:tcPr>
          <w:p w14:paraId="6F35B105"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Kuća</w:t>
            </w:r>
          </w:p>
        </w:tc>
        <w:tc>
          <w:tcPr>
            <w:tcW w:w="2126" w:type="dxa"/>
            <w:noWrap/>
            <w:hideMark/>
          </w:tcPr>
          <w:p w14:paraId="79D51003"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Koprivnica</w:t>
            </w:r>
          </w:p>
        </w:tc>
        <w:tc>
          <w:tcPr>
            <w:tcW w:w="1560" w:type="dxa"/>
            <w:noWrap/>
            <w:hideMark/>
          </w:tcPr>
          <w:p w14:paraId="7DD44563"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KOPRIVNICA</w:t>
            </w:r>
          </w:p>
        </w:tc>
        <w:tc>
          <w:tcPr>
            <w:tcW w:w="2126" w:type="dxa"/>
            <w:noWrap/>
            <w:hideMark/>
          </w:tcPr>
          <w:p w14:paraId="5376E25F"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ULICA ĐURE ESTERA 19</w:t>
            </w:r>
          </w:p>
        </w:tc>
        <w:tc>
          <w:tcPr>
            <w:tcW w:w="1276" w:type="dxa"/>
            <w:noWrap/>
            <w:hideMark/>
          </w:tcPr>
          <w:p w14:paraId="12D736A6"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NEP (P)</w:t>
            </w:r>
          </w:p>
        </w:tc>
        <w:tc>
          <w:tcPr>
            <w:tcW w:w="2268" w:type="dxa"/>
            <w:noWrap/>
            <w:hideMark/>
          </w:tcPr>
          <w:p w14:paraId="65583380"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stambene građevine</w:t>
            </w:r>
          </w:p>
        </w:tc>
      </w:tr>
      <w:tr w:rsidR="00D82EC5" w:rsidRPr="00D82EC5" w14:paraId="6331D9D4" w14:textId="77777777" w:rsidTr="00D82EC5">
        <w:trPr>
          <w:trHeight w:val="300"/>
        </w:trPr>
        <w:tc>
          <w:tcPr>
            <w:tcW w:w="562" w:type="dxa"/>
            <w:noWrap/>
            <w:hideMark/>
          </w:tcPr>
          <w:p w14:paraId="795FCE63"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24</w:t>
            </w:r>
          </w:p>
        </w:tc>
        <w:tc>
          <w:tcPr>
            <w:tcW w:w="1118" w:type="dxa"/>
            <w:noWrap/>
            <w:hideMark/>
          </w:tcPr>
          <w:p w14:paraId="6B7DA92B"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Z-821</w:t>
            </w:r>
          </w:p>
        </w:tc>
        <w:tc>
          <w:tcPr>
            <w:tcW w:w="2993" w:type="dxa"/>
            <w:noWrap/>
            <w:hideMark/>
          </w:tcPr>
          <w:p w14:paraId="4ECFC48A"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 xml:space="preserve">Crkva </w:t>
            </w:r>
            <w:proofErr w:type="spellStart"/>
            <w:r w:rsidRPr="00D82EC5">
              <w:rPr>
                <w:rFonts w:asciiTheme="minorHAnsi" w:eastAsia="Times New Roman" w:hAnsiTheme="minorHAnsi" w:cstheme="minorHAnsi"/>
                <w:color w:val="000000"/>
              </w:rPr>
              <w:t>Sošestvija</w:t>
            </w:r>
            <w:proofErr w:type="spellEnd"/>
            <w:r w:rsidRPr="00D82EC5">
              <w:rPr>
                <w:rFonts w:asciiTheme="minorHAnsi" w:eastAsia="Times New Roman" w:hAnsiTheme="minorHAnsi" w:cstheme="minorHAnsi"/>
                <w:color w:val="000000"/>
              </w:rPr>
              <w:t xml:space="preserve"> sv. Duha</w:t>
            </w:r>
          </w:p>
        </w:tc>
        <w:tc>
          <w:tcPr>
            <w:tcW w:w="2126" w:type="dxa"/>
            <w:noWrap/>
            <w:hideMark/>
          </w:tcPr>
          <w:p w14:paraId="13B3CDF5"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Koprivnica</w:t>
            </w:r>
          </w:p>
        </w:tc>
        <w:tc>
          <w:tcPr>
            <w:tcW w:w="1560" w:type="dxa"/>
            <w:noWrap/>
            <w:hideMark/>
          </w:tcPr>
          <w:p w14:paraId="73F0F216"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KOPRIVNICA</w:t>
            </w:r>
          </w:p>
        </w:tc>
        <w:tc>
          <w:tcPr>
            <w:tcW w:w="2126" w:type="dxa"/>
            <w:noWrap/>
            <w:hideMark/>
          </w:tcPr>
          <w:p w14:paraId="7D843E22"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TRG MLADOSTI 1A</w:t>
            </w:r>
          </w:p>
        </w:tc>
        <w:tc>
          <w:tcPr>
            <w:tcW w:w="1276" w:type="dxa"/>
            <w:noWrap/>
            <w:hideMark/>
          </w:tcPr>
          <w:p w14:paraId="5550A034"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NEP (P)</w:t>
            </w:r>
          </w:p>
        </w:tc>
        <w:tc>
          <w:tcPr>
            <w:tcW w:w="2268" w:type="dxa"/>
            <w:noWrap/>
            <w:hideMark/>
          </w:tcPr>
          <w:p w14:paraId="111EBC7E"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sakralne građevine</w:t>
            </w:r>
          </w:p>
        </w:tc>
      </w:tr>
      <w:tr w:rsidR="00D82EC5" w:rsidRPr="00D82EC5" w14:paraId="3AF73DDC" w14:textId="77777777" w:rsidTr="00D82EC5">
        <w:trPr>
          <w:trHeight w:val="300"/>
        </w:trPr>
        <w:tc>
          <w:tcPr>
            <w:tcW w:w="562" w:type="dxa"/>
            <w:noWrap/>
            <w:hideMark/>
          </w:tcPr>
          <w:p w14:paraId="0A7E92BB"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25</w:t>
            </w:r>
          </w:p>
        </w:tc>
        <w:tc>
          <w:tcPr>
            <w:tcW w:w="1118" w:type="dxa"/>
            <w:noWrap/>
            <w:hideMark/>
          </w:tcPr>
          <w:p w14:paraId="34CFB4F3"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Z-820</w:t>
            </w:r>
          </w:p>
        </w:tc>
        <w:tc>
          <w:tcPr>
            <w:tcW w:w="2993" w:type="dxa"/>
            <w:noWrap/>
            <w:hideMark/>
          </w:tcPr>
          <w:p w14:paraId="1F5D9DC7"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Crkva sv. Nikole sa župnim dvorom</w:t>
            </w:r>
          </w:p>
        </w:tc>
        <w:tc>
          <w:tcPr>
            <w:tcW w:w="2126" w:type="dxa"/>
            <w:noWrap/>
            <w:hideMark/>
          </w:tcPr>
          <w:p w14:paraId="657AAA6A"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Koprivnica</w:t>
            </w:r>
          </w:p>
        </w:tc>
        <w:tc>
          <w:tcPr>
            <w:tcW w:w="1560" w:type="dxa"/>
            <w:noWrap/>
            <w:hideMark/>
          </w:tcPr>
          <w:p w14:paraId="2DE89D85"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KOPRIVNICA</w:t>
            </w:r>
          </w:p>
        </w:tc>
        <w:tc>
          <w:tcPr>
            <w:tcW w:w="2126" w:type="dxa"/>
            <w:noWrap/>
            <w:hideMark/>
          </w:tcPr>
          <w:p w14:paraId="4FEFB834"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ULICA ĐURE ESTERA 2</w:t>
            </w:r>
          </w:p>
        </w:tc>
        <w:tc>
          <w:tcPr>
            <w:tcW w:w="1276" w:type="dxa"/>
            <w:noWrap/>
            <w:hideMark/>
          </w:tcPr>
          <w:p w14:paraId="3A7A8845"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NEP (P)</w:t>
            </w:r>
          </w:p>
        </w:tc>
        <w:tc>
          <w:tcPr>
            <w:tcW w:w="2268" w:type="dxa"/>
            <w:noWrap/>
            <w:hideMark/>
          </w:tcPr>
          <w:p w14:paraId="09CA8FB1"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sakralni kompleksi</w:t>
            </w:r>
          </w:p>
        </w:tc>
      </w:tr>
      <w:tr w:rsidR="00D82EC5" w:rsidRPr="00D82EC5" w14:paraId="7BF4763C" w14:textId="77777777" w:rsidTr="00D82EC5">
        <w:trPr>
          <w:trHeight w:val="300"/>
        </w:trPr>
        <w:tc>
          <w:tcPr>
            <w:tcW w:w="562" w:type="dxa"/>
            <w:noWrap/>
            <w:hideMark/>
          </w:tcPr>
          <w:p w14:paraId="3A0D027B"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26</w:t>
            </w:r>
          </w:p>
        </w:tc>
        <w:tc>
          <w:tcPr>
            <w:tcW w:w="1118" w:type="dxa"/>
            <w:noWrap/>
            <w:hideMark/>
          </w:tcPr>
          <w:p w14:paraId="2024EF32"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Z-819</w:t>
            </w:r>
          </w:p>
        </w:tc>
        <w:tc>
          <w:tcPr>
            <w:tcW w:w="2993" w:type="dxa"/>
            <w:noWrap/>
            <w:hideMark/>
          </w:tcPr>
          <w:p w14:paraId="43F901B8"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Kompleks franjevačkog samostana s crkvom sv. Antuna</w:t>
            </w:r>
          </w:p>
        </w:tc>
        <w:tc>
          <w:tcPr>
            <w:tcW w:w="2126" w:type="dxa"/>
            <w:noWrap/>
            <w:hideMark/>
          </w:tcPr>
          <w:p w14:paraId="42C3BE4B"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Koprivnica</w:t>
            </w:r>
          </w:p>
        </w:tc>
        <w:tc>
          <w:tcPr>
            <w:tcW w:w="1560" w:type="dxa"/>
            <w:noWrap/>
            <w:hideMark/>
          </w:tcPr>
          <w:p w14:paraId="6A6823E7"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KOPRIVNICA</w:t>
            </w:r>
          </w:p>
        </w:tc>
        <w:tc>
          <w:tcPr>
            <w:tcW w:w="2126" w:type="dxa"/>
            <w:noWrap/>
            <w:hideMark/>
          </w:tcPr>
          <w:p w14:paraId="38363AE5"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Franjevačka ulica 1</w:t>
            </w:r>
          </w:p>
        </w:tc>
        <w:tc>
          <w:tcPr>
            <w:tcW w:w="1276" w:type="dxa"/>
            <w:noWrap/>
            <w:hideMark/>
          </w:tcPr>
          <w:p w14:paraId="137E4533"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NEP (P)</w:t>
            </w:r>
          </w:p>
        </w:tc>
        <w:tc>
          <w:tcPr>
            <w:tcW w:w="2268" w:type="dxa"/>
            <w:noWrap/>
            <w:hideMark/>
          </w:tcPr>
          <w:p w14:paraId="6E317F7B"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sakralni kompleksi</w:t>
            </w:r>
          </w:p>
        </w:tc>
      </w:tr>
      <w:tr w:rsidR="00D82EC5" w:rsidRPr="00D82EC5" w14:paraId="6C35D5C3" w14:textId="77777777" w:rsidTr="00D82EC5">
        <w:trPr>
          <w:trHeight w:val="300"/>
        </w:trPr>
        <w:tc>
          <w:tcPr>
            <w:tcW w:w="562" w:type="dxa"/>
            <w:noWrap/>
            <w:hideMark/>
          </w:tcPr>
          <w:p w14:paraId="6C68D301"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27</w:t>
            </w:r>
          </w:p>
        </w:tc>
        <w:tc>
          <w:tcPr>
            <w:tcW w:w="1118" w:type="dxa"/>
            <w:noWrap/>
            <w:hideMark/>
          </w:tcPr>
          <w:p w14:paraId="0C73CD45"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RZG-0665-1974.</w:t>
            </w:r>
          </w:p>
        </w:tc>
        <w:tc>
          <w:tcPr>
            <w:tcW w:w="2993" w:type="dxa"/>
            <w:noWrap/>
            <w:hideMark/>
          </w:tcPr>
          <w:p w14:paraId="519685F0"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Zgrada</w:t>
            </w:r>
          </w:p>
        </w:tc>
        <w:tc>
          <w:tcPr>
            <w:tcW w:w="2126" w:type="dxa"/>
            <w:noWrap/>
            <w:hideMark/>
          </w:tcPr>
          <w:p w14:paraId="169D3908"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Koprivnica</w:t>
            </w:r>
          </w:p>
        </w:tc>
        <w:tc>
          <w:tcPr>
            <w:tcW w:w="1560" w:type="dxa"/>
            <w:noWrap/>
            <w:hideMark/>
          </w:tcPr>
          <w:p w14:paraId="28A1B083"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KOPRIVNICA</w:t>
            </w:r>
          </w:p>
        </w:tc>
        <w:tc>
          <w:tcPr>
            <w:tcW w:w="2126" w:type="dxa"/>
            <w:noWrap/>
            <w:hideMark/>
          </w:tcPr>
          <w:p w14:paraId="5DFD6BCD"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FLORIJANSKI TRG 13</w:t>
            </w:r>
          </w:p>
        </w:tc>
        <w:tc>
          <w:tcPr>
            <w:tcW w:w="1276" w:type="dxa"/>
            <w:noWrap/>
            <w:hideMark/>
          </w:tcPr>
          <w:p w14:paraId="5E1D8BFC"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NEP (P)</w:t>
            </w:r>
          </w:p>
        </w:tc>
        <w:tc>
          <w:tcPr>
            <w:tcW w:w="2268" w:type="dxa"/>
            <w:noWrap/>
            <w:hideMark/>
          </w:tcPr>
          <w:p w14:paraId="2E902DB2"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stambene građevine</w:t>
            </w:r>
          </w:p>
        </w:tc>
      </w:tr>
      <w:tr w:rsidR="00D82EC5" w:rsidRPr="00D82EC5" w14:paraId="43439107" w14:textId="77777777" w:rsidTr="00D82EC5">
        <w:trPr>
          <w:trHeight w:val="300"/>
        </w:trPr>
        <w:tc>
          <w:tcPr>
            <w:tcW w:w="562" w:type="dxa"/>
            <w:noWrap/>
            <w:hideMark/>
          </w:tcPr>
          <w:p w14:paraId="68567A58"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28</w:t>
            </w:r>
          </w:p>
        </w:tc>
        <w:tc>
          <w:tcPr>
            <w:tcW w:w="1118" w:type="dxa"/>
            <w:noWrap/>
            <w:hideMark/>
          </w:tcPr>
          <w:p w14:paraId="58A0805F"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RZG-0644-1974.</w:t>
            </w:r>
          </w:p>
        </w:tc>
        <w:tc>
          <w:tcPr>
            <w:tcW w:w="2993" w:type="dxa"/>
            <w:noWrap/>
            <w:hideMark/>
          </w:tcPr>
          <w:p w14:paraId="2069A6C3"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Zgrada</w:t>
            </w:r>
          </w:p>
        </w:tc>
        <w:tc>
          <w:tcPr>
            <w:tcW w:w="2126" w:type="dxa"/>
            <w:noWrap/>
            <w:hideMark/>
          </w:tcPr>
          <w:p w14:paraId="102F500C"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Koprivnica</w:t>
            </w:r>
          </w:p>
        </w:tc>
        <w:tc>
          <w:tcPr>
            <w:tcW w:w="1560" w:type="dxa"/>
            <w:noWrap/>
            <w:hideMark/>
          </w:tcPr>
          <w:p w14:paraId="021EA199"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KOPRIVNICA</w:t>
            </w:r>
          </w:p>
        </w:tc>
        <w:tc>
          <w:tcPr>
            <w:tcW w:w="2126" w:type="dxa"/>
            <w:noWrap/>
            <w:hideMark/>
          </w:tcPr>
          <w:p w14:paraId="6C2A17C3"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FLORIJANSKI TRG 9</w:t>
            </w:r>
          </w:p>
        </w:tc>
        <w:tc>
          <w:tcPr>
            <w:tcW w:w="1276" w:type="dxa"/>
            <w:noWrap/>
            <w:hideMark/>
          </w:tcPr>
          <w:p w14:paraId="25DE81FD"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NEP (P)</w:t>
            </w:r>
          </w:p>
        </w:tc>
        <w:tc>
          <w:tcPr>
            <w:tcW w:w="2268" w:type="dxa"/>
            <w:noWrap/>
            <w:hideMark/>
          </w:tcPr>
          <w:p w14:paraId="642D91E9"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stambene građevine</w:t>
            </w:r>
          </w:p>
        </w:tc>
      </w:tr>
      <w:tr w:rsidR="00D82EC5" w:rsidRPr="00D82EC5" w14:paraId="2339A25F" w14:textId="77777777" w:rsidTr="00D82EC5">
        <w:trPr>
          <w:trHeight w:val="300"/>
        </w:trPr>
        <w:tc>
          <w:tcPr>
            <w:tcW w:w="562" w:type="dxa"/>
            <w:noWrap/>
            <w:hideMark/>
          </w:tcPr>
          <w:p w14:paraId="121F9D47"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29</w:t>
            </w:r>
          </w:p>
        </w:tc>
        <w:tc>
          <w:tcPr>
            <w:tcW w:w="1118" w:type="dxa"/>
            <w:noWrap/>
            <w:hideMark/>
          </w:tcPr>
          <w:p w14:paraId="61E15733"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RZG-0612-1974.</w:t>
            </w:r>
          </w:p>
        </w:tc>
        <w:tc>
          <w:tcPr>
            <w:tcW w:w="2993" w:type="dxa"/>
            <w:noWrap/>
            <w:hideMark/>
          </w:tcPr>
          <w:p w14:paraId="1CDB3864"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Zgrada</w:t>
            </w:r>
          </w:p>
        </w:tc>
        <w:tc>
          <w:tcPr>
            <w:tcW w:w="2126" w:type="dxa"/>
            <w:noWrap/>
            <w:hideMark/>
          </w:tcPr>
          <w:p w14:paraId="210F0748"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Koprivnica</w:t>
            </w:r>
          </w:p>
        </w:tc>
        <w:tc>
          <w:tcPr>
            <w:tcW w:w="1560" w:type="dxa"/>
            <w:noWrap/>
            <w:hideMark/>
          </w:tcPr>
          <w:p w14:paraId="58971C69"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KOPRIVNICA</w:t>
            </w:r>
          </w:p>
        </w:tc>
        <w:tc>
          <w:tcPr>
            <w:tcW w:w="2126" w:type="dxa"/>
            <w:noWrap/>
            <w:hideMark/>
          </w:tcPr>
          <w:p w14:paraId="3829DE62"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ULICA ANTE STARČEVIĆA 2</w:t>
            </w:r>
          </w:p>
        </w:tc>
        <w:tc>
          <w:tcPr>
            <w:tcW w:w="1276" w:type="dxa"/>
            <w:noWrap/>
            <w:hideMark/>
          </w:tcPr>
          <w:p w14:paraId="39452134"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NEP (P)</w:t>
            </w:r>
          </w:p>
        </w:tc>
        <w:tc>
          <w:tcPr>
            <w:tcW w:w="2268" w:type="dxa"/>
            <w:noWrap/>
            <w:hideMark/>
          </w:tcPr>
          <w:p w14:paraId="2C17AC4C"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stambene građevine</w:t>
            </w:r>
          </w:p>
        </w:tc>
      </w:tr>
      <w:tr w:rsidR="00D82EC5" w:rsidRPr="00D82EC5" w14:paraId="03CD9B36" w14:textId="77777777" w:rsidTr="00D82EC5">
        <w:trPr>
          <w:trHeight w:val="300"/>
        </w:trPr>
        <w:tc>
          <w:tcPr>
            <w:tcW w:w="562" w:type="dxa"/>
            <w:noWrap/>
            <w:hideMark/>
          </w:tcPr>
          <w:p w14:paraId="7516EA47"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30</w:t>
            </w:r>
          </w:p>
        </w:tc>
        <w:tc>
          <w:tcPr>
            <w:tcW w:w="1118" w:type="dxa"/>
            <w:noWrap/>
            <w:hideMark/>
          </w:tcPr>
          <w:p w14:paraId="0B26A8D9"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RZG-0597-1974.</w:t>
            </w:r>
          </w:p>
        </w:tc>
        <w:tc>
          <w:tcPr>
            <w:tcW w:w="2993" w:type="dxa"/>
            <w:noWrap/>
            <w:hideMark/>
          </w:tcPr>
          <w:p w14:paraId="65283478"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Zgrada</w:t>
            </w:r>
          </w:p>
        </w:tc>
        <w:tc>
          <w:tcPr>
            <w:tcW w:w="2126" w:type="dxa"/>
            <w:noWrap/>
            <w:hideMark/>
          </w:tcPr>
          <w:p w14:paraId="5271BCCE"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Koprivnica</w:t>
            </w:r>
          </w:p>
        </w:tc>
        <w:tc>
          <w:tcPr>
            <w:tcW w:w="1560" w:type="dxa"/>
            <w:noWrap/>
            <w:hideMark/>
          </w:tcPr>
          <w:p w14:paraId="7065032C"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KOPRIVNICA</w:t>
            </w:r>
          </w:p>
        </w:tc>
        <w:tc>
          <w:tcPr>
            <w:tcW w:w="2126" w:type="dxa"/>
            <w:noWrap/>
            <w:hideMark/>
          </w:tcPr>
          <w:p w14:paraId="6E37B51B"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ULICA ĐURE ESTERA 15</w:t>
            </w:r>
          </w:p>
        </w:tc>
        <w:tc>
          <w:tcPr>
            <w:tcW w:w="1276" w:type="dxa"/>
            <w:noWrap/>
            <w:hideMark/>
          </w:tcPr>
          <w:p w14:paraId="6A2BAC0A"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NEP (P)</w:t>
            </w:r>
          </w:p>
        </w:tc>
        <w:tc>
          <w:tcPr>
            <w:tcW w:w="2268" w:type="dxa"/>
            <w:noWrap/>
            <w:hideMark/>
          </w:tcPr>
          <w:p w14:paraId="2873F6BE"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stambene građevine</w:t>
            </w:r>
          </w:p>
        </w:tc>
      </w:tr>
      <w:tr w:rsidR="00D82EC5" w:rsidRPr="00D82EC5" w14:paraId="76560F35" w14:textId="77777777" w:rsidTr="00D82EC5">
        <w:trPr>
          <w:trHeight w:val="300"/>
        </w:trPr>
        <w:tc>
          <w:tcPr>
            <w:tcW w:w="562" w:type="dxa"/>
            <w:noWrap/>
            <w:hideMark/>
          </w:tcPr>
          <w:p w14:paraId="01C82556"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31</w:t>
            </w:r>
          </w:p>
        </w:tc>
        <w:tc>
          <w:tcPr>
            <w:tcW w:w="1118" w:type="dxa"/>
            <w:noWrap/>
            <w:hideMark/>
          </w:tcPr>
          <w:p w14:paraId="764D08FD"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RZG-0596-1974.</w:t>
            </w:r>
          </w:p>
        </w:tc>
        <w:tc>
          <w:tcPr>
            <w:tcW w:w="2993" w:type="dxa"/>
            <w:noWrap/>
            <w:hideMark/>
          </w:tcPr>
          <w:p w14:paraId="045ECD53"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Zgrada</w:t>
            </w:r>
          </w:p>
        </w:tc>
        <w:tc>
          <w:tcPr>
            <w:tcW w:w="2126" w:type="dxa"/>
            <w:noWrap/>
            <w:hideMark/>
          </w:tcPr>
          <w:p w14:paraId="43F7937D"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Koprivnica</w:t>
            </w:r>
          </w:p>
        </w:tc>
        <w:tc>
          <w:tcPr>
            <w:tcW w:w="1560" w:type="dxa"/>
            <w:noWrap/>
            <w:hideMark/>
          </w:tcPr>
          <w:p w14:paraId="0BE1EDF1"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KOPRIVNICA</w:t>
            </w:r>
          </w:p>
        </w:tc>
        <w:tc>
          <w:tcPr>
            <w:tcW w:w="2126" w:type="dxa"/>
            <w:noWrap/>
            <w:hideMark/>
          </w:tcPr>
          <w:p w14:paraId="7571ED9F"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ULICA ĐURE ESTERA 11</w:t>
            </w:r>
          </w:p>
        </w:tc>
        <w:tc>
          <w:tcPr>
            <w:tcW w:w="1276" w:type="dxa"/>
            <w:noWrap/>
            <w:hideMark/>
          </w:tcPr>
          <w:p w14:paraId="2EB5DA02"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NEP (P)</w:t>
            </w:r>
          </w:p>
        </w:tc>
        <w:tc>
          <w:tcPr>
            <w:tcW w:w="2268" w:type="dxa"/>
            <w:noWrap/>
            <w:hideMark/>
          </w:tcPr>
          <w:p w14:paraId="11795246"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stambene građevine</w:t>
            </w:r>
          </w:p>
        </w:tc>
      </w:tr>
      <w:tr w:rsidR="00D82EC5" w:rsidRPr="00D82EC5" w14:paraId="68699115" w14:textId="77777777" w:rsidTr="00D82EC5">
        <w:trPr>
          <w:trHeight w:val="300"/>
        </w:trPr>
        <w:tc>
          <w:tcPr>
            <w:tcW w:w="562" w:type="dxa"/>
            <w:noWrap/>
            <w:hideMark/>
          </w:tcPr>
          <w:p w14:paraId="5E9264E7"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32</w:t>
            </w:r>
          </w:p>
        </w:tc>
        <w:tc>
          <w:tcPr>
            <w:tcW w:w="1118" w:type="dxa"/>
            <w:noWrap/>
            <w:hideMark/>
          </w:tcPr>
          <w:p w14:paraId="3135ED7A"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P-6598</w:t>
            </w:r>
          </w:p>
        </w:tc>
        <w:tc>
          <w:tcPr>
            <w:tcW w:w="2993" w:type="dxa"/>
            <w:noWrap/>
            <w:hideMark/>
          </w:tcPr>
          <w:p w14:paraId="7CE428F3"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 xml:space="preserve">Arheološko nalazište </w:t>
            </w:r>
            <w:proofErr w:type="spellStart"/>
            <w:r w:rsidRPr="00D82EC5">
              <w:rPr>
                <w:rFonts w:asciiTheme="minorHAnsi" w:eastAsia="Times New Roman" w:hAnsiTheme="minorHAnsi" w:cstheme="minorHAnsi"/>
                <w:color w:val="000000"/>
              </w:rPr>
              <w:t>Draganovec</w:t>
            </w:r>
            <w:proofErr w:type="spellEnd"/>
          </w:p>
        </w:tc>
        <w:tc>
          <w:tcPr>
            <w:tcW w:w="2126" w:type="dxa"/>
            <w:noWrap/>
            <w:hideMark/>
          </w:tcPr>
          <w:p w14:paraId="5803E4FE" w14:textId="77777777" w:rsidR="00D82EC5" w:rsidRPr="00D82EC5" w:rsidRDefault="00D82EC5" w:rsidP="00C827FE">
            <w:pPr>
              <w:rPr>
                <w:rFonts w:asciiTheme="minorHAnsi" w:eastAsia="Times New Roman" w:hAnsiTheme="minorHAnsi" w:cstheme="minorHAnsi"/>
                <w:color w:val="000000"/>
              </w:rPr>
            </w:pPr>
            <w:proofErr w:type="spellStart"/>
            <w:r w:rsidRPr="00D82EC5">
              <w:rPr>
                <w:rFonts w:asciiTheme="minorHAnsi" w:eastAsia="Times New Roman" w:hAnsiTheme="minorHAnsi" w:cstheme="minorHAnsi"/>
                <w:color w:val="000000"/>
              </w:rPr>
              <w:t>Draganovec</w:t>
            </w:r>
            <w:proofErr w:type="spellEnd"/>
          </w:p>
        </w:tc>
        <w:tc>
          <w:tcPr>
            <w:tcW w:w="1560" w:type="dxa"/>
            <w:noWrap/>
            <w:hideMark/>
          </w:tcPr>
          <w:p w14:paraId="2874C1B6"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KOPRIVNICA</w:t>
            </w:r>
          </w:p>
        </w:tc>
        <w:tc>
          <w:tcPr>
            <w:tcW w:w="2126" w:type="dxa"/>
            <w:noWrap/>
            <w:hideMark/>
          </w:tcPr>
          <w:p w14:paraId="22382A00" w14:textId="77777777" w:rsidR="00D82EC5" w:rsidRPr="00D82EC5" w:rsidRDefault="00D82EC5" w:rsidP="00C827FE">
            <w:pPr>
              <w:rPr>
                <w:rFonts w:asciiTheme="minorHAnsi" w:eastAsia="Times New Roman" w:hAnsiTheme="minorHAnsi" w:cstheme="minorHAnsi"/>
                <w:color w:val="000000"/>
              </w:rPr>
            </w:pPr>
          </w:p>
        </w:tc>
        <w:tc>
          <w:tcPr>
            <w:tcW w:w="1276" w:type="dxa"/>
            <w:noWrap/>
            <w:hideMark/>
          </w:tcPr>
          <w:p w14:paraId="5FB01565"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NEP (A)</w:t>
            </w:r>
          </w:p>
        </w:tc>
        <w:tc>
          <w:tcPr>
            <w:tcW w:w="2268" w:type="dxa"/>
            <w:noWrap/>
            <w:hideMark/>
          </w:tcPr>
          <w:p w14:paraId="0131A3E7"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kopnena arheološka zona/nalazište</w:t>
            </w:r>
          </w:p>
        </w:tc>
      </w:tr>
    </w:tbl>
    <w:p w14:paraId="62FFCF8C" w14:textId="77777777" w:rsidR="00D82EC5" w:rsidRDefault="00D82EC5" w:rsidP="00D82EC5">
      <w:pPr>
        <w:spacing w:after="200" w:line="276" w:lineRule="auto"/>
        <w:jc w:val="center"/>
        <w:rPr>
          <w:rFonts w:eastAsiaTheme="majorEastAsia" w:cstheme="minorHAnsi"/>
          <w:kern w:val="0"/>
          <w:sz w:val="20"/>
          <w:szCs w:val="20"/>
          <w14:ligatures w14:val="none"/>
        </w:rPr>
        <w:sectPr w:rsidR="00D82EC5" w:rsidSect="00D82EC5">
          <w:pgSz w:w="16838" w:h="11906" w:orient="landscape"/>
          <w:pgMar w:top="1417" w:right="1417" w:bottom="1417" w:left="1417" w:header="708" w:footer="708" w:gutter="0"/>
          <w:cols w:space="708"/>
          <w:docGrid w:linePitch="360"/>
        </w:sectPr>
      </w:pPr>
      <w:r w:rsidRPr="00D82EC5">
        <w:rPr>
          <w:rFonts w:eastAsiaTheme="majorEastAsia" w:cstheme="minorHAnsi"/>
          <w:kern w:val="0"/>
          <w:sz w:val="20"/>
          <w:szCs w:val="20"/>
          <w14:ligatures w14:val="none"/>
        </w:rPr>
        <w:t>Izvor: Registar kulturnih dobra RH</w:t>
      </w:r>
      <w:r>
        <w:rPr>
          <w:rFonts w:eastAsiaTheme="majorEastAsia" w:cstheme="minorHAnsi"/>
          <w:kern w:val="0"/>
          <w:sz w:val="20"/>
          <w:szCs w:val="20"/>
          <w14:ligatures w14:val="none"/>
        </w:rPr>
        <w:t>, 2024. god.</w:t>
      </w:r>
    </w:p>
    <w:p w14:paraId="4ABE8F9B" w14:textId="459EF95F" w:rsidR="00D82EC5" w:rsidRDefault="00D0588C" w:rsidP="00D0588C">
      <w:pPr>
        <w:pStyle w:val="Naslov2"/>
      </w:pPr>
      <w:bookmarkStart w:id="151" w:name="_Toc182566518"/>
      <w:r>
        <w:lastRenderedPageBreak/>
        <w:t>POVIJESNI POKAZATELJI</w:t>
      </w:r>
      <w:bookmarkEnd w:id="151"/>
    </w:p>
    <w:p w14:paraId="52433F87" w14:textId="12296CAF" w:rsidR="00D0588C" w:rsidRDefault="00D0588C" w:rsidP="00D0588C">
      <w:pPr>
        <w:spacing w:line="276" w:lineRule="auto"/>
        <w:jc w:val="both"/>
        <w:rPr>
          <w:sz w:val="24"/>
          <w:szCs w:val="24"/>
        </w:rPr>
      </w:pPr>
      <w:bookmarkStart w:id="152" w:name="_Hlk165965850"/>
      <w:r w:rsidRPr="00D0588C">
        <w:rPr>
          <w:sz w:val="24"/>
          <w:szCs w:val="24"/>
        </w:rPr>
        <w:t>Povijesni pokazatelji temeljeni su na prijašnjim događajima, odnosno prijetnjama koje su zadesile predmetno područje Grada Koprivnice te nanijele značajne materijalne i novčane štete.</w:t>
      </w:r>
    </w:p>
    <w:p w14:paraId="5558FC70" w14:textId="481657DC" w:rsidR="00D0588C" w:rsidRDefault="00D0588C" w:rsidP="00D0588C">
      <w:pPr>
        <w:pStyle w:val="Naslov3"/>
      </w:pPr>
      <w:bookmarkStart w:id="153" w:name="_Toc182566519"/>
      <w:r>
        <w:t>Prijašnji događaji</w:t>
      </w:r>
      <w:bookmarkEnd w:id="153"/>
    </w:p>
    <w:p w14:paraId="7CF34793" w14:textId="77777777" w:rsidR="00241D41" w:rsidRPr="00241D41" w:rsidRDefault="00241D41" w:rsidP="00432AD6">
      <w:pPr>
        <w:pStyle w:val="Odlomakpopisa"/>
        <w:numPr>
          <w:ilvl w:val="0"/>
          <w:numId w:val="19"/>
        </w:numPr>
        <w:spacing w:after="200" w:line="276" w:lineRule="auto"/>
        <w:jc w:val="both"/>
        <w:rPr>
          <w:sz w:val="24"/>
          <w:szCs w:val="24"/>
        </w:rPr>
      </w:pPr>
      <w:r w:rsidRPr="00241D41">
        <w:rPr>
          <w:sz w:val="24"/>
          <w:szCs w:val="24"/>
        </w:rPr>
        <w:t xml:space="preserve">Zaključak o proglašenju elementarne nepogode na području Koprivničko – križevačke županije („Službeni glasnik Koprivničko križevačke županije“, broj 7/07) – </w:t>
      </w:r>
      <w:r w:rsidRPr="00241D41">
        <w:rPr>
          <w:b/>
          <w:bCs/>
          <w:sz w:val="24"/>
          <w:szCs w:val="24"/>
        </w:rPr>
        <w:t>suša</w:t>
      </w:r>
    </w:p>
    <w:p w14:paraId="1C0DCD96" w14:textId="77777777" w:rsidR="00241D41" w:rsidRPr="00241D41" w:rsidRDefault="00241D41" w:rsidP="00432AD6">
      <w:pPr>
        <w:pStyle w:val="Odlomakpopisa"/>
        <w:numPr>
          <w:ilvl w:val="0"/>
          <w:numId w:val="19"/>
        </w:numPr>
        <w:spacing w:after="200" w:line="276" w:lineRule="auto"/>
        <w:jc w:val="both"/>
        <w:rPr>
          <w:sz w:val="24"/>
          <w:szCs w:val="24"/>
        </w:rPr>
      </w:pPr>
      <w:r w:rsidRPr="00241D41">
        <w:rPr>
          <w:sz w:val="24"/>
          <w:szCs w:val="24"/>
        </w:rPr>
        <w:t xml:space="preserve">Zaključak o proglašenju elementarne nepogode na dijelu područja Koprivničko – križevačke županije („Službeni glasnik Koprivničko križevačke županije“, broj 5/08) – </w:t>
      </w:r>
      <w:r w:rsidRPr="00241D41">
        <w:rPr>
          <w:b/>
          <w:bCs/>
          <w:sz w:val="24"/>
          <w:szCs w:val="24"/>
        </w:rPr>
        <w:t>tuča i olujno nevreme</w:t>
      </w:r>
    </w:p>
    <w:p w14:paraId="5894BEA5" w14:textId="77777777" w:rsidR="00241D41" w:rsidRPr="00241D41" w:rsidRDefault="00241D41" w:rsidP="00432AD6">
      <w:pPr>
        <w:pStyle w:val="Odlomakpopisa"/>
        <w:numPr>
          <w:ilvl w:val="0"/>
          <w:numId w:val="19"/>
        </w:numPr>
        <w:spacing w:after="200" w:line="276" w:lineRule="auto"/>
        <w:jc w:val="both"/>
        <w:rPr>
          <w:sz w:val="24"/>
          <w:szCs w:val="24"/>
        </w:rPr>
      </w:pPr>
      <w:r w:rsidRPr="00241D41">
        <w:rPr>
          <w:sz w:val="24"/>
          <w:szCs w:val="24"/>
        </w:rPr>
        <w:t xml:space="preserve">Zaključak o proglašenju elementarne nepogode na dijelu područja Koprivničko – križevačke županije („Službeni glasnik Koprivničko križevačke županije“, broj 8/08) – </w:t>
      </w:r>
      <w:r w:rsidRPr="00241D41">
        <w:rPr>
          <w:b/>
          <w:bCs/>
          <w:sz w:val="24"/>
          <w:szCs w:val="24"/>
        </w:rPr>
        <w:t>tuča i olujno nevreme</w:t>
      </w:r>
    </w:p>
    <w:p w14:paraId="5D62A0E6" w14:textId="77777777" w:rsidR="00241D41" w:rsidRPr="00241D41" w:rsidRDefault="00241D41" w:rsidP="00432AD6">
      <w:pPr>
        <w:pStyle w:val="Odlomakpopisa"/>
        <w:numPr>
          <w:ilvl w:val="0"/>
          <w:numId w:val="19"/>
        </w:numPr>
        <w:spacing w:after="200" w:line="276" w:lineRule="auto"/>
        <w:jc w:val="both"/>
        <w:rPr>
          <w:sz w:val="24"/>
          <w:szCs w:val="24"/>
        </w:rPr>
      </w:pPr>
      <w:r w:rsidRPr="00241D41">
        <w:rPr>
          <w:sz w:val="24"/>
          <w:szCs w:val="24"/>
        </w:rPr>
        <w:t xml:space="preserve">Zaključak o proglašenju elementarne nepogode na dijelu područja Koprivničko – križevačke županije („Službeni glasnik Koprivničko križevačke županije“, broj 7/10) – </w:t>
      </w:r>
      <w:r w:rsidRPr="00241D41">
        <w:rPr>
          <w:b/>
          <w:bCs/>
          <w:sz w:val="24"/>
          <w:szCs w:val="24"/>
        </w:rPr>
        <w:t>tuča, olujno nevreme i kiša</w:t>
      </w:r>
    </w:p>
    <w:p w14:paraId="2BC3730B" w14:textId="77777777" w:rsidR="00241D41" w:rsidRPr="00241D41" w:rsidRDefault="00241D41" w:rsidP="00432AD6">
      <w:pPr>
        <w:pStyle w:val="Odlomakpopisa"/>
        <w:numPr>
          <w:ilvl w:val="0"/>
          <w:numId w:val="19"/>
        </w:numPr>
        <w:spacing w:after="200" w:line="276" w:lineRule="auto"/>
        <w:jc w:val="both"/>
        <w:rPr>
          <w:sz w:val="24"/>
          <w:szCs w:val="24"/>
        </w:rPr>
      </w:pPr>
      <w:r w:rsidRPr="00241D41">
        <w:rPr>
          <w:sz w:val="24"/>
          <w:szCs w:val="24"/>
        </w:rPr>
        <w:t>Zaključak o proglašenju elementarne nepogode na području Koprivničko – križevačke županije</w:t>
      </w:r>
      <w:r w:rsidRPr="00241D41">
        <w:rPr>
          <w:b/>
          <w:bCs/>
          <w:sz w:val="24"/>
          <w:szCs w:val="24"/>
        </w:rPr>
        <w:t xml:space="preserve"> </w:t>
      </w:r>
      <w:r w:rsidRPr="00241D41">
        <w:rPr>
          <w:sz w:val="24"/>
          <w:szCs w:val="24"/>
        </w:rPr>
        <w:t xml:space="preserve">(„Službeni glasnik Koprivničko križevačke županije“, broj 4/12) – </w:t>
      </w:r>
      <w:r w:rsidRPr="00241D41">
        <w:rPr>
          <w:b/>
          <w:bCs/>
          <w:sz w:val="24"/>
          <w:szCs w:val="24"/>
        </w:rPr>
        <w:t>mraz</w:t>
      </w:r>
    </w:p>
    <w:p w14:paraId="04213E86" w14:textId="77777777" w:rsidR="00241D41" w:rsidRPr="00241D41" w:rsidRDefault="00241D41" w:rsidP="00432AD6">
      <w:pPr>
        <w:pStyle w:val="Odlomakpopisa"/>
        <w:numPr>
          <w:ilvl w:val="0"/>
          <w:numId w:val="19"/>
        </w:numPr>
        <w:spacing w:after="200" w:line="276" w:lineRule="auto"/>
        <w:jc w:val="both"/>
        <w:rPr>
          <w:sz w:val="24"/>
          <w:szCs w:val="24"/>
        </w:rPr>
      </w:pPr>
      <w:r w:rsidRPr="00241D41">
        <w:rPr>
          <w:sz w:val="24"/>
          <w:szCs w:val="24"/>
        </w:rPr>
        <w:t xml:space="preserve">Odluka o proglašenju prirodne nepogode </w:t>
      </w:r>
      <w:r w:rsidRPr="00241D41">
        <w:rPr>
          <w:b/>
          <w:bCs/>
          <w:sz w:val="24"/>
          <w:szCs w:val="24"/>
        </w:rPr>
        <w:t>mraz</w:t>
      </w:r>
      <w:r w:rsidRPr="00241D41">
        <w:rPr>
          <w:sz w:val="24"/>
          <w:szCs w:val="24"/>
        </w:rPr>
        <w:t xml:space="preserve"> na području Grada Koprivnice i Općine Virje („Službeni glasnik Koprivničko križevačke županije“, broj 10/20)</w:t>
      </w:r>
    </w:p>
    <w:p w14:paraId="0A683FC6" w14:textId="77777777" w:rsidR="00241D41" w:rsidRPr="00241D41" w:rsidRDefault="00241D41" w:rsidP="00432AD6">
      <w:pPr>
        <w:pStyle w:val="Odlomakpopisa"/>
        <w:numPr>
          <w:ilvl w:val="0"/>
          <w:numId w:val="19"/>
        </w:numPr>
        <w:spacing w:after="200" w:line="276" w:lineRule="auto"/>
        <w:jc w:val="both"/>
        <w:rPr>
          <w:sz w:val="24"/>
          <w:szCs w:val="24"/>
        </w:rPr>
      </w:pPr>
      <w:r w:rsidRPr="00241D41">
        <w:rPr>
          <w:sz w:val="24"/>
          <w:szCs w:val="24"/>
        </w:rPr>
        <w:t xml:space="preserve">Odluka o proglašenju prirodne nepogode </w:t>
      </w:r>
      <w:r w:rsidRPr="00241D41">
        <w:rPr>
          <w:b/>
          <w:bCs/>
          <w:sz w:val="24"/>
          <w:szCs w:val="24"/>
        </w:rPr>
        <w:t>tuče</w:t>
      </w:r>
      <w:r w:rsidRPr="00241D41">
        <w:rPr>
          <w:sz w:val="24"/>
          <w:szCs w:val="24"/>
        </w:rPr>
        <w:t xml:space="preserve"> na području Grada Koprivnice i Općine Sokolovac („Službeni glasnik Koprivničko križevačke županije“, broj 12/20)</w:t>
      </w:r>
    </w:p>
    <w:p w14:paraId="5C633F08" w14:textId="77777777" w:rsidR="00241D41" w:rsidRPr="00241D41" w:rsidRDefault="00241D41" w:rsidP="00432AD6">
      <w:pPr>
        <w:pStyle w:val="Odlomakpopisa"/>
        <w:numPr>
          <w:ilvl w:val="0"/>
          <w:numId w:val="19"/>
        </w:numPr>
        <w:spacing w:after="200" w:line="276" w:lineRule="auto"/>
        <w:jc w:val="both"/>
        <w:rPr>
          <w:sz w:val="24"/>
          <w:szCs w:val="24"/>
        </w:rPr>
      </w:pPr>
      <w:r w:rsidRPr="00241D41">
        <w:rPr>
          <w:sz w:val="24"/>
          <w:szCs w:val="24"/>
        </w:rPr>
        <w:t xml:space="preserve">Odluka o proglašenju prirodne nepogode </w:t>
      </w:r>
      <w:r w:rsidRPr="00241D41">
        <w:rPr>
          <w:b/>
          <w:bCs/>
          <w:sz w:val="24"/>
          <w:szCs w:val="24"/>
        </w:rPr>
        <w:t xml:space="preserve">mraz </w:t>
      </w:r>
      <w:r w:rsidRPr="00241D41">
        <w:rPr>
          <w:sz w:val="24"/>
          <w:szCs w:val="24"/>
        </w:rPr>
        <w:t>na području Općine Ferdinandovac, Grada Koprivnice, Općine Koprivnički Ivanec, Grada Križevaca, Općine Molve, Općine Novigrad Podravski, Općine Virje, Općine Kalnik i Općine Podravske Sesvete („Službeni glasnik Koprivničko križevačke županije“, broj 10/21)</w:t>
      </w:r>
    </w:p>
    <w:p w14:paraId="66760745" w14:textId="77777777" w:rsidR="00241D41" w:rsidRPr="00241D41" w:rsidRDefault="00241D41" w:rsidP="00432AD6">
      <w:pPr>
        <w:pStyle w:val="Odlomakpopisa"/>
        <w:numPr>
          <w:ilvl w:val="0"/>
          <w:numId w:val="19"/>
        </w:numPr>
        <w:spacing w:after="200" w:line="276" w:lineRule="auto"/>
        <w:jc w:val="both"/>
        <w:rPr>
          <w:sz w:val="24"/>
          <w:szCs w:val="24"/>
        </w:rPr>
      </w:pPr>
      <w:r w:rsidRPr="00241D41">
        <w:rPr>
          <w:sz w:val="24"/>
          <w:szCs w:val="24"/>
        </w:rPr>
        <w:t xml:space="preserve">Odluka o proglašenju prirodne nepogode </w:t>
      </w:r>
      <w:r w:rsidRPr="00241D41">
        <w:rPr>
          <w:b/>
          <w:bCs/>
          <w:sz w:val="24"/>
          <w:szCs w:val="24"/>
        </w:rPr>
        <w:t xml:space="preserve">suše </w:t>
      </w:r>
      <w:r w:rsidRPr="00241D41">
        <w:rPr>
          <w:sz w:val="24"/>
          <w:szCs w:val="24"/>
        </w:rPr>
        <w:t xml:space="preserve">na području Gradova Koprivnica i Križevaca i Općina </w:t>
      </w:r>
      <w:proofErr w:type="spellStart"/>
      <w:r w:rsidRPr="00241D41">
        <w:rPr>
          <w:sz w:val="24"/>
          <w:szCs w:val="24"/>
        </w:rPr>
        <w:t>Drnje</w:t>
      </w:r>
      <w:proofErr w:type="spellEnd"/>
      <w:r w:rsidRPr="00241D41">
        <w:rPr>
          <w:sz w:val="24"/>
          <w:szCs w:val="24"/>
        </w:rPr>
        <w:t xml:space="preserve">, </w:t>
      </w:r>
      <w:proofErr w:type="spellStart"/>
      <w:r w:rsidRPr="00241D41">
        <w:rPr>
          <w:sz w:val="24"/>
          <w:szCs w:val="24"/>
        </w:rPr>
        <w:t>Đelekovec</w:t>
      </w:r>
      <w:proofErr w:type="spellEnd"/>
      <w:r w:rsidRPr="00241D41">
        <w:rPr>
          <w:sz w:val="24"/>
          <w:szCs w:val="24"/>
        </w:rPr>
        <w:t xml:space="preserve">, Ferdinandovac, Gola, </w:t>
      </w:r>
      <w:proofErr w:type="spellStart"/>
      <w:r w:rsidRPr="00241D41">
        <w:rPr>
          <w:sz w:val="24"/>
          <w:szCs w:val="24"/>
        </w:rPr>
        <w:t>Hlebine</w:t>
      </w:r>
      <w:proofErr w:type="spellEnd"/>
      <w:r w:rsidRPr="00241D41">
        <w:rPr>
          <w:sz w:val="24"/>
          <w:szCs w:val="24"/>
        </w:rPr>
        <w:t xml:space="preserve">, Koprivnički </w:t>
      </w:r>
      <w:proofErr w:type="spellStart"/>
      <w:r w:rsidRPr="00241D41">
        <w:rPr>
          <w:sz w:val="24"/>
          <w:szCs w:val="24"/>
        </w:rPr>
        <w:t>Bregi</w:t>
      </w:r>
      <w:proofErr w:type="spellEnd"/>
      <w:r w:rsidRPr="00241D41">
        <w:rPr>
          <w:sz w:val="24"/>
          <w:szCs w:val="24"/>
        </w:rPr>
        <w:t xml:space="preserve">, Koprivnički Ivanec, Legrad, Novigrad Podravski, </w:t>
      </w:r>
      <w:proofErr w:type="spellStart"/>
      <w:r w:rsidRPr="00241D41">
        <w:rPr>
          <w:sz w:val="24"/>
          <w:szCs w:val="24"/>
        </w:rPr>
        <w:t>Peteranec</w:t>
      </w:r>
      <w:proofErr w:type="spellEnd"/>
      <w:r w:rsidRPr="00241D41">
        <w:rPr>
          <w:sz w:val="24"/>
          <w:szCs w:val="24"/>
        </w:rPr>
        <w:t>, Rasinja, Sokolovac, Sveti Ivan Žabno, Sveti Petar Orehovec, Virje, Kalinovac, Kalnik, Novo Virje i Gornja Rijeka</w:t>
      </w:r>
      <w:r w:rsidRPr="00241D41">
        <w:rPr>
          <w:b/>
          <w:bCs/>
          <w:sz w:val="24"/>
          <w:szCs w:val="24"/>
        </w:rPr>
        <w:t xml:space="preserve"> </w:t>
      </w:r>
      <w:r w:rsidRPr="00241D41">
        <w:rPr>
          <w:sz w:val="24"/>
          <w:szCs w:val="24"/>
        </w:rPr>
        <w:t>(„Službeni glasnik Koprivničko križevačke županije“, broj 25/22)</w:t>
      </w:r>
    </w:p>
    <w:p w14:paraId="4849CA22" w14:textId="4964EA7D" w:rsidR="00D0588C" w:rsidRPr="007E6B5E" w:rsidRDefault="00241D41" w:rsidP="00241D41">
      <w:pPr>
        <w:pStyle w:val="Naslov3"/>
      </w:pPr>
      <w:bookmarkStart w:id="154" w:name="_Toc182566520"/>
      <w:r w:rsidRPr="007E6B5E">
        <w:t>Štete uslijed prijašnjih događaja</w:t>
      </w:r>
      <w:bookmarkEnd w:id="154"/>
    </w:p>
    <w:p w14:paraId="53B3D00B" w14:textId="705402F3" w:rsidR="00241D41" w:rsidRPr="00241D41" w:rsidRDefault="00241D41" w:rsidP="00241D41">
      <w:pPr>
        <w:spacing w:line="276" w:lineRule="auto"/>
        <w:jc w:val="both"/>
        <w:rPr>
          <w:sz w:val="24"/>
          <w:szCs w:val="24"/>
        </w:rPr>
      </w:pPr>
      <w:r w:rsidRPr="00241D41">
        <w:rPr>
          <w:sz w:val="24"/>
          <w:szCs w:val="24"/>
        </w:rPr>
        <w:t xml:space="preserve">Materijalne šteta u slučaju prirodnih nepogoda proglašenih u proteklih 20 godina na području Grada </w:t>
      </w:r>
      <w:r>
        <w:rPr>
          <w:sz w:val="24"/>
          <w:szCs w:val="24"/>
        </w:rPr>
        <w:t>Koprivnice</w:t>
      </w:r>
      <w:r w:rsidRPr="00241D41">
        <w:rPr>
          <w:sz w:val="24"/>
          <w:szCs w:val="24"/>
        </w:rPr>
        <w:t xml:space="preserve"> prikazane su u sljedećoj tablici:</w:t>
      </w:r>
    </w:p>
    <w:p w14:paraId="344122F1" w14:textId="0465531D" w:rsidR="00241D41" w:rsidRPr="00BA15E0" w:rsidRDefault="00241D41" w:rsidP="00241D41">
      <w:pPr>
        <w:pStyle w:val="Opisslike"/>
        <w:keepNext/>
        <w:jc w:val="center"/>
        <w:rPr>
          <w:b w:val="0"/>
          <w:bCs w:val="0"/>
          <w:i/>
          <w:iCs/>
        </w:rPr>
      </w:pPr>
      <w:bookmarkStart w:id="155" w:name="_Toc168902623"/>
      <w:bookmarkStart w:id="156" w:name="_Toc177970674"/>
      <w:r w:rsidRPr="00BA15E0">
        <w:t xml:space="preserve">Tablica </w:t>
      </w:r>
      <w:fldSimple w:instr=" SEQ Tablica \* ARABIC ">
        <w:r w:rsidR="00603D5F">
          <w:rPr>
            <w:noProof/>
          </w:rPr>
          <w:t>21</w:t>
        </w:r>
      </w:fldSimple>
      <w:r w:rsidRPr="00BA15E0">
        <w:t>. Materijalne štete uslijed prirodnih nepogoda u posljednjih 20 godina</w:t>
      </w:r>
      <w:bookmarkEnd w:id="155"/>
      <w:bookmarkEnd w:id="156"/>
    </w:p>
    <w:tbl>
      <w:tblPr>
        <w:tblStyle w:val="Reetkatablice16"/>
        <w:tblW w:w="9072" w:type="dxa"/>
        <w:tblInd w:w="-5" w:type="dxa"/>
        <w:tblLook w:val="04A0" w:firstRow="1" w:lastRow="0" w:firstColumn="1" w:lastColumn="0" w:noHBand="0" w:noVBand="1"/>
      </w:tblPr>
      <w:tblGrid>
        <w:gridCol w:w="2127"/>
        <w:gridCol w:w="4110"/>
        <w:gridCol w:w="2835"/>
      </w:tblGrid>
      <w:tr w:rsidR="00241D41" w:rsidRPr="00241D41" w14:paraId="18CD48F3" w14:textId="77777777" w:rsidTr="00C827FE">
        <w:trPr>
          <w:trHeight w:val="367"/>
          <w:tblHeader/>
        </w:trPr>
        <w:tc>
          <w:tcPr>
            <w:tcW w:w="2127" w:type="dxa"/>
            <w:shd w:val="clear" w:color="auto" w:fill="auto"/>
            <w:vAlign w:val="center"/>
          </w:tcPr>
          <w:p w14:paraId="06325F83" w14:textId="77777777" w:rsidR="00241D41" w:rsidRPr="00241D41" w:rsidRDefault="00241D41" w:rsidP="00241D41">
            <w:pPr>
              <w:jc w:val="center"/>
              <w:rPr>
                <w:rFonts w:eastAsia="Calibri"/>
                <w:b/>
                <w:sz w:val="20"/>
                <w:szCs w:val="20"/>
                <w:lang w:eastAsia="zh-CN"/>
              </w:rPr>
            </w:pPr>
            <w:r w:rsidRPr="00241D41">
              <w:rPr>
                <w:rFonts w:eastAsia="Calibri"/>
                <w:b/>
                <w:sz w:val="20"/>
                <w:szCs w:val="20"/>
                <w:lang w:eastAsia="zh-CN"/>
              </w:rPr>
              <w:t>GODINA</w:t>
            </w:r>
          </w:p>
        </w:tc>
        <w:tc>
          <w:tcPr>
            <w:tcW w:w="4110" w:type="dxa"/>
            <w:shd w:val="clear" w:color="auto" w:fill="auto"/>
            <w:vAlign w:val="center"/>
          </w:tcPr>
          <w:p w14:paraId="5586E8B3" w14:textId="77777777" w:rsidR="00241D41" w:rsidRPr="00241D41" w:rsidRDefault="00241D41" w:rsidP="00241D41">
            <w:pPr>
              <w:jc w:val="center"/>
              <w:rPr>
                <w:rFonts w:eastAsia="Calibri"/>
                <w:b/>
                <w:sz w:val="20"/>
                <w:szCs w:val="20"/>
                <w:lang w:eastAsia="zh-CN"/>
              </w:rPr>
            </w:pPr>
            <w:r w:rsidRPr="00241D41">
              <w:rPr>
                <w:rFonts w:eastAsia="Calibri"/>
                <w:b/>
                <w:sz w:val="20"/>
                <w:szCs w:val="20"/>
                <w:lang w:eastAsia="zh-CN"/>
              </w:rPr>
              <w:t>PRIRODNA NEPOGODA</w:t>
            </w:r>
          </w:p>
        </w:tc>
        <w:tc>
          <w:tcPr>
            <w:tcW w:w="2835" w:type="dxa"/>
            <w:shd w:val="clear" w:color="auto" w:fill="auto"/>
            <w:vAlign w:val="center"/>
          </w:tcPr>
          <w:p w14:paraId="3399F923" w14:textId="77777777" w:rsidR="00241D41" w:rsidRPr="00E2216F" w:rsidRDefault="00241D41" w:rsidP="00241D41">
            <w:pPr>
              <w:jc w:val="center"/>
              <w:rPr>
                <w:rFonts w:eastAsia="Calibri"/>
                <w:b/>
                <w:sz w:val="20"/>
                <w:szCs w:val="20"/>
                <w:lang w:eastAsia="zh-CN"/>
              </w:rPr>
            </w:pPr>
            <w:r w:rsidRPr="00E2216F">
              <w:rPr>
                <w:rFonts w:eastAsia="Calibri"/>
                <w:b/>
                <w:sz w:val="20"/>
                <w:szCs w:val="20"/>
                <w:lang w:eastAsia="zh-CN"/>
              </w:rPr>
              <w:t>IZNOS ŠTETE</w:t>
            </w:r>
          </w:p>
          <w:p w14:paraId="34F792F3" w14:textId="4DB023FA" w:rsidR="00241D41" w:rsidRPr="00E2216F" w:rsidRDefault="00241D41" w:rsidP="00241D41">
            <w:pPr>
              <w:jc w:val="center"/>
              <w:rPr>
                <w:rFonts w:eastAsia="Calibri"/>
                <w:b/>
                <w:sz w:val="20"/>
                <w:szCs w:val="20"/>
                <w:lang w:eastAsia="zh-CN"/>
              </w:rPr>
            </w:pPr>
            <w:r w:rsidRPr="00E2216F">
              <w:rPr>
                <w:rFonts w:eastAsia="Calibri"/>
                <w:b/>
                <w:sz w:val="20"/>
                <w:szCs w:val="20"/>
                <w:lang w:eastAsia="zh-CN"/>
              </w:rPr>
              <w:t>-</w:t>
            </w:r>
            <w:proofErr w:type="spellStart"/>
            <w:r w:rsidR="00A31E1E" w:rsidRPr="00E2216F">
              <w:rPr>
                <w:rFonts w:eastAsia="Calibri"/>
                <w:b/>
                <w:sz w:val="20"/>
                <w:szCs w:val="20"/>
                <w:lang w:eastAsia="zh-CN"/>
              </w:rPr>
              <w:t>eur</w:t>
            </w:r>
            <w:proofErr w:type="spellEnd"/>
            <w:r w:rsidRPr="00E2216F">
              <w:rPr>
                <w:rFonts w:eastAsia="Calibri"/>
                <w:b/>
                <w:sz w:val="20"/>
                <w:szCs w:val="20"/>
                <w:lang w:eastAsia="zh-CN"/>
              </w:rPr>
              <w:t>-</w:t>
            </w:r>
          </w:p>
        </w:tc>
      </w:tr>
      <w:tr w:rsidR="00241D41" w:rsidRPr="00241D41" w14:paraId="53C51ABA" w14:textId="77777777" w:rsidTr="00C827FE">
        <w:tc>
          <w:tcPr>
            <w:tcW w:w="2127" w:type="dxa"/>
            <w:shd w:val="clear" w:color="auto" w:fill="auto"/>
          </w:tcPr>
          <w:p w14:paraId="16744F7F" w14:textId="522A03F5" w:rsidR="00241D41" w:rsidRPr="00241D41" w:rsidRDefault="00241D41" w:rsidP="00241D41">
            <w:pPr>
              <w:spacing w:line="276" w:lineRule="auto"/>
              <w:jc w:val="center"/>
              <w:rPr>
                <w:rFonts w:eastAsia="Calibri"/>
                <w:bCs/>
                <w:sz w:val="20"/>
                <w:szCs w:val="20"/>
                <w:lang w:eastAsia="zh-CN"/>
              </w:rPr>
            </w:pPr>
            <w:r w:rsidRPr="00241D41">
              <w:rPr>
                <w:rFonts w:cs="Arial"/>
                <w:sz w:val="20"/>
                <w:szCs w:val="20"/>
              </w:rPr>
              <w:t xml:space="preserve">2004. </w:t>
            </w:r>
          </w:p>
        </w:tc>
        <w:tc>
          <w:tcPr>
            <w:tcW w:w="4110" w:type="dxa"/>
            <w:shd w:val="clear" w:color="auto" w:fill="auto"/>
          </w:tcPr>
          <w:p w14:paraId="071A7DFA" w14:textId="30E6A97E" w:rsidR="00241D41" w:rsidRPr="00241D41" w:rsidRDefault="00241D41" w:rsidP="00241D41">
            <w:pPr>
              <w:spacing w:line="276" w:lineRule="auto"/>
              <w:jc w:val="center"/>
              <w:rPr>
                <w:rFonts w:eastAsia="Calibri"/>
                <w:bCs/>
                <w:sz w:val="20"/>
                <w:szCs w:val="20"/>
                <w:lang w:eastAsia="zh-CN"/>
              </w:rPr>
            </w:pPr>
            <w:r w:rsidRPr="00241D41">
              <w:rPr>
                <w:rFonts w:cs="Arial"/>
                <w:sz w:val="20"/>
                <w:szCs w:val="20"/>
              </w:rPr>
              <w:t>Tuča</w:t>
            </w:r>
          </w:p>
        </w:tc>
        <w:tc>
          <w:tcPr>
            <w:tcW w:w="2835" w:type="dxa"/>
            <w:shd w:val="clear" w:color="auto" w:fill="auto"/>
          </w:tcPr>
          <w:p w14:paraId="1E5F9433" w14:textId="6FB57D64" w:rsidR="00241D41" w:rsidRPr="00E2216F" w:rsidRDefault="002E35F0" w:rsidP="00241D41">
            <w:pPr>
              <w:spacing w:line="276" w:lineRule="auto"/>
              <w:jc w:val="center"/>
              <w:rPr>
                <w:rFonts w:eastAsia="Calibri"/>
                <w:bCs/>
                <w:sz w:val="20"/>
                <w:szCs w:val="20"/>
                <w:lang w:eastAsia="zh-CN"/>
              </w:rPr>
            </w:pPr>
            <w:r w:rsidRPr="00E2216F">
              <w:rPr>
                <w:rFonts w:eastAsia="Calibri"/>
                <w:bCs/>
                <w:sz w:val="20"/>
                <w:szCs w:val="20"/>
                <w:lang w:eastAsia="zh-CN"/>
              </w:rPr>
              <w:t>29</w:t>
            </w:r>
            <w:r w:rsidR="00E2216F">
              <w:rPr>
                <w:rFonts w:eastAsia="Calibri"/>
                <w:bCs/>
                <w:sz w:val="20"/>
                <w:szCs w:val="20"/>
                <w:lang w:eastAsia="zh-CN"/>
              </w:rPr>
              <w:t>,</w:t>
            </w:r>
            <w:r w:rsidRPr="00E2216F">
              <w:rPr>
                <w:rFonts w:eastAsia="Calibri"/>
                <w:bCs/>
                <w:sz w:val="20"/>
                <w:szCs w:val="20"/>
                <w:lang w:eastAsia="zh-CN"/>
              </w:rPr>
              <w:t>076.08</w:t>
            </w:r>
          </w:p>
        </w:tc>
      </w:tr>
      <w:tr w:rsidR="00241D41" w:rsidRPr="00241D41" w14:paraId="7A76453D" w14:textId="77777777" w:rsidTr="00C827FE">
        <w:tc>
          <w:tcPr>
            <w:tcW w:w="2127" w:type="dxa"/>
            <w:shd w:val="clear" w:color="auto" w:fill="auto"/>
          </w:tcPr>
          <w:p w14:paraId="4B9F463C" w14:textId="710DE70F" w:rsidR="00241D41" w:rsidRPr="00241D41" w:rsidRDefault="00241D41" w:rsidP="00241D41">
            <w:pPr>
              <w:spacing w:line="276" w:lineRule="auto"/>
              <w:jc w:val="center"/>
              <w:rPr>
                <w:rFonts w:eastAsia="Calibri"/>
                <w:bCs/>
                <w:sz w:val="20"/>
                <w:szCs w:val="20"/>
                <w:lang w:eastAsia="zh-CN"/>
              </w:rPr>
            </w:pPr>
            <w:r w:rsidRPr="00241D41">
              <w:rPr>
                <w:rFonts w:cs="Arial"/>
                <w:sz w:val="20"/>
                <w:szCs w:val="20"/>
              </w:rPr>
              <w:t>2007.</w:t>
            </w:r>
          </w:p>
        </w:tc>
        <w:tc>
          <w:tcPr>
            <w:tcW w:w="4110" w:type="dxa"/>
            <w:shd w:val="clear" w:color="auto" w:fill="auto"/>
          </w:tcPr>
          <w:p w14:paraId="38563E85" w14:textId="3D662748" w:rsidR="00241D41" w:rsidRPr="00241D41" w:rsidRDefault="00241D41" w:rsidP="00241D41">
            <w:pPr>
              <w:spacing w:line="276" w:lineRule="auto"/>
              <w:jc w:val="center"/>
              <w:rPr>
                <w:rFonts w:eastAsia="Calibri"/>
                <w:bCs/>
                <w:sz w:val="20"/>
                <w:szCs w:val="20"/>
                <w:lang w:eastAsia="zh-CN"/>
              </w:rPr>
            </w:pPr>
            <w:r w:rsidRPr="00241D41">
              <w:rPr>
                <w:sz w:val="20"/>
                <w:szCs w:val="20"/>
              </w:rPr>
              <w:t>Suša</w:t>
            </w:r>
          </w:p>
        </w:tc>
        <w:tc>
          <w:tcPr>
            <w:tcW w:w="2835" w:type="dxa"/>
            <w:shd w:val="clear" w:color="auto" w:fill="auto"/>
          </w:tcPr>
          <w:p w14:paraId="5FA93C2C" w14:textId="046CC23D" w:rsidR="00241D41" w:rsidRPr="00E2216F" w:rsidRDefault="002E35F0" w:rsidP="00241D41">
            <w:pPr>
              <w:spacing w:line="276" w:lineRule="auto"/>
              <w:jc w:val="center"/>
              <w:rPr>
                <w:rFonts w:eastAsia="Calibri"/>
                <w:bCs/>
                <w:sz w:val="20"/>
                <w:szCs w:val="20"/>
                <w:lang w:eastAsia="zh-CN"/>
              </w:rPr>
            </w:pPr>
            <w:r w:rsidRPr="00E2216F">
              <w:rPr>
                <w:rFonts w:eastAsia="Calibri"/>
                <w:bCs/>
                <w:sz w:val="20"/>
                <w:szCs w:val="20"/>
                <w:lang w:eastAsia="zh-CN"/>
              </w:rPr>
              <w:t>72</w:t>
            </w:r>
            <w:r w:rsidR="00E2216F">
              <w:rPr>
                <w:rFonts w:eastAsia="Calibri"/>
                <w:bCs/>
                <w:sz w:val="20"/>
                <w:szCs w:val="20"/>
                <w:lang w:eastAsia="zh-CN"/>
              </w:rPr>
              <w:t>.</w:t>
            </w:r>
            <w:r w:rsidRPr="00E2216F">
              <w:rPr>
                <w:rFonts w:eastAsia="Calibri"/>
                <w:bCs/>
                <w:sz w:val="20"/>
                <w:szCs w:val="20"/>
                <w:lang w:eastAsia="zh-CN"/>
              </w:rPr>
              <w:t>189</w:t>
            </w:r>
            <w:r w:rsidR="00E2216F">
              <w:rPr>
                <w:rFonts w:eastAsia="Calibri"/>
                <w:bCs/>
                <w:sz w:val="20"/>
                <w:szCs w:val="20"/>
                <w:lang w:eastAsia="zh-CN"/>
              </w:rPr>
              <w:t>,</w:t>
            </w:r>
            <w:r w:rsidRPr="00E2216F">
              <w:rPr>
                <w:rFonts w:eastAsia="Calibri"/>
                <w:bCs/>
                <w:sz w:val="20"/>
                <w:szCs w:val="20"/>
                <w:lang w:eastAsia="zh-CN"/>
              </w:rPr>
              <w:t>29</w:t>
            </w:r>
          </w:p>
        </w:tc>
      </w:tr>
      <w:tr w:rsidR="00241D41" w:rsidRPr="00241D41" w14:paraId="18166062" w14:textId="77777777" w:rsidTr="00C827FE">
        <w:tc>
          <w:tcPr>
            <w:tcW w:w="2127" w:type="dxa"/>
            <w:shd w:val="clear" w:color="auto" w:fill="auto"/>
          </w:tcPr>
          <w:p w14:paraId="264B2C86" w14:textId="2BC777A8" w:rsidR="00241D41" w:rsidRPr="00241D41" w:rsidRDefault="00241D41" w:rsidP="00241D41">
            <w:pPr>
              <w:spacing w:line="276" w:lineRule="auto"/>
              <w:jc w:val="center"/>
              <w:rPr>
                <w:rFonts w:eastAsia="Calibri"/>
                <w:bCs/>
                <w:sz w:val="20"/>
                <w:szCs w:val="20"/>
                <w:lang w:eastAsia="zh-CN"/>
              </w:rPr>
            </w:pPr>
            <w:r w:rsidRPr="00241D41">
              <w:rPr>
                <w:rFonts w:cs="Arial"/>
                <w:sz w:val="20"/>
                <w:szCs w:val="20"/>
              </w:rPr>
              <w:t>2007.</w:t>
            </w:r>
          </w:p>
        </w:tc>
        <w:tc>
          <w:tcPr>
            <w:tcW w:w="4110" w:type="dxa"/>
            <w:shd w:val="clear" w:color="auto" w:fill="auto"/>
          </w:tcPr>
          <w:p w14:paraId="2CF7D1CB" w14:textId="42CAB13C" w:rsidR="00241D41" w:rsidRPr="00241D41" w:rsidRDefault="00066ED8" w:rsidP="00066ED8">
            <w:pPr>
              <w:tabs>
                <w:tab w:val="center" w:pos="1947"/>
                <w:tab w:val="left" w:pos="2535"/>
              </w:tabs>
              <w:spacing w:line="276" w:lineRule="auto"/>
              <w:rPr>
                <w:rFonts w:eastAsia="Calibri"/>
                <w:bCs/>
                <w:sz w:val="20"/>
                <w:szCs w:val="20"/>
                <w:lang w:eastAsia="zh-CN"/>
              </w:rPr>
            </w:pPr>
            <w:r>
              <w:rPr>
                <w:sz w:val="20"/>
                <w:szCs w:val="20"/>
              </w:rPr>
              <w:tab/>
            </w:r>
            <w:r w:rsidR="00241D41" w:rsidRPr="00241D41">
              <w:rPr>
                <w:sz w:val="20"/>
                <w:szCs w:val="20"/>
              </w:rPr>
              <w:t>Suša</w:t>
            </w:r>
            <w:r>
              <w:rPr>
                <w:sz w:val="20"/>
                <w:szCs w:val="20"/>
              </w:rPr>
              <w:tab/>
            </w:r>
          </w:p>
        </w:tc>
        <w:tc>
          <w:tcPr>
            <w:tcW w:w="2835" w:type="dxa"/>
            <w:shd w:val="clear" w:color="auto" w:fill="auto"/>
          </w:tcPr>
          <w:p w14:paraId="3A382CAB" w14:textId="40089E54" w:rsidR="00241D41" w:rsidRPr="00E2216F" w:rsidRDefault="002E35F0" w:rsidP="00241D41">
            <w:pPr>
              <w:spacing w:line="276" w:lineRule="auto"/>
              <w:jc w:val="center"/>
              <w:rPr>
                <w:rFonts w:eastAsia="Calibri"/>
                <w:bCs/>
                <w:sz w:val="20"/>
                <w:szCs w:val="20"/>
                <w:lang w:eastAsia="zh-CN"/>
              </w:rPr>
            </w:pPr>
            <w:r w:rsidRPr="00E2216F">
              <w:rPr>
                <w:rFonts w:eastAsia="Calibri"/>
                <w:bCs/>
                <w:sz w:val="20"/>
                <w:szCs w:val="20"/>
                <w:lang w:eastAsia="zh-CN"/>
              </w:rPr>
              <w:t>393</w:t>
            </w:r>
            <w:r w:rsidR="00E2216F">
              <w:rPr>
                <w:rFonts w:eastAsia="Calibri"/>
                <w:bCs/>
                <w:sz w:val="20"/>
                <w:szCs w:val="20"/>
                <w:lang w:eastAsia="zh-CN"/>
              </w:rPr>
              <w:t>.</w:t>
            </w:r>
            <w:r w:rsidRPr="00E2216F">
              <w:rPr>
                <w:rFonts w:eastAsia="Calibri"/>
                <w:bCs/>
                <w:sz w:val="20"/>
                <w:szCs w:val="20"/>
                <w:lang w:eastAsia="zh-CN"/>
              </w:rPr>
              <w:t>330</w:t>
            </w:r>
            <w:r w:rsidR="00E2216F">
              <w:rPr>
                <w:rFonts w:eastAsia="Calibri"/>
                <w:bCs/>
                <w:sz w:val="20"/>
                <w:szCs w:val="20"/>
                <w:lang w:eastAsia="zh-CN"/>
              </w:rPr>
              <w:t>,</w:t>
            </w:r>
            <w:r w:rsidRPr="00E2216F">
              <w:rPr>
                <w:rFonts w:eastAsia="Calibri"/>
                <w:bCs/>
                <w:sz w:val="20"/>
                <w:szCs w:val="20"/>
                <w:lang w:eastAsia="zh-CN"/>
              </w:rPr>
              <w:t>45</w:t>
            </w:r>
          </w:p>
        </w:tc>
      </w:tr>
      <w:tr w:rsidR="00241D41" w:rsidRPr="00241D41" w14:paraId="28EE4C44" w14:textId="77777777" w:rsidTr="00C827FE">
        <w:tc>
          <w:tcPr>
            <w:tcW w:w="2127" w:type="dxa"/>
            <w:shd w:val="clear" w:color="auto" w:fill="auto"/>
          </w:tcPr>
          <w:p w14:paraId="2D7C5549" w14:textId="740E018E" w:rsidR="00241D41" w:rsidRPr="00241D41" w:rsidRDefault="00241D41" w:rsidP="00241D41">
            <w:pPr>
              <w:spacing w:line="276" w:lineRule="auto"/>
              <w:jc w:val="center"/>
              <w:rPr>
                <w:rFonts w:eastAsia="Calibri"/>
                <w:bCs/>
                <w:sz w:val="20"/>
                <w:szCs w:val="20"/>
                <w:lang w:eastAsia="zh-CN"/>
              </w:rPr>
            </w:pPr>
            <w:r w:rsidRPr="00241D41">
              <w:rPr>
                <w:rFonts w:cs="Arial"/>
                <w:sz w:val="20"/>
                <w:szCs w:val="20"/>
              </w:rPr>
              <w:lastRenderedPageBreak/>
              <w:t>2008.</w:t>
            </w:r>
          </w:p>
        </w:tc>
        <w:tc>
          <w:tcPr>
            <w:tcW w:w="4110" w:type="dxa"/>
            <w:shd w:val="clear" w:color="auto" w:fill="auto"/>
          </w:tcPr>
          <w:p w14:paraId="15E0A884" w14:textId="585EA16A" w:rsidR="00241D41" w:rsidRPr="00241D41" w:rsidRDefault="00241D41" w:rsidP="00241D41">
            <w:pPr>
              <w:spacing w:line="276" w:lineRule="auto"/>
              <w:jc w:val="center"/>
              <w:rPr>
                <w:rFonts w:eastAsia="Calibri"/>
                <w:bCs/>
                <w:sz w:val="20"/>
                <w:szCs w:val="20"/>
                <w:lang w:eastAsia="zh-CN"/>
              </w:rPr>
            </w:pPr>
            <w:r w:rsidRPr="00241D41">
              <w:rPr>
                <w:sz w:val="20"/>
                <w:szCs w:val="20"/>
              </w:rPr>
              <w:t xml:space="preserve">Tuča </w:t>
            </w:r>
          </w:p>
        </w:tc>
        <w:tc>
          <w:tcPr>
            <w:tcW w:w="2835" w:type="dxa"/>
            <w:shd w:val="clear" w:color="auto" w:fill="auto"/>
          </w:tcPr>
          <w:p w14:paraId="66AD7F02" w14:textId="3C5735C7" w:rsidR="00241D41" w:rsidRPr="00E2216F" w:rsidRDefault="002E35F0" w:rsidP="00241D41">
            <w:pPr>
              <w:spacing w:line="276" w:lineRule="auto"/>
              <w:jc w:val="center"/>
              <w:rPr>
                <w:rFonts w:eastAsia="Calibri"/>
                <w:bCs/>
                <w:sz w:val="20"/>
                <w:szCs w:val="20"/>
                <w:lang w:eastAsia="zh-CN"/>
              </w:rPr>
            </w:pPr>
            <w:r w:rsidRPr="00E2216F">
              <w:rPr>
                <w:sz w:val="20"/>
                <w:szCs w:val="20"/>
              </w:rPr>
              <w:t>346</w:t>
            </w:r>
            <w:r w:rsidR="00E2216F">
              <w:rPr>
                <w:sz w:val="20"/>
                <w:szCs w:val="20"/>
              </w:rPr>
              <w:t>.</w:t>
            </w:r>
            <w:r w:rsidRPr="00E2216F">
              <w:rPr>
                <w:sz w:val="20"/>
                <w:szCs w:val="20"/>
              </w:rPr>
              <w:t>426</w:t>
            </w:r>
            <w:r w:rsidR="00E2216F">
              <w:rPr>
                <w:sz w:val="20"/>
                <w:szCs w:val="20"/>
              </w:rPr>
              <w:t>,</w:t>
            </w:r>
            <w:r w:rsidRPr="00E2216F">
              <w:rPr>
                <w:sz w:val="20"/>
                <w:szCs w:val="20"/>
              </w:rPr>
              <w:t>86</w:t>
            </w:r>
          </w:p>
        </w:tc>
      </w:tr>
      <w:tr w:rsidR="00241D41" w:rsidRPr="00241D41" w14:paraId="6BB5FE5C" w14:textId="77777777" w:rsidTr="00C827FE">
        <w:tc>
          <w:tcPr>
            <w:tcW w:w="2127" w:type="dxa"/>
            <w:shd w:val="clear" w:color="auto" w:fill="auto"/>
          </w:tcPr>
          <w:p w14:paraId="58F08CB1" w14:textId="1A283424" w:rsidR="00241D41" w:rsidRPr="00241D41" w:rsidRDefault="00241D41" w:rsidP="00241D41">
            <w:pPr>
              <w:spacing w:line="276" w:lineRule="auto"/>
              <w:jc w:val="center"/>
              <w:rPr>
                <w:rFonts w:eastAsia="Calibri"/>
                <w:bCs/>
                <w:sz w:val="20"/>
                <w:szCs w:val="20"/>
                <w:lang w:eastAsia="zh-CN"/>
              </w:rPr>
            </w:pPr>
            <w:r w:rsidRPr="00241D41">
              <w:rPr>
                <w:rFonts w:cs="Arial"/>
                <w:sz w:val="20"/>
                <w:szCs w:val="20"/>
              </w:rPr>
              <w:t>2008.</w:t>
            </w:r>
          </w:p>
        </w:tc>
        <w:tc>
          <w:tcPr>
            <w:tcW w:w="4110" w:type="dxa"/>
            <w:shd w:val="clear" w:color="auto" w:fill="auto"/>
          </w:tcPr>
          <w:p w14:paraId="1F5240CA" w14:textId="1364FE35" w:rsidR="00241D41" w:rsidRPr="00241D41" w:rsidRDefault="00241D41" w:rsidP="00241D41">
            <w:pPr>
              <w:spacing w:line="276" w:lineRule="auto"/>
              <w:jc w:val="center"/>
              <w:rPr>
                <w:rFonts w:eastAsia="Calibri"/>
                <w:bCs/>
                <w:sz w:val="20"/>
                <w:szCs w:val="20"/>
                <w:lang w:eastAsia="zh-CN"/>
              </w:rPr>
            </w:pPr>
            <w:r w:rsidRPr="00241D41">
              <w:rPr>
                <w:sz w:val="20"/>
                <w:szCs w:val="20"/>
              </w:rPr>
              <w:t>Tuča</w:t>
            </w:r>
          </w:p>
        </w:tc>
        <w:tc>
          <w:tcPr>
            <w:tcW w:w="2835" w:type="dxa"/>
            <w:shd w:val="clear" w:color="auto" w:fill="auto"/>
          </w:tcPr>
          <w:p w14:paraId="318C3ABC" w14:textId="78A50029" w:rsidR="00241D41" w:rsidRPr="00E2216F" w:rsidRDefault="00E2216F" w:rsidP="00241D41">
            <w:pPr>
              <w:spacing w:line="276" w:lineRule="auto"/>
              <w:jc w:val="center"/>
              <w:rPr>
                <w:rFonts w:eastAsia="Calibri"/>
                <w:bCs/>
                <w:sz w:val="20"/>
                <w:szCs w:val="20"/>
                <w:lang w:eastAsia="zh-CN"/>
              </w:rPr>
            </w:pPr>
            <w:r w:rsidRPr="00E2216F">
              <w:rPr>
                <w:rFonts w:cs="Arial"/>
                <w:sz w:val="20"/>
                <w:szCs w:val="20"/>
              </w:rPr>
              <w:t>37</w:t>
            </w:r>
            <w:r>
              <w:rPr>
                <w:rFonts w:cs="Arial"/>
                <w:sz w:val="20"/>
                <w:szCs w:val="20"/>
              </w:rPr>
              <w:t>.</w:t>
            </w:r>
            <w:r w:rsidRPr="00E2216F">
              <w:rPr>
                <w:rFonts w:cs="Arial"/>
                <w:sz w:val="20"/>
                <w:szCs w:val="20"/>
              </w:rPr>
              <w:t>287</w:t>
            </w:r>
            <w:r>
              <w:rPr>
                <w:rFonts w:cs="Arial"/>
                <w:sz w:val="20"/>
                <w:szCs w:val="20"/>
              </w:rPr>
              <w:t>,</w:t>
            </w:r>
            <w:r w:rsidRPr="00E2216F">
              <w:rPr>
                <w:rFonts w:cs="Arial"/>
                <w:sz w:val="20"/>
                <w:szCs w:val="20"/>
              </w:rPr>
              <w:t>14</w:t>
            </w:r>
          </w:p>
        </w:tc>
      </w:tr>
      <w:tr w:rsidR="00241D41" w:rsidRPr="00241D41" w14:paraId="25FF851F" w14:textId="77777777" w:rsidTr="00C827FE">
        <w:tc>
          <w:tcPr>
            <w:tcW w:w="2127" w:type="dxa"/>
            <w:shd w:val="clear" w:color="auto" w:fill="auto"/>
          </w:tcPr>
          <w:p w14:paraId="3FEBF4E0" w14:textId="4C92C7F6" w:rsidR="00241D41" w:rsidRPr="00241D41" w:rsidRDefault="00241D41" w:rsidP="00241D41">
            <w:pPr>
              <w:spacing w:line="276" w:lineRule="auto"/>
              <w:jc w:val="center"/>
              <w:rPr>
                <w:rFonts w:eastAsia="Calibri"/>
                <w:bCs/>
                <w:sz w:val="20"/>
                <w:szCs w:val="20"/>
                <w:lang w:eastAsia="zh-CN"/>
              </w:rPr>
            </w:pPr>
            <w:r w:rsidRPr="00241D41">
              <w:rPr>
                <w:rFonts w:cs="Arial"/>
                <w:sz w:val="20"/>
                <w:szCs w:val="20"/>
              </w:rPr>
              <w:t>2012.</w:t>
            </w:r>
          </w:p>
        </w:tc>
        <w:tc>
          <w:tcPr>
            <w:tcW w:w="4110" w:type="dxa"/>
            <w:shd w:val="clear" w:color="auto" w:fill="auto"/>
          </w:tcPr>
          <w:p w14:paraId="5A1E0D1D" w14:textId="360DFED6" w:rsidR="00241D41" w:rsidRPr="00241D41" w:rsidRDefault="00241D41" w:rsidP="00241D41">
            <w:pPr>
              <w:spacing w:line="276" w:lineRule="auto"/>
              <w:jc w:val="center"/>
              <w:rPr>
                <w:rFonts w:eastAsia="Calibri"/>
                <w:bCs/>
                <w:sz w:val="20"/>
                <w:szCs w:val="20"/>
                <w:lang w:eastAsia="zh-CN"/>
              </w:rPr>
            </w:pPr>
            <w:r w:rsidRPr="00241D41">
              <w:rPr>
                <w:sz w:val="20"/>
                <w:szCs w:val="20"/>
              </w:rPr>
              <w:t>Suša</w:t>
            </w:r>
          </w:p>
        </w:tc>
        <w:tc>
          <w:tcPr>
            <w:tcW w:w="2835" w:type="dxa"/>
            <w:shd w:val="clear" w:color="auto" w:fill="auto"/>
          </w:tcPr>
          <w:p w14:paraId="4DEA0646" w14:textId="1D469C6E" w:rsidR="00241D41" w:rsidRPr="00E2216F" w:rsidRDefault="00241D41" w:rsidP="00241D41">
            <w:pPr>
              <w:spacing w:line="276" w:lineRule="auto"/>
              <w:jc w:val="center"/>
              <w:rPr>
                <w:rFonts w:eastAsia="Calibri"/>
                <w:bCs/>
                <w:sz w:val="20"/>
                <w:szCs w:val="20"/>
                <w:lang w:eastAsia="zh-CN"/>
              </w:rPr>
            </w:pPr>
            <w:r w:rsidRPr="00E2216F">
              <w:rPr>
                <w:sz w:val="20"/>
                <w:szCs w:val="20"/>
              </w:rPr>
              <w:t>1</w:t>
            </w:r>
            <w:r w:rsidR="00E2216F" w:rsidRPr="00E2216F">
              <w:rPr>
                <w:sz w:val="20"/>
                <w:szCs w:val="20"/>
              </w:rPr>
              <w:t>70</w:t>
            </w:r>
            <w:r w:rsidR="00E2216F">
              <w:rPr>
                <w:sz w:val="20"/>
                <w:szCs w:val="20"/>
              </w:rPr>
              <w:t>.</w:t>
            </w:r>
            <w:r w:rsidR="00E2216F" w:rsidRPr="00E2216F">
              <w:rPr>
                <w:sz w:val="20"/>
                <w:szCs w:val="20"/>
              </w:rPr>
              <w:t>868</w:t>
            </w:r>
            <w:r w:rsidR="00E2216F">
              <w:rPr>
                <w:sz w:val="20"/>
                <w:szCs w:val="20"/>
              </w:rPr>
              <w:t>,</w:t>
            </w:r>
            <w:r w:rsidR="00E2216F" w:rsidRPr="00E2216F">
              <w:rPr>
                <w:sz w:val="20"/>
                <w:szCs w:val="20"/>
              </w:rPr>
              <w:t>71</w:t>
            </w:r>
          </w:p>
        </w:tc>
      </w:tr>
      <w:tr w:rsidR="00241D41" w:rsidRPr="00241D41" w14:paraId="2A6D304B" w14:textId="77777777" w:rsidTr="00C827FE">
        <w:tc>
          <w:tcPr>
            <w:tcW w:w="2127" w:type="dxa"/>
            <w:shd w:val="clear" w:color="auto" w:fill="auto"/>
          </w:tcPr>
          <w:p w14:paraId="56A2B9FF" w14:textId="76E9A924" w:rsidR="00241D41" w:rsidRPr="00241D41" w:rsidRDefault="002E35F0" w:rsidP="00241D41">
            <w:pPr>
              <w:spacing w:line="276" w:lineRule="auto"/>
              <w:jc w:val="center"/>
              <w:rPr>
                <w:rFonts w:eastAsia="Calibri"/>
                <w:bCs/>
                <w:sz w:val="20"/>
                <w:szCs w:val="20"/>
                <w:lang w:eastAsia="zh-CN"/>
              </w:rPr>
            </w:pPr>
            <w:r>
              <w:rPr>
                <w:rFonts w:cs="Arial"/>
                <w:sz w:val="20"/>
                <w:szCs w:val="20"/>
              </w:rPr>
              <w:t>2012.</w:t>
            </w:r>
          </w:p>
        </w:tc>
        <w:tc>
          <w:tcPr>
            <w:tcW w:w="4110" w:type="dxa"/>
            <w:shd w:val="clear" w:color="auto" w:fill="auto"/>
          </w:tcPr>
          <w:p w14:paraId="3BC64D45" w14:textId="0F719584" w:rsidR="00241D41" w:rsidRPr="00241D41" w:rsidRDefault="00241D41" w:rsidP="00241D41">
            <w:pPr>
              <w:spacing w:line="276" w:lineRule="auto"/>
              <w:jc w:val="center"/>
              <w:rPr>
                <w:rFonts w:eastAsia="Calibri"/>
                <w:bCs/>
                <w:sz w:val="20"/>
                <w:szCs w:val="20"/>
                <w:lang w:eastAsia="zh-CN"/>
              </w:rPr>
            </w:pPr>
            <w:r w:rsidRPr="00241D41">
              <w:rPr>
                <w:sz w:val="20"/>
                <w:szCs w:val="20"/>
              </w:rPr>
              <w:t>Mraz</w:t>
            </w:r>
          </w:p>
        </w:tc>
        <w:tc>
          <w:tcPr>
            <w:tcW w:w="2835" w:type="dxa"/>
            <w:shd w:val="clear" w:color="auto" w:fill="auto"/>
          </w:tcPr>
          <w:p w14:paraId="418F1D8B" w14:textId="4E3F477A" w:rsidR="00241D41" w:rsidRPr="00E2216F" w:rsidRDefault="00E2216F" w:rsidP="00241D41">
            <w:pPr>
              <w:spacing w:line="276" w:lineRule="auto"/>
              <w:jc w:val="center"/>
              <w:rPr>
                <w:rFonts w:eastAsia="Calibri"/>
                <w:bCs/>
                <w:sz w:val="20"/>
                <w:szCs w:val="20"/>
                <w:lang w:eastAsia="zh-CN"/>
              </w:rPr>
            </w:pPr>
            <w:r w:rsidRPr="00E2216F">
              <w:rPr>
                <w:rFonts w:cs="Arial"/>
                <w:sz w:val="20"/>
                <w:szCs w:val="20"/>
              </w:rPr>
              <w:t>146</w:t>
            </w:r>
            <w:r>
              <w:rPr>
                <w:rFonts w:cs="Arial"/>
                <w:sz w:val="20"/>
                <w:szCs w:val="20"/>
              </w:rPr>
              <w:t>.</w:t>
            </w:r>
            <w:r w:rsidRPr="00E2216F">
              <w:rPr>
                <w:rFonts w:cs="Arial"/>
                <w:sz w:val="20"/>
                <w:szCs w:val="20"/>
              </w:rPr>
              <w:t>582</w:t>
            </w:r>
            <w:r>
              <w:rPr>
                <w:rFonts w:cs="Arial"/>
                <w:sz w:val="20"/>
                <w:szCs w:val="20"/>
              </w:rPr>
              <w:t>,</w:t>
            </w:r>
            <w:r w:rsidRPr="00E2216F">
              <w:rPr>
                <w:rFonts w:cs="Arial"/>
                <w:sz w:val="20"/>
                <w:szCs w:val="20"/>
              </w:rPr>
              <w:t>06</w:t>
            </w:r>
          </w:p>
        </w:tc>
      </w:tr>
      <w:tr w:rsidR="00241D41" w:rsidRPr="00241D41" w14:paraId="6B730139" w14:textId="77777777" w:rsidTr="00C827FE">
        <w:tc>
          <w:tcPr>
            <w:tcW w:w="2127" w:type="dxa"/>
            <w:shd w:val="clear" w:color="auto" w:fill="auto"/>
          </w:tcPr>
          <w:p w14:paraId="39E27C12" w14:textId="6CFF2947" w:rsidR="00241D41" w:rsidRPr="00241D41" w:rsidRDefault="00241D41" w:rsidP="00241D41">
            <w:pPr>
              <w:spacing w:line="276" w:lineRule="auto"/>
              <w:jc w:val="center"/>
              <w:rPr>
                <w:rFonts w:eastAsia="Calibri"/>
                <w:bCs/>
                <w:sz w:val="20"/>
                <w:szCs w:val="20"/>
                <w:lang w:eastAsia="zh-CN"/>
              </w:rPr>
            </w:pPr>
            <w:r w:rsidRPr="00241D41">
              <w:rPr>
                <w:rFonts w:cs="Arial"/>
                <w:sz w:val="20"/>
                <w:szCs w:val="20"/>
              </w:rPr>
              <w:t xml:space="preserve">2016. </w:t>
            </w:r>
          </w:p>
        </w:tc>
        <w:tc>
          <w:tcPr>
            <w:tcW w:w="4110" w:type="dxa"/>
            <w:shd w:val="clear" w:color="auto" w:fill="auto"/>
          </w:tcPr>
          <w:p w14:paraId="40BE9BAD" w14:textId="13DF8879" w:rsidR="00241D41" w:rsidRPr="00241D41" w:rsidRDefault="00241D41" w:rsidP="00241D41">
            <w:pPr>
              <w:spacing w:line="276" w:lineRule="auto"/>
              <w:jc w:val="center"/>
              <w:rPr>
                <w:rFonts w:eastAsia="Calibri"/>
                <w:bCs/>
                <w:sz w:val="20"/>
                <w:szCs w:val="20"/>
                <w:lang w:eastAsia="zh-CN"/>
              </w:rPr>
            </w:pPr>
            <w:r w:rsidRPr="00241D41">
              <w:rPr>
                <w:sz w:val="20"/>
                <w:szCs w:val="20"/>
              </w:rPr>
              <w:t>Mraz</w:t>
            </w:r>
          </w:p>
        </w:tc>
        <w:tc>
          <w:tcPr>
            <w:tcW w:w="2835" w:type="dxa"/>
            <w:shd w:val="clear" w:color="auto" w:fill="auto"/>
          </w:tcPr>
          <w:p w14:paraId="6B670D38" w14:textId="33A219EA" w:rsidR="00241D41" w:rsidRPr="00E2216F" w:rsidRDefault="002E35F0" w:rsidP="00241D41">
            <w:pPr>
              <w:spacing w:line="276" w:lineRule="auto"/>
              <w:jc w:val="center"/>
              <w:rPr>
                <w:rFonts w:eastAsia="Calibri"/>
                <w:bCs/>
                <w:sz w:val="20"/>
                <w:szCs w:val="20"/>
                <w:lang w:eastAsia="zh-CN"/>
              </w:rPr>
            </w:pPr>
            <w:r w:rsidRPr="00E2216F">
              <w:rPr>
                <w:rFonts w:cs="Arial"/>
                <w:sz w:val="20"/>
                <w:szCs w:val="20"/>
              </w:rPr>
              <w:t>311</w:t>
            </w:r>
            <w:r w:rsidR="00E2216F">
              <w:rPr>
                <w:rFonts w:cs="Arial"/>
                <w:sz w:val="20"/>
                <w:szCs w:val="20"/>
              </w:rPr>
              <w:t>.</w:t>
            </w:r>
            <w:r w:rsidRPr="00E2216F">
              <w:rPr>
                <w:rFonts w:cs="Arial"/>
                <w:sz w:val="20"/>
                <w:szCs w:val="20"/>
              </w:rPr>
              <w:t>377</w:t>
            </w:r>
            <w:r w:rsidR="00E2216F">
              <w:rPr>
                <w:rFonts w:cs="Arial"/>
                <w:sz w:val="20"/>
                <w:szCs w:val="20"/>
              </w:rPr>
              <w:t>,</w:t>
            </w:r>
            <w:r w:rsidRPr="00E2216F">
              <w:rPr>
                <w:rFonts w:cs="Arial"/>
                <w:sz w:val="20"/>
                <w:szCs w:val="20"/>
              </w:rPr>
              <w:t>65</w:t>
            </w:r>
          </w:p>
        </w:tc>
      </w:tr>
      <w:tr w:rsidR="00241D41" w:rsidRPr="00241D41" w14:paraId="69C77A9B" w14:textId="77777777" w:rsidTr="00222919">
        <w:tc>
          <w:tcPr>
            <w:tcW w:w="2127" w:type="dxa"/>
            <w:shd w:val="clear" w:color="auto" w:fill="auto"/>
            <w:vAlign w:val="center"/>
          </w:tcPr>
          <w:p w14:paraId="3602C67E" w14:textId="25CF7ADB" w:rsidR="00241D41" w:rsidRPr="00241D41" w:rsidRDefault="00241D41" w:rsidP="00241D41">
            <w:pPr>
              <w:spacing w:line="276" w:lineRule="auto"/>
              <w:jc w:val="center"/>
              <w:rPr>
                <w:rFonts w:eastAsia="Calibri"/>
                <w:bCs/>
                <w:sz w:val="20"/>
                <w:szCs w:val="20"/>
                <w:lang w:eastAsia="zh-CN"/>
              </w:rPr>
            </w:pPr>
            <w:r w:rsidRPr="00241D41">
              <w:rPr>
                <w:rFonts w:eastAsia="Calibri"/>
                <w:bCs/>
                <w:sz w:val="20"/>
                <w:szCs w:val="20"/>
                <w:lang w:eastAsia="zh-CN"/>
              </w:rPr>
              <w:t>2020.</w:t>
            </w:r>
          </w:p>
        </w:tc>
        <w:tc>
          <w:tcPr>
            <w:tcW w:w="4110" w:type="dxa"/>
            <w:shd w:val="clear" w:color="auto" w:fill="auto"/>
            <w:vAlign w:val="center"/>
          </w:tcPr>
          <w:p w14:paraId="2385A113" w14:textId="23A8EF2A" w:rsidR="00241D41" w:rsidRPr="00241D41" w:rsidRDefault="00241D41" w:rsidP="00241D41">
            <w:pPr>
              <w:spacing w:line="276" w:lineRule="auto"/>
              <w:jc w:val="center"/>
              <w:rPr>
                <w:rFonts w:eastAsia="Calibri"/>
                <w:bCs/>
                <w:sz w:val="20"/>
                <w:szCs w:val="20"/>
                <w:lang w:eastAsia="zh-CN"/>
              </w:rPr>
            </w:pPr>
            <w:r w:rsidRPr="00241D41">
              <w:rPr>
                <w:rFonts w:eastAsia="Calibri"/>
                <w:bCs/>
                <w:sz w:val="20"/>
                <w:szCs w:val="20"/>
                <w:lang w:eastAsia="zh-CN"/>
              </w:rPr>
              <w:t>Mraz</w:t>
            </w:r>
          </w:p>
        </w:tc>
        <w:tc>
          <w:tcPr>
            <w:tcW w:w="2835" w:type="dxa"/>
            <w:shd w:val="clear" w:color="auto" w:fill="auto"/>
          </w:tcPr>
          <w:p w14:paraId="58810C73" w14:textId="73AA94EB" w:rsidR="00241D41" w:rsidRPr="00E2216F" w:rsidRDefault="002E35F0" w:rsidP="00241D41">
            <w:pPr>
              <w:spacing w:line="276" w:lineRule="auto"/>
              <w:jc w:val="center"/>
              <w:rPr>
                <w:rFonts w:eastAsia="Calibri"/>
                <w:bCs/>
                <w:sz w:val="20"/>
                <w:szCs w:val="20"/>
                <w:lang w:eastAsia="zh-CN"/>
              </w:rPr>
            </w:pPr>
            <w:r w:rsidRPr="00E2216F">
              <w:rPr>
                <w:rFonts w:eastAsia="Calibri"/>
                <w:bCs/>
                <w:sz w:val="20"/>
                <w:szCs w:val="20"/>
                <w:lang w:eastAsia="zh-CN"/>
              </w:rPr>
              <w:t>119</w:t>
            </w:r>
            <w:r w:rsidR="00E2216F">
              <w:rPr>
                <w:rFonts w:eastAsia="Calibri"/>
                <w:bCs/>
                <w:sz w:val="20"/>
                <w:szCs w:val="20"/>
                <w:lang w:eastAsia="zh-CN"/>
              </w:rPr>
              <w:t>.</w:t>
            </w:r>
            <w:r w:rsidRPr="00E2216F">
              <w:rPr>
                <w:rFonts w:eastAsia="Calibri"/>
                <w:bCs/>
                <w:sz w:val="20"/>
                <w:szCs w:val="20"/>
                <w:lang w:eastAsia="zh-CN"/>
              </w:rPr>
              <w:t>597</w:t>
            </w:r>
            <w:r w:rsidR="00E2216F">
              <w:rPr>
                <w:rFonts w:eastAsia="Calibri"/>
                <w:bCs/>
                <w:sz w:val="20"/>
                <w:szCs w:val="20"/>
                <w:lang w:eastAsia="zh-CN"/>
              </w:rPr>
              <w:t>,</w:t>
            </w:r>
            <w:r w:rsidRPr="00E2216F">
              <w:rPr>
                <w:rFonts w:eastAsia="Calibri"/>
                <w:bCs/>
                <w:sz w:val="20"/>
                <w:szCs w:val="20"/>
                <w:lang w:eastAsia="zh-CN"/>
              </w:rPr>
              <w:t>24</w:t>
            </w:r>
          </w:p>
        </w:tc>
      </w:tr>
      <w:tr w:rsidR="00241D41" w:rsidRPr="00241D41" w14:paraId="290396F9" w14:textId="77777777" w:rsidTr="00222919">
        <w:tc>
          <w:tcPr>
            <w:tcW w:w="2127" w:type="dxa"/>
            <w:shd w:val="clear" w:color="auto" w:fill="auto"/>
            <w:vAlign w:val="center"/>
          </w:tcPr>
          <w:p w14:paraId="24B77C8E" w14:textId="4F2874E2" w:rsidR="00241D41" w:rsidRPr="00241D41" w:rsidRDefault="00241D41" w:rsidP="00241D41">
            <w:pPr>
              <w:spacing w:line="276" w:lineRule="auto"/>
              <w:jc w:val="center"/>
              <w:rPr>
                <w:rFonts w:eastAsia="Calibri"/>
                <w:bCs/>
                <w:sz w:val="20"/>
                <w:szCs w:val="20"/>
                <w:lang w:eastAsia="zh-CN"/>
              </w:rPr>
            </w:pPr>
            <w:r w:rsidRPr="00241D41">
              <w:rPr>
                <w:rFonts w:eastAsia="Calibri"/>
                <w:bCs/>
                <w:sz w:val="20"/>
                <w:szCs w:val="20"/>
                <w:lang w:eastAsia="zh-CN"/>
              </w:rPr>
              <w:t>2020.</w:t>
            </w:r>
          </w:p>
        </w:tc>
        <w:tc>
          <w:tcPr>
            <w:tcW w:w="4110" w:type="dxa"/>
            <w:shd w:val="clear" w:color="auto" w:fill="auto"/>
            <w:vAlign w:val="center"/>
          </w:tcPr>
          <w:p w14:paraId="2E320ACF" w14:textId="5E18D648" w:rsidR="00241D41" w:rsidRPr="00241D41" w:rsidRDefault="00241D41" w:rsidP="00241D41">
            <w:pPr>
              <w:spacing w:line="276" w:lineRule="auto"/>
              <w:jc w:val="center"/>
              <w:rPr>
                <w:rFonts w:eastAsia="Calibri"/>
                <w:bCs/>
                <w:sz w:val="20"/>
                <w:szCs w:val="20"/>
                <w:lang w:eastAsia="zh-CN"/>
              </w:rPr>
            </w:pPr>
            <w:r w:rsidRPr="00241D41">
              <w:rPr>
                <w:rFonts w:eastAsia="Calibri"/>
                <w:bCs/>
                <w:sz w:val="20"/>
                <w:szCs w:val="20"/>
                <w:lang w:eastAsia="zh-CN"/>
              </w:rPr>
              <w:t>Tuča</w:t>
            </w:r>
          </w:p>
        </w:tc>
        <w:tc>
          <w:tcPr>
            <w:tcW w:w="2835" w:type="dxa"/>
            <w:shd w:val="clear" w:color="auto" w:fill="auto"/>
          </w:tcPr>
          <w:p w14:paraId="50D57C04" w14:textId="4EAA17AB" w:rsidR="00241D41" w:rsidRPr="00E2216F" w:rsidRDefault="002E35F0" w:rsidP="00241D41">
            <w:pPr>
              <w:spacing w:line="276" w:lineRule="auto"/>
              <w:jc w:val="center"/>
              <w:rPr>
                <w:rFonts w:eastAsia="Calibri"/>
                <w:bCs/>
                <w:sz w:val="20"/>
                <w:szCs w:val="20"/>
                <w:lang w:eastAsia="zh-CN"/>
              </w:rPr>
            </w:pPr>
            <w:r w:rsidRPr="00E2216F">
              <w:rPr>
                <w:rFonts w:eastAsia="Calibri"/>
                <w:bCs/>
                <w:sz w:val="20"/>
                <w:szCs w:val="20"/>
                <w:lang w:eastAsia="zh-CN"/>
              </w:rPr>
              <w:t>104</w:t>
            </w:r>
            <w:r w:rsidR="00E2216F">
              <w:rPr>
                <w:rFonts w:eastAsia="Calibri"/>
                <w:bCs/>
                <w:sz w:val="20"/>
                <w:szCs w:val="20"/>
                <w:lang w:eastAsia="zh-CN"/>
              </w:rPr>
              <w:t>.</w:t>
            </w:r>
            <w:r w:rsidRPr="00E2216F">
              <w:rPr>
                <w:rFonts w:eastAsia="Calibri"/>
                <w:bCs/>
                <w:sz w:val="20"/>
                <w:szCs w:val="20"/>
                <w:lang w:eastAsia="zh-CN"/>
              </w:rPr>
              <w:t>617</w:t>
            </w:r>
            <w:r w:rsidR="00E2216F">
              <w:rPr>
                <w:rFonts w:eastAsia="Calibri"/>
                <w:bCs/>
                <w:sz w:val="20"/>
                <w:szCs w:val="20"/>
                <w:lang w:eastAsia="zh-CN"/>
              </w:rPr>
              <w:t>,</w:t>
            </w:r>
            <w:r w:rsidRPr="00E2216F">
              <w:rPr>
                <w:rFonts w:eastAsia="Calibri"/>
                <w:bCs/>
                <w:sz w:val="20"/>
                <w:szCs w:val="20"/>
                <w:lang w:eastAsia="zh-CN"/>
              </w:rPr>
              <w:t>91</w:t>
            </w:r>
          </w:p>
        </w:tc>
      </w:tr>
      <w:tr w:rsidR="009E3B7B" w:rsidRPr="00241D41" w14:paraId="49D04088" w14:textId="77777777" w:rsidTr="00D37EE0">
        <w:tc>
          <w:tcPr>
            <w:tcW w:w="2127" w:type="dxa"/>
            <w:shd w:val="clear" w:color="auto" w:fill="auto"/>
          </w:tcPr>
          <w:p w14:paraId="09C3890E" w14:textId="3665B9CC" w:rsidR="009E3B7B" w:rsidRPr="00241D41" w:rsidRDefault="009E3B7B" w:rsidP="009E3B7B">
            <w:pPr>
              <w:spacing w:line="276" w:lineRule="auto"/>
              <w:jc w:val="center"/>
              <w:rPr>
                <w:rFonts w:eastAsia="Calibri"/>
                <w:bCs/>
                <w:sz w:val="20"/>
                <w:szCs w:val="20"/>
                <w:lang w:eastAsia="zh-CN"/>
              </w:rPr>
            </w:pPr>
            <w:r>
              <w:rPr>
                <w:rFonts w:eastAsia="Calibri" w:cstheme="minorHAnsi"/>
                <w:sz w:val="20"/>
                <w:szCs w:val="20"/>
                <w:lang w:eastAsia="zh-CN"/>
              </w:rPr>
              <w:t>2021.</w:t>
            </w:r>
          </w:p>
        </w:tc>
        <w:tc>
          <w:tcPr>
            <w:tcW w:w="4110" w:type="dxa"/>
            <w:shd w:val="clear" w:color="auto" w:fill="auto"/>
          </w:tcPr>
          <w:p w14:paraId="2D6D9336" w14:textId="3268F31A" w:rsidR="009E3B7B" w:rsidRPr="00241D41" w:rsidRDefault="009E3B7B" w:rsidP="009E3B7B">
            <w:pPr>
              <w:spacing w:line="276" w:lineRule="auto"/>
              <w:jc w:val="center"/>
              <w:rPr>
                <w:rFonts w:eastAsia="Calibri"/>
                <w:bCs/>
                <w:sz w:val="20"/>
                <w:szCs w:val="20"/>
                <w:lang w:eastAsia="zh-CN"/>
              </w:rPr>
            </w:pPr>
            <w:r>
              <w:rPr>
                <w:rFonts w:eastAsia="Calibri" w:cstheme="minorHAnsi"/>
                <w:sz w:val="20"/>
                <w:szCs w:val="20"/>
                <w:lang w:eastAsia="zh-CN"/>
              </w:rPr>
              <w:t>Mraz</w:t>
            </w:r>
          </w:p>
        </w:tc>
        <w:tc>
          <w:tcPr>
            <w:tcW w:w="2835" w:type="dxa"/>
            <w:shd w:val="clear" w:color="auto" w:fill="auto"/>
          </w:tcPr>
          <w:p w14:paraId="5FB55023" w14:textId="226087DE" w:rsidR="009E3B7B" w:rsidRPr="00E2216F" w:rsidRDefault="002E35F0" w:rsidP="009E3B7B">
            <w:pPr>
              <w:spacing w:line="276" w:lineRule="auto"/>
              <w:jc w:val="center"/>
              <w:rPr>
                <w:rFonts w:eastAsia="Calibri"/>
                <w:bCs/>
                <w:sz w:val="20"/>
                <w:szCs w:val="20"/>
                <w:lang w:eastAsia="zh-CN"/>
              </w:rPr>
            </w:pPr>
            <w:r w:rsidRPr="00E2216F">
              <w:rPr>
                <w:rFonts w:eastAsia="Calibri" w:cstheme="minorHAnsi"/>
                <w:sz w:val="20"/>
                <w:szCs w:val="20"/>
                <w:lang w:eastAsia="zh-CN"/>
              </w:rPr>
              <w:t>71</w:t>
            </w:r>
            <w:r w:rsidR="00E2216F">
              <w:rPr>
                <w:rFonts w:eastAsia="Calibri" w:cstheme="minorHAnsi"/>
                <w:sz w:val="20"/>
                <w:szCs w:val="20"/>
                <w:lang w:eastAsia="zh-CN"/>
              </w:rPr>
              <w:t>.</w:t>
            </w:r>
            <w:r w:rsidRPr="00E2216F">
              <w:rPr>
                <w:rFonts w:eastAsia="Calibri" w:cstheme="minorHAnsi"/>
                <w:sz w:val="20"/>
                <w:szCs w:val="20"/>
                <w:lang w:eastAsia="zh-CN"/>
              </w:rPr>
              <w:t>179</w:t>
            </w:r>
            <w:r w:rsidR="004D2D11">
              <w:rPr>
                <w:rFonts w:eastAsia="Calibri" w:cstheme="minorHAnsi"/>
                <w:sz w:val="20"/>
                <w:szCs w:val="20"/>
                <w:lang w:eastAsia="zh-CN"/>
              </w:rPr>
              <w:t>,</w:t>
            </w:r>
            <w:r w:rsidRPr="00E2216F">
              <w:rPr>
                <w:rFonts w:eastAsia="Calibri" w:cstheme="minorHAnsi"/>
                <w:sz w:val="20"/>
                <w:szCs w:val="20"/>
                <w:lang w:eastAsia="zh-CN"/>
              </w:rPr>
              <w:t>52</w:t>
            </w:r>
          </w:p>
        </w:tc>
      </w:tr>
      <w:tr w:rsidR="009E3B7B" w:rsidRPr="00241D41" w14:paraId="1563C2B6" w14:textId="77777777" w:rsidTr="00D37EE0">
        <w:tc>
          <w:tcPr>
            <w:tcW w:w="2127" w:type="dxa"/>
            <w:shd w:val="clear" w:color="auto" w:fill="auto"/>
          </w:tcPr>
          <w:p w14:paraId="554877DF" w14:textId="62BEEC62" w:rsidR="009E3B7B" w:rsidRPr="00241D41" w:rsidRDefault="009E3B7B" w:rsidP="009E3B7B">
            <w:pPr>
              <w:spacing w:line="276" w:lineRule="auto"/>
              <w:jc w:val="center"/>
              <w:rPr>
                <w:rFonts w:eastAsia="Calibri"/>
                <w:bCs/>
                <w:sz w:val="20"/>
                <w:szCs w:val="20"/>
                <w:lang w:eastAsia="zh-CN"/>
              </w:rPr>
            </w:pPr>
            <w:r>
              <w:rPr>
                <w:rFonts w:eastAsia="Calibri" w:cstheme="minorHAnsi"/>
                <w:sz w:val="20"/>
                <w:szCs w:val="20"/>
                <w:lang w:eastAsia="zh-CN"/>
              </w:rPr>
              <w:t>2022.</w:t>
            </w:r>
          </w:p>
        </w:tc>
        <w:tc>
          <w:tcPr>
            <w:tcW w:w="4110" w:type="dxa"/>
            <w:shd w:val="clear" w:color="auto" w:fill="auto"/>
          </w:tcPr>
          <w:p w14:paraId="582B9761" w14:textId="4A7D02DF" w:rsidR="009E3B7B" w:rsidRPr="00241D41" w:rsidRDefault="009E3B7B" w:rsidP="009E3B7B">
            <w:pPr>
              <w:spacing w:line="276" w:lineRule="auto"/>
              <w:jc w:val="center"/>
              <w:rPr>
                <w:rFonts w:eastAsia="Calibri"/>
                <w:bCs/>
                <w:sz w:val="20"/>
                <w:szCs w:val="20"/>
                <w:lang w:eastAsia="zh-CN"/>
              </w:rPr>
            </w:pPr>
            <w:r>
              <w:rPr>
                <w:rFonts w:eastAsia="Calibri" w:cstheme="minorHAnsi"/>
                <w:sz w:val="20"/>
                <w:szCs w:val="20"/>
                <w:lang w:eastAsia="zh-CN"/>
              </w:rPr>
              <w:t>Suša</w:t>
            </w:r>
          </w:p>
        </w:tc>
        <w:tc>
          <w:tcPr>
            <w:tcW w:w="2835" w:type="dxa"/>
            <w:shd w:val="clear" w:color="auto" w:fill="auto"/>
          </w:tcPr>
          <w:p w14:paraId="1B5B3743" w14:textId="2E04AEE7" w:rsidR="009E3B7B" w:rsidRPr="00E2216F" w:rsidRDefault="002E35F0" w:rsidP="009E3B7B">
            <w:pPr>
              <w:spacing w:line="276" w:lineRule="auto"/>
              <w:jc w:val="center"/>
              <w:rPr>
                <w:rFonts w:eastAsia="Calibri"/>
                <w:bCs/>
                <w:sz w:val="20"/>
                <w:szCs w:val="20"/>
                <w:lang w:eastAsia="zh-CN"/>
              </w:rPr>
            </w:pPr>
            <w:r w:rsidRPr="00E2216F">
              <w:rPr>
                <w:rFonts w:eastAsia="Calibri" w:cstheme="minorHAnsi"/>
                <w:sz w:val="20"/>
                <w:szCs w:val="20"/>
                <w:lang w:eastAsia="zh-CN"/>
              </w:rPr>
              <w:t>493</w:t>
            </w:r>
            <w:r w:rsidR="00E2216F">
              <w:rPr>
                <w:rFonts w:eastAsia="Calibri" w:cstheme="minorHAnsi"/>
                <w:sz w:val="20"/>
                <w:szCs w:val="20"/>
                <w:lang w:eastAsia="zh-CN"/>
              </w:rPr>
              <w:t>.</w:t>
            </w:r>
            <w:r w:rsidRPr="00E2216F">
              <w:rPr>
                <w:rFonts w:eastAsia="Calibri" w:cstheme="minorHAnsi"/>
                <w:sz w:val="20"/>
                <w:szCs w:val="20"/>
                <w:lang w:eastAsia="zh-CN"/>
              </w:rPr>
              <w:t>468</w:t>
            </w:r>
            <w:r w:rsidR="00E2216F">
              <w:rPr>
                <w:rFonts w:eastAsia="Calibri" w:cstheme="minorHAnsi"/>
                <w:sz w:val="20"/>
                <w:szCs w:val="20"/>
                <w:lang w:eastAsia="zh-CN"/>
              </w:rPr>
              <w:t>,</w:t>
            </w:r>
            <w:r w:rsidRPr="00E2216F">
              <w:rPr>
                <w:rFonts w:eastAsia="Calibri" w:cstheme="minorHAnsi"/>
                <w:sz w:val="20"/>
                <w:szCs w:val="20"/>
                <w:lang w:eastAsia="zh-CN"/>
              </w:rPr>
              <w:t>52</w:t>
            </w:r>
          </w:p>
        </w:tc>
      </w:tr>
    </w:tbl>
    <w:p w14:paraId="5B9D1014" w14:textId="77777777" w:rsidR="00241D41" w:rsidRDefault="00241D41" w:rsidP="00241D41">
      <w:pPr>
        <w:rPr>
          <w:lang w:eastAsia="zh-CN"/>
        </w:rPr>
      </w:pPr>
    </w:p>
    <w:p w14:paraId="3BFBF321" w14:textId="7DF86038" w:rsidR="00241D41" w:rsidRDefault="00241D41" w:rsidP="00241D41">
      <w:pPr>
        <w:pStyle w:val="Naslov3"/>
      </w:pPr>
      <w:bookmarkStart w:id="157" w:name="_Toc182566521"/>
      <w:r>
        <w:t>Uvedene mjere nakon događaja koje su uzrokovale štetu</w:t>
      </w:r>
      <w:bookmarkEnd w:id="157"/>
    </w:p>
    <w:p w14:paraId="04FEA80E" w14:textId="32B237D2" w:rsidR="00241D41" w:rsidRPr="00241D41" w:rsidRDefault="00241D41" w:rsidP="00241D41">
      <w:pPr>
        <w:spacing w:line="276" w:lineRule="auto"/>
        <w:jc w:val="both"/>
        <w:rPr>
          <w:sz w:val="24"/>
          <w:szCs w:val="24"/>
          <w:lang w:eastAsia="zh-CN"/>
        </w:rPr>
      </w:pPr>
      <w:r w:rsidRPr="00241D41">
        <w:rPr>
          <w:sz w:val="24"/>
          <w:szCs w:val="24"/>
          <w:lang w:eastAsia="zh-CN"/>
        </w:rPr>
        <w:t>Mjere za ublažavanje i otklanjanje izravnih posljedica prirodne nepogode podrazumijevaju procjenu šteta i posljedica; sanaciju nastalih oštećenja i šteta. Sanacija obuhvaća aktivnosti kojima se otklanjaju posljedice prirodne nepogode, pružanje prve pomoći unesrećenima ukoliko ih je bilo te sve ostale radnje kojima se smanjuju posljedice.</w:t>
      </w:r>
    </w:p>
    <w:p w14:paraId="3FA8F96B" w14:textId="77777777" w:rsidR="00241D41" w:rsidRPr="00241D41" w:rsidRDefault="00241D41" w:rsidP="00241D41">
      <w:pPr>
        <w:spacing w:after="0" w:line="276" w:lineRule="auto"/>
        <w:jc w:val="both"/>
        <w:rPr>
          <w:rFonts w:cs="Calibri"/>
          <w:kern w:val="0"/>
          <w:sz w:val="24"/>
          <w:szCs w:val="24"/>
          <w14:ligatures w14:val="none"/>
        </w:rPr>
      </w:pPr>
      <w:bookmarkStart w:id="158" w:name="_Hlk165969140"/>
      <w:bookmarkEnd w:id="152"/>
      <w:r w:rsidRPr="00241D41">
        <w:rPr>
          <w:rFonts w:cs="Calibri"/>
          <w:kern w:val="0"/>
          <w:sz w:val="24"/>
          <w:szCs w:val="24"/>
          <w14:ligatures w14:val="none"/>
        </w:rPr>
        <w:t>U cilju održavanja poljoprivrednog zemljišta sposobnim za poljoprivrednu proizvodnju i sprečavanje nastanka štete na istom propisuju se sljedeće agrotehničke mjere:</w:t>
      </w:r>
    </w:p>
    <w:p w14:paraId="507558E9" w14:textId="77777777" w:rsidR="00241D41" w:rsidRPr="00241D41" w:rsidRDefault="00241D41" w:rsidP="00432AD6">
      <w:pPr>
        <w:numPr>
          <w:ilvl w:val="0"/>
          <w:numId w:val="20"/>
        </w:numPr>
        <w:spacing w:after="0" w:line="276" w:lineRule="auto"/>
        <w:contextualSpacing/>
        <w:jc w:val="both"/>
        <w:rPr>
          <w:rFonts w:cs="Calibri"/>
          <w:kern w:val="0"/>
          <w:sz w:val="24"/>
          <w:szCs w:val="24"/>
          <w:lang w:val="en-US"/>
          <w14:ligatures w14:val="none"/>
        </w:rPr>
      </w:pPr>
      <w:proofErr w:type="spellStart"/>
      <w:r w:rsidRPr="00241D41">
        <w:rPr>
          <w:rFonts w:cs="Calibri"/>
          <w:kern w:val="0"/>
          <w:sz w:val="24"/>
          <w:szCs w:val="24"/>
          <w:lang w:val="en-US"/>
          <w14:ligatures w14:val="none"/>
        </w:rPr>
        <w:t>minimalna</w:t>
      </w:r>
      <w:proofErr w:type="spellEnd"/>
      <w:r w:rsidRPr="00241D41">
        <w:rPr>
          <w:rFonts w:cs="Calibri"/>
          <w:kern w:val="0"/>
          <w:sz w:val="24"/>
          <w:szCs w:val="24"/>
          <w:lang w:val="en-US"/>
          <w14:ligatures w14:val="none"/>
        </w:rPr>
        <w:t xml:space="preserve"> </w:t>
      </w:r>
      <w:proofErr w:type="spellStart"/>
      <w:r w:rsidRPr="00241D41">
        <w:rPr>
          <w:rFonts w:cs="Calibri"/>
          <w:kern w:val="0"/>
          <w:sz w:val="24"/>
          <w:szCs w:val="24"/>
          <w:lang w:val="en-US"/>
          <w14:ligatures w14:val="none"/>
        </w:rPr>
        <w:t>razina</w:t>
      </w:r>
      <w:proofErr w:type="spellEnd"/>
      <w:r w:rsidRPr="00241D41">
        <w:rPr>
          <w:rFonts w:cs="Calibri"/>
          <w:kern w:val="0"/>
          <w:sz w:val="24"/>
          <w:szCs w:val="24"/>
          <w:lang w:val="en-US"/>
          <w14:ligatures w14:val="none"/>
        </w:rPr>
        <w:t xml:space="preserve"> </w:t>
      </w:r>
      <w:proofErr w:type="spellStart"/>
      <w:r w:rsidRPr="00241D41">
        <w:rPr>
          <w:rFonts w:cs="Calibri"/>
          <w:kern w:val="0"/>
          <w:sz w:val="24"/>
          <w:szCs w:val="24"/>
          <w:lang w:val="en-US"/>
          <w14:ligatures w14:val="none"/>
        </w:rPr>
        <w:t>obrade</w:t>
      </w:r>
      <w:proofErr w:type="spellEnd"/>
      <w:r w:rsidRPr="00241D41">
        <w:rPr>
          <w:rFonts w:cs="Calibri"/>
          <w:kern w:val="0"/>
          <w:sz w:val="24"/>
          <w:szCs w:val="24"/>
          <w:lang w:val="en-US"/>
          <w14:ligatures w14:val="none"/>
        </w:rPr>
        <w:t xml:space="preserve"> </w:t>
      </w:r>
      <w:proofErr w:type="spellStart"/>
      <w:r w:rsidRPr="00241D41">
        <w:rPr>
          <w:rFonts w:cs="Calibri"/>
          <w:kern w:val="0"/>
          <w:sz w:val="24"/>
          <w:szCs w:val="24"/>
          <w:lang w:val="en-US"/>
          <w14:ligatures w14:val="none"/>
        </w:rPr>
        <w:t>i</w:t>
      </w:r>
      <w:proofErr w:type="spellEnd"/>
      <w:r w:rsidRPr="00241D41">
        <w:rPr>
          <w:rFonts w:cs="Calibri"/>
          <w:kern w:val="0"/>
          <w:sz w:val="24"/>
          <w:szCs w:val="24"/>
          <w:lang w:val="en-US"/>
          <w14:ligatures w14:val="none"/>
        </w:rPr>
        <w:t xml:space="preserve"> </w:t>
      </w:r>
      <w:proofErr w:type="spellStart"/>
      <w:r w:rsidRPr="00241D41">
        <w:rPr>
          <w:rFonts w:cs="Calibri"/>
          <w:kern w:val="0"/>
          <w:sz w:val="24"/>
          <w:szCs w:val="24"/>
          <w:lang w:val="en-US"/>
          <w14:ligatures w14:val="none"/>
        </w:rPr>
        <w:t>održavanja</w:t>
      </w:r>
      <w:proofErr w:type="spellEnd"/>
      <w:r w:rsidRPr="00241D41">
        <w:rPr>
          <w:rFonts w:cs="Calibri"/>
          <w:kern w:val="0"/>
          <w:sz w:val="24"/>
          <w:szCs w:val="24"/>
          <w:lang w:val="en-US"/>
          <w14:ligatures w14:val="none"/>
        </w:rPr>
        <w:t xml:space="preserve"> </w:t>
      </w:r>
      <w:proofErr w:type="spellStart"/>
      <w:r w:rsidRPr="00241D41">
        <w:rPr>
          <w:rFonts w:cs="Calibri"/>
          <w:kern w:val="0"/>
          <w:sz w:val="24"/>
          <w:szCs w:val="24"/>
          <w:lang w:val="en-US"/>
          <w14:ligatures w14:val="none"/>
        </w:rPr>
        <w:t>poljoprivrednog</w:t>
      </w:r>
      <w:proofErr w:type="spellEnd"/>
      <w:r w:rsidRPr="00241D41">
        <w:rPr>
          <w:rFonts w:cs="Calibri"/>
          <w:kern w:val="0"/>
          <w:sz w:val="24"/>
          <w:szCs w:val="24"/>
          <w:lang w:val="en-US"/>
          <w14:ligatures w14:val="none"/>
        </w:rPr>
        <w:t xml:space="preserve"> </w:t>
      </w:r>
      <w:proofErr w:type="spellStart"/>
      <w:r w:rsidRPr="00241D41">
        <w:rPr>
          <w:rFonts w:cs="Calibri"/>
          <w:kern w:val="0"/>
          <w:sz w:val="24"/>
          <w:szCs w:val="24"/>
          <w:lang w:val="en-US"/>
          <w14:ligatures w14:val="none"/>
        </w:rPr>
        <w:t>zemljišta</w:t>
      </w:r>
      <w:proofErr w:type="spellEnd"/>
      <w:r w:rsidRPr="00241D41">
        <w:rPr>
          <w:rFonts w:cs="Calibri"/>
          <w:kern w:val="0"/>
          <w:sz w:val="24"/>
          <w:szCs w:val="24"/>
          <w:lang w:val="en-US"/>
          <w14:ligatures w14:val="none"/>
        </w:rPr>
        <w:t>,</w:t>
      </w:r>
    </w:p>
    <w:p w14:paraId="40E0B0B8" w14:textId="77777777" w:rsidR="00241D41" w:rsidRPr="00241D41" w:rsidRDefault="00241D41" w:rsidP="00432AD6">
      <w:pPr>
        <w:numPr>
          <w:ilvl w:val="0"/>
          <w:numId w:val="20"/>
        </w:numPr>
        <w:spacing w:after="0" w:line="276" w:lineRule="auto"/>
        <w:contextualSpacing/>
        <w:jc w:val="both"/>
        <w:rPr>
          <w:rFonts w:cs="Calibri"/>
          <w:kern w:val="0"/>
          <w:sz w:val="24"/>
          <w:szCs w:val="24"/>
          <w:lang w:val="en-US"/>
          <w14:ligatures w14:val="none"/>
        </w:rPr>
      </w:pPr>
      <w:proofErr w:type="spellStart"/>
      <w:r w:rsidRPr="00241D41">
        <w:rPr>
          <w:rFonts w:cs="Calibri"/>
          <w:kern w:val="0"/>
          <w:sz w:val="24"/>
          <w:szCs w:val="24"/>
          <w:lang w:val="en-US"/>
          <w14:ligatures w14:val="none"/>
        </w:rPr>
        <w:t>sprječavanje</w:t>
      </w:r>
      <w:proofErr w:type="spellEnd"/>
      <w:r w:rsidRPr="00241D41">
        <w:rPr>
          <w:rFonts w:cs="Calibri"/>
          <w:kern w:val="0"/>
          <w:sz w:val="24"/>
          <w:szCs w:val="24"/>
          <w:lang w:val="en-US"/>
          <w14:ligatures w14:val="none"/>
        </w:rPr>
        <w:t xml:space="preserve"> </w:t>
      </w:r>
      <w:proofErr w:type="spellStart"/>
      <w:r w:rsidRPr="00241D41">
        <w:rPr>
          <w:rFonts w:cs="Calibri"/>
          <w:kern w:val="0"/>
          <w:sz w:val="24"/>
          <w:szCs w:val="24"/>
          <w:lang w:val="en-US"/>
          <w14:ligatures w14:val="none"/>
        </w:rPr>
        <w:t>zakorovljenosti</w:t>
      </w:r>
      <w:proofErr w:type="spellEnd"/>
      <w:r w:rsidRPr="00241D41">
        <w:rPr>
          <w:rFonts w:cs="Calibri"/>
          <w:kern w:val="0"/>
          <w:sz w:val="24"/>
          <w:szCs w:val="24"/>
          <w:lang w:val="en-US"/>
          <w14:ligatures w14:val="none"/>
        </w:rPr>
        <w:t xml:space="preserve"> </w:t>
      </w:r>
      <w:proofErr w:type="spellStart"/>
      <w:r w:rsidRPr="00241D41">
        <w:rPr>
          <w:rFonts w:cs="Calibri"/>
          <w:kern w:val="0"/>
          <w:sz w:val="24"/>
          <w:szCs w:val="24"/>
          <w:lang w:val="en-US"/>
          <w14:ligatures w14:val="none"/>
        </w:rPr>
        <w:t>i</w:t>
      </w:r>
      <w:proofErr w:type="spellEnd"/>
      <w:r w:rsidRPr="00241D41">
        <w:rPr>
          <w:rFonts w:cs="Calibri"/>
          <w:kern w:val="0"/>
          <w:sz w:val="24"/>
          <w:szCs w:val="24"/>
          <w:lang w:val="en-US"/>
          <w14:ligatures w14:val="none"/>
        </w:rPr>
        <w:t xml:space="preserve"> </w:t>
      </w:r>
      <w:proofErr w:type="spellStart"/>
      <w:r w:rsidRPr="00241D41">
        <w:rPr>
          <w:rFonts w:cs="Calibri"/>
          <w:kern w:val="0"/>
          <w:sz w:val="24"/>
          <w:szCs w:val="24"/>
          <w:lang w:val="en-US"/>
          <w14:ligatures w14:val="none"/>
        </w:rPr>
        <w:t>obrastanja</w:t>
      </w:r>
      <w:proofErr w:type="spellEnd"/>
      <w:r w:rsidRPr="00241D41">
        <w:rPr>
          <w:rFonts w:cs="Calibri"/>
          <w:kern w:val="0"/>
          <w:sz w:val="24"/>
          <w:szCs w:val="24"/>
          <w:lang w:val="en-US"/>
          <w14:ligatures w14:val="none"/>
        </w:rPr>
        <w:t xml:space="preserve"> </w:t>
      </w:r>
      <w:proofErr w:type="spellStart"/>
      <w:r w:rsidRPr="00241D41">
        <w:rPr>
          <w:rFonts w:cs="Calibri"/>
          <w:kern w:val="0"/>
          <w:sz w:val="24"/>
          <w:szCs w:val="24"/>
          <w:lang w:val="en-US"/>
          <w14:ligatures w14:val="none"/>
        </w:rPr>
        <w:t>višegodišnjim</w:t>
      </w:r>
      <w:proofErr w:type="spellEnd"/>
      <w:r w:rsidRPr="00241D41">
        <w:rPr>
          <w:rFonts w:cs="Calibri"/>
          <w:kern w:val="0"/>
          <w:sz w:val="24"/>
          <w:szCs w:val="24"/>
          <w:lang w:val="en-US"/>
          <w14:ligatures w14:val="none"/>
        </w:rPr>
        <w:t xml:space="preserve"> </w:t>
      </w:r>
      <w:proofErr w:type="spellStart"/>
      <w:r w:rsidRPr="00241D41">
        <w:rPr>
          <w:rFonts w:cs="Calibri"/>
          <w:kern w:val="0"/>
          <w:sz w:val="24"/>
          <w:szCs w:val="24"/>
          <w:lang w:val="en-US"/>
          <w14:ligatures w14:val="none"/>
        </w:rPr>
        <w:t>raslinjem</w:t>
      </w:r>
      <w:proofErr w:type="spellEnd"/>
      <w:r w:rsidRPr="00241D41">
        <w:rPr>
          <w:rFonts w:cs="Calibri"/>
          <w:kern w:val="0"/>
          <w:sz w:val="24"/>
          <w:szCs w:val="24"/>
          <w:lang w:val="en-US"/>
          <w14:ligatures w14:val="none"/>
        </w:rPr>
        <w:t>,</w:t>
      </w:r>
    </w:p>
    <w:p w14:paraId="06E86707" w14:textId="77777777" w:rsidR="00241D41" w:rsidRPr="00241D41" w:rsidRDefault="00241D41" w:rsidP="00432AD6">
      <w:pPr>
        <w:numPr>
          <w:ilvl w:val="0"/>
          <w:numId w:val="20"/>
        </w:numPr>
        <w:spacing w:after="0" w:line="276" w:lineRule="auto"/>
        <w:contextualSpacing/>
        <w:jc w:val="both"/>
        <w:rPr>
          <w:rFonts w:cs="Calibri"/>
          <w:kern w:val="0"/>
          <w:sz w:val="24"/>
          <w:szCs w:val="24"/>
          <w:lang w:val="en-US"/>
          <w14:ligatures w14:val="none"/>
        </w:rPr>
      </w:pPr>
      <w:proofErr w:type="spellStart"/>
      <w:r w:rsidRPr="00241D41">
        <w:rPr>
          <w:rFonts w:cs="Calibri"/>
          <w:kern w:val="0"/>
          <w:sz w:val="24"/>
          <w:szCs w:val="24"/>
          <w:lang w:val="en-US"/>
          <w14:ligatures w14:val="none"/>
        </w:rPr>
        <w:t>suzbijanje</w:t>
      </w:r>
      <w:proofErr w:type="spellEnd"/>
      <w:r w:rsidRPr="00241D41">
        <w:rPr>
          <w:rFonts w:cs="Calibri"/>
          <w:kern w:val="0"/>
          <w:sz w:val="24"/>
          <w:szCs w:val="24"/>
          <w:lang w:val="en-US"/>
          <w14:ligatures w14:val="none"/>
        </w:rPr>
        <w:t xml:space="preserve"> </w:t>
      </w:r>
      <w:proofErr w:type="spellStart"/>
      <w:r w:rsidRPr="00241D41">
        <w:rPr>
          <w:rFonts w:cs="Calibri"/>
          <w:kern w:val="0"/>
          <w:sz w:val="24"/>
          <w:szCs w:val="24"/>
          <w:lang w:val="en-US"/>
          <w14:ligatures w14:val="none"/>
        </w:rPr>
        <w:t>biljnih</w:t>
      </w:r>
      <w:proofErr w:type="spellEnd"/>
      <w:r w:rsidRPr="00241D41">
        <w:rPr>
          <w:rFonts w:cs="Calibri"/>
          <w:kern w:val="0"/>
          <w:sz w:val="24"/>
          <w:szCs w:val="24"/>
          <w:lang w:val="en-US"/>
          <w14:ligatures w14:val="none"/>
        </w:rPr>
        <w:t xml:space="preserve"> </w:t>
      </w:r>
      <w:proofErr w:type="spellStart"/>
      <w:r w:rsidRPr="00241D41">
        <w:rPr>
          <w:rFonts w:cs="Calibri"/>
          <w:kern w:val="0"/>
          <w:sz w:val="24"/>
          <w:szCs w:val="24"/>
          <w:lang w:val="en-US"/>
          <w14:ligatures w14:val="none"/>
        </w:rPr>
        <w:t>bolesti</w:t>
      </w:r>
      <w:proofErr w:type="spellEnd"/>
      <w:r w:rsidRPr="00241D41">
        <w:rPr>
          <w:rFonts w:cs="Calibri"/>
          <w:kern w:val="0"/>
          <w:sz w:val="24"/>
          <w:szCs w:val="24"/>
          <w:lang w:val="en-US"/>
          <w14:ligatures w14:val="none"/>
        </w:rPr>
        <w:t xml:space="preserve"> </w:t>
      </w:r>
      <w:proofErr w:type="spellStart"/>
      <w:r w:rsidRPr="00241D41">
        <w:rPr>
          <w:rFonts w:cs="Calibri"/>
          <w:kern w:val="0"/>
          <w:sz w:val="24"/>
          <w:szCs w:val="24"/>
          <w:lang w:val="en-US"/>
          <w14:ligatures w14:val="none"/>
        </w:rPr>
        <w:t>i</w:t>
      </w:r>
      <w:proofErr w:type="spellEnd"/>
      <w:r w:rsidRPr="00241D41">
        <w:rPr>
          <w:rFonts w:cs="Calibri"/>
          <w:kern w:val="0"/>
          <w:sz w:val="24"/>
          <w:szCs w:val="24"/>
          <w:lang w:val="en-US"/>
          <w14:ligatures w14:val="none"/>
        </w:rPr>
        <w:t xml:space="preserve"> </w:t>
      </w:r>
      <w:proofErr w:type="spellStart"/>
      <w:r w:rsidRPr="00241D41">
        <w:rPr>
          <w:rFonts w:cs="Calibri"/>
          <w:kern w:val="0"/>
          <w:sz w:val="24"/>
          <w:szCs w:val="24"/>
          <w:lang w:val="en-US"/>
          <w14:ligatures w14:val="none"/>
        </w:rPr>
        <w:t>štetnika</w:t>
      </w:r>
      <w:proofErr w:type="spellEnd"/>
      <w:r w:rsidRPr="00241D41">
        <w:rPr>
          <w:rFonts w:cs="Calibri"/>
          <w:kern w:val="0"/>
          <w:sz w:val="24"/>
          <w:szCs w:val="24"/>
          <w:lang w:val="en-US"/>
          <w14:ligatures w14:val="none"/>
        </w:rPr>
        <w:t>,</w:t>
      </w:r>
    </w:p>
    <w:p w14:paraId="1CC52567" w14:textId="77777777" w:rsidR="00241D41" w:rsidRPr="00241D41" w:rsidRDefault="00241D41" w:rsidP="00432AD6">
      <w:pPr>
        <w:numPr>
          <w:ilvl w:val="0"/>
          <w:numId w:val="20"/>
        </w:numPr>
        <w:spacing w:after="0" w:line="276" w:lineRule="auto"/>
        <w:contextualSpacing/>
        <w:jc w:val="both"/>
        <w:rPr>
          <w:rFonts w:cs="Calibri"/>
          <w:kern w:val="0"/>
          <w:sz w:val="24"/>
          <w:szCs w:val="24"/>
          <w:lang w:val="en-US"/>
          <w14:ligatures w14:val="none"/>
        </w:rPr>
      </w:pPr>
      <w:proofErr w:type="spellStart"/>
      <w:r w:rsidRPr="00241D41">
        <w:rPr>
          <w:rFonts w:cs="Calibri"/>
          <w:kern w:val="0"/>
          <w:sz w:val="24"/>
          <w:szCs w:val="24"/>
          <w:lang w:val="en-US"/>
          <w14:ligatures w14:val="none"/>
        </w:rPr>
        <w:t>korištenje</w:t>
      </w:r>
      <w:proofErr w:type="spellEnd"/>
      <w:r w:rsidRPr="00241D41">
        <w:rPr>
          <w:rFonts w:cs="Calibri"/>
          <w:kern w:val="0"/>
          <w:sz w:val="24"/>
          <w:szCs w:val="24"/>
          <w:lang w:val="en-US"/>
          <w14:ligatures w14:val="none"/>
        </w:rPr>
        <w:t xml:space="preserve"> </w:t>
      </w:r>
      <w:proofErr w:type="spellStart"/>
      <w:r w:rsidRPr="00241D41">
        <w:rPr>
          <w:rFonts w:cs="Calibri"/>
          <w:kern w:val="0"/>
          <w:sz w:val="24"/>
          <w:szCs w:val="24"/>
          <w:lang w:val="en-US"/>
          <w14:ligatures w14:val="none"/>
        </w:rPr>
        <w:t>i</w:t>
      </w:r>
      <w:proofErr w:type="spellEnd"/>
      <w:r w:rsidRPr="00241D41">
        <w:rPr>
          <w:rFonts w:cs="Calibri"/>
          <w:kern w:val="0"/>
          <w:sz w:val="24"/>
          <w:szCs w:val="24"/>
          <w:lang w:val="en-US"/>
          <w14:ligatures w14:val="none"/>
        </w:rPr>
        <w:t xml:space="preserve"> </w:t>
      </w:r>
      <w:proofErr w:type="spellStart"/>
      <w:r w:rsidRPr="00241D41">
        <w:rPr>
          <w:rFonts w:cs="Calibri"/>
          <w:kern w:val="0"/>
          <w:sz w:val="24"/>
          <w:szCs w:val="24"/>
          <w:lang w:val="en-US"/>
          <w14:ligatures w14:val="none"/>
        </w:rPr>
        <w:t>uništavanje</w:t>
      </w:r>
      <w:proofErr w:type="spellEnd"/>
      <w:r w:rsidRPr="00241D41">
        <w:rPr>
          <w:rFonts w:cs="Calibri"/>
          <w:kern w:val="0"/>
          <w:sz w:val="24"/>
          <w:szCs w:val="24"/>
          <w:lang w:val="en-US"/>
          <w14:ligatures w14:val="none"/>
        </w:rPr>
        <w:t xml:space="preserve"> </w:t>
      </w:r>
      <w:proofErr w:type="spellStart"/>
      <w:r w:rsidRPr="00241D41">
        <w:rPr>
          <w:rFonts w:cs="Calibri"/>
          <w:kern w:val="0"/>
          <w:sz w:val="24"/>
          <w:szCs w:val="24"/>
          <w:lang w:val="en-US"/>
          <w14:ligatures w14:val="none"/>
        </w:rPr>
        <w:t>biljnih</w:t>
      </w:r>
      <w:proofErr w:type="spellEnd"/>
      <w:r w:rsidRPr="00241D41">
        <w:rPr>
          <w:rFonts w:cs="Calibri"/>
          <w:kern w:val="0"/>
          <w:sz w:val="24"/>
          <w:szCs w:val="24"/>
          <w:lang w:val="en-US"/>
          <w14:ligatures w14:val="none"/>
        </w:rPr>
        <w:t xml:space="preserve"> </w:t>
      </w:r>
      <w:proofErr w:type="spellStart"/>
      <w:r w:rsidRPr="00241D41">
        <w:rPr>
          <w:rFonts w:cs="Calibri"/>
          <w:kern w:val="0"/>
          <w:sz w:val="24"/>
          <w:szCs w:val="24"/>
          <w:lang w:val="en-US"/>
          <w14:ligatures w14:val="none"/>
        </w:rPr>
        <w:t>ostataka</w:t>
      </w:r>
      <w:proofErr w:type="spellEnd"/>
      <w:r w:rsidRPr="00241D41">
        <w:rPr>
          <w:rFonts w:cs="Calibri"/>
          <w:kern w:val="0"/>
          <w:sz w:val="24"/>
          <w:szCs w:val="24"/>
          <w:lang w:val="en-US"/>
          <w14:ligatures w14:val="none"/>
        </w:rPr>
        <w:t>,</w:t>
      </w:r>
    </w:p>
    <w:p w14:paraId="52389A30" w14:textId="77777777" w:rsidR="00241D41" w:rsidRPr="00241D41" w:rsidRDefault="00241D41" w:rsidP="00432AD6">
      <w:pPr>
        <w:numPr>
          <w:ilvl w:val="0"/>
          <w:numId w:val="20"/>
        </w:numPr>
        <w:spacing w:after="0" w:line="276" w:lineRule="auto"/>
        <w:contextualSpacing/>
        <w:jc w:val="both"/>
        <w:rPr>
          <w:rFonts w:cs="Calibri"/>
          <w:kern w:val="0"/>
          <w:sz w:val="24"/>
          <w:szCs w:val="24"/>
          <w:lang w:val="en-US"/>
          <w14:ligatures w14:val="none"/>
        </w:rPr>
      </w:pPr>
      <w:proofErr w:type="spellStart"/>
      <w:r w:rsidRPr="00241D41">
        <w:rPr>
          <w:rFonts w:cs="Calibri"/>
          <w:kern w:val="0"/>
          <w:sz w:val="24"/>
          <w:szCs w:val="24"/>
          <w:lang w:val="en-US"/>
          <w14:ligatures w14:val="none"/>
        </w:rPr>
        <w:t>održavanje</w:t>
      </w:r>
      <w:proofErr w:type="spellEnd"/>
      <w:r w:rsidRPr="00241D41">
        <w:rPr>
          <w:rFonts w:cs="Calibri"/>
          <w:kern w:val="0"/>
          <w:sz w:val="24"/>
          <w:szCs w:val="24"/>
          <w:lang w:val="en-US"/>
          <w14:ligatures w14:val="none"/>
        </w:rPr>
        <w:t xml:space="preserve"> </w:t>
      </w:r>
      <w:proofErr w:type="spellStart"/>
      <w:r w:rsidRPr="00241D41">
        <w:rPr>
          <w:rFonts w:cs="Calibri"/>
          <w:kern w:val="0"/>
          <w:sz w:val="24"/>
          <w:szCs w:val="24"/>
          <w:lang w:val="en-US"/>
          <w14:ligatures w14:val="none"/>
        </w:rPr>
        <w:t>organske</w:t>
      </w:r>
      <w:proofErr w:type="spellEnd"/>
      <w:r w:rsidRPr="00241D41">
        <w:rPr>
          <w:rFonts w:cs="Calibri"/>
          <w:kern w:val="0"/>
          <w:sz w:val="24"/>
          <w:szCs w:val="24"/>
          <w:lang w:val="en-US"/>
          <w14:ligatures w14:val="none"/>
        </w:rPr>
        <w:t xml:space="preserve"> </w:t>
      </w:r>
      <w:proofErr w:type="spellStart"/>
      <w:r w:rsidRPr="00241D41">
        <w:rPr>
          <w:rFonts w:cs="Calibri"/>
          <w:kern w:val="0"/>
          <w:sz w:val="24"/>
          <w:szCs w:val="24"/>
          <w:lang w:val="en-US"/>
          <w14:ligatures w14:val="none"/>
        </w:rPr>
        <w:t>tvari</w:t>
      </w:r>
      <w:proofErr w:type="spellEnd"/>
      <w:r w:rsidRPr="00241D41">
        <w:rPr>
          <w:rFonts w:cs="Calibri"/>
          <w:kern w:val="0"/>
          <w:sz w:val="24"/>
          <w:szCs w:val="24"/>
          <w:lang w:val="en-US"/>
          <w14:ligatures w14:val="none"/>
        </w:rPr>
        <w:t xml:space="preserve"> u </w:t>
      </w:r>
      <w:proofErr w:type="spellStart"/>
      <w:r w:rsidRPr="00241D41">
        <w:rPr>
          <w:rFonts w:cs="Calibri"/>
          <w:kern w:val="0"/>
          <w:sz w:val="24"/>
          <w:szCs w:val="24"/>
          <w:lang w:val="en-US"/>
          <w14:ligatures w14:val="none"/>
        </w:rPr>
        <w:t>tlu</w:t>
      </w:r>
      <w:proofErr w:type="spellEnd"/>
      <w:r w:rsidRPr="00241D41">
        <w:rPr>
          <w:rFonts w:cs="Calibri"/>
          <w:kern w:val="0"/>
          <w:sz w:val="24"/>
          <w:szCs w:val="24"/>
          <w:lang w:val="en-US"/>
          <w14:ligatures w14:val="none"/>
        </w:rPr>
        <w:t>,</w:t>
      </w:r>
    </w:p>
    <w:p w14:paraId="607FFF00" w14:textId="77777777" w:rsidR="00241D41" w:rsidRPr="00241D41" w:rsidRDefault="00241D41" w:rsidP="00432AD6">
      <w:pPr>
        <w:numPr>
          <w:ilvl w:val="0"/>
          <w:numId w:val="20"/>
        </w:numPr>
        <w:spacing w:after="0" w:line="276" w:lineRule="auto"/>
        <w:contextualSpacing/>
        <w:jc w:val="both"/>
        <w:rPr>
          <w:rFonts w:cs="Calibri"/>
          <w:kern w:val="0"/>
          <w:sz w:val="24"/>
          <w:szCs w:val="24"/>
          <w:lang w:val="en-US"/>
          <w14:ligatures w14:val="none"/>
        </w:rPr>
      </w:pPr>
      <w:proofErr w:type="spellStart"/>
      <w:r w:rsidRPr="00241D41">
        <w:rPr>
          <w:rFonts w:cs="Calibri"/>
          <w:kern w:val="0"/>
          <w:sz w:val="24"/>
          <w:szCs w:val="24"/>
          <w:lang w:val="en-US"/>
          <w14:ligatures w14:val="none"/>
        </w:rPr>
        <w:t>održavanje</w:t>
      </w:r>
      <w:proofErr w:type="spellEnd"/>
      <w:r w:rsidRPr="00241D41">
        <w:rPr>
          <w:rFonts w:cs="Calibri"/>
          <w:kern w:val="0"/>
          <w:sz w:val="24"/>
          <w:szCs w:val="24"/>
          <w:lang w:val="en-US"/>
          <w14:ligatures w14:val="none"/>
        </w:rPr>
        <w:t xml:space="preserve"> </w:t>
      </w:r>
      <w:proofErr w:type="spellStart"/>
      <w:r w:rsidRPr="00241D41">
        <w:rPr>
          <w:rFonts w:cs="Calibri"/>
          <w:kern w:val="0"/>
          <w:sz w:val="24"/>
          <w:szCs w:val="24"/>
          <w:lang w:val="en-US"/>
          <w14:ligatures w14:val="none"/>
        </w:rPr>
        <w:t>povoljne</w:t>
      </w:r>
      <w:proofErr w:type="spellEnd"/>
      <w:r w:rsidRPr="00241D41">
        <w:rPr>
          <w:rFonts w:cs="Calibri"/>
          <w:kern w:val="0"/>
          <w:sz w:val="24"/>
          <w:szCs w:val="24"/>
          <w:lang w:val="en-US"/>
          <w14:ligatures w14:val="none"/>
        </w:rPr>
        <w:t xml:space="preserve"> </w:t>
      </w:r>
      <w:proofErr w:type="spellStart"/>
      <w:r w:rsidRPr="00241D41">
        <w:rPr>
          <w:rFonts w:cs="Calibri"/>
          <w:kern w:val="0"/>
          <w:sz w:val="24"/>
          <w:szCs w:val="24"/>
          <w:lang w:val="en-US"/>
          <w14:ligatures w14:val="none"/>
        </w:rPr>
        <w:t>strukture</w:t>
      </w:r>
      <w:proofErr w:type="spellEnd"/>
      <w:r w:rsidRPr="00241D41">
        <w:rPr>
          <w:rFonts w:cs="Calibri"/>
          <w:kern w:val="0"/>
          <w:sz w:val="24"/>
          <w:szCs w:val="24"/>
          <w:lang w:val="en-US"/>
          <w14:ligatures w14:val="none"/>
        </w:rPr>
        <w:t xml:space="preserve"> </w:t>
      </w:r>
      <w:proofErr w:type="spellStart"/>
      <w:r w:rsidRPr="00241D41">
        <w:rPr>
          <w:rFonts w:cs="Calibri"/>
          <w:kern w:val="0"/>
          <w:sz w:val="24"/>
          <w:szCs w:val="24"/>
          <w:lang w:val="en-US"/>
          <w14:ligatures w14:val="none"/>
        </w:rPr>
        <w:t>tla</w:t>
      </w:r>
      <w:proofErr w:type="spellEnd"/>
      <w:r w:rsidRPr="00241D41">
        <w:rPr>
          <w:rFonts w:cs="Calibri"/>
          <w:kern w:val="0"/>
          <w:sz w:val="24"/>
          <w:szCs w:val="24"/>
          <w:lang w:val="en-US"/>
          <w14:ligatures w14:val="none"/>
        </w:rPr>
        <w:t>,</w:t>
      </w:r>
    </w:p>
    <w:p w14:paraId="29667B7E" w14:textId="77777777" w:rsidR="00241D41" w:rsidRPr="00241D41" w:rsidRDefault="00241D41" w:rsidP="00432AD6">
      <w:pPr>
        <w:numPr>
          <w:ilvl w:val="0"/>
          <w:numId w:val="20"/>
        </w:numPr>
        <w:spacing w:after="0" w:line="276" w:lineRule="auto"/>
        <w:contextualSpacing/>
        <w:jc w:val="both"/>
        <w:rPr>
          <w:rFonts w:cs="Calibri"/>
          <w:kern w:val="0"/>
          <w:sz w:val="24"/>
          <w:szCs w:val="24"/>
          <w:lang w:val="en-US"/>
          <w14:ligatures w14:val="none"/>
        </w:rPr>
      </w:pPr>
      <w:proofErr w:type="spellStart"/>
      <w:r w:rsidRPr="00241D41">
        <w:rPr>
          <w:rFonts w:cs="Calibri"/>
          <w:kern w:val="0"/>
          <w:sz w:val="24"/>
          <w:szCs w:val="24"/>
          <w:lang w:val="en-US"/>
          <w14:ligatures w14:val="none"/>
        </w:rPr>
        <w:t>zaštita</w:t>
      </w:r>
      <w:proofErr w:type="spellEnd"/>
      <w:r w:rsidRPr="00241D41">
        <w:rPr>
          <w:rFonts w:cs="Calibri"/>
          <w:kern w:val="0"/>
          <w:sz w:val="24"/>
          <w:szCs w:val="24"/>
          <w:lang w:val="en-US"/>
          <w14:ligatures w14:val="none"/>
        </w:rPr>
        <w:t xml:space="preserve"> od </w:t>
      </w:r>
      <w:proofErr w:type="spellStart"/>
      <w:r w:rsidRPr="00241D41">
        <w:rPr>
          <w:rFonts w:cs="Calibri"/>
          <w:kern w:val="0"/>
          <w:sz w:val="24"/>
          <w:szCs w:val="24"/>
          <w:lang w:val="en-US"/>
          <w14:ligatures w14:val="none"/>
        </w:rPr>
        <w:t>erozije</w:t>
      </w:r>
      <w:proofErr w:type="spellEnd"/>
      <w:r w:rsidRPr="00241D41">
        <w:rPr>
          <w:rFonts w:cs="Calibri"/>
          <w:kern w:val="0"/>
          <w:sz w:val="24"/>
          <w:szCs w:val="24"/>
          <w:lang w:val="en-US"/>
          <w14:ligatures w14:val="none"/>
        </w:rPr>
        <w:t>.</w:t>
      </w:r>
    </w:p>
    <w:bookmarkEnd w:id="158"/>
    <w:p w14:paraId="495CFC0A" w14:textId="77777777" w:rsidR="00D0588C" w:rsidRDefault="00D0588C" w:rsidP="00D0588C"/>
    <w:p w14:paraId="43356786" w14:textId="1D09FC9C" w:rsidR="00561B25" w:rsidRPr="004D2D11" w:rsidRDefault="000F669F" w:rsidP="000F669F">
      <w:pPr>
        <w:jc w:val="both"/>
        <w:rPr>
          <w:sz w:val="24"/>
          <w:szCs w:val="24"/>
        </w:rPr>
      </w:pPr>
      <w:r w:rsidRPr="004D2D11">
        <w:rPr>
          <w:sz w:val="24"/>
          <w:szCs w:val="24"/>
        </w:rPr>
        <w:t xml:space="preserve">Namjeravani zahvat u okoliš je izgradnja retencije </w:t>
      </w:r>
      <w:proofErr w:type="spellStart"/>
      <w:r w:rsidRPr="004D2D11">
        <w:rPr>
          <w:sz w:val="24"/>
          <w:szCs w:val="24"/>
        </w:rPr>
        <w:t>Žlebić</w:t>
      </w:r>
      <w:proofErr w:type="spellEnd"/>
      <w:r w:rsidRPr="004D2D11">
        <w:rPr>
          <w:sz w:val="24"/>
          <w:szCs w:val="24"/>
        </w:rPr>
        <w:t xml:space="preserve"> na vodotoku Bistra Koprivnička</w:t>
      </w:r>
      <w:r w:rsidR="00561B25" w:rsidRPr="004D2D11">
        <w:rPr>
          <w:sz w:val="24"/>
          <w:szCs w:val="24"/>
        </w:rPr>
        <w:t xml:space="preserve"> za obranu od poplava Grada Koprivnic</w:t>
      </w:r>
      <w:r w:rsidRPr="004D2D11">
        <w:rPr>
          <w:sz w:val="24"/>
          <w:szCs w:val="24"/>
        </w:rPr>
        <w:t>a</w:t>
      </w:r>
      <w:r w:rsidR="00561B25" w:rsidRPr="004D2D11">
        <w:rPr>
          <w:sz w:val="24"/>
          <w:szCs w:val="24"/>
        </w:rPr>
        <w:t xml:space="preserve"> i nizvodnog područja, uz smanjenje vodnog vala u vodotoku Bistra Koprivnička. S</w:t>
      </w:r>
      <w:r w:rsidRPr="004D2D11">
        <w:rPr>
          <w:sz w:val="24"/>
          <w:szCs w:val="24"/>
        </w:rPr>
        <w:t xml:space="preserve">vrha i utemeljenost provođenja zahvata ogleda se u činjenici što su u prethodnom razdoblju utvrđena značajnija plavljenja vodotoka Bistra Koprivnička, koja su zabilježena kod utoka većih pritoka </w:t>
      </w:r>
      <w:proofErr w:type="spellStart"/>
      <w:r w:rsidRPr="004D2D11">
        <w:rPr>
          <w:sz w:val="24"/>
          <w:szCs w:val="24"/>
        </w:rPr>
        <w:t>Moždanski</w:t>
      </w:r>
      <w:proofErr w:type="spellEnd"/>
      <w:r w:rsidRPr="004D2D11">
        <w:rPr>
          <w:sz w:val="24"/>
          <w:szCs w:val="24"/>
        </w:rPr>
        <w:t xml:space="preserve"> jarak, </w:t>
      </w:r>
      <w:proofErr w:type="spellStart"/>
      <w:r w:rsidRPr="004D2D11">
        <w:rPr>
          <w:sz w:val="24"/>
          <w:szCs w:val="24"/>
        </w:rPr>
        <w:t>Brzava</w:t>
      </w:r>
      <w:proofErr w:type="spellEnd"/>
      <w:r w:rsidRPr="004D2D11">
        <w:rPr>
          <w:sz w:val="24"/>
          <w:szCs w:val="24"/>
        </w:rPr>
        <w:t xml:space="preserve">, Poljana, </w:t>
      </w:r>
      <w:proofErr w:type="spellStart"/>
      <w:r w:rsidRPr="004D2D11">
        <w:rPr>
          <w:sz w:val="24"/>
          <w:szCs w:val="24"/>
        </w:rPr>
        <w:t>Komarnica</w:t>
      </w:r>
      <w:proofErr w:type="spellEnd"/>
      <w:r w:rsidRPr="004D2D11">
        <w:rPr>
          <w:sz w:val="24"/>
          <w:szCs w:val="24"/>
        </w:rPr>
        <w:t xml:space="preserve">, odnosno nizvodno od naselja </w:t>
      </w:r>
      <w:proofErr w:type="spellStart"/>
      <w:r w:rsidRPr="004D2D11">
        <w:rPr>
          <w:sz w:val="24"/>
          <w:szCs w:val="24"/>
        </w:rPr>
        <w:t>Hlebine</w:t>
      </w:r>
      <w:proofErr w:type="spellEnd"/>
      <w:r w:rsidRPr="004D2D11">
        <w:rPr>
          <w:sz w:val="24"/>
          <w:szCs w:val="24"/>
        </w:rPr>
        <w:t xml:space="preserve"> dok su plavljena područja uglavnom poljoprivredne površine, pašnjaci i bjelogorične šume pri čemu su poplavama zahvaćeni i rubni dijelovi naselja </w:t>
      </w:r>
      <w:proofErr w:type="spellStart"/>
      <w:r w:rsidRPr="004D2D11">
        <w:rPr>
          <w:sz w:val="24"/>
          <w:szCs w:val="24"/>
        </w:rPr>
        <w:t>Hlebine</w:t>
      </w:r>
      <w:proofErr w:type="spellEnd"/>
      <w:r w:rsidRPr="004D2D11">
        <w:rPr>
          <w:sz w:val="24"/>
          <w:szCs w:val="24"/>
        </w:rPr>
        <w:t xml:space="preserve"> i Molve.</w:t>
      </w:r>
    </w:p>
    <w:p w14:paraId="44C9BA2B" w14:textId="295829D4" w:rsidR="00561B25" w:rsidRPr="004D2D11" w:rsidRDefault="00561B25" w:rsidP="000F669F">
      <w:pPr>
        <w:jc w:val="both"/>
        <w:rPr>
          <w:sz w:val="24"/>
          <w:szCs w:val="24"/>
        </w:rPr>
      </w:pPr>
      <w:r w:rsidRPr="004D2D11">
        <w:rPr>
          <w:sz w:val="24"/>
          <w:szCs w:val="24"/>
        </w:rPr>
        <w:t>Lokacija zahvata se nalazi u Koprivničko-križevačkoj županiji na području grada Koprivnice i Općine Sokolovac.</w:t>
      </w:r>
    </w:p>
    <w:p w14:paraId="66855413" w14:textId="3EFA1CFB" w:rsidR="004D2D11" w:rsidRPr="004D2D11" w:rsidRDefault="00561B25" w:rsidP="000F669F">
      <w:pPr>
        <w:jc w:val="both"/>
        <w:rPr>
          <w:sz w:val="24"/>
          <w:szCs w:val="24"/>
        </w:rPr>
      </w:pPr>
      <w:r w:rsidRPr="004D2D11">
        <w:rPr>
          <w:sz w:val="24"/>
          <w:szCs w:val="24"/>
        </w:rPr>
        <w:t xml:space="preserve">Nositelj zahvata je pravna osoba za upravljanje vodama HRVATSKE VODE sa sjedištem Ulica Grada Vukovara 220, Zagreb, dok se lokacija zahvata organizacijski i funkcionalno nalazi na području </w:t>
      </w:r>
      <w:proofErr w:type="spellStart"/>
      <w:r w:rsidRPr="004D2D11">
        <w:rPr>
          <w:sz w:val="24"/>
          <w:szCs w:val="24"/>
        </w:rPr>
        <w:t>Vodnogospodarske</w:t>
      </w:r>
      <w:proofErr w:type="spellEnd"/>
      <w:r w:rsidRPr="004D2D11">
        <w:rPr>
          <w:sz w:val="24"/>
          <w:szCs w:val="24"/>
        </w:rPr>
        <w:t xml:space="preserve"> ispostave za mali sliv Bistra, Antuna Radića 8b, 48350 Đurđevac </w:t>
      </w:r>
      <w:r w:rsidRPr="004D2D11">
        <w:rPr>
          <w:sz w:val="24"/>
          <w:szCs w:val="24"/>
        </w:rPr>
        <w:lastRenderedPageBreak/>
        <w:t xml:space="preserve">u sklopu teritorijalne jedinice u upravljanju vodama </w:t>
      </w:r>
      <w:proofErr w:type="spellStart"/>
      <w:r w:rsidRPr="004D2D11">
        <w:rPr>
          <w:sz w:val="24"/>
          <w:szCs w:val="24"/>
        </w:rPr>
        <w:t>Vodnogospodarski</w:t>
      </w:r>
      <w:proofErr w:type="spellEnd"/>
      <w:r w:rsidRPr="004D2D11">
        <w:rPr>
          <w:sz w:val="24"/>
          <w:szCs w:val="24"/>
        </w:rPr>
        <w:t xml:space="preserve"> Odjel za gornju Muru i Dravu, Međimurska 26b, Varaždin.</w:t>
      </w:r>
    </w:p>
    <w:p w14:paraId="3C9149C6" w14:textId="414DB176" w:rsidR="00241D41" w:rsidRDefault="00241D41" w:rsidP="00241D41">
      <w:pPr>
        <w:pStyle w:val="Naslov2"/>
      </w:pPr>
      <w:bookmarkStart w:id="159" w:name="_Toc182566522"/>
      <w:r>
        <w:t>POKAZATELJI OPERATIVNE SPOSOBNOSTI</w:t>
      </w:r>
      <w:bookmarkEnd w:id="159"/>
    </w:p>
    <w:p w14:paraId="2A0EEECC" w14:textId="77777777" w:rsidR="00241D41" w:rsidRPr="00241D41" w:rsidRDefault="00241D41" w:rsidP="00241D41">
      <w:pPr>
        <w:spacing w:after="0" w:line="276" w:lineRule="auto"/>
        <w:jc w:val="both"/>
        <w:rPr>
          <w:rFonts w:cs="Calibri"/>
          <w:sz w:val="24"/>
          <w:szCs w:val="28"/>
        </w:rPr>
      </w:pPr>
      <w:bookmarkStart w:id="160" w:name="_Hlk165969289"/>
      <w:r w:rsidRPr="00C74D35">
        <w:rPr>
          <w:rFonts w:cs="Calibri"/>
          <w:szCs w:val="24"/>
        </w:rPr>
        <w:t xml:space="preserve">Operativne snage sustava civilne zaštite su svi prikladni i raspoloživi resursi operativnih snaga koji su </w:t>
      </w:r>
      <w:r w:rsidRPr="00241D41">
        <w:rPr>
          <w:rFonts w:cs="Calibri"/>
          <w:sz w:val="24"/>
          <w:szCs w:val="28"/>
        </w:rPr>
        <w:t xml:space="preserve">namijenjeni provođenju mjera civilne zaštite. </w:t>
      </w:r>
    </w:p>
    <w:p w14:paraId="19EBBE83" w14:textId="77777777" w:rsidR="00241D41" w:rsidRPr="00241D41" w:rsidRDefault="00241D41" w:rsidP="00241D41">
      <w:pPr>
        <w:spacing w:after="0" w:line="276" w:lineRule="auto"/>
        <w:jc w:val="both"/>
        <w:rPr>
          <w:rFonts w:cs="Calibri"/>
          <w:sz w:val="24"/>
          <w:szCs w:val="28"/>
        </w:rPr>
      </w:pPr>
    </w:p>
    <w:p w14:paraId="03F85620" w14:textId="77777777" w:rsidR="00241D41" w:rsidRPr="00241D41" w:rsidRDefault="00241D41" w:rsidP="00241D41">
      <w:pPr>
        <w:spacing w:line="276" w:lineRule="auto"/>
        <w:jc w:val="both"/>
        <w:rPr>
          <w:rFonts w:cs="Calibri"/>
          <w:sz w:val="24"/>
          <w:szCs w:val="28"/>
        </w:rPr>
      </w:pPr>
      <w:r w:rsidRPr="00241D41">
        <w:rPr>
          <w:rFonts w:cs="Calibri"/>
          <w:sz w:val="24"/>
          <w:szCs w:val="28"/>
        </w:rPr>
        <w:t xml:space="preserve">Sukladno odredbama članka 20. stavka 1. Zakona o sustavu civilne zaštite („Narodne Novine“ br. 82/15, 118/18, 31/20, 20/21, 114/22) mjere i aktivnosti u sustavu civilne zaštite provode sljedeće operativne snage sustava civilne zaštite: </w:t>
      </w:r>
    </w:p>
    <w:p w14:paraId="690CB562" w14:textId="77777777" w:rsidR="00241D41" w:rsidRPr="00241D41" w:rsidRDefault="00241D41" w:rsidP="00432AD6">
      <w:pPr>
        <w:numPr>
          <w:ilvl w:val="0"/>
          <w:numId w:val="21"/>
        </w:numPr>
        <w:spacing w:after="200" w:line="276" w:lineRule="auto"/>
        <w:contextualSpacing/>
        <w:jc w:val="both"/>
        <w:rPr>
          <w:rFonts w:cs="Calibri"/>
          <w:sz w:val="24"/>
          <w:szCs w:val="28"/>
          <w:lang w:val="en-US"/>
        </w:rPr>
      </w:pPr>
      <w:proofErr w:type="spellStart"/>
      <w:r w:rsidRPr="00241D41">
        <w:rPr>
          <w:rFonts w:cs="Calibri"/>
          <w:sz w:val="24"/>
          <w:szCs w:val="28"/>
          <w:lang w:val="en-US"/>
        </w:rPr>
        <w:t>stožeri</w:t>
      </w:r>
      <w:proofErr w:type="spellEnd"/>
      <w:r w:rsidRPr="00241D41">
        <w:rPr>
          <w:rFonts w:cs="Calibri"/>
          <w:sz w:val="24"/>
          <w:szCs w:val="28"/>
          <w:lang w:val="en-US"/>
        </w:rPr>
        <w:t xml:space="preserve"> </w:t>
      </w:r>
      <w:proofErr w:type="spellStart"/>
      <w:r w:rsidRPr="00241D41">
        <w:rPr>
          <w:rFonts w:cs="Calibri"/>
          <w:sz w:val="24"/>
          <w:szCs w:val="28"/>
          <w:lang w:val="en-US"/>
        </w:rPr>
        <w:t>civilne</w:t>
      </w:r>
      <w:proofErr w:type="spellEnd"/>
      <w:r w:rsidRPr="00241D41">
        <w:rPr>
          <w:rFonts w:cs="Calibri"/>
          <w:sz w:val="24"/>
          <w:szCs w:val="28"/>
          <w:lang w:val="en-US"/>
        </w:rPr>
        <w:t xml:space="preserve"> </w:t>
      </w:r>
      <w:proofErr w:type="spellStart"/>
      <w:r w:rsidRPr="00241D41">
        <w:rPr>
          <w:rFonts w:cs="Calibri"/>
          <w:sz w:val="24"/>
          <w:szCs w:val="28"/>
          <w:lang w:val="en-US"/>
        </w:rPr>
        <w:t>zaštite</w:t>
      </w:r>
      <w:proofErr w:type="spellEnd"/>
      <w:r w:rsidRPr="00241D41">
        <w:rPr>
          <w:rFonts w:cs="Calibri"/>
          <w:sz w:val="24"/>
          <w:szCs w:val="28"/>
          <w:lang w:val="en-US"/>
        </w:rPr>
        <w:t xml:space="preserve">, </w:t>
      </w:r>
    </w:p>
    <w:p w14:paraId="27974D71" w14:textId="77777777" w:rsidR="00241D41" w:rsidRPr="00241D41" w:rsidRDefault="00241D41" w:rsidP="00432AD6">
      <w:pPr>
        <w:numPr>
          <w:ilvl w:val="0"/>
          <w:numId w:val="21"/>
        </w:numPr>
        <w:spacing w:after="200" w:line="276" w:lineRule="auto"/>
        <w:contextualSpacing/>
        <w:jc w:val="both"/>
        <w:rPr>
          <w:rFonts w:cs="Calibri"/>
          <w:sz w:val="24"/>
          <w:szCs w:val="28"/>
          <w:lang w:val="en-US"/>
        </w:rPr>
      </w:pPr>
      <w:proofErr w:type="spellStart"/>
      <w:r w:rsidRPr="00241D41">
        <w:rPr>
          <w:rFonts w:cs="Calibri"/>
          <w:sz w:val="24"/>
          <w:szCs w:val="28"/>
          <w:lang w:val="en-US"/>
        </w:rPr>
        <w:t>postrojba</w:t>
      </w:r>
      <w:proofErr w:type="spellEnd"/>
      <w:r w:rsidRPr="00241D41">
        <w:rPr>
          <w:rFonts w:cs="Calibri"/>
          <w:sz w:val="24"/>
          <w:szCs w:val="28"/>
          <w:lang w:val="en-US"/>
        </w:rPr>
        <w:t xml:space="preserve"> </w:t>
      </w:r>
      <w:proofErr w:type="spellStart"/>
      <w:r w:rsidRPr="00241D41">
        <w:rPr>
          <w:rFonts w:cs="Calibri"/>
          <w:sz w:val="24"/>
          <w:szCs w:val="28"/>
          <w:lang w:val="en-US"/>
        </w:rPr>
        <w:t>civilne</w:t>
      </w:r>
      <w:proofErr w:type="spellEnd"/>
      <w:r w:rsidRPr="00241D41">
        <w:rPr>
          <w:rFonts w:cs="Calibri"/>
          <w:sz w:val="24"/>
          <w:szCs w:val="28"/>
          <w:lang w:val="en-US"/>
        </w:rPr>
        <w:t xml:space="preserve"> </w:t>
      </w:r>
      <w:proofErr w:type="spellStart"/>
      <w:r w:rsidRPr="00241D41">
        <w:rPr>
          <w:rFonts w:cs="Calibri"/>
          <w:sz w:val="24"/>
          <w:szCs w:val="28"/>
          <w:lang w:val="en-US"/>
        </w:rPr>
        <w:t>zaštite</w:t>
      </w:r>
      <w:proofErr w:type="spellEnd"/>
      <w:r w:rsidRPr="00241D41">
        <w:rPr>
          <w:rFonts w:cs="Calibri"/>
          <w:sz w:val="24"/>
          <w:szCs w:val="28"/>
          <w:lang w:val="en-US"/>
        </w:rPr>
        <w:t xml:space="preserve"> </w:t>
      </w:r>
      <w:proofErr w:type="spellStart"/>
      <w:r w:rsidRPr="00241D41">
        <w:rPr>
          <w:rFonts w:cs="Calibri"/>
          <w:sz w:val="24"/>
          <w:szCs w:val="28"/>
          <w:lang w:val="en-US"/>
        </w:rPr>
        <w:t>opće</w:t>
      </w:r>
      <w:proofErr w:type="spellEnd"/>
      <w:r w:rsidRPr="00241D41">
        <w:rPr>
          <w:rFonts w:cs="Calibri"/>
          <w:sz w:val="24"/>
          <w:szCs w:val="28"/>
          <w:lang w:val="en-US"/>
        </w:rPr>
        <w:t xml:space="preserve"> </w:t>
      </w:r>
      <w:proofErr w:type="spellStart"/>
      <w:r w:rsidRPr="00241D41">
        <w:rPr>
          <w:rFonts w:cs="Calibri"/>
          <w:sz w:val="24"/>
          <w:szCs w:val="28"/>
          <w:lang w:val="en-US"/>
        </w:rPr>
        <w:t>namjene</w:t>
      </w:r>
      <w:proofErr w:type="spellEnd"/>
      <w:r w:rsidRPr="00241D41">
        <w:rPr>
          <w:rFonts w:cs="Calibri"/>
          <w:sz w:val="24"/>
          <w:szCs w:val="28"/>
          <w:lang w:val="en-US"/>
        </w:rPr>
        <w:t>,</w:t>
      </w:r>
    </w:p>
    <w:p w14:paraId="72829D8C" w14:textId="77777777" w:rsidR="00241D41" w:rsidRPr="00241D41" w:rsidRDefault="00241D41" w:rsidP="00432AD6">
      <w:pPr>
        <w:numPr>
          <w:ilvl w:val="0"/>
          <w:numId w:val="21"/>
        </w:numPr>
        <w:spacing w:after="200" w:line="276" w:lineRule="auto"/>
        <w:contextualSpacing/>
        <w:jc w:val="both"/>
        <w:rPr>
          <w:rFonts w:cs="Calibri"/>
          <w:sz w:val="24"/>
          <w:szCs w:val="28"/>
          <w:lang w:val="en-US"/>
        </w:rPr>
      </w:pPr>
      <w:proofErr w:type="spellStart"/>
      <w:r w:rsidRPr="00241D41">
        <w:rPr>
          <w:rFonts w:cs="Calibri"/>
          <w:sz w:val="24"/>
          <w:szCs w:val="28"/>
          <w:lang w:val="en-US"/>
        </w:rPr>
        <w:t>operativne</w:t>
      </w:r>
      <w:proofErr w:type="spellEnd"/>
      <w:r w:rsidRPr="00241D41">
        <w:rPr>
          <w:rFonts w:cs="Calibri"/>
          <w:sz w:val="24"/>
          <w:szCs w:val="28"/>
          <w:lang w:val="en-US"/>
        </w:rPr>
        <w:t xml:space="preserve"> </w:t>
      </w:r>
      <w:proofErr w:type="spellStart"/>
      <w:r w:rsidRPr="00241D41">
        <w:rPr>
          <w:rFonts w:cs="Calibri"/>
          <w:sz w:val="24"/>
          <w:szCs w:val="28"/>
          <w:lang w:val="en-US"/>
        </w:rPr>
        <w:t>snage</w:t>
      </w:r>
      <w:proofErr w:type="spellEnd"/>
      <w:r w:rsidRPr="00241D41">
        <w:rPr>
          <w:rFonts w:cs="Calibri"/>
          <w:sz w:val="24"/>
          <w:szCs w:val="28"/>
          <w:lang w:val="en-US"/>
        </w:rPr>
        <w:t xml:space="preserve"> </w:t>
      </w:r>
      <w:proofErr w:type="spellStart"/>
      <w:r w:rsidRPr="00241D41">
        <w:rPr>
          <w:rFonts w:cs="Calibri"/>
          <w:sz w:val="24"/>
          <w:szCs w:val="28"/>
          <w:lang w:val="en-US"/>
        </w:rPr>
        <w:t>vatrogastva</w:t>
      </w:r>
      <w:proofErr w:type="spellEnd"/>
      <w:r w:rsidRPr="00241D41">
        <w:rPr>
          <w:rFonts w:cs="Calibri"/>
          <w:sz w:val="24"/>
          <w:szCs w:val="28"/>
          <w:lang w:val="en-US"/>
        </w:rPr>
        <w:t xml:space="preserve">, </w:t>
      </w:r>
    </w:p>
    <w:p w14:paraId="17E2F83A" w14:textId="77777777" w:rsidR="00241D41" w:rsidRPr="00241D41" w:rsidRDefault="00241D41" w:rsidP="00432AD6">
      <w:pPr>
        <w:numPr>
          <w:ilvl w:val="0"/>
          <w:numId w:val="21"/>
        </w:numPr>
        <w:spacing w:after="200" w:line="276" w:lineRule="auto"/>
        <w:contextualSpacing/>
        <w:jc w:val="both"/>
        <w:rPr>
          <w:rFonts w:cs="Calibri"/>
          <w:sz w:val="24"/>
          <w:szCs w:val="28"/>
          <w:lang w:val="en-US"/>
        </w:rPr>
      </w:pPr>
      <w:proofErr w:type="spellStart"/>
      <w:r w:rsidRPr="00241D41">
        <w:rPr>
          <w:rFonts w:cs="Calibri"/>
          <w:sz w:val="24"/>
          <w:szCs w:val="28"/>
          <w:lang w:val="en-US"/>
        </w:rPr>
        <w:t>operativne</w:t>
      </w:r>
      <w:proofErr w:type="spellEnd"/>
      <w:r w:rsidRPr="00241D41">
        <w:rPr>
          <w:rFonts w:cs="Calibri"/>
          <w:sz w:val="24"/>
          <w:szCs w:val="28"/>
          <w:lang w:val="en-US"/>
        </w:rPr>
        <w:t xml:space="preserve"> </w:t>
      </w:r>
      <w:proofErr w:type="spellStart"/>
      <w:r w:rsidRPr="00241D41">
        <w:rPr>
          <w:rFonts w:cs="Calibri"/>
          <w:sz w:val="24"/>
          <w:szCs w:val="28"/>
          <w:lang w:val="en-US"/>
        </w:rPr>
        <w:t>snage</w:t>
      </w:r>
      <w:proofErr w:type="spellEnd"/>
      <w:r w:rsidRPr="00241D41">
        <w:rPr>
          <w:rFonts w:cs="Calibri"/>
          <w:sz w:val="24"/>
          <w:szCs w:val="28"/>
          <w:lang w:val="en-US"/>
        </w:rPr>
        <w:t xml:space="preserve"> </w:t>
      </w:r>
      <w:proofErr w:type="spellStart"/>
      <w:r w:rsidRPr="00241D41">
        <w:rPr>
          <w:rFonts w:cs="Calibri"/>
          <w:sz w:val="24"/>
          <w:szCs w:val="28"/>
          <w:lang w:val="en-US"/>
        </w:rPr>
        <w:t>Hrvatskog</w:t>
      </w:r>
      <w:proofErr w:type="spellEnd"/>
      <w:r w:rsidRPr="00241D41">
        <w:rPr>
          <w:rFonts w:cs="Calibri"/>
          <w:sz w:val="24"/>
          <w:szCs w:val="28"/>
          <w:lang w:val="en-US"/>
        </w:rPr>
        <w:t xml:space="preserve"> </w:t>
      </w:r>
      <w:proofErr w:type="spellStart"/>
      <w:r w:rsidRPr="00241D41">
        <w:rPr>
          <w:rFonts w:cs="Calibri"/>
          <w:sz w:val="24"/>
          <w:szCs w:val="28"/>
          <w:lang w:val="en-US"/>
        </w:rPr>
        <w:t>Crvenog</w:t>
      </w:r>
      <w:proofErr w:type="spellEnd"/>
      <w:r w:rsidRPr="00241D41">
        <w:rPr>
          <w:rFonts w:cs="Calibri"/>
          <w:sz w:val="24"/>
          <w:szCs w:val="28"/>
          <w:lang w:val="en-US"/>
        </w:rPr>
        <w:t xml:space="preserve"> </w:t>
      </w:r>
      <w:proofErr w:type="spellStart"/>
      <w:r w:rsidRPr="00241D41">
        <w:rPr>
          <w:rFonts w:cs="Calibri"/>
          <w:sz w:val="24"/>
          <w:szCs w:val="28"/>
          <w:lang w:val="en-US"/>
        </w:rPr>
        <w:t>križa</w:t>
      </w:r>
      <w:proofErr w:type="spellEnd"/>
      <w:r w:rsidRPr="00241D41">
        <w:rPr>
          <w:rFonts w:cs="Calibri"/>
          <w:sz w:val="24"/>
          <w:szCs w:val="28"/>
          <w:lang w:val="en-US"/>
        </w:rPr>
        <w:t>,</w:t>
      </w:r>
    </w:p>
    <w:p w14:paraId="79597FFD" w14:textId="77777777" w:rsidR="00241D41" w:rsidRPr="00241D41" w:rsidRDefault="00241D41" w:rsidP="00432AD6">
      <w:pPr>
        <w:numPr>
          <w:ilvl w:val="0"/>
          <w:numId w:val="21"/>
        </w:numPr>
        <w:spacing w:after="200" w:line="276" w:lineRule="auto"/>
        <w:contextualSpacing/>
        <w:jc w:val="both"/>
        <w:rPr>
          <w:rFonts w:cs="Calibri"/>
          <w:sz w:val="24"/>
          <w:szCs w:val="28"/>
          <w:lang w:val="en-US"/>
        </w:rPr>
      </w:pPr>
      <w:proofErr w:type="spellStart"/>
      <w:r w:rsidRPr="00241D41">
        <w:rPr>
          <w:rFonts w:cs="Calibri"/>
          <w:sz w:val="24"/>
          <w:szCs w:val="28"/>
          <w:lang w:val="en-US"/>
        </w:rPr>
        <w:t>operativne</w:t>
      </w:r>
      <w:proofErr w:type="spellEnd"/>
      <w:r w:rsidRPr="00241D41">
        <w:rPr>
          <w:rFonts w:cs="Calibri"/>
          <w:sz w:val="24"/>
          <w:szCs w:val="28"/>
          <w:lang w:val="en-US"/>
        </w:rPr>
        <w:t xml:space="preserve"> </w:t>
      </w:r>
      <w:proofErr w:type="spellStart"/>
      <w:r w:rsidRPr="00241D41">
        <w:rPr>
          <w:rFonts w:cs="Calibri"/>
          <w:sz w:val="24"/>
          <w:szCs w:val="28"/>
          <w:lang w:val="en-US"/>
        </w:rPr>
        <w:t>snage</w:t>
      </w:r>
      <w:proofErr w:type="spellEnd"/>
      <w:r w:rsidRPr="00241D41">
        <w:rPr>
          <w:rFonts w:cs="Calibri"/>
          <w:sz w:val="24"/>
          <w:szCs w:val="28"/>
          <w:lang w:val="en-US"/>
        </w:rPr>
        <w:t xml:space="preserve"> </w:t>
      </w:r>
      <w:proofErr w:type="spellStart"/>
      <w:r w:rsidRPr="00241D41">
        <w:rPr>
          <w:rFonts w:cs="Calibri"/>
          <w:sz w:val="24"/>
          <w:szCs w:val="28"/>
          <w:lang w:val="en-US"/>
        </w:rPr>
        <w:t>Hrvatske</w:t>
      </w:r>
      <w:proofErr w:type="spellEnd"/>
      <w:r w:rsidRPr="00241D41">
        <w:rPr>
          <w:rFonts w:cs="Calibri"/>
          <w:sz w:val="24"/>
          <w:szCs w:val="28"/>
          <w:lang w:val="en-US"/>
        </w:rPr>
        <w:t xml:space="preserve"> </w:t>
      </w:r>
      <w:proofErr w:type="spellStart"/>
      <w:r w:rsidRPr="00241D41">
        <w:rPr>
          <w:rFonts w:cs="Calibri"/>
          <w:sz w:val="24"/>
          <w:szCs w:val="28"/>
          <w:lang w:val="en-US"/>
        </w:rPr>
        <w:t>gorske</w:t>
      </w:r>
      <w:proofErr w:type="spellEnd"/>
      <w:r w:rsidRPr="00241D41">
        <w:rPr>
          <w:rFonts w:cs="Calibri"/>
          <w:sz w:val="24"/>
          <w:szCs w:val="28"/>
          <w:lang w:val="en-US"/>
        </w:rPr>
        <w:t xml:space="preserve"> </w:t>
      </w:r>
      <w:proofErr w:type="spellStart"/>
      <w:r w:rsidRPr="00241D41">
        <w:rPr>
          <w:rFonts w:cs="Calibri"/>
          <w:sz w:val="24"/>
          <w:szCs w:val="28"/>
          <w:lang w:val="en-US"/>
        </w:rPr>
        <w:t>službe</w:t>
      </w:r>
      <w:proofErr w:type="spellEnd"/>
      <w:r w:rsidRPr="00241D41">
        <w:rPr>
          <w:rFonts w:cs="Calibri"/>
          <w:sz w:val="24"/>
          <w:szCs w:val="28"/>
          <w:lang w:val="en-US"/>
        </w:rPr>
        <w:t xml:space="preserve"> </w:t>
      </w:r>
      <w:proofErr w:type="spellStart"/>
      <w:r w:rsidRPr="00241D41">
        <w:rPr>
          <w:rFonts w:cs="Calibri"/>
          <w:sz w:val="24"/>
          <w:szCs w:val="28"/>
          <w:lang w:val="en-US"/>
        </w:rPr>
        <w:t>spašavanja</w:t>
      </w:r>
      <w:proofErr w:type="spellEnd"/>
      <w:r w:rsidRPr="00241D41">
        <w:rPr>
          <w:rFonts w:cs="Calibri"/>
          <w:sz w:val="24"/>
          <w:szCs w:val="28"/>
          <w:lang w:val="en-US"/>
        </w:rPr>
        <w:t xml:space="preserve">, </w:t>
      </w:r>
    </w:p>
    <w:p w14:paraId="79901294" w14:textId="77777777" w:rsidR="00241D41" w:rsidRPr="00241D41" w:rsidRDefault="00241D41" w:rsidP="00432AD6">
      <w:pPr>
        <w:numPr>
          <w:ilvl w:val="0"/>
          <w:numId w:val="21"/>
        </w:numPr>
        <w:spacing w:after="200" w:line="276" w:lineRule="auto"/>
        <w:contextualSpacing/>
        <w:jc w:val="both"/>
        <w:rPr>
          <w:rFonts w:cs="Calibri"/>
          <w:sz w:val="24"/>
          <w:szCs w:val="28"/>
          <w:lang w:val="en-US"/>
        </w:rPr>
      </w:pPr>
      <w:proofErr w:type="spellStart"/>
      <w:r w:rsidRPr="00241D41">
        <w:rPr>
          <w:rFonts w:cs="Calibri"/>
          <w:sz w:val="24"/>
          <w:szCs w:val="28"/>
          <w:lang w:val="en-US"/>
        </w:rPr>
        <w:t>udruge</w:t>
      </w:r>
      <w:proofErr w:type="spellEnd"/>
      <w:r w:rsidRPr="00241D41">
        <w:rPr>
          <w:rFonts w:cs="Calibri"/>
          <w:sz w:val="24"/>
          <w:szCs w:val="28"/>
          <w:lang w:val="en-US"/>
        </w:rPr>
        <w:t xml:space="preserve">, </w:t>
      </w:r>
    </w:p>
    <w:p w14:paraId="2725B9C5" w14:textId="77777777" w:rsidR="00241D41" w:rsidRPr="00241D41" w:rsidRDefault="00241D41" w:rsidP="00432AD6">
      <w:pPr>
        <w:numPr>
          <w:ilvl w:val="0"/>
          <w:numId w:val="21"/>
        </w:numPr>
        <w:spacing w:after="200" w:line="276" w:lineRule="auto"/>
        <w:contextualSpacing/>
        <w:jc w:val="both"/>
        <w:rPr>
          <w:rFonts w:cs="Calibri"/>
          <w:sz w:val="24"/>
          <w:szCs w:val="28"/>
          <w:lang w:val="en-US"/>
        </w:rPr>
      </w:pPr>
      <w:proofErr w:type="spellStart"/>
      <w:r w:rsidRPr="00241D41">
        <w:rPr>
          <w:rFonts w:cs="Calibri"/>
          <w:sz w:val="24"/>
          <w:szCs w:val="28"/>
          <w:lang w:val="en-US"/>
        </w:rPr>
        <w:t>postrojbe</w:t>
      </w:r>
      <w:proofErr w:type="spellEnd"/>
      <w:r w:rsidRPr="00241D41">
        <w:rPr>
          <w:rFonts w:cs="Calibri"/>
          <w:sz w:val="24"/>
          <w:szCs w:val="28"/>
          <w:lang w:val="en-US"/>
        </w:rPr>
        <w:t xml:space="preserve"> </w:t>
      </w:r>
      <w:proofErr w:type="spellStart"/>
      <w:r w:rsidRPr="00241D41">
        <w:rPr>
          <w:rFonts w:cs="Calibri"/>
          <w:sz w:val="24"/>
          <w:szCs w:val="28"/>
          <w:lang w:val="en-US"/>
        </w:rPr>
        <w:t>i</w:t>
      </w:r>
      <w:proofErr w:type="spellEnd"/>
      <w:r w:rsidRPr="00241D41">
        <w:rPr>
          <w:rFonts w:cs="Calibri"/>
          <w:sz w:val="24"/>
          <w:szCs w:val="28"/>
          <w:lang w:val="en-US"/>
        </w:rPr>
        <w:t xml:space="preserve"> </w:t>
      </w:r>
      <w:proofErr w:type="spellStart"/>
      <w:r w:rsidRPr="00241D41">
        <w:rPr>
          <w:rFonts w:cs="Calibri"/>
          <w:sz w:val="24"/>
          <w:szCs w:val="28"/>
          <w:lang w:val="en-US"/>
        </w:rPr>
        <w:t>povjerenici</w:t>
      </w:r>
      <w:proofErr w:type="spellEnd"/>
      <w:r w:rsidRPr="00241D41">
        <w:rPr>
          <w:rFonts w:cs="Calibri"/>
          <w:sz w:val="24"/>
          <w:szCs w:val="28"/>
          <w:lang w:val="en-US"/>
        </w:rPr>
        <w:t xml:space="preserve"> </w:t>
      </w:r>
      <w:proofErr w:type="spellStart"/>
      <w:r w:rsidRPr="00241D41">
        <w:rPr>
          <w:rFonts w:cs="Calibri"/>
          <w:sz w:val="24"/>
          <w:szCs w:val="28"/>
          <w:lang w:val="en-US"/>
        </w:rPr>
        <w:t>civilne</w:t>
      </w:r>
      <w:proofErr w:type="spellEnd"/>
      <w:r w:rsidRPr="00241D41">
        <w:rPr>
          <w:rFonts w:cs="Calibri"/>
          <w:sz w:val="24"/>
          <w:szCs w:val="28"/>
          <w:lang w:val="en-US"/>
        </w:rPr>
        <w:t xml:space="preserve"> </w:t>
      </w:r>
      <w:proofErr w:type="spellStart"/>
      <w:r w:rsidRPr="00241D41">
        <w:rPr>
          <w:rFonts w:cs="Calibri"/>
          <w:sz w:val="24"/>
          <w:szCs w:val="28"/>
          <w:lang w:val="en-US"/>
        </w:rPr>
        <w:t>zaštite</w:t>
      </w:r>
      <w:proofErr w:type="spellEnd"/>
      <w:r w:rsidRPr="00241D41">
        <w:rPr>
          <w:rFonts w:cs="Calibri"/>
          <w:sz w:val="24"/>
          <w:szCs w:val="28"/>
          <w:lang w:val="en-US"/>
        </w:rPr>
        <w:t xml:space="preserve">, </w:t>
      </w:r>
    </w:p>
    <w:p w14:paraId="6D5473BC" w14:textId="77777777" w:rsidR="00241D41" w:rsidRPr="00241D41" w:rsidRDefault="00241D41" w:rsidP="00432AD6">
      <w:pPr>
        <w:numPr>
          <w:ilvl w:val="0"/>
          <w:numId w:val="21"/>
        </w:numPr>
        <w:spacing w:after="200" w:line="276" w:lineRule="auto"/>
        <w:contextualSpacing/>
        <w:jc w:val="both"/>
        <w:rPr>
          <w:rFonts w:cs="Calibri"/>
          <w:sz w:val="24"/>
          <w:szCs w:val="28"/>
          <w:lang w:val="en-US"/>
        </w:rPr>
      </w:pPr>
      <w:proofErr w:type="spellStart"/>
      <w:r w:rsidRPr="00241D41">
        <w:rPr>
          <w:rFonts w:cs="Calibri"/>
          <w:sz w:val="24"/>
          <w:szCs w:val="28"/>
          <w:lang w:val="en-US"/>
        </w:rPr>
        <w:t>koordinatori</w:t>
      </w:r>
      <w:proofErr w:type="spellEnd"/>
      <w:r w:rsidRPr="00241D41">
        <w:rPr>
          <w:rFonts w:cs="Calibri"/>
          <w:sz w:val="24"/>
          <w:szCs w:val="28"/>
          <w:lang w:val="en-US"/>
        </w:rPr>
        <w:t xml:space="preserve"> </w:t>
      </w:r>
      <w:proofErr w:type="spellStart"/>
      <w:r w:rsidRPr="00241D41">
        <w:rPr>
          <w:rFonts w:cs="Calibri"/>
          <w:sz w:val="24"/>
          <w:szCs w:val="28"/>
          <w:lang w:val="en-US"/>
        </w:rPr>
        <w:t>na</w:t>
      </w:r>
      <w:proofErr w:type="spellEnd"/>
      <w:r w:rsidRPr="00241D41">
        <w:rPr>
          <w:rFonts w:cs="Calibri"/>
          <w:sz w:val="24"/>
          <w:szCs w:val="28"/>
          <w:lang w:val="en-US"/>
        </w:rPr>
        <w:t xml:space="preserve"> </w:t>
      </w:r>
      <w:proofErr w:type="spellStart"/>
      <w:r w:rsidRPr="00241D41">
        <w:rPr>
          <w:rFonts w:cs="Calibri"/>
          <w:sz w:val="24"/>
          <w:szCs w:val="28"/>
          <w:lang w:val="en-US"/>
        </w:rPr>
        <w:t>lokaciji</w:t>
      </w:r>
      <w:proofErr w:type="spellEnd"/>
      <w:r w:rsidRPr="00241D41">
        <w:rPr>
          <w:rFonts w:cs="Calibri"/>
          <w:sz w:val="24"/>
          <w:szCs w:val="28"/>
          <w:lang w:val="en-US"/>
        </w:rPr>
        <w:t xml:space="preserve">, </w:t>
      </w:r>
    </w:p>
    <w:p w14:paraId="5BE8E3D6" w14:textId="77777777" w:rsidR="00241D41" w:rsidRPr="00241D41" w:rsidRDefault="00241D41" w:rsidP="00432AD6">
      <w:pPr>
        <w:numPr>
          <w:ilvl w:val="0"/>
          <w:numId w:val="21"/>
        </w:numPr>
        <w:spacing w:after="200" w:line="276" w:lineRule="auto"/>
        <w:contextualSpacing/>
        <w:jc w:val="both"/>
        <w:rPr>
          <w:rFonts w:cs="Calibri"/>
          <w:sz w:val="24"/>
          <w:szCs w:val="28"/>
          <w:lang w:val="en-US"/>
        </w:rPr>
      </w:pPr>
      <w:proofErr w:type="spellStart"/>
      <w:r w:rsidRPr="00241D41">
        <w:rPr>
          <w:rFonts w:cs="Calibri"/>
          <w:sz w:val="24"/>
          <w:szCs w:val="28"/>
          <w:lang w:val="en-US"/>
        </w:rPr>
        <w:t>pravne</w:t>
      </w:r>
      <w:proofErr w:type="spellEnd"/>
      <w:r w:rsidRPr="00241D41">
        <w:rPr>
          <w:rFonts w:cs="Calibri"/>
          <w:sz w:val="24"/>
          <w:szCs w:val="28"/>
          <w:lang w:val="en-US"/>
        </w:rPr>
        <w:t xml:space="preserve"> </w:t>
      </w:r>
      <w:proofErr w:type="spellStart"/>
      <w:r w:rsidRPr="00241D41">
        <w:rPr>
          <w:rFonts w:cs="Calibri"/>
          <w:sz w:val="24"/>
          <w:szCs w:val="28"/>
          <w:lang w:val="en-US"/>
        </w:rPr>
        <w:t>osobe</w:t>
      </w:r>
      <w:proofErr w:type="spellEnd"/>
      <w:r w:rsidRPr="00241D41">
        <w:rPr>
          <w:rFonts w:cs="Calibri"/>
          <w:sz w:val="24"/>
          <w:szCs w:val="28"/>
          <w:lang w:val="en-US"/>
        </w:rPr>
        <w:t xml:space="preserve"> u </w:t>
      </w:r>
      <w:proofErr w:type="spellStart"/>
      <w:r w:rsidRPr="00241D41">
        <w:rPr>
          <w:rFonts w:cs="Calibri"/>
          <w:sz w:val="24"/>
          <w:szCs w:val="28"/>
          <w:lang w:val="en-US"/>
        </w:rPr>
        <w:t>sustavu</w:t>
      </w:r>
      <w:proofErr w:type="spellEnd"/>
      <w:r w:rsidRPr="00241D41">
        <w:rPr>
          <w:rFonts w:cs="Calibri"/>
          <w:sz w:val="24"/>
          <w:szCs w:val="28"/>
          <w:lang w:val="en-US"/>
        </w:rPr>
        <w:t xml:space="preserve"> </w:t>
      </w:r>
      <w:proofErr w:type="spellStart"/>
      <w:r w:rsidRPr="00241D41">
        <w:rPr>
          <w:rFonts w:cs="Calibri"/>
          <w:sz w:val="24"/>
          <w:szCs w:val="28"/>
          <w:lang w:val="en-US"/>
        </w:rPr>
        <w:t>civilne</w:t>
      </w:r>
      <w:proofErr w:type="spellEnd"/>
      <w:r w:rsidRPr="00241D41">
        <w:rPr>
          <w:rFonts w:cs="Calibri"/>
          <w:sz w:val="24"/>
          <w:szCs w:val="28"/>
          <w:lang w:val="en-US"/>
        </w:rPr>
        <w:t xml:space="preserve"> </w:t>
      </w:r>
      <w:proofErr w:type="spellStart"/>
      <w:r w:rsidRPr="00241D41">
        <w:rPr>
          <w:rFonts w:cs="Calibri"/>
          <w:sz w:val="24"/>
          <w:szCs w:val="28"/>
          <w:lang w:val="en-US"/>
        </w:rPr>
        <w:t>zaštite</w:t>
      </w:r>
      <w:proofErr w:type="spellEnd"/>
      <w:r w:rsidRPr="00241D41">
        <w:rPr>
          <w:rFonts w:cs="Calibri"/>
          <w:sz w:val="24"/>
          <w:szCs w:val="28"/>
          <w:lang w:val="en-US"/>
        </w:rPr>
        <w:t>.</w:t>
      </w:r>
    </w:p>
    <w:bookmarkEnd w:id="160"/>
    <w:p w14:paraId="1079825B" w14:textId="77777777" w:rsidR="00241D41" w:rsidRPr="00241D41" w:rsidRDefault="00241D41" w:rsidP="00241D41">
      <w:pPr>
        <w:spacing w:line="276" w:lineRule="auto"/>
        <w:jc w:val="both"/>
        <w:rPr>
          <w:sz w:val="24"/>
          <w:szCs w:val="24"/>
        </w:rPr>
      </w:pPr>
    </w:p>
    <w:p w14:paraId="2BF46B42" w14:textId="6A2DA12A" w:rsidR="00241D41" w:rsidRDefault="00241D41" w:rsidP="00241D41">
      <w:pPr>
        <w:pStyle w:val="Naslov3"/>
      </w:pPr>
      <w:bookmarkStart w:id="161" w:name="_Toc182566523"/>
      <w:r>
        <w:t>Popis operativnih snaga koje djeluju na području Grada</w:t>
      </w:r>
      <w:bookmarkEnd w:id="161"/>
    </w:p>
    <w:p w14:paraId="7ADC2992" w14:textId="2C095A37" w:rsidR="00241D41" w:rsidRPr="007D6220" w:rsidRDefault="00241D41" w:rsidP="00241D41">
      <w:pPr>
        <w:spacing w:line="276" w:lineRule="auto"/>
        <w:jc w:val="both"/>
        <w:rPr>
          <w:sz w:val="24"/>
          <w:szCs w:val="24"/>
          <w:lang w:eastAsia="zh-CN"/>
        </w:rPr>
      </w:pPr>
      <w:r w:rsidRPr="00241D41">
        <w:rPr>
          <w:sz w:val="24"/>
          <w:szCs w:val="24"/>
          <w:lang w:eastAsia="zh-CN"/>
        </w:rPr>
        <w:t xml:space="preserve">Odluka gradonačelnika o osnivanju i imenovanju načelnika, zamjenika načelnika i članova Stožera civilne zaštite Grada Koprivnice (KLASA: 080-01/21-01/0007, URBROJ: 2137/01-03/2-21-19, </w:t>
      </w:r>
      <w:r w:rsidRPr="007D6220">
        <w:rPr>
          <w:sz w:val="24"/>
          <w:szCs w:val="24"/>
          <w:lang w:eastAsia="zh-CN"/>
        </w:rPr>
        <w:t>od dana 14. lipnja 2021. godine).</w:t>
      </w:r>
    </w:p>
    <w:p w14:paraId="30990A6E" w14:textId="398CE7AF" w:rsidR="00241D41" w:rsidRPr="007D6220" w:rsidRDefault="00BA43B4" w:rsidP="00241D41">
      <w:pPr>
        <w:spacing w:line="276" w:lineRule="auto"/>
        <w:jc w:val="both"/>
        <w:rPr>
          <w:sz w:val="24"/>
          <w:szCs w:val="24"/>
          <w:lang w:eastAsia="zh-CN"/>
        </w:rPr>
      </w:pPr>
      <w:r w:rsidRPr="007D6220">
        <w:rPr>
          <w:sz w:val="24"/>
          <w:szCs w:val="24"/>
          <w:lang w:eastAsia="zh-CN"/>
        </w:rPr>
        <w:t>Odluka gradonačelnika Grada Koprivnice o povjerenicima civilne zaštite Grada Koprivnice i njihovim zamjenicima</w:t>
      </w:r>
      <w:r w:rsidR="007D6220" w:rsidRPr="007D6220">
        <w:rPr>
          <w:sz w:val="24"/>
          <w:szCs w:val="24"/>
          <w:lang w:eastAsia="zh-CN"/>
        </w:rPr>
        <w:t xml:space="preserve"> </w:t>
      </w:r>
      <w:r w:rsidR="00CC4FBA" w:rsidRPr="007D6220">
        <w:rPr>
          <w:sz w:val="24"/>
          <w:szCs w:val="24"/>
          <w:lang w:eastAsia="zh-CN"/>
        </w:rPr>
        <w:t>(KLASA: 240-01/22-01/0009, URBROJ: 2137/01-03</w:t>
      </w:r>
      <w:r w:rsidR="00501A17" w:rsidRPr="007D6220">
        <w:rPr>
          <w:sz w:val="24"/>
          <w:szCs w:val="24"/>
          <w:lang w:eastAsia="zh-CN"/>
        </w:rPr>
        <w:t>-0</w:t>
      </w:r>
      <w:r w:rsidR="00CC4FBA" w:rsidRPr="007D6220">
        <w:rPr>
          <w:sz w:val="24"/>
          <w:szCs w:val="24"/>
          <w:lang w:eastAsia="zh-CN"/>
        </w:rPr>
        <w:t>2</w:t>
      </w:r>
      <w:r w:rsidR="00501A17" w:rsidRPr="007D6220">
        <w:rPr>
          <w:sz w:val="24"/>
          <w:szCs w:val="24"/>
          <w:lang w:eastAsia="zh-CN"/>
        </w:rPr>
        <w:t>/4-23-3 od 2.</w:t>
      </w:r>
      <w:r w:rsidR="007A1B31">
        <w:rPr>
          <w:sz w:val="24"/>
          <w:szCs w:val="24"/>
          <w:lang w:eastAsia="zh-CN"/>
        </w:rPr>
        <w:t xml:space="preserve"> svibnja </w:t>
      </w:r>
      <w:r w:rsidR="00501A17" w:rsidRPr="007D6220">
        <w:rPr>
          <w:sz w:val="24"/>
          <w:szCs w:val="24"/>
          <w:lang w:eastAsia="zh-CN"/>
        </w:rPr>
        <w:t>2023.</w:t>
      </w:r>
      <w:r w:rsidR="00CC4FBA" w:rsidRPr="007D6220">
        <w:rPr>
          <w:sz w:val="24"/>
          <w:szCs w:val="24"/>
          <w:lang w:eastAsia="zh-CN"/>
        </w:rPr>
        <w:t>).</w:t>
      </w:r>
    </w:p>
    <w:p w14:paraId="4470A2E7" w14:textId="07C71C78" w:rsidR="00BA43B4" w:rsidRDefault="00BA43B4" w:rsidP="00241D41">
      <w:pPr>
        <w:spacing w:line="276" w:lineRule="auto"/>
        <w:jc w:val="both"/>
        <w:rPr>
          <w:sz w:val="24"/>
          <w:szCs w:val="24"/>
          <w:lang w:eastAsia="zh-CN"/>
        </w:rPr>
      </w:pPr>
      <w:r w:rsidRPr="00BA43B4">
        <w:rPr>
          <w:sz w:val="24"/>
          <w:szCs w:val="24"/>
          <w:lang w:eastAsia="zh-CN"/>
        </w:rPr>
        <w:t>Odluk</w:t>
      </w:r>
      <w:r>
        <w:rPr>
          <w:sz w:val="24"/>
          <w:szCs w:val="24"/>
          <w:lang w:eastAsia="zh-CN"/>
        </w:rPr>
        <w:t>a</w:t>
      </w:r>
      <w:r w:rsidRPr="00BA43B4">
        <w:rPr>
          <w:sz w:val="24"/>
          <w:szCs w:val="24"/>
          <w:lang w:eastAsia="zh-CN"/>
        </w:rPr>
        <w:t xml:space="preserve"> načelnice Stožera civilne zaštite o imenovanju koordinatora na lokaciji Grada Koprivnice (KLASA: 810-01/20-01/0012, URBROJ: 2137/01-03/2-21-3, od dana 01. listopada 2021. godine)</w:t>
      </w:r>
      <w:r>
        <w:rPr>
          <w:sz w:val="24"/>
          <w:szCs w:val="24"/>
          <w:lang w:eastAsia="zh-CN"/>
        </w:rPr>
        <w:t xml:space="preserve">. </w:t>
      </w:r>
      <w:r w:rsidRPr="00BA43B4">
        <w:rPr>
          <w:sz w:val="24"/>
          <w:szCs w:val="24"/>
          <w:lang w:eastAsia="zh-CN"/>
        </w:rPr>
        <w:t>Odluk</w:t>
      </w:r>
      <w:r>
        <w:rPr>
          <w:sz w:val="24"/>
          <w:szCs w:val="24"/>
          <w:lang w:eastAsia="zh-CN"/>
        </w:rPr>
        <w:t>a</w:t>
      </w:r>
      <w:r w:rsidRPr="00BA43B4">
        <w:rPr>
          <w:sz w:val="24"/>
          <w:szCs w:val="24"/>
          <w:lang w:eastAsia="zh-CN"/>
        </w:rPr>
        <w:t xml:space="preserve"> o izmjenama Odluke o imenovanju koordinatora na lokaciji (KLASA: 810-01/20-01/0012, URBROJ: 2137-1-03-02/4-22-5, od dana 08. lipnja 2022. godine)</w:t>
      </w:r>
      <w:r>
        <w:rPr>
          <w:sz w:val="24"/>
          <w:szCs w:val="24"/>
          <w:lang w:eastAsia="zh-CN"/>
        </w:rPr>
        <w:t>.</w:t>
      </w:r>
    </w:p>
    <w:p w14:paraId="01F0D60F" w14:textId="342CA420" w:rsidR="00BA43B4" w:rsidRDefault="00BA43B4" w:rsidP="00241D41">
      <w:pPr>
        <w:spacing w:line="276" w:lineRule="auto"/>
        <w:jc w:val="both"/>
        <w:rPr>
          <w:sz w:val="24"/>
          <w:szCs w:val="24"/>
          <w:lang w:eastAsia="zh-CN"/>
        </w:rPr>
      </w:pPr>
      <w:r w:rsidRPr="00BA43B4">
        <w:rPr>
          <w:sz w:val="24"/>
          <w:szCs w:val="24"/>
          <w:lang w:eastAsia="zh-CN"/>
        </w:rPr>
        <w:t>Odluk</w:t>
      </w:r>
      <w:r>
        <w:rPr>
          <w:sz w:val="24"/>
          <w:szCs w:val="24"/>
          <w:lang w:eastAsia="zh-CN"/>
        </w:rPr>
        <w:t>a</w:t>
      </w:r>
      <w:r w:rsidRPr="00BA43B4">
        <w:rPr>
          <w:sz w:val="24"/>
          <w:szCs w:val="24"/>
          <w:lang w:eastAsia="zh-CN"/>
        </w:rPr>
        <w:t xml:space="preserve"> o određivanju pravnih osoba od interesa za sustav civilne zaštite na području Grada Koprivnice (KLASA: 810-01/18-01/0001, URBROJ: 2137/01-03/8-18-35, od dana 11. rujna 2018. godine)</w:t>
      </w:r>
      <w:r w:rsidR="0075075D">
        <w:rPr>
          <w:sz w:val="24"/>
          <w:szCs w:val="24"/>
          <w:lang w:eastAsia="zh-CN"/>
        </w:rPr>
        <w:t>.</w:t>
      </w:r>
    </w:p>
    <w:p w14:paraId="5217D4FA" w14:textId="53B67EDF" w:rsidR="0075075D" w:rsidRPr="0075075D" w:rsidRDefault="0075075D" w:rsidP="00432AD6">
      <w:pPr>
        <w:numPr>
          <w:ilvl w:val="0"/>
          <w:numId w:val="22"/>
        </w:numPr>
        <w:spacing w:line="276" w:lineRule="auto"/>
        <w:jc w:val="both"/>
        <w:rPr>
          <w:rFonts w:ascii="Calibri" w:eastAsia="Calibri" w:hAnsi="Calibri" w:cs="Times New Roman"/>
          <w:b/>
          <w:bCs/>
          <w:sz w:val="24"/>
          <w:szCs w:val="24"/>
        </w:rPr>
      </w:pPr>
      <w:bookmarkStart w:id="162" w:name="_Hlk165971130"/>
      <w:r w:rsidRPr="0075075D">
        <w:rPr>
          <w:rFonts w:ascii="Calibri" w:eastAsia="Calibri" w:hAnsi="Calibri" w:cs="Times New Roman"/>
          <w:b/>
          <w:bCs/>
          <w:sz w:val="24"/>
          <w:szCs w:val="24"/>
        </w:rPr>
        <w:t xml:space="preserve">Operativne snage sustava civilne zaštite Grada </w:t>
      </w:r>
      <w:r>
        <w:rPr>
          <w:rFonts w:ascii="Calibri" w:eastAsia="Calibri" w:hAnsi="Calibri" w:cs="Times New Roman"/>
          <w:b/>
          <w:bCs/>
          <w:sz w:val="24"/>
          <w:szCs w:val="24"/>
        </w:rPr>
        <w:t>Koprivnice</w:t>
      </w:r>
    </w:p>
    <w:p w14:paraId="77525FD1" w14:textId="655342BB" w:rsidR="0075075D" w:rsidRPr="0075075D" w:rsidRDefault="0075075D" w:rsidP="00432AD6">
      <w:pPr>
        <w:numPr>
          <w:ilvl w:val="0"/>
          <w:numId w:val="23"/>
        </w:numPr>
        <w:spacing w:after="0" w:line="276" w:lineRule="auto"/>
        <w:ind w:left="714" w:hanging="357"/>
        <w:jc w:val="both"/>
        <w:rPr>
          <w:rFonts w:ascii="Calibri" w:eastAsia="Times New Roman" w:hAnsi="Calibri" w:cs="Calibri"/>
          <w:sz w:val="24"/>
          <w:szCs w:val="24"/>
        </w:rPr>
      </w:pPr>
      <w:r w:rsidRPr="0075075D">
        <w:rPr>
          <w:rFonts w:ascii="Calibri" w:eastAsia="Times New Roman" w:hAnsi="Calibri" w:cs="Calibri"/>
          <w:sz w:val="24"/>
          <w:szCs w:val="24"/>
        </w:rPr>
        <w:t xml:space="preserve">Stožer civilne zaštite Grada </w:t>
      </w:r>
      <w:r w:rsidR="009D67E8">
        <w:rPr>
          <w:rFonts w:ascii="Calibri" w:eastAsia="Times New Roman" w:hAnsi="Calibri" w:cs="Calibri"/>
          <w:sz w:val="24"/>
          <w:szCs w:val="24"/>
        </w:rPr>
        <w:t>Koprivnice</w:t>
      </w:r>
    </w:p>
    <w:p w14:paraId="2E32BE80" w14:textId="77777777" w:rsidR="0075075D" w:rsidRPr="0075075D" w:rsidRDefault="0075075D" w:rsidP="00432AD6">
      <w:pPr>
        <w:numPr>
          <w:ilvl w:val="0"/>
          <w:numId w:val="23"/>
        </w:numPr>
        <w:spacing w:after="0" w:line="276" w:lineRule="auto"/>
        <w:ind w:left="714" w:hanging="357"/>
        <w:jc w:val="both"/>
        <w:rPr>
          <w:rFonts w:ascii="Calibri" w:eastAsia="Times New Roman" w:hAnsi="Calibri" w:cs="Calibri"/>
          <w:sz w:val="24"/>
          <w:szCs w:val="24"/>
        </w:rPr>
      </w:pPr>
      <w:r w:rsidRPr="0075075D">
        <w:rPr>
          <w:rFonts w:ascii="Calibri" w:eastAsia="Times New Roman" w:hAnsi="Calibri" w:cs="Calibri"/>
          <w:sz w:val="24"/>
          <w:szCs w:val="24"/>
        </w:rPr>
        <w:t>Povjerenici civilne zaštite i njihovi zamjenici</w:t>
      </w:r>
    </w:p>
    <w:p w14:paraId="6BC30BCA" w14:textId="77777777" w:rsidR="0075075D" w:rsidRPr="0075075D" w:rsidRDefault="0075075D" w:rsidP="00432AD6">
      <w:pPr>
        <w:numPr>
          <w:ilvl w:val="0"/>
          <w:numId w:val="23"/>
        </w:numPr>
        <w:spacing w:after="0" w:line="276" w:lineRule="auto"/>
        <w:ind w:left="714" w:hanging="357"/>
        <w:jc w:val="both"/>
        <w:rPr>
          <w:rFonts w:ascii="Calibri" w:eastAsia="Times New Roman" w:hAnsi="Calibri" w:cs="Calibri"/>
          <w:sz w:val="24"/>
          <w:szCs w:val="24"/>
        </w:rPr>
      </w:pPr>
      <w:r w:rsidRPr="0075075D">
        <w:rPr>
          <w:rFonts w:ascii="Calibri" w:eastAsia="Times New Roman" w:hAnsi="Calibri" w:cs="Calibri"/>
          <w:sz w:val="24"/>
          <w:szCs w:val="24"/>
        </w:rPr>
        <w:t>Koordinatori na lokaciji</w:t>
      </w:r>
    </w:p>
    <w:p w14:paraId="34A835AD" w14:textId="77777777" w:rsidR="0075075D" w:rsidRPr="0075075D" w:rsidRDefault="0075075D" w:rsidP="00432AD6">
      <w:pPr>
        <w:numPr>
          <w:ilvl w:val="0"/>
          <w:numId w:val="23"/>
        </w:numPr>
        <w:spacing w:after="0" w:line="276" w:lineRule="auto"/>
        <w:ind w:left="714" w:hanging="357"/>
        <w:jc w:val="both"/>
        <w:rPr>
          <w:rFonts w:ascii="Calibri" w:eastAsia="Times New Roman" w:hAnsi="Calibri" w:cs="Calibri"/>
          <w:sz w:val="24"/>
          <w:szCs w:val="24"/>
        </w:rPr>
      </w:pPr>
      <w:r w:rsidRPr="0075075D">
        <w:rPr>
          <w:rFonts w:ascii="Calibri" w:eastAsia="Times New Roman" w:hAnsi="Calibri" w:cs="Calibri"/>
          <w:sz w:val="24"/>
          <w:szCs w:val="24"/>
        </w:rPr>
        <w:lastRenderedPageBreak/>
        <w:t>Pravna osoba od interesa za sustav civilne zaštite;</w:t>
      </w:r>
    </w:p>
    <w:p w14:paraId="069675CF" w14:textId="77777777" w:rsidR="0075075D" w:rsidRDefault="0075075D" w:rsidP="00432AD6">
      <w:pPr>
        <w:numPr>
          <w:ilvl w:val="0"/>
          <w:numId w:val="24"/>
        </w:numPr>
        <w:spacing w:after="0" w:line="276" w:lineRule="auto"/>
        <w:jc w:val="both"/>
        <w:rPr>
          <w:rFonts w:ascii="Calibri" w:eastAsia="Times New Roman" w:hAnsi="Calibri" w:cs="Calibri"/>
          <w:sz w:val="24"/>
          <w:szCs w:val="24"/>
        </w:rPr>
      </w:pPr>
      <w:proofErr w:type="spellStart"/>
      <w:r w:rsidRPr="0075075D">
        <w:rPr>
          <w:rFonts w:ascii="Calibri" w:eastAsia="Times New Roman" w:hAnsi="Calibri" w:cs="Calibri"/>
          <w:sz w:val="24"/>
          <w:szCs w:val="24"/>
        </w:rPr>
        <w:t>Koming</w:t>
      </w:r>
      <w:proofErr w:type="spellEnd"/>
      <w:r w:rsidRPr="0075075D">
        <w:rPr>
          <w:rFonts w:ascii="Calibri" w:eastAsia="Times New Roman" w:hAnsi="Calibri" w:cs="Calibri"/>
          <w:sz w:val="24"/>
          <w:szCs w:val="24"/>
        </w:rPr>
        <w:t xml:space="preserve"> d.o.o., </w:t>
      </w:r>
      <w:proofErr w:type="spellStart"/>
      <w:r w:rsidRPr="0075075D">
        <w:rPr>
          <w:rFonts w:ascii="Calibri" w:eastAsia="Times New Roman" w:hAnsi="Calibri" w:cs="Calibri"/>
          <w:sz w:val="24"/>
          <w:szCs w:val="24"/>
        </w:rPr>
        <w:t>Pavelinska</w:t>
      </w:r>
      <w:proofErr w:type="spellEnd"/>
      <w:r w:rsidRPr="0075075D">
        <w:rPr>
          <w:rFonts w:ascii="Calibri" w:eastAsia="Times New Roman" w:hAnsi="Calibri" w:cs="Calibri"/>
          <w:sz w:val="24"/>
          <w:szCs w:val="24"/>
        </w:rPr>
        <w:t xml:space="preserve"> 38, Koprivnica,</w:t>
      </w:r>
    </w:p>
    <w:p w14:paraId="571494FF" w14:textId="77777777" w:rsidR="0075075D" w:rsidRDefault="0075075D" w:rsidP="00432AD6">
      <w:pPr>
        <w:numPr>
          <w:ilvl w:val="0"/>
          <w:numId w:val="24"/>
        </w:numPr>
        <w:spacing w:after="0" w:line="276" w:lineRule="auto"/>
        <w:jc w:val="both"/>
        <w:rPr>
          <w:rFonts w:ascii="Calibri" w:eastAsia="Times New Roman" w:hAnsi="Calibri" w:cs="Calibri"/>
          <w:sz w:val="24"/>
          <w:szCs w:val="24"/>
        </w:rPr>
      </w:pPr>
      <w:r w:rsidRPr="0075075D">
        <w:rPr>
          <w:rFonts w:ascii="Calibri" w:eastAsia="Times New Roman" w:hAnsi="Calibri" w:cs="Calibri"/>
          <w:sz w:val="24"/>
          <w:szCs w:val="24"/>
        </w:rPr>
        <w:t>Gradsko komunalno poduzeće Komunalac d.o.o., Mosna ulica 15, Koprivnica,</w:t>
      </w:r>
    </w:p>
    <w:p w14:paraId="0F7CC4A2" w14:textId="77777777" w:rsidR="0075075D" w:rsidRDefault="0075075D" w:rsidP="00432AD6">
      <w:pPr>
        <w:numPr>
          <w:ilvl w:val="0"/>
          <w:numId w:val="24"/>
        </w:numPr>
        <w:spacing w:after="0" w:line="276" w:lineRule="auto"/>
        <w:jc w:val="both"/>
        <w:rPr>
          <w:rFonts w:ascii="Calibri" w:eastAsia="Times New Roman" w:hAnsi="Calibri" w:cs="Calibri"/>
          <w:sz w:val="24"/>
          <w:szCs w:val="24"/>
        </w:rPr>
      </w:pPr>
      <w:r w:rsidRPr="0075075D">
        <w:rPr>
          <w:rFonts w:ascii="Calibri" w:eastAsia="Times New Roman" w:hAnsi="Calibri" w:cs="Calibri"/>
          <w:sz w:val="24"/>
          <w:szCs w:val="24"/>
        </w:rPr>
        <w:t>Koprivničke vode d.o.o., Mosna ulica 15A, Koprivnica,</w:t>
      </w:r>
    </w:p>
    <w:p w14:paraId="141D3D84" w14:textId="77777777" w:rsidR="0075075D" w:rsidRDefault="0075075D" w:rsidP="00432AD6">
      <w:pPr>
        <w:numPr>
          <w:ilvl w:val="0"/>
          <w:numId w:val="24"/>
        </w:numPr>
        <w:spacing w:after="0" w:line="276" w:lineRule="auto"/>
        <w:jc w:val="both"/>
        <w:rPr>
          <w:rFonts w:ascii="Calibri" w:eastAsia="Times New Roman" w:hAnsi="Calibri" w:cs="Calibri"/>
          <w:sz w:val="24"/>
          <w:szCs w:val="24"/>
        </w:rPr>
      </w:pPr>
      <w:r w:rsidRPr="0075075D">
        <w:rPr>
          <w:rFonts w:ascii="Calibri" w:eastAsia="Times New Roman" w:hAnsi="Calibri" w:cs="Calibri"/>
          <w:sz w:val="24"/>
          <w:szCs w:val="24"/>
        </w:rPr>
        <w:t>Koprivnica plin – distribucija plina d.o.o., Mosna ulica 15A, Koprivnica,</w:t>
      </w:r>
    </w:p>
    <w:p w14:paraId="2FD6969B" w14:textId="77777777" w:rsidR="0075075D" w:rsidRDefault="0075075D" w:rsidP="00432AD6">
      <w:pPr>
        <w:numPr>
          <w:ilvl w:val="0"/>
          <w:numId w:val="24"/>
        </w:numPr>
        <w:spacing w:after="0" w:line="276" w:lineRule="auto"/>
        <w:jc w:val="both"/>
        <w:rPr>
          <w:rFonts w:ascii="Calibri" w:eastAsia="Times New Roman" w:hAnsi="Calibri" w:cs="Calibri"/>
          <w:sz w:val="24"/>
          <w:szCs w:val="24"/>
        </w:rPr>
      </w:pPr>
      <w:r w:rsidRPr="0075075D">
        <w:rPr>
          <w:rFonts w:ascii="Calibri" w:eastAsia="Times New Roman" w:hAnsi="Calibri" w:cs="Calibri"/>
          <w:sz w:val="24"/>
          <w:szCs w:val="24"/>
        </w:rPr>
        <w:t>Zajednica tehničke kulture, Trg mladosti 1A, Koprivnica,</w:t>
      </w:r>
    </w:p>
    <w:p w14:paraId="1BF7997E" w14:textId="1700D001" w:rsidR="0075075D" w:rsidRPr="0075075D" w:rsidRDefault="0075075D" w:rsidP="00432AD6">
      <w:pPr>
        <w:numPr>
          <w:ilvl w:val="0"/>
          <w:numId w:val="24"/>
        </w:numPr>
        <w:spacing w:after="0" w:line="276" w:lineRule="auto"/>
        <w:jc w:val="both"/>
        <w:rPr>
          <w:rFonts w:ascii="Calibri" w:eastAsia="Times New Roman" w:hAnsi="Calibri" w:cs="Calibri"/>
          <w:sz w:val="24"/>
          <w:szCs w:val="24"/>
        </w:rPr>
      </w:pPr>
      <w:r w:rsidRPr="0075075D">
        <w:rPr>
          <w:rFonts w:ascii="Calibri" w:eastAsia="Times New Roman" w:hAnsi="Calibri" w:cs="Calibri"/>
          <w:sz w:val="24"/>
          <w:szCs w:val="24"/>
        </w:rPr>
        <w:t xml:space="preserve">Hrvatsko Planinarsko društvo „Bilo“ Koprivnica, Augusta Šenoe 1, Koprivnica. </w:t>
      </w:r>
    </w:p>
    <w:p w14:paraId="04C83C29" w14:textId="13D88F13" w:rsidR="0075075D" w:rsidRPr="0075075D" w:rsidRDefault="0075075D" w:rsidP="00432AD6">
      <w:pPr>
        <w:pStyle w:val="Odlomakpopisa"/>
        <w:numPr>
          <w:ilvl w:val="0"/>
          <w:numId w:val="23"/>
        </w:numPr>
        <w:spacing w:after="0" w:line="276" w:lineRule="auto"/>
        <w:ind w:left="714" w:hanging="357"/>
        <w:rPr>
          <w:rFonts w:eastAsia="Times New Roman" w:cs="Calibri"/>
          <w:sz w:val="24"/>
          <w:szCs w:val="24"/>
        </w:rPr>
      </w:pPr>
      <w:r w:rsidRPr="0075075D">
        <w:rPr>
          <w:rFonts w:eastAsia="Times New Roman" w:cs="Calibri"/>
          <w:sz w:val="24"/>
          <w:szCs w:val="24"/>
        </w:rPr>
        <w:t xml:space="preserve">Operativne snage vatrogastva Grada </w:t>
      </w:r>
      <w:r>
        <w:rPr>
          <w:rFonts w:eastAsia="Times New Roman" w:cs="Calibri"/>
          <w:sz w:val="24"/>
          <w:szCs w:val="24"/>
        </w:rPr>
        <w:t>Koprivnice (VZG Koprivnice)</w:t>
      </w:r>
    </w:p>
    <w:p w14:paraId="10B8AC04" w14:textId="6CA47827" w:rsidR="0075075D" w:rsidRPr="0075075D" w:rsidRDefault="0075075D" w:rsidP="00432AD6">
      <w:pPr>
        <w:pStyle w:val="Odlomakpopisa"/>
        <w:numPr>
          <w:ilvl w:val="0"/>
          <w:numId w:val="23"/>
        </w:numPr>
        <w:spacing w:after="0" w:line="276" w:lineRule="auto"/>
        <w:ind w:left="714" w:hanging="357"/>
        <w:rPr>
          <w:rFonts w:eastAsia="Times New Roman" w:cs="Calibri"/>
          <w:sz w:val="24"/>
          <w:szCs w:val="24"/>
        </w:rPr>
      </w:pPr>
      <w:r w:rsidRPr="0075075D">
        <w:rPr>
          <w:rFonts w:eastAsia="Times New Roman" w:cs="Calibri"/>
          <w:sz w:val="24"/>
          <w:szCs w:val="24"/>
        </w:rPr>
        <w:t xml:space="preserve">Hrvatska gorska služba spašavanja (HGSS) – Stanica </w:t>
      </w:r>
      <w:r>
        <w:rPr>
          <w:rFonts w:eastAsia="Times New Roman" w:cs="Calibri"/>
          <w:sz w:val="24"/>
          <w:szCs w:val="24"/>
        </w:rPr>
        <w:t>Koprivnica</w:t>
      </w:r>
    </w:p>
    <w:p w14:paraId="17ABD4FF" w14:textId="1BEBBFF3" w:rsidR="0075075D" w:rsidRPr="0075075D" w:rsidRDefault="0075075D" w:rsidP="00432AD6">
      <w:pPr>
        <w:numPr>
          <w:ilvl w:val="0"/>
          <w:numId w:val="23"/>
        </w:numPr>
        <w:spacing w:after="0" w:line="276" w:lineRule="auto"/>
        <w:ind w:left="714" w:hanging="357"/>
        <w:jc w:val="both"/>
        <w:rPr>
          <w:rFonts w:ascii="Calibri" w:eastAsia="Times New Roman" w:hAnsi="Calibri" w:cs="Calibri"/>
          <w:sz w:val="24"/>
          <w:szCs w:val="24"/>
        </w:rPr>
      </w:pPr>
      <w:r w:rsidRPr="0075075D">
        <w:rPr>
          <w:rFonts w:ascii="Calibri" w:eastAsia="Times New Roman" w:hAnsi="Calibri" w:cs="Calibri"/>
          <w:sz w:val="24"/>
          <w:szCs w:val="24"/>
        </w:rPr>
        <w:t xml:space="preserve">Gradsko društvo Crvenog križa </w:t>
      </w:r>
      <w:r>
        <w:rPr>
          <w:rFonts w:ascii="Calibri" w:eastAsia="Times New Roman" w:hAnsi="Calibri" w:cs="Calibri"/>
          <w:sz w:val="24"/>
          <w:szCs w:val="24"/>
        </w:rPr>
        <w:t>Koprivnica</w:t>
      </w:r>
      <w:r w:rsidRPr="0075075D">
        <w:rPr>
          <w:rFonts w:ascii="Calibri" w:eastAsia="Times New Roman" w:hAnsi="Calibri" w:cs="Calibri"/>
          <w:sz w:val="24"/>
          <w:szCs w:val="24"/>
        </w:rPr>
        <w:t xml:space="preserve"> </w:t>
      </w:r>
    </w:p>
    <w:p w14:paraId="3616EF50" w14:textId="77777777" w:rsidR="0075075D" w:rsidRPr="0075075D" w:rsidRDefault="0075075D" w:rsidP="00432AD6">
      <w:pPr>
        <w:numPr>
          <w:ilvl w:val="0"/>
          <w:numId w:val="23"/>
        </w:numPr>
        <w:spacing w:after="0" w:line="276" w:lineRule="auto"/>
        <w:ind w:left="714" w:hanging="357"/>
        <w:jc w:val="both"/>
        <w:rPr>
          <w:rFonts w:ascii="Calibri" w:eastAsia="Times New Roman" w:hAnsi="Calibri" w:cs="Calibri"/>
          <w:sz w:val="24"/>
          <w:szCs w:val="24"/>
        </w:rPr>
      </w:pPr>
      <w:r w:rsidRPr="0075075D">
        <w:rPr>
          <w:rFonts w:ascii="Calibri" w:eastAsia="Times New Roman" w:hAnsi="Calibri" w:cs="Calibri"/>
          <w:sz w:val="24"/>
          <w:szCs w:val="24"/>
        </w:rPr>
        <w:t>Udruge građana</w:t>
      </w:r>
    </w:p>
    <w:bookmarkEnd w:id="162"/>
    <w:p w14:paraId="5551D0FB" w14:textId="77777777" w:rsidR="0075075D" w:rsidRPr="00241D41" w:rsidRDefault="0075075D" w:rsidP="00241D41">
      <w:pPr>
        <w:spacing w:line="276" w:lineRule="auto"/>
        <w:jc w:val="both"/>
        <w:rPr>
          <w:sz w:val="24"/>
          <w:szCs w:val="24"/>
          <w:lang w:eastAsia="zh-CN"/>
        </w:rPr>
      </w:pPr>
    </w:p>
    <w:p w14:paraId="3CA5F7E5" w14:textId="77777777" w:rsidR="00D82EC5" w:rsidRDefault="00D82EC5" w:rsidP="00D82EC5">
      <w:pPr>
        <w:spacing w:line="276" w:lineRule="auto"/>
        <w:jc w:val="both"/>
        <w:rPr>
          <w:sz w:val="24"/>
          <w:szCs w:val="24"/>
          <w:lang w:eastAsia="zh-CN"/>
        </w:rPr>
      </w:pPr>
    </w:p>
    <w:p w14:paraId="1B05B543" w14:textId="77777777" w:rsidR="00BC1C7F" w:rsidRDefault="00BC1C7F" w:rsidP="00D82EC5">
      <w:pPr>
        <w:spacing w:line="276" w:lineRule="auto"/>
        <w:jc w:val="both"/>
        <w:rPr>
          <w:sz w:val="24"/>
          <w:szCs w:val="24"/>
          <w:lang w:eastAsia="zh-CN"/>
        </w:rPr>
      </w:pPr>
    </w:p>
    <w:p w14:paraId="4EB81125" w14:textId="01D4284D" w:rsidR="00BC1C7F" w:rsidRDefault="00BC1C7F" w:rsidP="00BC1C7F">
      <w:pPr>
        <w:pStyle w:val="Naslov1"/>
        <w:rPr>
          <w:lang w:eastAsia="zh-CN"/>
        </w:rPr>
      </w:pPr>
      <w:bookmarkStart w:id="163" w:name="_Toc182566524"/>
      <w:r>
        <w:rPr>
          <w:lang w:eastAsia="zh-CN"/>
        </w:rPr>
        <w:t>IDENTIFIKACIJA PRIJETNJI I RIZIKA NA PODRUČJU GRADA</w:t>
      </w:r>
      <w:bookmarkEnd w:id="163"/>
    </w:p>
    <w:p w14:paraId="47473A53" w14:textId="77777777" w:rsidR="007F3B39" w:rsidRPr="007F3B39" w:rsidRDefault="007F3B39" w:rsidP="007F3B39">
      <w:pPr>
        <w:autoSpaceDE w:val="0"/>
        <w:autoSpaceDN w:val="0"/>
        <w:adjustRightInd w:val="0"/>
        <w:spacing w:after="0" w:line="276" w:lineRule="auto"/>
        <w:jc w:val="both"/>
        <w:rPr>
          <w:rFonts w:cstheme="minorHAnsi"/>
          <w:color w:val="000000"/>
          <w:sz w:val="24"/>
          <w:szCs w:val="28"/>
        </w:rPr>
      </w:pPr>
      <w:bookmarkStart w:id="164" w:name="_Hlk165271259"/>
      <w:r w:rsidRPr="007F3B39">
        <w:rPr>
          <w:rFonts w:cstheme="minorHAnsi"/>
          <w:color w:val="000000"/>
          <w:sz w:val="24"/>
          <w:szCs w:val="28"/>
        </w:rPr>
        <w:t xml:space="preserve">Identifikacija prijetnji jest početni korak u postupku izrade Procjene rizika. Prilikom identifikacije prijetnji potrebno je odrediti sljedeće: koje se sve prijetnje pojavljuju na području Grada, prostor na kojem se pojavljuju i način na koji mogu štetno, odnosno negativno utjecati na okoliš. Po identifikaciji, prijetnje se prikazuju u zbirnoj tablici s osnovnim opisom scenarija te najbitnijim učincima na društvene vrijednosti. Prikazuju se preventivne mjere i mjere odgovora, točnije reagiranja na prijetnju. </w:t>
      </w:r>
    </w:p>
    <w:p w14:paraId="12956C1B" w14:textId="77777777" w:rsidR="007F3B39" w:rsidRPr="007F3B39" w:rsidRDefault="007F3B39" w:rsidP="007F3B39">
      <w:pPr>
        <w:autoSpaceDE w:val="0"/>
        <w:autoSpaceDN w:val="0"/>
        <w:adjustRightInd w:val="0"/>
        <w:spacing w:after="0" w:line="276" w:lineRule="auto"/>
        <w:jc w:val="both"/>
        <w:rPr>
          <w:rFonts w:cstheme="minorHAnsi"/>
          <w:color w:val="000000"/>
          <w:sz w:val="24"/>
          <w:szCs w:val="28"/>
        </w:rPr>
      </w:pPr>
    </w:p>
    <w:p w14:paraId="0960F525" w14:textId="4926BEE3" w:rsidR="007F3B39" w:rsidRPr="007F3B39" w:rsidRDefault="007F3B39" w:rsidP="007F3B39">
      <w:pPr>
        <w:autoSpaceDE w:val="0"/>
        <w:autoSpaceDN w:val="0"/>
        <w:adjustRightInd w:val="0"/>
        <w:spacing w:after="0" w:line="276" w:lineRule="auto"/>
        <w:jc w:val="both"/>
        <w:rPr>
          <w:rFonts w:cstheme="minorHAnsi"/>
          <w:color w:val="000000"/>
          <w:sz w:val="24"/>
          <w:szCs w:val="28"/>
        </w:rPr>
      </w:pPr>
      <w:r w:rsidRPr="007F3B39">
        <w:rPr>
          <w:rFonts w:cstheme="minorHAnsi"/>
          <w:color w:val="000000"/>
          <w:sz w:val="24"/>
          <w:szCs w:val="28"/>
        </w:rPr>
        <w:t xml:space="preserve">Kako bi se identificirale moguće prijetnje na području Grada korištena je Procjena rizika od katastrofa za Republiku Hrvatsku u kojoj se nalaze karte vjerojatnih rizika za zasebna područja, Smjernice za izradu procjene rizika od velikih nesreća za područje </w:t>
      </w:r>
      <w:r>
        <w:rPr>
          <w:rFonts w:cstheme="minorHAnsi"/>
          <w:color w:val="000000"/>
          <w:sz w:val="24"/>
          <w:szCs w:val="28"/>
        </w:rPr>
        <w:t>Koprivničko - križevačke</w:t>
      </w:r>
      <w:r w:rsidRPr="007F3B39">
        <w:rPr>
          <w:rFonts w:cstheme="minorHAnsi"/>
          <w:color w:val="000000"/>
          <w:sz w:val="24"/>
          <w:szCs w:val="28"/>
        </w:rPr>
        <w:t xml:space="preserve"> županije u kojoj su navedene najvjerojatnije prijetnje koje mogu ugroziti područje i stanovništvo istog područja.</w:t>
      </w:r>
    </w:p>
    <w:p w14:paraId="67A93BCB" w14:textId="77777777" w:rsidR="007F3B39" w:rsidRPr="007F3B39" w:rsidRDefault="007F3B39" w:rsidP="007F3B39">
      <w:pPr>
        <w:autoSpaceDE w:val="0"/>
        <w:autoSpaceDN w:val="0"/>
        <w:adjustRightInd w:val="0"/>
        <w:spacing w:after="0" w:line="276" w:lineRule="auto"/>
        <w:jc w:val="both"/>
        <w:rPr>
          <w:rFonts w:cstheme="minorHAnsi"/>
          <w:color w:val="000000"/>
          <w:sz w:val="24"/>
          <w:szCs w:val="28"/>
        </w:rPr>
      </w:pPr>
    </w:p>
    <w:p w14:paraId="6267D327" w14:textId="77777777" w:rsidR="007F3B39" w:rsidRPr="007F3B39" w:rsidRDefault="007F3B39" w:rsidP="007F3B39">
      <w:pPr>
        <w:spacing w:line="276" w:lineRule="auto"/>
        <w:jc w:val="both"/>
        <w:rPr>
          <w:rFonts w:cstheme="minorHAnsi"/>
          <w:color w:val="000000"/>
          <w:sz w:val="24"/>
          <w:szCs w:val="28"/>
        </w:rPr>
      </w:pPr>
      <w:r w:rsidRPr="007F3B39">
        <w:rPr>
          <w:rFonts w:cstheme="minorHAnsi"/>
          <w:color w:val="000000"/>
          <w:sz w:val="24"/>
          <w:szCs w:val="28"/>
        </w:rPr>
        <w:t>Procjena rizika od velikih nesreća je izrađena na temelju scenarija za svaki pojedini rizik.</w:t>
      </w:r>
    </w:p>
    <w:p w14:paraId="1AE0BB4E" w14:textId="77777777" w:rsidR="007F3B39" w:rsidRPr="007F3B39" w:rsidRDefault="007F3B39" w:rsidP="00432AD6">
      <w:pPr>
        <w:pStyle w:val="Odlomakpopisa"/>
        <w:keepNext/>
        <w:keepLines/>
        <w:numPr>
          <w:ilvl w:val="0"/>
          <w:numId w:val="5"/>
        </w:numPr>
        <w:spacing w:before="40" w:after="0"/>
        <w:contextualSpacing w:val="0"/>
        <w:outlineLvl w:val="1"/>
        <w:rPr>
          <w:rFonts w:asciiTheme="majorHAnsi" w:eastAsiaTheme="majorEastAsia" w:hAnsiTheme="majorHAnsi" w:cstheme="majorBidi"/>
          <w:b/>
          <w:bCs/>
          <w:vanish/>
          <w:sz w:val="26"/>
          <w:szCs w:val="26"/>
          <w:lang w:eastAsia="zh-CN"/>
        </w:rPr>
      </w:pPr>
      <w:bookmarkStart w:id="165" w:name="_Toc175133402"/>
      <w:bookmarkStart w:id="166" w:name="_Toc175134069"/>
      <w:bookmarkStart w:id="167" w:name="_Toc177461831"/>
      <w:bookmarkStart w:id="168" w:name="_Toc177462190"/>
      <w:bookmarkStart w:id="169" w:name="_Toc177970198"/>
      <w:bookmarkStart w:id="170" w:name="_Toc177970471"/>
      <w:bookmarkStart w:id="171" w:name="_Toc182566045"/>
      <w:bookmarkStart w:id="172" w:name="_Toc182566285"/>
      <w:bookmarkStart w:id="173" w:name="_Toc182566525"/>
      <w:bookmarkEnd w:id="164"/>
      <w:bookmarkEnd w:id="165"/>
      <w:bookmarkEnd w:id="166"/>
      <w:bookmarkEnd w:id="167"/>
      <w:bookmarkEnd w:id="168"/>
      <w:bookmarkEnd w:id="169"/>
      <w:bookmarkEnd w:id="170"/>
      <w:bookmarkEnd w:id="171"/>
      <w:bookmarkEnd w:id="172"/>
      <w:bookmarkEnd w:id="173"/>
    </w:p>
    <w:p w14:paraId="751B5E31" w14:textId="31538CE9" w:rsidR="00BC1C7F" w:rsidRDefault="007F3B39" w:rsidP="007F3B39">
      <w:pPr>
        <w:pStyle w:val="Naslov2"/>
        <w:rPr>
          <w:lang w:eastAsia="zh-CN"/>
        </w:rPr>
      </w:pPr>
      <w:bookmarkStart w:id="174" w:name="_Toc182566526"/>
      <w:r>
        <w:rPr>
          <w:lang w:eastAsia="zh-CN"/>
        </w:rPr>
        <w:t>POPIS IDENTIFICIRANIH PRIJETNJI I RIZIKA NA PODRUČJU GRADA</w:t>
      </w:r>
      <w:bookmarkEnd w:id="174"/>
    </w:p>
    <w:p w14:paraId="49C57541" w14:textId="6592E378" w:rsidR="00E1471C" w:rsidRPr="00E1471C" w:rsidRDefault="00E1471C" w:rsidP="00E1471C">
      <w:pPr>
        <w:spacing w:line="276" w:lineRule="auto"/>
        <w:jc w:val="both"/>
        <w:rPr>
          <w:sz w:val="24"/>
          <w:szCs w:val="24"/>
        </w:rPr>
      </w:pPr>
      <w:bookmarkStart w:id="175" w:name="_Hlk172205415"/>
      <w:r w:rsidRPr="00E1471C">
        <w:rPr>
          <w:sz w:val="24"/>
          <w:szCs w:val="24"/>
        </w:rPr>
        <w:t xml:space="preserve">Identifikacija prijetnji prikazana je u nastavnoj tablici, koja ujedno služi i kao Registar rizika. Registar rizika dio je Smjernica za izradu procjena rizika od velikih nesreća za područje </w:t>
      </w:r>
      <w:r>
        <w:rPr>
          <w:sz w:val="24"/>
          <w:szCs w:val="24"/>
        </w:rPr>
        <w:t>Koprivničko - križevačke</w:t>
      </w:r>
      <w:r w:rsidRPr="00E1471C">
        <w:rPr>
          <w:sz w:val="24"/>
          <w:szCs w:val="24"/>
        </w:rPr>
        <w:t xml:space="preserve"> županije. </w:t>
      </w:r>
    </w:p>
    <w:p w14:paraId="4F2D6B4D" w14:textId="77777777" w:rsidR="00E1471C" w:rsidRDefault="00E1471C" w:rsidP="00E1471C">
      <w:pPr>
        <w:spacing w:line="276" w:lineRule="auto"/>
        <w:jc w:val="both"/>
        <w:sectPr w:rsidR="00E1471C" w:rsidSect="00066ED8">
          <w:headerReference w:type="default" r:id="rId25"/>
          <w:footerReference w:type="default" r:id="rId26"/>
          <w:pgSz w:w="11906" w:h="16838"/>
          <w:pgMar w:top="1417" w:right="1417" w:bottom="1417" w:left="1417" w:header="708" w:footer="708" w:gutter="0"/>
          <w:cols w:space="708"/>
          <w:docGrid w:linePitch="360"/>
        </w:sectPr>
      </w:pPr>
      <w:r w:rsidRPr="00E1471C">
        <w:rPr>
          <w:sz w:val="24"/>
          <w:szCs w:val="24"/>
        </w:rPr>
        <w:t>U nastavnoj tablici prikazan je registar rizika, odnosno potencijalnih prijetnji za područje Grada te u skladu s time u tablici su prikazane moguće posljedice te mjere odgovora na prijetnje</w:t>
      </w:r>
      <w:bookmarkEnd w:id="175"/>
      <w:r>
        <w:t>.</w:t>
      </w:r>
    </w:p>
    <w:p w14:paraId="2BCB7308" w14:textId="5BF9B8C2" w:rsidR="000900C2" w:rsidRDefault="000900C2" w:rsidP="000900C2">
      <w:pPr>
        <w:pStyle w:val="Opisslike"/>
        <w:keepNext/>
        <w:jc w:val="center"/>
      </w:pPr>
      <w:bookmarkStart w:id="176" w:name="_Toc177970675"/>
      <w:r>
        <w:lastRenderedPageBreak/>
        <w:t xml:space="preserve">Tablica </w:t>
      </w:r>
      <w:fldSimple w:instr=" SEQ Tablica \* ARABIC ">
        <w:r w:rsidR="00603D5F">
          <w:rPr>
            <w:noProof/>
          </w:rPr>
          <w:t>22</w:t>
        </w:r>
      </w:fldSimple>
      <w:r>
        <w:t xml:space="preserve">. </w:t>
      </w:r>
      <w:r w:rsidRPr="000900C2">
        <w:t>Prikaz identifikacije prijetnji na području Grada - Registar rizika</w:t>
      </w:r>
      <w:bookmarkEnd w:id="176"/>
    </w:p>
    <w:tbl>
      <w:tblPr>
        <w:tblStyle w:val="Reetkatablice3"/>
        <w:tblW w:w="14596" w:type="dxa"/>
        <w:tblLook w:val="04A0" w:firstRow="1" w:lastRow="0" w:firstColumn="1" w:lastColumn="0" w:noHBand="0" w:noVBand="1"/>
      </w:tblPr>
      <w:tblGrid>
        <w:gridCol w:w="661"/>
        <w:gridCol w:w="1473"/>
        <w:gridCol w:w="3115"/>
        <w:gridCol w:w="3822"/>
        <w:gridCol w:w="3258"/>
        <w:gridCol w:w="2267"/>
      </w:tblGrid>
      <w:tr w:rsidR="000900C2" w:rsidRPr="000900C2" w14:paraId="0749A949" w14:textId="77777777" w:rsidTr="00C827FE">
        <w:trPr>
          <w:trHeight w:val="528"/>
          <w:tblHeader/>
        </w:trPr>
        <w:tc>
          <w:tcPr>
            <w:tcW w:w="661" w:type="dxa"/>
            <w:shd w:val="clear" w:color="auto" w:fill="auto"/>
            <w:vAlign w:val="center"/>
          </w:tcPr>
          <w:p w14:paraId="4CBBE861" w14:textId="77777777" w:rsidR="000900C2" w:rsidRPr="000900C2" w:rsidRDefault="000900C2" w:rsidP="000900C2">
            <w:pPr>
              <w:spacing w:before="120"/>
              <w:jc w:val="center"/>
              <w:rPr>
                <w:rFonts w:cstheme="minorHAnsi"/>
                <w:b/>
              </w:rPr>
            </w:pPr>
            <w:r w:rsidRPr="000900C2">
              <w:rPr>
                <w:rFonts w:cstheme="minorHAnsi"/>
                <w:b/>
              </w:rPr>
              <w:t>R.BR.</w:t>
            </w:r>
          </w:p>
        </w:tc>
        <w:tc>
          <w:tcPr>
            <w:tcW w:w="1473" w:type="dxa"/>
            <w:shd w:val="clear" w:color="auto" w:fill="auto"/>
            <w:vAlign w:val="center"/>
          </w:tcPr>
          <w:p w14:paraId="5FCEAF46" w14:textId="77777777" w:rsidR="000900C2" w:rsidRPr="000900C2" w:rsidRDefault="000900C2" w:rsidP="000900C2">
            <w:pPr>
              <w:spacing w:before="120"/>
              <w:jc w:val="center"/>
              <w:rPr>
                <w:rFonts w:cstheme="minorHAnsi"/>
                <w:b/>
              </w:rPr>
            </w:pPr>
            <w:r w:rsidRPr="000900C2">
              <w:rPr>
                <w:rFonts w:cstheme="minorHAnsi"/>
                <w:b/>
              </w:rPr>
              <w:t>PRIJETNJA</w:t>
            </w:r>
          </w:p>
        </w:tc>
        <w:tc>
          <w:tcPr>
            <w:tcW w:w="3115" w:type="dxa"/>
            <w:shd w:val="clear" w:color="auto" w:fill="auto"/>
            <w:vAlign w:val="center"/>
          </w:tcPr>
          <w:p w14:paraId="1726E8B3" w14:textId="77777777" w:rsidR="000900C2" w:rsidRPr="000900C2" w:rsidRDefault="000900C2" w:rsidP="000900C2">
            <w:pPr>
              <w:spacing w:before="120"/>
              <w:jc w:val="center"/>
              <w:rPr>
                <w:rFonts w:cstheme="minorHAnsi"/>
                <w:b/>
              </w:rPr>
            </w:pPr>
            <w:r w:rsidRPr="000900C2">
              <w:rPr>
                <w:rFonts w:cstheme="minorHAnsi"/>
                <w:b/>
              </w:rPr>
              <w:t>KRATAK OPIS SCENARIJA</w:t>
            </w:r>
          </w:p>
        </w:tc>
        <w:tc>
          <w:tcPr>
            <w:tcW w:w="3822" w:type="dxa"/>
            <w:shd w:val="clear" w:color="auto" w:fill="auto"/>
            <w:vAlign w:val="center"/>
          </w:tcPr>
          <w:p w14:paraId="4AB9CD74" w14:textId="77777777" w:rsidR="000900C2" w:rsidRPr="000900C2" w:rsidRDefault="000900C2" w:rsidP="000900C2">
            <w:pPr>
              <w:spacing w:before="120"/>
              <w:jc w:val="center"/>
              <w:rPr>
                <w:rFonts w:cstheme="minorHAnsi"/>
                <w:b/>
              </w:rPr>
            </w:pPr>
            <w:r w:rsidRPr="000900C2">
              <w:rPr>
                <w:rFonts w:cstheme="minorHAnsi"/>
                <w:b/>
              </w:rPr>
              <w:t>UTJECAJ NA DRUŠTVENE VRIJEDNOSTI</w:t>
            </w:r>
          </w:p>
        </w:tc>
        <w:tc>
          <w:tcPr>
            <w:tcW w:w="3258" w:type="dxa"/>
            <w:shd w:val="clear" w:color="auto" w:fill="auto"/>
            <w:vAlign w:val="center"/>
          </w:tcPr>
          <w:p w14:paraId="550BBE58" w14:textId="77777777" w:rsidR="000900C2" w:rsidRPr="000900C2" w:rsidRDefault="000900C2" w:rsidP="000900C2">
            <w:pPr>
              <w:spacing w:before="120"/>
              <w:jc w:val="center"/>
              <w:rPr>
                <w:rFonts w:cstheme="minorHAnsi"/>
                <w:b/>
              </w:rPr>
            </w:pPr>
            <w:r w:rsidRPr="000900C2">
              <w:rPr>
                <w:rFonts w:cstheme="minorHAnsi"/>
                <w:b/>
              </w:rPr>
              <w:t>PREVENTIVNE MJERE</w:t>
            </w:r>
          </w:p>
        </w:tc>
        <w:tc>
          <w:tcPr>
            <w:tcW w:w="2267" w:type="dxa"/>
            <w:shd w:val="clear" w:color="auto" w:fill="auto"/>
            <w:vAlign w:val="center"/>
          </w:tcPr>
          <w:p w14:paraId="3E9222B1" w14:textId="77777777" w:rsidR="000900C2" w:rsidRPr="000900C2" w:rsidRDefault="000900C2" w:rsidP="000900C2">
            <w:pPr>
              <w:spacing w:before="120"/>
              <w:jc w:val="center"/>
              <w:rPr>
                <w:rFonts w:cstheme="minorHAnsi"/>
                <w:b/>
              </w:rPr>
            </w:pPr>
            <w:r w:rsidRPr="000900C2">
              <w:rPr>
                <w:rFonts w:cstheme="minorHAnsi"/>
                <w:b/>
              </w:rPr>
              <w:t>MJERE ODGOVORA</w:t>
            </w:r>
          </w:p>
        </w:tc>
      </w:tr>
      <w:tr w:rsidR="000900C2" w:rsidRPr="000900C2" w14:paraId="10A692AA" w14:textId="77777777" w:rsidTr="00C827FE">
        <w:tc>
          <w:tcPr>
            <w:tcW w:w="661" w:type="dxa"/>
            <w:shd w:val="clear" w:color="auto" w:fill="auto"/>
            <w:vAlign w:val="center"/>
          </w:tcPr>
          <w:p w14:paraId="2FF005D9" w14:textId="77777777" w:rsidR="000900C2" w:rsidRPr="000900C2" w:rsidRDefault="000900C2" w:rsidP="00432AD6">
            <w:pPr>
              <w:numPr>
                <w:ilvl w:val="0"/>
                <w:numId w:val="25"/>
              </w:numPr>
              <w:contextualSpacing/>
              <w:rPr>
                <w:lang w:val="en-US" w:eastAsia="zh-CN"/>
              </w:rPr>
            </w:pPr>
          </w:p>
        </w:tc>
        <w:tc>
          <w:tcPr>
            <w:tcW w:w="1473" w:type="dxa"/>
            <w:shd w:val="clear" w:color="auto" w:fill="auto"/>
            <w:vAlign w:val="center"/>
          </w:tcPr>
          <w:p w14:paraId="261D35BE" w14:textId="77777777" w:rsidR="000900C2" w:rsidRPr="000900C2" w:rsidRDefault="000900C2" w:rsidP="000900C2">
            <w:pPr>
              <w:jc w:val="center"/>
              <w:rPr>
                <w:rFonts w:cstheme="minorHAnsi"/>
                <w:b/>
              </w:rPr>
            </w:pPr>
            <w:r w:rsidRPr="000900C2">
              <w:rPr>
                <w:rFonts w:cstheme="minorHAnsi"/>
                <w:b/>
              </w:rPr>
              <w:t>POTRES</w:t>
            </w:r>
          </w:p>
        </w:tc>
        <w:tc>
          <w:tcPr>
            <w:tcW w:w="3115" w:type="dxa"/>
            <w:shd w:val="clear" w:color="auto" w:fill="auto"/>
            <w:vAlign w:val="center"/>
          </w:tcPr>
          <w:p w14:paraId="49A380AE" w14:textId="77777777" w:rsidR="000900C2" w:rsidRPr="000900C2" w:rsidRDefault="000900C2" w:rsidP="000900C2">
            <w:pPr>
              <w:spacing w:before="60" w:after="60"/>
              <w:rPr>
                <w:rFonts w:cstheme="minorHAnsi"/>
              </w:rPr>
            </w:pPr>
            <w:r w:rsidRPr="000900C2">
              <w:rPr>
                <w:rFonts w:cstheme="minorHAnsi"/>
              </w:rPr>
              <w:t>Potres je prirodna nepogoda uzrokovana prirodnim događajem koji je vjerojatno najveći uzrok stradavanja ljudi i uništenja materijalnih dobara. Potresi su uzrok katastrofa koje karakterizira brz nastanak, događaju se učestalo i bez prethodnog upozorenja.</w:t>
            </w:r>
          </w:p>
        </w:tc>
        <w:tc>
          <w:tcPr>
            <w:tcW w:w="3822" w:type="dxa"/>
            <w:shd w:val="clear" w:color="auto" w:fill="auto"/>
            <w:vAlign w:val="center"/>
          </w:tcPr>
          <w:p w14:paraId="208C7811" w14:textId="77777777" w:rsidR="000900C2" w:rsidRPr="000900C2" w:rsidRDefault="000900C2" w:rsidP="000900C2">
            <w:pPr>
              <w:spacing w:before="60" w:after="60"/>
              <w:rPr>
                <w:rFonts w:cstheme="minorHAnsi"/>
              </w:rPr>
            </w:pPr>
            <w:r w:rsidRPr="000900C2">
              <w:rPr>
                <w:rFonts w:cstheme="minorHAnsi"/>
              </w:rPr>
              <w:t>Potresi mogu uzrokovati sljedeće: veliki postotak oštećenosti stambenih građevina, industrijske i komunalne infrastrukture, problemi u komunikaciji, neprotočne prometnice, određen broj povrijeđenih i poginulih, štetu na materijalnim i kulturnim dobrima te okolišu, nedovoljni kapaciteti za zbrinjavanje ozlijeđenih i evakuiranih itd. te sekundarne katastrofalne opasnosti i posljedice.</w:t>
            </w:r>
          </w:p>
        </w:tc>
        <w:tc>
          <w:tcPr>
            <w:tcW w:w="3258" w:type="dxa"/>
            <w:shd w:val="clear" w:color="auto" w:fill="auto"/>
            <w:vAlign w:val="center"/>
          </w:tcPr>
          <w:p w14:paraId="47E6EA62" w14:textId="77777777" w:rsidR="000900C2" w:rsidRPr="000900C2" w:rsidRDefault="000900C2" w:rsidP="000900C2">
            <w:pPr>
              <w:spacing w:before="60" w:after="60"/>
              <w:rPr>
                <w:rFonts w:cstheme="minorHAnsi"/>
              </w:rPr>
            </w:pPr>
            <w:r w:rsidRPr="000900C2">
              <w:rPr>
                <w:rFonts w:cstheme="minorHAnsi"/>
              </w:rPr>
              <w:t xml:space="preserve">Protupotresno projektiranje i građenje građevina sukladno odgovarajućim tehničkim propisima i hrvatskim/europskim normama. Izgradnja sustava ranog upozoravanja. Edukacija i osposobljavanje operativnih snaga sustava civilne zaštite. </w:t>
            </w:r>
          </w:p>
        </w:tc>
        <w:tc>
          <w:tcPr>
            <w:tcW w:w="2267" w:type="dxa"/>
            <w:shd w:val="clear" w:color="auto" w:fill="auto"/>
            <w:vAlign w:val="center"/>
          </w:tcPr>
          <w:p w14:paraId="00BA9303" w14:textId="77777777" w:rsidR="000900C2" w:rsidRPr="000900C2" w:rsidRDefault="000900C2" w:rsidP="000900C2">
            <w:pPr>
              <w:spacing w:before="60" w:after="60"/>
              <w:rPr>
                <w:rFonts w:cstheme="minorHAnsi"/>
              </w:rPr>
            </w:pPr>
            <w:r w:rsidRPr="000900C2">
              <w:rPr>
                <w:rFonts w:cstheme="minorHAnsi"/>
              </w:rPr>
              <w:t>Uzbunjivanje i obavješćivanje, evakuacija,  zbrinjavanje, sklanjanje, spašavanje, pružanje prve pomoći.</w:t>
            </w:r>
          </w:p>
        </w:tc>
      </w:tr>
      <w:tr w:rsidR="000900C2" w:rsidRPr="000900C2" w14:paraId="694E2306" w14:textId="77777777" w:rsidTr="00C827FE">
        <w:trPr>
          <w:trHeight w:val="1878"/>
        </w:trPr>
        <w:tc>
          <w:tcPr>
            <w:tcW w:w="661" w:type="dxa"/>
            <w:shd w:val="clear" w:color="auto" w:fill="auto"/>
            <w:vAlign w:val="center"/>
          </w:tcPr>
          <w:p w14:paraId="61553C8E" w14:textId="77777777" w:rsidR="000900C2" w:rsidRPr="000900C2" w:rsidRDefault="000900C2" w:rsidP="00432AD6">
            <w:pPr>
              <w:numPr>
                <w:ilvl w:val="0"/>
                <w:numId w:val="25"/>
              </w:numPr>
              <w:contextualSpacing/>
              <w:rPr>
                <w:lang w:val="en-US" w:eastAsia="zh-CN"/>
              </w:rPr>
            </w:pPr>
          </w:p>
        </w:tc>
        <w:tc>
          <w:tcPr>
            <w:tcW w:w="1473" w:type="dxa"/>
            <w:shd w:val="clear" w:color="auto" w:fill="auto"/>
            <w:vAlign w:val="center"/>
          </w:tcPr>
          <w:p w14:paraId="1E00ECCA" w14:textId="77777777" w:rsidR="000900C2" w:rsidRPr="000900C2" w:rsidRDefault="000900C2" w:rsidP="000900C2">
            <w:pPr>
              <w:jc w:val="both"/>
              <w:rPr>
                <w:rFonts w:cstheme="minorHAnsi"/>
                <w:b/>
              </w:rPr>
            </w:pPr>
          </w:p>
          <w:p w14:paraId="2488D169" w14:textId="77777777" w:rsidR="000900C2" w:rsidRPr="000900C2" w:rsidRDefault="000900C2" w:rsidP="000900C2">
            <w:pPr>
              <w:jc w:val="center"/>
              <w:rPr>
                <w:rFonts w:cstheme="minorHAnsi"/>
                <w:b/>
              </w:rPr>
            </w:pPr>
            <w:r w:rsidRPr="000900C2">
              <w:rPr>
                <w:rFonts w:cstheme="minorHAnsi"/>
                <w:b/>
              </w:rPr>
              <w:t>POPLAVA</w:t>
            </w:r>
          </w:p>
          <w:p w14:paraId="2FD65C52" w14:textId="77777777" w:rsidR="000900C2" w:rsidRPr="000900C2" w:rsidRDefault="000900C2" w:rsidP="000900C2">
            <w:pPr>
              <w:jc w:val="center"/>
              <w:rPr>
                <w:rFonts w:cstheme="minorHAnsi"/>
                <w:b/>
              </w:rPr>
            </w:pPr>
            <w:r w:rsidRPr="000900C2">
              <w:rPr>
                <w:rFonts w:cstheme="minorHAnsi"/>
                <w:b/>
              </w:rPr>
              <w:t>(Poplave izazvane izlijevanjem kopnenih vodenih tijela)</w:t>
            </w:r>
          </w:p>
          <w:p w14:paraId="4DA091F3" w14:textId="77777777" w:rsidR="000900C2" w:rsidRPr="000900C2" w:rsidRDefault="000900C2" w:rsidP="000900C2">
            <w:pPr>
              <w:jc w:val="center"/>
              <w:rPr>
                <w:rFonts w:cstheme="minorHAnsi"/>
                <w:b/>
              </w:rPr>
            </w:pPr>
          </w:p>
        </w:tc>
        <w:tc>
          <w:tcPr>
            <w:tcW w:w="3115" w:type="dxa"/>
            <w:shd w:val="clear" w:color="auto" w:fill="auto"/>
            <w:vAlign w:val="center"/>
          </w:tcPr>
          <w:p w14:paraId="240C0127" w14:textId="77777777" w:rsidR="000900C2" w:rsidRPr="000900C2" w:rsidRDefault="000900C2" w:rsidP="000900C2">
            <w:pPr>
              <w:spacing w:before="60" w:after="60"/>
              <w:rPr>
                <w:rFonts w:cstheme="minorHAnsi"/>
              </w:rPr>
            </w:pPr>
            <w:r w:rsidRPr="000900C2">
              <w:rPr>
                <w:rFonts w:cstheme="minorHAnsi"/>
                <w:lang w:eastAsia="zh-CN"/>
              </w:rPr>
              <w:t xml:space="preserve">Potencijalnu opasnost od poplava na području Grada Koprivnice predstavlja vodotok Bistra Koprivnička (tzv. potok Koprivnica) i </w:t>
            </w:r>
            <w:proofErr w:type="spellStart"/>
            <w:r w:rsidRPr="000900C2">
              <w:rPr>
                <w:rFonts w:cstheme="minorHAnsi"/>
                <w:lang w:eastAsia="zh-CN"/>
              </w:rPr>
              <w:t>bujičari</w:t>
            </w:r>
            <w:proofErr w:type="spellEnd"/>
            <w:r w:rsidRPr="000900C2">
              <w:rPr>
                <w:rFonts w:cstheme="minorHAnsi"/>
                <w:lang w:eastAsia="zh-CN"/>
              </w:rPr>
              <w:t>. Velike količine oborina u uzvodnom dijelu vodotoka Bistra Koprivnička, uzrokuju pojavu visokih vodostaja istog, uslijed kojih dolazi do izlijevanja vodotoka iz korita i poplavljivanja dijelova grada Koprivnice.</w:t>
            </w:r>
          </w:p>
        </w:tc>
        <w:tc>
          <w:tcPr>
            <w:tcW w:w="3822" w:type="dxa"/>
            <w:shd w:val="clear" w:color="auto" w:fill="auto"/>
            <w:vAlign w:val="center"/>
          </w:tcPr>
          <w:p w14:paraId="7B9501E4" w14:textId="77777777" w:rsidR="000900C2" w:rsidRPr="000900C2" w:rsidRDefault="000900C2" w:rsidP="000900C2">
            <w:pPr>
              <w:rPr>
                <w:rFonts w:cstheme="minorHAnsi"/>
              </w:rPr>
            </w:pPr>
            <w:r w:rsidRPr="000900C2">
              <w:rPr>
                <w:rFonts w:cstheme="minorHAnsi"/>
              </w:rPr>
              <w:t>Opskrba vodom i odvodnja: poremećaj u funkcioniranju, izlijevanje otpadnih voda, potapanje podruma, zagađenja izvora vode. Cestovni promet: prekidi i otežano obavljanje djelatnosti do otklanjanja posljedica. Proizvodnja i distribucija električne energije: duži prekidi napajanja el. energijom.</w:t>
            </w:r>
          </w:p>
        </w:tc>
        <w:tc>
          <w:tcPr>
            <w:tcW w:w="3258" w:type="dxa"/>
            <w:shd w:val="clear" w:color="auto" w:fill="auto"/>
            <w:vAlign w:val="center"/>
          </w:tcPr>
          <w:p w14:paraId="1E768808" w14:textId="77777777" w:rsidR="000900C2" w:rsidRPr="000900C2" w:rsidRDefault="000900C2" w:rsidP="000900C2">
            <w:pPr>
              <w:spacing w:before="60" w:after="60"/>
              <w:rPr>
                <w:rFonts w:cstheme="minorHAnsi"/>
              </w:rPr>
            </w:pPr>
            <w:r w:rsidRPr="000900C2">
              <w:rPr>
                <w:rFonts w:cstheme="minorHAnsi"/>
              </w:rPr>
              <w:t>Građenje, tehničko i gospodarsko održavanje regulacijskih i zaštitnih vodnih građevina. Izgradnja sustava ranog upozoravanja. Edukacija i osposobljavanje operativnih snaga sustava civilne zaštite.</w:t>
            </w:r>
          </w:p>
        </w:tc>
        <w:tc>
          <w:tcPr>
            <w:tcW w:w="2267" w:type="dxa"/>
            <w:shd w:val="clear" w:color="auto" w:fill="auto"/>
            <w:vAlign w:val="center"/>
          </w:tcPr>
          <w:p w14:paraId="444D6CA7" w14:textId="77777777" w:rsidR="000900C2" w:rsidRPr="000900C2" w:rsidRDefault="000900C2" w:rsidP="000900C2">
            <w:pPr>
              <w:spacing w:before="60" w:after="60"/>
              <w:rPr>
                <w:rFonts w:cstheme="minorHAnsi"/>
              </w:rPr>
            </w:pPr>
            <w:r w:rsidRPr="000900C2">
              <w:rPr>
                <w:rFonts w:cstheme="minorHAnsi"/>
              </w:rPr>
              <w:t>Uzbunjivanje i obavješćivanje, evakuacija, zbrinjavanje, sklanjanje, spašavanje, pružanje prve pomoći.</w:t>
            </w:r>
          </w:p>
        </w:tc>
      </w:tr>
      <w:tr w:rsidR="000900C2" w:rsidRPr="000900C2" w14:paraId="7F5E306A" w14:textId="77777777" w:rsidTr="00C827FE">
        <w:trPr>
          <w:trHeight w:val="308"/>
        </w:trPr>
        <w:tc>
          <w:tcPr>
            <w:tcW w:w="661" w:type="dxa"/>
            <w:shd w:val="clear" w:color="auto" w:fill="auto"/>
            <w:vAlign w:val="center"/>
          </w:tcPr>
          <w:p w14:paraId="75A28DA5" w14:textId="77777777" w:rsidR="000900C2" w:rsidRPr="000900C2" w:rsidRDefault="000900C2" w:rsidP="00432AD6">
            <w:pPr>
              <w:numPr>
                <w:ilvl w:val="0"/>
                <w:numId w:val="25"/>
              </w:numPr>
              <w:contextualSpacing/>
              <w:rPr>
                <w:lang w:val="en-US" w:eastAsia="zh-CN"/>
              </w:rPr>
            </w:pPr>
          </w:p>
        </w:tc>
        <w:tc>
          <w:tcPr>
            <w:tcW w:w="1473" w:type="dxa"/>
            <w:shd w:val="clear" w:color="auto" w:fill="auto"/>
            <w:vAlign w:val="center"/>
          </w:tcPr>
          <w:p w14:paraId="7820E56E" w14:textId="77777777" w:rsidR="000900C2" w:rsidRPr="000900C2" w:rsidRDefault="000900C2" w:rsidP="000900C2">
            <w:pPr>
              <w:jc w:val="center"/>
              <w:rPr>
                <w:rFonts w:cstheme="minorHAnsi"/>
                <w:b/>
                <w:lang w:eastAsia="zh-CN"/>
              </w:rPr>
            </w:pPr>
            <w:r w:rsidRPr="000900C2">
              <w:rPr>
                <w:rFonts w:cstheme="minorHAnsi"/>
                <w:b/>
                <w:lang w:eastAsia="zh-CN"/>
              </w:rPr>
              <w:t>EKSTREMNE</w:t>
            </w:r>
          </w:p>
          <w:p w14:paraId="210E9BC8" w14:textId="77777777" w:rsidR="000900C2" w:rsidRPr="000900C2" w:rsidRDefault="000900C2" w:rsidP="000900C2">
            <w:pPr>
              <w:jc w:val="center"/>
              <w:rPr>
                <w:rFonts w:cstheme="minorHAnsi"/>
                <w:b/>
                <w:lang w:eastAsia="zh-CN"/>
              </w:rPr>
            </w:pPr>
            <w:r w:rsidRPr="000900C2">
              <w:rPr>
                <w:rFonts w:cstheme="minorHAnsi"/>
                <w:b/>
                <w:lang w:eastAsia="zh-CN"/>
              </w:rPr>
              <w:t xml:space="preserve">VREMENSKE POJAVE:  </w:t>
            </w:r>
          </w:p>
          <w:p w14:paraId="487B1402" w14:textId="77777777" w:rsidR="000900C2" w:rsidRPr="000900C2" w:rsidRDefault="000900C2" w:rsidP="000900C2">
            <w:pPr>
              <w:jc w:val="center"/>
              <w:rPr>
                <w:rFonts w:cstheme="minorHAnsi"/>
                <w:b/>
              </w:rPr>
            </w:pPr>
            <w:r w:rsidRPr="000900C2">
              <w:rPr>
                <w:rFonts w:cstheme="minorHAnsi"/>
                <w:b/>
                <w:lang w:eastAsia="zh-CN"/>
              </w:rPr>
              <w:t>Ekstremne temperature</w:t>
            </w:r>
          </w:p>
        </w:tc>
        <w:tc>
          <w:tcPr>
            <w:tcW w:w="3115" w:type="dxa"/>
            <w:shd w:val="clear" w:color="auto" w:fill="auto"/>
            <w:vAlign w:val="center"/>
          </w:tcPr>
          <w:p w14:paraId="34BB6E17" w14:textId="77777777" w:rsidR="000900C2" w:rsidRPr="000900C2" w:rsidRDefault="000900C2" w:rsidP="000900C2">
            <w:pPr>
              <w:spacing w:before="60" w:after="60"/>
              <w:rPr>
                <w:rFonts w:cstheme="minorHAnsi"/>
                <w:lang w:eastAsia="zh-CN"/>
              </w:rPr>
            </w:pPr>
            <w:r w:rsidRPr="000900C2">
              <w:rPr>
                <w:rFonts w:cstheme="minorHAnsi"/>
              </w:rPr>
              <w:t>Toplinski val kao prirodna pojava uzrokovan klimatskim promjenama, nastaje naglo bez prethodnih najava.</w:t>
            </w:r>
          </w:p>
        </w:tc>
        <w:tc>
          <w:tcPr>
            <w:tcW w:w="3822" w:type="dxa"/>
            <w:shd w:val="clear" w:color="auto" w:fill="auto"/>
            <w:vAlign w:val="center"/>
          </w:tcPr>
          <w:p w14:paraId="157B2846" w14:textId="77777777" w:rsidR="000900C2" w:rsidRPr="000900C2" w:rsidRDefault="000900C2" w:rsidP="000900C2">
            <w:pPr>
              <w:spacing w:before="60" w:after="60"/>
              <w:rPr>
                <w:rFonts w:cstheme="minorHAnsi"/>
                <w:u w:val="single"/>
              </w:rPr>
            </w:pPr>
            <w:r w:rsidRPr="000900C2">
              <w:rPr>
                <w:rFonts w:cstheme="minorHAnsi"/>
              </w:rPr>
              <w:t>Toplina može biti okidač za uzrok mnogih zdravstvenih stanja i izazvati umor, srčani udar ili konfuziju, inzult te pogoršati postojeće stanje kod kroničnih bolesnika.</w:t>
            </w:r>
          </w:p>
        </w:tc>
        <w:tc>
          <w:tcPr>
            <w:tcW w:w="3258" w:type="dxa"/>
            <w:shd w:val="clear" w:color="auto" w:fill="auto"/>
            <w:vAlign w:val="center"/>
          </w:tcPr>
          <w:p w14:paraId="30C4B695" w14:textId="77777777" w:rsidR="000900C2" w:rsidRPr="000900C2" w:rsidRDefault="000900C2" w:rsidP="000900C2">
            <w:pPr>
              <w:spacing w:before="60" w:after="60"/>
              <w:rPr>
                <w:rFonts w:cstheme="minorHAnsi"/>
              </w:rPr>
            </w:pPr>
            <w:r w:rsidRPr="000900C2">
              <w:rPr>
                <w:rFonts w:cstheme="minorHAnsi"/>
              </w:rPr>
              <w:t>Edukacija  i osposobljavanje građana.</w:t>
            </w:r>
          </w:p>
        </w:tc>
        <w:tc>
          <w:tcPr>
            <w:tcW w:w="2267" w:type="dxa"/>
            <w:shd w:val="clear" w:color="auto" w:fill="auto"/>
            <w:vAlign w:val="center"/>
          </w:tcPr>
          <w:p w14:paraId="059D51F7" w14:textId="77777777" w:rsidR="000900C2" w:rsidRPr="000900C2" w:rsidRDefault="000900C2" w:rsidP="000900C2">
            <w:pPr>
              <w:spacing w:before="60" w:after="60"/>
              <w:rPr>
                <w:rFonts w:cstheme="minorHAnsi"/>
              </w:rPr>
            </w:pPr>
            <w:r w:rsidRPr="000900C2">
              <w:rPr>
                <w:rFonts w:cstheme="minorHAnsi"/>
              </w:rPr>
              <w:t>Kontinuirano opremanje i osposobljavanje redovnih operativnih snaga sustava civilne zaštite.</w:t>
            </w:r>
          </w:p>
        </w:tc>
      </w:tr>
      <w:tr w:rsidR="000900C2" w:rsidRPr="000900C2" w14:paraId="67250586" w14:textId="77777777" w:rsidTr="00C827FE">
        <w:trPr>
          <w:trHeight w:val="120"/>
        </w:trPr>
        <w:tc>
          <w:tcPr>
            <w:tcW w:w="661" w:type="dxa"/>
            <w:shd w:val="clear" w:color="auto" w:fill="auto"/>
            <w:vAlign w:val="center"/>
          </w:tcPr>
          <w:p w14:paraId="5B7461D8" w14:textId="77777777" w:rsidR="000900C2" w:rsidRPr="000900C2" w:rsidRDefault="000900C2" w:rsidP="00432AD6">
            <w:pPr>
              <w:numPr>
                <w:ilvl w:val="0"/>
                <w:numId w:val="25"/>
              </w:numPr>
              <w:contextualSpacing/>
              <w:rPr>
                <w:lang w:val="en-US" w:eastAsia="zh-CN"/>
              </w:rPr>
            </w:pPr>
          </w:p>
        </w:tc>
        <w:tc>
          <w:tcPr>
            <w:tcW w:w="1473" w:type="dxa"/>
            <w:shd w:val="clear" w:color="auto" w:fill="auto"/>
            <w:vAlign w:val="center"/>
          </w:tcPr>
          <w:p w14:paraId="1ADA87BE" w14:textId="77777777" w:rsidR="000900C2" w:rsidRPr="000900C2" w:rsidRDefault="000900C2" w:rsidP="000900C2">
            <w:pPr>
              <w:jc w:val="center"/>
              <w:rPr>
                <w:rFonts w:cs="Arial"/>
                <w:b/>
              </w:rPr>
            </w:pPr>
            <w:r w:rsidRPr="000900C2">
              <w:rPr>
                <w:rFonts w:cs="Arial"/>
                <w:b/>
              </w:rPr>
              <w:t>EKSTREMNE</w:t>
            </w:r>
          </w:p>
          <w:p w14:paraId="4C96498E" w14:textId="77777777" w:rsidR="000900C2" w:rsidRPr="000900C2" w:rsidRDefault="000900C2" w:rsidP="000900C2">
            <w:pPr>
              <w:jc w:val="center"/>
              <w:rPr>
                <w:rFonts w:cs="Arial"/>
                <w:b/>
              </w:rPr>
            </w:pPr>
            <w:r w:rsidRPr="000900C2">
              <w:rPr>
                <w:rFonts w:cs="Arial"/>
                <w:b/>
              </w:rPr>
              <w:t>VREMENSKE POJAVE:</w:t>
            </w:r>
          </w:p>
          <w:p w14:paraId="3C90BC01" w14:textId="77777777" w:rsidR="000900C2" w:rsidRPr="000900C2" w:rsidRDefault="000900C2" w:rsidP="000900C2">
            <w:pPr>
              <w:jc w:val="center"/>
              <w:rPr>
                <w:rFonts w:cs="Arial"/>
                <w:b/>
              </w:rPr>
            </w:pPr>
            <w:r w:rsidRPr="000900C2">
              <w:rPr>
                <w:rFonts w:cs="Arial"/>
                <w:b/>
              </w:rPr>
              <w:t>Padaline</w:t>
            </w:r>
          </w:p>
          <w:p w14:paraId="17895007" w14:textId="77777777" w:rsidR="000900C2" w:rsidRPr="000900C2" w:rsidRDefault="000900C2" w:rsidP="000900C2">
            <w:pPr>
              <w:jc w:val="center"/>
              <w:rPr>
                <w:rFonts w:cstheme="minorHAnsi"/>
                <w:b/>
              </w:rPr>
            </w:pPr>
            <w:r w:rsidRPr="000900C2">
              <w:rPr>
                <w:rFonts w:cs="Arial"/>
                <w:b/>
              </w:rPr>
              <w:t>(tuča)</w:t>
            </w:r>
          </w:p>
        </w:tc>
        <w:tc>
          <w:tcPr>
            <w:tcW w:w="3115" w:type="dxa"/>
            <w:shd w:val="clear" w:color="auto" w:fill="auto"/>
            <w:vAlign w:val="center"/>
          </w:tcPr>
          <w:p w14:paraId="09CFD1F8" w14:textId="77777777" w:rsidR="000900C2" w:rsidRPr="000900C2" w:rsidRDefault="000900C2" w:rsidP="000900C2">
            <w:pPr>
              <w:spacing w:before="60" w:after="60"/>
              <w:rPr>
                <w:rFonts w:cstheme="minorHAnsi"/>
              </w:rPr>
            </w:pPr>
            <w:r w:rsidRPr="000900C2">
              <w:rPr>
                <w:rFonts w:cs="Arial"/>
              </w:rPr>
              <w:t xml:space="preserve">Pojava tuče i </w:t>
            </w:r>
            <w:proofErr w:type="spellStart"/>
            <w:r w:rsidRPr="000900C2">
              <w:rPr>
                <w:rFonts w:cs="Arial"/>
              </w:rPr>
              <w:t>sugradice</w:t>
            </w:r>
            <w:proofErr w:type="spellEnd"/>
            <w:r w:rsidRPr="000900C2">
              <w:rPr>
                <w:rFonts w:cs="Arial"/>
              </w:rPr>
              <w:t xml:space="preserve"> najčešća je u toplom dijelu godine.</w:t>
            </w:r>
          </w:p>
        </w:tc>
        <w:tc>
          <w:tcPr>
            <w:tcW w:w="3822" w:type="dxa"/>
            <w:shd w:val="clear" w:color="auto" w:fill="auto"/>
            <w:vAlign w:val="center"/>
          </w:tcPr>
          <w:p w14:paraId="04B6DE21" w14:textId="77777777" w:rsidR="000900C2" w:rsidRPr="000900C2" w:rsidRDefault="000900C2" w:rsidP="000900C2">
            <w:pPr>
              <w:spacing w:before="60" w:after="60"/>
              <w:rPr>
                <w:rFonts w:cstheme="minorHAnsi"/>
              </w:rPr>
            </w:pPr>
            <w:r w:rsidRPr="000900C2">
              <w:rPr>
                <w:rFonts w:cs="Arial"/>
              </w:rPr>
              <w:t>Posljedice mogu biti smanjenje prinosa u poljoprivredi i povrtlarstvu, š</w:t>
            </w:r>
            <w:r w:rsidRPr="000900C2">
              <w:t>tete na stambenim, gospodarskim, poslovnim objektima, automobilima.</w:t>
            </w:r>
          </w:p>
        </w:tc>
        <w:tc>
          <w:tcPr>
            <w:tcW w:w="3258" w:type="dxa"/>
            <w:shd w:val="clear" w:color="auto" w:fill="auto"/>
            <w:vAlign w:val="center"/>
          </w:tcPr>
          <w:p w14:paraId="767452F4" w14:textId="77777777" w:rsidR="000900C2" w:rsidRPr="000900C2" w:rsidRDefault="000900C2" w:rsidP="000900C2">
            <w:pPr>
              <w:spacing w:before="60" w:after="60"/>
              <w:rPr>
                <w:rFonts w:cstheme="minorHAnsi"/>
              </w:rPr>
            </w:pPr>
            <w:r w:rsidRPr="000900C2">
              <w:rPr>
                <w:rFonts w:cs="Arial"/>
              </w:rPr>
              <w:t xml:space="preserve">Održavanje sustava odvodnje, zaštita podrumskih prostorija. Potrebno je izbjegavati izgradnju nasada i građevina osjetljivih na kišu i tuču te poticati njihovo osiguranje. Osjetljivu </w:t>
            </w:r>
            <w:r w:rsidRPr="000900C2">
              <w:rPr>
                <w:rFonts w:cs="Arial"/>
              </w:rPr>
              <w:lastRenderedPageBreak/>
              <w:t>kulturnu baštinu i imovinu potrebno je preventivno zaštititi od ugroze.</w:t>
            </w:r>
          </w:p>
        </w:tc>
        <w:tc>
          <w:tcPr>
            <w:tcW w:w="2267" w:type="dxa"/>
            <w:shd w:val="clear" w:color="auto" w:fill="auto"/>
            <w:vAlign w:val="center"/>
          </w:tcPr>
          <w:p w14:paraId="679F58F8" w14:textId="77777777" w:rsidR="000900C2" w:rsidRPr="000900C2" w:rsidRDefault="000900C2" w:rsidP="000900C2">
            <w:pPr>
              <w:spacing w:before="60" w:after="60"/>
              <w:rPr>
                <w:rFonts w:cstheme="minorHAnsi"/>
                <w:lang w:eastAsia="zh-CN"/>
              </w:rPr>
            </w:pPr>
            <w:r w:rsidRPr="000900C2">
              <w:rPr>
                <w:rFonts w:cs="Arial"/>
              </w:rPr>
              <w:lastRenderedPageBreak/>
              <w:t>Rano obavješćivanje i upozoravanje.</w:t>
            </w:r>
          </w:p>
        </w:tc>
      </w:tr>
      <w:tr w:rsidR="000900C2" w:rsidRPr="000900C2" w14:paraId="4E870B49" w14:textId="77777777" w:rsidTr="00C827FE">
        <w:trPr>
          <w:trHeight w:val="120"/>
        </w:trPr>
        <w:tc>
          <w:tcPr>
            <w:tcW w:w="661" w:type="dxa"/>
            <w:shd w:val="clear" w:color="auto" w:fill="auto"/>
            <w:vAlign w:val="center"/>
          </w:tcPr>
          <w:p w14:paraId="1251C0F2" w14:textId="77777777" w:rsidR="000900C2" w:rsidRPr="000900C2" w:rsidRDefault="000900C2" w:rsidP="00432AD6">
            <w:pPr>
              <w:numPr>
                <w:ilvl w:val="0"/>
                <w:numId w:val="25"/>
              </w:numPr>
              <w:contextualSpacing/>
              <w:rPr>
                <w:lang w:val="en-US" w:eastAsia="zh-CN"/>
              </w:rPr>
            </w:pPr>
          </w:p>
        </w:tc>
        <w:tc>
          <w:tcPr>
            <w:tcW w:w="1473" w:type="dxa"/>
            <w:shd w:val="clear" w:color="auto" w:fill="auto"/>
            <w:vAlign w:val="center"/>
          </w:tcPr>
          <w:p w14:paraId="6563C087" w14:textId="77777777" w:rsidR="000900C2" w:rsidRPr="000900C2" w:rsidRDefault="000900C2" w:rsidP="000900C2">
            <w:pPr>
              <w:jc w:val="center"/>
              <w:rPr>
                <w:rFonts w:cs="Arial"/>
                <w:b/>
              </w:rPr>
            </w:pPr>
            <w:r w:rsidRPr="000900C2">
              <w:rPr>
                <w:rFonts w:cs="Arial"/>
                <w:b/>
              </w:rPr>
              <w:t>EKSTREMNE</w:t>
            </w:r>
          </w:p>
          <w:p w14:paraId="3EDDF939" w14:textId="77777777" w:rsidR="000900C2" w:rsidRPr="000900C2" w:rsidRDefault="000900C2" w:rsidP="000900C2">
            <w:pPr>
              <w:jc w:val="center"/>
              <w:rPr>
                <w:rFonts w:cs="Arial"/>
                <w:b/>
              </w:rPr>
            </w:pPr>
            <w:r w:rsidRPr="000900C2">
              <w:rPr>
                <w:rFonts w:cs="Arial"/>
                <w:b/>
              </w:rPr>
              <w:t>VREMENSKE POJAVE:</w:t>
            </w:r>
          </w:p>
          <w:p w14:paraId="64AED50C" w14:textId="77777777" w:rsidR="000900C2" w:rsidRPr="000900C2" w:rsidRDefault="000900C2" w:rsidP="000900C2">
            <w:pPr>
              <w:jc w:val="center"/>
              <w:rPr>
                <w:rFonts w:cs="Arial"/>
                <w:b/>
              </w:rPr>
            </w:pPr>
            <w:r w:rsidRPr="000900C2">
              <w:rPr>
                <w:rFonts w:cs="Arial"/>
                <w:b/>
              </w:rPr>
              <w:t>Padaline</w:t>
            </w:r>
          </w:p>
          <w:p w14:paraId="2230294B" w14:textId="77777777" w:rsidR="000900C2" w:rsidRPr="000900C2" w:rsidRDefault="000900C2" w:rsidP="000900C2">
            <w:pPr>
              <w:jc w:val="center"/>
              <w:rPr>
                <w:rFonts w:cstheme="minorHAnsi"/>
                <w:b/>
              </w:rPr>
            </w:pPr>
            <w:r w:rsidRPr="000900C2">
              <w:rPr>
                <w:rFonts w:cs="Arial"/>
                <w:b/>
              </w:rPr>
              <w:t>(mraz)</w:t>
            </w:r>
          </w:p>
        </w:tc>
        <w:tc>
          <w:tcPr>
            <w:tcW w:w="3115" w:type="dxa"/>
            <w:shd w:val="clear" w:color="auto" w:fill="auto"/>
            <w:vAlign w:val="center"/>
          </w:tcPr>
          <w:p w14:paraId="2CACE65B" w14:textId="77777777" w:rsidR="000900C2" w:rsidRPr="000900C2" w:rsidRDefault="000900C2" w:rsidP="000900C2">
            <w:pPr>
              <w:spacing w:before="60" w:after="60"/>
              <w:rPr>
                <w:rFonts w:cstheme="minorHAnsi"/>
              </w:rPr>
            </w:pPr>
            <w:r w:rsidRPr="000900C2">
              <w:rPr>
                <w:rFonts w:cs="Arial"/>
              </w:rPr>
              <w:t xml:space="preserve">Mraz je oborina koja nastaje  kad uz hladno tlo prizemni sloj zraka pri temperaturi nižoj od 0˚C izravno prijeđe iz vodene pare u led. Prilikom pojave niske temperature dolazi do smrzavanja vode što dovodi do pucanja i širenja tkiva te odumiranja </w:t>
            </w:r>
            <w:proofErr w:type="spellStart"/>
            <w:r w:rsidRPr="000900C2">
              <w:rPr>
                <w:rFonts w:cs="Arial"/>
              </w:rPr>
              <w:t>biljaka.Pojavljuje</w:t>
            </w:r>
            <w:proofErr w:type="spellEnd"/>
            <w:r w:rsidRPr="000900C2">
              <w:rPr>
                <w:rFonts w:cs="Arial"/>
              </w:rPr>
              <w:t xml:space="preserve"> se od rujna do svibnja, pri čemu je najopasniji onaj koji se pojavi u vegetacijskom razdoblju. </w:t>
            </w:r>
          </w:p>
        </w:tc>
        <w:tc>
          <w:tcPr>
            <w:tcW w:w="3822" w:type="dxa"/>
            <w:shd w:val="clear" w:color="auto" w:fill="auto"/>
            <w:vAlign w:val="center"/>
          </w:tcPr>
          <w:p w14:paraId="000E0F2C" w14:textId="77777777" w:rsidR="000900C2" w:rsidRPr="000900C2" w:rsidRDefault="000900C2" w:rsidP="000900C2">
            <w:pPr>
              <w:spacing w:before="60" w:after="60"/>
              <w:rPr>
                <w:rFonts w:cstheme="minorHAnsi"/>
              </w:rPr>
            </w:pPr>
            <w:r w:rsidRPr="000900C2">
              <w:rPr>
                <w:rFonts w:cs="Arial"/>
              </w:rPr>
              <w:t>Posljedice mogu biti smanjenje prinosa u poljoprivredi i povrtlarstvu, š</w:t>
            </w:r>
            <w:r w:rsidRPr="000900C2">
              <w:t>tete na stambenim, gospodarskim, poslovnim objektima, automobilima.</w:t>
            </w:r>
          </w:p>
        </w:tc>
        <w:tc>
          <w:tcPr>
            <w:tcW w:w="3258" w:type="dxa"/>
            <w:shd w:val="clear" w:color="auto" w:fill="auto"/>
            <w:vAlign w:val="center"/>
          </w:tcPr>
          <w:p w14:paraId="3668C3DB" w14:textId="77777777" w:rsidR="000900C2" w:rsidRPr="000900C2" w:rsidRDefault="000900C2" w:rsidP="000900C2">
            <w:pPr>
              <w:spacing w:before="60" w:after="60"/>
              <w:rPr>
                <w:rFonts w:cstheme="minorHAnsi"/>
              </w:rPr>
            </w:pPr>
            <w:r w:rsidRPr="000900C2">
              <w:rPr>
                <w:rFonts w:cs="Arial"/>
              </w:rPr>
              <w:t>Održavanje sustava odvodnje, zaštita podrumskih prostorija. Potrebno je izbjegavati izgradnju nasada i građevina osjetljivih na kišu i tuču te poticati njihovo osiguranje. Osjetljivu kulturnu baštinu i imovinu potrebno je preventivno zaštititi od ugroze.</w:t>
            </w:r>
          </w:p>
        </w:tc>
        <w:tc>
          <w:tcPr>
            <w:tcW w:w="2267" w:type="dxa"/>
            <w:shd w:val="clear" w:color="auto" w:fill="auto"/>
            <w:vAlign w:val="center"/>
          </w:tcPr>
          <w:p w14:paraId="6C2E7D3A" w14:textId="77777777" w:rsidR="000900C2" w:rsidRPr="000900C2" w:rsidRDefault="000900C2" w:rsidP="000900C2">
            <w:pPr>
              <w:spacing w:before="60" w:after="60"/>
              <w:rPr>
                <w:rFonts w:cstheme="minorHAnsi"/>
              </w:rPr>
            </w:pPr>
            <w:r w:rsidRPr="000900C2">
              <w:rPr>
                <w:rFonts w:cs="Arial"/>
              </w:rPr>
              <w:t>Rano obavješćivanje i upozoravanje.</w:t>
            </w:r>
          </w:p>
        </w:tc>
      </w:tr>
      <w:tr w:rsidR="000900C2" w:rsidRPr="000900C2" w14:paraId="3E15F899" w14:textId="77777777" w:rsidTr="00C827FE">
        <w:trPr>
          <w:trHeight w:val="120"/>
        </w:trPr>
        <w:tc>
          <w:tcPr>
            <w:tcW w:w="661" w:type="dxa"/>
            <w:shd w:val="clear" w:color="auto" w:fill="auto"/>
            <w:vAlign w:val="center"/>
          </w:tcPr>
          <w:p w14:paraId="2DC8DB0B" w14:textId="77777777" w:rsidR="000900C2" w:rsidRPr="000900C2" w:rsidRDefault="000900C2" w:rsidP="00432AD6">
            <w:pPr>
              <w:numPr>
                <w:ilvl w:val="0"/>
                <w:numId w:val="25"/>
              </w:numPr>
              <w:contextualSpacing/>
              <w:rPr>
                <w:lang w:val="en-US" w:eastAsia="zh-CN"/>
              </w:rPr>
            </w:pPr>
          </w:p>
        </w:tc>
        <w:tc>
          <w:tcPr>
            <w:tcW w:w="1473" w:type="dxa"/>
            <w:shd w:val="clear" w:color="auto" w:fill="auto"/>
            <w:vAlign w:val="center"/>
          </w:tcPr>
          <w:p w14:paraId="0D880194" w14:textId="77777777" w:rsidR="000900C2" w:rsidRPr="000900C2" w:rsidRDefault="000900C2" w:rsidP="000900C2">
            <w:pPr>
              <w:jc w:val="center"/>
              <w:rPr>
                <w:rFonts w:cstheme="minorHAnsi"/>
                <w:b/>
              </w:rPr>
            </w:pPr>
            <w:r w:rsidRPr="000900C2">
              <w:rPr>
                <w:rFonts w:cstheme="minorHAnsi"/>
                <w:b/>
              </w:rPr>
              <w:t>EPIDEMIJE I PANDEMIJE</w:t>
            </w:r>
          </w:p>
          <w:p w14:paraId="35B1304E" w14:textId="77777777" w:rsidR="000900C2" w:rsidRPr="000900C2" w:rsidRDefault="000900C2" w:rsidP="000900C2">
            <w:pPr>
              <w:jc w:val="center"/>
              <w:rPr>
                <w:rFonts w:cs="Arial"/>
                <w:b/>
              </w:rPr>
            </w:pPr>
          </w:p>
        </w:tc>
        <w:tc>
          <w:tcPr>
            <w:tcW w:w="3115" w:type="dxa"/>
            <w:shd w:val="clear" w:color="auto" w:fill="auto"/>
            <w:vAlign w:val="center"/>
          </w:tcPr>
          <w:p w14:paraId="6996FA3F" w14:textId="77777777" w:rsidR="000900C2" w:rsidRPr="000900C2" w:rsidRDefault="000900C2" w:rsidP="000900C2">
            <w:pPr>
              <w:rPr>
                <w:rFonts w:cstheme="minorHAnsi"/>
              </w:rPr>
            </w:pPr>
            <w:r w:rsidRPr="000900C2">
              <w:rPr>
                <w:rFonts w:cstheme="minorHAnsi"/>
              </w:rPr>
              <w:t>Neočekivano veliki broj slučajeva neke bolesti, poglavito zarazne, u skoro isto vrijeme na jednom području gdje obitava veći broj žitelja, tretira se kao epidemija, a manifestira se u dva pojavna oblika:</w:t>
            </w:r>
          </w:p>
          <w:p w14:paraId="600B41E3" w14:textId="77777777" w:rsidR="000900C2" w:rsidRPr="000900C2" w:rsidRDefault="000900C2" w:rsidP="00432AD6">
            <w:pPr>
              <w:numPr>
                <w:ilvl w:val="0"/>
                <w:numId w:val="26"/>
              </w:numPr>
              <w:spacing w:line="276" w:lineRule="auto"/>
              <w:rPr>
                <w:rFonts w:cstheme="minorHAnsi"/>
              </w:rPr>
            </w:pPr>
            <w:r w:rsidRPr="000900C2">
              <w:rPr>
                <w:rFonts w:cstheme="minorHAnsi"/>
              </w:rPr>
              <w:t>epidemija koja nastaje samostalno,</w:t>
            </w:r>
          </w:p>
          <w:p w14:paraId="2AEB9D19" w14:textId="77777777" w:rsidR="000900C2" w:rsidRPr="000900C2" w:rsidRDefault="000900C2" w:rsidP="00432AD6">
            <w:pPr>
              <w:numPr>
                <w:ilvl w:val="0"/>
                <w:numId w:val="26"/>
              </w:numPr>
              <w:spacing w:line="276" w:lineRule="auto"/>
              <w:rPr>
                <w:rFonts w:cstheme="minorHAnsi"/>
              </w:rPr>
            </w:pPr>
            <w:r w:rsidRPr="000900C2">
              <w:rPr>
                <w:rFonts w:cstheme="minorHAnsi"/>
              </w:rPr>
              <w:t xml:space="preserve">epidemija koja nastaje kao posljedica nekih drugih prirodnih nepogoda (potres, poplava i sl.) </w:t>
            </w:r>
          </w:p>
          <w:p w14:paraId="2BF696AF" w14:textId="77777777" w:rsidR="000900C2" w:rsidRPr="000900C2" w:rsidRDefault="000900C2" w:rsidP="000900C2">
            <w:pPr>
              <w:spacing w:after="120"/>
              <w:rPr>
                <w:rFonts w:cs="Arial"/>
              </w:rPr>
            </w:pPr>
            <w:r w:rsidRPr="000900C2">
              <w:rPr>
                <w:rFonts w:cstheme="minorHAnsi"/>
              </w:rPr>
              <w:t>Mogućnost pojave epidemije prve grupe vrste pojavnosti predstavlja realnu opasnost za stanovništvo.</w:t>
            </w:r>
          </w:p>
        </w:tc>
        <w:tc>
          <w:tcPr>
            <w:tcW w:w="3822" w:type="dxa"/>
            <w:shd w:val="clear" w:color="auto" w:fill="auto"/>
            <w:vAlign w:val="center"/>
          </w:tcPr>
          <w:p w14:paraId="2DFF7FCE" w14:textId="77777777" w:rsidR="000900C2" w:rsidRPr="000900C2" w:rsidRDefault="000900C2" w:rsidP="000900C2">
            <w:pPr>
              <w:spacing w:before="60" w:after="60"/>
              <w:rPr>
                <w:rFonts w:cs="Arial"/>
              </w:rPr>
            </w:pPr>
            <w:r w:rsidRPr="000900C2">
              <w:rPr>
                <w:rFonts w:cstheme="minorHAnsi"/>
              </w:rPr>
              <w:t>Veći stupanj komplikacija i smrtnih ishoda kod rizičnih skupina stanovništva, značajno veća stopa bolovanja radno aktivnog stanovništva.</w:t>
            </w:r>
          </w:p>
        </w:tc>
        <w:tc>
          <w:tcPr>
            <w:tcW w:w="3258" w:type="dxa"/>
            <w:shd w:val="clear" w:color="auto" w:fill="auto"/>
            <w:vAlign w:val="center"/>
          </w:tcPr>
          <w:p w14:paraId="3DD6DF92" w14:textId="77777777" w:rsidR="000900C2" w:rsidRPr="000900C2" w:rsidRDefault="000900C2" w:rsidP="000900C2">
            <w:pPr>
              <w:spacing w:before="60" w:after="60"/>
              <w:rPr>
                <w:rFonts w:cs="Arial"/>
              </w:rPr>
            </w:pPr>
            <w:r w:rsidRPr="000900C2">
              <w:rPr>
                <w:rFonts w:cstheme="minorHAnsi"/>
              </w:rPr>
              <w:t>Preventivne DDD ,mjere, preventivna cijepljenja, održavanje higijene. Brze intervencije higijensko epidemiološke djelatnosti u suradnji s ostalim djelatnostima Zavoda za javno zdravstvo Koprivničko-križevačke županije i sanitarne inspekcije.</w:t>
            </w:r>
          </w:p>
        </w:tc>
        <w:tc>
          <w:tcPr>
            <w:tcW w:w="2267" w:type="dxa"/>
            <w:shd w:val="clear" w:color="auto" w:fill="auto"/>
            <w:vAlign w:val="center"/>
          </w:tcPr>
          <w:p w14:paraId="774BC6CB" w14:textId="77777777" w:rsidR="000900C2" w:rsidRPr="000900C2" w:rsidRDefault="000900C2" w:rsidP="000900C2">
            <w:pPr>
              <w:rPr>
                <w:rFonts w:cstheme="minorHAnsi"/>
              </w:rPr>
            </w:pPr>
            <w:r w:rsidRPr="000900C2">
              <w:rPr>
                <w:rFonts w:cstheme="minorHAnsi"/>
              </w:rPr>
              <w:t xml:space="preserve">Edukacija, obavješćivanje, cijepljenje, DDD mjere, higijensko epidemiološka </w:t>
            </w:r>
          </w:p>
          <w:p w14:paraId="31164306" w14:textId="77777777" w:rsidR="000900C2" w:rsidRPr="000900C2" w:rsidRDefault="000900C2" w:rsidP="000900C2">
            <w:pPr>
              <w:spacing w:before="60" w:after="60"/>
              <w:rPr>
                <w:rFonts w:cs="Arial"/>
              </w:rPr>
            </w:pPr>
            <w:r w:rsidRPr="000900C2">
              <w:rPr>
                <w:rFonts w:cstheme="minorHAnsi"/>
              </w:rPr>
              <w:t>djelatnost, zaštita vode.</w:t>
            </w:r>
          </w:p>
        </w:tc>
      </w:tr>
      <w:tr w:rsidR="000900C2" w:rsidRPr="000900C2" w14:paraId="0E1F3469" w14:textId="77777777" w:rsidTr="00C827FE">
        <w:trPr>
          <w:trHeight w:val="120"/>
        </w:trPr>
        <w:tc>
          <w:tcPr>
            <w:tcW w:w="661" w:type="dxa"/>
            <w:shd w:val="clear" w:color="auto" w:fill="auto"/>
            <w:vAlign w:val="center"/>
          </w:tcPr>
          <w:p w14:paraId="6BEEE0FE" w14:textId="77777777" w:rsidR="000900C2" w:rsidRPr="000900C2" w:rsidRDefault="000900C2" w:rsidP="00432AD6">
            <w:pPr>
              <w:numPr>
                <w:ilvl w:val="0"/>
                <w:numId w:val="25"/>
              </w:numPr>
              <w:contextualSpacing/>
              <w:rPr>
                <w:lang w:val="en-US" w:eastAsia="zh-CN"/>
              </w:rPr>
            </w:pPr>
          </w:p>
        </w:tc>
        <w:tc>
          <w:tcPr>
            <w:tcW w:w="1473" w:type="dxa"/>
            <w:shd w:val="clear" w:color="auto" w:fill="auto"/>
            <w:vAlign w:val="center"/>
          </w:tcPr>
          <w:p w14:paraId="463A6131" w14:textId="77777777" w:rsidR="000900C2" w:rsidRPr="000900C2" w:rsidRDefault="000900C2" w:rsidP="000900C2">
            <w:pPr>
              <w:jc w:val="center"/>
              <w:rPr>
                <w:rFonts w:cstheme="minorHAnsi"/>
                <w:b/>
              </w:rPr>
            </w:pPr>
            <w:r w:rsidRPr="000900C2">
              <w:rPr>
                <w:rFonts w:cstheme="minorHAnsi"/>
                <w:b/>
              </w:rPr>
              <w:t>KLIZIŠTA</w:t>
            </w:r>
          </w:p>
        </w:tc>
        <w:tc>
          <w:tcPr>
            <w:tcW w:w="3115" w:type="dxa"/>
            <w:shd w:val="clear" w:color="auto" w:fill="auto"/>
            <w:vAlign w:val="center"/>
          </w:tcPr>
          <w:p w14:paraId="48AF6473" w14:textId="77777777" w:rsidR="000900C2" w:rsidRPr="000900C2" w:rsidRDefault="000900C2" w:rsidP="000900C2">
            <w:pPr>
              <w:rPr>
                <w:rFonts w:cstheme="minorHAnsi"/>
              </w:rPr>
            </w:pPr>
            <w:r w:rsidRPr="000900C2">
              <w:rPr>
                <w:rFonts w:cs="Arial"/>
              </w:rPr>
              <w:t xml:space="preserve">Uzorci nastanka klizišta mogu biti prirodni te oni nastali ljudskim faktorom, odnosno potaknuti </w:t>
            </w:r>
            <w:r w:rsidRPr="000900C2">
              <w:rPr>
                <w:rFonts w:cs="Arial"/>
              </w:rPr>
              <w:lastRenderedPageBreak/>
              <w:t>ljudskim aktivnostima. Prirodni uzroci dijele se na geološke i morfološke. Geološke karakterizira mineraloški sastav stijena, nagib plićih slojeva tla i smjer pružanja, odnos nagiba klizišta u odnosu na nagib površine kosine te njihova geotehnička svojstva. Morfološke uzroke karakteriziraju promijene reljefa uslijed djelovanja različitih endogenih te egzogenih sila. Klizišta se javljaju po razdoblju velikih količina oborina, topljenja snijega, povlačenja podzemnih voda.</w:t>
            </w:r>
          </w:p>
        </w:tc>
        <w:tc>
          <w:tcPr>
            <w:tcW w:w="3822" w:type="dxa"/>
            <w:shd w:val="clear" w:color="auto" w:fill="auto"/>
            <w:vAlign w:val="center"/>
          </w:tcPr>
          <w:p w14:paraId="0BAD6CD8" w14:textId="77777777" w:rsidR="000900C2" w:rsidRPr="000900C2" w:rsidRDefault="000900C2" w:rsidP="000900C2">
            <w:pPr>
              <w:spacing w:before="60" w:after="60"/>
              <w:rPr>
                <w:rFonts w:cstheme="minorHAnsi"/>
              </w:rPr>
            </w:pPr>
            <w:r w:rsidRPr="000900C2">
              <w:rPr>
                <w:rFonts w:cs="Arial"/>
              </w:rPr>
              <w:lastRenderedPageBreak/>
              <w:t xml:space="preserve">Klizišta mogu uzrokovati štetu na materijalnim i kulturnim dobrima te okolišu, mogu uzrokovati štetu na  stambenim </w:t>
            </w:r>
            <w:r w:rsidRPr="000900C2">
              <w:rPr>
                <w:rFonts w:cs="Arial"/>
              </w:rPr>
              <w:lastRenderedPageBreak/>
              <w:t>građevinama te industrijske i komunalne infrastrukture, zastoj u prometu i neprotočne prometnice.</w:t>
            </w:r>
          </w:p>
        </w:tc>
        <w:tc>
          <w:tcPr>
            <w:tcW w:w="3258" w:type="dxa"/>
            <w:shd w:val="clear" w:color="auto" w:fill="auto"/>
            <w:vAlign w:val="center"/>
          </w:tcPr>
          <w:p w14:paraId="17353E83" w14:textId="77777777" w:rsidR="000900C2" w:rsidRPr="000900C2" w:rsidRDefault="000900C2" w:rsidP="000900C2">
            <w:pPr>
              <w:spacing w:before="60" w:after="60"/>
              <w:rPr>
                <w:rFonts w:cstheme="minorHAnsi"/>
              </w:rPr>
            </w:pPr>
            <w:r w:rsidRPr="000900C2">
              <w:rPr>
                <w:rFonts w:cs="Arial"/>
              </w:rPr>
              <w:lastRenderedPageBreak/>
              <w:t xml:space="preserve">Blokada balvanima, drenaža za odvod vode iz zemlje koja se postavlja u dubinu ili na površinu te </w:t>
            </w:r>
            <w:r w:rsidRPr="000900C2">
              <w:rPr>
                <w:rFonts w:cs="Arial"/>
              </w:rPr>
              <w:lastRenderedPageBreak/>
              <w:t>kanali, ježevi/barikade za kratkotrajnu stabilizaciju, manji odroni mogu se osigurati zečjim nasipima, površine natopljene vodom za vrijeme jakih oborina prekrivaju se vodonepropusnim ceradama da bi se spriječilo daljnje natapanje tla. Dugoročne mjere su pošumljavanje, građenje zaštitnih, betonskih zidova te smanjenje nagiba putem sanacije terena.</w:t>
            </w:r>
          </w:p>
        </w:tc>
        <w:tc>
          <w:tcPr>
            <w:tcW w:w="2267" w:type="dxa"/>
            <w:shd w:val="clear" w:color="auto" w:fill="auto"/>
            <w:vAlign w:val="center"/>
          </w:tcPr>
          <w:p w14:paraId="70ABE939" w14:textId="77777777" w:rsidR="000900C2" w:rsidRPr="000900C2" w:rsidRDefault="000900C2" w:rsidP="000900C2">
            <w:pPr>
              <w:rPr>
                <w:rFonts w:cstheme="minorHAnsi"/>
              </w:rPr>
            </w:pPr>
            <w:r w:rsidRPr="000900C2">
              <w:rPr>
                <w:rFonts w:cs="Arial"/>
              </w:rPr>
              <w:lastRenderedPageBreak/>
              <w:t xml:space="preserve">Sanacija klizišta je odgovoran i skup posao. Svako klizište </w:t>
            </w:r>
            <w:r w:rsidRPr="000900C2">
              <w:rPr>
                <w:rFonts w:cs="Arial"/>
              </w:rPr>
              <w:lastRenderedPageBreak/>
              <w:t>obilježavaju različite značajke, prema tome potrebna je visoka razina stručnosti i kako bi se što točnije odredio razlog nastanka, dubinu i osobine te kako bi se uz odgovarajuću projektnu dokumentaciju dugoročno sanirala šteta.</w:t>
            </w:r>
          </w:p>
        </w:tc>
      </w:tr>
      <w:tr w:rsidR="000900C2" w:rsidRPr="000900C2" w14:paraId="7A894A0E" w14:textId="77777777" w:rsidTr="00C827FE">
        <w:tc>
          <w:tcPr>
            <w:tcW w:w="661" w:type="dxa"/>
            <w:shd w:val="clear" w:color="auto" w:fill="auto"/>
            <w:vAlign w:val="center"/>
          </w:tcPr>
          <w:p w14:paraId="5E2A47A1" w14:textId="77777777" w:rsidR="000900C2" w:rsidRPr="000900C2" w:rsidRDefault="000900C2" w:rsidP="00432AD6">
            <w:pPr>
              <w:numPr>
                <w:ilvl w:val="0"/>
                <w:numId w:val="25"/>
              </w:numPr>
              <w:contextualSpacing/>
              <w:rPr>
                <w:lang w:val="en-US" w:eastAsia="zh-CN"/>
              </w:rPr>
            </w:pPr>
          </w:p>
        </w:tc>
        <w:tc>
          <w:tcPr>
            <w:tcW w:w="1473" w:type="dxa"/>
            <w:shd w:val="clear" w:color="auto" w:fill="auto"/>
            <w:vAlign w:val="center"/>
          </w:tcPr>
          <w:p w14:paraId="170AE121" w14:textId="77777777" w:rsidR="000900C2" w:rsidRPr="000900C2" w:rsidRDefault="000900C2" w:rsidP="000900C2">
            <w:pPr>
              <w:jc w:val="center"/>
              <w:rPr>
                <w:rFonts w:cstheme="minorHAnsi"/>
                <w:b/>
              </w:rPr>
            </w:pPr>
            <w:r w:rsidRPr="000900C2">
              <w:rPr>
                <w:rFonts w:cstheme="minorHAnsi"/>
                <w:b/>
              </w:rPr>
              <w:t>INDUSTRIJSKE NESREĆE</w:t>
            </w:r>
          </w:p>
        </w:tc>
        <w:tc>
          <w:tcPr>
            <w:tcW w:w="3115" w:type="dxa"/>
            <w:shd w:val="clear" w:color="auto" w:fill="auto"/>
            <w:vAlign w:val="center"/>
          </w:tcPr>
          <w:p w14:paraId="176B6936" w14:textId="77777777" w:rsidR="000900C2" w:rsidRPr="000900C2" w:rsidRDefault="000900C2" w:rsidP="000900C2">
            <w:pPr>
              <w:spacing w:before="120"/>
              <w:rPr>
                <w:rFonts w:cstheme="minorHAnsi"/>
                <w:shd w:val="clear" w:color="auto" w:fill="FFFFFF"/>
              </w:rPr>
            </w:pPr>
            <w:r w:rsidRPr="000900C2">
              <w:rPr>
                <w:rFonts w:cs="Arial"/>
              </w:rPr>
              <w:t>Nesreća u tehnološkom postrojenju može nastati uslijed istjecanja i/ili eksplozije opasne tvari koje može biti posljedica korištenja neispravne opreme, nemarnog rada ili namjerne diverzije.</w:t>
            </w:r>
          </w:p>
        </w:tc>
        <w:tc>
          <w:tcPr>
            <w:tcW w:w="3822" w:type="dxa"/>
            <w:shd w:val="clear" w:color="auto" w:fill="auto"/>
            <w:vAlign w:val="center"/>
          </w:tcPr>
          <w:p w14:paraId="0EAFF544" w14:textId="77777777" w:rsidR="000900C2" w:rsidRPr="000900C2" w:rsidRDefault="000900C2" w:rsidP="000900C2">
            <w:pPr>
              <w:spacing w:before="60" w:after="60"/>
              <w:rPr>
                <w:rFonts w:cstheme="minorHAnsi"/>
              </w:rPr>
            </w:pPr>
            <w:r w:rsidRPr="000900C2">
              <w:rPr>
                <w:rFonts w:cs="Arial"/>
              </w:rPr>
              <w:t>Moguće su štete na nepokretnoj i pokretnoj imovini, odnosno na kućama, vozilima, strojevima, uređajima i opremi kao i na infrastrukturnim građevinama, veći broj smrtno stradalih osoba i veliki broj osoba s oštećenjima na dišnom sustavu te onečišćenja izvorišta pitke vode.</w:t>
            </w:r>
          </w:p>
        </w:tc>
        <w:tc>
          <w:tcPr>
            <w:tcW w:w="3258" w:type="dxa"/>
            <w:shd w:val="clear" w:color="auto" w:fill="auto"/>
            <w:vAlign w:val="center"/>
          </w:tcPr>
          <w:p w14:paraId="0F60F178" w14:textId="77777777" w:rsidR="000900C2" w:rsidRPr="000900C2" w:rsidRDefault="000900C2" w:rsidP="000900C2">
            <w:pPr>
              <w:autoSpaceDE w:val="0"/>
              <w:autoSpaceDN w:val="0"/>
              <w:adjustRightInd w:val="0"/>
              <w:spacing w:before="60" w:after="60"/>
              <w:rPr>
                <w:rFonts w:cstheme="minorHAnsi"/>
              </w:rPr>
            </w:pPr>
            <w:r w:rsidRPr="000900C2">
              <w:rPr>
                <w:rFonts w:cs="Arial"/>
              </w:rPr>
              <w:t>Građevinske mjere zaštite, aktivni i pasivni sustavi zaštite od požara, preventivni nadzori, ostale mjere zaštite koje provode operateri kao odgovorne pravne osobe. Izgradnja sustava ranog upozoravanja. Edukacija i osposobljavanje snaga sustava civilne zaštite.</w:t>
            </w:r>
          </w:p>
        </w:tc>
        <w:tc>
          <w:tcPr>
            <w:tcW w:w="2267" w:type="dxa"/>
            <w:shd w:val="clear" w:color="auto" w:fill="auto"/>
            <w:vAlign w:val="center"/>
          </w:tcPr>
          <w:p w14:paraId="151C522D" w14:textId="77777777" w:rsidR="000900C2" w:rsidRPr="000900C2" w:rsidRDefault="000900C2" w:rsidP="000900C2">
            <w:pPr>
              <w:spacing w:before="60" w:after="60"/>
              <w:rPr>
                <w:rFonts w:cstheme="minorHAnsi"/>
              </w:rPr>
            </w:pPr>
            <w:r w:rsidRPr="000900C2">
              <w:rPr>
                <w:rFonts w:cs="Arial"/>
              </w:rPr>
              <w:t xml:space="preserve">Uzbunjivanje i obavješćivanje, evakuacija, zbrinjavanje, sklanjanje, </w:t>
            </w:r>
            <w:proofErr w:type="spellStart"/>
            <w:r w:rsidRPr="000900C2">
              <w:rPr>
                <w:rFonts w:cs="Arial"/>
              </w:rPr>
              <w:t>spašavanje,pružanje</w:t>
            </w:r>
            <w:proofErr w:type="spellEnd"/>
            <w:r w:rsidRPr="000900C2">
              <w:rPr>
                <w:rFonts w:cs="Arial"/>
              </w:rPr>
              <w:t xml:space="preserve"> prve pomoći.</w:t>
            </w:r>
          </w:p>
        </w:tc>
      </w:tr>
      <w:tr w:rsidR="000900C2" w:rsidRPr="000900C2" w14:paraId="62B7C7A3" w14:textId="77777777" w:rsidTr="00C827FE">
        <w:tc>
          <w:tcPr>
            <w:tcW w:w="661" w:type="dxa"/>
            <w:shd w:val="clear" w:color="auto" w:fill="auto"/>
            <w:vAlign w:val="center"/>
          </w:tcPr>
          <w:p w14:paraId="7FEB06C0" w14:textId="77777777" w:rsidR="000900C2" w:rsidRPr="000900C2" w:rsidRDefault="000900C2" w:rsidP="00432AD6">
            <w:pPr>
              <w:numPr>
                <w:ilvl w:val="0"/>
                <w:numId w:val="25"/>
              </w:numPr>
              <w:contextualSpacing/>
              <w:rPr>
                <w:lang w:val="en-US" w:eastAsia="zh-CN"/>
              </w:rPr>
            </w:pPr>
          </w:p>
        </w:tc>
        <w:tc>
          <w:tcPr>
            <w:tcW w:w="1473" w:type="dxa"/>
            <w:shd w:val="clear" w:color="auto" w:fill="auto"/>
            <w:vAlign w:val="center"/>
          </w:tcPr>
          <w:p w14:paraId="766EE3C4" w14:textId="77777777" w:rsidR="000900C2" w:rsidRPr="000900C2" w:rsidRDefault="000900C2" w:rsidP="000900C2">
            <w:pPr>
              <w:jc w:val="both"/>
              <w:rPr>
                <w:rFonts w:cstheme="minorHAnsi"/>
                <w:b/>
                <w:lang w:eastAsia="zh-CN"/>
              </w:rPr>
            </w:pPr>
          </w:p>
          <w:p w14:paraId="1724C553" w14:textId="77777777" w:rsidR="000900C2" w:rsidRPr="000900C2" w:rsidRDefault="000900C2" w:rsidP="000900C2">
            <w:pPr>
              <w:jc w:val="center"/>
              <w:rPr>
                <w:rFonts w:cstheme="minorHAnsi"/>
                <w:b/>
              </w:rPr>
            </w:pPr>
            <w:r w:rsidRPr="000900C2">
              <w:rPr>
                <w:rFonts w:cstheme="minorHAnsi"/>
                <w:b/>
                <w:lang w:eastAsia="zh-CN"/>
              </w:rPr>
              <w:t>SUŠA</w:t>
            </w:r>
          </w:p>
        </w:tc>
        <w:tc>
          <w:tcPr>
            <w:tcW w:w="3115" w:type="dxa"/>
            <w:shd w:val="clear" w:color="auto" w:fill="auto"/>
            <w:vAlign w:val="center"/>
          </w:tcPr>
          <w:p w14:paraId="78B2C303" w14:textId="77777777" w:rsidR="000900C2" w:rsidRPr="000900C2" w:rsidRDefault="000900C2" w:rsidP="000900C2">
            <w:pPr>
              <w:spacing w:before="60" w:after="60"/>
              <w:rPr>
                <w:rFonts w:cstheme="minorHAnsi"/>
                <w:shd w:val="clear" w:color="auto" w:fill="FFFFFF"/>
              </w:rPr>
            </w:pPr>
            <w:r w:rsidRPr="000900C2">
              <w:rPr>
                <w:rFonts w:eastAsia="SimSun" w:cstheme="minorHAnsi"/>
                <w:lang w:eastAsia="zh-CN"/>
              </w:rPr>
              <w:t xml:space="preserve">Meteorološka suša ili dulje razdoblje bez oborina može uzrokovati ozbiljne štete u poljodjelstvu, vodoprivredi te drugim gospodarskim djelatnostima. Za poljodjelstvo mogu biti opasne suše koje nastaju u vegetacijskom razdoblju. Nedostatak oborina u duljem vremenskom razdoblju može, s određenim faznim pomakom, </w:t>
            </w:r>
            <w:r w:rsidRPr="000900C2">
              <w:rPr>
                <w:rFonts w:eastAsia="SimSun" w:cstheme="minorHAnsi"/>
                <w:lang w:eastAsia="zh-CN"/>
              </w:rPr>
              <w:lastRenderedPageBreak/>
              <w:t>uzrokovati i hidrološku sušu koja se očituje smanjenjem površinskih i dubinskih zaliha vode.</w:t>
            </w:r>
          </w:p>
        </w:tc>
        <w:tc>
          <w:tcPr>
            <w:tcW w:w="3822" w:type="dxa"/>
            <w:shd w:val="clear" w:color="auto" w:fill="auto"/>
            <w:vAlign w:val="center"/>
          </w:tcPr>
          <w:p w14:paraId="7CF03D54" w14:textId="77777777" w:rsidR="000900C2" w:rsidRPr="000900C2" w:rsidRDefault="000900C2" w:rsidP="000900C2">
            <w:pPr>
              <w:spacing w:before="60" w:after="60"/>
              <w:rPr>
                <w:rFonts w:cstheme="minorHAnsi"/>
              </w:rPr>
            </w:pPr>
            <w:r w:rsidRPr="000900C2">
              <w:rPr>
                <w:rFonts w:eastAsia="SimSun" w:cstheme="minorHAnsi"/>
                <w:lang w:eastAsia="zh-CN"/>
              </w:rPr>
              <w:lastRenderedPageBreak/>
              <w:t>Suša bi neminovno utjecala na vodostaje rijeka, vodocrpilišta i druge izvore vode za piće (bunare), jer bi se razina istih snizila u ovisnosti od vremenskog trajanja suše. Smanjenjem nivoa i količine vode u vodnim objektima, otežala bi se distribucija iste korisnicima, a mogućnost pojave zaraze (</w:t>
            </w:r>
            <w:proofErr w:type="spellStart"/>
            <w:r w:rsidRPr="000900C2">
              <w:rPr>
                <w:rFonts w:eastAsia="SimSun" w:cstheme="minorHAnsi"/>
                <w:lang w:eastAsia="zh-CN"/>
              </w:rPr>
              <w:t>hidrične</w:t>
            </w:r>
            <w:proofErr w:type="spellEnd"/>
            <w:r w:rsidRPr="000900C2">
              <w:rPr>
                <w:rFonts w:eastAsia="SimSun" w:cstheme="minorHAnsi"/>
                <w:lang w:eastAsia="zh-CN"/>
              </w:rPr>
              <w:t xml:space="preserve"> epidemije – trbušni tifus, dizenterija, hepatitis) su veće.</w:t>
            </w:r>
          </w:p>
        </w:tc>
        <w:tc>
          <w:tcPr>
            <w:tcW w:w="3258" w:type="dxa"/>
            <w:shd w:val="clear" w:color="auto" w:fill="auto"/>
            <w:vAlign w:val="center"/>
          </w:tcPr>
          <w:p w14:paraId="276DA771" w14:textId="77777777" w:rsidR="000900C2" w:rsidRPr="000900C2" w:rsidRDefault="000900C2" w:rsidP="000900C2">
            <w:pPr>
              <w:autoSpaceDE w:val="0"/>
              <w:autoSpaceDN w:val="0"/>
              <w:adjustRightInd w:val="0"/>
              <w:spacing w:before="60" w:after="60"/>
              <w:rPr>
                <w:rFonts w:cstheme="minorHAnsi"/>
              </w:rPr>
            </w:pPr>
            <w:r w:rsidRPr="000900C2">
              <w:rPr>
                <w:rFonts w:eastAsia="SimSun" w:cstheme="minorHAnsi"/>
                <w:lang w:eastAsia="zh-CN"/>
              </w:rPr>
              <w:t>Navodnjavanje, savjetovanje</w:t>
            </w:r>
          </w:p>
        </w:tc>
        <w:tc>
          <w:tcPr>
            <w:tcW w:w="2267" w:type="dxa"/>
            <w:shd w:val="clear" w:color="auto" w:fill="auto"/>
            <w:vAlign w:val="center"/>
          </w:tcPr>
          <w:p w14:paraId="34BD717E" w14:textId="77777777" w:rsidR="000900C2" w:rsidRPr="000900C2" w:rsidRDefault="000900C2" w:rsidP="000900C2">
            <w:pPr>
              <w:spacing w:before="60" w:after="60"/>
              <w:rPr>
                <w:rFonts w:cstheme="minorHAnsi"/>
              </w:rPr>
            </w:pPr>
            <w:r w:rsidRPr="000900C2">
              <w:rPr>
                <w:rFonts w:eastAsia="SimSun" w:cstheme="minorHAnsi"/>
                <w:lang w:eastAsia="zh-CN"/>
              </w:rPr>
              <w:t>Upozoravanje.</w:t>
            </w:r>
          </w:p>
        </w:tc>
      </w:tr>
    </w:tbl>
    <w:p w14:paraId="55287160" w14:textId="77777777" w:rsidR="000900C2" w:rsidRDefault="000900C2" w:rsidP="000900C2"/>
    <w:p w14:paraId="3630C1EF" w14:textId="77777777" w:rsidR="000900C2" w:rsidRDefault="000900C2" w:rsidP="000900C2">
      <w:pPr>
        <w:tabs>
          <w:tab w:val="left" w:pos="450"/>
        </w:tabs>
        <w:sectPr w:rsidR="000900C2" w:rsidSect="00066ED8">
          <w:pgSz w:w="16838" w:h="11906" w:orient="landscape"/>
          <w:pgMar w:top="1417" w:right="1417" w:bottom="1417" w:left="1417" w:header="708" w:footer="708" w:gutter="0"/>
          <w:cols w:space="708"/>
          <w:docGrid w:linePitch="360"/>
        </w:sectPr>
      </w:pPr>
      <w:r>
        <w:tab/>
      </w:r>
    </w:p>
    <w:p w14:paraId="09A0BAF0" w14:textId="7B076B36" w:rsidR="000900C2" w:rsidRDefault="000900C2" w:rsidP="000900C2">
      <w:pPr>
        <w:pStyle w:val="Naslov2"/>
      </w:pPr>
      <w:bookmarkStart w:id="177" w:name="_Toc182566527"/>
      <w:r>
        <w:lastRenderedPageBreak/>
        <w:t>ODABRANI RIZICI TE RAZLOZI ODABIRA RIZIKA NA PODRUČJU GRADA</w:t>
      </w:r>
      <w:bookmarkEnd w:id="177"/>
    </w:p>
    <w:p w14:paraId="711E5A65" w14:textId="77777777" w:rsidR="008E4123" w:rsidRPr="00CF0C0C" w:rsidRDefault="008E4123" w:rsidP="008E4123">
      <w:pPr>
        <w:spacing w:after="120" w:line="276" w:lineRule="auto"/>
        <w:jc w:val="both"/>
        <w:rPr>
          <w:sz w:val="24"/>
        </w:rPr>
      </w:pPr>
      <w:r w:rsidRPr="00CF0C0C">
        <w:rPr>
          <w:sz w:val="24"/>
        </w:rPr>
        <w:t xml:space="preserve">Smjernicama za izradu procjena rizika od velikih nesreća na području Koprivničko-križevačke županije određeno je da se Procjenom rizika moraju obrađivati vrlo visoki i visoki rizici koji se Procjenom rizika od katastrofa za Republiku Hrvatsku vezuju uz područje jedinice za koju se izrađuje Procjena rizika. Temeljem Procjene rizika od katastrofa za Republiku Hrvatsku, na području Koprivničko-križevačke županije izraženi su sljedeći rizici: potres, poplave, ekstremne temperature, epidemije i pandemije, klizišta. Navedeni rizici okarakterizirani su kao prijetnje kod kojih postoji visoki rizik od nastajanja, te ih kao takve treba obraditi u Procjeni rizika od velikih nesreća za Grad Koprivnicu. </w:t>
      </w:r>
    </w:p>
    <w:p w14:paraId="347ECD67" w14:textId="77777777" w:rsidR="008E4123" w:rsidRPr="006A139A" w:rsidRDefault="008E4123" w:rsidP="008E4123">
      <w:pPr>
        <w:spacing w:after="120" w:line="276" w:lineRule="auto"/>
        <w:jc w:val="both"/>
        <w:rPr>
          <w:sz w:val="24"/>
        </w:rPr>
      </w:pPr>
      <w:bookmarkStart w:id="178" w:name="_Hlk67487956"/>
      <w:r w:rsidRPr="00CF0C0C">
        <w:rPr>
          <w:sz w:val="24"/>
        </w:rPr>
        <w:t>Osim gore navedenih rizika, u Procjeni rizika od velikih nesreća za Grad Koprivnicu obrađivati će se kao rizici: tuča, mraz, industrijske nesreće i suša, obzirom da posljedice koje iste mogu prouzročiti, odnosno na frekvenciju njihove pojave.</w:t>
      </w:r>
    </w:p>
    <w:p w14:paraId="79513C35" w14:textId="0EC6762E" w:rsidR="000900C2" w:rsidRDefault="009D67E8" w:rsidP="009D67E8">
      <w:pPr>
        <w:pStyle w:val="Naslov2"/>
      </w:pPr>
      <w:bookmarkStart w:id="179" w:name="_Toc182566528"/>
      <w:bookmarkEnd w:id="178"/>
      <w:r>
        <w:t>KARTOGRAFSKI PRIKAZ</w:t>
      </w:r>
      <w:bookmarkEnd w:id="179"/>
    </w:p>
    <w:p w14:paraId="02962268" w14:textId="542C6725" w:rsidR="009D67E8" w:rsidRDefault="009D67E8" w:rsidP="009D67E8">
      <w:pPr>
        <w:pStyle w:val="Naslov3"/>
      </w:pPr>
      <w:bookmarkStart w:id="180" w:name="_Toc182566529"/>
      <w:r>
        <w:t>Karta prijetnji</w:t>
      </w:r>
      <w:bookmarkEnd w:id="180"/>
    </w:p>
    <w:p w14:paraId="2126871E" w14:textId="77777777" w:rsidR="009D67E8" w:rsidRPr="009D67E8" w:rsidRDefault="009D67E8" w:rsidP="009D67E8">
      <w:pPr>
        <w:spacing w:line="276" w:lineRule="auto"/>
        <w:jc w:val="both"/>
        <w:rPr>
          <w:sz w:val="24"/>
          <w:szCs w:val="24"/>
        </w:rPr>
      </w:pPr>
      <w:bookmarkStart w:id="181" w:name="_Hlk165975222"/>
      <w:r w:rsidRPr="009D67E8">
        <w:rPr>
          <w:sz w:val="24"/>
          <w:szCs w:val="24"/>
        </w:rPr>
        <w:t xml:space="preserve">Jedinice lokalne i područne (regionalne) samouprave dužne su izraditi kartu prijetnji. Karte se izrađuju u mjerilu 1:100 000 ili krupnije za područje županije te u mjerilu 1:25 000 ili krupnije za područje grada i općina. Mjerilo mora biti izabrano tako da prijetnje budu jasno vidljive i prepoznatljive u prostoru. </w:t>
      </w:r>
    </w:p>
    <w:p w14:paraId="5E1A3CFF" w14:textId="77777777" w:rsidR="009D67E8" w:rsidRPr="009D67E8" w:rsidRDefault="009D67E8" w:rsidP="009D67E8">
      <w:pPr>
        <w:spacing w:line="276" w:lineRule="auto"/>
        <w:jc w:val="both"/>
        <w:rPr>
          <w:sz w:val="24"/>
          <w:szCs w:val="24"/>
        </w:rPr>
      </w:pPr>
      <w:r w:rsidRPr="009D67E8">
        <w:rPr>
          <w:sz w:val="24"/>
          <w:szCs w:val="24"/>
        </w:rPr>
        <w:t xml:space="preserve">Na karti je potrebno prikazati sve obrađene prijetnje, odnosno: </w:t>
      </w:r>
    </w:p>
    <w:p w14:paraId="2FA2FE32" w14:textId="77777777" w:rsidR="009D67E8" w:rsidRPr="009D67E8" w:rsidRDefault="009D67E8" w:rsidP="00432AD6">
      <w:pPr>
        <w:numPr>
          <w:ilvl w:val="0"/>
          <w:numId w:val="27"/>
        </w:numPr>
        <w:spacing w:after="0" w:line="276" w:lineRule="auto"/>
        <w:jc w:val="both"/>
        <w:rPr>
          <w:sz w:val="24"/>
          <w:szCs w:val="24"/>
          <w:lang w:val="en-US"/>
        </w:rPr>
      </w:pPr>
      <w:proofErr w:type="spellStart"/>
      <w:r w:rsidRPr="009D67E8">
        <w:rPr>
          <w:sz w:val="24"/>
          <w:szCs w:val="24"/>
          <w:lang w:val="en-US"/>
        </w:rPr>
        <w:t>njihovu</w:t>
      </w:r>
      <w:proofErr w:type="spellEnd"/>
      <w:r w:rsidRPr="009D67E8">
        <w:rPr>
          <w:sz w:val="24"/>
          <w:szCs w:val="24"/>
          <w:lang w:val="en-US"/>
        </w:rPr>
        <w:t xml:space="preserve"> </w:t>
      </w:r>
      <w:proofErr w:type="spellStart"/>
      <w:r w:rsidRPr="009D67E8">
        <w:rPr>
          <w:sz w:val="24"/>
          <w:szCs w:val="24"/>
          <w:lang w:val="en-US"/>
        </w:rPr>
        <w:t>lokaciju</w:t>
      </w:r>
      <w:proofErr w:type="spellEnd"/>
    </w:p>
    <w:p w14:paraId="1AFE8BCC" w14:textId="77777777" w:rsidR="009D67E8" w:rsidRPr="009D67E8" w:rsidRDefault="009D67E8" w:rsidP="00432AD6">
      <w:pPr>
        <w:numPr>
          <w:ilvl w:val="0"/>
          <w:numId w:val="27"/>
        </w:numPr>
        <w:spacing w:after="0" w:line="276" w:lineRule="auto"/>
        <w:jc w:val="both"/>
        <w:rPr>
          <w:sz w:val="24"/>
          <w:szCs w:val="24"/>
          <w:lang w:val="en-US"/>
        </w:rPr>
      </w:pPr>
      <w:proofErr w:type="spellStart"/>
      <w:r w:rsidRPr="009D67E8">
        <w:rPr>
          <w:sz w:val="24"/>
          <w:szCs w:val="24"/>
          <w:lang w:val="en-US"/>
        </w:rPr>
        <w:t>doseg</w:t>
      </w:r>
      <w:proofErr w:type="spellEnd"/>
      <w:r w:rsidRPr="009D67E8">
        <w:rPr>
          <w:sz w:val="24"/>
          <w:szCs w:val="24"/>
          <w:lang w:val="en-US"/>
        </w:rPr>
        <w:t xml:space="preserve"> </w:t>
      </w:r>
    </w:p>
    <w:p w14:paraId="3245DD76" w14:textId="77777777" w:rsidR="009D67E8" w:rsidRPr="009D67E8" w:rsidRDefault="009D67E8" w:rsidP="00432AD6">
      <w:pPr>
        <w:numPr>
          <w:ilvl w:val="0"/>
          <w:numId w:val="27"/>
        </w:numPr>
        <w:spacing w:after="0" w:line="276" w:lineRule="auto"/>
        <w:jc w:val="both"/>
        <w:rPr>
          <w:sz w:val="24"/>
          <w:szCs w:val="24"/>
          <w:lang w:val="en-US"/>
        </w:rPr>
      </w:pPr>
      <w:proofErr w:type="spellStart"/>
      <w:r w:rsidRPr="009D67E8">
        <w:rPr>
          <w:sz w:val="24"/>
          <w:szCs w:val="24"/>
          <w:lang w:val="en-US"/>
        </w:rPr>
        <w:t>rasprostranjenost</w:t>
      </w:r>
      <w:proofErr w:type="spellEnd"/>
      <w:r w:rsidRPr="009D67E8">
        <w:rPr>
          <w:sz w:val="24"/>
          <w:szCs w:val="24"/>
          <w:lang w:val="en-US"/>
        </w:rPr>
        <w:t xml:space="preserve"> </w:t>
      </w:r>
    </w:p>
    <w:p w14:paraId="3D4DD53A" w14:textId="77777777" w:rsidR="009D67E8" w:rsidRPr="009D67E8" w:rsidRDefault="009D67E8" w:rsidP="00432AD6">
      <w:pPr>
        <w:numPr>
          <w:ilvl w:val="0"/>
          <w:numId w:val="27"/>
        </w:numPr>
        <w:spacing w:after="0" w:line="276" w:lineRule="auto"/>
        <w:jc w:val="both"/>
        <w:rPr>
          <w:sz w:val="24"/>
          <w:szCs w:val="24"/>
          <w:lang w:val="en-US"/>
        </w:rPr>
      </w:pPr>
      <w:proofErr w:type="spellStart"/>
      <w:r w:rsidRPr="009D67E8">
        <w:rPr>
          <w:sz w:val="24"/>
          <w:szCs w:val="24"/>
          <w:lang w:val="en-US"/>
        </w:rPr>
        <w:t>ostale</w:t>
      </w:r>
      <w:proofErr w:type="spellEnd"/>
      <w:r w:rsidRPr="009D67E8">
        <w:rPr>
          <w:sz w:val="24"/>
          <w:szCs w:val="24"/>
          <w:lang w:val="en-US"/>
        </w:rPr>
        <w:t xml:space="preserve"> </w:t>
      </w:r>
      <w:proofErr w:type="spellStart"/>
      <w:r w:rsidRPr="009D67E8">
        <w:rPr>
          <w:sz w:val="24"/>
          <w:szCs w:val="24"/>
          <w:lang w:val="en-US"/>
        </w:rPr>
        <w:t>relevantne</w:t>
      </w:r>
      <w:proofErr w:type="spellEnd"/>
      <w:r w:rsidRPr="009D67E8">
        <w:rPr>
          <w:sz w:val="24"/>
          <w:szCs w:val="24"/>
          <w:lang w:val="en-US"/>
        </w:rPr>
        <w:t xml:space="preserve"> </w:t>
      </w:r>
      <w:proofErr w:type="spellStart"/>
      <w:r w:rsidRPr="009D67E8">
        <w:rPr>
          <w:sz w:val="24"/>
          <w:szCs w:val="24"/>
          <w:lang w:val="en-US"/>
        </w:rPr>
        <w:t>podatke</w:t>
      </w:r>
      <w:proofErr w:type="spellEnd"/>
      <w:r w:rsidRPr="009D67E8">
        <w:rPr>
          <w:sz w:val="24"/>
          <w:szCs w:val="24"/>
          <w:lang w:val="en-US"/>
        </w:rPr>
        <w:t xml:space="preserve">. </w:t>
      </w:r>
    </w:p>
    <w:p w14:paraId="6DF9F858" w14:textId="77777777" w:rsidR="009D67E8" w:rsidRPr="009D67E8" w:rsidRDefault="009D67E8" w:rsidP="009D67E8">
      <w:pPr>
        <w:spacing w:line="276" w:lineRule="auto"/>
        <w:jc w:val="both"/>
        <w:rPr>
          <w:sz w:val="24"/>
          <w:szCs w:val="24"/>
        </w:rPr>
      </w:pPr>
    </w:p>
    <w:p w14:paraId="29B945DA" w14:textId="77777777" w:rsidR="009D67E8" w:rsidRPr="009D67E8" w:rsidRDefault="009D67E8" w:rsidP="009D67E8">
      <w:pPr>
        <w:spacing w:line="276" w:lineRule="auto"/>
        <w:jc w:val="both"/>
        <w:rPr>
          <w:sz w:val="24"/>
          <w:szCs w:val="24"/>
        </w:rPr>
      </w:pPr>
      <w:r w:rsidRPr="009D67E8">
        <w:rPr>
          <w:sz w:val="24"/>
          <w:szCs w:val="24"/>
          <w:u w:val="single"/>
        </w:rPr>
        <w:t>Primjerice:</w:t>
      </w:r>
      <w:r w:rsidRPr="009D67E8">
        <w:rPr>
          <w:sz w:val="24"/>
          <w:szCs w:val="24"/>
        </w:rPr>
        <w:t xml:space="preserve"> obrađuju li se tehničko – tehnološke nesreće, na karti je potrebno prikazati svaku identificiranu lokaciju na kojoj se nesreća može dogoditi dok se scenarijem obrađuje jedna, odabrana lokacija ili niz lokacija, ako se radi o složenom riziku.</w:t>
      </w:r>
    </w:p>
    <w:p w14:paraId="43B975AA" w14:textId="77777777" w:rsidR="009D67E8" w:rsidRPr="009D67E8" w:rsidRDefault="009D67E8" w:rsidP="009D67E8">
      <w:pPr>
        <w:spacing w:line="276" w:lineRule="auto"/>
        <w:jc w:val="both"/>
        <w:rPr>
          <w:sz w:val="24"/>
          <w:szCs w:val="24"/>
        </w:rPr>
      </w:pPr>
      <w:r w:rsidRPr="009D67E8">
        <w:rPr>
          <w:sz w:val="24"/>
          <w:szCs w:val="24"/>
        </w:rPr>
        <w:t>Prikaz se odnosi na rizike za koje je potrebno imati kartografski prikaz poput poplava ili tehničko – tehničkih prijetnji dok je za rizike poput epidemija i pandemija nepotrebno izrađivati kartografski prikaz prijetnji.</w:t>
      </w:r>
    </w:p>
    <w:p w14:paraId="3CE3E0D0" w14:textId="0E273FC7" w:rsidR="009D67E8" w:rsidRDefault="009D67E8" w:rsidP="009D67E8">
      <w:pPr>
        <w:pStyle w:val="Naslov3"/>
      </w:pPr>
      <w:bookmarkStart w:id="182" w:name="_Toc182566530"/>
      <w:bookmarkEnd w:id="181"/>
      <w:r>
        <w:t>Karta rizika</w:t>
      </w:r>
      <w:bookmarkEnd w:id="182"/>
    </w:p>
    <w:p w14:paraId="266AE53C" w14:textId="77777777" w:rsidR="009D67E8" w:rsidRPr="009D67E8" w:rsidRDefault="009D67E8" w:rsidP="009D67E8">
      <w:pPr>
        <w:spacing w:line="276" w:lineRule="auto"/>
        <w:jc w:val="both"/>
        <w:rPr>
          <w:sz w:val="24"/>
          <w:szCs w:val="24"/>
          <w:lang w:eastAsia="zh-CN"/>
        </w:rPr>
      </w:pPr>
      <w:r w:rsidRPr="009D67E8">
        <w:rPr>
          <w:sz w:val="24"/>
          <w:szCs w:val="24"/>
          <w:lang w:eastAsia="zh-CN"/>
        </w:rPr>
        <w:t xml:space="preserve">Izrađuju se za područje županija u mjerilu 1:200 000 ili krupnije. Županijske karte izrađuju se na razini gradova i općina te na temelju rezultata procjena rizika gradova i općina za svaki pojedeni obrađeni rizik. </w:t>
      </w:r>
    </w:p>
    <w:p w14:paraId="6DE8F0F5" w14:textId="77777777" w:rsidR="009D67E8" w:rsidRPr="009D67E8" w:rsidRDefault="009D67E8" w:rsidP="009D67E8">
      <w:pPr>
        <w:spacing w:line="276" w:lineRule="auto"/>
        <w:jc w:val="both"/>
        <w:rPr>
          <w:sz w:val="24"/>
          <w:szCs w:val="24"/>
          <w:lang w:eastAsia="zh-CN"/>
        </w:rPr>
      </w:pPr>
      <w:r w:rsidRPr="009D67E8">
        <w:rPr>
          <w:sz w:val="24"/>
          <w:szCs w:val="24"/>
          <w:lang w:eastAsia="zh-CN"/>
        </w:rPr>
        <w:t xml:space="preserve">Ako je moguće karte gradova i općina izrađuju se na razini naselja, u protivnom se ne izrađuju. </w:t>
      </w:r>
    </w:p>
    <w:p w14:paraId="603E0448" w14:textId="1C70CFC2" w:rsidR="009D67E8" w:rsidRPr="009D67E8" w:rsidRDefault="009D67E8" w:rsidP="009D67E8">
      <w:pPr>
        <w:spacing w:line="276" w:lineRule="auto"/>
        <w:jc w:val="both"/>
        <w:rPr>
          <w:sz w:val="24"/>
          <w:szCs w:val="24"/>
          <w:lang w:eastAsia="zh-CN"/>
        </w:rPr>
      </w:pPr>
      <w:r w:rsidRPr="009D67E8">
        <w:rPr>
          <w:sz w:val="24"/>
          <w:szCs w:val="24"/>
          <w:lang w:eastAsia="zh-CN"/>
        </w:rPr>
        <w:t xml:space="preserve">Primjerice: županija se nalazi na području visokog i vrlo visokog rizika od potresa i poplava te je odlučeno da će se na razini županije obrađivati još rizik od velike nesreće uzrokovane </w:t>
      </w:r>
      <w:r w:rsidRPr="009D67E8">
        <w:rPr>
          <w:sz w:val="24"/>
          <w:szCs w:val="24"/>
          <w:lang w:eastAsia="zh-CN"/>
        </w:rPr>
        <w:lastRenderedPageBreak/>
        <w:t>tehničko tehnološkom nesrećom i epidemijom. Sve odabrane rizike moraju obraditi i gradovi i općine na području županije te će rezultate procjena rizika županija prikazati na kartama rizika do razine općina i gradova za svaki od odabranih rizika.</w:t>
      </w:r>
    </w:p>
    <w:p w14:paraId="0D344E2D" w14:textId="604F10E1" w:rsidR="009D67E8" w:rsidRDefault="009D67E8" w:rsidP="009D67E8">
      <w:pPr>
        <w:pStyle w:val="Naslov3"/>
      </w:pPr>
      <w:bookmarkStart w:id="183" w:name="_Toc182566531"/>
      <w:r>
        <w:t>Karta prikaza rizika i prijetnji na području Grada</w:t>
      </w:r>
      <w:bookmarkEnd w:id="183"/>
    </w:p>
    <w:p w14:paraId="6C2D8028" w14:textId="5FA7DC78" w:rsidR="009D67E8" w:rsidRPr="009D67E8" w:rsidRDefault="009D67E8" w:rsidP="009D67E8">
      <w:pPr>
        <w:spacing w:line="276" w:lineRule="auto"/>
        <w:jc w:val="both"/>
        <w:rPr>
          <w:sz w:val="24"/>
          <w:szCs w:val="24"/>
          <w:lang w:eastAsia="zh-CN"/>
        </w:rPr>
      </w:pPr>
      <w:r w:rsidRPr="009D67E8">
        <w:rPr>
          <w:sz w:val="24"/>
          <w:szCs w:val="24"/>
          <w:lang w:eastAsia="zh-CN"/>
        </w:rPr>
        <w:t xml:space="preserve">Prema Smjernicama za izradu procjena rizika od velikih nesreća za područje </w:t>
      </w:r>
      <w:r>
        <w:rPr>
          <w:sz w:val="24"/>
          <w:szCs w:val="24"/>
          <w:lang w:eastAsia="zh-CN"/>
        </w:rPr>
        <w:t>Koprivničko - križevačke</w:t>
      </w:r>
      <w:r w:rsidRPr="009D67E8">
        <w:rPr>
          <w:sz w:val="24"/>
          <w:szCs w:val="24"/>
          <w:lang w:eastAsia="zh-CN"/>
        </w:rPr>
        <w:t xml:space="preserve"> županije, Grad, s obzirom na činjenicu da se rizici ne obrađuju na razini naselja već na razini samog Grada kao prostorne jedinice, nije u obavezi izraditi kartu prijetnji i rizika za iste. </w:t>
      </w:r>
    </w:p>
    <w:p w14:paraId="289A6CD4" w14:textId="77777777" w:rsidR="009D67E8" w:rsidRPr="009D67E8" w:rsidRDefault="009D67E8" w:rsidP="009D67E8">
      <w:pPr>
        <w:spacing w:line="276" w:lineRule="auto"/>
        <w:jc w:val="both"/>
        <w:rPr>
          <w:sz w:val="24"/>
          <w:szCs w:val="24"/>
          <w:lang w:eastAsia="zh-CN"/>
        </w:rPr>
      </w:pPr>
      <w:r w:rsidRPr="009D67E8">
        <w:rPr>
          <w:sz w:val="24"/>
          <w:szCs w:val="24"/>
          <w:lang w:eastAsia="zh-CN"/>
        </w:rPr>
        <w:t>S obzirom na to da na području Grada postoji vrlo visok rizik od poplava Grad će izraditi karte prijetnji za poplave.</w:t>
      </w:r>
    </w:p>
    <w:p w14:paraId="51323F8A" w14:textId="77777777" w:rsidR="009D67E8" w:rsidRPr="009D67E8" w:rsidRDefault="009D67E8" w:rsidP="009D67E8">
      <w:pPr>
        <w:spacing w:line="276" w:lineRule="auto"/>
        <w:jc w:val="both"/>
        <w:rPr>
          <w:sz w:val="24"/>
          <w:szCs w:val="24"/>
          <w:lang w:eastAsia="zh-CN"/>
        </w:rPr>
      </w:pPr>
    </w:p>
    <w:p w14:paraId="645B83F0" w14:textId="77777777" w:rsidR="009D67E8" w:rsidRPr="009D67E8" w:rsidRDefault="009D67E8" w:rsidP="009D67E8">
      <w:pPr>
        <w:rPr>
          <w:lang w:eastAsia="zh-CN"/>
        </w:rPr>
      </w:pPr>
    </w:p>
    <w:p w14:paraId="37302C3C" w14:textId="76302C8D" w:rsidR="000900C2" w:rsidRPr="000900C2" w:rsidRDefault="000900C2" w:rsidP="000900C2">
      <w:pPr>
        <w:tabs>
          <w:tab w:val="left" w:pos="450"/>
        </w:tabs>
        <w:sectPr w:rsidR="000900C2" w:rsidRPr="000900C2" w:rsidSect="00066ED8">
          <w:pgSz w:w="11906" w:h="16838"/>
          <w:pgMar w:top="1417" w:right="1417" w:bottom="1417" w:left="1417" w:header="708" w:footer="708" w:gutter="0"/>
          <w:cols w:space="708"/>
          <w:docGrid w:linePitch="360"/>
        </w:sectPr>
      </w:pPr>
      <w:r>
        <w:tab/>
      </w:r>
    </w:p>
    <w:p w14:paraId="6E4D34D0" w14:textId="4B780AAC" w:rsidR="007F3B39" w:rsidRDefault="009D67E8" w:rsidP="009D67E8">
      <w:pPr>
        <w:pStyle w:val="Naslov1"/>
        <w:rPr>
          <w:lang w:eastAsia="zh-CN"/>
        </w:rPr>
      </w:pPr>
      <w:bookmarkStart w:id="184" w:name="_Toc182566532"/>
      <w:r>
        <w:rPr>
          <w:lang w:eastAsia="zh-CN"/>
        </w:rPr>
        <w:lastRenderedPageBreak/>
        <w:t>KRITERIJI ZA PROCJENU UTJECAJA NA KATEGORIJE DRUŠTVENE VRIJEDNOSTI</w:t>
      </w:r>
      <w:bookmarkEnd w:id="184"/>
    </w:p>
    <w:p w14:paraId="161FD3F2" w14:textId="5A067D3B" w:rsidR="009D67E8" w:rsidRPr="009D67E8" w:rsidRDefault="009D67E8" w:rsidP="009D67E8">
      <w:pPr>
        <w:spacing w:line="276" w:lineRule="auto"/>
        <w:jc w:val="both"/>
        <w:rPr>
          <w:sz w:val="24"/>
          <w:szCs w:val="24"/>
        </w:rPr>
      </w:pPr>
      <w:bookmarkStart w:id="185" w:name="_Hlk165975379"/>
      <w:r w:rsidRPr="009D67E8">
        <w:rPr>
          <w:sz w:val="24"/>
          <w:szCs w:val="24"/>
        </w:rPr>
        <w:t xml:space="preserve">Posljedice po svaku od skupina društvenih vrijednosti procijenjene su prema određenim, definiranim kriterijima na način prikazan u Smjernicama za izradu procjena rizika od velikih nesreća za područje Koprivničko - križevačke županije. </w:t>
      </w:r>
    </w:p>
    <w:p w14:paraId="593BDF45" w14:textId="77777777" w:rsidR="009D67E8" w:rsidRPr="009D67E8" w:rsidRDefault="009D67E8" w:rsidP="00432AD6">
      <w:pPr>
        <w:pStyle w:val="Odlomakpopisa"/>
        <w:keepNext/>
        <w:keepLines/>
        <w:numPr>
          <w:ilvl w:val="0"/>
          <w:numId w:val="5"/>
        </w:numPr>
        <w:spacing w:before="40" w:after="0"/>
        <w:contextualSpacing w:val="0"/>
        <w:outlineLvl w:val="1"/>
        <w:rPr>
          <w:rFonts w:asciiTheme="majorHAnsi" w:eastAsiaTheme="majorEastAsia" w:hAnsiTheme="majorHAnsi" w:cstheme="majorBidi"/>
          <w:b/>
          <w:bCs/>
          <w:vanish/>
          <w:sz w:val="26"/>
          <w:szCs w:val="26"/>
          <w:lang w:eastAsia="zh-CN"/>
        </w:rPr>
      </w:pPr>
      <w:bookmarkStart w:id="186" w:name="_Toc175133410"/>
      <w:bookmarkStart w:id="187" w:name="_Toc175134077"/>
      <w:bookmarkStart w:id="188" w:name="_Toc177461839"/>
      <w:bookmarkStart w:id="189" w:name="_Toc177462198"/>
      <w:bookmarkStart w:id="190" w:name="_Toc177970206"/>
      <w:bookmarkStart w:id="191" w:name="_Toc177970479"/>
      <w:bookmarkStart w:id="192" w:name="_Toc182566053"/>
      <w:bookmarkStart w:id="193" w:name="_Toc182566293"/>
      <w:bookmarkStart w:id="194" w:name="_Toc182566533"/>
      <w:bookmarkEnd w:id="185"/>
      <w:bookmarkEnd w:id="186"/>
      <w:bookmarkEnd w:id="187"/>
      <w:bookmarkEnd w:id="188"/>
      <w:bookmarkEnd w:id="189"/>
      <w:bookmarkEnd w:id="190"/>
      <w:bookmarkEnd w:id="191"/>
      <w:bookmarkEnd w:id="192"/>
      <w:bookmarkEnd w:id="193"/>
      <w:bookmarkEnd w:id="194"/>
    </w:p>
    <w:p w14:paraId="0D6E9A34" w14:textId="38A6273B" w:rsidR="009D67E8" w:rsidRDefault="009D67E8" w:rsidP="009D67E8">
      <w:pPr>
        <w:pStyle w:val="Naslov2"/>
        <w:rPr>
          <w:lang w:eastAsia="zh-CN"/>
        </w:rPr>
      </w:pPr>
      <w:bookmarkStart w:id="195" w:name="_Toc182566534"/>
      <w:r>
        <w:rPr>
          <w:lang w:eastAsia="zh-CN"/>
        </w:rPr>
        <w:t>ŽIVOT I ZDRAVLJE LJUDI</w:t>
      </w:r>
      <w:bookmarkEnd w:id="195"/>
    </w:p>
    <w:p w14:paraId="0864E875" w14:textId="77777777" w:rsidR="009D67E8" w:rsidRPr="009D67E8" w:rsidRDefault="009D67E8" w:rsidP="009D67E8">
      <w:pPr>
        <w:spacing w:line="276" w:lineRule="auto"/>
        <w:jc w:val="both"/>
        <w:rPr>
          <w:sz w:val="24"/>
          <w:szCs w:val="24"/>
        </w:rPr>
      </w:pPr>
      <w:bookmarkStart w:id="196" w:name="_Hlk165975439"/>
      <w:r w:rsidRPr="009D67E8">
        <w:rPr>
          <w:sz w:val="24"/>
          <w:szCs w:val="24"/>
        </w:rPr>
        <w:t xml:space="preserve">Posljedice za život i zdravlje ljudi prikazane su u odnosu na ukupni broj stanovnika Grada za koje je procijenjeno da su zahvaćeni posljedicama određenih prijetnji – poginuli, ozlijeđeni, oboljeli, evakuirani, zbrinuti i sklonjeni. </w:t>
      </w:r>
    </w:p>
    <w:p w14:paraId="223693CB" w14:textId="63F8EA45" w:rsidR="009D67E8" w:rsidRPr="00805FE5" w:rsidRDefault="009D67E8" w:rsidP="009D67E8">
      <w:pPr>
        <w:pStyle w:val="Opisslike"/>
        <w:keepNext/>
        <w:jc w:val="center"/>
        <w:rPr>
          <w:b w:val="0"/>
          <w:bCs w:val="0"/>
          <w:i/>
          <w:iCs/>
        </w:rPr>
      </w:pPr>
      <w:bookmarkStart w:id="197" w:name="_Toc161750172"/>
      <w:bookmarkStart w:id="198" w:name="_Toc167343769"/>
      <w:bookmarkStart w:id="199" w:name="_Toc168902625"/>
      <w:bookmarkStart w:id="200" w:name="_Toc177970676"/>
      <w:r w:rsidRPr="00805FE5">
        <w:t xml:space="preserve">Tablica </w:t>
      </w:r>
      <w:fldSimple w:instr=" SEQ Tablica \* ARABIC ">
        <w:r w:rsidR="00603D5F">
          <w:rPr>
            <w:noProof/>
          </w:rPr>
          <w:t>23</w:t>
        </w:r>
      </w:fldSimple>
      <w:r w:rsidRPr="00805FE5">
        <w:t>. Prikaz posljedica na život i zdravlje ljudi</w:t>
      </w:r>
      <w:bookmarkEnd w:id="197"/>
      <w:bookmarkEnd w:id="198"/>
      <w:bookmarkEnd w:id="199"/>
      <w:bookmarkEnd w:id="200"/>
    </w:p>
    <w:tbl>
      <w:tblPr>
        <w:tblW w:w="6804" w:type="dxa"/>
        <w:tblInd w:w="1129" w:type="dxa"/>
        <w:tblCellMar>
          <w:left w:w="10" w:type="dxa"/>
          <w:right w:w="10" w:type="dxa"/>
        </w:tblCellMar>
        <w:tblLook w:val="04A0" w:firstRow="1" w:lastRow="0" w:firstColumn="1" w:lastColumn="0" w:noHBand="0" w:noVBand="1"/>
      </w:tblPr>
      <w:tblGrid>
        <w:gridCol w:w="2060"/>
        <w:gridCol w:w="2017"/>
        <w:gridCol w:w="2727"/>
      </w:tblGrid>
      <w:tr w:rsidR="009D67E8" w:rsidRPr="004E7081" w14:paraId="3560C2E1" w14:textId="77777777" w:rsidTr="00C827FE">
        <w:trPr>
          <w:trHeight w:val="181"/>
        </w:trPr>
        <w:tc>
          <w:tcPr>
            <w:tcW w:w="6804" w:type="dxa"/>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2D08A92" w14:textId="77777777" w:rsidR="009D67E8" w:rsidRPr="004E7081" w:rsidRDefault="009D67E8" w:rsidP="00C827FE">
            <w:pPr>
              <w:spacing w:after="0" w:line="240" w:lineRule="auto"/>
              <w:jc w:val="center"/>
              <w:rPr>
                <w:b/>
                <w:sz w:val="20"/>
                <w:szCs w:val="20"/>
              </w:rPr>
            </w:pPr>
            <w:r w:rsidRPr="004E7081">
              <w:rPr>
                <w:b/>
                <w:sz w:val="20"/>
                <w:szCs w:val="20"/>
              </w:rPr>
              <w:t>Život i zdravlje ljudi</w:t>
            </w:r>
          </w:p>
        </w:tc>
      </w:tr>
      <w:tr w:rsidR="009D67E8" w:rsidRPr="004E7081" w14:paraId="55E33C6C" w14:textId="77777777" w:rsidTr="00C827FE">
        <w:trPr>
          <w:trHeight w:val="181"/>
        </w:trPr>
        <w:tc>
          <w:tcPr>
            <w:tcW w:w="20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C210249" w14:textId="77777777" w:rsidR="009D67E8" w:rsidRPr="004E7081" w:rsidRDefault="009D67E8" w:rsidP="00C827FE">
            <w:pPr>
              <w:spacing w:after="0" w:line="240" w:lineRule="auto"/>
              <w:jc w:val="center"/>
              <w:rPr>
                <w:b/>
                <w:sz w:val="20"/>
                <w:szCs w:val="20"/>
              </w:rPr>
            </w:pPr>
            <w:r w:rsidRPr="004E7081">
              <w:rPr>
                <w:b/>
                <w:sz w:val="20"/>
                <w:szCs w:val="20"/>
              </w:rPr>
              <w:t>Kategorija</w:t>
            </w:r>
          </w:p>
        </w:tc>
        <w:tc>
          <w:tcPr>
            <w:tcW w:w="20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9618E78" w14:textId="77777777" w:rsidR="009D67E8" w:rsidRPr="004E7081" w:rsidRDefault="009D67E8" w:rsidP="00C827FE">
            <w:pPr>
              <w:spacing w:after="0" w:line="240" w:lineRule="auto"/>
              <w:jc w:val="center"/>
              <w:rPr>
                <w:b/>
                <w:sz w:val="20"/>
                <w:szCs w:val="20"/>
              </w:rPr>
            </w:pPr>
            <w:r w:rsidRPr="004E7081">
              <w:rPr>
                <w:b/>
                <w:sz w:val="20"/>
                <w:szCs w:val="20"/>
              </w:rPr>
              <w:t>Posljedica</w:t>
            </w:r>
          </w:p>
        </w:tc>
        <w:tc>
          <w:tcPr>
            <w:tcW w:w="27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EA39DA3" w14:textId="77777777" w:rsidR="009D67E8" w:rsidRPr="004E7081" w:rsidRDefault="009D67E8" w:rsidP="00C827FE">
            <w:pPr>
              <w:spacing w:after="0" w:line="240" w:lineRule="auto"/>
              <w:jc w:val="center"/>
              <w:rPr>
                <w:b/>
                <w:sz w:val="20"/>
                <w:szCs w:val="20"/>
              </w:rPr>
            </w:pPr>
            <w:r w:rsidRPr="004E7081">
              <w:rPr>
                <w:b/>
                <w:sz w:val="20"/>
                <w:szCs w:val="20"/>
              </w:rPr>
              <w:t>Broj stanovnika u %</w:t>
            </w:r>
          </w:p>
        </w:tc>
      </w:tr>
      <w:tr w:rsidR="009D67E8" w:rsidRPr="004E7081" w14:paraId="4441E173" w14:textId="77777777" w:rsidTr="00C827FE">
        <w:trPr>
          <w:trHeight w:val="181"/>
        </w:trPr>
        <w:tc>
          <w:tcPr>
            <w:tcW w:w="20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991DCA5" w14:textId="77777777" w:rsidR="009D67E8" w:rsidRPr="004E7081" w:rsidRDefault="009D67E8" w:rsidP="00C827FE">
            <w:pPr>
              <w:spacing w:after="0" w:line="240" w:lineRule="auto"/>
              <w:jc w:val="center"/>
              <w:rPr>
                <w:b/>
                <w:sz w:val="20"/>
                <w:szCs w:val="20"/>
              </w:rPr>
            </w:pPr>
            <w:r w:rsidRPr="004E7081">
              <w:rPr>
                <w:b/>
                <w:sz w:val="20"/>
                <w:szCs w:val="20"/>
              </w:rPr>
              <w:t>1</w:t>
            </w:r>
          </w:p>
        </w:tc>
        <w:tc>
          <w:tcPr>
            <w:tcW w:w="20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BCA5E83" w14:textId="77777777" w:rsidR="009D67E8" w:rsidRPr="004E7081" w:rsidRDefault="009D67E8" w:rsidP="00C827FE">
            <w:pPr>
              <w:spacing w:after="0" w:line="240" w:lineRule="auto"/>
              <w:jc w:val="center"/>
              <w:rPr>
                <w:sz w:val="20"/>
                <w:szCs w:val="20"/>
              </w:rPr>
            </w:pPr>
            <w:r w:rsidRPr="004E7081">
              <w:rPr>
                <w:sz w:val="20"/>
                <w:szCs w:val="20"/>
              </w:rPr>
              <w:t>Neznatne</w:t>
            </w:r>
          </w:p>
        </w:tc>
        <w:tc>
          <w:tcPr>
            <w:tcW w:w="27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D98A6BF" w14:textId="77777777" w:rsidR="009D67E8" w:rsidRPr="004E7081" w:rsidRDefault="009D67E8" w:rsidP="00C827FE">
            <w:pPr>
              <w:spacing w:after="0" w:line="240" w:lineRule="auto"/>
              <w:jc w:val="center"/>
              <w:rPr>
                <w:sz w:val="20"/>
                <w:szCs w:val="20"/>
              </w:rPr>
            </w:pPr>
            <w:r w:rsidRPr="004E7081">
              <w:rPr>
                <w:sz w:val="20"/>
                <w:szCs w:val="20"/>
              </w:rPr>
              <w:t>*&lt;0,001</w:t>
            </w:r>
          </w:p>
        </w:tc>
      </w:tr>
      <w:tr w:rsidR="009D67E8" w:rsidRPr="004E7081" w14:paraId="5556BE32" w14:textId="77777777" w:rsidTr="00C827FE">
        <w:trPr>
          <w:trHeight w:val="181"/>
        </w:trPr>
        <w:tc>
          <w:tcPr>
            <w:tcW w:w="20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E72E07B" w14:textId="77777777" w:rsidR="009D67E8" w:rsidRPr="004E7081" w:rsidRDefault="009D67E8" w:rsidP="00C827FE">
            <w:pPr>
              <w:spacing w:after="0" w:line="240" w:lineRule="auto"/>
              <w:jc w:val="center"/>
              <w:rPr>
                <w:b/>
                <w:sz w:val="20"/>
                <w:szCs w:val="20"/>
              </w:rPr>
            </w:pPr>
            <w:r w:rsidRPr="004E7081">
              <w:rPr>
                <w:b/>
                <w:sz w:val="20"/>
                <w:szCs w:val="20"/>
              </w:rPr>
              <w:t>2</w:t>
            </w:r>
          </w:p>
        </w:tc>
        <w:tc>
          <w:tcPr>
            <w:tcW w:w="20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81A9126" w14:textId="77777777" w:rsidR="009D67E8" w:rsidRPr="004E7081" w:rsidRDefault="009D67E8" w:rsidP="00C827FE">
            <w:pPr>
              <w:spacing w:after="0" w:line="240" w:lineRule="auto"/>
              <w:jc w:val="center"/>
              <w:rPr>
                <w:sz w:val="20"/>
                <w:szCs w:val="20"/>
              </w:rPr>
            </w:pPr>
            <w:r w:rsidRPr="004E7081">
              <w:rPr>
                <w:sz w:val="20"/>
                <w:szCs w:val="20"/>
              </w:rPr>
              <w:t>Malene</w:t>
            </w:r>
          </w:p>
        </w:tc>
        <w:tc>
          <w:tcPr>
            <w:tcW w:w="27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E3F16B3" w14:textId="77777777" w:rsidR="009D67E8" w:rsidRPr="004E7081" w:rsidRDefault="009D67E8" w:rsidP="00C827FE">
            <w:pPr>
              <w:spacing w:after="0" w:line="240" w:lineRule="auto"/>
              <w:jc w:val="center"/>
              <w:rPr>
                <w:sz w:val="20"/>
                <w:szCs w:val="20"/>
              </w:rPr>
            </w:pPr>
            <w:r w:rsidRPr="004E7081">
              <w:rPr>
                <w:sz w:val="20"/>
                <w:szCs w:val="20"/>
              </w:rPr>
              <w:t>0,001 - 0,0046</w:t>
            </w:r>
          </w:p>
        </w:tc>
      </w:tr>
      <w:tr w:rsidR="009D67E8" w:rsidRPr="004E7081" w14:paraId="76FA7D57" w14:textId="77777777" w:rsidTr="00C827FE">
        <w:trPr>
          <w:trHeight w:val="181"/>
        </w:trPr>
        <w:tc>
          <w:tcPr>
            <w:tcW w:w="20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BCB7707" w14:textId="77777777" w:rsidR="009D67E8" w:rsidRPr="004E7081" w:rsidRDefault="009D67E8" w:rsidP="00C827FE">
            <w:pPr>
              <w:spacing w:after="0" w:line="240" w:lineRule="auto"/>
              <w:jc w:val="center"/>
              <w:rPr>
                <w:b/>
                <w:sz w:val="20"/>
                <w:szCs w:val="20"/>
              </w:rPr>
            </w:pPr>
            <w:r w:rsidRPr="004E7081">
              <w:rPr>
                <w:b/>
                <w:sz w:val="20"/>
                <w:szCs w:val="20"/>
              </w:rPr>
              <w:t>3</w:t>
            </w:r>
          </w:p>
        </w:tc>
        <w:tc>
          <w:tcPr>
            <w:tcW w:w="20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7A232D7" w14:textId="77777777" w:rsidR="009D67E8" w:rsidRPr="004E7081" w:rsidRDefault="009D67E8" w:rsidP="00C827FE">
            <w:pPr>
              <w:spacing w:after="0" w:line="240" w:lineRule="auto"/>
              <w:jc w:val="center"/>
              <w:rPr>
                <w:sz w:val="20"/>
                <w:szCs w:val="20"/>
              </w:rPr>
            </w:pPr>
            <w:r w:rsidRPr="004E7081">
              <w:rPr>
                <w:sz w:val="20"/>
                <w:szCs w:val="20"/>
              </w:rPr>
              <w:t>Umjerene</w:t>
            </w:r>
          </w:p>
        </w:tc>
        <w:tc>
          <w:tcPr>
            <w:tcW w:w="27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4854024" w14:textId="77777777" w:rsidR="009D67E8" w:rsidRPr="004E7081" w:rsidRDefault="009D67E8" w:rsidP="00C827FE">
            <w:pPr>
              <w:spacing w:after="0" w:line="240" w:lineRule="auto"/>
              <w:jc w:val="center"/>
              <w:rPr>
                <w:sz w:val="20"/>
                <w:szCs w:val="20"/>
              </w:rPr>
            </w:pPr>
            <w:r w:rsidRPr="004E7081">
              <w:rPr>
                <w:sz w:val="20"/>
                <w:szCs w:val="20"/>
              </w:rPr>
              <w:t>0,0047 - 0,011</w:t>
            </w:r>
          </w:p>
        </w:tc>
      </w:tr>
      <w:tr w:rsidR="009D67E8" w:rsidRPr="004E7081" w14:paraId="49DB4FC6" w14:textId="77777777" w:rsidTr="00C827FE">
        <w:trPr>
          <w:trHeight w:val="190"/>
        </w:trPr>
        <w:tc>
          <w:tcPr>
            <w:tcW w:w="20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2A771C3" w14:textId="77777777" w:rsidR="009D67E8" w:rsidRPr="004E7081" w:rsidRDefault="009D67E8" w:rsidP="00C827FE">
            <w:pPr>
              <w:spacing w:after="0" w:line="240" w:lineRule="auto"/>
              <w:jc w:val="center"/>
              <w:rPr>
                <w:b/>
                <w:sz w:val="20"/>
                <w:szCs w:val="20"/>
              </w:rPr>
            </w:pPr>
            <w:r w:rsidRPr="004E7081">
              <w:rPr>
                <w:b/>
                <w:sz w:val="20"/>
                <w:szCs w:val="20"/>
              </w:rPr>
              <w:t>4</w:t>
            </w:r>
          </w:p>
        </w:tc>
        <w:tc>
          <w:tcPr>
            <w:tcW w:w="20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CC402C1" w14:textId="77777777" w:rsidR="009D67E8" w:rsidRPr="004E7081" w:rsidRDefault="009D67E8" w:rsidP="00C827FE">
            <w:pPr>
              <w:spacing w:after="0" w:line="240" w:lineRule="auto"/>
              <w:jc w:val="center"/>
              <w:rPr>
                <w:sz w:val="20"/>
                <w:szCs w:val="20"/>
              </w:rPr>
            </w:pPr>
            <w:r w:rsidRPr="004E7081">
              <w:rPr>
                <w:sz w:val="20"/>
                <w:szCs w:val="20"/>
              </w:rPr>
              <w:t>Značajne</w:t>
            </w:r>
          </w:p>
        </w:tc>
        <w:tc>
          <w:tcPr>
            <w:tcW w:w="27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6AA99CE" w14:textId="77777777" w:rsidR="009D67E8" w:rsidRPr="004E7081" w:rsidRDefault="009D67E8" w:rsidP="00C827FE">
            <w:pPr>
              <w:spacing w:after="0" w:line="240" w:lineRule="auto"/>
              <w:jc w:val="center"/>
              <w:rPr>
                <w:sz w:val="20"/>
                <w:szCs w:val="20"/>
              </w:rPr>
            </w:pPr>
            <w:r w:rsidRPr="004E7081">
              <w:rPr>
                <w:sz w:val="20"/>
                <w:szCs w:val="20"/>
              </w:rPr>
              <w:t>0,012 - 0,035</w:t>
            </w:r>
          </w:p>
        </w:tc>
      </w:tr>
      <w:tr w:rsidR="009D67E8" w:rsidRPr="004E7081" w14:paraId="2659C224" w14:textId="77777777" w:rsidTr="00C827FE">
        <w:trPr>
          <w:trHeight w:val="45"/>
        </w:trPr>
        <w:tc>
          <w:tcPr>
            <w:tcW w:w="20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D9033E5" w14:textId="77777777" w:rsidR="009D67E8" w:rsidRPr="004E7081" w:rsidRDefault="009D67E8" w:rsidP="00C827FE">
            <w:pPr>
              <w:spacing w:after="0" w:line="240" w:lineRule="auto"/>
              <w:jc w:val="center"/>
              <w:rPr>
                <w:b/>
                <w:sz w:val="20"/>
                <w:szCs w:val="20"/>
              </w:rPr>
            </w:pPr>
            <w:r w:rsidRPr="004E7081">
              <w:rPr>
                <w:b/>
                <w:sz w:val="20"/>
                <w:szCs w:val="20"/>
              </w:rPr>
              <w:t>5</w:t>
            </w:r>
          </w:p>
        </w:tc>
        <w:tc>
          <w:tcPr>
            <w:tcW w:w="20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023D7A6" w14:textId="77777777" w:rsidR="009D67E8" w:rsidRPr="004E7081" w:rsidRDefault="009D67E8" w:rsidP="00C827FE">
            <w:pPr>
              <w:spacing w:after="0" w:line="240" w:lineRule="auto"/>
              <w:jc w:val="center"/>
              <w:rPr>
                <w:sz w:val="20"/>
                <w:szCs w:val="20"/>
              </w:rPr>
            </w:pPr>
            <w:r w:rsidRPr="004E7081">
              <w:rPr>
                <w:sz w:val="20"/>
                <w:szCs w:val="20"/>
              </w:rPr>
              <w:t>Katastrofalne</w:t>
            </w:r>
          </w:p>
        </w:tc>
        <w:tc>
          <w:tcPr>
            <w:tcW w:w="27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A14ADBC" w14:textId="77777777" w:rsidR="009D67E8" w:rsidRPr="004E7081" w:rsidRDefault="009D67E8" w:rsidP="00C827FE">
            <w:pPr>
              <w:spacing w:after="0" w:line="240" w:lineRule="auto"/>
              <w:jc w:val="center"/>
              <w:rPr>
                <w:sz w:val="20"/>
                <w:szCs w:val="20"/>
              </w:rPr>
            </w:pPr>
            <w:r w:rsidRPr="004E7081">
              <w:rPr>
                <w:sz w:val="20"/>
                <w:szCs w:val="20"/>
              </w:rPr>
              <w:t>&gt;0,036</w:t>
            </w:r>
          </w:p>
        </w:tc>
      </w:tr>
    </w:tbl>
    <w:p w14:paraId="5C79A56F" w14:textId="77777777" w:rsidR="009D67E8" w:rsidRPr="004E7081" w:rsidRDefault="009D67E8" w:rsidP="009D67E8">
      <w:pPr>
        <w:spacing w:line="240" w:lineRule="auto"/>
        <w:rPr>
          <w:rFonts w:cs="Arial"/>
          <w:b/>
          <w:bCs/>
          <w:sz w:val="20"/>
          <w:szCs w:val="20"/>
        </w:rPr>
      </w:pPr>
      <w:bookmarkStart w:id="201" w:name="_Toc508805250"/>
      <w:bookmarkStart w:id="202" w:name="_Toc515018519"/>
      <w:r w:rsidRPr="004E7081">
        <w:rPr>
          <w:rFonts w:cs="Arial"/>
          <w:b/>
          <w:sz w:val="20"/>
          <w:szCs w:val="20"/>
        </w:rPr>
        <w:t>*Napomena</w:t>
      </w:r>
      <w:r w:rsidRPr="004E7081">
        <w:rPr>
          <w:rFonts w:cs="Arial"/>
          <w:sz w:val="20"/>
          <w:szCs w:val="20"/>
        </w:rPr>
        <w:t>: Pri određivanju kategorije za život i zdravlje ljudi u kategoriju 1 ulaze posljedice prema kojima je stradala ili ugrožena minimalno jedna osoba do 0,001% stanovnika na području JLP(R)S-a.</w:t>
      </w:r>
      <w:bookmarkEnd w:id="201"/>
      <w:bookmarkEnd w:id="202"/>
    </w:p>
    <w:p w14:paraId="5EB9A827" w14:textId="35D1BD17" w:rsidR="009D67E8" w:rsidRDefault="009D67E8" w:rsidP="009D67E8">
      <w:pPr>
        <w:pStyle w:val="Naslov2"/>
        <w:rPr>
          <w:lang w:eastAsia="zh-CN"/>
        </w:rPr>
      </w:pPr>
      <w:bookmarkStart w:id="203" w:name="_Toc182566535"/>
      <w:bookmarkEnd w:id="196"/>
      <w:r>
        <w:rPr>
          <w:lang w:eastAsia="zh-CN"/>
        </w:rPr>
        <w:t>GOSPODARSTVO</w:t>
      </w:r>
      <w:bookmarkEnd w:id="203"/>
    </w:p>
    <w:p w14:paraId="72A6051C" w14:textId="77777777" w:rsidR="009D67E8" w:rsidRPr="009D67E8" w:rsidRDefault="009D67E8" w:rsidP="009D67E8">
      <w:pPr>
        <w:spacing w:line="276" w:lineRule="auto"/>
        <w:jc w:val="both"/>
        <w:rPr>
          <w:sz w:val="24"/>
          <w:szCs w:val="24"/>
        </w:rPr>
      </w:pPr>
      <w:r w:rsidRPr="009D67E8">
        <w:rPr>
          <w:sz w:val="24"/>
          <w:szCs w:val="24"/>
        </w:rPr>
        <w:t>Posljedice na gospodarstvo odnose se na ukupnu materijalnu i financijsku štetu u gospodarstvu nastalu utjecajem prijetnje. Materijalna šteta s posljedicama po gospodarstvo prikazuje se u odnosu na proračun Grada te se ne odnosi na materijalnu štetu koja se prikazuje u kategoriji Društvena stabilnost i politika.</w:t>
      </w:r>
    </w:p>
    <w:p w14:paraId="661EEE8B" w14:textId="47C21B5E" w:rsidR="009D67E8" w:rsidRPr="00805FE5" w:rsidRDefault="009D67E8" w:rsidP="009D67E8">
      <w:pPr>
        <w:pStyle w:val="Opisslike"/>
        <w:keepNext/>
        <w:jc w:val="center"/>
        <w:rPr>
          <w:b w:val="0"/>
          <w:bCs w:val="0"/>
          <w:i/>
          <w:iCs/>
        </w:rPr>
      </w:pPr>
      <w:bookmarkStart w:id="204" w:name="_Toc161750173"/>
      <w:bookmarkStart w:id="205" w:name="_Toc167343770"/>
      <w:bookmarkStart w:id="206" w:name="_Toc168902626"/>
      <w:bookmarkStart w:id="207" w:name="_Toc177970677"/>
      <w:r w:rsidRPr="00805FE5">
        <w:t xml:space="preserve">Tablica </w:t>
      </w:r>
      <w:fldSimple w:instr=" SEQ Tablica \* ARABIC ">
        <w:r w:rsidR="00603D5F">
          <w:rPr>
            <w:noProof/>
          </w:rPr>
          <w:t>24</w:t>
        </w:r>
      </w:fldSimple>
      <w:r w:rsidRPr="00805FE5">
        <w:t>. Prikaz posljedica na gospodarstvo</w:t>
      </w:r>
      <w:bookmarkEnd w:id="204"/>
      <w:bookmarkEnd w:id="205"/>
      <w:bookmarkEnd w:id="206"/>
      <w:bookmarkEnd w:id="207"/>
    </w:p>
    <w:tbl>
      <w:tblPr>
        <w:tblW w:w="6658" w:type="dxa"/>
        <w:jc w:val="center"/>
        <w:tblCellMar>
          <w:left w:w="10" w:type="dxa"/>
          <w:right w:w="10" w:type="dxa"/>
        </w:tblCellMar>
        <w:tblLook w:val="04A0" w:firstRow="1" w:lastRow="0" w:firstColumn="1" w:lastColumn="0" w:noHBand="0" w:noVBand="1"/>
      </w:tblPr>
      <w:tblGrid>
        <w:gridCol w:w="1476"/>
        <w:gridCol w:w="1903"/>
        <w:gridCol w:w="3279"/>
      </w:tblGrid>
      <w:tr w:rsidR="009D67E8" w:rsidRPr="004E7081" w14:paraId="0DD7F585" w14:textId="77777777" w:rsidTr="00C827FE">
        <w:trPr>
          <w:trHeight w:val="70"/>
          <w:jc w:val="center"/>
        </w:trPr>
        <w:tc>
          <w:tcPr>
            <w:tcW w:w="6658" w:type="dxa"/>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BB22F93" w14:textId="77777777" w:rsidR="009D67E8" w:rsidRPr="004E7081" w:rsidRDefault="009D67E8" w:rsidP="00C827FE">
            <w:pPr>
              <w:spacing w:after="0" w:line="240" w:lineRule="auto"/>
              <w:jc w:val="center"/>
              <w:rPr>
                <w:b/>
                <w:sz w:val="20"/>
                <w:szCs w:val="20"/>
              </w:rPr>
            </w:pPr>
            <w:r w:rsidRPr="004E7081">
              <w:rPr>
                <w:b/>
                <w:sz w:val="20"/>
                <w:szCs w:val="20"/>
              </w:rPr>
              <w:t>Gospodarstvo</w:t>
            </w:r>
          </w:p>
        </w:tc>
      </w:tr>
      <w:tr w:rsidR="009D67E8" w:rsidRPr="004E7081" w14:paraId="3855F497" w14:textId="77777777" w:rsidTr="00C827FE">
        <w:trPr>
          <w:trHeight w:val="70"/>
          <w:jc w:val="center"/>
        </w:trPr>
        <w:tc>
          <w:tcPr>
            <w:tcW w:w="14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0F29DFF" w14:textId="77777777" w:rsidR="009D67E8" w:rsidRPr="004E7081" w:rsidRDefault="009D67E8" w:rsidP="00C827FE">
            <w:pPr>
              <w:spacing w:after="0" w:line="240" w:lineRule="auto"/>
              <w:jc w:val="center"/>
              <w:rPr>
                <w:b/>
                <w:sz w:val="20"/>
                <w:szCs w:val="20"/>
              </w:rPr>
            </w:pPr>
            <w:r w:rsidRPr="004E7081">
              <w:rPr>
                <w:b/>
                <w:sz w:val="20"/>
                <w:szCs w:val="20"/>
              </w:rPr>
              <w:t>Kategorija</w:t>
            </w:r>
          </w:p>
        </w:tc>
        <w:tc>
          <w:tcPr>
            <w:tcW w:w="19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6A41FB1" w14:textId="77777777" w:rsidR="009D67E8" w:rsidRPr="004E7081" w:rsidRDefault="009D67E8" w:rsidP="00C827FE">
            <w:pPr>
              <w:spacing w:after="0" w:line="240" w:lineRule="auto"/>
              <w:jc w:val="center"/>
              <w:rPr>
                <w:b/>
                <w:sz w:val="20"/>
                <w:szCs w:val="20"/>
              </w:rPr>
            </w:pPr>
            <w:r w:rsidRPr="004E7081">
              <w:rPr>
                <w:b/>
                <w:sz w:val="20"/>
                <w:szCs w:val="20"/>
              </w:rPr>
              <w:t>Posljedica</w:t>
            </w:r>
          </w:p>
        </w:tc>
        <w:tc>
          <w:tcPr>
            <w:tcW w:w="32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160C442" w14:textId="77777777" w:rsidR="009D67E8" w:rsidRPr="004E7081" w:rsidRDefault="009D67E8" w:rsidP="00C827FE">
            <w:pPr>
              <w:spacing w:after="0" w:line="240" w:lineRule="auto"/>
              <w:jc w:val="center"/>
              <w:rPr>
                <w:b/>
                <w:sz w:val="20"/>
                <w:szCs w:val="20"/>
              </w:rPr>
            </w:pPr>
            <w:r w:rsidRPr="004E7081">
              <w:rPr>
                <w:b/>
                <w:sz w:val="20"/>
                <w:szCs w:val="20"/>
              </w:rPr>
              <w:t>U eurima (% s obzirom na proračun)</w:t>
            </w:r>
          </w:p>
        </w:tc>
      </w:tr>
      <w:tr w:rsidR="009D67E8" w:rsidRPr="004E7081" w14:paraId="62A8F20D" w14:textId="77777777" w:rsidTr="00C827FE">
        <w:trPr>
          <w:trHeight w:val="70"/>
          <w:jc w:val="center"/>
        </w:trPr>
        <w:tc>
          <w:tcPr>
            <w:tcW w:w="14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4950BD0" w14:textId="77777777" w:rsidR="009D67E8" w:rsidRPr="004E7081" w:rsidRDefault="009D67E8" w:rsidP="00C827FE">
            <w:pPr>
              <w:spacing w:after="0" w:line="240" w:lineRule="auto"/>
              <w:jc w:val="center"/>
              <w:rPr>
                <w:b/>
                <w:sz w:val="20"/>
                <w:szCs w:val="20"/>
              </w:rPr>
            </w:pPr>
            <w:r w:rsidRPr="004E7081">
              <w:rPr>
                <w:b/>
                <w:sz w:val="20"/>
                <w:szCs w:val="20"/>
              </w:rPr>
              <w:t>1</w:t>
            </w:r>
          </w:p>
        </w:tc>
        <w:tc>
          <w:tcPr>
            <w:tcW w:w="19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4F304EC" w14:textId="77777777" w:rsidR="009D67E8" w:rsidRPr="004E7081" w:rsidRDefault="009D67E8" w:rsidP="00C827FE">
            <w:pPr>
              <w:spacing w:after="0" w:line="240" w:lineRule="auto"/>
              <w:jc w:val="center"/>
              <w:rPr>
                <w:sz w:val="20"/>
                <w:szCs w:val="20"/>
              </w:rPr>
            </w:pPr>
            <w:r w:rsidRPr="004E7081">
              <w:rPr>
                <w:sz w:val="20"/>
                <w:szCs w:val="20"/>
              </w:rPr>
              <w:t>Neznatne</w:t>
            </w:r>
          </w:p>
        </w:tc>
        <w:tc>
          <w:tcPr>
            <w:tcW w:w="32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A10D430" w14:textId="77777777" w:rsidR="009D67E8" w:rsidRPr="004E7081" w:rsidRDefault="009D67E8" w:rsidP="00C827FE">
            <w:pPr>
              <w:spacing w:after="0" w:line="240" w:lineRule="auto"/>
              <w:jc w:val="center"/>
              <w:rPr>
                <w:sz w:val="20"/>
                <w:szCs w:val="20"/>
              </w:rPr>
            </w:pPr>
            <w:r w:rsidRPr="004E7081">
              <w:rPr>
                <w:sz w:val="20"/>
                <w:szCs w:val="20"/>
              </w:rPr>
              <w:t>0,5 – 1</w:t>
            </w:r>
          </w:p>
        </w:tc>
      </w:tr>
      <w:tr w:rsidR="009D67E8" w:rsidRPr="004E7081" w14:paraId="4CD73EC1" w14:textId="77777777" w:rsidTr="00C827FE">
        <w:trPr>
          <w:trHeight w:val="70"/>
          <w:jc w:val="center"/>
        </w:trPr>
        <w:tc>
          <w:tcPr>
            <w:tcW w:w="14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65ADAE8" w14:textId="77777777" w:rsidR="009D67E8" w:rsidRPr="004E7081" w:rsidRDefault="009D67E8" w:rsidP="00C827FE">
            <w:pPr>
              <w:spacing w:after="0" w:line="240" w:lineRule="auto"/>
              <w:jc w:val="center"/>
              <w:rPr>
                <w:b/>
                <w:sz w:val="20"/>
                <w:szCs w:val="20"/>
              </w:rPr>
            </w:pPr>
            <w:r w:rsidRPr="004E7081">
              <w:rPr>
                <w:b/>
                <w:sz w:val="20"/>
                <w:szCs w:val="20"/>
              </w:rPr>
              <w:t>2</w:t>
            </w:r>
          </w:p>
        </w:tc>
        <w:tc>
          <w:tcPr>
            <w:tcW w:w="19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68CA542" w14:textId="77777777" w:rsidR="009D67E8" w:rsidRPr="004E7081" w:rsidRDefault="009D67E8" w:rsidP="00C827FE">
            <w:pPr>
              <w:spacing w:after="0" w:line="240" w:lineRule="auto"/>
              <w:jc w:val="center"/>
              <w:rPr>
                <w:sz w:val="20"/>
                <w:szCs w:val="20"/>
              </w:rPr>
            </w:pPr>
            <w:r w:rsidRPr="004E7081">
              <w:rPr>
                <w:sz w:val="20"/>
                <w:szCs w:val="20"/>
              </w:rPr>
              <w:t>Malene</w:t>
            </w:r>
          </w:p>
        </w:tc>
        <w:tc>
          <w:tcPr>
            <w:tcW w:w="32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CACD0E9" w14:textId="77777777" w:rsidR="009D67E8" w:rsidRPr="004E7081" w:rsidRDefault="009D67E8" w:rsidP="00C827FE">
            <w:pPr>
              <w:spacing w:after="0" w:line="240" w:lineRule="auto"/>
              <w:jc w:val="center"/>
              <w:rPr>
                <w:sz w:val="20"/>
                <w:szCs w:val="20"/>
              </w:rPr>
            </w:pPr>
            <w:r w:rsidRPr="004E7081">
              <w:rPr>
                <w:sz w:val="20"/>
                <w:szCs w:val="20"/>
              </w:rPr>
              <w:t>1 – 5</w:t>
            </w:r>
          </w:p>
        </w:tc>
      </w:tr>
      <w:tr w:rsidR="009D67E8" w:rsidRPr="004E7081" w14:paraId="6A6D12CB" w14:textId="77777777" w:rsidTr="00C827FE">
        <w:trPr>
          <w:trHeight w:val="70"/>
          <w:jc w:val="center"/>
        </w:trPr>
        <w:tc>
          <w:tcPr>
            <w:tcW w:w="14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88F5038" w14:textId="77777777" w:rsidR="009D67E8" w:rsidRPr="004E7081" w:rsidRDefault="009D67E8" w:rsidP="00C827FE">
            <w:pPr>
              <w:spacing w:after="0" w:line="240" w:lineRule="auto"/>
              <w:jc w:val="center"/>
              <w:rPr>
                <w:b/>
                <w:sz w:val="20"/>
                <w:szCs w:val="20"/>
              </w:rPr>
            </w:pPr>
            <w:r w:rsidRPr="004E7081">
              <w:rPr>
                <w:b/>
                <w:sz w:val="20"/>
                <w:szCs w:val="20"/>
              </w:rPr>
              <w:t>3</w:t>
            </w:r>
          </w:p>
        </w:tc>
        <w:tc>
          <w:tcPr>
            <w:tcW w:w="19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D0579F1" w14:textId="77777777" w:rsidR="009D67E8" w:rsidRPr="004E7081" w:rsidRDefault="009D67E8" w:rsidP="00C827FE">
            <w:pPr>
              <w:spacing w:after="0" w:line="240" w:lineRule="auto"/>
              <w:jc w:val="center"/>
              <w:rPr>
                <w:sz w:val="20"/>
                <w:szCs w:val="20"/>
              </w:rPr>
            </w:pPr>
            <w:r w:rsidRPr="004E7081">
              <w:rPr>
                <w:sz w:val="20"/>
                <w:szCs w:val="20"/>
              </w:rPr>
              <w:t>Umjerene</w:t>
            </w:r>
          </w:p>
        </w:tc>
        <w:tc>
          <w:tcPr>
            <w:tcW w:w="32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623E74B" w14:textId="77777777" w:rsidR="009D67E8" w:rsidRPr="004E7081" w:rsidRDefault="009D67E8" w:rsidP="00C827FE">
            <w:pPr>
              <w:spacing w:after="0" w:line="240" w:lineRule="auto"/>
              <w:jc w:val="center"/>
              <w:rPr>
                <w:sz w:val="20"/>
                <w:szCs w:val="20"/>
              </w:rPr>
            </w:pPr>
            <w:r w:rsidRPr="004E7081">
              <w:rPr>
                <w:sz w:val="20"/>
                <w:szCs w:val="20"/>
              </w:rPr>
              <w:t>5 – 15</w:t>
            </w:r>
          </w:p>
        </w:tc>
      </w:tr>
      <w:tr w:rsidR="009D67E8" w:rsidRPr="004E7081" w14:paraId="03057806" w14:textId="77777777" w:rsidTr="00C827FE">
        <w:trPr>
          <w:trHeight w:val="70"/>
          <w:jc w:val="center"/>
        </w:trPr>
        <w:tc>
          <w:tcPr>
            <w:tcW w:w="14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576DAD2" w14:textId="77777777" w:rsidR="009D67E8" w:rsidRPr="004E7081" w:rsidRDefault="009D67E8" w:rsidP="00C827FE">
            <w:pPr>
              <w:spacing w:after="0" w:line="240" w:lineRule="auto"/>
              <w:jc w:val="center"/>
              <w:rPr>
                <w:b/>
                <w:sz w:val="20"/>
                <w:szCs w:val="20"/>
              </w:rPr>
            </w:pPr>
            <w:r w:rsidRPr="004E7081">
              <w:rPr>
                <w:b/>
                <w:sz w:val="20"/>
                <w:szCs w:val="20"/>
              </w:rPr>
              <w:t>4</w:t>
            </w:r>
          </w:p>
        </w:tc>
        <w:tc>
          <w:tcPr>
            <w:tcW w:w="19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BB5ABC3" w14:textId="77777777" w:rsidR="009D67E8" w:rsidRPr="004E7081" w:rsidRDefault="009D67E8" w:rsidP="00C827FE">
            <w:pPr>
              <w:spacing w:after="0" w:line="240" w:lineRule="auto"/>
              <w:jc w:val="center"/>
              <w:rPr>
                <w:sz w:val="20"/>
                <w:szCs w:val="20"/>
              </w:rPr>
            </w:pPr>
            <w:r w:rsidRPr="004E7081">
              <w:rPr>
                <w:sz w:val="20"/>
                <w:szCs w:val="20"/>
              </w:rPr>
              <w:t>Značajne</w:t>
            </w:r>
          </w:p>
        </w:tc>
        <w:tc>
          <w:tcPr>
            <w:tcW w:w="32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38B533F" w14:textId="77777777" w:rsidR="009D67E8" w:rsidRPr="004E7081" w:rsidRDefault="009D67E8" w:rsidP="00C827FE">
            <w:pPr>
              <w:spacing w:after="0" w:line="240" w:lineRule="auto"/>
              <w:jc w:val="center"/>
              <w:rPr>
                <w:sz w:val="20"/>
                <w:szCs w:val="20"/>
              </w:rPr>
            </w:pPr>
            <w:r w:rsidRPr="004E7081">
              <w:rPr>
                <w:sz w:val="20"/>
                <w:szCs w:val="20"/>
              </w:rPr>
              <w:t>15 – 25</w:t>
            </w:r>
          </w:p>
        </w:tc>
      </w:tr>
      <w:tr w:rsidR="009D67E8" w:rsidRPr="004E7081" w14:paraId="7D00C4D4" w14:textId="77777777" w:rsidTr="00C827FE">
        <w:trPr>
          <w:trHeight w:val="70"/>
          <w:jc w:val="center"/>
        </w:trPr>
        <w:tc>
          <w:tcPr>
            <w:tcW w:w="14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3DA3362" w14:textId="77777777" w:rsidR="009D67E8" w:rsidRPr="004E7081" w:rsidRDefault="009D67E8" w:rsidP="00C827FE">
            <w:pPr>
              <w:spacing w:after="0" w:line="240" w:lineRule="auto"/>
              <w:jc w:val="center"/>
              <w:rPr>
                <w:b/>
                <w:sz w:val="20"/>
                <w:szCs w:val="20"/>
              </w:rPr>
            </w:pPr>
            <w:r w:rsidRPr="004E7081">
              <w:rPr>
                <w:b/>
                <w:sz w:val="20"/>
                <w:szCs w:val="20"/>
              </w:rPr>
              <w:t>5</w:t>
            </w:r>
          </w:p>
        </w:tc>
        <w:tc>
          <w:tcPr>
            <w:tcW w:w="19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4F1E8BB" w14:textId="77777777" w:rsidR="009D67E8" w:rsidRPr="004E7081" w:rsidRDefault="009D67E8" w:rsidP="00C827FE">
            <w:pPr>
              <w:spacing w:after="0" w:line="240" w:lineRule="auto"/>
              <w:jc w:val="center"/>
              <w:rPr>
                <w:sz w:val="20"/>
                <w:szCs w:val="20"/>
              </w:rPr>
            </w:pPr>
            <w:r w:rsidRPr="004E7081">
              <w:rPr>
                <w:sz w:val="20"/>
                <w:szCs w:val="20"/>
              </w:rPr>
              <w:t xml:space="preserve">Katastrofalne </w:t>
            </w:r>
          </w:p>
        </w:tc>
        <w:tc>
          <w:tcPr>
            <w:tcW w:w="32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F7A2C43" w14:textId="77777777" w:rsidR="009D67E8" w:rsidRPr="004E7081" w:rsidRDefault="009D67E8" w:rsidP="00C827FE">
            <w:pPr>
              <w:spacing w:after="0" w:line="240" w:lineRule="auto"/>
              <w:jc w:val="center"/>
              <w:rPr>
                <w:sz w:val="20"/>
                <w:szCs w:val="20"/>
              </w:rPr>
            </w:pPr>
            <w:r w:rsidRPr="004E7081">
              <w:rPr>
                <w:sz w:val="20"/>
                <w:szCs w:val="20"/>
              </w:rPr>
              <w:t>&gt;25</w:t>
            </w:r>
          </w:p>
        </w:tc>
      </w:tr>
    </w:tbl>
    <w:p w14:paraId="765389CB" w14:textId="77777777" w:rsidR="009D67E8" w:rsidRDefault="009D67E8" w:rsidP="009D67E8">
      <w:pPr>
        <w:rPr>
          <w:lang w:eastAsia="zh-CN"/>
        </w:rPr>
      </w:pPr>
    </w:p>
    <w:p w14:paraId="4EB2B647" w14:textId="581D621A" w:rsidR="009D67E8" w:rsidRDefault="009D67E8" w:rsidP="009D67E8">
      <w:pPr>
        <w:pStyle w:val="Naslov2"/>
        <w:rPr>
          <w:lang w:eastAsia="zh-CN"/>
        </w:rPr>
      </w:pPr>
      <w:bookmarkStart w:id="208" w:name="_Toc182566536"/>
      <w:r>
        <w:rPr>
          <w:lang w:eastAsia="zh-CN"/>
        </w:rPr>
        <w:t>DRUŠTVENA STABILNOST I POLITIKA</w:t>
      </w:r>
      <w:bookmarkEnd w:id="208"/>
    </w:p>
    <w:p w14:paraId="70A9AA2E" w14:textId="77777777" w:rsidR="009D67E8" w:rsidRPr="009D67E8" w:rsidRDefault="009D67E8" w:rsidP="009D67E8">
      <w:pPr>
        <w:spacing w:line="276" w:lineRule="auto"/>
        <w:jc w:val="both"/>
        <w:rPr>
          <w:sz w:val="24"/>
          <w:szCs w:val="24"/>
        </w:rPr>
      </w:pPr>
      <w:bookmarkStart w:id="209" w:name="_Hlk165975535"/>
      <w:r w:rsidRPr="009D67E8">
        <w:rPr>
          <w:sz w:val="24"/>
          <w:szCs w:val="24"/>
        </w:rPr>
        <w:t xml:space="preserve">Posljedice za Društvenu stabilnost i politiku procijenjene su s obzirom na štete nastale određenom prijetnjom na kritičnoj infrastrukturi i šteti na građevinama od javnog i društvenog značaja. Kategorija posljedica na Društvenu stabilnost i politiku dobiva se srednjom vrijednosti kategorija Kritične infrastrukture (KI) i Ustanova/građevina od javnog i društvenog značaja. </w:t>
      </w:r>
    </w:p>
    <w:p w14:paraId="37F2892B" w14:textId="77777777" w:rsidR="009D67E8" w:rsidRPr="009D67E8" w:rsidRDefault="009D67E8" w:rsidP="009D67E8">
      <w:pPr>
        <w:spacing w:after="0" w:line="276" w:lineRule="auto"/>
        <w:jc w:val="center"/>
        <w:rPr>
          <w:rFonts w:cstheme="minorHAnsi"/>
          <w:sz w:val="24"/>
          <w:szCs w:val="24"/>
        </w:rPr>
      </w:pPr>
      <w:r w:rsidRPr="009D67E8">
        <w:rPr>
          <w:rFonts w:cstheme="minorHAnsi"/>
          <w:b/>
          <w:sz w:val="24"/>
          <w:szCs w:val="24"/>
        </w:rPr>
        <w:t xml:space="preserve">Društvena stabilnost = </w:t>
      </w:r>
      <m:oMath>
        <m:f>
          <m:fPr>
            <m:ctrlPr>
              <w:rPr>
                <w:rFonts w:ascii="Cambria Math" w:hAnsi="Cambria Math" w:cstheme="minorHAnsi"/>
                <w:sz w:val="24"/>
                <w:szCs w:val="24"/>
              </w:rPr>
            </m:ctrlPr>
          </m:fPr>
          <m:num>
            <m:r>
              <m:rPr>
                <m:sty m:val="p"/>
              </m:rPr>
              <w:rPr>
                <w:rFonts w:ascii="Cambria Math" w:hAnsi="Cambria Math" w:cstheme="minorHAnsi"/>
                <w:sz w:val="24"/>
                <w:szCs w:val="24"/>
              </w:rPr>
              <m:t>KI</m:t>
            </m:r>
            <m:r>
              <w:rPr>
                <w:rFonts w:ascii="Cambria Math" w:hAnsi="Cambria Math" w:cstheme="minorHAnsi"/>
                <w:sz w:val="24"/>
                <w:szCs w:val="24"/>
              </w:rPr>
              <m:t>+</m:t>
            </m:r>
            <m:r>
              <m:rPr>
                <m:sty m:val="p"/>
              </m:rPr>
              <w:rPr>
                <w:rFonts w:ascii="Cambria Math" w:hAnsi="Cambria Math" w:cstheme="minorHAnsi"/>
                <w:sz w:val="24"/>
                <w:szCs w:val="24"/>
              </w:rPr>
              <m:t xml:space="preserve">Građevine </m:t>
            </m:r>
            <m:d>
              <m:dPr>
                <m:ctrlPr>
                  <w:rPr>
                    <w:rFonts w:ascii="Cambria Math" w:hAnsi="Cambria Math" w:cstheme="minorHAnsi"/>
                    <w:sz w:val="24"/>
                    <w:szCs w:val="24"/>
                  </w:rPr>
                </m:ctrlPr>
              </m:dPr>
              <m:e>
                <m:r>
                  <m:rPr>
                    <m:sty m:val="p"/>
                  </m:rPr>
                  <w:rPr>
                    <w:rFonts w:ascii="Cambria Math" w:hAnsi="Cambria Math" w:cstheme="minorHAnsi"/>
                    <w:sz w:val="24"/>
                    <w:szCs w:val="24"/>
                  </w:rPr>
                  <m:t>ustanove</m:t>
                </m:r>
              </m:e>
            </m:d>
            <m:r>
              <m:rPr>
                <m:sty m:val="p"/>
              </m:rPr>
              <w:rPr>
                <w:rFonts w:ascii="Cambria Math" w:hAnsi="Cambria Math" w:cstheme="minorHAnsi"/>
                <w:sz w:val="24"/>
                <w:szCs w:val="24"/>
              </w:rPr>
              <m:t>javnog društvenog značaja</m:t>
            </m:r>
          </m:num>
          <m:den>
            <m:r>
              <w:rPr>
                <w:rFonts w:ascii="Cambria Math" w:hAnsi="Cambria Math" w:cstheme="minorHAnsi"/>
                <w:sz w:val="24"/>
                <w:szCs w:val="24"/>
              </w:rPr>
              <m:t>2</m:t>
            </m:r>
          </m:den>
        </m:f>
      </m:oMath>
    </w:p>
    <w:p w14:paraId="6E85042B" w14:textId="77777777" w:rsidR="009D67E8" w:rsidRPr="009D67E8" w:rsidRDefault="009D67E8" w:rsidP="009D67E8">
      <w:pPr>
        <w:spacing w:line="276" w:lineRule="auto"/>
        <w:jc w:val="both"/>
        <w:rPr>
          <w:sz w:val="24"/>
          <w:szCs w:val="24"/>
        </w:rPr>
      </w:pPr>
      <w:r w:rsidRPr="009D67E8">
        <w:rPr>
          <w:sz w:val="24"/>
          <w:szCs w:val="24"/>
        </w:rPr>
        <w:t>Ukupna šteta za Društvenu stabilnost i politiku, nastala posljedicama prijetnje prikazana je u odnosu na proračun Grada.</w:t>
      </w:r>
    </w:p>
    <w:p w14:paraId="7FFDE5BF" w14:textId="02213CC7" w:rsidR="009D67E8" w:rsidRPr="00805FE5" w:rsidRDefault="009D67E8" w:rsidP="009D67E8">
      <w:pPr>
        <w:pStyle w:val="Opisslike"/>
        <w:keepNext/>
        <w:jc w:val="center"/>
        <w:rPr>
          <w:b w:val="0"/>
          <w:bCs w:val="0"/>
          <w:i/>
          <w:iCs/>
        </w:rPr>
      </w:pPr>
      <w:bookmarkStart w:id="210" w:name="_Toc161750174"/>
      <w:bookmarkStart w:id="211" w:name="_Toc167343771"/>
      <w:bookmarkStart w:id="212" w:name="_Toc168902627"/>
      <w:bookmarkStart w:id="213" w:name="_Toc177970678"/>
      <w:r w:rsidRPr="00805FE5">
        <w:lastRenderedPageBreak/>
        <w:t xml:space="preserve">Tablica </w:t>
      </w:r>
      <w:fldSimple w:instr=" SEQ Tablica \* ARABIC ">
        <w:r w:rsidR="00603D5F">
          <w:rPr>
            <w:noProof/>
          </w:rPr>
          <w:t>25</w:t>
        </w:r>
      </w:fldSimple>
      <w:r w:rsidRPr="00805FE5">
        <w:t>. Prikaz posljedica na kritičnu infrastrukturu (KI)</w:t>
      </w:r>
      <w:bookmarkEnd w:id="210"/>
      <w:bookmarkEnd w:id="211"/>
      <w:bookmarkEnd w:id="212"/>
      <w:bookmarkEnd w:id="213"/>
    </w:p>
    <w:tbl>
      <w:tblPr>
        <w:tblW w:w="6516" w:type="dxa"/>
        <w:jc w:val="center"/>
        <w:tblCellMar>
          <w:left w:w="10" w:type="dxa"/>
          <w:right w:w="10" w:type="dxa"/>
        </w:tblCellMar>
        <w:tblLook w:val="04A0" w:firstRow="1" w:lastRow="0" w:firstColumn="1" w:lastColumn="0" w:noHBand="0" w:noVBand="1"/>
      </w:tblPr>
      <w:tblGrid>
        <w:gridCol w:w="1838"/>
        <w:gridCol w:w="1559"/>
        <w:gridCol w:w="3119"/>
      </w:tblGrid>
      <w:tr w:rsidR="009D67E8" w:rsidRPr="004E7081" w14:paraId="70071C77" w14:textId="77777777" w:rsidTr="00C827FE">
        <w:trPr>
          <w:trHeight w:val="70"/>
          <w:jc w:val="center"/>
        </w:trPr>
        <w:tc>
          <w:tcPr>
            <w:tcW w:w="6516" w:type="dxa"/>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A63C19A" w14:textId="77777777" w:rsidR="009D67E8" w:rsidRPr="004E7081" w:rsidRDefault="009D67E8" w:rsidP="00C827FE">
            <w:pPr>
              <w:spacing w:after="0" w:line="240" w:lineRule="auto"/>
              <w:jc w:val="center"/>
              <w:rPr>
                <w:b/>
                <w:sz w:val="20"/>
                <w:szCs w:val="20"/>
              </w:rPr>
            </w:pPr>
            <w:r w:rsidRPr="004E7081">
              <w:rPr>
                <w:b/>
                <w:sz w:val="20"/>
                <w:szCs w:val="20"/>
              </w:rPr>
              <w:t>Društvena stabilnost i politika</w:t>
            </w:r>
          </w:p>
        </w:tc>
      </w:tr>
      <w:tr w:rsidR="009D67E8" w:rsidRPr="004E7081" w14:paraId="2033080A" w14:textId="77777777" w:rsidTr="00C827FE">
        <w:trPr>
          <w:trHeight w:val="70"/>
          <w:jc w:val="center"/>
        </w:trPr>
        <w:tc>
          <w:tcPr>
            <w:tcW w:w="6516" w:type="dxa"/>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BDBF42B" w14:textId="77777777" w:rsidR="009D67E8" w:rsidRPr="004E7081" w:rsidRDefault="009D67E8" w:rsidP="00C827FE">
            <w:pPr>
              <w:spacing w:after="0" w:line="240" w:lineRule="auto"/>
              <w:jc w:val="center"/>
              <w:rPr>
                <w:b/>
                <w:sz w:val="20"/>
                <w:szCs w:val="20"/>
              </w:rPr>
            </w:pPr>
            <w:r w:rsidRPr="004E7081">
              <w:rPr>
                <w:b/>
                <w:sz w:val="20"/>
                <w:szCs w:val="20"/>
              </w:rPr>
              <w:t>Štete/gubici na kritičnoj infrastrukturi</w:t>
            </w:r>
          </w:p>
        </w:tc>
      </w:tr>
      <w:tr w:rsidR="009D67E8" w:rsidRPr="004E7081" w14:paraId="20163911" w14:textId="77777777" w:rsidTr="00C827FE">
        <w:trPr>
          <w:trHeight w:val="70"/>
          <w:jc w:val="center"/>
        </w:trPr>
        <w:tc>
          <w:tcPr>
            <w:tcW w:w="18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0C8291E" w14:textId="77777777" w:rsidR="009D67E8" w:rsidRPr="004E7081" w:rsidRDefault="009D67E8" w:rsidP="00C827FE">
            <w:pPr>
              <w:spacing w:after="0" w:line="240" w:lineRule="auto"/>
              <w:jc w:val="center"/>
              <w:rPr>
                <w:b/>
                <w:sz w:val="20"/>
                <w:szCs w:val="20"/>
              </w:rPr>
            </w:pPr>
            <w:r w:rsidRPr="004E7081">
              <w:rPr>
                <w:b/>
                <w:sz w:val="20"/>
                <w:szCs w:val="20"/>
              </w:rPr>
              <w:t>Kategorija</w:t>
            </w:r>
          </w:p>
        </w:tc>
        <w:tc>
          <w:tcPr>
            <w:tcW w:w="155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9DE5AA8" w14:textId="77777777" w:rsidR="009D67E8" w:rsidRPr="004E7081" w:rsidRDefault="009D67E8" w:rsidP="00C827FE">
            <w:pPr>
              <w:spacing w:after="0" w:line="240" w:lineRule="auto"/>
              <w:jc w:val="center"/>
              <w:rPr>
                <w:b/>
                <w:sz w:val="20"/>
                <w:szCs w:val="20"/>
              </w:rPr>
            </w:pPr>
            <w:r w:rsidRPr="004E7081">
              <w:rPr>
                <w:b/>
                <w:sz w:val="20"/>
                <w:szCs w:val="20"/>
              </w:rPr>
              <w:t>Posljedice</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248DB69" w14:textId="77777777" w:rsidR="009D67E8" w:rsidRPr="004E7081" w:rsidRDefault="009D67E8" w:rsidP="00C827FE">
            <w:pPr>
              <w:spacing w:after="0" w:line="240" w:lineRule="auto"/>
              <w:jc w:val="center"/>
              <w:rPr>
                <w:b/>
                <w:sz w:val="20"/>
                <w:szCs w:val="20"/>
              </w:rPr>
            </w:pPr>
            <w:r w:rsidRPr="004E7081">
              <w:rPr>
                <w:b/>
                <w:sz w:val="20"/>
                <w:szCs w:val="20"/>
              </w:rPr>
              <w:t>U eurima (% s obzirom na proračun)</w:t>
            </w:r>
          </w:p>
        </w:tc>
      </w:tr>
      <w:tr w:rsidR="009D67E8" w:rsidRPr="004E7081" w14:paraId="692B5B52" w14:textId="77777777" w:rsidTr="00C827FE">
        <w:trPr>
          <w:trHeight w:val="70"/>
          <w:jc w:val="center"/>
        </w:trPr>
        <w:tc>
          <w:tcPr>
            <w:tcW w:w="18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F980690" w14:textId="77777777" w:rsidR="009D67E8" w:rsidRPr="004E7081" w:rsidRDefault="009D67E8" w:rsidP="00C827FE">
            <w:pPr>
              <w:spacing w:after="0" w:line="240" w:lineRule="auto"/>
              <w:jc w:val="center"/>
              <w:rPr>
                <w:b/>
                <w:sz w:val="20"/>
                <w:szCs w:val="20"/>
              </w:rPr>
            </w:pPr>
            <w:r w:rsidRPr="004E7081">
              <w:rPr>
                <w:b/>
                <w:sz w:val="20"/>
                <w:szCs w:val="20"/>
              </w:rPr>
              <w:t>1</w:t>
            </w:r>
          </w:p>
        </w:tc>
        <w:tc>
          <w:tcPr>
            <w:tcW w:w="155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6407D6E" w14:textId="77777777" w:rsidR="009D67E8" w:rsidRPr="004E7081" w:rsidRDefault="009D67E8" w:rsidP="00C827FE">
            <w:pPr>
              <w:spacing w:after="0" w:line="240" w:lineRule="auto"/>
              <w:jc w:val="center"/>
              <w:rPr>
                <w:sz w:val="20"/>
                <w:szCs w:val="20"/>
              </w:rPr>
            </w:pPr>
            <w:r w:rsidRPr="004E7081">
              <w:rPr>
                <w:sz w:val="20"/>
                <w:szCs w:val="20"/>
              </w:rPr>
              <w:t>Neznatne</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318CADE" w14:textId="77777777" w:rsidR="009D67E8" w:rsidRPr="004E7081" w:rsidRDefault="009D67E8" w:rsidP="00C827FE">
            <w:pPr>
              <w:spacing w:after="0" w:line="240" w:lineRule="auto"/>
              <w:jc w:val="center"/>
              <w:rPr>
                <w:sz w:val="20"/>
                <w:szCs w:val="20"/>
              </w:rPr>
            </w:pPr>
            <w:r w:rsidRPr="004E7081">
              <w:rPr>
                <w:sz w:val="20"/>
                <w:szCs w:val="20"/>
              </w:rPr>
              <w:t>0,5 – 1</w:t>
            </w:r>
          </w:p>
        </w:tc>
      </w:tr>
      <w:tr w:rsidR="009D67E8" w:rsidRPr="004E7081" w14:paraId="6A7A3528" w14:textId="77777777" w:rsidTr="00C827FE">
        <w:trPr>
          <w:trHeight w:val="70"/>
          <w:jc w:val="center"/>
        </w:trPr>
        <w:tc>
          <w:tcPr>
            <w:tcW w:w="18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F5B4D3B" w14:textId="77777777" w:rsidR="009D67E8" w:rsidRPr="004E7081" w:rsidRDefault="009D67E8" w:rsidP="00C827FE">
            <w:pPr>
              <w:spacing w:after="0" w:line="240" w:lineRule="auto"/>
              <w:jc w:val="center"/>
              <w:rPr>
                <w:b/>
                <w:sz w:val="20"/>
                <w:szCs w:val="20"/>
              </w:rPr>
            </w:pPr>
            <w:r w:rsidRPr="004E7081">
              <w:rPr>
                <w:b/>
                <w:sz w:val="20"/>
                <w:szCs w:val="20"/>
              </w:rPr>
              <w:t>2</w:t>
            </w:r>
          </w:p>
        </w:tc>
        <w:tc>
          <w:tcPr>
            <w:tcW w:w="155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CAEA541" w14:textId="77777777" w:rsidR="009D67E8" w:rsidRPr="004E7081" w:rsidRDefault="009D67E8" w:rsidP="00C827FE">
            <w:pPr>
              <w:spacing w:after="0" w:line="240" w:lineRule="auto"/>
              <w:jc w:val="center"/>
              <w:rPr>
                <w:sz w:val="20"/>
                <w:szCs w:val="20"/>
              </w:rPr>
            </w:pPr>
            <w:r w:rsidRPr="004E7081">
              <w:rPr>
                <w:sz w:val="20"/>
                <w:szCs w:val="20"/>
              </w:rPr>
              <w:t>Malene</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30679C4" w14:textId="77777777" w:rsidR="009D67E8" w:rsidRPr="004E7081" w:rsidRDefault="009D67E8" w:rsidP="00C827FE">
            <w:pPr>
              <w:spacing w:after="0" w:line="240" w:lineRule="auto"/>
              <w:jc w:val="center"/>
              <w:rPr>
                <w:sz w:val="20"/>
                <w:szCs w:val="20"/>
              </w:rPr>
            </w:pPr>
            <w:r w:rsidRPr="004E7081">
              <w:rPr>
                <w:sz w:val="20"/>
                <w:szCs w:val="20"/>
              </w:rPr>
              <w:t xml:space="preserve"> 1 – 5</w:t>
            </w:r>
          </w:p>
        </w:tc>
      </w:tr>
      <w:tr w:rsidR="009D67E8" w:rsidRPr="004E7081" w14:paraId="7B2A3EBB" w14:textId="77777777" w:rsidTr="00C827FE">
        <w:trPr>
          <w:trHeight w:val="70"/>
          <w:jc w:val="center"/>
        </w:trPr>
        <w:tc>
          <w:tcPr>
            <w:tcW w:w="18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D564161" w14:textId="77777777" w:rsidR="009D67E8" w:rsidRPr="004E7081" w:rsidRDefault="009D67E8" w:rsidP="00C827FE">
            <w:pPr>
              <w:spacing w:after="0" w:line="240" w:lineRule="auto"/>
              <w:jc w:val="center"/>
              <w:rPr>
                <w:b/>
                <w:sz w:val="20"/>
                <w:szCs w:val="20"/>
              </w:rPr>
            </w:pPr>
            <w:r w:rsidRPr="004E7081">
              <w:rPr>
                <w:b/>
                <w:sz w:val="20"/>
                <w:szCs w:val="20"/>
              </w:rPr>
              <w:t>3</w:t>
            </w:r>
          </w:p>
        </w:tc>
        <w:tc>
          <w:tcPr>
            <w:tcW w:w="155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1171E20" w14:textId="77777777" w:rsidR="009D67E8" w:rsidRPr="004E7081" w:rsidRDefault="009D67E8" w:rsidP="00C827FE">
            <w:pPr>
              <w:spacing w:after="0" w:line="240" w:lineRule="auto"/>
              <w:jc w:val="center"/>
              <w:rPr>
                <w:sz w:val="20"/>
                <w:szCs w:val="20"/>
              </w:rPr>
            </w:pPr>
            <w:r w:rsidRPr="004E7081">
              <w:rPr>
                <w:sz w:val="20"/>
                <w:szCs w:val="20"/>
              </w:rPr>
              <w:t>Umjeren</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EEB7D15" w14:textId="77777777" w:rsidR="009D67E8" w:rsidRPr="004E7081" w:rsidRDefault="009D67E8" w:rsidP="00C827FE">
            <w:pPr>
              <w:spacing w:after="0" w:line="240" w:lineRule="auto"/>
              <w:jc w:val="center"/>
              <w:rPr>
                <w:sz w:val="20"/>
                <w:szCs w:val="20"/>
              </w:rPr>
            </w:pPr>
            <w:r w:rsidRPr="004E7081">
              <w:rPr>
                <w:sz w:val="20"/>
                <w:szCs w:val="20"/>
              </w:rPr>
              <w:t>5 – 15</w:t>
            </w:r>
          </w:p>
        </w:tc>
      </w:tr>
      <w:tr w:rsidR="009D67E8" w:rsidRPr="004E7081" w14:paraId="4B4DB207" w14:textId="77777777" w:rsidTr="00C827FE">
        <w:trPr>
          <w:trHeight w:val="70"/>
          <w:jc w:val="center"/>
        </w:trPr>
        <w:tc>
          <w:tcPr>
            <w:tcW w:w="18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EB57D4D" w14:textId="77777777" w:rsidR="009D67E8" w:rsidRPr="004E7081" w:rsidRDefault="009D67E8" w:rsidP="00C827FE">
            <w:pPr>
              <w:spacing w:after="0" w:line="240" w:lineRule="auto"/>
              <w:jc w:val="center"/>
              <w:rPr>
                <w:b/>
                <w:sz w:val="20"/>
                <w:szCs w:val="20"/>
              </w:rPr>
            </w:pPr>
            <w:r w:rsidRPr="004E7081">
              <w:rPr>
                <w:b/>
                <w:sz w:val="20"/>
                <w:szCs w:val="20"/>
              </w:rPr>
              <w:t>4</w:t>
            </w:r>
          </w:p>
        </w:tc>
        <w:tc>
          <w:tcPr>
            <w:tcW w:w="155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394C612" w14:textId="77777777" w:rsidR="009D67E8" w:rsidRPr="004E7081" w:rsidRDefault="009D67E8" w:rsidP="00C827FE">
            <w:pPr>
              <w:spacing w:after="0" w:line="240" w:lineRule="auto"/>
              <w:jc w:val="center"/>
              <w:rPr>
                <w:sz w:val="20"/>
                <w:szCs w:val="20"/>
              </w:rPr>
            </w:pPr>
            <w:r w:rsidRPr="004E7081">
              <w:rPr>
                <w:sz w:val="20"/>
                <w:szCs w:val="20"/>
              </w:rPr>
              <w:t>Značajne</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D7F64DF" w14:textId="77777777" w:rsidR="009D67E8" w:rsidRPr="004E7081" w:rsidRDefault="009D67E8" w:rsidP="00C827FE">
            <w:pPr>
              <w:spacing w:after="0" w:line="240" w:lineRule="auto"/>
              <w:jc w:val="center"/>
              <w:rPr>
                <w:sz w:val="20"/>
                <w:szCs w:val="20"/>
              </w:rPr>
            </w:pPr>
            <w:r w:rsidRPr="004E7081">
              <w:rPr>
                <w:sz w:val="20"/>
                <w:szCs w:val="20"/>
              </w:rPr>
              <w:t>15 – 25</w:t>
            </w:r>
          </w:p>
        </w:tc>
      </w:tr>
      <w:tr w:rsidR="009D67E8" w:rsidRPr="004E7081" w14:paraId="01DA8A9B" w14:textId="77777777" w:rsidTr="00C827FE">
        <w:trPr>
          <w:trHeight w:val="70"/>
          <w:jc w:val="center"/>
        </w:trPr>
        <w:tc>
          <w:tcPr>
            <w:tcW w:w="18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EB3897C" w14:textId="77777777" w:rsidR="009D67E8" w:rsidRPr="004E7081" w:rsidRDefault="009D67E8" w:rsidP="00C827FE">
            <w:pPr>
              <w:spacing w:after="0" w:line="240" w:lineRule="auto"/>
              <w:jc w:val="center"/>
              <w:rPr>
                <w:b/>
                <w:sz w:val="20"/>
                <w:szCs w:val="20"/>
              </w:rPr>
            </w:pPr>
            <w:r w:rsidRPr="004E7081">
              <w:rPr>
                <w:b/>
                <w:sz w:val="20"/>
                <w:szCs w:val="20"/>
              </w:rPr>
              <w:t>5</w:t>
            </w:r>
          </w:p>
        </w:tc>
        <w:tc>
          <w:tcPr>
            <w:tcW w:w="155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8AE5D2C" w14:textId="77777777" w:rsidR="009D67E8" w:rsidRPr="004E7081" w:rsidRDefault="009D67E8" w:rsidP="00C827FE">
            <w:pPr>
              <w:spacing w:after="0" w:line="240" w:lineRule="auto"/>
              <w:jc w:val="center"/>
              <w:rPr>
                <w:sz w:val="20"/>
                <w:szCs w:val="20"/>
              </w:rPr>
            </w:pPr>
            <w:r w:rsidRPr="004E7081">
              <w:rPr>
                <w:sz w:val="20"/>
                <w:szCs w:val="20"/>
              </w:rPr>
              <w:t>Katastrofalne</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4393607" w14:textId="77777777" w:rsidR="009D67E8" w:rsidRPr="004E7081" w:rsidRDefault="009D67E8" w:rsidP="00C827FE">
            <w:pPr>
              <w:spacing w:after="0" w:line="240" w:lineRule="auto"/>
              <w:jc w:val="center"/>
              <w:rPr>
                <w:sz w:val="20"/>
                <w:szCs w:val="20"/>
              </w:rPr>
            </w:pPr>
            <w:r w:rsidRPr="004E7081">
              <w:rPr>
                <w:sz w:val="20"/>
                <w:szCs w:val="20"/>
              </w:rPr>
              <w:t>&gt;25</w:t>
            </w:r>
          </w:p>
        </w:tc>
      </w:tr>
    </w:tbl>
    <w:p w14:paraId="38040A8A" w14:textId="77777777" w:rsidR="009D67E8" w:rsidRPr="00805FE5" w:rsidRDefault="009D67E8" w:rsidP="009D67E8"/>
    <w:p w14:paraId="0E152CC0" w14:textId="7B14E20D" w:rsidR="009D67E8" w:rsidRPr="00805FE5" w:rsidRDefault="009D67E8" w:rsidP="009D67E8">
      <w:pPr>
        <w:pStyle w:val="Opisslike"/>
        <w:keepNext/>
        <w:jc w:val="center"/>
        <w:rPr>
          <w:b w:val="0"/>
          <w:bCs w:val="0"/>
          <w:i/>
          <w:iCs/>
        </w:rPr>
      </w:pPr>
      <w:bookmarkStart w:id="214" w:name="_Toc161750175"/>
      <w:bookmarkStart w:id="215" w:name="_Toc167343772"/>
      <w:bookmarkStart w:id="216" w:name="_Toc168902628"/>
      <w:bookmarkStart w:id="217" w:name="_Toc177970679"/>
      <w:r w:rsidRPr="00805FE5">
        <w:t xml:space="preserve">Tablica </w:t>
      </w:r>
      <w:fldSimple w:instr=" SEQ Tablica \* ARABIC ">
        <w:r w:rsidR="00603D5F">
          <w:rPr>
            <w:noProof/>
          </w:rPr>
          <w:t>26</w:t>
        </w:r>
      </w:fldSimple>
      <w:r w:rsidRPr="00805FE5">
        <w:t>. Prikaz posljedica na ustanove i građevine od javnog i društvenog značaja</w:t>
      </w:r>
      <w:bookmarkEnd w:id="214"/>
      <w:bookmarkEnd w:id="215"/>
      <w:bookmarkEnd w:id="216"/>
      <w:bookmarkEnd w:id="217"/>
    </w:p>
    <w:tbl>
      <w:tblPr>
        <w:tblW w:w="6658" w:type="dxa"/>
        <w:jc w:val="center"/>
        <w:tblCellMar>
          <w:left w:w="10" w:type="dxa"/>
          <w:right w:w="10" w:type="dxa"/>
        </w:tblCellMar>
        <w:tblLook w:val="04A0" w:firstRow="1" w:lastRow="0" w:firstColumn="1" w:lastColumn="0" w:noHBand="0" w:noVBand="1"/>
      </w:tblPr>
      <w:tblGrid>
        <w:gridCol w:w="1886"/>
        <w:gridCol w:w="1541"/>
        <w:gridCol w:w="3231"/>
      </w:tblGrid>
      <w:tr w:rsidR="009D67E8" w:rsidRPr="004E7081" w14:paraId="25D61CA2" w14:textId="77777777" w:rsidTr="00C827FE">
        <w:trPr>
          <w:trHeight w:val="70"/>
          <w:jc w:val="center"/>
        </w:trPr>
        <w:tc>
          <w:tcPr>
            <w:tcW w:w="6658" w:type="dxa"/>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D627958" w14:textId="77777777" w:rsidR="009D67E8" w:rsidRPr="004E7081" w:rsidRDefault="009D67E8" w:rsidP="00C827FE">
            <w:pPr>
              <w:spacing w:after="0" w:line="240" w:lineRule="auto"/>
              <w:jc w:val="center"/>
              <w:rPr>
                <w:b/>
                <w:sz w:val="20"/>
                <w:szCs w:val="20"/>
              </w:rPr>
            </w:pPr>
            <w:r w:rsidRPr="004E7081">
              <w:rPr>
                <w:b/>
                <w:sz w:val="20"/>
                <w:szCs w:val="20"/>
              </w:rPr>
              <w:t>Društvena stabilnost i politika</w:t>
            </w:r>
          </w:p>
        </w:tc>
      </w:tr>
      <w:tr w:rsidR="009D67E8" w:rsidRPr="004E7081" w14:paraId="20E210E3" w14:textId="77777777" w:rsidTr="00C827FE">
        <w:trPr>
          <w:trHeight w:val="70"/>
          <w:jc w:val="center"/>
        </w:trPr>
        <w:tc>
          <w:tcPr>
            <w:tcW w:w="6658" w:type="dxa"/>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2152967" w14:textId="77777777" w:rsidR="009D67E8" w:rsidRPr="004E7081" w:rsidRDefault="009D67E8" w:rsidP="00C827FE">
            <w:pPr>
              <w:spacing w:after="0" w:line="240" w:lineRule="auto"/>
              <w:jc w:val="center"/>
              <w:rPr>
                <w:b/>
                <w:sz w:val="20"/>
                <w:szCs w:val="20"/>
              </w:rPr>
            </w:pPr>
            <w:r w:rsidRPr="004E7081">
              <w:rPr>
                <w:b/>
                <w:sz w:val="20"/>
                <w:szCs w:val="20"/>
              </w:rPr>
              <w:t>Štete/gubici na ustanovama/građevinama javnog društvenog značaja</w:t>
            </w:r>
          </w:p>
        </w:tc>
      </w:tr>
      <w:tr w:rsidR="009D67E8" w:rsidRPr="004E7081" w14:paraId="6C8ED7EF" w14:textId="77777777" w:rsidTr="00C827FE">
        <w:trPr>
          <w:trHeight w:val="70"/>
          <w:jc w:val="center"/>
        </w:trPr>
        <w:tc>
          <w:tcPr>
            <w:tcW w:w="188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BAE9E59" w14:textId="77777777" w:rsidR="009D67E8" w:rsidRPr="004E7081" w:rsidRDefault="009D67E8" w:rsidP="00C827FE">
            <w:pPr>
              <w:spacing w:after="0" w:line="240" w:lineRule="auto"/>
              <w:jc w:val="center"/>
              <w:rPr>
                <w:b/>
                <w:sz w:val="20"/>
                <w:szCs w:val="20"/>
              </w:rPr>
            </w:pPr>
            <w:r w:rsidRPr="004E7081">
              <w:rPr>
                <w:b/>
                <w:sz w:val="20"/>
                <w:szCs w:val="20"/>
              </w:rPr>
              <w:t>Kategorija</w:t>
            </w:r>
          </w:p>
        </w:tc>
        <w:tc>
          <w:tcPr>
            <w:tcW w:w="154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4FD738F" w14:textId="77777777" w:rsidR="009D67E8" w:rsidRPr="004E7081" w:rsidRDefault="009D67E8" w:rsidP="00C827FE">
            <w:pPr>
              <w:spacing w:after="0" w:line="240" w:lineRule="auto"/>
              <w:jc w:val="center"/>
              <w:rPr>
                <w:b/>
                <w:sz w:val="20"/>
                <w:szCs w:val="20"/>
              </w:rPr>
            </w:pPr>
            <w:r w:rsidRPr="004E7081">
              <w:rPr>
                <w:b/>
                <w:sz w:val="20"/>
                <w:szCs w:val="20"/>
              </w:rPr>
              <w:t>Posljedice</w:t>
            </w:r>
          </w:p>
        </w:tc>
        <w:tc>
          <w:tcPr>
            <w:tcW w:w="32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A46E367" w14:textId="77777777" w:rsidR="009D67E8" w:rsidRPr="004E7081" w:rsidRDefault="009D67E8" w:rsidP="00C827FE">
            <w:pPr>
              <w:spacing w:after="0" w:line="240" w:lineRule="auto"/>
              <w:jc w:val="center"/>
              <w:rPr>
                <w:b/>
                <w:sz w:val="20"/>
                <w:szCs w:val="20"/>
              </w:rPr>
            </w:pPr>
            <w:r w:rsidRPr="004E7081">
              <w:rPr>
                <w:b/>
                <w:sz w:val="20"/>
                <w:szCs w:val="20"/>
              </w:rPr>
              <w:t>U eurima (% s obzirom na proračun)</w:t>
            </w:r>
          </w:p>
        </w:tc>
      </w:tr>
      <w:tr w:rsidR="009D67E8" w:rsidRPr="004E7081" w14:paraId="14907EF8" w14:textId="77777777" w:rsidTr="00C827FE">
        <w:trPr>
          <w:trHeight w:val="70"/>
          <w:jc w:val="center"/>
        </w:trPr>
        <w:tc>
          <w:tcPr>
            <w:tcW w:w="188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EFECCC8" w14:textId="77777777" w:rsidR="009D67E8" w:rsidRPr="004E7081" w:rsidRDefault="009D67E8" w:rsidP="00C827FE">
            <w:pPr>
              <w:spacing w:after="0" w:line="240" w:lineRule="auto"/>
              <w:jc w:val="center"/>
              <w:rPr>
                <w:b/>
                <w:sz w:val="20"/>
                <w:szCs w:val="20"/>
              </w:rPr>
            </w:pPr>
            <w:r w:rsidRPr="004E7081">
              <w:rPr>
                <w:b/>
                <w:sz w:val="20"/>
                <w:szCs w:val="20"/>
              </w:rPr>
              <w:t>1</w:t>
            </w:r>
          </w:p>
        </w:tc>
        <w:tc>
          <w:tcPr>
            <w:tcW w:w="154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002F04B" w14:textId="77777777" w:rsidR="009D67E8" w:rsidRPr="004E7081" w:rsidRDefault="009D67E8" w:rsidP="00C827FE">
            <w:pPr>
              <w:spacing w:after="0" w:line="240" w:lineRule="auto"/>
              <w:jc w:val="center"/>
              <w:rPr>
                <w:sz w:val="20"/>
                <w:szCs w:val="20"/>
              </w:rPr>
            </w:pPr>
            <w:r w:rsidRPr="004E7081">
              <w:rPr>
                <w:sz w:val="20"/>
                <w:szCs w:val="20"/>
              </w:rPr>
              <w:t>Neznatne</w:t>
            </w:r>
          </w:p>
        </w:tc>
        <w:tc>
          <w:tcPr>
            <w:tcW w:w="32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BC94CB5" w14:textId="77777777" w:rsidR="009D67E8" w:rsidRPr="004E7081" w:rsidRDefault="009D67E8" w:rsidP="00C827FE">
            <w:pPr>
              <w:spacing w:after="0" w:line="240" w:lineRule="auto"/>
              <w:jc w:val="center"/>
              <w:rPr>
                <w:sz w:val="20"/>
                <w:szCs w:val="20"/>
              </w:rPr>
            </w:pPr>
            <w:r w:rsidRPr="004E7081">
              <w:rPr>
                <w:sz w:val="20"/>
                <w:szCs w:val="20"/>
              </w:rPr>
              <w:t>0,5 – 1</w:t>
            </w:r>
          </w:p>
        </w:tc>
      </w:tr>
      <w:tr w:rsidR="009D67E8" w:rsidRPr="004E7081" w14:paraId="03D0865C" w14:textId="77777777" w:rsidTr="00C827FE">
        <w:trPr>
          <w:trHeight w:val="70"/>
          <w:jc w:val="center"/>
        </w:trPr>
        <w:tc>
          <w:tcPr>
            <w:tcW w:w="188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663A0F3" w14:textId="77777777" w:rsidR="009D67E8" w:rsidRPr="004E7081" w:rsidRDefault="009D67E8" w:rsidP="00C827FE">
            <w:pPr>
              <w:spacing w:after="0" w:line="240" w:lineRule="auto"/>
              <w:jc w:val="center"/>
              <w:rPr>
                <w:b/>
                <w:sz w:val="20"/>
                <w:szCs w:val="20"/>
              </w:rPr>
            </w:pPr>
            <w:r w:rsidRPr="004E7081">
              <w:rPr>
                <w:b/>
                <w:sz w:val="20"/>
                <w:szCs w:val="20"/>
              </w:rPr>
              <w:t>2</w:t>
            </w:r>
          </w:p>
        </w:tc>
        <w:tc>
          <w:tcPr>
            <w:tcW w:w="154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7224E3D" w14:textId="77777777" w:rsidR="009D67E8" w:rsidRPr="004E7081" w:rsidRDefault="009D67E8" w:rsidP="00C827FE">
            <w:pPr>
              <w:spacing w:after="0" w:line="240" w:lineRule="auto"/>
              <w:jc w:val="center"/>
              <w:rPr>
                <w:sz w:val="20"/>
                <w:szCs w:val="20"/>
              </w:rPr>
            </w:pPr>
            <w:r w:rsidRPr="004E7081">
              <w:rPr>
                <w:sz w:val="20"/>
                <w:szCs w:val="20"/>
              </w:rPr>
              <w:t>Malene</w:t>
            </w:r>
          </w:p>
        </w:tc>
        <w:tc>
          <w:tcPr>
            <w:tcW w:w="32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A204A56" w14:textId="77777777" w:rsidR="009D67E8" w:rsidRPr="004E7081" w:rsidRDefault="009D67E8" w:rsidP="00C827FE">
            <w:pPr>
              <w:spacing w:after="0" w:line="240" w:lineRule="auto"/>
              <w:jc w:val="center"/>
              <w:rPr>
                <w:sz w:val="20"/>
                <w:szCs w:val="20"/>
              </w:rPr>
            </w:pPr>
            <w:r w:rsidRPr="004E7081">
              <w:rPr>
                <w:sz w:val="20"/>
                <w:szCs w:val="20"/>
              </w:rPr>
              <w:t>1 – 5</w:t>
            </w:r>
          </w:p>
        </w:tc>
      </w:tr>
      <w:tr w:rsidR="009D67E8" w:rsidRPr="004E7081" w14:paraId="0774E1F3" w14:textId="77777777" w:rsidTr="00C827FE">
        <w:trPr>
          <w:trHeight w:val="70"/>
          <w:jc w:val="center"/>
        </w:trPr>
        <w:tc>
          <w:tcPr>
            <w:tcW w:w="188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1BF24FA" w14:textId="77777777" w:rsidR="009D67E8" w:rsidRPr="004E7081" w:rsidRDefault="009D67E8" w:rsidP="00C827FE">
            <w:pPr>
              <w:spacing w:after="0" w:line="240" w:lineRule="auto"/>
              <w:jc w:val="center"/>
              <w:rPr>
                <w:b/>
                <w:sz w:val="20"/>
                <w:szCs w:val="20"/>
              </w:rPr>
            </w:pPr>
            <w:r w:rsidRPr="004E7081">
              <w:rPr>
                <w:b/>
                <w:sz w:val="20"/>
                <w:szCs w:val="20"/>
              </w:rPr>
              <w:t>3</w:t>
            </w:r>
          </w:p>
        </w:tc>
        <w:tc>
          <w:tcPr>
            <w:tcW w:w="154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CFA7571" w14:textId="77777777" w:rsidR="009D67E8" w:rsidRPr="004E7081" w:rsidRDefault="009D67E8" w:rsidP="00C827FE">
            <w:pPr>
              <w:spacing w:after="0" w:line="240" w:lineRule="auto"/>
              <w:jc w:val="center"/>
              <w:rPr>
                <w:sz w:val="20"/>
                <w:szCs w:val="20"/>
              </w:rPr>
            </w:pPr>
            <w:r w:rsidRPr="004E7081">
              <w:rPr>
                <w:sz w:val="20"/>
                <w:szCs w:val="20"/>
              </w:rPr>
              <w:t>Umjerene</w:t>
            </w:r>
          </w:p>
        </w:tc>
        <w:tc>
          <w:tcPr>
            <w:tcW w:w="32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F785C2C" w14:textId="77777777" w:rsidR="009D67E8" w:rsidRPr="004E7081" w:rsidRDefault="009D67E8" w:rsidP="00C827FE">
            <w:pPr>
              <w:spacing w:after="0" w:line="240" w:lineRule="auto"/>
              <w:jc w:val="center"/>
              <w:rPr>
                <w:sz w:val="20"/>
                <w:szCs w:val="20"/>
              </w:rPr>
            </w:pPr>
            <w:r w:rsidRPr="004E7081">
              <w:rPr>
                <w:sz w:val="20"/>
                <w:szCs w:val="20"/>
              </w:rPr>
              <w:t>5 – 15</w:t>
            </w:r>
          </w:p>
        </w:tc>
      </w:tr>
      <w:tr w:rsidR="009D67E8" w:rsidRPr="004E7081" w14:paraId="146B9242" w14:textId="77777777" w:rsidTr="00C827FE">
        <w:trPr>
          <w:trHeight w:val="70"/>
          <w:jc w:val="center"/>
        </w:trPr>
        <w:tc>
          <w:tcPr>
            <w:tcW w:w="188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A0CD237" w14:textId="77777777" w:rsidR="009D67E8" w:rsidRPr="004E7081" w:rsidRDefault="009D67E8" w:rsidP="00C827FE">
            <w:pPr>
              <w:spacing w:after="0" w:line="240" w:lineRule="auto"/>
              <w:jc w:val="center"/>
              <w:rPr>
                <w:b/>
                <w:sz w:val="20"/>
                <w:szCs w:val="20"/>
              </w:rPr>
            </w:pPr>
            <w:r w:rsidRPr="004E7081">
              <w:rPr>
                <w:b/>
                <w:sz w:val="20"/>
                <w:szCs w:val="20"/>
              </w:rPr>
              <w:t>4</w:t>
            </w:r>
          </w:p>
        </w:tc>
        <w:tc>
          <w:tcPr>
            <w:tcW w:w="154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8E93E87" w14:textId="77777777" w:rsidR="009D67E8" w:rsidRPr="004E7081" w:rsidRDefault="009D67E8" w:rsidP="00C827FE">
            <w:pPr>
              <w:spacing w:after="0" w:line="240" w:lineRule="auto"/>
              <w:jc w:val="center"/>
              <w:rPr>
                <w:sz w:val="20"/>
                <w:szCs w:val="20"/>
              </w:rPr>
            </w:pPr>
            <w:r w:rsidRPr="004E7081">
              <w:rPr>
                <w:sz w:val="20"/>
                <w:szCs w:val="20"/>
              </w:rPr>
              <w:t>Značajne</w:t>
            </w:r>
          </w:p>
        </w:tc>
        <w:tc>
          <w:tcPr>
            <w:tcW w:w="32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710A3E0" w14:textId="77777777" w:rsidR="009D67E8" w:rsidRPr="004E7081" w:rsidRDefault="009D67E8" w:rsidP="00C827FE">
            <w:pPr>
              <w:spacing w:after="0" w:line="240" w:lineRule="auto"/>
              <w:jc w:val="center"/>
              <w:rPr>
                <w:sz w:val="20"/>
                <w:szCs w:val="20"/>
              </w:rPr>
            </w:pPr>
            <w:r w:rsidRPr="004E7081">
              <w:rPr>
                <w:sz w:val="20"/>
                <w:szCs w:val="20"/>
              </w:rPr>
              <w:t>15 – 25</w:t>
            </w:r>
          </w:p>
        </w:tc>
      </w:tr>
      <w:tr w:rsidR="009D67E8" w:rsidRPr="004E7081" w14:paraId="2104AD02" w14:textId="77777777" w:rsidTr="00C827FE">
        <w:trPr>
          <w:trHeight w:val="70"/>
          <w:jc w:val="center"/>
        </w:trPr>
        <w:tc>
          <w:tcPr>
            <w:tcW w:w="188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DD6A532" w14:textId="77777777" w:rsidR="009D67E8" w:rsidRPr="004E7081" w:rsidRDefault="009D67E8" w:rsidP="00C827FE">
            <w:pPr>
              <w:spacing w:after="0" w:line="240" w:lineRule="auto"/>
              <w:jc w:val="center"/>
              <w:rPr>
                <w:b/>
                <w:sz w:val="20"/>
                <w:szCs w:val="20"/>
              </w:rPr>
            </w:pPr>
            <w:r w:rsidRPr="004E7081">
              <w:rPr>
                <w:b/>
                <w:sz w:val="20"/>
                <w:szCs w:val="20"/>
              </w:rPr>
              <w:t>5</w:t>
            </w:r>
          </w:p>
        </w:tc>
        <w:tc>
          <w:tcPr>
            <w:tcW w:w="154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E8C6A59" w14:textId="77777777" w:rsidR="009D67E8" w:rsidRPr="004E7081" w:rsidRDefault="009D67E8" w:rsidP="00C827FE">
            <w:pPr>
              <w:spacing w:after="0" w:line="240" w:lineRule="auto"/>
              <w:jc w:val="center"/>
              <w:rPr>
                <w:sz w:val="20"/>
                <w:szCs w:val="20"/>
              </w:rPr>
            </w:pPr>
            <w:r w:rsidRPr="004E7081">
              <w:rPr>
                <w:sz w:val="20"/>
                <w:szCs w:val="20"/>
              </w:rPr>
              <w:t>Katastrofalne</w:t>
            </w:r>
          </w:p>
        </w:tc>
        <w:tc>
          <w:tcPr>
            <w:tcW w:w="32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BD8A37C" w14:textId="77777777" w:rsidR="009D67E8" w:rsidRPr="004E7081" w:rsidRDefault="009D67E8" w:rsidP="00C827FE">
            <w:pPr>
              <w:spacing w:after="0" w:line="240" w:lineRule="auto"/>
              <w:jc w:val="center"/>
              <w:rPr>
                <w:sz w:val="20"/>
                <w:szCs w:val="20"/>
              </w:rPr>
            </w:pPr>
            <w:r w:rsidRPr="004E7081">
              <w:rPr>
                <w:sz w:val="20"/>
                <w:szCs w:val="20"/>
              </w:rPr>
              <w:t>&gt;25</w:t>
            </w:r>
          </w:p>
        </w:tc>
      </w:tr>
    </w:tbl>
    <w:p w14:paraId="4B6DDADA" w14:textId="77777777" w:rsidR="009D67E8" w:rsidRDefault="009D67E8" w:rsidP="009D67E8">
      <w:pPr>
        <w:rPr>
          <w:rFonts w:cs="Calibri"/>
        </w:rPr>
      </w:pPr>
    </w:p>
    <w:p w14:paraId="5071AEB7" w14:textId="77777777" w:rsidR="009D67E8" w:rsidRPr="009D67E8" w:rsidRDefault="009D67E8" w:rsidP="009D67E8">
      <w:pPr>
        <w:spacing w:line="276" w:lineRule="auto"/>
        <w:jc w:val="both"/>
        <w:rPr>
          <w:rFonts w:cs="Calibri"/>
          <w:sz w:val="24"/>
          <w:szCs w:val="24"/>
        </w:rPr>
      </w:pPr>
      <w:r w:rsidRPr="009D67E8">
        <w:rPr>
          <w:rFonts w:cs="Calibri"/>
          <w:sz w:val="24"/>
          <w:szCs w:val="24"/>
        </w:rPr>
        <w:t xml:space="preserve">Posljedice za Društvenu stabilnost i politiku iskazivat će se zbirno.  </w:t>
      </w:r>
    </w:p>
    <w:p w14:paraId="3448944C" w14:textId="77777777" w:rsidR="009D67E8" w:rsidRPr="009D67E8" w:rsidRDefault="009D67E8" w:rsidP="009D67E8">
      <w:pPr>
        <w:spacing w:after="0" w:line="276" w:lineRule="auto"/>
        <w:jc w:val="both"/>
        <w:rPr>
          <w:rFonts w:cs="Calibri"/>
          <w:sz w:val="24"/>
          <w:szCs w:val="24"/>
        </w:rPr>
      </w:pPr>
      <w:r w:rsidRPr="009D67E8">
        <w:rPr>
          <w:rFonts w:cs="Calibri"/>
          <w:sz w:val="24"/>
          <w:szCs w:val="24"/>
        </w:rPr>
        <w:t>Vrijednosti pokretnina i nekretnina određuju se podacima dobivenim iz Državnog zavoda za statistiku. Ako takvi podaci ne postoje koristit će se vrijednosti iz tablice priloga XIII. - Približni jedinični troškovi izgradnje raznih kategorija građevina iz Procjene rizika od katastrofa za Republiku Hrvatsku.</w:t>
      </w:r>
    </w:p>
    <w:p w14:paraId="5F6DFE13" w14:textId="77777777" w:rsidR="009D67E8" w:rsidRDefault="009D67E8" w:rsidP="009D67E8"/>
    <w:bookmarkEnd w:id="209"/>
    <w:p w14:paraId="19B91046" w14:textId="77777777" w:rsidR="009D67E8" w:rsidRDefault="009D67E8" w:rsidP="009D67E8"/>
    <w:p w14:paraId="6BB1FA16" w14:textId="77777777" w:rsidR="009D67E8" w:rsidRDefault="009D67E8" w:rsidP="009D67E8"/>
    <w:p w14:paraId="69C544C5" w14:textId="77777777" w:rsidR="009D67E8" w:rsidRDefault="009D67E8" w:rsidP="009D67E8">
      <w:pPr>
        <w:rPr>
          <w:lang w:eastAsia="zh-CN"/>
        </w:rPr>
      </w:pPr>
    </w:p>
    <w:p w14:paraId="41508F11" w14:textId="77777777" w:rsidR="009D67E8" w:rsidRPr="009D67E8" w:rsidRDefault="009D67E8" w:rsidP="009D67E8">
      <w:pPr>
        <w:rPr>
          <w:lang w:eastAsia="zh-CN"/>
        </w:rPr>
      </w:pPr>
    </w:p>
    <w:p w14:paraId="2988F80D" w14:textId="77777777" w:rsidR="009D67E8" w:rsidRPr="009D67E8" w:rsidRDefault="009D67E8" w:rsidP="009D67E8">
      <w:pPr>
        <w:rPr>
          <w:lang w:eastAsia="zh-CN"/>
        </w:rPr>
      </w:pPr>
    </w:p>
    <w:p w14:paraId="64A1232A" w14:textId="77777777" w:rsidR="009D67E8" w:rsidRPr="009D67E8" w:rsidRDefault="009D67E8" w:rsidP="009D67E8">
      <w:pPr>
        <w:rPr>
          <w:lang w:eastAsia="zh-CN"/>
        </w:rPr>
      </w:pPr>
    </w:p>
    <w:p w14:paraId="6267F404" w14:textId="77777777" w:rsidR="009D67E8" w:rsidRPr="009D67E8" w:rsidRDefault="009D67E8" w:rsidP="009D67E8">
      <w:pPr>
        <w:rPr>
          <w:lang w:eastAsia="zh-CN"/>
        </w:rPr>
      </w:pPr>
    </w:p>
    <w:p w14:paraId="7DACBFF5" w14:textId="77777777" w:rsidR="009D67E8" w:rsidRPr="009D67E8" w:rsidRDefault="009D67E8" w:rsidP="009D67E8">
      <w:pPr>
        <w:rPr>
          <w:lang w:eastAsia="zh-CN"/>
        </w:rPr>
      </w:pPr>
    </w:p>
    <w:p w14:paraId="125267D5" w14:textId="77777777" w:rsidR="009D67E8" w:rsidRPr="009D67E8" w:rsidRDefault="009D67E8" w:rsidP="009D67E8">
      <w:pPr>
        <w:rPr>
          <w:lang w:eastAsia="zh-CN"/>
        </w:rPr>
      </w:pPr>
    </w:p>
    <w:p w14:paraId="2B2A8D04" w14:textId="77777777" w:rsidR="009D67E8" w:rsidRPr="009D67E8" w:rsidRDefault="009D67E8" w:rsidP="009D67E8">
      <w:pPr>
        <w:rPr>
          <w:lang w:eastAsia="zh-CN"/>
        </w:rPr>
      </w:pPr>
    </w:p>
    <w:p w14:paraId="6F5ACD3E" w14:textId="77777777" w:rsidR="009D67E8" w:rsidRDefault="009D67E8" w:rsidP="009D67E8">
      <w:pPr>
        <w:rPr>
          <w:lang w:eastAsia="zh-CN"/>
        </w:rPr>
      </w:pPr>
    </w:p>
    <w:p w14:paraId="2B6E8D7E" w14:textId="77777777" w:rsidR="009D67E8" w:rsidRDefault="009D67E8" w:rsidP="009D67E8">
      <w:pPr>
        <w:ind w:firstLine="170"/>
        <w:rPr>
          <w:lang w:eastAsia="zh-CN"/>
        </w:rPr>
      </w:pPr>
    </w:p>
    <w:p w14:paraId="13424004" w14:textId="7088DBAA" w:rsidR="009D67E8" w:rsidRDefault="009D67E8" w:rsidP="009D67E8">
      <w:pPr>
        <w:pStyle w:val="Naslov1"/>
        <w:rPr>
          <w:lang w:eastAsia="zh-CN"/>
        </w:rPr>
      </w:pPr>
      <w:bookmarkStart w:id="218" w:name="_Toc182566537"/>
      <w:r>
        <w:rPr>
          <w:lang w:eastAsia="zh-CN"/>
        </w:rPr>
        <w:lastRenderedPageBreak/>
        <w:t>VRIJEDNOST POJAVE PRIJETNJI – RIZIKA</w:t>
      </w:r>
      <w:bookmarkEnd w:id="218"/>
    </w:p>
    <w:p w14:paraId="3514ED14" w14:textId="77777777" w:rsidR="009D67E8" w:rsidRPr="009D67E8" w:rsidRDefault="009D67E8" w:rsidP="009D67E8">
      <w:pPr>
        <w:spacing w:line="276" w:lineRule="auto"/>
        <w:jc w:val="both"/>
        <w:rPr>
          <w:sz w:val="24"/>
          <w:szCs w:val="24"/>
        </w:rPr>
      </w:pPr>
      <w:bookmarkStart w:id="219" w:name="_Hlk503347010"/>
      <w:bookmarkStart w:id="220" w:name="_Hlk165975601"/>
      <w:r w:rsidRPr="009D67E8">
        <w:rPr>
          <w:sz w:val="24"/>
          <w:szCs w:val="24"/>
        </w:rPr>
        <w:t>Pri određivanju vjerojatnosti, odnosno frekvencije pojave, točnije nastanka određenog rizika, za sve rizike koriste se iste vrijednosti vjerojatnosti, odnosno frekvencije. Za svaki identificirani rizik vjerojatnost, frekvencija je sistematizirana u 5 kategorija. Vjerojatnost pojave, frekvencija određenog rizika izračunata je tijekom izrade Procjene rizika, a u proračun su uzete vrijednosti onog događaja koji može uzrokovati štete sukladno kriterijima propisanim za svaku od kategorija društveni vrijednosti.</w:t>
      </w:r>
      <w:bookmarkEnd w:id="219"/>
    </w:p>
    <w:p w14:paraId="7ED7D57B" w14:textId="57A4A508" w:rsidR="009D67E8" w:rsidRPr="004E7081" w:rsidRDefault="009D67E8" w:rsidP="009D67E8">
      <w:pPr>
        <w:pStyle w:val="Opisslike"/>
        <w:keepNext/>
        <w:jc w:val="center"/>
        <w:rPr>
          <w:b w:val="0"/>
          <w:bCs w:val="0"/>
          <w:i/>
          <w:iCs/>
        </w:rPr>
      </w:pPr>
      <w:bookmarkStart w:id="221" w:name="_Toc160190983"/>
      <w:bookmarkStart w:id="222" w:name="_Toc161750176"/>
      <w:bookmarkStart w:id="223" w:name="_Toc167343773"/>
      <w:bookmarkStart w:id="224" w:name="_Toc168902629"/>
      <w:bookmarkStart w:id="225" w:name="_Toc177970680"/>
      <w:r w:rsidRPr="004E7081">
        <w:t xml:space="preserve">Tablica </w:t>
      </w:r>
      <w:fldSimple w:instr=" SEQ Tablica \* ARABIC ">
        <w:r w:rsidR="00603D5F">
          <w:rPr>
            <w:noProof/>
          </w:rPr>
          <w:t>27</w:t>
        </w:r>
      </w:fldSimple>
      <w:r w:rsidRPr="004E7081">
        <w:t>. Prikaz vjerojatnosti, frekvencija rizika</w:t>
      </w:r>
      <w:bookmarkEnd w:id="221"/>
      <w:bookmarkEnd w:id="222"/>
      <w:bookmarkEnd w:id="223"/>
      <w:bookmarkEnd w:id="224"/>
      <w:bookmarkEnd w:id="225"/>
    </w:p>
    <w:tbl>
      <w:tblPr>
        <w:tblW w:w="9180" w:type="dxa"/>
        <w:tblLayout w:type="fixed"/>
        <w:tblCellMar>
          <w:left w:w="10" w:type="dxa"/>
          <w:right w:w="10" w:type="dxa"/>
        </w:tblCellMar>
        <w:tblLook w:val="04A0" w:firstRow="1" w:lastRow="0" w:firstColumn="1" w:lastColumn="0" w:noHBand="0" w:noVBand="1"/>
      </w:tblPr>
      <w:tblGrid>
        <w:gridCol w:w="1384"/>
        <w:gridCol w:w="1418"/>
        <w:gridCol w:w="1842"/>
        <w:gridCol w:w="1593"/>
        <w:gridCol w:w="2943"/>
      </w:tblGrid>
      <w:tr w:rsidR="009D67E8" w:rsidRPr="004E7081" w14:paraId="05E874F0" w14:textId="77777777" w:rsidTr="00C827FE">
        <w:trPr>
          <w:trHeight w:val="254"/>
        </w:trPr>
        <w:tc>
          <w:tcPr>
            <w:tcW w:w="1384"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925B8E2" w14:textId="77777777" w:rsidR="009D67E8" w:rsidRPr="004E7081" w:rsidRDefault="009D67E8" w:rsidP="00C827FE">
            <w:pPr>
              <w:spacing w:after="0" w:line="240" w:lineRule="auto"/>
              <w:jc w:val="center"/>
              <w:rPr>
                <w:b/>
                <w:sz w:val="20"/>
                <w:szCs w:val="20"/>
              </w:rPr>
            </w:pPr>
            <w:r w:rsidRPr="004E7081">
              <w:rPr>
                <w:b/>
                <w:sz w:val="20"/>
                <w:szCs w:val="20"/>
              </w:rPr>
              <w:t>Kategorija</w:t>
            </w:r>
          </w:p>
        </w:tc>
        <w:tc>
          <w:tcPr>
            <w:tcW w:w="1418"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73290D6" w14:textId="77777777" w:rsidR="009D67E8" w:rsidRPr="004E7081" w:rsidRDefault="009D67E8" w:rsidP="00C827FE">
            <w:pPr>
              <w:spacing w:after="0" w:line="240" w:lineRule="auto"/>
              <w:jc w:val="center"/>
              <w:rPr>
                <w:b/>
                <w:sz w:val="20"/>
                <w:szCs w:val="20"/>
              </w:rPr>
            </w:pPr>
            <w:r w:rsidRPr="004E7081">
              <w:rPr>
                <w:b/>
                <w:sz w:val="20"/>
                <w:szCs w:val="20"/>
              </w:rPr>
              <w:t>Posljedice</w:t>
            </w:r>
          </w:p>
        </w:tc>
        <w:tc>
          <w:tcPr>
            <w:tcW w:w="6378" w:type="dxa"/>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9EB60AB" w14:textId="77777777" w:rsidR="009D67E8" w:rsidRPr="004E7081" w:rsidRDefault="009D67E8" w:rsidP="00C827FE">
            <w:pPr>
              <w:spacing w:after="0" w:line="240" w:lineRule="auto"/>
              <w:jc w:val="center"/>
              <w:rPr>
                <w:b/>
                <w:sz w:val="20"/>
                <w:szCs w:val="20"/>
              </w:rPr>
            </w:pPr>
            <w:r w:rsidRPr="004E7081">
              <w:rPr>
                <w:b/>
                <w:sz w:val="20"/>
                <w:szCs w:val="20"/>
              </w:rPr>
              <w:t>VJEROJATNOST/FREKVENCIJA</w:t>
            </w:r>
          </w:p>
        </w:tc>
      </w:tr>
      <w:tr w:rsidR="009D67E8" w:rsidRPr="004E7081" w14:paraId="660A612B" w14:textId="77777777" w:rsidTr="00C827FE">
        <w:trPr>
          <w:trHeight w:val="152"/>
        </w:trPr>
        <w:tc>
          <w:tcPr>
            <w:tcW w:w="1384" w:type="dxa"/>
            <w:vMerge/>
            <w:tcBorders>
              <w:top w:val="single" w:sz="4" w:space="0" w:color="000000"/>
              <w:left w:val="single" w:sz="4" w:space="0" w:color="000000"/>
              <w:bottom w:val="single" w:sz="4" w:space="0" w:color="000000"/>
              <w:right w:val="single" w:sz="4" w:space="0" w:color="000000"/>
            </w:tcBorders>
            <w:vAlign w:val="center"/>
            <w:hideMark/>
          </w:tcPr>
          <w:p w14:paraId="41DAD57B" w14:textId="77777777" w:rsidR="009D67E8" w:rsidRPr="004E7081" w:rsidRDefault="009D67E8" w:rsidP="00C827FE">
            <w:pPr>
              <w:spacing w:after="0" w:line="256" w:lineRule="auto"/>
              <w:rPr>
                <w:b/>
                <w:sz w:val="20"/>
                <w:szCs w:val="20"/>
              </w:rPr>
            </w:pPr>
          </w:p>
        </w:tc>
        <w:tc>
          <w:tcPr>
            <w:tcW w:w="1418" w:type="dxa"/>
            <w:vMerge/>
            <w:tcBorders>
              <w:top w:val="single" w:sz="4" w:space="0" w:color="000000"/>
              <w:left w:val="single" w:sz="4" w:space="0" w:color="000000"/>
              <w:bottom w:val="single" w:sz="4" w:space="0" w:color="000000"/>
              <w:right w:val="single" w:sz="4" w:space="0" w:color="000000"/>
            </w:tcBorders>
            <w:vAlign w:val="center"/>
            <w:hideMark/>
          </w:tcPr>
          <w:p w14:paraId="033CB5AA" w14:textId="77777777" w:rsidR="009D67E8" w:rsidRPr="004E7081" w:rsidRDefault="009D67E8" w:rsidP="00C827FE">
            <w:pPr>
              <w:spacing w:after="0" w:line="256" w:lineRule="auto"/>
              <w:rPr>
                <w:b/>
                <w:sz w:val="20"/>
                <w:szCs w:val="20"/>
              </w:rPr>
            </w:pPr>
          </w:p>
        </w:tc>
        <w:tc>
          <w:tcPr>
            <w:tcW w:w="184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B11F666" w14:textId="77777777" w:rsidR="009D67E8" w:rsidRPr="004E7081" w:rsidRDefault="009D67E8" w:rsidP="00C827FE">
            <w:pPr>
              <w:spacing w:after="0" w:line="240" w:lineRule="auto"/>
              <w:jc w:val="center"/>
              <w:rPr>
                <w:b/>
                <w:sz w:val="20"/>
                <w:szCs w:val="20"/>
              </w:rPr>
            </w:pPr>
            <w:r w:rsidRPr="004E7081">
              <w:rPr>
                <w:b/>
                <w:sz w:val="20"/>
                <w:szCs w:val="20"/>
              </w:rPr>
              <w:t>Kvalitativno</w:t>
            </w:r>
          </w:p>
        </w:tc>
        <w:tc>
          <w:tcPr>
            <w:tcW w:w="159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B269761" w14:textId="77777777" w:rsidR="009D67E8" w:rsidRPr="004E7081" w:rsidRDefault="009D67E8" w:rsidP="00C827FE">
            <w:pPr>
              <w:spacing w:after="0" w:line="240" w:lineRule="auto"/>
              <w:jc w:val="center"/>
              <w:rPr>
                <w:b/>
                <w:sz w:val="20"/>
                <w:szCs w:val="20"/>
              </w:rPr>
            </w:pPr>
            <w:r w:rsidRPr="004E7081">
              <w:rPr>
                <w:b/>
                <w:sz w:val="20"/>
                <w:szCs w:val="20"/>
              </w:rPr>
              <w:t>Vjerojatnost</w:t>
            </w:r>
          </w:p>
        </w:tc>
        <w:tc>
          <w:tcPr>
            <w:tcW w:w="294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28A1311" w14:textId="77777777" w:rsidR="009D67E8" w:rsidRPr="004E7081" w:rsidRDefault="009D67E8" w:rsidP="00C827FE">
            <w:pPr>
              <w:spacing w:after="0" w:line="240" w:lineRule="auto"/>
              <w:jc w:val="center"/>
              <w:rPr>
                <w:b/>
                <w:sz w:val="20"/>
                <w:szCs w:val="20"/>
              </w:rPr>
            </w:pPr>
            <w:r w:rsidRPr="004E7081">
              <w:rPr>
                <w:b/>
                <w:sz w:val="20"/>
                <w:szCs w:val="20"/>
              </w:rPr>
              <w:t>Frekvencija</w:t>
            </w:r>
          </w:p>
        </w:tc>
      </w:tr>
      <w:tr w:rsidR="009D67E8" w:rsidRPr="004E7081" w14:paraId="77903811" w14:textId="77777777" w:rsidTr="00C827FE">
        <w:trPr>
          <w:trHeight w:val="254"/>
        </w:trPr>
        <w:tc>
          <w:tcPr>
            <w:tcW w:w="138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73EA156" w14:textId="77777777" w:rsidR="009D67E8" w:rsidRPr="004E7081" w:rsidRDefault="009D67E8" w:rsidP="00C827FE">
            <w:pPr>
              <w:spacing w:after="0" w:line="240" w:lineRule="auto"/>
              <w:jc w:val="center"/>
              <w:rPr>
                <w:b/>
                <w:sz w:val="20"/>
                <w:szCs w:val="20"/>
              </w:rPr>
            </w:pPr>
            <w:r w:rsidRPr="004E7081">
              <w:rPr>
                <w:b/>
                <w:sz w:val="20"/>
                <w:szCs w:val="20"/>
              </w:rPr>
              <w:t>1</w:t>
            </w:r>
          </w:p>
        </w:tc>
        <w:tc>
          <w:tcPr>
            <w:tcW w:w="14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8C03D9A" w14:textId="77777777" w:rsidR="009D67E8" w:rsidRPr="004E7081" w:rsidRDefault="009D67E8" w:rsidP="00C827FE">
            <w:pPr>
              <w:spacing w:after="0" w:line="240" w:lineRule="auto"/>
              <w:jc w:val="center"/>
              <w:rPr>
                <w:sz w:val="20"/>
                <w:szCs w:val="20"/>
              </w:rPr>
            </w:pPr>
            <w:r w:rsidRPr="004E7081">
              <w:rPr>
                <w:sz w:val="20"/>
                <w:szCs w:val="20"/>
              </w:rPr>
              <w:t>Neznatne</w:t>
            </w:r>
          </w:p>
        </w:tc>
        <w:tc>
          <w:tcPr>
            <w:tcW w:w="184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208233A" w14:textId="77777777" w:rsidR="009D67E8" w:rsidRPr="004E7081" w:rsidRDefault="009D67E8" w:rsidP="00C827FE">
            <w:pPr>
              <w:spacing w:after="0" w:line="240" w:lineRule="auto"/>
              <w:jc w:val="center"/>
              <w:rPr>
                <w:sz w:val="20"/>
                <w:szCs w:val="20"/>
              </w:rPr>
            </w:pPr>
            <w:r w:rsidRPr="004E7081">
              <w:rPr>
                <w:sz w:val="20"/>
                <w:szCs w:val="20"/>
              </w:rPr>
              <w:t>Iznimno mala</w:t>
            </w:r>
          </w:p>
        </w:tc>
        <w:tc>
          <w:tcPr>
            <w:tcW w:w="159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D3C194D" w14:textId="77777777" w:rsidR="009D67E8" w:rsidRPr="004E7081" w:rsidRDefault="009D67E8" w:rsidP="00C827FE">
            <w:pPr>
              <w:spacing w:after="0" w:line="240" w:lineRule="auto"/>
              <w:jc w:val="center"/>
              <w:rPr>
                <w:sz w:val="20"/>
                <w:szCs w:val="20"/>
              </w:rPr>
            </w:pPr>
            <w:r w:rsidRPr="004E7081">
              <w:rPr>
                <w:sz w:val="20"/>
                <w:szCs w:val="20"/>
              </w:rPr>
              <w:t>&lt;1 %</w:t>
            </w:r>
          </w:p>
        </w:tc>
        <w:tc>
          <w:tcPr>
            <w:tcW w:w="294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5A35F6A" w14:textId="77777777" w:rsidR="009D67E8" w:rsidRPr="004E7081" w:rsidRDefault="009D67E8" w:rsidP="00C827FE">
            <w:pPr>
              <w:spacing w:after="0" w:line="240" w:lineRule="auto"/>
              <w:jc w:val="center"/>
              <w:rPr>
                <w:sz w:val="20"/>
                <w:szCs w:val="20"/>
              </w:rPr>
            </w:pPr>
            <w:r w:rsidRPr="004E7081">
              <w:rPr>
                <w:sz w:val="20"/>
                <w:szCs w:val="20"/>
              </w:rPr>
              <w:t>1 događaj u 100 godina i rjeđe</w:t>
            </w:r>
          </w:p>
        </w:tc>
      </w:tr>
      <w:tr w:rsidR="009D67E8" w:rsidRPr="004E7081" w14:paraId="7E25EF6A" w14:textId="77777777" w:rsidTr="00C827FE">
        <w:trPr>
          <w:trHeight w:val="254"/>
        </w:trPr>
        <w:tc>
          <w:tcPr>
            <w:tcW w:w="138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2C3DB89" w14:textId="77777777" w:rsidR="009D67E8" w:rsidRPr="004E7081" w:rsidRDefault="009D67E8" w:rsidP="00C827FE">
            <w:pPr>
              <w:spacing w:after="0" w:line="240" w:lineRule="auto"/>
              <w:jc w:val="center"/>
              <w:rPr>
                <w:b/>
                <w:sz w:val="20"/>
                <w:szCs w:val="20"/>
              </w:rPr>
            </w:pPr>
            <w:r w:rsidRPr="004E7081">
              <w:rPr>
                <w:b/>
                <w:sz w:val="20"/>
                <w:szCs w:val="20"/>
              </w:rPr>
              <w:t>2</w:t>
            </w:r>
          </w:p>
        </w:tc>
        <w:tc>
          <w:tcPr>
            <w:tcW w:w="14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EC9FE3E" w14:textId="77777777" w:rsidR="009D67E8" w:rsidRPr="004E7081" w:rsidRDefault="009D67E8" w:rsidP="00C827FE">
            <w:pPr>
              <w:spacing w:after="0" w:line="240" w:lineRule="auto"/>
              <w:jc w:val="center"/>
              <w:rPr>
                <w:sz w:val="20"/>
                <w:szCs w:val="20"/>
              </w:rPr>
            </w:pPr>
            <w:r w:rsidRPr="004E7081">
              <w:rPr>
                <w:sz w:val="20"/>
                <w:szCs w:val="20"/>
              </w:rPr>
              <w:t>Malene</w:t>
            </w:r>
          </w:p>
        </w:tc>
        <w:tc>
          <w:tcPr>
            <w:tcW w:w="184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62B8AE3" w14:textId="77777777" w:rsidR="009D67E8" w:rsidRPr="004E7081" w:rsidRDefault="009D67E8" w:rsidP="00C827FE">
            <w:pPr>
              <w:spacing w:after="0" w:line="240" w:lineRule="auto"/>
              <w:jc w:val="center"/>
              <w:rPr>
                <w:sz w:val="20"/>
                <w:szCs w:val="20"/>
              </w:rPr>
            </w:pPr>
            <w:r w:rsidRPr="004E7081">
              <w:rPr>
                <w:sz w:val="20"/>
                <w:szCs w:val="20"/>
              </w:rPr>
              <w:t>Mala</w:t>
            </w:r>
          </w:p>
        </w:tc>
        <w:tc>
          <w:tcPr>
            <w:tcW w:w="159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F7BCB54" w14:textId="77777777" w:rsidR="009D67E8" w:rsidRPr="004E7081" w:rsidRDefault="009D67E8" w:rsidP="00C827FE">
            <w:pPr>
              <w:spacing w:after="0" w:line="240" w:lineRule="auto"/>
              <w:jc w:val="center"/>
              <w:rPr>
                <w:sz w:val="20"/>
                <w:szCs w:val="20"/>
              </w:rPr>
            </w:pPr>
            <w:r w:rsidRPr="004E7081">
              <w:rPr>
                <w:sz w:val="20"/>
                <w:szCs w:val="20"/>
              </w:rPr>
              <w:t>1 – 5 %</w:t>
            </w:r>
          </w:p>
        </w:tc>
        <w:tc>
          <w:tcPr>
            <w:tcW w:w="294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B343D71" w14:textId="77777777" w:rsidR="009D67E8" w:rsidRPr="004E7081" w:rsidRDefault="009D67E8" w:rsidP="00C827FE">
            <w:pPr>
              <w:spacing w:after="0" w:line="240" w:lineRule="auto"/>
              <w:jc w:val="center"/>
              <w:rPr>
                <w:sz w:val="20"/>
                <w:szCs w:val="20"/>
              </w:rPr>
            </w:pPr>
            <w:r w:rsidRPr="004E7081">
              <w:rPr>
                <w:sz w:val="20"/>
                <w:szCs w:val="20"/>
              </w:rPr>
              <w:t>1 događaj u 20 do 100 godina</w:t>
            </w:r>
          </w:p>
        </w:tc>
      </w:tr>
      <w:tr w:rsidR="009D67E8" w:rsidRPr="004E7081" w14:paraId="5678F9C8" w14:textId="77777777" w:rsidTr="00C827FE">
        <w:trPr>
          <w:trHeight w:val="254"/>
        </w:trPr>
        <w:tc>
          <w:tcPr>
            <w:tcW w:w="138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05EADC5" w14:textId="77777777" w:rsidR="009D67E8" w:rsidRPr="004E7081" w:rsidRDefault="009D67E8" w:rsidP="00C827FE">
            <w:pPr>
              <w:spacing w:after="0" w:line="240" w:lineRule="auto"/>
              <w:jc w:val="center"/>
              <w:rPr>
                <w:b/>
                <w:sz w:val="20"/>
                <w:szCs w:val="20"/>
              </w:rPr>
            </w:pPr>
            <w:r w:rsidRPr="004E7081">
              <w:rPr>
                <w:b/>
                <w:sz w:val="20"/>
                <w:szCs w:val="20"/>
              </w:rPr>
              <w:t>3</w:t>
            </w:r>
          </w:p>
        </w:tc>
        <w:tc>
          <w:tcPr>
            <w:tcW w:w="14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B3D2693" w14:textId="77777777" w:rsidR="009D67E8" w:rsidRPr="004E7081" w:rsidRDefault="009D67E8" w:rsidP="00C827FE">
            <w:pPr>
              <w:spacing w:after="0" w:line="240" w:lineRule="auto"/>
              <w:jc w:val="center"/>
              <w:rPr>
                <w:sz w:val="20"/>
                <w:szCs w:val="20"/>
              </w:rPr>
            </w:pPr>
            <w:r w:rsidRPr="004E7081">
              <w:rPr>
                <w:sz w:val="20"/>
                <w:szCs w:val="20"/>
              </w:rPr>
              <w:t>Umjerene</w:t>
            </w:r>
          </w:p>
        </w:tc>
        <w:tc>
          <w:tcPr>
            <w:tcW w:w="184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3FD9E3C" w14:textId="77777777" w:rsidR="009D67E8" w:rsidRPr="004E7081" w:rsidRDefault="009D67E8" w:rsidP="00C827FE">
            <w:pPr>
              <w:spacing w:after="0" w:line="240" w:lineRule="auto"/>
              <w:jc w:val="center"/>
              <w:rPr>
                <w:sz w:val="20"/>
                <w:szCs w:val="20"/>
              </w:rPr>
            </w:pPr>
            <w:r w:rsidRPr="004E7081">
              <w:rPr>
                <w:sz w:val="20"/>
                <w:szCs w:val="20"/>
              </w:rPr>
              <w:t>Umjerena</w:t>
            </w:r>
          </w:p>
        </w:tc>
        <w:tc>
          <w:tcPr>
            <w:tcW w:w="159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3AC2C8E" w14:textId="77777777" w:rsidR="009D67E8" w:rsidRPr="004E7081" w:rsidRDefault="009D67E8" w:rsidP="00C827FE">
            <w:pPr>
              <w:spacing w:after="0" w:line="240" w:lineRule="auto"/>
              <w:jc w:val="center"/>
              <w:rPr>
                <w:sz w:val="20"/>
                <w:szCs w:val="20"/>
              </w:rPr>
            </w:pPr>
            <w:r w:rsidRPr="004E7081">
              <w:rPr>
                <w:sz w:val="20"/>
                <w:szCs w:val="20"/>
              </w:rPr>
              <w:t>5 – 50 %</w:t>
            </w:r>
          </w:p>
        </w:tc>
        <w:tc>
          <w:tcPr>
            <w:tcW w:w="294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F36055F" w14:textId="77777777" w:rsidR="009D67E8" w:rsidRPr="004E7081" w:rsidRDefault="009D67E8" w:rsidP="00C827FE">
            <w:pPr>
              <w:spacing w:after="0" w:line="240" w:lineRule="auto"/>
              <w:jc w:val="center"/>
              <w:rPr>
                <w:sz w:val="20"/>
                <w:szCs w:val="20"/>
              </w:rPr>
            </w:pPr>
            <w:r w:rsidRPr="004E7081">
              <w:rPr>
                <w:sz w:val="20"/>
                <w:szCs w:val="20"/>
              </w:rPr>
              <w:t>1 događaj u 2 do 20 godina</w:t>
            </w:r>
          </w:p>
        </w:tc>
      </w:tr>
      <w:tr w:rsidR="009D67E8" w:rsidRPr="004E7081" w14:paraId="51B968AE" w14:textId="77777777" w:rsidTr="00C827FE">
        <w:trPr>
          <w:trHeight w:val="254"/>
        </w:trPr>
        <w:tc>
          <w:tcPr>
            <w:tcW w:w="138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A1359A0" w14:textId="77777777" w:rsidR="009D67E8" w:rsidRPr="004E7081" w:rsidRDefault="009D67E8" w:rsidP="00C827FE">
            <w:pPr>
              <w:spacing w:after="0" w:line="240" w:lineRule="auto"/>
              <w:jc w:val="center"/>
              <w:rPr>
                <w:b/>
                <w:sz w:val="20"/>
                <w:szCs w:val="20"/>
              </w:rPr>
            </w:pPr>
            <w:r w:rsidRPr="004E7081">
              <w:rPr>
                <w:b/>
                <w:sz w:val="20"/>
                <w:szCs w:val="20"/>
              </w:rPr>
              <w:t>4</w:t>
            </w:r>
          </w:p>
        </w:tc>
        <w:tc>
          <w:tcPr>
            <w:tcW w:w="14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3624583" w14:textId="77777777" w:rsidR="009D67E8" w:rsidRPr="004E7081" w:rsidRDefault="009D67E8" w:rsidP="00C827FE">
            <w:pPr>
              <w:spacing w:after="0" w:line="240" w:lineRule="auto"/>
              <w:jc w:val="center"/>
              <w:rPr>
                <w:sz w:val="20"/>
                <w:szCs w:val="20"/>
              </w:rPr>
            </w:pPr>
            <w:r w:rsidRPr="004E7081">
              <w:rPr>
                <w:sz w:val="20"/>
                <w:szCs w:val="20"/>
              </w:rPr>
              <w:t>Značajne</w:t>
            </w:r>
          </w:p>
        </w:tc>
        <w:tc>
          <w:tcPr>
            <w:tcW w:w="184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C118C20" w14:textId="77777777" w:rsidR="009D67E8" w:rsidRPr="004E7081" w:rsidRDefault="009D67E8" w:rsidP="00C827FE">
            <w:pPr>
              <w:spacing w:after="0" w:line="240" w:lineRule="auto"/>
              <w:jc w:val="center"/>
              <w:rPr>
                <w:sz w:val="20"/>
                <w:szCs w:val="20"/>
              </w:rPr>
            </w:pPr>
            <w:r w:rsidRPr="004E7081">
              <w:rPr>
                <w:sz w:val="20"/>
                <w:szCs w:val="20"/>
              </w:rPr>
              <w:t>Velika</w:t>
            </w:r>
          </w:p>
        </w:tc>
        <w:tc>
          <w:tcPr>
            <w:tcW w:w="159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839AA26" w14:textId="77777777" w:rsidR="009D67E8" w:rsidRPr="004E7081" w:rsidRDefault="009D67E8" w:rsidP="00C827FE">
            <w:pPr>
              <w:spacing w:after="0" w:line="240" w:lineRule="auto"/>
              <w:jc w:val="center"/>
              <w:rPr>
                <w:sz w:val="20"/>
                <w:szCs w:val="20"/>
              </w:rPr>
            </w:pPr>
            <w:r w:rsidRPr="004E7081">
              <w:rPr>
                <w:sz w:val="20"/>
                <w:szCs w:val="20"/>
              </w:rPr>
              <w:t>51 – 98 %</w:t>
            </w:r>
          </w:p>
        </w:tc>
        <w:tc>
          <w:tcPr>
            <w:tcW w:w="294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7415DD3" w14:textId="77777777" w:rsidR="009D67E8" w:rsidRPr="004E7081" w:rsidRDefault="009D67E8" w:rsidP="00C827FE">
            <w:pPr>
              <w:spacing w:after="0" w:line="240" w:lineRule="auto"/>
              <w:jc w:val="center"/>
              <w:rPr>
                <w:sz w:val="20"/>
                <w:szCs w:val="20"/>
              </w:rPr>
            </w:pPr>
            <w:r w:rsidRPr="004E7081">
              <w:rPr>
                <w:sz w:val="20"/>
                <w:szCs w:val="20"/>
              </w:rPr>
              <w:t>1 događaj 1 do 2 godine</w:t>
            </w:r>
          </w:p>
        </w:tc>
      </w:tr>
      <w:tr w:rsidR="009D67E8" w:rsidRPr="004E7081" w14:paraId="0DFB5E56" w14:textId="77777777" w:rsidTr="00C827FE">
        <w:trPr>
          <w:trHeight w:val="270"/>
        </w:trPr>
        <w:tc>
          <w:tcPr>
            <w:tcW w:w="138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0F1ACCF" w14:textId="77777777" w:rsidR="009D67E8" w:rsidRPr="004E7081" w:rsidRDefault="009D67E8" w:rsidP="00C827FE">
            <w:pPr>
              <w:spacing w:after="0" w:line="240" w:lineRule="auto"/>
              <w:jc w:val="center"/>
              <w:rPr>
                <w:b/>
                <w:sz w:val="20"/>
                <w:szCs w:val="20"/>
              </w:rPr>
            </w:pPr>
            <w:r w:rsidRPr="004E7081">
              <w:rPr>
                <w:b/>
                <w:sz w:val="20"/>
                <w:szCs w:val="20"/>
              </w:rPr>
              <w:t>5</w:t>
            </w:r>
          </w:p>
        </w:tc>
        <w:tc>
          <w:tcPr>
            <w:tcW w:w="14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27F539E" w14:textId="77777777" w:rsidR="009D67E8" w:rsidRPr="004E7081" w:rsidRDefault="009D67E8" w:rsidP="00C827FE">
            <w:pPr>
              <w:spacing w:after="0" w:line="240" w:lineRule="auto"/>
              <w:jc w:val="center"/>
              <w:rPr>
                <w:sz w:val="20"/>
                <w:szCs w:val="20"/>
              </w:rPr>
            </w:pPr>
            <w:r w:rsidRPr="004E7081">
              <w:rPr>
                <w:sz w:val="20"/>
                <w:szCs w:val="20"/>
              </w:rPr>
              <w:t>Katastrofalne</w:t>
            </w:r>
          </w:p>
        </w:tc>
        <w:tc>
          <w:tcPr>
            <w:tcW w:w="184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9B7CD1C" w14:textId="77777777" w:rsidR="009D67E8" w:rsidRPr="004E7081" w:rsidRDefault="009D67E8" w:rsidP="00C827FE">
            <w:pPr>
              <w:spacing w:after="0" w:line="240" w:lineRule="auto"/>
              <w:jc w:val="center"/>
              <w:rPr>
                <w:sz w:val="20"/>
                <w:szCs w:val="20"/>
              </w:rPr>
            </w:pPr>
            <w:r w:rsidRPr="004E7081">
              <w:rPr>
                <w:sz w:val="20"/>
                <w:szCs w:val="20"/>
              </w:rPr>
              <w:t>Iznimno velika</w:t>
            </w:r>
          </w:p>
        </w:tc>
        <w:tc>
          <w:tcPr>
            <w:tcW w:w="159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B44768D" w14:textId="77777777" w:rsidR="009D67E8" w:rsidRPr="004E7081" w:rsidRDefault="009D67E8" w:rsidP="00C827FE">
            <w:pPr>
              <w:spacing w:after="0" w:line="240" w:lineRule="auto"/>
              <w:jc w:val="center"/>
              <w:rPr>
                <w:sz w:val="20"/>
                <w:szCs w:val="20"/>
              </w:rPr>
            </w:pPr>
            <w:r w:rsidRPr="004E7081">
              <w:rPr>
                <w:sz w:val="20"/>
                <w:szCs w:val="20"/>
              </w:rPr>
              <w:t>&gt;98 %</w:t>
            </w:r>
          </w:p>
        </w:tc>
        <w:tc>
          <w:tcPr>
            <w:tcW w:w="294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C84CEB8" w14:textId="77777777" w:rsidR="009D67E8" w:rsidRPr="004E7081" w:rsidRDefault="009D67E8" w:rsidP="00C827FE">
            <w:pPr>
              <w:spacing w:after="0" w:line="240" w:lineRule="auto"/>
              <w:jc w:val="center"/>
              <w:rPr>
                <w:sz w:val="20"/>
                <w:szCs w:val="20"/>
              </w:rPr>
            </w:pPr>
            <w:r w:rsidRPr="004E7081">
              <w:rPr>
                <w:sz w:val="20"/>
                <w:szCs w:val="20"/>
              </w:rPr>
              <w:t>1 događaj godišnje ili češće</w:t>
            </w:r>
          </w:p>
        </w:tc>
      </w:tr>
    </w:tbl>
    <w:p w14:paraId="7F5EB585" w14:textId="77777777" w:rsidR="009D67E8" w:rsidRDefault="009D67E8" w:rsidP="009D67E8"/>
    <w:p w14:paraId="6F66BCEE" w14:textId="77777777" w:rsidR="009D67E8" w:rsidRPr="009D67E8" w:rsidRDefault="009D67E8" w:rsidP="009D67E8">
      <w:pPr>
        <w:widowControl w:val="0"/>
        <w:spacing w:after="0" w:line="276" w:lineRule="auto"/>
        <w:ind w:right="23"/>
        <w:jc w:val="both"/>
        <w:rPr>
          <w:iCs/>
          <w:color w:val="000000"/>
          <w:sz w:val="24"/>
          <w:szCs w:val="24"/>
        </w:rPr>
      </w:pPr>
      <w:r w:rsidRPr="009D67E8">
        <w:rPr>
          <w:iCs/>
          <w:color w:val="000000"/>
          <w:sz w:val="24"/>
          <w:szCs w:val="24"/>
        </w:rPr>
        <w:t xml:space="preserve">Za vrijednosti vjerojatnosti, frekvencije u obzir su uzeti samo oni događaji čije posljedice za kategorije društvenih vrijednosti mogu biti opisane kategorijom 1, konkretno štete u gospodarstvu minimalno moraju iznositi 0,5 % proračuna. Nije razmatrana vjerojatnost svakog potresa ili drugih prijetnji bez ikakve materijalne štete već samo vjerojatnost onog događaja, odnosno prijetnje koja može uzrokovati štete sukladno propisanim kriterijima za svaku od kategorija društvenih vrijednosti. </w:t>
      </w:r>
    </w:p>
    <w:bookmarkEnd w:id="220"/>
    <w:p w14:paraId="206BC574" w14:textId="77777777" w:rsidR="009D67E8" w:rsidRDefault="009D67E8" w:rsidP="009D67E8">
      <w:pPr>
        <w:rPr>
          <w:lang w:eastAsia="zh-CN"/>
        </w:rPr>
      </w:pPr>
    </w:p>
    <w:p w14:paraId="4B334651" w14:textId="77777777" w:rsidR="009D67E8" w:rsidRPr="009D67E8" w:rsidRDefault="009D67E8" w:rsidP="009D67E8">
      <w:pPr>
        <w:rPr>
          <w:lang w:eastAsia="zh-CN"/>
        </w:rPr>
      </w:pPr>
    </w:p>
    <w:p w14:paraId="532FAA66" w14:textId="77777777" w:rsidR="009D67E8" w:rsidRPr="009D67E8" w:rsidRDefault="009D67E8" w:rsidP="009D67E8">
      <w:pPr>
        <w:rPr>
          <w:lang w:eastAsia="zh-CN"/>
        </w:rPr>
      </w:pPr>
    </w:p>
    <w:p w14:paraId="793C6D08" w14:textId="77777777" w:rsidR="009D67E8" w:rsidRPr="009D67E8" w:rsidRDefault="009D67E8" w:rsidP="009D67E8">
      <w:pPr>
        <w:rPr>
          <w:lang w:eastAsia="zh-CN"/>
        </w:rPr>
      </w:pPr>
    </w:p>
    <w:p w14:paraId="29B36B8F" w14:textId="77777777" w:rsidR="009D67E8" w:rsidRPr="009D67E8" w:rsidRDefault="009D67E8" w:rsidP="009D67E8">
      <w:pPr>
        <w:rPr>
          <w:lang w:eastAsia="zh-CN"/>
        </w:rPr>
      </w:pPr>
    </w:p>
    <w:p w14:paraId="15184FCB" w14:textId="77777777" w:rsidR="009D67E8" w:rsidRPr="009D67E8" w:rsidRDefault="009D67E8" w:rsidP="009D67E8">
      <w:pPr>
        <w:rPr>
          <w:lang w:eastAsia="zh-CN"/>
        </w:rPr>
      </w:pPr>
    </w:p>
    <w:p w14:paraId="5335CCB7" w14:textId="77777777" w:rsidR="009D67E8" w:rsidRPr="009D67E8" w:rsidRDefault="009D67E8" w:rsidP="009D67E8">
      <w:pPr>
        <w:rPr>
          <w:lang w:eastAsia="zh-CN"/>
        </w:rPr>
      </w:pPr>
    </w:p>
    <w:p w14:paraId="356A84C7" w14:textId="77777777" w:rsidR="009D67E8" w:rsidRPr="009D67E8" w:rsidRDefault="009D67E8" w:rsidP="009D67E8">
      <w:pPr>
        <w:rPr>
          <w:lang w:eastAsia="zh-CN"/>
        </w:rPr>
      </w:pPr>
    </w:p>
    <w:p w14:paraId="5FF0A15B" w14:textId="77777777" w:rsidR="009D67E8" w:rsidRPr="009D67E8" w:rsidRDefault="009D67E8" w:rsidP="009D67E8">
      <w:pPr>
        <w:rPr>
          <w:lang w:eastAsia="zh-CN"/>
        </w:rPr>
      </w:pPr>
    </w:p>
    <w:p w14:paraId="008DE9DB" w14:textId="77777777" w:rsidR="009D67E8" w:rsidRPr="009D67E8" w:rsidRDefault="009D67E8" w:rsidP="009D67E8">
      <w:pPr>
        <w:rPr>
          <w:lang w:eastAsia="zh-CN"/>
        </w:rPr>
      </w:pPr>
    </w:p>
    <w:p w14:paraId="44CCAF37" w14:textId="77777777" w:rsidR="009D67E8" w:rsidRPr="009D67E8" w:rsidRDefault="009D67E8" w:rsidP="009D67E8">
      <w:pPr>
        <w:rPr>
          <w:lang w:eastAsia="zh-CN"/>
        </w:rPr>
      </w:pPr>
    </w:p>
    <w:p w14:paraId="44BDDC42" w14:textId="77777777" w:rsidR="009D67E8" w:rsidRPr="009D67E8" w:rsidRDefault="009D67E8" w:rsidP="009D67E8">
      <w:pPr>
        <w:rPr>
          <w:lang w:eastAsia="zh-CN"/>
        </w:rPr>
      </w:pPr>
    </w:p>
    <w:p w14:paraId="183D2828" w14:textId="77777777" w:rsidR="009D67E8" w:rsidRDefault="009D67E8" w:rsidP="009D67E8">
      <w:pPr>
        <w:rPr>
          <w:lang w:eastAsia="zh-CN"/>
        </w:rPr>
      </w:pPr>
    </w:p>
    <w:p w14:paraId="3EF56335" w14:textId="77777777" w:rsidR="009D67E8" w:rsidRDefault="009D67E8" w:rsidP="009D67E8">
      <w:pPr>
        <w:ind w:firstLine="170"/>
        <w:rPr>
          <w:lang w:eastAsia="zh-CN"/>
        </w:rPr>
      </w:pPr>
    </w:p>
    <w:p w14:paraId="7DAFE251" w14:textId="77777777" w:rsidR="009D67E8" w:rsidRDefault="009D67E8" w:rsidP="009D67E8">
      <w:pPr>
        <w:ind w:firstLine="170"/>
        <w:rPr>
          <w:lang w:eastAsia="zh-CN"/>
        </w:rPr>
      </w:pPr>
    </w:p>
    <w:p w14:paraId="56F7C963" w14:textId="1F5A23F6" w:rsidR="009D67E8" w:rsidRDefault="009D67E8" w:rsidP="009D67E8">
      <w:pPr>
        <w:pStyle w:val="Naslov1"/>
        <w:rPr>
          <w:lang w:eastAsia="zh-CN"/>
        </w:rPr>
      </w:pPr>
      <w:bookmarkStart w:id="226" w:name="_Toc182566538"/>
      <w:r>
        <w:rPr>
          <w:lang w:eastAsia="zh-CN"/>
        </w:rPr>
        <w:lastRenderedPageBreak/>
        <w:t>SCENARIJ NA PODRUČJU GRADA</w:t>
      </w:r>
      <w:bookmarkEnd w:id="226"/>
    </w:p>
    <w:p w14:paraId="7002BD7B" w14:textId="65290FEB" w:rsidR="009D67E8" w:rsidRPr="009D67E8" w:rsidRDefault="009D67E8" w:rsidP="009D67E8">
      <w:pPr>
        <w:spacing w:after="200" w:line="276" w:lineRule="auto"/>
        <w:jc w:val="both"/>
        <w:rPr>
          <w:kern w:val="0"/>
          <w:sz w:val="24"/>
          <w14:ligatures w14:val="none"/>
        </w:rPr>
      </w:pPr>
      <w:r w:rsidRPr="009D67E8">
        <w:rPr>
          <w:kern w:val="0"/>
          <w:sz w:val="24"/>
          <w14:ligatures w14:val="none"/>
        </w:rPr>
        <w:t xml:space="preserve">U postupku identifikacije rizika identificirana je svaka pojedinačna prijetnja na području Grada, određena Smjernicama za izradu procjena rizika od velikih nesreća za područje </w:t>
      </w:r>
      <w:r>
        <w:rPr>
          <w:kern w:val="0"/>
          <w:sz w:val="24"/>
          <w14:ligatures w14:val="none"/>
        </w:rPr>
        <w:t>Koprivničko - križevačke</w:t>
      </w:r>
      <w:r w:rsidRPr="009D67E8">
        <w:rPr>
          <w:kern w:val="0"/>
          <w:sz w:val="24"/>
          <w14:ligatures w14:val="none"/>
        </w:rPr>
        <w:t xml:space="preserve"> županije. Procjena rizika od velikih nesreća za Grad temelji se na scenarijima za svaki pojedini rizik. </w:t>
      </w:r>
    </w:p>
    <w:p w14:paraId="342C181D" w14:textId="77777777" w:rsidR="009D67E8" w:rsidRPr="009D67E8" w:rsidRDefault="009D67E8" w:rsidP="009D67E8">
      <w:pPr>
        <w:spacing w:after="200" w:line="276" w:lineRule="auto"/>
        <w:jc w:val="both"/>
        <w:rPr>
          <w:kern w:val="0"/>
          <w:sz w:val="24"/>
          <w14:ligatures w14:val="none"/>
        </w:rPr>
      </w:pPr>
      <w:r w:rsidRPr="009D67E8">
        <w:rPr>
          <w:kern w:val="0"/>
          <w:sz w:val="24"/>
          <w14:ligatures w14:val="none"/>
        </w:rPr>
        <w:t xml:space="preserve">Scenarijem je opisana svaka odabrana prijetnja te njen nastanak i posljedice kako bi se po tom primjeru mogle planirati preventivne mjere, educirati stanovništvo, odnosno pripremati eventualni odgovor na veliku nesreću. </w:t>
      </w:r>
    </w:p>
    <w:p w14:paraId="1AA5D0E7" w14:textId="77777777" w:rsidR="009D67E8" w:rsidRPr="009D67E8" w:rsidRDefault="009D67E8" w:rsidP="009D67E8">
      <w:pPr>
        <w:spacing w:after="200" w:line="276" w:lineRule="auto"/>
        <w:jc w:val="both"/>
        <w:rPr>
          <w:kern w:val="0"/>
          <w:sz w:val="24"/>
          <w14:ligatures w14:val="none"/>
        </w:rPr>
      </w:pPr>
      <w:r w:rsidRPr="009D67E8">
        <w:rPr>
          <w:kern w:val="0"/>
          <w:sz w:val="24"/>
          <w14:ligatures w14:val="none"/>
        </w:rPr>
        <w:t>Scenarij je u kontekstu procjenjivanja rizika, način predstavljanja rizika. Svrha scenarija je prikaz slike događaja i posljedica kakve mogu uzrokovati sve prirodne i tehničko - tehnološke prijetnje na području Grada.</w:t>
      </w:r>
    </w:p>
    <w:p w14:paraId="664BE284" w14:textId="77777777" w:rsidR="009D67E8" w:rsidRPr="009D67E8" w:rsidRDefault="009D67E8" w:rsidP="00432AD6">
      <w:pPr>
        <w:numPr>
          <w:ilvl w:val="0"/>
          <w:numId w:val="28"/>
        </w:numPr>
        <w:spacing w:after="0" w:line="276" w:lineRule="auto"/>
        <w:jc w:val="both"/>
        <w:rPr>
          <w:b/>
          <w:kern w:val="0"/>
          <w:sz w:val="24"/>
          <w:lang w:val="en-US"/>
          <w14:ligatures w14:val="none"/>
        </w:rPr>
      </w:pPr>
      <w:bookmarkStart w:id="227" w:name="_Hlk497895570"/>
      <w:proofErr w:type="spellStart"/>
      <w:r w:rsidRPr="009D67E8">
        <w:rPr>
          <w:b/>
          <w:kern w:val="0"/>
          <w:sz w:val="24"/>
          <w:lang w:val="en-US"/>
          <w14:ligatures w14:val="none"/>
        </w:rPr>
        <w:t>Scenarij</w:t>
      </w:r>
      <w:proofErr w:type="spellEnd"/>
      <w:r w:rsidRPr="009D67E8">
        <w:rPr>
          <w:b/>
          <w:kern w:val="0"/>
          <w:sz w:val="24"/>
          <w:lang w:val="en-US"/>
          <w14:ligatures w14:val="none"/>
        </w:rPr>
        <w:t xml:space="preserve"> je </w:t>
      </w:r>
      <w:proofErr w:type="spellStart"/>
      <w:r w:rsidRPr="009D67E8">
        <w:rPr>
          <w:b/>
          <w:kern w:val="0"/>
          <w:sz w:val="24"/>
          <w:lang w:val="en-US"/>
          <w14:ligatures w14:val="none"/>
        </w:rPr>
        <w:t>opis</w:t>
      </w:r>
      <w:proofErr w:type="spellEnd"/>
      <w:r w:rsidRPr="009D67E8">
        <w:rPr>
          <w:b/>
          <w:kern w:val="0"/>
          <w:sz w:val="24"/>
          <w:lang w:val="en-US"/>
          <w14:ligatures w14:val="none"/>
        </w:rPr>
        <w:t xml:space="preserve">: </w:t>
      </w:r>
    </w:p>
    <w:p w14:paraId="083DCF6D" w14:textId="77777777" w:rsidR="009D67E8" w:rsidRPr="009D67E8" w:rsidRDefault="009D67E8" w:rsidP="00432AD6">
      <w:pPr>
        <w:numPr>
          <w:ilvl w:val="0"/>
          <w:numId w:val="29"/>
        </w:numPr>
        <w:spacing w:after="0" w:line="276" w:lineRule="auto"/>
        <w:jc w:val="both"/>
        <w:rPr>
          <w:kern w:val="0"/>
          <w:sz w:val="24"/>
          <w:lang w:val="en-US"/>
          <w14:ligatures w14:val="none"/>
        </w:rPr>
      </w:pPr>
      <w:proofErr w:type="spellStart"/>
      <w:r w:rsidRPr="009D67E8">
        <w:rPr>
          <w:kern w:val="0"/>
          <w:sz w:val="24"/>
          <w:lang w:val="en-US"/>
          <w14:ligatures w14:val="none"/>
        </w:rPr>
        <w:t>neželjenih</w:t>
      </w:r>
      <w:proofErr w:type="spellEnd"/>
      <w:r w:rsidRPr="009D67E8">
        <w:rPr>
          <w:kern w:val="0"/>
          <w:sz w:val="24"/>
          <w:lang w:val="en-US"/>
          <w14:ligatures w14:val="none"/>
        </w:rPr>
        <w:t xml:space="preserve"> </w:t>
      </w:r>
      <w:proofErr w:type="spellStart"/>
      <w:r w:rsidRPr="009D67E8">
        <w:rPr>
          <w:kern w:val="0"/>
          <w:sz w:val="24"/>
          <w:lang w:val="en-US"/>
          <w14:ligatures w14:val="none"/>
        </w:rPr>
        <w:t>događaja</w:t>
      </w:r>
      <w:proofErr w:type="spellEnd"/>
      <w:r w:rsidRPr="009D67E8">
        <w:rPr>
          <w:kern w:val="0"/>
          <w:sz w:val="24"/>
          <w:lang w:val="en-US"/>
          <w14:ligatures w14:val="none"/>
        </w:rPr>
        <w:t xml:space="preserve">, </w:t>
      </w:r>
      <w:proofErr w:type="spellStart"/>
      <w:r w:rsidRPr="009D67E8">
        <w:rPr>
          <w:kern w:val="0"/>
          <w:sz w:val="24"/>
          <w:lang w:val="en-US"/>
          <w14:ligatures w14:val="none"/>
        </w:rPr>
        <w:t>jednog</w:t>
      </w:r>
      <w:proofErr w:type="spellEnd"/>
      <w:r w:rsidRPr="009D67E8">
        <w:rPr>
          <w:kern w:val="0"/>
          <w:sz w:val="24"/>
          <w:lang w:val="en-US"/>
          <w14:ligatures w14:val="none"/>
        </w:rPr>
        <w:t xml:space="preserve"> </w:t>
      </w:r>
      <w:proofErr w:type="spellStart"/>
      <w:r w:rsidRPr="009D67E8">
        <w:rPr>
          <w:kern w:val="0"/>
          <w:sz w:val="24"/>
          <w:lang w:val="en-US"/>
          <w14:ligatures w14:val="none"/>
        </w:rPr>
        <w:t>ili</w:t>
      </w:r>
      <w:proofErr w:type="spellEnd"/>
      <w:r w:rsidRPr="009D67E8">
        <w:rPr>
          <w:kern w:val="0"/>
          <w:sz w:val="24"/>
          <w:lang w:val="en-US"/>
          <w14:ligatures w14:val="none"/>
        </w:rPr>
        <w:t xml:space="preserve"> </w:t>
      </w:r>
      <w:proofErr w:type="spellStart"/>
      <w:r w:rsidRPr="009D67E8">
        <w:rPr>
          <w:kern w:val="0"/>
          <w:sz w:val="24"/>
          <w:lang w:val="en-US"/>
          <w14:ligatures w14:val="none"/>
        </w:rPr>
        <w:t>više</w:t>
      </w:r>
      <w:proofErr w:type="spellEnd"/>
      <w:r w:rsidRPr="009D67E8">
        <w:rPr>
          <w:kern w:val="0"/>
          <w:sz w:val="24"/>
          <w:lang w:val="en-US"/>
          <w14:ligatures w14:val="none"/>
        </w:rPr>
        <w:t xml:space="preserve"> </w:t>
      </w:r>
      <w:proofErr w:type="spellStart"/>
      <w:r w:rsidRPr="009D67E8">
        <w:rPr>
          <w:kern w:val="0"/>
          <w:sz w:val="24"/>
          <w:lang w:val="en-US"/>
          <w14:ligatures w14:val="none"/>
        </w:rPr>
        <w:t>povezanih</w:t>
      </w:r>
      <w:proofErr w:type="spellEnd"/>
      <w:r w:rsidRPr="009D67E8">
        <w:rPr>
          <w:kern w:val="0"/>
          <w:sz w:val="24"/>
          <w:lang w:val="en-US"/>
          <w14:ligatures w14:val="none"/>
        </w:rPr>
        <w:t xml:space="preserve"> </w:t>
      </w:r>
      <w:proofErr w:type="spellStart"/>
      <w:r w:rsidRPr="009D67E8">
        <w:rPr>
          <w:kern w:val="0"/>
          <w:sz w:val="24"/>
          <w:lang w:val="en-US"/>
          <w14:ligatures w14:val="none"/>
        </w:rPr>
        <w:t>događaja</w:t>
      </w:r>
      <w:proofErr w:type="spellEnd"/>
      <w:r w:rsidRPr="009D67E8">
        <w:rPr>
          <w:kern w:val="0"/>
          <w:sz w:val="24"/>
          <w:lang w:val="en-US"/>
          <w14:ligatures w14:val="none"/>
        </w:rPr>
        <w:t>/</w:t>
      </w:r>
      <w:proofErr w:type="spellStart"/>
      <w:r w:rsidRPr="009D67E8">
        <w:rPr>
          <w:kern w:val="0"/>
          <w:sz w:val="24"/>
          <w:lang w:val="en-US"/>
          <w14:ligatures w14:val="none"/>
        </w:rPr>
        <w:t>prijetnji</w:t>
      </w:r>
      <w:proofErr w:type="spellEnd"/>
      <w:r w:rsidRPr="009D67E8">
        <w:rPr>
          <w:kern w:val="0"/>
          <w:sz w:val="24"/>
          <w:lang w:val="en-US"/>
          <w14:ligatures w14:val="none"/>
        </w:rPr>
        <w:t xml:space="preserve">, za </w:t>
      </w:r>
      <w:proofErr w:type="spellStart"/>
      <w:r w:rsidRPr="009D67E8">
        <w:rPr>
          <w:kern w:val="0"/>
          <w:sz w:val="24"/>
          <w:lang w:val="en-US"/>
          <w14:ligatures w14:val="none"/>
        </w:rPr>
        <w:t>svaki</w:t>
      </w:r>
      <w:proofErr w:type="spellEnd"/>
      <w:r w:rsidRPr="009D67E8">
        <w:rPr>
          <w:kern w:val="0"/>
          <w:sz w:val="24"/>
          <w:lang w:val="en-US"/>
          <w14:ligatures w14:val="none"/>
        </w:rPr>
        <w:t xml:space="preserve"> </w:t>
      </w:r>
      <w:proofErr w:type="spellStart"/>
      <w:r w:rsidRPr="009D67E8">
        <w:rPr>
          <w:kern w:val="0"/>
          <w:sz w:val="24"/>
          <w:lang w:val="en-US"/>
          <w14:ligatures w14:val="none"/>
        </w:rPr>
        <w:t>obrađivani</w:t>
      </w:r>
      <w:proofErr w:type="spellEnd"/>
      <w:r w:rsidRPr="009D67E8">
        <w:rPr>
          <w:kern w:val="0"/>
          <w:sz w:val="24"/>
          <w:lang w:val="en-US"/>
          <w14:ligatures w14:val="none"/>
        </w:rPr>
        <w:t xml:space="preserve"> </w:t>
      </w:r>
      <w:proofErr w:type="spellStart"/>
      <w:r w:rsidRPr="009D67E8">
        <w:rPr>
          <w:kern w:val="0"/>
          <w:sz w:val="24"/>
          <w:lang w:val="en-US"/>
          <w14:ligatures w14:val="none"/>
        </w:rPr>
        <w:t>rizik</w:t>
      </w:r>
      <w:proofErr w:type="spellEnd"/>
      <w:r w:rsidRPr="009D67E8">
        <w:rPr>
          <w:kern w:val="0"/>
          <w:sz w:val="24"/>
          <w:lang w:val="en-US"/>
          <w14:ligatures w14:val="none"/>
        </w:rPr>
        <w:t xml:space="preserve"> koji </w:t>
      </w:r>
      <w:proofErr w:type="spellStart"/>
      <w:r w:rsidRPr="009D67E8">
        <w:rPr>
          <w:kern w:val="0"/>
          <w:sz w:val="24"/>
          <w:lang w:val="en-US"/>
          <w14:ligatures w14:val="none"/>
        </w:rPr>
        <w:t>ima</w:t>
      </w:r>
      <w:proofErr w:type="spellEnd"/>
      <w:r w:rsidRPr="009D67E8">
        <w:rPr>
          <w:kern w:val="0"/>
          <w:sz w:val="24"/>
          <w:lang w:val="en-US"/>
          <w14:ligatures w14:val="none"/>
        </w:rPr>
        <w:t xml:space="preserve"> </w:t>
      </w:r>
      <w:proofErr w:type="spellStart"/>
      <w:r w:rsidRPr="009D67E8">
        <w:rPr>
          <w:kern w:val="0"/>
          <w:sz w:val="24"/>
          <w:lang w:val="en-US"/>
          <w14:ligatures w14:val="none"/>
        </w:rPr>
        <w:t>posljedice</w:t>
      </w:r>
      <w:proofErr w:type="spellEnd"/>
      <w:r w:rsidRPr="009D67E8">
        <w:rPr>
          <w:kern w:val="0"/>
          <w:sz w:val="24"/>
          <w:lang w:val="en-US"/>
          <w14:ligatures w14:val="none"/>
        </w:rPr>
        <w:t xml:space="preserve"> </w:t>
      </w:r>
      <w:proofErr w:type="spellStart"/>
      <w:r w:rsidRPr="009D67E8">
        <w:rPr>
          <w:kern w:val="0"/>
          <w:sz w:val="24"/>
          <w:lang w:val="en-US"/>
          <w14:ligatures w14:val="none"/>
        </w:rPr>
        <w:t>na</w:t>
      </w:r>
      <w:proofErr w:type="spellEnd"/>
      <w:r w:rsidRPr="009D67E8">
        <w:rPr>
          <w:kern w:val="0"/>
          <w:sz w:val="24"/>
          <w:lang w:val="en-US"/>
          <w14:ligatures w14:val="none"/>
        </w:rPr>
        <w:t xml:space="preserve"> </w:t>
      </w:r>
      <w:proofErr w:type="spellStart"/>
      <w:r w:rsidRPr="009D67E8">
        <w:rPr>
          <w:kern w:val="0"/>
          <w:sz w:val="24"/>
          <w:lang w:val="en-US"/>
          <w14:ligatures w14:val="none"/>
        </w:rPr>
        <w:t>život</w:t>
      </w:r>
      <w:proofErr w:type="spellEnd"/>
      <w:r w:rsidRPr="009D67E8">
        <w:rPr>
          <w:kern w:val="0"/>
          <w:sz w:val="24"/>
          <w:lang w:val="en-US"/>
          <w14:ligatures w14:val="none"/>
        </w:rPr>
        <w:t xml:space="preserve"> </w:t>
      </w:r>
      <w:proofErr w:type="spellStart"/>
      <w:r w:rsidRPr="009D67E8">
        <w:rPr>
          <w:kern w:val="0"/>
          <w:sz w:val="24"/>
          <w:lang w:val="en-US"/>
          <w14:ligatures w14:val="none"/>
        </w:rPr>
        <w:t>i</w:t>
      </w:r>
      <w:proofErr w:type="spellEnd"/>
      <w:r w:rsidRPr="009D67E8">
        <w:rPr>
          <w:kern w:val="0"/>
          <w:sz w:val="24"/>
          <w:lang w:val="en-US"/>
          <w14:ligatures w14:val="none"/>
        </w:rPr>
        <w:t xml:space="preserve"> </w:t>
      </w:r>
      <w:proofErr w:type="spellStart"/>
      <w:r w:rsidRPr="009D67E8">
        <w:rPr>
          <w:kern w:val="0"/>
          <w:sz w:val="24"/>
          <w:lang w:val="en-US"/>
          <w14:ligatures w14:val="none"/>
        </w:rPr>
        <w:t>zdravlje</w:t>
      </w:r>
      <w:proofErr w:type="spellEnd"/>
      <w:r w:rsidRPr="009D67E8">
        <w:rPr>
          <w:kern w:val="0"/>
          <w:sz w:val="24"/>
          <w:lang w:val="en-US"/>
          <w14:ligatures w14:val="none"/>
        </w:rPr>
        <w:t xml:space="preserve"> </w:t>
      </w:r>
      <w:proofErr w:type="spellStart"/>
      <w:r w:rsidRPr="009D67E8">
        <w:rPr>
          <w:kern w:val="0"/>
          <w:sz w:val="24"/>
          <w:lang w:val="en-US"/>
          <w14:ligatures w14:val="none"/>
        </w:rPr>
        <w:t>ljudi</w:t>
      </w:r>
      <w:proofErr w:type="spellEnd"/>
      <w:r w:rsidRPr="009D67E8">
        <w:rPr>
          <w:kern w:val="0"/>
          <w:sz w:val="24"/>
          <w:lang w:val="en-US"/>
          <w14:ligatures w14:val="none"/>
        </w:rPr>
        <w:t xml:space="preserve">, </w:t>
      </w:r>
      <w:proofErr w:type="spellStart"/>
      <w:r w:rsidRPr="009D67E8">
        <w:rPr>
          <w:kern w:val="0"/>
          <w:sz w:val="24"/>
          <w:lang w:val="en-US"/>
          <w14:ligatures w14:val="none"/>
        </w:rPr>
        <w:t>gospodarstvo</w:t>
      </w:r>
      <w:proofErr w:type="spellEnd"/>
      <w:r w:rsidRPr="009D67E8">
        <w:rPr>
          <w:kern w:val="0"/>
          <w:sz w:val="24"/>
          <w:lang w:val="en-US"/>
          <w14:ligatures w14:val="none"/>
        </w:rPr>
        <w:t xml:space="preserve">, </w:t>
      </w:r>
      <w:proofErr w:type="spellStart"/>
      <w:r w:rsidRPr="009D67E8">
        <w:rPr>
          <w:kern w:val="0"/>
          <w:sz w:val="24"/>
          <w:lang w:val="en-US"/>
          <w14:ligatures w14:val="none"/>
        </w:rPr>
        <w:t>društvenu</w:t>
      </w:r>
      <w:proofErr w:type="spellEnd"/>
      <w:r w:rsidRPr="009D67E8">
        <w:rPr>
          <w:kern w:val="0"/>
          <w:sz w:val="24"/>
          <w:lang w:val="en-US"/>
          <w14:ligatures w14:val="none"/>
        </w:rPr>
        <w:t xml:space="preserve"> </w:t>
      </w:r>
      <w:proofErr w:type="spellStart"/>
      <w:r w:rsidRPr="009D67E8">
        <w:rPr>
          <w:kern w:val="0"/>
          <w:sz w:val="24"/>
          <w:lang w:val="en-US"/>
          <w14:ligatures w14:val="none"/>
        </w:rPr>
        <w:t>stabilnost</w:t>
      </w:r>
      <w:proofErr w:type="spellEnd"/>
      <w:r w:rsidRPr="009D67E8">
        <w:rPr>
          <w:kern w:val="0"/>
          <w:sz w:val="24"/>
          <w:lang w:val="en-US"/>
          <w14:ligatures w14:val="none"/>
        </w:rPr>
        <w:t xml:space="preserve"> </w:t>
      </w:r>
      <w:proofErr w:type="spellStart"/>
      <w:r w:rsidRPr="009D67E8">
        <w:rPr>
          <w:kern w:val="0"/>
          <w:sz w:val="24"/>
          <w:lang w:val="en-US"/>
          <w14:ligatures w14:val="none"/>
        </w:rPr>
        <w:t>i</w:t>
      </w:r>
      <w:proofErr w:type="spellEnd"/>
      <w:r w:rsidRPr="009D67E8">
        <w:rPr>
          <w:kern w:val="0"/>
          <w:sz w:val="24"/>
          <w:lang w:val="en-US"/>
          <w14:ligatures w14:val="none"/>
        </w:rPr>
        <w:t xml:space="preserve"> </w:t>
      </w:r>
      <w:proofErr w:type="spellStart"/>
      <w:r w:rsidRPr="009D67E8">
        <w:rPr>
          <w:kern w:val="0"/>
          <w:sz w:val="24"/>
          <w:lang w:val="en-US"/>
          <w14:ligatures w14:val="none"/>
        </w:rPr>
        <w:t>politiku</w:t>
      </w:r>
      <w:proofErr w:type="spellEnd"/>
      <w:r w:rsidRPr="009D67E8">
        <w:rPr>
          <w:kern w:val="0"/>
          <w:sz w:val="24"/>
          <w:lang w:val="en-US"/>
          <w14:ligatures w14:val="none"/>
        </w:rPr>
        <w:t>,</w:t>
      </w:r>
    </w:p>
    <w:p w14:paraId="464B4A89" w14:textId="77777777" w:rsidR="009D67E8" w:rsidRPr="009D67E8" w:rsidRDefault="009D67E8" w:rsidP="00432AD6">
      <w:pPr>
        <w:numPr>
          <w:ilvl w:val="0"/>
          <w:numId w:val="29"/>
        </w:numPr>
        <w:spacing w:after="0" w:line="276" w:lineRule="auto"/>
        <w:jc w:val="both"/>
        <w:rPr>
          <w:kern w:val="0"/>
          <w:sz w:val="24"/>
          <w:lang w:val="en-US"/>
          <w14:ligatures w14:val="none"/>
        </w:rPr>
      </w:pPr>
      <w:proofErr w:type="spellStart"/>
      <w:r w:rsidRPr="009D67E8">
        <w:rPr>
          <w:kern w:val="0"/>
          <w:sz w:val="24"/>
          <w:lang w:val="en-US"/>
          <w14:ligatures w14:val="none"/>
        </w:rPr>
        <w:t>svega</w:t>
      </w:r>
      <w:proofErr w:type="spellEnd"/>
      <w:r w:rsidRPr="009D67E8">
        <w:rPr>
          <w:kern w:val="0"/>
          <w:sz w:val="24"/>
          <w:lang w:val="en-US"/>
          <w14:ligatures w14:val="none"/>
        </w:rPr>
        <w:t xml:space="preserve"> </w:t>
      </w:r>
      <w:proofErr w:type="spellStart"/>
      <w:r w:rsidRPr="009D67E8">
        <w:rPr>
          <w:kern w:val="0"/>
          <w:sz w:val="24"/>
          <w:lang w:val="en-US"/>
          <w14:ligatures w14:val="none"/>
        </w:rPr>
        <w:t>što</w:t>
      </w:r>
      <w:proofErr w:type="spellEnd"/>
      <w:r w:rsidRPr="009D67E8">
        <w:rPr>
          <w:kern w:val="0"/>
          <w:sz w:val="24"/>
          <w:lang w:val="en-US"/>
          <w14:ligatures w14:val="none"/>
        </w:rPr>
        <w:t xml:space="preserve"> </w:t>
      </w:r>
      <w:proofErr w:type="spellStart"/>
      <w:r w:rsidRPr="009D67E8">
        <w:rPr>
          <w:kern w:val="0"/>
          <w:sz w:val="24"/>
          <w:lang w:val="en-US"/>
          <w14:ligatures w14:val="none"/>
        </w:rPr>
        <w:t>vodi</w:t>
      </w:r>
      <w:proofErr w:type="spellEnd"/>
      <w:r w:rsidRPr="009D67E8">
        <w:rPr>
          <w:kern w:val="0"/>
          <w:sz w:val="24"/>
          <w:lang w:val="en-US"/>
          <w14:ligatures w14:val="none"/>
        </w:rPr>
        <w:t xml:space="preserve"> k </w:t>
      </w:r>
      <w:proofErr w:type="spellStart"/>
      <w:r w:rsidRPr="009D67E8">
        <w:rPr>
          <w:kern w:val="0"/>
          <w:sz w:val="24"/>
          <w:lang w:val="en-US"/>
          <w14:ligatures w14:val="none"/>
        </w:rPr>
        <w:t>nastajanju</w:t>
      </w:r>
      <w:proofErr w:type="spellEnd"/>
      <w:r w:rsidRPr="009D67E8">
        <w:rPr>
          <w:kern w:val="0"/>
          <w:sz w:val="24"/>
          <w:lang w:val="en-US"/>
          <w14:ligatures w14:val="none"/>
        </w:rPr>
        <w:t xml:space="preserve">, </w:t>
      </w:r>
      <w:proofErr w:type="spellStart"/>
      <w:r w:rsidRPr="009D67E8">
        <w:rPr>
          <w:kern w:val="0"/>
          <w:sz w:val="24"/>
          <w:lang w:val="en-US"/>
          <w14:ligatures w14:val="none"/>
        </w:rPr>
        <w:t>odnosno</w:t>
      </w:r>
      <w:proofErr w:type="spellEnd"/>
      <w:r w:rsidRPr="009D67E8">
        <w:rPr>
          <w:kern w:val="0"/>
          <w:sz w:val="24"/>
          <w:lang w:val="en-US"/>
          <w14:ligatures w14:val="none"/>
        </w:rPr>
        <w:t xml:space="preserve"> </w:t>
      </w:r>
      <w:proofErr w:type="spellStart"/>
      <w:r w:rsidRPr="009D67E8">
        <w:rPr>
          <w:kern w:val="0"/>
          <w:sz w:val="24"/>
          <w:lang w:val="en-US"/>
          <w14:ligatures w14:val="none"/>
        </w:rPr>
        <w:t>uzrokuje</w:t>
      </w:r>
      <w:proofErr w:type="spellEnd"/>
      <w:r w:rsidRPr="009D67E8">
        <w:rPr>
          <w:kern w:val="0"/>
          <w:sz w:val="24"/>
          <w:lang w:val="en-US"/>
          <w14:ligatures w14:val="none"/>
        </w:rPr>
        <w:t xml:space="preserve"> </w:t>
      </w:r>
      <w:proofErr w:type="spellStart"/>
      <w:r w:rsidRPr="009D67E8">
        <w:rPr>
          <w:kern w:val="0"/>
          <w:sz w:val="24"/>
          <w:lang w:val="en-US"/>
          <w14:ligatures w14:val="none"/>
        </w:rPr>
        <w:t>opisane</w:t>
      </w:r>
      <w:proofErr w:type="spellEnd"/>
      <w:r w:rsidRPr="009D67E8">
        <w:rPr>
          <w:kern w:val="0"/>
          <w:sz w:val="24"/>
          <w:lang w:val="en-US"/>
          <w14:ligatures w14:val="none"/>
        </w:rPr>
        <w:t xml:space="preserve"> </w:t>
      </w:r>
      <w:proofErr w:type="spellStart"/>
      <w:r w:rsidRPr="009D67E8">
        <w:rPr>
          <w:kern w:val="0"/>
          <w:sz w:val="24"/>
          <w:lang w:val="en-US"/>
          <w14:ligatures w14:val="none"/>
        </w:rPr>
        <w:t>neželjene</w:t>
      </w:r>
      <w:proofErr w:type="spellEnd"/>
      <w:r w:rsidRPr="009D67E8">
        <w:rPr>
          <w:kern w:val="0"/>
          <w:sz w:val="24"/>
          <w:lang w:val="en-US"/>
          <w14:ligatures w14:val="none"/>
        </w:rPr>
        <w:t xml:space="preserve"> </w:t>
      </w:r>
      <w:proofErr w:type="spellStart"/>
      <w:r w:rsidRPr="009D67E8">
        <w:rPr>
          <w:kern w:val="0"/>
          <w:sz w:val="24"/>
          <w:lang w:val="en-US"/>
          <w14:ligatures w14:val="none"/>
        </w:rPr>
        <w:t>događaje</w:t>
      </w:r>
      <w:proofErr w:type="spellEnd"/>
      <w:r w:rsidRPr="009D67E8">
        <w:rPr>
          <w:kern w:val="0"/>
          <w:sz w:val="24"/>
          <w:lang w:val="en-US"/>
          <w14:ligatures w14:val="none"/>
        </w:rPr>
        <w:t xml:space="preserve">, a </w:t>
      </w:r>
      <w:proofErr w:type="spellStart"/>
      <w:r w:rsidRPr="009D67E8">
        <w:rPr>
          <w:kern w:val="0"/>
          <w:sz w:val="24"/>
          <w:lang w:val="en-US"/>
          <w14:ligatures w14:val="none"/>
        </w:rPr>
        <w:t>sastoji</w:t>
      </w:r>
      <w:proofErr w:type="spellEnd"/>
      <w:r w:rsidRPr="009D67E8">
        <w:rPr>
          <w:kern w:val="0"/>
          <w:sz w:val="24"/>
          <w:lang w:val="en-US"/>
          <w14:ligatures w14:val="none"/>
        </w:rPr>
        <w:t xml:space="preserve"> se od </w:t>
      </w:r>
      <w:proofErr w:type="spellStart"/>
      <w:r w:rsidRPr="009D67E8">
        <w:rPr>
          <w:kern w:val="0"/>
          <w:sz w:val="24"/>
          <w:lang w:val="en-US"/>
          <w14:ligatures w14:val="none"/>
        </w:rPr>
        <w:t>svih</w:t>
      </w:r>
      <w:proofErr w:type="spellEnd"/>
      <w:r w:rsidRPr="009D67E8">
        <w:rPr>
          <w:kern w:val="0"/>
          <w:sz w:val="24"/>
          <w:lang w:val="en-US"/>
          <w14:ligatures w14:val="none"/>
        </w:rPr>
        <w:t xml:space="preserve"> </w:t>
      </w:r>
      <w:proofErr w:type="spellStart"/>
      <w:r w:rsidRPr="009D67E8">
        <w:rPr>
          <w:kern w:val="0"/>
          <w:sz w:val="24"/>
          <w:lang w:val="en-US"/>
          <w14:ligatures w14:val="none"/>
        </w:rPr>
        <w:t>radnji</w:t>
      </w:r>
      <w:proofErr w:type="spellEnd"/>
      <w:r w:rsidRPr="009D67E8">
        <w:rPr>
          <w:kern w:val="0"/>
          <w:sz w:val="24"/>
          <w:lang w:val="en-US"/>
          <w14:ligatures w14:val="none"/>
        </w:rPr>
        <w:t xml:space="preserve"> </w:t>
      </w:r>
      <w:proofErr w:type="spellStart"/>
      <w:r w:rsidRPr="009D67E8">
        <w:rPr>
          <w:kern w:val="0"/>
          <w:sz w:val="24"/>
          <w:lang w:val="en-US"/>
          <w14:ligatures w14:val="none"/>
        </w:rPr>
        <w:t>i</w:t>
      </w:r>
      <w:proofErr w:type="spellEnd"/>
      <w:r w:rsidRPr="009D67E8">
        <w:rPr>
          <w:kern w:val="0"/>
          <w:sz w:val="24"/>
          <w:lang w:val="en-US"/>
          <w14:ligatures w14:val="none"/>
        </w:rPr>
        <w:t xml:space="preserve"> </w:t>
      </w:r>
      <w:proofErr w:type="spellStart"/>
      <w:r w:rsidRPr="009D67E8">
        <w:rPr>
          <w:kern w:val="0"/>
          <w:sz w:val="24"/>
          <w:lang w:val="en-US"/>
          <w14:ligatures w14:val="none"/>
        </w:rPr>
        <w:t>zbivanja</w:t>
      </w:r>
      <w:proofErr w:type="spellEnd"/>
      <w:r w:rsidRPr="009D67E8">
        <w:rPr>
          <w:kern w:val="0"/>
          <w:sz w:val="24"/>
          <w:lang w:val="en-US"/>
          <w14:ligatures w14:val="none"/>
        </w:rPr>
        <w:t xml:space="preserve"> </w:t>
      </w:r>
      <w:proofErr w:type="spellStart"/>
      <w:r w:rsidRPr="009D67E8">
        <w:rPr>
          <w:kern w:val="0"/>
          <w:sz w:val="24"/>
          <w:lang w:val="en-US"/>
          <w14:ligatures w14:val="none"/>
        </w:rPr>
        <w:t>prije</w:t>
      </w:r>
      <w:proofErr w:type="spellEnd"/>
      <w:r w:rsidRPr="009D67E8">
        <w:rPr>
          <w:kern w:val="0"/>
          <w:sz w:val="24"/>
          <w:lang w:val="en-US"/>
          <w14:ligatures w14:val="none"/>
        </w:rPr>
        <w:t xml:space="preserve"> </w:t>
      </w:r>
      <w:proofErr w:type="spellStart"/>
      <w:r w:rsidRPr="009D67E8">
        <w:rPr>
          <w:kern w:val="0"/>
          <w:sz w:val="24"/>
          <w:lang w:val="en-US"/>
          <w14:ligatures w14:val="none"/>
        </w:rPr>
        <w:t>velike</w:t>
      </w:r>
      <w:proofErr w:type="spellEnd"/>
      <w:r w:rsidRPr="009D67E8">
        <w:rPr>
          <w:kern w:val="0"/>
          <w:sz w:val="24"/>
          <w:lang w:val="en-US"/>
          <w14:ligatures w14:val="none"/>
        </w:rPr>
        <w:t xml:space="preserve"> </w:t>
      </w:r>
      <w:proofErr w:type="spellStart"/>
      <w:r w:rsidRPr="009D67E8">
        <w:rPr>
          <w:kern w:val="0"/>
          <w:sz w:val="24"/>
          <w:lang w:val="en-US"/>
          <w14:ligatures w14:val="none"/>
        </w:rPr>
        <w:t>nesreće</w:t>
      </w:r>
      <w:proofErr w:type="spellEnd"/>
      <w:r w:rsidRPr="009D67E8">
        <w:rPr>
          <w:kern w:val="0"/>
          <w:sz w:val="24"/>
          <w:lang w:val="en-US"/>
          <w14:ligatures w14:val="none"/>
        </w:rPr>
        <w:t xml:space="preserve"> </w:t>
      </w:r>
      <w:proofErr w:type="spellStart"/>
      <w:r w:rsidRPr="009D67E8">
        <w:rPr>
          <w:kern w:val="0"/>
          <w:sz w:val="24"/>
          <w:lang w:val="en-US"/>
          <w14:ligatures w14:val="none"/>
        </w:rPr>
        <w:t>i</w:t>
      </w:r>
      <w:proofErr w:type="spellEnd"/>
      <w:r w:rsidRPr="009D67E8">
        <w:rPr>
          <w:kern w:val="0"/>
          <w:sz w:val="24"/>
          <w:lang w:val="en-US"/>
          <w14:ligatures w14:val="none"/>
        </w:rPr>
        <w:t xml:space="preserve"> “</w:t>
      </w:r>
      <w:proofErr w:type="spellStart"/>
      <w:r w:rsidRPr="009D67E8">
        <w:rPr>
          <w:kern w:val="0"/>
          <w:sz w:val="24"/>
          <w:lang w:val="en-US"/>
          <w14:ligatures w14:val="none"/>
        </w:rPr>
        <w:t>okidača</w:t>
      </w:r>
      <w:proofErr w:type="spellEnd"/>
      <w:r w:rsidRPr="009D67E8">
        <w:rPr>
          <w:kern w:val="0"/>
          <w:sz w:val="24"/>
          <w:lang w:val="en-US"/>
          <w14:ligatures w14:val="none"/>
        </w:rPr>
        <w:t xml:space="preserve">” </w:t>
      </w:r>
      <w:proofErr w:type="spellStart"/>
      <w:r w:rsidRPr="009D67E8">
        <w:rPr>
          <w:kern w:val="0"/>
          <w:sz w:val="24"/>
          <w:lang w:val="en-US"/>
          <w14:ligatures w14:val="none"/>
        </w:rPr>
        <w:t>velike</w:t>
      </w:r>
      <w:proofErr w:type="spellEnd"/>
      <w:r w:rsidRPr="009D67E8">
        <w:rPr>
          <w:kern w:val="0"/>
          <w:sz w:val="24"/>
          <w:lang w:val="en-US"/>
          <w14:ligatures w14:val="none"/>
        </w:rPr>
        <w:t xml:space="preserve"> </w:t>
      </w:r>
      <w:proofErr w:type="spellStart"/>
      <w:r w:rsidRPr="009D67E8">
        <w:rPr>
          <w:kern w:val="0"/>
          <w:sz w:val="24"/>
          <w:lang w:val="en-US"/>
          <w14:ligatures w14:val="none"/>
        </w:rPr>
        <w:t>nesreće</w:t>
      </w:r>
      <w:proofErr w:type="spellEnd"/>
      <w:r w:rsidRPr="009D67E8">
        <w:rPr>
          <w:kern w:val="0"/>
          <w:sz w:val="24"/>
          <w:lang w:val="en-US"/>
          <w14:ligatures w14:val="none"/>
        </w:rPr>
        <w:t>,</w:t>
      </w:r>
    </w:p>
    <w:p w14:paraId="51773D9D" w14:textId="77777777" w:rsidR="009D67E8" w:rsidRPr="009D67E8" w:rsidRDefault="009D67E8" w:rsidP="00432AD6">
      <w:pPr>
        <w:numPr>
          <w:ilvl w:val="0"/>
          <w:numId w:val="29"/>
        </w:numPr>
        <w:spacing w:after="0" w:line="276" w:lineRule="auto"/>
        <w:jc w:val="both"/>
        <w:rPr>
          <w:kern w:val="0"/>
          <w:sz w:val="24"/>
          <w:lang w:val="en-US"/>
          <w14:ligatures w14:val="none"/>
        </w:rPr>
      </w:pPr>
      <w:proofErr w:type="spellStart"/>
      <w:r w:rsidRPr="009D67E8">
        <w:rPr>
          <w:kern w:val="0"/>
          <w:sz w:val="24"/>
          <w:lang w:val="en-US"/>
          <w14:ligatures w14:val="none"/>
        </w:rPr>
        <w:t>okolnosti</w:t>
      </w:r>
      <w:proofErr w:type="spellEnd"/>
      <w:r w:rsidRPr="009D67E8">
        <w:rPr>
          <w:kern w:val="0"/>
          <w:sz w:val="24"/>
          <w:lang w:val="en-US"/>
          <w14:ligatures w14:val="none"/>
        </w:rPr>
        <w:t xml:space="preserve"> u </w:t>
      </w:r>
      <w:proofErr w:type="spellStart"/>
      <w:r w:rsidRPr="009D67E8">
        <w:rPr>
          <w:kern w:val="0"/>
          <w:sz w:val="24"/>
          <w:lang w:val="en-US"/>
          <w14:ligatures w14:val="none"/>
        </w:rPr>
        <w:t>kojima</w:t>
      </w:r>
      <w:proofErr w:type="spellEnd"/>
      <w:r w:rsidRPr="009D67E8">
        <w:rPr>
          <w:kern w:val="0"/>
          <w:sz w:val="24"/>
          <w:lang w:val="en-US"/>
          <w14:ligatures w14:val="none"/>
        </w:rPr>
        <w:t xml:space="preserve"> </w:t>
      </w:r>
      <w:proofErr w:type="spellStart"/>
      <w:r w:rsidRPr="009D67E8">
        <w:rPr>
          <w:kern w:val="0"/>
          <w:sz w:val="24"/>
          <w:lang w:val="en-US"/>
          <w14:ligatures w14:val="none"/>
        </w:rPr>
        <w:t>neželjeni</w:t>
      </w:r>
      <w:proofErr w:type="spellEnd"/>
      <w:r w:rsidRPr="009D67E8">
        <w:rPr>
          <w:kern w:val="0"/>
          <w:sz w:val="24"/>
          <w:lang w:val="en-US"/>
          <w14:ligatures w14:val="none"/>
        </w:rPr>
        <w:t xml:space="preserve"> </w:t>
      </w:r>
      <w:proofErr w:type="spellStart"/>
      <w:r w:rsidRPr="009D67E8">
        <w:rPr>
          <w:kern w:val="0"/>
          <w:sz w:val="24"/>
          <w:lang w:val="en-US"/>
          <w14:ligatures w14:val="none"/>
        </w:rPr>
        <w:t>događaji</w:t>
      </w:r>
      <w:proofErr w:type="spellEnd"/>
      <w:r w:rsidRPr="009D67E8">
        <w:rPr>
          <w:kern w:val="0"/>
          <w:sz w:val="24"/>
          <w:lang w:val="en-US"/>
          <w14:ligatures w14:val="none"/>
        </w:rPr>
        <w:t>/</w:t>
      </w:r>
      <w:proofErr w:type="spellStart"/>
      <w:r w:rsidRPr="009D67E8">
        <w:rPr>
          <w:kern w:val="0"/>
          <w:sz w:val="24"/>
          <w:lang w:val="en-US"/>
          <w14:ligatures w14:val="none"/>
        </w:rPr>
        <w:t>prijetnje</w:t>
      </w:r>
      <w:proofErr w:type="spellEnd"/>
      <w:r w:rsidRPr="009D67E8">
        <w:rPr>
          <w:kern w:val="0"/>
          <w:sz w:val="24"/>
          <w:lang w:val="en-US"/>
          <w14:ligatures w14:val="none"/>
        </w:rPr>
        <w:t xml:space="preserve"> </w:t>
      </w:r>
      <w:proofErr w:type="spellStart"/>
      <w:r w:rsidRPr="009D67E8">
        <w:rPr>
          <w:kern w:val="0"/>
          <w:sz w:val="24"/>
          <w:lang w:val="en-US"/>
          <w14:ligatures w14:val="none"/>
        </w:rPr>
        <w:t>nastaju</w:t>
      </w:r>
      <w:proofErr w:type="spellEnd"/>
      <w:r w:rsidRPr="009D67E8">
        <w:rPr>
          <w:kern w:val="0"/>
          <w:sz w:val="24"/>
          <w:lang w:val="en-US"/>
          <w14:ligatures w14:val="none"/>
        </w:rPr>
        <w:t xml:space="preserve"> </w:t>
      </w:r>
      <w:proofErr w:type="spellStart"/>
      <w:r w:rsidRPr="009D67E8">
        <w:rPr>
          <w:kern w:val="0"/>
          <w:sz w:val="24"/>
          <w:lang w:val="en-US"/>
          <w14:ligatures w14:val="none"/>
        </w:rPr>
        <w:t>te</w:t>
      </w:r>
      <w:proofErr w:type="spellEnd"/>
      <w:r w:rsidRPr="009D67E8">
        <w:rPr>
          <w:kern w:val="0"/>
          <w:sz w:val="24"/>
          <w:lang w:val="en-US"/>
          <w14:ligatures w14:val="none"/>
        </w:rPr>
        <w:t xml:space="preserve"> </w:t>
      </w:r>
      <w:proofErr w:type="spellStart"/>
      <w:r w:rsidRPr="009D67E8">
        <w:rPr>
          <w:kern w:val="0"/>
          <w:sz w:val="24"/>
          <w:lang w:val="en-US"/>
          <w14:ligatures w14:val="none"/>
        </w:rPr>
        <w:t>stupnja</w:t>
      </w:r>
      <w:proofErr w:type="spellEnd"/>
      <w:r w:rsidRPr="009D67E8">
        <w:rPr>
          <w:kern w:val="0"/>
          <w:sz w:val="24"/>
          <w:lang w:val="en-US"/>
          <w14:ligatures w14:val="none"/>
        </w:rPr>
        <w:t xml:space="preserve"> </w:t>
      </w:r>
      <w:proofErr w:type="spellStart"/>
      <w:r w:rsidRPr="009D67E8">
        <w:rPr>
          <w:kern w:val="0"/>
          <w:sz w:val="24"/>
          <w:lang w:val="en-US"/>
          <w14:ligatures w14:val="none"/>
        </w:rPr>
        <w:t>ranjivosti</w:t>
      </w:r>
      <w:proofErr w:type="spellEnd"/>
      <w:r w:rsidRPr="009D67E8">
        <w:rPr>
          <w:kern w:val="0"/>
          <w:sz w:val="24"/>
          <w:lang w:val="en-US"/>
          <w14:ligatures w14:val="none"/>
        </w:rPr>
        <w:t xml:space="preserve"> </w:t>
      </w:r>
      <w:proofErr w:type="spellStart"/>
      <w:r w:rsidRPr="009D67E8">
        <w:rPr>
          <w:kern w:val="0"/>
          <w:sz w:val="24"/>
          <w:lang w:val="en-US"/>
          <w14:ligatures w14:val="none"/>
        </w:rPr>
        <w:t>i</w:t>
      </w:r>
      <w:proofErr w:type="spellEnd"/>
      <w:r w:rsidRPr="009D67E8">
        <w:rPr>
          <w:kern w:val="0"/>
          <w:sz w:val="24"/>
          <w:lang w:val="en-US"/>
          <w14:ligatures w14:val="none"/>
        </w:rPr>
        <w:t xml:space="preserve"> </w:t>
      </w:r>
      <w:proofErr w:type="spellStart"/>
      <w:r w:rsidRPr="009D67E8">
        <w:rPr>
          <w:kern w:val="0"/>
          <w:sz w:val="24"/>
          <w:lang w:val="en-US"/>
          <w14:ligatures w14:val="none"/>
        </w:rPr>
        <w:t>otpornosti</w:t>
      </w:r>
      <w:proofErr w:type="spellEnd"/>
      <w:r w:rsidRPr="009D67E8">
        <w:rPr>
          <w:kern w:val="0"/>
          <w:sz w:val="24"/>
          <w:lang w:val="en-US"/>
          <w14:ligatures w14:val="none"/>
        </w:rPr>
        <w:t xml:space="preserve"> </w:t>
      </w:r>
      <w:proofErr w:type="spellStart"/>
      <w:r w:rsidRPr="009D67E8">
        <w:rPr>
          <w:kern w:val="0"/>
          <w:sz w:val="24"/>
          <w:lang w:val="en-US"/>
          <w14:ligatures w14:val="none"/>
        </w:rPr>
        <w:t>stanovništva</w:t>
      </w:r>
      <w:proofErr w:type="spellEnd"/>
      <w:r w:rsidRPr="009D67E8">
        <w:rPr>
          <w:kern w:val="0"/>
          <w:sz w:val="24"/>
          <w:lang w:val="en-US"/>
          <w14:ligatures w14:val="none"/>
        </w:rPr>
        <w:t xml:space="preserve">, </w:t>
      </w:r>
      <w:proofErr w:type="spellStart"/>
      <w:r w:rsidRPr="009D67E8">
        <w:rPr>
          <w:kern w:val="0"/>
          <w:sz w:val="24"/>
          <w:lang w:val="en-US"/>
          <w14:ligatures w14:val="none"/>
        </w:rPr>
        <w:t>građevina</w:t>
      </w:r>
      <w:proofErr w:type="spellEnd"/>
      <w:r w:rsidRPr="009D67E8">
        <w:rPr>
          <w:kern w:val="0"/>
          <w:sz w:val="24"/>
          <w:lang w:val="en-US"/>
          <w14:ligatures w14:val="none"/>
        </w:rPr>
        <w:t xml:space="preserve"> </w:t>
      </w:r>
      <w:proofErr w:type="spellStart"/>
      <w:r w:rsidRPr="009D67E8">
        <w:rPr>
          <w:kern w:val="0"/>
          <w:sz w:val="24"/>
          <w:lang w:val="en-US"/>
          <w14:ligatures w14:val="none"/>
        </w:rPr>
        <w:t>i</w:t>
      </w:r>
      <w:proofErr w:type="spellEnd"/>
      <w:r w:rsidRPr="009D67E8">
        <w:rPr>
          <w:kern w:val="0"/>
          <w:sz w:val="24"/>
          <w:lang w:val="en-US"/>
          <w14:ligatures w14:val="none"/>
        </w:rPr>
        <w:t xml:space="preserve"> </w:t>
      </w:r>
      <w:proofErr w:type="spellStart"/>
      <w:r w:rsidRPr="009D67E8">
        <w:rPr>
          <w:kern w:val="0"/>
          <w:sz w:val="24"/>
          <w:lang w:val="en-US"/>
          <w14:ligatures w14:val="none"/>
        </w:rPr>
        <w:t>drugih</w:t>
      </w:r>
      <w:proofErr w:type="spellEnd"/>
      <w:r w:rsidRPr="009D67E8">
        <w:rPr>
          <w:kern w:val="0"/>
          <w:sz w:val="24"/>
          <w:lang w:val="en-US"/>
          <w14:ligatures w14:val="none"/>
        </w:rPr>
        <w:t xml:space="preserve"> </w:t>
      </w:r>
      <w:proofErr w:type="spellStart"/>
      <w:r w:rsidRPr="009D67E8">
        <w:rPr>
          <w:kern w:val="0"/>
          <w:sz w:val="24"/>
          <w:lang w:val="en-US"/>
          <w14:ligatures w14:val="none"/>
        </w:rPr>
        <w:t>sadržaja</w:t>
      </w:r>
      <w:proofErr w:type="spellEnd"/>
      <w:r w:rsidRPr="009D67E8">
        <w:rPr>
          <w:kern w:val="0"/>
          <w:sz w:val="24"/>
          <w:lang w:val="en-US"/>
          <w14:ligatures w14:val="none"/>
        </w:rPr>
        <w:t xml:space="preserve"> u </w:t>
      </w:r>
      <w:proofErr w:type="spellStart"/>
      <w:r w:rsidRPr="009D67E8">
        <w:rPr>
          <w:kern w:val="0"/>
          <w:sz w:val="24"/>
          <w:lang w:val="en-US"/>
          <w14:ligatures w14:val="none"/>
        </w:rPr>
        <w:t>prostoru</w:t>
      </w:r>
      <w:proofErr w:type="spellEnd"/>
      <w:r w:rsidRPr="009D67E8">
        <w:rPr>
          <w:kern w:val="0"/>
          <w:sz w:val="24"/>
          <w:lang w:val="en-US"/>
          <w14:ligatures w14:val="none"/>
        </w:rPr>
        <w:t xml:space="preserve"> </w:t>
      </w:r>
      <w:proofErr w:type="spellStart"/>
      <w:r w:rsidRPr="009D67E8">
        <w:rPr>
          <w:kern w:val="0"/>
          <w:sz w:val="24"/>
          <w:lang w:val="en-US"/>
          <w14:ligatures w14:val="none"/>
        </w:rPr>
        <w:t>ili</w:t>
      </w:r>
      <w:proofErr w:type="spellEnd"/>
      <w:r w:rsidRPr="009D67E8">
        <w:rPr>
          <w:kern w:val="0"/>
          <w:sz w:val="24"/>
          <w:lang w:val="en-US"/>
          <w14:ligatures w14:val="none"/>
        </w:rPr>
        <w:t xml:space="preserve"> </w:t>
      </w:r>
      <w:proofErr w:type="spellStart"/>
      <w:r w:rsidRPr="009D67E8">
        <w:rPr>
          <w:kern w:val="0"/>
          <w:sz w:val="24"/>
          <w:lang w:val="en-US"/>
          <w14:ligatures w14:val="none"/>
        </w:rPr>
        <w:t>društva</w:t>
      </w:r>
      <w:proofErr w:type="spellEnd"/>
      <w:r w:rsidRPr="009D67E8">
        <w:rPr>
          <w:kern w:val="0"/>
          <w:sz w:val="24"/>
          <w:lang w:val="en-US"/>
          <w14:ligatures w14:val="none"/>
        </w:rPr>
        <w:t xml:space="preserve"> u </w:t>
      </w:r>
      <w:proofErr w:type="spellStart"/>
      <w:r w:rsidRPr="009D67E8">
        <w:rPr>
          <w:kern w:val="0"/>
          <w:sz w:val="24"/>
          <w:lang w:val="en-US"/>
          <w14:ligatures w14:val="none"/>
        </w:rPr>
        <w:t>razmjerima</w:t>
      </w:r>
      <w:proofErr w:type="spellEnd"/>
      <w:r w:rsidRPr="009D67E8">
        <w:rPr>
          <w:kern w:val="0"/>
          <w:sz w:val="24"/>
          <w:lang w:val="en-US"/>
          <w14:ligatures w14:val="none"/>
        </w:rPr>
        <w:t xml:space="preserve"> </w:t>
      </w:r>
      <w:proofErr w:type="spellStart"/>
      <w:r w:rsidRPr="009D67E8">
        <w:rPr>
          <w:kern w:val="0"/>
          <w:sz w:val="24"/>
          <w:lang w:val="en-US"/>
          <w14:ligatures w14:val="none"/>
        </w:rPr>
        <w:t>bitnim</w:t>
      </w:r>
      <w:proofErr w:type="spellEnd"/>
      <w:r w:rsidRPr="009D67E8">
        <w:rPr>
          <w:kern w:val="0"/>
          <w:sz w:val="24"/>
          <w:lang w:val="en-US"/>
          <w14:ligatures w14:val="none"/>
        </w:rPr>
        <w:t xml:space="preserve"> za </w:t>
      </w:r>
      <w:proofErr w:type="spellStart"/>
      <w:r w:rsidRPr="009D67E8">
        <w:rPr>
          <w:kern w:val="0"/>
          <w:sz w:val="24"/>
          <w:lang w:val="en-US"/>
          <w14:ligatures w14:val="none"/>
        </w:rPr>
        <w:t>razmatranje</w:t>
      </w:r>
      <w:proofErr w:type="spellEnd"/>
      <w:r w:rsidRPr="009D67E8">
        <w:rPr>
          <w:kern w:val="0"/>
          <w:sz w:val="24"/>
          <w:lang w:val="en-US"/>
          <w14:ligatures w14:val="none"/>
        </w:rPr>
        <w:t xml:space="preserve"> </w:t>
      </w:r>
      <w:proofErr w:type="spellStart"/>
      <w:r w:rsidRPr="009D67E8">
        <w:rPr>
          <w:kern w:val="0"/>
          <w:sz w:val="24"/>
          <w:lang w:val="en-US"/>
          <w14:ligatures w14:val="none"/>
        </w:rPr>
        <w:t>implikacija</w:t>
      </w:r>
      <w:proofErr w:type="spellEnd"/>
      <w:r w:rsidRPr="009D67E8">
        <w:rPr>
          <w:kern w:val="0"/>
          <w:sz w:val="24"/>
          <w:lang w:val="en-US"/>
          <w14:ligatures w14:val="none"/>
        </w:rPr>
        <w:t xml:space="preserve"> </w:t>
      </w:r>
      <w:proofErr w:type="spellStart"/>
      <w:r w:rsidRPr="009D67E8">
        <w:rPr>
          <w:kern w:val="0"/>
          <w:sz w:val="24"/>
          <w:lang w:val="en-US"/>
          <w14:ligatures w14:val="none"/>
        </w:rPr>
        <w:t>događaja</w:t>
      </w:r>
      <w:proofErr w:type="spellEnd"/>
      <w:r w:rsidRPr="009D67E8">
        <w:rPr>
          <w:kern w:val="0"/>
          <w:sz w:val="24"/>
          <w:lang w:val="en-US"/>
          <w14:ligatures w14:val="none"/>
        </w:rPr>
        <w:t>/</w:t>
      </w:r>
      <w:proofErr w:type="spellStart"/>
      <w:r w:rsidRPr="009D67E8">
        <w:rPr>
          <w:kern w:val="0"/>
          <w:sz w:val="24"/>
          <w:lang w:val="en-US"/>
          <w14:ligatures w14:val="none"/>
        </w:rPr>
        <w:t>prijetnji</w:t>
      </w:r>
      <w:proofErr w:type="spellEnd"/>
      <w:r w:rsidRPr="009D67E8">
        <w:rPr>
          <w:kern w:val="0"/>
          <w:sz w:val="24"/>
          <w:lang w:val="en-US"/>
          <w14:ligatures w14:val="none"/>
        </w:rPr>
        <w:t xml:space="preserve"> za </w:t>
      </w:r>
      <w:proofErr w:type="spellStart"/>
      <w:r w:rsidRPr="009D67E8">
        <w:rPr>
          <w:kern w:val="0"/>
          <w:sz w:val="24"/>
          <w:lang w:val="en-US"/>
          <w14:ligatures w14:val="none"/>
        </w:rPr>
        <w:t>život</w:t>
      </w:r>
      <w:proofErr w:type="spellEnd"/>
      <w:r w:rsidRPr="009D67E8">
        <w:rPr>
          <w:kern w:val="0"/>
          <w:sz w:val="24"/>
          <w:lang w:val="en-US"/>
          <w14:ligatures w14:val="none"/>
        </w:rPr>
        <w:t xml:space="preserve"> </w:t>
      </w:r>
      <w:proofErr w:type="spellStart"/>
      <w:r w:rsidRPr="009D67E8">
        <w:rPr>
          <w:kern w:val="0"/>
          <w:sz w:val="24"/>
          <w:lang w:val="en-US"/>
          <w14:ligatures w14:val="none"/>
        </w:rPr>
        <w:t>i</w:t>
      </w:r>
      <w:proofErr w:type="spellEnd"/>
      <w:r w:rsidRPr="009D67E8">
        <w:rPr>
          <w:kern w:val="0"/>
          <w:sz w:val="24"/>
          <w:lang w:val="en-US"/>
          <w14:ligatures w14:val="none"/>
        </w:rPr>
        <w:t xml:space="preserve"> </w:t>
      </w:r>
      <w:proofErr w:type="spellStart"/>
      <w:r w:rsidRPr="009D67E8">
        <w:rPr>
          <w:kern w:val="0"/>
          <w:sz w:val="24"/>
          <w:lang w:val="en-US"/>
          <w14:ligatures w14:val="none"/>
        </w:rPr>
        <w:t>zdravlje</w:t>
      </w:r>
      <w:proofErr w:type="spellEnd"/>
      <w:r w:rsidRPr="009D67E8">
        <w:rPr>
          <w:kern w:val="0"/>
          <w:sz w:val="24"/>
          <w:lang w:val="en-US"/>
          <w14:ligatures w14:val="none"/>
        </w:rPr>
        <w:t xml:space="preserve"> </w:t>
      </w:r>
      <w:proofErr w:type="spellStart"/>
      <w:r w:rsidRPr="009D67E8">
        <w:rPr>
          <w:kern w:val="0"/>
          <w:sz w:val="24"/>
          <w:lang w:val="en-US"/>
          <w14:ligatures w14:val="none"/>
        </w:rPr>
        <w:t>ljudi</w:t>
      </w:r>
      <w:proofErr w:type="spellEnd"/>
      <w:r w:rsidRPr="009D67E8">
        <w:rPr>
          <w:kern w:val="0"/>
          <w:sz w:val="24"/>
          <w:lang w:val="en-US"/>
          <w14:ligatures w14:val="none"/>
        </w:rPr>
        <w:t xml:space="preserve"> </w:t>
      </w:r>
      <w:proofErr w:type="spellStart"/>
      <w:r w:rsidRPr="009D67E8">
        <w:rPr>
          <w:kern w:val="0"/>
          <w:sz w:val="24"/>
          <w:lang w:val="en-US"/>
          <w14:ligatures w14:val="none"/>
        </w:rPr>
        <w:t>te</w:t>
      </w:r>
      <w:proofErr w:type="spellEnd"/>
      <w:r w:rsidRPr="009D67E8">
        <w:rPr>
          <w:kern w:val="0"/>
          <w:sz w:val="24"/>
          <w:lang w:val="en-US"/>
          <w14:ligatures w14:val="none"/>
        </w:rPr>
        <w:t xml:space="preserve"> </w:t>
      </w:r>
      <w:proofErr w:type="spellStart"/>
      <w:r w:rsidRPr="009D67E8">
        <w:rPr>
          <w:kern w:val="0"/>
          <w:sz w:val="24"/>
          <w:lang w:val="en-US"/>
          <w14:ligatures w14:val="none"/>
        </w:rPr>
        <w:t>okoliš</w:t>
      </w:r>
      <w:proofErr w:type="spellEnd"/>
      <w:r w:rsidRPr="009D67E8">
        <w:rPr>
          <w:kern w:val="0"/>
          <w:sz w:val="24"/>
          <w:lang w:val="en-US"/>
          <w14:ligatures w14:val="none"/>
        </w:rPr>
        <w:t xml:space="preserve">, </w:t>
      </w:r>
      <w:proofErr w:type="spellStart"/>
      <w:r w:rsidRPr="009D67E8">
        <w:rPr>
          <w:kern w:val="0"/>
          <w:sz w:val="24"/>
          <w:lang w:val="en-US"/>
          <w14:ligatures w14:val="none"/>
        </w:rPr>
        <w:t>imovinu</w:t>
      </w:r>
      <w:proofErr w:type="spellEnd"/>
      <w:r w:rsidRPr="009D67E8">
        <w:rPr>
          <w:kern w:val="0"/>
          <w:sz w:val="24"/>
          <w:lang w:val="en-US"/>
          <w14:ligatures w14:val="none"/>
        </w:rPr>
        <w:t xml:space="preserve">, </w:t>
      </w:r>
      <w:proofErr w:type="spellStart"/>
      <w:r w:rsidRPr="009D67E8">
        <w:rPr>
          <w:kern w:val="0"/>
          <w:sz w:val="24"/>
          <w:lang w:val="en-US"/>
          <w14:ligatures w14:val="none"/>
        </w:rPr>
        <w:t>gospodarstvo</w:t>
      </w:r>
      <w:proofErr w:type="spellEnd"/>
      <w:r w:rsidRPr="009D67E8">
        <w:rPr>
          <w:kern w:val="0"/>
          <w:sz w:val="24"/>
          <w:lang w:val="en-US"/>
          <w14:ligatures w14:val="none"/>
        </w:rPr>
        <w:t xml:space="preserve">, </w:t>
      </w:r>
      <w:proofErr w:type="spellStart"/>
      <w:r w:rsidRPr="009D67E8">
        <w:rPr>
          <w:kern w:val="0"/>
          <w:sz w:val="24"/>
          <w:lang w:val="en-US"/>
          <w14:ligatures w14:val="none"/>
        </w:rPr>
        <w:t>društvenu</w:t>
      </w:r>
      <w:proofErr w:type="spellEnd"/>
      <w:r w:rsidRPr="009D67E8">
        <w:rPr>
          <w:kern w:val="0"/>
          <w:sz w:val="24"/>
          <w:lang w:val="en-US"/>
          <w14:ligatures w14:val="none"/>
        </w:rPr>
        <w:t xml:space="preserve"> </w:t>
      </w:r>
      <w:proofErr w:type="spellStart"/>
      <w:r w:rsidRPr="009D67E8">
        <w:rPr>
          <w:kern w:val="0"/>
          <w:sz w:val="24"/>
          <w:lang w:val="en-US"/>
          <w14:ligatures w14:val="none"/>
        </w:rPr>
        <w:t>stabilnost</w:t>
      </w:r>
      <w:proofErr w:type="spellEnd"/>
      <w:r w:rsidRPr="009D67E8">
        <w:rPr>
          <w:kern w:val="0"/>
          <w:sz w:val="24"/>
          <w:lang w:val="en-US"/>
          <w14:ligatures w14:val="none"/>
        </w:rPr>
        <w:t xml:space="preserve"> i </w:t>
      </w:r>
      <w:proofErr w:type="spellStart"/>
      <w:r w:rsidRPr="009D67E8">
        <w:rPr>
          <w:kern w:val="0"/>
          <w:sz w:val="24"/>
          <w:lang w:val="en-US"/>
          <w14:ligatures w14:val="none"/>
        </w:rPr>
        <w:t>politiku</w:t>
      </w:r>
      <w:proofErr w:type="spellEnd"/>
      <w:r w:rsidRPr="009D67E8">
        <w:rPr>
          <w:kern w:val="0"/>
          <w:sz w:val="24"/>
          <w:lang w:val="en-US"/>
          <w14:ligatures w14:val="none"/>
        </w:rPr>
        <w:t>,</w:t>
      </w:r>
    </w:p>
    <w:p w14:paraId="668393B0" w14:textId="77777777" w:rsidR="009D67E8" w:rsidRPr="009D67E8" w:rsidRDefault="009D67E8" w:rsidP="00432AD6">
      <w:pPr>
        <w:numPr>
          <w:ilvl w:val="0"/>
          <w:numId w:val="29"/>
        </w:numPr>
        <w:spacing w:after="200" w:line="276" w:lineRule="auto"/>
        <w:jc w:val="both"/>
        <w:rPr>
          <w:kern w:val="0"/>
          <w:sz w:val="24"/>
          <w:lang w:val="en-US"/>
          <w14:ligatures w14:val="none"/>
        </w:rPr>
      </w:pPr>
      <w:proofErr w:type="spellStart"/>
      <w:r w:rsidRPr="009D67E8">
        <w:rPr>
          <w:kern w:val="0"/>
          <w:sz w:val="24"/>
          <w:lang w:val="en-US"/>
          <w14:ligatures w14:val="none"/>
        </w:rPr>
        <w:t>posljedica</w:t>
      </w:r>
      <w:proofErr w:type="spellEnd"/>
      <w:r w:rsidRPr="009D67E8">
        <w:rPr>
          <w:kern w:val="0"/>
          <w:sz w:val="24"/>
          <w:lang w:val="en-US"/>
          <w14:ligatures w14:val="none"/>
        </w:rPr>
        <w:t xml:space="preserve"> </w:t>
      </w:r>
      <w:proofErr w:type="spellStart"/>
      <w:r w:rsidRPr="009D67E8">
        <w:rPr>
          <w:kern w:val="0"/>
          <w:sz w:val="24"/>
          <w:lang w:val="en-US"/>
          <w14:ligatures w14:val="none"/>
        </w:rPr>
        <w:t>neželjenog</w:t>
      </w:r>
      <w:proofErr w:type="spellEnd"/>
      <w:r w:rsidRPr="009D67E8">
        <w:rPr>
          <w:kern w:val="0"/>
          <w:sz w:val="24"/>
          <w:lang w:val="en-US"/>
          <w14:ligatures w14:val="none"/>
        </w:rPr>
        <w:t xml:space="preserve"> </w:t>
      </w:r>
      <w:proofErr w:type="spellStart"/>
      <w:r w:rsidRPr="009D67E8">
        <w:rPr>
          <w:kern w:val="0"/>
          <w:sz w:val="24"/>
          <w:lang w:val="en-US"/>
          <w14:ligatures w14:val="none"/>
        </w:rPr>
        <w:t>događaja</w:t>
      </w:r>
      <w:proofErr w:type="spellEnd"/>
      <w:r w:rsidRPr="009D67E8">
        <w:rPr>
          <w:kern w:val="0"/>
          <w:sz w:val="24"/>
          <w:lang w:val="en-US"/>
          <w14:ligatures w14:val="none"/>
        </w:rPr>
        <w:t xml:space="preserve"> s </w:t>
      </w:r>
      <w:proofErr w:type="spellStart"/>
      <w:r w:rsidRPr="009D67E8">
        <w:rPr>
          <w:kern w:val="0"/>
          <w:sz w:val="24"/>
          <w:lang w:val="en-US"/>
          <w14:ligatures w14:val="none"/>
        </w:rPr>
        <w:t>detaljnim</w:t>
      </w:r>
      <w:proofErr w:type="spellEnd"/>
      <w:r w:rsidRPr="009D67E8">
        <w:rPr>
          <w:kern w:val="0"/>
          <w:sz w:val="24"/>
          <w:lang w:val="en-US"/>
          <w14:ligatures w14:val="none"/>
        </w:rPr>
        <w:t xml:space="preserve"> </w:t>
      </w:r>
      <w:proofErr w:type="spellStart"/>
      <w:r w:rsidRPr="009D67E8">
        <w:rPr>
          <w:kern w:val="0"/>
          <w:sz w:val="24"/>
          <w:lang w:val="en-US"/>
          <w14:ligatures w14:val="none"/>
        </w:rPr>
        <w:t>opisom</w:t>
      </w:r>
      <w:proofErr w:type="spellEnd"/>
      <w:r w:rsidRPr="009D67E8">
        <w:rPr>
          <w:kern w:val="0"/>
          <w:sz w:val="24"/>
          <w:lang w:val="en-US"/>
          <w14:ligatures w14:val="none"/>
        </w:rPr>
        <w:t xml:space="preserve"> </w:t>
      </w:r>
      <w:proofErr w:type="spellStart"/>
      <w:r w:rsidRPr="009D67E8">
        <w:rPr>
          <w:kern w:val="0"/>
          <w:sz w:val="24"/>
          <w:lang w:val="en-US"/>
          <w14:ligatures w14:val="none"/>
        </w:rPr>
        <w:t>svake</w:t>
      </w:r>
      <w:proofErr w:type="spellEnd"/>
      <w:r w:rsidRPr="009D67E8">
        <w:rPr>
          <w:kern w:val="0"/>
          <w:sz w:val="24"/>
          <w:lang w:val="en-US"/>
          <w14:ligatures w14:val="none"/>
        </w:rPr>
        <w:t xml:space="preserve"> </w:t>
      </w:r>
      <w:proofErr w:type="spellStart"/>
      <w:r w:rsidRPr="009D67E8">
        <w:rPr>
          <w:kern w:val="0"/>
          <w:sz w:val="24"/>
          <w:lang w:val="en-US"/>
          <w14:ligatures w14:val="none"/>
        </w:rPr>
        <w:t>posljedice</w:t>
      </w:r>
      <w:proofErr w:type="spellEnd"/>
      <w:r w:rsidRPr="009D67E8">
        <w:rPr>
          <w:kern w:val="0"/>
          <w:sz w:val="24"/>
          <w:lang w:val="en-US"/>
          <w14:ligatures w14:val="none"/>
        </w:rPr>
        <w:t xml:space="preserve"> pa </w:t>
      </w:r>
      <w:proofErr w:type="spellStart"/>
      <w:r w:rsidRPr="009D67E8">
        <w:rPr>
          <w:kern w:val="0"/>
          <w:sz w:val="24"/>
          <w:lang w:val="en-US"/>
          <w14:ligatures w14:val="none"/>
        </w:rPr>
        <w:t>svaku</w:t>
      </w:r>
      <w:proofErr w:type="spellEnd"/>
      <w:r w:rsidRPr="009D67E8">
        <w:rPr>
          <w:kern w:val="0"/>
          <w:sz w:val="24"/>
          <w:lang w:val="en-US"/>
          <w14:ligatures w14:val="none"/>
        </w:rPr>
        <w:t xml:space="preserve"> </w:t>
      </w:r>
      <w:proofErr w:type="spellStart"/>
      <w:r w:rsidRPr="009D67E8">
        <w:rPr>
          <w:kern w:val="0"/>
          <w:sz w:val="24"/>
          <w:lang w:val="en-US"/>
          <w14:ligatures w14:val="none"/>
        </w:rPr>
        <w:t>kategoriju</w:t>
      </w:r>
      <w:proofErr w:type="spellEnd"/>
      <w:r w:rsidRPr="009D67E8">
        <w:rPr>
          <w:kern w:val="0"/>
          <w:sz w:val="24"/>
          <w:lang w:val="en-US"/>
          <w14:ligatures w14:val="none"/>
        </w:rPr>
        <w:t xml:space="preserve"> </w:t>
      </w:r>
      <w:proofErr w:type="spellStart"/>
      <w:r w:rsidRPr="009D67E8">
        <w:rPr>
          <w:kern w:val="0"/>
          <w:sz w:val="24"/>
          <w:lang w:val="en-US"/>
          <w14:ligatures w14:val="none"/>
        </w:rPr>
        <w:t>društvenih</w:t>
      </w:r>
      <w:proofErr w:type="spellEnd"/>
      <w:r w:rsidRPr="009D67E8">
        <w:rPr>
          <w:kern w:val="0"/>
          <w:sz w:val="24"/>
          <w:lang w:val="en-US"/>
          <w14:ligatures w14:val="none"/>
        </w:rPr>
        <w:t xml:space="preserve"> </w:t>
      </w:r>
      <w:proofErr w:type="spellStart"/>
      <w:r w:rsidRPr="009D67E8">
        <w:rPr>
          <w:kern w:val="0"/>
          <w:sz w:val="24"/>
          <w:lang w:val="en-US"/>
          <w14:ligatures w14:val="none"/>
        </w:rPr>
        <w:t>vrijednosti</w:t>
      </w:r>
      <w:proofErr w:type="spellEnd"/>
      <w:r w:rsidRPr="009D67E8">
        <w:rPr>
          <w:kern w:val="0"/>
          <w:sz w:val="24"/>
          <w:lang w:val="en-US"/>
          <w14:ligatures w14:val="none"/>
        </w:rPr>
        <w:t>.</w:t>
      </w:r>
    </w:p>
    <w:bookmarkEnd w:id="227"/>
    <w:p w14:paraId="60C5B71A" w14:textId="205E5036" w:rsidR="009D67E8" w:rsidRPr="009D67E8" w:rsidRDefault="009D67E8" w:rsidP="009D67E8">
      <w:pPr>
        <w:spacing w:after="200" w:line="276" w:lineRule="auto"/>
        <w:jc w:val="both"/>
        <w:rPr>
          <w:kern w:val="0"/>
          <w:sz w:val="24"/>
          <w14:ligatures w14:val="none"/>
        </w:rPr>
      </w:pPr>
      <w:r w:rsidRPr="009D67E8">
        <w:rPr>
          <w:i/>
          <w:kern w:val="0"/>
          <w:sz w:val="24"/>
          <w14:ligatures w14:val="none"/>
        </w:rPr>
        <w:t>Napomena:</w:t>
      </w:r>
      <w:r w:rsidRPr="009D67E8">
        <w:rPr>
          <w:kern w:val="0"/>
          <w:sz w:val="24"/>
          <w14:ligatures w14:val="none"/>
        </w:rPr>
        <w:t xml:space="preserve"> Smjernicama za izradu procjena rizika od velikih nesreća za područje </w:t>
      </w:r>
      <w:r>
        <w:rPr>
          <w:kern w:val="0"/>
          <w:sz w:val="24"/>
          <w14:ligatures w14:val="none"/>
        </w:rPr>
        <w:t>Koprivničko - križevačke</w:t>
      </w:r>
      <w:r w:rsidRPr="009D67E8">
        <w:rPr>
          <w:kern w:val="0"/>
          <w:sz w:val="24"/>
          <w14:ligatures w14:val="none"/>
        </w:rPr>
        <w:t xml:space="preserve"> županije, propisano je da za svaki rizik obrađen u procjeni treba izraditi kartu rizika. S obzirom na to da rizici nisu prikazani na razini naselja Grada navedene karte rizika nisu izrađene (opširnije u točci 3.3.).  </w:t>
      </w:r>
    </w:p>
    <w:p w14:paraId="2183949B" w14:textId="77777777" w:rsidR="009D67E8" w:rsidRDefault="009D67E8" w:rsidP="009D67E8">
      <w:pPr>
        <w:rPr>
          <w:lang w:eastAsia="zh-CN"/>
        </w:rPr>
      </w:pPr>
    </w:p>
    <w:p w14:paraId="089E3117" w14:textId="77777777" w:rsidR="00BE776F" w:rsidRPr="00BE776F" w:rsidRDefault="00BE776F" w:rsidP="00BE776F">
      <w:pPr>
        <w:rPr>
          <w:lang w:eastAsia="zh-CN"/>
        </w:rPr>
      </w:pPr>
    </w:p>
    <w:p w14:paraId="74737555" w14:textId="77777777" w:rsidR="00BE776F" w:rsidRPr="00BE776F" w:rsidRDefault="00BE776F" w:rsidP="00BE776F">
      <w:pPr>
        <w:rPr>
          <w:lang w:eastAsia="zh-CN"/>
        </w:rPr>
      </w:pPr>
    </w:p>
    <w:p w14:paraId="384F4DB1" w14:textId="77777777" w:rsidR="00BE776F" w:rsidRPr="00BE776F" w:rsidRDefault="00BE776F" w:rsidP="00BE776F">
      <w:pPr>
        <w:rPr>
          <w:lang w:eastAsia="zh-CN"/>
        </w:rPr>
      </w:pPr>
    </w:p>
    <w:p w14:paraId="0266D22A" w14:textId="77777777" w:rsidR="00BE776F" w:rsidRPr="00BE776F" w:rsidRDefault="00BE776F" w:rsidP="00BE776F">
      <w:pPr>
        <w:rPr>
          <w:lang w:eastAsia="zh-CN"/>
        </w:rPr>
      </w:pPr>
    </w:p>
    <w:p w14:paraId="3BEA0D16" w14:textId="77777777" w:rsidR="00BE776F" w:rsidRDefault="00BE776F" w:rsidP="00BE776F">
      <w:pPr>
        <w:rPr>
          <w:lang w:eastAsia="zh-CN"/>
        </w:rPr>
      </w:pPr>
    </w:p>
    <w:p w14:paraId="5BFFC46A" w14:textId="77777777" w:rsidR="00BE776F" w:rsidRDefault="00BE776F" w:rsidP="00BE776F">
      <w:pPr>
        <w:rPr>
          <w:lang w:eastAsia="zh-CN"/>
        </w:rPr>
      </w:pPr>
    </w:p>
    <w:p w14:paraId="08022973" w14:textId="77777777" w:rsidR="00BE776F" w:rsidRDefault="00BE776F" w:rsidP="00BE776F">
      <w:pPr>
        <w:rPr>
          <w:lang w:eastAsia="zh-CN"/>
        </w:rPr>
      </w:pPr>
    </w:p>
    <w:p w14:paraId="0FCBA1F7" w14:textId="77777777" w:rsidR="00BE776F" w:rsidRPr="00BE776F" w:rsidRDefault="00BE776F" w:rsidP="00432AD6">
      <w:pPr>
        <w:pStyle w:val="Odlomakpopisa"/>
        <w:keepNext/>
        <w:keepLines/>
        <w:numPr>
          <w:ilvl w:val="0"/>
          <w:numId w:val="5"/>
        </w:numPr>
        <w:spacing w:before="40" w:after="0"/>
        <w:contextualSpacing w:val="0"/>
        <w:outlineLvl w:val="1"/>
        <w:rPr>
          <w:rFonts w:asciiTheme="majorHAnsi" w:eastAsiaTheme="majorEastAsia" w:hAnsiTheme="majorHAnsi" w:cstheme="majorBidi"/>
          <w:b/>
          <w:bCs/>
          <w:vanish/>
          <w:sz w:val="26"/>
          <w:szCs w:val="26"/>
          <w:lang w:eastAsia="zh-CN"/>
        </w:rPr>
      </w:pPr>
      <w:bookmarkStart w:id="228" w:name="_Toc175133416"/>
      <w:bookmarkStart w:id="229" w:name="_Toc175134083"/>
      <w:bookmarkStart w:id="230" w:name="_Toc177461845"/>
      <w:bookmarkStart w:id="231" w:name="_Toc177462204"/>
      <w:bookmarkStart w:id="232" w:name="_Toc177970212"/>
      <w:bookmarkStart w:id="233" w:name="_Toc177970485"/>
      <w:bookmarkStart w:id="234" w:name="_Toc182566059"/>
      <w:bookmarkStart w:id="235" w:name="_Toc182566299"/>
      <w:bookmarkStart w:id="236" w:name="_Toc182566539"/>
      <w:bookmarkEnd w:id="228"/>
      <w:bookmarkEnd w:id="229"/>
      <w:bookmarkEnd w:id="230"/>
      <w:bookmarkEnd w:id="231"/>
      <w:bookmarkEnd w:id="232"/>
      <w:bookmarkEnd w:id="233"/>
      <w:bookmarkEnd w:id="234"/>
      <w:bookmarkEnd w:id="235"/>
      <w:bookmarkEnd w:id="236"/>
    </w:p>
    <w:p w14:paraId="3A37997A" w14:textId="77777777" w:rsidR="00BE776F" w:rsidRPr="00BE776F" w:rsidRDefault="00BE776F" w:rsidP="00432AD6">
      <w:pPr>
        <w:pStyle w:val="Odlomakpopisa"/>
        <w:keepNext/>
        <w:keepLines/>
        <w:numPr>
          <w:ilvl w:val="0"/>
          <w:numId w:val="5"/>
        </w:numPr>
        <w:spacing w:before="40" w:after="0"/>
        <w:contextualSpacing w:val="0"/>
        <w:outlineLvl w:val="1"/>
        <w:rPr>
          <w:rFonts w:asciiTheme="majorHAnsi" w:eastAsiaTheme="majorEastAsia" w:hAnsiTheme="majorHAnsi" w:cstheme="majorBidi"/>
          <w:b/>
          <w:bCs/>
          <w:vanish/>
          <w:sz w:val="26"/>
          <w:szCs w:val="26"/>
          <w:lang w:eastAsia="zh-CN"/>
        </w:rPr>
      </w:pPr>
      <w:bookmarkStart w:id="237" w:name="_Toc175133417"/>
      <w:bookmarkStart w:id="238" w:name="_Toc175134084"/>
      <w:bookmarkStart w:id="239" w:name="_Toc177461846"/>
      <w:bookmarkStart w:id="240" w:name="_Toc177462205"/>
      <w:bookmarkStart w:id="241" w:name="_Toc177970213"/>
      <w:bookmarkStart w:id="242" w:name="_Toc177970486"/>
      <w:bookmarkStart w:id="243" w:name="_Toc182566060"/>
      <w:bookmarkStart w:id="244" w:name="_Toc182566300"/>
      <w:bookmarkStart w:id="245" w:name="_Toc182566540"/>
      <w:bookmarkEnd w:id="237"/>
      <w:bookmarkEnd w:id="238"/>
      <w:bookmarkEnd w:id="239"/>
      <w:bookmarkEnd w:id="240"/>
      <w:bookmarkEnd w:id="241"/>
      <w:bookmarkEnd w:id="242"/>
      <w:bookmarkEnd w:id="243"/>
      <w:bookmarkEnd w:id="244"/>
      <w:bookmarkEnd w:id="245"/>
    </w:p>
    <w:p w14:paraId="613EFE13" w14:textId="12113C00" w:rsidR="00BE776F" w:rsidRDefault="00BE776F" w:rsidP="00BE776F">
      <w:pPr>
        <w:pStyle w:val="Naslov2"/>
        <w:rPr>
          <w:lang w:eastAsia="zh-CN"/>
        </w:rPr>
      </w:pPr>
      <w:bookmarkStart w:id="246" w:name="_Toc182566541"/>
      <w:r>
        <w:rPr>
          <w:lang w:eastAsia="zh-CN"/>
        </w:rPr>
        <w:t>POTRES</w:t>
      </w:r>
      <w:bookmarkEnd w:id="246"/>
    </w:p>
    <w:tbl>
      <w:tblPr>
        <w:tblW w:w="87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84"/>
      </w:tblGrid>
      <w:tr w:rsidR="00BE776F" w:rsidRPr="00BE776F" w14:paraId="57852E16" w14:textId="77777777" w:rsidTr="00C827FE">
        <w:trPr>
          <w:trHeight w:val="172"/>
          <w:jc w:val="center"/>
        </w:trPr>
        <w:tc>
          <w:tcPr>
            <w:tcW w:w="8784" w:type="dxa"/>
            <w:shd w:val="clear" w:color="auto" w:fill="auto"/>
          </w:tcPr>
          <w:p w14:paraId="17B6B688" w14:textId="77777777" w:rsidR="00BE776F" w:rsidRPr="00BE776F" w:rsidRDefault="00BE776F" w:rsidP="00BE776F">
            <w:pPr>
              <w:spacing w:after="0" w:line="276" w:lineRule="auto"/>
              <w:jc w:val="both"/>
              <w:rPr>
                <w:rFonts w:cstheme="minorHAnsi"/>
                <w:b/>
                <w:kern w:val="0"/>
                <w:sz w:val="24"/>
                <w14:ligatures w14:val="none"/>
              </w:rPr>
            </w:pPr>
            <w:bookmarkStart w:id="247" w:name="_Hlk165272630"/>
            <w:r w:rsidRPr="00BE776F">
              <w:rPr>
                <w:rFonts w:cstheme="minorHAnsi"/>
                <w:b/>
                <w:kern w:val="0"/>
                <w:sz w:val="24"/>
                <w14:ligatures w14:val="none"/>
              </w:rPr>
              <w:t>Naziv scenarija</w:t>
            </w:r>
          </w:p>
        </w:tc>
      </w:tr>
      <w:tr w:rsidR="00BE776F" w:rsidRPr="00BE776F" w14:paraId="32FDE151" w14:textId="77777777" w:rsidTr="00C827FE">
        <w:trPr>
          <w:trHeight w:val="172"/>
          <w:jc w:val="center"/>
        </w:trPr>
        <w:tc>
          <w:tcPr>
            <w:tcW w:w="8784" w:type="dxa"/>
            <w:shd w:val="clear" w:color="auto" w:fill="auto"/>
          </w:tcPr>
          <w:p w14:paraId="2B45E20D" w14:textId="77777777" w:rsidR="00BE776F" w:rsidRPr="00BE776F" w:rsidRDefault="00BE776F" w:rsidP="00BE776F">
            <w:pPr>
              <w:spacing w:after="0" w:line="276" w:lineRule="auto"/>
              <w:jc w:val="both"/>
              <w:rPr>
                <w:rFonts w:cstheme="minorHAnsi"/>
                <w:kern w:val="0"/>
                <w:sz w:val="24"/>
                <w14:ligatures w14:val="none"/>
              </w:rPr>
            </w:pPr>
            <w:r w:rsidRPr="00BE776F">
              <w:rPr>
                <w:rFonts w:cstheme="minorHAnsi"/>
                <w:kern w:val="0"/>
                <w:sz w:val="24"/>
                <w14:ligatures w14:val="none"/>
              </w:rPr>
              <w:t>Podrhtavanje tla uzrokovano potresom na području Grada</w:t>
            </w:r>
          </w:p>
        </w:tc>
      </w:tr>
      <w:tr w:rsidR="00BE776F" w:rsidRPr="00BE776F" w14:paraId="0095EF98" w14:textId="77777777" w:rsidTr="00C827FE">
        <w:trPr>
          <w:trHeight w:val="177"/>
          <w:jc w:val="center"/>
        </w:trPr>
        <w:tc>
          <w:tcPr>
            <w:tcW w:w="8784" w:type="dxa"/>
            <w:shd w:val="clear" w:color="auto" w:fill="auto"/>
          </w:tcPr>
          <w:p w14:paraId="50B9BD09" w14:textId="77777777" w:rsidR="00BE776F" w:rsidRPr="00BE776F" w:rsidRDefault="00BE776F" w:rsidP="00BE776F">
            <w:pPr>
              <w:spacing w:after="0" w:line="276" w:lineRule="auto"/>
              <w:contextualSpacing/>
              <w:jc w:val="both"/>
              <w:rPr>
                <w:rFonts w:cstheme="minorHAnsi"/>
                <w:b/>
                <w:kern w:val="0"/>
                <w:sz w:val="24"/>
                <w14:ligatures w14:val="none"/>
              </w:rPr>
            </w:pPr>
            <w:r w:rsidRPr="00BE776F">
              <w:rPr>
                <w:rFonts w:cstheme="minorHAnsi"/>
                <w:b/>
                <w:kern w:val="0"/>
                <w:sz w:val="24"/>
                <w14:ligatures w14:val="none"/>
              </w:rPr>
              <w:t>Grupa rizika</w:t>
            </w:r>
          </w:p>
        </w:tc>
      </w:tr>
      <w:tr w:rsidR="00BE776F" w:rsidRPr="00BE776F" w14:paraId="3366966F" w14:textId="77777777" w:rsidTr="00C827FE">
        <w:trPr>
          <w:trHeight w:val="172"/>
          <w:jc w:val="center"/>
        </w:trPr>
        <w:tc>
          <w:tcPr>
            <w:tcW w:w="8784" w:type="dxa"/>
            <w:shd w:val="clear" w:color="auto" w:fill="auto"/>
          </w:tcPr>
          <w:p w14:paraId="13154E39" w14:textId="77777777" w:rsidR="00BE776F" w:rsidRPr="00BE776F" w:rsidRDefault="00BE776F" w:rsidP="00BE776F">
            <w:pPr>
              <w:spacing w:after="0" w:line="276" w:lineRule="auto"/>
              <w:contextualSpacing/>
              <w:jc w:val="both"/>
              <w:rPr>
                <w:rFonts w:cstheme="minorHAnsi"/>
                <w:kern w:val="0"/>
                <w:sz w:val="24"/>
                <w14:ligatures w14:val="none"/>
              </w:rPr>
            </w:pPr>
            <w:r w:rsidRPr="00BE776F">
              <w:rPr>
                <w:rFonts w:cstheme="minorHAnsi"/>
                <w:kern w:val="0"/>
                <w:sz w:val="24"/>
                <w14:ligatures w14:val="none"/>
              </w:rPr>
              <w:t>Potres</w:t>
            </w:r>
          </w:p>
        </w:tc>
      </w:tr>
      <w:tr w:rsidR="00BE776F" w:rsidRPr="00BE776F" w14:paraId="54D03DA5" w14:textId="77777777" w:rsidTr="00C827FE">
        <w:trPr>
          <w:trHeight w:val="172"/>
          <w:jc w:val="center"/>
        </w:trPr>
        <w:tc>
          <w:tcPr>
            <w:tcW w:w="8784" w:type="dxa"/>
            <w:shd w:val="clear" w:color="auto" w:fill="auto"/>
          </w:tcPr>
          <w:p w14:paraId="01A5E85F" w14:textId="77777777" w:rsidR="00BE776F" w:rsidRPr="00BE776F" w:rsidRDefault="00BE776F" w:rsidP="00BE776F">
            <w:pPr>
              <w:spacing w:after="0" w:line="276" w:lineRule="auto"/>
              <w:contextualSpacing/>
              <w:jc w:val="both"/>
              <w:rPr>
                <w:rFonts w:cstheme="minorHAnsi"/>
                <w:b/>
                <w:kern w:val="0"/>
                <w:sz w:val="24"/>
                <w14:ligatures w14:val="none"/>
              </w:rPr>
            </w:pPr>
            <w:r w:rsidRPr="00BE776F">
              <w:rPr>
                <w:rFonts w:cstheme="minorHAnsi"/>
                <w:b/>
                <w:kern w:val="0"/>
                <w:sz w:val="24"/>
                <w14:ligatures w14:val="none"/>
              </w:rPr>
              <w:t>Rizik</w:t>
            </w:r>
          </w:p>
        </w:tc>
      </w:tr>
      <w:tr w:rsidR="00BE776F" w:rsidRPr="00BE776F" w14:paraId="632D91C3" w14:textId="77777777" w:rsidTr="00C827FE">
        <w:trPr>
          <w:trHeight w:val="172"/>
          <w:jc w:val="center"/>
        </w:trPr>
        <w:tc>
          <w:tcPr>
            <w:tcW w:w="8784" w:type="dxa"/>
            <w:shd w:val="clear" w:color="auto" w:fill="auto"/>
          </w:tcPr>
          <w:p w14:paraId="53D9BCD1" w14:textId="77777777" w:rsidR="00BE776F" w:rsidRPr="00BE776F" w:rsidRDefault="00BE776F" w:rsidP="00BE776F">
            <w:pPr>
              <w:spacing w:after="0" w:line="276" w:lineRule="auto"/>
              <w:contextualSpacing/>
              <w:jc w:val="both"/>
              <w:rPr>
                <w:rFonts w:cstheme="minorHAnsi"/>
                <w:kern w:val="0"/>
                <w:sz w:val="24"/>
                <w14:ligatures w14:val="none"/>
              </w:rPr>
            </w:pPr>
            <w:r w:rsidRPr="00BE776F">
              <w:rPr>
                <w:rFonts w:cstheme="minorHAnsi"/>
                <w:kern w:val="0"/>
                <w:sz w:val="24"/>
                <w14:ligatures w14:val="none"/>
              </w:rPr>
              <w:t>Potres</w:t>
            </w:r>
          </w:p>
        </w:tc>
      </w:tr>
      <w:tr w:rsidR="00BE776F" w:rsidRPr="00BE776F" w14:paraId="6EA0D1D2" w14:textId="77777777" w:rsidTr="00C827FE">
        <w:trPr>
          <w:trHeight w:val="172"/>
          <w:jc w:val="center"/>
        </w:trPr>
        <w:tc>
          <w:tcPr>
            <w:tcW w:w="8784" w:type="dxa"/>
            <w:shd w:val="clear" w:color="auto" w:fill="auto"/>
          </w:tcPr>
          <w:p w14:paraId="663DDEFF" w14:textId="77777777" w:rsidR="00BE776F" w:rsidRPr="00BE776F" w:rsidRDefault="00BE776F" w:rsidP="00BE776F">
            <w:pPr>
              <w:spacing w:after="0" w:line="276" w:lineRule="auto"/>
              <w:contextualSpacing/>
              <w:jc w:val="both"/>
              <w:rPr>
                <w:rFonts w:cstheme="minorHAnsi"/>
                <w:b/>
                <w:kern w:val="0"/>
                <w:sz w:val="24"/>
                <w14:ligatures w14:val="none"/>
              </w:rPr>
            </w:pPr>
            <w:r w:rsidRPr="00BE776F">
              <w:rPr>
                <w:rFonts w:cstheme="minorHAnsi"/>
                <w:b/>
                <w:kern w:val="0"/>
                <w:sz w:val="24"/>
                <w14:ligatures w14:val="none"/>
              </w:rPr>
              <w:t>Radna skupina</w:t>
            </w:r>
          </w:p>
        </w:tc>
      </w:tr>
      <w:tr w:rsidR="00BE776F" w:rsidRPr="00BE776F" w14:paraId="1A26DED5" w14:textId="77777777" w:rsidTr="00C827FE">
        <w:trPr>
          <w:trHeight w:val="195"/>
          <w:jc w:val="center"/>
        </w:trPr>
        <w:tc>
          <w:tcPr>
            <w:tcW w:w="8784" w:type="dxa"/>
            <w:shd w:val="clear" w:color="auto" w:fill="auto"/>
          </w:tcPr>
          <w:p w14:paraId="2A9E68CA" w14:textId="77777777" w:rsidR="00BE776F" w:rsidRPr="00BE776F" w:rsidRDefault="00BE776F" w:rsidP="00BE776F">
            <w:pPr>
              <w:spacing w:after="0" w:line="276" w:lineRule="auto"/>
              <w:contextualSpacing/>
              <w:jc w:val="both"/>
              <w:rPr>
                <w:rFonts w:cstheme="minorHAnsi"/>
                <w:b/>
                <w:kern w:val="0"/>
                <w:sz w:val="24"/>
                <w14:ligatures w14:val="none"/>
              </w:rPr>
            </w:pPr>
            <w:r w:rsidRPr="00BE776F">
              <w:rPr>
                <w:rFonts w:cstheme="minorHAnsi"/>
                <w:b/>
                <w:kern w:val="0"/>
                <w:sz w:val="24"/>
                <w14:ligatures w14:val="none"/>
              </w:rPr>
              <w:t>Koordinator:</w:t>
            </w:r>
          </w:p>
        </w:tc>
      </w:tr>
      <w:tr w:rsidR="00BE776F" w:rsidRPr="00BE776F" w14:paraId="78CDD9DF" w14:textId="77777777" w:rsidTr="00C827FE">
        <w:trPr>
          <w:trHeight w:val="195"/>
          <w:jc w:val="center"/>
        </w:trPr>
        <w:tc>
          <w:tcPr>
            <w:tcW w:w="8784" w:type="dxa"/>
            <w:shd w:val="clear" w:color="auto" w:fill="auto"/>
          </w:tcPr>
          <w:p w14:paraId="603F55DD" w14:textId="2D6FA70F" w:rsidR="00BE776F" w:rsidRPr="00BE776F" w:rsidRDefault="00BE776F" w:rsidP="00BE776F">
            <w:pPr>
              <w:spacing w:after="0" w:line="276" w:lineRule="auto"/>
              <w:contextualSpacing/>
              <w:jc w:val="both"/>
              <w:rPr>
                <w:rFonts w:cstheme="minorHAnsi"/>
                <w:kern w:val="0"/>
                <w:sz w:val="24"/>
                <w14:ligatures w14:val="none"/>
              </w:rPr>
            </w:pPr>
            <w:r w:rsidRPr="00BE776F">
              <w:rPr>
                <w:rFonts w:cstheme="minorHAnsi"/>
                <w:kern w:val="0"/>
                <w:sz w:val="24"/>
                <w14:ligatures w14:val="none"/>
              </w:rPr>
              <w:t xml:space="preserve">Načelnik Stožera civilne zaštite Grada </w:t>
            </w:r>
            <w:r>
              <w:rPr>
                <w:rFonts w:cstheme="minorHAnsi"/>
                <w:kern w:val="0"/>
                <w:sz w:val="24"/>
                <w14:ligatures w14:val="none"/>
              </w:rPr>
              <w:t>Koprivnice</w:t>
            </w:r>
          </w:p>
        </w:tc>
      </w:tr>
      <w:tr w:rsidR="00BE776F" w:rsidRPr="00BE776F" w14:paraId="1660C9E9" w14:textId="77777777" w:rsidTr="00C827FE">
        <w:trPr>
          <w:trHeight w:val="195"/>
          <w:jc w:val="center"/>
        </w:trPr>
        <w:tc>
          <w:tcPr>
            <w:tcW w:w="8784" w:type="dxa"/>
            <w:shd w:val="clear" w:color="auto" w:fill="auto"/>
          </w:tcPr>
          <w:p w14:paraId="0C2C3102" w14:textId="77777777" w:rsidR="00BE776F" w:rsidRPr="00BE776F" w:rsidRDefault="00BE776F" w:rsidP="00BE776F">
            <w:pPr>
              <w:spacing w:after="0" w:line="276" w:lineRule="auto"/>
              <w:contextualSpacing/>
              <w:jc w:val="both"/>
              <w:rPr>
                <w:rFonts w:cstheme="minorHAnsi"/>
                <w:b/>
                <w:kern w:val="0"/>
                <w:sz w:val="24"/>
                <w14:ligatures w14:val="none"/>
              </w:rPr>
            </w:pPr>
            <w:r w:rsidRPr="00BE776F">
              <w:rPr>
                <w:rFonts w:cstheme="minorHAnsi"/>
                <w:b/>
                <w:kern w:val="0"/>
                <w:sz w:val="24"/>
                <w14:ligatures w14:val="none"/>
              </w:rPr>
              <w:t>Nositelj:</w:t>
            </w:r>
          </w:p>
        </w:tc>
      </w:tr>
      <w:tr w:rsidR="00BE776F" w:rsidRPr="00BE776F" w14:paraId="0906DB84" w14:textId="77777777" w:rsidTr="00C827FE">
        <w:trPr>
          <w:trHeight w:val="195"/>
          <w:jc w:val="center"/>
        </w:trPr>
        <w:tc>
          <w:tcPr>
            <w:tcW w:w="8784" w:type="dxa"/>
            <w:shd w:val="clear" w:color="auto" w:fill="auto"/>
          </w:tcPr>
          <w:p w14:paraId="1A2E9B41" w14:textId="004C2815" w:rsidR="00BE776F" w:rsidRPr="00BE776F" w:rsidRDefault="00BE776F" w:rsidP="00BE776F">
            <w:pPr>
              <w:spacing w:after="0" w:line="276" w:lineRule="auto"/>
              <w:contextualSpacing/>
              <w:jc w:val="both"/>
              <w:rPr>
                <w:rFonts w:cstheme="minorHAnsi"/>
                <w:kern w:val="0"/>
                <w:sz w:val="24"/>
                <w14:ligatures w14:val="none"/>
              </w:rPr>
            </w:pPr>
            <w:r>
              <w:rPr>
                <w:rFonts w:cstheme="minorHAnsi"/>
                <w:kern w:val="0"/>
                <w:sz w:val="24"/>
                <w14:ligatures w14:val="none"/>
              </w:rPr>
              <w:t xml:space="preserve">Dario </w:t>
            </w:r>
            <w:proofErr w:type="spellStart"/>
            <w:r>
              <w:rPr>
                <w:rFonts w:cstheme="minorHAnsi"/>
                <w:kern w:val="0"/>
                <w:sz w:val="24"/>
                <w14:ligatures w14:val="none"/>
              </w:rPr>
              <w:t>Jembrek</w:t>
            </w:r>
            <w:proofErr w:type="spellEnd"/>
            <w:r>
              <w:rPr>
                <w:rFonts w:cstheme="minorHAnsi"/>
                <w:kern w:val="0"/>
                <w:sz w:val="24"/>
                <w14:ligatures w14:val="none"/>
              </w:rPr>
              <w:t>, predstavnik Grada Koprivnice</w:t>
            </w:r>
          </w:p>
        </w:tc>
      </w:tr>
      <w:tr w:rsidR="00BE776F" w:rsidRPr="00BE776F" w14:paraId="54C6BDEA" w14:textId="77777777" w:rsidTr="00C827FE">
        <w:trPr>
          <w:trHeight w:val="201"/>
          <w:jc w:val="center"/>
        </w:trPr>
        <w:tc>
          <w:tcPr>
            <w:tcW w:w="8784" w:type="dxa"/>
            <w:shd w:val="clear" w:color="auto" w:fill="auto"/>
          </w:tcPr>
          <w:p w14:paraId="672014B1" w14:textId="77777777" w:rsidR="00BE776F" w:rsidRPr="00BE776F" w:rsidRDefault="00BE776F" w:rsidP="00BE776F">
            <w:pPr>
              <w:spacing w:after="0" w:line="276" w:lineRule="auto"/>
              <w:contextualSpacing/>
              <w:jc w:val="both"/>
              <w:rPr>
                <w:rFonts w:cstheme="minorHAnsi"/>
                <w:b/>
                <w:kern w:val="0"/>
                <w:sz w:val="24"/>
                <w14:ligatures w14:val="none"/>
              </w:rPr>
            </w:pPr>
            <w:r w:rsidRPr="00BE776F">
              <w:rPr>
                <w:rFonts w:cstheme="minorHAnsi"/>
                <w:b/>
                <w:kern w:val="0"/>
                <w:sz w:val="24"/>
                <w14:ligatures w14:val="none"/>
              </w:rPr>
              <w:t>Izvršitelj:</w:t>
            </w:r>
          </w:p>
        </w:tc>
      </w:tr>
      <w:tr w:rsidR="00BE776F" w:rsidRPr="00BE776F" w14:paraId="66744B87" w14:textId="77777777" w:rsidTr="00C827FE">
        <w:trPr>
          <w:trHeight w:val="265"/>
          <w:jc w:val="center"/>
        </w:trPr>
        <w:tc>
          <w:tcPr>
            <w:tcW w:w="8784" w:type="dxa"/>
            <w:shd w:val="clear" w:color="auto" w:fill="auto"/>
          </w:tcPr>
          <w:p w14:paraId="67709E43" w14:textId="46766A80" w:rsidR="00BE776F" w:rsidRPr="00BE776F" w:rsidRDefault="00BE776F" w:rsidP="00BE776F">
            <w:pPr>
              <w:spacing w:after="0" w:line="276" w:lineRule="auto"/>
              <w:contextualSpacing/>
              <w:jc w:val="both"/>
              <w:rPr>
                <w:rFonts w:cstheme="minorHAnsi"/>
                <w:kern w:val="0"/>
                <w:sz w:val="24"/>
                <w14:ligatures w14:val="none"/>
              </w:rPr>
            </w:pPr>
            <w:r>
              <w:rPr>
                <w:rFonts w:cstheme="minorHAnsi"/>
                <w:kern w:val="0"/>
                <w:sz w:val="24"/>
                <w14:ligatures w14:val="none"/>
              </w:rPr>
              <w:t xml:space="preserve">Robert </w:t>
            </w:r>
            <w:proofErr w:type="spellStart"/>
            <w:r>
              <w:rPr>
                <w:rFonts w:cstheme="minorHAnsi"/>
                <w:kern w:val="0"/>
                <w:sz w:val="24"/>
                <w14:ligatures w14:val="none"/>
              </w:rPr>
              <w:t>Šarec</w:t>
            </w:r>
            <w:proofErr w:type="spellEnd"/>
            <w:r>
              <w:rPr>
                <w:rFonts w:cstheme="minorHAnsi"/>
                <w:kern w:val="0"/>
                <w:sz w:val="24"/>
                <w14:ligatures w14:val="none"/>
              </w:rPr>
              <w:t>, predstavnik HGSS – Stanica Koprivnica</w:t>
            </w:r>
          </w:p>
        </w:tc>
      </w:tr>
      <w:bookmarkEnd w:id="247"/>
    </w:tbl>
    <w:p w14:paraId="27237E73" w14:textId="77777777" w:rsidR="00BE776F" w:rsidRDefault="00BE776F" w:rsidP="00BE776F">
      <w:pPr>
        <w:rPr>
          <w:lang w:eastAsia="zh-CN"/>
        </w:rPr>
      </w:pPr>
    </w:p>
    <w:p w14:paraId="0ECE6A39" w14:textId="72130DC5" w:rsidR="00BE776F" w:rsidRDefault="00BE776F" w:rsidP="00BE776F">
      <w:pPr>
        <w:pStyle w:val="Naslov3"/>
      </w:pPr>
      <w:bookmarkStart w:id="248" w:name="_Toc182566542"/>
      <w:r>
        <w:t>Uvod</w:t>
      </w:r>
      <w:bookmarkEnd w:id="248"/>
    </w:p>
    <w:p w14:paraId="49071577" w14:textId="77777777" w:rsidR="00C92116" w:rsidRPr="00C92116" w:rsidRDefault="00C92116" w:rsidP="00C92116">
      <w:pPr>
        <w:spacing w:line="276" w:lineRule="auto"/>
        <w:jc w:val="both"/>
        <w:rPr>
          <w:rFonts w:cs="Arial"/>
          <w:sz w:val="24"/>
          <w:szCs w:val="28"/>
        </w:rPr>
      </w:pPr>
      <w:bookmarkStart w:id="249" w:name="_Hlk497999474"/>
      <w:bookmarkStart w:id="250" w:name="_Hlk503431706"/>
      <w:r w:rsidRPr="00C92116">
        <w:rPr>
          <w:rFonts w:cs="Arial"/>
          <w:sz w:val="24"/>
          <w:szCs w:val="28"/>
        </w:rPr>
        <w:t>Republika Hrvatska nalazi se na području izražene seizmičke aktivnosti. Prema kvalifikaciji prirodnih katastrofa s obzirom na to da štete po stanovništvu i na materijalnom dobru, potresi se nalaze pri samom vrhu. Seizmiku nekog područja određuju parametri i to:</w:t>
      </w:r>
    </w:p>
    <w:p w14:paraId="2FCF64B7" w14:textId="77777777" w:rsidR="00C92116" w:rsidRPr="00C92116" w:rsidRDefault="00C92116" w:rsidP="00432AD6">
      <w:pPr>
        <w:numPr>
          <w:ilvl w:val="0"/>
          <w:numId w:val="30"/>
        </w:numPr>
        <w:autoSpaceDN w:val="0"/>
        <w:spacing w:after="0" w:line="276" w:lineRule="auto"/>
        <w:ind w:left="714" w:hanging="357"/>
        <w:jc w:val="both"/>
        <w:rPr>
          <w:rFonts w:cs="Arial"/>
          <w:sz w:val="24"/>
          <w:szCs w:val="28"/>
        </w:rPr>
      </w:pPr>
      <w:proofErr w:type="spellStart"/>
      <w:r w:rsidRPr="00C92116">
        <w:rPr>
          <w:rFonts w:cs="Arial"/>
          <w:sz w:val="24"/>
          <w:szCs w:val="28"/>
        </w:rPr>
        <w:t>hipocentar</w:t>
      </w:r>
      <w:proofErr w:type="spellEnd"/>
      <w:r w:rsidRPr="00C92116">
        <w:rPr>
          <w:rFonts w:cs="Arial"/>
          <w:sz w:val="24"/>
          <w:szCs w:val="28"/>
        </w:rPr>
        <w:t xml:space="preserve"> ili žarište, geometrijska točka, odnosno područje u unutrašnjosti zemlje u kojem dolazi do poremećaja te se prostiru valovi potresa, a određuju ga geografske koordinate i podaci o dubini,</w:t>
      </w:r>
    </w:p>
    <w:p w14:paraId="4257809F" w14:textId="77777777" w:rsidR="00C92116" w:rsidRPr="00C92116" w:rsidRDefault="00C92116" w:rsidP="00432AD6">
      <w:pPr>
        <w:numPr>
          <w:ilvl w:val="0"/>
          <w:numId w:val="30"/>
        </w:numPr>
        <w:autoSpaceDN w:val="0"/>
        <w:spacing w:after="0" w:line="276" w:lineRule="auto"/>
        <w:ind w:left="714" w:hanging="357"/>
        <w:jc w:val="both"/>
        <w:rPr>
          <w:rFonts w:cs="Arial"/>
          <w:sz w:val="24"/>
          <w:szCs w:val="28"/>
        </w:rPr>
      </w:pPr>
      <w:r w:rsidRPr="00C92116">
        <w:rPr>
          <w:rFonts w:cs="Arial"/>
          <w:sz w:val="24"/>
          <w:szCs w:val="28"/>
        </w:rPr>
        <w:t xml:space="preserve">epicentar je projekcija </w:t>
      </w:r>
      <w:proofErr w:type="spellStart"/>
      <w:r w:rsidRPr="00C92116">
        <w:rPr>
          <w:rFonts w:cs="Arial"/>
          <w:sz w:val="24"/>
          <w:szCs w:val="28"/>
        </w:rPr>
        <w:t>hipocentra</w:t>
      </w:r>
      <w:proofErr w:type="spellEnd"/>
      <w:r w:rsidRPr="00C92116">
        <w:rPr>
          <w:rFonts w:cs="Arial"/>
          <w:sz w:val="24"/>
          <w:szCs w:val="28"/>
        </w:rPr>
        <w:t xml:space="preserve"> na površinu zemlje što se još može objasniti kao točka na površini zemlje koja je najbliža </w:t>
      </w:r>
      <w:proofErr w:type="spellStart"/>
      <w:r w:rsidRPr="00C92116">
        <w:rPr>
          <w:rFonts w:cs="Arial"/>
          <w:sz w:val="24"/>
          <w:szCs w:val="28"/>
        </w:rPr>
        <w:t>hipocentru</w:t>
      </w:r>
      <w:proofErr w:type="spellEnd"/>
      <w:r w:rsidRPr="00C92116">
        <w:rPr>
          <w:rFonts w:cs="Arial"/>
          <w:sz w:val="24"/>
          <w:szCs w:val="28"/>
        </w:rPr>
        <w:t>,</w:t>
      </w:r>
    </w:p>
    <w:p w14:paraId="31EE19D2" w14:textId="77777777" w:rsidR="00C92116" w:rsidRPr="00C92116" w:rsidRDefault="00C92116" w:rsidP="00432AD6">
      <w:pPr>
        <w:numPr>
          <w:ilvl w:val="0"/>
          <w:numId w:val="30"/>
        </w:numPr>
        <w:autoSpaceDN w:val="0"/>
        <w:spacing w:after="0" w:line="276" w:lineRule="auto"/>
        <w:ind w:left="714" w:hanging="357"/>
        <w:jc w:val="both"/>
        <w:rPr>
          <w:rFonts w:cs="Arial"/>
          <w:sz w:val="24"/>
          <w:szCs w:val="28"/>
        </w:rPr>
      </w:pPr>
      <w:r w:rsidRPr="00C92116">
        <w:rPr>
          <w:rFonts w:cs="Arial"/>
          <w:sz w:val="24"/>
          <w:szCs w:val="28"/>
        </w:rPr>
        <w:t>intenzitet potresa je učinak potresa na površini zemlje za zahvaćenom i promatranom prostoru,</w:t>
      </w:r>
    </w:p>
    <w:p w14:paraId="166160C3" w14:textId="77777777" w:rsidR="00C92116" w:rsidRPr="00C92116" w:rsidRDefault="00C92116" w:rsidP="00432AD6">
      <w:pPr>
        <w:numPr>
          <w:ilvl w:val="0"/>
          <w:numId w:val="30"/>
        </w:numPr>
        <w:autoSpaceDN w:val="0"/>
        <w:spacing w:after="0" w:line="276" w:lineRule="auto"/>
        <w:ind w:left="714" w:hanging="357"/>
        <w:jc w:val="both"/>
        <w:rPr>
          <w:rFonts w:cs="Arial"/>
          <w:sz w:val="24"/>
          <w:szCs w:val="28"/>
        </w:rPr>
      </w:pPr>
      <w:r w:rsidRPr="00C92116">
        <w:rPr>
          <w:rFonts w:cs="Arial"/>
          <w:sz w:val="24"/>
          <w:szCs w:val="28"/>
        </w:rPr>
        <w:t>magnituda potresa pokazuje kakve je jačine potres u žarištu (</w:t>
      </w:r>
      <w:proofErr w:type="spellStart"/>
      <w:r w:rsidRPr="00C92116">
        <w:rPr>
          <w:rFonts w:cs="Arial"/>
          <w:sz w:val="24"/>
          <w:szCs w:val="28"/>
        </w:rPr>
        <w:t>hipocentru</w:t>
      </w:r>
      <w:proofErr w:type="spellEnd"/>
      <w:r w:rsidRPr="00C92116">
        <w:rPr>
          <w:rFonts w:cs="Arial"/>
          <w:sz w:val="24"/>
          <w:szCs w:val="28"/>
        </w:rPr>
        <w:t>).</w:t>
      </w:r>
    </w:p>
    <w:p w14:paraId="30C9D9A7" w14:textId="77777777" w:rsidR="00C92116" w:rsidRPr="00C92116" w:rsidRDefault="00C92116" w:rsidP="00C92116">
      <w:pPr>
        <w:autoSpaceDN w:val="0"/>
        <w:spacing w:after="0" w:line="276" w:lineRule="auto"/>
        <w:ind w:left="714"/>
        <w:jc w:val="both"/>
        <w:rPr>
          <w:rFonts w:cs="Arial"/>
          <w:sz w:val="24"/>
          <w:szCs w:val="28"/>
        </w:rPr>
      </w:pPr>
    </w:p>
    <w:p w14:paraId="1B6D99F9" w14:textId="4AAFBA14" w:rsidR="00BE776F" w:rsidRDefault="00C92116" w:rsidP="00C92116">
      <w:pPr>
        <w:spacing w:line="276" w:lineRule="auto"/>
        <w:jc w:val="both"/>
        <w:rPr>
          <w:rFonts w:cs="Arial"/>
          <w:sz w:val="24"/>
          <w:szCs w:val="28"/>
        </w:rPr>
      </w:pPr>
      <w:r w:rsidRPr="00C92116">
        <w:rPr>
          <w:rFonts w:cs="Arial"/>
          <w:sz w:val="24"/>
          <w:szCs w:val="28"/>
        </w:rPr>
        <w:t>Potres se najčešće očituje kao podrhtavanje tla zbog naglog oslobođenja energije u Zemljinoj kori. Kod procjene rizika u pravilu se razrađuju potresi povezani s teorijom tektonskih ploča i njihovog gibanja s obzirom na to da važnost utjecaja koji imaju na ljudsku okolinu te graditeljsku baštinu. Potresi pripadaju skupini prirodnih rizika koji se ne mogu predvidjeti, a postoji vjerojatnost da se dogode u bilo kojem trenutku. Kako potrese nije moguće spriječiti, od iznimne je važnosti provođenje mjera za ublažavanje posljedica te spremnost i edukacija</w:t>
      </w:r>
      <w:bookmarkEnd w:id="249"/>
      <w:r w:rsidRPr="00C92116">
        <w:rPr>
          <w:rFonts w:cs="Arial"/>
          <w:sz w:val="24"/>
          <w:szCs w:val="28"/>
        </w:rPr>
        <w:t xml:space="preserve"> </w:t>
      </w:r>
      <w:bookmarkStart w:id="251" w:name="_Hlk503431716"/>
      <w:bookmarkEnd w:id="250"/>
      <w:r w:rsidRPr="00C92116">
        <w:rPr>
          <w:rFonts w:cs="Arial"/>
          <w:sz w:val="24"/>
          <w:szCs w:val="28"/>
        </w:rPr>
        <w:t>društvene zajednice.</w:t>
      </w:r>
      <w:bookmarkEnd w:id="251"/>
    </w:p>
    <w:p w14:paraId="446D61E9" w14:textId="77777777" w:rsidR="00C92116" w:rsidRDefault="00C92116" w:rsidP="00C92116">
      <w:pPr>
        <w:pStyle w:val="Odlomakpopisa11"/>
        <w:spacing w:before="240"/>
      </w:pPr>
      <w:r w:rsidRPr="0033776A">
        <w:rPr>
          <w:rFonts w:cs="Arial"/>
          <w:szCs w:val="24"/>
        </w:rPr>
        <w:t>Prikaz učestalosti potresa na području</w:t>
      </w:r>
      <w:r>
        <w:rPr>
          <w:rFonts w:cs="Arial"/>
          <w:szCs w:val="24"/>
        </w:rPr>
        <w:t xml:space="preserve"> Koprivničko-križevačke županije </w:t>
      </w:r>
      <w:r w:rsidRPr="0033776A">
        <w:t xml:space="preserve">u posljednjih 100 godina ili točnije, u periodu od 1879. do 2003. godine </w:t>
      </w:r>
      <w:r>
        <w:t xml:space="preserve">nalazi se </w:t>
      </w:r>
      <w:r w:rsidRPr="0033776A">
        <w:t>u sljedećoj tablici.</w:t>
      </w:r>
      <w:r>
        <w:t xml:space="preserve"> </w:t>
      </w:r>
    </w:p>
    <w:p w14:paraId="1DD69439" w14:textId="77777777" w:rsidR="00C92116" w:rsidRDefault="00C92116" w:rsidP="00C92116">
      <w:pPr>
        <w:pStyle w:val="Odlomakpopisa11"/>
        <w:spacing w:before="240"/>
      </w:pPr>
    </w:p>
    <w:p w14:paraId="33520F0C" w14:textId="3C8FF084" w:rsidR="00C92116" w:rsidRPr="00CE6602" w:rsidRDefault="00C92116" w:rsidP="00C92116">
      <w:pPr>
        <w:keepNext/>
        <w:spacing w:after="0" w:line="276" w:lineRule="auto"/>
        <w:jc w:val="center"/>
        <w:rPr>
          <w:rFonts w:ascii="Calibri" w:eastAsia="Calibri" w:hAnsi="Calibri" w:cs="Arial"/>
          <w:b/>
          <w:bCs/>
          <w:sz w:val="20"/>
          <w:szCs w:val="20"/>
          <w:lang w:eastAsia="zh-CN"/>
        </w:rPr>
      </w:pPr>
      <w:bookmarkStart w:id="252" w:name="_Toc532992535"/>
      <w:bookmarkStart w:id="253" w:name="_Toc4138064"/>
      <w:bookmarkStart w:id="254" w:name="_Toc76019337"/>
      <w:bookmarkStart w:id="255" w:name="_Toc78194894"/>
      <w:bookmarkStart w:id="256" w:name="_Toc177970681"/>
      <w:r w:rsidRPr="00CE6602">
        <w:rPr>
          <w:rFonts w:ascii="Calibri" w:eastAsia="Calibri" w:hAnsi="Calibri" w:cs="Arial"/>
          <w:b/>
          <w:bCs/>
          <w:sz w:val="20"/>
          <w:szCs w:val="20"/>
          <w:lang w:eastAsia="zh-CN"/>
        </w:rPr>
        <w:lastRenderedPageBreak/>
        <w:t xml:space="preserve">Tablica </w:t>
      </w:r>
      <w:r w:rsidRPr="00CE6602">
        <w:rPr>
          <w:rFonts w:ascii="Calibri" w:eastAsia="Calibri" w:hAnsi="Calibri" w:cs="Arial"/>
          <w:b/>
          <w:bCs/>
          <w:noProof/>
          <w:sz w:val="20"/>
          <w:szCs w:val="20"/>
          <w:lang w:eastAsia="zh-CN"/>
        </w:rPr>
        <w:fldChar w:fldCharType="begin"/>
      </w:r>
      <w:r w:rsidRPr="00CE6602">
        <w:rPr>
          <w:rFonts w:ascii="Calibri" w:eastAsia="Calibri" w:hAnsi="Calibri" w:cs="Arial"/>
          <w:b/>
          <w:bCs/>
          <w:noProof/>
          <w:sz w:val="20"/>
          <w:szCs w:val="20"/>
          <w:lang w:eastAsia="zh-CN"/>
        </w:rPr>
        <w:instrText xml:space="preserve"> SEQ Tablica \* ARABIC </w:instrText>
      </w:r>
      <w:r w:rsidRPr="00CE6602">
        <w:rPr>
          <w:rFonts w:ascii="Calibri" w:eastAsia="Calibri" w:hAnsi="Calibri" w:cs="Arial"/>
          <w:b/>
          <w:bCs/>
          <w:noProof/>
          <w:sz w:val="20"/>
          <w:szCs w:val="20"/>
          <w:lang w:eastAsia="zh-CN"/>
        </w:rPr>
        <w:fldChar w:fldCharType="separate"/>
      </w:r>
      <w:r w:rsidR="00603D5F">
        <w:rPr>
          <w:rFonts w:ascii="Calibri" w:eastAsia="Calibri" w:hAnsi="Calibri" w:cs="Arial"/>
          <w:b/>
          <w:bCs/>
          <w:noProof/>
          <w:sz w:val="20"/>
          <w:szCs w:val="20"/>
          <w:lang w:eastAsia="zh-CN"/>
        </w:rPr>
        <w:t>28</w:t>
      </w:r>
      <w:r w:rsidRPr="00CE6602">
        <w:rPr>
          <w:rFonts w:ascii="Calibri" w:eastAsia="Calibri" w:hAnsi="Calibri" w:cs="Arial"/>
          <w:b/>
          <w:bCs/>
          <w:noProof/>
          <w:sz w:val="20"/>
          <w:szCs w:val="20"/>
          <w:lang w:eastAsia="zh-CN"/>
        </w:rPr>
        <w:fldChar w:fldCharType="end"/>
      </w:r>
      <w:r w:rsidRPr="00CE6602">
        <w:rPr>
          <w:rFonts w:ascii="Calibri" w:eastAsia="Calibri" w:hAnsi="Calibri" w:cs="Arial"/>
          <w:b/>
          <w:bCs/>
          <w:sz w:val="20"/>
          <w:szCs w:val="20"/>
          <w:lang w:eastAsia="zh-CN"/>
        </w:rPr>
        <w:t xml:space="preserve">. Učestalost potresa intenziteta (°MCS) na području </w:t>
      </w:r>
      <w:r>
        <w:rPr>
          <w:rFonts w:ascii="Calibri" w:eastAsia="Calibri" w:hAnsi="Calibri" w:cs="Arial"/>
          <w:b/>
          <w:bCs/>
          <w:sz w:val="20"/>
          <w:szCs w:val="20"/>
          <w:lang w:eastAsia="zh-CN"/>
        </w:rPr>
        <w:t>KK</w:t>
      </w:r>
      <w:r w:rsidRPr="00CE6602">
        <w:rPr>
          <w:rFonts w:ascii="Calibri" w:eastAsia="Calibri" w:hAnsi="Calibri" w:cs="Arial"/>
          <w:b/>
          <w:bCs/>
          <w:sz w:val="20"/>
          <w:szCs w:val="20"/>
          <w:lang w:eastAsia="zh-CN"/>
        </w:rPr>
        <w:t>Ž za razdoblje od 1879. do 2003. godine</w:t>
      </w:r>
      <w:bookmarkEnd w:id="252"/>
      <w:bookmarkEnd w:id="253"/>
      <w:bookmarkEnd w:id="254"/>
      <w:bookmarkEnd w:id="255"/>
      <w:bookmarkEnd w:id="256"/>
    </w:p>
    <w:tbl>
      <w:tblPr>
        <w:tblW w:w="878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705"/>
        <w:gridCol w:w="1926"/>
        <w:gridCol w:w="1189"/>
        <w:gridCol w:w="1304"/>
        <w:gridCol w:w="877"/>
        <w:gridCol w:w="889"/>
        <w:gridCol w:w="932"/>
        <w:gridCol w:w="967"/>
      </w:tblGrid>
      <w:tr w:rsidR="00C92116" w:rsidRPr="00CE6602" w14:paraId="71BA69B7" w14:textId="77777777" w:rsidTr="00C827FE">
        <w:trPr>
          <w:trHeight w:val="311"/>
        </w:trPr>
        <w:tc>
          <w:tcPr>
            <w:tcW w:w="705" w:type="dxa"/>
            <w:vMerge w:val="restart"/>
            <w:shd w:val="clear" w:color="auto" w:fill="auto"/>
            <w:tcMar>
              <w:left w:w="108" w:type="dxa"/>
              <w:right w:w="108" w:type="dxa"/>
            </w:tcMar>
            <w:vAlign w:val="center"/>
          </w:tcPr>
          <w:p w14:paraId="6E180C4F" w14:textId="77777777" w:rsidR="00C92116" w:rsidRPr="00CE6602" w:rsidRDefault="00C92116" w:rsidP="00C827FE">
            <w:pPr>
              <w:widowControl w:val="0"/>
              <w:spacing w:after="0" w:line="240" w:lineRule="auto"/>
              <w:jc w:val="center"/>
              <w:rPr>
                <w:rFonts w:eastAsia="Calibri" w:cstheme="minorHAnsi"/>
                <w:b/>
                <w:sz w:val="20"/>
                <w:szCs w:val="20"/>
              </w:rPr>
            </w:pPr>
            <w:r w:rsidRPr="00CE6602">
              <w:rPr>
                <w:rFonts w:eastAsia="Calibri" w:cstheme="minorHAnsi"/>
                <w:b/>
                <w:sz w:val="20"/>
                <w:szCs w:val="20"/>
              </w:rPr>
              <w:t>R.BR.</w:t>
            </w:r>
          </w:p>
        </w:tc>
        <w:tc>
          <w:tcPr>
            <w:tcW w:w="1926" w:type="dxa"/>
            <w:vMerge w:val="restart"/>
            <w:shd w:val="clear" w:color="auto" w:fill="auto"/>
            <w:vAlign w:val="center"/>
          </w:tcPr>
          <w:p w14:paraId="2B9D2172" w14:textId="77777777" w:rsidR="00C92116" w:rsidRPr="00CE6602" w:rsidRDefault="00C92116" w:rsidP="00C827FE">
            <w:pPr>
              <w:widowControl w:val="0"/>
              <w:spacing w:after="0" w:line="240" w:lineRule="auto"/>
              <w:jc w:val="center"/>
              <w:rPr>
                <w:rFonts w:eastAsia="Calibri" w:cstheme="minorHAnsi"/>
                <w:b/>
                <w:sz w:val="20"/>
                <w:szCs w:val="20"/>
              </w:rPr>
            </w:pPr>
            <w:r w:rsidRPr="00CE6602">
              <w:rPr>
                <w:rFonts w:eastAsia="Calibri" w:cstheme="minorHAnsi"/>
                <w:b/>
                <w:sz w:val="20"/>
                <w:szCs w:val="20"/>
              </w:rPr>
              <w:t>GRAD / MJESTO</w:t>
            </w:r>
          </w:p>
        </w:tc>
        <w:tc>
          <w:tcPr>
            <w:tcW w:w="1189" w:type="dxa"/>
            <w:vMerge w:val="restart"/>
            <w:shd w:val="clear" w:color="auto" w:fill="auto"/>
            <w:vAlign w:val="center"/>
          </w:tcPr>
          <w:p w14:paraId="4618D7DF" w14:textId="77777777" w:rsidR="00C92116" w:rsidRPr="00CE6602" w:rsidRDefault="00C92116" w:rsidP="00C827FE">
            <w:pPr>
              <w:widowControl w:val="0"/>
              <w:spacing w:after="0" w:line="240" w:lineRule="auto"/>
              <w:jc w:val="center"/>
              <w:rPr>
                <w:rFonts w:eastAsia="Calibri" w:cstheme="minorHAnsi"/>
                <w:b/>
                <w:sz w:val="20"/>
                <w:szCs w:val="20"/>
              </w:rPr>
            </w:pPr>
            <w:r w:rsidRPr="00CE6602">
              <w:rPr>
                <w:rFonts w:eastAsia="Calibri" w:cstheme="minorHAnsi"/>
                <w:b/>
                <w:sz w:val="20"/>
                <w:szCs w:val="20"/>
              </w:rPr>
              <w:t>º N</w:t>
            </w:r>
          </w:p>
        </w:tc>
        <w:tc>
          <w:tcPr>
            <w:tcW w:w="1304" w:type="dxa"/>
            <w:vMerge w:val="restart"/>
            <w:shd w:val="clear" w:color="auto" w:fill="auto"/>
            <w:vAlign w:val="center"/>
          </w:tcPr>
          <w:p w14:paraId="421E6E76" w14:textId="77777777" w:rsidR="00C92116" w:rsidRPr="00CE6602" w:rsidRDefault="00C92116" w:rsidP="00C827FE">
            <w:pPr>
              <w:widowControl w:val="0"/>
              <w:spacing w:after="0" w:line="240" w:lineRule="auto"/>
              <w:jc w:val="center"/>
              <w:rPr>
                <w:rFonts w:eastAsia="Calibri" w:cstheme="minorHAnsi"/>
                <w:b/>
                <w:sz w:val="20"/>
                <w:szCs w:val="20"/>
              </w:rPr>
            </w:pPr>
            <w:r w:rsidRPr="00CE6602">
              <w:rPr>
                <w:rFonts w:eastAsia="Calibri" w:cstheme="minorHAnsi"/>
                <w:b/>
                <w:sz w:val="20"/>
                <w:szCs w:val="20"/>
              </w:rPr>
              <w:t>º E</w:t>
            </w:r>
          </w:p>
        </w:tc>
        <w:tc>
          <w:tcPr>
            <w:tcW w:w="3665" w:type="dxa"/>
            <w:gridSpan w:val="4"/>
            <w:shd w:val="clear" w:color="auto" w:fill="auto"/>
            <w:vAlign w:val="center"/>
          </w:tcPr>
          <w:p w14:paraId="248086A7" w14:textId="5C00B9DB" w:rsidR="00C92116" w:rsidRPr="00CE6602" w:rsidRDefault="00C92116" w:rsidP="00C827FE">
            <w:pPr>
              <w:widowControl w:val="0"/>
              <w:spacing w:after="0" w:line="240" w:lineRule="auto"/>
              <w:jc w:val="center"/>
              <w:rPr>
                <w:rFonts w:eastAsia="Calibri" w:cstheme="minorHAnsi"/>
                <w:b/>
                <w:sz w:val="20"/>
                <w:szCs w:val="20"/>
              </w:rPr>
            </w:pPr>
            <w:r w:rsidRPr="00CE6602">
              <w:rPr>
                <w:rFonts w:eastAsia="Calibri" w:cstheme="minorHAnsi"/>
                <w:b/>
                <w:sz w:val="20"/>
                <w:szCs w:val="20"/>
              </w:rPr>
              <w:t>ČESTINE INTENZITETA (º MCS )</w:t>
            </w:r>
            <w:r>
              <w:rPr>
                <w:rStyle w:val="Referencafusnote"/>
                <w:rFonts w:eastAsia="Calibri" w:cstheme="minorHAnsi"/>
                <w:b/>
                <w:sz w:val="20"/>
                <w:szCs w:val="20"/>
              </w:rPr>
              <w:footnoteReference w:id="1"/>
            </w:r>
          </w:p>
        </w:tc>
      </w:tr>
      <w:tr w:rsidR="00C92116" w:rsidRPr="00CE6602" w14:paraId="30DB75F4" w14:textId="77777777" w:rsidTr="00C827FE">
        <w:trPr>
          <w:trHeight w:val="311"/>
        </w:trPr>
        <w:tc>
          <w:tcPr>
            <w:tcW w:w="705" w:type="dxa"/>
            <w:vMerge/>
            <w:shd w:val="clear" w:color="auto" w:fill="auto"/>
            <w:tcMar>
              <w:left w:w="108" w:type="dxa"/>
              <w:right w:w="108" w:type="dxa"/>
            </w:tcMar>
            <w:vAlign w:val="center"/>
          </w:tcPr>
          <w:p w14:paraId="17768266" w14:textId="77777777" w:rsidR="00C92116" w:rsidRPr="00CE6602" w:rsidRDefault="00C92116" w:rsidP="00C827FE">
            <w:pPr>
              <w:widowControl w:val="0"/>
              <w:spacing w:after="0" w:line="240" w:lineRule="auto"/>
              <w:rPr>
                <w:rFonts w:eastAsia="Calibri" w:cstheme="minorHAnsi"/>
                <w:b/>
                <w:sz w:val="20"/>
                <w:szCs w:val="20"/>
              </w:rPr>
            </w:pPr>
          </w:p>
        </w:tc>
        <w:tc>
          <w:tcPr>
            <w:tcW w:w="1926" w:type="dxa"/>
            <w:vMerge/>
            <w:shd w:val="clear" w:color="auto" w:fill="auto"/>
            <w:vAlign w:val="center"/>
          </w:tcPr>
          <w:p w14:paraId="387552B4" w14:textId="77777777" w:rsidR="00C92116" w:rsidRPr="00CE6602" w:rsidRDefault="00C92116" w:rsidP="00C827FE">
            <w:pPr>
              <w:widowControl w:val="0"/>
              <w:spacing w:after="0" w:line="240" w:lineRule="auto"/>
              <w:rPr>
                <w:rFonts w:eastAsia="Calibri" w:cstheme="minorHAnsi"/>
                <w:b/>
                <w:sz w:val="20"/>
                <w:szCs w:val="20"/>
              </w:rPr>
            </w:pPr>
          </w:p>
        </w:tc>
        <w:tc>
          <w:tcPr>
            <w:tcW w:w="1189" w:type="dxa"/>
            <w:vMerge/>
            <w:shd w:val="clear" w:color="auto" w:fill="auto"/>
            <w:vAlign w:val="center"/>
          </w:tcPr>
          <w:p w14:paraId="07F2A075" w14:textId="77777777" w:rsidR="00C92116" w:rsidRPr="00CE6602" w:rsidRDefault="00C92116" w:rsidP="00C827FE">
            <w:pPr>
              <w:widowControl w:val="0"/>
              <w:spacing w:after="0" w:line="240" w:lineRule="auto"/>
              <w:rPr>
                <w:rFonts w:eastAsia="Calibri" w:cstheme="minorHAnsi"/>
                <w:b/>
                <w:sz w:val="20"/>
                <w:szCs w:val="20"/>
              </w:rPr>
            </w:pPr>
          </w:p>
        </w:tc>
        <w:tc>
          <w:tcPr>
            <w:tcW w:w="1304" w:type="dxa"/>
            <w:vMerge/>
            <w:shd w:val="clear" w:color="auto" w:fill="auto"/>
            <w:vAlign w:val="center"/>
          </w:tcPr>
          <w:p w14:paraId="02024C8C" w14:textId="77777777" w:rsidR="00C92116" w:rsidRPr="00CE6602" w:rsidRDefault="00C92116" w:rsidP="00C827FE">
            <w:pPr>
              <w:widowControl w:val="0"/>
              <w:spacing w:after="0" w:line="240" w:lineRule="auto"/>
              <w:rPr>
                <w:rFonts w:eastAsia="Calibri" w:cstheme="minorHAnsi"/>
                <w:b/>
                <w:sz w:val="20"/>
                <w:szCs w:val="20"/>
              </w:rPr>
            </w:pPr>
          </w:p>
        </w:tc>
        <w:tc>
          <w:tcPr>
            <w:tcW w:w="877" w:type="dxa"/>
            <w:shd w:val="clear" w:color="auto" w:fill="auto"/>
            <w:vAlign w:val="center"/>
          </w:tcPr>
          <w:p w14:paraId="2D3F587F" w14:textId="77777777" w:rsidR="00C92116" w:rsidRPr="00CE6602" w:rsidRDefault="00C92116" w:rsidP="00C827FE">
            <w:pPr>
              <w:widowControl w:val="0"/>
              <w:spacing w:after="0" w:line="240" w:lineRule="auto"/>
              <w:jc w:val="center"/>
              <w:rPr>
                <w:rFonts w:eastAsia="Calibri" w:cstheme="minorHAnsi"/>
                <w:b/>
                <w:sz w:val="20"/>
                <w:szCs w:val="20"/>
              </w:rPr>
            </w:pPr>
            <w:r w:rsidRPr="00CE6602">
              <w:rPr>
                <w:rFonts w:eastAsia="Calibri" w:cstheme="minorHAnsi"/>
                <w:b/>
                <w:sz w:val="20"/>
                <w:szCs w:val="20"/>
              </w:rPr>
              <w:t>V</w:t>
            </w:r>
          </w:p>
        </w:tc>
        <w:tc>
          <w:tcPr>
            <w:tcW w:w="889" w:type="dxa"/>
            <w:shd w:val="clear" w:color="auto" w:fill="auto"/>
            <w:vAlign w:val="center"/>
          </w:tcPr>
          <w:p w14:paraId="7232DE79" w14:textId="77777777" w:rsidR="00C92116" w:rsidRPr="00CE6602" w:rsidRDefault="00C92116" w:rsidP="00C827FE">
            <w:pPr>
              <w:widowControl w:val="0"/>
              <w:spacing w:after="0" w:line="240" w:lineRule="auto"/>
              <w:jc w:val="center"/>
              <w:rPr>
                <w:rFonts w:eastAsia="Calibri" w:cstheme="minorHAnsi"/>
                <w:b/>
                <w:sz w:val="20"/>
                <w:szCs w:val="20"/>
              </w:rPr>
            </w:pPr>
            <w:r w:rsidRPr="00CE6602">
              <w:rPr>
                <w:rFonts w:eastAsia="Calibri" w:cstheme="minorHAnsi"/>
                <w:b/>
                <w:sz w:val="20"/>
                <w:szCs w:val="20"/>
              </w:rPr>
              <w:t>VI</w:t>
            </w:r>
          </w:p>
        </w:tc>
        <w:tc>
          <w:tcPr>
            <w:tcW w:w="932" w:type="dxa"/>
            <w:shd w:val="clear" w:color="auto" w:fill="auto"/>
            <w:vAlign w:val="center"/>
          </w:tcPr>
          <w:p w14:paraId="248DACBD" w14:textId="77777777" w:rsidR="00C92116" w:rsidRPr="00CE6602" w:rsidRDefault="00C92116" w:rsidP="00C827FE">
            <w:pPr>
              <w:widowControl w:val="0"/>
              <w:spacing w:after="0" w:line="240" w:lineRule="auto"/>
              <w:jc w:val="center"/>
              <w:rPr>
                <w:rFonts w:eastAsia="Calibri" w:cstheme="minorHAnsi"/>
                <w:b/>
                <w:sz w:val="20"/>
                <w:szCs w:val="20"/>
              </w:rPr>
            </w:pPr>
            <w:r w:rsidRPr="00CE6602">
              <w:rPr>
                <w:rFonts w:eastAsia="Calibri" w:cstheme="minorHAnsi"/>
                <w:b/>
                <w:sz w:val="20"/>
                <w:szCs w:val="20"/>
              </w:rPr>
              <w:t>VII</w:t>
            </w:r>
          </w:p>
        </w:tc>
        <w:tc>
          <w:tcPr>
            <w:tcW w:w="967" w:type="dxa"/>
            <w:shd w:val="clear" w:color="auto" w:fill="auto"/>
            <w:vAlign w:val="center"/>
          </w:tcPr>
          <w:p w14:paraId="6A288DF9" w14:textId="77777777" w:rsidR="00C92116" w:rsidRPr="00CE6602" w:rsidRDefault="00C92116" w:rsidP="00C827FE">
            <w:pPr>
              <w:widowControl w:val="0"/>
              <w:spacing w:after="0" w:line="240" w:lineRule="auto"/>
              <w:jc w:val="center"/>
              <w:rPr>
                <w:rFonts w:eastAsia="Calibri" w:cstheme="minorHAnsi"/>
                <w:b/>
                <w:sz w:val="20"/>
                <w:szCs w:val="20"/>
              </w:rPr>
            </w:pPr>
            <w:r w:rsidRPr="00CE6602">
              <w:rPr>
                <w:rFonts w:eastAsia="Calibri" w:cstheme="minorHAnsi"/>
                <w:b/>
                <w:sz w:val="20"/>
                <w:szCs w:val="20"/>
              </w:rPr>
              <w:t>VIII</w:t>
            </w:r>
          </w:p>
        </w:tc>
      </w:tr>
      <w:tr w:rsidR="00C92116" w:rsidRPr="00CE6602" w14:paraId="14D09675" w14:textId="77777777" w:rsidTr="00C827FE">
        <w:tc>
          <w:tcPr>
            <w:tcW w:w="705" w:type="dxa"/>
            <w:shd w:val="clear" w:color="auto" w:fill="auto"/>
            <w:tcMar>
              <w:left w:w="108" w:type="dxa"/>
              <w:right w:w="108" w:type="dxa"/>
            </w:tcMar>
          </w:tcPr>
          <w:p w14:paraId="6E48EC14" w14:textId="77777777" w:rsidR="00C92116" w:rsidRPr="00CE6602" w:rsidRDefault="00C92116" w:rsidP="00C827FE">
            <w:pPr>
              <w:spacing w:after="0" w:line="240" w:lineRule="auto"/>
              <w:jc w:val="center"/>
              <w:rPr>
                <w:rFonts w:eastAsia="Times New Roman" w:cstheme="minorHAnsi"/>
                <w:sz w:val="20"/>
                <w:szCs w:val="20"/>
                <w:lang w:eastAsia="hr-HR"/>
              </w:rPr>
            </w:pPr>
            <w:r w:rsidRPr="00CE6602">
              <w:rPr>
                <w:rFonts w:eastAsia="Times New Roman" w:cstheme="minorHAnsi"/>
                <w:sz w:val="20"/>
                <w:szCs w:val="20"/>
                <w:lang w:eastAsia="hr-HR"/>
              </w:rPr>
              <w:t>1.</w:t>
            </w:r>
          </w:p>
        </w:tc>
        <w:tc>
          <w:tcPr>
            <w:tcW w:w="1926" w:type="dxa"/>
          </w:tcPr>
          <w:p w14:paraId="7E959E51" w14:textId="77777777" w:rsidR="00C92116" w:rsidRPr="00F8259E" w:rsidRDefault="00C92116" w:rsidP="00C827FE">
            <w:pPr>
              <w:spacing w:after="0" w:line="240" w:lineRule="auto"/>
              <w:jc w:val="center"/>
              <w:rPr>
                <w:rFonts w:eastAsia="Times New Roman" w:cstheme="minorHAnsi"/>
                <w:b/>
                <w:bCs/>
                <w:sz w:val="20"/>
                <w:szCs w:val="20"/>
                <w:lang w:eastAsia="hr-HR"/>
              </w:rPr>
            </w:pPr>
            <w:r w:rsidRPr="00F8259E">
              <w:rPr>
                <w:b/>
                <w:bCs/>
                <w:sz w:val="20"/>
                <w:szCs w:val="20"/>
                <w:lang w:eastAsia="hr-HR"/>
              </w:rPr>
              <w:t>Koprivnica</w:t>
            </w:r>
          </w:p>
        </w:tc>
        <w:tc>
          <w:tcPr>
            <w:tcW w:w="1189" w:type="dxa"/>
          </w:tcPr>
          <w:p w14:paraId="4CE78EB9" w14:textId="77777777" w:rsidR="00C92116" w:rsidRPr="00F8259E" w:rsidRDefault="00C92116" w:rsidP="00C827FE">
            <w:pPr>
              <w:spacing w:after="0" w:line="240" w:lineRule="auto"/>
              <w:jc w:val="center"/>
              <w:rPr>
                <w:rFonts w:eastAsia="Times New Roman" w:cstheme="minorHAnsi"/>
                <w:b/>
                <w:bCs/>
                <w:sz w:val="20"/>
                <w:szCs w:val="20"/>
                <w:lang w:eastAsia="hr-HR"/>
              </w:rPr>
            </w:pPr>
            <w:r w:rsidRPr="00F8259E">
              <w:rPr>
                <w:b/>
                <w:bCs/>
                <w:sz w:val="20"/>
                <w:szCs w:val="20"/>
                <w:lang w:eastAsia="hr-HR"/>
              </w:rPr>
              <w:t>46.163</w:t>
            </w:r>
          </w:p>
        </w:tc>
        <w:tc>
          <w:tcPr>
            <w:tcW w:w="1304" w:type="dxa"/>
          </w:tcPr>
          <w:p w14:paraId="6A5B2E70" w14:textId="77777777" w:rsidR="00C92116" w:rsidRPr="00F8259E" w:rsidRDefault="00C92116" w:rsidP="00C827FE">
            <w:pPr>
              <w:spacing w:after="0" w:line="240" w:lineRule="auto"/>
              <w:jc w:val="center"/>
              <w:rPr>
                <w:rFonts w:eastAsia="Times New Roman" w:cstheme="minorHAnsi"/>
                <w:b/>
                <w:bCs/>
                <w:sz w:val="20"/>
                <w:szCs w:val="20"/>
                <w:lang w:eastAsia="hr-HR"/>
              </w:rPr>
            </w:pPr>
            <w:r w:rsidRPr="00F8259E">
              <w:rPr>
                <w:b/>
                <w:bCs/>
                <w:sz w:val="20"/>
                <w:szCs w:val="20"/>
                <w:lang w:eastAsia="hr-HR"/>
              </w:rPr>
              <w:t>16.837</w:t>
            </w:r>
          </w:p>
        </w:tc>
        <w:tc>
          <w:tcPr>
            <w:tcW w:w="877" w:type="dxa"/>
          </w:tcPr>
          <w:p w14:paraId="471179B8" w14:textId="77777777" w:rsidR="00C92116" w:rsidRPr="00F8259E" w:rsidRDefault="00C92116" w:rsidP="00C827FE">
            <w:pPr>
              <w:spacing w:after="0" w:line="240" w:lineRule="auto"/>
              <w:jc w:val="center"/>
              <w:rPr>
                <w:rFonts w:eastAsia="Times New Roman" w:cstheme="minorHAnsi"/>
                <w:b/>
                <w:bCs/>
                <w:sz w:val="20"/>
                <w:szCs w:val="20"/>
                <w:lang w:eastAsia="hr-HR"/>
              </w:rPr>
            </w:pPr>
            <w:r w:rsidRPr="00F8259E">
              <w:rPr>
                <w:b/>
                <w:bCs/>
                <w:sz w:val="20"/>
                <w:szCs w:val="20"/>
                <w:lang w:eastAsia="hr-HR"/>
              </w:rPr>
              <w:t>13</w:t>
            </w:r>
          </w:p>
        </w:tc>
        <w:tc>
          <w:tcPr>
            <w:tcW w:w="889" w:type="dxa"/>
          </w:tcPr>
          <w:p w14:paraId="04776B6D" w14:textId="77777777" w:rsidR="00C92116" w:rsidRPr="00F8259E" w:rsidRDefault="00C92116" w:rsidP="00C827FE">
            <w:pPr>
              <w:spacing w:after="0" w:line="240" w:lineRule="auto"/>
              <w:jc w:val="center"/>
              <w:rPr>
                <w:rFonts w:eastAsia="Times New Roman" w:cstheme="minorHAnsi"/>
                <w:b/>
                <w:bCs/>
                <w:sz w:val="20"/>
                <w:szCs w:val="20"/>
                <w:lang w:eastAsia="hr-HR"/>
              </w:rPr>
            </w:pPr>
            <w:r w:rsidRPr="00F8259E">
              <w:rPr>
                <w:b/>
                <w:bCs/>
                <w:sz w:val="20"/>
                <w:szCs w:val="20"/>
                <w:lang w:eastAsia="hr-HR"/>
              </w:rPr>
              <w:t>7</w:t>
            </w:r>
          </w:p>
        </w:tc>
        <w:tc>
          <w:tcPr>
            <w:tcW w:w="932" w:type="dxa"/>
          </w:tcPr>
          <w:p w14:paraId="7460F76E" w14:textId="77777777" w:rsidR="00C92116" w:rsidRPr="00F8259E" w:rsidRDefault="00C92116" w:rsidP="00C827FE">
            <w:pPr>
              <w:spacing w:after="0" w:line="240" w:lineRule="auto"/>
              <w:jc w:val="center"/>
              <w:rPr>
                <w:rFonts w:eastAsia="Times New Roman" w:cstheme="minorHAnsi"/>
                <w:b/>
                <w:bCs/>
                <w:sz w:val="20"/>
                <w:szCs w:val="20"/>
                <w:lang w:eastAsia="hr-HR"/>
              </w:rPr>
            </w:pPr>
            <w:r w:rsidRPr="00F8259E">
              <w:rPr>
                <w:b/>
                <w:bCs/>
                <w:sz w:val="20"/>
                <w:szCs w:val="20"/>
                <w:lang w:eastAsia="hr-HR"/>
              </w:rPr>
              <w:t>2</w:t>
            </w:r>
          </w:p>
        </w:tc>
        <w:tc>
          <w:tcPr>
            <w:tcW w:w="967" w:type="dxa"/>
          </w:tcPr>
          <w:p w14:paraId="47013810" w14:textId="77777777" w:rsidR="00C92116" w:rsidRPr="00F8259E" w:rsidRDefault="00C92116" w:rsidP="00C827FE">
            <w:pPr>
              <w:spacing w:after="0" w:line="240" w:lineRule="auto"/>
              <w:jc w:val="center"/>
              <w:rPr>
                <w:rFonts w:eastAsia="Times New Roman" w:cstheme="minorHAnsi"/>
                <w:b/>
                <w:bCs/>
                <w:sz w:val="20"/>
                <w:szCs w:val="20"/>
                <w:lang w:eastAsia="hr-HR"/>
              </w:rPr>
            </w:pPr>
            <w:r w:rsidRPr="00F8259E">
              <w:rPr>
                <w:b/>
                <w:bCs/>
                <w:sz w:val="20"/>
                <w:szCs w:val="20"/>
                <w:lang w:eastAsia="hr-HR"/>
              </w:rPr>
              <w:t>0</w:t>
            </w:r>
          </w:p>
        </w:tc>
      </w:tr>
      <w:tr w:rsidR="00C92116" w:rsidRPr="00CE6602" w14:paraId="64B3C19C" w14:textId="77777777" w:rsidTr="00C827FE">
        <w:tc>
          <w:tcPr>
            <w:tcW w:w="705" w:type="dxa"/>
            <w:shd w:val="clear" w:color="auto" w:fill="auto"/>
            <w:tcMar>
              <w:left w:w="108" w:type="dxa"/>
              <w:right w:w="108" w:type="dxa"/>
            </w:tcMar>
          </w:tcPr>
          <w:p w14:paraId="2128B569" w14:textId="77777777" w:rsidR="00C92116" w:rsidRPr="00CE6602" w:rsidRDefault="00C92116" w:rsidP="00C827FE">
            <w:pPr>
              <w:spacing w:after="0" w:line="240" w:lineRule="auto"/>
              <w:jc w:val="center"/>
              <w:rPr>
                <w:rFonts w:eastAsia="Times New Roman" w:cstheme="minorHAnsi"/>
                <w:sz w:val="20"/>
                <w:szCs w:val="20"/>
                <w:lang w:eastAsia="hr-HR"/>
              </w:rPr>
            </w:pPr>
            <w:r w:rsidRPr="00CE6602">
              <w:rPr>
                <w:rFonts w:eastAsia="Times New Roman" w:cstheme="minorHAnsi"/>
                <w:sz w:val="20"/>
                <w:szCs w:val="20"/>
                <w:lang w:eastAsia="hr-HR"/>
              </w:rPr>
              <w:t>2.</w:t>
            </w:r>
          </w:p>
        </w:tc>
        <w:tc>
          <w:tcPr>
            <w:tcW w:w="1926" w:type="dxa"/>
          </w:tcPr>
          <w:p w14:paraId="31C44BBF" w14:textId="77777777" w:rsidR="00C92116" w:rsidRPr="00CE6602" w:rsidRDefault="00C92116" w:rsidP="00C827FE">
            <w:pPr>
              <w:spacing w:after="0" w:line="240" w:lineRule="auto"/>
              <w:jc w:val="center"/>
              <w:rPr>
                <w:rFonts w:eastAsia="Times New Roman" w:cstheme="minorHAnsi"/>
                <w:sz w:val="20"/>
                <w:szCs w:val="20"/>
                <w:lang w:eastAsia="hr-HR"/>
              </w:rPr>
            </w:pPr>
            <w:r w:rsidRPr="00437103">
              <w:rPr>
                <w:sz w:val="20"/>
                <w:szCs w:val="20"/>
                <w:lang w:eastAsia="hr-HR"/>
              </w:rPr>
              <w:t>Križevci</w:t>
            </w:r>
          </w:p>
        </w:tc>
        <w:tc>
          <w:tcPr>
            <w:tcW w:w="1189" w:type="dxa"/>
          </w:tcPr>
          <w:p w14:paraId="529AA69E" w14:textId="77777777" w:rsidR="00C92116" w:rsidRPr="00CE6602" w:rsidRDefault="00C92116" w:rsidP="00C827FE">
            <w:pPr>
              <w:spacing w:after="0" w:line="240" w:lineRule="auto"/>
              <w:jc w:val="center"/>
              <w:rPr>
                <w:rFonts w:eastAsia="Times New Roman" w:cstheme="minorHAnsi"/>
                <w:sz w:val="20"/>
                <w:szCs w:val="20"/>
                <w:lang w:eastAsia="hr-HR"/>
              </w:rPr>
            </w:pPr>
            <w:r w:rsidRPr="00437103">
              <w:rPr>
                <w:sz w:val="20"/>
                <w:szCs w:val="20"/>
                <w:lang w:eastAsia="hr-HR"/>
              </w:rPr>
              <w:t>46.025</w:t>
            </w:r>
          </w:p>
        </w:tc>
        <w:tc>
          <w:tcPr>
            <w:tcW w:w="1304" w:type="dxa"/>
          </w:tcPr>
          <w:p w14:paraId="11F6D923" w14:textId="77777777" w:rsidR="00C92116" w:rsidRPr="00CE6602" w:rsidRDefault="00C92116" w:rsidP="00C827FE">
            <w:pPr>
              <w:spacing w:after="0" w:line="240" w:lineRule="auto"/>
              <w:jc w:val="center"/>
              <w:rPr>
                <w:rFonts w:eastAsia="Times New Roman" w:cstheme="minorHAnsi"/>
                <w:sz w:val="20"/>
                <w:szCs w:val="20"/>
                <w:lang w:eastAsia="hr-HR"/>
              </w:rPr>
            </w:pPr>
            <w:r w:rsidRPr="00437103">
              <w:rPr>
                <w:sz w:val="20"/>
                <w:szCs w:val="20"/>
                <w:lang w:eastAsia="hr-HR"/>
              </w:rPr>
              <w:t>16.550</w:t>
            </w:r>
          </w:p>
        </w:tc>
        <w:tc>
          <w:tcPr>
            <w:tcW w:w="877" w:type="dxa"/>
          </w:tcPr>
          <w:p w14:paraId="45F4D01B" w14:textId="77777777" w:rsidR="00C92116" w:rsidRPr="00CE6602" w:rsidRDefault="00C92116" w:rsidP="00C827FE">
            <w:pPr>
              <w:spacing w:after="0" w:line="240" w:lineRule="auto"/>
              <w:jc w:val="center"/>
              <w:rPr>
                <w:rFonts w:eastAsia="Times New Roman" w:cstheme="minorHAnsi"/>
                <w:sz w:val="20"/>
                <w:szCs w:val="20"/>
                <w:lang w:eastAsia="hr-HR"/>
              </w:rPr>
            </w:pPr>
            <w:r w:rsidRPr="00437103">
              <w:rPr>
                <w:sz w:val="20"/>
                <w:szCs w:val="20"/>
                <w:lang w:eastAsia="hr-HR"/>
              </w:rPr>
              <w:t>18</w:t>
            </w:r>
          </w:p>
        </w:tc>
        <w:tc>
          <w:tcPr>
            <w:tcW w:w="889" w:type="dxa"/>
          </w:tcPr>
          <w:p w14:paraId="5BE08515" w14:textId="77777777" w:rsidR="00C92116" w:rsidRPr="00CE6602" w:rsidRDefault="00C92116" w:rsidP="00C827FE">
            <w:pPr>
              <w:spacing w:after="0" w:line="240" w:lineRule="auto"/>
              <w:jc w:val="center"/>
              <w:rPr>
                <w:rFonts w:eastAsia="Times New Roman" w:cstheme="minorHAnsi"/>
                <w:sz w:val="20"/>
                <w:szCs w:val="20"/>
                <w:lang w:eastAsia="hr-HR"/>
              </w:rPr>
            </w:pPr>
            <w:r w:rsidRPr="00437103">
              <w:rPr>
                <w:sz w:val="20"/>
                <w:szCs w:val="20"/>
                <w:lang w:eastAsia="hr-HR"/>
              </w:rPr>
              <w:t>7</w:t>
            </w:r>
          </w:p>
        </w:tc>
        <w:tc>
          <w:tcPr>
            <w:tcW w:w="932" w:type="dxa"/>
          </w:tcPr>
          <w:p w14:paraId="4F5E5856" w14:textId="77777777" w:rsidR="00C92116" w:rsidRPr="00CE6602" w:rsidRDefault="00C92116" w:rsidP="00C827FE">
            <w:pPr>
              <w:spacing w:after="0" w:line="240" w:lineRule="auto"/>
              <w:jc w:val="center"/>
              <w:rPr>
                <w:rFonts w:eastAsia="Times New Roman" w:cstheme="minorHAnsi"/>
                <w:sz w:val="20"/>
                <w:szCs w:val="20"/>
                <w:lang w:eastAsia="hr-HR"/>
              </w:rPr>
            </w:pPr>
            <w:r w:rsidRPr="00437103">
              <w:rPr>
                <w:sz w:val="20"/>
                <w:szCs w:val="20"/>
                <w:lang w:eastAsia="hr-HR"/>
              </w:rPr>
              <w:t>1</w:t>
            </w:r>
          </w:p>
        </w:tc>
        <w:tc>
          <w:tcPr>
            <w:tcW w:w="967" w:type="dxa"/>
          </w:tcPr>
          <w:p w14:paraId="716FAFAF" w14:textId="77777777" w:rsidR="00C92116" w:rsidRPr="00CE6602" w:rsidRDefault="00C92116" w:rsidP="00C827FE">
            <w:pPr>
              <w:spacing w:after="0" w:line="240" w:lineRule="auto"/>
              <w:jc w:val="center"/>
              <w:rPr>
                <w:rFonts w:eastAsia="Times New Roman" w:cstheme="minorHAnsi"/>
                <w:sz w:val="20"/>
                <w:szCs w:val="20"/>
                <w:lang w:eastAsia="hr-HR"/>
              </w:rPr>
            </w:pPr>
            <w:r w:rsidRPr="00437103">
              <w:rPr>
                <w:sz w:val="20"/>
                <w:szCs w:val="20"/>
                <w:lang w:eastAsia="hr-HR"/>
              </w:rPr>
              <w:t>0</w:t>
            </w:r>
          </w:p>
        </w:tc>
      </w:tr>
      <w:tr w:rsidR="00C92116" w:rsidRPr="00CE6602" w14:paraId="216A528D" w14:textId="77777777" w:rsidTr="00C827FE">
        <w:tc>
          <w:tcPr>
            <w:tcW w:w="705" w:type="dxa"/>
            <w:shd w:val="clear" w:color="auto" w:fill="auto"/>
            <w:tcMar>
              <w:left w:w="108" w:type="dxa"/>
              <w:right w:w="108" w:type="dxa"/>
            </w:tcMar>
          </w:tcPr>
          <w:p w14:paraId="5F177362" w14:textId="77777777" w:rsidR="00C92116" w:rsidRPr="00CE6602" w:rsidRDefault="00C92116" w:rsidP="00C827FE">
            <w:pPr>
              <w:spacing w:after="0" w:line="240" w:lineRule="auto"/>
              <w:jc w:val="center"/>
              <w:rPr>
                <w:rFonts w:eastAsia="Times New Roman" w:cstheme="minorHAnsi"/>
                <w:sz w:val="20"/>
                <w:szCs w:val="20"/>
                <w:lang w:eastAsia="hr-HR"/>
              </w:rPr>
            </w:pPr>
            <w:r w:rsidRPr="00CE6602">
              <w:rPr>
                <w:rFonts w:eastAsia="Times New Roman" w:cstheme="minorHAnsi"/>
                <w:sz w:val="20"/>
                <w:szCs w:val="20"/>
                <w:lang w:eastAsia="hr-HR"/>
              </w:rPr>
              <w:t>3.</w:t>
            </w:r>
          </w:p>
        </w:tc>
        <w:tc>
          <w:tcPr>
            <w:tcW w:w="1926" w:type="dxa"/>
          </w:tcPr>
          <w:p w14:paraId="21B25E28" w14:textId="77777777" w:rsidR="00C92116" w:rsidRPr="00CE6602" w:rsidRDefault="00C92116" w:rsidP="00C827FE">
            <w:pPr>
              <w:spacing w:after="0" w:line="240" w:lineRule="auto"/>
              <w:jc w:val="center"/>
              <w:rPr>
                <w:rFonts w:eastAsia="Times New Roman" w:cstheme="minorHAnsi"/>
                <w:sz w:val="20"/>
                <w:szCs w:val="20"/>
                <w:lang w:eastAsia="hr-HR"/>
              </w:rPr>
            </w:pPr>
            <w:r w:rsidRPr="00437103">
              <w:rPr>
                <w:sz w:val="20"/>
                <w:szCs w:val="20"/>
                <w:lang w:eastAsia="hr-HR"/>
              </w:rPr>
              <w:t>Đurđevac</w:t>
            </w:r>
          </w:p>
        </w:tc>
        <w:tc>
          <w:tcPr>
            <w:tcW w:w="1189" w:type="dxa"/>
          </w:tcPr>
          <w:p w14:paraId="52D2D90E" w14:textId="77777777" w:rsidR="00C92116" w:rsidRPr="00CE6602" w:rsidRDefault="00C92116" w:rsidP="00C827FE">
            <w:pPr>
              <w:spacing w:after="0" w:line="240" w:lineRule="auto"/>
              <w:jc w:val="center"/>
              <w:rPr>
                <w:rFonts w:eastAsia="Times New Roman" w:cstheme="minorHAnsi"/>
                <w:sz w:val="20"/>
                <w:szCs w:val="20"/>
                <w:lang w:eastAsia="hr-HR"/>
              </w:rPr>
            </w:pPr>
            <w:r w:rsidRPr="00437103">
              <w:rPr>
                <w:sz w:val="20"/>
                <w:szCs w:val="20"/>
                <w:lang w:eastAsia="hr-HR"/>
              </w:rPr>
              <w:t>46.040</w:t>
            </w:r>
          </w:p>
        </w:tc>
        <w:tc>
          <w:tcPr>
            <w:tcW w:w="1304" w:type="dxa"/>
          </w:tcPr>
          <w:p w14:paraId="7DDDD496" w14:textId="77777777" w:rsidR="00C92116" w:rsidRPr="00CE6602" w:rsidRDefault="00C92116" w:rsidP="00C827FE">
            <w:pPr>
              <w:spacing w:after="0" w:line="240" w:lineRule="auto"/>
              <w:jc w:val="center"/>
              <w:rPr>
                <w:rFonts w:eastAsia="Times New Roman" w:cstheme="minorHAnsi"/>
                <w:sz w:val="20"/>
                <w:szCs w:val="20"/>
                <w:lang w:eastAsia="hr-HR"/>
              </w:rPr>
            </w:pPr>
            <w:r w:rsidRPr="00437103">
              <w:rPr>
                <w:sz w:val="20"/>
                <w:szCs w:val="20"/>
                <w:lang w:eastAsia="hr-HR"/>
              </w:rPr>
              <w:t>17.074</w:t>
            </w:r>
          </w:p>
        </w:tc>
        <w:tc>
          <w:tcPr>
            <w:tcW w:w="877" w:type="dxa"/>
          </w:tcPr>
          <w:p w14:paraId="42316AEA" w14:textId="77777777" w:rsidR="00C92116" w:rsidRPr="00CE6602" w:rsidRDefault="00C92116" w:rsidP="00C827FE">
            <w:pPr>
              <w:spacing w:after="0" w:line="240" w:lineRule="auto"/>
              <w:jc w:val="center"/>
              <w:rPr>
                <w:rFonts w:eastAsia="Times New Roman" w:cstheme="minorHAnsi"/>
                <w:sz w:val="20"/>
                <w:szCs w:val="20"/>
                <w:lang w:eastAsia="hr-HR"/>
              </w:rPr>
            </w:pPr>
            <w:r w:rsidRPr="00437103">
              <w:rPr>
                <w:sz w:val="20"/>
                <w:szCs w:val="20"/>
                <w:lang w:eastAsia="hr-HR"/>
              </w:rPr>
              <w:t>11</w:t>
            </w:r>
          </w:p>
        </w:tc>
        <w:tc>
          <w:tcPr>
            <w:tcW w:w="889" w:type="dxa"/>
          </w:tcPr>
          <w:p w14:paraId="7CDF668D" w14:textId="77777777" w:rsidR="00C92116" w:rsidRPr="00CE6602" w:rsidRDefault="00C92116" w:rsidP="00C827FE">
            <w:pPr>
              <w:spacing w:after="0" w:line="240" w:lineRule="auto"/>
              <w:jc w:val="center"/>
              <w:rPr>
                <w:rFonts w:eastAsia="Times New Roman" w:cstheme="minorHAnsi"/>
                <w:sz w:val="20"/>
                <w:szCs w:val="20"/>
                <w:lang w:eastAsia="hr-HR"/>
              </w:rPr>
            </w:pPr>
            <w:r w:rsidRPr="00437103">
              <w:rPr>
                <w:sz w:val="20"/>
                <w:szCs w:val="20"/>
                <w:lang w:eastAsia="hr-HR"/>
              </w:rPr>
              <w:t>3</w:t>
            </w:r>
          </w:p>
        </w:tc>
        <w:tc>
          <w:tcPr>
            <w:tcW w:w="932" w:type="dxa"/>
          </w:tcPr>
          <w:p w14:paraId="216E1D5F" w14:textId="77777777" w:rsidR="00C92116" w:rsidRPr="00CE6602" w:rsidRDefault="00C92116" w:rsidP="00C827FE">
            <w:pPr>
              <w:spacing w:after="0" w:line="240" w:lineRule="auto"/>
              <w:jc w:val="center"/>
              <w:rPr>
                <w:rFonts w:eastAsia="Times New Roman" w:cstheme="minorHAnsi"/>
                <w:sz w:val="20"/>
                <w:szCs w:val="20"/>
                <w:lang w:eastAsia="hr-HR"/>
              </w:rPr>
            </w:pPr>
            <w:r w:rsidRPr="00437103">
              <w:rPr>
                <w:sz w:val="20"/>
                <w:szCs w:val="20"/>
                <w:lang w:eastAsia="hr-HR"/>
              </w:rPr>
              <w:t>0</w:t>
            </w:r>
          </w:p>
        </w:tc>
        <w:tc>
          <w:tcPr>
            <w:tcW w:w="967" w:type="dxa"/>
          </w:tcPr>
          <w:p w14:paraId="18697997" w14:textId="77777777" w:rsidR="00C92116" w:rsidRPr="00CE6602" w:rsidRDefault="00C92116" w:rsidP="00C827FE">
            <w:pPr>
              <w:spacing w:after="0" w:line="240" w:lineRule="auto"/>
              <w:jc w:val="center"/>
              <w:rPr>
                <w:rFonts w:eastAsia="Times New Roman" w:cstheme="minorHAnsi"/>
                <w:sz w:val="20"/>
                <w:szCs w:val="20"/>
                <w:lang w:eastAsia="hr-HR"/>
              </w:rPr>
            </w:pPr>
            <w:r w:rsidRPr="00437103">
              <w:rPr>
                <w:sz w:val="20"/>
                <w:szCs w:val="20"/>
                <w:lang w:eastAsia="hr-HR"/>
              </w:rPr>
              <w:t>0</w:t>
            </w:r>
          </w:p>
        </w:tc>
      </w:tr>
    </w:tbl>
    <w:p w14:paraId="06EDA3A6" w14:textId="77777777" w:rsidR="00C92116" w:rsidRDefault="00C92116" w:rsidP="00C92116">
      <w:pPr>
        <w:spacing w:after="0" w:line="240" w:lineRule="auto"/>
        <w:jc w:val="center"/>
        <w:rPr>
          <w:sz w:val="20"/>
          <w:szCs w:val="20"/>
          <w:lang w:eastAsia="zh-CN"/>
        </w:rPr>
      </w:pPr>
      <w:r w:rsidRPr="00C92116">
        <w:rPr>
          <w:sz w:val="20"/>
          <w:szCs w:val="20"/>
          <w:lang w:eastAsia="zh-CN"/>
        </w:rPr>
        <w:t>Izvor: Hrvatski seizmološki zavod, Geofizički odsjek Prirodoslovno matematičkog fakulteta u Zagrebu</w:t>
      </w:r>
    </w:p>
    <w:p w14:paraId="2C026A71" w14:textId="77777777" w:rsidR="00C92116" w:rsidRPr="00CE6602" w:rsidRDefault="00C92116" w:rsidP="00C92116">
      <w:pPr>
        <w:spacing w:after="0" w:line="240" w:lineRule="auto"/>
        <w:jc w:val="center"/>
        <w:rPr>
          <w:sz w:val="18"/>
          <w:szCs w:val="18"/>
          <w:lang w:eastAsia="zh-CN"/>
        </w:rPr>
      </w:pPr>
    </w:p>
    <w:p w14:paraId="376373B5" w14:textId="77777777" w:rsidR="00C92116" w:rsidRDefault="00C92116" w:rsidP="00C92116">
      <w:pPr>
        <w:keepNext/>
        <w:spacing w:line="276" w:lineRule="auto"/>
        <w:jc w:val="center"/>
      </w:pPr>
      <w:r>
        <w:rPr>
          <w:noProof/>
        </w:rPr>
        <w:drawing>
          <wp:inline distT="0" distB="0" distL="0" distR="0" wp14:anchorId="62AD23C6" wp14:editId="5A22E30A">
            <wp:extent cx="5309625" cy="4714875"/>
            <wp:effectExtent l="0" t="0" r="5715" b="0"/>
            <wp:docPr id="336097464"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317988" cy="4722301"/>
                    </a:xfrm>
                    <a:prstGeom prst="rect">
                      <a:avLst/>
                    </a:prstGeom>
                    <a:noFill/>
                  </pic:spPr>
                </pic:pic>
              </a:graphicData>
            </a:graphic>
          </wp:inline>
        </w:drawing>
      </w:r>
    </w:p>
    <w:p w14:paraId="322EB1F2" w14:textId="0088CFC4" w:rsidR="00C92116" w:rsidRDefault="00C92116" w:rsidP="00C92116">
      <w:pPr>
        <w:pStyle w:val="Opisslike"/>
        <w:spacing w:line="276" w:lineRule="auto"/>
        <w:jc w:val="center"/>
      </w:pPr>
      <w:bookmarkStart w:id="257" w:name="_Toc177970387"/>
      <w:r>
        <w:t xml:space="preserve">Slika </w:t>
      </w:r>
      <w:fldSimple w:instr=" SEQ Slika \* ARABIC ">
        <w:r w:rsidR="00964BA9">
          <w:rPr>
            <w:noProof/>
          </w:rPr>
          <w:t>7</w:t>
        </w:r>
      </w:fldSimple>
      <w:r>
        <w:t xml:space="preserve">. </w:t>
      </w:r>
      <w:r w:rsidRPr="00F962DD">
        <w:t>Prikaz epicentra potresa na području Hrvatske do 2020. godine prema Katalogu potresa Hrvatske i susjednih područja - prikaz epicentara od oko 40.000 potresa na području RH, od kojih se u prosjeku svake godine osjeti oko 45 potresa</w:t>
      </w:r>
      <w:bookmarkEnd w:id="257"/>
    </w:p>
    <w:p w14:paraId="0497A9CC" w14:textId="77777777" w:rsidR="00C92116" w:rsidRPr="00C92116" w:rsidRDefault="00C92116" w:rsidP="00C92116">
      <w:pPr>
        <w:spacing w:after="0" w:line="240" w:lineRule="auto"/>
        <w:jc w:val="center"/>
        <w:rPr>
          <w:rFonts w:cs="Arial"/>
          <w:kern w:val="0"/>
          <w:sz w:val="20"/>
          <w:szCs w:val="20"/>
          <w14:ligatures w14:val="none"/>
        </w:rPr>
      </w:pPr>
      <w:bookmarkStart w:id="258" w:name="_Hlk165272849"/>
      <w:r w:rsidRPr="00C92116">
        <w:rPr>
          <w:rFonts w:cs="Arial"/>
          <w:kern w:val="0"/>
          <w:sz w:val="20"/>
          <w:szCs w:val="20"/>
          <w14:ligatures w14:val="none"/>
        </w:rPr>
        <w:t xml:space="preserve">Izvor: Arhiva Geofizičkog odsjeka, Prirodoslovno – matematički fakultet, Sveučilište u Zagrebu, Herak i sur. (1996.); </w:t>
      </w:r>
      <w:proofErr w:type="spellStart"/>
      <w:r w:rsidRPr="00C92116">
        <w:rPr>
          <w:rFonts w:cs="Arial"/>
          <w:kern w:val="0"/>
          <w:sz w:val="20"/>
          <w:szCs w:val="20"/>
          <w14:ligatures w14:val="none"/>
        </w:rPr>
        <w:t>Markušić</w:t>
      </w:r>
      <w:proofErr w:type="spellEnd"/>
      <w:r w:rsidRPr="00C92116">
        <w:rPr>
          <w:rFonts w:cs="Arial"/>
          <w:kern w:val="0"/>
          <w:sz w:val="20"/>
          <w:szCs w:val="20"/>
          <w14:ligatures w14:val="none"/>
        </w:rPr>
        <w:t xml:space="preserve"> i sur. (1998); Ivančić i sur. (2002., 2006., 2018.)</w:t>
      </w:r>
    </w:p>
    <w:bookmarkEnd w:id="258"/>
    <w:p w14:paraId="04C13EEC" w14:textId="77777777" w:rsidR="00C92116" w:rsidRDefault="00C92116" w:rsidP="00C92116">
      <w:pPr>
        <w:rPr>
          <w:lang w:eastAsia="zh-CN"/>
        </w:rPr>
      </w:pPr>
    </w:p>
    <w:p w14:paraId="788E7533" w14:textId="77777777" w:rsidR="00C92116" w:rsidRDefault="00C92116" w:rsidP="00C92116">
      <w:pPr>
        <w:rPr>
          <w:lang w:eastAsia="zh-CN"/>
        </w:rPr>
      </w:pPr>
    </w:p>
    <w:p w14:paraId="23CC2B84" w14:textId="77777777" w:rsidR="00C92116" w:rsidRDefault="00C92116" w:rsidP="00C92116">
      <w:pPr>
        <w:rPr>
          <w:lang w:eastAsia="zh-CN"/>
        </w:rPr>
      </w:pPr>
    </w:p>
    <w:p w14:paraId="34B739F2" w14:textId="77777777" w:rsidR="00C92116" w:rsidRDefault="00C92116" w:rsidP="00C92116">
      <w:pPr>
        <w:rPr>
          <w:lang w:eastAsia="zh-CN"/>
        </w:rPr>
      </w:pPr>
    </w:p>
    <w:p w14:paraId="4473EE8F" w14:textId="77777777" w:rsidR="000E12FC" w:rsidRDefault="000E12FC" w:rsidP="000E12FC">
      <w:pPr>
        <w:keepNext/>
        <w:jc w:val="center"/>
      </w:pPr>
      <w:r>
        <w:rPr>
          <w:noProof/>
        </w:rPr>
        <w:lastRenderedPageBreak/>
        <w:drawing>
          <wp:inline distT="0" distB="0" distL="0" distR="0" wp14:anchorId="42AD7CAB" wp14:editId="14948C08">
            <wp:extent cx="5265111" cy="4867275"/>
            <wp:effectExtent l="0" t="0" r="0" b="0"/>
            <wp:docPr id="2096018066" name="Slika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276819" cy="4878098"/>
                    </a:xfrm>
                    <a:prstGeom prst="rect">
                      <a:avLst/>
                    </a:prstGeom>
                    <a:noFill/>
                  </pic:spPr>
                </pic:pic>
              </a:graphicData>
            </a:graphic>
          </wp:inline>
        </w:drawing>
      </w:r>
    </w:p>
    <w:p w14:paraId="720178AB" w14:textId="3FAB9D4A" w:rsidR="00C92116" w:rsidRDefault="000E12FC" w:rsidP="000E12FC">
      <w:pPr>
        <w:pStyle w:val="Opisslike"/>
        <w:spacing w:line="276" w:lineRule="auto"/>
        <w:jc w:val="center"/>
      </w:pPr>
      <w:bookmarkStart w:id="259" w:name="_Toc177970388"/>
      <w:r>
        <w:t xml:space="preserve">Slika </w:t>
      </w:r>
      <w:fldSimple w:instr=" SEQ Slika \* ARABIC ">
        <w:r w:rsidR="00964BA9">
          <w:rPr>
            <w:noProof/>
          </w:rPr>
          <w:t>8</w:t>
        </w:r>
      </w:fldSimple>
      <w:r>
        <w:t xml:space="preserve">. </w:t>
      </w:r>
      <w:r w:rsidRPr="00BF4013">
        <w:t>Karta potresnog područja RH s povratnim razdobljem od 475 godina</w:t>
      </w:r>
      <w:bookmarkEnd w:id="259"/>
    </w:p>
    <w:p w14:paraId="7E4C1918" w14:textId="77777777" w:rsidR="000E12FC" w:rsidRPr="000E12FC" w:rsidRDefault="000E12FC" w:rsidP="000E12FC">
      <w:pPr>
        <w:spacing w:after="200" w:line="276" w:lineRule="auto"/>
        <w:jc w:val="center"/>
        <w:rPr>
          <w:kern w:val="0"/>
          <w:sz w:val="20"/>
          <w:szCs w:val="20"/>
          <w14:ligatures w14:val="none"/>
        </w:rPr>
      </w:pPr>
      <w:bookmarkStart w:id="260" w:name="_Hlk165272942"/>
      <w:r w:rsidRPr="000E12FC">
        <w:rPr>
          <w:kern w:val="0"/>
          <w:sz w:val="20"/>
          <w:szCs w:val="20"/>
          <w14:ligatures w14:val="none"/>
        </w:rPr>
        <w:t>Izvor: PMF Zagreb – geofizički odsjek, 2012. god.</w:t>
      </w:r>
    </w:p>
    <w:p w14:paraId="0A7E0B39" w14:textId="77777777" w:rsidR="000E12FC" w:rsidRPr="000E12FC" w:rsidRDefault="000E12FC" w:rsidP="000E12FC">
      <w:pPr>
        <w:spacing w:after="200" w:line="276" w:lineRule="auto"/>
        <w:jc w:val="both"/>
        <w:rPr>
          <w:kern w:val="0"/>
          <w:sz w:val="24"/>
          <w14:ligatures w14:val="none"/>
        </w:rPr>
      </w:pPr>
      <w:bookmarkStart w:id="261" w:name="_Hlk498000579"/>
      <w:bookmarkStart w:id="262" w:name="_Hlk165272957"/>
      <w:bookmarkStart w:id="263" w:name="_Hlk169848646"/>
      <w:bookmarkEnd w:id="260"/>
      <w:r w:rsidRPr="000E12FC">
        <w:rPr>
          <w:kern w:val="0"/>
          <w:sz w:val="24"/>
          <w14:ligatures w14:val="none"/>
        </w:rPr>
        <w:t>Kartom su prikazana potresom prouzročena horizontalna poredbena vršna ubrzanja (</w:t>
      </w:r>
      <w:proofErr w:type="spellStart"/>
      <w:r w:rsidRPr="000E12FC">
        <w:rPr>
          <w:kern w:val="0"/>
          <w:sz w:val="24"/>
          <w14:ligatures w14:val="none"/>
        </w:rPr>
        <w:t>a</w:t>
      </w:r>
      <w:r w:rsidRPr="000E12FC">
        <w:rPr>
          <w:kern w:val="0"/>
          <w:sz w:val="24"/>
          <w:vertAlign w:val="subscript"/>
          <w14:ligatures w14:val="none"/>
        </w:rPr>
        <w:t>gR</w:t>
      </w:r>
      <w:proofErr w:type="spellEnd"/>
      <w:r w:rsidRPr="000E12FC">
        <w:rPr>
          <w:kern w:val="0"/>
          <w:sz w:val="24"/>
          <w14:ligatures w14:val="none"/>
        </w:rPr>
        <w:t>) površine temeljnog tla tipa A čiji se promašaj tijekom bilo kojih 50 godina očekuje s vjerojatnošću od 10 % promašaja.</w:t>
      </w:r>
    </w:p>
    <w:bookmarkEnd w:id="261"/>
    <w:p w14:paraId="20814CB2" w14:textId="77777777" w:rsidR="000E12FC" w:rsidRPr="000E12FC" w:rsidRDefault="000E12FC" w:rsidP="000E12FC">
      <w:pPr>
        <w:spacing w:after="200" w:line="276" w:lineRule="auto"/>
        <w:jc w:val="both"/>
        <w:rPr>
          <w:kern w:val="0"/>
          <w:sz w:val="24"/>
          <w14:ligatures w14:val="none"/>
        </w:rPr>
      </w:pPr>
      <w:r w:rsidRPr="000E12FC">
        <w:rPr>
          <w:kern w:val="0"/>
          <w:sz w:val="24"/>
          <w14:ligatures w14:val="none"/>
        </w:rPr>
        <w:t>Svakom događaju može se pridružiti propisana karta potresnih područja koja pokazuje potresom prouzročena horizontalna poredbena vršna ubrzanja (</w:t>
      </w:r>
      <w:proofErr w:type="spellStart"/>
      <w:r w:rsidRPr="000E12FC">
        <w:rPr>
          <w:kern w:val="0"/>
          <w:sz w:val="24"/>
          <w14:ligatures w14:val="none"/>
        </w:rPr>
        <w:t>a</w:t>
      </w:r>
      <w:r w:rsidRPr="000E12FC">
        <w:rPr>
          <w:kern w:val="0"/>
          <w:sz w:val="24"/>
          <w:vertAlign w:val="subscript"/>
          <w14:ligatures w14:val="none"/>
        </w:rPr>
        <w:t>gR</w:t>
      </w:r>
      <w:proofErr w:type="spellEnd"/>
      <w:r w:rsidRPr="000E12FC">
        <w:rPr>
          <w:kern w:val="0"/>
          <w:sz w:val="24"/>
          <w14:ligatures w14:val="none"/>
        </w:rPr>
        <w:t xml:space="preserve">), površine temeljnog tla, tipa A (čvrsta stijena). Povratna razdoblja koriste se za procjenu ukupnog broja potresa koji se mogu očekivati u nekom dužem razdoblju, ali ne može se procijeniti vrijeme u kojem će se dogoditi. Potresi su razdijeljeni po </w:t>
      </w:r>
      <w:proofErr w:type="spellStart"/>
      <w:r w:rsidRPr="000E12FC">
        <w:rPr>
          <w:kern w:val="0"/>
          <w:sz w:val="24"/>
          <w14:ligatures w14:val="none"/>
        </w:rPr>
        <w:t>Poissonovoj</w:t>
      </w:r>
      <w:proofErr w:type="spellEnd"/>
      <w:r w:rsidRPr="000E12FC">
        <w:rPr>
          <w:kern w:val="0"/>
          <w:sz w:val="24"/>
          <w14:ligatures w14:val="none"/>
        </w:rPr>
        <w:t xml:space="preserve"> razdiobi te njihovo događanje na određenom mjestu nema pravilnosti te potresi nisu međusobno zavisni po vremenu nastanka. </w:t>
      </w:r>
    </w:p>
    <w:p w14:paraId="1B680AFA" w14:textId="77777777" w:rsidR="000E12FC" w:rsidRPr="000E12FC" w:rsidRDefault="000E12FC" w:rsidP="000E12FC">
      <w:pPr>
        <w:spacing w:after="200" w:line="276" w:lineRule="auto"/>
        <w:jc w:val="both"/>
        <w:rPr>
          <w:kern w:val="0"/>
          <w:sz w:val="24"/>
          <w14:ligatures w14:val="none"/>
        </w:rPr>
      </w:pPr>
      <w:r w:rsidRPr="000E12FC">
        <w:rPr>
          <w:kern w:val="0"/>
          <w:sz w:val="24"/>
          <w14:ligatures w14:val="none"/>
        </w:rPr>
        <w:t>Međuovisnost brzine kretanja vršnog ubrzanja tla i stupnja potresa prema MCS ljestvici prikazana je u tablici numeričkih vrijednosti.</w:t>
      </w:r>
    </w:p>
    <w:bookmarkEnd w:id="262"/>
    <w:p w14:paraId="0179E926" w14:textId="77777777" w:rsidR="000E12FC" w:rsidRPr="000E12FC" w:rsidRDefault="000E12FC" w:rsidP="000E12FC">
      <w:pPr>
        <w:spacing w:after="200" w:line="276" w:lineRule="auto"/>
        <w:jc w:val="both"/>
        <w:rPr>
          <w:kern w:val="0"/>
          <w:sz w:val="24"/>
          <w14:ligatures w14:val="none"/>
        </w:rPr>
      </w:pPr>
    </w:p>
    <w:p w14:paraId="3CF1FF7E" w14:textId="0660AB3E" w:rsidR="000E12FC" w:rsidRPr="000E12FC" w:rsidRDefault="000E12FC" w:rsidP="000E12FC">
      <w:pPr>
        <w:keepNext/>
        <w:spacing w:after="200" w:line="240" w:lineRule="auto"/>
        <w:jc w:val="center"/>
        <w:rPr>
          <w:rFonts w:ascii="Calibri" w:eastAsia="Calibri" w:hAnsi="Calibri" w:cs="Times New Roman"/>
          <w:b/>
          <w:bCs/>
          <w:kern w:val="0"/>
          <w:sz w:val="20"/>
          <w:szCs w:val="20"/>
          <w14:ligatures w14:val="none"/>
        </w:rPr>
      </w:pPr>
      <w:bookmarkStart w:id="264" w:name="_Toc161750178"/>
      <w:bookmarkStart w:id="265" w:name="_Toc167343853"/>
      <w:bookmarkStart w:id="266" w:name="_Toc168902631"/>
      <w:bookmarkStart w:id="267" w:name="_Toc177970682"/>
      <w:r w:rsidRPr="000E12FC">
        <w:rPr>
          <w:rFonts w:ascii="Calibri" w:eastAsia="Calibri" w:hAnsi="Calibri" w:cs="Times New Roman"/>
          <w:b/>
          <w:bCs/>
          <w:kern w:val="0"/>
          <w:sz w:val="20"/>
          <w:szCs w:val="20"/>
          <w14:ligatures w14:val="none"/>
        </w:rPr>
        <w:lastRenderedPageBreak/>
        <w:t xml:space="preserve">Tablica </w:t>
      </w:r>
      <w:r w:rsidRPr="000E12FC">
        <w:rPr>
          <w:rFonts w:ascii="Calibri" w:eastAsia="Calibri" w:hAnsi="Calibri" w:cs="Times New Roman"/>
          <w:b/>
          <w:bCs/>
          <w:kern w:val="0"/>
          <w:sz w:val="20"/>
          <w:szCs w:val="20"/>
          <w14:ligatures w14:val="none"/>
        </w:rPr>
        <w:fldChar w:fldCharType="begin"/>
      </w:r>
      <w:r w:rsidRPr="000E12FC">
        <w:rPr>
          <w:rFonts w:ascii="Calibri" w:eastAsia="Calibri" w:hAnsi="Calibri" w:cs="Times New Roman"/>
          <w:b/>
          <w:bCs/>
          <w:kern w:val="0"/>
          <w:sz w:val="20"/>
          <w:szCs w:val="20"/>
          <w14:ligatures w14:val="none"/>
        </w:rPr>
        <w:instrText xml:space="preserve"> SEQ Tablica \* ARABIC </w:instrText>
      </w:r>
      <w:r w:rsidRPr="000E12FC">
        <w:rPr>
          <w:rFonts w:ascii="Calibri" w:eastAsia="Calibri" w:hAnsi="Calibri" w:cs="Times New Roman"/>
          <w:b/>
          <w:bCs/>
          <w:kern w:val="0"/>
          <w:sz w:val="20"/>
          <w:szCs w:val="20"/>
          <w14:ligatures w14:val="none"/>
        </w:rPr>
        <w:fldChar w:fldCharType="separate"/>
      </w:r>
      <w:r w:rsidR="00603D5F">
        <w:rPr>
          <w:rFonts w:ascii="Calibri" w:eastAsia="Calibri" w:hAnsi="Calibri" w:cs="Times New Roman"/>
          <w:b/>
          <w:bCs/>
          <w:noProof/>
          <w:kern w:val="0"/>
          <w:sz w:val="20"/>
          <w:szCs w:val="20"/>
          <w14:ligatures w14:val="none"/>
        </w:rPr>
        <w:t>29</w:t>
      </w:r>
      <w:r w:rsidRPr="000E12FC">
        <w:rPr>
          <w:rFonts w:ascii="Calibri" w:eastAsia="Calibri" w:hAnsi="Calibri" w:cs="Times New Roman"/>
          <w:b/>
          <w:bCs/>
          <w:kern w:val="0"/>
          <w:sz w:val="20"/>
          <w:szCs w:val="20"/>
          <w14:ligatures w14:val="none"/>
        </w:rPr>
        <w:fldChar w:fldCharType="end"/>
      </w:r>
      <w:r w:rsidRPr="000E12FC">
        <w:rPr>
          <w:rFonts w:ascii="Calibri" w:eastAsia="Calibri" w:hAnsi="Calibri" w:cs="Times New Roman"/>
          <w:b/>
          <w:bCs/>
          <w:kern w:val="0"/>
          <w:sz w:val="20"/>
          <w:szCs w:val="20"/>
          <w14:ligatures w14:val="none"/>
        </w:rPr>
        <w:t>. Prikaz veze opisanog MCS stupnja te pripadajuće numeričke vrijednosti vršnog ubrzanja</w:t>
      </w:r>
      <w:bookmarkEnd w:id="264"/>
      <w:bookmarkEnd w:id="265"/>
      <w:bookmarkEnd w:id="266"/>
      <w:bookmarkEnd w:id="267"/>
    </w:p>
    <w:tbl>
      <w:tblPr>
        <w:tblW w:w="9226" w:type="dxa"/>
        <w:tblInd w:w="96" w:type="dxa"/>
        <w:tblCellMar>
          <w:left w:w="10" w:type="dxa"/>
          <w:right w:w="10" w:type="dxa"/>
        </w:tblCellMar>
        <w:tblLook w:val="04A0" w:firstRow="1" w:lastRow="0" w:firstColumn="1" w:lastColumn="0" w:noHBand="0" w:noVBand="1"/>
      </w:tblPr>
      <w:tblGrid>
        <w:gridCol w:w="1143"/>
        <w:gridCol w:w="1273"/>
        <w:gridCol w:w="1555"/>
        <w:gridCol w:w="1131"/>
        <w:gridCol w:w="4124"/>
      </w:tblGrid>
      <w:tr w:rsidR="000E12FC" w:rsidRPr="000E12FC" w14:paraId="0D058608" w14:textId="77777777" w:rsidTr="00C827FE">
        <w:trPr>
          <w:trHeight w:val="290"/>
        </w:trPr>
        <w:tc>
          <w:tcPr>
            <w:tcW w:w="1143" w:type="dxa"/>
            <w:vMerge w:val="restart"/>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vAlign w:val="center"/>
            <w:hideMark/>
          </w:tcPr>
          <w:p w14:paraId="2AE35074" w14:textId="77777777" w:rsidR="000E12FC" w:rsidRPr="000E12FC" w:rsidRDefault="000E12FC" w:rsidP="000E12FC">
            <w:pPr>
              <w:spacing w:after="0" w:line="240" w:lineRule="auto"/>
              <w:jc w:val="center"/>
              <w:rPr>
                <w:rFonts w:ascii="Calibri" w:eastAsia="Calibri" w:hAnsi="Calibri" w:cs="Times New Roman"/>
                <w:b/>
                <w:bCs/>
                <w:color w:val="000000"/>
                <w:kern w:val="0"/>
                <w:sz w:val="20"/>
                <w:szCs w:val="20"/>
                <w14:ligatures w14:val="none"/>
              </w:rPr>
            </w:pPr>
            <w:bookmarkStart w:id="268" w:name="_Hlk165272969"/>
            <w:r w:rsidRPr="000E12FC">
              <w:rPr>
                <w:rFonts w:ascii="Calibri" w:eastAsia="Calibri" w:hAnsi="Calibri" w:cs="Times New Roman"/>
                <w:b/>
                <w:bCs/>
                <w:color w:val="000000"/>
                <w:kern w:val="0"/>
                <w:sz w:val="20"/>
                <w:szCs w:val="20"/>
                <w14:ligatures w14:val="none"/>
              </w:rPr>
              <w:t>MCS stupanj potresa</w:t>
            </w:r>
          </w:p>
        </w:tc>
        <w:tc>
          <w:tcPr>
            <w:tcW w:w="2828" w:type="dxa"/>
            <w:gridSpan w:val="2"/>
            <w:tcBorders>
              <w:top w:val="single" w:sz="8" w:space="0" w:color="000000"/>
              <w:left w:val="nil"/>
              <w:bottom w:val="single" w:sz="8" w:space="0" w:color="000000"/>
              <w:right w:val="single" w:sz="8" w:space="0" w:color="000000"/>
            </w:tcBorders>
            <w:tcMar>
              <w:top w:w="0" w:type="dxa"/>
              <w:left w:w="108" w:type="dxa"/>
              <w:bottom w:w="0" w:type="dxa"/>
              <w:right w:w="108" w:type="dxa"/>
            </w:tcMar>
            <w:vAlign w:val="center"/>
            <w:hideMark/>
          </w:tcPr>
          <w:p w14:paraId="6D92429C" w14:textId="77777777" w:rsidR="000E12FC" w:rsidRPr="000E12FC" w:rsidRDefault="000E12FC" w:rsidP="000E12FC">
            <w:pPr>
              <w:spacing w:after="0" w:line="240" w:lineRule="auto"/>
              <w:jc w:val="center"/>
              <w:rPr>
                <w:rFonts w:ascii="Calibri" w:eastAsia="Calibri" w:hAnsi="Calibri" w:cs="Times New Roman"/>
                <w:b/>
                <w:bCs/>
                <w:color w:val="000000"/>
                <w:kern w:val="0"/>
                <w:sz w:val="20"/>
                <w:szCs w:val="20"/>
                <w14:ligatures w14:val="none"/>
              </w:rPr>
            </w:pPr>
            <w:r w:rsidRPr="000E12FC">
              <w:rPr>
                <w:rFonts w:ascii="Calibri" w:eastAsia="Calibri" w:hAnsi="Calibri" w:cs="Times New Roman"/>
                <w:b/>
                <w:bCs/>
                <w:color w:val="000000"/>
                <w:kern w:val="0"/>
                <w:sz w:val="20"/>
                <w:szCs w:val="20"/>
                <w14:ligatures w14:val="none"/>
              </w:rPr>
              <w:t>Vršno ubrzanje tla</w:t>
            </w:r>
          </w:p>
        </w:tc>
        <w:tc>
          <w:tcPr>
            <w:tcW w:w="1131" w:type="dxa"/>
            <w:vMerge w:val="restart"/>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vAlign w:val="center"/>
            <w:hideMark/>
          </w:tcPr>
          <w:p w14:paraId="1F125E06" w14:textId="77777777" w:rsidR="000E12FC" w:rsidRPr="000E12FC" w:rsidRDefault="000E12FC" w:rsidP="000E12FC">
            <w:pPr>
              <w:spacing w:after="0" w:line="240" w:lineRule="auto"/>
              <w:jc w:val="center"/>
              <w:rPr>
                <w:rFonts w:ascii="Calibri" w:eastAsia="Calibri" w:hAnsi="Calibri" w:cs="Times New Roman"/>
                <w:b/>
                <w:bCs/>
                <w:color w:val="000000"/>
                <w:kern w:val="0"/>
                <w:sz w:val="20"/>
                <w:szCs w:val="20"/>
                <w14:ligatures w14:val="none"/>
              </w:rPr>
            </w:pPr>
            <w:r w:rsidRPr="000E12FC">
              <w:rPr>
                <w:rFonts w:ascii="Calibri" w:eastAsia="Calibri" w:hAnsi="Calibri" w:cs="Times New Roman"/>
                <w:b/>
                <w:bCs/>
                <w:color w:val="000000"/>
                <w:kern w:val="0"/>
                <w:sz w:val="20"/>
                <w:szCs w:val="20"/>
                <w14:ligatures w14:val="none"/>
              </w:rPr>
              <w:t>Naziv potresa</w:t>
            </w:r>
          </w:p>
        </w:tc>
        <w:tc>
          <w:tcPr>
            <w:tcW w:w="4124" w:type="dxa"/>
            <w:vMerge w:val="restart"/>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vAlign w:val="center"/>
            <w:hideMark/>
          </w:tcPr>
          <w:p w14:paraId="1EADCFB1" w14:textId="77777777" w:rsidR="000E12FC" w:rsidRPr="000E12FC" w:rsidRDefault="000E12FC" w:rsidP="000E12FC">
            <w:pPr>
              <w:spacing w:after="0" w:line="240" w:lineRule="auto"/>
              <w:jc w:val="center"/>
              <w:rPr>
                <w:rFonts w:ascii="Calibri" w:eastAsia="Calibri" w:hAnsi="Calibri" w:cs="Times New Roman"/>
                <w:b/>
                <w:bCs/>
                <w:color w:val="000000"/>
                <w:kern w:val="0"/>
                <w:sz w:val="20"/>
                <w:szCs w:val="20"/>
                <w14:ligatures w14:val="none"/>
              </w:rPr>
            </w:pPr>
            <w:r w:rsidRPr="000E12FC">
              <w:rPr>
                <w:rFonts w:ascii="Calibri" w:eastAsia="Calibri" w:hAnsi="Calibri" w:cs="Times New Roman"/>
                <w:b/>
                <w:bCs/>
                <w:color w:val="000000"/>
                <w:kern w:val="0"/>
                <w:sz w:val="20"/>
                <w:szCs w:val="20"/>
                <w14:ligatures w14:val="none"/>
              </w:rPr>
              <w:t>Opis potresa</w:t>
            </w:r>
          </w:p>
        </w:tc>
      </w:tr>
      <w:tr w:rsidR="000E12FC" w:rsidRPr="000E12FC" w14:paraId="77704BBA" w14:textId="77777777" w:rsidTr="00C827FE">
        <w:trPr>
          <w:trHeight w:val="60"/>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27F39462" w14:textId="77777777" w:rsidR="000E12FC" w:rsidRPr="000E12FC" w:rsidRDefault="000E12FC" w:rsidP="000E12FC">
            <w:pPr>
              <w:spacing w:after="0" w:line="256" w:lineRule="auto"/>
              <w:rPr>
                <w:rFonts w:ascii="Calibri" w:eastAsia="Calibri" w:hAnsi="Calibri" w:cs="Times New Roman"/>
                <w:b/>
                <w:bCs/>
                <w:color w:val="000000"/>
                <w:kern w:val="0"/>
                <w:sz w:val="20"/>
                <w:szCs w:val="20"/>
                <w14:ligatures w14:val="none"/>
              </w:rPr>
            </w:pPr>
          </w:p>
        </w:tc>
        <w:tc>
          <w:tcPr>
            <w:tcW w:w="1273"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46904546" w14:textId="77777777" w:rsidR="000E12FC" w:rsidRPr="000E12FC" w:rsidRDefault="000E12FC" w:rsidP="000E12FC">
            <w:pPr>
              <w:spacing w:after="0" w:line="240" w:lineRule="auto"/>
              <w:jc w:val="center"/>
              <w:rPr>
                <w:rFonts w:ascii="Calibri" w:eastAsia="Calibri" w:hAnsi="Calibri" w:cs="Times New Roman"/>
                <w:kern w:val="0"/>
                <w:sz w:val="20"/>
                <w:szCs w:val="20"/>
                <w14:ligatures w14:val="none"/>
              </w:rPr>
            </w:pPr>
            <w:r w:rsidRPr="000E12FC">
              <w:rPr>
                <w:rFonts w:ascii="Calibri" w:eastAsia="Calibri" w:hAnsi="Calibri" w:cs="Times New Roman"/>
                <w:b/>
                <w:bCs/>
                <w:color w:val="000000"/>
                <w:kern w:val="0"/>
                <w:sz w:val="20"/>
                <w:szCs w:val="20"/>
                <w14:ligatures w14:val="none"/>
              </w:rPr>
              <w:t>(m/s</w:t>
            </w:r>
            <w:r w:rsidRPr="000E12FC">
              <w:rPr>
                <w:rFonts w:ascii="Calibri" w:eastAsia="Calibri" w:hAnsi="Calibri" w:cs="Times New Roman"/>
                <w:b/>
                <w:bCs/>
                <w:color w:val="000000"/>
                <w:kern w:val="0"/>
                <w:sz w:val="20"/>
                <w:szCs w:val="20"/>
                <w:vertAlign w:val="superscript"/>
                <w14:ligatures w14:val="none"/>
              </w:rPr>
              <w:t>2</w:t>
            </w:r>
            <w:r w:rsidRPr="000E12FC">
              <w:rPr>
                <w:rFonts w:ascii="Calibri" w:eastAsia="Calibri" w:hAnsi="Calibri" w:cs="Times New Roman"/>
                <w:b/>
                <w:bCs/>
                <w:color w:val="000000"/>
                <w:kern w:val="0"/>
                <w:sz w:val="20"/>
                <w:szCs w:val="20"/>
                <w14:ligatures w14:val="none"/>
              </w:rPr>
              <w:t>)</w:t>
            </w:r>
          </w:p>
        </w:tc>
        <w:tc>
          <w:tcPr>
            <w:tcW w:w="1555"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27BE67D2" w14:textId="77777777" w:rsidR="000E12FC" w:rsidRPr="000E12FC" w:rsidRDefault="000E12FC" w:rsidP="000E12FC">
            <w:pPr>
              <w:spacing w:after="0" w:line="240" w:lineRule="auto"/>
              <w:jc w:val="center"/>
              <w:rPr>
                <w:rFonts w:ascii="Calibri" w:eastAsia="Calibri" w:hAnsi="Calibri" w:cs="Times New Roman"/>
                <w:b/>
                <w:bCs/>
                <w:color w:val="000000"/>
                <w:kern w:val="0"/>
                <w:sz w:val="20"/>
                <w:szCs w:val="20"/>
                <w14:ligatures w14:val="none"/>
              </w:rPr>
            </w:pPr>
            <w:r w:rsidRPr="000E12FC">
              <w:rPr>
                <w:rFonts w:ascii="Calibri" w:eastAsia="Calibri" w:hAnsi="Calibri" w:cs="Times New Roman"/>
                <w:b/>
                <w:bCs/>
                <w:color w:val="000000"/>
                <w:kern w:val="0"/>
                <w:sz w:val="20"/>
                <w:szCs w:val="20"/>
                <w14:ligatures w14:val="none"/>
              </w:rPr>
              <w:t>(jedinica gravitacijskog ubrzanja, g)</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EA1B183" w14:textId="77777777" w:rsidR="000E12FC" w:rsidRPr="000E12FC" w:rsidRDefault="000E12FC" w:rsidP="000E12FC">
            <w:pPr>
              <w:spacing w:after="0" w:line="256" w:lineRule="auto"/>
              <w:rPr>
                <w:rFonts w:ascii="Calibri" w:eastAsia="Calibri" w:hAnsi="Calibri" w:cs="Times New Roman"/>
                <w:b/>
                <w:bCs/>
                <w:color w:val="000000"/>
                <w:kern w:val="0"/>
                <w:sz w:val="20"/>
                <w:szCs w:val="20"/>
                <w14:ligatures w14:val="none"/>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2C23E0B5" w14:textId="77777777" w:rsidR="000E12FC" w:rsidRPr="000E12FC" w:rsidRDefault="000E12FC" w:rsidP="000E12FC">
            <w:pPr>
              <w:spacing w:after="0" w:line="256" w:lineRule="auto"/>
              <w:rPr>
                <w:rFonts w:ascii="Calibri" w:eastAsia="Calibri" w:hAnsi="Calibri" w:cs="Times New Roman"/>
                <w:b/>
                <w:bCs/>
                <w:color w:val="000000"/>
                <w:kern w:val="0"/>
                <w:sz w:val="20"/>
                <w:szCs w:val="20"/>
                <w14:ligatures w14:val="none"/>
              </w:rPr>
            </w:pPr>
          </w:p>
        </w:tc>
      </w:tr>
      <w:tr w:rsidR="000E12FC" w:rsidRPr="000E12FC" w14:paraId="5F3142E2" w14:textId="77777777" w:rsidTr="00C827FE">
        <w:trPr>
          <w:trHeight w:val="60"/>
        </w:trPr>
        <w:tc>
          <w:tcPr>
            <w:tcW w:w="1143" w:type="dxa"/>
            <w:tcBorders>
              <w:top w:val="nil"/>
              <w:left w:val="single" w:sz="8" w:space="0" w:color="000000"/>
              <w:bottom w:val="single" w:sz="8" w:space="0" w:color="000000"/>
              <w:right w:val="single" w:sz="8" w:space="0" w:color="000000"/>
            </w:tcBorders>
            <w:tcMar>
              <w:top w:w="0" w:type="dxa"/>
              <w:left w:w="108" w:type="dxa"/>
              <w:bottom w:w="0" w:type="dxa"/>
              <w:right w:w="108" w:type="dxa"/>
            </w:tcMar>
            <w:vAlign w:val="center"/>
            <w:hideMark/>
          </w:tcPr>
          <w:p w14:paraId="2A1625D1" w14:textId="77777777" w:rsidR="000E12FC" w:rsidRPr="000E12FC" w:rsidRDefault="000E12FC" w:rsidP="000E12FC">
            <w:pPr>
              <w:spacing w:after="0" w:line="240" w:lineRule="auto"/>
              <w:jc w:val="center"/>
              <w:rPr>
                <w:rFonts w:ascii="Calibri" w:eastAsia="Calibri" w:hAnsi="Calibri" w:cs="Times New Roman"/>
                <w:b/>
                <w:bCs/>
                <w:i/>
                <w:iCs/>
                <w:color w:val="000000"/>
                <w:kern w:val="0"/>
                <w:sz w:val="20"/>
                <w:szCs w:val="20"/>
                <w14:ligatures w14:val="none"/>
              </w:rPr>
            </w:pPr>
            <w:r w:rsidRPr="000E12FC">
              <w:rPr>
                <w:rFonts w:ascii="Calibri" w:eastAsia="Calibri" w:hAnsi="Calibri" w:cs="Times New Roman"/>
                <w:b/>
                <w:bCs/>
                <w:i/>
                <w:iCs/>
                <w:color w:val="000000"/>
                <w:kern w:val="0"/>
                <w:sz w:val="20"/>
                <w:szCs w:val="20"/>
                <w14:ligatures w14:val="none"/>
              </w:rPr>
              <w:t>VI.</w:t>
            </w:r>
          </w:p>
        </w:tc>
        <w:tc>
          <w:tcPr>
            <w:tcW w:w="1273"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2EB59785" w14:textId="77777777" w:rsidR="000E12FC" w:rsidRPr="000E12FC" w:rsidRDefault="000E12FC" w:rsidP="000E12FC">
            <w:pPr>
              <w:spacing w:after="0" w:line="240" w:lineRule="auto"/>
              <w:jc w:val="center"/>
              <w:rPr>
                <w:rFonts w:ascii="Calibri" w:eastAsia="Calibri" w:hAnsi="Calibri" w:cs="Times New Roman"/>
                <w:color w:val="000000"/>
                <w:kern w:val="0"/>
                <w:sz w:val="20"/>
                <w:szCs w:val="20"/>
                <w14:ligatures w14:val="none"/>
              </w:rPr>
            </w:pPr>
            <w:r w:rsidRPr="000E12FC">
              <w:rPr>
                <w:rFonts w:ascii="Calibri" w:eastAsia="Calibri" w:hAnsi="Calibri" w:cs="Times New Roman"/>
                <w:color w:val="000000"/>
                <w:kern w:val="0"/>
                <w:sz w:val="20"/>
                <w:szCs w:val="20"/>
                <w14:ligatures w14:val="none"/>
              </w:rPr>
              <w:t>0,59-0,69</w:t>
            </w:r>
          </w:p>
        </w:tc>
        <w:tc>
          <w:tcPr>
            <w:tcW w:w="1555"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0782A5EE" w14:textId="77777777" w:rsidR="000E12FC" w:rsidRPr="000E12FC" w:rsidRDefault="000E12FC" w:rsidP="000E12FC">
            <w:pPr>
              <w:spacing w:after="0" w:line="240" w:lineRule="auto"/>
              <w:jc w:val="center"/>
              <w:rPr>
                <w:rFonts w:ascii="Calibri" w:eastAsia="Calibri" w:hAnsi="Calibri" w:cs="Times New Roman"/>
                <w:color w:val="000000"/>
                <w:kern w:val="0"/>
                <w:sz w:val="20"/>
                <w:szCs w:val="20"/>
                <w14:ligatures w14:val="none"/>
              </w:rPr>
            </w:pPr>
            <w:r w:rsidRPr="000E12FC">
              <w:rPr>
                <w:rFonts w:ascii="Calibri" w:eastAsia="Calibri" w:hAnsi="Calibri" w:cs="Times New Roman"/>
                <w:color w:val="000000"/>
                <w:kern w:val="0"/>
                <w:sz w:val="20"/>
                <w:szCs w:val="20"/>
                <w14:ligatures w14:val="none"/>
              </w:rPr>
              <w:t>(0,06-0,07)g</w:t>
            </w:r>
          </w:p>
        </w:tc>
        <w:tc>
          <w:tcPr>
            <w:tcW w:w="1131"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3A24626B" w14:textId="77777777" w:rsidR="000E12FC" w:rsidRPr="000E12FC" w:rsidRDefault="000E12FC" w:rsidP="000E12FC">
            <w:pPr>
              <w:spacing w:after="0" w:line="240" w:lineRule="auto"/>
              <w:jc w:val="center"/>
              <w:rPr>
                <w:rFonts w:ascii="Calibri" w:eastAsia="Calibri" w:hAnsi="Calibri" w:cs="Times New Roman"/>
                <w:color w:val="000000"/>
                <w:kern w:val="0"/>
                <w:sz w:val="20"/>
                <w:szCs w:val="20"/>
                <w14:ligatures w14:val="none"/>
              </w:rPr>
            </w:pPr>
            <w:r w:rsidRPr="000E12FC">
              <w:rPr>
                <w:rFonts w:ascii="Calibri" w:eastAsia="Calibri" w:hAnsi="Calibri" w:cs="Times New Roman"/>
                <w:color w:val="000000"/>
                <w:kern w:val="0"/>
                <w:sz w:val="20"/>
                <w:szCs w:val="20"/>
                <w14:ligatures w14:val="none"/>
              </w:rPr>
              <w:t>jak</w:t>
            </w:r>
          </w:p>
        </w:tc>
        <w:tc>
          <w:tcPr>
            <w:tcW w:w="4124"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20E07D3D" w14:textId="77777777" w:rsidR="000E12FC" w:rsidRPr="000E12FC" w:rsidRDefault="000E12FC" w:rsidP="000E12FC">
            <w:pPr>
              <w:spacing w:after="0" w:line="240" w:lineRule="auto"/>
              <w:jc w:val="center"/>
              <w:rPr>
                <w:rFonts w:ascii="Calibri" w:eastAsia="Calibri" w:hAnsi="Calibri" w:cs="Times New Roman"/>
                <w:color w:val="000000"/>
                <w:kern w:val="0"/>
                <w:sz w:val="20"/>
                <w:szCs w:val="20"/>
                <w14:ligatures w14:val="none"/>
              </w:rPr>
            </w:pPr>
            <w:r w:rsidRPr="000E12FC">
              <w:rPr>
                <w:rFonts w:ascii="Calibri" w:eastAsia="Calibri" w:hAnsi="Calibri" w:cs="Times New Roman"/>
                <w:color w:val="000000"/>
                <w:kern w:val="0"/>
                <w:sz w:val="20"/>
                <w:szCs w:val="20"/>
                <w14:ligatures w14:val="none"/>
              </w:rPr>
              <w:t>Slike padaju sa zida, ormari se prevrću i pomiču. Ljudi bježe na ulicu.</w:t>
            </w:r>
          </w:p>
        </w:tc>
      </w:tr>
      <w:tr w:rsidR="000E12FC" w:rsidRPr="000E12FC" w14:paraId="64965CBD" w14:textId="77777777" w:rsidTr="00C827FE">
        <w:trPr>
          <w:trHeight w:val="60"/>
        </w:trPr>
        <w:tc>
          <w:tcPr>
            <w:tcW w:w="1143" w:type="dxa"/>
            <w:tcBorders>
              <w:top w:val="nil"/>
              <w:left w:val="single" w:sz="8" w:space="0" w:color="000000"/>
              <w:bottom w:val="single" w:sz="8" w:space="0" w:color="000000"/>
              <w:right w:val="single" w:sz="8" w:space="0" w:color="000000"/>
            </w:tcBorders>
            <w:tcMar>
              <w:top w:w="0" w:type="dxa"/>
              <w:left w:w="108" w:type="dxa"/>
              <w:bottom w:w="0" w:type="dxa"/>
              <w:right w:w="108" w:type="dxa"/>
            </w:tcMar>
            <w:vAlign w:val="center"/>
            <w:hideMark/>
          </w:tcPr>
          <w:p w14:paraId="7FDFBB01" w14:textId="77777777" w:rsidR="000E12FC" w:rsidRPr="000E12FC" w:rsidRDefault="000E12FC" w:rsidP="000E12FC">
            <w:pPr>
              <w:spacing w:after="0" w:line="240" w:lineRule="auto"/>
              <w:jc w:val="center"/>
              <w:rPr>
                <w:rFonts w:ascii="Calibri" w:eastAsia="Calibri" w:hAnsi="Calibri" w:cs="Times New Roman"/>
                <w:b/>
                <w:bCs/>
                <w:i/>
                <w:iCs/>
                <w:color w:val="000000"/>
                <w:kern w:val="0"/>
                <w:sz w:val="20"/>
                <w:szCs w:val="20"/>
                <w14:ligatures w14:val="none"/>
              </w:rPr>
            </w:pPr>
            <w:r w:rsidRPr="000E12FC">
              <w:rPr>
                <w:rFonts w:ascii="Calibri" w:eastAsia="Calibri" w:hAnsi="Calibri" w:cs="Times New Roman"/>
                <w:b/>
                <w:bCs/>
                <w:i/>
                <w:iCs/>
                <w:color w:val="000000"/>
                <w:kern w:val="0"/>
                <w:sz w:val="20"/>
                <w:szCs w:val="20"/>
                <w14:ligatures w14:val="none"/>
              </w:rPr>
              <w:t>VII.</w:t>
            </w:r>
          </w:p>
        </w:tc>
        <w:tc>
          <w:tcPr>
            <w:tcW w:w="1273"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45160C93" w14:textId="77777777" w:rsidR="000E12FC" w:rsidRPr="000E12FC" w:rsidRDefault="000E12FC" w:rsidP="000E12FC">
            <w:pPr>
              <w:spacing w:after="0" w:line="240" w:lineRule="auto"/>
              <w:jc w:val="center"/>
              <w:rPr>
                <w:rFonts w:ascii="Calibri" w:eastAsia="Calibri" w:hAnsi="Calibri" w:cs="Times New Roman"/>
                <w:color w:val="000000"/>
                <w:kern w:val="0"/>
                <w:sz w:val="20"/>
                <w:szCs w:val="20"/>
                <w14:ligatures w14:val="none"/>
              </w:rPr>
            </w:pPr>
            <w:r w:rsidRPr="000E12FC">
              <w:rPr>
                <w:rFonts w:ascii="Calibri" w:eastAsia="Calibri" w:hAnsi="Calibri" w:cs="Times New Roman"/>
                <w:color w:val="000000"/>
                <w:kern w:val="0"/>
                <w:sz w:val="20"/>
                <w:szCs w:val="20"/>
                <w14:ligatures w14:val="none"/>
              </w:rPr>
              <w:t>0,98-1,47</w:t>
            </w:r>
          </w:p>
        </w:tc>
        <w:tc>
          <w:tcPr>
            <w:tcW w:w="1555"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79ED3CF0" w14:textId="77777777" w:rsidR="000E12FC" w:rsidRPr="000E12FC" w:rsidRDefault="000E12FC" w:rsidP="000E12FC">
            <w:pPr>
              <w:spacing w:after="0" w:line="240" w:lineRule="auto"/>
              <w:jc w:val="center"/>
              <w:rPr>
                <w:rFonts w:ascii="Calibri" w:eastAsia="Calibri" w:hAnsi="Calibri" w:cs="Times New Roman"/>
                <w:color w:val="000000"/>
                <w:kern w:val="0"/>
                <w:sz w:val="20"/>
                <w:szCs w:val="20"/>
                <w14:ligatures w14:val="none"/>
              </w:rPr>
            </w:pPr>
            <w:r w:rsidRPr="000E12FC">
              <w:rPr>
                <w:rFonts w:ascii="Calibri" w:eastAsia="Calibri" w:hAnsi="Calibri" w:cs="Times New Roman"/>
                <w:color w:val="000000"/>
                <w:kern w:val="0"/>
                <w:sz w:val="20"/>
                <w:szCs w:val="20"/>
                <w14:ligatures w14:val="none"/>
              </w:rPr>
              <w:t>(0,10-0,15)g</w:t>
            </w:r>
          </w:p>
        </w:tc>
        <w:tc>
          <w:tcPr>
            <w:tcW w:w="1131"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1D47C5B7" w14:textId="77777777" w:rsidR="000E12FC" w:rsidRPr="000E12FC" w:rsidRDefault="000E12FC" w:rsidP="000E12FC">
            <w:pPr>
              <w:spacing w:after="0" w:line="240" w:lineRule="auto"/>
              <w:jc w:val="center"/>
              <w:rPr>
                <w:rFonts w:ascii="Calibri" w:eastAsia="Calibri" w:hAnsi="Calibri" w:cs="Times New Roman"/>
                <w:color w:val="000000"/>
                <w:kern w:val="0"/>
                <w:sz w:val="20"/>
                <w:szCs w:val="20"/>
                <w14:ligatures w14:val="none"/>
              </w:rPr>
            </w:pPr>
            <w:r w:rsidRPr="000E12FC">
              <w:rPr>
                <w:rFonts w:ascii="Calibri" w:eastAsia="Calibri" w:hAnsi="Calibri" w:cs="Times New Roman"/>
                <w:color w:val="000000"/>
                <w:kern w:val="0"/>
                <w:sz w:val="20"/>
                <w:szCs w:val="20"/>
                <w14:ligatures w14:val="none"/>
              </w:rPr>
              <w:t>vrlo jak</w:t>
            </w:r>
          </w:p>
        </w:tc>
        <w:tc>
          <w:tcPr>
            <w:tcW w:w="4124"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6578C124" w14:textId="77777777" w:rsidR="000E12FC" w:rsidRPr="000E12FC" w:rsidRDefault="000E12FC" w:rsidP="000E12FC">
            <w:pPr>
              <w:spacing w:after="0" w:line="240" w:lineRule="auto"/>
              <w:jc w:val="center"/>
              <w:rPr>
                <w:rFonts w:ascii="Calibri" w:eastAsia="Calibri" w:hAnsi="Calibri" w:cs="Times New Roman"/>
                <w:color w:val="000000"/>
                <w:kern w:val="0"/>
                <w:sz w:val="20"/>
                <w:szCs w:val="20"/>
                <w14:ligatures w14:val="none"/>
              </w:rPr>
            </w:pPr>
            <w:r w:rsidRPr="000E12FC">
              <w:rPr>
                <w:rFonts w:ascii="Calibri" w:eastAsia="Calibri" w:hAnsi="Calibri" w:cs="Times New Roman"/>
                <w:color w:val="000000"/>
                <w:kern w:val="0"/>
                <w:sz w:val="20"/>
                <w:szCs w:val="20"/>
                <w14:ligatures w14:val="none"/>
              </w:rPr>
              <w:t>Ruše se dimnjaci, crjepovi padaju s krova, kućni zidovi pucaju.</w:t>
            </w:r>
          </w:p>
        </w:tc>
      </w:tr>
      <w:tr w:rsidR="000E12FC" w:rsidRPr="000E12FC" w14:paraId="782C33E5" w14:textId="77777777" w:rsidTr="00C827FE">
        <w:trPr>
          <w:trHeight w:val="60"/>
        </w:trPr>
        <w:tc>
          <w:tcPr>
            <w:tcW w:w="1143" w:type="dxa"/>
            <w:tcBorders>
              <w:top w:val="nil"/>
              <w:left w:val="single" w:sz="8" w:space="0" w:color="000000"/>
              <w:bottom w:val="single" w:sz="8" w:space="0" w:color="000000"/>
              <w:right w:val="single" w:sz="8" w:space="0" w:color="000000"/>
            </w:tcBorders>
            <w:tcMar>
              <w:top w:w="0" w:type="dxa"/>
              <w:left w:w="108" w:type="dxa"/>
              <w:bottom w:w="0" w:type="dxa"/>
              <w:right w:w="108" w:type="dxa"/>
            </w:tcMar>
            <w:vAlign w:val="center"/>
            <w:hideMark/>
          </w:tcPr>
          <w:p w14:paraId="7770B69E" w14:textId="77777777" w:rsidR="000E12FC" w:rsidRPr="000E12FC" w:rsidRDefault="000E12FC" w:rsidP="000E12FC">
            <w:pPr>
              <w:spacing w:after="0" w:line="240" w:lineRule="auto"/>
              <w:jc w:val="center"/>
              <w:rPr>
                <w:rFonts w:ascii="Calibri" w:eastAsia="Calibri" w:hAnsi="Calibri" w:cs="Times New Roman"/>
                <w:b/>
                <w:bCs/>
                <w:i/>
                <w:iCs/>
                <w:color w:val="000000"/>
                <w:kern w:val="0"/>
                <w:sz w:val="20"/>
                <w:szCs w:val="20"/>
                <w14:ligatures w14:val="none"/>
              </w:rPr>
            </w:pPr>
            <w:r w:rsidRPr="000E12FC">
              <w:rPr>
                <w:rFonts w:ascii="Calibri" w:eastAsia="Calibri" w:hAnsi="Calibri" w:cs="Times New Roman"/>
                <w:b/>
                <w:bCs/>
                <w:i/>
                <w:iCs/>
                <w:color w:val="000000"/>
                <w:kern w:val="0"/>
                <w:sz w:val="20"/>
                <w:szCs w:val="20"/>
                <w14:ligatures w14:val="none"/>
              </w:rPr>
              <w:t>VIII.</w:t>
            </w:r>
          </w:p>
        </w:tc>
        <w:tc>
          <w:tcPr>
            <w:tcW w:w="1273"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3A1AC42F" w14:textId="77777777" w:rsidR="000E12FC" w:rsidRPr="000E12FC" w:rsidRDefault="000E12FC" w:rsidP="000E12FC">
            <w:pPr>
              <w:spacing w:after="0" w:line="240" w:lineRule="auto"/>
              <w:jc w:val="center"/>
              <w:rPr>
                <w:rFonts w:ascii="Calibri" w:eastAsia="Calibri" w:hAnsi="Calibri" w:cs="Times New Roman"/>
                <w:color w:val="000000"/>
                <w:kern w:val="0"/>
                <w:sz w:val="20"/>
                <w:szCs w:val="20"/>
                <w14:ligatures w14:val="none"/>
              </w:rPr>
            </w:pPr>
            <w:r w:rsidRPr="000E12FC">
              <w:rPr>
                <w:rFonts w:ascii="Calibri" w:eastAsia="Calibri" w:hAnsi="Calibri" w:cs="Times New Roman"/>
                <w:color w:val="000000"/>
                <w:kern w:val="0"/>
                <w:sz w:val="20"/>
                <w:szCs w:val="20"/>
                <w14:ligatures w14:val="none"/>
              </w:rPr>
              <w:t>2,45-2,94</w:t>
            </w:r>
          </w:p>
        </w:tc>
        <w:tc>
          <w:tcPr>
            <w:tcW w:w="1555"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2FE5116C" w14:textId="77777777" w:rsidR="000E12FC" w:rsidRPr="000E12FC" w:rsidRDefault="000E12FC" w:rsidP="000E12FC">
            <w:pPr>
              <w:spacing w:after="0" w:line="240" w:lineRule="auto"/>
              <w:jc w:val="center"/>
              <w:rPr>
                <w:rFonts w:ascii="Calibri" w:eastAsia="Calibri" w:hAnsi="Calibri" w:cs="Times New Roman"/>
                <w:color w:val="000000"/>
                <w:kern w:val="0"/>
                <w:sz w:val="20"/>
                <w:szCs w:val="20"/>
                <w14:ligatures w14:val="none"/>
              </w:rPr>
            </w:pPr>
            <w:r w:rsidRPr="000E12FC">
              <w:rPr>
                <w:rFonts w:ascii="Calibri" w:eastAsia="Calibri" w:hAnsi="Calibri" w:cs="Times New Roman"/>
                <w:color w:val="000000"/>
                <w:kern w:val="0"/>
                <w:sz w:val="20"/>
                <w:szCs w:val="20"/>
                <w14:ligatures w14:val="none"/>
              </w:rPr>
              <w:t>(0,25-0,30)g</w:t>
            </w:r>
          </w:p>
        </w:tc>
        <w:tc>
          <w:tcPr>
            <w:tcW w:w="1131"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01DA279E" w14:textId="77777777" w:rsidR="000E12FC" w:rsidRPr="000E12FC" w:rsidRDefault="000E12FC" w:rsidP="000E12FC">
            <w:pPr>
              <w:spacing w:after="0" w:line="240" w:lineRule="auto"/>
              <w:jc w:val="center"/>
              <w:rPr>
                <w:rFonts w:ascii="Calibri" w:eastAsia="Calibri" w:hAnsi="Calibri" w:cs="Times New Roman"/>
                <w:color w:val="000000"/>
                <w:kern w:val="0"/>
                <w:sz w:val="20"/>
                <w:szCs w:val="20"/>
                <w14:ligatures w14:val="none"/>
              </w:rPr>
            </w:pPr>
            <w:r w:rsidRPr="000E12FC">
              <w:rPr>
                <w:rFonts w:ascii="Calibri" w:eastAsia="Calibri" w:hAnsi="Calibri" w:cs="Times New Roman"/>
                <w:color w:val="000000"/>
                <w:kern w:val="0"/>
                <w:sz w:val="20"/>
                <w:szCs w:val="20"/>
                <w14:ligatures w14:val="none"/>
              </w:rPr>
              <w:t>razoran</w:t>
            </w:r>
          </w:p>
        </w:tc>
        <w:tc>
          <w:tcPr>
            <w:tcW w:w="4124"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292E8189" w14:textId="77777777" w:rsidR="000E12FC" w:rsidRPr="000E12FC" w:rsidRDefault="000E12FC" w:rsidP="000E12FC">
            <w:pPr>
              <w:spacing w:after="0" w:line="240" w:lineRule="auto"/>
              <w:jc w:val="center"/>
              <w:rPr>
                <w:rFonts w:ascii="Calibri" w:eastAsia="Calibri" w:hAnsi="Calibri" w:cs="Times New Roman"/>
                <w:color w:val="000000"/>
                <w:kern w:val="0"/>
                <w:sz w:val="20"/>
                <w:szCs w:val="20"/>
                <w14:ligatures w14:val="none"/>
              </w:rPr>
            </w:pPr>
            <w:r w:rsidRPr="000E12FC">
              <w:rPr>
                <w:rFonts w:ascii="Calibri" w:eastAsia="Calibri" w:hAnsi="Calibri" w:cs="Times New Roman"/>
                <w:color w:val="000000"/>
                <w:kern w:val="0"/>
                <w:sz w:val="20"/>
                <w:szCs w:val="20"/>
                <w14:ligatures w14:val="none"/>
              </w:rPr>
              <w:t>Slabije građene kuće se ruše, a jače građene oštećuju. Tlo puca.</w:t>
            </w:r>
          </w:p>
        </w:tc>
      </w:tr>
      <w:tr w:rsidR="000E12FC" w:rsidRPr="000E12FC" w14:paraId="515C7A68" w14:textId="77777777" w:rsidTr="00C827FE">
        <w:trPr>
          <w:trHeight w:val="60"/>
        </w:trPr>
        <w:tc>
          <w:tcPr>
            <w:tcW w:w="1143" w:type="dxa"/>
            <w:tcBorders>
              <w:top w:val="nil"/>
              <w:left w:val="single" w:sz="8" w:space="0" w:color="000000"/>
              <w:bottom w:val="single" w:sz="8" w:space="0" w:color="000000"/>
              <w:right w:val="single" w:sz="8" w:space="0" w:color="000000"/>
            </w:tcBorders>
            <w:tcMar>
              <w:top w:w="0" w:type="dxa"/>
              <w:left w:w="108" w:type="dxa"/>
              <w:bottom w:w="0" w:type="dxa"/>
              <w:right w:w="108" w:type="dxa"/>
            </w:tcMar>
            <w:vAlign w:val="center"/>
            <w:hideMark/>
          </w:tcPr>
          <w:p w14:paraId="52CFC1D7" w14:textId="77777777" w:rsidR="000E12FC" w:rsidRPr="000E12FC" w:rsidRDefault="000E12FC" w:rsidP="000E12FC">
            <w:pPr>
              <w:spacing w:after="0" w:line="240" w:lineRule="auto"/>
              <w:jc w:val="center"/>
              <w:rPr>
                <w:rFonts w:ascii="Calibri" w:eastAsia="Calibri" w:hAnsi="Calibri" w:cs="Times New Roman"/>
                <w:b/>
                <w:bCs/>
                <w:i/>
                <w:iCs/>
                <w:color w:val="000000"/>
                <w:kern w:val="0"/>
                <w:sz w:val="20"/>
                <w:szCs w:val="20"/>
                <w14:ligatures w14:val="none"/>
              </w:rPr>
            </w:pPr>
            <w:r w:rsidRPr="000E12FC">
              <w:rPr>
                <w:rFonts w:ascii="Calibri" w:eastAsia="Calibri" w:hAnsi="Calibri" w:cs="Times New Roman"/>
                <w:b/>
                <w:bCs/>
                <w:i/>
                <w:iCs/>
                <w:color w:val="000000"/>
                <w:kern w:val="0"/>
                <w:sz w:val="20"/>
                <w:szCs w:val="20"/>
                <w14:ligatures w14:val="none"/>
              </w:rPr>
              <w:t>IX.</w:t>
            </w:r>
          </w:p>
        </w:tc>
        <w:tc>
          <w:tcPr>
            <w:tcW w:w="1273"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074C3372" w14:textId="77777777" w:rsidR="000E12FC" w:rsidRPr="000E12FC" w:rsidRDefault="000E12FC" w:rsidP="000E12FC">
            <w:pPr>
              <w:spacing w:after="0" w:line="240" w:lineRule="auto"/>
              <w:jc w:val="center"/>
              <w:rPr>
                <w:rFonts w:ascii="Calibri" w:eastAsia="Calibri" w:hAnsi="Calibri" w:cs="Times New Roman"/>
                <w:color w:val="000000"/>
                <w:kern w:val="0"/>
                <w:sz w:val="20"/>
                <w:szCs w:val="20"/>
                <w14:ligatures w14:val="none"/>
              </w:rPr>
            </w:pPr>
            <w:r w:rsidRPr="000E12FC">
              <w:rPr>
                <w:rFonts w:ascii="Calibri" w:eastAsia="Calibri" w:hAnsi="Calibri" w:cs="Times New Roman"/>
                <w:color w:val="000000"/>
                <w:kern w:val="0"/>
                <w:sz w:val="20"/>
                <w:szCs w:val="20"/>
                <w14:ligatures w14:val="none"/>
              </w:rPr>
              <w:t>4,91-5,40</w:t>
            </w:r>
          </w:p>
        </w:tc>
        <w:tc>
          <w:tcPr>
            <w:tcW w:w="1555"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115E43D4" w14:textId="77777777" w:rsidR="000E12FC" w:rsidRPr="000E12FC" w:rsidRDefault="000E12FC" w:rsidP="000E12FC">
            <w:pPr>
              <w:spacing w:after="0" w:line="240" w:lineRule="auto"/>
              <w:jc w:val="center"/>
              <w:rPr>
                <w:rFonts w:ascii="Calibri" w:eastAsia="Calibri" w:hAnsi="Calibri" w:cs="Times New Roman"/>
                <w:color w:val="000000"/>
                <w:kern w:val="0"/>
                <w:sz w:val="20"/>
                <w:szCs w:val="20"/>
                <w14:ligatures w14:val="none"/>
              </w:rPr>
            </w:pPr>
            <w:r w:rsidRPr="000E12FC">
              <w:rPr>
                <w:rFonts w:ascii="Calibri" w:eastAsia="Calibri" w:hAnsi="Calibri" w:cs="Times New Roman"/>
                <w:color w:val="000000"/>
                <w:kern w:val="0"/>
                <w:sz w:val="20"/>
                <w:szCs w:val="20"/>
                <w14:ligatures w14:val="none"/>
              </w:rPr>
              <w:t>(0,50-0,55)g</w:t>
            </w:r>
          </w:p>
        </w:tc>
        <w:tc>
          <w:tcPr>
            <w:tcW w:w="1131"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685CE452" w14:textId="77777777" w:rsidR="000E12FC" w:rsidRPr="000E12FC" w:rsidRDefault="000E12FC" w:rsidP="000E12FC">
            <w:pPr>
              <w:spacing w:after="0" w:line="240" w:lineRule="auto"/>
              <w:jc w:val="center"/>
              <w:rPr>
                <w:rFonts w:ascii="Calibri" w:eastAsia="Calibri" w:hAnsi="Calibri" w:cs="Times New Roman"/>
                <w:color w:val="000000"/>
                <w:kern w:val="0"/>
                <w:sz w:val="20"/>
                <w:szCs w:val="20"/>
                <w14:ligatures w14:val="none"/>
              </w:rPr>
            </w:pPr>
            <w:r w:rsidRPr="000E12FC">
              <w:rPr>
                <w:rFonts w:ascii="Calibri" w:eastAsia="Calibri" w:hAnsi="Calibri" w:cs="Times New Roman"/>
                <w:color w:val="000000"/>
                <w:kern w:val="0"/>
                <w:sz w:val="20"/>
                <w:szCs w:val="20"/>
                <w14:ligatures w14:val="none"/>
              </w:rPr>
              <w:t>pustošni</w:t>
            </w:r>
          </w:p>
        </w:tc>
        <w:tc>
          <w:tcPr>
            <w:tcW w:w="4124"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4EB0027E" w14:textId="77777777" w:rsidR="000E12FC" w:rsidRPr="000E12FC" w:rsidRDefault="000E12FC" w:rsidP="000E12FC">
            <w:pPr>
              <w:spacing w:after="0" w:line="240" w:lineRule="auto"/>
              <w:jc w:val="center"/>
              <w:rPr>
                <w:rFonts w:ascii="Calibri" w:eastAsia="Calibri" w:hAnsi="Calibri" w:cs="Times New Roman"/>
                <w:color w:val="000000"/>
                <w:kern w:val="0"/>
                <w:sz w:val="20"/>
                <w:szCs w:val="20"/>
                <w14:ligatures w14:val="none"/>
              </w:rPr>
            </w:pPr>
            <w:r w:rsidRPr="000E12FC">
              <w:rPr>
                <w:rFonts w:ascii="Calibri" w:eastAsia="Calibri" w:hAnsi="Calibri" w:cs="Times New Roman"/>
                <w:color w:val="000000"/>
                <w:kern w:val="0"/>
                <w:sz w:val="20"/>
                <w:szCs w:val="20"/>
                <w14:ligatures w14:val="none"/>
              </w:rPr>
              <w:t>Kuće se teško oštećuju i ruše. Nastaju velike pukotine, klizišta i odroni zemlje.</w:t>
            </w:r>
          </w:p>
        </w:tc>
      </w:tr>
    </w:tbl>
    <w:p w14:paraId="63D0D16E" w14:textId="77777777" w:rsidR="000E12FC" w:rsidRPr="000E12FC" w:rsidRDefault="000E12FC" w:rsidP="000E12FC">
      <w:pPr>
        <w:spacing w:line="240" w:lineRule="auto"/>
        <w:jc w:val="center"/>
        <w:rPr>
          <w:sz w:val="20"/>
          <w:szCs w:val="20"/>
        </w:rPr>
      </w:pPr>
      <w:bookmarkStart w:id="269" w:name="_Hlk165272991"/>
      <w:bookmarkEnd w:id="268"/>
      <w:r w:rsidRPr="000E12FC">
        <w:rPr>
          <w:sz w:val="20"/>
          <w:szCs w:val="20"/>
        </w:rPr>
        <w:t>Izvor: RGN fakultet</w:t>
      </w:r>
    </w:p>
    <w:p w14:paraId="5CFF4725" w14:textId="77777777" w:rsidR="000E12FC" w:rsidRPr="000E12FC" w:rsidRDefault="000E12FC" w:rsidP="000E12FC">
      <w:pPr>
        <w:jc w:val="both"/>
        <w:rPr>
          <w:sz w:val="24"/>
          <w:szCs w:val="24"/>
        </w:rPr>
      </w:pPr>
      <w:bookmarkStart w:id="270" w:name="_Hlk165272998"/>
      <w:bookmarkEnd w:id="269"/>
      <w:r w:rsidRPr="000E12FC">
        <w:rPr>
          <w:sz w:val="24"/>
          <w:szCs w:val="24"/>
        </w:rPr>
        <w:t>U žrtve potresa ubrajamo plitko, srednje i duboko zatrpane osobe. Plitko zatrpane osobe – moguće spašavanje uporabom lake opreme za spašavanje bez specijalnih radova i građevinskih strojeva. Duboko zatrpane osobe - osobe koje je moguće spasiti unutar 20 sati specifičnim radovima, specijalnom opremom i građevinskim strojevima (specijalizirana jedinica za spašavanje iz ruševina). Plitko i srednje zatrpane osobe nakon intervencija snaga civilne zaštite možemo smatrati preživjelim (srednje i teško ranjene osobe), dok duboko zatrpane osobe u velikom postotku smatramo poginulim osobama.</w:t>
      </w:r>
    </w:p>
    <w:bookmarkEnd w:id="263"/>
    <w:bookmarkEnd w:id="270"/>
    <w:p w14:paraId="07AFF9E0" w14:textId="77777777" w:rsidR="000E12FC" w:rsidRDefault="000E12FC" w:rsidP="000E12FC">
      <w:pPr>
        <w:rPr>
          <w:lang w:eastAsia="zh-CN"/>
        </w:rPr>
        <w:sectPr w:rsidR="000E12FC" w:rsidSect="00D82EC5">
          <w:pgSz w:w="11906" w:h="16838"/>
          <w:pgMar w:top="1417" w:right="1417" w:bottom="1417" w:left="1417" w:header="708" w:footer="708" w:gutter="0"/>
          <w:cols w:space="708"/>
          <w:docGrid w:linePitch="360"/>
        </w:sectPr>
      </w:pPr>
    </w:p>
    <w:p w14:paraId="7AD5CBA9" w14:textId="36EF9A5A" w:rsidR="000E12FC" w:rsidRDefault="000E12FC" w:rsidP="000E12FC">
      <w:pPr>
        <w:pStyle w:val="Opisslike"/>
        <w:keepNext/>
        <w:jc w:val="center"/>
      </w:pPr>
      <w:bookmarkStart w:id="271" w:name="_Toc177970683"/>
      <w:r>
        <w:lastRenderedPageBreak/>
        <w:t xml:space="preserve">Tablica </w:t>
      </w:r>
      <w:fldSimple w:instr=" SEQ Tablica \* ARABIC ">
        <w:r w:rsidR="00603D5F">
          <w:rPr>
            <w:noProof/>
          </w:rPr>
          <w:t>30</w:t>
        </w:r>
      </w:fldSimple>
      <w:r>
        <w:t xml:space="preserve">. </w:t>
      </w:r>
      <w:r w:rsidRPr="0003079A">
        <w:t>Moguće posljedice potresa jačine VI°, VII° i VIII° MCS ljestvice</w:t>
      </w:r>
      <w:bookmarkEnd w:id="271"/>
    </w:p>
    <w:tbl>
      <w:tblPr>
        <w:tblW w:w="14029" w:type="dxa"/>
        <w:tblCellMar>
          <w:left w:w="10" w:type="dxa"/>
          <w:right w:w="10" w:type="dxa"/>
        </w:tblCellMar>
        <w:tblLook w:val="0000" w:firstRow="0" w:lastRow="0" w:firstColumn="0" w:lastColumn="0" w:noHBand="0" w:noVBand="0"/>
      </w:tblPr>
      <w:tblGrid>
        <w:gridCol w:w="1117"/>
        <w:gridCol w:w="4407"/>
        <w:gridCol w:w="2835"/>
        <w:gridCol w:w="2835"/>
        <w:gridCol w:w="2835"/>
      </w:tblGrid>
      <w:tr w:rsidR="000E12FC" w:rsidRPr="000E12FC" w14:paraId="0806676B" w14:textId="77777777" w:rsidTr="00C827FE">
        <w:tc>
          <w:tcPr>
            <w:tcW w:w="1117"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1D1710D" w14:textId="77777777" w:rsidR="000E12FC" w:rsidRPr="000E12FC" w:rsidRDefault="000E12FC" w:rsidP="000E12FC">
            <w:pPr>
              <w:spacing w:after="0" w:line="276" w:lineRule="auto"/>
              <w:jc w:val="both"/>
              <w:rPr>
                <w:rFonts w:ascii="Calibri" w:eastAsia="Calibri" w:hAnsi="Calibri" w:cs="Calibri"/>
                <w:b/>
                <w:kern w:val="0"/>
                <w:sz w:val="20"/>
                <w:szCs w:val="20"/>
                <w14:ligatures w14:val="none"/>
              </w:rPr>
            </w:pPr>
            <w:bookmarkStart w:id="272" w:name="_Hlk165976524"/>
            <w:r w:rsidRPr="000E12FC">
              <w:rPr>
                <w:rFonts w:ascii="Calibri" w:eastAsia="Calibri" w:hAnsi="Calibri" w:cs="Calibri"/>
                <w:b/>
                <w:kern w:val="0"/>
                <w:sz w:val="20"/>
                <w:szCs w:val="20"/>
                <w14:ligatures w14:val="none"/>
              </w:rPr>
              <w:t>Stupanj intenziteta potresa</w:t>
            </w:r>
          </w:p>
        </w:tc>
        <w:tc>
          <w:tcPr>
            <w:tcW w:w="12912"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AEAAD48" w14:textId="77777777" w:rsidR="000E12FC" w:rsidRPr="000E12FC" w:rsidRDefault="000E12FC" w:rsidP="000E12FC">
            <w:pPr>
              <w:spacing w:after="0" w:line="276" w:lineRule="auto"/>
              <w:jc w:val="center"/>
              <w:rPr>
                <w:rFonts w:ascii="Calibri" w:eastAsia="Calibri" w:hAnsi="Calibri" w:cs="Calibri"/>
                <w:b/>
                <w:kern w:val="0"/>
                <w:sz w:val="20"/>
                <w:szCs w:val="20"/>
                <w14:ligatures w14:val="none"/>
              </w:rPr>
            </w:pPr>
            <w:r w:rsidRPr="000E12FC">
              <w:rPr>
                <w:rFonts w:ascii="Calibri" w:eastAsia="Calibri" w:hAnsi="Calibri" w:cs="Calibri"/>
                <w:b/>
                <w:kern w:val="0"/>
                <w:sz w:val="20"/>
                <w:szCs w:val="20"/>
                <w14:ligatures w14:val="none"/>
              </w:rPr>
              <w:t>Učinci i efekti potresa na:</w:t>
            </w:r>
          </w:p>
        </w:tc>
      </w:tr>
      <w:tr w:rsidR="000E12FC" w:rsidRPr="000E12FC" w14:paraId="6A7390DD" w14:textId="77777777" w:rsidTr="00C827FE">
        <w:tc>
          <w:tcPr>
            <w:tcW w:w="1117"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8BA398D" w14:textId="77777777" w:rsidR="000E12FC" w:rsidRPr="000E12FC" w:rsidRDefault="000E12FC" w:rsidP="000E12FC">
            <w:pPr>
              <w:spacing w:after="0" w:line="276" w:lineRule="auto"/>
              <w:jc w:val="both"/>
              <w:rPr>
                <w:rFonts w:ascii="Calibri" w:eastAsia="Calibri" w:hAnsi="Calibri" w:cs="Calibri"/>
                <w:b/>
                <w:kern w:val="0"/>
                <w:sz w:val="20"/>
                <w:szCs w:val="20"/>
                <w14:ligatures w14:val="none"/>
              </w:rPr>
            </w:pPr>
          </w:p>
        </w:tc>
        <w:tc>
          <w:tcPr>
            <w:tcW w:w="440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B3ED395" w14:textId="77777777" w:rsidR="000E12FC" w:rsidRPr="000E12FC" w:rsidRDefault="000E12FC" w:rsidP="000E12FC">
            <w:pPr>
              <w:spacing w:after="0" w:line="276" w:lineRule="auto"/>
              <w:jc w:val="center"/>
              <w:rPr>
                <w:rFonts w:ascii="Calibri" w:eastAsia="Calibri" w:hAnsi="Calibri" w:cs="Calibri"/>
                <w:b/>
                <w:kern w:val="0"/>
                <w:sz w:val="20"/>
                <w:szCs w:val="20"/>
                <w14:ligatures w14:val="none"/>
              </w:rPr>
            </w:pPr>
            <w:r w:rsidRPr="000E12FC">
              <w:rPr>
                <w:rFonts w:ascii="Calibri" w:eastAsia="Calibri" w:hAnsi="Calibri" w:cs="Calibri"/>
                <w:b/>
                <w:kern w:val="0"/>
                <w:sz w:val="20"/>
                <w:szCs w:val="20"/>
                <w14:ligatures w14:val="none"/>
              </w:rPr>
              <w:t>Građevine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447AA42" w14:textId="77777777" w:rsidR="000E12FC" w:rsidRPr="000E12FC" w:rsidRDefault="000E12FC" w:rsidP="000E12FC">
            <w:pPr>
              <w:spacing w:after="0" w:line="276" w:lineRule="auto"/>
              <w:jc w:val="center"/>
              <w:rPr>
                <w:rFonts w:ascii="Calibri" w:eastAsia="Calibri" w:hAnsi="Calibri" w:cs="Calibri"/>
                <w:b/>
                <w:kern w:val="0"/>
                <w:sz w:val="20"/>
                <w:szCs w:val="20"/>
                <w14:ligatures w14:val="none"/>
              </w:rPr>
            </w:pPr>
            <w:r w:rsidRPr="000E12FC">
              <w:rPr>
                <w:rFonts w:ascii="Calibri" w:eastAsia="Calibri" w:hAnsi="Calibri" w:cs="Calibri"/>
                <w:b/>
                <w:kern w:val="0"/>
                <w:sz w:val="20"/>
                <w:szCs w:val="20"/>
                <w14:ligatures w14:val="none"/>
              </w:rPr>
              <w:t>Materijalna dobra</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C5B897B" w14:textId="77777777" w:rsidR="000E12FC" w:rsidRPr="000E12FC" w:rsidRDefault="000E12FC" w:rsidP="000E12FC">
            <w:pPr>
              <w:spacing w:after="0" w:line="276" w:lineRule="auto"/>
              <w:jc w:val="center"/>
              <w:rPr>
                <w:rFonts w:ascii="Calibri" w:eastAsia="Calibri" w:hAnsi="Calibri" w:cs="Calibri"/>
                <w:b/>
                <w:kern w:val="0"/>
                <w:sz w:val="20"/>
                <w:szCs w:val="20"/>
                <w14:ligatures w14:val="none"/>
              </w:rPr>
            </w:pPr>
            <w:r w:rsidRPr="000E12FC">
              <w:rPr>
                <w:rFonts w:ascii="Calibri" w:eastAsia="Calibri" w:hAnsi="Calibri" w:cs="Calibri"/>
                <w:b/>
                <w:kern w:val="0"/>
                <w:sz w:val="20"/>
                <w:szCs w:val="20"/>
                <w14:ligatures w14:val="none"/>
              </w:rPr>
              <w:t>Okoliš</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EB615EA" w14:textId="77777777" w:rsidR="000E12FC" w:rsidRPr="000E12FC" w:rsidRDefault="000E12FC" w:rsidP="000E12FC">
            <w:pPr>
              <w:spacing w:after="0" w:line="276" w:lineRule="auto"/>
              <w:jc w:val="center"/>
              <w:rPr>
                <w:rFonts w:ascii="Calibri" w:eastAsia="Calibri" w:hAnsi="Calibri" w:cs="Calibri"/>
                <w:b/>
                <w:kern w:val="0"/>
                <w:sz w:val="20"/>
                <w:szCs w:val="20"/>
                <w14:ligatures w14:val="none"/>
              </w:rPr>
            </w:pPr>
            <w:r w:rsidRPr="000E12FC">
              <w:rPr>
                <w:rFonts w:ascii="Calibri" w:eastAsia="Calibri" w:hAnsi="Calibri" w:cs="Calibri"/>
                <w:b/>
                <w:kern w:val="0"/>
                <w:sz w:val="20"/>
                <w:szCs w:val="20"/>
                <w14:ligatures w14:val="none"/>
              </w:rPr>
              <w:t>Ljude</w:t>
            </w:r>
          </w:p>
        </w:tc>
      </w:tr>
      <w:tr w:rsidR="000E12FC" w:rsidRPr="000E12FC" w14:paraId="18413EA1" w14:textId="77777777" w:rsidTr="00C827FE">
        <w:tc>
          <w:tcPr>
            <w:tcW w:w="11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E896CD6" w14:textId="77777777" w:rsidR="000E12FC" w:rsidRPr="000E12FC" w:rsidRDefault="000E12FC" w:rsidP="000E12FC">
            <w:pPr>
              <w:spacing w:after="0" w:line="276" w:lineRule="auto"/>
              <w:jc w:val="center"/>
              <w:rPr>
                <w:rFonts w:ascii="Calibri" w:eastAsia="Calibri" w:hAnsi="Calibri" w:cs="Calibri"/>
                <w:kern w:val="0"/>
                <w:sz w:val="20"/>
                <w:szCs w:val="20"/>
                <w14:ligatures w14:val="none"/>
              </w:rPr>
            </w:pPr>
          </w:p>
          <w:p w14:paraId="292145EE" w14:textId="77777777" w:rsidR="000E12FC" w:rsidRPr="000E12FC" w:rsidRDefault="000E12FC" w:rsidP="000E12FC">
            <w:pPr>
              <w:spacing w:after="0" w:line="276" w:lineRule="auto"/>
              <w:jc w:val="center"/>
              <w:rPr>
                <w:rFonts w:ascii="Calibri" w:eastAsia="Calibri" w:hAnsi="Calibri" w:cs="Calibri"/>
                <w:kern w:val="0"/>
                <w:sz w:val="20"/>
                <w:szCs w:val="20"/>
                <w14:ligatures w14:val="none"/>
              </w:rPr>
            </w:pPr>
          </w:p>
          <w:p w14:paraId="7C847C6C" w14:textId="77777777" w:rsidR="000E12FC" w:rsidRPr="000E12FC" w:rsidRDefault="000E12FC" w:rsidP="000E12FC">
            <w:pPr>
              <w:spacing w:after="0" w:line="276" w:lineRule="auto"/>
              <w:jc w:val="center"/>
              <w:rPr>
                <w:rFonts w:ascii="Calibri" w:eastAsia="Calibri" w:hAnsi="Calibri" w:cs="Calibri"/>
                <w:kern w:val="0"/>
                <w:sz w:val="20"/>
                <w:szCs w:val="20"/>
                <w14:ligatures w14:val="none"/>
              </w:rPr>
            </w:pPr>
          </w:p>
          <w:p w14:paraId="01A62796" w14:textId="77777777" w:rsidR="000E12FC" w:rsidRPr="000E12FC" w:rsidRDefault="000E12FC" w:rsidP="000E12FC">
            <w:pPr>
              <w:spacing w:after="0" w:line="276" w:lineRule="auto"/>
              <w:jc w:val="center"/>
              <w:rPr>
                <w:rFonts w:ascii="Calibri" w:eastAsia="Calibri" w:hAnsi="Calibri" w:cs="Calibri"/>
                <w:kern w:val="0"/>
                <w:sz w:val="20"/>
                <w:szCs w:val="20"/>
                <w14:ligatures w14:val="none"/>
              </w:rPr>
            </w:pPr>
          </w:p>
          <w:p w14:paraId="5E494BC7" w14:textId="77777777" w:rsidR="000E12FC" w:rsidRPr="000E12FC" w:rsidRDefault="000E12FC" w:rsidP="000E12FC">
            <w:pPr>
              <w:spacing w:after="0" w:line="276" w:lineRule="auto"/>
              <w:jc w:val="center"/>
              <w:rPr>
                <w:rFonts w:ascii="Calibri" w:eastAsia="Calibri" w:hAnsi="Calibri" w:cs="Calibri"/>
                <w:kern w:val="0"/>
                <w:sz w:val="20"/>
                <w:szCs w:val="20"/>
                <w14:ligatures w14:val="none"/>
              </w:rPr>
            </w:pPr>
            <w:r w:rsidRPr="000E12FC">
              <w:rPr>
                <w:rFonts w:ascii="Calibri" w:eastAsia="Calibri" w:hAnsi="Calibri" w:cs="Calibri"/>
                <w:kern w:val="0"/>
                <w:sz w:val="20"/>
                <w:szCs w:val="20"/>
                <w14:ligatures w14:val="none"/>
              </w:rPr>
              <w:t>VI°</w:t>
            </w:r>
          </w:p>
          <w:p w14:paraId="3CED0A87" w14:textId="77777777" w:rsidR="000E12FC" w:rsidRPr="000E12FC" w:rsidRDefault="000E12FC" w:rsidP="000E12FC">
            <w:pPr>
              <w:spacing w:after="0" w:line="276" w:lineRule="auto"/>
              <w:jc w:val="center"/>
              <w:rPr>
                <w:rFonts w:ascii="Calibri" w:eastAsia="Calibri" w:hAnsi="Calibri" w:cs="Calibri"/>
                <w:kern w:val="0"/>
                <w:sz w:val="20"/>
                <w:szCs w:val="20"/>
                <w14:ligatures w14:val="none"/>
              </w:rPr>
            </w:pPr>
            <w:r w:rsidRPr="000E12FC">
              <w:rPr>
                <w:rFonts w:ascii="Calibri" w:eastAsia="Calibri" w:hAnsi="Calibri" w:cs="Calibri"/>
                <w:kern w:val="0"/>
                <w:sz w:val="20"/>
                <w:szCs w:val="20"/>
                <w14:ligatures w14:val="none"/>
              </w:rPr>
              <w:t>Oštećenja građevina</w:t>
            </w:r>
          </w:p>
        </w:tc>
        <w:tc>
          <w:tcPr>
            <w:tcW w:w="440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CB9BE4C" w14:textId="77777777" w:rsidR="000E12FC" w:rsidRPr="000E12FC" w:rsidRDefault="000E12FC" w:rsidP="000E12FC">
            <w:pPr>
              <w:autoSpaceDE w:val="0"/>
              <w:spacing w:after="0" w:line="276" w:lineRule="auto"/>
              <w:jc w:val="both"/>
              <w:rPr>
                <w:rFonts w:ascii="Calibri" w:eastAsia="Calibri" w:hAnsi="Calibri" w:cs="Calibri"/>
                <w:kern w:val="0"/>
                <w:sz w:val="18"/>
                <w:szCs w:val="18"/>
                <w14:ligatures w14:val="none"/>
              </w:rPr>
            </w:pPr>
            <w:r w:rsidRPr="000E12FC">
              <w:rPr>
                <w:rFonts w:ascii="Calibri" w:eastAsia="Calibri" w:hAnsi="Calibri" w:cs="Calibri"/>
                <w:kern w:val="0"/>
                <w:sz w:val="18"/>
                <w:szCs w:val="18"/>
                <w14:ligatures w14:val="none"/>
              </w:rPr>
              <w:t>A./ Na mnogim građevinama (20-50%) od neobrađenog kamena, seoskim građevinama i građevinama od nepečene opeke i nabijene gline, oštećenja 1. stupnja (lagana oštećenja) – sitne pukotine u žbuci i otpadanje manjih komada žbuke. Na pojedinim građevinama (10%) oštećenja 2. stupnja (umjerena oštećenja) – male pukotine u zidovima, otpadanje većih komada žbuke, klizanje krovnog crijepa, pukotine u dimnjacima i otpadanje dijelova dimnjaka. B./ Na pojedinim građevinama (10%) od pečene opeke, građevinama od krupnih blokova te one izgrađene od prirodnog tesanog kamena i one s drvenom konstrukcijom, oštećenja 1. stupnja (lagana oštećenja) – sitne pukotine u žbuci i otpadanje manjih komada žbuke.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CC660F9" w14:textId="77777777" w:rsidR="000E12FC" w:rsidRPr="000E12FC" w:rsidRDefault="000E12FC" w:rsidP="000E12FC">
            <w:pPr>
              <w:spacing w:after="0" w:line="276" w:lineRule="auto"/>
              <w:jc w:val="both"/>
              <w:rPr>
                <w:rFonts w:ascii="Calibri" w:eastAsia="Calibri" w:hAnsi="Calibri" w:cs="Calibri"/>
                <w:kern w:val="0"/>
                <w:sz w:val="18"/>
                <w:szCs w:val="18"/>
                <w14:ligatures w14:val="none"/>
              </w:rPr>
            </w:pPr>
            <w:r w:rsidRPr="000E12FC">
              <w:rPr>
                <w:rFonts w:ascii="Calibri" w:eastAsia="Calibri" w:hAnsi="Calibri" w:cs="Calibri"/>
                <w:kern w:val="0"/>
                <w:sz w:val="18"/>
                <w:szCs w:val="18"/>
                <w14:ligatures w14:val="none"/>
              </w:rPr>
              <w:t>U rijetkim slučajevima može se razbiti posuđe i drugi stakleni predmeti. Knjige padaju s polica. Moguće je pomicanje teškog namještaja.</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182F192" w14:textId="77777777" w:rsidR="000E12FC" w:rsidRPr="000E12FC" w:rsidRDefault="000E12FC" w:rsidP="000E12FC">
            <w:pPr>
              <w:autoSpaceDE w:val="0"/>
              <w:spacing w:after="0" w:line="276" w:lineRule="auto"/>
              <w:jc w:val="both"/>
              <w:rPr>
                <w:rFonts w:ascii="Calibri" w:eastAsia="Calibri" w:hAnsi="Calibri" w:cs="Calibri"/>
                <w:kern w:val="0"/>
                <w:sz w:val="18"/>
                <w:szCs w:val="18"/>
                <w14:ligatures w14:val="none"/>
              </w:rPr>
            </w:pPr>
            <w:r w:rsidRPr="000E12FC">
              <w:rPr>
                <w:rFonts w:ascii="Calibri" w:eastAsia="Calibri" w:hAnsi="Calibri" w:cs="Calibri"/>
                <w:kern w:val="0"/>
                <w:sz w:val="18"/>
                <w:szCs w:val="18"/>
                <w14:ligatures w14:val="none"/>
              </w:rPr>
              <w:t>Mala zvona mogu zvoniti. Domaće životinje bježe iz nastambi. U pojedinim slučajevima u vlažnom tlu moguće su pukotine šire od 1 cm. Primjećuju se promjene izdašnosti izvora i razine vode u zdencima.</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77A41F6" w14:textId="77777777" w:rsidR="000E12FC" w:rsidRPr="000E12FC" w:rsidRDefault="000E12FC" w:rsidP="000E12FC">
            <w:pPr>
              <w:autoSpaceDE w:val="0"/>
              <w:spacing w:after="0" w:line="276" w:lineRule="auto"/>
              <w:jc w:val="both"/>
              <w:rPr>
                <w:rFonts w:ascii="Calibri" w:eastAsia="Calibri" w:hAnsi="Calibri" w:cs="Calibri"/>
                <w:kern w:val="0"/>
                <w:sz w:val="18"/>
                <w:szCs w:val="18"/>
                <w14:ligatures w14:val="none"/>
              </w:rPr>
            </w:pPr>
            <w:r w:rsidRPr="000E12FC">
              <w:rPr>
                <w:rFonts w:ascii="Calibri" w:eastAsia="Calibri" w:hAnsi="Calibri" w:cs="Calibri"/>
                <w:kern w:val="0"/>
                <w:sz w:val="18"/>
                <w:szCs w:val="18"/>
                <w14:ligatures w14:val="none"/>
              </w:rPr>
              <w:t>Trešnju osjete svi ljudi unutar građevina i na otvorenom. Ljudi u građevinama se uplaše i bježe na otvoreno. Pojedinci gube ravnotežu.</w:t>
            </w:r>
          </w:p>
        </w:tc>
      </w:tr>
      <w:tr w:rsidR="000E12FC" w:rsidRPr="000E12FC" w14:paraId="5260683B" w14:textId="77777777" w:rsidTr="00C827FE">
        <w:tc>
          <w:tcPr>
            <w:tcW w:w="11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A0C6C2D" w14:textId="77777777" w:rsidR="000E12FC" w:rsidRPr="000E12FC" w:rsidRDefault="000E12FC" w:rsidP="000E12FC">
            <w:pPr>
              <w:spacing w:after="0" w:line="276" w:lineRule="auto"/>
              <w:jc w:val="center"/>
              <w:rPr>
                <w:rFonts w:ascii="Calibri" w:eastAsia="Calibri" w:hAnsi="Calibri" w:cs="Calibri"/>
                <w:kern w:val="0"/>
                <w:sz w:val="20"/>
                <w:szCs w:val="20"/>
                <w14:ligatures w14:val="none"/>
              </w:rPr>
            </w:pPr>
          </w:p>
          <w:p w14:paraId="699EAAF9" w14:textId="77777777" w:rsidR="000E12FC" w:rsidRPr="000E12FC" w:rsidRDefault="000E12FC" w:rsidP="000E12FC">
            <w:pPr>
              <w:spacing w:after="0" w:line="276" w:lineRule="auto"/>
              <w:jc w:val="center"/>
              <w:rPr>
                <w:rFonts w:ascii="Calibri" w:eastAsia="Calibri" w:hAnsi="Calibri" w:cs="Calibri"/>
                <w:kern w:val="0"/>
                <w:sz w:val="20"/>
                <w:szCs w:val="20"/>
                <w14:ligatures w14:val="none"/>
              </w:rPr>
            </w:pPr>
          </w:p>
          <w:p w14:paraId="07120E3E" w14:textId="77777777" w:rsidR="000E12FC" w:rsidRPr="000E12FC" w:rsidRDefault="000E12FC" w:rsidP="000E12FC">
            <w:pPr>
              <w:spacing w:after="0" w:line="276" w:lineRule="auto"/>
              <w:jc w:val="center"/>
              <w:rPr>
                <w:rFonts w:ascii="Calibri" w:eastAsia="Calibri" w:hAnsi="Calibri" w:cs="Calibri"/>
                <w:kern w:val="0"/>
                <w:sz w:val="20"/>
                <w:szCs w:val="20"/>
                <w14:ligatures w14:val="none"/>
              </w:rPr>
            </w:pPr>
          </w:p>
          <w:p w14:paraId="5AB916B2" w14:textId="77777777" w:rsidR="000E12FC" w:rsidRPr="000E12FC" w:rsidRDefault="000E12FC" w:rsidP="000E12FC">
            <w:pPr>
              <w:spacing w:after="0" w:line="276" w:lineRule="auto"/>
              <w:jc w:val="center"/>
              <w:rPr>
                <w:rFonts w:ascii="Calibri" w:eastAsia="Calibri" w:hAnsi="Calibri" w:cs="Calibri"/>
                <w:kern w:val="0"/>
                <w:sz w:val="20"/>
                <w:szCs w:val="20"/>
                <w14:ligatures w14:val="none"/>
              </w:rPr>
            </w:pPr>
          </w:p>
          <w:p w14:paraId="09A89105" w14:textId="77777777" w:rsidR="000E12FC" w:rsidRPr="000E12FC" w:rsidRDefault="000E12FC" w:rsidP="000E12FC">
            <w:pPr>
              <w:spacing w:after="0" w:line="276" w:lineRule="auto"/>
              <w:jc w:val="center"/>
              <w:rPr>
                <w:rFonts w:ascii="Calibri" w:eastAsia="Calibri" w:hAnsi="Calibri" w:cs="Calibri"/>
                <w:kern w:val="0"/>
                <w:sz w:val="20"/>
                <w:szCs w:val="20"/>
                <w14:ligatures w14:val="none"/>
              </w:rPr>
            </w:pPr>
          </w:p>
          <w:p w14:paraId="22D024F1" w14:textId="77777777" w:rsidR="000E12FC" w:rsidRPr="000E12FC" w:rsidRDefault="000E12FC" w:rsidP="000E12FC">
            <w:pPr>
              <w:spacing w:after="0" w:line="276" w:lineRule="auto"/>
              <w:jc w:val="both"/>
              <w:rPr>
                <w:rFonts w:ascii="Calibri" w:eastAsia="Calibri" w:hAnsi="Calibri" w:cs="Calibri"/>
                <w:kern w:val="0"/>
                <w:sz w:val="20"/>
                <w:szCs w:val="20"/>
                <w14:ligatures w14:val="none"/>
              </w:rPr>
            </w:pPr>
          </w:p>
          <w:p w14:paraId="2625E6E7" w14:textId="77777777" w:rsidR="000E12FC" w:rsidRPr="000E12FC" w:rsidRDefault="000E12FC" w:rsidP="000E12FC">
            <w:pPr>
              <w:spacing w:after="0" w:line="276" w:lineRule="auto"/>
              <w:jc w:val="center"/>
              <w:rPr>
                <w:rFonts w:ascii="Calibri" w:eastAsia="Calibri" w:hAnsi="Calibri" w:cs="Times New Roman"/>
                <w:kern w:val="0"/>
                <w:sz w:val="24"/>
                <w14:ligatures w14:val="none"/>
              </w:rPr>
            </w:pPr>
            <w:r w:rsidRPr="000E12FC">
              <w:rPr>
                <w:rFonts w:ascii="Calibri" w:eastAsia="Calibri" w:hAnsi="Calibri" w:cs="Calibri"/>
                <w:kern w:val="0"/>
                <w:sz w:val="20"/>
                <w:szCs w:val="20"/>
                <w14:ligatures w14:val="none"/>
              </w:rPr>
              <w:t xml:space="preserve">VII° </w:t>
            </w:r>
          </w:p>
          <w:p w14:paraId="1717EBFC" w14:textId="77777777" w:rsidR="000E12FC" w:rsidRPr="000E12FC" w:rsidRDefault="000E12FC" w:rsidP="000E12FC">
            <w:pPr>
              <w:spacing w:after="0" w:line="276" w:lineRule="auto"/>
              <w:jc w:val="center"/>
              <w:rPr>
                <w:rFonts w:ascii="Calibri" w:eastAsia="Calibri" w:hAnsi="Calibri" w:cs="Calibri"/>
                <w:kern w:val="0"/>
                <w:sz w:val="20"/>
                <w:szCs w:val="20"/>
                <w14:ligatures w14:val="none"/>
              </w:rPr>
            </w:pPr>
          </w:p>
          <w:p w14:paraId="0BC4E1A4" w14:textId="77777777" w:rsidR="000E12FC" w:rsidRPr="000E12FC" w:rsidRDefault="000E12FC" w:rsidP="000E12FC">
            <w:pPr>
              <w:spacing w:after="0" w:line="276" w:lineRule="auto"/>
              <w:jc w:val="center"/>
              <w:rPr>
                <w:rFonts w:ascii="Calibri" w:eastAsia="Calibri" w:hAnsi="Calibri" w:cs="Calibri"/>
                <w:kern w:val="0"/>
                <w:sz w:val="20"/>
                <w:szCs w:val="20"/>
                <w14:ligatures w14:val="none"/>
              </w:rPr>
            </w:pPr>
            <w:r w:rsidRPr="000E12FC">
              <w:rPr>
                <w:rFonts w:ascii="Calibri" w:eastAsia="Calibri" w:hAnsi="Calibri" w:cs="Calibri"/>
                <w:kern w:val="0"/>
                <w:sz w:val="20"/>
                <w:szCs w:val="20"/>
                <w14:ligatures w14:val="none"/>
              </w:rPr>
              <w:t>Oštećenja</w:t>
            </w:r>
          </w:p>
          <w:p w14:paraId="1B1101CF" w14:textId="77777777" w:rsidR="000E12FC" w:rsidRPr="000E12FC" w:rsidRDefault="000E12FC" w:rsidP="000E12FC">
            <w:pPr>
              <w:spacing w:after="0" w:line="276" w:lineRule="auto"/>
              <w:jc w:val="center"/>
              <w:rPr>
                <w:rFonts w:ascii="Calibri" w:eastAsia="Calibri" w:hAnsi="Calibri" w:cs="Times New Roman"/>
                <w:kern w:val="0"/>
                <w:sz w:val="24"/>
                <w14:ligatures w14:val="none"/>
              </w:rPr>
            </w:pPr>
            <w:r w:rsidRPr="000E12FC">
              <w:rPr>
                <w:rFonts w:ascii="Calibri" w:eastAsia="Calibri" w:hAnsi="Calibri" w:cs="Calibri"/>
                <w:kern w:val="0"/>
                <w:sz w:val="20"/>
                <w:szCs w:val="20"/>
                <w14:ligatures w14:val="none"/>
              </w:rPr>
              <w:t>građevina</w:t>
            </w:r>
          </w:p>
        </w:tc>
        <w:tc>
          <w:tcPr>
            <w:tcW w:w="440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67F22A2" w14:textId="77777777" w:rsidR="000E12FC" w:rsidRPr="000E12FC" w:rsidRDefault="000E12FC" w:rsidP="000E12FC">
            <w:pPr>
              <w:autoSpaceDE w:val="0"/>
              <w:spacing w:after="0" w:line="276" w:lineRule="auto"/>
              <w:jc w:val="both"/>
              <w:rPr>
                <w:rFonts w:ascii="Calibri" w:eastAsia="Calibri" w:hAnsi="Calibri" w:cs="Calibri"/>
                <w:kern w:val="0"/>
                <w:sz w:val="18"/>
                <w:szCs w:val="18"/>
                <w14:ligatures w14:val="none"/>
              </w:rPr>
            </w:pPr>
            <w:r w:rsidRPr="000E12FC">
              <w:rPr>
                <w:rFonts w:ascii="Calibri" w:eastAsia="Calibri" w:hAnsi="Calibri" w:cs="Calibri"/>
                <w:kern w:val="0"/>
                <w:sz w:val="18"/>
                <w:szCs w:val="18"/>
                <w14:ligatures w14:val="none"/>
              </w:rPr>
              <w:t>A./ Na mnogim građevinama (20-50%) od neobrađenog kamena, seoskim građevinama, i građevinama od nepečene opeke i nabijene gline, oštećenja 3. stupnja (teška oštećenja) široke i duboke pukotine u zidovima, rušenje dimnjaka. Na pojedinim građevinama (10%), oštećenja 4. stupnja (razorna oštećenja) – otvori u zidovima, rušenje dijelova zgrade, razaranje veza među pojedinim dijelovima građevine, rušenje unutrašnjih zidova i zidova ispune.</w:t>
            </w:r>
          </w:p>
          <w:p w14:paraId="0660A926" w14:textId="77777777" w:rsidR="000E12FC" w:rsidRPr="000E12FC" w:rsidRDefault="000E12FC" w:rsidP="000E12FC">
            <w:pPr>
              <w:autoSpaceDE w:val="0"/>
              <w:spacing w:after="0" w:line="276" w:lineRule="auto"/>
              <w:jc w:val="both"/>
              <w:rPr>
                <w:rFonts w:ascii="Calibri" w:eastAsia="Calibri" w:hAnsi="Calibri" w:cs="Calibri"/>
                <w:kern w:val="0"/>
                <w:sz w:val="18"/>
                <w:szCs w:val="18"/>
                <w14:ligatures w14:val="none"/>
              </w:rPr>
            </w:pPr>
            <w:r w:rsidRPr="000E12FC">
              <w:rPr>
                <w:rFonts w:ascii="Calibri" w:eastAsia="Calibri" w:hAnsi="Calibri" w:cs="Calibri"/>
                <w:kern w:val="0"/>
                <w:sz w:val="18"/>
                <w:szCs w:val="18"/>
                <w14:ligatures w14:val="none"/>
              </w:rPr>
              <w:t xml:space="preserve">B./ Na mnogim građevinama (20- 50%) od pečene opeke, građevinama od krupnih blokova i montažnim građevinama te one izgrađene od prirodnog tesanog kamena i one s drvenom konstrukcijom, oštećenja 2.stupnja (umjerena oštećenja) -manje pukotine u zidovima, otpadanje većih komada žbuke, klizanje </w:t>
            </w:r>
            <w:r w:rsidRPr="000E12FC">
              <w:rPr>
                <w:rFonts w:ascii="Calibri" w:eastAsia="Calibri" w:hAnsi="Calibri" w:cs="Calibri"/>
                <w:kern w:val="0"/>
                <w:sz w:val="18"/>
                <w:szCs w:val="18"/>
                <w14:ligatures w14:val="none"/>
              </w:rPr>
              <w:lastRenderedPageBreak/>
              <w:t>krovnog crijepa, pukotine u dimnjacima i otpadanje dijelova dimnjaka.</w:t>
            </w:r>
          </w:p>
          <w:p w14:paraId="4545D9DE" w14:textId="77777777" w:rsidR="000E12FC" w:rsidRPr="000E12FC" w:rsidRDefault="000E12FC" w:rsidP="000E12FC">
            <w:pPr>
              <w:autoSpaceDE w:val="0"/>
              <w:spacing w:after="0" w:line="276" w:lineRule="auto"/>
              <w:jc w:val="both"/>
              <w:rPr>
                <w:rFonts w:ascii="Calibri" w:eastAsia="Calibri" w:hAnsi="Calibri" w:cs="Calibri"/>
                <w:kern w:val="0"/>
                <w:sz w:val="18"/>
                <w:szCs w:val="18"/>
                <w14:ligatures w14:val="none"/>
              </w:rPr>
            </w:pPr>
            <w:r w:rsidRPr="000E12FC">
              <w:rPr>
                <w:rFonts w:ascii="Calibri" w:eastAsia="Calibri" w:hAnsi="Calibri" w:cs="Calibri"/>
                <w:kern w:val="0"/>
                <w:sz w:val="18"/>
                <w:szCs w:val="18"/>
                <w14:ligatures w14:val="none"/>
              </w:rPr>
              <w:t xml:space="preserve">C./ Na mnogim građevinama (20- 50%) s armiranobetonskim i čeličnim skeletom, </w:t>
            </w:r>
            <w:proofErr w:type="spellStart"/>
            <w:r w:rsidRPr="000E12FC">
              <w:rPr>
                <w:rFonts w:ascii="Calibri" w:eastAsia="Calibri" w:hAnsi="Calibri" w:cs="Calibri"/>
                <w:kern w:val="0"/>
                <w:sz w:val="18"/>
                <w:szCs w:val="18"/>
                <w14:ligatures w14:val="none"/>
              </w:rPr>
              <w:t>krupnopanelnim</w:t>
            </w:r>
            <w:proofErr w:type="spellEnd"/>
            <w:r w:rsidRPr="000E12FC">
              <w:rPr>
                <w:rFonts w:ascii="Calibri" w:eastAsia="Calibri" w:hAnsi="Calibri" w:cs="Calibri"/>
                <w:kern w:val="0"/>
                <w:sz w:val="18"/>
                <w:szCs w:val="18"/>
                <w14:ligatures w14:val="none"/>
              </w:rPr>
              <w:t xml:space="preserve"> građevinama i dobro građenim drvenim građevinama, oštećenja 1. stupnja (lagana oštećenja) - sitne pukotine u žbuci i otpadanje manjih komada žbuke.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3C3E2EE" w14:textId="77777777" w:rsidR="000E12FC" w:rsidRPr="000E12FC" w:rsidRDefault="000E12FC" w:rsidP="000E12FC">
            <w:pPr>
              <w:spacing w:after="0" w:line="276" w:lineRule="auto"/>
              <w:jc w:val="both"/>
              <w:rPr>
                <w:rFonts w:ascii="Calibri" w:eastAsia="Calibri" w:hAnsi="Calibri" w:cs="Times New Roman"/>
                <w:kern w:val="0"/>
                <w:sz w:val="18"/>
                <w:szCs w:val="18"/>
                <w14:ligatures w14:val="none"/>
              </w:rPr>
            </w:pPr>
            <w:r w:rsidRPr="000E12FC">
              <w:rPr>
                <w:rFonts w:ascii="Calibri" w:eastAsia="Calibri" w:hAnsi="Calibri" w:cs="Calibri"/>
                <w:kern w:val="0"/>
                <w:sz w:val="18"/>
                <w:szCs w:val="18"/>
                <w14:ligatures w14:val="none"/>
              </w:rPr>
              <w:lastRenderedPageBreak/>
              <w:t>Moguće je pomicanje teškog namještaja</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CE590AA" w14:textId="77777777" w:rsidR="000E12FC" w:rsidRPr="000E12FC" w:rsidRDefault="000E12FC" w:rsidP="000E12FC">
            <w:pPr>
              <w:autoSpaceDE w:val="0"/>
              <w:spacing w:after="0" w:line="276" w:lineRule="auto"/>
              <w:jc w:val="both"/>
              <w:rPr>
                <w:rFonts w:ascii="Calibri" w:eastAsia="Calibri" w:hAnsi="Calibri" w:cs="Calibri"/>
                <w:kern w:val="0"/>
                <w:sz w:val="18"/>
                <w:szCs w:val="18"/>
                <w14:ligatures w14:val="none"/>
              </w:rPr>
            </w:pPr>
            <w:r w:rsidRPr="000E12FC">
              <w:rPr>
                <w:rFonts w:ascii="Calibri" w:eastAsia="Calibri" w:hAnsi="Calibri" w:cs="Calibri"/>
                <w:kern w:val="0"/>
                <w:sz w:val="18"/>
                <w:szCs w:val="18"/>
                <w14:ligatures w14:val="none"/>
              </w:rPr>
              <w:t>Zvone velika zvona. Na površini vode stvaraju se valovi, voda se zamuti od izdizanja mulja. Razina vode u zdencima se mijenja, kao i izdašnost izvora. U pojedinim slučajevima stvaraju se novi, ili nestaju postojeći izvori vode. Pojedini slučajevi klizišta na pješčanim ili šljunčanim obalama rijeka. U pojedinim slučajevima odroni na cestama na strmim kosinama. Mjestimično pukotine u cestama i kamenim zidovima.</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DEB992E" w14:textId="77777777" w:rsidR="000E12FC" w:rsidRPr="000E12FC" w:rsidRDefault="000E12FC" w:rsidP="000E12FC">
            <w:pPr>
              <w:autoSpaceDE w:val="0"/>
              <w:spacing w:after="0" w:line="276" w:lineRule="auto"/>
              <w:jc w:val="both"/>
              <w:rPr>
                <w:rFonts w:ascii="Calibri" w:eastAsia="Calibri" w:hAnsi="Calibri" w:cs="Calibri"/>
                <w:kern w:val="0"/>
                <w:sz w:val="18"/>
                <w:szCs w:val="18"/>
                <w14:ligatures w14:val="none"/>
              </w:rPr>
            </w:pPr>
            <w:r w:rsidRPr="000E12FC">
              <w:rPr>
                <w:rFonts w:ascii="Calibri" w:eastAsia="Calibri" w:hAnsi="Calibri" w:cs="Calibri"/>
                <w:kern w:val="0"/>
                <w:sz w:val="18"/>
                <w:szCs w:val="18"/>
                <w14:ligatures w14:val="none"/>
              </w:rPr>
              <w:t>Ljudi se prestraše i bježe u panici na otvoreno. Mnogi se teško održavaju na nogama. Trešnju osjete osobe koje se voze u automobilu.</w:t>
            </w:r>
          </w:p>
        </w:tc>
      </w:tr>
      <w:tr w:rsidR="000E12FC" w:rsidRPr="000E12FC" w14:paraId="586AC751" w14:textId="77777777" w:rsidTr="00C827FE">
        <w:tc>
          <w:tcPr>
            <w:tcW w:w="11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78B7646" w14:textId="77777777" w:rsidR="000E12FC" w:rsidRPr="000E12FC" w:rsidRDefault="000E12FC" w:rsidP="000E12FC">
            <w:pPr>
              <w:spacing w:after="0" w:line="276" w:lineRule="auto"/>
              <w:jc w:val="center"/>
              <w:rPr>
                <w:rFonts w:ascii="Calibri" w:eastAsia="Calibri" w:hAnsi="Calibri" w:cs="Calibri"/>
                <w:kern w:val="0"/>
                <w:sz w:val="20"/>
                <w:szCs w:val="20"/>
                <w14:ligatures w14:val="none"/>
              </w:rPr>
            </w:pPr>
          </w:p>
          <w:p w14:paraId="1C454947" w14:textId="77777777" w:rsidR="000E12FC" w:rsidRPr="000E12FC" w:rsidRDefault="000E12FC" w:rsidP="000E12FC">
            <w:pPr>
              <w:spacing w:after="0" w:line="276" w:lineRule="auto"/>
              <w:jc w:val="center"/>
              <w:rPr>
                <w:rFonts w:ascii="Calibri" w:eastAsia="Calibri" w:hAnsi="Calibri" w:cs="Calibri"/>
                <w:kern w:val="0"/>
                <w:sz w:val="20"/>
                <w:szCs w:val="20"/>
                <w14:ligatures w14:val="none"/>
              </w:rPr>
            </w:pPr>
          </w:p>
          <w:p w14:paraId="2918E736" w14:textId="77777777" w:rsidR="000E12FC" w:rsidRPr="000E12FC" w:rsidRDefault="000E12FC" w:rsidP="000E12FC">
            <w:pPr>
              <w:spacing w:after="0" w:line="276" w:lineRule="auto"/>
              <w:jc w:val="center"/>
              <w:rPr>
                <w:rFonts w:ascii="Calibri" w:eastAsia="Calibri" w:hAnsi="Calibri" w:cs="Calibri"/>
                <w:kern w:val="0"/>
                <w:sz w:val="20"/>
                <w:szCs w:val="20"/>
                <w14:ligatures w14:val="none"/>
              </w:rPr>
            </w:pPr>
          </w:p>
          <w:p w14:paraId="3B6AC1DB" w14:textId="77777777" w:rsidR="000E12FC" w:rsidRPr="000E12FC" w:rsidRDefault="000E12FC" w:rsidP="000E12FC">
            <w:pPr>
              <w:spacing w:after="0" w:line="276" w:lineRule="auto"/>
              <w:jc w:val="center"/>
              <w:rPr>
                <w:rFonts w:ascii="Calibri" w:eastAsia="Calibri" w:hAnsi="Calibri" w:cs="Calibri"/>
                <w:kern w:val="0"/>
                <w:sz w:val="20"/>
                <w:szCs w:val="20"/>
                <w14:ligatures w14:val="none"/>
              </w:rPr>
            </w:pPr>
          </w:p>
          <w:p w14:paraId="099BD417" w14:textId="77777777" w:rsidR="000E12FC" w:rsidRPr="000E12FC" w:rsidRDefault="000E12FC" w:rsidP="000E12FC">
            <w:pPr>
              <w:spacing w:after="0" w:line="276" w:lineRule="auto"/>
              <w:jc w:val="center"/>
              <w:rPr>
                <w:rFonts w:ascii="Calibri" w:eastAsia="Calibri" w:hAnsi="Calibri" w:cs="Calibri"/>
                <w:kern w:val="0"/>
                <w:sz w:val="20"/>
                <w:szCs w:val="20"/>
                <w14:ligatures w14:val="none"/>
              </w:rPr>
            </w:pPr>
          </w:p>
          <w:p w14:paraId="3A242E8D" w14:textId="77777777" w:rsidR="000E12FC" w:rsidRPr="000E12FC" w:rsidRDefault="000E12FC" w:rsidP="000E12FC">
            <w:pPr>
              <w:spacing w:after="0" w:line="276" w:lineRule="auto"/>
              <w:jc w:val="center"/>
              <w:rPr>
                <w:rFonts w:ascii="Calibri" w:eastAsia="Calibri" w:hAnsi="Calibri" w:cs="Calibri"/>
                <w:kern w:val="0"/>
                <w:sz w:val="20"/>
                <w:szCs w:val="20"/>
                <w14:ligatures w14:val="none"/>
              </w:rPr>
            </w:pPr>
          </w:p>
          <w:p w14:paraId="191AB9E8" w14:textId="77777777" w:rsidR="000E12FC" w:rsidRPr="000E12FC" w:rsidRDefault="000E12FC" w:rsidP="000E12FC">
            <w:pPr>
              <w:spacing w:after="0" w:line="276" w:lineRule="auto"/>
              <w:jc w:val="center"/>
              <w:rPr>
                <w:rFonts w:ascii="Calibri" w:eastAsia="Calibri" w:hAnsi="Calibri" w:cs="Calibri"/>
                <w:kern w:val="0"/>
                <w:sz w:val="20"/>
                <w:szCs w:val="20"/>
                <w14:ligatures w14:val="none"/>
              </w:rPr>
            </w:pPr>
          </w:p>
          <w:p w14:paraId="315AB53A" w14:textId="77777777" w:rsidR="000E12FC" w:rsidRPr="000E12FC" w:rsidRDefault="000E12FC" w:rsidP="000E12FC">
            <w:pPr>
              <w:spacing w:after="0" w:line="276" w:lineRule="auto"/>
              <w:jc w:val="center"/>
              <w:rPr>
                <w:rFonts w:ascii="Calibri" w:eastAsia="Calibri" w:hAnsi="Calibri" w:cs="Calibri"/>
                <w:kern w:val="0"/>
                <w:sz w:val="20"/>
                <w:szCs w:val="20"/>
                <w14:ligatures w14:val="none"/>
              </w:rPr>
            </w:pPr>
          </w:p>
          <w:p w14:paraId="7FE73188" w14:textId="77777777" w:rsidR="000E12FC" w:rsidRPr="000E12FC" w:rsidRDefault="000E12FC" w:rsidP="000E12FC">
            <w:pPr>
              <w:spacing w:after="0" w:line="276" w:lineRule="auto"/>
              <w:jc w:val="center"/>
              <w:rPr>
                <w:rFonts w:ascii="Calibri" w:eastAsia="Calibri" w:hAnsi="Calibri" w:cs="Calibri"/>
                <w:kern w:val="0"/>
                <w:sz w:val="20"/>
                <w:szCs w:val="20"/>
                <w14:ligatures w14:val="none"/>
              </w:rPr>
            </w:pPr>
            <w:r w:rsidRPr="000E12FC">
              <w:rPr>
                <w:rFonts w:ascii="Calibri" w:eastAsia="Calibri" w:hAnsi="Calibri" w:cs="Calibri"/>
                <w:kern w:val="0"/>
                <w:sz w:val="20"/>
                <w:szCs w:val="20"/>
                <w14:ligatures w14:val="none"/>
              </w:rPr>
              <w:t>VIII°</w:t>
            </w:r>
          </w:p>
          <w:p w14:paraId="636428D6" w14:textId="77777777" w:rsidR="000E12FC" w:rsidRPr="000E12FC" w:rsidRDefault="000E12FC" w:rsidP="000E12FC">
            <w:pPr>
              <w:spacing w:after="0" w:line="276" w:lineRule="auto"/>
              <w:jc w:val="center"/>
              <w:rPr>
                <w:rFonts w:ascii="Calibri" w:eastAsia="Calibri" w:hAnsi="Calibri" w:cs="Calibri"/>
                <w:kern w:val="0"/>
                <w:sz w:val="20"/>
                <w:szCs w:val="20"/>
                <w14:ligatures w14:val="none"/>
              </w:rPr>
            </w:pPr>
          </w:p>
          <w:p w14:paraId="147F9274" w14:textId="77777777" w:rsidR="000E12FC" w:rsidRPr="000E12FC" w:rsidRDefault="000E12FC" w:rsidP="000E12FC">
            <w:pPr>
              <w:spacing w:after="0" w:line="276" w:lineRule="auto"/>
              <w:jc w:val="center"/>
              <w:rPr>
                <w:rFonts w:ascii="Calibri" w:eastAsia="Calibri" w:hAnsi="Calibri" w:cs="Calibri"/>
                <w:kern w:val="0"/>
                <w:sz w:val="20"/>
                <w:szCs w:val="20"/>
                <w14:ligatures w14:val="none"/>
              </w:rPr>
            </w:pPr>
            <w:r w:rsidRPr="000E12FC">
              <w:rPr>
                <w:rFonts w:ascii="Calibri" w:eastAsia="Calibri" w:hAnsi="Calibri" w:cs="Calibri"/>
                <w:kern w:val="0"/>
                <w:sz w:val="20"/>
                <w:szCs w:val="20"/>
                <w14:ligatures w14:val="none"/>
              </w:rPr>
              <w:t>Razorna oštećenja građevina</w:t>
            </w:r>
          </w:p>
        </w:tc>
        <w:tc>
          <w:tcPr>
            <w:tcW w:w="440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D223784" w14:textId="77777777" w:rsidR="000E12FC" w:rsidRPr="000E12FC" w:rsidRDefault="000E12FC" w:rsidP="000E12FC">
            <w:pPr>
              <w:autoSpaceDE w:val="0"/>
              <w:spacing w:after="0" w:line="276" w:lineRule="auto"/>
              <w:jc w:val="both"/>
              <w:rPr>
                <w:rFonts w:ascii="Calibri" w:eastAsia="Calibri" w:hAnsi="Calibri" w:cs="Calibri"/>
                <w:kern w:val="0"/>
                <w:sz w:val="18"/>
                <w:szCs w:val="18"/>
                <w14:ligatures w14:val="none"/>
              </w:rPr>
            </w:pPr>
            <w:r w:rsidRPr="000E12FC">
              <w:rPr>
                <w:rFonts w:ascii="Calibri" w:eastAsia="Calibri" w:hAnsi="Calibri" w:cs="Calibri"/>
                <w:kern w:val="0"/>
                <w:sz w:val="18"/>
                <w:szCs w:val="18"/>
                <w14:ligatures w14:val="none"/>
              </w:rPr>
              <w:t>A./ Na mnogim građevinama (20 – 50%) od neobrađenog kamena, seoskim građevinama i građevinama od nepečene opeke i nabijene gline, oštećenja 4. stupnja (razorna oštećenja) – otvori u zidovima, rušenje dijelova građevine, razaranje veza među pojedinim dijelovima građevine, rušenje unutrašnjih zidova i zidova ispune. Na pojedinim građevinama (10%), oštećenja 5. stupnja (potpuno rušenje) – potpuno rušenje građevina.</w:t>
            </w:r>
          </w:p>
          <w:p w14:paraId="24B8B8D1" w14:textId="77777777" w:rsidR="000E12FC" w:rsidRPr="000E12FC" w:rsidRDefault="000E12FC" w:rsidP="000E12FC">
            <w:pPr>
              <w:autoSpaceDE w:val="0"/>
              <w:spacing w:after="0" w:line="276" w:lineRule="auto"/>
              <w:jc w:val="both"/>
              <w:rPr>
                <w:rFonts w:ascii="Calibri" w:eastAsia="Calibri" w:hAnsi="Calibri" w:cs="Calibri"/>
                <w:kern w:val="0"/>
                <w:sz w:val="18"/>
                <w:szCs w:val="18"/>
                <w14:ligatures w14:val="none"/>
              </w:rPr>
            </w:pPr>
            <w:r w:rsidRPr="000E12FC">
              <w:rPr>
                <w:rFonts w:ascii="Calibri" w:eastAsia="Calibri" w:hAnsi="Calibri" w:cs="Calibri"/>
                <w:kern w:val="0"/>
                <w:sz w:val="18"/>
                <w:szCs w:val="18"/>
                <w14:ligatures w14:val="none"/>
              </w:rPr>
              <w:t>B./ Na mnogim građevinama (20 – 50%), od pečene opeke, građevina od krupnih blokova te one izgrađene od prirodnog tesanog kamena i one s drvenom konstrukcijom, oštećenja 2. stupnja (teška oštećenja) – široke i duboke pukotine u  pojedinim građevinama (10%), oštećenja 4. stupnja (razorna oštećenja) – otvori u zidovima, rušenje dijelova građevine, razaranje veza među pojedinim dijelovima građevine, rušenje unutrašnjih zidova i zidova ispune.</w:t>
            </w:r>
          </w:p>
          <w:p w14:paraId="5D96F920" w14:textId="77777777" w:rsidR="000E12FC" w:rsidRPr="000E12FC" w:rsidRDefault="000E12FC" w:rsidP="000E12FC">
            <w:pPr>
              <w:autoSpaceDE w:val="0"/>
              <w:spacing w:after="0" w:line="276" w:lineRule="auto"/>
              <w:jc w:val="both"/>
              <w:rPr>
                <w:rFonts w:ascii="Calibri" w:eastAsia="Calibri" w:hAnsi="Calibri" w:cs="Calibri"/>
                <w:kern w:val="0"/>
                <w:sz w:val="18"/>
                <w:szCs w:val="18"/>
                <w14:ligatures w14:val="none"/>
              </w:rPr>
            </w:pPr>
            <w:r w:rsidRPr="000E12FC">
              <w:rPr>
                <w:rFonts w:ascii="Calibri" w:eastAsia="Calibri" w:hAnsi="Calibri" w:cs="Calibri"/>
                <w:kern w:val="0"/>
                <w:sz w:val="18"/>
                <w:szCs w:val="18"/>
                <w14:ligatures w14:val="none"/>
              </w:rPr>
              <w:t xml:space="preserve">C./ Na mnogim građevinama (20 – 50%) s armiranobetonskim i čeličnim skeletom, </w:t>
            </w:r>
            <w:proofErr w:type="spellStart"/>
            <w:r w:rsidRPr="000E12FC">
              <w:rPr>
                <w:rFonts w:ascii="Calibri" w:eastAsia="Calibri" w:hAnsi="Calibri" w:cs="Calibri"/>
                <w:kern w:val="0"/>
                <w:sz w:val="18"/>
                <w:szCs w:val="18"/>
                <w14:ligatures w14:val="none"/>
              </w:rPr>
              <w:t>krupnopanelnim</w:t>
            </w:r>
            <w:proofErr w:type="spellEnd"/>
            <w:r w:rsidRPr="000E12FC">
              <w:rPr>
                <w:rFonts w:ascii="Calibri" w:eastAsia="Calibri" w:hAnsi="Calibri" w:cs="Calibri"/>
                <w:kern w:val="0"/>
                <w:sz w:val="18"/>
                <w:szCs w:val="18"/>
                <w14:ligatures w14:val="none"/>
              </w:rPr>
              <w:t xml:space="preserve"> građevinama i dobro građenim drvenim građevinama, oštećenja 1. stupnja (umjerena oštećenja) – manje pukotine u zidovima, otpadanje većih komada žbuke, klizanje krovnog crijepa, pukotine u dimnjacima i otpadanje dijelova dimnjaka. Na pojedinim građevinama (10%), oštećenja 3. stupnja (teška oštećenja) – široke i duboke pukotine u zidovima, rušenje dimnjaka. </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3E01A3E" w14:textId="77777777" w:rsidR="000E12FC" w:rsidRPr="000E12FC" w:rsidRDefault="000E12FC" w:rsidP="000E12FC">
            <w:pPr>
              <w:spacing w:after="0" w:line="276" w:lineRule="auto"/>
              <w:jc w:val="both"/>
              <w:rPr>
                <w:rFonts w:ascii="Calibri" w:eastAsia="Calibri" w:hAnsi="Calibri" w:cs="Calibri"/>
                <w:kern w:val="0"/>
                <w:sz w:val="18"/>
                <w:szCs w:val="18"/>
                <w14:ligatures w14:val="none"/>
              </w:rPr>
            </w:pPr>
            <w:r w:rsidRPr="000E12FC">
              <w:rPr>
                <w:rFonts w:ascii="Calibri" w:eastAsia="Calibri" w:hAnsi="Calibri" w:cs="Calibri"/>
                <w:kern w:val="0"/>
                <w:sz w:val="18"/>
                <w:szCs w:val="18"/>
                <w14:ligatures w14:val="none"/>
              </w:rPr>
              <w:t>Teži namještaj ponekad se pomiče. Neke viseće svjetiljke su oštećene. Kipovi i spomenici se pomiču. Nadgrobni kameni se prevrću. Ruše se kamene ograde i zidovi.</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75B794A" w14:textId="77777777" w:rsidR="000E12FC" w:rsidRPr="000E12FC" w:rsidRDefault="000E12FC" w:rsidP="000E12FC">
            <w:pPr>
              <w:autoSpaceDE w:val="0"/>
              <w:spacing w:after="0" w:line="276" w:lineRule="auto"/>
              <w:jc w:val="both"/>
              <w:rPr>
                <w:rFonts w:ascii="Calibri" w:eastAsia="Calibri" w:hAnsi="Calibri" w:cs="Calibri"/>
                <w:kern w:val="0"/>
                <w:sz w:val="18"/>
                <w:szCs w:val="18"/>
                <w14:ligatures w14:val="none"/>
              </w:rPr>
            </w:pPr>
            <w:r w:rsidRPr="000E12FC">
              <w:rPr>
                <w:rFonts w:ascii="Calibri" w:eastAsia="Calibri" w:hAnsi="Calibri" w:cs="Calibri"/>
                <w:kern w:val="0"/>
                <w:sz w:val="18"/>
                <w:szCs w:val="18"/>
                <w14:ligatures w14:val="none"/>
              </w:rPr>
              <w:t>Ponegdje se lome grane stabala. Dolazi do odrona u udubljenima i na nasipima cesta sa strmim nagibom. Pukotine u tlu dosežu i nekoliko centimetara. Voda u jezerima se muti. Stvaraju se novi bazeni vode. Ponekad se presušeni zdenci pune vodom ili postojeći presušuju. U mnogim slučajevima mijenja se izdašnost izvora i razina vode u zdencima.</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B48F1A3" w14:textId="77777777" w:rsidR="000E12FC" w:rsidRPr="000E12FC" w:rsidRDefault="000E12FC" w:rsidP="000E12FC">
            <w:pPr>
              <w:autoSpaceDE w:val="0"/>
              <w:spacing w:after="0" w:line="276" w:lineRule="auto"/>
              <w:jc w:val="both"/>
              <w:rPr>
                <w:rFonts w:ascii="Calibri" w:eastAsia="Calibri" w:hAnsi="Calibri" w:cs="Calibri"/>
                <w:kern w:val="0"/>
                <w:sz w:val="18"/>
                <w:szCs w:val="18"/>
                <w14:ligatures w14:val="none"/>
              </w:rPr>
            </w:pPr>
            <w:r w:rsidRPr="000E12FC">
              <w:rPr>
                <w:rFonts w:ascii="Calibri" w:eastAsia="Calibri" w:hAnsi="Calibri" w:cs="Calibri"/>
                <w:kern w:val="0"/>
                <w:sz w:val="18"/>
                <w:szCs w:val="18"/>
                <w14:ligatures w14:val="none"/>
              </w:rPr>
              <w:t xml:space="preserve">Opći strah i panika. Trešnja se osjeća jako i u automobilima koji su u pokretu. </w:t>
            </w:r>
          </w:p>
        </w:tc>
      </w:tr>
      <w:bookmarkEnd w:id="272"/>
    </w:tbl>
    <w:p w14:paraId="739B1479" w14:textId="77777777" w:rsidR="000E12FC" w:rsidRDefault="000E12FC" w:rsidP="000E12FC">
      <w:pPr>
        <w:rPr>
          <w:lang w:eastAsia="zh-CN"/>
        </w:rPr>
        <w:sectPr w:rsidR="000E12FC" w:rsidSect="000E12FC">
          <w:pgSz w:w="16838" w:h="11906" w:orient="landscape"/>
          <w:pgMar w:top="1417" w:right="1417" w:bottom="1417" w:left="1417" w:header="708" w:footer="708" w:gutter="0"/>
          <w:cols w:space="708"/>
          <w:docGrid w:linePitch="360"/>
        </w:sectPr>
      </w:pPr>
    </w:p>
    <w:p w14:paraId="08D8C00B" w14:textId="30DBADB9" w:rsidR="000E12FC" w:rsidRDefault="000E12FC" w:rsidP="000E12FC">
      <w:pPr>
        <w:pStyle w:val="Naslov3"/>
      </w:pPr>
      <w:bookmarkStart w:id="273" w:name="_Toc182566543"/>
      <w:r>
        <w:lastRenderedPageBreak/>
        <w:t>Prikaz utjecaja na kritičnu infrastrukturu (KI)</w:t>
      </w:r>
      <w:bookmarkEnd w:id="273"/>
    </w:p>
    <w:p w14:paraId="0F3FF574" w14:textId="77777777" w:rsidR="000E12FC" w:rsidRPr="000E12FC" w:rsidRDefault="000E12FC" w:rsidP="000E12FC">
      <w:pPr>
        <w:spacing w:after="0" w:line="276" w:lineRule="auto"/>
        <w:jc w:val="both"/>
        <w:rPr>
          <w:rFonts w:ascii="Calibri" w:eastAsia="Calibri" w:hAnsi="Calibri" w:cs="Times New Roman"/>
          <w:sz w:val="24"/>
          <w:szCs w:val="24"/>
        </w:rPr>
      </w:pPr>
      <w:bookmarkStart w:id="274" w:name="_Hlk165273330"/>
      <w:r w:rsidRPr="000E12FC">
        <w:rPr>
          <w:rFonts w:ascii="Calibri" w:eastAsia="Calibri" w:hAnsi="Calibri" w:cs="Times New Roman"/>
          <w:sz w:val="24"/>
          <w:szCs w:val="24"/>
        </w:rPr>
        <w:t>Posljedice potresa mogu obuhvatiti sva područja društvene i gospodarske djelatnosti stanovništva te značajno utjecati na lokalno upravljanje, stanovništvo, materijalna i kulturna dobra te okoliš. Treba imati na umu da u slučaju potresa ne dolazi do jednake zahvaćenosti cijelog područja Grada. Najveće štete bit će vidljive na dijelovima gušće naseljenosti područja Grada.</w:t>
      </w:r>
    </w:p>
    <w:p w14:paraId="23B81C63" w14:textId="77777777" w:rsidR="000E12FC" w:rsidRPr="000E12FC" w:rsidRDefault="000E12FC" w:rsidP="000E12FC">
      <w:pPr>
        <w:spacing w:after="0" w:line="276" w:lineRule="auto"/>
        <w:jc w:val="both"/>
        <w:rPr>
          <w:rFonts w:ascii="Calibri" w:eastAsia="Calibri" w:hAnsi="Calibri" w:cs="Times New Roman"/>
          <w:sz w:val="24"/>
          <w:szCs w:val="24"/>
        </w:rPr>
      </w:pPr>
      <w:r w:rsidRPr="000E12FC">
        <w:rPr>
          <w:rFonts w:ascii="Calibri" w:eastAsia="Calibri" w:hAnsi="Calibri" w:cs="Times New Roman"/>
          <w:sz w:val="24"/>
          <w:szCs w:val="24"/>
        </w:rPr>
        <w:t xml:space="preserve">Zbog utjecaja na kritičnu infrastrukturu i strateške objekte treba istaknuti sljedeće posljedice: </w:t>
      </w:r>
    </w:p>
    <w:p w14:paraId="6925D31C" w14:textId="77777777" w:rsidR="000E12FC" w:rsidRPr="000E12FC" w:rsidRDefault="000E12FC" w:rsidP="00432AD6">
      <w:pPr>
        <w:numPr>
          <w:ilvl w:val="0"/>
          <w:numId w:val="31"/>
        </w:numPr>
        <w:spacing w:after="0" w:line="276" w:lineRule="auto"/>
        <w:contextualSpacing/>
        <w:jc w:val="both"/>
        <w:rPr>
          <w:rFonts w:ascii="Calibri" w:eastAsia="Calibri" w:hAnsi="Calibri" w:cs="Times New Roman"/>
          <w:sz w:val="24"/>
          <w:szCs w:val="24"/>
          <w:lang w:val="en-US"/>
        </w:rPr>
      </w:pPr>
      <w:proofErr w:type="spellStart"/>
      <w:r w:rsidRPr="000E12FC">
        <w:rPr>
          <w:rFonts w:ascii="Calibri" w:eastAsia="Calibri" w:hAnsi="Calibri" w:cs="Times New Roman"/>
          <w:sz w:val="24"/>
          <w:szCs w:val="24"/>
          <w:lang w:val="en-US"/>
        </w:rPr>
        <w:t>izravna</w:t>
      </w:r>
      <w:proofErr w:type="spellEnd"/>
      <w:r w:rsidRPr="000E12FC">
        <w:rPr>
          <w:rFonts w:ascii="Calibri" w:eastAsia="Calibri" w:hAnsi="Calibri" w:cs="Times New Roman"/>
          <w:sz w:val="24"/>
          <w:szCs w:val="24"/>
          <w:lang w:val="en-US"/>
        </w:rPr>
        <w:t xml:space="preserve"> </w:t>
      </w:r>
      <w:proofErr w:type="spellStart"/>
      <w:r w:rsidRPr="000E12FC">
        <w:rPr>
          <w:rFonts w:ascii="Calibri" w:eastAsia="Calibri" w:hAnsi="Calibri" w:cs="Times New Roman"/>
          <w:sz w:val="24"/>
          <w:szCs w:val="24"/>
          <w:lang w:val="en-US"/>
        </w:rPr>
        <w:t>oštećenja</w:t>
      </w:r>
      <w:proofErr w:type="spellEnd"/>
      <w:r w:rsidRPr="000E12FC">
        <w:rPr>
          <w:rFonts w:ascii="Calibri" w:eastAsia="Calibri" w:hAnsi="Calibri" w:cs="Times New Roman"/>
          <w:sz w:val="24"/>
          <w:szCs w:val="24"/>
          <w:lang w:val="en-US"/>
        </w:rPr>
        <w:t xml:space="preserve"> </w:t>
      </w:r>
      <w:proofErr w:type="spellStart"/>
      <w:r w:rsidRPr="000E12FC">
        <w:rPr>
          <w:rFonts w:ascii="Calibri" w:eastAsia="Calibri" w:hAnsi="Calibri" w:cs="Times New Roman"/>
          <w:sz w:val="24"/>
          <w:szCs w:val="24"/>
          <w:lang w:val="en-US"/>
        </w:rPr>
        <w:t>prometnica</w:t>
      </w:r>
      <w:proofErr w:type="spellEnd"/>
      <w:r w:rsidRPr="000E12FC">
        <w:rPr>
          <w:rFonts w:ascii="Calibri" w:eastAsia="Calibri" w:hAnsi="Calibri" w:cs="Times New Roman"/>
          <w:sz w:val="24"/>
          <w:szCs w:val="24"/>
          <w:lang w:val="en-US"/>
        </w:rPr>
        <w:t xml:space="preserve"> </w:t>
      </w:r>
      <w:proofErr w:type="spellStart"/>
      <w:r w:rsidRPr="000E12FC">
        <w:rPr>
          <w:rFonts w:ascii="Calibri" w:eastAsia="Calibri" w:hAnsi="Calibri" w:cs="Times New Roman"/>
          <w:sz w:val="24"/>
          <w:szCs w:val="24"/>
          <w:lang w:val="en-US"/>
        </w:rPr>
        <w:t>zbog</w:t>
      </w:r>
      <w:proofErr w:type="spellEnd"/>
      <w:r w:rsidRPr="000E12FC">
        <w:rPr>
          <w:rFonts w:ascii="Calibri" w:eastAsia="Calibri" w:hAnsi="Calibri" w:cs="Times New Roman"/>
          <w:sz w:val="24"/>
          <w:szCs w:val="24"/>
          <w:lang w:val="en-US"/>
        </w:rPr>
        <w:t xml:space="preserve"> </w:t>
      </w:r>
      <w:proofErr w:type="spellStart"/>
      <w:r w:rsidRPr="000E12FC">
        <w:rPr>
          <w:rFonts w:ascii="Calibri" w:eastAsia="Calibri" w:hAnsi="Calibri" w:cs="Times New Roman"/>
          <w:sz w:val="24"/>
          <w:szCs w:val="24"/>
          <w:lang w:val="en-US"/>
        </w:rPr>
        <w:t>podrhtavanja</w:t>
      </w:r>
      <w:proofErr w:type="spellEnd"/>
      <w:r w:rsidRPr="000E12FC">
        <w:rPr>
          <w:rFonts w:ascii="Calibri" w:eastAsia="Calibri" w:hAnsi="Calibri" w:cs="Times New Roman"/>
          <w:sz w:val="24"/>
          <w:szCs w:val="24"/>
          <w:lang w:val="en-US"/>
        </w:rPr>
        <w:t xml:space="preserve"> </w:t>
      </w:r>
      <w:proofErr w:type="spellStart"/>
      <w:r w:rsidRPr="000E12FC">
        <w:rPr>
          <w:rFonts w:ascii="Calibri" w:eastAsia="Calibri" w:hAnsi="Calibri" w:cs="Times New Roman"/>
          <w:sz w:val="24"/>
          <w:szCs w:val="24"/>
          <w:lang w:val="en-US"/>
        </w:rPr>
        <w:t>tla</w:t>
      </w:r>
      <w:proofErr w:type="spellEnd"/>
      <w:r w:rsidRPr="000E12FC">
        <w:rPr>
          <w:rFonts w:ascii="Calibri" w:eastAsia="Calibri" w:hAnsi="Calibri" w:cs="Times New Roman"/>
          <w:sz w:val="24"/>
          <w:szCs w:val="24"/>
          <w:lang w:val="en-US"/>
        </w:rPr>
        <w:t xml:space="preserve"> </w:t>
      </w:r>
      <w:proofErr w:type="spellStart"/>
      <w:r w:rsidRPr="000E12FC">
        <w:rPr>
          <w:rFonts w:ascii="Calibri" w:eastAsia="Calibri" w:hAnsi="Calibri" w:cs="Times New Roman"/>
          <w:sz w:val="24"/>
          <w:szCs w:val="24"/>
          <w:lang w:val="en-US"/>
        </w:rPr>
        <w:t>ili</w:t>
      </w:r>
      <w:proofErr w:type="spellEnd"/>
      <w:r w:rsidRPr="000E12FC">
        <w:rPr>
          <w:rFonts w:ascii="Calibri" w:eastAsia="Calibri" w:hAnsi="Calibri" w:cs="Times New Roman"/>
          <w:sz w:val="24"/>
          <w:szCs w:val="24"/>
          <w:lang w:val="en-US"/>
        </w:rPr>
        <w:t xml:space="preserve"> </w:t>
      </w:r>
      <w:proofErr w:type="spellStart"/>
      <w:r w:rsidRPr="000E12FC">
        <w:rPr>
          <w:rFonts w:ascii="Calibri" w:eastAsia="Calibri" w:hAnsi="Calibri" w:cs="Times New Roman"/>
          <w:sz w:val="24"/>
          <w:szCs w:val="24"/>
          <w:lang w:val="en-US"/>
        </w:rPr>
        <w:t>njihova</w:t>
      </w:r>
      <w:proofErr w:type="spellEnd"/>
      <w:r w:rsidRPr="000E12FC">
        <w:rPr>
          <w:rFonts w:ascii="Calibri" w:eastAsia="Calibri" w:hAnsi="Calibri" w:cs="Times New Roman"/>
          <w:sz w:val="24"/>
          <w:szCs w:val="24"/>
          <w:lang w:val="en-US"/>
        </w:rPr>
        <w:t xml:space="preserve"> </w:t>
      </w:r>
      <w:proofErr w:type="spellStart"/>
      <w:r w:rsidRPr="000E12FC">
        <w:rPr>
          <w:rFonts w:ascii="Calibri" w:eastAsia="Calibri" w:hAnsi="Calibri" w:cs="Times New Roman"/>
          <w:sz w:val="24"/>
          <w:szCs w:val="24"/>
          <w:lang w:val="en-US"/>
        </w:rPr>
        <w:t>neprohodnost</w:t>
      </w:r>
      <w:proofErr w:type="spellEnd"/>
      <w:r w:rsidRPr="000E12FC">
        <w:rPr>
          <w:rFonts w:ascii="Calibri" w:eastAsia="Calibri" w:hAnsi="Calibri" w:cs="Times New Roman"/>
          <w:sz w:val="24"/>
          <w:szCs w:val="24"/>
          <w:lang w:val="en-US"/>
        </w:rPr>
        <w:t xml:space="preserve">, </w:t>
      </w:r>
      <w:proofErr w:type="spellStart"/>
      <w:r w:rsidRPr="000E12FC">
        <w:rPr>
          <w:rFonts w:ascii="Calibri" w:eastAsia="Calibri" w:hAnsi="Calibri" w:cs="Times New Roman"/>
          <w:sz w:val="24"/>
          <w:szCs w:val="24"/>
          <w:lang w:val="en-US"/>
        </w:rPr>
        <w:t>zbog</w:t>
      </w:r>
      <w:proofErr w:type="spellEnd"/>
      <w:r w:rsidRPr="000E12FC">
        <w:rPr>
          <w:rFonts w:ascii="Calibri" w:eastAsia="Calibri" w:hAnsi="Calibri" w:cs="Times New Roman"/>
          <w:sz w:val="24"/>
          <w:szCs w:val="24"/>
          <w:lang w:val="en-US"/>
        </w:rPr>
        <w:t xml:space="preserve"> </w:t>
      </w:r>
      <w:proofErr w:type="spellStart"/>
      <w:r w:rsidRPr="000E12FC">
        <w:rPr>
          <w:rFonts w:ascii="Calibri" w:eastAsia="Calibri" w:hAnsi="Calibri" w:cs="Times New Roman"/>
          <w:sz w:val="24"/>
          <w:szCs w:val="24"/>
          <w:lang w:val="en-US"/>
        </w:rPr>
        <w:t>pucanja</w:t>
      </w:r>
      <w:proofErr w:type="spellEnd"/>
      <w:r w:rsidRPr="000E12FC">
        <w:rPr>
          <w:rFonts w:ascii="Calibri" w:eastAsia="Calibri" w:hAnsi="Calibri" w:cs="Times New Roman"/>
          <w:sz w:val="24"/>
          <w:szCs w:val="24"/>
          <w:lang w:val="en-US"/>
        </w:rPr>
        <w:t xml:space="preserve"> </w:t>
      </w:r>
      <w:proofErr w:type="spellStart"/>
      <w:r w:rsidRPr="000E12FC">
        <w:rPr>
          <w:rFonts w:ascii="Calibri" w:eastAsia="Calibri" w:hAnsi="Calibri" w:cs="Times New Roman"/>
          <w:sz w:val="24"/>
          <w:szCs w:val="24"/>
          <w:lang w:val="en-US"/>
        </w:rPr>
        <w:t>asfaltnog</w:t>
      </w:r>
      <w:proofErr w:type="spellEnd"/>
      <w:r w:rsidRPr="000E12FC">
        <w:rPr>
          <w:rFonts w:ascii="Calibri" w:eastAsia="Calibri" w:hAnsi="Calibri" w:cs="Times New Roman"/>
          <w:sz w:val="24"/>
          <w:szCs w:val="24"/>
          <w:lang w:val="en-US"/>
        </w:rPr>
        <w:t xml:space="preserve"> </w:t>
      </w:r>
      <w:proofErr w:type="spellStart"/>
      <w:r w:rsidRPr="000E12FC">
        <w:rPr>
          <w:rFonts w:ascii="Calibri" w:eastAsia="Calibri" w:hAnsi="Calibri" w:cs="Times New Roman"/>
          <w:sz w:val="24"/>
          <w:szCs w:val="24"/>
          <w:lang w:val="en-US"/>
        </w:rPr>
        <w:t>sloja</w:t>
      </w:r>
      <w:proofErr w:type="spellEnd"/>
      <w:r w:rsidRPr="000E12FC">
        <w:rPr>
          <w:rFonts w:ascii="Calibri" w:eastAsia="Calibri" w:hAnsi="Calibri" w:cs="Times New Roman"/>
          <w:sz w:val="24"/>
          <w:szCs w:val="24"/>
          <w:lang w:val="en-US"/>
        </w:rPr>
        <w:t xml:space="preserve"> </w:t>
      </w:r>
      <w:proofErr w:type="spellStart"/>
      <w:r w:rsidRPr="000E12FC">
        <w:rPr>
          <w:rFonts w:ascii="Calibri" w:eastAsia="Calibri" w:hAnsi="Calibri" w:cs="Times New Roman"/>
          <w:sz w:val="24"/>
          <w:szCs w:val="24"/>
          <w:lang w:val="en-US"/>
        </w:rPr>
        <w:t>ili</w:t>
      </w:r>
      <w:proofErr w:type="spellEnd"/>
      <w:r w:rsidRPr="000E12FC">
        <w:rPr>
          <w:rFonts w:ascii="Calibri" w:eastAsia="Calibri" w:hAnsi="Calibri" w:cs="Times New Roman"/>
          <w:sz w:val="24"/>
          <w:szCs w:val="24"/>
          <w:lang w:val="en-US"/>
        </w:rPr>
        <w:t xml:space="preserve"> </w:t>
      </w:r>
      <w:proofErr w:type="spellStart"/>
      <w:r w:rsidRPr="000E12FC">
        <w:rPr>
          <w:rFonts w:ascii="Calibri" w:eastAsia="Calibri" w:hAnsi="Calibri" w:cs="Times New Roman"/>
          <w:sz w:val="24"/>
          <w:szCs w:val="24"/>
          <w:lang w:val="en-US"/>
        </w:rPr>
        <w:t>nastanka</w:t>
      </w:r>
      <w:proofErr w:type="spellEnd"/>
      <w:r w:rsidRPr="000E12FC">
        <w:rPr>
          <w:rFonts w:ascii="Calibri" w:eastAsia="Calibri" w:hAnsi="Calibri" w:cs="Times New Roman"/>
          <w:sz w:val="24"/>
          <w:szCs w:val="24"/>
          <w:lang w:val="en-US"/>
        </w:rPr>
        <w:t xml:space="preserve"> </w:t>
      </w:r>
      <w:proofErr w:type="spellStart"/>
      <w:r w:rsidRPr="000E12FC">
        <w:rPr>
          <w:rFonts w:ascii="Calibri" w:eastAsia="Calibri" w:hAnsi="Calibri" w:cs="Times New Roman"/>
          <w:sz w:val="24"/>
          <w:szCs w:val="24"/>
          <w:lang w:val="en-US"/>
        </w:rPr>
        <w:t>većih</w:t>
      </w:r>
      <w:proofErr w:type="spellEnd"/>
      <w:r w:rsidRPr="000E12FC">
        <w:rPr>
          <w:rFonts w:ascii="Calibri" w:eastAsia="Calibri" w:hAnsi="Calibri" w:cs="Times New Roman"/>
          <w:sz w:val="24"/>
          <w:szCs w:val="24"/>
          <w:lang w:val="en-US"/>
        </w:rPr>
        <w:t xml:space="preserve"> </w:t>
      </w:r>
      <w:proofErr w:type="spellStart"/>
      <w:r w:rsidRPr="000E12FC">
        <w:rPr>
          <w:rFonts w:ascii="Calibri" w:eastAsia="Calibri" w:hAnsi="Calibri" w:cs="Times New Roman"/>
          <w:sz w:val="24"/>
          <w:szCs w:val="24"/>
          <w:lang w:val="en-US"/>
        </w:rPr>
        <w:t>pukotina</w:t>
      </w:r>
      <w:proofErr w:type="spellEnd"/>
      <w:r w:rsidRPr="000E12FC">
        <w:rPr>
          <w:rFonts w:ascii="Calibri" w:eastAsia="Calibri" w:hAnsi="Calibri" w:cs="Times New Roman"/>
          <w:sz w:val="24"/>
          <w:szCs w:val="24"/>
          <w:lang w:val="en-US"/>
        </w:rPr>
        <w:t xml:space="preserve">, </w:t>
      </w:r>
      <w:proofErr w:type="spellStart"/>
      <w:r w:rsidRPr="000E12FC">
        <w:rPr>
          <w:rFonts w:ascii="Calibri" w:eastAsia="Calibri" w:hAnsi="Calibri" w:cs="Times New Roman"/>
          <w:sz w:val="24"/>
          <w:szCs w:val="24"/>
          <w:lang w:val="en-US"/>
        </w:rPr>
        <w:t>mogu</w:t>
      </w:r>
      <w:proofErr w:type="spellEnd"/>
      <w:r w:rsidRPr="000E12FC">
        <w:rPr>
          <w:rFonts w:ascii="Calibri" w:eastAsia="Calibri" w:hAnsi="Calibri" w:cs="Times New Roman"/>
          <w:sz w:val="24"/>
          <w:szCs w:val="24"/>
          <w:lang w:val="en-US"/>
        </w:rPr>
        <w:t xml:space="preserve"> </w:t>
      </w:r>
      <w:proofErr w:type="spellStart"/>
      <w:r w:rsidRPr="000E12FC">
        <w:rPr>
          <w:rFonts w:ascii="Calibri" w:eastAsia="Calibri" w:hAnsi="Calibri" w:cs="Times New Roman"/>
          <w:sz w:val="24"/>
          <w:szCs w:val="24"/>
          <w:lang w:val="en-US"/>
        </w:rPr>
        <w:t>otežati</w:t>
      </w:r>
      <w:proofErr w:type="spellEnd"/>
      <w:r w:rsidRPr="000E12FC">
        <w:rPr>
          <w:rFonts w:ascii="Calibri" w:eastAsia="Calibri" w:hAnsi="Calibri" w:cs="Times New Roman"/>
          <w:sz w:val="24"/>
          <w:szCs w:val="24"/>
          <w:lang w:val="en-US"/>
        </w:rPr>
        <w:t xml:space="preserve"> </w:t>
      </w:r>
      <w:proofErr w:type="spellStart"/>
      <w:r w:rsidRPr="000E12FC">
        <w:rPr>
          <w:rFonts w:ascii="Calibri" w:eastAsia="Calibri" w:hAnsi="Calibri" w:cs="Times New Roman"/>
          <w:sz w:val="24"/>
          <w:szCs w:val="24"/>
          <w:lang w:val="en-US"/>
        </w:rPr>
        <w:t>prometnu</w:t>
      </w:r>
      <w:proofErr w:type="spellEnd"/>
      <w:r w:rsidRPr="000E12FC">
        <w:rPr>
          <w:rFonts w:ascii="Calibri" w:eastAsia="Calibri" w:hAnsi="Calibri" w:cs="Times New Roman"/>
          <w:sz w:val="24"/>
          <w:szCs w:val="24"/>
          <w:lang w:val="en-US"/>
        </w:rPr>
        <w:t xml:space="preserve"> </w:t>
      </w:r>
      <w:proofErr w:type="spellStart"/>
      <w:r w:rsidRPr="000E12FC">
        <w:rPr>
          <w:rFonts w:ascii="Calibri" w:eastAsia="Calibri" w:hAnsi="Calibri" w:cs="Times New Roman"/>
          <w:sz w:val="24"/>
          <w:szCs w:val="24"/>
          <w:lang w:val="en-US"/>
        </w:rPr>
        <w:t>povezanost</w:t>
      </w:r>
      <w:proofErr w:type="spellEnd"/>
      <w:r w:rsidRPr="000E12FC">
        <w:rPr>
          <w:rFonts w:ascii="Calibri" w:eastAsia="Calibri" w:hAnsi="Calibri" w:cs="Times New Roman"/>
          <w:sz w:val="24"/>
          <w:szCs w:val="24"/>
          <w:lang w:val="en-US"/>
        </w:rPr>
        <w:t xml:space="preserve"> Grada </w:t>
      </w:r>
      <w:proofErr w:type="spellStart"/>
      <w:r w:rsidRPr="000E12FC">
        <w:rPr>
          <w:rFonts w:ascii="Calibri" w:eastAsia="Calibri" w:hAnsi="Calibri" w:cs="Times New Roman"/>
          <w:sz w:val="24"/>
          <w:szCs w:val="24"/>
          <w:lang w:val="en-US"/>
        </w:rPr>
        <w:t>sa</w:t>
      </w:r>
      <w:proofErr w:type="spellEnd"/>
      <w:r w:rsidRPr="000E12FC">
        <w:rPr>
          <w:rFonts w:ascii="Calibri" w:eastAsia="Calibri" w:hAnsi="Calibri" w:cs="Times New Roman"/>
          <w:sz w:val="24"/>
          <w:szCs w:val="24"/>
          <w:lang w:val="en-US"/>
        </w:rPr>
        <w:t xml:space="preserve"> </w:t>
      </w:r>
      <w:proofErr w:type="spellStart"/>
      <w:r w:rsidRPr="000E12FC">
        <w:rPr>
          <w:rFonts w:ascii="Calibri" w:eastAsia="Calibri" w:hAnsi="Calibri" w:cs="Times New Roman"/>
          <w:sz w:val="24"/>
          <w:szCs w:val="24"/>
          <w:lang w:val="en-US"/>
        </w:rPr>
        <w:t>susjednim</w:t>
      </w:r>
      <w:proofErr w:type="spellEnd"/>
      <w:r w:rsidRPr="000E12FC">
        <w:rPr>
          <w:rFonts w:ascii="Calibri" w:eastAsia="Calibri" w:hAnsi="Calibri" w:cs="Times New Roman"/>
          <w:sz w:val="24"/>
          <w:szCs w:val="24"/>
          <w:lang w:val="en-US"/>
        </w:rPr>
        <w:t xml:space="preserve"> </w:t>
      </w:r>
      <w:proofErr w:type="spellStart"/>
      <w:r w:rsidRPr="000E12FC">
        <w:rPr>
          <w:rFonts w:ascii="Calibri" w:eastAsia="Calibri" w:hAnsi="Calibri" w:cs="Times New Roman"/>
          <w:sz w:val="24"/>
          <w:szCs w:val="24"/>
          <w:lang w:val="en-US"/>
        </w:rPr>
        <w:t>jedinicama</w:t>
      </w:r>
      <w:proofErr w:type="spellEnd"/>
      <w:r w:rsidRPr="000E12FC">
        <w:rPr>
          <w:rFonts w:ascii="Calibri" w:eastAsia="Calibri" w:hAnsi="Calibri" w:cs="Times New Roman"/>
          <w:sz w:val="24"/>
          <w:szCs w:val="24"/>
          <w:lang w:val="en-US"/>
        </w:rPr>
        <w:t xml:space="preserve"> </w:t>
      </w:r>
      <w:proofErr w:type="spellStart"/>
      <w:r w:rsidRPr="000E12FC">
        <w:rPr>
          <w:rFonts w:ascii="Calibri" w:eastAsia="Calibri" w:hAnsi="Calibri" w:cs="Times New Roman"/>
          <w:sz w:val="24"/>
          <w:szCs w:val="24"/>
          <w:lang w:val="en-US"/>
        </w:rPr>
        <w:t>lokalne</w:t>
      </w:r>
      <w:proofErr w:type="spellEnd"/>
      <w:r w:rsidRPr="000E12FC">
        <w:rPr>
          <w:rFonts w:ascii="Calibri" w:eastAsia="Calibri" w:hAnsi="Calibri" w:cs="Times New Roman"/>
          <w:sz w:val="24"/>
          <w:szCs w:val="24"/>
          <w:lang w:val="en-US"/>
        </w:rPr>
        <w:t xml:space="preserve"> </w:t>
      </w:r>
      <w:proofErr w:type="spellStart"/>
      <w:r w:rsidRPr="000E12FC">
        <w:rPr>
          <w:rFonts w:ascii="Calibri" w:eastAsia="Calibri" w:hAnsi="Calibri" w:cs="Times New Roman"/>
          <w:sz w:val="24"/>
          <w:szCs w:val="24"/>
          <w:lang w:val="en-US"/>
        </w:rPr>
        <w:t>samouprave</w:t>
      </w:r>
      <w:proofErr w:type="spellEnd"/>
      <w:r w:rsidRPr="000E12FC">
        <w:rPr>
          <w:rFonts w:ascii="Calibri" w:eastAsia="Calibri" w:hAnsi="Calibri" w:cs="Times New Roman"/>
          <w:sz w:val="24"/>
          <w:szCs w:val="24"/>
          <w:lang w:val="en-US"/>
        </w:rPr>
        <w:t xml:space="preserve"> </w:t>
      </w:r>
      <w:proofErr w:type="spellStart"/>
      <w:r w:rsidRPr="000E12FC">
        <w:rPr>
          <w:rFonts w:ascii="Calibri" w:eastAsia="Calibri" w:hAnsi="Calibri" w:cs="Times New Roman"/>
          <w:sz w:val="24"/>
          <w:szCs w:val="24"/>
          <w:lang w:val="en-US"/>
        </w:rPr>
        <w:t>te</w:t>
      </w:r>
      <w:proofErr w:type="spellEnd"/>
      <w:r w:rsidRPr="000E12FC">
        <w:rPr>
          <w:rFonts w:ascii="Calibri" w:eastAsia="Calibri" w:hAnsi="Calibri" w:cs="Times New Roman"/>
          <w:sz w:val="24"/>
          <w:szCs w:val="24"/>
          <w:lang w:val="en-US"/>
        </w:rPr>
        <w:t xml:space="preserve"> </w:t>
      </w:r>
      <w:proofErr w:type="spellStart"/>
      <w:r w:rsidRPr="000E12FC">
        <w:rPr>
          <w:rFonts w:ascii="Calibri" w:eastAsia="Calibri" w:hAnsi="Calibri" w:cs="Times New Roman"/>
          <w:sz w:val="24"/>
          <w:szCs w:val="24"/>
          <w:lang w:val="en-US"/>
        </w:rPr>
        <w:t>usporiti</w:t>
      </w:r>
      <w:proofErr w:type="spellEnd"/>
      <w:r w:rsidRPr="000E12FC">
        <w:rPr>
          <w:rFonts w:ascii="Calibri" w:eastAsia="Calibri" w:hAnsi="Calibri" w:cs="Times New Roman"/>
          <w:sz w:val="24"/>
          <w:szCs w:val="24"/>
          <w:lang w:val="en-US"/>
        </w:rPr>
        <w:t xml:space="preserve"> </w:t>
      </w:r>
      <w:proofErr w:type="spellStart"/>
      <w:r w:rsidRPr="000E12FC">
        <w:rPr>
          <w:rFonts w:ascii="Calibri" w:eastAsia="Calibri" w:hAnsi="Calibri" w:cs="Times New Roman"/>
          <w:sz w:val="24"/>
          <w:szCs w:val="24"/>
          <w:lang w:val="en-US"/>
        </w:rPr>
        <w:t>potrebne</w:t>
      </w:r>
      <w:proofErr w:type="spellEnd"/>
      <w:r w:rsidRPr="000E12FC">
        <w:rPr>
          <w:rFonts w:ascii="Calibri" w:eastAsia="Calibri" w:hAnsi="Calibri" w:cs="Times New Roman"/>
          <w:sz w:val="24"/>
          <w:szCs w:val="24"/>
          <w:lang w:val="en-US"/>
        </w:rPr>
        <w:t xml:space="preserve"> </w:t>
      </w:r>
      <w:proofErr w:type="spellStart"/>
      <w:r w:rsidRPr="000E12FC">
        <w:rPr>
          <w:rFonts w:ascii="Calibri" w:eastAsia="Calibri" w:hAnsi="Calibri" w:cs="Times New Roman"/>
          <w:sz w:val="24"/>
          <w:szCs w:val="24"/>
          <w:lang w:val="en-US"/>
        </w:rPr>
        <w:t>radnje</w:t>
      </w:r>
      <w:proofErr w:type="spellEnd"/>
      <w:r w:rsidRPr="000E12FC">
        <w:rPr>
          <w:rFonts w:ascii="Calibri" w:eastAsia="Calibri" w:hAnsi="Calibri" w:cs="Times New Roman"/>
          <w:sz w:val="24"/>
          <w:szCs w:val="24"/>
          <w:lang w:val="en-US"/>
        </w:rPr>
        <w:t xml:space="preserve"> </w:t>
      </w:r>
      <w:proofErr w:type="spellStart"/>
      <w:r w:rsidRPr="000E12FC">
        <w:rPr>
          <w:rFonts w:ascii="Calibri" w:eastAsia="Calibri" w:hAnsi="Calibri" w:cs="Times New Roman"/>
          <w:sz w:val="24"/>
          <w:szCs w:val="24"/>
          <w:lang w:val="en-US"/>
        </w:rPr>
        <w:t>neposredno</w:t>
      </w:r>
      <w:proofErr w:type="spellEnd"/>
      <w:r w:rsidRPr="000E12FC">
        <w:rPr>
          <w:rFonts w:ascii="Calibri" w:eastAsia="Calibri" w:hAnsi="Calibri" w:cs="Times New Roman"/>
          <w:sz w:val="24"/>
          <w:szCs w:val="24"/>
          <w:lang w:val="en-US"/>
        </w:rPr>
        <w:t xml:space="preserve"> </w:t>
      </w:r>
      <w:proofErr w:type="spellStart"/>
      <w:r w:rsidRPr="000E12FC">
        <w:rPr>
          <w:rFonts w:ascii="Calibri" w:eastAsia="Calibri" w:hAnsi="Calibri" w:cs="Times New Roman"/>
          <w:sz w:val="24"/>
          <w:szCs w:val="24"/>
          <w:lang w:val="en-US"/>
        </w:rPr>
        <w:t>nakon</w:t>
      </w:r>
      <w:proofErr w:type="spellEnd"/>
      <w:r w:rsidRPr="000E12FC">
        <w:rPr>
          <w:rFonts w:ascii="Calibri" w:eastAsia="Calibri" w:hAnsi="Calibri" w:cs="Times New Roman"/>
          <w:sz w:val="24"/>
          <w:szCs w:val="24"/>
          <w:lang w:val="en-US"/>
        </w:rPr>
        <w:t xml:space="preserve"> </w:t>
      </w:r>
      <w:proofErr w:type="spellStart"/>
      <w:r w:rsidRPr="000E12FC">
        <w:rPr>
          <w:rFonts w:ascii="Calibri" w:eastAsia="Calibri" w:hAnsi="Calibri" w:cs="Times New Roman"/>
          <w:sz w:val="24"/>
          <w:szCs w:val="24"/>
          <w:lang w:val="en-US"/>
        </w:rPr>
        <w:t>potresa</w:t>
      </w:r>
      <w:proofErr w:type="spellEnd"/>
      <w:r w:rsidRPr="000E12FC">
        <w:rPr>
          <w:rFonts w:ascii="Calibri" w:eastAsia="Calibri" w:hAnsi="Calibri" w:cs="Times New Roman"/>
          <w:sz w:val="24"/>
          <w:szCs w:val="24"/>
          <w:lang w:val="en-US"/>
        </w:rPr>
        <w:t xml:space="preserve"> (</w:t>
      </w:r>
      <w:proofErr w:type="spellStart"/>
      <w:r w:rsidRPr="000E12FC">
        <w:rPr>
          <w:rFonts w:ascii="Calibri" w:eastAsia="Calibri" w:hAnsi="Calibri" w:cs="Times New Roman"/>
          <w:sz w:val="24"/>
          <w:szCs w:val="24"/>
          <w:lang w:val="en-US"/>
        </w:rPr>
        <w:t>spašavanje</w:t>
      </w:r>
      <w:proofErr w:type="spellEnd"/>
      <w:r w:rsidRPr="000E12FC">
        <w:rPr>
          <w:rFonts w:ascii="Calibri" w:eastAsia="Calibri" w:hAnsi="Calibri" w:cs="Times New Roman"/>
          <w:sz w:val="24"/>
          <w:szCs w:val="24"/>
          <w:lang w:val="en-US"/>
        </w:rPr>
        <w:t xml:space="preserve">, </w:t>
      </w:r>
      <w:proofErr w:type="spellStart"/>
      <w:r w:rsidRPr="000E12FC">
        <w:rPr>
          <w:rFonts w:ascii="Calibri" w:eastAsia="Calibri" w:hAnsi="Calibri" w:cs="Times New Roman"/>
          <w:sz w:val="24"/>
          <w:szCs w:val="24"/>
          <w:lang w:val="en-US"/>
        </w:rPr>
        <w:t>evakuacija</w:t>
      </w:r>
      <w:proofErr w:type="spellEnd"/>
      <w:r w:rsidRPr="000E12FC">
        <w:rPr>
          <w:rFonts w:ascii="Calibri" w:eastAsia="Calibri" w:hAnsi="Calibri" w:cs="Times New Roman"/>
          <w:sz w:val="24"/>
          <w:szCs w:val="24"/>
          <w:lang w:val="en-US"/>
        </w:rPr>
        <w:t xml:space="preserve">, </w:t>
      </w:r>
      <w:proofErr w:type="spellStart"/>
      <w:r w:rsidRPr="000E12FC">
        <w:rPr>
          <w:rFonts w:ascii="Calibri" w:eastAsia="Calibri" w:hAnsi="Calibri" w:cs="Times New Roman"/>
          <w:sz w:val="24"/>
          <w:szCs w:val="24"/>
          <w:lang w:val="en-US"/>
        </w:rPr>
        <w:t>odvoz</w:t>
      </w:r>
      <w:proofErr w:type="spellEnd"/>
      <w:r w:rsidRPr="000E12FC">
        <w:rPr>
          <w:rFonts w:ascii="Calibri" w:eastAsia="Calibri" w:hAnsi="Calibri" w:cs="Times New Roman"/>
          <w:sz w:val="24"/>
          <w:szCs w:val="24"/>
          <w:lang w:val="en-US"/>
        </w:rPr>
        <w:t xml:space="preserve"> </w:t>
      </w:r>
      <w:proofErr w:type="spellStart"/>
      <w:r w:rsidRPr="000E12FC">
        <w:rPr>
          <w:rFonts w:ascii="Calibri" w:eastAsia="Calibri" w:hAnsi="Calibri" w:cs="Times New Roman"/>
          <w:sz w:val="24"/>
          <w:szCs w:val="24"/>
          <w:lang w:val="en-US"/>
        </w:rPr>
        <w:t>građevinskog</w:t>
      </w:r>
      <w:proofErr w:type="spellEnd"/>
      <w:r w:rsidRPr="000E12FC">
        <w:rPr>
          <w:rFonts w:ascii="Calibri" w:eastAsia="Calibri" w:hAnsi="Calibri" w:cs="Times New Roman"/>
          <w:sz w:val="24"/>
          <w:szCs w:val="24"/>
          <w:lang w:val="en-US"/>
        </w:rPr>
        <w:t xml:space="preserve"> </w:t>
      </w:r>
      <w:proofErr w:type="spellStart"/>
      <w:r w:rsidRPr="000E12FC">
        <w:rPr>
          <w:rFonts w:ascii="Calibri" w:eastAsia="Calibri" w:hAnsi="Calibri" w:cs="Times New Roman"/>
          <w:sz w:val="24"/>
          <w:szCs w:val="24"/>
          <w:lang w:val="en-US"/>
        </w:rPr>
        <w:t>otpada</w:t>
      </w:r>
      <w:proofErr w:type="spellEnd"/>
      <w:r w:rsidRPr="000E12FC">
        <w:rPr>
          <w:rFonts w:ascii="Calibri" w:eastAsia="Calibri" w:hAnsi="Calibri" w:cs="Times New Roman"/>
          <w:sz w:val="24"/>
          <w:szCs w:val="24"/>
          <w:lang w:val="en-US"/>
        </w:rPr>
        <w:t xml:space="preserve"> </w:t>
      </w:r>
      <w:proofErr w:type="spellStart"/>
      <w:r w:rsidRPr="000E12FC">
        <w:rPr>
          <w:rFonts w:ascii="Calibri" w:eastAsia="Calibri" w:hAnsi="Calibri" w:cs="Times New Roman"/>
          <w:sz w:val="24"/>
          <w:szCs w:val="24"/>
          <w:lang w:val="en-US"/>
        </w:rPr>
        <w:t>i</w:t>
      </w:r>
      <w:proofErr w:type="spellEnd"/>
      <w:r w:rsidRPr="000E12FC">
        <w:rPr>
          <w:rFonts w:ascii="Calibri" w:eastAsia="Calibri" w:hAnsi="Calibri" w:cs="Times New Roman"/>
          <w:sz w:val="24"/>
          <w:szCs w:val="24"/>
          <w:lang w:val="en-US"/>
        </w:rPr>
        <w:t xml:space="preserve"> sl.),</w:t>
      </w:r>
    </w:p>
    <w:p w14:paraId="6B20CE82" w14:textId="77777777" w:rsidR="000E12FC" w:rsidRPr="000E12FC" w:rsidRDefault="000E12FC" w:rsidP="00432AD6">
      <w:pPr>
        <w:numPr>
          <w:ilvl w:val="0"/>
          <w:numId w:val="31"/>
        </w:numPr>
        <w:spacing w:after="0" w:line="276" w:lineRule="auto"/>
        <w:contextualSpacing/>
        <w:jc w:val="both"/>
        <w:rPr>
          <w:rFonts w:ascii="Calibri" w:eastAsia="Calibri" w:hAnsi="Calibri" w:cs="Times New Roman"/>
          <w:sz w:val="24"/>
          <w:szCs w:val="24"/>
          <w:lang w:val="en-US"/>
        </w:rPr>
      </w:pPr>
      <w:proofErr w:type="spellStart"/>
      <w:r w:rsidRPr="000E12FC">
        <w:rPr>
          <w:rFonts w:ascii="Calibri" w:eastAsia="Calibri" w:hAnsi="Calibri" w:cs="Times New Roman"/>
          <w:sz w:val="24"/>
          <w:szCs w:val="24"/>
          <w:lang w:val="en-US"/>
        </w:rPr>
        <w:t>prekidi</w:t>
      </w:r>
      <w:proofErr w:type="spellEnd"/>
      <w:r w:rsidRPr="000E12FC">
        <w:rPr>
          <w:rFonts w:ascii="Calibri" w:eastAsia="Calibri" w:hAnsi="Calibri" w:cs="Times New Roman"/>
          <w:sz w:val="24"/>
          <w:szCs w:val="24"/>
          <w:lang w:val="en-US"/>
        </w:rPr>
        <w:t xml:space="preserve"> u </w:t>
      </w:r>
      <w:proofErr w:type="spellStart"/>
      <w:r w:rsidRPr="000E12FC">
        <w:rPr>
          <w:rFonts w:ascii="Calibri" w:eastAsia="Calibri" w:hAnsi="Calibri" w:cs="Times New Roman"/>
          <w:sz w:val="24"/>
          <w:szCs w:val="24"/>
          <w:lang w:val="en-US"/>
        </w:rPr>
        <w:t>telekomunikacijskoj</w:t>
      </w:r>
      <w:proofErr w:type="spellEnd"/>
      <w:r w:rsidRPr="000E12FC">
        <w:rPr>
          <w:rFonts w:ascii="Calibri" w:eastAsia="Calibri" w:hAnsi="Calibri" w:cs="Times New Roman"/>
          <w:sz w:val="24"/>
          <w:szCs w:val="24"/>
          <w:lang w:val="en-US"/>
        </w:rPr>
        <w:t xml:space="preserve"> </w:t>
      </w:r>
      <w:proofErr w:type="spellStart"/>
      <w:r w:rsidRPr="000E12FC">
        <w:rPr>
          <w:rFonts w:ascii="Calibri" w:eastAsia="Calibri" w:hAnsi="Calibri" w:cs="Times New Roman"/>
          <w:sz w:val="24"/>
          <w:szCs w:val="24"/>
          <w:lang w:val="en-US"/>
        </w:rPr>
        <w:t>mreži</w:t>
      </w:r>
      <w:proofErr w:type="spellEnd"/>
      <w:r w:rsidRPr="000E12FC">
        <w:rPr>
          <w:rFonts w:ascii="Calibri" w:eastAsia="Calibri" w:hAnsi="Calibri" w:cs="Times New Roman"/>
          <w:sz w:val="24"/>
          <w:szCs w:val="24"/>
          <w:lang w:val="en-US"/>
        </w:rPr>
        <w:t xml:space="preserve"> </w:t>
      </w:r>
      <w:proofErr w:type="spellStart"/>
      <w:r w:rsidRPr="000E12FC">
        <w:rPr>
          <w:rFonts w:ascii="Calibri" w:eastAsia="Calibri" w:hAnsi="Calibri" w:cs="Times New Roman"/>
          <w:sz w:val="24"/>
          <w:szCs w:val="24"/>
          <w:lang w:val="en-US"/>
        </w:rPr>
        <w:t>mogu</w:t>
      </w:r>
      <w:proofErr w:type="spellEnd"/>
      <w:r w:rsidRPr="000E12FC">
        <w:rPr>
          <w:rFonts w:ascii="Calibri" w:eastAsia="Calibri" w:hAnsi="Calibri" w:cs="Times New Roman"/>
          <w:sz w:val="24"/>
          <w:szCs w:val="24"/>
          <w:lang w:val="en-US"/>
        </w:rPr>
        <w:t xml:space="preserve"> </w:t>
      </w:r>
      <w:proofErr w:type="spellStart"/>
      <w:r w:rsidRPr="000E12FC">
        <w:rPr>
          <w:rFonts w:ascii="Calibri" w:eastAsia="Calibri" w:hAnsi="Calibri" w:cs="Times New Roman"/>
          <w:sz w:val="24"/>
          <w:szCs w:val="24"/>
          <w:lang w:val="en-US"/>
        </w:rPr>
        <w:t>stanovništvu</w:t>
      </w:r>
      <w:proofErr w:type="spellEnd"/>
      <w:r w:rsidRPr="000E12FC">
        <w:rPr>
          <w:rFonts w:ascii="Calibri" w:eastAsia="Calibri" w:hAnsi="Calibri" w:cs="Times New Roman"/>
          <w:sz w:val="24"/>
          <w:szCs w:val="24"/>
          <w:lang w:val="en-US"/>
        </w:rPr>
        <w:t xml:space="preserve"> </w:t>
      </w:r>
      <w:proofErr w:type="spellStart"/>
      <w:r w:rsidRPr="000E12FC">
        <w:rPr>
          <w:rFonts w:ascii="Calibri" w:eastAsia="Calibri" w:hAnsi="Calibri" w:cs="Times New Roman"/>
          <w:sz w:val="24"/>
          <w:szCs w:val="24"/>
          <w:lang w:val="en-US"/>
        </w:rPr>
        <w:t>i</w:t>
      </w:r>
      <w:proofErr w:type="spellEnd"/>
      <w:r w:rsidRPr="000E12FC">
        <w:rPr>
          <w:rFonts w:ascii="Calibri" w:eastAsia="Calibri" w:hAnsi="Calibri" w:cs="Times New Roman"/>
          <w:sz w:val="24"/>
          <w:szCs w:val="24"/>
          <w:lang w:val="en-US"/>
        </w:rPr>
        <w:t xml:space="preserve"> </w:t>
      </w:r>
      <w:proofErr w:type="spellStart"/>
      <w:r w:rsidRPr="000E12FC">
        <w:rPr>
          <w:rFonts w:ascii="Calibri" w:eastAsia="Calibri" w:hAnsi="Calibri" w:cs="Times New Roman"/>
          <w:sz w:val="24"/>
          <w:szCs w:val="24"/>
          <w:lang w:val="en-US"/>
        </w:rPr>
        <w:t>hitnim</w:t>
      </w:r>
      <w:proofErr w:type="spellEnd"/>
      <w:r w:rsidRPr="000E12FC">
        <w:rPr>
          <w:rFonts w:ascii="Calibri" w:eastAsia="Calibri" w:hAnsi="Calibri" w:cs="Times New Roman"/>
          <w:sz w:val="24"/>
          <w:szCs w:val="24"/>
          <w:lang w:val="en-US"/>
        </w:rPr>
        <w:t xml:space="preserve"> </w:t>
      </w:r>
      <w:proofErr w:type="spellStart"/>
      <w:r w:rsidRPr="000E12FC">
        <w:rPr>
          <w:rFonts w:ascii="Calibri" w:eastAsia="Calibri" w:hAnsi="Calibri" w:cs="Times New Roman"/>
          <w:sz w:val="24"/>
          <w:szCs w:val="24"/>
          <w:lang w:val="en-US"/>
        </w:rPr>
        <w:t>službama</w:t>
      </w:r>
      <w:proofErr w:type="spellEnd"/>
      <w:r w:rsidRPr="000E12FC">
        <w:rPr>
          <w:rFonts w:ascii="Calibri" w:eastAsia="Calibri" w:hAnsi="Calibri" w:cs="Times New Roman"/>
          <w:sz w:val="24"/>
          <w:szCs w:val="24"/>
          <w:lang w:val="en-US"/>
        </w:rPr>
        <w:t xml:space="preserve"> </w:t>
      </w:r>
      <w:proofErr w:type="spellStart"/>
      <w:r w:rsidRPr="000E12FC">
        <w:rPr>
          <w:rFonts w:ascii="Calibri" w:eastAsia="Calibri" w:hAnsi="Calibri" w:cs="Times New Roman"/>
          <w:sz w:val="24"/>
          <w:szCs w:val="24"/>
          <w:lang w:val="en-US"/>
        </w:rPr>
        <w:t>otežati</w:t>
      </w:r>
      <w:proofErr w:type="spellEnd"/>
      <w:r w:rsidRPr="000E12FC">
        <w:rPr>
          <w:rFonts w:ascii="Calibri" w:eastAsia="Calibri" w:hAnsi="Calibri" w:cs="Times New Roman"/>
          <w:sz w:val="24"/>
          <w:szCs w:val="24"/>
          <w:lang w:val="en-US"/>
        </w:rPr>
        <w:t xml:space="preserve"> </w:t>
      </w:r>
      <w:proofErr w:type="spellStart"/>
      <w:r w:rsidRPr="000E12FC">
        <w:rPr>
          <w:rFonts w:ascii="Calibri" w:eastAsia="Calibri" w:hAnsi="Calibri" w:cs="Times New Roman"/>
          <w:sz w:val="24"/>
          <w:szCs w:val="24"/>
          <w:lang w:val="en-US"/>
        </w:rPr>
        <w:t>komunikaciju</w:t>
      </w:r>
      <w:proofErr w:type="spellEnd"/>
      <w:r w:rsidRPr="000E12FC">
        <w:rPr>
          <w:rFonts w:ascii="Calibri" w:eastAsia="Calibri" w:hAnsi="Calibri" w:cs="Times New Roman"/>
          <w:sz w:val="24"/>
          <w:szCs w:val="24"/>
          <w:lang w:val="en-US"/>
        </w:rPr>
        <w:t xml:space="preserve">, a </w:t>
      </w:r>
      <w:proofErr w:type="spellStart"/>
      <w:r w:rsidRPr="000E12FC">
        <w:rPr>
          <w:rFonts w:ascii="Calibri" w:eastAsia="Calibri" w:hAnsi="Calibri" w:cs="Times New Roman"/>
          <w:sz w:val="24"/>
          <w:szCs w:val="24"/>
          <w:lang w:val="en-US"/>
        </w:rPr>
        <w:t>oštećenja</w:t>
      </w:r>
      <w:proofErr w:type="spellEnd"/>
      <w:r w:rsidRPr="000E12FC">
        <w:rPr>
          <w:rFonts w:ascii="Calibri" w:eastAsia="Calibri" w:hAnsi="Calibri" w:cs="Times New Roman"/>
          <w:sz w:val="24"/>
          <w:szCs w:val="24"/>
          <w:lang w:val="en-US"/>
        </w:rPr>
        <w:t xml:space="preserve"> </w:t>
      </w:r>
      <w:proofErr w:type="spellStart"/>
      <w:r w:rsidRPr="000E12FC">
        <w:rPr>
          <w:rFonts w:ascii="Calibri" w:eastAsia="Calibri" w:hAnsi="Calibri" w:cs="Times New Roman"/>
          <w:sz w:val="24"/>
          <w:szCs w:val="24"/>
          <w:lang w:val="en-US"/>
        </w:rPr>
        <w:t>strujne</w:t>
      </w:r>
      <w:proofErr w:type="spellEnd"/>
      <w:r w:rsidRPr="000E12FC">
        <w:rPr>
          <w:rFonts w:ascii="Calibri" w:eastAsia="Calibri" w:hAnsi="Calibri" w:cs="Times New Roman"/>
          <w:sz w:val="24"/>
          <w:szCs w:val="24"/>
          <w:lang w:val="en-US"/>
        </w:rPr>
        <w:t xml:space="preserve"> </w:t>
      </w:r>
      <w:proofErr w:type="spellStart"/>
      <w:r w:rsidRPr="000E12FC">
        <w:rPr>
          <w:rFonts w:ascii="Calibri" w:eastAsia="Calibri" w:hAnsi="Calibri" w:cs="Times New Roman"/>
          <w:sz w:val="24"/>
          <w:szCs w:val="24"/>
          <w:lang w:val="en-US"/>
        </w:rPr>
        <w:t>mreže</w:t>
      </w:r>
      <w:proofErr w:type="spellEnd"/>
      <w:r w:rsidRPr="000E12FC">
        <w:rPr>
          <w:rFonts w:ascii="Calibri" w:eastAsia="Calibri" w:hAnsi="Calibri" w:cs="Times New Roman"/>
          <w:sz w:val="24"/>
          <w:szCs w:val="24"/>
          <w:lang w:val="en-US"/>
        </w:rPr>
        <w:t xml:space="preserve"> </w:t>
      </w:r>
      <w:proofErr w:type="spellStart"/>
      <w:r w:rsidRPr="000E12FC">
        <w:rPr>
          <w:rFonts w:ascii="Calibri" w:eastAsia="Calibri" w:hAnsi="Calibri" w:cs="Times New Roman"/>
          <w:sz w:val="24"/>
          <w:szCs w:val="24"/>
          <w:lang w:val="en-US"/>
        </w:rPr>
        <w:t>i</w:t>
      </w:r>
      <w:proofErr w:type="spellEnd"/>
      <w:r w:rsidRPr="000E12FC">
        <w:rPr>
          <w:rFonts w:ascii="Calibri" w:eastAsia="Calibri" w:hAnsi="Calibri" w:cs="Times New Roman"/>
          <w:sz w:val="24"/>
          <w:szCs w:val="24"/>
          <w:lang w:val="en-US"/>
        </w:rPr>
        <w:t xml:space="preserve"> </w:t>
      </w:r>
      <w:proofErr w:type="spellStart"/>
      <w:r w:rsidRPr="000E12FC">
        <w:rPr>
          <w:rFonts w:ascii="Calibri" w:eastAsia="Calibri" w:hAnsi="Calibri" w:cs="Times New Roman"/>
          <w:sz w:val="24"/>
          <w:szCs w:val="24"/>
          <w:lang w:val="en-US"/>
        </w:rPr>
        <w:t>komunalne</w:t>
      </w:r>
      <w:proofErr w:type="spellEnd"/>
      <w:r w:rsidRPr="000E12FC">
        <w:rPr>
          <w:rFonts w:ascii="Calibri" w:eastAsia="Calibri" w:hAnsi="Calibri" w:cs="Times New Roman"/>
          <w:sz w:val="24"/>
          <w:szCs w:val="24"/>
          <w:lang w:val="en-US"/>
        </w:rPr>
        <w:t xml:space="preserve"> </w:t>
      </w:r>
      <w:proofErr w:type="spellStart"/>
      <w:r w:rsidRPr="000E12FC">
        <w:rPr>
          <w:rFonts w:ascii="Calibri" w:eastAsia="Calibri" w:hAnsi="Calibri" w:cs="Times New Roman"/>
          <w:sz w:val="24"/>
          <w:szCs w:val="24"/>
          <w:lang w:val="en-US"/>
        </w:rPr>
        <w:t>infrastrukture</w:t>
      </w:r>
      <w:proofErr w:type="spellEnd"/>
      <w:r w:rsidRPr="000E12FC">
        <w:rPr>
          <w:rFonts w:ascii="Calibri" w:eastAsia="Calibri" w:hAnsi="Calibri" w:cs="Times New Roman"/>
          <w:sz w:val="24"/>
          <w:szCs w:val="24"/>
          <w:lang w:val="en-US"/>
        </w:rPr>
        <w:t xml:space="preserve"> </w:t>
      </w:r>
      <w:proofErr w:type="spellStart"/>
      <w:r w:rsidRPr="000E12FC">
        <w:rPr>
          <w:rFonts w:ascii="Calibri" w:eastAsia="Calibri" w:hAnsi="Calibri" w:cs="Times New Roman"/>
          <w:sz w:val="24"/>
          <w:szCs w:val="24"/>
          <w:lang w:val="en-US"/>
        </w:rPr>
        <w:t>mogu</w:t>
      </w:r>
      <w:proofErr w:type="spellEnd"/>
      <w:r w:rsidRPr="000E12FC">
        <w:rPr>
          <w:rFonts w:ascii="Calibri" w:eastAsia="Calibri" w:hAnsi="Calibri" w:cs="Times New Roman"/>
          <w:sz w:val="24"/>
          <w:szCs w:val="24"/>
          <w:lang w:val="en-US"/>
        </w:rPr>
        <w:t xml:space="preserve"> </w:t>
      </w:r>
      <w:proofErr w:type="spellStart"/>
      <w:r w:rsidRPr="000E12FC">
        <w:rPr>
          <w:rFonts w:ascii="Calibri" w:eastAsia="Calibri" w:hAnsi="Calibri" w:cs="Times New Roman"/>
          <w:sz w:val="24"/>
          <w:szCs w:val="24"/>
          <w:lang w:val="en-US"/>
        </w:rPr>
        <w:t>usporiti</w:t>
      </w:r>
      <w:proofErr w:type="spellEnd"/>
      <w:r w:rsidRPr="000E12FC">
        <w:rPr>
          <w:rFonts w:ascii="Calibri" w:eastAsia="Calibri" w:hAnsi="Calibri" w:cs="Times New Roman"/>
          <w:sz w:val="24"/>
          <w:szCs w:val="24"/>
          <w:lang w:val="en-US"/>
        </w:rPr>
        <w:t xml:space="preserve"> </w:t>
      </w:r>
      <w:proofErr w:type="spellStart"/>
      <w:r w:rsidRPr="000E12FC">
        <w:rPr>
          <w:rFonts w:ascii="Calibri" w:eastAsia="Calibri" w:hAnsi="Calibri" w:cs="Times New Roman"/>
          <w:sz w:val="24"/>
          <w:szCs w:val="24"/>
          <w:lang w:val="en-US"/>
        </w:rPr>
        <w:t>radove</w:t>
      </w:r>
      <w:proofErr w:type="spellEnd"/>
      <w:r w:rsidRPr="000E12FC">
        <w:rPr>
          <w:rFonts w:ascii="Calibri" w:eastAsia="Calibri" w:hAnsi="Calibri" w:cs="Times New Roman"/>
          <w:sz w:val="24"/>
          <w:szCs w:val="24"/>
          <w:lang w:val="en-US"/>
        </w:rPr>
        <w:t xml:space="preserve"> </w:t>
      </w:r>
      <w:proofErr w:type="spellStart"/>
      <w:r w:rsidRPr="000E12FC">
        <w:rPr>
          <w:rFonts w:ascii="Calibri" w:eastAsia="Calibri" w:hAnsi="Calibri" w:cs="Times New Roman"/>
          <w:sz w:val="24"/>
          <w:szCs w:val="24"/>
          <w:lang w:val="en-US"/>
        </w:rPr>
        <w:t>hitnih</w:t>
      </w:r>
      <w:proofErr w:type="spellEnd"/>
      <w:r w:rsidRPr="000E12FC">
        <w:rPr>
          <w:rFonts w:ascii="Calibri" w:eastAsia="Calibri" w:hAnsi="Calibri" w:cs="Times New Roman"/>
          <w:sz w:val="24"/>
          <w:szCs w:val="24"/>
          <w:lang w:val="en-US"/>
        </w:rPr>
        <w:t xml:space="preserve"> </w:t>
      </w:r>
      <w:proofErr w:type="spellStart"/>
      <w:r w:rsidRPr="000E12FC">
        <w:rPr>
          <w:rFonts w:ascii="Calibri" w:eastAsia="Calibri" w:hAnsi="Calibri" w:cs="Times New Roman"/>
          <w:sz w:val="24"/>
          <w:szCs w:val="24"/>
          <w:lang w:val="en-US"/>
        </w:rPr>
        <w:t>službi</w:t>
      </w:r>
      <w:proofErr w:type="spellEnd"/>
      <w:r w:rsidRPr="000E12FC">
        <w:rPr>
          <w:rFonts w:ascii="Calibri" w:eastAsia="Calibri" w:hAnsi="Calibri" w:cs="Times New Roman"/>
          <w:sz w:val="24"/>
          <w:szCs w:val="24"/>
          <w:lang w:val="en-US"/>
        </w:rPr>
        <w:t xml:space="preserve"> </w:t>
      </w:r>
      <w:proofErr w:type="spellStart"/>
      <w:r w:rsidRPr="000E12FC">
        <w:rPr>
          <w:rFonts w:ascii="Calibri" w:eastAsia="Calibri" w:hAnsi="Calibri" w:cs="Times New Roman"/>
          <w:sz w:val="24"/>
          <w:szCs w:val="24"/>
          <w:lang w:val="en-US"/>
        </w:rPr>
        <w:t>i</w:t>
      </w:r>
      <w:proofErr w:type="spellEnd"/>
      <w:r w:rsidRPr="000E12FC">
        <w:rPr>
          <w:rFonts w:ascii="Calibri" w:eastAsia="Calibri" w:hAnsi="Calibri" w:cs="Times New Roman"/>
          <w:sz w:val="24"/>
          <w:szCs w:val="24"/>
          <w:lang w:val="en-US"/>
        </w:rPr>
        <w:t xml:space="preserve"> </w:t>
      </w:r>
      <w:proofErr w:type="spellStart"/>
      <w:r w:rsidRPr="000E12FC">
        <w:rPr>
          <w:rFonts w:ascii="Calibri" w:eastAsia="Calibri" w:hAnsi="Calibri" w:cs="Times New Roman"/>
          <w:sz w:val="24"/>
          <w:szCs w:val="24"/>
          <w:lang w:val="en-US"/>
        </w:rPr>
        <w:t>povećati</w:t>
      </w:r>
      <w:proofErr w:type="spellEnd"/>
      <w:r w:rsidRPr="000E12FC">
        <w:rPr>
          <w:rFonts w:ascii="Calibri" w:eastAsia="Calibri" w:hAnsi="Calibri" w:cs="Times New Roman"/>
          <w:sz w:val="24"/>
          <w:szCs w:val="24"/>
          <w:lang w:val="en-US"/>
        </w:rPr>
        <w:t xml:space="preserve"> </w:t>
      </w:r>
      <w:proofErr w:type="spellStart"/>
      <w:r w:rsidRPr="000E12FC">
        <w:rPr>
          <w:rFonts w:ascii="Calibri" w:eastAsia="Calibri" w:hAnsi="Calibri" w:cs="Times New Roman"/>
          <w:sz w:val="24"/>
          <w:szCs w:val="24"/>
          <w:lang w:val="en-US"/>
        </w:rPr>
        <w:t>osjećaj</w:t>
      </w:r>
      <w:proofErr w:type="spellEnd"/>
      <w:r w:rsidRPr="000E12FC">
        <w:rPr>
          <w:rFonts w:ascii="Calibri" w:eastAsia="Calibri" w:hAnsi="Calibri" w:cs="Times New Roman"/>
          <w:sz w:val="24"/>
          <w:szCs w:val="24"/>
          <w:lang w:val="en-US"/>
        </w:rPr>
        <w:t xml:space="preserve"> </w:t>
      </w:r>
      <w:proofErr w:type="spellStart"/>
      <w:r w:rsidRPr="000E12FC">
        <w:rPr>
          <w:rFonts w:ascii="Calibri" w:eastAsia="Calibri" w:hAnsi="Calibri" w:cs="Times New Roman"/>
          <w:sz w:val="24"/>
          <w:szCs w:val="24"/>
          <w:lang w:val="en-US"/>
        </w:rPr>
        <w:t>nesigurnosti</w:t>
      </w:r>
      <w:proofErr w:type="spellEnd"/>
      <w:r w:rsidRPr="000E12FC">
        <w:rPr>
          <w:rFonts w:ascii="Calibri" w:eastAsia="Calibri" w:hAnsi="Calibri" w:cs="Times New Roman"/>
          <w:sz w:val="24"/>
          <w:szCs w:val="24"/>
          <w:lang w:val="en-US"/>
        </w:rPr>
        <w:t xml:space="preserve"> </w:t>
      </w:r>
      <w:proofErr w:type="spellStart"/>
      <w:r w:rsidRPr="000E12FC">
        <w:rPr>
          <w:rFonts w:ascii="Calibri" w:eastAsia="Calibri" w:hAnsi="Calibri" w:cs="Times New Roman"/>
          <w:sz w:val="24"/>
          <w:szCs w:val="24"/>
          <w:lang w:val="en-US"/>
        </w:rPr>
        <w:t>stanovništva</w:t>
      </w:r>
      <w:proofErr w:type="spellEnd"/>
      <w:r w:rsidRPr="000E12FC">
        <w:rPr>
          <w:rFonts w:ascii="Calibri" w:eastAsia="Calibri" w:hAnsi="Calibri" w:cs="Times New Roman"/>
          <w:sz w:val="24"/>
          <w:szCs w:val="24"/>
          <w:lang w:val="en-US"/>
        </w:rPr>
        <w:t>.</w:t>
      </w:r>
    </w:p>
    <w:p w14:paraId="649F3C4C" w14:textId="77777777" w:rsidR="000E12FC" w:rsidRDefault="000E12FC" w:rsidP="000E12FC">
      <w:pPr>
        <w:rPr>
          <w:rFonts w:ascii="Calibri" w:eastAsia="Calibri" w:hAnsi="Calibri" w:cs="Times New Roman"/>
        </w:rPr>
      </w:pPr>
    </w:p>
    <w:tbl>
      <w:tblPr>
        <w:tblW w:w="9107" w:type="dxa"/>
        <w:jc w:val="center"/>
        <w:tblCellMar>
          <w:left w:w="10" w:type="dxa"/>
          <w:right w:w="10" w:type="dxa"/>
        </w:tblCellMar>
        <w:tblLook w:val="04A0" w:firstRow="1" w:lastRow="0" w:firstColumn="1" w:lastColumn="0" w:noHBand="0" w:noVBand="1"/>
      </w:tblPr>
      <w:tblGrid>
        <w:gridCol w:w="959"/>
        <w:gridCol w:w="8148"/>
      </w:tblGrid>
      <w:tr w:rsidR="000E12FC" w:rsidRPr="006E2839" w14:paraId="56C7D375" w14:textId="77777777" w:rsidTr="00C827FE">
        <w:trPr>
          <w:trHeight w:val="384"/>
          <w:tblHeader/>
          <w:jc w:val="center"/>
        </w:trPr>
        <w:tc>
          <w:tcPr>
            <w:tcW w:w="95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BD91F2D" w14:textId="77777777" w:rsidR="000E12FC" w:rsidRPr="006E2839" w:rsidRDefault="000E12FC" w:rsidP="00C827FE">
            <w:pPr>
              <w:spacing w:after="0" w:line="240" w:lineRule="auto"/>
              <w:jc w:val="center"/>
              <w:rPr>
                <w:b/>
                <w:sz w:val="20"/>
                <w:szCs w:val="20"/>
              </w:rPr>
            </w:pPr>
            <w:bookmarkStart w:id="275" w:name="_Hlk167349142"/>
            <w:r w:rsidRPr="006E2839">
              <w:rPr>
                <w:b/>
                <w:sz w:val="20"/>
                <w:szCs w:val="20"/>
              </w:rPr>
              <w:t>Utjecaj</w:t>
            </w:r>
          </w:p>
        </w:tc>
        <w:tc>
          <w:tcPr>
            <w:tcW w:w="814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38DECF1" w14:textId="77777777" w:rsidR="000E12FC" w:rsidRPr="006E2839" w:rsidRDefault="000E12FC" w:rsidP="00C827FE">
            <w:pPr>
              <w:spacing w:after="0" w:line="240" w:lineRule="auto"/>
              <w:jc w:val="center"/>
              <w:rPr>
                <w:b/>
                <w:sz w:val="20"/>
                <w:szCs w:val="20"/>
              </w:rPr>
            </w:pPr>
            <w:r w:rsidRPr="006E2839">
              <w:rPr>
                <w:b/>
                <w:sz w:val="20"/>
                <w:szCs w:val="20"/>
              </w:rPr>
              <w:t>Sektor</w:t>
            </w:r>
          </w:p>
        </w:tc>
      </w:tr>
      <w:tr w:rsidR="000E12FC" w:rsidRPr="006E2839" w14:paraId="1B3BF357" w14:textId="77777777" w:rsidTr="00C827FE">
        <w:trPr>
          <w:trHeight w:val="384"/>
          <w:jc w:val="center"/>
        </w:trPr>
        <w:tc>
          <w:tcPr>
            <w:tcW w:w="95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B081DA6" w14:textId="77777777" w:rsidR="000E12FC" w:rsidRPr="006E2839" w:rsidRDefault="000E12FC" w:rsidP="00C827FE">
            <w:pPr>
              <w:spacing w:after="0" w:line="240" w:lineRule="auto"/>
              <w:jc w:val="center"/>
              <w:rPr>
                <w:b/>
                <w:sz w:val="20"/>
                <w:szCs w:val="20"/>
              </w:rPr>
            </w:pPr>
            <w:r w:rsidRPr="006E2839">
              <w:rPr>
                <w:b/>
                <w:sz w:val="20"/>
                <w:szCs w:val="20"/>
              </w:rPr>
              <w:t>X</w:t>
            </w:r>
          </w:p>
        </w:tc>
        <w:tc>
          <w:tcPr>
            <w:tcW w:w="814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1664399" w14:textId="77777777" w:rsidR="000E12FC" w:rsidRPr="006E2839" w:rsidRDefault="000E12FC" w:rsidP="00C827FE">
            <w:pPr>
              <w:spacing w:after="0" w:line="240" w:lineRule="auto"/>
              <w:rPr>
                <w:sz w:val="20"/>
                <w:szCs w:val="20"/>
              </w:rPr>
            </w:pPr>
            <w:r w:rsidRPr="006E2839">
              <w:rPr>
                <w:sz w:val="20"/>
                <w:szCs w:val="20"/>
              </w:rPr>
              <w:t>Komunikacijska i informacijska tehnologija (elektroničke komunikacije, prijenos podataka, informacijski sustavi, pružanje audio i audiovizualnih medijskih usluga)</w:t>
            </w:r>
          </w:p>
        </w:tc>
      </w:tr>
      <w:tr w:rsidR="000E12FC" w:rsidRPr="006E2839" w14:paraId="10BA0F1F" w14:textId="77777777" w:rsidTr="00C827FE">
        <w:trPr>
          <w:trHeight w:val="64"/>
          <w:jc w:val="center"/>
        </w:trPr>
        <w:tc>
          <w:tcPr>
            <w:tcW w:w="95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5F31144" w14:textId="77777777" w:rsidR="000E12FC" w:rsidRPr="006E2839" w:rsidRDefault="000E12FC" w:rsidP="00C827FE">
            <w:pPr>
              <w:spacing w:after="0" w:line="240" w:lineRule="auto"/>
              <w:jc w:val="center"/>
              <w:rPr>
                <w:b/>
                <w:sz w:val="20"/>
                <w:szCs w:val="20"/>
              </w:rPr>
            </w:pPr>
            <w:r w:rsidRPr="006E2839">
              <w:rPr>
                <w:b/>
                <w:sz w:val="20"/>
                <w:szCs w:val="20"/>
              </w:rPr>
              <w:t>X</w:t>
            </w:r>
          </w:p>
        </w:tc>
        <w:tc>
          <w:tcPr>
            <w:tcW w:w="814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8EA548A" w14:textId="77777777" w:rsidR="000E12FC" w:rsidRPr="006E2839" w:rsidRDefault="000E12FC" w:rsidP="00C827FE">
            <w:pPr>
              <w:spacing w:after="0" w:line="240" w:lineRule="auto"/>
              <w:rPr>
                <w:sz w:val="20"/>
                <w:szCs w:val="20"/>
              </w:rPr>
            </w:pPr>
            <w:r w:rsidRPr="006E2839">
              <w:rPr>
                <w:sz w:val="20"/>
                <w:szCs w:val="20"/>
              </w:rPr>
              <w:t>Promet (cestovni, željeznički, zračni, pomorski i promet unutarnjim plovnim putevima)</w:t>
            </w:r>
          </w:p>
        </w:tc>
      </w:tr>
      <w:tr w:rsidR="000E12FC" w:rsidRPr="006E2839" w14:paraId="17EA27FB" w14:textId="77777777" w:rsidTr="00C827FE">
        <w:trPr>
          <w:trHeight w:val="64"/>
          <w:jc w:val="center"/>
        </w:trPr>
        <w:tc>
          <w:tcPr>
            <w:tcW w:w="95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CE2DBB2" w14:textId="77777777" w:rsidR="000E12FC" w:rsidRPr="006E2839" w:rsidRDefault="000E12FC" w:rsidP="00C827FE">
            <w:pPr>
              <w:spacing w:after="0" w:line="240" w:lineRule="auto"/>
              <w:jc w:val="center"/>
              <w:rPr>
                <w:b/>
                <w:sz w:val="20"/>
                <w:szCs w:val="20"/>
              </w:rPr>
            </w:pPr>
            <w:r w:rsidRPr="006E2839">
              <w:rPr>
                <w:b/>
                <w:sz w:val="20"/>
                <w:szCs w:val="20"/>
              </w:rPr>
              <w:t>X</w:t>
            </w:r>
          </w:p>
        </w:tc>
        <w:tc>
          <w:tcPr>
            <w:tcW w:w="814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61327C9" w14:textId="77777777" w:rsidR="000E12FC" w:rsidRPr="006E2839" w:rsidRDefault="000E12FC" w:rsidP="00C827FE">
            <w:pPr>
              <w:spacing w:after="0" w:line="240" w:lineRule="auto"/>
              <w:rPr>
                <w:sz w:val="20"/>
                <w:szCs w:val="20"/>
              </w:rPr>
            </w:pPr>
            <w:r w:rsidRPr="006E2839">
              <w:rPr>
                <w:sz w:val="20"/>
                <w:szCs w:val="20"/>
              </w:rPr>
              <w:t>Zdravstvo (zdravstvena zaštita, proizvodnja, promet i nadzor nad lijekovima)</w:t>
            </w:r>
          </w:p>
        </w:tc>
      </w:tr>
      <w:tr w:rsidR="000E12FC" w:rsidRPr="006E2839" w14:paraId="4D7D0A0C" w14:textId="77777777" w:rsidTr="00C827FE">
        <w:trPr>
          <w:trHeight w:val="64"/>
          <w:jc w:val="center"/>
        </w:trPr>
        <w:tc>
          <w:tcPr>
            <w:tcW w:w="95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D0C997C" w14:textId="77777777" w:rsidR="000E12FC" w:rsidRPr="006E2839" w:rsidRDefault="000E12FC" w:rsidP="00C827FE">
            <w:pPr>
              <w:spacing w:after="0" w:line="240" w:lineRule="auto"/>
              <w:jc w:val="center"/>
              <w:rPr>
                <w:b/>
                <w:sz w:val="20"/>
                <w:szCs w:val="20"/>
              </w:rPr>
            </w:pPr>
            <w:r w:rsidRPr="006E2839">
              <w:rPr>
                <w:b/>
                <w:sz w:val="20"/>
                <w:szCs w:val="20"/>
              </w:rPr>
              <w:t>X</w:t>
            </w:r>
          </w:p>
        </w:tc>
        <w:tc>
          <w:tcPr>
            <w:tcW w:w="814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768E098" w14:textId="77777777" w:rsidR="000E12FC" w:rsidRPr="006E2839" w:rsidRDefault="000E12FC" w:rsidP="00C827FE">
            <w:pPr>
              <w:spacing w:after="0" w:line="240" w:lineRule="auto"/>
              <w:rPr>
                <w:sz w:val="20"/>
                <w:szCs w:val="20"/>
              </w:rPr>
            </w:pPr>
            <w:r w:rsidRPr="006E2839">
              <w:rPr>
                <w:sz w:val="20"/>
                <w:szCs w:val="20"/>
              </w:rPr>
              <w:t>Vodno gospodarstvo (regulacijske i zaštitne vodne građevine i komunalne vodne građevine)</w:t>
            </w:r>
          </w:p>
        </w:tc>
      </w:tr>
      <w:tr w:rsidR="000E12FC" w:rsidRPr="006E2839" w14:paraId="2194913A" w14:textId="77777777" w:rsidTr="00C827FE">
        <w:trPr>
          <w:trHeight w:val="64"/>
          <w:jc w:val="center"/>
        </w:trPr>
        <w:tc>
          <w:tcPr>
            <w:tcW w:w="95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0F75E9A" w14:textId="77777777" w:rsidR="000E12FC" w:rsidRPr="006E2839" w:rsidRDefault="000E12FC" w:rsidP="00C827FE">
            <w:pPr>
              <w:spacing w:after="0" w:line="240" w:lineRule="auto"/>
              <w:jc w:val="center"/>
              <w:rPr>
                <w:b/>
                <w:sz w:val="20"/>
                <w:szCs w:val="20"/>
              </w:rPr>
            </w:pPr>
            <w:r w:rsidRPr="006E2839">
              <w:rPr>
                <w:b/>
                <w:sz w:val="20"/>
                <w:szCs w:val="20"/>
              </w:rPr>
              <w:t>X</w:t>
            </w:r>
          </w:p>
        </w:tc>
        <w:tc>
          <w:tcPr>
            <w:tcW w:w="814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CF51788" w14:textId="77777777" w:rsidR="000E12FC" w:rsidRPr="006E2839" w:rsidRDefault="000E12FC" w:rsidP="00C827FE">
            <w:pPr>
              <w:spacing w:after="0" w:line="240" w:lineRule="auto"/>
              <w:rPr>
                <w:sz w:val="20"/>
                <w:szCs w:val="20"/>
              </w:rPr>
            </w:pPr>
            <w:r w:rsidRPr="006E2839">
              <w:rPr>
                <w:sz w:val="20"/>
                <w:szCs w:val="20"/>
              </w:rPr>
              <w:t xml:space="preserve">Hrana (proizvodnja i opskrba hranom i sustav sigurnosti hrane, robne zalihe) </w:t>
            </w:r>
          </w:p>
        </w:tc>
      </w:tr>
      <w:tr w:rsidR="000E12FC" w:rsidRPr="006E2839" w14:paraId="00696540" w14:textId="77777777" w:rsidTr="00C827FE">
        <w:trPr>
          <w:trHeight w:val="64"/>
          <w:jc w:val="center"/>
        </w:trPr>
        <w:tc>
          <w:tcPr>
            <w:tcW w:w="95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B942939" w14:textId="77777777" w:rsidR="000E12FC" w:rsidRPr="006E2839" w:rsidRDefault="000E12FC" w:rsidP="00C827FE">
            <w:pPr>
              <w:spacing w:after="0" w:line="240" w:lineRule="auto"/>
              <w:jc w:val="center"/>
              <w:rPr>
                <w:b/>
                <w:sz w:val="20"/>
                <w:szCs w:val="20"/>
              </w:rPr>
            </w:pPr>
            <w:r w:rsidRPr="006E2839">
              <w:rPr>
                <w:b/>
                <w:sz w:val="20"/>
                <w:szCs w:val="20"/>
              </w:rPr>
              <w:t>X</w:t>
            </w:r>
          </w:p>
        </w:tc>
        <w:tc>
          <w:tcPr>
            <w:tcW w:w="814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DFE50AA" w14:textId="77777777" w:rsidR="000E12FC" w:rsidRPr="006E2839" w:rsidRDefault="000E12FC" w:rsidP="00C827FE">
            <w:pPr>
              <w:spacing w:after="0" w:line="240" w:lineRule="auto"/>
              <w:rPr>
                <w:sz w:val="20"/>
                <w:szCs w:val="20"/>
              </w:rPr>
            </w:pPr>
            <w:r w:rsidRPr="006E2839">
              <w:rPr>
                <w:sz w:val="20"/>
                <w:szCs w:val="20"/>
              </w:rPr>
              <w:t>Financije (bankarstvo, burze, investicije, sustavi osiguranja i plaćanja)</w:t>
            </w:r>
          </w:p>
        </w:tc>
      </w:tr>
      <w:tr w:rsidR="000E12FC" w:rsidRPr="006E2839" w14:paraId="39B5A870" w14:textId="77777777" w:rsidTr="00C827FE">
        <w:trPr>
          <w:trHeight w:val="64"/>
          <w:jc w:val="center"/>
        </w:trPr>
        <w:tc>
          <w:tcPr>
            <w:tcW w:w="95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65DF368" w14:textId="77777777" w:rsidR="000E12FC" w:rsidRPr="006E2839" w:rsidRDefault="000E12FC" w:rsidP="00C827FE">
            <w:pPr>
              <w:spacing w:after="0" w:line="240" w:lineRule="auto"/>
              <w:jc w:val="center"/>
              <w:rPr>
                <w:b/>
                <w:sz w:val="20"/>
                <w:szCs w:val="20"/>
              </w:rPr>
            </w:pPr>
            <w:r w:rsidRPr="006E2839">
              <w:rPr>
                <w:b/>
                <w:sz w:val="20"/>
                <w:szCs w:val="20"/>
              </w:rPr>
              <w:t>X</w:t>
            </w:r>
          </w:p>
        </w:tc>
        <w:tc>
          <w:tcPr>
            <w:tcW w:w="814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D4FCE99" w14:textId="77777777" w:rsidR="000E12FC" w:rsidRPr="006E2839" w:rsidRDefault="000E12FC" w:rsidP="00C827FE">
            <w:pPr>
              <w:spacing w:after="0" w:line="240" w:lineRule="auto"/>
              <w:rPr>
                <w:sz w:val="20"/>
                <w:szCs w:val="20"/>
              </w:rPr>
            </w:pPr>
            <w:r w:rsidRPr="006E2839">
              <w:rPr>
                <w:sz w:val="20"/>
                <w:szCs w:val="20"/>
              </w:rPr>
              <w:t>Proizvodnja, skladištenje i prijevoz opasnih tvari (kemijski, biološki, radiološki i nuklearni materijali)</w:t>
            </w:r>
          </w:p>
        </w:tc>
      </w:tr>
      <w:tr w:rsidR="000E12FC" w:rsidRPr="006E2839" w14:paraId="0E8BBC85" w14:textId="77777777" w:rsidTr="00C827FE">
        <w:trPr>
          <w:trHeight w:val="64"/>
          <w:jc w:val="center"/>
        </w:trPr>
        <w:tc>
          <w:tcPr>
            <w:tcW w:w="95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90B96E6" w14:textId="77777777" w:rsidR="000E12FC" w:rsidRPr="006E2839" w:rsidRDefault="000E12FC" w:rsidP="00C827FE">
            <w:pPr>
              <w:spacing w:after="0" w:line="240" w:lineRule="auto"/>
              <w:jc w:val="center"/>
              <w:rPr>
                <w:b/>
                <w:sz w:val="20"/>
                <w:szCs w:val="20"/>
              </w:rPr>
            </w:pPr>
            <w:r w:rsidRPr="006E2839">
              <w:rPr>
                <w:b/>
                <w:sz w:val="20"/>
                <w:szCs w:val="20"/>
              </w:rPr>
              <w:t>X</w:t>
            </w:r>
          </w:p>
        </w:tc>
        <w:tc>
          <w:tcPr>
            <w:tcW w:w="814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CA8B09A" w14:textId="77777777" w:rsidR="000E12FC" w:rsidRPr="006E2839" w:rsidRDefault="000E12FC" w:rsidP="00C827FE">
            <w:pPr>
              <w:spacing w:after="0" w:line="240" w:lineRule="auto"/>
              <w:rPr>
                <w:sz w:val="20"/>
                <w:szCs w:val="20"/>
              </w:rPr>
            </w:pPr>
            <w:r w:rsidRPr="006E2839">
              <w:rPr>
                <w:sz w:val="20"/>
                <w:szCs w:val="20"/>
              </w:rPr>
              <w:t>Javne službe (osiguranje javnog reda i mira, zaštita i spašavanje, hitna medicinska pomoć)</w:t>
            </w:r>
          </w:p>
        </w:tc>
      </w:tr>
      <w:tr w:rsidR="000E12FC" w:rsidRPr="006E2839" w14:paraId="647D7E7F" w14:textId="77777777" w:rsidTr="00C827FE">
        <w:trPr>
          <w:trHeight w:val="64"/>
          <w:jc w:val="center"/>
        </w:trPr>
        <w:tc>
          <w:tcPr>
            <w:tcW w:w="95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1CBF31D" w14:textId="77777777" w:rsidR="000E12FC" w:rsidRPr="006E2839" w:rsidRDefault="000E12FC" w:rsidP="00C827FE">
            <w:pPr>
              <w:spacing w:after="0" w:line="240" w:lineRule="auto"/>
              <w:jc w:val="center"/>
              <w:rPr>
                <w:b/>
                <w:sz w:val="20"/>
                <w:szCs w:val="20"/>
              </w:rPr>
            </w:pPr>
            <w:r w:rsidRPr="006E2839">
              <w:rPr>
                <w:b/>
                <w:sz w:val="20"/>
                <w:szCs w:val="20"/>
              </w:rPr>
              <w:t>X</w:t>
            </w:r>
          </w:p>
        </w:tc>
        <w:tc>
          <w:tcPr>
            <w:tcW w:w="814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83A6D3D" w14:textId="77777777" w:rsidR="000E12FC" w:rsidRPr="006E2839" w:rsidRDefault="000E12FC" w:rsidP="00C827FE">
            <w:pPr>
              <w:spacing w:after="0" w:line="240" w:lineRule="auto"/>
              <w:rPr>
                <w:sz w:val="20"/>
                <w:szCs w:val="20"/>
              </w:rPr>
            </w:pPr>
            <w:r w:rsidRPr="006E2839">
              <w:rPr>
                <w:sz w:val="20"/>
                <w:szCs w:val="20"/>
              </w:rPr>
              <w:t>Nacionalni spomenici i vrijednosti</w:t>
            </w:r>
          </w:p>
        </w:tc>
      </w:tr>
      <w:bookmarkEnd w:id="274"/>
      <w:bookmarkEnd w:id="275"/>
    </w:tbl>
    <w:p w14:paraId="1CCC1A4B" w14:textId="77777777" w:rsidR="000E12FC" w:rsidRDefault="000E12FC" w:rsidP="000E12FC">
      <w:pPr>
        <w:rPr>
          <w:lang w:eastAsia="zh-CN"/>
        </w:rPr>
      </w:pPr>
    </w:p>
    <w:p w14:paraId="7FBEE7CB" w14:textId="637666E5" w:rsidR="000E12FC" w:rsidRDefault="000E12FC" w:rsidP="000E12FC">
      <w:pPr>
        <w:pStyle w:val="Naslov3"/>
      </w:pPr>
      <w:bookmarkStart w:id="276" w:name="_Toc182566544"/>
      <w:r>
        <w:t>Kontekst</w:t>
      </w:r>
      <w:bookmarkEnd w:id="276"/>
    </w:p>
    <w:p w14:paraId="19465731" w14:textId="77777777" w:rsidR="000E12FC" w:rsidRPr="000E12FC" w:rsidRDefault="000E12FC" w:rsidP="000E12FC">
      <w:pPr>
        <w:spacing w:after="240" w:line="276" w:lineRule="auto"/>
        <w:jc w:val="both"/>
        <w:rPr>
          <w:rFonts w:cs="Arial"/>
          <w:sz w:val="24"/>
          <w:szCs w:val="24"/>
        </w:rPr>
      </w:pPr>
      <w:bookmarkStart w:id="277" w:name="_Hlk165273474"/>
      <w:r w:rsidRPr="000E12FC">
        <w:rPr>
          <w:rFonts w:cs="Arial"/>
          <w:sz w:val="24"/>
          <w:szCs w:val="24"/>
        </w:rPr>
        <w:t>Posljedice pojave jakog potresa mogu obuhvatiti oštećenja ili rušenje svih vrsta postojećih građevina, stoga se moguća pojava potresa mora povezati sa značajnom izravnom i neizravnom štetom na imovini, uz opasnost od ozbiljnih ozljeda i mogućeg gubitka ljudskih života. Budući da potrese nije moguće spriječiti, provođenje mjera za ublažavanje posljedica potresa i pripremljenost društvene zajednice u slučaju njegove pojave od iznimne su važnosti.</w:t>
      </w:r>
    </w:p>
    <w:bookmarkEnd w:id="277"/>
    <w:p w14:paraId="0109D4DD" w14:textId="77777777" w:rsidR="006A0C9A" w:rsidRPr="006A0C9A" w:rsidRDefault="006A0C9A" w:rsidP="006A0C9A">
      <w:pPr>
        <w:spacing w:after="0" w:line="276" w:lineRule="auto"/>
        <w:jc w:val="both"/>
        <w:rPr>
          <w:rFonts w:ascii="Calibri" w:eastAsia="Calibri" w:hAnsi="Calibri" w:cstheme="minorHAnsi"/>
          <w:kern w:val="0"/>
          <w:sz w:val="24"/>
          <w:szCs w:val="24"/>
          <w14:ligatures w14:val="none"/>
        </w:rPr>
      </w:pPr>
      <w:r w:rsidRPr="006A0C9A">
        <w:rPr>
          <w:rFonts w:ascii="Calibri" w:eastAsia="Calibri" w:hAnsi="Calibri" w:cstheme="minorHAnsi"/>
          <w:kern w:val="0"/>
          <w:sz w:val="24"/>
          <w:szCs w:val="24"/>
          <w14:ligatures w14:val="none"/>
        </w:rPr>
        <w:t>Prema karti potresnih područja RH za povratni period od 475 godina, područje Grada Koprivnice spada u područje s vršnim ubrzanjem od 0,22 g, gdje je g ubrzanje polja sile teže i iznosi 1,47 – 2,45 m/s</w:t>
      </w:r>
      <w:r w:rsidRPr="006A0C9A">
        <w:rPr>
          <w:rFonts w:ascii="Calibri" w:eastAsia="Calibri" w:hAnsi="Calibri" w:cstheme="minorHAnsi"/>
          <w:kern w:val="0"/>
          <w:sz w:val="24"/>
          <w:szCs w:val="24"/>
          <w:vertAlign w:val="superscript"/>
          <w14:ligatures w14:val="none"/>
        </w:rPr>
        <w:t>2</w:t>
      </w:r>
      <w:r w:rsidRPr="006A0C9A">
        <w:rPr>
          <w:rFonts w:ascii="Calibri" w:eastAsia="Calibri" w:hAnsi="Calibri" w:cstheme="minorHAnsi"/>
          <w:kern w:val="0"/>
          <w:sz w:val="24"/>
          <w:szCs w:val="24"/>
          <w14:ligatures w14:val="none"/>
        </w:rPr>
        <w:t xml:space="preserve">. Ovo ubrzanje odgovara potresima jačine VII - </w:t>
      </w:r>
      <w:proofErr w:type="spellStart"/>
      <w:r w:rsidRPr="006A0C9A">
        <w:rPr>
          <w:rFonts w:ascii="Calibri" w:eastAsia="Calibri" w:hAnsi="Calibri" w:cstheme="minorHAnsi"/>
          <w:kern w:val="0"/>
          <w:sz w:val="24"/>
          <w:szCs w:val="24"/>
          <w14:ligatures w14:val="none"/>
        </w:rPr>
        <w:t>VIII</w:t>
      </w:r>
      <w:r w:rsidRPr="006A0C9A">
        <w:rPr>
          <w:rFonts w:ascii="Calibri" w:eastAsia="Calibri" w:hAnsi="Calibri" w:cstheme="minorHAnsi"/>
          <w:kern w:val="0"/>
          <w:sz w:val="24"/>
          <w:szCs w:val="24"/>
          <w:vertAlign w:val="superscript"/>
          <w14:ligatures w14:val="none"/>
        </w:rPr>
        <w:t>o</w:t>
      </w:r>
      <w:proofErr w:type="spellEnd"/>
      <w:r w:rsidRPr="006A0C9A">
        <w:rPr>
          <w:rFonts w:ascii="Calibri" w:eastAsia="Calibri" w:hAnsi="Calibri" w:cstheme="minorHAnsi"/>
          <w:kern w:val="0"/>
          <w:sz w:val="24"/>
          <w:szCs w:val="24"/>
          <w14:ligatures w14:val="none"/>
        </w:rPr>
        <w:t xml:space="preserve"> MCS ljestvice.</w:t>
      </w:r>
    </w:p>
    <w:p w14:paraId="7137C9D8" w14:textId="77777777" w:rsidR="006A0C9A" w:rsidRPr="006A0C9A" w:rsidRDefault="006A0C9A" w:rsidP="006A0C9A">
      <w:pPr>
        <w:spacing w:before="100" w:beforeAutospacing="1" w:after="100" w:afterAutospacing="1" w:line="240" w:lineRule="auto"/>
        <w:jc w:val="center"/>
        <w:rPr>
          <w:rFonts w:ascii="Times New Roman" w:eastAsia="Times New Roman" w:hAnsi="Times New Roman" w:cs="Times New Roman"/>
          <w:kern w:val="0"/>
          <w:sz w:val="24"/>
          <w:szCs w:val="24"/>
          <w:lang w:eastAsia="hr-HR"/>
          <w14:ligatures w14:val="none"/>
        </w:rPr>
      </w:pPr>
      <w:r w:rsidRPr="006A0C9A">
        <w:rPr>
          <w:rFonts w:ascii="Times New Roman" w:hAnsi="Times New Roman" w:cs="Times New Roman"/>
          <w:noProof/>
          <w:kern w:val="0"/>
          <w:sz w:val="24"/>
          <w:szCs w:val="24"/>
          <w:lang w:eastAsia="hr-HR"/>
          <w14:ligatures w14:val="none"/>
        </w:rPr>
        <w:lastRenderedPageBreak/>
        <w:drawing>
          <wp:inline distT="0" distB="0" distL="0" distR="0" wp14:anchorId="74557C1F" wp14:editId="0E87A148">
            <wp:extent cx="5755005" cy="3152140"/>
            <wp:effectExtent l="0" t="0" r="0" b="0"/>
            <wp:docPr id="2"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755005" cy="3152140"/>
                    </a:xfrm>
                    <a:prstGeom prst="rect">
                      <a:avLst/>
                    </a:prstGeom>
                    <a:noFill/>
                  </pic:spPr>
                </pic:pic>
              </a:graphicData>
            </a:graphic>
          </wp:inline>
        </w:drawing>
      </w:r>
    </w:p>
    <w:p w14:paraId="04476014" w14:textId="07689F63" w:rsidR="006A0C9A" w:rsidRPr="006A0C9A" w:rsidRDefault="006A0C9A" w:rsidP="006A0C9A">
      <w:pPr>
        <w:spacing w:after="0" w:line="240" w:lineRule="auto"/>
        <w:jc w:val="center"/>
        <w:rPr>
          <w:b/>
          <w:bCs/>
          <w:kern w:val="0"/>
          <w:sz w:val="20"/>
          <w:szCs w:val="20"/>
          <w14:ligatures w14:val="none"/>
        </w:rPr>
      </w:pPr>
      <w:bookmarkStart w:id="278" w:name="_Toc170113343"/>
      <w:bookmarkStart w:id="279" w:name="_Toc177970389"/>
      <w:r w:rsidRPr="006A0C9A">
        <w:rPr>
          <w:b/>
          <w:bCs/>
          <w:kern w:val="0"/>
          <w:sz w:val="20"/>
          <w:szCs w:val="20"/>
          <w14:ligatures w14:val="none"/>
        </w:rPr>
        <w:t xml:space="preserve">Slika </w:t>
      </w:r>
      <w:r w:rsidRPr="006A0C9A">
        <w:rPr>
          <w:b/>
          <w:bCs/>
          <w:kern w:val="0"/>
          <w:sz w:val="20"/>
          <w:szCs w:val="20"/>
          <w14:ligatures w14:val="none"/>
        </w:rPr>
        <w:fldChar w:fldCharType="begin"/>
      </w:r>
      <w:r w:rsidRPr="006A0C9A">
        <w:rPr>
          <w:b/>
          <w:bCs/>
          <w:kern w:val="0"/>
          <w:sz w:val="20"/>
          <w:szCs w:val="20"/>
          <w14:ligatures w14:val="none"/>
        </w:rPr>
        <w:instrText xml:space="preserve"> SEQ Slika \* ARABIC </w:instrText>
      </w:r>
      <w:r w:rsidRPr="006A0C9A">
        <w:rPr>
          <w:b/>
          <w:bCs/>
          <w:kern w:val="0"/>
          <w:sz w:val="20"/>
          <w:szCs w:val="20"/>
          <w14:ligatures w14:val="none"/>
        </w:rPr>
        <w:fldChar w:fldCharType="separate"/>
      </w:r>
      <w:r w:rsidR="00964BA9">
        <w:rPr>
          <w:b/>
          <w:bCs/>
          <w:noProof/>
          <w:kern w:val="0"/>
          <w:sz w:val="20"/>
          <w:szCs w:val="20"/>
          <w14:ligatures w14:val="none"/>
        </w:rPr>
        <w:t>9</w:t>
      </w:r>
      <w:r w:rsidRPr="006A0C9A">
        <w:rPr>
          <w:b/>
          <w:bCs/>
          <w:kern w:val="0"/>
          <w:sz w:val="20"/>
          <w:szCs w:val="20"/>
          <w14:ligatures w14:val="none"/>
        </w:rPr>
        <w:fldChar w:fldCharType="end"/>
      </w:r>
      <w:r w:rsidRPr="006A0C9A">
        <w:rPr>
          <w:b/>
          <w:bCs/>
          <w:kern w:val="0"/>
          <w:sz w:val="20"/>
          <w:szCs w:val="20"/>
          <w14:ligatures w14:val="none"/>
        </w:rPr>
        <w:t>. Karta potresnog područja s povratnim razdobljem za 475 godina za područje Grada</w:t>
      </w:r>
      <w:bookmarkEnd w:id="278"/>
      <w:bookmarkEnd w:id="279"/>
    </w:p>
    <w:p w14:paraId="413DA0FA" w14:textId="77777777" w:rsidR="006A0C9A" w:rsidRPr="006A0C9A" w:rsidRDefault="006A0C9A" w:rsidP="006A0C9A">
      <w:pPr>
        <w:spacing w:line="240" w:lineRule="auto"/>
        <w:jc w:val="center"/>
        <w:rPr>
          <w:rFonts w:ascii="Calibri" w:eastAsia="Calibri" w:hAnsi="Calibri" w:cs="Times New Roman"/>
          <w:kern w:val="0"/>
          <w:sz w:val="20"/>
          <w:szCs w:val="20"/>
          <w14:ligatures w14:val="none"/>
        </w:rPr>
      </w:pPr>
      <w:r w:rsidRPr="006A0C9A">
        <w:rPr>
          <w:rFonts w:ascii="Calibri" w:eastAsia="Calibri" w:hAnsi="Calibri" w:cs="Times New Roman"/>
          <w:kern w:val="0"/>
          <w:sz w:val="20"/>
          <w:szCs w:val="20"/>
          <w14:ligatures w14:val="none"/>
        </w:rPr>
        <w:t>Izvor: PMF Zagreb – geofizički odsjek, 2012. god.</w:t>
      </w:r>
    </w:p>
    <w:p w14:paraId="75D6EDBF" w14:textId="77777777" w:rsidR="006A0C9A" w:rsidRPr="006A0C9A" w:rsidRDefault="006A0C9A" w:rsidP="006A0C9A">
      <w:pPr>
        <w:spacing w:line="276" w:lineRule="auto"/>
        <w:jc w:val="both"/>
        <w:rPr>
          <w:sz w:val="24"/>
          <w:szCs w:val="24"/>
          <w:lang w:eastAsia="zh-CN"/>
        </w:rPr>
      </w:pPr>
      <w:r w:rsidRPr="006A0C9A">
        <w:rPr>
          <w:sz w:val="24"/>
          <w:szCs w:val="24"/>
          <w:lang w:eastAsia="zh-CN"/>
        </w:rPr>
        <w:t>Naročito velika oštećenja očekuju se u dijelovima naselja starije gradnje gdje bi rušenje objekata uzrokovalo neprohodnost ulica (s obzirom na njihov u širinu), a što bi kao posljedicu imalo otežano raščišćavanje i spašavanje unesrećenih.</w:t>
      </w:r>
    </w:p>
    <w:p w14:paraId="1968FBF7" w14:textId="516BAA6D" w:rsidR="000E12FC" w:rsidRDefault="006A0C9A" w:rsidP="006A0C9A">
      <w:pPr>
        <w:spacing w:line="276" w:lineRule="auto"/>
        <w:jc w:val="both"/>
        <w:rPr>
          <w:sz w:val="24"/>
          <w:szCs w:val="24"/>
          <w:lang w:eastAsia="zh-CN"/>
        </w:rPr>
      </w:pPr>
      <w:r w:rsidRPr="006A0C9A">
        <w:rPr>
          <w:sz w:val="24"/>
          <w:szCs w:val="24"/>
          <w:lang w:eastAsia="zh-CN"/>
        </w:rPr>
        <w:t>Za podjelu objekata po kategorijama navodi se klasična podjela oštećenja zgrada koja se temelji na Europskoj makro seizmičkoj ljestvici EMS – 98. Podjela obuhvaća kategorije oštećenja od I do V te se pomoću nje utvrđuje i intenzitet potresnog djelovanja.</w:t>
      </w:r>
    </w:p>
    <w:p w14:paraId="56D7797E" w14:textId="175851D1" w:rsidR="006A0C9A" w:rsidRDefault="006A0C9A" w:rsidP="006A0C9A">
      <w:pPr>
        <w:pStyle w:val="Naslov3"/>
      </w:pPr>
      <w:bookmarkStart w:id="280" w:name="_Toc182566545"/>
      <w:r>
        <w:t>Uzrok pojave potresa</w:t>
      </w:r>
      <w:bookmarkEnd w:id="280"/>
    </w:p>
    <w:p w14:paraId="3D775AEC" w14:textId="2C316AAB" w:rsidR="006A0C9A" w:rsidRPr="006A0C9A" w:rsidRDefault="006A0C9A" w:rsidP="006A0C9A">
      <w:pPr>
        <w:spacing w:line="276" w:lineRule="auto"/>
        <w:jc w:val="both"/>
        <w:rPr>
          <w:sz w:val="24"/>
          <w:szCs w:val="24"/>
        </w:rPr>
      </w:pPr>
      <w:bookmarkStart w:id="281" w:name="_Hlk165273539"/>
      <w:r w:rsidRPr="006A0C9A">
        <w:rPr>
          <w:sz w:val="24"/>
          <w:szCs w:val="24"/>
          <w:shd w:val="clear" w:color="auto" w:fill="FFFFFF"/>
        </w:rPr>
        <w:t xml:space="preserve">Potresi se s obzirom na vjerojatnost pojavljivanja mogu vezati za određeni povratni period. Karte za povratne periode  rade se unatrag 50, 100, 500, 1000 i 10 000 godina. Europski propisi za utjecaj potresa na građevinama </w:t>
      </w:r>
      <w:proofErr w:type="spellStart"/>
      <w:r w:rsidRPr="006A0C9A">
        <w:rPr>
          <w:sz w:val="24"/>
          <w:szCs w:val="24"/>
          <w:shd w:val="clear" w:color="auto" w:fill="FFFFFF"/>
        </w:rPr>
        <w:t>Eurocade</w:t>
      </w:r>
      <w:proofErr w:type="spellEnd"/>
      <w:r w:rsidRPr="006A0C9A">
        <w:rPr>
          <w:sz w:val="24"/>
          <w:szCs w:val="24"/>
          <w:shd w:val="clear" w:color="auto" w:fill="FFFFFF"/>
        </w:rPr>
        <w:t xml:space="preserve"> 8, koriste povratna razdoblja od 95 i 475 godina. Potres je endogeni proces do kojeg dolazi uslijed pomicanja </w:t>
      </w:r>
      <w:hyperlink r:id="rId30" w:tooltip="Tektonska ploča" w:history="1">
        <w:r w:rsidRPr="006A0C9A">
          <w:rPr>
            <w:sz w:val="24"/>
            <w:szCs w:val="24"/>
            <w:shd w:val="clear" w:color="auto" w:fill="FFFFFF"/>
          </w:rPr>
          <w:t>tektonskih ploča</w:t>
        </w:r>
      </w:hyperlink>
      <w:r w:rsidRPr="006A0C9A">
        <w:rPr>
          <w:sz w:val="24"/>
          <w:szCs w:val="24"/>
          <w:shd w:val="clear" w:color="auto" w:fill="FFFFFF"/>
        </w:rPr>
        <w:t>, a posljedica je podrhtavanje </w:t>
      </w:r>
      <w:hyperlink r:id="rId31" w:tooltip="Zemljina kora" w:history="1">
        <w:r w:rsidRPr="006A0C9A">
          <w:rPr>
            <w:sz w:val="24"/>
            <w:szCs w:val="24"/>
            <w:shd w:val="clear" w:color="auto" w:fill="FFFFFF"/>
          </w:rPr>
          <w:t>Zemljine kore</w:t>
        </w:r>
      </w:hyperlink>
      <w:r w:rsidRPr="006A0C9A">
        <w:rPr>
          <w:sz w:val="24"/>
          <w:szCs w:val="24"/>
          <w:shd w:val="clear" w:color="auto" w:fill="FFFFFF"/>
        </w:rPr>
        <w:t> zbog oslobađanja velike količine </w:t>
      </w:r>
      <w:hyperlink r:id="rId32" w:tooltip="Energija" w:history="1">
        <w:r w:rsidRPr="006A0C9A">
          <w:rPr>
            <w:sz w:val="24"/>
            <w:szCs w:val="24"/>
            <w:shd w:val="clear" w:color="auto" w:fill="FFFFFF"/>
          </w:rPr>
          <w:t>energije</w:t>
        </w:r>
      </w:hyperlink>
      <w:r w:rsidRPr="006A0C9A">
        <w:rPr>
          <w:sz w:val="24"/>
          <w:szCs w:val="24"/>
          <w:shd w:val="clear" w:color="auto" w:fill="FFFFFF"/>
        </w:rPr>
        <w:t>. Oslobađanje energije tijekom potresa objašnjava teorija elastičnog odraza, odnosno stijene na desnoj strani rasjeda relativno se pomiču u odnosu na stijene s druge strane što uzrokuje savijanje, odnosno deformaciju.  Magnituda i </w:t>
      </w:r>
      <w:hyperlink r:id="rId33" w:tooltip="Jakost" w:history="1">
        <w:r w:rsidRPr="006A0C9A">
          <w:rPr>
            <w:sz w:val="24"/>
            <w:szCs w:val="24"/>
            <w:shd w:val="clear" w:color="auto" w:fill="FFFFFF"/>
          </w:rPr>
          <w:t>jakost</w:t>
        </w:r>
      </w:hyperlink>
      <w:r w:rsidRPr="006A0C9A">
        <w:rPr>
          <w:sz w:val="24"/>
          <w:szCs w:val="24"/>
          <w:shd w:val="clear" w:color="auto" w:fill="FFFFFF"/>
        </w:rPr>
        <w:t> (intenzitet) su mjere koje opisuju potres. Magnituda potresa predstavlja energiju koja je oslobođena prilikom potresa, a izražava se stupnjevima </w:t>
      </w:r>
      <w:proofErr w:type="spellStart"/>
      <w:r>
        <w:fldChar w:fldCharType="begin"/>
      </w:r>
      <w:r>
        <w:instrText>HYPERLINK "https://hr.wikipedia.org/wiki/Richterova_ljestvica" \o "Richterova ljestvica"</w:instrText>
      </w:r>
      <w:r>
        <w:fldChar w:fldCharType="separate"/>
      </w:r>
      <w:r w:rsidRPr="006A0C9A">
        <w:rPr>
          <w:sz w:val="24"/>
          <w:szCs w:val="24"/>
          <w:shd w:val="clear" w:color="auto" w:fill="FFFFFF"/>
        </w:rPr>
        <w:t>Richterove</w:t>
      </w:r>
      <w:proofErr w:type="spellEnd"/>
      <w:r w:rsidRPr="006A0C9A">
        <w:rPr>
          <w:sz w:val="24"/>
          <w:szCs w:val="24"/>
          <w:shd w:val="clear" w:color="auto" w:fill="FFFFFF"/>
        </w:rPr>
        <w:t xml:space="preserve"> ljestvice</w:t>
      </w:r>
      <w:r>
        <w:rPr>
          <w:sz w:val="24"/>
          <w:szCs w:val="24"/>
          <w:shd w:val="clear" w:color="auto" w:fill="FFFFFF"/>
        </w:rPr>
        <w:fldChar w:fldCharType="end"/>
      </w:r>
      <w:r w:rsidRPr="006A0C9A">
        <w:rPr>
          <w:sz w:val="24"/>
          <w:szCs w:val="24"/>
          <w:shd w:val="clear" w:color="auto" w:fill="FFFFFF"/>
        </w:rPr>
        <w:t>, vrijednosti od 0 do 9. Intenzitet potresa ovisi o više čimbenika kao što su količina oslobođene energije, </w:t>
      </w:r>
      <w:hyperlink r:id="rId34" w:tooltip="Dubina" w:history="1">
        <w:r w:rsidRPr="006A0C9A">
          <w:rPr>
            <w:sz w:val="24"/>
            <w:szCs w:val="24"/>
            <w:shd w:val="clear" w:color="auto" w:fill="FFFFFF"/>
          </w:rPr>
          <w:t>dubina</w:t>
        </w:r>
      </w:hyperlink>
      <w:r w:rsidRPr="006A0C9A">
        <w:rPr>
          <w:sz w:val="24"/>
          <w:szCs w:val="24"/>
          <w:shd w:val="clear" w:color="auto" w:fill="FFFFFF"/>
        </w:rPr>
        <w:t> </w:t>
      </w:r>
      <w:proofErr w:type="spellStart"/>
      <w:r>
        <w:fldChar w:fldCharType="begin"/>
      </w:r>
      <w:r>
        <w:instrText>HYPERLINK "https://hr.wikipedia.org/wiki/Hipocentar" \o "Hipocentar"</w:instrText>
      </w:r>
      <w:r>
        <w:fldChar w:fldCharType="separate"/>
      </w:r>
      <w:r w:rsidRPr="006A0C9A">
        <w:rPr>
          <w:sz w:val="24"/>
          <w:szCs w:val="24"/>
          <w:shd w:val="clear" w:color="auto" w:fill="FFFFFF"/>
        </w:rPr>
        <w:t>hipocentra</w:t>
      </w:r>
      <w:proofErr w:type="spellEnd"/>
      <w:r>
        <w:rPr>
          <w:sz w:val="24"/>
          <w:szCs w:val="24"/>
          <w:shd w:val="clear" w:color="auto" w:fill="FFFFFF"/>
        </w:rPr>
        <w:fldChar w:fldCharType="end"/>
      </w:r>
      <w:r w:rsidRPr="006A0C9A">
        <w:rPr>
          <w:sz w:val="24"/>
          <w:szCs w:val="24"/>
          <w:shd w:val="clear" w:color="auto" w:fill="FFFFFF"/>
        </w:rPr>
        <w:t>, udaljenosti </w:t>
      </w:r>
      <w:hyperlink r:id="rId35" w:tooltip="Epicentar" w:history="1">
        <w:r w:rsidRPr="006A0C9A">
          <w:rPr>
            <w:sz w:val="24"/>
            <w:szCs w:val="24"/>
            <w:shd w:val="clear" w:color="auto" w:fill="FFFFFF"/>
          </w:rPr>
          <w:t>epicentra</w:t>
        </w:r>
      </w:hyperlink>
      <w:r w:rsidRPr="006A0C9A">
        <w:rPr>
          <w:sz w:val="24"/>
          <w:szCs w:val="24"/>
          <w:shd w:val="clear" w:color="auto" w:fill="FFFFFF"/>
        </w:rPr>
        <w:t> i građi Zemljine kore. Njegovo djelovanje  može se iskazati pomoću </w:t>
      </w:r>
      <w:proofErr w:type="spellStart"/>
      <w:r>
        <w:fldChar w:fldCharType="begin"/>
      </w:r>
      <w:r>
        <w:instrText>HYPERLINK "https://hr.wikipedia.org/wiki/Mercalli-Cancani-Siebergova_ljestvica" \o "Mercalli-Cancani-Siebergova ljestvica"</w:instrText>
      </w:r>
      <w:r>
        <w:fldChar w:fldCharType="separate"/>
      </w:r>
      <w:r w:rsidRPr="006A0C9A">
        <w:rPr>
          <w:sz w:val="24"/>
          <w:szCs w:val="24"/>
          <w:shd w:val="clear" w:color="auto" w:fill="FFFFFF"/>
        </w:rPr>
        <w:t>Mercalli-Cancani-Siebergove</w:t>
      </w:r>
      <w:proofErr w:type="spellEnd"/>
      <w:r w:rsidRPr="006A0C9A">
        <w:rPr>
          <w:sz w:val="24"/>
          <w:szCs w:val="24"/>
          <w:shd w:val="clear" w:color="auto" w:fill="FFFFFF"/>
        </w:rPr>
        <w:t xml:space="preserve"> ljestvice</w:t>
      </w:r>
      <w:r>
        <w:rPr>
          <w:sz w:val="24"/>
          <w:szCs w:val="24"/>
          <w:shd w:val="clear" w:color="auto" w:fill="FFFFFF"/>
        </w:rPr>
        <w:fldChar w:fldCharType="end"/>
      </w:r>
      <w:r w:rsidRPr="006A0C9A">
        <w:rPr>
          <w:sz w:val="24"/>
          <w:szCs w:val="24"/>
          <w:shd w:val="clear" w:color="auto" w:fill="FFFFFF"/>
        </w:rPr>
        <w:t xml:space="preserve"> koja ima 12 stupnjeva, a temelji se na razornosti i posljedicama potresa. S obzirom na dubinu </w:t>
      </w:r>
      <w:proofErr w:type="spellStart"/>
      <w:r w:rsidRPr="006A0C9A">
        <w:rPr>
          <w:sz w:val="24"/>
          <w:szCs w:val="24"/>
          <w:shd w:val="clear" w:color="auto" w:fill="FFFFFF"/>
        </w:rPr>
        <w:t>hipocentra</w:t>
      </w:r>
      <w:proofErr w:type="spellEnd"/>
      <w:r w:rsidRPr="006A0C9A">
        <w:rPr>
          <w:sz w:val="24"/>
          <w:szCs w:val="24"/>
          <w:shd w:val="clear" w:color="auto" w:fill="FFFFFF"/>
        </w:rPr>
        <w:t xml:space="preserve">, odnosno žarišta potresi se dijele u tri grupe, plitki (0-70 km), srednji (70-350 km) te duboki (350-700 km). Svi potresi na području  Republike Hrvatske ubrajaju se u red plitkih potresa. </w:t>
      </w:r>
      <w:r w:rsidRPr="006A0C9A">
        <w:rPr>
          <w:sz w:val="24"/>
          <w:szCs w:val="24"/>
          <w:shd w:val="clear" w:color="auto" w:fill="FFFFFF"/>
        </w:rPr>
        <w:lastRenderedPageBreak/>
        <w:t xml:space="preserve">Znanstvena istraživanja radi prognoziranja potresa provode se u mnogim državama svijeta, osobito u Japanu, SAD-u i Rusiji, no usprkos istraživanjima, do danas ni jedan potres nije pretkazan znanstvenim metodama. </w:t>
      </w:r>
    </w:p>
    <w:p w14:paraId="26E7DE43" w14:textId="77777777" w:rsidR="006A0C9A" w:rsidRPr="006A0C9A" w:rsidRDefault="006A0C9A" w:rsidP="006A0C9A">
      <w:pPr>
        <w:autoSpaceDN w:val="0"/>
        <w:spacing w:after="0" w:line="276" w:lineRule="auto"/>
        <w:jc w:val="both"/>
        <w:rPr>
          <w:sz w:val="24"/>
          <w:szCs w:val="24"/>
          <w:shd w:val="clear" w:color="auto" w:fill="FFFFFF"/>
        </w:rPr>
      </w:pPr>
      <w:r w:rsidRPr="006A0C9A">
        <w:rPr>
          <w:sz w:val="24"/>
          <w:szCs w:val="24"/>
          <w:shd w:val="clear" w:color="auto" w:fill="FFFFFF"/>
        </w:rPr>
        <w:t>Vrste potresa prema nastanku:</w:t>
      </w:r>
    </w:p>
    <w:p w14:paraId="2846719B" w14:textId="24B154EC" w:rsidR="006A0C9A" w:rsidRPr="006A0C9A" w:rsidRDefault="006A0C9A" w:rsidP="00432AD6">
      <w:pPr>
        <w:numPr>
          <w:ilvl w:val="0"/>
          <w:numId w:val="32"/>
        </w:numPr>
        <w:autoSpaceDN w:val="0"/>
        <w:spacing w:after="0" w:line="276" w:lineRule="auto"/>
        <w:ind w:left="714" w:hanging="357"/>
        <w:jc w:val="both"/>
        <w:rPr>
          <w:sz w:val="24"/>
          <w:szCs w:val="24"/>
        </w:rPr>
      </w:pPr>
      <w:r w:rsidRPr="006A0C9A">
        <w:rPr>
          <w:sz w:val="24"/>
          <w:szCs w:val="28"/>
          <w:shd w:val="clear" w:color="auto" w:fill="FFFFFF"/>
        </w:rPr>
        <w:t>tektonski potresi (90 % slučajeva) – do kojih dolazi tektonskim gibanjem, tektonski potresi su najjači i zahvaćaju veća područja, a zone tektonskih potresa vezane su uz gibanja </w:t>
      </w:r>
      <w:proofErr w:type="spellStart"/>
      <w:r>
        <w:fldChar w:fldCharType="begin"/>
      </w:r>
      <w:r>
        <w:instrText>HYPERLINK "https://hr.wikipedia.org/wiki/Litosfera" \o "Litosfera"</w:instrText>
      </w:r>
      <w:r>
        <w:fldChar w:fldCharType="separate"/>
      </w:r>
      <w:r w:rsidRPr="006A0C9A">
        <w:rPr>
          <w:sz w:val="24"/>
          <w:szCs w:val="28"/>
          <w:shd w:val="clear" w:color="auto" w:fill="FFFFFF"/>
        </w:rPr>
        <w:t>litosfernih</w:t>
      </w:r>
      <w:proofErr w:type="spellEnd"/>
      <w:r>
        <w:rPr>
          <w:sz w:val="24"/>
          <w:szCs w:val="28"/>
          <w:shd w:val="clear" w:color="auto" w:fill="FFFFFF"/>
        </w:rPr>
        <w:fldChar w:fldCharType="end"/>
      </w:r>
      <w:r w:rsidRPr="006A0C9A">
        <w:rPr>
          <w:sz w:val="24"/>
          <w:szCs w:val="28"/>
          <w:shd w:val="clear" w:color="auto" w:fill="FFFFFF"/>
        </w:rPr>
        <w:t> ploča i do njih dolazi zbog </w:t>
      </w:r>
      <w:proofErr w:type="spellStart"/>
      <w:r>
        <w:fldChar w:fldCharType="begin"/>
      </w:r>
      <w:r>
        <w:instrText>HYPERLINK "https://hr.wikipedia.org/wiki/Subdukcija" \o "Subdukcija"</w:instrText>
      </w:r>
      <w:r>
        <w:fldChar w:fldCharType="separate"/>
      </w:r>
      <w:r w:rsidRPr="006A0C9A">
        <w:rPr>
          <w:sz w:val="24"/>
          <w:szCs w:val="28"/>
          <w:shd w:val="clear" w:color="auto" w:fill="FFFFFF"/>
        </w:rPr>
        <w:t>subdukcije</w:t>
      </w:r>
      <w:proofErr w:type="spellEnd"/>
      <w:r>
        <w:rPr>
          <w:sz w:val="24"/>
          <w:szCs w:val="28"/>
          <w:shd w:val="clear" w:color="auto" w:fill="FFFFFF"/>
        </w:rPr>
        <w:fldChar w:fldCharType="end"/>
      </w:r>
      <w:r w:rsidRPr="006A0C9A">
        <w:rPr>
          <w:sz w:val="24"/>
          <w:szCs w:val="28"/>
          <w:shd w:val="clear" w:color="auto" w:fill="FFFFFF"/>
        </w:rPr>
        <w:t> ili </w:t>
      </w:r>
      <w:hyperlink r:id="rId36" w:tooltip="Širenje morskog dna" w:history="1">
        <w:r w:rsidRPr="006A0C9A">
          <w:rPr>
            <w:sz w:val="24"/>
            <w:szCs w:val="28"/>
            <w:shd w:val="clear" w:color="auto" w:fill="FFFFFF"/>
          </w:rPr>
          <w:t>širenja morskog dna</w:t>
        </w:r>
      </w:hyperlink>
      <w:r w:rsidRPr="006A0C9A">
        <w:rPr>
          <w:sz w:val="24"/>
          <w:szCs w:val="28"/>
          <w:shd w:val="clear" w:color="auto" w:fill="FFFFFF"/>
        </w:rPr>
        <w:t>,</w:t>
      </w:r>
    </w:p>
    <w:p w14:paraId="318102CE" w14:textId="77777777" w:rsidR="006A0C9A" w:rsidRPr="006A0C9A" w:rsidRDefault="006A0C9A" w:rsidP="00432AD6">
      <w:pPr>
        <w:numPr>
          <w:ilvl w:val="0"/>
          <w:numId w:val="32"/>
        </w:numPr>
        <w:autoSpaceDN w:val="0"/>
        <w:spacing w:after="0" w:line="276" w:lineRule="auto"/>
        <w:ind w:left="714" w:hanging="357"/>
        <w:jc w:val="both"/>
        <w:rPr>
          <w:sz w:val="24"/>
          <w:szCs w:val="28"/>
          <w:shd w:val="clear" w:color="auto" w:fill="FFFFFF"/>
        </w:rPr>
      </w:pPr>
      <w:r w:rsidRPr="006A0C9A">
        <w:rPr>
          <w:sz w:val="24"/>
          <w:szCs w:val="28"/>
          <w:shd w:val="clear" w:color="auto" w:fill="FFFFFF"/>
        </w:rPr>
        <w:t xml:space="preserve">vulkanski potresi  (7 % slučajeva) – izazvani su vulkanskom aktivnošću, </w:t>
      </w:r>
    </w:p>
    <w:p w14:paraId="3D5554DB" w14:textId="04DFC3D4" w:rsidR="006A0C9A" w:rsidRPr="006A0C9A" w:rsidRDefault="006A0C9A" w:rsidP="00432AD6">
      <w:pPr>
        <w:numPr>
          <w:ilvl w:val="0"/>
          <w:numId w:val="32"/>
        </w:numPr>
        <w:autoSpaceDN w:val="0"/>
        <w:spacing w:after="0" w:line="276" w:lineRule="auto"/>
        <w:ind w:left="714" w:hanging="357"/>
        <w:jc w:val="both"/>
        <w:rPr>
          <w:sz w:val="24"/>
          <w:szCs w:val="24"/>
        </w:rPr>
      </w:pPr>
      <w:proofErr w:type="spellStart"/>
      <w:r w:rsidRPr="006A0C9A">
        <w:rPr>
          <w:sz w:val="24"/>
          <w:szCs w:val="28"/>
          <w:shd w:val="clear" w:color="auto" w:fill="FFFFFF"/>
        </w:rPr>
        <w:t>urušni</w:t>
      </w:r>
      <w:proofErr w:type="spellEnd"/>
      <w:r w:rsidRPr="006A0C9A">
        <w:rPr>
          <w:sz w:val="24"/>
          <w:szCs w:val="28"/>
          <w:shd w:val="clear" w:color="auto" w:fill="FFFFFF"/>
        </w:rPr>
        <w:t xml:space="preserve"> (</w:t>
      </w:r>
      <w:proofErr w:type="spellStart"/>
      <w:r w:rsidRPr="006A0C9A">
        <w:rPr>
          <w:sz w:val="24"/>
          <w:szCs w:val="28"/>
          <w:shd w:val="clear" w:color="auto" w:fill="FFFFFF"/>
        </w:rPr>
        <w:t>kolapsni</w:t>
      </w:r>
      <w:proofErr w:type="spellEnd"/>
      <w:r w:rsidRPr="006A0C9A">
        <w:rPr>
          <w:sz w:val="24"/>
          <w:szCs w:val="28"/>
          <w:shd w:val="clear" w:color="auto" w:fill="FFFFFF"/>
        </w:rPr>
        <w:t xml:space="preserve">) potresi  (3 % slučajeva) – nastaju  urušavanjem materijala koji </w:t>
      </w:r>
      <w:proofErr w:type="spellStart"/>
      <w:r w:rsidRPr="006A0C9A">
        <w:rPr>
          <w:sz w:val="24"/>
          <w:szCs w:val="28"/>
          <w:shd w:val="clear" w:color="auto" w:fill="FFFFFF"/>
        </w:rPr>
        <w:t>nadsvođuje</w:t>
      </w:r>
      <w:proofErr w:type="spellEnd"/>
      <w:r w:rsidRPr="006A0C9A">
        <w:rPr>
          <w:sz w:val="24"/>
          <w:szCs w:val="28"/>
          <w:shd w:val="clear" w:color="auto" w:fill="FFFFFF"/>
        </w:rPr>
        <w:t xml:space="preserve"> podzemne šupljine ili odronom kamenja i </w:t>
      </w:r>
      <w:hyperlink r:id="rId37" w:tooltip="Klizište" w:history="1">
        <w:r w:rsidRPr="006A0C9A">
          <w:rPr>
            <w:sz w:val="24"/>
            <w:szCs w:val="28"/>
            <w:shd w:val="clear" w:color="auto" w:fill="FFFFFF"/>
          </w:rPr>
          <w:t>klizanjem</w:t>
        </w:r>
      </w:hyperlink>
      <w:r w:rsidRPr="006A0C9A">
        <w:rPr>
          <w:sz w:val="24"/>
          <w:szCs w:val="28"/>
          <w:shd w:val="clear" w:color="auto" w:fill="FFFFFF"/>
        </w:rPr>
        <w:t> terena, najslabiji su i najmanjeg su dometa,</w:t>
      </w:r>
    </w:p>
    <w:p w14:paraId="0DA51BFF" w14:textId="77777777" w:rsidR="006A0C9A" w:rsidRPr="006A0C9A" w:rsidRDefault="006A0C9A" w:rsidP="00432AD6">
      <w:pPr>
        <w:numPr>
          <w:ilvl w:val="0"/>
          <w:numId w:val="32"/>
        </w:numPr>
        <w:autoSpaceDN w:val="0"/>
        <w:spacing w:after="0" w:line="276" w:lineRule="auto"/>
        <w:ind w:left="714" w:hanging="357"/>
        <w:jc w:val="both"/>
        <w:rPr>
          <w:sz w:val="24"/>
          <w:szCs w:val="24"/>
        </w:rPr>
      </w:pPr>
      <w:r w:rsidRPr="006A0C9A">
        <w:rPr>
          <w:sz w:val="24"/>
          <w:szCs w:val="28"/>
          <w:shd w:val="clear" w:color="auto" w:fill="FFFFFF"/>
        </w:rPr>
        <w:t>umjetni – izazvani klasičnim eksplozivom (vrlo slabi) te oni izazvani nuklearnim eksplozijama (snažni).</w:t>
      </w:r>
    </w:p>
    <w:bookmarkEnd w:id="281"/>
    <w:p w14:paraId="7ACBA1C6" w14:textId="77777777" w:rsidR="006A0C9A" w:rsidRDefault="006A0C9A" w:rsidP="006A0C9A">
      <w:pPr>
        <w:rPr>
          <w:lang w:eastAsia="zh-CN"/>
        </w:rPr>
      </w:pPr>
    </w:p>
    <w:p w14:paraId="2D7255DD" w14:textId="29BB163B" w:rsidR="006A0C9A" w:rsidRDefault="006A0C9A" w:rsidP="006A0C9A">
      <w:pPr>
        <w:pStyle w:val="Naslov4"/>
      </w:pPr>
      <w:bookmarkStart w:id="282" w:name="_Toc182566546"/>
      <w:r>
        <w:t>Razvoj događaja koji prethodi velikoj nesreći</w:t>
      </w:r>
      <w:bookmarkEnd w:id="282"/>
    </w:p>
    <w:p w14:paraId="3363124B" w14:textId="77777777" w:rsidR="006A0C9A" w:rsidRPr="006A0C9A" w:rsidRDefault="006A0C9A" w:rsidP="006A0C9A">
      <w:pPr>
        <w:spacing w:line="276" w:lineRule="auto"/>
        <w:jc w:val="both"/>
        <w:rPr>
          <w:sz w:val="24"/>
          <w:szCs w:val="24"/>
          <w:lang w:eastAsia="zh-CN"/>
        </w:rPr>
      </w:pPr>
      <w:r w:rsidRPr="006A0C9A">
        <w:rPr>
          <w:sz w:val="24"/>
          <w:szCs w:val="24"/>
          <w:lang w:eastAsia="zh-CN"/>
        </w:rPr>
        <w:t xml:space="preserve">Potres nastaje u unutrašnjosti Zemlje te to mjesto nazivamo žarište ili </w:t>
      </w:r>
      <w:proofErr w:type="spellStart"/>
      <w:r w:rsidRPr="006A0C9A">
        <w:rPr>
          <w:sz w:val="24"/>
          <w:szCs w:val="24"/>
          <w:lang w:eastAsia="zh-CN"/>
        </w:rPr>
        <w:t>hipocentar</w:t>
      </w:r>
      <w:proofErr w:type="spellEnd"/>
      <w:r w:rsidRPr="006A0C9A">
        <w:rPr>
          <w:sz w:val="24"/>
          <w:szCs w:val="24"/>
          <w:lang w:eastAsia="zh-CN"/>
        </w:rPr>
        <w:t xml:space="preserve">. Mjesto na površini Zemlje gdje se potres najjače osjeti zove se epicentar. Zbog posebnih svojstava vrijeme nastanka potresa ne može predvidjeti s razumnom sigurnošću, zato se potresna opasnost ublažava isključivo prevencijom. Jedina razumna zaštita od potresa je gradnja objekata u skladu s potresnom opasnošću. </w:t>
      </w:r>
    </w:p>
    <w:p w14:paraId="74D73F54" w14:textId="7AC18AAE" w:rsidR="006A0C9A" w:rsidRDefault="006A0C9A" w:rsidP="006A0C9A">
      <w:pPr>
        <w:spacing w:line="276" w:lineRule="auto"/>
        <w:jc w:val="both"/>
        <w:rPr>
          <w:sz w:val="24"/>
          <w:szCs w:val="24"/>
          <w:lang w:eastAsia="zh-CN"/>
        </w:rPr>
      </w:pPr>
      <w:r w:rsidRPr="006A0C9A">
        <w:rPr>
          <w:sz w:val="24"/>
          <w:szCs w:val="24"/>
          <w:lang w:eastAsia="zh-CN"/>
        </w:rPr>
        <w:t>Potresi ne pokazuju nikakvu periodičnost pojavljivanja, niti se događaju po nekom određenom pravilu. Postoji mogućnost pojave jednog jačeg potresa kojeg ne slijedi gotovo ni jedan ili ga slijedi vrlo mali broj naknadnih potresa. Drugdje se nakon jačeg potresa događa u kraćem ili duljem vremenskom intervalu velik broj naknadnih potresa, negdje su ti naknadni potresi svi slabiji od glavnog, a negdje se dogodi da naknadni bude jači od prvotnog.</w:t>
      </w:r>
    </w:p>
    <w:p w14:paraId="316F4BC9" w14:textId="1C35629C" w:rsidR="006A0C9A" w:rsidRDefault="006A0C9A" w:rsidP="006A0C9A">
      <w:pPr>
        <w:pStyle w:val="Naslov4"/>
      </w:pPr>
      <w:bookmarkStart w:id="283" w:name="_Toc182566547"/>
      <w:r>
        <w:t>Okidač koji je uzrokovao veliku nesreću uslijed potresa</w:t>
      </w:r>
      <w:bookmarkEnd w:id="283"/>
    </w:p>
    <w:p w14:paraId="02215A2F" w14:textId="7459D6CC" w:rsidR="006A0C9A" w:rsidRDefault="006A0C9A" w:rsidP="006A0C9A">
      <w:pPr>
        <w:spacing w:line="276" w:lineRule="auto"/>
        <w:jc w:val="both"/>
        <w:rPr>
          <w:sz w:val="24"/>
          <w:szCs w:val="24"/>
          <w:lang w:eastAsia="zh-CN"/>
        </w:rPr>
      </w:pPr>
      <w:r w:rsidRPr="006A0C9A">
        <w:rPr>
          <w:sz w:val="24"/>
          <w:szCs w:val="24"/>
          <w:lang w:eastAsia="zh-CN"/>
        </w:rPr>
        <w:t xml:space="preserve">Unutarnji procesi uzrokovani su </w:t>
      </w:r>
      <w:proofErr w:type="spellStart"/>
      <w:r w:rsidRPr="006A0C9A">
        <w:rPr>
          <w:sz w:val="24"/>
          <w:szCs w:val="24"/>
          <w:lang w:eastAsia="zh-CN"/>
        </w:rPr>
        <w:t>konvekcijskim</w:t>
      </w:r>
      <w:proofErr w:type="spellEnd"/>
      <w:r w:rsidRPr="006A0C9A">
        <w:rPr>
          <w:sz w:val="24"/>
          <w:szCs w:val="24"/>
          <w:lang w:eastAsia="zh-CN"/>
        </w:rPr>
        <w:t xml:space="preserve"> gibanjima u unutrašnjosti Zemlje, koja su posljedica toplinske energije Zemlje i odgovorni su za kretanje oceanskih i kontinentalnih ploča. Ploče se mogu međusobno primicati, razmicati ili kliziti jedna uz drugu, a granice između ploča područja su izražene tektonske aktivnosti. Na kontaktima ploča oslobađa se golema količina energije, koja uzrokuje deformacije stijena i nastanak potresa. Unutarnji procesi  utječu na kretanje masa u zemljinoj unutrašnjosti i na formiranje tektonskih pokreta, koji djeluju kao okidač za nastanak potresa. RH se nalazi na  Euroazijskoj ploči koja je </w:t>
      </w:r>
      <w:proofErr w:type="spellStart"/>
      <w:r w:rsidRPr="006A0C9A">
        <w:rPr>
          <w:sz w:val="24"/>
          <w:szCs w:val="24"/>
          <w:lang w:eastAsia="zh-CN"/>
        </w:rPr>
        <w:t>litosferna</w:t>
      </w:r>
      <w:proofErr w:type="spellEnd"/>
      <w:r w:rsidRPr="006A0C9A">
        <w:rPr>
          <w:sz w:val="24"/>
          <w:szCs w:val="24"/>
          <w:lang w:eastAsia="zh-CN"/>
        </w:rPr>
        <w:t xml:space="preserve"> ploča te obuhvaća Euroaziju (kontinentalnu masu koja se sastoji od Europe i Azije, bez Indijskog potkontinenta, Arapskog poluotoka i područja istočno od lanca </w:t>
      </w:r>
      <w:proofErr w:type="spellStart"/>
      <w:r w:rsidRPr="006A0C9A">
        <w:rPr>
          <w:sz w:val="24"/>
          <w:szCs w:val="24"/>
          <w:lang w:eastAsia="zh-CN"/>
        </w:rPr>
        <w:t>Verhojansk</w:t>
      </w:r>
      <w:proofErr w:type="spellEnd"/>
      <w:r w:rsidRPr="006A0C9A">
        <w:rPr>
          <w:sz w:val="24"/>
          <w:szCs w:val="24"/>
          <w:lang w:eastAsia="zh-CN"/>
        </w:rPr>
        <w:t xml:space="preserve"> u istočnome Sibiru). Na zapadu se proteže sve do </w:t>
      </w:r>
      <w:proofErr w:type="spellStart"/>
      <w:r w:rsidRPr="006A0C9A">
        <w:rPr>
          <w:sz w:val="24"/>
          <w:szCs w:val="24"/>
          <w:lang w:eastAsia="zh-CN"/>
        </w:rPr>
        <w:t>Srednjoatlantskog</w:t>
      </w:r>
      <w:proofErr w:type="spellEnd"/>
      <w:r w:rsidRPr="006A0C9A">
        <w:rPr>
          <w:sz w:val="24"/>
          <w:szCs w:val="24"/>
          <w:lang w:eastAsia="zh-CN"/>
        </w:rPr>
        <w:t xml:space="preserve"> hrpta.</w:t>
      </w:r>
    </w:p>
    <w:p w14:paraId="58159964" w14:textId="65EFDB0C" w:rsidR="006A0C9A" w:rsidRDefault="006A0C9A" w:rsidP="006A0C9A">
      <w:pPr>
        <w:pStyle w:val="Naslov3"/>
      </w:pPr>
      <w:bookmarkStart w:id="284" w:name="_Toc182566548"/>
      <w:r>
        <w:t>Događaj s najgorim mogućim posljedicama – Potres</w:t>
      </w:r>
      <w:bookmarkEnd w:id="284"/>
    </w:p>
    <w:p w14:paraId="281E5E17" w14:textId="77777777" w:rsidR="006A0C9A" w:rsidRPr="006A0C9A" w:rsidRDefault="006A0C9A" w:rsidP="006A0C9A">
      <w:pPr>
        <w:spacing w:line="276" w:lineRule="auto"/>
        <w:jc w:val="both"/>
        <w:rPr>
          <w:rFonts w:cstheme="minorHAnsi"/>
          <w:sz w:val="24"/>
          <w:szCs w:val="24"/>
        </w:rPr>
      </w:pPr>
      <w:bookmarkStart w:id="285" w:name="_Hlk503437081"/>
      <w:bookmarkStart w:id="286" w:name="_Hlk169849314"/>
      <w:r w:rsidRPr="006A0C9A">
        <w:rPr>
          <w:rFonts w:cstheme="minorHAnsi"/>
          <w:sz w:val="24"/>
          <w:szCs w:val="24"/>
        </w:rPr>
        <w:t xml:space="preserve">Za izradu procjene rizika pretpostavljeno je podrhtavanje tla u Gradu uzrokovano potresom na razini povratnog perioda usklađenog s propisima za projektiranje potresne otpornosti, </w:t>
      </w:r>
      <w:r w:rsidRPr="006A0C9A">
        <w:rPr>
          <w:rFonts w:cstheme="minorHAnsi"/>
          <w:sz w:val="24"/>
          <w:szCs w:val="24"/>
        </w:rPr>
        <w:lastRenderedPageBreak/>
        <w:t xml:space="preserve">odnosno događaj s najgorim mogućim posljedicama (DNP) odgovara potresnom djelovanju za provjeru GSN 475 godina. </w:t>
      </w:r>
    </w:p>
    <w:p w14:paraId="300C5114" w14:textId="77777777" w:rsidR="006A0C9A" w:rsidRPr="006A0C9A" w:rsidRDefault="006A0C9A" w:rsidP="006A0C9A">
      <w:pPr>
        <w:spacing w:line="276" w:lineRule="auto"/>
        <w:jc w:val="both"/>
        <w:rPr>
          <w:rFonts w:cstheme="minorHAnsi"/>
          <w:sz w:val="24"/>
          <w:szCs w:val="24"/>
          <w:highlight w:val="yellow"/>
        </w:rPr>
      </w:pPr>
      <w:r w:rsidRPr="006A0C9A">
        <w:rPr>
          <w:rFonts w:cstheme="minorHAnsi"/>
          <w:sz w:val="24"/>
          <w:szCs w:val="24"/>
        </w:rPr>
        <w:t xml:space="preserve">Stoga se može očekivati da će građevine koje su ispravno projektirane prema najnovijim seizmičkim propisima (zadovoljiti zahtjeve povezane s projektiranim graničnim stanjima (GSN, odnosno GSU), odnosno njihova oštećenja za odabrane događaje neće nadmašiti odgovarajuće razmjere. Potrebno je napomenuti da uobičajene građevine u pravilu nisu projektirane tako da zbog djelovanja potresa ne dožive nikakva oštećenja. Na području Grada, prema dostupnim podacima 40 % građevina izgrađeno je do 1940-ih godina te 40 % do 1960-tih godina prošlog stoljeća, što znači da je realno očekivati štete na zgradama koje nastaju od potresa kao direktna posljedica dinamičkog odgovora konstrukcije na kretanje tla. Smatra se da su novije građevine projektirane da bez rušenja mogu podnijeti potrese koji se mogu očekivati u toku životnog vijeka građevine. U propisima taj nivo opterećenja poznat je kao sigurnosni potres. Pri najjačem mogućem potresu koji je karakterističan za određeno područje (Grad – potres jačine VIII° MCS) određene građevine kritične infrastrukture mogu pretrpjeti oštećenja na ne nosivim elementima te neka oštećenja nosive konstrukcije, bez da je ugrožena funkcionalnost zgrade. </w:t>
      </w:r>
    </w:p>
    <w:p w14:paraId="638F32FF" w14:textId="1050638B" w:rsidR="006A0C9A" w:rsidRPr="006A0C9A" w:rsidRDefault="006A0C9A" w:rsidP="006A0C9A">
      <w:pPr>
        <w:spacing w:line="276" w:lineRule="auto"/>
        <w:jc w:val="both"/>
        <w:rPr>
          <w:rFonts w:cstheme="minorHAnsi"/>
          <w:sz w:val="24"/>
          <w:szCs w:val="28"/>
        </w:rPr>
      </w:pPr>
      <w:bookmarkStart w:id="287" w:name="_Hlk503437396"/>
      <w:bookmarkEnd w:id="285"/>
      <w:r w:rsidRPr="006A0C9A">
        <w:rPr>
          <w:rFonts w:cstheme="minorHAnsi"/>
          <w:sz w:val="24"/>
          <w:szCs w:val="28"/>
        </w:rPr>
        <w:t xml:space="preserve">U slučaju potresa od VIII° i više po MCS objekti (transformatorske stanice, dalekovodi ) </w:t>
      </w:r>
      <w:r w:rsidRPr="007A1B31">
        <w:rPr>
          <w:rFonts w:cstheme="minorHAnsi"/>
          <w:sz w:val="24"/>
          <w:szCs w:val="28"/>
        </w:rPr>
        <w:t xml:space="preserve">pretrpjeli bi oštećenja. Nakon potresa djelatnici HEP-a operator distribucijskog sustava d.o.o. – Elektra </w:t>
      </w:r>
      <w:r w:rsidR="007A1B31" w:rsidRPr="007A1B31">
        <w:rPr>
          <w:rFonts w:cstheme="minorHAnsi"/>
          <w:sz w:val="24"/>
          <w:szCs w:val="28"/>
        </w:rPr>
        <w:t>Koprivnica</w:t>
      </w:r>
      <w:r w:rsidRPr="007A1B31">
        <w:rPr>
          <w:rFonts w:cstheme="minorHAnsi"/>
          <w:sz w:val="24"/>
          <w:szCs w:val="28"/>
        </w:rPr>
        <w:t xml:space="preserve"> postupit </w:t>
      </w:r>
      <w:r w:rsidRPr="006A0C9A">
        <w:rPr>
          <w:rFonts w:cstheme="minorHAnsi"/>
          <w:sz w:val="24"/>
          <w:szCs w:val="28"/>
        </w:rPr>
        <w:t>će po vlastitom Planu zaštite i spašavanja od potresa. Prekid dobave električnom energijom za naselja u Gradu može biti uzrokovan rušenjem transformatorskih stanica i dalekovoda. Na navedenom području ne očekuju se potresi jači od VIII° MCS. U slučaju razornog potresa za očekivati je pucanje cjevovoda i vodosprema što bi uzrokovalo dugotrajan prekid opskrbom vodom naseljima na području Grada.</w:t>
      </w:r>
    </w:p>
    <w:p w14:paraId="07A44C76" w14:textId="77777777" w:rsidR="006A0C9A" w:rsidRPr="006A0C9A" w:rsidRDefault="006A0C9A" w:rsidP="006A0C9A">
      <w:pPr>
        <w:spacing w:line="276" w:lineRule="auto"/>
        <w:jc w:val="both"/>
        <w:rPr>
          <w:rFonts w:cstheme="minorHAnsi"/>
          <w:sz w:val="24"/>
          <w:szCs w:val="24"/>
        </w:rPr>
      </w:pPr>
      <w:r w:rsidRPr="006A0C9A">
        <w:rPr>
          <w:rFonts w:cstheme="minorHAnsi"/>
          <w:sz w:val="24"/>
          <w:szCs w:val="28"/>
        </w:rPr>
        <w:t>Pucanje cjevovoda, prekidi vodovodne infrastrukture mogu značajno i na više dana ugroziti opskrbu pitkom vodom, a u hladnom zimskom periodu sa snijegom, i značajno produžiti vremena za popravak.</w:t>
      </w:r>
    </w:p>
    <w:p w14:paraId="45160CF4" w14:textId="77777777" w:rsidR="006A0C9A" w:rsidRPr="006A0C9A" w:rsidRDefault="006A0C9A" w:rsidP="006A0C9A">
      <w:pPr>
        <w:spacing w:line="276" w:lineRule="auto"/>
        <w:jc w:val="both"/>
        <w:rPr>
          <w:rFonts w:cstheme="minorHAnsi"/>
          <w:sz w:val="24"/>
          <w:szCs w:val="28"/>
        </w:rPr>
      </w:pPr>
      <w:r w:rsidRPr="006A0C9A">
        <w:rPr>
          <w:rFonts w:cstheme="minorHAnsi"/>
          <w:sz w:val="24"/>
          <w:szCs w:val="28"/>
        </w:rPr>
        <w:t xml:space="preserve">Procijenjeni intenzitet potresa mogućeg u području Grada imat će vidljive primarne posljedice na skladišne kapacitete individualnih poljoprivrednih gospodarstava, jer su isti najčešće građeni kao pomoćne građevine bez primjene protupotresnih mjera i slabije se </w:t>
      </w:r>
      <w:bookmarkEnd w:id="287"/>
      <w:r w:rsidRPr="006A0C9A">
        <w:rPr>
          <w:rFonts w:cstheme="minorHAnsi"/>
          <w:sz w:val="24"/>
          <w:szCs w:val="28"/>
        </w:rPr>
        <w:t>održavaju te brojne sekundarne posljedice u proizvodnji (nedostatak potrebne radne snage za proizvodnju, skladištenje, obradu, preradu i distribuciju, apatija i nemotiviranost stanovništva zbog gubitaka bližnjih, materijalnih šteta i neizvjesnosti za budućnost, i slično).</w:t>
      </w:r>
    </w:p>
    <w:p w14:paraId="79FBCE6B" w14:textId="77777777" w:rsidR="006A0C9A" w:rsidRPr="006A0C9A" w:rsidRDefault="006A0C9A" w:rsidP="006A0C9A">
      <w:pPr>
        <w:autoSpaceDE w:val="0"/>
        <w:spacing w:line="276" w:lineRule="auto"/>
        <w:jc w:val="both"/>
        <w:rPr>
          <w:rFonts w:cstheme="minorHAnsi"/>
          <w:sz w:val="24"/>
          <w:szCs w:val="28"/>
        </w:rPr>
      </w:pPr>
      <w:r w:rsidRPr="006A0C9A">
        <w:rPr>
          <w:rFonts w:cstheme="minorHAnsi"/>
          <w:sz w:val="24"/>
          <w:szCs w:val="28"/>
        </w:rPr>
        <w:t xml:space="preserve">Procijenjeni intenzitet potresa u području Grada imao bi velike posljedice i zahtjeve prema sustavu Javnog zdravstva, kako u pogledu primarnih (zbrinjavanje ranjenih, traumatiziranih) tako i sekundarnih potreba (sprečavanje zaraza i epidemija, DDD). </w:t>
      </w:r>
    </w:p>
    <w:p w14:paraId="4C2AE0A5" w14:textId="77777777" w:rsidR="006A0C9A" w:rsidRPr="006A0C9A" w:rsidRDefault="006A0C9A" w:rsidP="006A0C9A">
      <w:pPr>
        <w:spacing w:line="276" w:lineRule="auto"/>
        <w:jc w:val="both"/>
        <w:rPr>
          <w:rFonts w:cstheme="minorHAnsi"/>
          <w:sz w:val="24"/>
          <w:szCs w:val="28"/>
        </w:rPr>
      </w:pPr>
      <w:r w:rsidRPr="006A0C9A">
        <w:rPr>
          <w:rFonts w:cstheme="minorHAnsi"/>
          <w:sz w:val="24"/>
          <w:szCs w:val="28"/>
        </w:rPr>
        <w:t>Značajna pomoć bila bi potrebna iz okolnih urbanih centara ili, ako su i isti obuhvaćeni potresom, iz udaljenijih dijelova države.</w:t>
      </w:r>
    </w:p>
    <w:p w14:paraId="23F90ADC" w14:textId="77777777" w:rsidR="006A0C9A" w:rsidRPr="006A0C9A" w:rsidRDefault="006A0C9A" w:rsidP="006A0C9A">
      <w:pPr>
        <w:autoSpaceDE w:val="0"/>
        <w:spacing w:line="276" w:lineRule="auto"/>
        <w:jc w:val="both"/>
        <w:rPr>
          <w:rFonts w:cstheme="minorHAnsi"/>
          <w:sz w:val="24"/>
          <w:szCs w:val="28"/>
        </w:rPr>
      </w:pPr>
      <w:r w:rsidRPr="006A0C9A">
        <w:rPr>
          <w:rFonts w:cstheme="minorHAnsi"/>
          <w:sz w:val="24"/>
          <w:szCs w:val="28"/>
        </w:rPr>
        <w:lastRenderedPageBreak/>
        <w:t xml:space="preserve">Potres očekivanog intenziteta može značajno oštetiti infrastrukturu, osobito kablove, a u periodu velikih hladnoća oštećenja će biti obimnija (krutost i krtost materijala, osobito optičkih kabela). Prekidima vodova fiksne mreže narušio bi se radni režim mobilne mreže, osim kod operatera koji je povezan RR linkom. Interventne i mobilne ekipe operatera (HT i drugi) imaju više pokretnih baznih stanica koje se komutiraju radio-putem te bi sustav pokretne telefonije bio uspostavljen u roku od 6-18 sati. </w:t>
      </w:r>
    </w:p>
    <w:p w14:paraId="2422697F" w14:textId="77777777" w:rsidR="006A0C9A" w:rsidRPr="006A0C9A" w:rsidRDefault="006A0C9A" w:rsidP="006A0C9A">
      <w:pPr>
        <w:spacing w:line="276" w:lineRule="auto"/>
        <w:jc w:val="both"/>
        <w:rPr>
          <w:rFonts w:cstheme="minorHAnsi"/>
          <w:sz w:val="24"/>
          <w:szCs w:val="28"/>
        </w:rPr>
      </w:pPr>
      <w:r w:rsidRPr="006A0C9A">
        <w:rPr>
          <w:rFonts w:cstheme="minorHAnsi"/>
          <w:sz w:val="24"/>
          <w:szCs w:val="28"/>
        </w:rPr>
        <w:t xml:space="preserve">U slučaju potresa od VIII° po MCS ljestvici moglo bi doći do pukotina u cestama te odrona cesta na strmim kosinama što bi u konačnici moglo ugroziti prohodnost određenih cestovnih pravaca. </w:t>
      </w:r>
    </w:p>
    <w:p w14:paraId="5736033A" w14:textId="77777777" w:rsidR="006A0C9A" w:rsidRPr="006A0C9A" w:rsidRDefault="006A0C9A" w:rsidP="006A0C9A">
      <w:pPr>
        <w:spacing w:line="276" w:lineRule="auto"/>
        <w:jc w:val="both"/>
        <w:rPr>
          <w:rFonts w:cstheme="minorHAnsi"/>
          <w:sz w:val="24"/>
          <w:szCs w:val="28"/>
        </w:rPr>
      </w:pPr>
      <w:r w:rsidRPr="006A0C9A">
        <w:rPr>
          <w:rFonts w:cstheme="minorHAnsi"/>
          <w:sz w:val="24"/>
          <w:szCs w:val="28"/>
        </w:rPr>
        <w:t>Potres očekivanog intenziteta uzrokuje i veće dilatacije tla te lomove potporne infrastrukture ceste. Naselja su višestruko (redundantno) povezana prometnicama, što bi otežalo promet i pristup istima. Nastaje potreba za angažiranjem građevinske mehanizacije radi osiguranja prohodnosti prometnica, kao i angažiranje DVD - ova i sustava CZ.</w:t>
      </w:r>
    </w:p>
    <w:p w14:paraId="4E26BCF5" w14:textId="77777777" w:rsidR="006A0C9A" w:rsidRPr="006A0C9A" w:rsidRDefault="006A0C9A" w:rsidP="006A0C9A">
      <w:pPr>
        <w:spacing w:line="276" w:lineRule="auto"/>
        <w:jc w:val="both"/>
        <w:rPr>
          <w:rFonts w:cstheme="minorHAnsi"/>
          <w:sz w:val="24"/>
          <w:szCs w:val="28"/>
        </w:rPr>
      </w:pPr>
      <w:r w:rsidRPr="006A0C9A">
        <w:rPr>
          <w:rFonts w:cstheme="minorHAnsi"/>
          <w:sz w:val="24"/>
          <w:szCs w:val="28"/>
        </w:rPr>
        <w:t>Specifičnost pojave potresa očituje se u tome da nastaje iznenada, nije ju moguće predvidjeti, a ni na koji način spriječiti. Važno je da se brzo reagira u tom trenutku kada potres nastane te da se u što kraćem mogućem roku sanira nastala šteta, kako se ne bi izazvale daljnje povrede i štete.</w:t>
      </w:r>
    </w:p>
    <w:p w14:paraId="3F2BEAA1" w14:textId="7EB0C353" w:rsidR="006A0C9A" w:rsidRPr="008C4BB8" w:rsidRDefault="006A0C9A" w:rsidP="006A0C9A">
      <w:pPr>
        <w:spacing w:after="0" w:line="240" w:lineRule="auto"/>
        <w:jc w:val="center"/>
        <w:rPr>
          <w:rFonts w:ascii="Calibri" w:eastAsia="Calibri" w:hAnsi="Calibri" w:cstheme="minorHAnsi"/>
          <w:b/>
          <w:bCs/>
          <w:sz w:val="20"/>
          <w:szCs w:val="24"/>
        </w:rPr>
      </w:pPr>
      <w:bookmarkStart w:id="288" w:name="_Toc512434750"/>
      <w:bookmarkStart w:id="289" w:name="_Toc514240347"/>
      <w:bookmarkStart w:id="290" w:name="_Toc515431706"/>
      <w:bookmarkStart w:id="291" w:name="_Toc13211307"/>
      <w:bookmarkStart w:id="292" w:name="_Toc18577211"/>
      <w:bookmarkStart w:id="293" w:name="_Toc19686941"/>
      <w:bookmarkStart w:id="294" w:name="_Toc25653551"/>
      <w:bookmarkStart w:id="295" w:name="_Toc75935174"/>
      <w:bookmarkStart w:id="296" w:name="_Toc167343855"/>
      <w:bookmarkStart w:id="297" w:name="_Toc168902633"/>
      <w:bookmarkStart w:id="298" w:name="_Toc177970684"/>
      <w:bookmarkStart w:id="299" w:name="_Hlk512419129"/>
      <w:r w:rsidRPr="008C4BB8">
        <w:rPr>
          <w:rFonts w:ascii="Calibri" w:eastAsia="Calibri" w:hAnsi="Calibri" w:cs="Arial"/>
          <w:b/>
          <w:bCs/>
          <w:sz w:val="20"/>
          <w:szCs w:val="20"/>
        </w:rPr>
        <w:t xml:space="preserve">Tablica </w:t>
      </w:r>
      <w:r w:rsidRPr="008C4BB8">
        <w:rPr>
          <w:rFonts w:ascii="Calibri" w:eastAsia="Calibri" w:hAnsi="Calibri" w:cs="Arial"/>
          <w:b/>
          <w:bCs/>
          <w:sz w:val="20"/>
          <w:szCs w:val="20"/>
        </w:rPr>
        <w:fldChar w:fldCharType="begin"/>
      </w:r>
      <w:r w:rsidRPr="008C4BB8">
        <w:rPr>
          <w:rFonts w:ascii="Calibri" w:eastAsia="Calibri" w:hAnsi="Calibri" w:cs="Arial"/>
          <w:b/>
          <w:bCs/>
          <w:sz w:val="20"/>
          <w:szCs w:val="20"/>
        </w:rPr>
        <w:instrText xml:space="preserve"> SEQ Tablica \* ARABIC </w:instrText>
      </w:r>
      <w:r w:rsidRPr="008C4BB8">
        <w:rPr>
          <w:rFonts w:ascii="Calibri" w:eastAsia="Calibri" w:hAnsi="Calibri" w:cs="Arial"/>
          <w:b/>
          <w:bCs/>
          <w:sz w:val="20"/>
          <w:szCs w:val="20"/>
        </w:rPr>
        <w:fldChar w:fldCharType="separate"/>
      </w:r>
      <w:r w:rsidR="00603D5F">
        <w:rPr>
          <w:rFonts w:ascii="Calibri" w:eastAsia="Calibri" w:hAnsi="Calibri" w:cs="Arial"/>
          <w:b/>
          <w:bCs/>
          <w:noProof/>
          <w:sz w:val="20"/>
          <w:szCs w:val="20"/>
        </w:rPr>
        <w:t>31</w:t>
      </w:r>
      <w:r w:rsidRPr="008C4BB8">
        <w:rPr>
          <w:rFonts w:ascii="Calibri" w:eastAsia="Calibri" w:hAnsi="Calibri" w:cs="Arial"/>
          <w:b/>
          <w:bCs/>
          <w:noProof/>
          <w:sz w:val="20"/>
          <w:szCs w:val="20"/>
        </w:rPr>
        <w:fldChar w:fldCharType="end"/>
      </w:r>
      <w:r>
        <w:rPr>
          <w:rFonts w:ascii="Calibri" w:eastAsia="Calibri" w:hAnsi="Calibri" w:cs="Arial"/>
          <w:b/>
          <w:bCs/>
          <w:noProof/>
          <w:sz w:val="20"/>
          <w:szCs w:val="20"/>
        </w:rPr>
        <w:t>.</w:t>
      </w:r>
      <w:r w:rsidRPr="008C4BB8">
        <w:rPr>
          <w:rFonts w:ascii="Calibri" w:eastAsia="Calibri" w:hAnsi="Calibri" w:cs="Arial"/>
          <w:b/>
          <w:bCs/>
          <w:sz w:val="20"/>
          <w:szCs w:val="20"/>
        </w:rPr>
        <w:t xml:space="preserve"> Prikaz mogućih šteta uslijed potresa</w:t>
      </w:r>
      <w:bookmarkEnd w:id="288"/>
      <w:bookmarkEnd w:id="289"/>
      <w:bookmarkEnd w:id="290"/>
      <w:bookmarkEnd w:id="291"/>
      <w:bookmarkEnd w:id="292"/>
      <w:bookmarkEnd w:id="293"/>
      <w:bookmarkEnd w:id="294"/>
      <w:bookmarkEnd w:id="295"/>
      <w:bookmarkEnd w:id="296"/>
      <w:bookmarkEnd w:id="297"/>
      <w:bookmarkEnd w:id="298"/>
    </w:p>
    <w:tbl>
      <w:tblPr>
        <w:tblW w:w="9060" w:type="dxa"/>
        <w:tblCellMar>
          <w:left w:w="10" w:type="dxa"/>
          <w:right w:w="10" w:type="dxa"/>
        </w:tblCellMar>
        <w:tblLook w:val="0000" w:firstRow="0" w:lastRow="0" w:firstColumn="0" w:lastColumn="0" w:noHBand="0" w:noVBand="0"/>
      </w:tblPr>
      <w:tblGrid>
        <w:gridCol w:w="2469"/>
        <w:gridCol w:w="6591"/>
      </w:tblGrid>
      <w:tr w:rsidR="006A0C9A" w:rsidRPr="008C4BB8" w14:paraId="5B72F120" w14:textId="77777777" w:rsidTr="00C827FE">
        <w:tc>
          <w:tcPr>
            <w:tcW w:w="246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2D50459" w14:textId="77777777" w:rsidR="006A0C9A" w:rsidRPr="008C4BB8" w:rsidRDefault="006A0C9A" w:rsidP="00C827FE">
            <w:pPr>
              <w:spacing w:after="0" w:line="240" w:lineRule="auto"/>
              <w:jc w:val="center"/>
              <w:rPr>
                <w:b/>
                <w:sz w:val="20"/>
                <w:szCs w:val="20"/>
              </w:rPr>
            </w:pPr>
            <w:r w:rsidRPr="008C4BB8">
              <w:rPr>
                <w:b/>
                <w:sz w:val="20"/>
                <w:szCs w:val="20"/>
              </w:rPr>
              <w:t>Vrsta štete</w:t>
            </w:r>
          </w:p>
        </w:tc>
        <w:tc>
          <w:tcPr>
            <w:tcW w:w="659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114865A" w14:textId="77777777" w:rsidR="006A0C9A" w:rsidRPr="008C4BB8" w:rsidRDefault="006A0C9A" w:rsidP="00C827FE">
            <w:pPr>
              <w:spacing w:after="0" w:line="240" w:lineRule="auto"/>
              <w:jc w:val="center"/>
              <w:rPr>
                <w:b/>
                <w:sz w:val="20"/>
                <w:szCs w:val="20"/>
              </w:rPr>
            </w:pPr>
            <w:r w:rsidRPr="008C4BB8">
              <w:rPr>
                <w:b/>
                <w:sz w:val="20"/>
                <w:szCs w:val="20"/>
              </w:rPr>
              <w:t>Pokazatelj</w:t>
            </w:r>
          </w:p>
        </w:tc>
      </w:tr>
      <w:tr w:rsidR="006A0C9A" w:rsidRPr="008C4BB8" w14:paraId="4DAD35C2" w14:textId="77777777" w:rsidTr="00C827FE">
        <w:tc>
          <w:tcPr>
            <w:tcW w:w="246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3994EEF" w14:textId="77777777" w:rsidR="006A0C9A" w:rsidRPr="008C4BB8" w:rsidRDefault="006A0C9A" w:rsidP="00C827FE">
            <w:pPr>
              <w:spacing w:after="0" w:line="240" w:lineRule="auto"/>
              <w:rPr>
                <w:b/>
                <w:sz w:val="20"/>
                <w:szCs w:val="20"/>
              </w:rPr>
            </w:pPr>
            <w:r w:rsidRPr="008C4BB8">
              <w:rPr>
                <w:b/>
                <w:sz w:val="20"/>
                <w:szCs w:val="20"/>
              </w:rPr>
              <w:t>1. Direktne štete</w:t>
            </w:r>
          </w:p>
        </w:tc>
        <w:tc>
          <w:tcPr>
            <w:tcW w:w="659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B761FC3" w14:textId="77777777" w:rsidR="006A0C9A" w:rsidRPr="008C4BB8" w:rsidRDefault="006A0C9A" w:rsidP="00C827FE">
            <w:pPr>
              <w:spacing w:after="0" w:line="240" w:lineRule="auto"/>
              <w:rPr>
                <w:sz w:val="20"/>
                <w:szCs w:val="20"/>
              </w:rPr>
            </w:pPr>
            <w:r w:rsidRPr="008C4BB8">
              <w:rPr>
                <w:sz w:val="20"/>
                <w:szCs w:val="20"/>
              </w:rPr>
              <w:t>Šteta na pokretnoj i nepokretnoj imovini</w:t>
            </w:r>
          </w:p>
        </w:tc>
      </w:tr>
      <w:tr w:rsidR="006A0C9A" w:rsidRPr="008C4BB8" w14:paraId="0EEC61A0" w14:textId="77777777" w:rsidTr="00C827FE">
        <w:tc>
          <w:tcPr>
            <w:tcW w:w="246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8F43CFB" w14:textId="77777777" w:rsidR="006A0C9A" w:rsidRPr="008C4BB8" w:rsidRDefault="006A0C9A" w:rsidP="00C827FE">
            <w:pPr>
              <w:spacing w:after="0" w:line="240" w:lineRule="auto"/>
              <w:rPr>
                <w:b/>
                <w:sz w:val="20"/>
                <w:szCs w:val="20"/>
              </w:rPr>
            </w:pPr>
          </w:p>
        </w:tc>
        <w:tc>
          <w:tcPr>
            <w:tcW w:w="659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CD41312" w14:textId="77777777" w:rsidR="006A0C9A" w:rsidRPr="008C4BB8" w:rsidRDefault="006A0C9A" w:rsidP="00C827FE">
            <w:pPr>
              <w:spacing w:after="0" w:line="240" w:lineRule="auto"/>
              <w:rPr>
                <w:sz w:val="20"/>
                <w:szCs w:val="20"/>
              </w:rPr>
            </w:pPr>
            <w:r w:rsidRPr="008C4BB8">
              <w:rPr>
                <w:sz w:val="20"/>
                <w:szCs w:val="20"/>
              </w:rPr>
              <w:t>Šteta na sredstvima za proizvodnju i rad</w:t>
            </w:r>
          </w:p>
        </w:tc>
      </w:tr>
      <w:tr w:rsidR="006A0C9A" w:rsidRPr="008C4BB8" w14:paraId="723C0470" w14:textId="77777777" w:rsidTr="00C827FE">
        <w:tc>
          <w:tcPr>
            <w:tcW w:w="246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D69E090" w14:textId="77777777" w:rsidR="006A0C9A" w:rsidRPr="008C4BB8" w:rsidRDefault="006A0C9A" w:rsidP="00C827FE">
            <w:pPr>
              <w:spacing w:after="0" w:line="240" w:lineRule="auto"/>
              <w:rPr>
                <w:b/>
                <w:sz w:val="20"/>
                <w:szCs w:val="20"/>
              </w:rPr>
            </w:pPr>
          </w:p>
        </w:tc>
        <w:tc>
          <w:tcPr>
            <w:tcW w:w="659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1D8B8F3" w14:textId="77777777" w:rsidR="006A0C9A" w:rsidRPr="008C4BB8" w:rsidRDefault="006A0C9A" w:rsidP="00C827FE">
            <w:pPr>
              <w:spacing w:after="0" w:line="240" w:lineRule="auto"/>
              <w:rPr>
                <w:sz w:val="20"/>
                <w:szCs w:val="20"/>
              </w:rPr>
            </w:pPr>
            <w:r w:rsidRPr="008C4BB8">
              <w:rPr>
                <w:sz w:val="20"/>
                <w:szCs w:val="20"/>
              </w:rPr>
              <w:t>Štete na javnim zgradama ustanovama koje ne spadaju pod druge kriterije</w:t>
            </w:r>
          </w:p>
        </w:tc>
      </w:tr>
      <w:tr w:rsidR="006A0C9A" w:rsidRPr="008C4BB8" w14:paraId="0D4D9048" w14:textId="77777777" w:rsidTr="00C827FE">
        <w:tc>
          <w:tcPr>
            <w:tcW w:w="246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3832572" w14:textId="77777777" w:rsidR="006A0C9A" w:rsidRPr="008C4BB8" w:rsidRDefault="006A0C9A" w:rsidP="00C827FE">
            <w:pPr>
              <w:spacing w:after="0" w:line="240" w:lineRule="auto"/>
              <w:rPr>
                <w:b/>
                <w:sz w:val="20"/>
                <w:szCs w:val="20"/>
              </w:rPr>
            </w:pPr>
          </w:p>
        </w:tc>
        <w:tc>
          <w:tcPr>
            <w:tcW w:w="659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940280E" w14:textId="77777777" w:rsidR="006A0C9A" w:rsidRPr="008C4BB8" w:rsidRDefault="006A0C9A" w:rsidP="00C827FE">
            <w:pPr>
              <w:spacing w:after="0" w:line="240" w:lineRule="auto"/>
              <w:rPr>
                <w:sz w:val="20"/>
                <w:szCs w:val="20"/>
              </w:rPr>
            </w:pPr>
            <w:r w:rsidRPr="008C4BB8">
              <w:rPr>
                <w:sz w:val="20"/>
                <w:szCs w:val="20"/>
              </w:rPr>
              <w:t>Trošak sanacije, oporavka, asanacije te srodni troškovi</w:t>
            </w:r>
          </w:p>
        </w:tc>
      </w:tr>
      <w:tr w:rsidR="006A0C9A" w:rsidRPr="008C4BB8" w14:paraId="3A06142B" w14:textId="77777777" w:rsidTr="00C827FE">
        <w:tc>
          <w:tcPr>
            <w:tcW w:w="246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3A4E2E9" w14:textId="77777777" w:rsidR="006A0C9A" w:rsidRPr="008C4BB8" w:rsidRDefault="006A0C9A" w:rsidP="00C827FE">
            <w:pPr>
              <w:spacing w:after="0" w:line="240" w:lineRule="auto"/>
              <w:rPr>
                <w:b/>
                <w:sz w:val="20"/>
                <w:szCs w:val="20"/>
              </w:rPr>
            </w:pPr>
          </w:p>
        </w:tc>
        <w:tc>
          <w:tcPr>
            <w:tcW w:w="659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7A1ECCC" w14:textId="77777777" w:rsidR="006A0C9A" w:rsidRPr="008C4BB8" w:rsidRDefault="006A0C9A" w:rsidP="00C827FE">
            <w:pPr>
              <w:spacing w:after="0" w:line="240" w:lineRule="auto"/>
              <w:rPr>
                <w:sz w:val="20"/>
                <w:szCs w:val="20"/>
              </w:rPr>
            </w:pPr>
            <w:r w:rsidRPr="008C4BB8">
              <w:rPr>
                <w:sz w:val="20"/>
                <w:szCs w:val="20"/>
              </w:rPr>
              <w:t>Troškovi spašavanja, liječenja te slični troškovi</w:t>
            </w:r>
          </w:p>
        </w:tc>
      </w:tr>
      <w:tr w:rsidR="006A0C9A" w:rsidRPr="008C4BB8" w14:paraId="321825D1" w14:textId="77777777" w:rsidTr="00C827FE">
        <w:tc>
          <w:tcPr>
            <w:tcW w:w="246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6408918" w14:textId="77777777" w:rsidR="006A0C9A" w:rsidRPr="008C4BB8" w:rsidRDefault="006A0C9A" w:rsidP="00C827FE">
            <w:pPr>
              <w:spacing w:after="0" w:line="240" w:lineRule="auto"/>
              <w:rPr>
                <w:b/>
                <w:sz w:val="20"/>
                <w:szCs w:val="20"/>
              </w:rPr>
            </w:pPr>
          </w:p>
        </w:tc>
        <w:tc>
          <w:tcPr>
            <w:tcW w:w="659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4D81E88" w14:textId="77777777" w:rsidR="006A0C9A" w:rsidRPr="008C4BB8" w:rsidRDefault="006A0C9A" w:rsidP="00C827FE">
            <w:pPr>
              <w:spacing w:after="0" w:line="240" w:lineRule="auto"/>
              <w:rPr>
                <w:sz w:val="20"/>
                <w:szCs w:val="20"/>
              </w:rPr>
            </w:pPr>
            <w:r w:rsidRPr="008C4BB8">
              <w:rPr>
                <w:sz w:val="20"/>
                <w:szCs w:val="20"/>
              </w:rPr>
              <w:t>Gubitak dobiti</w:t>
            </w:r>
          </w:p>
        </w:tc>
      </w:tr>
      <w:tr w:rsidR="006A0C9A" w:rsidRPr="008C4BB8" w14:paraId="4EBB3633" w14:textId="77777777" w:rsidTr="00C827FE">
        <w:tc>
          <w:tcPr>
            <w:tcW w:w="246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36F97AB" w14:textId="77777777" w:rsidR="006A0C9A" w:rsidRPr="008C4BB8" w:rsidRDefault="006A0C9A" w:rsidP="00C827FE">
            <w:pPr>
              <w:spacing w:after="0" w:line="240" w:lineRule="auto"/>
              <w:rPr>
                <w:b/>
                <w:sz w:val="20"/>
                <w:szCs w:val="20"/>
              </w:rPr>
            </w:pPr>
          </w:p>
        </w:tc>
        <w:tc>
          <w:tcPr>
            <w:tcW w:w="659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B1A65AB" w14:textId="77777777" w:rsidR="006A0C9A" w:rsidRPr="008C4BB8" w:rsidRDefault="006A0C9A" w:rsidP="00C827FE">
            <w:pPr>
              <w:spacing w:after="0" w:line="240" w:lineRule="auto"/>
              <w:rPr>
                <w:sz w:val="20"/>
                <w:szCs w:val="20"/>
              </w:rPr>
            </w:pPr>
            <w:r w:rsidRPr="008C4BB8">
              <w:rPr>
                <w:sz w:val="20"/>
                <w:szCs w:val="20"/>
              </w:rPr>
              <w:t>Gubitak repromaterijala</w:t>
            </w:r>
          </w:p>
        </w:tc>
      </w:tr>
      <w:tr w:rsidR="006A0C9A" w:rsidRPr="008C4BB8" w14:paraId="78DE40E4" w14:textId="77777777" w:rsidTr="00C827FE">
        <w:tc>
          <w:tcPr>
            <w:tcW w:w="246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F1B1DA3" w14:textId="77777777" w:rsidR="006A0C9A" w:rsidRPr="008C4BB8" w:rsidRDefault="006A0C9A" w:rsidP="00C827FE">
            <w:pPr>
              <w:spacing w:after="0" w:line="240" w:lineRule="auto"/>
              <w:rPr>
                <w:b/>
                <w:sz w:val="20"/>
                <w:szCs w:val="20"/>
              </w:rPr>
            </w:pPr>
            <w:r w:rsidRPr="008C4BB8">
              <w:rPr>
                <w:b/>
                <w:sz w:val="20"/>
                <w:szCs w:val="20"/>
              </w:rPr>
              <w:t>2. Indirektne štete</w:t>
            </w:r>
          </w:p>
        </w:tc>
        <w:tc>
          <w:tcPr>
            <w:tcW w:w="659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E4CF19F" w14:textId="77777777" w:rsidR="006A0C9A" w:rsidRPr="008C4BB8" w:rsidRDefault="006A0C9A" w:rsidP="00C827FE">
            <w:pPr>
              <w:spacing w:after="0" w:line="240" w:lineRule="auto"/>
              <w:rPr>
                <w:sz w:val="20"/>
                <w:szCs w:val="20"/>
              </w:rPr>
            </w:pPr>
            <w:r w:rsidRPr="008C4BB8">
              <w:rPr>
                <w:sz w:val="20"/>
                <w:szCs w:val="20"/>
              </w:rPr>
              <w:t>Izostanak radnika s posla (potrebno je procijeniti trošak izostanka s posla)</w:t>
            </w:r>
          </w:p>
        </w:tc>
      </w:tr>
      <w:tr w:rsidR="006A0C9A" w:rsidRPr="008C4BB8" w14:paraId="6A4AC161" w14:textId="77777777" w:rsidTr="00C827FE">
        <w:tc>
          <w:tcPr>
            <w:tcW w:w="246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16C6CC2" w14:textId="77777777" w:rsidR="006A0C9A" w:rsidRPr="008C4BB8" w:rsidRDefault="006A0C9A" w:rsidP="00C827FE">
            <w:pPr>
              <w:spacing w:after="0" w:line="240" w:lineRule="auto"/>
              <w:rPr>
                <w:b/>
                <w:sz w:val="20"/>
                <w:szCs w:val="20"/>
              </w:rPr>
            </w:pPr>
          </w:p>
        </w:tc>
        <w:tc>
          <w:tcPr>
            <w:tcW w:w="659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79500C1" w14:textId="77777777" w:rsidR="006A0C9A" w:rsidRPr="008C4BB8" w:rsidRDefault="006A0C9A" w:rsidP="00C827FE">
            <w:pPr>
              <w:spacing w:after="0" w:line="240" w:lineRule="auto"/>
              <w:rPr>
                <w:sz w:val="20"/>
                <w:szCs w:val="20"/>
              </w:rPr>
            </w:pPr>
            <w:r w:rsidRPr="008C4BB8">
              <w:rPr>
                <w:sz w:val="20"/>
                <w:szCs w:val="20"/>
              </w:rPr>
              <w:t>Gubitak poslova i prestanak poslovanja (potrebno je procijeniti trošak)</w:t>
            </w:r>
          </w:p>
        </w:tc>
      </w:tr>
      <w:tr w:rsidR="006A0C9A" w:rsidRPr="008C4BB8" w14:paraId="0B4BE646" w14:textId="77777777" w:rsidTr="00C827FE">
        <w:tc>
          <w:tcPr>
            <w:tcW w:w="246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0E9A6AA" w14:textId="77777777" w:rsidR="006A0C9A" w:rsidRPr="008C4BB8" w:rsidRDefault="006A0C9A" w:rsidP="00C827FE">
            <w:pPr>
              <w:spacing w:after="0" w:line="240" w:lineRule="auto"/>
              <w:rPr>
                <w:b/>
                <w:sz w:val="20"/>
                <w:szCs w:val="20"/>
              </w:rPr>
            </w:pPr>
          </w:p>
        </w:tc>
        <w:tc>
          <w:tcPr>
            <w:tcW w:w="659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EABAE56" w14:textId="77777777" w:rsidR="006A0C9A" w:rsidRPr="008C4BB8" w:rsidRDefault="006A0C9A" w:rsidP="00C827FE">
            <w:pPr>
              <w:spacing w:after="0" w:line="240" w:lineRule="auto"/>
              <w:rPr>
                <w:sz w:val="20"/>
                <w:szCs w:val="20"/>
              </w:rPr>
            </w:pPr>
            <w:r w:rsidRPr="008C4BB8">
              <w:rPr>
                <w:sz w:val="20"/>
                <w:szCs w:val="20"/>
              </w:rPr>
              <w:t>Gubitak prestiža i renomea (potrebno je procijeniti trošak)</w:t>
            </w:r>
          </w:p>
        </w:tc>
      </w:tr>
      <w:tr w:rsidR="006A0C9A" w:rsidRPr="008C4BB8" w14:paraId="06E6D07E" w14:textId="77777777" w:rsidTr="00C827FE">
        <w:tc>
          <w:tcPr>
            <w:tcW w:w="246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9CDB46A" w14:textId="77777777" w:rsidR="006A0C9A" w:rsidRPr="008C4BB8" w:rsidRDefault="006A0C9A" w:rsidP="00C827FE">
            <w:pPr>
              <w:spacing w:after="0" w:line="240" w:lineRule="auto"/>
              <w:rPr>
                <w:b/>
                <w:sz w:val="20"/>
                <w:szCs w:val="20"/>
              </w:rPr>
            </w:pPr>
          </w:p>
        </w:tc>
        <w:tc>
          <w:tcPr>
            <w:tcW w:w="659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38F2E0F" w14:textId="77777777" w:rsidR="006A0C9A" w:rsidRPr="008C4BB8" w:rsidRDefault="006A0C9A" w:rsidP="00C827FE">
            <w:pPr>
              <w:spacing w:after="0" w:line="240" w:lineRule="auto"/>
              <w:rPr>
                <w:sz w:val="20"/>
                <w:szCs w:val="20"/>
              </w:rPr>
            </w:pPr>
            <w:r w:rsidRPr="008C4BB8">
              <w:rPr>
                <w:sz w:val="20"/>
                <w:szCs w:val="20"/>
              </w:rPr>
              <w:t>Nedostatak radne snage (potrebno je procijeniti trošak)</w:t>
            </w:r>
          </w:p>
        </w:tc>
      </w:tr>
      <w:tr w:rsidR="006A0C9A" w:rsidRPr="008C4BB8" w14:paraId="51641B4A" w14:textId="77777777" w:rsidTr="00C827FE">
        <w:tc>
          <w:tcPr>
            <w:tcW w:w="246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FD9197C" w14:textId="77777777" w:rsidR="006A0C9A" w:rsidRPr="008C4BB8" w:rsidRDefault="006A0C9A" w:rsidP="00C827FE">
            <w:pPr>
              <w:spacing w:after="0" w:line="240" w:lineRule="auto"/>
              <w:jc w:val="center"/>
              <w:rPr>
                <w:b/>
                <w:sz w:val="20"/>
                <w:szCs w:val="20"/>
              </w:rPr>
            </w:pPr>
          </w:p>
        </w:tc>
        <w:tc>
          <w:tcPr>
            <w:tcW w:w="659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6B38E3A" w14:textId="77777777" w:rsidR="006A0C9A" w:rsidRPr="008C4BB8" w:rsidRDefault="006A0C9A" w:rsidP="00C827FE">
            <w:pPr>
              <w:spacing w:after="0" w:line="240" w:lineRule="auto"/>
              <w:rPr>
                <w:sz w:val="20"/>
                <w:szCs w:val="20"/>
              </w:rPr>
            </w:pPr>
            <w:r w:rsidRPr="008C4BB8">
              <w:rPr>
                <w:sz w:val="20"/>
                <w:szCs w:val="20"/>
              </w:rPr>
              <w:t>Pad prihoda</w:t>
            </w:r>
          </w:p>
        </w:tc>
      </w:tr>
      <w:tr w:rsidR="006A0C9A" w:rsidRPr="00B32E64" w14:paraId="3B8768F2" w14:textId="77777777" w:rsidTr="00C827FE">
        <w:tc>
          <w:tcPr>
            <w:tcW w:w="246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877C605" w14:textId="77777777" w:rsidR="006A0C9A" w:rsidRPr="008C4BB8" w:rsidRDefault="006A0C9A" w:rsidP="00C827FE">
            <w:pPr>
              <w:spacing w:after="0" w:line="240" w:lineRule="auto"/>
              <w:jc w:val="center"/>
              <w:rPr>
                <w:b/>
                <w:sz w:val="20"/>
                <w:szCs w:val="20"/>
              </w:rPr>
            </w:pPr>
          </w:p>
        </w:tc>
        <w:tc>
          <w:tcPr>
            <w:tcW w:w="659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5F46303" w14:textId="77777777" w:rsidR="006A0C9A" w:rsidRPr="008C4BB8" w:rsidRDefault="006A0C9A" w:rsidP="00C827FE">
            <w:pPr>
              <w:spacing w:after="0" w:line="240" w:lineRule="auto"/>
              <w:rPr>
                <w:sz w:val="20"/>
                <w:szCs w:val="20"/>
              </w:rPr>
            </w:pPr>
            <w:r w:rsidRPr="008C4BB8">
              <w:rPr>
                <w:sz w:val="20"/>
                <w:szCs w:val="20"/>
              </w:rPr>
              <w:t>Pad proračuna</w:t>
            </w:r>
          </w:p>
        </w:tc>
      </w:tr>
      <w:bookmarkEnd w:id="299"/>
    </w:tbl>
    <w:p w14:paraId="54D1D352" w14:textId="77777777" w:rsidR="006A0C9A" w:rsidRDefault="006A0C9A" w:rsidP="006A0C9A">
      <w:pPr>
        <w:rPr>
          <w:lang w:eastAsia="hr-HR"/>
        </w:rPr>
      </w:pPr>
    </w:p>
    <w:p w14:paraId="45242122" w14:textId="77777777" w:rsidR="006A0C9A" w:rsidRPr="006A0C9A" w:rsidRDefault="006A0C9A" w:rsidP="006A0C9A">
      <w:pPr>
        <w:spacing w:after="0" w:line="276" w:lineRule="auto"/>
        <w:jc w:val="both"/>
        <w:rPr>
          <w:b/>
          <w:kern w:val="0"/>
          <w:sz w:val="24"/>
          <w:u w:val="single"/>
          <w14:ligatures w14:val="none"/>
        </w:rPr>
      </w:pPr>
      <w:bookmarkStart w:id="300" w:name="_Hlk165977757"/>
      <w:r w:rsidRPr="006A0C9A">
        <w:rPr>
          <w:b/>
          <w:kern w:val="0"/>
          <w:sz w:val="24"/>
          <w:u w:val="single"/>
          <w14:ligatures w14:val="none"/>
        </w:rPr>
        <w:t>PROCJENA ŠTETE NA STAMBENOM FONDU NA PODRUČJU GRADA (POTRES VIII</w:t>
      </w:r>
      <w:r w:rsidRPr="006A0C9A">
        <w:rPr>
          <w:rFonts w:cs="Calibri"/>
          <w:b/>
          <w:kern w:val="0"/>
          <w:sz w:val="24"/>
          <w:u w:val="single"/>
          <w14:ligatures w14:val="none"/>
        </w:rPr>
        <w:t xml:space="preserve">° </w:t>
      </w:r>
      <w:r w:rsidRPr="006A0C9A">
        <w:rPr>
          <w:b/>
          <w:kern w:val="0"/>
          <w:sz w:val="24"/>
          <w:u w:val="single"/>
          <w14:ligatures w14:val="none"/>
        </w:rPr>
        <w:t>MCS VRŠNOG UBRZANJA 2,94 m/s</w:t>
      </w:r>
      <w:r w:rsidRPr="006A0C9A">
        <w:rPr>
          <w:b/>
          <w:kern w:val="0"/>
          <w:sz w:val="24"/>
          <w:u w:val="single"/>
          <w:vertAlign w:val="superscript"/>
          <w14:ligatures w14:val="none"/>
        </w:rPr>
        <w:t>2</w:t>
      </w:r>
      <w:r w:rsidRPr="006A0C9A">
        <w:rPr>
          <w:b/>
          <w:kern w:val="0"/>
          <w:sz w:val="24"/>
          <w:u w:val="single"/>
          <w14:ligatures w14:val="none"/>
        </w:rPr>
        <w:t>)</w:t>
      </w:r>
    </w:p>
    <w:p w14:paraId="1617F63D" w14:textId="5106D350" w:rsidR="006A0C9A" w:rsidRPr="006A0C9A" w:rsidRDefault="006A0C9A" w:rsidP="00432AD6">
      <w:pPr>
        <w:numPr>
          <w:ilvl w:val="0"/>
          <w:numId w:val="33"/>
        </w:numPr>
        <w:spacing w:after="0" w:line="276" w:lineRule="auto"/>
        <w:jc w:val="both"/>
        <w:rPr>
          <w:kern w:val="0"/>
          <w:sz w:val="24"/>
          <w:szCs w:val="24"/>
          <w14:ligatures w14:val="none"/>
        </w:rPr>
      </w:pPr>
      <w:r w:rsidRPr="006A0C9A">
        <w:rPr>
          <w:kern w:val="0"/>
          <w:sz w:val="24"/>
          <w:szCs w:val="24"/>
          <w14:ligatures w14:val="none"/>
        </w:rPr>
        <w:t>potres jačine VIII</w:t>
      </w:r>
      <w:r w:rsidRPr="006A0C9A">
        <w:rPr>
          <w:rFonts w:cstheme="minorHAnsi"/>
          <w:kern w:val="0"/>
          <w:sz w:val="24"/>
          <w:szCs w:val="24"/>
          <w14:ligatures w14:val="none"/>
        </w:rPr>
        <w:t>°</w:t>
      </w:r>
      <w:r w:rsidRPr="006A0C9A">
        <w:rPr>
          <w:kern w:val="0"/>
          <w:sz w:val="24"/>
          <w:szCs w:val="24"/>
          <w14:ligatures w14:val="none"/>
        </w:rPr>
        <w:t xml:space="preserve"> MCS ljestvice je pogodio Grad </w:t>
      </w:r>
      <w:r>
        <w:rPr>
          <w:kern w:val="0"/>
          <w:sz w:val="24"/>
          <w:szCs w:val="24"/>
          <w14:ligatures w14:val="none"/>
        </w:rPr>
        <w:t>Koprivnica</w:t>
      </w:r>
      <w:r w:rsidRPr="006A0C9A">
        <w:rPr>
          <w:kern w:val="0"/>
          <w:sz w:val="24"/>
          <w:szCs w:val="24"/>
          <w14:ligatures w14:val="none"/>
        </w:rPr>
        <w:t>,</w:t>
      </w:r>
    </w:p>
    <w:p w14:paraId="304E3051" w14:textId="77777777" w:rsidR="006A0C9A" w:rsidRPr="006A0C9A" w:rsidRDefault="006A0C9A" w:rsidP="00432AD6">
      <w:pPr>
        <w:numPr>
          <w:ilvl w:val="0"/>
          <w:numId w:val="33"/>
        </w:numPr>
        <w:spacing w:after="0" w:line="276" w:lineRule="auto"/>
        <w:contextualSpacing/>
        <w:jc w:val="both"/>
        <w:rPr>
          <w:rFonts w:ascii="Calibri" w:eastAsia="Calibri" w:hAnsi="Calibri" w:cs="Times New Roman"/>
          <w:kern w:val="0"/>
          <w:sz w:val="24"/>
          <w:szCs w:val="24"/>
          <w14:ligatures w14:val="none"/>
        </w:rPr>
      </w:pPr>
      <w:r w:rsidRPr="006A0C9A">
        <w:rPr>
          <w:rFonts w:ascii="Calibri" w:eastAsia="Calibri" w:hAnsi="Calibri" w:cs="Times New Roman"/>
          <w:kern w:val="0"/>
          <w:sz w:val="24"/>
          <w:szCs w:val="24"/>
          <w14:ligatures w14:val="none"/>
        </w:rPr>
        <w:t>akceleracija koja odgovara VIII</w:t>
      </w:r>
      <w:r w:rsidRPr="006A0C9A">
        <w:rPr>
          <w:rFonts w:ascii="Calibri" w:eastAsia="Calibri" w:hAnsi="Calibri" w:cs="Calibri"/>
          <w:kern w:val="0"/>
          <w:sz w:val="24"/>
          <w:szCs w:val="24"/>
          <w14:ligatures w14:val="none"/>
        </w:rPr>
        <w:t>°</w:t>
      </w:r>
      <w:r w:rsidRPr="006A0C9A">
        <w:rPr>
          <w:rFonts w:ascii="Calibri" w:eastAsia="Calibri" w:hAnsi="Calibri" w:cs="Times New Roman"/>
          <w:kern w:val="0"/>
          <w:sz w:val="24"/>
          <w:szCs w:val="24"/>
          <w14:ligatures w14:val="none"/>
        </w:rPr>
        <w:t xml:space="preserve"> potresa iznosi 2,94 m/s</w:t>
      </w:r>
      <w:r w:rsidRPr="006A0C9A">
        <w:rPr>
          <w:rFonts w:ascii="Calibri" w:eastAsia="Calibri" w:hAnsi="Calibri" w:cs="Times New Roman"/>
          <w:kern w:val="0"/>
          <w:sz w:val="24"/>
          <w:szCs w:val="24"/>
          <w:vertAlign w:val="superscript"/>
          <w14:ligatures w14:val="none"/>
        </w:rPr>
        <w:t>2</w:t>
      </w:r>
      <w:r w:rsidRPr="006A0C9A">
        <w:rPr>
          <w:rFonts w:ascii="Calibri" w:eastAsia="Calibri" w:hAnsi="Calibri" w:cs="Times New Roman"/>
          <w:kern w:val="0"/>
          <w:sz w:val="24"/>
          <w:szCs w:val="24"/>
          <w14:ligatures w14:val="none"/>
        </w:rPr>
        <w:t xml:space="preserve"> i jednaka je na cijelom području,</w:t>
      </w:r>
    </w:p>
    <w:p w14:paraId="42A06912" w14:textId="77777777" w:rsidR="006A0C9A" w:rsidRPr="006A0C9A" w:rsidRDefault="006A0C9A" w:rsidP="00432AD6">
      <w:pPr>
        <w:numPr>
          <w:ilvl w:val="0"/>
          <w:numId w:val="33"/>
        </w:numPr>
        <w:spacing w:after="0" w:line="276" w:lineRule="auto"/>
        <w:contextualSpacing/>
        <w:jc w:val="both"/>
        <w:rPr>
          <w:rFonts w:ascii="Calibri" w:eastAsia="Calibri" w:hAnsi="Calibri" w:cs="Times New Roman"/>
          <w:kern w:val="0"/>
          <w:sz w:val="24"/>
          <w:szCs w:val="24"/>
          <w14:ligatures w14:val="none"/>
        </w:rPr>
      </w:pPr>
      <w:r w:rsidRPr="006A0C9A">
        <w:rPr>
          <w:rFonts w:ascii="Calibri" w:eastAsia="Calibri" w:hAnsi="Calibri" w:cs="Times New Roman"/>
          <w:kern w:val="0"/>
          <w:sz w:val="24"/>
          <w:szCs w:val="24"/>
          <w14:ligatures w14:val="none"/>
        </w:rPr>
        <w:t>trajanje potresa je 15 sekundi,</w:t>
      </w:r>
    </w:p>
    <w:p w14:paraId="1EEBA29F" w14:textId="1E0CEAE2" w:rsidR="006A0C9A" w:rsidRPr="006A0C9A" w:rsidRDefault="006A0C9A" w:rsidP="00432AD6">
      <w:pPr>
        <w:numPr>
          <w:ilvl w:val="0"/>
          <w:numId w:val="33"/>
        </w:numPr>
        <w:spacing w:after="0" w:line="276" w:lineRule="auto"/>
        <w:contextualSpacing/>
        <w:jc w:val="both"/>
        <w:rPr>
          <w:rFonts w:ascii="Calibri" w:eastAsia="Calibri" w:hAnsi="Calibri" w:cs="Times New Roman"/>
          <w:kern w:val="0"/>
          <w:sz w:val="24"/>
          <w:szCs w:val="24"/>
          <w14:ligatures w14:val="none"/>
        </w:rPr>
      </w:pPr>
      <w:r w:rsidRPr="006A0C9A">
        <w:rPr>
          <w:rFonts w:ascii="Calibri" w:eastAsia="Calibri" w:hAnsi="Calibri" w:cs="Times New Roman"/>
          <w:kern w:val="0"/>
          <w:sz w:val="24"/>
          <w:szCs w:val="24"/>
          <w14:ligatures w14:val="none"/>
        </w:rPr>
        <w:t xml:space="preserve">ukupan broj stanovnika je </w:t>
      </w:r>
      <w:r>
        <w:rPr>
          <w:rFonts w:ascii="Calibri" w:eastAsia="Calibri" w:hAnsi="Calibri" w:cs="Times New Roman"/>
          <w:kern w:val="0"/>
          <w:sz w:val="24"/>
          <w:szCs w:val="24"/>
          <w14:ligatures w14:val="none"/>
        </w:rPr>
        <w:t>28.580</w:t>
      </w:r>
      <w:r w:rsidRPr="006A0C9A">
        <w:rPr>
          <w:rFonts w:ascii="Calibri" w:eastAsia="Calibri" w:hAnsi="Calibri" w:cs="Times New Roman"/>
          <w:kern w:val="0"/>
          <w:sz w:val="24"/>
          <w:szCs w:val="24"/>
          <w14:ligatures w14:val="none"/>
        </w:rPr>
        <w:t>,</w:t>
      </w:r>
    </w:p>
    <w:p w14:paraId="50CA6163" w14:textId="676AF9E7" w:rsidR="006A0C9A" w:rsidRPr="006A0C9A" w:rsidRDefault="006A0C9A" w:rsidP="00432AD6">
      <w:pPr>
        <w:numPr>
          <w:ilvl w:val="0"/>
          <w:numId w:val="33"/>
        </w:numPr>
        <w:spacing w:after="0" w:line="276" w:lineRule="auto"/>
        <w:contextualSpacing/>
        <w:jc w:val="both"/>
        <w:rPr>
          <w:rFonts w:ascii="Calibri" w:eastAsia="Calibri" w:hAnsi="Calibri" w:cs="Times New Roman"/>
          <w:kern w:val="0"/>
          <w:sz w:val="24"/>
          <w:szCs w:val="24"/>
          <w14:ligatures w14:val="none"/>
        </w:rPr>
      </w:pPr>
      <w:r w:rsidRPr="006A0C9A">
        <w:rPr>
          <w:rFonts w:ascii="Calibri" w:eastAsia="Calibri" w:hAnsi="Calibri" w:cs="Times New Roman"/>
          <w:kern w:val="0"/>
          <w:sz w:val="24"/>
          <w:szCs w:val="24"/>
          <w14:ligatures w14:val="none"/>
        </w:rPr>
        <w:t xml:space="preserve">ukupan broj stambenih jedinica je 15.349, </w:t>
      </w:r>
    </w:p>
    <w:p w14:paraId="7F06F292" w14:textId="77777777" w:rsidR="006A0C9A" w:rsidRPr="006A0C9A" w:rsidRDefault="006A0C9A" w:rsidP="00432AD6">
      <w:pPr>
        <w:numPr>
          <w:ilvl w:val="0"/>
          <w:numId w:val="33"/>
        </w:numPr>
        <w:spacing w:after="0" w:line="276" w:lineRule="auto"/>
        <w:contextualSpacing/>
        <w:jc w:val="both"/>
        <w:rPr>
          <w:rFonts w:ascii="Calibri" w:eastAsia="Calibri" w:hAnsi="Calibri" w:cs="Times New Roman"/>
          <w:kern w:val="0"/>
          <w:sz w:val="24"/>
          <w:szCs w:val="24"/>
          <w14:ligatures w14:val="none"/>
        </w:rPr>
      </w:pPr>
      <w:r w:rsidRPr="006A0C9A">
        <w:rPr>
          <w:rFonts w:ascii="Calibri" w:eastAsia="Calibri" w:hAnsi="Calibri" w:cs="Times New Roman"/>
          <w:kern w:val="0"/>
          <w:sz w:val="24"/>
          <w:szCs w:val="24"/>
          <w14:ligatures w14:val="none"/>
        </w:rPr>
        <w:lastRenderedPageBreak/>
        <w:t>u cilju sagledavanja mogućih šteta korišten je proračun koji određuje štete na objektima po kategorijama gradnje, broj ranjenih i poginulih, količinu građevinskog otpada koji bi nastao kod potresa VIII</w:t>
      </w:r>
      <w:r w:rsidRPr="006A0C9A">
        <w:rPr>
          <w:rFonts w:ascii="Calibri" w:eastAsia="Calibri" w:hAnsi="Calibri" w:cs="Calibri"/>
          <w:kern w:val="0"/>
          <w:sz w:val="24"/>
          <w:szCs w:val="24"/>
          <w14:ligatures w14:val="none"/>
        </w:rPr>
        <w:t>°</w:t>
      </w:r>
      <w:r w:rsidRPr="006A0C9A">
        <w:rPr>
          <w:rFonts w:ascii="Calibri" w:eastAsia="Calibri" w:hAnsi="Calibri" w:cs="Times New Roman"/>
          <w:kern w:val="0"/>
          <w:sz w:val="24"/>
          <w:szCs w:val="24"/>
          <w14:ligatures w14:val="none"/>
        </w:rPr>
        <w:t xml:space="preserve"> MCS, površinu zemljišta potrebnu za deponiranje tolike količine otpada, potrebnu mehanizaciju za uklanjanje količine od 20 % otpada koliko je u prva dva dana potrebno ukloniti zbog spašavanja zatrpanih osoba,</w:t>
      </w:r>
    </w:p>
    <w:p w14:paraId="4894C28D" w14:textId="77777777" w:rsidR="006A0C9A" w:rsidRPr="006A0C9A" w:rsidRDefault="006A0C9A" w:rsidP="00432AD6">
      <w:pPr>
        <w:numPr>
          <w:ilvl w:val="0"/>
          <w:numId w:val="33"/>
        </w:numPr>
        <w:spacing w:after="200" w:line="276" w:lineRule="auto"/>
        <w:contextualSpacing/>
        <w:jc w:val="both"/>
        <w:rPr>
          <w:kern w:val="0"/>
          <w:sz w:val="24"/>
          <w:szCs w:val="24"/>
          <w:lang w:val="en-US"/>
          <w14:ligatures w14:val="none"/>
        </w:rPr>
      </w:pPr>
      <w:r w:rsidRPr="006A0C9A">
        <w:rPr>
          <w:kern w:val="0"/>
          <w:sz w:val="24"/>
          <w:szCs w:val="24"/>
          <w:lang w:val="en-US"/>
          <w14:ligatures w14:val="none"/>
        </w:rPr>
        <w:t xml:space="preserve">u </w:t>
      </w:r>
      <w:proofErr w:type="spellStart"/>
      <w:r w:rsidRPr="006A0C9A">
        <w:rPr>
          <w:kern w:val="0"/>
          <w:sz w:val="24"/>
          <w:szCs w:val="24"/>
          <w:lang w:val="en-US"/>
          <w14:ligatures w14:val="none"/>
        </w:rPr>
        <w:t>trenutku</w:t>
      </w:r>
      <w:proofErr w:type="spellEnd"/>
      <w:r w:rsidRPr="006A0C9A">
        <w:rPr>
          <w:kern w:val="0"/>
          <w:sz w:val="24"/>
          <w:szCs w:val="24"/>
          <w:lang w:val="en-US"/>
          <w14:ligatures w14:val="none"/>
        </w:rPr>
        <w:t xml:space="preserve"> </w:t>
      </w:r>
      <w:proofErr w:type="spellStart"/>
      <w:r w:rsidRPr="006A0C9A">
        <w:rPr>
          <w:kern w:val="0"/>
          <w:sz w:val="24"/>
          <w:szCs w:val="24"/>
          <w:lang w:val="en-US"/>
          <w14:ligatures w14:val="none"/>
        </w:rPr>
        <w:t>potresa</w:t>
      </w:r>
      <w:proofErr w:type="spellEnd"/>
      <w:r w:rsidRPr="006A0C9A">
        <w:rPr>
          <w:kern w:val="0"/>
          <w:sz w:val="24"/>
          <w:szCs w:val="24"/>
          <w:lang w:val="en-US"/>
          <w14:ligatures w14:val="none"/>
        </w:rPr>
        <w:t xml:space="preserve"> </w:t>
      </w:r>
      <w:proofErr w:type="spellStart"/>
      <w:r w:rsidRPr="006A0C9A">
        <w:rPr>
          <w:kern w:val="0"/>
          <w:sz w:val="24"/>
          <w:szCs w:val="24"/>
          <w:lang w:val="en-US"/>
          <w14:ligatures w14:val="none"/>
        </w:rPr>
        <w:t>svi</w:t>
      </w:r>
      <w:proofErr w:type="spellEnd"/>
      <w:r w:rsidRPr="006A0C9A">
        <w:rPr>
          <w:kern w:val="0"/>
          <w:sz w:val="24"/>
          <w:szCs w:val="24"/>
          <w:lang w:val="en-US"/>
          <w14:ligatures w14:val="none"/>
        </w:rPr>
        <w:t xml:space="preserve"> se </w:t>
      </w:r>
      <w:proofErr w:type="spellStart"/>
      <w:r w:rsidRPr="006A0C9A">
        <w:rPr>
          <w:kern w:val="0"/>
          <w:sz w:val="24"/>
          <w:szCs w:val="24"/>
          <w:lang w:val="en-US"/>
          <w14:ligatures w14:val="none"/>
        </w:rPr>
        <w:t>stanovnici</w:t>
      </w:r>
      <w:proofErr w:type="spellEnd"/>
      <w:r w:rsidRPr="006A0C9A">
        <w:rPr>
          <w:kern w:val="0"/>
          <w:sz w:val="24"/>
          <w:szCs w:val="24"/>
          <w:lang w:val="en-US"/>
          <w14:ligatures w14:val="none"/>
        </w:rPr>
        <w:t xml:space="preserve"> </w:t>
      </w:r>
      <w:proofErr w:type="spellStart"/>
      <w:r w:rsidRPr="006A0C9A">
        <w:rPr>
          <w:kern w:val="0"/>
          <w:sz w:val="24"/>
          <w:szCs w:val="24"/>
          <w:lang w:val="en-US"/>
          <w14:ligatures w14:val="none"/>
        </w:rPr>
        <w:t>nalaze</w:t>
      </w:r>
      <w:proofErr w:type="spellEnd"/>
      <w:r w:rsidRPr="006A0C9A">
        <w:rPr>
          <w:kern w:val="0"/>
          <w:sz w:val="24"/>
          <w:szCs w:val="24"/>
          <w:lang w:val="en-US"/>
          <w14:ligatures w14:val="none"/>
        </w:rPr>
        <w:t xml:space="preserve"> u </w:t>
      </w:r>
      <w:proofErr w:type="spellStart"/>
      <w:r w:rsidRPr="006A0C9A">
        <w:rPr>
          <w:kern w:val="0"/>
          <w:sz w:val="24"/>
          <w:szCs w:val="24"/>
          <w:lang w:val="en-US"/>
          <w14:ligatures w14:val="none"/>
        </w:rPr>
        <w:t>stambenim</w:t>
      </w:r>
      <w:proofErr w:type="spellEnd"/>
      <w:r w:rsidRPr="006A0C9A">
        <w:rPr>
          <w:kern w:val="0"/>
          <w:sz w:val="24"/>
          <w:szCs w:val="24"/>
          <w:lang w:val="en-US"/>
          <w14:ligatures w14:val="none"/>
        </w:rPr>
        <w:t xml:space="preserve"> </w:t>
      </w:r>
      <w:proofErr w:type="spellStart"/>
      <w:r w:rsidRPr="006A0C9A">
        <w:rPr>
          <w:kern w:val="0"/>
          <w:sz w:val="24"/>
          <w:szCs w:val="24"/>
          <w:lang w:val="en-US"/>
          <w14:ligatures w14:val="none"/>
        </w:rPr>
        <w:t>zgradama</w:t>
      </w:r>
      <w:proofErr w:type="spellEnd"/>
      <w:r w:rsidRPr="006A0C9A">
        <w:rPr>
          <w:kern w:val="0"/>
          <w:sz w:val="24"/>
          <w:szCs w:val="24"/>
          <w:lang w:val="en-US"/>
          <w14:ligatures w14:val="none"/>
        </w:rPr>
        <w:t>.</w:t>
      </w:r>
    </w:p>
    <w:bookmarkEnd w:id="300"/>
    <w:p w14:paraId="3BEA76F2" w14:textId="77777777" w:rsidR="006A0C9A" w:rsidRDefault="006A0C9A" w:rsidP="006A0C9A">
      <w:pPr>
        <w:rPr>
          <w:lang w:eastAsia="hr-HR"/>
        </w:rPr>
      </w:pPr>
    </w:p>
    <w:p w14:paraId="3B128399" w14:textId="77777777" w:rsidR="006A0C9A" w:rsidRPr="006A0C9A" w:rsidRDefault="006A0C9A" w:rsidP="006A0C9A">
      <w:pPr>
        <w:spacing w:after="240" w:line="276" w:lineRule="auto"/>
        <w:contextualSpacing/>
        <w:rPr>
          <w:rFonts w:ascii="Calibri" w:eastAsia="Calibri" w:hAnsi="Calibri" w:cs="Times New Roman"/>
          <w:b/>
          <w:kern w:val="0"/>
          <w:sz w:val="24"/>
          <w:szCs w:val="24"/>
          <w:u w:val="single"/>
          <w:lang w:val="en-US"/>
          <w14:ligatures w14:val="none"/>
        </w:rPr>
      </w:pPr>
      <w:bookmarkStart w:id="301" w:name="_Hlk165978128"/>
      <w:bookmarkEnd w:id="286"/>
      <w:r w:rsidRPr="006A0C9A">
        <w:rPr>
          <w:rFonts w:ascii="Calibri" w:eastAsia="Calibri" w:hAnsi="Calibri" w:cs="Times New Roman"/>
          <w:b/>
          <w:kern w:val="0"/>
          <w:sz w:val="24"/>
          <w:szCs w:val="24"/>
          <w:u w:val="single"/>
          <w:lang w:val="en-US"/>
          <w14:ligatures w14:val="none"/>
        </w:rPr>
        <w:t>PODJELA OBJEKATA PREMA KATEGORIJI GRADNJE</w:t>
      </w:r>
    </w:p>
    <w:p w14:paraId="504F47DE" w14:textId="77777777" w:rsidR="006A0C9A" w:rsidRPr="006A0C9A" w:rsidRDefault="006A0C9A" w:rsidP="006A0C9A">
      <w:pPr>
        <w:spacing w:after="0" w:line="276" w:lineRule="auto"/>
        <w:jc w:val="both"/>
        <w:rPr>
          <w:rFonts w:ascii="Calibri" w:eastAsia="Calibri" w:hAnsi="Calibri" w:cs="Times New Roman"/>
          <w:kern w:val="0"/>
          <w:sz w:val="24"/>
          <w14:ligatures w14:val="none"/>
        </w:rPr>
      </w:pPr>
      <w:r w:rsidRPr="006A0C9A">
        <w:rPr>
          <w:rFonts w:ascii="Calibri" w:eastAsia="Calibri" w:hAnsi="Calibri" w:cs="Times New Roman"/>
          <w:b/>
          <w:kern w:val="0"/>
          <w:sz w:val="24"/>
          <w14:ligatures w14:val="none"/>
        </w:rPr>
        <w:t>I</w:t>
      </w:r>
      <w:r w:rsidRPr="006A0C9A">
        <w:rPr>
          <w:rFonts w:ascii="Calibri" w:eastAsia="Calibri" w:hAnsi="Calibri" w:cs="Times New Roman"/>
          <w:kern w:val="0"/>
          <w:sz w:val="24"/>
          <w14:ligatures w14:val="none"/>
        </w:rPr>
        <w:t xml:space="preserve"> – zidane zgrade (zgrade zidane do 1940. godine), što znači da su objekti građeni uglavnom od cigle vezane žbukom te sa stropovima od drvenih greda i nešto armiranobetonskih, ali bez horizontalnih i vertikalnih </w:t>
      </w:r>
      <w:proofErr w:type="spellStart"/>
      <w:r w:rsidRPr="006A0C9A">
        <w:rPr>
          <w:rFonts w:ascii="Calibri" w:eastAsia="Calibri" w:hAnsi="Calibri" w:cs="Times New Roman"/>
          <w:kern w:val="0"/>
          <w:sz w:val="24"/>
          <w14:ligatures w14:val="none"/>
        </w:rPr>
        <w:t>serklaža</w:t>
      </w:r>
      <w:proofErr w:type="spellEnd"/>
      <w:r w:rsidRPr="006A0C9A">
        <w:rPr>
          <w:rFonts w:ascii="Calibri" w:eastAsia="Calibri" w:hAnsi="Calibri" w:cs="Times New Roman"/>
          <w:kern w:val="0"/>
          <w:sz w:val="24"/>
          <w14:ligatures w14:val="none"/>
        </w:rPr>
        <w:t>,</w:t>
      </w:r>
    </w:p>
    <w:p w14:paraId="0C84EDD6" w14:textId="77777777" w:rsidR="006A0C9A" w:rsidRPr="006A0C9A" w:rsidRDefault="006A0C9A" w:rsidP="006A0C9A">
      <w:pPr>
        <w:spacing w:after="0" w:line="276" w:lineRule="auto"/>
        <w:jc w:val="both"/>
        <w:rPr>
          <w:rFonts w:ascii="Calibri" w:eastAsia="Calibri" w:hAnsi="Calibri" w:cs="Times New Roman"/>
          <w:kern w:val="0"/>
          <w:sz w:val="24"/>
          <w14:ligatures w14:val="none"/>
        </w:rPr>
      </w:pPr>
      <w:r w:rsidRPr="006A0C9A">
        <w:rPr>
          <w:rFonts w:ascii="Calibri" w:eastAsia="Calibri" w:hAnsi="Calibri" w:cs="Times New Roman"/>
          <w:b/>
          <w:kern w:val="0"/>
          <w:sz w:val="24"/>
          <w14:ligatures w14:val="none"/>
        </w:rPr>
        <w:t>II</w:t>
      </w:r>
      <w:r w:rsidRPr="006A0C9A">
        <w:rPr>
          <w:rFonts w:ascii="Calibri" w:eastAsia="Calibri" w:hAnsi="Calibri" w:cs="Times New Roman"/>
          <w:kern w:val="0"/>
          <w:sz w:val="24"/>
          <w14:ligatures w14:val="none"/>
        </w:rPr>
        <w:t xml:space="preserve"> – zidane zgrade s armiranobetonskim </w:t>
      </w:r>
      <w:proofErr w:type="spellStart"/>
      <w:r w:rsidRPr="006A0C9A">
        <w:rPr>
          <w:rFonts w:ascii="Calibri" w:eastAsia="Calibri" w:hAnsi="Calibri" w:cs="Times New Roman"/>
          <w:kern w:val="0"/>
          <w:sz w:val="24"/>
          <w14:ligatures w14:val="none"/>
        </w:rPr>
        <w:t>serklažama</w:t>
      </w:r>
      <w:proofErr w:type="spellEnd"/>
      <w:r w:rsidRPr="006A0C9A">
        <w:rPr>
          <w:rFonts w:ascii="Calibri" w:eastAsia="Calibri" w:hAnsi="Calibri" w:cs="Times New Roman"/>
          <w:kern w:val="0"/>
          <w:sz w:val="24"/>
          <w14:ligatures w14:val="none"/>
        </w:rPr>
        <w:t xml:space="preserve"> (od 1945-tih godina do 1960-tih godina),</w:t>
      </w:r>
    </w:p>
    <w:p w14:paraId="62A4EA94" w14:textId="77777777" w:rsidR="006A0C9A" w:rsidRPr="006A0C9A" w:rsidRDefault="006A0C9A" w:rsidP="006A0C9A">
      <w:pPr>
        <w:spacing w:after="0" w:line="276" w:lineRule="auto"/>
        <w:jc w:val="both"/>
        <w:rPr>
          <w:rFonts w:ascii="Calibri" w:eastAsia="Calibri" w:hAnsi="Calibri" w:cs="Times New Roman"/>
          <w:kern w:val="0"/>
          <w:sz w:val="24"/>
          <w14:ligatures w14:val="none"/>
        </w:rPr>
      </w:pPr>
      <w:r w:rsidRPr="006A0C9A">
        <w:rPr>
          <w:rFonts w:ascii="Calibri" w:eastAsia="Calibri" w:hAnsi="Calibri" w:cs="Times New Roman"/>
          <w:b/>
          <w:kern w:val="0"/>
          <w:sz w:val="24"/>
          <w14:ligatures w14:val="none"/>
        </w:rPr>
        <w:t>III</w:t>
      </w:r>
      <w:r w:rsidRPr="006A0C9A">
        <w:rPr>
          <w:rFonts w:ascii="Calibri" w:eastAsia="Calibri" w:hAnsi="Calibri" w:cs="Times New Roman"/>
          <w:kern w:val="0"/>
          <w:sz w:val="24"/>
          <w14:ligatures w14:val="none"/>
        </w:rPr>
        <w:t xml:space="preserve"> – armiranobetonske skeletne zgrade (od 1960-tih godina do danas),</w:t>
      </w:r>
    </w:p>
    <w:p w14:paraId="6BC826AD" w14:textId="77777777" w:rsidR="006A0C9A" w:rsidRPr="006A0C9A" w:rsidRDefault="006A0C9A" w:rsidP="006A0C9A">
      <w:pPr>
        <w:spacing w:after="0" w:line="276" w:lineRule="auto"/>
        <w:jc w:val="both"/>
        <w:rPr>
          <w:rFonts w:ascii="Calibri" w:eastAsia="Calibri" w:hAnsi="Calibri" w:cs="Times New Roman"/>
          <w:kern w:val="0"/>
          <w:sz w:val="24"/>
          <w14:ligatures w14:val="none"/>
        </w:rPr>
      </w:pPr>
      <w:r w:rsidRPr="006A0C9A">
        <w:rPr>
          <w:rFonts w:ascii="Calibri" w:eastAsia="Calibri" w:hAnsi="Calibri" w:cs="Times New Roman"/>
          <w:b/>
          <w:kern w:val="0"/>
          <w:sz w:val="24"/>
          <w14:ligatures w14:val="none"/>
        </w:rPr>
        <w:t>IV</w:t>
      </w:r>
      <w:r w:rsidRPr="006A0C9A">
        <w:rPr>
          <w:rFonts w:ascii="Calibri" w:eastAsia="Calibri" w:hAnsi="Calibri" w:cs="Times New Roman"/>
          <w:kern w:val="0"/>
          <w:sz w:val="24"/>
          <w14:ligatures w14:val="none"/>
        </w:rPr>
        <w:t xml:space="preserve"> – zgrade sa sustavom armiranobetonskih nosivih zidova (od 1960-tih godina do danas),</w:t>
      </w:r>
    </w:p>
    <w:p w14:paraId="78809ECD" w14:textId="77777777" w:rsidR="006A0C9A" w:rsidRPr="006A0C9A" w:rsidRDefault="006A0C9A" w:rsidP="006A0C9A">
      <w:pPr>
        <w:spacing w:after="0" w:line="276" w:lineRule="auto"/>
        <w:jc w:val="both"/>
        <w:rPr>
          <w:rFonts w:ascii="Calibri" w:eastAsia="Calibri" w:hAnsi="Calibri" w:cs="Times New Roman"/>
          <w:kern w:val="0"/>
          <w:sz w:val="24"/>
          <w14:ligatures w14:val="none"/>
        </w:rPr>
      </w:pPr>
      <w:r w:rsidRPr="006A0C9A">
        <w:rPr>
          <w:rFonts w:ascii="Calibri" w:eastAsia="Calibri" w:hAnsi="Calibri" w:cs="Times New Roman"/>
          <w:b/>
          <w:kern w:val="0"/>
          <w:sz w:val="24"/>
          <w14:ligatures w14:val="none"/>
        </w:rPr>
        <w:t>V</w:t>
      </w:r>
      <w:r w:rsidRPr="006A0C9A">
        <w:rPr>
          <w:rFonts w:ascii="Calibri" w:eastAsia="Calibri" w:hAnsi="Calibri" w:cs="Times New Roman"/>
          <w:kern w:val="0"/>
          <w:sz w:val="24"/>
          <w14:ligatures w14:val="none"/>
        </w:rPr>
        <w:t xml:space="preserve"> – skeletne zgrade s armiranobetonskim nosivim zidovima (od 1960-tih godina do danas).</w:t>
      </w:r>
    </w:p>
    <w:p w14:paraId="7959044C" w14:textId="77777777" w:rsidR="006A0C9A" w:rsidRPr="006A0C9A" w:rsidRDefault="006A0C9A" w:rsidP="006A0C9A">
      <w:pPr>
        <w:spacing w:after="0" w:line="276" w:lineRule="auto"/>
        <w:jc w:val="both"/>
        <w:rPr>
          <w:rFonts w:ascii="Calibri" w:eastAsia="Calibri" w:hAnsi="Calibri" w:cs="Times New Roman"/>
          <w:kern w:val="0"/>
          <w:sz w:val="24"/>
          <w:highlight w:val="yellow"/>
          <w14:ligatures w14:val="none"/>
        </w:rPr>
      </w:pPr>
    </w:p>
    <w:p w14:paraId="6706D21D" w14:textId="77777777" w:rsidR="006A0C9A" w:rsidRPr="006A0C9A" w:rsidRDefault="006A0C9A" w:rsidP="006A0C9A">
      <w:pPr>
        <w:spacing w:after="0" w:line="276" w:lineRule="auto"/>
        <w:jc w:val="both"/>
        <w:rPr>
          <w:rFonts w:ascii="Calibri" w:eastAsia="Calibri" w:hAnsi="Calibri" w:cs="Calibri"/>
          <w:kern w:val="0"/>
          <w:sz w:val="24"/>
          <w:szCs w:val="24"/>
          <w14:ligatures w14:val="none"/>
        </w:rPr>
      </w:pPr>
      <w:bookmarkStart w:id="302" w:name="_Hlk165274215"/>
      <w:r w:rsidRPr="006A0C9A">
        <w:rPr>
          <w:rFonts w:ascii="Calibri" w:eastAsia="Calibri" w:hAnsi="Calibri" w:cs="Calibri"/>
          <w:b/>
          <w:kern w:val="0"/>
          <w:sz w:val="24"/>
          <w:szCs w:val="24"/>
          <w14:ligatures w14:val="none"/>
        </w:rPr>
        <w:t xml:space="preserve">40 % </w:t>
      </w:r>
      <w:r w:rsidRPr="006A0C9A">
        <w:rPr>
          <w:rFonts w:ascii="Calibri" w:eastAsia="Calibri" w:hAnsi="Calibri" w:cs="Calibri"/>
          <w:kern w:val="0"/>
          <w:sz w:val="24"/>
          <w:szCs w:val="24"/>
          <w14:ligatures w14:val="none"/>
        </w:rPr>
        <w:t>zidane zgrade Tip I</w:t>
      </w:r>
    </w:p>
    <w:p w14:paraId="0BB7A224" w14:textId="77777777" w:rsidR="006A0C9A" w:rsidRPr="006A0C9A" w:rsidRDefault="006A0C9A" w:rsidP="006A0C9A">
      <w:pPr>
        <w:spacing w:after="0" w:line="276" w:lineRule="auto"/>
        <w:jc w:val="both"/>
        <w:rPr>
          <w:rFonts w:ascii="Calibri" w:eastAsia="Calibri" w:hAnsi="Calibri" w:cs="Calibri"/>
          <w:kern w:val="0"/>
          <w:sz w:val="24"/>
          <w:szCs w:val="24"/>
          <w14:ligatures w14:val="none"/>
        </w:rPr>
      </w:pPr>
      <w:r w:rsidRPr="006A0C9A">
        <w:rPr>
          <w:rFonts w:ascii="Calibri" w:eastAsia="Calibri" w:hAnsi="Calibri" w:cs="Calibri"/>
          <w:b/>
          <w:kern w:val="0"/>
          <w:sz w:val="24"/>
          <w:szCs w:val="24"/>
          <w14:ligatures w14:val="none"/>
        </w:rPr>
        <w:t>40 %</w:t>
      </w:r>
      <w:r w:rsidRPr="006A0C9A">
        <w:rPr>
          <w:rFonts w:ascii="Calibri" w:eastAsia="Calibri" w:hAnsi="Calibri" w:cs="Calibri"/>
          <w:kern w:val="0"/>
          <w:sz w:val="24"/>
          <w:szCs w:val="24"/>
          <w14:ligatures w14:val="none"/>
        </w:rPr>
        <w:t xml:space="preserve"> zidane zgrade s armirano betonskim </w:t>
      </w:r>
      <w:proofErr w:type="spellStart"/>
      <w:r w:rsidRPr="006A0C9A">
        <w:rPr>
          <w:rFonts w:ascii="Calibri" w:eastAsia="Calibri" w:hAnsi="Calibri" w:cs="Calibri"/>
          <w:kern w:val="0"/>
          <w:sz w:val="24"/>
          <w:szCs w:val="24"/>
          <w14:ligatures w14:val="none"/>
        </w:rPr>
        <w:t>serklažama</w:t>
      </w:r>
      <w:proofErr w:type="spellEnd"/>
      <w:r w:rsidRPr="006A0C9A">
        <w:rPr>
          <w:rFonts w:ascii="Calibri" w:eastAsia="Calibri" w:hAnsi="Calibri" w:cs="Calibri"/>
          <w:kern w:val="0"/>
          <w:sz w:val="24"/>
          <w:szCs w:val="24"/>
          <w14:ligatures w14:val="none"/>
        </w:rPr>
        <w:t xml:space="preserve"> Tip II (od 1945-tih godina do 1960-tih godina)</w:t>
      </w:r>
    </w:p>
    <w:p w14:paraId="1ED3FF5E" w14:textId="77777777" w:rsidR="006A0C9A" w:rsidRPr="006A0C9A" w:rsidRDefault="006A0C9A" w:rsidP="006A0C9A">
      <w:pPr>
        <w:spacing w:after="0" w:line="276" w:lineRule="auto"/>
        <w:jc w:val="both"/>
        <w:rPr>
          <w:rFonts w:ascii="Calibri" w:eastAsia="Calibri" w:hAnsi="Calibri" w:cs="Calibri"/>
          <w:kern w:val="0"/>
          <w:sz w:val="24"/>
          <w:szCs w:val="24"/>
          <w14:ligatures w14:val="none"/>
        </w:rPr>
      </w:pPr>
      <w:r w:rsidRPr="006A0C9A">
        <w:rPr>
          <w:rFonts w:ascii="Calibri" w:eastAsia="Calibri" w:hAnsi="Calibri" w:cs="Calibri"/>
          <w:b/>
          <w:kern w:val="0"/>
          <w:sz w:val="24"/>
          <w:szCs w:val="24"/>
          <w14:ligatures w14:val="none"/>
        </w:rPr>
        <w:t>10 %</w:t>
      </w:r>
      <w:r w:rsidRPr="006A0C9A">
        <w:rPr>
          <w:rFonts w:ascii="Calibri" w:eastAsia="Calibri" w:hAnsi="Calibri" w:cs="Calibri"/>
          <w:kern w:val="0"/>
          <w:sz w:val="24"/>
          <w:szCs w:val="24"/>
          <w14:ligatures w14:val="none"/>
        </w:rPr>
        <w:t xml:space="preserve"> armiranobetonske skeletne zgrade Tip III (od 1960-tih godina do danas)</w:t>
      </w:r>
    </w:p>
    <w:p w14:paraId="45F88D25" w14:textId="77777777" w:rsidR="006A0C9A" w:rsidRPr="006A0C9A" w:rsidRDefault="006A0C9A" w:rsidP="006A0C9A">
      <w:pPr>
        <w:spacing w:after="0" w:line="276" w:lineRule="auto"/>
        <w:jc w:val="both"/>
        <w:rPr>
          <w:rFonts w:ascii="Calibri" w:eastAsia="Calibri" w:hAnsi="Calibri" w:cs="Calibri"/>
          <w:kern w:val="0"/>
          <w:sz w:val="24"/>
          <w:szCs w:val="24"/>
          <w14:ligatures w14:val="none"/>
        </w:rPr>
      </w:pPr>
      <w:r w:rsidRPr="006A0C9A">
        <w:rPr>
          <w:rFonts w:ascii="Calibri" w:eastAsia="Calibri" w:hAnsi="Calibri" w:cs="Calibri"/>
          <w:b/>
          <w:kern w:val="0"/>
          <w:sz w:val="24"/>
          <w:szCs w:val="24"/>
          <w14:ligatures w14:val="none"/>
        </w:rPr>
        <w:t>5 %</w:t>
      </w:r>
      <w:r w:rsidRPr="006A0C9A">
        <w:rPr>
          <w:rFonts w:ascii="Calibri" w:eastAsia="Calibri" w:hAnsi="Calibri" w:cs="Calibri"/>
          <w:kern w:val="0"/>
          <w:sz w:val="24"/>
          <w:szCs w:val="24"/>
          <w14:ligatures w14:val="none"/>
        </w:rPr>
        <w:t xml:space="preserve"> zgrade sa sustavom armiranobetonskih nosivih zidova Tip IV (od 1960-tih godina do danas)</w:t>
      </w:r>
    </w:p>
    <w:p w14:paraId="6B4B8FAB" w14:textId="77777777" w:rsidR="006A0C9A" w:rsidRPr="006A0C9A" w:rsidRDefault="006A0C9A" w:rsidP="006A0C9A">
      <w:pPr>
        <w:spacing w:after="0" w:line="276" w:lineRule="auto"/>
        <w:jc w:val="both"/>
        <w:rPr>
          <w:rFonts w:ascii="Calibri" w:eastAsia="Calibri" w:hAnsi="Calibri" w:cs="Calibri"/>
          <w:kern w:val="0"/>
          <w:sz w:val="24"/>
          <w:szCs w:val="24"/>
          <w14:ligatures w14:val="none"/>
        </w:rPr>
      </w:pPr>
      <w:r w:rsidRPr="006A0C9A">
        <w:rPr>
          <w:rFonts w:ascii="Calibri" w:eastAsia="Calibri" w:hAnsi="Calibri" w:cs="Calibri"/>
          <w:b/>
          <w:kern w:val="0"/>
          <w:sz w:val="24"/>
          <w:szCs w:val="24"/>
          <w14:ligatures w14:val="none"/>
        </w:rPr>
        <w:t>5 %</w:t>
      </w:r>
      <w:r w:rsidRPr="006A0C9A">
        <w:rPr>
          <w:rFonts w:ascii="Calibri" w:eastAsia="Calibri" w:hAnsi="Calibri" w:cs="Calibri"/>
          <w:kern w:val="0"/>
          <w:sz w:val="24"/>
          <w:szCs w:val="24"/>
          <w14:ligatures w14:val="none"/>
        </w:rPr>
        <w:t xml:space="preserve"> skeletne zgrade s armiranobetonskim nosivim zidovima Tip V (od 1960-tih godina do danas).</w:t>
      </w:r>
    </w:p>
    <w:bookmarkEnd w:id="301"/>
    <w:bookmarkEnd w:id="302"/>
    <w:p w14:paraId="10A4CE9A" w14:textId="77777777" w:rsidR="006A0C9A" w:rsidRDefault="006A0C9A" w:rsidP="006A0C9A">
      <w:pPr>
        <w:rPr>
          <w:lang w:eastAsia="hr-HR"/>
        </w:rPr>
      </w:pPr>
    </w:p>
    <w:p w14:paraId="452ABD28" w14:textId="761D89CE" w:rsidR="006A0C9A" w:rsidRPr="006A0C9A" w:rsidRDefault="006A0C9A" w:rsidP="00432AD6">
      <w:pPr>
        <w:numPr>
          <w:ilvl w:val="0"/>
          <w:numId w:val="34"/>
        </w:numPr>
        <w:spacing w:after="0" w:line="276" w:lineRule="auto"/>
        <w:contextualSpacing/>
        <w:jc w:val="both"/>
        <w:rPr>
          <w:rFonts w:ascii="Calibri" w:eastAsia="Calibri" w:hAnsi="Calibri" w:cs="Arial"/>
          <w:b/>
          <w:kern w:val="0"/>
          <w:sz w:val="24"/>
          <w:szCs w:val="24"/>
          <w:lang w:val="en-US"/>
          <w14:ligatures w14:val="none"/>
        </w:rPr>
      </w:pPr>
      <w:bookmarkStart w:id="303" w:name="_Hlk503438121"/>
      <w:bookmarkStart w:id="304" w:name="_Hlk506989543"/>
      <w:r w:rsidRPr="006A0C9A">
        <w:rPr>
          <w:rFonts w:ascii="Calibri" w:eastAsia="Calibri" w:hAnsi="Calibri" w:cs="Arial"/>
          <w:b/>
          <w:kern w:val="0"/>
          <w:sz w:val="24"/>
          <w:szCs w:val="24"/>
          <w:lang w:val="en-US"/>
          <w14:ligatures w14:val="none"/>
        </w:rPr>
        <w:t xml:space="preserve">U </w:t>
      </w:r>
      <w:proofErr w:type="spellStart"/>
      <w:r w:rsidRPr="006A0C9A">
        <w:rPr>
          <w:rFonts w:ascii="Calibri" w:eastAsia="Calibri" w:hAnsi="Calibri" w:cs="Arial"/>
          <w:b/>
          <w:kern w:val="0"/>
          <w:sz w:val="24"/>
          <w:szCs w:val="24"/>
          <w:lang w:val="en-US"/>
          <w14:ligatures w14:val="none"/>
        </w:rPr>
        <w:t>kategoriju</w:t>
      </w:r>
      <w:proofErr w:type="spellEnd"/>
      <w:r w:rsidRPr="006A0C9A">
        <w:rPr>
          <w:rFonts w:ascii="Calibri" w:eastAsia="Calibri" w:hAnsi="Calibri" w:cs="Arial"/>
          <w:b/>
          <w:kern w:val="0"/>
          <w:sz w:val="24"/>
          <w:szCs w:val="24"/>
          <w:lang w:val="en-US"/>
          <w14:ligatures w14:val="none"/>
        </w:rPr>
        <w:t xml:space="preserve"> I (</w:t>
      </w:r>
      <w:proofErr w:type="spellStart"/>
      <w:r w:rsidRPr="006A0C9A">
        <w:rPr>
          <w:rFonts w:ascii="Calibri" w:eastAsia="Calibri" w:hAnsi="Calibri" w:cs="Arial"/>
          <w:b/>
          <w:kern w:val="0"/>
          <w:sz w:val="24"/>
          <w:szCs w:val="24"/>
          <w:lang w:val="en-US"/>
          <w14:ligatures w14:val="none"/>
        </w:rPr>
        <w:t>zidane</w:t>
      </w:r>
      <w:proofErr w:type="spellEnd"/>
      <w:r w:rsidRPr="006A0C9A">
        <w:rPr>
          <w:rFonts w:ascii="Calibri" w:eastAsia="Calibri" w:hAnsi="Calibri" w:cs="Arial"/>
          <w:b/>
          <w:kern w:val="0"/>
          <w:sz w:val="24"/>
          <w:szCs w:val="24"/>
          <w:lang w:val="en-US"/>
          <w14:ligatures w14:val="none"/>
        </w:rPr>
        <w:t xml:space="preserve"> </w:t>
      </w:r>
      <w:proofErr w:type="spellStart"/>
      <w:r w:rsidRPr="006A0C9A">
        <w:rPr>
          <w:rFonts w:ascii="Calibri" w:eastAsia="Calibri" w:hAnsi="Calibri" w:cs="Arial"/>
          <w:b/>
          <w:kern w:val="0"/>
          <w:sz w:val="24"/>
          <w:szCs w:val="24"/>
          <w:lang w:val="en-US"/>
          <w14:ligatures w14:val="none"/>
        </w:rPr>
        <w:t>zgrade</w:t>
      </w:r>
      <w:proofErr w:type="spellEnd"/>
      <w:r w:rsidRPr="006A0C9A">
        <w:rPr>
          <w:rFonts w:ascii="Calibri" w:eastAsia="Calibri" w:hAnsi="Calibri" w:cs="Arial"/>
          <w:b/>
          <w:kern w:val="0"/>
          <w:sz w:val="24"/>
          <w:szCs w:val="24"/>
          <w:lang w:val="en-US"/>
          <w14:ligatures w14:val="none"/>
        </w:rPr>
        <w:t xml:space="preserve">) </w:t>
      </w:r>
      <w:proofErr w:type="spellStart"/>
      <w:r w:rsidRPr="006A0C9A">
        <w:rPr>
          <w:rFonts w:ascii="Calibri" w:eastAsia="Calibri" w:hAnsi="Calibri" w:cs="Arial"/>
          <w:b/>
          <w:kern w:val="0"/>
          <w:sz w:val="24"/>
          <w:szCs w:val="24"/>
          <w:lang w:val="en-US"/>
          <w14:ligatures w14:val="none"/>
        </w:rPr>
        <w:t>svrstano</w:t>
      </w:r>
      <w:proofErr w:type="spellEnd"/>
      <w:r w:rsidRPr="006A0C9A">
        <w:rPr>
          <w:rFonts w:ascii="Calibri" w:eastAsia="Calibri" w:hAnsi="Calibri" w:cs="Arial"/>
          <w:b/>
          <w:kern w:val="0"/>
          <w:sz w:val="24"/>
          <w:szCs w:val="24"/>
          <w:lang w:val="en-US"/>
          <w14:ligatures w14:val="none"/>
        </w:rPr>
        <w:t xml:space="preserve"> je 40 % </w:t>
      </w:r>
      <w:proofErr w:type="spellStart"/>
      <w:r w:rsidRPr="006A0C9A">
        <w:rPr>
          <w:rFonts w:ascii="Calibri" w:eastAsia="Calibri" w:hAnsi="Calibri" w:cs="Arial"/>
          <w:b/>
          <w:kern w:val="0"/>
          <w:sz w:val="24"/>
          <w:szCs w:val="24"/>
          <w:lang w:val="en-US"/>
          <w14:ligatures w14:val="none"/>
        </w:rPr>
        <w:t>objekata</w:t>
      </w:r>
      <w:proofErr w:type="spellEnd"/>
      <w:r w:rsidRPr="006A0C9A">
        <w:rPr>
          <w:rFonts w:ascii="Calibri" w:eastAsia="Calibri" w:hAnsi="Calibri" w:cs="Arial"/>
          <w:b/>
          <w:kern w:val="0"/>
          <w:sz w:val="24"/>
          <w:szCs w:val="24"/>
          <w:lang w:val="en-US"/>
          <w14:ligatures w14:val="none"/>
        </w:rPr>
        <w:t xml:space="preserve"> </w:t>
      </w:r>
      <w:proofErr w:type="spellStart"/>
      <w:r w:rsidRPr="006A0C9A">
        <w:rPr>
          <w:rFonts w:ascii="Calibri" w:eastAsia="Calibri" w:hAnsi="Calibri" w:cs="Arial"/>
          <w:b/>
          <w:kern w:val="0"/>
          <w:sz w:val="24"/>
          <w:szCs w:val="24"/>
          <w:lang w:val="en-US"/>
          <w14:ligatures w14:val="none"/>
        </w:rPr>
        <w:t>ili</w:t>
      </w:r>
      <w:proofErr w:type="spellEnd"/>
      <w:r w:rsidRPr="006A0C9A">
        <w:rPr>
          <w:rFonts w:ascii="Calibri" w:eastAsia="Calibri" w:hAnsi="Calibri" w:cs="Arial"/>
          <w:b/>
          <w:kern w:val="0"/>
          <w:sz w:val="24"/>
          <w:szCs w:val="24"/>
          <w:lang w:val="en-US"/>
          <w14:ligatures w14:val="none"/>
        </w:rPr>
        <w:t xml:space="preserve"> </w:t>
      </w:r>
      <w:r w:rsidR="0045456B">
        <w:rPr>
          <w:rFonts w:ascii="Calibri" w:eastAsia="Calibri" w:hAnsi="Calibri" w:cs="Arial"/>
          <w:b/>
          <w:kern w:val="0"/>
          <w:sz w:val="24"/>
          <w:szCs w:val="24"/>
          <w:lang w:val="en-US"/>
          <w14:ligatures w14:val="none"/>
        </w:rPr>
        <w:t>6.140</w:t>
      </w:r>
      <w:r w:rsidRPr="006A0C9A">
        <w:rPr>
          <w:rFonts w:ascii="Calibri" w:eastAsia="Calibri" w:hAnsi="Calibri" w:cs="Arial"/>
          <w:b/>
          <w:kern w:val="0"/>
          <w:sz w:val="24"/>
          <w:szCs w:val="24"/>
          <w:lang w:val="en-US"/>
          <w14:ligatures w14:val="none"/>
        </w:rPr>
        <w:t xml:space="preserve"> </w:t>
      </w:r>
      <w:proofErr w:type="spellStart"/>
      <w:r w:rsidRPr="006A0C9A">
        <w:rPr>
          <w:rFonts w:ascii="Calibri" w:eastAsia="Calibri" w:hAnsi="Calibri" w:cs="Arial"/>
          <w:b/>
          <w:kern w:val="0"/>
          <w:sz w:val="24"/>
          <w:szCs w:val="24"/>
          <w:lang w:val="en-US"/>
          <w14:ligatures w14:val="none"/>
        </w:rPr>
        <w:t>zidana</w:t>
      </w:r>
      <w:proofErr w:type="spellEnd"/>
      <w:r w:rsidRPr="006A0C9A">
        <w:rPr>
          <w:rFonts w:ascii="Calibri" w:eastAsia="Calibri" w:hAnsi="Calibri" w:cs="Arial"/>
          <w:b/>
          <w:kern w:val="0"/>
          <w:sz w:val="24"/>
          <w:szCs w:val="24"/>
          <w:lang w:val="en-US"/>
          <w14:ligatures w14:val="none"/>
        </w:rPr>
        <w:t xml:space="preserve"> </w:t>
      </w:r>
      <w:proofErr w:type="spellStart"/>
      <w:r w:rsidRPr="006A0C9A">
        <w:rPr>
          <w:rFonts w:ascii="Calibri" w:eastAsia="Calibri" w:hAnsi="Calibri" w:cs="Arial"/>
          <w:b/>
          <w:kern w:val="0"/>
          <w:sz w:val="24"/>
          <w:szCs w:val="24"/>
          <w:lang w:val="en-US"/>
          <w14:ligatures w14:val="none"/>
        </w:rPr>
        <w:t>objekta</w:t>
      </w:r>
      <w:proofErr w:type="spellEnd"/>
      <w:r w:rsidRPr="006A0C9A">
        <w:rPr>
          <w:rFonts w:ascii="Calibri" w:eastAsia="Calibri" w:hAnsi="Calibri" w:cs="Arial"/>
          <w:b/>
          <w:kern w:val="0"/>
          <w:sz w:val="24"/>
          <w:szCs w:val="24"/>
          <w:lang w:val="en-US"/>
          <w14:ligatures w14:val="none"/>
        </w:rPr>
        <w:t xml:space="preserve"> stare </w:t>
      </w:r>
      <w:proofErr w:type="spellStart"/>
      <w:r w:rsidRPr="006A0C9A">
        <w:rPr>
          <w:rFonts w:ascii="Calibri" w:eastAsia="Calibri" w:hAnsi="Calibri" w:cs="Arial"/>
          <w:b/>
          <w:kern w:val="0"/>
          <w:sz w:val="24"/>
          <w:szCs w:val="24"/>
          <w:lang w:val="en-US"/>
          <w14:ligatures w14:val="none"/>
        </w:rPr>
        <w:t>jezgre</w:t>
      </w:r>
      <w:proofErr w:type="spellEnd"/>
      <w:r w:rsidRPr="006A0C9A">
        <w:rPr>
          <w:rFonts w:ascii="Calibri" w:eastAsia="Calibri" w:hAnsi="Calibri" w:cs="Arial"/>
          <w:b/>
          <w:kern w:val="0"/>
          <w:sz w:val="24"/>
          <w:szCs w:val="24"/>
          <w:lang w:val="en-US"/>
          <w14:ligatures w14:val="none"/>
        </w:rPr>
        <w:t xml:space="preserve"> </w:t>
      </w:r>
      <w:proofErr w:type="spellStart"/>
      <w:r w:rsidRPr="006A0C9A">
        <w:rPr>
          <w:rFonts w:ascii="Calibri" w:eastAsia="Calibri" w:hAnsi="Calibri" w:cs="Arial"/>
          <w:b/>
          <w:kern w:val="0"/>
          <w:sz w:val="24"/>
          <w:szCs w:val="24"/>
          <w:lang w:val="en-US"/>
          <w14:ligatures w14:val="none"/>
        </w:rPr>
        <w:t>izgrađene</w:t>
      </w:r>
      <w:proofErr w:type="spellEnd"/>
      <w:r w:rsidRPr="006A0C9A">
        <w:rPr>
          <w:rFonts w:ascii="Calibri" w:eastAsia="Calibri" w:hAnsi="Calibri" w:cs="Arial"/>
          <w:b/>
          <w:kern w:val="0"/>
          <w:sz w:val="24"/>
          <w:szCs w:val="24"/>
          <w:lang w:val="en-US"/>
          <w14:ligatures w14:val="none"/>
        </w:rPr>
        <w:t xml:space="preserve"> do 1940. </w:t>
      </w:r>
      <w:proofErr w:type="spellStart"/>
      <w:r w:rsidRPr="006A0C9A">
        <w:rPr>
          <w:rFonts w:ascii="Calibri" w:eastAsia="Calibri" w:hAnsi="Calibri" w:cs="Arial"/>
          <w:b/>
          <w:kern w:val="0"/>
          <w:sz w:val="24"/>
          <w:szCs w:val="24"/>
          <w:lang w:val="en-US"/>
          <w14:ligatures w14:val="none"/>
        </w:rPr>
        <w:t>godine</w:t>
      </w:r>
      <w:proofErr w:type="spellEnd"/>
    </w:p>
    <w:p w14:paraId="13A77F21" w14:textId="3B5BCA05" w:rsidR="006A0C9A" w:rsidRPr="006A0C9A" w:rsidRDefault="006A0C9A" w:rsidP="00432AD6">
      <w:pPr>
        <w:numPr>
          <w:ilvl w:val="0"/>
          <w:numId w:val="35"/>
        </w:numPr>
        <w:spacing w:after="200" w:line="276" w:lineRule="auto"/>
        <w:contextualSpacing/>
        <w:jc w:val="both"/>
        <w:rPr>
          <w:rFonts w:cs="Arial"/>
          <w:color w:val="000000"/>
          <w:kern w:val="0"/>
          <w:sz w:val="24"/>
          <w:szCs w:val="24"/>
          <w:lang w:val="en-US"/>
          <w14:ligatures w14:val="none"/>
        </w:rPr>
      </w:pPr>
      <w:r w:rsidRPr="006A0C9A">
        <w:rPr>
          <w:rFonts w:cs="Arial"/>
          <w:color w:val="000000"/>
          <w:kern w:val="0"/>
          <w:sz w:val="24"/>
          <w:szCs w:val="24"/>
          <w:lang w:val="en-US"/>
          <w14:ligatures w14:val="none"/>
        </w:rPr>
        <w:t xml:space="preserve">8 % </w:t>
      </w:r>
      <w:proofErr w:type="spellStart"/>
      <w:r w:rsidRPr="006A0C9A">
        <w:rPr>
          <w:rFonts w:cs="Arial"/>
          <w:color w:val="000000"/>
          <w:kern w:val="0"/>
          <w:sz w:val="24"/>
          <w:szCs w:val="24"/>
          <w:lang w:val="en-US"/>
          <w14:ligatures w14:val="none"/>
        </w:rPr>
        <w:t>ili</w:t>
      </w:r>
      <w:proofErr w:type="spellEnd"/>
      <w:r w:rsidRPr="006A0C9A">
        <w:rPr>
          <w:rFonts w:cs="Arial"/>
          <w:color w:val="000000"/>
          <w:kern w:val="0"/>
          <w:sz w:val="24"/>
          <w:szCs w:val="24"/>
          <w:lang w:val="en-US"/>
          <w14:ligatures w14:val="none"/>
        </w:rPr>
        <w:t xml:space="preserve"> </w:t>
      </w:r>
      <w:r w:rsidR="0045456B">
        <w:rPr>
          <w:rFonts w:cs="Arial"/>
          <w:color w:val="000000"/>
          <w:kern w:val="0"/>
          <w:sz w:val="24"/>
          <w:szCs w:val="24"/>
          <w:lang w:val="en-US"/>
          <w14:ligatures w14:val="none"/>
        </w:rPr>
        <w:t>491</w:t>
      </w:r>
      <w:r w:rsidRPr="006A0C9A">
        <w:rPr>
          <w:rFonts w:cs="Arial"/>
          <w:color w:val="000000"/>
          <w:kern w:val="0"/>
          <w:sz w:val="24"/>
          <w:szCs w:val="24"/>
          <w:lang w:val="en-US"/>
          <w14:ligatures w14:val="none"/>
        </w:rPr>
        <w:t xml:space="preserve"> </w:t>
      </w:r>
      <w:proofErr w:type="spellStart"/>
      <w:r w:rsidRPr="006A0C9A">
        <w:rPr>
          <w:rFonts w:cs="Arial"/>
          <w:color w:val="000000"/>
          <w:kern w:val="0"/>
          <w:sz w:val="24"/>
          <w:szCs w:val="24"/>
          <w:lang w:val="en-US"/>
          <w14:ligatures w14:val="none"/>
        </w:rPr>
        <w:t>objek</w:t>
      </w:r>
      <w:r w:rsidR="0045456B">
        <w:rPr>
          <w:rFonts w:cs="Arial"/>
          <w:color w:val="000000"/>
          <w:kern w:val="0"/>
          <w:sz w:val="24"/>
          <w:szCs w:val="24"/>
          <w:lang w:val="en-US"/>
          <w14:ligatures w14:val="none"/>
        </w:rPr>
        <w:t>a</w:t>
      </w:r>
      <w:r w:rsidRPr="006A0C9A">
        <w:rPr>
          <w:rFonts w:cs="Arial"/>
          <w:color w:val="000000"/>
          <w:kern w:val="0"/>
          <w:sz w:val="24"/>
          <w:szCs w:val="24"/>
          <w:lang w:val="en-US"/>
          <w14:ligatures w14:val="none"/>
        </w:rPr>
        <w:t>t</w:t>
      </w:r>
      <w:proofErr w:type="spellEnd"/>
      <w:r w:rsidRPr="006A0C9A">
        <w:rPr>
          <w:rFonts w:cs="Arial"/>
          <w:color w:val="000000"/>
          <w:kern w:val="0"/>
          <w:sz w:val="24"/>
          <w:szCs w:val="24"/>
          <w:lang w:val="en-US"/>
          <w14:ligatures w14:val="none"/>
        </w:rPr>
        <w:t xml:space="preserve"> </w:t>
      </w:r>
      <w:proofErr w:type="spellStart"/>
      <w:r w:rsidRPr="006A0C9A">
        <w:rPr>
          <w:rFonts w:cs="Arial"/>
          <w:color w:val="000000"/>
          <w:kern w:val="0"/>
          <w:sz w:val="24"/>
          <w:szCs w:val="24"/>
          <w:lang w:val="en-US"/>
          <w14:ligatures w14:val="none"/>
        </w:rPr>
        <w:t>neće</w:t>
      </w:r>
      <w:proofErr w:type="spellEnd"/>
      <w:r w:rsidRPr="006A0C9A">
        <w:rPr>
          <w:rFonts w:cs="Arial"/>
          <w:color w:val="000000"/>
          <w:kern w:val="0"/>
          <w:sz w:val="24"/>
          <w:szCs w:val="24"/>
          <w:lang w:val="en-US"/>
          <w14:ligatures w14:val="none"/>
        </w:rPr>
        <w:t xml:space="preserve"> </w:t>
      </w:r>
      <w:proofErr w:type="spellStart"/>
      <w:r w:rsidRPr="006A0C9A">
        <w:rPr>
          <w:rFonts w:cs="Arial"/>
          <w:color w:val="000000"/>
          <w:kern w:val="0"/>
          <w:sz w:val="24"/>
          <w:szCs w:val="24"/>
          <w:lang w:val="en-US"/>
          <w14:ligatures w14:val="none"/>
        </w:rPr>
        <w:t>imati</w:t>
      </w:r>
      <w:proofErr w:type="spellEnd"/>
      <w:r w:rsidRPr="006A0C9A">
        <w:rPr>
          <w:rFonts w:cs="Arial"/>
          <w:color w:val="000000"/>
          <w:kern w:val="0"/>
          <w:sz w:val="24"/>
          <w:szCs w:val="24"/>
          <w:lang w:val="en-US"/>
          <w14:ligatures w14:val="none"/>
        </w:rPr>
        <w:t xml:space="preserve"> </w:t>
      </w:r>
      <w:proofErr w:type="spellStart"/>
      <w:r w:rsidRPr="006A0C9A">
        <w:rPr>
          <w:rFonts w:cs="Arial"/>
          <w:color w:val="000000"/>
          <w:kern w:val="0"/>
          <w:sz w:val="24"/>
          <w:szCs w:val="24"/>
          <w:lang w:val="en-US"/>
          <w14:ligatures w14:val="none"/>
        </w:rPr>
        <w:t>nikakvih</w:t>
      </w:r>
      <w:proofErr w:type="spellEnd"/>
      <w:r w:rsidRPr="006A0C9A">
        <w:rPr>
          <w:rFonts w:cs="Arial"/>
          <w:color w:val="000000"/>
          <w:kern w:val="0"/>
          <w:sz w:val="24"/>
          <w:szCs w:val="24"/>
          <w:lang w:val="en-US"/>
          <w14:ligatures w14:val="none"/>
        </w:rPr>
        <w:t xml:space="preserve"> </w:t>
      </w:r>
      <w:proofErr w:type="spellStart"/>
      <w:r w:rsidRPr="006A0C9A">
        <w:rPr>
          <w:rFonts w:cs="Arial"/>
          <w:color w:val="000000"/>
          <w:kern w:val="0"/>
          <w:sz w:val="24"/>
          <w:szCs w:val="24"/>
          <w:lang w:val="en-US"/>
          <w14:ligatures w14:val="none"/>
        </w:rPr>
        <w:t>oštećenja</w:t>
      </w:r>
      <w:proofErr w:type="spellEnd"/>
      <w:r w:rsidRPr="006A0C9A">
        <w:rPr>
          <w:rFonts w:cs="Arial"/>
          <w:color w:val="000000"/>
          <w:kern w:val="0"/>
          <w:sz w:val="24"/>
          <w:szCs w:val="24"/>
          <w:lang w:val="en-US"/>
          <w14:ligatures w14:val="none"/>
        </w:rPr>
        <w:t xml:space="preserve"> </w:t>
      </w:r>
    </w:p>
    <w:p w14:paraId="1BC4C612" w14:textId="7E9F162E" w:rsidR="006A0C9A" w:rsidRPr="006A0C9A" w:rsidRDefault="006A0C9A" w:rsidP="00432AD6">
      <w:pPr>
        <w:numPr>
          <w:ilvl w:val="0"/>
          <w:numId w:val="35"/>
        </w:numPr>
        <w:spacing w:after="200" w:line="276" w:lineRule="auto"/>
        <w:contextualSpacing/>
        <w:jc w:val="both"/>
        <w:rPr>
          <w:rFonts w:cs="Arial"/>
          <w:color w:val="000000"/>
          <w:kern w:val="0"/>
          <w:sz w:val="24"/>
          <w:szCs w:val="24"/>
          <w:lang w:val="en-US"/>
          <w14:ligatures w14:val="none"/>
        </w:rPr>
      </w:pPr>
      <w:r w:rsidRPr="006A0C9A">
        <w:rPr>
          <w:rFonts w:cs="Arial"/>
          <w:color w:val="000000"/>
          <w:kern w:val="0"/>
          <w:sz w:val="24"/>
          <w:szCs w:val="24"/>
          <w:lang w:val="en-US"/>
          <w14:ligatures w14:val="none"/>
        </w:rPr>
        <w:t xml:space="preserve">10 % </w:t>
      </w:r>
      <w:proofErr w:type="spellStart"/>
      <w:r w:rsidRPr="006A0C9A">
        <w:rPr>
          <w:rFonts w:cs="Arial"/>
          <w:color w:val="000000"/>
          <w:kern w:val="0"/>
          <w:sz w:val="24"/>
          <w:szCs w:val="24"/>
          <w:lang w:val="en-US"/>
          <w14:ligatures w14:val="none"/>
        </w:rPr>
        <w:t>ili</w:t>
      </w:r>
      <w:proofErr w:type="spellEnd"/>
      <w:r w:rsidRPr="006A0C9A">
        <w:rPr>
          <w:rFonts w:cs="Arial"/>
          <w:color w:val="000000"/>
          <w:kern w:val="0"/>
          <w:sz w:val="24"/>
          <w:szCs w:val="24"/>
          <w:lang w:val="en-US"/>
          <w14:ligatures w14:val="none"/>
        </w:rPr>
        <w:t xml:space="preserve"> </w:t>
      </w:r>
      <w:r w:rsidR="0045456B">
        <w:rPr>
          <w:rFonts w:cs="Arial"/>
          <w:color w:val="000000"/>
          <w:kern w:val="0"/>
          <w:sz w:val="24"/>
          <w:szCs w:val="24"/>
          <w:lang w:val="en-US"/>
          <w14:ligatures w14:val="none"/>
        </w:rPr>
        <w:t>614</w:t>
      </w:r>
      <w:r w:rsidRPr="006A0C9A">
        <w:rPr>
          <w:rFonts w:cs="Arial"/>
          <w:color w:val="000000"/>
          <w:kern w:val="0"/>
          <w:sz w:val="24"/>
          <w:szCs w:val="24"/>
          <w:lang w:val="en-US"/>
          <w14:ligatures w14:val="none"/>
        </w:rPr>
        <w:t xml:space="preserve"> </w:t>
      </w:r>
      <w:proofErr w:type="spellStart"/>
      <w:r w:rsidRPr="006A0C9A">
        <w:rPr>
          <w:rFonts w:cs="Arial"/>
          <w:color w:val="000000"/>
          <w:kern w:val="0"/>
          <w:sz w:val="24"/>
          <w:szCs w:val="24"/>
          <w:lang w:val="en-US"/>
          <w14:ligatures w14:val="none"/>
        </w:rPr>
        <w:t>objekata</w:t>
      </w:r>
      <w:proofErr w:type="spellEnd"/>
      <w:r w:rsidRPr="006A0C9A">
        <w:rPr>
          <w:rFonts w:cs="Arial"/>
          <w:color w:val="000000"/>
          <w:kern w:val="0"/>
          <w:sz w:val="24"/>
          <w:szCs w:val="24"/>
          <w:lang w:val="en-US"/>
          <w14:ligatures w14:val="none"/>
        </w:rPr>
        <w:t xml:space="preserve"> </w:t>
      </w:r>
      <w:proofErr w:type="spellStart"/>
      <w:r w:rsidRPr="006A0C9A">
        <w:rPr>
          <w:rFonts w:cs="Arial"/>
          <w:color w:val="000000"/>
          <w:kern w:val="0"/>
          <w:sz w:val="24"/>
          <w:szCs w:val="24"/>
          <w:lang w:val="en-US"/>
          <w14:ligatures w14:val="none"/>
        </w:rPr>
        <w:t>imat</w:t>
      </w:r>
      <w:proofErr w:type="spellEnd"/>
      <w:r w:rsidRPr="006A0C9A">
        <w:rPr>
          <w:rFonts w:cs="Arial"/>
          <w:color w:val="000000"/>
          <w:kern w:val="0"/>
          <w:sz w:val="24"/>
          <w:szCs w:val="24"/>
          <w:lang w:val="en-US"/>
          <w14:ligatures w14:val="none"/>
        </w:rPr>
        <w:t xml:space="preserve"> </w:t>
      </w:r>
      <w:proofErr w:type="spellStart"/>
      <w:r w:rsidRPr="006A0C9A">
        <w:rPr>
          <w:rFonts w:cs="Arial"/>
          <w:color w:val="000000"/>
          <w:kern w:val="0"/>
          <w:sz w:val="24"/>
          <w:szCs w:val="24"/>
          <w:lang w:val="en-US"/>
          <w14:ligatures w14:val="none"/>
        </w:rPr>
        <w:t>će</w:t>
      </w:r>
      <w:proofErr w:type="spellEnd"/>
      <w:r w:rsidRPr="006A0C9A">
        <w:rPr>
          <w:rFonts w:cs="Arial"/>
          <w:color w:val="000000"/>
          <w:kern w:val="0"/>
          <w:sz w:val="24"/>
          <w:szCs w:val="24"/>
          <w:lang w:val="en-US"/>
          <w14:ligatures w14:val="none"/>
        </w:rPr>
        <w:t xml:space="preserve"> </w:t>
      </w:r>
      <w:proofErr w:type="spellStart"/>
      <w:r w:rsidRPr="006A0C9A">
        <w:rPr>
          <w:rFonts w:cs="Arial"/>
          <w:color w:val="000000"/>
          <w:kern w:val="0"/>
          <w:sz w:val="24"/>
          <w:szCs w:val="24"/>
          <w:lang w:val="en-US"/>
          <w14:ligatures w14:val="none"/>
        </w:rPr>
        <w:t>neznatna</w:t>
      </w:r>
      <w:proofErr w:type="spellEnd"/>
      <w:r w:rsidRPr="006A0C9A">
        <w:rPr>
          <w:rFonts w:cs="Arial"/>
          <w:color w:val="000000"/>
          <w:kern w:val="0"/>
          <w:sz w:val="24"/>
          <w:szCs w:val="24"/>
          <w:lang w:val="en-US"/>
          <w14:ligatures w14:val="none"/>
        </w:rPr>
        <w:t xml:space="preserve"> </w:t>
      </w:r>
      <w:proofErr w:type="spellStart"/>
      <w:r w:rsidRPr="006A0C9A">
        <w:rPr>
          <w:rFonts w:cs="Arial"/>
          <w:color w:val="000000"/>
          <w:kern w:val="0"/>
          <w:sz w:val="24"/>
          <w:szCs w:val="24"/>
          <w:lang w:val="en-US"/>
          <w14:ligatures w14:val="none"/>
        </w:rPr>
        <w:t>oštećenja</w:t>
      </w:r>
      <w:proofErr w:type="spellEnd"/>
      <w:r w:rsidRPr="006A0C9A">
        <w:rPr>
          <w:rFonts w:cs="Arial"/>
          <w:color w:val="000000"/>
          <w:kern w:val="0"/>
          <w:sz w:val="24"/>
          <w:szCs w:val="24"/>
          <w:lang w:val="en-US"/>
          <w14:ligatures w14:val="none"/>
        </w:rPr>
        <w:t xml:space="preserve"> </w:t>
      </w:r>
      <w:proofErr w:type="spellStart"/>
      <w:r w:rsidRPr="006A0C9A">
        <w:rPr>
          <w:rFonts w:cs="Arial"/>
          <w:color w:val="000000"/>
          <w:kern w:val="0"/>
          <w:sz w:val="24"/>
          <w:szCs w:val="24"/>
          <w:lang w:val="en-US"/>
          <w14:ligatures w14:val="none"/>
        </w:rPr>
        <w:t>i</w:t>
      </w:r>
      <w:proofErr w:type="spellEnd"/>
      <w:r w:rsidRPr="006A0C9A">
        <w:rPr>
          <w:rFonts w:cs="Arial"/>
          <w:color w:val="000000"/>
          <w:kern w:val="0"/>
          <w:sz w:val="24"/>
          <w:szCs w:val="24"/>
          <w:lang w:val="en-US"/>
          <w14:ligatures w14:val="none"/>
        </w:rPr>
        <w:t xml:space="preserve"> 6 % </w:t>
      </w:r>
      <w:proofErr w:type="spellStart"/>
      <w:r w:rsidRPr="006A0C9A">
        <w:rPr>
          <w:rFonts w:cs="Arial"/>
          <w:color w:val="000000"/>
          <w:kern w:val="0"/>
          <w:sz w:val="24"/>
          <w:szCs w:val="24"/>
          <w:lang w:val="en-US"/>
          <w14:ligatures w14:val="none"/>
        </w:rPr>
        <w:t>građevinske</w:t>
      </w:r>
      <w:proofErr w:type="spellEnd"/>
      <w:r w:rsidRPr="006A0C9A">
        <w:rPr>
          <w:rFonts w:cs="Arial"/>
          <w:color w:val="000000"/>
          <w:kern w:val="0"/>
          <w:sz w:val="24"/>
          <w:szCs w:val="24"/>
          <w:lang w:val="en-US"/>
          <w14:ligatures w14:val="none"/>
        </w:rPr>
        <w:t xml:space="preserve"> </w:t>
      </w:r>
      <w:proofErr w:type="spellStart"/>
      <w:r w:rsidRPr="006A0C9A">
        <w:rPr>
          <w:rFonts w:cs="Arial"/>
          <w:color w:val="000000"/>
          <w:kern w:val="0"/>
          <w:sz w:val="24"/>
          <w:szCs w:val="24"/>
          <w:lang w:val="en-US"/>
          <w14:ligatures w14:val="none"/>
        </w:rPr>
        <w:t>štete</w:t>
      </w:r>
      <w:proofErr w:type="spellEnd"/>
    </w:p>
    <w:p w14:paraId="66EF530A" w14:textId="433FE7D3" w:rsidR="006A0C9A" w:rsidRPr="006A0C9A" w:rsidRDefault="006A0C9A" w:rsidP="00432AD6">
      <w:pPr>
        <w:numPr>
          <w:ilvl w:val="0"/>
          <w:numId w:val="35"/>
        </w:numPr>
        <w:spacing w:after="200" w:line="276" w:lineRule="auto"/>
        <w:contextualSpacing/>
        <w:jc w:val="both"/>
        <w:rPr>
          <w:rFonts w:cs="Arial"/>
          <w:color w:val="000000"/>
          <w:kern w:val="0"/>
          <w:sz w:val="24"/>
          <w:szCs w:val="24"/>
          <w:lang w:val="en-US"/>
          <w14:ligatures w14:val="none"/>
        </w:rPr>
      </w:pPr>
      <w:r w:rsidRPr="006A0C9A">
        <w:rPr>
          <w:rFonts w:cs="Arial"/>
          <w:color w:val="000000"/>
          <w:kern w:val="0"/>
          <w:sz w:val="24"/>
          <w:szCs w:val="24"/>
          <w:lang w:val="en-US"/>
          <w14:ligatures w14:val="none"/>
        </w:rPr>
        <w:t xml:space="preserve">30 % </w:t>
      </w:r>
      <w:proofErr w:type="spellStart"/>
      <w:r w:rsidRPr="006A0C9A">
        <w:rPr>
          <w:rFonts w:cs="Arial"/>
          <w:color w:val="000000"/>
          <w:kern w:val="0"/>
          <w:sz w:val="24"/>
          <w:szCs w:val="24"/>
          <w:lang w:val="en-US"/>
          <w14:ligatures w14:val="none"/>
        </w:rPr>
        <w:t>ili</w:t>
      </w:r>
      <w:proofErr w:type="spellEnd"/>
      <w:r w:rsidRPr="006A0C9A">
        <w:rPr>
          <w:rFonts w:cs="Arial"/>
          <w:color w:val="000000"/>
          <w:kern w:val="0"/>
          <w:sz w:val="24"/>
          <w:szCs w:val="24"/>
          <w:lang w:val="en-US"/>
          <w14:ligatures w14:val="none"/>
        </w:rPr>
        <w:t xml:space="preserve"> </w:t>
      </w:r>
      <w:r w:rsidR="0045456B">
        <w:rPr>
          <w:rFonts w:cs="Arial"/>
          <w:color w:val="000000"/>
          <w:kern w:val="0"/>
          <w:sz w:val="24"/>
          <w:szCs w:val="24"/>
          <w:lang w:val="en-US"/>
          <w14:ligatures w14:val="none"/>
        </w:rPr>
        <w:t>1.842</w:t>
      </w:r>
      <w:r w:rsidRPr="006A0C9A">
        <w:rPr>
          <w:rFonts w:cs="Arial"/>
          <w:color w:val="000000"/>
          <w:kern w:val="0"/>
          <w:sz w:val="24"/>
          <w:szCs w:val="24"/>
          <w:lang w:val="en-US"/>
          <w14:ligatures w14:val="none"/>
        </w:rPr>
        <w:t xml:space="preserve"> </w:t>
      </w:r>
      <w:proofErr w:type="spellStart"/>
      <w:r w:rsidRPr="006A0C9A">
        <w:rPr>
          <w:rFonts w:cs="Arial"/>
          <w:color w:val="000000"/>
          <w:kern w:val="0"/>
          <w:sz w:val="24"/>
          <w:szCs w:val="24"/>
          <w:lang w:val="en-US"/>
          <w14:ligatures w14:val="none"/>
        </w:rPr>
        <w:t>objekta</w:t>
      </w:r>
      <w:proofErr w:type="spellEnd"/>
      <w:r w:rsidRPr="006A0C9A">
        <w:rPr>
          <w:rFonts w:cs="Arial"/>
          <w:color w:val="000000"/>
          <w:kern w:val="0"/>
          <w:sz w:val="24"/>
          <w:szCs w:val="24"/>
          <w:lang w:val="en-US"/>
          <w14:ligatures w14:val="none"/>
        </w:rPr>
        <w:t xml:space="preserve"> </w:t>
      </w:r>
      <w:proofErr w:type="spellStart"/>
      <w:r w:rsidRPr="006A0C9A">
        <w:rPr>
          <w:rFonts w:cs="Arial"/>
          <w:color w:val="000000"/>
          <w:kern w:val="0"/>
          <w:sz w:val="24"/>
          <w:szCs w:val="24"/>
          <w:lang w:val="en-US"/>
          <w14:ligatures w14:val="none"/>
        </w:rPr>
        <w:t>imat</w:t>
      </w:r>
      <w:proofErr w:type="spellEnd"/>
      <w:r w:rsidRPr="006A0C9A">
        <w:rPr>
          <w:rFonts w:cs="Arial"/>
          <w:color w:val="000000"/>
          <w:kern w:val="0"/>
          <w:sz w:val="24"/>
          <w:szCs w:val="24"/>
          <w:lang w:val="en-US"/>
          <w14:ligatures w14:val="none"/>
        </w:rPr>
        <w:t xml:space="preserve"> </w:t>
      </w:r>
      <w:proofErr w:type="spellStart"/>
      <w:r w:rsidRPr="006A0C9A">
        <w:rPr>
          <w:rFonts w:cs="Arial"/>
          <w:color w:val="000000"/>
          <w:kern w:val="0"/>
          <w:sz w:val="24"/>
          <w:szCs w:val="24"/>
          <w:lang w:val="en-US"/>
          <w14:ligatures w14:val="none"/>
        </w:rPr>
        <w:t>će</w:t>
      </w:r>
      <w:proofErr w:type="spellEnd"/>
      <w:r w:rsidRPr="006A0C9A">
        <w:rPr>
          <w:rFonts w:cs="Arial"/>
          <w:color w:val="000000"/>
          <w:kern w:val="0"/>
          <w:sz w:val="24"/>
          <w:szCs w:val="24"/>
          <w:lang w:val="en-US"/>
          <w14:ligatures w14:val="none"/>
        </w:rPr>
        <w:t xml:space="preserve"> </w:t>
      </w:r>
      <w:proofErr w:type="spellStart"/>
      <w:r w:rsidRPr="006A0C9A">
        <w:rPr>
          <w:rFonts w:cs="Arial"/>
          <w:color w:val="000000"/>
          <w:kern w:val="0"/>
          <w:sz w:val="24"/>
          <w:szCs w:val="24"/>
          <w:lang w:val="en-US"/>
          <w14:ligatures w14:val="none"/>
        </w:rPr>
        <w:t>umjeren</w:t>
      </w:r>
      <w:proofErr w:type="spellEnd"/>
      <w:r w:rsidRPr="006A0C9A">
        <w:rPr>
          <w:rFonts w:cs="Arial"/>
          <w:color w:val="000000"/>
          <w:kern w:val="0"/>
          <w:sz w:val="24"/>
          <w:szCs w:val="24"/>
          <w:lang w:val="en-US"/>
          <w14:ligatures w14:val="none"/>
        </w:rPr>
        <w:t xml:space="preserve"> </w:t>
      </w:r>
      <w:proofErr w:type="spellStart"/>
      <w:r w:rsidRPr="006A0C9A">
        <w:rPr>
          <w:rFonts w:cs="Arial"/>
          <w:color w:val="000000"/>
          <w:kern w:val="0"/>
          <w:sz w:val="24"/>
          <w:szCs w:val="24"/>
          <w:lang w:val="en-US"/>
          <w14:ligatures w14:val="none"/>
        </w:rPr>
        <w:t>stupanj</w:t>
      </w:r>
      <w:proofErr w:type="spellEnd"/>
      <w:r w:rsidRPr="006A0C9A">
        <w:rPr>
          <w:rFonts w:cs="Arial"/>
          <w:color w:val="000000"/>
          <w:kern w:val="0"/>
          <w:sz w:val="24"/>
          <w:szCs w:val="24"/>
          <w:lang w:val="en-US"/>
          <w14:ligatures w14:val="none"/>
        </w:rPr>
        <w:t xml:space="preserve"> </w:t>
      </w:r>
      <w:proofErr w:type="spellStart"/>
      <w:r w:rsidRPr="006A0C9A">
        <w:rPr>
          <w:rFonts w:cs="Arial"/>
          <w:color w:val="000000"/>
          <w:kern w:val="0"/>
          <w:sz w:val="24"/>
          <w:szCs w:val="24"/>
          <w:lang w:val="en-US"/>
          <w14:ligatures w14:val="none"/>
        </w:rPr>
        <w:t>oštećenja</w:t>
      </w:r>
      <w:proofErr w:type="spellEnd"/>
      <w:r w:rsidRPr="006A0C9A">
        <w:rPr>
          <w:rFonts w:cs="Arial"/>
          <w:color w:val="000000"/>
          <w:kern w:val="0"/>
          <w:sz w:val="24"/>
          <w:szCs w:val="24"/>
          <w:lang w:val="en-US"/>
          <w14:ligatures w14:val="none"/>
        </w:rPr>
        <w:t xml:space="preserve"> </w:t>
      </w:r>
      <w:proofErr w:type="spellStart"/>
      <w:r w:rsidRPr="006A0C9A">
        <w:rPr>
          <w:rFonts w:cs="Arial"/>
          <w:color w:val="000000"/>
          <w:kern w:val="0"/>
          <w:sz w:val="24"/>
          <w:szCs w:val="24"/>
          <w:lang w:val="en-US"/>
          <w14:ligatures w14:val="none"/>
        </w:rPr>
        <w:t>i</w:t>
      </w:r>
      <w:proofErr w:type="spellEnd"/>
      <w:r w:rsidRPr="006A0C9A">
        <w:rPr>
          <w:rFonts w:cs="Arial"/>
          <w:color w:val="000000"/>
          <w:kern w:val="0"/>
          <w:sz w:val="24"/>
          <w:szCs w:val="24"/>
          <w:lang w:val="en-US"/>
          <w14:ligatures w14:val="none"/>
        </w:rPr>
        <w:t xml:space="preserve"> 20 % </w:t>
      </w:r>
      <w:proofErr w:type="spellStart"/>
      <w:r w:rsidRPr="006A0C9A">
        <w:rPr>
          <w:rFonts w:cs="Arial"/>
          <w:color w:val="000000"/>
          <w:kern w:val="0"/>
          <w:sz w:val="24"/>
          <w:szCs w:val="24"/>
          <w:lang w:val="en-US"/>
          <w14:ligatures w14:val="none"/>
        </w:rPr>
        <w:t>građevinske</w:t>
      </w:r>
      <w:proofErr w:type="spellEnd"/>
      <w:r w:rsidRPr="006A0C9A">
        <w:rPr>
          <w:rFonts w:cs="Arial"/>
          <w:color w:val="000000"/>
          <w:kern w:val="0"/>
          <w:sz w:val="24"/>
          <w:szCs w:val="24"/>
          <w:lang w:val="en-US"/>
          <w14:ligatures w14:val="none"/>
        </w:rPr>
        <w:t xml:space="preserve"> </w:t>
      </w:r>
      <w:proofErr w:type="spellStart"/>
      <w:r w:rsidRPr="006A0C9A">
        <w:rPr>
          <w:rFonts w:cs="Arial"/>
          <w:color w:val="000000"/>
          <w:kern w:val="0"/>
          <w:sz w:val="24"/>
          <w:szCs w:val="24"/>
          <w:lang w:val="en-US"/>
          <w14:ligatures w14:val="none"/>
        </w:rPr>
        <w:t>štete</w:t>
      </w:r>
      <w:proofErr w:type="spellEnd"/>
    </w:p>
    <w:p w14:paraId="065190CF" w14:textId="47BA7072" w:rsidR="006A0C9A" w:rsidRPr="006A0C9A" w:rsidRDefault="006A0C9A" w:rsidP="00432AD6">
      <w:pPr>
        <w:numPr>
          <w:ilvl w:val="0"/>
          <w:numId w:val="35"/>
        </w:numPr>
        <w:spacing w:after="200" w:line="276" w:lineRule="auto"/>
        <w:contextualSpacing/>
        <w:jc w:val="both"/>
        <w:rPr>
          <w:rFonts w:cs="Arial"/>
          <w:color w:val="000000"/>
          <w:kern w:val="0"/>
          <w:sz w:val="24"/>
          <w:szCs w:val="24"/>
          <w:lang w:val="en-US"/>
          <w14:ligatures w14:val="none"/>
        </w:rPr>
      </w:pPr>
      <w:r w:rsidRPr="006A0C9A">
        <w:rPr>
          <w:rFonts w:cs="Arial"/>
          <w:color w:val="000000"/>
          <w:kern w:val="0"/>
          <w:sz w:val="24"/>
          <w:szCs w:val="24"/>
          <w:lang w:val="en-US"/>
          <w14:ligatures w14:val="none"/>
        </w:rPr>
        <w:t xml:space="preserve">45 % </w:t>
      </w:r>
      <w:proofErr w:type="spellStart"/>
      <w:r w:rsidRPr="006A0C9A">
        <w:rPr>
          <w:rFonts w:cs="Arial"/>
          <w:color w:val="000000"/>
          <w:kern w:val="0"/>
          <w:sz w:val="24"/>
          <w:szCs w:val="24"/>
          <w:lang w:val="en-US"/>
          <w14:ligatures w14:val="none"/>
        </w:rPr>
        <w:t>ili</w:t>
      </w:r>
      <w:proofErr w:type="spellEnd"/>
      <w:r w:rsidRPr="006A0C9A">
        <w:rPr>
          <w:rFonts w:cs="Arial"/>
          <w:color w:val="000000"/>
          <w:kern w:val="0"/>
          <w:sz w:val="24"/>
          <w:szCs w:val="24"/>
          <w:lang w:val="en-US"/>
          <w14:ligatures w14:val="none"/>
        </w:rPr>
        <w:t xml:space="preserve"> </w:t>
      </w:r>
      <w:r w:rsidR="0045456B">
        <w:rPr>
          <w:rFonts w:cs="Arial"/>
          <w:color w:val="000000"/>
          <w:kern w:val="0"/>
          <w:sz w:val="24"/>
          <w:szCs w:val="24"/>
          <w:lang w:val="en-US"/>
          <w14:ligatures w14:val="none"/>
        </w:rPr>
        <w:t>2.763</w:t>
      </w:r>
      <w:r w:rsidRPr="006A0C9A">
        <w:rPr>
          <w:rFonts w:cs="Arial"/>
          <w:color w:val="000000"/>
          <w:kern w:val="0"/>
          <w:sz w:val="24"/>
          <w:szCs w:val="24"/>
          <w:lang w:val="en-US"/>
          <w14:ligatures w14:val="none"/>
        </w:rPr>
        <w:t xml:space="preserve"> </w:t>
      </w:r>
      <w:proofErr w:type="spellStart"/>
      <w:r w:rsidRPr="006A0C9A">
        <w:rPr>
          <w:rFonts w:cs="Arial"/>
          <w:color w:val="000000"/>
          <w:kern w:val="0"/>
          <w:sz w:val="24"/>
          <w:szCs w:val="24"/>
          <w:lang w:val="en-US"/>
          <w14:ligatures w14:val="none"/>
        </w:rPr>
        <w:t>objekta</w:t>
      </w:r>
      <w:proofErr w:type="spellEnd"/>
      <w:r w:rsidRPr="006A0C9A">
        <w:rPr>
          <w:rFonts w:cs="Arial"/>
          <w:color w:val="000000"/>
          <w:kern w:val="0"/>
          <w:sz w:val="24"/>
          <w:szCs w:val="24"/>
          <w:lang w:val="en-US"/>
          <w14:ligatures w14:val="none"/>
        </w:rPr>
        <w:t xml:space="preserve"> </w:t>
      </w:r>
      <w:proofErr w:type="spellStart"/>
      <w:r w:rsidRPr="006A0C9A">
        <w:rPr>
          <w:rFonts w:cs="Arial"/>
          <w:color w:val="000000"/>
          <w:kern w:val="0"/>
          <w:sz w:val="24"/>
          <w:szCs w:val="24"/>
          <w:lang w:val="en-US"/>
          <w14:ligatures w14:val="none"/>
        </w:rPr>
        <w:t>imat</w:t>
      </w:r>
      <w:proofErr w:type="spellEnd"/>
      <w:r w:rsidRPr="006A0C9A">
        <w:rPr>
          <w:rFonts w:cs="Arial"/>
          <w:color w:val="000000"/>
          <w:kern w:val="0"/>
          <w:sz w:val="24"/>
          <w:szCs w:val="24"/>
          <w:lang w:val="en-US"/>
          <w14:ligatures w14:val="none"/>
        </w:rPr>
        <w:t xml:space="preserve"> </w:t>
      </w:r>
      <w:proofErr w:type="spellStart"/>
      <w:r w:rsidRPr="006A0C9A">
        <w:rPr>
          <w:rFonts w:cs="Arial"/>
          <w:color w:val="000000"/>
          <w:kern w:val="0"/>
          <w:sz w:val="24"/>
          <w:szCs w:val="24"/>
          <w:lang w:val="en-US"/>
          <w14:ligatures w14:val="none"/>
        </w:rPr>
        <w:t>će</w:t>
      </w:r>
      <w:proofErr w:type="spellEnd"/>
      <w:r w:rsidRPr="006A0C9A">
        <w:rPr>
          <w:rFonts w:cs="Arial"/>
          <w:color w:val="000000"/>
          <w:kern w:val="0"/>
          <w:sz w:val="24"/>
          <w:szCs w:val="24"/>
          <w:lang w:val="en-US"/>
          <w14:ligatures w14:val="none"/>
        </w:rPr>
        <w:t xml:space="preserve"> </w:t>
      </w:r>
      <w:proofErr w:type="spellStart"/>
      <w:r w:rsidRPr="006A0C9A">
        <w:rPr>
          <w:rFonts w:cs="Arial"/>
          <w:color w:val="000000"/>
          <w:kern w:val="0"/>
          <w:sz w:val="24"/>
          <w:szCs w:val="24"/>
          <w:lang w:val="en-US"/>
          <w14:ligatures w14:val="none"/>
        </w:rPr>
        <w:t>jaka</w:t>
      </w:r>
      <w:proofErr w:type="spellEnd"/>
      <w:r w:rsidRPr="006A0C9A">
        <w:rPr>
          <w:rFonts w:cs="Arial"/>
          <w:color w:val="000000"/>
          <w:kern w:val="0"/>
          <w:sz w:val="24"/>
          <w:szCs w:val="24"/>
          <w:lang w:val="en-US"/>
          <w14:ligatures w14:val="none"/>
        </w:rPr>
        <w:t xml:space="preserve"> </w:t>
      </w:r>
      <w:proofErr w:type="spellStart"/>
      <w:r w:rsidRPr="006A0C9A">
        <w:rPr>
          <w:rFonts w:cs="Arial"/>
          <w:color w:val="000000"/>
          <w:kern w:val="0"/>
          <w:sz w:val="24"/>
          <w:szCs w:val="24"/>
          <w:lang w:val="en-US"/>
          <w14:ligatures w14:val="none"/>
        </w:rPr>
        <w:t>oštećenja</w:t>
      </w:r>
      <w:proofErr w:type="spellEnd"/>
      <w:r w:rsidRPr="006A0C9A">
        <w:rPr>
          <w:rFonts w:cs="Arial"/>
          <w:color w:val="000000"/>
          <w:kern w:val="0"/>
          <w:sz w:val="24"/>
          <w:szCs w:val="24"/>
          <w:lang w:val="en-US"/>
          <w14:ligatures w14:val="none"/>
        </w:rPr>
        <w:t xml:space="preserve"> </w:t>
      </w:r>
      <w:proofErr w:type="spellStart"/>
      <w:r w:rsidRPr="006A0C9A">
        <w:rPr>
          <w:rFonts w:cs="Arial"/>
          <w:color w:val="000000"/>
          <w:kern w:val="0"/>
          <w:sz w:val="24"/>
          <w:szCs w:val="24"/>
          <w:lang w:val="en-US"/>
          <w14:ligatures w14:val="none"/>
        </w:rPr>
        <w:t>i</w:t>
      </w:r>
      <w:proofErr w:type="spellEnd"/>
      <w:r w:rsidRPr="006A0C9A">
        <w:rPr>
          <w:rFonts w:cs="Arial"/>
          <w:color w:val="000000"/>
          <w:kern w:val="0"/>
          <w:sz w:val="24"/>
          <w:szCs w:val="24"/>
          <w:lang w:val="en-US"/>
          <w14:ligatures w14:val="none"/>
        </w:rPr>
        <w:t xml:space="preserve"> 40 % </w:t>
      </w:r>
      <w:proofErr w:type="spellStart"/>
      <w:r w:rsidRPr="006A0C9A">
        <w:rPr>
          <w:rFonts w:cs="Arial"/>
          <w:color w:val="000000"/>
          <w:kern w:val="0"/>
          <w:sz w:val="24"/>
          <w:szCs w:val="24"/>
          <w:lang w:val="en-US"/>
          <w14:ligatures w14:val="none"/>
        </w:rPr>
        <w:t>građevinske</w:t>
      </w:r>
      <w:proofErr w:type="spellEnd"/>
      <w:r w:rsidRPr="006A0C9A">
        <w:rPr>
          <w:rFonts w:cs="Arial"/>
          <w:color w:val="000000"/>
          <w:kern w:val="0"/>
          <w:sz w:val="24"/>
          <w:szCs w:val="24"/>
          <w:lang w:val="en-US"/>
          <w14:ligatures w14:val="none"/>
        </w:rPr>
        <w:t xml:space="preserve"> </w:t>
      </w:r>
      <w:proofErr w:type="spellStart"/>
      <w:r w:rsidRPr="006A0C9A">
        <w:rPr>
          <w:rFonts w:cs="Arial"/>
          <w:color w:val="000000"/>
          <w:kern w:val="0"/>
          <w:sz w:val="24"/>
          <w:szCs w:val="24"/>
          <w:lang w:val="en-US"/>
          <w14:ligatures w14:val="none"/>
        </w:rPr>
        <w:t>štete</w:t>
      </w:r>
      <w:proofErr w:type="spellEnd"/>
    </w:p>
    <w:p w14:paraId="022D1771" w14:textId="0DC43EC2" w:rsidR="006A0C9A" w:rsidRPr="006A0C9A" w:rsidRDefault="006A0C9A" w:rsidP="00432AD6">
      <w:pPr>
        <w:numPr>
          <w:ilvl w:val="0"/>
          <w:numId w:val="35"/>
        </w:numPr>
        <w:spacing w:after="200" w:line="276" w:lineRule="auto"/>
        <w:contextualSpacing/>
        <w:jc w:val="both"/>
        <w:rPr>
          <w:rFonts w:cs="Arial"/>
          <w:color w:val="000000"/>
          <w:kern w:val="0"/>
          <w:sz w:val="24"/>
          <w:szCs w:val="24"/>
          <w:lang w:val="en-US"/>
          <w14:ligatures w14:val="none"/>
        </w:rPr>
      </w:pPr>
      <w:r w:rsidRPr="006A0C9A">
        <w:rPr>
          <w:rFonts w:cs="Arial"/>
          <w:color w:val="000000"/>
          <w:kern w:val="0"/>
          <w:sz w:val="24"/>
          <w:szCs w:val="24"/>
          <w:lang w:val="en-US"/>
          <w14:ligatures w14:val="none"/>
        </w:rPr>
        <w:t xml:space="preserve">4 % </w:t>
      </w:r>
      <w:proofErr w:type="spellStart"/>
      <w:r w:rsidRPr="006A0C9A">
        <w:rPr>
          <w:rFonts w:cs="Arial"/>
          <w:color w:val="000000"/>
          <w:kern w:val="0"/>
          <w:sz w:val="24"/>
          <w:szCs w:val="24"/>
          <w:lang w:val="en-US"/>
          <w14:ligatures w14:val="none"/>
        </w:rPr>
        <w:t>ili</w:t>
      </w:r>
      <w:proofErr w:type="spellEnd"/>
      <w:r w:rsidRPr="006A0C9A">
        <w:rPr>
          <w:rFonts w:cs="Arial"/>
          <w:color w:val="000000"/>
          <w:kern w:val="0"/>
          <w:sz w:val="24"/>
          <w:szCs w:val="24"/>
          <w:lang w:val="en-US"/>
          <w14:ligatures w14:val="none"/>
        </w:rPr>
        <w:t xml:space="preserve"> </w:t>
      </w:r>
      <w:r w:rsidR="0045456B">
        <w:rPr>
          <w:rFonts w:cs="Arial"/>
          <w:color w:val="000000"/>
          <w:kern w:val="0"/>
          <w:sz w:val="24"/>
          <w:szCs w:val="24"/>
          <w:lang w:val="en-US"/>
          <w14:ligatures w14:val="none"/>
        </w:rPr>
        <w:t>246</w:t>
      </w:r>
      <w:r w:rsidRPr="006A0C9A">
        <w:rPr>
          <w:rFonts w:cs="Arial"/>
          <w:color w:val="000000"/>
          <w:kern w:val="0"/>
          <w:sz w:val="24"/>
          <w:szCs w:val="24"/>
          <w:lang w:val="en-US"/>
          <w14:ligatures w14:val="none"/>
        </w:rPr>
        <w:t xml:space="preserve"> </w:t>
      </w:r>
      <w:proofErr w:type="spellStart"/>
      <w:r w:rsidRPr="006A0C9A">
        <w:rPr>
          <w:rFonts w:cs="Arial"/>
          <w:color w:val="000000"/>
          <w:kern w:val="0"/>
          <w:sz w:val="24"/>
          <w:szCs w:val="24"/>
          <w:lang w:val="en-US"/>
          <w14:ligatures w14:val="none"/>
        </w:rPr>
        <w:t>objekt</w:t>
      </w:r>
      <w:r w:rsidR="0045456B">
        <w:rPr>
          <w:rFonts w:cs="Arial"/>
          <w:color w:val="000000"/>
          <w:kern w:val="0"/>
          <w:sz w:val="24"/>
          <w:szCs w:val="24"/>
          <w:lang w:val="en-US"/>
          <w14:ligatures w14:val="none"/>
        </w:rPr>
        <w:t>a</w:t>
      </w:r>
      <w:proofErr w:type="spellEnd"/>
      <w:r w:rsidRPr="006A0C9A">
        <w:rPr>
          <w:rFonts w:cs="Arial"/>
          <w:color w:val="000000"/>
          <w:kern w:val="0"/>
          <w:sz w:val="24"/>
          <w:szCs w:val="24"/>
          <w:lang w:val="en-US"/>
          <w14:ligatures w14:val="none"/>
        </w:rPr>
        <w:t xml:space="preserve"> </w:t>
      </w:r>
      <w:proofErr w:type="spellStart"/>
      <w:r w:rsidRPr="006A0C9A">
        <w:rPr>
          <w:rFonts w:cs="Arial"/>
          <w:color w:val="000000"/>
          <w:kern w:val="0"/>
          <w:sz w:val="24"/>
          <w:szCs w:val="24"/>
          <w:lang w:val="en-US"/>
          <w14:ligatures w14:val="none"/>
        </w:rPr>
        <w:t>imat</w:t>
      </w:r>
      <w:proofErr w:type="spellEnd"/>
      <w:r w:rsidRPr="006A0C9A">
        <w:rPr>
          <w:rFonts w:cs="Arial"/>
          <w:color w:val="000000"/>
          <w:kern w:val="0"/>
          <w:sz w:val="24"/>
          <w:szCs w:val="24"/>
          <w:lang w:val="en-US"/>
          <w14:ligatures w14:val="none"/>
        </w:rPr>
        <w:t xml:space="preserve"> </w:t>
      </w:r>
      <w:proofErr w:type="spellStart"/>
      <w:r w:rsidRPr="006A0C9A">
        <w:rPr>
          <w:rFonts w:cs="Arial"/>
          <w:color w:val="000000"/>
          <w:kern w:val="0"/>
          <w:sz w:val="24"/>
          <w:szCs w:val="24"/>
          <w:lang w:val="en-US"/>
          <w14:ligatures w14:val="none"/>
        </w:rPr>
        <w:t>će</w:t>
      </w:r>
      <w:proofErr w:type="spellEnd"/>
      <w:r w:rsidRPr="006A0C9A">
        <w:rPr>
          <w:rFonts w:cs="Arial"/>
          <w:color w:val="000000"/>
          <w:kern w:val="0"/>
          <w:sz w:val="24"/>
          <w:szCs w:val="24"/>
          <w:lang w:val="en-US"/>
          <w14:ligatures w14:val="none"/>
        </w:rPr>
        <w:t xml:space="preserve"> </w:t>
      </w:r>
      <w:proofErr w:type="spellStart"/>
      <w:r w:rsidRPr="006A0C9A">
        <w:rPr>
          <w:rFonts w:cs="Arial"/>
          <w:color w:val="000000"/>
          <w:kern w:val="0"/>
          <w:sz w:val="24"/>
          <w:szCs w:val="24"/>
          <w:lang w:val="en-US"/>
          <w14:ligatures w14:val="none"/>
        </w:rPr>
        <w:t>totalni</w:t>
      </w:r>
      <w:proofErr w:type="spellEnd"/>
      <w:r w:rsidRPr="006A0C9A">
        <w:rPr>
          <w:rFonts w:cs="Arial"/>
          <w:color w:val="000000"/>
          <w:kern w:val="0"/>
          <w:sz w:val="24"/>
          <w:szCs w:val="24"/>
          <w:lang w:val="en-US"/>
          <w14:ligatures w14:val="none"/>
        </w:rPr>
        <w:t xml:space="preserve"> </w:t>
      </w:r>
      <w:proofErr w:type="spellStart"/>
      <w:r w:rsidRPr="006A0C9A">
        <w:rPr>
          <w:rFonts w:cs="Arial"/>
          <w:color w:val="000000"/>
          <w:kern w:val="0"/>
          <w:sz w:val="24"/>
          <w:szCs w:val="24"/>
          <w:lang w:val="en-US"/>
          <w14:ligatures w14:val="none"/>
        </w:rPr>
        <w:t>stupanj</w:t>
      </w:r>
      <w:proofErr w:type="spellEnd"/>
      <w:r w:rsidRPr="006A0C9A">
        <w:rPr>
          <w:rFonts w:cs="Arial"/>
          <w:color w:val="000000"/>
          <w:kern w:val="0"/>
          <w:sz w:val="24"/>
          <w:szCs w:val="24"/>
          <w:lang w:val="en-US"/>
          <w14:ligatures w14:val="none"/>
        </w:rPr>
        <w:t xml:space="preserve"> </w:t>
      </w:r>
      <w:proofErr w:type="spellStart"/>
      <w:r w:rsidRPr="006A0C9A">
        <w:rPr>
          <w:rFonts w:cs="Arial"/>
          <w:color w:val="000000"/>
          <w:kern w:val="0"/>
          <w:sz w:val="24"/>
          <w:szCs w:val="24"/>
          <w:lang w:val="en-US"/>
          <w14:ligatures w14:val="none"/>
        </w:rPr>
        <w:t>oštećenja</w:t>
      </w:r>
      <w:proofErr w:type="spellEnd"/>
      <w:r w:rsidRPr="006A0C9A">
        <w:rPr>
          <w:rFonts w:cs="Arial"/>
          <w:color w:val="000000"/>
          <w:kern w:val="0"/>
          <w:sz w:val="24"/>
          <w:szCs w:val="24"/>
          <w:lang w:val="en-US"/>
          <w14:ligatures w14:val="none"/>
        </w:rPr>
        <w:t xml:space="preserve"> </w:t>
      </w:r>
      <w:proofErr w:type="spellStart"/>
      <w:r w:rsidRPr="006A0C9A">
        <w:rPr>
          <w:rFonts w:cs="Arial"/>
          <w:color w:val="000000"/>
          <w:kern w:val="0"/>
          <w:sz w:val="24"/>
          <w:szCs w:val="24"/>
          <w:lang w:val="en-US"/>
          <w14:ligatures w14:val="none"/>
        </w:rPr>
        <w:t>i</w:t>
      </w:r>
      <w:proofErr w:type="spellEnd"/>
      <w:r w:rsidRPr="006A0C9A">
        <w:rPr>
          <w:rFonts w:cs="Arial"/>
          <w:color w:val="000000"/>
          <w:kern w:val="0"/>
          <w:sz w:val="24"/>
          <w:szCs w:val="24"/>
          <w:lang w:val="en-US"/>
          <w14:ligatures w14:val="none"/>
        </w:rPr>
        <w:t xml:space="preserve"> 62 % </w:t>
      </w:r>
      <w:proofErr w:type="spellStart"/>
      <w:r w:rsidRPr="006A0C9A">
        <w:rPr>
          <w:rFonts w:cs="Arial"/>
          <w:color w:val="000000"/>
          <w:kern w:val="0"/>
          <w:sz w:val="24"/>
          <w:szCs w:val="24"/>
          <w:lang w:val="en-US"/>
          <w14:ligatures w14:val="none"/>
        </w:rPr>
        <w:t>građevinske</w:t>
      </w:r>
      <w:proofErr w:type="spellEnd"/>
      <w:r w:rsidRPr="006A0C9A">
        <w:rPr>
          <w:rFonts w:cs="Arial"/>
          <w:color w:val="000000"/>
          <w:kern w:val="0"/>
          <w:sz w:val="24"/>
          <w:szCs w:val="24"/>
          <w:lang w:val="en-US"/>
          <w14:ligatures w14:val="none"/>
        </w:rPr>
        <w:t xml:space="preserve"> </w:t>
      </w:r>
      <w:proofErr w:type="spellStart"/>
      <w:r w:rsidRPr="006A0C9A">
        <w:rPr>
          <w:rFonts w:cs="Arial"/>
          <w:color w:val="000000"/>
          <w:kern w:val="0"/>
          <w:sz w:val="24"/>
          <w:szCs w:val="24"/>
          <w:lang w:val="en-US"/>
          <w14:ligatures w14:val="none"/>
        </w:rPr>
        <w:t>štete</w:t>
      </w:r>
      <w:proofErr w:type="spellEnd"/>
    </w:p>
    <w:p w14:paraId="16E8ED0C" w14:textId="2F2552C9" w:rsidR="006A0C9A" w:rsidRPr="006A0C9A" w:rsidRDefault="006A0C9A" w:rsidP="00432AD6">
      <w:pPr>
        <w:numPr>
          <w:ilvl w:val="0"/>
          <w:numId w:val="35"/>
        </w:numPr>
        <w:spacing w:after="200" w:line="276" w:lineRule="auto"/>
        <w:contextualSpacing/>
        <w:jc w:val="both"/>
        <w:rPr>
          <w:rFonts w:cs="Arial"/>
          <w:color w:val="000000"/>
          <w:kern w:val="0"/>
          <w:sz w:val="24"/>
          <w:szCs w:val="24"/>
          <w:lang w:val="en-US"/>
          <w14:ligatures w14:val="none"/>
        </w:rPr>
      </w:pPr>
      <w:r w:rsidRPr="006A0C9A">
        <w:rPr>
          <w:rFonts w:cs="Arial"/>
          <w:color w:val="000000"/>
          <w:kern w:val="0"/>
          <w:sz w:val="24"/>
          <w:szCs w:val="24"/>
          <w:lang w:val="en-US"/>
          <w14:ligatures w14:val="none"/>
        </w:rPr>
        <w:t xml:space="preserve">3 % </w:t>
      </w:r>
      <w:proofErr w:type="spellStart"/>
      <w:r w:rsidRPr="006A0C9A">
        <w:rPr>
          <w:rFonts w:cs="Arial"/>
          <w:color w:val="000000"/>
          <w:kern w:val="0"/>
          <w:sz w:val="24"/>
          <w:szCs w:val="24"/>
          <w:lang w:val="en-US"/>
          <w14:ligatures w14:val="none"/>
        </w:rPr>
        <w:t>ili</w:t>
      </w:r>
      <w:proofErr w:type="spellEnd"/>
      <w:r w:rsidRPr="006A0C9A">
        <w:rPr>
          <w:rFonts w:cs="Arial"/>
          <w:color w:val="000000"/>
          <w:kern w:val="0"/>
          <w:sz w:val="24"/>
          <w:szCs w:val="24"/>
          <w:lang w:val="en-US"/>
          <w14:ligatures w14:val="none"/>
        </w:rPr>
        <w:t xml:space="preserve"> </w:t>
      </w:r>
      <w:r w:rsidR="0045456B">
        <w:rPr>
          <w:rFonts w:cs="Arial"/>
          <w:color w:val="000000"/>
          <w:kern w:val="0"/>
          <w:sz w:val="24"/>
          <w:szCs w:val="24"/>
          <w:lang w:val="en-US"/>
          <w14:ligatures w14:val="none"/>
        </w:rPr>
        <w:t>184</w:t>
      </w:r>
      <w:r w:rsidRPr="006A0C9A">
        <w:rPr>
          <w:rFonts w:cs="Arial"/>
          <w:color w:val="000000"/>
          <w:kern w:val="0"/>
          <w:sz w:val="24"/>
          <w:szCs w:val="24"/>
          <w:lang w:val="en-US"/>
          <w14:ligatures w14:val="none"/>
        </w:rPr>
        <w:t xml:space="preserve"> </w:t>
      </w:r>
      <w:proofErr w:type="spellStart"/>
      <w:r w:rsidRPr="006A0C9A">
        <w:rPr>
          <w:rFonts w:cs="Arial"/>
          <w:color w:val="000000"/>
          <w:kern w:val="0"/>
          <w:sz w:val="24"/>
          <w:szCs w:val="24"/>
          <w:lang w:val="en-US"/>
          <w14:ligatures w14:val="none"/>
        </w:rPr>
        <w:t>objekta</w:t>
      </w:r>
      <w:proofErr w:type="spellEnd"/>
      <w:r w:rsidRPr="006A0C9A">
        <w:rPr>
          <w:rFonts w:cs="Arial"/>
          <w:color w:val="000000"/>
          <w:kern w:val="0"/>
          <w:sz w:val="24"/>
          <w:szCs w:val="24"/>
          <w:lang w:val="en-US"/>
          <w14:ligatures w14:val="none"/>
        </w:rPr>
        <w:t xml:space="preserve"> bit </w:t>
      </w:r>
      <w:proofErr w:type="spellStart"/>
      <w:r w:rsidRPr="006A0C9A">
        <w:rPr>
          <w:rFonts w:cs="Arial"/>
          <w:color w:val="000000"/>
          <w:kern w:val="0"/>
          <w:sz w:val="24"/>
          <w:szCs w:val="24"/>
          <w:lang w:val="en-US"/>
          <w14:ligatures w14:val="none"/>
        </w:rPr>
        <w:t>će</w:t>
      </w:r>
      <w:proofErr w:type="spellEnd"/>
      <w:r w:rsidRPr="006A0C9A">
        <w:rPr>
          <w:rFonts w:cs="Arial"/>
          <w:color w:val="000000"/>
          <w:kern w:val="0"/>
          <w:sz w:val="24"/>
          <w:szCs w:val="24"/>
          <w:lang w:val="en-US"/>
          <w14:ligatures w14:val="none"/>
        </w:rPr>
        <w:t xml:space="preserve"> </w:t>
      </w:r>
      <w:proofErr w:type="spellStart"/>
      <w:r w:rsidRPr="006A0C9A">
        <w:rPr>
          <w:rFonts w:cs="Arial"/>
          <w:color w:val="000000"/>
          <w:kern w:val="0"/>
          <w:sz w:val="24"/>
          <w:szCs w:val="24"/>
          <w:lang w:val="en-US"/>
          <w14:ligatures w14:val="none"/>
        </w:rPr>
        <w:t>srušeno</w:t>
      </w:r>
      <w:proofErr w:type="spellEnd"/>
      <w:r w:rsidRPr="006A0C9A">
        <w:rPr>
          <w:rFonts w:cs="Arial"/>
          <w:color w:val="000000"/>
          <w:kern w:val="0"/>
          <w:sz w:val="24"/>
          <w:szCs w:val="24"/>
          <w:lang w:val="en-US"/>
          <w14:ligatures w14:val="none"/>
        </w:rPr>
        <w:t xml:space="preserve"> </w:t>
      </w:r>
      <w:proofErr w:type="spellStart"/>
      <w:r w:rsidRPr="006A0C9A">
        <w:rPr>
          <w:rFonts w:cs="Arial"/>
          <w:color w:val="000000"/>
          <w:kern w:val="0"/>
          <w:sz w:val="24"/>
          <w:szCs w:val="24"/>
          <w:lang w:val="en-US"/>
          <w14:ligatures w14:val="none"/>
        </w:rPr>
        <w:t>uz</w:t>
      </w:r>
      <w:proofErr w:type="spellEnd"/>
      <w:r w:rsidRPr="006A0C9A">
        <w:rPr>
          <w:rFonts w:cs="Arial"/>
          <w:color w:val="000000"/>
          <w:kern w:val="0"/>
          <w:sz w:val="24"/>
          <w:szCs w:val="24"/>
          <w:lang w:val="en-US"/>
          <w14:ligatures w14:val="none"/>
        </w:rPr>
        <w:t xml:space="preserve"> 100 % </w:t>
      </w:r>
      <w:proofErr w:type="spellStart"/>
      <w:r w:rsidRPr="006A0C9A">
        <w:rPr>
          <w:rFonts w:cs="Arial"/>
          <w:color w:val="000000"/>
          <w:kern w:val="0"/>
          <w:sz w:val="24"/>
          <w:szCs w:val="24"/>
          <w:lang w:val="en-US"/>
          <w14:ligatures w14:val="none"/>
        </w:rPr>
        <w:t>građevinske</w:t>
      </w:r>
      <w:proofErr w:type="spellEnd"/>
      <w:r w:rsidRPr="006A0C9A">
        <w:rPr>
          <w:rFonts w:cs="Arial"/>
          <w:color w:val="000000"/>
          <w:kern w:val="0"/>
          <w:sz w:val="24"/>
          <w:szCs w:val="24"/>
          <w:lang w:val="en-US"/>
          <w14:ligatures w14:val="none"/>
        </w:rPr>
        <w:t xml:space="preserve"> </w:t>
      </w:r>
      <w:proofErr w:type="spellStart"/>
      <w:r w:rsidRPr="006A0C9A">
        <w:rPr>
          <w:rFonts w:cs="Arial"/>
          <w:color w:val="000000"/>
          <w:kern w:val="0"/>
          <w:sz w:val="24"/>
          <w:szCs w:val="24"/>
          <w:lang w:val="en-US"/>
          <w14:ligatures w14:val="none"/>
        </w:rPr>
        <w:t>štete</w:t>
      </w:r>
      <w:bookmarkEnd w:id="303"/>
      <w:proofErr w:type="spellEnd"/>
    </w:p>
    <w:p w14:paraId="00DA922C" w14:textId="5620CDCD" w:rsidR="006A0C9A" w:rsidRPr="006A0C9A" w:rsidRDefault="006A0C9A" w:rsidP="00432AD6">
      <w:pPr>
        <w:numPr>
          <w:ilvl w:val="0"/>
          <w:numId w:val="36"/>
        </w:numPr>
        <w:shd w:val="clear" w:color="auto" w:fill="FFFFFF" w:themeFill="background1"/>
        <w:spacing w:after="0" w:line="276" w:lineRule="auto"/>
        <w:ind w:left="714" w:hanging="357"/>
        <w:contextualSpacing/>
        <w:jc w:val="both"/>
        <w:rPr>
          <w:rFonts w:ascii="Calibri" w:eastAsia="Calibri" w:hAnsi="Calibri" w:cs="Arial"/>
          <w:b/>
          <w:bCs/>
          <w:color w:val="000000"/>
          <w:kern w:val="0"/>
          <w:sz w:val="24"/>
          <w:szCs w:val="24"/>
          <w:lang w:val="en-US"/>
          <w14:ligatures w14:val="none"/>
        </w:rPr>
      </w:pPr>
      <w:bookmarkStart w:id="305" w:name="_Hlk503438327"/>
      <w:r w:rsidRPr="006A0C9A">
        <w:rPr>
          <w:rFonts w:ascii="Calibri" w:eastAsia="Calibri" w:hAnsi="Calibri" w:cs="Arial"/>
          <w:b/>
          <w:bCs/>
          <w:color w:val="000000"/>
          <w:kern w:val="0"/>
          <w:sz w:val="24"/>
          <w:szCs w:val="24"/>
          <w:lang w:val="en-US"/>
          <w14:ligatures w14:val="none"/>
        </w:rPr>
        <w:t xml:space="preserve">U </w:t>
      </w:r>
      <w:proofErr w:type="spellStart"/>
      <w:r w:rsidRPr="006A0C9A">
        <w:rPr>
          <w:rFonts w:ascii="Calibri" w:eastAsia="Calibri" w:hAnsi="Calibri" w:cs="Arial"/>
          <w:b/>
          <w:bCs/>
          <w:color w:val="000000"/>
          <w:kern w:val="0"/>
          <w:sz w:val="24"/>
          <w:szCs w:val="24"/>
          <w:lang w:val="en-US"/>
          <w14:ligatures w14:val="none"/>
        </w:rPr>
        <w:t>kategoriju</w:t>
      </w:r>
      <w:proofErr w:type="spellEnd"/>
      <w:r w:rsidRPr="006A0C9A">
        <w:rPr>
          <w:rFonts w:ascii="Calibri" w:eastAsia="Calibri" w:hAnsi="Calibri" w:cs="Arial"/>
          <w:b/>
          <w:bCs/>
          <w:color w:val="000000"/>
          <w:kern w:val="0"/>
          <w:sz w:val="24"/>
          <w:szCs w:val="24"/>
          <w:lang w:val="en-US"/>
          <w14:ligatures w14:val="none"/>
        </w:rPr>
        <w:t xml:space="preserve"> II (</w:t>
      </w:r>
      <w:proofErr w:type="spellStart"/>
      <w:r w:rsidRPr="006A0C9A">
        <w:rPr>
          <w:rFonts w:ascii="Calibri" w:eastAsia="Calibri" w:hAnsi="Calibri" w:cs="Arial"/>
          <w:b/>
          <w:bCs/>
          <w:color w:val="000000"/>
          <w:kern w:val="0"/>
          <w:sz w:val="24"/>
          <w:szCs w:val="24"/>
          <w:lang w:val="en-US"/>
          <w14:ligatures w14:val="none"/>
        </w:rPr>
        <w:t>zidane</w:t>
      </w:r>
      <w:proofErr w:type="spellEnd"/>
      <w:r w:rsidRPr="006A0C9A">
        <w:rPr>
          <w:rFonts w:ascii="Calibri" w:eastAsia="Calibri" w:hAnsi="Calibri" w:cs="Arial"/>
          <w:b/>
          <w:bCs/>
          <w:color w:val="000000"/>
          <w:kern w:val="0"/>
          <w:sz w:val="24"/>
          <w:szCs w:val="24"/>
          <w:lang w:val="en-US"/>
          <w14:ligatures w14:val="none"/>
        </w:rPr>
        <w:t xml:space="preserve"> </w:t>
      </w:r>
      <w:proofErr w:type="spellStart"/>
      <w:r w:rsidRPr="006A0C9A">
        <w:rPr>
          <w:rFonts w:ascii="Calibri" w:eastAsia="Calibri" w:hAnsi="Calibri" w:cs="Arial"/>
          <w:b/>
          <w:bCs/>
          <w:color w:val="000000"/>
          <w:kern w:val="0"/>
          <w:sz w:val="24"/>
          <w:szCs w:val="24"/>
          <w:lang w:val="en-US"/>
          <w14:ligatures w14:val="none"/>
        </w:rPr>
        <w:t>zgrade</w:t>
      </w:r>
      <w:proofErr w:type="spellEnd"/>
      <w:r w:rsidRPr="006A0C9A">
        <w:rPr>
          <w:rFonts w:ascii="Calibri" w:eastAsia="Calibri" w:hAnsi="Calibri" w:cs="Arial"/>
          <w:b/>
          <w:bCs/>
          <w:color w:val="000000"/>
          <w:kern w:val="0"/>
          <w:sz w:val="24"/>
          <w:szCs w:val="24"/>
          <w:lang w:val="en-US"/>
          <w14:ligatures w14:val="none"/>
        </w:rPr>
        <w:t xml:space="preserve"> s </w:t>
      </w:r>
      <w:proofErr w:type="spellStart"/>
      <w:r w:rsidRPr="006A0C9A">
        <w:rPr>
          <w:rFonts w:ascii="Calibri" w:eastAsia="Calibri" w:hAnsi="Calibri" w:cs="Arial"/>
          <w:b/>
          <w:bCs/>
          <w:color w:val="000000"/>
          <w:kern w:val="0"/>
          <w:sz w:val="24"/>
          <w:szCs w:val="24"/>
          <w:lang w:val="en-US"/>
          <w14:ligatures w14:val="none"/>
        </w:rPr>
        <w:t>armiranobetonskim</w:t>
      </w:r>
      <w:proofErr w:type="spellEnd"/>
      <w:r w:rsidRPr="006A0C9A">
        <w:rPr>
          <w:rFonts w:ascii="Calibri" w:eastAsia="Calibri" w:hAnsi="Calibri" w:cs="Arial"/>
          <w:b/>
          <w:bCs/>
          <w:color w:val="000000"/>
          <w:kern w:val="0"/>
          <w:sz w:val="24"/>
          <w:szCs w:val="24"/>
          <w:lang w:val="en-US"/>
          <w14:ligatures w14:val="none"/>
        </w:rPr>
        <w:t xml:space="preserve"> </w:t>
      </w:r>
      <w:proofErr w:type="spellStart"/>
      <w:r w:rsidRPr="006A0C9A">
        <w:rPr>
          <w:rFonts w:ascii="Calibri" w:eastAsia="Calibri" w:hAnsi="Calibri" w:cs="Arial"/>
          <w:b/>
          <w:bCs/>
          <w:color w:val="000000"/>
          <w:kern w:val="0"/>
          <w:sz w:val="24"/>
          <w:szCs w:val="24"/>
          <w:lang w:val="en-US"/>
          <w14:ligatures w14:val="none"/>
        </w:rPr>
        <w:t>serklažama</w:t>
      </w:r>
      <w:proofErr w:type="spellEnd"/>
      <w:r w:rsidRPr="006A0C9A">
        <w:rPr>
          <w:rFonts w:ascii="Calibri" w:eastAsia="Calibri" w:hAnsi="Calibri" w:cs="Arial"/>
          <w:b/>
          <w:bCs/>
          <w:color w:val="000000"/>
          <w:kern w:val="0"/>
          <w:sz w:val="24"/>
          <w:szCs w:val="24"/>
          <w:lang w:val="en-US"/>
          <w14:ligatures w14:val="none"/>
        </w:rPr>
        <w:t xml:space="preserve">) </w:t>
      </w:r>
      <w:proofErr w:type="spellStart"/>
      <w:r w:rsidRPr="006A0C9A">
        <w:rPr>
          <w:rFonts w:ascii="Calibri" w:eastAsia="Calibri" w:hAnsi="Calibri" w:cs="Arial"/>
          <w:b/>
          <w:bCs/>
          <w:color w:val="000000"/>
          <w:kern w:val="0"/>
          <w:sz w:val="24"/>
          <w:szCs w:val="24"/>
          <w:lang w:val="en-US"/>
          <w14:ligatures w14:val="none"/>
        </w:rPr>
        <w:t>svrstano</w:t>
      </w:r>
      <w:proofErr w:type="spellEnd"/>
      <w:r w:rsidRPr="006A0C9A">
        <w:rPr>
          <w:rFonts w:ascii="Calibri" w:eastAsia="Calibri" w:hAnsi="Calibri" w:cs="Arial"/>
          <w:b/>
          <w:bCs/>
          <w:color w:val="000000"/>
          <w:kern w:val="0"/>
          <w:sz w:val="24"/>
          <w:szCs w:val="24"/>
          <w:lang w:val="en-US"/>
          <w14:ligatures w14:val="none"/>
        </w:rPr>
        <w:t xml:space="preserve"> je 40 % </w:t>
      </w:r>
      <w:proofErr w:type="spellStart"/>
      <w:r w:rsidRPr="006A0C9A">
        <w:rPr>
          <w:rFonts w:ascii="Calibri" w:eastAsia="Calibri" w:hAnsi="Calibri" w:cs="Arial"/>
          <w:b/>
          <w:bCs/>
          <w:color w:val="000000"/>
          <w:kern w:val="0"/>
          <w:sz w:val="24"/>
          <w:szCs w:val="24"/>
          <w:lang w:val="en-US"/>
          <w14:ligatures w14:val="none"/>
        </w:rPr>
        <w:t>ili</w:t>
      </w:r>
      <w:proofErr w:type="spellEnd"/>
      <w:r w:rsidRPr="006A0C9A">
        <w:rPr>
          <w:rFonts w:ascii="Calibri" w:eastAsia="Calibri" w:hAnsi="Calibri" w:cs="Arial"/>
          <w:b/>
          <w:bCs/>
          <w:color w:val="000000"/>
          <w:kern w:val="0"/>
          <w:sz w:val="24"/>
          <w:szCs w:val="24"/>
          <w:lang w:val="en-US"/>
          <w14:ligatures w14:val="none"/>
        </w:rPr>
        <w:t xml:space="preserve"> </w:t>
      </w:r>
      <w:r w:rsidR="0045456B">
        <w:rPr>
          <w:rFonts w:ascii="Calibri" w:eastAsia="Calibri" w:hAnsi="Calibri" w:cs="Arial"/>
          <w:b/>
          <w:bCs/>
          <w:color w:val="000000"/>
          <w:kern w:val="0"/>
          <w:sz w:val="24"/>
          <w:szCs w:val="24"/>
          <w:lang w:val="en-US"/>
          <w14:ligatures w14:val="none"/>
        </w:rPr>
        <w:t>6.140</w:t>
      </w:r>
      <w:r w:rsidRPr="006A0C9A">
        <w:rPr>
          <w:rFonts w:ascii="Calibri" w:eastAsia="Calibri" w:hAnsi="Calibri" w:cs="Arial"/>
          <w:b/>
          <w:bCs/>
          <w:color w:val="000000"/>
          <w:kern w:val="0"/>
          <w:sz w:val="24"/>
          <w:szCs w:val="24"/>
          <w:lang w:val="en-US"/>
          <w14:ligatures w14:val="none"/>
        </w:rPr>
        <w:t xml:space="preserve"> </w:t>
      </w:r>
      <w:proofErr w:type="spellStart"/>
      <w:r w:rsidRPr="006A0C9A">
        <w:rPr>
          <w:rFonts w:ascii="Calibri" w:eastAsia="Calibri" w:hAnsi="Calibri" w:cs="Arial"/>
          <w:b/>
          <w:bCs/>
          <w:color w:val="000000"/>
          <w:kern w:val="0"/>
          <w:sz w:val="24"/>
          <w:szCs w:val="24"/>
          <w:lang w:val="en-US"/>
          <w14:ligatures w14:val="none"/>
        </w:rPr>
        <w:t>objekta</w:t>
      </w:r>
      <w:proofErr w:type="spellEnd"/>
      <w:r w:rsidRPr="006A0C9A">
        <w:rPr>
          <w:rFonts w:ascii="Calibri" w:eastAsia="Calibri" w:hAnsi="Calibri" w:cs="Arial"/>
          <w:b/>
          <w:bCs/>
          <w:color w:val="000000"/>
          <w:kern w:val="0"/>
          <w:sz w:val="24"/>
          <w:szCs w:val="24"/>
          <w:lang w:val="en-US"/>
          <w14:ligatures w14:val="none"/>
        </w:rPr>
        <w:t xml:space="preserve">. To </w:t>
      </w:r>
      <w:proofErr w:type="spellStart"/>
      <w:r w:rsidRPr="006A0C9A">
        <w:rPr>
          <w:rFonts w:ascii="Calibri" w:eastAsia="Calibri" w:hAnsi="Calibri" w:cs="Arial"/>
          <w:b/>
          <w:bCs/>
          <w:color w:val="000000"/>
          <w:kern w:val="0"/>
          <w:sz w:val="24"/>
          <w:szCs w:val="24"/>
          <w:lang w:val="en-US"/>
          <w14:ligatures w14:val="none"/>
        </w:rPr>
        <w:t>su</w:t>
      </w:r>
      <w:proofErr w:type="spellEnd"/>
      <w:r w:rsidRPr="006A0C9A">
        <w:rPr>
          <w:rFonts w:ascii="Calibri" w:eastAsia="Calibri" w:hAnsi="Calibri" w:cs="Arial"/>
          <w:b/>
          <w:bCs/>
          <w:color w:val="000000"/>
          <w:kern w:val="0"/>
          <w:sz w:val="24"/>
          <w:szCs w:val="24"/>
          <w:lang w:val="en-US"/>
          <w14:ligatures w14:val="none"/>
        </w:rPr>
        <w:t xml:space="preserve"> </w:t>
      </w:r>
      <w:proofErr w:type="spellStart"/>
      <w:r w:rsidRPr="006A0C9A">
        <w:rPr>
          <w:rFonts w:ascii="Calibri" w:eastAsia="Calibri" w:hAnsi="Calibri" w:cs="Arial"/>
          <w:b/>
          <w:bCs/>
          <w:color w:val="000000"/>
          <w:kern w:val="0"/>
          <w:sz w:val="24"/>
          <w:szCs w:val="24"/>
          <w:lang w:val="en-US"/>
          <w14:ligatures w14:val="none"/>
        </w:rPr>
        <w:t>zgrade</w:t>
      </w:r>
      <w:proofErr w:type="spellEnd"/>
      <w:r w:rsidRPr="006A0C9A">
        <w:rPr>
          <w:rFonts w:ascii="Calibri" w:eastAsia="Calibri" w:hAnsi="Calibri" w:cs="Arial"/>
          <w:b/>
          <w:bCs/>
          <w:color w:val="000000"/>
          <w:kern w:val="0"/>
          <w:sz w:val="24"/>
          <w:szCs w:val="24"/>
          <w:lang w:val="en-US"/>
          <w14:ligatures w14:val="none"/>
        </w:rPr>
        <w:t xml:space="preserve"> </w:t>
      </w:r>
      <w:proofErr w:type="spellStart"/>
      <w:r w:rsidRPr="006A0C9A">
        <w:rPr>
          <w:rFonts w:ascii="Calibri" w:eastAsia="Calibri" w:hAnsi="Calibri" w:cs="Arial"/>
          <w:b/>
          <w:bCs/>
          <w:color w:val="000000"/>
          <w:kern w:val="0"/>
          <w:sz w:val="24"/>
          <w:szCs w:val="24"/>
          <w:lang w:val="en-US"/>
          <w14:ligatures w14:val="none"/>
        </w:rPr>
        <w:t>zidane</w:t>
      </w:r>
      <w:proofErr w:type="spellEnd"/>
      <w:r w:rsidRPr="006A0C9A">
        <w:rPr>
          <w:rFonts w:ascii="Calibri" w:eastAsia="Calibri" w:hAnsi="Calibri" w:cs="Arial"/>
          <w:b/>
          <w:bCs/>
          <w:color w:val="000000"/>
          <w:kern w:val="0"/>
          <w:sz w:val="24"/>
          <w:szCs w:val="24"/>
          <w:lang w:val="en-US"/>
          <w14:ligatures w14:val="none"/>
        </w:rPr>
        <w:t xml:space="preserve"> u </w:t>
      </w:r>
      <w:proofErr w:type="spellStart"/>
      <w:r w:rsidRPr="006A0C9A">
        <w:rPr>
          <w:rFonts w:ascii="Calibri" w:eastAsia="Calibri" w:hAnsi="Calibri" w:cs="Arial"/>
          <w:b/>
          <w:bCs/>
          <w:color w:val="000000"/>
          <w:kern w:val="0"/>
          <w:sz w:val="24"/>
          <w:szCs w:val="24"/>
          <w:lang w:val="en-US"/>
          <w14:ligatures w14:val="none"/>
        </w:rPr>
        <w:t>šezdesetim</w:t>
      </w:r>
      <w:proofErr w:type="spellEnd"/>
      <w:r w:rsidRPr="006A0C9A">
        <w:rPr>
          <w:rFonts w:ascii="Calibri" w:eastAsia="Calibri" w:hAnsi="Calibri" w:cs="Arial"/>
          <w:b/>
          <w:bCs/>
          <w:color w:val="000000"/>
          <w:kern w:val="0"/>
          <w:sz w:val="24"/>
          <w:szCs w:val="24"/>
          <w:lang w:val="en-US"/>
          <w14:ligatures w14:val="none"/>
        </w:rPr>
        <w:t xml:space="preserve"> </w:t>
      </w:r>
      <w:proofErr w:type="spellStart"/>
      <w:r w:rsidRPr="006A0C9A">
        <w:rPr>
          <w:rFonts w:ascii="Calibri" w:eastAsia="Calibri" w:hAnsi="Calibri" w:cs="Arial"/>
          <w:b/>
          <w:bCs/>
          <w:color w:val="000000"/>
          <w:kern w:val="0"/>
          <w:sz w:val="24"/>
          <w:szCs w:val="24"/>
          <w:lang w:val="en-US"/>
          <w14:ligatures w14:val="none"/>
        </w:rPr>
        <w:t>godinama</w:t>
      </w:r>
      <w:proofErr w:type="spellEnd"/>
      <w:r w:rsidRPr="006A0C9A">
        <w:rPr>
          <w:rFonts w:ascii="Calibri" w:eastAsia="Calibri" w:hAnsi="Calibri" w:cs="Arial"/>
          <w:b/>
          <w:bCs/>
          <w:color w:val="000000"/>
          <w:kern w:val="0"/>
          <w:sz w:val="24"/>
          <w:szCs w:val="24"/>
          <w:lang w:val="en-US"/>
          <w14:ligatures w14:val="none"/>
        </w:rPr>
        <w:t xml:space="preserve">, pa do </w:t>
      </w:r>
      <w:proofErr w:type="spellStart"/>
      <w:r w:rsidRPr="006A0C9A">
        <w:rPr>
          <w:rFonts w:ascii="Calibri" w:eastAsia="Calibri" w:hAnsi="Calibri" w:cs="Arial"/>
          <w:b/>
          <w:bCs/>
          <w:color w:val="000000"/>
          <w:kern w:val="0"/>
          <w:sz w:val="24"/>
          <w:szCs w:val="24"/>
          <w:lang w:val="en-US"/>
          <w14:ligatures w14:val="none"/>
        </w:rPr>
        <w:t>devedesetih</w:t>
      </w:r>
      <w:proofErr w:type="spellEnd"/>
      <w:r w:rsidRPr="006A0C9A">
        <w:rPr>
          <w:rFonts w:ascii="Calibri" w:eastAsia="Calibri" w:hAnsi="Calibri" w:cs="Arial"/>
          <w:b/>
          <w:bCs/>
          <w:color w:val="000000"/>
          <w:kern w:val="0"/>
          <w:sz w:val="24"/>
          <w:szCs w:val="24"/>
          <w:lang w:val="en-US"/>
          <w14:ligatures w14:val="none"/>
        </w:rPr>
        <w:t xml:space="preserve"> </w:t>
      </w:r>
      <w:proofErr w:type="spellStart"/>
      <w:r w:rsidRPr="006A0C9A">
        <w:rPr>
          <w:rFonts w:ascii="Calibri" w:eastAsia="Calibri" w:hAnsi="Calibri" w:cs="Arial"/>
          <w:b/>
          <w:bCs/>
          <w:color w:val="000000"/>
          <w:kern w:val="0"/>
          <w:sz w:val="24"/>
          <w:szCs w:val="24"/>
          <w:lang w:val="en-US"/>
          <w14:ligatures w14:val="none"/>
        </w:rPr>
        <w:t>godina</w:t>
      </w:r>
      <w:proofErr w:type="spellEnd"/>
      <w:r w:rsidRPr="006A0C9A">
        <w:rPr>
          <w:rFonts w:ascii="Calibri" w:eastAsia="Calibri" w:hAnsi="Calibri" w:cs="Arial"/>
          <w:b/>
          <w:bCs/>
          <w:color w:val="000000"/>
          <w:kern w:val="0"/>
          <w:sz w:val="24"/>
          <w:szCs w:val="24"/>
          <w:lang w:val="en-US"/>
          <w14:ligatures w14:val="none"/>
        </w:rPr>
        <w:t>.</w:t>
      </w:r>
    </w:p>
    <w:p w14:paraId="5C265DED" w14:textId="062794F9" w:rsidR="006A0C9A" w:rsidRPr="006A0C9A" w:rsidRDefault="006A0C9A" w:rsidP="00432AD6">
      <w:pPr>
        <w:numPr>
          <w:ilvl w:val="0"/>
          <w:numId w:val="37"/>
        </w:numPr>
        <w:shd w:val="clear" w:color="auto" w:fill="FFFFFF" w:themeFill="background1"/>
        <w:spacing w:after="200" w:line="276" w:lineRule="auto"/>
        <w:contextualSpacing/>
        <w:jc w:val="both"/>
        <w:rPr>
          <w:rFonts w:cs="Arial"/>
          <w:color w:val="000000"/>
          <w:kern w:val="0"/>
          <w:sz w:val="24"/>
          <w:szCs w:val="24"/>
          <w:lang w:val="en-US"/>
          <w14:ligatures w14:val="none"/>
        </w:rPr>
      </w:pPr>
      <w:r w:rsidRPr="006A0C9A">
        <w:rPr>
          <w:rFonts w:cs="Arial"/>
          <w:color w:val="000000"/>
          <w:kern w:val="0"/>
          <w:sz w:val="24"/>
          <w:szCs w:val="24"/>
          <w:lang w:val="en-US"/>
          <w14:ligatures w14:val="none"/>
        </w:rPr>
        <w:t xml:space="preserve">50 % </w:t>
      </w:r>
      <w:proofErr w:type="spellStart"/>
      <w:r w:rsidRPr="006A0C9A">
        <w:rPr>
          <w:rFonts w:cs="Arial"/>
          <w:color w:val="000000"/>
          <w:kern w:val="0"/>
          <w:sz w:val="24"/>
          <w:szCs w:val="24"/>
          <w:lang w:val="en-US"/>
          <w14:ligatures w14:val="none"/>
        </w:rPr>
        <w:t>ili</w:t>
      </w:r>
      <w:proofErr w:type="spellEnd"/>
      <w:r w:rsidRPr="006A0C9A">
        <w:rPr>
          <w:rFonts w:cs="Arial"/>
          <w:color w:val="000000"/>
          <w:kern w:val="0"/>
          <w:sz w:val="24"/>
          <w:szCs w:val="24"/>
          <w:lang w:val="en-US"/>
          <w14:ligatures w14:val="none"/>
        </w:rPr>
        <w:t xml:space="preserve"> </w:t>
      </w:r>
      <w:r w:rsidR="0045456B">
        <w:rPr>
          <w:rFonts w:cs="Arial"/>
          <w:color w:val="000000"/>
          <w:kern w:val="0"/>
          <w:sz w:val="24"/>
          <w:szCs w:val="24"/>
          <w:lang w:val="en-US"/>
          <w14:ligatures w14:val="none"/>
        </w:rPr>
        <w:t>3.070</w:t>
      </w:r>
      <w:r w:rsidRPr="006A0C9A">
        <w:rPr>
          <w:rFonts w:cs="Arial"/>
          <w:color w:val="000000"/>
          <w:kern w:val="0"/>
          <w:sz w:val="24"/>
          <w:szCs w:val="24"/>
          <w:lang w:val="en-US"/>
          <w14:ligatures w14:val="none"/>
        </w:rPr>
        <w:t xml:space="preserve"> </w:t>
      </w:r>
      <w:proofErr w:type="spellStart"/>
      <w:r w:rsidRPr="006A0C9A">
        <w:rPr>
          <w:rFonts w:cs="Arial"/>
          <w:color w:val="000000"/>
          <w:kern w:val="0"/>
          <w:sz w:val="24"/>
          <w:szCs w:val="24"/>
          <w:lang w:val="en-US"/>
          <w14:ligatures w14:val="none"/>
        </w:rPr>
        <w:t>objek</w:t>
      </w:r>
      <w:r w:rsidR="0045456B">
        <w:rPr>
          <w:rFonts w:cs="Arial"/>
          <w:color w:val="000000"/>
          <w:kern w:val="0"/>
          <w:sz w:val="24"/>
          <w:szCs w:val="24"/>
          <w:lang w:val="en-US"/>
          <w14:ligatures w14:val="none"/>
        </w:rPr>
        <w:t>a</w:t>
      </w:r>
      <w:r w:rsidRPr="006A0C9A">
        <w:rPr>
          <w:rFonts w:cs="Arial"/>
          <w:color w:val="000000"/>
          <w:kern w:val="0"/>
          <w:sz w:val="24"/>
          <w:szCs w:val="24"/>
          <w:lang w:val="en-US"/>
          <w14:ligatures w14:val="none"/>
        </w:rPr>
        <w:t>ta</w:t>
      </w:r>
      <w:proofErr w:type="spellEnd"/>
      <w:r w:rsidRPr="006A0C9A">
        <w:rPr>
          <w:rFonts w:cs="Arial"/>
          <w:color w:val="000000"/>
          <w:kern w:val="0"/>
          <w:sz w:val="24"/>
          <w:szCs w:val="24"/>
          <w:lang w:val="en-US"/>
          <w14:ligatures w14:val="none"/>
        </w:rPr>
        <w:t xml:space="preserve"> </w:t>
      </w:r>
      <w:proofErr w:type="spellStart"/>
      <w:r w:rsidRPr="006A0C9A">
        <w:rPr>
          <w:rFonts w:cs="Arial"/>
          <w:color w:val="000000"/>
          <w:kern w:val="0"/>
          <w:sz w:val="24"/>
          <w:szCs w:val="24"/>
          <w:lang w:val="en-US"/>
          <w14:ligatures w14:val="none"/>
        </w:rPr>
        <w:t>neće</w:t>
      </w:r>
      <w:proofErr w:type="spellEnd"/>
      <w:r w:rsidRPr="006A0C9A">
        <w:rPr>
          <w:rFonts w:cs="Arial"/>
          <w:color w:val="000000"/>
          <w:kern w:val="0"/>
          <w:sz w:val="24"/>
          <w:szCs w:val="24"/>
          <w:lang w:val="en-US"/>
          <w14:ligatures w14:val="none"/>
        </w:rPr>
        <w:t xml:space="preserve"> </w:t>
      </w:r>
      <w:proofErr w:type="spellStart"/>
      <w:r w:rsidRPr="006A0C9A">
        <w:rPr>
          <w:rFonts w:cs="Arial"/>
          <w:color w:val="000000"/>
          <w:kern w:val="0"/>
          <w:sz w:val="24"/>
          <w:szCs w:val="24"/>
          <w:lang w:val="en-US"/>
          <w14:ligatures w14:val="none"/>
        </w:rPr>
        <w:t>doživjeti</w:t>
      </w:r>
      <w:proofErr w:type="spellEnd"/>
      <w:r w:rsidRPr="006A0C9A">
        <w:rPr>
          <w:rFonts w:cs="Arial"/>
          <w:color w:val="000000"/>
          <w:kern w:val="0"/>
          <w:sz w:val="24"/>
          <w:szCs w:val="24"/>
          <w:lang w:val="en-US"/>
          <w14:ligatures w14:val="none"/>
        </w:rPr>
        <w:t xml:space="preserve"> </w:t>
      </w:r>
      <w:proofErr w:type="spellStart"/>
      <w:r w:rsidRPr="006A0C9A">
        <w:rPr>
          <w:rFonts w:cs="Arial"/>
          <w:color w:val="000000"/>
          <w:kern w:val="0"/>
          <w:sz w:val="24"/>
          <w:szCs w:val="24"/>
          <w:lang w:val="en-US"/>
          <w14:ligatures w14:val="none"/>
        </w:rPr>
        <w:t>nikakva</w:t>
      </w:r>
      <w:proofErr w:type="spellEnd"/>
      <w:r w:rsidRPr="006A0C9A">
        <w:rPr>
          <w:rFonts w:cs="Arial"/>
          <w:color w:val="000000"/>
          <w:kern w:val="0"/>
          <w:sz w:val="24"/>
          <w:szCs w:val="24"/>
          <w:lang w:val="en-US"/>
          <w14:ligatures w14:val="none"/>
        </w:rPr>
        <w:t xml:space="preserve"> </w:t>
      </w:r>
      <w:proofErr w:type="spellStart"/>
      <w:r w:rsidRPr="006A0C9A">
        <w:rPr>
          <w:rFonts w:cs="Arial"/>
          <w:color w:val="000000"/>
          <w:kern w:val="0"/>
          <w:sz w:val="24"/>
          <w:szCs w:val="24"/>
          <w:lang w:val="en-US"/>
          <w14:ligatures w14:val="none"/>
        </w:rPr>
        <w:t>oštećenja</w:t>
      </w:r>
      <w:proofErr w:type="spellEnd"/>
    </w:p>
    <w:p w14:paraId="46EE32ED" w14:textId="2F8D1A6B" w:rsidR="006A0C9A" w:rsidRPr="006A0C9A" w:rsidRDefault="006A0C9A" w:rsidP="00432AD6">
      <w:pPr>
        <w:numPr>
          <w:ilvl w:val="0"/>
          <w:numId w:val="37"/>
        </w:numPr>
        <w:shd w:val="clear" w:color="auto" w:fill="FFFFFF" w:themeFill="background1"/>
        <w:spacing w:after="200" w:line="276" w:lineRule="auto"/>
        <w:contextualSpacing/>
        <w:jc w:val="both"/>
        <w:rPr>
          <w:rFonts w:cs="Arial"/>
          <w:color w:val="000000"/>
          <w:kern w:val="0"/>
          <w:sz w:val="24"/>
          <w:szCs w:val="24"/>
          <w:lang w:val="en-US"/>
          <w14:ligatures w14:val="none"/>
        </w:rPr>
      </w:pPr>
      <w:r w:rsidRPr="006A0C9A">
        <w:rPr>
          <w:rFonts w:cs="Arial"/>
          <w:color w:val="000000"/>
          <w:kern w:val="0"/>
          <w:sz w:val="24"/>
          <w:szCs w:val="24"/>
          <w:lang w:val="en-US"/>
          <w14:ligatures w14:val="none"/>
        </w:rPr>
        <w:t xml:space="preserve">25 % </w:t>
      </w:r>
      <w:proofErr w:type="spellStart"/>
      <w:r w:rsidRPr="006A0C9A">
        <w:rPr>
          <w:rFonts w:cs="Arial"/>
          <w:color w:val="000000"/>
          <w:kern w:val="0"/>
          <w:sz w:val="24"/>
          <w:szCs w:val="24"/>
          <w:lang w:val="en-US"/>
          <w14:ligatures w14:val="none"/>
        </w:rPr>
        <w:t>ili</w:t>
      </w:r>
      <w:proofErr w:type="spellEnd"/>
      <w:r w:rsidRPr="006A0C9A">
        <w:rPr>
          <w:rFonts w:cs="Arial"/>
          <w:color w:val="000000"/>
          <w:kern w:val="0"/>
          <w:sz w:val="24"/>
          <w:szCs w:val="24"/>
          <w:lang w:val="en-US"/>
          <w14:ligatures w14:val="none"/>
        </w:rPr>
        <w:t xml:space="preserve"> </w:t>
      </w:r>
      <w:r w:rsidR="0045456B">
        <w:rPr>
          <w:rFonts w:cs="Arial"/>
          <w:color w:val="000000"/>
          <w:kern w:val="0"/>
          <w:sz w:val="24"/>
          <w:szCs w:val="24"/>
          <w:lang w:val="en-US"/>
          <w14:ligatures w14:val="none"/>
        </w:rPr>
        <w:t>1.535</w:t>
      </w:r>
      <w:r w:rsidRPr="006A0C9A">
        <w:rPr>
          <w:rFonts w:cs="Arial"/>
          <w:color w:val="000000"/>
          <w:kern w:val="0"/>
          <w:sz w:val="24"/>
          <w:szCs w:val="24"/>
          <w:lang w:val="en-US"/>
          <w14:ligatures w14:val="none"/>
        </w:rPr>
        <w:t xml:space="preserve"> </w:t>
      </w:r>
      <w:proofErr w:type="spellStart"/>
      <w:r w:rsidRPr="006A0C9A">
        <w:rPr>
          <w:rFonts w:cs="Arial"/>
          <w:color w:val="000000"/>
          <w:kern w:val="0"/>
          <w:sz w:val="24"/>
          <w:szCs w:val="24"/>
          <w:lang w:val="en-US"/>
          <w14:ligatures w14:val="none"/>
        </w:rPr>
        <w:t>objekt</w:t>
      </w:r>
      <w:r w:rsidR="0045456B">
        <w:rPr>
          <w:rFonts w:cs="Arial"/>
          <w:color w:val="000000"/>
          <w:kern w:val="0"/>
          <w:sz w:val="24"/>
          <w:szCs w:val="24"/>
          <w:lang w:val="en-US"/>
          <w14:ligatures w14:val="none"/>
        </w:rPr>
        <w:t>a</w:t>
      </w:r>
      <w:proofErr w:type="spellEnd"/>
      <w:r w:rsidRPr="006A0C9A">
        <w:rPr>
          <w:rFonts w:cs="Arial"/>
          <w:color w:val="000000"/>
          <w:kern w:val="0"/>
          <w:sz w:val="24"/>
          <w:szCs w:val="24"/>
          <w:lang w:val="en-US"/>
          <w14:ligatures w14:val="none"/>
        </w:rPr>
        <w:t xml:space="preserve"> </w:t>
      </w:r>
      <w:proofErr w:type="spellStart"/>
      <w:r w:rsidRPr="006A0C9A">
        <w:rPr>
          <w:rFonts w:cs="Arial"/>
          <w:color w:val="000000"/>
          <w:kern w:val="0"/>
          <w:sz w:val="24"/>
          <w:szCs w:val="24"/>
          <w:lang w:val="en-US"/>
          <w14:ligatures w14:val="none"/>
        </w:rPr>
        <w:t>će</w:t>
      </w:r>
      <w:proofErr w:type="spellEnd"/>
      <w:r w:rsidRPr="006A0C9A">
        <w:rPr>
          <w:rFonts w:cs="Arial"/>
          <w:color w:val="000000"/>
          <w:kern w:val="0"/>
          <w:sz w:val="24"/>
          <w:szCs w:val="24"/>
          <w:lang w:val="en-US"/>
          <w14:ligatures w14:val="none"/>
        </w:rPr>
        <w:t xml:space="preserve"> </w:t>
      </w:r>
      <w:proofErr w:type="spellStart"/>
      <w:r w:rsidRPr="006A0C9A">
        <w:rPr>
          <w:rFonts w:cs="Arial"/>
          <w:color w:val="000000"/>
          <w:kern w:val="0"/>
          <w:sz w:val="24"/>
          <w:szCs w:val="24"/>
          <w:lang w:val="en-US"/>
          <w14:ligatures w14:val="none"/>
        </w:rPr>
        <w:t>imati</w:t>
      </w:r>
      <w:proofErr w:type="spellEnd"/>
      <w:r w:rsidRPr="006A0C9A">
        <w:rPr>
          <w:rFonts w:cs="Arial"/>
          <w:color w:val="000000"/>
          <w:kern w:val="0"/>
          <w:sz w:val="24"/>
          <w:szCs w:val="24"/>
          <w:lang w:val="en-US"/>
          <w14:ligatures w14:val="none"/>
        </w:rPr>
        <w:t xml:space="preserve"> </w:t>
      </w:r>
      <w:proofErr w:type="spellStart"/>
      <w:r w:rsidRPr="006A0C9A">
        <w:rPr>
          <w:rFonts w:cs="Arial"/>
          <w:color w:val="000000"/>
          <w:kern w:val="0"/>
          <w:sz w:val="24"/>
          <w:szCs w:val="24"/>
          <w:lang w:val="en-US"/>
          <w14:ligatures w14:val="none"/>
        </w:rPr>
        <w:t>neznatan</w:t>
      </w:r>
      <w:proofErr w:type="spellEnd"/>
      <w:r w:rsidRPr="006A0C9A">
        <w:rPr>
          <w:rFonts w:cs="Arial"/>
          <w:color w:val="000000"/>
          <w:kern w:val="0"/>
          <w:sz w:val="24"/>
          <w:szCs w:val="24"/>
          <w:lang w:val="en-US"/>
          <w14:ligatures w14:val="none"/>
        </w:rPr>
        <w:t xml:space="preserve"> </w:t>
      </w:r>
      <w:proofErr w:type="spellStart"/>
      <w:r w:rsidRPr="006A0C9A">
        <w:rPr>
          <w:rFonts w:cs="Arial"/>
          <w:color w:val="000000"/>
          <w:kern w:val="0"/>
          <w:sz w:val="24"/>
          <w:szCs w:val="24"/>
          <w:lang w:val="en-US"/>
          <w14:ligatures w14:val="none"/>
        </w:rPr>
        <w:t>stupanj</w:t>
      </w:r>
      <w:proofErr w:type="spellEnd"/>
      <w:r w:rsidRPr="006A0C9A">
        <w:rPr>
          <w:rFonts w:cs="Arial"/>
          <w:color w:val="000000"/>
          <w:kern w:val="0"/>
          <w:sz w:val="24"/>
          <w:szCs w:val="24"/>
          <w:lang w:val="en-US"/>
          <w14:ligatures w14:val="none"/>
        </w:rPr>
        <w:t xml:space="preserve"> </w:t>
      </w:r>
      <w:proofErr w:type="spellStart"/>
      <w:r w:rsidRPr="006A0C9A">
        <w:rPr>
          <w:rFonts w:cs="Arial"/>
          <w:color w:val="000000"/>
          <w:kern w:val="0"/>
          <w:sz w:val="24"/>
          <w:szCs w:val="24"/>
          <w:lang w:val="en-US"/>
          <w14:ligatures w14:val="none"/>
        </w:rPr>
        <w:t>oštećenja</w:t>
      </w:r>
      <w:proofErr w:type="spellEnd"/>
      <w:r w:rsidRPr="006A0C9A">
        <w:rPr>
          <w:rFonts w:cs="Arial"/>
          <w:color w:val="000000"/>
          <w:kern w:val="0"/>
          <w:sz w:val="24"/>
          <w:szCs w:val="24"/>
          <w:lang w:val="en-US"/>
          <w14:ligatures w14:val="none"/>
        </w:rPr>
        <w:t xml:space="preserve"> </w:t>
      </w:r>
      <w:proofErr w:type="spellStart"/>
      <w:r w:rsidRPr="006A0C9A">
        <w:rPr>
          <w:rFonts w:cs="Arial"/>
          <w:color w:val="000000"/>
          <w:kern w:val="0"/>
          <w:sz w:val="24"/>
          <w:szCs w:val="24"/>
          <w:lang w:val="en-US"/>
          <w14:ligatures w14:val="none"/>
        </w:rPr>
        <w:t>uz</w:t>
      </w:r>
      <w:proofErr w:type="spellEnd"/>
      <w:r w:rsidRPr="006A0C9A">
        <w:rPr>
          <w:rFonts w:cs="Arial"/>
          <w:color w:val="000000"/>
          <w:kern w:val="0"/>
          <w:sz w:val="24"/>
          <w:szCs w:val="24"/>
          <w:lang w:val="en-US"/>
          <w14:ligatures w14:val="none"/>
        </w:rPr>
        <w:t xml:space="preserve"> 6 % </w:t>
      </w:r>
      <w:proofErr w:type="spellStart"/>
      <w:r w:rsidRPr="006A0C9A">
        <w:rPr>
          <w:rFonts w:cs="Arial"/>
          <w:color w:val="000000"/>
          <w:kern w:val="0"/>
          <w:sz w:val="24"/>
          <w:szCs w:val="24"/>
          <w:lang w:val="en-US"/>
          <w14:ligatures w14:val="none"/>
        </w:rPr>
        <w:t>građevinske</w:t>
      </w:r>
      <w:proofErr w:type="spellEnd"/>
      <w:r w:rsidRPr="006A0C9A">
        <w:rPr>
          <w:rFonts w:cs="Arial"/>
          <w:color w:val="000000"/>
          <w:kern w:val="0"/>
          <w:sz w:val="24"/>
          <w:szCs w:val="24"/>
          <w:lang w:val="en-US"/>
          <w14:ligatures w14:val="none"/>
        </w:rPr>
        <w:t xml:space="preserve"> </w:t>
      </w:r>
      <w:proofErr w:type="spellStart"/>
      <w:r w:rsidRPr="006A0C9A">
        <w:rPr>
          <w:rFonts w:cs="Arial"/>
          <w:color w:val="000000"/>
          <w:kern w:val="0"/>
          <w:sz w:val="24"/>
          <w:szCs w:val="24"/>
          <w:lang w:val="en-US"/>
          <w14:ligatures w14:val="none"/>
        </w:rPr>
        <w:t>štete</w:t>
      </w:r>
      <w:proofErr w:type="spellEnd"/>
    </w:p>
    <w:p w14:paraId="3B248DA2" w14:textId="3027CCAA" w:rsidR="006A0C9A" w:rsidRPr="006A0C9A" w:rsidRDefault="006A0C9A" w:rsidP="00432AD6">
      <w:pPr>
        <w:numPr>
          <w:ilvl w:val="0"/>
          <w:numId w:val="37"/>
        </w:numPr>
        <w:shd w:val="clear" w:color="auto" w:fill="FFFFFF" w:themeFill="background1"/>
        <w:spacing w:after="200" w:line="276" w:lineRule="auto"/>
        <w:contextualSpacing/>
        <w:jc w:val="both"/>
        <w:rPr>
          <w:rFonts w:cs="Arial"/>
          <w:color w:val="000000"/>
          <w:kern w:val="0"/>
          <w:sz w:val="24"/>
          <w:szCs w:val="24"/>
          <w:lang w:val="en-US"/>
          <w14:ligatures w14:val="none"/>
        </w:rPr>
      </w:pPr>
      <w:r w:rsidRPr="006A0C9A">
        <w:rPr>
          <w:rFonts w:cs="Arial"/>
          <w:color w:val="000000"/>
          <w:kern w:val="0"/>
          <w:sz w:val="24"/>
          <w:szCs w:val="24"/>
          <w:lang w:val="en-US"/>
          <w14:ligatures w14:val="none"/>
        </w:rPr>
        <w:t xml:space="preserve">15 % </w:t>
      </w:r>
      <w:proofErr w:type="spellStart"/>
      <w:r w:rsidRPr="006A0C9A">
        <w:rPr>
          <w:rFonts w:cs="Arial"/>
          <w:color w:val="000000"/>
          <w:kern w:val="0"/>
          <w:sz w:val="24"/>
          <w:szCs w:val="24"/>
          <w:lang w:val="en-US"/>
          <w14:ligatures w14:val="none"/>
        </w:rPr>
        <w:t>ili</w:t>
      </w:r>
      <w:proofErr w:type="spellEnd"/>
      <w:r w:rsidRPr="006A0C9A">
        <w:rPr>
          <w:rFonts w:cs="Arial"/>
          <w:color w:val="000000"/>
          <w:kern w:val="0"/>
          <w:sz w:val="24"/>
          <w:szCs w:val="24"/>
          <w:lang w:val="en-US"/>
          <w14:ligatures w14:val="none"/>
        </w:rPr>
        <w:t xml:space="preserve"> </w:t>
      </w:r>
      <w:r w:rsidR="0045456B">
        <w:rPr>
          <w:rFonts w:cs="Arial"/>
          <w:color w:val="000000"/>
          <w:kern w:val="0"/>
          <w:sz w:val="24"/>
          <w:szCs w:val="24"/>
          <w:lang w:val="en-US"/>
          <w14:ligatures w14:val="none"/>
        </w:rPr>
        <w:t>921</w:t>
      </w:r>
      <w:r w:rsidRPr="006A0C9A">
        <w:rPr>
          <w:rFonts w:cs="Arial"/>
          <w:color w:val="000000"/>
          <w:kern w:val="0"/>
          <w:sz w:val="24"/>
          <w:szCs w:val="24"/>
          <w:lang w:val="en-US"/>
          <w14:ligatures w14:val="none"/>
        </w:rPr>
        <w:t xml:space="preserve"> </w:t>
      </w:r>
      <w:proofErr w:type="spellStart"/>
      <w:r w:rsidRPr="006A0C9A">
        <w:rPr>
          <w:rFonts w:cs="Arial"/>
          <w:color w:val="000000"/>
          <w:kern w:val="0"/>
          <w:sz w:val="24"/>
          <w:szCs w:val="24"/>
          <w:lang w:val="en-US"/>
          <w14:ligatures w14:val="none"/>
        </w:rPr>
        <w:t>objek</w:t>
      </w:r>
      <w:r w:rsidR="0045456B">
        <w:rPr>
          <w:rFonts w:cs="Arial"/>
          <w:color w:val="000000"/>
          <w:kern w:val="0"/>
          <w:sz w:val="24"/>
          <w:szCs w:val="24"/>
          <w:lang w:val="en-US"/>
          <w14:ligatures w14:val="none"/>
        </w:rPr>
        <w:t>a</w:t>
      </w:r>
      <w:r w:rsidRPr="006A0C9A">
        <w:rPr>
          <w:rFonts w:cs="Arial"/>
          <w:color w:val="000000"/>
          <w:kern w:val="0"/>
          <w:sz w:val="24"/>
          <w:szCs w:val="24"/>
          <w:lang w:val="en-US"/>
          <w14:ligatures w14:val="none"/>
        </w:rPr>
        <w:t>t</w:t>
      </w:r>
      <w:proofErr w:type="spellEnd"/>
      <w:r w:rsidRPr="006A0C9A">
        <w:rPr>
          <w:rFonts w:cs="Arial"/>
          <w:color w:val="000000"/>
          <w:kern w:val="0"/>
          <w:sz w:val="24"/>
          <w:szCs w:val="24"/>
          <w:lang w:val="en-US"/>
          <w14:ligatures w14:val="none"/>
        </w:rPr>
        <w:t xml:space="preserve"> </w:t>
      </w:r>
      <w:proofErr w:type="spellStart"/>
      <w:r w:rsidRPr="006A0C9A">
        <w:rPr>
          <w:rFonts w:cs="Arial"/>
          <w:color w:val="000000"/>
          <w:kern w:val="0"/>
          <w:sz w:val="24"/>
          <w:szCs w:val="24"/>
          <w:lang w:val="en-US"/>
          <w14:ligatures w14:val="none"/>
        </w:rPr>
        <w:t>će</w:t>
      </w:r>
      <w:proofErr w:type="spellEnd"/>
      <w:r w:rsidRPr="006A0C9A">
        <w:rPr>
          <w:rFonts w:cs="Arial"/>
          <w:color w:val="000000"/>
          <w:kern w:val="0"/>
          <w:sz w:val="24"/>
          <w:szCs w:val="24"/>
          <w:lang w:val="en-US"/>
          <w14:ligatures w14:val="none"/>
        </w:rPr>
        <w:t xml:space="preserve"> </w:t>
      </w:r>
      <w:proofErr w:type="spellStart"/>
      <w:r w:rsidRPr="006A0C9A">
        <w:rPr>
          <w:rFonts w:cs="Arial"/>
          <w:color w:val="000000"/>
          <w:kern w:val="0"/>
          <w:sz w:val="24"/>
          <w:szCs w:val="24"/>
          <w:lang w:val="en-US"/>
          <w14:ligatures w14:val="none"/>
        </w:rPr>
        <w:t>imati</w:t>
      </w:r>
      <w:proofErr w:type="spellEnd"/>
      <w:r w:rsidRPr="006A0C9A">
        <w:rPr>
          <w:rFonts w:cs="Arial"/>
          <w:color w:val="000000"/>
          <w:kern w:val="0"/>
          <w:sz w:val="24"/>
          <w:szCs w:val="24"/>
          <w:lang w:val="en-US"/>
          <w14:ligatures w14:val="none"/>
        </w:rPr>
        <w:t xml:space="preserve"> </w:t>
      </w:r>
      <w:proofErr w:type="spellStart"/>
      <w:r w:rsidRPr="006A0C9A">
        <w:rPr>
          <w:rFonts w:cs="Arial"/>
          <w:color w:val="000000"/>
          <w:kern w:val="0"/>
          <w:sz w:val="24"/>
          <w:szCs w:val="24"/>
          <w:lang w:val="en-US"/>
          <w14:ligatures w14:val="none"/>
        </w:rPr>
        <w:t>umjereni</w:t>
      </w:r>
      <w:proofErr w:type="spellEnd"/>
      <w:r w:rsidRPr="006A0C9A">
        <w:rPr>
          <w:rFonts w:cs="Arial"/>
          <w:color w:val="000000"/>
          <w:kern w:val="0"/>
          <w:sz w:val="24"/>
          <w:szCs w:val="24"/>
          <w:lang w:val="en-US"/>
          <w14:ligatures w14:val="none"/>
        </w:rPr>
        <w:t xml:space="preserve"> </w:t>
      </w:r>
      <w:proofErr w:type="spellStart"/>
      <w:r w:rsidRPr="006A0C9A">
        <w:rPr>
          <w:rFonts w:cs="Arial"/>
          <w:color w:val="000000"/>
          <w:kern w:val="0"/>
          <w:sz w:val="24"/>
          <w:szCs w:val="24"/>
          <w:lang w:val="en-US"/>
          <w14:ligatures w14:val="none"/>
        </w:rPr>
        <w:t>stupanj</w:t>
      </w:r>
      <w:proofErr w:type="spellEnd"/>
      <w:r w:rsidRPr="006A0C9A">
        <w:rPr>
          <w:rFonts w:cs="Arial"/>
          <w:color w:val="000000"/>
          <w:kern w:val="0"/>
          <w:sz w:val="24"/>
          <w:szCs w:val="24"/>
          <w:lang w:val="en-US"/>
          <w14:ligatures w14:val="none"/>
        </w:rPr>
        <w:t xml:space="preserve"> </w:t>
      </w:r>
      <w:proofErr w:type="spellStart"/>
      <w:r w:rsidRPr="006A0C9A">
        <w:rPr>
          <w:rFonts w:cs="Arial"/>
          <w:color w:val="000000"/>
          <w:kern w:val="0"/>
          <w:sz w:val="24"/>
          <w:szCs w:val="24"/>
          <w:lang w:val="en-US"/>
          <w14:ligatures w14:val="none"/>
        </w:rPr>
        <w:t>oštećenja</w:t>
      </w:r>
      <w:proofErr w:type="spellEnd"/>
      <w:r w:rsidRPr="006A0C9A">
        <w:rPr>
          <w:rFonts w:cs="Arial"/>
          <w:color w:val="000000"/>
          <w:kern w:val="0"/>
          <w:sz w:val="24"/>
          <w:szCs w:val="24"/>
          <w:lang w:val="en-US"/>
          <w14:ligatures w14:val="none"/>
        </w:rPr>
        <w:t xml:space="preserve"> </w:t>
      </w:r>
      <w:proofErr w:type="spellStart"/>
      <w:r w:rsidRPr="006A0C9A">
        <w:rPr>
          <w:rFonts w:cs="Arial"/>
          <w:color w:val="000000"/>
          <w:kern w:val="0"/>
          <w:sz w:val="24"/>
          <w:szCs w:val="24"/>
          <w:lang w:val="en-US"/>
          <w14:ligatures w14:val="none"/>
        </w:rPr>
        <w:t>uz</w:t>
      </w:r>
      <w:proofErr w:type="spellEnd"/>
      <w:r w:rsidRPr="006A0C9A">
        <w:rPr>
          <w:rFonts w:cs="Arial"/>
          <w:color w:val="000000"/>
          <w:kern w:val="0"/>
          <w:sz w:val="24"/>
          <w:szCs w:val="24"/>
          <w:lang w:val="en-US"/>
          <w14:ligatures w14:val="none"/>
        </w:rPr>
        <w:t xml:space="preserve"> 20 % </w:t>
      </w:r>
      <w:proofErr w:type="spellStart"/>
      <w:r w:rsidRPr="006A0C9A">
        <w:rPr>
          <w:rFonts w:cs="Arial"/>
          <w:color w:val="000000"/>
          <w:kern w:val="0"/>
          <w:sz w:val="24"/>
          <w:szCs w:val="24"/>
          <w:lang w:val="en-US"/>
          <w14:ligatures w14:val="none"/>
        </w:rPr>
        <w:t>građevinske</w:t>
      </w:r>
      <w:proofErr w:type="spellEnd"/>
      <w:r w:rsidRPr="006A0C9A">
        <w:rPr>
          <w:rFonts w:cs="Arial"/>
          <w:color w:val="000000"/>
          <w:kern w:val="0"/>
          <w:sz w:val="24"/>
          <w:szCs w:val="24"/>
          <w:lang w:val="en-US"/>
          <w14:ligatures w14:val="none"/>
        </w:rPr>
        <w:t xml:space="preserve"> </w:t>
      </w:r>
      <w:proofErr w:type="spellStart"/>
      <w:r w:rsidRPr="006A0C9A">
        <w:rPr>
          <w:rFonts w:cs="Arial"/>
          <w:color w:val="000000"/>
          <w:kern w:val="0"/>
          <w:sz w:val="24"/>
          <w:szCs w:val="24"/>
          <w:lang w:val="en-US"/>
          <w14:ligatures w14:val="none"/>
        </w:rPr>
        <w:t>štete</w:t>
      </w:r>
      <w:proofErr w:type="spellEnd"/>
    </w:p>
    <w:p w14:paraId="045A4A09" w14:textId="7DE0C5BE" w:rsidR="006A0C9A" w:rsidRPr="006A0C9A" w:rsidRDefault="006A0C9A" w:rsidP="00432AD6">
      <w:pPr>
        <w:numPr>
          <w:ilvl w:val="0"/>
          <w:numId w:val="37"/>
        </w:numPr>
        <w:shd w:val="clear" w:color="auto" w:fill="FFFFFF" w:themeFill="background1"/>
        <w:spacing w:after="200" w:line="276" w:lineRule="auto"/>
        <w:contextualSpacing/>
        <w:jc w:val="both"/>
        <w:rPr>
          <w:rFonts w:cs="Arial"/>
          <w:color w:val="000000"/>
          <w:kern w:val="0"/>
          <w:sz w:val="24"/>
          <w:szCs w:val="24"/>
          <w:lang w:val="en-US"/>
          <w14:ligatures w14:val="none"/>
        </w:rPr>
      </w:pPr>
      <w:r w:rsidRPr="006A0C9A">
        <w:rPr>
          <w:rFonts w:cs="Arial"/>
          <w:color w:val="000000"/>
          <w:kern w:val="0"/>
          <w:sz w:val="24"/>
          <w:szCs w:val="24"/>
          <w:lang w:val="en-US"/>
          <w14:ligatures w14:val="none"/>
        </w:rPr>
        <w:t xml:space="preserve">10 % </w:t>
      </w:r>
      <w:proofErr w:type="spellStart"/>
      <w:r w:rsidRPr="006A0C9A">
        <w:rPr>
          <w:rFonts w:cs="Arial"/>
          <w:color w:val="000000"/>
          <w:kern w:val="0"/>
          <w:sz w:val="24"/>
          <w:szCs w:val="24"/>
          <w:lang w:val="en-US"/>
          <w14:ligatures w14:val="none"/>
        </w:rPr>
        <w:t>ili</w:t>
      </w:r>
      <w:proofErr w:type="spellEnd"/>
      <w:r w:rsidRPr="006A0C9A">
        <w:rPr>
          <w:rFonts w:cs="Arial"/>
          <w:color w:val="000000"/>
          <w:kern w:val="0"/>
          <w:sz w:val="24"/>
          <w:szCs w:val="24"/>
          <w:lang w:val="en-US"/>
          <w14:ligatures w14:val="none"/>
        </w:rPr>
        <w:t xml:space="preserve"> </w:t>
      </w:r>
      <w:r w:rsidR="0045456B">
        <w:rPr>
          <w:rFonts w:cs="Arial"/>
          <w:color w:val="000000"/>
          <w:kern w:val="0"/>
          <w:sz w:val="24"/>
          <w:szCs w:val="24"/>
          <w:lang w:val="en-US"/>
          <w14:ligatures w14:val="none"/>
        </w:rPr>
        <w:t>614</w:t>
      </w:r>
      <w:r w:rsidRPr="006A0C9A">
        <w:rPr>
          <w:rFonts w:cs="Arial"/>
          <w:color w:val="000000"/>
          <w:kern w:val="0"/>
          <w:sz w:val="24"/>
          <w:szCs w:val="24"/>
          <w:lang w:val="en-US"/>
          <w14:ligatures w14:val="none"/>
        </w:rPr>
        <w:t xml:space="preserve"> </w:t>
      </w:r>
      <w:proofErr w:type="spellStart"/>
      <w:r w:rsidRPr="006A0C9A">
        <w:rPr>
          <w:rFonts w:cs="Arial"/>
          <w:color w:val="000000"/>
          <w:kern w:val="0"/>
          <w:sz w:val="24"/>
          <w:szCs w:val="24"/>
          <w:lang w:val="en-US"/>
          <w14:ligatures w14:val="none"/>
        </w:rPr>
        <w:t>objek</w:t>
      </w:r>
      <w:r w:rsidR="0045456B">
        <w:rPr>
          <w:rFonts w:cs="Arial"/>
          <w:color w:val="000000"/>
          <w:kern w:val="0"/>
          <w:sz w:val="24"/>
          <w:szCs w:val="24"/>
          <w:lang w:val="en-US"/>
          <w14:ligatures w14:val="none"/>
        </w:rPr>
        <w:t>a</w:t>
      </w:r>
      <w:r w:rsidRPr="006A0C9A">
        <w:rPr>
          <w:rFonts w:cs="Arial"/>
          <w:color w:val="000000"/>
          <w:kern w:val="0"/>
          <w:sz w:val="24"/>
          <w:szCs w:val="24"/>
          <w:lang w:val="en-US"/>
          <w14:ligatures w14:val="none"/>
        </w:rPr>
        <w:t>ta</w:t>
      </w:r>
      <w:proofErr w:type="spellEnd"/>
      <w:r w:rsidRPr="006A0C9A">
        <w:rPr>
          <w:rFonts w:cs="Arial"/>
          <w:color w:val="000000"/>
          <w:kern w:val="0"/>
          <w:sz w:val="24"/>
          <w:szCs w:val="24"/>
          <w:lang w:val="en-US"/>
          <w14:ligatures w14:val="none"/>
        </w:rPr>
        <w:t xml:space="preserve"> </w:t>
      </w:r>
      <w:proofErr w:type="spellStart"/>
      <w:r w:rsidRPr="006A0C9A">
        <w:rPr>
          <w:rFonts w:cs="Arial"/>
          <w:color w:val="000000"/>
          <w:kern w:val="0"/>
          <w:sz w:val="24"/>
          <w:szCs w:val="24"/>
          <w:lang w:val="en-US"/>
          <w14:ligatures w14:val="none"/>
        </w:rPr>
        <w:t>će</w:t>
      </w:r>
      <w:proofErr w:type="spellEnd"/>
      <w:r w:rsidRPr="006A0C9A">
        <w:rPr>
          <w:rFonts w:cs="Arial"/>
          <w:color w:val="000000"/>
          <w:kern w:val="0"/>
          <w:sz w:val="24"/>
          <w:szCs w:val="24"/>
          <w:lang w:val="en-US"/>
          <w14:ligatures w14:val="none"/>
        </w:rPr>
        <w:t xml:space="preserve"> </w:t>
      </w:r>
      <w:proofErr w:type="spellStart"/>
      <w:r w:rsidRPr="006A0C9A">
        <w:rPr>
          <w:rFonts w:cs="Arial"/>
          <w:color w:val="000000"/>
          <w:kern w:val="0"/>
          <w:sz w:val="24"/>
          <w:szCs w:val="24"/>
          <w:lang w:val="en-US"/>
          <w14:ligatures w14:val="none"/>
        </w:rPr>
        <w:t>imati</w:t>
      </w:r>
      <w:proofErr w:type="spellEnd"/>
      <w:r w:rsidRPr="006A0C9A">
        <w:rPr>
          <w:rFonts w:cs="Arial"/>
          <w:color w:val="000000"/>
          <w:kern w:val="0"/>
          <w:sz w:val="24"/>
          <w:szCs w:val="24"/>
          <w:lang w:val="en-US"/>
          <w14:ligatures w14:val="none"/>
        </w:rPr>
        <w:t xml:space="preserve"> </w:t>
      </w:r>
      <w:proofErr w:type="spellStart"/>
      <w:r w:rsidRPr="006A0C9A">
        <w:rPr>
          <w:rFonts w:cs="Arial"/>
          <w:color w:val="000000"/>
          <w:kern w:val="0"/>
          <w:sz w:val="24"/>
          <w:szCs w:val="24"/>
          <w:lang w:val="en-US"/>
          <w14:ligatures w14:val="none"/>
        </w:rPr>
        <w:t>jaka</w:t>
      </w:r>
      <w:proofErr w:type="spellEnd"/>
      <w:r w:rsidRPr="006A0C9A">
        <w:rPr>
          <w:rFonts w:cs="Arial"/>
          <w:color w:val="000000"/>
          <w:kern w:val="0"/>
          <w:sz w:val="24"/>
          <w:szCs w:val="24"/>
          <w:lang w:val="en-US"/>
          <w14:ligatures w14:val="none"/>
        </w:rPr>
        <w:t xml:space="preserve"> </w:t>
      </w:r>
      <w:proofErr w:type="spellStart"/>
      <w:r w:rsidRPr="006A0C9A">
        <w:rPr>
          <w:rFonts w:cs="Arial"/>
          <w:color w:val="000000"/>
          <w:kern w:val="0"/>
          <w:sz w:val="24"/>
          <w:szCs w:val="24"/>
          <w:lang w:val="en-US"/>
          <w14:ligatures w14:val="none"/>
        </w:rPr>
        <w:t>oštećenja</w:t>
      </w:r>
      <w:proofErr w:type="spellEnd"/>
      <w:r w:rsidRPr="006A0C9A">
        <w:rPr>
          <w:rFonts w:cs="Arial"/>
          <w:color w:val="000000"/>
          <w:kern w:val="0"/>
          <w:sz w:val="24"/>
          <w:szCs w:val="24"/>
          <w:lang w:val="en-US"/>
          <w14:ligatures w14:val="none"/>
        </w:rPr>
        <w:t xml:space="preserve"> </w:t>
      </w:r>
      <w:proofErr w:type="spellStart"/>
      <w:r w:rsidRPr="006A0C9A">
        <w:rPr>
          <w:rFonts w:cs="Arial"/>
          <w:color w:val="000000"/>
          <w:kern w:val="0"/>
          <w:sz w:val="24"/>
          <w:szCs w:val="24"/>
          <w:lang w:val="en-US"/>
          <w14:ligatures w14:val="none"/>
        </w:rPr>
        <w:t>uz</w:t>
      </w:r>
      <w:proofErr w:type="spellEnd"/>
      <w:r w:rsidRPr="006A0C9A">
        <w:rPr>
          <w:rFonts w:cs="Arial"/>
          <w:color w:val="000000"/>
          <w:kern w:val="0"/>
          <w:sz w:val="24"/>
          <w:szCs w:val="24"/>
          <w:lang w:val="en-US"/>
          <w14:ligatures w14:val="none"/>
        </w:rPr>
        <w:t xml:space="preserve"> 40 % </w:t>
      </w:r>
      <w:proofErr w:type="spellStart"/>
      <w:r w:rsidRPr="006A0C9A">
        <w:rPr>
          <w:rFonts w:cs="Arial"/>
          <w:color w:val="000000"/>
          <w:kern w:val="0"/>
          <w:sz w:val="24"/>
          <w:szCs w:val="24"/>
          <w:lang w:val="en-US"/>
          <w14:ligatures w14:val="none"/>
        </w:rPr>
        <w:t>građevinske</w:t>
      </w:r>
      <w:proofErr w:type="spellEnd"/>
      <w:r w:rsidRPr="006A0C9A">
        <w:rPr>
          <w:rFonts w:cs="Arial"/>
          <w:color w:val="000000"/>
          <w:kern w:val="0"/>
          <w:sz w:val="24"/>
          <w:szCs w:val="24"/>
          <w:lang w:val="en-US"/>
          <w14:ligatures w14:val="none"/>
        </w:rPr>
        <w:t xml:space="preserve"> </w:t>
      </w:r>
      <w:proofErr w:type="spellStart"/>
      <w:r w:rsidRPr="006A0C9A">
        <w:rPr>
          <w:rFonts w:cs="Arial"/>
          <w:color w:val="000000"/>
          <w:kern w:val="0"/>
          <w:sz w:val="24"/>
          <w:szCs w:val="24"/>
          <w:lang w:val="en-US"/>
          <w14:ligatures w14:val="none"/>
        </w:rPr>
        <w:t>štete</w:t>
      </w:r>
      <w:bookmarkEnd w:id="305"/>
      <w:proofErr w:type="spellEnd"/>
    </w:p>
    <w:p w14:paraId="16D6E801" w14:textId="0AB9B394" w:rsidR="006A0C9A" w:rsidRPr="006A0C9A" w:rsidRDefault="006A0C9A" w:rsidP="00432AD6">
      <w:pPr>
        <w:numPr>
          <w:ilvl w:val="0"/>
          <w:numId w:val="38"/>
        </w:numPr>
        <w:spacing w:after="0" w:line="276" w:lineRule="auto"/>
        <w:ind w:left="714" w:hanging="357"/>
        <w:contextualSpacing/>
        <w:jc w:val="both"/>
        <w:rPr>
          <w:rFonts w:ascii="Calibri" w:eastAsia="Calibri" w:hAnsi="Calibri" w:cs="Arial"/>
          <w:b/>
          <w:bCs/>
          <w:color w:val="000000"/>
          <w:kern w:val="0"/>
          <w:sz w:val="24"/>
          <w:szCs w:val="24"/>
          <w:lang w:val="en-US"/>
          <w14:ligatures w14:val="none"/>
        </w:rPr>
      </w:pPr>
      <w:bookmarkStart w:id="306" w:name="_Hlk503438394"/>
      <w:r w:rsidRPr="006A0C9A">
        <w:rPr>
          <w:rFonts w:ascii="Calibri" w:eastAsia="Calibri" w:hAnsi="Calibri" w:cs="Arial"/>
          <w:b/>
          <w:bCs/>
          <w:color w:val="000000"/>
          <w:kern w:val="0"/>
          <w:sz w:val="24"/>
          <w:szCs w:val="24"/>
          <w:lang w:val="en-US"/>
          <w14:ligatures w14:val="none"/>
        </w:rPr>
        <w:t xml:space="preserve">U </w:t>
      </w:r>
      <w:proofErr w:type="spellStart"/>
      <w:r w:rsidRPr="006A0C9A">
        <w:rPr>
          <w:rFonts w:ascii="Calibri" w:eastAsia="Calibri" w:hAnsi="Calibri" w:cs="Arial"/>
          <w:b/>
          <w:bCs/>
          <w:color w:val="000000"/>
          <w:kern w:val="0"/>
          <w:sz w:val="24"/>
          <w:szCs w:val="24"/>
          <w:lang w:val="en-US"/>
          <w14:ligatures w14:val="none"/>
        </w:rPr>
        <w:t>kategoriju</w:t>
      </w:r>
      <w:proofErr w:type="spellEnd"/>
      <w:r w:rsidRPr="006A0C9A">
        <w:rPr>
          <w:rFonts w:ascii="Calibri" w:eastAsia="Calibri" w:hAnsi="Calibri" w:cs="Arial"/>
          <w:b/>
          <w:bCs/>
          <w:color w:val="000000"/>
          <w:kern w:val="0"/>
          <w:sz w:val="24"/>
          <w:szCs w:val="24"/>
          <w:lang w:val="en-US"/>
          <w14:ligatures w14:val="none"/>
        </w:rPr>
        <w:t xml:space="preserve"> III (</w:t>
      </w:r>
      <w:proofErr w:type="spellStart"/>
      <w:r w:rsidRPr="006A0C9A">
        <w:rPr>
          <w:rFonts w:ascii="Calibri" w:eastAsia="Calibri" w:hAnsi="Calibri" w:cs="Arial"/>
          <w:b/>
          <w:bCs/>
          <w:color w:val="000000"/>
          <w:kern w:val="0"/>
          <w:sz w:val="24"/>
          <w:szCs w:val="24"/>
          <w:lang w:val="en-US"/>
          <w14:ligatures w14:val="none"/>
        </w:rPr>
        <w:t>armiranobetonske</w:t>
      </w:r>
      <w:proofErr w:type="spellEnd"/>
      <w:r w:rsidRPr="006A0C9A">
        <w:rPr>
          <w:rFonts w:ascii="Calibri" w:eastAsia="Calibri" w:hAnsi="Calibri" w:cs="Arial"/>
          <w:b/>
          <w:bCs/>
          <w:color w:val="000000"/>
          <w:kern w:val="0"/>
          <w:sz w:val="24"/>
          <w:szCs w:val="24"/>
          <w:lang w:val="en-US"/>
          <w14:ligatures w14:val="none"/>
        </w:rPr>
        <w:t xml:space="preserve"> </w:t>
      </w:r>
      <w:proofErr w:type="spellStart"/>
      <w:r w:rsidRPr="006A0C9A">
        <w:rPr>
          <w:rFonts w:ascii="Calibri" w:eastAsia="Calibri" w:hAnsi="Calibri" w:cs="Arial"/>
          <w:b/>
          <w:bCs/>
          <w:color w:val="000000"/>
          <w:kern w:val="0"/>
          <w:sz w:val="24"/>
          <w:szCs w:val="24"/>
          <w:lang w:val="en-US"/>
          <w14:ligatures w14:val="none"/>
        </w:rPr>
        <w:t>skeletne</w:t>
      </w:r>
      <w:proofErr w:type="spellEnd"/>
      <w:r w:rsidRPr="006A0C9A">
        <w:rPr>
          <w:rFonts w:ascii="Calibri" w:eastAsia="Calibri" w:hAnsi="Calibri" w:cs="Arial"/>
          <w:b/>
          <w:bCs/>
          <w:color w:val="000000"/>
          <w:kern w:val="0"/>
          <w:sz w:val="24"/>
          <w:szCs w:val="24"/>
          <w:lang w:val="en-US"/>
          <w14:ligatures w14:val="none"/>
        </w:rPr>
        <w:t xml:space="preserve"> </w:t>
      </w:r>
      <w:proofErr w:type="spellStart"/>
      <w:r w:rsidRPr="006A0C9A">
        <w:rPr>
          <w:rFonts w:ascii="Calibri" w:eastAsia="Calibri" w:hAnsi="Calibri" w:cs="Arial"/>
          <w:b/>
          <w:bCs/>
          <w:color w:val="000000"/>
          <w:kern w:val="0"/>
          <w:sz w:val="24"/>
          <w:szCs w:val="24"/>
          <w:lang w:val="en-US"/>
          <w14:ligatures w14:val="none"/>
        </w:rPr>
        <w:t>zgrade</w:t>
      </w:r>
      <w:proofErr w:type="spellEnd"/>
      <w:r w:rsidRPr="006A0C9A">
        <w:rPr>
          <w:rFonts w:ascii="Calibri" w:eastAsia="Calibri" w:hAnsi="Calibri" w:cs="Arial"/>
          <w:b/>
          <w:bCs/>
          <w:color w:val="000000"/>
          <w:kern w:val="0"/>
          <w:sz w:val="24"/>
          <w:szCs w:val="24"/>
          <w:lang w:val="en-US"/>
          <w14:ligatures w14:val="none"/>
        </w:rPr>
        <w:t xml:space="preserve">) </w:t>
      </w:r>
      <w:proofErr w:type="spellStart"/>
      <w:r w:rsidRPr="006A0C9A">
        <w:rPr>
          <w:rFonts w:ascii="Calibri" w:eastAsia="Calibri" w:hAnsi="Calibri" w:cs="Arial"/>
          <w:b/>
          <w:bCs/>
          <w:color w:val="000000"/>
          <w:kern w:val="0"/>
          <w:sz w:val="24"/>
          <w:szCs w:val="24"/>
          <w:lang w:val="en-US"/>
          <w14:ligatures w14:val="none"/>
        </w:rPr>
        <w:t>svrstano</w:t>
      </w:r>
      <w:proofErr w:type="spellEnd"/>
      <w:r w:rsidRPr="006A0C9A">
        <w:rPr>
          <w:rFonts w:ascii="Calibri" w:eastAsia="Calibri" w:hAnsi="Calibri" w:cs="Arial"/>
          <w:b/>
          <w:bCs/>
          <w:color w:val="000000"/>
          <w:kern w:val="0"/>
          <w:sz w:val="24"/>
          <w:szCs w:val="24"/>
          <w:lang w:val="en-US"/>
          <w14:ligatures w14:val="none"/>
        </w:rPr>
        <w:t xml:space="preserve"> je 10 % </w:t>
      </w:r>
      <w:proofErr w:type="spellStart"/>
      <w:r w:rsidRPr="006A0C9A">
        <w:rPr>
          <w:rFonts w:ascii="Calibri" w:eastAsia="Calibri" w:hAnsi="Calibri" w:cs="Arial"/>
          <w:b/>
          <w:bCs/>
          <w:color w:val="000000"/>
          <w:kern w:val="0"/>
          <w:sz w:val="24"/>
          <w:szCs w:val="24"/>
          <w:lang w:val="en-US"/>
          <w14:ligatures w14:val="none"/>
        </w:rPr>
        <w:t>ili</w:t>
      </w:r>
      <w:proofErr w:type="spellEnd"/>
      <w:r w:rsidRPr="006A0C9A">
        <w:rPr>
          <w:rFonts w:ascii="Calibri" w:eastAsia="Calibri" w:hAnsi="Calibri" w:cs="Arial"/>
          <w:b/>
          <w:bCs/>
          <w:color w:val="000000"/>
          <w:kern w:val="0"/>
          <w:sz w:val="24"/>
          <w:szCs w:val="24"/>
          <w:lang w:val="en-US"/>
          <w14:ligatures w14:val="none"/>
        </w:rPr>
        <w:t xml:space="preserve"> </w:t>
      </w:r>
      <w:r w:rsidR="0045456B">
        <w:rPr>
          <w:rFonts w:ascii="Calibri" w:eastAsia="Calibri" w:hAnsi="Calibri" w:cs="Arial"/>
          <w:b/>
          <w:bCs/>
          <w:color w:val="000000"/>
          <w:kern w:val="0"/>
          <w:sz w:val="24"/>
          <w:szCs w:val="24"/>
          <w:lang w:val="en-US"/>
          <w14:ligatures w14:val="none"/>
        </w:rPr>
        <w:t>1.535</w:t>
      </w:r>
      <w:r w:rsidRPr="006A0C9A">
        <w:rPr>
          <w:rFonts w:ascii="Calibri" w:eastAsia="Calibri" w:hAnsi="Calibri" w:cs="Arial"/>
          <w:b/>
          <w:bCs/>
          <w:color w:val="000000"/>
          <w:kern w:val="0"/>
          <w:sz w:val="24"/>
          <w:szCs w:val="24"/>
          <w:lang w:val="en-US"/>
          <w14:ligatures w14:val="none"/>
        </w:rPr>
        <w:t xml:space="preserve"> </w:t>
      </w:r>
      <w:proofErr w:type="spellStart"/>
      <w:r w:rsidRPr="006A0C9A">
        <w:rPr>
          <w:rFonts w:ascii="Calibri" w:eastAsia="Calibri" w:hAnsi="Calibri" w:cs="Arial"/>
          <w:b/>
          <w:bCs/>
          <w:color w:val="000000"/>
          <w:kern w:val="0"/>
          <w:sz w:val="24"/>
          <w:szCs w:val="24"/>
          <w:lang w:val="en-US"/>
          <w14:ligatures w14:val="none"/>
        </w:rPr>
        <w:t>objekat</w:t>
      </w:r>
      <w:proofErr w:type="spellEnd"/>
    </w:p>
    <w:p w14:paraId="4D8F32B3" w14:textId="18DE444F" w:rsidR="006A0C9A" w:rsidRPr="006A0C9A" w:rsidRDefault="006A0C9A" w:rsidP="00432AD6">
      <w:pPr>
        <w:numPr>
          <w:ilvl w:val="0"/>
          <w:numId w:val="39"/>
        </w:numPr>
        <w:spacing w:after="200" w:line="276" w:lineRule="auto"/>
        <w:contextualSpacing/>
        <w:jc w:val="both"/>
        <w:rPr>
          <w:rFonts w:cs="Arial"/>
          <w:bCs/>
          <w:kern w:val="0"/>
          <w:sz w:val="24"/>
          <w:szCs w:val="24"/>
          <w:lang w:val="en-US"/>
          <w14:ligatures w14:val="none"/>
        </w:rPr>
      </w:pPr>
      <w:r w:rsidRPr="006A0C9A">
        <w:rPr>
          <w:rFonts w:cs="Arial"/>
          <w:bCs/>
          <w:kern w:val="0"/>
          <w:sz w:val="24"/>
          <w:szCs w:val="24"/>
          <w:lang w:val="en-US"/>
          <w14:ligatures w14:val="none"/>
        </w:rPr>
        <w:lastRenderedPageBreak/>
        <w:t xml:space="preserve">15 % </w:t>
      </w:r>
      <w:proofErr w:type="spellStart"/>
      <w:r w:rsidRPr="006A0C9A">
        <w:rPr>
          <w:rFonts w:cs="Arial"/>
          <w:bCs/>
          <w:kern w:val="0"/>
          <w:sz w:val="24"/>
          <w:szCs w:val="24"/>
          <w:lang w:val="en-US"/>
          <w14:ligatures w14:val="none"/>
        </w:rPr>
        <w:t>ili</w:t>
      </w:r>
      <w:proofErr w:type="spellEnd"/>
      <w:r w:rsidRPr="006A0C9A">
        <w:rPr>
          <w:rFonts w:cs="Arial"/>
          <w:bCs/>
          <w:kern w:val="0"/>
          <w:sz w:val="24"/>
          <w:szCs w:val="24"/>
          <w:lang w:val="en-US"/>
          <w14:ligatures w14:val="none"/>
        </w:rPr>
        <w:t xml:space="preserve"> </w:t>
      </w:r>
      <w:r w:rsidR="0045456B">
        <w:rPr>
          <w:rFonts w:cs="Arial"/>
          <w:bCs/>
          <w:kern w:val="0"/>
          <w:sz w:val="24"/>
          <w:szCs w:val="24"/>
          <w:lang w:val="en-US"/>
          <w14:ligatures w14:val="none"/>
        </w:rPr>
        <w:t>230</w:t>
      </w:r>
      <w:r w:rsidRPr="006A0C9A">
        <w:rPr>
          <w:rFonts w:cs="Arial"/>
          <w:bCs/>
          <w:kern w:val="0"/>
          <w:sz w:val="24"/>
          <w:szCs w:val="24"/>
          <w:lang w:val="en-US"/>
          <w14:ligatures w14:val="none"/>
        </w:rPr>
        <w:t xml:space="preserve"> </w:t>
      </w:r>
      <w:proofErr w:type="spellStart"/>
      <w:r w:rsidRPr="006A0C9A">
        <w:rPr>
          <w:rFonts w:cs="Arial"/>
          <w:bCs/>
          <w:kern w:val="0"/>
          <w:sz w:val="24"/>
          <w:szCs w:val="24"/>
          <w:lang w:val="en-US"/>
          <w14:ligatures w14:val="none"/>
        </w:rPr>
        <w:t>objek</w:t>
      </w:r>
      <w:r w:rsidR="0045456B">
        <w:rPr>
          <w:rFonts w:cs="Arial"/>
          <w:bCs/>
          <w:kern w:val="0"/>
          <w:sz w:val="24"/>
          <w:szCs w:val="24"/>
          <w:lang w:val="en-US"/>
          <w14:ligatures w14:val="none"/>
        </w:rPr>
        <w:t>a</w:t>
      </w:r>
      <w:r w:rsidRPr="006A0C9A">
        <w:rPr>
          <w:rFonts w:cs="Arial"/>
          <w:bCs/>
          <w:kern w:val="0"/>
          <w:sz w:val="24"/>
          <w:szCs w:val="24"/>
          <w:lang w:val="en-US"/>
          <w14:ligatures w14:val="none"/>
        </w:rPr>
        <w:t>ta</w:t>
      </w:r>
      <w:proofErr w:type="spellEnd"/>
      <w:r w:rsidRPr="006A0C9A">
        <w:rPr>
          <w:rFonts w:cs="Arial"/>
          <w:bCs/>
          <w:kern w:val="0"/>
          <w:sz w:val="24"/>
          <w:szCs w:val="24"/>
          <w:lang w:val="en-US"/>
          <w14:ligatures w14:val="none"/>
        </w:rPr>
        <w:t xml:space="preserve"> </w:t>
      </w:r>
      <w:proofErr w:type="spellStart"/>
      <w:r w:rsidRPr="006A0C9A">
        <w:rPr>
          <w:rFonts w:cs="Arial"/>
          <w:bCs/>
          <w:kern w:val="0"/>
          <w:sz w:val="24"/>
          <w:szCs w:val="24"/>
          <w:lang w:val="en-US"/>
          <w14:ligatures w14:val="none"/>
        </w:rPr>
        <w:t>neće</w:t>
      </w:r>
      <w:proofErr w:type="spellEnd"/>
      <w:r w:rsidRPr="006A0C9A">
        <w:rPr>
          <w:rFonts w:cs="Arial"/>
          <w:bCs/>
          <w:kern w:val="0"/>
          <w:sz w:val="24"/>
          <w:szCs w:val="24"/>
          <w:lang w:val="en-US"/>
          <w14:ligatures w14:val="none"/>
        </w:rPr>
        <w:t xml:space="preserve"> </w:t>
      </w:r>
      <w:proofErr w:type="spellStart"/>
      <w:r w:rsidRPr="006A0C9A">
        <w:rPr>
          <w:rFonts w:cs="Arial"/>
          <w:bCs/>
          <w:kern w:val="0"/>
          <w:sz w:val="24"/>
          <w:szCs w:val="24"/>
          <w:lang w:val="en-US"/>
          <w14:ligatures w14:val="none"/>
        </w:rPr>
        <w:t>doživjeti</w:t>
      </w:r>
      <w:proofErr w:type="spellEnd"/>
      <w:r w:rsidRPr="006A0C9A">
        <w:rPr>
          <w:rFonts w:cs="Arial"/>
          <w:bCs/>
          <w:kern w:val="0"/>
          <w:sz w:val="24"/>
          <w:szCs w:val="24"/>
          <w:lang w:val="en-US"/>
          <w14:ligatures w14:val="none"/>
        </w:rPr>
        <w:t xml:space="preserve"> </w:t>
      </w:r>
      <w:proofErr w:type="spellStart"/>
      <w:r w:rsidRPr="006A0C9A">
        <w:rPr>
          <w:rFonts w:cs="Arial"/>
          <w:bCs/>
          <w:kern w:val="0"/>
          <w:sz w:val="24"/>
          <w:szCs w:val="24"/>
          <w:lang w:val="en-US"/>
          <w14:ligatures w14:val="none"/>
        </w:rPr>
        <w:t>nikakva</w:t>
      </w:r>
      <w:proofErr w:type="spellEnd"/>
      <w:r w:rsidRPr="006A0C9A">
        <w:rPr>
          <w:rFonts w:cs="Arial"/>
          <w:bCs/>
          <w:kern w:val="0"/>
          <w:sz w:val="24"/>
          <w:szCs w:val="24"/>
          <w:lang w:val="en-US"/>
          <w14:ligatures w14:val="none"/>
        </w:rPr>
        <w:t xml:space="preserve"> </w:t>
      </w:r>
      <w:proofErr w:type="spellStart"/>
      <w:r w:rsidRPr="006A0C9A">
        <w:rPr>
          <w:rFonts w:cs="Arial"/>
          <w:bCs/>
          <w:kern w:val="0"/>
          <w:sz w:val="24"/>
          <w:szCs w:val="24"/>
          <w:lang w:val="en-US"/>
          <w14:ligatures w14:val="none"/>
        </w:rPr>
        <w:t>oštećenja</w:t>
      </w:r>
      <w:proofErr w:type="spellEnd"/>
    </w:p>
    <w:p w14:paraId="0998C9AF" w14:textId="36F96EE4" w:rsidR="006A0C9A" w:rsidRPr="006A0C9A" w:rsidRDefault="006A0C9A" w:rsidP="00432AD6">
      <w:pPr>
        <w:numPr>
          <w:ilvl w:val="0"/>
          <w:numId w:val="39"/>
        </w:numPr>
        <w:spacing w:after="200" w:line="276" w:lineRule="auto"/>
        <w:contextualSpacing/>
        <w:jc w:val="both"/>
        <w:rPr>
          <w:rFonts w:cs="Arial"/>
          <w:bCs/>
          <w:kern w:val="0"/>
          <w:sz w:val="24"/>
          <w:szCs w:val="24"/>
          <w:lang w:val="en-US"/>
          <w14:ligatures w14:val="none"/>
        </w:rPr>
      </w:pPr>
      <w:r w:rsidRPr="006A0C9A">
        <w:rPr>
          <w:rFonts w:cs="Arial"/>
          <w:bCs/>
          <w:kern w:val="0"/>
          <w:sz w:val="24"/>
          <w:szCs w:val="24"/>
          <w:lang w:val="en-US"/>
          <w14:ligatures w14:val="none"/>
        </w:rPr>
        <w:t xml:space="preserve">25 % </w:t>
      </w:r>
      <w:proofErr w:type="spellStart"/>
      <w:r w:rsidRPr="006A0C9A">
        <w:rPr>
          <w:rFonts w:cs="Arial"/>
          <w:bCs/>
          <w:kern w:val="0"/>
          <w:sz w:val="24"/>
          <w:szCs w:val="24"/>
          <w:lang w:val="en-US"/>
          <w14:ligatures w14:val="none"/>
        </w:rPr>
        <w:t>ili</w:t>
      </w:r>
      <w:proofErr w:type="spellEnd"/>
      <w:r w:rsidRPr="006A0C9A">
        <w:rPr>
          <w:rFonts w:cs="Arial"/>
          <w:bCs/>
          <w:kern w:val="0"/>
          <w:sz w:val="24"/>
          <w:szCs w:val="24"/>
          <w:lang w:val="en-US"/>
          <w14:ligatures w14:val="none"/>
        </w:rPr>
        <w:t xml:space="preserve"> </w:t>
      </w:r>
      <w:r w:rsidR="0045456B">
        <w:rPr>
          <w:rFonts w:cs="Arial"/>
          <w:bCs/>
          <w:kern w:val="0"/>
          <w:sz w:val="24"/>
          <w:szCs w:val="24"/>
          <w:lang w:val="en-US"/>
          <w14:ligatures w14:val="none"/>
        </w:rPr>
        <w:t>384</w:t>
      </w:r>
      <w:r w:rsidRPr="006A0C9A">
        <w:rPr>
          <w:rFonts w:cs="Arial"/>
          <w:bCs/>
          <w:kern w:val="0"/>
          <w:sz w:val="24"/>
          <w:szCs w:val="24"/>
          <w:lang w:val="en-US"/>
          <w14:ligatures w14:val="none"/>
        </w:rPr>
        <w:t xml:space="preserve"> </w:t>
      </w:r>
      <w:proofErr w:type="spellStart"/>
      <w:r w:rsidRPr="006A0C9A">
        <w:rPr>
          <w:rFonts w:cs="Arial"/>
          <w:bCs/>
          <w:kern w:val="0"/>
          <w:sz w:val="24"/>
          <w:szCs w:val="24"/>
          <w:lang w:val="en-US"/>
          <w14:ligatures w14:val="none"/>
        </w:rPr>
        <w:t>objek</w:t>
      </w:r>
      <w:r w:rsidR="0045456B">
        <w:rPr>
          <w:rFonts w:cs="Arial"/>
          <w:bCs/>
          <w:kern w:val="0"/>
          <w:sz w:val="24"/>
          <w:szCs w:val="24"/>
          <w:lang w:val="en-US"/>
          <w14:ligatures w14:val="none"/>
        </w:rPr>
        <w:t>a</w:t>
      </w:r>
      <w:r w:rsidRPr="006A0C9A">
        <w:rPr>
          <w:rFonts w:cs="Arial"/>
          <w:bCs/>
          <w:kern w:val="0"/>
          <w:sz w:val="24"/>
          <w:szCs w:val="24"/>
          <w:lang w:val="en-US"/>
          <w14:ligatures w14:val="none"/>
        </w:rPr>
        <w:t>ta</w:t>
      </w:r>
      <w:proofErr w:type="spellEnd"/>
      <w:r w:rsidRPr="006A0C9A">
        <w:rPr>
          <w:rFonts w:cs="Arial"/>
          <w:bCs/>
          <w:kern w:val="0"/>
          <w:sz w:val="24"/>
          <w:szCs w:val="24"/>
          <w:lang w:val="en-US"/>
          <w14:ligatures w14:val="none"/>
        </w:rPr>
        <w:t xml:space="preserve"> </w:t>
      </w:r>
      <w:proofErr w:type="spellStart"/>
      <w:r w:rsidRPr="006A0C9A">
        <w:rPr>
          <w:rFonts w:cs="Arial"/>
          <w:bCs/>
          <w:kern w:val="0"/>
          <w:sz w:val="24"/>
          <w:szCs w:val="24"/>
          <w:lang w:val="en-US"/>
          <w14:ligatures w14:val="none"/>
        </w:rPr>
        <w:t>će</w:t>
      </w:r>
      <w:proofErr w:type="spellEnd"/>
      <w:r w:rsidRPr="006A0C9A">
        <w:rPr>
          <w:rFonts w:cs="Arial"/>
          <w:bCs/>
          <w:kern w:val="0"/>
          <w:sz w:val="24"/>
          <w:szCs w:val="24"/>
          <w:lang w:val="en-US"/>
          <w14:ligatures w14:val="none"/>
        </w:rPr>
        <w:t xml:space="preserve"> </w:t>
      </w:r>
      <w:proofErr w:type="spellStart"/>
      <w:r w:rsidRPr="006A0C9A">
        <w:rPr>
          <w:rFonts w:cs="Arial"/>
          <w:bCs/>
          <w:kern w:val="0"/>
          <w:sz w:val="24"/>
          <w:szCs w:val="24"/>
          <w:lang w:val="en-US"/>
          <w14:ligatures w14:val="none"/>
        </w:rPr>
        <w:t>doživjeti</w:t>
      </w:r>
      <w:proofErr w:type="spellEnd"/>
      <w:r w:rsidRPr="006A0C9A">
        <w:rPr>
          <w:rFonts w:cs="Arial"/>
          <w:bCs/>
          <w:kern w:val="0"/>
          <w:sz w:val="24"/>
          <w:szCs w:val="24"/>
          <w:lang w:val="en-US"/>
          <w14:ligatures w14:val="none"/>
        </w:rPr>
        <w:t xml:space="preserve"> </w:t>
      </w:r>
      <w:proofErr w:type="spellStart"/>
      <w:r w:rsidRPr="006A0C9A">
        <w:rPr>
          <w:rFonts w:cs="Arial"/>
          <w:bCs/>
          <w:kern w:val="0"/>
          <w:sz w:val="24"/>
          <w:szCs w:val="24"/>
          <w:lang w:val="en-US"/>
          <w14:ligatures w14:val="none"/>
        </w:rPr>
        <w:t>neznatna</w:t>
      </w:r>
      <w:proofErr w:type="spellEnd"/>
      <w:r w:rsidRPr="006A0C9A">
        <w:rPr>
          <w:rFonts w:cs="Arial"/>
          <w:bCs/>
          <w:kern w:val="0"/>
          <w:sz w:val="24"/>
          <w:szCs w:val="24"/>
          <w:lang w:val="en-US"/>
          <w14:ligatures w14:val="none"/>
        </w:rPr>
        <w:t xml:space="preserve"> </w:t>
      </w:r>
      <w:proofErr w:type="spellStart"/>
      <w:r w:rsidRPr="006A0C9A">
        <w:rPr>
          <w:rFonts w:cs="Arial"/>
          <w:bCs/>
          <w:kern w:val="0"/>
          <w:sz w:val="24"/>
          <w:szCs w:val="24"/>
          <w:lang w:val="en-US"/>
          <w14:ligatures w14:val="none"/>
        </w:rPr>
        <w:t>oštećenja</w:t>
      </w:r>
      <w:proofErr w:type="spellEnd"/>
      <w:r w:rsidRPr="006A0C9A">
        <w:rPr>
          <w:rFonts w:cs="Arial"/>
          <w:bCs/>
          <w:kern w:val="0"/>
          <w:sz w:val="24"/>
          <w:szCs w:val="24"/>
          <w:lang w:val="en-US"/>
          <w14:ligatures w14:val="none"/>
        </w:rPr>
        <w:t xml:space="preserve"> </w:t>
      </w:r>
      <w:proofErr w:type="spellStart"/>
      <w:r w:rsidRPr="006A0C9A">
        <w:rPr>
          <w:rFonts w:cs="Arial"/>
          <w:bCs/>
          <w:kern w:val="0"/>
          <w:sz w:val="24"/>
          <w:szCs w:val="24"/>
          <w:lang w:val="en-US"/>
          <w14:ligatures w14:val="none"/>
        </w:rPr>
        <w:t>uz</w:t>
      </w:r>
      <w:proofErr w:type="spellEnd"/>
      <w:r w:rsidRPr="006A0C9A">
        <w:rPr>
          <w:rFonts w:cs="Arial"/>
          <w:bCs/>
          <w:kern w:val="0"/>
          <w:sz w:val="24"/>
          <w:szCs w:val="24"/>
          <w:lang w:val="en-US"/>
          <w14:ligatures w14:val="none"/>
        </w:rPr>
        <w:t xml:space="preserve"> 6 % </w:t>
      </w:r>
      <w:proofErr w:type="spellStart"/>
      <w:r w:rsidRPr="006A0C9A">
        <w:rPr>
          <w:rFonts w:cs="Arial"/>
          <w:bCs/>
          <w:kern w:val="0"/>
          <w:sz w:val="24"/>
          <w:szCs w:val="24"/>
          <w:lang w:val="en-US"/>
          <w14:ligatures w14:val="none"/>
        </w:rPr>
        <w:t>građevinske</w:t>
      </w:r>
      <w:proofErr w:type="spellEnd"/>
      <w:r w:rsidRPr="006A0C9A">
        <w:rPr>
          <w:rFonts w:cs="Arial"/>
          <w:bCs/>
          <w:kern w:val="0"/>
          <w:sz w:val="24"/>
          <w:szCs w:val="24"/>
          <w:lang w:val="en-US"/>
          <w14:ligatures w14:val="none"/>
        </w:rPr>
        <w:t xml:space="preserve"> </w:t>
      </w:r>
      <w:proofErr w:type="spellStart"/>
      <w:r w:rsidRPr="006A0C9A">
        <w:rPr>
          <w:rFonts w:cs="Arial"/>
          <w:bCs/>
          <w:kern w:val="0"/>
          <w:sz w:val="24"/>
          <w:szCs w:val="24"/>
          <w:lang w:val="en-US"/>
          <w14:ligatures w14:val="none"/>
        </w:rPr>
        <w:t>štete</w:t>
      </w:r>
      <w:proofErr w:type="spellEnd"/>
    </w:p>
    <w:p w14:paraId="457DEB15" w14:textId="5F231109" w:rsidR="006A0C9A" w:rsidRPr="006A0C9A" w:rsidRDefault="006A0C9A" w:rsidP="00432AD6">
      <w:pPr>
        <w:numPr>
          <w:ilvl w:val="0"/>
          <w:numId w:val="39"/>
        </w:numPr>
        <w:spacing w:after="200" w:line="276" w:lineRule="auto"/>
        <w:contextualSpacing/>
        <w:jc w:val="both"/>
        <w:rPr>
          <w:rFonts w:cs="Arial"/>
          <w:bCs/>
          <w:kern w:val="0"/>
          <w:sz w:val="24"/>
          <w:szCs w:val="24"/>
          <w:lang w:val="en-US"/>
          <w14:ligatures w14:val="none"/>
        </w:rPr>
      </w:pPr>
      <w:r w:rsidRPr="006A0C9A">
        <w:rPr>
          <w:rFonts w:cs="Arial"/>
          <w:bCs/>
          <w:kern w:val="0"/>
          <w:sz w:val="24"/>
          <w:szCs w:val="24"/>
          <w:lang w:val="en-US"/>
          <w14:ligatures w14:val="none"/>
        </w:rPr>
        <w:t xml:space="preserve">35 % </w:t>
      </w:r>
      <w:proofErr w:type="spellStart"/>
      <w:r w:rsidRPr="006A0C9A">
        <w:rPr>
          <w:rFonts w:cs="Arial"/>
          <w:bCs/>
          <w:kern w:val="0"/>
          <w:sz w:val="24"/>
          <w:szCs w:val="24"/>
          <w:lang w:val="en-US"/>
          <w14:ligatures w14:val="none"/>
        </w:rPr>
        <w:t>ili</w:t>
      </w:r>
      <w:proofErr w:type="spellEnd"/>
      <w:r w:rsidRPr="006A0C9A">
        <w:rPr>
          <w:rFonts w:cs="Arial"/>
          <w:bCs/>
          <w:kern w:val="0"/>
          <w:sz w:val="24"/>
          <w:szCs w:val="24"/>
          <w:lang w:val="en-US"/>
          <w14:ligatures w14:val="none"/>
        </w:rPr>
        <w:t xml:space="preserve"> </w:t>
      </w:r>
      <w:r w:rsidR="0045456B">
        <w:rPr>
          <w:rFonts w:cs="Arial"/>
          <w:bCs/>
          <w:kern w:val="0"/>
          <w:sz w:val="24"/>
          <w:szCs w:val="24"/>
          <w:lang w:val="en-US"/>
          <w14:ligatures w14:val="none"/>
        </w:rPr>
        <w:t>537</w:t>
      </w:r>
      <w:r w:rsidRPr="006A0C9A">
        <w:rPr>
          <w:rFonts w:cs="Arial"/>
          <w:bCs/>
          <w:kern w:val="0"/>
          <w:sz w:val="24"/>
          <w:szCs w:val="24"/>
          <w:lang w:val="en-US"/>
          <w14:ligatures w14:val="none"/>
        </w:rPr>
        <w:t xml:space="preserve"> </w:t>
      </w:r>
      <w:proofErr w:type="spellStart"/>
      <w:r w:rsidRPr="006A0C9A">
        <w:rPr>
          <w:rFonts w:cs="Arial"/>
          <w:bCs/>
          <w:kern w:val="0"/>
          <w:sz w:val="24"/>
          <w:szCs w:val="24"/>
          <w:lang w:val="en-US"/>
          <w14:ligatures w14:val="none"/>
        </w:rPr>
        <w:t>objekta</w:t>
      </w:r>
      <w:proofErr w:type="spellEnd"/>
      <w:r w:rsidRPr="006A0C9A">
        <w:rPr>
          <w:rFonts w:cs="Arial"/>
          <w:bCs/>
          <w:kern w:val="0"/>
          <w:sz w:val="24"/>
          <w:szCs w:val="24"/>
          <w:lang w:val="en-US"/>
          <w14:ligatures w14:val="none"/>
        </w:rPr>
        <w:t xml:space="preserve"> </w:t>
      </w:r>
      <w:proofErr w:type="spellStart"/>
      <w:r w:rsidRPr="006A0C9A">
        <w:rPr>
          <w:rFonts w:cs="Arial"/>
          <w:bCs/>
          <w:kern w:val="0"/>
          <w:sz w:val="24"/>
          <w:szCs w:val="24"/>
          <w:lang w:val="en-US"/>
          <w14:ligatures w14:val="none"/>
        </w:rPr>
        <w:t>će</w:t>
      </w:r>
      <w:proofErr w:type="spellEnd"/>
      <w:r w:rsidRPr="006A0C9A">
        <w:rPr>
          <w:rFonts w:cs="Arial"/>
          <w:bCs/>
          <w:kern w:val="0"/>
          <w:sz w:val="24"/>
          <w:szCs w:val="24"/>
          <w:lang w:val="en-US"/>
          <w14:ligatures w14:val="none"/>
        </w:rPr>
        <w:t xml:space="preserve"> </w:t>
      </w:r>
      <w:proofErr w:type="spellStart"/>
      <w:r w:rsidRPr="006A0C9A">
        <w:rPr>
          <w:rFonts w:cs="Arial"/>
          <w:bCs/>
          <w:kern w:val="0"/>
          <w:sz w:val="24"/>
          <w:szCs w:val="24"/>
          <w:lang w:val="en-US"/>
          <w14:ligatures w14:val="none"/>
        </w:rPr>
        <w:t>imati</w:t>
      </w:r>
      <w:proofErr w:type="spellEnd"/>
      <w:r w:rsidRPr="006A0C9A">
        <w:rPr>
          <w:rFonts w:cs="Arial"/>
          <w:bCs/>
          <w:kern w:val="0"/>
          <w:sz w:val="24"/>
          <w:szCs w:val="24"/>
          <w:lang w:val="en-US"/>
          <w14:ligatures w14:val="none"/>
        </w:rPr>
        <w:t xml:space="preserve"> </w:t>
      </w:r>
      <w:proofErr w:type="spellStart"/>
      <w:r w:rsidRPr="006A0C9A">
        <w:rPr>
          <w:rFonts w:cs="Arial"/>
          <w:bCs/>
          <w:kern w:val="0"/>
          <w:sz w:val="24"/>
          <w:szCs w:val="24"/>
          <w:lang w:val="en-US"/>
          <w14:ligatures w14:val="none"/>
        </w:rPr>
        <w:t>umjeren</w:t>
      </w:r>
      <w:proofErr w:type="spellEnd"/>
      <w:r w:rsidRPr="006A0C9A">
        <w:rPr>
          <w:rFonts w:cs="Arial"/>
          <w:bCs/>
          <w:kern w:val="0"/>
          <w:sz w:val="24"/>
          <w:szCs w:val="24"/>
          <w:lang w:val="en-US"/>
          <w14:ligatures w14:val="none"/>
        </w:rPr>
        <w:t xml:space="preserve"> </w:t>
      </w:r>
      <w:proofErr w:type="spellStart"/>
      <w:r w:rsidRPr="006A0C9A">
        <w:rPr>
          <w:rFonts w:cs="Arial"/>
          <w:bCs/>
          <w:kern w:val="0"/>
          <w:sz w:val="24"/>
          <w:szCs w:val="24"/>
          <w:lang w:val="en-US"/>
          <w14:ligatures w14:val="none"/>
        </w:rPr>
        <w:t>stupanj</w:t>
      </w:r>
      <w:proofErr w:type="spellEnd"/>
      <w:r w:rsidRPr="006A0C9A">
        <w:rPr>
          <w:rFonts w:cs="Arial"/>
          <w:bCs/>
          <w:kern w:val="0"/>
          <w:sz w:val="24"/>
          <w:szCs w:val="24"/>
          <w:lang w:val="en-US"/>
          <w14:ligatures w14:val="none"/>
        </w:rPr>
        <w:t xml:space="preserve"> </w:t>
      </w:r>
      <w:proofErr w:type="spellStart"/>
      <w:r w:rsidRPr="006A0C9A">
        <w:rPr>
          <w:rFonts w:cs="Arial"/>
          <w:bCs/>
          <w:kern w:val="0"/>
          <w:sz w:val="24"/>
          <w:szCs w:val="24"/>
          <w:lang w:val="en-US"/>
          <w14:ligatures w14:val="none"/>
        </w:rPr>
        <w:t>oštećenja</w:t>
      </w:r>
      <w:proofErr w:type="spellEnd"/>
      <w:r w:rsidRPr="006A0C9A">
        <w:rPr>
          <w:rFonts w:cs="Arial"/>
          <w:bCs/>
          <w:kern w:val="0"/>
          <w:sz w:val="24"/>
          <w:szCs w:val="24"/>
          <w:lang w:val="en-US"/>
          <w14:ligatures w14:val="none"/>
        </w:rPr>
        <w:t xml:space="preserve"> </w:t>
      </w:r>
      <w:proofErr w:type="spellStart"/>
      <w:r w:rsidRPr="006A0C9A">
        <w:rPr>
          <w:rFonts w:cs="Arial"/>
          <w:bCs/>
          <w:kern w:val="0"/>
          <w:sz w:val="24"/>
          <w:szCs w:val="24"/>
          <w:lang w:val="en-US"/>
          <w14:ligatures w14:val="none"/>
        </w:rPr>
        <w:t>uz</w:t>
      </w:r>
      <w:proofErr w:type="spellEnd"/>
      <w:r w:rsidRPr="006A0C9A">
        <w:rPr>
          <w:rFonts w:cs="Arial"/>
          <w:bCs/>
          <w:kern w:val="0"/>
          <w:sz w:val="24"/>
          <w:szCs w:val="24"/>
          <w:lang w:val="en-US"/>
          <w14:ligatures w14:val="none"/>
        </w:rPr>
        <w:t xml:space="preserve"> 20 % </w:t>
      </w:r>
      <w:proofErr w:type="spellStart"/>
      <w:r w:rsidRPr="006A0C9A">
        <w:rPr>
          <w:rFonts w:cs="Arial"/>
          <w:bCs/>
          <w:kern w:val="0"/>
          <w:sz w:val="24"/>
          <w:szCs w:val="24"/>
          <w:lang w:val="en-US"/>
          <w14:ligatures w14:val="none"/>
        </w:rPr>
        <w:t>građevinske</w:t>
      </w:r>
      <w:proofErr w:type="spellEnd"/>
      <w:r w:rsidRPr="006A0C9A">
        <w:rPr>
          <w:rFonts w:cs="Arial"/>
          <w:bCs/>
          <w:kern w:val="0"/>
          <w:sz w:val="24"/>
          <w:szCs w:val="24"/>
          <w:lang w:val="en-US"/>
          <w14:ligatures w14:val="none"/>
        </w:rPr>
        <w:t xml:space="preserve"> </w:t>
      </w:r>
      <w:proofErr w:type="spellStart"/>
      <w:r w:rsidRPr="006A0C9A">
        <w:rPr>
          <w:rFonts w:cs="Arial"/>
          <w:bCs/>
          <w:kern w:val="0"/>
          <w:sz w:val="24"/>
          <w:szCs w:val="24"/>
          <w:lang w:val="en-US"/>
          <w14:ligatures w14:val="none"/>
        </w:rPr>
        <w:t>štete</w:t>
      </w:r>
      <w:proofErr w:type="spellEnd"/>
    </w:p>
    <w:p w14:paraId="0AB05A6D" w14:textId="4E6A74A6" w:rsidR="006A0C9A" w:rsidRPr="006A0C9A" w:rsidRDefault="006A0C9A" w:rsidP="00432AD6">
      <w:pPr>
        <w:numPr>
          <w:ilvl w:val="0"/>
          <w:numId w:val="39"/>
        </w:numPr>
        <w:spacing w:after="200" w:line="276" w:lineRule="auto"/>
        <w:contextualSpacing/>
        <w:jc w:val="both"/>
        <w:rPr>
          <w:rFonts w:cs="Arial"/>
          <w:bCs/>
          <w:kern w:val="0"/>
          <w:sz w:val="24"/>
          <w:szCs w:val="24"/>
          <w:lang w:val="en-US"/>
          <w14:ligatures w14:val="none"/>
        </w:rPr>
      </w:pPr>
      <w:r w:rsidRPr="006A0C9A">
        <w:rPr>
          <w:rFonts w:cs="Arial"/>
          <w:bCs/>
          <w:kern w:val="0"/>
          <w:sz w:val="24"/>
          <w:szCs w:val="24"/>
          <w:lang w:val="en-US"/>
          <w14:ligatures w14:val="none"/>
        </w:rPr>
        <w:t xml:space="preserve">17 % </w:t>
      </w:r>
      <w:proofErr w:type="spellStart"/>
      <w:r w:rsidRPr="006A0C9A">
        <w:rPr>
          <w:rFonts w:cs="Arial"/>
          <w:bCs/>
          <w:kern w:val="0"/>
          <w:sz w:val="24"/>
          <w:szCs w:val="24"/>
          <w:lang w:val="en-US"/>
          <w14:ligatures w14:val="none"/>
        </w:rPr>
        <w:t>ili</w:t>
      </w:r>
      <w:proofErr w:type="spellEnd"/>
      <w:r w:rsidR="0045456B">
        <w:rPr>
          <w:rFonts w:cs="Arial"/>
          <w:bCs/>
          <w:kern w:val="0"/>
          <w:sz w:val="24"/>
          <w:szCs w:val="24"/>
          <w:lang w:val="en-US"/>
          <w14:ligatures w14:val="none"/>
        </w:rPr>
        <w:t xml:space="preserve"> 261</w:t>
      </w:r>
      <w:r w:rsidRPr="006A0C9A">
        <w:rPr>
          <w:rFonts w:cs="Arial"/>
          <w:bCs/>
          <w:kern w:val="0"/>
          <w:sz w:val="24"/>
          <w:szCs w:val="24"/>
          <w:lang w:val="en-US"/>
          <w14:ligatures w14:val="none"/>
        </w:rPr>
        <w:t xml:space="preserve"> </w:t>
      </w:r>
      <w:proofErr w:type="spellStart"/>
      <w:r w:rsidRPr="006A0C9A">
        <w:rPr>
          <w:rFonts w:cs="Arial"/>
          <w:bCs/>
          <w:kern w:val="0"/>
          <w:sz w:val="24"/>
          <w:szCs w:val="24"/>
          <w:lang w:val="en-US"/>
          <w14:ligatures w14:val="none"/>
        </w:rPr>
        <w:t>objek</w:t>
      </w:r>
      <w:r w:rsidR="0045456B">
        <w:rPr>
          <w:rFonts w:cs="Arial"/>
          <w:bCs/>
          <w:kern w:val="0"/>
          <w:sz w:val="24"/>
          <w:szCs w:val="24"/>
          <w:lang w:val="en-US"/>
          <w14:ligatures w14:val="none"/>
        </w:rPr>
        <w:t>a</w:t>
      </w:r>
      <w:r w:rsidRPr="006A0C9A">
        <w:rPr>
          <w:rFonts w:cs="Arial"/>
          <w:bCs/>
          <w:kern w:val="0"/>
          <w:sz w:val="24"/>
          <w:szCs w:val="24"/>
          <w:lang w:val="en-US"/>
          <w14:ligatures w14:val="none"/>
        </w:rPr>
        <w:t>t</w:t>
      </w:r>
      <w:proofErr w:type="spellEnd"/>
      <w:r w:rsidRPr="006A0C9A">
        <w:rPr>
          <w:rFonts w:cs="Arial"/>
          <w:bCs/>
          <w:kern w:val="0"/>
          <w:sz w:val="24"/>
          <w:szCs w:val="24"/>
          <w:lang w:val="en-US"/>
          <w14:ligatures w14:val="none"/>
        </w:rPr>
        <w:t xml:space="preserve"> </w:t>
      </w:r>
      <w:proofErr w:type="spellStart"/>
      <w:r w:rsidRPr="006A0C9A">
        <w:rPr>
          <w:rFonts w:cs="Arial"/>
          <w:bCs/>
          <w:kern w:val="0"/>
          <w:sz w:val="24"/>
          <w:szCs w:val="24"/>
          <w:lang w:val="en-US"/>
          <w14:ligatures w14:val="none"/>
        </w:rPr>
        <w:t>će</w:t>
      </w:r>
      <w:proofErr w:type="spellEnd"/>
      <w:r w:rsidRPr="006A0C9A">
        <w:rPr>
          <w:rFonts w:cs="Arial"/>
          <w:bCs/>
          <w:kern w:val="0"/>
          <w:sz w:val="24"/>
          <w:szCs w:val="24"/>
          <w:lang w:val="en-US"/>
          <w14:ligatures w14:val="none"/>
        </w:rPr>
        <w:t xml:space="preserve"> </w:t>
      </w:r>
      <w:proofErr w:type="spellStart"/>
      <w:r w:rsidRPr="006A0C9A">
        <w:rPr>
          <w:rFonts w:cs="Arial"/>
          <w:bCs/>
          <w:kern w:val="0"/>
          <w:sz w:val="24"/>
          <w:szCs w:val="24"/>
          <w:lang w:val="en-US"/>
          <w14:ligatures w14:val="none"/>
        </w:rPr>
        <w:t>imati</w:t>
      </w:r>
      <w:proofErr w:type="spellEnd"/>
      <w:r w:rsidRPr="006A0C9A">
        <w:rPr>
          <w:rFonts w:cs="Arial"/>
          <w:bCs/>
          <w:kern w:val="0"/>
          <w:sz w:val="24"/>
          <w:szCs w:val="24"/>
          <w:lang w:val="en-US"/>
          <w14:ligatures w14:val="none"/>
        </w:rPr>
        <w:t xml:space="preserve"> </w:t>
      </w:r>
      <w:proofErr w:type="spellStart"/>
      <w:r w:rsidRPr="006A0C9A">
        <w:rPr>
          <w:rFonts w:cs="Arial"/>
          <w:bCs/>
          <w:kern w:val="0"/>
          <w:sz w:val="24"/>
          <w:szCs w:val="24"/>
          <w:lang w:val="en-US"/>
          <w14:ligatures w14:val="none"/>
        </w:rPr>
        <w:t>jaka</w:t>
      </w:r>
      <w:proofErr w:type="spellEnd"/>
      <w:r w:rsidRPr="006A0C9A">
        <w:rPr>
          <w:rFonts w:cs="Arial"/>
          <w:bCs/>
          <w:kern w:val="0"/>
          <w:sz w:val="24"/>
          <w:szCs w:val="24"/>
          <w:lang w:val="en-US"/>
          <w14:ligatures w14:val="none"/>
        </w:rPr>
        <w:t xml:space="preserve"> </w:t>
      </w:r>
      <w:proofErr w:type="spellStart"/>
      <w:r w:rsidRPr="006A0C9A">
        <w:rPr>
          <w:rFonts w:cs="Arial"/>
          <w:bCs/>
          <w:kern w:val="0"/>
          <w:sz w:val="24"/>
          <w:szCs w:val="24"/>
          <w:lang w:val="en-US"/>
          <w14:ligatures w14:val="none"/>
        </w:rPr>
        <w:t>oštećenja</w:t>
      </w:r>
      <w:proofErr w:type="spellEnd"/>
      <w:r w:rsidRPr="006A0C9A">
        <w:rPr>
          <w:rFonts w:cs="Arial"/>
          <w:bCs/>
          <w:kern w:val="0"/>
          <w:sz w:val="24"/>
          <w:szCs w:val="24"/>
          <w:lang w:val="en-US"/>
          <w14:ligatures w14:val="none"/>
        </w:rPr>
        <w:t xml:space="preserve"> </w:t>
      </w:r>
      <w:proofErr w:type="spellStart"/>
      <w:r w:rsidRPr="006A0C9A">
        <w:rPr>
          <w:rFonts w:cs="Arial"/>
          <w:bCs/>
          <w:kern w:val="0"/>
          <w:sz w:val="24"/>
          <w:szCs w:val="24"/>
          <w:lang w:val="en-US"/>
          <w14:ligatures w14:val="none"/>
        </w:rPr>
        <w:t>uz</w:t>
      </w:r>
      <w:proofErr w:type="spellEnd"/>
      <w:r w:rsidRPr="006A0C9A">
        <w:rPr>
          <w:rFonts w:cs="Arial"/>
          <w:bCs/>
          <w:kern w:val="0"/>
          <w:sz w:val="24"/>
          <w:szCs w:val="24"/>
          <w:lang w:val="en-US"/>
          <w14:ligatures w14:val="none"/>
        </w:rPr>
        <w:t xml:space="preserve"> 40 % </w:t>
      </w:r>
      <w:proofErr w:type="spellStart"/>
      <w:r w:rsidRPr="006A0C9A">
        <w:rPr>
          <w:rFonts w:cs="Arial"/>
          <w:bCs/>
          <w:kern w:val="0"/>
          <w:sz w:val="24"/>
          <w:szCs w:val="24"/>
          <w:lang w:val="en-US"/>
          <w14:ligatures w14:val="none"/>
        </w:rPr>
        <w:t>građevinske</w:t>
      </w:r>
      <w:proofErr w:type="spellEnd"/>
      <w:r w:rsidRPr="006A0C9A">
        <w:rPr>
          <w:rFonts w:cs="Arial"/>
          <w:bCs/>
          <w:kern w:val="0"/>
          <w:sz w:val="24"/>
          <w:szCs w:val="24"/>
          <w:lang w:val="en-US"/>
          <w14:ligatures w14:val="none"/>
        </w:rPr>
        <w:t xml:space="preserve"> </w:t>
      </w:r>
      <w:proofErr w:type="spellStart"/>
      <w:r w:rsidRPr="006A0C9A">
        <w:rPr>
          <w:rFonts w:cs="Arial"/>
          <w:bCs/>
          <w:kern w:val="0"/>
          <w:sz w:val="24"/>
          <w:szCs w:val="24"/>
          <w:lang w:val="en-US"/>
          <w14:ligatures w14:val="none"/>
        </w:rPr>
        <w:t>štete</w:t>
      </w:r>
      <w:proofErr w:type="spellEnd"/>
    </w:p>
    <w:p w14:paraId="2A89BA40" w14:textId="243A5CE1" w:rsidR="006A0C9A" w:rsidRPr="006A0C9A" w:rsidRDefault="006A0C9A" w:rsidP="00432AD6">
      <w:pPr>
        <w:numPr>
          <w:ilvl w:val="0"/>
          <w:numId w:val="39"/>
        </w:numPr>
        <w:spacing w:after="200" w:line="276" w:lineRule="auto"/>
        <w:contextualSpacing/>
        <w:jc w:val="both"/>
        <w:rPr>
          <w:rFonts w:cs="Arial"/>
          <w:bCs/>
          <w:kern w:val="0"/>
          <w:sz w:val="24"/>
          <w:szCs w:val="24"/>
          <w:lang w:val="en-US"/>
          <w14:ligatures w14:val="none"/>
        </w:rPr>
      </w:pPr>
      <w:r w:rsidRPr="006A0C9A">
        <w:rPr>
          <w:rFonts w:cs="Arial"/>
          <w:bCs/>
          <w:kern w:val="0"/>
          <w:sz w:val="24"/>
          <w:szCs w:val="24"/>
          <w:lang w:val="en-US"/>
          <w14:ligatures w14:val="none"/>
        </w:rPr>
        <w:t xml:space="preserve">6 % </w:t>
      </w:r>
      <w:proofErr w:type="spellStart"/>
      <w:r w:rsidRPr="006A0C9A">
        <w:rPr>
          <w:rFonts w:cs="Arial"/>
          <w:bCs/>
          <w:kern w:val="0"/>
          <w:sz w:val="24"/>
          <w:szCs w:val="24"/>
          <w:lang w:val="en-US"/>
          <w14:ligatures w14:val="none"/>
        </w:rPr>
        <w:t>ili</w:t>
      </w:r>
      <w:proofErr w:type="spellEnd"/>
      <w:r w:rsidRPr="006A0C9A">
        <w:rPr>
          <w:rFonts w:cs="Arial"/>
          <w:bCs/>
          <w:kern w:val="0"/>
          <w:sz w:val="24"/>
          <w:szCs w:val="24"/>
          <w:lang w:val="en-US"/>
          <w14:ligatures w14:val="none"/>
        </w:rPr>
        <w:t xml:space="preserve"> </w:t>
      </w:r>
      <w:r w:rsidR="0045456B">
        <w:rPr>
          <w:rFonts w:cs="Arial"/>
          <w:bCs/>
          <w:kern w:val="0"/>
          <w:sz w:val="24"/>
          <w:szCs w:val="24"/>
          <w:lang w:val="en-US"/>
          <w14:ligatures w14:val="none"/>
        </w:rPr>
        <w:t>92</w:t>
      </w:r>
      <w:r w:rsidRPr="006A0C9A">
        <w:rPr>
          <w:rFonts w:cs="Arial"/>
          <w:bCs/>
          <w:kern w:val="0"/>
          <w:sz w:val="24"/>
          <w:szCs w:val="24"/>
          <w:lang w:val="en-US"/>
          <w14:ligatures w14:val="none"/>
        </w:rPr>
        <w:t xml:space="preserve"> </w:t>
      </w:r>
      <w:proofErr w:type="spellStart"/>
      <w:r w:rsidRPr="006A0C9A">
        <w:rPr>
          <w:rFonts w:cs="Arial"/>
          <w:bCs/>
          <w:kern w:val="0"/>
          <w:sz w:val="24"/>
          <w:szCs w:val="24"/>
          <w:lang w:val="en-US"/>
          <w14:ligatures w14:val="none"/>
        </w:rPr>
        <w:t>objekta</w:t>
      </w:r>
      <w:proofErr w:type="spellEnd"/>
      <w:r w:rsidRPr="006A0C9A">
        <w:rPr>
          <w:rFonts w:cs="Arial"/>
          <w:bCs/>
          <w:kern w:val="0"/>
          <w:sz w:val="24"/>
          <w:szCs w:val="24"/>
          <w:lang w:val="en-US"/>
          <w14:ligatures w14:val="none"/>
        </w:rPr>
        <w:t xml:space="preserve"> </w:t>
      </w:r>
      <w:proofErr w:type="spellStart"/>
      <w:r w:rsidRPr="006A0C9A">
        <w:rPr>
          <w:rFonts w:cs="Arial"/>
          <w:bCs/>
          <w:kern w:val="0"/>
          <w:sz w:val="24"/>
          <w:szCs w:val="24"/>
          <w:lang w:val="en-US"/>
          <w14:ligatures w14:val="none"/>
        </w:rPr>
        <w:t>će</w:t>
      </w:r>
      <w:proofErr w:type="spellEnd"/>
      <w:r w:rsidRPr="006A0C9A">
        <w:rPr>
          <w:rFonts w:cs="Arial"/>
          <w:bCs/>
          <w:kern w:val="0"/>
          <w:sz w:val="24"/>
          <w:szCs w:val="24"/>
          <w:lang w:val="en-US"/>
          <w14:ligatures w14:val="none"/>
        </w:rPr>
        <w:t xml:space="preserve"> </w:t>
      </w:r>
      <w:proofErr w:type="spellStart"/>
      <w:r w:rsidRPr="006A0C9A">
        <w:rPr>
          <w:rFonts w:cs="Arial"/>
          <w:bCs/>
          <w:kern w:val="0"/>
          <w:sz w:val="24"/>
          <w:szCs w:val="24"/>
          <w:lang w:val="en-US"/>
          <w14:ligatures w14:val="none"/>
        </w:rPr>
        <w:t>imati</w:t>
      </w:r>
      <w:proofErr w:type="spellEnd"/>
      <w:r w:rsidRPr="006A0C9A">
        <w:rPr>
          <w:rFonts w:cs="Arial"/>
          <w:bCs/>
          <w:kern w:val="0"/>
          <w:sz w:val="24"/>
          <w:szCs w:val="24"/>
          <w:lang w:val="en-US"/>
          <w14:ligatures w14:val="none"/>
        </w:rPr>
        <w:t xml:space="preserve"> </w:t>
      </w:r>
      <w:proofErr w:type="spellStart"/>
      <w:r w:rsidRPr="006A0C9A">
        <w:rPr>
          <w:rFonts w:cs="Arial"/>
          <w:bCs/>
          <w:kern w:val="0"/>
          <w:sz w:val="24"/>
          <w:szCs w:val="24"/>
          <w:lang w:val="en-US"/>
          <w14:ligatures w14:val="none"/>
        </w:rPr>
        <w:t>totalna</w:t>
      </w:r>
      <w:proofErr w:type="spellEnd"/>
      <w:r w:rsidRPr="006A0C9A">
        <w:rPr>
          <w:rFonts w:cs="Arial"/>
          <w:bCs/>
          <w:kern w:val="0"/>
          <w:sz w:val="24"/>
          <w:szCs w:val="24"/>
          <w:lang w:val="en-US"/>
          <w14:ligatures w14:val="none"/>
        </w:rPr>
        <w:t xml:space="preserve"> </w:t>
      </w:r>
      <w:proofErr w:type="spellStart"/>
      <w:r w:rsidRPr="006A0C9A">
        <w:rPr>
          <w:rFonts w:cs="Arial"/>
          <w:bCs/>
          <w:kern w:val="0"/>
          <w:sz w:val="24"/>
          <w:szCs w:val="24"/>
          <w:lang w:val="en-US"/>
          <w14:ligatures w14:val="none"/>
        </w:rPr>
        <w:t>oštećenja</w:t>
      </w:r>
      <w:proofErr w:type="spellEnd"/>
      <w:r w:rsidRPr="006A0C9A">
        <w:rPr>
          <w:rFonts w:cs="Arial"/>
          <w:bCs/>
          <w:kern w:val="0"/>
          <w:sz w:val="24"/>
          <w:szCs w:val="24"/>
          <w:lang w:val="en-US"/>
          <w14:ligatures w14:val="none"/>
        </w:rPr>
        <w:t xml:space="preserve"> </w:t>
      </w:r>
      <w:proofErr w:type="spellStart"/>
      <w:r w:rsidRPr="006A0C9A">
        <w:rPr>
          <w:rFonts w:cs="Arial"/>
          <w:bCs/>
          <w:kern w:val="0"/>
          <w:sz w:val="24"/>
          <w:szCs w:val="24"/>
          <w:lang w:val="en-US"/>
          <w14:ligatures w14:val="none"/>
        </w:rPr>
        <w:t>uz</w:t>
      </w:r>
      <w:proofErr w:type="spellEnd"/>
      <w:r w:rsidRPr="006A0C9A">
        <w:rPr>
          <w:rFonts w:cs="Arial"/>
          <w:bCs/>
          <w:kern w:val="0"/>
          <w:sz w:val="24"/>
          <w:szCs w:val="24"/>
          <w:lang w:val="en-US"/>
          <w14:ligatures w14:val="none"/>
        </w:rPr>
        <w:t xml:space="preserve"> 62 % </w:t>
      </w:r>
      <w:proofErr w:type="spellStart"/>
      <w:r w:rsidRPr="006A0C9A">
        <w:rPr>
          <w:rFonts w:cs="Arial"/>
          <w:bCs/>
          <w:kern w:val="0"/>
          <w:sz w:val="24"/>
          <w:szCs w:val="24"/>
          <w:lang w:val="en-US"/>
          <w14:ligatures w14:val="none"/>
        </w:rPr>
        <w:t>građevinske</w:t>
      </w:r>
      <w:proofErr w:type="spellEnd"/>
      <w:r w:rsidRPr="006A0C9A">
        <w:rPr>
          <w:rFonts w:cs="Arial"/>
          <w:bCs/>
          <w:kern w:val="0"/>
          <w:sz w:val="24"/>
          <w:szCs w:val="24"/>
          <w:lang w:val="en-US"/>
          <w14:ligatures w14:val="none"/>
        </w:rPr>
        <w:t xml:space="preserve"> </w:t>
      </w:r>
      <w:proofErr w:type="spellStart"/>
      <w:r w:rsidRPr="006A0C9A">
        <w:rPr>
          <w:rFonts w:cs="Arial"/>
          <w:bCs/>
          <w:kern w:val="0"/>
          <w:sz w:val="24"/>
          <w:szCs w:val="24"/>
          <w:lang w:val="en-US"/>
          <w14:ligatures w14:val="none"/>
        </w:rPr>
        <w:t>štete</w:t>
      </w:r>
      <w:proofErr w:type="spellEnd"/>
    </w:p>
    <w:p w14:paraId="00BAFB00" w14:textId="4B26F42E" w:rsidR="006A0C9A" w:rsidRPr="006A0C9A" w:rsidRDefault="006A0C9A" w:rsidP="00432AD6">
      <w:pPr>
        <w:numPr>
          <w:ilvl w:val="0"/>
          <w:numId w:val="39"/>
        </w:numPr>
        <w:spacing w:after="200" w:line="276" w:lineRule="auto"/>
        <w:contextualSpacing/>
        <w:jc w:val="both"/>
        <w:rPr>
          <w:rFonts w:cs="Arial"/>
          <w:bCs/>
          <w:kern w:val="0"/>
          <w:sz w:val="24"/>
          <w:szCs w:val="24"/>
          <w:lang w:val="en-US"/>
          <w14:ligatures w14:val="none"/>
        </w:rPr>
      </w:pPr>
      <w:r w:rsidRPr="006A0C9A">
        <w:rPr>
          <w:rFonts w:cs="Arial"/>
          <w:bCs/>
          <w:kern w:val="0"/>
          <w:sz w:val="24"/>
          <w:szCs w:val="24"/>
          <w:lang w:val="en-US"/>
          <w14:ligatures w14:val="none"/>
        </w:rPr>
        <w:t xml:space="preserve">2 % </w:t>
      </w:r>
      <w:proofErr w:type="spellStart"/>
      <w:r w:rsidRPr="006A0C9A">
        <w:rPr>
          <w:rFonts w:cs="Arial"/>
          <w:bCs/>
          <w:kern w:val="0"/>
          <w:sz w:val="24"/>
          <w:szCs w:val="24"/>
          <w:lang w:val="en-US"/>
          <w14:ligatures w14:val="none"/>
        </w:rPr>
        <w:t>ili</w:t>
      </w:r>
      <w:proofErr w:type="spellEnd"/>
      <w:r w:rsidRPr="006A0C9A">
        <w:rPr>
          <w:rFonts w:cs="Arial"/>
          <w:bCs/>
          <w:kern w:val="0"/>
          <w:sz w:val="24"/>
          <w:szCs w:val="24"/>
          <w:lang w:val="en-US"/>
          <w14:ligatures w14:val="none"/>
        </w:rPr>
        <w:t xml:space="preserve"> </w:t>
      </w:r>
      <w:r w:rsidR="0045456B">
        <w:rPr>
          <w:rFonts w:cs="Arial"/>
          <w:bCs/>
          <w:kern w:val="0"/>
          <w:sz w:val="24"/>
          <w:szCs w:val="24"/>
          <w:lang w:val="en-US"/>
          <w14:ligatures w14:val="none"/>
        </w:rPr>
        <w:t>31</w:t>
      </w:r>
      <w:r w:rsidRPr="006A0C9A">
        <w:rPr>
          <w:rFonts w:cs="Arial"/>
          <w:bCs/>
          <w:kern w:val="0"/>
          <w:sz w:val="24"/>
          <w:szCs w:val="24"/>
          <w:lang w:val="en-US"/>
          <w14:ligatures w14:val="none"/>
        </w:rPr>
        <w:t xml:space="preserve"> </w:t>
      </w:r>
      <w:proofErr w:type="spellStart"/>
      <w:r w:rsidRPr="006A0C9A">
        <w:rPr>
          <w:rFonts w:cs="Arial"/>
          <w:bCs/>
          <w:kern w:val="0"/>
          <w:sz w:val="24"/>
          <w:szCs w:val="24"/>
          <w:lang w:val="en-US"/>
          <w14:ligatures w14:val="none"/>
        </w:rPr>
        <w:t>objek</w:t>
      </w:r>
      <w:r w:rsidR="0045456B">
        <w:rPr>
          <w:rFonts w:cs="Arial"/>
          <w:bCs/>
          <w:kern w:val="0"/>
          <w:sz w:val="24"/>
          <w:szCs w:val="24"/>
          <w:lang w:val="en-US"/>
          <w14:ligatures w14:val="none"/>
        </w:rPr>
        <w:t>a</w:t>
      </w:r>
      <w:r w:rsidRPr="006A0C9A">
        <w:rPr>
          <w:rFonts w:cs="Arial"/>
          <w:bCs/>
          <w:kern w:val="0"/>
          <w:sz w:val="24"/>
          <w:szCs w:val="24"/>
          <w:lang w:val="en-US"/>
          <w14:ligatures w14:val="none"/>
        </w:rPr>
        <w:t>t</w:t>
      </w:r>
      <w:proofErr w:type="spellEnd"/>
      <w:r w:rsidRPr="006A0C9A">
        <w:rPr>
          <w:rFonts w:cs="Arial"/>
          <w:bCs/>
          <w:kern w:val="0"/>
          <w:sz w:val="24"/>
          <w:szCs w:val="24"/>
          <w:lang w:val="en-US"/>
          <w14:ligatures w14:val="none"/>
        </w:rPr>
        <w:t xml:space="preserve"> bit </w:t>
      </w:r>
      <w:proofErr w:type="spellStart"/>
      <w:r w:rsidRPr="006A0C9A">
        <w:rPr>
          <w:rFonts w:cs="Arial"/>
          <w:bCs/>
          <w:kern w:val="0"/>
          <w:sz w:val="24"/>
          <w:szCs w:val="24"/>
          <w:lang w:val="en-US"/>
          <w14:ligatures w14:val="none"/>
        </w:rPr>
        <w:t>će</w:t>
      </w:r>
      <w:proofErr w:type="spellEnd"/>
      <w:r w:rsidRPr="006A0C9A">
        <w:rPr>
          <w:rFonts w:cs="Arial"/>
          <w:bCs/>
          <w:kern w:val="0"/>
          <w:sz w:val="24"/>
          <w:szCs w:val="24"/>
          <w:lang w:val="en-US"/>
          <w14:ligatures w14:val="none"/>
        </w:rPr>
        <w:t xml:space="preserve"> </w:t>
      </w:r>
      <w:proofErr w:type="spellStart"/>
      <w:r w:rsidRPr="006A0C9A">
        <w:rPr>
          <w:rFonts w:cs="Arial"/>
          <w:bCs/>
          <w:kern w:val="0"/>
          <w:sz w:val="24"/>
          <w:szCs w:val="24"/>
          <w:lang w:val="en-US"/>
          <w14:ligatures w14:val="none"/>
        </w:rPr>
        <w:t>srušeno</w:t>
      </w:r>
      <w:proofErr w:type="spellEnd"/>
      <w:r w:rsidRPr="006A0C9A">
        <w:rPr>
          <w:rFonts w:cs="Arial"/>
          <w:bCs/>
          <w:kern w:val="0"/>
          <w:sz w:val="24"/>
          <w:szCs w:val="24"/>
          <w:lang w:val="en-US"/>
          <w14:ligatures w14:val="none"/>
        </w:rPr>
        <w:t xml:space="preserve"> </w:t>
      </w:r>
      <w:proofErr w:type="spellStart"/>
      <w:r w:rsidRPr="006A0C9A">
        <w:rPr>
          <w:rFonts w:cs="Arial"/>
          <w:bCs/>
          <w:kern w:val="0"/>
          <w:sz w:val="24"/>
          <w:szCs w:val="24"/>
          <w:lang w:val="en-US"/>
          <w14:ligatures w14:val="none"/>
        </w:rPr>
        <w:t>uz</w:t>
      </w:r>
      <w:proofErr w:type="spellEnd"/>
      <w:r w:rsidRPr="006A0C9A">
        <w:rPr>
          <w:rFonts w:cs="Arial"/>
          <w:bCs/>
          <w:kern w:val="0"/>
          <w:sz w:val="24"/>
          <w:szCs w:val="24"/>
          <w:lang w:val="en-US"/>
          <w14:ligatures w14:val="none"/>
        </w:rPr>
        <w:t xml:space="preserve"> 100 % </w:t>
      </w:r>
      <w:proofErr w:type="spellStart"/>
      <w:r w:rsidRPr="006A0C9A">
        <w:rPr>
          <w:rFonts w:cs="Arial"/>
          <w:bCs/>
          <w:kern w:val="0"/>
          <w:sz w:val="24"/>
          <w:szCs w:val="24"/>
          <w:lang w:val="en-US"/>
          <w14:ligatures w14:val="none"/>
        </w:rPr>
        <w:t>građevinske</w:t>
      </w:r>
      <w:proofErr w:type="spellEnd"/>
      <w:r w:rsidRPr="006A0C9A">
        <w:rPr>
          <w:rFonts w:cs="Arial"/>
          <w:bCs/>
          <w:kern w:val="0"/>
          <w:sz w:val="24"/>
          <w:szCs w:val="24"/>
          <w:lang w:val="en-US"/>
          <w14:ligatures w14:val="none"/>
        </w:rPr>
        <w:t xml:space="preserve"> </w:t>
      </w:r>
      <w:proofErr w:type="spellStart"/>
      <w:r w:rsidRPr="006A0C9A">
        <w:rPr>
          <w:rFonts w:cs="Arial"/>
          <w:bCs/>
          <w:kern w:val="0"/>
          <w:sz w:val="24"/>
          <w:szCs w:val="24"/>
          <w:lang w:val="en-US"/>
          <w14:ligatures w14:val="none"/>
        </w:rPr>
        <w:t>štete</w:t>
      </w:r>
      <w:bookmarkEnd w:id="306"/>
      <w:proofErr w:type="spellEnd"/>
    </w:p>
    <w:p w14:paraId="203BE8FF" w14:textId="0F57696C" w:rsidR="006A0C9A" w:rsidRPr="006A0C9A" w:rsidRDefault="006A0C9A" w:rsidP="00432AD6">
      <w:pPr>
        <w:numPr>
          <w:ilvl w:val="0"/>
          <w:numId w:val="40"/>
        </w:numPr>
        <w:spacing w:after="0" w:line="276" w:lineRule="auto"/>
        <w:ind w:left="714" w:hanging="357"/>
        <w:contextualSpacing/>
        <w:jc w:val="both"/>
        <w:rPr>
          <w:rFonts w:ascii="Calibri" w:eastAsia="Calibri" w:hAnsi="Calibri" w:cs="Arial"/>
          <w:b/>
          <w:kern w:val="0"/>
          <w:sz w:val="24"/>
          <w:szCs w:val="24"/>
          <w:lang w:val="en-US"/>
          <w14:ligatures w14:val="none"/>
        </w:rPr>
      </w:pPr>
      <w:bookmarkStart w:id="307" w:name="_Hlk503438508"/>
      <w:r w:rsidRPr="006A0C9A">
        <w:rPr>
          <w:rFonts w:ascii="Calibri" w:eastAsia="Calibri" w:hAnsi="Calibri" w:cs="Arial"/>
          <w:b/>
          <w:kern w:val="0"/>
          <w:sz w:val="24"/>
          <w:szCs w:val="24"/>
          <w:lang w:val="en-US"/>
          <w14:ligatures w14:val="none"/>
        </w:rPr>
        <w:t xml:space="preserve">U </w:t>
      </w:r>
      <w:proofErr w:type="spellStart"/>
      <w:r w:rsidRPr="006A0C9A">
        <w:rPr>
          <w:rFonts w:ascii="Calibri" w:eastAsia="Calibri" w:hAnsi="Calibri" w:cs="Arial"/>
          <w:b/>
          <w:kern w:val="0"/>
          <w:sz w:val="24"/>
          <w:szCs w:val="24"/>
          <w:lang w:val="en-US"/>
          <w14:ligatures w14:val="none"/>
        </w:rPr>
        <w:t>kategoriju</w:t>
      </w:r>
      <w:proofErr w:type="spellEnd"/>
      <w:r w:rsidRPr="006A0C9A">
        <w:rPr>
          <w:rFonts w:ascii="Calibri" w:eastAsia="Calibri" w:hAnsi="Calibri" w:cs="Arial"/>
          <w:b/>
          <w:kern w:val="0"/>
          <w:sz w:val="24"/>
          <w:szCs w:val="24"/>
          <w:lang w:val="en-US"/>
          <w14:ligatures w14:val="none"/>
        </w:rPr>
        <w:t xml:space="preserve"> IV (</w:t>
      </w:r>
      <w:proofErr w:type="spellStart"/>
      <w:r w:rsidRPr="006A0C9A">
        <w:rPr>
          <w:rFonts w:ascii="Calibri" w:eastAsia="Calibri" w:hAnsi="Calibri" w:cs="Arial"/>
          <w:b/>
          <w:kern w:val="0"/>
          <w:sz w:val="24"/>
          <w:szCs w:val="24"/>
          <w:lang w:val="en-US"/>
          <w14:ligatures w14:val="none"/>
        </w:rPr>
        <w:t>sustav</w:t>
      </w:r>
      <w:proofErr w:type="spellEnd"/>
      <w:r w:rsidRPr="006A0C9A">
        <w:rPr>
          <w:rFonts w:ascii="Calibri" w:eastAsia="Calibri" w:hAnsi="Calibri" w:cs="Arial"/>
          <w:b/>
          <w:kern w:val="0"/>
          <w:sz w:val="24"/>
          <w:szCs w:val="24"/>
          <w:lang w:val="en-US"/>
          <w14:ligatures w14:val="none"/>
        </w:rPr>
        <w:t xml:space="preserve"> </w:t>
      </w:r>
      <w:proofErr w:type="spellStart"/>
      <w:r w:rsidRPr="006A0C9A">
        <w:rPr>
          <w:rFonts w:ascii="Calibri" w:eastAsia="Calibri" w:hAnsi="Calibri" w:cs="Arial"/>
          <w:b/>
          <w:kern w:val="0"/>
          <w:sz w:val="24"/>
          <w:szCs w:val="24"/>
          <w:lang w:val="en-US"/>
          <w14:ligatures w14:val="none"/>
        </w:rPr>
        <w:t>armiranobetonskih</w:t>
      </w:r>
      <w:proofErr w:type="spellEnd"/>
      <w:r w:rsidRPr="006A0C9A">
        <w:rPr>
          <w:rFonts w:ascii="Calibri" w:eastAsia="Calibri" w:hAnsi="Calibri" w:cs="Arial"/>
          <w:b/>
          <w:kern w:val="0"/>
          <w:sz w:val="24"/>
          <w:szCs w:val="24"/>
          <w:lang w:val="en-US"/>
          <w14:ligatures w14:val="none"/>
        </w:rPr>
        <w:t xml:space="preserve"> </w:t>
      </w:r>
      <w:proofErr w:type="spellStart"/>
      <w:r w:rsidRPr="006A0C9A">
        <w:rPr>
          <w:rFonts w:ascii="Calibri" w:eastAsia="Calibri" w:hAnsi="Calibri" w:cs="Arial"/>
          <w:b/>
          <w:kern w:val="0"/>
          <w:sz w:val="24"/>
          <w:szCs w:val="24"/>
          <w:lang w:val="en-US"/>
          <w14:ligatures w14:val="none"/>
        </w:rPr>
        <w:t>nosivih</w:t>
      </w:r>
      <w:proofErr w:type="spellEnd"/>
      <w:r w:rsidRPr="006A0C9A">
        <w:rPr>
          <w:rFonts w:ascii="Calibri" w:eastAsia="Calibri" w:hAnsi="Calibri" w:cs="Arial"/>
          <w:b/>
          <w:kern w:val="0"/>
          <w:sz w:val="24"/>
          <w:szCs w:val="24"/>
          <w:lang w:val="en-US"/>
          <w14:ligatures w14:val="none"/>
        </w:rPr>
        <w:t xml:space="preserve"> </w:t>
      </w:r>
      <w:proofErr w:type="spellStart"/>
      <w:r w:rsidRPr="006A0C9A">
        <w:rPr>
          <w:rFonts w:ascii="Calibri" w:eastAsia="Calibri" w:hAnsi="Calibri" w:cs="Arial"/>
          <w:b/>
          <w:kern w:val="0"/>
          <w:sz w:val="24"/>
          <w:szCs w:val="24"/>
          <w:lang w:val="en-US"/>
          <w14:ligatures w14:val="none"/>
        </w:rPr>
        <w:t>zidova</w:t>
      </w:r>
      <w:proofErr w:type="spellEnd"/>
      <w:r w:rsidRPr="006A0C9A">
        <w:rPr>
          <w:rFonts w:ascii="Calibri" w:eastAsia="Calibri" w:hAnsi="Calibri" w:cs="Arial"/>
          <w:b/>
          <w:kern w:val="0"/>
          <w:sz w:val="24"/>
          <w:szCs w:val="24"/>
          <w:lang w:val="en-US"/>
          <w14:ligatures w14:val="none"/>
        </w:rPr>
        <w:t xml:space="preserve">) </w:t>
      </w:r>
      <w:proofErr w:type="spellStart"/>
      <w:r w:rsidRPr="006A0C9A">
        <w:rPr>
          <w:rFonts w:ascii="Calibri" w:eastAsia="Calibri" w:hAnsi="Calibri" w:cs="Arial"/>
          <w:b/>
          <w:kern w:val="0"/>
          <w:sz w:val="24"/>
          <w:szCs w:val="24"/>
          <w:lang w:val="en-US"/>
          <w14:ligatures w14:val="none"/>
        </w:rPr>
        <w:t>svrstano</w:t>
      </w:r>
      <w:proofErr w:type="spellEnd"/>
      <w:r w:rsidRPr="006A0C9A">
        <w:rPr>
          <w:rFonts w:ascii="Calibri" w:eastAsia="Calibri" w:hAnsi="Calibri" w:cs="Arial"/>
          <w:b/>
          <w:kern w:val="0"/>
          <w:sz w:val="24"/>
          <w:szCs w:val="24"/>
          <w:lang w:val="en-US"/>
          <w14:ligatures w14:val="none"/>
        </w:rPr>
        <w:t xml:space="preserve"> je 5 % </w:t>
      </w:r>
      <w:proofErr w:type="spellStart"/>
      <w:r w:rsidRPr="006A0C9A">
        <w:rPr>
          <w:rFonts w:ascii="Calibri" w:eastAsia="Calibri" w:hAnsi="Calibri" w:cs="Arial"/>
          <w:b/>
          <w:kern w:val="0"/>
          <w:sz w:val="24"/>
          <w:szCs w:val="24"/>
          <w:lang w:val="en-US"/>
          <w14:ligatures w14:val="none"/>
        </w:rPr>
        <w:t>ili</w:t>
      </w:r>
      <w:proofErr w:type="spellEnd"/>
      <w:r w:rsidRPr="006A0C9A">
        <w:rPr>
          <w:rFonts w:ascii="Calibri" w:eastAsia="Calibri" w:hAnsi="Calibri" w:cs="Arial"/>
          <w:b/>
          <w:kern w:val="0"/>
          <w:sz w:val="24"/>
          <w:szCs w:val="24"/>
          <w:lang w:val="en-US"/>
          <w14:ligatures w14:val="none"/>
        </w:rPr>
        <w:t xml:space="preserve"> </w:t>
      </w:r>
      <w:r w:rsidR="0045456B">
        <w:rPr>
          <w:rFonts w:ascii="Calibri" w:eastAsia="Calibri" w:hAnsi="Calibri" w:cs="Arial"/>
          <w:b/>
          <w:kern w:val="0"/>
          <w:sz w:val="24"/>
          <w:szCs w:val="24"/>
          <w:lang w:val="en-US"/>
          <w14:ligatures w14:val="none"/>
        </w:rPr>
        <w:t>767</w:t>
      </w:r>
      <w:r w:rsidRPr="006A0C9A">
        <w:rPr>
          <w:rFonts w:ascii="Calibri" w:eastAsia="Calibri" w:hAnsi="Calibri" w:cs="Arial"/>
          <w:b/>
          <w:kern w:val="0"/>
          <w:sz w:val="24"/>
          <w:szCs w:val="24"/>
          <w:lang w:val="en-US"/>
          <w14:ligatures w14:val="none"/>
        </w:rPr>
        <w:t xml:space="preserve"> </w:t>
      </w:r>
      <w:proofErr w:type="spellStart"/>
      <w:r w:rsidRPr="006A0C9A">
        <w:rPr>
          <w:rFonts w:ascii="Calibri" w:eastAsia="Calibri" w:hAnsi="Calibri" w:cs="Arial"/>
          <w:b/>
          <w:kern w:val="0"/>
          <w:sz w:val="24"/>
          <w:szCs w:val="24"/>
          <w:lang w:val="en-US"/>
          <w14:ligatures w14:val="none"/>
        </w:rPr>
        <w:t>objekat</w:t>
      </w:r>
      <w:r w:rsidR="0045456B">
        <w:rPr>
          <w:rFonts w:ascii="Calibri" w:eastAsia="Calibri" w:hAnsi="Calibri" w:cs="Arial"/>
          <w:b/>
          <w:kern w:val="0"/>
          <w:sz w:val="24"/>
          <w:szCs w:val="24"/>
          <w:lang w:val="en-US"/>
          <w14:ligatures w14:val="none"/>
        </w:rPr>
        <w:t>a</w:t>
      </w:r>
      <w:proofErr w:type="spellEnd"/>
    </w:p>
    <w:p w14:paraId="356648BE" w14:textId="14A7A615" w:rsidR="006A0C9A" w:rsidRPr="006A0C9A" w:rsidRDefault="006A0C9A" w:rsidP="00432AD6">
      <w:pPr>
        <w:numPr>
          <w:ilvl w:val="0"/>
          <w:numId w:val="41"/>
        </w:numPr>
        <w:spacing w:after="200" w:line="276" w:lineRule="auto"/>
        <w:contextualSpacing/>
        <w:jc w:val="both"/>
        <w:rPr>
          <w:rFonts w:cs="Arial"/>
          <w:color w:val="000000"/>
          <w:kern w:val="0"/>
          <w:sz w:val="24"/>
          <w:szCs w:val="24"/>
          <w:lang w:val="en-US"/>
          <w14:ligatures w14:val="none"/>
        </w:rPr>
      </w:pPr>
      <w:r w:rsidRPr="006A0C9A">
        <w:rPr>
          <w:rFonts w:cs="Arial"/>
          <w:color w:val="000000"/>
          <w:kern w:val="0"/>
          <w:sz w:val="24"/>
          <w:szCs w:val="24"/>
          <w:lang w:val="en-US"/>
          <w14:ligatures w14:val="none"/>
        </w:rPr>
        <w:t xml:space="preserve">5 % </w:t>
      </w:r>
      <w:proofErr w:type="spellStart"/>
      <w:r w:rsidRPr="006A0C9A">
        <w:rPr>
          <w:rFonts w:cs="Arial"/>
          <w:color w:val="000000"/>
          <w:kern w:val="0"/>
          <w:sz w:val="24"/>
          <w:szCs w:val="24"/>
          <w:lang w:val="en-US"/>
          <w14:ligatures w14:val="none"/>
        </w:rPr>
        <w:t>ili</w:t>
      </w:r>
      <w:proofErr w:type="spellEnd"/>
      <w:r w:rsidRPr="006A0C9A">
        <w:rPr>
          <w:rFonts w:cs="Arial"/>
          <w:color w:val="000000"/>
          <w:kern w:val="0"/>
          <w:sz w:val="24"/>
          <w:szCs w:val="24"/>
          <w:lang w:val="en-US"/>
          <w14:ligatures w14:val="none"/>
        </w:rPr>
        <w:t xml:space="preserve"> </w:t>
      </w:r>
      <w:r w:rsidR="0045456B">
        <w:rPr>
          <w:rFonts w:cs="Arial"/>
          <w:color w:val="000000"/>
          <w:kern w:val="0"/>
          <w:sz w:val="24"/>
          <w:szCs w:val="24"/>
          <w:lang w:val="en-US"/>
          <w14:ligatures w14:val="none"/>
        </w:rPr>
        <w:t>38</w:t>
      </w:r>
      <w:r w:rsidRPr="006A0C9A">
        <w:rPr>
          <w:rFonts w:cs="Arial"/>
          <w:color w:val="000000"/>
          <w:kern w:val="0"/>
          <w:sz w:val="24"/>
          <w:szCs w:val="24"/>
          <w:lang w:val="en-US"/>
          <w14:ligatures w14:val="none"/>
        </w:rPr>
        <w:t xml:space="preserve"> </w:t>
      </w:r>
      <w:proofErr w:type="spellStart"/>
      <w:r w:rsidRPr="006A0C9A">
        <w:rPr>
          <w:rFonts w:cs="Arial"/>
          <w:color w:val="000000"/>
          <w:kern w:val="0"/>
          <w:sz w:val="24"/>
          <w:szCs w:val="24"/>
          <w:lang w:val="en-US"/>
          <w14:ligatures w14:val="none"/>
        </w:rPr>
        <w:t>objekata</w:t>
      </w:r>
      <w:proofErr w:type="spellEnd"/>
      <w:r w:rsidRPr="006A0C9A">
        <w:rPr>
          <w:rFonts w:cs="Arial"/>
          <w:color w:val="000000"/>
          <w:kern w:val="0"/>
          <w:sz w:val="24"/>
          <w:szCs w:val="24"/>
          <w:lang w:val="en-US"/>
          <w14:ligatures w14:val="none"/>
        </w:rPr>
        <w:t xml:space="preserve"> </w:t>
      </w:r>
      <w:proofErr w:type="spellStart"/>
      <w:r w:rsidRPr="006A0C9A">
        <w:rPr>
          <w:rFonts w:cs="Arial"/>
          <w:color w:val="000000"/>
          <w:kern w:val="0"/>
          <w:sz w:val="24"/>
          <w:szCs w:val="24"/>
          <w:lang w:val="en-US"/>
          <w14:ligatures w14:val="none"/>
        </w:rPr>
        <w:t>neće</w:t>
      </w:r>
      <w:proofErr w:type="spellEnd"/>
      <w:r w:rsidRPr="006A0C9A">
        <w:rPr>
          <w:rFonts w:cs="Arial"/>
          <w:color w:val="000000"/>
          <w:kern w:val="0"/>
          <w:sz w:val="24"/>
          <w:szCs w:val="24"/>
          <w:lang w:val="en-US"/>
          <w14:ligatures w14:val="none"/>
        </w:rPr>
        <w:t xml:space="preserve"> </w:t>
      </w:r>
      <w:proofErr w:type="spellStart"/>
      <w:r w:rsidRPr="006A0C9A">
        <w:rPr>
          <w:rFonts w:cs="Arial"/>
          <w:color w:val="000000"/>
          <w:kern w:val="0"/>
          <w:sz w:val="24"/>
          <w:szCs w:val="24"/>
          <w:lang w:val="en-US"/>
          <w14:ligatures w14:val="none"/>
        </w:rPr>
        <w:t>doživjeti</w:t>
      </w:r>
      <w:proofErr w:type="spellEnd"/>
      <w:r w:rsidRPr="006A0C9A">
        <w:rPr>
          <w:rFonts w:cs="Arial"/>
          <w:color w:val="000000"/>
          <w:kern w:val="0"/>
          <w:sz w:val="24"/>
          <w:szCs w:val="24"/>
          <w:lang w:val="en-US"/>
          <w14:ligatures w14:val="none"/>
        </w:rPr>
        <w:t xml:space="preserve"> </w:t>
      </w:r>
      <w:proofErr w:type="spellStart"/>
      <w:r w:rsidRPr="006A0C9A">
        <w:rPr>
          <w:rFonts w:cs="Arial"/>
          <w:color w:val="000000"/>
          <w:kern w:val="0"/>
          <w:sz w:val="24"/>
          <w:szCs w:val="24"/>
          <w:lang w:val="en-US"/>
          <w14:ligatures w14:val="none"/>
        </w:rPr>
        <w:t>nikakva</w:t>
      </w:r>
      <w:proofErr w:type="spellEnd"/>
      <w:r w:rsidRPr="006A0C9A">
        <w:rPr>
          <w:rFonts w:cs="Arial"/>
          <w:color w:val="000000"/>
          <w:kern w:val="0"/>
          <w:sz w:val="24"/>
          <w:szCs w:val="24"/>
          <w:lang w:val="en-US"/>
          <w14:ligatures w14:val="none"/>
        </w:rPr>
        <w:t xml:space="preserve"> </w:t>
      </w:r>
      <w:proofErr w:type="spellStart"/>
      <w:r w:rsidRPr="006A0C9A">
        <w:rPr>
          <w:rFonts w:cs="Arial"/>
          <w:color w:val="000000"/>
          <w:kern w:val="0"/>
          <w:sz w:val="24"/>
          <w:szCs w:val="24"/>
          <w:lang w:val="en-US"/>
          <w14:ligatures w14:val="none"/>
        </w:rPr>
        <w:t>oštećenja</w:t>
      </w:r>
      <w:proofErr w:type="spellEnd"/>
    </w:p>
    <w:p w14:paraId="300178A7" w14:textId="68A5A96D" w:rsidR="006A0C9A" w:rsidRPr="006A0C9A" w:rsidRDefault="006A0C9A" w:rsidP="00432AD6">
      <w:pPr>
        <w:numPr>
          <w:ilvl w:val="0"/>
          <w:numId w:val="41"/>
        </w:numPr>
        <w:spacing w:after="200" w:line="276" w:lineRule="auto"/>
        <w:contextualSpacing/>
        <w:jc w:val="both"/>
        <w:rPr>
          <w:rFonts w:cs="Arial"/>
          <w:color w:val="000000"/>
          <w:kern w:val="0"/>
          <w:sz w:val="24"/>
          <w:szCs w:val="24"/>
          <w:lang w:val="en-US"/>
          <w14:ligatures w14:val="none"/>
        </w:rPr>
      </w:pPr>
      <w:r w:rsidRPr="006A0C9A">
        <w:rPr>
          <w:rFonts w:cs="Arial"/>
          <w:color w:val="000000"/>
          <w:kern w:val="0"/>
          <w:sz w:val="24"/>
          <w:szCs w:val="24"/>
          <w:lang w:val="en-US"/>
          <w14:ligatures w14:val="none"/>
        </w:rPr>
        <w:t xml:space="preserve">70 % </w:t>
      </w:r>
      <w:proofErr w:type="spellStart"/>
      <w:r w:rsidRPr="006A0C9A">
        <w:rPr>
          <w:rFonts w:cs="Arial"/>
          <w:color w:val="000000"/>
          <w:kern w:val="0"/>
          <w:sz w:val="24"/>
          <w:szCs w:val="24"/>
          <w:lang w:val="en-US"/>
          <w14:ligatures w14:val="none"/>
        </w:rPr>
        <w:t>ili</w:t>
      </w:r>
      <w:proofErr w:type="spellEnd"/>
      <w:r w:rsidRPr="006A0C9A">
        <w:rPr>
          <w:rFonts w:cs="Arial"/>
          <w:color w:val="000000"/>
          <w:kern w:val="0"/>
          <w:sz w:val="24"/>
          <w:szCs w:val="24"/>
          <w:lang w:val="en-US"/>
          <w14:ligatures w14:val="none"/>
        </w:rPr>
        <w:t xml:space="preserve"> </w:t>
      </w:r>
      <w:r w:rsidR="0045456B">
        <w:rPr>
          <w:rFonts w:cs="Arial"/>
          <w:color w:val="000000"/>
          <w:kern w:val="0"/>
          <w:sz w:val="24"/>
          <w:szCs w:val="24"/>
          <w:lang w:val="en-US"/>
          <w14:ligatures w14:val="none"/>
        </w:rPr>
        <w:t>537</w:t>
      </w:r>
      <w:r w:rsidRPr="006A0C9A">
        <w:rPr>
          <w:rFonts w:cs="Arial"/>
          <w:color w:val="000000"/>
          <w:kern w:val="0"/>
          <w:sz w:val="24"/>
          <w:szCs w:val="24"/>
          <w:lang w:val="en-US"/>
          <w14:ligatures w14:val="none"/>
        </w:rPr>
        <w:t xml:space="preserve"> </w:t>
      </w:r>
      <w:proofErr w:type="spellStart"/>
      <w:r w:rsidRPr="006A0C9A">
        <w:rPr>
          <w:rFonts w:cs="Arial"/>
          <w:color w:val="000000"/>
          <w:kern w:val="0"/>
          <w:sz w:val="24"/>
          <w:szCs w:val="24"/>
          <w:lang w:val="en-US"/>
          <w14:ligatures w14:val="none"/>
        </w:rPr>
        <w:t>objek</w:t>
      </w:r>
      <w:r w:rsidR="0045456B">
        <w:rPr>
          <w:rFonts w:cs="Arial"/>
          <w:color w:val="000000"/>
          <w:kern w:val="0"/>
          <w:sz w:val="24"/>
          <w:szCs w:val="24"/>
          <w:lang w:val="en-US"/>
          <w14:ligatures w14:val="none"/>
        </w:rPr>
        <w:t>a</w:t>
      </w:r>
      <w:r w:rsidRPr="006A0C9A">
        <w:rPr>
          <w:rFonts w:cs="Arial"/>
          <w:color w:val="000000"/>
          <w:kern w:val="0"/>
          <w:sz w:val="24"/>
          <w:szCs w:val="24"/>
          <w:lang w:val="en-US"/>
          <w14:ligatures w14:val="none"/>
        </w:rPr>
        <w:t>ta</w:t>
      </w:r>
      <w:proofErr w:type="spellEnd"/>
      <w:r w:rsidRPr="006A0C9A">
        <w:rPr>
          <w:rFonts w:cs="Arial"/>
          <w:color w:val="000000"/>
          <w:kern w:val="0"/>
          <w:sz w:val="24"/>
          <w:szCs w:val="24"/>
          <w:lang w:val="en-US"/>
          <w14:ligatures w14:val="none"/>
        </w:rPr>
        <w:t xml:space="preserve"> </w:t>
      </w:r>
      <w:proofErr w:type="spellStart"/>
      <w:r w:rsidRPr="006A0C9A">
        <w:rPr>
          <w:rFonts w:cs="Arial"/>
          <w:color w:val="000000"/>
          <w:kern w:val="0"/>
          <w:sz w:val="24"/>
          <w:szCs w:val="24"/>
          <w:lang w:val="en-US"/>
          <w14:ligatures w14:val="none"/>
        </w:rPr>
        <w:t>će</w:t>
      </w:r>
      <w:proofErr w:type="spellEnd"/>
      <w:r w:rsidRPr="006A0C9A">
        <w:rPr>
          <w:rFonts w:cs="Arial"/>
          <w:color w:val="000000"/>
          <w:kern w:val="0"/>
          <w:sz w:val="24"/>
          <w:szCs w:val="24"/>
          <w:lang w:val="en-US"/>
          <w14:ligatures w14:val="none"/>
        </w:rPr>
        <w:t xml:space="preserve"> </w:t>
      </w:r>
      <w:proofErr w:type="spellStart"/>
      <w:r w:rsidRPr="006A0C9A">
        <w:rPr>
          <w:rFonts w:cs="Arial"/>
          <w:color w:val="000000"/>
          <w:kern w:val="0"/>
          <w:sz w:val="24"/>
          <w:szCs w:val="24"/>
          <w:lang w:val="en-US"/>
          <w14:ligatures w14:val="none"/>
        </w:rPr>
        <w:t>doživjeti</w:t>
      </w:r>
      <w:proofErr w:type="spellEnd"/>
      <w:r w:rsidRPr="006A0C9A">
        <w:rPr>
          <w:rFonts w:cs="Arial"/>
          <w:color w:val="000000"/>
          <w:kern w:val="0"/>
          <w:sz w:val="24"/>
          <w:szCs w:val="24"/>
          <w:lang w:val="en-US"/>
          <w14:ligatures w14:val="none"/>
        </w:rPr>
        <w:t xml:space="preserve"> </w:t>
      </w:r>
      <w:proofErr w:type="spellStart"/>
      <w:r w:rsidRPr="006A0C9A">
        <w:rPr>
          <w:rFonts w:cs="Arial"/>
          <w:color w:val="000000"/>
          <w:kern w:val="0"/>
          <w:sz w:val="24"/>
          <w:szCs w:val="24"/>
          <w:lang w:val="en-US"/>
          <w14:ligatures w14:val="none"/>
        </w:rPr>
        <w:t>neznatna</w:t>
      </w:r>
      <w:proofErr w:type="spellEnd"/>
      <w:r w:rsidRPr="006A0C9A">
        <w:rPr>
          <w:rFonts w:cs="Arial"/>
          <w:color w:val="000000"/>
          <w:kern w:val="0"/>
          <w:sz w:val="24"/>
          <w:szCs w:val="24"/>
          <w:lang w:val="en-US"/>
          <w14:ligatures w14:val="none"/>
        </w:rPr>
        <w:t xml:space="preserve"> </w:t>
      </w:r>
      <w:proofErr w:type="spellStart"/>
      <w:r w:rsidRPr="006A0C9A">
        <w:rPr>
          <w:rFonts w:cs="Arial"/>
          <w:color w:val="000000"/>
          <w:kern w:val="0"/>
          <w:sz w:val="24"/>
          <w:szCs w:val="24"/>
          <w:lang w:val="en-US"/>
          <w14:ligatures w14:val="none"/>
        </w:rPr>
        <w:t>oštećenja</w:t>
      </w:r>
      <w:proofErr w:type="spellEnd"/>
      <w:r w:rsidRPr="006A0C9A">
        <w:rPr>
          <w:rFonts w:cs="Arial"/>
          <w:color w:val="000000"/>
          <w:kern w:val="0"/>
          <w:sz w:val="24"/>
          <w:szCs w:val="24"/>
          <w:lang w:val="en-US"/>
          <w14:ligatures w14:val="none"/>
        </w:rPr>
        <w:t xml:space="preserve"> </w:t>
      </w:r>
      <w:proofErr w:type="spellStart"/>
      <w:r w:rsidRPr="006A0C9A">
        <w:rPr>
          <w:rFonts w:cs="Arial"/>
          <w:color w:val="000000"/>
          <w:kern w:val="0"/>
          <w:sz w:val="24"/>
          <w:szCs w:val="24"/>
          <w:lang w:val="en-US"/>
          <w14:ligatures w14:val="none"/>
        </w:rPr>
        <w:t>uz</w:t>
      </w:r>
      <w:proofErr w:type="spellEnd"/>
      <w:r w:rsidRPr="006A0C9A">
        <w:rPr>
          <w:rFonts w:cs="Arial"/>
          <w:color w:val="000000"/>
          <w:kern w:val="0"/>
          <w:sz w:val="24"/>
          <w:szCs w:val="24"/>
          <w:lang w:val="en-US"/>
          <w14:ligatures w14:val="none"/>
        </w:rPr>
        <w:t xml:space="preserve"> 6 % </w:t>
      </w:r>
      <w:proofErr w:type="spellStart"/>
      <w:r w:rsidRPr="006A0C9A">
        <w:rPr>
          <w:rFonts w:cs="Arial"/>
          <w:color w:val="000000"/>
          <w:kern w:val="0"/>
          <w:sz w:val="24"/>
          <w:szCs w:val="24"/>
          <w:lang w:val="en-US"/>
          <w14:ligatures w14:val="none"/>
        </w:rPr>
        <w:t>građevinske</w:t>
      </w:r>
      <w:proofErr w:type="spellEnd"/>
      <w:r w:rsidRPr="006A0C9A">
        <w:rPr>
          <w:rFonts w:cs="Arial"/>
          <w:color w:val="000000"/>
          <w:kern w:val="0"/>
          <w:sz w:val="24"/>
          <w:szCs w:val="24"/>
          <w:lang w:val="en-US"/>
          <w14:ligatures w14:val="none"/>
        </w:rPr>
        <w:t xml:space="preserve"> </w:t>
      </w:r>
      <w:proofErr w:type="spellStart"/>
      <w:r w:rsidRPr="006A0C9A">
        <w:rPr>
          <w:rFonts w:cs="Arial"/>
          <w:color w:val="000000"/>
          <w:kern w:val="0"/>
          <w:sz w:val="24"/>
          <w:szCs w:val="24"/>
          <w:lang w:val="en-US"/>
          <w14:ligatures w14:val="none"/>
        </w:rPr>
        <w:t>štete</w:t>
      </w:r>
      <w:proofErr w:type="spellEnd"/>
    </w:p>
    <w:p w14:paraId="437E75BC" w14:textId="03D599BC" w:rsidR="006A0C9A" w:rsidRPr="006A0C9A" w:rsidRDefault="006A0C9A" w:rsidP="00432AD6">
      <w:pPr>
        <w:numPr>
          <w:ilvl w:val="0"/>
          <w:numId w:val="41"/>
        </w:numPr>
        <w:spacing w:after="200" w:line="276" w:lineRule="auto"/>
        <w:contextualSpacing/>
        <w:jc w:val="both"/>
        <w:rPr>
          <w:rFonts w:cs="Arial"/>
          <w:color w:val="000000"/>
          <w:kern w:val="0"/>
          <w:sz w:val="24"/>
          <w:szCs w:val="24"/>
          <w:lang w:val="en-US"/>
          <w14:ligatures w14:val="none"/>
        </w:rPr>
      </w:pPr>
      <w:r w:rsidRPr="006A0C9A">
        <w:rPr>
          <w:rFonts w:cs="Arial"/>
          <w:color w:val="000000"/>
          <w:kern w:val="0"/>
          <w:sz w:val="24"/>
          <w:szCs w:val="24"/>
          <w:lang w:val="en-US"/>
          <w14:ligatures w14:val="none"/>
        </w:rPr>
        <w:t xml:space="preserve">25 % </w:t>
      </w:r>
      <w:proofErr w:type="spellStart"/>
      <w:r w:rsidRPr="006A0C9A">
        <w:rPr>
          <w:rFonts w:cs="Arial"/>
          <w:color w:val="000000"/>
          <w:kern w:val="0"/>
          <w:sz w:val="24"/>
          <w:szCs w:val="24"/>
          <w:lang w:val="en-US"/>
          <w14:ligatures w14:val="none"/>
        </w:rPr>
        <w:t>ili</w:t>
      </w:r>
      <w:proofErr w:type="spellEnd"/>
      <w:r w:rsidRPr="006A0C9A">
        <w:rPr>
          <w:rFonts w:cs="Arial"/>
          <w:color w:val="000000"/>
          <w:kern w:val="0"/>
          <w:sz w:val="24"/>
          <w:szCs w:val="24"/>
          <w:lang w:val="en-US"/>
          <w14:ligatures w14:val="none"/>
        </w:rPr>
        <w:t xml:space="preserve"> </w:t>
      </w:r>
      <w:r w:rsidR="0045456B">
        <w:rPr>
          <w:rFonts w:cs="Arial"/>
          <w:color w:val="000000"/>
          <w:kern w:val="0"/>
          <w:sz w:val="24"/>
          <w:szCs w:val="24"/>
          <w:lang w:val="en-US"/>
          <w14:ligatures w14:val="none"/>
        </w:rPr>
        <w:t>192</w:t>
      </w:r>
      <w:r w:rsidRPr="006A0C9A">
        <w:rPr>
          <w:rFonts w:cs="Arial"/>
          <w:color w:val="000000"/>
          <w:kern w:val="0"/>
          <w:sz w:val="24"/>
          <w:szCs w:val="24"/>
          <w:lang w:val="en-US"/>
          <w14:ligatures w14:val="none"/>
        </w:rPr>
        <w:t xml:space="preserve"> </w:t>
      </w:r>
      <w:proofErr w:type="spellStart"/>
      <w:r w:rsidRPr="006A0C9A">
        <w:rPr>
          <w:rFonts w:cs="Arial"/>
          <w:color w:val="000000"/>
          <w:kern w:val="0"/>
          <w:sz w:val="24"/>
          <w:szCs w:val="24"/>
          <w:lang w:val="en-US"/>
          <w14:ligatures w14:val="none"/>
        </w:rPr>
        <w:t>objekta</w:t>
      </w:r>
      <w:proofErr w:type="spellEnd"/>
      <w:r w:rsidRPr="006A0C9A">
        <w:rPr>
          <w:rFonts w:cs="Arial"/>
          <w:color w:val="000000"/>
          <w:kern w:val="0"/>
          <w:sz w:val="24"/>
          <w:szCs w:val="24"/>
          <w:lang w:val="en-US"/>
          <w14:ligatures w14:val="none"/>
        </w:rPr>
        <w:t xml:space="preserve"> </w:t>
      </w:r>
      <w:proofErr w:type="spellStart"/>
      <w:r w:rsidRPr="006A0C9A">
        <w:rPr>
          <w:rFonts w:cs="Arial"/>
          <w:color w:val="000000"/>
          <w:kern w:val="0"/>
          <w:sz w:val="24"/>
          <w:szCs w:val="24"/>
          <w:lang w:val="en-US"/>
          <w14:ligatures w14:val="none"/>
        </w:rPr>
        <w:t>će</w:t>
      </w:r>
      <w:proofErr w:type="spellEnd"/>
      <w:r w:rsidRPr="006A0C9A">
        <w:rPr>
          <w:rFonts w:cs="Arial"/>
          <w:color w:val="000000"/>
          <w:kern w:val="0"/>
          <w:sz w:val="24"/>
          <w:szCs w:val="24"/>
          <w:lang w:val="en-US"/>
          <w14:ligatures w14:val="none"/>
        </w:rPr>
        <w:t xml:space="preserve"> </w:t>
      </w:r>
      <w:proofErr w:type="spellStart"/>
      <w:r w:rsidRPr="006A0C9A">
        <w:rPr>
          <w:rFonts w:cs="Arial"/>
          <w:color w:val="000000"/>
          <w:kern w:val="0"/>
          <w:sz w:val="24"/>
          <w:szCs w:val="24"/>
          <w:lang w:val="en-US"/>
          <w14:ligatures w14:val="none"/>
        </w:rPr>
        <w:t>imati</w:t>
      </w:r>
      <w:proofErr w:type="spellEnd"/>
      <w:r w:rsidRPr="006A0C9A">
        <w:rPr>
          <w:rFonts w:cs="Arial"/>
          <w:color w:val="000000"/>
          <w:kern w:val="0"/>
          <w:sz w:val="24"/>
          <w:szCs w:val="24"/>
          <w:lang w:val="en-US"/>
          <w14:ligatures w14:val="none"/>
        </w:rPr>
        <w:t xml:space="preserve"> </w:t>
      </w:r>
      <w:proofErr w:type="spellStart"/>
      <w:r w:rsidRPr="006A0C9A">
        <w:rPr>
          <w:rFonts w:cs="Arial"/>
          <w:color w:val="000000"/>
          <w:kern w:val="0"/>
          <w:sz w:val="24"/>
          <w:szCs w:val="24"/>
          <w:lang w:val="en-US"/>
          <w14:ligatures w14:val="none"/>
        </w:rPr>
        <w:t>umjeren</w:t>
      </w:r>
      <w:proofErr w:type="spellEnd"/>
      <w:r w:rsidRPr="006A0C9A">
        <w:rPr>
          <w:rFonts w:cs="Arial"/>
          <w:color w:val="000000"/>
          <w:kern w:val="0"/>
          <w:sz w:val="24"/>
          <w:szCs w:val="24"/>
          <w:lang w:val="en-US"/>
          <w14:ligatures w14:val="none"/>
        </w:rPr>
        <w:t xml:space="preserve"> </w:t>
      </w:r>
      <w:proofErr w:type="spellStart"/>
      <w:r w:rsidRPr="006A0C9A">
        <w:rPr>
          <w:rFonts w:cs="Arial"/>
          <w:color w:val="000000"/>
          <w:kern w:val="0"/>
          <w:sz w:val="24"/>
          <w:szCs w:val="24"/>
          <w:lang w:val="en-US"/>
          <w14:ligatures w14:val="none"/>
        </w:rPr>
        <w:t>stupanj</w:t>
      </w:r>
      <w:proofErr w:type="spellEnd"/>
      <w:r w:rsidRPr="006A0C9A">
        <w:rPr>
          <w:rFonts w:cs="Arial"/>
          <w:color w:val="000000"/>
          <w:kern w:val="0"/>
          <w:sz w:val="24"/>
          <w:szCs w:val="24"/>
          <w:lang w:val="en-US"/>
          <w14:ligatures w14:val="none"/>
        </w:rPr>
        <w:t xml:space="preserve"> </w:t>
      </w:r>
      <w:proofErr w:type="spellStart"/>
      <w:r w:rsidRPr="006A0C9A">
        <w:rPr>
          <w:rFonts w:cs="Arial"/>
          <w:color w:val="000000"/>
          <w:kern w:val="0"/>
          <w:sz w:val="24"/>
          <w:szCs w:val="24"/>
          <w:lang w:val="en-US"/>
          <w14:ligatures w14:val="none"/>
        </w:rPr>
        <w:t>oštećenja</w:t>
      </w:r>
      <w:proofErr w:type="spellEnd"/>
      <w:r w:rsidRPr="006A0C9A">
        <w:rPr>
          <w:rFonts w:cs="Arial"/>
          <w:color w:val="000000"/>
          <w:kern w:val="0"/>
          <w:sz w:val="24"/>
          <w:szCs w:val="24"/>
          <w:lang w:val="en-US"/>
          <w14:ligatures w14:val="none"/>
        </w:rPr>
        <w:t xml:space="preserve"> </w:t>
      </w:r>
      <w:proofErr w:type="spellStart"/>
      <w:r w:rsidRPr="006A0C9A">
        <w:rPr>
          <w:rFonts w:cs="Arial"/>
          <w:color w:val="000000"/>
          <w:kern w:val="0"/>
          <w:sz w:val="24"/>
          <w:szCs w:val="24"/>
          <w:lang w:val="en-US"/>
          <w14:ligatures w14:val="none"/>
        </w:rPr>
        <w:t>uz</w:t>
      </w:r>
      <w:proofErr w:type="spellEnd"/>
      <w:r w:rsidRPr="006A0C9A">
        <w:rPr>
          <w:rFonts w:cs="Arial"/>
          <w:color w:val="000000"/>
          <w:kern w:val="0"/>
          <w:sz w:val="24"/>
          <w:szCs w:val="24"/>
          <w:lang w:val="en-US"/>
          <w14:ligatures w14:val="none"/>
        </w:rPr>
        <w:t xml:space="preserve"> 20 % </w:t>
      </w:r>
      <w:proofErr w:type="spellStart"/>
      <w:r w:rsidRPr="006A0C9A">
        <w:rPr>
          <w:rFonts w:cs="Arial"/>
          <w:color w:val="000000"/>
          <w:kern w:val="0"/>
          <w:sz w:val="24"/>
          <w:szCs w:val="24"/>
          <w:lang w:val="en-US"/>
          <w14:ligatures w14:val="none"/>
        </w:rPr>
        <w:t>građevinske</w:t>
      </w:r>
      <w:proofErr w:type="spellEnd"/>
      <w:r w:rsidRPr="006A0C9A">
        <w:rPr>
          <w:rFonts w:cs="Arial"/>
          <w:color w:val="000000"/>
          <w:kern w:val="0"/>
          <w:sz w:val="24"/>
          <w:szCs w:val="24"/>
          <w:lang w:val="en-US"/>
          <w14:ligatures w14:val="none"/>
        </w:rPr>
        <w:t xml:space="preserve"> </w:t>
      </w:r>
      <w:proofErr w:type="spellStart"/>
      <w:r w:rsidRPr="006A0C9A">
        <w:rPr>
          <w:rFonts w:cs="Arial"/>
          <w:color w:val="000000"/>
          <w:kern w:val="0"/>
          <w:sz w:val="24"/>
          <w:szCs w:val="24"/>
          <w:lang w:val="en-US"/>
          <w14:ligatures w14:val="none"/>
        </w:rPr>
        <w:t>štete</w:t>
      </w:r>
      <w:bookmarkEnd w:id="307"/>
      <w:proofErr w:type="spellEnd"/>
    </w:p>
    <w:p w14:paraId="657789AE" w14:textId="38A0741C" w:rsidR="006A0C9A" w:rsidRPr="006A0C9A" w:rsidRDefault="006A0C9A" w:rsidP="00432AD6">
      <w:pPr>
        <w:numPr>
          <w:ilvl w:val="0"/>
          <w:numId w:val="42"/>
        </w:numPr>
        <w:spacing w:after="0" w:line="276" w:lineRule="auto"/>
        <w:ind w:left="714" w:hanging="357"/>
        <w:contextualSpacing/>
        <w:jc w:val="both"/>
        <w:rPr>
          <w:rFonts w:ascii="Calibri" w:eastAsia="Calibri" w:hAnsi="Calibri" w:cs="Arial"/>
          <w:b/>
          <w:bCs/>
          <w:color w:val="000000"/>
          <w:kern w:val="0"/>
          <w:sz w:val="24"/>
          <w:szCs w:val="24"/>
          <w:lang w:val="en-US"/>
          <w14:ligatures w14:val="none"/>
        </w:rPr>
      </w:pPr>
      <w:bookmarkStart w:id="308" w:name="_Hlk503438555"/>
      <w:r w:rsidRPr="006A0C9A">
        <w:rPr>
          <w:rFonts w:ascii="Calibri" w:eastAsia="Calibri" w:hAnsi="Calibri" w:cs="Arial"/>
          <w:b/>
          <w:bCs/>
          <w:color w:val="000000"/>
          <w:kern w:val="0"/>
          <w:sz w:val="24"/>
          <w:szCs w:val="24"/>
          <w:lang w:val="en-US"/>
          <w14:ligatures w14:val="none"/>
        </w:rPr>
        <w:t xml:space="preserve">U </w:t>
      </w:r>
      <w:proofErr w:type="spellStart"/>
      <w:r w:rsidRPr="006A0C9A">
        <w:rPr>
          <w:rFonts w:ascii="Calibri" w:eastAsia="Calibri" w:hAnsi="Calibri" w:cs="Arial"/>
          <w:b/>
          <w:bCs/>
          <w:color w:val="000000"/>
          <w:kern w:val="0"/>
          <w:sz w:val="24"/>
          <w:szCs w:val="24"/>
          <w:lang w:val="en-US"/>
          <w14:ligatures w14:val="none"/>
        </w:rPr>
        <w:t>kategoriju</w:t>
      </w:r>
      <w:proofErr w:type="spellEnd"/>
      <w:r w:rsidRPr="006A0C9A">
        <w:rPr>
          <w:rFonts w:ascii="Calibri" w:eastAsia="Calibri" w:hAnsi="Calibri" w:cs="Arial"/>
          <w:b/>
          <w:bCs/>
          <w:color w:val="000000"/>
          <w:kern w:val="0"/>
          <w:sz w:val="24"/>
          <w:szCs w:val="24"/>
          <w:lang w:val="en-US"/>
          <w14:ligatures w14:val="none"/>
        </w:rPr>
        <w:t xml:space="preserve"> V (</w:t>
      </w:r>
      <w:proofErr w:type="spellStart"/>
      <w:r w:rsidRPr="006A0C9A">
        <w:rPr>
          <w:rFonts w:ascii="Calibri" w:eastAsia="Calibri" w:hAnsi="Calibri" w:cs="Arial"/>
          <w:b/>
          <w:bCs/>
          <w:color w:val="000000"/>
          <w:kern w:val="0"/>
          <w:sz w:val="24"/>
          <w:szCs w:val="24"/>
          <w:lang w:val="en-US"/>
          <w14:ligatures w14:val="none"/>
        </w:rPr>
        <w:t>skeletne</w:t>
      </w:r>
      <w:proofErr w:type="spellEnd"/>
      <w:r w:rsidRPr="006A0C9A">
        <w:rPr>
          <w:rFonts w:ascii="Calibri" w:eastAsia="Calibri" w:hAnsi="Calibri" w:cs="Arial"/>
          <w:b/>
          <w:bCs/>
          <w:color w:val="000000"/>
          <w:kern w:val="0"/>
          <w:sz w:val="24"/>
          <w:szCs w:val="24"/>
          <w:lang w:val="en-US"/>
          <w14:ligatures w14:val="none"/>
        </w:rPr>
        <w:t xml:space="preserve"> </w:t>
      </w:r>
      <w:proofErr w:type="spellStart"/>
      <w:r w:rsidRPr="006A0C9A">
        <w:rPr>
          <w:rFonts w:ascii="Calibri" w:eastAsia="Calibri" w:hAnsi="Calibri" w:cs="Arial"/>
          <w:b/>
          <w:bCs/>
          <w:color w:val="000000"/>
          <w:kern w:val="0"/>
          <w:sz w:val="24"/>
          <w:szCs w:val="24"/>
          <w:lang w:val="en-US"/>
          <w14:ligatures w14:val="none"/>
        </w:rPr>
        <w:t>zgrade</w:t>
      </w:r>
      <w:proofErr w:type="spellEnd"/>
      <w:r w:rsidRPr="006A0C9A">
        <w:rPr>
          <w:rFonts w:ascii="Calibri" w:eastAsia="Calibri" w:hAnsi="Calibri" w:cs="Arial"/>
          <w:b/>
          <w:bCs/>
          <w:color w:val="000000"/>
          <w:kern w:val="0"/>
          <w:sz w:val="24"/>
          <w:szCs w:val="24"/>
          <w:lang w:val="en-US"/>
          <w14:ligatures w14:val="none"/>
        </w:rPr>
        <w:t xml:space="preserve"> s </w:t>
      </w:r>
      <w:proofErr w:type="spellStart"/>
      <w:r w:rsidRPr="006A0C9A">
        <w:rPr>
          <w:rFonts w:ascii="Calibri" w:eastAsia="Calibri" w:hAnsi="Calibri" w:cs="Arial"/>
          <w:b/>
          <w:bCs/>
          <w:color w:val="000000"/>
          <w:kern w:val="0"/>
          <w:sz w:val="24"/>
          <w:szCs w:val="24"/>
          <w:lang w:val="en-US"/>
          <w14:ligatures w14:val="none"/>
        </w:rPr>
        <w:t>armiranobetonskim</w:t>
      </w:r>
      <w:proofErr w:type="spellEnd"/>
      <w:r w:rsidRPr="006A0C9A">
        <w:rPr>
          <w:rFonts w:ascii="Calibri" w:eastAsia="Calibri" w:hAnsi="Calibri" w:cs="Arial"/>
          <w:b/>
          <w:bCs/>
          <w:color w:val="000000"/>
          <w:kern w:val="0"/>
          <w:sz w:val="24"/>
          <w:szCs w:val="24"/>
          <w:lang w:val="en-US"/>
          <w14:ligatures w14:val="none"/>
        </w:rPr>
        <w:t xml:space="preserve"> </w:t>
      </w:r>
      <w:proofErr w:type="spellStart"/>
      <w:r w:rsidRPr="006A0C9A">
        <w:rPr>
          <w:rFonts w:ascii="Calibri" w:eastAsia="Calibri" w:hAnsi="Calibri" w:cs="Arial"/>
          <w:b/>
          <w:bCs/>
          <w:color w:val="000000"/>
          <w:kern w:val="0"/>
          <w:sz w:val="24"/>
          <w:szCs w:val="24"/>
          <w:lang w:val="en-US"/>
          <w14:ligatures w14:val="none"/>
        </w:rPr>
        <w:t>nosivim</w:t>
      </w:r>
      <w:proofErr w:type="spellEnd"/>
      <w:r w:rsidRPr="006A0C9A">
        <w:rPr>
          <w:rFonts w:ascii="Calibri" w:eastAsia="Calibri" w:hAnsi="Calibri" w:cs="Arial"/>
          <w:b/>
          <w:bCs/>
          <w:color w:val="000000"/>
          <w:kern w:val="0"/>
          <w:sz w:val="24"/>
          <w:szCs w:val="24"/>
          <w:lang w:val="en-US"/>
          <w14:ligatures w14:val="none"/>
        </w:rPr>
        <w:t xml:space="preserve"> </w:t>
      </w:r>
      <w:proofErr w:type="spellStart"/>
      <w:r w:rsidRPr="006A0C9A">
        <w:rPr>
          <w:rFonts w:ascii="Calibri" w:eastAsia="Calibri" w:hAnsi="Calibri" w:cs="Arial"/>
          <w:b/>
          <w:bCs/>
          <w:color w:val="000000"/>
          <w:kern w:val="0"/>
          <w:sz w:val="24"/>
          <w:szCs w:val="24"/>
          <w:lang w:val="en-US"/>
          <w14:ligatures w14:val="none"/>
        </w:rPr>
        <w:t>zidovima</w:t>
      </w:r>
      <w:proofErr w:type="spellEnd"/>
      <w:r w:rsidRPr="006A0C9A">
        <w:rPr>
          <w:rFonts w:ascii="Calibri" w:eastAsia="Calibri" w:hAnsi="Calibri" w:cs="Arial"/>
          <w:b/>
          <w:bCs/>
          <w:color w:val="000000"/>
          <w:kern w:val="0"/>
          <w:sz w:val="24"/>
          <w:szCs w:val="24"/>
          <w:lang w:val="en-US"/>
          <w14:ligatures w14:val="none"/>
        </w:rPr>
        <w:t xml:space="preserve">) </w:t>
      </w:r>
      <w:proofErr w:type="spellStart"/>
      <w:r w:rsidRPr="006A0C9A">
        <w:rPr>
          <w:rFonts w:ascii="Calibri" w:eastAsia="Calibri" w:hAnsi="Calibri" w:cs="Arial"/>
          <w:b/>
          <w:bCs/>
          <w:color w:val="000000"/>
          <w:kern w:val="0"/>
          <w:sz w:val="24"/>
          <w:szCs w:val="24"/>
          <w:lang w:val="en-US"/>
          <w14:ligatures w14:val="none"/>
        </w:rPr>
        <w:t>svrstano</w:t>
      </w:r>
      <w:proofErr w:type="spellEnd"/>
      <w:r w:rsidRPr="006A0C9A">
        <w:rPr>
          <w:rFonts w:ascii="Calibri" w:eastAsia="Calibri" w:hAnsi="Calibri" w:cs="Arial"/>
          <w:b/>
          <w:bCs/>
          <w:color w:val="000000"/>
          <w:kern w:val="0"/>
          <w:sz w:val="24"/>
          <w:szCs w:val="24"/>
          <w:lang w:val="en-US"/>
          <w14:ligatures w14:val="none"/>
        </w:rPr>
        <w:t xml:space="preserve"> je 5 % </w:t>
      </w:r>
      <w:proofErr w:type="spellStart"/>
      <w:r w:rsidRPr="006A0C9A">
        <w:rPr>
          <w:rFonts w:ascii="Calibri" w:eastAsia="Calibri" w:hAnsi="Calibri" w:cs="Arial"/>
          <w:b/>
          <w:bCs/>
          <w:color w:val="000000"/>
          <w:kern w:val="0"/>
          <w:sz w:val="24"/>
          <w:szCs w:val="24"/>
          <w:lang w:val="en-US"/>
          <w14:ligatures w14:val="none"/>
        </w:rPr>
        <w:t>ili</w:t>
      </w:r>
      <w:proofErr w:type="spellEnd"/>
      <w:r w:rsidR="0045456B">
        <w:rPr>
          <w:rFonts w:ascii="Calibri" w:eastAsia="Calibri" w:hAnsi="Calibri" w:cs="Arial"/>
          <w:b/>
          <w:bCs/>
          <w:color w:val="000000"/>
          <w:kern w:val="0"/>
          <w:sz w:val="24"/>
          <w:szCs w:val="24"/>
          <w:lang w:val="en-US"/>
          <w14:ligatures w14:val="none"/>
        </w:rPr>
        <w:t xml:space="preserve"> 767</w:t>
      </w:r>
      <w:r w:rsidRPr="006A0C9A">
        <w:rPr>
          <w:rFonts w:ascii="Calibri" w:eastAsia="Calibri" w:hAnsi="Calibri" w:cs="Arial"/>
          <w:b/>
          <w:bCs/>
          <w:color w:val="000000"/>
          <w:kern w:val="0"/>
          <w:sz w:val="24"/>
          <w:szCs w:val="24"/>
          <w:lang w:val="en-US"/>
          <w14:ligatures w14:val="none"/>
        </w:rPr>
        <w:t xml:space="preserve"> </w:t>
      </w:r>
      <w:proofErr w:type="spellStart"/>
      <w:r w:rsidRPr="006A0C9A">
        <w:rPr>
          <w:rFonts w:ascii="Calibri" w:eastAsia="Calibri" w:hAnsi="Calibri" w:cs="Arial"/>
          <w:b/>
          <w:bCs/>
          <w:color w:val="000000"/>
          <w:kern w:val="0"/>
          <w:sz w:val="24"/>
          <w:szCs w:val="24"/>
          <w:lang w:val="en-US"/>
          <w14:ligatures w14:val="none"/>
        </w:rPr>
        <w:t>objekat</w:t>
      </w:r>
      <w:r w:rsidR="0045456B">
        <w:rPr>
          <w:rFonts w:ascii="Calibri" w:eastAsia="Calibri" w:hAnsi="Calibri" w:cs="Arial"/>
          <w:b/>
          <w:bCs/>
          <w:color w:val="000000"/>
          <w:kern w:val="0"/>
          <w:sz w:val="24"/>
          <w:szCs w:val="24"/>
          <w:lang w:val="en-US"/>
          <w14:ligatures w14:val="none"/>
        </w:rPr>
        <w:t>a</w:t>
      </w:r>
      <w:proofErr w:type="spellEnd"/>
    </w:p>
    <w:p w14:paraId="35E9D6FE" w14:textId="1E252912" w:rsidR="006A0C9A" w:rsidRPr="006A0C9A" w:rsidRDefault="006A0C9A" w:rsidP="00432AD6">
      <w:pPr>
        <w:numPr>
          <w:ilvl w:val="0"/>
          <w:numId w:val="43"/>
        </w:numPr>
        <w:spacing w:after="200" w:line="276" w:lineRule="auto"/>
        <w:contextualSpacing/>
        <w:jc w:val="both"/>
        <w:rPr>
          <w:rFonts w:cs="Arial"/>
          <w:bCs/>
          <w:kern w:val="0"/>
          <w:sz w:val="24"/>
          <w:szCs w:val="24"/>
          <w:lang w:val="en-US"/>
          <w14:ligatures w14:val="none"/>
        </w:rPr>
      </w:pPr>
      <w:r w:rsidRPr="006A0C9A">
        <w:rPr>
          <w:rFonts w:cs="Arial"/>
          <w:bCs/>
          <w:kern w:val="0"/>
          <w:sz w:val="24"/>
          <w:szCs w:val="24"/>
          <w:lang w:val="en-US"/>
          <w14:ligatures w14:val="none"/>
        </w:rPr>
        <w:t xml:space="preserve">15 % </w:t>
      </w:r>
      <w:proofErr w:type="spellStart"/>
      <w:r w:rsidRPr="006A0C9A">
        <w:rPr>
          <w:rFonts w:cs="Arial"/>
          <w:bCs/>
          <w:kern w:val="0"/>
          <w:sz w:val="24"/>
          <w:szCs w:val="24"/>
          <w:lang w:val="en-US"/>
          <w14:ligatures w14:val="none"/>
        </w:rPr>
        <w:t>ili</w:t>
      </w:r>
      <w:proofErr w:type="spellEnd"/>
      <w:r w:rsidRPr="006A0C9A">
        <w:rPr>
          <w:rFonts w:cs="Arial"/>
          <w:bCs/>
          <w:kern w:val="0"/>
          <w:sz w:val="24"/>
          <w:szCs w:val="24"/>
          <w:lang w:val="en-US"/>
          <w14:ligatures w14:val="none"/>
        </w:rPr>
        <w:t xml:space="preserve"> </w:t>
      </w:r>
      <w:r w:rsidR="00621F85">
        <w:rPr>
          <w:rFonts w:cs="Arial"/>
          <w:bCs/>
          <w:kern w:val="0"/>
          <w:sz w:val="24"/>
          <w:szCs w:val="24"/>
          <w:lang w:val="en-US"/>
          <w14:ligatures w14:val="none"/>
        </w:rPr>
        <w:t>115</w:t>
      </w:r>
      <w:r w:rsidRPr="006A0C9A">
        <w:rPr>
          <w:rFonts w:cs="Arial"/>
          <w:bCs/>
          <w:kern w:val="0"/>
          <w:sz w:val="24"/>
          <w:szCs w:val="24"/>
          <w:lang w:val="en-US"/>
          <w14:ligatures w14:val="none"/>
        </w:rPr>
        <w:t xml:space="preserve"> </w:t>
      </w:r>
      <w:proofErr w:type="spellStart"/>
      <w:r w:rsidRPr="006A0C9A">
        <w:rPr>
          <w:rFonts w:cs="Arial"/>
          <w:bCs/>
          <w:kern w:val="0"/>
          <w:sz w:val="24"/>
          <w:szCs w:val="24"/>
          <w:lang w:val="en-US"/>
          <w14:ligatures w14:val="none"/>
        </w:rPr>
        <w:t>objek</w:t>
      </w:r>
      <w:r w:rsidR="00621F85">
        <w:rPr>
          <w:rFonts w:cs="Arial"/>
          <w:bCs/>
          <w:kern w:val="0"/>
          <w:sz w:val="24"/>
          <w:szCs w:val="24"/>
          <w:lang w:val="en-US"/>
          <w14:ligatures w14:val="none"/>
        </w:rPr>
        <w:t>a</w:t>
      </w:r>
      <w:r w:rsidRPr="006A0C9A">
        <w:rPr>
          <w:rFonts w:cs="Arial"/>
          <w:bCs/>
          <w:kern w:val="0"/>
          <w:sz w:val="24"/>
          <w:szCs w:val="24"/>
          <w:lang w:val="en-US"/>
          <w14:ligatures w14:val="none"/>
        </w:rPr>
        <w:t>ta</w:t>
      </w:r>
      <w:proofErr w:type="spellEnd"/>
      <w:r w:rsidRPr="006A0C9A">
        <w:rPr>
          <w:rFonts w:cs="Arial"/>
          <w:bCs/>
          <w:kern w:val="0"/>
          <w:sz w:val="24"/>
          <w:szCs w:val="24"/>
          <w:lang w:val="en-US"/>
          <w14:ligatures w14:val="none"/>
        </w:rPr>
        <w:t xml:space="preserve"> </w:t>
      </w:r>
      <w:proofErr w:type="spellStart"/>
      <w:r w:rsidRPr="006A0C9A">
        <w:rPr>
          <w:rFonts w:cs="Arial"/>
          <w:bCs/>
          <w:kern w:val="0"/>
          <w:sz w:val="24"/>
          <w:szCs w:val="24"/>
          <w:lang w:val="en-US"/>
          <w14:ligatures w14:val="none"/>
        </w:rPr>
        <w:t>neće</w:t>
      </w:r>
      <w:proofErr w:type="spellEnd"/>
      <w:r w:rsidRPr="006A0C9A">
        <w:rPr>
          <w:rFonts w:cs="Arial"/>
          <w:bCs/>
          <w:kern w:val="0"/>
          <w:sz w:val="24"/>
          <w:szCs w:val="24"/>
          <w:lang w:val="en-US"/>
          <w14:ligatures w14:val="none"/>
        </w:rPr>
        <w:t xml:space="preserve"> </w:t>
      </w:r>
      <w:proofErr w:type="spellStart"/>
      <w:r w:rsidRPr="006A0C9A">
        <w:rPr>
          <w:rFonts w:cs="Arial"/>
          <w:bCs/>
          <w:kern w:val="0"/>
          <w:sz w:val="24"/>
          <w:szCs w:val="24"/>
          <w:lang w:val="en-US"/>
          <w14:ligatures w14:val="none"/>
        </w:rPr>
        <w:t>doživjeti</w:t>
      </w:r>
      <w:proofErr w:type="spellEnd"/>
      <w:r w:rsidRPr="006A0C9A">
        <w:rPr>
          <w:rFonts w:cs="Arial"/>
          <w:bCs/>
          <w:kern w:val="0"/>
          <w:sz w:val="24"/>
          <w:szCs w:val="24"/>
          <w:lang w:val="en-US"/>
          <w14:ligatures w14:val="none"/>
        </w:rPr>
        <w:t xml:space="preserve"> </w:t>
      </w:r>
      <w:proofErr w:type="spellStart"/>
      <w:r w:rsidRPr="006A0C9A">
        <w:rPr>
          <w:rFonts w:cs="Arial"/>
          <w:bCs/>
          <w:kern w:val="0"/>
          <w:sz w:val="24"/>
          <w:szCs w:val="24"/>
          <w:lang w:val="en-US"/>
          <w14:ligatures w14:val="none"/>
        </w:rPr>
        <w:t>nikakva</w:t>
      </w:r>
      <w:proofErr w:type="spellEnd"/>
      <w:r w:rsidRPr="006A0C9A">
        <w:rPr>
          <w:rFonts w:cs="Arial"/>
          <w:bCs/>
          <w:kern w:val="0"/>
          <w:sz w:val="24"/>
          <w:szCs w:val="24"/>
          <w:lang w:val="en-US"/>
          <w14:ligatures w14:val="none"/>
        </w:rPr>
        <w:t xml:space="preserve"> </w:t>
      </w:r>
      <w:proofErr w:type="spellStart"/>
      <w:r w:rsidRPr="006A0C9A">
        <w:rPr>
          <w:rFonts w:cs="Arial"/>
          <w:bCs/>
          <w:kern w:val="0"/>
          <w:sz w:val="24"/>
          <w:szCs w:val="24"/>
          <w:lang w:val="en-US"/>
          <w14:ligatures w14:val="none"/>
        </w:rPr>
        <w:t>oštećenja</w:t>
      </w:r>
      <w:proofErr w:type="spellEnd"/>
    </w:p>
    <w:p w14:paraId="66E98EA3" w14:textId="76855EE6" w:rsidR="006A0C9A" w:rsidRPr="006A0C9A" w:rsidRDefault="006A0C9A" w:rsidP="00432AD6">
      <w:pPr>
        <w:numPr>
          <w:ilvl w:val="0"/>
          <w:numId w:val="43"/>
        </w:numPr>
        <w:spacing w:after="200" w:line="276" w:lineRule="auto"/>
        <w:contextualSpacing/>
        <w:jc w:val="both"/>
        <w:rPr>
          <w:rFonts w:cs="Arial"/>
          <w:bCs/>
          <w:kern w:val="0"/>
          <w:sz w:val="24"/>
          <w:szCs w:val="24"/>
          <w:lang w:val="en-US"/>
          <w14:ligatures w14:val="none"/>
        </w:rPr>
      </w:pPr>
      <w:r w:rsidRPr="006A0C9A">
        <w:rPr>
          <w:rFonts w:cs="Arial"/>
          <w:bCs/>
          <w:kern w:val="0"/>
          <w:sz w:val="24"/>
          <w:szCs w:val="24"/>
          <w:lang w:val="en-US"/>
          <w14:ligatures w14:val="none"/>
        </w:rPr>
        <w:t xml:space="preserve">20 % </w:t>
      </w:r>
      <w:proofErr w:type="spellStart"/>
      <w:r w:rsidRPr="006A0C9A">
        <w:rPr>
          <w:rFonts w:cs="Arial"/>
          <w:bCs/>
          <w:kern w:val="0"/>
          <w:sz w:val="24"/>
          <w:szCs w:val="24"/>
          <w:lang w:val="en-US"/>
          <w14:ligatures w14:val="none"/>
        </w:rPr>
        <w:t>ili</w:t>
      </w:r>
      <w:proofErr w:type="spellEnd"/>
      <w:r w:rsidRPr="006A0C9A">
        <w:rPr>
          <w:rFonts w:cs="Arial"/>
          <w:bCs/>
          <w:kern w:val="0"/>
          <w:sz w:val="24"/>
          <w:szCs w:val="24"/>
          <w:lang w:val="en-US"/>
          <w14:ligatures w14:val="none"/>
        </w:rPr>
        <w:t xml:space="preserve"> </w:t>
      </w:r>
      <w:r w:rsidR="00621F85">
        <w:rPr>
          <w:rFonts w:cs="Arial"/>
          <w:bCs/>
          <w:kern w:val="0"/>
          <w:sz w:val="24"/>
          <w:szCs w:val="24"/>
          <w:lang w:val="en-US"/>
          <w14:ligatures w14:val="none"/>
        </w:rPr>
        <w:t>153</w:t>
      </w:r>
      <w:r w:rsidRPr="006A0C9A">
        <w:rPr>
          <w:rFonts w:cs="Arial"/>
          <w:bCs/>
          <w:kern w:val="0"/>
          <w:sz w:val="24"/>
          <w:szCs w:val="24"/>
          <w:lang w:val="en-US"/>
          <w14:ligatures w14:val="none"/>
        </w:rPr>
        <w:t xml:space="preserve"> </w:t>
      </w:r>
      <w:proofErr w:type="spellStart"/>
      <w:r w:rsidRPr="006A0C9A">
        <w:rPr>
          <w:rFonts w:cs="Arial"/>
          <w:bCs/>
          <w:kern w:val="0"/>
          <w:sz w:val="24"/>
          <w:szCs w:val="24"/>
          <w:lang w:val="en-US"/>
          <w14:ligatures w14:val="none"/>
        </w:rPr>
        <w:t>objekta</w:t>
      </w:r>
      <w:proofErr w:type="spellEnd"/>
      <w:r w:rsidRPr="006A0C9A">
        <w:rPr>
          <w:rFonts w:cs="Arial"/>
          <w:bCs/>
          <w:kern w:val="0"/>
          <w:sz w:val="24"/>
          <w:szCs w:val="24"/>
          <w:lang w:val="en-US"/>
          <w14:ligatures w14:val="none"/>
        </w:rPr>
        <w:t xml:space="preserve"> </w:t>
      </w:r>
      <w:proofErr w:type="spellStart"/>
      <w:r w:rsidRPr="006A0C9A">
        <w:rPr>
          <w:rFonts w:cs="Arial"/>
          <w:bCs/>
          <w:kern w:val="0"/>
          <w:sz w:val="24"/>
          <w:szCs w:val="24"/>
          <w:lang w:val="en-US"/>
          <w14:ligatures w14:val="none"/>
        </w:rPr>
        <w:t>će</w:t>
      </w:r>
      <w:proofErr w:type="spellEnd"/>
      <w:r w:rsidRPr="006A0C9A">
        <w:rPr>
          <w:rFonts w:cs="Arial"/>
          <w:bCs/>
          <w:kern w:val="0"/>
          <w:sz w:val="24"/>
          <w:szCs w:val="24"/>
          <w:lang w:val="en-US"/>
          <w14:ligatures w14:val="none"/>
        </w:rPr>
        <w:t xml:space="preserve"> </w:t>
      </w:r>
      <w:proofErr w:type="spellStart"/>
      <w:r w:rsidRPr="006A0C9A">
        <w:rPr>
          <w:rFonts w:cs="Arial"/>
          <w:bCs/>
          <w:kern w:val="0"/>
          <w:sz w:val="24"/>
          <w:szCs w:val="24"/>
          <w:lang w:val="en-US"/>
          <w14:ligatures w14:val="none"/>
        </w:rPr>
        <w:t>doživjeti</w:t>
      </w:r>
      <w:proofErr w:type="spellEnd"/>
      <w:r w:rsidRPr="006A0C9A">
        <w:rPr>
          <w:rFonts w:cs="Arial"/>
          <w:bCs/>
          <w:kern w:val="0"/>
          <w:sz w:val="24"/>
          <w:szCs w:val="24"/>
          <w:lang w:val="en-US"/>
          <w14:ligatures w14:val="none"/>
        </w:rPr>
        <w:t xml:space="preserve"> </w:t>
      </w:r>
      <w:proofErr w:type="spellStart"/>
      <w:r w:rsidRPr="006A0C9A">
        <w:rPr>
          <w:rFonts w:cs="Arial"/>
          <w:bCs/>
          <w:kern w:val="0"/>
          <w:sz w:val="24"/>
          <w:szCs w:val="24"/>
          <w:lang w:val="en-US"/>
          <w14:ligatures w14:val="none"/>
        </w:rPr>
        <w:t>neznatna</w:t>
      </w:r>
      <w:proofErr w:type="spellEnd"/>
      <w:r w:rsidRPr="006A0C9A">
        <w:rPr>
          <w:rFonts w:cs="Arial"/>
          <w:bCs/>
          <w:kern w:val="0"/>
          <w:sz w:val="24"/>
          <w:szCs w:val="24"/>
          <w:lang w:val="en-US"/>
          <w14:ligatures w14:val="none"/>
        </w:rPr>
        <w:t xml:space="preserve"> </w:t>
      </w:r>
      <w:proofErr w:type="spellStart"/>
      <w:r w:rsidRPr="006A0C9A">
        <w:rPr>
          <w:rFonts w:cs="Arial"/>
          <w:bCs/>
          <w:kern w:val="0"/>
          <w:sz w:val="24"/>
          <w:szCs w:val="24"/>
          <w:lang w:val="en-US"/>
          <w14:ligatures w14:val="none"/>
        </w:rPr>
        <w:t>oštećenja</w:t>
      </w:r>
      <w:proofErr w:type="spellEnd"/>
      <w:r w:rsidRPr="006A0C9A">
        <w:rPr>
          <w:rFonts w:cs="Arial"/>
          <w:bCs/>
          <w:kern w:val="0"/>
          <w:sz w:val="24"/>
          <w:szCs w:val="24"/>
          <w:lang w:val="en-US"/>
          <w14:ligatures w14:val="none"/>
        </w:rPr>
        <w:t xml:space="preserve"> </w:t>
      </w:r>
      <w:proofErr w:type="spellStart"/>
      <w:r w:rsidRPr="006A0C9A">
        <w:rPr>
          <w:rFonts w:cs="Arial"/>
          <w:bCs/>
          <w:kern w:val="0"/>
          <w:sz w:val="24"/>
          <w:szCs w:val="24"/>
          <w:lang w:val="en-US"/>
          <w14:ligatures w14:val="none"/>
        </w:rPr>
        <w:t>uz</w:t>
      </w:r>
      <w:proofErr w:type="spellEnd"/>
      <w:r w:rsidRPr="006A0C9A">
        <w:rPr>
          <w:rFonts w:cs="Arial"/>
          <w:bCs/>
          <w:kern w:val="0"/>
          <w:sz w:val="24"/>
          <w:szCs w:val="24"/>
          <w:lang w:val="en-US"/>
          <w14:ligatures w14:val="none"/>
        </w:rPr>
        <w:t xml:space="preserve"> 6 % </w:t>
      </w:r>
      <w:proofErr w:type="spellStart"/>
      <w:r w:rsidRPr="006A0C9A">
        <w:rPr>
          <w:rFonts w:cs="Arial"/>
          <w:bCs/>
          <w:kern w:val="0"/>
          <w:sz w:val="24"/>
          <w:szCs w:val="24"/>
          <w:lang w:val="en-US"/>
          <w14:ligatures w14:val="none"/>
        </w:rPr>
        <w:t>građevinske</w:t>
      </w:r>
      <w:proofErr w:type="spellEnd"/>
      <w:r w:rsidRPr="006A0C9A">
        <w:rPr>
          <w:rFonts w:cs="Arial"/>
          <w:bCs/>
          <w:kern w:val="0"/>
          <w:sz w:val="24"/>
          <w:szCs w:val="24"/>
          <w:lang w:val="en-US"/>
          <w14:ligatures w14:val="none"/>
        </w:rPr>
        <w:t xml:space="preserve"> </w:t>
      </w:r>
      <w:proofErr w:type="spellStart"/>
      <w:r w:rsidRPr="006A0C9A">
        <w:rPr>
          <w:rFonts w:cs="Arial"/>
          <w:bCs/>
          <w:kern w:val="0"/>
          <w:sz w:val="24"/>
          <w:szCs w:val="24"/>
          <w:lang w:val="en-US"/>
          <w14:ligatures w14:val="none"/>
        </w:rPr>
        <w:t>štete</w:t>
      </w:r>
      <w:proofErr w:type="spellEnd"/>
    </w:p>
    <w:p w14:paraId="2911DE2E" w14:textId="522701DD" w:rsidR="006A0C9A" w:rsidRPr="006A0C9A" w:rsidRDefault="006A0C9A" w:rsidP="00432AD6">
      <w:pPr>
        <w:numPr>
          <w:ilvl w:val="0"/>
          <w:numId w:val="43"/>
        </w:numPr>
        <w:spacing w:after="200" w:line="276" w:lineRule="auto"/>
        <w:contextualSpacing/>
        <w:jc w:val="both"/>
        <w:rPr>
          <w:rFonts w:cs="Arial"/>
          <w:bCs/>
          <w:kern w:val="0"/>
          <w:sz w:val="24"/>
          <w:szCs w:val="24"/>
          <w:lang w:val="en-US"/>
          <w14:ligatures w14:val="none"/>
        </w:rPr>
      </w:pPr>
      <w:r w:rsidRPr="006A0C9A">
        <w:rPr>
          <w:rFonts w:cs="Arial"/>
          <w:bCs/>
          <w:kern w:val="0"/>
          <w:sz w:val="24"/>
          <w:szCs w:val="24"/>
          <w:lang w:val="en-US"/>
          <w14:ligatures w14:val="none"/>
        </w:rPr>
        <w:t xml:space="preserve">50 % </w:t>
      </w:r>
      <w:proofErr w:type="spellStart"/>
      <w:r w:rsidRPr="006A0C9A">
        <w:rPr>
          <w:rFonts w:cs="Arial"/>
          <w:bCs/>
          <w:kern w:val="0"/>
          <w:sz w:val="24"/>
          <w:szCs w:val="24"/>
          <w:lang w:val="en-US"/>
          <w14:ligatures w14:val="none"/>
        </w:rPr>
        <w:t>ili</w:t>
      </w:r>
      <w:proofErr w:type="spellEnd"/>
      <w:r w:rsidRPr="006A0C9A">
        <w:rPr>
          <w:rFonts w:cs="Arial"/>
          <w:bCs/>
          <w:kern w:val="0"/>
          <w:sz w:val="24"/>
          <w:szCs w:val="24"/>
          <w:lang w:val="en-US"/>
          <w14:ligatures w14:val="none"/>
        </w:rPr>
        <w:t xml:space="preserve"> </w:t>
      </w:r>
      <w:r w:rsidR="00621F85">
        <w:rPr>
          <w:rFonts w:cs="Arial"/>
          <w:bCs/>
          <w:kern w:val="0"/>
          <w:sz w:val="24"/>
          <w:szCs w:val="24"/>
          <w:lang w:val="en-US"/>
          <w14:ligatures w14:val="none"/>
        </w:rPr>
        <w:t>384</w:t>
      </w:r>
      <w:r w:rsidRPr="006A0C9A">
        <w:rPr>
          <w:rFonts w:cs="Arial"/>
          <w:bCs/>
          <w:kern w:val="0"/>
          <w:sz w:val="24"/>
          <w:szCs w:val="24"/>
          <w:lang w:val="en-US"/>
          <w14:ligatures w14:val="none"/>
        </w:rPr>
        <w:t xml:space="preserve"> </w:t>
      </w:r>
      <w:proofErr w:type="spellStart"/>
      <w:r w:rsidRPr="006A0C9A">
        <w:rPr>
          <w:rFonts w:cs="Arial"/>
          <w:bCs/>
          <w:kern w:val="0"/>
          <w:sz w:val="24"/>
          <w:szCs w:val="24"/>
          <w:lang w:val="en-US"/>
          <w14:ligatures w14:val="none"/>
        </w:rPr>
        <w:t>objekat</w:t>
      </w:r>
      <w:r w:rsidR="00621F85">
        <w:rPr>
          <w:rFonts w:cs="Arial"/>
          <w:bCs/>
          <w:kern w:val="0"/>
          <w:sz w:val="24"/>
          <w:szCs w:val="24"/>
          <w:lang w:val="en-US"/>
          <w14:ligatures w14:val="none"/>
        </w:rPr>
        <w:t>a</w:t>
      </w:r>
      <w:proofErr w:type="spellEnd"/>
      <w:r w:rsidRPr="006A0C9A">
        <w:rPr>
          <w:rFonts w:cs="Arial"/>
          <w:bCs/>
          <w:kern w:val="0"/>
          <w:sz w:val="24"/>
          <w:szCs w:val="24"/>
          <w:lang w:val="en-US"/>
          <w14:ligatures w14:val="none"/>
        </w:rPr>
        <w:t xml:space="preserve"> </w:t>
      </w:r>
      <w:proofErr w:type="spellStart"/>
      <w:r w:rsidRPr="006A0C9A">
        <w:rPr>
          <w:rFonts w:cs="Arial"/>
          <w:bCs/>
          <w:kern w:val="0"/>
          <w:sz w:val="24"/>
          <w:szCs w:val="24"/>
          <w:lang w:val="en-US"/>
          <w14:ligatures w14:val="none"/>
        </w:rPr>
        <w:t>će</w:t>
      </w:r>
      <w:proofErr w:type="spellEnd"/>
      <w:r w:rsidRPr="006A0C9A">
        <w:rPr>
          <w:rFonts w:cs="Arial"/>
          <w:bCs/>
          <w:kern w:val="0"/>
          <w:sz w:val="24"/>
          <w:szCs w:val="24"/>
          <w:lang w:val="en-US"/>
          <w14:ligatures w14:val="none"/>
        </w:rPr>
        <w:t xml:space="preserve"> </w:t>
      </w:r>
      <w:proofErr w:type="spellStart"/>
      <w:r w:rsidRPr="006A0C9A">
        <w:rPr>
          <w:rFonts w:cs="Arial"/>
          <w:bCs/>
          <w:kern w:val="0"/>
          <w:sz w:val="24"/>
          <w:szCs w:val="24"/>
          <w:lang w:val="en-US"/>
          <w14:ligatures w14:val="none"/>
        </w:rPr>
        <w:t>imati</w:t>
      </w:r>
      <w:proofErr w:type="spellEnd"/>
      <w:r w:rsidRPr="006A0C9A">
        <w:rPr>
          <w:rFonts w:cs="Arial"/>
          <w:bCs/>
          <w:kern w:val="0"/>
          <w:sz w:val="24"/>
          <w:szCs w:val="24"/>
          <w:lang w:val="en-US"/>
          <w14:ligatures w14:val="none"/>
        </w:rPr>
        <w:t xml:space="preserve"> </w:t>
      </w:r>
      <w:proofErr w:type="spellStart"/>
      <w:r w:rsidRPr="006A0C9A">
        <w:rPr>
          <w:rFonts w:cs="Arial"/>
          <w:bCs/>
          <w:kern w:val="0"/>
          <w:sz w:val="24"/>
          <w:szCs w:val="24"/>
          <w:lang w:val="en-US"/>
          <w14:ligatures w14:val="none"/>
        </w:rPr>
        <w:t>umjeren</w:t>
      </w:r>
      <w:proofErr w:type="spellEnd"/>
      <w:r w:rsidRPr="006A0C9A">
        <w:rPr>
          <w:rFonts w:cs="Arial"/>
          <w:bCs/>
          <w:kern w:val="0"/>
          <w:sz w:val="24"/>
          <w:szCs w:val="24"/>
          <w:lang w:val="en-US"/>
          <w14:ligatures w14:val="none"/>
        </w:rPr>
        <w:t xml:space="preserve"> </w:t>
      </w:r>
      <w:proofErr w:type="spellStart"/>
      <w:r w:rsidRPr="006A0C9A">
        <w:rPr>
          <w:rFonts w:cs="Arial"/>
          <w:bCs/>
          <w:kern w:val="0"/>
          <w:sz w:val="24"/>
          <w:szCs w:val="24"/>
          <w:lang w:val="en-US"/>
          <w14:ligatures w14:val="none"/>
        </w:rPr>
        <w:t>stupanj</w:t>
      </w:r>
      <w:proofErr w:type="spellEnd"/>
      <w:r w:rsidRPr="006A0C9A">
        <w:rPr>
          <w:rFonts w:cs="Arial"/>
          <w:bCs/>
          <w:kern w:val="0"/>
          <w:sz w:val="24"/>
          <w:szCs w:val="24"/>
          <w:lang w:val="en-US"/>
          <w14:ligatures w14:val="none"/>
        </w:rPr>
        <w:t xml:space="preserve"> </w:t>
      </w:r>
      <w:proofErr w:type="spellStart"/>
      <w:r w:rsidRPr="006A0C9A">
        <w:rPr>
          <w:rFonts w:cs="Arial"/>
          <w:bCs/>
          <w:kern w:val="0"/>
          <w:sz w:val="24"/>
          <w:szCs w:val="24"/>
          <w:lang w:val="en-US"/>
          <w14:ligatures w14:val="none"/>
        </w:rPr>
        <w:t>oštećenja</w:t>
      </w:r>
      <w:proofErr w:type="spellEnd"/>
      <w:r w:rsidRPr="006A0C9A">
        <w:rPr>
          <w:rFonts w:cs="Arial"/>
          <w:bCs/>
          <w:kern w:val="0"/>
          <w:sz w:val="24"/>
          <w:szCs w:val="24"/>
          <w:lang w:val="en-US"/>
          <w14:ligatures w14:val="none"/>
        </w:rPr>
        <w:t xml:space="preserve"> </w:t>
      </w:r>
      <w:proofErr w:type="spellStart"/>
      <w:r w:rsidRPr="006A0C9A">
        <w:rPr>
          <w:rFonts w:cs="Arial"/>
          <w:bCs/>
          <w:kern w:val="0"/>
          <w:sz w:val="24"/>
          <w:szCs w:val="24"/>
          <w:lang w:val="en-US"/>
          <w14:ligatures w14:val="none"/>
        </w:rPr>
        <w:t>uz</w:t>
      </w:r>
      <w:proofErr w:type="spellEnd"/>
      <w:r w:rsidRPr="006A0C9A">
        <w:rPr>
          <w:rFonts w:cs="Arial"/>
          <w:bCs/>
          <w:kern w:val="0"/>
          <w:sz w:val="24"/>
          <w:szCs w:val="24"/>
          <w:lang w:val="en-US"/>
          <w14:ligatures w14:val="none"/>
        </w:rPr>
        <w:t xml:space="preserve"> 20 % </w:t>
      </w:r>
      <w:proofErr w:type="spellStart"/>
      <w:r w:rsidRPr="006A0C9A">
        <w:rPr>
          <w:rFonts w:cs="Arial"/>
          <w:bCs/>
          <w:kern w:val="0"/>
          <w:sz w:val="24"/>
          <w:szCs w:val="24"/>
          <w:lang w:val="en-US"/>
          <w14:ligatures w14:val="none"/>
        </w:rPr>
        <w:t>građevinske</w:t>
      </w:r>
      <w:proofErr w:type="spellEnd"/>
      <w:r w:rsidRPr="006A0C9A">
        <w:rPr>
          <w:rFonts w:cs="Arial"/>
          <w:bCs/>
          <w:kern w:val="0"/>
          <w:sz w:val="24"/>
          <w:szCs w:val="24"/>
          <w:lang w:val="en-US"/>
          <w14:ligatures w14:val="none"/>
        </w:rPr>
        <w:t xml:space="preserve"> </w:t>
      </w:r>
      <w:proofErr w:type="spellStart"/>
      <w:r w:rsidRPr="006A0C9A">
        <w:rPr>
          <w:rFonts w:cs="Arial"/>
          <w:bCs/>
          <w:kern w:val="0"/>
          <w:sz w:val="24"/>
          <w:szCs w:val="24"/>
          <w:lang w:val="en-US"/>
          <w14:ligatures w14:val="none"/>
        </w:rPr>
        <w:t>štete</w:t>
      </w:r>
      <w:proofErr w:type="spellEnd"/>
    </w:p>
    <w:p w14:paraId="2D8551D2" w14:textId="02D6E350" w:rsidR="006A0C9A" w:rsidRPr="006A0C9A" w:rsidRDefault="006A0C9A" w:rsidP="00432AD6">
      <w:pPr>
        <w:numPr>
          <w:ilvl w:val="0"/>
          <w:numId w:val="43"/>
        </w:numPr>
        <w:spacing w:after="200" w:line="276" w:lineRule="auto"/>
        <w:contextualSpacing/>
        <w:jc w:val="both"/>
        <w:rPr>
          <w:rFonts w:cs="Arial"/>
          <w:bCs/>
          <w:kern w:val="0"/>
          <w:sz w:val="24"/>
          <w:szCs w:val="24"/>
          <w:lang w:val="en-US"/>
          <w14:ligatures w14:val="none"/>
        </w:rPr>
      </w:pPr>
      <w:r w:rsidRPr="006A0C9A">
        <w:rPr>
          <w:rFonts w:cs="Arial"/>
          <w:bCs/>
          <w:kern w:val="0"/>
          <w:sz w:val="24"/>
          <w:szCs w:val="24"/>
          <w:lang w:val="en-US"/>
          <w14:ligatures w14:val="none"/>
        </w:rPr>
        <w:t xml:space="preserve">15 % </w:t>
      </w:r>
      <w:proofErr w:type="spellStart"/>
      <w:r w:rsidRPr="006A0C9A">
        <w:rPr>
          <w:rFonts w:cs="Arial"/>
          <w:bCs/>
          <w:kern w:val="0"/>
          <w:sz w:val="24"/>
          <w:szCs w:val="24"/>
          <w:lang w:val="en-US"/>
          <w14:ligatures w14:val="none"/>
        </w:rPr>
        <w:t>ili</w:t>
      </w:r>
      <w:proofErr w:type="spellEnd"/>
      <w:r w:rsidRPr="006A0C9A">
        <w:rPr>
          <w:rFonts w:cs="Arial"/>
          <w:bCs/>
          <w:kern w:val="0"/>
          <w:sz w:val="24"/>
          <w:szCs w:val="24"/>
          <w:lang w:val="en-US"/>
          <w14:ligatures w14:val="none"/>
        </w:rPr>
        <w:t xml:space="preserve"> </w:t>
      </w:r>
      <w:r w:rsidR="00621F85">
        <w:rPr>
          <w:rFonts w:cs="Arial"/>
          <w:bCs/>
          <w:kern w:val="0"/>
          <w:sz w:val="24"/>
          <w:szCs w:val="24"/>
          <w:lang w:val="en-US"/>
          <w14:ligatures w14:val="none"/>
        </w:rPr>
        <w:t>115</w:t>
      </w:r>
      <w:r w:rsidRPr="006A0C9A">
        <w:rPr>
          <w:rFonts w:cs="Arial"/>
          <w:bCs/>
          <w:kern w:val="0"/>
          <w:sz w:val="24"/>
          <w:szCs w:val="24"/>
          <w:lang w:val="en-US"/>
          <w14:ligatures w14:val="none"/>
        </w:rPr>
        <w:t xml:space="preserve"> </w:t>
      </w:r>
      <w:proofErr w:type="spellStart"/>
      <w:r w:rsidRPr="006A0C9A">
        <w:rPr>
          <w:rFonts w:cs="Arial"/>
          <w:bCs/>
          <w:kern w:val="0"/>
          <w:sz w:val="24"/>
          <w:szCs w:val="24"/>
          <w:lang w:val="en-US"/>
          <w14:ligatures w14:val="none"/>
        </w:rPr>
        <w:t>objek</w:t>
      </w:r>
      <w:r w:rsidR="00621F85">
        <w:rPr>
          <w:rFonts w:cs="Arial"/>
          <w:bCs/>
          <w:kern w:val="0"/>
          <w:sz w:val="24"/>
          <w:szCs w:val="24"/>
          <w:lang w:val="en-US"/>
          <w14:ligatures w14:val="none"/>
        </w:rPr>
        <w:t>a</w:t>
      </w:r>
      <w:r w:rsidRPr="006A0C9A">
        <w:rPr>
          <w:rFonts w:cs="Arial"/>
          <w:bCs/>
          <w:kern w:val="0"/>
          <w:sz w:val="24"/>
          <w:szCs w:val="24"/>
          <w:lang w:val="en-US"/>
          <w14:ligatures w14:val="none"/>
        </w:rPr>
        <w:t>ta</w:t>
      </w:r>
      <w:proofErr w:type="spellEnd"/>
      <w:r w:rsidRPr="006A0C9A">
        <w:rPr>
          <w:rFonts w:cs="Arial"/>
          <w:bCs/>
          <w:kern w:val="0"/>
          <w:sz w:val="24"/>
          <w:szCs w:val="24"/>
          <w:lang w:val="en-US"/>
          <w14:ligatures w14:val="none"/>
        </w:rPr>
        <w:t xml:space="preserve"> </w:t>
      </w:r>
      <w:proofErr w:type="spellStart"/>
      <w:r w:rsidRPr="006A0C9A">
        <w:rPr>
          <w:rFonts w:cs="Arial"/>
          <w:bCs/>
          <w:kern w:val="0"/>
          <w:sz w:val="24"/>
          <w:szCs w:val="24"/>
          <w:lang w:val="en-US"/>
          <w14:ligatures w14:val="none"/>
        </w:rPr>
        <w:t>će</w:t>
      </w:r>
      <w:proofErr w:type="spellEnd"/>
      <w:r w:rsidRPr="006A0C9A">
        <w:rPr>
          <w:rFonts w:cs="Arial"/>
          <w:bCs/>
          <w:kern w:val="0"/>
          <w:sz w:val="24"/>
          <w:szCs w:val="24"/>
          <w:lang w:val="en-US"/>
          <w14:ligatures w14:val="none"/>
        </w:rPr>
        <w:t xml:space="preserve"> </w:t>
      </w:r>
      <w:proofErr w:type="spellStart"/>
      <w:r w:rsidRPr="006A0C9A">
        <w:rPr>
          <w:rFonts w:cs="Arial"/>
          <w:bCs/>
          <w:kern w:val="0"/>
          <w:sz w:val="24"/>
          <w:szCs w:val="24"/>
          <w:lang w:val="en-US"/>
          <w14:ligatures w14:val="none"/>
        </w:rPr>
        <w:t>imati</w:t>
      </w:r>
      <w:proofErr w:type="spellEnd"/>
      <w:r w:rsidRPr="006A0C9A">
        <w:rPr>
          <w:rFonts w:cs="Arial"/>
          <w:bCs/>
          <w:kern w:val="0"/>
          <w:sz w:val="24"/>
          <w:szCs w:val="24"/>
          <w:lang w:val="en-US"/>
          <w14:ligatures w14:val="none"/>
        </w:rPr>
        <w:t xml:space="preserve"> </w:t>
      </w:r>
      <w:proofErr w:type="spellStart"/>
      <w:r w:rsidRPr="006A0C9A">
        <w:rPr>
          <w:rFonts w:cs="Arial"/>
          <w:bCs/>
          <w:kern w:val="0"/>
          <w:sz w:val="24"/>
          <w:szCs w:val="24"/>
          <w:lang w:val="en-US"/>
          <w14:ligatures w14:val="none"/>
        </w:rPr>
        <w:t>umjeren</w:t>
      </w:r>
      <w:proofErr w:type="spellEnd"/>
      <w:r w:rsidRPr="006A0C9A">
        <w:rPr>
          <w:rFonts w:cs="Arial"/>
          <w:bCs/>
          <w:kern w:val="0"/>
          <w:sz w:val="24"/>
          <w:szCs w:val="24"/>
          <w:lang w:val="en-US"/>
          <w14:ligatures w14:val="none"/>
        </w:rPr>
        <w:t xml:space="preserve"> </w:t>
      </w:r>
      <w:proofErr w:type="spellStart"/>
      <w:r w:rsidRPr="006A0C9A">
        <w:rPr>
          <w:rFonts w:cs="Arial"/>
          <w:bCs/>
          <w:kern w:val="0"/>
          <w:sz w:val="24"/>
          <w:szCs w:val="24"/>
          <w:lang w:val="en-US"/>
          <w14:ligatures w14:val="none"/>
        </w:rPr>
        <w:t>stupanj</w:t>
      </w:r>
      <w:proofErr w:type="spellEnd"/>
      <w:r w:rsidRPr="006A0C9A">
        <w:rPr>
          <w:rFonts w:cs="Arial"/>
          <w:bCs/>
          <w:kern w:val="0"/>
          <w:sz w:val="24"/>
          <w:szCs w:val="24"/>
          <w:lang w:val="en-US"/>
          <w14:ligatures w14:val="none"/>
        </w:rPr>
        <w:t xml:space="preserve"> </w:t>
      </w:r>
      <w:proofErr w:type="spellStart"/>
      <w:r w:rsidRPr="006A0C9A">
        <w:rPr>
          <w:rFonts w:cs="Arial"/>
          <w:bCs/>
          <w:kern w:val="0"/>
          <w:sz w:val="24"/>
          <w:szCs w:val="24"/>
          <w:lang w:val="en-US"/>
          <w14:ligatures w14:val="none"/>
        </w:rPr>
        <w:t>oštećenja</w:t>
      </w:r>
      <w:proofErr w:type="spellEnd"/>
      <w:r w:rsidRPr="006A0C9A">
        <w:rPr>
          <w:rFonts w:cs="Arial"/>
          <w:bCs/>
          <w:kern w:val="0"/>
          <w:sz w:val="24"/>
          <w:szCs w:val="24"/>
          <w:lang w:val="en-US"/>
          <w14:ligatures w14:val="none"/>
        </w:rPr>
        <w:t xml:space="preserve"> </w:t>
      </w:r>
      <w:proofErr w:type="spellStart"/>
      <w:r w:rsidRPr="006A0C9A">
        <w:rPr>
          <w:rFonts w:cs="Arial"/>
          <w:bCs/>
          <w:kern w:val="0"/>
          <w:sz w:val="24"/>
          <w:szCs w:val="24"/>
          <w:lang w:val="en-US"/>
          <w14:ligatures w14:val="none"/>
        </w:rPr>
        <w:t>uz</w:t>
      </w:r>
      <w:proofErr w:type="spellEnd"/>
      <w:r w:rsidRPr="006A0C9A">
        <w:rPr>
          <w:rFonts w:cs="Arial"/>
          <w:bCs/>
          <w:kern w:val="0"/>
          <w:sz w:val="24"/>
          <w:szCs w:val="24"/>
          <w:lang w:val="en-US"/>
          <w14:ligatures w14:val="none"/>
        </w:rPr>
        <w:t xml:space="preserve"> 40 % </w:t>
      </w:r>
      <w:proofErr w:type="spellStart"/>
      <w:r w:rsidRPr="006A0C9A">
        <w:rPr>
          <w:rFonts w:cs="Arial"/>
          <w:bCs/>
          <w:kern w:val="0"/>
          <w:sz w:val="24"/>
          <w:szCs w:val="24"/>
          <w:lang w:val="en-US"/>
          <w14:ligatures w14:val="none"/>
        </w:rPr>
        <w:t>građevinske</w:t>
      </w:r>
      <w:proofErr w:type="spellEnd"/>
      <w:r w:rsidRPr="006A0C9A">
        <w:rPr>
          <w:rFonts w:cs="Arial"/>
          <w:bCs/>
          <w:kern w:val="0"/>
          <w:sz w:val="24"/>
          <w:szCs w:val="24"/>
          <w:lang w:val="en-US"/>
          <w14:ligatures w14:val="none"/>
        </w:rPr>
        <w:t xml:space="preserve"> </w:t>
      </w:r>
      <w:proofErr w:type="spellStart"/>
      <w:r w:rsidRPr="006A0C9A">
        <w:rPr>
          <w:rFonts w:cs="Arial"/>
          <w:bCs/>
          <w:kern w:val="0"/>
          <w:sz w:val="24"/>
          <w:szCs w:val="24"/>
          <w:lang w:val="en-US"/>
          <w14:ligatures w14:val="none"/>
        </w:rPr>
        <w:t>štete</w:t>
      </w:r>
      <w:bookmarkEnd w:id="304"/>
      <w:bookmarkEnd w:id="308"/>
      <w:proofErr w:type="spellEnd"/>
    </w:p>
    <w:p w14:paraId="690238AB" w14:textId="42E557B0" w:rsidR="00476127" w:rsidRPr="007A62E8" w:rsidRDefault="00476127" w:rsidP="00476127">
      <w:pPr>
        <w:pStyle w:val="Opisslike"/>
        <w:keepNext/>
        <w:jc w:val="center"/>
        <w:rPr>
          <w:b w:val="0"/>
          <w:bCs w:val="0"/>
          <w:i/>
          <w:iCs/>
        </w:rPr>
      </w:pPr>
      <w:bookmarkStart w:id="309" w:name="_Toc167343856"/>
      <w:bookmarkStart w:id="310" w:name="_Toc168902634"/>
      <w:bookmarkStart w:id="311" w:name="_Toc177970685"/>
      <w:bookmarkStart w:id="312" w:name="_Hlk171598738"/>
      <w:r w:rsidRPr="007A62E8">
        <w:t xml:space="preserve">Tablica </w:t>
      </w:r>
      <w:fldSimple w:instr=" SEQ Tablica \* ARABIC ">
        <w:r w:rsidR="00603D5F">
          <w:rPr>
            <w:noProof/>
          </w:rPr>
          <w:t>32</w:t>
        </w:r>
      </w:fldSimple>
      <w:r w:rsidRPr="007A62E8">
        <w:t>. Prikaz stupnjeva oštećenja po kategorijama te nastale građevinske štete pri potresu VIII° MCS</w:t>
      </w:r>
      <w:bookmarkEnd w:id="309"/>
      <w:bookmarkEnd w:id="310"/>
      <w:bookmarkEnd w:id="311"/>
    </w:p>
    <w:tbl>
      <w:tblPr>
        <w:tblW w:w="8654" w:type="dxa"/>
        <w:jc w:val="center"/>
        <w:tblCellMar>
          <w:left w:w="10" w:type="dxa"/>
          <w:right w:w="10" w:type="dxa"/>
        </w:tblCellMar>
        <w:tblLook w:val="0000" w:firstRow="0" w:lastRow="0" w:firstColumn="0" w:lastColumn="0" w:noHBand="0" w:noVBand="0"/>
      </w:tblPr>
      <w:tblGrid>
        <w:gridCol w:w="1260"/>
        <w:gridCol w:w="975"/>
        <w:gridCol w:w="978"/>
        <w:gridCol w:w="979"/>
        <w:gridCol w:w="978"/>
        <w:gridCol w:w="976"/>
        <w:gridCol w:w="1254"/>
        <w:gridCol w:w="1254"/>
      </w:tblGrid>
      <w:tr w:rsidR="00476127" w:rsidRPr="00A97652" w14:paraId="78DD3C24" w14:textId="77777777" w:rsidTr="00C827FE">
        <w:trPr>
          <w:trHeight w:val="70"/>
          <w:jc w:val="center"/>
        </w:trPr>
        <w:tc>
          <w:tcPr>
            <w:tcW w:w="12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544EF09" w14:textId="77777777" w:rsidR="00476127" w:rsidRPr="00A97652" w:rsidRDefault="00476127" w:rsidP="00C827FE">
            <w:pPr>
              <w:spacing w:after="0" w:line="240" w:lineRule="auto"/>
              <w:jc w:val="center"/>
              <w:rPr>
                <w:rFonts w:cstheme="minorHAnsi"/>
                <w:b/>
                <w:sz w:val="20"/>
                <w:szCs w:val="20"/>
              </w:rPr>
            </w:pPr>
            <w:r w:rsidRPr="00A97652">
              <w:rPr>
                <w:rFonts w:cstheme="minorHAnsi"/>
                <w:b/>
                <w:sz w:val="20"/>
                <w:szCs w:val="20"/>
              </w:rPr>
              <w:t>Stupanj oštećenja</w:t>
            </w:r>
          </w:p>
        </w:tc>
        <w:tc>
          <w:tcPr>
            <w:tcW w:w="9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092E9DD" w14:textId="77777777" w:rsidR="00476127" w:rsidRPr="00A97652" w:rsidRDefault="00476127" w:rsidP="00C827FE">
            <w:pPr>
              <w:spacing w:after="0" w:line="240" w:lineRule="auto"/>
              <w:jc w:val="center"/>
              <w:rPr>
                <w:rFonts w:cstheme="minorHAnsi"/>
                <w:b/>
                <w:sz w:val="20"/>
                <w:szCs w:val="20"/>
              </w:rPr>
            </w:pPr>
            <w:r w:rsidRPr="00A97652">
              <w:rPr>
                <w:rFonts w:cstheme="minorHAnsi"/>
                <w:b/>
                <w:sz w:val="20"/>
                <w:szCs w:val="20"/>
              </w:rPr>
              <w:t>I</w:t>
            </w:r>
          </w:p>
        </w:tc>
        <w:tc>
          <w:tcPr>
            <w:tcW w:w="97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F228299" w14:textId="77777777" w:rsidR="00476127" w:rsidRPr="00A97652" w:rsidRDefault="00476127" w:rsidP="00C827FE">
            <w:pPr>
              <w:spacing w:after="0" w:line="240" w:lineRule="auto"/>
              <w:jc w:val="center"/>
              <w:rPr>
                <w:rFonts w:cstheme="minorHAnsi"/>
                <w:b/>
                <w:sz w:val="20"/>
                <w:szCs w:val="20"/>
              </w:rPr>
            </w:pPr>
            <w:r w:rsidRPr="00A97652">
              <w:rPr>
                <w:rFonts w:cstheme="minorHAnsi"/>
                <w:b/>
                <w:sz w:val="20"/>
                <w:szCs w:val="20"/>
              </w:rPr>
              <w:t>II</w:t>
            </w:r>
          </w:p>
        </w:tc>
        <w:tc>
          <w:tcPr>
            <w:tcW w:w="97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9F91415" w14:textId="77777777" w:rsidR="00476127" w:rsidRPr="00A97652" w:rsidRDefault="00476127" w:rsidP="00C827FE">
            <w:pPr>
              <w:spacing w:after="0" w:line="240" w:lineRule="auto"/>
              <w:jc w:val="center"/>
              <w:rPr>
                <w:rFonts w:cstheme="minorHAnsi"/>
                <w:b/>
                <w:sz w:val="20"/>
                <w:szCs w:val="20"/>
              </w:rPr>
            </w:pPr>
            <w:r w:rsidRPr="00A97652">
              <w:rPr>
                <w:rFonts w:cstheme="minorHAnsi"/>
                <w:b/>
                <w:sz w:val="20"/>
                <w:szCs w:val="20"/>
              </w:rPr>
              <w:t>III</w:t>
            </w:r>
          </w:p>
        </w:tc>
        <w:tc>
          <w:tcPr>
            <w:tcW w:w="97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3841DB5" w14:textId="77777777" w:rsidR="00476127" w:rsidRPr="00A97652" w:rsidRDefault="00476127" w:rsidP="00C827FE">
            <w:pPr>
              <w:spacing w:after="0" w:line="240" w:lineRule="auto"/>
              <w:jc w:val="center"/>
              <w:rPr>
                <w:rFonts w:cstheme="minorHAnsi"/>
                <w:b/>
                <w:sz w:val="20"/>
                <w:szCs w:val="20"/>
              </w:rPr>
            </w:pPr>
            <w:r w:rsidRPr="00A97652">
              <w:rPr>
                <w:rFonts w:cstheme="minorHAnsi"/>
                <w:b/>
                <w:sz w:val="20"/>
                <w:szCs w:val="20"/>
              </w:rPr>
              <w:t>IV</w:t>
            </w:r>
          </w:p>
        </w:tc>
        <w:tc>
          <w:tcPr>
            <w:tcW w:w="9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E746571" w14:textId="77777777" w:rsidR="00476127" w:rsidRPr="00A97652" w:rsidRDefault="00476127" w:rsidP="00C827FE">
            <w:pPr>
              <w:spacing w:after="0" w:line="240" w:lineRule="auto"/>
              <w:jc w:val="center"/>
              <w:rPr>
                <w:rFonts w:cstheme="minorHAnsi"/>
                <w:b/>
                <w:sz w:val="20"/>
                <w:szCs w:val="20"/>
              </w:rPr>
            </w:pPr>
            <w:r w:rsidRPr="00A97652">
              <w:rPr>
                <w:rFonts w:cstheme="minorHAnsi"/>
                <w:b/>
                <w:sz w:val="20"/>
                <w:szCs w:val="20"/>
              </w:rPr>
              <w:t>V</w:t>
            </w:r>
          </w:p>
        </w:tc>
        <w:tc>
          <w:tcPr>
            <w:tcW w:w="125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264A533" w14:textId="77777777" w:rsidR="00476127" w:rsidRPr="00A97652" w:rsidRDefault="00476127" w:rsidP="00C827FE">
            <w:pPr>
              <w:spacing w:after="0" w:line="240" w:lineRule="auto"/>
              <w:jc w:val="center"/>
              <w:rPr>
                <w:rFonts w:cstheme="minorHAnsi"/>
                <w:b/>
                <w:sz w:val="20"/>
                <w:szCs w:val="20"/>
              </w:rPr>
            </w:pPr>
            <w:r w:rsidRPr="00A97652">
              <w:rPr>
                <w:rFonts w:cstheme="minorHAnsi"/>
                <w:b/>
                <w:sz w:val="20"/>
                <w:szCs w:val="20"/>
              </w:rPr>
              <w:t>Građevinska</w:t>
            </w:r>
          </w:p>
          <w:p w14:paraId="7A2266D2" w14:textId="77777777" w:rsidR="00476127" w:rsidRPr="00A97652" w:rsidRDefault="00476127" w:rsidP="00C827FE">
            <w:pPr>
              <w:spacing w:after="0" w:line="240" w:lineRule="auto"/>
              <w:jc w:val="center"/>
              <w:rPr>
                <w:rFonts w:cstheme="minorHAnsi"/>
                <w:b/>
                <w:sz w:val="20"/>
                <w:szCs w:val="20"/>
              </w:rPr>
            </w:pPr>
            <w:r w:rsidRPr="00A97652">
              <w:rPr>
                <w:rFonts w:cstheme="minorHAnsi"/>
                <w:b/>
                <w:sz w:val="20"/>
                <w:szCs w:val="20"/>
              </w:rPr>
              <w:t>šteta %</w:t>
            </w:r>
          </w:p>
        </w:tc>
        <w:tc>
          <w:tcPr>
            <w:tcW w:w="125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CF8991" w14:textId="77777777" w:rsidR="00476127" w:rsidRPr="00A97652" w:rsidRDefault="00476127" w:rsidP="00C827FE">
            <w:pPr>
              <w:spacing w:after="0" w:line="240" w:lineRule="auto"/>
              <w:jc w:val="center"/>
              <w:rPr>
                <w:rFonts w:cstheme="minorHAnsi"/>
                <w:b/>
                <w:sz w:val="20"/>
                <w:szCs w:val="20"/>
              </w:rPr>
            </w:pPr>
            <w:r w:rsidRPr="00A97652">
              <w:rPr>
                <w:rFonts w:cstheme="minorHAnsi"/>
                <w:b/>
                <w:sz w:val="20"/>
                <w:szCs w:val="20"/>
              </w:rPr>
              <w:t>Ukupno stambenih jedinica</w:t>
            </w:r>
          </w:p>
        </w:tc>
      </w:tr>
      <w:tr w:rsidR="00476127" w:rsidRPr="00A97652" w14:paraId="2C93A99E" w14:textId="77777777" w:rsidTr="00C827FE">
        <w:trPr>
          <w:trHeight w:hRule="exact" w:val="317"/>
          <w:jc w:val="center"/>
        </w:trPr>
        <w:tc>
          <w:tcPr>
            <w:tcW w:w="12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A592152" w14:textId="77777777" w:rsidR="00476127" w:rsidRPr="00A97652" w:rsidRDefault="00476127" w:rsidP="00C827FE">
            <w:pPr>
              <w:spacing w:after="0" w:line="240" w:lineRule="auto"/>
              <w:jc w:val="center"/>
              <w:rPr>
                <w:rFonts w:cstheme="minorHAnsi"/>
                <w:sz w:val="20"/>
                <w:szCs w:val="20"/>
              </w:rPr>
            </w:pPr>
            <w:r w:rsidRPr="00A97652">
              <w:rPr>
                <w:rFonts w:cstheme="minorHAnsi"/>
                <w:sz w:val="20"/>
                <w:szCs w:val="20"/>
              </w:rPr>
              <w:t>nikakvo</w:t>
            </w:r>
          </w:p>
        </w:tc>
        <w:tc>
          <w:tcPr>
            <w:tcW w:w="9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8602487" w14:textId="779E20AF" w:rsidR="00476127" w:rsidRPr="00A97652" w:rsidRDefault="00476127" w:rsidP="00C827FE">
            <w:pPr>
              <w:spacing w:after="0" w:line="240" w:lineRule="auto"/>
              <w:jc w:val="center"/>
              <w:rPr>
                <w:rFonts w:cstheme="minorHAnsi"/>
                <w:sz w:val="20"/>
                <w:szCs w:val="20"/>
              </w:rPr>
            </w:pPr>
            <w:r>
              <w:rPr>
                <w:rFonts w:cstheme="minorHAnsi"/>
                <w:sz w:val="20"/>
                <w:szCs w:val="20"/>
              </w:rPr>
              <w:t>491</w:t>
            </w:r>
          </w:p>
        </w:tc>
        <w:tc>
          <w:tcPr>
            <w:tcW w:w="97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B660B70" w14:textId="20652CAC" w:rsidR="00476127" w:rsidRPr="00A97652" w:rsidRDefault="00476127" w:rsidP="00C827FE">
            <w:pPr>
              <w:spacing w:after="0" w:line="240" w:lineRule="auto"/>
              <w:jc w:val="center"/>
              <w:rPr>
                <w:rFonts w:cstheme="minorHAnsi"/>
                <w:sz w:val="20"/>
                <w:szCs w:val="20"/>
              </w:rPr>
            </w:pPr>
            <w:r>
              <w:rPr>
                <w:rFonts w:cstheme="minorHAnsi"/>
                <w:sz w:val="20"/>
                <w:szCs w:val="20"/>
              </w:rPr>
              <w:t>3.070</w:t>
            </w:r>
          </w:p>
        </w:tc>
        <w:tc>
          <w:tcPr>
            <w:tcW w:w="97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4D18A99" w14:textId="61F3408C" w:rsidR="00476127" w:rsidRPr="00A97652" w:rsidRDefault="00476127" w:rsidP="00C827FE">
            <w:pPr>
              <w:spacing w:after="0" w:line="240" w:lineRule="auto"/>
              <w:jc w:val="center"/>
              <w:rPr>
                <w:rFonts w:cstheme="minorHAnsi"/>
                <w:sz w:val="20"/>
                <w:szCs w:val="20"/>
              </w:rPr>
            </w:pPr>
            <w:r>
              <w:rPr>
                <w:rFonts w:cstheme="minorHAnsi"/>
                <w:sz w:val="20"/>
                <w:szCs w:val="20"/>
              </w:rPr>
              <w:t>230</w:t>
            </w:r>
          </w:p>
        </w:tc>
        <w:tc>
          <w:tcPr>
            <w:tcW w:w="97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5BEF14A" w14:textId="44F177F6" w:rsidR="00476127" w:rsidRPr="00A97652" w:rsidRDefault="00476127" w:rsidP="00C827FE">
            <w:pPr>
              <w:spacing w:after="0" w:line="240" w:lineRule="auto"/>
              <w:jc w:val="center"/>
              <w:rPr>
                <w:rFonts w:cstheme="minorHAnsi"/>
                <w:sz w:val="20"/>
                <w:szCs w:val="20"/>
              </w:rPr>
            </w:pPr>
            <w:r>
              <w:rPr>
                <w:rFonts w:cstheme="minorHAnsi"/>
                <w:sz w:val="20"/>
                <w:szCs w:val="20"/>
              </w:rPr>
              <w:t>38</w:t>
            </w:r>
          </w:p>
        </w:tc>
        <w:tc>
          <w:tcPr>
            <w:tcW w:w="9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93B7854" w14:textId="3F2A3F10" w:rsidR="00476127" w:rsidRPr="00A97652" w:rsidRDefault="00476127" w:rsidP="00C827FE">
            <w:pPr>
              <w:spacing w:after="0" w:line="240" w:lineRule="auto"/>
              <w:jc w:val="center"/>
              <w:rPr>
                <w:rFonts w:cstheme="minorHAnsi"/>
                <w:sz w:val="20"/>
                <w:szCs w:val="20"/>
              </w:rPr>
            </w:pPr>
            <w:r>
              <w:rPr>
                <w:rFonts w:cstheme="minorHAnsi"/>
                <w:sz w:val="20"/>
                <w:szCs w:val="20"/>
              </w:rPr>
              <w:t>115</w:t>
            </w:r>
          </w:p>
        </w:tc>
        <w:tc>
          <w:tcPr>
            <w:tcW w:w="125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983FD31" w14:textId="77777777" w:rsidR="00476127" w:rsidRPr="00A97652" w:rsidRDefault="00476127" w:rsidP="00C827FE">
            <w:pPr>
              <w:spacing w:after="0" w:line="240" w:lineRule="auto"/>
              <w:jc w:val="center"/>
              <w:rPr>
                <w:rFonts w:cstheme="minorHAnsi"/>
                <w:sz w:val="20"/>
                <w:szCs w:val="20"/>
              </w:rPr>
            </w:pPr>
            <w:r w:rsidRPr="00A97652">
              <w:rPr>
                <w:rFonts w:cstheme="minorHAnsi"/>
                <w:sz w:val="20"/>
                <w:szCs w:val="20"/>
              </w:rPr>
              <w:t>0,00</w:t>
            </w:r>
          </w:p>
        </w:tc>
        <w:tc>
          <w:tcPr>
            <w:tcW w:w="1254" w:type="dxa"/>
            <w:tcBorders>
              <w:top w:val="single" w:sz="4" w:space="0" w:color="000000"/>
              <w:left w:val="single" w:sz="4" w:space="0" w:color="000000"/>
              <w:bottom w:val="single" w:sz="4" w:space="0" w:color="000000"/>
              <w:right w:val="single" w:sz="4" w:space="0" w:color="000000"/>
            </w:tcBorders>
            <w:vAlign w:val="center"/>
          </w:tcPr>
          <w:p w14:paraId="77950FFF" w14:textId="77E01F24" w:rsidR="00476127" w:rsidRPr="00A97652" w:rsidRDefault="00476127" w:rsidP="00C827FE">
            <w:pPr>
              <w:spacing w:after="0" w:line="240" w:lineRule="auto"/>
              <w:jc w:val="center"/>
              <w:rPr>
                <w:rFonts w:cstheme="minorHAnsi"/>
                <w:sz w:val="20"/>
                <w:szCs w:val="20"/>
              </w:rPr>
            </w:pPr>
            <w:r>
              <w:rPr>
                <w:rFonts w:cstheme="minorHAnsi"/>
                <w:sz w:val="20"/>
                <w:szCs w:val="20"/>
              </w:rPr>
              <w:t>3.944</w:t>
            </w:r>
          </w:p>
        </w:tc>
      </w:tr>
      <w:tr w:rsidR="00476127" w:rsidRPr="00A97652" w14:paraId="085FC824" w14:textId="77777777" w:rsidTr="00C827FE">
        <w:trPr>
          <w:trHeight w:hRule="exact" w:val="265"/>
          <w:jc w:val="center"/>
        </w:trPr>
        <w:tc>
          <w:tcPr>
            <w:tcW w:w="12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7DECF2B" w14:textId="77777777" w:rsidR="00476127" w:rsidRPr="00A97652" w:rsidRDefault="00476127" w:rsidP="00C827FE">
            <w:pPr>
              <w:spacing w:after="0" w:line="240" w:lineRule="auto"/>
              <w:jc w:val="center"/>
              <w:rPr>
                <w:rFonts w:cstheme="minorHAnsi"/>
                <w:sz w:val="20"/>
                <w:szCs w:val="20"/>
              </w:rPr>
            </w:pPr>
            <w:r w:rsidRPr="00A97652">
              <w:rPr>
                <w:rFonts w:cstheme="minorHAnsi"/>
                <w:sz w:val="20"/>
                <w:szCs w:val="20"/>
              </w:rPr>
              <w:t>neznatno</w:t>
            </w:r>
          </w:p>
        </w:tc>
        <w:tc>
          <w:tcPr>
            <w:tcW w:w="9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9BE6402" w14:textId="66E31EC7" w:rsidR="00476127" w:rsidRPr="00A97652" w:rsidRDefault="00476127" w:rsidP="00C827FE">
            <w:pPr>
              <w:spacing w:after="0" w:line="240" w:lineRule="auto"/>
              <w:jc w:val="center"/>
              <w:rPr>
                <w:rFonts w:cstheme="minorHAnsi"/>
                <w:sz w:val="20"/>
                <w:szCs w:val="20"/>
              </w:rPr>
            </w:pPr>
            <w:r>
              <w:rPr>
                <w:rFonts w:cstheme="minorHAnsi"/>
                <w:sz w:val="20"/>
                <w:szCs w:val="20"/>
              </w:rPr>
              <w:t>614</w:t>
            </w:r>
          </w:p>
        </w:tc>
        <w:tc>
          <w:tcPr>
            <w:tcW w:w="97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80F9432" w14:textId="10560D2E" w:rsidR="00476127" w:rsidRPr="00A97652" w:rsidRDefault="00476127" w:rsidP="00C827FE">
            <w:pPr>
              <w:spacing w:after="0" w:line="240" w:lineRule="auto"/>
              <w:jc w:val="center"/>
              <w:rPr>
                <w:rFonts w:cstheme="minorHAnsi"/>
                <w:sz w:val="20"/>
                <w:szCs w:val="20"/>
              </w:rPr>
            </w:pPr>
            <w:r>
              <w:rPr>
                <w:rFonts w:cstheme="minorHAnsi"/>
                <w:sz w:val="20"/>
                <w:szCs w:val="20"/>
              </w:rPr>
              <w:t>1.535</w:t>
            </w:r>
          </w:p>
        </w:tc>
        <w:tc>
          <w:tcPr>
            <w:tcW w:w="97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8B4F232" w14:textId="5834C4AF" w:rsidR="00476127" w:rsidRPr="00A97652" w:rsidRDefault="00476127" w:rsidP="00C827FE">
            <w:pPr>
              <w:spacing w:after="0" w:line="240" w:lineRule="auto"/>
              <w:jc w:val="center"/>
              <w:rPr>
                <w:rFonts w:cstheme="minorHAnsi"/>
                <w:sz w:val="20"/>
                <w:szCs w:val="20"/>
              </w:rPr>
            </w:pPr>
            <w:r>
              <w:rPr>
                <w:rFonts w:cstheme="minorHAnsi"/>
                <w:sz w:val="20"/>
                <w:szCs w:val="20"/>
              </w:rPr>
              <w:t>384</w:t>
            </w:r>
          </w:p>
        </w:tc>
        <w:tc>
          <w:tcPr>
            <w:tcW w:w="97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0BC2C33" w14:textId="09380254" w:rsidR="00476127" w:rsidRPr="00A97652" w:rsidRDefault="00476127" w:rsidP="00C827FE">
            <w:pPr>
              <w:spacing w:after="0" w:line="240" w:lineRule="auto"/>
              <w:jc w:val="center"/>
              <w:rPr>
                <w:rFonts w:cstheme="minorHAnsi"/>
                <w:sz w:val="20"/>
                <w:szCs w:val="20"/>
              </w:rPr>
            </w:pPr>
            <w:r>
              <w:rPr>
                <w:rFonts w:cstheme="minorHAnsi"/>
                <w:sz w:val="20"/>
                <w:szCs w:val="20"/>
              </w:rPr>
              <w:t>537</w:t>
            </w:r>
          </w:p>
        </w:tc>
        <w:tc>
          <w:tcPr>
            <w:tcW w:w="9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DF877AC" w14:textId="7B0628FB" w:rsidR="00476127" w:rsidRPr="00A97652" w:rsidRDefault="00476127" w:rsidP="00C827FE">
            <w:pPr>
              <w:spacing w:after="0" w:line="240" w:lineRule="auto"/>
              <w:jc w:val="center"/>
              <w:rPr>
                <w:rFonts w:cstheme="minorHAnsi"/>
                <w:sz w:val="20"/>
                <w:szCs w:val="20"/>
              </w:rPr>
            </w:pPr>
            <w:r>
              <w:rPr>
                <w:rFonts w:cstheme="minorHAnsi"/>
                <w:sz w:val="20"/>
                <w:szCs w:val="20"/>
              </w:rPr>
              <w:t>153</w:t>
            </w:r>
          </w:p>
        </w:tc>
        <w:tc>
          <w:tcPr>
            <w:tcW w:w="125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013BE7B" w14:textId="77777777" w:rsidR="00476127" w:rsidRPr="00A97652" w:rsidRDefault="00476127" w:rsidP="00C827FE">
            <w:pPr>
              <w:spacing w:after="0" w:line="240" w:lineRule="auto"/>
              <w:jc w:val="center"/>
              <w:rPr>
                <w:rFonts w:cstheme="minorHAnsi"/>
                <w:sz w:val="20"/>
                <w:szCs w:val="20"/>
              </w:rPr>
            </w:pPr>
            <w:r w:rsidRPr="00A97652">
              <w:rPr>
                <w:rFonts w:cstheme="minorHAnsi"/>
                <w:sz w:val="20"/>
                <w:szCs w:val="20"/>
              </w:rPr>
              <w:t>6,00</w:t>
            </w:r>
          </w:p>
        </w:tc>
        <w:tc>
          <w:tcPr>
            <w:tcW w:w="1254" w:type="dxa"/>
            <w:tcBorders>
              <w:top w:val="single" w:sz="4" w:space="0" w:color="000000"/>
              <w:left w:val="single" w:sz="4" w:space="0" w:color="000000"/>
              <w:bottom w:val="single" w:sz="4" w:space="0" w:color="000000"/>
              <w:right w:val="single" w:sz="4" w:space="0" w:color="000000"/>
            </w:tcBorders>
            <w:vAlign w:val="center"/>
          </w:tcPr>
          <w:p w14:paraId="607F229D" w14:textId="4A4ADCE0" w:rsidR="00476127" w:rsidRPr="00A97652" w:rsidRDefault="00476127" w:rsidP="00C827FE">
            <w:pPr>
              <w:spacing w:after="0" w:line="240" w:lineRule="auto"/>
              <w:jc w:val="center"/>
              <w:rPr>
                <w:rFonts w:cstheme="minorHAnsi"/>
                <w:sz w:val="20"/>
                <w:szCs w:val="20"/>
              </w:rPr>
            </w:pPr>
            <w:r>
              <w:rPr>
                <w:rFonts w:cstheme="minorHAnsi"/>
                <w:sz w:val="20"/>
                <w:szCs w:val="20"/>
              </w:rPr>
              <w:t>3.223</w:t>
            </w:r>
          </w:p>
        </w:tc>
      </w:tr>
      <w:tr w:rsidR="00476127" w:rsidRPr="00A97652" w14:paraId="766CD411" w14:textId="77777777" w:rsidTr="00C827FE">
        <w:trPr>
          <w:trHeight w:hRule="exact" w:val="297"/>
          <w:jc w:val="center"/>
        </w:trPr>
        <w:tc>
          <w:tcPr>
            <w:tcW w:w="12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D8DBE28" w14:textId="77777777" w:rsidR="00476127" w:rsidRPr="00A97652" w:rsidRDefault="00476127" w:rsidP="00C827FE">
            <w:pPr>
              <w:spacing w:after="0" w:line="240" w:lineRule="auto"/>
              <w:jc w:val="center"/>
              <w:rPr>
                <w:rFonts w:cstheme="minorHAnsi"/>
                <w:sz w:val="20"/>
                <w:szCs w:val="20"/>
              </w:rPr>
            </w:pPr>
            <w:r w:rsidRPr="00A97652">
              <w:rPr>
                <w:rFonts w:cstheme="minorHAnsi"/>
                <w:sz w:val="20"/>
                <w:szCs w:val="20"/>
              </w:rPr>
              <w:t>umjereno</w:t>
            </w:r>
          </w:p>
        </w:tc>
        <w:tc>
          <w:tcPr>
            <w:tcW w:w="9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1C4DD66" w14:textId="376B536C" w:rsidR="00476127" w:rsidRPr="00A97652" w:rsidRDefault="00476127" w:rsidP="00C827FE">
            <w:pPr>
              <w:spacing w:after="0" w:line="240" w:lineRule="auto"/>
              <w:jc w:val="center"/>
              <w:rPr>
                <w:rFonts w:cstheme="minorHAnsi"/>
                <w:sz w:val="20"/>
                <w:szCs w:val="20"/>
              </w:rPr>
            </w:pPr>
            <w:r>
              <w:rPr>
                <w:rFonts w:cstheme="minorHAnsi"/>
                <w:sz w:val="20"/>
                <w:szCs w:val="20"/>
              </w:rPr>
              <w:t>1.842</w:t>
            </w:r>
          </w:p>
        </w:tc>
        <w:tc>
          <w:tcPr>
            <w:tcW w:w="97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86E55DE" w14:textId="79093DD2" w:rsidR="00476127" w:rsidRPr="00A97652" w:rsidRDefault="00476127" w:rsidP="00C827FE">
            <w:pPr>
              <w:spacing w:after="0" w:line="240" w:lineRule="auto"/>
              <w:jc w:val="center"/>
              <w:rPr>
                <w:rFonts w:cstheme="minorHAnsi"/>
                <w:sz w:val="20"/>
                <w:szCs w:val="20"/>
              </w:rPr>
            </w:pPr>
            <w:r>
              <w:rPr>
                <w:rFonts w:cstheme="minorHAnsi"/>
                <w:sz w:val="20"/>
                <w:szCs w:val="20"/>
              </w:rPr>
              <w:t>921</w:t>
            </w:r>
          </w:p>
        </w:tc>
        <w:tc>
          <w:tcPr>
            <w:tcW w:w="97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BE0E7E2" w14:textId="78D9D564" w:rsidR="00476127" w:rsidRPr="00A97652" w:rsidRDefault="00476127" w:rsidP="00C827FE">
            <w:pPr>
              <w:spacing w:after="0" w:line="240" w:lineRule="auto"/>
              <w:jc w:val="center"/>
              <w:rPr>
                <w:rFonts w:cstheme="minorHAnsi"/>
                <w:sz w:val="20"/>
                <w:szCs w:val="20"/>
              </w:rPr>
            </w:pPr>
            <w:r>
              <w:rPr>
                <w:rFonts w:cstheme="minorHAnsi"/>
                <w:sz w:val="20"/>
                <w:szCs w:val="20"/>
              </w:rPr>
              <w:t>537</w:t>
            </w:r>
          </w:p>
        </w:tc>
        <w:tc>
          <w:tcPr>
            <w:tcW w:w="97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E2CB8D1" w14:textId="1C9723E8" w:rsidR="00476127" w:rsidRPr="00A97652" w:rsidRDefault="00476127" w:rsidP="00C827FE">
            <w:pPr>
              <w:spacing w:after="0" w:line="240" w:lineRule="auto"/>
              <w:jc w:val="center"/>
              <w:rPr>
                <w:rFonts w:cstheme="minorHAnsi"/>
                <w:sz w:val="20"/>
                <w:szCs w:val="20"/>
              </w:rPr>
            </w:pPr>
            <w:r>
              <w:rPr>
                <w:rFonts w:cstheme="minorHAnsi"/>
                <w:sz w:val="20"/>
                <w:szCs w:val="20"/>
              </w:rPr>
              <w:t>192</w:t>
            </w:r>
          </w:p>
        </w:tc>
        <w:tc>
          <w:tcPr>
            <w:tcW w:w="9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4BB2375" w14:textId="09110F54" w:rsidR="00476127" w:rsidRPr="00A97652" w:rsidRDefault="00476127" w:rsidP="00C827FE">
            <w:pPr>
              <w:spacing w:after="0" w:line="240" w:lineRule="auto"/>
              <w:jc w:val="center"/>
              <w:rPr>
                <w:rFonts w:cstheme="minorHAnsi"/>
                <w:sz w:val="20"/>
                <w:szCs w:val="20"/>
              </w:rPr>
            </w:pPr>
            <w:r>
              <w:rPr>
                <w:rFonts w:cstheme="minorHAnsi"/>
                <w:sz w:val="20"/>
                <w:szCs w:val="20"/>
              </w:rPr>
              <w:t>384</w:t>
            </w:r>
          </w:p>
        </w:tc>
        <w:tc>
          <w:tcPr>
            <w:tcW w:w="125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A4C312B" w14:textId="77777777" w:rsidR="00476127" w:rsidRPr="00A97652" w:rsidRDefault="00476127" w:rsidP="00C827FE">
            <w:pPr>
              <w:spacing w:after="0" w:line="240" w:lineRule="auto"/>
              <w:jc w:val="center"/>
              <w:rPr>
                <w:rFonts w:cstheme="minorHAnsi"/>
                <w:sz w:val="20"/>
                <w:szCs w:val="20"/>
              </w:rPr>
            </w:pPr>
            <w:r w:rsidRPr="00A97652">
              <w:rPr>
                <w:rFonts w:cstheme="minorHAnsi"/>
                <w:sz w:val="20"/>
                <w:szCs w:val="20"/>
              </w:rPr>
              <w:t>20,00</w:t>
            </w:r>
          </w:p>
        </w:tc>
        <w:tc>
          <w:tcPr>
            <w:tcW w:w="1254" w:type="dxa"/>
            <w:tcBorders>
              <w:top w:val="single" w:sz="4" w:space="0" w:color="000000"/>
              <w:left w:val="single" w:sz="4" w:space="0" w:color="000000"/>
              <w:bottom w:val="single" w:sz="4" w:space="0" w:color="000000"/>
              <w:right w:val="single" w:sz="4" w:space="0" w:color="000000"/>
            </w:tcBorders>
            <w:vAlign w:val="center"/>
          </w:tcPr>
          <w:p w14:paraId="68072D96" w14:textId="10AED476" w:rsidR="00476127" w:rsidRPr="00A97652" w:rsidRDefault="00476127" w:rsidP="00C827FE">
            <w:pPr>
              <w:spacing w:after="0" w:line="240" w:lineRule="auto"/>
              <w:jc w:val="center"/>
              <w:rPr>
                <w:rFonts w:cstheme="minorHAnsi"/>
                <w:sz w:val="20"/>
                <w:szCs w:val="20"/>
              </w:rPr>
            </w:pPr>
            <w:r>
              <w:rPr>
                <w:rFonts w:cstheme="minorHAnsi"/>
                <w:sz w:val="20"/>
                <w:szCs w:val="20"/>
              </w:rPr>
              <w:t>3.876</w:t>
            </w:r>
          </w:p>
        </w:tc>
      </w:tr>
      <w:tr w:rsidR="00476127" w:rsidRPr="00A97652" w14:paraId="0BBA77C9" w14:textId="77777777" w:rsidTr="00C827FE">
        <w:trPr>
          <w:trHeight w:hRule="exact" w:val="287"/>
          <w:jc w:val="center"/>
        </w:trPr>
        <w:tc>
          <w:tcPr>
            <w:tcW w:w="12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81084B0" w14:textId="77777777" w:rsidR="00476127" w:rsidRPr="00A97652" w:rsidRDefault="00476127" w:rsidP="00C827FE">
            <w:pPr>
              <w:spacing w:after="0" w:line="240" w:lineRule="auto"/>
              <w:jc w:val="center"/>
              <w:rPr>
                <w:rFonts w:cstheme="minorHAnsi"/>
                <w:sz w:val="20"/>
                <w:szCs w:val="20"/>
              </w:rPr>
            </w:pPr>
            <w:r w:rsidRPr="00A97652">
              <w:rPr>
                <w:rFonts w:cstheme="minorHAnsi"/>
                <w:sz w:val="20"/>
                <w:szCs w:val="20"/>
              </w:rPr>
              <w:t>jako</w:t>
            </w:r>
          </w:p>
        </w:tc>
        <w:tc>
          <w:tcPr>
            <w:tcW w:w="9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CBF3F29" w14:textId="6B828CC1" w:rsidR="00476127" w:rsidRPr="00A97652" w:rsidRDefault="00476127" w:rsidP="00C827FE">
            <w:pPr>
              <w:spacing w:after="0" w:line="240" w:lineRule="auto"/>
              <w:jc w:val="center"/>
              <w:rPr>
                <w:rFonts w:cstheme="minorHAnsi"/>
                <w:sz w:val="20"/>
                <w:szCs w:val="20"/>
              </w:rPr>
            </w:pPr>
            <w:r>
              <w:rPr>
                <w:rFonts w:cstheme="minorHAnsi"/>
                <w:sz w:val="20"/>
                <w:szCs w:val="20"/>
              </w:rPr>
              <w:t>2.763</w:t>
            </w:r>
          </w:p>
        </w:tc>
        <w:tc>
          <w:tcPr>
            <w:tcW w:w="97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FE6DEF7" w14:textId="11CABED5" w:rsidR="00476127" w:rsidRPr="00A97652" w:rsidRDefault="00476127" w:rsidP="00C827FE">
            <w:pPr>
              <w:spacing w:after="0" w:line="240" w:lineRule="auto"/>
              <w:jc w:val="center"/>
              <w:rPr>
                <w:rFonts w:cstheme="minorHAnsi"/>
                <w:sz w:val="20"/>
                <w:szCs w:val="20"/>
              </w:rPr>
            </w:pPr>
            <w:r>
              <w:rPr>
                <w:rFonts w:cstheme="minorHAnsi"/>
                <w:sz w:val="20"/>
                <w:szCs w:val="20"/>
              </w:rPr>
              <w:t>614</w:t>
            </w:r>
          </w:p>
        </w:tc>
        <w:tc>
          <w:tcPr>
            <w:tcW w:w="97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7045FC1" w14:textId="231B74C0" w:rsidR="00476127" w:rsidRPr="00A97652" w:rsidRDefault="00476127" w:rsidP="00C827FE">
            <w:pPr>
              <w:spacing w:after="0" w:line="240" w:lineRule="auto"/>
              <w:jc w:val="center"/>
              <w:rPr>
                <w:rFonts w:cstheme="minorHAnsi"/>
                <w:sz w:val="20"/>
                <w:szCs w:val="20"/>
              </w:rPr>
            </w:pPr>
            <w:r>
              <w:rPr>
                <w:rFonts w:cstheme="minorHAnsi"/>
                <w:sz w:val="20"/>
                <w:szCs w:val="20"/>
              </w:rPr>
              <w:t>261</w:t>
            </w:r>
          </w:p>
        </w:tc>
        <w:tc>
          <w:tcPr>
            <w:tcW w:w="97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DDA4787" w14:textId="6D4941F0" w:rsidR="00476127" w:rsidRPr="00A97652" w:rsidRDefault="00476127" w:rsidP="00C827FE">
            <w:pPr>
              <w:spacing w:after="0" w:line="240" w:lineRule="auto"/>
              <w:jc w:val="center"/>
              <w:rPr>
                <w:rFonts w:cstheme="minorHAnsi"/>
                <w:sz w:val="20"/>
                <w:szCs w:val="20"/>
              </w:rPr>
            </w:pPr>
            <w:r>
              <w:rPr>
                <w:rFonts w:cstheme="minorHAnsi"/>
                <w:sz w:val="20"/>
                <w:szCs w:val="20"/>
              </w:rPr>
              <w:t>-</w:t>
            </w:r>
          </w:p>
        </w:tc>
        <w:tc>
          <w:tcPr>
            <w:tcW w:w="9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9F6ECC4" w14:textId="7E8FC5A1" w:rsidR="00476127" w:rsidRPr="00A97652" w:rsidRDefault="00476127" w:rsidP="00C827FE">
            <w:pPr>
              <w:spacing w:after="0" w:line="240" w:lineRule="auto"/>
              <w:jc w:val="center"/>
              <w:rPr>
                <w:rFonts w:cstheme="minorHAnsi"/>
                <w:sz w:val="20"/>
                <w:szCs w:val="20"/>
              </w:rPr>
            </w:pPr>
            <w:r>
              <w:rPr>
                <w:rFonts w:cstheme="minorHAnsi"/>
                <w:sz w:val="20"/>
                <w:szCs w:val="20"/>
              </w:rPr>
              <w:t>115</w:t>
            </w:r>
          </w:p>
        </w:tc>
        <w:tc>
          <w:tcPr>
            <w:tcW w:w="125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0E61C9B" w14:textId="77777777" w:rsidR="00476127" w:rsidRPr="00A97652" w:rsidRDefault="00476127" w:rsidP="00C827FE">
            <w:pPr>
              <w:spacing w:after="0" w:line="240" w:lineRule="auto"/>
              <w:jc w:val="center"/>
              <w:rPr>
                <w:rFonts w:cstheme="minorHAnsi"/>
                <w:sz w:val="20"/>
                <w:szCs w:val="20"/>
              </w:rPr>
            </w:pPr>
            <w:r w:rsidRPr="00A97652">
              <w:rPr>
                <w:rFonts w:cstheme="minorHAnsi"/>
                <w:sz w:val="20"/>
                <w:szCs w:val="20"/>
              </w:rPr>
              <w:t>40,00</w:t>
            </w:r>
          </w:p>
        </w:tc>
        <w:tc>
          <w:tcPr>
            <w:tcW w:w="1254" w:type="dxa"/>
            <w:tcBorders>
              <w:top w:val="single" w:sz="4" w:space="0" w:color="000000"/>
              <w:left w:val="single" w:sz="4" w:space="0" w:color="000000"/>
              <w:bottom w:val="single" w:sz="4" w:space="0" w:color="000000"/>
              <w:right w:val="single" w:sz="4" w:space="0" w:color="000000"/>
            </w:tcBorders>
            <w:vAlign w:val="center"/>
          </w:tcPr>
          <w:p w14:paraId="56E43462" w14:textId="4B31BDF1" w:rsidR="00476127" w:rsidRPr="00A97652" w:rsidRDefault="00476127" w:rsidP="00C827FE">
            <w:pPr>
              <w:spacing w:after="0" w:line="240" w:lineRule="auto"/>
              <w:jc w:val="center"/>
              <w:rPr>
                <w:rFonts w:cstheme="minorHAnsi"/>
                <w:sz w:val="20"/>
                <w:szCs w:val="20"/>
              </w:rPr>
            </w:pPr>
            <w:r>
              <w:rPr>
                <w:rFonts w:cstheme="minorHAnsi"/>
                <w:sz w:val="20"/>
                <w:szCs w:val="20"/>
              </w:rPr>
              <w:t>3.753</w:t>
            </w:r>
          </w:p>
        </w:tc>
      </w:tr>
      <w:tr w:rsidR="00476127" w:rsidRPr="00A97652" w14:paraId="76A573A3" w14:textId="77777777" w:rsidTr="00C827FE">
        <w:trPr>
          <w:trHeight w:hRule="exact" w:val="277"/>
          <w:jc w:val="center"/>
        </w:trPr>
        <w:tc>
          <w:tcPr>
            <w:tcW w:w="12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B9207E1" w14:textId="77777777" w:rsidR="00476127" w:rsidRPr="00A97652" w:rsidRDefault="00476127" w:rsidP="00C827FE">
            <w:pPr>
              <w:spacing w:after="0" w:line="240" w:lineRule="auto"/>
              <w:jc w:val="center"/>
              <w:rPr>
                <w:rFonts w:cstheme="minorHAnsi"/>
                <w:sz w:val="20"/>
                <w:szCs w:val="20"/>
              </w:rPr>
            </w:pPr>
            <w:r w:rsidRPr="00A97652">
              <w:rPr>
                <w:rFonts w:cstheme="minorHAnsi"/>
                <w:sz w:val="20"/>
                <w:szCs w:val="20"/>
              </w:rPr>
              <w:t>totalno</w:t>
            </w:r>
          </w:p>
        </w:tc>
        <w:tc>
          <w:tcPr>
            <w:tcW w:w="9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C44FC81" w14:textId="7BECD77D" w:rsidR="00476127" w:rsidRPr="00A97652" w:rsidRDefault="00476127" w:rsidP="00C827FE">
            <w:pPr>
              <w:spacing w:after="0" w:line="240" w:lineRule="auto"/>
              <w:jc w:val="center"/>
              <w:rPr>
                <w:rFonts w:cstheme="minorHAnsi"/>
                <w:sz w:val="20"/>
                <w:szCs w:val="20"/>
              </w:rPr>
            </w:pPr>
            <w:r>
              <w:rPr>
                <w:rFonts w:cstheme="minorHAnsi"/>
                <w:sz w:val="20"/>
                <w:szCs w:val="20"/>
              </w:rPr>
              <w:t>246</w:t>
            </w:r>
          </w:p>
        </w:tc>
        <w:tc>
          <w:tcPr>
            <w:tcW w:w="97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D97E2C9" w14:textId="2A07B9FC" w:rsidR="00476127" w:rsidRPr="00A97652" w:rsidRDefault="00476127" w:rsidP="00C827FE">
            <w:pPr>
              <w:spacing w:after="0" w:line="240" w:lineRule="auto"/>
              <w:jc w:val="center"/>
              <w:rPr>
                <w:rFonts w:cstheme="minorHAnsi"/>
                <w:sz w:val="20"/>
                <w:szCs w:val="20"/>
              </w:rPr>
            </w:pPr>
            <w:r>
              <w:rPr>
                <w:rFonts w:cstheme="minorHAnsi"/>
                <w:sz w:val="20"/>
                <w:szCs w:val="20"/>
              </w:rPr>
              <w:t>-</w:t>
            </w:r>
          </w:p>
        </w:tc>
        <w:tc>
          <w:tcPr>
            <w:tcW w:w="97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6E43806" w14:textId="030C4336" w:rsidR="00476127" w:rsidRPr="00A97652" w:rsidRDefault="00476127" w:rsidP="00C827FE">
            <w:pPr>
              <w:spacing w:after="0" w:line="240" w:lineRule="auto"/>
              <w:jc w:val="center"/>
              <w:rPr>
                <w:rFonts w:cstheme="minorHAnsi"/>
                <w:sz w:val="20"/>
                <w:szCs w:val="20"/>
              </w:rPr>
            </w:pPr>
            <w:r>
              <w:rPr>
                <w:rFonts w:cstheme="minorHAnsi"/>
                <w:sz w:val="20"/>
                <w:szCs w:val="20"/>
              </w:rPr>
              <w:t>92</w:t>
            </w:r>
          </w:p>
        </w:tc>
        <w:tc>
          <w:tcPr>
            <w:tcW w:w="97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C461386" w14:textId="2E73790B" w:rsidR="00476127" w:rsidRPr="00A97652" w:rsidRDefault="00476127" w:rsidP="00C827FE">
            <w:pPr>
              <w:spacing w:after="0" w:line="240" w:lineRule="auto"/>
              <w:jc w:val="center"/>
              <w:rPr>
                <w:rFonts w:cstheme="minorHAnsi"/>
                <w:sz w:val="20"/>
                <w:szCs w:val="20"/>
              </w:rPr>
            </w:pPr>
            <w:r>
              <w:rPr>
                <w:rFonts w:cstheme="minorHAnsi"/>
                <w:sz w:val="20"/>
                <w:szCs w:val="20"/>
              </w:rPr>
              <w:t>-</w:t>
            </w:r>
          </w:p>
        </w:tc>
        <w:tc>
          <w:tcPr>
            <w:tcW w:w="9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767D13F" w14:textId="6C9DB150" w:rsidR="00476127" w:rsidRPr="00A97652" w:rsidRDefault="00476127" w:rsidP="00C827FE">
            <w:pPr>
              <w:spacing w:after="0" w:line="240" w:lineRule="auto"/>
              <w:jc w:val="center"/>
              <w:rPr>
                <w:rFonts w:cstheme="minorHAnsi"/>
                <w:sz w:val="20"/>
                <w:szCs w:val="20"/>
              </w:rPr>
            </w:pPr>
            <w:r>
              <w:rPr>
                <w:rFonts w:cstheme="minorHAnsi"/>
                <w:sz w:val="20"/>
                <w:szCs w:val="20"/>
              </w:rPr>
              <w:t>-</w:t>
            </w:r>
          </w:p>
        </w:tc>
        <w:tc>
          <w:tcPr>
            <w:tcW w:w="125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4D3485D" w14:textId="77777777" w:rsidR="00476127" w:rsidRPr="00A97652" w:rsidRDefault="00476127" w:rsidP="00C827FE">
            <w:pPr>
              <w:spacing w:after="0" w:line="240" w:lineRule="auto"/>
              <w:jc w:val="center"/>
              <w:rPr>
                <w:rFonts w:cstheme="minorHAnsi"/>
                <w:sz w:val="20"/>
                <w:szCs w:val="20"/>
              </w:rPr>
            </w:pPr>
            <w:r w:rsidRPr="00A97652">
              <w:rPr>
                <w:rFonts w:cstheme="minorHAnsi"/>
                <w:sz w:val="20"/>
                <w:szCs w:val="20"/>
              </w:rPr>
              <w:t>62,00</w:t>
            </w:r>
          </w:p>
        </w:tc>
        <w:tc>
          <w:tcPr>
            <w:tcW w:w="1254" w:type="dxa"/>
            <w:tcBorders>
              <w:top w:val="single" w:sz="4" w:space="0" w:color="000000"/>
              <w:left w:val="single" w:sz="4" w:space="0" w:color="000000"/>
              <w:bottom w:val="single" w:sz="4" w:space="0" w:color="000000"/>
              <w:right w:val="single" w:sz="4" w:space="0" w:color="000000"/>
            </w:tcBorders>
            <w:vAlign w:val="center"/>
          </w:tcPr>
          <w:p w14:paraId="088BCF89" w14:textId="19B4978C" w:rsidR="00476127" w:rsidRPr="00A97652" w:rsidRDefault="00476127" w:rsidP="00C827FE">
            <w:pPr>
              <w:spacing w:after="0" w:line="240" w:lineRule="auto"/>
              <w:jc w:val="center"/>
              <w:rPr>
                <w:rFonts w:cstheme="minorHAnsi"/>
                <w:sz w:val="20"/>
                <w:szCs w:val="20"/>
              </w:rPr>
            </w:pPr>
            <w:r>
              <w:rPr>
                <w:rFonts w:cstheme="minorHAnsi"/>
                <w:sz w:val="20"/>
                <w:szCs w:val="20"/>
              </w:rPr>
              <w:t>338</w:t>
            </w:r>
          </w:p>
        </w:tc>
      </w:tr>
      <w:tr w:rsidR="00476127" w:rsidRPr="00A97652" w14:paraId="78B2E5CF" w14:textId="77777777" w:rsidTr="00C827FE">
        <w:trPr>
          <w:trHeight w:hRule="exact" w:val="281"/>
          <w:jc w:val="center"/>
        </w:trPr>
        <w:tc>
          <w:tcPr>
            <w:tcW w:w="12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4522F3F" w14:textId="77777777" w:rsidR="00476127" w:rsidRPr="00A97652" w:rsidRDefault="00476127" w:rsidP="00C827FE">
            <w:pPr>
              <w:spacing w:after="0" w:line="240" w:lineRule="auto"/>
              <w:jc w:val="center"/>
              <w:rPr>
                <w:rFonts w:cstheme="minorHAnsi"/>
                <w:sz w:val="20"/>
                <w:szCs w:val="20"/>
              </w:rPr>
            </w:pPr>
            <w:r w:rsidRPr="00A97652">
              <w:rPr>
                <w:rFonts w:cstheme="minorHAnsi"/>
                <w:sz w:val="20"/>
                <w:szCs w:val="20"/>
              </w:rPr>
              <w:t>rušenje</w:t>
            </w:r>
          </w:p>
        </w:tc>
        <w:tc>
          <w:tcPr>
            <w:tcW w:w="9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FEB679E" w14:textId="5E9938C3" w:rsidR="00476127" w:rsidRPr="00A97652" w:rsidRDefault="00476127" w:rsidP="00C827FE">
            <w:pPr>
              <w:spacing w:after="0" w:line="240" w:lineRule="auto"/>
              <w:jc w:val="center"/>
              <w:rPr>
                <w:rFonts w:cstheme="minorHAnsi"/>
                <w:sz w:val="20"/>
                <w:szCs w:val="20"/>
              </w:rPr>
            </w:pPr>
            <w:r>
              <w:rPr>
                <w:rFonts w:cstheme="minorHAnsi"/>
                <w:sz w:val="20"/>
                <w:szCs w:val="20"/>
              </w:rPr>
              <w:t>184</w:t>
            </w:r>
          </w:p>
        </w:tc>
        <w:tc>
          <w:tcPr>
            <w:tcW w:w="97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4F2E92C" w14:textId="0576D2C4" w:rsidR="00476127" w:rsidRPr="00A97652" w:rsidRDefault="00476127" w:rsidP="00C827FE">
            <w:pPr>
              <w:spacing w:after="0" w:line="240" w:lineRule="auto"/>
              <w:jc w:val="center"/>
              <w:rPr>
                <w:rFonts w:cstheme="minorHAnsi"/>
                <w:sz w:val="20"/>
                <w:szCs w:val="20"/>
              </w:rPr>
            </w:pPr>
            <w:r>
              <w:rPr>
                <w:rFonts w:cstheme="minorHAnsi"/>
                <w:sz w:val="20"/>
                <w:szCs w:val="20"/>
              </w:rPr>
              <w:t>-</w:t>
            </w:r>
          </w:p>
        </w:tc>
        <w:tc>
          <w:tcPr>
            <w:tcW w:w="97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5E80F7C" w14:textId="76424B1D" w:rsidR="00476127" w:rsidRPr="00A97652" w:rsidRDefault="00476127" w:rsidP="00C827FE">
            <w:pPr>
              <w:spacing w:after="0" w:line="240" w:lineRule="auto"/>
              <w:jc w:val="center"/>
              <w:rPr>
                <w:rFonts w:cstheme="minorHAnsi"/>
                <w:sz w:val="20"/>
                <w:szCs w:val="20"/>
              </w:rPr>
            </w:pPr>
            <w:r>
              <w:rPr>
                <w:rFonts w:cstheme="minorHAnsi"/>
                <w:sz w:val="20"/>
                <w:szCs w:val="20"/>
              </w:rPr>
              <w:t>31</w:t>
            </w:r>
          </w:p>
        </w:tc>
        <w:tc>
          <w:tcPr>
            <w:tcW w:w="97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2A6BB01" w14:textId="1EF7615B" w:rsidR="00476127" w:rsidRPr="00A97652" w:rsidRDefault="00476127" w:rsidP="00C827FE">
            <w:pPr>
              <w:spacing w:after="0" w:line="240" w:lineRule="auto"/>
              <w:jc w:val="center"/>
              <w:rPr>
                <w:rFonts w:cstheme="minorHAnsi"/>
                <w:sz w:val="20"/>
                <w:szCs w:val="20"/>
              </w:rPr>
            </w:pPr>
            <w:r>
              <w:rPr>
                <w:rFonts w:cstheme="minorHAnsi"/>
                <w:sz w:val="20"/>
                <w:szCs w:val="20"/>
              </w:rPr>
              <w:t>-</w:t>
            </w:r>
          </w:p>
        </w:tc>
        <w:tc>
          <w:tcPr>
            <w:tcW w:w="9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160B642" w14:textId="78A845C4" w:rsidR="00476127" w:rsidRPr="00A97652" w:rsidRDefault="00476127" w:rsidP="00C827FE">
            <w:pPr>
              <w:spacing w:after="0" w:line="240" w:lineRule="auto"/>
              <w:jc w:val="center"/>
              <w:rPr>
                <w:rFonts w:cstheme="minorHAnsi"/>
                <w:sz w:val="20"/>
                <w:szCs w:val="20"/>
              </w:rPr>
            </w:pPr>
            <w:r>
              <w:rPr>
                <w:rFonts w:cstheme="minorHAnsi"/>
                <w:sz w:val="20"/>
                <w:szCs w:val="20"/>
              </w:rPr>
              <w:t>-</w:t>
            </w:r>
          </w:p>
        </w:tc>
        <w:tc>
          <w:tcPr>
            <w:tcW w:w="125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63CD1DB" w14:textId="77777777" w:rsidR="00476127" w:rsidRPr="00A97652" w:rsidRDefault="00476127" w:rsidP="00C827FE">
            <w:pPr>
              <w:spacing w:after="0" w:line="240" w:lineRule="auto"/>
              <w:jc w:val="center"/>
              <w:rPr>
                <w:rFonts w:cstheme="minorHAnsi"/>
                <w:sz w:val="20"/>
                <w:szCs w:val="20"/>
              </w:rPr>
            </w:pPr>
            <w:r w:rsidRPr="00A97652">
              <w:rPr>
                <w:rFonts w:cstheme="minorHAnsi"/>
                <w:sz w:val="20"/>
                <w:szCs w:val="20"/>
              </w:rPr>
              <w:t>100,00</w:t>
            </w:r>
          </w:p>
        </w:tc>
        <w:tc>
          <w:tcPr>
            <w:tcW w:w="1254" w:type="dxa"/>
            <w:tcBorders>
              <w:top w:val="single" w:sz="4" w:space="0" w:color="000000"/>
              <w:left w:val="single" w:sz="4" w:space="0" w:color="000000"/>
              <w:bottom w:val="single" w:sz="4" w:space="0" w:color="000000"/>
              <w:right w:val="single" w:sz="4" w:space="0" w:color="000000"/>
            </w:tcBorders>
            <w:vAlign w:val="center"/>
          </w:tcPr>
          <w:p w14:paraId="664B7ACD" w14:textId="39B88688" w:rsidR="00476127" w:rsidRPr="00A97652" w:rsidRDefault="00476127" w:rsidP="00C827FE">
            <w:pPr>
              <w:spacing w:after="0" w:line="240" w:lineRule="auto"/>
              <w:jc w:val="center"/>
              <w:rPr>
                <w:rFonts w:cstheme="minorHAnsi"/>
                <w:sz w:val="20"/>
                <w:szCs w:val="20"/>
              </w:rPr>
            </w:pPr>
            <w:r>
              <w:rPr>
                <w:rFonts w:cstheme="minorHAnsi"/>
                <w:sz w:val="20"/>
                <w:szCs w:val="20"/>
              </w:rPr>
              <w:t>215</w:t>
            </w:r>
          </w:p>
        </w:tc>
      </w:tr>
      <w:bookmarkEnd w:id="312"/>
    </w:tbl>
    <w:p w14:paraId="6EA0A739" w14:textId="77777777" w:rsidR="006A0C9A" w:rsidRPr="006A0C9A" w:rsidRDefault="006A0C9A" w:rsidP="006A0C9A">
      <w:pPr>
        <w:spacing w:after="200" w:line="276" w:lineRule="auto"/>
        <w:contextualSpacing/>
        <w:rPr>
          <w:rFonts w:cs="Arial"/>
          <w:bCs/>
          <w:kern w:val="0"/>
          <w:sz w:val="24"/>
          <w:szCs w:val="24"/>
          <w:lang w:val="en-US"/>
          <w14:ligatures w14:val="none"/>
        </w:rPr>
      </w:pPr>
    </w:p>
    <w:p w14:paraId="1C042411" w14:textId="77777777" w:rsidR="00476127" w:rsidRPr="00476127" w:rsidRDefault="00476127" w:rsidP="00476127">
      <w:pPr>
        <w:spacing w:after="200" w:line="276" w:lineRule="auto"/>
        <w:contextualSpacing/>
        <w:rPr>
          <w:rFonts w:ascii="Calibri" w:eastAsia="Calibri" w:hAnsi="Calibri" w:cs="Times New Roman"/>
          <w:kern w:val="0"/>
          <w:sz w:val="24"/>
          <w:szCs w:val="24"/>
          <w:u w:val="single"/>
          <w:lang w:val="en-US"/>
          <w14:ligatures w14:val="none"/>
        </w:rPr>
      </w:pPr>
      <w:bookmarkStart w:id="313" w:name="_Hlk165979500"/>
      <w:r w:rsidRPr="00476127">
        <w:rPr>
          <w:rFonts w:ascii="Calibri" w:eastAsia="Calibri" w:hAnsi="Calibri" w:cs="Times New Roman"/>
          <w:b/>
          <w:kern w:val="0"/>
          <w:sz w:val="24"/>
          <w:szCs w:val="24"/>
          <w:u w:val="single"/>
          <w:lang w:val="en-US"/>
          <w14:ligatures w14:val="none"/>
        </w:rPr>
        <w:t>PROGNOZA BROJA ŽRTAVA PRILIKOM POTRESA JAČINE VIII</w:t>
      </w:r>
      <w:r w:rsidRPr="00476127">
        <w:rPr>
          <w:rFonts w:ascii="Calibri" w:eastAsia="Calibri" w:hAnsi="Calibri" w:cs="Calibri"/>
          <w:b/>
          <w:kern w:val="0"/>
          <w:sz w:val="24"/>
          <w:szCs w:val="24"/>
          <w:u w:val="single"/>
          <w:lang w:val="en-US"/>
          <w14:ligatures w14:val="none"/>
        </w:rPr>
        <w:t>°</w:t>
      </w:r>
      <w:r w:rsidRPr="00476127">
        <w:rPr>
          <w:rFonts w:ascii="Calibri" w:eastAsia="Calibri" w:hAnsi="Calibri" w:cs="Times New Roman"/>
          <w:b/>
          <w:kern w:val="0"/>
          <w:sz w:val="24"/>
          <w:szCs w:val="24"/>
          <w:u w:val="single"/>
          <w:lang w:val="en-US"/>
          <w14:ligatures w14:val="none"/>
        </w:rPr>
        <w:t xml:space="preserve"> MCS VRŠNOG UBRZANJA 2,94 m/s</w:t>
      </w:r>
      <w:r w:rsidRPr="00476127">
        <w:rPr>
          <w:rFonts w:ascii="Calibri" w:eastAsia="Calibri" w:hAnsi="Calibri" w:cs="Times New Roman"/>
          <w:b/>
          <w:kern w:val="0"/>
          <w:sz w:val="24"/>
          <w:szCs w:val="24"/>
          <w:u w:val="single"/>
          <w:vertAlign w:val="superscript"/>
          <w:lang w:val="en-US"/>
          <w14:ligatures w14:val="none"/>
        </w:rPr>
        <w:t>2</w:t>
      </w:r>
    </w:p>
    <w:p w14:paraId="65E867E1" w14:textId="77777777" w:rsidR="00476127" w:rsidRPr="00476127" w:rsidRDefault="00476127" w:rsidP="00476127">
      <w:pPr>
        <w:spacing w:after="0" w:line="276" w:lineRule="auto"/>
        <w:jc w:val="both"/>
        <w:rPr>
          <w:rFonts w:ascii="Calibri" w:eastAsia="Calibri" w:hAnsi="Calibri" w:cs="Calibri"/>
          <w:kern w:val="0"/>
          <w:sz w:val="24"/>
          <w:szCs w:val="24"/>
          <w14:ligatures w14:val="none"/>
        </w:rPr>
      </w:pPr>
      <w:r w:rsidRPr="00476127">
        <w:rPr>
          <w:rFonts w:ascii="Calibri" w:eastAsia="Calibri" w:hAnsi="Calibri" w:cs="Calibri"/>
          <w:kern w:val="0"/>
          <w:sz w:val="24"/>
          <w:szCs w:val="24"/>
          <w14:ligatures w14:val="none"/>
        </w:rPr>
        <w:t xml:space="preserve">U žrtve potresa ubrajamo </w:t>
      </w:r>
      <w:r w:rsidRPr="00476127">
        <w:rPr>
          <w:rFonts w:ascii="Calibri" w:eastAsia="Calibri" w:hAnsi="Calibri" w:cs="Calibri"/>
          <w:bCs/>
          <w:kern w:val="0"/>
          <w:sz w:val="24"/>
          <w:szCs w:val="24"/>
          <w14:ligatures w14:val="none"/>
        </w:rPr>
        <w:t xml:space="preserve">plitko, srednje i duboko zatrpane </w:t>
      </w:r>
      <w:r w:rsidRPr="00476127">
        <w:rPr>
          <w:rFonts w:ascii="Calibri" w:eastAsia="Calibri" w:hAnsi="Calibri" w:cs="Calibri"/>
          <w:kern w:val="0"/>
          <w:sz w:val="24"/>
          <w:szCs w:val="24"/>
          <w14:ligatures w14:val="none"/>
        </w:rPr>
        <w:t>osobe. Plitko zatrpane osobe - moguće spašavanje uporabom lake opreme za spašavanje bez specijalnih radova i građevinskih strojeva. Duboko zatrpane osobe - osobe koje je moguće spasiti unutar 20 sati specifičnim radovima, specijalnom opremom i građevinskim strojevima (specijalizirana jedinica za spašavanje iz ruševina). Broj plitko i srednje zatrpanih osoba izračunava se prema formuli (1), a broj duboko zatrpanih osoba prema formuli (2).</w:t>
      </w:r>
    </w:p>
    <w:p w14:paraId="1FE61C6D" w14:textId="77777777" w:rsidR="00476127" w:rsidRPr="00476127" w:rsidRDefault="00476127" w:rsidP="00432AD6">
      <w:pPr>
        <w:numPr>
          <w:ilvl w:val="0"/>
          <w:numId w:val="44"/>
        </w:numPr>
        <w:autoSpaceDN w:val="0"/>
        <w:spacing w:after="0" w:line="276" w:lineRule="auto"/>
        <w:jc w:val="both"/>
        <w:rPr>
          <w:rFonts w:ascii="Calibri" w:eastAsia="Calibri" w:hAnsi="Calibri" w:cs="Calibri"/>
          <w:kern w:val="0"/>
          <w:sz w:val="24"/>
          <w:szCs w:val="24"/>
          <w14:ligatures w14:val="none"/>
        </w:rPr>
      </w:pPr>
      <w:r w:rsidRPr="00476127">
        <w:rPr>
          <w:rFonts w:ascii="Calibri" w:eastAsia="Calibri" w:hAnsi="Calibri" w:cs="Calibri"/>
          <w:bCs/>
          <w:kern w:val="0"/>
          <w:sz w:val="24"/>
          <w:szCs w:val="24"/>
          <w14:ligatures w14:val="none"/>
        </w:rPr>
        <w:t xml:space="preserve">(BPSZ) = A </w:t>
      </w:r>
      <w:r w:rsidRPr="00476127">
        <w:rPr>
          <w:rFonts w:ascii="Calibri" w:eastAsia="Calibri" w:hAnsi="Calibri" w:cs="Calibri"/>
          <w:b/>
          <w:bCs/>
          <w:kern w:val="0"/>
          <w:sz w:val="24"/>
          <w:szCs w:val="24"/>
          <w14:ligatures w14:val="none"/>
        </w:rPr>
        <w:object w:dxaOrig="585" w:dyaOrig="735" w14:anchorId="6E0A80E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5pt;height:36pt;visibility:visible;mso-wrap-style:square" o:ole="">
            <v:imagedata r:id="rId38" o:title=""/>
          </v:shape>
          <o:OLEObject Type="Embed" ProgID="Equation.3" ShapeID="_x0000_i1025" DrawAspect="Content" ObjectID="_1793527168" r:id="rId39"/>
        </w:object>
      </w:r>
      <w:r w:rsidRPr="00476127">
        <w:rPr>
          <w:rFonts w:ascii="Calibri" w:eastAsia="Calibri" w:hAnsi="Calibri" w:cs="Calibri"/>
          <w:b/>
          <w:bCs/>
          <w:kern w:val="0"/>
          <w:sz w:val="24"/>
          <w:szCs w:val="24"/>
          <w14:ligatures w14:val="none"/>
        </w:rPr>
        <w:t xml:space="preserve"> </w:t>
      </w:r>
      <w:r w:rsidRPr="00476127">
        <w:rPr>
          <w:rFonts w:ascii="Calibri" w:eastAsia="Calibri" w:hAnsi="Calibri" w:cs="Calibri"/>
          <w:bCs/>
          <w:kern w:val="0"/>
          <w:sz w:val="24"/>
          <w:szCs w:val="24"/>
          <w14:ligatures w14:val="none"/>
        </w:rPr>
        <w:t xml:space="preserve"> </w:t>
      </w:r>
      <w:r w:rsidRPr="00476127">
        <w:rPr>
          <w:rFonts w:ascii="Calibri" w:eastAsia="Calibri" w:hAnsi="Calibri" w:cs="Calibri"/>
          <w:bCs/>
          <w:kern w:val="0"/>
          <w:sz w:val="24"/>
          <w:szCs w:val="24"/>
          <w14:ligatures w14:val="none"/>
        </w:rPr>
        <w:object w:dxaOrig="150" w:dyaOrig="150" w14:anchorId="240037D3">
          <v:shape id="_x0000_i1026" type="#_x0000_t75" style="width:7.5pt;height:7.5pt;visibility:visible;mso-wrap-style:square" o:ole="">
            <v:imagedata r:id="rId40" o:title=""/>
          </v:shape>
          <o:OLEObject Type="Embed" ProgID="Equation.3" ShapeID="_x0000_i1026" DrawAspect="Content" ObjectID="_1793527169" r:id="rId41"/>
        </w:object>
      </w:r>
      <w:r w:rsidRPr="00476127">
        <w:rPr>
          <w:rFonts w:ascii="Calibri" w:eastAsia="Calibri" w:hAnsi="Calibri" w:cs="Calibri"/>
          <w:bCs/>
          <w:kern w:val="0"/>
          <w:sz w:val="24"/>
          <w:szCs w:val="24"/>
          <w14:ligatures w14:val="none"/>
        </w:rPr>
        <w:t xml:space="preserve"> </w:t>
      </w:r>
      <w:r w:rsidRPr="00476127">
        <w:rPr>
          <w:rFonts w:ascii="Calibri" w:eastAsia="Calibri" w:hAnsi="Calibri" w:cs="Calibri"/>
          <w:b/>
          <w:bCs/>
          <w:kern w:val="0"/>
          <w:sz w:val="24"/>
          <w:szCs w:val="24"/>
          <w14:ligatures w14:val="none"/>
        </w:rPr>
        <w:object w:dxaOrig="735" w:dyaOrig="735" w14:anchorId="376A50BA">
          <v:shape id="_x0000_i1027" type="#_x0000_t75" style="width:36pt;height:36pt;visibility:visible;mso-wrap-style:square" o:ole="">
            <v:imagedata r:id="rId42" o:title=""/>
          </v:shape>
          <o:OLEObject Type="Embed" ProgID="Equation.3" ShapeID="_x0000_i1027" DrawAspect="Content" ObjectID="_1793527170" r:id="rId43"/>
        </w:object>
      </w:r>
    </w:p>
    <w:p w14:paraId="59DD3479" w14:textId="77777777" w:rsidR="00476127" w:rsidRPr="00476127" w:rsidRDefault="00476127" w:rsidP="00432AD6">
      <w:pPr>
        <w:numPr>
          <w:ilvl w:val="0"/>
          <w:numId w:val="44"/>
        </w:numPr>
        <w:tabs>
          <w:tab w:val="left" w:pos="-15414"/>
        </w:tabs>
        <w:autoSpaceDN w:val="0"/>
        <w:spacing w:after="0" w:line="276" w:lineRule="auto"/>
        <w:jc w:val="both"/>
        <w:rPr>
          <w:rFonts w:ascii="Calibri" w:eastAsia="Calibri" w:hAnsi="Calibri" w:cs="Calibri"/>
          <w:kern w:val="0"/>
          <w:sz w:val="24"/>
          <w:szCs w:val="24"/>
          <w14:ligatures w14:val="none"/>
        </w:rPr>
      </w:pPr>
      <w:r w:rsidRPr="00476127">
        <w:rPr>
          <w:rFonts w:ascii="Calibri" w:eastAsia="Calibri" w:hAnsi="Calibri" w:cs="Calibri"/>
          <w:bCs/>
          <w:kern w:val="0"/>
          <w:sz w:val="24"/>
          <w:szCs w:val="24"/>
          <w14:ligatures w14:val="none"/>
        </w:rPr>
        <w:t xml:space="preserve"> (BDZ) = A </w:t>
      </w:r>
      <w:r w:rsidRPr="00476127">
        <w:rPr>
          <w:rFonts w:ascii="Calibri" w:eastAsia="Calibri" w:hAnsi="Calibri" w:cs="Calibri"/>
          <w:b/>
          <w:bCs/>
          <w:kern w:val="0"/>
          <w:sz w:val="24"/>
          <w:szCs w:val="24"/>
          <w14:ligatures w14:val="none"/>
        </w:rPr>
        <w:object w:dxaOrig="150" w:dyaOrig="150" w14:anchorId="04A7B675">
          <v:shape id="_x0000_i1028" type="#_x0000_t75" style="width:7.5pt;height:7.5pt;visibility:visible;mso-wrap-style:square" o:ole="">
            <v:imagedata r:id="rId44" o:title=""/>
          </v:shape>
          <o:OLEObject Type="Embed" ProgID="Equation.3" ShapeID="_x0000_i1028" DrawAspect="Content" ObjectID="_1793527171" r:id="rId45"/>
        </w:object>
      </w:r>
      <w:r w:rsidRPr="00476127">
        <w:rPr>
          <w:rFonts w:ascii="Calibri" w:eastAsia="Calibri" w:hAnsi="Calibri" w:cs="Calibri"/>
          <w:b/>
          <w:bCs/>
          <w:kern w:val="0"/>
          <w:sz w:val="24"/>
          <w:szCs w:val="24"/>
          <w14:ligatures w14:val="none"/>
        </w:rPr>
        <w:t xml:space="preserve"> </w:t>
      </w:r>
      <w:r w:rsidRPr="00476127">
        <w:rPr>
          <w:rFonts w:ascii="Calibri" w:eastAsia="Calibri" w:hAnsi="Calibri" w:cs="Calibri"/>
          <w:b/>
          <w:bCs/>
          <w:kern w:val="0"/>
          <w:sz w:val="24"/>
          <w:szCs w:val="24"/>
          <w14:ligatures w14:val="none"/>
        </w:rPr>
        <w:object w:dxaOrig="585" w:dyaOrig="735" w14:anchorId="310F5389">
          <v:shape id="_x0000_i1029" type="#_x0000_t75" style="width:28.5pt;height:36pt;visibility:visible;mso-wrap-style:square" o:ole="">
            <v:imagedata r:id="rId46" o:title=""/>
          </v:shape>
          <o:OLEObject Type="Embed" ProgID="Equation.3" ShapeID="_x0000_i1029" DrawAspect="Content" ObjectID="_1793527172" r:id="rId47"/>
        </w:object>
      </w:r>
      <w:r w:rsidRPr="00476127">
        <w:rPr>
          <w:rFonts w:ascii="Calibri" w:eastAsia="Calibri" w:hAnsi="Calibri" w:cs="Calibri"/>
          <w:b/>
          <w:bCs/>
          <w:kern w:val="0"/>
          <w:sz w:val="24"/>
          <w:szCs w:val="24"/>
          <w14:ligatures w14:val="none"/>
        </w:rPr>
        <w:object w:dxaOrig="150" w:dyaOrig="150" w14:anchorId="34048EFA">
          <v:shape id="_x0000_i1030" type="#_x0000_t75" style="width:7.5pt;height:7.5pt;visibility:visible;mso-wrap-style:square" o:ole="">
            <v:imagedata r:id="rId48" o:title=""/>
          </v:shape>
          <o:OLEObject Type="Embed" ProgID="Equation.3" ShapeID="_x0000_i1030" DrawAspect="Content" ObjectID="_1793527173" r:id="rId49"/>
        </w:object>
      </w:r>
      <w:r w:rsidRPr="00476127">
        <w:rPr>
          <w:rFonts w:ascii="Calibri" w:eastAsia="Calibri" w:hAnsi="Calibri" w:cs="Calibri"/>
          <w:b/>
          <w:bCs/>
          <w:kern w:val="0"/>
          <w:sz w:val="24"/>
          <w:szCs w:val="24"/>
          <w14:ligatures w14:val="none"/>
        </w:rPr>
        <w:t xml:space="preserve"> </w:t>
      </w:r>
      <w:r w:rsidRPr="00476127">
        <w:rPr>
          <w:rFonts w:ascii="Calibri" w:eastAsia="Calibri" w:hAnsi="Calibri" w:cs="Calibri"/>
          <w:b/>
          <w:bCs/>
          <w:kern w:val="0"/>
          <w:sz w:val="24"/>
          <w:szCs w:val="24"/>
          <w14:ligatures w14:val="none"/>
        </w:rPr>
        <w:object w:dxaOrig="735" w:dyaOrig="735" w14:anchorId="2DEDEF5A">
          <v:shape id="_x0000_i1031" type="#_x0000_t75" style="width:36pt;height:36pt;visibility:visible;mso-wrap-style:square" o:ole="">
            <v:imagedata r:id="rId50" o:title=""/>
          </v:shape>
          <o:OLEObject Type="Embed" ProgID="Equation.3" ShapeID="_x0000_i1031" DrawAspect="Content" ObjectID="_1793527174" r:id="rId51"/>
        </w:object>
      </w:r>
    </w:p>
    <w:p w14:paraId="1632EC9D" w14:textId="77777777" w:rsidR="00476127" w:rsidRPr="00476127" w:rsidRDefault="00476127" w:rsidP="00476127">
      <w:pPr>
        <w:spacing w:after="120" w:line="276" w:lineRule="auto"/>
        <w:jc w:val="both"/>
        <w:rPr>
          <w:rFonts w:ascii="Calibri" w:eastAsia="Calibri" w:hAnsi="Calibri" w:cs="Calibri"/>
          <w:bCs/>
          <w:kern w:val="0"/>
          <w:sz w:val="24"/>
          <w:szCs w:val="24"/>
          <w14:ligatures w14:val="none"/>
        </w:rPr>
      </w:pPr>
    </w:p>
    <w:p w14:paraId="3AABF0AB" w14:textId="77777777" w:rsidR="00476127" w:rsidRPr="00476127" w:rsidRDefault="00476127" w:rsidP="00476127">
      <w:pPr>
        <w:spacing w:after="120" w:line="276" w:lineRule="auto"/>
        <w:jc w:val="both"/>
        <w:rPr>
          <w:rFonts w:ascii="Calibri" w:eastAsia="Calibri" w:hAnsi="Calibri" w:cs="Calibri"/>
          <w:bCs/>
          <w:kern w:val="0"/>
          <w:sz w:val="24"/>
          <w:szCs w:val="24"/>
          <w14:ligatures w14:val="none"/>
        </w:rPr>
      </w:pPr>
      <w:r w:rsidRPr="00476127">
        <w:rPr>
          <w:rFonts w:ascii="Calibri" w:eastAsia="Calibri" w:hAnsi="Calibri" w:cs="Calibri"/>
          <w:bCs/>
          <w:kern w:val="0"/>
          <w:sz w:val="24"/>
          <w:szCs w:val="24"/>
          <w14:ligatures w14:val="none"/>
        </w:rPr>
        <w:lastRenderedPageBreak/>
        <w:t>gdje je:</w:t>
      </w:r>
    </w:p>
    <w:p w14:paraId="713C9B59" w14:textId="77777777" w:rsidR="00476127" w:rsidRPr="00476127" w:rsidRDefault="00476127" w:rsidP="00476127">
      <w:pPr>
        <w:tabs>
          <w:tab w:val="left" w:pos="567"/>
          <w:tab w:val="left" w:pos="709"/>
        </w:tabs>
        <w:spacing w:after="0" w:line="276" w:lineRule="auto"/>
        <w:jc w:val="both"/>
        <w:rPr>
          <w:rFonts w:ascii="Calibri" w:eastAsia="Calibri" w:hAnsi="Calibri" w:cs="Calibri"/>
          <w:kern w:val="0"/>
          <w:sz w:val="24"/>
          <w:szCs w:val="24"/>
          <w14:ligatures w14:val="none"/>
        </w:rPr>
      </w:pPr>
      <w:r w:rsidRPr="00476127">
        <w:rPr>
          <w:rFonts w:ascii="Calibri" w:eastAsia="Calibri" w:hAnsi="Calibri" w:cs="Calibri"/>
          <w:bCs/>
          <w:kern w:val="0"/>
          <w:sz w:val="24"/>
          <w:szCs w:val="24"/>
          <w14:ligatures w14:val="none"/>
        </w:rPr>
        <w:t xml:space="preserve">BPSZ - </w:t>
      </w:r>
      <w:r w:rsidRPr="00476127">
        <w:rPr>
          <w:rFonts w:ascii="Calibri" w:eastAsia="Calibri" w:hAnsi="Calibri" w:cs="Calibri"/>
          <w:kern w:val="0"/>
          <w:sz w:val="24"/>
          <w:szCs w:val="24"/>
          <w14:ligatures w14:val="none"/>
        </w:rPr>
        <w:t>broj plitko i srednje zatrpanih osoba,</w:t>
      </w:r>
    </w:p>
    <w:p w14:paraId="3D208D42" w14:textId="77777777" w:rsidR="00476127" w:rsidRPr="00476127" w:rsidRDefault="00476127" w:rsidP="00476127">
      <w:pPr>
        <w:tabs>
          <w:tab w:val="left" w:pos="709"/>
        </w:tabs>
        <w:spacing w:after="0" w:line="276" w:lineRule="auto"/>
        <w:jc w:val="both"/>
        <w:rPr>
          <w:rFonts w:ascii="Calibri" w:eastAsia="Calibri" w:hAnsi="Calibri" w:cs="Calibri"/>
          <w:kern w:val="0"/>
          <w:sz w:val="24"/>
          <w:szCs w:val="24"/>
          <w14:ligatures w14:val="none"/>
        </w:rPr>
      </w:pPr>
      <w:r w:rsidRPr="00476127">
        <w:rPr>
          <w:rFonts w:ascii="Calibri" w:eastAsia="Calibri" w:hAnsi="Calibri" w:cs="Calibri"/>
          <w:kern w:val="0"/>
          <w:sz w:val="24"/>
          <w:szCs w:val="24"/>
          <w14:ligatures w14:val="none"/>
        </w:rPr>
        <w:t xml:space="preserve">BDZ - </w:t>
      </w:r>
      <w:r w:rsidRPr="00476127">
        <w:rPr>
          <w:rFonts w:ascii="Calibri" w:eastAsia="Calibri" w:hAnsi="Calibri" w:cs="Calibri"/>
          <w:bCs/>
          <w:kern w:val="0"/>
          <w:sz w:val="24"/>
          <w:szCs w:val="24"/>
          <w14:ligatures w14:val="none"/>
        </w:rPr>
        <w:t xml:space="preserve">broj </w:t>
      </w:r>
      <w:r w:rsidRPr="00476127">
        <w:rPr>
          <w:rFonts w:ascii="Calibri" w:eastAsia="Calibri" w:hAnsi="Calibri" w:cs="Calibri"/>
          <w:kern w:val="0"/>
          <w:sz w:val="24"/>
          <w:szCs w:val="24"/>
          <w14:ligatures w14:val="none"/>
        </w:rPr>
        <w:t>duboko zatrpanih</w:t>
      </w:r>
      <w:r w:rsidRPr="00476127">
        <w:rPr>
          <w:rFonts w:ascii="Calibri" w:eastAsia="Calibri" w:hAnsi="Calibri" w:cs="Calibri"/>
          <w:bCs/>
          <w:kern w:val="0"/>
          <w:sz w:val="24"/>
          <w:szCs w:val="24"/>
          <w14:ligatures w14:val="none"/>
        </w:rPr>
        <w:t xml:space="preserve"> osoba,</w:t>
      </w:r>
    </w:p>
    <w:p w14:paraId="24D7F46B" w14:textId="77777777" w:rsidR="00476127" w:rsidRPr="00476127" w:rsidRDefault="00476127" w:rsidP="00476127">
      <w:pPr>
        <w:tabs>
          <w:tab w:val="left" w:pos="709"/>
        </w:tabs>
        <w:spacing w:after="0" w:line="276" w:lineRule="auto"/>
        <w:jc w:val="both"/>
        <w:rPr>
          <w:rFonts w:ascii="Calibri" w:eastAsia="Calibri" w:hAnsi="Calibri" w:cs="Calibri"/>
          <w:bCs/>
          <w:kern w:val="0"/>
          <w:sz w:val="24"/>
          <w:szCs w:val="24"/>
          <w14:ligatures w14:val="none"/>
        </w:rPr>
      </w:pPr>
      <w:r w:rsidRPr="00476127">
        <w:rPr>
          <w:rFonts w:ascii="Calibri" w:eastAsia="Calibri" w:hAnsi="Calibri" w:cs="Calibri"/>
          <w:bCs/>
          <w:kern w:val="0"/>
          <w:sz w:val="24"/>
          <w:szCs w:val="24"/>
          <w14:ligatures w14:val="none"/>
        </w:rPr>
        <w:t xml:space="preserve">     A - ukupan broj osoba koje žive na nekom području,</w:t>
      </w:r>
    </w:p>
    <w:p w14:paraId="0BC885BD" w14:textId="77777777" w:rsidR="00476127" w:rsidRPr="00476127" w:rsidRDefault="00476127" w:rsidP="00476127">
      <w:pPr>
        <w:tabs>
          <w:tab w:val="left" w:pos="709"/>
        </w:tabs>
        <w:spacing w:after="0" w:line="276" w:lineRule="auto"/>
        <w:ind w:left="709" w:hanging="709"/>
        <w:jc w:val="both"/>
        <w:rPr>
          <w:rFonts w:ascii="Calibri" w:eastAsia="Calibri" w:hAnsi="Calibri" w:cs="Calibri"/>
          <w:kern w:val="0"/>
          <w:sz w:val="24"/>
          <w:szCs w:val="24"/>
          <w14:ligatures w14:val="none"/>
        </w:rPr>
      </w:pPr>
      <w:r w:rsidRPr="00476127">
        <w:rPr>
          <w:rFonts w:ascii="Calibri" w:eastAsia="Calibri" w:hAnsi="Calibri" w:cs="Calibri"/>
          <w:bCs/>
          <w:kern w:val="0"/>
          <w:sz w:val="24"/>
          <w:szCs w:val="24"/>
          <w14:ligatures w14:val="none"/>
        </w:rPr>
        <w:t xml:space="preserve">     B - </w:t>
      </w:r>
      <w:r w:rsidRPr="00476127">
        <w:rPr>
          <w:rFonts w:ascii="Calibri" w:eastAsia="Calibri" w:hAnsi="Calibri" w:cs="Calibri"/>
          <w:kern w:val="0"/>
          <w:sz w:val="24"/>
          <w:szCs w:val="24"/>
          <w14:ligatures w14:val="none"/>
        </w:rPr>
        <w:t>postotak zastupljenosti zgrada određenog konstruktivnog sustava u ukupnom broj stambenih zgrada određene gradske zone,</w:t>
      </w:r>
    </w:p>
    <w:p w14:paraId="26BF6779" w14:textId="77777777" w:rsidR="00476127" w:rsidRPr="00476127" w:rsidRDefault="00476127" w:rsidP="00476127">
      <w:pPr>
        <w:tabs>
          <w:tab w:val="left" w:pos="0"/>
          <w:tab w:val="left" w:pos="567"/>
        </w:tabs>
        <w:spacing w:after="0" w:line="276" w:lineRule="auto"/>
        <w:ind w:left="709" w:hanging="709"/>
        <w:jc w:val="both"/>
        <w:rPr>
          <w:rFonts w:ascii="Calibri" w:eastAsia="Calibri" w:hAnsi="Calibri" w:cs="Calibri"/>
          <w:kern w:val="0"/>
          <w:sz w:val="24"/>
          <w:szCs w:val="24"/>
          <w14:ligatures w14:val="none"/>
        </w:rPr>
      </w:pPr>
      <w:r w:rsidRPr="00476127">
        <w:rPr>
          <w:rFonts w:ascii="Calibri" w:eastAsia="Calibri" w:hAnsi="Calibri" w:cs="Calibri"/>
          <w:kern w:val="0"/>
          <w:sz w:val="24"/>
          <w:szCs w:val="24"/>
          <w14:ligatures w14:val="none"/>
        </w:rPr>
        <w:t xml:space="preserve">     C - postotak zastupljenosti zgrada određenog konstruktivnog sistema prema stupnjevima oštećenja za određeni intenzitet procesa u donosu prema ukupnom broju zgrada tog sustava, </w:t>
      </w:r>
    </w:p>
    <w:p w14:paraId="17F14F32" w14:textId="77777777" w:rsidR="00476127" w:rsidRPr="00476127" w:rsidRDefault="00476127" w:rsidP="00476127">
      <w:pPr>
        <w:tabs>
          <w:tab w:val="left" w:pos="567"/>
        </w:tabs>
        <w:spacing w:after="0" w:line="276" w:lineRule="auto"/>
        <w:ind w:left="709" w:hanging="709"/>
        <w:jc w:val="both"/>
        <w:rPr>
          <w:rFonts w:ascii="Calibri" w:eastAsia="Calibri" w:hAnsi="Calibri" w:cs="Calibri"/>
          <w:kern w:val="0"/>
          <w:sz w:val="24"/>
          <w:szCs w:val="24"/>
          <w14:ligatures w14:val="none"/>
        </w:rPr>
      </w:pPr>
      <w:r w:rsidRPr="00476127">
        <w:rPr>
          <w:rFonts w:ascii="Calibri" w:eastAsia="Calibri" w:hAnsi="Calibri" w:cs="Calibri"/>
          <w:kern w:val="0"/>
          <w:sz w:val="24"/>
          <w:szCs w:val="24"/>
          <w14:ligatures w14:val="none"/>
        </w:rPr>
        <w:t xml:space="preserve">     D - postotak plitko i srednje zatrpanih za j-to oštećenje u i-tom konstruktivnom sustavu,</w:t>
      </w:r>
    </w:p>
    <w:p w14:paraId="1F77FA85" w14:textId="77777777" w:rsidR="00476127" w:rsidRPr="00476127" w:rsidRDefault="00476127" w:rsidP="00476127">
      <w:pPr>
        <w:tabs>
          <w:tab w:val="left" w:pos="567"/>
        </w:tabs>
        <w:spacing w:after="0" w:line="276" w:lineRule="auto"/>
        <w:ind w:left="709" w:hanging="709"/>
        <w:jc w:val="both"/>
        <w:rPr>
          <w:rFonts w:ascii="Calibri" w:eastAsia="Calibri" w:hAnsi="Calibri" w:cs="Calibri"/>
          <w:kern w:val="0"/>
          <w:sz w:val="24"/>
          <w:szCs w:val="24"/>
          <w14:ligatures w14:val="none"/>
        </w:rPr>
      </w:pPr>
      <w:r w:rsidRPr="00476127">
        <w:rPr>
          <w:rFonts w:ascii="Calibri" w:eastAsia="Calibri" w:hAnsi="Calibri" w:cs="Calibri"/>
          <w:kern w:val="0"/>
          <w:sz w:val="24"/>
          <w:szCs w:val="24"/>
          <w14:ligatures w14:val="none"/>
        </w:rPr>
        <w:t xml:space="preserve">     E - postotak duboko zatrpanih za j-to oštećenje u i-tom konstruktivnom sustavu.</w:t>
      </w:r>
    </w:p>
    <w:p w14:paraId="58D2937C" w14:textId="77777777" w:rsidR="00476127" w:rsidRPr="00476127" w:rsidRDefault="00476127" w:rsidP="00476127">
      <w:pPr>
        <w:tabs>
          <w:tab w:val="left" w:pos="567"/>
        </w:tabs>
        <w:spacing w:after="0" w:line="276" w:lineRule="auto"/>
        <w:ind w:left="709" w:hanging="709"/>
        <w:jc w:val="both"/>
        <w:rPr>
          <w:rFonts w:ascii="Calibri" w:eastAsia="Calibri" w:hAnsi="Calibri" w:cs="Calibri"/>
          <w:kern w:val="0"/>
          <w:sz w:val="24"/>
          <w:szCs w:val="24"/>
          <w14:ligatures w14:val="none"/>
        </w:rPr>
      </w:pPr>
    </w:p>
    <w:p w14:paraId="2170EDB7" w14:textId="77777777" w:rsidR="00476127" w:rsidRPr="00476127" w:rsidRDefault="00476127" w:rsidP="00432AD6">
      <w:pPr>
        <w:numPr>
          <w:ilvl w:val="0"/>
          <w:numId w:val="47"/>
        </w:numPr>
        <w:spacing w:after="0" w:line="276" w:lineRule="auto"/>
        <w:ind w:left="714" w:hanging="357"/>
        <w:contextualSpacing/>
        <w:jc w:val="both"/>
        <w:rPr>
          <w:rFonts w:ascii="Calibri" w:eastAsia="Calibri" w:hAnsi="Calibri" w:cs="Arial"/>
          <w:b/>
          <w:bCs/>
          <w:kern w:val="0"/>
          <w:sz w:val="24"/>
          <w:szCs w:val="28"/>
          <w:lang w:val="en-US"/>
          <w14:ligatures w14:val="none"/>
        </w:rPr>
      </w:pPr>
      <w:proofErr w:type="spellStart"/>
      <w:r w:rsidRPr="00476127">
        <w:rPr>
          <w:rFonts w:ascii="Calibri" w:eastAsia="Calibri" w:hAnsi="Calibri" w:cs="Arial"/>
          <w:b/>
          <w:bCs/>
          <w:kern w:val="0"/>
          <w:sz w:val="24"/>
          <w:szCs w:val="28"/>
          <w:lang w:val="en-US"/>
          <w14:ligatures w14:val="none"/>
        </w:rPr>
        <w:t>Izračunom</w:t>
      </w:r>
      <w:proofErr w:type="spellEnd"/>
      <w:r w:rsidRPr="00476127">
        <w:rPr>
          <w:rFonts w:ascii="Calibri" w:eastAsia="Calibri" w:hAnsi="Calibri" w:cs="Arial"/>
          <w:b/>
          <w:bCs/>
          <w:kern w:val="0"/>
          <w:sz w:val="24"/>
          <w:szCs w:val="28"/>
          <w:lang w:val="en-US"/>
          <w14:ligatures w14:val="none"/>
        </w:rPr>
        <w:t xml:space="preserve"> je </w:t>
      </w:r>
      <w:proofErr w:type="spellStart"/>
      <w:r w:rsidRPr="00476127">
        <w:rPr>
          <w:rFonts w:ascii="Calibri" w:eastAsia="Calibri" w:hAnsi="Calibri" w:cs="Arial"/>
          <w:b/>
          <w:bCs/>
          <w:kern w:val="0"/>
          <w:sz w:val="24"/>
          <w:szCs w:val="28"/>
          <w:lang w:val="en-US"/>
          <w14:ligatures w14:val="none"/>
        </w:rPr>
        <w:t>dobiven</w:t>
      </w:r>
      <w:proofErr w:type="spellEnd"/>
      <w:r w:rsidRPr="00476127">
        <w:rPr>
          <w:rFonts w:ascii="Calibri" w:eastAsia="Calibri" w:hAnsi="Calibri" w:cs="Arial"/>
          <w:b/>
          <w:bCs/>
          <w:kern w:val="0"/>
          <w:sz w:val="24"/>
          <w:szCs w:val="28"/>
          <w:lang w:val="en-US"/>
          <w14:ligatures w14:val="none"/>
        </w:rPr>
        <w:t xml:space="preserve"> </w:t>
      </w:r>
      <w:proofErr w:type="spellStart"/>
      <w:r w:rsidRPr="00476127">
        <w:rPr>
          <w:rFonts w:ascii="Calibri" w:eastAsia="Calibri" w:hAnsi="Calibri" w:cs="Arial"/>
          <w:b/>
          <w:bCs/>
          <w:kern w:val="0"/>
          <w:sz w:val="24"/>
          <w:szCs w:val="28"/>
          <w:lang w:val="en-US"/>
          <w14:ligatures w14:val="none"/>
        </w:rPr>
        <w:t>ukupan</w:t>
      </w:r>
      <w:proofErr w:type="spellEnd"/>
      <w:r w:rsidRPr="00476127">
        <w:rPr>
          <w:rFonts w:ascii="Calibri" w:eastAsia="Calibri" w:hAnsi="Calibri" w:cs="Arial"/>
          <w:b/>
          <w:bCs/>
          <w:kern w:val="0"/>
          <w:sz w:val="24"/>
          <w:szCs w:val="28"/>
          <w:lang w:val="en-US"/>
          <w14:ligatures w14:val="none"/>
        </w:rPr>
        <w:t xml:space="preserve"> </w:t>
      </w:r>
      <w:proofErr w:type="spellStart"/>
      <w:r w:rsidRPr="00476127">
        <w:rPr>
          <w:rFonts w:ascii="Calibri" w:eastAsia="Calibri" w:hAnsi="Calibri" w:cs="Arial"/>
          <w:b/>
          <w:bCs/>
          <w:kern w:val="0"/>
          <w:sz w:val="24"/>
          <w:szCs w:val="28"/>
          <w:lang w:val="en-US"/>
          <w14:ligatures w14:val="none"/>
        </w:rPr>
        <w:t>broj</w:t>
      </w:r>
      <w:proofErr w:type="spellEnd"/>
      <w:r w:rsidRPr="00476127">
        <w:rPr>
          <w:rFonts w:ascii="Calibri" w:eastAsia="Calibri" w:hAnsi="Calibri" w:cs="Arial"/>
          <w:b/>
          <w:bCs/>
          <w:kern w:val="0"/>
          <w:sz w:val="24"/>
          <w:szCs w:val="28"/>
          <w:lang w:val="en-US"/>
          <w14:ligatures w14:val="none"/>
        </w:rPr>
        <w:t xml:space="preserve"> </w:t>
      </w:r>
      <w:proofErr w:type="spellStart"/>
      <w:r w:rsidRPr="00476127">
        <w:rPr>
          <w:rFonts w:ascii="Calibri" w:eastAsia="Calibri" w:hAnsi="Calibri" w:cs="Arial"/>
          <w:b/>
          <w:bCs/>
          <w:kern w:val="0"/>
          <w:sz w:val="24"/>
          <w:szCs w:val="28"/>
          <w:lang w:val="en-US"/>
          <w14:ligatures w14:val="none"/>
        </w:rPr>
        <w:t>plitko</w:t>
      </w:r>
      <w:proofErr w:type="spellEnd"/>
      <w:r w:rsidRPr="00476127">
        <w:rPr>
          <w:rFonts w:ascii="Calibri" w:eastAsia="Calibri" w:hAnsi="Calibri" w:cs="Arial"/>
          <w:b/>
          <w:bCs/>
          <w:kern w:val="0"/>
          <w:sz w:val="24"/>
          <w:szCs w:val="28"/>
          <w:lang w:val="en-US"/>
          <w14:ligatures w14:val="none"/>
        </w:rPr>
        <w:t xml:space="preserve"> </w:t>
      </w:r>
      <w:proofErr w:type="spellStart"/>
      <w:r w:rsidRPr="00476127">
        <w:rPr>
          <w:rFonts w:ascii="Calibri" w:eastAsia="Calibri" w:hAnsi="Calibri" w:cs="Arial"/>
          <w:b/>
          <w:bCs/>
          <w:kern w:val="0"/>
          <w:sz w:val="24"/>
          <w:szCs w:val="28"/>
          <w:lang w:val="en-US"/>
          <w14:ligatures w14:val="none"/>
        </w:rPr>
        <w:t>i</w:t>
      </w:r>
      <w:proofErr w:type="spellEnd"/>
      <w:r w:rsidRPr="00476127">
        <w:rPr>
          <w:rFonts w:ascii="Calibri" w:eastAsia="Calibri" w:hAnsi="Calibri" w:cs="Arial"/>
          <w:b/>
          <w:bCs/>
          <w:kern w:val="0"/>
          <w:sz w:val="24"/>
          <w:szCs w:val="28"/>
          <w:lang w:val="en-US"/>
          <w14:ligatures w14:val="none"/>
        </w:rPr>
        <w:t xml:space="preserve"> </w:t>
      </w:r>
      <w:proofErr w:type="spellStart"/>
      <w:r w:rsidRPr="00476127">
        <w:rPr>
          <w:rFonts w:ascii="Calibri" w:eastAsia="Calibri" w:hAnsi="Calibri" w:cs="Arial"/>
          <w:b/>
          <w:bCs/>
          <w:kern w:val="0"/>
          <w:sz w:val="24"/>
          <w:szCs w:val="28"/>
          <w:lang w:val="en-US"/>
          <w14:ligatures w14:val="none"/>
        </w:rPr>
        <w:t>srednje</w:t>
      </w:r>
      <w:proofErr w:type="spellEnd"/>
      <w:r w:rsidRPr="00476127">
        <w:rPr>
          <w:rFonts w:ascii="Calibri" w:eastAsia="Calibri" w:hAnsi="Calibri" w:cs="Arial"/>
          <w:b/>
          <w:bCs/>
          <w:kern w:val="0"/>
          <w:sz w:val="24"/>
          <w:szCs w:val="28"/>
          <w:lang w:val="en-US"/>
          <w14:ligatures w14:val="none"/>
        </w:rPr>
        <w:t xml:space="preserve"> </w:t>
      </w:r>
      <w:proofErr w:type="spellStart"/>
      <w:r w:rsidRPr="00476127">
        <w:rPr>
          <w:rFonts w:ascii="Calibri" w:eastAsia="Calibri" w:hAnsi="Calibri" w:cs="Arial"/>
          <w:b/>
          <w:bCs/>
          <w:kern w:val="0"/>
          <w:sz w:val="24"/>
          <w:szCs w:val="28"/>
          <w:lang w:val="en-US"/>
          <w14:ligatures w14:val="none"/>
        </w:rPr>
        <w:t>zatrpanih</w:t>
      </w:r>
      <w:proofErr w:type="spellEnd"/>
      <w:r w:rsidRPr="00476127">
        <w:rPr>
          <w:rFonts w:ascii="Calibri" w:eastAsia="Calibri" w:hAnsi="Calibri" w:cs="Arial"/>
          <w:b/>
          <w:bCs/>
          <w:kern w:val="0"/>
          <w:sz w:val="24"/>
          <w:szCs w:val="28"/>
          <w:lang w:val="en-US"/>
          <w14:ligatures w14:val="none"/>
        </w:rPr>
        <w:t xml:space="preserve"> </w:t>
      </w:r>
      <w:proofErr w:type="spellStart"/>
      <w:r w:rsidRPr="00476127">
        <w:rPr>
          <w:rFonts w:ascii="Calibri" w:eastAsia="Calibri" w:hAnsi="Calibri" w:cs="Arial"/>
          <w:b/>
          <w:bCs/>
          <w:kern w:val="0"/>
          <w:sz w:val="24"/>
          <w:szCs w:val="28"/>
          <w:lang w:val="en-US"/>
          <w14:ligatures w14:val="none"/>
        </w:rPr>
        <w:t>i</w:t>
      </w:r>
      <w:proofErr w:type="spellEnd"/>
      <w:r w:rsidRPr="00476127">
        <w:rPr>
          <w:rFonts w:ascii="Calibri" w:eastAsia="Calibri" w:hAnsi="Calibri" w:cs="Arial"/>
          <w:b/>
          <w:bCs/>
          <w:kern w:val="0"/>
          <w:sz w:val="24"/>
          <w:szCs w:val="28"/>
          <w:lang w:val="en-US"/>
          <w14:ligatures w14:val="none"/>
        </w:rPr>
        <w:t xml:space="preserve"> </w:t>
      </w:r>
      <w:proofErr w:type="spellStart"/>
      <w:r w:rsidRPr="00476127">
        <w:rPr>
          <w:rFonts w:ascii="Calibri" w:eastAsia="Calibri" w:hAnsi="Calibri" w:cs="Arial"/>
          <w:b/>
          <w:bCs/>
          <w:kern w:val="0"/>
          <w:sz w:val="24"/>
          <w:szCs w:val="28"/>
          <w:lang w:val="en-US"/>
          <w14:ligatures w14:val="none"/>
        </w:rPr>
        <w:t>duboko</w:t>
      </w:r>
      <w:proofErr w:type="spellEnd"/>
      <w:r w:rsidRPr="00476127">
        <w:rPr>
          <w:rFonts w:ascii="Calibri" w:eastAsia="Calibri" w:hAnsi="Calibri" w:cs="Arial"/>
          <w:b/>
          <w:bCs/>
          <w:kern w:val="0"/>
          <w:sz w:val="24"/>
          <w:szCs w:val="28"/>
          <w:lang w:val="en-US"/>
          <w14:ligatures w14:val="none"/>
        </w:rPr>
        <w:t xml:space="preserve"> </w:t>
      </w:r>
      <w:proofErr w:type="spellStart"/>
      <w:r w:rsidRPr="00476127">
        <w:rPr>
          <w:rFonts w:ascii="Calibri" w:eastAsia="Calibri" w:hAnsi="Calibri" w:cs="Arial"/>
          <w:b/>
          <w:bCs/>
          <w:kern w:val="0"/>
          <w:sz w:val="24"/>
          <w:szCs w:val="28"/>
          <w:lang w:val="en-US"/>
          <w14:ligatures w14:val="none"/>
        </w:rPr>
        <w:t>zatrpanih</w:t>
      </w:r>
      <w:proofErr w:type="spellEnd"/>
      <w:r w:rsidRPr="00476127">
        <w:rPr>
          <w:rFonts w:ascii="Calibri" w:eastAsia="Calibri" w:hAnsi="Calibri" w:cs="Arial"/>
          <w:b/>
          <w:bCs/>
          <w:kern w:val="0"/>
          <w:sz w:val="24"/>
          <w:szCs w:val="28"/>
          <w:lang w:val="en-US"/>
          <w14:ligatures w14:val="none"/>
        </w:rPr>
        <w:t xml:space="preserve"> </w:t>
      </w:r>
      <w:proofErr w:type="spellStart"/>
      <w:r w:rsidRPr="00476127">
        <w:rPr>
          <w:rFonts w:ascii="Calibri" w:eastAsia="Calibri" w:hAnsi="Calibri" w:cs="Arial"/>
          <w:b/>
          <w:bCs/>
          <w:kern w:val="0"/>
          <w:sz w:val="24"/>
          <w:szCs w:val="28"/>
          <w:lang w:val="en-US"/>
          <w14:ligatures w14:val="none"/>
        </w:rPr>
        <w:t>osoba</w:t>
      </w:r>
      <w:proofErr w:type="spellEnd"/>
      <w:r w:rsidRPr="00476127">
        <w:rPr>
          <w:rFonts w:ascii="Calibri" w:eastAsia="Calibri" w:hAnsi="Calibri" w:cs="Arial"/>
          <w:b/>
          <w:bCs/>
          <w:kern w:val="0"/>
          <w:sz w:val="24"/>
          <w:szCs w:val="28"/>
          <w:lang w:val="en-US"/>
          <w14:ligatures w14:val="none"/>
        </w:rPr>
        <w:t>:</w:t>
      </w:r>
    </w:p>
    <w:p w14:paraId="045C4E04" w14:textId="17F2C3C7" w:rsidR="00476127" w:rsidRPr="00476127" w:rsidRDefault="00476127" w:rsidP="00432AD6">
      <w:pPr>
        <w:numPr>
          <w:ilvl w:val="0"/>
          <w:numId w:val="45"/>
        </w:numPr>
        <w:autoSpaceDN w:val="0"/>
        <w:spacing w:after="0" w:line="276" w:lineRule="auto"/>
        <w:ind w:left="714" w:hanging="357"/>
        <w:jc w:val="both"/>
        <w:rPr>
          <w:rFonts w:ascii="Calibri" w:eastAsia="Calibri" w:hAnsi="Calibri" w:cs="Times New Roman"/>
          <w:kern w:val="0"/>
          <w:sz w:val="24"/>
          <w14:ligatures w14:val="none"/>
        </w:rPr>
      </w:pPr>
      <w:r>
        <w:rPr>
          <w:rFonts w:ascii="Calibri" w:eastAsia="Calibri" w:hAnsi="Calibri" w:cs="Arial"/>
          <w:b/>
          <w:bCs/>
          <w:kern w:val="0"/>
          <w:sz w:val="24"/>
          <w:szCs w:val="24"/>
          <w14:ligatures w14:val="none"/>
        </w:rPr>
        <w:t>373</w:t>
      </w:r>
      <w:r w:rsidRPr="00476127">
        <w:rPr>
          <w:rFonts w:ascii="Calibri" w:eastAsia="Calibri" w:hAnsi="Calibri" w:cs="Arial"/>
          <w:bCs/>
          <w:kern w:val="0"/>
          <w:sz w:val="24"/>
          <w:szCs w:val="24"/>
          <w14:ligatures w14:val="none"/>
        </w:rPr>
        <w:t xml:space="preserve"> plitko i srednje zatrpanih osoba, </w:t>
      </w:r>
    </w:p>
    <w:p w14:paraId="64299C55" w14:textId="5631ED08" w:rsidR="00476127" w:rsidRPr="00476127" w:rsidRDefault="00476127" w:rsidP="00432AD6">
      <w:pPr>
        <w:numPr>
          <w:ilvl w:val="0"/>
          <w:numId w:val="45"/>
        </w:numPr>
        <w:autoSpaceDN w:val="0"/>
        <w:spacing w:after="0" w:line="276" w:lineRule="auto"/>
        <w:ind w:left="714" w:hanging="357"/>
        <w:jc w:val="both"/>
        <w:rPr>
          <w:rFonts w:ascii="Calibri" w:eastAsia="Calibri" w:hAnsi="Calibri" w:cs="Times New Roman"/>
          <w:kern w:val="0"/>
          <w:sz w:val="24"/>
          <w14:ligatures w14:val="none"/>
        </w:rPr>
      </w:pPr>
      <w:r>
        <w:rPr>
          <w:rFonts w:ascii="Calibri" w:eastAsia="Calibri" w:hAnsi="Calibri" w:cs="Arial"/>
          <w:b/>
          <w:bCs/>
          <w:kern w:val="0"/>
          <w:sz w:val="24"/>
          <w:szCs w:val="24"/>
          <w14:ligatures w14:val="none"/>
        </w:rPr>
        <w:t>454</w:t>
      </w:r>
      <w:r w:rsidRPr="00476127">
        <w:rPr>
          <w:rFonts w:ascii="Calibri" w:eastAsia="Calibri" w:hAnsi="Calibri" w:cs="Arial"/>
          <w:bCs/>
          <w:kern w:val="0"/>
          <w:sz w:val="24"/>
          <w:szCs w:val="24"/>
          <w14:ligatures w14:val="none"/>
        </w:rPr>
        <w:t xml:space="preserve"> duboko zatrpanih osoba.</w:t>
      </w:r>
    </w:p>
    <w:p w14:paraId="2B5F6184" w14:textId="17CD6ABB" w:rsidR="00476127" w:rsidRPr="00476127" w:rsidRDefault="00476127" w:rsidP="00432AD6">
      <w:pPr>
        <w:numPr>
          <w:ilvl w:val="0"/>
          <w:numId w:val="46"/>
        </w:numPr>
        <w:autoSpaceDN w:val="0"/>
        <w:spacing w:after="0" w:line="276" w:lineRule="auto"/>
        <w:ind w:left="714" w:hanging="357"/>
        <w:contextualSpacing/>
        <w:jc w:val="both"/>
        <w:rPr>
          <w:rFonts w:ascii="Calibri" w:eastAsia="Calibri" w:hAnsi="Calibri" w:cs="Times New Roman"/>
          <w:kern w:val="0"/>
          <w:sz w:val="24"/>
          <w:szCs w:val="24"/>
          <w:lang w:val="en-US"/>
          <w14:ligatures w14:val="none"/>
        </w:rPr>
      </w:pPr>
      <w:proofErr w:type="spellStart"/>
      <w:r w:rsidRPr="00476127">
        <w:rPr>
          <w:rFonts w:ascii="Calibri" w:eastAsia="Calibri" w:hAnsi="Calibri" w:cs="Times New Roman"/>
          <w:kern w:val="0"/>
          <w:sz w:val="24"/>
          <w:szCs w:val="24"/>
          <w:lang w:val="en-US"/>
          <w14:ligatures w14:val="none"/>
        </w:rPr>
        <w:t>Ukupno</w:t>
      </w:r>
      <w:proofErr w:type="spellEnd"/>
      <w:r w:rsidRPr="00476127">
        <w:rPr>
          <w:rFonts w:ascii="Calibri" w:eastAsia="Calibri" w:hAnsi="Calibri" w:cs="Times New Roman"/>
          <w:kern w:val="0"/>
          <w:sz w:val="24"/>
          <w:szCs w:val="24"/>
          <w:lang w:val="en-US"/>
          <w14:ligatures w14:val="none"/>
        </w:rPr>
        <w:t xml:space="preserve"> </w:t>
      </w:r>
      <w:proofErr w:type="spellStart"/>
      <w:r w:rsidRPr="00476127">
        <w:rPr>
          <w:rFonts w:ascii="Calibri" w:eastAsia="Calibri" w:hAnsi="Calibri" w:cs="Times New Roman"/>
          <w:kern w:val="0"/>
          <w:sz w:val="24"/>
          <w:szCs w:val="24"/>
          <w:lang w:val="en-US"/>
          <w14:ligatures w14:val="none"/>
        </w:rPr>
        <w:t>ranjeno</w:t>
      </w:r>
      <w:proofErr w:type="spellEnd"/>
      <w:r w:rsidRPr="00476127">
        <w:rPr>
          <w:rFonts w:ascii="Calibri" w:eastAsia="Calibri" w:hAnsi="Calibri" w:cs="Times New Roman"/>
          <w:kern w:val="0"/>
          <w:sz w:val="24"/>
          <w:szCs w:val="24"/>
          <w:lang w:val="en-US"/>
          <w14:ligatures w14:val="none"/>
        </w:rPr>
        <w:t xml:space="preserve"> </w:t>
      </w:r>
      <w:r>
        <w:rPr>
          <w:rFonts w:ascii="Calibri" w:eastAsia="Calibri" w:hAnsi="Calibri" w:cs="Times New Roman"/>
          <w:b/>
          <w:kern w:val="0"/>
          <w:sz w:val="24"/>
          <w:szCs w:val="24"/>
          <w:lang w:val="en-US"/>
          <w14:ligatures w14:val="none"/>
        </w:rPr>
        <w:t>675</w:t>
      </w:r>
      <w:r w:rsidRPr="00476127">
        <w:rPr>
          <w:rFonts w:ascii="Calibri" w:eastAsia="Calibri" w:hAnsi="Calibri" w:cs="Times New Roman"/>
          <w:kern w:val="0"/>
          <w:sz w:val="24"/>
          <w:szCs w:val="24"/>
          <w:lang w:val="en-US"/>
          <w14:ligatures w14:val="none"/>
        </w:rPr>
        <w:t xml:space="preserve"> </w:t>
      </w:r>
      <w:proofErr w:type="spellStart"/>
      <w:r w:rsidRPr="00476127">
        <w:rPr>
          <w:rFonts w:ascii="Calibri" w:eastAsia="Calibri" w:hAnsi="Calibri" w:cs="Times New Roman"/>
          <w:kern w:val="0"/>
          <w:sz w:val="24"/>
          <w:szCs w:val="24"/>
          <w:lang w:val="en-US"/>
          <w14:ligatures w14:val="none"/>
        </w:rPr>
        <w:t>osoba</w:t>
      </w:r>
      <w:proofErr w:type="spellEnd"/>
      <w:r w:rsidRPr="00476127">
        <w:rPr>
          <w:rFonts w:ascii="Calibri" w:eastAsia="Calibri" w:hAnsi="Calibri" w:cs="Times New Roman"/>
          <w:kern w:val="0"/>
          <w:sz w:val="24"/>
          <w:szCs w:val="24"/>
          <w:lang w:val="en-US"/>
          <w14:ligatures w14:val="none"/>
        </w:rPr>
        <w:t>,</w:t>
      </w:r>
    </w:p>
    <w:p w14:paraId="052CC95E" w14:textId="0A86C102" w:rsidR="00476127" w:rsidRPr="00476127" w:rsidRDefault="00476127" w:rsidP="00432AD6">
      <w:pPr>
        <w:numPr>
          <w:ilvl w:val="0"/>
          <w:numId w:val="46"/>
        </w:numPr>
        <w:autoSpaceDN w:val="0"/>
        <w:spacing w:after="0" w:line="276" w:lineRule="auto"/>
        <w:ind w:left="714" w:hanging="357"/>
        <w:contextualSpacing/>
        <w:jc w:val="both"/>
        <w:rPr>
          <w:rFonts w:ascii="Calibri" w:eastAsia="Calibri" w:hAnsi="Calibri" w:cs="Times New Roman"/>
          <w:kern w:val="0"/>
          <w:sz w:val="24"/>
          <w:szCs w:val="24"/>
          <w:lang w:val="en-US"/>
          <w14:ligatures w14:val="none"/>
        </w:rPr>
      </w:pPr>
      <w:proofErr w:type="spellStart"/>
      <w:r w:rsidRPr="00476127">
        <w:rPr>
          <w:rFonts w:ascii="Calibri" w:eastAsia="Calibri" w:hAnsi="Calibri" w:cs="Times New Roman"/>
          <w:kern w:val="0"/>
          <w:sz w:val="24"/>
          <w:szCs w:val="24"/>
          <w:lang w:val="en-US"/>
          <w14:ligatures w14:val="none"/>
        </w:rPr>
        <w:t>Ukupno</w:t>
      </w:r>
      <w:proofErr w:type="spellEnd"/>
      <w:r w:rsidRPr="00476127">
        <w:rPr>
          <w:rFonts w:ascii="Calibri" w:eastAsia="Calibri" w:hAnsi="Calibri" w:cs="Times New Roman"/>
          <w:kern w:val="0"/>
          <w:sz w:val="24"/>
          <w:szCs w:val="24"/>
          <w:lang w:val="en-US"/>
          <w14:ligatures w14:val="none"/>
        </w:rPr>
        <w:t xml:space="preserve"> </w:t>
      </w:r>
      <w:proofErr w:type="spellStart"/>
      <w:r w:rsidRPr="00476127">
        <w:rPr>
          <w:rFonts w:ascii="Calibri" w:eastAsia="Calibri" w:hAnsi="Calibri" w:cs="Times New Roman"/>
          <w:kern w:val="0"/>
          <w:sz w:val="24"/>
          <w:szCs w:val="24"/>
          <w:lang w:val="en-US"/>
          <w14:ligatures w14:val="none"/>
        </w:rPr>
        <w:t>poginulih</w:t>
      </w:r>
      <w:proofErr w:type="spellEnd"/>
      <w:r w:rsidRPr="00476127">
        <w:rPr>
          <w:rFonts w:ascii="Calibri" w:eastAsia="Calibri" w:hAnsi="Calibri" w:cs="Times New Roman"/>
          <w:kern w:val="0"/>
          <w:sz w:val="24"/>
          <w:szCs w:val="24"/>
          <w:lang w:val="en-US"/>
          <w14:ligatures w14:val="none"/>
        </w:rPr>
        <w:t xml:space="preserve"> </w:t>
      </w:r>
      <w:r>
        <w:rPr>
          <w:rFonts w:ascii="Calibri" w:eastAsia="Calibri" w:hAnsi="Calibri" w:cs="Times New Roman"/>
          <w:b/>
          <w:kern w:val="0"/>
          <w:sz w:val="24"/>
          <w:szCs w:val="24"/>
          <w:lang w:val="en-US"/>
          <w14:ligatures w14:val="none"/>
        </w:rPr>
        <w:t>103</w:t>
      </w:r>
      <w:r w:rsidRPr="00476127">
        <w:rPr>
          <w:rFonts w:ascii="Calibri" w:eastAsia="Calibri" w:hAnsi="Calibri" w:cs="Times New Roman"/>
          <w:kern w:val="0"/>
          <w:sz w:val="24"/>
          <w:szCs w:val="24"/>
          <w:lang w:val="en-US"/>
          <w14:ligatures w14:val="none"/>
        </w:rPr>
        <w:t xml:space="preserve"> </w:t>
      </w:r>
      <w:proofErr w:type="spellStart"/>
      <w:r w:rsidRPr="00476127">
        <w:rPr>
          <w:rFonts w:ascii="Calibri" w:eastAsia="Calibri" w:hAnsi="Calibri" w:cs="Times New Roman"/>
          <w:kern w:val="0"/>
          <w:sz w:val="24"/>
          <w:szCs w:val="24"/>
          <w:lang w:val="en-US"/>
          <w14:ligatures w14:val="none"/>
        </w:rPr>
        <w:t>osobe</w:t>
      </w:r>
      <w:proofErr w:type="spellEnd"/>
      <w:r w:rsidRPr="00476127">
        <w:rPr>
          <w:rFonts w:ascii="Calibri" w:eastAsia="Calibri" w:hAnsi="Calibri" w:cs="Times New Roman"/>
          <w:kern w:val="0"/>
          <w:sz w:val="24"/>
          <w:szCs w:val="24"/>
          <w:lang w:val="en-US"/>
          <w14:ligatures w14:val="none"/>
        </w:rPr>
        <w:t>.</w:t>
      </w:r>
    </w:p>
    <w:bookmarkEnd w:id="313"/>
    <w:p w14:paraId="243C2FEB" w14:textId="77777777" w:rsidR="006A0C9A" w:rsidRPr="006A0C9A" w:rsidRDefault="006A0C9A" w:rsidP="006A0C9A">
      <w:pPr>
        <w:spacing w:after="200" w:line="276" w:lineRule="auto"/>
        <w:contextualSpacing/>
        <w:rPr>
          <w:rFonts w:cs="Arial"/>
          <w:bCs/>
          <w:kern w:val="0"/>
          <w:sz w:val="24"/>
          <w:szCs w:val="24"/>
          <w:lang w:val="en-US"/>
          <w14:ligatures w14:val="none"/>
        </w:rPr>
      </w:pPr>
    </w:p>
    <w:p w14:paraId="292801EC" w14:textId="77777777" w:rsidR="00476127" w:rsidRPr="00476127" w:rsidRDefault="00476127" w:rsidP="00476127">
      <w:pPr>
        <w:spacing w:after="200" w:line="276" w:lineRule="auto"/>
        <w:contextualSpacing/>
        <w:rPr>
          <w:rFonts w:ascii="Calibri" w:eastAsia="Calibri" w:hAnsi="Calibri" w:cs="Times New Roman"/>
          <w:kern w:val="0"/>
          <w:sz w:val="24"/>
          <w:szCs w:val="24"/>
          <w:u w:val="single"/>
          <w:lang w:val="en-US"/>
          <w14:ligatures w14:val="none"/>
        </w:rPr>
      </w:pPr>
      <w:bookmarkStart w:id="314" w:name="_Hlk165979652"/>
      <w:r w:rsidRPr="00476127">
        <w:rPr>
          <w:rFonts w:ascii="Calibri" w:eastAsia="Calibri" w:hAnsi="Calibri" w:cs="Times New Roman"/>
          <w:b/>
          <w:kern w:val="0"/>
          <w:sz w:val="24"/>
          <w:szCs w:val="24"/>
          <w:u w:val="single"/>
          <w:lang w:val="en-US"/>
          <w14:ligatures w14:val="none"/>
        </w:rPr>
        <w:t>PROCJENA KOLIČINE GRAĐEVINSKOG OTPADA USLIJED POTRESA JAČINE VIII</w:t>
      </w:r>
      <w:r w:rsidRPr="00476127">
        <w:rPr>
          <w:rFonts w:ascii="Calibri" w:eastAsia="Calibri" w:hAnsi="Calibri" w:cs="Calibri"/>
          <w:b/>
          <w:kern w:val="0"/>
          <w:sz w:val="24"/>
          <w:szCs w:val="24"/>
          <w:u w:val="single"/>
          <w:lang w:val="en-US"/>
          <w14:ligatures w14:val="none"/>
        </w:rPr>
        <w:t>°</w:t>
      </w:r>
      <w:r w:rsidRPr="00476127">
        <w:rPr>
          <w:rFonts w:ascii="Calibri" w:eastAsia="Calibri" w:hAnsi="Calibri" w:cs="Times New Roman"/>
          <w:b/>
          <w:kern w:val="0"/>
          <w:sz w:val="24"/>
          <w:szCs w:val="24"/>
          <w:u w:val="single"/>
          <w:lang w:val="en-US"/>
          <w14:ligatures w14:val="none"/>
        </w:rPr>
        <w:t xml:space="preserve"> MCS VRŠNOG UBRZANJA 2,94 m/s</w:t>
      </w:r>
      <w:r w:rsidRPr="00476127">
        <w:rPr>
          <w:rFonts w:ascii="Calibri" w:eastAsia="Calibri" w:hAnsi="Calibri" w:cs="Times New Roman"/>
          <w:b/>
          <w:kern w:val="0"/>
          <w:sz w:val="24"/>
          <w:szCs w:val="24"/>
          <w:u w:val="single"/>
          <w:vertAlign w:val="superscript"/>
          <w:lang w:val="en-US"/>
          <w14:ligatures w14:val="none"/>
        </w:rPr>
        <w:t>2</w:t>
      </w:r>
    </w:p>
    <w:p w14:paraId="7EDE958B" w14:textId="6E8F99B8" w:rsidR="00476127" w:rsidRPr="00476127" w:rsidRDefault="00476127" w:rsidP="00476127">
      <w:pPr>
        <w:spacing w:after="0" w:line="276" w:lineRule="auto"/>
        <w:jc w:val="both"/>
        <w:rPr>
          <w:rFonts w:ascii="Calibri" w:eastAsia="Calibri" w:hAnsi="Calibri" w:cs="Arial"/>
          <w:kern w:val="0"/>
          <w:sz w:val="24"/>
          <w:szCs w:val="24"/>
          <w14:ligatures w14:val="none"/>
        </w:rPr>
      </w:pPr>
      <w:r w:rsidRPr="00476127">
        <w:rPr>
          <w:rFonts w:ascii="Calibri" w:eastAsia="Calibri" w:hAnsi="Calibri" w:cs="Arial"/>
          <w:kern w:val="0"/>
          <w:sz w:val="24"/>
          <w:szCs w:val="24"/>
          <w14:ligatures w14:val="none"/>
        </w:rPr>
        <w:t xml:space="preserve">Količina građevinskog otpada nastalog urušavanjem važna je da bi se dimenzioniralo i odredilo područje gdje će taj građevinski otpad biti privremeno pohranjen. Količina otpada će se proračunati metodom koju upotrebljava US </w:t>
      </w:r>
      <w:proofErr w:type="spellStart"/>
      <w:r w:rsidRPr="00476127">
        <w:rPr>
          <w:rFonts w:ascii="Calibri" w:eastAsia="Calibri" w:hAnsi="Calibri" w:cs="Arial"/>
          <w:kern w:val="0"/>
          <w:sz w:val="24"/>
          <w:szCs w:val="24"/>
          <w14:ligatures w14:val="none"/>
        </w:rPr>
        <w:t>Army</w:t>
      </w:r>
      <w:proofErr w:type="spellEnd"/>
      <w:r w:rsidRPr="00476127">
        <w:rPr>
          <w:rFonts w:ascii="Calibri" w:eastAsia="Calibri" w:hAnsi="Calibri" w:cs="Arial"/>
          <w:kern w:val="0"/>
          <w:sz w:val="24"/>
          <w:szCs w:val="24"/>
          <w14:ligatures w14:val="none"/>
        </w:rPr>
        <w:t xml:space="preserve"> </w:t>
      </w:r>
      <w:proofErr w:type="spellStart"/>
      <w:r w:rsidRPr="00476127">
        <w:rPr>
          <w:rFonts w:ascii="Calibri" w:eastAsia="Calibri" w:hAnsi="Calibri" w:cs="Arial"/>
          <w:kern w:val="0"/>
          <w:sz w:val="24"/>
          <w:szCs w:val="24"/>
          <w14:ligatures w14:val="none"/>
        </w:rPr>
        <w:t>Corps</w:t>
      </w:r>
      <w:proofErr w:type="spellEnd"/>
      <w:r w:rsidRPr="00476127">
        <w:rPr>
          <w:rFonts w:ascii="Calibri" w:eastAsia="Calibri" w:hAnsi="Calibri" w:cs="Arial"/>
          <w:kern w:val="0"/>
          <w:sz w:val="24"/>
          <w:szCs w:val="24"/>
          <w14:ligatures w14:val="none"/>
        </w:rPr>
        <w:t xml:space="preserve"> </w:t>
      </w:r>
      <w:proofErr w:type="spellStart"/>
      <w:r w:rsidRPr="00476127">
        <w:rPr>
          <w:rFonts w:ascii="Calibri" w:eastAsia="Calibri" w:hAnsi="Calibri" w:cs="Arial"/>
          <w:kern w:val="0"/>
          <w:sz w:val="24"/>
          <w:szCs w:val="24"/>
          <w14:ligatures w14:val="none"/>
        </w:rPr>
        <w:t>of</w:t>
      </w:r>
      <w:proofErr w:type="spellEnd"/>
      <w:r w:rsidRPr="00476127">
        <w:rPr>
          <w:rFonts w:ascii="Calibri" w:eastAsia="Calibri" w:hAnsi="Calibri" w:cs="Arial"/>
          <w:kern w:val="0"/>
          <w:sz w:val="24"/>
          <w:szCs w:val="24"/>
          <w14:ligatures w14:val="none"/>
        </w:rPr>
        <w:t xml:space="preserve"> </w:t>
      </w:r>
      <w:proofErr w:type="spellStart"/>
      <w:r w:rsidRPr="00476127">
        <w:rPr>
          <w:rFonts w:ascii="Calibri" w:eastAsia="Calibri" w:hAnsi="Calibri" w:cs="Arial"/>
          <w:kern w:val="0"/>
          <w:sz w:val="24"/>
          <w:szCs w:val="24"/>
          <w14:ligatures w14:val="none"/>
        </w:rPr>
        <w:t>Engineers</w:t>
      </w:r>
      <w:proofErr w:type="spellEnd"/>
      <w:r w:rsidRPr="00476127">
        <w:rPr>
          <w:rFonts w:ascii="Calibri" w:eastAsia="Calibri" w:hAnsi="Calibri" w:cs="Arial"/>
          <w:kern w:val="0"/>
          <w:sz w:val="24"/>
          <w:szCs w:val="24"/>
          <w14:ligatures w14:val="none"/>
        </w:rPr>
        <w:t xml:space="preserve"> (USACE)</w:t>
      </w:r>
      <w:r w:rsidRPr="00476127">
        <w:rPr>
          <w:rFonts w:ascii="Calibri" w:eastAsia="Calibri" w:hAnsi="Calibri" w:cs="Arial"/>
          <w:kern w:val="0"/>
          <w:sz w:val="24"/>
          <w:szCs w:val="24"/>
          <w:vertAlign w:val="superscript"/>
          <w14:ligatures w14:val="none"/>
        </w:rPr>
        <w:footnoteReference w:id="2"/>
      </w:r>
      <w:r w:rsidRPr="00476127">
        <w:rPr>
          <w:rFonts w:ascii="Calibri" w:eastAsia="Calibri" w:hAnsi="Calibri" w:cs="Arial"/>
          <w:kern w:val="0"/>
          <w:sz w:val="24"/>
          <w:szCs w:val="24"/>
          <w14:ligatures w14:val="none"/>
        </w:rPr>
        <w:t xml:space="preserve">. Proračunom je utvrđeno da će u Gradu doći do potpunog rušenja i totalnog oštećenja </w:t>
      </w:r>
      <w:r>
        <w:rPr>
          <w:rFonts w:ascii="Calibri" w:eastAsia="Calibri" w:hAnsi="Calibri" w:cs="Arial"/>
          <w:kern w:val="0"/>
          <w:sz w:val="24"/>
          <w:szCs w:val="24"/>
          <w14:ligatures w14:val="none"/>
        </w:rPr>
        <w:t>553</w:t>
      </w:r>
      <w:r w:rsidRPr="00476127">
        <w:rPr>
          <w:rFonts w:ascii="Calibri" w:eastAsia="Calibri" w:hAnsi="Calibri" w:cs="Arial"/>
          <w:kern w:val="0"/>
          <w:sz w:val="24"/>
          <w:szCs w:val="24"/>
          <w14:ligatures w14:val="none"/>
        </w:rPr>
        <w:t xml:space="preserve"> objekta. Uglavnom se radi o većim objektima stare jezgre, odnosno objektima sagrađenima do 1940-ih godina prošlog stoljeća.</w:t>
      </w:r>
    </w:p>
    <w:p w14:paraId="3C1BFB65" w14:textId="77777777" w:rsidR="00476127" w:rsidRPr="00476127" w:rsidRDefault="00476127" w:rsidP="00476127">
      <w:pPr>
        <w:spacing w:after="200" w:line="276" w:lineRule="auto"/>
        <w:jc w:val="both"/>
        <w:rPr>
          <w:rFonts w:ascii="Calibri" w:eastAsia="Calibri" w:hAnsi="Calibri" w:cs="Arial"/>
          <w:kern w:val="0"/>
          <w:sz w:val="24"/>
          <w14:ligatures w14:val="none"/>
        </w:rPr>
      </w:pPr>
      <w:r w:rsidRPr="00476127">
        <w:rPr>
          <w:rFonts w:ascii="Calibri" w:eastAsia="Calibri" w:hAnsi="Calibri" w:cs="Arial"/>
          <w:kern w:val="0"/>
          <w:sz w:val="24"/>
          <w14:ligatures w14:val="none"/>
        </w:rPr>
        <w:t>Jedan prizemni objekt prosječnih gabarita 8 m L* 8 m W * 6 m H ima:</w:t>
      </w:r>
    </w:p>
    <w:p w14:paraId="18881BF3" w14:textId="77777777" w:rsidR="00476127" w:rsidRPr="00476127" w:rsidRDefault="00476127" w:rsidP="00476127">
      <w:pPr>
        <w:spacing w:after="200" w:line="276" w:lineRule="auto"/>
        <w:jc w:val="both"/>
        <w:rPr>
          <w:rFonts w:ascii="Calibri" w:eastAsia="Calibri" w:hAnsi="Calibri" w:cs="Arial"/>
          <w:kern w:val="0"/>
          <w:sz w:val="24"/>
          <w14:ligatures w14:val="none"/>
        </w:rPr>
      </w:pPr>
      <w:r w:rsidRPr="00476127">
        <w:rPr>
          <w:rFonts w:ascii="Calibri" w:eastAsia="Calibri" w:hAnsi="Calibri" w:cs="Arial"/>
          <w:kern w:val="0"/>
          <w:sz w:val="24"/>
          <w14:ligatures w14:val="none"/>
        </w:rPr>
        <w:t>(L* W* H) / 0,02831685 / 27 = -------------- 0,7645549 m</w:t>
      </w:r>
      <w:r w:rsidRPr="00476127">
        <w:rPr>
          <w:rFonts w:ascii="Calibri" w:eastAsia="Calibri" w:hAnsi="Calibri" w:cs="Arial"/>
          <w:kern w:val="0"/>
          <w:sz w:val="24"/>
          <w:vertAlign w:val="superscript"/>
          <w14:ligatures w14:val="none"/>
        </w:rPr>
        <w:t>3</w:t>
      </w:r>
      <w:r w:rsidRPr="00476127">
        <w:rPr>
          <w:rFonts w:ascii="Calibri" w:eastAsia="Calibri" w:hAnsi="Calibri" w:cs="Arial"/>
          <w:kern w:val="0"/>
          <w:sz w:val="24"/>
          <w14:ligatures w14:val="none"/>
        </w:rPr>
        <w:t xml:space="preserve"> * 0,33 = ------------- m</w:t>
      </w:r>
      <w:r w:rsidRPr="00476127">
        <w:rPr>
          <w:rFonts w:ascii="Calibri" w:eastAsia="Calibri" w:hAnsi="Calibri" w:cs="Arial"/>
          <w:kern w:val="0"/>
          <w:sz w:val="24"/>
          <w:vertAlign w:val="superscript"/>
          <w14:ligatures w14:val="none"/>
        </w:rPr>
        <w:t>3</w:t>
      </w:r>
      <w:r w:rsidRPr="00476127">
        <w:rPr>
          <w:rFonts w:ascii="Calibri" w:eastAsia="Calibri" w:hAnsi="Calibri" w:cs="Arial"/>
          <w:kern w:val="0"/>
          <w:sz w:val="24"/>
          <w14:ligatures w14:val="none"/>
        </w:rPr>
        <w:t xml:space="preserve"> građevinskog otpada</w:t>
      </w:r>
    </w:p>
    <w:p w14:paraId="38A4ECFB" w14:textId="77777777" w:rsidR="00476127" w:rsidRPr="00476127" w:rsidRDefault="00476127" w:rsidP="00476127">
      <w:pPr>
        <w:spacing w:after="200" w:line="276" w:lineRule="auto"/>
        <w:jc w:val="both"/>
        <w:rPr>
          <w:rFonts w:ascii="Calibri" w:eastAsia="Calibri" w:hAnsi="Calibri" w:cs="Arial"/>
          <w:kern w:val="0"/>
          <w:sz w:val="24"/>
          <w14:ligatures w14:val="none"/>
        </w:rPr>
      </w:pPr>
      <w:r w:rsidRPr="00476127">
        <w:rPr>
          <w:rFonts w:ascii="Calibri" w:eastAsia="Calibri" w:hAnsi="Calibri" w:cs="Arial"/>
          <w:kern w:val="0"/>
          <w:sz w:val="24"/>
          <w14:ligatures w14:val="none"/>
        </w:rPr>
        <w:t>pa prema izračunu proizlazi da jedan objekt ima:</w:t>
      </w:r>
    </w:p>
    <w:p w14:paraId="2A241966" w14:textId="77777777" w:rsidR="00476127" w:rsidRPr="00476127" w:rsidRDefault="00476127" w:rsidP="00476127">
      <w:pPr>
        <w:spacing w:after="200" w:line="276" w:lineRule="auto"/>
        <w:jc w:val="both"/>
        <w:rPr>
          <w:rFonts w:ascii="Calibri" w:eastAsia="Calibri" w:hAnsi="Calibri" w:cs="Arial"/>
          <w:kern w:val="0"/>
          <w:sz w:val="24"/>
          <w14:ligatures w14:val="none"/>
        </w:rPr>
      </w:pPr>
      <w:r w:rsidRPr="00476127">
        <w:rPr>
          <w:rFonts w:ascii="Calibri" w:eastAsia="Calibri" w:hAnsi="Calibri" w:cs="Arial"/>
          <w:kern w:val="0"/>
          <w:sz w:val="24"/>
          <w14:ligatures w14:val="none"/>
        </w:rPr>
        <w:t>(8*8*6 )/ 0,02831685 /27 = 502,25 * 0,7645549* 0,33 = 126,72 m</w:t>
      </w:r>
      <w:r w:rsidRPr="00476127">
        <w:rPr>
          <w:rFonts w:ascii="Calibri" w:eastAsia="Calibri" w:hAnsi="Calibri" w:cs="Arial"/>
          <w:kern w:val="0"/>
          <w:sz w:val="24"/>
          <w:vertAlign w:val="superscript"/>
          <w14:ligatures w14:val="none"/>
        </w:rPr>
        <w:t>3</w:t>
      </w:r>
      <w:r w:rsidRPr="00476127">
        <w:rPr>
          <w:rFonts w:ascii="Calibri" w:eastAsia="Calibri" w:hAnsi="Calibri" w:cs="Arial"/>
          <w:kern w:val="0"/>
          <w:sz w:val="24"/>
          <w14:ligatures w14:val="none"/>
        </w:rPr>
        <w:t xml:space="preserve"> otpada u prosjeku.</w:t>
      </w:r>
    </w:p>
    <w:p w14:paraId="45EF2B15" w14:textId="26315BFC" w:rsidR="00476127" w:rsidRPr="00476127" w:rsidRDefault="00476127" w:rsidP="00476127">
      <w:pPr>
        <w:spacing w:after="200" w:line="276" w:lineRule="auto"/>
        <w:jc w:val="both"/>
        <w:rPr>
          <w:rFonts w:ascii="Calibri" w:eastAsia="Calibri" w:hAnsi="Calibri" w:cs="Arial"/>
          <w:kern w:val="0"/>
          <w:sz w:val="24"/>
          <w14:ligatures w14:val="none"/>
        </w:rPr>
      </w:pPr>
      <w:r w:rsidRPr="00476127">
        <w:rPr>
          <w:rFonts w:ascii="Calibri" w:eastAsia="Calibri" w:hAnsi="Calibri" w:cs="Arial"/>
          <w:kern w:val="0"/>
          <w:sz w:val="24"/>
          <w14:ligatures w14:val="none"/>
        </w:rPr>
        <w:t xml:space="preserve">Ukupna količina građevinskog otpada nastala rušenjem </w:t>
      </w:r>
      <w:r>
        <w:rPr>
          <w:rFonts w:ascii="Calibri" w:eastAsia="Calibri" w:hAnsi="Calibri" w:cs="Arial"/>
          <w:kern w:val="0"/>
          <w:sz w:val="24"/>
          <w14:ligatures w14:val="none"/>
        </w:rPr>
        <w:t>553</w:t>
      </w:r>
      <w:r w:rsidRPr="00476127">
        <w:rPr>
          <w:rFonts w:ascii="Calibri" w:eastAsia="Calibri" w:hAnsi="Calibri" w:cs="Arial"/>
          <w:kern w:val="0"/>
          <w:sz w:val="24"/>
          <w14:ligatures w14:val="none"/>
        </w:rPr>
        <w:t xml:space="preserve"> objekata iznosi 70</w:t>
      </w:r>
      <w:r>
        <w:rPr>
          <w:rFonts w:ascii="Calibri" w:eastAsia="Calibri" w:hAnsi="Calibri" w:cs="Arial"/>
          <w:kern w:val="0"/>
          <w:sz w:val="24"/>
          <w14:ligatures w14:val="none"/>
        </w:rPr>
        <w:t>.</w:t>
      </w:r>
      <w:r w:rsidRPr="00476127">
        <w:rPr>
          <w:rFonts w:ascii="Calibri" w:eastAsia="Calibri" w:hAnsi="Calibri" w:cs="Arial"/>
          <w:kern w:val="0"/>
          <w:sz w:val="24"/>
          <w14:ligatures w14:val="none"/>
        </w:rPr>
        <w:t>076,16</w:t>
      </w:r>
      <w:r>
        <w:rPr>
          <w:rFonts w:ascii="Calibri" w:eastAsia="Calibri" w:hAnsi="Calibri" w:cs="Arial"/>
          <w:kern w:val="0"/>
          <w:sz w:val="24"/>
          <w14:ligatures w14:val="none"/>
        </w:rPr>
        <w:t xml:space="preserve"> </w:t>
      </w:r>
      <w:r w:rsidRPr="00476127">
        <w:rPr>
          <w:rFonts w:ascii="Calibri" w:eastAsia="Calibri" w:hAnsi="Calibri" w:cs="Arial"/>
          <w:kern w:val="0"/>
          <w:sz w:val="24"/>
          <w14:ligatures w14:val="none"/>
        </w:rPr>
        <w:t>m</w:t>
      </w:r>
      <w:r w:rsidRPr="00476127">
        <w:rPr>
          <w:rFonts w:ascii="Calibri" w:eastAsia="Calibri" w:hAnsi="Calibri" w:cs="Arial"/>
          <w:kern w:val="0"/>
          <w:sz w:val="24"/>
          <w:vertAlign w:val="superscript"/>
          <w14:ligatures w14:val="none"/>
        </w:rPr>
        <w:t>3</w:t>
      </w:r>
      <w:r w:rsidRPr="00476127">
        <w:rPr>
          <w:rFonts w:ascii="Calibri" w:eastAsia="Calibri" w:hAnsi="Calibri" w:cs="Arial"/>
          <w:kern w:val="0"/>
          <w:sz w:val="24"/>
          <w14:ligatures w14:val="none"/>
        </w:rPr>
        <w:t>.</w:t>
      </w:r>
    </w:p>
    <w:p w14:paraId="035493FB" w14:textId="77777777" w:rsidR="00476127" w:rsidRPr="00476127" w:rsidRDefault="00476127" w:rsidP="00476127">
      <w:pPr>
        <w:spacing w:after="200" w:line="276" w:lineRule="auto"/>
        <w:jc w:val="both"/>
        <w:rPr>
          <w:rFonts w:ascii="Calibri" w:eastAsia="Calibri" w:hAnsi="Calibri" w:cs="Calibri"/>
          <w:kern w:val="0"/>
          <w:sz w:val="24"/>
          <w14:ligatures w14:val="none"/>
        </w:rPr>
      </w:pPr>
      <w:r w:rsidRPr="00476127">
        <w:rPr>
          <w:rFonts w:ascii="Calibri" w:eastAsia="Calibri" w:hAnsi="Calibri" w:cs="Calibri"/>
          <w:kern w:val="0"/>
          <w:sz w:val="24"/>
          <w14:ligatures w14:val="none"/>
        </w:rPr>
        <w:t>Od ove količine USACE predviđa da će 30 % biti drvena građa koja se kasnije može lako reciklirati. Od ostalih 70 % predviđa se da je:</w:t>
      </w:r>
    </w:p>
    <w:p w14:paraId="5EBDC55F" w14:textId="77777777" w:rsidR="00476127" w:rsidRPr="00476127" w:rsidRDefault="00476127" w:rsidP="00432AD6">
      <w:pPr>
        <w:numPr>
          <w:ilvl w:val="0"/>
          <w:numId w:val="48"/>
        </w:numPr>
        <w:spacing w:after="0" w:line="276" w:lineRule="auto"/>
        <w:jc w:val="both"/>
        <w:rPr>
          <w:rFonts w:ascii="Calibri" w:eastAsia="Calibri" w:hAnsi="Calibri" w:cs="Calibri"/>
          <w:kern w:val="0"/>
          <w:sz w:val="24"/>
          <w14:ligatures w14:val="none"/>
        </w:rPr>
      </w:pPr>
      <w:r w:rsidRPr="00476127">
        <w:rPr>
          <w:rFonts w:ascii="Calibri" w:eastAsia="Calibri" w:hAnsi="Calibri" w:cs="Calibri"/>
          <w:kern w:val="0"/>
          <w:sz w:val="24"/>
          <w14:ligatures w14:val="none"/>
        </w:rPr>
        <w:lastRenderedPageBreak/>
        <w:t>42 % gorivi materijal koji zahtijeva sortiranje,</w:t>
      </w:r>
    </w:p>
    <w:p w14:paraId="3149A867" w14:textId="77777777" w:rsidR="00476127" w:rsidRPr="00476127" w:rsidRDefault="00476127" w:rsidP="00432AD6">
      <w:pPr>
        <w:numPr>
          <w:ilvl w:val="0"/>
          <w:numId w:val="48"/>
        </w:numPr>
        <w:spacing w:after="0" w:line="276" w:lineRule="auto"/>
        <w:jc w:val="both"/>
        <w:rPr>
          <w:rFonts w:ascii="Calibri" w:eastAsia="Calibri" w:hAnsi="Calibri" w:cs="Calibri"/>
          <w:kern w:val="0"/>
          <w:sz w:val="24"/>
          <w14:ligatures w14:val="none"/>
        </w:rPr>
      </w:pPr>
      <w:r w:rsidRPr="00476127">
        <w:rPr>
          <w:rFonts w:ascii="Calibri" w:eastAsia="Calibri" w:hAnsi="Calibri" w:cs="Calibri"/>
          <w:kern w:val="0"/>
          <w:sz w:val="24"/>
          <w14:ligatures w14:val="none"/>
        </w:rPr>
        <w:t>43 % građevinski otpad (kamen, beton, žbuka),</w:t>
      </w:r>
    </w:p>
    <w:p w14:paraId="71CE4E8F" w14:textId="77777777" w:rsidR="00476127" w:rsidRPr="00476127" w:rsidRDefault="00476127" w:rsidP="00432AD6">
      <w:pPr>
        <w:numPr>
          <w:ilvl w:val="0"/>
          <w:numId w:val="48"/>
        </w:numPr>
        <w:spacing w:after="0" w:line="276" w:lineRule="auto"/>
        <w:jc w:val="both"/>
        <w:rPr>
          <w:rFonts w:ascii="Calibri" w:eastAsia="Calibri" w:hAnsi="Calibri" w:cs="Calibri"/>
          <w:kern w:val="0"/>
          <w:sz w:val="24"/>
          <w14:ligatures w14:val="none"/>
        </w:rPr>
      </w:pPr>
      <w:r w:rsidRPr="00476127">
        <w:rPr>
          <w:rFonts w:ascii="Calibri" w:eastAsia="Calibri" w:hAnsi="Calibri" w:cs="Calibri"/>
          <w:kern w:val="0"/>
          <w:sz w:val="24"/>
          <w14:ligatures w14:val="none"/>
        </w:rPr>
        <w:t>15 % metal.</w:t>
      </w:r>
    </w:p>
    <w:p w14:paraId="12A8A74F" w14:textId="77777777" w:rsidR="00476127" w:rsidRPr="00476127" w:rsidRDefault="00476127" w:rsidP="00476127">
      <w:pPr>
        <w:spacing w:after="0" w:line="276" w:lineRule="auto"/>
        <w:ind w:left="720"/>
        <w:jc w:val="both"/>
        <w:rPr>
          <w:rFonts w:ascii="Calibri" w:eastAsia="Calibri" w:hAnsi="Calibri" w:cs="Calibri"/>
          <w:kern w:val="0"/>
          <w:sz w:val="24"/>
          <w:highlight w:val="yellow"/>
          <w14:ligatures w14:val="none"/>
        </w:rPr>
      </w:pPr>
    </w:p>
    <w:p w14:paraId="6B272FC7" w14:textId="16930291" w:rsidR="00476127" w:rsidRPr="00476127" w:rsidRDefault="00476127" w:rsidP="00476127">
      <w:pPr>
        <w:spacing w:after="200" w:line="276" w:lineRule="auto"/>
        <w:jc w:val="both"/>
        <w:rPr>
          <w:rFonts w:ascii="Calibri" w:eastAsia="Calibri" w:hAnsi="Calibri" w:cs="Calibri"/>
          <w:kern w:val="0"/>
          <w:sz w:val="24"/>
          <w14:ligatures w14:val="none"/>
        </w:rPr>
      </w:pPr>
      <w:r w:rsidRPr="00476127">
        <w:rPr>
          <w:rFonts w:ascii="Calibri" w:eastAsia="Calibri" w:hAnsi="Calibri" w:cs="Calibri"/>
          <w:kern w:val="0"/>
          <w:sz w:val="24"/>
          <w14:ligatures w14:val="none"/>
        </w:rPr>
        <w:t xml:space="preserve">Prema tome, urušavanjem </w:t>
      </w:r>
      <w:r>
        <w:rPr>
          <w:rFonts w:ascii="Calibri" w:eastAsia="Calibri" w:hAnsi="Calibri" w:cs="Calibri"/>
          <w:kern w:val="0"/>
          <w:sz w:val="24"/>
          <w14:ligatures w14:val="none"/>
        </w:rPr>
        <w:t>553</w:t>
      </w:r>
      <w:r w:rsidRPr="00476127">
        <w:rPr>
          <w:rFonts w:ascii="Calibri" w:eastAsia="Calibri" w:hAnsi="Calibri" w:cs="Calibri"/>
          <w:kern w:val="0"/>
          <w:sz w:val="24"/>
          <w14:ligatures w14:val="none"/>
        </w:rPr>
        <w:t xml:space="preserve"> zgrada starije gradnje, pri čemu će nastati ukupno 70</w:t>
      </w:r>
      <w:r>
        <w:rPr>
          <w:rFonts w:ascii="Calibri" w:eastAsia="Calibri" w:hAnsi="Calibri" w:cs="Calibri"/>
          <w:kern w:val="0"/>
          <w:sz w:val="24"/>
          <w14:ligatures w14:val="none"/>
        </w:rPr>
        <w:t>.</w:t>
      </w:r>
      <w:r w:rsidRPr="00476127">
        <w:rPr>
          <w:rFonts w:ascii="Calibri" w:eastAsia="Calibri" w:hAnsi="Calibri" w:cs="Calibri"/>
          <w:kern w:val="0"/>
          <w:sz w:val="24"/>
          <w14:ligatures w14:val="none"/>
        </w:rPr>
        <w:t>076,16</w:t>
      </w:r>
      <w:r>
        <w:rPr>
          <w:rFonts w:ascii="Calibri" w:eastAsia="Calibri" w:hAnsi="Calibri" w:cs="Calibri"/>
          <w:kern w:val="0"/>
          <w:sz w:val="24"/>
          <w14:ligatures w14:val="none"/>
        </w:rPr>
        <w:t xml:space="preserve"> </w:t>
      </w:r>
      <w:r w:rsidRPr="00476127">
        <w:rPr>
          <w:rFonts w:ascii="Calibri" w:eastAsia="Calibri" w:hAnsi="Calibri" w:cs="Calibri"/>
          <w:kern w:val="0"/>
          <w:sz w:val="24"/>
          <w14:ligatures w14:val="none"/>
        </w:rPr>
        <w:t>m</w:t>
      </w:r>
      <w:r w:rsidRPr="00476127">
        <w:rPr>
          <w:rFonts w:ascii="Calibri" w:eastAsia="Calibri" w:hAnsi="Calibri" w:cs="Calibri"/>
          <w:kern w:val="0"/>
          <w:sz w:val="24"/>
          <w:vertAlign w:val="superscript"/>
          <w14:ligatures w14:val="none"/>
        </w:rPr>
        <w:t>3</w:t>
      </w:r>
      <w:r w:rsidRPr="00476127">
        <w:rPr>
          <w:rFonts w:ascii="Calibri" w:eastAsia="Calibri" w:hAnsi="Calibri" w:cs="Calibri"/>
          <w:color w:val="993300"/>
          <w:kern w:val="0"/>
          <w:sz w:val="24"/>
          <w14:ligatures w14:val="none"/>
        </w:rPr>
        <w:t xml:space="preserve"> </w:t>
      </w:r>
      <w:r w:rsidRPr="00476127">
        <w:rPr>
          <w:rFonts w:ascii="Calibri" w:eastAsia="Calibri" w:hAnsi="Calibri" w:cs="Calibri"/>
          <w:kern w:val="0"/>
          <w:sz w:val="24"/>
          <w14:ligatures w14:val="none"/>
        </w:rPr>
        <w:t xml:space="preserve">građevinskog otpada, nastaje: </w:t>
      </w:r>
    </w:p>
    <w:p w14:paraId="5960DA54" w14:textId="115026DC" w:rsidR="00476127" w:rsidRPr="00476127" w:rsidRDefault="00476127" w:rsidP="00432AD6">
      <w:pPr>
        <w:numPr>
          <w:ilvl w:val="0"/>
          <w:numId w:val="49"/>
        </w:numPr>
        <w:spacing w:after="200" w:line="276" w:lineRule="auto"/>
        <w:contextualSpacing/>
        <w:jc w:val="both"/>
        <w:rPr>
          <w:rFonts w:ascii="Calibri" w:eastAsia="Calibri" w:hAnsi="Calibri" w:cs="Calibri"/>
          <w:kern w:val="0"/>
          <w:sz w:val="24"/>
          <w:szCs w:val="24"/>
          <w:lang w:val="en-US"/>
          <w14:ligatures w14:val="none"/>
        </w:rPr>
      </w:pPr>
      <w:r w:rsidRPr="00476127">
        <w:rPr>
          <w:rFonts w:ascii="Calibri" w:eastAsia="Calibri" w:hAnsi="Calibri" w:cs="Calibri"/>
          <w:kern w:val="0"/>
          <w:sz w:val="24"/>
          <w:szCs w:val="24"/>
          <w:lang w:val="en-US"/>
          <w14:ligatures w14:val="none"/>
        </w:rPr>
        <w:t>21</w:t>
      </w:r>
      <w:r>
        <w:rPr>
          <w:rFonts w:ascii="Calibri" w:eastAsia="Calibri" w:hAnsi="Calibri" w:cs="Calibri"/>
          <w:kern w:val="0"/>
          <w:sz w:val="24"/>
          <w:szCs w:val="24"/>
          <w:lang w:val="en-US"/>
          <w14:ligatures w14:val="none"/>
        </w:rPr>
        <w:t>.</w:t>
      </w:r>
      <w:r w:rsidRPr="00476127">
        <w:rPr>
          <w:rFonts w:ascii="Calibri" w:eastAsia="Calibri" w:hAnsi="Calibri" w:cs="Calibri"/>
          <w:kern w:val="0"/>
          <w:sz w:val="24"/>
          <w:szCs w:val="24"/>
          <w:lang w:val="en-US"/>
          <w14:ligatures w14:val="none"/>
        </w:rPr>
        <w:t>022,85</w:t>
      </w:r>
      <w:r>
        <w:rPr>
          <w:rFonts w:ascii="Calibri" w:eastAsia="Calibri" w:hAnsi="Calibri" w:cs="Calibri"/>
          <w:kern w:val="0"/>
          <w:sz w:val="24"/>
          <w:szCs w:val="24"/>
          <w:lang w:val="en-US"/>
          <w14:ligatures w14:val="none"/>
        </w:rPr>
        <w:t xml:space="preserve"> </w:t>
      </w:r>
      <w:r w:rsidRPr="00476127">
        <w:rPr>
          <w:rFonts w:ascii="Calibri" w:eastAsia="Calibri" w:hAnsi="Calibri" w:cs="Calibri"/>
          <w:kern w:val="0"/>
          <w:sz w:val="24"/>
          <w:szCs w:val="24"/>
          <w:lang w:val="en-US"/>
          <w14:ligatures w14:val="none"/>
        </w:rPr>
        <w:t>m</w:t>
      </w:r>
      <w:r w:rsidRPr="00476127">
        <w:rPr>
          <w:rFonts w:ascii="Calibri" w:eastAsia="Calibri" w:hAnsi="Calibri" w:cs="Calibri"/>
          <w:kern w:val="0"/>
          <w:sz w:val="24"/>
          <w:szCs w:val="24"/>
          <w:vertAlign w:val="superscript"/>
          <w:lang w:val="en-US"/>
          <w14:ligatures w14:val="none"/>
        </w:rPr>
        <w:t>3</w:t>
      </w:r>
      <w:r w:rsidRPr="00476127">
        <w:rPr>
          <w:rFonts w:ascii="Calibri" w:eastAsia="Calibri" w:hAnsi="Calibri" w:cs="Calibri"/>
          <w:kern w:val="0"/>
          <w:sz w:val="24"/>
          <w:szCs w:val="24"/>
          <w:lang w:val="en-US"/>
          <w14:ligatures w14:val="none"/>
        </w:rPr>
        <w:t xml:space="preserve"> </w:t>
      </w:r>
      <w:proofErr w:type="spellStart"/>
      <w:r w:rsidRPr="00476127">
        <w:rPr>
          <w:rFonts w:ascii="Calibri" w:eastAsia="Calibri" w:hAnsi="Calibri" w:cs="Calibri"/>
          <w:kern w:val="0"/>
          <w:sz w:val="24"/>
          <w:szCs w:val="24"/>
          <w:lang w:val="en-US"/>
          <w14:ligatures w14:val="none"/>
        </w:rPr>
        <w:t>otpada</w:t>
      </w:r>
      <w:proofErr w:type="spellEnd"/>
      <w:r w:rsidRPr="00476127">
        <w:rPr>
          <w:rFonts w:ascii="Calibri" w:eastAsia="Calibri" w:hAnsi="Calibri" w:cs="Calibri"/>
          <w:kern w:val="0"/>
          <w:sz w:val="24"/>
          <w:szCs w:val="24"/>
          <w:lang w:val="en-US"/>
          <w14:ligatures w14:val="none"/>
        </w:rPr>
        <w:t xml:space="preserve"> </w:t>
      </w:r>
      <w:proofErr w:type="spellStart"/>
      <w:r w:rsidRPr="00476127">
        <w:rPr>
          <w:rFonts w:ascii="Calibri" w:eastAsia="Calibri" w:hAnsi="Calibri" w:cs="Calibri"/>
          <w:kern w:val="0"/>
          <w:sz w:val="24"/>
          <w:szCs w:val="24"/>
          <w:lang w:val="en-US"/>
          <w14:ligatures w14:val="none"/>
        </w:rPr>
        <w:t>drvene</w:t>
      </w:r>
      <w:proofErr w:type="spellEnd"/>
      <w:r w:rsidRPr="00476127">
        <w:rPr>
          <w:rFonts w:ascii="Calibri" w:eastAsia="Calibri" w:hAnsi="Calibri" w:cs="Calibri"/>
          <w:kern w:val="0"/>
          <w:sz w:val="24"/>
          <w:szCs w:val="24"/>
          <w:lang w:val="en-US"/>
          <w14:ligatures w14:val="none"/>
        </w:rPr>
        <w:t xml:space="preserve"> </w:t>
      </w:r>
      <w:proofErr w:type="spellStart"/>
      <w:r w:rsidRPr="00476127">
        <w:rPr>
          <w:rFonts w:ascii="Calibri" w:eastAsia="Calibri" w:hAnsi="Calibri" w:cs="Calibri"/>
          <w:kern w:val="0"/>
          <w:sz w:val="24"/>
          <w:szCs w:val="24"/>
          <w:lang w:val="en-US"/>
          <w14:ligatures w14:val="none"/>
        </w:rPr>
        <w:t>građe</w:t>
      </w:r>
      <w:proofErr w:type="spellEnd"/>
      <w:r w:rsidRPr="00476127">
        <w:rPr>
          <w:rFonts w:ascii="Calibri" w:eastAsia="Calibri" w:hAnsi="Calibri" w:cs="Calibri"/>
          <w:kern w:val="0"/>
          <w:sz w:val="24"/>
          <w:szCs w:val="24"/>
          <w:lang w:val="en-US"/>
          <w14:ligatures w14:val="none"/>
        </w:rPr>
        <w:t>,</w:t>
      </w:r>
    </w:p>
    <w:p w14:paraId="73A4BE3A" w14:textId="697026CF" w:rsidR="00476127" w:rsidRPr="00476127" w:rsidRDefault="00476127" w:rsidP="00432AD6">
      <w:pPr>
        <w:numPr>
          <w:ilvl w:val="0"/>
          <w:numId w:val="49"/>
        </w:numPr>
        <w:spacing w:after="200" w:line="276" w:lineRule="auto"/>
        <w:contextualSpacing/>
        <w:jc w:val="both"/>
        <w:rPr>
          <w:rFonts w:ascii="Calibri" w:eastAsia="Calibri" w:hAnsi="Calibri" w:cs="Calibri"/>
          <w:kern w:val="0"/>
          <w:sz w:val="24"/>
          <w:szCs w:val="24"/>
          <w:lang w:val="en-US"/>
          <w14:ligatures w14:val="none"/>
        </w:rPr>
      </w:pPr>
      <w:r w:rsidRPr="00476127">
        <w:rPr>
          <w:rFonts w:ascii="Calibri" w:eastAsia="Calibri" w:hAnsi="Calibri" w:cs="Calibri"/>
          <w:kern w:val="0"/>
          <w:sz w:val="24"/>
          <w:szCs w:val="24"/>
          <w:lang w:val="en-US"/>
          <w14:ligatures w14:val="none"/>
        </w:rPr>
        <w:t>20</w:t>
      </w:r>
      <w:r>
        <w:rPr>
          <w:rFonts w:ascii="Calibri" w:eastAsia="Calibri" w:hAnsi="Calibri" w:cs="Calibri"/>
          <w:kern w:val="0"/>
          <w:sz w:val="24"/>
          <w:szCs w:val="24"/>
          <w:lang w:val="en-US"/>
          <w14:ligatures w14:val="none"/>
        </w:rPr>
        <w:t>.</w:t>
      </w:r>
      <w:r w:rsidRPr="00476127">
        <w:rPr>
          <w:rFonts w:ascii="Calibri" w:eastAsia="Calibri" w:hAnsi="Calibri" w:cs="Calibri"/>
          <w:kern w:val="0"/>
          <w:sz w:val="24"/>
          <w:szCs w:val="24"/>
          <w:lang w:val="en-US"/>
          <w14:ligatures w14:val="none"/>
        </w:rPr>
        <w:t>602,39</w:t>
      </w:r>
      <w:r>
        <w:rPr>
          <w:rFonts w:ascii="Calibri" w:eastAsia="Calibri" w:hAnsi="Calibri" w:cs="Calibri"/>
          <w:kern w:val="0"/>
          <w:sz w:val="24"/>
          <w:szCs w:val="24"/>
          <w:lang w:val="en-US"/>
          <w14:ligatures w14:val="none"/>
        </w:rPr>
        <w:t xml:space="preserve"> </w:t>
      </w:r>
      <w:r w:rsidRPr="00476127">
        <w:rPr>
          <w:rFonts w:ascii="Calibri" w:eastAsia="Calibri" w:hAnsi="Calibri" w:cs="Calibri"/>
          <w:kern w:val="0"/>
          <w:sz w:val="24"/>
          <w:szCs w:val="24"/>
          <w:lang w:val="en-US"/>
          <w14:ligatures w14:val="none"/>
        </w:rPr>
        <w:t>m</w:t>
      </w:r>
      <w:r w:rsidRPr="00476127">
        <w:rPr>
          <w:rFonts w:ascii="Calibri" w:eastAsia="Calibri" w:hAnsi="Calibri" w:cs="Calibri"/>
          <w:kern w:val="0"/>
          <w:sz w:val="24"/>
          <w:szCs w:val="24"/>
          <w:vertAlign w:val="superscript"/>
          <w:lang w:val="en-US"/>
          <w14:ligatures w14:val="none"/>
        </w:rPr>
        <w:t>3</w:t>
      </w:r>
      <w:r w:rsidRPr="00476127">
        <w:rPr>
          <w:rFonts w:ascii="Calibri" w:eastAsia="Calibri" w:hAnsi="Calibri" w:cs="Calibri"/>
          <w:kern w:val="0"/>
          <w:sz w:val="24"/>
          <w:szCs w:val="24"/>
          <w:lang w:val="en-US"/>
          <w14:ligatures w14:val="none"/>
        </w:rPr>
        <w:t xml:space="preserve"> </w:t>
      </w:r>
      <w:proofErr w:type="spellStart"/>
      <w:r w:rsidRPr="00476127">
        <w:rPr>
          <w:rFonts w:ascii="Calibri" w:eastAsia="Calibri" w:hAnsi="Calibri" w:cs="Calibri"/>
          <w:kern w:val="0"/>
          <w:sz w:val="24"/>
          <w:szCs w:val="24"/>
          <w:lang w:val="en-US"/>
          <w14:ligatures w14:val="none"/>
        </w:rPr>
        <w:t>otpada</w:t>
      </w:r>
      <w:proofErr w:type="spellEnd"/>
      <w:r w:rsidRPr="00476127">
        <w:rPr>
          <w:rFonts w:ascii="Calibri" w:eastAsia="Calibri" w:hAnsi="Calibri" w:cs="Calibri"/>
          <w:kern w:val="0"/>
          <w:sz w:val="24"/>
          <w:szCs w:val="24"/>
          <w:lang w:val="en-US"/>
          <w14:ligatures w14:val="none"/>
        </w:rPr>
        <w:t xml:space="preserve"> </w:t>
      </w:r>
      <w:proofErr w:type="spellStart"/>
      <w:r w:rsidRPr="00476127">
        <w:rPr>
          <w:rFonts w:ascii="Calibri" w:eastAsia="Calibri" w:hAnsi="Calibri" w:cs="Calibri"/>
          <w:kern w:val="0"/>
          <w:sz w:val="24"/>
          <w:szCs w:val="24"/>
          <w:lang w:val="en-US"/>
          <w14:ligatures w14:val="none"/>
        </w:rPr>
        <w:t>gorivog</w:t>
      </w:r>
      <w:proofErr w:type="spellEnd"/>
      <w:r w:rsidRPr="00476127">
        <w:rPr>
          <w:rFonts w:ascii="Calibri" w:eastAsia="Calibri" w:hAnsi="Calibri" w:cs="Calibri"/>
          <w:kern w:val="0"/>
          <w:sz w:val="24"/>
          <w:szCs w:val="24"/>
          <w:lang w:val="en-US"/>
          <w14:ligatures w14:val="none"/>
        </w:rPr>
        <w:t xml:space="preserve"> </w:t>
      </w:r>
      <w:proofErr w:type="spellStart"/>
      <w:r w:rsidRPr="00476127">
        <w:rPr>
          <w:rFonts w:ascii="Calibri" w:eastAsia="Calibri" w:hAnsi="Calibri" w:cs="Calibri"/>
          <w:kern w:val="0"/>
          <w:sz w:val="24"/>
          <w:szCs w:val="24"/>
          <w:lang w:val="en-US"/>
          <w14:ligatures w14:val="none"/>
        </w:rPr>
        <w:t>materijala</w:t>
      </w:r>
      <w:proofErr w:type="spellEnd"/>
      <w:r w:rsidRPr="00476127">
        <w:rPr>
          <w:rFonts w:ascii="Calibri" w:eastAsia="Calibri" w:hAnsi="Calibri" w:cs="Calibri"/>
          <w:kern w:val="0"/>
          <w:sz w:val="24"/>
          <w:szCs w:val="24"/>
          <w:lang w:val="en-US"/>
          <w14:ligatures w14:val="none"/>
        </w:rPr>
        <w:t>,</w:t>
      </w:r>
    </w:p>
    <w:p w14:paraId="12229EA0" w14:textId="7ADD0299" w:rsidR="00476127" w:rsidRPr="00476127" w:rsidRDefault="00476127" w:rsidP="00432AD6">
      <w:pPr>
        <w:numPr>
          <w:ilvl w:val="0"/>
          <w:numId w:val="49"/>
        </w:numPr>
        <w:spacing w:after="200" w:line="276" w:lineRule="auto"/>
        <w:contextualSpacing/>
        <w:jc w:val="both"/>
        <w:rPr>
          <w:rFonts w:ascii="Calibri" w:eastAsia="Calibri" w:hAnsi="Calibri" w:cs="Calibri"/>
          <w:kern w:val="0"/>
          <w:sz w:val="24"/>
          <w:szCs w:val="24"/>
          <w:lang w:val="en-US"/>
          <w14:ligatures w14:val="none"/>
        </w:rPr>
      </w:pPr>
      <w:r w:rsidRPr="00476127">
        <w:rPr>
          <w:rFonts w:ascii="Calibri" w:eastAsia="Calibri" w:hAnsi="Calibri" w:cs="Calibri"/>
          <w:kern w:val="0"/>
          <w:sz w:val="24"/>
          <w:szCs w:val="24"/>
          <w:lang w:val="en-US"/>
          <w14:ligatures w14:val="none"/>
        </w:rPr>
        <w:t>21</w:t>
      </w:r>
      <w:r>
        <w:rPr>
          <w:rFonts w:ascii="Calibri" w:eastAsia="Calibri" w:hAnsi="Calibri" w:cs="Calibri"/>
          <w:kern w:val="0"/>
          <w:sz w:val="24"/>
          <w:szCs w:val="24"/>
          <w:lang w:val="en-US"/>
          <w14:ligatures w14:val="none"/>
        </w:rPr>
        <w:t>.</w:t>
      </w:r>
      <w:r w:rsidRPr="00476127">
        <w:rPr>
          <w:rFonts w:ascii="Calibri" w:eastAsia="Calibri" w:hAnsi="Calibri" w:cs="Calibri"/>
          <w:kern w:val="0"/>
          <w:sz w:val="24"/>
          <w:szCs w:val="24"/>
          <w:lang w:val="en-US"/>
          <w14:ligatures w14:val="none"/>
        </w:rPr>
        <w:t>092,92</w:t>
      </w:r>
      <w:r>
        <w:rPr>
          <w:rFonts w:ascii="Calibri" w:eastAsia="Calibri" w:hAnsi="Calibri" w:cs="Calibri"/>
          <w:kern w:val="0"/>
          <w:sz w:val="24"/>
          <w:szCs w:val="24"/>
          <w:lang w:val="en-US"/>
          <w14:ligatures w14:val="none"/>
        </w:rPr>
        <w:t xml:space="preserve"> </w:t>
      </w:r>
      <w:r w:rsidRPr="00476127">
        <w:rPr>
          <w:rFonts w:ascii="Calibri" w:eastAsia="Calibri" w:hAnsi="Calibri" w:cs="Calibri"/>
          <w:kern w:val="0"/>
          <w:sz w:val="24"/>
          <w:szCs w:val="24"/>
          <w:lang w:val="en-US"/>
          <w14:ligatures w14:val="none"/>
        </w:rPr>
        <w:t>m</w:t>
      </w:r>
      <w:r w:rsidRPr="00476127">
        <w:rPr>
          <w:rFonts w:ascii="Calibri" w:eastAsia="Calibri" w:hAnsi="Calibri" w:cs="Calibri"/>
          <w:kern w:val="0"/>
          <w:sz w:val="24"/>
          <w:szCs w:val="24"/>
          <w:vertAlign w:val="superscript"/>
          <w:lang w:val="en-US"/>
          <w14:ligatures w14:val="none"/>
        </w:rPr>
        <w:t>3</w:t>
      </w:r>
      <w:r w:rsidRPr="00476127">
        <w:rPr>
          <w:rFonts w:ascii="Calibri" w:eastAsia="Calibri" w:hAnsi="Calibri" w:cs="Calibri"/>
          <w:kern w:val="0"/>
          <w:sz w:val="24"/>
          <w:szCs w:val="24"/>
          <w:lang w:val="en-US"/>
          <w14:ligatures w14:val="none"/>
        </w:rPr>
        <w:t xml:space="preserve"> </w:t>
      </w:r>
      <w:proofErr w:type="spellStart"/>
      <w:r w:rsidRPr="00476127">
        <w:rPr>
          <w:rFonts w:ascii="Calibri" w:eastAsia="Calibri" w:hAnsi="Calibri" w:cs="Calibri"/>
          <w:kern w:val="0"/>
          <w:sz w:val="24"/>
          <w:szCs w:val="24"/>
          <w:lang w:val="en-US"/>
          <w14:ligatures w14:val="none"/>
        </w:rPr>
        <w:t>građevinskog</w:t>
      </w:r>
      <w:proofErr w:type="spellEnd"/>
      <w:r w:rsidRPr="00476127">
        <w:rPr>
          <w:rFonts w:ascii="Calibri" w:eastAsia="Calibri" w:hAnsi="Calibri" w:cs="Calibri"/>
          <w:kern w:val="0"/>
          <w:sz w:val="24"/>
          <w:szCs w:val="24"/>
          <w:lang w:val="en-US"/>
          <w14:ligatures w14:val="none"/>
        </w:rPr>
        <w:t xml:space="preserve"> </w:t>
      </w:r>
      <w:proofErr w:type="spellStart"/>
      <w:r w:rsidRPr="00476127">
        <w:rPr>
          <w:rFonts w:ascii="Calibri" w:eastAsia="Calibri" w:hAnsi="Calibri" w:cs="Calibri"/>
          <w:kern w:val="0"/>
          <w:sz w:val="24"/>
          <w:szCs w:val="24"/>
          <w:lang w:val="en-US"/>
          <w14:ligatures w14:val="none"/>
        </w:rPr>
        <w:t>otpada</w:t>
      </w:r>
      <w:proofErr w:type="spellEnd"/>
      <w:r w:rsidRPr="00476127">
        <w:rPr>
          <w:rFonts w:ascii="Calibri" w:eastAsia="Calibri" w:hAnsi="Calibri" w:cs="Calibri"/>
          <w:kern w:val="0"/>
          <w:sz w:val="24"/>
          <w:szCs w:val="24"/>
          <w:lang w:val="en-US"/>
          <w14:ligatures w14:val="none"/>
        </w:rPr>
        <w:t>,</w:t>
      </w:r>
    </w:p>
    <w:p w14:paraId="552C14CC" w14:textId="67A7B083" w:rsidR="00476127" w:rsidRPr="00476127" w:rsidRDefault="00476127" w:rsidP="00432AD6">
      <w:pPr>
        <w:numPr>
          <w:ilvl w:val="0"/>
          <w:numId w:val="49"/>
        </w:numPr>
        <w:spacing w:after="200" w:line="276" w:lineRule="auto"/>
        <w:contextualSpacing/>
        <w:jc w:val="both"/>
        <w:rPr>
          <w:rFonts w:ascii="Calibri" w:eastAsia="Calibri" w:hAnsi="Calibri" w:cs="Calibri"/>
          <w:kern w:val="0"/>
          <w:sz w:val="24"/>
          <w:szCs w:val="24"/>
          <w:lang w:val="en-US"/>
          <w14:ligatures w14:val="none"/>
        </w:rPr>
      </w:pPr>
      <w:r w:rsidRPr="00476127">
        <w:rPr>
          <w:rFonts w:ascii="Calibri" w:eastAsia="Calibri" w:hAnsi="Calibri" w:cs="Calibri"/>
          <w:kern w:val="0"/>
          <w:sz w:val="24"/>
          <w:szCs w:val="24"/>
          <w:lang w:val="en-US"/>
          <w14:ligatures w14:val="none"/>
        </w:rPr>
        <w:t>7</w:t>
      </w:r>
      <w:r>
        <w:rPr>
          <w:rFonts w:ascii="Calibri" w:eastAsia="Calibri" w:hAnsi="Calibri" w:cs="Calibri"/>
          <w:kern w:val="0"/>
          <w:sz w:val="24"/>
          <w:szCs w:val="24"/>
          <w:lang w:val="en-US"/>
          <w14:ligatures w14:val="none"/>
        </w:rPr>
        <w:t>.</w:t>
      </w:r>
      <w:r w:rsidRPr="00476127">
        <w:rPr>
          <w:rFonts w:ascii="Calibri" w:eastAsia="Calibri" w:hAnsi="Calibri" w:cs="Calibri"/>
          <w:kern w:val="0"/>
          <w:sz w:val="24"/>
          <w:szCs w:val="24"/>
          <w:lang w:val="en-US"/>
          <w14:ligatures w14:val="none"/>
        </w:rPr>
        <w:t>358,00</w:t>
      </w:r>
      <w:r>
        <w:rPr>
          <w:rFonts w:ascii="Calibri" w:eastAsia="Calibri" w:hAnsi="Calibri" w:cs="Calibri"/>
          <w:kern w:val="0"/>
          <w:sz w:val="24"/>
          <w:szCs w:val="24"/>
          <w:lang w:val="en-US"/>
          <w14:ligatures w14:val="none"/>
        </w:rPr>
        <w:t xml:space="preserve"> </w:t>
      </w:r>
      <w:r w:rsidRPr="00476127">
        <w:rPr>
          <w:rFonts w:ascii="Calibri" w:eastAsia="Calibri" w:hAnsi="Calibri" w:cs="Calibri"/>
          <w:kern w:val="0"/>
          <w:sz w:val="24"/>
          <w:szCs w:val="24"/>
          <w:lang w:val="en-US"/>
          <w14:ligatures w14:val="none"/>
        </w:rPr>
        <w:t>m</w:t>
      </w:r>
      <w:r w:rsidRPr="00476127">
        <w:rPr>
          <w:rFonts w:ascii="Calibri" w:eastAsia="Calibri" w:hAnsi="Calibri" w:cs="Calibri"/>
          <w:kern w:val="0"/>
          <w:sz w:val="24"/>
          <w:szCs w:val="24"/>
          <w:vertAlign w:val="superscript"/>
          <w:lang w:val="en-US"/>
          <w14:ligatures w14:val="none"/>
        </w:rPr>
        <w:t>3</w:t>
      </w:r>
      <w:r w:rsidRPr="00476127">
        <w:rPr>
          <w:rFonts w:ascii="Calibri" w:eastAsia="Calibri" w:hAnsi="Calibri" w:cs="Calibri"/>
          <w:kern w:val="0"/>
          <w:sz w:val="24"/>
          <w:szCs w:val="24"/>
          <w:lang w:val="en-US"/>
          <w14:ligatures w14:val="none"/>
        </w:rPr>
        <w:t xml:space="preserve"> </w:t>
      </w:r>
      <w:proofErr w:type="spellStart"/>
      <w:r w:rsidRPr="00476127">
        <w:rPr>
          <w:rFonts w:ascii="Calibri" w:eastAsia="Calibri" w:hAnsi="Calibri" w:cs="Calibri"/>
          <w:kern w:val="0"/>
          <w:sz w:val="24"/>
          <w:szCs w:val="24"/>
          <w:lang w:val="en-US"/>
          <w14:ligatures w14:val="none"/>
        </w:rPr>
        <w:t>metalnog</w:t>
      </w:r>
      <w:proofErr w:type="spellEnd"/>
      <w:r w:rsidRPr="00476127">
        <w:rPr>
          <w:rFonts w:ascii="Calibri" w:eastAsia="Calibri" w:hAnsi="Calibri" w:cs="Calibri"/>
          <w:kern w:val="0"/>
          <w:sz w:val="24"/>
          <w:szCs w:val="24"/>
          <w:lang w:val="en-US"/>
          <w14:ligatures w14:val="none"/>
        </w:rPr>
        <w:t xml:space="preserve"> </w:t>
      </w:r>
      <w:proofErr w:type="spellStart"/>
      <w:r w:rsidRPr="00476127">
        <w:rPr>
          <w:rFonts w:ascii="Calibri" w:eastAsia="Calibri" w:hAnsi="Calibri" w:cs="Calibri"/>
          <w:kern w:val="0"/>
          <w:sz w:val="24"/>
          <w:szCs w:val="24"/>
          <w:lang w:val="en-US"/>
          <w14:ligatures w14:val="none"/>
        </w:rPr>
        <w:t>otpada</w:t>
      </w:r>
      <w:proofErr w:type="spellEnd"/>
      <w:r w:rsidRPr="00476127">
        <w:rPr>
          <w:rFonts w:ascii="Calibri" w:eastAsia="Calibri" w:hAnsi="Calibri" w:cs="Calibri"/>
          <w:kern w:val="0"/>
          <w:sz w:val="24"/>
          <w:szCs w:val="24"/>
          <w:lang w:val="en-US"/>
          <w14:ligatures w14:val="none"/>
        </w:rPr>
        <w:t xml:space="preserve">. </w:t>
      </w:r>
    </w:p>
    <w:p w14:paraId="1726CA8D" w14:textId="77777777" w:rsidR="00476127" w:rsidRPr="00476127" w:rsidRDefault="00476127" w:rsidP="00476127">
      <w:pPr>
        <w:spacing w:after="200" w:line="276" w:lineRule="auto"/>
        <w:ind w:left="720"/>
        <w:contextualSpacing/>
        <w:rPr>
          <w:rFonts w:ascii="Calibri" w:eastAsia="Calibri" w:hAnsi="Calibri" w:cs="Calibri"/>
          <w:kern w:val="0"/>
          <w:sz w:val="24"/>
          <w:szCs w:val="24"/>
          <w:highlight w:val="yellow"/>
          <w:lang w:val="en-US"/>
          <w14:ligatures w14:val="none"/>
        </w:rPr>
      </w:pPr>
    </w:p>
    <w:p w14:paraId="4635410A" w14:textId="63EA1363" w:rsidR="00476127" w:rsidRPr="00476127" w:rsidRDefault="00476127" w:rsidP="00476127">
      <w:pPr>
        <w:spacing w:after="200" w:line="276" w:lineRule="auto"/>
        <w:jc w:val="both"/>
        <w:rPr>
          <w:rFonts w:ascii="Calibri" w:eastAsia="Calibri" w:hAnsi="Calibri" w:cs="Calibri"/>
          <w:kern w:val="0"/>
          <w:sz w:val="24"/>
          <w:szCs w:val="24"/>
          <w14:ligatures w14:val="none"/>
        </w:rPr>
      </w:pPr>
      <w:r w:rsidRPr="00476127">
        <w:rPr>
          <w:rFonts w:ascii="Calibri" w:eastAsia="Calibri" w:hAnsi="Calibri" w:cs="Calibri"/>
          <w:kern w:val="0"/>
          <w:sz w:val="24"/>
          <w:szCs w:val="24"/>
          <w14:ligatures w14:val="none"/>
        </w:rPr>
        <w:t>Za sav gore navedeni otpad potrebno je predvidjeti područje za privremeno deponiranje veličine 28</w:t>
      </w:r>
      <w:r>
        <w:rPr>
          <w:rFonts w:ascii="Calibri" w:eastAsia="Calibri" w:hAnsi="Calibri" w:cs="Calibri"/>
          <w:kern w:val="0"/>
          <w:sz w:val="24"/>
          <w:szCs w:val="24"/>
          <w14:ligatures w14:val="none"/>
        </w:rPr>
        <w:t>.</w:t>
      </w:r>
      <w:r w:rsidRPr="00476127">
        <w:rPr>
          <w:rFonts w:ascii="Calibri" w:eastAsia="Calibri" w:hAnsi="Calibri" w:cs="Calibri"/>
          <w:kern w:val="0"/>
          <w:sz w:val="24"/>
          <w:szCs w:val="24"/>
          <w14:ligatures w14:val="none"/>
        </w:rPr>
        <w:t>358,77</w:t>
      </w:r>
      <w:r>
        <w:rPr>
          <w:rFonts w:ascii="Calibri" w:eastAsia="Calibri" w:hAnsi="Calibri" w:cs="Calibri"/>
          <w:kern w:val="0"/>
          <w:sz w:val="24"/>
          <w:szCs w:val="24"/>
          <w14:ligatures w14:val="none"/>
        </w:rPr>
        <w:t xml:space="preserve"> </w:t>
      </w:r>
      <w:r w:rsidRPr="00476127">
        <w:rPr>
          <w:rFonts w:ascii="Calibri" w:eastAsia="Calibri" w:hAnsi="Calibri" w:cs="Calibri"/>
          <w:kern w:val="0"/>
          <w:sz w:val="24"/>
          <w:szCs w:val="24"/>
          <w14:ligatures w14:val="none"/>
        </w:rPr>
        <w:t>m</w:t>
      </w:r>
      <w:r w:rsidRPr="00476127">
        <w:rPr>
          <w:rFonts w:ascii="Calibri" w:eastAsia="Calibri" w:hAnsi="Calibri" w:cs="Calibri"/>
          <w:kern w:val="0"/>
          <w:sz w:val="24"/>
          <w:szCs w:val="24"/>
          <w:vertAlign w:val="superscript"/>
          <w14:ligatures w14:val="none"/>
        </w:rPr>
        <w:t>2</w:t>
      </w:r>
      <w:r w:rsidRPr="00476127">
        <w:rPr>
          <w:rFonts w:ascii="Calibri" w:eastAsia="Calibri" w:hAnsi="Calibri" w:cs="Calibri"/>
          <w:kern w:val="0"/>
          <w:sz w:val="24"/>
          <w:szCs w:val="24"/>
          <w14:ligatures w14:val="none"/>
        </w:rPr>
        <w:t>.</w:t>
      </w:r>
    </w:p>
    <w:p w14:paraId="47CFB3C1" w14:textId="77777777" w:rsidR="00476127" w:rsidRPr="00476127" w:rsidRDefault="00476127" w:rsidP="00476127">
      <w:pPr>
        <w:spacing w:line="276" w:lineRule="auto"/>
        <w:contextualSpacing/>
        <w:jc w:val="both"/>
        <w:rPr>
          <w:rFonts w:ascii="Calibri" w:eastAsia="Calibri" w:hAnsi="Calibri" w:cs="Times New Roman"/>
          <w:sz w:val="24"/>
          <w:szCs w:val="28"/>
          <w:u w:val="single"/>
          <w:lang w:val="en-US"/>
        </w:rPr>
      </w:pPr>
      <w:bookmarkStart w:id="315" w:name="_Hlk165979948"/>
      <w:bookmarkEnd w:id="314"/>
      <w:r w:rsidRPr="00476127">
        <w:rPr>
          <w:rFonts w:ascii="Calibri" w:eastAsia="Calibri" w:hAnsi="Calibri" w:cs="Times New Roman"/>
          <w:b/>
          <w:sz w:val="24"/>
          <w:szCs w:val="28"/>
          <w:u w:val="single"/>
          <w:lang w:val="en-US"/>
        </w:rPr>
        <w:t>PROCJENA GRAĐEVINSKE MEHANIZACIJE I LJUDSTVA ZA OTKLANJANJE POSLJEDICA POTRESA JAČINE VIII</w:t>
      </w:r>
      <w:r w:rsidRPr="00476127">
        <w:rPr>
          <w:rFonts w:ascii="Calibri" w:eastAsia="Calibri" w:hAnsi="Calibri" w:cs="Calibri"/>
          <w:b/>
          <w:sz w:val="24"/>
          <w:szCs w:val="28"/>
          <w:u w:val="single"/>
          <w:lang w:val="en-US"/>
        </w:rPr>
        <w:t>°</w:t>
      </w:r>
      <w:r w:rsidRPr="00476127">
        <w:rPr>
          <w:rFonts w:ascii="Calibri" w:eastAsia="Calibri" w:hAnsi="Calibri" w:cs="Times New Roman"/>
          <w:b/>
          <w:sz w:val="24"/>
          <w:szCs w:val="28"/>
          <w:u w:val="single"/>
          <w:lang w:val="en-US"/>
        </w:rPr>
        <w:t xml:space="preserve"> MCS VRŠNOG UBRZANJA 2,94 m/s</w:t>
      </w:r>
      <w:r w:rsidRPr="00476127">
        <w:rPr>
          <w:rFonts w:ascii="Calibri" w:eastAsia="Calibri" w:hAnsi="Calibri" w:cs="Times New Roman"/>
          <w:b/>
          <w:sz w:val="24"/>
          <w:szCs w:val="28"/>
          <w:u w:val="single"/>
          <w:vertAlign w:val="superscript"/>
          <w:lang w:val="en-US"/>
        </w:rPr>
        <w:t>2</w:t>
      </w:r>
    </w:p>
    <w:p w14:paraId="062FDBCB" w14:textId="77777777" w:rsidR="00476127" w:rsidRPr="00476127" w:rsidRDefault="00476127" w:rsidP="00476127">
      <w:pPr>
        <w:spacing w:after="0" w:line="276" w:lineRule="auto"/>
        <w:jc w:val="both"/>
        <w:rPr>
          <w:rFonts w:ascii="Calibri" w:eastAsia="Calibri" w:hAnsi="Calibri" w:cs="Times New Roman"/>
          <w:sz w:val="24"/>
          <w:szCs w:val="24"/>
        </w:rPr>
      </w:pPr>
      <w:r w:rsidRPr="00476127">
        <w:rPr>
          <w:rFonts w:ascii="Calibri" w:eastAsia="Calibri" w:hAnsi="Calibri" w:cs="Times New Roman"/>
          <w:sz w:val="24"/>
          <w:szCs w:val="24"/>
        </w:rPr>
        <w:t>Procjena građevinske mehanizacije i broja ljudstva potrebnog za uklanjanje dijela ruševina u prva dva dana spašavanja nakon potresa:</w:t>
      </w:r>
    </w:p>
    <w:p w14:paraId="750FA4B4" w14:textId="77777777" w:rsidR="00476127" w:rsidRPr="00476127" w:rsidRDefault="00476127" w:rsidP="00432AD6">
      <w:pPr>
        <w:numPr>
          <w:ilvl w:val="0"/>
          <w:numId w:val="50"/>
        </w:numPr>
        <w:autoSpaceDN w:val="0"/>
        <w:spacing w:after="0" w:line="276" w:lineRule="auto"/>
        <w:jc w:val="both"/>
        <w:rPr>
          <w:rFonts w:ascii="Calibri" w:eastAsia="Calibri" w:hAnsi="Calibri" w:cs="Times New Roman"/>
          <w:sz w:val="24"/>
          <w:szCs w:val="24"/>
        </w:rPr>
      </w:pPr>
      <w:r w:rsidRPr="00476127">
        <w:rPr>
          <w:rFonts w:ascii="Calibri" w:eastAsia="Calibri" w:hAnsi="Calibri" w:cs="Times New Roman"/>
          <w:sz w:val="24"/>
          <w:szCs w:val="28"/>
        </w:rPr>
        <w:t>nakon katastrofalnog potresa potrebno je u vrlo kratkom roku reagirati kako bi se spasili ljudski životi, iz spasilačke prakse</w:t>
      </w:r>
      <w:r w:rsidRPr="00476127">
        <w:rPr>
          <w:rFonts w:ascii="Calibri" w:eastAsia="Calibri" w:hAnsi="Calibri" w:cs="Times New Roman"/>
          <w:sz w:val="24"/>
          <w:szCs w:val="28"/>
          <w:vertAlign w:val="superscript"/>
        </w:rPr>
        <w:footnoteReference w:id="3"/>
      </w:r>
      <w:r w:rsidRPr="00476127">
        <w:rPr>
          <w:rFonts w:ascii="Calibri" w:eastAsia="Calibri" w:hAnsi="Calibri" w:cs="Times New Roman"/>
          <w:sz w:val="24"/>
          <w:szCs w:val="28"/>
          <w:vertAlign w:val="superscript"/>
        </w:rPr>
        <w:t xml:space="preserve"> </w:t>
      </w:r>
      <w:r w:rsidRPr="00476127">
        <w:rPr>
          <w:rFonts w:ascii="Calibri" w:eastAsia="Calibri" w:hAnsi="Calibri" w:cs="Times New Roman"/>
          <w:sz w:val="24"/>
          <w:szCs w:val="28"/>
        </w:rPr>
        <w:t>poznato je da se najviše života spasi u prvih šest sati nakon potresa, dok se još uvijek ljudski životi mogu spasiti unutar 48 sati nakon potresa, zbog toga se i procjena potrebne mehanizacije i broja spasitelja računa za ovaj period</w:t>
      </w:r>
    </w:p>
    <w:p w14:paraId="742E82CD" w14:textId="5A873608" w:rsidR="00476127" w:rsidRPr="00476127" w:rsidRDefault="00476127" w:rsidP="00432AD6">
      <w:pPr>
        <w:numPr>
          <w:ilvl w:val="0"/>
          <w:numId w:val="50"/>
        </w:numPr>
        <w:autoSpaceDN w:val="0"/>
        <w:spacing w:after="0" w:line="276" w:lineRule="auto"/>
        <w:jc w:val="both"/>
        <w:rPr>
          <w:rFonts w:ascii="Calibri" w:eastAsia="Calibri" w:hAnsi="Calibri" w:cs="Times New Roman"/>
          <w:sz w:val="24"/>
          <w:szCs w:val="24"/>
        </w:rPr>
      </w:pPr>
      <w:r w:rsidRPr="00476127">
        <w:rPr>
          <w:rFonts w:ascii="Calibri" w:eastAsia="Calibri" w:hAnsi="Calibri" w:cs="Times New Roman"/>
          <w:sz w:val="24"/>
          <w:szCs w:val="28"/>
        </w:rPr>
        <w:t>u prvih 24 sata ukloni se približno 20 % građevinskog otpada (4</w:t>
      </w:r>
      <w:r>
        <w:rPr>
          <w:rFonts w:ascii="Calibri" w:eastAsia="Calibri" w:hAnsi="Calibri" w:cs="Times New Roman"/>
          <w:sz w:val="24"/>
          <w:szCs w:val="28"/>
        </w:rPr>
        <w:t>.</w:t>
      </w:r>
      <w:r w:rsidRPr="00476127">
        <w:rPr>
          <w:rFonts w:ascii="Calibri" w:eastAsia="Calibri" w:hAnsi="Calibri" w:cs="Times New Roman"/>
          <w:sz w:val="24"/>
          <w:szCs w:val="28"/>
        </w:rPr>
        <w:t>204,57</w:t>
      </w:r>
      <w:r>
        <w:rPr>
          <w:rFonts w:ascii="Calibri" w:eastAsia="Calibri" w:hAnsi="Calibri" w:cs="Times New Roman"/>
          <w:sz w:val="24"/>
          <w:szCs w:val="28"/>
        </w:rPr>
        <w:t xml:space="preserve"> </w:t>
      </w:r>
      <w:r w:rsidRPr="00476127">
        <w:rPr>
          <w:rFonts w:ascii="Calibri" w:eastAsia="Calibri" w:hAnsi="Calibri" w:cs="Times New Roman"/>
          <w:sz w:val="24"/>
          <w:szCs w:val="28"/>
        </w:rPr>
        <w:t>m</w:t>
      </w:r>
      <w:r w:rsidRPr="00476127">
        <w:rPr>
          <w:rFonts w:ascii="Calibri" w:eastAsia="Calibri" w:hAnsi="Calibri" w:cs="Times New Roman"/>
          <w:sz w:val="24"/>
          <w:szCs w:val="28"/>
          <w:vertAlign w:val="superscript"/>
        </w:rPr>
        <w:t>3</w:t>
      </w:r>
      <w:r w:rsidRPr="00476127">
        <w:rPr>
          <w:rFonts w:ascii="Calibri" w:eastAsia="Calibri" w:hAnsi="Calibri" w:cs="Times New Roman"/>
          <w:sz w:val="24"/>
          <w:szCs w:val="28"/>
        </w:rPr>
        <w:t>) od ukupne količine otpada koji je nastao rušenjem (tih 20 % otpada odnosi se na otpad koji se uklanja zbog spašavanja zatrpanih)</w:t>
      </w:r>
    </w:p>
    <w:p w14:paraId="375CE497" w14:textId="77777777" w:rsidR="00476127" w:rsidRPr="00476127" w:rsidRDefault="00476127" w:rsidP="00432AD6">
      <w:pPr>
        <w:numPr>
          <w:ilvl w:val="0"/>
          <w:numId w:val="50"/>
        </w:numPr>
        <w:autoSpaceDN w:val="0"/>
        <w:spacing w:after="0" w:line="276" w:lineRule="auto"/>
        <w:jc w:val="both"/>
        <w:rPr>
          <w:rFonts w:ascii="Calibri" w:eastAsia="Calibri" w:hAnsi="Calibri" w:cs="Times New Roman"/>
          <w:sz w:val="24"/>
          <w:szCs w:val="24"/>
        </w:rPr>
      </w:pPr>
      <w:r w:rsidRPr="00476127">
        <w:rPr>
          <w:rFonts w:ascii="Calibri" w:eastAsia="Calibri" w:hAnsi="Calibri" w:cs="Times New Roman"/>
          <w:sz w:val="24"/>
          <w:szCs w:val="28"/>
        </w:rPr>
        <w:t>svaki kamion kiper kapaciteta 10 m</w:t>
      </w:r>
      <w:r w:rsidRPr="00476127">
        <w:rPr>
          <w:rFonts w:ascii="Calibri" w:eastAsia="Calibri" w:hAnsi="Calibri" w:cs="Times New Roman"/>
          <w:sz w:val="24"/>
          <w:szCs w:val="28"/>
          <w:vertAlign w:val="superscript"/>
        </w:rPr>
        <w:t>3</w:t>
      </w:r>
      <w:r w:rsidRPr="00476127">
        <w:rPr>
          <w:rFonts w:ascii="Calibri" w:eastAsia="Calibri" w:hAnsi="Calibri" w:cs="Times New Roman"/>
          <w:sz w:val="24"/>
          <w:szCs w:val="28"/>
        </w:rPr>
        <w:t xml:space="preserve"> može u 24 sata prosječno napraviti 20 prijevoza na odlagalište otpada, odnosno na područje za privremeno deponiranje veličine </w:t>
      </w:r>
    </w:p>
    <w:p w14:paraId="01BA40E9" w14:textId="73D5EFF1" w:rsidR="00476127" w:rsidRPr="00476127" w:rsidRDefault="00476127" w:rsidP="00432AD6">
      <w:pPr>
        <w:numPr>
          <w:ilvl w:val="0"/>
          <w:numId w:val="50"/>
        </w:numPr>
        <w:autoSpaceDN w:val="0"/>
        <w:spacing w:after="0" w:line="276" w:lineRule="auto"/>
        <w:jc w:val="both"/>
        <w:rPr>
          <w:rFonts w:ascii="Calibri" w:eastAsia="Calibri" w:hAnsi="Calibri" w:cs="Times New Roman"/>
          <w:sz w:val="24"/>
          <w:szCs w:val="28"/>
        </w:rPr>
      </w:pPr>
      <w:r w:rsidRPr="00476127">
        <w:rPr>
          <w:rFonts w:ascii="Calibri" w:eastAsia="Calibri" w:hAnsi="Calibri" w:cs="Times New Roman"/>
          <w:sz w:val="24"/>
          <w:szCs w:val="28"/>
        </w:rPr>
        <w:t xml:space="preserve">za opsluživanje građevinske mehanizacije i spašavanje u prva 24 sata predviđa se da je potrebno oko </w:t>
      </w:r>
      <w:r>
        <w:rPr>
          <w:rFonts w:ascii="Calibri" w:eastAsia="Calibri" w:hAnsi="Calibri" w:cs="Times New Roman"/>
          <w:sz w:val="24"/>
          <w:szCs w:val="28"/>
        </w:rPr>
        <w:t>1.227</w:t>
      </w:r>
      <w:r w:rsidRPr="00476127">
        <w:rPr>
          <w:rFonts w:ascii="Calibri" w:eastAsia="Calibri" w:hAnsi="Calibri" w:cs="Times New Roman"/>
          <w:sz w:val="24"/>
          <w:szCs w:val="28"/>
        </w:rPr>
        <w:t xml:space="preserve"> ljudi odnosno spasitelja, a u 48 sata </w:t>
      </w:r>
      <w:r>
        <w:rPr>
          <w:rFonts w:ascii="Calibri" w:eastAsia="Calibri" w:hAnsi="Calibri" w:cs="Times New Roman"/>
          <w:sz w:val="24"/>
          <w:szCs w:val="28"/>
        </w:rPr>
        <w:t>614</w:t>
      </w:r>
      <w:r w:rsidRPr="00476127">
        <w:rPr>
          <w:rFonts w:ascii="Calibri" w:eastAsia="Calibri" w:hAnsi="Calibri" w:cs="Times New Roman"/>
          <w:sz w:val="24"/>
          <w:szCs w:val="28"/>
        </w:rPr>
        <w:t xml:space="preserve"> spasitelja, a spašavanje i sanacija će trajati približno </w:t>
      </w:r>
      <w:r>
        <w:rPr>
          <w:rFonts w:ascii="Calibri" w:eastAsia="Calibri" w:hAnsi="Calibri" w:cs="Times New Roman"/>
          <w:sz w:val="24"/>
          <w:szCs w:val="28"/>
        </w:rPr>
        <w:t>9.818</w:t>
      </w:r>
      <w:r w:rsidRPr="00476127">
        <w:rPr>
          <w:rFonts w:ascii="Calibri" w:eastAsia="Calibri" w:hAnsi="Calibri" w:cs="Times New Roman"/>
          <w:sz w:val="24"/>
          <w:szCs w:val="28"/>
        </w:rPr>
        <w:t xml:space="preserve"> sati.</w:t>
      </w:r>
    </w:p>
    <w:bookmarkEnd w:id="315"/>
    <w:p w14:paraId="6158EC21" w14:textId="77777777" w:rsidR="00476127" w:rsidRDefault="00476127" w:rsidP="00476127"/>
    <w:p w14:paraId="2B67A4C1" w14:textId="77777777" w:rsidR="00476127" w:rsidRPr="008A1FEB" w:rsidRDefault="00476127" w:rsidP="00432AD6">
      <w:pPr>
        <w:pStyle w:val="Odlomakpopisa"/>
        <w:numPr>
          <w:ilvl w:val="0"/>
          <w:numId w:val="51"/>
        </w:numPr>
        <w:autoSpaceDN w:val="0"/>
        <w:spacing w:after="0" w:line="276" w:lineRule="auto"/>
        <w:rPr>
          <w:szCs w:val="24"/>
        </w:rPr>
      </w:pPr>
      <w:bookmarkStart w:id="316" w:name="_Hlk165278947"/>
      <w:r>
        <w:rPr>
          <w:b/>
          <w:bCs/>
          <w:sz w:val="24"/>
          <w:szCs w:val="28"/>
        </w:rPr>
        <w:t>Približni troškovi izgradnje različitih kategorija građevina</w:t>
      </w:r>
    </w:p>
    <w:p w14:paraId="279B5826" w14:textId="2E1B2974" w:rsidR="00476127" w:rsidRPr="00476127" w:rsidRDefault="00476127" w:rsidP="00476127">
      <w:pPr>
        <w:spacing w:after="0" w:line="276" w:lineRule="auto"/>
        <w:jc w:val="both"/>
        <w:rPr>
          <w:sz w:val="24"/>
          <w:szCs w:val="28"/>
        </w:rPr>
      </w:pPr>
      <w:r w:rsidRPr="00476127">
        <w:rPr>
          <w:sz w:val="24"/>
          <w:szCs w:val="28"/>
        </w:rPr>
        <w:t xml:space="preserve">Troškovi sanacije građevina, uklanjanja ruševina i ponovne izgradnje ovise o stupnju oštećenja nakon potresa te se mogu izraziti omjerom troškova potrebnih popravaka ili troškova izgradnje novog objekta, dođe li do potpunog rušenja, a primjenjuju se na postotak građevina u svakoj pojedinoj kategoriji oštećenja.  Procjena ukupnih ekonomskih gubitaka može se izračunati pomoću srednje vrijednosti omjera troškova oštećenja i poznate vrijednosti pogođenog fonda građevina. Za izračun ekonomskih gubitaka na građevinskom fondu koristi se pomoću </w:t>
      </w:r>
      <w:r w:rsidRPr="00476127">
        <w:rPr>
          <w:sz w:val="24"/>
          <w:szCs w:val="28"/>
        </w:rPr>
        <w:lastRenderedPageBreak/>
        <w:t xml:space="preserve">standardizirane američke metodologije za procjenu gubitaka od potresa, poplava i orkanskog vjetra. Vrijednosti koje se koriste u izračunu štete po stambenom fondu prikazane su u tablici. </w:t>
      </w:r>
    </w:p>
    <w:p w14:paraId="0D917A95" w14:textId="77777777" w:rsidR="00476127" w:rsidRDefault="00476127" w:rsidP="00476127">
      <w:pPr>
        <w:spacing w:after="0"/>
        <w:rPr>
          <w:szCs w:val="24"/>
        </w:rPr>
      </w:pPr>
    </w:p>
    <w:p w14:paraId="21186944" w14:textId="3220E30C" w:rsidR="00476127" w:rsidRPr="008A1FEB" w:rsidRDefault="00476127" w:rsidP="00476127">
      <w:pPr>
        <w:pStyle w:val="Opisslike"/>
        <w:keepNext/>
        <w:jc w:val="center"/>
        <w:rPr>
          <w:b w:val="0"/>
          <w:bCs w:val="0"/>
          <w:i/>
          <w:iCs/>
        </w:rPr>
      </w:pPr>
      <w:bookmarkStart w:id="317" w:name="_Toc161750181"/>
      <w:bookmarkStart w:id="318" w:name="_Toc167343857"/>
      <w:bookmarkStart w:id="319" w:name="_Toc168902635"/>
      <w:bookmarkStart w:id="320" w:name="_Toc177970686"/>
      <w:r w:rsidRPr="008A1FEB">
        <w:t xml:space="preserve">Tablica </w:t>
      </w:r>
      <w:fldSimple w:instr=" SEQ Tablica \* ARABIC ">
        <w:r w:rsidR="00603D5F">
          <w:rPr>
            <w:noProof/>
          </w:rPr>
          <w:t>33</w:t>
        </w:r>
      </w:fldSimple>
      <w:r w:rsidRPr="008A1FEB">
        <w:t>. Približni jedinični troškovi izgradnje raznih kategorija građevine</w:t>
      </w:r>
      <w:bookmarkEnd w:id="317"/>
      <w:bookmarkEnd w:id="318"/>
      <w:bookmarkEnd w:id="319"/>
      <w:bookmarkEnd w:id="320"/>
    </w:p>
    <w:tbl>
      <w:tblPr>
        <w:tblW w:w="9067" w:type="dxa"/>
        <w:tblCellMar>
          <w:left w:w="10" w:type="dxa"/>
          <w:right w:w="10" w:type="dxa"/>
        </w:tblCellMar>
        <w:tblLook w:val="04A0" w:firstRow="1" w:lastRow="0" w:firstColumn="1" w:lastColumn="0" w:noHBand="0" w:noVBand="1"/>
      </w:tblPr>
      <w:tblGrid>
        <w:gridCol w:w="988"/>
        <w:gridCol w:w="6662"/>
        <w:gridCol w:w="1417"/>
      </w:tblGrid>
      <w:tr w:rsidR="00476127" w:rsidRPr="00535A3F" w14:paraId="6372A75C" w14:textId="77777777" w:rsidTr="00C827FE">
        <w:tc>
          <w:tcPr>
            <w:tcW w:w="98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08B25F4" w14:textId="77777777" w:rsidR="00476127" w:rsidRPr="00535A3F" w:rsidRDefault="00476127" w:rsidP="00C827FE">
            <w:pPr>
              <w:spacing w:after="0" w:line="240" w:lineRule="auto"/>
              <w:jc w:val="center"/>
              <w:rPr>
                <w:b/>
                <w:sz w:val="20"/>
                <w:szCs w:val="20"/>
              </w:rPr>
            </w:pPr>
            <w:r w:rsidRPr="00535A3F">
              <w:rPr>
                <w:b/>
                <w:sz w:val="20"/>
                <w:szCs w:val="20"/>
              </w:rPr>
              <w:t>Klasa</w:t>
            </w:r>
          </w:p>
        </w:tc>
        <w:tc>
          <w:tcPr>
            <w:tcW w:w="666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53BC9B9" w14:textId="77777777" w:rsidR="00476127" w:rsidRPr="00535A3F" w:rsidRDefault="00476127" w:rsidP="00C827FE">
            <w:pPr>
              <w:spacing w:after="0" w:line="240" w:lineRule="auto"/>
              <w:jc w:val="center"/>
              <w:rPr>
                <w:b/>
                <w:sz w:val="20"/>
                <w:szCs w:val="20"/>
              </w:rPr>
            </w:pPr>
            <w:r w:rsidRPr="00535A3F">
              <w:rPr>
                <w:b/>
                <w:sz w:val="20"/>
                <w:szCs w:val="20"/>
              </w:rPr>
              <w:t>Opis</w:t>
            </w:r>
          </w:p>
        </w:tc>
        <w:tc>
          <w:tcPr>
            <w:tcW w:w="14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1B68E01" w14:textId="77777777" w:rsidR="00476127" w:rsidRPr="00535A3F" w:rsidRDefault="00476127" w:rsidP="00C827FE">
            <w:pPr>
              <w:spacing w:after="0" w:line="240" w:lineRule="auto"/>
              <w:jc w:val="center"/>
              <w:rPr>
                <w:sz w:val="20"/>
                <w:szCs w:val="20"/>
              </w:rPr>
            </w:pPr>
            <w:r w:rsidRPr="00535A3F">
              <w:rPr>
                <w:b/>
                <w:sz w:val="20"/>
                <w:szCs w:val="20"/>
              </w:rPr>
              <w:t>Trošak (</w:t>
            </w:r>
            <w:r w:rsidRPr="00535A3F">
              <w:rPr>
                <w:rFonts w:cs="Calibri"/>
                <w:b/>
                <w:sz w:val="20"/>
                <w:szCs w:val="20"/>
              </w:rPr>
              <w:t>€</w:t>
            </w:r>
            <w:r w:rsidRPr="00535A3F">
              <w:rPr>
                <w:b/>
                <w:sz w:val="20"/>
                <w:szCs w:val="20"/>
              </w:rPr>
              <w:t>/m</w:t>
            </w:r>
            <w:r w:rsidRPr="00535A3F">
              <w:rPr>
                <w:b/>
                <w:sz w:val="20"/>
                <w:szCs w:val="20"/>
                <w:vertAlign w:val="superscript"/>
              </w:rPr>
              <w:t>2</w:t>
            </w:r>
            <w:r w:rsidRPr="00535A3F">
              <w:rPr>
                <w:b/>
                <w:sz w:val="20"/>
                <w:szCs w:val="20"/>
              </w:rPr>
              <w:t>)</w:t>
            </w:r>
          </w:p>
        </w:tc>
      </w:tr>
      <w:tr w:rsidR="00476127" w:rsidRPr="00535A3F" w14:paraId="19B082A7" w14:textId="77777777" w:rsidTr="00C827FE">
        <w:tc>
          <w:tcPr>
            <w:tcW w:w="98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08B5CF2" w14:textId="77777777" w:rsidR="00476127" w:rsidRPr="00535A3F" w:rsidRDefault="00476127" w:rsidP="00C827FE">
            <w:pPr>
              <w:spacing w:after="0" w:line="240" w:lineRule="auto"/>
              <w:jc w:val="center"/>
              <w:rPr>
                <w:b/>
                <w:sz w:val="20"/>
                <w:szCs w:val="20"/>
              </w:rPr>
            </w:pPr>
            <w:proofErr w:type="spellStart"/>
            <w:r w:rsidRPr="00535A3F">
              <w:rPr>
                <w:b/>
                <w:sz w:val="20"/>
                <w:szCs w:val="20"/>
              </w:rPr>
              <w:t>Ia</w:t>
            </w:r>
            <w:proofErr w:type="spellEnd"/>
          </w:p>
        </w:tc>
        <w:tc>
          <w:tcPr>
            <w:tcW w:w="666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D7998AA" w14:textId="77777777" w:rsidR="00476127" w:rsidRPr="00535A3F" w:rsidRDefault="00476127" w:rsidP="00C827FE">
            <w:pPr>
              <w:spacing w:after="0" w:line="240" w:lineRule="auto"/>
              <w:jc w:val="center"/>
              <w:rPr>
                <w:sz w:val="20"/>
                <w:szCs w:val="20"/>
              </w:rPr>
            </w:pPr>
            <w:r w:rsidRPr="00535A3F">
              <w:rPr>
                <w:sz w:val="20"/>
                <w:szCs w:val="20"/>
              </w:rPr>
              <w:t>Jednostavne poljoprivredne građevine, pomoćne građevine i slično</w:t>
            </w:r>
          </w:p>
        </w:tc>
        <w:tc>
          <w:tcPr>
            <w:tcW w:w="14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CE2890C" w14:textId="77777777" w:rsidR="00476127" w:rsidRPr="00535A3F" w:rsidRDefault="00476127" w:rsidP="00C827FE">
            <w:pPr>
              <w:spacing w:after="0" w:line="240" w:lineRule="auto"/>
              <w:jc w:val="center"/>
              <w:rPr>
                <w:sz w:val="20"/>
                <w:szCs w:val="20"/>
              </w:rPr>
            </w:pPr>
            <w:r w:rsidRPr="00535A3F">
              <w:rPr>
                <w:sz w:val="20"/>
                <w:szCs w:val="20"/>
              </w:rPr>
              <w:t>28,4</w:t>
            </w:r>
          </w:p>
        </w:tc>
      </w:tr>
      <w:tr w:rsidR="00476127" w:rsidRPr="00535A3F" w14:paraId="7704AAD4" w14:textId="77777777" w:rsidTr="00C827FE">
        <w:tc>
          <w:tcPr>
            <w:tcW w:w="98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3910CB9" w14:textId="77777777" w:rsidR="00476127" w:rsidRPr="00535A3F" w:rsidRDefault="00476127" w:rsidP="00C827FE">
            <w:pPr>
              <w:spacing w:after="0" w:line="240" w:lineRule="auto"/>
              <w:jc w:val="center"/>
              <w:rPr>
                <w:b/>
                <w:sz w:val="20"/>
                <w:szCs w:val="20"/>
              </w:rPr>
            </w:pPr>
            <w:proofErr w:type="spellStart"/>
            <w:r w:rsidRPr="00535A3F">
              <w:rPr>
                <w:b/>
                <w:sz w:val="20"/>
                <w:szCs w:val="20"/>
              </w:rPr>
              <w:t>Ib</w:t>
            </w:r>
            <w:proofErr w:type="spellEnd"/>
          </w:p>
        </w:tc>
        <w:tc>
          <w:tcPr>
            <w:tcW w:w="666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EA1D6B3" w14:textId="77777777" w:rsidR="00476127" w:rsidRPr="00535A3F" w:rsidRDefault="00476127" w:rsidP="00C827FE">
            <w:pPr>
              <w:spacing w:after="0" w:line="240" w:lineRule="auto"/>
              <w:jc w:val="center"/>
              <w:rPr>
                <w:sz w:val="20"/>
                <w:szCs w:val="20"/>
              </w:rPr>
            </w:pPr>
            <w:r w:rsidRPr="00535A3F">
              <w:rPr>
                <w:sz w:val="20"/>
                <w:szCs w:val="20"/>
              </w:rPr>
              <w:t>Spremišta (rezervoari) vode, trgovačka skladišta, štale i slično</w:t>
            </w:r>
          </w:p>
        </w:tc>
        <w:tc>
          <w:tcPr>
            <w:tcW w:w="14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1B63B0F" w14:textId="77777777" w:rsidR="00476127" w:rsidRPr="00535A3F" w:rsidRDefault="00476127" w:rsidP="00C827FE">
            <w:pPr>
              <w:spacing w:after="0" w:line="240" w:lineRule="auto"/>
              <w:jc w:val="center"/>
              <w:rPr>
                <w:sz w:val="20"/>
                <w:szCs w:val="20"/>
              </w:rPr>
            </w:pPr>
            <w:r w:rsidRPr="00535A3F">
              <w:rPr>
                <w:sz w:val="20"/>
                <w:szCs w:val="20"/>
              </w:rPr>
              <w:t>49,5</w:t>
            </w:r>
          </w:p>
        </w:tc>
      </w:tr>
      <w:tr w:rsidR="00476127" w:rsidRPr="00535A3F" w14:paraId="1A07981D" w14:textId="77777777" w:rsidTr="00C827FE">
        <w:tc>
          <w:tcPr>
            <w:tcW w:w="98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91A74F0" w14:textId="77777777" w:rsidR="00476127" w:rsidRPr="00535A3F" w:rsidRDefault="00476127" w:rsidP="00C827FE">
            <w:pPr>
              <w:spacing w:after="0" w:line="240" w:lineRule="auto"/>
              <w:jc w:val="center"/>
              <w:rPr>
                <w:b/>
                <w:sz w:val="20"/>
                <w:szCs w:val="20"/>
              </w:rPr>
            </w:pPr>
            <w:proofErr w:type="spellStart"/>
            <w:r w:rsidRPr="00535A3F">
              <w:rPr>
                <w:b/>
                <w:sz w:val="20"/>
                <w:szCs w:val="20"/>
              </w:rPr>
              <w:t>IIa</w:t>
            </w:r>
            <w:proofErr w:type="spellEnd"/>
          </w:p>
        </w:tc>
        <w:tc>
          <w:tcPr>
            <w:tcW w:w="666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704E0A5" w14:textId="77777777" w:rsidR="00476127" w:rsidRPr="00535A3F" w:rsidRDefault="00476127" w:rsidP="00C827FE">
            <w:pPr>
              <w:spacing w:after="0" w:line="240" w:lineRule="auto"/>
              <w:jc w:val="center"/>
              <w:rPr>
                <w:sz w:val="20"/>
                <w:szCs w:val="20"/>
              </w:rPr>
            </w:pPr>
            <w:r w:rsidRPr="00535A3F">
              <w:rPr>
                <w:sz w:val="20"/>
                <w:szCs w:val="20"/>
              </w:rPr>
              <w:t>Tornjevi, vodotornjevi, ostala spremišta</w:t>
            </w:r>
          </w:p>
        </w:tc>
        <w:tc>
          <w:tcPr>
            <w:tcW w:w="14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12B0264" w14:textId="77777777" w:rsidR="00476127" w:rsidRPr="00535A3F" w:rsidRDefault="00476127" w:rsidP="00C827FE">
            <w:pPr>
              <w:spacing w:after="0" w:line="240" w:lineRule="auto"/>
              <w:jc w:val="center"/>
              <w:rPr>
                <w:sz w:val="20"/>
                <w:szCs w:val="20"/>
              </w:rPr>
            </w:pPr>
            <w:r w:rsidRPr="00535A3F">
              <w:rPr>
                <w:sz w:val="20"/>
                <w:szCs w:val="20"/>
              </w:rPr>
              <w:t>78,4</w:t>
            </w:r>
          </w:p>
        </w:tc>
      </w:tr>
      <w:tr w:rsidR="00476127" w:rsidRPr="00535A3F" w14:paraId="5047CC32" w14:textId="77777777" w:rsidTr="00C827FE">
        <w:tc>
          <w:tcPr>
            <w:tcW w:w="98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06345A9" w14:textId="77777777" w:rsidR="00476127" w:rsidRPr="00535A3F" w:rsidRDefault="00476127" w:rsidP="00C827FE">
            <w:pPr>
              <w:spacing w:after="0" w:line="240" w:lineRule="auto"/>
              <w:jc w:val="center"/>
              <w:rPr>
                <w:b/>
                <w:sz w:val="20"/>
                <w:szCs w:val="20"/>
              </w:rPr>
            </w:pPr>
            <w:proofErr w:type="spellStart"/>
            <w:r w:rsidRPr="00535A3F">
              <w:rPr>
                <w:b/>
                <w:sz w:val="20"/>
                <w:szCs w:val="20"/>
              </w:rPr>
              <w:t>IIb</w:t>
            </w:r>
            <w:proofErr w:type="spellEnd"/>
          </w:p>
        </w:tc>
        <w:tc>
          <w:tcPr>
            <w:tcW w:w="666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B7435EA" w14:textId="77777777" w:rsidR="00476127" w:rsidRPr="00535A3F" w:rsidRDefault="00476127" w:rsidP="00C827FE">
            <w:pPr>
              <w:spacing w:after="0" w:line="240" w:lineRule="auto"/>
              <w:jc w:val="center"/>
              <w:rPr>
                <w:sz w:val="20"/>
                <w:szCs w:val="20"/>
              </w:rPr>
            </w:pPr>
            <w:r w:rsidRPr="00535A3F">
              <w:rPr>
                <w:sz w:val="20"/>
                <w:szCs w:val="20"/>
              </w:rPr>
              <w:t>Uredi, trgovine, poljoprivredne građevine do visine jednog kata, jednostavna industrijska postrojenja i slično</w:t>
            </w:r>
          </w:p>
        </w:tc>
        <w:tc>
          <w:tcPr>
            <w:tcW w:w="14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44543D2" w14:textId="77777777" w:rsidR="00476127" w:rsidRPr="00535A3F" w:rsidRDefault="00476127" w:rsidP="00C827FE">
            <w:pPr>
              <w:spacing w:after="0" w:line="240" w:lineRule="auto"/>
              <w:jc w:val="center"/>
              <w:rPr>
                <w:sz w:val="20"/>
                <w:szCs w:val="20"/>
              </w:rPr>
            </w:pPr>
            <w:r w:rsidRPr="00535A3F">
              <w:rPr>
                <w:sz w:val="20"/>
                <w:szCs w:val="20"/>
              </w:rPr>
              <w:t>146,4</w:t>
            </w:r>
          </w:p>
        </w:tc>
      </w:tr>
      <w:tr w:rsidR="00476127" w:rsidRPr="00535A3F" w14:paraId="6A8E4233" w14:textId="77777777" w:rsidTr="00C827FE">
        <w:tc>
          <w:tcPr>
            <w:tcW w:w="98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D716C22" w14:textId="77777777" w:rsidR="00476127" w:rsidRPr="00535A3F" w:rsidRDefault="00476127" w:rsidP="00C827FE">
            <w:pPr>
              <w:spacing w:after="0" w:line="240" w:lineRule="auto"/>
              <w:jc w:val="center"/>
              <w:rPr>
                <w:b/>
                <w:sz w:val="20"/>
                <w:szCs w:val="20"/>
              </w:rPr>
            </w:pPr>
            <w:proofErr w:type="spellStart"/>
            <w:r w:rsidRPr="00535A3F">
              <w:rPr>
                <w:b/>
                <w:sz w:val="20"/>
                <w:szCs w:val="20"/>
              </w:rPr>
              <w:t>IIIa</w:t>
            </w:r>
            <w:proofErr w:type="spellEnd"/>
          </w:p>
        </w:tc>
        <w:tc>
          <w:tcPr>
            <w:tcW w:w="666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34E499E" w14:textId="77777777" w:rsidR="00476127" w:rsidRPr="00535A3F" w:rsidRDefault="00476127" w:rsidP="00C827FE">
            <w:pPr>
              <w:spacing w:after="0" w:line="240" w:lineRule="auto"/>
              <w:jc w:val="center"/>
              <w:rPr>
                <w:sz w:val="20"/>
                <w:szCs w:val="20"/>
              </w:rPr>
            </w:pPr>
            <w:r w:rsidRPr="00535A3F">
              <w:rPr>
                <w:sz w:val="20"/>
                <w:szCs w:val="20"/>
              </w:rPr>
              <w:t>Stambene zgrade do četiri kata, lokalne sportske građevine, parkirališta na kat, poslovne građevine i slično</w:t>
            </w:r>
          </w:p>
        </w:tc>
        <w:tc>
          <w:tcPr>
            <w:tcW w:w="14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D6AF036" w14:textId="77777777" w:rsidR="00476127" w:rsidRPr="00535A3F" w:rsidRDefault="00476127" w:rsidP="00C827FE">
            <w:pPr>
              <w:spacing w:after="0" w:line="240" w:lineRule="auto"/>
              <w:jc w:val="center"/>
              <w:rPr>
                <w:sz w:val="20"/>
                <w:szCs w:val="20"/>
              </w:rPr>
            </w:pPr>
            <w:r w:rsidRPr="00535A3F">
              <w:rPr>
                <w:sz w:val="20"/>
                <w:szCs w:val="20"/>
              </w:rPr>
              <w:t>175,8</w:t>
            </w:r>
          </w:p>
        </w:tc>
      </w:tr>
      <w:tr w:rsidR="00476127" w:rsidRPr="00535A3F" w14:paraId="7F891648" w14:textId="77777777" w:rsidTr="00C827FE">
        <w:tc>
          <w:tcPr>
            <w:tcW w:w="98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E8E7EA8" w14:textId="77777777" w:rsidR="00476127" w:rsidRPr="00535A3F" w:rsidRDefault="00476127" w:rsidP="00C827FE">
            <w:pPr>
              <w:spacing w:after="0" w:line="240" w:lineRule="auto"/>
              <w:jc w:val="center"/>
              <w:rPr>
                <w:b/>
                <w:sz w:val="20"/>
                <w:szCs w:val="20"/>
              </w:rPr>
            </w:pPr>
            <w:proofErr w:type="spellStart"/>
            <w:r w:rsidRPr="00535A3F">
              <w:rPr>
                <w:b/>
                <w:sz w:val="20"/>
                <w:szCs w:val="20"/>
              </w:rPr>
              <w:t>IIIb</w:t>
            </w:r>
            <w:proofErr w:type="spellEnd"/>
          </w:p>
        </w:tc>
        <w:tc>
          <w:tcPr>
            <w:tcW w:w="666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B9DF4F4" w14:textId="77777777" w:rsidR="00476127" w:rsidRPr="00535A3F" w:rsidRDefault="00476127" w:rsidP="00C827FE">
            <w:pPr>
              <w:spacing w:after="0" w:line="240" w:lineRule="auto"/>
              <w:jc w:val="center"/>
              <w:rPr>
                <w:sz w:val="20"/>
                <w:szCs w:val="20"/>
              </w:rPr>
            </w:pPr>
            <w:r w:rsidRPr="00535A3F">
              <w:rPr>
                <w:sz w:val="20"/>
                <w:szCs w:val="20"/>
              </w:rPr>
              <w:t>Stambene i poslovne građevine, složenije poljoprivredne i industrijske građevine, građevine javnih institucija, domovi zdravlja, hoteli niže kategorije i slično</w:t>
            </w:r>
          </w:p>
        </w:tc>
        <w:tc>
          <w:tcPr>
            <w:tcW w:w="14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5CB33A5" w14:textId="77777777" w:rsidR="00476127" w:rsidRPr="00535A3F" w:rsidRDefault="00476127" w:rsidP="00C827FE">
            <w:pPr>
              <w:spacing w:after="0" w:line="240" w:lineRule="auto"/>
              <w:jc w:val="center"/>
              <w:rPr>
                <w:sz w:val="20"/>
                <w:szCs w:val="20"/>
              </w:rPr>
            </w:pPr>
            <w:r w:rsidRPr="00535A3F">
              <w:rPr>
                <w:sz w:val="20"/>
                <w:szCs w:val="20"/>
              </w:rPr>
              <w:t>200,5</w:t>
            </w:r>
          </w:p>
        </w:tc>
      </w:tr>
      <w:tr w:rsidR="00476127" w:rsidRPr="00535A3F" w14:paraId="34E3FD9F" w14:textId="77777777" w:rsidTr="00C827FE">
        <w:tc>
          <w:tcPr>
            <w:tcW w:w="98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928C416" w14:textId="77777777" w:rsidR="00476127" w:rsidRPr="00535A3F" w:rsidRDefault="00476127" w:rsidP="00C827FE">
            <w:pPr>
              <w:spacing w:after="0" w:line="240" w:lineRule="auto"/>
              <w:jc w:val="center"/>
              <w:rPr>
                <w:b/>
                <w:sz w:val="20"/>
                <w:szCs w:val="20"/>
              </w:rPr>
            </w:pPr>
            <w:proofErr w:type="spellStart"/>
            <w:r w:rsidRPr="00535A3F">
              <w:rPr>
                <w:b/>
                <w:sz w:val="20"/>
                <w:szCs w:val="20"/>
              </w:rPr>
              <w:t>IVa</w:t>
            </w:r>
            <w:proofErr w:type="spellEnd"/>
          </w:p>
        </w:tc>
        <w:tc>
          <w:tcPr>
            <w:tcW w:w="666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BF76A9E" w14:textId="77777777" w:rsidR="00476127" w:rsidRPr="00535A3F" w:rsidRDefault="00476127" w:rsidP="00C827FE">
            <w:pPr>
              <w:spacing w:after="0" w:line="240" w:lineRule="auto"/>
              <w:jc w:val="center"/>
              <w:rPr>
                <w:sz w:val="20"/>
                <w:szCs w:val="20"/>
              </w:rPr>
            </w:pPr>
            <w:r w:rsidRPr="00535A3F">
              <w:rPr>
                <w:sz w:val="20"/>
                <w:szCs w:val="20"/>
              </w:rPr>
              <w:t>Privatne kuće, uredske zgrade, veliki trgovački centri</w:t>
            </w:r>
          </w:p>
        </w:tc>
        <w:tc>
          <w:tcPr>
            <w:tcW w:w="14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DC1F516" w14:textId="77777777" w:rsidR="00476127" w:rsidRPr="00535A3F" w:rsidRDefault="00476127" w:rsidP="00C827FE">
            <w:pPr>
              <w:spacing w:after="0" w:line="240" w:lineRule="auto"/>
              <w:jc w:val="center"/>
              <w:rPr>
                <w:sz w:val="20"/>
                <w:szCs w:val="20"/>
              </w:rPr>
            </w:pPr>
            <w:r w:rsidRPr="00535A3F">
              <w:rPr>
                <w:sz w:val="20"/>
                <w:szCs w:val="20"/>
              </w:rPr>
              <w:t>226,3</w:t>
            </w:r>
          </w:p>
        </w:tc>
      </w:tr>
      <w:tr w:rsidR="00476127" w:rsidRPr="00535A3F" w14:paraId="19C900A6" w14:textId="77777777" w:rsidTr="00C827FE">
        <w:tc>
          <w:tcPr>
            <w:tcW w:w="98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985922F" w14:textId="77777777" w:rsidR="00476127" w:rsidRPr="00535A3F" w:rsidRDefault="00476127" w:rsidP="00C827FE">
            <w:pPr>
              <w:spacing w:after="0" w:line="240" w:lineRule="auto"/>
              <w:jc w:val="center"/>
              <w:rPr>
                <w:b/>
                <w:sz w:val="20"/>
                <w:szCs w:val="20"/>
              </w:rPr>
            </w:pPr>
            <w:proofErr w:type="spellStart"/>
            <w:r w:rsidRPr="00535A3F">
              <w:rPr>
                <w:b/>
                <w:sz w:val="20"/>
                <w:szCs w:val="20"/>
              </w:rPr>
              <w:t>IVb</w:t>
            </w:r>
            <w:proofErr w:type="spellEnd"/>
          </w:p>
        </w:tc>
        <w:tc>
          <w:tcPr>
            <w:tcW w:w="666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445CB40" w14:textId="77777777" w:rsidR="00476127" w:rsidRPr="00535A3F" w:rsidRDefault="00476127" w:rsidP="00C827FE">
            <w:pPr>
              <w:spacing w:after="0" w:line="240" w:lineRule="auto"/>
              <w:jc w:val="center"/>
              <w:rPr>
                <w:sz w:val="20"/>
                <w:szCs w:val="20"/>
              </w:rPr>
            </w:pPr>
            <w:r w:rsidRPr="00535A3F">
              <w:rPr>
                <w:sz w:val="20"/>
                <w:szCs w:val="20"/>
              </w:rPr>
              <w:t>Trgovački centri i hoteli viših kategorija</w:t>
            </w:r>
          </w:p>
        </w:tc>
        <w:tc>
          <w:tcPr>
            <w:tcW w:w="14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493163E" w14:textId="77777777" w:rsidR="00476127" w:rsidRPr="00535A3F" w:rsidRDefault="00476127" w:rsidP="00C827FE">
            <w:pPr>
              <w:spacing w:after="0" w:line="240" w:lineRule="auto"/>
              <w:jc w:val="center"/>
              <w:rPr>
                <w:sz w:val="20"/>
                <w:szCs w:val="20"/>
              </w:rPr>
            </w:pPr>
            <w:r w:rsidRPr="00535A3F">
              <w:rPr>
                <w:sz w:val="20"/>
                <w:szCs w:val="20"/>
              </w:rPr>
              <w:t>250,0</w:t>
            </w:r>
          </w:p>
        </w:tc>
      </w:tr>
      <w:tr w:rsidR="00476127" w:rsidRPr="00535A3F" w14:paraId="25C23394" w14:textId="77777777" w:rsidTr="00C827FE">
        <w:tc>
          <w:tcPr>
            <w:tcW w:w="98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F2A95A7" w14:textId="77777777" w:rsidR="00476127" w:rsidRPr="00535A3F" w:rsidRDefault="00476127" w:rsidP="00C827FE">
            <w:pPr>
              <w:spacing w:after="0" w:line="240" w:lineRule="auto"/>
              <w:jc w:val="center"/>
              <w:rPr>
                <w:b/>
                <w:sz w:val="20"/>
                <w:szCs w:val="20"/>
              </w:rPr>
            </w:pPr>
            <w:proofErr w:type="spellStart"/>
            <w:r w:rsidRPr="00535A3F">
              <w:rPr>
                <w:b/>
                <w:sz w:val="20"/>
                <w:szCs w:val="20"/>
              </w:rPr>
              <w:t>IVc</w:t>
            </w:r>
            <w:proofErr w:type="spellEnd"/>
          </w:p>
        </w:tc>
        <w:tc>
          <w:tcPr>
            <w:tcW w:w="666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FBC0E19" w14:textId="77777777" w:rsidR="00476127" w:rsidRPr="00535A3F" w:rsidRDefault="00476127" w:rsidP="00C827FE">
            <w:pPr>
              <w:spacing w:after="0" w:line="240" w:lineRule="auto"/>
              <w:jc w:val="center"/>
              <w:rPr>
                <w:sz w:val="20"/>
                <w:szCs w:val="20"/>
              </w:rPr>
            </w:pPr>
            <w:r w:rsidRPr="00535A3F">
              <w:rPr>
                <w:sz w:val="20"/>
                <w:szCs w:val="20"/>
              </w:rPr>
              <w:t>Bolnice, knjižnice i kulturne građevine</w:t>
            </w:r>
          </w:p>
        </w:tc>
        <w:tc>
          <w:tcPr>
            <w:tcW w:w="14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C75942C" w14:textId="77777777" w:rsidR="00476127" w:rsidRPr="00535A3F" w:rsidRDefault="00476127" w:rsidP="00C827FE">
            <w:pPr>
              <w:spacing w:after="0" w:line="240" w:lineRule="auto"/>
              <w:jc w:val="center"/>
              <w:rPr>
                <w:sz w:val="20"/>
                <w:szCs w:val="20"/>
              </w:rPr>
            </w:pPr>
            <w:r w:rsidRPr="00535A3F">
              <w:rPr>
                <w:sz w:val="20"/>
                <w:szCs w:val="20"/>
              </w:rPr>
              <w:t>300,5</w:t>
            </w:r>
          </w:p>
        </w:tc>
      </w:tr>
      <w:tr w:rsidR="00476127" w:rsidRPr="00535A3F" w14:paraId="3C90E7E4" w14:textId="77777777" w:rsidTr="00C827FE">
        <w:tc>
          <w:tcPr>
            <w:tcW w:w="98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6417535" w14:textId="77777777" w:rsidR="00476127" w:rsidRPr="00535A3F" w:rsidRDefault="00476127" w:rsidP="00C827FE">
            <w:pPr>
              <w:spacing w:after="0" w:line="240" w:lineRule="auto"/>
              <w:jc w:val="center"/>
              <w:rPr>
                <w:b/>
                <w:sz w:val="20"/>
                <w:szCs w:val="20"/>
              </w:rPr>
            </w:pPr>
            <w:proofErr w:type="spellStart"/>
            <w:r w:rsidRPr="00535A3F">
              <w:rPr>
                <w:b/>
                <w:sz w:val="20"/>
                <w:szCs w:val="20"/>
              </w:rPr>
              <w:t>Va</w:t>
            </w:r>
            <w:proofErr w:type="spellEnd"/>
          </w:p>
        </w:tc>
        <w:tc>
          <w:tcPr>
            <w:tcW w:w="666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83A2DD3" w14:textId="77777777" w:rsidR="00476127" w:rsidRPr="00535A3F" w:rsidRDefault="00476127" w:rsidP="00C827FE">
            <w:pPr>
              <w:spacing w:after="0" w:line="240" w:lineRule="auto"/>
              <w:jc w:val="center"/>
              <w:rPr>
                <w:sz w:val="20"/>
                <w:szCs w:val="20"/>
              </w:rPr>
            </w:pPr>
            <w:r w:rsidRPr="00535A3F">
              <w:rPr>
                <w:sz w:val="20"/>
                <w:szCs w:val="20"/>
              </w:rPr>
              <w:t>Radio i TV postaje, obrazovne institucije, trgovački centri s dodatnim sadržajem</w:t>
            </w:r>
          </w:p>
        </w:tc>
        <w:tc>
          <w:tcPr>
            <w:tcW w:w="14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AFCBAA4" w14:textId="77777777" w:rsidR="00476127" w:rsidRPr="00535A3F" w:rsidRDefault="00476127" w:rsidP="00C827FE">
            <w:pPr>
              <w:spacing w:after="0" w:line="240" w:lineRule="auto"/>
              <w:jc w:val="center"/>
              <w:rPr>
                <w:sz w:val="20"/>
                <w:szCs w:val="20"/>
              </w:rPr>
            </w:pPr>
            <w:r w:rsidRPr="00535A3F">
              <w:rPr>
                <w:sz w:val="20"/>
                <w:szCs w:val="20"/>
              </w:rPr>
              <w:t>372,6</w:t>
            </w:r>
          </w:p>
        </w:tc>
      </w:tr>
      <w:tr w:rsidR="00476127" w:rsidRPr="00535A3F" w14:paraId="7310B830" w14:textId="77777777" w:rsidTr="00C827FE">
        <w:tc>
          <w:tcPr>
            <w:tcW w:w="98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E1CE627" w14:textId="77777777" w:rsidR="00476127" w:rsidRPr="00535A3F" w:rsidRDefault="00476127" w:rsidP="00C827FE">
            <w:pPr>
              <w:spacing w:after="0" w:line="240" w:lineRule="auto"/>
              <w:jc w:val="center"/>
              <w:rPr>
                <w:b/>
                <w:sz w:val="20"/>
                <w:szCs w:val="20"/>
              </w:rPr>
            </w:pPr>
            <w:proofErr w:type="spellStart"/>
            <w:r w:rsidRPr="00535A3F">
              <w:rPr>
                <w:b/>
                <w:sz w:val="20"/>
                <w:szCs w:val="20"/>
              </w:rPr>
              <w:t>Vb</w:t>
            </w:r>
            <w:proofErr w:type="spellEnd"/>
          </w:p>
        </w:tc>
        <w:tc>
          <w:tcPr>
            <w:tcW w:w="666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5B63537" w14:textId="77777777" w:rsidR="00476127" w:rsidRPr="00535A3F" w:rsidRDefault="00476127" w:rsidP="00C827FE">
            <w:pPr>
              <w:spacing w:after="0" w:line="240" w:lineRule="auto"/>
              <w:jc w:val="center"/>
              <w:rPr>
                <w:sz w:val="20"/>
                <w:szCs w:val="20"/>
              </w:rPr>
            </w:pPr>
            <w:r w:rsidRPr="00535A3F">
              <w:rPr>
                <w:sz w:val="20"/>
                <w:szCs w:val="20"/>
              </w:rPr>
              <w:t>Kongresni centri, zračne luke</w:t>
            </w:r>
          </w:p>
        </w:tc>
        <w:tc>
          <w:tcPr>
            <w:tcW w:w="14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A247105" w14:textId="77777777" w:rsidR="00476127" w:rsidRPr="00535A3F" w:rsidRDefault="00476127" w:rsidP="00C827FE">
            <w:pPr>
              <w:spacing w:after="0" w:line="240" w:lineRule="auto"/>
              <w:jc w:val="center"/>
              <w:rPr>
                <w:sz w:val="20"/>
                <w:szCs w:val="20"/>
              </w:rPr>
            </w:pPr>
            <w:r w:rsidRPr="00535A3F">
              <w:rPr>
                <w:sz w:val="20"/>
                <w:szCs w:val="20"/>
              </w:rPr>
              <w:t>451,6</w:t>
            </w:r>
          </w:p>
        </w:tc>
      </w:tr>
      <w:tr w:rsidR="00476127" w:rsidRPr="00535A3F" w14:paraId="3BFED233" w14:textId="77777777" w:rsidTr="00C827FE">
        <w:tc>
          <w:tcPr>
            <w:tcW w:w="98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376EE70" w14:textId="77777777" w:rsidR="00476127" w:rsidRPr="00535A3F" w:rsidRDefault="00476127" w:rsidP="00C827FE">
            <w:pPr>
              <w:spacing w:after="0" w:line="240" w:lineRule="auto"/>
              <w:jc w:val="center"/>
              <w:rPr>
                <w:b/>
                <w:sz w:val="20"/>
                <w:szCs w:val="20"/>
              </w:rPr>
            </w:pPr>
            <w:proofErr w:type="spellStart"/>
            <w:r w:rsidRPr="00535A3F">
              <w:rPr>
                <w:b/>
                <w:sz w:val="20"/>
                <w:szCs w:val="20"/>
              </w:rPr>
              <w:t>Vc</w:t>
            </w:r>
            <w:proofErr w:type="spellEnd"/>
          </w:p>
        </w:tc>
        <w:tc>
          <w:tcPr>
            <w:tcW w:w="666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4A63931" w14:textId="77777777" w:rsidR="00476127" w:rsidRPr="00535A3F" w:rsidRDefault="00476127" w:rsidP="00C827FE">
            <w:pPr>
              <w:spacing w:after="0" w:line="240" w:lineRule="auto"/>
              <w:jc w:val="center"/>
              <w:rPr>
                <w:sz w:val="20"/>
                <w:szCs w:val="20"/>
              </w:rPr>
            </w:pPr>
            <w:r w:rsidRPr="00535A3F">
              <w:rPr>
                <w:sz w:val="20"/>
                <w:szCs w:val="20"/>
              </w:rPr>
              <w:t>Kliničko – bolnički centri, hoteli najviših kategorija</w:t>
            </w:r>
          </w:p>
        </w:tc>
        <w:tc>
          <w:tcPr>
            <w:tcW w:w="14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7ED0C54" w14:textId="77777777" w:rsidR="00476127" w:rsidRPr="00535A3F" w:rsidRDefault="00476127" w:rsidP="00C827FE">
            <w:pPr>
              <w:spacing w:after="0" w:line="240" w:lineRule="auto"/>
              <w:jc w:val="center"/>
              <w:rPr>
                <w:sz w:val="20"/>
                <w:szCs w:val="20"/>
              </w:rPr>
            </w:pPr>
            <w:r w:rsidRPr="00535A3F">
              <w:rPr>
                <w:sz w:val="20"/>
                <w:szCs w:val="20"/>
              </w:rPr>
              <w:t>513,3</w:t>
            </w:r>
          </w:p>
        </w:tc>
      </w:tr>
      <w:tr w:rsidR="00476127" w:rsidRPr="00535A3F" w14:paraId="657360C5" w14:textId="77777777" w:rsidTr="00C827FE">
        <w:tc>
          <w:tcPr>
            <w:tcW w:w="98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9D2C6A5" w14:textId="77777777" w:rsidR="00476127" w:rsidRPr="00535A3F" w:rsidRDefault="00476127" w:rsidP="00C827FE">
            <w:pPr>
              <w:spacing w:after="0" w:line="240" w:lineRule="auto"/>
              <w:jc w:val="center"/>
              <w:rPr>
                <w:b/>
                <w:sz w:val="20"/>
                <w:szCs w:val="20"/>
              </w:rPr>
            </w:pPr>
            <w:proofErr w:type="spellStart"/>
            <w:r w:rsidRPr="00535A3F">
              <w:rPr>
                <w:b/>
                <w:sz w:val="20"/>
                <w:szCs w:val="20"/>
              </w:rPr>
              <w:t>Vd</w:t>
            </w:r>
            <w:proofErr w:type="spellEnd"/>
          </w:p>
        </w:tc>
        <w:tc>
          <w:tcPr>
            <w:tcW w:w="666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61B72CB" w14:textId="77777777" w:rsidR="00476127" w:rsidRPr="00535A3F" w:rsidRDefault="00476127" w:rsidP="00C827FE">
            <w:pPr>
              <w:spacing w:after="0" w:line="240" w:lineRule="auto"/>
              <w:jc w:val="center"/>
              <w:rPr>
                <w:sz w:val="20"/>
                <w:szCs w:val="20"/>
              </w:rPr>
            </w:pPr>
            <w:r w:rsidRPr="00535A3F">
              <w:rPr>
                <w:sz w:val="20"/>
                <w:szCs w:val="20"/>
              </w:rPr>
              <w:t>Kazališta, operne i koncertne dvorane</w:t>
            </w:r>
          </w:p>
        </w:tc>
        <w:tc>
          <w:tcPr>
            <w:tcW w:w="14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60FC131" w14:textId="77777777" w:rsidR="00476127" w:rsidRPr="00535A3F" w:rsidRDefault="00476127" w:rsidP="00C827FE">
            <w:pPr>
              <w:spacing w:after="0" w:line="240" w:lineRule="auto"/>
              <w:jc w:val="center"/>
              <w:rPr>
                <w:sz w:val="20"/>
                <w:szCs w:val="20"/>
              </w:rPr>
            </w:pPr>
            <w:r w:rsidRPr="00535A3F">
              <w:rPr>
                <w:sz w:val="20"/>
                <w:szCs w:val="20"/>
              </w:rPr>
              <w:t>615,3</w:t>
            </w:r>
          </w:p>
        </w:tc>
      </w:tr>
    </w:tbl>
    <w:p w14:paraId="16545BF5" w14:textId="77777777" w:rsidR="00476127" w:rsidRPr="008E4868" w:rsidRDefault="00476127" w:rsidP="00476127">
      <w:pPr>
        <w:jc w:val="center"/>
        <w:rPr>
          <w:sz w:val="20"/>
          <w:szCs w:val="20"/>
        </w:rPr>
      </w:pPr>
      <w:r w:rsidRPr="00535A3F">
        <w:rPr>
          <w:sz w:val="20"/>
          <w:szCs w:val="20"/>
        </w:rPr>
        <w:t>Izvor: Procjena rizika od katastrofa za Republiku Hrvatsku, 2016./2019. god.</w:t>
      </w:r>
    </w:p>
    <w:bookmarkEnd w:id="316"/>
    <w:p w14:paraId="79743B24" w14:textId="77777777" w:rsidR="006A0C9A" w:rsidRDefault="006A0C9A" w:rsidP="006A0C9A">
      <w:pPr>
        <w:rPr>
          <w:lang w:eastAsia="hr-HR"/>
        </w:rPr>
      </w:pPr>
    </w:p>
    <w:p w14:paraId="5DC4DD35" w14:textId="2AB70326" w:rsidR="006A0C9A" w:rsidRDefault="00476127" w:rsidP="00476127">
      <w:pPr>
        <w:pStyle w:val="Naslov4"/>
      </w:pPr>
      <w:bookmarkStart w:id="321" w:name="_Toc182566549"/>
      <w:r>
        <w:t>Procjena posljedica događaja s najgorim mogućim posljedicama uslijed potresa na život i zdravlje ljudi</w:t>
      </w:r>
      <w:bookmarkEnd w:id="321"/>
    </w:p>
    <w:p w14:paraId="0F53A053" w14:textId="77777777" w:rsidR="00476127" w:rsidRPr="00476127" w:rsidRDefault="00476127" w:rsidP="00476127">
      <w:pPr>
        <w:spacing w:line="276" w:lineRule="auto"/>
        <w:jc w:val="both"/>
        <w:rPr>
          <w:sz w:val="24"/>
          <w:szCs w:val="24"/>
        </w:rPr>
      </w:pPr>
      <w:bookmarkStart w:id="322" w:name="_Hlk165279215"/>
      <w:r w:rsidRPr="00476127">
        <w:rPr>
          <w:sz w:val="24"/>
          <w:szCs w:val="24"/>
        </w:rPr>
        <w:t xml:space="preserve">Posljedice na život i zdravlje ljudi prikazuju se ukupnim brojem ljudi (dobiven jednostavnim zbrajanjem, bez </w:t>
      </w:r>
      <w:proofErr w:type="spellStart"/>
      <w:r w:rsidRPr="00476127">
        <w:rPr>
          <w:sz w:val="24"/>
          <w:szCs w:val="24"/>
        </w:rPr>
        <w:t>podnerivanja</w:t>
      </w:r>
      <w:proofErr w:type="spellEnd"/>
      <w:r w:rsidRPr="00476127">
        <w:rPr>
          <w:sz w:val="24"/>
          <w:szCs w:val="24"/>
        </w:rPr>
        <w:t xml:space="preserve">) za koje se procjenjuje kako mogu biti u sastavu nekog od procesa nastalih kao posljedica događaja opisanih scenarijem – poginuli, ozlijeđeni, oboljeli, evakuirani, zbrinuti i sklonjeni. </w:t>
      </w:r>
    </w:p>
    <w:p w14:paraId="163A5B9C" w14:textId="5FCCC47A" w:rsidR="00476127" w:rsidRPr="00476127" w:rsidRDefault="00476127" w:rsidP="00476127">
      <w:pPr>
        <w:spacing w:after="0" w:line="276" w:lineRule="auto"/>
        <w:jc w:val="both"/>
        <w:rPr>
          <w:rFonts w:ascii="Calibri" w:eastAsia="Calibri" w:hAnsi="Calibri" w:cs="Arial"/>
          <w:bCs/>
          <w:sz w:val="24"/>
          <w:szCs w:val="28"/>
        </w:rPr>
      </w:pPr>
      <w:r w:rsidRPr="00476127">
        <w:rPr>
          <w:rFonts w:ascii="Calibri" w:eastAsia="Calibri" w:hAnsi="Calibri" w:cs="Times New Roman"/>
          <w:sz w:val="24"/>
          <w:szCs w:val="28"/>
        </w:rPr>
        <w:t xml:space="preserve">Procjena posljedica na život i zdravlje ljudi vezana za stupanj oštećenja građevina jer bez detaljnih istraživanja nije moguće precizno procijeniti broj poginulih te duboko, srednje i plitko zatrpanih. Prema prognozi broja žrtava </w:t>
      </w:r>
      <w:r w:rsidRPr="00476127">
        <w:rPr>
          <w:rFonts w:ascii="Calibri" w:eastAsia="Calibri" w:hAnsi="Calibri" w:cs="Arial"/>
          <w:bCs/>
          <w:sz w:val="24"/>
          <w:szCs w:val="28"/>
        </w:rPr>
        <w:t xml:space="preserve">izračunom je dobiven ukupan broj plitko i srednje zatrpanih i duboko zatrpanih osoba: </w:t>
      </w:r>
      <w:r w:rsidR="00F8397A">
        <w:rPr>
          <w:rFonts w:ascii="Calibri" w:eastAsia="Calibri" w:hAnsi="Calibri" w:cs="Arial"/>
          <w:bCs/>
          <w:sz w:val="24"/>
          <w:szCs w:val="28"/>
        </w:rPr>
        <w:t>373</w:t>
      </w:r>
      <w:r w:rsidRPr="00476127">
        <w:rPr>
          <w:rFonts w:ascii="Calibri" w:eastAsia="Calibri" w:hAnsi="Calibri" w:cs="Arial"/>
          <w:bCs/>
          <w:sz w:val="24"/>
          <w:szCs w:val="28"/>
        </w:rPr>
        <w:t xml:space="preserve"> plitko i srednje zatrpanih osoba te </w:t>
      </w:r>
      <w:r w:rsidR="00F8397A">
        <w:rPr>
          <w:rFonts w:ascii="Calibri" w:eastAsia="Calibri" w:hAnsi="Calibri" w:cs="Arial"/>
          <w:bCs/>
          <w:sz w:val="24"/>
          <w:szCs w:val="28"/>
        </w:rPr>
        <w:t>454</w:t>
      </w:r>
      <w:r w:rsidRPr="00476127">
        <w:rPr>
          <w:rFonts w:ascii="Calibri" w:eastAsia="Calibri" w:hAnsi="Calibri" w:cs="Arial"/>
          <w:bCs/>
          <w:sz w:val="24"/>
          <w:szCs w:val="28"/>
        </w:rPr>
        <w:t xml:space="preserve"> duboko zatrpanih osoba.</w:t>
      </w:r>
    </w:p>
    <w:p w14:paraId="57D91FC6" w14:textId="07039BCB" w:rsidR="00476127" w:rsidRPr="00846A8A" w:rsidRDefault="00476127" w:rsidP="00F8397A">
      <w:pPr>
        <w:pStyle w:val="Opisslike"/>
        <w:keepNext/>
        <w:spacing w:line="276" w:lineRule="auto"/>
        <w:jc w:val="center"/>
        <w:rPr>
          <w:b w:val="0"/>
          <w:bCs w:val="0"/>
          <w:i/>
          <w:iCs/>
        </w:rPr>
      </w:pPr>
      <w:bookmarkStart w:id="323" w:name="_Toc161750182"/>
      <w:bookmarkStart w:id="324" w:name="_Toc167343858"/>
      <w:bookmarkStart w:id="325" w:name="_Toc168902636"/>
      <w:bookmarkStart w:id="326" w:name="_Toc177970687"/>
      <w:bookmarkStart w:id="327" w:name="_Hlk167349935"/>
      <w:r w:rsidRPr="00846A8A">
        <w:t xml:space="preserve">Tablica </w:t>
      </w:r>
      <w:fldSimple w:instr=" SEQ Tablica \* ARABIC ">
        <w:r w:rsidR="00603D5F">
          <w:rPr>
            <w:noProof/>
          </w:rPr>
          <w:t>34</w:t>
        </w:r>
      </w:fldSimple>
      <w:r w:rsidRPr="00846A8A">
        <w:t xml:space="preserve">. </w:t>
      </w:r>
      <w:bookmarkEnd w:id="323"/>
      <w:r w:rsidRPr="00846A8A">
        <w:t>Prikaz prijetnjom nastalih posljedica na život i zdravlje ljudi - Događaj s najgorim mogućim posljedicama – Potres</w:t>
      </w:r>
      <w:bookmarkEnd w:id="324"/>
      <w:bookmarkEnd w:id="325"/>
      <w:bookmarkEnd w:id="326"/>
    </w:p>
    <w:tbl>
      <w:tblPr>
        <w:tblW w:w="7471" w:type="dxa"/>
        <w:jc w:val="center"/>
        <w:tblCellMar>
          <w:left w:w="10" w:type="dxa"/>
          <w:right w:w="10" w:type="dxa"/>
        </w:tblCellMar>
        <w:tblLook w:val="04A0" w:firstRow="1" w:lastRow="0" w:firstColumn="1" w:lastColumn="0" w:noHBand="0" w:noVBand="1"/>
      </w:tblPr>
      <w:tblGrid>
        <w:gridCol w:w="1752"/>
        <w:gridCol w:w="2152"/>
        <w:gridCol w:w="2021"/>
        <w:gridCol w:w="1546"/>
      </w:tblGrid>
      <w:tr w:rsidR="00476127" w:rsidRPr="008E4868" w14:paraId="333D96A2" w14:textId="77777777" w:rsidTr="00C827FE">
        <w:trPr>
          <w:trHeight w:val="173"/>
          <w:jc w:val="center"/>
        </w:trPr>
        <w:tc>
          <w:tcPr>
            <w:tcW w:w="7471" w:type="dxa"/>
            <w:gridSpan w:val="4"/>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FA4E04C" w14:textId="77777777" w:rsidR="00476127" w:rsidRPr="008E4868" w:rsidRDefault="00476127" w:rsidP="00C827FE">
            <w:pPr>
              <w:spacing w:after="0" w:line="240" w:lineRule="auto"/>
              <w:jc w:val="center"/>
              <w:rPr>
                <w:b/>
                <w:sz w:val="20"/>
                <w:szCs w:val="20"/>
              </w:rPr>
            </w:pPr>
            <w:r w:rsidRPr="008E4868">
              <w:rPr>
                <w:b/>
                <w:sz w:val="20"/>
                <w:szCs w:val="20"/>
              </w:rPr>
              <w:t>Život i zdravlje ljudi</w:t>
            </w:r>
          </w:p>
        </w:tc>
      </w:tr>
      <w:tr w:rsidR="00476127" w:rsidRPr="008E4868" w14:paraId="07D763FD" w14:textId="77777777" w:rsidTr="00C827FE">
        <w:trPr>
          <w:trHeight w:val="173"/>
          <w:jc w:val="center"/>
        </w:trPr>
        <w:tc>
          <w:tcPr>
            <w:tcW w:w="17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CC88237" w14:textId="77777777" w:rsidR="00476127" w:rsidRPr="008E4868" w:rsidRDefault="00476127" w:rsidP="00C827FE">
            <w:pPr>
              <w:spacing w:after="0" w:line="240" w:lineRule="auto"/>
              <w:jc w:val="center"/>
              <w:rPr>
                <w:b/>
                <w:sz w:val="20"/>
                <w:szCs w:val="20"/>
              </w:rPr>
            </w:pPr>
            <w:r w:rsidRPr="008E4868">
              <w:rPr>
                <w:b/>
                <w:sz w:val="20"/>
                <w:szCs w:val="20"/>
              </w:rPr>
              <w:t>Kategorija</w:t>
            </w:r>
          </w:p>
        </w:tc>
        <w:tc>
          <w:tcPr>
            <w:tcW w:w="21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3386F1F" w14:textId="77777777" w:rsidR="00476127" w:rsidRPr="008E4868" w:rsidRDefault="00476127" w:rsidP="00C827FE">
            <w:pPr>
              <w:spacing w:after="0" w:line="240" w:lineRule="auto"/>
              <w:jc w:val="center"/>
              <w:rPr>
                <w:b/>
                <w:sz w:val="20"/>
                <w:szCs w:val="20"/>
              </w:rPr>
            </w:pPr>
            <w:r w:rsidRPr="008E4868">
              <w:rPr>
                <w:b/>
                <w:sz w:val="20"/>
                <w:szCs w:val="20"/>
              </w:rPr>
              <w:t>Posljedice</w:t>
            </w:r>
          </w:p>
        </w:tc>
        <w:tc>
          <w:tcPr>
            <w:tcW w:w="202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70BA464" w14:textId="77777777" w:rsidR="00476127" w:rsidRPr="008E4868" w:rsidRDefault="00476127" w:rsidP="00C827FE">
            <w:pPr>
              <w:spacing w:after="0" w:line="240" w:lineRule="auto"/>
              <w:jc w:val="center"/>
              <w:rPr>
                <w:b/>
                <w:sz w:val="20"/>
                <w:szCs w:val="20"/>
              </w:rPr>
            </w:pPr>
            <w:r w:rsidRPr="008E4868">
              <w:rPr>
                <w:b/>
                <w:sz w:val="20"/>
                <w:szCs w:val="20"/>
              </w:rPr>
              <w:t>Broj stanovnika u %</w:t>
            </w:r>
          </w:p>
        </w:tc>
        <w:tc>
          <w:tcPr>
            <w:tcW w:w="154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4AE9002" w14:textId="77777777" w:rsidR="00476127" w:rsidRPr="008E4868" w:rsidRDefault="00476127" w:rsidP="00C827FE">
            <w:pPr>
              <w:spacing w:after="0" w:line="240" w:lineRule="auto"/>
              <w:jc w:val="center"/>
              <w:rPr>
                <w:b/>
                <w:sz w:val="20"/>
                <w:szCs w:val="20"/>
              </w:rPr>
            </w:pPr>
            <w:r w:rsidRPr="008E4868">
              <w:rPr>
                <w:b/>
                <w:sz w:val="20"/>
                <w:szCs w:val="20"/>
              </w:rPr>
              <w:t>Odabrano</w:t>
            </w:r>
          </w:p>
        </w:tc>
      </w:tr>
      <w:tr w:rsidR="00476127" w:rsidRPr="008E4868" w14:paraId="0DAACE57" w14:textId="77777777" w:rsidTr="00C827FE">
        <w:trPr>
          <w:trHeight w:val="173"/>
          <w:jc w:val="center"/>
        </w:trPr>
        <w:tc>
          <w:tcPr>
            <w:tcW w:w="17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D238A6B" w14:textId="77777777" w:rsidR="00476127" w:rsidRPr="008E4868" w:rsidRDefault="00476127" w:rsidP="00C827FE">
            <w:pPr>
              <w:spacing w:after="0" w:line="240" w:lineRule="auto"/>
              <w:jc w:val="center"/>
              <w:rPr>
                <w:b/>
                <w:sz w:val="20"/>
                <w:szCs w:val="20"/>
              </w:rPr>
            </w:pPr>
            <w:r w:rsidRPr="008E4868">
              <w:rPr>
                <w:b/>
                <w:sz w:val="20"/>
                <w:szCs w:val="20"/>
              </w:rPr>
              <w:t>1</w:t>
            </w:r>
          </w:p>
        </w:tc>
        <w:tc>
          <w:tcPr>
            <w:tcW w:w="21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7821CD7" w14:textId="77777777" w:rsidR="00476127" w:rsidRPr="008E4868" w:rsidRDefault="00476127" w:rsidP="00C827FE">
            <w:pPr>
              <w:spacing w:after="0" w:line="240" w:lineRule="auto"/>
              <w:jc w:val="center"/>
              <w:rPr>
                <w:sz w:val="20"/>
                <w:szCs w:val="20"/>
              </w:rPr>
            </w:pPr>
            <w:r w:rsidRPr="008E4868">
              <w:rPr>
                <w:sz w:val="20"/>
                <w:szCs w:val="20"/>
              </w:rPr>
              <w:t>Neznatne</w:t>
            </w:r>
          </w:p>
        </w:tc>
        <w:tc>
          <w:tcPr>
            <w:tcW w:w="202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5992239" w14:textId="77777777" w:rsidR="00476127" w:rsidRPr="008E4868" w:rsidRDefault="00476127" w:rsidP="00C827FE">
            <w:pPr>
              <w:spacing w:after="0" w:line="240" w:lineRule="auto"/>
              <w:jc w:val="center"/>
              <w:rPr>
                <w:sz w:val="20"/>
                <w:szCs w:val="20"/>
              </w:rPr>
            </w:pPr>
            <w:r w:rsidRPr="008E4868">
              <w:rPr>
                <w:sz w:val="20"/>
                <w:szCs w:val="20"/>
              </w:rPr>
              <w:t xml:space="preserve">*&lt;0,001 </w:t>
            </w:r>
          </w:p>
        </w:tc>
        <w:tc>
          <w:tcPr>
            <w:tcW w:w="154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C2AE6F" w14:textId="77777777" w:rsidR="00476127" w:rsidRPr="008E4868" w:rsidRDefault="00476127" w:rsidP="00C827FE">
            <w:pPr>
              <w:spacing w:after="0" w:line="240" w:lineRule="auto"/>
              <w:jc w:val="center"/>
              <w:rPr>
                <w:b/>
                <w:sz w:val="20"/>
                <w:szCs w:val="20"/>
              </w:rPr>
            </w:pPr>
          </w:p>
        </w:tc>
      </w:tr>
      <w:tr w:rsidR="00476127" w:rsidRPr="008E4868" w14:paraId="5B25ADDC" w14:textId="77777777" w:rsidTr="00C827FE">
        <w:trPr>
          <w:trHeight w:val="173"/>
          <w:jc w:val="center"/>
        </w:trPr>
        <w:tc>
          <w:tcPr>
            <w:tcW w:w="17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CBA9660" w14:textId="77777777" w:rsidR="00476127" w:rsidRPr="008E4868" w:rsidRDefault="00476127" w:rsidP="00C827FE">
            <w:pPr>
              <w:spacing w:after="0" w:line="240" w:lineRule="auto"/>
              <w:jc w:val="center"/>
              <w:rPr>
                <w:b/>
                <w:sz w:val="20"/>
                <w:szCs w:val="20"/>
              </w:rPr>
            </w:pPr>
            <w:r w:rsidRPr="008E4868">
              <w:rPr>
                <w:b/>
                <w:sz w:val="20"/>
                <w:szCs w:val="20"/>
              </w:rPr>
              <w:t>2</w:t>
            </w:r>
          </w:p>
        </w:tc>
        <w:tc>
          <w:tcPr>
            <w:tcW w:w="21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D27D89C" w14:textId="77777777" w:rsidR="00476127" w:rsidRPr="008E4868" w:rsidRDefault="00476127" w:rsidP="00C827FE">
            <w:pPr>
              <w:spacing w:after="0" w:line="240" w:lineRule="auto"/>
              <w:jc w:val="center"/>
              <w:rPr>
                <w:sz w:val="20"/>
                <w:szCs w:val="20"/>
              </w:rPr>
            </w:pPr>
            <w:r w:rsidRPr="008E4868">
              <w:rPr>
                <w:sz w:val="20"/>
                <w:szCs w:val="20"/>
              </w:rPr>
              <w:t>Malene</w:t>
            </w:r>
          </w:p>
        </w:tc>
        <w:tc>
          <w:tcPr>
            <w:tcW w:w="202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CADBCB4" w14:textId="77777777" w:rsidR="00476127" w:rsidRPr="008E4868" w:rsidRDefault="00476127" w:rsidP="00C827FE">
            <w:pPr>
              <w:spacing w:after="0" w:line="240" w:lineRule="auto"/>
              <w:jc w:val="center"/>
              <w:rPr>
                <w:sz w:val="20"/>
                <w:szCs w:val="20"/>
              </w:rPr>
            </w:pPr>
            <w:r w:rsidRPr="008E4868">
              <w:rPr>
                <w:sz w:val="20"/>
                <w:szCs w:val="20"/>
              </w:rPr>
              <w:t xml:space="preserve">0,001 - 0,0046 </w:t>
            </w:r>
          </w:p>
        </w:tc>
        <w:tc>
          <w:tcPr>
            <w:tcW w:w="154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02D0BAD" w14:textId="77777777" w:rsidR="00476127" w:rsidRPr="008E4868" w:rsidRDefault="00476127" w:rsidP="00C827FE">
            <w:pPr>
              <w:spacing w:after="0" w:line="240" w:lineRule="auto"/>
              <w:jc w:val="center"/>
              <w:rPr>
                <w:sz w:val="20"/>
                <w:szCs w:val="20"/>
              </w:rPr>
            </w:pPr>
          </w:p>
        </w:tc>
      </w:tr>
      <w:tr w:rsidR="00476127" w:rsidRPr="008E4868" w14:paraId="145643A1" w14:textId="77777777" w:rsidTr="00C827FE">
        <w:trPr>
          <w:trHeight w:val="173"/>
          <w:jc w:val="center"/>
        </w:trPr>
        <w:tc>
          <w:tcPr>
            <w:tcW w:w="17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F8BABBC" w14:textId="77777777" w:rsidR="00476127" w:rsidRPr="008E4868" w:rsidRDefault="00476127" w:rsidP="00C827FE">
            <w:pPr>
              <w:spacing w:after="0" w:line="240" w:lineRule="auto"/>
              <w:jc w:val="center"/>
              <w:rPr>
                <w:b/>
                <w:sz w:val="20"/>
                <w:szCs w:val="20"/>
              </w:rPr>
            </w:pPr>
            <w:r w:rsidRPr="008E4868">
              <w:rPr>
                <w:b/>
                <w:sz w:val="20"/>
                <w:szCs w:val="20"/>
              </w:rPr>
              <w:t>3</w:t>
            </w:r>
          </w:p>
        </w:tc>
        <w:tc>
          <w:tcPr>
            <w:tcW w:w="21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C483938" w14:textId="77777777" w:rsidR="00476127" w:rsidRPr="008E4868" w:rsidRDefault="00476127" w:rsidP="00C827FE">
            <w:pPr>
              <w:spacing w:after="0" w:line="240" w:lineRule="auto"/>
              <w:jc w:val="center"/>
              <w:rPr>
                <w:sz w:val="20"/>
                <w:szCs w:val="20"/>
              </w:rPr>
            </w:pPr>
            <w:r w:rsidRPr="008E4868">
              <w:rPr>
                <w:sz w:val="20"/>
                <w:szCs w:val="20"/>
              </w:rPr>
              <w:t>Umjerene</w:t>
            </w:r>
          </w:p>
        </w:tc>
        <w:tc>
          <w:tcPr>
            <w:tcW w:w="202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9C7DEBA" w14:textId="77777777" w:rsidR="00476127" w:rsidRPr="008E4868" w:rsidRDefault="00476127" w:rsidP="00C827FE">
            <w:pPr>
              <w:spacing w:after="0" w:line="240" w:lineRule="auto"/>
              <w:jc w:val="center"/>
              <w:rPr>
                <w:sz w:val="20"/>
                <w:szCs w:val="20"/>
              </w:rPr>
            </w:pPr>
            <w:r w:rsidRPr="008E4868">
              <w:rPr>
                <w:sz w:val="20"/>
                <w:szCs w:val="20"/>
              </w:rPr>
              <w:t xml:space="preserve">0,0047 - 0,011 </w:t>
            </w:r>
          </w:p>
        </w:tc>
        <w:tc>
          <w:tcPr>
            <w:tcW w:w="154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3B8670D" w14:textId="77777777" w:rsidR="00476127" w:rsidRPr="008E4868" w:rsidRDefault="00476127" w:rsidP="00C827FE">
            <w:pPr>
              <w:spacing w:after="0" w:line="240" w:lineRule="auto"/>
              <w:jc w:val="center"/>
              <w:rPr>
                <w:sz w:val="20"/>
                <w:szCs w:val="20"/>
              </w:rPr>
            </w:pPr>
          </w:p>
        </w:tc>
      </w:tr>
      <w:tr w:rsidR="00476127" w:rsidRPr="008E4868" w14:paraId="5E2B3941" w14:textId="77777777" w:rsidTr="00C827FE">
        <w:trPr>
          <w:trHeight w:val="181"/>
          <w:jc w:val="center"/>
        </w:trPr>
        <w:tc>
          <w:tcPr>
            <w:tcW w:w="17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C6D2C2A" w14:textId="77777777" w:rsidR="00476127" w:rsidRPr="008E4868" w:rsidRDefault="00476127" w:rsidP="00C827FE">
            <w:pPr>
              <w:spacing w:after="0" w:line="240" w:lineRule="auto"/>
              <w:jc w:val="center"/>
              <w:rPr>
                <w:b/>
                <w:sz w:val="20"/>
                <w:szCs w:val="20"/>
              </w:rPr>
            </w:pPr>
            <w:r w:rsidRPr="008E4868">
              <w:rPr>
                <w:b/>
                <w:sz w:val="20"/>
                <w:szCs w:val="20"/>
              </w:rPr>
              <w:t>4</w:t>
            </w:r>
          </w:p>
        </w:tc>
        <w:tc>
          <w:tcPr>
            <w:tcW w:w="21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3441556" w14:textId="77777777" w:rsidR="00476127" w:rsidRPr="008E4868" w:rsidRDefault="00476127" w:rsidP="00C827FE">
            <w:pPr>
              <w:spacing w:after="0" w:line="240" w:lineRule="auto"/>
              <w:jc w:val="center"/>
              <w:rPr>
                <w:sz w:val="20"/>
                <w:szCs w:val="20"/>
              </w:rPr>
            </w:pPr>
            <w:r w:rsidRPr="008E4868">
              <w:rPr>
                <w:sz w:val="20"/>
                <w:szCs w:val="20"/>
              </w:rPr>
              <w:t>Značajne</w:t>
            </w:r>
          </w:p>
        </w:tc>
        <w:tc>
          <w:tcPr>
            <w:tcW w:w="202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5F3420F" w14:textId="77777777" w:rsidR="00476127" w:rsidRPr="008E4868" w:rsidRDefault="00476127" w:rsidP="00C827FE">
            <w:pPr>
              <w:spacing w:after="0" w:line="240" w:lineRule="auto"/>
              <w:jc w:val="center"/>
              <w:rPr>
                <w:sz w:val="20"/>
                <w:szCs w:val="20"/>
              </w:rPr>
            </w:pPr>
            <w:r w:rsidRPr="008E4868">
              <w:rPr>
                <w:sz w:val="20"/>
                <w:szCs w:val="20"/>
              </w:rPr>
              <w:t>0,012 - 0,035</w:t>
            </w:r>
          </w:p>
        </w:tc>
        <w:tc>
          <w:tcPr>
            <w:tcW w:w="154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03A0DAB" w14:textId="77777777" w:rsidR="00476127" w:rsidRPr="008E4868" w:rsidRDefault="00476127" w:rsidP="00C827FE">
            <w:pPr>
              <w:spacing w:after="0" w:line="240" w:lineRule="auto"/>
              <w:jc w:val="center"/>
              <w:rPr>
                <w:sz w:val="20"/>
                <w:szCs w:val="20"/>
              </w:rPr>
            </w:pPr>
          </w:p>
        </w:tc>
      </w:tr>
      <w:tr w:rsidR="00476127" w:rsidRPr="008E4868" w14:paraId="1F88BEE4" w14:textId="77777777" w:rsidTr="00C827FE">
        <w:trPr>
          <w:trHeight w:val="43"/>
          <w:jc w:val="center"/>
        </w:trPr>
        <w:tc>
          <w:tcPr>
            <w:tcW w:w="17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B404E2D" w14:textId="77777777" w:rsidR="00476127" w:rsidRPr="008E4868" w:rsidRDefault="00476127" w:rsidP="00C827FE">
            <w:pPr>
              <w:spacing w:after="0" w:line="240" w:lineRule="auto"/>
              <w:jc w:val="center"/>
              <w:rPr>
                <w:b/>
                <w:sz w:val="20"/>
                <w:szCs w:val="20"/>
              </w:rPr>
            </w:pPr>
            <w:r w:rsidRPr="008E4868">
              <w:rPr>
                <w:b/>
                <w:sz w:val="20"/>
                <w:szCs w:val="20"/>
              </w:rPr>
              <w:t>5</w:t>
            </w:r>
          </w:p>
        </w:tc>
        <w:tc>
          <w:tcPr>
            <w:tcW w:w="21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D03ECD7" w14:textId="77777777" w:rsidR="00476127" w:rsidRPr="008E4868" w:rsidRDefault="00476127" w:rsidP="00C827FE">
            <w:pPr>
              <w:spacing w:after="0" w:line="240" w:lineRule="auto"/>
              <w:jc w:val="center"/>
              <w:rPr>
                <w:sz w:val="20"/>
                <w:szCs w:val="20"/>
              </w:rPr>
            </w:pPr>
            <w:r w:rsidRPr="008E4868">
              <w:rPr>
                <w:sz w:val="20"/>
                <w:szCs w:val="20"/>
              </w:rPr>
              <w:t>Katastrofalne</w:t>
            </w:r>
          </w:p>
        </w:tc>
        <w:tc>
          <w:tcPr>
            <w:tcW w:w="202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AA1BB71" w14:textId="77777777" w:rsidR="00476127" w:rsidRPr="008E4868" w:rsidRDefault="00476127" w:rsidP="00C827FE">
            <w:pPr>
              <w:spacing w:after="0" w:line="240" w:lineRule="auto"/>
              <w:ind w:left="720"/>
              <w:contextualSpacing/>
              <w:rPr>
                <w:sz w:val="20"/>
                <w:szCs w:val="20"/>
                <w:lang w:val="en-US"/>
              </w:rPr>
            </w:pPr>
            <w:r w:rsidRPr="008E4868">
              <w:rPr>
                <w:sz w:val="20"/>
                <w:szCs w:val="20"/>
              </w:rPr>
              <w:t>&gt;0,036</w:t>
            </w:r>
          </w:p>
        </w:tc>
        <w:tc>
          <w:tcPr>
            <w:tcW w:w="154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9A08E87" w14:textId="77777777" w:rsidR="00476127" w:rsidRPr="008E4868" w:rsidRDefault="00476127" w:rsidP="00C827FE">
            <w:pPr>
              <w:spacing w:after="0" w:line="240" w:lineRule="auto"/>
              <w:jc w:val="center"/>
              <w:rPr>
                <w:b/>
                <w:sz w:val="20"/>
                <w:szCs w:val="20"/>
              </w:rPr>
            </w:pPr>
            <w:r w:rsidRPr="008E4868">
              <w:rPr>
                <w:b/>
                <w:sz w:val="20"/>
                <w:szCs w:val="20"/>
              </w:rPr>
              <w:t>X</w:t>
            </w:r>
          </w:p>
        </w:tc>
      </w:tr>
    </w:tbl>
    <w:p w14:paraId="5C0FEF64" w14:textId="77777777" w:rsidR="00476127" w:rsidRPr="008E4868" w:rsidRDefault="00476127" w:rsidP="00476127">
      <w:pPr>
        <w:spacing w:line="240" w:lineRule="auto"/>
        <w:rPr>
          <w:rFonts w:cs="Arial"/>
          <w:b/>
          <w:bCs/>
          <w:sz w:val="20"/>
          <w:szCs w:val="20"/>
        </w:rPr>
      </w:pPr>
      <w:r w:rsidRPr="008E4868">
        <w:rPr>
          <w:rFonts w:cs="Arial"/>
          <w:b/>
          <w:sz w:val="20"/>
          <w:szCs w:val="20"/>
        </w:rPr>
        <w:t>*Napomena</w:t>
      </w:r>
      <w:r w:rsidRPr="008E4868">
        <w:rPr>
          <w:rFonts w:cs="Arial"/>
          <w:sz w:val="20"/>
          <w:szCs w:val="20"/>
        </w:rPr>
        <w:t>: Pri određivanju kategorije za život i zdravlje ljudi u kategoriju 1 ulaze posljedice prema kojima je stradala ili ugrožena minimalno jedna osoba do 0,001% stanovnika na području JLP(R)S-a.</w:t>
      </w:r>
    </w:p>
    <w:bookmarkEnd w:id="322"/>
    <w:bookmarkEnd w:id="327"/>
    <w:p w14:paraId="149A8F0F" w14:textId="77777777" w:rsidR="00476127" w:rsidRDefault="00476127" w:rsidP="00476127">
      <w:pPr>
        <w:rPr>
          <w:lang w:eastAsia="zh-CN"/>
        </w:rPr>
      </w:pPr>
    </w:p>
    <w:p w14:paraId="650049AE" w14:textId="08857195" w:rsidR="00F8397A" w:rsidRDefault="00F8397A" w:rsidP="00F8397A">
      <w:pPr>
        <w:pStyle w:val="Naslov4"/>
      </w:pPr>
      <w:bookmarkStart w:id="328" w:name="_Toc182566550"/>
      <w:r>
        <w:lastRenderedPageBreak/>
        <w:t>Procjena posljedica događaja s najgorim mogućim posljedicama uslijed potresa na gospodarstvo</w:t>
      </w:r>
      <w:bookmarkEnd w:id="328"/>
    </w:p>
    <w:p w14:paraId="3D747B83" w14:textId="77777777" w:rsidR="00F8397A" w:rsidRPr="00F8397A" w:rsidRDefault="00F8397A" w:rsidP="00F8397A">
      <w:pPr>
        <w:spacing w:after="0" w:line="276" w:lineRule="auto"/>
        <w:jc w:val="both"/>
        <w:rPr>
          <w:sz w:val="24"/>
          <w:szCs w:val="28"/>
        </w:rPr>
      </w:pPr>
      <w:bookmarkStart w:id="329" w:name="_Hlk169852553"/>
      <w:bookmarkStart w:id="330" w:name="_Hlk165279479"/>
      <w:r w:rsidRPr="00F8397A">
        <w:rPr>
          <w:sz w:val="24"/>
          <w:szCs w:val="28"/>
        </w:rPr>
        <w:t xml:space="preserve">Procjena posljedica na gospodarstvo vezana je na direktne (izravne) i indirektne (neizravne) gubitke. Direktne posljedice su također vezane na oštećenja građevina odnosno nesigurnosti u procjeni su vezane za nesigurnosti u procjeni oštećenih zgrada. Vrijednosti su orijentacijske odnosno ne mogu predstavljati realne troškove potrebe za popravak zgrada jer isti odstupaju i ovise o mnoštvu parametara (starost građevine, vrsta materijala itd.). Indirektne posljedice je vrlo teško procijeniti. </w:t>
      </w:r>
      <w:r w:rsidRPr="00F8397A">
        <w:rPr>
          <w:sz w:val="24"/>
          <w:szCs w:val="24"/>
        </w:rPr>
        <w:t xml:space="preserve">Odnosi se na ukupnu materijalnu i financijsku štetu u gospodarstvu. Šteta se prikazuje u odnosu na proračun jedinica lokalne i područne (regionalne) samouprave. </w:t>
      </w:r>
    </w:p>
    <w:p w14:paraId="38B318E5" w14:textId="77777777" w:rsidR="00F8397A" w:rsidRPr="00F8397A" w:rsidRDefault="00F8397A" w:rsidP="00F8397A">
      <w:pPr>
        <w:spacing w:line="276" w:lineRule="auto"/>
        <w:jc w:val="both"/>
        <w:rPr>
          <w:iCs/>
          <w:sz w:val="24"/>
          <w:szCs w:val="24"/>
        </w:rPr>
      </w:pPr>
      <w:r w:rsidRPr="00F8397A">
        <w:rPr>
          <w:sz w:val="24"/>
          <w:szCs w:val="24"/>
        </w:rPr>
        <w:t xml:space="preserve">Navedena materijalna šteta ne odnosi se na materijalnu štetu koja treba biti iskazana u kategoriji </w:t>
      </w:r>
      <w:r w:rsidRPr="00F8397A">
        <w:rPr>
          <w:iCs/>
          <w:sz w:val="24"/>
          <w:szCs w:val="24"/>
        </w:rPr>
        <w:t>društvena stabilnost i politika.</w:t>
      </w:r>
      <w:bookmarkEnd w:id="329"/>
    </w:p>
    <w:p w14:paraId="49CEEDE5" w14:textId="52DA6F94" w:rsidR="00F8397A" w:rsidRPr="00DD68BF" w:rsidRDefault="00F8397A" w:rsidP="00F8397A">
      <w:pPr>
        <w:pStyle w:val="Opisslike"/>
        <w:keepNext/>
        <w:spacing w:line="276" w:lineRule="auto"/>
        <w:jc w:val="center"/>
        <w:rPr>
          <w:b w:val="0"/>
          <w:bCs w:val="0"/>
          <w:i/>
          <w:iCs/>
        </w:rPr>
      </w:pPr>
      <w:bookmarkStart w:id="331" w:name="_Toc167343859"/>
      <w:bookmarkStart w:id="332" w:name="_Toc168902637"/>
      <w:bookmarkStart w:id="333" w:name="_Toc177970688"/>
      <w:r w:rsidRPr="00DD68BF">
        <w:t xml:space="preserve">Tablica </w:t>
      </w:r>
      <w:fldSimple w:instr=" SEQ Tablica \* ARABIC ">
        <w:r w:rsidR="00603D5F">
          <w:rPr>
            <w:noProof/>
          </w:rPr>
          <w:t>35</w:t>
        </w:r>
      </w:fldSimple>
      <w:r w:rsidRPr="00DD68BF">
        <w:t>. Prikaz prijetnjom nastalih posljedica na gospodarstvo - Događaj s najgorim mogućim posljedicama – Potres</w:t>
      </w:r>
      <w:bookmarkEnd w:id="331"/>
      <w:bookmarkEnd w:id="332"/>
      <w:bookmarkEnd w:id="333"/>
    </w:p>
    <w:tbl>
      <w:tblPr>
        <w:tblW w:w="7100" w:type="dxa"/>
        <w:jc w:val="center"/>
        <w:tblCellMar>
          <w:left w:w="10" w:type="dxa"/>
          <w:right w:w="10" w:type="dxa"/>
        </w:tblCellMar>
        <w:tblLook w:val="04A0" w:firstRow="1" w:lastRow="0" w:firstColumn="1" w:lastColumn="0" w:noHBand="0" w:noVBand="1"/>
      </w:tblPr>
      <w:tblGrid>
        <w:gridCol w:w="1476"/>
        <w:gridCol w:w="1638"/>
        <w:gridCol w:w="2835"/>
        <w:gridCol w:w="1151"/>
      </w:tblGrid>
      <w:tr w:rsidR="00F8397A" w:rsidRPr="00DD68BF" w14:paraId="07BBB04E" w14:textId="77777777" w:rsidTr="00C827FE">
        <w:trPr>
          <w:trHeight w:val="70"/>
          <w:jc w:val="center"/>
        </w:trPr>
        <w:tc>
          <w:tcPr>
            <w:tcW w:w="7100" w:type="dxa"/>
            <w:gridSpan w:val="4"/>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28948D4" w14:textId="77777777" w:rsidR="00F8397A" w:rsidRPr="00DD68BF" w:rsidRDefault="00F8397A" w:rsidP="00C827FE">
            <w:pPr>
              <w:spacing w:after="0" w:line="240" w:lineRule="auto"/>
              <w:jc w:val="center"/>
              <w:rPr>
                <w:b/>
                <w:sz w:val="20"/>
                <w:szCs w:val="20"/>
              </w:rPr>
            </w:pPr>
            <w:r w:rsidRPr="00DD68BF">
              <w:rPr>
                <w:b/>
                <w:sz w:val="20"/>
                <w:szCs w:val="20"/>
              </w:rPr>
              <w:t>Gospodarstvo</w:t>
            </w:r>
          </w:p>
        </w:tc>
      </w:tr>
      <w:tr w:rsidR="00F8397A" w:rsidRPr="00DD68BF" w14:paraId="0FD93711" w14:textId="77777777" w:rsidTr="00C827FE">
        <w:trPr>
          <w:trHeight w:val="72"/>
          <w:jc w:val="center"/>
        </w:trPr>
        <w:tc>
          <w:tcPr>
            <w:tcW w:w="14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6675828" w14:textId="77777777" w:rsidR="00F8397A" w:rsidRPr="00DD68BF" w:rsidRDefault="00F8397A" w:rsidP="00C827FE">
            <w:pPr>
              <w:spacing w:after="0" w:line="240" w:lineRule="auto"/>
              <w:jc w:val="center"/>
              <w:rPr>
                <w:b/>
                <w:sz w:val="20"/>
                <w:szCs w:val="20"/>
              </w:rPr>
            </w:pPr>
            <w:r w:rsidRPr="00DD68BF">
              <w:rPr>
                <w:b/>
                <w:sz w:val="20"/>
                <w:szCs w:val="20"/>
              </w:rPr>
              <w:t>Kategorija</w:t>
            </w:r>
          </w:p>
        </w:tc>
        <w:tc>
          <w:tcPr>
            <w:tcW w:w="16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5ADDCBD" w14:textId="77777777" w:rsidR="00F8397A" w:rsidRPr="00DD68BF" w:rsidRDefault="00F8397A" w:rsidP="00C827FE">
            <w:pPr>
              <w:spacing w:after="0" w:line="240" w:lineRule="auto"/>
              <w:jc w:val="center"/>
              <w:rPr>
                <w:b/>
                <w:sz w:val="20"/>
                <w:szCs w:val="20"/>
              </w:rPr>
            </w:pPr>
            <w:r w:rsidRPr="00DD68BF">
              <w:rPr>
                <w:b/>
                <w:sz w:val="20"/>
                <w:szCs w:val="20"/>
              </w:rPr>
              <w:t>Posljedica</w:t>
            </w:r>
          </w:p>
        </w:tc>
        <w:tc>
          <w:tcPr>
            <w:tcW w:w="28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9F9E8D7" w14:textId="77777777" w:rsidR="00F8397A" w:rsidRPr="00DD68BF" w:rsidRDefault="00F8397A" w:rsidP="00C827FE">
            <w:pPr>
              <w:spacing w:after="0" w:line="240" w:lineRule="auto"/>
              <w:jc w:val="center"/>
              <w:rPr>
                <w:b/>
                <w:sz w:val="20"/>
                <w:szCs w:val="20"/>
              </w:rPr>
            </w:pPr>
            <w:r w:rsidRPr="00DD68BF">
              <w:rPr>
                <w:b/>
                <w:sz w:val="20"/>
                <w:szCs w:val="20"/>
              </w:rPr>
              <w:t>U eurima (% s obzirom na proračun)</w:t>
            </w:r>
          </w:p>
        </w:tc>
        <w:tc>
          <w:tcPr>
            <w:tcW w:w="11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3668A6D" w14:textId="77777777" w:rsidR="00F8397A" w:rsidRPr="00DD68BF" w:rsidRDefault="00F8397A" w:rsidP="00C827FE">
            <w:pPr>
              <w:spacing w:after="0" w:line="240" w:lineRule="auto"/>
              <w:jc w:val="center"/>
              <w:rPr>
                <w:b/>
                <w:sz w:val="20"/>
                <w:szCs w:val="20"/>
              </w:rPr>
            </w:pPr>
            <w:r w:rsidRPr="00DD68BF">
              <w:rPr>
                <w:b/>
                <w:sz w:val="20"/>
                <w:szCs w:val="20"/>
              </w:rPr>
              <w:t>Odabrano</w:t>
            </w:r>
          </w:p>
        </w:tc>
      </w:tr>
      <w:tr w:rsidR="00F8397A" w:rsidRPr="00DD68BF" w14:paraId="5EDE9AA0" w14:textId="77777777" w:rsidTr="00C827FE">
        <w:trPr>
          <w:trHeight w:val="70"/>
          <w:jc w:val="center"/>
        </w:trPr>
        <w:tc>
          <w:tcPr>
            <w:tcW w:w="14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B2234E2" w14:textId="77777777" w:rsidR="00F8397A" w:rsidRPr="00DD68BF" w:rsidRDefault="00F8397A" w:rsidP="00C827FE">
            <w:pPr>
              <w:spacing w:after="0" w:line="240" w:lineRule="auto"/>
              <w:jc w:val="center"/>
              <w:rPr>
                <w:b/>
                <w:sz w:val="20"/>
                <w:szCs w:val="20"/>
              </w:rPr>
            </w:pPr>
            <w:r w:rsidRPr="00DD68BF">
              <w:rPr>
                <w:b/>
                <w:sz w:val="20"/>
                <w:szCs w:val="20"/>
              </w:rPr>
              <w:t>1</w:t>
            </w:r>
          </w:p>
        </w:tc>
        <w:tc>
          <w:tcPr>
            <w:tcW w:w="16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A53944D" w14:textId="77777777" w:rsidR="00F8397A" w:rsidRPr="00DD68BF" w:rsidRDefault="00F8397A" w:rsidP="00C827FE">
            <w:pPr>
              <w:spacing w:after="0" w:line="240" w:lineRule="auto"/>
              <w:jc w:val="center"/>
              <w:rPr>
                <w:sz w:val="20"/>
                <w:szCs w:val="20"/>
              </w:rPr>
            </w:pPr>
            <w:r w:rsidRPr="00DD68BF">
              <w:rPr>
                <w:sz w:val="20"/>
                <w:szCs w:val="20"/>
              </w:rPr>
              <w:t>Neznatne</w:t>
            </w:r>
          </w:p>
        </w:tc>
        <w:tc>
          <w:tcPr>
            <w:tcW w:w="28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36D0B6A" w14:textId="77777777" w:rsidR="00F8397A" w:rsidRPr="00DD68BF" w:rsidRDefault="00F8397A" w:rsidP="00C827FE">
            <w:pPr>
              <w:spacing w:after="0" w:line="240" w:lineRule="auto"/>
              <w:jc w:val="center"/>
              <w:rPr>
                <w:sz w:val="20"/>
                <w:szCs w:val="20"/>
              </w:rPr>
            </w:pPr>
            <w:r w:rsidRPr="00DD68BF">
              <w:rPr>
                <w:sz w:val="20"/>
                <w:szCs w:val="20"/>
              </w:rPr>
              <w:t>0,5 – 1</w:t>
            </w:r>
          </w:p>
        </w:tc>
        <w:tc>
          <w:tcPr>
            <w:tcW w:w="11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95BB940" w14:textId="77777777" w:rsidR="00F8397A" w:rsidRPr="00DD68BF" w:rsidRDefault="00F8397A" w:rsidP="00C827FE">
            <w:pPr>
              <w:spacing w:after="0" w:line="240" w:lineRule="auto"/>
              <w:jc w:val="center"/>
              <w:rPr>
                <w:sz w:val="20"/>
                <w:szCs w:val="20"/>
              </w:rPr>
            </w:pPr>
          </w:p>
        </w:tc>
      </w:tr>
      <w:tr w:rsidR="00F8397A" w:rsidRPr="00DD68BF" w14:paraId="28F89F9D" w14:textId="77777777" w:rsidTr="00C827FE">
        <w:trPr>
          <w:trHeight w:val="70"/>
          <w:jc w:val="center"/>
        </w:trPr>
        <w:tc>
          <w:tcPr>
            <w:tcW w:w="14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CDEC5D1" w14:textId="77777777" w:rsidR="00F8397A" w:rsidRPr="00DD68BF" w:rsidRDefault="00F8397A" w:rsidP="00C827FE">
            <w:pPr>
              <w:spacing w:after="0" w:line="240" w:lineRule="auto"/>
              <w:jc w:val="center"/>
              <w:rPr>
                <w:b/>
                <w:sz w:val="20"/>
                <w:szCs w:val="20"/>
              </w:rPr>
            </w:pPr>
            <w:r w:rsidRPr="00DD68BF">
              <w:rPr>
                <w:b/>
                <w:sz w:val="20"/>
                <w:szCs w:val="20"/>
              </w:rPr>
              <w:t>2</w:t>
            </w:r>
          </w:p>
        </w:tc>
        <w:tc>
          <w:tcPr>
            <w:tcW w:w="16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957A6AA" w14:textId="77777777" w:rsidR="00F8397A" w:rsidRPr="00DD68BF" w:rsidRDefault="00F8397A" w:rsidP="00C827FE">
            <w:pPr>
              <w:spacing w:after="0" w:line="240" w:lineRule="auto"/>
              <w:jc w:val="center"/>
              <w:rPr>
                <w:sz w:val="20"/>
                <w:szCs w:val="20"/>
              </w:rPr>
            </w:pPr>
            <w:r w:rsidRPr="00DD68BF">
              <w:rPr>
                <w:sz w:val="20"/>
                <w:szCs w:val="20"/>
              </w:rPr>
              <w:t>Malene</w:t>
            </w:r>
          </w:p>
        </w:tc>
        <w:tc>
          <w:tcPr>
            <w:tcW w:w="28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2A18307" w14:textId="77777777" w:rsidR="00F8397A" w:rsidRPr="00DD68BF" w:rsidRDefault="00F8397A" w:rsidP="00C827FE">
            <w:pPr>
              <w:spacing w:after="0" w:line="240" w:lineRule="auto"/>
              <w:jc w:val="center"/>
              <w:rPr>
                <w:sz w:val="20"/>
                <w:szCs w:val="20"/>
              </w:rPr>
            </w:pPr>
            <w:r w:rsidRPr="00DD68BF">
              <w:rPr>
                <w:sz w:val="20"/>
                <w:szCs w:val="20"/>
              </w:rPr>
              <w:t>1 – 5</w:t>
            </w:r>
          </w:p>
        </w:tc>
        <w:tc>
          <w:tcPr>
            <w:tcW w:w="11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92C7105" w14:textId="77777777" w:rsidR="00F8397A" w:rsidRPr="00DD68BF" w:rsidRDefault="00F8397A" w:rsidP="00C827FE">
            <w:pPr>
              <w:spacing w:after="0" w:line="240" w:lineRule="auto"/>
              <w:jc w:val="center"/>
              <w:rPr>
                <w:b/>
                <w:sz w:val="20"/>
                <w:szCs w:val="20"/>
              </w:rPr>
            </w:pPr>
          </w:p>
        </w:tc>
      </w:tr>
      <w:tr w:rsidR="00F8397A" w:rsidRPr="00DD68BF" w14:paraId="3E950D68" w14:textId="77777777" w:rsidTr="00C827FE">
        <w:trPr>
          <w:trHeight w:val="70"/>
          <w:jc w:val="center"/>
        </w:trPr>
        <w:tc>
          <w:tcPr>
            <w:tcW w:w="14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51018DC" w14:textId="77777777" w:rsidR="00F8397A" w:rsidRPr="00DD68BF" w:rsidRDefault="00F8397A" w:rsidP="00C827FE">
            <w:pPr>
              <w:spacing w:after="0" w:line="240" w:lineRule="auto"/>
              <w:jc w:val="center"/>
              <w:rPr>
                <w:b/>
                <w:sz w:val="20"/>
                <w:szCs w:val="20"/>
              </w:rPr>
            </w:pPr>
            <w:r w:rsidRPr="00DD68BF">
              <w:rPr>
                <w:b/>
                <w:sz w:val="20"/>
                <w:szCs w:val="20"/>
              </w:rPr>
              <w:t>3</w:t>
            </w:r>
          </w:p>
        </w:tc>
        <w:tc>
          <w:tcPr>
            <w:tcW w:w="16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5968D0F" w14:textId="77777777" w:rsidR="00F8397A" w:rsidRPr="00DD68BF" w:rsidRDefault="00F8397A" w:rsidP="00C827FE">
            <w:pPr>
              <w:spacing w:after="0" w:line="240" w:lineRule="auto"/>
              <w:jc w:val="center"/>
              <w:rPr>
                <w:sz w:val="20"/>
                <w:szCs w:val="20"/>
              </w:rPr>
            </w:pPr>
            <w:r w:rsidRPr="00DD68BF">
              <w:rPr>
                <w:sz w:val="20"/>
                <w:szCs w:val="20"/>
              </w:rPr>
              <w:t>Umjerene</w:t>
            </w:r>
          </w:p>
        </w:tc>
        <w:tc>
          <w:tcPr>
            <w:tcW w:w="28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BAE49D2" w14:textId="77777777" w:rsidR="00F8397A" w:rsidRPr="00DD68BF" w:rsidRDefault="00F8397A" w:rsidP="00C827FE">
            <w:pPr>
              <w:spacing w:after="0" w:line="240" w:lineRule="auto"/>
              <w:jc w:val="center"/>
              <w:rPr>
                <w:sz w:val="20"/>
                <w:szCs w:val="20"/>
              </w:rPr>
            </w:pPr>
            <w:r w:rsidRPr="00DD68BF">
              <w:rPr>
                <w:sz w:val="20"/>
                <w:szCs w:val="20"/>
              </w:rPr>
              <w:t>5 – 15</w:t>
            </w:r>
          </w:p>
        </w:tc>
        <w:tc>
          <w:tcPr>
            <w:tcW w:w="11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852E12C" w14:textId="77777777" w:rsidR="00F8397A" w:rsidRPr="00DD68BF" w:rsidRDefault="00F8397A" w:rsidP="00C827FE">
            <w:pPr>
              <w:spacing w:after="0" w:line="240" w:lineRule="auto"/>
              <w:jc w:val="center"/>
              <w:rPr>
                <w:b/>
                <w:sz w:val="20"/>
                <w:szCs w:val="20"/>
              </w:rPr>
            </w:pPr>
          </w:p>
        </w:tc>
      </w:tr>
      <w:tr w:rsidR="00F8397A" w:rsidRPr="00DD68BF" w14:paraId="0E631BF7" w14:textId="77777777" w:rsidTr="00C827FE">
        <w:trPr>
          <w:trHeight w:val="70"/>
          <w:jc w:val="center"/>
        </w:trPr>
        <w:tc>
          <w:tcPr>
            <w:tcW w:w="14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7302000" w14:textId="77777777" w:rsidR="00F8397A" w:rsidRPr="00DD68BF" w:rsidRDefault="00F8397A" w:rsidP="00C827FE">
            <w:pPr>
              <w:spacing w:after="0" w:line="240" w:lineRule="auto"/>
              <w:jc w:val="center"/>
              <w:rPr>
                <w:b/>
                <w:sz w:val="20"/>
                <w:szCs w:val="20"/>
              </w:rPr>
            </w:pPr>
            <w:r w:rsidRPr="00DD68BF">
              <w:rPr>
                <w:b/>
                <w:sz w:val="20"/>
                <w:szCs w:val="20"/>
              </w:rPr>
              <w:t>4</w:t>
            </w:r>
          </w:p>
        </w:tc>
        <w:tc>
          <w:tcPr>
            <w:tcW w:w="16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C489C4F" w14:textId="77777777" w:rsidR="00F8397A" w:rsidRPr="00DD68BF" w:rsidRDefault="00F8397A" w:rsidP="00C827FE">
            <w:pPr>
              <w:spacing w:after="0" w:line="240" w:lineRule="auto"/>
              <w:jc w:val="center"/>
              <w:rPr>
                <w:sz w:val="20"/>
                <w:szCs w:val="20"/>
              </w:rPr>
            </w:pPr>
            <w:r w:rsidRPr="00DD68BF">
              <w:rPr>
                <w:sz w:val="20"/>
                <w:szCs w:val="20"/>
              </w:rPr>
              <w:t>Značajne</w:t>
            </w:r>
          </w:p>
        </w:tc>
        <w:tc>
          <w:tcPr>
            <w:tcW w:w="28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8A1435C" w14:textId="77777777" w:rsidR="00F8397A" w:rsidRPr="00DD68BF" w:rsidRDefault="00F8397A" w:rsidP="00C827FE">
            <w:pPr>
              <w:spacing w:after="0" w:line="240" w:lineRule="auto"/>
              <w:jc w:val="center"/>
              <w:rPr>
                <w:sz w:val="20"/>
                <w:szCs w:val="20"/>
              </w:rPr>
            </w:pPr>
            <w:r w:rsidRPr="00DD68BF">
              <w:rPr>
                <w:sz w:val="20"/>
                <w:szCs w:val="20"/>
              </w:rPr>
              <w:t>15 – 25</w:t>
            </w:r>
          </w:p>
        </w:tc>
        <w:tc>
          <w:tcPr>
            <w:tcW w:w="11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DA21742" w14:textId="77777777" w:rsidR="00F8397A" w:rsidRPr="00DD68BF" w:rsidRDefault="00F8397A" w:rsidP="00C827FE">
            <w:pPr>
              <w:spacing w:after="0" w:line="240" w:lineRule="auto"/>
              <w:jc w:val="center"/>
              <w:rPr>
                <w:b/>
                <w:sz w:val="20"/>
                <w:szCs w:val="20"/>
              </w:rPr>
            </w:pPr>
          </w:p>
        </w:tc>
      </w:tr>
      <w:tr w:rsidR="00F8397A" w:rsidRPr="00DD68BF" w14:paraId="452E244E" w14:textId="77777777" w:rsidTr="00C827FE">
        <w:trPr>
          <w:trHeight w:val="70"/>
          <w:jc w:val="center"/>
        </w:trPr>
        <w:tc>
          <w:tcPr>
            <w:tcW w:w="14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B34962B" w14:textId="77777777" w:rsidR="00F8397A" w:rsidRPr="00DD68BF" w:rsidRDefault="00F8397A" w:rsidP="00C827FE">
            <w:pPr>
              <w:spacing w:after="0" w:line="240" w:lineRule="auto"/>
              <w:jc w:val="center"/>
              <w:rPr>
                <w:b/>
                <w:sz w:val="20"/>
                <w:szCs w:val="20"/>
              </w:rPr>
            </w:pPr>
            <w:r w:rsidRPr="00DD68BF">
              <w:rPr>
                <w:b/>
                <w:sz w:val="20"/>
                <w:szCs w:val="20"/>
              </w:rPr>
              <w:t>5</w:t>
            </w:r>
          </w:p>
        </w:tc>
        <w:tc>
          <w:tcPr>
            <w:tcW w:w="16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B71B560" w14:textId="77777777" w:rsidR="00F8397A" w:rsidRPr="00DD68BF" w:rsidRDefault="00F8397A" w:rsidP="00C827FE">
            <w:pPr>
              <w:spacing w:after="0" w:line="240" w:lineRule="auto"/>
              <w:jc w:val="center"/>
              <w:rPr>
                <w:sz w:val="20"/>
                <w:szCs w:val="20"/>
              </w:rPr>
            </w:pPr>
            <w:r w:rsidRPr="00DD68BF">
              <w:rPr>
                <w:sz w:val="20"/>
                <w:szCs w:val="20"/>
              </w:rPr>
              <w:t>Katastrofalne</w:t>
            </w:r>
          </w:p>
        </w:tc>
        <w:tc>
          <w:tcPr>
            <w:tcW w:w="28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4482833" w14:textId="77777777" w:rsidR="00F8397A" w:rsidRPr="00DD68BF" w:rsidRDefault="00F8397A" w:rsidP="00C827FE">
            <w:pPr>
              <w:spacing w:after="0" w:line="240" w:lineRule="auto"/>
              <w:jc w:val="center"/>
              <w:rPr>
                <w:sz w:val="20"/>
                <w:szCs w:val="20"/>
              </w:rPr>
            </w:pPr>
            <w:r w:rsidRPr="00DD68BF">
              <w:rPr>
                <w:sz w:val="20"/>
                <w:szCs w:val="20"/>
              </w:rPr>
              <w:t>&gt;25</w:t>
            </w:r>
          </w:p>
        </w:tc>
        <w:tc>
          <w:tcPr>
            <w:tcW w:w="11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F3AFDF9" w14:textId="77777777" w:rsidR="00F8397A" w:rsidRPr="00DD68BF" w:rsidRDefault="00F8397A" w:rsidP="00C827FE">
            <w:pPr>
              <w:spacing w:after="0" w:line="240" w:lineRule="auto"/>
              <w:jc w:val="center"/>
              <w:rPr>
                <w:b/>
                <w:sz w:val="20"/>
                <w:szCs w:val="20"/>
              </w:rPr>
            </w:pPr>
            <w:r w:rsidRPr="00DD68BF">
              <w:rPr>
                <w:b/>
                <w:sz w:val="20"/>
                <w:szCs w:val="20"/>
              </w:rPr>
              <w:t>X</w:t>
            </w:r>
          </w:p>
        </w:tc>
      </w:tr>
      <w:bookmarkEnd w:id="330"/>
    </w:tbl>
    <w:p w14:paraId="2FB55D7D" w14:textId="77777777" w:rsidR="00F8397A" w:rsidRDefault="00F8397A" w:rsidP="00F8397A">
      <w:pPr>
        <w:rPr>
          <w:lang w:eastAsia="zh-CN"/>
        </w:rPr>
      </w:pPr>
    </w:p>
    <w:p w14:paraId="7537973E" w14:textId="3130640A" w:rsidR="00F8397A" w:rsidRDefault="00F8397A" w:rsidP="00F8397A">
      <w:pPr>
        <w:pStyle w:val="Naslov4"/>
      </w:pPr>
      <w:bookmarkStart w:id="334" w:name="_Toc182566551"/>
      <w:r>
        <w:t>Procjena posljedica događaja s najgorim mogućim posljedicama uslijed potresa na društvenu stabilnost i politiku</w:t>
      </w:r>
      <w:bookmarkEnd w:id="334"/>
    </w:p>
    <w:p w14:paraId="1345A41A" w14:textId="77777777" w:rsidR="00F8397A" w:rsidRPr="00F8397A" w:rsidRDefault="00F8397A" w:rsidP="00F8397A">
      <w:pPr>
        <w:spacing w:after="0" w:line="276" w:lineRule="auto"/>
        <w:jc w:val="both"/>
        <w:rPr>
          <w:rFonts w:cstheme="minorHAnsi"/>
          <w:sz w:val="24"/>
          <w:szCs w:val="28"/>
        </w:rPr>
      </w:pPr>
      <w:bookmarkStart w:id="335" w:name="_Hlk167350179"/>
      <w:bookmarkStart w:id="336" w:name="_Hlk165980522"/>
      <w:r w:rsidRPr="00F8397A">
        <w:rPr>
          <w:rFonts w:cstheme="minorHAnsi"/>
          <w:sz w:val="24"/>
          <w:szCs w:val="28"/>
        </w:rPr>
        <w:t xml:space="preserve">Procjena posljedica na društvenu stabilnosti i politiku vezana je na oštećenja zgrada u kojima su smještene ključne institucije i oštećenje kritične infrastrukture. </w:t>
      </w:r>
    </w:p>
    <w:p w14:paraId="71B52427" w14:textId="77777777" w:rsidR="00F8397A" w:rsidRPr="00F8397A" w:rsidRDefault="00F8397A" w:rsidP="00F8397A">
      <w:pPr>
        <w:spacing w:line="276" w:lineRule="auto"/>
        <w:jc w:val="both"/>
        <w:rPr>
          <w:rFonts w:cstheme="minorHAnsi"/>
          <w:sz w:val="24"/>
          <w:szCs w:val="24"/>
        </w:rPr>
      </w:pPr>
      <w:r w:rsidRPr="00F8397A">
        <w:rPr>
          <w:rFonts w:cstheme="minorHAnsi"/>
          <w:sz w:val="24"/>
          <w:szCs w:val="24"/>
        </w:rPr>
        <w:t>Posljedice za Društvenu stabilnost i politiku iskazuju se u materijalnoj šteti i to za štetu na kritičnoj infrastrukturi i šteti na građevinama od društvenog značaja. Kategorija Društvene stabilnosti i politike dobiva se srednjom vrijednosti kategorija Kritične infrastrukture (KI) i Ustanova/građevina javnog i društvenog značaja.</w:t>
      </w:r>
    </w:p>
    <w:p w14:paraId="4D38DA89" w14:textId="77777777" w:rsidR="00F8397A" w:rsidRPr="00F8397A" w:rsidRDefault="00F8397A" w:rsidP="00F8397A">
      <w:pPr>
        <w:spacing w:after="0" w:line="276" w:lineRule="auto"/>
        <w:jc w:val="both"/>
        <w:rPr>
          <w:rFonts w:cstheme="minorHAnsi"/>
          <w:sz w:val="24"/>
          <w:szCs w:val="24"/>
        </w:rPr>
      </w:pPr>
      <w:r w:rsidRPr="00F8397A">
        <w:rPr>
          <w:rFonts w:cstheme="minorHAnsi"/>
          <w:b/>
          <w:sz w:val="24"/>
          <w:szCs w:val="24"/>
        </w:rPr>
        <w:t xml:space="preserve">Društvena stabilnost = </w:t>
      </w:r>
      <m:oMath>
        <m:f>
          <m:fPr>
            <m:ctrlPr>
              <w:rPr>
                <w:rFonts w:ascii="Cambria Math" w:hAnsi="Cambria Math" w:cstheme="minorHAnsi"/>
                <w:sz w:val="24"/>
                <w:szCs w:val="24"/>
              </w:rPr>
            </m:ctrlPr>
          </m:fPr>
          <m:num>
            <m:r>
              <m:rPr>
                <m:sty m:val="p"/>
              </m:rPr>
              <w:rPr>
                <w:rFonts w:ascii="Cambria Math" w:hAnsi="Cambria Math" w:cstheme="minorHAnsi"/>
                <w:sz w:val="24"/>
                <w:szCs w:val="24"/>
              </w:rPr>
              <m:t>KI</m:t>
            </m:r>
            <m:r>
              <w:rPr>
                <w:rFonts w:ascii="Cambria Math" w:hAnsi="Cambria Math" w:cstheme="minorHAnsi"/>
                <w:sz w:val="24"/>
                <w:szCs w:val="24"/>
              </w:rPr>
              <m:t>+</m:t>
            </m:r>
            <m:r>
              <m:rPr>
                <m:sty m:val="p"/>
              </m:rPr>
              <w:rPr>
                <w:rFonts w:ascii="Cambria Math" w:hAnsi="Cambria Math" w:cstheme="minorHAnsi"/>
                <w:sz w:val="24"/>
                <w:szCs w:val="24"/>
              </w:rPr>
              <m:t xml:space="preserve">Građevine </m:t>
            </m:r>
            <m:d>
              <m:dPr>
                <m:ctrlPr>
                  <w:rPr>
                    <w:rFonts w:ascii="Cambria Math" w:hAnsi="Cambria Math" w:cstheme="minorHAnsi"/>
                    <w:sz w:val="24"/>
                    <w:szCs w:val="24"/>
                  </w:rPr>
                </m:ctrlPr>
              </m:dPr>
              <m:e>
                <m:r>
                  <m:rPr>
                    <m:sty m:val="p"/>
                  </m:rPr>
                  <w:rPr>
                    <w:rFonts w:ascii="Cambria Math" w:hAnsi="Cambria Math" w:cstheme="minorHAnsi"/>
                    <w:sz w:val="24"/>
                    <w:szCs w:val="24"/>
                  </w:rPr>
                  <m:t>ustanove</m:t>
                </m:r>
              </m:e>
            </m:d>
            <m:r>
              <m:rPr>
                <m:sty m:val="p"/>
              </m:rPr>
              <w:rPr>
                <w:rFonts w:ascii="Cambria Math" w:hAnsi="Cambria Math" w:cstheme="minorHAnsi"/>
                <w:sz w:val="24"/>
                <w:szCs w:val="24"/>
              </w:rPr>
              <m:t>javnog društvenog značaja</m:t>
            </m:r>
          </m:num>
          <m:den>
            <m:r>
              <w:rPr>
                <w:rFonts w:ascii="Cambria Math" w:hAnsi="Cambria Math" w:cstheme="minorHAnsi"/>
                <w:sz w:val="24"/>
                <w:szCs w:val="24"/>
              </w:rPr>
              <m:t>2</m:t>
            </m:r>
          </m:den>
        </m:f>
      </m:oMath>
    </w:p>
    <w:p w14:paraId="1924A90A" w14:textId="77777777" w:rsidR="00F8397A" w:rsidRDefault="00F8397A" w:rsidP="00F8397A">
      <w:pPr>
        <w:spacing w:line="276" w:lineRule="auto"/>
        <w:jc w:val="both"/>
        <w:rPr>
          <w:rFonts w:cstheme="minorHAnsi"/>
          <w:sz w:val="24"/>
          <w:szCs w:val="24"/>
        </w:rPr>
      </w:pPr>
      <w:r w:rsidRPr="00F8397A">
        <w:rPr>
          <w:rFonts w:cstheme="minorHAnsi"/>
          <w:sz w:val="24"/>
          <w:szCs w:val="24"/>
        </w:rPr>
        <w:t>Ukupna materijalna šteta prikazana je u odnosu na proračun Grada, ako je ukupna šteta na kritičnoj infrastrukturi od značaja za funkcioniranje društva, točnije lokalne samouprave u cjelini.</w:t>
      </w:r>
    </w:p>
    <w:p w14:paraId="03524AD0" w14:textId="77777777" w:rsidR="00F8397A" w:rsidRDefault="00F8397A" w:rsidP="00F8397A">
      <w:pPr>
        <w:spacing w:line="276" w:lineRule="auto"/>
        <w:jc w:val="both"/>
        <w:rPr>
          <w:rFonts w:cstheme="minorHAnsi"/>
          <w:sz w:val="24"/>
          <w:szCs w:val="24"/>
        </w:rPr>
      </w:pPr>
    </w:p>
    <w:p w14:paraId="06DAA235" w14:textId="77777777" w:rsidR="00F8397A" w:rsidRDefault="00F8397A" w:rsidP="00F8397A">
      <w:pPr>
        <w:spacing w:line="276" w:lineRule="auto"/>
        <w:jc w:val="both"/>
        <w:rPr>
          <w:rFonts w:cstheme="minorHAnsi"/>
          <w:sz w:val="24"/>
          <w:szCs w:val="24"/>
        </w:rPr>
      </w:pPr>
    </w:p>
    <w:p w14:paraId="7F378162" w14:textId="77777777" w:rsidR="00F8397A" w:rsidRDefault="00F8397A" w:rsidP="00F8397A">
      <w:pPr>
        <w:spacing w:line="276" w:lineRule="auto"/>
        <w:jc w:val="both"/>
        <w:rPr>
          <w:rFonts w:cstheme="minorHAnsi"/>
          <w:sz w:val="24"/>
          <w:szCs w:val="24"/>
        </w:rPr>
      </w:pPr>
    </w:p>
    <w:p w14:paraId="429C198C" w14:textId="77777777" w:rsidR="00F8397A" w:rsidRPr="00F8397A" w:rsidRDefault="00F8397A" w:rsidP="00F8397A">
      <w:pPr>
        <w:spacing w:line="276" w:lineRule="auto"/>
        <w:jc w:val="both"/>
        <w:rPr>
          <w:rFonts w:cstheme="minorHAnsi"/>
          <w:sz w:val="24"/>
          <w:szCs w:val="24"/>
        </w:rPr>
      </w:pPr>
    </w:p>
    <w:p w14:paraId="100B97A4" w14:textId="0121053E" w:rsidR="00F8397A" w:rsidRPr="00D416B7" w:rsidRDefault="00F8397A" w:rsidP="00F8397A">
      <w:pPr>
        <w:pStyle w:val="Opisslike"/>
        <w:keepNext/>
        <w:spacing w:line="276" w:lineRule="auto"/>
        <w:jc w:val="center"/>
        <w:rPr>
          <w:b w:val="0"/>
          <w:bCs w:val="0"/>
          <w:i/>
          <w:iCs/>
        </w:rPr>
      </w:pPr>
      <w:bookmarkStart w:id="337" w:name="_Toc158622126"/>
      <w:bookmarkStart w:id="338" w:name="_Toc160190992"/>
      <w:bookmarkStart w:id="339" w:name="_Toc161750184"/>
      <w:bookmarkStart w:id="340" w:name="_Toc167343860"/>
      <w:bookmarkStart w:id="341" w:name="_Toc168902638"/>
      <w:bookmarkStart w:id="342" w:name="_Toc177970689"/>
      <w:bookmarkEnd w:id="335"/>
      <w:r w:rsidRPr="00D416B7">
        <w:lastRenderedPageBreak/>
        <w:t xml:space="preserve">Tablica </w:t>
      </w:r>
      <w:fldSimple w:instr=" SEQ Tablica \* ARABIC ">
        <w:r w:rsidR="00603D5F">
          <w:rPr>
            <w:noProof/>
          </w:rPr>
          <w:t>36</w:t>
        </w:r>
      </w:fldSimple>
      <w:r w:rsidRPr="00D416B7">
        <w:t>. Prikaz prijetnjom nastalih posljedica na kritičnu infrastrukturu - Događaj s najgorim mogućim posljedicama - Potres</w:t>
      </w:r>
      <w:bookmarkEnd w:id="337"/>
      <w:bookmarkEnd w:id="338"/>
      <w:bookmarkEnd w:id="339"/>
      <w:bookmarkEnd w:id="340"/>
      <w:bookmarkEnd w:id="341"/>
      <w:bookmarkEnd w:id="342"/>
    </w:p>
    <w:tbl>
      <w:tblPr>
        <w:tblW w:w="7182" w:type="dxa"/>
        <w:jc w:val="center"/>
        <w:tblCellMar>
          <w:left w:w="10" w:type="dxa"/>
          <w:right w:w="10" w:type="dxa"/>
        </w:tblCellMar>
        <w:tblLook w:val="04A0" w:firstRow="1" w:lastRow="0" w:firstColumn="1" w:lastColumn="0" w:noHBand="0" w:noVBand="1"/>
      </w:tblPr>
      <w:tblGrid>
        <w:gridCol w:w="1588"/>
        <w:gridCol w:w="1526"/>
        <w:gridCol w:w="2835"/>
        <w:gridCol w:w="1233"/>
      </w:tblGrid>
      <w:tr w:rsidR="00F8397A" w14:paraId="52EBAB69" w14:textId="77777777" w:rsidTr="00C827FE">
        <w:trPr>
          <w:trHeight w:val="70"/>
          <w:jc w:val="center"/>
        </w:trPr>
        <w:tc>
          <w:tcPr>
            <w:tcW w:w="7182" w:type="dxa"/>
            <w:gridSpan w:val="4"/>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7C530BE" w14:textId="77777777" w:rsidR="00F8397A" w:rsidRDefault="00F8397A" w:rsidP="00C827FE">
            <w:pPr>
              <w:spacing w:after="0" w:line="240" w:lineRule="auto"/>
              <w:jc w:val="center"/>
              <w:rPr>
                <w:b/>
                <w:sz w:val="20"/>
                <w:szCs w:val="20"/>
              </w:rPr>
            </w:pPr>
            <w:r>
              <w:rPr>
                <w:b/>
                <w:sz w:val="20"/>
                <w:szCs w:val="20"/>
              </w:rPr>
              <w:t>Društvena stabilnost i politika</w:t>
            </w:r>
          </w:p>
        </w:tc>
      </w:tr>
      <w:tr w:rsidR="00F8397A" w14:paraId="5F993D9D" w14:textId="77777777" w:rsidTr="00C827FE">
        <w:trPr>
          <w:trHeight w:val="70"/>
          <w:jc w:val="center"/>
        </w:trPr>
        <w:tc>
          <w:tcPr>
            <w:tcW w:w="7182" w:type="dxa"/>
            <w:gridSpan w:val="4"/>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61BB270" w14:textId="77777777" w:rsidR="00F8397A" w:rsidRDefault="00F8397A" w:rsidP="00C827FE">
            <w:pPr>
              <w:spacing w:after="0" w:line="240" w:lineRule="auto"/>
              <w:jc w:val="center"/>
              <w:rPr>
                <w:b/>
                <w:sz w:val="20"/>
                <w:szCs w:val="20"/>
              </w:rPr>
            </w:pPr>
            <w:r>
              <w:rPr>
                <w:b/>
                <w:sz w:val="20"/>
                <w:szCs w:val="20"/>
              </w:rPr>
              <w:t>Štete/gubici na kritičnoj infrastrukturi</w:t>
            </w:r>
          </w:p>
        </w:tc>
      </w:tr>
      <w:tr w:rsidR="00F8397A" w14:paraId="75BEEF9A" w14:textId="77777777" w:rsidTr="00C827FE">
        <w:trPr>
          <w:trHeight w:val="70"/>
          <w:jc w:val="center"/>
        </w:trPr>
        <w:tc>
          <w:tcPr>
            <w:tcW w:w="158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4DDA274" w14:textId="77777777" w:rsidR="00F8397A" w:rsidRDefault="00F8397A" w:rsidP="00C827FE">
            <w:pPr>
              <w:spacing w:after="0" w:line="240" w:lineRule="auto"/>
              <w:jc w:val="center"/>
              <w:rPr>
                <w:b/>
                <w:sz w:val="20"/>
                <w:szCs w:val="20"/>
              </w:rPr>
            </w:pPr>
            <w:r>
              <w:rPr>
                <w:b/>
                <w:sz w:val="20"/>
                <w:szCs w:val="20"/>
              </w:rPr>
              <w:t>Kategorija</w:t>
            </w:r>
          </w:p>
        </w:tc>
        <w:tc>
          <w:tcPr>
            <w:tcW w:w="152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5ADFDA2" w14:textId="77777777" w:rsidR="00F8397A" w:rsidRDefault="00F8397A" w:rsidP="00C827FE">
            <w:pPr>
              <w:spacing w:after="0" w:line="240" w:lineRule="auto"/>
              <w:jc w:val="center"/>
              <w:rPr>
                <w:b/>
                <w:sz w:val="20"/>
                <w:szCs w:val="20"/>
              </w:rPr>
            </w:pPr>
            <w:r>
              <w:rPr>
                <w:b/>
                <w:sz w:val="20"/>
                <w:szCs w:val="20"/>
              </w:rPr>
              <w:t>Posljedice</w:t>
            </w:r>
          </w:p>
        </w:tc>
        <w:tc>
          <w:tcPr>
            <w:tcW w:w="28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EE7D9E3" w14:textId="77777777" w:rsidR="00F8397A" w:rsidRDefault="00F8397A" w:rsidP="00C827FE">
            <w:pPr>
              <w:spacing w:after="0" w:line="240" w:lineRule="auto"/>
              <w:jc w:val="center"/>
              <w:rPr>
                <w:b/>
                <w:sz w:val="20"/>
                <w:szCs w:val="20"/>
              </w:rPr>
            </w:pPr>
            <w:r>
              <w:rPr>
                <w:b/>
                <w:sz w:val="20"/>
                <w:szCs w:val="20"/>
              </w:rPr>
              <w:t>U eurima (% s obzirom na proračun)</w:t>
            </w:r>
          </w:p>
        </w:tc>
        <w:tc>
          <w:tcPr>
            <w:tcW w:w="123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F9EAF7C" w14:textId="77777777" w:rsidR="00F8397A" w:rsidRDefault="00F8397A" w:rsidP="00C827FE">
            <w:pPr>
              <w:spacing w:after="0" w:line="240" w:lineRule="auto"/>
              <w:jc w:val="center"/>
              <w:rPr>
                <w:b/>
                <w:sz w:val="20"/>
                <w:szCs w:val="20"/>
              </w:rPr>
            </w:pPr>
            <w:r>
              <w:rPr>
                <w:b/>
                <w:sz w:val="20"/>
                <w:szCs w:val="20"/>
              </w:rPr>
              <w:t>Odabrano</w:t>
            </w:r>
          </w:p>
        </w:tc>
      </w:tr>
      <w:tr w:rsidR="00F8397A" w14:paraId="14FE4365" w14:textId="77777777" w:rsidTr="00C827FE">
        <w:trPr>
          <w:trHeight w:val="70"/>
          <w:jc w:val="center"/>
        </w:trPr>
        <w:tc>
          <w:tcPr>
            <w:tcW w:w="158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8FAD2B1" w14:textId="77777777" w:rsidR="00F8397A" w:rsidRDefault="00F8397A" w:rsidP="00C827FE">
            <w:pPr>
              <w:spacing w:after="0" w:line="240" w:lineRule="auto"/>
              <w:jc w:val="center"/>
              <w:rPr>
                <w:b/>
                <w:sz w:val="20"/>
                <w:szCs w:val="20"/>
              </w:rPr>
            </w:pPr>
            <w:r>
              <w:rPr>
                <w:b/>
                <w:sz w:val="20"/>
                <w:szCs w:val="20"/>
              </w:rPr>
              <w:t>1</w:t>
            </w:r>
          </w:p>
        </w:tc>
        <w:tc>
          <w:tcPr>
            <w:tcW w:w="152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971B1F0" w14:textId="77777777" w:rsidR="00F8397A" w:rsidRDefault="00F8397A" w:rsidP="00C827FE">
            <w:pPr>
              <w:spacing w:after="0" w:line="240" w:lineRule="auto"/>
              <w:jc w:val="center"/>
              <w:rPr>
                <w:sz w:val="20"/>
                <w:szCs w:val="20"/>
              </w:rPr>
            </w:pPr>
            <w:r>
              <w:rPr>
                <w:sz w:val="20"/>
                <w:szCs w:val="20"/>
              </w:rPr>
              <w:t xml:space="preserve">Neznatne </w:t>
            </w:r>
          </w:p>
        </w:tc>
        <w:tc>
          <w:tcPr>
            <w:tcW w:w="28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9C3EB4C" w14:textId="77777777" w:rsidR="00F8397A" w:rsidRDefault="00F8397A" w:rsidP="00C827FE">
            <w:pPr>
              <w:spacing w:after="0" w:line="240" w:lineRule="auto"/>
              <w:jc w:val="center"/>
              <w:rPr>
                <w:sz w:val="20"/>
                <w:szCs w:val="20"/>
              </w:rPr>
            </w:pPr>
            <w:r>
              <w:rPr>
                <w:sz w:val="20"/>
                <w:szCs w:val="20"/>
              </w:rPr>
              <w:t>0,5 – 1</w:t>
            </w:r>
          </w:p>
        </w:tc>
        <w:tc>
          <w:tcPr>
            <w:tcW w:w="123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C26BBC5" w14:textId="77777777" w:rsidR="00F8397A" w:rsidRDefault="00F8397A" w:rsidP="00C827FE">
            <w:pPr>
              <w:spacing w:after="0" w:line="240" w:lineRule="auto"/>
              <w:jc w:val="center"/>
              <w:rPr>
                <w:b/>
                <w:sz w:val="20"/>
                <w:szCs w:val="20"/>
              </w:rPr>
            </w:pPr>
          </w:p>
        </w:tc>
      </w:tr>
      <w:tr w:rsidR="00F8397A" w14:paraId="0AE353D3" w14:textId="77777777" w:rsidTr="00C827FE">
        <w:trPr>
          <w:trHeight w:val="70"/>
          <w:jc w:val="center"/>
        </w:trPr>
        <w:tc>
          <w:tcPr>
            <w:tcW w:w="158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96C3076" w14:textId="77777777" w:rsidR="00F8397A" w:rsidRDefault="00F8397A" w:rsidP="00C827FE">
            <w:pPr>
              <w:spacing w:after="0" w:line="240" w:lineRule="auto"/>
              <w:jc w:val="center"/>
              <w:rPr>
                <w:b/>
                <w:sz w:val="20"/>
                <w:szCs w:val="20"/>
              </w:rPr>
            </w:pPr>
            <w:r>
              <w:rPr>
                <w:b/>
                <w:sz w:val="20"/>
                <w:szCs w:val="20"/>
              </w:rPr>
              <w:t>2</w:t>
            </w:r>
          </w:p>
        </w:tc>
        <w:tc>
          <w:tcPr>
            <w:tcW w:w="152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68C169A" w14:textId="77777777" w:rsidR="00F8397A" w:rsidRDefault="00F8397A" w:rsidP="00C827FE">
            <w:pPr>
              <w:spacing w:after="0" w:line="240" w:lineRule="auto"/>
              <w:jc w:val="center"/>
              <w:rPr>
                <w:sz w:val="20"/>
                <w:szCs w:val="20"/>
              </w:rPr>
            </w:pPr>
            <w:r>
              <w:rPr>
                <w:sz w:val="20"/>
                <w:szCs w:val="20"/>
              </w:rPr>
              <w:t>Malene</w:t>
            </w:r>
          </w:p>
        </w:tc>
        <w:tc>
          <w:tcPr>
            <w:tcW w:w="28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74BF5FA" w14:textId="77777777" w:rsidR="00F8397A" w:rsidRDefault="00F8397A" w:rsidP="00C827FE">
            <w:pPr>
              <w:spacing w:after="0" w:line="240" w:lineRule="auto"/>
              <w:jc w:val="center"/>
              <w:rPr>
                <w:sz w:val="20"/>
                <w:szCs w:val="20"/>
              </w:rPr>
            </w:pPr>
            <w:r>
              <w:rPr>
                <w:sz w:val="20"/>
                <w:szCs w:val="20"/>
              </w:rPr>
              <w:t>1 – 5</w:t>
            </w:r>
          </w:p>
        </w:tc>
        <w:tc>
          <w:tcPr>
            <w:tcW w:w="123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8283E1B" w14:textId="77777777" w:rsidR="00F8397A" w:rsidRDefault="00F8397A" w:rsidP="00C827FE">
            <w:pPr>
              <w:spacing w:after="0" w:line="240" w:lineRule="auto"/>
              <w:jc w:val="center"/>
              <w:rPr>
                <w:b/>
                <w:sz w:val="20"/>
                <w:szCs w:val="20"/>
              </w:rPr>
            </w:pPr>
          </w:p>
        </w:tc>
      </w:tr>
      <w:tr w:rsidR="00F8397A" w14:paraId="56C1696F" w14:textId="77777777" w:rsidTr="00C827FE">
        <w:trPr>
          <w:trHeight w:val="70"/>
          <w:jc w:val="center"/>
        </w:trPr>
        <w:tc>
          <w:tcPr>
            <w:tcW w:w="158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E137A1A" w14:textId="77777777" w:rsidR="00F8397A" w:rsidRDefault="00F8397A" w:rsidP="00C827FE">
            <w:pPr>
              <w:spacing w:after="0" w:line="240" w:lineRule="auto"/>
              <w:jc w:val="center"/>
              <w:rPr>
                <w:b/>
                <w:sz w:val="20"/>
                <w:szCs w:val="20"/>
              </w:rPr>
            </w:pPr>
            <w:r>
              <w:rPr>
                <w:b/>
                <w:sz w:val="20"/>
                <w:szCs w:val="20"/>
              </w:rPr>
              <w:t>3</w:t>
            </w:r>
          </w:p>
        </w:tc>
        <w:tc>
          <w:tcPr>
            <w:tcW w:w="152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C4016FA" w14:textId="77777777" w:rsidR="00F8397A" w:rsidRDefault="00F8397A" w:rsidP="00C827FE">
            <w:pPr>
              <w:spacing w:after="0" w:line="240" w:lineRule="auto"/>
              <w:jc w:val="center"/>
              <w:rPr>
                <w:sz w:val="20"/>
                <w:szCs w:val="20"/>
              </w:rPr>
            </w:pPr>
            <w:r>
              <w:rPr>
                <w:sz w:val="20"/>
                <w:szCs w:val="20"/>
              </w:rPr>
              <w:t>Umjerene</w:t>
            </w:r>
          </w:p>
        </w:tc>
        <w:tc>
          <w:tcPr>
            <w:tcW w:w="28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1BE655D" w14:textId="77777777" w:rsidR="00F8397A" w:rsidRDefault="00F8397A" w:rsidP="00C827FE">
            <w:pPr>
              <w:spacing w:after="0" w:line="240" w:lineRule="auto"/>
              <w:jc w:val="center"/>
              <w:rPr>
                <w:sz w:val="20"/>
                <w:szCs w:val="20"/>
              </w:rPr>
            </w:pPr>
            <w:r>
              <w:rPr>
                <w:sz w:val="20"/>
                <w:szCs w:val="20"/>
              </w:rPr>
              <w:t>5 – 15</w:t>
            </w:r>
          </w:p>
        </w:tc>
        <w:tc>
          <w:tcPr>
            <w:tcW w:w="123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04373E2" w14:textId="77777777" w:rsidR="00F8397A" w:rsidRDefault="00F8397A" w:rsidP="00C827FE">
            <w:pPr>
              <w:spacing w:after="0" w:line="240" w:lineRule="auto"/>
              <w:rPr>
                <w:b/>
                <w:sz w:val="20"/>
                <w:szCs w:val="20"/>
              </w:rPr>
            </w:pPr>
          </w:p>
        </w:tc>
      </w:tr>
      <w:tr w:rsidR="00F8397A" w14:paraId="15E073F9" w14:textId="77777777" w:rsidTr="00C827FE">
        <w:trPr>
          <w:trHeight w:val="70"/>
          <w:jc w:val="center"/>
        </w:trPr>
        <w:tc>
          <w:tcPr>
            <w:tcW w:w="158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4F6BA57" w14:textId="77777777" w:rsidR="00F8397A" w:rsidRDefault="00F8397A" w:rsidP="00C827FE">
            <w:pPr>
              <w:spacing w:after="0" w:line="240" w:lineRule="auto"/>
              <w:jc w:val="center"/>
              <w:rPr>
                <w:b/>
                <w:sz w:val="20"/>
                <w:szCs w:val="20"/>
              </w:rPr>
            </w:pPr>
            <w:r>
              <w:rPr>
                <w:b/>
                <w:sz w:val="20"/>
                <w:szCs w:val="20"/>
              </w:rPr>
              <w:t>4</w:t>
            </w:r>
          </w:p>
        </w:tc>
        <w:tc>
          <w:tcPr>
            <w:tcW w:w="152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8576E7B" w14:textId="77777777" w:rsidR="00F8397A" w:rsidRDefault="00F8397A" w:rsidP="00C827FE">
            <w:pPr>
              <w:spacing w:after="0" w:line="240" w:lineRule="auto"/>
              <w:jc w:val="center"/>
              <w:rPr>
                <w:sz w:val="20"/>
                <w:szCs w:val="20"/>
              </w:rPr>
            </w:pPr>
            <w:r>
              <w:rPr>
                <w:sz w:val="20"/>
                <w:szCs w:val="20"/>
              </w:rPr>
              <w:t>Značajne</w:t>
            </w:r>
          </w:p>
        </w:tc>
        <w:tc>
          <w:tcPr>
            <w:tcW w:w="28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D36141C" w14:textId="77777777" w:rsidR="00F8397A" w:rsidRDefault="00F8397A" w:rsidP="00C827FE">
            <w:pPr>
              <w:spacing w:after="0" w:line="240" w:lineRule="auto"/>
              <w:jc w:val="center"/>
              <w:rPr>
                <w:sz w:val="20"/>
                <w:szCs w:val="20"/>
              </w:rPr>
            </w:pPr>
            <w:r>
              <w:rPr>
                <w:sz w:val="20"/>
                <w:szCs w:val="20"/>
              </w:rPr>
              <w:t>15 – 25</w:t>
            </w:r>
          </w:p>
        </w:tc>
        <w:tc>
          <w:tcPr>
            <w:tcW w:w="123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EAE758D" w14:textId="77777777" w:rsidR="00F8397A" w:rsidRDefault="00F8397A" w:rsidP="00C827FE">
            <w:pPr>
              <w:spacing w:after="0" w:line="240" w:lineRule="auto"/>
              <w:jc w:val="center"/>
              <w:rPr>
                <w:b/>
                <w:sz w:val="20"/>
                <w:szCs w:val="20"/>
              </w:rPr>
            </w:pPr>
          </w:p>
        </w:tc>
      </w:tr>
      <w:tr w:rsidR="00F8397A" w14:paraId="510655EC" w14:textId="77777777" w:rsidTr="00C827FE">
        <w:trPr>
          <w:trHeight w:val="70"/>
          <w:jc w:val="center"/>
        </w:trPr>
        <w:tc>
          <w:tcPr>
            <w:tcW w:w="158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ECDD173" w14:textId="77777777" w:rsidR="00F8397A" w:rsidRDefault="00F8397A" w:rsidP="00C827FE">
            <w:pPr>
              <w:spacing w:after="0" w:line="240" w:lineRule="auto"/>
              <w:jc w:val="center"/>
              <w:rPr>
                <w:b/>
                <w:sz w:val="20"/>
                <w:szCs w:val="20"/>
              </w:rPr>
            </w:pPr>
            <w:r>
              <w:rPr>
                <w:b/>
                <w:sz w:val="20"/>
                <w:szCs w:val="20"/>
              </w:rPr>
              <w:t>5</w:t>
            </w:r>
          </w:p>
        </w:tc>
        <w:tc>
          <w:tcPr>
            <w:tcW w:w="152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8E9193F" w14:textId="77777777" w:rsidR="00F8397A" w:rsidRDefault="00F8397A" w:rsidP="00C827FE">
            <w:pPr>
              <w:spacing w:after="0" w:line="240" w:lineRule="auto"/>
              <w:jc w:val="center"/>
              <w:rPr>
                <w:sz w:val="20"/>
                <w:szCs w:val="20"/>
              </w:rPr>
            </w:pPr>
            <w:r>
              <w:rPr>
                <w:sz w:val="20"/>
                <w:szCs w:val="20"/>
              </w:rPr>
              <w:t>Katastrofalne</w:t>
            </w:r>
          </w:p>
        </w:tc>
        <w:tc>
          <w:tcPr>
            <w:tcW w:w="28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17A5204" w14:textId="77777777" w:rsidR="00F8397A" w:rsidRDefault="00F8397A" w:rsidP="00C827FE">
            <w:pPr>
              <w:spacing w:after="0" w:line="240" w:lineRule="auto"/>
              <w:jc w:val="center"/>
              <w:rPr>
                <w:sz w:val="20"/>
                <w:szCs w:val="20"/>
              </w:rPr>
            </w:pPr>
            <w:r>
              <w:rPr>
                <w:sz w:val="20"/>
                <w:szCs w:val="20"/>
              </w:rPr>
              <w:t>&gt;25</w:t>
            </w:r>
          </w:p>
        </w:tc>
        <w:tc>
          <w:tcPr>
            <w:tcW w:w="123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CA92BEA" w14:textId="77777777" w:rsidR="00F8397A" w:rsidRDefault="00F8397A" w:rsidP="00C827FE">
            <w:pPr>
              <w:spacing w:after="0" w:line="240" w:lineRule="auto"/>
              <w:jc w:val="center"/>
              <w:rPr>
                <w:b/>
                <w:sz w:val="20"/>
                <w:szCs w:val="20"/>
              </w:rPr>
            </w:pPr>
            <w:r>
              <w:rPr>
                <w:b/>
                <w:sz w:val="20"/>
                <w:szCs w:val="20"/>
              </w:rPr>
              <w:t>X</w:t>
            </w:r>
          </w:p>
        </w:tc>
      </w:tr>
    </w:tbl>
    <w:p w14:paraId="7B1B1520" w14:textId="77777777" w:rsidR="00F8397A" w:rsidRDefault="00F8397A" w:rsidP="00F8397A"/>
    <w:p w14:paraId="59065706" w14:textId="06E3B84B" w:rsidR="00F8397A" w:rsidRPr="00D416B7" w:rsidRDefault="00F8397A" w:rsidP="00F8397A">
      <w:pPr>
        <w:pStyle w:val="Opisslike"/>
        <w:keepNext/>
        <w:spacing w:line="276" w:lineRule="auto"/>
        <w:jc w:val="center"/>
        <w:rPr>
          <w:b w:val="0"/>
          <w:bCs w:val="0"/>
          <w:i/>
          <w:iCs/>
        </w:rPr>
      </w:pPr>
      <w:bookmarkStart w:id="343" w:name="_Toc158622127"/>
      <w:bookmarkStart w:id="344" w:name="_Toc160190993"/>
      <w:bookmarkStart w:id="345" w:name="_Toc161750185"/>
      <w:bookmarkStart w:id="346" w:name="_Toc167343861"/>
      <w:bookmarkStart w:id="347" w:name="_Toc168902639"/>
      <w:bookmarkStart w:id="348" w:name="_Toc177970690"/>
      <w:r w:rsidRPr="00D416B7">
        <w:t xml:space="preserve">Tablica </w:t>
      </w:r>
      <w:fldSimple w:instr=" SEQ Tablica \* ARABIC ">
        <w:r w:rsidR="00603D5F">
          <w:rPr>
            <w:noProof/>
          </w:rPr>
          <w:t>37</w:t>
        </w:r>
      </w:fldSimple>
      <w:r>
        <w:t>.</w:t>
      </w:r>
      <w:r w:rsidRPr="00D416B7">
        <w:t xml:space="preserve"> Prikaz prijetnjom nastalih posljedica na ustanove, građevine od javnog, društvenog značaja – Događaj s najgorim mogućim posljedicama - Potres</w:t>
      </w:r>
      <w:bookmarkEnd w:id="343"/>
      <w:bookmarkEnd w:id="344"/>
      <w:bookmarkEnd w:id="345"/>
      <w:bookmarkEnd w:id="346"/>
      <w:bookmarkEnd w:id="347"/>
      <w:bookmarkEnd w:id="348"/>
    </w:p>
    <w:tbl>
      <w:tblPr>
        <w:tblW w:w="7374" w:type="dxa"/>
        <w:jc w:val="center"/>
        <w:tblCellMar>
          <w:left w:w="10" w:type="dxa"/>
          <w:right w:w="10" w:type="dxa"/>
        </w:tblCellMar>
        <w:tblLook w:val="04A0" w:firstRow="1" w:lastRow="0" w:firstColumn="1" w:lastColumn="0" w:noHBand="0" w:noVBand="1"/>
      </w:tblPr>
      <w:tblGrid>
        <w:gridCol w:w="1696"/>
        <w:gridCol w:w="1560"/>
        <w:gridCol w:w="2757"/>
        <w:gridCol w:w="1361"/>
      </w:tblGrid>
      <w:tr w:rsidR="00F8397A" w14:paraId="765A2524" w14:textId="77777777" w:rsidTr="00C827FE">
        <w:trPr>
          <w:trHeight w:val="70"/>
          <w:jc w:val="center"/>
        </w:trPr>
        <w:tc>
          <w:tcPr>
            <w:tcW w:w="7374" w:type="dxa"/>
            <w:gridSpan w:val="4"/>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3455852" w14:textId="77777777" w:rsidR="00F8397A" w:rsidRDefault="00F8397A" w:rsidP="00C827FE">
            <w:pPr>
              <w:spacing w:after="0" w:line="240" w:lineRule="auto"/>
              <w:jc w:val="center"/>
              <w:rPr>
                <w:b/>
                <w:sz w:val="20"/>
                <w:szCs w:val="20"/>
              </w:rPr>
            </w:pPr>
            <w:r>
              <w:rPr>
                <w:b/>
                <w:sz w:val="20"/>
                <w:szCs w:val="20"/>
              </w:rPr>
              <w:t>Društvena stabilnost i politika</w:t>
            </w:r>
          </w:p>
        </w:tc>
      </w:tr>
      <w:tr w:rsidR="00F8397A" w14:paraId="4007A379" w14:textId="77777777" w:rsidTr="00C827FE">
        <w:trPr>
          <w:trHeight w:val="70"/>
          <w:jc w:val="center"/>
        </w:trPr>
        <w:tc>
          <w:tcPr>
            <w:tcW w:w="7374" w:type="dxa"/>
            <w:gridSpan w:val="4"/>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B4FD0BC" w14:textId="77777777" w:rsidR="00F8397A" w:rsidRDefault="00F8397A" w:rsidP="00C827FE">
            <w:pPr>
              <w:spacing w:after="0" w:line="240" w:lineRule="auto"/>
              <w:jc w:val="center"/>
              <w:rPr>
                <w:b/>
                <w:sz w:val="20"/>
                <w:szCs w:val="20"/>
              </w:rPr>
            </w:pPr>
            <w:r>
              <w:rPr>
                <w:b/>
                <w:sz w:val="20"/>
                <w:szCs w:val="20"/>
              </w:rPr>
              <w:t>Štete/gubici na ustanovama/građevinama javnog društvenog značaja</w:t>
            </w:r>
          </w:p>
        </w:tc>
      </w:tr>
      <w:tr w:rsidR="00F8397A" w14:paraId="0534E48A" w14:textId="77777777" w:rsidTr="00C827FE">
        <w:trPr>
          <w:trHeight w:val="70"/>
          <w:jc w:val="center"/>
        </w:trPr>
        <w:tc>
          <w:tcPr>
            <w:tcW w:w="16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0173772" w14:textId="77777777" w:rsidR="00F8397A" w:rsidRDefault="00F8397A" w:rsidP="00C827FE">
            <w:pPr>
              <w:spacing w:after="0" w:line="240" w:lineRule="auto"/>
              <w:jc w:val="center"/>
              <w:rPr>
                <w:b/>
                <w:sz w:val="20"/>
                <w:szCs w:val="20"/>
              </w:rPr>
            </w:pPr>
            <w:r>
              <w:rPr>
                <w:b/>
                <w:sz w:val="20"/>
                <w:szCs w:val="20"/>
              </w:rPr>
              <w:t>Kategorija</w:t>
            </w:r>
          </w:p>
        </w:tc>
        <w:tc>
          <w:tcPr>
            <w:tcW w:w="15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5B6C5C4" w14:textId="77777777" w:rsidR="00F8397A" w:rsidRDefault="00F8397A" w:rsidP="00C827FE">
            <w:pPr>
              <w:spacing w:after="0" w:line="240" w:lineRule="auto"/>
              <w:jc w:val="center"/>
              <w:rPr>
                <w:b/>
                <w:sz w:val="20"/>
                <w:szCs w:val="20"/>
              </w:rPr>
            </w:pPr>
            <w:r>
              <w:rPr>
                <w:b/>
                <w:sz w:val="20"/>
                <w:szCs w:val="20"/>
              </w:rPr>
              <w:t>Posljedice</w:t>
            </w:r>
          </w:p>
        </w:tc>
        <w:tc>
          <w:tcPr>
            <w:tcW w:w="27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FCDB045" w14:textId="77777777" w:rsidR="00F8397A" w:rsidRDefault="00F8397A" w:rsidP="00C827FE">
            <w:pPr>
              <w:spacing w:after="0" w:line="240" w:lineRule="auto"/>
              <w:jc w:val="center"/>
              <w:rPr>
                <w:b/>
                <w:sz w:val="20"/>
                <w:szCs w:val="20"/>
              </w:rPr>
            </w:pPr>
            <w:r>
              <w:rPr>
                <w:b/>
                <w:sz w:val="20"/>
                <w:szCs w:val="20"/>
              </w:rPr>
              <w:t>U eurima (% s obzirom na proračun)</w:t>
            </w:r>
          </w:p>
        </w:tc>
        <w:tc>
          <w:tcPr>
            <w:tcW w:w="136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0F013D0" w14:textId="77777777" w:rsidR="00F8397A" w:rsidRDefault="00F8397A" w:rsidP="00C827FE">
            <w:pPr>
              <w:spacing w:after="0" w:line="240" w:lineRule="auto"/>
              <w:jc w:val="center"/>
              <w:rPr>
                <w:b/>
                <w:sz w:val="20"/>
                <w:szCs w:val="20"/>
              </w:rPr>
            </w:pPr>
            <w:r>
              <w:rPr>
                <w:b/>
                <w:sz w:val="20"/>
                <w:szCs w:val="20"/>
              </w:rPr>
              <w:t>Odabrano</w:t>
            </w:r>
          </w:p>
        </w:tc>
      </w:tr>
      <w:tr w:rsidR="00F8397A" w14:paraId="3007032F" w14:textId="77777777" w:rsidTr="00C827FE">
        <w:trPr>
          <w:trHeight w:val="70"/>
          <w:jc w:val="center"/>
        </w:trPr>
        <w:tc>
          <w:tcPr>
            <w:tcW w:w="16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9302AAB" w14:textId="77777777" w:rsidR="00F8397A" w:rsidRDefault="00F8397A" w:rsidP="00C827FE">
            <w:pPr>
              <w:spacing w:after="0" w:line="240" w:lineRule="auto"/>
              <w:jc w:val="center"/>
              <w:rPr>
                <w:b/>
                <w:sz w:val="20"/>
                <w:szCs w:val="20"/>
              </w:rPr>
            </w:pPr>
            <w:r>
              <w:rPr>
                <w:b/>
                <w:sz w:val="20"/>
                <w:szCs w:val="20"/>
              </w:rPr>
              <w:t>1</w:t>
            </w:r>
          </w:p>
        </w:tc>
        <w:tc>
          <w:tcPr>
            <w:tcW w:w="15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7E1C63A" w14:textId="77777777" w:rsidR="00F8397A" w:rsidRDefault="00F8397A" w:rsidP="00C827FE">
            <w:pPr>
              <w:spacing w:after="0" w:line="240" w:lineRule="auto"/>
              <w:jc w:val="center"/>
              <w:rPr>
                <w:sz w:val="20"/>
                <w:szCs w:val="20"/>
              </w:rPr>
            </w:pPr>
            <w:r>
              <w:rPr>
                <w:sz w:val="20"/>
                <w:szCs w:val="20"/>
              </w:rPr>
              <w:t>Neznatne</w:t>
            </w:r>
          </w:p>
        </w:tc>
        <w:tc>
          <w:tcPr>
            <w:tcW w:w="27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B7E6C53" w14:textId="77777777" w:rsidR="00F8397A" w:rsidRDefault="00F8397A" w:rsidP="00C827FE">
            <w:pPr>
              <w:spacing w:after="0" w:line="240" w:lineRule="auto"/>
              <w:jc w:val="center"/>
              <w:rPr>
                <w:sz w:val="20"/>
                <w:szCs w:val="20"/>
              </w:rPr>
            </w:pPr>
            <w:r>
              <w:rPr>
                <w:sz w:val="20"/>
                <w:szCs w:val="20"/>
              </w:rPr>
              <w:t>0,5 – 1</w:t>
            </w:r>
          </w:p>
        </w:tc>
        <w:tc>
          <w:tcPr>
            <w:tcW w:w="136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C0E6A0B" w14:textId="77777777" w:rsidR="00F8397A" w:rsidRDefault="00F8397A" w:rsidP="00C827FE">
            <w:pPr>
              <w:spacing w:after="0" w:line="240" w:lineRule="auto"/>
              <w:rPr>
                <w:b/>
                <w:bCs/>
                <w:sz w:val="20"/>
                <w:szCs w:val="20"/>
              </w:rPr>
            </w:pPr>
          </w:p>
        </w:tc>
      </w:tr>
      <w:tr w:rsidR="00F8397A" w14:paraId="25D68471" w14:textId="77777777" w:rsidTr="00C827FE">
        <w:trPr>
          <w:trHeight w:val="70"/>
          <w:jc w:val="center"/>
        </w:trPr>
        <w:tc>
          <w:tcPr>
            <w:tcW w:w="16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811FE17" w14:textId="77777777" w:rsidR="00F8397A" w:rsidRDefault="00F8397A" w:rsidP="00C827FE">
            <w:pPr>
              <w:spacing w:after="0" w:line="240" w:lineRule="auto"/>
              <w:jc w:val="center"/>
              <w:rPr>
                <w:b/>
                <w:sz w:val="20"/>
                <w:szCs w:val="20"/>
              </w:rPr>
            </w:pPr>
            <w:r>
              <w:rPr>
                <w:b/>
                <w:sz w:val="20"/>
                <w:szCs w:val="20"/>
              </w:rPr>
              <w:t>2</w:t>
            </w:r>
          </w:p>
        </w:tc>
        <w:tc>
          <w:tcPr>
            <w:tcW w:w="15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54D6DEF" w14:textId="77777777" w:rsidR="00F8397A" w:rsidRDefault="00F8397A" w:rsidP="00C827FE">
            <w:pPr>
              <w:spacing w:after="0" w:line="240" w:lineRule="auto"/>
              <w:jc w:val="center"/>
              <w:rPr>
                <w:sz w:val="20"/>
                <w:szCs w:val="20"/>
              </w:rPr>
            </w:pPr>
            <w:r>
              <w:rPr>
                <w:sz w:val="20"/>
                <w:szCs w:val="20"/>
              </w:rPr>
              <w:t>Malene</w:t>
            </w:r>
          </w:p>
        </w:tc>
        <w:tc>
          <w:tcPr>
            <w:tcW w:w="27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67F186F" w14:textId="77777777" w:rsidR="00F8397A" w:rsidRDefault="00F8397A" w:rsidP="00C827FE">
            <w:pPr>
              <w:spacing w:after="0" w:line="240" w:lineRule="auto"/>
              <w:jc w:val="center"/>
              <w:rPr>
                <w:sz w:val="20"/>
                <w:szCs w:val="20"/>
              </w:rPr>
            </w:pPr>
            <w:r>
              <w:rPr>
                <w:sz w:val="20"/>
                <w:szCs w:val="20"/>
              </w:rPr>
              <w:t>1 – 5</w:t>
            </w:r>
          </w:p>
        </w:tc>
        <w:tc>
          <w:tcPr>
            <w:tcW w:w="136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4D90D0D" w14:textId="77777777" w:rsidR="00F8397A" w:rsidRDefault="00F8397A" w:rsidP="00C827FE">
            <w:pPr>
              <w:spacing w:after="0" w:line="240" w:lineRule="auto"/>
              <w:jc w:val="center"/>
              <w:rPr>
                <w:b/>
                <w:bCs/>
                <w:sz w:val="20"/>
                <w:szCs w:val="20"/>
              </w:rPr>
            </w:pPr>
          </w:p>
        </w:tc>
      </w:tr>
      <w:tr w:rsidR="00F8397A" w14:paraId="08F04F98" w14:textId="77777777" w:rsidTr="00C827FE">
        <w:trPr>
          <w:trHeight w:val="70"/>
          <w:jc w:val="center"/>
        </w:trPr>
        <w:tc>
          <w:tcPr>
            <w:tcW w:w="16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1A398ED" w14:textId="77777777" w:rsidR="00F8397A" w:rsidRDefault="00F8397A" w:rsidP="00C827FE">
            <w:pPr>
              <w:spacing w:after="0" w:line="240" w:lineRule="auto"/>
              <w:jc w:val="center"/>
              <w:rPr>
                <w:b/>
                <w:sz w:val="20"/>
                <w:szCs w:val="20"/>
              </w:rPr>
            </w:pPr>
            <w:r>
              <w:rPr>
                <w:b/>
                <w:sz w:val="20"/>
                <w:szCs w:val="20"/>
              </w:rPr>
              <w:t>3</w:t>
            </w:r>
          </w:p>
        </w:tc>
        <w:tc>
          <w:tcPr>
            <w:tcW w:w="15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C2E8693" w14:textId="77777777" w:rsidR="00F8397A" w:rsidRDefault="00F8397A" w:rsidP="00C827FE">
            <w:pPr>
              <w:spacing w:after="0" w:line="240" w:lineRule="auto"/>
              <w:jc w:val="center"/>
              <w:rPr>
                <w:sz w:val="20"/>
                <w:szCs w:val="20"/>
              </w:rPr>
            </w:pPr>
            <w:r>
              <w:rPr>
                <w:sz w:val="20"/>
                <w:szCs w:val="20"/>
              </w:rPr>
              <w:t>Umjerene</w:t>
            </w:r>
          </w:p>
        </w:tc>
        <w:tc>
          <w:tcPr>
            <w:tcW w:w="27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FEDA45F" w14:textId="77777777" w:rsidR="00F8397A" w:rsidRDefault="00F8397A" w:rsidP="00C827FE">
            <w:pPr>
              <w:spacing w:after="0" w:line="240" w:lineRule="auto"/>
              <w:jc w:val="center"/>
              <w:rPr>
                <w:sz w:val="20"/>
                <w:szCs w:val="20"/>
              </w:rPr>
            </w:pPr>
            <w:r>
              <w:rPr>
                <w:sz w:val="20"/>
                <w:szCs w:val="20"/>
              </w:rPr>
              <w:t>5 – 15</w:t>
            </w:r>
          </w:p>
        </w:tc>
        <w:tc>
          <w:tcPr>
            <w:tcW w:w="136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AC7AACC" w14:textId="77777777" w:rsidR="00F8397A" w:rsidRDefault="00F8397A" w:rsidP="00C827FE">
            <w:pPr>
              <w:spacing w:after="0" w:line="240" w:lineRule="auto"/>
              <w:rPr>
                <w:b/>
                <w:bCs/>
                <w:sz w:val="20"/>
                <w:szCs w:val="20"/>
              </w:rPr>
            </w:pPr>
          </w:p>
        </w:tc>
      </w:tr>
      <w:tr w:rsidR="00F8397A" w14:paraId="6EFA4BF5" w14:textId="77777777" w:rsidTr="00C827FE">
        <w:trPr>
          <w:trHeight w:val="70"/>
          <w:jc w:val="center"/>
        </w:trPr>
        <w:tc>
          <w:tcPr>
            <w:tcW w:w="16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62A3AE3" w14:textId="77777777" w:rsidR="00F8397A" w:rsidRDefault="00F8397A" w:rsidP="00C827FE">
            <w:pPr>
              <w:spacing w:after="0" w:line="240" w:lineRule="auto"/>
              <w:jc w:val="center"/>
              <w:rPr>
                <w:b/>
                <w:sz w:val="20"/>
                <w:szCs w:val="20"/>
              </w:rPr>
            </w:pPr>
            <w:r>
              <w:rPr>
                <w:b/>
                <w:sz w:val="20"/>
                <w:szCs w:val="20"/>
              </w:rPr>
              <w:t>4</w:t>
            </w:r>
          </w:p>
        </w:tc>
        <w:tc>
          <w:tcPr>
            <w:tcW w:w="15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D21C094" w14:textId="77777777" w:rsidR="00F8397A" w:rsidRDefault="00F8397A" w:rsidP="00C827FE">
            <w:pPr>
              <w:spacing w:after="0" w:line="240" w:lineRule="auto"/>
              <w:jc w:val="center"/>
              <w:rPr>
                <w:sz w:val="20"/>
                <w:szCs w:val="20"/>
              </w:rPr>
            </w:pPr>
            <w:r>
              <w:rPr>
                <w:sz w:val="20"/>
                <w:szCs w:val="20"/>
              </w:rPr>
              <w:t>Značajne</w:t>
            </w:r>
          </w:p>
        </w:tc>
        <w:tc>
          <w:tcPr>
            <w:tcW w:w="27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2E5A464" w14:textId="77777777" w:rsidR="00F8397A" w:rsidRDefault="00F8397A" w:rsidP="00C827FE">
            <w:pPr>
              <w:spacing w:after="0" w:line="240" w:lineRule="auto"/>
              <w:jc w:val="center"/>
              <w:rPr>
                <w:sz w:val="20"/>
                <w:szCs w:val="20"/>
              </w:rPr>
            </w:pPr>
            <w:r>
              <w:rPr>
                <w:sz w:val="20"/>
                <w:szCs w:val="20"/>
              </w:rPr>
              <w:t>15 – 25</w:t>
            </w:r>
          </w:p>
        </w:tc>
        <w:tc>
          <w:tcPr>
            <w:tcW w:w="136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EE053C4" w14:textId="77777777" w:rsidR="00F8397A" w:rsidRDefault="00F8397A" w:rsidP="00C827FE">
            <w:pPr>
              <w:spacing w:after="0" w:line="240" w:lineRule="auto"/>
              <w:jc w:val="center"/>
              <w:rPr>
                <w:b/>
                <w:bCs/>
                <w:sz w:val="20"/>
                <w:szCs w:val="20"/>
              </w:rPr>
            </w:pPr>
          </w:p>
        </w:tc>
      </w:tr>
      <w:tr w:rsidR="00F8397A" w14:paraId="47B388AB" w14:textId="77777777" w:rsidTr="00C827FE">
        <w:trPr>
          <w:trHeight w:val="70"/>
          <w:jc w:val="center"/>
        </w:trPr>
        <w:tc>
          <w:tcPr>
            <w:tcW w:w="16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340FA55" w14:textId="77777777" w:rsidR="00F8397A" w:rsidRDefault="00F8397A" w:rsidP="00C827FE">
            <w:pPr>
              <w:spacing w:after="0" w:line="240" w:lineRule="auto"/>
              <w:jc w:val="center"/>
              <w:rPr>
                <w:b/>
                <w:sz w:val="20"/>
                <w:szCs w:val="20"/>
              </w:rPr>
            </w:pPr>
            <w:r>
              <w:rPr>
                <w:b/>
                <w:sz w:val="20"/>
                <w:szCs w:val="20"/>
              </w:rPr>
              <w:t>5</w:t>
            </w:r>
          </w:p>
        </w:tc>
        <w:tc>
          <w:tcPr>
            <w:tcW w:w="15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ED039F7" w14:textId="77777777" w:rsidR="00F8397A" w:rsidRDefault="00F8397A" w:rsidP="00C827FE">
            <w:pPr>
              <w:spacing w:after="0" w:line="240" w:lineRule="auto"/>
              <w:jc w:val="center"/>
              <w:rPr>
                <w:sz w:val="20"/>
                <w:szCs w:val="20"/>
              </w:rPr>
            </w:pPr>
            <w:r>
              <w:rPr>
                <w:sz w:val="20"/>
                <w:szCs w:val="20"/>
              </w:rPr>
              <w:t>Katastrofalne</w:t>
            </w:r>
          </w:p>
        </w:tc>
        <w:tc>
          <w:tcPr>
            <w:tcW w:w="27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54C7D37" w14:textId="77777777" w:rsidR="00F8397A" w:rsidRDefault="00F8397A" w:rsidP="00C827FE">
            <w:pPr>
              <w:spacing w:after="0" w:line="240" w:lineRule="auto"/>
              <w:jc w:val="center"/>
              <w:rPr>
                <w:sz w:val="20"/>
                <w:szCs w:val="20"/>
              </w:rPr>
            </w:pPr>
            <w:r>
              <w:rPr>
                <w:sz w:val="20"/>
                <w:szCs w:val="20"/>
              </w:rPr>
              <w:t>&gt;25</w:t>
            </w:r>
          </w:p>
        </w:tc>
        <w:tc>
          <w:tcPr>
            <w:tcW w:w="136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26C8191" w14:textId="77777777" w:rsidR="00F8397A" w:rsidRDefault="00F8397A" w:rsidP="00C827FE">
            <w:pPr>
              <w:spacing w:after="0" w:line="240" w:lineRule="auto"/>
              <w:jc w:val="center"/>
              <w:rPr>
                <w:b/>
                <w:bCs/>
                <w:sz w:val="20"/>
                <w:szCs w:val="20"/>
              </w:rPr>
            </w:pPr>
            <w:r>
              <w:rPr>
                <w:b/>
                <w:bCs/>
                <w:sz w:val="20"/>
                <w:szCs w:val="20"/>
              </w:rPr>
              <w:t>X</w:t>
            </w:r>
          </w:p>
        </w:tc>
      </w:tr>
    </w:tbl>
    <w:p w14:paraId="4D8EDEAA" w14:textId="77777777" w:rsidR="00F8397A" w:rsidRDefault="00F8397A" w:rsidP="00F8397A"/>
    <w:p w14:paraId="7D00F1BA" w14:textId="46FDDE25" w:rsidR="00F8397A" w:rsidRPr="00D416B7" w:rsidRDefault="00F8397A" w:rsidP="00F8397A">
      <w:pPr>
        <w:pStyle w:val="Opisslike"/>
        <w:keepNext/>
        <w:spacing w:line="276" w:lineRule="auto"/>
        <w:jc w:val="center"/>
        <w:rPr>
          <w:b w:val="0"/>
          <w:bCs w:val="0"/>
          <w:i/>
          <w:iCs/>
        </w:rPr>
      </w:pPr>
      <w:bookmarkStart w:id="349" w:name="_Toc158622128"/>
      <w:bookmarkStart w:id="350" w:name="_Toc160190994"/>
      <w:bookmarkStart w:id="351" w:name="_Toc161750186"/>
      <w:bookmarkStart w:id="352" w:name="_Toc167343862"/>
      <w:bookmarkStart w:id="353" w:name="_Toc168902640"/>
      <w:bookmarkStart w:id="354" w:name="_Toc177970691"/>
      <w:r w:rsidRPr="00D416B7">
        <w:t xml:space="preserve">Tablica </w:t>
      </w:r>
      <w:fldSimple w:instr=" SEQ Tablica \* ARABIC ">
        <w:r w:rsidR="00603D5F">
          <w:rPr>
            <w:noProof/>
          </w:rPr>
          <w:t>38</w:t>
        </w:r>
      </w:fldSimple>
      <w:r w:rsidRPr="00D416B7">
        <w:t>. Prikaz prijetnjom nastalih posljedica na društvenu stabilnost i politiku – Događaj s najgorim mogućim posljedicama - Potres</w:t>
      </w:r>
      <w:bookmarkEnd w:id="349"/>
      <w:bookmarkEnd w:id="350"/>
      <w:bookmarkEnd w:id="351"/>
      <w:bookmarkEnd w:id="352"/>
      <w:bookmarkEnd w:id="353"/>
      <w:bookmarkEnd w:id="354"/>
    </w:p>
    <w:tbl>
      <w:tblPr>
        <w:tblStyle w:val="Reetkatablice1022"/>
        <w:tblW w:w="0" w:type="auto"/>
        <w:tblInd w:w="846" w:type="dxa"/>
        <w:tblLook w:val="04A0" w:firstRow="1" w:lastRow="0" w:firstColumn="1" w:lastColumn="0" w:noHBand="0" w:noVBand="1"/>
      </w:tblPr>
      <w:tblGrid>
        <w:gridCol w:w="1067"/>
        <w:gridCol w:w="1922"/>
        <w:gridCol w:w="2340"/>
        <w:gridCol w:w="2320"/>
      </w:tblGrid>
      <w:tr w:rsidR="00F8397A" w14:paraId="1EE842AE" w14:textId="77777777" w:rsidTr="00C827FE">
        <w:tc>
          <w:tcPr>
            <w:tcW w:w="1067" w:type="dxa"/>
            <w:tcBorders>
              <w:top w:val="single" w:sz="4" w:space="0" w:color="auto"/>
              <w:left w:val="single" w:sz="4" w:space="0" w:color="auto"/>
              <w:bottom w:val="single" w:sz="4" w:space="0" w:color="auto"/>
              <w:right w:val="single" w:sz="4" w:space="0" w:color="auto"/>
            </w:tcBorders>
            <w:vAlign w:val="center"/>
            <w:hideMark/>
          </w:tcPr>
          <w:p w14:paraId="284661D6" w14:textId="77777777" w:rsidR="00F8397A" w:rsidRDefault="00F8397A" w:rsidP="00C827FE">
            <w:pPr>
              <w:jc w:val="center"/>
              <w:rPr>
                <w:rFonts w:cs="Calibri"/>
                <w:b/>
                <w:sz w:val="20"/>
                <w:szCs w:val="20"/>
              </w:rPr>
            </w:pPr>
            <w:r>
              <w:rPr>
                <w:rFonts w:cs="Calibri"/>
                <w:b/>
                <w:sz w:val="20"/>
                <w:szCs w:val="20"/>
              </w:rPr>
              <w:t>Kategorija</w:t>
            </w:r>
          </w:p>
        </w:tc>
        <w:tc>
          <w:tcPr>
            <w:tcW w:w="1922" w:type="dxa"/>
            <w:tcBorders>
              <w:top w:val="single" w:sz="4" w:space="0" w:color="auto"/>
              <w:left w:val="single" w:sz="4" w:space="0" w:color="auto"/>
              <w:bottom w:val="single" w:sz="4" w:space="0" w:color="auto"/>
              <w:right w:val="single" w:sz="4" w:space="0" w:color="auto"/>
            </w:tcBorders>
            <w:vAlign w:val="center"/>
            <w:hideMark/>
          </w:tcPr>
          <w:p w14:paraId="2F240C8F" w14:textId="77777777" w:rsidR="00F8397A" w:rsidRDefault="00F8397A" w:rsidP="00C827FE">
            <w:pPr>
              <w:jc w:val="center"/>
              <w:rPr>
                <w:rFonts w:cs="Calibri"/>
                <w:b/>
                <w:sz w:val="20"/>
                <w:szCs w:val="20"/>
              </w:rPr>
            </w:pPr>
            <w:r>
              <w:rPr>
                <w:rFonts w:cs="Calibri"/>
                <w:b/>
                <w:sz w:val="20"/>
                <w:szCs w:val="20"/>
              </w:rPr>
              <w:t>Ustanove/građevine javnog, društvenog interesa</w:t>
            </w:r>
          </w:p>
        </w:tc>
        <w:tc>
          <w:tcPr>
            <w:tcW w:w="2340" w:type="dxa"/>
            <w:tcBorders>
              <w:top w:val="single" w:sz="4" w:space="0" w:color="auto"/>
              <w:left w:val="single" w:sz="4" w:space="0" w:color="auto"/>
              <w:bottom w:val="single" w:sz="4" w:space="0" w:color="auto"/>
              <w:right w:val="single" w:sz="4" w:space="0" w:color="auto"/>
            </w:tcBorders>
            <w:vAlign w:val="center"/>
            <w:hideMark/>
          </w:tcPr>
          <w:p w14:paraId="15029E2C" w14:textId="77777777" w:rsidR="00F8397A" w:rsidRDefault="00F8397A" w:rsidP="00C827FE">
            <w:pPr>
              <w:jc w:val="center"/>
              <w:rPr>
                <w:rFonts w:cs="Calibri"/>
                <w:b/>
                <w:sz w:val="20"/>
                <w:szCs w:val="20"/>
              </w:rPr>
            </w:pPr>
            <w:r>
              <w:rPr>
                <w:rFonts w:cs="Calibri"/>
                <w:b/>
                <w:sz w:val="20"/>
                <w:szCs w:val="20"/>
              </w:rPr>
              <w:t>Kritična infrastruktura</w:t>
            </w:r>
          </w:p>
        </w:tc>
        <w:tc>
          <w:tcPr>
            <w:tcW w:w="2320" w:type="dxa"/>
            <w:tcBorders>
              <w:top w:val="single" w:sz="4" w:space="0" w:color="auto"/>
              <w:left w:val="single" w:sz="4" w:space="0" w:color="auto"/>
              <w:bottom w:val="single" w:sz="4" w:space="0" w:color="auto"/>
              <w:right w:val="single" w:sz="4" w:space="0" w:color="auto"/>
            </w:tcBorders>
            <w:vAlign w:val="center"/>
            <w:hideMark/>
          </w:tcPr>
          <w:p w14:paraId="207AB7C2" w14:textId="77777777" w:rsidR="00F8397A" w:rsidRDefault="00F8397A" w:rsidP="00C827FE">
            <w:pPr>
              <w:jc w:val="center"/>
              <w:rPr>
                <w:rFonts w:cs="Calibri"/>
                <w:b/>
                <w:sz w:val="20"/>
                <w:szCs w:val="20"/>
              </w:rPr>
            </w:pPr>
            <w:r>
              <w:rPr>
                <w:rFonts w:cs="Calibri"/>
                <w:b/>
                <w:sz w:val="20"/>
                <w:szCs w:val="20"/>
              </w:rPr>
              <w:t>Ukupno</w:t>
            </w:r>
          </w:p>
        </w:tc>
      </w:tr>
      <w:tr w:rsidR="00F8397A" w14:paraId="251B49BF" w14:textId="77777777" w:rsidTr="00C827FE">
        <w:tc>
          <w:tcPr>
            <w:tcW w:w="1067" w:type="dxa"/>
            <w:tcBorders>
              <w:top w:val="single" w:sz="4" w:space="0" w:color="auto"/>
              <w:left w:val="single" w:sz="4" w:space="0" w:color="auto"/>
              <w:bottom w:val="single" w:sz="4" w:space="0" w:color="auto"/>
              <w:right w:val="single" w:sz="4" w:space="0" w:color="auto"/>
            </w:tcBorders>
            <w:vAlign w:val="center"/>
            <w:hideMark/>
          </w:tcPr>
          <w:p w14:paraId="4F52BF56" w14:textId="77777777" w:rsidR="00F8397A" w:rsidRDefault="00F8397A" w:rsidP="00C827FE">
            <w:pPr>
              <w:jc w:val="center"/>
              <w:rPr>
                <w:rFonts w:cs="Calibri"/>
                <w:b/>
                <w:sz w:val="20"/>
                <w:szCs w:val="20"/>
              </w:rPr>
            </w:pPr>
            <w:r>
              <w:rPr>
                <w:rFonts w:cs="Calibri"/>
                <w:b/>
                <w:sz w:val="20"/>
                <w:szCs w:val="20"/>
              </w:rPr>
              <w:t>1</w:t>
            </w:r>
          </w:p>
        </w:tc>
        <w:tc>
          <w:tcPr>
            <w:tcW w:w="1922" w:type="dxa"/>
            <w:tcBorders>
              <w:top w:val="single" w:sz="4" w:space="0" w:color="auto"/>
              <w:left w:val="single" w:sz="4" w:space="0" w:color="auto"/>
              <w:bottom w:val="single" w:sz="4" w:space="0" w:color="auto"/>
              <w:right w:val="single" w:sz="4" w:space="0" w:color="auto"/>
            </w:tcBorders>
            <w:vAlign w:val="center"/>
          </w:tcPr>
          <w:p w14:paraId="348333F0" w14:textId="77777777" w:rsidR="00F8397A" w:rsidRDefault="00F8397A" w:rsidP="00C827FE">
            <w:pPr>
              <w:jc w:val="center"/>
              <w:rPr>
                <w:rFonts w:cs="Calibri"/>
                <w:b/>
                <w:bCs/>
                <w:sz w:val="20"/>
                <w:szCs w:val="20"/>
              </w:rPr>
            </w:pPr>
          </w:p>
        </w:tc>
        <w:tc>
          <w:tcPr>
            <w:tcW w:w="2340" w:type="dxa"/>
            <w:tcBorders>
              <w:top w:val="single" w:sz="4" w:space="0" w:color="auto"/>
              <w:left w:val="single" w:sz="4" w:space="0" w:color="auto"/>
              <w:bottom w:val="single" w:sz="4" w:space="0" w:color="auto"/>
              <w:right w:val="single" w:sz="4" w:space="0" w:color="auto"/>
            </w:tcBorders>
            <w:vAlign w:val="center"/>
          </w:tcPr>
          <w:p w14:paraId="286C5508" w14:textId="77777777" w:rsidR="00F8397A" w:rsidRDefault="00F8397A" w:rsidP="00C827FE">
            <w:pPr>
              <w:jc w:val="center"/>
              <w:rPr>
                <w:rFonts w:cs="Calibri"/>
                <w:b/>
                <w:bCs/>
                <w:sz w:val="20"/>
                <w:szCs w:val="20"/>
              </w:rPr>
            </w:pPr>
          </w:p>
        </w:tc>
        <w:tc>
          <w:tcPr>
            <w:tcW w:w="2320" w:type="dxa"/>
            <w:tcBorders>
              <w:top w:val="single" w:sz="4" w:space="0" w:color="auto"/>
              <w:left w:val="single" w:sz="4" w:space="0" w:color="auto"/>
              <w:bottom w:val="single" w:sz="4" w:space="0" w:color="auto"/>
              <w:right w:val="single" w:sz="4" w:space="0" w:color="auto"/>
            </w:tcBorders>
            <w:vAlign w:val="center"/>
          </w:tcPr>
          <w:p w14:paraId="5F06DB63" w14:textId="77777777" w:rsidR="00F8397A" w:rsidRDefault="00F8397A" w:rsidP="00C827FE">
            <w:pPr>
              <w:jc w:val="center"/>
              <w:rPr>
                <w:rFonts w:cs="Calibri"/>
                <w:b/>
                <w:bCs/>
                <w:sz w:val="20"/>
                <w:szCs w:val="20"/>
              </w:rPr>
            </w:pPr>
          </w:p>
        </w:tc>
      </w:tr>
      <w:tr w:rsidR="00F8397A" w14:paraId="020A8A0F" w14:textId="77777777" w:rsidTr="00C827FE">
        <w:tc>
          <w:tcPr>
            <w:tcW w:w="1067" w:type="dxa"/>
            <w:tcBorders>
              <w:top w:val="single" w:sz="4" w:space="0" w:color="auto"/>
              <w:left w:val="single" w:sz="4" w:space="0" w:color="auto"/>
              <w:bottom w:val="single" w:sz="4" w:space="0" w:color="auto"/>
              <w:right w:val="single" w:sz="4" w:space="0" w:color="auto"/>
            </w:tcBorders>
            <w:vAlign w:val="center"/>
            <w:hideMark/>
          </w:tcPr>
          <w:p w14:paraId="22E8E3A1" w14:textId="77777777" w:rsidR="00F8397A" w:rsidRDefault="00F8397A" w:rsidP="00C827FE">
            <w:pPr>
              <w:jc w:val="center"/>
              <w:rPr>
                <w:rFonts w:cs="Calibri"/>
                <w:b/>
                <w:sz w:val="20"/>
                <w:szCs w:val="20"/>
              </w:rPr>
            </w:pPr>
            <w:r>
              <w:rPr>
                <w:rFonts w:cs="Calibri"/>
                <w:b/>
                <w:sz w:val="20"/>
                <w:szCs w:val="20"/>
              </w:rPr>
              <w:t>2</w:t>
            </w:r>
          </w:p>
        </w:tc>
        <w:tc>
          <w:tcPr>
            <w:tcW w:w="1922" w:type="dxa"/>
            <w:tcBorders>
              <w:top w:val="single" w:sz="4" w:space="0" w:color="auto"/>
              <w:left w:val="single" w:sz="4" w:space="0" w:color="auto"/>
              <w:bottom w:val="single" w:sz="4" w:space="0" w:color="auto"/>
              <w:right w:val="single" w:sz="4" w:space="0" w:color="auto"/>
            </w:tcBorders>
            <w:vAlign w:val="center"/>
          </w:tcPr>
          <w:p w14:paraId="5B7156A7" w14:textId="77777777" w:rsidR="00F8397A" w:rsidRDefault="00F8397A" w:rsidP="00C827FE">
            <w:pPr>
              <w:jc w:val="center"/>
              <w:rPr>
                <w:rFonts w:cs="Calibri"/>
                <w:b/>
                <w:bCs/>
                <w:sz w:val="20"/>
                <w:szCs w:val="20"/>
              </w:rPr>
            </w:pPr>
          </w:p>
        </w:tc>
        <w:tc>
          <w:tcPr>
            <w:tcW w:w="2340" w:type="dxa"/>
            <w:tcBorders>
              <w:top w:val="single" w:sz="4" w:space="0" w:color="auto"/>
              <w:left w:val="single" w:sz="4" w:space="0" w:color="auto"/>
              <w:bottom w:val="single" w:sz="4" w:space="0" w:color="auto"/>
              <w:right w:val="single" w:sz="4" w:space="0" w:color="auto"/>
            </w:tcBorders>
            <w:vAlign w:val="center"/>
          </w:tcPr>
          <w:p w14:paraId="2616233B" w14:textId="77777777" w:rsidR="00F8397A" w:rsidRDefault="00F8397A" w:rsidP="00C827FE">
            <w:pPr>
              <w:jc w:val="center"/>
              <w:rPr>
                <w:rFonts w:cs="Calibri"/>
                <w:b/>
                <w:bCs/>
                <w:sz w:val="20"/>
                <w:szCs w:val="20"/>
              </w:rPr>
            </w:pPr>
          </w:p>
        </w:tc>
        <w:tc>
          <w:tcPr>
            <w:tcW w:w="2320" w:type="dxa"/>
            <w:tcBorders>
              <w:top w:val="single" w:sz="4" w:space="0" w:color="auto"/>
              <w:left w:val="single" w:sz="4" w:space="0" w:color="auto"/>
              <w:bottom w:val="single" w:sz="4" w:space="0" w:color="auto"/>
              <w:right w:val="single" w:sz="4" w:space="0" w:color="auto"/>
            </w:tcBorders>
            <w:vAlign w:val="center"/>
          </w:tcPr>
          <w:p w14:paraId="3A524AC0" w14:textId="77777777" w:rsidR="00F8397A" w:rsidRDefault="00F8397A" w:rsidP="00C827FE">
            <w:pPr>
              <w:jc w:val="center"/>
              <w:rPr>
                <w:rFonts w:cs="Calibri"/>
                <w:b/>
                <w:bCs/>
                <w:sz w:val="20"/>
                <w:szCs w:val="20"/>
              </w:rPr>
            </w:pPr>
          </w:p>
        </w:tc>
      </w:tr>
      <w:tr w:rsidR="00F8397A" w14:paraId="17776247" w14:textId="77777777" w:rsidTr="00C827FE">
        <w:tc>
          <w:tcPr>
            <w:tcW w:w="1067" w:type="dxa"/>
            <w:tcBorders>
              <w:top w:val="single" w:sz="4" w:space="0" w:color="auto"/>
              <w:left w:val="single" w:sz="4" w:space="0" w:color="auto"/>
              <w:bottom w:val="single" w:sz="4" w:space="0" w:color="auto"/>
              <w:right w:val="single" w:sz="4" w:space="0" w:color="auto"/>
            </w:tcBorders>
            <w:vAlign w:val="center"/>
            <w:hideMark/>
          </w:tcPr>
          <w:p w14:paraId="695F20E9" w14:textId="77777777" w:rsidR="00F8397A" w:rsidRDefault="00F8397A" w:rsidP="00C827FE">
            <w:pPr>
              <w:jc w:val="center"/>
              <w:rPr>
                <w:rFonts w:cs="Calibri"/>
                <w:b/>
                <w:sz w:val="20"/>
                <w:szCs w:val="20"/>
              </w:rPr>
            </w:pPr>
            <w:r>
              <w:rPr>
                <w:rFonts w:cs="Calibri"/>
                <w:b/>
                <w:sz w:val="20"/>
                <w:szCs w:val="20"/>
              </w:rPr>
              <w:t>3</w:t>
            </w:r>
          </w:p>
        </w:tc>
        <w:tc>
          <w:tcPr>
            <w:tcW w:w="1922" w:type="dxa"/>
            <w:tcBorders>
              <w:top w:val="single" w:sz="4" w:space="0" w:color="auto"/>
              <w:left w:val="single" w:sz="4" w:space="0" w:color="auto"/>
              <w:bottom w:val="single" w:sz="4" w:space="0" w:color="auto"/>
              <w:right w:val="single" w:sz="4" w:space="0" w:color="auto"/>
            </w:tcBorders>
            <w:vAlign w:val="center"/>
          </w:tcPr>
          <w:p w14:paraId="017E8515" w14:textId="77777777" w:rsidR="00F8397A" w:rsidRDefault="00F8397A" w:rsidP="00C827FE">
            <w:pPr>
              <w:jc w:val="center"/>
              <w:rPr>
                <w:rFonts w:cs="Calibri"/>
                <w:b/>
                <w:bCs/>
                <w:sz w:val="20"/>
                <w:szCs w:val="20"/>
              </w:rPr>
            </w:pPr>
          </w:p>
        </w:tc>
        <w:tc>
          <w:tcPr>
            <w:tcW w:w="2340" w:type="dxa"/>
            <w:tcBorders>
              <w:top w:val="single" w:sz="4" w:space="0" w:color="auto"/>
              <w:left w:val="single" w:sz="4" w:space="0" w:color="auto"/>
              <w:bottom w:val="single" w:sz="4" w:space="0" w:color="auto"/>
              <w:right w:val="single" w:sz="4" w:space="0" w:color="auto"/>
            </w:tcBorders>
            <w:vAlign w:val="center"/>
          </w:tcPr>
          <w:p w14:paraId="6DC43976" w14:textId="77777777" w:rsidR="00F8397A" w:rsidRDefault="00F8397A" w:rsidP="00C827FE">
            <w:pPr>
              <w:jc w:val="center"/>
              <w:rPr>
                <w:rFonts w:cs="Calibri"/>
                <w:b/>
                <w:bCs/>
                <w:sz w:val="20"/>
                <w:szCs w:val="20"/>
              </w:rPr>
            </w:pPr>
          </w:p>
        </w:tc>
        <w:tc>
          <w:tcPr>
            <w:tcW w:w="2320" w:type="dxa"/>
            <w:tcBorders>
              <w:top w:val="single" w:sz="4" w:space="0" w:color="auto"/>
              <w:left w:val="single" w:sz="4" w:space="0" w:color="auto"/>
              <w:bottom w:val="single" w:sz="4" w:space="0" w:color="auto"/>
              <w:right w:val="single" w:sz="4" w:space="0" w:color="auto"/>
            </w:tcBorders>
            <w:vAlign w:val="center"/>
          </w:tcPr>
          <w:p w14:paraId="1BDD64F9" w14:textId="77777777" w:rsidR="00F8397A" w:rsidRDefault="00F8397A" w:rsidP="00C827FE">
            <w:pPr>
              <w:jc w:val="center"/>
              <w:rPr>
                <w:rFonts w:cs="Calibri"/>
                <w:b/>
                <w:bCs/>
                <w:sz w:val="20"/>
                <w:szCs w:val="20"/>
              </w:rPr>
            </w:pPr>
          </w:p>
        </w:tc>
      </w:tr>
      <w:tr w:rsidR="00F8397A" w14:paraId="35FDF26E" w14:textId="77777777" w:rsidTr="00C827FE">
        <w:tc>
          <w:tcPr>
            <w:tcW w:w="1067" w:type="dxa"/>
            <w:tcBorders>
              <w:top w:val="single" w:sz="4" w:space="0" w:color="auto"/>
              <w:left w:val="single" w:sz="4" w:space="0" w:color="auto"/>
              <w:bottom w:val="single" w:sz="4" w:space="0" w:color="auto"/>
              <w:right w:val="single" w:sz="4" w:space="0" w:color="auto"/>
            </w:tcBorders>
            <w:vAlign w:val="center"/>
            <w:hideMark/>
          </w:tcPr>
          <w:p w14:paraId="5A01EBA6" w14:textId="77777777" w:rsidR="00F8397A" w:rsidRDefault="00F8397A" w:rsidP="00C827FE">
            <w:pPr>
              <w:jc w:val="center"/>
              <w:rPr>
                <w:rFonts w:cs="Calibri"/>
                <w:b/>
                <w:sz w:val="20"/>
                <w:szCs w:val="20"/>
              </w:rPr>
            </w:pPr>
            <w:r>
              <w:rPr>
                <w:rFonts w:cs="Calibri"/>
                <w:b/>
                <w:sz w:val="20"/>
                <w:szCs w:val="20"/>
              </w:rPr>
              <w:t>4</w:t>
            </w:r>
          </w:p>
        </w:tc>
        <w:tc>
          <w:tcPr>
            <w:tcW w:w="1922" w:type="dxa"/>
            <w:tcBorders>
              <w:top w:val="single" w:sz="4" w:space="0" w:color="auto"/>
              <w:left w:val="single" w:sz="4" w:space="0" w:color="auto"/>
              <w:bottom w:val="single" w:sz="4" w:space="0" w:color="auto"/>
              <w:right w:val="single" w:sz="4" w:space="0" w:color="auto"/>
            </w:tcBorders>
            <w:vAlign w:val="center"/>
          </w:tcPr>
          <w:p w14:paraId="16BA1F71" w14:textId="77777777" w:rsidR="00F8397A" w:rsidRDefault="00F8397A" w:rsidP="00C827FE">
            <w:pPr>
              <w:jc w:val="center"/>
              <w:rPr>
                <w:rFonts w:cs="Calibri"/>
                <w:b/>
                <w:bCs/>
                <w:sz w:val="20"/>
                <w:szCs w:val="20"/>
              </w:rPr>
            </w:pPr>
          </w:p>
        </w:tc>
        <w:tc>
          <w:tcPr>
            <w:tcW w:w="2340" w:type="dxa"/>
            <w:tcBorders>
              <w:top w:val="single" w:sz="4" w:space="0" w:color="auto"/>
              <w:left w:val="single" w:sz="4" w:space="0" w:color="auto"/>
              <w:bottom w:val="single" w:sz="4" w:space="0" w:color="auto"/>
              <w:right w:val="single" w:sz="4" w:space="0" w:color="auto"/>
            </w:tcBorders>
            <w:vAlign w:val="center"/>
          </w:tcPr>
          <w:p w14:paraId="7D54E73F" w14:textId="77777777" w:rsidR="00F8397A" w:rsidRDefault="00F8397A" w:rsidP="00C827FE">
            <w:pPr>
              <w:jc w:val="center"/>
              <w:rPr>
                <w:rFonts w:cs="Calibri"/>
                <w:b/>
                <w:bCs/>
                <w:sz w:val="20"/>
                <w:szCs w:val="20"/>
              </w:rPr>
            </w:pPr>
          </w:p>
        </w:tc>
        <w:tc>
          <w:tcPr>
            <w:tcW w:w="2320" w:type="dxa"/>
            <w:tcBorders>
              <w:top w:val="single" w:sz="4" w:space="0" w:color="auto"/>
              <w:left w:val="single" w:sz="4" w:space="0" w:color="auto"/>
              <w:bottom w:val="single" w:sz="4" w:space="0" w:color="auto"/>
              <w:right w:val="single" w:sz="4" w:space="0" w:color="auto"/>
            </w:tcBorders>
            <w:vAlign w:val="center"/>
          </w:tcPr>
          <w:p w14:paraId="3D385ABE" w14:textId="77777777" w:rsidR="00F8397A" w:rsidRDefault="00F8397A" w:rsidP="00C827FE">
            <w:pPr>
              <w:jc w:val="center"/>
              <w:rPr>
                <w:rFonts w:cs="Calibri"/>
                <w:b/>
                <w:bCs/>
                <w:sz w:val="20"/>
                <w:szCs w:val="20"/>
              </w:rPr>
            </w:pPr>
          </w:p>
        </w:tc>
      </w:tr>
      <w:tr w:rsidR="00F8397A" w14:paraId="3E0A769E" w14:textId="77777777" w:rsidTr="00C827FE">
        <w:tc>
          <w:tcPr>
            <w:tcW w:w="1067" w:type="dxa"/>
            <w:tcBorders>
              <w:top w:val="single" w:sz="4" w:space="0" w:color="auto"/>
              <w:left w:val="single" w:sz="4" w:space="0" w:color="auto"/>
              <w:bottom w:val="single" w:sz="4" w:space="0" w:color="auto"/>
              <w:right w:val="single" w:sz="4" w:space="0" w:color="auto"/>
            </w:tcBorders>
            <w:vAlign w:val="center"/>
            <w:hideMark/>
          </w:tcPr>
          <w:p w14:paraId="6A4A43C5" w14:textId="77777777" w:rsidR="00F8397A" w:rsidRDefault="00F8397A" w:rsidP="00C827FE">
            <w:pPr>
              <w:jc w:val="center"/>
              <w:rPr>
                <w:rFonts w:cs="Calibri"/>
                <w:b/>
                <w:sz w:val="20"/>
                <w:szCs w:val="20"/>
              </w:rPr>
            </w:pPr>
            <w:r>
              <w:rPr>
                <w:rFonts w:cs="Calibri"/>
                <w:b/>
                <w:sz w:val="20"/>
                <w:szCs w:val="20"/>
              </w:rPr>
              <w:t>5</w:t>
            </w:r>
          </w:p>
        </w:tc>
        <w:tc>
          <w:tcPr>
            <w:tcW w:w="1922" w:type="dxa"/>
            <w:tcBorders>
              <w:top w:val="single" w:sz="4" w:space="0" w:color="auto"/>
              <w:left w:val="single" w:sz="4" w:space="0" w:color="auto"/>
              <w:bottom w:val="single" w:sz="4" w:space="0" w:color="auto"/>
              <w:right w:val="single" w:sz="4" w:space="0" w:color="auto"/>
            </w:tcBorders>
            <w:vAlign w:val="center"/>
            <w:hideMark/>
          </w:tcPr>
          <w:p w14:paraId="3E16C64A" w14:textId="77777777" w:rsidR="00F8397A" w:rsidRDefault="00F8397A" w:rsidP="00C827FE">
            <w:pPr>
              <w:jc w:val="center"/>
              <w:rPr>
                <w:rFonts w:cs="Calibri"/>
                <w:b/>
                <w:bCs/>
                <w:sz w:val="20"/>
                <w:szCs w:val="20"/>
              </w:rPr>
            </w:pPr>
            <w:r>
              <w:rPr>
                <w:rFonts w:cs="Calibri"/>
                <w:b/>
                <w:bCs/>
                <w:sz w:val="20"/>
                <w:szCs w:val="20"/>
              </w:rPr>
              <w:t>X</w:t>
            </w:r>
          </w:p>
        </w:tc>
        <w:tc>
          <w:tcPr>
            <w:tcW w:w="2340" w:type="dxa"/>
            <w:tcBorders>
              <w:top w:val="single" w:sz="4" w:space="0" w:color="auto"/>
              <w:left w:val="single" w:sz="4" w:space="0" w:color="auto"/>
              <w:bottom w:val="single" w:sz="4" w:space="0" w:color="auto"/>
              <w:right w:val="single" w:sz="4" w:space="0" w:color="auto"/>
            </w:tcBorders>
            <w:vAlign w:val="center"/>
            <w:hideMark/>
          </w:tcPr>
          <w:p w14:paraId="0AC1EA0A" w14:textId="77777777" w:rsidR="00F8397A" w:rsidRDefault="00F8397A" w:rsidP="00C827FE">
            <w:pPr>
              <w:jc w:val="center"/>
              <w:rPr>
                <w:rFonts w:cs="Calibri"/>
                <w:b/>
                <w:bCs/>
                <w:sz w:val="20"/>
                <w:szCs w:val="20"/>
              </w:rPr>
            </w:pPr>
            <w:r>
              <w:rPr>
                <w:rFonts w:cs="Calibri"/>
                <w:b/>
                <w:bCs/>
                <w:sz w:val="20"/>
                <w:szCs w:val="20"/>
              </w:rPr>
              <w:t>X</w:t>
            </w:r>
          </w:p>
        </w:tc>
        <w:tc>
          <w:tcPr>
            <w:tcW w:w="2320" w:type="dxa"/>
            <w:tcBorders>
              <w:top w:val="single" w:sz="4" w:space="0" w:color="auto"/>
              <w:left w:val="single" w:sz="4" w:space="0" w:color="auto"/>
              <w:bottom w:val="single" w:sz="4" w:space="0" w:color="auto"/>
              <w:right w:val="single" w:sz="4" w:space="0" w:color="auto"/>
            </w:tcBorders>
            <w:vAlign w:val="center"/>
            <w:hideMark/>
          </w:tcPr>
          <w:p w14:paraId="4C3C3D5A" w14:textId="77777777" w:rsidR="00F8397A" w:rsidRDefault="00F8397A" w:rsidP="00C827FE">
            <w:pPr>
              <w:jc w:val="center"/>
              <w:rPr>
                <w:rFonts w:cs="Calibri"/>
                <w:b/>
                <w:bCs/>
                <w:sz w:val="20"/>
                <w:szCs w:val="20"/>
              </w:rPr>
            </w:pPr>
            <w:r>
              <w:rPr>
                <w:rFonts w:cs="Calibri"/>
                <w:b/>
                <w:bCs/>
                <w:sz w:val="20"/>
                <w:szCs w:val="20"/>
              </w:rPr>
              <w:t>X</w:t>
            </w:r>
          </w:p>
        </w:tc>
      </w:tr>
      <w:bookmarkEnd w:id="336"/>
    </w:tbl>
    <w:p w14:paraId="02FC680D" w14:textId="77777777" w:rsidR="00F8397A" w:rsidRDefault="00F8397A" w:rsidP="00F8397A">
      <w:pPr>
        <w:rPr>
          <w:lang w:eastAsia="zh-CN"/>
        </w:rPr>
      </w:pPr>
    </w:p>
    <w:p w14:paraId="0365EDAC" w14:textId="183F7E86" w:rsidR="00900501" w:rsidRDefault="00900501" w:rsidP="00900501">
      <w:pPr>
        <w:pStyle w:val="Naslov4"/>
      </w:pPr>
      <w:bookmarkStart w:id="355" w:name="_Toc182566552"/>
      <w:r>
        <w:t>Vjerojatnost pojave događaja s najgorim mogućim posljedicama uslijed potresa</w:t>
      </w:r>
      <w:bookmarkEnd w:id="355"/>
    </w:p>
    <w:p w14:paraId="4755A893" w14:textId="75EDE4AB" w:rsidR="00900501" w:rsidRPr="00DD68BF" w:rsidRDefault="00900501" w:rsidP="00900501">
      <w:pPr>
        <w:pStyle w:val="Opisslike"/>
        <w:keepNext/>
        <w:jc w:val="center"/>
        <w:rPr>
          <w:b w:val="0"/>
          <w:bCs w:val="0"/>
          <w:i/>
          <w:iCs/>
        </w:rPr>
      </w:pPr>
      <w:bookmarkStart w:id="356" w:name="_Toc167343863"/>
      <w:bookmarkStart w:id="357" w:name="_Toc168902641"/>
      <w:bookmarkStart w:id="358" w:name="_Toc177970692"/>
      <w:bookmarkStart w:id="359" w:name="_Hlk167350564"/>
      <w:r w:rsidRPr="00DD68BF">
        <w:t xml:space="preserve">Tablica </w:t>
      </w:r>
      <w:fldSimple w:instr=" SEQ Tablica \* ARABIC ">
        <w:r w:rsidR="00603D5F">
          <w:rPr>
            <w:noProof/>
          </w:rPr>
          <w:t>39</w:t>
        </w:r>
      </w:fldSimple>
      <w:r w:rsidRPr="00DD68BF">
        <w:t>. Vjerojatnost pojave događaja s najgorim mogućim posljedicama – Potres</w:t>
      </w:r>
      <w:bookmarkEnd w:id="356"/>
      <w:bookmarkEnd w:id="357"/>
      <w:bookmarkEnd w:id="358"/>
    </w:p>
    <w:tbl>
      <w:tblPr>
        <w:tblW w:w="9210" w:type="dxa"/>
        <w:tblInd w:w="-5" w:type="dxa"/>
        <w:tblLayout w:type="fixed"/>
        <w:tblCellMar>
          <w:left w:w="10" w:type="dxa"/>
          <w:right w:w="10" w:type="dxa"/>
        </w:tblCellMar>
        <w:tblLook w:val="04A0" w:firstRow="1" w:lastRow="0" w:firstColumn="1" w:lastColumn="0" w:noHBand="0" w:noVBand="1"/>
      </w:tblPr>
      <w:tblGrid>
        <w:gridCol w:w="1276"/>
        <w:gridCol w:w="1417"/>
        <w:gridCol w:w="1416"/>
        <w:gridCol w:w="1275"/>
        <w:gridCol w:w="2692"/>
        <w:gridCol w:w="1134"/>
      </w:tblGrid>
      <w:tr w:rsidR="00900501" w:rsidRPr="00304701" w14:paraId="64A131BC" w14:textId="77777777" w:rsidTr="00C827FE">
        <w:trPr>
          <w:trHeight w:val="257"/>
        </w:trPr>
        <w:tc>
          <w:tcPr>
            <w:tcW w:w="1276"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C30F215" w14:textId="77777777" w:rsidR="00900501" w:rsidRPr="00304701" w:rsidRDefault="00900501" w:rsidP="00C827FE">
            <w:pPr>
              <w:spacing w:after="0" w:line="240" w:lineRule="auto"/>
              <w:jc w:val="center"/>
              <w:rPr>
                <w:b/>
                <w:sz w:val="20"/>
                <w:szCs w:val="20"/>
              </w:rPr>
            </w:pPr>
            <w:r w:rsidRPr="00304701">
              <w:rPr>
                <w:b/>
                <w:sz w:val="20"/>
                <w:szCs w:val="20"/>
              </w:rPr>
              <w:t>Kategorija</w:t>
            </w:r>
          </w:p>
        </w:tc>
        <w:tc>
          <w:tcPr>
            <w:tcW w:w="1417"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CC3F1EF" w14:textId="77777777" w:rsidR="00900501" w:rsidRPr="00304701" w:rsidRDefault="00900501" w:rsidP="00C827FE">
            <w:pPr>
              <w:spacing w:after="0" w:line="240" w:lineRule="auto"/>
              <w:jc w:val="center"/>
              <w:rPr>
                <w:b/>
                <w:sz w:val="20"/>
                <w:szCs w:val="20"/>
              </w:rPr>
            </w:pPr>
            <w:r w:rsidRPr="00304701">
              <w:rPr>
                <w:b/>
                <w:sz w:val="20"/>
                <w:szCs w:val="20"/>
              </w:rPr>
              <w:t>Posljedice</w:t>
            </w:r>
          </w:p>
        </w:tc>
        <w:tc>
          <w:tcPr>
            <w:tcW w:w="6517" w:type="dxa"/>
            <w:gridSpan w:val="4"/>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42543A7" w14:textId="77777777" w:rsidR="00900501" w:rsidRPr="00304701" w:rsidRDefault="00900501" w:rsidP="00C827FE">
            <w:pPr>
              <w:spacing w:after="0" w:line="240" w:lineRule="auto"/>
              <w:jc w:val="center"/>
              <w:rPr>
                <w:b/>
                <w:sz w:val="20"/>
                <w:szCs w:val="20"/>
              </w:rPr>
            </w:pPr>
            <w:r w:rsidRPr="00304701">
              <w:rPr>
                <w:b/>
                <w:sz w:val="20"/>
                <w:szCs w:val="20"/>
              </w:rPr>
              <w:t>Vjerojatnost/frekvencija</w:t>
            </w:r>
          </w:p>
        </w:tc>
      </w:tr>
      <w:tr w:rsidR="00900501" w:rsidRPr="00304701" w14:paraId="5A93D5FD" w14:textId="77777777" w:rsidTr="00C827FE">
        <w:trPr>
          <w:trHeight w:val="154"/>
        </w:trPr>
        <w:tc>
          <w:tcPr>
            <w:tcW w:w="1276" w:type="dxa"/>
            <w:vMerge/>
            <w:tcBorders>
              <w:top w:val="single" w:sz="4" w:space="0" w:color="000000"/>
              <w:left w:val="single" w:sz="4" w:space="0" w:color="000000"/>
              <w:bottom w:val="single" w:sz="4" w:space="0" w:color="000000"/>
              <w:right w:val="single" w:sz="4" w:space="0" w:color="000000"/>
            </w:tcBorders>
            <w:vAlign w:val="center"/>
            <w:hideMark/>
          </w:tcPr>
          <w:p w14:paraId="16FDF1DC" w14:textId="77777777" w:rsidR="00900501" w:rsidRPr="00304701" w:rsidRDefault="00900501" w:rsidP="00C827FE">
            <w:pPr>
              <w:spacing w:after="0" w:line="256" w:lineRule="auto"/>
              <w:rPr>
                <w:b/>
                <w:sz w:val="20"/>
                <w:szCs w:val="20"/>
              </w:rPr>
            </w:pPr>
          </w:p>
        </w:tc>
        <w:tc>
          <w:tcPr>
            <w:tcW w:w="1417" w:type="dxa"/>
            <w:vMerge/>
            <w:tcBorders>
              <w:top w:val="single" w:sz="4" w:space="0" w:color="000000"/>
              <w:left w:val="single" w:sz="4" w:space="0" w:color="000000"/>
              <w:bottom w:val="single" w:sz="4" w:space="0" w:color="000000"/>
              <w:right w:val="single" w:sz="4" w:space="0" w:color="000000"/>
            </w:tcBorders>
            <w:vAlign w:val="center"/>
            <w:hideMark/>
          </w:tcPr>
          <w:p w14:paraId="2734425D" w14:textId="77777777" w:rsidR="00900501" w:rsidRPr="00304701" w:rsidRDefault="00900501" w:rsidP="00C827FE">
            <w:pPr>
              <w:spacing w:after="0" w:line="256" w:lineRule="auto"/>
              <w:rPr>
                <w:b/>
                <w:sz w:val="20"/>
                <w:szCs w:val="20"/>
              </w:rPr>
            </w:pPr>
          </w:p>
        </w:tc>
        <w:tc>
          <w:tcPr>
            <w:tcW w:w="141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AE2C187" w14:textId="77777777" w:rsidR="00900501" w:rsidRPr="00304701" w:rsidRDefault="00900501" w:rsidP="00C827FE">
            <w:pPr>
              <w:spacing w:after="0" w:line="240" w:lineRule="auto"/>
              <w:jc w:val="center"/>
              <w:rPr>
                <w:b/>
                <w:sz w:val="20"/>
                <w:szCs w:val="20"/>
              </w:rPr>
            </w:pPr>
            <w:r w:rsidRPr="00304701">
              <w:rPr>
                <w:b/>
                <w:sz w:val="20"/>
                <w:szCs w:val="20"/>
              </w:rPr>
              <w:t>Kvalitativno</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827266C" w14:textId="77777777" w:rsidR="00900501" w:rsidRPr="00304701" w:rsidRDefault="00900501" w:rsidP="00C827FE">
            <w:pPr>
              <w:spacing w:after="0" w:line="240" w:lineRule="auto"/>
              <w:jc w:val="center"/>
              <w:rPr>
                <w:b/>
                <w:sz w:val="20"/>
                <w:szCs w:val="20"/>
              </w:rPr>
            </w:pPr>
            <w:r w:rsidRPr="00304701">
              <w:rPr>
                <w:b/>
                <w:sz w:val="20"/>
                <w:szCs w:val="20"/>
              </w:rPr>
              <w:t>Vjerojatnost</w:t>
            </w:r>
          </w:p>
        </w:tc>
        <w:tc>
          <w:tcPr>
            <w:tcW w:w="26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0F9B08F" w14:textId="77777777" w:rsidR="00900501" w:rsidRPr="00304701" w:rsidRDefault="00900501" w:rsidP="00C827FE">
            <w:pPr>
              <w:spacing w:after="0" w:line="240" w:lineRule="auto"/>
              <w:jc w:val="center"/>
              <w:rPr>
                <w:b/>
                <w:sz w:val="20"/>
                <w:szCs w:val="20"/>
              </w:rPr>
            </w:pPr>
            <w:r w:rsidRPr="00304701">
              <w:rPr>
                <w:b/>
                <w:sz w:val="20"/>
                <w:szCs w:val="20"/>
              </w:rPr>
              <w:t>Frekvencija</w:t>
            </w:r>
          </w:p>
        </w:tc>
        <w:tc>
          <w:tcPr>
            <w:tcW w:w="113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5F7480C" w14:textId="77777777" w:rsidR="00900501" w:rsidRPr="00304701" w:rsidRDefault="00900501" w:rsidP="00C827FE">
            <w:pPr>
              <w:spacing w:after="0" w:line="240" w:lineRule="auto"/>
              <w:jc w:val="center"/>
              <w:rPr>
                <w:b/>
                <w:sz w:val="20"/>
                <w:szCs w:val="20"/>
              </w:rPr>
            </w:pPr>
            <w:r w:rsidRPr="00304701">
              <w:rPr>
                <w:b/>
                <w:sz w:val="20"/>
                <w:szCs w:val="20"/>
              </w:rPr>
              <w:t>Odabrano</w:t>
            </w:r>
          </w:p>
        </w:tc>
      </w:tr>
      <w:tr w:rsidR="00900501" w:rsidRPr="00304701" w14:paraId="2E30EBF6" w14:textId="77777777" w:rsidTr="00C827FE">
        <w:trPr>
          <w:trHeight w:val="257"/>
        </w:trPr>
        <w:tc>
          <w:tcPr>
            <w:tcW w:w="12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4853EBF" w14:textId="77777777" w:rsidR="00900501" w:rsidRPr="00304701" w:rsidRDefault="00900501" w:rsidP="00C827FE">
            <w:pPr>
              <w:spacing w:after="0" w:line="240" w:lineRule="auto"/>
              <w:jc w:val="center"/>
              <w:rPr>
                <w:b/>
                <w:sz w:val="20"/>
                <w:szCs w:val="20"/>
              </w:rPr>
            </w:pPr>
            <w:r w:rsidRPr="00304701">
              <w:rPr>
                <w:b/>
                <w:sz w:val="20"/>
                <w:szCs w:val="20"/>
              </w:rPr>
              <w:t>1</w:t>
            </w:r>
          </w:p>
        </w:tc>
        <w:tc>
          <w:tcPr>
            <w:tcW w:w="14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6C51E8C" w14:textId="77777777" w:rsidR="00900501" w:rsidRPr="00304701" w:rsidRDefault="00900501" w:rsidP="00C827FE">
            <w:pPr>
              <w:spacing w:after="0" w:line="240" w:lineRule="auto"/>
              <w:jc w:val="center"/>
              <w:rPr>
                <w:sz w:val="20"/>
                <w:szCs w:val="20"/>
              </w:rPr>
            </w:pPr>
            <w:r w:rsidRPr="00304701">
              <w:rPr>
                <w:sz w:val="20"/>
                <w:szCs w:val="20"/>
              </w:rPr>
              <w:t>Neznatne</w:t>
            </w:r>
          </w:p>
        </w:tc>
        <w:tc>
          <w:tcPr>
            <w:tcW w:w="141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331AFC2" w14:textId="77777777" w:rsidR="00900501" w:rsidRPr="00304701" w:rsidRDefault="00900501" w:rsidP="00C827FE">
            <w:pPr>
              <w:spacing w:after="0" w:line="240" w:lineRule="auto"/>
              <w:jc w:val="center"/>
              <w:rPr>
                <w:sz w:val="20"/>
                <w:szCs w:val="20"/>
              </w:rPr>
            </w:pPr>
            <w:r w:rsidRPr="00304701">
              <w:rPr>
                <w:sz w:val="20"/>
                <w:szCs w:val="20"/>
              </w:rPr>
              <w:t>Iznimno mala</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4308994" w14:textId="77777777" w:rsidR="00900501" w:rsidRPr="00304701" w:rsidRDefault="00900501" w:rsidP="00C827FE">
            <w:pPr>
              <w:spacing w:after="0" w:line="240" w:lineRule="auto"/>
              <w:jc w:val="center"/>
              <w:rPr>
                <w:sz w:val="20"/>
                <w:szCs w:val="20"/>
              </w:rPr>
            </w:pPr>
            <w:r w:rsidRPr="00304701">
              <w:rPr>
                <w:sz w:val="20"/>
                <w:szCs w:val="20"/>
              </w:rPr>
              <w:t>&lt;1 %</w:t>
            </w:r>
          </w:p>
        </w:tc>
        <w:tc>
          <w:tcPr>
            <w:tcW w:w="26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51AE662" w14:textId="77777777" w:rsidR="00900501" w:rsidRPr="00304701" w:rsidRDefault="00900501" w:rsidP="00C827FE">
            <w:pPr>
              <w:spacing w:after="0" w:line="240" w:lineRule="auto"/>
              <w:jc w:val="center"/>
              <w:rPr>
                <w:sz w:val="20"/>
                <w:szCs w:val="20"/>
              </w:rPr>
            </w:pPr>
            <w:r w:rsidRPr="00304701">
              <w:rPr>
                <w:sz w:val="20"/>
                <w:szCs w:val="20"/>
              </w:rPr>
              <w:t>1 događaj u 100 godina i rjeđe</w:t>
            </w:r>
          </w:p>
        </w:tc>
        <w:tc>
          <w:tcPr>
            <w:tcW w:w="113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404FB7E" w14:textId="77777777" w:rsidR="00900501" w:rsidRPr="00304701" w:rsidRDefault="00900501" w:rsidP="00C827FE">
            <w:pPr>
              <w:spacing w:after="0" w:line="240" w:lineRule="auto"/>
              <w:jc w:val="center"/>
              <w:rPr>
                <w:b/>
                <w:sz w:val="20"/>
                <w:szCs w:val="20"/>
              </w:rPr>
            </w:pPr>
            <w:r w:rsidRPr="00304701">
              <w:rPr>
                <w:b/>
                <w:sz w:val="20"/>
                <w:szCs w:val="20"/>
              </w:rPr>
              <w:t>X</w:t>
            </w:r>
          </w:p>
        </w:tc>
      </w:tr>
      <w:tr w:rsidR="00900501" w:rsidRPr="00304701" w14:paraId="653A71CA" w14:textId="77777777" w:rsidTr="00C827FE">
        <w:trPr>
          <w:trHeight w:val="257"/>
        </w:trPr>
        <w:tc>
          <w:tcPr>
            <w:tcW w:w="12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5D91862" w14:textId="77777777" w:rsidR="00900501" w:rsidRPr="00304701" w:rsidRDefault="00900501" w:rsidP="00C827FE">
            <w:pPr>
              <w:spacing w:after="0" w:line="240" w:lineRule="auto"/>
              <w:jc w:val="center"/>
              <w:rPr>
                <w:b/>
                <w:sz w:val="20"/>
                <w:szCs w:val="20"/>
              </w:rPr>
            </w:pPr>
            <w:r w:rsidRPr="00304701">
              <w:rPr>
                <w:b/>
                <w:sz w:val="20"/>
                <w:szCs w:val="20"/>
              </w:rPr>
              <w:t>2</w:t>
            </w:r>
          </w:p>
        </w:tc>
        <w:tc>
          <w:tcPr>
            <w:tcW w:w="14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4891D2E" w14:textId="77777777" w:rsidR="00900501" w:rsidRPr="00304701" w:rsidRDefault="00900501" w:rsidP="00C827FE">
            <w:pPr>
              <w:spacing w:after="0" w:line="240" w:lineRule="auto"/>
              <w:jc w:val="center"/>
              <w:rPr>
                <w:sz w:val="20"/>
                <w:szCs w:val="20"/>
              </w:rPr>
            </w:pPr>
            <w:r w:rsidRPr="00304701">
              <w:rPr>
                <w:sz w:val="20"/>
                <w:szCs w:val="20"/>
              </w:rPr>
              <w:t>Malene</w:t>
            </w:r>
          </w:p>
        </w:tc>
        <w:tc>
          <w:tcPr>
            <w:tcW w:w="141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B311C50" w14:textId="77777777" w:rsidR="00900501" w:rsidRPr="00304701" w:rsidRDefault="00900501" w:rsidP="00C827FE">
            <w:pPr>
              <w:spacing w:after="0" w:line="240" w:lineRule="auto"/>
              <w:jc w:val="center"/>
              <w:rPr>
                <w:sz w:val="20"/>
                <w:szCs w:val="20"/>
              </w:rPr>
            </w:pPr>
            <w:r w:rsidRPr="00304701">
              <w:rPr>
                <w:sz w:val="20"/>
                <w:szCs w:val="20"/>
              </w:rPr>
              <w:t>Mala</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6182884" w14:textId="77777777" w:rsidR="00900501" w:rsidRPr="00304701" w:rsidRDefault="00900501" w:rsidP="00C827FE">
            <w:pPr>
              <w:spacing w:after="0" w:line="240" w:lineRule="auto"/>
              <w:jc w:val="center"/>
              <w:rPr>
                <w:sz w:val="20"/>
                <w:szCs w:val="20"/>
              </w:rPr>
            </w:pPr>
            <w:r w:rsidRPr="00304701">
              <w:rPr>
                <w:sz w:val="20"/>
                <w:szCs w:val="20"/>
              </w:rPr>
              <w:t>1 – 5 %</w:t>
            </w:r>
          </w:p>
        </w:tc>
        <w:tc>
          <w:tcPr>
            <w:tcW w:w="26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7D728BD" w14:textId="77777777" w:rsidR="00900501" w:rsidRPr="00304701" w:rsidRDefault="00900501" w:rsidP="00C827FE">
            <w:pPr>
              <w:spacing w:after="0" w:line="240" w:lineRule="auto"/>
              <w:jc w:val="center"/>
              <w:rPr>
                <w:sz w:val="20"/>
                <w:szCs w:val="20"/>
              </w:rPr>
            </w:pPr>
            <w:r w:rsidRPr="00304701">
              <w:rPr>
                <w:sz w:val="20"/>
                <w:szCs w:val="20"/>
              </w:rPr>
              <w:t>1 događaj u 20 do 100 godina</w:t>
            </w:r>
          </w:p>
        </w:tc>
        <w:tc>
          <w:tcPr>
            <w:tcW w:w="113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442E43B" w14:textId="77777777" w:rsidR="00900501" w:rsidRPr="00304701" w:rsidRDefault="00900501" w:rsidP="00C827FE">
            <w:pPr>
              <w:spacing w:after="0" w:line="240" w:lineRule="auto"/>
              <w:jc w:val="center"/>
              <w:rPr>
                <w:b/>
                <w:sz w:val="20"/>
                <w:szCs w:val="20"/>
              </w:rPr>
            </w:pPr>
          </w:p>
        </w:tc>
      </w:tr>
      <w:tr w:rsidR="00900501" w:rsidRPr="00304701" w14:paraId="53F7D5E2" w14:textId="77777777" w:rsidTr="00C827FE">
        <w:trPr>
          <w:trHeight w:val="257"/>
        </w:trPr>
        <w:tc>
          <w:tcPr>
            <w:tcW w:w="12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E2C41BB" w14:textId="77777777" w:rsidR="00900501" w:rsidRPr="00304701" w:rsidRDefault="00900501" w:rsidP="00C827FE">
            <w:pPr>
              <w:spacing w:after="0" w:line="240" w:lineRule="auto"/>
              <w:jc w:val="center"/>
              <w:rPr>
                <w:b/>
                <w:sz w:val="20"/>
                <w:szCs w:val="20"/>
              </w:rPr>
            </w:pPr>
            <w:r w:rsidRPr="00304701">
              <w:rPr>
                <w:b/>
                <w:sz w:val="20"/>
                <w:szCs w:val="20"/>
              </w:rPr>
              <w:t>3</w:t>
            </w:r>
          </w:p>
        </w:tc>
        <w:tc>
          <w:tcPr>
            <w:tcW w:w="14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2E25343" w14:textId="77777777" w:rsidR="00900501" w:rsidRPr="00304701" w:rsidRDefault="00900501" w:rsidP="00C827FE">
            <w:pPr>
              <w:spacing w:after="0" w:line="240" w:lineRule="auto"/>
              <w:jc w:val="center"/>
              <w:rPr>
                <w:sz w:val="20"/>
                <w:szCs w:val="20"/>
              </w:rPr>
            </w:pPr>
            <w:r w:rsidRPr="00304701">
              <w:rPr>
                <w:sz w:val="20"/>
                <w:szCs w:val="20"/>
              </w:rPr>
              <w:t>Umjerene</w:t>
            </w:r>
          </w:p>
        </w:tc>
        <w:tc>
          <w:tcPr>
            <w:tcW w:w="141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FA1113F" w14:textId="77777777" w:rsidR="00900501" w:rsidRPr="00304701" w:rsidRDefault="00900501" w:rsidP="00C827FE">
            <w:pPr>
              <w:spacing w:after="0" w:line="240" w:lineRule="auto"/>
              <w:jc w:val="center"/>
              <w:rPr>
                <w:sz w:val="20"/>
                <w:szCs w:val="20"/>
              </w:rPr>
            </w:pPr>
            <w:r w:rsidRPr="00304701">
              <w:rPr>
                <w:sz w:val="20"/>
                <w:szCs w:val="20"/>
              </w:rPr>
              <w:t>Umjerena</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11F8AE8" w14:textId="77777777" w:rsidR="00900501" w:rsidRPr="00304701" w:rsidRDefault="00900501" w:rsidP="00C827FE">
            <w:pPr>
              <w:spacing w:after="0" w:line="240" w:lineRule="auto"/>
              <w:jc w:val="center"/>
              <w:rPr>
                <w:sz w:val="20"/>
                <w:szCs w:val="20"/>
              </w:rPr>
            </w:pPr>
            <w:r w:rsidRPr="00304701">
              <w:rPr>
                <w:sz w:val="20"/>
                <w:szCs w:val="20"/>
              </w:rPr>
              <w:t>5 – 50 %</w:t>
            </w:r>
          </w:p>
        </w:tc>
        <w:tc>
          <w:tcPr>
            <w:tcW w:w="26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220CB22" w14:textId="77777777" w:rsidR="00900501" w:rsidRPr="00304701" w:rsidRDefault="00900501" w:rsidP="00C827FE">
            <w:pPr>
              <w:spacing w:after="0" w:line="240" w:lineRule="auto"/>
              <w:jc w:val="center"/>
              <w:rPr>
                <w:sz w:val="20"/>
                <w:szCs w:val="20"/>
              </w:rPr>
            </w:pPr>
            <w:r w:rsidRPr="00304701">
              <w:rPr>
                <w:sz w:val="20"/>
                <w:szCs w:val="20"/>
              </w:rPr>
              <w:t>1 događaj u 2 do 20 godina</w:t>
            </w:r>
          </w:p>
        </w:tc>
        <w:tc>
          <w:tcPr>
            <w:tcW w:w="113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F1DC413" w14:textId="77777777" w:rsidR="00900501" w:rsidRPr="00304701" w:rsidRDefault="00900501" w:rsidP="00C827FE">
            <w:pPr>
              <w:spacing w:after="0" w:line="240" w:lineRule="auto"/>
              <w:jc w:val="center"/>
              <w:rPr>
                <w:b/>
                <w:sz w:val="20"/>
                <w:szCs w:val="20"/>
              </w:rPr>
            </w:pPr>
          </w:p>
        </w:tc>
      </w:tr>
      <w:tr w:rsidR="00900501" w:rsidRPr="00304701" w14:paraId="11B3C14C" w14:textId="77777777" w:rsidTr="00C827FE">
        <w:trPr>
          <w:trHeight w:val="257"/>
        </w:trPr>
        <w:tc>
          <w:tcPr>
            <w:tcW w:w="12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5D515CB" w14:textId="77777777" w:rsidR="00900501" w:rsidRPr="00304701" w:rsidRDefault="00900501" w:rsidP="00C827FE">
            <w:pPr>
              <w:spacing w:after="0" w:line="240" w:lineRule="auto"/>
              <w:jc w:val="center"/>
              <w:rPr>
                <w:b/>
                <w:sz w:val="20"/>
                <w:szCs w:val="20"/>
              </w:rPr>
            </w:pPr>
            <w:r w:rsidRPr="00304701">
              <w:rPr>
                <w:b/>
                <w:sz w:val="20"/>
                <w:szCs w:val="20"/>
              </w:rPr>
              <w:t>4</w:t>
            </w:r>
          </w:p>
        </w:tc>
        <w:tc>
          <w:tcPr>
            <w:tcW w:w="14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AB1ECA8" w14:textId="77777777" w:rsidR="00900501" w:rsidRPr="00304701" w:rsidRDefault="00900501" w:rsidP="00C827FE">
            <w:pPr>
              <w:spacing w:after="0" w:line="240" w:lineRule="auto"/>
              <w:jc w:val="center"/>
              <w:rPr>
                <w:sz w:val="20"/>
                <w:szCs w:val="20"/>
              </w:rPr>
            </w:pPr>
            <w:r w:rsidRPr="00304701">
              <w:rPr>
                <w:sz w:val="20"/>
                <w:szCs w:val="20"/>
              </w:rPr>
              <w:t>Značajne</w:t>
            </w:r>
          </w:p>
        </w:tc>
        <w:tc>
          <w:tcPr>
            <w:tcW w:w="141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6D0AFB0" w14:textId="77777777" w:rsidR="00900501" w:rsidRPr="00304701" w:rsidRDefault="00900501" w:rsidP="00C827FE">
            <w:pPr>
              <w:spacing w:after="0" w:line="240" w:lineRule="auto"/>
              <w:jc w:val="center"/>
              <w:rPr>
                <w:sz w:val="20"/>
                <w:szCs w:val="20"/>
              </w:rPr>
            </w:pPr>
            <w:r w:rsidRPr="00304701">
              <w:rPr>
                <w:sz w:val="20"/>
                <w:szCs w:val="20"/>
              </w:rPr>
              <w:t>Velika</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EF0D7CB" w14:textId="77777777" w:rsidR="00900501" w:rsidRPr="00304701" w:rsidRDefault="00900501" w:rsidP="00C827FE">
            <w:pPr>
              <w:spacing w:after="0" w:line="240" w:lineRule="auto"/>
              <w:jc w:val="center"/>
              <w:rPr>
                <w:sz w:val="20"/>
                <w:szCs w:val="20"/>
              </w:rPr>
            </w:pPr>
            <w:r w:rsidRPr="00304701">
              <w:rPr>
                <w:sz w:val="20"/>
                <w:szCs w:val="20"/>
              </w:rPr>
              <w:t>51 – 98 %</w:t>
            </w:r>
          </w:p>
        </w:tc>
        <w:tc>
          <w:tcPr>
            <w:tcW w:w="26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8934CF5" w14:textId="77777777" w:rsidR="00900501" w:rsidRPr="00304701" w:rsidRDefault="00900501" w:rsidP="00C827FE">
            <w:pPr>
              <w:spacing w:after="0" w:line="240" w:lineRule="auto"/>
              <w:jc w:val="center"/>
              <w:rPr>
                <w:sz w:val="20"/>
                <w:szCs w:val="20"/>
              </w:rPr>
            </w:pPr>
            <w:r w:rsidRPr="00304701">
              <w:rPr>
                <w:sz w:val="20"/>
                <w:szCs w:val="20"/>
              </w:rPr>
              <w:t>1 događaj 1 do 2 godine</w:t>
            </w:r>
          </w:p>
        </w:tc>
        <w:tc>
          <w:tcPr>
            <w:tcW w:w="113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5FC0E0C" w14:textId="77777777" w:rsidR="00900501" w:rsidRPr="00304701" w:rsidRDefault="00900501" w:rsidP="00C827FE">
            <w:pPr>
              <w:spacing w:after="0" w:line="240" w:lineRule="auto"/>
              <w:jc w:val="center"/>
              <w:rPr>
                <w:b/>
                <w:sz w:val="20"/>
                <w:szCs w:val="20"/>
              </w:rPr>
            </w:pPr>
          </w:p>
        </w:tc>
      </w:tr>
      <w:tr w:rsidR="00900501" w:rsidRPr="00304701" w14:paraId="67B2B340" w14:textId="77777777" w:rsidTr="00C827FE">
        <w:trPr>
          <w:trHeight w:val="273"/>
        </w:trPr>
        <w:tc>
          <w:tcPr>
            <w:tcW w:w="12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80B3968" w14:textId="77777777" w:rsidR="00900501" w:rsidRPr="00304701" w:rsidRDefault="00900501" w:rsidP="00C827FE">
            <w:pPr>
              <w:spacing w:after="0" w:line="240" w:lineRule="auto"/>
              <w:jc w:val="center"/>
              <w:rPr>
                <w:b/>
                <w:sz w:val="20"/>
                <w:szCs w:val="20"/>
              </w:rPr>
            </w:pPr>
            <w:r w:rsidRPr="00304701">
              <w:rPr>
                <w:b/>
                <w:sz w:val="20"/>
                <w:szCs w:val="20"/>
              </w:rPr>
              <w:t>5</w:t>
            </w:r>
          </w:p>
        </w:tc>
        <w:tc>
          <w:tcPr>
            <w:tcW w:w="14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1A6187C" w14:textId="77777777" w:rsidR="00900501" w:rsidRPr="00304701" w:rsidRDefault="00900501" w:rsidP="00C827FE">
            <w:pPr>
              <w:spacing w:after="0" w:line="240" w:lineRule="auto"/>
              <w:jc w:val="center"/>
              <w:rPr>
                <w:sz w:val="20"/>
                <w:szCs w:val="20"/>
              </w:rPr>
            </w:pPr>
            <w:r w:rsidRPr="00304701">
              <w:rPr>
                <w:sz w:val="20"/>
                <w:szCs w:val="20"/>
              </w:rPr>
              <w:t>Katastrofalne</w:t>
            </w:r>
          </w:p>
        </w:tc>
        <w:tc>
          <w:tcPr>
            <w:tcW w:w="141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C060E62" w14:textId="77777777" w:rsidR="00900501" w:rsidRPr="00304701" w:rsidRDefault="00900501" w:rsidP="00C827FE">
            <w:pPr>
              <w:spacing w:after="0" w:line="240" w:lineRule="auto"/>
              <w:jc w:val="center"/>
              <w:rPr>
                <w:sz w:val="20"/>
                <w:szCs w:val="20"/>
              </w:rPr>
            </w:pPr>
            <w:r w:rsidRPr="00304701">
              <w:rPr>
                <w:sz w:val="20"/>
                <w:szCs w:val="20"/>
              </w:rPr>
              <w:t>Iznimno velika</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F62AE6E" w14:textId="77777777" w:rsidR="00900501" w:rsidRPr="00304701" w:rsidRDefault="00900501" w:rsidP="00C827FE">
            <w:pPr>
              <w:spacing w:after="0" w:line="240" w:lineRule="auto"/>
              <w:jc w:val="center"/>
              <w:rPr>
                <w:sz w:val="20"/>
                <w:szCs w:val="20"/>
              </w:rPr>
            </w:pPr>
            <w:r w:rsidRPr="00304701">
              <w:rPr>
                <w:sz w:val="20"/>
                <w:szCs w:val="20"/>
              </w:rPr>
              <w:t>&gt; 98 %</w:t>
            </w:r>
          </w:p>
        </w:tc>
        <w:tc>
          <w:tcPr>
            <w:tcW w:w="26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7CA69EE" w14:textId="77777777" w:rsidR="00900501" w:rsidRPr="00304701" w:rsidRDefault="00900501" w:rsidP="00C827FE">
            <w:pPr>
              <w:spacing w:after="0" w:line="240" w:lineRule="auto"/>
              <w:jc w:val="center"/>
              <w:rPr>
                <w:sz w:val="20"/>
                <w:szCs w:val="20"/>
              </w:rPr>
            </w:pPr>
            <w:r w:rsidRPr="00304701">
              <w:rPr>
                <w:sz w:val="20"/>
                <w:szCs w:val="20"/>
              </w:rPr>
              <w:t>1 događaj godišnje ili češće</w:t>
            </w:r>
          </w:p>
        </w:tc>
        <w:tc>
          <w:tcPr>
            <w:tcW w:w="113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4EC39A" w14:textId="77777777" w:rsidR="00900501" w:rsidRPr="00304701" w:rsidRDefault="00900501" w:rsidP="00C827FE">
            <w:pPr>
              <w:spacing w:after="0" w:line="240" w:lineRule="auto"/>
              <w:jc w:val="center"/>
              <w:rPr>
                <w:b/>
                <w:sz w:val="20"/>
                <w:szCs w:val="20"/>
              </w:rPr>
            </w:pPr>
          </w:p>
        </w:tc>
      </w:tr>
      <w:bookmarkEnd w:id="359"/>
    </w:tbl>
    <w:p w14:paraId="42A4C282" w14:textId="77777777" w:rsidR="00900501" w:rsidRDefault="00900501" w:rsidP="00900501">
      <w:pPr>
        <w:rPr>
          <w:lang w:eastAsia="zh-CN"/>
        </w:rPr>
      </w:pPr>
    </w:p>
    <w:p w14:paraId="222C053B" w14:textId="77777777" w:rsidR="00900501" w:rsidRDefault="00900501" w:rsidP="00900501">
      <w:pPr>
        <w:rPr>
          <w:lang w:eastAsia="zh-CN"/>
        </w:rPr>
      </w:pPr>
    </w:p>
    <w:p w14:paraId="36A28A15" w14:textId="77777777" w:rsidR="00900501" w:rsidRDefault="00900501" w:rsidP="00900501">
      <w:pPr>
        <w:rPr>
          <w:lang w:eastAsia="zh-CN"/>
        </w:rPr>
      </w:pPr>
    </w:p>
    <w:p w14:paraId="27B99344" w14:textId="557B9E61" w:rsidR="00900501" w:rsidRDefault="00900501" w:rsidP="00900501">
      <w:pPr>
        <w:pStyle w:val="Naslov3"/>
      </w:pPr>
      <w:bookmarkStart w:id="360" w:name="_Toc182566553"/>
      <w:r>
        <w:lastRenderedPageBreak/>
        <w:t>Matrice ukupnog rizika – Potres</w:t>
      </w:r>
      <w:bookmarkEnd w:id="360"/>
    </w:p>
    <w:tbl>
      <w:tblPr>
        <w:tblpPr w:leftFromText="180" w:rightFromText="180" w:vertAnchor="page" w:horzAnchor="margin" w:tblpY="1801"/>
        <w:tblW w:w="0" w:type="auto"/>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ook w:val="04A0" w:firstRow="1" w:lastRow="0" w:firstColumn="1" w:lastColumn="0" w:noHBand="0" w:noVBand="1"/>
      </w:tblPr>
      <w:tblGrid>
        <w:gridCol w:w="1271"/>
        <w:gridCol w:w="3338"/>
      </w:tblGrid>
      <w:tr w:rsidR="00900501" w:rsidRPr="00900501" w14:paraId="555DFCFC" w14:textId="77777777" w:rsidTr="00900501">
        <w:trPr>
          <w:trHeight w:val="285"/>
        </w:trPr>
        <w:tc>
          <w:tcPr>
            <w:tcW w:w="1271" w:type="dxa"/>
            <w:shd w:val="clear" w:color="auto" w:fill="auto"/>
            <w:vAlign w:val="center"/>
          </w:tcPr>
          <w:p w14:paraId="5BD16ABB" w14:textId="77777777" w:rsidR="00900501" w:rsidRPr="00900501" w:rsidRDefault="00900501" w:rsidP="00900501">
            <w:pPr>
              <w:spacing w:after="0" w:line="240" w:lineRule="auto"/>
              <w:jc w:val="both"/>
              <w:rPr>
                <w:b/>
                <w:kern w:val="0"/>
                <w:sz w:val="16"/>
                <w:szCs w:val="16"/>
                <w:lang w:eastAsia="zh-CN"/>
                <w14:ligatures w14:val="none"/>
              </w:rPr>
            </w:pPr>
            <w:bookmarkStart w:id="361" w:name="_Hlk514844129"/>
            <w:r w:rsidRPr="00900501">
              <w:rPr>
                <w:b/>
                <w:kern w:val="0"/>
                <w:sz w:val="16"/>
                <w:szCs w:val="16"/>
                <w:lang w:eastAsia="zh-CN"/>
                <w14:ligatures w14:val="none"/>
              </w:rPr>
              <w:t>VRSTA RIZIKA</w:t>
            </w:r>
          </w:p>
        </w:tc>
        <w:tc>
          <w:tcPr>
            <w:tcW w:w="3338" w:type="dxa"/>
            <w:shd w:val="clear" w:color="auto" w:fill="auto"/>
          </w:tcPr>
          <w:p w14:paraId="0BF872EF" w14:textId="77777777" w:rsidR="00900501" w:rsidRPr="00900501" w:rsidRDefault="00900501" w:rsidP="00900501">
            <w:pPr>
              <w:spacing w:after="0" w:line="240" w:lineRule="auto"/>
              <w:jc w:val="both"/>
              <w:rPr>
                <w:b/>
                <w:kern w:val="0"/>
                <w:sz w:val="16"/>
                <w:szCs w:val="16"/>
                <w:lang w:eastAsia="zh-CN"/>
                <w14:ligatures w14:val="none"/>
              </w:rPr>
            </w:pPr>
            <w:r w:rsidRPr="00900501">
              <w:rPr>
                <w:b/>
                <w:kern w:val="0"/>
                <w:sz w:val="16"/>
                <w:szCs w:val="16"/>
                <w:lang w:eastAsia="zh-CN"/>
                <w14:ligatures w14:val="none"/>
              </w:rPr>
              <w:t>OPIS RIZIKA</w:t>
            </w:r>
          </w:p>
        </w:tc>
      </w:tr>
      <w:tr w:rsidR="00900501" w:rsidRPr="00900501" w14:paraId="6F1372D8" w14:textId="77777777" w:rsidTr="00900501">
        <w:trPr>
          <w:trHeight w:val="254"/>
        </w:trPr>
        <w:tc>
          <w:tcPr>
            <w:tcW w:w="1271" w:type="dxa"/>
            <w:shd w:val="clear" w:color="auto" w:fill="A8D08D"/>
            <w:vAlign w:val="center"/>
          </w:tcPr>
          <w:p w14:paraId="11BF384D" w14:textId="77777777" w:rsidR="00900501" w:rsidRPr="00900501" w:rsidRDefault="00900501" w:rsidP="00900501">
            <w:pPr>
              <w:spacing w:after="0" w:line="240" w:lineRule="auto"/>
              <w:jc w:val="both"/>
              <w:rPr>
                <w:kern w:val="0"/>
                <w:sz w:val="16"/>
                <w:szCs w:val="16"/>
                <w:lang w:eastAsia="zh-CN"/>
                <w14:ligatures w14:val="none"/>
              </w:rPr>
            </w:pPr>
            <w:r w:rsidRPr="00900501">
              <w:rPr>
                <w:kern w:val="0"/>
                <w:sz w:val="16"/>
                <w:szCs w:val="16"/>
                <w:lang w:eastAsia="zh-CN"/>
                <w14:ligatures w14:val="none"/>
              </w:rPr>
              <w:t>Nizak rizik</w:t>
            </w:r>
          </w:p>
        </w:tc>
        <w:tc>
          <w:tcPr>
            <w:tcW w:w="3338" w:type="dxa"/>
            <w:shd w:val="clear" w:color="auto" w:fill="FFFFFF"/>
          </w:tcPr>
          <w:p w14:paraId="6FDF92E6" w14:textId="77777777" w:rsidR="00900501" w:rsidRPr="00900501" w:rsidRDefault="00900501" w:rsidP="00900501">
            <w:pPr>
              <w:spacing w:after="0" w:line="240" w:lineRule="auto"/>
              <w:jc w:val="both"/>
              <w:rPr>
                <w:kern w:val="0"/>
                <w:sz w:val="16"/>
                <w:szCs w:val="16"/>
                <w:lang w:eastAsia="zh-CN"/>
                <w14:ligatures w14:val="none"/>
              </w:rPr>
            </w:pPr>
            <w:r w:rsidRPr="00900501">
              <w:rPr>
                <w:kern w:val="0"/>
                <w:sz w:val="16"/>
                <w:szCs w:val="16"/>
                <w:lang w:eastAsia="zh-CN"/>
                <w14:ligatures w14:val="none"/>
              </w:rPr>
              <w:t>Dodatne mjere nisu potrebne, osim uobičajenih.</w:t>
            </w:r>
          </w:p>
        </w:tc>
      </w:tr>
      <w:tr w:rsidR="00900501" w:rsidRPr="00900501" w14:paraId="3984DBE9" w14:textId="77777777" w:rsidTr="00900501">
        <w:trPr>
          <w:trHeight w:val="254"/>
        </w:trPr>
        <w:tc>
          <w:tcPr>
            <w:tcW w:w="1271" w:type="dxa"/>
            <w:shd w:val="clear" w:color="auto" w:fill="FFFF00"/>
            <w:vAlign w:val="center"/>
          </w:tcPr>
          <w:p w14:paraId="5829BAE2" w14:textId="77777777" w:rsidR="00900501" w:rsidRPr="00900501" w:rsidRDefault="00900501" w:rsidP="00900501">
            <w:pPr>
              <w:spacing w:after="0" w:line="240" w:lineRule="auto"/>
              <w:jc w:val="both"/>
              <w:rPr>
                <w:kern w:val="0"/>
                <w:sz w:val="16"/>
                <w:szCs w:val="16"/>
                <w:lang w:eastAsia="zh-CN"/>
                <w14:ligatures w14:val="none"/>
              </w:rPr>
            </w:pPr>
            <w:r w:rsidRPr="00900501">
              <w:rPr>
                <w:kern w:val="0"/>
                <w:sz w:val="16"/>
                <w:szCs w:val="16"/>
                <w:lang w:eastAsia="zh-CN"/>
                <w14:ligatures w14:val="none"/>
              </w:rPr>
              <w:t>Umjeren rizik</w:t>
            </w:r>
          </w:p>
        </w:tc>
        <w:tc>
          <w:tcPr>
            <w:tcW w:w="3338" w:type="dxa"/>
            <w:shd w:val="clear" w:color="auto" w:fill="FFFFFF"/>
          </w:tcPr>
          <w:p w14:paraId="53F35807" w14:textId="77777777" w:rsidR="00900501" w:rsidRPr="00900501" w:rsidRDefault="00900501" w:rsidP="00900501">
            <w:pPr>
              <w:spacing w:after="0" w:line="240" w:lineRule="auto"/>
              <w:jc w:val="both"/>
              <w:rPr>
                <w:kern w:val="0"/>
                <w:sz w:val="16"/>
                <w:szCs w:val="16"/>
                <w:lang w:eastAsia="zh-CN"/>
                <w14:ligatures w14:val="none"/>
              </w:rPr>
            </w:pPr>
            <w:r w:rsidRPr="00900501">
              <w:rPr>
                <w:kern w:val="0"/>
                <w:sz w:val="16"/>
                <w:szCs w:val="16"/>
                <w:lang w:eastAsia="zh-CN"/>
                <w14:ligatures w14:val="none"/>
              </w:rPr>
              <w:t>Rizik se može prihvatiti ukoliko troškovi premašuju dobit.</w:t>
            </w:r>
          </w:p>
        </w:tc>
      </w:tr>
      <w:tr w:rsidR="00900501" w:rsidRPr="00900501" w14:paraId="3971CCD3" w14:textId="77777777" w:rsidTr="00900501">
        <w:trPr>
          <w:trHeight w:val="261"/>
        </w:trPr>
        <w:tc>
          <w:tcPr>
            <w:tcW w:w="1271" w:type="dxa"/>
            <w:shd w:val="clear" w:color="auto" w:fill="ED7D31"/>
            <w:vAlign w:val="center"/>
          </w:tcPr>
          <w:p w14:paraId="38F54B8B" w14:textId="77777777" w:rsidR="00900501" w:rsidRPr="00900501" w:rsidRDefault="00900501" w:rsidP="00900501">
            <w:pPr>
              <w:spacing w:after="0" w:line="240" w:lineRule="auto"/>
              <w:jc w:val="both"/>
              <w:rPr>
                <w:kern w:val="0"/>
                <w:sz w:val="16"/>
                <w:szCs w:val="16"/>
                <w:lang w:eastAsia="zh-CN"/>
                <w14:ligatures w14:val="none"/>
              </w:rPr>
            </w:pPr>
            <w:r w:rsidRPr="00900501">
              <w:rPr>
                <w:kern w:val="0"/>
                <w:sz w:val="16"/>
                <w:szCs w:val="16"/>
                <w:lang w:eastAsia="zh-CN"/>
                <w14:ligatures w14:val="none"/>
              </w:rPr>
              <w:t>Visok rizik</w:t>
            </w:r>
          </w:p>
        </w:tc>
        <w:tc>
          <w:tcPr>
            <w:tcW w:w="3338" w:type="dxa"/>
            <w:shd w:val="clear" w:color="auto" w:fill="FFFFFF"/>
          </w:tcPr>
          <w:p w14:paraId="355FDB6E" w14:textId="77777777" w:rsidR="00900501" w:rsidRPr="00900501" w:rsidRDefault="00900501" w:rsidP="00900501">
            <w:pPr>
              <w:spacing w:after="0" w:line="240" w:lineRule="auto"/>
              <w:jc w:val="both"/>
              <w:rPr>
                <w:kern w:val="0"/>
                <w:sz w:val="16"/>
                <w:szCs w:val="16"/>
                <w:lang w:eastAsia="zh-CN"/>
                <w14:ligatures w14:val="none"/>
              </w:rPr>
            </w:pPr>
            <w:r w:rsidRPr="00900501">
              <w:rPr>
                <w:kern w:val="0"/>
                <w:sz w:val="16"/>
                <w:szCs w:val="16"/>
                <w:lang w:eastAsia="zh-CN"/>
                <w14:ligatures w14:val="none"/>
              </w:rPr>
              <w:t>Rizik se može prihvatiti ukoliko je smanjenje nepraktično ili troškovi uvelike premašuju dobit.</w:t>
            </w:r>
          </w:p>
        </w:tc>
      </w:tr>
      <w:tr w:rsidR="00900501" w:rsidRPr="00900501" w14:paraId="01B99AB9" w14:textId="77777777" w:rsidTr="00900501">
        <w:trPr>
          <w:trHeight w:val="103"/>
        </w:trPr>
        <w:tc>
          <w:tcPr>
            <w:tcW w:w="1271" w:type="dxa"/>
            <w:shd w:val="clear" w:color="auto" w:fill="FF0000"/>
            <w:vAlign w:val="center"/>
          </w:tcPr>
          <w:p w14:paraId="5DCB8787" w14:textId="77777777" w:rsidR="00900501" w:rsidRPr="00900501" w:rsidRDefault="00900501" w:rsidP="00900501">
            <w:pPr>
              <w:spacing w:after="0" w:line="240" w:lineRule="auto"/>
              <w:jc w:val="both"/>
              <w:rPr>
                <w:kern w:val="0"/>
                <w:sz w:val="16"/>
                <w:szCs w:val="16"/>
                <w:lang w:eastAsia="zh-CN"/>
                <w14:ligatures w14:val="none"/>
              </w:rPr>
            </w:pPr>
            <w:r w:rsidRPr="00900501">
              <w:rPr>
                <w:kern w:val="0"/>
                <w:sz w:val="16"/>
                <w:szCs w:val="16"/>
                <w:lang w:eastAsia="zh-CN"/>
                <w14:ligatures w14:val="none"/>
              </w:rPr>
              <w:t>Vrlo visok rizik</w:t>
            </w:r>
          </w:p>
        </w:tc>
        <w:tc>
          <w:tcPr>
            <w:tcW w:w="3338" w:type="dxa"/>
            <w:shd w:val="clear" w:color="auto" w:fill="FFFFFF"/>
          </w:tcPr>
          <w:p w14:paraId="641B2DD1" w14:textId="77777777" w:rsidR="00900501" w:rsidRPr="00900501" w:rsidRDefault="00900501" w:rsidP="00900501">
            <w:pPr>
              <w:spacing w:after="0" w:line="240" w:lineRule="auto"/>
              <w:jc w:val="both"/>
              <w:rPr>
                <w:kern w:val="0"/>
                <w:sz w:val="16"/>
                <w:szCs w:val="16"/>
                <w:lang w:eastAsia="zh-CN"/>
                <w14:ligatures w14:val="none"/>
              </w:rPr>
            </w:pPr>
            <w:r w:rsidRPr="00900501">
              <w:rPr>
                <w:kern w:val="0"/>
                <w:sz w:val="16"/>
                <w:szCs w:val="16"/>
                <w:lang w:eastAsia="zh-CN"/>
                <w14:ligatures w14:val="none"/>
              </w:rPr>
              <w:t>Rizik se ne može prihvatiti, izuzev u iznimnim situacijama.</w:t>
            </w:r>
          </w:p>
        </w:tc>
      </w:tr>
    </w:tbl>
    <w:bookmarkEnd w:id="361"/>
    <w:p w14:paraId="654F7090" w14:textId="7262DACF" w:rsidR="00900501" w:rsidRDefault="00900501" w:rsidP="00900501">
      <w:pPr>
        <w:rPr>
          <w:lang w:eastAsia="zh-CN"/>
        </w:rPr>
      </w:pPr>
      <w:r w:rsidRPr="00900501">
        <w:rPr>
          <w:rFonts w:ascii="Arial" w:eastAsia="Calibri" w:hAnsi="Arial" w:cs="Arial"/>
          <w:b/>
          <w:noProof/>
          <w:kern w:val="0"/>
          <w:sz w:val="24"/>
          <w14:ligatures w14:val="none"/>
        </w:rPr>
        <mc:AlternateContent>
          <mc:Choice Requires="wps">
            <w:drawing>
              <wp:anchor distT="45720" distB="45720" distL="114300" distR="114300" simplePos="0" relativeHeight="251659264" behindDoc="0" locked="0" layoutInCell="1" allowOverlap="1" wp14:anchorId="09A7B1B3" wp14:editId="5CE877B9">
                <wp:simplePos x="0" y="0"/>
                <wp:positionH relativeFrom="margin">
                  <wp:posOffset>0</wp:posOffset>
                </wp:positionH>
                <wp:positionV relativeFrom="paragraph">
                  <wp:posOffset>1274445</wp:posOffset>
                </wp:positionV>
                <wp:extent cx="2917825" cy="762000"/>
                <wp:effectExtent l="0" t="0" r="15875" b="19050"/>
                <wp:wrapSquare wrapText="bothSides"/>
                <wp:docPr id="39" name="Tekstni okvir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17825" cy="762000"/>
                        </a:xfrm>
                        <a:prstGeom prst="rect">
                          <a:avLst/>
                        </a:prstGeom>
                        <a:solidFill>
                          <a:sysClr val="window" lastClr="FFFFFF"/>
                        </a:solidFill>
                        <a:ln w="9525">
                          <a:solidFill>
                            <a:sysClr val="window" lastClr="FFFFFF"/>
                          </a:solidFill>
                          <a:miter lim="800000"/>
                          <a:headEnd/>
                          <a:tailEnd/>
                        </a:ln>
                      </wps:spPr>
                      <wps:txbx>
                        <w:txbxContent>
                          <w:p w14:paraId="4C206E50" w14:textId="77777777" w:rsidR="00900501" w:rsidRPr="00D65FA9" w:rsidRDefault="00900501" w:rsidP="00900501">
                            <w:pPr>
                              <w:contextualSpacing/>
                              <w:rPr>
                                <w:rFonts w:cs="Arial"/>
                                <w:szCs w:val="20"/>
                                <w:lang w:val="pl-PL"/>
                              </w:rPr>
                            </w:pPr>
                            <w:r w:rsidRPr="00D65FA9">
                              <w:rPr>
                                <w:rFonts w:cs="Arial"/>
                                <w:b/>
                                <w:szCs w:val="20"/>
                                <w:lang w:val="pl-PL"/>
                              </w:rPr>
                              <w:t xml:space="preserve">RIZIK: </w:t>
                            </w:r>
                            <w:r w:rsidRPr="00D65FA9">
                              <w:rPr>
                                <w:rFonts w:cs="Arial"/>
                                <w:szCs w:val="20"/>
                                <w:lang w:val="pl-PL"/>
                              </w:rPr>
                              <w:t>Potres</w:t>
                            </w:r>
                          </w:p>
                          <w:p w14:paraId="1334D1ED" w14:textId="77777777" w:rsidR="00900501" w:rsidRPr="00D65FA9" w:rsidRDefault="00900501" w:rsidP="00900501">
                            <w:pPr>
                              <w:contextualSpacing/>
                              <w:rPr>
                                <w:rFonts w:cs="Arial"/>
                                <w:b/>
                                <w:szCs w:val="20"/>
                                <w:lang w:val="pl-PL"/>
                              </w:rPr>
                            </w:pPr>
                            <w:r w:rsidRPr="00D65FA9">
                              <w:rPr>
                                <w:rFonts w:cs="Arial"/>
                                <w:b/>
                                <w:szCs w:val="20"/>
                                <w:lang w:val="pl-PL"/>
                              </w:rPr>
                              <w:t xml:space="preserve">NAZIV SCENARIJA: </w:t>
                            </w:r>
                            <w:r w:rsidRPr="00D65FA9">
                              <w:rPr>
                                <w:rFonts w:cs="Arial"/>
                                <w:szCs w:val="20"/>
                                <w:lang w:val="pl-PL"/>
                              </w:rPr>
                              <w:t xml:space="preserve">Podrhtavanje tla na području </w:t>
                            </w:r>
                            <w:r>
                              <w:rPr>
                                <w:rFonts w:cs="Arial"/>
                                <w:szCs w:val="20"/>
                                <w:lang w:val="pl-PL"/>
                              </w:rPr>
                              <w:t>Grada</w:t>
                            </w:r>
                            <w:r w:rsidRPr="00D65FA9">
                              <w:rPr>
                                <w:rFonts w:cs="Arial"/>
                                <w:szCs w:val="20"/>
                                <w:lang w:val="pl-PL"/>
                              </w:rPr>
                              <w:t xml:space="preserve"> uzrokovano potresom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09A7B1B3" id="_x0000_t202" coordsize="21600,21600" o:spt="202" path="m,l,21600r21600,l21600,xe">
                <v:stroke joinstyle="miter"/>
                <v:path gradientshapeok="t" o:connecttype="rect"/>
              </v:shapetype>
              <v:shape id="Tekstni okvir 2" o:spid="_x0000_s1026" type="#_x0000_t202" style="position:absolute;margin-left:0;margin-top:100.35pt;width:229.75pt;height:60pt;z-index:25165926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" fillcolor="window" strokecolor="window">
                <v:textbox>
                  <w:txbxContent>
                    <w:p w14:paraId="4C206E50" w14:textId="77777777" w:rsidR="00900501" w:rsidRPr="00D65FA9" w:rsidRDefault="00900501" w:rsidP="00900501">
                      <w:pPr>
                        <w:contextualSpacing/>
                        <w:rPr>
                          <w:rFonts w:cs="Arial"/>
                          <w:szCs w:val="20"/>
                          <w:lang w:val="pl-PL"/>
                        </w:rPr>
                      </w:pPr>
                      <w:r w:rsidRPr="00D65FA9">
                        <w:rPr>
                          <w:rFonts w:cs="Arial"/>
                          <w:b/>
                          <w:szCs w:val="20"/>
                          <w:lang w:val="pl-PL"/>
                        </w:rPr>
                        <w:t xml:space="preserve">RIZIK: </w:t>
                      </w:r>
                      <w:r w:rsidRPr="00D65FA9">
                        <w:rPr>
                          <w:rFonts w:cs="Arial"/>
                          <w:szCs w:val="20"/>
                          <w:lang w:val="pl-PL"/>
                        </w:rPr>
                        <w:t>Potres</w:t>
                      </w:r>
                    </w:p>
                    <w:p w14:paraId="1334D1ED" w14:textId="77777777" w:rsidR="00900501" w:rsidRPr="00D65FA9" w:rsidRDefault="00900501" w:rsidP="00900501">
                      <w:pPr>
                        <w:contextualSpacing/>
                        <w:rPr>
                          <w:rFonts w:cs="Arial"/>
                          <w:b/>
                          <w:szCs w:val="20"/>
                          <w:lang w:val="pl-PL"/>
                        </w:rPr>
                      </w:pPr>
                      <w:r w:rsidRPr="00D65FA9">
                        <w:rPr>
                          <w:rFonts w:cs="Arial"/>
                          <w:b/>
                          <w:szCs w:val="20"/>
                          <w:lang w:val="pl-PL"/>
                        </w:rPr>
                        <w:t xml:space="preserve">NAZIV SCENARIJA: </w:t>
                      </w:r>
                      <w:r w:rsidRPr="00D65FA9">
                        <w:rPr>
                          <w:rFonts w:cs="Arial"/>
                          <w:szCs w:val="20"/>
                          <w:lang w:val="pl-PL"/>
                        </w:rPr>
                        <w:t xml:space="preserve">Podrhtavanje tla na području </w:t>
                      </w:r>
                      <w:r>
                        <w:rPr>
                          <w:rFonts w:cs="Arial"/>
                          <w:szCs w:val="20"/>
                          <w:lang w:val="pl-PL"/>
                        </w:rPr>
                        <w:t>Grada</w:t>
                      </w:r>
                      <w:r w:rsidRPr="00D65FA9">
                        <w:rPr>
                          <w:rFonts w:cs="Arial"/>
                          <w:szCs w:val="20"/>
                          <w:lang w:val="pl-PL"/>
                        </w:rPr>
                        <w:t xml:space="preserve"> uzrokovano potresom </w:t>
                      </w:r>
                    </w:p>
                  </w:txbxContent>
                </v:textbox>
                <w10:wrap type="square" anchorx="margin"/>
              </v:shape>
            </w:pict>
          </mc:Fallback>
        </mc:AlternateContent>
      </w:r>
      <w:r>
        <w:rPr>
          <w:noProof/>
        </w:rPr>
        <w:drawing>
          <wp:inline distT="0" distB="0" distL="0" distR="0" wp14:anchorId="78070C15" wp14:editId="416787E7">
            <wp:extent cx="2460795" cy="1847850"/>
            <wp:effectExtent l="0" t="0" r="0" b="0"/>
            <wp:docPr id="226" name="Slika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471483" cy="1855876"/>
                    </a:xfrm>
                    <a:prstGeom prst="rect">
                      <a:avLst/>
                    </a:prstGeom>
                    <a:noFill/>
                    <a:ln>
                      <a:noFill/>
                    </a:ln>
                  </pic:spPr>
                </pic:pic>
              </a:graphicData>
            </a:graphic>
          </wp:inline>
        </w:drawing>
      </w:r>
    </w:p>
    <w:p w14:paraId="1E3A3AFA" w14:textId="2BD9B3EC" w:rsidR="00900501" w:rsidRDefault="00900501" w:rsidP="00900501">
      <w:pPr>
        <w:rPr>
          <w:lang w:eastAsia="zh-CN"/>
        </w:rPr>
      </w:pPr>
    </w:p>
    <w:p w14:paraId="79657A77" w14:textId="3939B32B" w:rsidR="00900501" w:rsidRDefault="00900501" w:rsidP="00900501">
      <w:pPr>
        <w:rPr>
          <w:noProof/>
        </w:rPr>
      </w:pPr>
      <w:r>
        <w:rPr>
          <w:noProof/>
        </w:rPr>
        <w:drawing>
          <wp:inline distT="0" distB="0" distL="0" distR="0" wp14:anchorId="759B4F63" wp14:editId="62416FD7">
            <wp:extent cx="5579745" cy="2180357"/>
            <wp:effectExtent l="0" t="0" r="1905" b="0"/>
            <wp:docPr id="261227178" name="Slika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8"/>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5579745" cy="2180357"/>
                    </a:xfrm>
                    <a:prstGeom prst="rect">
                      <a:avLst/>
                    </a:prstGeom>
                    <a:noFill/>
                    <a:ln>
                      <a:noFill/>
                    </a:ln>
                  </pic:spPr>
                </pic:pic>
              </a:graphicData>
            </a:graphic>
          </wp:inline>
        </w:drawing>
      </w:r>
    </w:p>
    <w:p w14:paraId="124837AE" w14:textId="46FAE795" w:rsidR="00900501" w:rsidRDefault="00900501" w:rsidP="00900501">
      <w:pPr>
        <w:pStyle w:val="Naslov3"/>
      </w:pPr>
      <w:r>
        <w:t xml:space="preserve"> </w:t>
      </w:r>
      <w:bookmarkStart w:id="362" w:name="_Toc182566554"/>
      <w:r>
        <w:t>Izvor podataka</w:t>
      </w:r>
      <w:bookmarkEnd w:id="362"/>
    </w:p>
    <w:p w14:paraId="1331CDBD" w14:textId="77777777" w:rsidR="00900501" w:rsidRPr="00715883" w:rsidRDefault="00900501" w:rsidP="00432AD6">
      <w:pPr>
        <w:numPr>
          <w:ilvl w:val="0"/>
          <w:numId w:val="52"/>
        </w:numPr>
        <w:suppressAutoHyphens/>
        <w:autoSpaceDN w:val="0"/>
        <w:spacing w:after="0" w:line="276" w:lineRule="auto"/>
        <w:jc w:val="both"/>
        <w:textAlignment w:val="baseline"/>
        <w:rPr>
          <w:sz w:val="20"/>
          <w:szCs w:val="20"/>
          <w:lang w:val="en-US"/>
        </w:rPr>
      </w:pPr>
      <w:bookmarkStart w:id="363" w:name="_Hlk169852811"/>
      <w:proofErr w:type="spellStart"/>
      <w:r w:rsidRPr="00715883">
        <w:rPr>
          <w:sz w:val="20"/>
          <w:szCs w:val="20"/>
          <w:lang w:val="en-US"/>
        </w:rPr>
        <w:t>Državni</w:t>
      </w:r>
      <w:proofErr w:type="spellEnd"/>
      <w:r w:rsidRPr="00715883">
        <w:rPr>
          <w:sz w:val="20"/>
          <w:szCs w:val="20"/>
          <w:lang w:val="en-US"/>
        </w:rPr>
        <w:t xml:space="preserve"> </w:t>
      </w:r>
      <w:proofErr w:type="spellStart"/>
      <w:r w:rsidRPr="00715883">
        <w:rPr>
          <w:sz w:val="20"/>
          <w:szCs w:val="20"/>
          <w:lang w:val="en-US"/>
        </w:rPr>
        <w:t>zavod</w:t>
      </w:r>
      <w:proofErr w:type="spellEnd"/>
      <w:r w:rsidRPr="00715883">
        <w:rPr>
          <w:sz w:val="20"/>
          <w:szCs w:val="20"/>
          <w:lang w:val="en-US"/>
        </w:rPr>
        <w:t xml:space="preserve"> za </w:t>
      </w:r>
      <w:proofErr w:type="spellStart"/>
      <w:r w:rsidRPr="00715883">
        <w:rPr>
          <w:sz w:val="20"/>
          <w:szCs w:val="20"/>
          <w:lang w:val="en-US"/>
        </w:rPr>
        <w:t>statistiku</w:t>
      </w:r>
      <w:proofErr w:type="spellEnd"/>
      <w:r w:rsidRPr="00715883">
        <w:rPr>
          <w:sz w:val="20"/>
          <w:szCs w:val="20"/>
          <w:lang w:val="en-US"/>
        </w:rPr>
        <w:t xml:space="preserve">, </w:t>
      </w:r>
      <w:proofErr w:type="spellStart"/>
      <w:r w:rsidRPr="00715883">
        <w:rPr>
          <w:sz w:val="20"/>
          <w:szCs w:val="20"/>
          <w:lang w:val="en-US"/>
        </w:rPr>
        <w:t>Popis</w:t>
      </w:r>
      <w:proofErr w:type="spellEnd"/>
      <w:r w:rsidRPr="00715883">
        <w:rPr>
          <w:sz w:val="20"/>
          <w:szCs w:val="20"/>
          <w:lang w:val="en-US"/>
        </w:rPr>
        <w:t xml:space="preserve"> 2021. </w:t>
      </w:r>
      <w:proofErr w:type="spellStart"/>
      <w:r w:rsidRPr="00715883">
        <w:rPr>
          <w:sz w:val="20"/>
          <w:szCs w:val="20"/>
          <w:lang w:val="en-US"/>
        </w:rPr>
        <w:t>godine</w:t>
      </w:r>
      <w:proofErr w:type="spellEnd"/>
      <w:r w:rsidRPr="00715883">
        <w:rPr>
          <w:sz w:val="20"/>
          <w:szCs w:val="20"/>
          <w:lang w:val="en-US"/>
        </w:rPr>
        <w:t xml:space="preserve">, </w:t>
      </w:r>
    </w:p>
    <w:p w14:paraId="78AE7F48" w14:textId="77777777" w:rsidR="00900501" w:rsidRPr="00715883" w:rsidRDefault="00900501" w:rsidP="00432AD6">
      <w:pPr>
        <w:numPr>
          <w:ilvl w:val="0"/>
          <w:numId w:val="52"/>
        </w:numPr>
        <w:suppressAutoHyphens/>
        <w:autoSpaceDN w:val="0"/>
        <w:spacing w:after="0" w:line="276" w:lineRule="auto"/>
        <w:jc w:val="both"/>
        <w:textAlignment w:val="baseline"/>
        <w:rPr>
          <w:sz w:val="20"/>
          <w:szCs w:val="20"/>
          <w:lang w:val="en-US"/>
        </w:rPr>
      </w:pPr>
      <w:proofErr w:type="spellStart"/>
      <w:r w:rsidRPr="00715883">
        <w:rPr>
          <w:sz w:val="20"/>
          <w:szCs w:val="20"/>
          <w:lang w:val="en-US"/>
        </w:rPr>
        <w:t>Geološki</w:t>
      </w:r>
      <w:proofErr w:type="spellEnd"/>
      <w:r w:rsidRPr="00715883">
        <w:rPr>
          <w:sz w:val="20"/>
          <w:szCs w:val="20"/>
          <w:lang w:val="en-US"/>
        </w:rPr>
        <w:t xml:space="preserve"> </w:t>
      </w:r>
      <w:proofErr w:type="spellStart"/>
      <w:r w:rsidRPr="00715883">
        <w:rPr>
          <w:sz w:val="20"/>
          <w:szCs w:val="20"/>
          <w:lang w:val="en-US"/>
        </w:rPr>
        <w:t>odsjek</w:t>
      </w:r>
      <w:proofErr w:type="spellEnd"/>
      <w:r w:rsidRPr="00715883">
        <w:rPr>
          <w:sz w:val="20"/>
          <w:szCs w:val="20"/>
          <w:lang w:val="en-US"/>
        </w:rPr>
        <w:t xml:space="preserve"> PMF-a, Zagreb</w:t>
      </w:r>
    </w:p>
    <w:p w14:paraId="5955F320" w14:textId="77777777" w:rsidR="00900501" w:rsidRPr="00715883" w:rsidRDefault="00900501" w:rsidP="00432AD6">
      <w:pPr>
        <w:numPr>
          <w:ilvl w:val="0"/>
          <w:numId w:val="52"/>
        </w:numPr>
        <w:spacing w:after="200" w:line="276" w:lineRule="auto"/>
        <w:contextualSpacing/>
        <w:rPr>
          <w:sz w:val="20"/>
          <w:szCs w:val="20"/>
          <w:lang w:val="en-US"/>
        </w:rPr>
      </w:pPr>
      <w:proofErr w:type="spellStart"/>
      <w:r w:rsidRPr="00715883">
        <w:rPr>
          <w:sz w:val="20"/>
          <w:szCs w:val="20"/>
          <w:lang w:val="en-US"/>
        </w:rPr>
        <w:t>Kriteriji</w:t>
      </w:r>
      <w:proofErr w:type="spellEnd"/>
      <w:r w:rsidRPr="00715883">
        <w:rPr>
          <w:sz w:val="20"/>
          <w:szCs w:val="20"/>
          <w:lang w:val="en-US"/>
        </w:rPr>
        <w:t xml:space="preserve"> za </w:t>
      </w:r>
      <w:proofErr w:type="spellStart"/>
      <w:r w:rsidRPr="00715883">
        <w:rPr>
          <w:sz w:val="20"/>
          <w:szCs w:val="20"/>
          <w:lang w:val="en-US"/>
        </w:rPr>
        <w:t>izradu</w:t>
      </w:r>
      <w:proofErr w:type="spellEnd"/>
      <w:r w:rsidRPr="00715883">
        <w:rPr>
          <w:sz w:val="20"/>
          <w:szCs w:val="20"/>
          <w:lang w:val="en-US"/>
        </w:rPr>
        <w:t xml:space="preserve"> </w:t>
      </w:r>
      <w:proofErr w:type="spellStart"/>
      <w:r w:rsidRPr="00715883">
        <w:rPr>
          <w:sz w:val="20"/>
          <w:szCs w:val="20"/>
          <w:lang w:val="en-US"/>
        </w:rPr>
        <w:t>smjernica</w:t>
      </w:r>
      <w:proofErr w:type="spellEnd"/>
      <w:r w:rsidRPr="00715883">
        <w:rPr>
          <w:sz w:val="20"/>
          <w:szCs w:val="20"/>
          <w:lang w:val="en-US"/>
        </w:rPr>
        <w:t xml:space="preserve"> </w:t>
      </w:r>
      <w:proofErr w:type="spellStart"/>
      <w:r w:rsidRPr="00715883">
        <w:rPr>
          <w:sz w:val="20"/>
          <w:szCs w:val="20"/>
          <w:lang w:val="en-US"/>
        </w:rPr>
        <w:t>koje</w:t>
      </w:r>
      <w:proofErr w:type="spellEnd"/>
      <w:r w:rsidRPr="00715883">
        <w:rPr>
          <w:sz w:val="20"/>
          <w:szCs w:val="20"/>
          <w:lang w:val="en-US"/>
        </w:rPr>
        <w:t xml:space="preserve"> </w:t>
      </w:r>
      <w:proofErr w:type="spellStart"/>
      <w:r w:rsidRPr="00715883">
        <w:rPr>
          <w:sz w:val="20"/>
          <w:szCs w:val="20"/>
          <w:lang w:val="en-US"/>
        </w:rPr>
        <w:t>donose</w:t>
      </w:r>
      <w:proofErr w:type="spellEnd"/>
      <w:r w:rsidRPr="00715883">
        <w:rPr>
          <w:sz w:val="20"/>
          <w:szCs w:val="20"/>
          <w:lang w:val="en-US"/>
        </w:rPr>
        <w:t xml:space="preserve"> </w:t>
      </w:r>
      <w:proofErr w:type="spellStart"/>
      <w:r w:rsidRPr="00715883">
        <w:rPr>
          <w:sz w:val="20"/>
          <w:szCs w:val="20"/>
          <w:lang w:val="en-US"/>
        </w:rPr>
        <w:t>čelnici</w:t>
      </w:r>
      <w:proofErr w:type="spellEnd"/>
      <w:r w:rsidRPr="00715883">
        <w:rPr>
          <w:sz w:val="20"/>
          <w:szCs w:val="20"/>
          <w:lang w:val="en-US"/>
        </w:rPr>
        <w:t xml:space="preserve"> </w:t>
      </w:r>
      <w:proofErr w:type="spellStart"/>
      <w:r w:rsidRPr="00715883">
        <w:rPr>
          <w:sz w:val="20"/>
          <w:szCs w:val="20"/>
          <w:lang w:val="en-US"/>
        </w:rPr>
        <w:t>područne</w:t>
      </w:r>
      <w:proofErr w:type="spellEnd"/>
      <w:r w:rsidRPr="00715883">
        <w:rPr>
          <w:sz w:val="20"/>
          <w:szCs w:val="20"/>
          <w:lang w:val="en-US"/>
        </w:rPr>
        <w:t xml:space="preserve"> (</w:t>
      </w:r>
      <w:proofErr w:type="spellStart"/>
      <w:r w:rsidRPr="00715883">
        <w:rPr>
          <w:sz w:val="20"/>
          <w:szCs w:val="20"/>
          <w:lang w:val="en-US"/>
        </w:rPr>
        <w:t>regionalne</w:t>
      </w:r>
      <w:proofErr w:type="spellEnd"/>
      <w:r w:rsidRPr="00715883">
        <w:rPr>
          <w:sz w:val="20"/>
          <w:szCs w:val="20"/>
          <w:lang w:val="en-US"/>
        </w:rPr>
        <w:t xml:space="preserve">) </w:t>
      </w:r>
      <w:proofErr w:type="spellStart"/>
      <w:r w:rsidRPr="00715883">
        <w:rPr>
          <w:sz w:val="20"/>
          <w:szCs w:val="20"/>
          <w:lang w:val="en-US"/>
        </w:rPr>
        <w:t>samouprave</w:t>
      </w:r>
      <w:proofErr w:type="spellEnd"/>
      <w:r w:rsidRPr="00715883">
        <w:rPr>
          <w:sz w:val="20"/>
          <w:szCs w:val="20"/>
          <w:lang w:val="en-US"/>
        </w:rPr>
        <w:t xml:space="preserve"> za </w:t>
      </w:r>
      <w:proofErr w:type="spellStart"/>
      <w:r w:rsidRPr="00715883">
        <w:rPr>
          <w:sz w:val="20"/>
          <w:szCs w:val="20"/>
          <w:lang w:val="en-US"/>
        </w:rPr>
        <w:t>potrebe</w:t>
      </w:r>
      <w:proofErr w:type="spellEnd"/>
      <w:r w:rsidRPr="00715883">
        <w:rPr>
          <w:sz w:val="20"/>
          <w:szCs w:val="20"/>
          <w:lang w:val="en-US"/>
        </w:rPr>
        <w:t xml:space="preserve"> </w:t>
      </w:r>
      <w:proofErr w:type="spellStart"/>
      <w:r w:rsidRPr="00715883">
        <w:rPr>
          <w:sz w:val="20"/>
          <w:szCs w:val="20"/>
          <w:lang w:val="en-US"/>
        </w:rPr>
        <w:t>izrade</w:t>
      </w:r>
      <w:proofErr w:type="spellEnd"/>
      <w:r w:rsidRPr="00715883">
        <w:rPr>
          <w:sz w:val="20"/>
          <w:szCs w:val="20"/>
          <w:lang w:val="en-US"/>
        </w:rPr>
        <w:t xml:space="preserve"> </w:t>
      </w:r>
      <w:proofErr w:type="spellStart"/>
      <w:r w:rsidRPr="00715883">
        <w:rPr>
          <w:sz w:val="20"/>
          <w:szCs w:val="20"/>
          <w:lang w:val="en-US"/>
        </w:rPr>
        <w:t>Procjena</w:t>
      </w:r>
      <w:proofErr w:type="spellEnd"/>
      <w:r w:rsidRPr="00715883">
        <w:rPr>
          <w:sz w:val="20"/>
          <w:szCs w:val="20"/>
          <w:lang w:val="en-US"/>
        </w:rPr>
        <w:t xml:space="preserve"> </w:t>
      </w:r>
      <w:proofErr w:type="spellStart"/>
      <w:r w:rsidRPr="00715883">
        <w:rPr>
          <w:sz w:val="20"/>
          <w:szCs w:val="20"/>
          <w:lang w:val="en-US"/>
        </w:rPr>
        <w:t>rizika</w:t>
      </w:r>
      <w:proofErr w:type="spellEnd"/>
      <w:r w:rsidRPr="00715883">
        <w:rPr>
          <w:sz w:val="20"/>
          <w:szCs w:val="20"/>
          <w:lang w:val="en-US"/>
        </w:rPr>
        <w:t xml:space="preserve"> </w:t>
      </w:r>
      <w:proofErr w:type="spellStart"/>
      <w:r w:rsidRPr="00715883">
        <w:rPr>
          <w:sz w:val="20"/>
          <w:szCs w:val="20"/>
          <w:lang w:val="en-US"/>
        </w:rPr>
        <w:t>od</w:t>
      </w:r>
      <w:proofErr w:type="spellEnd"/>
      <w:r w:rsidRPr="00715883">
        <w:rPr>
          <w:sz w:val="20"/>
          <w:szCs w:val="20"/>
          <w:lang w:val="en-US"/>
        </w:rPr>
        <w:t xml:space="preserve"> </w:t>
      </w:r>
      <w:proofErr w:type="spellStart"/>
      <w:r w:rsidRPr="00715883">
        <w:rPr>
          <w:sz w:val="20"/>
          <w:szCs w:val="20"/>
          <w:lang w:val="en-US"/>
        </w:rPr>
        <w:t>velikih</w:t>
      </w:r>
      <w:proofErr w:type="spellEnd"/>
      <w:r w:rsidRPr="00715883">
        <w:rPr>
          <w:sz w:val="20"/>
          <w:szCs w:val="20"/>
          <w:lang w:val="en-US"/>
        </w:rPr>
        <w:t xml:space="preserve"> </w:t>
      </w:r>
      <w:proofErr w:type="spellStart"/>
      <w:r w:rsidRPr="00715883">
        <w:rPr>
          <w:sz w:val="20"/>
          <w:szCs w:val="20"/>
          <w:lang w:val="en-US"/>
        </w:rPr>
        <w:t>nesreća</w:t>
      </w:r>
      <w:proofErr w:type="spellEnd"/>
      <w:r w:rsidRPr="00715883">
        <w:rPr>
          <w:sz w:val="20"/>
          <w:szCs w:val="20"/>
          <w:lang w:val="en-US"/>
        </w:rPr>
        <w:t xml:space="preserve"> </w:t>
      </w:r>
      <w:proofErr w:type="spellStart"/>
      <w:r w:rsidRPr="00715883">
        <w:rPr>
          <w:sz w:val="20"/>
          <w:szCs w:val="20"/>
          <w:lang w:val="en-US"/>
        </w:rPr>
        <w:t>na</w:t>
      </w:r>
      <w:proofErr w:type="spellEnd"/>
      <w:r w:rsidRPr="00715883">
        <w:rPr>
          <w:sz w:val="20"/>
          <w:szCs w:val="20"/>
          <w:lang w:val="en-US"/>
        </w:rPr>
        <w:t xml:space="preserve"> </w:t>
      </w:r>
      <w:proofErr w:type="spellStart"/>
      <w:r w:rsidRPr="00715883">
        <w:rPr>
          <w:sz w:val="20"/>
          <w:szCs w:val="20"/>
          <w:lang w:val="en-US"/>
        </w:rPr>
        <w:t>razinama</w:t>
      </w:r>
      <w:proofErr w:type="spellEnd"/>
      <w:r w:rsidRPr="00715883">
        <w:rPr>
          <w:sz w:val="20"/>
          <w:szCs w:val="20"/>
          <w:lang w:val="en-US"/>
        </w:rPr>
        <w:t xml:space="preserve"> </w:t>
      </w:r>
      <w:proofErr w:type="spellStart"/>
      <w:r w:rsidRPr="00715883">
        <w:rPr>
          <w:sz w:val="20"/>
          <w:szCs w:val="20"/>
          <w:lang w:val="en-US"/>
        </w:rPr>
        <w:t>jedinica</w:t>
      </w:r>
      <w:proofErr w:type="spellEnd"/>
      <w:r w:rsidRPr="00715883">
        <w:rPr>
          <w:sz w:val="20"/>
          <w:szCs w:val="20"/>
          <w:lang w:val="en-US"/>
        </w:rPr>
        <w:t xml:space="preserve"> </w:t>
      </w:r>
      <w:proofErr w:type="spellStart"/>
      <w:r w:rsidRPr="00715883">
        <w:rPr>
          <w:sz w:val="20"/>
          <w:szCs w:val="20"/>
          <w:lang w:val="en-US"/>
        </w:rPr>
        <w:t>lokalnih</w:t>
      </w:r>
      <w:proofErr w:type="spellEnd"/>
      <w:r w:rsidRPr="00715883">
        <w:rPr>
          <w:sz w:val="20"/>
          <w:szCs w:val="20"/>
          <w:lang w:val="en-US"/>
        </w:rPr>
        <w:t xml:space="preserve"> </w:t>
      </w:r>
      <w:proofErr w:type="spellStart"/>
      <w:r w:rsidRPr="00715883">
        <w:rPr>
          <w:sz w:val="20"/>
          <w:szCs w:val="20"/>
          <w:lang w:val="en-US"/>
        </w:rPr>
        <w:t>i</w:t>
      </w:r>
      <w:proofErr w:type="spellEnd"/>
      <w:r w:rsidRPr="00715883">
        <w:rPr>
          <w:sz w:val="20"/>
          <w:szCs w:val="20"/>
          <w:lang w:val="en-US"/>
        </w:rPr>
        <w:t xml:space="preserve"> </w:t>
      </w:r>
      <w:proofErr w:type="spellStart"/>
      <w:r w:rsidRPr="00715883">
        <w:rPr>
          <w:sz w:val="20"/>
          <w:szCs w:val="20"/>
          <w:lang w:val="en-US"/>
        </w:rPr>
        <w:t>područnih</w:t>
      </w:r>
      <w:proofErr w:type="spellEnd"/>
      <w:r w:rsidRPr="00715883">
        <w:rPr>
          <w:sz w:val="20"/>
          <w:szCs w:val="20"/>
          <w:lang w:val="en-US"/>
        </w:rPr>
        <w:t xml:space="preserve"> (</w:t>
      </w:r>
      <w:proofErr w:type="spellStart"/>
      <w:r w:rsidRPr="00715883">
        <w:rPr>
          <w:sz w:val="20"/>
          <w:szCs w:val="20"/>
          <w:lang w:val="en-US"/>
        </w:rPr>
        <w:t>regionalnih</w:t>
      </w:r>
      <w:proofErr w:type="spellEnd"/>
      <w:r w:rsidRPr="00715883">
        <w:rPr>
          <w:sz w:val="20"/>
          <w:szCs w:val="20"/>
          <w:lang w:val="en-US"/>
        </w:rPr>
        <w:t xml:space="preserve">) </w:t>
      </w:r>
      <w:proofErr w:type="spellStart"/>
      <w:r w:rsidRPr="00715883">
        <w:rPr>
          <w:sz w:val="20"/>
          <w:szCs w:val="20"/>
          <w:lang w:val="en-US"/>
        </w:rPr>
        <w:t>samouprave</w:t>
      </w:r>
      <w:proofErr w:type="spellEnd"/>
      <w:r w:rsidRPr="00715883">
        <w:rPr>
          <w:sz w:val="20"/>
          <w:szCs w:val="20"/>
          <w:lang w:val="en-US"/>
        </w:rPr>
        <w:t>, DUZS, 2016.</w:t>
      </w:r>
      <w:r>
        <w:rPr>
          <w:sz w:val="20"/>
          <w:szCs w:val="20"/>
          <w:lang w:val="en-US"/>
        </w:rPr>
        <w:t xml:space="preserve"> </w:t>
      </w:r>
      <w:r w:rsidRPr="00715883">
        <w:rPr>
          <w:sz w:val="20"/>
          <w:szCs w:val="20"/>
          <w:lang w:val="en-US"/>
        </w:rPr>
        <w:t>god.</w:t>
      </w:r>
    </w:p>
    <w:p w14:paraId="515D0A23" w14:textId="77777777" w:rsidR="00900501" w:rsidRPr="00715883" w:rsidRDefault="00900501" w:rsidP="00432AD6">
      <w:pPr>
        <w:numPr>
          <w:ilvl w:val="0"/>
          <w:numId w:val="52"/>
        </w:numPr>
        <w:spacing w:after="200" w:line="276" w:lineRule="auto"/>
        <w:contextualSpacing/>
        <w:rPr>
          <w:sz w:val="20"/>
          <w:szCs w:val="20"/>
          <w:lang w:val="en-US"/>
        </w:rPr>
      </w:pPr>
      <w:proofErr w:type="spellStart"/>
      <w:r w:rsidRPr="00715883">
        <w:rPr>
          <w:sz w:val="20"/>
          <w:szCs w:val="20"/>
          <w:lang w:val="en-US"/>
        </w:rPr>
        <w:t>Pravilnik</w:t>
      </w:r>
      <w:proofErr w:type="spellEnd"/>
      <w:r w:rsidRPr="00715883">
        <w:rPr>
          <w:sz w:val="20"/>
          <w:szCs w:val="20"/>
          <w:lang w:val="en-US"/>
        </w:rPr>
        <w:t xml:space="preserve"> o </w:t>
      </w:r>
      <w:proofErr w:type="spellStart"/>
      <w:r w:rsidRPr="00715883">
        <w:rPr>
          <w:sz w:val="20"/>
          <w:szCs w:val="20"/>
          <w:lang w:val="en-US"/>
        </w:rPr>
        <w:t>smjernicama</w:t>
      </w:r>
      <w:proofErr w:type="spellEnd"/>
      <w:r w:rsidRPr="00715883">
        <w:rPr>
          <w:sz w:val="20"/>
          <w:szCs w:val="20"/>
          <w:lang w:val="en-US"/>
        </w:rPr>
        <w:t xml:space="preserve"> za </w:t>
      </w:r>
      <w:proofErr w:type="spellStart"/>
      <w:r w:rsidRPr="00715883">
        <w:rPr>
          <w:sz w:val="20"/>
          <w:szCs w:val="20"/>
          <w:lang w:val="en-US"/>
        </w:rPr>
        <w:t>izradu</w:t>
      </w:r>
      <w:proofErr w:type="spellEnd"/>
      <w:r w:rsidRPr="00715883">
        <w:rPr>
          <w:sz w:val="20"/>
          <w:szCs w:val="20"/>
          <w:lang w:val="en-US"/>
        </w:rPr>
        <w:t xml:space="preserve"> </w:t>
      </w:r>
      <w:proofErr w:type="spellStart"/>
      <w:r w:rsidRPr="00715883">
        <w:rPr>
          <w:sz w:val="20"/>
          <w:szCs w:val="20"/>
          <w:lang w:val="en-US"/>
        </w:rPr>
        <w:t>Procjene</w:t>
      </w:r>
      <w:proofErr w:type="spellEnd"/>
      <w:r w:rsidRPr="00715883">
        <w:rPr>
          <w:sz w:val="20"/>
          <w:szCs w:val="20"/>
          <w:lang w:val="en-US"/>
        </w:rPr>
        <w:t xml:space="preserve"> </w:t>
      </w:r>
      <w:proofErr w:type="spellStart"/>
      <w:r w:rsidRPr="00715883">
        <w:rPr>
          <w:sz w:val="20"/>
          <w:szCs w:val="20"/>
          <w:lang w:val="en-US"/>
        </w:rPr>
        <w:t>rizika</w:t>
      </w:r>
      <w:proofErr w:type="spellEnd"/>
      <w:r w:rsidRPr="00715883">
        <w:rPr>
          <w:sz w:val="20"/>
          <w:szCs w:val="20"/>
          <w:lang w:val="en-US"/>
        </w:rPr>
        <w:t xml:space="preserve"> </w:t>
      </w:r>
      <w:proofErr w:type="spellStart"/>
      <w:r w:rsidRPr="00715883">
        <w:rPr>
          <w:sz w:val="20"/>
          <w:szCs w:val="20"/>
          <w:lang w:val="en-US"/>
        </w:rPr>
        <w:t>od</w:t>
      </w:r>
      <w:proofErr w:type="spellEnd"/>
      <w:r w:rsidRPr="00715883">
        <w:rPr>
          <w:sz w:val="20"/>
          <w:szCs w:val="20"/>
          <w:lang w:val="en-US"/>
        </w:rPr>
        <w:t xml:space="preserve"> </w:t>
      </w:r>
      <w:proofErr w:type="spellStart"/>
      <w:r w:rsidRPr="00715883">
        <w:rPr>
          <w:sz w:val="20"/>
          <w:szCs w:val="20"/>
          <w:lang w:val="en-US"/>
        </w:rPr>
        <w:t>katastrofa</w:t>
      </w:r>
      <w:proofErr w:type="spellEnd"/>
      <w:r w:rsidRPr="00715883">
        <w:rPr>
          <w:sz w:val="20"/>
          <w:szCs w:val="20"/>
          <w:lang w:val="en-US"/>
        </w:rPr>
        <w:t xml:space="preserve"> </w:t>
      </w:r>
      <w:proofErr w:type="spellStart"/>
      <w:r w:rsidRPr="00715883">
        <w:rPr>
          <w:sz w:val="20"/>
          <w:szCs w:val="20"/>
          <w:lang w:val="en-US"/>
        </w:rPr>
        <w:t>i</w:t>
      </w:r>
      <w:proofErr w:type="spellEnd"/>
      <w:r w:rsidRPr="00715883">
        <w:rPr>
          <w:sz w:val="20"/>
          <w:szCs w:val="20"/>
          <w:lang w:val="en-US"/>
        </w:rPr>
        <w:t xml:space="preserve"> </w:t>
      </w:r>
      <w:proofErr w:type="spellStart"/>
      <w:r w:rsidRPr="00715883">
        <w:rPr>
          <w:sz w:val="20"/>
          <w:szCs w:val="20"/>
          <w:lang w:val="en-US"/>
        </w:rPr>
        <w:t>velikih</w:t>
      </w:r>
      <w:proofErr w:type="spellEnd"/>
      <w:r w:rsidRPr="00715883">
        <w:rPr>
          <w:sz w:val="20"/>
          <w:szCs w:val="20"/>
          <w:lang w:val="en-US"/>
        </w:rPr>
        <w:t xml:space="preserve"> </w:t>
      </w:r>
      <w:proofErr w:type="spellStart"/>
      <w:r w:rsidRPr="00715883">
        <w:rPr>
          <w:sz w:val="20"/>
          <w:szCs w:val="20"/>
          <w:lang w:val="en-US"/>
        </w:rPr>
        <w:t>nesreća</w:t>
      </w:r>
      <w:proofErr w:type="spellEnd"/>
      <w:r w:rsidRPr="00715883">
        <w:rPr>
          <w:sz w:val="20"/>
          <w:szCs w:val="20"/>
          <w:lang w:val="en-US"/>
        </w:rPr>
        <w:t xml:space="preserve"> za </w:t>
      </w:r>
      <w:proofErr w:type="spellStart"/>
      <w:r w:rsidRPr="00715883">
        <w:rPr>
          <w:sz w:val="20"/>
          <w:szCs w:val="20"/>
          <w:lang w:val="en-US"/>
        </w:rPr>
        <w:t>područje</w:t>
      </w:r>
      <w:proofErr w:type="spellEnd"/>
      <w:r w:rsidRPr="00715883">
        <w:rPr>
          <w:sz w:val="20"/>
          <w:szCs w:val="20"/>
          <w:lang w:val="en-US"/>
        </w:rPr>
        <w:t xml:space="preserve"> </w:t>
      </w:r>
      <w:proofErr w:type="spellStart"/>
      <w:r w:rsidRPr="00715883">
        <w:rPr>
          <w:sz w:val="20"/>
          <w:szCs w:val="20"/>
          <w:lang w:val="en-US"/>
        </w:rPr>
        <w:t>Republike</w:t>
      </w:r>
      <w:proofErr w:type="spellEnd"/>
      <w:r w:rsidRPr="00715883">
        <w:rPr>
          <w:sz w:val="20"/>
          <w:szCs w:val="20"/>
          <w:lang w:val="en-US"/>
        </w:rPr>
        <w:t xml:space="preserve"> </w:t>
      </w:r>
      <w:proofErr w:type="spellStart"/>
      <w:r w:rsidRPr="00715883">
        <w:rPr>
          <w:sz w:val="20"/>
          <w:szCs w:val="20"/>
          <w:lang w:val="en-US"/>
        </w:rPr>
        <w:t>Hrvatske</w:t>
      </w:r>
      <w:proofErr w:type="spellEnd"/>
      <w:r w:rsidRPr="00715883">
        <w:rPr>
          <w:sz w:val="20"/>
          <w:szCs w:val="20"/>
          <w:lang w:val="en-US"/>
        </w:rPr>
        <w:t xml:space="preserve"> </w:t>
      </w:r>
      <w:proofErr w:type="spellStart"/>
      <w:r w:rsidRPr="00715883">
        <w:rPr>
          <w:sz w:val="20"/>
          <w:szCs w:val="20"/>
          <w:lang w:val="en-US"/>
        </w:rPr>
        <w:t>i</w:t>
      </w:r>
      <w:proofErr w:type="spellEnd"/>
      <w:r w:rsidRPr="00715883">
        <w:rPr>
          <w:sz w:val="20"/>
          <w:szCs w:val="20"/>
          <w:lang w:val="en-US"/>
        </w:rPr>
        <w:t xml:space="preserve"> </w:t>
      </w:r>
      <w:proofErr w:type="spellStart"/>
      <w:r w:rsidRPr="00715883">
        <w:rPr>
          <w:sz w:val="20"/>
          <w:szCs w:val="20"/>
          <w:lang w:val="en-US"/>
        </w:rPr>
        <w:t>jedinica</w:t>
      </w:r>
      <w:proofErr w:type="spellEnd"/>
      <w:r w:rsidRPr="00715883">
        <w:rPr>
          <w:sz w:val="20"/>
          <w:szCs w:val="20"/>
          <w:lang w:val="en-US"/>
        </w:rPr>
        <w:t xml:space="preserve"> </w:t>
      </w:r>
      <w:proofErr w:type="spellStart"/>
      <w:r w:rsidRPr="00715883">
        <w:rPr>
          <w:sz w:val="20"/>
          <w:szCs w:val="20"/>
          <w:lang w:val="en-US"/>
        </w:rPr>
        <w:t>lokalne</w:t>
      </w:r>
      <w:proofErr w:type="spellEnd"/>
      <w:r w:rsidRPr="00715883">
        <w:rPr>
          <w:sz w:val="20"/>
          <w:szCs w:val="20"/>
          <w:lang w:val="en-US"/>
        </w:rPr>
        <w:t xml:space="preserve"> </w:t>
      </w:r>
      <w:proofErr w:type="spellStart"/>
      <w:r w:rsidRPr="00715883">
        <w:rPr>
          <w:sz w:val="20"/>
          <w:szCs w:val="20"/>
          <w:lang w:val="en-US"/>
        </w:rPr>
        <w:t>i</w:t>
      </w:r>
      <w:proofErr w:type="spellEnd"/>
      <w:r w:rsidRPr="00715883">
        <w:rPr>
          <w:sz w:val="20"/>
          <w:szCs w:val="20"/>
          <w:lang w:val="en-US"/>
        </w:rPr>
        <w:t xml:space="preserve"> </w:t>
      </w:r>
      <w:proofErr w:type="spellStart"/>
      <w:r w:rsidRPr="00715883">
        <w:rPr>
          <w:sz w:val="20"/>
          <w:szCs w:val="20"/>
          <w:lang w:val="en-US"/>
        </w:rPr>
        <w:t>područne</w:t>
      </w:r>
      <w:proofErr w:type="spellEnd"/>
      <w:r w:rsidRPr="00715883">
        <w:rPr>
          <w:sz w:val="20"/>
          <w:szCs w:val="20"/>
          <w:lang w:val="en-US"/>
        </w:rPr>
        <w:t xml:space="preserve"> (</w:t>
      </w:r>
      <w:proofErr w:type="spellStart"/>
      <w:r w:rsidRPr="00715883">
        <w:rPr>
          <w:sz w:val="20"/>
          <w:szCs w:val="20"/>
          <w:lang w:val="en-US"/>
        </w:rPr>
        <w:t>regionalne</w:t>
      </w:r>
      <w:proofErr w:type="spellEnd"/>
      <w:r w:rsidRPr="00715883">
        <w:rPr>
          <w:sz w:val="20"/>
          <w:szCs w:val="20"/>
          <w:lang w:val="en-US"/>
        </w:rPr>
        <w:t xml:space="preserve">) </w:t>
      </w:r>
      <w:proofErr w:type="spellStart"/>
      <w:r w:rsidRPr="00715883">
        <w:rPr>
          <w:sz w:val="20"/>
          <w:szCs w:val="20"/>
          <w:lang w:val="en-US"/>
        </w:rPr>
        <w:t>samouprave</w:t>
      </w:r>
      <w:proofErr w:type="spellEnd"/>
      <w:r w:rsidRPr="00715883">
        <w:rPr>
          <w:sz w:val="20"/>
          <w:szCs w:val="20"/>
          <w:lang w:val="en-US"/>
        </w:rPr>
        <w:t xml:space="preserve"> (“</w:t>
      </w:r>
      <w:proofErr w:type="spellStart"/>
      <w:r w:rsidRPr="00715883">
        <w:rPr>
          <w:sz w:val="20"/>
          <w:szCs w:val="20"/>
          <w:lang w:val="en-US"/>
        </w:rPr>
        <w:t>Narodne</w:t>
      </w:r>
      <w:proofErr w:type="spellEnd"/>
      <w:r w:rsidRPr="00715883">
        <w:rPr>
          <w:sz w:val="20"/>
          <w:szCs w:val="20"/>
          <w:lang w:val="en-US"/>
        </w:rPr>
        <w:t xml:space="preserve"> Novine” br. 65/16)</w:t>
      </w:r>
    </w:p>
    <w:p w14:paraId="795AAFB0" w14:textId="77777777" w:rsidR="00900501" w:rsidRPr="00715883" w:rsidRDefault="00900501" w:rsidP="00432AD6">
      <w:pPr>
        <w:numPr>
          <w:ilvl w:val="0"/>
          <w:numId w:val="52"/>
        </w:numPr>
        <w:suppressAutoHyphens/>
        <w:autoSpaceDN w:val="0"/>
        <w:spacing w:after="0" w:line="276" w:lineRule="auto"/>
        <w:jc w:val="both"/>
        <w:textAlignment w:val="baseline"/>
        <w:rPr>
          <w:sz w:val="20"/>
          <w:szCs w:val="20"/>
          <w:lang w:val="en-US"/>
        </w:rPr>
      </w:pPr>
      <w:proofErr w:type="spellStart"/>
      <w:r w:rsidRPr="00715883">
        <w:rPr>
          <w:sz w:val="20"/>
          <w:szCs w:val="20"/>
          <w:lang w:val="en-US"/>
        </w:rPr>
        <w:t>Procjena</w:t>
      </w:r>
      <w:proofErr w:type="spellEnd"/>
      <w:r w:rsidRPr="00715883">
        <w:rPr>
          <w:sz w:val="20"/>
          <w:szCs w:val="20"/>
          <w:lang w:val="en-US"/>
        </w:rPr>
        <w:t xml:space="preserve"> </w:t>
      </w:r>
      <w:proofErr w:type="spellStart"/>
      <w:r w:rsidRPr="00715883">
        <w:rPr>
          <w:sz w:val="20"/>
          <w:szCs w:val="20"/>
          <w:lang w:val="en-US"/>
        </w:rPr>
        <w:t>rizika</w:t>
      </w:r>
      <w:proofErr w:type="spellEnd"/>
      <w:r w:rsidRPr="00715883">
        <w:rPr>
          <w:sz w:val="20"/>
          <w:szCs w:val="20"/>
          <w:lang w:val="en-US"/>
        </w:rPr>
        <w:t xml:space="preserve"> </w:t>
      </w:r>
      <w:proofErr w:type="spellStart"/>
      <w:r w:rsidRPr="00715883">
        <w:rPr>
          <w:sz w:val="20"/>
          <w:szCs w:val="20"/>
          <w:lang w:val="en-US"/>
        </w:rPr>
        <w:t>od</w:t>
      </w:r>
      <w:proofErr w:type="spellEnd"/>
      <w:r w:rsidRPr="00715883">
        <w:rPr>
          <w:sz w:val="20"/>
          <w:szCs w:val="20"/>
          <w:lang w:val="en-US"/>
        </w:rPr>
        <w:t xml:space="preserve"> </w:t>
      </w:r>
      <w:proofErr w:type="spellStart"/>
      <w:r w:rsidRPr="00715883">
        <w:rPr>
          <w:sz w:val="20"/>
          <w:szCs w:val="20"/>
          <w:lang w:val="en-US"/>
        </w:rPr>
        <w:t>katastrofa</w:t>
      </w:r>
      <w:proofErr w:type="spellEnd"/>
      <w:r w:rsidRPr="00715883">
        <w:rPr>
          <w:sz w:val="20"/>
          <w:szCs w:val="20"/>
          <w:lang w:val="en-US"/>
        </w:rPr>
        <w:t xml:space="preserve"> za </w:t>
      </w:r>
      <w:proofErr w:type="spellStart"/>
      <w:r w:rsidRPr="00715883">
        <w:rPr>
          <w:sz w:val="20"/>
          <w:szCs w:val="20"/>
          <w:lang w:val="en-US"/>
        </w:rPr>
        <w:t>Republiku</w:t>
      </w:r>
      <w:proofErr w:type="spellEnd"/>
      <w:r w:rsidRPr="00715883">
        <w:rPr>
          <w:sz w:val="20"/>
          <w:szCs w:val="20"/>
          <w:lang w:val="en-US"/>
        </w:rPr>
        <w:t xml:space="preserve"> </w:t>
      </w:r>
      <w:proofErr w:type="spellStart"/>
      <w:r w:rsidRPr="00715883">
        <w:rPr>
          <w:sz w:val="20"/>
          <w:szCs w:val="20"/>
          <w:lang w:val="en-US"/>
        </w:rPr>
        <w:t>Hrvatsku</w:t>
      </w:r>
      <w:proofErr w:type="spellEnd"/>
      <w:r w:rsidRPr="00715883">
        <w:rPr>
          <w:sz w:val="20"/>
          <w:szCs w:val="20"/>
          <w:lang w:val="en-US"/>
        </w:rPr>
        <w:t>, 2016.</w:t>
      </w:r>
      <w:r>
        <w:rPr>
          <w:sz w:val="20"/>
          <w:szCs w:val="20"/>
          <w:lang w:val="en-US"/>
        </w:rPr>
        <w:t xml:space="preserve"> </w:t>
      </w:r>
      <w:r w:rsidRPr="00715883">
        <w:rPr>
          <w:sz w:val="20"/>
          <w:szCs w:val="20"/>
          <w:lang w:val="en-US"/>
        </w:rPr>
        <w:t xml:space="preserve">god., </w:t>
      </w:r>
      <w:proofErr w:type="spellStart"/>
      <w:r w:rsidRPr="00715883">
        <w:rPr>
          <w:sz w:val="20"/>
          <w:szCs w:val="20"/>
          <w:lang w:val="en-US"/>
        </w:rPr>
        <w:t>Izmjene</w:t>
      </w:r>
      <w:proofErr w:type="spellEnd"/>
      <w:r w:rsidRPr="00715883">
        <w:rPr>
          <w:sz w:val="20"/>
          <w:szCs w:val="20"/>
          <w:lang w:val="en-US"/>
        </w:rPr>
        <w:t xml:space="preserve"> </w:t>
      </w:r>
      <w:proofErr w:type="spellStart"/>
      <w:r w:rsidRPr="00715883">
        <w:rPr>
          <w:sz w:val="20"/>
          <w:szCs w:val="20"/>
          <w:lang w:val="en-US"/>
        </w:rPr>
        <w:t>i</w:t>
      </w:r>
      <w:proofErr w:type="spellEnd"/>
      <w:r w:rsidRPr="00715883">
        <w:rPr>
          <w:sz w:val="20"/>
          <w:szCs w:val="20"/>
          <w:lang w:val="en-US"/>
        </w:rPr>
        <w:t xml:space="preserve"> </w:t>
      </w:r>
      <w:proofErr w:type="spellStart"/>
      <w:r w:rsidRPr="00715883">
        <w:rPr>
          <w:sz w:val="20"/>
          <w:szCs w:val="20"/>
          <w:lang w:val="en-US"/>
        </w:rPr>
        <w:t>dopune</w:t>
      </w:r>
      <w:proofErr w:type="spellEnd"/>
      <w:r w:rsidRPr="00715883">
        <w:rPr>
          <w:sz w:val="20"/>
          <w:szCs w:val="20"/>
          <w:lang w:val="en-US"/>
        </w:rPr>
        <w:t xml:space="preserve"> </w:t>
      </w:r>
      <w:proofErr w:type="spellStart"/>
      <w:r w:rsidRPr="00715883">
        <w:rPr>
          <w:sz w:val="20"/>
          <w:szCs w:val="20"/>
          <w:lang w:val="en-US"/>
        </w:rPr>
        <w:t>iz</w:t>
      </w:r>
      <w:proofErr w:type="spellEnd"/>
      <w:r w:rsidRPr="00715883">
        <w:rPr>
          <w:sz w:val="20"/>
          <w:szCs w:val="20"/>
          <w:lang w:val="en-US"/>
        </w:rPr>
        <w:t xml:space="preserve"> 2019.</w:t>
      </w:r>
      <w:r>
        <w:rPr>
          <w:sz w:val="20"/>
          <w:szCs w:val="20"/>
          <w:lang w:val="en-US"/>
        </w:rPr>
        <w:t xml:space="preserve"> </w:t>
      </w:r>
      <w:r w:rsidRPr="00715883">
        <w:rPr>
          <w:sz w:val="20"/>
          <w:szCs w:val="20"/>
          <w:lang w:val="en-US"/>
        </w:rPr>
        <w:t>god.</w:t>
      </w:r>
      <w:r>
        <w:rPr>
          <w:sz w:val="20"/>
          <w:szCs w:val="20"/>
          <w:lang w:val="en-US"/>
        </w:rPr>
        <w:t>, 2024. god.</w:t>
      </w:r>
    </w:p>
    <w:p w14:paraId="2712DE03" w14:textId="55F875FD" w:rsidR="00900501" w:rsidRPr="00715883" w:rsidRDefault="00900501" w:rsidP="00432AD6">
      <w:pPr>
        <w:numPr>
          <w:ilvl w:val="0"/>
          <w:numId w:val="52"/>
        </w:numPr>
        <w:spacing w:after="200" w:line="276" w:lineRule="auto"/>
        <w:contextualSpacing/>
        <w:rPr>
          <w:sz w:val="20"/>
          <w:szCs w:val="20"/>
          <w:lang w:val="en-US"/>
        </w:rPr>
      </w:pPr>
      <w:proofErr w:type="spellStart"/>
      <w:r w:rsidRPr="00715883">
        <w:rPr>
          <w:sz w:val="20"/>
          <w:szCs w:val="20"/>
          <w:lang w:val="en-US"/>
        </w:rPr>
        <w:t>Smjernice</w:t>
      </w:r>
      <w:proofErr w:type="spellEnd"/>
      <w:r w:rsidRPr="00715883">
        <w:rPr>
          <w:sz w:val="20"/>
          <w:szCs w:val="20"/>
          <w:lang w:val="en-US"/>
        </w:rPr>
        <w:t xml:space="preserve"> za </w:t>
      </w:r>
      <w:proofErr w:type="spellStart"/>
      <w:r w:rsidRPr="00715883">
        <w:rPr>
          <w:sz w:val="20"/>
          <w:szCs w:val="20"/>
          <w:lang w:val="en-US"/>
        </w:rPr>
        <w:t>izradu</w:t>
      </w:r>
      <w:proofErr w:type="spellEnd"/>
      <w:r w:rsidRPr="00715883">
        <w:rPr>
          <w:sz w:val="20"/>
          <w:szCs w:val="20"/>
          <w:lang w:val="en-US"/>
        </w:rPr>
        <w:t xml:space="preserve"> </w:t>
      </w:r>
      <w:proofErr w:type="spellStart"/>
      <w:r w:rsidRPr="00715883">
        <w:rPr>
          <w:sz w:val="20"/>
          <w:szCs w:val="20"/>
          <w:lang w:val="en-US"/>
        </w:rPr>
        <w:t>procjena</w:t>
      </w:r>
      <w:proofErr w:type="spellEnd"/>
      <w:r w:rsidRPr="00715883">
        <w:rPr>
          <w:sz w:val="20"/>
          <w:szCs w:val="20"/>
          <w:lang w:val="en-US"/>
        </w:rPr>
        <w:t xml:space="preserve"> </w:t>
      </w:r>
      <w:proofErr w:type="spellStart"/>
      <w:r w:rsidRPr="00715883">
        <w:rPr>
          <w:sz w:val="20"/>
          <w:szCs w:val="20"/>
          <w:lang w:val="en-US"/>
        </w:rPr>
        <w:t>rizika</w:t>
      </w:r>
      <w:proofErr w:type="spellEnd"/>
      <w:r w:rsidRPr="00715883">
        <w:rPr>
          <w:sz w:val="20"/>
          <w:szCs w:val="20"/>
          <w:lang w:val="en-US"/>
        </w:rPr>
        <w:t xml:space="preserve"> </w:t>
      </w:r>
      <w:proofErr w:type="spellStart"/>
      <w:r w:rsidRPr="00715883">
        <w:rPr>
          <w:sz w:val="20"/>
          <w:szCs w:val="20"/>
          <w:lang w:val="en-US"/>
        </w:rPr>
        <w:t>od</w:t>
      </w:r>
      <w:proofErr w:type="spellEnd"/>
      <w:r w:rsidRPr="00715883">
        <w:rPr>
          <w:sz w:val="20"/>
          <w:szCs w:val="20"/>
          <w:lang w:val="en-US"/>
        </w:rPr>
        <w:t xml:space="preserve"> </w:t>
      </w:r>
      <w:proofErr w:type="spellStart"/>
      <w:r w:rsidRPr="00715883">
        <w:rPr>
          <w:sz w:val="20"/>
          <w:szCs w:val="20"/>
          <w:lang w:val="en-US"/>
        </w:rPr>
        <w:t>velikih</w:t>
      </w:r>
      <w:proofErr w:type="spellEnd"/>
      <w:r w:rsidRPr="00715883">
        <w:rPr>
          <w:sz w:val="20"/>
          <w:szCs w:val="20"/>
          <w:lang w:val="en-US"/>
        </w:rPr>
        <w:t xml:space="preserve"> </w:t>
      </w:r>
      <w:proofErr w:type="spellStart"/>
      <w:r w:rsidRPr="00715883">
        <w:rPr>
          <w:sz w:val="20"/>
          <w:szCs w:val="20"/>
          <w:lang w:val="en-US"/>
        </w:rPr>
        <w:t>nesreća</w:t>
      </w:r>
      <w:proofErr w:type="spellEnd"/>
      <w:r w:rsidRPr="00715883">
        <w:rPr>
          <w:sz w:val="20"/>
          <w:szCs w:val="20"/>
          <w:lang w:val="en-US"/>
        </w:rPr>
        <w:t xml:space="preserve"> za </w:t>
      </w:r>
      <w:proofErr w:type="spellStart"/>
      <w:r w:rsidRPr="00715883">
        <w:rPr>
          <w:sz w:val="20"/>
          <w:szCs w:val="20"/>
          <w:lang w:val="en-US"/>
        </w:rPr>
        <w:t>područje</w:t>
      </w:r>
      <w:proofErr w:type="spellEnd"/>
      <w:r w:rsidRPr="00715883">
        <w:rPr>
          <w:sz w:val="20"/>
          <w:szCs w:val="20"/>
          <w:lang w:val="en-US"/>
        </w:rPr>
        <w:t xml:space="preserve"> </w:t>
      </w:r>
      <w:proofErr w:type="spellStart"/>
      <w:r>
        <w:rPr>
          <w:rFonts w:ascii="Calibri" w:eastAsia="Calibri" w:hAnsi="Calibri" w:cs="Times New Roman"/>
          <w:sz w:val="20"/>
          <w:szCs w:val="20"/>
          <w:lang w:val="en-US"/>
        </w:rPr>
        <w:t>Koprivničko</w:t>
      </w:r>
      <w:proofErr w:type="spellEnd"/>
      <w:r>
        <w:rPr>
          <w:rFonts w:ascii="Calibri" w:eastAsia="Calibri" w:hAnsi="Calibri" w:cs="Times New Roman"/>
          <w:sz w:val="20"/>
          <w:szCs w:val="20"/>
          <w:lang w:val="en-US"/>
        </w:rPr>
        <w:t xml:space="preserve"> - </w:t>
      </w:r>
      <w:proofErr w:type="spellStart"/>
      <w:r>
        <w:rPr>
          <w:rFonts w:ascii="Calibri" w:eastAsia="Calibri" w:hAnsi="Calibri" w:cs="Times New Roman"/>
          <w:sz w:val="20"/>
          <w:szCs w:val="20"/>
          <w:lang w:val="en-US"/>
        </w:rPr>
        <w:t>križevačke</w:t>
      </w:r>
      <w:proofErr w:type="spellEnd"/>
      <w:r>
        <w:rPr>
          <w:rFonts w:ascii="Calibri" w:eastAsia="Calibri" w:hAnsi="Calibri" w:cs="Times New Roman"/>
          <w:sz w:val="20"/>
          <w:szCs w:val="20"/>
          <w:lang w:val="en-US"/>
        </w:rPr>
        <w:t xml:space="preserve"> </w:t>
      </w:r>
      <w:proofErr w:type="spellStart"/>
      <w:r w:rsidRPr="00CC1757">
        <w:rPr>
          <w:rFonts w:ascii="Calibri" w:eastAsia="Calibri" w:hAnsi="Calibri" w:cs="Times New Roman"/>
          <w:sz w:val="20"/>
          <w:szCs w:val="20"/>
          <w:lang w:val="en-US"/>
        </w:rPr>
        <w:t>županije</w:t>
      </w:r>
      <w:proofErr w:type="spellEnd"/>
      <w:r w:rsidRPr="00CC1757">
        <w:rPr>
          <w:rFonts w:ascii="Calibri" w:eastAsia="Calibri" w:hAnsi="Calibri" w:cs="Times New Roman"/>
          <w:sz w:val="20"/>
          <w:szCs w:val="20"/>
          <w:lang w:val="en-US"/>
        </w:rPr>
        <w:t xml:space="preserve">, </w:t>
      </w:r>
      <w:proofErr w:type="gramStart"/>
      <w:r w:rsidRPr="00CC1757">
        <w:rPr>
          <w:rFonts w:ascii="Calibri" w:eastAsia="Calibri" w:hAnsi="Calibri" w:cs="Times New Roman"/>
          <w:sz w:val="20"/>
          <w:szCs w:val="20"/>
          <w:lang w:val="en-US"/>
        </w:rPr>
        <w:t>201</w:t>
      </w:r>
      <w:r>
        <w:rPr>
          <w:rFonts w:ascii="Calibri" w:eastAsia="Calibri" w:hAnsi="Calibri" w:cs="Times New Roman"/>
          <w:sz w:val="20"/>
          <w:szCs w:val="20"/>
          <w:lang w:val="en-US"/>
        </w:rPr>
        <w:t>7</w:t>
      </w:r>
      <w:r w:rsidRPr="00CC1757">
        <w:rPr>
          <w:rFonts w:ascii="Calibri" w:eastAsia="Calibri" w:hAnsi="Calibri" w:cs="Times New Roman"/>
          <w:sz w:val="20"/>
          <w:szCs w:val="20"/>
          <w:lang w:val="en-US"/>
        </w:rPr>
        <w:t>.god.</w:t>
      </w:r>
      <w:r w:rsidRPr="00715883">
        <w:rPr>
          <w:sz w:val="20"/>
          <w:szCs w:val="20"/>
          <w:lang w:val="en-US"/>
        </w:rPr>
        <w:t>.</w:t>
      </w:r>
      <w:proofErr w:type="gramEnd"/>
    </w:p>
    <w:p w14:paraId="19DBE24C" w14:textId="77777777" w:rsidR="00900501" w:rsidRPr="00715883" w:rsidRDefault="00900501" w:rsidP="00432AD6">
      <w:pPr>
        <w:numPr>
          <w:ilvl w:val="0"/>
          <w:numId w:val="52"/>
        </w:numPr>
        <w:suppressAutoHyphens/>
        <w:autoSpaceDN w:val="0"/>
        <w:spacing w:after="0" w:line="276" w:lineRule="auto"/>
        <w:jc w:val="both"/>
        <w:textAlignment w:val="baseline"/>
        <w:rPr>
          <w:sz w:val="20"/>
          <w:szCs w:val="20"/>
          <w:lang w:val="en-US"/>
        </w:rPr>
      </w:pPr>
      <w:r w:rsidRPr="00715883">
        <w:rPr>
          <w:sz w:val="20"/>
          <w:szCs w:val="20"/>
          <w:lang w:val="en-US"/>
        </w:rPr>
        <w:t xml:space="preserve">Zakon o </w:t>
      </w:r>
      <w:proofErr w:type="spellStart"/>
      <w:r w:rsidRPr="00715883">
        <w:rPr>
          <w:sz w:val="20"/>
          <w:szCs w:val="20"/>
          <w:lang w:val="en-US"/>
        </w:rPr>
        <w:t>kritičnim</w:t>
      </w:r>
      <w:proofErr w:type="spellEnd"/>
      <w:r w:rsidRPr="00715883">
        <w:rPr>
          <w:sz w:val="20"/>
          <w:szCs w:val="20"/>
          <w:lang w:val="en-US"/>
        </w:rPr>
        <w:t xml:space="preserve"> </w:t>
      </w:r>
      <w:proofErr w:type="spellStart"/>
      <w:r w:rsidRPr="00715883">
        <w:rPr>
          <w:sz w:val="20"/>
          <w:szCs w:val="20"/>
          <w:lang w:val="en-US"/>
        </w:rPr>
        <w:t>infrastrukturama</w:t>
      </w:r>
      <w:proofErr w:type="spellEnd"/>
      <w:r w:rsidRPr="00715883">
        <w:rPr>
          <w:sz w:val="20"/>
          <w:szCs w:val="20"/>
          <w:lang w:val="en-US"/>
        </w:rPr>
        <w:t xml:space="preserve"> (“</w:t>
      </w:r>
      <w:proofErr w:type="spellStart"/>
      <w:r w:rsidRPr="00715883">
        <w:rPr>
          <w:sz w:val="20"/>
          <w:szCs w:val="20"/>
          <w:lang w:val="en-US"/>
        </w:rPr>
        <w:t>Narodne</w:t>
      </w:r>
      <w:proofErr w:type="spellEnd"/>
      <w:r w:rsidRPr="00715883">
        <w:rPr>
          <w:sz w:val="20"/>
          <w:szCs w:val="20"/>
          <w:lang w:val="en-US"/>
        </w:rPr>
        <w:t xml:space="preserve"> Novine” br. 56/13</w:t>
      </w:r>
      <w:r>
        <w:rPr>
          <w:sz w:val="20"/>
          <w:szCs w:val="20"/>
          <w:lang w:val="en-US"/>
        </w:rPr>
        <w:t>, 114/22</w:t>
      </w:r>
      <w:r w:rsidRPr="00715883">
        <w:rPr>
          <w:sz w:val="20"/>
          <w:szCs w:val="20"/>
          <w:lang w:val="en-US"/>
        </w:rPr>
        <w:t>)</w:t>
      </w:r>
    </w:p>
    <w:p w14:paraId="238542D8" w14:textId="77777777" w:rsidR="00900501" w:rsidRPr="00715883" w:rsidRDefault="00900501" w:rsidP="00432AD6">
      <w:pPr>
        <w:numPr>
          <w:ilvl w:val="0"/>
          <w:numId w:val="52"/>
        </w:numPr>
        <w:spacing w:after="200" w:line="276" w:lineRule="auto"/>
        <w:contextualSpacing/>
        <w:rPr>
          <w:sz w:val="20"/>
          <w:szCs w:val="20"/>
          <w:lang w:val="en-US"/>
        </w:rPr>
      </w:pPr>
      <w:r w:rsidRPr="00715883">
        <w:rPr>
          <w:sz w:val="20"/>
          <w:szCs w:val="20"/>
          <w:lang w:val="en-US"/>
        </w:rPr>
        <w:t xml:space="preserve">Zakon o </w:t>
      </w:r>
      <w:proofErr w:type="spellStart"/>
      <w:r w:rsidRPr="00715883">
        <w:rPr>
          <w:sz w:val="20"/>
          <w:szCs w:val="20"/>
          <w:lang w:val="en-US"/>
        </w:rPr>
        <w:t>sustavu</w:t>
      </w:r>
      <w:proofErr w:type="spellEnd"/>
      <w:r w:rsidRPr="00715883">
        <w:rPr>
          <w:sz w:val="20"/>
          <w:szCs w:val="20"/>
          <w:lang w:val="en-US"/>
        </w:rPr>
        <w:t xml:space="preserve"> </w:t>
      </w:r>
      <w:proofErr w:type="spellStart"/>
      <w:r w:rsidRPr="00715883">
        <w:rPr>
          <w:sz w:val="20"/>
          <w:szCs w:val="20"/>
          <w:lang w:val="en-US"/>
        </w:rPr>
        <w:t>civilne</w:t>
      </w:r>
      <w:proofErr w:type="spellEnd"/>
      <w:r w:rsidRPr="00715883">
        <w:rPr>
          <w:sz w:val="20"/>
          <w:szCs w:val="20"/>
          <w:lang w:val="en-US"/>
        </w:rPr>
        <w:t xml:space="preserve"> </w:t>
      </w:r>
      <w:proofErr w:type="spellStart"/>
      <w:r w:rsidRPr="00715883">
        <w:rPr>
          <w:sz w:val="20"/>
          <w:szCs w:val="20"/>
          <w:lang w:val="en-US"/>
        </w:rPr>
        <w:t>zaštite</w:t>
      </w:r>
      <w:proofErr w:type="spellEnd"/>
      <w:r w:rsidRPr="00715883">
        <w:rPr>
          <w:sz w:val="20"/>
          <w:szCs w:val="20"/>
          <w:lang w:val="en-US"/>
        </w:rPr>
        <w:t xml:space="preserve"> (“</w:t>
      </w:r>
      <w:proofErr w:type="spellStart"/>
      <w:r w:rsidRPr="00715883">
        <w:rPr>
          <w:sz w:val="20"/>
          <w:szCs w:val="20"/>
          <w:lang w:val="en-US"/>
        </w:rPr>
        <w:t>Narodne</w:t>
      </w:r>
      <w:proofErr w:type="spellEnd"/>
      <w:r w:rsidRPr="00715883">
        <w:rPr>
          <w:sz w:val="20"/>
          <w:szCs w:val="20"/>
          <w:lang w:val="en-US"/>
        </w:rPr>
        <w:t xml:space="preserve"> Novine” br. 82/15, 118/18, 31/20, 20/21, 114/22)</w:t>
      </w:r>
    </w:p>
    <w:bookmarkEnd w:id="363"/>
    <w:p w14:paraId="02D25582" w14:textId="77777777" w:rsidR="00900501" w:rsidRDefault="00900501" w:rsidP="00900501">
      <w:pPr>
        <w:rPr>
          <w:lang w:eastAsia="zh-CN"/>
        </w:rPr>
      </w:pPr>
    </w:p>
    <w:p w14:paraId="4A4623E7" w14:textId="77777777" w:rsidR="00693A3C" w:rsidRPr="00693A3C" w:rsidRDefault="00693A3C" w:rsidP="00693A3C">
      <w:pPr>
        <w:rPr>
          <w:lang w:eastAsia="zh-CN"/>
        </w:rPr>
      </w:pPr>
    </w:p>
    <w:p w14:paraId="3C70A05B" w14:textId="77777777" w:rsidR="00693A3C" w:rsidRPr="00693A3C" w:rsidRDefault="00693A3C" w:rsidP="00693A3C">
      <w:pPr>
        <w:rPr>
          <w:lang w:eastAsia="zh-CN"/>
        </w:rPr>
      </w:pPr>
    </w:p>
    <w:p w14:paraId="5D9E6B65" w14:textId="77777777" w:rsidR="00693A3C" w:rsidRDefault="00693A3C" w:rsidP="00693A3C">
      <w:pPr>
        <w:rPr>
          <w:lang w:eastAsia="zh-CN"/>
        </w:rPr>
      </w:pPr>
    </w:p>
    <w:p w14:paraId="6BD1CB80" w14:textId="77777777" w:rsidR="00693A3C" w:rsidRDefault="00693A3C" w:rsidP="00693A3C">
      <w:pPr>
        <w:ind w:firstLine="170"/>
        <w:rPr>
          <w:lang w:eastAsia="zh-CN"/>
        </w:rPr>
      </w:pPr>
    </w:p>
    <w:p w14:paraId="3A49FAE6" w14:textId="39D9FF76" w:rsidR="00693A3C" w:rsidRDefault="00693A3C" w:rsidP="00693A3C">
      <w:pPr>
        <w:pStyle w:val="Naslov2"/>
        <w:rPr>
          <w:lang w:eastAsia="zh-CN"/>
        </w:rPr>
      </w:pPr>
      <w:bookmarkStart w:id="364" w:name="_Toc182566555"/>
      <w:r>
        <w:rPr>
          <w:lang w:eastAsia="zh-CN"/>
        </w:rPr>
        <w:lastRenderedPageBreak/>
        <w:t>POPLAVE IZAZVANE IZLIJEVANJEM KOPNENIH VODENIH TIJELA</w:t>
      </w:r>
      <w:bookmarkEnd w:id="364"/>
    </w:p>
    <w:tbl>
      <w:tblPr>
        <w:tblW w:w="87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84"/>
      </w:tblGrid>
      <w:tr w:rsidR="00693A3C" w:rsidRPr="00693A3C" w14:paraId="286489FF" w14:textId="77777777" w:rsidTr="00C827FE">
        <w:trPr>
          <w:trHeight w:val="172"/>
          <w:jc w:val="center"/>
        </w:trPr>
        <w:tc>
          <w:tcPr>
            <w:tcW w:w="8784" w:type="dxa"/>
            <w:shd w:val="clear" w:color="auto" w:fill="auto"/>
          </w:tcPr>
          <w:p w14:paraId="11F96A02" w14:textId="77777777" w:rsidR="00693A3C" w:rsidRPr="00693A3C" w:rsidRDefault="00693A3C" w:rsidP="00693A3C">
            <w:pPr>
              <w:spacing w:after="0" w:line="276" w:lineRule="auto"/>
              <w:jc w:val="both"/>
              <w:rPr>
                <w:rFonts w:cstheme="minorHAnsi"/>
                <w:b/>
                <w:kern w:val="0"/>
                <w:sz w:val="24"/>
                <w14:ligatures w14:val="none"/>
              </w:rPr>
            </w:pPr>
            <w:r w:rsidRPr="00693A3C">
              <w:rPr>
                <w:rFonts w:cstheme="minorHAnsi"/>
                <w:b/>
                <w:kern w:val="0"/>
                <w:sz w:val="24"/>
                <w14:ligatures w14:val="none"/>
              </w:rPr>
              <w:t>Naziv scenarija</w:t>
            </w:r>
          </w:p>
        </w:tc>
      </w:tr>
      <w:tr w:rsidR="00693A3C" w:rsidRPr="00693A3C" w14:paraId="36463055" w14:textId="77777777" w:rsidTr="00C827FE">
        <w:trPr>
          <w:trHeight w:val="172"/>
          <w:jc w:val="center"/>
        </w:trPr>
        <w:tc>
          <w:tcPr>
            <w:tcW w:w="8784" w:type="dxa"/>
            <w:shd w:val="clear" w:color="auto" w:fill="auto"/>
          </w:tcPr>
          <w:p w14:paraId="340EC91D" w14:textId="0D70FA5B" w:rsidR="00693A3C" w:rsidRPr="00693A3C" w:rsidRDefault="00693A3C" w:rsidP="00693A3C">
            <w:pPr>
              <w:spacing w:after="0" w:line="276" w:lineRule="auto"/>
              <w:jc w:val="both"/>
              <w:rPr>
                <w:rFonts w:cstheme="minorHAnsi"/>
                <w:kern w:val="0"/>
                <w:sz w:val="24"/>
                <w14:ligatures w14:val="none"/>
              </w:rPr>
            </w:pPr>
            <w:r w:rsidRPr="00693A3C">
              <w:rPr>
                <w:rFonts w:cstheme="minorHAnsi"/>
                <w:kern w:val="0"/>
                <w:sz w:val="24"/>
                <w14:ligatures w14:val="none"/>
              </w:rPr>
              <w:t xml:space="preserve">Poplave izazvane oborinama obilnijeg intenziteta na području grada </w:t>
            </w:r>
            <w:r>
              <w:rPr>
                <w:rFonts w:cstheme="minorHAnsi"/>
                <w:kern w:val="0"/>
                <w:sz w:val="24"/>
                <w14:ligatures w14:val="none"/>
              </w:rPr>
              <w:t>Koprivnice</w:t>
            </w:r>
          </w:p>
        </w:tc>
      </w:tr>
      <w:tr w:rsidR="00693A3C" w:rsidRPr="00693A3C" w14:paraId="7C9D0586" w14:textId="77777777" w:rsidTr="00C827FE">
        <w:trPr>
          <w:trHeight w:val="177"/>
          <w:jc w:val="center"/>
        </w:trPr>
        <w:tc>
          <w:tcPr>
            <w:tcW w:w="8784" w:type="dxa"/>
            <w:shd w:val="clear" w:color="auto" w:fill="auto"/>
          </w:tcPr>
          <w:p w14:paraId="3DB8FBB4" w14:textId="77777777" w:rsidR="00693A3C" w:rsidRPr="00693A3C" w:rsidRDefault="00693A3C" w:rsidP="00693A3C">
            <w:pPr>
              <w:spacing w:after="0" w:line="276" w:lineRule="auto"/>
              <w:contextualSpacing/>
              <w:jc w:val="both"/>
              <w:rPr>
                <w:rFonts w:cstheme="minorHAnsi"/>
                <w:b/>
                <w:kern w:val="0"/>
                <w:sz w:val="24"/>
                <w14:ligatures w14:val="none"/>
              </w:rPr>
            </w:pPr>
            <w:r w:rsidRPr="00693A3C">
              <w:rPr>
                <w:rFonts w:cstheme="minorHAnsi"/>
                <w:b/>
                <w:kern w:val="0"/>
                <w:sz w:val="24"/>
                <w14:ligatures w14:val="none"/>
              </w:rPr>
              <w:t>Grupa rizika</w:t>
            </w:r>
          </w:p>
        </w:tc>
      </w:tr>
      <w:tr w:rsidR="00693A3C" w:rsidRPr="00693A3C" w14:paraId="5CE00F89" w14:textId="77777777" w:rsidTr="00C827FE">
        <w:trPr>
          <w:trHeight w:val="172"/>
          <w:jc w:val="center"/>
        </w:trPr>
        <w:tc>
          <w:tcPr>
            <w:tcW w:w="8784" w:type="dxa"/>
            <w:shd w:val="clear" w:color="auto" w:fill="auto"/>
          </w:tcPr>
          <w:p w14:paraId="2EE9DD6B" w14:textId="77777777" w:rsidR="00693A3C" w:rsidRPr="00693A3C" w:rsidRDefault="00693A3C" w:rsidP="00693A3C">
            <w:pPr>
              <w:spacing w:after="0" w:line="276" w:lineRule="auto"/>
              <w:contextualSpacing/>
              <w:jc w:val="both"/>
              <w:rPr>
                <w:rFonts w:cstheme="minorHAnsi"/>
                <w:kern w:val="0"/>
                <w:sz w:val="24"/>
                <w14:ligatures w14:val="none"/>
              </w:rPr>
            </w:pPr>
            <w:r w:rsidRPr="00693A3C">
              <w:rPr>
                <w:rFonts w:cstheme="minorHAnsi"/>
                <w:kern w:val="0"/>
                <w:sz w:val="24"/>
                <w14:ligatures w14:val="none"/>
              </w:rPr>
              <w:t>Poplave</w:t>
            </w:r>
          </w:p>
        </w:tc>
      </w:tr>
      <w:tr w:rsidR="00693A3C" w:rsidRPr="00693A3C" w14:paraId="757AB5E1" w14:textId="77777777" w:rsidTr="00C827FE">
        <w:trPr>
          <w:trHeight w:val="172"/>
          <w:jc w:val="center"/>
        </w:trPr>
        <w:tc>
          <w:tcPr>
            <w:tcW w:w="8784" w:type="dxa"/>
            <w:shd w:val="clear" w:color="auto" w:fill="auto"/>
          </w:tcPr>
          <w:p w14:paraId="1AC0E76B" w14:textId="77777777" w:rsidR="00693A3C" w:rsidRPr="00693A3C" w:rsidRDefault="00693A3C" w:rsidP="00693A3C">
            <w:pPr>
              <w:spacing w:after="0" w:line="276" w:lineRule="auto"/>
              <w:contextualSpacing/>
              <w:jc w:val="both"/>
              <w:rPr>
                <w:rFonts w:cstheme="minorHAnsi"/>
                <w:b/>
                <w:kern w:val="0"/>
                <w:sz w:val="24"/>
                <w14:ligatures w14:val="none"/>
              </w:rPr>
            </w:pPr>
            <w:r w:rsidRPr="00693A3C">
              <w:rPr>
                <w:rFonts w:cstheme="minorHAnsi"/>
                <w:b/>
                <w:kern w:val="0"/>
                <w:sz w:val="24"/>
                <w14:ligatures w14:val="none"/>
              </w:rPr>
              <w:t>Rizik</w:t>
            </w:r>
          </w:p>
        </w:tc>
      </w:tr>
      <w:tr w:rsidR="00693A3C" w:rsidRPr="00693A3C" w14:paraId="4A71E58B" w14:textId="77777777" w:rsidTr="00C827FE">
        <w:trPr>
          <w:trHeight w:val="172"/>
          <w:jc w:val="center"/>
        </w:trPr>
        <w:tc>
          <w:tcPr>
            <w:tcW w:w="8784" w:type="dxa"/>
            <w:shd w:val="clear" w:color="auto" w:fill="auto"/>
          </w:tcPr>
          <w:p w14:paraId="7FA079E9" w14:textId="77777777" w:rsidR="00693A3C" w:rsidRPr="00693A3C" w:rsidRDefault="00693A3C" w:rsidP="00693A3C">
            <w:pPr>
              <w:spacing w:after="0" w:line="276" w:lineRule="auto"/>
              <w:contextualSpacing/>
              <w:jc w:val="both"/>
              <w:rPr>
                <w:rFonts w:cstheme="minorHAnsi"/>
                <w:kern w:val="0"/>
                <w:sz w:val="24"/>
                <w14:ligatures w14:val="none"/>
              </w:rPr>
            </w:pPr>
            <w:r w:rsidRPr="00693A3C">
              <w:rPr>
                <w:rFonts w:cstheme="minorHAnsi"/>
                <w:kern w:val="0"/>
                <w:sz w:val="24"/>
                <w14:ligatures w14:val="none"/>
              </w:rPr>
              <w:t>Poplave izazvane izlijevanjem kopnenih vodenih tijela</w:t>
            </w:r>
          </w:p>
        </w:tc>
      </w:tr>
      <w:tr w:rsidR="00693A3C" w:rsidRPr="00693A3C" w14:paraId="5851D2D0" w14:textId="77777777" w:rsidTr="00C827FE">
        <w:trPr>
          <w:trHeight w:val="172"/>
          <w:jc w:val="center"/>
        </w:trPr>
        <w:tc>
          <w:tcPr>
            <w:tcW w:w="8784" w:type="dxa"/>
            <w:shd w:val="clear" w:color="auto" w:fill="auto"/>
          </w:tcPr>
          <w:p w14:paraId="0E7FCFC1" w14:textId="77777777" w:rsidR="00693A3C" w:rsidRPr="00693A3C" w:rsidRDefault="00693A3C" w:rsidP="00693A3C">
            <w:pPr>
              <w:spacing w:after="0" w:line="276" w:lineRule="auto"/>
              <w:contextualSpacing/>
              <w:jc w:val="both"/>
              <w:rPr>
                <w:rFonts w:cstheme="minorHAnsi"/>
                <w:b/>
                <w:kern w:val="0"/>
                <w:sz w:val="24"/>
                <w14:ligatures w14:val="none"/>
              </w:rPr>
            </w:pPr>
            <w:r w:rsidRPr="00693A3C">
              <w:rPr>
                <w:rFonts w:cstheme="minorHAnsi"/>
                <w:b/>
                <w:kern w:val="0"/>
                <w:sz w:val="24"/>
                <w14:ligatures w14:val="none"/>
              </w:rPr>
              <w:t>Radna skupina</w:t>
            </w:r>
          </w:p>
        </w:tc>
      </w:tr>
      <w:tr w:rsidR="00693A3C" w:rsidRPr="00693A3C" w14:paraId="73089E1A" w14:textId="77777777" w:rsidTr="00C827FE">
        <w:trPr>
          <w:trHeight w:val="195"/>
          <w:jc w:val="center"/>
        </w:trPr>
        <w:tc>
          <w:tcPr>
            <w:tcW w:w="8784" w:type="dxa"/>
            <w:shd w:val="clear" w:color="auto" w:fill="auto"/>
          </w:tcPr>
          <w:p w14:paraId="56115C23" w14:textId="77777777" w:rsidR="00693A3C" w:rsidRPr="00693A3C" w:rsidRDefault="00693A3C" w:rsidP="00693A3C">
            <w:pPr>
              <w:spacing w:after="0" w:line="276" w:lineRule="auto"/>
              <w:contextualSpacing/>
              <w:jc w:val="both"/>
              <w:rPr>
                <w:rFonts w:cstheme="minorHAnsi"/>
                <w:b/>
                <w:kern w:val="0"/>
                <w:sz w:val="24"/>
                <w14:ligatures w14:val="none"/>
              </w:rPr>
            </w:pPr>
            <w:r w:rsidRPr="00693A3C">
              <w:rPr>
                <w:rFonts w:cstheme="minorHAnsi"/>
                <w:b/>
                <w:kern w:val="0"/>
                <w:sz w:val="24"/>
                <w14:ligatures w14:val="none"/>
              </w:rPr>
              <w:t>Koordinator:</w:t>
            </w:r>
          </w:p>
        </w:tc>
      </w:tr>
      <w:tr w:rsidR="00693A3C" w:rsidRPr="00693A3C" w14:paraId="011E8329" w14:textId="77777777" w:rsidTr="00C827FE">
        <w:trPr>
          <w:trHeight w:val="195"/>
          <w:jc w:val="center"/>
        </w:trPr>
        <w:tc>
          <w:tcPr>
            <w:tcW w:w="8784" w:type="dxa"/>
            <w:shd w:val="clear" w:color="auto" w:fill="auto"/>
          </w:tcPr>
          <w:p w14:paraId="2CA64129" w14:textId="5F51C179" w:rsidR="00693A3C" w:rsidRPr="00693A3C" w:rsidRDefault="00693A3C" w:rsidP="00693A3C">
            <w:pPr>
              <w:spacing w:after="0" w:line="276" w:lineRule="auto"/>
              <w:contextualSpacing/>
              <w:jc w:val="both"/>
              <w:rPr>
                <w:rFonts w:cstheme="minorHAnsi"/>
                <w:kern w:val="0"/>
                <w:sz w:val="24"/>
                <w14:ligatures w14:val="none"/>
              </w:rPr>
            </w:pPr>
            <w:r w:rsidRPr="00693A3C">
              <w:rPr>
                <w:rFonts w:cstheme="minorHAnsi"/>
                <w:kern w:val="0"/>
                <w:sz w:val="24"/>
                <w14:ligatures w14:val="none"/>
              </w:rPr>
              <w:t xml:space="preserve">Načelnik Stožera civilne zaštite Grada </w:t>
            </w:r>
            <w:r>
              <w:rPr>
                <w:rFonts w:cstheme="minorHAnsi"/>
                <w:kern w:val="0"/>
                <w:sz w:val="24"/>
                <w14:ligatures w14:val="none"/>
              </w:rPr>
              <w:t>Koprivnice</w:t>
            </w:r>
          </w:p>
        </w:tc>
      </w:tr>
      <w:tr w:rsidR="00693A3C" w:rsidRPr="00693A3C" w14:paraId="62E2F358" w14:textId="77777777" w:rsidTr="00C827FE">
        <w:trPr>
          <w:trHeight w:val="195"/>
          <w:jc w:val="center"/>
        </w:trPr>
        <w:tc>
          <w:tcPr>
            <w:tcW w:w="8784" w:type="dxa"/>
            <w:shd w:val="clear" w:color="auto" w:fill="auto"/>
          </w:tcPr>
          <w:p w14:paraId="0A9A7764" w14:textId="77777777" w:rsidR="00693A3C" w:rsidRPr="00693A3C" w:rsidRDefault="00693A3C" w:rsidP="00693A3C">
            <w:pPr>
              <w:spacing w:after="0" w:line="276" w:lineRule="auto"/>
              <w:contextualSpacing/>
              <w:jc w:val="both"/>
              <w:rPr>
                <w:rFonts w:cstheme="minorHAnsi"/>
                <w:b/>
                <w:kern w:val="0"/>
                <w:sz w:val="24"/>
                <w14:ligatures w14:val="none"/>
              </w:rPr>
            </w:pPr>
            <w:r w:rsidRPr="00693A3C">
              <w:rPr>
                <w:rFonts w:cstheme="minorHAnsi"/>
                <w:b/>
                <w:kern w:val="0"/>
                <w:sz w:val="24"/>
                <w14:ligatures w14:val="none"/>
              </w:rPr>
              <w:t>Nositelj:</w:t>
            </w:r>
          </w:p>
        </w:tc>
      </w:tr>
      <w:tr w:rsidR="00693A3C" w:rsidRPr="00693A3C" w14:paraId="541F6243" w14:textId="77777777" w:rsidTr="00C827FE">
        <w:trPr>
          <w:trHeight w:val="195"/>
          <w:jc w:val="center"/>
        </w:trPr>
        <w:tc>
          <w:tcPr>
            <w:tcW w:w="8784" w:type="dxa"/>
            <w:shd w:val="clear" w:color="auto" w:fill="auto"/>
          </w:tcPr>
          <w:p w14:paraId="379E6F44" w14:textId="3E4497F6" w:rsidR="00693A3C" w:rsidRPr="00693A3C" w:rsidRDefault="00693A3C" w:rsidP="00693A3C">
            <w:pPr>
              <w:spacing w:after="0" w:line="276" w:lineRule="auto"/>
              <w:contextualSpacing/>
              <w:jc w:val="both"/>
              <w:rPr>
                <w:rFonts w:cstheme="minorHAnsi"/>
                <w:kern w:val="0"/>
                <w:sz w:val="24"/>
                <w14:ligatures w14:val="none"/>
              </w:rPr>
            </w:pPr>
            <w:r>
              <w:rPr>
                <w:rFonts w:cstheme="minorHAnsi"/>
                <w:kern w:val="0"/>
                <w:sz w:val="24"/>
                <w14:ligatures w14:val="none"/>
              </w:rPr>
              <w:t xml:space="preserve">Zdravko </w:t>
            </w:r>
            <w:proofErr w:type="spellStart"/>
            <w:r>
              <w:rPr>
                <w:rFonts w:cstheme="minorHAnsi"/>
                <w:kern w:val="0"/>
                <w:sz w:val="24"/>
                <w14:ligatures w14:val="none"/>
              </w:rPr>
              <w:t>Petras</w:t>
            </w:r>
            <w:proofErr w:type="spellEnd"/>
            <w:r>
              <w:rPr>
                <w:rFonts w:cstheme="minorHAnsi"/>
                <w:kern w:val="0"/>
                <w:sz w:val="24"/>
                <w14:ligatures w14:val="none"/>
              </w:rPr>
              <w:t>, predstavnik tvrtke Koprivničke vode d.o.o.</w:t>
            </w:r>
          </w:p>
        </w:tc>
      </w:tr>
      <w:tr w:rsidR="00693A3C" w:rsidRPr="00693A3C" w14:paraId="2F8DAD20" w14:textId="77777777" w:rsidTr="00C827FE">
        <w:trPr>
          <w:trHeight w:val="201"/>
          <w:jc w:val="center"/>
        </w:trPr>
        <w:tc>
          <w:tcPr>
            <w:tcW w:w="8784" w:type="dxa"/>
            <w:shd w:val="clear" w:color="auto" w:fill="auto"/>
          </w:tcPr>
          <w:p w14:paraId="53098705" w14:textId="77777777" w:rsidR="00693A3C" w:rsidRPr="00693A3C" w:rsidRDefault="00693A3C" w:rsidP="00693A3C">
            <w:pPr>
              <w:spacing w:after="0" w:line="276" w:lineRule="auto"/>
              <w:contextualSpacing/>
              <w:jc w:val="both"/>
              <w:rPr>
                <w:rFonts w:cstheme="minorHAnsi"/>
                <w:b/>
                <w:kern w:val="0"/>
                <w:sz w:val="24"/>
                <w14:ligatures w14:val="none"/>
              </w:rPr>
            </w:pPr>
            <w:r w:rsidRPr="00693A3C">
              <w:rPr>
                <w:rFonts w:cstheme="minorHAnsi"/>
                <w:b/>
                <w:kern w:val="0"/>
                <w:sz w:val="24"/>
                <w14:ligatures w14:val="none"/>
              </w:rPr>
              <w:t>Izvršitelj:</w:t>
            </w:r>
          </w:p>
        </w:tc>
      </w:tr>
      <w:tr w:rsidR="00693A3C" w:rsidRPr="00693A3C" w14:paraId="0D079A6E" w14:textId="77777777" w:rsidTr="00C827FE">
        <w:trPr>
          <w:trHeight w:val="265"/>
          <w:jc w:val="center"/>
        </w:trPr>
        <w:tc>
          <w:tcPr>
            <w:tcW w:w="8784" w:type="dxa"/>
            <w:shd w:val="clear" w:color="auto" w:fill="auto"/>
          </w:tcPr>
          <w:p w14:paraId="69376416" w14:textId="59EE1038" w:rsidR="00693A3C" w:rsidRPr="00693A3C" w:rsidRDefault="00693A3C" w:rsidP="00693A3C">
            <w:pPr>
              <w:spacing w:after="0" w:line="276" w:lineRule="auto"/>
              <w:contextualSpacing/>
              <w:jc w:val="both"/>
              <w:rPr>
                <w:rFonts w:cstheme="minorHAnsi"/>
                <w:kern w:val="0"/>
                <w:sz w:val="24"/>
                <w14:ligatures w14:val="none"/>
              </w:rPr>
            </w:pPr>
            <w:r>
              <w:rPr>
                <w:rFonts w:cstheme="minorHAnsi"/>
                <w:kern w:val="0"/>
                <w:sz w:val="24"/>
                <w14:ligatures w14:val="none"/>
              </w:rPr>
              <w:t xml:space="preserve">Jasminka </w:t>
            </w:r>
            <w:proofErr w:type="spellStart"/>
            <w:r>
              <w:rPr>
                <w:rFonts w:cstheme="minorHAnsi"/>
                <w:kern w:val="0"/>
                <w:sz w:val="24"/>
                <w14:ligatures w14:val="none"/>
              </w:rPr>
              <w:t>Jakupec</w:t>
            </w:r>
            <w:proofErr w:type="spellEnd"/>
            <w:r>
              <w:rPr>
                <w:rFonts w:cstheme="minorHAnsi"/>
                <w:kern w:val="0"/>
                <w:sz w:val="24"/>
                <w14:ligatures w14:val="none"/>
              </w:rPr>
              <w:t>, predstavnica JVP Grada Koprivnice</w:t>
            </w:r>
          </w:p>
        </w:tc>
      </w:tr>
    </w:tbl>
    <w:p w14:paraId="180A3C66" w14:textId="77777777" w:rsidR="00693A3C" w:rsidRDefault="00693A3C" w:rsidP="00693A3C">
      <w:pPr>
        <w:rPr>
          <w:lang w:eastAsia="zh-CN"/>
        </w:rPr>
      </w:pPr>
    </w:p>
    <w:p w14:paraId="2D5B77ED" w14:textId="37BD6E28" w:rsidR="00FF40A9" w:rsidRDefault="00FF40A9" w:rsidP="00FF40A9">
      <w:pPr>
        <w:pStyle w:val="Naslov3"/>
      </w:pPr>
      <w:bookmarkStart w:id="365" w:name="_Toc182566556"/>
      <w:r>
        <w:t>Uvod</w:t>
      </w:r>
      <w:bookmarkEnd w:id="365"/>
    </w:p>
    <w:p w14:paraId="3F935463" w14:textId="77777777" w:rsidR="00FF40A9" w:rsidRPr="00FF40A9" w:rsidRDefault="00FF40A9" w:rsidP="00FF40A9">
      <w:pPr>
        <w:spacing w:line="276" w:lineRule="auto"/>
        <w:jc w:val="both"/>
        <w:rPr>
          <w:rFonts w:cs="Calibri"/>
          <w:sz w:val="24"/>
          <w:szCs w:val="28"/>
          <w:lang w:eastAsia="zh-CN"/>
        </w:rPr>
      </w:pPr>
      <w:r w:rsidRPr="00FF40A9">
        <w:rPr>
          <w:rFonts w:cs="Calibri"/>
          <w:sz w:val="24"/>
          <w:szCs w:val="28"/>
          <w:lang w:eastAsia="zh-CN"/>
        </w:rPr>
        <w:t>Dokumentacija i iskustva ekstremnih prirodnih pojava u prošlosti, pokazuju da poplava značajno utječe na sve sfere života, na društvenu i gospodarsku stabilnost pri čemu, također predstavlja značajno opterećenje za ekonomiju. Poplava je prirodni fenomen čija se pojava ne može izbjeći, ali se rizici od poplavljivanja mogu smanjiti na prihvatljivu razinu, poduzimanjem različitih preventivnih mjera. Poplave su među opasnijim elementarnim nepogodama jer mogu uzrokovati gubitke ljudskih života, velike materijalne štete, oštećenje kulturnih dobara i ekološke katastrofe.</w:t>
      </w:r>
    </w:p>
    <w:p w14:paraId="1219251F" w14:textId="77777777" w:rsidR="00FF40A9" w:rsidRPr="00FF40A9" w:rsidRDefault="00FF40A9" w:rsidP="00FF40A9">
      <w:pPr>
        <w:spacing w:after="0" w:line="276" w:lineRule="auto"/>
        <w:jc w:val="both"/>
        <w:rPr>
          <w:rFonts w:cs="Calibri"/>
          <w:sz w:val="24"/>
          <w:szCs w:val="28"/>
          <w:lang w:eastAsia="zh-CN"/>
        </w:rPr>
      </w:pPr>
      <w:r w:rsidRPr="00FF40A9">
        <w:rPr>
          <w:rFonts w:cs="Calibri"/>
          <w:sz w:val="24"/>
          <w:szCs w:val="28"/>
          <w:lang w:eastAsia="zh-CN"/>
        </w:rPr>
        <w:t xml:space="preserve">Prirodne poplave koje se pojavljuju u Hrvatskoj mogu se svrstati u nekoliko osnovnih skupina: </w:t>
      </w:r>
    </w:p>
    <w:p w14:paraId="69B1D0DA" w14:textId="77777777" w:rsidR="00FF40A9" w:rsidRPr="00FF40A9" w:rsidRDefault="00FF40A9" w:rsidP="00432AD6">
      <w:pPr>
        <w:numPr>
          <w:ilvl w:val="0"/>
          <w:numId w:val="53"/>
        </w:numPr>
        <w:spacing w:after="0" w:line="276" w:lineRule="auto"/>
        <w:contextualSpacing/>
        <w:jc w:val="both"/>
        <w:rPr>
          <w:rFonts w:cs="Calibri"/>
          <w:sz w:val="24"/>
          <w:szCs w:val="28"/>
          <w:lang w:val="en-US"/>
        </w:rPr>
      </w:pPr>
      <w:proofErr w:type="spellStart"/>
      <w:r w:rsidRPr="00FF40A9">
        <w:rPr>
          <w:rFonts w:cs="Calibri"/>
          <w:sz w:val="24"/>
          <w:szCs w:val="28"/>
          <w:lang w:val="en-US"/>
        </w:rPr>
        <w:t>Riječne</w:t>
      </w:r>
      <w:proofErr w:type="spellEnd"/>
      <w:r w:rsidRPr="00FF40A9">
        <w:rPr>
          <w:rFonts w:cs="Calibri"/>
          <w:sz w:val="24"/>
          <w:szCs w:val="28"/>
          <w:lang w:val="en-US"/>
        </w:rPr>
        <w:t xml:space="preserve"> </w:t>
      </w:r>
      <w:proofErr w:type="spellStart"/>
      <w:r w:rsidRPr="00FF40A9">
        <w:rPr>
          <w:rFonts w:cs="Calibri"/>
          <w:sz w:val="24"/>
          <w:szCs w:val="28"/>
          <w:lang w:val="en-US"/>
        </w:rPr>
        <w:t>poplave</w:t>
      </w:r>
      <w:proofErr w:type="spellEnd"/>
      <w:r w:rsidRPr="00FF40A9">
        <w:rPr>
          <w:rFonts w:cs="Calibri"/>
          <w:sz w:val="24"/>
          <w:szCs w:val="28"/>
          <w:lang w:val="en-US"/>
        </w:rPr>
        <w:t xml:space="preserve"> </w:t>
      </w:r>
      <w:proofErr w:type="spellStart"/>
      <w:r w:rsidRPr="00FF40A9">
        <w:rPr>
          <w:rFonts w:cs="Calibri"/>
          <w:sz w:val="24"/>
          <w:szCs w:val="28"/>
          <w:lang w:val="en-US"/>
        </w:rPr>
        <w:t>zbog</w:t>
      </w:r>
      <w:proofErr w:type="spellEnd"/>
      <w:r w:rsidRPr="00FF40A9">
        <w:rPr>
          <w:rFonts w:cs="Calibri"/>
          <w:sz w:val="24"/>
          <w:szCs w:val="28"/>
          <w:lang w:val="en-US"/>
        </w:rPr>
        <w:t xml:space="preserve"> </w:t>
      </w:r>
      <w:proofErr w:type="spellStart"/>
      <w:r w:rsidRPr="00FF40A9">
        <w:rPr>
          <w:rFonts w:cs="Calibri"/>
          <w:sz w:val="24"/>
          <w:szCs w:val="28"/>
          <w:lang w:val="en-US"/>
        </w:rPr>
        <w:t>obilnih</w:t>
      </w:r>
      <w:proofErr w:type="spellEnd"/>
      <w:r w:rsidRPr="00FF40A9">
        <w:rPr>
          <w:rFonts w:cs="Calibri"/>
          <w:sz w:val="24"/>
          <w:szCs w:val="28"/>
          <w:lang w:val="en-US"/>
        </w:rPr>
        <w:t xml:space="preserve"> </w:t>
      </w:r>
      <w:proofErr w:type="spellStart"/>
      <w:r w:rsidRPr="00FF40A9">
        <w:rPr>
          <w:rFonts w:cs="Calibri"/>
          <w:sz w:val="24"/>
          <w:szCs w:val="28"/>
          <w:lang w:val="en-US"/>
        </w:rPr>
        <w:t>kiša</w:t>
      </w:r>
      <w:proofErr w:type="spellEnd"/>
      <w:r w:rsidRPr="00FF40A9">
        <w:rPr>
          <w:rFonts w:cs="Calibri"/>
          <w:sz w:val="24"/>
          <w:szCs w:val="28"/>
          <w:lang w:val="en-US"/>
        </w:rPr>
        <w:t xml:space="preserve"> </w:t>
      </w:r>
      <w:proofErr w:type="spellStart"/>
      <w:r w:rsidRPr="00FF40A9">
        <w:rPr>
          <w:rFonts w:cs="Calibri"/>
          <w:sz w:val="24"/>
          <w:szCs w:val="28"/>
          <w:lang w:val="en-US"/>
        </w:rPr>
        <w:t>i</w:t>
      </w:r>
      <w:proofErr w:type="spellEnd"/>
      <w:r w:rsidRPr="00FF40A9">
        <w:rPr>
          <w:rFonts w:cs="Calibri"/>
          <w:sz w:val="24"/>
          <w:szCs w:val="28"/>
          <w:lang w:val="en-US"/>
        </w:rPr>
        <w:t>/</w:t>
      </w:r>
      <w:proofErr w:type="spellStart"/>
      <w:r w:rsidRPr="00FF40A9">
        <w:rPr>
          <w:rFonts w:cs="Calibri"/>
          <w:sz w:val="24"/>
          <w:szCs w:val="28"/>
          <w:lang w:val="en-US"/>
        </w:rPr>
        <w:t>ili</w:t>
      </w:r>
      <w:proofErr w:type="spellEnd"/>
      <w:r w:rsidRPr="00FF40A9">
        <w:rPr>
          <w:rFonts w:cs="Calibri"/>
          <w:sz w:val="24"/>
          <w:szCs w:val="28"/>
          <w:lang w:val="en-US"/>
        </w:rPr>
        <w:t xml:space="preserve"> </w:t>
      </w:r>
      <w:proofErr w:type="spellStart"/>
      <w:r w:rsidRPr="00FF40A9">
        <w:rPr>
          <w:rFonts w:cs="Calibri"/>
          <w:sz w:val="24"/>
          <w:szCs w:val="28"/>
          <w:lang w:val="en-US"/>
        </w:rPr>
        <w:t>naglog</w:t>
      </w:r>
      <w:proofErr w:type="spellEnd"/>
      <w:r w:rsidRPr="00FF40A9">
        <w:rPr>
          <w:rFonts w:cs="Calibri"/>
          <w:sz w:val="24"/>
          <w:szCs w:val="28"/>
          <w:lang w:val="en-US"/>
        </w:rPr>
        <w:t xml:space="preserve"> </w:t>
      </w:r>
      <w:proofErr w:type="spellStart"/>
      <w:r w:rsidRPr="00FF40A9">
        <w:rPr>
          <w:rFonts w:cs="Calibri"/>
          <w:sz w:val="24"/>
          <w:szCs w:val="28"/>
          <w:lang w:val="en-US"/>
        </w:rPr>
        <w:t>topljenja</w:t>
      </w:r>
      <w:proofErr w:type="spellEnd"/>
      <w:r w:rsidRPr="00FF40A9">
        <w:rPr>
          <w:rFonts w:cs="Calibri"/>
          <w:sz w:val="24"/>
          <w:szCs w:val="28"/>
          <w:lang w:val="en-US"/>
        </w:rPr>
        <w:t xml:space="preserve"> </w:t>
      </w:r>
      <w:proofErr w:type="spellStart"/>
      <w:r w:rsidRPr="00FF40A9">
        <w:rPr>
          <w:rFonts w:cs="Calibri"/>
          <w:sz w:val="24"/>
          <w:szCs w:val="28"/>
          <w:lang w:val="en-US"/>
        </w:rPr>
        <w:t>snijega</w:t>
      </w:r>
      <w:proofErr w:type="spellEnd"/>
      <w:r w:rsidRPr="00FF40A9">
        <w:rPr>
          <w:rFonts w:cs="Calibri"/>
          <w:sz w:val="24"/>
          <w:szCs w:val="28"/>
          <w:lang w:val="en-US"/>
        </w:rPr>
        <w:t xml:space="preserve">, </w:t>
      </w:r>
    </w:p>
    <w:p w14:paraId="65A63D0B" w14:textId="77777777" w:rsidR="00FF40A9" w:rsidRPr="00FF40A9" w:rsidRDefault="00FF40A9" w:rsidP="00432AD6">
      <w:pPr>
        <w:numPr>
          <w:ilvl w:val="0"/>
          <w:numId w:val="53"/>
        </w:numPr>
        <w:spacing w:after="0" w:line="276" w:lineRule="auto"/>
        <w:contextualSpacing/>
        <w:jc w:val="both"/>
        <w:rPr>
          <w:rFonts w:cs="Calibri"/>
          <w:sz w:val="24"/>
          <w:szCs w:val="28"/>
          <w:lang w:val="en-US"/>
        </w:rPr>
      </w:pPr>
      <w:proofErr w:type="spellStart"/>
      <w:r w:rsidRPr="00FF40A9">
        <w:rPr>
          <w:rFonts w:cs="Calibri"/>
          <w:sz w:val="24"/>
          <w:szCs w:val="28"/>
          <w:lang w:val="en-US"/>
        </w:rPr>
        <w:t>Bujične</w:t>
      </w:r>
      <w:proofErr w:type="spellEnd"/>
      <w:r w:rsidRPr="00FF40A9">
        <w:rPr>
          <w:rFonts w:cs="Calibri"/>
          <w:sz w:val="24"/>
          <w:szCs w:val="28"/>
          <w:lang w:val="en-US"/>
        </w:rPr>
        <w:t xml:space="preserve"> </w:t>
      </w:r>
      <w:proofErr w:type="spellStart"/>
      <w:r w:rsidRPr="00FF40A9">
        <w:rPr>
          <w:rFonts w:cs="Calibri"/>
          <w:sz w:val="24"/>
          <w:szCs w:val="28"/>
          <w:lang w:val="en-US"/>
        </w:rPr>
        <w:t>poplave</w:t>
      </w:r>
      <w:proofErr w:type="spellEnd"/>
      <w:r w:rsidRPr="00FF40A9">
        <w:rPr>
          <w:rFonts w:cs="Calibri"/>
          <w:sz w:val="24"/>
          <w:szCs w:val="28"/>
          <w:lang w:val="en-US"/>
        </w:rPr>
        <w:t xml:space="preserve"> </w:t>
      </w:r>
      <w:proofErr w:type="spellStart"/>
      <w:r w:rsidRPr="00FF40A9">
        <w:rPr>
          <w:rFonts w:cs="Calibri"/>
          <w:sz w:val="24"/>
          <w:szCs w:val="28"/>
          <w:lang w:val="en-US"/>
        </w:rPr>
        <w:t>manjih</w:t>
      </w:r>
      <w:proofErr w:type="spellEnd"/>
      <w:r w:rsidRPr="00FF40A9">
        <w:rPr>
          <w:rFonts w:cs="Calibri"/>
          <w:sz w:val="24"/>
          <w:szCs w:val="28"/>
          <w:lang w:val="en-US"/>
        </w:rPr>
        <w:t xml:space="preserve"> </w:t>
      </w:r>
      <w:proofErr w:type="spellStart"/>
      <w:r w:rsidRPr="00FF40A9">
        <w:rPr>
          <w:rFonts w:cs="Calibri"/>
          <w:sz w:val="24"/>
          <w:szCs w:val="28"/>
          <w:lang w:val="en-US"/>
        </w:rPr>
        <w:t>vodotoka</w:t>
      </w:r>
      <w:proofErr w:type="spellEnd"/>
      <w:r w:rsidRPr="00FF40A9">
        <w:rPr>
          <w:rFonts w:cs="Calibri"/>
          <w:sz w:val="24"/>
          <w:szCs w:val="28"/>
          <w:lang w:val="en-US"/>
        </w:rPr>
        <w:t xml:space="preserve"> </w:t>
      </w:r>
      <w:proofErr w:type="spellStart"/>
      <w:r w:rsidRPr="00FF40A9">
        <w:rPr>
          <w:rFonts w:cs="Calibri"/>
          <w:sz w:val="24"/>
          <w:szCs w:val="28"/>
          <w:lang w:val="en-US"/>
        </w:rPr>
        <w:t>zbog</w:t>
      </w:r>
      <w:proofErr w:type="spellEnd"/>
      <w:r w:rsidRPr="00FF40A9">
        <w:rPr>
          <w:rFonts w:cs="Calibri"/>
          <w:sz w:val="24"/>
          <w:szCs w:val="28"/>
          <w:lang w:val="en-US"/>
        </w:rPr>
        <w:t xml:space="preserve"> </w:t>
      </w:r>
      <w:proofErr w:type="spellStart"/>
      <w:r w:rsidRPr="00FF40A9">
        <w:rPr>
          <w:rFonts w:cs="Calibri"/>
          <w:sz w:val="24"/>
          <w:szCs w:val="28"/>
          <w:lang w:val="en-US"/>
        </w:rPr>
        <w:t>kratkotrajnih</w:t>
      </w:r>
      <w:proofErr w:type="spellEnd"/>
      <w:r w:rsidRPr="00FF40A9">
        <w:rPr>
          <w:rFonts w:cs="Calibri"/>
          <w:sz w:val="24"/>
          <w:szCs w:val="28"/>
          <w:lang w:val="en-US"/>
        </w:rPr>
        <w:t xml:space="preserve"> </w:t>
      </w:r>
      <w:proofErr w:type="spellStart"/>
      <w:r w:rsidRPr="00FF40A9">
        <w:rPr>
          <w:rFonts w:cs="Calibri"/>
          <w:sz w:val="24"/>
          <w:szCs w:val="28"/>
          <w:lang w:val="en-US"/>
        </w:rPr>
        <w:t>kiša</w:t>
      </w:r>
      <w:proofErr w:type="spellEnd"/>
      <w:r w:rsidRPr="00FF40A9">
        <w:rPr>
          <w:rFonts w:cs="Calibri"/>
          <w:sz w:val="24"/>
          <w:szCs w:val="28"/>
          <w:lang w:val="en-US"/>
        </w:rPr>
        <w:t xml:space="preserve"> </w:t>
      </w:r>
      <w:proofErr w:type="spellStart"/>
      <w:r w:rsidRPr="00FF40A9">
        <w:rPr>
          <w:rFonts w:cs="Calibri"/>
          <w:sz w:val="24"/>
          <w:szCs w:val="28"/>
          <w:lang w:val="en-US"/>
        </w:rPr>
        <w:t>visokih</w:t>
      </w:r>
      <w:proofErr w:type="spellEnd"/>
      <w:r w:rsidRPr="00FF40A9">
        <w:rPr>
          <w:rFonts w:cs="Calibri"/>
          <w:sz w:val="24"/>
          <w:szCs w:val="28"/>
          <w:lang w:val="en-US"/>
        </w:rPr>
        <w:t xml:space="preserve"> </w:t>
      </w:r>
      <w:proofErr w:type="spellStart"/>
      <w:r w:rsidRPr="00FF40A9">
        <w:rPr>
          <w:rFonts w:cs="Calibri"/>
          <w:sz w:val="24"/>
          <w:szCs w:val="28"/>
          <w:lang w:val="en-US"/>
        </w:rPr>
        <w:t>intenziteta</w:t>
      </w:r>
      <w:proofErr w:type="spellEnd"/>
      <w:r w:rsidRPr="00FF40A9">
        <w:rPr>
          <w:rFonts w:cs="Calibri"/>
          <w:sz w:val="24"/>
          <w:szCs w:val="28"/>
          <w:lang w:val="en-US"/>
        </w:rPr>
        <w:t xml:space="preserve">, </w:t>
      </w:r>
    </w:p>
    <w:p w14:paraId="3580C6E2" w14:textId="77777777" w:rsidR="00FF40A9" w:rsidRPr="00FF40A9" w:rsidRDefault="00FF40A9" w:rsidP="00432AD6">
      <w:pPr>
        <w:numPr>
          <w:ilvl w:val="0"/>
          <w:numId w:val="53"/>
        </w:numPr>
        <w:spacing w:after="0" w:line="276" w:lineRule="auto"/>
        <w:contextualSpacing/>
        <w:jc w:val="both"/>
        <w:rPr>
          <w:rFonts w:cs="Calibri"/>
          <w:sz w:val="24"/>
          <w:szCs w:val="28"/>
          <w:lang w:val="en-US"/>
        </w:rPr>
      </w:pPr>
      <w:proofErr w:type="spellStart"/>
      <w:r w:rsidRPr="00FF40A9">
        <w:rPr>
          <w:rFonts w:cs="Calibri"/>
          <w:sz w:val="24"/>
          <w:szCs w:val="28"/>
          <w:lang w:val="en-US"/>
        </w:rPr>
        <w:t>Poplave</w:t>
      </w:r>
      <w:proofErr w:type="spellEnd"/>
      <w:r w:rsidRPr="00FF40A9">
        <w:rPr>
          <w:rFonts w:cs="Calibri"/>
          <w:sz w:val="24"/>
          <w:szCs w:val="28"/>
          <w:lang w:val="en-US"/>
        </w:rPr>
        <w:t xml:space="preserve"> </w:t>
      </w:r>
      <w:proofErr w:type="spellStart"/>
      <w:r w:rsidRPr="00FF40A9">
        <w:rPr>
          <w:rFonts w:cs="Calibri"/>
          <w:sz w:val="24"/>
          <w:szCs w:val="28"/>
          <w:lang w:val="en-US"/>
        </w:rPr>
        <w:t>na</w:t>
      </w:r>
      <w:proofErr w:type="spellEnd"/>
      <w:r w:rsidRPr="00FF40A9">
        <w:rPr>
          <w:rFonts w:cs="Calibri"/>
          <w:sz w:val="24"/>
          <w:szCs w:val="28"/>
          <w:lang w:val="en-US"/>
        </w:rPr>
        <w:t xml:space="preserve"> </w:t>
      </w:r>
      <w:proofErr w:type="spellStart"/>
      <w:r w:rsidRPr="00FF40A9">
        <w:rPr>
          <w:rFonts w:cs="Calibri"/>
          <w:sz w:val="24"/>
          <w:szCs w:val="28"/>
          <w:lang w:val="en-US"/>
        </w:rPr>
        <w:t>krškim</w:t>
      </w:r>
      <w:proofErr w:type="spellEnd"/>
      <w:r w:rsidRPr="00FF40A9">
        <w:rPr>
          <w:rFonts w:cs="Calibri"/>
          <w:sz w:val="24"/>
          <w:szCs w:val="28"/>
          <w:lang w:val="en-US"/>
        </w:rPr>
        <w:t xml:space="preserve"> </w:t>
      </w:r>
      <w:proofErr w:type="spellStart"/>
      <w:r w:rsidRPr="00FF40A9">
        <w:rPr>
          <w:rFonts w:cs="Calibri"/>
          <w:sz w:val="24"/>
          <w:szCs w:val="28"/>
          <w:lang w:val="en-US"/>
        </w:rPr>
        <w:t>poljima</w:t>
      </w:r>
      <w:proofErr w:type="spellEnd"/>
      <w:r w:rsidRPr="00FF40A9">
        <w:rPr>
          <w:rFonts w:cs="Calibri"/>
          <w:sz w:val="24"/>
          <w:szCs w:val="28"/>
          <w:lang w:val="en-US"/>
        </w:rPr>
        <w:t xml:space="preserve"> </w:t>
      </w:r>
      <w:proofErr w:type="spellStart"/>
      <w:r w:rsidRPr="00FF40A9">
        <w:rPr>
          <w:rFonts w:cs="Calibri"/>
          <w:sz w:val="24"/>
          <w:szCs w:val="28"/>
          <w:lang w:val="en-US"/>
        </w:rPr>
        <w:t>zbog</w:t>
      </w:r>
      <w:proofErr w:type="spellEnd"/>
      <w:r w:rsidRPr="00FF40A9">
        <w:rPr>
          <w:rFonts w:cs="Calibri"/>
          <w:sz w:val="24"/>
          <w:szCs w:val="28"/>
          <w:lang w:val="en-US"/>
        </w:rPr>
        <w:t xml:space="preserve"> </w:t>
      </w:r>
      <w:proofErr w:type="spellStart"/>
      <w:r w:rsidRPr="00FF40A9">
        <w:rPr>
          <w:rFonts w:cs="Calibri"/>
          <w:sz w:val="24"/>
          <w:szCs w:val="28"/>
          <w:lang w:val="en-US"/>
        </w:rPr>
        <w:t>obilnih</w:t>
      </w:r>
      <w:proofErr w:type="spellEnd"/>
      <w:r w:rsidRPr="00FF40A9">
        <w:rPr>
          <w:rFonts w:cs="Calibri"/>
          <w:sz w:val="24"/>
          <w:szCs w:val="28"/>
          <w:lang w:val="en-US"/>
        </w:rPr>
        <w:t xml:space="preserve"> </w:t>
      </w:r>
      <w:proofErr w:type="spellStart"/>
      <w:r w:rsidRPr="00FF40A9">
        <w:rPr>
          <w:rFonts w:cs="Calibri"/>
          <w:sz w:val="24"/>
          <w:szCs w:val="28"/>
          <w:lang w:val="en-US"/>
        </w:rPr>
        <w:t>kiša</w:t>
      </w:r>
      <w:proofErr w:type="spellEnd"/>
      <w:r w:rsidRPr="00FF40A9">
        <w:rPr>
          <w:rFonts w:cs="Calibri"/>
          <w:sz w:val="24"/>
          <w:szCs w:val="28"/>
          <w:lang w:val="en-US"/>
        </w:rPr>
        <w:t xml:space="preserve"> </w:t>
      </w:r>
      <w:proofErr w:type="spellStart"/>
      <w:r w:rsidRPr="00FF40A9">
        <w:rPr>
          <w:rFonts w:cs="Calibri"/>
          <w:sz w:val="24"/>
          <w:szCs w:val="28"/>
          <w:lang w:val="en-US"/>
        </w:rPr>
        <w:t>i</w:t>
      </w:r>
      <w:proofErr w:type="spellEnd"/>
      <w:r w:rsidRPr="00FF40A9">
        <w:rPr>
          <w:rFonts w:cs="Calibri"/>
          <w:sz w:val="24"/>
          <w:szCs w:val="28"/>
          <w:lang w:val="en-US"/>
        </w:rPr>
        <w:t>/</w:t>
      </w:r>
      <w:proofErr w:type="spellStart"/>
      <w:r w:rsidRPr="00FF40A9">
        <w:rPr>
          <w:rFonts w:cs="Calibri"/>
          <w:sz w:val="24"/>
          <w:szCs w:val="28"/>
          <w:lang w:val="en-US"/>
        </w:rPr>
        <w:t>ili</w:t>
      </w:r>
      <w:proofErr w:type="spellEnd"/>
      <w:r w:rsidRPr="00FF40A9">
        <w:rPr>
          <w:rFonts w:cs="Calibri"/>
          <w:sz w:val="24"/>
          <w:szCs w:val="28"/>
          <w:lang w:val="en-US"/>
        </w:rPr>
        <w:t xml:space="preserve"> </w:t>
      </w:r>
      <w:proofErr w:type="spellStart"/>
      <w:r w:rsidRPr="00FF40A9">
        <w:rPr>
          <w:rFonts w:cs="Calibri"/>
          <w:sz w:val="24"/>
          <w:szCs w:val="28"/>
          <w:lang w:val="en-US"/>
        </w:rPr>
        <w:t>naglog</w:t>
      </w:r>
      <w:proofErr w:type="spellEnd"/>
      <w:r w:rsidRPr="00FF40A9">
        <w:rPr>
          <w:rFonts w:cs="Calibri"/>
          <w:sz w:val="24"/>
          <w:szCs w:val="28"/>
          <w:lang w:val="en-US"/>
        </w:rPr>
        <w:t xml:space="preserve"> </w:t>
      </w:r>
      <w:proofErr w:type="spellStart"/>
      <w:r w:rsidRPr="00FF40A9">
        <w:rPr>
          <w:rFonts w:cs="Calibri"/>
          <w:sz w:val="24"/>
          <w:szCs w:val="28"/>
          <w:lang w:val="en-US"/>
        </w:rPr>
        <w:t>topljenja</w:t>
      </w:r>
      <w:proofErr w:type="spellEnd"/>
      <w:r w:rsidRPr="00FF40A9">
        <w:rPr>
          <w:rFonts w:cs="Calibri"/>
          <w:sz w:val="24"/>
          <w:szCs w:val="28"/>
          <w:lang w:val="en-US"/>
        </w:rPr>
        <w:t xml:space="preserve"> </w:t>
      </w:r>
      <w:proofErr w:type="spellStart"/>
      <w:r w:rsidRPr="00FF40A9">
        <w:rPr>
          <w:rFonts w:cs="Calibri"/>
          <w:sz w:val="24"/>
          <w:szCs w:val="28"/>
          <w:lang w:val="en-US"/>
        </w:rPr>
        <w:t>snijega</w:t>
      </w:r>
      <w:proofErr w:type="spellEnd"/>
      <w:r w:rsidRPr="00FF40A9">
        <w:rPr>
          <w:rFonts w:cs="Calibri"/>
          <w:sz w:val="24"/>
          <w:szCs w:val="28"/>
          <w:lang w:val="en-US"/>
        </w:rPr>
        <w:t xml:space="preserve"> </w:t>
      </w:r>
      <w:proofErr w:type="spellStart"/>
      <w:r w:rsidRPr="00FF40A9">
        <w:rPr>
          <w:rFonts w:cs="Calibri"/>
          <w:sz w:val="24"/>
          <w:szCs w:val="28"/>
          <w:lang w:val="en-US"/>
        </w:rPr>
        <w:t>i</w:t>
      </w:r>
      <w:proofErr w:type="spellEnd"/>
      <w:r w:rsidRPr="00FF40A9">
        <w:rPr>
          <w:rFonts w:cs="Calibri"/>
          <w:sz w:val="24"/>
          <w:szCs w:val="28"/>
          <w:lang w:val="en-US"/>
        </w:rPr>
        <w:t xml:space="preserve"> </w:t>
      </w:r>
      <w:proofErr w:type="spellStart"/>
      <w:r w:rsidRPr="00FF40A9">
        <w:rPr>
          <w:rFonts w:cs="Calibri"/>
          <w:sz w:val="24"/>
          <w:szCs w:val="28"/>
          <w:lang w:val="en-US"/>
        </w:rPr>
        <w:t>nedovoljnih</w:t>
      </w:r>
      <w:proofErr w:type="spellEnd"/>
      <w:r w:rsidRPr="00FF40A9">
        <w:rPr>
          <w:rFonts w:cs="Calibri"/>
          <w:sz w:val="24"/>
          <w:szCs w:val="28"/>
          <w:lang w:val="en-US"/>
        </w:rPr>
        <w:t xml:space="preserve"> </w:t>
      </w:r>
      <w:proofErr w:type="spellStart"/>
      <w:r w:rsidRPr="00FF40A9">
        <w:rPr>
          <w:rFonts w:cs="Calibri"/>
          <w:sz w:val="24"/>
          <w:szCs w:val="28"/>
          <w:lang w:val="en-US"/>
        </w:rPr>
        <w:t>propusnih</w:t>
      </w:r>
      <w:proofErr w:type="spellEnd"/>
      <w:r w:rsidRPr="00FF40A9">
        <w:rPr>
          <w:rFonts w:cs="Calibri"/>
          <w:sz w:val="24"/>
          <w:szCs w:val="28"/>
          <w:lang w:val="en-US"/>
        </w:rPr>
        <w:t xml:space="preserve"> </w:t>
      </w:r>
      <w:proofErr w:type="spellStart"/>
      <w:r w:rsidRPr="00FF40A9">
        <w:rPr>
          <w:rFonts w:cs="Calibri"/>
          <w:sz w:val="24"/>
          <w:szCs w:val="28"/>
          <w:lang w:val="en-US"/>
        </w:rPr>
        <w:t>kapaciteta</w:t>
      </w:r>
      <w:proofErr w:type="spellEnd"/>
      <w:r w:rsidRPr="00FF40A9">
        <w:rPr>
          <w:rFonts w:cs="Calibri"/>
          <w:sz w:val="24"/>
          <w:szCs w:val="28"/>
          <w:lang w:val="en-US"/>
        </w:rPr>
        <w:t xml:space="preserve"> </w:t>
      </w:r>
      <w:proofErr w:type="spellStart"/>
      <w:r w:rsidRPr="00FF40A9">
        <w:rPr>
          <w:rFonts w:cs="Calibri"/>
          <w:sz w:val="24"/>
          <w:szCs w:val="28"/>
          <w:lang w:val="en-US"/>
        </w:rPr>
        <w:t>prirodnih</w:t>
      </w:r>
      <w:proofErr w:type="spellEnd"/>
      <w:r w:rsidRPr="00FF40A9">
        <w:rPr>
          <w:rFonts w:cs="Calibri"/>
          <w:sz w:val="24"/>
          <w:szCs w:val="28"/>
          <w:lang w:val="en-US"/>
        </w:rPr>
        <w:t xml:space="preserve"> </w:t>
      </w:r>
      <w:proofErr w:type="spellStart"/>
      <w:r w:rsidRPr="00FF40A9">
        <w:rPr>
          <w:rFonts w:cs="Calibri"/>
          <w:sz w:val="24"/>
          <w:szCs w:val="28"/>
          <w:lang w:val="en-US"/>
        </w:rPr>
        <w:t>ponora</w:t>
      </w:r>
      <w:proofErr w:type="spellEnd"/>
      <w:r w:rsidRPr="00FF40A9">
        <w:rPr>
          <w:rFonts w:cs="Calibri"/>
          <w:sz w:val="24"/>
          <w:szCs w:val="28"/>
          <w:lang w:val="en-US"/>
        </w:rPr>
        <w:t xml:space="preserve">, </w:t>
      </w:r>
    </w:p>
    <w:p w14:paraId="285A978E" w14:textId="77777777" w:rsidR="00FF40A9" w:rsidRPr="00FF40A9" w:rsidRDefault="00FF40A9" w:rsidP="00432AD6">
      <w:pPr>
        <w:numPr>
          <w:ilvl w:val="0"/>
          <w:numId w:val="53"/>
        </w:numPr>
        <w:spacing w:after="0" w:line="276" w:lineRule="auto"/>
        <w:contextualSpacing/>
        <w:jc w:val="both"/>
        <w:rPr>
          <w:rFonts w:cs="Calibri"/>
          <w:sz w:val="24"/>
          <w:szCs w:val="28"/>
          <w:lang w:val="en-US"/>
        </w:rPr>
      </w:pPr>
      <w:proofErr w:type="spellStart"/>
      <w:r w:rsidRPr="00FF40A9">
        <w:rPr>
          <w:rFonts w:cs="Calibri"/>
          <w:sz w:val="24"/>
          <w:szCs w:val="28"/>
          <w:lang w:val="en-US"/>
        </w:rPr>
        <w:t>Poplave</w:t>
      </w:r>
      <w:proofErr w:type="spellEnd"/>
      <w:r w:rsidRPr="00FF40A9">
        <w:rPr>
          <w:rFonts w:cs="Calibri"/>
          <w:sz w:val="24"/>
          <w:szCs w:val="28"/>
          <w:lang w:val="en-US"/>
        </w:rPr>
        <w:t xml:space="preserve"> </w:t>
      </w:r>
      <w:proofErr w:type="spellStart"/>
      <w:r w:rsidRPr="00FF40A9">
        <w:rPr>
          <w:rFonts w:cs="Calibri"/>
          <w:sz w:val="24"/>
          <w:szCs w:val="28"/>
          <w:lang w:val="en-US"/>
        </w:rPr>
        <w:t>unutarnjih</w:t>
      </w:r>
      <w:proofErr w:type="spellEnd"/>
      <w:r w:rsidRPr="00FF40A9">
        <w:rPr>
          <w:rFonts w:cs="Calibri"/>
          <w:sz w:val="24"/>
          <w:szCs w:val="28"/>
          <w:lang w:val="en-US"/>
        </w:rPr>
        <w:t xml:space="preserve"> </w:t>
      </w:r>
      <w:proofErr w:type="spellStart"/>
      <w:r w:rsidRPr="00FF40A9">
        <w:rPr>
          <w:rFonts w:cs="Calibri"/>
          <w:sz w:val="24"/>
          <w:szCs w:val="28"/>
          <w:lang w:val="en-US"/>
        </w:rPr>
        <w:t>voda</w:t>
      </w:r>
      <w:proofErr w:type="spellEnd"/>
      <w:r w:rsidRPr="00FF40A9">
        <w:rPr>
          <w:rFonts w:cs="Calibri"/>
          <w:sz w:val="24"/>
          <w:szCs w:val="28"/>
          <w:lang w:val="en-US"/>
        </w:rPr>
        <w:t xml:space="preserve"> </w:t>
      </w:r>
      <w:proofErr w:type="spellStart"/>
      <w:r w:rsidRPr="00FF40A9">
        <w:rPr>
          <w:rFonts w:cs="Calibri"/>
          <w:sz w:val="24"/>
          <w:szCs w:val="28"/>
          <w:lang w:val="en-US"/>
        </w:rPr>
        <w:t>na</w:t>
      </w:r>
      <w:proofErr w:type="spellEnd"/>
      <w:r w:rsidRPr="00FF40A9">
        <w:rPr>
          <w:rFonts w:cs="Calibri"/>
          <w:sz w:val="24"/>
          <w:szCs w:val="28"/>
          <w:lang w:val="en-US"/>
        </w:rPr>
        <w:t xml:space="preserve"> </w:t>
      </w:r>
      <w:proofErr w:type="spellStart"/>
      <w:r w:rsidRPr="00FF40A9">
        <w:rPr>
          <w:rFonts w:cs="Calibri"/>
          <w:sz w:val="24"/>
          <w:szCs w:val="28"/>
          <w:lang w:val="en-US"/>
        </w:rPr>
        <w:t>ravničarskim</w:t>
      </w:r>
      <w:proofErr w:type="spellEnd"/>
      <w:r w:rsidRPr="00FF40A9">
        <w:rPr>
          <w:rFonts w:cs="Calibri"/>
          <w:sz w:val="24"/>
          <w:szCs w:val="28"/>
          <w:lang w:val="en-US"/>
        </w:rPr>
        <w:t xml:space="preserve"> </w:t>
      </w:r>
      <w:proofErr w:type="spellStart"/>
      <w:r w:rsidRPr="00FF40A9">
        <w:rPr>
          <w:rFonts w:cs="Calibri"/>
          <w:sz w:val="24"/>
          <w:szCs w:val="28"/>
          <w:lang w:val="en-US"/>
        </w:rPr>
        <w:t>površinama</w:t>
      </w:r>
      <w:proofErr w:type="spellEnd"/>
      <w:r w:rsidRPr="00FF40A9">
        <w:rPr>
          <w:rFonts w:cs="Calibri"/>
          <w:sz w:val="24"/>
          <w:szCs w:val="28"/>
          <w:lang w:val="en-US"/>
        </w:rPr>
        <w:t xml:space="preserve">, </w:t>
      </w:r>
    </w:p>
    <w:p w14:paraId="3674F90E" w14:textId="77777777" w:rsidR="00FF40A9" w:rsidRPr="00FF40A9" w:rsidRDefault="00FF40A9" w:rsidP="00432AD6">
      <w:pPr>
        <w:numPr>
          <w:ilvl w:val="0"/>
          <w:numId w:val="53"/>
        </w:numPr>
        <w:spacing w:after="0" w:line="276" w:lineRule="auto"/>
        <w:contextualSpacing/>
        <w:jc w:val="both"/>
        <w:rPr>
          <w:rFonts w:cs="Calibri"/>
          <w:sz w:val="24"/>
          <w:szCs w:val="28"/>
          <w:lang w:val="en-US"/>
        </w:rPr>
      </w:pPr>
      <w:proofErr w:type="spellStart"/>
      <w:r w:rsidRPr="00FF40A9">
        <w:rPr>
          <w:rFonts w:cs="Calibri"/>
          <w:sz w:val="24"/>
          <w:szCs w:val="28"/>
          <w:lang w:val="en-US"/>
        </w:rPr>
        <w:t>Ledene</w:t>
      </w:r>
      <w:proofErr w:type="spellEnd"/>
      <w:r w:rsidRPr="00FF40A9">
        <w:rPr>
          <w:rFonts w:cs="Calibri"/>
          <w:sz w:val="24"/>
          <w:szCs w:val="28"/>
          <w:lang w:val="en-US"/>
        </w:rPr>
        <w:t xml:space="preserve"> </w:t>
      </w:r>
      <w:proofErr w:type="spellStart"/>
      <w:r w:rsidRPr="00FF40A9">
        <w:rPr>
          <w:rFonts w:cs="Calibri"/>
          <w:sz w:val="24"/>
          <w:szCs w:val="28"/>
          <w:lang w:val="en-US"/>
        </w:rPr>
        <w:t>poplave</w:t>
      </w:r>
      <w:proofErr w:type="spellEnd"/>
      <w:r w:rsidRPr="00FF40A9">
        <w:rPr>
          <w:rFonts w:cs="Calibri"/>
          <w:sz w:val="24"/>
          <w:szCs w:val="28"/>
          <w:lang w:val="en-US"/>
        </w:rPr>
        <w:t xml:space="preserve">, </w:t>
      </w:r>
    </w:p>
    <w:p w14:paraId="40835917" w14:textId="77777777" w:rsidR="00FF40A9" w:rsidRPr="00FF40A9" w:rsidRDefault="00FF40A9" w:rsidP="00432AD6">
      <w:pPr>
        <w:numPr>
          <w:ilvl w:val="0"/>
          <w:numId w:val="53"/>
        </w:numPr>
        <w:spacing w:after="0" w:line="276" w:lineRule="auto"/>
        <w:contextualSpacing/>
        <w:jc w:val="both"/>
        <w:rPr>
          <w:rFonts w:cs="Calibri"/>
          <w:sz w:val="24"/>
          <w:szCs w:val="28"/>
          <w:lang w:val="en-US"/>
        </w:rPr>
      </w:pPr>
      <w:proofErr w:type="spellStart"/>
      <w:r w:rsidRPr="00FF40A9">
        <w:rPr>
          <w:rFonts w:cs="Calibri"/>
          <w:sz w:val="24"/>
          <w:szCs w:val="28"/>
          <w:lang w:val="en-US"/>
        </w:rPr>
        <w:t>Poplave</w:t>
      </w:r>
      <w:proofErr w:type="spellEnd"/>
      <w:r w:rsidRPr="00FF40A9">
        <w:rPr>
          <w:rFonts w:cs="Calibri"/>
          <w:sz w:val="24"/>
          <w:szCs w:val="28"/>
          <w:lang w:val="en-US"/>
        </w:rPr>
        <w:t xml:space="preserve"> mora, </w:t>
      </w:r>
    </w:p>
    <w:p w14:paraId="09FD9A61" w14:textId="77777777" w:rsidR="00FF40A9" w:rsidRPr="00FF40A9" w:rsidRDefault="00FF40A9" w:rsidP="00432AD6">
      <w:pPr>
        <w:numPr>
          <w:ilvl w:val="0"/>
          <w:numId w:val="53"/>
        </w:numPr>
        <w:spacing w:after="0" w:line="276" w:lineRule="auto"/>
        <w:contextualSpacing/>
        <w:jc w:val="both"/>
        <w:rPr>
          <w:rFonts w:cs="Calibri"/>
          <w:sz w:val="24"/>
          <w:szCs w:val="28"/>
          <w:lang w:val="en-US"/>
        </w:rPr>
      </w:pPr>
      <w:proofErr w:type="spellStart"/>
      <w:r w:rsidRPr="00FF40A9">
        <w:rPr>
          <w:sz w:val="24"/>
          <w:szCs w:val="28"/>
          <w:lang w:val="en-US"/>
        </w:rPr>
        <w:t>Umjetne</w:t>
      </w:r>
      <w:proofErr w:type="spellEnd"/>
      <w:r w:rsidRPr="00FF40A9">
        <w:rPr>
          <w:sz w:val="24"/>
          <w:szCs w:val="28"/>
          <w:lang w:val="en-US"/>
        </w:rPr>
        <w:t xml:space="preserve"> (</w:t>
      </w:r>
      <w:proofErr w:type="spellStart"/>
      <w:r w:rsidRPr="00FF40A9">
        <w:rPr>
          <w:sz w:val="24"/>
          <w:szCs w:val="28"/>
          <w:lang w:val="en-US"/>
        </w:rPr>
        <w:t>akcidentne</w:t>
      </w:r>
      <w:proofErr w:type="spellEnd"/>
      <w:r w:rsidRPr="00FF40A9">
        <w:rPr>
          <w:sz w:val="24"/>
          <w:szCs w:val="28"/>
          <w:lang w:val="en-US"/>
        </w:rPr>
        <w:t xml:space="preserve">) </w:t>
      </w:r>
      <w:proofErr w:type="spellStart"/>
      <w:r w:rsidRPr="00FF40A9">
        <w:rPr>
          <w:sz w:val="24"/>
          <w:szCs w:val="28"/>
          <w:lang w:val="en-US"/>
        </w:rPr>
        <w:t>poplave</w:t>
      </w:r>
      <w:proofErr w:type="spellEnd"/>
      <w:r w:rsidRPr="00FF40A9">
        <w:rPr>
          <w:sz w:val="24"/>
          <w:szCs w:val="28"/>
          <w:lang w:val="en-US"/>
        </w:rPr>
        <w:t xml:space="preserve"> </w:t>
      </w:r>
      <w:proofErr w:type="spellStart"/>
      <w:r w:rsidRPr="00FF40A9">
        <w:rPr>
          <w:sz w:val="24"/>
          <w:szCs w:val="28"/>
          <w:lang w:val="en-US"/>
        </w:rPr>
        <w:t>zbog</w:t>
      </w:r>
      <w:proofErr w:type="spellEnd"/>
      <w:r w:rsidRPr="00FF40A9">
        <w:rPr>
          <w:sz w:val="24"/>
          <w:szCs w:val="28"/>
          <w:lang w:val="en-US"/>
        </w:rPr>
        <w:t xml:space="preserve"> </w:t>
      </w:r>
      <w:proofErr w:type="spellStart"/>
      <w:r w:rsidRPr="00FF40A9">
        <w:rPr>
          <w:sz w:val="24"/>
          <w:szCs w:val="28"/>
          <w:lang w:val="en-US"/>
        </w:rPr>
        <w:t>eventualnih</w:t>
      </w:r>
      <w:proofErr w:type="spellEnd"/>
      <w:r w:rsidRPr="00FF40A9">
        <w:rPr>
          <w:sz w:val="24"/>
          <w:szCs w:val="28"/>
          <w:lang w:val="en-US"/>
        </w:rPr>
        <w:t xml:space="preserve"> </w:t>
      </w:r>
      <w:proofErr w:type="spellStart"/>
      <w:r w:rsidRPr="00FF40A9">
        <w:rPr>
          <w:sz w:val="24"/>
          <w:szCs w:val="28"/>
          <w:lang w:val="en-US"/>
        </w:rPr>
        <w:t>proboja</w:t>
      </w:r>
      <w:proofErr w:type="spellEnd"/>
      <w:r w:rsidRPr="00FF40A9">
        <w:rPr>
          <w:sz w:val="24"/>
          <w:szCs w:val="28"/>
          <w:lang w:val="en-US"/>
        </w:rPr>
        <w:t xml:space="preserve"> </w:t>
      </w:r>
      <w:proofErr w:type="spellStart"/>
      <w:r w:rsidRPr="00FF40A9">
        <w:rPr>
          <w:sz w:val="24"/>
          <w:szCs w:val="28"/>
          <w:lang w:val="en-US"/>
        </w:rPr>
        <w:t>brana</w:t>
      </w:r>
      <w:proofErr w:type="spellEnd"/>
      <w:r w:rsidRPr="00FF40A9">
        <w:rPr>
          <w:sz w:val="24"/>
          <w:szCs w:val="28"/>
          <w:lang w:val="en-US"/>
        </w:rPr>
        <w:t xml:space="preserve"> </w:t>
      </w:r>
      <w:proofErr w:type="spellStart"/>
      <w:r w:rsidRPr="00FF40A9">
        <w:rPr>
          <w:sz w:val="24"/>
          <w:szCs w:val="28"/>
          <w:lang w:val="en-US"/>
        </w:rPr>
        <w:t>nasipa</w:t>
      </w:r>
      <w:proofErr w:type="spellEnd"/>
      <w:r w:rsidRPr="00FF40A9">
        <w:rPr>
          <w:sz w:val="24"/>
          <w:szCs w:val="28"/>
          <w:lang w:val="en-US"/>
        </w:rPr>
        <w:t xml:space="preserve">, </w:t>
      </w:r>
      <w:proofErr w:type="spellStart"/>
      <w:r w:rsidRPr="00FF40A9">
        <w:rPr>
          <w:sz w:val="24"/>
          <w:szCs w:val="28"/>
          <w:lang w:val="en-US"/>
        </w:rPr>
        <w:t>aktiviranja</w:t>
      </w:r>
      <w:proofErr w:type="spellEnd"/>
      <w:r w:rsidRPr="00FF40A9">
        <w:rPr>
          <w:sz w:val="24"/>
          <w:szCs w:val="28"/>
          <w:lang w:val="en-US"/>
        </w:rPr>
        <w:t xml:space="preserve"> </w:t>
      </w:r>
      <w:proofErr w:type="spellStart"/>
      <w:r w:rsidRPr="00FF40A9">
        <w:rPr>
          <w:sz w:val="24"/>
          <w:szCs w:val="28"/>
          <w:lang w:val="en-US"/>
        </w:rPr>
        <w:t>klizišta</w:t>
      </w:r>
      <w:proofErr w:type="spellEnd"/>
      <w:r w:rsidRPr="00FF40A9">
        <w:rPr>
          <w:sz w:val="24"/>
          <w:szCs w:val="28"/>
          <w:lang w:val="en-US"/>
        </w:rPr>
        <w:t xml:space="preserve">, </w:t>
      </w:r>
      <w:proofErr w:type="spellStart"/>
      <w:r w:rsidRPr="00FF40A9">
        <w:rPr>
          <w:sz w:val="24"/>
          <w:szCs w:val="28"/>
          <w:lang w:val="en-US"/>
        </w:rPr>
        <w:t>neprimjerenih</w:t>
      </w:r>
      <w:proofErr w:type="spellEnd"/>
      <w:r w:rsidRPr="00FF40A9">
        <w:rPr>
          <w:sz w:val="24"/>
          <w:szCs w:val="28"/>
          <w:lang w:val="en-US"/>
        </w:rPr>
        <w:t xml:space="preserve"> </w:t>
      </w:r>
      <w:proofErr w:type="spellStart"/>
      <w:r w:rsidRPr="00FF40A9">
        <w:rPr>
          <w:sz w:val="24"/>
          <w:szCs w:val="28"/>
          <w:lang w:val="en-US"/>
        </w:rPr>
        <w:t>gradnji</w:t>
      </w:r>
      <w:proofErr w:type="spellEnd"/>
      <w:r w:rsidRPr="00FF40A9">
        <w:rPr>
          <w:sz w:val="24"/>
          <w:szCs w:val="28"/>
          <w:lang w:val="en-US"/>
        </w:rPr>
        <w:t xml:space="preserve"> </w:t>
      </w:r>
      <w:proofErr w:type="spellStart"/>
      <w:r w:rsidRPr="00FF40A9">
        <w:rPr>
          <w:sz w:val="24"/>
          <w:szCs w:val="28"/>
          <w:lang w:val="en-US"/>
        </w:rPr>
        <w:t>i</w:t>
      </w:r>
      <w:proofErr w:type="spellEnd"/>
      <w:r w:rsidRPr="00FF40A9">
        <w:rPr>
          <w:sz w:val="24"/>
          <w:szCs w:val="28"/>
          <w:lang w:val="en-US"/>
        </w:rPr>
        <w:t xml:space="preserve"> </w:t>
      </w:r>
      <w:proofErr w:type="spellStart"/>
      <w:r w:rsidRPr="00FF40A9">
        <w:rPr>
          <w:sz w:val="24"/>
          <w:szCs w:val="28"/>
          <w:lang w:val="en-US"/>
        </w:rPr>
        <w:t>slično</w:t>
      </w:r>
      <w:proofErr w:type="spellEnd"/>
      <w:r w:rsidRPr="00FF40A9">
        <w:rPr>
          <w:sz w:val="24"/>
          <w:szCs w:val="28"/>
          <w:lang w:val="en-US"/>
        </w:rPr>
        <w:t>.</w:t>
      </w:r>
    </w:p>
    <w:p w14:paraId="6118389A" w14:textId="77777777" w:rsidR="00FF40A9" w:rsidRPr="00744081" w:rsidRDefault="00FF40A9" w:rsidP="00FF40A9">
      <w:pPr>
        <w:spacing w:after="0"/>
        <w:contextualSpacing/>
        <w:rPr>
          <w:rFonts w:cs="Calibri"/>
          <w:szCs w:val="24"/>
          <w:lang w:val="en-US"/>
        </w:rPr>
      </w:pPr>
    </w:p>
    <w:p w14:paraId="27886497" w14:textId="77777777" w:rsidR="00FF40A9" w:rsidRPr="00FF40A9" w:rsidRDefault="00FF40A9" w:rsidP="00FF40A9">
      <w:pPr>
        <w:spacing w:after="120" w:line="276" w:lineRule="auto"/>
        <w:jc w:val="both"/>
        <w:rPr>
          <w:rFonts w:ascii="Calibri" w:eastAsia="Calibri" w:hAnsi="Calibri" w:cs="Times New Roman"/>
          <w:kern w:val="0"/>
          <w:sz w:val="24"/>
          <w14:ligatures w14:val="none"/>
        </w:rPr>
      </w:pPr>
      <w:r w:rsidRPr="00FF40A9">
        <w:rPr>
          <w:rFonts w:ascii="Calibri" w:eastAsia="Calibri" w:hAnsi="Calibri" w:cs="Times New Roman"/>
          <w:kern w:val="0"/>
          <w:sz w:val="24"/>
          <w14:ligatures w14:val="none"/>
        </w:rPr>
        <w:t>Na području Grada Koprivnice nalaze se sljedeći vodotoci i kanali:</w:t>
      </w:r>
    </w:p>
    <w:p w14:paraId="3687BFB6" w14:textId="77777777" w:rsidR="00FF40A9" w:rsidRPr="00FF40A9" w:rsidRDefault="00FF40A9" w:rsidP="00432AD6">
      <w:pPr>
        <w:numPr>
          <w:ilvl w:val="0"/>
          <w:numId w:val="54"/>
        </w:numPr>
        <w:spacing w:after="0" w:line="276" w:lineRule="auto"/>
        <w:jc w:val="both"/>
        <w:rPr>
          <w:rFonts w:ascii="Calibri" w:eastAsia="Calibri" w:hAnsi="Calibri" w:cs="Times New Roman"/>
          <w:kern w:val="0"/>
          <w:sz w:val="24"/>
          <w14:ligatures w14:val="none"/>
        </w:rPr>
      </w:pPr>
      <w:r w:rsidRPr="00FF40A9">
        <w:rPr>
          <w:rFonts w:ascii="Calibri" w:eastAsia="Calibri" w:hAnsi="Calibri" w:cs="Times New Roman"/>
          <w:kern w:val="0"/>
          <w:sz w:val="24"/>
          <w14:ligatures w14:val="none"/>
        </w:rPr>
        <w:t>I. reda: Bistra Koprivnička (tzv. potok Koprivnica),</w:t>
      </w:r>
    </w:p>
    <w:p w14:paraId="10D26E34" w14:textId="77777777" w:rsidR="00FF40A9" w:rsidRPr="00FF40A9" w:rsidRDefault="00FF40A9" w:rsidP="00432AD6">
      <w:pPr>
        <w:numPr>
          <w:ilvl w:val="0"/>
          <w:numId w:val="54"/>
        </w:numPr>
        <w:spacing w:after="0" w:line="276" w:lineRule="auto"/>
        <w:jc w:val="both"/>
        <w:rPr>
          <w:rFonts w:ascii="Calibri" w:eastAsia="Calibri" w:hAnsi="Calibri" w:cs="Times New Roman"/>
          <w:kern w:val="0"/>
          <w:sz w:val="24"/>
          <w14:ligatures w14:val="none"/>
        </w:rPr>
      </w:pPr>
      <w:r w:rsidRPr="00FF40A9">
        <w:rPr>
          <w:rFonts w:ascii="Calibri" w:eastAsia="Calibri" w:hAnsi="Calibri" w:cs="Times New Roman"/>
          <w:kern w:val="0"/>
          <w:sz w:val="24"/>
          <w14:ligatures w14:val="none"/>
        </w:rPr>
        <w:t xml:space="preserve">II. reda:  </w:t>
      </w:r>
      <w:proofErr w:type="spellStart"/>
      <w:r w:rsidRPr="00FF40A9">
        <w:rPr>
          <w:rFonts w:ascii="Calibri" w:eastAsia="Calibri" w:hAnsi="Calibri" w:cs="Times New Roman"/>
          <w:kern w:val="0"/>
          <w:sz w:val="24"/>
          <w14:ligatures w14:val="none"/>
        </w:rPr>
        <w:t>Moždanski</w:t>
      </w:r>
      <w:proofErr w:type="spellEnd"/>
      <w:r w:rsidRPr="00FF40A9">
        <w:rPr>
          <w:rFonts w:ascii="Calibri" w:eastAsia="Calibri" w:hAnsi="Calibri" w:cs="Times New Roman"/>
          <w:kern w:val="0"/>
          <w:sz w:val="24"/>
          <w14:ligatures w14:val="none"/>
        </w:rPr>
        <w:t xml:space="preserve"> jarak SK-2, SK-3, </w:t>
      </w:r>
      <w:proofErr w:type="spellStart"/>
      <w:r w:rsidRPr="00FF40A9">
        <w:rPr>
          <w:rFonts w:ascii="Calibri" w:eastAsia="Calibri" w:hAnsi="Calibri" w:cs="Times New Roman"/>
          <w:kern w:val="0"/>
          <w:sz w:val="24"/>
          <w14:ligatures w14:val="none"/>
        </w:rPr>
        <w:t>Mučnjak</w:t>
      </w:r>
      <w:proofErr w:type="spellEnd"/>
      <w:r w:rsidRPr="00FF40A9">
        <w:rPr>
          <w:rFonts w:ascii="Calibri" w:eastAsia="Calibri" w:hAnsi="Calibri" w:cs="Times New Roman"/>
          <w:kern w:val="0"/>
          <w:sz w:val="24"/>
          <w14:ligatures w14:val="none"/>
        </w:rPr>
        <w:t>,</w:t>
      </w:r>
    </w:p>
    <w:p w14:paraId="73DA867F" w14:textId="77777777" w:rsidR="00FF40A9" w:rsidRPr="00FF40A9" w:rsidRDefault="00FF40A9" w:rsidP="00432AD6">
      <w:pPr>
        <w:numPr>
          <w:ilvl w:val="0"/>
          <w:numId w:val="54"/>
        </w:numPr>
        <w:spacing w:after="0" w:line="276" w:lineRule="auto"/>
        <w:jc w:val="both"/>
        <w:rPr>
          <w:rFonts w:ascii="Calibri" w:eastAsia="Calibri" w:hAnsi="Calibri" w:cs="Times New Roman"/>
          <w:kern w:val="0"/>
          <w:sz w:val="24"/>
          <w14:ligatures w14:val="none"/>
        </w:rPr>
      </w:pPr>
      <w:r w:rsidRPr="00FF40A9">
        <w:rPr>
          <w:rFonts w:ascii="Calibri" w:eastAsia="Calibri" w:hAnsi="Calibri" w:cs="Times New Roman"/>
          <w:kern w:val="0"/>
          <w:sz w:val="24"/>
          <w14:ligatures w14:val="none"/>
        </w:rPr>
        <w:t>III. reda (</w:t>
      </w:r>
      <w:proofErr w:type="spellStart"/>
      <w:r w:rsidRPr="00FF40A9">
        <w:rPr>
          <w:rFonts w:ascii="Calibri" w:eastAsia="Calibri" w:hAnsi="Calibri" w:cs="Times New Roman"/>
          <w:kern w:val="0"/>
          <w:sz w:val="24"/>
          <w14:ligatures w14:val="none"/>
        </w:rPr>
        <w:t>bujičari</w:t>
      </w:r>
      <w:proofErr w:type="spellEnd"/>
      <w:r w:rsidRPr="00FF40A9">
        <w:rPr>
          <w:rFonts w:ascii="Calibri" w:eastAsia="Calibri" w:hAnsi="Calibri" w:cs="Times New Roman"/>
          <w:kern w:val="0"/>
          <w:sz w:val="24"/>
          <w14:ligatures w14:val="none"/>
        </w:rPr>
        <w:t xml:space="preserve">): Crna Gora, </w:t>
      </w:r>
      <w:proofErr w:type="spellStart"/>
      <w:r w:rsidRPr="00FF40A9">
        <w:rPr>
          <w:rFonts w:ascii="Calibri" w:eastAsia="Calibri" w:hAnsi="Calibri" w:cs="Times New Roman"/>
          <w:kern w:val="0"/>
          <w:sz w:val="24"/>
          <w14:ligatures w14:val="none"/>
        </w:rPr>
        <w:t>Rečko</w:t>
      </w:r>
      <w:proofErr w:type="spellEnd"/>
      <w:r w:rsidRPr="00FF40A9">
        <w:rPr>
          <w:rFonts w:ascii="Calibri" w:eastAsia="Calibri" w:hAnsi="Calibri" w:cs="Times New Roman"/>
          <w:kern w:val="0"/>
          <w:sz w:val="24"/>
          <w14:ligatures w14:val="none"/>
        </w:rPr>
        <w:t xml:space="preserve"> polje, </w:t>
      </w:r>
      <w:proofErr w:type="spellStart"/>
      <w:r w:rsidRPr="00FF40A9">
        <w:rPr>
          <w:rFonts w:ascii="Calibri" w:eastAsia="Calibri" w:hAnsi="Calibri" w:cs="Times New Roman"/>
          <w:kern w:val="0"/>
          <w:sz w:val="24"/>
          <w14:ligatures w14:val="none"/>
        </w:rPr>
        <w:t>Srnski</w:t>
      </w:r>
      <w:proofErr w:type="spellEnd"/>
      <w:r w:rsidRPr="00FF40A9">
        <w:rPr>
          <w:rFonts w:ascii="Calibri" w:eastAsia="Calibri" w:hAnsi="Calibri" w:cs="Times New Roman"/>
          <w:kern w:val="0"/>
          <w:sz w:val="24"/>
          <w14:ligatures w14:val="none"/>
        </w:rPr>
        <w:t xml:space="preserve"> jarak, Kamenica,  </w:t>
      </w:r>
      <w:proofErr w:type="spellStart"/>
      <w:r w:rsidRPr="00FF40A9">
        <w:rPr>
          <w:rFonts w:ascii="Calibri" w:eastAsia="Calibri" w:hAnsi="Calibri" w:cs="Times New Roman"/>
          <w:kern w:val="0"/>
          <w:sz w:val="24"/>
          <w14:ligatures w14:val="none"/>
        </w:rPr>
        <w:t>Jagnjedovec</w:t>
      </w:r>
      <w:proofErr w:type="spellEnd"/>
      <w:r w:rsidRPr="00FF40A9">
        <w:rPr>
          <w:rFonts w:ascii="Calibri" w:eastAsia="Calibri" w:hAnsi="Calibri" w:cs="Times New Roman"/>
          <w:kern w:val="0"/>
          <w:sz w:val="24"/>
          <w14:ligatures w14:val="none"/>
        </w:rPr>
        <w:t xml:space="preserve">, </w:t>
      </w:r>
      <w:proofErr w:type="spellStart"/>
      <w:r w:rsidRPr="00FF40A9">
        <w:rPr>
          <w:rFonts w:ascii="Calibri" w:eastAsia="Calibri" w:hAnsi="Calibri" w:cs="Times New Roman"/>
          <w:kern w:val="0"/>
          <w:sz w:val="24"/>
          <w14:ligatures w14:val="none"/>
        </w:rPr>
        <w:t>Draganovec</w:t>
      </w:r>
      <w:proofErr w:type="spellEnd"/>
      <w:r w:rsidRPr="00FF40A9">
        <w:rPr>
          <w:rFonts w:ascii="Calibri" w:eastAsia="Calibri" w:hAnsi="Calibri" w:cs="Times New Roman"/>
          <w:kern w:val="0"/>
          <w:sz w:val="24"/>
          <w14:ligatures w14:val="none"/>
        </w:rPr>
        <w:t xml:space="preserve">, </w:t>
      </w:r>
      <w:proofErr w:type="spellStart"/>
      <w:r w:rsidRPr="00FF40A9">
        <w:rPr>
          <w:rFonts w:ascii="Calibri" w:eastAsia="Calibri" w:hAnsi="Calibri" w:cs="Times New Roman"/>
          <w:kern w:val="0"/>
          <w:sz w:val="24"/>
          <w14:ligatures w14:val="none"/>
        </w:rPr>
        <w:t>Štaglinec</w:t>
      </w:r>
      <w:proofErr w:type="spellEnd"/>
      <w:r w:rsidRPr="00FF40A9">
        <w:rPr>
          <w:rFonts w:ascii="Calibri" w:eastAsia="Calibri" w:hAnsi="Calibri" w:cs="Times New Roman"/>
          <w:kern w:val="0"/>
          <w:sz w:val="24"/>
          <w14:ligatures w14:val="none"/>
        </w:rPr>
        <w:t xml:space="preserve">, </w:t>
      </w:r>
      <w:proofErr w:type="spellStart"/>
      <w:r w:rsidRPr="00FF40A9">
        <w:rPr>
          <w:rFonts w:ascii="Calibri" w:eastAsia="Calibri" w:hAnsi="Calibri" w:cs="Times New Roman"/>
          <w:kern w:val="0"/>
          <w:sz w:val="24"/>
          <w14:ligatures w14:val="none"/>
        </w:rPr>
        <w:t>Bakovčica</w:t>
      </w:r>
      <w:proofErr w:type="spellEnd"/>
      <w:r w:rsidRPr="00FF40A9">
        <w:rPr>
          <w:rFonts w:ascii="Calibri" w:eastAsia="Calibri" w:hAnsi="Calibri" w:cs="Times New Roman"/>
          <w:kern w:val="0"/>
          <w:sz w:val="24"/>
          <w14:ligatures w14:val="none"/>
        </w:rPr>
        <w:t xml:space="preserve">, </w:t>
      </w:r>
      <w:proofErr w:type="spellStart"/>
      <w:r w:rsidRPr="00FF40A9">
        <w:rPr>
          <w:rFonts w:ascii="Calibri" w:eastAsia="Calibri" w:hAnsi="Calibri" w:cs="Times New Roman"/>
          <w:kern w:val="0"/>
          <w:sz w:val="24"/>
          <w14:ligatures w14:val="none"/>
        </w:rPr>
        <w:t>Stonovica</w:t>
      </w:r>
      <w:proofErr w:type="spellEnd"/>
      <w:r w:rsidRPr="00FF40A9">
        <w:rPr>
          <w:rFonts w:ascii="Calibri" w:eastAsia="Calibri" w:hAnsi="Calibri" w:cs="Times New Roman"/>
          <w:kern w:val="0"/>
          <w:sz w:val="24"/>
          <w14:ligatures w14:val="none"/>
        </w:rPr>
        <w:t>,</w:t>
      </w:r>
    </w:p>
    <w:p w14:paraId="2166AC87" w14:textId="77777777" w:rsidR="00FF40A9" w:rsidRPr="00FF40A9" w:rsidRDefault="00FF40A9" w:rsidP="00432AD6">
      <w:pPr>
        <w:numPr>
          <w:ilvl w:val="0"/>
          <w:numId w:val="54"/>
        </w:numPr>
        <w:spacing w:after="120" w:line="276" w:lineRule="auto"/>
        <w:jc w:val="both"/>
        <w:rPr>
          <w:rFonts w:ascii="Calibri" w:eastAsia="Calibri" w:hAnsi="Calibri" w:cs="Times New Roman"/>
          <w:kern w:val="0"/>
          <w:sz w:val="24"/>
          <w14:ligatures w14:val="none"/>
        </w:rPr>
      </w:pPr>
      <w:r w:rsidRPr="00FF40A9">
        <w:rPr>
          <w:rFonts w:ascii="Calibri" w:eastAsia="Calibri" w:hAnsi="Calibri" w:cs="Times New Roman"/>
          <w:kern w:val="0"/>
          <w:sz w:val="24"/>
          <w14:ligatures w14:val="none"/>
        </w:rPr>
        <w:lastRenderedPageBreak/>
        <w:t xml:space="preserve">III. reda (melioracijska odvodnja): </w:t>
      </w:r>
      <w:proofErr w:type="spellStart"/>
      <w:r w:rsidRPr="00FF40A9">
        <w:rPr>
          <w:rFonts w:ascii="Calibri" w:eastAsia="Calibri" w:hAnsi="Calibri" w:cs="Times New Roman"/>
          <w:kern w:val="0"/>
          <w:sz w:val="24"/>
          <w14:ligatures w14:val="none"/>
        </w:rPr>
        <w:t>Drakšin</w:t>
      </w:r>
      <w:proofErr w:type="spellEnd"/>
      <w:r w:rsidRPr="00FF40A9">
        <w:rPr>
          <w:rFonts w:ascii="Calibri" w:eastAsia="Calibri" w:hAnsi="Calibri" w:cs="Times New Roman"/>
          <w:kern w:val="0"/>
          <w:sz w:val="24"/>
          <w14:ligatures w14:val="none"/>
        </w:rPr>
        <w:t xml:space="preserve">, </w:t>
      </w:r>
      <w:proofErr w:type="spellStart"/>
      <w:r w:rsidRPr="00FF40A9">
        <w:rPr>
          <w:rFonts w:ascii="Calibri" w:eastAsia="Calibri" w:hAnsi="Calibri" w:cs="Times New Roman"/>
          <w:kern w:val="0"/>
          <w:sz w:val="24"/>
          <w14:ligatures w14:val="none"/>
        </w:rPr>
        <w:t>Mogovina</w:t>
      </w:r>
      <w:proofErr w:type="spellEnd"/>
      <w:r w:rsidRPr="00FF40A9">
        <w:rPr>
          <w:rFonts w:ascii="Calibri" w:eastAsia="Calibri" w:hAnsi="Calibri" w:cs="Times New Roman"/>
          <w:kern w:val="0"/>
          <w:sz w:val="24"/>
          <w14:ligatures w14:val="none"/>
        </w:rPr>
        <w:t xml:space="preserve">, </w:t>
      </w:r>
      <w:proofErr w:type="spellStart"/>
      <w:r w:rsidRPr="00FF40A9">
        <w:rPr>
          <w:rFonts w:ascii="Calibri" w:eastAsia="Calibri" w:hAnsi="Calibri" w:cs="Times New Roman"/>
          <w:kern w:val="0"/>
          <w:sz w:val="24"/>
          <w14:ligatures w14:val="none"/>
        </w:rPr>
        <w:t>Bikeš</w:t>
      </w:r>
      <w:proofErr w:type="spellEnd"/>
      <w:r w:rsidRPr="00FF40A9">
        <w:rPr>
          <w:rFonts w:ascii="Calibri" w:eastAsia="Calibri" w:hAnsi="Calibri" w:cs="Times New Roman"/>
          <w:kern w:val="0"/>
          <w:sz w:val="24"/>
          <w14:ligatures w14:val="none"/>
        </w:rPr>
        <w:t xml:space="preserve">, Bilokalnik, </w:t>
      </w:r>
      <w:proofErr w:type="spellStart"/>
      <w:r w:rsidRPr="00FF40A9">
        <w:rPr>
          <w:rFonts w:ascii="Calibri" w:eastAsia="Calibri" w:hAnsi="Calibri" w:cs="Times New Roman"/>
          <w:kern w:val="0"/>
          <w:sz w:val="24"/>
          <w14:ligatures w14:val="none"/>
        </w:rPr>
        <w:t>Moždanski</w:t>
      </w:r>
      <w:proofErr w:type="spellEnd"/>
      <w:r w:rsidRPr="00FF40A9">
        <w:rPr>
          <w:rFonts w:ascii="Calibri" w:eastAsia="Calibri" w:hAnsi="Calibri" w:cs="Times New Roman"/>
          <w:kern w:val="0"/>
          <w:sz w:val="24"/>
          <w14:ligatures w14:val="none"/>
        </w:rPr>
        <w:t xml:space="preserve"> jarak, </w:t>
      </w:r>
      <w:proofErr w:type="spellStart"/>
      <w:r w:rsidRPr="00FF40A9">
        <w:rPr>
          <w:rFonts w:ascii="Calibri" w:eastAsia="Calibri" w:hAnsi="Calibri" w:cs="Times New Roman"/>
          <w:kern w:val="0"/>
          <w:sz w:val="24"/>
          <w14:ligatures w14:val="none"/>
        </w:rPr>
        <w:t>Miklinovec</w:t>
      </w:r>
      <w:proofErr w:type="spellEnd"/>
      <w:r w:rsidRPr="00FF40A9">
        <w:rPr>
          <w:rFonts w:ascii="Calibri" w:eastAsia="Calibri" w:hAnsi="Calibri" w:cs="Times New Roman"/>
          <w:kern w:val="0"/>
          <w:sz w:val="24"/>
          <w14:ligatures w14:val="none"/>
        </w:rPr>
        <w:t>.</w:t>
      </w:r>
    </w:p>
    <w:p w14:paraId="7AF56A37" w14:textId="77777777" w:rsidR="00FF40A9" w:rsidRPr="00FF40A9" w:rsidRDefault="00FF40A9" w:rsidP="00FF40A9">
      <w:pPr>
        <w:spacing w:after="120" w:line="276" w:lineRule="auto"/>
        <w:jc w:val="both"/>
        <w:rPr>
          <w:rFonts w:ascii="Calibri" w:eastAsia="Calibri" w:hAnsi="Calibri" w:cs="Times New Roman"/>
          <w:kern w:val="0"/>
          <w:sz w:val="24"/>
          <w14:ligatures w14:val="none"/>
        </w:rPr>
      </w:pPr>
      <w:r w:rsidRPr="00FF40A9">
        <w:rPr>
          <w:rFonts w:ascii="Calibri" w:eastAsia="Calibri" w:hAnsi="Calibri" w:cs="Times New Roman"/>
          <w:kern w:val="0"/>
          <w:sz w:val="24"/>
          <w14:ligatures w14:val="none"/>
        </w:rPr>
        <w:t xml:space="preserve">Vodotoci i kanali su uređeni i većim dijelom održavani. Potencijalnu opasnost od poplava na području Grada Koprivnice predstavlja vodotok Bistra Koprivnička (tzv. potok Koprivnica) i </w:t>
      </w:r>
      <w:proofErr w:type="spellStart"/>
      <w:r w:rsidRPr="00FF40A9">
        <w:rPr>
          <w:rFonts w:ascii="Calibri" w:eastAsia="Calibri" w:hAnsi="Calibri" w:cs="Times New Roman"/>
          <w:kern w:val="0"/>
          <w:sz w:val="24"/>
          <w14:ligatures w14:val="none"/>
        </w:rPr>
        <w:t>bujičari</w:t>
      </w:r>
      <w:proofErr w:type="spellEnd"/>
      <w:r w:rsidRPr="00FF40A9">
        <w:rPr>
          <w:rFonts w:ascii="Calibri" w:eastAsia="Calibri" w:hAnsi="Calibri" w:cs="Times New Roman"/>
          <w:kern w:val="0"/>
          <w:sz w:val="24"/>
          <w14:ligatures w14:val="none"/>
        </w:rPr>
        <w:t>. Velike količine oborina u uzvodnom dijelu vodotoka Bistra Koprivnička, uzrokuju pojavu visokih vodostaja istog, uslijed kojih dolazi do izlijevanja vodotoka iz korita i poplavljivanja dijelova Grada Koprivnice.</w:t>
      </w:r>
    </w:p>
    <w:p w14:paraId="6E4DD4A9" w14:textId="5ACF87A0" w:rsidR="00FF40A9" w:rsidRDefault="00FF40A9" w:rsidP="00FF40A9">
      <w:pPr>
        <w:pStyle w:val="Naslov3"/>
      </w:pPr>
      <w:bookmarkStart w:id="366" w:name="_Toc182566557"/>
      <w:r>
        <w:t>Prikaz utjecaja poplave na kritičnu infrastrukturu (KI)</w:t>
      </w:r>
      <w:bookmarkEnd w:id="366"/>
    </w:p>
    <w:tbl>
      <w:tblPr>
        <w:tblW w:w="9107" w:type="dxa"/>
        <w:jc w:val="center"/>
        <w:tblCellMar>
          <w:left w:w="10" w:type="dxa"/>
          <w:right w:w="10" w:type="dxa"/>
        </w:tblCellMar>
        <w:tblLook w:val="04A0" w:firstRow="1" w:lastRow="0" w:firstColumn="1" w:lastColumn="0" w:noHBand="0" w:noVBand="1"/>
      </w:tblPr>
      <w:tblGrid>
        <w:gridCol w:w="959"/>
        <w:gridCol w:w="8148"/>
      </w:tblGrid>
      <w:tr w:rsidR="00FF40A9" w:rsidRPr="00FF40A9" w14:paraId="3577220A" w14:textId="77777777" w:rsidTr="00C827FE">
        <w:trPr>
          <w:trHeight w:val="384"/>
          <w:tblHeader/>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6E57FA3" w14:textId="77777777" w:rsidR="00FF40A9" w:rsidRPr="00FF40A9" w:rsidRDefault="00FF40A9" w:rsidP="00FF40A9">
            <w:pPr>
              <w:spacing w:after="0" w:line="240" w:lineRule="auto"/>
              <w:jc w:val="center"/>
              <w:rPr>
                <w:b/>
                <w:kern w:val="0"/>
                <w:sz w:val="20"/>
                <w:szCs w:val="20"/>
                <w14:ligatures w14:val="none"/>
              </w:rPr>
            </w:pPr>
            <w:r w:rsidRPr="00FF40A9">
              <w:rPr>
                <w:b/>
                <w:kern w:val="0"/>
                <w:sz w:val="20"/>
                <w:szCs w:val="20"/>
                <w14:ligatures w14:val="none"/>
              </w:rPr>
              <w:t>Utjecaj</w:t>
            </w: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D5E4B2F" w14:textId="77777777" w:rsidR="00FF40A9" w:rsidRPr="00FF40A9" w:rsidRDefault="00FF40A9" w:rsidP="00FF40A9">
            <w:pPr>
              <w:spacing w:after="0" w:line="240" w:lineRule="auto"/>
              <w:jc w:val="center"/>
              <w:rPr>
                <w:b/>
                <w:kern w:val="0"/>
                <w:sz w:val="20"/>
                <w:szCs w:val="20"/>
                <w14:ligatures w14:val="none"/>
              </w:rPr>
            </w:pPr>
            <w:r w:rsidRPr="00FF40A9">
              <w:rPr>
                <w:b/>
                <w:kern w:val="0"/>
                <w:sz w:val="20"/>
                <w:szCs w:val="20"/>
                <w14:ligatures w14:val="none"/>
              </w:rPr>
              <w:t>Sektor</w:t>
            </w:r>
          </w:p>
        </w:tc>
      </w:tr>
      <w:tr w:rsidR="00FF40A9" w:rsidRPr="00FF40A9" w14:paraId="34F9EA1A" w14:textId="77777777" w:rsidTr="00C827FE">
        <w:trPr>
          <w:trHeight w:val="38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661BCEA" w14:textId="77777777" w:rsidR="00FF40A9" w:rsidRPr="00FF40A9" w:rsidRDefault="00FF40A9" w:rsidP="00FF40A9">
            <w:pPr>
              <w:spacing w:after="0" w:line="240" w:lineRule="auto"/>
              <w:jc w:val="center"/>
              <w:rPr>
                <w:b/>
                <w:kern w:val="0"/>
                <w:sz w:val="20"/>
                <w:szCs w:val="20"/>
                <w14:ligatures w14:val="none"/>
              </w:rPr>
            </w:pPr>
            <w:r w:rsidRPr="00FF40A9">
              <w:rPr>
                <w:b/>
                <w:kern w:val="0"/>
                <w:sz w:val="20"/>
                <w:szCs w:val="20"/>
                <w14:ligatures w14:val="none"/>
              </w:rPr>
              <w:t>X</w:t>
            </w: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E992A55" w14:textId="77777777" w:rsidR="00FF40A9" w:rsidRPr="00FF40A9" w:rsidRDefault="00FF40A9" w:rsidP="00FF40A9">
            <w:pPr>
              <w:spacing w:after="0" w:line="240" w:lineRule="auto"/>
              <w:jc w:val="both"/>
              <w:rPr>
                <w:kern w:val="0"/>
                <w:sz w:val="20"/>
                <w:szCs w:val="20"/>
                <w14:ligatures w14:val="none"/>
              </w:rPr>
            </w:pPr>
            <w:r w:rsidRPr="00FF40A9">
              <w:rPr>
                <w:kern w:val="0"/>
                <w:sz w:val="20"/>
                <w:szCs w:val="20"/>
                <w14:ligatures w14:val="none"/>
              </w:rPr>
              <w:t>Komunikacijska i informacijska tehnologija (elektroničke komunikacije, prijenos podataka, informacijski sustavi, pružanje audio i audiovizualnih medijskih usluga)</w:t>
            </w:r>
          </w:p>
        </w:tc>
      </w:tr>
      <w:tr w:rsidR="00FF40A9" w:rsidRPr="00FF40A9" w14:paraId="4D2EE64F" w14:textId="77777777" w:rsidTr="00C827FE">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296BE82" w14:textId="77777777" w:rsidR="00FF40A9" w:rsidRPr="00FF40A9" w:rsidRDefault="00FF40A9" w:rsidP="00FF40A9">
            <w:pPr>
              <w:spacing w:after="0" w:line="240" w:lineRule="auto"/>
              <w:jc w:val="center"/>
              <w:rPr>
                <w:b/>
                <w:kern w:val="0"/>
                <w:sz w:val="20"/>
                <w:szCs w:val="20"/>
                <w14:ligatures w14:val="none"/>
              </w:rPr>
            </w:pPr>
            <w:r w:rsidRPr="00FF40A9">
              <w:rPr>
                <w:b/>
                <w:kern w:val="0"/>
                <w:sz w:val="20"/>
                <w:szCs w:val="20"/>
                <w14:ligatures w14:val="none"/>
              </w:rPr>
              <w:t>X</w:t>
            </w: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C1783FB" w14:textId="77777777" w:rsidR="00FF40A9" w:rsidRPr="00FF40A9" w:rsidRDefault="00FF40A9" w:rsidP="00FF40A9">
            <w:pPr>
              <w:spacing w:after="0" w:line="240" w:lineRule="auto"/>
              <w:jc w:val="both"/>
              <w:rPr>
                <w:kern w:val="0"/>
                <w:sz w:val="20"/>
                <w:szCs w:val="20"/>
                <w14:ligatures w14:val="none"/>
              </w:rPr>
            </w:pPr>
            <w:r w:rsidRPr="00FF40A9">
              <w:rPr>
                <w:kern w:val="0"/>
                <w:sz w:val="20"/>
                <w:szCs w:val="20"/>
                <w14:ligatures w14:val="none"/>
              </w:rPr>
              <w:t>Promet (cestovni, željeznički, zračni, pomorski i promet unutarnjim plovnim putevima)</w:t>
            </w:r>
          </w:p>
        </w:tc>
      </w:tr>
      <w:tr w:rsidR="00FF40A9" w:rsidRPr="00FF40A9" w14:paraId="1E012641" w14:textId="77777777" w:rsidTr="00C827FE">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B465266" w14:textId="77777777" w:rsidR="00FF40A9" w:rsidRPr="00FF40A9" w:rsidRDefault="00FF40A9" w:rsidP="00FF40A9">
            <w:pPr>
              <w:spacing w:after="0" w:line="240" w:lineRule="auto"/>
              <w:jc w:val="center"/>
              <w:rPr>
                <w:b/>
                <w:kern w:val="0"/>
                <w:sz w:val="20"/>
                <w:szCs w:val="20"/>
                <w14:ligatures w14:val="none"/>
              </w:rPr>
            </w:pP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3D3C388" w14:textId="77777777" w:rsidR="00FF40A9" w:rsidRPr="00FF40A9" w:rsidRDefault="00FF40A9" w:rsidP="00FF40A9">
            <w:pPr>
              <w:spacing w:after="0" w:line="240" w:lineRule="auto"/>
              <w:jc w:val="both"/>
              <w:rPr>
                <w:kern w:val="0"/>
                <w:sz w:val="20"/>
                <w:szCs w:val="20"/>
                <w14:ligatures w14:val="none"/>
              </w:rPr>
            </w:pPr>
            <w:r w:rsidRPr="00FF40A9">
              <w:rPr>
                <w:kern w:val="0"/>
                <w:sz w:val="20"/>
                <w:szCs w:val="20"/>
                <w14:ligatures w14:val="none"/>
              </w:rPr>
              <w:t>Zdravstvo (zdravstvena zaštita, proizvodnja, promet i nadzor nad lijekovima)</w:t>
            </w:r>
          </w:p>
        </w:tc>
      </w:tr>
      <w:tr w:rsidR="00FF40A9" w:rsidRPr="00FF40A9" w14:paraId="0D8548C1" w14:textId="77777777" w:rsidTr="00C827FE">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D254A2E" w14:textId="77777777" w:rsidR="00FF40A9" w:rsidRPr="00FF40A9" w:rsidRDefault="00FF40A9" w:rsidP="00FF40A9">
            <w:pPr>
              <w:spacing w:after="0" w:line="240" w:lineRule="auto"/>
              <w:jc w:val="center"/>
              <w:rPr>
                <w:b/>
                <w:kern w:val="0"/>
                <w:sz w:val="20"/>
                <w:szCs w:val="20"/>
                <w14:ligatures w14:val="none"/>
              </w:rPr>
            </w:pPr>
            <w:r w:rsidRPr="00FF40A9">
              <w:rPr>
                <w:b/>
                <w:kern w:val="0"/>
                <w:sz w:val="20"/>
                <w:szCs w:val="20"/>
                <w14:ligatures w14:val="none"/>
              </w:rPr>
              <w:t>X</w:t>
            </w: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A9B93E4" w14:textId="77777777" w:rsidR="00FF40A9" w:rsidRPr="00FF40A9" w:rsidRDefault="00FF40A9" w:rsidP="00FF40A9">
            <w:pPr>
              <w:spacing w:after="0" w:line="240" w:lineRule="auto"/>
              <w:jc w:val="both"/>
              <w:rPr>
                <w:kern w:val="0"/>
                <w:sz w:val="20"/>
                <w:szCs w:val="20"/>
                <w14:ligatures w14:val="none"/>
              </w:rPr>
            </w:pPr>
            <w:r w:rsidRPr="00FF40A9">
              <w:rPr>
                <w:kern w:val="0"/>
                <w:sz w:val="20"/>
                <w:szCs w:val="20"/>
                <w14:ligatures w14:val="none"/>
              </w:rPr>
              <w:t>Vodno gospodarstvo (regulacijske i zaštitne vodne građevine i komunalne vodne građevine)</w:t>
            </w:r>
          </w:p>
        </w:tc>
      </w:tr>
      <w:tr w:rsidR="00FF40A9" w:rsidRPr="00FF40A9" w14:paraId="16ECEF74" w14:textId="77777777" w:rsidTr="00C827FE">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D44CD0F" w14:textId="77777777" w:rsidR="00FF40A9" w:rsidRPr="00FF40A9" w:rsidRDefault="00FF40A9" w:rsidP="00FF40A9">
            <w:pPr>
              <w:spacing w:after="0" w:line="240" w:lineRule="auto"/>
              <w:jc w:val="center"/>
              <w:rPr>
                <w:b/>
                <w:kern w:val="0"/>
                <w:sz w:val="20"/>
                <w:szCs w:val="20"/>
                <w14:ligatures w14:val="none"/>
              </w:rPr>
            </w:pPr>
            <w:r w:rsidRPr="00FF40A9">
              <w:rPr>
                <w:b/>
                <w:kern w:val="0"/>
                <w:sz w:val="20"/>
                <w:szCs w:val="20"/>
                <w14:ligatures w14:val="none"/>
              </w:rPr>
              <w:t>X</w:t>
            </w: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37B9416" w14:textId="77777777" w:rsidR="00FF40A9" w:rsidRPr="00FF40A9" w:rsidRDefault="00FF40A9" w:rsidP="00FF40A9">
            <w:pPr>
              <w:spacing w:after="0" w:line="240" w:lineRule="auto"/>
              <w:jc w:val="both"/>
              <w:rPr>
                <w:kern w:val="0"/>
                <w:sz w:val="20"/>
                <w:szCs w:val="20"/>
                <w14:ligatures w14:val="none"/>
              </w:rPr>
            </w:pPr>
            <w:r w:rsidRPr="00FF40A9">
              <w:rPr>
                <w:kern w:val="0"/>
                <w:sz w:val="20"/>
                <w:szCs w:val="20"/>
                <w14:ligatures w14:val="none"/>
              </w:rPr>
              <w:t xml:space="preserve">Hrana (proizvodnja i opskrba hranom i sustav sigurnosti hrane, robne zalihe) </w:t>
            </w:r>
          </w:p>
        </w:tc>
      </w:tr>
      <w:tr w:rsidR="00FF40A9" w:rsidRPr="00FF40A9" w14:paraId="0D66B3F9" w14:textId="77777777" w:rsidTr="00C827FE">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AAAF85B" w14:textId="77777777" w:rsidR="00FF40A9" w:rsidRPr="00FF40A9" w:rsidRDefault="00FF40A9" w:rsidP="00FF40A9">
            <w:pPr>
              <w:spacing w:after="0" w:line="240" w:lineRule="auto"/>
              <w:jc w:val="center"/>
              <w:rPr>
                <w:b/>
                <w:kern w:val="0"/>
                <w:sz w:val="20"/>
                <w:szCs w:val="20"/>
                <w14:ligatures w14:val="none"/>
              </w:rPr>
            </w:pP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C066BEA" w14:textId="77777777" w:rsidR="00FF40A9" w:rsidRPr="00FF40A9" w:rsidRDefault="00FF40A9" w:rsidP="00FF40A9">
            <w:pPr>
              <w:spacing w:after="0" w:line="240" w:lineRule="auto"/>
              <w:jc w:val="both"/>
              <w:rPr>
                <w:kern w:val="0"/>
                <w:sz w:val="20"/>
                <w:szCs w:val="20"/>
                <w14:ligatures w14:val="none"/>
              </w:rPr>
            </w:pPr>
            <w:r w:rsidRPr="00FF40A9">
              <w:rPr>
                <w:kern w:val="0"/>
                <w:sz w:val="20"/>
                <w:szCs w:val="20"/>
                <w14:ligatures w14:val="none"/>
              </w:rPr>
              <w:t>Financije (bankarstvo, burze, investicije, sustavi osiguranja i plaćanja)</w:t>
            </w:r>
          </w:p>
        </w:tc>
      </w:tr>
      <w:tr w:rsidR="00FF40A9" w:rsidRPr="00FF40A9" w14:paraId="2DB039A2" w14:textId="77777777" w:rsidTr="00C827FE">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8130145" w14:textId="77777777" w:rsidR="00FF40A9" w:rsidRPr="00FF40A9" w:rsidRDefault="00FF40A9" w:rsidP="00FF40A9">
            <w:pPr>
              <w:spacing w:after="0" w:line="240" w:lineRule="auto"/>
              <w:jc w:val="center"/>
              <w:rPr>
                <w:b/>
                <w:kern w:val="0"/>
                <w:sz w:val="20"/>
                <w:szCs w:val="20"/>
                <w14:ligatures w14:val="none"/>
              </w:rPr>
            </w:pPr>
            <w:r w:rsidRPr="00FF40A9">
              <w:rPr>
                <w:b/>
                <w:kern w:val="0"/>
                <w:sz w:val="20"/>
                <w:szCs w:val="20"/>
                <w14:ligatures w14:val="none"/>
              </w:rPr>
              <w:t>X</w:t>
            </w: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C24752E" w14:textId="77777777" w:rsidR="00FF40A9" w:rsidRPr="00FF40A9" w:rsidRDefault="00FF40A9" w:rsidP="00FF40A9">
            <w:pPr>
              <w:spacing w:after="0" w:line="240" w:lineRule="auto"/>
              <w:jc w:val="both"/>
              <w:rPr>
                <w:kern w:val="0"/>
                <w:sz w:val="20"/>
                <w:szCs w:val="20"/>
                <w14:ligatures w14:val="none"/>
              </w:rPr>
            </w:pPr>
            <w:r w:rsidRPr="00FF40A9">
              <w:rPr>
                <w:kern w:val="0"/>
                <w:sz w:val="20"/>
                <w:szCs w:val="20"/>
                <w14:ligatures w14:val="none"/>
              </w:rPr>
              <w:t>Proizvodnja, skladištenje i prijevoz opasnih tvari (kemijski, biološki, radiološki i nuklearni materijali)</w:t>
            </w:r>
          </w:p>
        </w:tc>
      </w:tr>
      <w:tr w:rsidR="00FF40A9" w:rsidRPr="00FF40A9" w14:paraId="64EEE155" w14:textId="77777777" w:rsidTr="00C827FE">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C9FC01C" w14:textId="77777777" w:rsidR="00FF40A9" w:rsidRPr="00FF40A9" w:rsidRDefault="00FF40A9" w:rsidP="00FF40A9">
            <w:pPr>
              <w:spacing w:after="0" w:line="240" w:lineRule="auto"/>
              <w:jc w:val="center"/>
              <w:rPr>
                <w:b/>
                <w:kern w:val="0"/>
                <w:sz w:val="20"/>
                <w:szCs w:val="20"/>
                <w14:ligatures w14:val="none"/>
              </w:rPr>
            </w:pPr>
            <w:r w:rsidRPr="00FF40A9">
              <w:rPr>
                <w:b/>
                <w:kern w:val="0"/>
                <w:sz w:val="20"/>
                <w:szCs w:val="20"/>
                <w14:ligatures w14:val="none"/>
              </w:rPr>
              <w:t>X</w:t>
            </w: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799DE37" w14:textId="77777777" w:rsidR="00FF40A9" w:rsidRPr="00FF40A9" w:rsidRDefault="00FF40A9" w:rsidP="00FF40A9">
            <w:pPr>
              <w:spacing w:after="0" w:line="240" w:lineRule="auto"/>
              <w:jc w:val="both"/>
              <w:rPr>
                <w:kern w:val="0"/>
                <w:sz w:val="20"/>
                <w:szCs w:val="20"/>
                <w14:ligatures w14:val="none"/>
              </w:rPr>
            </w:pPr>
            <w:r w:rsidRPr="00FF40A9">
              <w:rPr>
                <w:kern w:val="0"/>
                <w:sz w:val="20"/>
                <w:szCs w:val="20"/>
                <w14:ligatures w14:val="none"/>
              </w:rPr>
              <w:t>Javne službe (osiguranje javnog reda i mira, zaštita i spašavanje, hitna medicinska pomoć)</w:t>
            </w:r>
          </w:p>
        </w:tc>
      </w:tr>
      <w:tr w:rsidR="00FF40A9" w:rsidRPr="00FF40A9" w14:paraId="28CBEAB5" w14:textId="77777777" w:rsidTr="00C827FE">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B4775BC" w14:textId="77777777" w:rsidR="00FF40A9" w:rsidRPr="00FF40A9" w:rsidRDefault="00FF40A9" w:rsidP="00FF40A9">
            <w:pPr>
              <w:spacing w:after="0" w:line="240" w:lineRule="auto"/>
              <w:jc w:val="center"/>
              <w:rPr>
                <w:b/>
                <w:kern w:val="0"/>
                <w:sz w:val="20"/>
                <w:szCs w:val="20"/>
                <w14:ligatures w14:val="none"/>
              </w:rPr>
            </w:pP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F7C90CD" w14:textId="77777777" w:rsidR="00FF40A9" w:rsidRPr="00FF40A9" w:rsidRDefault="00FF40A9" w:rsidP="00FF40A9">
            <w:pPr>
              <w:spacing w:after="0" w:line="240" w:lineRule="auto"/>
              <w:jc w:val="both"/>
              <w:rPr>
                <w:kern w:val="0"/>
                <w:sz w:val="20"/>
                <w:szCs w:val="20"/>
                <w14:ligatures w14:val="none"/>
              </w:rPr>
            </w:pPr>
            <w:r w:rsidRPr="00FF40A9">
              <w:rPr>
                <w:kern w:val="0"/>
                <w:sz w:val="20"/>
                <w:szCs w:val="20"/>
                <w14:ligatures w14:val="none"/>
              </w:rPr>
              <w:t>Nacionalni spomenici i vrijednosti</w:t>
            </w:r>
          </w:p>
        </w:tc>
      </w:tr>
    </w:tbl>
    <w:p w14:paraId="2C88EF81" w14:textId="77777777" w:rsidR="00FF40A9" w:rsidRDefault="00FF40A9" w:rsidP="00FF40A9">
      <w:pPr>
        <w:rPr>
          <w:lang w:eastAsia="zh-CN"/>
        </w:rPr>
      </w:pPr>
    </w:p>
    <w:p w14:paraId="5C723FAC" w14:textId="6D9C1198" w:rsidR="00FF40A9" w:rsidRDefault="00FF40A9" w:rsidP="00FF40A9">
      <w:pPr>
        <w:pStyle w:val="Naslov3"/>
      </w:pPr>
      <w:bookmarkStart w:id="367" w:name="_Toc182566558"/>
      <w:r>
        <w:t>Kontekst</w:t>
      </w:r>
      <w:bookmarkEnd w:id="367"/>
    </w:p>
    <w:p w14:paraId="60F65A8F" w14:textId="77777777" w:rsidR="00FF40A9" w:rsidRPr="00FF40A9" w:rsidRDefault="00FF40A9" w:rsidP="00FF40A9">
      <w:pPr>
        <w:spacing w:after="120" w:line="276" w:lineRule="auto"/>
        <w:jc w:val="both"/>
        <w:rPr>
          <w:rFonts w:cs="Arial"/>
          <w:sz w:val="24"/>
          <w:szCs w:val="28"/>
        </w:rPr>
      </w:pPr>
      <w:r w:rsidRPr="00FF40A9">
        <w:rPr>
          <w:rFonts w:cs="Arial"/>
          <w:sz w:val="24"/>
          <w:szCs w:val="28"/>
        </w:rPr>
        <w:t xml:space="preserve">Operativno upravljanje rizicima od poplava i neposredna provedba mjera obrane od poplava utvrđeno je Državnim planom obrane od poplava („Narodne novine“ broj 84/10), i Glavnim provedbenim planom obrane od poplava (ožujak, 2022.). </w:t>
      </w:r>
    </w:p>
    <w:p w14:paraId="65FD1BF4" w14:textId="77777777" w:rsidR="00FF40A9" w:rsidRPr="00FF40A9" w:rsidRDefault="00FF40A9" w:rsidP="00FF40A9">
      <w:pPr>
        <w:spacing w:after="120" w:line="276" w:lineRule="auto"/>
        <w:jc w:val="both"/>
        <w:rPr>
          <w:rFonts w:cs="Arial"/>
          <w:sz w:val="24"/>
          <w:szCs w:val="28"/>
        </w:rPr>
      </w:pPr>
      <w:r w:rsidRPr="00FF40A9">
        <w:rPr>
          <w:rFonts w:cs="Arial"/>
          <w:sz w:val="24"/>
          <w:szCs w:val="28"/>
        </w:rPr>
        <w:t xml:space="preserve">Svi tehnički i ostali elementi potrebni za upravljanje redovnom i izvanrednom obranom od poplava utvrđuju se Glavnim provedbenim planom obrane od poplava i provedbenim planovima obrane od poplava branjenih područja. </w:t>
      </w:r>
    </w:p>
    <w:p w14:paraId="3A265115" w14:textId="77777777" w:rsidR="00FF40A9" w:rsidRPr="00FF40A9" w:rsidRDefault="00FF40A9" w:rsidP="00FF40A9">
      <w:pPr>
        <w:spacing w:after="120" w:line="276" w:lineRule="auto"/>
        <w:jc w:val="both"/>
        <w:rPr>
          <w:rFonts w:cs="Arial"/>
          <w:sz w:val="24"/>
          <w:szCs w:val="28"/>
        </w:rPr>
      </w:pPr>
      <w:r w:rsidRPr="00FF40A9">
        <w:rPr>
          <w:rFonts w:cs="Arial"/>
          <w:sz w:val="24"/>
          <w:szCs w:val="28"/>
        </w:rPr>
        <w:t xml:space="preserve">Državnim planom obrane od poplava uređuju se: teritorijalne jedinice za obranu od poplava,  stupnjevi obrane od poplava, mjere obrane od poplava (uključivo i preventivne mjere), nositelje obrane od poplava, upravljanje obranom od poplava (s obvezama i pravima rukovoditelja obrane od poplava), sadržaj provedbenih planova obrane od poplava sustav za obavješćivanje i upozoravanje i sustav veza, mjere za obranu od leda na vodotocima. </w:t>
      </w:r>
    </w:p>
    <w:p w14:paraId="6B016C9E" w14:textId="77777777" w:rsidR="00FF40A9" w:rsidRPr="00FF40A9" w:rsidRDefault="00FF40A9" w:rsidP="00FF40A9">
      <w:pPr>
        <w:spacing w:after="120" w:line="276" w:lineRule="auto"/>
        <w:jc w:val="both"/>
        <w:rPr>
          <w:rFonts w:cs="Arial"/>
          <w:sz w:val="24"/>
          <w:szCs w:val="28"/>
        </w:rPr>
      </w:pPr>
      <w:r w:rsidRPr="00FF40A9">
        <w:rPr>
          <w:rFonts w:cs="Arial"/>
          <w:sz w:val="24"/>
          <w:szCs w:val="28"/>
        </w:rPr>
        <w:t xml:space="preserve">Obrana od poplava provodi se na teritorijalnim jedinicama za obranu od poplava – vodnim područjima, sektorima, branjenim područjima i dionicama. Republika Hrvatska je na taj način podijeljena na 2 vodna područja, 6 sektora i 34 branjena područja. </w:t>
      </w:r>
    </w:p>
    <w:p w14:paraId="1A357F51" w14:textId="77777777" w:rsidR="00FF40A9" w:rsidRPr="00FF40A9" w:rsidRDefault="00FF40A9" w:rsidP="00FF40A9">
      <w:pPr>
        <w:spacing w:after="120" w:line="276" w:lineRule="auto"/>
        <w:jc w:val="both"/>
        <w:rPr>
          <w:rFonts w:ascii="Calibri" w:eastAsia="Calibri" w:hAnsi="Calibri" w:cs="Times New Roman"/>
          <w:kern w:val="0"/>
          <w:sz w:val="24"/>
          <w:lang w:val="en-US"/>
          <w14:ligatures w14:val="none"/>
        </w:rPr>
      </w:pPr>
      <w:r w:rsidRPr="00FF40A9">
        <w:rPr>
          <w:rFonts w:ascii="Calibri" w:eastAsia="Calibri" w:hAnsi="Calibri" w:cs="Times New Roman"/>
          <w:kern w:val="0"/>
          <w:sz w:val="24"/>
          <w:lang w:val="en-US"/>
          <w14:ligatures w14:val="none"/>
        </w:rPr>
        <w:t xml:space="preserve">Prema </w:t>
      </w:r>
      <w:proofErr w:type="spellStart"/>
      <w:r w:rsidRPr="00FF40A9">
        <w:rPr>
          <w:rFonts w:ascii="Calibri" w:eastAsia="Calibri" w:hAnsi="Calibri" w:cs="Times New Roman"/>
          <w:kern w:val="0"/>
          <w:sz w:val="24"/>
          <w:lang w:val="en-US"/>
          <w14:ligatures w14:val="none"/>
        </w:rPr>
        <w:t>Pravilniku</w:t>
      </w:r>
      <w:proofErr w:type="spellEnd"/>
      <w:r w:rsidRPr="00FF40A9">
        <w:rPr>
          <w:rFonts w:ascii="Calibri" w:eastAsia="Calibri" w:hAnsi="Calibri" w:cs="Times New Roman"/>
          <w:kern w:val="0"/>
          <w:sz w:val="24"/>
          <w:lang w:val="en-US"/>
          <w14:ligatures w14:val="none"/>
        </w:rPr>
        <w:t xml:space="preserve"> o </w:t>
      </w:r>
      <w:proofErr w:type="spellStart"/>
      <w:r w:rsidRPr="00FF40A9">
        <w:rPr>
          <w:rFonts w:ascii="Calibri" w:eastAsia="Calibri" w:hAnsi="Calibri" w:cs="Times New Roman"/>
          <w:kern w:val="0"/>
          <w:sz w:val="24"/>
          <w:lang w:val="en-US"/>
          <w14:ligatures w14:val="none"/>
        </w:rPr>
        <w:t>granicama</w:t>
      </w:r>
      <w:proofErr w:type="spellEnd"/>
      <w:r w:rsidRPr="00FF40A9">
        <w:rPr>
          <w:rFonts w:ascii="Calibri" w:eastAsia="Calibri" w:hAnsi="Calibri" w:cs="Times New Roman"/>
          <w:kern w:val="0"/>
          <w:sz w:val="24"/>
          <w:lang w:val="en-US"/>
          <w14:ligatures w14:val="none"/>
        </w:rPr>
        <w:t xml:space="preserve"> </w:t>
      </w:r>
      <w:proofErr w:type="spellStart"/>
      <w:r w:rsidRPr="00FF40A9">
        <w:rPr>
          <w:rFonts w:ascii="Calibri" w:eastAsia="Calibri" w:hAnsi="Calibri" w:cs="Times New Roman"/>
          <w:kern w:val="0"/>
          <w:sz w:val="24"/>
          <w:lang w:val="en-US"/>
          <w14:ligatures w14:val="none"/>
        </w:rPr>
        <w:t>područja</w:t>
      </w:r>
      <w:proofErr w:type="spellEnd"/>
      <w:r w:rsidRPr="00FF40A9">
        <w:rPr>
          <w:rFonts w:ascii="Calibri" w:eastAsia="Calibri" w:hAnsi="Calibri" w:cs="Times New Roman"/>
          <w:kern w:val="0"/>
          <w:sz w:val="24"/>
          <w:lang w:val="en-US"/>
          <w14:ligatures w14:val="none"/>
        </w:rPr>
        <w:t xml:space="preserve"> </w:t>
      </w:r>
      <w:proofErr w:type="spellStart"/>
      <w:r w:rsidRPr="00FF40A9">
        <w:rPr>
          <w:rFonts w:ascii="Calibri" w:eastAsia="Calibri" w:hAnsi="Calibri" w:cs="Times New Roman"/>
          <w:kern w:val="0"/>
          <w:sz w:val="24"/>
          <w:lang w:val="en-US"/>
          <w14:ligatures w14:val="none"/>
        </w:rPr>
        <w:t>podslivova</w:t>
      </w:r>
      <w:proofErr w:type="spellEnd"/>
      <w:r w:rsidRPr="00FF40A9">
        <w:rPr>
          <w:rFonts w:ascii="Calibri" w:eastAsia="Calibri" w:hAnsi="Calibri" w:cs="Times New Roman"/>
          <w:kern w:val="0"/>
          <w:sz w:val="24"/>
          <w:lang w:val="en-US"/>
          <w14:ligatures w14:val="none"/>
        </w:rPr>
        <w:t xml:space="preserve">, </w:t>
      </w:r>
      <w:proofErr w:type="spellStart"/>
      <w:r w:rsidRPr="00FF40A9">
        <w:rPr>
          <w:rFonts w:ascii="Calibri" w:eastAsia="Calibri" w:hAnsi="Calibri" w:cs="Times New Roman"/>
          <w:kern w:val="0"/>
          <w:sz w:val="24"/>
          <w:lang w:val="en-US"/>
          <w14:ligatures w14:val="none"/>
        </w:rPr>
        <w:t>malih</w:t>
      </w:r>
      <w:proofErr w:type="spellEnd"/>
      <w:r w:rsidRPr="00FF40A9">
        <w:rPr>
          <w:rFonts w:ascii="Calibri" w:eastAsia="Calibri" w:hAnsi="Calibri" w:cs="Times New Roman"/>
          <w:kern w:val="0"/>
          <w:sz w:val="24"/>
          <w:lang w:val="en-US"/>
          <w14:ligatures w14:val="none"/>
        </w:rPr>
        <w:t xml:space="preserve"> </w:t>
      </w:r>
      <w:proofErr w:type="spellStart"/>
      <w:r w:rsidRPr="00FF40A9">
        <w:rPr>
          <w:rFonts w:ascii="Calibri" w:eastAsia="Calibri" w:hAnsi="Calibri" w:cs="Times New Roman"/>
          <w:kern w:val="0"/>
          <w:sz w:val="24"/>
          <w:lang w:val="en-US"/>
          <w14:ligatures w14:val="none"/>
        </w:rPr>
        <w:t>slivova</w:t>
      </w:r>
      <w:proofErr w:type="spellEnd"/>
      <w:r w:rsidRPr="00FF40A9">
        <w:rPr>
          <w:rFonts w:ascii="Calibri" w:eastAsia="Calibri" w:hAnsi="Calibri" w:cs="Times New Roman"/>
          <w:kern w:val="0"/>
          <w:sz w:val="24"/>
          <w:lang w:val="en-US"/>
          <w14:ligatures w14:val="none"/>
        </w:rPr>
        <w:t xml:space="preserve"> </w:t>
      </w:r>
      <w:proofErr w:type="spellStart"/>
      <w:r w:rsidRPr="00FF40A9">
        <w:rPr>
          <w:rFonts w:ascii="Calibri" w:eastAsia="Calibri" w:hAnsi="Calibri" w:cs="Times New Roman"/>
          <w:kern w:val="0"/>
          <w:sz w:val="24"/>
          <w:lang w:val="en-US"/>
          <w14:ligatures w14:val="none"/>
        </w:rPr>
        <w:t>i</w:t>
      </w:r>
      <w:proofErr w:type="spellEnd"/>
      <w:r w:rsidRPr="00FF40A9">
        <w:rPr>
          <w:rFonts w:ascii="Calibri" w:eastAsia="Calibri" w:hAnsi="Calibri" w:cs="Times New Roman"/>
          <w:kern w:val="0"/>
          <w:sz w:val="24"/>
          <w:lang w:val="en-US"/>
          <w14:ligatures w14:val="none"/>
        </w:rPr>
        <w:t xml:space="preserve"> </w:t>
      </w:r>
      <w:proofErr w:type="spellStart"/>
      <w:r w:rsidRPr="00FF40A9">
        <w:rPr>
          <w:rFonts w:ascii="Calibri" w:eastAsia="Calibri" w:hAnsi="Calibri" w:cs="Times New Roman"/>
          <w:kern w:val="0"/>
          <w:sz w:val="24"/>
          <w:lang w:val="en-US"/>
          <w14:ligatures w14:val="none"/>
        </w:rPr>
        <w:t>sektora</w:t>
      </w:r>
      <w:proofErr w:type="spellEnd"/>
      <w:r w:rsidRPr="00FF40A9">
        <w:rPr>
          <w:rFonts w:ascii="Calibri" w:eastAsia="Calibri" w:hAnsi="Calibri" w:cs="Times New Roman"/>
          <w:kern w:val="0"/>
          <w:sz w:val="24"/>
          <w:lang w:val="en-US"/>
          <w14:ligatures w14:val="none"/>
        </w:rPr>
        <w:t xml:space="preserve"> („</w:t>
      </w:r>
      <w:proofErr w:type="spellStart"/>
      <w:r w:rsidRPr="00FF40A9">
        <w:rPr>
          <w:rFonts w:ascii="Calibri" w:eastAsia="Calibri" w:hAnsi="Calibri" w:cs="Times New Roman"/>
          <w:kern w:val="0"/>
          <w:sz w:val="24"/>
          <w:lang w:val="en-US"/>
          <w14:ligatures w14:val="none"/>
        </w:rPr>
        <w:t>Narodne</w:t>
      </w:r>
      <w:proofErr w:type="spellEnd"/>
      <w:r w:rsidRPr="00FF40A9">
        <w:rPr>
          <w:rFonts w:ascii="Calibri" w:eastAsia="Calibri" w:hAnsi="Calibri" w:cs="Times New Roman"/>
          <w:kern w:val="0"/>
          <w:sz w:val="24"/>
          <w:lang w:val="en-US"/>
          <w14:ligatures w14:val="none"/>
        </w:rPr>
        <w:t xml:space="preserve"> </w:t>
      </w:r>
      <w:proofErr w:type="gramStart"/>
      <w:r w:rsidRPr="00FF40A9">
        <w:rPr>
          <w:rFonts w:ascii="Calibri" w:eastAsia="Calibri" w:hAnsi="Calibri" w:cs="Times New Roman"/>
          <w:kern w:val="0"/>
          <w:sz w:val="24"/>
          <w:lang w:val="en-US"/>
          <w14:ligatures w14:val="none"/>
        </w:rPr>
        <w:t xml:space="preserve">novine“ </w:t>
      </w:r>
      <w:proofErr w:type="spellStart"/>
      <w:r w:rsidRPr="00FF40A9">
        <w:rPr>
          <w:rFonts w:ascii="Calibri" w:eastAsia="Calibri" w:hAnsi="Calibri" w:cs="Times New Roman"/>
          <w:kern w:val="0"/>
          <w:sz w:val="24"/>
          <w:lang w:val="en-US"/>
          <w14:ligatures w14:val="none"/>
        </w:rPr>
        <w:t>broj</w:t>
      </w:r>
      <w:proofErr w:type="spellEnd"/>
      <w:proofErr w:type="gramEnd"/>
      <w:r w:rsidRPr="00FF40A9">
        <w:rPr>
          <w:rFonts w:ascii="Calibri" w:eastAsia="Calibri" w:hAnsi="Calibri" w:cs="Times New Roman"/>
          <w:kern w:val="0"/>
          <w:sz w:val="24"/>
          <w:lang w:val="en-US"/>
          <w14:ligatures w14:val="none"/>
        </w:rPr>
        <w:t xml:space="preserve"> 97/10, 31/13), </w:t>
      </w:r>
      <w:proofErr w:type="spellStart"/>
      <w:r w:rsidRPr="00FF40A9">
        <w:rPr>
          <w:rFonts w:ascii="Calibri" w:eastAsia="Calibri" w:hAnsi="Calibri" w:cs="Times New Roman"/>
          <w:kern w:val="0"/>
          <w:sz w:val="24"/>
          <w:lang w:val="en-US"/>
          <w14:ligatures w14:val="none"/>
        </w:rPr>
        <w:t>Koprivnica</w:t>
      </w:r>
      <w:proofErr w:type="spellEnd"/>
      <w:r w:rsidRPr="00FF40A9">
        <w:rPr>
          <w:rFonts w:ascii="Calibri" w:eastAsia="Calibri" w:hAnsi="Calibri" w:cs="Times New Roman"/>
          <w:kern w:val="0"/>
          <w:sz w:val="24"/>
          <w:lang w:val="en-US"/>
          <w14:ligatures w14:val="none"/>
        </w:rPr>
        <w:t xml:space="preserve"> </w:t>
      </w:r>
      <w:proofErr w:type="spellStart"/>
      <w:r w:rsidRPr="00FF40A9">
        <w:rPr>
          <w:rFonts w:ascii="Calibri" w:eastAsia="Calibri" w:hAnsi="Calibri" w:cs="Times New Roman"/>
          <w:kern w:val="0"/>
          <w:sz w:val="24"/>
          <w:lang w:val="en-US"/>
          <w14:ligatures w14:val="none"/>
        </w:rPr>
        <w:t>spada</w:t>
      </w:r>
      <w:proofErr w:type="spellEnd"/>
      <w:r w:rsidRPr="00FF40A9">
        <w:rPr>
          <w:rFonts w:ascii="Calibri" w:eastAsia="Calibri" w:hAnsi="Calibri" w:cs="Times New Roman"/>
          <w:kern w:val="0"/>
          <w:sz w:val="24"/>
          <w:lang w:val="en-US"/>
          <w14:ligatures w14:val="none"/>
        </w:rPr>
        <w:t xml:space="preserve"> u </w:t>
      </w:r>
      <w:proofErr w:type="spellStart"/>
      <w:r w:rsidRPr="00FF40A9">
        <w:rPr>
          <w:rFonts w:ascii="Calibri" w:eastAsia="Calibri" w:hAnsi="Calibri" w:cs="Times New Roman"/>
          <w:kern w:val="0"/>
          <w:sz w:val="24"/>
          <w:lang w:val="en-US"/>
          <w14:ligatures w14:val="none"/>
        </w:rPr>
        <w:t>sektor</w:t>
      </w:r>
      <w:proofErr w:type="spellEnd"/>
      <w:r w:rsidRPr="00FF40A9">
        <w:rPr>
          <w:rFonts w:ascii="Calibri" w:eastAsia="Calibri" w:hAnsi="Calibri" w:cs="Times New Roman"/>
          <w:kern w:val="0"/>
          <w:sz w:val="24"/>
          <w:lang w:val="en-US"/>
          <w14:ligatures w14:val="none"/>
        </w:rPr>
        <w:t xml:space="preserve"> A – Mura </w:t>
      </w:r>
      <w:proofErr w:type="spellStart"/>
      <w:r w:rsidRPr="00FF40A9">
        <w:rPr>
          <w:rFonts w:ascii="Calibri" w:eastAsia="Calibri" w:hAnsi="Calibri" w:cs="Times New Roman"/>
          <w:kern w:val="0"/>
          <w:sz w:val="24"/>
          <w:lang w:val="en-US"/>
          <w14:ligatures w14:val="none"/>
        </w:rPr>
        <w:t>i</w:t>
      </w:r>
      <w:proofErr w:type="spellEnd"/>
      <w:r w:rsidRPr="00FF40A9">
        <w:rPr>
          <w:rFonts w:ascii="Calibri" w:eastAsia="Calibri" w:hAnsi="Calibri" w:cs="Times New Roman"/>
          <w:kern w:val="0"/>
          <w:sz w:val="24"/>
          <w:lang w:val="en-US"/>
          <w14:ligatures w14:val="none"/>
        </w:rPr>
        <w:t xml:space="preserve"> </w:t>
      </w:r>
      <w:proofErr w:type="spellStart"/>
      <w:r w:rsidRPr="00FF40A9">
        <w:rPr>
          <w:rFonts w:ascii="Calibri" w:eastAsia="Calibri" w:hAnsi="Calibri" w:cs="Times New Roman"/>
          <w:kern w:val="0"/>
          <w:sz w:val="24"/>
          <w:lang w:val="en-US"/>
          <w14:ligatures w14:val="none"/>
        </w:rPr>
        <w:t>gornja</w:t>
      </w:r>
      <w:proofErr w:type="spellEnd"/>
      <w:r w:rsidRPr="00FF40A9">
        <w:rPr>
          <w:rFonts w:ascii="Calibri" w:eastAsia="Calibri" w:hAnsi="Calibri" w:cs="Times New Roman"/>
          <w:kern w:val="0"/>
          <w:sz w:val="24"/>
          <w:lang w:val="en-US"/>
          <w14:ligatures w14:val="none"/>
        </w:rPr>
        <w:t xml:space="preserve"> Drava, </w:t>
      </w:r>
      <w:proofErr w:type="spellStart"/>
      <w:r w:rsidRPr="00FF40A9">
        <w:rPr>
          <w:rFonts w:ascii="Calibri" w:eastAsia="Calibri" w:hAnsi="Calibri" w:cs="Times New Roman"/>
          <w:kern w:val="0"/>
          <w:sz w:val="24"/>
          <w:lang w:val="en-US"/>
          <w14:ligatures w14:val="none"/>
        </w:rPr>
        <w:t>branjeno</w:t>
      </w:r>
      <w:proofErr w:type="spellEnd"/>
      <w:r w:rsidRPr="00FF40A9">
        <w:rPr>
          <w:rFonts w:ascii="Calibri" w:eastAsia="Calibri" w:hAnsi="Calibri" w:cs="Times New Roman"/>
          <w:kern w:val="0"/>
          <w:sz w:val="24"/>
          <w:lang w:val="en-US"/>
          <w14:ligatures w14:val="none"/>
        </w:rPr>
        <w:t xml:space="preserve"> </w:t>
      </w:r>
      <w:proofErr w:type="spellStart"/>
      <w:r w:rsidRPr="00FF40A9">
        <w:rPr>
          <w:rFonts w:ascii="Calibri" w:eastAsia="Calibri" w:hAnsi="Calibri" w:cs="Times New Roman"/>
          <w:kern w:val="0"/>
          <w:sz w:val="24"/>
          <w:lang w:val="en-US"/>
          <w14:ligatures w14:val="none"/>
        </w:rPr>
        <w:t>područje</w:t>
      </w:r>
      <w:proofErr w:type="spellEnd"/>
      <w:r w:rsidRPr="00FF40A9">
        <w:rPr>
          <w:rFonts w:ascii="Calibri" w:eastAsia="Calibri" w:hAnsi="Calibri" w:cs="Times New Roman"/>
          <w:kern w:val="0"/>
          <w:sz w:val="24"/>
          <w:lang w:val="en-US"/>
          <w14:ligatures w14:val="none"/>
        </w:rPr>
        <w:t xml:space="preserve"> 19, </w:t>
      </w:r>
      <w:proofErr w:type="spellStart"/>
      <w:r w:rsidRPr="00FF40A9">
        <w:rPr>
          <w:rFonts w:ascii="Calibri" w:eastAsia="Calibri" w:hAnsi="Calibri" w:cs="Times New Roman"/>
          <w:kern w:val="0"/>
          <w:sz w:val="24"/>
          <w:lang w:val="en-US"/>
          <w14:ligatures w14:val="none"/>
        </w:rPr>
        <w:t>područje</w:t>
      </w:r>
      <w:proofErr w:type="spellEnd"/>
      <w:r w:rsidRPr="00FF40A9">
        <w:rPr>
          <w:rFonts w:ascii="Calibri" w:eastAsia="Calibri" w:hAnsi="Calibri" w:cs="Times New Roman"/>
          <w:kern w:val="0"/>
          <w:sz w:val="24"/>
          <w:lang w:val="en-US"/>
          <w14:ligatures w14:val="none"/>
        </w:rPr>
        <w:t xml:space="preserve"> </w:t>
      </w:r>
      <w:proofErr w:type="spellStart"/>
      <w:r w:rsidRPr="00FF40A9">
        <w:rPr>
          <w:rFonts w:ascii="Calibri" w:eastAsia="Calibri" w:hAnsi="Calibri" w:cs="Times New Roman"/>
          <w:kern w:val="0"/>
          <w:sz w:val="24"/>
          <w:lang w:val="en-US"/>
          <w14:ligatures w14:val="none"/>
        </w:rPr>
        <w:t>maloga</w:t>
      </w:r>
      <w:proofErr w:type="spellEnd"/>
      <w:r w:rsidRPr="00FF40A9">
        <w:rPr>
          <w:rFonts w:ascii="Calibri" w:eastAsia="Calibri" w:hAnsi="Calibri" w:cs="Times New Roman"/>
          <w:kern w:val="0"/>
          <w:sz w:val="24"/>
          <w:lang w:val="en-US"/>
          <w14:ligatures w14:val="none"/>
        </w:rPr>
        <w:t xml:space="preserve"> </w:t>
      </w:r>
      <w:proofErr w:type="spellStart"/>
      <w:r w:rsidRPr="00FF40A9">
        <w:rPr>
          <w:rFonts w:ascii="Calibri" w:eastAsia="Calibri" w:hAnsi="Calibri" w:cs="Times New Roman"/>
          <w:kern w:val="0"/>
          <w:sz w:val="24"/>
          <w:lang w:val="en-US"/>
          <w14:ligatures w14:val="none"/>
        </w:rPr>
        <w:t>sliva</w:t>
      </w:r>
      <w:proofErr w:type="spellEnd"/>
      <w:r w:rsidRPr="00FF40A9">
        <w:rPr>
          <w:rFonts w:ascii="Calibri" w:eastAsia="Calibri" w:hAnsi="Calibri" w:cs="Times New Roman"/>
          <w:kern w:val="0"/>
          <w:sz w:val="24"/>
          <w:lang w:val="en-US"/>
          <w14:ligatures w14:val="none"/>
        </w:rPr>
        <w:t xml:space="preserve"> Bistra: </w:t>
      </w:r>
      <w:proofErr w:type="spellStart"/>
      <w:r w:rsidRPr="00FF40A9">
        <w:rPr>
          <w:rFonts w:ascii="Calibri" w:eastAsia="Calibri" w:hAnsi="Calibri" w:cs="Times New Roman"/>
          <w:kern w:val="0"/>
          <w:sz w:val="24"/>
          <w:lang w:val="en-US"/>
          <w14:ligatures w14:val="none"/>
        </w:rPr>
        <w:t>dionica</w:t>
      </w:r>
      <w:proofErr w:type="spellEnd"/>
      <w:r w:rsidRPr="00FF40A9">
        <w:rPr>
          <w:rFonts w:ascii="Calibri" w:eastAsia="Calibri" w:hAnsi="Calibri" w:cs="Times New Roman"/>
          <w:kern w:val="0"/>
          <w:sz w:val="24"/>
          <w:lang w:val="en-US"/>
          <w14:ligatures w14:val="none"/>
        </w:rPr>
        <w:t xml:space="preserve"> </w:t>
      </w:r>
      <w:proofErr w:type="spellStart"/>
      <w:r w:rsidRPr="00FF40A9">
        <w:rPr>
          <w:rFonts w:ascii="Calibri" w:eastAsia="Calibri" w:hAnsi="Calibri" w:cs="Times New Roman"/>
          <w:kern w:val="0"/>
          <w:sz w:val="24"/>
          <w:lang w:val="en-US"/>
          <w14:ligatures w14:val="none"/>
        </w:rPr>
        <w:t>obrane</w:t>
      </w:r>
      <w:proofErr w:type="spellEnd"/>
      <w:r w:rsidRPr="00FF40A9">
        <w:rPr>
          <w:rFonts w:ascii="Calibri" w:eastAsia="Calibri" w:hAnsi="Calibri" w:cs="Times New Roman"/>
          <w:kern w:val="0"/>
          <w:sz w:val="24"/>
          <w:lang w:val="en-US"/>
          <w14:ligatures w14:val="none"/>
        </w:rPr>
        <w:t xml:space="preserve"> A.19.5. </w:t>
      </w:r>
      <w:proofErr w:type="spellStart"/>
      <w:r w:rsidRPr="00FF40A9">
        <w:rPr>
          <w:rFonts w:ascii="Calibri" w:eastAsia="Calibri" w:hAnsi="Calibri" w:cs="Times New Roman"/>
          <w:kern w:val="0"/>
          <w:sz w:val="24"/>
          <w:lang w:val="en-US"/>
          <w14:ligatures w14:val="none"/>
        </w:rPr>
        <w:t>rijeka</w:t>
      </w:r>
      <w:proofErr w:type="spellEnd"/>
      <w:r w:rsidRPr="00FF40A9">
        <w:rPr>
          <w:rFonts w:ascii="Calibri" w:eastAsia="Calibri" w:hAnsi="Calibri" w:cs="Times New Roman"/>
          <w:kern w:val="0"/>
          <w:sz w:val="24"/>
          <w:lang w:val="en-US"/>
          <w14:ligatures w14:val="none"/>
        </w:rPr>
        <w:t xml:space="preserve"> Bistra </w:t>
      </w:r>
      <w:proofErr w:type="spellStart"/>
      <w:r w:rsidRPr="00FF40A9">
        <w:rPr>
          <w:rFonts w:ascii="Calibri" w:eastAsia="Calibri" w:hAnsi="Calibri" w:cs="Times New Roman"/>
          <w:kern w:val="0"/>
          <w:sz w:val="24"/>
          <w:lang w:val="en-US"/>
          <w14:ligatures w14:val="none"/>
        </w:rPr>
        <w:t>Koprivnička</w:t>
      </w:r>
      <w:proofErr w:type="spellEnd"/>
      <w:r w:rsidRPr="00FF40A9">
        <w:rPr>
          <w:rFonts w:ascii="Calibri" w:eastAsia="Calibri" w:hAnsi="Calibri" w:cs="Times New Roman"/>
          <w:kern w:val="0"/>
          <w:sz w:val="24"/>
          <w:lang w:val="en-US"/>
          <w14:ligatures w14:val="none"/>
        </w:rPr>
        <w:t xml:space="preserve">, </w:t>
      </w:r>
      <w:proofErr w:type="spellStart"/>
      <w:r w:rsidRPr="00FF40A9">
        <w:rPr>
          <w:rFonts w:ascii="Calibri" w:eastAsia="Calibri" w:hAnsi="Calibri" w:cs="Times New Roman"/>
          <w:kern w:val="0"/>
          <w:sz w:val="24"/>
          <w:lang w:val="en-US"/>
          <w14:ligatures w14:val="none"/>
        </w:rPr>
        <w:t>lijeva</w:t>
      </w:r>
      <w:proofErr w:type="spellEnd"/>
      <w:r w:rsidRPr="00FF40A9">
        <w:rPr>
          <w:rFonts w:ascii="Calibri" w:eastAsia="Calibri" w:hAnsi="Calibri" w:cs="Times New Roman"/>
          <w:kern w:val="0"/>
          <w:sz w:val="24"/>
          <w:lang w:val="en-US"/>
          <w14:ligatures w14:val="none"/>
        </w:rPr>
        <w:t xml:space="preserve"> </w:t>
      </w:r>
      <w:proofErr w:type="spellStart"/>
      <w:r w:rsidRPr="00FF40A9">
        <w:rPr>
          <w:rFonts w:ascii="Calibri" w:eastAsia="Calibri" w:hAnsi="Calibri" w:cs="Times New Roman"/>
          <w:kern w:val="0"/>
          <w:sz w:val="24"/>
          <w:lang w:val="en-US"/>
          <w14:ligatures w14:val="none"/>
        </w:rPr>
        <w:t>i</w:t>
      </w:r>
      <w:proofErr w:type="spellEnd"/>
      <w:r w:rsidRPr="00FF40A9">
        <w:rPr>
          <w:rFonts w:ascii="Calibri" w:eastAsia="Calibri" w:hAnsi="Calibri" w:cs="Times New Roman"/>
          <w:kern w:val="0"/>
          <w:sz w:val="24"/>
          <w:lang w:val="en-US"/>
          <w14:ligatures w14:val="none"/>
        </w:rPr>
        <w:t xml:space="preserve"> </w:t>
      </w:r>
      <w:proofErr w:type="spellStart"/>
      <w:r w:rsidRPr="00FF40A9">
        <w:rPr>
          <w:rFonts w:ascii="Calibri" w:eastAsia="Calibri" w:hAnsi="Calibri" w:cs="Times New Roman"/>
          <w:kern w:val="0"/>
          <w:sz w:val="24"/>
          <w:lang w:val="en-US"/>
          <w14:ligatures w14:val="none"/>
        </w:rPr>
        <w:t>desna</w:t>
      </w:r>
      <w:proofErr w:type="spellEnd"/>
      <w:r w:rsidRPr="00FF40A9">
        <w:rPr>
          <w:rFonts w:ascii="Calibri" w:eastAsia="Calibri" w:hAnsi="Calibri" w:cs="Times New Roman"/>
          <w:kern w:val="0"/>
          <w:sz w:val="24"/>
          <w:lang w:val="en-US"/>
          <w14:ligatures w14:val="none"/>
        </w:rPr>
        <w:t xml:space="preserve"> </w:t>
      </w:r>
      <w:proofErr w:type="spellStart"/>
      <w:r w:rsidRPr="00FF40A9">
        <w:rPr>
          <w:rFonts w:ascii="Calibri" w:eastAsia="Calibri" w:hAnsi="Calibri" w:cs="Times New Roman"/>
          <w:kern w:val="0"/>
          <w:sz w:val="24"/>
          <w:lang w:val="en-US"/>
          <w14:ligatures w14:val="none"/>
        </w:rPr>
        <w:t>obala</w:t>
      </w:r>
      <w:proofErr w:type="spellEnd"/>
      <w:r w:rsidRPr="00FF40A9">
        <w:rPr>
          <w:rFonts w:ascii="Calibri" w:eastAsia="Calibri" w:hAnsi="Calibri" w:cs="Times New Roman"/>
          <w:kern w:val="0"/>
          <w:sz w:val="24"/>
          <w:lang w:val="en-US"/>
          <w14:ligatures w14:val="none"/>
        </w:rPr>
        <w:t>.</w:t>
      </w:r>
    </w:p>
    <w:p w14:paraId="3CA2F1A8" w14:textId="77777777" w:rsidR="00FF40A9" w:rsidRDefault="00FF40A9" w:rsidP="00FF40A9">
      <w:pPr>
        <w:rPr>
          <w:lang w:eastAsia="zh-CN"/>
        </w:rPr>
      </w:pPr>
    </w:p>
    <w:p w14:paraId="01C3B465" w14:textId="30A5D387" w:rsidR="00FF40A9" w:rsidRDefault="00FF40A9" w:rsidP="00FF40A9">
      <w:pPr>
        <w:pStyle w:val="Opisslike"/>
        <w:keepNext/>
        <w:spacing w:line="276" w:lineRule="auto"/>
        <w:jc w:val="center"/>
      </w:pPr>
      <w:bookmarkStart w:id="368" w:name="_Toc177970693"/>
      <w:r>
        <w:lastRenderedPageBreak/>
        <w:t xml:space="preserve">Tablica </w:t>
      </w:r>
      <w:fldSimple w:instr=" SEQ Tablica \* ARABIC ">
        <w:r w:rsidR="00603D5F">
          <w:rPr>
            <w:noProof/>
          </w:rPr>
          <w:t>40</w:t>
        </w:r>
      </w:fldSimple>
      <w:r>
        <w:t xml:space="preserve">. </w:t>
      </w:r>
      <w:r w:rsidRPr="00A5047F">
        <w:t>Pregled teritorijalnih jedinica za izravnu provedbu mjera obrane od poplava (branjenih područja, dionica) po sektorima i pripadajućih zaštitnih vodnih građevina</w:t>
      </w:r>
      <w:bookmarkEnd w:id="368"/>
    </w:p>
    <w:tbl>
      <w:tblPr>
        <w:tblW w:w="8920" w:type="dxa"/>
        <w:jc w:val="cente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988"/>
        <w:gridCol w:w="1417"/>
        <w:gridCol w:w="1276"/>
        <w:gridCol w:w="2216"/>
        <w:gridCol w:w="1331"/>
        <w:gridCol w:w="1692"/>
      </w:tblGrid>
      <w:tr w:rsidR="00FF40A9" w:rsidRPr="00FF40A9" w14:paraId="79CC8996" w14:textId="77777777" w:rsidTr="00C827FE">
        <w:trPr>
          <w:trHeight w:val="272"/>
          <w:tblHeader/>
          <w:jc w:val="center"/>
        </w:trPr>
        <w:tc>
          <w:tcPr>
            <w:tcW w:w="8920" w:type="dxa"/>
            <w:gridSpan w:val="6"/>
            <w:shd w:val="clear" w:color="auto" w:fill="auto"/>
            <w:vAlign w:val="center"/>
          </w:tcPr>
          <w:p w14:paraId="50481EA5" w14:textId="77777777" w:rsidR="00FF40A9" w:rsidRPr="00FF40A9" w:rsidRDefault="00FF40A9" w:rsidP="00FF40A9">
            <w:pPr>
              <w:tabs>
                <w:tab w:val="left" w:pos="9000"/>
              </w:tabs>
              <w:spacing w:after="0" w:line="276" w:lineRule="auto"/>
              <w:jc w:val="center"/>
              <w:rPr>
                <w:rFonts w:eastAsia="Calibri" w:cstheme="minorHAnsi"/>
                <w:b/>
                <w:kern w:val="0"/>
                <w:sz w:val="20"/>
                <w:szCs w:val="20"/>
                <w14:ligatures w14:val="none"/>
              </w:rPr>
            </w:pPr>
            <w:r w:rsidRPr="00FF40A9">
              <w:rPr>
                <w:rFonts w:eastAsia="Calibri" w:cstheme="minorHAnsi"/>
                <w:b/>
                <w:kern w:val="0"/>
                <w:sz w:val="20"/>
                <w:szCs w:val="20"/>
                <w14:ligatures w14:val="none"/>
              </w:rPr>
              <w:t>BRANJENO PODRUČJE 19: PODRUČJE MALOGA SLIVA BISTRA</w:t>
            </w:r>
          </w:p>
        </w:tc>
      </w:tr>
      <w:tr w:rsidR="00FF40A9" w:rsidRPr="00FF40A9" w14:paraId="20DE61C8" w14:textId="77777777" w:rsidTr="00C827FE">
        <w:trPr>
          <w:trHeight w:val="573"/>
          <w:tblHeader/>
          <w:jc w:val="center"/>
        </w:trPr>
        <w:tc>
          <w:tcPr>
            <w:tcW w:w="988" w:type="dxa"/>
            <w:vMerge w:val="restart"/>
            <w:shd w:val="clear" w:color="auto" w:fill="auto"/>
          </w:tcPr>
          <w:p w14:paraId="36C7440B" w14:textId="77777777" w:rsidR="00FF40A9" w:rsidRPr="00FF40A9" w:rsidRDefault="00FF40A9" w:rsidP="00FF40A9">
            <w:pPr>
              <w:tabs>
                <w:tab w:val="left" w:pos="9000"/>
              </w:tabs>
              <w:spacing w:after="0" w:line="240" w:lineRule="auto"/>
              <w:rPr>
                <w:rFonts w:eastAsia="Calibri" w:cstheme="minorHAnsi"/>
                <w:kern w:val="0"/>
                <w:sz w:val="20"/>
                <w:szCs w:val="20"/>
                <w14:ligatures w14:val="none"/>
              </w:rPr>
            </w:pPr>
            <w:r w:rsidRPr="00FF40A9">
              <w:rPr>
                <w:rFonts w:eastAsia="Calibri" w:cstheme="minorHAnsi"/>
                <w:b/>
                <w:kern w:val="0"/>
                <w:sz w:val="20"/>
                <w:szCs w:val="20"/>
                <w14:ligatures w14:val="none"/>
              </w:rPr>
              <w:t xml:space="preserve">Dionica </w:t>
            </w:r>
            <w:r w:rsidRPr="00FF40A9">
              <w:rPr>
                <w:rFonts w:eastAsia="Calibri" w:cstheme="minorHAnsi"/>
                <w:kern w:val="0"/>
                <w:sz w:val="20"/>
                <w:szCs w:val="20"/>
                <w14:ligatures w14:val="none"/>
              </w:rPr>
              <w:t>obrane</w:t>
            </w:r>
          </w:p>
          <w:p w14:paraId="158A19EA" w14:textId="77777777" w:rsidR="00FF40A9" w:rsidRPr="00FF40A9" w:rsidRDefault="00FF40A9" w:rsidP="00FF40A9">
            <w:pPr>
              <w:tabs>
                <w:tab w:val="left" w:pos="9000"/>
              </w:tabs>
              <w:spacing w:after="0" w:line="240" w:lineRule="auto"/>
              <w:rPr>
                <w:rFonts w:eastAsia="Calibri" w:cstheme="minorHAnsi"/>
                <w:b/>
                <w:kern w:val="0"/>
                <w:sz w:val="20"/>
                <w:szCs w:val="20"/>
                <w14:ligatures w14:val="none"/>
              </w:rPr>
            </w:pPr>
            <w:r w:rsidRPr="00FF40A9">
              <w:rPr>
                <w:rFonts w:eastAsia="Calibri" w:cstheme="minorHAnsi"/>
                <w:kern w:val="0"/>
                <w:sz w:val="20"/>
                <w:szCs w:val="20"/>
                <w14:ligatures w14:val="none"/>
              </w:rPr>
              <w:t>bro</w:t>
            </w:r>
            <w:r w:rsidRPr="00FF40A9">
              <w:rPr>
                <w:rFonts w:eastAsia="Calibri" w:cstheme="minorHAnsi"/>
                <w:b/>
                <w:kern w:val="0"/>
                <w:sz w:val="20"/>
                <w:szCs w:val="20"/>
                <w14:ligatures w14:val="none"/>
              </w:rPr>
              <w:t>j</w:t>
            </w:r>
          </w:p>
        </w:tc>
        <w:tc>
          <w:tcPr>
            <w:tcW w:w="1417" w:type="dxa"/>
            <w:vMerge w:val="restart"/>
            <w:shd w:val="clear" w:color="auto" w:fill="auto"/>
          </w:tcPr>
          <w:p w14:paraId="6E10D729" w14:textId="77777777" w:rsidR="00FF40A9" w:rsidRPr="00FF40A9" w:rsidRDefault="00FF40A9" w:rsidP="00FF40A9">
            <w:pPr>
              <w:tabs>
                <w:tab w:val="left" w:pos="9000"/>
              </w:tabs>
              <w:spacing w:after="0" w:line="240" w:lineRule="auto"/>
              <w:rPr>
                <w:rFonts w:eastAsia="Calibri" w:cstheme="minorHAnsi"/>
                <w:b/>
                <w:kern w:val="0"/>
                <w:sz w:val="20"/>
                <w:szCs w:val="20"/>
                <w14:ligatures w14:val="none"/>
              </w:rPr>
            </w:pPr>
            <w:r w:rsidRPr="00FF40A9">
              <w:rPr>
                <w:rFonts w:eastAsia="Calibri" w:cstheme="minorHAnsi"/>
                <w:b/>
                <w:kern w:val="0"/>
                <w:sz w:val="20"/>
                <w:szCs w:val="20"/>
                <w14:ligatures w14:val="none"/>
              </w:rPr>
              <w:t>VODOTOK</w:t>
            </w:r>
          </w:p>
          <w:p w14:paraId="171B1FBB" w14:textId="77777777" w:rsidR="00FF40A9" w:rsidRPr="00FF40A9" w:rsidRDefault="00FF40A9" w:rsidP="00FF40A9">
            <w:pPr>
              <w:tabs>
                <w:tab w:val="left" w:pos="9000"/>
              </w:tabs>
              <w:spacing w:after="0" w:line="240" w:lineRule="auto"/>
              <w:rPr>
                <w:rFonts w:eastAsia="Calibri" w:cstheme="minorHAnsi"/>
                <w:kern w:val="0"/>
                <w:sz w:val="20"/>
                <w:szCs w:val="20"/>
                <w14:ligatures w14:val="none"/>
              </w:rPr>
            </w:pPr>
            <w:r w:rsidRPr="00FF40A9">
              <w:rPr>
                <w:rFonts w:eastAsia="Calibri" w:cstheme="minorHAnsi"/>
                <w:kern w:val="0"/>
                <w:sz w:val="20"/>
                <w:szCs w:val="20"/>
                <w14:ligatures w14:val="none"/>
              </w:rPr>
              <w:t>obala</w:t>
            </w:r>
          </w:p>
          <w:p w14:paraId="069D08B4" w14:textId="77777777" w:rsidR="00FF40A9" w:rsidRPr="00FF40A9" w:rsidRDefault="00FF40A9" w:rsidP="00FF40A9">
            <w:pPr>
              <w:tabs>
                <w:tab w:val="left" w:pos="9000"/>
              </w:tabs>
              <w:spacing w:after="0" w:line="240" w:lineRule="auto"/>
              <w:rPr>
                <w:rFonts w:eastAsia="Calibri" w:cstheme="minorHAnsi"/>
                <w:kern w:val="0"/>
                <w:sz w:val="20"/>
                <w:szCs w:val="20"/>
                <w14:ligatures w14:val="none"/>
              </w:rPr>
            </w:pPr>
            <w:r w:rsidRPr="00FF40A9">
              <w:rPr>
                <w:rFonts w:eastAsia="Calibri" w:cstheme="minorHAnsi"/>
                <w:kern w:val="0"/>
                <w:sz w:val="20"/>
                <w:szCs w:val="20"/>
                <w14:ligatures w14:val="none"/>
              </w:rPr>
              <w:t>naziv dionice</w:t>
            </w:r>
          </w:p>
          <w:p w14:paraId="5163849B" w14:textId="77777777" w:rsidR="00FF40A9" w:rsidRPr="00FF40A9" w:rsidRDefault="00FF40A9" w:rsidP="00FF40A9">
            <w:pPr>
              <w:tabs>
                <w:tab w:val="left" w:pos="9000"/>
              </w:tabs>
              <w:spacing w:after="0" w:line="240" w:lineRule="auto"/>
              <w:rPr>
                <w:rFonts w:eastAsia="Calibri" w:cstheme="minorHAnsi"/>
                <w:kern w:val="0"/>
                <w:sz w:val="20"/>
                <w:szCs w:val="20"/>
                <w14:ligatures w14:val="none"/>
              </w:rPr>
            </w:pPr>
            <w:proofErr w:type="spellStart"/>
            <w:r w:rsidRPr="00FF40A9">
              <w:rPr>
                <w:rFonts w:eastAsia="Calibri" w:cstheme="minorHAnsi"/>
                <w:kern w:val="0"/>
                <w:sz w:val="20"/>
                <w:szCs w:val="20"/>
                <w14:ligatures w14:val="none"/>
              </w:rPr>
              <w:t>stacionaža</w:t>
            </w:r>
            <w:proofErr w:type="spellEnd"/>
          </w:p>
          <w:p w14:paraId="71E31662" w14:textId="77777777" w:rsidR="00FF40A9" w:rsidRPr="00FF40A9" w:rsidRDefault="00FF40A9" w:rsidP="00FF40A9">
            <w:pPr>
              <w:tabs>
                <w:tab w:val="left" w:pos="9000"/>
              </w:tabs>
              <w:spacing w:after="0" w:line="240" w:lineRule="auto"/>
              <w:rPr>
                <w:rFonts w:eastAsia="Calibri" w:cstheme="minorHAnsi"/>
                <w:kern w:val="0"/>
                <w:sz w:val="20"/>
                <w:szCs w:val="20"/>
                <w14:ligatures w14:val="none"/>
              </w:rPr>
            </w:pPr>
            <w:r w:rsidRPr="00FF40A9">
              <w:rPr>
                <w:rFonts w:eastAsia="Calibri" w:cstheme="minorHAnsi"/>
                <w:kern w:val="0"/>
                <w:sz w:val="20"/>
                <w:szCs w:val="20"/>
                <w14:ligatures w14:val="none"/>
              </w:rPr>
              <w:t>dužina</w:t>
            </w:r>
          </w:p>
          <w:p w14:paraId="2FDE92E8" w14:textId="77777777" w:rsidR="00FF40A9" w:rsidRPr="00FF40A9" w:rsidRDefault="00FF40A9" w:rsidP="00FF40A9">
            <w:pPr>
              <w:tabs>
                <w:tab w:val="left" w:pos="9000"/>
              </w:tabs>
              <w:spacing w:after="0" w:line="240" w:lineRule="auto"/>
              <w:rPr>
                <w:rFonts w:eastAsia="Calibri" w:cstheme="minorHAnsi"/>
                <w:b/>
                <w:kern w:val="0"/>
                <w:sz w:val="20"/>
                <w:szCs w:val="20"/>
                <w14:ligatures w14:val="none"/>
              </w:rPr>
            </w:pPr>
            <w:r w:rsidRPr="00FF40A9">
              <w:rPr>
                <w:rFonts w:eastAsia="Calibri" w:cstheme="minorHAnsi"/>
                <w:kern w:val="0"/>
                <w:sz w:val="20"/>
                <w:szCs w:val="20"/>
                <w14:ligatures w14:val="none"/>
              </w:rPr>
              <w:t>ukupna dužina</w:t>
            </w:r>
          </w:p>
        </w:tc>
        <w:tc>
          <w:tcPr>
            <w:tcW w:w="3492" w:type="dxa"/>
            <w:gridSpan w:val="2"/>
            <w:shd w:val="clear" w:color="auto" w:fill="auto"/>
            <w:vAlign w:val="center"/>
          </w:tcPr>
          <w:p w14:paraId="08B697F1" w14:textId="77777777" w:rsidR="00FF40A9" w:rsidRPr="00FF40A9" w:rsidRDefault="00FF40A9" w:rsidP="00FF40A9">
            <w:pPr>
              <w:tabs>
                <w:tab w:val="left" w:pos="9000"/>
              </w:tabs>
              <w:spacing w:after="0" w:line="240" w:lineRule="auto"/>
              <w:rPr>
                <w:rFonts w:eastAsia="Calibri" w:cstheme="minorHAnsi"/>
                <w:b/>
                <w:kern w:val="0"/>
                <w:sz w:val="20"/>
                <w:szCs w:val="20"/>
                <w14:ligatures w14:val="none"/>
              </w:rPr>
            </w:pPr>
            <w:r w:rsidRPr="00FF40A9">
              <w:rPr>
                <w:rFonts w:eastAsia="Calibri" w:cstheme="minorHAnsi"/>
                <w:b/>
                <w:kern w:val="0"/>
                <w:sz w:val="20"/>
                <w:szCs w:val="20"/>
                <w14:ligatures w14:val="none"/>
              </w:rPr>
              <w:t>Objekti na kojima se provode mjere obrane od poplava</w:t>
            </w:r>
          </w:p>
        </w:tc>
        <w:tc>
          <w:tcPr>
            <w:tcW w:w="1331" w:type="dxa"/>
            <w:vMerge w:val="restart"/>
            <w:shd w:val="clear" w:color="auto" w:fill="auto"/>
          </w:tcPr>
          <w:p w14:paraId="5FEF9ADE" w14:textId="77777777" w:rsidR="00FF40A9" w:rsidRPr="00FF40A9" w:rsidRDefault="00FF40A9" w:rsidP="00FF40A9">
            <w:pPr>
              <w:tabs>
                <w:tab w:val="left" w:pos="9000"/>
              </w:tabs>
              <w:spacing w:after="0" w:line="240" w:lineRule="auto"/>
              <w:rPr>
                <w:rFonts w:eastAsia="Calibri" w:cstheme="minorHAnsi"/>
                <w:b/>
                <w:kern w:val="0"/>
                <w:sz w:val="20"/>
                <w:szCs w:val="20"/>
                <w14:ligatures w14:val="none"/>
              </w:rPr>
            </w:pPr>
            <w:r w:rsidRPr="00FF40A9">
              <w:rPr>
                <w:rFonts w:eastAsia="Calibri" w:cstheme="minorHAnsi"/>
                <w:b/>
                <w:kern w:val="0"/>
                <w:sz w:val="20"/>
                <w:szCs w:val="20"/>
                <w14:ligatures w14:val="none"/>
              </w:rPr>
              <w:t>Područje ugroženo poplavom</w:t>
            </w:r>
          </w:p>
          <w:p w14:paraId="061517D6" w14:textId="77777777" w:rsidR="00FF40A9" w:rsidRPr="00FF40A9" w:rsidRDefault="00FF40A9" w:rsidP="00FF40A9">
            <w:pPr>
              <w:tabs>
                <w:tab w:val="left" w:pos="9000"/>
              </w:tabs>
              <w:spacing w:after="0" w:line="240" w:lineRule="auto"/>
              <w:rPr>
                <w:rFonts w:eastAsia="Calibri" w:cstheme="minorHAnsi"/>
                <w:b/>
                <w:kern w:val="0"/>
                <w:sz w:val="20"/>
                <w:szCs w:val="20"/>
                <w14:ligatures w14:val="none"/>
              </w:rPr>
            </w:pPr>
            <w:r w:rsidRPr="00FF40A9">
              <w:rPr>
                <w:rFonts w:eastAsia="Calibri" w:cstheme="minorHAnsi"/>
                <w:b/>
                <w:kern w:val="0"/>
                <w:sz w:val="20"/>
                <w:szCs w:val="20"/>
                <w14:ligatures w14:val="none"/>
              </w:rPr>
              <w:t>županija,</w:t>
            </w:r>
          </w:p>
          <w:p w14:paraId="72401068" w14:textId="77777777" w:rsidR="00FF40A9" w:rsidRPr="00FF40A9" w:rsidRDefault="00FF40A9" w:rsidP="00FF40A9">
            <w:pPr>
              <w:tabs>
                <w:tab w:val="left" w:pos="9000"/>
              </w:tabs>
              <w:spacing w:after="0" w:line="240" w:lineRule="auto"/>
              <w:rPr>
                <w:rFonts w:eastAsia="Calibri" w:cstheme="minorHAnsi"/>
                <w:b/>
                <w:kern w:val="0"/>
                <w:sz w:val="20"/>
                <w:szCs w:val="20"/>
                <w14:ligatures w14:val="none"/>
              </w:rPr>
            </w:pPr>
            <w:r w:rsidRPr="00FF40A9">
              <w:rPr>
                <w:rFonts w:eastAsia="Calibri" w:cstheme="minorHAnsi"/>
                <w:b/>
                <w:kern w:val="0"/>
                <w:sz w:val="20"/>
                <w:szCs w:val="20"/>
                <w14:ligatures w14:val="none"/>
              </w:rPr>
              <w:t>općine</w:t>
            </w:r>
          </w:p>
          <w:p w14:paraId="1EC2514E" w14:textId="77777777" w:rsidR="00FF40A9" w:rsidRPr="00FF40A9" w:rsidRDefault="00FF40A9" w:rsidP="00FF40A9">
            <w:pPr>
              <w:tabs>
                <w:tab w:val="left" w:pos="9000"/>
              </w:tabs>
              <w:spacing w:after="0" w:line="240" w:lineRule="auto"/>
              <w:rPr>
                <w:rFonts w:eastAsia="Calibri" w:cstheme="minorHAnsi"/>
                <w:b/>
                <w:kern w:val="0"/>
                <w:sz w:val="20"/>
                <w:szCs w:val="20"/>
                <w14:ligatures w14:val="none"/>
              </w:rPr>
            </w:pPr>
            <w:r w:rsidRPr="00FF40A9">
              <w:rPr>
                <w:rFonts w:eastAsia="Calibri" w:cstheme="minorHAnsi"/>
                <w:b/>
                <w:kern w:val="0"/>
                <w:sz w:val="20"/>
                <w:szCs w:val="20"/>
                <w14:ligatures w14:val="none"/>
              </w:rPr>
              <w:t>naselja i objekti</w:t>
            </w:r>
          </w:p>
        </w:tc>
        <w:tc>
          <w:tcPr>
            <w:tcW w:w="1692" w:type="dxa"/>
            <w:shd w:val="clear" w:color="auto" w:fill="auto"/>
          </w:tcPr>
          <w:p w14:paraId="1FB5E9FD" w14:textId="77777777" w:rsidR="00FF40A9" w:rsidRPr="00FF40A9" w:rsidRDefault="00FF40A9" w:rsidP="00FF40A9">
            <w:pPr>
              <w:tabs>
                <w:tab w:val="left" w:pos="9000"/>
              </w:tabs>
              <w:spacing w:after="0" w:line="240" w:lineRule="auto"/>
              <w:rPr>
                <w:rFonts w:eastAsia="Calibri" w:cstheme="minorHAnsi"/>
                <w:b/>
                <w:kern w:val="0"/>
                <w:sz w:val="20"/>
                <w:szCs w:val="20"/>
                <w14:ligatures w14:val="none"/>
              </w:rPr>
            </w:pPr>
            <w:r w:rsidRPr="00FF40A9">
              <w:rPr>
                <w:rFonts w:eastAsia="Calibri" w:cstheme="minorHAnsi"/>
                <w:b/>
                <w:kern w:val="0"/>
                <w:sz w:val="20"/>
                <w:szCs w:val="20"/>
                <w14:ligatures w14:val="none"/>
              </w:rPr>
              <w:t>Mjerodavni vodomjeri i kriteriji za proglašenje mjera obrane od poplava</w:t>
            </w:r>
          </w:p>
        </w:tc>
      </w:tr>
      <w:tr w:rsidR="00FF40A9" w:rsidRPr="00FF40A9" w14:paraId="356B12AF" w14:textId="77777777" w:rsidTr="00C827FE">
        <w:trPr>
          <w:trHeight w:val="649"/>
          <w:tblHeader/>
          <w:jc w:val="center"/>
        </w:trPr>
        <w:tc>
          <w:tcPr>
            <w:tcW w:w="988" w:type="dxa"/>
            <w:vMerge/>
            <w:shd w:val="clear" w:color="auto" w:fill="auto"/>
          </w:tcPr>
          <w:p w14:paraId="0E5A0B74" w14:textId="77777777" w:rsidR="00FF40A9" w:rsidRPr="00FF40A9" w:rsidRDefault="00FF40A9" w:rsidP="00FF40A9">
            <w:pPr>
              <w:tabs>
                <w:tab w:val="left" w:pos="9000"/>
              </w:tabs>
              <w:spacing w:after="0" w:line="240" w:lineRule="auto"/>
              <w:rPr>
                <w:rFonts w:eastAsia="Calibri" w:cstheme="minorHAnsi"/>
                <w:b/>
                <w:kern w:val="0"/>
                <w:sz w:val="20"/>
                <w:szCs w:val="20"/>
                <w14:ligatures w14:val="none"/>
              </w:rPr>
            </w:pPr>
          </w:p>
        </w:tc>
        <w:tc>
          <w:tcPr>
            <w:tcW w:w="1417" w:type="dxa"/>
            <w:vMerge/>
            <w:shd w:val="clear" w:color="auto" w:fill="auto"/>
          </w:tcPr>
          <w:p w14:paraId="2F7613CB" w14:textId="77777777" w:rsidR="00FF40A9" w:rsidRPr="00FF40A9" w:rsidRDefault="00FF40A9" w:rsidP="00FF40A9">
            <w:pPr>
              <w:tabs>
                <w:tab w:val="left" w:pos="9000"/>
              </w:tabs>
              <w:spacing w:after="0" w:line="240" w:lineRule="auto"/>
              <w:rPr>
                <w:rFonts w:eastAsia="Calibri" w:cstheme="minorHAnsi"/>
                <w:b/>
                <w:kern w:val="0"/>
                <w:sz w:val="20"/>
                <w:szCs w:val="20"/>
                <w14:ligatures w14:val="none"/>
              </w:rPr>
            </w:pPr>
          </w:p>
        </w:tc>
        <w:tc>
          <w:tcPr>
            <w:tcW w:w="1276" w:type="dxa"/>
            <w:shd w:val="clear" w:color="auto" w:fill="auto"/>
          </w:tcPr>
          <w:p w14:paraId="5FE2247E" w14:textId="77777777" w:rsidR="00FF40A9" w:rsidRPr="00FF40A9" w:rsidRDefault="00FF40A9" w:rsidP="00FF40A9">
            <w:pPr>
              <w:tabs>
                <w:tab w:val="left" w:pos="9000"/>
              </w:tabs>
              <w:spacing w:after="0" w:line="240" w:lineRule="auto"/>
              <w:rPr>
                <w:rFonts w:eastAsia="Calibri" w:cstheme="minorHAnsi"/>
                <w:b/>
                <w:kern w:val="0"/>
                <w:sz w:val="20"/>
                <w:szCs w:val="20"/>
                <w14:ligatures w14:val="none"/>
              </w:rPr>
            </w:pPr>
            <w:r w:rsidRPr="00FF40A9">
              <w:rPr>
                <w:rFonts w:eastAsia="Calibri" w:cstheme="minorHAnsi"/>
                <w:b/>
                <w:kern w:val="0"/>
                <w:sz w:val="20"/>
                <w:szCs w:val="20"/>
                <w14:ligatures w14:val="none"/>
              </w:rPr>
              <w:t>NASIPI</w:t>
            </w:r>
          </w:p>
          <w:p w14:paraId="019ED623" w14:textId="77777777" w:rsidR="00FF40A9" w:rsidRPr="00FF40A9" w:rsidRDefault="00FF40A9" w:rsidP="00FF40A9">
            <w:pPr>
              <w:tabs>
                <w:tab w:val="left" w:pos="9000"/>
              </w:tabs>
              <w:spacing w:after="0" w:line="240" w:lineRule="auto"/>
              <w:rPr>
                <w:rFonts w:eastAsia="Calibri" w:cstheme="minorHAnsi"/>
                <w:kern w:val="0"/>
                <w:sz w:val="20"/>
                <w:szCs w:val="20"/>
                <w14:ligatures w14:val="none"/>
              </w:rPr>
            </w:pPr>
            <w:r w:rsidRPr="00FF40A9">
              <w:rPr>
                <w:rFonts w:eastAsia="Calibri" w:cstheme="minorHAnsi"/>
                <w:kern w:val="0"/>
                <w:sz w:val="20"/>
                <w:szCs w:val="20"/>
                <w14:ligatures w14:val="none"/>
              </w:rPr>
              <w:t>naziv nasipa</w:t>
            </w:r>
          </w:p>
          <w:p w14:paraId="4589A075" w14:textId="77777777" w:rsidR="00FF40A9" w:rsidRPr="00FF40A9" w:rsidRDefault="00FF40A9" w:rsidP="00FF40A9">
            <w:pPr>
              <w:tabs>
                <w:tab w:val="left" w:pos="9000"/>
              </w:tabs>
              <w:spacing w:after="0" w:line="240" w:lineRule="auto"/>
              <w:rPr>
                <w:rFonts w:eastAsia="Calibri" w:cstheme="minorHAnsi"/>
                <w:kern w:val="0"/>
                <w:sz w:val="20"/>
                <w:szCs w:val="20"/>
                <w14:ligatures w14:val="none"/>
              </w:rPr>
            </w:pPr>
            <w:r w:rsidRPr="00FF40A9">
              <w:rPr>
                <w:rFonts w:eastAsia="Calibri" w:cstheme="minorHAnsi"/>
                <w:kern w:val="0"/>
                <w:sz w:val="20"/>
                <w:szCs w:val="20"/>
                <w14:ligatures w14:val="none"/>
              </w:rPr>
              <w:t>naziv dionice</w:t>
            </w:r>
          </w:p>
          <w:p w14:paraId="4BDD74A2" w14:textId="77777777" w:rsidR="00FF40A9" w:rsidRPr="00FF40A9" w:rsidRDefault="00FF40A9" w:rsidP="00FF40A9">
            <w:pPr>
              <w:tabs>
                <w:tab w:val="left" w:pos="9000"/>
              </w:tabs>
              <w:spacing w:after="0" w:line="240" w:lineRule="auto"/>
              <w:rPr>
                <w:rFonts w:eastAsia="Calibri" w:cstheme="minorHAnsi"/>
                <w:kern w:val="0"/>
                <w:sz w:val="20"/>
                <w:szCs w:val="20"/>
                <w14:ligatures w14:val="none"/>
              </w:rPr>
            </w:pPr>
            <w:proofErr w:type="spellStart"/>
            <w:r w:rsidRPr="00FF40A9">
              <w:rPr>
                <w:rFonts w:eastAsia="Calibri" w:cstheme="minorHAnsi"/>
                <w:kern w:val="0"/>
                <w:sz w:val="20"/>
                <w:szCs w:val="20"/>
                <w14:ligatures w14:val="none"/>
              </w:rPr>
              <w:t>stacionaža</w:t>
            </w:r>
            <w:proofErr w:type="spellEnd"/>
            <w:r w:rsidRPr="00FF40A9">
              <w:rPr>
                <w:rFonts w:eastAsia="Calibri" w:cstheme="minorHAnsi"/>
                <w:kern w:val="0"/>
                <w:sz w:val="20"/>
                <w:szCs w:val="20"/>
                <w14:ligatures w14:val="none"/>
              </w:rPr>
              <w:t xml:space="preserve"> po vodotoku</w:t>
            </w:r>
          </w:p>
          <w:p w14:paraId="09D03EC6" w14:textId="77777777" w:rsidR="00FF40A9" w:rsidRPr="00FF40A9" w:rsidRDefault="00FF40A9" w:rsidP="00FF40A9">
            <w:pPr>
              <w:tabs>
                <w:tab w:val="left" w:pos="9000"/>
              </w:tabs>
              <w:spacing w:after="0" w:line="240" w:lineRule="auto"/>
              <w:rPr>
                <w:rFonts w:eastAsia="Calibri" w:cstheme="minorHAnsi"/>
                <w:kern w:val="0"/>
                <w:sz w:val="20"/>
                <w:szCs w:val="20"/>
                <w14:ligatures w14:val="none"/>
              </w:rPr>
            </w:pPr>
            <w:proofErr w:type="spellStart"/>
            <w:r w:rsidRPr="00FF40A9">
              <w:rPr>
                <w:rFonts w:eastAsia="Calibri" w:cstheme="minorHAnsi"/>
                <w:kern w:val="0"/>
                <w:sz w:val="20"/>
                <w:szCs w:val="20"/>
                <w14:ligatures w14:val="none"/>
              </w:rPr>
              <w:t>stacionaža</w:t>
            </w:r>
            <w:proofErr w:type="spellEnd"/>
            <w:r w:rsidRPr="00FF40A9">
              <w:rPr>
                <w:rFonts w:eastAsia="Calibri" w:cstheme="minorHAnsi"/>
                <w:kern w:val="0"/>
                <w:sz w:val="20"/>
                <w:szCs w:val="20"/>
                <w14:ligatures w14:val="none"/>
              </w:rPr>
              <w:t xml:space="preserve"> po nasipu</w:t>
            </w:r>
          </w:p>
          <w:p w14:paraId="1504F631" w14:textId="77777777" w:rsidR="00FF40A9" w:rsidRPr="00FF40A9" w:rsidRDefault="00FF40A9" w:rsidP="00FF40A9">
            <w:pPr>
              <w:tabs>
                <w:tab w:val="left" w:pos="9000"/>
              </w:tabs>
              <w:spacing w:after="0" w:line="240" w:lineRule="auto"/>
              <w:rPr>
                <w:rFonts w:eastAsia="Calibri" w:cstheme="minorHAnsi"/>
                <w:b/>
                <w:kern w:val="0"/>
                <w:sz w:val="20"/>
                <w:szCs w:val="20"/>
                <w14:ligatures w14:val="none"/>
              </w:rPr>
            </w:pPr>
            <w:r w:rsidRPr="00FF40A9">
              <w:rPr>
                <w:rFonts w:eastAsia="Calibri" w:cstheme="minorHAnsi"/>
                <w:kern w:val="0"/>
                <w:sz w:val="20"/>
                <w:szCs w:val="20"/>
                <w14:ligatures w14:val="none"/>
              </w:rPr>
              <w:t>ukupna dužina nasipa</w:t>
            </w:r>
          </w:p>
        </w:tc>
        <w:tc>
          <w:tcPr>
            <w:tcW w:w="2216" w:type="dxa"/>
            <w:shd w:val="clear" w:color="auto" w:fill="auto"/>
          </w:tcPr>
          <w:p w14:paraId="7A657B7B" w14:textId="77777777" w:rsidR="00FF40A9" w:rsidRPr="00FF40A9" w:rsidRDefault="00FF40A9" w:rsidP="00FF40A9">
            <w:pPr>
              <w:tabs>
                <w:tab w:val="left" w:pos="9000"/>
              </w:tabs>
              <w:spacing w:after="0" w:line="240" w:lineRule="auto"/>
              <w:rPr>
                <w:rFonts w:eastAsia="Calibri" w:cstheme="minorHAnsi"/>
                <w:b/>
                <w:kern w:val="0"/>
                <w:sz w:val="20"/>
                <w:szCs w:val="20"/>
                <w14:ligatures w14:val="none"/>
              </w:rPr>
            </w:pPr>
            <w:r w:rsidRPr="00FF40A9">
              <w:rPr>
                <w:rFonts w:eastAsia="Calibri" w:cstheme="minorHAnsi"/>
                <w:b/>
                <w:kern w:val="0"/>
                <w:sz w:val="20"/>
                <w:szCs w:val="20"/>
                <w14:ligatures w14:val="none"/>
              </w:rPr>
              <w:t>objekti na dionici</w:t>
            </w:r>
          </w:p>
        </w:tc>
        <w:tc>
          <w:tcPr>
            <w:tcW w:w="1331" w:type="dxa"/>
            <w:vMerge/>
            <w:shd w:val="clear" w:color="auto" w:fill="auto"/>
          </w:tcPr>
          <w:p w14:paraId="223F1B0A" w14:textId="77777777" w:rsidR="00FF40A9" w:rsidRPr="00FF40A9" w:rsidRDefault="00FF40A9" w:rsidP="00FF40A9">
            <w:pPr>
              <w:tabs>
                <w:tab w:val="left" w:pos="9000"/>
              </w:tabs>
              <w:spacing w:after="0" w:line="240" w:lineRule="auto"/>
              <w:rPr>
                <w:rFonts w:eastAsia="Calibri" w:cstheme="minorHAnsi"/>
                <w:b/>
                <w:kern w:val="0"/>
                <w:sz w:val="20"/>
                <w:szCs w:val="20"/>
                <w14:ligatures w14:val="none"/>
              </w:rPr>
            </w:pPr>
          </w:p>
        </w:tc>
        <w:tc>
          <w:tcPr>
            <w:tcW w:w="1692" w:type="dxa"/>
            <w:shd w:val="clear" w:color="auto" w:fill="auto"/>
          </w:tcPr>
          <w:p w14:paraId="69FD2420" w14:textId="77777777" w:rsidR="00FF40A9" w:rsidRPr="00FF40A9" w:rsidRDefault="00FF40A9" w:rsidP="00FF40A9">
            <w:pPr>
              <w:tabs>
                <w:tab w:val="left" w:pos="9000"/>
              </w:tabs>
              <w:spacing w:after="0" w:line="240" w:lineRule="auto"/>
              <w:rPr>
                <w:rFonts w:eastAsia="Calibri" w:cstheme="minorHAnsi"/>
                <w:kern w:val="0"/>
                <w:sz w:val="20"/>
                <w:szCs w:val="20"/>
                <w14:ligatures w14:val="none"/>
              </w:rPr>
            </w:pPr>
            <w:r w:rsidRPr="00FF40A9">
              <w:rPr>
                <w:rFonts w:eastAsia="Calibri" w:cstheme="minorHAnsi"/>
                <w:kern w:val="0"/>
                <w:sz w:val="20"/>
                <w:szCs w:val="20"/>
                <w14:ligatures w14:val="none"/>
              </w:rPr>
              <w:t>V-</w:t>
            </w:r>
            <w:proofErr w:type="spellStart"/>
            <w:r w:rsidRPr="00FF40A9">
              <w:rPr>
                <w:rFonts w:eastAsia="Calibri" w:cstheme="minorHAnsi"/>
                <w:kern w:val="0"/>
                <w:sz w:val="20"/>
                <w:szCs w:val="20"/>
                <w14:ligatures w14:val="none"/>
              </w:rPr>
              <w:t>vodomjer,rkm</w:t>
            </w:r>
            <w:proofErr w:type="spellEnd"/>
            <w:r w:rsidRPr="00FF40A9">
              <w:rPr>
                <w:rFonts w:eastAsia="Calibri" w:cstheme="minorHAnsi"/>
                <w:kern w:val="0"/>
                <w:sz w:val="20"/>
                <w:szCs w:val="20"/>
                <w14:ligatures w14:val="none"/>
              </w:rPr>
              <w:t>,</w:t>
            </w:r>
          </w:p>
          <w:p w14:paraId="2F5FC322" w14:textId="77777777" w:rsidR="00FF40A9" w:rsidRPr="00FF40A9" w:rsidRDefault="00FF40A9" w:rsidP="00FF40A9">
            <w:pPr>
              <w:tabs>
                <w:tab w:val="left" w:pos="9000"/>
              </w:tabs>
              <w:spacing w:after="0" w:line="240" w:lineRule="auto"/>
              <w:rPr>
                <w:rFonts w:eastAsia="Calibri" w:cstheme="minorHAnsi"/>
                <w:kern w:val="0"/>
                <w:sz w:val="20"/>
                <w:szCs w:val="20"/>
                <w14:ligatures w14:val="none"/>
              </w:rPr>
            </w:pPr>
            <w:r w:rsidRPr="00FF40A9">
              <w:rPr>
                <w:rFonts w:eastAsia="Calibri" w:cstheme="minorHAnsi"/>
                <w:kern w:val="0"/>
                <w:sz w:val="20"/>
                <w:szCs w:val="20"/>
                <w14:ligatures w14:val="none"/>
              </w:rPr>
              <w:t>(</w:t>
            </w:r>
            <w:proofErr w:type="spellStart"/>
            <w:r w:rsidRPr="00FF40A9">
              <w:rPr>
                <w:rFonts w:eastAsia="Calibri" w:cstheme="minorHAnsi"/>
                <w:kern w:val="0"/>
                <w:sz w:val="20"/>
                <w:szCs w:val="20"/>
                <w14:ligatures w14:val="none"/>
              </w:rPr>
              <w:t>aps.kota</w:t>
            </w:r>
            <w:proofErr w:type="spellEnd"/>
            <w:r w:rsidRPr="00FF40A9">
              <w:rPr>
                <w:rFonts w:eastAsia="Calibri" w:cstheme="minorHAnsi"/>
                <w:kern w:val="0"/>
                <w:sz w:val="20"/>
                <w:szCs w:val="20"/>
                <w14:ligatures w14:val="none"/>
              </w:rPr>
              <w:t xml:space="preserve"> „0“)</w:t>
            </w:r>
          </w:p>
          <w:p w14:paraId="07CDAB39" w14:textId="77777777" w:rsidR="00FF40A9" w:rsidRPr="00FF40A9" w:rsidRDefault="00FF40A9" w:rsidP="00FF40A9">
            <w:pPr>
              <w:tabs>
                <w:tab w:val="left" w:pos="9000"/>
              </w:tabs>
              <w:spacing w:after="0" w:line="240" w:lineRule="auto"/>
              <w:rPr>
                <w:rFonts w:eastAsia="Calibri" w:cstheme="minorHAnsi"/>
                <w:kern w:val="0"/>
                <w:sz w:val="20"/>
                <w:szCs w:val="20"/>
                <w14:ligatures w14:val="none"/>
              </w:rPr>
            </w:pPr>
            <w:r w:rsidRPr="00FF40A9">
              <w:rPr>
                <w:rFonts w:eastAsia="Calibri" w:cstheme="minorHAnsi"/>
                <w:kern w:val="0"/>
                <w:sz w:val="20"/>
                <w:szCs w:val="20"/>
                <w14:ligatures w14:val="none"/>
              </w:rPr>
              <w:t>P-pripremno stanje</w:t>
            </w:r>
          </w:p>
          <w:p w14:paraId="782E6233" w14:textId="77777777" w:rsidR="00FF40A9" w:rsidRPr="00FF40A9" w:rsidRDefault="00FF40A9" w:rsidP="00FF40A9">
            <w:pPr>
              <w:tabs>
                <w:tab w:val="left" w:pos="9000"/>
              </w:tabs>
              <w:spacing w:after="0" w:line="240" w:lineRule="auto"/>
              <w:rPr>
                <w:rFonts w:eastAsia="Calibri" w:cstheme="minorHAnsi"/>
                <w:kern w:val="0"/>
                <w:sz w:val="20"/>
                <w:szCs w:val="20"/>
                <w14:ligatures w14:val="none"/>
              </w:rPr>
            </w:pPr>
            <w:r w:rsidRPr="00FF40A9">
              <w:rPr>
                <w:rFonts w:eastAsia="Calibri" w:cstheme="minorHAnsi"/>
                <w:kern w:val="0"/>
                <w:sz w:val="20"/>
                <w:szCs w:val="20"/>
                <w14:ligatures w14:val="none"/>
              </w:rPr>
              <w:t>R-redovna obrana</w:t>
            </w:r>
          </w:p>
          <w:p w14:paraId="267A3D15" w14:textId="77777777" w:rsidR="00FF40A9" w:rsidRPr="00FF40A9" w:rsidRDefault="00FF40A9" w:rsidP="00FF40A9">
            <w:pPr>
              <w:tabs>
                <w:tab w:val="left" w:pos="9000"/>
              </w:tabs>
              <w:spacing w:after="0" w:line="240" w:lineRule="auto"/>
              <w:rPr>
                <w:rFonts w:eastAsia="Calibri" w:cstheme="minorHAnsi"/>
                <w:kern w:val="0"/>
                <w:sz w:val="20"/>
                <w:szCs w:val="20"/>
                <w14:ligatures w14:val="none"/>
              </w:rPr>
            </w:pPr>
            <w:r w:rsidRPr="00FF40A9">
              <w:rPr>
                <w:rFonts w:eastAsia="Calibri" w:cstheme="minorHAnsi"/>
                <w:kern w:val="0"/>
                <w:sz w:val="20"/>
                <w:szCs w:val="20"/>
                <w14:ligatures w14:val="none"/>
              </w:rPr>
              <w:t>I-izvanredna obrana</w:t>
            </w:r>
          </w:p>
          <w:p w14:paraId="3A862087" w14:textId="77777777" w:rsidR="00FF40A9" w:rsidRPr="00FF40A9" w:rsidRDefault="00FF40A9" w:rsidP="00FF40A9">
            <w:pPr>
              <w:tabs>
                <w:tab w:val="left" w:pos="9000"/>
              </w:tabs>
              <w:spacing w:after="0" w:line="240" w:lineRule="auto"/>
              <w:rPr>
                <w:rFonts w:eastAsia="Calibri" w:cstheme="minorHAnsi"/>
                <w:kern w:val="0"/>
                <w:sz w:val="20"/>
                <w:szCs w:val="20"/>
                <w14:ligatures w14:val="none"/>
              </w:rPr>
            </w:pPr>
            <w:r w:rsidRPr="00FF40A9">
              <w:rPr>
                <w:rFonts w:eastAsia="Calibri" w:cstheme="minorHAnsi"/>
                <w:kern w:val="0"/>
                <w:sz w:val="20"/>
                <w:szCs w:val="20"/>
                <w14:ligatures w14:val="none"/>
              </w:rPr>
              <w:t>IS-izvanredno stanje</w:t>
            </w:r>
          </w:p>
          <w:p w14:paraId="469AA2F9" w14:textId="77777777" w:rsidR="00FF40A9" w:rsidRPr="00FF40A9" w:rsidRDefault="00FF40A9" w:rsidP="00FF40A9">
            <w:pPr>
              <w:tabs>
                <w:tab w:val="left" w:pos="9000"/>
              </w:tabs>
              <w:spacing w:after="0" w:line="240" w:lineRule="auto"/>
              <w:rPr>
                <w:rFonts w:eastAsia="Calibri" w:cstheme="minorHAnsi"/>
                <w:b/>
                <w:kern w:val="0"/>
                <w:sz w:val="20"/>
                <w:szCs w:val="20"/>
                <w14:ligatures w14:val="none"/>
              </w:rPr>
            </w:pPr>
            <w:r w:rsidRPr="00FF40A9">
              <w:rPr>
                <w:rFonts w:eastAsia="Calibri" w:cstheme="minorHAnsi"/>
                <w:kern w:val="0"/>
                <w:sz w:val="20"/>
                <w:szCs w:val="20"/>
                <w14:ligatures w14:val="none"/>
              </w:rPr>
              <w:t>M-najviši zabilježeni vodostaj</w:t>
            </w:r>
          </w:p>
        </w:tc>
      </w:tr>
      <w:tr w:rsidR="00FF40A9" w:rsidRPr="00FF40A9" w14:paraId="4152D16D" w14:textId="77777777" w:rsidTr="00C827FE">
        <w:trPr>
          <w:trHeight w:val="143"/>
          <w:jc w:val="center"/>
        </w:trPr>
        <w:tc>
          <w:tcPr>
            <w:tcW w:w="988" w:type="dxa"/>
            <w:shd w:val="clear" w:color="auto" w:fill="auto"/>
            <w:vAlign w:val="center"/>
          </w:tcPr>
          <w:p w14:paraId="67B89073" w14:textId="77777777" w:rsidR="00FF40A9" w:rsidRPr="00FF40A9" w:rsidRDefault="00FF40A9" w:rsidP="00FF40A9">
            <w:pPr>
              <w:tabs>
                <w:tab w:val="left" w:pos="9000"/>
              </w:tabs>
              <w:spacing w:after="0" w:line="276" w:lineRule="auto"/>
              <w:rPr>
                <w:rFonts w:eastAsia="Calibri" w:cstheme="minorHAnsi"/>
                <w:b/>
                <w:kern w:val="0"/>
                <w:sz w:val="20"/>
                <w:szCs w:val="20"/>
                <w14:ligatures w14:val="none"/>
              </w:rPr>
            </w:pPr>
            <w:r w:rsidRPr="00FF40A9">
              <w:rPr>
                <w:rFonts w:eastAsia="Calibri" w:cstheme="minorHAnsi"/>
                <w:b/>
                <w:kern w:val="0"/>
                <w:sz w:val="20"/>
                <w:szCs w:val="20"/>
                <w14:ligatures w14:val="none"/>
              </w:rPr>
              <w:t>A.19.5.</w:t>
            </w:r>
          </w:p>
        </w:tc>
        <w:tc>
          <w:tcPr>
            <w:tcW w:w="1417" w:type="dxa"/>
            <w:shd w:val="clear" w:color="auto" w:fill="auto"/>
            <w:vAlign w:val="center"/>
          </w:tcPr>
          <w:p w14:paraId="2E8A738E" w14:textId="77777777" w:rsidR="00FF40A9" w:rsidRPr="00FF40A9" w:rsidRDefault="00FF40A9" w:rsidP="00FF40A9">
            <w:pPr>
              <w:autoSpaceDE w:val="0"/>
              <w:autoSpaceDN w:val="0"/>
              <w:adjustRightInd w:val="0"/>
              <w:spacing w:after="0" w:line="240" w:lineRule="auto"/>
              <w:rPr>
                <w:rFonts w:eastAsia="Calibri" w:cstheme="minorHAnsi"/>
                <w:b/>
                <w:kern w:val="0"/>
                <w:sz w:val="20"/>
                <w:szCs w:val="20"/>
                <w14:ligatures w14:val="none"/>
              </w:rPr>
            </w:pPr>
            <w:r w:rsidRPr="00FF40A9">
              <w:rPr>
                <w:rFonts w:eastAsia="Calibri" w:cstheme="minorHAnsi"/>
                <w:b/>
                <w:kern w:val="0"/>
                <w:sz w:val="20"/>
                <w:szCs w:val="20"/>
                <w14:ligatures w14:val="none"/>
              </w:rPr>
              <w:t>r. Bistra</w:t>
            </w:r>
          </w:p>
          <w:p w14:paraId="107FD805" w14:textId="77777777" w:rsidR="00FF40A9" w:rsidRPr="00FF40A9" w:rsidRDefault="00FF40A9" w:rsidP="00FF40A9">
            <w:pPr>
              <w:autoSpaceDE w:val="0"/>
              <w:autoSpaceDN w:val="0"/>
              <w:adjustRightInd w:val="0"/>
              <w:spacing w:after="0" w:line="240" w:lineRule="auto"/>
              <w:rPr>
                <w:rFonts w:eastAsia="Calibri" w:cstheme="minorHAnsi"/>
                <w:b/>
                <w:kern w:val="0"/>
                <w:sz w:val="20"/>
                <w:szCs w:val="20"/>
                <w14:ligatures w14:val="none"/>
              </w:rPr>
            </w:pPr>
            <w:r w:rsidRPr="00FF40A9">
              <w:rPr>
                <w:rFonts w:eastAsia="Calibri" w:cstheme="minorHAnsi"/>
                <w:b/>
                <w:kern w:val="0"/>
                <w:sz w:val="20"/>
                <w:szCs w:val="20"/>
                <w14:ligatures w14:val="none"/>
              </w:rPr>
              <w:t>Koprivnička -</w:t>
            </w:r>
          </w:p>
          <w:p w14:paraId="138EEB98" w14:textId="77777777" w:rsidR="00FF40A9" w:rsidRPr="00FF40A9" w:rsidRDefault="00FF40A9" w:rsidP="00FF40A9">
            <w:pPr>
              <w:autoSpaceDE w:val="0"/>
              <w:autoSpaceDN w:val="0"/>
              <w:adjustRightInd w:val="0"/>
              <w:spacing w:after="0" w:line="240" w:lineRule="auto"/>
              <w:rPr>
                <w:rFonts w:eastAsia="Calibri" w:cstheme="minorHAnsi"/>
                <w:b/>
                <w:kern w:val="0"/>
                <w:sz w:val="20"/>
                <w:szCs w:val="20"/>
                <w14:ligatures w14:val="none"/>
              </w:rPr>
            </w:pPr>
            <w:proofErr w:type="spellStart"/>
            <w:r w:rsidRPr="00FF40A9">
              <w:rPr>
                <w:rFonts w:eastAsia="Calibri" w:cstheme="minorHAnsi"/>
                <w:b/>
                <w:kern w:val="0"/>
                <w:sz w:val="20"/>
                <w:szCs w:val="20"/>
                <w14:ligatures w14:val="none"/>
              </w:rPr>
              <w:t>l.o</w:t>
            </w:r>
            <w:proofErr w:type="spellEnd"/>
            <w:r w:rsidRPr="00FF40A9">
              <w:rPr>
                <w:rFonts w:eastAsia="Calibri" w:cstheme="minorHAnsi"/>
                <w:b/>
                <w:kern w:val="0"/>
                <w:sz w:val="20"/>
                <w:szCs w:val="20"/>
                <w14:ligatures w14:val="none"/>
              </w:rPr>
              <w:t xml:space="preserve">. i </w:t>
            </w:r>
            <w:proofErr w:type="spellStart"/>
            <w:r w:rsidRPr="00FF40A9">
              <w:rPr>
                <w:rFonts w:eastAsia="Calibri" w:cstheme="minorHAnsi"/>
                <w:b/>
                <w:kern w:val="0"/>
                <w:sz w:val="20"/>
                <w:szCs w:val="20"/>
                <w14:ligatures w14:val="none"/>
              </w:rPr>
              <w:t>d.o</w:t>
            </w:r>
            <w:proofErr w:type="spellEnd"/>
            <w:r w:rsidRPr="00FF40A9">
              <w:rPr>
                <w:rFonts w:eastAsia="Calibri" w:cstheme="minorHAnsi"/>
                <w:b/>
                <w:kern w:val="0"/>
                <w:sz w:val="20"/>
                <w:szCs w:val="20"/>
                <w14:ligatures w14:val="none"/>
              </w:rPr>
              <w:t>.;</w:t>
            </w:r>
          </w:p>
          <w:p w14:paraId="6CF0ED66" w14:textId="77777777" w:rsidR="00FF40A9" w:rsidRPr="00FF40A9" w:rsidRDefault="00FF40A9" w:rsidP="00FF40A9">
            <w:pPr>
              <w:autoSpaceDE w:val="0"/>
              <w:autoSpaceDN w:val="0"/>
              <w:adjustRightInd w:val="0"/>
              <w:spacing w:after="0" w:line="240" w:lineRule="auto"/>
              <w:rPr>
                <w:rFonts w:eastAsia="Calibri" w:cstheme="minorHAnsi"/>
                <w:kern w:val="0"/>
                <w:sz w:val="20"/>
                <w:szCs w:val="20"/>
                <w14:ligatures w14:val="none"/>
              </w:rPr>
            </w:pPr>
            <w:r w:rsidRPr="00FF40A9">
              <w:rPr>
                <w:rFonts w:eastAsia="Calibri" w:cstheme="minorHAnsi"/>
                <w:kern w:val="0"/>
                <w:sz w:val="20"/>
                <w:szCs w:val="20"/>
                <w14:ligatures w14:val="none"/>
              </w:rPr>
              <w:t>utok u r. Dravu – most na cesti</w:t>
            </w:r>
          </w:p>
          <w:p w14:paraId="71D05152" w14:textId="77777777" w:rsidR="00FF40A9" w:rsidRPr="00FF40A9" w:rsidRDefault="00FF40A9" w:rsidP="00FF40A9">
            <w:pPr>
              <w:autoSpaceDE w:val="0"/>
              <w:autoSpaceDN w:val="0"/>
              <w:adjustRightInd w:val="0"/>
              <w:spacing w:after="0" w:line="240" w:lineRule="auto"/>
              <w:rPr>
                <w:rFonts w:eastAsia="Calibri" w:cstheme="minorHAnsi"/>
                <w:kern w:val="0"/>
                <w:sz w:val="20"/>
                <w:szCs w:val="20"/>
                <w14:ligatures w14:val="none"/>
              </w:rPr>
            </w:pPr>
            <w:r w:rsidRPr="00FF40A9">
              <w:rPr>
                <w:rFonts w:eastAsia="Calibri" w:cstheme="minorHAnsi"/>
                <w:kern w:val="0"/>
                <w:sz w:val="20"/>
                <w:szCs w:val="20"/>
                <w14:ligatures w14:val="none"/>
              </w:rPr>
              <w:t>Koprivnica-Križevci</w:t>
            </w:r>
          </w:p>
          <w:p w14:paraId="5FCCACF3" w14:textId="77777777" w:rsidR="00FF40A9" w:rsidRPr="00FF40A9" w:rsidRDefault="00FF40A9" w:rsidP="00FF40A9">
            <w:pPr>
              <w:autoSpaceDE w:val="0"/>
              <w:autoSpaceDN w:val="0"/>
              <w:adjustRightInd w:val="0"/>
              <w:spacing w:after="0" w:line="240" w:lineRule="auto"/>
              <w:rPr>
                <w:rFonts w:eastAsia="Calibri" w:cstheme="minorHAnsi"/>
                <w:kern w:val="0"/>
                <w:sz w:val="20"/>
                <w:szCs w:val="20"/>
                <w14:ligatures w14:val="none"/>
              </w:rPr>
            </w:pPr>
            <w:r w:rsidRPr="00FF40A9">
              <w:rPr>
                <w:rFonts w:eastAsia="Calibri" w:cstheme="minorHAnsi"/>
                <w:kern w:val="0"/>
                <w:sz w:val="20"/>
                <w:szCs w:val="20"/>
                <w14:ligatures w14:val="none"/>
              </w:rPr>
              <w:t>0+000 – 43+450</w:t>
            </w:r>
          </w:p>
          <w:p w14:paraId="4A13D159" w14:textId="77777777" w:rsidR="00FF40A9" w:rsidRPr="00FF40A9" w:rsidRDefault="00FF40A9" w:rsidP="00FF40A9">
            <w:pPr>
              <w:autoSpaceDE w:val="0"/>
              <w:autoSpaceDN w:val="0"/>
              <w:adjustRightInd w:val="0"/>
              <w:spacing w:after="0" w:line="240" w:lineRule="auto"/>
              <w:rPr>
                <w:rFonts w:eastAsia="Calibri" w:cstheme="minorHAnsi"/>
                <w:kern w:val="0"/>
                <w:sz w:val="20"/>
                <w:szCs w:val="20"/>
                <w14:ligatures w14:val="none"/>
              </w:rPr>
            </w:pPr>
          </w:p>
          <w:p w14:paraId="755332D3" w14:textId="77777777" w:rsidR="00FF40A9" w:rsidRPr="00FF40A9" w:rsidRDefault="00FF40A9" w:rsidP="00FF40A9">
            <w:pPr>
              <w:autoSpaceDE w:val="0"/>
              <w:autoSpaceDN w:val="0"/>
              <w:adjustRightInd w:val="0"/>
              <w:spacing w:after="0" w:line="240" w:lineRule="auto"/>
              <w:rPr>
                <w:rFonts w:eastAsia="Calibri" w:cstheme="minorHAnsi"/>
                <w:kern w:val="0"/>
                <w:sz w:val="20"/>
                <w:szCs w:val="20"/>
                <w14:ligatures w14:val="none"/>
              </w:rPr>
            </w:pPr>
            <w:r w:rsidRPr="00FF40A9">
              <w:rPr>
                <w:rFonts w:eastAsia="Calibri" w:cstheme="minorHAnsi"/>
                <w:kern w:val="0"/>
                <w:sz w:val="20"/>
                <w:szCs w:val="20"/>
                <w14:ligatures w14:val="none"/>
              </w:rPr>
              <w:t xml:space="preserve">dužine 43,45 km </w:t>
            </w:r>
          </w:p>
          <w:p w14:paraId="13D1AD49" w14:textId="77777777" w:rsidR="00FF40A9" w:rsidRPr="00FF40A9" w:rsidRDefault="00FF40A9" w:rsidP="00FF40A9">
            <w:pPr>
              <w:autoSpaceDE w:val="0"/>
              <w:autoSpaceDN w:val="0"/>
              <w:adjustRightInd w:val="0"/>
              <w:spacing w:after="0" w:line="240" w:lineRule="auto"/>
              <w:rPr>
                <w:rFonts w:eastAsia="Calibri" w:cstheme="minorHAnsi"/>
                <w:b/>
                <w:kern w:val="0"/>
                <w:sz w:val="20"/>
                <w:szCs w:val="20"/>
                <w14:ligatures w14:val="none"/>
              </w:rPr>
            </w:pPr>
          </w:p>
          <w:p w14:paraId="6DF17AE5" w14:textId="77777777" w:rsidR="00FF40A9" w:rsidRPr="00FF40A9" w:rsidRDefault="00FF40A9" w:rsidP="00FF40A9">
            <w:pPr>
              <w:autoSpaceDE w:val="0"/>
              <w:autoSpaceDN w:val="0"/>
              <w:adjustRightInd w:val="0"/>
              <w:spacing w:after="0" w:line="240" w:lineRule="auto"/>
              <w:rPr>
                <w:rFonts w:eastAsia="Calibri" w:cstheme="minorHAnsi"/>
                <w:b/>
                <w:kern w:val="0"/>
                <w:sz w:val="20"/>
                <w:szCs w:val="20"/>
                <w14:ligatures w14:val="none"/>
              </w:rPr>
            </w:pPr>
          </w:p>
          <w:p w14:paraId="640497EE" w14:textId="77777777" w:rsidR="00FF40A9" w:rsidRPr="00FF40A9" w:rsidRDefault="00FF40A9" w:rsidP="00FF40A9">
            <w:pPr>
              <w:autoSpaceDE w:val="0"/>
              <w:autoSpaceDN w:val="0"/>
              <w:adjustRightInd w:val="0"/>
              <w:spacing w:after="0" w:line="240" w:lineRule="auto"/>
              <w:rPr>
                <w:rFonts w:eastAsia="Calibri" w:cstheme="minorHAnsi"/>
                <w:b/>
                <w:kern w:val="0"/>
                <w:sz w:val="20"/>
                <w:szCs w:val="20"/>
                <w14:ligatures w14:val="none"/>
              </w:rPr>
            </w:pPr>
          </w:p>
          <w:p w14:paraId="1F455F4D" w14:textId="77777777" w:rsidR="00FF40A9" w:rsidRPr="00FF40A9" w:rsidRDefault="00FF40A9" w:rsidP="00FF40A9">
            <w:pPr>
              <w:autoSpaceDE w:val="0"/>
              <w:autoSpaceDN w:val="0"/>
              <w:adjustRightInd w:val="0"/>
              <w:spacing w:after="0" w:line="240" w:lineRule="auto"/>
              <w:rPr>
                <w:rFonts w:eastAsia="Calibri" w:cstheme="minorHAnsi"/>
                <w:kern w:val="0"/>
                <w:sz w:val="20"/>
                <w:szCs w:val="20"/>
                <w14:ligatures w14:val="none"/>
              </w:rPr>
            </w:pPr>
          </w:p>
        </w:tc>
        <w:tc>
          <w:tcPr>
            <w:tcW w:w="1276" w:type="dxa"/>
            <w:shd w:val="clear" w:color="auto" w:fill="auto"/>
            <w:vAlign w:val="center"/>
          </w:tcPr>
          <w:p w14:paraId="4365DEA5" w14:textId="77777777" w:rsidR="00FF40A9" w:rsidRPr="00FF40A9" w:rsidRDefault="00FF40A9" w:rsidP="00FF40A9">
            <w:pPr>
              <w:tabs>
                <w:tab w:val="left" w:pos="9000"/>
              </w:tabs>
              <w:spacing w:after="0" w:line="240" w:lineRule="auto"/>
              <w:rPr>
                <w:rFonts w:eastAsia="Calibri" w:cstheme="minorHAnsi"/>
                <w:b/>
                <w:kern w:val="0"/>
                <w:sz w:val="20"/>
                <w:szCs w:val="20"/>
                <w14:ligatures w14:val="none"/>
              </w:rPr>
            </w:pPr>
            <w:r w:rsidRPr="00FF40A9">
              <w:rPr>
                <w:rFonts w:eastAsia="Calibri" w:cstheme="minorHAnsi"/>
                <w:b/>
                <w:kern w:val="0"/>
                <w:sz w:val="20"/>
                <w:szCs w:val="20"/>
                <w14:ligatures w14:val="none"/>
              </w:rPr>
              <w:t xml:space="preserve">nasip uz </w:t>
            </w:r>
            <w:proofErr w:type="spellStart"/>
            <w:r w:rsidRPr="00FF40A9">
              <w:rPr>
                <w:rFonts w:eastAsia="Calibri" w:cstheme="minorHAnsi"/>
                <w:b/>
                <w:kern w:val="0"/>
                <w:sz w:val="20"/>
                <w:szCs w:val="20"/>
                <w14:ligatures w14:val="none"/>
              </w:rPr>
              <w:t>l.o</w:t>
            </w:r>
            <w:proofErr w:type="spellEnd"/>
            <w:r w:rsidRPr="00FF40A9">
              <w:rPr>
                <w:rFonts w:eastAsia="Calibri" w:cstheme="minorHAnsi"/>
                <w:b/>
                <w:kern w:val="0"/>
                <w:sz w:val="20"/>
                <w:szCs w:val="20"/>
                <w14:ligatures w14:val="none"/>
              </w:rPr>
              <w:t>.</w:t>
            </w:r>
          </w:p>
          <w:p w14:paraId="361B3955" w14:textId="77777777" w:rsidR="00FF40A9" w:rsidRPr="00FF40A9" w:rsidRDefault="00FF40A9" w:rsidP="00FF40A9">
            <w:pPr>
              <w:tabs>
                <w:tab w:val="left" w:pos="9000"/>
              </w:tabs>
              <w:spacing w:after="0" w:line="240" w:lineRule="auto"/>
              <w:rPr>
                <w:rFonts w:eastAsia="Calibri" w:cstheme="minorHAnsi"/>
                <w:kern w:val="0"/>
                <w:sz w:val="20"/>
                <w:szCs w:val="20"/>
                <w14:ligatures w14:val="none"/>
              </w:rPr>
            </w:pPr>
            <w:r w:rsidRPr="00FF40A9">
              <w:rPr>
                <w:rFonts w:eastAsia="Calibri" w:cstheme="minorHAnsi"/>
                <w:kern w:val="0"/>
                <w:sz w:val="20"/>
                <w:szCs w:val="20"/>
                <w14:ligatures w14:val="none"/>
              </w:rPr>
              <w:t>3+380 – 3+860</w:t>
            </w:r>
          </w:p>
          <w:p w14:paraId="4D73401B" w14:textId="77777777" w:rsidR="00FF40A9" w:rsidRPr="00FF40A9" w:rsidRDefault="00FF40A9" w:rsidP="00FF40A9">
            <w:pPr>
              <w:tabs>
                <w:tab w:val="left" w:pos="9000"/>
              </w:tabs>
              <w:spacing w:after="0" w:line="240" w:lineRule="auto"/>
              <w:rPr>
                <w:rFonts w:eastAsia="Calibri" w:cstheme="minorHAnsi"/>
                <w:kern w:val="0"/>
                <w:sz w:val="20"/>
                <w:szCs w:val="20"/>
                <w14:ligatures w14:val="none"/>
              </w:rPr>
            </w:pPr>
            <w:r w:rsidRPr="00FF40A9">
              <w:rPr>
                <w:rFonts w:eastAsia="Calibri" w:cstheme="minorHAnsi"/>
                <w:kern w:val="0"/>
                <w:sz w:val="20"/>
                <w:szCs w:val="20"/>
                <w14:ligatures w14:val="none"/>
              </w:rPr>
              <w:t>(0,48 km)</w:t>
            </w:r>
          </w:p>
          <w:p w14:paraId="596F178F" w14:textId="77777777" w:rsidR="00FF40A9" w:rsidRPr="00FF40A9" w:rsidRDefault="00FF40A9" w:rsidP="00FF40A9">
            <w:pPr>
              <w:tabs>
                <w:tab w:val="left" w:pos="9000"/>
              </w:tabs>
              <w:spacing w:after="0" w:line="240" w:lineRule="auto"/>
              <w:rPr>
                <w:rFonts w:eastAsia="Calibri" w:cstheme="minorHAnsi"/>
                <w:kern w:val="0"/>
                <w:sz w:val="20"/>
                <w:szCs w:val="20"/>
                <w14:ligatures w14:val="none"/>
              </w:rPr>
            </w:pPr>
            <w:r w:rsidRPr="00FF40A9">
              <w:rPr>
                <w:rFonts w:eastAsia="Calibri" w:cstheme="minorHAnsi"/>
                <w:kern w:val="0"/>
                <w:sz w:val="20"/>
                <w:szCs w:val="20"/>
                <w14:ligatures w14:val="none"/>
              </w:rPr>
              <w:t>5+215 - 6+220</w:t>
            </w:r>
          </w:p>
          <w:p w14:paraId="15E7BB4B" w14:textId="77777777" w:rsidR="00FF40A9" w:rsidRPr="00FF40A9" w:rsidRDefault="00FF40A9" w:rsidP="00FF40A9">
            <w:pPr>
              <w:tabs>
                <w:tab w:val="left" w:pos="9000"/>
              </w:tabs>
              <w:spacing w:after="0" w:line="240" w:lineRule="auto"/>
              <w:rPr>
                <w:rFonts w:eastAsia="Calibri" w:cstheme="minorHAnsi"/>
                <w:kern w:val="0"/>
                <w:sz w:val="20"/>
                <w:szCs w:val="20"/>
                <w14:ligatures w14:val="none"/>
              </w:rPr>
            </w:pPr>
            <w:r w:rsidRPr="00FF40A9">
              <w:rPr>
                <w:rFonts w:eastAsia="Calibri" w:cstheme="minorHAnsi"/>
                <w:kern w:val="0"/>
                <w:sz w:val="20"/>
                <w:szCs w:val="20"/>
                <w14:ligatures w14:val="none"/>
              </w:rPr>
              <w:t>(1.00 km)</w:t>
            </w:r>
          </w:p>
          <w:p w14:paraId="7608E6C3" w14:textId="77777777" w:rsidR="00FF40A9" w:rsidRPr="00FF40A9" w:rsidRDefault="00FF40A9" w:rsidP="00FF40A9">
            <w:pPr>
              <w:tabs>
                <w:tab w:val="left" w:pos="9000"/>
              </w:tabs>
              <w:spacing w:after="0" w:line="240" w:lineRule="auto"/>
              <w:rPr>
                <w:rFonts w:eastAsia="Calibri" w:cstheme="minorHAnsi"/>
                <w:kern w:val="0"/>
                <w:sz w:val="20"/>
                <w:szCs w:val="20"/>
                <w14:ligatures w14:val="none"/>
              </w:rPr>
            </w:pPr>
            <w:r w:rsidRPr="00FF40A9">
              <w:rPr>
                <w:rFonts w:eastAsia="Calibri" w:cstheme="minorHAnsi"/>
                <w:kern w:val="0"/>
                <w:sz w:val="20"/>
                <w:szCs w:val="20"/>
                <w14:ligatures w14:val="none"/>
              </w:rPr>
              <w:t>12+435 – 14+860</w:t>
            </w:r>
          </w:p>
          <w:p w14:paraId="4E89C1B9" w14:textId="77777777" w:rsidR="00FF40A9" w:rsidRPr="00FF40A9" w:rsidRDefault="00FF40A9" w:rsidP="00FF40A9">
            <w:pPr>
              <w:tabs>
                <w:tab w:val="left" w:pos="9000"/>
              </w:tabs>
              <w:spacing w:after="0" w:line="240" w:lineRule="auto"/>
              <w:rPr>
                <w:rFonts w:eastAsia="Calibri" w:cstheme="minorHAnsi"/>
                <w:kern w:val="0"/>
                <w:sz w:val="20"/>
                <w:szCs w:val="20"/>
                <w14:ligatures w14:val="none"/>
              </w:rPr>
            </w:pPr>
            <w:r w:rsidRPr="00FF40A9">
              <w:rPr>
                <w:rFonts w:eastAsia="Calibri" w:cstheme="minorHAnsi"/>
                <w:kern w:val="0"/>
                <w:sz w:val="20"/>
                <w:szCs w:val="20"/>
                <w14:ligatures w14:val="none"/>
              </w:rPr>
              <w:t>(2,425 km)</w:t>
            </w:r>
          </w:p>
          <w:p w14:paraId="15D9ABDA" w14:textId="77777777" w:rsidR="00FF40A9" w:rsidRPr="00FF40A9" w:rsidRDefault="00FF40A9" w:rsidP="00FF40A9">
            <w:pPr>
              <w:tabs>
                <w:tab w:val="left" w:pos="9000"/>
              </w:tabs>
              <w:spacing w:after="0" w:line="240" w:lineRule="auto"/>
              <w:rPr>
                <w:rFonts w:eastAsia="Calibri" w:cstheme="minorHAnsi"/>
                <w:kern w:val="0"/>
                <w:sz w:val="20"/>
                <w:szCs w:val="20"/>
                <w14:ligatures w14:val="none"/>
              </w:rPr>
            </w:pPr>
            <w:r w:rsidRPr="00FF40A9">
              <w:rPr>
                <w:rFonts w:eastAsia="Calibri" w:cstheme="minorHAnsi"/>
                <w:kern w:val="0"/>
                <w:sz w:val="20"/>
                <w:szCs w:val="20"/>
                <w14:ligatures w14:val="none"/>
              </w:rPr>
              <w:t>17+535 – 26+370</w:t>
            </w:r>
          </w:p>
          <w:p w14:paraId="5AA29546" w14:textId="77777777" w:rsidR="00FF40A9" w:rsidRPr="00FF40A9" w:rsidRDefault="00FF40A9" w:rsidP="00FF40A9">
            <w:pPr>
              <w:tabs>
                <w:tab w:val="left" w:pos="9000"/>
              </w:tabs>
              <w:spacing w:after="0" w:line="240" w:lineRule="auto"/>
              <w:rPr>
                <w:rFonts w:eastAsia="Calibri" w:cstheme="minorHAnsi"/>
                <w:kern w:val="0"/>
                <w:sz w:val="20"/>
                <w:szCs w:val="20"/>
                <w14:ligatures w14:val="none"/>
              </w:rPr>
            </w:pPr>
            <w:r w:rsidRPr="00FF40A9">
              <w:rPr>
                <w:rFonts w:eastAsia="Calibri" w:cstheme="minorHAnsi"/>
                <w:kern w:val="0"/>
                <w:sz w:val="20"/>
                <w:szCs w:val="20"/>
                <w14:ligatures w14:val="none"/>
              </w:rPr>
              <w:t>(8,835 km)</w:t>
            </w:r>
          </w:p>
          <w:p w14:paraId="2A45786C" w14:textId="77777777" w:rsidR="00FF40A9" w:rsidRPr="00FF40A9" w:rsidRDefault="00FF40A9" w:rsidP="00FF40A9">
            <w:pPr>
              <w:tabs>
                <w:tab w:val="left" w:pos="9000"/>
              </w:tabs>
              <w:spacing w:after="0" w:line="240" w:lineRule="auto"/>
              <w:rPr>
                <w:rFonts w:eastAsia="Calibri" w:cstheme="minorHAnsi"/>
                <w:b/>
                <w:kern w:val="0"/>
                <w:sz w:val="20"/>
                <w:szCs w:val="20"/>
                <w14:ligatures w14:val="none"/>
              </w:rPr>
            </w:pPr>
          </w:p>
          <w:p w14:paraId="4629807B" w14:textId="77777777" w:rsidR="00FF40A9" w:rsidRPr="00FF40A9" w:rsidRDefault="00FF40A9" w:rsidP="00FF40A9">
            <w:pPr>
              <w:tabs>
                <w:tab w:val="left" w:pos="9000"/>
              </w:tabs>
              <w:spacing w:after="0" w:line="240" w:lineRule="auto"/>
              <w:rPr>
                <w:rFonts w:eastAsia="Calibri" w:cstheme="minorHAnsi"/>
                <w:b/>
                <w:kern w:val="0"/>
                <w:sz w:val="20"/>
                <w:szCs w:val="20"/>
                <w14:ligatures w14:val="none"/>
              </w:rPr>
            </w:pPr>
            <w:r w:rsidRPr="00FF40A9">
              <w:rPr>
                <w:rFonts w:eastAsia="Calibri" w:cstheme="minorHAnsi"/>
                <w:b/>
                <w:kern w:val="0"/>
                <w:sz w:val="20"/>
                <w:szCs w:val="20"/>
                <w14:ligatures w14:val="none"/>
              </w:rPr>
              <w:t xml:space="preserve">nasip uz </w:t>
            </w:r>
            <w:proofErr w:type="spellStart"/>
            <w:r w:rsidRPr="00FF40A9">
              <w:rPr>
                <w:rFonts w:eastAsia="Calibri" w:cstheme="minorHAnsi"/>
                <w:b/>
                <w:kern w:val="0"/>
                <w:sz w:val="20"/>
                <w:szCs w:val="20"/>
                <w14:ligatures w14:val="none"/>
              </w:rPr>
              <w:t>d.o</w:t>
            </w:r>
            <w:proofErr w:type="spellEnd"/>
            <w:r w:rsidRPr="00FF40A9">
              <w:rPr>
                <w:rFonts w:eastAsia="Calibri" w:cstheme="minorHAnsi"/>
                <w:b/>
                <w:kern w:val="0"/>
                <w:sz w:val="20"/>
                <w:szCs w:val="20"/>
                <w14:ligatures w14:val="none"/>
              </w:rPr>
              <w:t>.</w:t>
            </w:r>
          </w:p>
          <w:p w14:paraId="4132BFD5" w14:textId="77777777" w:rsidR="00FF40A9" w:rsidRPr="00FF40A9" w:rsidRDefault="00FF40A9" w:rsidP="00FF40A9">
            <w:pPr>
              <w:tabs>
                <w:tab w:val="left" w:pos="9000"/>
              </w:tabs>
              <w:spacing w:after="0" w:line="240" w:lineRule="auto"/>
              <w:rPr>
                <w:rFonts w:eastAsia="Calibri" w:cstheme="minorHAnsi"/>
                <w:kern w:val="0"/>
                <w:sz w:val="20"/>
                <w:szCs w:val="20"/>
                <w14:ligatures w14:val="none"/>
              </w:rPr>
            </w:pPr>
            <w:r w:rsidRPr="00FF40A9">
              <w:rPr>
                <w:rFonts w:eastAsia="Calibri" w:cstheme="minorHAnsi"/>
                <w:kern w:val="0"/>
                <w:sz w:val="20"/>
                <w:szCs w:val="20"/>
                <w14:ligatures w14:val="none"/>
              </w:rPr>
              <w:t>3+380 – 5+215</w:t>
            </w:r>
          </w:p>
          <w:p w14:paraId="52F61D5A" w14:textId="77777777" w:rsidR="00FF40A9" w:rsidRPr="00FF40A9" w:rsidRDefault="00FF40A9" w:rsidP="00FF40A9">
            <w:pPr>
              <w:tabs>
                <w:tab w:val="left" w:pos="9000"/>
              </w:tabs>
              <w:spacing w:after="0" w:line="240" w:lineRule="auto"/>
              <w:rPr>
                <w:rFonts w:eastAsia="Calibri" w:cstheme="minorHAnsi"/>
                <w:kern w:val="0"/>
                <w:sz w:val="20"/>
                <w:szCs w:val="20"/>
                <w14:ligatures w14:val="none"/>
              </w:rPr>
            </w:pPr>
            <w:r w:rsidRPr="00FF40A9">
              <w:rPr>
                <w:rFonts w:eastAsia="Calibri" w:cstheme="minorHAnsi"/>
                <w:kern w:val="0"/>
                <w:sz w:val="20"/>
                <w:szCs w:val="20"/>
                <w14:ligatures w14:val="none"/>
              </w:rPr>
              <w:t>(1,835 km)</w:t>
            </w:r>
          </w:p>
          <w:p w14:paraId="46D0F0C5" w14:textId="77777777" w:rsidR="00FF40A9" w:rsidRPr="00FF40A9" w:rsidRDefault="00FF40A9" w:rsidP="00FF40A9">
            <w:pPr>
              <w:tabs>
                <w:tab w:val="left" w:pos="9000"/>
              </w:tabs>
              <w:spacing w:after="0" w:line="240" w:lineRule="auto"/>
              <w:rPr>
                <w:rFonts w:eastAsia="Calibri" w:cstheme="minorHAnsi"/>
                <w:kern w:val="0"/>
                <w:sz w:val="20"/>
                <w:szCs w:val="20"/>
                <w14:ligatures w14:val="none"/>
              </w:rPr>
            </w:pPr>
            <w:r w:rsidRPr="00FF40A9">
              <w:rPr>
                <w:rFonts w:eastAsia="Calibri" w:cstheme="minorHAnsi"/>
                <w:kern w:val="0"/>
                <w:sz w:val="20"/>
                <w:szCs w:val="20"/>
                <w14:ligatures w14:val="none"/>
              </w:rPr>
              <w:t>6+220 – 26+370</w:t>
            </w:r>
          </w:p>
          <w:p w14:paraId="58B17EB2" w14:textId="77777777" w:rsidR="00FF40A9" w:rsidRPr="00FF40A9" w:rsidRDefault="00FF40A9" w:rsidP="00FF40A9">
            <w:pPr>
              <w:tabs>
                <w:tab w:val="left" w:pos="9000"/>
              </w:tabs>
              <w:spacing w:after="0" w:line="240" w:lineRule="auto"/>
              <w:rPr>
                <w:rFonts w:eastAsia="Calibri" w:cstheme="minorHAnsi"/>
                <w:kern w:val="0"/>
                <w:sz w:val="20"/>
                <w:szCs w:val="20"/>
                <w14:ligatures w14:val="none"/>
              </w:rPr>
            </w:pPr>
            <w:r w:rsidRPr="00FF40A9">
              <w:rPr>
                <w:rFonts w:eastAsia="Calibri" w:cstheme="minorHAnsi"/>
                <w:kern w:val="0"/>
                <w:sz w:val="20"/>
                <w:szCs w:val="20"/>
                <w14:ligatures w14:val="none"/>
              </w:rPr>
              <w:t>(20,15 km)</w:t>
            </w:r>
          </w:p>
          <w:p w14:paraId="2C56574B" w14:textId="77777777" w:rsidR="00FF40A9" w:rsidRPr="00FF40A9" w:rsidRDefault="00FF40A9" w:rsidP="00FF40A9">
            <w:pPr>
              <w:tabs>
                <w:tab w:val="left" w:pos="9000"/>
              </w:tabs>
              <w:spacing w:after="0" w:line="240" w:lineRule="auto"/>
              <w:rPr>
                <w:rFonts w:eastAsia="Calibri" w:cstheme="minorHAnsi"/>
                <w:kern w:val="0"/>
                <w:sz w:val="20"/>
                <w:szCs w:val="20"/>
                <w14:ligatures w14:val="none"/>
              </w:rPr>
            </w:pPr>
          </w:p>
          <w:p w14:paraId="075FAFEA" w14:textId="77777777" w:rsidR="00FF40A9" w:rsidRPr="00FF40A9" w:rsidRDefault="00FF40A9" w:rsidP="00FF40A9">
            <w:pPr>
              <w:tabs>
                <w:tab w:val="left" w:pos="9000"/>
              </w:tabs>
              <w:spacing w:after="0" w:line="240" w:lineRule="auto"/>
              <w:rPr>
                <w:rFonts w:eastAsia="Calibri" w:cstheme="minorHAnsi"/>
                <w:kern w:val="0"/>
                <w:sz w:val="20"/>
                <w:szCs w:val="20"/>
                <w14:ligatures w14:val="none"/>
              </w:rPr>
            </w:pPr>
            <w:r w:rsidRPr="00FF40A9">
              <w:rPr>
                <w:rFonts w:eastAsia="Calibri" w:cstheme="minorHAnsi"/>
                <w:kern w:val="0"/>
                <w:sz w:val="20"/>
                <w:szCs w:val="20"/>
                <w14:ligatures w14:val="none"/>
              </w:rPr>
              <w:t>Ukupno 34,725</w:t>
            </w:r>
          </w:p>
          <w:p w14:paraId="7CEC6B69" w14:textId="77777777" w:rsidR="00FF40A9" w:rsidRPr="00FF40A9" w:rsidRDefault="00FF40A9" w:rsidP="00FF40A9">
            <w:pPr>
              <w:tabs>
                <w:tab w:val="left" w:pos="9000"/>
              </w:tabs>
              <w:spacing w:after="0" w:line="240" w:lineRule="auto"/>
              <w:rPr>
                <w:rFonts w:eastAsia="Calibri" w:cstheme="minorHAnsi"/>
                <w:kern w:val="0"/>
                <w:sz w:val="20"/>
                <w:szCs w:val="20"/>
                <w14:ligatures w14:val="none"/>
              </w:rPr>
            </w:pPr>
            <w:r w:rsidRPr="00FF40A9">
              <w:rPr>
                <w:rFonts w:eastAsia="Calibri" w:cstheme="minorHAnsi"/>
                <w:kern w:val="0"/>
                <w:sz w:val="20"/>
                <w:szCs w:val="20"/>
                <w14:ligatures w14:val="none"/>
              </w:rPr>
              <w:t>km nasipa</w:t>
            </w:r>
          </w:p>
        </w:tc>
        <w:tc>
          <w:tcPr>
            <w:tcW w:w="2216" w:type="dxa"/>
            <w:shd w:val="clear" w:color="auto" w:fill="auto"/>
          </w:tcPr>
          <w:p w14:paraId="14E19F52" w14:textId="77777777" w:rsidR="00FF40A9" w:rsidRPr="00FF40A9" w:rsidRDefault="00FF40A9" w:rsidP="00FF40A9">
            <w:pPr>
              <w:shd w:val="clear" w:color="auto" w:fill="FFFFFF"/>
              <w:tabs>
                <w:tab w:val="left" w:pos="9000"/>
              </w:tabs>
              <w:spacing w:after="0" w:line="240" w:lineRule="auto"/>
              <w:rPr>
                <w:rFonts w:eastAsia="Calibri" w:cstheme="minorHAnsi"/>
                <w:kern w:val="0"/>
                <w:sz w:val="20"/>
                <w:szCs w:val="20"/>
                <w14:ligatures w14:val="none"/>
              </w:rPr>
            </w:pPr>
            <w:r w:rsidRPr="00FF40A9">
              <w:rPr>
                <w:rFonts w:eastAsia="Calibri" w:cstheme="minorHAnsi"/>
                <w:kern w:val="0"/>
                <w:sz w:val="20"/>
                <w:szCs w:val="20"/>
                <w14:ligatures w14:val="none"/>
              </w:rPr>
              <w:t>km 1+760 most na poljskom putu</w:t>
            </w:r>
          </w:p>
          <w:p w14:paraId="2EA9D027" w14:textId="77777777" w:rsidR="00FF40A9" w:rsidRPr="00FF40A9" w:rsidRDefault="00FF40A9" w:rsidP="00FF40A9">
            <w:pPr>
              <w:shd w:val="clear" w:color="auto" w:fill="FFFFFF"/>
              <w:tabs>
                <w:tab w:val="left" w:pos="9000"/>
              </w:tabs>
              <w:spacing w:after="0" w:line="240" w:lineRule="auto"/>
              <w:rPr>
                <w:rFonts w:eastAsia="Calibri" w:cstheme="minorHAnsi"/>
                <w:kern w:val="0"/>
                <w:sz w:val="20"/>
                <w:szCs w:val="20"/>
                <w14:ligatures w14:val="none"/>
              </w:rPr>
            </w:pPr>
            <w:r w:rsidRPr="00FF40A9">
              <w:rPr>
                <w:rFonts w:eastAsia="Calibri" w:cstheme="minorHAnsi"/>
                <w:kern w:val="0"/>
                <w:sz w:val="20"/>
                <w:szCs w:val="20"/>
                <w14:ligatures w14:val="none"/>
              </w:rPr>
              <w:t xml:space="preserve">km 5+215  </w:t>
            </w:r>
            <w:proofErr w:type="spellStart"/>
            <w:r w:rsidRPr="00FF40A9">
              <w:rPr>
                <w:rFonts w:eastAsia="Calibri" w:cstheme="minorHAnsi"/>
                <w:kern w:val="0"/>
                <w:sz w:val="20"/>
                <w:szCs w:val="20"/>
                <w14:ligatures w14:val="none"/>
              </w:rPr>
              <w:t>est.most.Molve-Repaš</w:t>
            </w:r>
            <w:proofErr w:type="spellEnd"/>
          </w:p>
          <w:p w14:paraId="43A326F5" w14:textId="77777777" w:rsidR="00FF40A9" w:rsidRPr="00FF40A9" w:rsidRDefault="00FF40A9" w:rsidP="00FF40A9">
            <w:pPr>
              <w:shd w:val="clear" w:color="auto" w:fill="FFFFFF"/>
              <w:tabs>
                <w:tab w:val="left" w:pos="9000"/>
              </w:tabs>
              <w:spacing w:after="0" w:line="240" w:lineRule="auto"/>
              <w:rPr>
                <w:rFonts w:eastAsia="Calibri" w:cstheme="minorHAnsi"/>
                <w:kern w:val="0"/>
                <w:sz w:val="20"/>
                <w:szCs w:val="20"/>
                <w14:ligatures w14:val="none"/>
              </w:rPr>
            </w:pPr>
            <w:r w:rsidRPr="00FF40A9">
              <w:rPr>
                <w:rFonts w:eastAsia="Calibri" w:cstheme="minorHAnsi"/>
                <w:kern w:val="0"/>
                <w:sz w:val="20"/>
                <w:szCs w:val="20"/>
                <w14:ligatures w14:val="none"/>
              </w:rPr>
              <w:t xml:space="preserve">km 6+220 </w:t>
            </w:r>
            <w:proofErr w:type="spellStart"/>
            <w:r w:rsidRPr="00FF40A9">
              <w:rPr>
                <w:rFonts w:eastAsia="Calibri" w:cstheme="minorHAnsi"/>
                <w:kern w:val="0"/>
                <w:sz w:val="20"/>
                <w:szCs w:val="20"/>
                <w14:ligatures w14:val="none"/>
              </w:rPr>
              <w:t>cest</w:t>
            </w:r>
            <w:proofErr w:type="spellEnd"/>
            <w:r w:rsidRPr="00FF40A9">
              <w:rPr>
                <w:rFonts w:eastAsia="Calibri" w:cstheme="minorHAnsi"/>
                <w:kern w:val="0"/>
                <w:sz w:val="20"/>
                <w:szCs w:val="20"/>
                <w14:ligatures w14:val="none"/>
              </w:rPr>
              <w:t>. most. Molve-G. Šuma</w:t>
            </w:r>
          </w:p>
          <w:p w14:paraId="651A6715" w14:textId="77777777" w:rsidR="00FF40A9" w:rsidRPr="00FF40A9" w:rsidRDefault="00FF40A9" w:rsidP="00FF40A9">
            <w:pPr>
              <w:shd w:val="clear" w:color="auto" w:fill="FFFFFF"/>
              <w:tabs>
                <w:tab w:val="left" w:pos="9000"/>
              </w:tabs>
              <w:spacing w:after="0" w:line="240" w:lineRule="auto"/>
              <w:rPr>
                <w:rFonts w:eastAsia="Calibri" w:cstheme="minorHAnsi"/>
                <w:kern w:val="0"/>
                <w:sz w:val="20"/>
                <w:szCs w:val="20"/>
                <w14:ligatures w14:val="none"/>
              </w:rPr>
            </w:pPr>
            <w:r w:rsidRPr="00FF40A9">
              <w:rPr>
                <w:rFonts w:eastAsia="Calibri" w:cstheme="minorHAnsi"/>
                <w:kern w:val="0"/>
                <w:sz w:val="20"/>
                <w:szCs w:val="20"/>
                <w14:ligatures w14:val="none"/>
              </w:rPr>
              <w:t>km 9+285 most na poljskom putu</w:t>
            </w:r>
          </w:p>
          <w:p w14:paraId="40F187EA" w14:textId="77777777" w:rsidR="00FF40A9" w:rsidRPr="00FF40A9" w:rsidRDefault="00FF40A9" w:rsidP="00FF40A9">
            <w:pPr>
              <w:shd w:val="clear" w:color="auto" w:fill="FFFFFF"/>
              <w:tabs>
                <w:tab w:val="left" w:pos="9000"/>
              </w:tabs>
              <w:spacing w:after="0" w:line="240" w:lineRule="auto"/>
              <w:rPr>
                <w:rFonts w:eastAsia="Calibri" w:cstheme="minorHAnsi"/>
                <w:kern w:val="0"/>
                <w:sz w:val="20"/>
                <w:szCs w:val="20"/>
                <w14:ligatures w14:val="none"/>
              </w:rPr>
            </w:pPr>
            <w:r w:rsidRPr="00FF40A9">
              <w:rPr>
                <w:rFonts w:eastAsia="Calibri" w:cstheme="minorHAnsi"/>
                <w:kern w:val="0"/>
                <w:sz w:val="20"/>
                <w:szCs w:val="20"/>
                <w14:ligatures w14:val="none"/>
              </w:rPr>
              <w:t xml:space="preserve">km 11+905 </w:t>
            </w:r>
            <w:proofErr w:type="spellStart"/>
            <w:r w:rsidRPr="00FF40A9">
              <w:rPr>
                <w:rFonts w:eastAsia="Calibri" w:cstheme="minorHAnsi"/>
                <w:kern w:val="0"/>
                <w:sz w:val="20"/>
                <w:szCs w:val="20"/>
                <w14:ligatures w14:val="none"/>
              </w:rPr>
              <w:t>cest</w:t>
            </w:r>
            <w:proofErr w:type="spellEnd"/>
            <w:r w:rsidRPr="00FF40A9">
              <w:rPr>
                <w:rFonts w:eastAsia="Calibri" w:cstheme="minorHAnsi"/>
                <w:kern w:val="0"/>
                <w:sz w:val="20"/>
                <w:szCs w:val="20"/>
                <w14:ligatures w14:val="none"/>
              </w:rPr>
              <w:t xml:space="preserve">. most. </w:t>
            </w:r>
            <w:proofErr w:type="spellStart"/>
            <w:r w:rsidRPr="00FF40A9">
              <w:rPr>
                <w:rFonts w:eastAsia="Calibri" w:cstheme="minorHAnsi"/>
                <w:kern w:val="0"/>
                <w:sz w:val="20"/>
                <w:szCs w:val="20"/>
                <w14:ligatures w14:val="none"/>
              </w:rPr>
              <w:t>Hlebine-Jeduš</w:t>
            </w:r>
            <w:proofErr w:type="spellEnd"/>
            <w:r w:rsidRPr="00FF40A9">
              <w:rPr>
                <w:rFonts w:eastAsia="Calibri" w:cstheme="minorHAnsi"/>
                <w:kern w:val="0"/>
                <w:sz w:val="20"/>
                <w:szCs w:val="20"/>
                <w14:ligatures w14:val="none"/>
              </w:rPr>
              <w:t>.</w:t>
            </w:r>
          </w:p>
          <w:p w14:paraId="0CF7FC72" w14:textId="77777777" w:rsidR="00FF40A9" w:rsidRPr="00FF40A9" w:rsidRDefault="00FF40A9" w:rsidP="00FF40A9">
            <w:pPr>
              <w:shd w:val="clear" w:color="auto" w:fill="FFFFFF"/>
              <w:tabs>
                <w:tab w:val="left" w:pos="9000"/>
              </w:tabs>
              <w:spacing w:after="0" w:line="240" w:lineRule="auto"/>
              <w:rPr>
                <w:rFonts w:eastAsia="Calibri" w:cstheme="minorHAnsi"/>
                <w:kern w:val="0"/>
                <w:sz w:val="20"/>
                <w:szCs w:val="20"/>
                <w14:ligatures w14:val="none"/>
              </w:rPr>
            </w:pPr>
            <w:r w:rsidRPr="00FF40A9">
              <w:rPr>
                <w:rFonts w:eastAsia="Calibri" w:cstheme="minorHAnsi"/>
                <w:kern w:val="0"/>
                <w:sz w:val="20"/>
                <w:szCs w:val="20"/>
                <w14:ligatures w14:val="none"/>
              </w:rPr>
              <w:t xml:space="preserve">km 14+740 </w:t>
            </w:r>
            <w:proofErr w:type="spellStart"/>
            <w:r w:rsidRPr="00FF40A9">
              <w:rPr>
                <w:rFonts w:eastAsia="Calibri" w:cstheme="minorHAnsi"/>
                <w:kern w:val="0"/>
                <w:sz w:val="20"/>
                <w:szCs w:val="20"/>
                <w14:ligatures w14:val="none"/>
              </w:rPr>
              <w:t>step</w:t>
            </w:r>
            <w:proofErr w:type="spellEnd"/>
            <w:r w:rsidRPr="00FF40A9">
              <w:rPr>
                <w:rFonts w:eastAsia="Calibri" w:cstheme="minorHAnsi"/>
                <w:kern w:val="0"/>
                <w:sz w:val="20"/>
                <w:szCs w:val="20"/>
                <w14:ligatures w14:val="none"/>
              </w:rPr>
              <w:t xml:space="preserve">. i most na </w:t>
            </w:r>
            <w:proofErr w:type="spellStart"/>
            <w:r w:rsidRPr="00FF40A9">
              <w:rPr>
                <w:rFonts w:eastAsia="Calibri" w:cstheme="minorHAnsi"/>
                <w:kern w:val="0"/>
                <w:sz w:val="20"/>
                <w:szCs w:val="20"/>
                <w14:ligatures w14:val="none"/>
              </w:rPr>
              <w:t>polj</w:t>
            </w:r>
            <w:proofErr w:type="spellEnd"/>
            <w:r w:rsidRPr="00FF40A9">
              <w:rPr>
                <w:rFonts w:eastAsia="Calibri" w:cstheme="minorHAnsi"/>
                <w:kern w:val="0"/>
                <w:sz w:val="20"/>
                <w:szCs w:val="20"/>
                <w14:ligatures w14:val="none"/>
              </w:rPr>
              <w:t>. putu</w:t>
            </w:r>
          </w:p>
          <w:p w14:paraId="209C4C20" w14:textId="77777777" w:rsidR="00FF40A9" w:rsidRPr="00FF40A9" w:rsidRDefault="00FF40A9" w:rsidP="00FF40A9">
            <w:pPr>
              <w:shd w:val="clear" w:color="auto" w:fill="FFFFFF"/>
              <w:tabs>
                <w:tab w:val="left" w:pos="9000"/>
              </w:tabs>
              <w:spacing w:after="0" w:line="240" w:lineRule="auto"/>
              <w:rPr>
                <w:rFonts w:eastAsia="Calibri" w:cstheme="minorHAnsi"/>
                <w:kern w:val="0"/>
                <w:sz w:val="20"/>
                <w:szCs w:val="20"/>
                <w14:ligatures w14:val="none"/>
              </w:rPr>
            </w:pPr>
            <w:r w:rsidRPr="00FF40A9">
              <w:rPr>
                <w:rFonts w:eastAsia="Calibri" w:cstheme="minorHAnsi"/>
                <w:kern w:val="0"/>
                <w:sz w:val="20"/>
                <w:szCs w:val="20"/>
                <w14:ligatures w14:val="none"/>
              </w:rPr>
              <w:t xml:space="preserve">km 16+470 </w:t>
            </w:r>
            <w:proofErr w:type="spellStart"/>
            <w:r w:rsidRPr="00FF40A9">
              <w:rPr>
                <w:rFonts w:eastAsia="Calibri" w:cstheme="minorHAnsi"/>
                <w:kern w:val="0"/>
                <w:sz w:val="20"/>
                <w:szCs w:val="20"/>
                <w14:ligatures w14:val="none"/>
              </w:rPr>
              <w:t>cest</w:t>
            </w:r>
            <w:proofErr w:type="spellEnd"/>
            <w:r w:rsidRPr="00FF40A9">
              <w:rPr>
                <w:rFonts w:eastAsia="Calibri" w:cstheme="minorHAnsi"/>
                <w:kern w:val="0"/>
                <w:sz w:val="20"/>
                <w:szCs w:val="20"/>
                <w14:ligatures w14:val="none"/>
              </w:rPr>
              <w:t xml:space="preserve">. most. </w:t>
            </w:r>
            <w:proofErr w:type="spellStart"/>
            <w:r w:rsidRPr="00FF40A9">
              <w:rPr>
                <w:rFonts w:eastAsia="Calibri" w:cstheme="minorHAnsi"/>
                <w:kern w:val="0"/>
                <w:sz w:val="20"/>
                <w:szCs w:val="20"/>
                <w14:ligatures w14:val="none"/>
              </w:rPr>
              <w:t>Kopr.Bregi</w:t>
            </w:r>
            <w:proofErr w:type="spellEnd"/>
            <w:r w:rsidRPr="00FF40A9">
              <w:rPr>
                <w:rFonts w:eastAsia="Calibri" w:cstheme="minorHAnsi"/>
                <w:kern w:val="0"/>
                <w:sz w:val="20"/>
                <w:szCs w:val="20"/>
                <w14:ligatures w14:val="none"/>
              </w:rPr>
              <w:t>-Siget.</w:t>
            </w:r>
          </w:p>
          <w:p w14:paraId="27212FA2" w14:textId="77777777" w:rsidR="00FF40A9" w:rsidRPr="00FF40A9" w:rsidRDefault="00FF40A9" w:rsidP="00FF40A9">
            <w:pPr>
              <w:shd w:val="clear" w:color="auto" w:fill="FFFFFF"/>
              <w:tabs>
                <w:tab w:val="left" w:pos="9000"/>
              </w:tabs>
              <w:spacing w:after="0" w:line="240" w:lineRule="auto"/>
              <w:rPr>
                <w:rFonts w:eastAsia="Calibri" w:cstheme="minorHAnsi"/>
                <w:kern w:val="0"/>
                <w:sz w:val="20"/>
                <w:szCs w:val="20"/>
                <w14:ligatures w14:val="none"/>
              </w:rPr>
            </w:pPr>
            <w:r w:rsidRPr="00FF40A9">
              <w:rPr>
                <w:rFonts w:eastAsia="Calibri" w:cstheme="minorHAnsi"/>
                <w:kern w:val="0"/>
                <w:sz w:val="20"/>
                <w:szCs w:val="20"/>
                <w14:ligatures w14:val="none"/>
              </w:rPr>
              <w:t>km 17+535 most na poljskom putu</w:t>
            </w:r>
          </w:p>
          <w:p w14:paraId="3F2D22AF" w14:textId="77777777" w:rsidR="00FF40A9" w:rsidRPr="00FF40A9" w:rsidRDefault="00FF40A9" w:rsidP="00FF40A9">
            <w:pPr>
              <w:shd w:val="clear" w:color="auto" w:fill="FFFFFF"/>
              <w:tabs>
                <w:tab w:val="left" w:pos="9000"/>
              </w:tabs>
              <w:spacing w:after="0" w:line="240" w:lineRule="auto"/>
              <w:rPr>
                <w:rFonts w:eastAsia="Calibri" w:cstheme="minorHAnsi"/>
                <w:kern w:val="0"/>
                <w:sz w:val="20"/>
                <w:szCs w:val="20"/>
                <w14:ligatures w14:val="none"/>
              </w:rPr>
            </w:pPr>
            <w:r w:rsidRPr="00FF40A9">
              <w:rPr>
                <w:rFonts w:eastAsia="Calibri" w:cstheme="minorHAnsi"/>
                <w:kern w:val="0"/>
                <w:sz w:val="20"/>
                <w:szCs w:val="20"/>
                <w14:ligatures w14:val="none"/>
              </w:rPr>
              <w:t xml:space="preserve">km 18+265 </w:t>
            </w:r>
            <w:proofErr w:type="spellStart"/>
            <w:r w:rsidRPr="00FF40A9">
              <w:rPr>
                <w:rFonts w:eastAsia="Calibri" w:cstheme="minorHAnsi"/>
                <w:kern w:val="0"/>
                <w:sz w:val="20"/>
                <w:szCs w:val="20"/>
                <w14:ligatures w14:val="none"/>
              </w:rPr>
              <w:t>cest</w:t>
            </w:r>
            <w:proofErr w:type="spellEnd"/>
            <w:r w:rsidRPr="00FF40A9">
              <w:rPr>
                <w:rFonts w:eastAsia="Calibri" w:cstheme="minorHAnsi"/>
                <w:kern w:val="0"/>
                <w:sz w:val="20"/>
                <w:szCs w:val="20"/>
                <w14:ligatures w14:val="none"/>
              </w:rPr>
              <w:t xml:space="preserve">. most. </w:t>
            </w:r>
            <w:proofErr w:type="spellStart"/>
            <w:r w:rsidRPr="00FF40A9">
              <w:rPr>
                <w:rFonts w:eastAsia="Calibri" w:cstheme="minorHAnsi"/>
                <w:kern w:val="0"/>
                <w:sz w:val="20"/>
                <w:szCs w:val="20"/>
                <w14:ligatures w14:val="none"/>
              </w:rPr>
              <w:t>Kopr</w:t>
            </w:r>
            <w:proofErr w:type="spellEnd"/>
            <w:r w:rsidRPr="00FF40A9">
              <w:rPr>
                <w:rFonts w:eastAsia="Calibri" w:cstheme="minorHAnsi"/>
                <w:kern w:val="0"/>
                <w:sz w:val="20"/>
                <w:szCs w:val="20"/>
                <w14:ligatures w14:val="none"/>
              </w:rPr>
              <w:t xml:space="preserve">. </w:t>
            </w:r>
            <w:proofErr w:type="spellStart"/>
            <w:r w:rsidRPr="00FF40A9">
              <w:rPr>
                <w:rFonts w:eastAsia="Calibri" w:cstheme="minorHAnsi"/>
                <w:kern w:val="0"/>
                <w:sz w:val="20"/>
                <w:szCs w:val="20"/>
                <w14:ligatures w14:val="none"/>
              </w:rPr>
              <w:t>Bregi</w:t>
            </w:r>
            <w:proofErr w:type="spellEnd"/>
            <w:r w:rsidRPr="00FF40A9">
              <w:rPr>
                <w:rFonts w:eastAsia="Calibri" w:cstheme="minorHAnsi"/>
                <w:kern w:val="0"/>
                <w:sz w:val="20"/>
                <w:szCs w:val="20"/>
                <w14:ligatures w14:val="none"/>
              </w:rPr>
              <w:t>-KC</w:t>
            </w:r>
          </w:p>
          <w:p w14:paraId="41985C54" w14:textId="77777777" w:rsidR="00FF40A9" w:rsidRPr="00FF40A9" w:rsidRDefault="00FF40A9" w:rsidP="00FF40A9">
            <w:pPr>
              <w:shd w:val="clear" w:color="auto" w:fill="FFFFFF"/>
              <w:tabs>
                <w:tab w:val="left" w:pos="9000"/>
              </w:tabs>
              <w:spacing w:after="0" w:line="240" w:lineRule="auto"/>
              <w:rPr>
                <w:rFonts w:eastAsia="Calibri" w:cstheme="minorHAnsi"/>
                <w:kern w:val="0"/>
                <w:sz w:val="20"/>
                <w:szCs w:val="20"/>
                <w14:ligatures w14:val="none"/>
              </w:rPr>
            </w:pPr>
            <w:r w:rsidRPr="00FF40A9">
              <w:rPr>
                <w:rFonts w:eastAsia="Calibri" w:cstheme="minorHAnsi"/>
                <w:kern w:val="0"/>
                <w:sz w:val="20"/>
                <w:szCs w:val="20"/>
                <w14:ligatures w14:val="none"/>
              </w:rPr>
              <w:t>km 19+075  stepenica</w:t>
            </w:r>
          </w:p>
          <w:p w14:paraId="0D1AEAAB" w14:textId="77777777" w:rsidR="00FF40A9" w:rsidRPr="00FF40A9" w:rsidRDefault="00FF40A9" w:rsidP="00FF40A9">
            <w:pPr>
              <w:shd w:val="clear" w:color="auto" w:fill="FFFFFF"/>
              <w:tabs>
                <w:tab w:val="left" w:pos="9000"/>
              </w:tabs>
              <w:spacing w:after="0" w:line="240" w:lineRule="auto"/>
              <w:rPr>
                <w:rFonts w:eastAsia="Calibri" w:cstheme="minorHAnsi"/>
                <w:kern w:val="0"/>
                <w:sz w:val="20"/>
                <w:szCs w:val="20"/>
                <w14:ligatures w14:val="none"/>
              </w:rPr>
            </w:pPr>
            <w:r w:rsidRPr="00FF40A9">
              <w:rPr>
                <w:rFonts w:eastAsia="Calibri" w:cstheme="minorHAnsi"/>
                <w:kern w:val="0"/>
                <w:sz w:val="20"/>
                <w:szCs w:val="20"/>
                <w14:ligatures w14:val="none"/>
              </w:rPr>
              <w:t>km 20+365 stepenica</w:t>
            </w:r>
          </w:p>
          <w:p w14:paraId="5CA96807" w14:textId="77777777" w:rsidR="00FF40A9" w:rsidRPr="00FF40A9" w:rsidRDefault="00FF40A9" w:rsidP="00FF40A9">
            <w:pPr>
              <w:shd w:val="clear" w:color="auto" w:fill="FFFFFF"/>
              <w:tabs>
                <w:tab w:val="left" w:pos="9000"/>
              </w:tabs>
              <w:spacing w:after="0" w:line="240" w:lineRule="auto"/>
              <w:rPr>
                <w:rFonts w:eastAsia="Calibri" w:cstheme="minorHAnsi"/>
                <w:kern w:val="0"/>
                <w:sz w:val="20"/>
                <w:szCs w:val="20"/>
                <w14:ligatures w14:val="none"/>
              </w:rPr>
            </w:pPr>
            <w:r w:rsidRPr="00FF40A9">
              <w:rPr>
                <w:rFonts w:eastAsia="Calibri" w:cstheme="minorHAnsi"/>
                <w:kern w:val="0"/>
                <w:sz w:val="20"/>
                <w:szCs w:val="20"/>
                <w14:ligatures w14:val="none"/>
              </w:rPr>
              <w:t>km 22+895 most u KC, Bjelovarska ul.</w:t>
            </w:r>
          </w:p>
          <w:p w14:paraId="6A08C070" w14:textId="77777777" w:rsidR="00FF40A9" w:rsidRPr="00FF40A9" w:rsidRDefault="00FF40A9" w:rsidP="00FF40A9">
            <w:pPr>
              <w:shd w:val="clear" w:color="auto" w:fill="FFFFFF"/>
              <w:tabs>
                <w:tab w:val="left" w:pos="9000"/>
              </w:tabs>
              <w:spacing w:after="0" w:line="240" w:lineRule="auto"/>
              <w:rPr>
                <w:rFonts w:eastAsia="Calibri" w:cstheme="minorHAnsi"/>
                <w:kern w:val="0"/>
                <w:sz w:val="20"/>
                <w:szCs w:val="20"/>
                <w14:ligatures w14:val="none"/>
              </w:rPr>
            </w:pPr>
            <w:r w:rsidRPr="00FF40A9">
              <w:rPr>
                <w:rFonts w:eastAsia="Calibri" w:cstheme="minorHAnsi"/>
                <w:kern w:val="0"/>
                <w:sz w:val="20"/>
                <w:szCs w:val="20"/>
                <w14:ligatures w14:val="none"/>
              </w:rPr>
              <w:t xml:space="preserve">km 23+310 most u KC, </w:t>
            </w:r>
            <w:proofErr w:type="spellStart"/>
            <w:r w:rsidRPr="00FF40A9">
              <w:rPr>
                <w:rFonts w:eastAsia="Calibri" w:cstheme="minorHAnsi"/>
                <w:kern w:val="0"/>
                <w:sz w:val="20"/>
                <w:szCs w:val="20"/>
                <w14:ligatures w14:val="none"/>
              </w:rPr>
              <w:t>Brežanec</w:t>
            </w:r>
            <w:proofErr w:type="spellEnd"/>
          </w:p>
          <w:p w14:paraId="6CCB781A" w14:textId="77777777" w:rsidR="00FF40A9" w:rsidRPr="00FF40A9" w:rsidRDefault="00FF40A9" w:rsidP="00FF40A9">
            <w:pPr>
              <w:shd w:val="clear" w:color="auto" w:fill="FFFFFF"/>
              <w:tabs>
                <w:tab w:val="left" w:pos="9000"/>
              </w:tabs>
              <w:spacing w:after="0" w:line="240" w:lineRule="auto"/>
              <w:rPr>
                <w:rFonts w:eastAsia="Calibri" w:cstheme="minorHAnsi"/>
                <w:kern w:val="0"/>
                <w:sz w:val="20"/>
                <w:szCs w:val="20"/>
                <w14:ligatures w14:val="none"/>
              </w:rPr>
            </w:pPr>
            <w:r w:rsidRPr="00FF40A9">
              <w:rPr>
                <w:rFonts w:eastAsia="Calibri" w:cstheme="minorHAnsi"/>
                <w:kern w:val="0"/>
                <w:sz w:val="20"/>
                <w:szCs w:val="20"/>
                <w14:ligatures w14:val="none"/>
              </w:rPr>
              <w:t>km 23+920 most u KC, Starogradska ul.</w:t>
            </w:r>
          </w:p>
          <w:p w14:paraId="54CB8178" w14:textId="77777777" w:rsidR="00FF40A9" w:rsidRPr="00FF40A9" w:rsidRDefault="00FF40A9" w:rsidP="00FF40A9">
            <w:pPr>
              <w:shd w:val="clear" w:color="auto" w:fill="FFFFFF"/>
              <w:tabs>
                <w:tab w:val="left" w:pos="9000"/>
              </w:tabs>
              <w:spacing w:after="0" w:line="240" w:lineRule="auto"/>
              <w:rPr>
                <w:rFonts w:eastAsia="Calibri" w:cstheme="minorHAnsi"/>
                <w:kern w:val="0"/>
                <w:sz w:val="20"/>
                <w:szCs w:val="20"/>
                <w14:ligatures w14:val="none"/>
              </w:rPr>
            </w:pPr>
            <w:r w:rsidRPr="00FF40A9">
              <w:rPr>
                <w:rFonts w:eastAsia="Calibri" w:cstheme="minorHAnsi"/>
                <w:kern w:val="0"/>
                <w:sz w:val="20"/>
                <w:szCs w:val="20"/>
                <w14:ligatures w14:val="none"/>
              </w:rPr>
              <w:t>km 24+180 stepenica – stari mlin</w:t>
            </w:r>
          </w:p>
          <w:p w14:paraId="1E32B488" w14:textId="77777777" w:rsidR="00FF40A9" w:rsidRPr="00FF40A9" w:rsidRDefault="00FF40A9" w:rsidP="00FF40A9">
            <w:pPr>
              <w:shd w:val="clear" w:color="auto" w:fill="FFFFFF"/>
              <w:tabs>
                <w:tab w:val="left" w:pos="9000"/>
              </w:tabs>
              <w:spacing w:after="0" w:line="240" w:lineRule="auto"/>
              <w:rPr>
                <w:rFonts w:eastAsia="Calibri" w:cstheme="minorHAnsi"/>
                <w:kern w:val="0"/>
                <w:sz w:val="20"/>
                <w:szCs w:val="20"/>
                <w14:ligatures w14:val="none"/>
              </w:rPr>
            </w:pPr>
            <w:r w:rsidRPr="00FF40A9">
              <w:rPr>
                <w:rFonts w:eastAsia="Calibri" w:cstheme="minorHAnsi"/>
                <w:kern w:val="0"/>
                <w:sz w:val="20"/>
                <w:szCs w:val="20"/>
                <w14:ligatures w14:val="none"/>
              </w:rPr>
              <w:t xml:space="preserve">km 24+460 most u KC, </w:t>
            </w:r>
            <w:proofErr w:type="spellStart"/>
            <w:r w:rsidRPr="00FF40A9">
              <w:rPr>
                <w:rFonts w:eastAsia="Calibri" w:cstheme="minorHAnsi"/>
                <w:kern w:val="0"/>
                <w:sz w:val="20"/>
                <w:szCs w:val="20"/>
                <w14:ligatures w14:val="none"/>
              </w:rPr>
              <w:t>Špoljarska</w:t>
            </w:r>
            <w:proofErr w:type="spellEnd"/>
            <w:r w:rsidRPr="00FF40A9">
              <w:rPr>
                <w:rFonts w:eastAsia="Calibri" w:cstheme="minorHAnsi"/>
                <w:kern w:val="0"/>
                <w:sz w:val="20"/>
                <w:szCs w:val="20"/>
                <w14:ligatures w14:val="none"/>
              </w:rPr>
              <w:t xml:space="preserve"> ul.</w:t>
            </w:r>
          </w:p>
          <w:p w14:paraId="1A449A61" w14:textId="77777777" w:rsidR="00FF40A9" w:rsidRPr="00FF40A9" w:rsidRDefault="00FF40A9" w:rsidP="00FF40A9">
            <w:pPr>
              <w:shd w:val="clear" w:color="auto" w:fill="FFFFFF"/>
              <w:tabs>
                <w:tab w:val="left" w:pos="9000"/>
              </w:tabs>
              <w:spacing w:after="0" w:line="240" w:lineRule="auto"/>
              <w:rPr>
                <w:rFonts w:eastAsia="Calibri" w:cstheme="minorHAnsi"/>
                <w:kern w:val="0"/>
                <w:sz w:val="20"/>
                <w:szCs w:val="20"/>
                <w14:ligatures w14:val="none"/>
              </w:rPr>
            </w:pPr>
            <w:r w:rsidRPr="00FF40A9">
              <w:rPr>
                <w:rFonts w:eastAsia="Calibri" w:cstheme="minorHAnsi"/>
                <w:kern w:val="0"/>
                <w:sz w:val="20"/>
                <w:szCs w:val="20"/>
                <w14:ligatures w14:val="none"/>
              </w:rPr>
              <w:t xml:space="preserve">km 24+995 </w:t>
            </w:r>
            <w:proofErr w:type="spellStart"/>
            <w:r w:rsidRPr="00FF40A9">
              <w:rPr>
                <w:rFonts w:eastAsia="Calibri" w:cstheme="minorHAnsi"/>
                <w:kern w:val="0"/>
                <w:sz w:val="20"/>
                <w:szCs w:val="20"/>
                <w14:ligatures w14:val="none"/>
              </w:rPr>
              <w:t>step</w:t>
            </w:r>
            <w:proofErr w:type="spellEnd"/>
            <w:r w:rsidRPr="00FF40A9">
              <w:rPr>
                <w:rFonts w:eastAsia="Calibri" w:cstheme="minorHAnsi"/>
                <w:kern w:val="0"/>
                <w:sz w:val="20"/>
                <w:szCs w:val="20"/>
                <w14:ligatures w14:val="none"/>
              </w:rPr>
              <w:t xml:space="preserve">. i most na </w:t>
            </w:r>
            <w:proofErr w:type="spellStart"/>
            <w:r w:rsidRPr="00FF40A9">
              <w:rPr>
                <w:rFonts w:eastAsia="Calibri" w:cstheme="minorHAnsi"/>
                <w:kern w:val="0"/>
                <w:sz w:val="20"/>
                <w:szCs w:val="20"/>
                <w14:ligatures w14:val="none"/>
              </w:rPr>
              <w:t>ž.pruzi</w:t>
            </w:r>
            <w:proofErr w:type="spellEnd"/>
            <w:r w:rsidRPr="00FF40A9">
              <w:rPr>
                <w:rFonts w:eastAsia="Calibri" w:cstheme="minorHAnsi"/>
                <w:kern w:val="0"/>
                <w:sz w:val="20"/>
                <w:szCs w:val="20"/>
                <w14:ligatures w14:val="none"/>
              </w:rPr>
              <w:t xml:space="preserve"> OS-VŽ</w:t>
            </w:r>
          </w:p>
          <w:p w14:paraId="54E32DF7" w14:textId="77777777" w:rsidR="00FF40A9" w:rsidRPr="00FF40A9" w:rsidRDefault="00FF40A9" w:rsidP="00FF40A9">
            <w:pPr>
              <w:shd w:val="clear" w:color="auto" w:fill="FFFFFF"/>
              <w:tabs>
                <w:tab w:val="left" w:pos="9000"/>
              </w:tabs>
              <w:spacing w:after="0" w:line="240" w:lineRule="auto"/>
              <w:rPr>
                <w:rFonts w:eastAsia="Calibri" w:cstheme="minorHAnsi"/>
                <w:kern w:val="0"/>
                <w:sz w:val="20"/>
                <w:szCs w:val="20"/>
                <w14:ligatures w14:val="none"/>
              </w:rPr>
            </w:pPr>
            <w:r w:rsidRPr="00FF40A9">
              <w:rPr>
                <w:rFonts w:eastAsia="Calibri" w:cstheme="minorHAnsi"/>
                <w:kern w:val="0"/>
                <w:sz w:val="20"/>
                <w:szCs w:val="20"/>
                <w14:ligatures w14:val="none"/>
              </w:rPr>
              <w:t>km 25+205 most na cesti OSVŽ</w:t>
            </w:r>
          </w:p>
          <w:p w14:paraId="2A673572" w14:textId="77777777" w:rsidR="00FF40A9" w:rsidRPr="00FF40A9" w:rsidRDefault="00FF40A9" w:rsidP="00FF40A9">
            <w:pPr>
              <w:shd w:val="clear" w:color="auto" w:fill="FFFFFF"/>
              <w:tabs>
                <w:tab w:val="left" w:pos="9000"/>
              </w:tabs>
              <w:spacing w:after="0" w:line="240" w:lineRule="auto"/>
              <w:rPr>
                <w:rFonts w:eastAsia="Calibri" w:cstheme="minorHAnsi"/>
                <w:kern w:val="0"/>
                <w:sz w:val="20"/>
                <w:szCs w:val="20"/>
                <w14:ligatures w14:val="none"/>
              </w:rPr>
            </w:pPr>
            <w:r w:rsidRPr="00FF40A9">
              <w:rPr>
                <w:rFonts w:eastAsia="Calibri" w:cstheme="minorHAnsi"/>
                <w:kern w:val="0"/>
                <w:sz w:val="20"/>
                <w:szCs w:val="20"/>
                <w14:ligatures w14:val="none"/>
              </w:rPr>
              <w:t>km 25+350 stepenica</w:t>
            </w:r>
          </w:p>
          <w:p w14:paraId="547A32A6" w14:textId="77777777" w:rsidR="00FF40A9" w:rsidRPr="00FF40A9" w:rsidRDefault="00FF40A9" w:rsidP="00FF40A9">
            <w:pPr>
              <w:shd w:val="clear" w:color="auto" w:fill="FFFFFF"/>
              <w:tabs>
                <w:tab w:val="left" w:pos="9000"/>
              </w:tabs>
              <w:spacing w:after="0" w:line="240" w:lineRule="auto"/>
              <w:rPr>
                <w:rFonts w:eastAsia="Calibri" w:cstheme="minorHAnsi"/>
                <w:kern w:val="0"/>
                <w:sz w:val="20"/>
                <w:szCs w:val="20"/>
                <w14:ligatures w14:val="none"/>
              </w:rPr>
            </w:pPr>
            <w:r w:rsidRPr="00FF40A9">
              <w:rPr>
                <w:rFonts w:eastAsia="Calibri" w:cstheme="minorHAnsi"/>
                <w:kern w:val="0"/>
                <w:sz w:val="20"/>
                <w:szCs w:val="20"/>
                <w14:ligatures w14:val="none"/>
              </w:rPr>
              <w:lastRenderedPageBreak/>
              <w:t xml:space="preserve">km 26+370 </w:t>
            </w:r>
            <w:proofErr w:type="spellStart"/>
            <w:r w:rsidRPr="00FF40A9">
              <w:rPr>
                <w:rFonts w:eastAsia="Calibri" w:cstheme="minorHAnsi"/>
                <w:kern w:val="0"/>
                <w:sz w:val="20"/>
                <w:szCs w:val="20"/>
                <w14:ligatures w14:val="none"/>
              </w:rPr>
              <w:t>cest.most</w:t>
            </w:r>
            <w:proofErr w:type="spellEnd"/>
          </w:p>
          <w:p w14:paraId="6EF5FB25" w14:textId="77777777" w:rsidR="00FF40A9" w:rsidRPr="00FF40A9" w:rsidRDefault="00FF40A9" w:rsidP="00FF40A9">
            <w:pPr>
              <w:shd w:val="clear" w:color="auto" w:fill="FFFFFF"/>
              <w:tabs>
                <w:tab w:val="left" w:pos="9000"/>
              </w:tabs>
              <w:spacing w:after="0" w:line="240" w:lineRule="auto"/>
              <w:rPr>
                <w:rFonts w:eastAsia="Calibri" w:cstheme="minorHAnsi"/>
                <w:kern w:val="0"/>
                <w:sz w:val="20"/>
                <w:szCs w:val="20"/>
                <w14:ligatures w14:val="none"/>
              </w:rPr>
            </w:pPr>
            <w:r w:rsidRPr="00FF40A9">
              <w:rPr>
                <w:rFonts w:eastAsia="Calibri" w:cstheme="minorHAnsi"/>
                <w:kern w:val="0"/>
                <w:sz w:val="20"/>
                <w:szCs w:val="20"/>
                <w14:ligatures w14:val="none"/>
              </w:rPr>
              <w:t>Starigrad- Reka</w:t>
            </w:r>
          </w:p>
          <w:p w14:paraId="6DB0A968" w14:textId="77777777" w:rsidR="00FF40A9" w:rsidRPr="00FF40A9" w:rsidRDefault="00FF40A9" w:rsidP="00FF40A9">
            <w:pPr>
              <w:shd w:val="clear" w:color="auto" w:fill="FFFFFF"/>
              <w:tabs>
                <w:tab w:val="left" w:pos="9000"/>
              </w:tabs>
              <w:spacing w:after="0" w:line="240" w:lineRule="auto"/>
              <w:rPr>
                <w:rFonts w:eastAsia="Calibri" w:cstheme="minorHAnsi"/>
                <w:kern w:val="0"/>
                <w:sz w:val="20"/>
                <w:szCs w:val="20"/>
                <w14:ligatures w14:val="none"/>
              </w:rPr>
            </w:pPr>
            <w:r w:rsidRPr="00FF40A9">
              <w:rPr>
                <w:rFonts w:eastAsia="Calibri" w:cstheme="minorHAnsi"/>
                <w:kern w:val="0"/>
                <w:sz w:val="20"/>
                <w:szCs w:val="20"/>
                <w14:ligatures w14:val="none"/>
              </w:rPr>
              <w:t>km 26+430 stepenica</w:t>
            </w:r>
          </w:p>
          <w:p w14:paraId="2D5FFB6F" w14:textId="77777777" w:rsidR="00FF40A9" w:rsidRPr="00FF40A9" w:rsidRDefault="00FF40A9" w:rsidP="00FF40A9">
            <w:pPr>
              <w:shd w:val="clear" w:color="auto" w:fill="FFFFFF"/>
              <w:tabs>
                <w:tab w:val="left" w:pos="9000"/>
              </w:tabs>
              <w:spacing w:after="0" w:line="240" w:lineRule="auto"/>
              <w:rPr>
                <w:rFonts w:eastAsia="Calibri" w:cstheme="minorHAnsi"/>
                <w:kern w:val="0"/>
                <w:sz w:val="20"/>
                <w:szCs w:val="20"/>
                <w14:ligatures w14:val="none"/>
              </w:rPr>
            </w:pPr>
            <w:r w:rsidRPr="00FF40A9">
              <w:rPr>
                <w:rFonts w:eastAsia="Calibri" w:cstheme="minorHAnsi"/>
                <w:kern w:val="0"/>
                <w:sz w:val="20"/>
                <w:szCs w:val="20"/>
                <w14:ligatures w14:val="none"/>
              </w:rPr>
              <w:t>km 27+790 most na poljskom putu</w:t>
            </w:r>
          </w:p>
          <w:p w14:paraId="563DA684" w14:textId="77777777" w:rsidR="00FF40A9" w:rsidRPr="00FF40A9" w:rsidRDefault="00FF40A9" w:rsidP="00FF40A9">
            <w:pPr>
              <w:shd w:val="clear" w:color="auto" w:fill="FFFFFF"/>
              <w:tabs>
                <w:tab w:val="left" w:pos="9000"/>
              </w:tabs>
              <w:spacing w:after="0" w:line="240" w:lineRule="auto"/>
              <w:rPr>
                <w:rFonts w:eastAsia="Calibri" w:cstheme="minorHAnsi"/>
                <w:kern w:val="0"/>
                <w:sz w:val="20"/>
                <w:szCs w:val="20"/>
                <w14:ligatures w14:val="none"/>
              </w:rPr>
            </w:pPr>
            <w:r w:rsidRPr="00FF40A9">
              <w:rPr>
                <w:rFonts w:eastAsia="Calibri" w:cstheme="minorHAnsi"/>
                <w:kern w:val="0"/>
                <w:sz w:val="20"/>
                <w:szCs w:val="20"/>
                <w14:ligatures w14:val="none"/>
              </w:rPr>
              <w:t xml:space="preserve">km 30+200 </w:t>
            </w:r>
            <w:proofErr w:type="spellStart"/>
            <w:r w:rsidRPr="00FF40A9">
              <w:rPr>
                <w:rFonts w:eastAsia="Calibri" w:cstheme="minorHAnsi"/>
                <w:kern w:val="0"/>
                <w:sz w:val="20"/>
                <w:szCs w:val="20"/>
                <w14:ligatures w14:val="none"/>
              </w:rPr>
              <w:t>cest.most</w:t>
            </w:r>
            <w:proofErr w:type="spellEnd"/>
            <w:r w:rsidRPr="00FF40A9">
              <w:rPr>
                <w:rFonts w:eastAsia="Calibri" w:cstheme="minorHAnsi"/>
                <w:kern w:val="0"/>
                <w:sz w:val="20"/>
                <w:szCs w:val="20"/>
                <w14:ligatures w14:val="none"/>
              </w:rPr>
              <w:t>. Reka – Kamenica</w:t>
            </w:r>
          </w:p>
          <w:p w14:paraId="162A03F3" w14:textId="77777777" w:rsidR="00FF40A9" w:rsidRPr="00FF40A9" w:rsidRDefault="00FF40A9" w:rsidP="00FF40A9">
            <w:pPr>
              <w:shd w:val="clear" w:color="auto" w:fill="FFFFFF"/>
              <w:tabs>
                <w:tab w:val="left" w:pos="9000"/>
              </w:tabs>
              <w:spacing w:after="0" w:line="240" w:lineRule="auto"/>
              <w:rPr>
                <w:rFonts w:eastAsia="Calibri" w:cstheme="minorHAnsi"/>
                <w:kern w:val="0"/>
                <w:sz w:val="20"/>
                <w:szCs w:val="20"/>
                <w14:ligatures w14:val="none"/>
              </w:rPr>
            </w:pPr>
            <w:r w:rsidRPr="00FF40A9">
              <w:rPr>
                <w:rFonts w:eastAsia="Calibri" w:cstheme="minorHAnsi"/>
                <w:kern w:val="0"/>
                <w:sz w:val="20"/>
                <w:szCs w:val="20"/>
                <w14:ligatures w14:val="none"/>
              </w:rPr>
              <w:t>km 31+430 most na poljskom putu</w:t>
            </w:r>
          </w:p>
          <w:p w14:paraId="64E64DA1" w14:textId="77777777" w:rsidR="00FF40A9" w:rsidRPr="00FF40A9" w:rsidRDefault="00FF40A9" w:rsidP="00FF40A9">
            <w:pPr>
              <w:shd w:val="clear" w:color="auto" w:fill="FFFFFF"/>
              <w:tabs>
                <w:tab w:val="left" w:pos="9000"/>
              </w:tabs>
              <w:spacing w:after="0" w:line="240" w:lineRule="auto"/>
              <w:rPr>
                <w:rFonts w:eastAsia="Calibri" w:cstheme="minorHAnsi"/>
                <w:kern w:val="0"/>
                <w:sz w:val="20"/>
                <w:szCs w:val="20"/>
                <w14:ligatures w14:val="none"/>
              </w:rPr>
            </w:pPr>
            <w:r w:rsidRPr="00FF40A9">
              <w:rPr>
                <w:rFonts w:eastAsia="Calibri" w:cstheme="minorHAnsi"/>
                <w:kern w:val="0"/>
                <w:sz w:val="20"/>
                <w:szCs w:val="20"/>
                <w14:ligatures w14:val="none"/>
              </w:rPr>
              <w:t>km 33+300 most na poljskom putu</w:t>
            </w:r>
          </w:p>
          <w:p w14:paraId="723CF6D9" w14:textId="77777777" w:rsidR="00FF40A9" w:rsidRPr="00FF40A9" w:rsidRDefault="00FF40A9" w:rsidP="00FF40A9">
            <w:pPr>
              <w:shd w:val="clear" w:color="auto" w:fill="FFFFFF"/>
              <w:tabs>
                <w:tab w:val="left" w:pos="9000"/>
              </w:tabs>
              <w:spacing w:after="0" w:line="240" w:lineRule="auto"/>
              <w:rPr>
                <w:rFonts w:eastAsia="Calibri" w:cstheme="minorHAnsi"/>
                <w:kern w:val="0"/>
                <w:sz w:val="20"/>
                <w:szCs w:val="20"/>
                <w14:ligatures w14:val="none"/>
              </w:rPr>
            </w:pPr>
            <w:r w:rsidRPr="00FF40A9">
              <w:rPr>
                <w:rFonts w:eastAsia="Calibri" w:cstheme="minorHAnsi"/>
                <w:kern w:val="0"/>
                <w:sz w:val="20"/>
                <w:szCs w:val="20"/>
                <w14:ligatures w14:val="none"/>
              </w:rPr>
              <w:t xml:space="preserve">km 33+380 </w:t>
            </w:r>
            <w:proofErr w:type="spellStart"/>
            <w:r w:rsidRPr="00FF40A9">
              <w:rPr>
                <w:rFonts w:eastAsia="Calibri" w:cstheme="minorHAnsi"/>
                <w:kern w:val="0"/>
                <w:sz w:val="20"/>
                <w:szCs w:val="20"/>
                <w14:ligatures w14:val="none"/>
              </w:rPr>
              <w:t>želj.most</w:t>
            </w:r>
            <w:proofErr w:type="spellEnd"/>
            <w:r w:rsidRPr="00FF40A9">
              <w:rPr>
                <w:rFonts w:eastAsia="Calibri" w:cstheme="minorHAnsi"/>
                <w:kern w:val="0"/>
                <w:sz w:val="20"/>
                <w:szCs w:val="20"/>
                <w14:ligatures w14:val="none"/>
              </w:rPr>
              <w:t xml:space="preserve"> KC-ZG</w:t>
            </w:r>
          </w:p>
          <w:p w14:paraId="27D6C91C" w14:textId="77777777" w:rsidR="00FF40A9" w:rsidRPr="00FF40A9" w:rsidRDefault="00FF40A9" w:rsidP="00FF40A9">
            <w:pPr>
              <w:shd w:val="clear" w:color="auto" w:fill="FFFFFF"/>
              <w:tabs>
                <w:tab w:val="left" w:pos="9000"/>
              </w:tabs>
              <w:spacing w:after="0" w:line="240" w:lineRule="auto"/>
              <w:rPr>
                <w:rFonts w:eastAsia="Calibri" w:cstheme="minorHAnsi"/>
                <w:kern w:val="0"/>
                <w:sz w:val="20"/>
                <w:szCs w:val="20"/>
                <w14:ligatures w14:val="none"/>
              </w:rPr>
            </w:pPr>
            <w:r w:rsidRPr="00FF40A9">
              <w:rPr>
                <w:rFonts w:eastAsia="Calibri" w:cstheme="minorHAnsi"/>
                <w:kern w:val="0"/>
                <w:sz w:val="20"/>
                <w:szCs w:val="20"/>
                <w14:ligatures w14:val="none"/>
              </w:rPr>
              <w:t xml:space="preserve">km 33+790 </w:t>
            </w:r>
            <w:proofErr w:type="spellStart"/>
            <w:r w:rsidRPr="00FF40A9">
              <w:rPr>
                <w:rFonts w:eastAsia="Calibri" w:cstheme="minorHAnsi"/>
                <w:kern w:val="0"/>
                <w:sz w:val="20"/>
                <w:szCs w:val="20"/>
                <w14:ligatures w14:val="none"/>
              </w:rPr>
              <w:t>cest.most</w:t>
            </w:r>
            <w:proofErr w:type="spellEnd"/>
            <w:r w:rsidRPr="00FF40A9">
              <w:rPr>
                <w:rFonts w:eastAsia="Calibri" w:cstheme="minorHAnsi"/>
                <w:kern w:val="0"/>
                <w:sz w:val="20"/>
                <w:szCs w:val="20"/>
                <w14:ligatures w14:val="none"/>
              </w:rPr>
              <w:t>.</w:t>
            </w:r>
          </w:p>
          <w:p w14:paraId="75EE0EC3" w14:textId="77777777" w:rsidR="00FF40A9" w:rsidRPr="00FF40A9" w:rsidRDefault="00FF40A9" w:rsidP="00FF40A9">
            <w:pPr>
              <w:shd w:val="clear" w:color="auto" w:fill="FFFFFF"/>
              <w:tabs>
                <w:tab w:val="left" w:pos="9000"/>
              </w:tabs>
              <w:spacing w:after="0" w:line="240" w:lineRule="auto"/>
              <w:rPr>
                <w:rFonts w:eastAsia="Calibri" w:cstheme="minorHAnsi"/>
                <w:kern w:val="0"/>
                <w:sz w:val="20"/>
                <w:szCs w:val="20"/>
                <w14:ligatures w14:val="none"/>
              </w:rPr>
            </w:pPr>
            <w:proofErr w:type="spellStart"/>
            <w:r w:rsidRPr="00FF40A9">
              <w:rPr>
                <w:rFonts w:eastAsia="Calibri" w:cstheme="minorHAnsi"/>
                <w:kern w:val="0"/>
                <w:sz w:val="20"/>
                <w:szCs w:val="20"/>
                <w14:ligatures w14:val="none"/>
              </w:rPr>
              <w:t>V.Mučna</w:t>
            </w:r>
            <w:proofErr w:type="spellEnd"/>
            <w:r w:rsidRPr="00FF40A9">
              <w:rPr>
                <w:rFonts w:eastAsia="Calibri" w:cstheme="minorHAnsi"/>
                <w:kern w:val="0"/>
                <w:sz w:val="20"/>
                <w:szCs w:val="20"/>
                <w14:ligatures w14:val="none"/>
              </w:rPr>
              <w:t>-Paunov.</w:t>
            </w:r>
          </w:p>
          <w:p w14:paraId="48B935A4" w14:textId="77777777" w:rsidR="00FF40A9" w:rsidRPr="00FF40A9" w:rsidRDefault="00FF40A9" w:rsidP="00FF40A9">
            <w:pPr>
              <w:shd w:val="clear" w:color="auto" w:fill="FFFFFF"/>
              <w:tabs>
                <w:tab w:val="left" w:pos="9000"/>
              </w:tabs>
              <w:spacing w:after="0" w:line="240" w:lineRule="auto"/>
              <w:rPr>
                <w:rFonts w:eastAsia="Calibri" w:cstheme="minorHAnsi"/>
                <w:kern w:val="0"/>
                <w:sz w:val="20"/>
                <w:szCs w:val="20"/>
                <w14:ligatures w14:val="none"/>
              </w:rPr>
            </w:pPr>
            <w:r w:rsidRPr="00FF40A9">
              <w:rPr>
                <w:rFonts w:eastAsia="Calibri" w:cstheme="minorHAnsi"/>
                <w:kern w:val="0"/>
                <w:sz w:val="20"/>
                <w:szCs w:val="20"/>
                <w14:ligatures w14:val="none"/>
              </w:rPr>
              <w:t>km 34+970 stepenica</w:t>
            </w:r>
          </w:p>
          <w:p w14:paraId="044BB683" w14:textId="77777777" w:rsidR="00FF40A9" w:rsidRPr="00FF40A9" w:rsidRDefault="00FF40A9" w:rsidP="00FF40A9">
            <w:pPr>
              <w:shd w:val="clear" w:color="auto" w:fill="FFFFFF"/>
              <w:tabs>
                <w:tab w:val="left" w:pos="9000"/>
              </w:tabs>
              <w:spacing w:after="0" w:line="240" w:lineRule="auto"/>
              <w:rPr>
                <w:rFonts w:eastAsia="Calibri" w:cstheme="minorHAnsi"/>
                <w:kern w:val="0"/>
                <w:sz w:val="20"/>
                <w:szCs w:val="20"/>
                <w14:ligatures w14:val="none"/>
              </w:rPr>
            </w:pPr>
            <w:r w:rsidRPr="00FF40A9">
              <w:rPr>
                <w:rFonts w:eastAsia="Calibri" w:cstheme="minorHAnsi"/>
                <w:kern w:val="0"/>
                <w:sz w:val="20"/>
                <w:szCs w:val="20"/>
                <w14:ligatures w14:val="none"/>
              </w:rPr>
              <w:t>km 35+350 stepenica</w:t>
            </w:r>
          </w:p>
          <w:p w14:paraId="67A58293" w14:textId="77777777" w:rsidR="00FF40A9" w:rsidRPr="00FF40A9" w:rsidRDefault="00FF40A9" w:rsidP="00FF40A9">
            <w:pPr>
              <w:shd w:val="clear" w:color="auto" w:fill="FFFFFF"/>
              <w:tabs>
                <w:tab w:val="left" w:pos="9000"/>
              </w:tabs>
              <w:spacing w:after="0" w:line="240" w:lineRule="auto"/>
              <w:rPr>
                <w:rFonts w:eastAsia="Calibri" w:cstheme="minorHAnsi"/>
                <w:kern w:val="0"/>
                <w:sz w:val="20"/>
                <w:szCs w:val="20"/>
                <w14:ligatures w14:val="none"/>
              </w:rPr>
            </w:pPr>
            <w:r w:rsidRPr="00FF40A9">
              <w:rPr>
                <w:rFonts w:eastAsia="Calibri" w:cstheme="minorHAnsi"/>
                <w:kern w:val="0"/>
                <w:sz w:val="20"/>
                <w:szCs w:val="20"/>
                <w14:ligatures w14:val="none"/>
              </w:rPr>
              <w:t xml:space="preserve">km 35+650 </w:t>
            </w:r>
            <w:proofErr w:type="spellStart"/>
            <w:r w:rsidRPr="00FF40A9">
              <w:rPr>
                <w:rFonts w:eastAsia="Calibri" w:cstheme="minorHAnsi"/>
                <w:kern w:val="0"/>
                <w:sz w:val="20"/>
                <w:szCs w:val="20"/>
                <w14:ligatures w14:val="none"/>
              </w:rPr>
              <w:t>želj.most</w:t>
            </w:r>
            <w:proofErr w:type="spellEnd"/>
            <w:r w:rsidRPr="00FF40A9">
              <w:rPr>
                <w:rFonts w:eastAsia="Calibri" w:cstheme="minorHAnsi"/>
                <w:kern w:val="0"/>
                <w:sz w:val="20"/>
                <w:szCs w:val="20"/>
                <w14:ligatures w14:val="none"/>
              </w:rPr>
              <w:t xml:space="preserve"> KC-ZG</w:t>
            </w:r>
          </w:p>
          <w:p w14:paraId="538F2A14" w14:textId="77777777" w:rsidR="00FF40A9" w:rsidRPr="00FF40A9" w:rsidRDefault="00FF40A9" w:rsidP="00FF40A9">
            <w:pPr>
              <w:shd w:val="clear" w:color="auto" w:fill="FFFFFF"/>
              <w:tabs>
                <w:tab w:val="left" w:pos="9000"/>
              </w:tabs>
              <w:spacing w:after="0" w:line="240" w:lineRule="auto"/>
              <w:rPr>
                <w:rFonts w:eastAsia="Calibri" w:cstheme="minorHAnsi"/>
                <w:kern w:val="0"/>
                <w:sz w:val="20"/>
                <w:szCs w:val="20"/>
                <w14:ligatures w14:val="none"/>
              </w:rPr>
            </w:pPr>
            <w:r w:rsidRPr="00FF40A9">
              <w:rPr>
                <w:rFonts w:eastAsia="Calibri" w:cstheme="minorHAnsi"/>
                <w:kern w:val="0"/>
                <w:sz w:val="20"/>
                <w:szCs w:val="20"/>
                <w14:ligatures w14:val="none"/>
              </w:rPr>
              <w:t xml:space="preserve">km 37+830 </w:t>
            </w:r>
            <w:proofErr w:type="spellStart"/>
            <w:r w:rsidRPr="00FF40A9">
              <w:rPr>
                <w:rFonts w:eastAsia="Calibri" w:cstheme="minorHAnsi"/>
                <w:kern w:val="0"/>
                <w:sz w:val="20"/>
                <w:szCs w:val="20"/>
                <w14:ligatures w14:val="none"/>
              </w:rPr>
              <w:t>cest.most</w:t>
            </w:r>
            <w:proofErr w:type="spellEnd"/>
            <w:r w:rsidRPr="00FF40A9">
              <w:rPr>
                <w:rFonts w:eastAsia="Calibri" w:cstheme="minorHAnsi"/>
                <w:kern w:val="0"/>
                <w:sz w:val="20"/>
                <w:szCs w:val="20"/>
                <w14:ligatures w14:val="none"/>
              </w:rPr>
              <w:t>. Sokolovac – Srijem</w:t>
            </w:r>
          </w:p>
          <w:p w14:paraId="364E1197" w14:textId="77777777" w:rsidR="00FF40A9" w:rsidRPr="00FF40A9" w:rsidRDefault="00FF40A9" w:rsidP="00FF40A9">
            <w:pPr>
              <w:shd w:val="clear" w:color="auto" w:fill="FFFFFF"/>
              <w:tabs>
                <w:tab w:val="left" w:pos="9000"/>
              </w:tabs>
              <w:spacing w:after="0" w:line="240" w:lineRule="auto"/>
              <w:rPr>
                <w:rFonts w:eastAsia="Calibri" w:cstheme="minorHAnsi"/>
                <w:kern w:val="0"/>
                <w:sz w:val="20"/>
                <w:szCs w:val="20"/>
                <w14:ligatures w14:val="none"/>
              </w:rPr>
            </w:pPr>
            <w:r w:rsidRPr="00FF40A9">
              <w:rPr>
                <w:rFonts w:eastAsia="Calibri" w:cstheme="minorHAnsi"/>
                <w:kern w:val="0"/>
                <w:sz w:val="20"/>
                <w:szCs w:val="20"/>
                <w14:ligatures w14:val="none"/>
              </w:rPr>
              <w:t>km 40+200 most na poljskom putu</w:t>
            </w:r>
          </w:p>
          <w:p w14:paraId="6C059CE7" w14:textId="77777777" w:rsidR="00FF40A9" w:rsidRPr="00FF40A9" w:rsidRDefault="00FF40A9" w:rsidP="00FF40A9">
            <w:pPr>
              <w:shd w:val="clear" w:color="auto" w:fill="FFFFFF"/>
              <w:tabs>
                <w:tab w:val="left" w:pos="9000"/>
              </w:tabs>
              <w:spacing w:after="0" w:line="240" w:lineRule="auto"/>
              <w:rPr>
                <w:rFonts w:eastAsia="Calibri" w:cstheme="minorHAnsi"/>
                <w:kern w:val="0"/>
                <w:sz w:val="20"/>
                <w:szCs w:val="20"/>
                <w14:ligatures w14:val="none"/>
              </w:rPr>
            </w:pPr>
            <w:r w:rsidRPr="00FF40A9">
              <w:rPr>
                <w:rFonts w:eastAsia="Calibri" w:cstheme="minorHAnsi"/>
                <w:kern w:val="0"/>
                <w:sz w:val="20"/>
                <w:szCs w:val="20"/>
                <w14:ligatures w14:val="none"/>
              </w:rPr>
              <w:t xml:space="preserve">km 41+280 </w:t>
            </w:r>
            <w:proofErr w:type="spellStart"/>
            <w:r w:rsidRPr="00FF40A9">
              <w:rPr>
                <w:rFonts w:eastAsia="Calibri" w:cstheme="minorHAnsi"/>
                <w:kern w:val="0"/>
                <w:sz w:val="20"/>
                <w:szCs w:val="20"/>
                <w14:ligatures w14:val="none"/>
              </w:rPr>
              <w:t>cest</w:t>
            </w:r>
            <w:proofErr w:type="spellEnd"/>
            <w:r w:rsidRPr="00FF40A9">
              <w:rPr>
                <w:rFonts w:eastAsia="Calibri" w:cstheme="minorHAnsi"/>
                <w:kern w:val="0"/>
                <w:sz w:val="20"/>
                <w:szCs w:val="20"/>
                <w14:ligatures w14:val="none"/>
              </w:rPr>
              <w:t xml:space="preserve">. most. </w:t>
            </w:r>
            <w:proofErr w:type="spellStart"/>
            <w:r w:rsidRPr="00FF40A9">
              <w:rPr>
                <w:rFonts w:eastAsia="Calibri" w:cstheme="minorHAnsi"/>
                <w:kern w:val="0"/>
                <w:sz w:val="20"/>
                <w:szCs w:val="20"/>
                <w14:ligatures w14:val="none"/>
              </w:rPr>
              <w:t>Lepavina</w:t>
            </w:r>
            <w:proofErr w:type="spellEnd"/>
            <w:r w:rsidRPr="00FF40A9">
              <w:rPr>
                <w:rFonts w:eastAsia="Calibri" w:cstheme="minorHAnsi"/>
                <w:kern w:val="0"/>
                <w:sz w:val="20"/>
                <w:szCs w:val="20"/>
                <w14:ligatures w14:val="none"/>
              </w:rPr>
              <w:t>–Manastir</w:t>
            </w:r>
          </w:p>
          <w:p w14:paraId="2E613BF6" w14:textId="77777777" w:rsidR="00FF40A9" w:rsidRPr="00FF40A9" w:rsidRDefault="00FF40A9" w:rsidP="00FF40A9">
            <w:pPr>
              <w:shd w:val="clear" w:color="auto" w:fill="FFFFFF"/>
              <w:tabs>
                <w:tab w:val="left" w:pos="9000"/>
              </w:tabs>
              <w:spacing w:after="0" w:line="240" w:lineRule="auto"/>
              <w:rPr>
                <w:rFonts w:eastAsia="Calibri" w:cstheme="minorHAnsi"/>
                <w:kern w:val="0"/>
                <w:sz w:val="20"/>
                <w:szCs w:val="20"/>
                <w14:ligatures w14:val="none"/>
              </w:rPr>
            </w:pPr>
            <w:r w:rsidRPr="00FF40A9">
              <w:rPr>
                <w:rFonts w:eastAsia="Calibri" w:cstheme="minorHAnsi"/>
                <w:kern w:val="0"/>
                <w:sz w:val="20"/>
                <w:szCs w:val="20"/>
                <w14:ligatures w14:val="none"/>
              </w:rPr>
              <w:t xml:space="preserve">km 42+250 </w:t>
            </w:r>
            <w:proofErr w:type="spellStart"/>
            <w:r w:rsidRPr="00FF40A9">
              <w:rPr>
                <w:rFonts w:eastAsia="Calibri" w:cstheme="minorHAnsi"/>
                <w:kern w:val="0"/>
                <w:sz w:val="20"/>
                <w:szCs w:val="20"/>
                <w14:ligatures w14:val="none"/>
              </w:rPr>
              <w:t>cest</w:t>
            </w:r>
            <w:proofErr w:type="spellEnd"/>
            <w:r w:rsidRPr="00FF40A9">
              <w:rPr>
                <w:rFonts w:eastAsia="Calibri" w:cstheme="minorHAnsi"/>
                <w:kern w:val="0"/>
                <w:sz w:val="20"/>
                <w:szCs w:val="20"/>
                <w14:ligatures w14:val="none"/>
              </w:rPr>
              <w:t xml:space="preserve">. most. </w:t>
            </w:r>
            <w:proofErr w:type="spellStart"/>
            <w:r w:rsidRPr="00FF40A9">
              <w:rPr>
                <w:rFonts w:eastAsia="Calibri" w:cstheme="minorHAnsi"/>
                <w:kern w:val="0"/>
                <w:sz w:val="20"/>
                <w:szCs w:val="20"/>
                <w14:ligatures w14:val="none"/>
              </w:rPr>
              <w:t>Lepavina</w:t>
            </w:r>
            <w:proofErr w:type="spellEnd"/>
            <w:r w:rsidRPr="00FF40A9">
              <w:rPr>
                <w:rFonts w:eastAsia="Calibri" w:cstheme="minorHAnsi"/>
                <w:kern w:val="0"/>
                <w:sz w:val="20"/>
                <w:szCs w:val="20"/>
                <w14:ligatures w14:val="none"/>
              </w:rPr>
              <w:t>–</w:t>
            </w:r>
            <w:proofErr w:type="spellStart"/>
            <w:r w:rsidRPr="00FF40A9">
              <w:rPr>
                <w:rFonts w:eastAsia="Calibri" w:cstheme="minorHAnsi"/>
                <w:kern w:val="0"/>
                <w:sz w:val="20"/>
                <w:szCs w:val="20"/>
                <w14:ligatures w14:val="none"/>
              </w:rPr>
              <w:t>Donjara</w:t>
            </w:r>
            <w:proofErr w:type="spellEnd"/>
          </w:p>
          <w:p w14:paraId="63461186" w14:textId="77777777" w:rsidR="00FF40A9" w:rsidRPr="00FF40A9" w:rsidRDefault="00FF40A9" w:rsidP="00FF40A9">
            <w:pPr>
              <w:shd w:val="clear" w:color="auto" w:fill="FFFFFF"/>
              <w:tabs>
                <w:tab w:val="left" w:pos="9000"/>
              </w:tabs>
              <w:spacing w:after="0" w:line="240" w:lineRule="auto"/>
              <w:rPr>
                <w:rFonts w:eastAsia="Calibri" w:cstheme="minorHAnsi"/>
                <w:kern w:val="0"/>
                <w:sz w:val="20"/>
                <w:szCs w:val="20"/>
                <w14:ligatures w14:val="none"/>
              </w:rPr>
            </w:pPr>
            <w:r w:rsidRPr="00FF40A9">
              <w:rPr>
                <w:rFonts w:eastAsia="Calibri" w:cstheme="minorHAnsi"/>
                <w:kern w:val="0"/>
                <w:sz w:val="20"/>
                <w:szCs w:val="20"/>
                <w14:ligatures w14:val="none"/>
              </w:rPr>
              <w:t xml:space="preserve">km 43+150 </w:t>
            </w:r>
            <w:proofErr w:type="spellStart"/>
            <w:r w:rsidRPr="00FF40A9">
              <w:rPr>
                <w:rFonts w:eastAsia="Calibri" w:cstheme="minorHAnsi"/>
                <w:kern w:val="0"/>
                <w:sz w:val="20"/>
                <w:szCs w:val="20"/>
                <w14:ligatures w14:val="none"/>
              </w:rPr>
              <w:t>želj.most</w:t>
            </w:r>
            <w:proofErr w:type="spellEnd"/>
            <w:r w:rsidRPr="00FF40A9">
              <w:rPr>
                <w:rFonts w:eastAsia="Calibri" w:cstheme="minorHAnsi"/>
                <w:kern w:val="0"/>
                <w:sz w:val="20"/>
                <w:szCs w:val="20"/>
                <w14:ligatures w14:val="none"/>
              </w:rPr>
              <w:t xml:space="preserve"> KC-ZG</w:t>
            </w:r>
          </w:p>
          <w:p w14:paraId="121B349F" w14:textId="77777777" w:rsidR="00FF40A9" w:rsidRPr="00FF40A9" w:rsidRDefault="00FF40A9" w:rsidP="00FF40A9">
            <w:pPr>
              <w:shd w:val="clear" w:color="auto" w:fill="FFFFFF"/>
              <w:tabs>
                <w:tab w:val="left" w:pos="9000"/>
              </w:tabs>
              <w:spacing w:after="0" w:line="240" w:lineRule="auto"/>
              <w:rPr>
                <w:rFonts w:eastAsia="Calibri" w:cstheme="minorHAnsi"/>
                <w:kern w:val="0"/>
                <w:sz w:val="20"/>
                <w:szCs w:val="20"/>
                <w14:ligatures w14:val="none"/>
              </w:rPr>
            </w:pPr>
            <w:r w:rsidRPr="00FF40A9">
              <w:rPr>
                <w:rFonts w:eastAsia="Calibri" w:cstheme="minorHAnsi"/>
                <w:kern w:val="0"/>
                <w:sz w:val="20"/>
                <w:szCs w:val="20"/>
                <w14:ligatures w14:val="none"/>
              </w:rPr>
              <w:t>-km 43+450 most na cesti KC – KŽ</w:t>
            </w:r>
          </w:p>
        </w:tc>
        <w:tc>
          <w:tcPr>
            <w:tcW w:w="1331" w:type="dxa"/>
            <w:shd w:val="clear" w:color="auto" w:fill="auto"/>
          </w:tcPr>
          <w:p w14:paraId="38BE83AA" w14:textId="77777777" w:rsidR="00FF40A9" w:rsidRPr="00FF40A9" w:rsidRDefault="00FF40A9" w:rsidP="00FF40A9">
            <w:pPr>
              <w:tabs>
                <w:tab w:val="left" w:pos="9000"/>
              </w:tabs>
              <w:spacing w:after="0" w:line="240" w:lineRule="auto"/>
              <w:rPr>
                <w:rFonts w:eastAsia="Calibri" w:cstheme="minorHAnsi"/>
                <w:kern w:val="0"/>
                <w:sz w:val="20"/>
                <w:szCs w:val="20"/>
                <w14:ligatures w14:val="none"/>
              </w:rPr>
            </w:pPr>
            <w:r w:rsidRPr="00FF40A9">
              <w:rPr>
                <w:rFonts w:eastAsia="Calibri" w:cstheme="minorHAnsi"/>
                <w:b/>
                <w:kern w:val="0"/>
                <w:sz w:val="20"/>
                <w:szCs w:val="20"/>
                <w14:ligatures w14:val="none"/>
              </w:rPr>
              <w:lastRenderedPageBreak/>
              <w:t>Molve</w:t>
            </w:r>
            <w:r w:rsidRPr="00FF40A9">
              <w:rPr>
                <w:rFonts w:eastAsia="Calibri" w:cstheme="minorHAnsi"/>
                <w:kern w:val="0"/>
                <w:sz w:val="20"/>
                <w:szCs w:val="20"/>
                <w14:ligatures w14:val="none"/>
              </w:rPr>
              <w:t>:</w:t>
            </w:r>
          </w:p>
          <w:p w14:paraId="7FCDEAAB" w14:textId="77777777" w:rsidR="00FF40A9" w:rsidRPr="00FF40A9" w:rsidRDefault="00FF40A9" w:rsidP="00FF40A9">
            <w:pPr>
              <w:tabs>
                <w:tab w:val="left" w:pos="9000"/>
              </w:tabs>
              <w:spacing w:after="0" w:line="240" w:lineRule="auto"/>
              <w:rPr>
                <w:rFonts w:eastAsia="Calibri" w:cstheme="minorHAnsi"/>
                <w:kern w:val="0"/>
                <w:sz w:val="20"/>
                <w:szCs w:val="20"/>
                <w14:ligatures w14:val="none"/>
              </w:rPr>
            </w:pPr>
            <w:r w:rsidRPr="00FF40A9">
              <w:rPr>
                <w:rFonts w:eastAsia="Calibri" w:cstheme="minorHAnsi"/>
                <w:kern w:val="0"/>
                <w:sz w:val="20"/>
                <w:szCs w:val="20"/>
                <w14:ligatures w14:val="none"/>
              </w:rPr>
              <w:t>Molve</w:t>
            </w:r>
          </w:p>
          <w:p w14:paraId="19B0A121" w14:textId="77777777" w:rsidR="00FF40A9" w:rsidRPr="00FF40A9" w:rsidRDefault="00FF40A9" w:rsidP="00FF40A9">
            <w:pPr>
              <w:tabs>
                <w:tab w:val="left" w:pos="9000"/>
              </w:tabs>
              <w:spacing w:after="0" w:line="240" w:lineRule="auto"/>
              <w:rPr>
                <w:rFonts w:eastAsia="Calibri" w:cstheme="minorHAnsi"/>
                <w:b/>
                <w:kern w:val="0"/>
                <w:sz w:val="20"/>
                <w:szCs w:val="20"/>
                <w14:ligatures w14:val="none"/>
              </w:rPr>
            </w:pPr>
            <w:proofErr w:type="spellStart"/>
            <w:r w:rsidRPr="00FF40A9">
              <w:rPr>
                <w:rFonts w:eastAsia="Calibri" w:cstheme="minorHAnsi"/>
                <w:b/>
                <w:kern w:val="0"/>
                <w:sz w:val="20"/>
                <w:szCs w:val="20"/>
                <w14:ligatures w14:val="none"/>
              </w:rPr>
              <w:t>Hlebine</w:t>
            </w:r>
            <w:proofErr w:type="spellEnd"/>
            <w:r w:rsidRPr="00FF40A9">
              <w:rPr>
                <w:rFonts w:eastAsia="Calibri" w:cstheme="minorHAnsi"/>
                <w:b/>
                <w:kern w:val="0"/>
                <w:sz w:val="20"/>
                <w:szCs w:val="20"/>
                <w14:ligatures w14:val="none"/>
              </w:rPr>
              <w:t>:</w:t>
            </w:r>
          </w:p>
          <w:p w14:paraId="28221DF8" w14:textId="77777777" w:rsidR="00FF40A9" w:rsidRPr="00FF40A9" w:rsidRDefault="00FF40A9" w:rsidP="00FF40A9">
            <w:pPr>
              <w:tabs>
                <w:tab w:val="left" w:pos="9000"/>
              </w:tabs>
              <w:spacing w:after="0" w:line="240" w:lineRule="auto"/>
              <w:rPr>
                <w:rFonts w:eastAsia="Calibri" w:cstheme="minorHAnsi"/>
                <w:kern w:val="0"/>
                <w:sz w:val="20"/>
                <w:szCs w:val="20"/>
                <w14:ligatures w14:val="none"/>
              </w:rPr>
            </w:pPr>
            <w:proofErr w:type="spellStart"/>
            <w:r w:rsidRPr="00FF40A9">
              <w:rPr>
                <w:rFonts w:eastAsia="Calibri" w:cstheme="minorHAnsi"/>
                <w:kern w:val="0"/>
                <w:sz w:val="20"/>
                <w:szCs w:val="20"/>
                <w14:ligatures w14:val="none"/>
              </w:rPr>
              <w:t>Hlebine</w:t>
            </w:r>
            <w:proofErr w:type="spellEnd"/>
          </w:p>
          <w:p w14:paraId="3FE488AA" w14:textId="77777777" w:rsidR="00FF40A9" w:rsidRPr="00FF40A9" w:rsidRDefault="00FF40A9" w:rsidP="00FF40A9">
            <w:pPr>
              <w:tabs>
                <w:tab w:val="left" w:pos="9000"/>
              </w:tabs>
              <w:spacing w:after="0" w:line="240" w:lineRule="auto"/>
              <w:rPr>
                <w:rFonts w:eastAsia="Calibri" w:cstheme="minorHAnsi"/>
                <w:b/>
                <w:kern w:val="0"/>
                <w:sz w:val="20"/>
                <w:szCs w:val="20"/>
                <w14:ligatures w14:val="none"/>
              </w:rPr>
            </w:pPr>
            <w:r w:rsidRPr="00FF40A9">
              <w:rPr>
                <w:rFonts w:eastAsia="Calibri" w:cstheme="minorHAnsi"/>
                <w:b/>
                <w:kern w:val="0"/>
                <w:sz w:val="20"/>
                <w:szCs w:val="20"/>
                <w14:ligatures w14:val="none"/>
              </w:rPr>
              <w:t xml:space="preserve">Koprivnički </w:t>
            </w:r>
            <w:proofErr w:type="spellStart"/>
            <w:r w:rsidRPr="00FF40A9">
              <w:rPr>
                <w:rFonts w:eastAsia="Calibri" w:cstheme="minorHAnsi"/>
                <w:b/>
                <w:kern w:val="0"/>
                <w:sz w:val="20"/>
                <w:szCs w:val="20"/>
                <w14:ligatures w14:val="none"/>
              </w:rPr>
              <w:t>Bregi</w:t>
            </w:r>
            <w:proofErr w:type="spellEnd"/>
            <w:r w:rsidRPr="00FF40A9">
              <w:rPr>
                <w:rFonts w:eastAsia="Calibri" w:cstheme="minorHAnsi"/>
                <w:b/>
                <w:kern w:val="0"/>
                <w:sz w:val="20"/>
                <w:szCs w:val="20"/>
                <w14:ligatures w14:val="none"/>
              </w:rPr>
              <w:t>:</w:t>
            </w:r>
          </w:p>
          <w:p w14:paraId="3D5BA5DE" w14:textId="77777777" w:rsidR="00FF40A9" w:rsidRPr="00FF40A9" w:rsidRDefault="00FF40A9" w:rsidP="00FF40A9">
            <w:pPr>
              <w:tabs>
                <w:tab w:val="left" w:pos="9000"/>
              </w:tabs>
              <w:spacing w:after="0" w:line="240" w:lineRule="auto"/>
              <w:rPr>
                <w:rFonts w:eastAsia="Calibri" w:cstheme="minorHAnsi"/>
                <w:kern w:val="0"/>
                <w:sz w:val="20"/>
                <w:szCs w:val="20"/>
                <w14:ligatures w14:val="none"/>
              </w:rPr>
            </w:pPr>
            <w:r w:rsidRPr="00FF40A9">
              <w:rPr>
                <w:rFonts w:eastAsia="Calibri" w:cstheme="minorHAnsi"/>
                <w:kern w:val="0"/>
                <w:sz w:val="20"/>
                <w:szCs w:val="20"/>
                <w14:ligatures w14:val="none"/>
              </w:rPr>
              <w:t xml:space="preserve">Koprivnički </w:t>
            </w:r>
            <w:proofErr w:type="spellStart"/>
            <w:r w:rsidRPr="00FF40A9">
              <w:rPr>
                <w:rFonts w:eastAsia="Calibri" w:cstheme="minorHAnsi"/>
                <w:kern w:val="0"/>
                <w:sz w:val="20"/>
                <w:szCs w:val="20"/>
                <w14:ligatures w14:val="none"/>
              </w:rPr>
              <w:t>Bregi</w:t>
            </w:r>
            <w:proofErr w:type="spellEnd"/>
          </w:p>
          <w:p w14:paraId="7FF713C1" w14:textId="77777777" w:rsidR="00FF40A9" w:rsidRPr="00FF40A9" w:rsidRDefault="00FF40A9" w:rsidP="00FF40A9">
            <w:pPr>
              <w:tabs>
                <w:tab w:val="left" w:pos="9000"/>
              </w:tabs>
              <w:spacing w:after="0" w:line="240" w:lineRule="auto"/>
              <w:rPr>
                <w:rFonts w:eastAsia="Calibri" w:cstheme="minorHAnsi"/>
                <w:b/>
                <w:kern w:val="0"/>
                <w:sz w:val="20"/>
                <w:szCs w:val="20"/>
                <w14:ligatures w14:val="none"/>
              </w:rPr>
            </w:pPr>
            <w:r w:rsidRPr="00FF40A9">
              <w:rPr>
                <w:rFonts w:eastAsia="Calibri" w:cstheme="minorHAnsi"/>
                <w:b/>
                <w:kern w:val="0"/>
                <w:sz w:val="20"/>
                <w:szCs w:val="20"/>
                <w14:ligatures w14:val="none"/>
              </w:rPr>
              <w:t>Koprivnica:</w:t>
            </w:r>
          </w:p>
          <w:p w14:paraId="44BDD8B6" w14:textId="77777777" w:rsidR="00FF40A9" w:rsidRPr="00FF40A9" w:rsidRDefault="00FF40A9" w:rsidP="00FF40A9">
            <w:pPr>
              <w:tabs>
                <w:tab w:val="left" w:pos="9000"/>
              </w:tabs>
              <w:spacing w:after="0" w:line="240" w:lineRule="auto"/>
              <w:rPr>
                <w:rFonts w:eastAsia="Calibri" w:cstheme="minorHAnsi"/>
                <w:kern w:val="0"/>
                <w:sz w:val="20"/>
                <w:szCs w:val="20"/>
                <w14:ligatures w14:val="none"/>
              </w:rPr>
            </w:pPr>
            <w:r w:rsidRPr="00FF40A9">
              <w:rPr>
                <w:rFonts w:eastAsia="Calibri" w:cstheme="minorHAnsi"/>
                <w:kern w:val="0"/>
                <w:sz w:val="20"/>
                <w:szCs w:val="20"/>
                <w14:ligatures w14:val="none"/>
              </w:rPr>
              <w:t>Koprivnica</w:t>
            </w:r>
          </w:p>
          <w:p w14:paraId="422F92DC" w14:textId="77777777" w:rsidR="00FF40A9" w:rsidRPr="00FF40A9" w:rsidRDefault="00FF40A9" w:rsidP="00FF40A9">
            <w:pPr>
              <w:tabs>
                <w:tab w:val="left" w:pos="9000"/>
              </w:tabs>
              <w:spacing w:after="0" w:line="240" w:lineRule="auto"/>
              <w:rPr>
                <w:rFonts w:eastAsia="Calibri" w:cstheme="minorHAnsi"/>
                <w:kern w:val="0"/>
                <w:sz w:val="20"/>
                <w:szCs w:val="20"/>
                <w14:ligatures w14:val="none"/>
              </w:rPr>
            </w:pPr>
            <w:r w:rsidRPr="00FF40A9">
              <w:rPr>
                <w:rFonts w:eastAsia="Calibri" w:cstheme="minorHAnsi"/>
                <w:kern w:val="0"/>
                <w:sz w:val="20"/>
                <w:szCs w:val="20"/>
                <w14:ligatures w14:val="none"/>
              </w:rPr>
              <w:t>Reka</w:t>
            </w:r>
          </w:p>
          <w:p w14:paraId="3621EC79" w14:textId="77777777" w:rsidR="00FF40A9" w:rsidRPr="00FF40A9" w:rsidRDefault="00FF40A9" w:rsidP="00FF40A9">
            <w:pPr>
              <w:tabs>
                <w:tab w:val="left" w:pos="9000"/>
              </w:tabs>
              <w:spacing w:after="0" w:line="240" w:lineRule="auto"/>
              <w:rPr>
                <w:rFonts w:eastAsia="Calibri" w:cstheme="minorHAnsi"/>
                <w:kern w:val="0"/>
                <w:sz w:val="20"/>
                <w:szCs w:val="20"/>
                <w14:ligatures w14:val="none"/>
              </w:rPr>
            </w:pPr>
            <w:r w:rsidRPr="00FF40A9">
              <w:rPr>
                <w:rFonts w:eastAsia="Calibri" w:cstheme="minorHAnsi"/>
                <w:b/>
                <w:kern w:val="0"/>
                <w:sz w:val="20"/>
                <w:szCs w:val="20"/>
                <w14:ligatures w14:val="none"/>
              </w:rPr>
              <w:t>Sokolovac</w:t>
            </w:r>
            <w:r w:rsidRPr="00FF40A9">
              <w:rPr>
                <w:rFonts w:eastAsia="Calibri" w:cstheme="minorHAnsi"/>
                <w:kern w:val="0"/>
                <w:sz w:val="20"/>
                <w:szCs w:val="20"/>
                <w14:ligatures w14:val="none"/>
              </w:rPr>
              <w:t>:</w:t>
            </w:r>
          </w:p>
          <w:p w14:paraId="4E799CAC" w14:textId="77777777" w:rsidR="00FF40A9" w:rsidRPr="00FF40A9" w:rsidRDefault="00FF40A9" w:rsidP="00FF40A9">
            <w:pPr>
              <w:tabs>
                <w:tab w:val="left" w:pos="9000"/>
              </w:tabs>
              <w:spacing w:after="0" w:line="240" w:lineRule="auto"/>
              <w:rPr>
                <w:rFonts w:eastAsia="Calibri" w:cstheme="minorHAnsi"/>
                <w:kern w:val="0"/>
                <w:sz w:val="20"/>
                <w:szCs w:val="20"/>
                <w14:ligatures w14:val="none"/>
              </w:rPr>
            </w:pPr>
            <w:proofErr w:type="spellStart"/>
            <w:r w:rsidRPr="00FF40A9">
              <w:rPr>
                <w:rFonts w:eastAsia="Calibri" w:cstheme="minorHAnsi"/>
                <w:kern w:val="0"/>
                <w:sz w:val="20"/>
                <w:szCs w:val="20"/>
                <w14:ligatures w14:val="none"/>
              </w:rPr>
              <w:t>V.Mučna</w:t>
            </w:r>
            <w:proofErr w:type="spellEnd"/>
          </w:p>
          <w:p w14:paraId="2A7C4D99" w14:textId="77777777" w:rsidR="00FF40A9" w:rsidRPr="00FF40A9" w:rsidRDefault="00FF40A9" w:rsidP="00FF40A9">
            <w:pPr>
              <w:tabs>
                <w:tab w:val="left" w:pos="9000"/>
              </w:tabs>
              <w:spacing w:after="0" w:line="240" w:lineRule="auto"/>
              <w:rPr>
                <w:rFonts w:eastAsia="Calibri" w:cstheme="minorHAnsi"/>
                <w:kern w:val="0"/>
                <w:sz w:val="20"/>
                <w:szCs w:val="20"/>
                <w14:ligatures w14:val="none"/>
              </w:rPr>
            </w:pPr>
            <w:r w:rsidRPr="00FF40A9">
              <w:rPr>
                <w:rFonts w:eastAsia="Calibri" w:cstheme="minorHAnsi"/>
                <w:kern w:val="0"/>
                <w:sz w:val="20"/>
                <w:szCs w:val="20"/>
                <w14:ligatures w14:val="none"/>
              </w:rPr>
              <w:t>Sokolovac</w:t>
            </w:r>
          </w:p>
          <w:p w14:paraId="7DB9BB9F" w14:textId="77777777" w:rsidR="00FF40A9" w:rsidRPr="00FF40A9" w:rsidRDefault="00FF40A9" w:rsidP="00FF40A9">
            <w:pPr>
              <w:tabs>
                <w:tab w:val="left" w:pos="9000"/>
              </w:tabs>
              <w:spacing w:after="0" w:line="240" w:lineRule="auto"/>
              <w:rPr>
                <w:rFonts w:eastAsia="Times New Roman" w:cstheme="minorHAnsi"/>
                <w:kern w:val="0"/>
                <w:sz w:val="20"/>
                <w:szCs w:val="20"/>
                <w:lang w:eastAsia="x-none"/>
                <w14:ligatures w14:val="none"/>
              </w:rPr>
            </w:pPr>
            <w:proofErr w:type="spellStart"/>
            <w:r w:rsidRPr="00FF40A9">
              <w:rPr>
                <w:rFonts w:eastAsia="Calibri" w:cstheme="minorHAnsi"/>
                <w:kern w:val="0"/>
                <w:sz w:val="20"/>
                <w:szCs w:val="20"/>
                <w14:ligatures w14:val="none"/>
              </w:rPr>
              <w:t>Lepavina</w:t>
            </w:r>
            <w:proofErr w:type="spellEnd"/>
            <w:r w:rsidRPr="00FF40A9">
              <w:rPr>
                <w:rFonts w:eastAsia="Calibri" w:cstheme="minorHAnsi"/>
                <w:kern w:val="0"/>
                <w:sz w:val="20"/>
                <w:szCs w:val="20"/>
                <w14:ligatures w14:val="none"/>
              </w:rPr>
              <w:t xml:space="preserve">. </w:t>
            </w:r>
          </w:p>
        </w:tc>
        <w:tc>
          <w:tcPr>
            <w:tcW w:w="1692" w:type="dxa"/>
            <w:shd w:val="clear" w:color="auto" w:fill="auto"/>
          </w:tcPr>
          <w:p w14:paraId="595FC92F" w14:textId="77777777" w:rsidR="00FF40A9" w:rsidRPr="00FF40A9" w:rsidRDefault="00FF40A9" w:rsidP="00FF40A9">
            <w:pPr>
              <w:autoSpaceDE w:val="0"/>
              <w:autoSpaceDN w:val="0"/>
              <w:adjustRightInd w:val="0"/>
              <w:spacing w:after="0" w:line="240" w:lineRule="auto"/>
              <w:rPr>
                <w:rFonts w:eastAsia="Calibri" w:cstheme="minorHAnsi"/>
                <w:kern w:val="0"/>
                <w:sz w:val="20"/>
                <w:szCs w:val="20"/>
                <w14:ligatures w14:val="none"/>
              </w:rPr>
            </w:pPr>
            <w:r w:rsidRPr="00FF40A9">
              <w:rPr>
                <w:rFonts w:eastAsia="Calibri" w:cstheme="minorHAnsi"/>
                <w:b/>
                <w:kern w:val="0"/>
                <w:sz w:val="20"/>
                <w:szCs w:val="20"/>
                <w14:ligatures w14:val="none"/>
              </w:rPr>
              <w:t xml:space="preserve">V - Molve, </w:t>
            </w:r>
            <w:r w:rsidRPr="00FF40A9">
              <w:rPr>
                <w:rFonts w:eastAsia="Calibri" w:cstheme="minorHAnsi"/>
                <w:kern w:val="0"/>
                <w:sz w:val="20"/>
                <w:szCs w:val="20"/>
                <w14:ligatures w14:val="none"/>
              </w:rPr>
              <w:t>most na cesti</w:t>
            </w:r>
          </w:p>
          <w:p w14:paraId="4AB5E4D1" w14:textId="77777777" w:rsidR="00FF40A9" w:rsidRPr="00FF40A9" w:rsidRDefault="00FF40A9" w:rsidP="00FF40A9">
            <w:pPr>
              <w:autoSpaceDE w:val="0"/>
              <w:autoSpaceDN w:val="0"/>
              <w:adjustRightInd w:val="0"/>
              <w:spacing w:after="0" w:line="240" w:lineRule="auto"/>
              <w:rPr>
                <w:rFonts w:eastAsia="Calibri" w:cstheme="minorHAnsi"/>
                <w:kern w:val="0"/>
                <w:sz w:val="20"/>
                <w:szCs w:val="20"/>
                <w14:ligatures w14:val="none"/>
              </w:rPr>
            </w:pPr>
            <w:r w:rsidRPr="00FF40A9">
              <w:rPr>
                <w:rFonts w:eastAsia="Calibri" w:cstheme="minorHAnsi"/>
                <w:kern w:val="0"/>
                <w:sz w:val="20"/>
                <w:szCs w:val="20"/>
                <w14:ligatures w14:val="none"/>
              </w:rPr>
              <w:t>Molve –Gornja Šuma</w:t>
            </w:r>
          </w:p>
          <w:p w14:paraId="3F181079" w14:textId="77777777" w:rsidR="00FF40A9" w:rsidRPr="00FF40A9" w:rsidRDefault="00FF40A9" w:rsidP="00FF40A9">
            <w:pPr>
              <w:autoSpaceDE w:val="0"/>
              <w:autoSpaceDN w:val="0"/>
              <w:adjustRightInd w:val="0"/>
              <w:spacing w:after="0" w:line="240" w:lineRule="auto"/>
              <w:rPr>
                <w:rFonts w:eastAsia="Calibri" w:cstheme="minorHAnsi"/>
                <w:kern w:val="0"/>
                <w:sz w:val="20"/>
                <w:szCs w:val="20"/>
                <w14:ligatures w14:val="none"/>
              </w:rPr>
            </w:pPr>
            <w:r w:rsidRPr="00FF40A9">
              <w:rPr>
                <w:rFonts w:eastAsia="Calibri" w:cstheme="minorHAnsi"/>
                <w:kern w:val="0"/>
                <w:sz w:val="20"/>
                <w:szCs w:val="20"/>
                <w14:ligatures w14:val="none"/>
              </w:rPr>
              <w:t xml:space="preserve"> u km 6+220</w:t>
            </w:r>
          </w:p>
          <w:p w14:paraId="193CD70A" w14:textId="77777777" w:rsidR="00FF40A9" w:rsidRPr="00FF40A9" w:rsidRDefault="00FF40A9" w:rsidP="00FF40A9">
            <w:pPr>
              <w:autoSpaceDE w:val="0"/>
              <w:autoSpaceDN w:val="0"/>
              <w:adjustRightInd w:val="0"/>
              <w:spacing w:after="0" w:line="240" w:lineRule="auto"/>
              <w:rPr>
                <w:rFonts w:eastAsia="Calibri" w:cstheme="minorHAnsi"/>
                <w:kern w:val="0"/>
                <w:sz w:val="20"/>
                <w:szCs w:val="20"/>
                <w14:ligatures w14:val="none"/>
              </w:rPr>
            </w:pPr>
            <w:r w:rsidRPr="00FF40A9">
              <w:rPr>
                <w:rFonts w:eastAsia="Calibri" w:cstheme="minorHAnsi"/>
                <w:b/>
                <w:kern w:val="0"/>
                <w:sz w:val="20"/>
                <w:szCs w:val="20"/>
                <w14:ligatures w14:val="none"/>
              </w:rPr>
              <w:t xml:space="preserve">R: </w:t>
            </w:r>
            <w:r w:rsidRPr="00FF40A9">
              <w:rPr>
                <w:rFonts w:eastAsia="Calibri" w:cstheme="minorHAnsi"/>
                <w:kern w:val="0"/>
                <w:sz w:val="20"/>
                <w:szCs w:val="20"/>
                <w14:ligatures w14:val="none"/>
              </w:rPr>
              <w:t xml:space="preserve">119,35 </w:t>
            </w:r>
            <w:proofErr w:type="spellStart"/>
            <w:r w:rsidRPr="00FF40A9">
              <w:rPr>
                <w:rFonts w:eastAsia="Calibri" w:cstheme="minorHAnsi"/>
                <w:kern w:val="0"/>
                <w:sz w:val="20"/>
                <w:szCs w:val="20"/>
                <w14:ligatures w14:val="none"/>
              </w:rPr>
              <w:t>m.n.m</w:t>
            </w:r>
            <w:proofErr w:type="spellEnd"/>
          </w:p>
          <w:p w14:paraId="4E124F62" w14:textId="77777777" w:rsidR="00FF40A9" w:rsidRPr="00FF40A9" w:rsidRDefault="00FF40A9" w:rsidP="00FF40A9">
            <w:pPr>
              <w:autoSpaceDE w:val="0"/>
              <w:autoSpaceDN w:val="0"/>
              <w:adjustRightInd w:val="0"/>
              <w:spacing w:after="0" w:line="240" w:lineRule="auto"/>
              <w:rPr>
                <w:rFonts w:eastAsia="Calibri" w:cstheme="minorHAnsi"/>
                <w:b/>
                <w:kern w:val="0"/>
                <w:sz w:val="20"/>
                <w:szCs w:val="20"/>
                <w14:ligatures w14:val="none"/>
              </w:rPr>
            </w:pPr>
            <w:r w:rsidRPr="00FF40A9">
              <w:rPr>
                <w:rFonts w:eastAsia="Calibri" w:cstheme="minorHAnsi"/>
                <w:kern w:val="0"/>
                <w:sz w:val="20"/>
                <w:szCs w:val="20"/>
                <w14:ligatures w14:val="none"/>
              </w:rPr>
              <w:t>– plava oznaka</w:t>
            </w:r>
          </w:p>
          <w:p w14:paraId="2F7C37A6" w14:textId="77777777" w:rsidR="00FF40A9" w:rsidRPr="00FF40A9" w:rsidRDefault="00FF40A9" w:rsidP="00FF40A9">
            <w:pPr>
              <w:autoSpaceDE w:val="0"/>
              <w:autoSpaceDN w:val="0"/>
              <w:adjustRightInd w:val="0"/>
              <w:spacing w:after="0" w:line="240" w:lineRule="auto"/>
              <w:rPr>
                <w:rFonts w:eastAsia="Calibri" w:cstheme="minorHAnsi"/>
                <w:kern w:val="0"/>
                <w:sz w:val="20"/>
                <w:szCs w:val="20"/>
                <w14:ligatures w14:val="none"/>
              </w:rPr>
            </w:pPr>
            <w:r w:rsidRPr="00FF40A9">
              <w:rPr>
                <w:rFonts w:eastAsia="Calibri" w:cstheme="minorHAnsi"/>
                <w:b/>
                <w:kern w:val="0"/>
                <w:sz w:val="20"/>
                <w:szCs w:val="20"/>
                <w14:ligatures w14:val="none"/>
              </w:rPr>
              <w:t xml:space="preserve"> I: </w:t>
            </w:r>
            <w:r w:rsidRPr="00FF40A9">
              <w:rPr>
                <w:rFonts w:eastAsia="Calibri" w:cstheme="minorHAnsi"/>
                <w:kern w:val="0"/>
                <w:sz w:val="20"/>
                <w:szCs w:val="20"/>
                <w14:ligatures w14:val="none"/>
              </w:rPr>
              <w:t xml:space="preserve">119,50 </w:t>
            </w:r>
            <w:proofErr w:type="spellStart"/>
            <w:r w:rsidRPr="00FF40A9">
              <w:rPr>
                <w:rFonts w:eastAsia="Calibri" w:cstheme="minorHAnsi"/>
                <w:kern w:val="0"/>
                <w:sz w:val="20"/>
                <w:szCs w:val="20"/>
                <w14:ligatures w14:val="none"/>
              </w:rPr>
              <w:t>m.n.m</w:t>
            </w:r>
            <w:proofErr w:type="spellEnd"/>
          </w:p>
          <w:p w14:paraId="4B6F9500" w14:textId="77777777" w:rsidR="00FF40A9" w:rsidRPr="00FF40A9" w:rsidRDefault="00FF40A9" w:rsidP="00FF40A9">
            <w:pPr>
              <w:autoSpaceDE w:val="0"/>
              <w:autoSpaceDN w:val="0"/>
              <w:adjustRightInd w:val="0"/>
              <w:spacing w:after="0" w:line="240" w:lineRule="auto"/>
              <w:rPr>
                <w:rFonts w:eastAsia="Calibri" w:cstheme="minorHAnsi"/>
                <w:kern w:val="0"/>
                <w:sz w:val="20"/>
                <w:szCs w:val="20"/>
                <w14:ligatures w14:val="none"/>
              </w:rPr>
            </w:pPr>
            <w:r w:rsidRPr="00FF40A9">
              <w:rPr>
                <w:rFonts w:eastAsia="Calibri" w:cstheme="minorHAnsi"/>
                <w:kern w:val="0"/>
                <w:sz w:val="20"/>
                <w:szCs w:val="20"/>
                <w14:ligatures w14:val="none"/>
              </w:rPr>
              <w:t>– crvena oznaka</w:t>
            </w:r>
          </w:p>
          <w:p w14:paraId="12B3F599" w14:textId="77777777" w:rsidR="00FF40A9" w:rsidRPr="00FF40A9" w:rsidRDefault="00FF40A9" w:rsidP="00FF40A9">
            <w:pPr>
              <w:autoSpaceDE w:val="0"/>
              <w:autoSpaceDN w:val="0"/>
              <w:adjustRightInd w:val="0"/>
              <w:spacing w:after="0" w:line="240" w:lineRule="auto"/>
              <w:rPr>
                <w:rFonts w:eastAsia="Calibri" w:cstheme="minorHAnsi"/>
                <w:kern w:val="0"/>
                <w:sz w:val="20"/>
                <w:szCs w:val="20"/>
                <w14:ligatures w14:val="none"/>
              </w:rPr>
            </w:pPr>
            <w:r w:rsidRPr="00FF40A9">
              <w:rPr>
                <w:rFonts w:eastAsia="Calibri" w:cstheme="minorHAnsi"/>
                <w:b/>
                <w:kern w:val="0"/>
                <w:sz w:val="20"/>
                <w:szCs w:val="20"/>
                <w14:ligatures w14:val="none"/>
              </w:rPr>
              <w:t xml:space="preserve">V - Koprivnica, </w:t>
            </w:r>
            <w:r w:rsidRPr="00FF40A9">
              <w:rPr>
                <w:rFonts w:eastAsia="Calibri" w:cstheme="minorHAnsi"/>
                <w:kern w:val="0"/>
                <w:sz w:val="20"/>
                <w:szCs w:val="20"/>
                <w14:ligatures w14:val="none"/>
              </w:rPr>
              <w:t>most u</w:t>
            </w:r>
          </w:p>
          <w:p w14:paraId="1CE1A4D5" w14:textId="77777777" w:rsidR="00FF40A9" w:rsidRPr="00FF40A9" w:rsidRDefault="00FF40A9" w:rsidP="00FF40A9">
            <w:pPr>
              <w:autoSpaceDE w:val="0"/>
              <w:autoSpaceDN w:val="0"/>
              <w:adjustRightInd w:val="0"/>
              <w:spacing w:after="0" w:line="240" w:lineRule="auto"/>
              <w:rPr>
                <w:rFonts w:eastAsia="Calibri" w:cstheme="minorHAnsi"/>
                <w:kern w:val="0"/>
                <w:sz w:val="20"/>
                <w:szCs w:val="20"/>
                <w14:ligatures w14:val="none"/>
              </w:rPr>
            </w:pPr>
            <w:r w:rsidRPr="00FF40A9">
              <w:rPr>
                <w:rFonts w:eastAsia="Calibri" w:cstheme="minorHAnsi"/>
                <w:kern w:val="0"/>
                <w:sz w:val="20"/>
                <w:szCs w:val="20"/>
                <w14:ligatures w14:val="none"/>
              </w:rPr>
              <w:t>Starogradskoj ulici u km</w:t>
            </w:r>
          </w:p>
          <w:p w14:paraId="177D4657" w14:textId="77777777" w:rsidR="00FF40A9" w:rsidRPr="00FF40A9" w:rsidRDefault="00FF40A9" w:rsidP="00FF40A9">
            <w:pPr>
              <w:autoSpaceDE w:val="0"/>
              <w:autoSpaceDN w:val="0"/>
              <w:adjustRightInd w:val="0"/>
              <w:spacing w:after="0" w:line="240" w:lineRule="auto"/>
              <w:rPr>
                <w:rFonts w:eastAsia="Calibri" w:cstheme="minorHAnsi"/>
                <w:kern w:val="0"/>
                <w:sz w:val="20"/>
                <w:szCs w:val="20"/>
                <w14:ligatures w14:val="none"/>
              </w:rPr>
            </w:pPr>
            <w:r w:rsidRPr="00FF40A9">
              <w:rPr>
                <w:rFonts w:eastAsia="Calibri" w:cstheme="minorHAnsi"/>
                <w:kern w:val="0"/>
                <w:sz w:val="20"/>
                <w:szCs w:val="20"/>
                <w14:ligatures w14:val="none"/>
              </w:rPr>
              <w:t>23+920</w:t>
            </w:r>
          </w:p>
          <w:p w14:paraId="3C002B9B" w14:textId="77777777" w:rsidR="00FF40A9" w:rsidRPr="00FF40A9" w:rsidRDefault="00FF40A9" w:rsidP="00FF40A9">
            <w:pPr>
              <w:autoSpaceDE w:val="0"/>
              <w:autoSpaceDN w:val="0"/>
              <w:adjustRightInd w:val="0"/>
              <w:spacing w:after="0" w:line="240" w:lineRule="auto"/>
              <w:rPr>
                <w:rFonts w:eastAsia="Calibri" w:cstheme="minorHAnsi"/>
                <w:kern w:val="0"/>
                <w:sz w:val="20"/>
                <w:szCs w:val="20"/>
                <w14:ligatures w14:val="none"/>
              </w:rPr>
            </w:pPr>
            <w:r w:rsidRPr="00FF40A9">
              <w:rPr>
                <w:rFonts w:eastAsia="Calibri" w:cstheme="minorHAnsi"/>
                <w:b/>
                <w:kern w:val="0"/>
                <w:sz w:val="20"/>
                <w:szCs w:val="20"/>
                <w14:ligatures w14:val="none"/>
              </w:rPr>
              <w:t xml:space="preserve">R: </w:t>
            </w:r>
            <w:r w:rsidRPr="00FF40A9">
              <w:rPr>
                <w:rFonts w:eastAsia="Calibri" w:cstheme="minorHAnsi"/>
                <w:kern w:val="0"/>
                <w:sz w:val="20"/>
                <w:szCs w:val="20"/>
                <w14:ligatures w14:val="none"/>
              </w:rPr>
              <w:t xml:space="preserve">137,85 </w:t>
            </w:r>
            <w:proofErr w:type="spellStart"/>
            <w:r w:rsidRPr="00FF40A9">
              <w:rPr>
                <w:rFonts w:eastAsia="Calibri" w:cstheme="minorHAnsi"/>
                <w:kern w:val="0"/>
                <w:sz w:val="20"/>
                <w:szCs w:val="20"/>
                <w14:ligatures w14:val="none"/>
              </w:rPr>
              <w:t>m.n.m</w:t>
            </w:r>
            <w:proofErr w:type="spellEnd"/>
          </w:p>
          <w:p w14:paraId="6D95B565" w14:textId="77777777" w:rsidR="00FF40A9" w:rsidRPr="00FF40A9" w:rsidRDefault="00FF40A9" w:rsidP="00FF40A9">
            <w:pPr>
              <w:autoSpaceDE w:val="0"/>
              <w:autoSpaceDN w:val="0"/>
              <w:adjustRightInd w:val="0"/>
              <w:spacing w:after="0" w:line="240" w:lineRule="auto"/>
              <w:rPr>
                <w:rFonts w:eastAsia="Calibri" w:cstheme="minorHAnsi"/>
                <w:b/>
                <w:kern w:val="0"/>
                <w:sz w:val="20"/>
                <w:szCs w:val="20"/>
                <w14:ligatures w14:val="none"/>
              </w:rPr>
            </w:pPr>
            <w:r w:rsidRPr="00FF40A9">
              <w:rPr>
                <w:rFonts w:eastAsia="Calibri" w:cstheme="minorHAnsi"/>
                <w:kern w:val="0"/>
                <w:sz w:val="20"/>
                <w:szCs w:val="20"/>
                <w14:ligatures w14:val="none"/>
              </w:rPr>
              <w:t>–plava oznaka</w:t>
            </w:r>
          </w:p>
          <w:p w14:paraId="235CC699" w14:textId="77777777" w:rsidR="00FF40A9" w:rsidRPr="00FF40A9" w:rsidRDefault="00FF40A9" w:rsidP="00FF40A9">
            <w:pPr>
              <w:autoSpaceDE w:val="0"/>
              <w:autoSpaceDN w:val="0"/>
              <w:adjustRightInd w:val="0"/>
              <w:spacing w:after="0" w:line="240" w:lineRule="auto"/>
              <w:rPr>
                <w:rFonts w:eastAsia="Calibri" w:cstheme="minorHAnsi"/>
                <w:kern w:val="0"/>
                <w:sz w:val="20"/>
                <w:szCs w:val="20"/>
                <w14:ligatures w14:val="none"/>
              </w:rPr>
            </w:pPr>
            <w:r w:rsidRPr="00FF40A9">
              <w:rPr>
                <w:rFonts w:eastAsia="Calibri" w:cstheme="minorHAnsi"/>
                <w:b/>
                <w:kern w:val="0"/>
                <w:sz w:val="20"/>
                <w:szCs w:val="20"/>
                <w14:ligatures w14:val="none"/>
              </w:rPr>
              <w:t xml:space="preserve"> I: </w:t>
            </w:r>
            <w:r w:rsidRPr="00FF40A9">
              <w:rPr>
                <w:rFonts w:eastAsia="Calibri" w:cstheme="minorHAnsi"/>
                <w:kern w:val="0"/>
                <w:sz w:val="20"/>
                <w:szCs w:val="20"/>
                <w14:ligatures w14:val="none"/>
              </w:rPr>
              <w:t xml:space="preserve">138,05 </w:t>
            </w:r>
            <w:proofErr w:type="spellStart"/>
            <w:r w:rsidRPr="00FF40A9">
              <w:rPr>
                <w:rFonts w:eastAsia="Calibri" w:cstheme="minorHAnsi"/>
                <w:kern w:val="0"/>
                <w:sz w:val="20"/>
                <w:szCs w:val="20"/>
                <w14:ligatures w14:val="none"/>
              </w:rPr>
              <w:t>m.n.m</w:t>
            </w:r>
            <w:proofErr w:type="spellEnd"/>
          </w:p>
          <w:p w14:paraId="393BAC6E" w14:textId="77777777" w:rsidR="00FF40A9" w:rsidRPr="00FF40A9" w:rsidRDefault="00FF40A9" w:rsidP="00FF40A9">
            <w:pPr>
              <w:tabs>
                <w:tab w:val="left" w:pos="9000"/>
              </w:tabs>
              <w:spacing w:after="0" w:line="240" w:lineRule="auto"/>
              <w:rPr>
                <w:rFonts w:eastAsia="Calibri" w:cstheme="minorHAnsi"/>
                <w:b/>
                <w:kern w:val="0"/>
                <w:sz w:val="20"/>
                <w:szCs w:val="20"/>
                <w14:ligatures w14:val="none"/>
              </w:rPr>
            </w:pPr>
            <w:r w:rsidRPr="00FF40A9">
              <w:rPr>
                <w:rFonts w:eastAsia="Calibri" w:cstheme="minorHAnsi"/>
                <w:kern w:val="0"/>
                <w:sz w:val="20"/>
                <w:szCs w:val="20"/>
                <w14:ligatures w14:val="none"/>
              </w:rPr>
              <w:t>–crvena oznaka</w:t>
            </w:r>
          </w:p>
        </w:tc>
      </w:tr>
    </w:tbl>
    <w:p w14:paraId="746B468E" w14:textId="0E2DD33E" w:rsidR="00FF40A9" w:rsidRPr="00FF40A9" w:rsidRDefault="00FF40A9" w:rsidP="00FF40A9">
      <w:pPr>
        <w:spacing w:after="120" w:line="276" w:lineRule="auto"/>
        <w:jc w:val="center"/>
        <w:rPr>
          <w:rFonts w:cs="Arial"/>
          <w:kern w:val="0"/>
          <w:sz w:val="20"/>
          <w:szCs w:val="20"/>
          <w14:ligatures w14:val="none"/>
        </w:rPr>
      </w:pPr>
      <w:r w:rsidRPr="00FF40A9">
        <w:rPr>
          <w:rFonts w:cs="Arial"/>
          <w:kern w:val="0"/>
          <w:sz w:val="20"/>
          <w:szCs w:val="20"/>
          <w14:ligatures w14:val="none"/>
        </w:rPr>
        <w:t>Izvor: Glavni provedbeni plan obrane od poplava, ožujak 2022. godine</w:t>
      </w:r>
    </w:p>
    <w:p w14:paraId="5399D9DF" w14:textId="77777777" w:rsidR="00FF40A9" w:rsidRDefault="00FF40A9" w:rsidP="00FF40A9">
      <w:pPr>
        <w:rPr>
          <w:lang w:eastAsia="zh-CN"/>
        </w:rPr>
      </w:pPr>
    </w:p>
    <w:p w14:paraId="1B90AFEC" w14:textId="77777777" w:rsidR="00FF40A9" w:rsidRDefault="00FF40A9" w:rsidP="00FF40A9">
      <w:pPr>
        <w:rPr>
          <w:lang w:eastAsia="zh-CN"/>
        </w:rPr>
      </w:pPr>
    </w:p>
    <w:p w14:paraId="2907ED50" w14:textId="77777777" w:rsidR="00FF40A9" w:rsidRDefault="00FF40A9" w:rsidP="00FF40A9">
      <w:pPr>
        <w:rPr>
          <w:lang w:eastAsia="zh-CN"/>
        </w:rPr>
      </w:pPr>
    </w:p>
    <w:p w14:paraId="4DCD36AE" w14:textId="77777777" w:rsidR="00FF40A9" w:rsidRPr="00FF40A9" w:rsidRDefault="00FF40A9" w:rsidP="00FF40A9">
      <w:pPr>
        <w:spacing w:line="276" w:lineRule="auto"/>
        <w:jc w:val="both"/>
        <w:rPr>
          <w:kern w:val="0"/>
          <w:sz w:val="24"/>
          <w:szCs w:val="24"/>
          <w14:ligatures w14:val="none"/>
        </w:rPr>
      </w:pPr>
      <w:r w:rsidRPr="00FF40A9">
        <w:rPr>
          <w:kern w:val="0"/>
          <w:sz w:val="24"/>
          <w:szCs w:val="24"/>
          <w14:ligatures w14:val="none"/>
        </w:rPr>
        <w:lastRenderedPageBreak/>
        <w:t xml:space="preserve">Dionica </w:t>
      </w:r>
      <w:r w:rsidRPr="00FF40A9">
        <w:rPr>
          <w:kern w:val="0"/>
          <w:sz w:val="24"/>
          <w:szCs w:val="24"/>
          <w:lang w:eastAsia="zh-CN"/>
          <w14:ligatures w14:val="none"/>
        </w:rPr>
        <w:t>A.19.5.</w:t>
      </w:r>
      <w:r w:rsidRPr="00FF40A9">
        <w:rPr>
          <w:b/>
          <w:kern w:val="0"/>
          <w:sz w:val="24"/>
          <w:szCs w:val="24"/>
          <w:lang w:eastAsia="zh-CN"/>
          <w14:ligatures w14:val="none"/>
        </w:rPr>
        <w:t xml:space="preserve"> </w:t>
      </w:r>
      <w:r w:rsidRPr="00FF40A9">
        <w:rPr>
          <w:kern w:val="0"/>
          <w:sz w:val="24"/>
          <w:szCs w:val="24"/>
          <w14:ligatures w14:val="none"/>
        </w:rPr>
        <w:t xml:space="preserve">obuhvaća lijevu i desnu obalu vodotoka Bistra Koprivnička i to od utoka u rijeku Dravu niže naselja Molve u </w:t>
      </w:r>
      <w:proofErr w:type="spellStart"/>
      <w:r w:rsidRPr="00FF40A9">
        <w:rPr>
          <w:kern w:val="0"/>
          <w:sz w:val="24"/>
          <w:szCs w:val="24"/>
          <w14:ligatures w14:val="none"/>
        </w:rPr>
        <w:t>rkm</w:t>
      </w:r>
      <w:proofErr w:type="spellEnd"/>
      <w:r w:rsidRPr="00FF40A9">
        <w:rPr>
          <w:kern w:val="0"/>
          <w:sz w:val="24"/>
          <w:szCs w:val="24"/>
          <w14:ligatures w14:val="none"/>
        </w:rPr>
        <w:t xml:space="preserve"> 203+700 do obronaka Kalničkog Gorja, u ukupnoj dužini od 52,90 km. Najznačajniji pritoci vodotoka Bistra Koprivnička, u nizinskom dijelu su: bujica </w:t>
      </w:r>
      <w:proofErr w:type="spellStart"/>
      <w:r w:rsidRPr="00FF40A9">
        <w:rPr>
          <w:kern w:val="0"/>
          <w:sz w:val="24"/>
          <w:szCs w:val="24"/>
          <w14:ligatures w14:val="none"/>
        </w:rPr>
        <w:t>Komarnica</w:t>
      </w:r>
      <w:proofErr w:type="spellEnd"/>
      <w:r w:rsidRPr="00FF40A9">
        <w:rPr>
          <w:kern w:val="0"/>
          <w:sz w:val="24"/>
          <w:szCs w:val="24"/>
          <w14:ligatures w14:val="none"/>
        </w:rPr>
        <w:t xml:space="preserve">, desni pritok koji utječe u km 5+535 zajedno s pritokom-bujicom </w:t>
      </w:r>
      <w:proofErr w:type="spellStart"/>
      <w:r w:rsidRPr="00FF40A9">
        <w:rPr>
          <w:kern w:val="0"/>
          <w:sz w:val="24"/>
          <w:szCs w:val="24"/>
          <w14:ligatures w14:val="none"/>
        </w:rPr>
        <w:t>Zdelja</w:t>
      </w:r>
      <w:proofErr w:type="spellEnd"/>
      <w:r w:rsidRPr="00FF40A9">
        <w:rPr>
          <w:kern w:val="0"/>
          <w:sz w:val="24"/>
          <w:szCs w:val="24"/>
          <w14:ligatures w14:val="none"/>
        </w:rPr>
        <w:t xml:space="preserve">, kanal osnovne melioracijske odvodnje </w:t>
      </w:r>
      <w:proofErr w:type="spellStart"/>
      <w:r w:rsidRPr="00FF40A9">
        <w:rPr>
          <w:kern w:val="0"/>
          <w:sz w:val="24"/>
          <w:szCs w:val="24"/>
          <w14:ligatures w14:val="none"/>
        </w:rPr>
        <w:t>Brzava</w:t>
      </w:r>
      <w:proofErr w:type="spellEnd"/>
      <w:r w:rsidRPr="00FF40A9">
        <w:rPr>
          <w:kern w:val="0"/>
          <w:sz w:val="24"/>
          <w:szCs w:val="24"/>
          <w14:ligatures w14:val="none"/>
        </w:rPr>
        <w:t xml:space="preserve">, desni pritok koji utječe u km 11+355 i kanal osnovne melioracijske odvodnje </w:t>
      </w:r>
      <w:proofErr w:type="spellStart"/>
      <w:r w:rsidRPr="00FF40A9">
        <w:rPr>
          <w:kern w:val="0"/>
          <w:sz w:val="24"/>
          <w:szCs w:val="24"/>
          <w14:ligatures w14:val="none"/>
        </w:rPr>
        <w:t>Moždanski</w:t>
      </w:r>
      <w:proofErr w:type="spellEnd"/>
      <w:r w:rsidRPr="00FF40A9">
        <w:rPr>
          <w:kern w:val="0"/>
          <w:sz w:val="24"/>
          <w:szCs w:val="24"/>
          <w14:ligatures w14:val="none"/>
        </w:rPr>
        <w:t xml:space="preserve"> jarak, lijevi pritok u km 12+435. U nizinskom dijelu vodotok je reguliran, uređen i redovito održavan. Cijelom dužinom (osim visoke obale) izgrađeni su nasipi, širine krune 4,00 – 6,00 m. Za ovaj dio dionice mjerodavan je vodomjer u Molvama, most na cesti Molve – Gornja Šuma, a nalazi se u km 6+220. Od hidrotehničkih objekata, u ovom dijelu su tri betonske stepenice i 15 čepova Ø 100.</w:t>
      </w:r>
    </w:p>
    <w:p w14:paraId="54B7994A" w14:textId="77777777" w:rsidR="00FF40A9" w:rsidRPr="00FF40A9" w:rsidRDefault="00FF40A9" w:rsidP="00FF40A9">
      <w:pPr>
        <w:spacing w:after="0" w:line="276" w:lineRule="auto"/>
        <w:jc w:val="both"/>
        <w:rPr>
          <w:kern w:val="0"/>
          <w:sz w:val="24"/>
          <w:szCs w:val="24"/>
          <w14:ligatures w14:val="none"/>
        </w:rPr>
      </w:pPr>
      <w:r w:rsidRPr="00FF40A9">
        <w:rPr>
          <w:noProof/>
          <w:kern w:val="0"/>
          <w:sz w:val="24"/>
          <w:szCs w:val="24"/>
          <w14:ligatures w14:val="none"/>
        </w:rPr>
        <w:drawing>
          <wp:inline distT="0" distB="0" distL="0" distR="0" wp14:anchorId="513FE498" wp14:editId="1B317762">
            <wp:extent cx="5638800" cy="2706029"/>
            <wp:effectExtent l="0" t="0" r="0" b="0"/>
            <wp:docPr id="13" name="Slika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645321" cy="2709158"/>
                    </a:xfrm>
                    <a:prstGeom prst="rect">
                      <a:avLst/>
                    </a:prstGeom>
                    <a:noFill/>
                  </pic:spPr>
                </pic:pic>
              </a:graphicData>
            </a:graphic>
          </wp:inline>
        </w:drawing>
      </w:r>
    </w:p>
    <w:p w14:paraId="228081D4" w14:textId="30E2E4AF" w:rsidR="00FF40A9" w:rsidRPr="00FF40A9" w:rsidRDefault="00FF40A9" w:rsidP="00FF40A9">
      <w:pPr>
        <w:spacing w:after="0" w:line="240" w:lineRule="auto"/>
        <w:jc w:val="center"/>
        <w:rPr>
          <w:rFonts w:ascii="Calibri" w:eastAsia="Calibri" w:hAnsi="Calibri" w:cs="Arial"/>
          <w:b/>
          <w:bCs/>
          <w:kern w:val="0"/>
          <w:sz w:val="20"/>
          <w:szCs w:val="20"/>
          <w:lang w:eastAsia="zh-CN"/>
          <w14:ligatures w14:val="none"/>
        </w:rPr>
      </w:pPr>
      <w:bookmarkStart w:id="369" w:name="_Toc532467249"/>
      <w:bookmarkStart w:id="370" w:name="_Toc4138241"/>
      <w:bookmarkStart w:id="371" w:name="_Toc76019470"/>
      <w:bookmarkStart w:id="372" w:name="_Toc78194961"/>
      <w:bookmarkStart w:id="373" w:name="_Toc177970390"/>
      <w:r w:rsidRPr="00FF40A9">
        <w:rPr>
          <w:rFonts w:ascii="Calibri" w:eastAsia="Calibri" w:hAnsi="Calibri" w:cs="Arial"/>
          <w:b/>
          <w:bCs/>
          <w:kern w:val="0"/>
          <w:sz w:val="20"/>
          <w:szCs w:val="20"/>
          <w:lang w:eastAsia="zh-CN"/>
          <w14:ligatures w14:val="none"/>
        </w:rPr>
        <w:t xml:space="preserve">Slika </w:t>
      </w:r>
      <w:r w:rsidRPr="00FF40A9">
        <w:rPr>
          <w:rFonts w:ascii="Calibri" w:eastAsia="Calibri" w:hAnsi="Calibri" w:cs="Arial"/>
          <w:b/>
          <w:bCs/>
          <w:kern w:val="0"/>
          <w:sz w:val="20"/>
          <w:szCs w:val="20"/>
          <w:lang w:eastAsia="zh-CN"/>
          <w14:ligatures w14:val="none"/>
        </w:rPr>
        <w:fldChar w:fldCharType="begin"/>
      </w:r>
      <w:r w:rsidRPr="00FF40A9">
        <w:rPr>
          <w:rFonts w:ascii="Calibri" w:eastAsia="Calibri" w:hAnsi="Calibri" w:cs="Arial"/>
          <w:b/>
          <w:bCs/>
          <w:kern w:val="0"/>
          <w:sz w:val="20"/>
          <w:szCs w:val="20"/>
          <w:lang w:eastAsia="zh-CN"/>
          <w14:ligatures w14:val="none"/>
        </w:rPr>
        <w:instrText xml:space="preserve"> SEQ Slika \* ARABIC </w:instrText>
      </w:r>
      <w:r w:rsidRPr="00FF40A9">
        <w:rPr>
          <w:rFonts w:ascii="Calibri" w:eastAsia="Calibri" w:hAnsi="Calibri" w:cs="Arial"/>
          <w:b/>
          <w:bCs/>
          <w:kern w:val="0"/>
          <w:sz w:val="20"/>
          <w:szCs w:val="20"/>
          <w:lang w:eastAsia="zh-CN"/>
          <w14:ligatures w14:val="none"/>
        </w:rPr>
        <w:fldChar w:fldCharType="separate"/>
      </w:r>
      <w:r w:rsidR="00964BA9">
        <w:rPr>
          <w:rFonts w:ascii="Calibri" w:eastAsia="Calibri" w:hAnsi="Calibri" w:cs="Arial"/>
          <w:b/>
          <w:bCs/>
          <w:noProof/>
          <w:kern w:val="0"/>
          <w:sz w:val="20"/>
          <w:szCs w:val="20"/>
          <w:lang w:eastAsia="zh-CN"/>
          <w14:ligatures w14:val="none"/>
        </w:rPr>
        <w:t>10</w:t>
      </w:r>
      <w:r w:rsidRPr="00FF40A9">
        <w:rPr>
          <w:rFonts w:ascii="Calibri" w:eastAsia="Calibri" w:hAnsi="Calibri" w:cs="Arial"/>
          <w:b/>
          <w:bCs/>
          <w:kern w:val="0"/>
          <w:sz w:val="20"/>
          <w:szCs w:val="20"/>
          <w:lang w:eastAsia="zh-CN"/>
          <w14:ligatures w14:val="none"/>
        </w:rPr>
        <w:fldChar w:fldCharType="end"/>
      </w:r>
      <w:r w:rsidRPr="00FF40A9">
        <w:rPr>
          <w:rFonts w:ascii="Calibri" w:eastAsia="Calibri" w:hAnsi="Calibri" w:cs="Arial"/>
          <w:b/>
          <w:bCs/>
          <w:kern w:val="0"/>
          <w:sz w:val="20"/>
          <w:szCs w:val="20"/>
          <w:lang w:eastAsia="zh-CN"/>
          <w14:ligatures w14:val="none"/>
        </w:rPr>
        <w:t xml:space="preserve">. </w:t>
      </w:r>
      <w:bookmarkEnd w:id="369"/>
      <w:bookmarkEnd w:id="370"/>
      <w:bookmarkEnd w:id="371"/>
      <w:r w:rsidRPr="00FF40A9">
        <w:rPr>
          <w:rFonts w:ascii="Calibri" w:eastAsia="Calibri" w:hAnsi="Calibri" w:cs="Arial"/>
          <w:b/>
          <w:bCs/>
          <w:kern w:val="0"/>
          <w:sz w:val="20"/>
          <w:szCs w:val="20"/>
          <w:lang w:eastAsia="zh-CN"/>
          <w14:ligatures w14:val="none"/>
        </w:rPr>
        <w:t>Dionica A.19.5. - rijeka Bistra Koprivnička, lijeva i desna obala</w:t>
      </w:r>
      <w:bookmarkEnd w:id="372"/>
      <w:bookmarkEnd w:id="373"/>
    </w:p>
    <w:p w14:paraId="3701629B" w14:textId="6AE7DF5A" w:rsidR="00FF40A9" w:rsidRPr="00FF40A9" w:rsidRDefault="00FF40A9" w:rsidP="00FF40A9">
      <w:pPr>
        <w:spacing w:line="276" w:lineRule="auto"/>
        <w:jc w:val="center"/>
        <w:rPr>
          <w:rFonts w:ascii="Calibri" w:eastAsia="Calibri" w:hAnsi="Calibri" w:cs="Arial"/>
          <w:bCs/>
          <w:kern w:val="0"/>
          <w:sz w:val="20"/>
          <w:szCs w:val="20"/>
          <w:lang w:eastAsia="zh-CN"/>
          <w14:ligatures w14:val="none"/>
        </w:rPr>
      </w:pPr>
      <w:r w:rsidRPr="00FF40A9">
        <w:rPr>
          <w:rFonts w:ascii="Calibri" w:eastAsia="Calibri" w:hAnsi="Calibri" w:cs="Arial"/>
          <w:bCs/>
          <w:kern w:val="0"/>
          <w:sz w:val="20"/>
          <w:szCs w:val="20"/>
          <w:lang w:eastAsia="zh-CN"/>
          <w14:ligatures w14:val="none"/>
        </w:rPr>
        <w:t>Izvor: Glavni provedbeni plan obrane od poplava, ožujak 20</w:t>
      </w:r>
      <w:r>
        <w:rPr>
          <w:rFonts w:ascii="Calibri" w:eastAsia="Calibri" w:hAnsi="Calibri" w:cs="Arial"/>
          <w:bCs/>
          <w:kern w:val="0"/>
          <w:sz w:val="20"/>
          <w:szCs w:val="20"/>
          <w:lang w:eastAsia="zh-CN"/>
          <w14:ligatures w14:val="none"/>
        </w:rPr>
        <w:t>22</w:t>
      </w:r>
      <w:r w:rsidRPr="00FF40A9">
        <w:rPr>
          <w:rFonts w:ascii="Calibri" w:eastAsia="Calibri" w:hAnsi="Calibri" w:cs="Arial"/>
          <w:bCs/>
          <w:kern w:val="0"/>
          <w:sz w:val="20"/>
          <w:szCs w:val="20"/>
          <w:lang w:eastAsia="zh-CN"/>
          <w14:ligatures w14:val="none"/>
        </w:rPr>
        <w:t>. godine</w:t>
      </w:r>
    </w:p>
    <w:p w14:paraId="4B309DD0" w14:textId="77777777" w:rsidR="00FF40A9" w:rsidRPr="00FF40A9" w:rsidRDefault="00FF40A9" w:rsidP="00FF40A9">
      <w:pPr>
        <w:spacing w:line="276" w:lineRule="auto"/>
        <w:jc w:val="both"/>
        <w:rPr>
          <w:kern w:val="0"/>
          <w:sz w:val="24"/>
          <w:szCs w:val="24"/>
          <w14:ligatures w14:val="none"/>
        </w:rPr>
      </w:pPr>
      <w:r w:rsidRPr="00FF40A9">
        <w:rPr>
          <w:kern w:val="0"/>
          <w:sz w:val="24"/>
          <w:szCs w:val="24"/>
          <w14:ligatures w14:val="none"/>
        </w:rPr>
        <w:t xml:space="preserve">Vodotok Bistra Koprivnička ujedno je i glavni recipijent oborinskih i otpadnih voda Grada Koprivnice, što rezultira velikim problemima u kišnom razdoblju. Dio dionice od cca 2,50 km protječe kroz Grad Koprivnicu. </w:t>
      </w:r>
    </w:p>
    <w:p w14:paraId="232315AC" w14:textId="77777777" w:rsidR="00FF40A9" w:rsidRPr="00FF40A9" w:rsidRDefault="00FF40A9" w:rsidP="00FF40A9">
      <w:pPr>
        <w:spacing w:line="276" w:lineRule="auto"/>
        <w:jc w:val="both"/>
        <w:rPr>
          <w:kern w:val="0"/>
          <w:sz w:val="24"/>
          <w:szCs w:val="24"/>
          <w14:ligatures w14:val="none"/>
        </w:rPr>
      </w:pPr>
      <w:r w:rsidRPr="00FF40A9">
        <w:rPr>
          <w:kern w:val="0"/>
          <w:sz w:val="24"/>
          <w:szCs w:val="24"/>
          <w14:ligatures w14:val="none"/>
        </w:rPr>
        <w:t xml:space="preserve">Dio vodotoka kroz Grad je reguliran, uređen i pojačano održavan. Cijelom dužinom (osim visoke obale) izgrađeni su nasipi, širine krune 4,00 m. Za ovaj dio dionice mjerodavan je vodomjer u Koprivnici, most u Starogradskoj ulici u km 23+920. Od hidrotehničkih objekata na ovom dijelu dionice su četiri betonske stepenice i 3 čepa Ø 100. Brdski dio dionice čini izdužena dolinu koja se pruža jugozapadno od Grada Koprivnice. Dolinom prolaze dvije značajne prometnice: magistralna cesta Koprivnica-Zagreb i željeznička pruga Rijeka-Budimpešta. Brdski dio, od ušća vodotoka </w:t>
      </w:r>
      <w:proofErr w:type="spellStart"/>
      <w:r w:rsidRPr="00FF40A9">
        <w:rPr>
          <w:kern w:val="0"/>
          <w:sz w:val="24"/>
          <w:szCs w:val="24"/>
          <w14:ligatures w14:val="none"/>
        </w:rPr>
        <w:t>Mučnjak</w:t>
      </w:r>
      <w:proofErr w:type="spellEnd"/>
      <w:r w:rsidRPr="00FF40A9">
        <w:rPr>
          <w:kern w:val="0"/>
          <w:sz w:val="24"/>
          <w:szCs w:val="24"/>
          <w14:ligatures w14:val="none"/>
        </w:rPr>
        <w:t xml:space="preserve"> u km 27+025, do ušća vodotoka Paunovac u km 33+800 je neuređen, teče prirodnim koritom i zbog nedovoljnog profila često je plavljen. </w:t>
      </w:r>
    </w:p>
    <w:p w14:paraId="14032A8C" w14:textId="77777777" w:rsidR="00FF40A9" w:rsidRPr="00FF40A9" w:rsidRDefault="00FF40A9" w:rsidP="00FF40A9">
      <w:pPr>
        <w:spacing w:line="276" w:lineRule="auto"/>
        <w:jc w:val="both"/>
        <w:rPr>
          <w:kern w:val="0"/>
          <w:sz w:val="24"/>
          <w:szCs w:val="24"/>
          <w14:ligatures w14:val="none"/>
        </w:rPr>
      </w:pPr>
      <w:r w:rsidRPr="00FF40A9">
        <w:rPr>
          <w:kern w:val="0"/>
          <w:sz w:val="24"/>
          <w:szCs w:val="24"/>
          <w14:ligatures w14:val="none"/>
        </w:rPr>
        <w:t>Slaba mjesta na dionici:</w:t>
      </w:r>
    </w:p>
    <w:p w14:paraId="58840623" w14:textId="77777777" w:rsidR="00FF40A9" w:rsidRPr="00FF40A9" w:rsidRDefault="00FF40A9" w:rsidP="00432AD6">
      <w:pPr>
        <w:numPr>
          <w:ilvl w:val="0"/>
          <w:numId w:val="55"/>
        </w:numPr>
        <w:spacing w:after="0" w:line="276" w:lineRule="auto"/>
        <w:jc w:val="both"/>
        <w:rPr>
          <w:rFonts w:ascii="Calibri" w:eastAsia="Calibri" w:hAnsi="Calibri" w:cs="Times New Roman"/>
          <w:kern w:val="0"/>
          <w:sz w:val="24"/>
          <w:szCs w:val="24"/>
          <w:lang w:val="en-US"/>
          <w14:ligatures w14:val="none"/>
        </w:rPr>
      </w:pPr>
      <w:r w:rsidRPr="00FF40A9">
        <w:rPr>
          <w:rFonts w:ascii="Calibri" w:eastAsia="Calibri" w:hAnsi="Calibri" w:cs="Times New Roman"/>
          <w:kern w:val="0"/>
          <w:sz w:val="24"/>
          <w:szCs w:val="24"/>
          <w:lang w:val="en-US"/>
          <w14:ligatures w14:val="none"/>
        </w:rPr>
        <w:t xml:space="preserve">most u km 5+215 – </w:t>
      </w:r>
      <w:proofErr w:type="spellStart"/>
      <w:r w:rsidRPr="00FF40A9">
        <w:rPr>
          <w:rFonts w:ascii="Calibri" w:eastAsia="Calibri" w:hAnsi="Calibri" w:cs="Times New Roman"/>
          <w:kern w:val="0"/>
          <w:sz w:val="24"/>
          <w:szCs w:val="24"/>
          <w:lang w:val="en-US"/>
          <w14:ligatures w14:val="none"/>
        </w:rPr>
        <w:t>lijevi</w:t>
      </w:r>
      <w:proofErr w:type="spellEnd"/>
      <w:r w:rsidRPr="00FF40A9">
        <w:rPr>
          <w:rFonts w:ascii="Calibri" w:eastAsia="Calibri" w:hAnsi="Calibri" w:cs="Times New Roman"/>
          <w:kern w:val="0"/>
          <w:sz w:val="24"/>
          <w:szCs w:val="24"/>
          <w:lang w:val="en-US"/>
          <w14:ligatures w14:val="none"/>
        </w:rPr>
        <w:t xml:space="preserve"> </w:t>
      </w:r>
      <w:proofErr w:type="spellStart"/>
      <w:r w:rsidRPr="00FF40A9">
        <w:rPr>
          <w:rFonts w:ascii="Calibri" w:eastAsia="Calibri" w:hAnsi="Calibri" w:cs="Times New Roman"/>
          <w:kern w:val="0"/>
          <w:sz w:val="24"/>
          <w:szCs w:val="24"/>
          <w:lang w:val="en-US"/>
          <w14:ligatures w14:val="none"/>
        </w:rPr>
        <w:t>nasip</w:t>
      </w:r>
      <w:proofErr w:type="spellEnd"/>
      <w:r w:rsidRPr="00FF40A9">
        <w:rPr>
          <w:rFonts w:ascii="Calibri" w:eastAsia="Calibri" w:hAnsi="Calibri" w:cs="Times New Roman"/>
          <w:kern w:val="0"/>
          <w:sz w:val="24"/>
          <w:szCs w:val="24"/>
          <w:lang w:val="en-US"/>
          <w14:ligatures w14:val="none"/>
        </w:rPr>
        <w:t xml:space="preserve"> </w:t>
      </w:r>
      <w:proofErr w:type="spellStart"/>
      <w:r w:rsidRPr="00FF40A9">
        <w:rPr>
          <w:rFonts w:ascii="Calibri" w:eastAsia="Calibri" w:hAnsi="Calibri" w:cs="Times New Roman"/>
          <w:kern w:val="0"/>
          <w:sz w:val="24"/>
          <w:szCs w:val="24"/>
          <w:lang w:val="en-US"/>
          <w14:ligatures w14:val="none"/>
        </w:rPr>
        <w:t>nije</w:t>
      </w:r>
      <w:proofErr w:type="spellEnd"/>
      <w:r w:rsidRPr="00FF40A9">
        <w:rPr>
          <w:rFonts w:ascii="Calibri" w:eastAsia="Calibri" w:hAnsi="Calibri" w:cs="Times New Roman"/>
          <w:kern w:val="0"/>
          <w:sz w:val="24"/>
          <w:szCs w:val="24"/>
          <w:lang w:val="en-US"/>
          <w14:ligatures w14:val="none"/>
        </w:rPr>
        <w:t xml:space="preserve"> </w:t>
      </w:r>
      <w:proofErr w:type="spellStart"/>
      <w:r w:rsidRPr="00FF40A9">
        <w:rPr>
          <w:rFonts w:ascii="Calibri" w:eastAsia="Calibri" w:hAnsi="Calibri" w:cs="Times New Roman"/>
          <w:kern w:val="0"/>
          <w:sz w:val="24"/>
          <w:szCs w:val="24"/>
          <w:lang w:val="en-US"/>
          <w14:ligatures w14:val="none"/>
        </w:rPr>
        <w:t>spojen</w:t>
      </w:r>
      <w:proofErr w:type="spellEnd"/>
      <w:r w:rsidRPr="00FF40A9">
        <w:rPr>
          <w:rFonts w:ascii="Calibri" w:eastAsia="Calibri" w:hAnsi="Calibri" w:cs="Times New Roman"/>
          <w:kern w:val="0"/>
          <w:sz w:val="24"/>
          <w:szCs w:val="24"/>
          <w:lang w:val="en-US"/>
          <w14:ligatures w14:val="none"/>
        </w:rPr>
        <w:t xml:space="preserve"> s </w:t>
      </w:r>
      <w:proofErr w:type="spellStart"/>
      <w:r w:rsidRPr="00FF40A9">
        <w:rPr>
          <w:rFonts w:ascii="Calibri" w:eastAsia="Calibri" w:hAnsi="Calibri" w:cs="Times New Roman"/>
          <w:kern w:val="0"/>
          <w:sz w:val="24"/>
          <w:szCs w:val="24"/>
          <w:lang w:val="en-US"/>
          <w14:ligatures w14:val="none"/>
        </w:rPr>
        <w:t>nasipom</w:t>
      </w:r>
      <w:proofErr w:type="spellEnd"/>
      <w:r w:rsidRPr="00FF40A9">
        <w:rPr>
          <w:rFonts w:ascii="Calibri" w:eastAsia="Calibri" w:hAnsi="Calibri" w:cs="Times New Roman"/>
          <w:kern w:val="0"/>
          <w:sz w:val="24"/>
          <w:szCs w:val="24"/>
          <w:lang w:val="en-US"/>
          <w14:ligatures w14:val="none"/>
        </w:rPr>
        <w:t xml:space="preserve"> </w:t>
      </w:r>
      <w:proofErr w:type="spellStart"/>
      <w:r w:rsidRPr="00FF40A9">
        <w:rPr>
          <w:rFonts w:ascii="Calibri" w:eastAsia="Calibri" w:hAnsi="Calibri" w:cs="Times New Roman"/>
          <w:kern w:val="0"/>
          <w:sz w:val="24"/>
          <w:szCs w:val="24"/>
          <w:lang w:val="en-US"/>
          <w14:ligatures w14:val="none"/>
        </w:rPr>
        <w:t>ceste</w:t>
      </w:r>
      <w:proofErr w:type="spellEnd"/>
      <w:r w:rsidRPr="00FF40A9">
        <w:rPr>
          <w:rFonts w:ascii="Calibri" w:eastAsia="Calibri" w:hAnsi="Calibri" w:cs="Times New Roman"/>
          <w:kern w:val="0"/>
          <w:sz w:val="24"/>
          <w:szCs w:val="24"/>
          <w:lang w:val="en-US"/>
          <w14:ligatures w14:val="none"/>
        </w:rPr>
        <w:t xml:space="preserve"> pa </w:t>
      </w:r>
      <w:proofErr w:type="spellStart"/>
      <w:r w:rsidRPr="00FF40A9">
        <w:rPr>
          <w:rFonts w:ascii="Calibri" w:eastAsia="Calibri" w:hAnsi="Calibri" w:cs="Times New Roman"/>
          <w:kern w:val="0"/>
          <w:sz w:val="24"/>
          <w:szCs w:val="24"/>
          <w:lang w:val="en-US"/>
          <w14:ligatures w14:val="none"/>
        </w:rPr>
        <w:t>može</w:t>
      </w:r>
      <w:proofErr w:type="spellEnd"/>
      <w:r w:rsidRPr="00FF40A9">
        <w:rPr>
          <w:rFonts w:ascii="Calibri" w:eastAsia="Calibri" w:hAnsi="Calibri" w:cs="Times New Roman"/>
          <w:kern w:val="0"/>
          <w:sz w:val="24"/>
          <w:szCs w:val="24"/>
          <w:lang w:val="en-US"/>
          <w14:ligatures w14:val="none"/>
        </w:rPr>
        <w:t xml:space="preserve"> </w:t>
      </w:r>
      <w:proofErr w:type="spellStart"/>
      <w:r w:rsidRPr="00FF40A9">
        <w:rPr>
          <w:rFonts w:ascii="Calibri" w:eastAsia="Calibri" w:hAnsi="Calibri" w:cs="Times New Roman"/>
          <w:kern w:val="0"/>
          <w:sz w:val="24"/>
          <w:szCs w:val="24"/>
          <w:lang w:val="en-US"/>
          <w14:ligatures w14:val="none"/>
        </w:rPr>
        <w:t>doći</w:t>
      </w:r>
      <w:proofErr w:type="spellEnd"/>
      <w:r w:rsidRPr="00FF40A9">
        <w:rPr>
          <w:rFonts w:ascii="Calibri" w:eastAsia="Calibri" w:hAnsi="Calibri" w:cs="Times New Roman"/>
          <w:kern w:val="0"/>
          <w:sz w:val="24"/>
          <w:szCs w:val="24"/>
          <w:lang w:val="en-US"/>
          <w14:ligatures w14:val="none"/>
        </w:rPr>
        <w:t xml:space="preserve"> do </w:t>
      </w:r>
      <w:proofErr w:type="spellStart"/>
      <w:r w:rsidRPr="00FF40A9">
        <w:rPr>
          <w:rFonts w:ascii="Calibri" w:eastAsia="Calibri" w:hAnsi="Calibri" w:cs="Times New Roman"/>
          <w:kern w:val="0"/>
          <w:sz w:val="24"/>
          <w:szCs w:val="24"/>
          <w:lang w:val="en-US"/>
          <w14:ligatures w14:val="none"/>
        </w:rPr>
        <w:t>izlijevanja</w:t>
      </w:r>
      <w:proofErr w:type="spellEnd"/>
      <w:r w:rsidRPr="00FF40A9">
        <w:rPr>
          <w:rFonts w:ascii="Calibri" w:eastAsia="Calibri" w:hAnsi="Calibri" w:cs="Times New Roman"/>
          <w:kern w:val="0"/>
          <w:sz w:val="24"/>
          <w:szCs w:val="24"/>
          <w:lang w:val="en-US"/>
          <w14:ligatures w14:val="none"/>
        </w:rPr>
        <w:t>,</w:t>
      </w:r>
    </w:p>
    <w:p w14:paraId="5BEC5F47" w14:textId="77777777" w:rsidR="00FF40A9" w:rsidRPr="00FF40A9" w:rsidRDefault="00FF40A9" w:rsidP="00432AD6">
      <w:pPr>
        <w:numPr>
          <w:ilvl w:val="0"/>
          <w:numId w:val="55"/>
        </w:numPr>
        <w:spacing w:after="0" w:line="276" w:lineRule="auto"/>
        <w:jc w:val="both"/>
        <w:rPr>
          <w:rFonts w:ascii="Calibri" w:eastAsia="Calibri" w:hAnsi="Calibri" w:cs="Times New Roman"/>
          <w:kern w:val="0"/>
          <w:sz w:val="24"/>
          <w:szCs w:val="24"/>
          <w:lang w:val="en-US"/>
          <w14:ligatures w14:val="none"/>
        </w:rPr>
      </w:pPr>
      <w:r w:rsidRPr="00FF40A9">
        <w:rPr>
          <w:rFonts w:ascii="Calibri" w:eastAsia="Calibri" w:hAnsi="Calibri" w:cs="Times New Roman"/>
          <w:kern w:val="0"/>
          <w:sz w:val="24"/>
          <w:szCs w:val="24"/>
          <w:lang w:val="en-US"/>
          <w14:ligatures w14:val="none"/>
        </w:rPr>
        <w:t>km 5+535 –</w:t>
      </w:r>
      <w:proofErr w:type="spellStart"/>
      <w:r w:rsidRPr="00FF40A9">
        <w:rPr>
          <w:rFonts w:ascii="Calibri" w:eastAsia="Calibri" w:hAnsi="Calibri" w:cs="Times New Roman"/>
          <w:kern w:val="0"/>
          <w:sz w:val="24"/>
          <w:szCs w:val="24"/>
          <w:lang w:val="en-US"/>
          <w14:ligatures w14:val="none"/>
        </w:rPr>
        <w:t>ušće</w:t>
      </w:r>
      <w:proofErr w:type="spellEnd"/>
      <w:r w:rsidRPr="00FF40A9">
        <w:rPr>
          <w:rFonts w:ascii="Calibri" w:eastAsia="Calibri" w:hAnsi="Calibri" w:cs="Times New Roman"/>
          <w:kern w:val="0"/>
          <w:sz w:val="24"/>
          <w:szCs w:val="24"/>
          <w:lang w:val="en-US"/>
          <w14:ligatures w14:val="none"/>
        </w:rPr>
        <w:t xml:space="preserve"> </w:t>
      </w:r>
      <w:proofErr w:type="spellStart"/>
      <w:r w:rsidRPr="00FF40A9">
        <w:rPr>
          <w:rFonts w:ascii="Calibri" w:eastAsia="Calibri" w:hAnsi="Calibri" w:cs="Times New Roman"/>
          <w:kern w:val="0"/>
          <w:sz w:val="24"/>
          <w:szCs w:val="24"/>
          <w:lang w:val="en-US"/>
          <w14:ligatures w14:val="none"/>
        </w:rPr>
        <w:t>Komarnice</w:t>
      </w:r>
      <w:proofErr w:type="spellEnd"/>
      <w:r w:rsidRPr="00FF40A9">
        <w:rPr>
          <w:rFonts w:ascii="Calibri" w:eastAsia="Calibri" w:hAnsi="Calibri" w:cs="Times New Roman"/>
          <w:kern w:val="0"/>
          <w:sz w:val="24"/>
          <w:szCs w:val="24"/>
          <w:lang w:val="en-US"/>
          <w14:ligatures w14:val="none"/>
        </w:rPr>
        <w:t xml:space="preserve"> – </w:t>
      </w:r>
      <w:proofErr w:type="spellStart"/>
      <w:r w:rsidRPr="00FF40A9">
        <w:rPr>
          <w:rFonts w:ascii="Calibri" w:eastAsia="Calibri" w:hAnsi="Calibri" w:cs="Times New Roman"/>
          <w:kern w:val="0"/>
          <w:sz w:val="24"/>
          <w:szCs w:val="24"/>
          <w:lang w:val="en-US"/>
          <w14:ligatures w14:val="none"/>
        </w:rPr>
        <w:t>izlijevanje</w:t>
      </w:r>
      <w:proofErr w:type="spellEnd"/>
      <w:r w:rsidRPr="00FF40A9">
        <w:rPr>
          <w:rFonts w:ascii="Calibri" w:eastAsia="Calibri" w:hAnsi="Calibri" w:cs="Times New Roman"/>
          <w:kern w:val="0"/>
          <w:sz w:val="24"/>
          <w:szCs w:val="24"/>
          <w:lang w:val="en-US"/>
          <w14:ligatures w14:val="none"/>
        </w:rPr>
        <w:t xml:space="preserve"> </w:t>
      </w:r>
      <w:proofErr w:type="spellStart"/>
      <w:r w:rsidRPr="00FF40A9">
        <w:rPr>
          <w:rFonts w:ascii="Calibri" w:eastAsia="Calibri" w:hAnsi="Calibri" w:cs="Times New Roman"/>
          <w:kern w:val="0"/>
          <w:sz w:val="24"/>
          <w:szCs w:val="24"/>
          <w:lang w:val="en-US"/>
          <w14:ligatures w14:val="none"/>
        </w:rPr>
        <w:t>oko</w:t>
      </w:r>
      <w:proofErr w:type="spellEnd"/>
      <w:r w:rsidRPr="00FF40A9">
        <w:rPr>
          <w:rFonts w:ascii="Calibri" w:eastAsia="Calibri" w:hAnsi="Calibri" w:cs="Times New Roman"/>
          <w:kern w:val="0"/>
          <w:sz w:val="24"/>
          <w:szCs w:val="24"/>
          <w:lang w:val="en-US"/>
          <w14:ligatures w14:val="none"/>
        </w:rPr>
        <w:t xml:space="preserve"> </w:t>
      </w:r>
      <w:proofErr w:type="spellStart"/>
      <w:r w:rsidRPr="00FF40A9">
        <w:rPr>
          <w:rFonts w:ascii="Calibri" w:eastAsia="Calibri" w:hAnsi="Calibri" w:cs="Times New Roman"/>
          <w:kern w:val="0"/>
          <w:sz w:val="24"/>
          <w:szCs w:val="24"/>
          <w:lang w:val="en-US"/>
          <w14:ligatures w14:val="none"/>
        </w:rPr>
        <w:t>ušća</w:t>
      </w:r>
      <w:proofErr w:type="spellEnd"/>
      <w:r w:rsidRPr="00FF40A9">
        <w:rPr>
          <w:rFonts w:ascii="Calibri" w:eastAsia="Calibri" w:hAnsi="Calibri" w:cs="Times New Roman"/>
          <w:kern w:val="0"/>
          <w:sz w:val="24"/>
          <w:szCs w:val="24"/>
          <w:lang w:val="en-US"/>
          <w14:ligatures w14:val="none"/>
        </w:rPr>
        <w:t xml:space="preserve"> </w:t>
      </w:r>
      <w:proofErr w:type="spellStart"/>
      <w:r w:rsidRPr="00FF40A9">
        <w:rPr>
          <w:rFonts w:ascii="Calibri" w:eastAsia="Calibri" w:hAnsi="Calibri" w:cs="Times New Roman"/>
          <w:kern w:val="0"/>
          <w:sz w:val="24"/>
          <w:szCs w:val="24"/>
          <w:lang w:val="en-US"/>
          <w14:ligatures w14:val="none"/>
        </w:rPr>
        <w:t>uslijed</w:t>
      </w:r>
      <w:proofErr w:type="spellEnd"/>
      <w:r w:rsidRPr="00FF40A9">
        <w:rPr>
          <w:rFonts w:ascii="Calibri" w:eastAsia="Calibri" w:hAnsi="Calibri" w:cs="Times New Roman"/>
          <w:kern w:val="0"/>
          <w:sz w:val="24"/>
          <w:szCs w:val="24"/>
          <w:lang w:val="en-US"/>
          <w14:ligatures w14:val="none"/>
        </w:rPr>
        <w:t xml:space="preserve"> </w:t>
      </w:r>
      <w:proofErr w:type="spellStart"/>
      <w:r w:rsidRPr="00FF40A9">
        <w:rPr>
          <w:rFonts w:ascii="Calibri" w:eastAsia="Calibri" w:hAnsi="Calibri" w:cs="Times New Roman"/>
          <w:kern w:val="0"/>
          <w:sz w:val="24"/>
          <w:szCs w:val="24"/>
          <w:lang w:val="en-US"/>
          <w14:ligatures w14:val="none"/>
        </w:rPr>
        <w:t>uspora</w:t>
      </w:r>
      <w:proofErr w:type="spellEnd"/>
      <w:r w:rsidRPr="00FF40A9">
        <w:rPr>
          <w:rFonts w:ascii="Calibri" w:eastAsia="Calibri" w:hAnsi="Calibri" w:cs="Times New Roman"/>
          <w:kern w:val="0"/>
          <w:sz w:val="24"/>
          <w:szCs w:val="24"/>
          <w:lang w:val="en-US"/>
          <w14:ligatures w14:val="none"/>
        </w:rPr>
        <w:t xml:space="preserve"> </w:t>
      </w:r>
      <w:proofErr w:type="spellStart"/>
      <w:r w:rsidRPr="00FF40A9">
        <w:rPr>
          <w:rFonts w:ascii="Calibri" w:eastAsia="Calibri" w:hAnsi="Calibri" w:cs="Times New Roman"/>
          <w:kern w:val="0"/>
          <w:sz w:val="24"/>
          <w:szCs w:val="24"/>
          <w:lang w:val="en-US"/>
          <w14:ligatures w14:val="none"/>
        </w:rPr>
        <w:t>vode</w:t>
      </w:r>
      <w:proofErr w:type="spellEnd"/>
      <w:r w:rsidRPr="00FF40A9">
        <w:rPr>
          <w:rFonts w:ascii="Calibri" w:eastAsia="Calibri" w:hAnsi="Calibri" w:cs="Times New Roman"/>
          <w:kern w:val="0"/>
          <w:sz w:val="24"/>
          <w:szCs w:val="24"/>
          <w:lang w:val="en-US"/>
          <w14:ligatures w14:val="none"/>
        </w:rPr>
        <w:t>,</w:t>
      </w:r>
    </w:p>
    <w:p w14:paraId="16101C95" w14:textId="77777777" w:rsidR="00FF40A9" w:rsidRPr="00FF40A9" w:rsidRDefault="00FF40A9" w:rsidP="00432AD6">
      <w:pPr>
        <w:numPr>
          <w:ilvl w:val="0"/>
          <w:numId w:val="55"/>
        </w:numPr>
        <w:spacing w:after="0" w:line="276" w:lineRule="auto"/>
        <w:jc w:val="both"/>
        <w:rPr>
          <w:rFonts w:ascii="Calibri" w:eastAsia="Calibri" w:hAnsi="Calibri" w:cs="Times New Roman"/>
          <w:kern w:val="0"/>
          <w:sz w:val="24"/>
          <w:szCs w:val="24"/>
          <w:lang w:val="en-US"/>
          <w14:ligatures w14:val="none"/>
        </w:rPr>
      </w:pPr>
      <w:r w:rsidRPr="00FF40A9">
        <w:rPr>
          <w:rFonts w:ascii="Calibri" w:eastAsia="Calibri" w:hAnsi="Calibri" w:cs="Times New Roman"/>
          <w:kern w:val="0"/>
          <w:sz w:val="24"/>
          <w:szCs w:val="24"/>
          <w:lang w:val="en-US"/>
          <w14:ligatures w14:val="none"/>
        </w:rPr>
        <w:lastRenderedPageBreak/>
        <w:t xml:space="preserve">most u km 6+220 – </w:t>
      </w:r>
      <w:proofErr w:type="spellStart"/>
      <w:r w:rsidRPr="00FF40A9">
        <w:rPr>
          <w:rFonts w:ascii="Calibri" w:eastAsia="Calibri" w:hAnsi="Calibri" w:cs="Times New Roman"/>
          <w:kern w:val="0"/>
          <w:sz w:val="24"/>
          <w:szCs w:val="24"/>
          <w:lang w:val="en-US"/>
          <w14:ligatures w14:val="none"/>
        </w:rPr>
        <w:t>nasipi</w:t>
      </w:r>
      <w:proofErr w:type="spellEnd"/>
      <w:r w:rsidRPr="00FF40A9">
        <w:rPr>
          <w:rFonts w:ascii="Calibri" w:eastAsia="Calibri" w:hAnsi="Calibri" w:cs="Times New Roman"/>
          <w:kern w:val="0"/>
          <w:sz w:val="24"/>
          <w:szCs w:val="24"/>
          <w:lang w:val="en-US"/>
          <w14:ligatures w14:val="none"/>
        </w:rPr>
        <w:t xml:space="preserve"> </w:t>
      </w:r>
      <w:proofErr w:type="spellStart"/>
      <w:r w:rsidRPr="00FF40A9">
        <w:rPr>
          <w:rFonts w:ascii="Calibri" w:eastAsia="Calibri" w:hAnsi="Calibri" w:cs="Times New Roman"/>
          <w:kern w:val="0"/>
          <w:sz w:val="24"/>
          <w:szCs w:val="24"/>
          <w:lang w:val="en-US"/>
          <w14:ligatures w14:val="none"/>
        </w:rPr>
        <w:t>nisu</w:t>
      </w:r>
      <w:proofErr w:type="spellEnd"/>
      <w:r w:rsidRPr="00FF40A9">
        <w:rPr>
          <w:rFonts w:ascii="Calibri" w:eastAsia="Calibri" w:hAnsi="Calibri" w:cs="Times New Roman"/>
          <w:kern w:val="0"/>
          <w:sz w:val="24"/>
          <w:szCs w:val="24"/>
          <w:lang w:val="en-US"/>
          <w14:ligatures w14:val="none"/>
        </w:rPr>
        <w:t xml:space="preserve"> </w:t>
      </w:r>
      <w:proofErr w:type="spellStart"/>
      <w:r w:rsidRPr="00FF40A9">
        <w:rPr>
          <w:rFonts w:ascii="Calibri" w:eastAsia="Calibri" w:hAnsi="Calibri" w:cs="Times New Roman"/>
          <w:kern w:val="0"/>
          <w:sz w:val="24"/>
          <w:szCs w:val="24"/>
          <w:lang w:val="en-US"/>
          <w14:ligatures w14:val="none"/>
        </w:rPr>
        <w:t>spojeni</w:t>
      </w:r>
      <w:proofErr w:type="spellEnd"/>
      <w:r w:rsidRPr="00FF40A9">
        <w:rPr>
          <w:rFonts w:ascii="Calibri" w:eastAsia="Calibri" w:hAnsi="Calibri" w:cs="Times New Roman"/>
          <w:kern w:val="0"/>
          <w:sz w:val="24"/>
          <w:szCs w:val="24"/>
          <w:lang w:val="en-US"/>
          <w14:ligatures w14:val="none"/>
        </w:rPr>
        <w:t xml:space="preserve"> s </w:t>
      </w:r>
      <w:proofErr w:type="spellStart"/>
      <w:r w:rsidRPr="00FF40A9">
        <w:rPr>
          <w:rFonts w:ascii="Calibri" w:eastAsia="Calibri" w:hAnsi="Calibri" w:cs="Times New Roman"/>
          <w:kern w:val="0"/>
          <w:sz w:val="24"/>
          <w:szCs w:val="24"/>
          <w:lang w:val="en-US"/>
          <w14:ligatures w14:val="none"/>
        </w:rPr>
        <w:t>nasipom</w:t>
      </w:r>
      <w:proofErr w:type="spellEnd"/>
      <w:r w:rsidRPr="00FF40A9">
        <w:rPr>
          <w:rFonts w:ascii="Calibri" w:eastAsia="Calibri" w:hAnsi="Calibri" w:cs="Times New Roman"/>
          <w:kern w:val="0"/>
          <w:sz w:val="24"/>
          <w:szCs w:val="24"/>
          <w:lang w:val="en-US"/>
          <w14:ligatures w14:val="none"/>
        </w:rPr>
        <w:t xml:space="preserve"> </w:t>
      </w:r>
      <w:proofErr w:type="spellStart"/>
      <w:r w:rsidRPr="00FF40A9">
        <w:rPr>
          <w:rFonts w:ascii="Calibri" w:eastAsia="Calibri" w:hAnsi="Calibri" w:cs="Times New Roman"/>
          <w:kern w:val="0"/>
          <w:sz w:val="24"/>
          <w:szCs w:val="24"/>
          <w:lang w:val="en-US"/>
          <w14:ligatures w14:val="none"/>
        </w:rPr>
        <w:t>ceste</w:t>
      </w:r>
      <w:proofErr w:type="spellEnd"/>
      <w:r w:rsidRPr="00FF40A9">
        <w:rPr>
          <w:rFonts w:ascii="Calibri" w:eastAsia="Calibri" w:hAnsi="Calibri" w:cs="Times New Roman"/>
          <w:kern w:val="0"/>
          <w:sz w:val="24"/>
          <w:szCs w:val="24"/>
          <w:lang w:val="en-US"/>
          <w14:ligatures w14:val="none"/>
        </w:rPr>
        <w:t xml:space="preserve"> pa </w:t>
      </w:r>
      <w:proofErr w:type="spellStart"/>
      <w:r w:rsidRPr="00FF40A9">
        <w:rPr>
          <w:rFonts w:ascii="Calibri" w:eastAsia="Calibri" w:hAnsi="Calibri" w:cs="Times New Roman"/>
          <w:kern w:val="0"/>
          <w:sz w:val="24"/>
          <w:szCs w:val="24"/>
          <w:lang w:val="en-US"/>
          <w14:ligatures w14:val="none"/>
        </w:rPr>
        <w:t>može</w:t>
      </w:r>
      <w:proofErr w:type="spellEnd"/>
      <w:r w:rsidRPr="00FF40A9">
        <w:rPr>
          <w:rFonts w:ascii="Calibri" w:eastAsia="Calibri" w:hAnsi="Calibri" w:cs="Times New Roman"/>
          <w:kern w:val="0"/>
          <w:sz w:val="24"/>
          <w:szCs w:val="24"/>
          <w:lang w:val="en-US"/>
          <w14:ligatures w14:val="none"/>
        </w:rPr>
        <w:t xml:space="preserve"> </w:t>
      </w:r>
      <w:proofErr w:type="spellStart"/>
      <w:r w:rsidRPr="00FF40A9">
        <w:rPr>
          <w:rFonts w:ascii="Calibri" w:eastAsia="Calibri" w:hAnsi="Calibri" w:cs="Times New Roman"/>
          <w:kern w:val="0"/>
          <w:sz w:val="24"/>
          <w:szCs w:val="24"/>
          <w:lang w:val="en-US"/>
          <w14:ligatures w14:val="none"/>
        </w:rPr>
        <w:t>doći</w:t>
      </w:r>
      <w:proofErr w:type="spellEnd"/>
      <w:r w:rsidRPr="00FF40A9">
        <w:rPr>
          <w:rFonts w:ascii="Calibri" w:eastAsia="Calibri" w:hAnsi="Calibri" w:cs="Times New Roman"/>
          <w:kern w:val="0"/>
          <w:sz w:val="24"/>
          <w:szCs w:val="24"/>
          <w:lang w:val="en-US"/>
          <w14:ligatures w14:val="none"/>
        </w:rPr>
        <w:t xml:space="preserve"> do </w:t>
      </w:r>
      <w:proofErr w:type="spellStart"/>
      <w:r w:rsidRPr="00FF40A9">
        <w:rPr>
          <w:rFonts w:ascii="Calibri" w:eastAsia="Calibri" w:hAnsi="Calibri" w:cs="Times New Roman"/>
          <w:kern w:val="0"/>
          <w:sz w:val="24"/>
          <w:szCs w:val="24"/>
          <w:lang w:val="en-US"/>
          <w14:ligatures w14:val="none"/>
        </w:rPr>
        <w:t>izlijevanja</w:t>
      </w:r>
      <w:proofErr w:type="spellEnd"/>
      <w:r w:rsidRPr="00FF40A9">
        <w:rPr>
          <w:rFonts w:ascii="Calibri" w:eastAsia="Calibri" w:hAnsi="Calibri" w:cs="Times New Roman"/>
          <w:kern w:val="0"/>
          <w:sz w:val="24"/>
          <w:szCs w:val="24"/>
          <w:lang w:val="en-US"/>
          <w14:ligatures w14:val="none"/>
        </w:rPr>
        <w:t xml:space="preserve">, </w:t>
      </w:r>
    </w:p>
    <w:p w14:paraId="0325484A" w14:textId="77777777" w:rsidR="00FF40A9" w:rsidRPr="00FF40A9" w:rsidRDefault="00FF40A9" w:rsidP="00432AD6">
      <w:pPr>
        <w:numPr>
          <w:ilvl w:val="0"/>
          <w:numId w:val="55"/>
        </w:numPr>
        <w:spacing w:after="0" w:line="276" w:lineRule="auto"/>
        <w:jc w:val="both"/>
        <w:rPr>
          <w:rFonts w:ascii="Calibri" w:eastAsia="Calibri" w:hAnsi="Calibri" w:cs="Times New Roman"/>
          <w:kern w:val="0"/>
          <w:sz w:val="24"/>
          <w:szCs w:val="24"/>
          <w:lang w:val="en-US"/>
          <w14:ligatures w14:val="none"/>
        </w:rPr>
      </w:pPr>
      <w:r w:rsidRPr="00FF40A9">
        <w:rPr>
          <w:rFonts w:ascii="Calibri" w:eastAsia="Calibri" w:hAnsi="Calibri" w:cs="Times New Roman"/>
          <w:kern w:val="0"/>
          <w:sz w:val="24"/>
          <w:szCs w:val="24"/>
          <w:lang w:val="en-US"/>
          <w14:ligatures w14:val="none"/>
        </w:rPr>
        <w:t xml:space="preserve">km 12+435 – </w:t>
      </w:r>
      <w:proofErr w:type="spellStart"/>
      <w:r w:rsidRPr="00FF40A9">
        <w:rPr>
          <w:rFonts w:ascii="Calibri" w:eastAsia="Calibri" w:hAnsi="Calibri" w:cs="Times New Roman"/>
          <w:kern w:val="0"/>
          <w:sz w:val="24"/>
          <w:szCs w:val="24"/>
          <w:lang w:val="en-US"/>
          <w14:ligatures w14:val="none"/>
        </w:rPr>
        <w:t>ušće</w:t>
      </w:r>
      <w:proofErr w:type="spellEnd"/>
      <w:r w:rsidRPr="00FF40A9">
        <w:rPr>
          <w:rFonts w:ascii="Calibri" w:eastAsia="Calibri" w:hAnsi="Calibri" w:cs="Times New Roman"/>
          <w:kern w:val="0"/>
          <w:sz w:val="24"/>
          <w:szCs w:val="24"/>
          <w:lang w:val="en-US"/>
          <w14:ligatures w14:val="none"/>
        </w:rPr>
        <w:t xml:space="preserve"> </w:t>
      </w:r>
      <w:proofErr w:type="spellStart"/>
      <w:r w:rsidRPr="00FF40A9">
        <w:rPr>
          <w:rFonts w:ascii="Calibri" w:eastAsia="Calibri" w:hAnsi="Calibri" w:cs="Times New Roman"/>
          <w:kern w:val="0"/>
          <w:sz w:val="24"/>
          <w:szCs w:val="24"/>
          <w:lang w:val="en-US"/>
          <w14:ligatures w14:val="none"/>
        </w:rPr>
        <w:t>Moždanskog</w:t>
      </w:r>
      <w:proofErr w:type="spellEnd"/>
      <w:r w:rsidRPr="00FF40A9">
        <w:rPr>
          <w:rFonts w:ascii="Calibri" w:eastAsia="Calibri" w:hAnsi="Calibri" w:cs="Times New Roman"/>
          <w:kern w:val="0"/>
          <w:sz w:val="24"/>
          <w:szCs w:val="24"/>
          <w:lang w:val="en-US"/>
          <w14:ligatures w14:val="none"/>
        </w:rPr>
        <w:t xml:space="preserve"> </w:t>
      </w:r>
      <w:proofErr w:type="spellStart"/>
      <w:r w:rsidRPr="00FF40A9">
        <w:rPr>
          <w:rFonts w:ascii="Calibri" w:eastAsia="Calibri" w:hAnsi="Calibri" w:cs="Times New Roman"/>
          <w:kern w:val="0"/>
          <w:sz w:val="24"/>
          <w:szCs w:val="24"/>
          <w:lang w:val="en-US"/>
          <w14:ligatures w14:val="none"/>
        </w:rPr>
        <w:t>jarka</w:t>
      </w:r>
      <w:proofErr w:type="spellEnd"/>
      <w:r w:rsidRPr="00FF40A9">
        <w:rPr>
          <w:rFonts w:ascii="Calibri" w:eastAsia="Calibri" w:hAnsi="Calibri" w:cs="Times New Roman"/>
          <w:kern w:val="0"/>
          <w:sz w:val="24"/>
          <w:szCs w:val="24"/>
          <w:lang w:val="en-US"/>
          <w14:ligatures w14:val="none"/>
        </w:rPr>
        <w:t xml:space="preserve"> – </w:t>
      </w:r>
      <w:proofErr w:type="spellStart"/>
      <w:r w:rsidRPr="00FF40A9">
        <w:rPr>
          <w:rFonts w:ascii="Calibri" w:eastAsia="Calibri" w:hAnsi="Calibri" w:cs="Times New Roman"/>
          <w:kern w:val="0"/>
          <w:sz w:val="24"/>
          <w:szCs w:val="24"/>
          <w:lang w:val="en-US"/>
          <w14:ligatures w14:val="none"/>
        </w:rPr>
        <w:t>izlijevanje</w:t>
      </w:r>
      <w:proofErr w:type="spellEnd"/>
      <w:r w:rsidRPr="00FF40A9">
        <w:rPr>
          <w:rFonts w:ascii="Calibri" w:eastAsia="Calibri" w:hAnsi="Calibri" w:cs="Times New Roman"/>
          <w:kern w:val="0"/>
          <w:sz w:val="24"/>
          <w:szCs w:val="24"/>
          <w:lang w:val="en-US"/>
          <w14:ligatures w14:val="none"/>
        </w:rPr>
        <w:t xml:space="preserve"> </w:t>
      </w:r>
      <w:proofErr w:type="spellStart"/>
      <w:r w:rsidRPr="00FF40A9">
        <w:rPr>
          <w:rFonts w:ascii="Calibri" w:eastAsia="Calibri" w:hAnsi="Calibri" w:cs="Times New Roman"/>
          <w:kern w:val="0"/>
          <w:sz w:val="24"/>
          <w:szCs w:val="24"/>
          <w:lang w:val="en-US"/>
          <w14:ligatures w14:val="none"/>
        </w:rPr>
        <w:t>uslijed</w:t>
      </w:r>
      <w:proofErr w:type="spellEnd"/>
      <w:r w:rsidRPr="00FF40A9">
        <w:rPr>
          <w:rFonts w:ascii="Calibri" w:eastAsia="Calibri" w:hAnsi="Calibri" w:cs="Times New Roman"/>
          <w:kern w:val="0"/>
          <w:sz w:val="24"/>
          <w:szCs w:val="24"/>
          <w:lang w:val="en-US"/>
          <w14:ligatures w14:val="none"/>
        </w:rPr>
        <w:t xml:space="preserve"> </w:t>
      </w:r>
      <w:proofErr w:type="spellStart"/>
      <w:r w:rsidRPr="00FF40A9">
        <w:rPr>
          <w:rFonts w:ascii="Calibri" w:eastAsia="Calibri" w:hAnsi="Calibri" w:cs="Times New Roman"/>
          <w:kern w:val="0"/>
          <w:sz w:val="24"/>
          <w:szCs w:val="24"/>
          <w:lang w:val="en-US"/>
          <w14:ligatures w14:val="none"/>
        </w:rPr>
        <w:t>uspora</w:t>
      </w:r>
      <w:proofErr w:type="spellEnd"/>
      <w:r w:rsidRPr="00FF40A9">
        <w:rPr>
          <w:rFonts w:ascii="Calibri" w:eastAsia="Calibri" w:hAnsi="Calibri" w:cs="Times New Roman"/>
          <w:kern w:val="0"/>
          <w:sz w:val="24"/>
          <w:szCs w:val="24"/>
          <w:lang w:val="en-US"/>
          <w14:ligatures w14:val="none"/>
        </w:rPr>
        <w:t xml:space="preserve"> </w:t>
      </w:r>
      <w:proofErr w:type="spellStart"/>
      <w:r w:rsidRPr="00FF40A9">
        <w:rPr>
          <w:rFonts w:ascii="Calibri" w:eastAsia="Calibri" w:hAnsi="Calibri" w:cs="Times New Roman"/>
          <w:kern w:val="0"/>
          <w:sz w:val="24"/>
          <w:szCs w:val="24"/>
          <w:lang w:val="en-US"/>
          <w14:ligatures w14:val="none"/>
        </w:rPr>
        <w:t>vode</w:t>
      </w:r>
      <w:proofErr w:type="spellEnd"/>
      <w:r w:rsidRPr="00FF40A9">
        <w:rPr>
          <w:rFonts w:ascii="Calibri" w:eastAsia="Calibri" w:hAnsi="Calibri" w:cs="Times New Roman"/>
          <w:kern w:val="0"/>
          <w:sz w:val="24"/>
          <w:szCs w:val="24"/>
          <w:lang w:val="en-US"/>
          <w14:ligatures w14:val="none"/>
        </w:rPr>
        <w:t xml:space="preserve">, </w:t>
      </w:r>
    </w:p>
    <w:p w14:paraId="4852EF49" w14:textId="77777777" w:rsidR="00FF40A9" w:rsidRPr="00FF40A9" w:rsidRDefault="00FF40A9" w:rsidP="00432AD6">
      <w:pPr>
        <w:numPr>
          <w:ilvl w:val="0"/>
          <w:numId w:val="55"/>
        </w:numPr>
        <w:spacing w:after="120" w:line="276" w:lineRule="auto"/>
        <w:jc w:val="both"/>
        <w:rPr>
          <w:rFonts w:ascii="Calibri" w:eastAsia="Calibri" w:hAnsi="Calibri" w:cs="Times New Roman"/>
          <w:kern w:val="0"/>
          <w:sz w:val="24"/>
          <w:szCs w:val="24"/>
          <w:lang w:val="en-US"/>
          <w14:ligatures w14:val="none"/>
        </w:rPr>
      </w:pPr>
      <w:proofErr w:type="spellStart"/>
      <w:r w:rsidRPr="00FF40A9">
        <w:rPr>
          <w:rFonts w:ascii="Calibri" w:eastAsia="Calibri" w:hAnsi="Calibri" w:cs="Times New Roman"/>
          <w:kern w:val="0"/>
          <w:sz w:val="24"/>
          <w:szCs w:val="24"/>
          <w:lang w:val="en-US"/>
          <w14:ligatures w14:val="none"/>
        </w:rPr>
        <w:t>automatski</w:t>
      </w:r>
      <w:proofErr w:type="spellEnd"/>
      <w:r w:rsidRPr="00FF40A9">
        <w:rPr>
          <w:rFonts w:ascii="Calibri" w:eastAsia="Calibri" w:hAnsi="Calibri" w:cs="Times New Roman"/>
          <w:kern w:val="0"/>
          <w:sz w:val="24"/>
          <w:szCs w:val="24"/>
          <w:lang w:val="en-US"/>
          <w14:ligatures w14:val="none"/>
        </w:rPr>
        <w:t xml:space="preserve"> </w:t>
      </w:r>
      <w:proofErr w:type="spellStart"/>
      <w:r w:rsidRPr="00FF40A9">
        <w:rPr>
          <w:rFonts w:ascii="Calibri" w:eastAsia="Calibri" w:hAnsi="Calibri" w:cs="Times New Roman"/>
          <w:kern w:val="0"/>
          <w:sz w:val="24"/>
          <w:szCs w:val="24"/>
          <w:lang w:val="en-US"/>
          <w14:ligatures w14:val="none"/>
        </w:rPr>
        <w:t>čepovi</w:t>
      </w:r>
      <w:proofErr w:type="spellEnd"/>
      <w:r w:rsidRPr="00FF40A9">
        <w:rPr>
          <w:rFonts w:ascii="Calibri" w:eastAsia="Calibri" w:hAnsi="Calibri" w:cs="Times New Roman"/>
          <w:kern w:val="0"/>
          <w:sz w:val="24"/>
          <w:szCs w:val="24"/>
          <w:lang w:val="en-US"/>
          <w14:ligatures w14:val="none"/>
        </w:rPr>
        <w:t xml:space="preserve"> Ø100 – </w:t>
      </w:r>
      <w:proofErr w:type="spellStart"/>
      <w:r w:rsidRPr="00FF40A9">
        <w:rPr>
          <w:rFonts w:ascii="Calibri" w:eastAsia="Calibri" w:hAnsi="Calibri" w:cs="Times New Roman"/>
          <w:kern w:val="0"/>
          <w:sz w:val="24"/>
          <w:szCs w:val="24"/>
          <w:lang w:val="en-US"/>
          <w14:ligatures w14:val="none"/>
        </w:rPr>
        <w:t>ulazne</w:t>
      </w:r>
      <w:proofErr w:type="spellEnd"/>
      <w:r w:rsidRPr="00FF40A9">
        <w:rPr>
          <w:rFonts w:ascii="Calibri" w:eastAsia="Calibri" w:hAnsi="Calibri" w:cs="Times New Roman"/>
          <w:kern w:val="0"/>
          <w:sz w:val="24"/>
          <w:szCs w:val="24"/>
          <w:lang w:val="en-US"/>
          <w14:ligatures w14:val="none"/>
        </w:rPr>
        <w:t xml:space="preserve"> </w:t>
      </w:r>
      <w:proofErr w:type="spellStart"/>
      <w:r w:rsidRPr="00FF40A9">
        <w:rPr>
          <w:rFonts w:ascii="Calibri" w:eastAsia="Calibri" w:hAnsi="Calibri" w:cs="Times New Roman"/>
          <w:kern w:val="0"/>
          <w:sz w:val="24"/>
          <w:szCs w:val="24"/>
          <w:lang w:val="en-US"/>
          <w14:ligatures w14:val="none"/>
        </w:rPr>
        <w:t>i</w:t>
      </w:r>
      <w:proofErr w:type="spellEnd"/>
      <w:r w:rsidRPr="00FF40A9">
        <w:rPr>
          <w:rFonts w:ascii="Calibri" w:eastAsia="Calibri" w:hAnsi="Calibri" w:cs="Times New Roman"/>
          <w:kern w:val="0"/>
          <w:sz w:val="24"/>
          <w:szCs w:val="24"/>
          <w:lang w:val="en-US"/>
          <w14:ligatures w14:val="none"/>
        </w:rPr>
        <w:t xml:space="preserve"> </w:t>
      </w:r>
      <w:proofErr w:type="spellStart"/>
      <w:r w:rsidRPr="00FF40A9">
        <w:rPr>
          <w:rFonts w:ascii="Calibri" w:eastAsia="Calibri" w:hAnsi="Calibri" w:cs="Times New Roman"/>
          <w:kern w:val="0"/>
          <w:sz w:val="24"/>
          <w:szCs w:val="24"/>
          <w:lang w:val="en-US"/>
          <w14:ligatures w14:val="none"/>
        </w:rPr>
        <w:t>izlazne</w:t>
      </w:r>
      <w:proofErr w:type="spellEnd"/>
      <w:r w:rsidRPr="00FF40A9">
        <w:rPr>
          <w:rFonts w:ascii="Calibri" w:eastAsia="Calibri" w:hAnsi="Calibri" w:cs="Times New Roman"/>
          <w:kern w:val="0"/>
          <w:sz w:val="24"/>
          <w:szCs w:val="24"/>
          <w:lang w:val="en-US"/>
          <w14:ligatures w14:val="none"/>
        </w:rPr>
        <w:t xml:space="preserve"> </w:t>
      </w:r>
      <w:proofErr w:type="spellStart"/>
      <w:r w:rsidRPr="00FF40A9">
        <w:rPr>
          <w:rFonts w:ascii="Calibri" w:eastAsia="Calibri" w:hAnsi="Calibri" w:cs="Times New Roman"/>
          <w:kern w:val="0"/>
          <w:sz w:val="24"/>
          <w:szCs w:val="24"/>
          <w:lang w:val="en-US"/>
          <w14:ligatures w14:val="none"/>
        </w:rPr>
        <w:t>građevine</w:t>
      </w:r>
      <w:proofErr w:type="spellEnd"/>
      <w:r w:rsidRPr="00FF40A9">
        <w:rPr>
          <w:rFonts w:ascii="Calibri" w:eastAsia="Calibri" w:hAnsi="Calibri" w:cs="Times New Roman"/>
          <w:kern w:val="0"/>
          <w:sz w:val="24"/>
          <w:szCs w:val="24"/>
          <w:lang w:val="en-US"/>
          <w14:ligatures w14:val="none"/>
        </w:rPr>
        <w:t xml:space="preserve">. </w:t>
      </w:r>
    </w:p>
    <w:p w14:paraId="30B2AA66" w14:textId="77777777" w:rsidR="00FF40A9" w:rsidRPr="00FF40A9" w:rsidRDefault="00FF40A9" w:rsidP="00FF40A9">
      <w:pPr>
        <w:spacing w:line="276" w:lineRule="auto"/>
        <w:jc w:val="both"/>
        <w:rPr>
          <w:kern w:val="0"/>
          <w:sz w:val="24"/>
          <w:szCs w:val="24"/>
          <w14:ligatures w14:val="none"/>
        </w:rPr>
      </w:pPr>
      <w:r w:rsidRPr="00FF40A9">
        <w:rPr>
          <w:kern w:val="0"/>
          <w:sz w:val="24"/>
          <w:szCs w:val="24"/>
          <w14:ligatures w14:val="none"/>
        </w:rPr>
        <w:t xml:space="preserve">Područja ugrožena od poplave su: naselja Molve, </w:t>
      </w:r>
      <w:proofErr w:type="spellStart"/>
      <w:r w:rsidRPr="00FF40A9">
        <w:rPr>
          <w:kern w:val="0"/>
          <w:sz w:val="24"/>
          <w:szCs w:val="24"/>
          <w14:ligatures w14:val="none"/>
        </w:rPr>
        <w:t>Hlebine</w:t>
      </w:r>
      <w:proofErr w:type="spellEnd"/>
      <w:r w:rsidRPr="00FF40A9">
        <w:rPr>
          <w:kern w:val="0"/>
          <w:sz w:val="24"/>
          <w:szCs w:val="24"/>
          <w14:ligatures w14:val="none"/>
        </w:rPr>
        <w:t xml:space="preserve">, Koprivnički </w:t>
      </w:r>
      <w:proofErr w:type="spellStart"/>
      <w:r w:rsidRPr="00FF40A9">
        <w:rPr>
          <w:kern w:val="0"/>
          <w:sz w:val="24"/>
          <w:szCs w:val="24"/>
          <w14:ligatures w14:val="none"/>
        </w:rPr>
        <w:t>Bregi</w:t>
      </w:r>
      <w:proofErr w:type="spellEnd"/>
      <w:r w:rsidRPr="00FF40A9">
        <w:rPr>
          <w:kern w:val="0"/>
          <w:sz w:val="24"/>
          <w:szCs w:val="24"/>
          <w14:ligatures w14:val="none"/>
        </w:rPr>
        <w:t xml:space="preserve">, Reka, Velika Mučna, Sokolovac, </w:t>
      </w:r>
      <w:proofErr w:type="spellStart"/>
      <w:r w:rsidRPr="00FF40A9">
        <w:rPr>
          <w:kern w:val="0"/>
          <w:sz w:val="24"/>
          <w:szCs w:val="24"/>
          <w14:ligatures w14:val="none"/>
        </w:rPr>
        <w:t>Lepavina</w:t>
      </w:r>
      <w:proofErr w:type="spellEnd"/>
      <w:r w:rsidRPr="00FF40A9">
        <w:rPr>
          <w:kern w:val="0"/>
          <w:sz w:val="24"/>
          <w:szCs w:val="24"/>
          <w14:ligatures w14:val="none"/>
        </w:rPr>
        <w:t xml:space="preserve">, </w:t>
      </w:r>
      <w:r w:rsidRPr="00FF40A9">
        <w:rPr>
          <w:b/>
          <w:bCs/>
          <w:kern w:val="0"/>
          <w:sz w:val="24"/>
          <w:szCs w:val="24"/>
          <w14:ligatures w14:val="none"/>
        </w:rPr>
        <w:t>grad Koprivnica</w:t>
      </w:r>
      <w:r w:rsidRPr="00FF40A9">
        <w:rPr>
          <w:kern w:val="0"/>
          <w:sz w:val="24"/>
          <w:szCs w:val="24"/>
          <w14:ligatures w14:val="none"/>
        </w:rPr>
        <w:t xml:space="preserve"> te poljoprivredne površine.</w:t>
      </w:r>
    </w:p>
    <w:p w14:paraId="0231DBE3" w14:textId="5573589F" w:rsidR="00FF40A9" w:rsidRDefault="00FF40A9" w:rsidP="00FF40A9">
      <w:pPr>
        <w:pStyle w:val="Naslov3"/>
      </w:pPr>
      <w:bookmarkStart w:id="374" w:name="_Toc182566559"/>
      <w:r>
        <w:t>Uzrok poplave</w:t>
      </w:r>
      <w:bookmarkEnd w:id="374"/>
    </w:p>
    <w:p w14:paraId="728B59E9" w14:textId="77777777" w:rsidR="00FF40A9" w:rsidRPr="00FF40A9" w:rsidRDefault="00FF40A9" w:rsidP="00FF40A9">
      <w:pPr>
        <w:spacing w:after="120" w:line="276" w:lineRule="auto"/>
        <w:jc w:val="both"/>
        <w:rPr>
          <w:sz w:val="24"/>
          <w:szCs w:val="24"/>
          <w:lang w:eastAsia="zh-CN"/>
        </w:rPr>
      </w:pPr>
      <w:r w:rsidRPr="00FF40A9">
        <w:rPr>
          <w:sz w:val="24"/>
          <w:szCs w:val="24"/>
          <w:lang w:eastAsia="zh-CN"/>
        </w:rPr>
        <w:t>Poplave su jedna od geofizičkih pojava, odnosno pojava neuobičajeno velike količine vode na određenom mjestu zbog djelovanja prirodnih sila (velika količina oborina) ili drugih uzroka kao što su propuštanje brana, ratna razaranja i sl.</w:t>
      </w:r>
    </w:p>
    <w:p w14:paraId="67053A73" w14:textId="77777777" w:rsidR="00FF40A9" w:rsidRPr="00FF40A9" w:rsidRDefault="00FF40A9" w:rsidP="00FF40A9">
      <w:pPr>
        <w:spacing w:after="120" w:line="276" w:lineRule="auto"/>
        <w:jc w:val="both"/>
        <w:rPr>
          <w:sz w:val="24"/>
          <w:szCs w:val="24"/>
          <w:lang w:eastAsia="zh-CN"/>
        </w:rPr>
      </w:pPr>
      <w:r w:rsidRPr="00FF40A9">
        <w:rPr>
          <w:sz w:val="24"/>
          <w:szCs w:val="24"/>
          <w:lang w:eastAsia="zh-CN"/>
        </w:rPr>
        <w:t>Prema uzrocima nastanka poplave se mogu podijeliti na:</w:t>
      </w:r>
    </w:p>
    <w:p w14:paraId="4EA042E4" w14:textId="77777777" w:rsidR="00FF40A9" w:rsidRPr="00FF40A9" w:rsidRDefault="00FF40A9" w:rsidP="00432AD6">
      <w:pPr>
        <w:pStyle w:val="Odlomakpopisa"/>
        <w:numPr>
          <w:ilvl w:val="0"/>
          <w:numId w:val="56"/>
        </w:numPr>
        <w:spacing w:after="0" w:line="276" w:lineRule="auto"/>
        <w:ind w:left="714" w:hanging="357"/>
        <w:contextualSpacing w:val="0"/>
        <w:jc w:val="both"/>
        <w:rPr>
          <w:sz w:val="24"/>
          <w:szCs w:val="24"/>
          <w:lang w:eastAsia="zh-CN"/>
        </w:rPr>
      </w:pPr>
      <w:r w:rsidRPr="00FF40A9">
        <w:rPr>
          <w:sz w:val="24"/>
          <w:szCs w:val="24"/>
          <w:lang w:eastAsia="zh-CN"/>
        </w:rPr>
        <w:t>poplave nastale zbog jakih oborina,</w:t>
      </w:r>
    </w:p>
    <w:p w14:paraId="7532FAFE" w14:textId="77777777" w:rsidR="00FF40A9" w:rsidRPr="00FF40A9" w:rsidRDefault="00FF40A9" w:rsidP="00432AD6">
      <w:pPr>
        <w:pStyle w:val="Odlomakpopisa"/>
        <w:numPr>
          <w:ilvl w:val="0"/>
          <w:numId w:val="56"/>
        </w:numPr>
        <w:spacing w:after="0" w:line="276" w:lineRule="auto"/>
        <w:ind w:left="714" w:hanging="357"/>
        <w:contextualSpacing w:val="0"/>
        <w:jc w:val="both"/>
        <w:rPr>
          <w:sz w:val="24"/>
          <w:szCs w:val="24"/>
          <w:lang w:eastAsia="zh-CN"/>
        </w:rPr>
      </w:pPr>
      <w:r w:rsidRPr="00FF40A9">
        <w:rPr>
          <w:sz w:val="24"/>
          <w:szCs w:val="24"/>
          <w:lang w:eastAsia="zh-CN"/>
        </w:rPr>
        <w:t>poplave nastale zbog nagomilavanja leda u vodotocima,</w:t>
      </w:r>
    </w:p>
    <w:p w14:paraId="3FD3DE21" w14:textId="77777777" w:rsidR="00FF40A9" w:rsidRPr="00FF40A9" w:rsidRDefault="00FF40A9" w:rsidP="00432AD6">
      <w:pPr>
        <w:pStyle w:val="Odlomakpopisa"/>
        <w:numPr>
          <w:ilvl w:val="0"/>
          <w:numId w:val="56"/>
        </w:numPr>
        <w:spacing w:after="0" w:line="276" w:lineRule="auto"/>
        <w:ind w:left="714" w:hanging="357"/>
        <w:contextualSpacing w:val="0"/>
        <w:jc w:val="both"/>
        <w:rPr>
          <w:sz w:val="24"/>
          <w:szCs w:val="24"/>
          <w:lang w:eastAsia="zh-CN"/>
        </w:rPr>
      </w:pPr>
      <w:r w:rsidRPr="00FF40A9">
        <w:rPr>
          <w:sz w:val="24"/>
          <w:szCs w:val="24"/>
          <w:lang w:eastAsia="zh-CN"/>
        </w:rPr>
        <w:t>poplave nastale zbog klizanja tla ili potresa,</w:t>
      </w:r>
    </w:p>
    <w:p w14:paraId="3DFD7B92" w14:textId="77777777" w:rsidR="00FF40A9" w:rsidRPr="00FF40A9" w:rsidRDefault="00FF40A9" w:rsidP="00432AD6">
      <w:pPr>
        <w:pStyle w:val="Odlomakpopisa"/>
        <w:numPr>
          <w:ilvl w:val="0"/>
          <w:numId w:val="56"/>
        </w:numPr>
        <w:spacing w:after="120" w:line="276" w:lineRule="auto"/>
        <w:ind w:left="714" w:hanging="357"/>
        <w:contextualSpacing w:val="0"/>
        <w:jc w:val="both"/>
        <w:rPr>
          <w:sz w:val="24"/>
          <w:szCs w:val="24"/>
          <w:lang w:eastAsia="zh-CN"/>
        </w:rPr>
      </w:pPr>
      <w:r w:rsidRPr="00FF40A9">
        <w:rPr>
          <w:sz w:val="24"/>
          <w:szCs w:val="24"/>
          <w:lang w:eastAsia="zh-CN"/>
        </w:rPr>
        <w:t>poplave nastale zbog rušenja brane ili ratnih razaranja.</w:t>
      </w:r>
    </w:p>
    <w:p w14:paraId="407A52E0" w14:textId="77777777" w:rsidR="00FF40A9" w:rsidRPr="00FF40A9" w:rsidRDefault="00FF40A9" w:rsidP="00FF40A9">
      <w:pPr>
        <w:pStyle w:val="Odlomakpopisa11"/>
        <w:rPr>
          <w:szCs w:val="24"/>
        </w:rPr>
      </w:pPr>
      <w:r w:rsidRPr="00FF40A9">
        <w:rPr>
          <w:szCs w:val="24"/>
        </w:rPr>
        <w:t>S obzirom na vrijeme formiranja vodnog vala poplave se mogu razvrstati na:</w:t>
      </w:r>
    </w:p>
    <w:p w14:paraId="2FCA361D" w14:textId="77777777" w:rsidR="00FF40A9" w:rsidRPr="00FF40A9" w:rsidRDefault="00FF40A9" w:rsidP="00432AD6">
      <w:pPr>
        <w:pStyle w:val="Odlomakpopisa"/>
        <w:numPr>
          <w:ilvl w:val="0"/>
          <w:numId w:val="56"/>
        </w:numPr>
        <w:spacing w:after="0" w:line="276" w:lineRule="auto"/>
        <w:ind w:left="714" w:hanging="357"/>
        <w:contextualSpacing w:val="0"/>
        <w:jc w:val="both"/>
        <w:rPr>
          <w:sz w:val="24"/>
          <w:szCs w:val="24"/>
          <w:lang w:eastAsia="zh-CN"/>
        </w:rPr>
      </w:pPr>
      <w:r w:rsidRPr="00FF40A9">
        <w:rPr>
          <w:sz w:val="24"/>
          <w:szCs w:val="24"/>
          <w:lang w:eastAsia="zh-CN"/>
        </w:rPr>
        <w:t>mirne poplave – poplave na velikim rijekama kod kojih je potrebno deset i više sati za formiranje velikog vodnog vala,</w:t>
      </w:r>
    </w:p>
    <w:p w14:paraId="7B8ACF19" w14:textId="77777777" w:rsidR="00FF40A9" w:rsidRPr="00FF40A9" w:rsidRDefault="00FF40A9" w:rsidP="00432AD6">
      <w:pPr>
        <w:pStyle w:val="Odlomakpopisa"/>
        <w:numPr>
          <w:ilvl w:val="0"/>
          <w:numId w:val="56"/>
        </w:numPr>
        <w:spacing w:after="0" w:line="276" w:lineRule="auto"/>
        <w:ind w:left="714" w:hanging="357"/>
        <w:contextualSpacing w:val="0"/>
        <w:jc w:val="both"/>
        <w:rPr>
          <w:sz w:val="24"/>
          <w:szCs w:val="24"/>
          <w:lang w:eastAsia="zh-CN"/>
        </w:rPr>
      </w:pPr>
      <w:r w:rsidRPr="00FF40A9">
        <w:rPr>
          <w:sz w:val="24"/>
          <w:szCs w:val="24"/>
          <w:lang w:eastAsia="zh-CN"/>
        </w:rPr>
        <w:t>bujične poplave – poplave na brdskim vodotocima kod kojih se formira veliki vodni val za manje od deset sati,</w:t>
      </w:r>
    </w:p>
    <w:p w14:paraId="1737E6C0" w14:textId="77777777" w:rsidR="00FF40A9" w:rsidRDefault="00FF40A9" w:rsidP="00432AD6">
      <w:pPr>
        <w:pStyle w:val="Odlomakpopisa"/>
        <w:numPr>
          <w:ilvl w:val="0"/>
          <w:numId w:val="56"/>
        </w:numPr>
        <w:spacing w:after="120" w:line="276" w:lineRule="auto"/>
        <w:ind w:left="714" w:hanging="357"/>
        <w:contextualSpacing w:val="0"/>
        <w:jc w:val="both"/>
        <w:rPr>
          <w:sz w:val="24"/>
          <w:szCs w:val="24"/>
          <w:lang w:eastAsia="zh-CN"/>
        </w:rPr>
      </w:pPr>
      <w:r w:rsidRPr="00FF40A9">
        <w:rPr>
          <w:sz w:val="24"/>
          <w:szCs w:val="24"/>
          <w:lang w:eastAsia="zh-CN"/>
        </w:rPr>
        <w:t>akcidentne poplave – poplave kod kojih se trenutno formira veliki vodni val rušenjem vodoprivrednih ili hidroenergetskih objekata.</w:t>
      </w:r>
    </w:p>
    <w:p w14:paraId="7BBA459F" w14:textId="77777777" w:rsidR="00FF40A9" w:rsidRPr="00FF40A9" w:rsidRDefault="00FF40A9" w:rsidP="00FF40A9">
      <w:pPr>
        <w:spacing w:after="120" w:line="276" w:lineRule="auto"/>
        <w:jc w:val="both"/>
        <w:rPr>
          <w:sz w:val="24"/>
          <w:szCs w:val="24"/>
          <w:lang w:eastAsia="zh-CN"/>
        </w:rPr>
      </w:pPr>
    </w:p>
    <w:p w14:paraId="52FCFBFA" w14:textId="2996FB84" w:rsidR="00FF40A9" w:rsidRDefault="00FF40A9" w:rsidP="00FF40A9">
      <w:pPr>
        <w:pStyle w:val="Naslov4"/>
      </w:pPr>
      <w:bookmarkStart w:id="375" w:name="_Toc182566560"/>
      <w:r>
        <w:t>Razvoj događaja koji prethodi velikoj nesreći uslijed poplave</w:t>
      </w:r>
      <w:bookmarkEnd w:id="375"/>
    </w:p>
    <w:p w14:paraId="17EDAD2C" w14:textId="77777777" w:rsidR="00FF40A9" w:rsidRDefault="00FF40A9" w:rsidP="00FF40A9">
      <w:pPr>
        <w:spacing w:line="276" w:lineRule="auto"/>
        <w:jc w:val="both"/>
        <w:rPr>
          <w:sz w:val="24"/>
          <w:szCs w:val="24"/>
          <w:lang w:eastAsia="zh-CN"/>
        </w:rPr>
      </w:pPr>
      <w:r w:rsidRPr="00032853">
        <w:rPr>
          <w:sz w:val="24"/>
          <w:szCs w:val="24"/>
          <w:lang w:eastAsia="zh-CN"/>
        </w:rPr>
        <w:t xml:space="preserve">Koprivničko-križevačka županija reljefno je pretežito nizinsko područje, umjerene kontinentalne klime s izraženim ekstremnim vrijednostima pojedinih klimatskih elemenata. Područje je blago vjetrovito. Prosječna količina oborina iznosi 850-900 mm. Količina padalina opada od zapada prema istoku; na Bilogori i Kalniku padne 900 mm, a u </w:t>
      </w:r>
      <w:proofErr w:type="spellStart"/>
      <w:r w:rsidRPr="00032853">
        <w:rPr>
          <w:sz w:val="24"/>
          <w:szCs w:val="24"/>
          <w:lang w:eastAsia="zh-CN"/>
        </w:rPr>
        <w:t>Prekodravlju</w:t>
      </w:r>
      <w:proofErr w:type="spellEnd"/>
      <w:r w:rsidRPr="00032853">
        <w:rPr>
          <w:sz w:val="24"/>
          <w:szCs w:val="24"/>
          <w:lang w:eastAsia="zh-CN"/>
        </w:rPr>
        <w:t xml:space="preserve"> 780 mm. Javljaju se dva maksimuma padalina: primarni u srpnju (100.0 mm) i sekundarni u studenome (93.0 mm). To su razdoblja najčešćih prolazaka ciklona s polazne fronte preko naših krajeva. Mjesec s najmanje padalina je veljača. Povoljna okolnost je to što najviše ljetne temperature prati i najveća količina padalina. Broj kišnih dana iznosi 127 kroz godinu.  </w:t>
      </w:r>
    </w:p>
    <w:p w14:paraId="6551158A" w14:textId="77777777" w:rsidR="00FF40A9" w:rsidRDefault="00FF40A9" w:rsidP="00FF40A9">
      <w:pPr>
        <w:keepNext/>
        <w:jc w:val="center"/>
      </w:pPr>
      <w:r>
        <w:rPr>
          <w:noProof/>
        </w:rPr>
        <w:lastRenderedPageBreak/>
        <w:drawing>
          <wp:inline distT="0" distB="0" distL="0" distR="0" wp14:anchorId="6B8158C0" wp14:editId="5C36A872">
            <wp:extent cx="5562600" cy="5503840"/>
            <wp:effectExtent l="0" t="0" r="0" b="1905"/>
            <wp:docPr id="22" name="Slika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55">
                      <a:extLst>
                        <a:ext uri="{28A0092B-C50C-407E-A947-70E740481C1C}">
                          <a14:useLocalDpi xmlns:a14="http://schemas.microsoft.com/office/drawing/2010/main" val="0"/>
                        </a:ext>
                      </a:extLst>
                    </a:blip>
                    <a:srcRect l="1534" t="1729" r="1689" b="1027"/>
                    <a:stretch/>
                  </pic:blipFill>
                  <pic:spPr bwMode="auto">
                    <a:xfrm>
                      <a:off x="0" y="0"/>
                      <a:ext cx="5589510" cy="5530465"/>
                    </a:xfrm>
                    <a:prstGeom prst="rect">
                      <a:avLst/>
                    </a:prstGeom>
                    <a:noFill/>
                    <a:ln>
                      <a:noFill/>
                    </a:ln>
                    <a:extLst>
                      <a:ext uri="{53640926-AAD7-44D8-BBD7-CCE9431645EC}">
                        <a14:shadowObscured xmlns:a14="http://schemas.microsoft.com/office/drawing/2010/main"/>
                      </a:ext>
                    </a:extLst>
                  </pic:spPr>
                </pic:pic>
              </a:graphicData>
            </a:graphic>
          </wp:inline>
        </w:drawing>
      </w:r>
    </w:p>
    <w:p w14:paraId="2E89F2AA" w14:textId="08988074" w:rsidR="00FF40A9" w:rsidRDefault="00FF40A9" w:rsidP="00FF40A9">
      <w:pPr>
        <w:pStyle w:val="Opisslike"/>
        <w:spacing w:line="276" w:lineRule="auto"/>
        <w:jc w:val="center"/>
      </w:pPr>
      <w:bookmarkStart w:id="376" w:name="_Toc177970391"/>
      <w:r>
        <w:t xml:space="preserve">Slika </w:t>
      </w:r>
      <w:fldSimple w:instr=" SEQ Slika \* ARABIC ">
        <w:r w:rsidR="00964BA9">
          <w:rPr>
            <w:noProof/>
          </w:rPr>
          <w:t>11</w:t>
        </w:r>
      </w:fldSimple>
      <w:r>
        <w:t xml:space="preserve">. </w:t>
      </w:r>
      <w:r w:rsidRPr="00326F82">
        <w:t>Karta srednje godišnje količine oborina (mm) prema podacima 1971.-2000. godine</w:t>
      </w:r>
      <w:bookmarkEnd w:id="376"/>
    </w:p>
    <w:p w14:paraId="35A77DBE" w14:textId="77777777" w:rsidR="00FF40A9" w:rsidRPr="000512B3" w:rsidRDefault="00FF40A9" w:rsidP="00FF40A9">
      <w:pPr>
        <w:spacing w:line="276" w:lineRule="auto"/>
        <w:jc w:val="center"/>
        <w:rPr>
          <w:rFonts w:eastAsia="Calibri" w:cstheme="minorHAnsi"/>
          <w:sz w:val="20"/>
          <w:szCs w:val="20"/>
          <w:lang w:eastAsia="zh-CN"/>
        </w:rPr>
      </w:pPr>
      <w:r w:rsidRPr="000512B3">
        <w:rPr>
          <w:rFonts w:eastAsia="Calibri" w:cstheme="minorHAnsi"/>
          <w:sz w:val="20"/>
          <w:szCs w:val="20"/>
          <w:lang w:eastAsia="zh-CN"/>
        </w:rPr>
        <w:t>Izvor</w:t>
      </w:r>
      <w:r>
        <w:rPr>
          <w:rFonts w:eastAsia="Calibri" w:cstheme="minorHAnsi"/>
          <w:sz w:val="20"/>
          <w:szCs w:val="20"/>
          <w:lang w:eastAsia="zh-CN"/>
        </w:rPr>
        <w:t>:</w:t>
      </w:r>
      <w:r w:rsidRPr="000512B3">
        <w:rPr>
          <w:rFonts w:eastAsia="Calibri" w:cstheme="minorHAnsi"/>
          <w:sz w:val="20"/>
          <w:szCs w:val="20"/>
          <w:lang w:eastAsia="zh-CN"/>
        </w:rPr>
        <w:t xml:space="preserve"> Državni hidrometeorološki zavod</w:t>
      </w:r>
    </w:p>
    <w:p w14:paraId="51EABED3" w14:textId="30BF8FB2" w:rsidR="00FF40A9" w:rsidRDefault="0006610A" w:rsidP="0006610A">
      <w:pPr>
        <w:pStyle w:val="Naslov4"/>
      </w:pPr>
      <w:bookmarkStart w:id="377" w:name="_Toc182566561"/>
      <w:r>
        <w:t>Okidač koji je uzrokovao veliku nesreću uslijed poplave</w:t>
      </w:r>
      <w:bookmarkEnd w:id="377"/>
    </w:p>
    <w:p w14:paraId="32BF6A7C" w14:textId="77777777" w:rsidR="0006610A" w:rsidRDefault="0006610A" w:rsidP="0006610A">
      <w:pPr>
        <w:pStyle w:val="Odlomakpopisa11"/>
      </w:pPr>
      <w:r w:rsidRPr="004F0039">
        <w:t>Najkritičniji mjeseci u godini kada može doći do plavljenja uslijed obilnijih kiša su mjeseci svibanj i lipanj, eventualne veće količine vode na poljoprivrednim površina mogu nastati kod topljenja snijega u zimskom periodu.</w:t>
      </w:r>
    </w:p>
    <w:p w14:paraId="7464E0EC" w14:textId="77777777" w:rsidR="0006610A" w:rsidRDefault="0006610A" w:rsidP="0006610A">
      <w:pPr>
        <w:pStyle w:val="StandardWeb"/>
        <w:keepNext/>
        <w:jc w:val="center"/>
      </w:pPr>
      <w:r>
        <w:rPr>
          <w:noProof/>
        </w:rPr>
        <w:lastRenderedPageBreak/>
        <w:drawing>
          <wp:inline distT="0" distB="0" distL="0" distR="0" wp14:anchorId="68F46CB7" wp14:editId="03FB8552">
            <wp:extent cx="4962525" cy="5330590"/>
            <wp:effectExtent l="0" t="0" r="0" b="3810"/>
            <wp:docPr id="1777827958" name="Slika 1777827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4964802" cy="5333036"/>
                    </a:xfrm>
                    <a:prstGeom prst="rect">
                      <a:avLst/>
                    </a:prstGeom>
                    <a:noFill/>
                    <a:ln>
                      <a:noFill/>
                    </a:ln>
                  </pic:spPr>
                </pic:pic>
              </a:graphicData>
            </a:graphic>
          </wp:inline>
        </w:drawing>
      </w:r>
    </w:p>
    <w:p w14:paraId="5D15C1AF" w14:textId="504DD541" w:rsidR="0006610A" w:rsidRPr="00E7588C" w:rsidRDefault="0006610A" w:rsidP="0006610A">
      <w:pPr>
        <w:pStyle w:val="Opisslike"/>
        <w:spacing w:line="276" w:lineRule="auto"/>
        <w:jc w:val="center"/>
        <w:rPr>
          <w:b w:val="0"/>
          <w:bCs w:val="0"/>
          <w:i/>
          <w:iCs/>
          <w:sz w:val="28"/>
        </w:rPr>
      </w:pPr>
      <w:bookmarkStart w:id="378" w:name="_Toc168902722"/>
      <w:bookmarkStart w:id="379" w:name="_Toc177970392"/>
      <w:r w:rsidRPr="00E7588C">
        <w:t xml:space="preserve">Slika </w:t>
      </w:r>
      <w:fldSimple w:instr=" SEQ Slika \* ARABIC ">
        <w:r w:rsidR="00964BA9">
          <w:rPr>
            <w:noProof/>
          </w:rPr>
          <w:t>12</w:t>
        </w:r>
      </w:fldSimple>
      <w:r w:rsidRPr="00E7588C">
        <w:t>. Odstupanje količine oborine od višegodišnjeg prosjeka za ožujak 2024. godinu</w:t>
      </w:r>
      <w:bookmarkEnd w:id="378"/>
      <w:bookmarkEnd w:id="379"/>
    </w:p>
    <w:p w14:paraId="26B42B78" w14:textId="77777777" w:rsidR="0006610A" w:rsidRPr="00E7588C" w:rsidRDefault="0006610A" w:rsidP="0006610A">
      <w:pPr>
        <w:spacing w:line="276" w:lineRule="auto"/>
        <w:jc w:val="center"/>
        <w:rPr>
          <w:rFonts w:eastAsia="Calibri" w:cstheme="minorHAnsi"/>
          <w:sz w:val="20"/>
          <w:szCs w:val="20"/>
          <w:lang w:eastAsia="zh-CN"/>
        </w:rPr>
      </w:pPr>
      <w:r w:rsidRPr="00E7588C">
        <w:rPr>
          <w:rFonts w:eastAsia="Calibri" w:cstheme="minorHAnsi"/>
          <w:sz w:val="20"/>
          <w:szCs w:val="20"/>
          <w:lang w:eastAsia="zh-CN"/>
        </w:rPr>
        <w:t>Izvor: Državni hidrometeorološki zavod</w:t>
      </w:r>
    </w:p>
    <w:p w14:paraId="369446FD" w14:textId="00E2DB65" w:rsidR="0006610A" w:rsidRDefault="0006610A" w:rsidP="0006610A">
      <w:pPr>
        <w:pStyle w:val="Naslov3"/>
      </w:pPr>
      <w:bookmarkStart w:id="380" w:name="_Toc182566562"/>
      <w:r>
        <w:t>Događaj s najgorim mogućim posljedicama – Poplava</w:t>
      </w:r>
      <w:bookmarkEnd w:id="380"/>
    </w:p>
    <w:p w14:paraId="50294C9D" w14:textId="783C06D2" w:rsidR="0006610A" w:rsidRDefault="0006610A" w:rsidP="0006610A">
      <w:pPr>
        <w:spacing w:line="276" w:lineRule="auto"/>
        <w:jc w:val="both"/>
        <w:rPr>
          <w:sz w:val="24"/>
          <w:szCs w:val="24"/>
          <w:lang w:eastAsia="zh-CN"/>
        </w:rPr>
      </w:pPr>
      <w:r w:rsidRPr="0006610A">
        <w:rPr>
          <w:sz w:val="24"/>
          <w:szCs w:val="24"/>
          <w:lang w:eastAsia="zh-CN"/>
        </w:rPr>
        <w:t>Vodotok Bistra Koprivnička je glavni recipijent oborinskih i otpadnih voda Grada Koprivnice, što rezultira plavljenjem u kišnom razdoblju. Zbog velikih voda rijeke Bistre Koprivničke dolazi do uspora, odnosno voda iz kanala oborinske odvodnje ne može ući u Bistru već se izlijeva po okolnom zemljištu, a samim time i po naseljima: Koprivnica, Starigrad i Reka.</w:t>
      </w:r>
    </w:p>
    <w:p w14:paraId="26DF80DC" w14:textId="56C6E88E" w:rsidR="0006610A" w:rsidRDefault="0006610A" w:rsidP="0006610A">
      <w:pPr>
        <w:pStyle w:val="Naslov4"/>
      </w:pPr>
      <w:bookmarkStart w:id="381" w:name="_Toc182566563"/>
      <w:r>
        <w:t>Procjena posljedica događaja s najgorim mogućim posljedicama uslijed poplave na život i zdravlje ljudi</w:t>
      </w:r>
      <w:bookmarkEnd w:id="381"/>
    </w:p>
    <w:p w14:paraId="1F105BE7" w14:textId="4F23A96A" w:rsidR="0006610A" w:rsidRDefault="0006610A" w:rsidP="0006610A">
      <w:pPr>
        <w:spacing w:line="276" w:lineRule="auto"/>
        <w:jc w:val="both"/>
        <w:rPr>
          <w:sz w:val="24"/>
          <w:szCs w:val="24"/>
          <w:lang w:eastAsia="zh-CN"/>
        </w:rPr>
      </w:pPr>
      <w:r w:rsidRPr="0006610A">
        <w:rPr>
          <w:sz w:val="24"/>
          <w:szCs w:val="24"/>
          <w:lang w:eastAsia="zh-CN"/>
        </w:rPr>
        <w:t>Posljedice na život i zdravlje ljudi prikazuju se ukupnim brojem ljudi za koje se procjenjuje kako mogu biti u sastavu od nekog od procesa nastalih kao posljedica događaja opisanih scenarijem – poginuli, ozlijeđeni, oboljeli, evakuirani i sklonjeni. Plavljenjem vodotoka Bistra Koprivnička ugroženo je stanovništvo naselja: Koprivnice, Starigrada i Reke.</w:t>
      </w:r>
    </w:p>
    <w:p w14:paraId="788C66CF" w14:textId="77777777" w:rsidR="0006610A" w:rsidRDefault="0006610A" w:rsidP="0006610A">
      <w:pPr>
        <w:spacing w:line="276" w:lineRule="auto"/>
        <w:jc w:val="both"/>
        <w:rPr>
          <w:sz w:val="24"/>
          <w:szCs w:val="24"/>
          <w:lang w:eastAsia="zh-CN"/>
        </w:rPr>
      </w:pPr>
    </w:p>
    <w:p w14:paraId="1382E86A" w14:textId="3B840E71" w:rsidR="0006610A" w:rsidRPr="0006610A" w:rsidRDefault="0006610A" w:rsidP="0006610A">
      <w:pPr>
        <w:keepNext/>
        <w:spacing w:after="200" w:line="240" w:lineRule="auto"/>
        <w:jc w:val="center"/>
        <w:rPr>
          <w:b/>
          <w:bCs/>
          <w:kern w:val="0"/>
          <w:sz w:val="20"/>
          <w:szCs w:val="20"/>
          <w14:ligatures w14:val="none"/>
        </w:rPr>
      </w:pPr>
      <w:bookmarkStart w:id="382" w:name="_Toc167343840"/>
      <w:bookmarkStart w:id="383" w:name="_Toc168902643"/>
      <w:bookmarkStart w:id="384" w:name="_Toc177970694"/>
      <w:r w:rsidRPr="0006610A">
        <w:rPr>
          <w:b/>
          <w:bCs/>
          <w:kern w:val="0"/>
          <w:sz w:val="20"/>
          <w:szCs w:val="20"/>
          <w14:ligatures w14:val="none"/>
        </w:rPr>
        <w:lastRenderedPageBreak/>
        <w:t xml:space="preserve">Tablica </w:t>
      </w:r>
      <w:r w:rsidRPr="0006610A">
        <w:rPr>
          <w:b/>
          <w:bCs/>
          <w:kern w:val="0"/>
          <w:sz w:val="20"/>
          <w:szCs w:val="20"/>
          <w14:ligatures w14:val="none"/>
        </w:rPr>
        <w:fldChar w:fldCharType="begin"/>
      </w:r>
      <w:r w:rsidRPr="0006610A">
        <w:rPr>
          <w:b/>
          <w:bCs/>
          <w:kern w:val="0"/>
          <w:sz w:val="20"/>
          <w:szCs w:val="20"/>
          <w14:ligatures w14:val="none"/>
        </w:rPr>
        <w:instrText xml:space="preserve"> SEQ Tablica \* ARABIC </w:instrText>
      </w:r>
      <w:r w:rsidRPr="0006610A">
        <w:rPr>
          <w:b/>
          <w:bCs/>
          <w:kern w:val="0"/>
          <w:sz w:val="20"/>
          <w:szCs w:val="20"/>
          <w14:ligatures w14:val="none"/>
        </w:rPr>
        <w:fldChar w:fldCharType="separate"/>
      </w:r>
      <w:r w:rsidR="00603D5F">
        <w:rPr>
          <w:b/>
          <w:bCs/>
          <w:noProof/>
          <w:kern w:val="0"/>
          <w:sz w:val="20"/>
          <w:szCs w:val="20"/>
          <w14:ligatures w14:val="none"/>
        </w:rPr>
        <w:t>41</w:t>
      </w:r>
      <w:r w:rsidRPr="0006610A">
        <w:rPr>
          <w:b/>
          <w:bCs/>
          <w:kern w:val="0"/>
          <w:sz w:val="20"/>
          <w:szCs w:val="20"/>
          <w14:ligatures w14:val="none"/>
        </w:rPr>
        <w:fldChar w:fldCharType="end"/>
      </w:r>
      <w:r w:rsidRPr="0006610A">
        <w:rPr>
          <w:b/>
          <w:bCs/>
          <w:kern w:val="0"/>
          <w:sz w:val="20"/>
          <w:szCs w:val="20"/>
          <w14:ligatures w14:val="none"/>
        </w:rPr>
        <w:t>. Prikaz prijetnjom nastalih posljedica na život i zdravlje ljudi - Događaj s najgorim mogućim posljedicama – Poplava</w:t>
      </w:r>
      <w:bookmarkEnd w:id="382"/>
      <w:bookmarkEnd w:id="383"/>
      <w:bookmarkEnd w:id="384"/>
    </w:p>
    <w:tbl>
      <w:tblPr>
        <w:tblW w:w="7471" w:type="dxa"/>
        <w:jc w:val="center"/>
        <w:tblCellMar>
          <w:left w:w="10" w:type="dxa"/>
          <w:right w:w="10" w:type="dxa"/>
        </w:tblCellMar>
        <w:tblLook w:val="04A0" w:firstRow="1" w:lastRow="0" w:firstColumn="1" w:lastColumn="0" w:noHBand="0" w:noVBand="1"/>
      </w:tblPr>
      <w:tblGrid>
        <w:gridCol w:w="1752"/>
        <w:gridCol w:w="2152"/>
        <w:gridCol w:w="2021"/>
        <w:gridCol w:w="1546"/>
      </w:tblGrid>
      <w:tr w:rsidR="0006610A" w:rsidRPr="0006610A" w14:paraId="4377CA90" w14:textId="77777777" w:rsidTr="00C827FE">
        <w:trPr>
          <w:trHeight w:val="173"/>
          <w:jc w:val="center"/>
        </w:trPr>
        <w:tc>
          <w:tcPr>
            <w:tcW w:w="7471"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01AE960" w14:textId="77777777" w:rsidR="0006610A" w:rsidRPr="0006610A" w:rsidRDefault="0006610A" w:rsidP="0006610A">
            <w:pPr>
              <w:spacing w:after="0" w:line="240" w:lineRule="auto"/>
              <w:jc w:val="center"/>
              <w:rPr>
                <w:rFonts w:ascii="Calibri" w:eastAsia="Calibri" w:hAnsi="Calibri" w:cs="Times New Roman"/>
                <w:b/>
                <w:kern w:val="0"/>
                <w:sz w:val="20"/>
                <w:szCs w:val="20"/>
                <w14:ligatures w14:val="none"/>
              </w:rPr>
            </w:pPr>
            <w:r w:rsidRPr="0006610A">
              <w:rPr>
                <w:rFonts w:ascii="Calibri" w:eastAsia="Calibri" w:hAnsi="Calibri" w:cs="Times New Roman"/>
                <w:b/>
                <w:kern w:val="0"/>
                <w:sz w:val="20"/>
                <w:szCs w:val="20"/>
                <w14:ligatures w14:val="none"/>
              </w:rPr>
              <w:t>Život i zdravlje ljudi</w:t>
            </w:r>
          </w:p>
        </w:tc>
      </w:tr>
      <w:tr w:rsidR="0006610A" w:rsidRPr="0006610A" w14:paraId="5B0D8D7B" w14:textId="77777777" w:rsidTr="00C827FE">
        <w:trPr>
          <w:trHeight w:val="173"/>
          <w:jc w:val="center"/>
        </w:trPr>
        <w:tc>
          <w:tcPr>
            <w:tcW w:w="17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5A2C31D" w14:textId="77777777" w:rsidR="0006610A" w:rsidRPr="0006610A" w:rsidRDefault="0006610A" w:rsidP="0006610A">
            <w:pPr>
              <w:spacing w:after="0" w:line="240" w:lineRule="auto"/>
              <w:jc w:val="center"/>
              <w:rPr>
                <w:rFonts w:ascii="Calibri" w:eastAsia="Calibri" w:hAnsi="Calibri" w:cs="Times New Roman"/>
                <w:b/>
                <w:kern w:val="0"/>
                <w:sz w:val="20"/>
                <w:szCs w:val="20"/>
                <w14:ligatures w14:val="none"/>
              </w:rPr>
            </w:pPr>
            <w:r w:rsidRPr="0006610A">
              <w:rPr>
                <w:rFonts w:ascii="Calibri" w:eastAsia="Calibri" w:hAnsi="Calibri" w:cs="Times New Roman"/>
                <w:b/>
                <w:kern w:val="0"/>
                <w:sz w:val="20"/>
                <w:szCs w:val="20"/>
                <w14:ligatures w14:val="none"/>
              </w:rPr>
              <w:t>Kategorija</w:t>
            </w:r>
          </w:p>
        </w:tc>
        <w:tc>
          <w:tcPr>
            <w:tcW w:w="21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0241058" w14:textId="77777777" w:rsidR="0006610A" w:rsidRPr="0006610A" w:rsidRDefault="0006610A" w:rsidP="0006610A">
            <w:pPr>
              <w:spacing w:after="0" w:line="240" w:lineRule="auto"/>
              <w:jc w:val="center"/>
              <w:rPr>
                <w:rFonts w:ascii="Calibri" w:eastAsia="Calibri" w:hAnsi="Calibri" w:cs="Times New Roman"/>
                <w:b/>
                <w:kern w:val="0"/>
                <w:sz w:val="20"/>
                <w:szCs w:val="20"/>
                <w14:ligatures w14:val="none"/>
              </w:rPr>
            </w:pPr>
            <w:r w:rsidRPr="0006610A">
              <w:rPr>
                <w:rFonts w:ascii="Calibri" w:eastAsia="Calibri" w:hAnsi="Calibri" w:cs="Times New Roman"/>
                <w:b/>
                <w:kern w:val="0"/>
                <w:sz w:val="20"/>
                <w:szCs w:val="20"/>
                <w14:ligatures w14:val="none"/>
              </w:rPr>
              <w:t>Posljedice</w:t>
            </w:r>
          </w:p>
        </w:tc>
        <w:tc>
          <w:tcPr>
            <w:tcW w:w="20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293CD84" w14:textId="77777777" w:rsidR="0006610A" w:rsidRPr="0006610A" w:rsidRDefault="0006610A" w:rsidP="0006610A">
            <w:pPr>
              <w:spacing w:after="0" w:line="240" w:lineRule="auto"/>
              <w:jc w:val="center"/>
              <w:rPr>
                <w:rFonts w:ascii="Calibri" w:eastAsia="Calibri" w:hAnsi="Calibri" w:cs="Times New Roman"/>
                <w:b/>
                <w:kern w:val="0"/>
                <w:sz w:val="20"/>
                <w:szCs w:val="20"/>
                <w14:ligatures w14:val="none"/>
              </w:rPr>
            </w:pPr>
            <w:r w:rsidRPr="0006610A">
              <w:rPr>
                <w:rFonts w:ascii="Calibri" w:eastAsia="Calibri" w:hAnsi="Calibri" w:cs="Times New Roman"/>
                <w:b/>
                <w:kern w:val="0"/>
                <w:sz w:val="20"/>
                <w:szCs w:val="20"/>
                <w14:ligatures w14:val="none"/>
              </w:rPr>
              <w:t>Broj stanovnika [%]</w:t>
            </w:r>
          </w:p>
        </w:tc>
        <w:tc>
          <w:tcPr>
            <w:tcW w:w="154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B404115" w14:textId="77777777" w:rsidR="0006610A" w:rsidRPr="0006610A" w:rsidRDefault="0006610A" w:rsidP="0006610A">
            <w:pPr>
              <w:spacing w:after="0" w:line="240" w:lineRule="auto"/>
              <w:jc w:val="center"/>
              <w:rPr>
                <w:rFonts w:ascii="Calibri" w:eastAsia="Calibri" w:hAnsi="Calibri" w:cs="Times New Roman"/>
                <w:b/>
                <w:kern w:val="0"/>
                <w:sz w:val="20"/>
                <w:szCs w:val="20"/>
                <w14:ligatures w14:val="none"/>
              </w:rPr>
            </w:pPr>
            <w:r w:rsidRPr="0006610A">
              <w:rPr>
                <w:rFonts w:ascii="Calibri" w:eastAsia="Calibri" w:hAnsi="Calibri" w:cs="Times New Roman"/>
                <w:b/>
                <w:kern w:val="0"/>
                <w:sz w:val="20"/>
                <w:szCs w:val="20"/>
                <w14:ligatures w14:val="none"/>
              </w:rPr>
              <w:t>Odabrano</w:t>
            </w:r>
          </w:p>
        </w:tc>
      </w:tr>
      <w:tr w:rsidR="0006610A" w:rsidRPr="0006610A" w14:paraId="6989AACF" w14:textId="77777777" w:rsidTr="00C827FE">
        <w:trPr>
          <w:trHeight w:val="173"/>
          <w:jc w:val="center"/>
        </w:trPr>
        <w:tc>
          <w:tcPr>
            <w:tcW w:w="17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1F99322" w14:textId="77777777" w:rsidR="0006610A" w:rsidRPr="0006610A" w:rsidRDefault="0006610A" w:rsidP="0006610A">
            <w:pPr>
              <w:spacing w:after="0" w:line="240" w:lineRule="auto"/>
              <w:jc w:val="center"/>
              <w:rPr>
                <w:rFonts w:ascii="Calibri" w:eastAsia="Calibri" w:hAnsi="Calibri" w:cs="Times New Roman"/>
                <w:b/>
                <w:kern w:val="0"/>
                <w:sz w:val="20"/>
                <w:szCs w:val="20"/>
                <w14:ligatures w14:val="none"/>
              </w:rPr>
            </w:pPr>
            <w:r w:rsidRPr="0006610A">
              <w:rPr>
                <w:rFonts w:ascii="Calibri" w:eastAsia="Calibri" w:hAnsi="Calibri" w:cs="Times New Roman"/>
                <w:b/>
                <w:kern w:val="0"/>
                <w:sz w:val="20"/>
                <w:szCs w:val="20"/>
                <w14:ligatures w14:val="none"/>
              </w:rPr>
              <w:t>1</w:t>
            </w:r>
          </w:p>
        </w:tc>
        <w:tc>
          <w:tcPr>
            <w:tcW w:w="21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E8E44F6" w14:textId="77777777" w:rsidR="0006610A" w:rsidRPr="0006610A" w:rsidRDefault="0006610A" w:rsidP="0006610A">
            <w:pPr>
              <w:spacing w:after="0" w:line="240" w:lineRule="auto"/>
              <w:jc w:val="center"/>
              <w:rPr>
                <w:rFonts w:ascii="Calibri" w:eastAsia="Calibri" w:hAnsi="Calibri" w:cs="Times New Roman"/>
                <w:kern w:val="0"/>
                <w:sz w:val="20"/>
                <w:szCs w:val="20"/>
                <w14:ligatures w14:val="none"/>
              </w:rPr>
            </w:pPr>
            <w:r w:rsidRPr="0006610A">
              <w:rPr>
                <w:rFonts w:ascii="Calibri" w:eastAsia="Calibri" w:hAnsi="Calibri" w:cs="Times New Roman"/>
                <w:kern w:val="0"/>
                <w:sz w:val="20"/>
                <w:szCs w:val="20"/>
                <w14:ligatures w14:val="none"/>
              </w:rPr>
              <w:t>Neznatne</w:t>
            </w:r>
          </w:p>
        </w:tc>
        <w:tc>
          <w:tcPr>
            <w:tcW w:w="20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2F86164" w14:textId="77777777" w:rsidR="0006610A" w:rsidRPr="0006610A" w:rsidRDefault="0006610A" w:rsidP="0006610A">
            <w:pPr>
              <w:spacing w:after="0" w:line="240" w:lineRule="auto"/>
              <w:jc w:val="center"/>
              <w:rPr>
                <w:rFonts w:ascii="Calibri" w:eastAsia="Calibri" w:hAnsi="Calibri" w:cs="Times New Roman"/>
                <w:kern w:val="0"/>
                <w:sz w:val="20"/>
                <w:szCs w:val="20"/>
                <w14:ligatures w14:val="none"/>
              </w:rPr>
            </w:pPr>
            <w:r w:rsidRPr="0006610A">
              <w:rPr>
                <w:rFonts w:ascii="Calibri" w:eastAsia="Calibri" w:hAnsi="Calibri" w:cs="Times New Roman"/>
                <w:kern w:val="0"/>
                <w:sz w:val="20"/>
                <w:szCs w:val="20"/>
                <w14:ligatures w14:val="none"/>
              </w:rPr>
              <w:t>*&lt;0,001</w:t>
            </w:r>
          </w:p>
        </w:tc>
        <w:tc>
          <w:tcPr>
            <w:tcW w:w="154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DBD12DE" w14:textId="7F0B5A7D" w:rsidR="0006610A" w:rsidRPr="0006610A" w:rsidRDefault="0006610A" w:rsidP="0006610A">
            <w:pPr>
              <w:spacing w:after="0" w:line="240" w:lineRule="auto"/>
              <w:jc w:val="center"/>
              <w:rPr>
                <w:rFonts w:ascii="Calibri" w:eastAsia="Calibri" w:hAnsi="Calibri" w:cs="Times New Roman"/>
                <w:b/>
                <w:kern w:val="0"/>
                <w:sz w:val="20"/>
                <w:szCs w:val="20"/>
                <w14:ligatures w14:val="none"/>
              </w:rPr>
            </w:pPr>
          </w:p>
        </w:tc>
      </w:tr>
      <w:tr w:rsidR="0006610A" w:rsidRPr="0006610A" w14:paraId="2FE0D6D4" w14:textId="77777777" w:rsidTr="00C827FE">
        <w:trPr>
          <w:trHeight w:val="173"/>
          <w:jc w:val="center"/>
        </w:trPr>
        <w:tc>
          <w:tcPr>
            <w:tcW w:w="17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16AB112" w14:textId="77777777" w:rsidR="0006610A" w:rsidRPr="0006610A" w:rsidRDefault="0006610A" w:rsidP="0006610A">
            <w:pPr>
              <w:spacing w:after="0" w:line="240" w:lineRule="auto"/>
              <w:jc w:val="center"/>
              <w:rPr>
                <w:rFonts w:ascii="Calibri" w:eastAsia="Calibri" w:hAnsi="Calibri" w:cs="Times New Roman"/>
                <w:b/>
                <w:kern w:val="0"/>
                <w:sz w:val="20"/>
                <w:szCs w:val="20"/>
                <w14:ligatures w14:val="none"/>
              </w:rPr>
            </w:pPr>
            <w:r w:rsidRPr="0006610A">
              <w:rPr>
                <w:rFonts w:ascii="Calibri" w:eastAsia="Calibri" w:hAnsi="Calibri" w:cs="Times New Roman"/>
                <w:b/>
                <w:kern w:val="0"/>
                <w:sz w:val="20"/>
                <w:szCs w:val="20"/>
                <w14:ligatures w14:val="none"/>
              </w:rPr>
              <w:t>2</w:t>
            </w:r>
          </w:p>
        </w:tc>
        <w:tc>
          <w:tcPr>
            <w:tcW w:w="21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517F2A1" w14:textId="77777777" w:rsidR="0006610A" w:rsidRPr="0006610A" w:rsidRDefault="0006610A" w:rsidP="0006610A">
            <w:pPr>
              <w:spacing w:after="0" w:line="240" w:lineRule="auto"/>
              <w:jc w:val="center"/>
              <w:rPr>
                <w:rFonts w:ascii="Calibri" w:eastAsia="Calibri" w:hAnsi="Calibri" w:cs="Times New Roman"/>
                <w:kern w:val="0"/>
                <w:sz w:val="20"/>
                <w:szCs w:val="20"/>
                <w14:ligatures w14:val="none"/>
              </w:rPr>
            </w:pPr>
            <w:r w:rsidRPr="0006610A">
              <w:rPr>
                <w:rFonts w:ascii="Calibri" w:eastAsia="Calibri" w:hAnsi="Calibri" w:cs="Times New Roman"/>
                <w:kern w:val="0"/>
                <w:sz w:val="20"/>
                <w:szCs w:val="20"/>
                <w14:ligatures w14:val="none"/>
              </w:rPr>
              <w:t>Malene</w:t>
            </w:r>
          </w:p>
        </w:tc>
        <w:tc>
          <w:tcPr>
            <w:tcW w:w="20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2C3E455" w14:textId="77777777" w:rsidR="0006610A" w:rsidRPr="0006610A" w:rsidRDefault="0006610A" w:rsidP="0006610A">
            <w:pPr>
              <w:spacing w:after="0" w:line="240" w:lineRule="auto"/>
              <w:jc w:val="center"/>
              <w:rPr>
                <w:rFonts w:ascii="Calibri" w:eastAsia="Calibri" w:hAnsi="Calibri" w:cs="Times New Roman"/>
                <w:kern w:val="0"/>
                <w:sz w:val="20"/>
                <w:szCs w:val="20"/>
                <w14:ligatures w14:val="none"/>
              </w:rPr>
            </w:pPr>
            <w:r w:rsidRPr="0006610A">
              <w:rPr>
                <w:rFonts w:ascii="Calibri" w:eastAsia="Calibri" w:hAnsi="Calibri" w:cs="Times New Roman"/>
                <w:kern w:val="0"/>
                <w:sz w:val="20"/>
                <w:szCs w:val="20"/>
                <w14:ligatures w14:val="none"/>
              </w:rPr>
              <w:t>0,001 - 0,0046</w:t>
            </w:r>
          </w:p>
        </w:tc>
        <w:tc>
          <w:tcPr>
            <w:tcW w:w="154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01B3C31" w14:textId="77777777" w:rsidR="0006610A" w:rsidRPr="0006610A" w:rsidRDefault="0006610A" w:rsidP="0006610A">
            <w:pPr>
              <w:spacing w:after="0" w:line="240" w:lineRule="auto"/>
              <w:jc w:val="center"/>
              <w:rPr>
                <w:rFonts w:ascii="Calibri" w:eastAsia="Calibri" w:hAnsi="Calibri" w:cs="Times New Roman"/>
                <w:b/>
                <w:bCs/>
                <w:kern w:val="0"/>
                <w:sz w:val="20"/>
                <w:szCs w:val="20"/>
                <w14:ligatures w14:val="none"/>
              </w:rPr>
            </w:pPr>
          </w:p>
        </w:tc>
      </w:tr>
      <w:tr w:rsidR="0006610A" w:rsidRPr="0006610A" w14:paraId="6EB3FB3A" w14:textId="77777777" w:rsidTr="00C827FE">
        <w:trPr>
          <w:trHeight w:val="173"/>
          <w:jc w:val="center"/>
        </w:trPr>
        <w:tc>
          <w:tcPr>
            <w:tcW w:w="17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F9E513E" w14:textId="77777777" w:rsidR="0006610A" w:rsidRPr="0006610A" w:rsidRDefault="0006610A" w:rsidP="0006610A">
            <w:pPr>
              <w:spacing w:after="0" w:line="240" w:lineRule="auto"/>
              <w:jc w:val="center"/>
              <w:rPr>
                <w:rFonts w:ascii="Calibri" w:eastAsia="Calibri" w:hAnsi="Calibri" w:cs="Times New Roman"/>
                <w:b/>
                <w:kern w:val="0"/>
                <w:sz w:val="20"/>
                <w:szCs w:val="20"/>
                <w14:ligatures w14:val="none"/>
              </w:rPr>
            </w:pPr>
            <w:r w:rsidRPr="0006610A">
              <w:rPr>
                <w:rFonts w:ascii="Calibri" w:eastAsia="Calibri" w:hAnsi="Calibri" w:cs="Times New Roman"/>
                <w:b/>
                <w:kern w:val="0"/>
                <w:sz w:val="20"/>
                <w:szCs w:val="20"/>
                <w14:ligatures w14:val="none"/>
              </w:rPr>
              <w:t>3</w:t>
            </w:r>
          </w:p>
        </w:tc>
        <w:tc>
          <w:tcPr>
            <w:tcW w:w="21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79F91A9" w14:textId="77777777" w:rsidR="0006610A" w:rsidRPr="0006610A" w:rsidRDefault="0006610A" w:rsidP="0006610A">
            <w:pPr>
              <w:spacing w:after="0" w:line="240" w:lineRule="auto"/>
              <w:jc w:val="center"/>
              <w:rPr>
                <w:rFonts w:ascii="Calibri" w:eastAsia="Calibri" w:hAnsi="Calibri" w:cs="Times New Roman"/>
                <w:kern w:val="0"/>
                <w:sz w:val="20"/>
                <w:szCs w:val="20"/>
                <w14:ligatures w14:val="none"/>
              </w:rPr>
            </w:pPr>
            <w:r w:rsidRPr="0006610A">
              <w:rPr>
                <w:rFonts w:ascii="Calibri" w:eastAsia="Calibri" w:hAnsi="Calibri" w:cs="Times New Roman"/>
                <w:kern w:val="0"/>
                <w:sz w:val="20"/>
                <w:szCs w:val="20"/>
                <w14:ligatures w14:val="none"/>
              </w:rPr>
              <w:t>Umjerene</w:t>
            </w:r>
          </w:p>
        </w:tc>
        <w:tc>
          <w:tcPr>
            <w:tcW w:w="20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FA3EDF1" w14:textId="77777777" w:rsidR="0006610A" w:rsidRPr="0006610A" w:rsidRDefault="0006610A" w:rsidP="0006610A">
            <w:pPr>
              <w:spacing w:after="0" w:line="240" w:lineRule="auto"/>
              <w:jc w:val="center"/>
              <w:rPr>
                <w:rFonts w:ascii="Calibri" w:eastAsia="Calibri" w:hAnsi="Calibri" w:cs="Times New Roman"/>
                <w:kern w:val="0"/>
                <w:sz w:val="20"/>
                <w:szCs w:val="20"/>
                <w14:ligatures w14:val="none"/>
              </w:rPr>
            </w:pPr>
            <w:r w:rsidRPr="0006610A">
              <w:rPr>
                <w:rFonts w:ascii="Calibri" w:eastAsia="Calibri" w:hAnsi="Calibri" w:cs="Times New Roman"/>
                <w:kern w:val="0"/>
                <w:sz w:val="20"/>
                <w:szCs w:val="20"/>
                <w14:ligatures w14:val="none"/>
              </w:rPr>
              <w:t>0,0047 - 0,011</w:t>
            </w:r>
          </w:p>
        </w:tc>
        <w:tc>
          <w:tcPr>
            <w:tcW w:w="154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EEBFF74" w14:textId="77777777" w:rsidR="0006610A" w:rsidRPr="0006610A" w:rsidRDefault="0006610A" w:rsidP="0006610A">
            <w:pPr>
              <w:spacing w:after="0" w:line="240" w:lineRule="auto"/>
              <w:jc w:val="center"/>
              <w:rPr>
                <w:rFonts w:ascii="Calibri" w:eastAsia="Calibri" w:hAnsi="Calibri" w:cs="Times New Roman"/>
                <w:kern w:val="0"/>
                <w:sz w:val="20"/>
                <w:szCs w:val="20"/>
                <w14:ligatures w14:val="none"/>
              </w:rPr>
            </w:pPr>
          </w:p>
        </w:tc>
      </w:tr>
      <w:tr w:rsidR="0006610A" w:rsidRPr="0006610A" w14:paraId="5D208F61" w14:textId="77777777" w:rsidTr="00C827FE">
        <w:trPr>
          <w:trHeight w:val="181"/>
          <w:jc w:val="center"/>
        </w:trPr>
        <w:tc>
          <w:tcPr>
            <w:tcW w:w="17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9B9C41A" w14:textId="77777777" w:rsidR="0006610A" w:rsidRPr="0006610A" w:rsidRDefault="0006610A" w:rsidP="0006610A">
            <w:pPr>
              <w:spacing w:after="0" w:line="240" w:lineRule="auto"/>
              <w:jc w:val="center"/>
              <w:rPr>
                <w:rFonts w:ascii="Calibri" w:eastAsia="Calibri" w:hAnsi="Calibri" w:cs="Times New Roman"/>
                <w:b/>
                <w:kern w:val="0"/>
                <w:sz w:val="20"/>
                <w:szCs w:val="20"/>
                <w14:ligatures w14:val="none"/>
              </w:rPr>
            </w:pPr>
            <w:r w:rsidRPr="0006610A">
              <w:rPr>
                <w:rFonts w:ascii="Calibri" w:eastAsia="Calibri" w:hAnsi="Calibri" w:cs="Times New Roman"/>
                <w:b/>
                <w:kern w:val="0"/>
                <w:sz w:val="20"/>
                <w:szCs w:val="20"/>
                <w14:ligatures w14:val="none"/>
              </w:rPr>
              <w:t>4</w:t>
            </w:r>
          </w:p>
        </w:tc>
        <w:tc>
          <w:tcPr>
            <w:tcW w:w="21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6A4DFCE" w14:textId="77777777" w:rsidR="0006610A" w:rsidRPr="0006610A" w:rsidRDefault="0006610A" w:rsidP="0006610A">
            <w:pPr>
              <w:spacing w:after="0" w:line="240" w:lineRule="auto"/>
              <w:jc w:val="center"/>
              <w:rPr>
                <w:rFonts w:ascii="Calibri" w:eastAsia="Calibri" w:hAnsi="Calibri" w:cs="Times New Roman"/>
                <w:kern w:val="0"/>
                <w:sz w:val="20"/>
                <w:szCs w:val="20"/>
                <w14:ligatures w14:val="none"/>
              </w:rPr>
            </w:pPr>
            <w:r w:rsidRPr="0006610A">
              <w:rPr>
                <w:rFonts w:ascii="Calibri" w:eastAsia="Calibri" w:hAnsi="Calibri" w:cs="Times New Roman"/>
                <w:kern w:val="0"/>
                <w:sz w:val="20"/>
                <w:szCs w:val="20"/>
                <w14:ligatures w14:val="none"/>
              </w:rPr>
              <w:t>Značajne</w:t>
            </w:r>
          </w:p>
        </w:tc>
        <w:tc>
          <w:tcPr>
            <w:tcW w:w="20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E2AAAD0" w14:textId="77777777" w:rsidR="0006610A" w:rsidRPr="0006610A" w:rsidRDefault="0006610A" w:rsidP="0006610A">
            <w:pPr>
              <w:spacing w:after="0" w:line="240" w:lineRule="auto"/>
              <w:jc w:val="center"/>
              <w:rPr>
                <w:rFonts w:ascii="Calibri" w:eastAsia="Calibri" w:hAnsi="Calibri" w:cs="Times New Roman"/>
                <w:kern w:val="0"/>
                <w:sz w:val="20"/>
                <w:szCs w:val="20"/>
                <w14:ligatures w14:val="none"/>
              </w:rPr>
            </w:pPr>
            <w:r w:rsidRPr="0006610A">
              <w:rPr>
                <w:rFonts w:ascii="Calibri" w:eastAsia="Calibri" w:hAnsi="Calibri" w:cs="Times New Roman"/>
                <w:kern w:val="0"/>
                <w:sz w:val="20"/>
                <w:szCs w:val="20"/>
                <w14:ligatures w14:val="none"/>
              </w:rPr>
              <w:t>0,012 - 0,035</w:t>
            </w:r>
          </w:p>
        </w:tc>
        <w:tc>
          <w:tcPr>
            <w:tcW w:w="154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5E7EA9D" w14:textId="77777777" w:rsidR="0006610A" w:rsidRPr="0006610A" w:rsidRDefault="0006610A" w:rsidP="0006610A">
            <w:pPr>
              <w:spacing w:after="0" w:line="240" w:lineRule="auto"/>
              <w:jc w:val="center"/>
              <w:rPr>
                <w:rFonts w:ascii="Calibri" w:eastAsia="Calibri" w:hAnsi="Calibri" w:cs="Times New Roman"/>
                <w:b/>
                <w:bCs/>
                <w:kern w:val="0"/>
                <w:sz w:val="20"/>
                <w:szCs w:val="20"/>
                <w14:ligatures w14:val="none"/>
              </w:rPr>
            </w:pPr>
          </w:p>
        </w:tc>
      </w:tr>
      <w:tr w:rsidR="0006610A" w:rsidRPr="0006610A" w14:paraId="751C142C" w14:textId="77777777" w:rsidTr="00C827FE">
        <w:trPr>
          <w:trHeight w:val="43"/>
          <w:jc w:val="center"/>
        </w:trPr>
        <w:tc>
          <w:tcPr>
            <w:tcW w:w="17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529704D" w14:textId="77777777" w:rsidR="0006610A" w:rsidRPr="0006610A" w:rsidRDefault="0006610A" w:rsidP="0006610A">
            <w:pPr>
              <w:spacing w:after="0" w:line="240" w:lineRule="auto"/>
              <w:jc w:val="center"/>
              <w:rPr>
                <w:rFonts w:ascii="Calibri" w:eastAsia="Calibri" w:hAnsi="Calibri" w:cs="Times New Roman"/>
                <w:b/>
                <w:kern w:val="0"/>
                <w:sz w:val="20"/>
                <w:szCs w:val="20"/>
                <w14:ligatures w14:val="none"/>
              </w:rPr>
            </w:pPr>
            <w:r w:rsidRPr="0006610A">
              <w:rPr>
                <w:rFonts w:ascii="Calibri" w:eastAsia="Calibri" w:hAnsi="Calibri" w:cs="Times New Roman"/>
                <w:b/>
                <w:kern w:val="0"/>
                <w:sz w:val="20"/>
                <w:szCs w:val="20"/>
                <w14:ligatures w14:val="none"/>
              </w:rPr>
              <w:t>5</w:t>
            </w:r>
          </w:p>
        </w:tc>
        <w:tc>
          <w:tcPr>
            <w:tcW w:w="21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1C621AC" w14:textId="77777777" w:rsidR="0006610A" w:rsidRPr="0006610A" w:rsidRDefault="0006610A" w:rsidP="0006610A">
            <w:pPr>
              <w:spacing w:after="0" w:line="240" w:lineRule="auto"/>
              <w:jc w:val="center"/>
              <w:rPr>
                <w:rFonts w:ascii="Calibri" w:eastAsia="Calibri" w:hAnsi="Calibri" w:cs="Times New Roman"/>
                <w:kern w:val="0"/>
                <w:sz w:val="20"/>
                <w:szCs w:val="20"/>
                <w14:ligatures w14:val="none"/>
              </w:rPr>
            </w:pPr>
            <w:r w:rsidRPr="0006610A">
              <w:rPr>
                <w:rFonts w:ascii="Calibri" w:eastAsia="Calibri" w:hAnsi="Calibri" w:cs="Times New Roman"/>
                <w:kern w:val="0"/>
                <w:sz w:val="20"/>
                <w:szCs w:val="20"/>
                <w14:ligatures w14:val="none"/>
              </w:rPr>
              <w:t>Katastrofalne</w:t>
            </w:r>
          </w:p>
        </w:tc>
        <w:tc>
          <w:tcPr>
            <w:tcW w:w="20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906AC50" w14:textId="77777777" w:rsidR="0006610A" w:rsidRPr="0006610A" w:rsidRDefault="0006610A" w:rsidP="0006610A">
            <w:pPr>
              <w:spacing w:after="0" w:line="240" w:lineRule="auto"/>
              <w:ind w:left="720"/>
              <w:contextualSpacing/>
              <w:rPr>
                <w:rFonts w:ascii="Calibri" w:eastAsia="Calibri" w:hAnsi="Calibri" w:cs="Times New Roman"/>
                <w:kern w:val="0"/>
                <w:sz w:val="20"/>
                <w:szCs w:val="20"/>
                <w:lang w:val="en-US"/>
                <w14:ligatures w14:val="none"/>
              </w:rPr>
            </w:pPr>
            <w:r w:rsidRPr="0006610A">
              <w:rPr>
                <w:rFonts w:ascii="Calibri" w:eastAsia="Calibri" w:hAnsi="Calibri" w:cs="Times New Roman"/>
                <w:kern w:val="0"/>
                <w:sz w:val="20"/>
                <w:szCs w:val="20"/>
                <w14:ligatures w14:val="none"/>
              </w:rPr>
              <w:t>&gt;0,036</w:t>
            </w:r>
          </w:p>
        </w:tc>
        <w:tc>
          <w:tcPr>
            <w:tcW w:w="154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00D30F5" w14:textId="719B6C7C" w:rsidR="0006610A" w:rsidRPr="0006610A" w:rsidRDefault="0006610A" w:rsidP="0006610A">
            <w:pPr>
              <w:spacing w:after="0" w:line="240" w:lineRule="auto"/>
              <w:jc w:val="center"/>
              <w:rPr>
                <w:rFonts w:ascii="Calibri" w:eastAsia="Calibri" w:hAnsi="Calibri" w:cs="Times New Roman"/>
                <w:b/>
                <w:kern w:val="0"/>
                <w:sz w:val="20"/>
                <w:szCs w:val="20"/>
                <w14:ligatures w14:val="none"/>
              </w:rPr>
            </w:pPr>
            <w:r>
              <w:rPr>
                <w:rFonts w:ascii="Calibri" w:eastAsia="Calibri" w:hAnsi="Calibri" w:cs="Times New Roman"/>
                <w:b/>
                <w:kern w:val="0"/>
                <w:sz w:val="20"/>
                <w:szCs w:val="20"/>
                <w14:ligatures w14:val="none"/>
              </w:rPr>
              <w:t>X</w:t>
            </w:r>
          </w:p>
        </w:tc>
      </w:tr>
    </w:tbl>
    <w:p w14:paraId="513ECEC6" w14:textId="77777777" w:rsidR="0006610A" w:rsidRPr="0006610A" w:rsidRDefault="0006610A" w:rsidP="0006610A">
      <w:pPr>
        <w:spacing w:after="200" w:line="276" w:lineRule="auto"/>
        <w:jc w:val="both"/>
        <w:rPr>
          <w:kern w:val="0"/>
          <w:sz w:val="24"/>
          <w:lang w:eastAsia="zh-CN"/>
          <w14:ligatures w14:val="none"/>
        </w:rPr>
      </w:pPr>
      <w:r w:rsidRPr="0006610A">
        <w:rPr>
          <w:rFonts w:cs="Arial"/>
          <w:b/>
          <w:kern w:val="0"/>
          <w:sz w:val="20"/>
          <w:szCs w:val="20"/>
          <w14:ligatures w14:val="none"/>
        </w:rPr>
        <w:t>*Napomena</w:t>
      </w:r>
      <w:r w:rsidRPr="0006610A">
        <w:rPr>
          <w:rFonts w:cs="Arial"/>
          <w:kern w:val="0"/>
          <w:sz w:val="20"/>
          <w:szCs w:val="20"/>
          <w14:ligatures w14:val="none"/>
        </w:rPr>
        <w:t>: Pri određivanju kategorije za život i zdravlje ljudi u kategoriju 1 ulaze posljedice prema kojima je stradala ili ugrožena minimalno jedna osoba do 0,001% stanovnika na području JLP(R)S-a</w:t>
      </w:r>
    </w:p>
    <w:p w14:paraId="6B50BD81" w14:textId="540BD45C" w:rsidR="0006610A" w:rsidRDefault="0006610A" w:rsidP="0006610A">
      <w:pPr>
        <w:pStyle w:val="Naslov4"/>
      </w:pPr>
      <w:bookmarkStart w:id="385" w:name="_Toc182566564"/>
      <w:r>
        <w:t>Procjena posljedica događaja s najgorim mogućim posljedicama uslijed poplave na gospodarstvo</w:t>
      </w:r>
      <w:bookmarkEnd w:id="385"/>
    </w:p>
    <w:p w14:paraId="5D26C96B" w14:textId="77777777" w:rsidR="0006610A" w:rsidRPr="0006610A" w:rsidRDefault="0006610A" w:rsidP="0006610A">
      <w:pPr>
        <w:spacing w:line="276" w:lineRule="auto"/>
        <w:jc w:val="both"/>
        <w:rPr>
          <w:sz w:val="24"/>
          <w:szCs w:val="24"/>
        </w:rPr>
      </w:pPr>
      <w:r w:rsidRPr="0006610A">
        <w:rPr>
          <w:sz w:val="24"/>
          <w:szCs w:val="24"/>
        </w:rPr>
        <w:t xml:space="preserve">Posljedice na gospodarstvo odnose se na ukupnu materijalnu i financijsku štetu u gospodarstvu nastalu utjecajem prijetnje u odnosu na proračun Grada Koprivnice. </w:t>
      </w:r>
    </w:p>
    <w:p w14:paraId="3409F07A" w14:textId="77777777" w:rsidR="0006610A" w:rsidRPr="0006610A" w:rsidRDefault="0006610A" w:rsidP="0006610A">
      <w:pPr>
        <w:spacing w:line="276" w:lineRule="auto"/>
        <w:jc w:val="both"/>
        <w:rPr>
          <w:bCs/>
          <w:sz w:val="24"/>
          <w:szCs w:val="24"/>
        </w:rPr>
      </w:pPr>
      <w:r w:rsidRPr="0006610A">
        <w:rPr>
          <w:sz w:val="24"/>
          <w:szCs w:val="24"/>
          <w:lang w:eastAsia="zh-CN"/>
        </w:rPr>
        <w:t>Uslijed poplava, posljedice na gospodarstvo očitovale bi se u vidu šteta na pokretnoj i nepokretnoj imovini, gubitku repromaterijala, troškova sanacije i sl. Ekonomske štete mogu se javiti zbog nedostatka prehrambenih proizvoda i stočne hrane uslijed plavljenja poljoprivrednih površina, livada i sjenokoša.</w:t>
      </w:r>
      <w:r w:rsidRPr="0006610A">
        <w:rPr>
          <w:sz w:val="24"/>
          <w:szCs w:val="24"/>
        </w:rPr>
        <w:t xml:space="preserve"> U slučaju velikih voda potoka Koprivnice mogu se očekivati materijalne štete na građevinskim objektima u neposrednoj blizini potoka. </w:t>
      </w:r>
    </w:p>
    <w:p w14:paraId="32DEB902" w14:textId="7B54DF65" w:rsidR="00CD507C" w:rsidRPr="00CD507C" w:rsidRDefault="00CD507C" w:rsidP="00CD507C">
      <w:pPr>
        <w:keepNext/>
        <w:spacing w:after="200" w:line="240" w:lineRule="auto"/>
        <w:jc w:val="center"/>
        <w:rPr>
          <w:b/>
          <w:bCs/>
          <w:kern w:val="0"/>
          <w:sz w:val="20"/>
          <w:szCs w:val="20"/>
          <w14:ligatures w14:val="none"/>
        </w:rPr>
      </w:pPr>
      <w:bookmarkStart w:id="386" w:name="_Toc167343841"/>
      <w:bookmarkStart w:id="387" w:name="_Toc168902644"/>
      <w:bookmarkStart w:id="388" w:name="_Toc177970695"/>
      <w:r w:rsidRPr="00CD507C">
        <w:rPr>
          <w:b/>
          <w:bCs/>
          <w:kern w:val="0"/>
          <w:sz w:val="20"/>
          <w:szCs w:val="20"/>
          <w14:ligatures w14:val="none"/>
        </w:rPr>
        <w:t xml:space="preserve">Tablica </w:t>
      </w:r>
      <w:r w:rsidRPr="00CD507C">
        <w:rPr>
          <w:b/>
          <w:bCs/>
          <w:kern w:val="0"/>
          <w:sz w:val="20"/>
          <w:szCs w:val="20"/>
          <w14:ligatures w14:val="none"/>
        </w:rPr>
        <w:fldChar w:fldCharType="begin"/>
      </w:r>
      <w:r w:rsidRPr="00CD507C">
        <w:rPr>
          <w:b/>
          <w:bCs/>
          <w:kern w:val="0"/>
          <w:sz w:val="20"/>
          <w:szCs w:val="20"/>
          <w14:ligatures w14:val="none"/>
        </w:rPr>
        <w:instrText xml:space="preserve"> SEQ Tablica \* ARABIC </w:instrText>
      </w:r>
      <w:r w:rsidRPr="00CD507C">
        <w:rPr>
          <w:b/>
          <w:bCs/>
          <w:kern w:val="0"/>
          <w:sz w:val="20"/>
          <w:szCs w:val="20"/>
          <w14:ligatures w14:val="none"/>
        </w:rPr>
        <w:fldChar w:fldCharType="separate"/>
      </w:r>
      <w:r w:rsidR="00603D5F">
        <w:rPr>
          <w:b/>
          <w:bCs/>
          <w:noProof/>
          <w:kern w:val="0"/>
          <w:sz w:val="20"/>
          <w:szCs w:val="20"/>
          <w14:ligatures w14:val="none"/>
        </w:rPr>
        <w:t>42</w:t>
      </w:r>
      <w:r w:rsidRPr="00CD507C">
        <w:rPr>
          <w:b/>
          <w:bCs/>
          <w:kern w:val="0"/>
          <w:sz w:val="20"/>
          <w:szCs w:val="20"/>
          <w14:ligatures w14:val="none"/>
        </w:rPr>
        <w:fldChar w:fldCharType="end"/>
      </w:r>
      <w:r w:rsidRPr="00CD507C">
        <w:rPr>
          <w:b/>
          <w:bCs/>
          <w:kern w:val="0"/>
          <w:sz w:val="20"/>
          <w:szCs w:val="20"/>
          <w14:ligatures w14:val="none"/>
        </w:rPr>
        <w:t>. Prikaz prijetnjom nastalih posljedica na gospodarstvo - Događaj s najgorim mogućim posljedicama – Poplava</w:t>
      </w:r>
      <w:bookmarkEnd w:id="386"/>
      <w:bookmarkEnd w:id="387"/>
      <w:bookmarkEnd w:id="388"/>
    </w:p>
    <w:tbl>
      <w:tblPr>
        <w:tblW w:w="7100" w:type="dxa"/>
        <w:jc w:val="center"/>
        <w:tblCellMar>
          <w:left w:w="10" w:type="dxa"/>
          <w:right w:w="10" w:type="dxa"/>
        </w:tblCellMar>
        <w:tblLook w:val="04A0" w:firstRow="1" w:lastRow="0" w:firstColumn="1" w:lastColumn="0" w:noHBand="0" w:noVBand="1"/>
      </w:tblPr>
      <w:tblGrid>
        <w:gridCol w:w="1476"/>
        <w:gridCol w:w="1638"/>
        <w:gridCol w:w="2835"/>
        <w:gridCol w:w="1151"/>
      </w:tblGrid>
      <w:tr w:rsidR="00CD507C" w:rsidRPr="00CD507C" w14:paraId="4957D778" w14:textId="77777777" w:rsidTr="00C827FE">
        <w:trPr>
          <w:trHeight w:val="70"/>
          <w:jc w:val="center"/>
        </w:trPr>
        <w:tc>
          <w:tcPr>
            <w:tcW w:w="7100"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56C5DD1" w14:textId="77777777" w:rsidR="00CD507C" w:rsidRPr="00CD507C" w:rsidRDefault="00CD507C" w:rsidP="00CD507C">
            <w:pPr>
              <w:spacing w:after="0" w:line="240" w:lineRule="auto"/>
              <w:jc w:val="center"/>
              <w:rPr>
                <w:rFonts w:ascii="Calibri" w:eastAsia="Calibri" w:hAnsi="Calibri" w:cs="Times New Roman"/>
                <w:b/>
                <w:kern w:val="0"/>
                <w:sz w:val="20"/>
                <w:szCs w:val="20"/>
                <w14:ligatures w14:val="none"/>
              </w:rPr>
            </w:pPr>
            <w:r w:rsidRPr="00CD507C">
              <w:rPr>
                <w:rFonts w:ascii="Calibri" w:eastAsia="Calibri" w:hAnsi="Calibri" w:cs="Times New Roman"/>
                <w:b/>
                <w:kern w:val="0"/>
                <w:sz w:val="20"/>
                <w:szCs w:val="20"/>
                <w14:ligatures w14:val="none"/>
              </w:rPr>
              <w:t>Gospodarstvo</w:t>
            </w:r>
          </w:p>
        </w:tc>
      </w:tr>
      <w:tr w:rsidR="00CD507C" w:rsidRPr="00CD507C" w14:paraId="68914E0A" w14:textId="77777777" w:rsidTr="00C827FE">
        <w:trPr>
          <w:trHeight w:val="70"/>
          <w:jc w:val="center"/>
        </w:trPr>
        <w:tc>
          <w:tcPr>
            <w:tcW w:w="1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9F1E771" w14:textId="77777777" w:rsidR="00CD507C" w:rsidRPr="00CD507C" w:rsidRDefault="00CD507C" w:rsidP="00CD507C">
            <w:pPr>
              <w:spacing w:after="0" w:line="240" w:lineRule="auto"/>
              <w:jc w:val="center"/>
              <w:rPr>
                <w:rFonts w:ascii="Calibri" w:eastAsia="Calibri" w:hAnsi="Calibri" w:cs="Times New Roman"/>
                <w:b/>
                <w:kern w:val="0"/>
                <w:sz w:val="20"/>
                <w:szCs w:val="20"/>
                <w14:ligatures w14:val="none"/>
              </w:rPr>
            </w:pPr>
            <w:r w:rsidRPr="00CD507C">
              <w:rPr>
                <w:rFonts w:ascii="Calibri" w:eastAsia="Calibri" w:hAnsi="Calibri" w:cs="Times New Roman"/>
                <w:b/>
                <w:kern w:val="0"/>
                <w:sz w:val="20"/>
                <w:szCs w:val="20"/>
                <w14:ligatures w14:val="none"/>
              </w:rPr>
              <w:t>Kategorija</w:t>
            </w:r>
          </w:p>
        </w:tc>
        <w:tc>
          <w:tcPr>
            <w:tcW w:w="16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048B383" w14:textId="77777777" w:rsidR="00CD507C" w:rsidRPr="00CD507C" w:rsidRDefault="00CD507C" w:rsidP="00CD507C">
            <w:pPr>
              <w:spacing w:after="0" w:line="240" w:lineRule="auto"/>
              <w:jc w:val="center"/>
              <w:rPr>
                <w:rFonts w:ascii="Calibri" w:eastAsia="Calibri" w:hAnsi="Calibri" w:cs="Times New Roman"/>
                <w:b/>
                <w:kern w:val="0"/>
                <w:sz w:val="20"/>
                <w:szCs w:val="20"/>
                <w14:ligatures w14:val="none"/>
              </w:rPr>
            </w:pPr>
            <w:r w:rsidRPr="00CD507C">
              <w:rPr>
                <w:rFonts w:ascii="Calibri" w:eastAsia="Calibri" w:hAnsi="Calibri" w:cs="Times New Roman"/>
                <w:b/>
                <w:kern w:val="0"/>
                <w:sz w:val="20"/>
                <w:szCs w:val="20"/>
                <w14:ligatures w14:val="none"/>
              </w:rPr>
              <w:t>Posljedica</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01BA425" w14:textId="77777777" w:rsidR="00CD507C" w:rsidRPr="00CD507C" w:rsidRDefault="00CD507C" w:rsidP="00CD507C">
            <w:pPr>
              <w:spacing w:after="0" w:line="240" w:lineRule="auto"/>
              <w:jc w:val="center"/>
              <w:rPr>
                <w:rFonts w:ascii="Calibri" w:eastAsia="Calibri" w:hAnsi="Calibri" w:cs="Times New Roman"/>
                <w:b/>
                <w:kern w:val="0"/>
                <w:sz w:val="20"/>
                <w:szCs w:val="20"/>
                <w14:ligatures w14:val="none"/>
              </w:rPr>
            </w:pPr>
            <w:r w:rsidRPr="00CD507C">
              <w:rPr>
                <w:rFonts w:ascii="Calibri" w:eastAsia="Calibri" w:hAnsi="Calibri" w:cs="Times New Roman"/>
                <w:b/>
                <w:kern w:val="0"/>
                <w:sz w:val="20"/>
                <w:szCs w:val="20"/>
                <w14:ligatures w14:val="none"/>
              </w:rPr>
              <w:t>U eurima (% s obzirom na proračun)</w:t>
            </w:r>
          </w:p>
        </w:tc>
        <w:tc>
          <w:tcPr>
            <w:tcW w:w="11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F750D70" w14:textId="77777777" w:rsidR="00CD507C" w:rsidRPr="00CD507C" w:rsidRDefault="00CD507C" w:rsidP="00CD507C">
            <w:pPr>
              <w:spacing w:after="0" w:line="240" w:lineRule="auto"/>
              <w:jc w:val="center"/>
              <w:rPr>
                <w:rFonts w:ascii="Calibri" w:eastAsia="Calibri" w:hAnsi="Calibri" w:cs="Times New Roman"/>
                <w:b/>
                <w:kern w:val="0"/>
                <w:sz w:val="20"/>
                <w:szCs w:val="20"/>
                <w14:ligatures w14:val="none"/>
              </w:rPr>
            </w:pPr>
            <w:r w:rsidRPr="00CD507C">
              <w:rPr>
                <w:rFonts w:ascii="Calibri" w:eastAsia="Calibri" w:hAnsi="Calibri" w:cs="Times New Roman"/>
                <w:b/>
                <w:kern w:val="0"/>
                <w:sz w:val="20"/>
                <w:szCs w:val="20"/>
                <w14:ligatures w14:val="none"/>
              </w:rPr>
              <w:t>Odabrano</w:t>
            </w:r>
          </w:p>
        </w:tc>
      </w:tr>
      <w:tr w:rsidR="00CD507C" w:rsidRPr="00CD507C" w14:paraId="7FFFC9D2" w14:textId="77777777" w:rsidTr="00C827FE">
        <w:trPr>
          <w:trHeight w:val="70"/>
          <w:jc w:val="center"/>
        </w:trPr>
        <w:tc>
          <w:tcPr>
            <w:tcW w:w="1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96BB2FF" w14:textId="77777777" w:rsidR="00CD507C" w:rsidRPr="00CD507C" w:rsidRDefault="00CD507C" w:rsidP="00CD507C">
            <w:pPr>
              <w:spacing w:after="0" w:line="240" w:lineRule="auto"/>
              <w:jc w:val="center"/>
              <w:rPr>
                <w:rFonts w:ascii="Calibri" w:eastAsia="Calibri" w:hAnsi="Calibri" w:cs="Times New Roman"/>
                <w:b/>
                <w:kern w:val="0"/>
                <w:sz w:val="20"/>
                <w:szCs w:val="20"/>
                <w14:ligatures w14:val="none"/>
              </w:rPr>
            </w:pPr>
            <w:r w:rsidRPr="00CD507C">
              <w:rPr>
                <w:rFonts w:ascii="Calibri" w:eastAsia="Calibri" w:hAnsi="Calibri" w:cs="Times New Roman"/>
                <w:b/>
                <w:kern w:val="0"/>
                <w:sz w:val="20"/>
                <w:szCs w:val="20"/>
                <w14:ligatures w14:val="none"/>
              </w:rPr>
              <w:t>1</w:t>
            </w:r>
          </w:p>
        </w:tc>
        <w:tc>
          <w:tcPr>
            <w:tcW w:w="16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3BEA08D" w14:textId="77777777" w:rsidR="00CD507C" w:rsidRPr="00CD507C" w:rsidRDefault="00CD507C" w:rsidP="00CD507C">
            <w:pPr>
              <w:spacing w:after="0" w:line="240" w:lineRule="auto"/>
              <w:jc w:val="center"/>
              <w:rPr>
                <w:rFonts w:ascii="Calibri" w:eastAsia="Calibri" w:hAnsi="Calibri" w:cs="Times New Roman"/>
                <w:kern w:val="0"/>
                <w:sz w:val="20"/>
                <w:szCs w:val="20"/>
                <w14:ligatures w14:val="none"/>
              </w:rPr>
            </w:pPr>
            <w:r w:rsidRPr="00CD507C">
              <w:rPr>
                <w:rFonts w:ascii="Calibri" w:eastAsia="Calibri" w:hAnsi="Calibri" w:cs="Times New Roman"/>
                <w:kern w:val="0"/>
                <w:sz w:val="20"/>
                <w:szCs w:val="20"/>
                <w14:ligatures w14:val="none"/>
              </w:rPr>
              <w:t>Neznatne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32218BD" w14:textId="77777777" w:rsidR="00CD507C" w:rsidRPr="00CD507C" w:rsidRDefault="00CD507C" w:rsidP="00CD507C">
            <w:pPr>
              <w:spacing w:after="0" w:line="240" w:lineRule="auto"/>
              <w:jc w:val="center"/>
              <w:rPr>
                <w:rFonts w:ascii="Calibri" w:eastAsia="Calibri" w:hAnsi="Calibri" w:cs="Times New Roman"/>
                <w:kern w:val="0"/>
                <w:sz w:val="20"/>
                <w:szCs w:val="20"/>
                <w14:ligatures w14:val="none"/>
              </w:rPr>
            </w:pPr>
            <w:r w:rsidRPr="00CD507C">
              <w:rPr>
                <w:rFonts w:ascii="Calibri" w:eastAsia="Calibri" w:hAnsi="Calibri" w:cs="Times New Roman"/>
                <w:kern w:val="0"/>
                <w:sz w:val="20"/>
                <w:szCs w:val="20"/>
                <w14:ligatures w14:val="none"/>
              </w:rPr>
              <w:t>0,5 – 1</w:t>
            </w:r>
          </w:p>
        </w:tc>
        <w:tc>
          <w:tcPr>
            <w:tcW w:w="11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E1BEA7F" w14:textId="77777777" w:rsidR="00CD507C" w:rsidRPr="00CD507C" w:rsidRDefault="00CD507C" w:rsidP="00CD507C">
            <w:pPr>
              <w:spacing w:after="0" w:line="240" w:lineRule="auto"/>
              <w:jc w:val="center"/>
              <w:rPr>
                <w:rFonts w:ascii="Calibri" w:eastAsia="Calibri" w:hAnsi="Calibri" w:cs="Times New Roman"/>
                <w:b/>
                <w:bCs/>
                <w:kern w:val="0"/>
                <w:sz w:val="20"/>
                <w:szCs w:val="20"/>
                <w14:ligatures w14:val="none"/>
              </w:rPr>
            </w:pPr>
          </w:p>
        </w:tc>
      </w:tr>
      <w:tr w:rsidR="00CD507C" w:rsidRPr="00CD507C" w14:paraId="067CB54F" w14:textId="77777777" w:rsidTr="00C827FE">
        <w:trPr>
          <w:trHeight w:val="70"/>
          <w:jc w:val="center"/>
        </w:trPr>
        <w:tc>
          <w:tcPr>
            <w:tcW w:w="1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2EE8CA1" w14:textId="77777777" w:rsidR="00CD507C" w:rsidRPr="00CD507C" w:rsidRDefault="00CD507C" w:rsidP="00CD507C">
            <w:pPr>
              <w:spacing w:after="0" w:line="240" w:lineRule="auto"/>
              <w:jc w:val="center"/>
              <w:rPr>
                <w:rFonts w:ascii="Calibri" w:eastAsia="Calibri" w:hAnsi="Calibri" w:cs="Times New Roman"/>
                <w:b/>
                <w:kern w:val="0"/>
                <w:sz w:val="20"/>
                <w:szCs w:val="20"/>
                <w14:ligatures w14:val="none"/>
              </w:rPr>
            </w:pPr>
            <w:r w:rsidRPr="00CD507C">
              <w:rPr>
                <w:rFonts w:ascii="Calibri" w:eastAsia="Calibri" w:hAnsi="Calibri" w:cs="Times New Roman"/>
                <w:b/>
                <w:kern w:val="0"/>
                <w:sz w:val="20"/>
                <w:szCs w:val="20"/>
                <w14:ligatures w14:val="none"/>
              </w:rPr>
              <w:t>2</w:t>
            </w:r>
          </w:p>
        </w:tc>
        <w:tc>
          <w:tcPr>
            <w:tcW w:w="16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495C265" w14:textId="77777777" w:rsidR="00CD507C" w:rsidRPr="00CD507C" w:rsidRDefault="00CD507C" w:rsidP="00CD507C">
            <w:pPr>
              <w:spacing w:after="0" w:line="240" w:lineRule="auto"/>
              <w:jc w:val="center"/>
              <w:rPr>
                <w:rFonts w:ascii="Calibri" w:eastAsia="Calibri" w:hAnsi="Calibri" w:cs="Times New Roman"/>
                <w:kern w:val="0"/>
                <w:sz w:val="20"/>
                <w:szCs w:val="20"/>
                <w14:ligatures w14:val="none"/>
              </w:rPr>
            </w:pPr>
            <w:r w:rsidRPr="00CD507C">
              <w:rPr>
                <w:rFonts w:ascii="Calibri" w:eastAsia="Calibri" w:hAnsi="Calibri" w:cs="Times New Roman"/>
                <w:kern w:val="0"/>
                <w:sz w:val="20"/>
                <w:szCs w:val="20"/>
                <w14:ligatures w14:val="none"/>
              </w:rPr>
              <w:t>Malene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04F8896" w14:textId="77777777" w:rsidR="00CD507C" w:rsidRPr="00CD507C" w:rsidRDefault="00CD507C" w:rsidP="00CD507C">
            <w:pPr>
              <w:spacing w:after="0" w:line="240" w:lineRule="auto"/>
              <w:jc w:val="center"/>
              <w:rPr>
                <w:rFonts w:ascii="Calibri" w:eastAsia="Calibri" w:hAnsi="Calibri" w:cs="Times New Roman"/>
                <w:kern w:val="0"/>
                <w:sz w:val="20"/>
                <w:szCs w:val="20"/>
                <w14:ligatures w14:val="none"/>
              </w:rPr>
            </w:pPr>
            <w:r w:rsidRPr="00CD507C">
              <w:rPr>
                <w:rFonts w:ascii="Calibri" w:eastAsia="Calibri" w:hAnsi="Calibri" w:cs="Times New Roman"/>
                <w:kern w:val="0"/>
                <w:sz w:val="20"/>
                <w:szCs w:val="20"/>
                <w14:ligatures w14:val="none"/>
              </w:rPr>
              <w:t>1 – 5</w:t>
            </w:r>
          </w:p>
        </w:tc>
        <w:tc>
          <w:tcPr>
            <w:tcW w:w="11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637D1E9" w14:textId="77777777" w:rsidR="00CD507C" w:rsidRPr="00CD507C" w:rsidRDefault="00CD507C" w:rsidP="00CD507C">
            <w:pPr>
              <w:spacing w:after="0" w:line="240" w:lineRule="auto"/>
              <w:jc w:val="center"/>
              <w:rPr>
                <w:rFonts w:ascii="Calibri" w:eastAsia="Calibri" w:hAnsi="Calibri" w:cs="Times New Roman"/>
                <w:b/>
                <w:kern w:val="0"/>
                <w:sz w:val="20"/>
                <w:szCs w:val="20"/>
                <w14:ligatures w14:val="none"/>
              </w:rPr>
            </w:pPr>
          </w:p>
        </w:tc>
      </w:tr>
      <w:tr w:rsidR="00CD507C" w:rsidRPr="00CD507C" w14:paraId="7BCAA907" w14:textId="77777777" w:rsidTr="00C827FE">
        <w:trPr>
          <w:trHeight w:val="70"/>
          <w:jc w:val="center"/>
        </w:trPr>
        <w:tc>
          <w:tcPr>
            <w:tcW w:w="1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9444D1F" w14:textId="77777777" w:rsidR="00CD507C" w:rsidRPr="00CD507C" w:rsidRDefault="00CD507C" w:rsidP="00CD507C">
            <w:pPr>
              <w:spacing w:after="0" w:line="240" w:lineRule="auto"/>
              <w:jc w:val="center"/>
              <w:rPr>
                <w:rFonts w:ascii="Calibri" w:eastAsia="Calibri" w:hAnsi="Calibri" w:cs="Times New Roman"/>
                <w:b/>
                <w:kern w:val="0"/>
                <w:sz w:val="20"/>
                <w:szCs w:val="20"/>
                <w14:ligatures w14:val="none"/>
              </w:rPr>
            </w:pPr>
            <w:r w:rsidRPr="00CD507C">
              <w:rPr>
                <w:rFonts w:ascii="Calibri" w:eastAsia="Calibri" w:hAnsi="Calibri" w:cs="Times New Roman"/>
                <w:b/>
                <w:kern w:val="0"/>
                <w:sz w:val="20"/>
                <w:szCs w:val="20"/>
                <w14:ligatures w14:val="none"/>
              </w:rPr>
              <w:t>3</w:t>
            </w:r>
          </w:p>
        </w:tc>
        <w:tc>
          <w:tcPr>
            <w:tcW w:w="16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C4F8BA8" w14:textId="77777777" w:rsidR="00CD507C" w:rsidRPr="00CD507C" w:rsidRDefault="00CD507C" w:rsidP="00CD507C">
            <w:pPr>
              <w:spacing w:after="0" w:line="240" w:lineRule="auto"/>
              <w:jc w:val="center"/>
              <w:rPr>
                <w:rFonts w:ascii="Calibri" w:eastAsia="Calibri" w:hAnsi="Calibri" w:cs="Times New Roman"/>
                <w:kern w:val="0"/>
                <w:sz w:val="20"/>
                <w:szCs w:val="20"/>
                <w14:ligatures w14:val="none"/>
              </w:rPr>
            </w:pPr>
            <w:r w:rsidRPr="00CD507C">
              <w:rPr>
                <w:rFonts w:ascii="Calibri" w:eastAsia="Calibri" w:hAnsi="Calibri" w:cs="Times New Roman"/>
                <w:kern w:val="0"/>
                <w:sz w:val="20"/>
                <w:szCs w:val="20"/>
                <w14:ligatures w14:val="none"/>
              </w:rPr>
              <w:t>Umjerene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2AD8D5D" w14:textId="77777777" w:rsidR="00CD507C" w:rsidRPr="00CD507C" w:rsidRDefault="00CD507C" w:rsidP="00CD507C">
            <w:pPr>
              <w:spacing w:after="0" w:line="240" w:lineRule="auto"/>
              <w:jc w:val="center"/>
              <w:rPr>
                <w:rFonts w:ascii="Calibri" w:eastAsia="Calibri" w:hAnsi="Calibri" w:cs="Times New Roman"/>
                <w:kern w:val="0"/>
                <w:sz w:val="20"/>
                <w:szCs w:val="20"/>
                <w14:ligatures w14:val="none"/>
              </w:rPr>
            </w:pPr>
            <w:r w:rsidRPr="00CD507C">
              <w:rPr>
                <w:rFonts w:ascii="Calibri" w:eastAsia="Calibri" w:hAnsi="Calibri" w:cs="Times New Roman"/>
                <w:kern w:val="0"/>
                <w:sz w:val="20"/>
                <w:szCs w:val="20"/>
                <w14:ligatures w14:val="none"/>
              </w:rPr>
              <w:t>5 – 15</w:t>
            </w:r>
          </w:p>
        </w:tc>
        <w:tc>
          <w:tcPr>
            <w:tcW w:w="11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71500BF" w14:textId="77777777" w:rsidR="00CD507C" w:rsidRPr="00CD507C" w:rsidRDefault="00CD507C" w:rsidP="00CD507C">
            <w:pPr>
              <w:spacing w:after="0" w:line="240" w:lineRule="auto"/>
              <w:jc w:val="center"/>
              <w:rPr>
                <w:rFonts w:ascii="Calibri" w:eastAsia="Calibri" w:hAnsi="Calibri" w:cs="Times New Roman"/>
                <w:b/>
                <w:kern w:val="0"/>
                <w:sz w:val="20"/>
                <w:szCs w:val="20"/>
                <w14:ligatures w14:val="none"/>
              </w:rPr>
            </w:pPr>
          </w:p>
        </w:tc>
      </w:tr>
      <w:tr w:rsidR="00CD507C" w:rsidRPr="00CD507C" w14:paraId="4108AD95" w14:textId="77777777" w:rsidTr="00C827FE">
        <w:trPr>
          <w:trHeight w:val="70"/>
          <w:jc w:val="center"/>
        </w:trPr>
        <w:tc>
          <w:tcPr>
            <w:tcW w:w="1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8C3654F" w14:textId="77777777" w:rsidR="00CD507C" w:rsidRPr="00CD507C" w:rsidRDefault="00CD507C" w:rsidP="00CD507C">
            <w:pPr>
              <w:spacing w:after="0" w:line="240" w:lineRule="auto"/>
              <w:jc w:val="center"/>
              <w:rPr>
                <w:rFonts w:ascii="Calibri" w:eastAsia="Calibri" w:hAnsi="Calibri" w:cs="Times New Roman"/>
                <w:b/>
                <w:kern w:val="0"/>
                <w:sz w:val="20"/>
                <w:szCs w:val="20"/>
                <w14:ligatures w14:val="none"/>
              </w:rPr>
            </w:pPr>
            <w:r w:rsidRPr="00CD507C">
              <w:rPr>
                <w:rFonts w:ascii="Calibri" w:eastAsia="Calibri" w:hAnsi="Calibri" w:cs="Times New Roman"/>
                <w:b/>
                <w:kern w:val="0"/>
                <w:sz w:val="20"/>
                <w:szCs w:val="20"/>
                <w14:ligatures w14:val="none"/>
              </w:rPr>
              <w:t>4</w:t>
            </w:r>
          </w:p>
        </w:tc>
        <w:tc>
          <w:tcPr>
            <w:tcW w:w="16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B125399" w14:textId="77777777" w:rsidR="00CD507C" w:rsidRPr="00CD507C" w:rsidRDefault="00CD507C" w:rsidP="00CD507C">
            <w:pPr>
              <w:spacing w:after="0" w:line="240" w:lineRule="auto"/>
              <w:jc w:val="center"/>
              <w:rPr>
                <w:rFonts w:ascii="Calibri" w:eastAsia="Calibri" w:hAnsi="Calibri" w:cs="Times New Roman"/>
                <w:kern w:val="0"/>
                <w:sz w:val="20"/>
                <w:szCs w:val="20"/>
                <w14:ligatures w14:val="none"/>
              </w:rPr>
            </w:pPr>
            <w:r w:rsidRPr="00CD507C">
              <w:rPr>
                <w:rFonts w:ascii="Calibri" w:eastAsia="Calibri" w:hAnsi="Calibri" w:cs="Times New Roman"/>
                <w:kern w:val="0"/>
                <w:sz w:val="20"/>
                <w:szCs w:val="20"/>
                <w14:ligatures w14:val="none"/>
              </w:rPr>
              <w:t>Značajne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91E14DC" w14:textId="77777777" w:rsidR="00CD507C" w:rsidRPr="00CD507C" w:rsidRDefault="00CD507C" w:rsidP="00CD507C">
            <w:pPr>
              <w:spacing w:after="0" w:line="240" w:lineRule="auto"/>
              <w:jc w:val="center"/>
              <w:rPr>
                <w:rFonts w:ascii="Calibri" w:eastAsia="Calibri" w:hAnsi="Calibri" w:cs="Times New Roman"/>
                <w:kern w:val="0"/>
                <w:sz w:val="20"/>
                <w:szCs w:val="20"/>
                <w14:ligatures w14:val="none"/>
              </w:rPr>
            </w:pPr>
            <w:r w:rsidRPr="00CD507C">
              <w:rPr>
                <w:rFonts w:ascii="Calibri" w:eastAsia="Calibri" w:hAnsi="Calibri" w:cs="Times New Roman"/>
                <w:kern w:val="0"/>
                <w:sz w:val="20"/>
                <w:szCs w:val="20"/>
                <w14:ligatures w14:val="none"/>
              </w:rPr>
              <w:t>15 – 25</w:t>
            </w:r>
          </w:p>
        </w:tc>
        <w:tc>
          <w:tcPr>
            <w:tcW w:w="11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2131490" w14:textId="77777777" w:rsidR="00CD507C" w:rsidRPr="00CD507C" w:rsidRDefault="00CD507C" w:rsidP="00CD507C">
            <w:pPr>
              <w:spacing w:after="0" w:line="240" w:lineRule="auto"/>
              <w:jc w:val="center"/>
              <w:rPr>
                <w:rFonts w:ascii="Calibri" w:eastAsia="Calibri" w:hAnsi="Calibri" w:cs="Times New Roman"/>
                <w:b/>
                <w:kern w:val="0"/>
                <w:sz w:val="20"/>
                <w:szCs w:val="20"/>
                <w14:ligatures w14:val="none"/>
              </w:rPr>
            </w:pPr>
            <w:r w:rsidRPr="00CD507C">
              <w:rPr>
                <w:rFonts w:ascii="Calibri" w:eastAsia="Calibri" w:hAnsi="Calibri" w:cs="Times New Roman"/>
                <w:b/>
                <w:kern w:val="0"/>
                <w:sz w:val="20"/>
                <w:szCs w:val="20"/>
                <w14:ligatures w14:val="none"/>
              </w:rPr>
              <w:t>X</w:t>
            </w:r>
          </w:p>
        </w:tc>
      </w:tr>
      <w:tr w:rsidR="00CD507C" w:rsidRPr="00CD507C" w14:paraId="326195D2" w14:textId="77777777" w:rsidTr="00C827FE">
        <w:trPr>
          <w:trHeight w:val="70"/>
          <w:jc w:val="center"/>
        </w:trPr>
        <w:tc>
          <w:tcPr>
            <w:tcW w:w="1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4F7FBBC" w14:textId="77777777" w:rsidR="00CD507C" w:rsidRPr="00CD507C" w:rsidRDefault="00CD507C" w:rsidP="00CD507C">
            <w:pPr>
              <w:spacing w:after="0" w:line="240" w:lineRule="auto"/>
              <w:jc w:val="center"/>
              <w:rPr>
                <w:rFonts w:ascii="Calibri" w:eastAsia="Calibri" w:hAnsi="Calibri" w:cs="Times New Roman"/>
                <w:b/>
                <w:kern w:val="0"/>
                <w:sz w:val="20"/>
                <w:szCs w:val="20"/>
                <w14:ligatures w14:val="none"/>
              </w:rPr>
            </w:pPr>
            <w:r w:rsidRPr="00CD507C">
              <w:rPr>
                <w:rFonts w:ascii="Calibri" w:eastAsia="Calibri" w:hAnsi="Calibri" w:cs="Times New Roman"/>
                <w:b/>
                <w:kern w:val="0"/>
                <w:sz w:val="20"/>
                <w:szCs w:val="20"/>
                <w14:ligatures w14:val="none"/>
              </w:rPr>
              <w:t>5</w:t>
            </w:r>
          </w:p>
        </w:tc>
        <w:tc>
          <w:tcPr>
            <w:tcW w:w="16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880FD2A" w14:textId="77777777" w:rsidR="00CD507C" w:rsidRPr="00CD507C" w:rsidRDefault="00CD507C" w:rsidP="00CD507C">
            <w:pPr>
              <w:spacing w:after="0" w:line="240" w:lineRule="auto"/>
              <w:jc w:val="center"/>
              <w:rPr>
                <w:rFonts w:ascii="Calibri" w:eastAsia="Calibri" w:hAnsi="Calibri" w:cs="Times New Roman"/>
                <w:kern w:val="0"/>
                <w:sz w:val="20"/>
                <w:szCs w:val="20"/>
                <w14:ligatures w14:val="none"/>
              </w:rPr>
            </w:pPr>
            <w:r w:rsidRPr="00CD507C">
              <w:rPr>
                <w:rFonts w:ascii="Calibri" w:eastAsia="Calibri" w:hAnsi="Calibri" w:cs="Times New Roman"/>
                <w:kern w:val="0"/>
                <w:sz w:val="20"/>
                <w:szCs w:val="20"/>
                <w14:ligatures w14:val="none"/>
              </w:rPr>
              <w:t>Katastrofalne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77D11FE" w14:textId="77777777" w:rsidR="00CD507C" w:rsidRPr="00CD507C" w:rsidRDefault="00CD507C" w:rsidP="00CD507C">
            <w:pPr>
              <w:spacing w:after="0" w:line="240" w:lineRule="auto"/>
              <w:jc w:val="center"/>
              <w:rPr>
                <w:rFonts w:ascii="Calibri" w:eastAsia="Calibri" w:hAnsi="Calibri" w:cs="Times New Roman"/>
                <w:kern w:val="0"/>
                <w:sz w:val="20"/>
                <w:szCs w:val="20"/>
                <w14:ligatures w14:val="none"/>
              </w:rPr>
            </w:pPr>
            <w:r w:rsidRPr="00CD507C">
              <w:rPr>
                <w:rFonts w:ascii="Calibri" w:eastAsia="Calibri" w:hAnsi="Calibri" w:cs="Times New Roman"/>
                <w:kern w:val="0"/>
                <w:sz w:val="20"/>
                <w:szCs w:val="20"/>
                <w14:ligatures w14:val="none"/>
              </w:rPr>
              <w:t>&gt;25</w:t>
            </w:r>
          </w:p>
        </w:tc>
        <w:tc>
          <w:tcPr>
            <w:tcW w:w="11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4282008" w14:textId="77777777" w:rsidR="00CD507C" w:rsidRPr="00CD507C" w:rsidRDefault="00CD507C" w:rsidP="00CD507C">
            <w:pPr>
              <w:spacing w:after="0" w:line="240" w:lineRule="auto"/>
              <w:jc w:val="center"/>
              <w:rPr>
                <w:rFonts w:ascii="Calibri" w:eastAsia="Calibri" w:hAnsi="Calibri" w:cs="Times New Roman"/>
                <w:b/>
                <w:kern w:val="0"/>
                <w:sz w:val="20"/>
                <w:szCs w:val="20"/>
                <w14:ligatures w14:val="none"/>
              </w:rPr>
            </w:pPr>
          </w:p>
        </w:tc>
      </w:tr>
    </w:tbl>
    <w:p w14:paraId="4D30C219" w14:textId="77777777" w:rsidR="0006610A" w:rsidRDefault="0006610A" w:rsidP="0006610A">
      <w:pPr>
        <w:rPr>
          <w:lang w:eastAsia="zh-CN"/>
        </w:rPr>
      </w:pPr>
    </w:p>
    <w:p w14:paraId="1C3FC415" w14:textId="493AC500" w:rsidR="00CD507C" w:rsidRDefault="00CD507C" w:rsidP="00CD507C">
      <w:pPr>
        <w:pStyle w:val="Naslov4"/>
      </w:pPr>
      <w:bookmarkStart w:id="389" w:name="_Toc182566565"/>
      <w:r>
        <w:t>Procjena posljedica događaja s najgorim mogućim posljedicama uslijed poplave na društvenu stabilnost i politiku</w:t>
      </w:r>
      <w:bookmarkEnd w:id="389"/>
    </w:p>
    <w:p w14:paraId="043458FC" w14:textId="77777777" w:rsidR="00CD507C" w:rsidRPr="00CD507C" w:rsidRDefault="00CD507C" w:rsidP="00CD507C">
      <w:pPr>
        <w:spacing w:after="0" w:line="276" w:lineRule="auto"/>
        <w:jc w:val="both"/>
        <w:rPr>
          <w:rFonts w:cstheme="minorHAnsi"/>
          <w:sz w:val="24"/>
          <w:szCs w:val="28"/>
        </w:rPr>
      </w:pPr>
      <w:r w:rsidRPr="00CD507C">
        <w:rPr>
          <w:rFonts w:cstheme="minorHAnsi"/>
          <w:sz w:val="24"/>
          <w:szCs w:val="28"/>
        </w:rPr>
        <w:t xml:space="preserve">Procjena posljedica na društvenu stabilnosti i politiku vezana je na oštećenja zgrada u kojima su smještene ključne institucije i oštećenje kritične infrastrukture. </w:t>
      </w:r>
    </w:p>
    <w:p w14:paraId="6746789D" w14:textId="77777777" w:rsidR="00CD507C" w:rsidRPr="00CD507C" w:rsidRDefault="00CD507C" w:rsidP="00CD507C">
      <w:pPr>
        <w:spacing w:line="276" w:lineRule="auto"/>
        <w:jc w:val="both"/>
        <w:rPr>
          <w:rFonts w:cstheme="minorHAnsi"/>
          <w:sz w:val="24"/>
          <w:szCs w:val="28"/>
        </w:rPr>
      </w:pPr>
      <w:r w:rsidRPr="00CD507C">
        <w:rPr>
          <w:rFonts w:cstheme="minorHAnsi"/>
          <w:sz w:val="24"/>
          <w:szCs w:val="28"/>
        </w:rPr>
        <w:t>Posljedice za Društvenu stabilnost i politiku iskazuju se u materijalnoj šteti i to za štetu na kritičnoj infrastrukturi i šteti na građevinama od društvenog značaja. Kategorija Društvene stabilnosti i politike dobiva se srednjom vrijednosti kategorija Kritične infrastrukture (KI) i Ustanova/građevina javnog i društvenog značaja.</w:t>
      </w:r>
    </w:p>
    <w:p w14:paraId="158DFA4D" w14:textId="77777777" w:rsidR="00CD507C" w:rsidRPr="00CD507C" w:rsidRDefault="00CD507C" w:rsidP="00CD507C">
      <w:pPr>
        <w:spacing w:after="0" w:line="276" w:lineRule="auto"/>
        <w:jc w:val="center"/>
        <w:rPr>
          <w:rFonts w:cstheme="minorHAnsi"/>
          <w:sz w:val="24"/>
          <w:szCs w:val="28"/>
        </w:rPr>
      </w:pPr>
      <w:r w:rsidRPr="00CD507C">
        <w:rPr>
          <w:rFonts w:cstheme="minorHAnsi"/>
          <w:b/>
          <w:sz w:val="24"/>
          <w:szCs w:val="28"/>
        </w:rPr>
        <w:t xml:space="preserve">Društvena stabilnost = </w:t>
      </w:r>
      <m:oMath>
        <m:f>
          <m:fPr>
            <m:ctrlPr>
              <w:rPr>
                <w:rFonts w:ascii="Cambria Math" w:hAnsi="Cambria Math" w:cstheme="minorHAnsi"/>
                <w:sz w:val="24"/>
                <w:szCs w:val="28"/>
              </w:rPr>
            </m:ctrlPr>
          </m:fPr>
          <m:num>
            <m:r>
              <m:rPr>
                <m:sty m:val="p"/>
              </m:rPr>
              <w:rPr>
                <w:rFonts w:ascii="Cambria Math" w:hAnsi="Cambria Math" w:cstheme="minorHAnsi"/>
                <w:sz w:val="24"/>
                <w:szCs w:val="28"/>
              </w:rPr>
              <m:t>KI</m:t>
            </m:r>
            <m:r>
              <w:rPr>
                <w:rFonts w:ascii="Cambria Math" w:hAnsi="Cambria Math" w:cstheme="minorHAnsi"/>
                <w:sz w:val="24"/>
                <w:szCs w:val="28"/>
              </w:rPr>
              <m:t>+</m:t>
            </m:r>
            <m:r>
              <m:rPr>
                <m:sty m:val="p"/>
              </m:rPr>
              <w:rPr>
                <w:rFonts w:ascii="Cambria Math" w:hAnsi="Cambria Math" w:cstheme="minorHAnsi"/>
                <w:sz w:val="24"/>
                <w:szCs w:val="28"/>
              </w:rPr>
              <m:t xml:space="preserve">Građevine </m:t>
            </m:r>
            <m:d>
              <m:dPr>
                <m:ctrlPr>
                  <w:rPr>
                    <w:rFonts w:ascii="Cambria Math" w:hAnsi="Cambria Math" w:cstheme="minorHAnsi"/>
                    <w:sz w:val="24"/>
                    <w:szCs w:val="28"/>
                  </w:rPr>
                </m:ctrlPr>
              </m:dPr>
              <m:e>
                <m:r>
                  <m:rPr>
                    <m:sty m:val="p"/>
                  </m:rPr>
                  <w:rPr>
                    <w:rFonts w:ascii="Cambria Math" w:hAnsi="Cambria Math" w:cstheme="minorHAnsi"/>
                    <w:sz w:val="24"/>
                    <w:szCs w:val="28"/>
                  </w:rPr>
                  <m:t>ustanove</m:t>
                </m:r>
              </m:e>
            </m:d>
            <m:r>
              <m:rPr>
                <m:sty m:val="p"/>
              </m:rPr>
              <w:rPr>
                <w:rFonts w:ascii="Cambria Math" w:hAnsi="Cambria Math" w:cstheme="minorHAnsi"/>
                <w:sz w:val="24"/>
                <w:szCs w:val="28"/>
              </w:rPr>
              <m:t>javnog društvenog značaja</m:t>
            </m:r>
          </m:num>
          <m:den>
            <m:r>
              <w:rPr>
                <w:rFonts w:ascii="Cambria Math" w:hAnsi="Cambria Math" w:cstheme="minorHAnsi"/>
                <w:sz w:val="24"/>
                <w:szCs w:val="28"/>
              </w:rPr>
              <m:t>2</m:t>
            </m:r>
          </m:den>
        </m:f>
      </m:oMath>
    </w:p>
    <w:p w14:paraId="02C81898" w14:textId="77777777" w:rsidR="00CD507C" w:rsidRDefault="00CD507C" w:rsidP="00CD507C">
      <w:pPr>
        <w:spacing w:line="276" w:lineRule="auto"/>
        <w:jc w:val="both"/>
        <w:rPr>
          <w:rFonts w:cstheme="minorHAnsi"/>
          <w:sz w:val="24"/>
          <w:szCs w:val="28"/>
        </w:rPr>
      </w:pPr>
      <w:r w:rsidRPr="00CD507C">
        <w:rPr>
          <w:rFonts w:cstheme="minorHAnsi"/>
          <w:sz w:val="24"/>
          <w:szCs w:val="28"/>
        </w:rPr>
        <w:t xml:space="preserve">Ukupna materijalna šteta prikazana je u odnosu na proračun Grada, ako je šteta na kritičnoj infrastrukturi od značaja za funkcioniranje društva, točnije samouprave u cjelini. </w:t>
      </w:r>
    </w:p>
    <w:p w14:paraId="23B1C5DF" w14:textId="77777777" w:rsidR="00CD507C" w:rsidRPr="00CD507C" w:rsidRDefault="00CD507C" w:rsidP="00CD507C">
      <w:pPr>
        <w:spacing w:after="120" w:line="276" w:lineRule="auto"/>
        <w:jc w:val="both"/>
        <w:rPr>
          <w:kern w:val="0"/>
          <w14:ligatures w14:val="none"/>
        </w:rPr>
      </w:pPr>
      <w:r w:rsidRPr="00CD507C">
        <w:rPr>
          <w:rFonts w:cstheme="minorHAnsi"/>
          <w:kern w:val="0"/>
          <w:sz w:val="24"/>
          <w:szCs w:val="24"/>
          <w:lang w:eastAsia="zh-CN"/>
          <w14:ligatures w14:val="none"/>
        </w:rPr>
        <w:lastRenderedPageBreak/>
        <w:t>Bujične vode potoka mogu plaviti individualne bunare u kojima može doći zamućenje vode te uzrokovati higijensku neispravnost vode za piće. Zbog plavljenja prometnica državnog, županijskog i lokalnog značaja na području Grada moguće su poteškoće u normalnom odvijanju prometa, te eventualno u opskrbi električnom energijom.</w:t>
      </w:r>
      <w:r w:rsidRPr="00CD507C">
        <w:rPr>
          <w:kern w:val="0"/>
          <w14:ligatures w14:val="none"/>
        </w:rPr>
        <w:t xml:space="preserve"> </w:t>
      </w:r>
    </w:p>
    <w:p w14:paraId="7600B2B5" w14:textId="77777777" w:rsidR="00CD507C" w:rsidRPr="00CD507C" w:rsidRDefault="00CD507C" w:rsidP="00CD507C">
      <w:pPr>
        <w:spacing w:after="120" w:line="276" w:lineRule="auto"/>
        <w:jc w:val="both"/>
        <w:rPr>
          <w:rFonts w:cstheme="minorHAnsi"/>
          <w:kern w:val="0"/>
          <w:sz w:val="24"/>
          <w:szCs w:val="24"/>
          <w:lang w:eastAsia="zh-CN"/>
          <w14:ligatures w14:val="none"/>
        </w:rPr>
      </w:pPr>
      <w:r w:rsidRPr="00CD507C">
        <w:rPr>
          <w:rFonts w:cstheme="minorHAnsi"/>
          <w:kern w:val="0"/>
          <w:sz w:val="24"/>
          <w:szCs w:val="24"/>
          <w:lang w:eastAsia="zh-CN"/>
          <w14:ligatures w14:val="none"/>
        </w:rPr>
        <w:t>Obzirom da navedeni scenarij neće predstavljati ugrozu ustanovama od javnog i društvenog značaja, šteta se smatra zanemarivom te podaci neće biti prikazani tablično ni putem matrice.</w:t>
      </w:r>
    </w:p>
    <w:p w14:paraId="4CF59AE1" w14:textId="18E4587F" w:rsidR="00CD507C" w:rsidRPr="00CD507C" w:rsidRDefault="00CD507C" w:rsidP="00CD507C">
      <w:pPr>
        <w:keepNext/>
        <w:spacing w:after="200" w:line="240" w:lineRule="auto"/>
        <w:jc w:val="center"/>
        <w:rPr>
          <w:b/>
          <w:bCs/>
          <w:kern w:val="0"/>
          <w:sz w:val="20"/>
          <w:szCs w:val="20"/>
          <w14:ligatures w14:val="none"/>
        </w:rPr>
      </w:pPr>
      <w:bookmarkStart w:id="390" w:name="_Toc167343842"/>
      <w:bookmarkStart w:id="391" w:name="_Toc168902645"/>
      <w:bookmarkStart w:id="392" w:name="_Toc177970696"/>
      <w:r w:rsidRPr="00CD507C">
        <w:rPr>
          <w:b/>
          <w:bCs/>
          <w:kern w:val="0"/>
          <w:sz w:val="20"/>
          <w:szCs w:val="20"/>
          <w14:ligatures w14:val="none"/>
        </w:rPr>
        <w:t xml:space="preserve">Tablica </w:t>
      </w:r>
      <w:r w:rsidRPr="00CD507C">
        <w:rPr>
          <w:b/>
          <w:bCs/>
          <w:kern w:val="0"/>
          <w:sz w:val="20"/>
          <w:szCs w:val="20"/>
          <w14:ligatures w14:val="none"/>
        </w:rPr>
        <w:fldChar w:fldCharType="begin"/>
      </w:r>
      <w:r w:rsidRPr="00CD507C">
        <w:rPr>
          <w:b/>
          <w:bCs/>
          <w:kern w:val="0"/>
          <w:sz w:val="20"/>
          <w:szCs w:val="20"/>
          <w14:ligatures w14:val="none"/>
        </w:rPr>
        <w:instrText xml:space="preserve"> SEQ Tablica \* ARABIC </w:instrText>
      </w:r>
      <w:r w:rsidRPr="00CD507C">
        <w:rPr>
          <w:b/>
          <w:bCs/>
          <w:kern w:val="0"/>
          <w:sz w:val="20"/>
          <w:szCs w:val="20"/>
          <w14:ligatures w14:val="none"/>
        </w:rPr>
        <w:fldChar w:fldCharType="separate"/>
      </w:r>
      <w:r w:rsidR="00603D5F">
        <w:rPr>
          <w:b/>
          <w:bCs/>
          <w:noProof/>
          <w:kern w:val="0"/>
          <w:sz w:val="20"/>
          <w:szCs w:val="20"/>
          <w14:ligatures w14:val="none"/>
        </w:rPr>
        <w:t>43</w:t>
      </w:r>
      <w:r w:rsidRPr="00CD507C">
        <w:rPr>
          <w:b/>
          <w:bCs/>
          <w:kern w:val="0"/>
          <w:sz w:val="20"/>
          <w:szCs w:val="20"/>
          <w14:ligatures w14:val="none"/>
        </w:rPr>
        <w:fldChar w:fldCharType="end"/>
      </w:r>
      <w:r w:rsidRPr="00CD507C">
        <w:rPr>
          <w:b/>
          <w:bCs/>
          <w:kern w:val="0"/>
          <w:sz w:val="20"/>
          <w:szCs w:val="20"/>
          <w14:ligatures w14:val="none"/>
        </w:rPr>
        <w:t xml:space="preserve">. </w:t>
      </w:r>
      <w:r w:rsidRPr="00CD507C">
        <w:rPr>
          <w:rFonts w:ascii="Calibri" w:eastAsia="Calibri" w:hAnsi="Calibri" w:cs="Arial"/>
          <w:b/>
          <w:bCs/>
          <w:kern w:val="0"/>
          <w:sz w:val="20"/>
          <w:szCs w:val="20"/>
          <w14:ligatures w14:val="none"/>
        </w:rPr>
        <w:t>Prikaz prijetnjom nastalih posljedica na kritičnu infrastrukturu – Događaj s najgorim mogućim posljedicama - Poplava</w:t>
      </w:r>
      <w:bookmarkEnd w:id="390"/>
      <w:bookmarkEnd w:id="391"/>
      <w:bookmarkEnd w:id="392"/>
    </w:p>
    <w:tbl>
      <w:tblPr>
        <w:tblW w:w="7182" w:type="dxa"/>
        <w:jc w:val="center"/>
        <w:tblCellMar>
          <w:left w:w="10" w:type="dxa"/>
          <w:right w:w="10" w:type="dxa"/>
        </w:tblCellMar>
        <w:tblLook w:val="0000" w:firstRow="0" w:lastRow="0" w:firstColumn="0" w:lastColumn="0" w:noHBand="0" w:noVBand="0"/>
      </w:tblPr>
      <w:tblGrid>
        <w:gridCol w:w="1588"/>
        <w:gridCol w:w="1526"/>
        <w:gridCol w:w="2835"/>
        <w:gridCol w:w="1233"/>
      </w:tblGrid>
      <w:tr w:rsidR="00CD507C" w:rsidRPr="00CD507C" w14:paraId="0C65FC0F" w14:textId="77777777" w:rsidTr="00C827FE">
        <w:trPr>
          <w:trHeight w:val="70"/>
          <w:jc w:val="center"/>
        </w:trPr>
        <w:tc>
          <w:tcPr>
            <w:tcW w:w="7182"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54392DE" w14:textId="77777777" w:rsidR="00CD507C" w:rsidRPr="00CD507C" w:rsidRDefault="00CD507C" w:rsidP="00CD507C">
            <w:pPr>
              <w:spacing w:after="0" w:line="240" w:lineRule="auto"/>
              <w:jc w:val="center"/>
              <w:rPr>
                <w:b/>
                <w:kern w:val="0"/>
                <w:sz w:val="20"/>
                <w:szCs w:val="20"/>
                <w14:ligatures w14:val="none"/>
              </w:rPr>
            </w:pPr>
            <w:r w:rsidRPr="00CD507C">
              <w:rPr>
                <w:b/>
                <w:kern w:val="0"/>
                <w:sz w:val="20"/>
                <w:szCs w:val="20"/>
                <w14:ligatures w14:val="none"/>
              </w:rPr>
              <w:t>Društvena stabilnost i politika</w:t>
            </w:r>
          </w:p>
        </w:tc>
      </w:tr>
      <w:tr w:rsidR="00CD507C" w:rsidRPr="00CD507C" w14:paraId="331656DB" w14:textId="77777777" w:rsidTr="00C827FE">
        <w:trPr>
          <w:trHeight w:val="70"/>
          <w:jc w:val="center"/>
        </w:trPr>
        <w:tc>
          <w:tcPr>
            <w:tcW w:w="7182"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F8381C6" w14:textId="77777777" w:rsidR="00CD507C" w:rsidRPr="00CD507C" w:rsidRDefault="00CD507C" w:rsidP="00CD507C">
            <w:pPr>
              <w:spacing w:after="0" w:line="240" w:lineRule="auto"/>
              <w:jc w:val="center"/>
              <w:rPr>
                <w:b/>
                <w:kern w:val="0"/>
                <w:sz w:val="20"/>
                <w:szCs w:val="20"/>
                <w14:ligatures w14:val="none"/>
              </w:rPr>
            </w:pPr>
            <w:r w:rsidRPr="00CD507C">
              <w:rPr>
                <w:b/>
                <w:kern w:val="0"/>
                <w:sz w:val="20"/>
                <w:szCs w:val="20"/>
                <w14:ligatures w14:val="none"/>
              </w:rPr>
              <w:t>Štete/gubici na kritičnoj infrastrukturi</w:t>
            </w:r>
          </w:p>
        </w:tc>
      </w:tr>
      <w:tr w:rsidR="00CD507C" w:rsidRPr="00CD507C" w14:paraId="258D570B" w14:textId="77777777" w:rsidTr="00C827FE">
        <w:trPr>
          <w:trHeight w:val="70"/>
          <w:jc w:val="center"/>
        </w:trPr>
        <w:tc>
          <w:tcPr>
            <w:tcW w:w="15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B0EE5CC" w14:textId="77777777" w:rsidR="00CD507C" w:rsidRPr="00CD507C" w:rsidRDefault="00CD507C" w:rsidP="00CD507C">
            <w:pPr>
              <w:spacing w:after="0" w:line="240" w:lineRule="auto"/>
              <w:jc w:val="center"/>
              <w:rPr>
                <w:b/>
                <w:kern w:val="0"/>
                <w:sz w:val="20"/>
                <w:szCs w:val="20"/>
                <w14:ligatures w14:val="none"/>
              </w:rPr>
            </w:pPr>
            <w:r w:rsidRPr="00CD507C">
              <w:rPr>
                <w:b/>
                <w:kern w:val="0"/>
                <w:sz w:val="20"/>
                <w:szCs w:val="20"/>
                <w14:ligatures w14:val="none"/>
              </w:rPr>
              <w:t>Kategorija</w:t>
            </w:r>
          </w:p>
        </w:tc>
        <w:tc>
          <w:tcPr>
            <w:tcW w:w="152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592C5F0" w14:textId="77777777" w:rsidR="00CD507C" w:rsidRPr="00CD507C" w:rsidRDefault="00CD507C" w:rsidP="00CD507C">
            <w:pPr>
              <w:spacing w:after="0" w:line="240" w:lineRule="auto"/>
              <w:jc w:val="center"/>
              <w:rPr>
                <w:b/>
                <w:kern w:val="0"/>
                <w:sz w:val="20"/>
                <w:szCs w:val="20"/>
                <w14:ligatures w14:val="none"/>
              </w:rPr>
            </w:pPr>
            <w:r w:rsidRPr="00CD507C">
              <w:rPr>
                <w:b/>
                <w:kern w:val="0"/>
                <w:sz w:val="20"/>
                <w:szCs w:val="20"/>
                <w14:ligatures w14:val="none"/>
              </w:rPr>
              <w:t>Posljedice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AC0415B" w14:textId="77777777" w:rsidR="00CD507C" w:rsidRPr="00CD507C" w:rsidRDefault="00CD507C" w:rsidP="00CD507C">
            <w:pPr>
              <w:spacing w:after="0" w:line="240" w:lineRule="auto"/>
              <w:jc w:val="center"/>
              <w:rPr>
                <w:b/>
                <w:kern w:val="0"/>
                <w:sz w:val="20"/>
                <w:szCs w:val="20"/>
                <w14:ligatures w14:val="none"/>
              </w:rPr>
            </w:pPr>
            <w:r w:rsidRPr="00CD507C">
              <w:rPr>
                <w:b/>
                <w:kern w:val="0"/>
                <w:sz w:val="20"/>
                <w:szCs w:val="20"/>
                <w14:ligatures w14:val="none"/>
              </w:rPr>
              <w:t>U eurima (% s obzirom na proračun)</w:t>
            </w:r>
          </w:p>
        </w:tc>
        <w:tc>
          <w:tcPr>
            <w:tcW w:w="123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C983099" w14:textId="77777777" w:rsidR="00CD507C" w:rsidRPr="00CD507C" w:rsidRDefault="00CD507C" w:rsidP="00CD507C">
            <w:pPr>
              <w:spacing w:after="0" w:line="240" w:lineRule="auto"/>
              <w:jc w:val="center"/>
              <w:rPr>
                <w:b/>
                <w:kern w:val="0"/>
                <w:sz w:val="20"/>
                <w:szCs w:val="20"/>
                <w14:ligatures w14:val="none"/>
              </w:rPr>
            </w:pPr>
            <w:r w:rsidRPr="00CD507C">
              <w:rPr>
                <w:b/>
                <w:kern w:val="0"/>
                <w:sz w:val="20"/>
                <w:szCs w:val="20"/>
                <w14:ligatures w14:val="none"/>
              </w:rPr>
              <w:t>Odabrano</w:t>
            </w:r>
          </w:p>
        </w:tc>
      </w:tr>
      <w:tr w:rsidR="00CD507C" w:rsidRPr="00CD507C" w14:paraId="4C66B5E0" w14:textId="77777777" w:rsidTr="00C827FE">
        <w:trPr>
          <w:trHeight w:val="70"/>
          <w:jc w:val="center"/>
        </w:trPr>
        <w:tc>
          <w:tcPr>
            <w:tcW w:w="15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A510568" w14:textId="77777777" w:rsidR="00CD507C" w:rsidRPr="00CD507C" w:rsidRDefault="00CD507C" w:rsidP="00CD507C">
            <w:pPr>
              <w:spacing w:after="0" w:line="240" w:lineRule="auto"/>
              <w:jc w:val="center"/>
              <w:rPr>
                <w:b/>
                <w:kern w:val="0"/>
                <w:sz w:val="20"/>
                <w:szCs w:val="20"/>
                <w14:ligatures w14:val="none"/>
              </w:rPr>
            </w:pPr>
            <w:r w:rsidRPr="00CD507C">
              <w:rPr>
                <w:b/>
                <w:kern w:val="0"/>
                <w:sz w:val="20"/>
                <w:szCs w:val="20"/>
                <w14:ligatures w14:val="none"/>
              </w:rPr>
              <w:t>1</w:t>
            </w:r>
          </w:p>
        </w:tc>
        <w:tc>
          <w:tcPr>
            <w:tcW w:w="152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1493A67" w14:textId="77777777" w:rsidR="00CD507C" w:rsidRPr="00CD507C" w:rsidRDefault="00CD507C" w:rsidP="00CD507C">
            <w:pPr>
              <w:spacing w:after="0" w:line="240" w:lineRule="auto"/>
              <w:jc w:val="center"/>
              <w:rPr>
                <w:kern w:val="0"/>
                <w:sz w:val="20"/>
                <w:szCs w:val="20"/>
                <w14:ligatures w14:val="none"/>
              </w:rPr>
            </w:pPr>
            <w:r w:rsidRPr="00CD507C">
              <w:rPr>
                <w:kern w:val="0"/>
                <w:sz w:val="20"/>
                <w:szCs w:val="20"/>
                <w14:ligatures w14:val="none"/>
              </w:rPr>
              <w:t xml:space="preserve">Neznatne </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152502C" w14:textId="77777777" w:rsidR="00CD507C" w:rsidRPr="00CD507C" w:rsidRDefault="00CD507C" w:rsidP="00CD507C">
            <w:pPr>
              <w:spacing w:after="0" w:line="240" w:lineRule="auto"/>
              <w:jc w:val="center"/>
              <w:rPr>
                <w:kern w:val="0"/>
                <w:sz w:val="20"/>
                <w:szCs w:val="20"/>
                <w14:ligatures w14:val="none"/>
              </w:rPr>
            </w:pPr>
            <w:r w:rsidRPr="00CD507C">
              <w:rPr>
                <w:kern w:val="0"/>
                <w:sz w:val="20"/>
                <w:szCs w:val="20"/>
                <w14:ligatures w14:val="none"/>
              </w:rPr>
              <w:t>0,5 – 1</w:t>
            </w:r>
          </w:p>
        </w:tc>
        <w:tc>
          <w:tcPr>
            <w:tcW w:w="123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DDA57CA" w14:textId="77777777" w:rsidR="00CD507C" w:rsidRPr="00CD507C" w:rsidRDefault="00CD507C" w:rsidP="00CD507C">
            <w:pPr>
              <w:spacing w:after="0" w:line="240" w:lineRule="auto"/>
              <w:jc w:val="center"/>
              <w:rPr>
                <w:b/>
                <w:kern w:val="0"/>
                <w:sz w:val="20"/>
                <w:szCs w:val="20"/>
                <w14:ligatures w14:val="none"/>
              </w:rPr>
            </w:pPr>
          </w:p>
        </w:tc>
      </w:tr>
      <w:tr w:rsidR="00CD507C" w:rsidRPr="00CD507C" w14:paraId="23EBC6A9" w14:textId="77777777" w:rsidTr="00C827FE">
        <w:trPr>
          <w:trHeight w:val="70"/>
          <w:jc w:val="center"/>
        </w:trPr>
        <w:tc>
          <w:tcPr>
            <w:tcW w:w="15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B5C4159" w14:textId="77777777" w:rsidR="00CD507C" w:rsidRPr="00CD507C" w:rsidRDefault="00CD507C" w:rsidP="00CD507C">
            <w:pPr>
              <w:spacing w:after="0" w:line="240" w:lineRule="auto"/>
              <w:jc w:val="center"/>
              <w:rPr>
                <w:b/>
                <w:kern w:val="0"/>
                <w:sz w:val="20"/>
                <w:szCs w:val="20"/>
                <w14:ligatures w14:val="none"/>
              </w:rPr>
            </w:pPr>
            <w:r w:rsidRPr="00CD507C">
              <w:rPr>
                <w:b/>
                <w:kern w:val="0"/>
                <w:sz w:val="20"/>
                <w:szCs w:val="20"/>
                <w14:ligatures w14:val="none"/>
              </w:rPr>
              <w:t>2</w:t>
            </w:r>
          </w:p>
        </w:tc>
        <w:tc>
          <w:tcPr>
            <w:tcW w:w="152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D43A72F" w14:textId="77777777" w:rsidR="00CD507C" w:rsidRPr="00CD507C" w:rsidRDefault="00CD507C" w:rsidP="00CD507C">
            <w:pPr>
              <w:spacing w:after="0" w:line="240" w:lineRule="auto"/>
              <w:jc w:val="center"/>
              <w:rPr>
                <w:kern w:val="0"/>
                <w:sz w:val="20"/>
                <w:szCs w:val="20"/>
                <w14:ligatures w14:val="none"/>
              </w:rPr>
            </w:pPr>
            <w:r w:rsidRPr="00CD507C">
              <w:rPr>
                <w:kern w:val="0"/>
                <w:sz w:val="20"/>
                <w:szCs w:val="20"/>
                <w14:ligatures w14:val="none"/>
              </w:rPr>
              <w:t>Malene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7718439" w14:textId="77777777" w:rsidR="00CD507C" w:rsidRPr="00CD507C" w:rsidRDefault="00CD507C" w:rsidP="00CD507C">
            <w:pPr>
              <w:spacing w:after="0" w:line="240" w:lineRule="auto"/>
              <w:jc w:val="center"/>
              <w:rPr>
                <w:kern w:val="0"/>
                <w:sz w:val="20"/>
                <w:szCs w:val="20"/>
                <w14:ligatures w14:val="none"/>
              </w:rPr>
            </w:pPr>
            <w:r w:rsidRPr="00CD507C">
              <w:rPr>
                <w:kern w:val="0"/>
                <w:sz w:val="20"/>
                <w:szCs w:val="20"/>
                <w14:ligatures w14:val="none"/>
              </w:rPr>
              <w:t>1 – 5</w:t>
            </w:r>
          </w:p>
        </w:tc>
        <w:tc>
          <w:tcPr>
            <w:tcW w:w="123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8EA69DC" w14:textId="310C5B27" w:rsidR="00CD507C" w:rsidRPr="00CD507C" w:rsidRDefault="00CD507C" w:rsidP="00CD507C">
            <w:pPr>
              <w:spacing w:after="0" w:line="240" w:lineRule="auto"/>
              <w:jc w:val="center"/>
              <w:rPr>
                <w:b/>
                <w:kern w:val="0"/>
                <w:sz w:val="20"/>
                <w:szCs w:val="20"/>
                <w14:ligatures w14:val="none"/>
              </w:rPr>
            </w:pPr>
          </w:p>
        </w:tc>
      </w:tr>
      <w:tr w:rsidR="00CD507C" w:rsidRPr="00CD507C" w14:paraId="131CD19A" w14:textId="77777777" w:rsidTr="00C827FE">
        <w:trPr>
          <w:trHeight w:val="70"/>
          <w:jc w:val="center"/>
        </w:trPr>
        <w:tc>
          <w:tcPr>
            <w:tcW w:w="15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730FB8A" w14:textId="77777777" w:rsidR="00CD507C" w:rsidRPr="00CD507C" w:rsidRDefault="00CD507C" w:rsidP="00CD507C">
            <w:pPr>
              <w:spacing w:after="0" w:line="240" w:lineRule="auto"/>
              <w:jc w:val="center"/>
              <w:rPr>
                <w:b/>
                <w:kern w:val="0"/>
                <w:sz w:val="20"/>
                <w:szCs w:val="20"/>
                <w14:ligatures w14:val="none"/>
              </w:rPr>
            </w:pPr>
            <w:r w:rsidRPr="00CD507C">
              <w:rPr>
                <w:b/>
                <w:kern w:val="0"/>
                <w:sz w:val="20"/>
                <w:szCs w:val="20"/>
                <w14:ligatures w14:val="none"/>
              </w:rPr>
              <w:t>3</w:t>
            </w:r>
          </w:p>
        </w:tc>
        <w:tc>
          <w:tcPr>
            <w:tcW w:w="152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D2EB52D" w14:textId="77777777" w:rsidR="00CD507C" w:rsidRPr="00CD507C" w:rsidRDefault="00CD507C" w:rsidP="00CD507C">
            <w:pPr>
              <w:spacing w:after="0" w:line="240" w:lineRule="auto"/>
              <w:jc w:val="center"/>
              <w:rPr>
                <w:kern w:val="0"/>
                <w:sz w:val="20"/>
                <w:szCs w:val="20"/>
                <w14:ligatures w14:val="none"/>
              </w:rPr>
            </w:pPr>
            <w:r w:rsidRPr="00CD507C">
              <w:rPr>
                <w:kern w:val="0"/>
                <w:sz w:val="20"/>
                <w:szCs w:val="20"/>
                <w14:ligatures w14:val="none"/>
              </w:rPr>
              <w:t>Umjerene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3E9433C" w14:textId="77777777" w:rsidR="00CD507C" w:rsidRPr="00CD507C" w:rsidRDefault="00CD507C" w:rsidP="00CD507C">
            <w:pPr>
              <w:spacing w:after="0" w:line="240" w:lineRule="auto"/>
              <w:jc w:val="center"/>
              <w:rPr>
                <w:kern w:val="0"/>
                <w:sz w:val="20"/>
                <w:szCs w:val="20"/>
                <w14:ligatures w14:val="none"/>
              </w:rPr>
            </w:pPr>
            <w:r w:rsidRPr="00CD507C">
              <w:rPr>
                <w:kern w:val="0"/>
                <w:sz w:val="20"/>
                <w:szCs w:val="20"/>
                <w14:ligatures w14:val="none"/>
              </w:rPr>
              <w:t>5 – 15</w:t>
            </w:r>
          </w:p>
        </w:tc>
        <w:tc>
          <w:tcPr>
            <w:tcW w:w="123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6C51E00" w14:textId="77777777" w:rsidR="00CD507C" w:rsidRPr="00CD507C" w:rsidRDefault="00CD507C" w:rsidP="00CD507C">
            <w:pPr>
              <w:spacing w:after="0" w:line="240" w:lineRule="auto"/>
              <w:jc w:val="center"/>
              <w:rPr>
                <w:b/>
                <w:kern w:val="0"/>
                <w:sz w:val="20"/>
                <w:szCs w:val="20"/>
                <w14:ligatures w14:val="none"/>
              </w:rPr>
            </w:pPr>
          </w:p>
        </w:tc>
      </w:tr>
      <w:tr w:rsidR="00CD507C" w:rsidRPr="00CD507C" w14:paraId="2DAC43D2" w14:textId="77777777" w:rsidTr="00C827FE">
        <w:trPr>
          <w:trHeight w:val="70"/>
          <w:jc w:val="center"/>
        </w:trPr>
        <w:tc>
          <w:tcPr>
            <w:tcW w:w="15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3A1AE20" w14:textId="77777777" w:rsidR="00CD507C" w:rsidRPr="00CD507C" w:rsidRDefault="00CD507C" w:rsidP="00CD507C">
            <w:pPr>
              <w:spacing w:after="0" w:line="240" w:lineRule="auto"/>
              <w:jc w:val="center"/>
              <w:rPr>
                <w:b/>
                <w:kern w:val="0"/>
                <w:sz w:val="20"/>
                <w:szCs w:val="20"/>
                <w14:ligatures w14:val="none"/>
              </w:rPr>
            </w:pPr>
            <w:r w:rsidRPr="00CD507C">
              <w:rPr>
                <w:b/>
                <w:kern w:val="0"/>
                <w:sz w:val="20"/>
                <w:szCs w:val="20"/>
                <w14:ligatures w14:val="none"/>
              </w:rPr>
              <w:t>4</w:t>
            </w:r>
          </w:p>
        </w:tc>
        <w:tc>
          <w:tcPr>
            <w:tcW w:w="152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CA1EFC4" w14:textId="77777777" w:rsidR="00CD507C" w:rsidRPr="00CD507C" w:rsidRDefault="00CD507C" w:rsidP="00CD507C">
            <w:pPr>
              <w:spacing w:after="0" w:line="240" w:lineRule="auto"/>
              <w:jc w:val="center"/>
              <w:rPr>
                <w:kern w:val="0"/>
                <w:sz w:val="20"/>
                <w:szCs w:val="20"/>
                <w14:ligatures w14:val="none"/>
              </w:rPr>
            </w:pPr>
            <w:r w:rsidRPr="00CD507C">
              <w:rPr>
                <w:kern w:val="0"/>
                <w:sz w:val="20"/>
                <w:szCs w:val="20"/>
                <w14:ligatures w14:val="none"/>
              </w:rPr>
              <w:t>Značajne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B7832DA" w14:textId="77777777" w:rsidR="00CD507C" w:rsidRPr="00CD507C" w:rsidRDefault="00CD507C" w:rsidP="00CD507C">
            <w:pPr>
              <w:spacing w:after="0" w:line="240" w:lineRule="auto"/>
              <w:jc w:val="center"/>
              <w:rPr>
                <w:kern w:val="0"/>
                <w:sz w:val="20"/>
                <w:szCs w:val="20"/>
                <w14:ligatures w14:val="none"/>
              </w:rPr>
            </w:pPr>
            <w:r w:rsidRPr="00CD507C">
              <w:rPr>
                <w:kern w:val="0"/>
                <w:sz w:val="20"/>
                <w:szCs w:val="20"/>
                <w14:ligatures w14:val="none"/>
              </w:rPr>
              <w:t>15 – 25</w:t>
            </w:r>
          </w:p>
        </w:tc>
        <w:tc>
          <w:tcPr>
            <w:tcW w:w="123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D43D0C0" w14:textId="4211AFD9" w:rsidR="00CD507C" w:rsidRPr="00CD507C" w:rsidRDefault="00CD507C" w:rsidP="00CD507C">
            <w:pPr>
              <w:spacing w:after="0" w:line="240" w:lineRule="auto"/>
              <w:jc w:val="center"/>
              <w:rPr>
                <w:b/>
                <w:kern w:val="0"/>
                <w:sz w:val="20"/>
                <w:szCs w:val="20"/>
                <w14:ligatures w14:val="none"/>
              </w:rPr>
            </w:pPr>
            <w:r>
              <w:rPr>
                <w:b/>
                <w:kern w:val="0"/>
                <w:sz w:val="20"/>
                <w:szCs w:val="20"/>
                <w14:ligatures w14:val="none"/>
              </w:rPr>
              <w:t>X</w:t>
            </w:r>
          </w:p>
        </w:tc>
      </w:tr>
      <w:tr w:rsidR="00CD507C" w:rsidRPr="00CD507C" w14:paraId="2AD4500F" w14:textId="77777777" w:rsidTr="00C827FE">
        <w:trPr>
          <w:trHeight w:val="70"/>
          <w:jc w:val="center"/>
        </w:trPr>
        <w:tc>
          <w:tcPr>
            <w:tcW w:w="15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4B2A2AF" w14:textId="77777777" w:rsidR="00CD507C" w:rsidRPr="00CD507C" w:rsidRDefault="00CD507C" w:rsidP="00CD507C">
            <w:pPr>
              <w:spacing w:after="0" w:line="240" w:lineRule="auto"/>
              <w:jc w:val="center"/>
              <w:rPr>
                <w:b/>
                <w:kern w:val="0"/>
                <w:sz w:val="20"/>
                <w:szCs w:val="20"/>
                <w14:ligatures w14:val="none"/>
              </w:rPr>
            </w:pPr>
            <w:r w:rsidRPr="00CD507C">
              <w:rPr>
                <w:b/>
                <w:kern w:val="0"/>
                <w:sz w:val="20"/>
                <w:szCs w:val="20"/>
                <w14:ligatures w14:val="none"/>
              </w:rPr>
              <w:t>5</w:t>
            </w:r>
          </w:p>
        </w:tc>
        <w:tc>
          <w:tcPr>
            <w:tcW w:w="152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417F3C9" w14:textId="77777777" w:rsidR="00CD507C" w:rsidRPr="00CD507C" w:rsidRDefault="00CD507C" w:rsidP="00CD507C">
            <w:pPr>
              <w:spacing w:after="0" w:line="240" w:lineRule="auto"/>
              <w:jc w:val="center"/>
              <w:rPr>
                <w:kern w:val="0"/>
                <w:sz w:val="20"/>
                <w:szCs w:val="20"/>
                <w14:ligatures w14:val="none"/>
              </w:rPr>
            </w:pPr>
            <w:r w:rsidRPr="00CD507C">
              <w:rPr>
                <w:kern w:val="0"/>
                <w:sz w:val="20"/>
                <w:szCs w:val="20"/>
                <w14:ligatures w14:val="none"/>
              </w:rPr>
              <w:t>Katastrofalne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5F0222F" w14:textId="77777777" w:rsidR="00CD507C" w:rsidRPr="00CD507C" w:rsidRDefault="00CD507C" w:rsidP="00CD507C">
            <w:pPr>
              <w:spacing w:after="0" w:line="240" w:lineRule="auto"/>
              <w:jc w:val="center"/>
              <w:rPr>
                <w:kern w:val="0"/>
                <w:sz w:val="20"/>
                <w:szCs w:val="20"/>
                <w14:ligatures w14:val="none"/>
              </w:rPr>
            </w:pPr>
            <w:r w:rsidRPr="00CD507C">
              <w:rPr>
                <w:kern w:val="0"/>
                <w:sz w:val="20"/>
                <w:szCs w:val="20"/>
                <w14:ligatures w14:val="none"/>
              </w:rPr>
              <w:t>&gt;25</w:t>
            </w:r>
          </w:p>
        </w:tc>
        <w:tc>
          <w:tcPr>
            <w:tcW w:w="123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85C5FCF" w14:textId="77777777" w:rsidR="00CD507C" w:rsidRPr="00CD507C" w:rsidRDefault="00CD507C" w:rsidP="00CD507C">
            <w:pPr>
              <w:spacing w:after="0" w:line="240" w:lineRule="auto"/>
              <w:jc w:val="center"/>
              <w:rPr>
                <w:b/>
                <w:kern w:val="0"/>
                <w:sz w:val="20"/>
                <w:szCs w:val="20"/>
                <w14:ligatures w14:val="none"/>
              </w:rPr>
            </w:pPr>
          </w:p>
        </w:tc>
      </w:tr>
    </w:tbl>
    <w:p w14:paraId="2E100A58" w14:textId="77777777" w:rsidR="00CD507C" w:rsidRPr="00CD507C" w:rsidRDefault="00CD507C" w:rsidP="00CD507C">
      <w:pPr>
        <w:spacing w:after="200" w:line="276" w:lineRule="auto"/>
        <w:jc w:val="both"/>
        <w:rPr>
          <w:kern w:val="0"/>
          <w:sz w:val="24"/>
          <w14:ligatures w14:val="none"/>
        </w:rPr>
      </w:pPr>
    </w:p>
    <w:p w14:paraId="4C099BBF" w14:textId="663FA5DF" w:rsidR="00CD507C" w:rsidRPr="00CD507C" w:rsidRDefault="00CD507C" w:rsidP="00CD507C">
      <w:pPr>
        <w:spacing w:after="0" w:line="240" w:lineRule="auto"/>
        <w:jc w:val="center"/>
        <w:rPr>
          <w:rFonts w:ascii="Calibri" w:eastAsia="Calibri" w:hAnsi="Calibri" w:cs="Arial"/>
          <w:b/>
          <w:bCs/>
          <w:kern w:val="0"/>
          <w:sz w:val="20"/>
          <w:szCs w:val="20"/>
          <w14:ligatures w14:val="none"/>
        </w:rPr>
      </w:pPr>
      <w:bookmarkStart w:id="393" w:name="_Toc75935163"/>
      <w:bookmarkStart w:id="394" w:name="_Toc167343844"/>
      <w:bookmarkStart w:id="395" w:name="_Toc168902647"/>
      <w:bookmarkStart w:id="396" w:name="_Toc177970697"/>
      <w:r w:rsidRPr="00CD507C">
        <w:rPr>
          <w:rFonts w:ascii="Calibri" w:eastAsia="Calibri" w:hAnsi="Calibri" w:cs="Arial"/>
          <w:b/>
          <w:bCs/>
          <w:kern w:val="0"/>
          <w:sz w:val="20"/>
          <w:szCs w:val="20"/>
          <w14:ligatures w14:val="none"/>
        </w:rPr>
        <w:t xml:space="preserve">Tablica </w:t>
      </w:r>
      <w:r w:rsidRPr="00CD507C">
        <w:rPr>
          <w:rFonts w:ascii="Calibri" w:eastAsia="Calibri" w:hAnsi="Calibri" w:cs="Arial"/>
          <w:b/>
          <w:bCs/>
          <w:noProof/>
          <w:kern w:val="0"/>
          <w:sz w:val="20"/>
          <w:szCs w:val="20"/>
          <w14:ligatures w14:val="none"/>
        </w:rPr>
        <w:fldChar w:fldCharType="begin"/>
      </w:r>
      <w:r w:rsidRPr="00CD507C">
        <w:rPr>
          <w:rFonts w:ascii="Calibri" w:eastAsia="Calibri" w:hAnsi="Calibri" w:cs="Arial"/>
          <w:b/>
          <w:bCs/>
          <w:noProof/>
          <w:kern w:val="0"/>
          <w:sz w:val="20"/>
          <w:szCs w:val="20"/>
          <w14:ligatures w14:val="none"/>
        </w:rPr>
        <w:instrText xml:space="preserve"> SEQ Tablica \* ARABIC </w:instrText>
      </w:r>
      <w:r w:rsidRPr="00CD507C">
        <w:rPr>
          <w:rFonts w:ascii="Calibri" w:eastAsia="Calibri" w:hAnsi="Calibri" w:cs="Arial"/>
          <w:b/>
          <w:bCs/>
          <w:noProof/>
          <w:kern w:val="0"/>
          <w:sz w:val="20"/>
          <w:szCs w:val="20"/>
          <w14:ligatures w14:val="none"/>
        </w:rPr>
        <w:fldChar w:fldCharType="separate"/>
      </w:r>
      <w:r w:rsidR="00603D5F">
        <w:rPr>
          <w:rFonts w:ascii="Calibri" w:eastAsia="Calibri" w:hAnsi="Calibri" w:cs="Arial"/>
          <w:b/>
          <w:bCs/>
          <w:noProof/>
          <w:kern w:val="0"/>
          <w:sz w:val="20"/>
          <w:szCs w:val="20"/>
          <w14:ligatures w14:val="none"/>
        </w:rPr>
        <w:t>44</w:t>
      </w:r>
      <w:r w:rsidRPr="00CD507C">
        <w:rPr>
          <w:rFonts w:ascii="Calibri" w:eastAsia="Calibri" w:hAnsi="Calibri" w:cs="Arial"/>
          <w:b/>
          <w:bCs/>
          <w:noProof/>
          <w:kern w:val="0"/>
          <w:sz w:val="20"/>
          <w:szCs w:val="20"/>
          <w14:ligatures w14:val="none"/>
        </w:rPr>
        <w:fldChar w:fldCharType="end"/>
      </w:r>
      <w:r w:rsidRPr="00CD507C">
        <w:rPr>
          <w:rFonts w:ascii="Calibri" w:eastAsia="Calibri" w:hAnsi="Calibri" w:cs="Arial"/>
          <w:b/>
          <w:bCs/>
          <w:noProof/>
          <w:kern w:val="0"/>
          <w:sz w:val="20"/>
          <w:szCs w:val="20"/>
          <w14:ligatures w14:val="none"/>
        </w:rPr>
        <w:t>.</w:t>
      </w:r>
      <w:r w:rsidRPr="00CD507C">
        <w:rPr>
          <w:rFonts w:ascii="Calibri" w:eastAsia="Calibri" w:hAnsi="Calibri" w:cs="Arial"/>
          <w:b/>
          <w:bCs/>
          <w:kern w:val="0"/>
          <w:sz w:val="20"/>
          <w:szCs w:val="20"/>
          <w14:ligatures w14:val="none"/>
        </w:rPr>
        <w:t xml:space="preserve"> Prikaz prijetnjom nastalih posljedica na društvenu stabilnost i politiku – Događaj s najgorim mogućim posljedicama - Poplava</w:t>
      </w:r>
      <w:bookmarkEnd w:id="393"/>
      <w:bookmarkEnd w:id="394"/>
      <w:bookmarkEnd w:id="395"/>
      <w:bookmarkEnd w:id="396"/>
    </w:p>
    <w:tbl>
      <w:tblPr>
        <w:tblStyle w:val="Reetkatablice1022"/>
        <w:tblW w:w="0" w:type="auto"/>
        <w:tblInd w:w="846" w:type="dxa"/>
        <w:tblLook w:val="04A0" w:firstRow="1" w:lastRow="0" w:firstColumn="1" w:lastColumn="0" w:noHBand="0" w:noVBand="1"/>
      </w:tblPr>
      <w:tblGrid>
        <w:gridCol w:w="1067"/>
        <w:gridCol w:w="1922"/>
        <w:gridCol w:w="2340"/>
        <w:gridCol w:w="2320"/>
      </w:tblGrid>
      <w:tr w:rsidR="00CD507C" w:rsidRPr="00CD507C" w14:paraId="692AFF23" w14:textId="77777777" w:rsidTr="00C827FE">
        <w:tc>
          <w:tcPr>
            <w:tcW w:w="1067" w:type="dxa"/>
            <w:shd w:val="clear" w:color="auto" w:fill="auto"/>
            <w:vAlign w:val="center"/>
          </w:tcPr>
          <w:p w14:paraId="27A8BF50" w14:textId="77777777" w:rsidR="00CD507C" w:rsidRPr="00CD507C" w:rsidRDefault="00CD507C" w:rsidP="00CD507C">
            <w:pPr>
              <w:jc w:val="center"/>
              <w:rPr>
                <w:rFonts w:cs="Calibri"/>
                <w:b/>
                <w:sz w:val="20"/>
                <w:szCs w:val="20"/>
              </w:rPr>
            </w:pPr>
            <w:r w:rsidRPr="00CD507C">
              <w:rPr>
                <w:rFonts w:cs="Calibri"/>
                <w:b/>
                <w:sz w:val="20"/>
                <w:szCs w:val="20"/>
              </w:rPr>
              <w:t>Kategorija</w:t>
            </w:r>
          </w:p>
        </w:tc>
        <w:tc>
          <w:tcPr>
            <w:tcW w:w="1922" w:type="dxa"/>
            <w:shd w:val="clear" w:color="auto" w:fill="auto"/>
            <w:vAlign w:val="center"/>
          </w:tcPr>
          <w:p w14:paraId="0FC01A23" w14:textId="77777777" w:rsidR="00CD507C" w:rsidRPr="00CD507C" w:rsidRDefault="00CD507C" w:rsidP="00CD507C">
            <w:pPr>
              <w:jc w:val="center"/>
              <w:rPr>
                <w:rFonts w:cs="Calibri"/>
                <w:b/>
                <w:sz w:val="20"/>
                <w:szCs w:val="20"/>
              </w:rPr>
            </w:pPr>
            <w:r w:rsidRPr="00CD507C">
              <w:rPr>
                <w:rFonts w:cs="Calibri"/>
                <w:b/>
                <w:sz w:val="20"/>
                <w:szCs w:val="20"/>
              </w:rPr>
              <w:t>Ustanove/građevine javnog, društvenog interesa</w:t>
            </w:r>
          </w:p>
        </w:tc>
        <w:tc>
          <w:tcPr>
            <w:tcW w:w="2340" w:type="dxa"/>
            <w:shd w:val="clear" w:color="auto" w:fill="auto"/>
            <w:vAlign w:val="center"/>
          </w:tcPr>
          <w:p w14:paraId="57B75B6C" w14:textId="77777777" w:rsidR="00CD507C" w:rsidRPr="00CD507C" w:rsidRDefault="00CD507C" w:rsidP="00CD507C">
            <w:pPr>
              <w:jc w:val="center"/>
              <w:rPr>
                <w:rFonts w:cs="Calibri"/>
                <w:b/>
                <w:sz w:val="20"/>
                <w:szCs w:val="20"/>
              </w:rPr>
            </w:pPr>
            <w:r w:rsidRPr="00CD507C">
              <w:rPr>
                <w:rFonts w:cs="Calibri"/>
                <w:b/>
                <w:sz w:val="20"/>
                <w:szCs w:val="20"/>
              </w:rPr>
              <w:t>Kritična infrastruktura</w:t>
            </w:r>
          </w:p>
        </w:tc>
        <w:tc>
          <w:tcPr>
            <w:tcW w:w="2320" w:type="dxa"/>
            <w:shd w:val="clear" w:color="auto" w:fill="auto"/>
            <w:vAlign w:val="center"/>
          </w:tcPr>
          <w:p w14:paraId="303B2C9B" w14:textId="77777777" w:rsidR="00CD507C" w:rsidRPr="00CD507C" w:rsidRDefault="00CD507C" w:rsidP="00CD507C">
            <w:pPr>
              <w:jc w:val="center"/>
              <w:rPr>
                <w:rFonts w:cs="Calibri"/>
                <w:b/>
                <w:sz w:val="20"/>
                <w:szCs w:val="20"/>
              </w:rPr>
            </w:pPr>
            <w:r w:rsidRPr="00CD507C">
              <w:rPr>
                <w:rFonts w:cs="Calibri"/>
                <w:b/>
                <w:sz w:val="20"/>
                <w:szCs w:val="20"/>
              </w:rPr>
              <w:t>Ukupno</w:t>
            </w:r>
          </w:p>
        </w:tc>
      </w:tr>
      <w:tr w:rsidR="00CD507C" w:rsidRPr="00CD507C" w14:paraId="473C7C6C" w14:textId="77777777" w:rsidTr="00C827FE">
        <w:tc>
          <w:tcPr>
            <w:tcW w:w="1067" w:type="dxa"/>
            <w:shd w:val="clear" w:color="auto" w:fill="auto"/>
            <w:vAlign w:val="center"/>
          </w:tcPr>
          <w:p w14:paraId="318AD0D6" w14:textId="77777777" w:rsidR="00CD507C" w:rsidRPr="00CD507C" w:rsidRDefault="00CD507C" w:rsidP="00CD507C">
            <w:pPr>
              <w:jc w:val="center"/>
              <w:rPr>
                <w:rFonts w:cs="Calibri"/>
                <w:b/>
                <w:sz w:val="20"/>
                <w:szCs w:val="20"/>
              </w:rPr>
            </w:pPr>
            <w:r w:rsidRPr="00CD507C">
              <w:rPr>
                <w:rFonts w:cs="Calibri"/>
                <w:b/>
                <w:sz w:val="20"/>
                <w:szCs w:val="20"/>
              </w:rPr>
              <w:t>1</w:t>
            </w:r>
          </w:p>
        </w:tc>
        <w:tc>
          <w:tcPr>
            <w:tcW w:w="1922" w:type="dxa"/>
            <w:vAlign w:val="center"/>
          </w:tcPr>
          <w:p w14:paraId="357A6388" w14:textId="64E49CC8" w:rsidR="00CD507C" w:rsidRPr="00CD507C" w:rsidRDefault="00CD507C" w:rsidP="00CD507C">
            <w:pPr>
              <w:jc w:val="center"/>
              <w:rPr>
                <w:rFonts w:cs="Calibri"/>
                <w:b/>
                <w:bCs/>
                <w:sz w:val="20"/>
                <w:szCs w:val="20"/>
              </w:rPr>
            </w:pPr>
          </w:p>
        </w:tc>
        <w:tc>
          <w:tcPr>
            <w:tcW w:w="2340" w:type="dxa"/>
            <w:vAlign w:val="center"/>
          </w:tcPr>
          <w:p w14:paraId="33491E51" w14:textId="77777777" w:rsidR="00CD507C" w:rsidRPr="00CD507C" w:rsidRDefault="00CD507C" w:rsidP="00CD507C">
            <w:pPr>
              <w:jc w:val="center"/>
              <w:rPr>
                <w:rFonts w:cs="Calibri"/>
                <w:b/>
                <w:bCs/>
                <w:sz w:val="20"/>
                <w:szCs w:val="20"/>
              </w:rPr>
            </w:pPr>
          </w:p>
        </w:tc>
        <w:tc>
          <w:tcPr>
            <w:tcW w:w="2320" w:type="dxa"/>
            <w:vAlign w:val="center"/>
          </w:tcPr>
          <w:p w14:paraId="171CCEF6" w14:textId="77777777" w:rsidR="00CD507C" w:rsidRPr="00CD507C" w:rsidRDefault="00CD507C" w:rsidP="00CD507C">
            <w:pPr>
              <w:jc w:val="center"/>
              <w:rPr>
                <w:rFonts w:cs="Calibri"/>
                <w:b/>
                <w:bCs/>
                <w:sz w:val="20"/>
                <w:szCs w:val="20"/>
              </w:rPr>
            </w:pPr>
          </w:p>
        </w:tc>
      </w:tr>
      <w:tr w:rsidR="00CD507C" w:rsidRPr="00CD507C" w14:paraId="4BEF79EB" w14:textId="77777777" w:rsidTr="00C827FE">
        <w:tc>
          <w:tcPr>
            <w:tcW w:w="1067" w:type="dxa"/>
            <w:shd w:val="clear" w:color="auto" w:fill="auto"/>
            <w:vAlign w:val="center"/>
          </w:tcPr>
          <w:p w14:paraId="767E18E4" w14:textId="77777777" w:rsidR="00CD507C" w:rsidRPr="00CD507C" w:rsidRDefault="00CD507C" w:rsidP="00CD507C">
            <w:pPr>
              <w:jc w:val="center"/>
              <w:rPr>
                <w:rFonts w:cs="Calibri"/>
                <w:b/>
                <w:sz w:val="20"/>
                <w:szCs w:val="20"/>
              </w:rPr>
            </w:pPr>
            <w:r w:rsidRPr="00CD507C">
              <w:rPr>
                <w:rFonts w:cs="Calibri"/>
                <w:b/>
                <w:sz w:val="20"/>
                <w:szCs w:val="20"/>
              </w:rPr>
              <w:t>2</w:t>
            </w:r>
          </w:p>
        </w:tc>
        <w:tc>
          <w:tcPr>
            <w:tcW w:w="1922" w:type="dxa"/>
            <w:vAlign w:val="center"/>
          </w:tcPr>
          <w:p w14:paraId="5E8DE4FA" w14:textId="77777777" w:rsidR="00CD507C" w:rsidRPr="00CD507C" w:rsidRDefault="00CD507C" w:rsidP="00CD507C">
            <w:pPr>
              <w:jc w:val="center"/>
              <w:rPr>
                <w:rFonts w:cs="Calibri"/>
                <w:b/>
                <w:bCs/>
                <w:sz w:val="20"/>
                <w:szCs w:val="20"/>
              </w:rPr>
            </w:pPr>
          </w:p>
        </w:tc>
        <w:tc>
          <w:tcPr>
            <w:tcW w:w="2340" w:type="dxa"/>
            <w:vAlign w:val="center"/>
          </w:tcPr>
          <w:p w14:paraId="0496384B" w14:textId="7F18BE95" w:rsidR="00CD507C" w:rsidRPr="00CD507C" w:rsidRDefault="00CD507C" w:rsidP="00CD507C">
            <w:pPr>
              <w:jc w:val="center"/>
              <w:rPr>
                <w:rFonts w:cs="Calibri"/>
                <w:b/>
                <w:bCs/>
                <w:sz w:val="20"/>
                <w:szCs w:val="20"/>
              </w:rPr>
            </w:pPr>
          </w:p>
        </w:tc>
        <w:tc>
          <w:tcPr>
            <w:tcW w:w="2320" w:type="dxa"/>
            <w:vAlign w:val="center"/>
          </w:tcPr>
          <w:p w14:paraId="11FA5730" w14:textId="7354681D" w:rsidR="00CD507C" w:rsidRPr="00CD507C" w:rsidRDefault="00CD507C" w:rsidP="00CD507C">
            <w:pPr>
              <w:jc w:val="center"/>
              <w:rPr>
                <w:rFonts w:cs="Calibri"/>
                <w:b/>
                <w:bCs/>
                <w:sz w:val="20"/>
                <w:szCs w:val="20"/>
              </w:rPr>
            </w:pPr>
          </w:p>
        </w:tc>
      </w:tr>
      <w:tr w:rsidR="00CD507C" w:rsidRPr="00CD507C" w14:paraId="471C501F" w14:textId="77777777" w:rsidTr="00C827FE">
        <w:tc>
          <w:tcPr>
            <w:tcW w:w="1067" w:type="dxa"/>
            <w:shd w:val="clear" w:color="auto" w:fill="auto"/>
            <w:vAlign w:val="center"/>
          </w:tcPr>
          <w:p w14:paraId="3D251007" w14:textId="77777777" w:rsidR="00CD507C" w:rsidRPr="00CD507C" w:rsidRDefault="00CD507C" w:rsidP="00CD507C">
            <w:pPr>
              <w:jc w:val="center"/>
              <w:rPr>
                <w:rFonts w:cs="Calibri"/>
                <w:b/>
                <w:sz w:val="20"/>
                <w:szCs w:val="20"/>
              </w:rPr>
            </w:pPr>
            <w:r w:rsidRPr="00CD507C">
              <w:rPr>
                <w:rFonts w:cs="Calibri"/>
                <w:b/>
                <w:sz w:val="20"/>
                <w:szCs w:val="20"/>
              </w:rPr>
              <w:t>3</w:t>
            </w:r>
          </w:p>
        </w:tc>
        <w:tc>
          <w:tcPr>
            <w:tcW w:w="1922" w:type="dxa"/>
            <w:vAlign w:val="center"/>
          </w:tcPr>
          <w:p w14:paraId="51E4A659" w14:textId="77777777" w:rsidR="00CD507C" w:rsidRPr="00CD507C" w:rsidRDefault="00CD507C" w:rsidP="00CD507C">
            <w:pPr>
              <w:jc w:val="center"/>
              <w:rPr>
                <w:rFonts w:cs="Calibri"/>
                <w:b/>
                <w:bCs/>
                <w:sz w:val="20"/>
                <w:szCs w:val="20"/>
              </w:rPr>
            </w:pPr>
          </w:p>
        </w:tc>
        <w:tc>
          <w:tcPr>
            <w:tcW w:w="2340" w:type="dxa"/>
            <w:vAlign w:val="center"/>
          </w:tcPr>
          <w:p w14:paraId="4BCE7AF3" w14:textId="77777777" w:rsidR="00CD507C" w:rsidRPr="00CD507C" w:rsidRDefault="00CD507C" w:rsidP="00CD507C">
            <w:pPr>
              <w:jc w:val="center"/>
              <w:rPr>
                <w:rFonts w:cs="Calibri"/>
                <w:b/>
                <w:bCs/>
                <w:sz w:val="20"/>
                <w:szCs w:val="20"/>
              </w:rPr>
            </w:pPr>
          </w:p>
        </w:tc>
        <w:tc>
          <w:tcPr>
            <w:tcW w:w="2320" w:type="dxa"/>
            <w:vAlign w:val="center"/>
          </w:tcPr>
          <w:p w14:paraId="4B4F9538" w14:textId="77777777" w:rsidR="00CD507C" w:rsidRPr="00CD507C" w:rsidRDefault="00CD507C" w:rsidP="00CD507C">
            <w:pPr>
              <w:jc w:val="center"/>
              <w:rPr>
                <w:rFonts w:cs="Calibri"/>
                <w:b/>
                <w:bCs/>
                <w:sz w:val="20"/>
                <w:szCs w:val="20"/>
              </w:rPr>
            </w:pPr>
          </w:p>
        </w:tc>
      </w:tr>
      <w:tr w:rsidR="00CD507C" w:rsidRPr="00CD507C" w14:paraId="5130EF44" w14:textId="77777777" w:rsidTr="00C827FE">
        <w:tc>
          <w:tcPr>
            <w:tcW w:w="1067" w:type="dxa"/>
            <w:shd w:val="clear" w:color="auto" w:fill="auto"/>
            <w:vAlign w:val="center"/>
          </w:tcPr>
          <w:p w14:paraId="243A99BE" w14:textId="77777777" w:rsidR="00CD507C" w:rsidRPr="00CD507C" w:rsidRDefault="00CD507C" w:rsidP="00CD507C">
            <w:pPr>
              <w:jc w:val="center"/>
              <w:rPr>
                <w:rFonts w:cs="Calibri"/>
                <w:b/>
                <w:sz w:val="20"/>
                <w:szCs w:val="20"/>
              </w:rPr>
            </w:pPr>
            <w:r w:rsidRPr="00CD507C">
              <w:rPr>
                <w:rFonts w:cs="Calibri"/>
                <w:b/>
                <w:sz w:val="20"/>
                <w:szCs w:val="20"/>
              </w:rPr>
              <w:t>4</w:t>
            </w:r>
          </w:p>
        </w:tc>
        <w:tc>
          <w:tcPr>
            <w:tcW w:w="1922" w:type="dxa"/>
            <w:vAlign w:val="center"/>
          </w:tcPr>
          <w:p w14:paraId="7728D7C0" w14:textId="315F9A98" w:rsidR="00CD507C" w:rsidRPr="00CD507C" w:rsidRDefault="00CD507C" w:rsidP="00CD507C">
            <w:pPr>
              <w:jc w:val="center"/>
              <w:rPr>
                <w:rFonts w:cs="Calibri"/>
                <w:b/>
                <w:bCs/>
                <w:sz w:val="20"/>
                <w:szCs w:val="20"/>
              </w:rPr>
            </w:pPr>
            <w:r>
              <w:rPr>
                <w:rFonts w:cs="Calibri"/>
                <w:b/>
                <w:bCs/>
                <w:sz w:val="20"/>
                <w:szCs w:val="20"/>
              </w:rPr>
              <w:t>/</w:t>
            </w:r>
          </w:p>
        </w:tc>
        <w:tc>
          <w:tcPr>
            <w:tcW w:w="2340" w:type="dxa"/>
            <w:vAlign w:val="center"/>
          </w:tcPr>
          <w:p w14:paraId="74E9D6C2" w14:textId="3BBA8F50" w:rsidR="00CD507C" w:rsidRPr="00CD507C" w:rsidRDefault="00CD507C" w:rsidP="00CD507C">
            <w:pPr>
              <w:jc w:val="center"/>
              <w:rPr>
                <w:rFonts w:cs="Calibri"/>
                <w:b/>
                <w:bCs/>
                <w:sz w:val="20"/>
                <w:szCs w:val="20"/>
              </w:rPr>
            </w:pPr>
            <w:r>
              <w:rPr>
                <w:rFonts w:cs="Calibri"/>
                <w:b/>
                <w:bCs/>
                <w:sz w:val="20"/>
                <w:szCs w:val="20"/>
              </w:rPr>
              <w:t>X</w:t>
            </w:r>
          </w:p>
        </w:tc>
        <w:tc>
          <w:tcPr>
            <w:tcW w:w="2320" w:type="dxa"/>
            <w:vAlign w:val="center"/>
          </w:tcPr>
          <w:p w14:paraId="49E0D3FA" w14:textId="082B28D5" w:rsidR="00CD507C" w:rsidRPr="00CD507C" w:rsidRDefault="00CD507C" w:rsidP="00CD507C">
            <w:pPr>
              <w:jc w:val="center"/>
              <w:rPr>
                <w:rFonts w:cs="Calibri"/>
                <w:b/>
                <w:bCs/>
                <w:sz w:val="20"/>
                <w:szCs w:val="20"/>
              </w:rPr>
            </w:pPr>
            <w:r>
              <w:rPr>
                <w:rFonts w:cs="Calibri"/>
                <w:b/>
                <w:bCs/>
                <w:sz w:val="20"/>
                <w:szCs w:val="20"/>
              </w:rPr>
              <w:t>X</w:t>
            </w:r>
          </w:p>
        </w:tc>
      </w:tr>
      <w:tr w:rsidR="00CD507C" w:rsidRPr="00CD507C" w14:paraId="0EB212F2" w14:textId="77777777" w:rsidTr="00C827FE">
        <w:tc>
          <w:tcPr>
            <w:tcW w:w="1067" w:type="dxa"/>
            <w:shd w:val="clear" w:color="auto" w:fill="auto"/>
            <w:vAlign w:val="center"/>
          </w:tcPr>
          <w:p w14:paraId="5D57EE8D" w14:textId="77777777" w:rsidR="00CD507C" w:rsidRPr="00CD507C" w:rsidRDefault="00CD507C" w:rsidP="00CD507C">
            <w:pPr>
              <w:jc w:val="center"/>
              <w:rPr>
                <w:rFonts w:cs="Calibri"/>
                <w:b/>
                <w:sz w:val="20"/>
                <w:szCs w:val="20"/>
              </w:rPr>
            </w:pPr>
            <w:r w:rsidRPr="00CD507C">
              <w:rPr>
                <w:rFonts w:cs="Calibri"/>
                <w:b/>
                <w:sz w:val="20"/>
                <w:szCs w:val="20"/>
              </w:rPr>
              <w:t>5</w:t>
            </w:r>
          </w:p>
        </w:tc>
        <w:tc>
          <w:tcPr>
            <w:tcW w:w="1922" w:type="dxa"/>
            <w:vAlign w:val="center"/>
          </w:tcPr>
          <w:p w14:paraId="116771D0" w14:textId="77777777" w:rsidR="00CD507C" w:rsidRPr="00CD507C" w:rsidRDefault="00CD507C" w:rsidP="00CD507C">
            <w:pPr>
              <w:jc w:val="center"/>
              <w:rPr>
                <w:rFonts w:cs="Calibri"/>
                <w:b/>
                <w:bCs/>
                <w:sz w:val="20"/>
                <w:szCs w:val="20"/>
              </w:rPr>
            </w:pPr>
          </w:p>
        </w:tc>
        <w:tc>
          <w:tcPr>
            <w:tcW w:w="2340" w:type="dxa"/>
            <w:vAlign w:val="center"/>
          </w:tcPr>
          <w:p w14:paraId="48860331" w14:textId="77777777" w:rsidR="00CD507C" w:rsidRPr="00CD507C" w:rsidRDefault="00CD507C" w:rsidP="00CD507C">
            <w:pPr>
              <w:jc w:val="center"/>
              <w:rPr>
                <w:rFonts w:cs="Calibri"/>
                <w:b/>
                <w:bCs/>
                <w:sz w:val="20"/>
                <w:szCs w:val="20"/>
              </w:rPr>
            </w:pPr>
          </w:p>
        </w:tc>
        <w:tc>
          <w:tcPr>
            <w:tcW w:w="2320" w:type="dxa"/>
            <w:vAlign w:val="center"/>
          </w:tcPr>
          <w:p w14:paraId="58354558" w14:textId="77777777" w:rsidR="00CD507C" w:rsidRPr="00CD507C" w:rsidRDefault="00CD507C" w:rsidP="00CD507C">
            <w:pPr>
              <w:jc w:val="center"/>
              <w:rPr>
                <w:rFonts w:cs="Calibri"/>
                <w:b/>
                <w:bCs/>
                <w:sz w:val="20"/>
                <w:szCs w:val="20"/>
              </w:rPr>
            </w:pPr>
          </w:p>
        </w:tc>
      </w:tr>
    </w:tbl>
    <w:p w14:paraId="23738DE5" w14:textId="77777777" w:rsidR="00CD507C" w:rsidRPr="00CD507C" w:rsidRDefault="00CD507C" w:rsidP="00CD507C">
      <w:pPr>
        <w:spacing w:line="276" w:lineRule="auto"/>
        <w:jc w:val="both"/>
        <w:rPr>
          <w:rFonts w:cstheme="minorHAnsi"/>
          <w:sz w:val="24"/>
          <w:szCs w:val="28"/>
        </w:rPr>
      </w:pPr>
    </w:p>
    <w:p w14:paraId="338F9832" w14:textId="7874F01F" w:rsidR="00CD507C" w:rsidRDefault="00CD507C" w:rsidP="00CD507C">
      <w:pPr>
        <w:pStyle w:val="Naslov4"/>
      </w:pPr>
      <w:bookmarkStart w:id="397" w:name="_Toc182566566"/>
      <w:r>
        <w:t>Vjerojatnost pojave događaja s najgorim mogućim posljedicama uslijed poplave</w:t>
      </w:r>
      <w:bookmarkEnd w:id="397"/>
    </w:p>
    <w:p w14:paraId="2329A7CB" w14:textId="469021CC" w:rsidR="00CD507C" w:rsidRPr="00057D91" w:rsidRDefault="00CD507C" w:rsidP="00CD507C">
      <w:pPr>
        <w:spacing w:after="0" w:line="240" w:lineRule="auto"/>
        <w:jc w:val="center"/>
        <w:rPr>
          <w:rFonts w:cs="Arial"/>
          <w:b/>
          <w:bCs/>
          <w:sz w:val="20"/>
          <w:szCs w:val="20"/>
        </w:rPr>
      </w:pPr>
      <w:bookmarkStart w:id="398" w:name="_Toc75935164"/>
      <w:bookmarkStart w:id="399" w:name="_Toc167343845"/>
      <w:bookmarkStart w:id="400" w:name="_Toc168902648"/>
      <w:bookmarkStart w:id="401" w:name="_Toc177970698"/>
      <w:r w:rsidRPr="00057D91">
        <w:rPr>
          <w:rFonts w:cs="Arial"/>
          <w:b/>
          <w:bCs/>
          <w:sz w:val="20"/>
          <w:szCs w:val="20"/>
        </w:rPr>
        <w:t xml:space="preserve">Tablica </w:t>
      </w:r>
      <w:r w:rsidRPr="00057D91">
        <w:rPr>
          <w:rFonts w:cs="Arial"/>
          <w:b/>
          <w:bCs/>
          <w:sz w:val="20"/>
          <w:szCs w:val="20"/>
        </w:rPr>
        <w:fldChar w:fldCharType="begin"/>
      </w:r>
      <w:r w:rsidRPr="00057D91">
        <w:rPr>
          <w:rFonts w:cs="Arial"/>
          <w:b/>
          <w:bCs/>
          <w:sz w:val="20"/>
          <w:szCs w:val="20"/>
        </w:rPr>
        <w:instrText xml:space="preserve"> SEQ Tablica \* ARABIC </w:instrText>
      </w:r>
      <w:r w:rsidRPr="00057D91">
        <w:rPr>
          <w:rFonts w:cs="Arial"/>
          <w:b/>
          <w:bCs/>
          <w:sz w:val="20"/>
          <w:szCs w:val="20"/>
        </w:rPr>
        <w:fldChar w:fldCharType="separate"/>
      </w:r>
      <w:r w:rsidR="00603D5F">
        <w:rPr>
          <w:rFonts w:cs="Arial"/>
          <w:b/>
          <w:bCs/>
          <w:noProof/>
          <w:sz w:val="20"/>
          <w:szCs w:val="20"/>
        </w:rPr>
        <w:t>45</w:t>
      </w:r>
      <w:r w:rsidRPr="00057D91">
        <w:rPr>
          <w:rFonts w:cs="Arial"/>
          <w:b/>
          <w:bCs/>
          <w:noProof/>
          <w:sz w:val="20"/>
          <w:szCs w:val="20"/>
        </w:rPr>
        <w:fldChar w:fldCharType="end"/>
      </w:r>
      <w:r>
        <w:rPr>
          <w:rFonts w:cs="Arial"/>
          <w:b/>
          <w:bCs/>
          <w:noProof/>
          <w:sz w:val="20"/>
          <w:szCs w:val="20"/>
        </w:rPr>
        <w:t>.</w:t>
      </w:r>
      <w:r w:rsidRPr="00057D91">
        <w:rPr>
          <w:rFonts w:cs="Arial"/>
          <w:b/>
          <w:bCs/>
          <w:sz w:val="20"/>
          <w:szCs w:val="20"/>
        </w:rPr>
        <w:t xml:space="preserve"> Vjerojatnost pojave događaja s najgorim mogućim posljedicama – Poplava</w:t>
      </w:r>
      <w:bookmarkEnd w:id="398"/>
      <w:bookmarkEnd w:id="399"/>
      <w:bookmarkEnd w:id="400"/>
      <w:bookmarkEnd w:id="401"/>
    </w:p>
    <w:tbl>
      <w:tblPr>
        <w:tblW w:w="9214" w:type="dxa"/>
        <w:tblInd w:w="-5" w:type="dxa"/>
        <w:tblLayout w:type="fixed"/>
        <w:tblCellMar>
          <w:left w:w="10" w:type="dxa"/>
          <w:right w:w="10" w:type="dxa"/>
        </w:tblCellMar>
        <w:tblLook w:val="04A0" w:firstRow="1" w:lastRow="0" w:firstColumn="1" w:lastColumn="0" w:noHBand="0" w:noVBand="1"/>
      </w:tblPr>
      <w:tblGrid>
        <w:gridCol w:w="1276"/>
        <w:gridCol w:w="1418"/>
        <w:gridCol w:w="1417"/>
        <w:gridCol w:w="1276"/>
        <w:gridCol w:w="2693"/>
        <w:gridCol w:w="1134"/>
      </w:tblGrid>
      <w:tr w:rsidR="00CD507C" w:rsidRPr="00057D91" w14:paraId="10CD6A96" w14:textId="77777777" w:rsidTr="00C827FE">
        <w:trPr>
          <w:trHeight w:val="257"/>
        </w:trPr>
        <w:tc>
          <w:tcPr>
            <w:tcW w:w="1276"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016D191" w14:textId="77777777" w:rsidR="00CD507C" w:rsidRPr="00057D91" w:rsidRDefault="00CD507C" w:rsidP="00C827FE">
            <w:pPr>
              <w:spacing w:after="0" w:line="240" w:lineRule="auto"/>
              <w:jc w:val="center"/>
              <w:rPr>
                <w:b/>
                <w:sz w:val="20"/>
                <w:szCs w:val="20"/>
              </w:rPr>
            </w:pPr>
            <w:r w:rsidRPr="00057D91">
              <w:rPr>
                <w:b/>
                <w:sz w:val="20"/>
                <w:szCs w:val="20"/>
              </w:rPr>
              <w:t>Kategorija</w:t>
            </w:r>
          </w:p>
        </w:tc>
        <w:tc>
          <w:tcPr>
            <w:tcW w:w="1418"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67271B4" w14:textId="77777777" w:rsidR="00CD507C" w:rsidRPr="00057D91" w:rsidRDefault="00CD507C" w:rsidP="00C827FE">
            <w:pPr>
              <w:spacing w:after="0" w:line="240" w:lineRule="auto"/>
              <w:jc w:val="center"/>
              <w:rPr>
                <w:b/>
                <w:sz w:val="20"/>
                <w:szCs w:val="20"/>
              </w:rPr>
            </w:pPr>
            <w:r w:rsidRPr="00057D91">
              <w:rPr>
                <w:b/>
                <w:sz w:val="20"/>
                <w:szCs w:val="20"/>
              </w:rPr>
              <w:t>Posljedice</w:t>
            </w:r>
          </w:p>
        </w:tc>
        <w:tc>
          <w:tcPr>
            <w:tcW w:w="6520"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F80F1E9" w14:textId="77777777" w:rsidR="00CD507C" w:rsidRPr="00057D91" w:rsidRDefault="00CD507C" w:rsidP="00C827FE">
            <w:pPr>
              <w:spacing w:after="0" w:line="240" w:lineRule="auto"/>
              <w:jc w:val="center"/>
              <w:rPr>
                <w:b/>
                <w:sz w:val="20"/>
                <w:szCs w:val="20"/>
              </w:rPr>
            </w:pPr>
            <w:r w:rsidRPr="00057D91">
              <w:rPr>
                <w:b/>
                <w:sz w:val="20"/>
                <w:szCs w:val="20"/>
              </w:rPr>
              <w:t>Vjerojatnost/frekvencija</w:t>
            </w:r>
          </w:p>
        </w:tc>
      </w:tr>
      <w:tr w:rsidR="00CD507C" w:rsidRPr="00057D91" w14:paraId="6099EA20" w14:textId="77777777" w:rsidTr="00C827FE">
        <w:trPr>
          <w:trHeight w:val="154"/>
        </w:trPr>
        <w:tc>
          <w:tcPr>
            <w:tcW w:w="1276"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37EC88C" w14:textId="77777777" w:rsidR="00CD507C" w:rsidRPr="00057D91" w:rsidRDefault="00CD507C" w:rsidP="00C827FE">
            <w:pPr>
              <w:spacing w:after="0" w:line="240" w:lineRule="auto"/>
              <w:rPr>
                <w:b/>
                <w:sz w:val="20"/>
                <w:szCs w:val="20"/>
              </w:rPr>
            </w:pPr>
          </w:p>
        </w:tc>
        <w:tc>
          <w:tcPr>
            <w:tcW w:w="1418"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1E06459" w14:textId="77777777" w:rsidR="00CD507C" w:rsidRPr="00057D91" w:rsidRDefault="00CD507C" w:rsidP="00C827FE">
            <w:pPr>
              <w:spacing w:after="0" w:line="240" w:lineRule="auto"/>
              <w:rPr>
                <w:b/>
                <w:sz w:val="20"/>
                <w:szCs w:val="20"/>
              </w:rPr>
            </w:pP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8767ABB" w14:textId="77777777" w:rsidR="00CD507C" w:rsidRPr="00057D91" w:rsidRDefault="00CD507C" w:rsidP="00C827FE">
            <w:pPr>
              <w:spacing w:after="0" w:line="240" w:lineRule="auto"/>
              <w:jc w:val="center"/>
              <w:rPr>
                <w:b/>
                <w:sz w:val="20"/>
                <w:szCs w:val="20"/>
              </w:rPr>
            </w:pPr>
            <w:r w:rsidRPr="00057D91">
              <w:rPr>
                <w:b/>
                <w:sz w:val="20"/>
                <w:szCs w:val="20"/>
              </w:rPr>
              <w:t>Kvalitativno</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44F2DF4" w14:textId="77777777" w:rsidR="00CD507C" w:rsidRPr="00057D91" w:rsidRDefault="00CD507C" w:rsidP="00C827FE">
            <w:pPr>
              <w:spacing w:after="0" w:line="240" w:lineRule="auto"/>
              <w:jc w:val="center"/>
              <w:rPr>
                <w:b/>
                <w:sz w:val="20"/>
                <w:szCs w:val="20"/>
              </w:rPr>
            </w:pPr>
            <w:r w:rsidRPr="00057D91">
              <w:rPr>
                <w:b/>
                <w:sz w:val="20"/>
                <w:szCs w:val="20"/>
              </w:rPr>
              <w:t>Vjerojatnost</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CA2B132" w14:textId="77777777" w:rsidR="00CD507C" w:rsidRPr="00057D91" w:rsidRDefault="00CD507C" w:rsidP="00C827FE">
            <w:pPr>
              <w:spacing w:after="0" w:line="240" w:lineRule="auto"/>
              <w:jc w:val="center"/>
              <w:rPr>
                <w:b/>
                <w:sz w:val="20"/>
                <w:szCs w:val="20"/>
              </w:rPr>
            </w:pPr>
            <w:r w:rsidRPr="00057D91">
              <w:rPr>
                <w:b/>
                <w:sz w:val="20"/>
                <w:szCs w:val="20"/>
              </w:rPr>
              <w:t>Frekvencija</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874B6E9" w14:textId="77777777" w:rsidR="00CD507C" w:rsidRPr="00057D91" w:rsidRDefault="00CD507C" w:rsidP="00C827FE">
            <w:pPr>
              <w:spacing w:after="0" w:line="240" w:lineRule="auto"/>
              <w:jc w:val="center"/>
              <w:rPr>
                <w:b/>
                <w:sz w:val="20"/>
                <w:szCs w:val="20"/>
              </w:rPr>
            </w:pPr>
            <w:r w:rsidRPr="00057D91">
              <w:rPr>
                <w:b/>
                <w:sz w:val="20"/>
                <w:szCs w:val="20"/>
              </w:rPr>
              <w:t>Odabrano</w:t>
            </w:r>
          </w:p>
        </w:tc>
      </w:tr>
      <w:tr w:rsidR="00CD507C" w:rsidRPr="00057D91" w14:paraId="45B2EBBC" w14:textId="77777777" w:rsidTr="00C827FE">
        <w:trPr>
          <w:trHeight w:val="257"/>
        </w:trPr>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BB7B388" w14:textId="77777777" w:rsidR="00CD507C" w:rsidRPr="00057D91" w:rsidRDefault="00CD507C" w:rsidP="00C827FE">
            <w:pPr>
              <w:spacing w:after="0" w:line="240" w:lineRule="auto"/>
              <w:jc w:val="center"/>
              <w:rPr>
                <w:b/>
                <w:sz w:val="20"/>
                <w:szCs w:val="20"/>
              </w:rPr>
            </w:pPr>
            <w:r w:rsidRPr="00057D91">
              <w:rPr>
                <w:b/>
                <w:sz w:val="20"/>
                <w:szCs w:val="20"/>
              </w:rPr>
              <w:t>1</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16F1D15" w14:textId="77777777" w:rsidR="00CD507C" w:rsidRPr="00057D91" w:rsidRDefault="00CD507C" w:rsidP="00C827FE">
            <w:pPr>
              <w:spacing w:after="0" w:line="240" w:lineRule="auto"/>
              <w:jc w:val="center"/>
              <w:rPr>
                <w:sz w:val="20"/>
                <w:szCs w:val="20"/>
              </w:rPr>
            </w:pPr>
            <w:r w:rsidRPr="00057D91">
              <w:rPr>
                <w:sz w:val="20"/>
                <w:szCs w:val="20"/>
              </w:rPr>
              <w:t>Neznatne</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EBB7CB4" w14:textId="77777777" w:rsidR="00CD507C" w:rsidRPr="00057D91" w:rsidRDefault="00CD507C" w:rsidP="00C827FE">
            <w:pPr>
              <w:spacing w:after="0" w:line="240" w:lineRule="auto"/>
              <w:jc w:val="center"/>
              <w:rPr>
                <w:sz w:val="20"/>
                <w:szCs w:val="20"/>
              </w:rPr>
            </w:pPr>
            <w:r w:rsidRPr="00057D91">
              <w:rPr>
                <w:sz w:val="20"/>
                <w:szCs w:val="20"/>
              </w:rPr>
              <w:t>Iznimno mala</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9ABE992" w14:textId="77777777" w:rsidR="00CD507C" w:rsidRPr="00057D91" w:rsidRDefault="00CD507C" w:rsidP="00C827FE">
            <w:pPr>
              <w:spacing w:after="0" w:line="240" w:lineRule="auto"/>
              <w:jc w:val="center"/>
              <w:rPr>
                <w:sz w:val="20"/>
                <w:szCs w:val="20"/>
              </w:rPr>
            </w:pPr>
            <w:r w:rsidRPr="00057D91">
              <w:rPr>
                <w:sz w:val="20"/>
                <w:szCs w:val="20"/>
              </w:rPr>
              <w:t>&lt;1 %</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32C5A43" w14:textId="77777777" w:rsidR="00CD507C" w:rsidRPr="00057D91" w:rsidRDefault="00CD507C" w:rsidP="00C827FE">
            <w:pPr>
              <w:spacing w:after="0" w:line="240" w:lineRule="auto"/>
              <w:jc w:val="center"/>
              <w:rPr>
                <w:sz w:val="20"/>
                <w:szCs w:val="20"/>
              </w:rPr>
            </w:pPr>
            <w:r w:rsidRPr="00057D91">
              <w:rPr>
                <w:sz w:val="20"/>
                <w:szCs w:val="20"/>
              </w:rPr>
              <w:t>1 događaj u 100 godina i rjeđe</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78F761D" w14:textId="77777777" w:rsidR="00CD507C" w:rsidRPr="00057D91" w:rsidRDefault="00CD507C" w:rsidP="00C827FE">
            <w:pPr>
              <w:spacing w:after="0" w:line="240" w:lineRule="auto"/>
              <w:jc w:val="center"/>
              <w:rPr>
                <w:b/>
                <w:sz w:val="20"/>
                <w:szCs w:val="20"/>
              </w:rPr>
            </w:pPr>
          </w:p>
        </w:tc>
      </w:tr>
      <w:tr w:rsidR="00CD507C" w:rsidRPr="00057D91" w14:paraId="02BCD5E3" w14:textId="77777777" w:rsidTr="00C827FE">
        <w:trPr>
          <w:trHeight w:val="257"/>
        </w:trPr>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C0A63C9" w14:textId="77777777" w:rsidR="00CD507C" w:rsidRPr="00057D91" w:rsidRDefault="00CD507C" w:rsidP="00C827FE">
            <w:pPr>
              <w:spacing w:after="0" w:line="240" w:lineRule="auto"/>
              <w:jc w:val="center"/>
              <w:rPr>
                <w:b/>
                <w:sz w:val="20"/>
                <w:szCs w:val="20"/>
              </w:rPr>
            </w:pPr>
            <w:r w:rsidRPr="00057D91">
              <w:rPr>
                <w:b/>
                <w:sz w:val="20"/>
                <w:szCs w:val="20"/>
              </w:rPr>
              <w:t>2</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5A303B7" w14:textId="77777777" w:rsidR="00CD507C" w:rsidRPr="00057D91" w:rsidRDefault="00CD507C" w:rsidP="00C827FE">
            <w:pPr>
              <w:spacing w:after="0" w:line="240" w:lineRule="auto"/>
              <w:jc w:val="center"/>
              <w:rPr>
                <w:sz w:val="20"/>
                <w:szCs w:val="20"/>
              </w:rPr>
            </w:pPr>
            <w:r w:rsidRPr="00057D91">
              <w:rPr>
                <w:sz w:val="20"/>
                <w:szCs w:val="20"/>
              </w:rPr>
              <w:t>Malene</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9D25A52" w14:textId="77777777" w:rsidR="00CD507C" w:rsidRPr="00057D91" w:rsidRDefault="00CD507C" w:rsidP="00C827FE">
            <w:pPr>
              <w:spacing w:after="0" w:line="240" w:lineRule="auto"/>
              <w:jc w:val="center"/>
              <w:rPr>
                <w:sz w:val="20"/>
                <w:szCs w:val="20"/>
              </w:rPr>
            </w:pPr>
            <w:r w:rsidRPr="00057D91">
              <w:rPr>
                <w:sz w:val="20"/>
                <w:szCs w:val="20"/>
              </w:rPr>
              <w:t>Mala</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5DFE9A3" w14:textId="77777777" w:rsidR="00CD507C" w:rsidRPr="00057D91" w:rsidRDefault="00CD507C" w:rsidP="00C827FE">
            <w:pPr>
              <w:spacing w:after="0" w:line="240" w:lineRule="auto"/>
              <w:jc w:val="center"/>
              <w:rPr>
                <w:sz w:val="20"/>
                <w:szCs w:val="20"/>
              </w:rPr>
            </w:pPr>
            <w:r w:rsidRPr="00057D91">
              <w:rPr>
                <w:sz w:val="20"/>
                <w:szCs w:val="20"/>
              </w:rPr>
              <w:t>1 – 5 %</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A12D0A2" w14:textId="77777777" w:rsidR="00CD507C" w:rsidRPr="00057D91" w:rsidRDefault="00CD507C" w:rsidP="00C827FE">
            <w:pPr>
              <w:spacing w:after="0" w:line="240" w:lineRule="auto"/>
              <w:jc w:val="center"/>
              <w:rPr>
                <w:sz w:val="20"/>
                <w:szCs w:val="20"/>
              </w:rPr>
            </w:pPr>
            <w:r w:rsidRPr="00057D91">
              <w:rPr>
                <w:sz w:val="20"/>
                <w:szCs w:val="20"/>
              </w:rPr>
              <w:t>1 događaj u 20 do 100 godina</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EDA9617" w14:textId="77777777" w:rsidR="00CD507C" w:rsidRPr="00057D91" w:rsidRDefault="00CD507C" w:rsidP="00C827FE">
            <w:pPr>
              <w:spacing w:after="0" w:line="240" w:lineRule="auto"/>
              <w:jc w:val="center"/>
              <w:rPr>
                <w:b/>
                <w:sz w:val="20"/>
                <w:szCs w:val="20"/>
              </w:rPr>
            </w:pPr>
          </w:p>
        </w:tc>
      </w:tr>
      <w:tr w:rsidR="00CD507C" w:rsidRPr="00057D91" w14:paraId="2144B7AB" w14:textId="77777777" w:rsidTr="00C827FE">
        <w:trPr>
          <w:trHeight w:val="257"/>
        </w:trPr>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1661DAA" w14:textId="77777777" w:rsidR="00CD507C" w:rsidRPr="00057D91" w:rsidRDefault="00CD507C" w:rsidP="00C827FE">
            <w:pPr>
              <w:spacing w:after="0" w:line="240" w:lineRule="auto"/>
              <w:jc w:val="center"/>
              <w:rPr>
                <w:b/>
                <w:sz w:val="20"/>
                <w:szCs w:val="20"/>
              </w:rPr>
            </w:pPr>
            <w:r w:rsidRPr="00057D91">
              <w:rPr>
                <w:b/>
                <w:sz w:val="20"/>
                <w:szCs w:val="20"/>
              </w:rPr>
              <w:t>3</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58CBF13" w14:textId="77777777" w:rsidR="00CD507C" w:rsidRPr="00057D91" w:rsidRDefault="00CD507C" w:rsidP="00C827FE">
            <w:pPr>
              <w:spacing w:after="0" w:line="240" w:lineRule="auto"/>
              <w:jc w:val="center"/>
              <w:rPr>
                <w:sz w:val="20"/>
                <w:szCs w:val="20"/>
              </w:rPr>
            </w:pPr>
            <w:r w:rsidRPr="00057D91">
              <w:rPr>
                <w:sz w:val="20"/>
                <w:szCs w:val="20"/>
              </w:rPr>
              <w:t>Umjerene</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38B3536" w14:textId="77777777" w:rsidR="00CD507C" w:rsidRPr="00057D91" w:rsidRDefault="00CD507C" w:rsidP="00C827FE">
            <w:pPr>
              <w:spacing w:after="0" w:line="240" w:lineRule="auto"/>
              <w:jc w:val="center"/>
              <w:rPr>
                <w:sz w:val="20"/>
                <w:szCs w:val="20"/>
              </w:rPr>
            </w:pPr>
            <w:r w:rsidRPr="00057D91">
              <w:rPr>
                <w:sz w:val="20"/>
                <w:szCs w:val="20"/>
              </w:rPr>
              <w:t>Umjerena</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E853560" w14:textId="77777777" w:rsidR="00CD507C" w:rsidRPr="00057D91" w:rsidRDefault="00CD507C" w:rsidP="00C827FE">
            <w:pPr>
              <w:spacing w:after="0" w:line="240" w:lineRule="auto"/>
              <w:jc w:val="center"/>
              <w:rPr>
                <w:sz w:val="20"/>
                <w:szCs w:val="20"/>
              </w:rPr>
            </w:pPr>
            <w:r w:rsidRPr="00057D91">
              <w:rPr>
                <w:sz w:val="20"/>
                <w:szCs w:val="20"/>
              </w:rPr>
              <w:t>5 – 50 %</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75D9F23" w14:textId="77777777" w:rsidR="00CD507C" w:rsidRPr="00057D91" w:rsidRDefault="00CD507C" w:rsidP="00C827FE">
            <w:pPr>
              <w:spacing w:after="0" w:line="240" w:lineRule="auto"/>
              <w:jc w:val="center"/>
              <w:rPr>
                <w:sz w:val="20"/>
                <w:szCs w:val="20"/>
              </w:rPr>
            </w:pPr>
            <w:r w:rsidRPr="00057D91">
              <w:rPr>
                <w:sz w:val="20"/>
                <w:szCs w:val="20"/>
              </w:rPr>
              <w:t>1 događaj u 2 do 20 godina</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DAEAD8D" w14:textId="77777777" w:rsidR="00CD507C" w:rsidRPr="00057D91" w:rsidRDefault="00CD507C" w:rsidP="00C827FE">
            <w:pPr>
              <w:spacing w:after="0" w:line="240" w:lineRule="auto"/>
              <w:jc w:val="center"/>
              <w:rPr>
                <w:b/>
                <w:sz w:val="20"/>
                <w:szCs w:val="20"/>
              </w:rPr>
            </w:pPr>
            <w:r>
              <w:rPr>
                <w:b/>
                <w:sz w:val="20"/>
                <w:szCs w:val="20"/>
              </w:rPr>
              <w:t>X</w:t>
            </w:r>
          </w:p>
        </w:tc>
      </w:tr>
      <w:tr w:rsidR="00CD507C" w:rsidRPr="00057D91" w14:paraId="49D180DD" w14:textId="77777777" w:rsidTr="00C827FE">
        <w:trPr>
          <w:trHeight w:val="257"/>
        </w:trPr>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446CC7F" w14:textId="77777777" w:rsidR="00CD507C" w:rsidRPr="00057D91" w:rsidRDefault="00CD507C" w:rsidP="00C827FE">
            <w:pPr>
              <w:spacing w:after="0" w:line="240" w:lineRule="auto"/>
              <w:jc w:val="center"/>
              <w:rPr>
                <w:b/>
                <w:sz w:val="20"/>
                <w:szCs w:val="20"/>
              </w:rPr>
            </w:pPr>
            <w:r w:rsidRPr="00057D91">
              <w:rPr>
                <w:b/>
                <w:sz w:val="20"/>
                <w:szCs w:val="20"/>
              </w:rPr>
              <w:t>4</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B2018E1" w14:textId="77777777" w:rsidR="00CD507C" w:rsidRPr="00057D91" w:rsidRDefault="00CD507C" w:rsidP="00C827FE">
            <w:pPr>
              <w:spacing w:after="0" w:line="240" w:lineRule="auto"/>
              <w:jc w:val="center"/>
              <w:rPr>
                <w:sz w:val="20"/>
                <w:szCs w:val="20"/>
              </w:rPr>
            </w:pPr>
            <w:r w:rsidRPr="00057D91">
              <w:rPr>
                <w:sz w:val="20"/>
                <w:szCs w:val="20"/>
              </w:rPr>
              <w:t>Značajne</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9672310" w14:textId="77777777" w:rsidR="00CD507C" w:rsidRPr="00057D91" w:rsidRDefault="00CD507C" w:rsidP="00C827FE">
            <w:pPr>
              <w:spacing w:after="0" w:line="240" w:lineRule="auto"/>
              <w:jc w:val="center"/>
              <w:rPr>
                <w:sz w:val="20"/>
                <w:szCs w:val="20"/>
              </w:rPr>
            </w:pPr>
            <w:r w:rsidRPr="00057D91">
              <w:rPr>
                <w:sz w:val="20"/>
                <w:szCs w:val="20"/>
              </w:rPr>
              <w:t>Velika</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4B906E9" w14:textId="77777777" w:rsidR="00CD507C" w:rsidRPr="00057D91" w:rsidRDefault="00CD507C" w:rsidP="00C827FE">
            <w:pPr>
              <w:spacing w:after="0" w:line="240" w:lineRule="auto"/>
              <w:jc w:val="center"/>
              <w:rPr>
                <w:sz w:val="20"/>
                <w:szCs w:val="20"/>
              </w:rPr>
            </w:pPr>
            <w:r w:rsidRPr="00057D91">
              <w:rPr>
                <w:sz w:val="20"/>
                <w:szCs w:val="20"/>
              </w:rPr>
              <w:t>51 – 98 %</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94AFA47" w14:textId="77777777" w:rsidR="00CD507C" w:rsidRPr="00057D91" w:rsidRDefault="00CD507C" w:rsidP="00C827FE">
            <w:pPr>
              <w:spacing w:after="0" w:line="240" w:lineRule="auto"/>
              <w:jc w:val="center"/>
              <w:rPr>
                <w:sz w:val="20"/>
                <w:szCs w:val="20"/>
              </w:rPr>
            </w:pPr>
            <w:r w:rsidRPr="00057D91">
              <w:rPr>
                <w:sz w:val="20"/>
                <w:szCs w:val="20"/>
              </w:rPr>
              <w:t>1 događaj 1 do 2 godine</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C704346" w14:textId="77777777" w:rsidR="00CD507C" w:rsidRPr="00057D91" w:rsidRDefault="00CD507C" w:rsidP="00C827FE">
            <w:pPr>
              <w:spacing w:after="0" w:line="240" w:lineRule="auto"/>
              <w:jc w:val="center"/>
              <w:rPr>
                <w:b/>
                <w:sz w:val="20"/>
                <w:szCs w:val="20"/>
              </w:rPr>
            </w:pPr>
          </w:p>
        </w:tc>
      </w:tr>
      <w:tr w:rsidR="00CD507C" w:rsidRPr="00057D91" w14:paraId="23EDCCD0" w14:textId="77777777" w:rsidTr="00C827FE">
        <w:trPr>
          <w:trHeight w:val="273"/>
        </w:trPr>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5496D1D" w14:textId="77777777" w:rsidR="00CD507C" w:rsidRPr="00057D91" w:rsidRDefault="00CD507C" w:rsidP="00C827FE">
            <w:pPr>
              <w:spacing w:after="0" w:line="240" w:lineRule="auto"/>
              <w:jc w:val="center"/>
              <w:rPr>
                <w:b/>
                <w:sz w:val="20"/>
                <w:szCs w:val="20"/>
              </w:rPr>
            </w:pPr>
            <w:r w:rsidRPr="00057D91">
              <w:rPr>
                <w:b/>
                <w:sz w:val="20"/>
                <w:szCs w:val="20"/>
              </w:rPr>
              <w:t>5</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CEBA84E" w14:textId="77777777" w:rsidR="00CD507C" w:rsidRPr="00057D91" w:rsidRDefault="00CD507C" w:rsidP="00C827FE">
            <w:pPr>
              <w:spacing w:after="0" w:line="240" w:lineRule="auto"/>
              <w:jc w:val="center"/>
              <w:rPr>
                <w:sz w:val="20"/>
                <w:szCs w:val="20"/>
              </w:rPr>
            </w:pPr>
            <w:r w:rsidRPr="00057D91">
              <w:rPr>
                <w:sz w:val="20"/>
                <w:szCs w:val="20"/>
              </w:rPr>
              <w:t>Katastrofalne</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7A4B013" w14:textId="77777777" w:rsidR="00CD507C" w:rsidRPr="00057D91" w:rsidRDefault="00CD507C" w:rsidP="00C827FE">
            <w:pPr>
              <w:spacing w:after="0" w:line="240" w:lineRule="auto"/>
              <w:jc w:val="center"/>
              <w:rPr>
                <w:sz w:val="20"/>
                <w:szCs w:val="20"/>
              </w:rPr>
            </w:pPr>
            <w:r w:rsidRPr="00057D91">
              <w:rPr>
                <w:sz w:val="20"/>
                <w:szCs w:val="20"/>
              </w:rPr>
              <w:t>Iznimno velika</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4038691" w14:textId="77777777" w:rsidR="00CD507C" w:rsidRPr="00057D91" w:rsidRDefault="00CD507C" w:rsidP="00C827FE">
            <w:pPr>
              <w:spacing w:after="0" w:line="240" w:lineRule="auto"/>
              <w:jc w:val="center"/>
              <w:rPr>
                <w:sz w:val="20"/>
                <w:szCs w:val="20"/>
              </w:rPr>
            </w:pPr>
            <w:r w:rsidRPr="00057D91">
              <w:rPr>
                <w:sz w:val="20"/>
                <w:szCs w:val="20"/>
              </w:rPr>
              <w:t>&gt; 98 %</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64E5552" w14:textId="77777777" w:rsidR="00CD507C" w:rsidRPr="00057D91" w:rsidRDefault="00CD507C" w:rsidP="00C827FE">
            <w:pPr>
              <w:spacing w:after="0" w:line="240" w:lineRule="auto"/>
              <w:jc w:val="center"/>
              <w:rPr>
                <w:sz w:val="20"/>
                <w:szCs w:val="20"/>
              </w:rPr>
            </w:pPr>
            <w:r w:rsidRPr="00057D91">
              <w:rPr>
                <w:sz w:val="20"/>
                <w:szCs w:val="20"/>
              </w:rPr>
              <w:t>1 događaj godišnje ili češće</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62C1350" w14:textId="77777777" w:rsidR="00CD507C" w:rsidRPr="00057D91" w:rsidRDefault="00CD507C" w:rsidP="00C827FE">
            <w:pPr>
              <w:spacing w:after="0" w:line="240" w:lineRule="auto"/>
              <w:jc w:val="center"/>
              <w:rPr>
                <w:b/>
                <w:sz w:val="20"/>
                <w:szCs w:val="20"/>
              </w:rPr>
            </w:pPr>
          </w:p>
        </w:tc>
      </w:tr>
    </w:tbl>
    <w:p w14:paraId="057F4528" w14:textId="77777777" w:rsidR="00CD507C" w:rsidRDefault="00CD507C" w:rsidP="00CD507C">
      <w:pPr>
        <w:rPr>
          <w:lang w:eastAsia="zh-CN"/>
        </w:rPr>
      </w:pPr>
    </w:p>
    <w:p w14:paraId="32BF1D2D" w14:textId="77777777" w:rsidR="00CD507C" w:rsidRDefault="00CD507C" w:rsidP="00CD507C">
      <w:pPr>
        <w:rPr>
          <w:lang w:eastAsia="zh-CN"/>
        </w:rPr>
      </w:pPr>
    </w:p>
    <w:p w14:paraId="6D783D43" w14:textId="77777777" w:rsidR="00CD507C" w:rsidRDefault="00CD507C" w:rsidP="00CD507C">
      <w:pPr>
        <w:rPr>
          <w:lang w:eastAsia="zh-CN"/>
        </w:rPr>
      </w:pPr>
    </w:p>
    <w:p w14:paraId="17454614" w14:textId="77777777" w:rsidR="00CD507C" w:rsidRDefault="00CD507C" w:rsidP="00CD507C">
      <w:pPr>
        <w:rPr>
          <w:lang w:eastAsia="zh-CN"/>
        </w:rPr>
      </w:pPr>
    </w:p>
    <w:p w14:paraId="672D1846" w14:textId="77777777" w:rsidR="00CD507C" w:rsidRDefault="00CD507C" w:rsidP="00CD507C">
      <w:pPr>
        <w:rPr>
          <w:lang w:eastAsia="zh-CN"/>
        </w:rPr>
      </w:pPr>
    </w:p>
    <w:p w14:paraId="20256A06" w14:textId="467CEA9D" w:rsidR="00CD507C" w:rsidRDefault="00CD507C" w:rsidP="00CD507C">
      <w:pPr>
        <w:pStyle w:val="Naslov3"/>
      </w:pPr>
      <w:bookmarkStart w:id="402" w:name="_Toc182566567"/>
      <w:r>
        <w:lastRenderedPageBreak/>
        <w:t>Matrice ukupnog rizika  - Poplave (Poplave izazvane izlijevanjem kopnenih vodenih tijela)</w:t>
      </w:r>
      <w:bookmarkEnd w:id="402"/>
    </w:p>
    <w:tbl>
      <w:tblPr>
        <w:tblpPr w:leftFromText="180" w:rightFromText="180" w:vertAnchor="page" w:horzAnchor="margin" w:tblpY="2191"/>
        <w:tblW w:w="0" w:type="auto"/>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ook w:val="04A0" w:firstRow="1" w:lastRow="0" w:firstColumn="1" w:lastColumn="0" w:noHBand="0" w:noVBand="1"/>
      </w:tblPr>
      <w:tblGrid>
        <w:gridCol w:w="1271"/>
        <w:gridCol w:w="3338"/>
      </w:tblGrid>
      <w:tr w:rsidR="00CD507C" w:rsidRPr="00CD507C" w14:paraId="4D299286" w14:textId="77777777" w:rsidTr="00CD507C">
        <w:trPr>
          <w:trHeight w:val="285"/>
        </w:trPr>
        <w:tc>
          <w:tcPr>
            <w:tcW w:w="1271" w:type="dxa"/>
            <w:shd w:val="clear" w:color="auto" w:fill="auto"/>
            <w:vAlign w:val="center"/>
          </w:tcPr>
          <w:p w14:paraId="23F8ED75" w14:textId="77777777" w:rsidR="00CD507C" w:rsidRPr="00CD507C" w:rsidRDefault="00CD507C" w:rsidP="00CD507C">
            <w:pPr>
              <w:spacing w:after="0" w:line="240" w:lineRule="auto"/>
              <w:rPr>
                <w:b/>
                <w:kern w:val="0"/>
                <w:sz w:val="16"/>
                <w:szCs w:val="16"/>
                <w:lang w:eastAsia="zh-CN"/>
                <w14:ligatures w14:val="none"/>
              </w:rPr>
            </w:pPr>
            <w:bookmarkStart w:id="403" w:name="_Hlk169847839"/>
            <w:r w:rsidRPr="00CD507C">
              <w:rPr>
                <w:b/>
                <w:kern w:val="0"/>
                <w:sz w:val="16"/>
                <w:szCs w:val="16"/>
                <w:lang w:eastAsia="zh-CN"/>
                <w14:ligatures w14:val="none"/>
              </w:rPr>
              <w:t>VRSTA RIZIKA</w:t>
            </w:r>
          </w:p>
        </w:tc>
        <w:tc>
          <w:tcPr>
            <w:tcW w:w="3338" w:type="dxa"/>
            <w:shd w:val="clear" w:color="auto" w:fill="auto"/>
          </w:tcPr>
          <w:p w14:paraId="1FBA67B7" w14:textId="77777777" w:rsidR="00CD507C" w:rsidRPr="00CD507C" w:rsidRDefault="00CD507C" w:rsidP="00CD507C">
            <w:pPr>
              <w:spacing w:after="0" w:line="240" w:lineRule="auto"/>
              <w:rPr>
                <w:b/>
                <w:kern w:val="0"/>
                <w:sz w:val="16"/>
                <w:szCs w:val="16"/>
                <w:lang w:eastAsia="zh-CN"/>
                <w14:ligatures w14:val="none"/>
              </w:rPr>
            </w:pPr>
            <w:r w:rsidRPr="00CD507C">
              <w:rPr>
                <w:b/>
                <w:kern w:val="0"/>
                <w:sz w:val="16"/>
                <w:szCs w:val="16"/>
                <w:lang w:eastAsia="zh-CN"/>
                <w14:ligatures w14:val="none"/>
              </w:rPr>
              <w:t>OPIS RIZIKA</w:t>
            </w:r>
          </w:p>
        </w:tc>
      </w:tr>
      <w:tr w:rsidR="00CD507C" w:rsidRPr="00CD507C" w14:paraId="1D96FEDE" w14:textId="77777777" w:rsidTr="00CD507C">
        <w:trPr>
          <w:trHeight w:val="254"/>
        </w:trPr>
        <w:tc>
          <w:tcPr>
            <w:tcW w:w="1271" w:type="dxa"/>
            <w:shd w:val="clear" w:color="auto" w:fill="A8D08D"/>
            <w:vAlign w:val="center"/>
          </w:tcPr>
          <w:p w14:paraId="4EE6FD9D" w14:textId="77777777" w:rsidR="00CD507C" w:rsidRPr="00CD507C" w:rsidRDefault="00CD507C" w:rsidP="00CD507C">
            <w:pPr>
              <w:spacing w:after="0" w:line="240" w:lineRule="auto"/>
              <w:rPr>
                <w:kern w:val="0"/>
                <w:sz w:val="16"/>
                <w:szCs w:val="16"/>
                <w:lang w:eastAsia="zh-CN"/>
                <w14:ligatures w14:val="none"/>
              </w:rPr>
            </w:pPr>
            <w:r w:rsidRPr="00CD507C">
              <w:rPr>
                <w:kern w:val="0"/>
                <w:sz w:val="16"/>
                <w:szCs w:val="16"/>
                <w:lang w:eastAsia="zh-CN"/>
                <w14:ligatures w14:val="none"/>
              </w:rPr>
              <w:t>Nizak rizik</w:t>
            </w:r>
          </w:p>
        </w:tc>
        <w:tc>
          <w:tcPr>
            <w:tcW w:w="3338" w:type="dxa"/>
            <w:shd w:val="clear" w:color="auto" w:fill="FFFFFF"/>
          </w:tcPr>
          <w:p w14:paraId="0E9C4F33" w14:textId="77777777" w:rsidR="00CD507C" w:rsidRPr="00CD507C" w:rsidRDefault="00CD507C" w:rsidP="00CD507C">
            <w:pPr>
              <w:spacing w:after="0" w:line="240" w:lineRule="auto"/>
              <w:rPr>
                <w:kern w:val="0"/>
                <w:sz w:val="16"/>
                <w:szCs w:val="16"/>
                <w:lang w:eastAsia="zh-CN"/>
                <w14:ligatures w14:val="none"/>
              </w:rPr>
            </w:pPr>
            <w:r w:rsidRPr="00CD507C">
              <w:rPr>
                <w:kern w:val="0"/>
                <w:sz w:val="16"/>
                <w:szCs w:val="16"/>
                <w:lang w:eastAsia="zh-CN"/>
                <w14:ligatures w14:val="none"/>
              </w:rPr>
              <w:t>Dodatne mjere nisu potrebne, osim uobičajenih.</w:t>
            </w:r>
          </w:p>
        </w:tc>
      </w:tr>
      <w:tr w:rsidR="00CD507C" w:rsidRPr="00CD507C" w14:paraId="724179C5" w14:textId="77777777" w:rsidTr="00CD507C">
        <w:trPr>
          <w:trHeight w:val="254"/>
        </w:trPr>
        <w:tc>
          <w:tcPr>
            <w:tcW w:w="1271" w:type="dxa"/>
            <w:shd w:val="clear" w:color="auto" w:fill="FFFF00"/>
            <w:vAlign w:val="center"/>
          </w:tcPr>
          <w:p w14:paraId="44BC4BFC" w14:textId="77777777" w:rsidR="00CD507C" w:rsidRPr="00CD507C" w:rsidRDefault="00CD507C" w:rsidP="00CD507C">
            <w:pPr>
              <w:spacing w:after="0" w:line="240" w:lineRule="auto"/>
              <w:rPr>
                <w:kern w:val="0"/>
                <w:sz w:val="16"/>
                <w:szCs w:val="16"/>
                <w:lang w:eastAsia="zh-CN"/>
                <w14:ligatures w14:val="none"/>
              </w:rPr>
            </w:pPr>
            <w:r w:rsidRPr="00CD507C">
              <w:rPr>
                <w:kern w:val="0"/>
                <w:sz w:val="16"/>
                <w:szCs w:val="16"/>
                <w:lang w:eastAsia="zh-CN"/>
                <w14:ligatures w14:val="none"/>
              </w:rPr>
              <w:t>Umjeren rizik</w:t>
            </w:r>
          </w:p>
        </w:tc>
        <w:tc>
          <w:tcPr>
            <w:tcW w:w="3338" w:type="dxa"/>
            <w:shd w:val="clear" w:color="auto" w:fill="FFFFFF"/>
          </w:tcPr>
          <w:p w14:paraId="06BBEB60" w14:textId="77777777" w:rsidR="00CD507C" w:rsidRPr="00CD507C" w:rsidRDefault="00CD507C" w:rsidP="00CD507C">
            <w:pPr>
              <w:spacing w:after="0" w:line="240" w:lineRule="auto"/>
              <w:rPr>
                <w:kern w:val="0"/>
                <w:sz w:val="16"/>
                <w:szCs w:val="16"/>
                <w:lang w:eastAsia="zh-CN"/>
                <w14:ligatures w14:val="none"/>
              </w:rPr>
            </w:pPr>
            <w:r w:rsidRPr="00CD507C">
              <w:rPr>
                <w:kern w:val="0"/>
                <w:sz w:val="16"/>
                <w:szCs w:val="16"/>
                <w:lang w:eastAsia="zh-CN"/>
                <w14:ligatures w14:val="none"/>
              </w:rPr>
              <w:t>Rizik se može prihvatiti ukoliko troškovi premašuju dobit.</w:t>
            </w:r>
          </w:p>
        </w:tc>
      </w:tr>
      <w:tr w:rsidR="00CD507C" w:rsidRPr="00CD507C" w14:paraId="68EA3231" w14:textId="77777777" w:rsidTr="00CD507C">
        <w:trPr>
          <w:trHeight w:val="261"/>
        </w:trPr>
        <w:tc>
          <w:tcPr>
            <w:tcW w:w="1271" w:type="dxa"/>
            <w:shd w:val="clear" w:color="auto" w:fill="ED7D31"/>
            <w:vAlign w:val="center"/>
          </w:tcPr>
          <w:p w14:paraId="54E967BC" w14:textId="77777777" w:rsidR="00CD507C" w:rsidRPr="00CD507C" w:rsidRDefault="00CD507C" w:rsidP="00CD507C">
            <w:pPr>
              <w:spacing w:after="0" w:line="240" w:lineRule="auto"/>
              <w:rPr>
                <w:kern w:val="0"/>
                <w:sz w:val="16"/>
                <w:szCs w:val="16"/>
                <w:lang w:eastAsia="zh-CN"/>
                <w14:ligatures w14:val="none"/>
              </w:rPr>
            </w:pPr>
            <w:r w:rsidRPr="00CD507C">
              <w:rPr>
                <w:kern w:val="0"/>
                <w:sz w:val="16"/>
                <w:szCs w:val="16"/>
                <w:lang w:eastAsia="zh-CN"/>
                <w14:ligatures w14:val="none"/>
              </w:rPr>
              <w:t>Visok rizik</w:t>
            </w:r>
          </w:p>
        </w:tc>
        <w:tc>
          <w:tcPr>
            <w:tcW w:w="3338" w:type="dxa"/>
            <w:shd w:val="clear" w:color="auto" w:fill="FFFFFF"/>
          </w:tcPr>
          <w:p w14:paraId="193D8A2A" w14:textId="77777777" w:rsidR="00CD507C" w:rsidRPr="00CD507C" w:rsidRDefault="00CD507C" w:rsidP="00CD507C">
            <w:pPr>
              <w:spacing w:after="0" w:line="240" w:lineRule="auto"/>
              <w:rPr>
                <w:kern w:val="0"/>
                <w:sz w:val="16"/>
                <w:szCs w:val="16"/>
                <w:lang w:eastAsia="zh-CN"/>
                <w14:ligatures w14:val="none"/>
              </w:rPr>
            </w:pPr>
            <w:r w:rsidRPr="00CD507C">
              <w:rPr>
                <w:kern w:val="0"/>
                <w:sz w:val="16"/>
                <w:szCs w:val="16"/>
                <w:lang w:eastAsia="zh-CN"/>
                <w14:ligatures w14:val="none"/>
              </w:rPr>
              <w:t>Rizik se može prihvatiti ukoliko je smanjenje nepraktično ili troškovi uvelike premašuju dobit.</w:t>
            </w:r>
          </w:p>
        </w:tc>
      </w:tr>
      <w:tr w:rsidR="00CD507C" w:rsidRPr="00CD507C" w14:paraId="17BBBEAB" w14:textId="77777777" w:rsidTr="00CD507C">
        <w:trPr>
          <w:trHeight w:val="103"/>
        </w:trPr>
        <w:tc>
          <w:tcPr>
            <w:tcW w:w="1271" w:type="dxa"/>
            <w:shd w:val="clear" w:color="auto" w:fill="FF0000"/>
            <w:vAlign w:val="center"/>
          </w:tcPr>
          <w:p w14:paraId="7B945FD5" w14:textId="77777777" w:rsidR="00CD507C" w:rsidRPr="00CD507C" w:rsidRDefault="00CD507C" w:rsidP="00CD507C">
            <w:pPr>
              <w:spacing w:after="0" w:line="240" w:lineRule="auto"/>
              <w:rPr>
                <w:kern w:val="0"/>
                <w:sz w:val="16"/>
                <w:szCs w:val="16"/>
                <w:lang w:eastAsia="zh-CN"/>
                <w14:ligatures w14:val="none"/>
              </w:rPr>
            </w:pPr>
            <w:r w:rsidRPr="00CD507C">
              <w:rPr>
                <w:kern w:val="0"/>
                <w:sz w:val="16"/>
                <w:szCs w:val="16"/>
                <w:lang w:eastAsia="zh-CN"/>
                <w14:ligatures w14:val="none"/>
              </w:rPr>
              <w:t>Vrlo visok rizik</w:t>
            </w:r>
          </w:p>
        </w:tc>
        <w:tc>
          <w:tcPr>
            <w:tcW w:w="3338" w:type="dxa"/>
            <w:shd w:val="clear" w:color="auto" w:fill="FFFFFF"/>
          </w:tcPr>
          <w:p w14:paraId="062D6D03" w14:textId="77777777" w:rsidR="00CD507C" w:rsidRPr="00CD507C" w:rsidRDefault="00CD507C" w:rsidP="00CD507C">
            <w:pPr>
              <w:spacing w:after="0" w:line="240" w:lineRule="auto"/>
              <w:rPr>
                <w:kern w:val="0"/>
                <w:sz w:val="16"/>
                <w:szCs w:val="16"/>
                <w:lang w:eastAsia="zh-CN"/>
                <w14:ligatures w14:val="none"/>
              </w:rPr>
            </w:pPr>
            <w:r w:rsidRPr="00CD507C">
              <w:rPr>
                <w:kern w:val="0"/>
                <w:sz w:val="16"/>
                <w:szCs w:val="16"/>
                <w:lang w:eastAsia="zh-CN"/>
                <w14:ligatures w14:val="none"/>
              </w:rPr>
              <w:t>Rizik se ne može prihvatiti, izuzev u iznimnim situacijama.</w:t>
            </w:r>
          </w:p>
        </w:tc>
      </w:tr>
    </w:tbl>
    <w:bookmarkEnd w:id="403"/>
    <w:p w14:paraId="04360028" w14:textId="243D4E42" w:rsidR="00CD507C" w:rsidRDefault="00CD507C" w:rsidP="00CD507C">
      <w:pPr>
        <w:rPr>
          <w:lang w:eastAsia="zh-CN"/>
        </w:rPr>
      </w:pPr>
      <w:r w:rsidRPr="00CD507C">
        <w:rPr>
          <w:rFonts w:ascii="Arial" w:eastAsia="Calibri" w:hAnsi="Arial" w:cs="Arial"/>
          <w:b/>
          <w:noProof/>
          <w:kern w:val="0"/>
          <w14:ligatures w14:val="none"/>
        </w:rPr>
        <mc:AlternateContent>
          <mc:Choice Requires="wps">
            <w:drawing>
              <wp:anchor distT="45720" distB="45720" distL="114300" distR="114300" simplePos="0" relativeHeight="251661312" behindDoc="0" locked="0" layoutInCell="1" allowOverlap="1" wp14:anchorId="3649F196" wp14:editId="5C5371DB">
                <wp:simplePos x="0" y="0"/>
                <wp:positionH relativeFrom="margin">
                  <wp:posOffset>0</wp:posOffset>
                </wp:positionH>
                <wp:positionV relativeFrom="paragraph">
                  <wp:posOffset>1464945</wp:posOffset>
                </wp:positionV>
                <wp:extent cx="2917825" cy="1019175"/>
                <wp:effectExtent l="0" t="0" r="15875" b="28575"/>
                <wp:wrapSquare wrapText="bothSides"/>
                <wp:docPr id="2005673403" name="Tekstni okvir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17825" cy="1019175"/>
                        </a:xfrm>
                        <a:prstGeom prst="rect">
                          <a:avLst/>
                        </a:prstGeom>
                        <a:solidFill>
                          <a:sysClr val="window" lastClr="FFFFFF"/>
                        </a:solidFill>
                        <a:ln w="9525">
                          <a:solidFill>
                            <a:sysClr val="window" lastClr="FFFFFF"/>
                          </a:solidFill>
                          <a:miter lim="800000"/>
                          <a:headEnd/>
                          <a:tailEnd/>
                        </a:ln>
                      </wps:spPr>
                      <wps:txbx>
                        <w:txbxContent>
                          <w:p w14:paraId="174C950C" w14:textId="77777777" w:rsidR="00CD507C" w:rsidRPr="0040601C" w:rsidRDefault="00CD507C" w:rsidP="00CD507C">
                            <w:pPr>
                              <w:contextualSpacing/>
                              <w:rPr>
                                <w:rFonts w:cs="Arial"/>
                                <w:szCs w:val="20"/>
                                <w:lang w:val="pl-PL"/>
                              </w:rPr>
                            </w:pPr>
                            <w:r w:rsidRPr="0040601C">
                              <w:rPr>
                                <w:rFonts w:cs="Arial"/>
                                <w:b/>
                                <w:szCs w:val="20"/>
                                <w:lang w:val="pl-PL"/>
                              </w:rPr>
                              <w:t xml:space="preserve">RIZIK: </w:t>
                            </w:r>
                            <w:r>
                              <w:rPr>
                                <w:rFonts w:cs="Arial"/>
                                <w:szCs w:val="20"/>
                                <w:lang w:val="pl-PL"/>
                              </w:rPr>
                              <w:t>Poplava – Poplave izazvane izlijevanjem kopnenih vodenih tijela</w:t>
                            </w:r>
                          </w:p>
                          <w:p w14:paraId="6FFEAD6C" w14:textId="6F8386C1" w:rsidR="00CD507C" w:rsidRPr="0040601C" w:rsidRDefault="00CD507C" w:rsidP="00CD507C">
                            <w:pPr>
                              <w:contextualSpacing/>
                              <w:rPr>
                                <w:rFonts w:cs="Arial"/>
                                <w:b/>
                                <w:szCs w:val="20"/>
                                <w:lang w:val="pl-PL"/>
                              </w:rPr>
                            </w:pPr>
                            <w:r w:rsidRPr="0040601C">
                              <w:rPr>
                                <w:rFonts w:cs="Arial"/>
                                <w:b/>
                                <w:szCs w:val="20"/>
                                <w:lang w:val="pl-PL"/>
                              </w:rPr>
                              <w:t xml:space="preserve">NAZIV SCENARIJA: </w:t>
                            </w:r>
                            <w:r w:rsidRPr="00CC6790">
                              <w:rPr>
                                <w:rFonts w:cs="Arial"/>
                                <w:bCs/>
                                <w:lang w:val="pl-PL"/>
                              </w:rPr>
                              <w:t xml:space="preserve">Poplave izazvane oborinama obilnijeg intenziteta na području grada </w:t>
                            </w:r>
                            <w:r>
                              <w:rPr>
                                <w:rFonts w:cs="Arial"/>
                                <w:bCs/>
                                <w:lang w:val="pl-PL"/>
                              </w:rPr>
                              <w:t>Koprivnice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649F196" id="_x0000_s1027" type="#_x0000_t202" style="position:absolute;margin-left:0;margin-top:115.35pt;width:229.75pt;height:80.25pt;z-index:25166131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" fillcolor="window" strokecolor="window">
                <v:textbox>
                  <w:txbxContent>
                    <w:p w14:paraId="174C950C" w14:textId="77777777" w:rsidR="00CD507C" w:rsidRPr="0040601C" w:rsidRDefault="00CD507C" w:rsidP="00CD507C">
                      <w:pPr>
                        <w:contextualSpacing/>
                        <w:rPr>
                          <w:rFonts w:cs="Arial"/>
                          <w:szCs w:val="20"/>
                          <w:lang w:val="pl-PL"/>
                        </w:rPr>
                      </w:pPr>
                      <w:r w:rsidRPr="0040601C">
                        <w:rPr>
                          <w:rFonts w:cs="Arial"/>
                          <w:b/>
                          <w:szCs w:val="20"/>
                          <w:lang w:val="pl-PL"/>
                        </w:rPr>
                        <w:t xml:space="preserve">RIZIK: </w:t>
                      </w:r>
                      <w:r>
                        <w:rPr>
                          <w:rFonts w:cs="Arial"/>
                          <w:szCs w:val="20"/>
                          <w:lang w:val="pl-PL"/>
                        </w:rPr>
                        <w:t>Poplava – Poplave izazvane izlijevanjem kopnenih vodenih tijela</w:t>
                      </w:r>
                    </w:p>
                    <w:p w14:paraId="6FFEAD6C" w14:textId="6F8386C1" w:rsidR="00CD507C" w:rsidRPr="0040601C" w:rsidRDefault="00CD507C" w:rsidP="00CD507C">
                      <w:pPr>
                        <w:contextualSpacing/>
                        <w:rPr>
                          <w:rFonts w:cs="Arial"/>
                          <w:b/>
                          <w:szCs w:val="20"/>
                          <w:lang w:val="pl-PL"/>
                        </w:rPr>
                      </w:pPr>
                      <w:r w:rsidRPr="0040601C">
                        <w:rPr>
                          <w:rFonts w:cs="Arial"/>
                          <w:b/>
                          <w:szCs w:val="20"/>
                          <w:lang w:val="pl-PL"/>
                        </w:rPr>
                        <w:t xml:space="preserve">NAZIV SCENARIJA: </w:t>
                      </w:r>
                      <w:r w:rsidRPr="00CC6790">
                        <w:rPr>
                          <w:rFonts w:cs="Arial"/>
                          <w:bCs/>
                          <w:lang w:val="pl-PL"/>
                        </w:rPr>
                        <w:t xml:space="preserve">Poplave izazvane oborinama obilnijeg intenziteta na području grada </w:t>
                      </w:r>
                      <w:r>
                        <w:rPr>
                          <w:rFonts w:cs="Arial"/>
                          <w:bCs/>
                          <w:lang w:val="pl-PL"/>
                        </w:rPr>
                        <w:t>Koprivnice</w:t>
                      </w:r>
                    </w:p>
                  </w:txbxContent>
                </v:textbox>
                <w10:wrap type="square" anchorx="margin"/>
              </v:shape>
            </w:pict>
          </mc:Fallback>
        </mc:AlternateContent>
      </w:r>
      <w:r>
        <w:rPr>
          <w:noProof/>
        </w:rPr>
        <w:drawing>
          <wp:inline distT="0" distB="0" distL="0" distR="0" wp14:anchorId="7699B614" wp14:editId="263A2BB6">
            <wp:extent cx="2200275" cy="2143125"/>
            <wp:effectExtent l="0" t="0" r="9525" b="9525"/>
            <wp:docPr id="619849891"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203265" cy="2146037"/>
                    </a:xfrm>
                    <a:prstGeom prst="rect">
                      <a:avLst/>
                    </a:prstGeom>
                    <a:noFill/>
                    <a:ln>
                      <a:noFill/>
                    </a:ln>
                  </pic:spPr>
                </pic:pic>
              </a:graphicData>
            </a:graphic>
          </wp:inline>
        </w:drawing>
      </w:r>
    </w:p>
    <w:p w14:paraId="28C56133" w14:textId="77777777" w:rsidR="00CD507C" w:rsidRDefault="00CD507C" w:rsidP="00CD507C">
      <w:pPr>
        <w:rPr>
          <w:lang w:eastAsia="zh-CN"/>
        </w:rPr>
      </w:pPr>
    </w:p>
    <w:p w14:paraId="3AFDAA60" w14:textId="4CA2B2E5" w:rsidR="00CD507C" w:rsidRDefault="00CD507C" w:rsidP="00CD507C">
      <w:pPr>
        <w:pStyle w:val="StandardWeb"/>
        <w:jc w:val="center"/>
      </w:pPr>
      <w:r>
        <w:rPr>
          <w:noProof/>
        </w:rPr>
        <w:drawing>
          <wp:inline distT="0" distB="0" distL="0" distR="0" wp14:anchorId="6BE3CCAF" wp14:editId="1790D9C6">
            <wp:extent cx="5190282" cy="2119713"/>
            <wp:effectExtent l="0" t="0" r="0" b="0"/>
            <wp:docPr id="1428736616" name="Slika 1428736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216897" cy="2130583"/>
                    </a:xfrm>
                    <a:prstGeom prst="rect">
                      <a:avLst/>
                    </a:prstGeom>
                    <a:noFill/>
                    <a:ln>
                      <a:noFill/>
                    </a:ln>
                  </pic:spPr>
                </pic:pic>
              </a:graphicData>
            </a:graphic>
          </wp:inline>
        </w:drawing>
      </w:r>
    </w:p>
    <w:p w14:paraId="12AF46AD" w14:textId="2295D8BB" w:rsidR="00CD507C" w:rsidRDefault="00CD507C" w:rsidP="00CD507C">
      <w:pPr>
        <w:pStyle w:val="Naslov3"/>
      </w:pPr>
      <w:bookmarkStart w:id="404" w:name="_Toc182566568"/>
      <w:r>
        <w:t>Izvor podataka</w:t>
      </w:r>
      <w:bookmarkEnd w:id="404"/>
    </w:p>
    <w:p w14:paraId="52C85ADE" w14:textId="77777777" w:rsidR="00CD507C" w:rsidRPr="00A73AE3" w:rsidRDefault="00CD507C" w:rsidP="00432AD6">
      <w:pPr>
        <w:numPr>
          <w:ilvl w:val="0"/>
          <w:numId w:val="57"/>
        </w:numPr>
        <w:suppressAutoHyphens/>
        <w:autoSpaceDN w:val="0"/>
        <w:spacing w:after="0" w:line="276" w:lineRule="auto"/>
        <w:jc w:val="both"/>
        <w:textAlignment w:val="baseline"/>
        <w:rPr>
          <w:sz w:val="20"/>
          <w:szCs w:val="20"/>
          <w:lang w:val="en-US"/>
        </w:rPr>
      </w:pPr>
      <w:bookmarkStart w:id="405" w:name="_Hlk169847984"/>
      <w:proofErr w:type="spellStart"/>
      <w:r w:rsidRPr="00A73AE3">
        <w:rPr>
          <w:sz w:val="20"/>
          <w:szCs w:val="20"/>
          <w:lang w:val="en-US"/>
        </w:rPr>
        <w:t>Državni</w:t>
      </w:r>
      <w:proofErr w:type="spellEnd"/>
      <w:r w:rsidRPr="00A73AE3">
        <w:rPr>
          <w:sz w:val="20"/>
          <w:szCs w:val="20"/>
          <w:lang w:val="en-US"/>
        </w:rPr>
        <w:t xml:space="preserve"> </w:t>
      </w:r>
      <w:proofErr w:type="spellStart"/>
      <w:r w:rsidRPr="00A73AE3">
        <w:rPr>
          <w:sz w:val="20"/>
          <w:szCs w:val="20"/>
          <w:lang w:val="en-US"/>
        </w:rPr>
        <w:t>hidrometeorološki</w:t>
      </w:r>
      <w:proofErr w:type="spellEnd"/>
      <w:r w:rsidRPr="00A73AE3">
        <w:rPr>
          <w:sz w:val="20"/>
          <w:szCs w:val="20"/>
          <w:lang w:val="en-US"/>
        </w:rPr>
        <w:t xml:space="preserve"> </w:t>
      </w:r>
      <w:proofErr w:type="spellStart"/>
      <w:r w:rsidRPr="00A73AE3">
        <w:rPr>
          <w:sz w:val="20"/>
          <w:szCs w:val="20"/>
          <w:lang w:val="en-US"/>
        </w:rPr>
        <w:t>zavod</w:t>
      </w:r>
      <w:proofErr w:type="spellEnd"/>
      <w:r w:rsidRPr="00A73AE3">
        <w:rPr>
          <w:sz w:val="20"/>
          <w:szCs w:val="20"/>
          <w:lang w:val="en-US"/>
        </w:rPr>
        <w:t xml:space="preserve"> (DHMZ, 202</w:t>
      </w:r>
      <w:r>
        <w:rPr>
          <w:sz w:val="20"/>
          <w:szCs w:val="20"/>
          <w:lang w:val="en-US"/>
        </w:rPr>
        <w:t>4</w:t>
      </w:r>
      <w:r w:rsidRPr="00A73AE3">
        <w:rPr>
          <w:sz w:val="20"/>
          <w:szCs w:val="20"/>
          <w:lang w:val="en-US"/>
        </w:rPr>
        <w:t>.</w:t>
      </w:r>
      <w:r>
        <w:rPr>
          <w:sz w:val="20"/>
          <w:szCs w:val="20"/>
          <w:lang w:val="en-US"/>
        </w:rPr>
        <w:t xml:space="preserve"> </w:t>
      </w:r>
      <w:r w:rsidRPr="00A73AE3">
        <w:rPr>
          <w:sz w:val="20"/>
          <w:szCs w:val="20"/>
          <w:lang w:val="en-US"/>
        </w:rPr>
        <w:t>god.)</w:t>
      </w:r>
    </w:p>
    <w:p w14:paraId="6B52E4A4" w14:textId="77777777" w:rsidR="00CD507C" w:rsidRPr="00A73AE3" w:rsidRDefault="00CD507C" w:rsidP="00432AD6">
      <w:pPr>
        <w:numPr>
          <w:ilvl w:val="0"/>
          <w:numId w:val="57"/>
        </w:numPr>
        <w:suppressAutoHyphens/>
        <w:autoSpaceDN w:val="0"/>
        <w:spacing w:after="0" w:line="276" w:lineRule="auto"/>
        <w:jc w:val="both"/>
        <w:textAlignment w:val="baseline"/>
        <w:rPr>
          <w:sz w:val="20"/>
          <w:szCs w:val="20"/>
          <w:lang w:val="en-US"/>
        </w:rPr>
      </w:pPr>
      <w:proofErr w:type="spellStart"/>
      <w:r w:rsidRPr="00A73AE3">
        <w:rPr>
          <w:sz w:val="20"/>
          <w:szCs w:val="20"/>
          <w:lang w:val="en-US"/>
        </w:rPr>
        <w:t>Državni</w:t>
      </w:r>
      <w:proofErr w:type="spellEnd"/>
      <w:r w:rsidRPr="00A73AE3">
        <w:rPr>
          <w:sz w:val="20"/>
          <w:szCs w:val="20"/>
          <w:lang w:val="en-US"/>
        </w:rPr>
        <w:t xml:space="preserve"> </w:t>
      </w:r>
      <w:proofErr w:type="spellStart"/>
      <w:r w:rsidRPr="00A73AE3">
        <w:rPr>
          <w:sz w:val="20"/>
          <w:szCs w:val="20"/>
          <w:lang w:val="en-US"/>
        </w:rPr>
        <w:t>zavod</w:t>
      </w:r>
      <w:proofErr w:type="spellEnd"/>
      <w:r w:rsidRPr="00A73AE3">
        <w:rPr>
          <w:sz w:val="20"/>
          <w:szCs w:val="20"/>
          <w:lang w:val="en-US"/>
        </w:rPr>
        <w:t xml:space="preserve"> za </w:t>
      </w:r>
      <w:proofErr w:type="spellStart"/>
      <w:r w:rsidRPr="00A73AE3">
        <w:rPr>
          <w:sz w:val="20"/>
          <w:szCs w:val="20"/>
          <w:lang w:val="en-US"/>
        </w:rPr>
        <w:t>statistiku</w:t>
      </w:r>
      <w:proofErr w:type="spellEnd"/>
      <w:r w:rsidRPr="00A73AE3">
        <w:rPr>
          <w:sz w:val="20"/>
          <w:szCs w:val="20"/>
          <w:lang w:val="en-US"/>
        </w:rPr>
        <w:t xml:space="preserve">, </w:t>
      </w:r>
      <w:proofErr w:type="spellStart"/>
      <w:r w:rsidRPr="00A73AE3">
        <w:rPr>
          <w:sz w:val="20"/>
          <w:szCs w:val="20"/>
          <w:lang w:val="en-US"/>
        </w:rPr>
        <w:t>Popis</w:t>
      </w:r>
      <w:proofErr w:type="spellEnd"/>
      <w:r w:rsidRPr="00A73AE3">
        <w:rPr>
          <w:sz w:val="20"/>
          <w:szCs w:val="20"/>
          <w:lang w:val="en-US"/>
        </w:rPr>
        <w:t xml:space="preserve"> </w:t>
      </w:r>
      <w:proofErr w:type="spellStart"/>
      <w:r w:rsidRPr="00A73AE3">
        <w:rPr>
          <w:sz w:val="20"/>
          <w:szCs w:val="20"/>
          <w:lang w:val="en-US"/>
        </w:rPr>
        <w:t>stanovništva</w:t>
      </w:r>
      <w:proofErr w:type="spellEnd"/>
      <w:r w:rsidRPr="00A73AE3">
        <w:rPr>
          <w:sz w:val="20"/>
          <w:szCs w:val="20"/>
          <w:lang w:val="en-US"/>
        </w:rPr>
        <w:t xml:space="preserve"> 20</w:t>
      </w:r>
      <w:r>
        <w:rPr>
          <w:sz w:val="20"/>
          <w:szCs w:val="20"/>
          <w:lang w:val="en-US"/>
        </w:rPr>
        <w:t>2</w:t>
      </w:r>
      <w:r w:rsidRPr="00A73AE3">
        <w:rPr>
          <w:sz w:val="20"/>
          <w:szCs w:val="20"/>
          <w:lang w:val="en-US"/>
        </w:rPr>
        <w:t>1.god.</w:t>
      </w:r>
    </w:p>
    <w:p w14:paraId="661A5A4B" w14:textId="77777777" w:rsidR="00CD507C" w:rsidRPr="00A73AE3" w:rsidRDefault="00CD507C" w:rsidP="00432AD6">
      <w:pPr>
        <w:numPr>
          <w:ilvl w:val="0"/>
          <w:numId w:val="57"/>
        </w:numPr>
        <w:spacing w:after="200" w:line="276" w:lineRule="auto"/>
        <w:contextualSpacing/>
        <w:rPr>
          <w:sz w:val="20"/>
          <w:szCs w:val="20"/>
          <w:lang w:val="en-US"/>
        </w:rPr>
      </w:pPr>
      <w:proofErr w:type="spellStart"/>
      <w:r w:rsidRPr="00A73AE3">
        <w:rPr>
          <w:sz w:val="20"/>
          <w:szCs w:val="20"/>
          <w:lang w:val="en-US"/>
        </w:rPr>
        <w:t>Kriteriji</w:t>
      </w:r>
      <w:proofErr w:type="spellEnd"/>
      <w:r w:rsidRPr="00A73AE3">
        <w:rPr>
          <w:sz w:val="20"/>
          <w:szCs w:val="20"/>
          <w:lang w:val="en-US"/>
        </w:rPr>
        <w:t xml:space="preserve"> za </w:t>
      </w:r>
      <w:proofErr w:type="spellStart"/>
      <w:r w:rsidRPr="00A73AE3">
        <w:rPr>
          <w:sz w:val="20"/>
          <w:szCs w:val="20"/>
          <w:lang w:val="en-US"/>
        </w:rPr>
        <w:t>izradu</w:t>
      </w:r>
      <w:proofErr w:type="spellEnd"/>
      <w:r w:rsidRPr="00A73AE3">
        <w:rPr>
          <w:sz w:val="20"/>
          <w:szCs w:val="20"/>
          <w:lang w:val="en-US"/>
        </w:rPr>
        <w:t xml:space="preserve"> </w:t>
      </w:r>
      <w:proofErr w:type="spellStart"/>
      <w:r w:rsidRPr="00A73AE3">
        <w:rPr>
          <w:sz w:val="20"/>
          <w:szCs w:val="20"/>
          <w:lang w:val="en-US"/>
        </w:rPr>
        <w:t>smjernica</w:t>
      </w:r>
      <w:proofErr w:type="spellEnd"/>
      <w:r w:rsidRPr="00A73AE3">
        <w:rPr>
          <w:sz w:val="20"/>
          <w:szCs w:val="20"/>
          <w:lang w:val="en-US"/>
        </w:rPr>
        <w:t xml:space="preserve"> </w:t>
      </w:r>
      <w:proofErr w:type="spellStart"/>
      <w:r w:rsidRPr="00A73AE3">
        <w:rPr>
          <w:sz w:val="20"/>
          <w:szCs w:val="20"/>
          <w:lang w:val="en-US"/>
        </w:rPr>
        <w:t>koje</w:t>
      </w:r>
      <w:proofErr w:type="spellEnd"/>
      <w:r w:rsidRPr="00A73AE3">
        <w:rPr>
          <w:sz w:val="20"/>
          <w:szCs w:val="20"/>
          <w:lang w:val="en-US"/>
        </w:rPr>
        <w:t xml:space="preserve"> </w:t>
      </w:r>
      <w:proofErr w:type="spellStart"/>
      <w:r w:rsidRPr="00A73AE3">
        <w:rPr>
          <w:sz w:val="20"/>
          <w:szCs w:val="20"/>
          <w:lang w:val="en-US"/>
        </w:rPr>
        <w:t>donose</w:t>
      </w:r>
      <w:proofErr w:type="spellEnd"/>
      <w:r w:rsidRPr="00A73AE3">
        <w:rPr>
          <w:sz w:val="20"/>
          <w:szCs w:val="20"/>
          <w:lang w:val="en-US"/>
        </w:rPr>
        <w:t xml:space="preserve"> </w:t>
      </w:r>
      <w:proofErr w:type="spellStart"/>
      <w:r w:rsidRPr="00A73AE3">
        <w:rPr>
          <w:sz w:val="20"/>
          <w:szCs w:val="20"/>
          <w:lang w:val="en-US"/>
        </w:rPr>
        <w:t>čelnici</w:t>
      </w:r>
      <w:proofErr w:type="spellEnd"/>
      <w:r w:rsidRPr="00A73AE3">
        <w:rPr>
          <w:sz w:val="20"/>
          <w:szCs w:val="20"/>
          <w:lang w:val="en-US"/>
        </w:rPr>
        <w:t xml:space="preserve"> </w:t>
      </w:r>
      <w:proofErr w:type="spellStart"/>
      <w:r w:rsidRPr="00A73AE3">
        <w:rPr>
          <w:sz w:val="20"/>
          <w:szCs w:val="20"/>
          <w:lang w:val="en-US"/>
        </w:rPr>
        <w:t>područne</w:t>
      </w:r>
      <w:proofErr w:type="spellEnd"/>
      <w:r w:rsidRPr="00A73AE3">
        <w:rPr>
          <w:sz w:val="20"/>
          <w:szCs w:val="20"/>
          <w:lang w:val="en-US"/>
        </w:rPr>
        <w:t xml:space="preserve"> (</w:t>
      </w:r>
      <w:proofErr w:type="spellStart"/>
      <w:r w:rsidRPr="00A73AE3">
        <w:rPr>
          <w:sz w:val="20"/>
          <w:szCs w:val="20"/>
          <w:lang w:val="en-US"/>
        </w:rPr>
        <w:t>regionalne</w:t>
      </w:r>
      <w:proofErr w:type="spellEnd"/>
      <w:r w:rsidRPr="00A73AE3">
        <w:rPr>
          <w:sz w:val="20"/>
          <w:szCs w:val="20"/>
          <w:lang w:val="en-US"/>
        </w:rPr>
        <w:t xml:space="preserve">) </w:t>
      </w:r>
      <w:proofErr w:type="spellStart"/>
      <w:r w:rsidRPr="00A73AE3">
        <w:rPr>
          <w:sz w:val="20"/>
          <w:szCs w:val="20"/>
          <w:lang w:val="en-US"/>
        </w:rPr>
        <w:t>samouprave</w:t>
      </w:r>
      <w:proofErr w:type="spellEnd"/>
      <w:r w:rsidRPr="00A73AE3">
        <w:rPr>
          <w:sz w:val="20"/>
          <w:szCs w:val="20"/>
          <w:lang w:val="en-US"/>
        </w:rPr>
        <w:t xml:space="preserve"> za </w:t>
      </w:r>
      <w:proofErr w:type="spellStart"/>
      <w:r w:rsidRPr="00A73AE3">
        <w:rPr>
          <w:sz w:val="20"/>
          <w:szCs w:val="20"/>
          <w:lang w:val="en-US"/>
        </w:rPr>
        <w:t>potrebe</w:t>
      </w:r>
      <w:proofErr w:type="spellEnd"/>
      <w:r w:rsidRPr="00A73AE3">
        <w:rPr>
          <w:sz w:val="20"/>
          <w:szCs w:val="20"/>
          <w:lang w:val="en-US"/>
        </w:rPr>
        <w:t xml:space="preserve"> </w:t>
      </w:r>
      <w:proofErr w:type="spellStart"/>
      <w:r w:rsidRPr="00A73AE3">
        <w:rPr>
          <w:sz w:val="20"/>
          <w:szCs w:val="20"/>
          <w:lang w:val="en-US"/>
        </w:rPr>
        <w:t>izrade</w:t>
      </w:r>
      <w:proofErr w:type="spellEnd"/>
      <w:r w:rsidRPr="00A73AE3">
        <w:rPr>
          <w:sz w:val="20"/>
          <w:szCs w:val="20"/>
          <w:lang w:val="en-US"/>
        </w:rPr>
        <w:t xml:space="preserve"> </w:t>
      </w:r>
      <w:proofErr w:type="spellStart"/>
      <w:r w:rsidRPr="00A73AE3">
        <w:rPr>
          <w:sz w:val="20"/>
          <w:szCs w:val="20"/>
          <w:lang w:val="en-US"/>
        </w:rPr>
        <w:t>Procjena</w:t>
      </w:r>
      <w:proofErr w:type="spellEnd"/>
      <w:r w:rsidRPr="00A73AE3">
        <w:rPr>
          <w:sz w:val="20"/>
          <w:szCs w:val="20"/>
          <w:lang w:val="en-US"/>
        </w:rPr>
        <w:t xml:space="preserve"> </w:t>
      </w:r>
      <w:proofErr w:type="spellStart"/>
      <w:r w:rsidRPr="00A73AE3">
        <w:rPr>
          <w:sz w:val="20"/>
          <w:szCs w:val="20"/>
          <w:lang w:val="en-US"/>
        </w:rPr>
        <w:t>rizika</w:t>
      </w:r>
      <w:proofErr w:type="spellEnd"/>
      <w:r w:rsidRPr="00A73AE3">
        <w:rPr>
          <w:sz w:val="20"/>
          <w:szCs w:val="20"/>
          <w:lang w:val="en-US"/>
        </w:rPr>
        <w:t xml:space="preserve"> </w:t>
      </w:r>
      <w:proofErr w:type="spellStart"/>
      <w:r w:rsidRPr="00A73AE3">
        <w:rPr>
          <w:sz w:val="20"/>
          <w:szCs w:val="20"/>
          <w:lang w:val="en-US"/>
        </w:rPr>
        <w:t>od</w:t>
      </w:r>
      <w:proofErr w:type="spellEnd"/>
      <w:r w:rsidRPr="00A73AE3">
        <w:rPr>
          <w:sz w:val="20"/>
          <w:szCs w:val="20"/>
          <w:lang w:val="en-US"/>
        </w:rPr>
        <w:t xml:space="preserve"> </w:t>
      </w:r>
      <w:proofErr w:type="spellStart"/>
      <w:r w:rsidRPr="00A73AE3">
        <w:rPr>
          <w:sz w:val="20"/>
          <w:szCs w:val="20"/>
          <w:lang w:val="en-US"/>
        </w:rPr>
        <w:t>velikih</w:t>
      </w:r>
      <w:proofErr w:type="spellEnd"/>
      <w:r w:rsidRPr="00A73AE3">
        <w:rPr>
          <w:sz w:val="20"/>
          <w:szCs w:val="20"/>
          <w:lang w:val="en-US"/>
        </w:rPr>
        <w:t xml:space="preserve"> </w:t>
      </w:r>
      <w:proofErr w:type="spellStart"/>
      <w:r w:rsidRPr="00A73AE3">
        <w:rPr>
          <w:sz w:val="20"/>
          <w:szCs w:val="20"/>
          <w:lang w:val="en-US"/>
        </w:rPr>
        <w:t>nesreća</w:t>
      </w:r>
      <w:proofErr w:type="spellEnd"/>
      <w:r w:rsidRPr="00A73AE3">
        <w:rPr>
          <w:sz w:val="20"/>
          <w:szCs w:val="20"/>
          <w:lang w:val="en-US"/>
        </w:rPr>
        <w:t xml:space="preserve"> </w:t>
      </w:r>
      <w:proofErr w:type="spellStart"/>
      <w:r w:rsidRPr="00A73AE3">
        <w:rPr>
          <w:sz w:val="20"/>
          <w:szCs w:val="20"/>
          <w:lang w:val="en-US"/>
        </w:rPr>
        <w:t>na</w:t>
      </w:r>
      <w:proofErr w:type="spellEnd"/>
      <w:r w:rsidRPr="00A73AE3">
        <w:rPr>
          <w:sz w:val="20"/>
          <w:szCs w:val="20"/>
          <w:lang w:val="en-US"/>
        </w:rPr>
        <w:t xml:space="preserve"> </w:t>
      </w:r>
      <w:proofErr w:type="spellStart"/>
      <w:r w:rsidRPr="00A73AE3">
        <w:rPr>
          <w:sz w:val="20"/>
          <w:szCs w:val="20"/>
          <w:lang w:val="en-US"/>
        </w:rPr>
        <w:t>razinama</w:t>
      </w:r>
      <w:proofErr w:type="spellEnd"/>
      <w:r w:rsidRPr="00A73AE3">
        <w:rPr>
          <w:sz w:val="20"/>
          <w:szCs w:val="20"/>
          <w:lang w:val="en-US"/>
        </w:rPr>
        <w:t xml:space="preserve"> </w:t>
      </w:r>
      <w:proofErr w:type="spellStart"/>
      <w:r w:rsidRPr="00A73AE3">
        <w:rPr>
          <w:sz w:val="20"/>
          <w:szCs w:val="20"/>
          <w:lang w:val="en-US"/>
        </w:rPr>
        <w:t>jedinica</w:t>
      </w:r>
      <w:proofErr w:type="spellEnd"/>
      <w:r w:rsidRPr="00A73AE3">
        <w:rPr>
          <w:sz w:val="20"/>
          <w:szCs w:val="20"/>
          <w:lang w:val="en-US"/>
        </w:rPr>
        <w:t xml:space="preserve"> </w:t>
      </w:r>
      <w:proofErr w:type="spellStart"/>
      <w:r w:rsidRPr="00A73AE3">
        <w:rPr>
          <w:sz w:val="20"/>
          <w:szCs w:val="20"/>
          <w:lang w:val="en-US"/>
        </w:rPr>
        <w:t>lokalnih</w:t>
      </w:r>
      <w:proofErr w:type="spellEnd"/>
      <w:r w:rsidRPr="00A73AE3">
        <w:rPr>
          <w:sz w:val="20"/>
          <w:szCs w:val="20"/>
          <w:lang w:val="en-US"/>
        </w:rPr>
        <w:t xml:space="preserve"> </w:t>
      </w:r>
      <w:proofErr w:type="spellStart"/>
      <w:r w:rsidRPr="00A73AE3">
        <w:rPr>
          <w:sz w:val="20"/>
          <w:szCs w:val="20"/>
          <w:lang w:val="en-US"/>
        </w:rPr>
        <w:t>i</w:t>
      </w:r>
      <w:proofErr w:type="spellEnd"/>
      <w:r w:rsidRPr="00A73AE3">
        <w:rPr>
          <w:sz w:val="20"/>
          <w:szCs w:val="20"/>
          <w:lang w:val="en-US"/>
        </w:rPr>
        <w:t xml:space="preserve"> </w:t>
      </w:r>
      <w:proofErr w:type="spellStart"/>
      <w:r w:rsidRPr="00A73AE3">
        <w:rPr>
          <w:sz w:val="20"/>
          <w:szCs w:val="20"/>
          <w:lang w:val="en-US"/>
        </w:rPr>
        <w:t>područnih</w:t>
      </w:r>
      <w:proofErr w:type="spellEnd"/>
      <w:r w:rsidRPr="00A73AE3">
        <w:rPr>
          <w:sz w:val="20"/>
          <w:szCs w:val="20"/>
          <w:lang w:val="en-US"/>
        </w:rPr>
        <w:t xml:space="preserve"> (</w:t>
      </w:r>
      <w:proofErr w:type="spellStart"/>
      <w:r w:rsidRPr="00A73AE3">
        <w:rPr>
          <w:sz w:val="20"/>
          <w:szCs w:val="20"/>
          <w:lang w:val="en-US"/>
        </w:rPr>
        <w:t>regionalnih</w:t>
      </w:r>
      <w:proofErr w:type="spellEnd"/>
      <w:r w:rsidRPr="00A73AE3">
        <w:rPr>
          <w:sz w:val="20"/>
          <w:szCs w:val="20"/>
          <w:lang w:val="en-US"/>
        </w:rPr>
        <w:t xml:space="preserve">) </w:t>
      </w:r>
      <w:proofErr w:type="spellStart"/>
      <w:r w:rsidRPr="00A73AE3">
        <w:rPr>
          <w:sz w:val="20"/>
          <w:szCs w:val="20"/>
          <w:lang w:val="en-US"/>
        </w:rPr>
        <w:t>samouprave</w:t>
      </w:r>
      <w:proofErr w:type="spellEnd"/>
      <w:r w:rsidRPr="00A73AE3">
        <w:rPr>
          <w:sz w:val="20"/>
          <w:szCs w:val="20"/>
          <w:lang w:val="en-US"/>
        </w:rPr>
        <w:t>, DUZS, 2016.god.</w:t>
      </w:r>
    </w:p>
    <w:p w14:paraId="1C06CCAF" w14:textId="77777777" w:rsidR="00CD507C" w:rsidRPr="00A73AE3" w:rsidRDefault="00CD507C" w:rsidP="00432AD6">
      <w:pPr>
        <w:numPr>
          <w:ilvl w:val="0"/>
          <w:numId w:val="57"/>
        </w:numPr>
        <w:spacing w:after="200" w:line="276" w:lineRule="auto"/>
        <w:contextualSpacing/>
        <w:rPr>
          <w:sz w:val="20"/>
          <w:szCs w:val="20"/>
          <w:lang w:val="en-US"/>
        </w:rPr>
      </w:pPr>
      <w:proofErr w:type="spellStart"/>
      <w:r w:rsidRPr="00A73AE3">
        <w:rPr>
          <w:sz w:val="20"/>
          <w:szCs w:val="20"/>
          <w:lang w:val="en-US"/>
        </w:rPr>
        <w:t>Pravilnik</w:t>
      </w:r>
      <w:proofErr w:type="spellEnd"/>
      <w:r w:rsidRPr="00A73AE3">
        <w:rPr>
          <w:sz w:val="20"/>
          <w:szCs w:val="20"/>
          <w:lang w:val="en-US"/>
        </w:rPr>
        <w:t xml:space="preserve"> o </w:t>
      </w:r>
      <w:proofErr w:type="spellStart"/>
      <w:r w:rsidRPr="00A73AE3">
        <w:rPr>
          <w:sz w:val="20"/>
          <w:szCs w:val="20"/>
          <w:lang w:val="en-US"/>
        </w:rPr>
        <w:t>smjernicama</w:t>
      </w:r>
      <w:proofErr w:type="spellEnd"/>
      <w:r w:rsidRPr="00A73AE3">
        <w:rPr>
          <w:sz w:val="20"/>
          <w:szCs w:val="20"/>
          <w:lang w:val="en-US"/>
        </w:rPr>
        <w:t xml:space="preserve"> za </w:t>
      </w:r>
      <w:proofErr w:type="spellStart"/>
      <w:r w:rsidRPr="00A73AE3">
        <w:rPr>
          <w:sz w:val="20"/>
          <w:szCs w:val="20"/>
          <w:lang w:val="en-US"/>
        </w:rPr>
        <w:t>izradu</w:t>
      </w:r>
      <w:proofErr w:type="spellEnd"/>
      <w:r w:rsidRPr="00A73AE3">
        <w:rPr>
          <w:sz w:val="20"/>
          <w:szCs w:val="20"/>
          <w:lang w:val="en-US"/>
        </w:rPr>
        <w:t xml:space="preserve"> </w:t>
      </w:r>
      <w:proofErr w:type="spellStart"/>
      <w:r w:rsidRPr="00A73AE3">
        <w:rPr>
          <w:sz w:val="20"/>
          <w:szCs w:val="20"/>
          <w:lang w:val="en-US"/>
        </w:rPr>
        <w:t>Procjene</w:t>
      </w:r>
      <w:proofErr w:type="spellEnd"/>
      <w:r w:rsidRPr="00A73AE3">
        <w:rPr>
          <w:sz w:val="20"/>
          <w:szCs w:val="20"/>
          <w:lang w:val="en-US"/>
        </w:rPr>
        <w:t xml:space="preserve"> </w:t>
      </w:r>
      <w:proofErr w:type="spellStart"/>
      <w:r w:rsidRPr="00A73AE3">
        <w:rPr>
          <w:sz w:val="20"/>
          <w:szCs w:val="20"/>
          <w:lang w:val="en-US"/>
        </w:rPr>
        <w:t>rizika</w:t>
      </w:r>
      <w:proofErr w:type="spellEnd"/>
      <w:r w:rsidRPr="00A73AE3">
        <w:rPr>
          <w:sz w:val="20"/>
          <w:szCs w:val="20"/>
          <w:lang w:val="en-US"/>
        </w:rPr>
        <w:t xml:space="preserve"> </w:t>
      </w:r>
      <w:proofErr w:type="spellStart"/>
      <w:r w:rsidRPr="00A73AE3">
        <w:rPr>
          <w:sz w:val="20"/>
          <w:szCs w:val="20"/>
          <w:lang w:val="en-US"/>
        </w:rPr>
        <w:t>od</w:t>
      </w:r>
      <w:proofErr w:type="spellEnd"/>
      <w:r w:rsidRPr="00A73AE3">
        <w:rPr>
          <w:sz w:val="20"/>
          <w:szCs w:val="20"/>
          <w:lang w:val="en-US"/>
        </w:rPr>
        <w:t xml:space="preserve"> </w:t>
      </w:r>
      <w:proofErr w:type="spellStart"/>
      <w:r w:rsidRPr="00A73AE3">
        <w:rPr>
          <w:sz w:val="20"/>
          <w:szCs w:val="20"/>
          <w:lang w:val="en-US"/>
        </w:rPr>
        <w:t>katastrofa</w:t>
      </w:r>
      <w:proofErr w:type="spellEnd"/>
      <w:r w:rsidRPr="00A73AE3">
        <w:rPr>
          <w:sz w:val="20"/>
          <w:szCs w:val="20"/>
          <w:lang w:val="en-US"/>
        </w:rPr>
        <w:t xml:space="preserve"> </w:t>
      </w:r>
      <w:proofErr w:type="spellStart"/>
      <w:r w:rsidRPr="00A73AE3">
        <w:rPr>
          <w:sz w:val="20"/>
          <w:szCs w:val="20"/>
          <w:lang w:val="en-US"/>
        </w:rPr>
        <w:t>i</w:t>
      </w:r>
      <w:proofErr w:type="spellEnd"/>
      <w:r w:rsidRPr="00A73AE3">
        <w:rPr>
          <w:sz w:val="20"/>
          <w:szCs w:val="20"/>
          <w:lang w:val="en-US"/>
        </w:rPr>
        <w:t xml:space="preserve"> </w:t>
      </w:r>
      <w:proofErr w:type="spellStart"/>
      <w:r w:rsidRPr="00A73AE3">
        <w:rPr>
          <w:sz w:val="20"/>
          <w:szCs w:val="20"/>
          <w:lang w:val="en-US"/>
        </w:rPr>
        <w:t>velikih</w:t>
      </w:r>
      <w:proofErr w:type="spellEnd"/>
      <w:r w:rsidRPr="00A73AE3">
        <w:rPr>
          <w:sz w:val="20"/>
          <w:szCs w:val="20"/>
          <w:lang w:val="en-US"/>
        </w:rPr>
        <w:t xml:space="preserve"> </w:t>
      </w:r>
      <w:proofErr w:type="spellStart"/>
      <w:r w:rsidRPr="00A73AE3">
        <w:rPr>
          <w:sz w:val="20"/>
          <w:szCs w:val="20"/>
          <w:lang w:val="en-US"/>
        </w:rPr>
        <w:t>nesreća</w:t>
      </w:r>
      <w:proofErr w:type="spellEnd"/>
      <w:r w:rsidRPr="00A73AE3">
        <w:rPr>
          <w:sz w:val="20"/>
          <w:szCs w:val="20"/>
          <w:lang w:val="en-US"/>
        </w:rPr>
        <w:t xml:space="preserve"> za </w:t>
      </w:r>
      <w:proofErr w:type="spellStart"/>
      <w:r w:rsidRPr="00A73AE3">
        <w:rPr>
          <w:sz w:val="20"/>
          <w:szCs w:val="20"/>
          <w:lang w:val="en-US"/>
        </w:rPr>
        <w:t>područje</w:t>
      </w:r>
      <w:proofErr w:type="spellEnd"/>
      <w:r w:rsidRPr="00A73AE3">
        <w:rPr>
          <w:sz w:val="20"/>
          <w:szCs w:val="20"/>
          <w:lang w:val="en-US"/>
        </w:rPr>
        <w:t xml:space="preserve"> </w:t>
      </w:r>
      <w:proofErr w:type="spellStart"/>
      <w:r w:rsidRPr="00A73AE3">
        <w:rPr>
          <w:sz w:val="20"/>
          <w:szCs w:val="20"/>
          <w:lang w:val="en-US"/>
        </w:rPr>
        <w:t>Republike</w:t>
      </w:r>
      <w:proofErr w:type="spellEnd"/>
      <w:r w:rsidRPr="00A73AE3">
        <w:rPr>
          <w:sz w:val="20"/>
          <w:szCs w:val="20"/>
          <w:lang w:val="en-US"/>
        </w:rPr>
        <w:t xml:space="preserve"> </w:t>
      </w:r>
      <w:proofErr w:type="spellStart"/>
      <w:r w:rsidRPr="00A73AE3">
        <w:rPr>
          <w:sz w:val="20"/>
          <w:szCs w:val="20"/>
          <w:lang w:val="en-US"/>
        </w:rPr>
        <w:t>Hrvatske</w:t>
      </w:r>
      <w:proofErr w:type="spellEnd"/>
      <w:r w:rsidRPr="00A73AE3">
        <w:rPr>
          <w:sz w:val="20"/>
          <w:szCs w:val="20"/>
          <w:lang w:val="en-US"/>
        </w:rPr>
        <w:t xml:space="preserve"> </w:t>
      </w:r>
      <w:proofErr w:type="spellStart"/>
      <w:r w:rsidRPr="00A73AE3">
        <w:rPr>
          <w:sz w:val="20"/>
          <w:szCs w:val="20"/>
          <w:lang w:val="en-US"/>
        </w:rPr>
        <w:t>i</w:t>
      </w:r>
      <w:proofErr w:type="spellEnd"/>
      <w:r w:rsidRPr="00A73AE3">
        <w:rPr>
          <w:sz w:val="20"/>
          <w:szCs w:val="20"/>
          <w:lang w:val="en-US"/>
        </w:rPr>
        <w:t xml:space="preserve"> </w:t>
      </w:r>
      <w:proofErr w:type="spellStart"/>
      <w:r w:rsidRPr="00A73AE3">
        <w:rPr>
          <w:sz w:val="20"/>
          <w:szCs w:val="20"/>
          <w:lang w:val="en-US"/>
        </w:rPr>
        <w:t>jedinica</w:t>
      </w:r>
      <w:proofErr w:type="spellEnd"/>
      <w:r w:rsidRPr="00A73AE3">
        <w:rPr>
          <w:sz w:val="20"/>
          <w:szCs w:val="20"/>
          <w:lang w:val="en-US"/>
        </w:rPr>
        <w:t xml:space="preserve"> </w:t>
      </w:r>
      <w:proofErr w:type="spellStart"/>
      <w:r w:rsidRPr="00A73AE3">
        <w:rPr>
          <w:sz w:val="20"/>
          <w:szCs w:val="20"/>
          <w:lang w:val="en-US"/>
        </w:rPr>
        <w:t>lokalne</w:t>
      </w:r>
      <w:proofErr w:type="spellEnd"/>
      <w:r w:rsidRPr="00A73AE3">
        <w:rPr>
          <w:sz w:val="20"/>
          <w:szCs w:val="20"/>
          <w:lang w:val="en-US"/>
        </w:rPr>
        <w:t xml:space="preserve"> </w:t>
      </w:r>
      <w:proofErr w:type="spellStart"/>
      <w:r w:rsidRPr="00A73AE3">
        <w:rPr>
          <w:sz w:val="20"/>
          <w:szCs w:val="20"/>
          <w:lang w:val="en-US"/>
        </w:rPr>
        <w:t>i</w:t>
      </w:r>
      <w:proofErr w:type="spellEnd"/>
      <w:r w:rsidRPr="00A73AE3">
        <w:rPr>
          <w:sz w:val="20"/>
          <w:szCs w:val="20"/>
          <w:lang w:val="en-US"/>
        </w:rPr>
        <w:t xml:space="preserve"> </w:t>
      </w:r>
      <w:proofErr w:type="spellStart"/>
      <w:r w:rsidRPr="00A73AE3">
        <w:rPr>
          <w:sz w:val="20"/>
          <w:szCs w:val="20"/>
          <w:lang w:val="en-US"/>
        </w:rPr>
        <w:t>područne</w:t>
      </w:r>
      <w:proofErr w:type="spellEnd"/>
      <w:r w:rsidRPr="00A73AE3">
        <w:rPr>
          <w:sz w:val="20"/>
          <w:szCs w:val="20"/>
          <w:lang w:val="en-US"/>
        </w:rPr>
        <w:t xml:space="preserve"> (</w:t>
      </w:r>
      <w:proofErr w:type="spellStart"/>
      <w:r w:rsidRPr="00A73AE3">
        <w:rPr>
          <w:sz w:val="20"/>
          <w:szCs w:val="20"/>
          <w:lang w:val="en-US"/>
        </w:rPr>
        <w:t>regionalne</w:t>
      </w:r>
      <w:proofErr w:type="spellEnd"/>
      <w:r w:rsidRPr="00A73AE3">
        <w:rPr>
          <w:sz w:val="20"/>
          <w:szCs w:val="20"/>
          <w:lang w:val="en-US"/>
        </w:rPr>
        <w:t xml:space="preserve">) </w:t>
      </w:r>
      <w:proofErr w:type="spellStart"/>
      <w:r w:rsidRPr="00A73AE3">
        <w:rPr>
          <w:sz w:val="20"/>
          <w:szCs w:val="20"/>
          <w:lang w:val="en-US"/>
        </w:rPr>
        <w:t>samouprave</w:t>
      </w:r>
      <w:proofErr w:type="spellEnd"/>
      <w:r w:rsidRPr="00A73AE3">
        <w:rPr>
          <w:sz w:val="20"/>
          <w:szCs w:val="20"/>
          <w:lang w:val="en-US"/>
        </w:rPr>
        <w:t xml:space="preserve"> (“</w:t>
      </w:r>
      <w:proofErr w:type="spellStart"/>
      <w:r w:rsidRPr="00A73AE3">
        <w:rPr>
          <w:sz w:val="20"/>
          <w:szCs w:val="20"/>
          <w:lang w:val="en-US"/>
        </w:rPr>
        <w:t>Narodne</w:t>
      </w:r>
      <w:proofErr w:type="spellEnd"/>
      <w:r w:rsidRPr="00A73AE3">
        <w:rPr>
          <w:sz w:val="20"/>
          <w:szCs w:val="20"/>
          <w:lang w:val="en-US"/>
        </w:rPr>
        <w:t xml:space="preserve"> Novine” br. 65/16)</w:t>
      </w:r>
    </w:p>
    <w:p w14:paraId="4BE71C75" w14:textId="77777777" w:rsidR="00CD507C" w:rsidRPr="00A73AE3" w:rsidRDefault="00CD507C" w:rsidP="00432AD6">
      <w:pPr>
        <w:numPr>
          <w:ilvl w:val="0"/>
          <w:numId w:val="57"/>
        </w:numPr>
        <w:suppressAutoHyphens/>
        <w:autoSpaceDN w:val="0"/>
        <w:spacing w:after="0" w:line="276" w:lineRule="auto"/>
        <w:jc w:val="both"/>
        <w:textAlignment w:val="baseline"/>
        <w:rPr>
          <w:sz w:val="20"/>
          <w:szCs w:val="20"/>
          <w:lang w:val="en-US"/>
        </w:rPr>
      </w:pPr>
      <w:proofErr w:type="spellStart"/>
      <w:r w:rsidRPr="00A73AE3">
        <w:rPr>
          <w:sz w:val="20"/>
          <w:szCs w:val="20"/>
          <w:lang w:val="en-US"/>
        </w:rPr>
        <w:t>Procjena</w:t>
      </w:r>
      <w:proofErr w:type="spellEnd"/>
      <w:r w:rsidRPr="00A73AE3">
        <w:rPr>
          <w:sz w:val="20"/>
          <w:szCs w:val="20"/>
          <w:lang w:val="en-US"/>
        </w:rPr>
        <w:t xml:space="preserve"> </w:t>
      </w:r>
      <w:proofErr w:type="spellStart"/>
      <w:r w:rsidRPr="00A73AE3">
        <w:rPr>
          <w:sz w:val="20"/>
          <w:szCs w:val="20"/>
          <w:lang w:val="en-US"/>
        </w:rPr>
        <w:t>rizika</w:t>
      </w:r>
      <w:proofErr w:type="spellEnd"/>
      <w:r w:rsidRPr="00A73AE3">
        <w:rPr>
          <w:sz w:val="20"/>
          <w:szCs w:val="20"/>
          <w:lang w:val="en-US"/>
        </w:rPr>
        <w:t xml:space="preserve"> </w:t>
      </w:r>
      <w:proofErr w:type="spellStart"/>
      <w:r w:rsidRPr="00A73AE3">
        <w:rPr>
          <w:sz w:val="20"/>
          <w:szCs w:val="20"/>
          <w:lang w:val="en-US"/>
        </w:rPr>
        <w:t>od</w:t>
      </w:r>
      <w:proofErr w:type="spellEnd"/>
      <w:r w:rsidRPr="00A73AE3">
        <w:rPr>
          <w:sz w:val="20"/>
          <w:szCs w:val="20"/>
          <w:lang w:val="en-US"/>
        </w:rPr>
        <w:t xml:space="preserve"> </w:t>
      </w:r>
      <w:proofErr w:type="spellStart"/>
      <w:r>
        <w:rPr>
          <w:sz w:val="20"/>
          <w:szCs w:val="20"/>
          <w:lang w:val="en-US"/>
        </w:rPr>
        <w:t>velikih</w:t>
      </w:r>
      <w:proofErr w:type="spellEnd"/>
      <w:r>
        <w:rPr>
          <w:sz w:val="20"/>
          <w:szCs w:val="20"/>
          <w:lang w:val="en-US"/>
        </w:rPr>
        <w:t xml:space="preserve"> </w:t>
      </w:r>
      <w:proofErr w:type="spellStart"/>
      <w:r>
        <w:rPr>
          <w:sz w:val="20"/>
          <w:szCs w:val="20"/>
          <w:lang w:val="en-US"/>
        </w:rPr>
        <w:t>nesreća</w:t>
      </w:r>
      <w:proofErr w:type="spellEnd"/>
      <w:r w:rsidRPr="00A73AE3">
        <w:rPr>
          <w:sz w:val="20"/>
          <w:szCs w:val="20"/>
          <w:lang w:val="en-US"/>
        </w:rPr>
        <w:t xml:space="preserve"> za </w:t>
      </w:r>
      <w:proofErr w:type="spellStart"/>
      <w:r w:rsidRPr="00A73AE3">
        <w:rPr>
          <w:sz w:val="20"/>
          <w:szCs w:val="20"/>
          <w:lang w:val="en-US"/>
        </w:rPr>
        <w:t>Republiku</w:t>
      </w:r>
      <w:proofErr w:type="spellEnd"/>
      <w:r w:rsidRPr="00A73AE3">
        <w:rPr>
          <w:sz w:val="20"/>
          <w:szCs w:val="20"/>
          <w:lang w:val="en-US"/>
        </w:rPr>
        <w:t xml:space="preserve"> </w:t>
      </w:r>
      <w:proofErr w:type="spellStart"/>
      <w:r w:rsidRPr="00A73AE3">
        <w:rPr>
          <w:sz w:val="20"/>
          <w:szCs w:val="20"/>
          <w:lang w:val="en-US"/>
        </w:rPr>
        <w:t>Hrvatsku</w:t>
      </w:r>
      <w:proofErr w:type="spellEnd"/>
      <w:r w:rsidRPr="00A73AE3">
        <w:rPr>
          <w:sz w:val="20"/>
          <w:szCs w:val="20"/>
          <w:lang w:val="en-US"/>
        </w:rPr>
        <w:t>, 2019.</w:t>
      </w:r>
      <w:r>
        <w:rPr>
          <w:sz w:val="20"/>
          <w:szCs w:val="20"/>
          <w:lang w:val="en-US"/>
        </w:rPr>
        <w:t xml:space="preserve"> </w:t>
      </w:r>
      <w:r w:rsidRPr="00A73AE3">
        <w:rPr>
          <w:sz w:val="20"/>
          <w:szCs w:val="20"/>
          <w:lang w:val="en-US"/>
        </w:rPr>
        <w:t>god.</w:t>
      </w:r>
      <w:r>
        <w:rPr>
          <w:sz w:val="20"/>
          <w:szCs w:val="20"/>
          <w:lang w:val="en-US"/>
        </w:rPr>
        <w:t>, 2024. god.</w:t>
      </w:r>
    </w:p>
    <w:p w14:paraId="7C3B87E5" w14:textId="1A6541CA" w:rsidR="00CD507C" w:rsidRPr="00A73AE3" w:rsidRDefault="00CD507C" w:rsidP="00432AD6">
      <w:pPr>
        <w:numPr>
          <w:ilvl w:val="0"/>
          <w:numId w:val="57"/>
        </w:numPr>
        <w:spacing w:after="200" w:line="276" w:lineRule="auto"/>
        <w:contextualSpacing/>
        <w:rPr>
          <w:sz w:val="20"/>
          <w:szCs w:val="20"/>
          <w:lang w:val="en-US"/>
        </w:rPr>
      </w:pPr>
      <w:proofErr w:type="spellStart"/>
      <w:r w:rsidRPr="00A73AE3">
        <w:rPr>
          <w:sz w:val="20"/>
          <w:szCs w:val="20"/>
          <w:lang w:val="en-US"/>
        </w:rPr>
        <w:t>Smjernice</w:t>
      </w:r>
      <w:proofErr w:type="spellEnd"/>
      <w:r w:rsidRPr="00A73AE3">
        <w:rPr>
          <w:sz w:val="20"/>
          <w:szCs w:val="20"/>
          <w:lang w:val="en-US"/>
        </w:rPr>
        <w:t xml:space="preserve"> za </w:t>
      </w:r>
      <w:proofErr w:type="spellStart"/>
      <w:r w:rsidRPr="00A73AE3">
        <w:rPr>
          <w:sz w:val="20"/>
          <w:szCs w:val="20"/>
          <w:lang w:val="en-US"/>
        </w:rPr>
        <w:t>izradu</w:t>
      </w:r>
      <w:proofErr w:type="spellEnd"/>
      <w:r w:rsidRPr="00A73AE3">
        <w:rPr>
          <w:sz w:val="20"/>
          <w:szCs w:val="20"/>
          <w:lang w:val="en-US"/>
        </w:rPr>
        <w:t xml:space="preserve"> </w:t>
      </w:r>
      <w:proofErr w:type="spellStart"/>
      <w:r w:rsidRPr="00A73AE3">
        <w:rPr>
          <w:sz w:val="20"/>
          <w:szCs w:val="20"/>
          <w:lang w:val="en-US"/>
        </w:rPr>
        <w:t>procjena</w:t>
      </w:r>
      <w:proofErr w:type="spellEnd"/>
      <w:r w:rsidRPr="00A73AE3">
        <w:rPr>
          <w:sz w:val="20"/>
          <w:szCs w:val="20"/>
          <w:lang w:val="en-US"/>
        </w:rPr>
        <w:t xml:space="preserve"> </w:t>
      </w:r>
      <w:proofErr w:type="spellStart"/>
      <w:r w:rsidRPr="00A73AE3">
        <w:rPr>
          <w:sz w:val="20"/>
          <w:szCs w:val="20"/>
          <w:lang w:val="en-US"/>
        </w:rPr>
        <w:t>rizika</w:t>
      </w:r>
      <w:proofErr w:type="spellEnd"/>
      <w:r w:rsidRPr="00A73AE3">
        <w:rPr>
          <w:sz w:val="20"/>
          <w:szCs w:val="20"/>
          <w:lang w:val="en-US"/>
        </w:rPr>
        <w:t xml:space="preserve"> </w:t>
      </w:r>
      <w:proofErr w:type="spellStart"/>
      <w:r w:rsidRPr="00A73AE3">
        <w:rPr>
          <w:sz w:val="20"/>
          <w:szCs w:val="20"/>
          <w:lang w:val="en-US"/>
        </w:rPr>
        <w:t>od</w:t>
      </w:r>
      <w:proofErr w:type="spellEnd"/>
      <w:r w:rsidRPr="00A73AE3">
        <w:rPr>
          <w:sz w:val="20"/>
          <w:szCs w:val="20"/>
          <w:lang w:val="en-US"/>
        </w:rPr>
        <w:t xml:space="preserve"> </w:t>
      </w:r>
      <w:proofErr w:type="spellStart"/>
      <w:r w:rsidRPr="00A73AE3">
        <w:rPr>
          <w:sz w:val="20"/>
          <w:szCs w:val="20"/>
          <w:lang w:val="en-US"/>
        </w:rPr>
        <w:t>velikih</w:t>
      </w:r>
      <w:proofErr w:type="spellEnd"/>
      <w:r w:rsidRPr="00A73AE3">
        <w:rPr>
          <w:sz w:val="20"/>
          <w:szCs w:val="20"/>
          <w:lang w:val="en-US"/>
        </w:rPr>
        <w:t xml:space="preserve"> </w:t>
      </w:r>
      <w:proofErr w:type="spellStart"/>
      <w:r w:rsidRPr="00A73AE3">
        <w:rPr>
          <w:sz w:val="20"/>
          <w:szCs w:val="20"/>
          <w:lang w:val="en-US"/>
        </w:rPr>
        <w:t>nesreća</w:t>
      </w:r>
      <w:proofErr w:type="spellEnd"/>
      <w:r w:rsidRPr="00A73AE3">
        <w:rPr>
          <w:sz w:val="20"/>
          <w:szCs w:val="20"/>
          <w:lang w:val="en-US"/>
        </w:rPr>
        <w:t xml:space="preserve"> </w:t>
      </w:r>
      <w:proofErr w:type="spellStart"/>
      <w:r w:rsidRPr="00A73AE3">
        <w:rPr>
          <w:sz w:val="20"/>
          <w:szCs w:val="20"/>
          <w:lang w:val="en-US"/>
        </w:rPr>
        <w:t>na</w:t>
      </w:r>
      <w:proofErr w:type="spellEnd"/>
      <w:r w:rsidRPr="00A73AE3">
        <w:rPr>
          <w:sz w:val="20"/>
          <w:szCs w:val="20"/>
          <w:lang w:val="en-US"/>
        </w:rPr>
        <w:t xml:space="preserve"> </w:t>
      </w:r>
      <w:proofErr w:type="spellStart"/>
      <w:r w:rsidRPr="00A73AE3">
        <w:rPr>
          <w:sz w:val="20"/>
          <w:szCs w:val="20"/>
          <w:lang w:val="en-US"/>
        </w:rPr>
        <w:t>području</w:t>
      </w:r>
      <w:proofErr w:type="spellEnd"/>
      <w:r w:rsidRPr="00A73AE3">
        <w:rPr>
          <w:sz w:val="20"/>
          <w:szCs w:val="20"/>
          <w:lang w:val="en-US"/>
        </w:rPr>
        <w:t xml:space="preserve"> </w:t>
      </w:r>
      <w:proofErr w:type="spellStart"/>
      <w:r>
        <w:rPr>
          <w:sz w:val="20"/>
          <w:szCs w:val="20"/>
          <w:lang w:val="en-US"/>
        </w:rPr>
        <w:t>Koprivničko</w:t>
      </w:r>
      <w:proofErr w:type="spellEnd"/>
      <w:r>
        <w:rPr>
          <w:sz w:val="20"/>
          <w:szCs w:val="20"/>
          <w:lang w:val="en-US"/>
        </w:rPr>
        <w:t xml:space="preserve"> - </w:t>
      </w:r>
      <w:proofErr w:type="spellStart"/>
      <w:r>
        <w:rPr>
          <w:sz w:val="20"/>
          <w:szCs w:val="20"/>
          <w:lang w:val="en-US"/>
        </w:rPr>
        <w:t>križevačke</w:t>
      </w:r>
      <w:proofErr w:type="spellEnd"/>
      <w:r w:rsidRPr="00A73AE3">
        <w:rPr>
          <w:sz w:val="20"/>
          <w:szCs w:val="20"/>
          <w:lang w:val="en-US"/>
        </w:rPr>
        <w:t xml:space="preserve"> </w:t>
      </w:r>
      <w:proofErr w:type="spellStart"/>
      <w:r w:rsidRPr="00A73AE3">
        <w:rPr>
          <w:sz w:val="20"/>
          <w:szCs w:val="20"/>
          <w:lang w:val="en-US"/>
        </w:rPr>
        <w:t>županije</w:t>
      </w:r>
      <w:proofErr w:type="spellEnd"/>
      <w:r w:rsidRPr="00A73AE3">
        <w:rPr>
          <w:sz w:val="20"/>
          <w:szCs w:val="20"/>
          <w:lang w:val="en-US"/>
        </w:rPr>
        <w:t>, 201</w:t>
      </w:r>
      <w:r>
        <w:rPr>
          <w:sz w:val="20"/>
          <w:szCs w:val="20"/>
          <w:lang w:val="en-US"/>
        </w:rPr>
        <w:t>7</w:t>
      </w:r>
      <w:r w:rsidRPr="00A73AE3">
        <w:rPr>
          <w:sz w:val="20"/>
          <w:szCs w:val="20"/>
          <w:lang w:val="en-US"/>
        </w:rPr>
        <w:t>.</w:t>
      </w:r>
      <w:r>
        <w:rPr>
          <w:sz w:val="20"/>
          <w:szCs w:val="20"/>
          <w:lang w:val="en-US"/>
        </w:rPr>
        <w:t xml:space="preserve"> </w:t>
      </w:r>
      <w:r w:rsidRPr="00A73AE3">
        <w:rPr>
          <w:sz w:val="20"/>
          <w:szCs w:val="20"/>
          <w:lang w:val="en-US"/>
        </w:rPr>
        <w:t>god.</w:t>
      </w:r>
    </w:p>
    <w:p w14:paraId="12D962C4" w14:textId="77777777" w:rsidR="00CD507C" w:rsidRPr="00A73AE3" w:rsidRDefault="00CD507C" w:rsidP="00432AD6">
      <w:pPr>
        <w:numPr>
          <w:ilvl w:val="0"/>
          <w:numId w:val="57"/>
        </w:numPr>
        <w:spacing w:after="200" w:line="276" w:lineRule="auto"/>
        <w:contextualSpacing/>
        <w:rPr>
          <w:sz w:val="20"/>
          <w:szCs w:val="20"/>
          <w:lang w:val="en-US"/>
        </w:rPr>
      </w:pPr>
      <w:r w:rsidRPr="00A73AE3">
        <w:rPr>
          <w:sz w:val="20"/>
          <w:szCs w:val="20"/>
          <w:lang w:val="en-US"/>
        </w:rPr>
        <w:t xml:space="preserve">Zakon o </w:t>
      </w:r>
      <w:proofErr w:type="spellStart"/>
      <w:r w:rsidRPr="00A73AE3">
        <w:rPr>
          <w:sz w:val="20"/>
          <w:szCs w:val="20"/>
          <w:lang w:val="en-US"/>
        </w:rPr>
        <w:t>sustavu</w:t>
      </w:r>
      <w:proofErr w:type="spellEnd"/>
      <w:r w:rsidRPr="00A73AE3">
        <w:rPr>
          <w:sz w:val="20"/>
          <w:szCs w:val="20"/>
          <w:lang w:val="en-US"/>
        </w:rPr>
        <w:t xml:space="preserve"> </w:t>
      </w:r>
      <w:proofErr w:type="spellStart"/>
      <w:r w:rsidRPr="00A73AE3">
        <w:rPr>
          <w:sz w:val="20"/>
          <w:szCs w:val="20"/>
          <w:lang w:val="en-US"/>
        </w:rPr>
        <w:t>civilne</w:t>
      </w:r>
      <w:proofErr w:type="spellEnd"/>
      <w:r w:rsidRPr="00A73AE3">
        <w:rPr>
          <w:sz w:val="20"/>
          <w:szCs w:val="20"/>
          <w:lang w:val="en-US"/>
        </w:rPr>
        <w:t xml:space="preserve"> </w:t>
      </w:r>
      <w:proofErr w:type="spellStart"/>
      <w:r w:rsidRPr="00A73AE3">
        <w:rPr>
          <w:sz w:val="20"/>
          <w:szCs w:val="20"/>
          <w:lang w:val="en-US"/>
        </w:rPr>
        <w:t>zaštite</w:t>
      </w:r>
      <w:proofErr w:type="spellEnd"/>
      <w:r w:rsidRPr="00A73AE3">
        <w:rPr>
          <w:sz w:val="20"/>
          <w:szCs w:val="20"/>
          <w:lang w:val="en-US"/>
        </w:rPr>
        <w:t xml:space="preserve"> (“</w:t>
      </w:r>
      <w:proofErr w:type="spellStart"/>
      <w:r w:rsidRPr="00A73AE3">
        <w:rPr>
          <w:sz w:val="20"/>
          <w:szCs w:val="20"/>
          <w:lang w:val="en-US"/>
        </w:rPr>
        <w:t>Narodne</w:t>
      </w:r>
      <w:proofErr w:type="spellEnd"/>
      <w:r w:rsidRPr="00A73AE3">
        <w:rPr>
          <w:sz w:val="20"/>
          <w:szCs w:val="20"/>
          <w:lang w:val="en-US"/>
        </w:rPr>
        <w:t xml:space="preserve"> Novine” br. 82/15, 118/18, 31/20, 20/21</w:t>
      </w:r>
      <w:r>
        <w:rPr>
          <w:sz w:val="20"/>
          <w:szCs w:val="20"/>
          <w:lang w:val="en-US"/>
        </w:rPr>
        <w:t>, 114/22</w:t>
      </w:r>
      <w:r w:rsidRPr="00A73AE3">
        <w:rPr>
          <w:sz w:val="20"/>
          <w:szCs w:val="20"/>
          <w:lang w:val="en-US"/>
        </w:rPr>
        <w:t>)</w:t>
      </w:r>
    </w:p>
    <w:bookmarkEnd w:id="405"/>
    <w:p w14:paraId="78398FBF" w14:textId="77777777" w:rsidR="00CD507C" w:rsidRDefault="00CD507C" w:rsidP="00CD507C">
      <w:pPr>
        <w:rPr>
          <w:lang w:eastAsia="zh-CN"/>
        </w:rPr>
      </w:pPr>
    </w:p>
    <w:p w14:paraId="5C556B66" w14:textId="77777777" w:rsidR="008163DF" w:rsidRPr="008163DF" w:rsidRDefault="008163DF" w:rsidP="008163DF">
      <w:pPr>
        <w:rPr>
          <w:lang w:eastAsia="zh-CN"/>
        </w:rPr>
      </w:pPr>
    </w:p>
    <w:p w14:paraId="08663EA1" w14:textId="77777777" w:rsidR="008163DF" w:rsidRDefault="008163DF" w:rsidP="008163DF">
      <w:pPr>
        <w:rPr>
          <w:lang w:eastAsia="zh-CN"/>
        </w:rPr>
      </w:pPr>
    </w:p>
    <w:p w14:paraId="4721B12F" w14:textId="77777777" w:rsidR="008163DF" w:rsidRDefault="008163DF" w:rsidP="008163DF">
      <w:pPr>
        <w:rPr>
          <w:lang w:eastAsia="zh-CN"/>
        </w:rPr>
      </w:pPr>
    </w:p>
    <w:p w14:paraId="1343794D" w14:textId="3591A379" w:rsidR="008163DF" w:rsidRDefault="008163DF" w:rsidP="008163DF">
      <w:pPr>
        <w:pStyle w:val="Naslov2"/>
        <w:rPr>
          <w:lang w:eastAsia="zh-CN"/>
        </w:rPr>
      </w:pPr>
      <w:bookmarkStart w:id="406" w:name="_Toc182566569"/>
      <w:r>
        <w:rPr>
          <w:lang w:eastAsia="zh-CN"/>
        </w:rPr>
        <w:lastRenderedPageBreak/>
        <w:t>EPIDEMIJE I PANDEMIJE</w:t>
      </w:r>
      <w:bookmarkEnd w:id="406"/>
    </w:p>
    <w:tbl>
      <w:tblPr>
        <w:tblW w:w="87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84"/>
      </w:tblGrid>
      <w:tr w:rsidR="008163DF" w:rsidRPr="008163DF" w14:paraId="12BBC4FA" w14:textId="77777777" w:rsidTr="00C827FE">
        <w:trPr>
          <w:trHeight w:val="172"/>
          <w:jc w:val="center"/>
        </w:trPr>
        <w:tc>
          <w:tcPr>
            <w:tcW w:w="8784" w:type="dxa"/>
            <w:shd w:val="clear" w:color="auto" w:fill="auto"/>
          </w:tcPr>
          <w:p w14:paraId="46A7141F" w14:textId="77777777" w:rsidR="008163DF" w:rsidRPr="008163DF" w:rsidRDefault="008163DF" w:rsidP="008163DF">
            <w:pPr>
              <w:spacing w:after="0" w:line="276" w:lineRule="auto"/>
              <w:jc w:val="both"/>
              <w:rPr>
                <w:rFonts w:ascii="Calibri" w:eastAsia="Calibri" w:hAnsi="Calibri" w:cstheme="minorHAnsi"/>
                <w:b/>
                <w:kern w:val="0"/>
                <w:sz w:val="24"/>
                <w14:ligatures w14:val="none"/>
              </w:rPr>
            </w:pPr>
            <w:bookmarkStart w:id="407" w:name="_Hlk532378417"/>
            <w:r w:rsidRPr="008163DF">
              <w:rPr>
                <w:rFonts w:ascii="Calibri" w:eastAsia="Calibri" w:hAnsi="Calibri" w:cstheme="minorHAnsi"/>
                <w:b/>
                <w:kern w:val="0"/>
                <w:sz w:val="24"/>
                <w14:ligatures w14:val="none"/>
              </w:rPr>
              <w:t>Naziv scenarija</w:t>
            </w:r>
          </w:p>
        </w:tc>
      </w:tr>
      <w:tr w:rsidR="008163DF" w:rsidRPr="008163DF" w14:paraId="0191458F" w14:textId="77777777" w:rsidTr="00C827FE">
        <w:trPr>
          <w:trHeight w:val="172"/>
          <w:jc w:val="center"/>
        </w:trPr>
        <w:tc>
          <w:tcPr>
            <w:tcW w:w="8784" w:type="dxa"/>
            <w:shd w:val="clear" w:color="auto" w:fill="auto"/>
          </w:tcPr>
          <w:p w14:paraId="48806AE2" w14:textId="77777777" w:rsidR="008163DF" w:rsidRPr="008163DF" w:rsidRDefault="008163DF" w:rsidP="008163DF">
            <w:pPr>
              <w:spacing w:after="0" w:line="276" w:lineRule="auto"/>
              <w:jc w:val="both"/>
              <w:rPr>
                <w:rFonts w:ascii="Calibri" w:eastAsia="Calibri" w:hAnsi="Calibri" w:cstheme="minorHAnsi"/>
                <w:kern w:val="0"/>
                <w:sz w:val="24"/>
                <w14:ligatures w14:val="none"/>
              </w:rPr>
            </w:pPr>
            <w:r w:rsidRPr="008163DF">
              <w:rPr>
                <w:rFonts w:ascii="Calibri" w:eastAsia="Calibri" w:hAnsi="Calibri" w:cstheme="minorHAnsi"/>
                <w:kern w:val="0"/>
                <w:sz w:val="24"/>
                <w14:ligatures w14:val="none"/>
              </w:rPr>
              <w:t>Epidemija influence na području Grada te pojava epidemije novog virusa</w:t>
            </w:r>
          </w:p>
        </w:tc>
      </w:tr>
      <w:tr w:rsidR="008163DF" w:rsidRPr="008163DF" w14:paraId="7D131526" w14:textId="77777777" w:rsidTr="00C827FE">
        <w:trPr>
          <w:trHeight w:val="177"/>
          <w:jc w:val="center"/>
        </w:trPr>
        <w:tc>
          <w:tcPr>
            <w:tcW w:w="8784" w:type="dxa"/>
            <w:shd w:val="clear" w:color="auto" w:fill="auto"/>
          </w:tcPr>
          <w:p w14:paraId="3D26302D" w14:textId="77777777" w:rsidR="008163DF" w:rsidRPr="008163DF" w:rsidRDefault="008163DF" w:rsidP="008163DF">
            <w:pPr>
              <w:spacing w:after="0" w:line="276" w:lineRule="auto"/>
              <w:contextualSpacing/>
              <w:jc w:val="both"/>
              <w:rPr>
                <w:rFonts w:ascii="Calibri" w:eastAsia="Calibri" w:hAnsi="Calibri" w:cstheme="minorHAnsi"/>
                <w:b/>
                <w:kern w:val="0"/>
                <w:sz w:val="24"/>
                <w14:ligatures w14:val="none"/>
              </w:rPr>
            </w:pPr>
            <w:r w:rsidRPr="008163DF">
              <w:rPr>
                <w:rFonts w:ascii="Calibri" w:eastAsia="Calibri" w:hAnsi="Calibri" w:cstheme="minorHAnsi"/>
                <w:b/>
                <w:kern w:val="0"/>
                <w:sz w:val="24"/>
                <w14:ligatures w14:val="none"/>
              </w:rPr>
              <w:t>Grupa rizika</w:t>
            </w:r>
          </w:p>
        </w:tc>
      </w:tr>
      <w:tr w:rsidR="008163DF" w:rsidRPr="008163DF" w14:paraId="29EEC5DC" w14:textId="77777777" w:rsidTr="00C827FE">
        <w:trPr>
          <w:trHeight w:val="172"/>
          <w:jc w:val="center"/>
        </w:trPr>
        <w:tc>
          <w:tcPr>
            <w:tcW w:w="8784" w:type="dxa"/>
            <w:shd w:val="clear" w:color="auto" w:fill="auto"/>
          </w:tcPr>
          <w:p w14:paraId="601F4033" w14:textId="77777777" w:rsidR="008163DF" w:rsidRPr="008163DF" w:rsidRDefault="008163DF" w:rsidP="008163DF">
            <w:pPr>
              <w:spacing w:after="0" w:line="276" w:lineRule="auto"/>
              <w:contextualSpacing/>
              <w:jc w:val="both"/>
              <w:rPr>
                <w:rFonts w:ascii="Calibri" w:eastAsia="Calibri" w:hAnsi="Calibri" w:cstheme="minorHAnsi"/>
                <w:kern w:val="0"/>
                <w:sz w:val="24"/>
                <w14:ligatures w14:val="none"/>
              </w:rPr>
            </w:pPr>
            <w:r w:rsidRPr="008163DF">
              <w:rPr>
                <w:rFonts w:ascii="Calibri" w:eastAsia="Calibri" w:hAnsi="Calibri" w:cstheme="minorHAnsi"/>
                <w:kern w:val="0"/>
                <w:sz w:val="24"/>
                <w14:ligatures w14:val="none"/>
              </w:rPr>
              <w:t>Epidemije i pandemije</w:t>
            </w:r>
          </w:p>
        </w:tc>
      </w:tr>
      <w:tr w:rsidR="008163DF" w:rsidRPr="008163DF" w14:paraId="7676C7BE" w14:textId="77777777" w:rsidTr="00C827FE">
        <w:trPr>
          <w:trHeight w:val="172"/>
          <w:jc w:val="center"/>
        </w:trPr>
        <w:tc>
          <w:tcPr>
            <w:tcW w:w="8784" w:type="dxa"/>
            <w:shd w:val="clear" w:color="auto" w:fill="auto"/>
          </w:tcPr>
          <w:p w14:paraId="482960E3" w14:textId="77777777" w:rsidR="008163DF" w:rsidRPr="008163DF" w:rsidRDefault="008163DF" w:rsidP="008163DF">
            <w:pPr>
              <w:spacing w:after="0" w:line="276" w:lineRule="auto"/>
              <w:contextualSpacing/>
              <w:jc w:val="both"/>
              <w:rPr>
                <w:rFonts w:ascii="Calibri" w:eastAsia="Calibri" w:hAnsi="Calibri" w:cstheme="minorHAnsi"/>
                <w:b/>
                <w:kern w:val="0"/>
                <w:sz w:val="24"/>
                <w14:ligatures w14:val="none"/>
              </w:rPr>
            </w:pPr>
            <w:r w:rsidRPr="008163DF">
              <w:rPr>
                <w:rFonts w:ascii="Calibri" w:eastAsia="Calibri" w:hAnsi="Calibri" w:cstheme="minorHAnsi"/>
                <w:b/>
                <w:kern w:val="0"/>
                <w:sz w:val="24"/>
                <w14:ligatures w14:val="none"/>
              </w:rPr>
              <w:t>Rizik</w:t>
            </w:r>
          </w:p>
        </w:tc>
      </w:tr>
      <w:tr w:rsidR="008163DF" w:rsidRPr="008163DF" w14:paraId="4C69AC57" w14:textId="77777777" w:rsidTr="00C827FE">
        <w:trPr>
          <w:trHeight w:val="172"/>
          <w:jc w:val="center"/>
        </w:trPr>
        <w:tc>
          <w:tcPr>
            <w:tcW w:w="8784" w:type="dxa"/>
            <w:shd w:val="clear" w:color="auto" w:fill="auto"/>
          </w:tcPr>
          <w:p w14:paraId="45D9B7B6" w14:textId="77777777" w:rsidR="008163DF" w:rsidRPr="008163DF" w:rsidRDefault="008163DF" w:rsidP="008163DF">
            <w:pPr>
              <w:spacing w:after="0" w:line="276" w:lineRule="auto"/>
              <w:contextualSpacing/>
              <w:jc w:val="both"/>
              <w:rPr>
                <w:rFonts w:ascii="Calibri" w:eastAsia="Calibri" w:hAnsi="Calibri" w:cstheme="minorHAnsi"/>
                <w:kern w:val="0"/>
                <w:sz w:val="24"/>
                <w14:ligatures w14:val="none"/>
              </w:rPr>
            </w:pPr>
            <w:r w:rsidRPr="008163DF">
              <w:rPr>
                <w:rFonts w:ascii="Calibri" w:eastAsia="Calibri" w:hAnsi="Calibri" w:cstheme="minorHAnsi"/>
                <w:kern w:val="0"/>
                <w:sz w:val="24"/>
                <w14:ligatures w14:val="none"/>
              </w:rPr>
              <w:t>Epidemije i pandemije</w:t>
            </w:r>
          </w:p>
        </w:tc>
      </w:tr>
      <w:tr w:rsidR="008163DF" w:rsidRPr="008163DF" w14:paraId="21C10EE0" w14:textId="77777777" w:rsidTr="00C827FE">
        <w:trPr>
          <w:trHeight w:val="172"/>
          <w:jc w:val="center"/>
        </w:trPr>
        <w:tc>
          <w:tcPr>
            <w:tcW w:w="8784" w:type="dxa"/>
            <w:shd w:val="clear" w:color="auto" w:fill="auto"/>
          </w:tcPr>
          <w:p w14:paraId="0D055CAD" w14:textId="77777777" w:rsidR="008163DF" w:rsidRPr="008163DF" w:rsidRDefault="008163DF" w:rsidP="008163DF">
            <w:pPr>
              <w:spacing w:after="0" w:line="276" w:lineRule="auto"/>
              <w:contextualSpacing/>
              <w:jc w:val="both"/>
              <w:rPr>
                <w:rFonts w:ascii="Calibri" w:eastAsia="Calibri" w:hAnsi="Calibri" w:cstheme="minorHAnsi"/>
                <w:b/>
                <w:kern w:val="0"/>
                <w:sz w:val="24"/>
                <w14:ligatures w14:val="none"/>
              </w:rPr>
            </w:pPr>
            <w:r w:rsidRPr="008163DF">
              <w:rPr>
                <w:rFonts w:ascii="Calibri" w:eastAsia="Calibri" w:hAnsi="Calibri" w:cstheme="minorHAnsi"/>
                <w:b/>
                <w:kern w:val="0"/>
                <w:sz w:val="24"/>
                <w14:ligatures w14:val="none"/>
              </w:rPr>
              <w:t>Radna skupina</w:t>
            </w:r>
          </w:p>
        </w:tc>
      </w:tr>
      <w:tr w:rsidR="008163DF" w:rsidRPr="008163DF" w14:paraId="52C79153" w14:textId="77777777" w:rsidTr="00C827FE">
        <w:trPr>
          <w:trHeight w:val="195"/>
          <w:jc w:val="center"/>
        </w:trPr>
        <w:tc>
          <w:tcPr>
            <w:tcW w:w="8784" w:type="dxa"/>
            <w:shd w:val="clear" w:color="auto" w:fill="auto"/>
          </w:tcPr>
          <w:p w14:paraId="0664596E" w14:textId="77777777" w:rsidR="008163DF" w:rsidRPr="008163DF" w:rsidRDefault="008163DF" w:rsidP="008163DF">
            <w:pPr>
              <w:spacing w:after="0" w:line="276" w:lineRule="auto"/>
              <w:contextualSpacing/>
              <w:jc w:val="both"/>
              <w:rPr>
                <w:rFonts w:ascii="Calibri" w:eastAsia="Calibri" w:hAnsi="Calibri" w:cstheme="minorHAnsi"/>
                <w:b/>
                <w:kern w:val="0"/>
                <w:sz w:val="24"/>
                <w14:ligatures w14:val="none"/>
              </w:rPr>
            </w:pPr>
            <w:r w:rsidRPr="008163DF">
              <w:rPr>
                <w:rFonts w:ascii="Calibri" w:eastAsia="Calibri" w:hAnsi="Calibri" w:cstheme="minorHAnsi"/>
                <w:b/>
                <w:kern w:val="0"/>
                <w:sz w:val="24"/>
                <w14:ligatures w14:val="none"/>
              </w:rPr>
              <w:t>Koordinator:</w:t>
            </w:r>
          </w:p>
        </w:tc>
      </w:tr>
      <w:tr w:rsidR="008163DF" w:rsidRPr="008163DF" w14:paraId="38215E02" w14:textId="77777777" w:rsidTr="00C827FE">
        <w:trPr>
          <w:trHeight w:val="195"/>
          <w:jc w:val="center"/>
        </w:trPr>
        <w:tc>
          <w:tcPr>
            <w:tcW w:w="8784" w:type="dxa"/>
            <w:shd w:val="clear" w:color="auto" w:fill="auto"/>
          </w:tcPr>
          <w:p w14:paraId="4D1EF81D" w14:textId="37679BBC" w:rsidR="008163DF" w:rsidRPr="008163DF" w:rsidRDefault="008163DF" w:rsidP="008163DF">
            <w:pPr>
              <w:spacing w:after="0" w:line="276" w:lineRule="auto"/>
              <w:contextualSpacing/>
              <w:jc w:val="both"/>
              <w:rPr>
                <w:rFonts w:ascii="Calibri" w:eastAsia="Calibri" w:hAnsi="Calibri" w:cstheme="minorHAnsi"/>
                <w:kern w:val="0"/>
                <w:sz w:val="24"/>
                <w14:ligatures w14:val="none"/>
              </w:rPr>
            </w:pPr>
            <w:r w:rsidRPr="008163DF">
              <w:rPr>
                <w:rFonts w:ascii="Calibri" w:eastAsia="Calibri" w:hAnsi="Calibri" w:cstheme="minorHAnsi"/>
                <w:kern w:val="0"/>
                <w:sz w:val="24"/>
                <w14:ligatures w14:val="none"/>
              </w:rPr>
              <w:t xml:space="preserve">Načelnik Stožera civilne zaštite Grada </w:t>
            </w:r>
            <w:r>
              <w:rPr>
                <w:rFonts w:ascii="Calibri" w:eastAsia="Calibri" w:hAnsi="Calibri" w:cstheme="minorHAnsi"/>
                <w:kern w:val="0"/>
                <w:sz w:val="24"/>
                <w14:ligatures w14:val="none"/>
              </w:rPr>
              <w:t>Koprivnice</w:t>
            </w:r>
          </w:p>
        </w:tc>
      </w:tr>
      <w:tr w:rsidR="008163DF" w:rsidRPr="008163DF" w14:paraId="3591319B" w14:textId="77777777" w:rsidTr="00C827FE">
        <w:trPr>
          <w:trHeight w:val="195"/>
          <w:jc w:val="center"/>
        </w:trPr>
        <w:tc>
          <w:tcPr>
            <w:tcW w:w="8784" w:type="dxa"/>
            <w:shd w:val="clear" w:color="auto" w:fill="auto"/>
          </w:tcPr>
          <w:p w14:paraId="732034A9" w14:textId="77777777" w:rsidR="008163DF" w:rsidRPr="008163DF" w:rsidRDefault="008163DF" w:rsidP="008163DF">
            <w:pPr>
              <w:spacing w:after="0" w:line="276" w:lineRule="auto"/>
              <w:contextualSpacing/>
              <w:jc w:val="both"/>
              <w:rPr>
                <w:rFonts w:ascii="Calibri" w:eastAsia="Calibri" w:hAnsi="Calibri" w:cstheme="minorHAnsi"/>
                <w:b/>
                <w:kern w:val="0"/>
                <w:sz w:val="24"/>
                <w14:ligatures w14:val="none"/>
              </w:rPr>
            </w:pPr>
            <w:r w:rsidRPr="008163DF">
              <w:rPr>
                <w:rFonts w:ascii="Calibri" w:eastAsia="Calibri" w:hAnsi="Calibri" w:cstheme="minorHAnsi"/>
                <w:b/>
                <w:kern w:val="0"/>
                <w:sz w:val="24"/>
                <w14:ligatures w14:val="none"/>
              </w:rPr>
              <w:t>Nositelj:</w:t>
            </w:r>
          </w:p>
        </w:tc>
      </w:tr>
      <w:tr w:rsidR="008163DF" w:rsidRPr="008163DF" w14:paraId="1D0DF19F" w14:textId="77777777" w:rsidTr="00C827FE">
        <w:trPr>
          <w:trHeight w:val="195"/>
          <w:jc w:val="center"/>
        </w:trPr>
        <w:tc>
          <w:tcPr>
            <w:tcW w:w="8784" w:type="dxa"/>
            <w:shd w:val="clear" w:color="auto" w:fill="auto"/>
          </w:tcPr>
          <w:p w14:paraId="1E28C4AD" w14:textId="4CFF675B" w:rsidR="008163DF" w:rsidRPr="008163DF" w:rsidRDefault="008163DF" w:rsidP="008163DF">
            <w:pPr>
              <w:spacing w:after="0" w:line="276" w:lineRule="auto"/>
              <w:contextualSpacing/>
              <w:jc w:val="both"/>
              <w:rPr>
                <w:rFonts w:ascii="Calibri" w:eastAsia="Calibri" w:hAnsi="Calibri" w:cstheme="minorHAnsi"/>
                <w:kern w:val="0"/>
                <w:sz w:val="24"/>
                <w14:ligatures w14:val="none"/>
              </w:rPr>
            </w:pPr>
            <w:r>
              <w:rPr>
                <w:rFonts w:ascii="Calibri" w:eastAsia="Calibri" w:hAnsi="Calibri" w:cstheme="minorHAnsi"/>
                <w:kern w:val="0"/>
                <w:sz w:val="24"/>
                <w14:ligatures w14:val="none"/>
              </w:rPr>
              <w:t xml:space="preserve">Mato Devčić, predstavnik Opće bolnice Dr. Tomislav </w:t>
            </w:r>
            <w:proofErr w:type="spellStart"/>
            <w:r>
              <w:rPr>
                <w:rFonts w:ascii="Calibri" w:eastAsia="Calibri" w:hAnsi="Calibri" w:cstheme="minorHAnsi"/>
                <w:kern w:val="0"/>
                <w:sz w:val="24"/>
                <w14:ligatures w14:val="none"/>
              </w:rPr>
              <w:t>Bardek</w:t>
            </w:r>
            <w:proofErr w:type="spellEnd"/>
          </w:p>
        </w:tc>
      </w:tr>
      <w:tr w:rsidR="008163DF" w:rsidRPr="008163DF" w14:paraId="51EA444A" w14:textId="77777777" w:rsidTr="00C827FE">
        <w:trPr>
          <w:trHeight w:val="201"/>
          <w:jc w:val="center"/>
        </w:trPr>
        <w:tc>
          <w:tcPr>
            <w:tcW w:w="8784" w:type="dxa"/>
            <w:shd w:val="clear" w:color="auto" w:fill="auto"/>
          </w:tcPr>
          <w:p w14:paraId="3AFB3342" w14:textId="77777777" w:rsidR="008163DF" w:rsidRPr="008163DF" w:rsidRDefault="008163DF" w:rsidP="008163DF">
            <w:pPr>
              <w:spacing w:after="0" w:line="276" w:lineRule="auto"/>
              <w:contextualSpacing/>
              <w:jc w:val="both"/>
              <w:rPr>
                <w:rFonts w:ascii="Calibri" w:eastAsia="Calibri" w:hAnsi="Calibri" w:cstheme="minorHAnsi"/>
                <w:b/>
                <w:kern w:val="0"/>
                <w:sz w:val="24"/>
                <w14:ligatures w14:val="none"/>
              </w:rPr>
            </w:pPr>
            <w:r w:rsidRPr="008163DF">
              <w:rPr>
                <w:rFonts w:ascii="Calibri" w:eastAsia="Calibri" w:hAnsi="Calibri" w:cstheme="minorHAnsi"/>
                <w:b/>
                <w:kern w:val="0"/>
                <w:sz w:val="24"/>
                <w14:ligatures w14:val="none"/>
              </w:rPr>
              <w:t>Izvršitelj:</w:t>
            </w:r>
          </w:p>
        </w:tc>
      </w:tr>
      <w:tr w:rsidR="008163DF" w:rsidRPr="008163DF" w14:paraId="0494FCBE" w14:textId="77777777" w:rsidTr="00C827FE">
        <w:trPr>
          <w:trHeight w:val="265"/>
          <w:jc w:val="center"/>
        </w:trPr>
        <w:tc>
          <w:tcPr>
            <w:tcW w:w="8784" w:type="dxa"/>
            <w:shd w:val="clear" w:color="auto" w:fill="auto"/>
          </w:tcPr>
          <w:p w14:paraId="234AB881" w14:textId="46C220C3" w:rsidR="008163DF" w:rsidRPr="008163DF" w:rsidRDefault="008163DF" w:rsidP="008163DF">
            <w:pPr>
              <w:spacing w:after="0" w:line="276" w:lineRule="auto"/>
              <w:contextualSpacing/>
              <w:jc w:val="both"/>
              <w:rPr>
                <w:rFonts w:ascii="Calibri" w:eastAsia="Calibri" w:hAnsi="Calibri" w:cstheme="minorHAnsi"/>
                <w:kern w:val="0"/>
                <w:sz w:val="24"/>
                <w14:ligatures w14:val="none"/>
              </w:rPr>
            </w:pPr>
            <w:r>
              <w:rPr>
                <w:rFonts w:ascii="Calibri" w:eastAsia="Calibri" w:hAnsi="Calibri" w:cstheme="minorHAnsi"/>
                <w:kern w:val="0"/>
                <w:sz w:val="24"/>
                <w14:ligatures w14:val="none"/>
              </w:rPr>
              <w:t>Davor Kovačev, predstavnik policijske postaje Koprivnica</w:t>
            </w:r>
          </w:p>
        </w:tc>
      </w:tr>
      <w:bookmarkEnd w:id="407"/>
    </w:tbl>
    <w:p w14:paraId="3C3F9D3F" w14:textId="77777777" w:rsidR="008163DF" w:rsidRDefault="008163DF" w:rsidP="008163DF">
      <w:pPr>
        <w:rPr>
          <w:lang w:eastAsia="zh-CN"/>
        </w:rPr>
      </w:pPr>
    </w:p>
    <w:p w14:paraId="77D052C2" w14:textId="5026660C" w:rsidR="008163DF" w:rsidRDefault="008163DF" w:rsidP="008163DF">
      <w:pPr>
        <w:pStyle w:val="Naslov3"/>
      </w:pPr>
      <w:bookmarkStart w:id="408" w:name="_Toc182566570"/>
      <w:r>
        <w:t>Uvod</w:t>
      </w:r>
      <w:bookmarkEnd w:id="408"/>
    </w:p>
    <w:p w14:paraId="07FC3EB0" w14:textId="77777777" w:rsidR="008163DF" w:rsidRPr="00D63676" w:rsidRDefault="008163DF" w:rsidP="00432AD6">
      <w:pPr>
        <w:pStyle w:val="Odlomakpopisa"/>
        <w:numPr>
          <w:ilvl w:val="0"/>
          <w:numId w:val="58"/>
        </w:numPr>
        <w:spacing w:before="240" w:after="200" w:line="276" w:lineRule="auto"/>
        <w:jc w:val="both"/>
        <w:rPr>
          <w:sz w:val="24"/>
          <w:szCs w:val="24"/>
        </w:rPr>
      </w:pPr>
      <w:r w:rsidRPr="00D63676">
        <w:rPr>
          <w:b/>
          <w:bCs/>
          <w:sz w:val="24"/>
          <w:szCs w:val="24"/>
        </w:rPr>
        <w:t>Gripa ili influence</w:t>
      </w:r>
    </w:p>
    <w:p w14:paraId="72FDAA1F" w14:textId="77777777" w:rsidR="008163DF" w:rsidRPr="008163DF" w:rsidRDefault="008163DF" w:rsidP="008163DF">
      <w:pPr>
        <w:spacing w:line="276" w:lineRule="auto"/>
        <w:jc w:val="both"/>
        <w:rPr>
          <w:rFonts w:cs="Calibri"/>
          <w:sz w:val="24"/>
          <w:szCs w:val="24"/>
          <w:shd w:val="clear" w:color="auto" w:fill="FFFFFF"/>
        </w:rPr>
      </w:pPr>
      <w:r w:rsidRPr="008163DF">
        <w:rPr>
          <w:rFonts w:cs="Calibri"/>
          <w:sz w:val="24"/>
          <w:szCs w:val="24"/>
          <w:shd w:val="clear" w:color="auto" w:fill="FFFFFF"/>
        </w:rPr>
        <w:t>Gripa ili influenca jest virusna bolest dišnog sustava koja se lako prenosi, a prouzročena je virusima influence. Gripa se neizostavno pojavljuje svake godine u zimskim mjesecima u obliku manjih ili većih epidemija pa se zato naziva sezonskom gripom. Klinički je obilježena općim simptomima, točnije povišenom temperaturom i glavoboljom te bolovima u mišićima i umorom. Respiratorni simptomi obično nisu izraženi na početku bolesti, a nakon 1 do 2 dana pojavljuje se suhi kašalj i grlobolja. Gripu prate brojne komplikacije, među kojima je upala pluća, vrlo česta i teška bolest.</w:t>
      </w:r>
    </w:p>
    <w:p w14:paraId="08744C58" w14:textId="77777777" w:rsidR="008163DF" w:rsidRPr="008163DF" w:rsidRDefault="008163DF" w:rsidP="008163DF">
      <w:pPr>
        <w:spacing w:line="276" w:lineRule="auto"/>
        <w:jc w:val="both"/>
        <w:rPr>
          <w:rFonts w:cs="Calibri"/>
          <w:sz w:val="24"/>
          <w:szCs w:val="24"/>
          <w:shd w:val="clear" w:color="auto" w:fill="FFFFFF"/>
        </w:rPr>
      </w:pPr>
      <w:r w:rsidRPr="008163DF">
        <w:rPr>
          <w:rFonts w:cs="Calibri"/>
          <w:sz w:val="24"/>
          <w:szCs w:val="24"/>
          <w:shd w:val="clear" w:color="auto" w:fill="FFFFFF"/>
        </w:rPr>
        <w:t xml:space="preserve">Postoje tri virusa gripe ili influence (A, B i C). Na površini </w:t>
      </w:r>
      <w:proofErr w:type="spellStart"/>
      <w:r w:rsidRPr="008163DF">
        <w:rPr>
          <w:rFonts w:cs="Calibri"/>
          <w:sz w:val="24"/>
          <w:szCs w:val="24"/>
          <w:shd w:val="clear" w:color="auto" w:fill="FFFFFF"/>
        </w:rPr>
        <w:t>lipidne</w:t>
      </w:r>
      <w:proofErr w:type="spellEnd"/>
      <w:r w:rsidRPr="008163DF">
        <w:rPr>
          <w:rFonts w:cs="Calibri"/>
          <w:sz w:val="24"/>
          <w:szCs w:val="24"/>
          <w:shd w:val="clear" w:color="auto" w:fill="FFFFFF"/>
        </w:rPr>
        <w:t xml:space="preserve"> ovojnice nalaze se dva osnovna virusna antigena - </w:t>
      </w:r>
      <w:proofErr w:type="spellStart"/>
      <w:r w:rsidRPr="008163DF">
        <w:rPr>
          <w:rFonts w:cs="Calibri"/>
          <w:sz w:val="24"/>
          <w:szCs w:val="24"/>
          <w:shd w:val="clear" w:color="auto" w:fill="FFFFFF"/>
        </w:rPr>
        <w:t>hemaglutinin</w:t>
      </w:r>
      <w:proofErr w:type="spellEnd"/>
      <w:r w:rsidRPr="008163DF">
        <w:rPr>
          <w:rFonts w:cs="Calibri"/>
          <w:sz w:val="24"/>
          <w:szCs w:val="24"/>
          <w:shd w:val="clear" w:color="auto" w:fill="FFFFFF"/>
        </w:rPr>
        <w:t xml:space="preserve"> (H) i </w:t>
      </w:r>
      <w:proofErr w:type="spellStart"/>
      <w:r w:rsidRPr="008163DF">
        <w:rPr>
          <w:rFonts w:cs="Calibri"/>
          <w:sz w:val="24"/>
          <w:szCs w:val="24"/>
          <w:shd w:val="clear" w:color="auto" w:fill="FFFFFF"/>
        </w:rPr>
        <w:t>neuraminidaza</w:t>
      </w:r>
      <w:proofErr w:type="spellEnd"/>
      <w:r w:rsidRPr="008163DF">
        <w:rPr>
          <w:rFonts w:cs="Calibri"/>
          <w:sz w:val="24"/>
          <w:szCs w:val="24"/>
          <w:shd w:val="clear" w:color="auto" w:fill="FFFFFF"/>
        </w:rPr>
        <w:t xml:space="preserve"> (N) koji nisu stabilni te stalno mijenjaju svoja antigenska svojstva pa tako nastaju mutacije virusa influence koje su osobito karakteristične za virus gripe A. Manje se promjene (antigensko skretanje) događaju češće, svake 2 do 3 godine, a veće (antigenski otklon) rjeđe, u prosjeku svakih 10 do 40 godina. Zato samo virus gripe A, zbog korjenitih promjena, može prouzročiti velike epidemije i pandemije (epidemije svjetskih razmjera) te čestu pojavu teških kliničkih oblika bolesti s brojnim komplikacijama. </w:t>
      </w:r>
    </w:p>
    <w:p w14:paraId="70A180CA" w14:textId="77777777" w:rsidR="008163DF" w:rsidRPr="008163DF" w:rsidRDefault="008163DF" w:rsidP="008163DF">
      <w:pPr>
        <w:spacing w:line="276" w:lineRule="auto"/>
        <w:jc w:val="both"/>
        <w:rPr>
          <w:rFonts w:cs="Calibri"/>
          <w:sz w:val="24"/>
          <w:szCs w:val="24"/>
          <w:shd w:val="clear" w:color="auto" w:fill="FFFFFF"/>
        </w:rPr>
      </w:pPr>
      <w:r w:rsidRPr="008163DF">
        <w:rPr>
          <w:rFonts w:cs="Calibri"/>
          <w:sz w:val="24"/>
          <w:szCs w:val="24"/>
          <w:shd w:val="clear" w:color="auto" w:fill="FFFFFF"/>
        </w:rPr>
        <w:t xml:space="preserve">Jedini prirodni izvor infekcije je čovjek. </w:t>
      </w:r>
      <w:bookmarkStart w:id="409" w:name="_Hlk482000122"/>
      <w:r w:rsidRPr="008163DF">
        <w:rPr>
          <w:rFonts w:cs="Calibri"/>
          <w:sz w:val="24"/>
          <w:szCs w:val="24"/>
          <w:shd w:val="clear" w:color="auto" w:fill="FFFFFF"/>
        </w:rPr>
        <w:t>Kao kapljična infekcija, gripa se brzo prenosi i eksplozivno širi među ljudima.</w:t>
      </w:r>
      <w:bookmarkEnd w:id="409"/>
      <w:r w:rsidRPr="008163DF">
        <w:rPr>
          <w:rFonts w:cs="Calibri"/>
          <w:sz w:val="24"/>
          <w:szCs w:val="24"/>
          <w:shd w:val="clear" w:color="auto" w:fill="FFFFFF"/>
        </w:rPr>
        <w:t xml:space="preserve"> Suvremeni brzi ritam života u velikim gradovima, putovanja te rad u velikim kolektivima i svakodnevni kontakt s mnogo ljudi idealni su uvjeti za brzo širenje gripe. Virus se prenosi izravnim dodirom ili kapljičnim putem te uporabom inficiranih predmeta. Zaražena osoba, govorom, kašljem ili kihanjem izbacuje infektivni sekret kroz nos i usta raspršen u kapljice različite veličine.</w:t>
      </w:r>
    </w:p>
    <w:p w14:paraId="7ED6C7C1" w14:textId="12E8BC82" w:rsidR="008163DF" w:rsidRPr="00891657" w:rsidRDefault="008163DF" w:rsidP="008163DF">
      <w:pPr>
        <w:spacing w:line="276" w:lineRule="auto"/>
        <w:jc w:val="both"/>
        <w:rPr>
          <w:rFonts w:cs="Calibri"/>
          <w:lang w:eastAsia="zh-CN"/>
        </w:rPr>
      </w:pPr>
      <w:r w:rsidRPr="008163DF">
        <w:rPr>
          <w:rFonts w:cs="Calibri"/>
          <w:sz w:val="24"/>
          <w:szCs w:val="24"/>
          <w:lang w:eastAsia="zh-CN"/>
        </w:rPr>
        <w:lastRenderedPageBreak/>
        <w:t xml:space="preserve">Influenca odnosno gripa je sezonska bolest koja se svake godine javlja na području </w:t>
      </w:r>
      <w:r>
        <w:rPr>
          <w:rFonts w:cs="Calibri"/>
          <w:sz w:val="24"/>
          <w:szCs w:val="24"/>
          <w:lang w:eastAsia="zh-CN"/>
        </w:rPr>
        <w:t>Koprivničko - križevačke</w:t>
      </w:r>
      <w:r w:rsidRPr="008163DF">
        <w:rPr>
          <w:rFonts w:cs="Calibri"/>
          <w:sz w:val="24"/>
          <w:szCs w:val="24"/>
          <w:lang w:eastAsia="zh-CN"/>
        </w:rPr>
        <w:t xml:space="preserve"> županije u zimskim mjesecima, najčešće u periodu od prosinca do travnja</w:t>
      </w:r>
      <w:r w:rsidRPr="00891657">
        <w:rPr>
          <w:rFonts w:cs="Calibri"/>
          <w:lang w:eastAsia="zh-CN"/>
        </w:rPr>
        <w:t>.</w:t>
      </w:r>
    </w:p>
    <w:p w14:paraId="10BA396B" w14:textId="77777777" w:rsidR="008163DF" w:rsidRPr="00D63676" w:rsidRDefault="008163DF" w:rsidP="00432AD6">
      <w:pPr>
        <w:pStyle w:val="Odlomakpopisa"/>
        <w:numPr>
          <w:ilvl w:val="0"/>
          <w:numId w:val="58"/>
        </w:numPr>
        <w:spacing w:after="200" w:line="276" w:lineRule="auto"/>
        <w:jc w:val="both"/>
        <w:rPr>
          <w:sz w:val="24"/>
          <w:szCs w:val="24"/>
        </w:rPr>
      </w:pPr>
      <w:proofErr w:type="spellStart"/>
      <w:r w:rsidRPr="00D63676">
        <w:rPr>
          <w:b/>
          <w:bCs/>
          <w:sz w:val="24"/>
          <w:szCs w:val="24"/>
        </w:rPr>
        <w:t>Koronavirus</w:t>
      </w:r>
      <w:proofErr w:type="spellEnd"/>
      <w:r w:rsidRPr="00D63676">
        <w:rPr>
          <w:b/>
          <w:bCs/>
          <w:sz w:val="24"/>
          <w:szCs w:val="24"/>
        </w:rPr>
        <w:t xml:space="preserve"> ili COVID – 19</w:t>
      </w:r>
    </w:p>
    <w:p w14:paraId="53396C8D" w14:textId="77777777" w:rsidR="008163DF" w:rsidRPr="008163DF" w:rsidRDefault="008163DF" w:rsidP="008163DF">
      <w:pPr>
        <w:spacing w:line="276" w:lineRule="auto"/>
        <w:jc w:val="both"/>
        <w:rPr>
          <w:rFonts w:cs="Calibri"/>
          <w:sz w:val="24"/>
          <w:szCs w:val="24"/>
          <w:shd w:val="clear" w:color="auto" w:fill="FFFFFF"/>
        </w:rPr>
      </w:pPr>
      <w:r w:rsidRPr="008163DF">
        <w:rPr>
          <w:rFonts w:cs="Calibri"/>
          <w:sz w:val="24"/>
          <w:szCs w:val="24"/>
          <w:shd w:val="clear" w:color="auto" w:fill="FFFFFF"/>
        </w:rPr>
        <w:t xml:space="preserve">Novi </w:t>
      </w:r>
      <w:proofErr w:type="spellStart"/>
      <w:r w:rsidRPr="008163DF">
        <w:rPr>
          <w:rFonts w:cs="Calibri"/>
          <w:sz w:val="24"/>
          <w:szCs w:val="24"/>
          <w:shd w:val="clear" w:color="auto" w:fill="FFFFFF"/>
        </w:rPr>
        <w:t>koronavirus</w:t>
      </w:r>
      <w:proofErr w:type="spellEnd"/>
      <w:r w:rsidRPr="008163DF">
        <w:rPr>
          <w:rFonts w:cs="Calibri"/>
          <w:sz w:val="24"/>
          <w:szCs w:val="24"/>
          <w:shd w:val="clear" w:color="auto" w:fill="FFFFFF"/>
        </w:rPr>
        <w:t xml:space="preserve"> koji je  otkriven u Kini krajem 2019. godine, nazvan je SARS-CoV-2 (Severe </w:t>
      </w:r>
      <w:proofErr w:type="spellStart"/>
      <w:r w:rsidRPr="008163DF">
        <w:rPr>
          <w:rFonts w:cs="Calibri"/>
          <w:sz w:val="24"/>
          <w:szCs w:val="24"/>
          <w:shd w:val="clear" w:color="auto" w:fill="FFFFFF"/>
        </w:rPr>
        <w:t>Acute</w:t>
      </w:r>
      <w:proofErr w:type="spellEnd"/>
      <w:r w:rsidRPr="008163DF">
        <w:rPr>
          <w:rFonts w:cs="Calibri"/>
          <w:sz w:val="24"/>
          <w:szCs w:val="24"/>
          <w:shd w:val="clear" w:color="auto" w:fill="FFFFFF"/>
        </w:rPr>
        <w:t xml:space="preserve"> </w:t>
      </w:r>
      <w:proofErr w:type="spellStart"/>
      <w:r w:rsidRPr="008163DF">
        <w:rPr>
          <w:rFonts w:cs="Calibri"/>
          <w:sz w:val="24"/>
          <w:szCs w:val="24"/>
          <w:shd w:val="clear" w:color="auto" w:fill="FFFFFF"/>
        </w:rPr>
        <w:t>Respiratory</w:t>
      </w:r>
      <w:proofErr w:type="spellEnd"/>
      <w:r w:rsidRPr="008163DF">
        <w:rPr>
          <w:rFonts w:cs="Calibri"/>
          <w:sz w:val="24"/>
          <w:szCs w:val="24"/>
          <w:shd w:val="clear" w:color="auto" w:fill="FFFFFF"/>
        </w:rPr>
        <w:t xml:space="preserve"> </w:t>
      </w:r>
      <w:proofErr w:type="spellStart"/>
      <w:r w:rsidRPr="008163DF">
        <w:rPr>
          <w:rFonts w:cs="Calibri"/>
          <w:sz w:val="24"/>
          <w:szCs w:val="24"/>
          <w:shd w:val="clear" w:color="auto" w:fill="FFFFFF"/>
        </w:rPr>
        <w:t>Syndrome</w:t>
      </w:r>
      <w:proofErr w:type="spellEnd"/>
      <w:r w:rsidRPr="008163DF">
        <w:rPr>
          <w:rFonts w:cs="Calibri"/>
          <w:sz w:val="24"/>
          <w:szCs w:val="24"/>
          <w:shd w:val="clear" w:color="auto" w:fill="FFFFFF"/>
        </w:rPr>
        <w:t xml:space="preserve"> Coronavirus-2). Radi se o novom soju </w:t>
      </w:r>
      <w:proofErr w:type="spellStart"/>
      <w:r w:rsidRPr="008163DF">
        <w:rPr>
          <w:rFonts w:cs="Calibri"/>
          <w:sz w:val="24"/>
          <w:szCs w:val="24"/>
          <w:shd w:val="clear" w:color="auto" w:fill="FFFFFF"/>
        </w:rPr>
        <w:t>koronavirusa</w:t>
      </w:r>
      <w:proofErr w:type="spellEnd"/>
      <w:r w:rsidRPr="008163DF">
        <w:rPr>
          <w:rFonts w:cs="Calibri"/>
          <w:sz w:val="24"/>
          <w:szCs w:val="24"/>
          <w:shd w:val="clear" w:color="auto" w:fill="FFFFFF"/>
        </w:rPr>
        <w:t xml:space="preserve"> koji prije nije bio otkriven kod ljudi. COVID-19 je naziv bolesti uzrokovane SARS-CoV-2.</w:t>
      </w:r>
    </w:p>
    <w:p w14:paraId="5D063D47" w14:textId="77777777" w:rsidR="008163DF" w:rsidRPr="008163DF" w:rsidRDefault="008163DF" w:rsidP="008163DF">
      <w:pPr>
        <w:pStyle w:val="StandardWeb"/>
        <w:shd w:val="clear" w:color="auto" w:fill="FFFFFF"/>
        <w:spacing w:before="0" w:beforeAutospacing="0" w:after="150" w:afterAutospacing="0" w:line="276" w:lineRule="auto"/>
        <w:jc w:val="both"/>
        <w:rPr>
          <w:rFonts w:ascii="Calibri" w:hAnsi="Calibri" w:cs="Calibri"/>
        </w:rPr>
      </w:pPr>
      <w:proofErr w:type="spellStart"/>
      <w:r w:rsidRPr="008163DF">
        <w:rPr>
          <w:rFonts w:ascii="Calibri" w:hAnsi="Calibri" w:cs="Calibri"/>
        </w:rPr>
        <w:t>Koronavirusi</w:t>
      </w:r>
      <w:proofErr w:type="spellEnd"/>
      <w:r w:rsidRPr="008163DF">
        <w:rPr>
          <w:rFonts w:ascii="Calibri" w:hAnsi="Calibri" w:cs="Calibri"/>
        </w:rPr>
        <w:t xml:space="preserve"> su virusi koji cirkuliraju među životinjama no neki od njih mogu prijeći na ljude. Nakon što prijeđu sa životinja na čovjeka mogu se prenositi među ljudima.</w:t>
      </w:r>
    </w:p>
    <w:p w14:paraId="5369C7C0" w14:textId="77777777" w:rsidR="008163DF" w:rsidRPr="008163DF" w:rsidRDefault="008163DF" w:rsidP="008163DF">
      <w:pPr>
        <w:pStyle w:val="StandardWeb"/>
        <w:shd w:val="clear" w:color="auto" w:fill="FFFFFF"/>
        <w:spacing w:before="0" w:beforeAutospacing="0" w:after="150" w:afterAutospacing="0" w:line="276" w:lineRule="auto"/>
        <w:jc w:val="both"/>
        <w:rPr>
          <w:rFonts w:ascii="Calibri" w:hAnsi="Calibri" w:cs="Calibri"/>
        </w:rPr>
      </w:pPr>
      <w:r w:rsidRPr="008163DF">
        <w:rPr>
          <w:rFonts w:ascii="Calibri" w:hAnsi="Calibri" w:cs="Calibri"/>
        </w:rPr>
        <w:t xml:space="preserve">Šišmiši se smatraju prirodnim domaćinima ovih virusa, no velik broj životinja mogu biti nositelji </w:t>
      </w:r>
      <w:proofErr w:type="spellStart"/>
      <w:r w:rsidRPr="008163DF">
        <w:rPr>
          <w:rFonts w:ascii="Calibri" w:hAnsi="Calibri" w:cs="Calibri"/>
        </w:rPr>
        <w:t>koronavirusa</w:t>
      </w:r>
      <w:proofErr w:type="spellEnd"/>
      <w:r w:rsidRPr="008163DF">
        <w:rPr>
          <w:rFonts w:ascii="Calibri" w:hAnsi="Calibri" w:cs="Calibri"/>
        </w:rPr>
        <w:t xml:space="preserve">. Na primjer, </w:t>
      </w:r>
      <w:proofErr w:type="spellStart"/>
      <w:r w:rsidRPr="008163DF">
        <w:rPr>
          <w:rFonts w:ascii="Calibri" w:hAnsi="Calibri" w:cs="Calibri"/>
        </w:rPr>
        <w:t>koronavirus</w:t>
      </w:r>
      <w:proofErr w:type="spellEnd"/>
      <w:r w:rsidRPr="008163DF">
        <w:rPr>
          <w:rFonts w:ascii="Calibri" w:hAnsi="Calibri" w:cs="Calibri"/>
        </w:rPr>
        <w:t xml:space="preserve"> bliskoistočnog respiratornog sindroma (MERS-</w:t>
      </w:r>
      <w:proofErr w:type="spellStart"/>
      <w:r w:rsidRPr="008163DF">
        <w:rPr>
          <w:rFonts w:ascii="Calibri" w:hAnsi="Calibri" w:cs="Calibri"/>
        </w:rPr>
        <w:t>CoV</w:t>
      </w:r>
      <w:proofErr w:type="spellEnd"/>
      <w:r w:rsidRPr="008163DF">
        <w:rPr>
          <w:rFonts w:ascii="Calibri" w:hAnsi="Calibri" w:cs="Calibri"/>
        </w:rPr>
        <w:t>) prenose deve dok SARS-CoV-1  cibetke, životinje iz reda zvijeri srodnih mačkama.</w:t>
      </w:r>
    </w:p>
    <w:p w14:paraId="1C20ED5D" w14:textId="77777777" w:rsidR="008163DF" w:rsidRPr="008163DF" w:rsidRDefault="008163DF" w:rsidP="008163DF">
      <w:pPr>
        <w:shd w:val="clear" w:color="auto" w:fill="FFFFFF"/>
        <w:spacing w:after="150" w:line="276" w:lineRule="auto"/>
        <w:jc w:val="both"/>
        <w:rPr>
          <w:rFonts w:eastAsia="Times New Roman" w:cs="Calibri"/>
          <w:sz w:val="24"/>
          <w:szCs w:val="24"/>
          <w:lang w:eastAsia="hr-HR"/>
        </w:rPr>
      </w:pPr>
      <w:r w:rsidRPr="008163DF">
        <w:rPr>
          <w:rFonts w:eastAsia="Times New Roman" w:cs="Calibri"/>
          <w:sz w:val="24"/>
          <w:szCs w:val="24"/>
          <w:lang w:eastAsia="hr-HR"/>
        </w:rPr>
        <w:t xml:space="preserve">Novi </w:t>
      </w:r>
      <w:proofErr w:type="spellStart"/>
      <w:r w:rsidRPr="008163DF">
        <w:rPr>
          <w:rFonts w:eastAsia="Times New Roman" w:cs="Calibri"/>
          <w:sz w:val="24"/>
          <w:szCs w:val="24"/>
          <w:lang w:eastAsia="hr-HR"/>
        </w:rPr>
        <w:t>koronavirus</w:t>
      </w:r>
      <w:proofErr w:type="spellEnd"/>
      <w:r w:rsidRPr="008163DF">
        <w:rPr>
          <w:rFonts w:eastAsia="Times New Roman" w:cs="Calibri"/>
          <w:sz w:val="24"/>
          <w:szCs w:val="24"/>
          <w:lang w:eastAsia="hr-HR"/>
        </w:rPr>
        <w:t>, SARS-CoV-2, otkriven u Kini genetski je usko povezan s virusom SARS-a (SARS-CoV-1) i ta dva virusa imaju slične karakteristike, iako su podaci o ovom virusu još uvijek nepotpuni.</w:t>
      </w:r>
    </w:p>
    <w:p w14:paraId="363ECFBE" w14:textId="77777777" w:rsidR="008163DF" w:rsidRPr="008163DF" w:rsidRDefault="008163DF" w:rsidP="008163DF">
      <w:pPr>
        <w:shd w:val="clear" w:color="auto" w:fill="FFFFFF"/>
        <w:spacing w:after="150" w:line="276" w:lineRule="auto"/>
        <w:jc w:val="both"/>
        <w:rPr>
          <w:rFonts w:eastAsia="Times New Roman" w:cs="Calibri"/>
          <w:sz w:val="24"/>
          <w:szCs w:val="24"/>
          <w:lang w:eastAsia="hr-HR"/>
        </w:rPr>
      </w:pPr>
      <w:r w:rsidRPr="008163DF">
        <w:rPr>
          <w:rFonts w:eastAsia="Times New Roman" w:cs="Calibri"/>
          <w:sz w:val="24"/>
          <w:szCs w:val="24"/>
          <w:lang w:eastAsia="hr-HR"/>
        </w:rPr>
        <w:t>SARS se pojavio krajem 2002. godine Kini. U razdoblju od osam mjeseci 33 države su prijavile više od 8000 slučajeva zaraze virusom SARS-a. Procjenjuje se da  je od SARS-a umrla jedna od deset oboljelih osoba.</w:t>
      </w:r>
    </w:p>
    <w:p w14:paraId="22B48664" w14:textId="77777777" w:rsidR="008163DF" w:rsidRPr="008163DF" w:rsidRDefault="008163DF" w:rsidP="008163DF">
      <w:pPr>
        <w:shd w:val="clear" w:color="auto" w:fill="FFFFFF"/>
        <w:spacing w:after="150" w:line="276" w:lineRule="auto"/>
        <w:jc w:val="both"/>
        <w:rPr>
          <w:rFonts w:eastAsia="Times New Roman" w:cs="Calibri"/>
          <w:sz w:val="24"/>
          <w:szCs w:val="24"/>
          <w:lang w:eastAsia="hr-HR"/>
        </w:rPr>
      </w:pPr>
      <w:r w:rsidRPr="008163DF">
        <w:rPr>
          <w:rFonts w:eastAsia="Times New Roman" w:cs="Calibri"/>
          <w:sz w:val="24"/>
          <w:szCs w:val="24"/>
          <w:lang w:eastAsia="hr-HR"/>
        </w:rPr>
        <w:t xml:space="preserve">U prva dva mjeseca epidemije COVID-19 prijavljeno je preko 100.000 oboljelih, sa značajnim širenjem bolesti izvan Kine i zahvaćajući veliki broj država širom svijeta, uključujući i Europu. </w:t>
      </w:r>
    </w:p>
    <w:p w14:paraId="0294600E" w14:textId="77777777" w:rsidR="008163DF" w:rsidRPr="008163DF" w:rsidRDefault="008163DF" w:rsidP="008163DF">
      <w:pPr>
        <w:shd w:val="clear" w:color="auto" w:fill="FFFFFF"/>
        <w:spacing w:after="150" w:line="276" w:lineRule="auto"/>
        <w:jc w:val="both"/>
        <w:rPr>
          <w:rFonts w:eastAsia="Times New Roman" w:cs="Calibri"/>
          <w:sz w:val="24"/>
          <w:szCs w:val="24"/>
          <w:lang w:eastAsia="hr-HR"/>
        </w:rPr>
      </w:pPr>
      <w:r w:rsidRPr="008163DF">
        <w:rPr>
          <w:rFonts w:eastAsia="Times New Roman" w:cs="Calibri"/>
          <w:sz w:val="24"/>
          <w:szCs w:val="24"/>
          <w:lang w:eastAsia="hr-HR"/>
        </w:rPr>
        <w:t xml:space="preserve">Iako se SARS-CoV-2 i virus gripe prenose s osobe na osobu i mogu imati slične simptome, ta dva virusa su vrlo različita i ponašaju se drugačije. Virus sezonske gripe poznat je desetljećima, javlja se sezonski u umjerenim klimatskim područjima, postoji cjepivo protiv njega kao i specifični antivirusni lijekovi. </w:t>
      </w:r>
    </w:p>
    <w:p w14:paraId="1135B5A2" w14:textId="77777777" w:rsidR="008163DF" w:rsidRPr="008163DF" w:rsidRDefault="008163DF" w:rsidP="008163DF">
      <w:pPr>
        <w:pStyle w:val="StandardWeb"/>
        <w:shd w:val="clear" w:color="auto" w:fill="FFFFFF"/>
        <w:spacing w:before="0" w:beforeAutospacing="0" w:after="150" w:afterAutospacing="0" w:line="276" w:lineRule="auto"/>
        <w:jc w:val="both"/>
        <w:rPr>
          <w:rFonts w:ascii="Calibri" w:hAnsi="Calibri" w:cs="Calibri"/>
        </w:rPr>
      </w:pPr>
      <w:r w:rsidRPr="008163DF">
        <w:rPr>
          <w:rFonts w:ascii="Calibri" w:hAnsi="Calibri" w:cs="Calibri"/>
        </w:rPr>
        <w:t xml:space="preserve">Iako virus potječe od životinja, on se sada širi s osobe na osobu (prijenos s čovjeka na čovjeka). Trenutno dostupni epidemiološki podaci ukazuju da se virus relativno brzo i lako širi među ljudima te  se procjenjuje da bi jedna oboljela osoba u prosjeku mogla zaraziti dvije do tri osjetljive osobe. Međutim, na ovaj broj </w:t>
      </w:r>
      <w:proofErr w:type="spellStart"/>
      <w:r w:rsidRPr="008163DF">
        <w:rPr>
          <w:rFonts w:ascii="Calibri" w:hAnsi="Calibri" w:cs="Calibri"/>
        </w:rPr>
        <w:t>novozaraženih</w:t>
      </w:r>
      <w:proofErr w:type="spellEnd"/>
      <w:r w:rsidRPr="008163DF">
        <w:rPr>
          <w:rFonts w:ascii="Calibri" w:hAnsi="Calibri" w:cs="Calibri"/>
        </w:rPr>
        <w:t xml:space="preserve"> može se značajno utjecati nizom preventivnih mjera kao što su pranje ruku, izbjegavanje kontakta s oboljelima, rana detekcija i izolacija oboljelih te brza samoizolacija njihovih bliskih kontakata i dr. Virus se uglavnom prenosi kapljičnim putem pri kihanju i kašljanju, kao i indirektno putem kontaminiranih ruku, izlučevinama oboljele osobe s obzirom na to da virus može preživjeti nekoliko sati na površinama kao što su stolovi i ručke na vratima.</w:t>
      </w:r>
    </w:p>
    <w:p w14:paraId="5485B256" w14:textId="77777777" w:rsidR="008163DF" w:rsidRPr="008163DF" w:rsidRDefault="008163DF" w:rsidP="008163DF">
      <w:pPr>
        <w:pStyle w:val="StandardWeb"/>
        <w:shd w:val="clear" w:color="auto" w:fill="FFFFFF"/>
        <w:spacing w:before="0" w:beforeAutospacing="0" w:after="150" w:afterAutospacing="0" w:line="276" w:lineRule="auto"/>
        <w:jc w:val="both"/>
        <w:rPr>
          <w:rFonts w:ascii="Calibri" w:hAnsi="Calibri" w:cs="Calibri"/>
        </w:rPr>
      </w:pPr>
      <w:r w:rsidRPr="008163DF">
        <w:rPr>
          <w:rFonts w:ascii="Calibri" w:hAnsi="Calibri" w:cs="Calibri"/>
        </w:rPr>
        <w:t xml:space="preserve">Trenutno se procjenjuje da je vrijeme inkubacije (vrijeme između izlaganja virusu i pojave simptoma) između 2 i 10 dana. Trenutno je poznato da se virus prenosi kada oboljeli ima simptome koji sliče simptomima gripe te je osoba najzaraznija kad ima izražene simptome bolesti. Postoje naznake da neki ljudi mogu prenijeti virus neposredno prije nego se oni </w:t>
      </w:r>
      <w:r w:rsidRPr="008163DF">
        <w:rPr>
          <w:rFonts w:ascii="Calibri" w:hAnsi="Calibri" w:cs="Calibri"/>
        </w:rPr>
        <w:lastRenderedPageBreak/>
        <w:t>pojave. To nije neuobičajeno kod virusnih infekcija, kao što se vidi iz primjera ospica, ali za ovaj novi virus nema jasnih dokaza da se bolest može prenijeti prije pojave simptoma.</w:t>
      </w:r>
    </w:p>
    <w:p w14:paraId="28177DB6" w14:textId="77777777" w:rsidR="008163DF" w:rsidRPr="008163DF" w:rsidRDefault="008163DF" w:rsidP="008163DF">
      <w:pPr>
        <w:pStyle w:val="StandardWeb"/>
        <w:shd w:val="clear" w:color="auto" w:fill="FFFFFF"/>
        <w:spacing w:before="0" w:beforeAutospacing="0" w:after="150" w:afterAutospacing="0" w:line="276" w:lineRule="auto"/>
        <w:jc w:val="both"/>
        <w:rPr>
          <w:rFonts w:ascii="Calibri" w:hAnsi="Calibri" w:cs="Calibri"/>
        </w:rPr>
      </w:pPr>
      <w:r w:rsidRPr="008163DF">
        <w:rPr>
          <w:rFonts w:ascii="Calibri" w:hAnsi="Calibri" w:cs="Calibri"/>
        </w:rPr>
        <w:t>Prema dosadašnjim analizama slučajeva, infekcija COVID-19 u oko 80 % slučajeva uzrokuje blagu bolest (bez pneumonije ili blagu upalu pluća) i većina oboljelih se oporavlja, 14 % ima težu bolest, a 6 % ima teški oblik bolesti.</w:t>
      </w:r>
    </w:p>
    <w:p w14:paraId="283E7B3F" w14:textId="77777777" w:rsidR="008163DF" w:rsidRPr="008163DF" w:rsidRDefault="008163DF" w:rsidP="008163DF">
      <w:pPr>
        <w:pStyle w:val="StandardWeb"/>
        <w:shd w:val="clear" w:color="auto" w:fill="FFFFFF"/>
        <w:spacing w:before="0" w:beforeAutospacing="0" w:after="150" w:afterAutospacing="0" w:line="276" w:lineRule="auto"/>
        <w:jc w:val="both"/>
        <w:rPr>
          <w:rFonts w:ascii="Calibri" w:hAnsi="Calibri" w:cs="Calibri"/>
        </w:rPr>
      </w:pPr>
      <w:r w:rsidRPr="008163DF">
        <w:rPr>
          <w:rFonts w:ascii="Calibri" w:hAnsi="Calibri" w:cs="Calibri"/>
        </w:rPr>
        <w:t xml:space="preserve">Velika većina najtežih oblika i smrti dogodila se među starijim osobama i onima s drugim kroničnim bolestima. </w:t>
      </w:r>
    </w:p>
    <w:p w14:paraId="000AE859" w14:textId="77777777" w:rsidR="008163DF" w:rsidRPr="008163DF" w:rsidRDefault="008163DF" w:rsidP="008163DF">
      <w:pPr>
        <w:shd w:val="clear" w:color="auto" w:fill="FFFFFF"/>
        <w:spacing w:after="0" w:line="276" w:lineRule="auto"/>
        <w:jc w:val="both"/>
        <w:rPr>
          <w:rFonts w:eastAsia="Times New Roman" w:cs="Calibri"/>
          <w:sz w:val="24"/>
          <w:szCs w:val="24"/>
          <w:lang w:eastAsia="hr-HR"/>
        </w:rPr>
      </w:pPr>
      <w:r w:rsidRPr="008163DF">
        <w:rPr>
          <w:rFonts w:eastAsia="Times New Roman" w:cs="Calibri"/>
          <w:sz w:val="24"/>
          <w:szCs w:val="24"/>
          <w:lang w:eastAsia="hr-HR"/>
        </w:rPr>
        <w:t>Koliko je poznato, virus može uzrokovati blage simptome slične gripi poput:</w:t>
      </w:r>
    </w:p>
    <w:p w14:paraId="3D80443F" w14:textId="77777777" w:rsidR="008163DF" w:rsidRPr="008163DF" w:rsidRDefault="008163DF" w:rsidP="00432AD6">
      <w:pPr>
        <w:pStyle w:val="Odlomakpopisa"/>
        <w:numPr>
          <w:ilvl w:val="0"/>
          <w:numId w:val="59"/>
        </w:numPr>
        <w:shd w:val="clear" w:color="auto" w:fill="FFFFFF"/>
        <w:spacing w:after="0" w:line="276" w:lineRule="auto"/>
        <w:jc w:val="both"/>
        <w:rPr>
          <w:rFonts w:eastAsia="Times New Roman" w:cs="Calibri"/>
          <w:sz w:val="24"/>
          <w:szCs w:val="24"/>
          <w:lang w:eastAsia="hr-HR"/>
        </w:rPr>
      </w:pPr>
      <w:r w:rsidRPr="008163DF">
        <w:rPr>
          <w:rFonts w:eastAsia="Times New Roman" w:cs="Calibri"/>
          <w:sz w:val="24"/>
          <w:szCs w:val="24"/>
          <w:lang w:eastAsia="hr-HR"/>
        </w:rPr>
        <w:t>povišene tjelesne temperature</w:t>
      </w:r>
    </w:p>
    <w:p w14:paraId="7CC6FB47" w14:textId="77777777" w:rsidR="008163DF" w:rsidRPr="008163DF" w:rsidRDefault="008163DF" w:rsidP="00432AD6">
      <w:pPr>
        <w:pStyle w:val="Odlomakpopisa"/>
        <w:numPr>
          <w:ilvl w:val="0"/>
          <w:numId w:val="59"/>
        </w:numPr>
        <w:shd w:val="clear" w:color="auto" w:fill="FFFFFF"/>
        <w:spacing w:after="0" w:line="276" w:lineRule="auto"/>
        <w:jc w:val="both"/>
        <w:rPr>
          <w:rFonts w:eastAsia="Times New Roman" w:cs="Calibri"/>
          <w:sz w:val="24"/>
          <w:szCs w:val="24"/>
          <w:lang w:eastAsia="hr-HR"/>
        </w:rPr>
      </w:pPr>
      <w:r w:rsidRPr="008163DF">
        <w:rPr>
          <w:rFonts w:eastAsia="Times New Roman" w:cs="Calibri"/>
          <w:sz w:val="24"/>
          <w:szCs w:val="24"/>
          <w:lang w:eastAsia="hr-HR"/>
        </w:rPr>
        <w:t>kašlja</w:t>
      </w:r>
    </w:p>
    <w:p w14:paraId="78A2CAD3" w14:textId="77777777" w:rsidR="008163DF" w:rsidRPr="008163DF" w:rsidRDefault="008163DF" w:rsidP="00432AD6">
      <w:pPr>
        <w:pStyle w:val="Odlomakpopisa"/>
        <w:numPr>
          <w:ilvl w:val="0"/>
          <w:numId w:val="59"/>
        </w:numPr>
        <w:shd w:val="clear" w:color="auto" w:fill="FFFFFF"/>
        <w:spacing w:after="0" w:line="276" w:lineRule="auto"/>
        <w:jc w:val="both"/>
        <w:rPr>
          <w:rFonts w:eastAsia="Times New Roman" w:cs="Calibri"/>
          <w:sz w:val="24"/>
          <w:szCs w:val="24"/>
          <w:lang w:eastAsia="hr-HR"/>
        </w:rPr>
      </w:pPr>
      <w:r w:rsidRPr="008163DF">
        <w:rPr>
          <w:rFonts w:eastAsia="Times New Roman" w:cs="Calibri"/>
          <w:sz w:val="24"/>
          <w:szCs w:val="24"/>
          <w:lang w:eastAsia="hr-HR"/>
        </w:rPr>
        <w:t>otežanog disanja</w:t>
      </w:r>
    </w:p>
    <w:p w14:paraId="184C008F" w14:textId="77777777" w:rsidR="008163DF" w:rsidRPr="008163DF" w:rsidRDefault="008163DF" w:rsidP="00432AD6">
      <w:pPr>
        <w:pStyle w:val="Odlomakpopisa"/>
        <w:numPr>
          <w:ilvl w:val="0"/>
          <w:numId w:val="59"/>
        </w:numPr>
        <w:shd w:val="clear" w:color="auto" w:fill="FFFFFF"/>
        <w:spacing w:after="0" w:line="276" w:lineRule="auto"/>
        <w:jc w:val="both"/>
        <w:rPr>
          <w:rFonts w:eastAsia="Times New Roman" w:cs="Calibri"/>
          <w:sz w:val="24"/>
          <w:szCs w:val="24"/>
          <w:lang w:eastAsia="hr-HR"/>
        </w:rPr>
      </w:pPr>
      <w:r w:rsidRPr="008163DF">
        <w:rPr>
          <w:rFonts w:eastAsia="Times New Roman" w:cs="Calibri"/>
          <w:sz w:val="24"/>
          <w:szCs w:val="24"/>
          <w:lang w:eastAsia="hr-HR"/>
        </w:rPr>
        <w:t>bolova u mišićima i</w:t>
      </w:r>
    </w:p>
    <w:p w14:paraId="36BE23D3" w14:textId="77777777" w:rsidR="008163DF" w:rsidRPr="008163DF" w:rsidRDefault="008163DF" w:rsidP="00432AD6">
      <w:pPr>
        <w:pStyle w:val="Odlomakpopisa"/>
        <w:numPr>
          <w:ilvl w:val="0"/>
          <w:numId w:val="59"/>
        </w:numPr>
        <w:shd w:val="clear" w:color="auto" w:fill="FFFFFF"/>
        <w:spacing w:after="120" w:line="276" w:lineRule="auto"/>
        <w:ind w:left="714" w:hanging="357"/>
        <w:jc w:val="both"/>
        <w:rPr>
          <w:rFonts w:eastAsia="Times New Roman" w:cs="Calibri"/>
          <w:sz w:val="24"/>
          <w:szCs w:val="24"/>
          <w:lang w:eastAsia="hr-HR"/>
        </w:rPr>
      </w:pPr>
      <w:r w:rsidRPr="008163DF">
        <w:rPr>
          <w:rFonts w:eastAsia="Times New Roman" w:cs="Calibri"/>
          <w:sz w:val="24"/>
          <w:szCs w:val="24"/>
          <w:lang w:eastAsia="hr-HR"/>
        </w:rPr>
        <w:t>umora.</w:t>
      </w:r>
    </w:p>
    <w:p w14:paraId="37712022" w14:textId="77777777" w:rsidR="008163DF" w:rsidRPr="008163DF" w:rsidRDefault="008163DF" w:rsidP="008163DF">
      <w:pPr>
        <w:spacing w:line="276" w:lineRule="auto"/>
        <w:jc w:val="both"/>
        <w:rPr>
          <w:rFonts w:cs="Calibri"/>
          <w:sz w:val="24"/>
          <w:szCs w:val="24"/>
          <w:shd w:val="clear" w:color="auto" w:fill="FFFFFF"/>
        </w:rPr>
      </w:pPr>
      <w:r w:rsidRPr="008163DF">
        <w:rPr>
          <w:rFonts w:eastAsia="Times New Roman" w:cs="Calibri"/>
          <w:sz w:val="24"/>
          <w:szCs w:val="24"/>
          <w:lang w:eastAsia="hr-HR"/>
        </w:rPr>
        <w:t xml:space="preserve">U težim slučajevima javlja se teška upala pluća, akutni sindrom respiratornog </w:t>
      </w:r>
      <w:proofErr w:type="spellStart"/>
      <w:r w:rsidRPr="008163DF">
        <w:rPr>
          <w:rFonts w:eastAsia="Times New Roman" w:cs="Calibri"/>
          <w:sz w:val="24"/>
          <w:szCs w:val="24"/>
          <w:lang w:eastAsia="hr-HR"/>
        </w:rPr>
        <w:t>distresa</w:t>
      </w:r>
      <w:proofErr w:type="spellEnd"/>
      <w:r w:rsidRPr="008163DF">
        <w:rPr>
          <w:rFonts w:eastAsia="Times New Roman" w:cs="Calibri"/>
          <w:sz w:val="24"/>
          <w:szCs w:val="24"/>
          <w:lang w:eastAsia="hr-HR"/>
        </w:rPr>
        <w:t xml:space="preserve">, sepsa i septički šok koji mogu uzrokovati smrt pacijenta. Osobe koje boluju od težih oblika kroničnih bolesti podložnije su težim oboljenjima. </w:t>
      </w:r>
      <w:r w:rsidRPr="008163DF">
        <w:rPr>
          <w:rFonts w:cs="Calibri"/>
          <w:sz w:val="24"/>
          <w:szCs w:val="24"/>
          <w:shd w:val="clear" w:color="auto" w:fill="FFFFFF"/>
        </w:rPr>
        <w:t xml:space="preserve">Ne postoji specifično liječenje za ovu bolest. Pristup liječenju pacijenata s infekcijama vezanim uz </w:t>
      </w:r>
      <w:proofErr w:type="spellStart"/>
      <w:r w:rsidRPr="008163DF">
        <w:rPr>
          <w:rFonts w:cs="Calibri"/>
          <w:sz w:val="24"/>
          <w:szCs w:val="24"/>
          <w:shd w:val="clear" w:color="auto" w:fill="FFFFFF"/>
        </w:rPr>
        <w:t>koronaviruse</w:t>
      </w:r>
      <w:proofErr w:type="spellEnd"/>
      <w:r w:rsidRPr="008163DF">
        <w:rPr>
          <w:rFonts w:cs="Calibri"/>
          <w:sz w:val="24"/>
          <w:szCs w:val="24"/>
          <w:shd w:val="clear" w:color="auto" w:fill="FFFFFF"/>
        </w:rPr>
        <w:t xml:space="preserve"> je liječenje kliničkih simptoma (npr. povišene temperature, kašlja, dehidracije i dr.). Pružanje njege (npr. potporna terapija i praćenje – terapija kisikom, infuzija i eksperimentalna primjena antivirusnih lijekova) može biti vrlo učinkovito kod oboljelih osoba. Specifičan simptom bolesti COVID – 19 je privremeni gubitak osjetila okusa i mirisa.</w:t>
      </w:r>
    </w:p>
    <w:p w14:paraId="09EA80F6" w14:textId="7A740B6E" w:rsidR="008163DF" w:rsidRDefault="008163DF" w:rsidP="008163DF">
      <w:pPr>
        <w:pStyle w:val="Naslov3"/>
        <w:rPr>
          <w:shd w:val="clear" w:color="auto" w:fill="FFFFFF"/>
        </w:rPr>
      </w:pPr>
      <w:bookmarkStart w:id="410" w:name="_Toc182566571"/>
      <w:r>
        <w:rPr>
          <w:shd w:val="clear" w:color="auto" w:fill="FFFFFF"/>
        </w:rPr>
        <w:t>Prikaz utjecaja epidemije i pandemije na kritičnu infrastrukturu (KI)</w:t>
      </w:r>
      <w:bookmarkEnd w:id="410"/>
    </w:p>
    <w:tbl>
      <w:tblPr>
        <w:tblW w:w="9107" w:type="dxa"/>
        <w:jc w:val="center"/>
        <w:tblCellMar>
          <w:left w:w="10" w:type="dxa"/>
          <w:right w:w="10" w:type="dxa"/>
        </w:tblCellMar>
        <w:tblLook w:val="04A0" w:firstRow="1" w:lastRow="0" w:firstColumn="1" w:lastColumn="0" w:noHBand="0" w:noVBand="1"/>
      </w:tblPr>
      <w:tblGrid>
        <w:gridCol w:w="959"/>
        <w:gridCol w:w="8148"/>
      </w:tblGrid>
      <w:tr w:rsidR="008163DF" w:rsidRPr="008163DF" w14:paraId="516EF4D0" w14:textId="77777777" w:rsidTr="00C827FE">
        <w:trPr>
          <w:trHeight w:val="64"/>
          <w:tblHeader/>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348B0C3" w14:textId="77777777" w:rsidR="008163DF" w:rsidRPr="008163DF" w:rsidRDefault="008163DF" w:rsidP="008163DF">
            <w:pPr>
              <w:spacing w:after="0" w:line="240" w:lineRule="auto"/>
              <w:jc w:val="center"/>
              <w:rPr>
                <w:rFonts w:ascii="Calibri" w:eastAsia="Calibri" w:hAnsi="Calibri" w:cs="Times New Roman"/>
                <w:b/>
                <w:kern w:val="0"/>
                <w:sz w:val="20"/>
                <w:szCs w:val="20"/>
                <w14:ligatures w14:val="none"/>
              </w:rPr>
            </w:pPr>
            <w:bookmarkStart w:id="411" w:name="_Hlk506281566"/>
            <w:r w:rsidRPr="008163DF">
              <w:rPr>
                <w:rFonts w:ascii="Calibri" w:eastAsia="Calibri" w:hAnsi="Calibri" w:cs="Times New Roman"/>
                <w:b/>
                <w:kern w:val="0"/>
                <w:sz w:val="20"/>
                <w:szCs w:val="20"/>
                <w14:ligatures w14:val="none"/>
              </w:rPr>
              <w:t>Utjecaj</w:t>
            </w: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6B1E36F" w14:textId="77777777" w:rsidR="008163DF" w:rsidRPr="008163DF" w:rsidRDefault="008163DF" w:rsidP="008163DF">
            <w:pPr>
              <w:spacing w:after="0" w:line="240" w:lineRule="auto"/>
              <w:jc w:val="center"/>
              <w:rPr>
                <w:rFonts w:ascii="Calibri" w:eastAsia="Calibri" w:hAnsi="Calibri" w:cs="Times New Roman"/>
                <w:b/>
                <w:kern w:val="0"/>
                <w:sz w:val="20"/>
                <w:szCs w:val="20"/>
                <w14:ligatures w14:val="none"/>
              </w:rPr>
            </w:pPr>
            <w:r w:rsidRPr="008163DF">
              <w:rPr>
                <w:rFonts w:ascii="Calibri" w:eastAsia="Calibri" w:hAnsi="Calibri" w:cs="Times New Roman"/>
                <w:b/>
                <w:kern w:val="0"/>
                <w:sz w:val="20"/>
                <w:szCs w:val="20"/>
                <w14:ligatures w14:val="none"/>
              </w:rPr>
              <w:t>Sektor</w:t>
            </w:r>
          </w:p>
        </w:tc>
      </w:tr>
      <w:tr w:rsidR="008163DF" w:rsidRPr="008163DF" w14:paraId="477DAFE2" w14:textId="77777777" w:rsidTr="00C827FE">
        <w:trPr>
          <w:trHeight w:val="38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8B2A116" w14:textId="77777777" w:rsidR="008163DF" w:rsidRPr="008163DF" w:rsidRDefault="008163DF" w:rsidP="008163DF">
            <w:pPr>
              <w:spacing w:after="0" w:line="240" w:lineRule="auto"/>
              <w:jc w:val="center"/>
              <w:rPr>
                <w:rFonts w:ascii="Calibri" w:eastAsia="Calibri" w:hAnsi="Calibri" w:cs="Times New Roman"/>
                <w:b/>
                <w:kern w:val="0"/>
                <w:sz w:val="20"/>
                <w:szCs w:val="20"/>
                <w14:ligatures w14:val="none"/>
              </w:rPr>
            </w:pP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7DA9471" w14:textId="77777777" w:rsidR="008163DF" w:rsidRPr="008163DF" w:rsidRDefault="008163DF" w:rsidP="008163DF">
            <w:pPr>
              <w:spacing w:after="0" w:line="240" w:lineRule="auto"/>
              <w:jc w:val="both"/>
              <w:rPr>
                <w:rFonts w:ascii="Calibri" w:eastAsia="Calibri" w:hAnsi="Calibri" w:cs="Times New Roman"/>
                <w:kern w:val="0"/>
                <w:sz w:val="20"/>
                <w:szCs w:val="20"/>
                <w14:ligatures w14:val="none"/>
              </w:rPr>
            </w:pPr>
            <w:r w:rsidRPr="008163DF">
              <w:rPr>
                <w:rFonts w:ascii="Calibri" w:eastAsia="Calibri" w:hAnsi="Calibri" w:cs="Times New Roman"/>
                <w:kern w:val="0"/>
                <w:sz w:val="20"/>
                <w:szCs w:val="20"/>
                <w14:ligatures w14:val="none"/>
              </w:rPr>
              <w:t>Komunikacijska i informacijska tehnologija (elektroničke komunikacije, prijenos podataka, informacijski sustavi, pružanje audio i audiovizualnih medijskih usluga)</w:t>
            </w:r>
          </w:p>
        </w:tc>
      </w:tr>
      <w:tr w:rsidR="008163DF" w:rsidRPr="008163DF" w14:paraId="25D56ABF" w14:textId="77777777" w:rsidTr="00C827FE">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BD13C1B" w14:textId="77777777" w:rsidR="008163DF" w:rsidRPr="008163DF" w:rsidRDefault="008163DF" w:rsidP="008163DF">
            <w:pPr>
              <w:spacing w:after="0" w:line="240" w:lineRule="auto"/>
              <w:jc w:val="center"/>
              <w:rPr>
                <w:rFonts w:ascii="Calibri" w:eastAsia="Calibri" w:hAnsi="Calibri" w:cs="Times New Roman"/>
                <w:b/>
                <w:kern w:val="0"/>
                <w:sz w:val="20"/>
                <w:szCs w:val="20"/>
                <w14:ligatures w14:val="none"/>
              </w:rPr>
            </w:pPr>
            <w:r w:rsidRPr="008163DF">
              <w:rPr>
                <w:rFonts w:ascii="Calibri" w:eastAsia="Calibri" w:hAnsi="Calibri" w:cs="Times New Roman"/>
                <w:b/>
                <w:kern w:val="0"/>
                <w:sz w:val="20"/>
                <w:szCs w:val="20"/>
                <w14:ligatures w14:val="none"/>
              </w:rPr>
              <w:t>X</w:t>
            </w: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4FBAAD4" w14:textId="77777777" w:rsidR="008163DF" w:rsidRPr="008163DF" w:rsidRDefault="008163DF" w:rsidP="008163DF">
            <w:pPr>
              <w:spacing w:after="0" w:line="240" w:lineRule="auto"/>
              <w:jc w:val="both"/>
              <w:rPr>
                <w:rFonts w:ascii="Calibri" w:eastAsia="Calibri" w:hAnsi="Calibri" w:cs="Times New Roman"/>
                <w:kern w:val="0"/>
                <w:sz w:val="20"/>
                <w:szCs w:val="20"/>
                <w14:ligatures w14:val="none"/>
              </w:rPr>
            </w:pPr>
            <w:r w:rsidRPr="008163DF">
              <w:rPr>
                <w:rFonts w:ascii="Calibri" w:eastAsia="Calibri" w:hAnsi="Calibri" w:cs="Times New Roman"/>
                <w:kern w:val="0"/>
                <w:sz w:val="20"/>
                <w:szCs w:val="20"/>
                <w14:ligatures w14:val="none"/>
              </w:rPr>
              <w:t>Promet (cestovni, željeznički, zračni, pomorski i promet unutarnjim plovnim putevima)</w:t>
            </w:r>
          </w:p>
        </w:tc>
      </w:tr>
      <w:tr w:rsidR="008163DF" w:rsidRPr="008163DF" w14:paraId="12DD92A5" w14:textId="77777777" w:rsidTr="00C827FE">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76CF22A" w14:textId="77777777" w:rsidR="008163DF" w:rsidRPr="008163DF" w:rsidRDefault="008163DF" w:rsidP="008163DF">
            <w:pPr>
              <w:spacing w:after="0" w:line="240" w:lineRule="auto"/>
              <w:jc w:val="center"/>
              <w:rPr>
                <w:rFonts w:ascii="Calibri" w:eastAsia="Calibri" w:hAnsi="Calibri" w:cs="Times New Roman"/>
                <w:b/>
                <w:kern w:val="0"/>
                <w:sz w:val="20"/>
                <w:szCs w:val="20"/>
                <w14:ligatures w14:val="none"/>
              </w:rPr>
            </w:pPr>
            <w:r w:rsidRPr="008163DF">
              <w:rPr>
                <w:rFonts w:ascii="Calibri" w:eastAsia="Calibri" w:hAnsi="Calibri" w:cs="Times New Roman"/>
                <w:b/>
                <w:kern w:val="0"/>
                <w:sz w:val="20"/>
                <w:szCs w:val="20"/>
                <w14:ligatures w14:val="none"/>
              </w:rPr>
              <w:t>X</w:t>
            </w: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992E163" w14:textId="77777777" w:rsidR="008163DF" w:rsidRPr="008163DF" w:rsidRDefault="008163DF" w:rsidP="008163DF">
            <w:pPr>
              <w:spacing w:after="0" w:line="240" w:lineRule="auto"/>
              <w:jc w:val="both"/>
              <w:rPr>
                <w:rFonts w:ascii="Calibri" w:eastAsia="Calibri" w:hAnsi="Calibri" w:cs="Times New Roman"/>
                <w:kern w:val="0"/>
                <w:sz w:val="20"/>
                <w:szCs w:val="20"/>
                <w14:ligatures w14:val="none"/>
              </w:rPr>
            </w:pPr>
            <w:r w:rsidRPr="008163DF">
              <w:rPr>
                <w:rFonts w:ascii="Calibri" w:eastAsia="Calibri" w:hAnsi="Calibri" w:cs="Times New Roman"/>
                <w:kern w:val="0"/>
                <w:sz w:val="20"/>
                <w:szCs w:val="20"/>
                <w14:ligatures w14:val="none"/>
              </w:rPr>
              <w:t>Zdravstvo (zdravstvena zaštita, proizvodnja, promet i nadzor nad lijekovima)</w:t>
            </w:r>
          </w:p>
        </w:tc>
      </w:tr>
      <w:tr w:rsidR="008163DF" w:rsidRPr="008163DF" w14:paraId="08D58206" w14:textId="77777777" w:rsidTr="00C827FE">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94F8B32" w14:textId="77777777" w:rsidR="008163DF" w:rsidRPr="008163DF" w:rsidRDefault="008163DF" w:rsidP="008163DF">
            <w:pPr>
              <w:spacing w:after="0" w:line="240" w:lineRule="auto"/>
              <w:jc w:val="center"/>
              <w:rPr>
                <w:rFonts w:ascii="Calibri" w:eastAsia="Calibri" w:hAnsi="Calibri" w:cs="Times New Roman"/>
                <w:b/>
                <w:kern w:val="0"/>
                <w:sz w:val="20"/>
                <w:szCs w:val="20"/>
                <w14:ligatures w14:val="none"/>
              </w:rPr>
            </w:pPr>
            <w:r w:rsidRPr="008163DF">
              <w:rPr>
                <w:rFonts w:ascii="Calibri" w:eastAsia="Calibri" w:hAnsi="Calibri" w:cs="Times New Roman"/>
                <w:b/>
                <w:kern w:val="0"/>
                <w:sz w:val="20"/>
                <w:szCs w:val="20"/>
                <w14:ligatures w14:val="none"/>
              </w:rPr>
              <w:t>X</w:t>
            </w: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B9BF366" w14:textId="77777777" w:rsidR="008163DF" w:rsidRPr="008163DF" w:rsidRDefault="008163DF" w:rsidP="008163DF">
            <w:pPr>
              <w:spacing w:after="0" w:line="240" w:lineRule="auto"/>
              <w:jc w:val="both"/>
              <w:rPr>
                <w:rFonts w:ascii="Calibri" w:eastAsia="Calibri" w:hAnsi="Calibri" w:cs="Times New Roman"/>
                <w:kern w:val="0"/>
                <w:sz w:val="20"/>
                <w:szCs w:val="20"/>
                <w14:ligatures w14:val="none"/>
              </w:rPr>
            </w:pPr>
            <w:r w:rsidRPr="008163DF">
              <w:rPr>
                <w:rFonts w:ascii="Calibri" w:eastAsia="Calibri" w:hAnsi="Calibri" w:cs="Times New Roman"/>
                <w:kern w:val="0"/>
                <w:sz w:val="20"/>
                <w:szCs w:val="20"/>
                <w14:ligatures w14:val="none"/>
              </w:rPr>
              <w:t>Vodno gospodarstvo (regulacijske i zaštitne vodne građevine i komunalne vodne građevine)</w:t>
            </w:r>
          </w:p>
        </w:tc>
      </w:tr>
      <w:tr w:rsidR="008163DF" w:rsidRPr="008163DF" w14:paraId="66CF165D" w14:textId="77777777" w:rsidTr="00C827FE">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1E9DE39" w14:textId="77777777" w:rsidR="008163DF" w:rsidRPr="008163DF" w:rsidRDefault="008163DF" w:rsidP="008163DF">
            <w:pPr>
              <w:spacing w:after="0" w:line="240" w:lineRule="auto"/>
              <w:jc w:val="center"/>
              <w:rPr>
                <w:rFonts w:ascii="Calibri" w:eastAsia="Calibri" w:hAnsi="Calibri" w:cs="Times New Roman"/>
                <w:b/>
                <w:kern w:val="0"/>
                <w:sz w:val="20"/>
                <w:szCs w:val="20"/>
                <w14:ligatures w14:val="none"/>
              </w:rPr>
            </w:pPr>
            <w:r w:rsidRPr="008163DF">
              <w:rPr>
                <w:rFonts w:ascii="Calibri" w:eastAsia="Calibri" w:hAnsi="Calibri" w:cs="Times New Roman"/>
                <w:b/>
                <w:kern w:val="0"/>
                <w:sz w:val="20"/>
                <w:szCs w:val="20"/>
                <w14:ligatures w14:val="none"/>
              </w:rPr>
              <w:t>X</w:t>
            </w: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3FEF379" w14:textId="77777777" w:rsidR="008163DF" w:rsidRPr="008163DF" w:rsidRDefault="008163DF" w:rsidP="008163DF">
            <w:pPr>
              <w:spacing w:after="0" w:line="240" w:lineRule="auto"/>
              <w:jc w:val="both"/>
              <w:rPr>
                <w:rFonts w:ascii="Calibri" w:eastAsia="Calibri" w:hAnsi="Calibri" w:cs="Times New Roman"/>
                <w:kern w:val="0"/>
                <w:sz w:val="20"/>
                <w:szCs w:val="20"/>
                <w14:ligatures w14:val="none"/>
              </w:rPr>
            </w:pPr>
            <w:r w:rsidRPr="008163DF">
              <w:rPr>
                <w:rFonts w:ascii="Calibri" w:eastAsia="Calibri" w:hAnsi="Calibri" w:cs="Times New Roman"/>
                <w:kern w:val="0"/>
                <w:sz w:val="20"/>
                <w:szCs w:val="20"/>
                <w14:ligatures w14:val="none"/>
              </w:rPr>
              <w:t xml:space="preserve">Hrana (proizvodnja i opskrba hranom i sustav sigurnosti hrane, robne zalihe) </w:t>
            </w:r>
          </w:p>
        </w:tc>
      </w:tr>
      <w:tr w:rsidR="008163DF" w:rsidRPr="008163DF" w14:paraId="6F6E3C96" w14:textId="77777777" w:rsidTr="00C827FE">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199E177" w14:textId="77777777" w:rsidR="008163DF" w:rsidRPr="008163DF" w:rsidRDefault="008163DF" w:rsidP="008163DF">
            <w:pPr>
              <w:spacing w:after="0" w:line="240" w:lineRule="auto"/>
              <w:jc w:val="center"/>
              <w:rPr>
                <w:rFonts w:ascii="Calibri" w:eastAsia="Calibri" w:hAnsi="Calibri" w:cs="Times New Roman"/>
                <w:b/>
                <w:kern w:val="0"/>
                <w:sz w:val="20"/>
                <w:szCs w:val="20"/>
                <w14:ligatures w14:val="none"/>
              </w:rPr>
            </w:pPr>
            <w:r w:rsidRPr="008163DF">
              <w:rPr>
                <w:rFonts w:ascii="Calibri" w:eastAsia="Calibri" w:hAnsi="Calibri" w:cs="Times New Roman"/>
                <w:b/>
                <w:kern w:val="0"/>
                <w:sz w:val="20"/>
                <w:szCs w:val="20"/>
                <w14:ligatures w14:val="none"/>
              </w:rPr>
              <w:t>X</w:t>
            </w: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76B6E2A" w14:textId="77777777" w:rsidR="008163DF" w:rsidRPr="008163DF" w:rsidRDefault="008163DF" w:rsidP="008163DF">
            <w:pPr>
              <w:spacing w:after="0" w:line="240" w:lineRule="auto"/>
              <w:jc w:val="both"/>
              <w:rPr>
                <w:rFonts w:ascii="Calibri" w:eastAsia="Calibri" w:hAnsi="Calibri" w:cs="Times New Roman"/>
                <w:kern w:val="0"/>
                <w:sz w:val="20"/>
                <w:szCs w:val="20"/>
                <w14:ligatures w14:val="none"/>
              </w:rPr>
            </w:pPr>
            <w:r w:rsidRPr="008163DF">
              <w:rPr>
                <w:rFonts w:ascii="Calibri" w:eastAsia="Calibri" w:hAnsi="Calibri" w:cs="Times New Roman"/>
                <w:kern w:val="0"/>
                <w:sz w:val="20"/>
                <w:szCs w:val="20"/>
                <w14:ligatures w14:val="none"/>
              </w:rPr>
              <w:t>Financije (bankarstvo, burze, investicije, sustavi osiguranja i plaćanja)</w:t>
            </w:r>
          </w:p>
        </w:tc>
      </w:tr>
      <w:tr w:rsidR="008163DF" w:rsidRPr="008163DF" w14:paraId="28EA0974" w14:textId="77777777" w:rsidTr="00C827FE">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3174618" w14:textId="77777777" w:rsidR="008163DF" w:rsidRPr="008163DF" w:rsidRDefault="008163DF" w:rsidP="008163DF">
            <w:pPr>
              <w:spacing w:after="0" w:line="240" w:lineRule="auto"/>
              <w:jc w:val="center"/>
              <w:rPr>
                <w:rFonts w:ascii="Calibri" w:eastAsia="Calibri" w:hAnsi="Calibri" w:cs="Times New Roman"/>
                <w:b/>
                <w:kern w:val="0"/>
                <w:sz w:val="20"/>
                <w:szCs w:val="20"/>
                <w14:ligatures w14:val="none"/>
              </w:rPr>
            </w:pPr>
            <w:r w:rsidRPr="008163DF">
              <w:rPr>
                <w:rFonts w:ascii="Calibri" w:eastAsia="Calibri" w:hAnsi="Calibri" w:cs="Times New Roman"/>
                <w:b/>
                <w:kern w:val="0"/>
                <w:sz w:val="20"/>
                <w:szCs w:val="20"/>
                <w14:ligatures w14:val="none"/>
              </w:rPr>
              <w:t>X</w:t>
            </w: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EE8ED72" w14:textId="77777777" w:rsidR="008163DF" w:rsidRPr="008163DF" w:rsidRDefault="008163DF" w:rsidP="008163DF">
            <w:pPr>
              <w:spacing w:after="0" w:line="240" w:lineRule="auto"/>
              <w:jc w:val="both"/>
              <w:rPr>
                <w:rFonts w:ascii="Calibri" w:eastAsia="Calibri" w:hAnsi="Calibri" w:cs="Times New Roman"/>
                <w:kern w:val="0"/>
                <w:sz w:val="20"/>
                <w:szCs w:val="20"/>
                <w14:ligatures w14:val="none"/>
              </w:rPr>
            </w:pPr>
            <w:r w:rsidRPr="008163DF">
              <w:rPr>
                <w:rFonts w:ascii="Calibri" w:eastAsia="Calibri" w:hAnsi="Calibri" w:cs="Times New Roman"/>
                <w:kern w:val="0"/>
                <w:sz w:val="20"/>
                <w:szCs w:val="20"/>
                <w14:ligatures w14:val="none"/>
              </w:rPr>
              <w:t>Proizvodnja, skladištenje i prijevoz opasnih tvari (kemijski, biološki, radiološki i nuklearni materijali)</w:t>
            </w:r>
          </w:p>
        </w:tc>
      </w:tr>
      <w:tr w:rsidR="008163DF" w:rsidRPr="008163DF" w14:paraId="078A301E" w14:textId="77777777" w:rsidTr="00C827FE">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5797538" w14:textId="77777777" w:rsidR="008163DF" w:rsidRPr="008163DF" w:rsidRDefault="008163DF" w:rsidP="008163DF">
            <w:pPr>
              <w:spacing w:after="0" w:line="240" w:lineRule="auto"/>
              <w:jc w:val="center"/>
              <w:rPr>
                <w:rFonts w:ascii="Calibri" w:eastAsia="Calibri" w:hAnsi="Calibri" w:cs="Times New Roman"/>
                <w:b/>
                <w:kern w:val="0"/>
                <w:sz w:val="20"/>
                <w:szCs w:val="20"/>
                <w14:ligatures w14:val="none"/>
              </w:rPr>
            </w:pPr>
            <w:r w:rsidRPr="008163DF">
              <w:rPr>
                <w:rFonts w:ascii="Calibri" w:eastAsia="Calibri" w:hAnsi="Calibri" w:cs="Times New Roman"/>
                <w:b/>
                <w:kern w:val="0"/>
                <w:sz w:val="20"/>
                <w:szCs w:val="20"/>
                <w14:ligatures w14:val="none"/>
              </w:rPr>
              <w:t>X</w:t>
            </w: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F92A32A" w14:textId="77777777" w:rsidR="008163DF" w:rsidRPr="008163DF" w:rsidRDefault="008163DF" w:rsidP="008163DF">
            <w:pPr>
              <w:spacing w:after="0" w:line="240" w:lineRule="auto"/>
              <w:jc w:val="both"/>
              <w:rPr>
                <w:rFonts w:ascii="Calibri" w:eastAsia="Calibri" w:hAnsi="Calibri" w:cs="Times New Roman"/>
                <w:kern w:val="0"/>
                <w:sz w:val="20"/>
                <w:szCs w:val="20"/>
                <w14:ligatures w14:val="none"/>
              </w:rPr>
            </w:pPr>
            <w:r w:rsidRPr="008163DF">
              <w:rPr>
                <w:rFonts w:ascii="Calibri" w:eastAsia="Calibri" w:hAnsi="Calibri" w:cs="Times New Roman"/>
                <w:kern w:val="0"/>
                <w:sz w:val="20"/>
                <w:szCs w:val="20"/>
                <w14:ligatures w14:val="none"/>
              </w:rPr>
              <w:t>Javne službe (osiguranje javnog reda i mira, zaštita i spašavanje, hitna medicinska pomoć)</w:t>
            </w:r>
          </w:p>
        </w:tc>
      </w:tr>
      <w:tr w:rsidR="008163DF" w:rsidRPr="008163DF" w14:paraId="1873A911" w14:textId="77777777" w:rsidTr="00C827FE">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B64A8AB" w14:textId="77777777" w:rsidR="008163DF" w:rsidRPr="008163DF" w:rsidRDefault="008163DF" w:rsidP="008163DF">
            <w:pPr>
              <w:spacing w:after="0" w:line="240" w:lineRule="auto"/>
              <w:jc w:val="center"/>
              <w:rPr>
                <w:rFonts w:ascii="Calibri" w:eastAsia="Calibri" w:hAnsi="Calibri" w:cs="Times New Roman"/>
                <w:b/>
                <w:kern w:val="0"/>
                <w:sz w:val="20"/>
                <w:szCs w:val="20"/>
                <w14:ligatures w14:val="none"/>
              </w:rPr>
            </w:pP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FA783AF" w14:textId="77777777" w:rsidR="008163DF" w:rsidRPr="008163DF" w:rsidRDefault="008163DF" w:rsidP="008163DF">
            <w:pPr>
              <w:spacing w:after="0" w:line="240" w:lineRule="auto"/>
              <w:jc w:val="both"/>
              <w:rPr>
                <w:rFonts w:ascii="Calibri" w:eastAsia="Calibri" w:hAnsi="Calibri" w:cs="Times New Roman"/>
                <w:kern w:val="0"/>
                <w:sz w:val="20"/>
                <w:szCs w:val="20"/>
                <w14:ligatures w14:val="none"/>
              </w:rPr>
            </w:pPr>
            <w:r w:rsidRPr="008163DF">
              <w:rPr>
                <w:rFonts w:ascii="Calibri" w:eastAsia="Calibri" w:hAnsi="Calibri" w:cs="Times New Roman"/>
                <w:kern w:val="0"/>
                <w:sz w:val="20"/>
                <w:szCs w:val="20"/>
                <w14:ligatures w14:val="none"/>
              </w:rPr>
              <w:t>Nacionalni spomenici i vrijednosti</w:t>
            </w:r>
          </w:p>
        </w:tc>
      </w:tr>
      <w:bookmarkEnd w:id="411"/>
    </w:tbl>
    <w:p w14:paraId="59984102" w14:textId="77777777" w:rsidR="008163DF" w:rsidRDefault="008163DF" w:rsidP="008163DF">
      <w:pPr>
        <w:rPr>
          <w:lang w:eastAsia="zh-CN"/>
        </w:rPr>
      </w:pPr>
    </w:p>
    <w:p w14:paraId="6557B783" w14:textId="12C9816C" w:rsidR="008163DF" w:rsidRDefault="008163DF" w:rsidP="008163DF">
      <w:pPr>
        <w:pStyle w:val="Naslov3"/>
      </w:pPr>
      <w:bookmarkStart w:id="412" w:name="_Toc182566572"/>
      <w:r>
        <w:t>Kontekst</w:t>
      </w:r>
      <w:bookmarkEnd w:id="412"/>
    </w:p>
    <w:p w14:paraId="2437BD7B" w14:textId="77777777" w:rsidR="008163DF" w:rsidRPr="008163DF" w:rsidRDefault="008163DF" w:rsidP="008163DF">
      <w:pPr>
        <w:spacing w:line="276" w:lineRule="auto"/>
        <w:jc w:val="both"/>
        <w:rPr>
          <w:sz w:val="24"/>
          <w:szCs w:val="24"/>
        </w:rPr>
      </w:pPr>
      <w:r w:rsidRPr="008163DF">
        <w:rPr>
          <w:sz w:val="24"/>
          <w:szCs w:val="24"/>
        </w:rPr>
        <w:t xml:space="preserve">Osobe starije životne dobi, kronični bolesnici te dojenčad starosne su skupine koje su najsklonije komplikacijama pri zarazi. Epidemiju karakterizira iznenadno povećanje slučajeva neke zarazne bolesti, na određenom području, a ako dođe do širenja bolesti na veće područje nastaje pandemija. Broj kroničnih bolesnika na području Grada nije poznat. </w:t>
      </w:r>
    </w:p>
    <w:p w14:paraId="096CF01A" w14:textId="77777777" w:rsidR="008163DF" w:rsidRPr="008163DF" w:rsidRDefault="008163DF" w:rsidP="008163DF">
      <w:pPr>
        <w:spacing w:line="276" w:lineRule="auto"/>
        <w:jc w:val="both"/>
        <w:rPr>
          <w:sz w:val="24"/>
          <w:szCs w:val="24"/>
        </w:rPr>
      </w:pPr>
      <w:r w:rsidRPr="008163DF">
        <w:rPr>
          <w:sz w:val="24"/>
          <w:szCs w:val="24"/>
        </w:rPr>
        <w:lastRenderedPageBreak/>
        <w:t>Kritičnu skupinu za određivanje referentnog broja ugroženog stanovništva čine: Osobe starije životne dobi od 65 godina na više, djeca 0 – 4 godine, osobe zaposlene u obrazovanju te zdravstveni i socijalni djelatnici.</w:t>
      </w:r>
    </w:p>
    <w:p w14:paraId="3343D5CF" w14:textId="77777777" w:rsidR="008163DF" w:rsidRPr="001A65BF" w:rsidRDefault="008163DF" w:rsidP="00432AD6">
      <w:pPr>
        <w:pStyle w:val="Odlomakpopisa"/>
        <w:numPr>
          <w:ilvl w:val="0"/>
          <w:numId w:val="58"/>
        </w:numPr>
        <w:spacing w:after="200" w:line="276" w:lineRule="auto"/>
        <w:jc w:val="both"/>
        <w:rPr>
          <w:sz w:val="24"/>
          <w:szCs w:val="24"/>
        </w:rPr>
      </w:pPr>
      <w:r w:rsidRPr="001A65BF">
        <w:rPr>
          <w:b/>
          <w:bCs/>
          <w:sz w:val="24"/>
          <w:szCs w:val="24"/>
        </w:rPr>
        <w:t>Gripa ili influence</w:t>
      </w:r>
    </w:p>
    <w:p w14:paraId="16EF7574" w14:textId="77777777" w:rsidR="008163DF" w:rsidRPr="008163DF" w:rsidRDefault="008163DF" w:rsidP="008163DF">
      <w:pPr>
        <w:spacing w:after="0" w:line="276" w:lineRule="auto"/>
        <w:jc w:val="both"/>
        <w:rPr>
          <w:sz w:val="24"/>
          <w:szCs w:val="28"/>
        </w:rPr>
      </w:pPr>
      <w:r w:rsidRPr="008163DF">
        <w:rPr>
          <w:sz w:val="24"/>
          <w:szCs w:val="28"/>
        </w:rPr>
        <w:t xml:space="preserve">U Hrvatskoj je tijekom sezone gripe 2023./2024., zaključno s 02. lipnja  2024. godine pristiglo 19.564 prijava oboljelih od gripe, od čega je 7 prijava stiglo u zadnjem (21.) tjednu. Prijave su pristigle iz svih županija. </w:t>
      </w:r>
    </w:p>
    <w:p w14:paraId="7B79B136" w14:textId="77777777" w:rsidR="008163DF" w:rsidRDefault="008163DF" w:rsidP="008163DF">
      <w:pPr>
        <w:keepNext/>
        <w:spacing w:after="0"/>
        <w:jc w:val="center"/>
      </w:pPr>
      <w:r w:rsidRPr="005A60BD">
        <w:rPr>
          <w:noProof/>
        </w:rPr>
        <w:drawing>
          <wp:inline distT="0" distB="0" distL="0" distR="0" wp14:anchorId="39D956E9" wp14:editId="61E7EDF4">
            <wp:extent cx="5759450" cy="2440940"/>
            <wp:effectExtent l="0" t="0" r="0" b="0"/>
            <wp:docPr id="1797194352"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7194352" name="Slika 1797194352"/>
                    <pic:cNvPicPr/>
                  </pic:nvPicPr>
                  <pic:blipFill>
                    <a:blip r:embed="rId59">
                      <a:extLst>
                        <a:ext uri="{28A0092B-C50C-407E-A947-70E740481C1C}">
                          <a14:useLocalDpi xmlns:a14="http://schemas.microsoft.com/office/drawing/2010/main" val="0"/>
                        </a:ext>
                      </a:extLst>
                    </a:blip>
                    <a:stretch>
                      <a:fillRect/>
                    </a:stretch>
                  </pic:blipFill>
                  <pic:spPr>
                    <a:xfrm>
                      <a:off x="0" y="0"/>
                      <a:ext cx="5759450" cy="2440940"/>
                    </a:xfrm>
                    <a:prstGeom prst="rect">
                      <a:avLst/>
                    </a:prstGeom>
                  </pic:spPr>
                </pic:pic>
              </a:graphicData>
            </a:graphic>
          </wp:inline>
        </w:drawing>
      </w:r>
    </w:p>
    <w:p w14:paraId="06906F2A" w14:textId="08401A4B" w:rsidR="008163DF" w:rsidRPr="005A60BD" w:rsidRDefault="008163DF" w:rsidP="008163DF">
      <w:pPr>
        <w:pStyle w:val="Opisslike"/>
        <w:spacing w:line="276" w:lineRule="auto"/>
        <w:jc w:val="center"/>
      </w:pPr>
      <w:bookmarkStart w:id="413" w:name="_Toc174953237"/>
      <w:bookmarkStart w:id="414" w:name="_Toc175032865"/>
      <w:bookmarkStart w:id="415" w:name="_Toc177970393"/>
      <w:r>
        <w:t xml:space="preserve">Slika </w:t>
      </w:r>
      <w:fldSimple w:instr=" SEQ Slika \* ARABIC ">
        <w:r w:rsidR="00964BA9">
          <w:rPr>
            <w:noProof/>
          </w:rPr>
          <w:t>13</w:t>
        </w:r>
      </w:fldSimple>
      <w:r>
        <w:t xml:space="preserve">. </w:t>
      </w:r>
      <w:r w:rsidRPr="00EB407A">
        <w:t>Ukupan broj prijava oboljelih od gripe prema županijama u sezoni 2023./2024. na dan 02.06.2024.</w:t>
      </w:r>
      <w:bookmarkEnd w:id="413"/>
      <w:bookmarkEnd w:id="414"/>
      <w:bookmarkEnd w:id="415"/>
    </w:p>
    <w:p w14:paraId="6E054C30" w14:textId="77777777" w:rsidR="008163DF" w:rsidRDefault="008163DF" w:rsidP="008163DF">
      <w:pPr>
        <w:spacing w:after="0" w:line="276" w:lineRule="auto"/>
        <w:jc w:val="center"/>
        <w:rPr>
          <w:sz w:val="20"/>
          <w:szCs w:val="20"/>
        </w:rPr>
      </w:pPr>
      <w:r w:rsidRPr="008163DF">
        <w:rPr>
          <w:sz w:val="20"/>
          <w:szCs w:val="20"/>
        </w:rPr>
        <w:t>Izvor: Hrvatski zavod za javno zdravstvo, 2024.god.</w:t>
      </w:r>
    </w:p>
    <w:p w14:paraId="450F3DC5" w14:textId="77777777" w:rsidR="008163DF" w:rsidRPr="008163DF" w:rsidRDefault="008163DF" w:rsidP="008163DF">
      <w:pPr>
        <w:spacing w:after="0" w:line="276" w:lineRule="auto"/>
        <w:jc w:val="center"/>
        <w:rPr>
          <w:sz w:val="20"/>
          <w:szCs w:val="20"/>
        </w:rPr>
      </w:pPr>
    </w:p>
    <w:p w14:paraId="5C48B48A" w14:textId="77777777" w:rsidR="008163DF" w:rsidRDefault="008163DF" w:rsidP="008163DF">
      <w:pPr>
        <w:pStyle w:val="Odlomakpopisa"/>
        <w:keepNext/>
        <w:spacing w:after="0" w:line="240" w:lineRule="auto"/>
      </w:pPr>
      <w:r w:rsidRPr="005A60BD">
        <w:rPr>
          <w:noProof/>
        </w:rPr>
        <w:drawing>
          <wp:inline distT="0" distB="0" distL="0" distR="0" wp14:anchorId="19A08428" wp14:editId="3DFAB631">
            <wp:extent cx="5759450" cy="2827655"/>
            <wp:effectExtent l="0" t="0" r="0" b="0"/>
            <wp:docPr id="182340394"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340394" name="Slika 182340394"/>
                    <pic:cNvPicPr/>
                  </pic:nvPicPr>
                  <pic:blipFill>
                    <a:blip r:embed="rId60">
                      <a:extLst>
                        <a:ext uri="{28A0092B-C50C-407E-A947-70E740481C1C}">
                          <a14:useLocalDpi xmlns:a14="http://schemas.microsoft.com/office/drawing/2010/main" val="0"/>
                        </a:ext>
                      </a:extLst>
                    </a:blip>
                    <a:stretch>
                      <a:fillRect/>
                    </a:stretch>
                  </pic:blipFill>
                  <pic:spPr>
                    <a:xfrm>
                      <a:off x="0" y="0"/>
                      <a:ext cx="5759450" cy="2827655"/>
                    </a:xfrm>
                    <a:prstGeom prst="rect">
                      <a:avLst/>
                    </a:prstGeom>
                  </pic:spPr>
                </pic:pic>
              </a:graphicData>
            </a:graphic>
          </wp:inline>
        </w:drawing>
      </w:r>
    </w:p>
    <w:p w14:paraId="6C42E992" w14:textId="32DE7D61" w:rsidR="008163DF" w:rsidRPr="005A60BD" w:rsidRDefault="008163DF" w:rsidP="008163DF">
      <w:pPr>
        <w:pStyle w:val="Opisslike"/>
        <w:spacing w:line="276" w:lineRule="auto"/>
        <w:jc w:val="center"/>
      </w:pPr>
      <w:bookmarkStart w:id="416" w:name="_Toc174953238"/>
      <w:bookmarkStart w:id="417" w:name="_Toc175032866"/>
      <w:bookmarkStart w:id="418" w:name="_Toc177970394"/>
      <w:r>
        <w:t xml:space="preserve">Slika </w:t>
      </w:r>
      <w:fldSimple w:instr=" SEQ Slika \* ARABIC ">
        <w:r w:rsidR="00964BA9">
          <w:rPr>
            <w:noProof/>
          </w:rPr>
          <w:t>14</w:t>
        </w:r>
      </w:fldSimple>
      <w:r>
        <w:t xml:space="preserve">. </w:t>
      </w:r>
      <w:r w:rsidRPr="005E2E35">
        <w:t>Stopa prijave gripe po županijama tijekom sezone 2023./2024. na dan 02.06.2024.</w:t>
      </w:r>
      <w:bookmarkEnd w:id="416"/>
      <w:bookmarkEnd w:id="417"/>
      <w:bookmarkEnd w:id="418"/>
    </w:p>
    <w:p w14:paraId="5E078544" w14:textId="77777777" w:rsidR="008163DF" w:rsidRPr="008163DF" w:rsidRDefault="008163DF" w:rsidP="008163DF">
      <w:pPr>
        <w:spacing w:after="0" w:line="276" w:lineRule="auto"/>
        <w:jc w:val="center"/>
        <w:rPr>
          <w:sz w:val="20"/>
          <w:szCs w:val="20"/>
        </w:rPr>
      </w:pPr>
      <w:r w:rsidRPr="008163DF">
        <w:rPr>
          <w:sz w:val="20"/>
          <w:szCs w:val="20"/>
        </w:rPr>
        <w:t>Izvor: Hrvatski zavod za javno zdravstvo, 2024.god.</w:t>
      </w:r>
    </w:p>
    <w:p w14:paraId="61906C06" w14:textId="77777777" w:rsidR="008163DF" w:rsidRPr="008163DF" w:rsidRDefault="008163DF" w:rsidP="008163DF">
      <w:pPr>
        <w:spacing w:after="0" w:line="240" w:lineRule="auto"/>
        <w:rPr>
          <w:sz w:val="20"/>
          <w:szCs w:val="20"/>
        </w:rPr>
      </w:pPr>
    </w:p>
    <w:p w14:paraId="7C8D18B6" w14:textId="77777777" w:rsidR="008163DF" w:rsidRPr="008163DF" w:rsidRDefault="008163DF" w:rsidP="008163DF">
      <w:pPr>
        <w:spacing w:after="0" w:line="276" w:lineRule="auto"/>
        <w:jc w:val="both"/>
        <w:rPr>
          <w:sz w:val="24"/>
          <w:szCs w:val="28"/>
        </w:rPr>
      </w:pPr>
      <w:r w:rsidRPr="008163DF">
        <w:rPr>
          <w:sz w:val="24"/>
          <w:szCs w:val="28"/>
        </w:rPr>
        <w:t xml:space="preserve">Među pristiglim prijavama gripe stopa incidencije je uobičajeno najveća u djece predškolske i školske dobi, a najniža u osoba u od 65 godina i više. </w:t>
      </w:r>
    </w:p>
    <w:p w14:paraId="4BFA0BF5" w14:textId="77777777" w:rsidR="008163DF" w:rsidRDefault="008163DF" w:rsidP="008163DF">
      <w:pPr>
        <w:keepNext/>
        <w:spacing w:after="0"/>
        <w:jc w:val="center"/>
      </w:pPr>
      <w:r w:rsidRPr="005A60BD">
        <w:rPr>
          <w:noProof/>
        </w:rPr>
        <w:lastRenderedPageBreak/>
        <w:drawing>
          <wp:inline distT="0" distB="0" distL="0" distR="0" wp14:anchorId="562C5077" wp14:editId="7D17B6D3">
            <wp:extent cx="5759450" cy="2720340"/>
            <wp:effectExtent l="0" t="0" r="0" b="3810"/>
            <wp:docPr id="1481386876" name="Slik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1386876" name="Slika 1481386876"/>
                    <pic:cNvPicPr/>
                  </pic:nvPicPr>
                  <pic:blipFill>
                    <a:blip r:embed="rId61">
                      <a:extLst>
                        <a:ext uri="{28A0092B-C50C-407E-A947-70E740481C1C}">
                          <a14:useLocalDpi xmlns:a14="http://schemas.microsoft.com/office/drawing/2010/main" val="0"/>
                        </a:ext>
                      </a:extLst>
                    </a:blip>
                    <a:stretch>
                      <a:fillRect/>
                    </a:stretch>
                  </pic:blipFill>
                  <pic:spPr>
                    <a:xfrm>
                      <a:off x="0" y="0"/>
                      <a:ext cx="5759450" cy="2720340"/>
                    </a:xfrm>
                    <a:prstGeom prst="rect">
                      <a:avLst/>
                    </a:prstGeom>
                  </pic:spPr>
                </pic:pic>
              </a:graphicData>
            </a:graphic>
          </wp:inline>
        </w:drawing>
      </w:r>
    </w:p>
    <w:p w14:paraId="52A989FF" w14:textId="5B9CE50B" w:rsidR="008163DF" w:rsidRPr="005A60BD" w:rsidRDefault="008163DF" w:rsidP="008163DF">
      <w:pPr>
        <w:pStyle w:val="Opisslike"/>
        <w:spacing w:line="276" w:lineRule="auto"/>
        <w:jc w:val="center"/>
        <w:rPr>
          <w:szCs w:val="24"/>
        </w:rPr>
      </w:pPr>
      <w:bookmarkStart w:id="419" w:name="_Toc174953239"/>
      <w:bookmarkStart w:id="420" w:name="_Toc175032867"/>
      <w:bookmarkStart w:id="421" w:name="_Toc177970395"/>
      <w:r>
        <w:t xml:space="preserve">Slika </w:t>
      </w:r>
      <w:fldSimple w:instr=" SEQ Slika \* ARABIC ">
        <w:r w:rsidR="00964BA9">
          <w:rPr>
            <w:noProof/>
          </w:rPr>
          <w:t>15</w:t>
        </w:r>
      </w:fldSimple>
      <w:r>
        <w:t xml:space="preserve">. </w:t>
      </w:r>
      <w:r w:rsidRPr="00E211F4">
        <w:t>Tjedno kretanje gripe tijekom zadnjih 5 sezona</w:t>
      </w:r>
      <w:bookmarkEnd w:id="419"/>
      <w:bookmarkEnd w:id="420"/>
      <w:bookmarkEnd w:id="421"/>
    </w:p>
    <w:p w14:paraId="4D1FED3A" w14:textId="77777777" w:rsidR="008163DF" w:rsidRPr="008163DF" w:rsidRDefault="008163DF" w:rsidP="008163DF">
      <w:pPr>
        <w:spacing w:after="0"/>
        <w:jc w:val="center"/>
        <w:rPr>
          <w:sz w:val="20"/>
          <w:szCs w:val="20"/>
        </w:rPr>
      </w:pPr>
      <w:r w:rsidRPr="008163DF">
        <w:rPr>
          <w:sz w:val="20"/>
          <w:szCs w:val="20"/>
        </w:rPr>
        <w:t>Izvor: Hrvatski zavod za javno zdravstvo, 2024.god.</w:t>
      </w:r>
    </w:p>
    <w:p w14:paraId="5CDCB1FF" w14:textId="77777777" w:rsidR="008163DF" w:rsidRPr="008163DF" w:rsidRDefault="008163DF" w:rsidP="008163DF">
      <w:pPr>
        <w:spacing w:after="0"/>
        <w:rPr>
          <w:sz w:val="20"/>
          <w:szCs w:val="20"/>
        </w:rPr>
      </w:pPr>
    </w:p>
    <w:p w14:paraId="19A55B01" w14:textId="77777777" w:rsidR="008163DF" w:rsidRPr="008163DF" w:rsidRDefault="008163DF" w:rsidP="008163DF">
      <w:pPr>
        <w:spacing w:after="0" w:line="276" w:lineRule="auto"/>
        <w:jc w:val="both"/>
        <w:rPr>
          <w:sz w:val="24"/>
          <w:szCs w:val="28"/>
        </w:rPr>
      </w:pPr>
      <w:r w:rsidRPr="008163DF">
        <w:rPr>
          <w:sz w:val="24"/>
          <w:szCs w:val="28"/>
        </w:rPr>
        <w:t xml:space="preserve">Uz sezonu gripe uobičajeno se povezuje tzv. višak smrti odnosno povećani broj umrlih u odnosu na broj umrlih izvan sezone gripe. To je činjenica da je gripa u određenim rizičnim skupinama kao što su osobe u dobi od 65 godina te stariji te kronični bolesnici neovisno o dobi, češće praćena komplikacijama i smrtnih ishodom. Teško je reći koliko stvarno osoba umre izravno ili što je češće, neizravno od gripe (kao posljedica pogoršanja osnovne bolesti ili komplikacije, poput upale pluća ili sepse). Tijekom ove sezone prijavljena su 43 smrtna ishoda zbog gripe i njezinih komplikacija. </w:t>
      </w:r>
    </w:p>
    <w:p w14:paraId="77A10742" w14:textId="77777777" w:rsidR="008163DF" w:rsidRPr="008163DF" w:rsidRDefault="008163DF" w:rsidP="008163DF">
      <w:pPr>
        <w:spacing w:after="0" w:line="276" w:lineRule="auto"/>
        <w:jc w:val="both"/>
        <w:rPr>
          <w:sz w:val="24"/>
          <w:szCs w:val="28"/>
          <w:highlight w:val="yellow"/>
        </w:rPr>
      </w:pPr>
    </w:p>
    <w:p w14:paraId="77A05D45" w14:textId="77777777" w:rsidR="008163DF" w:rsidRPr="008163DF" w:rsidRDefault="008163DF" w:rsidP="008163DF">
      <w:pPr>
        <w:spacing w:after="0" w:line="276" w:lineRule="auto"/>
        <w:jc w:val="both"/>
        <w:rPr>
          <w:rFonts w:cstheme="minorHAnsi"/>
          <w:sz w:val="24"/>
          <w:szCs w:val="28"/>
        </w:rPr>
      </w:pPr>
      <w:r w:rsidRPr="008163DF">
        <w:rPr>
          <w:rFonts w:cstheme="minorHAnsi"/>
          <w:sz w:val="24"/>
          <w:szCs w:val="28"/>
        </w:rPr>
        <w:t xml:space="preserve">Prema podacima Nacionalnog referentnog centra za gripu Hrvatskog zavoda za javno zdravstvo u 21. tjednu detektiran je virus gripe B, dok je na početku sezone detektiran virus gripe A.  </w:t>
      </w:r>
    </w:p>
    <w:p w14:paraId="5E27084A" w14:textId="77777777" w:rsidR="008163DF" w:rsidRDefault="008163DF" w:rsidP="008163DF">
      <w:pPr>
        <w:spacing w:after="0" w:line="276" w:lineRule="auto"/>
        <w:jc w:val="both"/>
        <w:rPr>
          <w:rFonts w:cstheme="minorHAnsi"/>
          <w:sz w:val="24"/>
          <w:szCs w:val="28"/>
        </w:rPr>
      </w:pPr>
      <w:r w:rsidRPr="008163DF">
        <w:rPr>
          <w:rFonts w:cstheme="minorHAnsi"/>
          <w:sz w:val="24"/>
          <w:szCs w:val="28"/>
        </w:rPr>
        <w:t xml:space="preserve">Prema podacima europskog centra za sprječavanje i suzbijanje bolesti i u ostalim državama Europske unije bilježi se porast broja oboljelih od gripe. U laboratorijski potvrđenim uzorcima prevladava virus gripe tip B, dok je na početku sezone dominirao virus gripe tip A. </w:t>
      </w:r>
    </w:p>
    <w:p w14:paraId="14448886" w14:textId="77777777" w:rsidR="001129DF" w:rsidRPr="008163DF" w:rsidRDefault="001129DF" w:rsidP="008163DF">
      <w:pPr>
        <w:spacing w:after="0" w:line="276" w:lineRule="auto"/>
        <w:jc w:val="both"/>
        <w:rPr>
          <w:rFonts w:cstheme="minorHAnsi"/>
          <w:sz w:val="24"/>
          <w:szCs w:val="28"/>
        </w:rPr>
      </w:pPr>
    </w:p>
    <w:p w14:paraId="0D854038" w14:textId="77777777" w:rsidR="001129DF" w:rsidRPr="001129DF" w:rsidRDefault="001129DF" w:rsidP="00432AD6">
      <w:pPr>
        <w:numPr>
          <w:ilvl w:val="0"/>
          <w:numId w:val="58"/>
        </w:numPr>
        <w:spacing w:after="200" w:line="276" w:lineRule="auto"/>
        <w:contextualSpacing/>
        <w:jc w:val="both"/>
        <w:rPr>
          <w:rFonts w:ascii="Calibri" w:eastAsia="Calibri" w:hAnsi="Calibri" w:cs="Times New Roman"/>
          <w:kern w:val="0"/>
          <w:sz w:val="24"/>
          <w:szCs w:val="24"/>
          <w:lang w:val="en-US"/>
          <w14:ligatures w14:val="none"/>
        </w:rPr>
      </w:pPr>
      <w:proofErr w:type="spellStart"/>
      <w:r w:rsidRPr="001129DF">
        <w:rPr>
          <w:rFonts w:ascii="Calibri" w:eastAsia="Calibri" w:hAnsi="Calibri" w:cs="Times New Roman"/>
          <w:b/>
          <w:bCs/>
          <w:kern w:val="0"/>
          <w:sz w:val="24"/>
          <w:szCs w:val="24"/>
          <w:lang w:val="en-US"/>
          <w14:ligatures w14:val="none"/>
        </w:rPr>
        <w:t>Koronavirus</w:t>
      </w:r>
      <w:proofErr w:type="spellEnd"/>
      <w:r w:rsidRPr="001129DF">
        <w:rPr>
          <w:rFonts w:ascii="Calibri" w:eastAsia="Calibri" w:hAnsi="Calibri" w:cs="Times New Roman"/>
          <w:b/>
          <w:bCs/>
          <w:kern w:val="0"/>
          <w:sz w:val="24"/>
          <w:szCs w:val="24"/>
          <w:lang w:val="en-US"/>
          <w14:ligatures w14:val="none"/>
        </w:rPr>
        <w:t xml:space="preserve"> </w:t>
      </w:r>
      <w:proofErr w:type="spellStart"/>
      <w:r w:rsidRPr="001129DF">
        <w:rPr>
          <w:rFonts w:ascii="Calibri" w:eastAsia="Calibri" w:hAnsi="Calibri" w:cs="Times New Roman"/>
          <w:b/>
          <w:bCs/>
          <w:kern w:val="0"/>
          <w:sz w:val="24"/>
          <w:szCs w:val="24"/>
          <w:lang w:val="en-US"/>
          <w14:ligatures w14:val="none"/>
        </w:rPr>
        <w:t>ili</w:t>
      </w:r>
      <w:proofErr w:type="spellEnd"/>
      <w:r w:rsidRPr="001129DF">
        <w:rPr>
          <w:rFonts w:ascii="Calibri" w:eastAsia="Calibri" w:hAnsi="Calibri" w:cs="Times New Roman"/>
          <w:b/>
          <w:bCs/>
          <w:kern w:val="0"/>
          <w:sz w:val="24"/>
          <w:szCs w:val="24"/>
          <w:lang w:val="en-US"/>
          <w14:ligatures w14:val="none"/>
        </w:rPr>
        <w:t xml:space="preserve"> COVID – 19</w:t>
      </w:r>
    </w:p>
    <w:p w14:paraId="4BFD6CE0" w14:textId="77777777" w:rsidR="001129DF" w:rsidRPr="001129DF" w:rsidRDefault="001129DF" w:rsidP="001129DF">
      <w:pPr>
        <w:spacing w:after="200" w:line="276" w:lineRule="auto"/>
        <w:jc w:val="both"/>
        <w:rPr>
          <w:rFonts w:cs="Calibri"/>
          <w:kern w:val="0"/>
          <w:sz w:val="24"/>
          <w:szCs w:val="24"/>
          <w:shd w:val="clear" w:color="auto" w:fill="FFFFFF"/>
          <w14:ligatures w14:val="none"/>
        </w:rPr>
      </w:pPr>
      <w:r w:rsidRPr="001129DF">
        <w:rPr>
          <w:rFonts w:cs="Calibri"/>
          <w:kern w:val="0"/>
          <w:sz w:val="24"/>
          <w:szCs w:val="24"/>
          <w:shd w:val="clear" w:color="auto" w:fill="FFFFFF"/>
          <w14:ligatures w14:val="none"/>
        </w:rPr>
        <w:t>Postojeći podaci ukazuju da starije osobe i osobe s kroničnim bolestima (poput hipertenzije, srčanih bolesti, dijabetesa, bolesti dišnih puteva, malignih bolesti) imaju veći rizik razvoja teže kliničke slike koja zahtijeva bolničko liječenje, nerijetko u jedinicama intenzivnog  liječenja, s povećanim rizikom smrtnog ishoda.</w:t>
      </w:r>
    </w:p>
    <w:p w14:paraId="5446A09F" w14:textId="77777777" w:rsidR="001129DF" w:rsidRPr="001129DF" w:rsidRDefault="001129DF" w:rsidP="001129DF">
      <w:pPr>
        <w:spacing w:after="200" w:line="276" w:lineRule="auto"/>
        <w:jc w:val="both"/>
        <w:rPr>
          <w:rFonts w:cs="Calibri"/>
          <w:kern w:val="0"/>
          <w:sz w:val="24"/>
          <w:szCs w:val="24"/>
          <w:shd w:val="clear" w:color="auto" w:fill="FFFFFF"/>
          <w14:ligatures w14:val="none"/>
        </w:rPr>
      </w:pPr>
      <w:r w:rsidRPr="001129DF">
        <w:rPr>
          <w:rFonts w:cs="Calibri"/>
          <w:kern w:val="0"/>
          <w:sz w:val="24"/>
          <w:szCs w:val="24"/>
          <w:shd w:val="clear" w:color="auto" w:fill="FFFFFF"/>
          <w14:ligatures w14:val="none"/>
        </w:rPr>
        <w:t>Čini se da je bolest u djece relativno rijetka i blaga. Velika studija iz Kine sugerira da je nešto više od 2% slučajeva mlađih od 18 godina. Od toga, manje od 3% razvilo je teški oblik bolesti.</w:t>
      </w:r>
    </w:p>
    <w:p w14:paraId="348CC609" w14:textId="77777777" w:rsidR="001129DF" w:rsidRPr="001129DF" w:rsidRDefault="001129DF" w:rsidP="001129DF">
      <w:pPr>
        <w:spacing w:after="200" w:line="276" w:lineRule="auto"/>
        <w:jc w:val="both"/>
        <w:rPr>
          <w:rFonts w:cs="Calibri"/>
          <w:kern w:val="0"/>
          <w:sz w:val="24"/>
          <w:szCs w:val="24"/>
          <w:shd w:val="clear" w:color="auto" w:fill="FFFFFF"/>
          <w14:ligatures w14:val="none"/>
        </w:rPr>
      </w:pPr>
      <w:r w:rsidRPr="001129DF">
        <w:rPr>
          <w:rFonts w:cs="Calibri"/>
          <w:kern w:val="0"/>
          <w:sz w:val="24"/>
          <w:szCs w:val="24"/>
          <w:shd w:val="clear" w:color="auto" w:fill="FFFFFF"/>
          <w14:ligatures w14:val="none"/>
        </w:rPr>
        <w:t>Trudnicama se savjetuje pridržavanje istih mjera opreza u prevenciji COVID-19, uključujući redovito pranje ruku, izbjegavanje kontakta s bolesnim osobama i samoizolaciju u slučaju pojave bilo kakvih respiratornih simptoma, te da se telefonom za savjet obrate nadležnom liječniku.</w:t>
      </w:r>
    </w:p>
    <w:p w14:paraId="17960BAF" w14:textId="77777777" w:rsidR="001129DF" w:rsidRPr="001129DF" w:rsidRDefault="001129DF" w:rsidP="001129DF">
      <w:pPr>
        <w:spacing w:after="200" w:line="276" w:lineRule="auto"/>
        <w:jc w:val="both"/>
        <w:rPr>
          <w:rFonts w:cs="Calibri"/>
          <w:kern w:val="0"/>
          <w:sz w:val="24"/>
          <w:szCs w:val="24"/>
          <w:shd w:val="clear" w:color="auto" w:fill="FFFFFF"/>
          <w14:ligatures w14:val="none"/>
        </w:rPr>
      </w:pPr>
      <w:r w:rsidRPr="001129DF">
        <w:rPr>
          <w:rFonts w:cs="Calibri"/>
          <w:kern w:val="0"/>
          <w:sz w:val="24"/>
          <w:szCs w:val="24"/>
          <w:shd w:val="clear" w:color="auto" w:fill="FFFFFF"/>
          <w14:ligatures w14:val="none"/>
        </w:rPr>
        <w:lastRenderedPageBreak/>
        <w:t>Osoba koja je bila u bliskom kontaktu s oboljelim od COVID-19 bit će stavljena pod aktivni nadzor u samoizolaciji/kućnoj karanteni. To znači da će osoba biti u samoizolaciji kod kuće, mjeriti tjelesnu temperaturu jednom dnevno te biti u svakodnevnom kontaktu s nadležnim epidemiologom. Ako osoba pod zdravstvenim nadzorom razvije znakove respiratorne bolesti, epidemiolog koji provodi nadzor postupit će u skladu sa sumnjom na COVID-19 (dogovara se transport u bolnicu radi dijagnostike i liječenja), a kontakti se stavljaju pod zdravstveni nadzor. Zdravstveni nadzor završava po isteku 14 dana od zadnjeg kontakta s oboljelim.</w:t>
      </w:r>
    </w:p>
    <w:p w14:paraId="1A75F233" w14:textId="436B42E2" w:rsidR="008163DF" w:rsidRPr="008163DF" w:rsidRDefault="001129DF" w:rsidP="001129DF">
      <w:pPr>
        <w:spacing w:after="0" w:line="276" w:lineRule="auto"/>
        <w:jc w:val="both"/>
        <w:rPr>
          <w:rFonts w:cstheme="minorHAnsi"/>
          <w:sz w:val="24"/>
          <w:szCs w:val="28"/>
        </w:rPr>
      </w:pPr>
      <w:r w:rsidRPr="001129DF">
        <w:rPr>
          <w:rFonts w:cs="Calibri"/>
          <w:kern w:val="0"/>
          <w:sz w:val="24"/>
          <w:szCs w:val="24"/>
          <w:shd w:val="clear" w:color="auto" w:fill="FFFFFF"/>
          <w14:ligatures w14:val="none"/>
        </w:rPr>
        <w:t>Dva glavna razloga za brzi porast broja slučajeva su prijenos virusa s osobe na osobu i poboljšanje sposobnosti otkrivanja novih slučajeva</w:t>
      </w:r>
      <w:r w:rsidR="00EB1899">
        <w:rPr>
          <w:rFonts w:cs="Calibri"/>
          <w:kern w:val="0"/>
          <w:sz w:val="24"/>
          <w:szCs w:val="24"/>
          <w:shd w:val="clear" w:color="auto" w:fill="FFFFFF"/>
          <w14:ligatures w14:val="none"/>
        </w:rPr>
        <w:t>.</w:t>
      </w:r>
    </w:p>
    <w:p w14:paraId="01ED578F" w14:textId="77777777" w:rsidR="008163DF" w:rsidRPr="008163DF" w:rsidRDefault="008163DF" w:rsidP="008163DF">
      <w:pPr>
        <w:rPr>
          <w:lang w:eastAsia="zh-CN"/>
        </w:rPr>
      </w:pPr>
    </w:p>
    <w:p w14:paraId="7E36D1EB" w14:textId="4343506D" w:rsidR="008163DF" w:rsidRDefault="001129DF" w:rsidP="001129DF">
      <w:pPr>
        <w:pStyle w:val="Naslov3"/>
      </w:pPr>
      <w:bookmarkStart w:id="422" w:name="_Toc182566573"/>
      <w:r>
        <w:t>Uzrok epidemije na području Grada</w:t>
      </w:r>
      <w:bookmarkEnd w:id="422"/>
    </w:p>
    <w:p w14:paraId="6C46A531" w14:textId="77777777" w:rsidR="001129DF" w:rsidRPr="001129DF" w:rsidRDefault="001129DF" w:rsidP="00432AD6">
      <w:pPr>
        <w:numPr>
          <w:ilvl w:val="0"/>
          <w:numId w:val="58"/>
        </w:numPr>
        <w:spacing w:before="240" w:after="200" w:line="276" w:lineRule="auto"/>
        <w:contextualSpacing/>
        <w:jc w:val="both"/>
        <w:rPr>
          <w:sz w:val="24"/>
          <w:szCs w:val="24"/>
        </w:rPr>
      </w:pPr>
      <w:bookmarkStart w:id="423" w:name="_Hlk167353378"/>
      <w:r w:rsidRPr="001129DF">
        <w:rPr>
          <w:b/>
          <w:bCs/>
          <w:sz w:val="24"/>
          <w:szCs w:val="24"/>
        </w:rPr>
        <w:t>Gripa ili influenca</w:t>
      </w:r>
    </w:p>
    <w:p w14:paraId="6D3C26D5" w14:textId="77777777" w:rsidR="001129DF" w:rsidRPr="001129DF" w:rsidRDefault="001129DF" w:rsidP="001129DF">
      <w:pPr>
        <w:spacing w:line="276" w:lineRule="auto"/>
        <w:jc w:val="both"/>
        <w:rPr>
          <w:sz w:val="24"/>
          <w:szCs w:val="24"/>
        </w:rPr>
      </w:pPr>
      <w:r w:rsidRPr="001129DF">
        <w:rPr>
          <w:sz w:val="24"/>
          <w:szCs w:val="24"/>
        </w:rPr>
        <w:t xml:space="preserve">Postoje tri virusa gripe ili influence (A, B i C). Na površini </w:t>
      </w:r>
      <w:proofErr w:type="spellStart"/>
      <w:r w:rsidRPr="001129DF">
        <w:rPr>
          <w:sz w:val="24"/>
          <w:szCs w:val="24"/>
        </w:rPr>
        <w:t>lipidne</w:t>
      </w:r>
      <w:proofErr w:type="spellEnd"/>
      <w:r w:rsidRPr="001129DF">
        <w:rPr>
          <w:sz w:val="24"/>
          <w:szCs w:val="24"/>
        </w:rPr>
        <w:t xml:space="preserve"> ovojnice nalaze se dva osnovna virusna antigena – </w:t>
      </w:r>
      <w:proofErr w:type="spellStart"/>
      <w:r w:rsidRPr="001129DF">
        <w:rPr>
          <w:sz w:val="24"/>
          <w:szCs w:val="24"/>
        </w:rPr>
        <w:t>hemaglutinin</w:t>
      </w:r>
      <w:proofErr w:type="spellEnd"/>
      <w:r w:rsidRPr="001129DF">
        <w:rPr>
          <w:sz w:val="24"/>
          <w:szCs w:val="24"/>
        </w:rPr>
        <w:t xml:space="preserve"> (H) i </w:t>
      </w:r>
      <w:proofErr w:type="spellStart"/>
      <w:r w:rsidRPr="001129DF">
        <w:rPr>
          <w:sz w:val="24"/>
          <w:szCs w:val="24"/>
        </w:rPr>
        <w:t>neuraminidaza</w:t>
      </w:r>
      <w:proofErr w:type="spellEnd"/>
      <w:r w:rsidRPr="001129DF">
        <w:rPr>
          <w:sz w:val="24"/>
          <w:szCs w:val="24"/>
        </w:rPr>
        <w:t xml:space="preserve"> (N). Oni nisu stabilni, stalno mijenjaju svoja antigenska svojstva pa tako nastaju mutacije virusa influence koje su osobito karakteristične za virus gripe tipa A. Manje se promjene (antigensko skretanje) događaju češće, svake 2 do 3 godine, a veće (antigenski otklon) rjeđe, u prosjeku svakih 10 do 40 godina. Zato samo virus gripe A, zbog korjenitih promjena, može prouzročiti velike epidemije i pandemije (epidemije svjetskih razmjera) te čestu pojavu teških kliničkih oblika bolesti s brojnim komplikacijama. </w:t>
      </w:r>
    </w:p>
    <w:p w14:paraId="37AAB815" w14:textId="77777777" w:rsidR="001129DF" w:rsidRPr="001129DF" w:rsidRDefault="001129DF" w:rsidP="00432AD6">
      <w:pPr>
        <w:numPr>
          <w:ilvl w:val="0"/>
          <w:numId w:val="58"/>
        </w:numPr>
        <w:spacing w:after="200" w:line="276" w:lineRule="auto"/>
        <w:contextualSpacing/>
        <w:jc w:val="both"/>
        <w:rPr>
          <w:b/>
          <w:bCs/>
          <w:sz w:val="24"/>
          <w:szCs w:val="24"/>
        </w:rPr>
      </w:pPr>
      <w:proofErr w:type="spellStart"/>
      <w:r w:rsidRPr="001129DF">
        <w:rPr>
          <w:b/>
          <w:bCs/>
          <w:sz w:val="24"/>
          <w:szCs w:val="24"/>
        </w:rPr>
        <w:t>Koronavirus</w:t>
      </w:r>
      <w:proofErr w:type="spellEnd"/>
      <w:r w:rsidRPr="001129DF">
        <w:rPr>
          <w:b/>
          <w:bCs/>
          <w:sz w:val="24"/>
          <w:szCs w:val="24"/>
        </w:rPr>
        <w:t xml:space="preserve"> ili COVIS – 19</w:t>
      </w:r>
    </w:p>
    <w:p w14:paraId="2B64DD77" w14:textId="77777777" w:rsidR="001129DF" w:rsidRPr="001129DF" w:rsidRDefault="001129DF" w:rsidP="001129DF">
      <w:pPr>
        <w:spacing w:line="276" w:lineRule="auto"/>
        <w:jc w:val="both"/>
        <w:rPr>
          <w:sz w:val="24"/>
          <w:szCs w:val="24"/>
        </w:rPr>
      </w:pPr>
      <w:proofErr w:type="spellStart"/>
      <w:r w:rsidRPr="001129DF">
        <w:rPr>
          <w:sz w:val="24"/>
          <w:szCs w:val="24"/>
        </w:rPr>
        <w:t>Koronavirusi</w:t>
      </w:r>
      <w:proofErr w:type="spellEnd"/>
      <w:r w:rsidRPr="001129DF">
        <w:rPr>
          <w:sz w:val="24"/>
          <w:szCs w:val="24"/>
        </w:rPr>
        <w:t xml:space="preserve"> su virusi koji cirkuliraju među životinjama, no neki od njih mogu prijeći na ljude. Nakon što prijeđu sa životinje na čovjeka mogu se prenositi među ljudima. Velik broj životinja su nositelji </w:t>
      </w:r>
      <w:proofErr w:type="spellStart"/>
      <w:r w:rsidRPr="001129DF">
        <w:rPr>
          <w:sz w:val="24"/>
          <w:szCs w:val="24"/>
        </w:rPr>
        <w:t>koronavirusa</w:t>
      </w:r>
      <w:proofErr w:type="spellEnd"/>
      <w:r w:rsidRPr="001129DF">
        <w:rPr>
          <w:sz w:val="24"/>
          <w:szCs w:val="24"/>
        </w:rPr>
        <w:t xml:space="preserve">. Na primjer, </w:t>
      </w:r>
      <w:proofErr w:type="spellStart"/>
      <w:r w:rsidRPr="001129DF">
        <w:rPr>
          <w:sz w:val="24"/>
          <w:szCs w:val="24"/>
        </w:rPr>
        <w:t>koronavirus</w:t>
      </w:r>
      <w:proofErr w:type="spellEnd"/>
      <w:r w:rsidRPr="001129DF">
        <w:rPr>
          <w:sz w:val="24"/>
          <w:szCs w:val="24"/>
        </w:rPr>
        <w:t xml:space="preserve"> bliskoistočnog respiratornog sindroma (MERS-</w:t>
      </w:r>
      <w:proofErr w:type="spellStart"/>
      <w:r w:rsidRPr="001129DF">
        <w:rPr>
          <w:sz w:val="24"/>
          <w:szCs w:val="24"/>
        </w:rPr>
        <w:t>CoV</w:t>
      </w:r>
      <w:proofErr w:type="spellEnd"/>
      <w:r w:rsidRPr="001129DF">
        <w:rPr>
          <w:sz w:val="24"/>
          <w:szCs w:val="24"/>
        </w:rPr>
        <w:t>) potječe od deva dok SARS potječe od cibetke, životinje iz reda zvijeri srodnih mačkama.</w:t>
      </w:r>
    </w:p>
    <w:p w14:paraId="5790DDEB" w14:textId="77777777" w:rsidR="001129DF" w:rsidRDefault="001129DF" w:rsidP="001129DF">
      <w:pPr>
        <w:spacing w:line="276" w:lineRule="auto"/>
        <w:jc w:val="both"/>
        <w:rPr>
          <w:sz w:val="24"/>
          <w:szCs w:val="24"/>
        </w:rPr>
      </w:pPr>
      <w:r w:rsidRPr="001129DF">
        <w:rPr>
          <w:sz w:val="24"/>
          <w:szCs w:val="24"/>
        </w:rPr>
        <w:t xml:space="preserve">Iako virus potječe od životinja, on se sada širi s osobe na osobu (prijenos s čovjeka na čovjeka). Trenutno se procjenjuje da vrijeme inkubacije </w:t>
      </w:r>
      <w:proofErr w:type="spellStart"/>
      <w:r w:rsidRPr="001129DF">
        <w:rPr>
          <w:sz w:val="24"/>
          <w:szCs w:val="24"/>
        </w:rPr>
        <w:t>koronavirusa</w:t>
      </w:r>
      <w:proofErr w:type="spellEnd"/>
      <w:r w:rsidRPr="001129DF">
        <w:rPr>
          <w:sz w:val="24"/>
          <w:szCs w:val="24"/>
        </w:rPr>
        <w:t xml:space="preserve"> (vrijeme između izlaganja virusu i pojave simptoma) traje između 2 i 12 dana. Iako su ljudi najzarazniji kada imaju simptome nalik gripi, postoje naznake da neki ljudi mogu prenijeti virus, a da nemaju simptome ili prije nego se oni pojave. Potvrdi li se ovaj podatak, to će otežati rano otkrivanje zaraze </w:t>
      </w:r>
      <w:proofErr w:type="spellStart"/>
      <w:r w:rsidRPr="001129DF">
        <w:rPr>
          <w:sz w:val="24"/>
          <w:szCs w:val="24"/>
        </w:rPr>
        <w:t>koronavirusom</w:t>
      </w:r>
      <w:proofErr w:type="spellEnd"/>
      <w:r w:rsidRPr="001129DF">
        <w:rPr>
          <w:sz w:val="24"/>
          <w:szCs w:val="24"/>
        </w:rPr>
        <w:t xml:space="preserve">. To nije neuobičajeno kod virusnih infekcija, kao što se vidi iz primjera ospica, ali za ovaj novi virus nema jasnih dokaza da se bolest može prenijeti prije pojave simptoma. Sustavna provedba mjera za prevenciju i kontrolu pokazala se učinkovitom u kontroli </w:t>
      </w:r>
      <w:proofErr w:type="spellStart"/>
      <w:r w:rsidRPr="001129DF">
        <w:rPr>
          <w:sz w:val="24"/>
          <w:szCs w:val="24"/>
        </w:rPr>
        <w:t>koronavirusa</w:t>
      </w:r>
      <w:proofErr w:type="spellEnd"/>
      <w:r w:rsidRPr="001129DF">
        <w:rPr>
          <w:sz w:val="24"/>
          <w:szCs w:val="24"/>
        </w:rPr>
        <w:t>.</w:t>
      </w:r>
    </w:p>
    <w:p w14:paraId="41D15EF8" w14:textId="77777777" w:rsidR="001129DF" w:rsidRDefault="001129DF" w:rsidP="001129DF">
      <w:pPr>
        <w:spacing w:line="276" w:lineRule="auto"/>
        <w:jc w:val="both"/>
        <w:rPr>
          <w:sz w:val="24"/>
          <w:szCs w:val="24"/>
        </w:rPr>
      </w:pPr>
    </w:p>
    <w:p w14:paraId="34D1A2A1" w14:textId="77777777" w:rsidR="001129DF" w:rsidRPr="001129DF" w:rsidRDefault="001129DF" w:rsidP="001129DF">
      <w:pPr>
        <w:spacing w:line="276" w:lineRule="auto"/>
        <w:jc w:val="both"/>
        <w:rPr>
          <w:sz w:val="24"/>
          <w:szCs w:val="24"/>
        </w:rPr>
      </w:pPr>
    </w:p>
    <w:p w14:paraId="79459842" w14:textId="6C6B91DD" w:rsidR="001129DF" w:rsidRDefault="001129DF" w:rsidP="001129DF">
      <w:pPr>
        <w:pStyle w:val="Naslov4"/>
      </w:pPr>
      <w:bookmarkStart w:id="424" w:name="_Toc182566574"/>
      <w:bookmarkEnd w:id="423"/>
      <w:r>
        <w:lastRenderedPageBreak/>
        <w:t>Razvoj događaja koji prethodi velikoj nesreći uslijed epidemije</w:t>
      </w:r>
      <w:bookmarkEnd w:id="424"/>
    </w:p>
    <w:p w14:paraId="6E5CA854" w14:textId="77777777" w:rsidR="001129DF" w:rsidRPr="001129DF" w:rsidRDefault="001129DF" w:rsidP="00432AD6">
      <w:pPr>
        <w:numPr>
          <w:ilvl w:val="0"/>
          <w:numId w:val="58"/>
        </w:numPr>
        <w:spacing w:before="240" w:after="0" w:line="276" w:lineRule="auto"/>
        <w:contextualSpacing/>
        <w:jc w:val="both"/>
        <w:rPr>
          <w:rFonts w:ascii="Calibri" w:eastAsia="Calibri" w:hAnsi="Calibri" w:cs="Times New Roman"/>
          <w:kern w:val="0"/>
          <w:sz w:val="24"/>
          <w:szCs w:val="24"/>
          <w:lang w:val="en-US"/>
          <w14:ligatures w14:val="none"/>
        </w:rPr>
      </w:pPr>
      <w:bookmarkStart w:id="425" w:name="_Hlk167353641"/>
      <w:proofErr w:type="spellStart"/>
      <w:r w:rsidRPr="001129DF">
        <w:rPr>
          <w:rFonts w:ascii="Calibri" w:eastAsia="Calibri" w:hAnsi="Calibri" w:cs="Times New Roman"/>
          <w:b/>
          <w:bCs/>
          <w:kern w:val="0"/>
          <w:sz w:val="24"/>
          <w:szCs w:val="24"/>
          <w:lang w:val="en-US"/>
          <w14:ligatures w14:val="none"/>
        </w:rPr>
        <w:t>Gripa</w:t>
      </w:r>
      <w:proofErr w:type="spellEnd"/>
      <w:r w:rsidRPr="001129DF">
        <w:rPr>
          <w:rFonts w:ascii="Calibri" w:eastAsia="Calibri" w:hAnsi="Calibri" w:cs="Times New Roman"/>
          <w:b/>
          <w:bCs/>
          <w:kern w:val="0"/>
          <w:sz w:val="24"/>
          <w:szCs w:val="24"/>
          <w:lang w:val="en-US"/>
          <w14:ligatures w14:val="none"/>
        </w:rPr>
        <w:t xml:space="preserve"> </w:t>
      </w:r>
      <w:proofErr w:type="spellStart"/>
      <w:r w:rsidRPr="001129DF">
        <w:rPr>
          <w:rFonts w:ascii="Calibri" w:eastAsia="Calibri" w:hAnsi="Calibri" w:cs="Times New Roman"/>
          <w:b/>
          <w:bCs/>
          <w:kern w:val="0"/>
          <w:sz w:val="24"/>
          <w:szCs w:val="24"/>
          <w:lang w:val="en-US"/>
          <w14:ligatures w14:val="none"/>
        </w:rPr>
        <w:t>ili</w:t>
      </w:r>
      <w:proofErr w:type="spellEnd"/>
      <w:r w:rsidRPr="001129DF">
        <w:rPr>
          <w:rFonts w:ascii="Calibri" w:eastAsia="Calibri" w:hAnsi="Calibri" w:cs="Times New Roman"/>
          <w:b/>
          <w:bCs/>
          <w:kern w:val="0"/>
          <w:sz w:val="24"/>
          <w:szCs w:val="24"/>
          <w:lang w:val="en-US"/>
          <w14:ligatures w14:val="none"/>
        </w:rPr>
        <w:t xml:space="preserve"> </w:t>
      </w:r>
      <w:proofErr w:type="spellStart"/>
      <w:r w:rsidRPr="001129DF">
        <w:rPr>
          <w:rFonts w:ascii="Calibri" w:eastAsia="Calibri" w:hAnsi="Calibri" w:cs="Times New Roman"/>
          <w:b/>
          <w:bCs/>
          <w:kern w:val="0"/>
          <w:sz w:val="24"/>
          <w:szCs w:val="24"/>
          <w:lang w:val="en-US"/>
          <w14:ligatures w14:val="none"/>
        </w:rPr>
        <w:t>influenca</w:t>
      </w:r>
      <w:proofErr w:type="spellEnd"/>
    </w:p>
    <w:p w14:paraId="73B28D68" w14:textId="77777777" w:rsidR="001129DF" w:rsidRPr="001129DF" w:rsidRDefault="001129DF" w:rsidP="001129DF">
      <w:pPr>
        <w:spacing w:before="240" w:after="200" w:line="276" w:lineRule="auto"/>
        <w:jc w:val="both"/>
        <w:rPr>
          <w:rFonts w:ascii="Calibri" w:eastAsia="Calibri" w:hAnsi="Calibri" w:cs="Times New Roman"/>
          <w:kern w:val="0"/>
          <w:sz w:val="24"/>
          <w14:ligatures w14:val="none"/>
        </w:rPr>
      </w:pPr>
      <w:r w:rsidRPr="001129DF">
        <w:rPr>
          <w:rFonts w:ascii="Calibri" w:eastAsia="Calibri" w:hAnsi="Calibri" w:cs="Times New Roman"/>
          <w:kern w:val="0"/>
          <w:sz w:val="24"/>
          <w14:ligatures w14:val="none"/>
        </w:rPr>
        <w:t>Gripa se razlikuje od obične prehlade, početkom bolesti, simptomima, duljinom trajanja bolesti i mogućim komplikacijama koje mogu biti značajno teže kod gripe nego kod obične prehlade. Gripa, odnosno influenca u obliku epidemije može se pojaviti u bilo koje doba godine, međutim karakteristično sezonsko razdoblje pojave gripe počinje približavanjem hladnijeg dijela godine, jeseni i zime.</w:t>
      </w:r>
    </w:p>
    <w:p w14:paraId="23E7C864" w14:textId="77777777" w:rsidR="001129DF" w:rsidRPr="001129DF" w:rsidRDefault="001129DF" w:rsidP="001129DF">
      <w:pPr>
        <w:spacing w:before="240" w:after="200" w:line="276" w:lineRule="auto"/>
        <w:jc w:val="both"/>
        <w:rPr>
          <w:rFonts w:ascii="Calibri" w:eastAsia="Calibri" w:hAnsi="Calibri" w:cs="Times New Roman"/>
          <w:kern w:val="0"/>
          <w:sz w:val="24"/>
          <w14:ligatures w14:val="none"/>
        </w:rPr>
      </w:pPr>
      <w:r w:rsidRPr="001129DF">
        <w:rPr>
          <w:rFonts w:ascii="Calibri" w:eastAsia="Calibri" w:hAnsi="Calibri" w:cs="Times New Roman"/>
          <w:kern w:val="0"/>
          <w:sz w:val="24"/>
          <w14:ligatures w14:val="none"/>
        </w:rPr>
        <w:t xml:space="preserve">Simptomi gripe počinju obično nakon 24 – 48 sati nakon inkubacije i nastaju iznenada. </w:t>
      </w:r>
      <w:proofErr w:type="spellStart"/>
      <w:r w:rsidRPr="001129DF">
        <w:rPr>
          <w:rFonts w:ascii="Calibri" w:eastAsia="Calibri" w:hAnsi="Calibri" w:cs="Times New Roman"/>
          <w:kern w:val="0"/>
          <w:sz w:val="24"/>
          <w14:ligatures w14:val="none"/>
        </w:rPr>
        <w:t>Tresavica</w:t>
      </w:r>
      <w:proofErr w:type="spellEnd"/>
      <w:r w:rsidRPr="001129DF">
        <w:rPr>
          <w:rFonts w:ascii="Calibri" w:eastAsia="Calibri" w:hAnsi="Calibri" w:cs="Times New Roman"/>
          <w:kern w:val="0"/>
          <w:sz w:val="24"/>
          <w14:ligatures w14:val="none"/>
        </w:rPr>
        <w:t xml:space="preserve">, osjećaj zimice, bolovi u mišićima i ekstremitetima, leđima, vratu te ostatku tijela, najčešće su prvi znakovi bolesti. Zatim se javlja glavobolja s vrlo često popratnim bolovima oko ili iza očiju, osobito kod pokretanja očnih jabučica i potom vrlo brzo vrućica koja se u prva tri dana najčešće kreće oko 38 - 39°C. Oboljeli se osjećaju doista bolesno i malaksalo i najčešće ih ovi simptomi primoraju na ostanak u krevetu. Navedeni simptomi obično traju 3 – 5 dana. </w:t>
      </w:r>
    </w:p>
    <w:p w14:paraId="0DFF76AD" w14:textId="77777777" w:rsidR="001129DF" w:rsidRPr="001129DF" w:rsidRDefault="001129DF" w:rsidP="001129DF">
      <w:pPr>
        <w:spacing w:before="240" w:after="200" w:line="276" w:lineRule="auto"/>
        <w:jc w:val="both"/>
        <w:rPr>
          <w:rFonts w:ascii="Calibri" w:eastAsia="Calibri" w:hAnsi="Calibri" w:cs="Times New Roman"/>
          <w:kern w:val="0"/>
          <w:sz w:val="24"/>
          <w14:ligatures w14:val="none"/>
        </w:rPr>
      </w:pPr>
      <w:r w:rsidRPr="001129DF">
        <w:rPr>
          <w:rFonts w:ascii="Calibri" w:eastAsia="Calibri" w:hAnsi="Calibri" w:cs="Times New Roman"/>
          <w:kern w:val="0"/>
          <w:sz w:val="24"/>
          <w14:ligatures w14:val="none"/>
        </w:rPr>
        <w:t xml:space="preserve">Za gripu je karakteristična pojava navedenih tzv. općih simptoma, a zatim pojava simptoma dišnih puteva. Simptomi dišnih puteva javljaju se 1 – 3 dana nakon početka općih simptoma bolesti, a očituju se umjerenim „grebanjem“ i osjećajem boli u ždrijelu, suhim kašljem, začepljenošću i curenjem prozirnog sekreta iz nosa. Tek nekoliko dana kasnije, kašalj može biti produktivan (javlja se oskudno iskašljavanje manje količine sluzavo bijelog sekreta) iz dišnih puteva. Koža oboljelih je najčešće užarena i crvena, sluznice suhe i ispucale, a bjeloočnice crvene, dok oči počinju suziti. </w:t>
      </w:r>
    </w:p>
    <w:p w14:paraId="1C78963A" w14:textId="77777777" w:rsidR="001129DF" w:rsidRPr="001129DF" w:rsidRDefault="001129DF" w:rsidP="001129DF">
      <w:pPr>
        <w:spacing w:before="240" w:after="200" w:line="276" w:lineRule="auto"/>
        <w:jc w:val="both"/>
        <w:rPr>
          <w:rFonts w:ascii="Calibri" w:eastAsia="Calibri" w:hAnsi="Calibri" w:cs="Times New Roman"/>
          <w:kern w:val="0"/>
          <w:sz w:val="24"/>
          <w14:ligatures w14:val="none"/>
        </w:rPr>
      </w:pPr>
      <w:r w:rsidRPr="001129DF">
        <w:rPr>
          <w:rFonts w:ascii="Calibri" w:eastAsia="Calibri" w:hAnsi="Calibri" w:cs="Times New Roman"/>
          <w:kern w:val="0"/>
          <w:sz w:val="24"/>
          <w14:ligatures w14:val="none"/>
        </w:rPr>
        <w:t>Djeca mogu uz navedene simptome imati mučninu, povraćanje te probleme s probavom. Osnovni, opći simptomi bolesti traju 3 – 5 dana, ali kašalj uz malaksalost i osjećaj umora može potrajati te se nakon smirivanja osnovnih simptoma bolesti zadržati i nekoliko tjedana.</w:t>
      </w:r>
    </w:p>
    <w:p w14:paraId="5927FE91" w14:textId="77777777" w:rsidR="001129DF" w:rsidRPr="001129DF" w:rsidRDefault="001129DF" w:rsidP="00432AD6">
      <w:pPr>
        <w:numPr>
          <w:ilvl w:val="0"/>
          <w:numId w:val="58"/>
        </w:numPr>
        <w:spacing w:before="240" w:after="200" w:line="276" w:lineRule="auto"/>
        <w:contextualSpacing/>
        <w:jc w:val="both"/>
        <w:rPr>
          <w:rFonts w:ascii="Calibri" w:eastAsia="Calibri" w:hAnsi="Calibri" w:cs="Times New Roman"/>
          <w:kern w:val="0"/>
          <w:sz w:val="24"/>
          <w:szCs w:val="24"/>
          <w:lang w:val="en-US"/>
          <w14:ligatures w14:val="none"/>
        </w:rPr>
      </w:pPr>
      <w:proofErr w:type="spellStart"/>
      <w:r w:rsidRPr="001129DF">
        <w:rPr>
          <w:rFonts w:ascii="Calibri" w:eastAsia="Calibri" w:hAnsi="Calibri" w:cs="Times New Roman"/>
          <w:b/>
          <w:bCs/>
          <w:kern w:val="0"/>
          <w:sz w:val="24"/>
          <w:szCs w:val="24"/>
          <w:lang w:val="en-US"/>
          <w14:ligatures w14:val="none"/>
        </w:rPr>
        <w:t>Koronavirus</w:t>
      </w:r>
      <w:proofErr w:type="spellEnd"/>
      <w:r w:rsidRPr="001129DF">
        <w:rPr>
          <w:rFonts w:ascii="Calibri" w:eastAsia="Calibri" w:hAnsi="Calibri" w:cs="Times New Roman"/>
          <w:b/>
          <w:bCs/>
          <w:kern w:val="0"/>
          <w:sz w:val="24"/>
          <w:szCs w:val="24"/>
          <w:lang w:val="en-US"/>
          <w14:ligatures w14:val="none"/>
        </w:rPr>
        <w:t xml:space="preserve"> </w:t>
      </w:r>
      <w:proofErr w:type="spellStart"/>
      <w:r w:rsidRPr="001129DF">
        <w:rPr>
          <w:rFonts w:ascii="Calibri" w:eastAsia="Calibri" w:hAnsi="Calibri" w:cs="Times New Roman"/>
          <w:b/>
          <w:bCs/>
          <w:kern w:val="0"/>
          <w:sz w:val="24"/>
          <w:szCs w:val="24"/>
          <w:lang w:val="en-US"/>
          <w14:ligatures w14:val="none"/>
        </w:rPr>
        <w:t>ili</w:t>
      </w:r>
      <w:proofErr w:type="spellEnd"/>
      <w:r w:rsidRPr="001129DF">
        <w:rPr>
          <w:rFonts w:ascii="Calibri" w:eastAsia="Calibri" w:hAnsi="Calibri" w:cs="Times New Roman"/>
          <w:b/>
          <w:bCs/>
          <w:kern w:val="0"/>
          <w:sz w:val="24"/>
          <w:szCs w:val="24"/>
          <w:lang w:val="en-US"/>
          <w14:ligatures w14:val="none"/>
        </w:rPr>
        <w:t xml:space="preserve"> COVID – 19</w:t>
      </w:r>
    </w:p>
    <w:p w14:paraId="6E5DF629" w14:textId="77777777" w:rsidR="001129DF" w:rsidRPr="001129DF" w:rsidRDefault="001129DF" w:rsidP="00432AD6">
      <w:pPr>
        <w:numPr>
          <w:ilvl w:val="0"/>
          <w:numId w:val="60"/>
        </w:numPr>
        <w:spacing w:after="0" w:line="276" w:lineRule="auto"/>
        <w:contextualSpacing/>
        <w:jc w:val="both"/>
        <w:rPr>
          <w:rFonts w:ascii="Calibri" w:eastAsia="Calibri" w:hAnsi="Calibri" w:cs="Calibri"/>
          <w:kern w:val="0"/>
          <w:sz w:val="24"/>
          <w:szCs w:val="24"/>
          <w:shd w:val="clear" w:color="auto" w:fill="FFFFFF"/>
          <w:lang w:val="en-US"/>
          <w14:ligatures w14:val="none"/>
        </w:rPr>
      </w:pPr>
      <w:r w:rsidRPr="001129DF">
        <w:rPr>
          <w:rFonts w:ascii="Calibri" w:eastAsia="Calibri" w:hAnsi="Calibri" w:cs="Calibri"/>
          <w:kern w:val="0"/>
          <w:sz w:val="24"/>
          <w:szCs w:val="24"/>
          <w:shd w:val="clear" w:color="auto" w:fill="FFFFFF"/>
          <w:lang w:val="en-US"/>
          <w14:ligatures w14:val="none"/>
        </w:rPr>
        <w:t xml:space="preserve">31. </w:t>
      </w:r>
      <w:proofErr w:type="spellStart"/>
      <w:r w:rsidRPr="001129DF">
        <w:rPr>
          <w:rFonts w:ascii="Calibri" w:eastAsia="Calibri" w:hAnsi="Calibri" w:cs="Calibri"/>
          <w:kern w:val="0"/>
          <w:sz w:val="24"/>
          <w:szCs w:val="24"/>
          <w:shd w:val="clear" w:color="auto" w:fill="FFFFFF"/>
          <w:lang w:val="en-US"/>
          <w14:ligatures w14:val="none"/>
        </w:rPr>
        <w:t>prosinca</w:t>
      </w:r>
      <w:proofErr w:type="spellEnd"/>
      <w:r w:rsidRPr="001129DF">
        <w:rPr>
          <w:rFonts w:ascii="Calibri" w:eastAsia="Calibri" w:hAnsi="Calibri" w:cs="Calibri"/>
          <w:kern w:val="0"/>
          <w:sz w:val="24"/>
          <w:szCs w:val="24"/>
          <w:shd w:val="clear" w:color="auto" w:fill="FFFFFF"/>
          <w:lang w:val="en-US"/>
          <w14:ligatures w14:val="none"/>
        </w:rPr>
        <w:t xml:space="preserve"> 2019. </w:t>
      </w:r>
      <w:proofErr w:type="spellStart"/>
      <w:r w:rsidRPr="001129DF">
        <w:rPr>
          <w:rFonts w:ascii="Calibri" w:eastAsia="Calibri" w:hAnsi="Calibri" w:cs="Calibri"/>
          <w:kern w:val="0"/>
          <w:sz w:val="24"/>
          <w:szCs w:val="24"/>
          <w:shd w:val="clear" w:color="auto" w:fill="FFFFFF"/>
          <w:lang w:val="en-US"/>
          <w14:ligatures w14:val="none"/>
        </w:rPr>
        <w:t>Kineske</w:t>
      </w:r>
      <w:proofErr w:type="spellEnd"/>
      <w:r w:rsidRPr="001129DF">
        <w:rPr>
          <w:rFonts w:ascii="Calibri" w:eastAsia="Calibri" w:hAnsi="Calibri" w:cs="Calibri"/>
          <w:kern w:val="0"/>
          <w:sz w:val="24"/>
          <w:szCs w:val="24"/>
          <w:shd w:val="clear" w:color="auto" w:fill="FFFFFF"/>
          <w:lang w:val="en-US"/>
          <w14:ligatures w14:val="none"/>
        </w:rPr>
        <w:t xml:space="preserve"> vlasti </w:t>
      </w:r>
      <w:proofErr w:type="spellStart"/>
      <w:r w:rsidRPr="001129DF">
        <w:rPr>
          <w:rFonts w:ascii="Calibri" w:eastAsia="Calibri" w:hAnsi="Calibri" w:cs="Calibri"/>
          <w:kern w:val="0"/>
          <w:sz w:val="24"/>
          <w:szCs w:val="24"/>
          <w:shd w:val="clear" w:color="auto" w:fill="FFFFFF"/>
          <w:lang w:val="en-US"/>
          <w14:ligatures w14:val="none"/>
        </w:rPr>
        <w:t>su</w:t>
      </w:r>
      <w:proofErr w:type="spellEnd"/>
      <w:r w:rsidRPr="001129DF">
        <w:rPr>
          <w:rFonts w:ascii="Calibri" w:eastAsia="Calibri" w:hAnsi="Calibri" w:cs="Calibri"/>
          <w:kern w:val="0"/>
          <w:sz w:val="24"/>
          <w:szCs w:val="24"/>
          <w:shd w:val="clear" w:color="auto" w:fill="FFFFFF"/>
          <w:lang w:val="en-US"/>
          <w14:ligatures w14:val="none"/>
        </w:rPr>
        <w:t xml:space="preserve"> </w:t>
      </w:r>
      <w:proofErr w:type="spellStart"/>
      <w:r w:rsidRPr="001129DF">
        <w:rPr>
          <w:rFonts w:ascii="Calibri" w:eastAsia="Calibri" w:hAnsi="Calibri" w:cs="Calibri"/>
          <w:kern w:val="0"/>
          <w:sz w:val="24"/>
          <w:szCs w:val="24"/>
          <w:shd w:val="clear" w:color="auto" w:fill="FFFFFF"/>
          <w:lang w:val="en-US"/>
          <w14:ligatures w14:val="none"/>
        </w:rPr>
        <w:t>objavile</w:t>
      </w:r>
      <w:proofErr w:type="spellEnd"/>
      <w:r w:rsidRPr="001129DF">
        <w:rPr>
          <w:rFonts w:ascii="Calibri" w:eastAsia="Calibri" w:hAnsi="Calibri" w:cs="Calibri"/>
          <w:kern w:val="0"/>
          <w:sz w:val="24"/>
          <w:szCs w:val="24"/>
          <w:shd w:val="clear" w:color="auto" w:fill="FFFFFF"/>
          <w:lang w:val="en-US"/>
          <w14:ligatures w14:val="none"/>
        </w:rPr>
        <w:t xml:space="preserve"> da je </w:t>
      </w:r>
      <w:proofErr w:type="spellStart"/>
      <w:r w:rsidRPr="001129DF">
        <w:rPr>
          <w:rFonts w:ascii="Calibri" w:eastAsia="Calibri" w:hAnsi="Calibri" w:cs="Calibri"/>
          <w:kern w:val="0"/>
          <w:sz w:val="24"/>
          <w:szCs w:val="24"/>
          <w:shd w:val="clear" w:color="auto" w:fill="FFFFFF"/>
          <w:lang w:val="en-US"/>
          <w14:ligatures w14:val="none"/>
        </w:rPr>
        <w:t>zabilježeno</w:t>
      </w:r>
      <w:proofErr w:type="spellEnd"/>
      <w:r w:rsidRPr="001129DF">
        <w:rPr>
          <w:rFonts w:ascii="Calibri" w:eastAsia="Calibri" w:hAnsi="Calibri" w:cs="Calibri"/>
          <w:kern w:val="0"/>
          <w:sz w:val="24"/>
          <w:szCs w:val="24"/>
          <w:shd w:val="clear" w:color="auto" w:fill="FFFFFF"/>
          <w:lang w:val="en-US"/>
          <w14:ligatures w14:val="none"/>
        </w:rPr>
        <w:t xml:space="preserve"> </w:t>
      </w:r>
      <w:proofErr w:type="spellStart"/>
      <w:r w:rsidRPr="001129DF">
        <w:rPr>
          <w:rFonts w:ascii="Calibri" w:eastAsia="Calibri" w:hAnsi="Calibri" w:cs="Calibri"/>
          <w:kern w:val="0"/>
          <w:sz w:val="24"/>
          <w:szCs w:val="24"/>
          <w:shd w:val="clear" w:color="auto" w:fill="FFFFFF"/>
          <w:lang w:val="en-US"/>
          <w14:ligatures w14:val="none"/>
        </w:rPr>
        <w:t>grupiranje</w:t>
      </w:r>
      <w:proofErr w:type="spellEnd"/>
      <w:r w:rsidRPr="001129DF">
        <w:rPr>
          <w:rFonts w:ascii="Calibri" w:eastAsia="Calibri" w:hAnsi="Calibri" w:cs="Calibri"/>
          <w:kern w:val="0"/>
          <w:sz w:val="24"/>
          <w:szCs w:val="24"/>
          <w:shd w:val="clear" w:color="auto" w:fill="FFFFFF"/>
          <w:lang w:val="en-US"/>
          <w14:ligatures w14:val="none"/>
        </w:rPr>
        <w:t xml:space="preserve"> </w:t>
      </w:r>
      <w:proofErr w:type="spellStart"/>
      <w:r w:rsidRPr="001129DF">
        <w:rPr>
          <w:rFonts w:ascii="Calibri" w:eastAsia="Calibri" w:hAnsi="Calibri" w:cs="Calibri"/>
          <w:kern w:val="0"/>
          <w:sz w:val="24"/>
          <w:szCs w:val="24"/>
          <w:shd w:val="clear" w:color="auto" w:fill="FFFFFF"/>
          <w:lang w:val="en-US"/>
          <w14:ligatures w14:val="none"/>
        </w:rPr>
        <w:t>oboljelih</w:t>
      </w:r>
      <w:proofErr w:type="spellEnd"/>
      <w:r w:rsidRPr="001129DF">
        <w:rPr>
          <w:rFonts w:ascii="Calibri" w:eastAsia="Calibri" w:hAnsi="Calibri" w:cs="Calibri"/>
          <w:kern w:val="0"/>
          <w:sz w:val="24"/>
          <w:szCs w:val="24"/>
          <w:shd w:val="clear" w:color="auto" w:fill="FFFFFF"/>
          <w:lang w:val="en-US"/>
          <w14:ligatures w14:val="none"/>
        </w:rPr>
        <w:t xml:space="preserve"> </w:t>
      </w:r>
      <w:proofErr w:type="spellStart"/>
      <w:r w:rsidRPr="001129DF">
        <w:rPr>
          <w:rFonts w:ascii="Calibri" w:eastAsia="Calibri" w:hAnsi="Calibri" w:cs="Calibri"/>
          <w:kern w:val="0"/>
          <w:sz w:val="24"/>
          <w:szCs w:val="24"/>
          <w:shd w:val="clear" w:color="auto" w:fill="FFFFFF"/>
          <w:lang w:val="en-US"/>
          <w14:ligatures w14:val="none"/>
        </w:rPr>
        <w:t>od</w:t>
      </w:r>
      <w:proofErr w:type="spellEnd"/>
      <w:r w:rsidRPr="001129DF">
        <w:rPr>
          <w:rFonts w:ascii="Calibri" w:eastAsia="Calibri" w:hAnsi="Calibri" w:cs="Calibri"/>
          <w:kern w:val="0"/>
          <w:sz w:val="24"/>
          <w:szCs w:val="24"/>
          <w:shd w:val="clear" w:color="auto" w:fill="FFFFFF"/>
          <w:lang w:val="en-US"/>
          <w14:ligatures w14:val="none"/>
        </w:rPr>
        <w:t xml:space="preserve"> </w:t>
      </w:r>
      <w:proofErr w:type="spellStart"/>
      <w:r w:rsidRPr="001129DF">
        <w:rPr>
          <w:rFonts w:ascii="Calibri" w:eastAsia="Calibri" w:hAnsi="Calibri" w:cs="Calibri"/>
          <w:kern w:val="0"/>
          <w:sz w:val="24"/>
          <w:szCs w:val="24"/>
          <w:shd w:val="clear" w:color="auto" w:fill="FFFFFF"/>
          <w:lang w:val="en-US"/>
          <w14:ligatures w14:val="none"/>
        </w:rPr>
        <w:t>upale</w:t>
      </w:r>
      <w:proofErr w:type="spellEnd"/>
      <w:r w:rsidRPr="001129DF">
        <w:rPr>
          <w:rFonts w:ascii="Calibri" w:eastAsia="Calibri" w:hAnsi="Calibri" w:cs="Calibri"/>
          <w:kern w:val="0"/>
          <w:sz w:val="24"/>
          <w:szCs w:val="24"/>
          <w:shd w:val="clear" w:color="auto" w:fill="FFFFFF"/>
          <w:lang w:val="en-US"/>
          <w14:ligatures w14:val="none"/>
        </w:rPr>
        <w:t xml:space="preserve"> </w:t>
      </w:r>
      <w:proofErr w:type="spellStart"/>
      <w:r w:rsidRPr="001129DF">
        <w:rPr>
          <w:rFonts w:ascii="Calibri" w:eastAsia="Calibri" w:hAnsi="Calibri" w:cs="Calibri"/>
          <w:kern w:val="0"/>
          <w:sz w:val="24"/>
          <w:szCs w:val="24"/>
          <w:shd w:val="clear" w:color="auto" w:fill="FFFFFF"/>
          <w:lang w:val="en-US"/>
          <w14:ligatures w14:val="none"/>
        </w:rPr>
        <w:t>pluća</w:t>
      </w:r>
      <w:proofErr w:type="spellEnd"/>
      <w:r w:rsidRPr="001129DF">
        <w:rPr>
          <w:rFonts w:ascii="Calibri" w:eastAsia="Calibri" w:hAnsi="Calibri" w:cs="Calibri"/>
          <w:kern w:val="0"/>
          <w:sz w:val="24"/>
          <w:szCs w:val="24"/>
          <w:shd w:val="clear" w:color="auto" w:fill="FFFFFF"/>
          <w:lang w:val="en-US"/>
          <w14:ligatures w14:val="none"/>
        </w:rPr>
        <w:t xml:space="preserve"> u </w:t>
      </w:r>
      <w:proofErr w:type="spellStart"/>
      <w:r w:rsidRPr="001129DF">
        <w:rPr>
          <w:rFonts w:ascii="Calibri" w:eastAsia="Calibri" w:hAnsi="Calibri" w:cs="Calibri"/>
          <w:kern w:val="0"/>
          <w:sz w:val="24"/>
          <w:szCs w:val="24"/>
          <w:shd w:val="clear" w:color="auto" w:fill="FFFFFF"/>
          <w:lang w:val="en-US"/>
          <w14:ligatures w14:val="none"/>
        </w:rPr>
        <w:t>Gradu</w:t>
      </w:r>
      <w:proofErr w:type="spellEnd"/>
      <w:r w:rsidRPr="001129DF">
        <w:rPr>
          <w:rFonts w:ascii="Calibri" w:eastAsia="Calibri" w:hAnsi="Calibri" w:cs="Calibri"/>
          <w:kern w:val="0"/>
          <w:sz w:val="24"/>
          <w:szCs w:val="24"/>
          <w:shd w:val="clear" w:color="auto" w:fill="FFFFFF"/>
          <w:lang w:val="en-US"/>
          <w14:ligatures w14:val="none"/>
        </w:rPr>
        <w:t xml:space="preserve"> Wuhan, u </w:t>
      </w:r>
      <w:proofErr w:type="spellStart"/>
      <w:r w:rsidRPr="001129DF">
        <w:rPr>
          <w:rFonts w:ascii="Calibri" w:eastAsia="Calibri" w:hAnsi="Calibri" w:cs="Calibri"/>
          <w:kern w:val="0"/>
          <w:sz w:val="24"/>
          <w:szCs w:val="24"/>
          <w:shd w:val="clear" w:color="auto" w:fill="FFFFFF"/>
          <w:lang w:val="en-US"/>
          <w14:ligatures w14:val="none"/>
        </w:rPr>
        <w:t>provinciji</w:t>
      </w:r>
      <w:proofErr w:type="spellEnd"/>
      <w:r w:rsidRPr="001129DF">
        <w:rPr>
          <w:rFonts w:ascii="Calibri" w:eastAsia="Calibri" w:hAnsi="Calibri" w:cs="Calibri"/>
          <w:kern w:val="0"/>
          <w:sz w:val="24"/>
          <w:szCs w:val="24"/>
          <w:shd w:val="clear" w:color="auto" w:fill="FFFFFF"/>
          <w:lang w:val="en-US"/>
          <w14:ligatures w14:val="none"/>
        </w:rPr>
        <w:t xml:space="preserve"> Hubei. </w:t>
      </w:r>
      <w:proofErr w:type="spellStart"/>
      <w:r w:rsidRPr="001129DF">
        <w:rPr>
          <w:rFonts w:ascii="Calibri" w:eastAsia="Calibri" w:hAnsi="Calibri" w:cs="Calibri"/>
          <w:kern w:val="0"/>
          <w:sz w:val="24"/>
          <w:szCs w:val="24"/>
          <w:shd w:val="clear" w:color="auto" w:fill="FFFFFF"/>
          <w:lang w:val="en-US"/>
          <w14:ligatures w14:val="none"/>
        </w:rPr>
        <w:t>Oboljeli</w:t>
      </w:r>
      <w:proofErr w:type="spellEnd"/>
      <w:r w:rsidRPr="001129DF">
        <w:rPr>
          <w:rFonts w:ascii="Calibri" w:eastAsia="Calibri" w:hAnsi="Calibri" w:cs="Calibri"/>
          <w:kern w:val="0"/>
          <w:sz w:val="24"/>
          <w:szCs w:val="24"/>
          <w:shd w:val="clear" w:color="auto" w:fill="FFFFFF"/>
          <w:lang w:val="en-US"/>
          <w14:ligatures w14:val="none"/>
        </w:rPr>
        <w:t xml:space="preserve"> </w:t>
      </w:r>
      <w:proofErr w:type="spellStart"/>
      <w:r w:rsidRPr="001129DF">
        <w:rPr>
          <w:rFonts w:ascii="Calibri" w:eastAsia="Calibri" w:hAnsi="Calibri" w:cs="Calibri"/>
          <w:kern w:val="0"/>
          <w:sz w:val="24"/>
          <w:szCs w:val="24"/>
          <w:shd w:val="clear" w:color="auto" w:fill="FFFFFF"/>
          <w:lang w:val="en-US"/>
          <w14:ligatures w14:val="none"/>
        </w:rPr>
        <w:t>su</w:t>
      </w:r>
      <w:proofErr w:type="spellEnd"/>
      <w:r w:rsidRPr="001129DF">
        <w:rPr>
          <w:rFonts w:ascii="Calibri" w:eastAsia="Calibri" w:hAnsi="Calibri" w:cs="Calibri"/>
          <w:kern w:val="0"/>
          <w:sz w:val="24"/>
          <w:szCs w:val="24"/>
          <w:shd w:val="clear" w:color="auto" w:fill="FFFFFF"/>
          <w:lang w:val="en-US"/>
          <w14:ligatures w14:val="none"/>
        </w:rPr>
        <w:t xml:space="preserve"> </w:t>
      </w:r>
      <w:proofErr w:type="spellStart"/>
      <w:r w:rsidRPr="001129DF">
        <w:rPr>
          <w:rFonts w:ascii="Calibri" w:eastAsia="Calibri" w:hAnsi="Calibri" w:cs="Calibri"/>
          <w:kern w:val="0"/>
          <w:sz w:val="24"/>
          <w:szCs w:val="24"/>
          <w:shd w:val="clear" w:color="auto" w:fill="FFFFFF"/>
          <w:lang w:val="en-US"/>
          <w14:ligatures w14:val="none"/>
        </w:rPr>
        <w:t>razvili</w:t>
      </w:r>
      <w:proofErr w:type="spellEnd"/>
      <w:r w:rsidRPr="001129DF">
        <w:rPr>
          <w:rFonts w:ascii="Calibri" w:eastAsia="Calibri" w:hAnsi="Calibri" w:cs="Calibri"/>
          <w:kern w:val="0"/>
          <w:sz w:val="24"/>
          <w:szCs w:val="24"/>
          <w:shd w:val="clear" w:color="auto" w:fill="FFFFFF"/>
          <w:lang w:val="en-US"/>
          <w14:ligatures w14:val="none"/>
        </w:rPr>
        <w:t xml:space="preserve"> </w:t>
      </w:r>
      <w:proofErr w:type="spellStart"/>
      <w:r w:rsidRPr="001129DF">
        <w:rPr>
          <w:rFonts w:ascii="Calibri" w:eastAsia="Calibri" w:hAnsi="Calibri" w:cs="Calibri"/>
          <w:kern w:val="0"/>
          <w:sz w:val="24"/>
          <w:szCs w:val="24"/>
          <w:shd w:val="clear" w:color="auto" w:fill="FFFFFF"/>
          <w:lang w:val="en-US"/>
          <w14:ligatures w14:val="none"/>
        </w:rPr>
        <w:t>simptome</w:t>
      </w:r>
      <w:proofErr w:type="spellEnd"/>
      <w:r w:rsidRPr="001129DF">
        <w:rPr>
          <w:rFonts w:ascii="Calibri" w:eastAsia="Calibri" w:hAnsi="Calibri" w:cs="Calibri"/>
          <w:kern w:val="0"/>
          <w:sz w:val="24"/>
          <w:szCs w:val="24"/>
          <w:shd w:val="clear" w:color="auto" w:fill="FFFFFF"/>
          <w:lang w:val="en-US"/>
          <w14:ligatures w14:val="none"/>
        </w:rPr>
        <w:t xml:space="preserve"> </w:t>
      </w:r>
      <w:proofErr w:type="spellStart"/>
      <w:r w:rsidRPr="001129DF">
        <w:rPr>
          <w:rFonts w:ascii="Calibri" w:eastAsia="Calibri" w:hAnsi="Calibri" w:cs="Calibri"/>
          <w:kern w:val="0"/>
          <w:sz w:val="24"/>
          <w:szCs w:val="24"/>
          <w:shd w:val="clear" w:color="auto" w:fill="FFFFFF"/>
          <w:lang w:val="en-US"/>
          <w14:ligatures w14:val="none"/>
        </w:rPr>
        <w:t>povišene</w:t>
      </w:r>
      <w:proofErr w:type="spellEnd"/>
      <w:r w:rsidRPr="001129DF">
        <w:rPr>
          <w:rFonts w:ascii="Calibri" w:eastAsia="Calibri" w:hAnsi="Calibri" w:cs="Calibri"/>
          <w:kern w:val="0"/>
          <w:sz w:val="24"/>
          <w:szCs w:val="24"/>
          <w:shd w:val="clear" w:color="auto" w:fill="FFFFFF"/>
          <w:lang w:val="en-US"/>
          <w14:ligatures w14:val="none"/>
        </w:rPr>
        <w:t xml:space="preserve"> temperature, </w:t>
      </w:r>
      <w:proofErr w:type="spellStart"/>
      <w:r w:rsidRPr="001129DF">
        <w:rPr>
          <w:rFonts w:ascii="Calibri" w:eastAsia="Calibri" w:hAnsi="Calibri" w:cs="Calibri"/>
          <w:kern w:val="0"/>
          <w:sz w:val="24"/>
          <w:szCs w:val="24"/>
          <w:shd w:val="clear" w:color="auto" w:fill="FFFFFF"/>
          <w:lang w:val="en-US"/>
          <w14:ligatures w14:val="none"/>
        </w:rPr>
        <w:t>kašlja</w:t>
      </w:r>
      <w:proofErr w:type="spellEnd"/>
      <w:r w:rsidRPr="001129DF">
        <w:rPr>
          <w:rFonts w:ascii="Calibri" w:eastAsia="Calibri" w:hAnsi="Calibri" w:cs="Calibri"/>
          <w:kern w:val="0"/>
          <w:sz w:val="24"/>
          <w:szCs w:val="24"/>
          <w:shd w:val="clear" w:color="auto" w:fill="FFFFFF"/>
          <w:lang w:val="en-US"/>
          <w14:ligatures w14:val="none"/>
        </w:rPr>
        <w:t xml:space="preserve"> </w:t>
      </w:r>
      <w:proofErr w:type="spellStart"/>
      <w:r w:rsidRPr="001129DF">
        <w:rPr>
          <w:rFonts w:ascii="Calibri" w:eastAsia="Calibri" w:hAnsi="Calibri" w:cs="Calibri"/>
          <w:kern w:val="0"/>
          <w:sz w:val="24"/>
          <w:szCs w:val="24"/>
          <w:shd w:val="clear" w:color="auto" w:fill="FFFFFF"/>
          <w:lang w:val="en-US"/>
          <w14:ligatures w14:val="none"/>
        </w:rPr>
        <w:t>i</w:t>
      </w:r>
      <w:proofErr w:type="spellEnd"/>
      <w:r w:rsidRPr="001129DF">
        <w:rPr>
          <w:rFonts w:ascii="Calibri" w:eastAsia="Calibri" w:hAnsi="Calibri" w:cs="Calibri"/>
          <w:kern w:val="0"/>
          <w:sz w:val="24"/>
          <w:szCs w:val="24"/>
          <w:shd w:val="clear" w:color="auto" w:fill="FFFFFF"/>
          <w:lang w:val="en-US"/>
          <w14:ligatures w14:val="none"/>
        </w:rPr>
        <w:t xml:space="preserve"> </w:t>
      </w:r>
      <w:proofErr w:type="spellStart"/>
      <w:r w:rsidRPr="001129DF">
        <w:rPr>
          <w:rFonts w:ascii="Calibri" w:eastAsia="Calibri" w:hAnsi="Calibri" w:cs="Calibri"/>
          <w:kern w:val="0"/>
          <w:sz w:val="24"/>
          <w:szCs w:val="24"/>
          <w:shd w:val="clear" w:color="auto" w:fill="FFFFFF"/>
          <w:lang w:val="en-US"/>
          <w14:ligatures w14:val="none"/>
        </w:rPr>
        <w:t>otežanog</w:t>
      </w:r>
      <w:proofErr w:type="spellEnd"/>
      <w:r w:rsidRPr="001129DF">
        <w:rPr>
          <w:rFonts w:ascii="Calibri" w:eastAsia="Calibri" w:hAnsi="Calibri" w:cs="Calibri"/>
          <w:kern w:val="0"/>
          <w:sz w:val="24"/>
          <w:szCs w:val="24"/>
          <w:shd w:val="clear" w:color="auto" w:fill="FFFFFF"/>
          <w:lang w:val="en-US"/>
          <w14:ligatures w14:val="none"/>
        </w:rPr>
        <w:t xml:space="preserve"> </w:t>
      </w:r>
      <w:proofErr w:type="spellStart"/>
      <w:r w:rsidRPr="001129DF">
        <w:rPr>
          <w:rFonts w:ascii="Calibri" w:eastAsia="Calibri" w:hAnsi="Calibri" w:cs="Calibri"/>
          <w:kern w:val="0"/>
          <w:sz w:val="24"/>
          <w:szCs w:val="24"/>
          <w:shd w:val="clear" w:color="auto" w:fill="FFFFFF"/>
          <w:lang w:val="en-US"/>
          <w14:ligatures w14:val="none"/>
        </w:rPr>
        <w:t>disanja</w:t>
      </w:r>
      <w:proofErr w:type="spellEnd"/>
      <w:r w:rsidRPr="001129DF">
        <w:rPr>
          <w:rFonts w:ascii="Calibri" w:eastAsia="Calibri" w:hAnsi="Calibri" w:cs="Calibri"/>
          <w:kern w:val="0"/>
          <w:sz w:val="24"/>
          <w:szCs w:val="24"/>
          <w:shd w:val="clear" w:color="auto" w:fill="FFFFFF"/>
          <w:lang w:val="en-US"/>
          <w14:ligatures w14:val="none"/>
        </w:rPr>
        <w:t xml:space="preserve"> s </w:t>
      </w:r>
      <w:proofErr w:type="spellStart"/>
      <w:r w:rsidRPr="001129DF">
        <w:rPr>
          <w:rFonts w:ascii="Calibri" w:eastAsia="Calibri" w:hAnsi="Calibri" w:cs="Calibri"/>
          <w:kern w:val="0"/>
          <w:sz w:val="24"/>
          <w:szCs w:val="24"/>
          <w:shd w:val="clear" w:color="auto" w:fill="FFFFFF"/>
          <w:lang w:val="en-US"/>
          <w14:ligatures w14:val="none"/>
        </w:rPr>
        <w:t>pozitivnim</w:t>
      </w:r>
      <w:proofErr w:type="spellEnd"/>
      <w:r w:rsidRPr="001129DF">
        <w:rPr>
          <w:rFonts w:ascii="Calibri" w:eastAsia="Calibri" w:hAnsi="Calibri" w:cs="Calibri"/>
          <w:kern w:val="0"/>
          <w:sz w:val="24"/>
          <w:szCs w:val="24"/>
          <w:shd w:val="clear" w:color="auto" w:fill="FFFFFF"/>
          <w:lang w:val="en-US"/>
          <w14:ligatures w14:val="none"/>
        </w:rPr>
        <w:t xml:space="preserve"> </w:t>
      </w:r>
      <w:proofErr w:type="spellStart"/>
      <w:r w:rsidRPr="001129DF">
        <w:rPr>
          <w:rFonts w:ascii="Calibri" w:eastAsia="Calibri" w:hAnsi="Calibri" w:cs="Calibri"/>
          <w:kern w:val="0"/>
          <w:sz w:val="24"/>
          <w:szCs w:val="24"/>
          <w:shd w:val="clear" w:color="auto" w:fill="FFFFFF"/>
          <w:lang w:val="en-US"/>
          <w14:ligatures w14:val="none"/>
        </w:rPr>
        <w:t>nalazom</w:t>
      </w:r>
      <w:proofErr w:type="spellEnd"/>
      <w:r w:rsidRPr="001129DF">
        <w:rPr>
          <w:rFonts w:ascii="Calibri" w:eastAsia="Calibri" w:hAnsi="Calibri" w:cs="Calibri"/>
          <w:kern w:val="0"/>
          <w:sz w:val="24"/>
          <w:szCs w:val="24"/>
          <w:shd w:val="clear" w:color="auto" w:fill="FFFFFF"/>
          <w:lang w:val="en-US"/>
          <w14:ligatures w14:val="none"/>
        </w:rPr>
        <w:t xml:space="preserve"> </w:t>
      </w:r>
      <w:proofErr w:type="spellStart"/>
      <w:r w:rsidRPr="001129DF">
        <w:rPr>
          <w:rFonts w:ascii="Calibri" w:eastAsia="Calibri" w:hAnsi="Calibri" w:cs="Calibri"/>
          <w:kern w:val="0"/>
          <w:sz w:val="24"/>
          <w:szCs w:val="24"/>
          <w:shd w:val="clear" w:color="auto" w:fill="FFFFFF"/>
          <w:lang w:val="en-US"/>
          <w14:ligatures w14:val="none"/>
        </w:rPr>
        <w:t>na</w:t>
      </w:r>
      <w:proofErr w:type="spellEnd"/>
      <w:r w:rsidRPr="001129DF">
        <w:rPr>
          <w:rFonts w:ascii="Calibri" w:eastAsia="Calibri" w:hAnsi="Calibri" w:cs="Calibri"/>
          <w:kern w:val="0"/>
          <w:sz w:val="24"/>
          <w:szCs w:val="24"/>
          <w:shd w:val="clear" w:color="auto" w:fill="FFFFFF"/>
          <w:lang w:val="en-US"/>
          <w14:ligatures w14:val="none"/>
        </w:rPr>
        <w:t xml:space="preserve"> </w:t>
      </w:r>
      <w:proofErr w:type="spellStart"/>
      <w:r w:rsidRPr="001129DF">
        <w:rPr>
          <w:rFonts w:ascii="Calibri" w:eastAsia="Calibri" w:hAnsi="Calibri" w:cs="Calibri"/>
          <w:kern w:val="0"/>
          <w:sz w:val="24"/>
          <w:szCs w:val="24"/>
          <w:shd w:val="clear" w:color="auto" w:fill="FFFFFF"/>
          <w:lang w:val="en-US"/>
          <w14:ligatures w14:val="none"/>
        </w:rPr>
        <w:t>plućima</w:t>
      </w:r>
      <w:proofErr w:type="spellEnd"/>
      <w:r w:rsidRPr="001129DF">
        <w:rPr>
          <w:rFonts w:ascii="Calibri" w:eastAsia="Calibri" w:hAnsi="Calibri" w:cs="Calibri"/>
          <w:kern w:val="0"/>
          <w:sz w:val="24"/>
          <w:szCs w:val="24"/>
          <w:shd w:val="clear" w:color="auto" w:fill="FFFFFF"/>
          <w:lang w:val="en-US"/>
          <w14:ligatures w14:val="none"/>
        </w:rPr>
        <w:t xml:space="preserve">, </w:t>
      </w:r>
      <w:proofErr w:type="spellStart"/>
      <w:r w:rsidRPr="001129DF">
        <w:rPr>
          <w:rFonts w:ascii="Calibri" w:eastAsia="Calibri" w:hAnsi="Calibri" w:cs="Calibri"/>
          <w:kern w:val="0"/>
          <w:sz w:val="24"/>
          <w:szCs w:val="24"/>
          <w:shd w:val="clear" w:color="auto" w:fill="FFFFFF"/>
          <w:lang w:val="en-US"/>
          <w14:ligatures w14:val="none"/>
        </w:rPr>
        <w:t>dokazanim</w:t>
      </w:r>
      <w:proofErr w:type="spellEnd"/>
      <w:r w:rsidRPr="001129DF">
        <w:rPr>
          <w:rFonts w:ascii="Calibri" w:eastAsia="Calibri" w:hAnsi="Calibri" w:cs="Calibri"/>
          <w:kern w:val="0"/>
          <w:sz w:val="24"/>
          <w:szCs w:val="24"/>
          <w:shd w:val="clear" w:color="auto" w:fill="FFFFFF"/>
          <w:lang w:val="en-US"/>
          <w14:ligatures w14:val="none"/>
        </w:rPr>
        <w:t xml:space="preserve"> </w:t>
      </w:r>
      <w:proofErr w:type="spellStart"/>
      <w:r w:rsidRPr="001129DF">
        <w:rPr>
          <w:rFonts w:ascii="Calibri" w:eastAsia="Calibri" w:hAnsi="Calibri" w:cs="Calibri"/>
          <w:kern w:val="0"/>
          <w:sz w:val="24"/>
          <w:szCs w:val="24"/>
          <w:shd w:val="clear" w:color="auto" w:fill="FFFFFF"/>
          <w:lang w:val="en-US"/>
          <w14:ligatures w14:val="none"/>
        </w:rPr>
        <w:t>radiološkom</w:t>
      </w:r>
      <w:proofErr w:type="spellEnd"/>
      <w:r w:rsidRPr="001129DF">
        <w:rPr>
          <w:rFonts w:ascii="Calibri" w:eastAsia="Calibri" w:hAnsi="Calibri" w:cs="Calibri"/>
          <w:kern w:val="0"/>
          <w:sz w:val="24"/>
          <w:szCs w:val="24"/>
          <w:shd w:val="clear" w:color="auto" w:fill="FFFFFF"/>
          <w:lang w:val="en-US"/>
          <w14:ligatures w14:val="none"/>
        </w:rPr>
        <w:t xml:space="preserve"> </w:t>
      </w:r>
      <w:proofErr w:type="spellStart"/>
      <w:r w:rsidRPr="001129DF">
        <w:rPr>
          <w:rFonts w:ascii="Calibri" w:eastAsia="Calibri" w:hAnsi="Calibri" w:cs="Calibri"/>
          <w:kern w:val="0"/>
          <w:sz w:val="24"/>
          <w:szCs w:val="24"/>
          <w:shd w:val="clear" w:color="auto" w:fill="FFFFFF"/>
          <w:lang w:val="en-US"/>
          <w14:ligatures w14:val="none"/>
        </w:rPr>
        <w:t>pretragom</w:t>
      </w:r>
      <w:proofErr w:type="spellEnd"/>
      <w:r w:rsidRPr="001129DF">
        <w:rPr>
          <w:rFonts w:ascii="Calibri" w:eastAsia="Calibri" w:hAnsi="Calibri" w:cs="Calibri"/>
          <w:kern w:val="0"/>
          <w:sz w:val="24"/>
          <w:szCs w:val="24"/>
          <w:shd w:val="clear" w:color="auto" w:fill="FFFFFF"/>
          <w:lang w:val="en-US"/>
          <w14:ligatures w14:val="none"/>
        </w:rPr>
        <w:t xml:space="preserve">. Prvi </w:t>
      </w:r>
      <w:proofErr w:type="spellStart"/>
      <w:r w:rsidRPr="001129DF">
        <w:rPr>
          <w:rFonts w:ascii="Calibri" w:eastAsia="Calibri" w:hAnsi="Calibri" w:cs="Calibri"/>
          <w:kern w:val="0"/>
          <w:sz w:val="24"/>
          <w:szCs w:val="24"/>
          <w:shd w:val="clear" w:color="auto" w:fill="FFFFFF"/>
          <w:lang w:val="en-US"/>
          <w14:ligatures w14:val="none"/>
        </w:rPr>
        <w:t>slučajevi</w:t>
      </w:r>
      <w:proofErr w:type="spellEnd"/>
      <w:r w:rsidRPr="001129DF">
        <w:rPr>
          <w:rFonts w:ascii="Calibri" w:eastAsia="Calibri" w:hAnsi="Calibri" w:cs="Calibri"/>
          <w:kern w:val="0"/>
          <w:sz w:val="24"/>
          <w:szCs w:val="24"/>
          <w:shd w:val="clear" w:color="auto" w:fill="FFFFFF"/>
          <w:lang w:val="en-US"/>
          <w14:ligatures w14:val="none"/>
        </w:rPr>
        <w:t xml:space="preserve"> </w:t>
      </w:r>
      <w:proofErr w:type="spellStart"/>
      <w:r w:rsidRPr="001129DF">
        <w:rPr>
          <w:rFonts w:ascii="Calibri" w:eastAsia="Calibri" w:hAnsi="Calibri" w:cs="Calibri"/>
          <w:kern w:val="0"/>
          <w:sz w:val="24"/>
          <w:szCs w:val="24"/>
          <w:shd w:val="clear" w:color="auto" w:fill="FFFFFF"/>
          <w:lang w:val="en-US"/>
          <w14:ligatures w14:val="none"/>
        </w:rPr>
        <w:t>oboljelih</w:t>
      </w:r>
      <w:proofErr w:type="spellEnd"/>
      <w:r w:rsidRPr="001129DF">
        <w:rPr>
          <w:rFonts w:ascii="Calibri" w:eastAsia="Calibri" w:hAnsi="Calibri" w:cs="Calibri"/>
          <w:kern w:val="0"/>
          <w:sz w:val="24"/>
          <w:szCs w:val="24"/>
          <w:shd w:val="clear" w:color="auto" w:fill="FFFFFF"/>
          <w:lang w:val="en-US"/>
          <w14:ligatures w14:val="none"/>
        </w:rPr>
        <w:t xml:space="preserve"> </w:t>
      </w:r>
      <w:proofErr w:type="spellStart"/>
      <w:r w:rsidRPr="001129DF">
        <w:rPr>
          <w:rFonts w:ascii="Calibri" w:eastAsia="Calibri" w:hAnsi="Calibri" w:cs="Calibri"/>
          <w:kern w:val="0"/>
          <w:sz w:val="24"/>
          <w:szCs w:val="24"/>
          <w:shd w:val="clear" w:color="auto" w:fill="FFFFFF"/>
          <w:lang w:val="en-US"/>
          <w14:ligatures w14:val="none"/>
        </w:rPr>
        <w:t>zabilježeni</w:t>
      </w:r>
      <w:proofErr w:type="spellEnd"/>
      <w:r w:rsidRPr="001129DF">
        <w:rPr>
          <w:rFonts w:ascii="Calibri" w:eastAsia="Calibri" w:hAnsi="Calibri" w:cs="Calibri"/>
          <w:kern w:val="0"/>
          <w:sz w:val="24"/>
          <w:szCs w:val="24"/>
          <w:shd w:val="clear" w:color="auto" w:fill="FFFFFF"/>
          <w:lang w:val="en-US"/>
          <w14:ligatures w14:val="none"/>
        </w:rPr>
        <w:t xml:space="preserve"> </w:t>
      </w:r>
      <w:proofErr w:type="spellStart"/>
      <w:r w:rsidRPr="001129DF">
        <w:rPr>
          <w:rFonts w:ascii="Calibri" w:eastAsia="Calibri" w:hAnsi="Calibri" w:cs="Calibri"/>
          <w:kern w:val="0"/>
          <w:sz w:val="24"/>
          <w:szCs w:val="24"/>
          <w:shd w:val="clear" w:color="auto" w:fill="FFFFFF"/>
          <w:lang w:val="en-US"/>
          <w14:ligatures w14:val="none"/>
        </w:rPr>
        <w:t>su</w:t>
      </w:r>
      <w:proofErr w:type="spellEnd"/>
      <w:r w:rsidRPr="001129DF">
        <w:rPr>
          <w:rFonts w:ascii="Calibri" w:eastAsia="Calibri" w:hAnsi="Calibri" w:cs="Calibri"/>
          <w:kern w:val="0"/>
          <w:sz w:val="24"/>
          <w:szCs w:val="24"/>
          <w:shd w:val="clear" w:color="auto" w:fill="FFFFFF"/>
          <w:lang w:val="en-US"/>
          <w14:ligatures w14:val="none"/>
        </w:rPr>
        <w:t xml:space="preserve"> </w:t>
      </w:r>
      <w:proofErr w:type="spellStart"/>
      <w:r w:rsidRPr="001129DF">
        <w:rPr>
          <w:rFonts w:ascii="Calibri" w:eastAsia="Calibri" w:hAnsi="Calibri" w:cs="Calibri"/>
          <w:kern w:val="0"/>
          <w:sz w:val="24"/>
          <w:szCs w:val="24"/>
          <w:shd w:val="clear" w:color="auto" w:fill="FFFFFF"/>
          <w:lang w:val="en-US"/>
          <w14:ligatures w14:val="none"/>
        </w:rPr>
        <w:t>početkom</w:t>
      </w:r>
      <w:proofErr w:type="spellEnd"/>
      <w:r w:rsidRPr="001129DF">
        <w:rPr>
          <w:rFonts w:ascii="Calibri" w:eastAsia="Calibri" w:hAnsi="Calibri" w:cs="Calibri"/>
          <w:kern w:val="0"/>
          <w:sz w:val="24"/>
          <w:szCs w:val="24"/>
          <w:shd w:val="clear" w:color="auto" w:fill="FFFFFF"/>
          <w:lang w:val="en-US"/>
          <w14:ligatures w14:val="none"/>
        </w:rPr>
        <w:t xml:space="preserve"> </w:t>
      </w:r>
      <w:proofErr w:type="spellStart"/>
      <w:r w:rsidRPr="001129DF">
        <w:rPr>
          <w:rFonts w:ascii="Calibri" w:eastAsia="Calibri" w:hAnsi="Calibri" w:cs="Calibri"/>
          <w:kern w:val="0"/>
          <w:sz w:val="24"/>
          <w:szCs w:val="24"/>
          <w:shd w:val="clear" w:color="auto" w:fill="FFFFFF"/>
          <w:lang w:val="en-US"/>
          <w14:ligatures w14:val="none"/>
        </w:rPr>
        <w:t>prosinca</w:t>
      </w:r>
      <w:proofErr w:type="spellEnd"/>
      <w:r w:rsidRPr="001129DF">
        <w:rPr>
          <w:rFonts w:ascii="Calibri" w:eastAsia="Calibri" w:hAnsi="Calibri" w:cs="Calibri"/>
          <w:kern w:val="0"/>
          <w:sz w:val="24"/>
          <w:szCs w:val="24"/>
          <w:shd w:val="clear" w:color="auto" w:fill="FFFFFF"/>
          <w:lang w:val="en-US"/>
          <w14:ligatures w14:val="none"/>
        </w:rPr>
        <w:t xml:space="preserve">, </w:t>
      </w:r>
      <w:proofErr w:type="gramStart"/>
      <w:r w:rsidRPr="001129DF">
        <w:rPr>
          <w:rFonts w:ascii="Calibri" w:eastAsia="Calibri" w:hAnsi="Calibri" w:cs="Calibri"/>
          <w:kern w:val="0"/>
          <w:sz w:val="24"/>
          <w:szCs w:val="24"/>
          <w:shd w:val="clear" w:color="auto" w:fill="FFFFFF"/>
          <w:lang w:val="en-US"/>
          <w14:ligatures w14:val="none"/>
        </w:rPr>
        <w:t>a</w:t>
      </w:r>
      <w:proofErr w:type="gramEnd"/>
      <w:r w:rsidRPr="001129DF">
        <w:rPr>
          <w:rFonts w:ascii="Calibri" w:eastAsia="Calibri" w:hAnsi="Calibri" w:cs="Calibri"/>
          <w:kern w:val="0"/>
          <w:sz w:val="24"/>
          <w:szCs w:val="24"/>
          <w:shd w:val="clear" w:color="auto" w:fill="FFFFFF"/>
          <w:lang w:val="en-US"/>
          <w14:ligatures w14:val="none"/>
        </w:rPr>
        <w:t xml:space="preserve"> </w:t>
      </w:r>
      <w:proofErr w:type="spellStart"/>
      <w:r w:rsidRPr="001129DF">
        <w:rPr>
          <w:rFonts w:ascii="Calibri" w:eastAsia="Calibri" w:hAnsi="Calibri" w:cs="Calibri"/>
          <w:kern w:val="0"/>
          <w:sz w:val="24"/>
          <w:szCs w:val="24"/>
          <w:shd w:val="clear" w:color="auto" w:fill="FFFFFF"/>
          <w:lang w:val="en-US"/>
          <w14:ligatures w14:val="none"/>
        </w:rPr>
        <w:t>epidemiološki</w:t>
      </w:r>
      <w:proofErr w:type="spellEnd"/>
      <w:r w:rsidRPr="001129DF">
        <w:rPr>
          <w:rFonts w:ascii="Calibri" w:eastAsia="Calibri" w:hAnsi="Calibri" w:cs="Calibri"/>
          <w:kern w:val="0"/>
          <w:sz w:val="24"/>
          <w:szCs w:val="24"/>
          <w:shd w:val="clear" w:color="auto" w:fill="FFFFFF"/>
          <w:lang w:val="en-US"/>
          <w14:ligatures w14:val="none"/>
        </w:rPr>
        <w:t xml:space="preserve"> </w:t>
      </w:r>
      <w:proofErr w:type="spellStart"/>
      <w:r w:rsidRPr="001129DF">
        <w:rPr>
          <w:rFonts w:ascii="Calibri" w:eastAsia="Calibri" w:hAnsi="Calibri" w:cs="Calibri"/>
          <w:kern w:val="0"/>
          <w:sz w:val="24"/>
          <w:szCs w:val="24"/>
          <w:shd w:val="clear" w:color="auto" w:fill="FFFFFF"/>
          <w:lang w:val="en-US"/>
          <w14:ligatures w14:val="none"/>
        </w:rPr>
        <w:t>su</w:t>
      </w:r>
      <w:proofErr w:type="spellEnd"/>
      <w:r w:rsidRPr="001129DF">
        <w:rPr>
          <w:rFonts w:ascii="Calibri" w:eastAsia="Calibri" w:hAnsi="Calibri" w:cs="Calibri"/>
          <w:kern w:val="0"/>
          <w:sz w:val="24"/>
          <w:szCs w:val="24"/>
          <w:shd w:val="clear" w:color="auto" w:fill="FFFFFF"/>
          <w:lang w:val="en-US"/>
          <w14:ligatures w14:val="none"/>
        </w:rPr>
        <w:t xml:space="preserve"> </w:t>
      </w:r>
      <w:proofErr w:type="spellStart"/>
      <w:r w:rsidRPr="001129DF">
        <w:rPr>
          <w:rFonts w:ascii="Calibri" w:eastAsia="Calibri" w:hAnsi="Calibri" w:cs="Calibri"/>
          <w:kern w:val="0"/>
          <w:sz w:val="24"/>
          <w:szCs w:val="24"/>
          <w:shd w:val="clear" w:color="auto" w:fill="FFFFFF"/>
          <w:lang w:val="en-US"/>
          <w14:ligatures w14:val="none"/>
        </w:rPr>
        <w:t>bili</w:t>
      </w:r>
      <w:proofErr w:type="spellEnd"/>
      <w:r w:rsidRPr="001129DF">
        <w:rPr>
          <w:rFonts w:ascii="Calibri" w:eastAsia="Calibri" w:hAnsi="Calibri" w:cs="Calibri"/>
          <w:kern w:val="0"/>
          <w:sz w:val="24"/>
          <w:szCs w:val="24"/>
          <w:shd w:val="clear" w:color="auto" w:fill="FFFFFF"/>
          <w:lang w:val="en-US"/>
          <w14:ligatures w14:val="none"/>
        </w:rPr>
        <w:t xml:space="preserve"> </w:t>
      </w:r>
      <w:proofErr w:type="spellStart"/>
      <w:r w:rsidRPr="001129DF">
        <w:rPr>
          <w:rFonts w:ascii="Calibri" w:eastAsia="Calibri" w:hAnsi="Calibri" w:cs="Calibri"/>
          <w:kern w:val="0"/>
          <w:sz w:val="24"/>
          <w:szCs w:val="24"/>
          <w:shd w:val="clear" w:color="auto" w:fill="FFFFFF"/>
          <w:lang w:val="en-US"/>
          <w14:ligatures w14:val="none"/>
        </w:rPr>
        <w:t>povezani</w:t>
      </w:r>
      <w:proofErr w:type="spellEnd"/>
      <w:r w:rsidRPr="001129DF">
        <w:rPr>
          <w:rFonts w:ascii="Calibri" w:eastAsia="Calibri" w:hAnsi="Calibri" w:cs="Calibri"/>
          <w:kern w:val="0"/>
          <w:sz w:val="24"/>
          <w:szCs w:val="24"/>
          <w:shd w:val="clear" w:color="auto" w:fill="FFFFFF"/>
          <w:lang w:val="en-US"/>
          <w14:ligatures w14:val="none"/>
        </w:rPr>
        <w:t xml:space="preserve"> s </w:t>
      </w:r>
      <w:proofErr w:type="spellStart"/>
      <w:r w:rsidRPr="001129DF">
        <w:rPr>
          <w:rFonts w:ascii="Calibri" w:eastAsia="Calibri" w:hAnsi="Calibri" w:cs="Calibri"/>
          <w:kern w:val="0"/>
          <w:sz w:val="24"/>
          <w:szCs w:val="24"/>
          <w:shd w:val="clear" w:color="auto" w:fill="FFFFFF"/>
          <w:lang w:val="en-US"/>
          <w14:ligatures w14:val="none"/>
        </w:rPr>
        <w:t>boravkom</w:t>
      </w:r>
      <w:proofErr w:type="spellEnd"/>
      <w:r w:rsidRPr="001129DF">
        <w:rPr>
          <w:rFonts w:ascii="Calibri" w:eastAsia="Calibri" w:hAnsi="Calibri" w:cs="Calibri"/>
          <w:kern w:val="0"/>
          <w:sz w:val="24"/>
          <w:szCs w:val="24"/>
          <w:shd w:val="clear" w:color="auto" w:fill="FFFFFF"/>
          <w:lang w:val="en-US"/>
          <w14:ligatures w14:val="none"/>
        </w:rPr>
        <w:t xml:space="preserve"> </w:t>
      </w:r>
      <w:proofErr w:type="spellStart"/>
      <w:r w:rsidRPr="001129DF">
        <w:rPr>
          <w:rFonts w:ascii="Calibri" w:eastAsia="Calibri" w:hAnsi="Calibri" w:cs="Calibri"/>
          <w:kern w:val="0"/>
          <w:sz w:val="24"/>
          <w:szCs w:val="24"/>
          <w:shd w:val="clear" w:color="auto" w:fill="FFFFFF"/>
          <w:lang w:val="en-US"/>
          <w14:ligatures w14:val="none"/>
        </w:rPr>
        <w:t>na</w:t>
      </w:r>
      <w:proofErr w:type="spellEnd"/>
      <w:r w:rsidRPr="001129DF">
        <w:rPr>
          <w:rFonts w:ascii="Calibri" w:eastAsia="Calibri" w:hAnsi="Calibri" w:cs="Calibri"/>
          <w:kern w:val="0"/>
          <w:sz w:val="24"/>
          <w:szCs w:val="24"/>
          <w:shd w:val="clear" w:color="auto" w:fill="FFFFFF"/>
          <w:lang w:val="en-US"/>
          <w14:ligatures w14:val="none"/>
        </w:rPr>
        <w:t xml:space="preserve"> </w:t>
      </w:r>
      <w:proofErr w:type="spellStart"/>
      <w:r w:rsidRPr="001129DF">
        <w:rPr>
          <w:rFonts w:ascii="Calibri" w:eastAsia="Calibri" w:hAnsi="Calibri" w:cs="Calibri"/>
          <w:kern w:val="0"/>
          <w:sz w:val="24"/>
          <w:szCs w:val="24"/>
          <w:shd w:val="clear" w:color="auto" w:fill="FFFFFF"/>
          <w:lang w:val="en-US"/>
          <w14:ligatures w14:val="none"/>
        </w:rPr>
        <w:t>gradskoj</w:t>
      </w:r>
      <w:proofErr w:type="spellEnd"/>
      <w:r w:rsidRPr="001129DF">
        <w:rPr>
          <w:rFonts w:ascii="Calibri" w:eastAsia="Calibri" w:hAnsi="Calibri" w:cs="Calibri"/>
          <w:kern w:val="0"/>
          <w:sz w:val="24"/>
          <w:szCs w:val="24"/>
          <w:shd w:val="clear" w:color="auto" w:fill="FFFFFF"/>
          <w:lang w:val="en-US"/>
          <w14:ligatures w14:val="none"/>
        </w:rPr>
        <w:t xml:space="preserve"> </w:t>
      </w:r>
      <w:proofErr w:type="spellStart"/>
      <w:r w:rsidRPr="001129DF">
        <w:rPr>
          <w:rFonts w:ascii="Calibri" w:eastAsia="Calibri" w:hAnsi="Calibri" w:cs="Calibri"/>
          <w:kern w:val="0"/>
          <w:sz w:val="24"/>
          <w:szCs w:val="24"/>
          <w:shd w:val="clear" w:color="auto" w:fill="FFFFFF"/>
          <w:lang w:val="en-US"/>
          <w14:ligatures w14:val="none"/>
        </w:rPr>
        <w:t>tržnici</w:t>
      </w:r>
      <w:proofErr w:type="spellEnd"/>
      <w:r w:rsidRPr="001129DF">
        <w:rPr>
          <w:rFonts w:ascii="Calibri" w:eastAsia="Calibri" w:hAnsi="Calibri" w:cs="Calibri"/>
          <w:kern w:val="0"/>
          <w:sz w:val="24"/>
          <w:szCs w:val="24"/>
          <w:shd w:val="clear" w:color="auto" w:fill="FFFFFF"/>
          <w:lang w:val="en-US"/>
          <w14:ligatures w14:val="none"/>
        </w:rPr>
        <w:t xml:space="preserve"> Huanan Seafood Wholesale Market, </w:t>
      </w:r>
      <w:proofErr w:type="spellStart"/>
      <w:r w:rsidRPr="001129DF">
        <w:rPr>
          <w:rFonts w:ascii="Calibri" w:eastAsia="Calibri" w:hAnsi="Calibri" w:cs="Calibri"/>
          <w:kern w:val="0"/>
          <w:sz w:val="24"/>
          <w:szCs w:val="24"/>
          <w:shd w:val="clear" w:color="auto" w:fill="FFFFFF"/>
          <w:lang w:val="en-US"/>
          <w14:ligatures w14:val="none"/>
        </w:rPr>
        <w:t>veleprodajnom</w:t>
      </w:r>
      <w:proofErr w:type="spellEnd"/>
      <w:r w:rsidRPr="001129DF">
        <w:rPr>
          <w:rFonts w:ascii="Calibri" w:eastAsia="Calibri" w:hAnsi="Calibri" w:cs="Calibri"/>
          <w:kern w:val="0"/>
          <w:sz w:val="24"/>
          <w:szCs w:val="24"/>
          <w:shd w:val="clear" w:color="auto" w:fill="FFFFFF"/>
          <w:lang w:val="en-US"/>
          <w14:ligatures w14:val="none"/>
        </w:rPr>
        <w:t xml:space="preserve"> </w:t>
      </w:r>
      <w:proofErr w:type="spellStart"/>
      <w:r w:rsidRPr="001129DF">
        <w:rPr>
          <w:rFonts w:ascii="Calibri" w:eastAsia="Calibri" w:hAnsi="Calibri" w:cs="Calibri"/>
          <w:kern w:val="0"/>
          <w:sz w:val="24"/>
          <w:szCs w:val="24"/>
          <w:shd w:val="clear" w:color="auto" w:fill="FFFFFF"/>
          <w:lang w:val="en-US"/>
          <w14:ligatures w14:val="none"/>
        </w:rPr>
        <w:t>tržnicom</w:t>
      </w:r>
      <w:proofErr w:type="spellEnd"/>
      <w:r w:rsidRPr="001129DF">
        <w:rPr>
          <w:rFonts w:ascii="Calibri" w:eastAsia="Calibri" w:hAnsi="Calibri" w:cs="Calibri"/>
          <w:kern w:val="0"/>
          <w:sz w:val="24"/>
          <w:szCs w:val="24"/>
          <w:shd w:val="clear" w:color="auto" w:fill="FFFFFF"/>
          <w:lang w:val="en-US"/>
          <w14:ligatures w14:val="none"/>
        </w:rPr>
        <w:t xml:space="preserve"> </w:t>
      </w:r>
      <w:proofErr w:type="spellStart"/>
      <w:r w:rsidRPr="001129DF">
        <w:rPr>
          <w:rFonts w:ascii="Calibri" w:eastAsia="Calibri" w:hAnsi="Calibri" w:cs="Calibri"/>
          <w:kern w:val="0"/>
          <w:sz w:val="24"/>
          <w:szCs w:val="24"/>
          <w:shd w:val="clear" w:color="auto" w:fill="FFFFFF"/>
          <w:lang w:val="en-US"/>
          <w14:ligatures w14:val="none"/>
        </w:rPr>
        <w:t>morskih</w:t>
      </w:r>
      <w:proofErr w:type="spellEnd"/>
      <w:r w:rsidRPr="001129DF">
        <w:rPr>
          <w:rFonts w:ascii="Calibri" w:eastAsia="Calibri" w:hAnsi="Calibri" w:cs="Calibri"/>
          <w:kern w:val="0"/>
          <w:sz w:val="24"/>
          <w:szCs w:val="24"/>
          <w:shd w:val="clear" w:color="auto" w:fill="FFFFFF"/>
          <w:lang w:val="en-US"/>
          <w14:ligatures w14:val="none"/>
        </w:rPr>
        <w:t xml:space="preserve"> </w:t>
      </w:r>
      <w:proofErr w:type="spellStart"/>
      <w:r w:rsidRPr="001129DF">
        <w:rPr>
          <w:rFonts w:ascii="Calibri" w:eastAsia="Calibri" w:hAnsi="Calibri" w:cs="Calibri"/>
          <w:kern w:val="0"/>
          <w:sz w:val="24"/>
          <w:szCs w:val="24"/>
          <w:shd w:val="clear" w:color="auto" w:fill="FFFFFF"/>
          <w:lang w:val="en-US"/>
          <w14:ligatures w14:val="none"/>
        </w:rPr>
        <w:t>i</w:t>
      </w:r>
      <w:proofErr w:type="spellEnd"/>
      <w:r w:rsidRPr="001129DF">
        <w:rPr>
          <w:rFonts w:ascii="Calibri" w:eastAsia="Calibri" w:hAnsi="Calibri" w:cs="Calibri"/>
          <w:kern w:val="0"/>
          <w:sz w:val="24"/>
          <w:szCs w:val="24"/>
          <w:shd w:val="clear" w:color="auto" w:fill="FFFFFF"/>
          <w:lang w:val="en-US"/>
          <w14:ligatures w14:val="none"/>
        </w:rPr>
        <w:t xml:space="preserve"> </w:t>
      </w:r>
      <w:proofErr w:type="spellStart"/>
      <w:r w:rsidRPr="001129DF">
        <w:rPr>
          <w:rFonts w:ascii="Calibri" w:eastAsia="Calibri" w:hAnsi="Calibri" w:cs="Calibri"/>
          <w:kern w:val="0"/>
          <w:sz w:val="24"/>
          <w:szCs w:val="24"/>
          <w:shd w:val="clear" w:color="auto" w:fill="FFFFFF"/>
          <w:lang w:val="en-US"/>
          <w14:ligatures w14:val="none"/>
        </w:rPr>
        <w:t>drugih</w:t>
      </w:r>
      <w:proofErr w:type="spellEnd"/>
      <w:r w:rsidRPr="001129DF">
        <w:rPr>
          <w:rFonts w:ascii="Calibri" w:eastAsia="Calibri" w:hAnsi="Calibri" w:cs="Calibri"/>
          <w:kern w:val="0"/>
          <w:sz w:val="24"/>
          <w:szCs w:val="24"/>
          <w:shd w:val="clear" w:color="auto" w:fill="FFFFFF"/>
          <w:lang w:val="en-US"/>
          <w14:ligatures w14:val="none"/>
        </w:rPr>
        <w:t xml:space="preserve"> </w:t>
      </w:r>
      <w:proofErr w:type="spellStart"/>
      <w:r w:rsidRPr="001129DF">
        <w:rPr>
          <w:rFonts w:ascii="Calibri" w:eastAsia="Calibri" w:hAnsi="Calibri" w:cs="Calibri"/>
          <w:kern w:val="0"/>
          <w:sz w:val="24"/>
          <w:szCs w:val="24"/>
          <w:shd w:val="clear" w:color="auto" w:fill="FFFFFF"/>
          <w:lang w:val="en-US"/>
          <w14:ligatures w14:val="none"/>
        </w:rPr>
        <w:t>živih</w:t>
      </w:r>
      <w:proofErr w:type="spellEnd"/>
      <w:r w:rsidRPr="001129DF">
        <w:rPr>
          <w:rFonts w:ascii="Calibri" w:eastAsia="Calibri" w:hAnsi="Calibri" w:cs="Calibri"/>
          <w:kern w:val="0"/>
          <w:sz w:val="24"/>
          <w:szCs w:val="24"/>
          <w:shd w:val="clear" w:color="auto" w:fill="FFFFFF"/>
          <w:lang w:val="en-US"/>
          <w14:ligatures w14:val="none"/>
        </w:rPr>
        <w:t xml:space="preserve"> </w:t>
      </w:r>
      <w:proofErr w:type="spellStart"/>
      <w:r w:rsidRPr="001129DF">
        <w:rPr>
          <w:rFonts w:ascii="Calibri" w:eastAsia="Calibri" w:hAnsi="Calibri" w:cs="Calibri"/>
          <w:kern w:val="0"/>
          <w:sz w:val="24"/>
          <w:szCs w:val="24"/>
          <w:shd w:val="clear" w:color="auto" w:fill="FFFFFF"/>
          <w:lang w:val="en-US"/>
          <w14:ligatures w14:val="none"/>
        </w:rPr>
        <w:t>životinja</w:t>
      </w:r>
      <w:proofErr w:type="spellEnd"/>
      <w:r w:rsidRPr="001129DF">
        <w:rPr>
          <w:rFonts w:ascii="Calibri" w:eastAsia="Calibri" w:hAnsi="Calibri" w:cs="Calibri"/>
          <w:kern w:val="0"/>
          <w:sz w:val="24"/>
          <w:szCs w:val="24"/>
          <w:shd w:val="clear" w:color="auto" w:fill="FFFFFF"/>
          <w:lang w:val="en-US"/>
          <w14:ligatures w14:val="none"/>
        </w:rPr>
        <w:t>.</w:t>
      </w:r>
    </w:p>
    <w:p w14:paraId="25B97BE8" w14:textId="77777777" w:rsidR="001129DF" w:rsidRPr="001129DF" w:rsidRDefault="001129DF" w:rsidP="00432AD6">
      <w:pPr>
        <w:numPr>
          <w:ilvl w:val="0"/>
          <w:numId w:val="60"/>
        </w:numPr>
        <w:spacing w:after="0" w:line="276" w:lineRule="auto"/>
        <w:jc w:val="both"/>
        <w:rPr>
          <w:rFonts w:ascii="Calibri" w:eastAsia="Calibri" w:hAnsi="Calibri" w:cs="Calibri"/>
          <w:kern w:val="0"/>
          <w:sz w:val="24"/>
          <w:szCs w:val="24"/>
          <w:shd w:val="clear" w:color="auto" w:fill="FFFFFF"/>
          <w:lang w:val="en-US"/>
          <w14:ligatures w14:val="none"/>
        </w:rPr>
      </w:pPr>
      <w:r w:rsidRPr="001129DF">
        <w:rPr>
          <w:rFonts w:ascii="Calibri" w:eastAsia="Calibri" w:hAnsi="Calibri" w:cs="Calibri"/>
          <w:kern w:val="0"/>
          <w:sz w:val="24"/>
          <w:szCs w:val="24"/>
          <w:shd w:val="clear" w:color="auto" w:fill="FFFFFF"/>
          <w:lang w:val="en-US"/>
          <w14:ligatures w14:val="none"/>
        </w:rPr>
        <w:t xml:space="preserve">7. </w:t>
      </w:r>
      <w:proofErr w:type="spellStart"/>
      <w:r w:rsidRPr="001129DF">
        <w:rPr>
          <w:rFonts w:ascii="Calibri" w:eastAsia="Calibri" w:hAnsi="Calibri" w:cs="Calibri"/>
          <w:kern w:val="0"/>
          <w:sz w:val="24"/>
          <w:szCs w:val="24"/>
          <w:shd w:val="clear" w:color="auto" w:fill="FFFFFF"/>
          <w:lang w:val="en-US"/>
          <w14:ligatures w14:val="none"/>
        </w:rPr>
        <w:t>siječnja</w:t>
      </w:r>
      <w:proofErr w:type="spellEnd"/>
      <w:r w:rsidRPr="001129DF">
        <w:rPr>
          <w:rFonts w:ascii="Calibri" w:eastAsia="Calibri" w:hAnsi="Calibri" w:cs="Calibri"/>
          <w:kern w:val="0"/>
          <w:sz w:val="24"/>
          <w:szCs w:val="24"/>
          <w:shd w:val="clear" w:color="auto" w:fill="FFFFFF"/>
          <w:lang w:val="en-US"/>
          <w14:ligatures w14:val="none"/>
        </w:rPr>
        <w:t xml:space="preserve"> 2020. </w:t>
      </w:r>
      <w:proofErr w:type="spellStart"/>
      <w:r w:rsidRPr="001129DF">
        <w:rPr>
          <w:rFonts w:ascii="Calibri" w:eastAsia="Calibri" w:hAnsi="Calibri" w:cs="Calibri"/>
          <w:kern w:val="0"/>
          <w:sz w:val="24"/>
          <w:szCs w:val="24"/>
          <w:shd w:val="clear" w:color="auto" w:fill="FFFFFF"/>
          <w:lang w:val="en-US"/>
          <w14:ligatures w14:val="none"/>
        </w:rPr>
        <w:t>kineske</w:t>
      </w:r>
      <w:proofErr w:type="spellEnd"/>
      <w:r w:rsidRPr="001129DF">
        <w:rPr>
          <w:rFonts w:ascii="Calibri" w:eastAsia="Calibri" w:hAnsi="Calibri" w:cs="Calibri"/>
          <w:kern w:val="0"/>
          <w:sz w:val="24"/>
          <w:szCs w:val="24"/>
          <w:shd w:val="clear" w:color="auto" w:fill="FFFFFF"/>
          <w:lang w:val="en-US"/>
          <w14:ligatures w14:val="none"/>
        </w:rPr>
        <w:t xml:space="preserve"> </w:t>
      </w:r>
      <w:proofErr w:type="spellStart"/>
      <w:r w:rsidRPr="001129DF">
        <w:rPr>
          <w:rFonts w:ascii="Calibri" w:eastAsia="Calibri" w:hAnsi="Calibri" w:cs="Calibri"/>
          <w:kern w:val="0"/>
          <w:sz w:val="24"/>
          <w:szCs w:val="24"/>
          <w:shd w:val="clear" w:color="auto" w:fill="FFFFFF"/>
          <w:lang w:val="en-US"/>
          <w14:ligatures w14:val="none"/>
        </w:rPr>
        <w:t>su</w:t>
      </w:r>
      <w:proofErr w:type="spellEnd"/>
      <w:r w:rsidRPr="001129DF">
        <w:rPr>
          <w:rFonts w:ascii="Calibri" w:eastAsia="Calibri" w:hAnsi="Calibri" w:cs="Calibri"/>
          <w:kern w:val="0"/>
          <w:sz w:val="24"/>
          <w:szCs w:val="24"/>
          <w:shd w:val="clear" w:color="auto" w:fill="FFFFFF"/>
          <w:lang w:val="en-US"/>
          <w14:ligatures w14:val="none"/>
        </w:rPr>
        <w:t xml:space="preserve"> </w:t>
      </w:r>
      <w:proofErr w:type="spellStart"/>
      <w:r w:rsidRPr="001129DF">
        <w:rPr>
          <w:rFonts w:ascii="Calibri" w:eastAsia="Calibri" w:hAnsi="Calibri" w:cs="Calibri"/>
          <w:kern w:val="0"/>
          <w:sz w:val="24"/>
          <w:szCs w:val="24"/>
          <w:shd w:val="clear" w:color="auto" w:fill="FFFFFF"/>
          <w:lang w:val="en-US"/>
          <w14:ligatures w14:val="none"/>
        </w:rPr>
        <w:t>zdravstvene</w:t>
      </w:r>
      <w:proofErr w:type="spellEnd"/>
      <w:r w:rsidRPr="001129DF">
        <w:rPr>
          <w:rFonts w:ascii="Calibri" w:eastAsia="Calibri" w:hAnsi="Calibri" w:cs="Calibri"/>
          <w:kern w:val="0"/>
          <w:sz w:val="24"/>
          <w:szCs w:val="24"/>
          <w:shd w:val="clear" w:color="auto" w:fill="FFFFFF"/>
          <w:lang w:val="en-US"/>
          <w14:ligatures w14:val="none"/>
        </w:rPr>
        <w:t xml:space="preserve"> vlasti </w:t>
      </w:r>
      <w:proofErr w:type="spellStart"/>
      <w:r w:rsidRPr="001129DF">
        <w:rPr>
          <w:rFonts w:ascii="Calibri" w:eastAsia="Calibri" w:hAnsi="Calibri" w:cs="Calibri"/>
          <w:kern w:val="0"/>
          <w:sz w:val="24"/>
          <w:szCs w:val="24"/>
          <w:shd w:val="clear" w:color="auto" w:fill="FFFFFF"/>
          <w:lang w:val="en-US"/>
          <w14:ligatures w14:val="none"/>
        </w:rPr>
        <w:t>službeno</w:t>
      </w:r>
      <w:proofErr w:type="spellEnd"/>
      <w:r w:rsidRPr="001129DF">
        <w:rPr>
          <w:rFonts w:ascii="Calibri" w:eastAsia="Calibri" w:hAnsi="Calibri" w:cs="Calibri"/>
          <w:kern w:val="0"/>
          <w:sz w:val="24"/>
          <w:szCs w:val="24"/>
          <w:shd w:val="clear" w:color="auto" w:fill="FFFFFF"/>
          <w:lang w:val="en-US"/>
          <w14:ligatures w14:val="none"/>
        </w:rPr>
        <w:t xml:space="preserve"> </w:t>
      </w:r>
      <w:proofErr w:type="spellStart"/>
      <w:r w:rsidRPr="001129DF">
        <w:rPr>
          <w:rFonts w:ascii="Calibri" w:eastAsia="Calibri" w:hAnsi="Calibri" w:cs="Calibri"/>
          <w:kern w:val="0"/>
          <w:sz w:val="24"/>
          <w:szCs w:val="24"/>
          <w:shd w:val="clear" w:color="auto" w:fill="FFFFFF"/>
          <w:lang w:val="en-US"/>
          <w14:ligatures w14:val="none"/>
        </w:rPr>
        <w:t>priopćile</w:t>
      </w:r>
      <w:proofErr w:type="spellEnd"/>
      <w:r w:rsidRPr="001129DF">
        <w:rPr>
          <w:rFonts w:ascii="Calibri" w:eastAsia="Calibri" w:hAnsi="Calibri" w:cs="Calibri"/>
          <w:kern w:val="0"/>
          <w:sz w:val="24"/>
          <w:szCs w:val="24"/>
          <w:shd w:val="clear" w:color="auto" w:fill="FFFFFF"/>
          <w:lang w:val="en-US"/>
          <w14:ligatures w14:val="none"/>
        </w:rPr>
        <w:t xml:space="preserve"> </w:t>
      </w:r>
      <w:proofErr w:type="spellStart"/>
      <w:r w:rsidRPr="001129DF">
        <w:rPr>
          <w:rFonts w:ascii="Calibri" w:eastAsia="Calibri" w:hAnsi="Calibri" w:cs="Calibri"/>
          <w:kern w:val="0"/>
          <w:sz w:val="24"/>
          <w:szCs w:val="24"/>
          <w:shd w:val="clear" w:color="auto" w:fill="FFFFFF"/>
          <w:lang w:val="en-US"/>
          <w14:ligatures w14:val="none"/>
        </w:rPr>
        <w:t>otkriće</w:t>
      </w:r>
      <w:proofErr w:type="spellEnd"/>
      <w:r w:rsidRPr="001129DF">
        <w:rPr>
          <w:rFonts w:ascii="Calibri" w:eastAsia="Calibri" w:hAnsi="Calibri" w:cs="Calibri"/>
          <w:kern w:val="0"/>
          <w:sz w:val="24"/>
          <w:szCs w:val="24"/>
          <w:shd w:val="clear" w:color="auto" w:fill="FFFFFF"/>
          <w:lang w:val="en-US"/>
          <w14:ligatures w14:val="none"/>
        </w:rPr>
        <w:t xml:space="preserve"> </w:t>
      </w:r>
      <w:proofErr w:type="spellStart"/>
      <w:r w:rsidRPr="001129DF">
        <w:rPr>
          <w:rFonts w:ascii="Calibri" w:eastAsia="Calibri" w:hAnsi="Calibri" w:cs="Calibri"/>
          <w:kern w:val="0"/>
          <w:sz w:val="24"/>
          <w:szCs w:val="24"/>
          <w:shd w:val="clear" w:color="auto" w:fill="FFFFFF"/>
          <w:lang w:val="en-US"/>
          <w14:ligatures w14:val="none"/>
        </w:rPr>
        <w:t>novog</w:t>
      </w:r>
      <w:proofErr w:type="spellEnd"/>
      <w:r w:rsidRPr="001129DF">
        <w:rPr>
          <w:rFonts w:ascii="Calibri" w:eastAsia="Calibri" w:hAnsi="Calibri" w:cs="Calibri"/>
          <w:kern w:val="0"/>
          <w:sz w:val="24"/>
          <w:szCs w:val="24"/>
          <w:shd w:val="clear" w:color="auto" w:fill="FFFFFF"/>
          <w:lang w:val="en-US"/>
          <w14:ligatures w14:val="none"/>
        </w:rPr>
        <w:t xml:space="preserve"> </w:t>
      </w:r>
      <w:proofErr w:type="spellStart"/>
      <w:r w:rsidRPr="001129DF">
        <w:rPr>
          <w:rFonts w:ascii="Calibri" w:eastAsia="Calibri" w:hAnsi="Calibri" w:cs="Calibri"/>
          <w:kern w:val="0"/>
          <w:sz w:val="24"/>
          <w:szCs w:val="24"/>
          <w:shd w:val="clear" w:color="auto" w:fill="FFFFFF"/>
          <w:lang w:val="en-US"/>
          <w14:ligatures w14:val="none"/>
        </w:rPr>
        <w:t>koronavirusa</w:t>
      </w:r>
      <w:proofErr w:type="spellEnd"/>
      <w:r w:rsidRPr="001129DF">
        <w:rPr>
          <w:rFonts w:ascii="Calibri" w:eastAsia="Calibri" w:hAnsi="Calibri" w:cs="Calibri"/>
          <w:kern w:val="0"/>
          <w:sz w:val="24"/>
          <w:szCs w:val="24"/>
          <w:shd w:val="clear" w:color="auto" w:fill="FFFFFF"/>
          <w:lang w:val="en-US"/>
          <w14:ligatures w14:val="none"/>
        </w:rPr>
        <w:t xml:space="preserve"> </w:t>
      </w:r>
      <w:proofErr w:type="spellStart"/>
      <w:r w:rsidRPr="001129DF">
        <w:rPr>
          <w:rFonts w:ascii="Calibri" w:eastAsia="Calibri" w:hAnsi="Calibri" w:cs="Calibri"/>
          <w:kern w:val="0"/>
          <w:sz w:val="24"/>
          <w:szCs w:val="24"/>
          <w:shd w:val="clear" w:color="auto" w:fill="FFFFFF"/>
          <w:lang w:val="en-US"/>
          <w14:ligatures w14:val="none"/>
        </w:rPr>
        <w:t>povezanog</w:t>
      </w:r>
      <w:proofErr w:type="spellEnd"/>
      <w:r w:rsidRPr="001129DF">
        <w:rPr>
          <w:rFonts w:ascii="Calibri" w:eastAsia="Calibri" w:hAnsi="Calibri" w:cs="Calibri"/>
          <w:kern w:val="0"/>
          <w:sz w:val="24"/>
          <w:szCs w:val="24"/>
          <w:shd w:val="clear" w:color="auto" w:fill="FFFFFF"/>
          <w:lang w:val="en-US"/>
          <w14:ligatures w14:val="none"/>
        </w:rPr>
        <w:t xml:space="preserve"> </w:t>
      </w:r>
      <w:proofErr w:type="spellStart"/>
      <w:r w:rsidRPr="001129DF">
        <w:rPr>
          <w:rFonts w:ascii="Calibri" w:eastAsia="Calibri" w:hAnsi="Calibri" w:cs="Calibri"/>
          <w:kern w:val="0"/>
          <w:sz w:val="24"/>
          <w:szCs w:val="24"/>
          <w:shd w:val="clear" w:color="auto" w:fill="FFFFFF"/>
          <w:lang w:val="en-US"/>
          <w14:ligatures w14:val="none"/>
        </w:rPr>
        <w:t>sa</w:t>
      </w:r>
      <w:proofErr w:type="spellEnd"/>
      <w:r w:rsidRPr="001129DF">
        <w:rPr>
          <w:rFonts w:ascii="Calibri" w:eastAsia="Calibri" w:hAnsi="Calibri" w:cs="Calibri"/>
          <w:kern w:val="0"/>
          <w:sz w:val="24"/>
          <w:szCs w:val="24"/>
          <w:shd w:val="clear" w:color="auto" w:fill="FFFFFF"/>
          <w:lang w:val="en-US"/>
          <w14:ligatures w14:val="none"/>
        </w:rPr>
        <w:t xml:space="preserve"> </w:t>
      </w:r>
      <w:proofErr w:type="spellStart"/>
      <w:r w:rsidRPr="001129DF">
        <w:rPr>
          <w:rFonts w:ascii="Calibri" w:eastAsia="Calibri" w:hAnsi="Calibri" w:cs="Calibri"/>
          <w:kern w:val="0"/>
          <w:sz w:val="24"/>
          <w:szCs w:val="24"/>
          <w:shd w:val="clear" w:color="auto" w:fill="FFFFFF"/>
          <w:lang w:val="en-US"/>
          <w14:ligatures w14:val="none"/>
        </w:rPr>
        <w:t>slučajevima</w:t>
      </w:r>
      <w:proofErr w:type="spellEnd"/>
      <w:r w:rsidRPr="001129DF">
        <w:rPr>
          <w:rFonts w:ascii="Calibri" w:eastAsia="Calibri" w:hAnsi="Calibri" w:cs="Calibri"/>
          <w:kern w:val="0"/>
          <w:sz w:val="24"/>
          <w:szCs w:val="24"/>
          <w:shd w:val="clear" w:color="auto" w:fill="FFFFFF"/>
          <w:lang w:val="en-US"/>
          <w14:ligatures w14:val="none"/>
        </w:rPr>
        <w:t xml:space="preserve"> </w:t>
      </w:r>
      <w:proofErr w:type="spellStart"/>
      <w:r w:rsidRPr="001129DF">
        <w:rPr>
          <w:rFonts w:ascii="Calibri" w:eastAsia="Calibri" w:hAnsi="Calibri" w:cs="Calibri"/>
          <w:kern w:val="0"/>
          <w:sz w:val="24"/>
          <w:szCs w:val="24"/>
          <w:shd w:val="clear" w:color="auto" w:fill="FFFFFF"/>
          <w:lang w:val="en-US"/>
          <w14:ligatures w14:val="none"/>
        </w:rPr>
        <w:t>virusne</w:t>
      </w:r>
      <w:proofErr w:type="spellEnd"/>
      <w:r w:rsidRPr="001129DF">
        <w:rPr>
          <w:rFonts w:ascii="Calibri" w:eastAsia="Calibri" w:hAnsi="Calibri" w:cs="Calibri"/>
          <w:kern w:val="0"/>
          <w:sz w:val="24"/>
          <w:szCs w:val="24"/>
          <w:shd w:val="clear" w:color="auto" w:fill="FFFFFF"/>
          <w:lang w:val="en-US"/>
          <w14:ligatures w14:val="none"/>
        </w:rPr>
        <w:t xml:space="preserve"> </w:t>
      </w:r>
      <w:proofErr w:type="spellStart"/>
      <w:r w:rsidRPr="001129DF">
        <w:rPr>
          <w:rFonts w:ascii="Calibri" w:eastAsia="Calibri" w:hAnsi="Calibri" w:cs="Calibri"/>
          <w:kern w:val="0"/>
          <w:sz w:val="24"/>
          <w:szCs w:val="24"/>
          <w:shd w:val="clear" w:color="auto" w:fill="FFFFFF"/>
          <w:lang w:val="en-US"/>
          <w14:ligatures w14:val="none"/>
        </w:rPr>
        <w:t>upale</w:t>
      </w:r>
      <w:proofErr w:type="spellEnd"/>
      <w:r w:rsidRPr="001129DF">
        <w:rPr>
          <w:rFonts w:ascii="Calibri" w:eastAsia="Calibri" w:hAnsi="Calibri" w:cs="Calibri"/>
          <w:kern w:val="0"/>
          <w:sz w:val="24"/>
          <w:szCs w:val="24"/>
          <w:shd w:val="clear" w:color="auto" w:fill="FFFFFF"/>
          <w:lang w:val="en-US"/>
          <w14:ligatures w14:val="none"/>
        </w:rPr>
        <w:t xml:space="preserve"> </w:t>
      </w:r>
      <w:proofErr w:type="spellStart"/>
      <w:r w:rsidRPr="001129DF">
        <w:rPr>
          <w:rFonts w:ascii="Calibri" w:eastAsia="Calibri" w:hAnsi="Calibri" w:cs="Calibri"/>
          <w:kern w:val="0"/>
          <w:sz w:val="24"/>
          <w:szCs w:val="24"/>
          <w:shd w:val="clear" w:color="auto" w:fill="FFFFFF"/>
          <w:lang w:val="en-US"/>
          <w14:ligatures w14:val="none"/>
        </w:rPr>
        <w:t>pluća</w:t>
      </w:r>
      <w:proofErr w:type="spellEnd"/>
      <w:r w:rsidRPr="001129DF">
        <w:rPr>
          <w:rFonts w:ascii="Calibri" w:eastAsia="Calibri" w:hAnsi="Calibri" w:cs="Calibri"/>
          <w:kern w:val="0"/>
          <w:sz w:val="24"/>
          <w:szCs w:val="24"/>
          <w:shd w:val="clear" w:color="auto" w:fill="FFFFFF"/>
          <w:lang w:val="en-US"/>
          <w14:ligatures w14:val="none"/>
        </w:rPr>
        <w:t xml:space="preserve"> u </w:t>
      </w:r>
      <w:proofErr w:type="spellStart"/>
      <w:r w:rsidRPr="001129DF">
        <w:rPr>
          <w:rFonts w:ascii="Calibri" w:eastAsia="Calibri" w:hAnsi="Calibri" w:cs="Calibri"/>
          <w:kern w:val="0"/>
          <w:sz w:val="24"/>
          <w:szCs w:val="24"/>
          <w:shd w:val="clear" w:color="auto" w:fill="FFFFFF"/>
          <w:lang w:val="en-US"/>
          <w14:ligatures w14:val="none"/>
        </w:rPr>
        <w:t>Wuhanu</w:t>
      </w:r>
      <w:proofErr w:type="spellEnd"/>
      <w:r w:rsidRPr="001129DF">
        <w:rPr>
          <w:rFonts w:ascii="Calibri" w:eastAsia="Calibri" w:hAnsi="Calibri" w:cs="Calibri"/>
          <w:kern w:val="0"/>
          <w:sz w:val="24"/>
          <w:szCs w:val="24"/>
          <w:shd w:val="clear" w:color="auto" w:fill="FFFFFF"/>
          <w:lang w:val="en-US"/>
          <w14:ligatures w14:val="none"/>
        </w:rPr>
        <w:t xml:space="preserve">. Radi </w:t>
      </w:r>
      <w:proofErr w:type="spellStart"/>
      <w:r w:rsidRPr="001129DF">
        <w:rPr>
          <w:rFonts w:ascii="Calibri" w:eastAsia="Calibri" w:hAnsi="Calibri" w:cs="Calibri"/>
          <w:kern w:val="0"/>
          <w:sz w:val="24"/>
          <w:szCs w:val="24"/>
          <w:shd w:val="clear" w:color="auto" w:fill="FFFFFF"/>
          <w:lang w:val="en-US"/>
          <w14:ligatures w14:val="none"/>
        </w:rPr>
        <w:t>suzbijanja</w:t>
      </w:r>
      <w:proofErr w:type="spellEnd"/>
      <w:r w:rsidRPr="001129DF">
        <w:rPr>
          <w:rFonts w:ascii="Calibri" w:eastAsia="Calibri" w:hAnsi="Calibri" w:cs="Calibri"/>
          <w:kern w:val="0"/>
          <w:sz w:val="24"/>
          <w:szCs w:val="24"/>
          <w:shd w:val="clear" w:color="auto" w:fill="FFFFFF"/>
          <w:lang w:val="en-US"/>
          <w14:ligatures w14:val="none"/>
        </w:rPr>
        <w:t xml:space="preserve"> </w:t>
      </w:r>
      <w:proofErr w:type="spellStart"/>
      <w:r w:rsidRPr="001129DF">
        <w:rPr>
          <w:rFonts w:ascii="Calibri" w:eastAsia="Calibri" w:hAnsi="Calibri" w:cs="Calibri"/>
          <w:kern w:val="0"/>
          <w:sz w:val="24"/>
          <w:szCs w:val="24"/>
          <w:shd w:val="clear" w:color="auto" w:fill="FFFFFF"/>
          <w:lang w:val="en-US"/>
          <w14:ligatures w14:val="none"/>
        </w:rPr>
        <w:t>i</w:t>
      </w:r>
      <w:proofErr w:type="spellEnd"/>
      <w:r w:rsidRPr="001129DF">
        <w:rPr>
          <w:rFonts w:ascii="Calibri" w:eastAsia="Calibri" w:hAnsi="Calibri" w:cs="Calibri"/>
          <w:kern w:val="0"/>
          <w:sz w:val="24"/>
          <w:szCs w:val="24"/>
          <w:shd w:val="clear" w:color="auto" w:fill="FFFFFF"/>
          <w:lang w:val="en-US"/>
          <w14:ligatures w14:val="none"/>
        </w:rPr>
        <w:t xml:space="preserve"> </w:t>
      </w:r>
      <w:proofErr w:type="spellStart"/>
      <w:r w:rsidRPr="001129DF">
        <w:rPr>
          <w:rFonts w:ascii="Calibri" w:eastAsia="Calibri" w:hAnsi="Calibri" w:cs="Calibri"/>
          <w:kern w:val="0"/>
          <w:sz w:val="24"/>
          <w:szCs w:val="24"/>
          <w:shd w:val="clear" w:color="auto" w:fill="FFFFFF"/>
          <w:lang w:val="en-US"/>
          <w14:ligatures w14:val="none"/>
        </w:rPr>
        <w:t>sprječavanja</w:t>
      </w:r>
      <w:proofErr w:type="spellEnd"/>
      <w:r w:rsidRPr="001129DF">
        <w:rPr>
          <w:rFonts w:ascii="Calibri" w:eastAsia="Calibri" w:hAnsi="Calibri" w:cs="Calibri"/>
          <w:kern w:val="0"/>
          <w:sz w:val="24"/>
          <w:szCs w:val="24"/>
          <w:shd w:val="clear" w:color="auto" w:fill="FFFFFF"/>
          <w:lang w:val="en-US"/>
          <w14:ligatures w14:val="none"/>
        </w:rPr>
        <w:t xml:space="preserve"> </w:t>
      </w:r>
      <w:proofErr w:type="spellStart"/>
      <w:r w:rsidRPr="001129DF">
        <w:rPr>
          <w:rFonts w:ascii="Calibri" w:eastAsia="Calibri" w:hAnsi="Calibri" w:cs="Calibri"/>
          <w:kern w:val="0"/>
          <w:sz w:val="24"/>
          <w:szCs w:val="24"/>
          <w:shd w:val="clear" w:color="auto" w:fill="FFFFFF"/>
          <w:lang w:val="en-US"/>
          <w14:ligatures w14:val="none"/>
        </w:rPr>
        <w:t>širenja</w:t>
      </w:r>
      <w:proofErr w:type="spellEnd"/>
      <w:r w:rsidRPr="001129DF">
        <w:rPr>
          <w:rFonts w:ascii="Calibri" w:eastAsia="Calibri" w:hAnsi="Calibri" w:cs="Calibri"/>
          <w:kern w:val="0"/>
          <w:sz w:val="24"/>
          <w:szCs w:val="24"/>
          <w:shd w:val="clear" w:color="auto" w:fill="FFFFFF"/>
          <w:lang w:val="en-US"/>
          <w14:ligatures w14:val="none"/>
        </w:rPr>
        <w:t xml:space="preserve"> </w:t>
      </w:r>
      <w:proofErr w:type="spellStart"/>
      <w:r w:rsidRPr="001129DF">
        <w:rPr>
          <w:rFonts w:ascii="Calibri" w:eastAsia="Calibri" w:hAnsi="Calibri" w:cs="Calibri"/>
          <w:kern w:val="0"/>
          <w:sz w:val="24"/>
          <w:szCs w:val="24"/>
          <w:shd w:val="clear" w:color="auto" w:fill="FFFFFF"/>
          <w:lang w:val="en-US"/>
          <w14:ligatures w14:val="none"/>
        </w:rPr>
        <w:t>epidemije</w:t>
      </w:r>
      <w:proofErr w:type="spellEnd"/>
      <w:r w:rsidRPr="001129DF">
        <w:rPr>
          <w:rFonts w:ascii="Calibri" w:eastAsia="Calibri" w:hAnsi="Calibri" w:cs="Calibri"/>
          <w:kern w:val="0"/>
          <w:sz w:val="24"/>
          <w:szCs w:val="24"/>
          <w:shd w:val="clear" w:color="auto" w:fill="FFFFFF"/>
          <w:lang w:val="en-US"/>
          <w14:ligatures w14:val="none"/>
        </w:rPr>
        <w:t xml:space="preserve">, </w:t>
      </w:r>
      <w:proofErr w:type="spellStart"/>
      <w:r w:rsidRPr="001129DF">
        <w:rPr>
          <w:rFonts w:ascii="Calibri" w:eastAsia="Calibri" w:hAnsi="Calibri" w:cs="Calibri"/>
          <w:kern w:val="0"/>
          <w:sz w:val="24"/>
          <w:szCs w:val="24"/>
          <w:shd w:val="clear" w:color="auto" w:fill="FFFFFF"/>
          <w:lang w:val="en-US"/>
          <w14:ligatures w14:val="none"/>
        </w:rPr>
        <w:t>kineske</w:t>
      </w:r>
      <w:proofErr w:type="spellEnd"/>
      <w:r w:rsidRPr="001129DF">
        <w:rPr>
          <w:rFonts w:ascii="Calibri" w:eastAsia="Calibri" w:hAnsi="Calibri" w:cs="Calibri"/>
          <w:kern w:val="0"/>
          <w:sz w:val="24"/>
          <w:szCs w:val="24"/>
          <w:shd w:val="clear" w:color="auto" w:fill="FFFFFF"/>
          <w:lang w:val="en-US"/>
          <w14:ligatures w14:val="none"/>
        </w:rPr>
        <w:t xml:space="preserve"> </w:t>
      </w:r>
      <w:proofErr w:type="spellStart"/>
      <w:r w:rsidRPr="001129DF">
        <w:rPr>
          <w:rFonts w:ascii="Calibri" w:eastAsia="Calibri" w:hAnsi="Calibri" w:cs="Calibri"/>
          <w:kern w:val="0"/>
          <w:sz w:val="24"/>
          <w:szCs w:val="24"/>
          <w:shd w:val="clear" w:color="auto" w:fill="FFFFFF"/>
          <w:lang w:val="en-US"/>
          <w14:ligatures w14:val="none"/>
        </w:rPr>
        <w:t>su</w:t>
      </w:r>
      <w:proofErr w:type="spellEnd"/>
      <w:r w:rsidRPr="001129DF">
        <w:rPr>
          <w:rFonts w:ascii="Calibri" w:eastAsia="Calibri" w:hAnsi="Calibri" w:cs="Calibri"/>
          <w:kern w:val="0"/>
          <w:sz w:val="24"/>
          <w:szCs w:val="24"/>
          <w:shd w:val="clear" w:color="auto" w:fill="FFFFFF"/>
          <w:lang w:val="en-US"/>
          <w14:ligatures w14:val="none"/>
        </w:rPr>
        <w:t xml:space="preserve"> vlasti, </w:t>
      </w:r>
      <w:proofErr w:type="spellStart"/>
      <w:r w:rsidRPr="001129DF">
        <w:rPr>
          <w:rFonts w:ascii="Calibri" w:eastAsia="Calibri" w:hAnsi="Calibri" w:cs="Calibri"/>
          <w:kern w:val="0"/>
          <w:sz w:val="24"/>
          <w:szCs w:val="24"/>
          <w:shd w:val="clear" w:color="auto" w:fill="FFFFFF"/>
          <w:lang w:val="en-US"/>
          <w14:ligatures w14:val="none"/>
        </w:rPr>
        <w:t>uz</w:t>
      </w:r>
      <w:proofErr w:type="spellEnd"/>
      <w:r w:rsidRPr="001129DF">
        <w:rPr>
          <w:rFonts w:ascii="Calibri" w:eastAsia="Calibri" w:hAnsi="Calibri" w:cs="Calibri"/>
          <w:kern w:val="0"/>
          <w:sz w:val="24"/>
          <w:szCs w:val="24"/>
          <w:shd w:val="clear" w:color="auto" w:fill="FFFFFF"/>
          <w:lang w:val="en-US"/>
          <w14:ligatures w14:val="none"/>
        </w:rPr>
        <w:t xml:space="preserve"> </w:t>
      </w:r>
      <w:proofErr w:type="spellStart"/>
      <w:r w:rsidRPr="001129DF">
        <w:rPr>
          <w:rFonts w:ascii="Calibri" w:eastAsia="Calibri" w:hAnsi="Calibri" w:cs="Calibri"/>
          <w:kern w:val="0"/>
          <w:sz w:val="24"/>
          <w:szCs w:val="24"/>
          <w:shd w:val="clear" w:color="auto" w:fill="FFFFFF"/>
          <w:lang w:val="en-US"/>
          <w14:ligatures w14:val="none"/>
        </w:rPr>
        <w:t>zatvaranje</w:t>
      </w:r>
      <w:proofErr w:type="spellEnd"/>
      <w:r w:rsidRPr="001129DF">
        <w:rPr>
          <w:rFonts w:ascii="Calibri" w:eastAsia="Calibri" w:hAnsi="Calibri" w:cs="Calibri"/>
          <w:kern w:val="0"/>
          <w:sz w:val="24"/>
          <w:szCs w:val="24"/>
          <w:shd w:val="clear" w:color="auto" w:fill="FFFFFF"/>
          <w:lang w:val="en-US"/>
          <w14:ligatures w14:val="none"/>
        </w:rPr>
        <w:t xml:space="preserve"> </w:t>
      </w:r>
      <w:proofErr w:type="spellStart"/>
      <w:r w:rsidRPr="001129DF">
        <w:rPr>
          <w:rFonts w:ascii="Calibri" w:eastAsia="Calibri" w:hAnsi="Calibri" w:cs="Calibri"/>
          <w:kern w:val="0"/>
          <w:sz w:val="24"/>
          <w:szCs w:val="24"/>
          <w:shd w:val="clear" w:color="auto" w:fill="FFFFFF"/>
          <w:lang w:val="en-US"/>
          <w14:ligatures w14:val="none"/>
        </w:rPr>
        <w:t>spomenute</w:t>
      </w:r>
      <w:proofErr w:type="spellEnd"/>
      <w:r w:rsidRPr="001129DF">
        <w:rPr>
          <w:rFonts w:ascii="Calibri" w:eastAsia="Calibri" w:hAnsi="Calibri" w:cs="Calibri"/>
          <w:kern w:val="0"/>
          <w:sz w:val="24"/>
          <w:szCs w:val="24"/>
          <w:shd w:val="clear" w:color="auto" w:fill="FFFFFF"/>
          <w:lang w:val="en-US"/>
          <w14:ligatures w14:val="none"/>
        </w:rPr>
        <w:t xml:space="preserve"> </w:t>
      </w:r>
      <w:proofErr w:type="spellStart"/>
      <w:r w:rsidRPr="001129DF">
        <w:rPr>
          <w:rFonts w:ascii="Calibri" w:eastAsia="Calibri" w:hAnsi="Calibri" w:cs="Calibri"/>
          <w:kern w:val="0"/>
          <w:sz w:val="24"/>
          <w:szCs w:val="24"/>
          <w:shd w:val="clear" w:color="auto" w:fill="FFFFFF"/>
          <w:lang w:val="en-US"/>
          <w14:ligatures w14:val="none"/>
        </w:rPr>
        <w:t>tržnice</w:t>
      </w:r>
      <w:proofErr w:type="spellEnd"/>
      <w:r w:rsidRPr="001129DF">
        <w:rPr>
          <w:rFonts w:ascii="Calibri" w:eastAsia="Calibri" w:hAnsi="Calibri" w:cs="Calibri"/>
          <w:kern w:val="0"/>
          <w:sz w:val="24"/>
          <w:szCs w:val="24"/>
          <w:shd w:val="clear" w:color="auto" w:fill="FFFFFF"/>
          <w:lang w:val="en-US"/>
          <w14:ligatures w14:val="none"/>
        </w:rPr>
        <w:t xml:space="preserve"> </w:t>
      </w:r>
      <w:proofErr w:type="spellStart"/>
      <w:r w:rsidRPr="001129DF">
        <w:rPr>
          <w:rFonts w:ascii="Calibri" w:eastAsia="Calibri" w:hAnsi="Calibri" w:cs="Calibri"/>
          <w:kern w:val="0"/>
          <w:sz w:val="24"/>
          <w:szCs w:val="24"/>
          <w:shd w:val="clear" w:color="auto" w:fill="FFFFFF"/>
          <w:lang w:val="en-US"/>
          <w14:ligatures w14:val="none"/>
        </w:rPr>
        <w:t>poduzele</w:t>
      </w:r>
      <w:proofErr w:type="spellEnd"/>
      <w:r w:rsidRPr="001129DF">
        <w:rPr>
          <w:rFonts w:ascii="Calibri" w:eastAsia="Calibri" w:hAnsi="Calibri" w:cs="Calibri"/>
          <w:kern w:val="0"/>
          <w:sz w:val="24"/>
          <w:szCs w:val="24"/>
          <w:shd w:val="clear" w:color="auto" w:fill="FFFFFF"/>
          <w:lang w:val="en-US"/>
          <w14:ligatures w14:val="none"/>
        </w:rPr>
        <w:t xml:space="preserve"> </w:t>
      </w:r>
      <w:proofErr w:type="spellStart"/>
      <w:r w:rsidRPr="001129DF">
        <w:rPr>
          <w:rFonts w:ascii="Calibri" w:eastAsia="Calibri" w:hAnsi="Calibri" w:cs="Calibri"/>
          <w:kern w:val="0"/>
          <w:sz w:val="24"/>
          <w:szCs w:val="24"/>
          <w:shd w:val="clear" w:color="auto" w:fill="FFFFFF"/>
          <w:lang w:val="en-US"/>
          <w14:ligatures w14:val="none"/>
        </w:rPr>
        <w:t>niz</w:t>
      </w:r>
      <w:proofErr w:type="spellEnd"/>
      <w:r w:rsidRPr="001129DF">
        <w:rPr>
          <w:rFonts w:ascii="Calibri" w:eastAsia="Calibri" w:hAnsi="Calibri" w:cs="Calibri"/>
          <w:kern w:val="0"/>
          <w:sz w:val="24"/>
          <w:szCs w:val="24"/>
          <w:shd w:val="clear" w:color="auto" w:fill="FFFFFF"/>
          <w:lang w:val="en-US"/>
          <w14:ligatures w14:val="none"/>
        </w:rPr>
        <w:t xml:space="preserve"> </w:t>
      </w:r>
      <w:proofErr w:type="spellStart"/>
      <w:r w:rsidRPr="001129DF">
        <w:rPr>
          <w:rFonts w:ascii="Calibri" w:eastAsia="Calibri" w:hAnsi="Calibri" w:cs="Calibri"/>
          <w:kern w:val="0"/>
          <w:sz w:val="24"/>
          <w:szCs w:val="24"/>
          <w:shd w:val="clear" w:color="auto" w:fill="FFFFFF"/>
          <w:lang w:val="en-US"/>
          <w14:ligatures w14:val="none"/>
        </w:rPr>
        <w:t>mjera</w:t>
      </w:r>
      <w:proofErr w:type="spellEnd"/>
      <w:r w:rsidRPr="001129DF">
        <w:rPr>
          <w:rFonts w:ascii="Calibri" w:eastAsia="Calibri" w:hAnsi="Calibri" w:cs="Calibri"/>
          <w:kern w:val="0"/>
          <w:sz w:val="24"/>
          <w:szCs w:val="24"/>
          <w:shd w:val="clear" w:color="auto" w:fill="FFFFFF"/>
          <w:lang w:val="en-US"/>
          <w14:ligatures w14:val="none"/>
        </w:rPr>
        <w:t xml:space="preserve">, </w:t>
      </w:r>
      <w:proofErr w:type="spellStart"/>
      <w:r w:rsidRPr="001129DF">
        <w:rPr>
          <w:rFonts w:ascii="Calibri" w:eastAsia="Calibri" w:hAnsi="Calibri" w:cs="Calibri"/>
          <w:kern w:val="0"/>
          <w:sz w:val="24"/>
          <w:szCs w:val="24"/>
          <w:shd w:val="clear" w:color="auto" w:fill="FFFFFF"/>
          <w:lang w:val="en-US"/>
          <w14:ligatures w14:val="none"/>
        </w:rPr>
        <w:t>uključujući</w:t>
      </w:r>
      <w:proofErr w:type="spellEnd"/>
      <w:r w:rsidRPr="001129DF">
        <w:rPr>
          <w:rFonts w:ascii="Calibri" w:eastAsia="Calibri" w:hAnsi="Calibri" w:cs="Calibri"/>
          <w:kern w:val="0"/>
          <w:sz w:val="24"/>
          <w:szCs w:val="24"/>
          <w:shd w:val="clear" w:color="auto" w:fill="FFFFFF"/>
          <w:lang w:val="en-US"/>
          <w14:ligatures w14:val="none"/>
        </w:rPr>
        <w:t xml:space="preserve"> </w:t>
      </w:r>
      <w:proofErr w:type="spellStart"/>
      <w:r w:rsidRPr="001129DF">
        <w:rPr>
          <w:rFonts w:ascii="Calibri" w:eastAsia="Calibri" w:hAnsi="Calibri" w:cs="Calibri"/>
          <w:kern w:val="0"/>
          <w:sz w:val="24"/>
          <w:szCs w:val="24"/>
          <w:shd w:val="clear" w:color="auto" w:fill="FFFFFF"/>
          <w:lang w:val="en-US"/>
          <w14:ligatures w14:val="none"/>
        </w:rPr>
        <w:t>uvođenje</w:t>
      </w:r>
      <w:proofErr w:type="spellEnd"/>
      <w:r w:rsidRPr="001129DF">
        <w:rPr>
          <w:rFonts w:ascii="Calibri" w:eastAsia="Calibri" w:hAnsi="Calibri" w:cs="Calibri"/>
          <w:kern w:val="0"/>
          <w:sz w:val="24"/>
          <w:szCs w:val="24"/>
          <w:shd w:val="clear" w:color="auto" w:fill="FFFFFF"/>
          <w:lang w:val="en-US"/>
          <w14:ligatures w14:val="none"/>
        </w:rPr>
        <w:t xml:space="preserve"> </w:t>
      </w:r>
      <w:proofErr w:type="spellStart"/>
      <w:r w:rsidRPr="001129DF">
        <w:rPr>
          <w:rFonts w:ascii="Calibri" w:eastAsia="Calibri" w:hAnsi="Calibri" w:cs="Calibri"/>
          <w:kern w:val="0"/>
          <w:sz w:val="24"/>
          <w:szCs w:val="24"/>
          <w:shd w:val="clear" w:color="auto" w:fill="FFFFFF"/>
          <w:lang w:val="en-US"/>
          <w14:ligatures w14:val="none"/>
        </w:rPr>
        <w:t>karantene</w:t>
      </w:r>
      <w:proofErr w:type="spellEnd"/>
      <w:r w:rsidRPr="001129DF">
        <w:rPr>
          <w:rFonts w:ascii="Calibri" w:eastAsia="Calibri" w:hAnsi="Calibri" w:cs="Calibri"/>
          <w:kern w:val="0"/>
          <w:sz w:val="24"/>
          <w:szCs w:val="24"/>
          <w:shd w:val="clear" w:color="auto" w:fill="FFFFFF"/>
          <w:lang w:val="en-US"/>
          <w14:ligatures w14:val="none"/>
        </w:rPr>
        <w:t xml:space="preserve"> u </w:t>
      </w:r>
      <w:proofErr w:type="spellStart"/>
      <w:r w:rsidRPr="001129DF">
        <w:rPr>
          <w:rFonts w:ascii="Calibri" w:eastAsia="Calibri" w:hAnsi="Calibri" w:cs="Calibri"/>
          <w:kern w:val="0"/>
          <w:sz w:val="24"/>
          <w:szCs w:val="24"/>
          <w:shd w:val="clear" w:color="auto" w:fill="FFFFFF"/>
          <w:lang w:val="en-US"/>
          <w14:ligatures w14:val="none"/>
        </w:rPr>
        <w:t>Wuhanu</w:t>
      </w:r>
      <w:proofErr w:type="spellEnd"/>
      <w:r w:rsidRPr="001129DF">
        <w:rPr>
          <w:rFonts w:ascii="Calibri" w:eastAsia="Calibri" w:hAnsi="Calibri" w:cs="Calibri"/>
          <w:kern w:val="0"/>
          <w:sz w:val="24"/>
          <w:szCs w:val="24"/>
          <w:shd w:val="clear" w:color="auto" w:fill="FFFFFF"/>
          <w:lang w:val="en-US"/>
          <w14:ligatures w14:val="none"/>
        </w:rPr>
        <w:t xml:space="preserve"> </w:t>
      </w:r>
      <w:proofErr w:type="spellStart"/>
      <w:r w:rsidRPr="001129DF">
        <w:rPr>
          <w:rFonts w:ascii="Calibri" w:eastAsia="Calibri" w:hAnsi="Calibri" w:cs="Calibri"/>
          <w:kern w:val="0"/>
          <w:sz w:val="24"/>
          <w:szCs w:val="24"/>
          <w:shd w:val="clear" w:color="auto" w:fill="FFFFFF"/>
          <w:lang w:val="en-US"/>
          <w14:ligatures w14:val="none"/>
        </w:rPr>
        <w:t>i</w:t>
      </w:r>
      <w:proofErr w:type="spellEnd"/>
      <w:r w:rsidRPr="001129DF">
        <w:rPr>
          <w:rFonts w:ascii="Calibri" w:eastAsia="Calibri" w:hAnsi="Calibri" w:cs="Calibri"/>
          <w:kern w:val="0"/>
          <w:sz w:val="24"/>
          <w:szCs w:val="24"/>
          <w:shd w:val="clear" w:color="auto" w:fill="FFFFFF"/>
          <w:lang w:val="en-US"/>
          <w14:ligatures w14:val="none"/>
        </w:rPr>
        <w:t xml:space="preserve"> </w:t>
      </w:r>
      <w:proofErr w:type="spellStart"/>
      <w:r w:rsidRPr="001129DF">
        <w:rPr>
          <w:rFonts w:ascii="Calibri" w:eastAsia="Calibri" w:hAnsi="Calibri" w:cs="Calibri"/>
          <w:kern w:val="0"/>
          <w:sz w:val="24"/>
          <w:szCs w:val="24"/>
          <w:shd w:val="clear" w:color="auto" w:fill="FFFFFF"/>
          <w:lang w:val="en-US"/>
          <w14:ligatures w14:val="none"/>
        </w:rPr>
        <w:t>drugim</w:t>
      </w:r>
      <w:proofErr w:type="spellEnd"/>
      <w:r w:rsidRPr="001129DF">
        <w:rPr>
          <w:rFonts w:ascii="Calibri" w:eastAsia="Calibri" w:hAnsi="Calibri" w:cs="Calibri"/>
          <w:kern w:val="0"/>
          <w:sz w:val="24"/>
          <w:szCs w:val="24"/>
          <w:shd w:val="clear" w:color="auto" w:fill="FFFFFF"/>
          <w:lang w:val="en-US"/>
          <w14:ligatures w14:val="none"/>
        </w:rPr>
        <w:t xml:space="preserve"> </w:t>
      </w:r>
      <w:proofErr w:type="spellStart"/>
      <w:r w:rsidRPr="001129DF">
        <w:rPr>
          <w:rFonts w:ascii="Calibri" w:eastAsia="Calibri" w:hAnsi="Calibri" w:cs="Calibri"/>
          <w:kern w:val="0"/>
          <w:sz w:val="24"/>
          <w:szCs w:val="24"/>
          <w:shd w:val="clear" w:color="auto" w:fill="FFFFFF"/>
          <w:lang w:val="en-US"/>
          <w14:ligatures w14:val="none"/>
        </w:rPr>
        <w:t>gradovima</w:t>
      </w:r>
      <w:proofErr w:type="spellEnd"/>
      <w:r w:rsidRPr="001129DF">
        <w:rPr>
          <w:rFonts w:ascii="Calibri" w:eastAsia="Calibri" w:hAnsi="Calibri" w:cs="Calibri"/>
          <w:kern w:val="0"/>
          <w:sz w:val="24"/>
          <w:szCs w:val="24"/>
          <w:shd w:val="clear" w:color="auto" w:fill="FFFFFF"/>
          <w:lang w:val="en-US"/>
          <w14:ligatures w14:val="none"/>
        </w:rPr>
        <w:t xml:space="preserve"> </w:t>
      </w:r>
      <w:proofErr w:type="spellStart"/>
      <w:r w:rsidRPr="001129DF">
        <w:rPr>
          <w:rFonts w:ascii="Calibri" w:eastAsia="Calibri" w:hAnsi="Calibri" w:cs="Calibri"/>
          <w:kern w:val="0"/>
          <w:sz w:val="24"/>
          <w:szCs w:val="24"/>
          <w:shd w:val="clear" w:color="auto" w:fill="FFFFFF"/>
          <w:lang w:val="en-US"/>
          <w14:ligatures w14:val="none"/>
        </w:rPr>
        <w:t>Kine</w:t>
      </w:r>
      <w:proofErr w:type="spellEnd"/>
      <w:r w:rsidRPr="001129DF">
        <w:rPr>
          <w:rFonts w:ascii="Calibri" w:eastAsia="Calibri" w:hAnsi="Calibri" w:cs="Calibri"/>
          <w:kern w:val="0"/>
          <w:sz w:val="24"/>
          <w:szCs w:val="24"/>
          <w:shd w:val="clear" w:color="auto" w:fill="FFFFFF"/>
          <w:lang w:val="en-US"/>
          <w14:ligatures w14:val="none"/>
        </w:rPr>
        <w:t xml:space="preserve">, </w:t>
      </w:r>
      <w:proofErr w:type="spellStart"/>
      <w:r w:rsidRPr="001129DF">
        <w:rPr>
          <w:rFonts w:ascii="Calibri" w:eastAsia="Calibri" w:hAnsi="Calibri" w:cs="Calibri"/>
          <w:kern w:val="0"/>
          <w:sz w:val="24"/>
          <w:szCs w:val="24"/>
          <w:shd w:val="clear" w:color="auto" w:fill="FFFFFF"/>
          <w:lang w:val="en-US"/>
          <w14:ligatures w14:val="none"/>
        </w:rPr>
        <w:t>ograničavanje</w:t>
      </w:r>
      <w:proofErr w:type="spellEnd"/>
      <w:r w:rsidRPr="001129DF">
        <w:rPr>
          <w:rFonts w:ascii="Calibri" w:eastAsia="Calibri" w:hAnsi="Calibri" w:cs="Calibri"/>
          <w:kern w:val="0"/>
          <w:sz w:val="24"/>
          <w:szCs w:val="24"/>
          <w:shd w:val="clear" w:color="auto" w:fill="FFFFFF"/>
          <w:lang w:val="en-US"/>
          <w14:ligatures w14:val="none"/>
        </w:rPr>
        <w:t xml:space="preserve"> </w:t>
      </w:r>
      <w:proofErr w:type="spellStart"/>
      <w:r w:rsidRPr="001129DF">
        <w:rPr>
          <w:rFonts w:ascii="Calibri" w:eastAsia="Calibri" w:hAnsi="Calibri" w:cs="Calibri"/>
          <w:kern w:val="0"/>
          <w:sz w:val="24"/>
          <w:szCs w:val="24"/>
          <w:shd w:val="clear" w:color="auto" w:fill="FFFFFF"/>
          <w:lang w:val="en-US"/>
          <w14:ligatures w14:val="none"/>
        </w:rPr>
        <w:t>međunarodnog</w:t>
      </w:r>
      <w:proofErr w:type="spellEnd"/>
      <w:r w:rsidRPr="001129DF">
        <w:rPr>
          <w:rFonts w:ascii="Calibri" w:eastAsia="Calibri" w:hAnsi="Calibri" w:cs="Calibri"/>
          <w:kern w:val="0"/>
          <w:sz w:val="24"/>
          <w:szCs w:val="24"/>
          <w:shd w:val="clear" w:color="auto" w:fill="FFFFFF"/>
          <w:lang w:val="en-US"/>
          <w14:ligatures w14:val="none"/>
        </w:rPr>
        <w:t xml:space="preserve"> </w:t>
      </w:r>
      <w:proofErr w:type="spellStart"/>
      <w:r w:rsidRPr="001129DF">
        <w:rPr>
          <w:rFonts w:ascii="Calibri" w:eastAsia="Calibri" w:hAnsi="Calibri" w:cs="Calibri"/>
          <w:kern w:val="0"/>
          <w:sz w:val="24"/>
          <w:szCs w:val="24"/>
          <w:shd w:val="clear" w:color="auto" w:fill="FFFFFF"/>
          <w:lang w:val="en-US"/>
          <w14:ligatures w14:val="none"/>
        </w:rPr>
        <w:t>zračnog</w:t>
      </w:r>
      <w:proofErr w:type="spellEnd"/>
      <w:r w:rsidRPr="001129DF">
        <w:rPr>
          <w:rFonts w:ascii="Calibri" w:eastAsia="Calibri" w:hAnsi="Calibri" w:cs="Calibri"/>
          <w:kern w:val="0"/>
          <w:sz w:val="24"/>
          <w:szCs w:val="24"/>
          <w:shd w:val="clear" w:color="auto" w:fill="FFFFFF"/>
          <w:lang w:val="en-US"/>
          <w14:ligatures w14:val="none"/>
        </w:rPr>
        <w:t xml:space="preserve"> </w:t>
      </w:r>
      <w:proofErr w:type="spellStart"/>
      <w:r w:rsidRPr="001129DF">
        <w:rPr>
          <w:rFonts w:ascii="Calibri" w:eastAsia="Calibri" w:hAnsi="Calibri" w:cs="Calibri"/>
          <w:kern w:val="0"/>
          <w:sz w:val="24"/>
          <w:szCs w:val="24"/>
          <w:shd w:val="clear" w:color="auto" w:fill="FFFFFF"/>
          <w:lang w:val="en-US"/>
          <w14:ligatures w14:val="none"/>
        </w:rPr>
        <w:t>prijevoza</w:t>
      </w:r>
      <w:proofErr w:type="spellEnd"/>
      <w:r w:rsidRPr="001129DF">
        <w:rPr>
          <w:rFonts w:ascii="Calibri" w:eastAsia="Calibri" w:hAnsi="Calibri" w:cs="Calibri"/>
          <w:kern w:val="0"/>
          <w:sz w:val="24"/>
          <w:szCs w:val="24"/>
          <w:shd w:val="clear" w:color="auto" w:fill="FFFFFF"/>
          <w:lang w:val="en-US"/>
          <w14:ligatures w14:val="none"/>
        </w:rPr>
        <w:t xml:space="preserve">, </w:t>
      </w:r>
      <w:proofErr w:type="spellStart"/>
      <w:r w:rsidRPr="001129DF">
        <w:rPr>
          <w:rFonts w:ascii="Calibri" w:eastAsia="Calibri" w:hAnsi="Calibri" w:cs="Calibri"/>
          <w:kern w:val="0"/>
          <w:sz w:val="24"/>
          <w:szCs w:val="24"/>
          <w:shd w:val="clear" w:color="auto" w:fill="FFFFFF"/>
          <w:lang w:val="en-US"/>
          <w14:ligatures w14:val="none"/>
        </w:rPr>
        <w:t>ali</w:t>
      </w:r>
      <w:proofErr w:type="spellEnd"/>
      <w:r w:rsidRPr="001129DF">
        <w:rPr>
          <w:rFonts w:ascii="Calibri" w:eastAsia="Calibri" w:hAnsi="Calibri" w:cs="Calibri"/>
          <w:kern w:val="0"/>
          <w:sz w:val="24"/>
          <w:szCs w:val="24"/>
          <w:shd w:val="clear" w:color="auto" w:fill="FFFFFF"/>
          <w:lang w:val="en-US"/>
          <w14:ligatures w14:val="none"/>
        </w:rPr>
        <w:t xml:space="preserve"> </w:t>
      </w:r>
      <w:proofErr w:type="spellStart"/>
      <w:r w:rsidRPr="001129DF">
        <w:rPr>
          <w:rFonts w:ascii="Calibri" w:eastAsia="Calibri" w:hAnsi="Calibri" w:cs="Calibri"/>
          <w:kern w:val="0"/>
          <w:sz w:val="24"/>
          <w:szCs w:val="24"/>
          <w:shd w:val="clear" w:color="auto" w:fill="FFFFFF"/>
          <w:lang w:val="en-US"/>
          <w14:ligatures w14:val="none"/>
        </w:rPr>
        <w:t>i</w:t>
      </w:r>
      <w:proofErr w:type="spellEnd"/>
      <w:r w:rsidRPr="001129DF">
        <w:rPr>
          <w:rFonts w:ascii="Calibri" w:eastAsia="Calibri" w:hAnsi="Calibri" w:cs="Calibri"/>
          <w:kern w:val="0"/>
          <w:sz w:val="24"/>
          <w:szCs w:val="24"/>
          <w:shd w:val="clear" w:color="auto" w:fill="FFFFFF"/>
          <w:lang w:val="en-US"/>
          <w14:ligatures w14:val="none"/>
        </w:rPr>
        <w:t xml:space="preserve"> </w:t>
      </w:r>
      <w:proofErr w:type="spellStart"/>
      <w:r w:rsidRPr="001129DF">
        <w:rPr>
          <w:rFonts w:ascii="Calibri" w:eastAsia="Calibri" w:hAnsi="Calibri" w:cs="Calibri"/>
          <w:kern w:val="0"/>
          <w:sz w:val="24"/>
          <w:szCs w:val="24"/>
          <w:shd w:val="clear" w:color="auto" w:fill="FFFFFF"/>
          <w:lang w:val="en-US"/>
          <w14:ligatures w14:val="none"/>
        </w:rPr>
        <w:t>onog</w:t>
      </w:r>
      <w:proofErr w:type="spellEnd"/>
      <w:r w:rsidRPr="001129DF">
        <w:rPr>
          <w:rFonts w:ascii="Calibri" w:eastAsia="Calibri" w:hAnsi="Calibri" w:cs="Calibri"/>
          <w:kern w:val="0"/>
          <w:sz w:val="24"/>
          <w:szCs w:val="24"/>
          <w:shd w:val="clear" w:color="auto" w:fill="FFFFFF"/>
          <w:lang w:val="en-US"/>
          <w14:ligatures w14:val="none"/>
        </w:rPr>
        <w:t xml:space="preserve"> </w:t>
      </w:r>
      <w:proofErr w:type="spellStart"/>
      <w:r w:rsidRPr="001129DF">
        <w:rPr>
          <w:rFonts w:ascii="Calibri" w:eastAsia="Calibri" w:hAnsi="Calibri" w:cs="Calibri"/>
          <w:kern w:val="0"/>
          <w:sz w:val="24"/>
          <w:szCs w:val="24"/>
          <w:shd w:val="clear" w:color="auto" w:fill="FFFFFF"/>
          <w:lang w:val="en-US"/>
          <w14:ligatures w14:val="none"/>
        </w:rPr>
        <w:t>unutar</w:t>
      </w:r>
      <w:proofErr w:type="spellEnd"/>
      <w:r w:rsidRPr="001129DF">
        <w:rPr>
          <w:rFonts w:ascii="Calibri" w:eastAsia="Calibri" w:hAnsi="Calibri" w:cs="Calibri"/>
          <w:kern w:val="0"/>
          <w:sz w:val="24"/>
          <w:szCs w:val="24"/>
          <w:shd w:val="clear" w:color="auto" w:fill="FFFFFF"/>
          <w:lang w:val="en-US"/>
          <w14:ligatures w14:val="none"/>
        </w:rPr>
        <w:t xml:space="preserve"> same </w:t>
      </w:r>
      <w:proofErr w:type="spellStart"/>
      <w:r w:rsidRPr="001129DF">
        <w:rPr>
          <w:rFonts w:ascii="Calibri" w:eastAsia="Calibri" w:hAnsi="Calibri" w:cs="Calibri"/>
          <w:kern w:val="0"/>
          <w:sz w:val="24"/>
          <w:szCs w:val="24"/>
          <w:shd w:val="clear" w:color="auto" w:fill="FFFFFF"/>
          <w:lang w:val="en-US"/>
          <w14:ligatures w14:val="none"/>
        </w:rPr>
        <w:t>Kine</w:t>
      </w:r>
      <w:proofErr w:type="spellEnd"/>
      <w:r w:rsidRPr="001129DF">
        <w:rPr>
          <w:rFonts w:ascii="Calibri" w:eastAsia="Calibri" w:hAnsi="Calibri" w:cs="Calibri"/>
          <w:kern w:val="0"/>
          <w:sz w:val="24"/>
          <w:szCs w:val="24"/>
          <w:shd w:val="clear" w:color="auto" w:fill="FFFFFF"/>
          <w:lang w:val="en-US"/>
          <w14:ligatures w14:val="none"/>
        </w:rPr>
        <w:t xml:space="preserve">, </w:t>
      </w:r>
      <w:proofErr w:type="spellStart"/>
      <w:r w:rsidRPr="001129DF">
        <w:rPr>
          <w:rFonts w:ascii="Calibri" w:eastAsia="Calibri" w:hAnsi="Calibri" w:cs="Calibri"/>
          <w:kern w:val="0"/>
          <w:sz w:val="24"/>
          <w:szCs w:val="24"/>
          <w:shd w:val="clear" w:color="auto" w:fill="FFFFFF"/>
          <w:lang w:val="en-US"/>
          <w14:ligatures w14:val="none"/>
        </w:rPr>
        <w:t>kao</w:t>
      </w:r>
      <w:proofErr w:type="spellEnd"/>
      <w:r w:rsidRPr="001129DF">
        <w:rPr>
          <w:rFonts w:ascii="Calibri" w:eastAsia="Calibri" w:hAnsi="Calibri" w:cs="Calibri"/>
          <w:kern w:val="0"/>
          <w:sz w:val="24"/>
          <w:szCs w:val="24"/>
          <w:shd w:val="clear" w:color="auto" w:fill="FFFFFF"/>
          <w:lang w:val="en-US"/>
          <w14:ligatures w14:val="none"/>
        </w:rPr>
        <w:t xml:space="preserve"> </w:t>
      </w:r>
      <w:proofErr w:type="spellStart"/>
      <w:r w:rsidRPr="001129DF">
        <w:rPr>
          <w:rFonts w:ascii="Calibri" w:eastAsia="Calibri" w:hAnsi="Calibri" w:cs="Calibri"/>
          <w:kern w:val="0"/>
          <w:sz w:val="24"/>
          <w:szCs w:val="24"/>
          <w:shd w:val="clear" w:color="auto" w:fill="FFFFFF"/>
          <w:lang w:val="en-US"/>
          <w14:ligatures w14:val="none"/>
        </w:rPr>
        <w:t>i</w:t>
      </w:r>
      <w:proofErr w:type="spellEnd"/>
      <w:r w:rsidRPr="001129DF">
        <w:rPr>
          <w:rFonts w:ascii="Calibri" w:eastAsia="Calibri" w:hAnsi="Calibri" w:cs="Calibri"/>
          <w:kern w:val="0"/>
          <w:sz w:val="24"/>
          <w:szCs w:val="24"/>
          <w:shd w:val="clear" w:color="auto" w:fill="FFFFFF"/>
          <w:lang w:val="en-US"/>
          <w14:ligatures w14:val="none"/>
        </w:rPr>
        <w:t xml:space="preserve"> </w:t>
      </w:r>
      <w:proofErr w:type="spellStart"/>
      <w:r w:rsidRPr="001129DF">
        <w:rPr>
          <w:rFonts w:ascii="Calibri" w:eastAsia="Calibri" w:hAnsi="Calibri" w:cs="Calibri"/>
          <w:kern w:val="0"/>
          <w:sz w:val="24"/>
          <w:szCs w:val="24"/>
          <w:shd w:val="clear" w:color="auto" w:fill="FFFFFF"/>
          <w:lang w:val="en-US"/>
          <w14:ligatures w14:val="none"/>
        </w:rPr>
        <w:t>restrikciju</w:t>
      </w:r>
      <w:proofErr w:type="spellEnd"/>
      <w:r w:rsidRPr="001129DF">
        <w:rPr>
          <w:rFonts w:ascii="Calibri" w:eastAsia="Calibri" w:hAnsi="Calibri" w:cs="Calibri"/>
          <w:kern w:val="0"/>
          <w:sz w:val="24"/>
          <w:szCs w:val="24"/>
          <w:shd w:val="clear" w:color="auto" w:fill="FFFFFF"/>
          <w:lang w:val="en-US"/>
          <w14:ligatures w14:val="none"/>
        </w:rPr>
        <w:t xml:space="preserve"> </w:t>
      </w:r>
      <w:proofErr w:type="spellStart"/>
      <w:r w:rsidRPr="001129DF">
        <w:rPr>
          <w:rFonts w:ascii="Calibri" w:eastAsia="Calibri" w:hAnsi="Calibri" w:cs="Calibri"/>
          <w:kern w:val="0"/>
          <w:sz w:val="24"/>
          <w:szCs w:val="24"/>
          <w:shd w:val="clear" w:color="auto" w:fill="FFFFFF"/>
          <w:lang w:val="en-US"/>
          <w14:ligatures w14:val="none"/>
        </w:rPr>
        <w:t>drugih</w:t>
      </w:r>
      <w:proofErr w:type="spellEnd"/>
      <w:r w:rsidRPr="001129DF">
        <w:rPr>
          <w:rFonts w:ascii="Calibri" w:eastAsia="Calibri" w:hAnsi="Calibri" w:cs="Calibri"/>
          <w:kern w:val="0"/>
          <w:sz w:val="24"/>
          <w:szCs w:val="24"/>
          <w:shd w:val="clear" w:color="auto" w:fill="FFFFFF"/>
          <w:lang w:val="en-US"/>
          <w14:ligatures w14:val="none"/>
        </w:rPr>
        <w:t xml:space="preserve"> </w:t>
      </w:r>
      <w:proofErr w:type="spellStart"/>
      <w:r w:rsidRPr="001129DF">
        <w:rPr>
          <w:rFonts w:ascii="Calibri" w:eastAsia="Calibri" w:hAnsi="Calibri" w:cs="Calibri"/>
          <w:kern w:val="0"/>
          <w:sz w:val="24"/>
          <w:szCs w:val="24"/>
          <w:shd w:val="clear" w:color="auto" w:fill="FFFFFF"/>
          <w:lang w:val="en-US"/>
          <w14:ligatures w14:val="none"/>
        </w:rPr>
        <w:t>oblika</w:t>
      </w:r>
      <w:proofErr w:type="spellEnd"/>
      <w:r w:rsidRPr="001129DF">
        <w:rPr>
          <w:rFonts w:ascii="Calibri" w:eastAsia="Calibri" w:hAnsi="Calibri" w:cs="Calibri"/>
          <w:kern w:val="0"/>
          <w:sz w:val="24"/>
          <w:szCs w:val="24"/>
          <w:shd w:val="clear" w:color="auto" w:fill="FFFFFF"/>
          <w:lang w:val="en-US"/>
          <w14:ligatures w14:val="none"/>
        </w:rPr>
        <w:t xml:space="preserve"> </w:t>
      </w:r>
      <w:proofErr w:type="spellStart"/>
      <w:r w:rsidRPr="001129DF">
        <w:rPr>
          <w:rFonts w:ascii="Calibri" w:eastAsia="Calibri" w:hAnsi="Calibri" w:cs="Calibri"/>
          <w:kern w:val="0"/>
          <w:sz w:val="24"/>
          <w:szCs w:val="24"/>
          <w:shd w:val="clear" w:color="auto" w:fill="FFFFFF"/>
          <w:lang w:val="en-US"/>
          <w14:ligatures w14:val="none"/>
        </w:rPr>
        <w:t>javnog</w:t>
      </w:r>
      <w:proofErr w:type="spellEnd"/>
      <w:r w:rsidRPr="001129DF">
        <w:rPr>
          <w:rFonts w:ascii="Calibri" w:eastAsia="Calibri" w:hAnsi="Calibri" w:cs="Calibri"/>
          <w:kern w:val="0"/>
          <w:sz w:val="24"/>
          <w:szCs w:val="24"/>
          <w:shd w:val="clear" w:color="auto" w:fill="FFFFFF"/>
          <w:lang w:val="en-US"/>
          <w14:ligatures w14:val="none"/>
        </w:rPr>
        <w:t xml:space="preserve"> </w:t>
      </w:r>
      <w:proofErr w:type="spellStart"/>
      <w:r w:rsidRPr="001129DF">
        <w:rPr>
          <w:rFonts w:ascii="Calibri" w:eastAsia="Calibri" w:hAnsi="Calibri" w:cs="Calibri"/>
          <w:kern w:val="0"/>
          <w:sz w:val="24"/>
          <w:szCs w:val="24"/>
          <w:shd w:val="clear" w:color="auto" w:fill="FFFFFF"/>
          <w:lang w:val="en-US"/>
          <w14:ligatures w14:val="none"/>
        </w:rPr>
        <w:t>transporta</w:t>
      </w:r>
      <w:proofErr w:type="spellEnd"/>
      <w:r w:rsidRPr="001129DF">
        <w:rPr>
          <w:rFonts w:ascii="Calibri" w:eastAsia="Calibri" w:hAnsi="Calibri" w:cs="Calibri"/>
          <w:kern w:val="0"/>
          <w:sz w:val="24"/>
          <w:szCs w:val="24"/>
          <w:shd w:val="clear" w:color="auto" w:fill="FFFFFF"/>
          <w:lang w:val="en-US"/>
          <w14:ligatures w14:val="none"/>
        </w:rPr>
        <w:t xml:space="preserve"> </w:t>
      </w:r>
      <w:proofErr w:type="spellStart"/>
      <w:r w:rsidRPr="001129DF">
        <w:rPr>
          <w:rFonts w:ascii="Calibri" w:eastAsia="Calibri" w:hAnsi="Calibri" w:cs="Calibri"/>
          <w:kern w:val="0"/>
          <w:sz w:val="24"/>
          <w:szCs w:val="24"/>
          <w:shd w:val="clear" w:color="auto" w:fill="FFFFFF"/>
          <w:lang w:val="en-US"/>
          <w14:ligatures w14:val="none"/>
        </w:rPr>
        <w:t>te</w:t>
      </w:r>
      <w:proofErr w:type="spellEnd"/>
      <w:r w:rsidRPr="001129DF">
        <w:rPr>
          <w:rFonts w:ascii="Calibri" w:eastAsia="Calibri" w:hAnsi="Calibri" w:cs="Calibri"/>
          <w:kern w:val="0"/>
          <w:sz w:val="24"/>
          <w:szCs w:val="24"/>
          <w:shd w:val="clear" w:color="auto" w:fill="FFFFFF"/>
          <w:lang w:val="en-US"/>
          <w14:ligatures w14:val="none"/>
        </w:rPr>
        <w:t xml:space="preserve"> </w:t>
      </w:r>
      <w:proofErr w:type="spellStart"/>
      <w:r w:rsidRPr="001129DF">
        <w:rPr>
          <w:rFonts w:ascii="Calibri" w:eastAsia="Calibri" w:hAnsi="Calibri" w:cs="Calibri"/>
          <w:kern w:val="0"/>
          <w:sz w:val="24"/>
          <w:szCs w:val="24"/>
          <w:shd w:val="clear" w:color="auto" w:fill="FFFFFF"/>
          <w:lang w:val="en-US"/>
          <w14:ligatures w14:val="none"/>
        </w:rPr>
        <w:t>provođenje</w:t>
      </w:r>
      <w:proofErr w:type="spellEnd"/>
      <w:r w:rsidRPr="001129DF">
        <w:rPr>
          <w:rFonts w:ascii="Calibri" w:eastAsia="Calibri" w:hAnsi="Calibri" w:cs="Calibri"/>
          <w:kern w:val="0"/>
          <w:sz w:val="24"/>
          <w:szCs w:val="24"/>
          <w:shd w:val="clear" w:color="auto" w:fill="FFFFFF"/>
          <w:lang w:val="en-US"/>
          <w14:ligatures w14:val="none"/>
        </w:rPr>
        <w:t xml:space="preserve"> </w:t>
      </w:r>
      <w:proofErr w:type="spellStart"/>
      <w:r w:rsidRPr="001129DF">
        <w:rPr>
          <w:rFonts w:ascii="Calibri" w:eastAsia="Calibri" w:hAnsi="Calibri" w:cs="Calibri"/>
          <w:kern w:val="0"/>
          <w:sz w:val="24"/>
          <w:szCs w:val="24"/>
          <w:shd w:val="clear" w:color="auto" w:fill="FFFFFF"/>
          <w:lang w:val="en-US"/>
          <w14:ligatures w14:val="none"/>
        </w:rPr>
        <w:t>mjera</w:t>
      </w:r>
      <w:proofErr w:type="spellEnd"/>
      <w:r w:rsidRPr="001129DF">
        <w:rPr>
          <w:rFonts w:ascii="Calibri" w:eastAsia="Calibri" w:hAnsi="Calibri" w:cs="Calibri"/>
          <w:kern w:val="0"/>
          <w:sz w:val="24"/>
          <w:szCs w:val="24"/>
          <w:shd w:val="clear" w:color="auto" w:fill="FFFFFF"/>
          <w:lang w:val="en-US"/>
          <w14:ligatures w14:val="none"/>
        </w:rPr>
        <w:t xml:space="preserve"> </w:t>
      </w:r>
      <w:proofErr w:type="spellStart"/>
      <w:r w:rsidRPr="001129DF">
        <w:rPr>
          <w:rFonts w:ascii="Calibri" w:eastAsia="Calibri" w:hAnsi="Calibri" w:cs="Calibri"/>
          <w:kern w:val="0"/>
          <w:sz w:val="24"/>
          <w:szCs w:val="24"/>
          <w:shd w:val="clear" w:color="auto" w:fill="FFFFFF"/>
          <w:lang w:val="en-US"/>
          <w14:ligatures w14:val="none"/>
        </w:rPr>
        <w:t>masovne</w:t>
      </w:r>
      <w:proofErr w:type="spellEnd"/>
      <w:r w:rsidRPr="001129DF">
        <w:rPr>
          <w:rFonts w:ascii="Calibri" w:eastAsia="Calibri" w:hAnsi="Calibri" w:cs="Calibri"/>
          <w:kern w:val="0"/>
          <w:sz w:val="24"/>
          <w:szCs w:val="24"/>
          <w:shd w:val="clear" w:color="auto" w:fill="FFFFFF"/>
          <w:lang w:val="en-US"/>
          <w14:ligatures w14:val="none"/>
        </w:rPr>
        <w:t xml:space="preserve"> </w:t>
      </w:r>
      <w:proofErr w:type="spellStart"/>
      <w:r w:rsidRPr="001129DF">
        <w:rPr>
          <w:rFonts w:ascii="Calibri" w:eastAsia="Calibri" w:hAnsi="Calibri" w:cs="Calibri"/>
          <w:kern w:val="0"/>
          <w:sz w:val="24"/>
          <w:szCs w:val="24"/>
          <w:shd w:val="clear" w:color="auto" w:fill="FFFFFF"/>
          <w:lang w:val="en-US"/>
          <w14:ligatures w14:val="none"/>
        </w:rPr>
        <w:t>dezinfekcije</w:t>
      </w:r>
      <w:proofErr w:type="spellEnd"/>
      <w:r w:rsidRPr="001129DF">
        <w:rPr>
          <w:rFonts w:ascii="Calibri" w:eastAsia="Calibri" w:hAnsi="Calibri" w:cs="Calibri"/>
          <w:kern w:val="0"/>
          <w:sz w:val="24"/>
          <w:szCs w:val="24"/>
          <w:shd w:val="clear" w:color="auto" w:fill="FFFFFF"/>
          <w:lang w:val="en-US"/>
          <w14:ligatures w14:val="none"/>
        </w:rPr>
        <w:t xml:space="preserve"> </w:t>
      </w:r>
      <w:proofErr w:type="spellStart"/>
      <w:r w:rsidRPr="001129DF">
        <w:rPr>
          <w:rFonts w:ascii="Calibri" w:eastAsia="Calibri" w:hAnsi="Calibri" w:cs="Calibri"/>
          <w:kern w:val="0"/>
          <w:sz w:val="24"/>
          <w:szCs w:val="24"/>
          <w:shd w:val="clear" w:color="auto" w:fill="FFFFFF"/>
          <w:lang w:val="en-US"/>
          <w14:ligatures w14:val="none"/>
        </w:rPr>
        <w:lastRenderedPageBreak/>
        <w:t>javnih</w:t>
      </w:r>
      <w:proofErr w:type="spellEnd"/>
      <w:r w:rsidRPr="001129DF">
        <w:rPr>
          <w:rFonts w:ascii="Calibri" w:eastAsia="Calibri" w:hAnsi="Calibri" w:cs="Calibri"/>
          <w:kern w:val="0"/>
          <w:sz w:val="24"/>
          <w:szCs w:val="24"/>
          <w:shd w:val="clear" w:color="auto" w:fill="FFFFFF"/>
          <w:lang w:val="en-US"/>
          <w14:ligatures w14:val="none"/>
        </w:rPr>
        <w:t xml:space="preserve"> </w:t>
      </w:r>
      <w:proofErr w:type="spellStart"/>
      <w:r w:rsidRPr="001129DF">
        <w:rPr>
          <w:rFonts w:ascii="Calibri" w:eastAsia="Calibri" w:hAnsi="Calibri" w:cs="Calibri"/>
          <w:kern w:val="0"/>
          <w:sz w:val="24"/>
          <w:szCs w:val="24"/>
          <w:shd w:val="clear" w:color="auto" w:fill="FFFFFF"/>
          <w:lang w:val="en-US"/>
          <w14:ligatures w14:val="none"/>
        </w:rPr>
        <w:t>površina</w:t>
      </w:r>
      <w:proofErr w:type="spellEnd"/>
      <w:r w:rsidRPr="001129DF">
        <w:rPr>
          <w:rFonts w:ascii="Calibri" w:eastAsia="Calibri" w:hAnsi="Calibri" w:cs="Calibri"/>
          <w:kern w:val="0"/>
          <w:sz w:val="24"/>
          <w:szCs w:val="24"/>
          <w:shd w:val="clear" w:color="auto" w:fill="FFFFFF"/>
          <w:lang w:val="en-US"/>
          <w14:ligatures w14:val="none"/>
        </w:rPr>
        <w:t xml:space="preserve"> </w:t>
      </w:r>
      <w:proofErr w:type="spellStart"/>
      <w:r w:rsidRPr="001129DF">
        <w:rPr>
          <w:rFonts w:ascii="Calibri" w:eastAsia="Calibri" w:hAnsi="Calibri" w:cs="Calibri"/>
          <w:kern w:val="0"/>
          <w:sz w:val="24"/>
          <w:szCs w:val="24"/>
          <w:shd w:val="clear" w:color="auto" w:fill="FFFFFF"/>
          <w:lang w:val="en-US"/>
          <w14:ligatures w14:val="none"/>
        </w:rPr>
        <w:t>i</w:t>
      </w:r>
      <w:proofErr w:type="spellEnd"/>
      <w:r w:rsidRPr="001129DF">
        <w:rPr>
          <w:rFonts w:ascii="Calibri" w:eastAsia="Calibri" w:hAnsi="Calibri" w:cs="Calibri"/>
          <w:kern w:val="0"/>
          <w:sz w:val="24"/>
          <w:szCs w:val="24"/>
          <w:shd w:val="clear" w:color="auto" w:fill="FFFFFF"/>
          <w:lang w:val="en-US"/>
          <w14:ligatures w14:val="none"/>
        </w:rPr>
        <w:t xml:space="preserve"> </w:t>
      </w:r>
      <w:proofErr w:type="spellStart"/>
      <w:r w:rsidRPr="001129DF">
        <w:rPr>
          <w:rFonts w:ascii="Calibri" w:eastAsia="Calibri" w:hAnsi="Calibri" w:cs="Calibri"/>
          <w:kern w:val="0"/>
          <w:sz w:val="24"/>
          <w:szCs w:val="24"/>
          <w:shd w:val="clear" w:color="auto" w:fill="FFFFFF"/>
          <w:lang w:val="en-US"/>
          <w14:ligatures w14:val="none"/>
        </w:rPr>
        <w:t>prostora</w:t>
      </w:r>
      <w:proofErr w:type="spellEnd"/>
      <w:r w:rsidRPr="001129DF">
        <w:rPr>
          <w:rFonts w:ascii="Calibri" w:eastAsia="Calibri" w:hAnsi="Calibri" w:cs="Calibri"/>
          <w:kern w:val="0"/>
          <w:sz w:val="24"/>
          <w:szCs w:val="24"/>
          <w:shd w:val="clear" w:color="auto" w:fill="FFFFFF"/>
          <w:lang w:val="en-US"/>
          <w14:ligatures w14:val="none"/>
        </w:rPr>
        <w:t xml:space="preserve">. </w:t>
      </w:r>
      <w:proofErr w:type="spellStart"/>
      <w:r w:rsidRPr="001129DF">
        <w:rPr>
          <w:rFonts w:ascii="Calibri" w:eastAsia="Calibri" w:hAnsi="Calibri" w:cs="Calibri"/>
          <w:kern w:val="0"/>
          <w:sz w:val="24"/>
          <w:szCs w:val="24"/>
          <w:shd w:val="clear" w:color="auto" w:fill="FFFFFF"/>
          <w:lang w:val="en-US"/>
          <w14:ligatures w14:val="none"/>
        </w:rPr>
        <w:t>Unatoč</w:t>
      </w:r>
      <w:proofErr w:type="spellEnd"/>
      <w:r w:rsidRPr="001129DF">
        <w:rPr>
          <w:rFonts w:ascii="Calibri" w:eastAsia="Calibri" w:hAnsi="Calibri" w:cs="Calibri"/>
          <w:kern w:val="0"/>
          <w:sz w:val="24"/>
          <w:szCs w:val="24"/>
          <w:shd w:val="clear" w:color="auto" w:fill="FFFFFF"/>
          <w:lang w:val="en-US"/>
          <w14:ligatures w14:val="none"/>
        </w:rPr>
        <w:t xml:space="preserve"> tome </w:t>
      </w:r>
      <w:proofErr w:type="spellStart"/>
      <w:r w:rsidRPr="001129DF">
        <w:rPr>
          <w:rFonts w:ascii="Calibri" w:eastAsia="Calibri" w:hAnsi="Calibri" w:cs="Calibri"/>
          <w:kern w:val="0"/>
          <w:sz w:val="24"/>
          <w:szCs w:val="24"/>
          <w:shd w:val="clear" w:color="auto" w:fill="FFFFFF"/>
          <w:lang w:val="en-US"/>
          <w14:ligatures w14:val="none"/>
        </w:rPr>
        <w:t>epidemija</w:t>
      </w:r>
      <w:proofErr w:type="spellEnd"/>
      <w:r w:rsidRPr="001129DF">
        <w:rPr>
          <w:rFonts w:ascii="Calibri" w:eastAsia="Calibri" w:hAnsi="Calibri" w:cs="Calibri"/>
          <w:kern w:val="0"/>
          <w:sz w:val="24"/>
          <w:szCs w:val="24"/>
          <w:shd w:val="clear" w:color="auto" w:fill="FFFFFF"/>
          <w:lang w:val="en-US"/>
          <w14:ligatures w14:val="none"/>
        </w:rPr>
        <w:t xml:space="preserve"> se </w:t>
      </w:r>
      <w:proofErr w:type="spellStart"/>
      <w:r w:rsidRPr="001129DF">
        <w:rPr>
          <w:rFonts w:ascii="Calibri" w:eastAsia="Calibri" w:hAnsi="Calibri" w:cs="Calibri"/>
          <w:kern w:val="0"/>
          <w:sz w:val="24"/>
          <w:szCs w:val="24"/>
          <w:shd w:val="clear" w:color="auto" w:fill="FFFFFF"/>
          <w:lang w:val="en-US"/>
          <w14:ligatures w14:val="none"/>
        </w:rPr>
        <w:t>brzo</w:t>
      </w:r>
      <w:proofErr w:type="spellEnd"/>
      <w:r w:rsidRPr="001129DF">
        <w:rPr>
          <w:rFonts w:ascii="Calibri" w:eastAsia="Calibri" w:hAnsi="Calibri" w:cs="Calibri"/>
          <w:kern w:val="0"/>
          <w:sz w:val="24"/>
          <w:szCs w:val="24"/>
          <w:shd w:val="clear" w:color="auto" w:fill="FFFFFF"/>
          <w:lang w:val="en-US"/>
          <w14:ligatures w14:val="none"/>
        </w:rPr>
        <w:t xml:space="preserve"> </w:t>
      </w:r>
      <w:proofErr w:type="spellStart"/>
      <w:r w:rsidRPr="001129DF">
        <w:rPr>
          <w:rFonts w:ascii="Calibri" w:eastAsia="Calibri" w:hAnsi="Calibri" w:cs="Calibri"/>
          <w:kern w:val="0"/>
          <w:sz w:val="24"/>
          <w:szCs w:val="24"/>
          <w:shd w:val="clear" w:color="auto" w:fill="FFFFFF"/>
          <w:lang w:val="en-US"/>
          <w14:ligatures w14:val="none"/>
        </w:rPr>
        <w:t>proširila</w:t>
      </w:r>
      <w:proofErr w:type="spellEnd"/>
      <w:r w:rsidRPr="001129DF">
        <w:rPr>
          <w:rFonts w:ascii="Calibri" w:eastAsia="Calibri" w:hAnsi="Calibri" w:cs="Calibri"/>
          <w:kern w:val="0"/>
          <w:sz w:val="24"/>
          <w:szCs w:val="24"/>
          <w:shd w:val="clear" w:color="auto" w:fill="FFFFFF"/>
          <w:lang w:val="en-US"/>
          <w14:ligatures w14:val="none"/>
        </w:rPr>
        <w:t xml:space="preserve"> </w:t>
      </w:r>
      <w:proofErr w:type="spellStart"/>
      <w:r w:rsidRPr="001129DF">
        <w:rPr>
          <w:rFonts w:ascii="Calibri" w:eastAsia="Calibri" w:hAnsi="Calibri" w:cs="Calibri"/>
          <w:kern w:val="0"/>
          <w:sz w:val="24"/>
          <w:szCs w:val="24"/>
          <w:shd w:val="clear" w:color="auto" w:fill="FFFFFF"/>
          <w:lang w:val="en-US"/>
          <w14:ligatures w14:val="none"/>
        </w:rPr>
        <w:t>i</w:t>
      </w:r>
      <w:proofErr w:type="spellEnd"/>
      <w:r w:rsidRPr="001129DF">
        <w:rPr>
          <w:rFonts w:ascii="Calibri" w:eastAsia="Calibri" w:hAnsi="Calibri" w:cs="Calibri"/>
          <w:kern w:val="0"/>
          <w:sz w:val="24"/>
          <w:szCs w:val="24"/>
          <w:shd w:val="clear" w:color="auto" w:fill="FFFFFF"/>
          <w:lang w:val="en-US"/>
          <w14:ligatures w14:val="none"/>
        </w:rPr>
        <w:t xml:space="preserve"> </w:t>
      </w:r>
      <w:proofErr w:type="spellStart"/>
      <w:r w:rsidRPr="001129DF">
        <w:rPr>
          <w:rFonts w:ascii="Calibri" w:eastAsia="Calibri" w:hAnsi="Calibri" w:cs="Calibri"/>
          <w:kern w:val="0"/>
          <w:sz w:val="24"/>
          <w:szCs w:val="24"/>
          <w:shd w:val="clear" w:color="auto" w:fill="FFFFFF"/>
          <w:lang w:val="en-US"/>
          <w14:ligatures w14:val="none"/>
        </w:rPr>
        <w:t>na</w:t>
      </w:r>
      <w:proofErr w:type="spellEnd"/>
      <w:r w:rsidRPr="001129DF">
        <w:rPr>
          <w:rFonts w:ascii="Calibri" w:eastAsia="Calibri" w:hAnsi="Calibri" w:cs="Calibri"/>
          <w:kern w:val="0"/>
          <w:sz w:val="24"/>
          <w:szCs w:val="24"/>
          <w:shd w:val="clear" w:color="auto" w:fill="FFFFFF"/>
          <w:lang w:val="en-US"/>
          <w14:ligatures w14:val="none"/>
        </w:rPr>
        <w:t xml:space="preserve"> </w:t>
      </w:r>
      <w:proofErr w:type="spellStart"/>
      <w:r w:rsidRPr="001129DF">
        <w:rPr>
          <w:rFonts w:ascii="Calibri" w:eastAsia="Calibri" w:hAnsi="Calibri" w:cs="Calibri"/>
          <w:kern w:val="0"/>
          <w:sz w:val="24"/>
          <w:szCs w:val="24"/>
          <w:shd w:val="clear" w:color="auto" w:fill="FFFFFF"/>
          <w:lang w:val="en-US"/>
          <w14:ligatures w14:val="none"/>
        </w:rPr>
        <w:t>druge</w:t>
      </w:r>
      <w:proofErr w:type="spellEnd"/>
      <w:r w:rsidRPr="001129DF">
        <w:rPr>
          <w:rFonts w:ascii="Calibri" w:eastAsia="Calibri" w:hAnsi="Calibri" w:cs="Calibri"/>
          <w:kern w:val="0"/>
          <w:sz w:val="24"/>
          <w:szCs w:val="24"/>
          <w:shd w:val="clear" w:color="auto" w:fill="FFFFFF"/>
          <w:lang w:val="en-US"/>
          <w14:ligatures w14:val="none"/>
        </w:rPr>
        <w:t xml:space="preserve"> </w:t>
      </w:r>
      <w:proofErr w:type="spellStart"/>
      <w:r w:rsidRPr="001129DF">
        <w:rPr>
          <w:rFonts w:ascii="Calibri" w:eastAsia="Calibri" w:hAnsi="Calibri" w:cs="Calibri"/>
          <w:kern w:val="0"/>
          <w:sz w:val="24"/>
          <w:szCs w:val="24"/>
          <w:shd w:val="clear" w:color="auto" w:fill="FFFFFF"/>
          <w:lang w:val="en-US"/>
          <w14:ligatures w14:val="none"/>
        </w:rPr>
        <w:t>kineske</w:t>
      </w:r>
      <w:proofErr w:type="spellEnd"/>
      <w:r w:rsidRPr="001129DF">
        <w:rPr>
          <w:rFonts w:ascii="Calibri" w:eastAsia="Calibri" w:hAnsi="Calibri" w:cs="Calibri"/>
          <w:kern w:val="0"/>
          <w:sz w:val="24"/>
          <w:szCs w:val="24"/>
          <w:shd w:val="clear" w:color="auto" w:fill="FFFFFF"/>
          <w:lang w:val="en-US"/>
          <w14:ligatures w14:val="none"/>
        </w:rPr>
        <w:t xml:space="preserve"> </w:t>
      </w:r>
      <w:proofErr w:type="spellStart"/>
      <w:r w:rsidRPr="001129DF">
        <w:rPr>
          <w:rFonts w:ascii="Calibri" w:eastAsia="Calibri" w:hAnsi="Calibri" w:cs="Calibri"/>
          <w:kern w:val="0"/>
          <w:sz w:val="24"/>
          <w:szCs w:val="24"/>
          <w:shd w:val="clear" w:color="auto" w:fill="FFFFFF"/>
          <w:lang w:val="en-US"/>
          <w14:ligatures w14:val="none"/>
        </w:rPr>
        <w:t>pokrajine</w:t>
      </w:r>
      <w:proofErr w:type="spellEnd"/>
      <w:r w:rsidRPr="001129DF">
        <w:rPr>
          <w:rFonts w:ascii="Calibri" w:eastAsia="Calibri" w:hAnsi="Calibri" w:cs="Calibri"/>
          <w:kern w:val="0"/>
          <w:sz w:val="24"/>
          <w:szCs w:val="24"/>
          <w:shd w:val="clear" w:color="auto" w:fill="FFFFFF"/>
          <w:lang w:val="en-US"/>
          <w14:ligatures w14:val="none"/>
        </w:rPr>
        <w:t xml:space="preserve">, </w:t>
      </w:r>
      <w:proofErr w:type="spellStart"/>
      <w:r w:rsidRPr="001129DF">
        <w:rPr>
          <w:rFonts w:ascii="Calibri" w:eastAsia="Calibri" w:hAnsi="Calibri" w:cs="Calibri"/>
          <w:kern w:val="0"/>
          <w:sz w:val="24"/>
          <w:szCs w:val="24"/>
          <w:shd w:val="clear" w:color="auto" w:fill="FFFFFF"/>
          <w:lang w:val="en-US"/>
          <w14:ligatures w14:val="none"/>
        </w:rPr>
        <w:t>ali</w:t>
      </w:r>
      <w:proofErr w:type="spellEnd"/>
      <w:r w:rsidRPr="001129DF">
        <w:rPr>
          <w:rFonts w:ascii="Calibri" w:eastAsia="Calibri" w:hAnsi="Calibri" w:cs="Calibri"/>
          <w:kern w:val="0"/>
          <w:sz w:val="24"/>
          <w:szCs w:val="24"/>
          <w:shd w:val="clear" w:color="auto" w:fill="FFFFFF"/>
          <w:lang w:val="en-US"/>
          <w14:ligatures w14:val="none"/>
        </w:rPr>
        <w:t xml:space="preserve"> </w:t>
      </w:r>
      <w:proofErr w:type="spellStart"/>
      <w:r w:rsidRPr="001129DF">
        <w:rPr>
          <w:rFonts w:ascii="Calibri" w:eastAsia="Calibri" w:hAnsi="Calibri" w:cs="Calibri"/>
          <w:kern w:val="0"/>
          <w:sz w:val="24"/>
          <w:szCs w:val="24"/>
          <w:shd w:val="clear" w:color="auto" w:fill="FFFFFF"/>
          <w:lang w:val="en-US"/>
          <w14:ligatures w14:val="none"/>
        </w:rPr>
        <w:t>i</w:t>
      </w:r>
      <w:proofErr w:type="spellEnd"/>
      <w:r w:rsidRPr="001129DF">
        <w:rPr>
          <w:rFonts w:ascii="Calibri" w:eastAsia="Calibri" w:hAnsi="Calibri" w:cs="Calibri"/>
          <w:kern w:val="0"/>
          <w:sz w:val="24"/>
          <w:szCs w:val="24"/>
          <w:shd w:val="clear" w:color="auto" w:fill="FFFFFF"/>
          <w:lang w:val="en-US"/>
          <w14:ligatures w14:val="none"/>
        </w:rPr>
        <w:t xml:space="preserve"> </w:t>
      </w:r>
      <w:proofErr w:type="spellStart"/>
      <w:r w:rsidRPr="001129DF">
        <w:rPr>
          <w:rFonts w:ascii="Calibri" w:eastAsia="Calibri" w:hAnsi="Calibri" w:cs="Calibri"/>
          <w:kern w:val="0"/>
          <w:sz w:val="24"/>
          <w:szCs w:val="24"/>
          <w:shd w:val="clear" w:color="auto" w:fill="FFFFFF"/>
          <w:lang w:val="en-US"/>
          <w14:ligatures w14:val="none"/>
        </w:rPr>
        <w:t>izvan</w:t>
      </w:r>
      <w:proofErr w:type="spellEnd"/>
      <w:r w:rsidRPr="001129DF">
        <w:rPr>
          <w:rFonts w:ascii="Calibri" w:eastAsia="Calibri" w:hAnsi="Calibri" w:cs="Calibri"/>
          <w:kern w:val="0"/>
          <w:sz w:val="24"/>
          <w:szCs w:val="24"/>
          <w:shd w:val="clear" w:color="auto" w:fill="FFFFFF"/>
          <w:lang w:val="en-US"/>
          <w14:ligatures w14:val="none"/>
        </w:rPr>
        <w:t xml:space="preserve"> </w:t>
      </w:r>
      <w:proofErr w:type="spellStart"/>
      <w:r w:rsidRPr="001129DF">
        <w:rPr>
          <w:rFonts w:ascii="Calibri" w:eastAsia="Calibri" w:hAnsi="Calibri" w:cs="Calibri"/>
          <w:kern w:val="0"/>
          <w:sz w:val="24"/>
          <w:szCs w:val="24"/>
          <w:shd w:val="clear" w:color="auto" w:fill="FFFFFF"/>
          <w:lang w:val="en-US"/>
          <w14:ligatures w14:val="none"/>
        </w:rPr>
        <w:t>Kine</w:t>
      </w:r>
      <w:proofErr w:type="spellEnd"/>
      <w:r w:rsidRPr="001129DF">
        <w:rPr>
          <w:rFonts w:ascii="Calibri" w:eastAsia="Calibri" w:hAnsi="Calibri" w:cs="Calibri"/>
          <w:kern w:val="0"/>
          <w:sz w:val="24"/>
          <w:szCs w:val="24"/>
          <w:shd w:val="clear" w:color="auto" w:fill="FFFFFF"/>
          <w:lang w:val="en-US"/>
          <w14:ligatures w14:val="none"/>
        </w:rPr>
        <w:t>.</w:t>
      </w:r>
    </w:p>
    <w:p w14:paraId="57D3343E" w14:textId="77777777" w:rsidR="001129DF" w:rsidRPr="001129DF" w:rsidRDefault="001129DF" w:rsidP="00432AD6">
      <w:pPr>
        <w:numPr>
          <w:ilvl w:val="0"/>
          <w:numId w:val="60"/>
        </w:numPr>
        <w:spacing w:after="0" w:line="276" w:lineRule="auto"/>
        <w:jc w:val="both"/>
        <w:rPr>
          <w:rFonts w:ascii="Calibri" w:eastAsia="Calibri" w:hAnsi="Calibri" w:cs="Calibri"/>
          <w:kern w:val="0"/>
          <w:sz w:val="24"/>
          <w:szCs w:val="24"/>
          <w:shd w:val="clear" w:color="auto" w:fill="FFFFFF"/>
          <w:lang w:val="en-US"/>
          <w14:ligatures w14:val="none"/>
        </w:rPr>
      </w:pPr>
      <w:r w:rsidRPr="001129DF">
        <w:rPr>
          <w:rFonts w:ascii="Calibri" w:eastAsia="Calibri" w:hAnsi="Calibri" w:cs="Calibri"/>
          <w:kern w:val="0"/>
          <w:sz w:val="24"/>
          <w:szCs w:val="24"/>
          <w:shd w:val="clear" w:color="auto" w:fill="FFFFFF"/>
          <w:lang w:val="en-US"/>
          <w14:ligatures w14:val="none"/>
        </w:rPr>
        <w:t xml:space="preserve">30. </w:t>
      </w:r>
      <w:proofErr w:type="spellStart"/>
      <w:r w:rsidRPr="001129DF">
        <w:rPr>
          <w:rFonts w:ascii="Calibri" w:eastAsia="Calibri" w:hAnsi="Calibri" w:cs="Calibri"/>
          <w:kern w:val="0"/>
          <w:sz w:val="24"/>
          <w:szCs w:val="24"/>
          <w:shd w:val="clear" w:color="auto" w:fill="FFFFFF"/>
          <w:lang w:val="en-US"/>
          <w14:ligatures w14:val="none"/>
        </w:rPr>
        <w:t>siječnja</w:t>
      </w:r>
      <w:proofErr w:type="spellEnd"/>
      <w:r w:rsidRPr="001129DF">
        <w:rPr>
          <w:rFonts w:ascii="Calibri" w:eastAsia="Calibri" w:hAnsi="Calibri" w:cs="Calibri"/>
          <w:kern w:val="0"/>
          <w:sz w:val="24"/>
          <w:szCs w:val="24"/>
          <w:shd w:val="clear" w:color="auto" w:fill="FFFFFF"/>
          <w:lang w:val="en-US"/>
          <w14:ligatures w14:val="none"/>
        </w:rPr>
        <w:t xml:space="preserve"> 2020. </w:t>
      </w:r>
      <w:proofErr w:type="spellStart"/>
      <w:r w:rsidRPr="001129DF">
        <w:rPr>
          <w:rFonts w:ascii="Calibri" w:eastAsia="Calibri" w:hAnsi="Calibri" w:cs="Calibri"/>
          <w:kern w:val="0"/>
          <w:sz w:val="24"/>
          <w:szCs w:val="24"/>
          <w:shd w:val="clear" w:color="auto" w:fill="FFFFFF"/>
          <w:lang w:val="en-US"/>
          <w14:ligatures w14:val="none"/>
        </w:rPr>
        <w:t>Svjetska</w:t>
      </w:r>
      <w:proofErr w:type="spellEnd"/>
      <w:r w:rsidRPr="001129DF">
        <w:rPr>
          <w:rFonts w:ascii="Calibri" w:eastAsia="Calibri" w:hAnsi="Calibri" w:cs="Calibri"/>
          <w:kern w:val="0"/>
          <w:sz w:val="24"/>
          <w:szCs w:val="24"/>
          <w:shd w:val="clear" w:color="auto" w:fill="FFFFFF"/>
          <w:lang w:val="en-US"/>
          <w14:ligatures w14:val="none"/>
        </w:rPr>
        <w:t xml:space="preserve"> </w:t>
      </w:r>
      <w:proofErr w:type="spellStart"/>
      <w:r w:rsidRPr="001129DF">
        <w:rPr>
          <w:rFonts w:ascii="Calibri" w:eastAsia="Calibri" w:hAnsi="Calibri" w:cs="Calibri"/>
          <w:kern w:val="0"/>
          <w:sz w:val="24"/>
          <w:szCs w:val="24"/>
          <w:shd w:val="clear" w:color="auto" w:fill="FFFFFF"/>
          <w:lang w:val="en-US"/>
          <w14:ligatures w14:val="none"/>
        </w:rPr>
        <w:t>zdravstvena</w:t>
      </w:r>
      <w:proofErr w:type="spellEnd"/>
      <w:r w:rsidRPr="001129DF">
        <w:rPr>
          <w:rFonts w:ascii="Calibri" w:eastAsia="Calibri" w:hAnsi="Calibri" w:cs="Calibri"/>
          <w:kern w:val="0"/>
          <w:sz w:val="24"/>
          <w:szCs w:val="24"/>
          <w:shd w:val="clear" w:color="auto" w:fill="FFFFFF"/>
          <w:lang w:val="en-US"/>
          <w14:ligatures w14:val="none"/>
        </w:rPr>
        <w:t xml:space="preserve"> </w:t>
      </w:r>
      <w:proofErr w:type="spellStart"/>
      <w:r w:rsidRPr="001129DF">
        <w:rPr>
          <w:rFonts w:ascii="Calibri" w:eastAsia="Calibri" w:hAnsi="Calibri" w:cs="Calibri"/>
          <w:kern w:val="0"/>
          <w:sz w:val="24"/>
          <w:szCs w:val="24"/>
          <w:shd w:val="clear" w:color="auto" w:fill="FFFFFF"/>
          <w:lang w:val="en-US"/>
          <w14:ligatures w14:val="none"/>
        </w:rPr>
        <w:t>organizacija</w:t>
      </w:r>
      <w:proofErr w:type="spellEnd"/>
      <w:r w:rsidRPr="001129DF">
        <w:rPr>
          <w:rFonts w:ascii="Calibri" w:eastAsia="Calibri" w:hAnsi="Calibri" w:cs="Calibri"/>
          <w:kern w:val="0"/>
          <w:sz w:val="24"/>
          <w:szCs w:val="24"/>
          <w:shd w:val="clear" w:color="auto" w:fill="FFFFFF"/>
          <w:lang w:val="en-US"/>
          <w14:ligatures w14:val="none"/>
        </w:rPr>
        <w:t xml:space="preserve"> </w:t>
      </w:r>
      <w:proofErr w:type="spellStart"/>
      <w:r w:rsidRPr="001129DF">
        <w:rPr>
          <w:rFonts w:ascii="Calibri" w:eastAsia="Calibri" w:hAnsi="Calibri" w:cs="Calibri"/>
          <w:kern w:val="0"/>
          <w:sz w:val="24"/>
          <w:szCs w:val="24"/>
          <w:shd w:val="clear" w:color="auto" w:fill="FFFFFF"/>
          <w:lang w:val="en-US"/>
          <w14:ligatures w14:val="none"/>
        </w:rPr>
        <w:t>proglasila</w:t>
      </w:r>
      <w:proofErr w:type="spellEnd"/>
      <w:r w:rsidRPr="001129DF">
        <w:rPr>
          <w:rFonts w:ascii="Calibri" w:eastAsia="Calibri" w:hAnsi="Calibri" w:cs="Calibri"/>
          <w:kern w:val="0"/>
          <w:sz w:val="24"/>
          <w:szCs w:val="24"/>
          <w:shd w:val="clear" w:color="auto" w:fill="FFFFFF"/>
          <w:lang w:val="en-US"/>
          <w14:ligatures w14:val="none"/>
        </w:rPr>
        <w:t xml:space="preserve"> je </w:t>
      </w:r>
      <w:proofErr w:type="spellStart"/>
      <w:r w:rsidRPr="001129DF">
        <w:rPr>
          <w:rFonts w:ascii="Calibri" w:eastAsia="Calibri" w:hAnsi="Calibri" w:cs="Calibri"/>
          <w:kern w:val="0"/>
          <w:sz w:val="24"/>
          <w:szCs w:val="24"/>
          <w:shd w:val="clear" w:color="auto" w:fill="FFFFFF"/>
          <w:lang w:val="en-US"/>
          <w14:ligatures w14:val="none"/>
        </w:rPr>
        <w:t>epidemiju</w:t>
      </w:r>
      <w:proofErr w:type="spellEnd"/>
      <w:r w:rsidRPr="001129DF">
        <w:rPr>
          <w:rFonts w:ascii="Calibri" w:eastAsia="Calibri" w:hAnsi="Calibri" w:cs="Calibri"/>
          <w:kern w:val="0"/>
          <w:sz w:val="24"/>
          <w:szCs w:val="24"/>
          <w:shd w:val="clear" w:color="auto" w:fill="FFFFFF"/>
          <w:lang w:val="en-US"/>
          <w14:ligatures w14:val="none"/>
        </w:rPr>
        <w:t xml:space="preserve"> </w:t>
      </w:r>
      <w:proofErr w:type="spellStart"/>
      <w:r w:rsidRPr="001129DF">
        <w:rPr>
          <w:rFonts w:ascii="Calibri" w:eastAsia="Calibri" w:hAnsi="Calibri" w:cs="Calibri"/>
          <w:kern w:val="0"/>
          <w:sz w:val="24"/>
          <w:szCs w:val="24"/>
          <w:shd w:val="clear" w:color="auto" w:fill="FFFFFF"/>
          <w:lang w:val="en-US"/>
          <w14:ligatures w14:val="none"/>
        </w:rPr>
        <w:t>koronavirusa</w:t>
      </w:r>
      <w:proofErr w:type="spellEnd"/>
      <w:r w:rsidRPr="001129DF">
        <w:rPr>
          <w:rFonts w:ascii="Calibri" w:eastAsia="Calibri" w:hAnsi="Calibri" w:cs="Calibri"/>
          <w:kern w:val="0"/>
          <w:sz w:val="24"/>
          <w:szCs w:val="24"/>
          <w:shd w:val="clear" w:color="auto" w:fill="FFFFFF"/>
          <w:lang w:val="en-US"/>
          <w14:ligatures w14:val="none"/>
        </w:rPr>
        <w:t xml:space="preserve"> </w:t>
      </w:r>
      <w:proofErr w:type="spellStart"/>
      <w:r w:rsidRPr="001129DF">
        <w:rPr>
          <w:rFonts w:ascii="Calibri" w:eastAsia="Calibri" w:hAnsi="Calibri" w:cs="Calibri"/>
          <w:kern w:val="0"/>
          <w:sz w:val="24"/>
          <w:szCs w:val="24"/>
          <w:shd w:val="clear" w:color="auto" w:fill="FFFFFF"/>
          <w:lang w:val="en-US"/>
          <w14:ligatures w14:val="none"/>
        </w:rPr>
        <w:t>javnozdravstvenom</w:t>
      </w:r>
      <w:proofErr w:type="spellEnd"/>
      <w:r w:rsidRPr="001129DF">
        <w:rPr>
          <w:rFonts w:ascii="Calibri" w:eastAsia="Calibri" w:hAnsi="Calibri" w:cs="Calibri"/>
          <w:kern w:val="0"/>
          <w:sz w:val="24"/>
          <w:szCs w:val="24"/>
          <w:shd w:val="clear" w:color="auto" w:fill="FFFFFF"/>
          <w:lang w:val="en-US"/>
          <w14:ligatures w14:val="none"/>
        </w:rPr>
        <w:t xml:space="preserve"> </w:t>
      </w:r>
      <w:proofErr w:type="spellStart"/>
      <w:r w:rsidRPr="001129DF">
        <w:rPr>
          <w:rFonts w:ascii="Calibri" w:eastAsia="Calibri" w:hAnsi="Calibri" w:cs="Calibri"/>
          <w:kern w:val="0"/>
          <w:sz w:val="24"/>
          <w:szCs w:val="24"/>
          <w:shd w:val="clear" w:color="auto" w:fill="FFFFFF"/>
          <w:lang w:val="en-US"/>
          <w14:ligatures w14:val="none"/>
        </w:rPr>
        <w:t>prijetnjom</w:t>
      </w:r>
      <w:proofErr w:type="spellEnd"/>
      <w:r w:rsidRPr="001129DF">
        <w:rPr>
          <w:rFonts w:ascii="Calibri" w:eastAsia="Calibri" w:hAnsi="Calibri" w:cs="Calibri"/>
          <w:kern w:val="0"/>
          <w:sz w:val="24"/>
          <w:szCs w:val="24"/>
          <w:shd w:val="clear" w:color="auto" w:fill="FFFFFF"/>
          <w:lang w:val="en-US"/>
          <w14:ligatures w14:val="none"/>
        </w:rPr>
        <w:t xml:space="preserve"> </w:t>
      </w:r>
      <w:proofErr w:type="spellStart"/>
      <w:r w:rsidRPr="001129DF">
        <w:rPr>
          <w:rFonts w:ascii="Calibri" w:eastAsia="Calibri" w:hAnsi="Calibri" w:cs="Calibri"/>
          <w:kern w:val="0"/>
          <w:sz w:val="24"/>
          <w:szCs w:val="24"/>
          <w:shd w:val="clear" w:color="auto" w:fill="FFFFFF"/>
          <w:lang w:val="en-US"/>
          <w14:ligatures w14:val="none"/>
        </w:rPr>
        <w:t>od</w:t>
      </w:r>
      <w:proofErr w:type="spellEnd"/>
      <w:r w:rsidRPr="001129DF">
        <w:rPr>
          <w:rFonts w:ascii="Calibri" w:eastAsia="Calibri" w:hAnsi="Calibri" w:cs="Calibri"/>
          <w:kern w:val="0"/>
          <w:sz w:val="24"/>
          <w:szCs w:val="24"/>
          <w:shd w:val="clear" w:color="auto" w:fill="FFFFFF"/>
          <w:lang w:val="en-US"/>
          <w14:ligatures w14:val="none"/>
        </w:rPr>
        <w:t xml:space="preserve"> </w:t>
      </w:r>
      <w:proofErr w:type="spellStart"/>
      <w:r w:rsidRPr="001129DF">
        <w:rPr>
          <w:rFonts w:ascii="Calibri" w:eastAsia="Calibri" w:hAnsi="Calibri" w:cs="Calibri"/>
          <w:kern w:val="0"/>
          <w:sz w:val="24"/>
          <w:szCs w:val="24"/>
          <w:shd w:val="clear" w:color="auto" w:fill="FFFFFF"/>
          <w:lang w:val="en-US"/>
          <w14:ligatures w14:val="none"/>
        </w:rPr>
        <w:t>međunarodnog</w:t>
      </w:r>
      <w:proofErr w:type="spellEnd"/>
      <w:r w:rsidRPr="001129DF">
        <w:rPr>
          <w:rFonts w:ascii="Calibri" w:eastAsia="Calibri" w:hAnsi="Calibri" w:cs="Calibri"/>
          <w:kern w:val="0"/>
          <w:sz w:val="24"/>
          <w:szCs w:val="24"/>
          <w:shd w:val="clear" w:color="auto" w:fill="FFFFFF"/>
          <w:lang w:val="en-US"/>
          <w14:ligatures w14:val="none"/>
        </w:rPr>
        <w:t xml:space="preserve"> </w:t>
      </w:r>
      <w:proofErr w:type="spellStart"/>
      <w:r w:rsidRPr="001129DF">
        <w:rPr>
          <w:rFonts w:ascii="Calibri" w:eastAsia="Calibri" w:hAnsi="Calibri" w:cs="Calibri"/>
          <w:kern w:val="0"/>
          <w:sz w:val="24"/>
          <w:szCs w:val="24"/>
          <w:shd w:val="clear" w:color="auto" w:fill="FFFFFF"/>
          <w:lang w:val="en-US"/>
          <w14:ligatures w14:val="none"/>
        </w:rPr>
        <w:t>značaja</w:t>
      </w:r>
      <w:proofErr w:type="spellEnd"/>
      <w:r w:rsidRPr="001129DF">
        <w:rPr>
          <w:rFonts w:ascii="Calibri" w:eastAsia="Calibri" w:hAnsi="Calibri" w:cs="Calibri"/>
          <w:kern w:val="0"/>
          <w:sz w:val="24"/>
          <w:szCs w:val="24"/>
          <w:shd w:val="clear" w:color="auto" w:fill="FFFFFF"/>
          <w:lang w:val="en-US"/>
          <w14:ligatures w14:val="none"/>
        </w:rPr>
        <w:t xml:space="preserve"> (PHEIC) </w:t>
      </w:r>
      <w:proofErr w:type="spellStart"/>
      <w:r w:rsidRPr="001129DF">
        <w:rPr>
          <w:rFonts w:ascii="Calibri" w:eastAsia="Calibri" w:hAnsi="Calibri" w:cs="Calibri"/>
          <w:kern w:val="0"/>
          <w:sz w:val="24"/>
          <w:szCs w:val="24"/>
          <w:shd w:val="clear" w:color="auto" w:fill="FFFFFF"/>
          <w:lang w:val="en-US"/>
          <w14:ligatures w14:val="none"/>
        </w:rPr>
        <w:t>zbog</w:t>
      </w:r>
      <w:proofErr w:type="spellEnd"/>
      <w:r w:rsidRPr="001129DF">
        <w:rPr>
          <w:rFonts w:ascii="Calibri" w:eastAsia="Calibri" w:hAnsi="Calibri" w:cs="Calibri"/>
          <w:kern w:val="0"/>
          <w:sz w:val="24"/>
          <w:szCs w:val="24"/>
          <w:shd w:val="clear" w:color="auto" w:fill="FFFFFF"/>
          <w:lang w:val="en-US"/>
          <w14:ligatures w14:val="none"/>
        </w:rPr>
        <w:t xml:space="preserve"> </w:t>
      </w:r>
      <w:proofErr w:type="spellStart"/>
      <w:r w:rsidRPr="001129DF">
        <w:rPr>
          <w:rFonts w:ascii="Calibri" w:eastAsia="Calibri" w:hAnsi="Calibri" w:cs="Calibri"/>
          <w:kern w:val="0"/>
          <w:sz w:val="24"/>
          <w:szCs w:val="24"/>
          <w:shd w:val="clear" w:color="auto" w:fill="FFFFFF"/>
          <w:lang w:val="en-US"/>
          <w14:ligatures w14:val="none"/>
        </w:rPr>
        <w:t>brzine</w:t>
      </w:r>
      <w:proofErr w:type="spellEnd"/>
      <w:r w:rsidRPr="001129DF">
        <w:rPr>
          <w:rFonts w:ascii="Calibri" w:eastAsia="Calibri" w:hAnsi="Calibri" w:cs="Calibri"/>
          <w:kern w:val="0"/>
          <w:sz w:val="24"/>
          <w:szCs w:val="24"/>
          <w:shd w:val="clear" w:color="auto" w:fill="FFFFFF"/>
          <w:lang w:val="en-US"/>
          <w14:ligatures w14:val="none"/>
        </w:rPr>
        <w:t xml:space="preserve"> </w:t>
      </w:r>
      <w:proofErr w:type="spellStart"/>
      <w:r w:rsidRPr="001129DF">
        <w:rPr>
          <w:rFonts w:ascii="Calibri" w:eastAsia="Calibri" w:hAnsi="Calibri" w:cs="Calibri"/>
          <w:kern w:val="0"/>
          <w:sz w:val="24"/>
          <w:szCs w:val="24"/>
          <w:shd w:val="clear" w:color="auto" w:fill="FFFFFF"/>
          <w:lang w:val="en-US"/>
          <w14:ligatures w14:val="none"/>
        </w:rPr>
        <w:t>širenja</w:t>
      </w:r>
      <w:proofErr w:type="spellEnd"/>
      <w:r w:rsidRPr="001129DF">
        <w:rPr>
          <w:rFonts w:ascii="Calibri" w:eastAsia="Calibri" w:hAnsi="Calibri" w:cs="Calibri"/>
          <w:kern w:val="0"/>
          <w:sz w:val="24"/>
          <w:szCs w:val="24"/>
          <w:shd w:val="clear" w:color="auto" w:fill="FFFFFF"/>
          <w:lang w:val="en-US"/>
          <w14:ligatures w14:val="none"/>
        </w:rPr>
        <w:t xml:space="preserve"> </w:t>
      </w:r>
      <w:proofErr w:type="spellStart"/>
      <w:r w:rsidRPr="001129DF">
        <w:rPr>
          <w:rFonts w:ascii="Calibri" w:eastAsia="Calibri" w:hAnsi="Calibri" w:cs="Calibri"/>
          <w:kern w:val="0"/>
          <w:sz w:val="24"/>
          <w:szCs w:val="24"/>
          <w:shd w:val="clear" w:color="auto" w:fill="FFFFFF"/>
          <w:lang w:val="en-US"/>
          <w14:ligatures w14:val="none"/>
        </w:rPr>
        <w:t>epidemije</w:t>
      </w:r>
      <w:proofErr w:type="spellEnd"/>
      <w:r w:rsidRPr="001129DF">
        <w:rPr>
          <w:rFonts w:ascii="Calibri" w:eastAsia="Calibri" w:hAnsi="Calibri" w:cs="Calibri"/>
          <w:kern w:val="0"/>
          <w:sz w:val="24"/>
          <w:szCs w:val="24"/>
          <w:shd w:val="clear" w:color="auto" w:fill="FFFFFF"/>
          <w:lang w:val="en-US"/>
          <w14:ligatures w14:val="none"/>
        </w:rPr>
        <w:t xml:space="preserve"> </w:t>
      </w:r>
      <w:proofErr w:type="spellStart"/>
      <w:r w:rsidRPr="001129DF">
        <w:rPr>
          <w:rFonts w:ascii="Calibri" w:eastAsia="Calibri" w:hAnsi="Calibri" w:cs="Calibri"/>
          <w:kern w:val="0"/>
          <w:sz w:val="24"/>
          <w:szCs w:val="24"/>
          <w:shd w:val="clear" w:color="auto" w:fill="FFFFFF"/>
          <w:lang w:val="en-US"/>
          <w14:ligatures w14:val="none"/>
        </w:rPr>
        <w:t>i</w:t>
      </w:r>
      <w:proofErr w:type="spellEnd"/>
      <w:r w:rsidRPr="001129DF">
        <w:rPr>
          <w:rFonts w:ascii="Calibri" w:eastAsia="Calibri" w:hAnsi="Calibri" w:cs="Calibri"/>
          <w:kern w:val="0"/>
          <w:sz w:val="24"/>
          <w:szCs w:val="24"/>
          <w:shd w:val="clear" w:color="auto" w:fill="FFFFFF"/>
          <w:lang w:val="en-US"/>
          <w14:ligatures w14:val="none"/>
        </w:rPr>
        <w:t xml:space="preserve"> </w:t>
      </w:r>
      <w:proofErr w:type="spellStart"/>
      <w:r w:rsidRPr="001129DF">
        <w:rPr>
          <w:rFonts w:ascii="Calibri" w:eastAsia="Calibri" w:hAnsi="Calibri" w:cs="Calibri"/>
          <w:kern w:val="0"/>
          <w:sz w:val="24"/>
          <w:szCs w:val="24"/>
          <w:shd w:val="clear" w:color="auto" w:fill="FFFFFF"/>
          <w:lang w:val="en-US"/>
          <w14:ligatures w14:val="none"/>
        </w:rPr>
        <w:t>velikog</w:t>
      </w:r>
      <w:proofErr w:type="spellEnd"/>
      <w:r w:rsidRPr="001129DF">
        <w:rPr>
          <w:rFonts w:ascii="Calibri" w:eastAsia="Calibri" w:hAnsi="Calibri" w:cs="Calibri"/>
          <w:kern w:val="0"/>
          <w:sz w:val="24"/>
          <w:szCs w:val="24"/>
          <w:shd w:val="clear" w:color="auto" w:fill="FFFFFF"/>
          <w:lang w:val="en-US"/>
          <w14:ligatures w14:val="none"/>
        </w:rPr>
        <w:t xml:space="preserve"> </w:t>
      </w:r>
      <w:proofErr w:type="spellStart"/>
      <w:r w:rsidRPr="001129DF">
        <w:rPr>
          <w:rFonts w:ascii="Calibri" w:eastAsia="Calibri" w:hAnsi="Calibri" w:cs="Calibri"/>
          <w:kern w:val="0"/>
          <w:sz w:val="24"/>
          <w:szCs w:val="24"/>
          <w:shd w:val="clear" w:color="auto" w:fill="FFFFFF"/>
          <w:lang w:val="en-US"/>
          <w14:ligatures w14:val="none"/>
        </w:rPr>
        <w:t>broja</w:t>
      </w:r>
      <w:proofErr w:type="spellEnd"/>
      <w:r w:rsidRPr="001129DF">
        <w:rPr>
          <w:rFonts w:ascii="Calibri" w:eastAsia="Calibri" w:hAnsi="Calibri" w:cs="Calibri"/>
          <w:kern w:val="0"/>
          <w:sz w:val="24"/>
          <w:szCs w:val="24"/>
          <w:shd w:val="clear" w:color="auto" w:fill="FFFFFF"/>
          <w:lang w:val="en-US"/>
          <w14:ligatures w14:val="none"/>
        </w:rPr>
        <w:t xml:space="preserve"> </w:t>
      </w:r>
      <w:proofErr w:type="spellStart"/>
      <w:r w:rsidRPr="001129DF">
        <w:rPr>
          <w:rFonts w:ascii="Calibri" w:eastAsia="Calibri" w:hAnsi="Calibri" w:cs="Calibri"/>
          <w:kern w:val="0"/>
          <w:sz w:val="24"/>
          <w:szCs w:val="24"/>
          <w:shd w:val="clear" w:color="auto" w:fill="FFFFFF"/>
          <w:lang w:val="en-US"/>
          <w14:ligatures w14:val="none"/>
        </w:rPr>
        <w:t>nepoznanica</w:t>
      </w:r>
      <w:proofErr w:type="spellEnd"/>
      <w:r w:rsidRPr="001129DF">
        <w:rPr>
          <w:rFonts w:ascii="Calibri" w:eastAsia="Calibri" w:hAnsi="Calibri" w:cs="Calibri"/>
          <w:kern w:val="0"/>
          <w:sz w:val="24"/>
          <w:szCs w:val="24"/>
          <w:shd w:val="clear" w:color="auto" w:fill="FFFFFF"/>
          <w:lang w:val="en-US"/>
          <w14:ligatures w14:val="none"/>
        </w:rPr>
        <w:t xml:space="preserve"> s </w:t>
      </w:r>
      <w:proofErr w:type="spellStart"/>
      <w:r w:rsidRPr="001129DF">
        <w:rPr>
          <w:rFonts w:ascii="Calibri" w:eastAsia="Calibri" w:hAnsi="Calibri" w:cs="Calibri"/>
          <w:kern w:val="0"/>
          <w:sz w:val="24"/>
          <w:szCs w:val="24"/>
          <w:shd w:val="clear" w:color="auto" w:fill="FFFFFF"/>
          <w:lang w:val="en-US"/>
          <w14:ligatures w14:val="none"/>
        </w:rPr>
        <w:t>njom</w:t>
      </w:r>
      <w:proofErr w:type="spellEnd"/>
      <w:r w:rsidRPr="001129DF">
        <w:rPr>
          <w:rFonts w:ascii="Calibri" w:eastAsia="Calibri" w:hAnsi="Calibri" w:cs="Calibri"/>
          <w:kern w:val="0"/>
          <w:sz w:val="24"/>
          <w:szCs w:val="24"/>
          <w:shd w:val="clear" w:color="auto" w:fill="FFFFFF"/>
          <w:lang w:val="en-US"/>
          <w14:ligatures w14:val="none"/>
        </w:rPr>
        <w:t xml:space="preserve"> u </w:t>
      </w:r>
      <w:proofErr w:type="spellStart"/>
      <w:r w:rsidRPr="001129DF">
        <w:rPr>
          <w:rFonts w:ascii="Calibri" w:eastAsia="Calibri" w:hAnsi="Calibri" w:cs="Calibri"/>
          <w:kern w:val="0"/>
          <w:sz w:val="24"/>
          <w:szCs w:val="24"/>
          <w:shd w:val="clear" w:color="auto" w:fill="FFFFFF"/>
          <w:lang w:val="en-US"/>
          <w14:ligatures w14:val="none"/>
        </w:rPr>
        <w:t>vezi</w:t>
      </w:r>
      <w:proofErr w:type="spellEnd"/>
      <w:r w:rsidRPr="001129DF">
        <w:rPr>
          <w:rFonts w:ascii="Calibri" w:eastAsia="Calibri" w:hAnsi="Calibri" w:cs="Calibri"/>
          <w:kern w:val="0"/>
          <w:sz w:val="24"/>
          <w:szCs w:val="24"/>
          <w:shd w:val="clear" w:color="auto" w:fill="FFFFFF"/>
          <w:lang w:val="en-US"/>
          <w14:ligatures w14:val="none"/>
        </w:rPr>
        <w:t>.</w:t>
      </w:r>
    </w:p>
    <w:p w14:paraId="5C881ADE" w14:textId="77777777" w:rsidR="001129DF" w:rsidRPr="001129DF" w:rsidRDefault="001129DF" w:rsidP="00432AD6">
      <w:pPr>
        <w:numPr>
          <w:ilvl w:val="0"/>
          <w:numId w:val="60"/>
        </w:numPr>
        <w:spacing w:after="0" w:line="276" w:lineRule="auto"/>
        <w:jc w:val="both"/>
        <w:rPr>
          <w:rFonts w:ascii="Calibri" w:eastAsia="Calibri" w:hAnsi="Calibri" w:cs="Calibri"/>
          <w:kern w:val="0"/>
          <w:sz w:val="24"/>
          <w:szCs w:val="24"/>
          <w:shd w:val="clear" w:color="auto" w:fill="FFFFFF"/>
          <w:lang w:val="en-US"/>
          <w14:ligatures w14:val="none"/>
        </w:rPr>
      </w:pPr>
      <w:r w:rsidRPr="001129DF">
        <w:rPr>
          <w:rFonts w:ascii="Calibri" w:eastAsia="Calibri" w:hAnsi="Calibri" w:cs="Calibri"/>
          <w:kern w:val="0"/>
          <w:sz w:val="24"/>
          <w:szCs w:val="24"/>
          <w:shd w:val="clear" w:color="auto" w:fill="FFFFFF"/>
          <w:lang w:val="en-US"/>
          <w14:ligatures w14:val="none"/>
        </w:rPr>
        <w:t xml:space="preserve">U </w:t>
      </w:r>
      <w:proofErr w:type="spellStart"/>
      <w:r w:rsidRPr="001129DF">
        <w:rPr>
          <w:rFonts w:ascii="Calibri" w:eastAsia="Calibri" w:hAnsi="Calibri" w:cs="Calibri"/>
          <w:kern w:val="0"/>
          <w:sz w:val="24"/>
          <w:szCs w:val="24"/>
          <w:shd w:val="clear" w:color="auto" w:fill="FFFFFF"/>
          <w:lang w:val="en-US"/>
          <w14:ligatures w14:val="none"/>
        </w:rPr>
        <w:t>veljači</w:t>
      </w:r>
      <w:proofErr w:type="spellEnd"/>
      <w:r w:rsidRPr="001129DF">
        <w:rPr>
          <w:rFonts w:ascii="Calibri" w:eastAsia="Calibri" w:hAnsi="Calibri" w:cs="Calibri"/>
          <w:kern w:val="0"/>
          <w:sz w:val="24"/>
          <w:szCs w:val="24"/>
          <w:shd w:val="clear" w:color="auto" w:fill="FFFFFF"/>
          <w:lang w:val="en-US"/>
          <w14:ligatures w14:val="none"/>
        </w:rPr>
        <w:t xml:space="preserve"> 2020. </w:t>
      </w:r>
      <w:proofErr w:type="spellStart"/>
      <w:r w:rsidRPr="001129DF">
        <w:rPr>
          <w:rFonts w:ascii="Calibri" w:eastAsia="Calibri" w:hAnsi="Calibri" w:cs="Calibri"/>
          <w:kern w:val="0"/>
          <w:sz w:val="24"/>
          <w:szCs w:val="24"/>
          <w:shd w:val="clear" w:color="auto" w:fill="FFFFFF"/>
          <w:lang w:val="en-US"/>
          <w14:ligatures w14:val="none"/>
        </w:rPr>
        <w:t>Svjetska</w:t>
      </w:r>
      <w:proofErr w:type="spellEnd"/>
      <w:r w:rsidRPr="001129DF">
        <w:rPr>
          <w:rFonts w:ascii="Calibri" w:eastAsia="Calibri" w:hAnsi="Calibri" w:cs="Calibri"/>
          <w:kern w:val="0"/>
          <w:sz w:val="24"/>
          <w:szCs w:val="24"/>
          <w:shd w:val="clear" w:color="auto" w:fill="FFFFFF"/>
          <w:lang w:val="en-US"/>
          <w14:ligatures w14:val="none"/>
        </w:rPr>
        <w:t xml:space="preserve"> </w:t>
      </w:r>
      <w:proofErr w:type="spellStart"/>
      <w:r w:rsidRPr="001129DF">
        <w:rPr>
          <w:rFonts w:ascii="Calibri" w:eastAsia="Calibri" w:hAnsi="Calibri" w:cs="Calibri"/>
          <w:kern w:val="0"/>
          <w:sz w:val="24"/>
          <w:szCs w:val="24"/>
          <w:shd w:val="clear" w:color="auto" w:fill="FFFFFF"/>
          <w:lang w:val="en-US"/>
          <w14:ligatures w14:val="none"/>
        </w:rPr>
        <w:t>zdravstvena</w:t>
      </w:r>
      <w:proofErr w:type="spellEnd"/>
      <w:r w:rsidRPr="001129DF">
        <w:rPr>
          <w:rFonts w:ascii="Calibri" w:eastAsia="Calibri" w:hAnsi="Calibri" w:cs="Calibri"/>
          <w:kern w:val="0"/>
          <w:sz w:val="24"/>
          <w:szCs w:val="24"/>
          <w:shd w:val="clear" w:color="auto" w:fill="FFFFFF"/>
          <w:lang w:val="en-US"/>
          <w14:ligatures w14:val="none"/>
        </w:rPr>
        <w:t xml:space="preserve"> </w:t>
      </w:r>
      <w:proofErr w:type="spellStart"/>
      <w:r w:rsidRPr="001129DF">
        <w:rPr>
          <w:rFonts w:ascii="Calibri" w:eastAsia="Calibri" w:hAnsi="Calibri" w:cs="Calibri"/>
          <w:kern w:val="0"/>
          <w:sz w:val="24"/>
          <w:szCs w:val="24"/>
          <w:shd w:val="clear" w:color="auto" w:fill="FFFFFF"/>
          <w:lang w:val="en-US"/>
          <w14:ligatures w14:val="none"/>
        </w:rPr>
        <w:t>organizacija</w:t>
      </w:r>
      <w:proofErr w:type="spellEnd"/>
      <w:r w:rsidRPr="001129DF">
        <w:rPr>
          <w:rFonts w:ascii="Calibri" w:eastAsia="Calibri" w:hAnsi="Calibri" w:cs="Calibri"/>
          <w:kern w:val="0"/>
          <w:sz w:val="24"/>
          <w:szCs w:val="24"/>
          <w:shd w:val="clear" w:color="auto" w:fill="FFFFFF"/>
          <w:lang w:val="en-US"/>
          <w14:ligatures w14:val="none"/>
        </w:rPr>
        <w:t xml:space="preserve"> je </w:t>
      </w:r>
      <w:proofErr w:type="spellStart"/>
      <w:r w:rsidRPr="001129DF">
        <w:rPr>
          <w:rFonts w:ascii="Calibri" w:eastAsia="Calibri" w:hAnsi="Calibri" w:cs="Calibri"/>
          <w:kern w:val="0"/>
          <w:sz w:val="24"/>
          <w:szCs w:val="24"/>
          <w:shd w:val="clear" w:color="auto" w:fill="FFFFFF"/>
          <w:lang w:val="en-US"/>
          <w14:ligatures w14:val="none"/>
        </w:rPr>
        <w:t>bolest</w:t>
      </w:r>
      <w:proofErr w:type="spellEnd"/>
      <w:r w:rsidRPr="001129DF">
        <w:rPr>
          <w:rFonts w:ascii="Calibri" w:eastAsia="Calibri" w:hAnsi="Calibri" w:cs="Calibri"/>
          <w:kern w:val="0"/>
          <w:sz w:val="24"/>
          <w:szCs w:val="24"/>
          <w:shd w:val="clear" w:color="auto" w:fill="FFFFFF"/>
          <w:lang w:val="en-US"/>
          <w14:ligatures w14:val="none"/>
        </w:rPr>
        <w:t xml:space="preserve"> </w:t>
      </w:r>
      <w:proofErr w:type="spellStart"/>
      <w:r w:rsidRPr="001129DF">
        <w:rPr>
          <w:rFonts w:ascii="Calibri" w:eastAsia="Calibri" w:hAnsi="Calibri" w:cs="Calibri"/>
          <w:kern w:val="0"/>
          <w:sz w:val="24"/>
          <w:szCs w:val="24"/>
          <w:shd w:val="clear" w:color="auto" w:fill="FFFFFF"/>
          <w:lang w:val="en-US"/>
          <w14:ligatures w14:val="none"/>
        </w:rPr>
        <w:t>uzrokovanu</w:t>
      </w:r>
      <w:proofErr w:type="spellEnd"/>
      <w:r w:rsidRPr="001129DF">
        <w:rPr>
          <w:rFonts w:ascii="Calibri" w:eastAsia="Calibri" w:hAnsi="Calibri" w:cs="Calibri"/>
          <w:kern w:val="0"/>
          <w:sz w:val="24"/>
          <w:szCs w:val="24"/>
          <w:shd w:val="clear" w:color="auto" w:fill="FFFFFF"/>
          <w:lang w:val="en-US"/>
          <w14:ligatures w14:val="none"/>
        </w:rPr>
        <w:t xml:space="preserve"> </w:t>
      </w:r>
      <w:proofErr w:type="spellStart"/>
      <w:r w:rsidRPr="001129DF">
        <w:rPr>
          <w:rFonts w:ascii="Calibri" w:eastAsia="Calibri" w:hAnsi="Calibri" w:cs="Calibri"/>
          <w:kern w:val="0"/>
          <w:sz w:val="24"/>
          <w:szCs w:val="24"/>
          <w:shd w:val="clear" w:color="auto" w:fill="FFFFFF"/>
          <w:lang w:val="en-US"/>
          <w14:ligatures w14:val="none"/>
        </w:rPr>
        <w:t>novim</w:t>
      </w:r>
      <w:proofErr w:type="spellEnd"/>
      <w:r w:rsidRPr="001129DF">
        <w:rPr>
          <w:rFonts w:ascii="Calibri" w:eastAsia="Calibri" w:hAnsi="Calibri" w:cs="Calibri"/>
          <w:kern w:val="0"/>
          <w:sz w:val="24"/>
          <w:szCs w:val="24"/>
          <w:shd w:val="clear" w:color="auto" w:fill="FFFFFF"/>
          <w:lang w:val="en-US"/>
          <w14:ligatures w14:val="none"/>
        </w:rPr>
        <w:t xml:space="preserve"> </w:t>
      </w:r>
      <w:proofErr w:type="spellStart"/>
      <w:r w:rsidRPr="001129DF">
        <w:rPr>
          <w:rFonts w:ascii="Calibri" w:eastAsia="Calibri" w:hAnsi="Calibri" w:cs="Calibri"/>
          <w:kern w:val="0"/>
          <w:sz w:val="24"/>
          <w:szCs w:val="24"/>
          <w:shd w:val="clear" w:color="auto" w:fill="FFFFFF"/>
          <w:lang w:val="en-US"/>
          <w14:ligatures w14:val="none"/>
        </w:rPr>
        <w:t>koronavirusom</w:t>
      </w:r>
      <w:proofErr w:type="spellEnd"/>
      <w:r w:rsidRPr="001129DF">
        <w:rPr>
          <w:rFonts w:ascii="Calibri" w:eastAsia="Calibri" w:hAnsi="Calibri" w:cs="Calibri"/>
          <w:kern w:val="0"/>
          <w:sz w:val="24"/>
          <w:szCs w:val="24"/>
          <w:shd w:val="clear" w:color="auto" w:fill="FFFFFF"/>
          <w:lang w:val="en-US"/>
          <w14:ligatures w14:val="none"/>
        </w:rPr>
        <w:t xml:space="preserve"> </w:t>
      </w:r>
      <w:proofErr w:type="spellStart"/>
      <w:r w:rsidRPr="001129DF">
        <w:rPr>
          <w:rFonts w:ascii="Calibri" w:eastAsia="Calibri" w:hAnsi="Calibri" w:cs="Calibri"/>
          <w:kern w:val="0"/>
          <w:sz w:val="24"/>
          <w:szCs w:val="24"/>
          <w:shd w:val="clear" w:color="auto" w:fill="FFFFFF"/>
          <w:lang w:val="en-US"/>
          <w14:ligatures w14:val="none"/>
        </w:rPr>
        <w:t>nazvala</w:t>
      </w:r>
      <w:proofErr w:type="spellEnd"/>
      <w:r w:rsidRPr="001129DF">
        <w:rPr>
          <w:rFonts w:ascii="Calibri" w:eastAsia="Calibri" w:hAnsi="Calibri" w:cs="Calibri"/>
          <w:kern w:val="0"/>
          <w:sz w:val="24"/>
          <w:szCs w:val="24"/>
          <w:shd w:val="clear" w:color="auto" w:fill="FFFFFF"/>
          <w:lang w:val="en-US"/>
          <w14:ligatures w14:val="none"/>
        </w:rPr>
        <w:t xml:space="preserve"> </w:t>
      </w:r>
      <w:proofErr w:type="spellStart"/>
      <w:r w:rsidRPr="001129DF">
        <w:rPr>
          <w:rFonts w:ascii="Calibri" w:eastAsia="Calibri" w:hAnsi="Calibri" w:cs="Calibri"/>
          <w:kern w:val="0"/>
          <w:sz w:val="24"/>
          <w:szCs w:val="24"/>
          <w:shd w:val="clear" w:color="auto" w:fill="FFFFFF"/>
          <w:lang w:val="en-US"/>
          <w14:ligatures w14:val="none"/>
        </w:rPr>
        <w:t>koronavirusna</w:t>
      </w:r>
      <w:proofErr w:type="spellEnd"/>
      <w:r w:rsidRPr="001129DF">
        <w:rPr>
          <w:rFonts w:ascii="Calibri" w:eastAsia="Calibri" w:hAnsi="Calibri" w:cs="Calibri"/>
          <w:kern w:val="0"/>
          <w:sz w:val="24"/>
          <w:szCs w:val="24"/>
          <w:shd w:val="clear" w:color="auto" w:fill="FFFFFF"/>
          <w:lang w:val="en-US"/>
          <w14:ligatures w14:val="none"/>
        </w:rPr>
        <w:t xml:space="preserve"> </w:t>
      </w:r>
      <w:proofErr w:type="spellStart"/>
      <w:r w:rsidRPr="001129DF">
        <w:rPr>
          <w:rFonts w:ascii="Calibri" w:eastAsia="Calibri" w:hAnsi="Calibri" w:cs="Calibri"/>
          <w:kern w:val="0"/>
          <w:sz w:val="24"/>
          <w:szCs w:val="24"/>
          <w:shd w:val="clear" w:color="auto" w:fill="FFFFFF"/>
          <w:lang w:val="en-US"/>
          <w14:ligatures w14:val="none"/>
        </w:rPr>
        <w:t>bolest</w:t>
      </w:r>
      <w:proofErr w:type="spellEnd"/>
      <w:r w:rsidRPr="001129DF">
        <w:rPr>
          <w:rFonts w:ascii="Calibri" w:eastAsia="Calibri" w:hAnsi="Calibri" w:cs="Calibri"/>
          <w:kern w:val="0"/>
          <w:sz w:val="24"/>
          <w:szCs w:val="24"/>
          <w:shd w:val="clear" w:color="auto" w:fill="FFFFFF"/>
          <w:lang w:val="en-US"/>
          <w14:ligatures w14:val="none"/>
        </w:rPr>
        <w:t xml:space="preserve"> 2019, </w:t>
      </w:r>
      <w:proofErr w:type="spellStart"/>
      <w:r w:rsidRPr="001129DF">
        <w:rPr>
          <w:rFonts w:ascii="Calibri" w:eastAsia="Calibri" w:hAnsi="Calibri" w:cs="Calibri"/>
          <w:kern w:val="0"/>
          <w:sz w:val="24"/>
          <w:szCs w:val="24"/>
          <w:shd w:val="clear" w:color="auto" w:fill="FFFFFF"/>
          <w:lang w:val="en-US"/>
          <w14:ligatures w14:val="none"/>
        </w:rPr>
        <w:t>kratica</w:t>
      </w:r>
      <w:proofErr w:type="spellEnd"/>
      <w:r w:rsidRPr="001129DF">
        <w:rPr>
          <w:rFonts w:ascii="Calibri" w:eastAsia="Calibri" w:hAnsi="Calibri" w:cs="Calibri"/>
          <w:kern w:val="0"/>
          <w:sz w:val="24"/>
          <w:szCs w:val="24"/>
          <w:shd w:val="clear" w:color="auto" w:fill="FFFFFF"/>
          <w:lang w:val="en-US"/>
          <w14:ligatures w14:val="none"/>
        </w:rPr>
        <w:t xml:space="preserve"> COVID-19 (</w:t>
      </w:r>
      <w:proofErr w:type="spellStart"/>
      <w:r w:rsidRPr="001129DF">
        <w:rPr>
          <w:rFonts w:ascii="Calibri" w:eastAsia="Calibri" w:hAnsi="Calibri" w:cs="Calibri"/>
          <w:kern w:val="0"/>
          <w:sz w:val="24"/>
          <w:szCs w:val="24"/>
          <w:shd w:val="clear" w:color="auto" w:fill="FFFFFF"/>
          <w:lang w:val="en-US"/>
          <w14:ligatures w14:val="none"/>
        </w:rPr>
        <w:t>eng.</w:t>
      </w:r>
      <w:proofErr w:type="spellEnd"/>
      <w:r w:rsidRPr="001129DF">
        <w:rPr>
          <w:rFonts w:ascii="Calibri" w:eastAsia="Calibri" w:hAnsi="Calibri" w:cs="Calibri"/>
          <w:kern w:val="0"/>
          <w:sz w:val="24"/>
          <w:szCs w:val="24"/>
          <w:shd w:val="clear" w:color="auto" w:fill="FFFFFF"/>
          <w:lang w:val="en-US"/>
          <w14:ligatures w14:val="none"/>
        </w:rPr>
        <w:t xml:space="preserve"> Coronavirus disease 2019). </w:t>
      </w:r>
    </w:p>
    <w:p w14:paraId="6C7BA983" w14:textId="77777777" w:rsidR="001129DF" w:rsidRPr="001129DF" w:rsidRDefault="001129DF" w:rsidP="00432AD6">
      <w:pPr>
        <w:numPr>
          <w:ilvl w:val="0"/>
          <w:numId w:val="60"/>
        </w:numPr>
        <w:spacing w:after="0" w:line="276" w:lineRule="auto"/>
        <w:jc w:val="both"/>
        <w:rPr>
          <w:rFonts w:ascii="Calibri" w:eastAsia="Calibri" w:hAnsi="Calibri" w:cs="Calibri"/>
          <w:kern w:val="0"/>
          <w:sz w:val="24"/>
          <w:szCs w:val="24"/>
          <w:shd w:val="clear" w:color="auto" w:fill="FFFFFF"/>
          <w:lang w:val="en-US"/>
          <w14:ligatures w14:val="none"/>
        </w:rPr>
      </w:pPr>
      <w:r w:rsidRPr="001129DF">
        <w:rPr>
          <w:rFonts w:ascii="Calibri" w:eastAsia="Calibri" w:hAnsi="Calibri" w:cs="Calibri"/>
          <w:kern w:val="0"/>
          <w:sz w:val="24"/>
          <w:szCs w:val="24"/>
          <w:shd w:val="clear" w:color="auto" w:fill="FFFFFF"/>
          <w:lang w:val="en-US"/>
          <w14:ligatures w14:val="none"/>
        </w:rPr>
        <w:t xml:space="preserve">25. </w:t>
      </w:r>
      <w:proofErr w:type="spellStart"/>
      <w:r w:rsidRPr="001129DF">
        <w:rPr>
          <w:rFonts w:ascii="Calibri" w:eastAsia="Calibri" w:hAnsi="Calibri" w:cs="Calibri"/>
          <w:kern w:val="0"/>
          <w:sz w:val="24"/>
          <w:szCs w:val="24"/>
          <w:shd w:val="clear" w:color="auto" w:fill="FFFFFF"/>
          <w:lang w:val="en-US"/>
          <w14:ligatures w14:val="none"/>
        </w:rPr>
        <w:t>veljače</w:t>
      </w:r>
      <w:proofErr w:type="spellEnd"/>
      <w:r w:rsidRPr="001129DF">
        <w:rPr>
          <w:rFonts w:ascii="Calibri" w:eastAsia="Calibri" w:hAnsi="Calibri" w:cs="Calibri"/>
          <w:kern w:val="0"/>
          <w:sz w:val="24"/>
          <w:szCs w:val="24"/>
          <w:shd w:val="clear" w:color="auto" w:fill="FFFFFF"/>
          <w:lang w:val="en-US"/>
          <w14:ligatures w14:val="none"/>
        </w:rPr>
        <w:t xml:space="preserve"> 2020. </w:t>
      </w:r>
      <w:proofErr w:type="spellStart"/>
      <w:r w:rsidRPr="001129DF">
        <w:rPr>
          <w:rFonts w:ascii="Calibri" w:eastAsia="Calibri" w:hAnsi="Calibri" w:cs="Calibri"/>
          <w:kern w:val="0"/>
          <w:sz w:val="24"/>
          <w:szCs w:val="24"/>
          <w:shd w:val="clear" w:color="auto" w:fill="FFFFFF"/>
          <w:lang w:val="en-US"/>
          <w14:ligatures w14:val="none"/>
        </w:rPr>
        <w:t>Zabilježen</w:t>
      </w:r>
      <w:proofErr w:type="spellEnd"/>
      <w:r w:rsidRPr="001129DF">
        <w:rPr>
          <w:rFonts w:ascii="Calibri" w:eastAsia="Calibri" w:hAnsi="Calibri" w:cs="Calibri"/>
          <w:kern w:val="0"/>
          <w:sz w:val="24"/>
          <w:szCs w:val="24"/>
          <w:shd w:val="clear" w:color="auto" w:fill="FFFFFF"/>
          <w:lang w:val="en-US"/>
          <w14:ligatures w14:val="none"/>
        </w:rPr>
        <w:t xml:space="preserve"> </w:t>
      </w:r>
      <w:proofErr w:type="spellStart"/>
      <w:r w:rsidRPr="001129DF">
        <w:rPr>
          <w:rFonts w:ascii="Calibri" w:eastAsia="Calibri" w:hAnsi="Calibri" w:cs="Calibri"/>
          <w:kern w:val="0"/>
          <w:sz w:val="24"/>
          <w:szCs w:val="24"/>
          <w:shd w:val="clear" w:color="auto" w:fill="FFFFFF"/>
          <w:lang w:val="en-US"/>
          <w14:ligatures w14:val="none"/>
        </w:rPr>
        <w:t>prvi</w:t>
      </w:r>
      <w:proofErr w:type="spellEnd"/>
      <w:r w:rsidRPr="001129DF">
        <w:rPr>
          <w:rFonts w:ascii="Calibri" w:eastAsia="Calibri" w:hAnsi="Calibri" w:cs="Calibri"/>
          <w:kern w:val="0"/>
          <w:sz w:val="24"/>
          <w:szCs w:val="24"/>
          <w:shd w:val="clear" w:color="auto" w:fill="FFFFFF"/>
          <w:lang w:val="en-US"/>
          <w14:ligatures w14:val="none"/>
        </w:rPr>
        <w:t xml:space="preserve"> </w:t>
      </w:r>
      <w:proofErr w:type="spellStart"/>
      <w:r w:rsidRPr="001129DF">
        <w:rPr>
          <w:rFonts w:ascii="Calibri" w:eastAsia="Calibri" w:hAnsi="Calibri" w:cs="Calibri"/>
          <w:kern w:val="0"/>
          <w:sz w:val="24"/>
          <w:szCs w:val="24"/>
          <w:shd w:val="clear" w:color="auto" w:fill="FFFFFF"/>
          <w:lang w:val="en-US"/>
          <w14:ligatures w14:val="none"/>
        </w:rPr>
        <w:t>slučaj</w:t>
      </w:r>
      <w:proofErr w:type="spellEnd"/>
      <w:r w:rsidRPr="001129DF">
        <w:rPr>
          <w:rFonts w:ascii="Calibri" w:eastAsia="Calibri" w:hAnsi="Calibri" w:cs="Calibri"/>
          <w:kern w:val="0"/>
          <w:sz w:val="24"/>
          <w:szCs w:val="24"/>
          <w:shd w:val="clear" w:color="auto" w:fill="FFFFFF"/>
          <w:lang w:val="en-US"/>
          <w14:ligatures w14:val="none"/>
        </w:rPr>
        <w:t xml:space="preserve"> </w:t>
      </w:r>
      <w:proofErr w:type="spellStart"/>
      <w:r w:rsidRPr="001129DF">
        <w:rPr>
          <w:rFonts w:ascii="Calibri" w:eastAsia="Calibri" w:hAnsi="Calibri" w:cs="Calibri"/>
          <w:kern w:val="0"/>
          <w:sz w:val="24"/>
          <w:szCs w:val="24"/>
          <w:shd w:val="clear" w:color="auto" w:fill="FFFFFF"/>
          <w:lang w:val="en-US"/>
          <w14:ligatures w14:val="none"/>
        </w:rPr>
        <w:t>koronavirusa</w:t>
      </w:r>
      <w:proofErr w:type="spellEnd"/>
      <w:r w:rsidRPr="001129DF">
        <w:rPr>
          <w:rFonts w:ascii="Calibri" w:eastAsia="Calibri" w:hAnsi="Calibri" w:cs="Calibri"/>
          <w:kern w:val="0"/>
          <w:sz w:val="24"/>
          <w:szCs w:val="24"/>
          <w:shd w:val="clear" w:color="auto" w:fill="FFFFFF"/>
          <w:lang w:val="en-US"/>
          <w14:ligatures w14:val="none"/>
        </w:rPr>
        <w:t xml:space="preserve"> u </w:t>
      </w:r>
      <w:proofErr w:type="spellStart"/>
      <w:r w:rsidRPr="001129DF">
        <w:rPr>
          <w:rFonts w:ascii="Calibri" w:eastAsia="Calibri" w:hAnsi="Calibri" w:cs="Calibri"/>
          <w:kern w:val="0"/>
          <w:sz w:val="24"/>
          <w:szCs w:val="24"/>
          <w:shd w:val="clear" w:color="auto" w:fill="FFFFFF"/>
          <w:lang w:val="en-US"/>
          <w14:ligatures w14:val="none"/>
        </w:rPr>
        <w:t>Hrvatskoj</w:t>
      </w:r>
      <w:proofErr w:type="spellEnd"/>
      <w:r w:rsidRPr="001129DF">
        <w:rPr>
          <w:rFonts w:ascii="Calibri" w:eastAsia="Calibri" w:hAnsi="Calibri" w:cs="Calibri"/>
          <w:kern w:val="0"/>
          <w:sz w:val="24"/>
          <w:szCs w:val="24"/>
          <w:shd w:val="clear" w:color="auto" w:fill="FFFFFF"/>
          <w:lang w:val="en-US"/>
          <w14:ligatures w14:val="none"/>
        </w:rPr>
        <w:t xml:space="preserve">. </w:t>
      </w:r>
    </w:p>
    <w:p w14:paraId="5F22F1E3" w14:textId="77777777" w:rsidR="001129DF" w:rsidRPr="001129DF" w:rsidRDefault="001129DF" w:rsidP="00432AD6">
      <w:pPr>
        <w:numPr>
          <w:ilvl w:val="0"/>
          <w:numId w:val="60"/>
        </w:numPr>
        <w:spacing w:after="0" w:line="276" w:lineRule="auto"/>
        <w:jc w:val="both"/>
        <w:rPr>
          <w:rFonts w:ascii="Calibri" w:eastAsia="Calibri" w:hAnsi="Calibri" w:cs="Calibri"/>
          <w:kern w:val="0"/>
          <w:sz w:val="24"/>
          <w:szCs w:val="24"/>
          <w:shd w:val="clear" w:color="auto" w:fill="FFFFFF"/>
          <w:lang w:val="en-US"/>
          <w14:ligatures w14:val="none"/>
        </w:rPr>
      </w:pPr>
      <w:r w:rsidRPr="001129DF">
        <w:rPr>
          <w:rFonts w:ascii="Calibri" w:eastAsia="Calibri" w:hAnsi="Calibri" w:cs="Calibri"/>
          <w:kern w:val="0"/>
          <w:sz w:val="24"/>
          <w:szCs w:val="24"/>
          <w:shd w:val="clear" w:color="auto" w:fill="FFFFFF"/>
          <w:lang w:val="en-US"/>
          <w14:ligatures w14:val="none"/>
        </w:rPr>
        <w:t xml:space="preserve">28. </w:t>
      </w:r>
      <w:proofErr w:type="spellStart"/>
      <w:r w:rsidRPr="001129DF">
        <w:rPr>
          <w:rFonts w:ascii="Calibri" w:eastAsia="Calibri" w:hAnsi="Calibri" w:cs="Calibri"/>
          <w:kern w:val="0"/>
          <w:sz w:val="24"/>
          <w:szCs w:val="24"/>
          <w:shd w:val="clear" w:color="auto" w:fill="FFFFFF"/>
          <w:lang w:val="en-US"/>
          <w14:ligatures w14:val="none"/>
        </w:rPr>
        <w:t>veljače</w:t>
      </w:r>
      <w:proofErr w:type="spellEnd"/>
      <w:r w:rsidRPr="001129DF">
        <w:rPr>
          <w:rFonts w:ascii="Calibri" w:eastAsia="Calibri" w:hAnsi="Calibri" w:cs="Calibri"/>
          <w:kern w:val="0"/>
          <w:sz w:val="24"/>
          <w:szCs w:val="24"/>
          <w:shd w:val="clear" w:color="auto" w:fill="FFFFFF"/>
          <w:lang w:val="en-US"/>
          <w14:ligatures w14:val="none"/>
        </w:rPr>
        <w:t xml:space="preserve"> 2020. </w:t>
      </w:r>
      <w:proofErr w:type="spellStart"/>
      <w:r w:rsidRPr="001129DF">
        <w:rPr>
          <w:rFonts w:ascii="Calibri" w:eastAsia="Calibri" w:hAnsi="Calibri" w:cs="Calibri"/>
          <w:kern w:val="0"/>
          <w:sz w:val="24"/>
          <w:szCs w:val="24"/>
          <w:shd w:val="clear" w:color="auto" w:fill="FFFFFF"/>
          <w:lang w:val="en-US"/>
          <w14:ligatures w14:val="none"/>
        </w:rPr>
        <w:t>Svjetska</w:t>
      </w:r>
      <w:proofErr w:type="spellEnd"/>
      <w:r w:rsidRPr="001129DF">
        <w:rPr>
          <w:rFonts w:ascii="Calibri" w:eastAsia="Calibri" w:hAnsi="Calibri" w:cs="Calibri"/>
          <w:kern w:val="0"/>
          <w:sz w:val="24"/>
          <w:szCs w:val="24"/>
          <w:shd w:val="clear" w:color="auto" w:fill="FFFFFF"/>
          <w:lang w:val="en-US"/>
          <w14:ligatures w14:val="none"/>
        </w:rPr>
        <w:t xml:space="preserve"> </w:t>
      </w:r>
      <w:proofErr w:type="spellStart"/>
      <w:r w:rsidRPr="001129DF">
        <w:rPr>
          <w:rFonts w:ascii="Calibri" w:eastAsia="Calibri" w:hAnsi="Calibri" w:cs="Calibri"/>
          <w:kern w:val="0"/>
          <w:sz w:val="24"/>
          <w:szCs w:val="24"/>
          <w:shd w:val="clear" w:color="auto" w:fill="FFFFFF"/>
          <w:lang w:val="en-US"/>
          <w14:ligatures w14:val="none"/>
        </w:rPr>
        <w:t>zdravstvena</w:t>
      </w:r>
      <w:proofErr w:type="spellEnd"/>
      <w:r w:rsidRPr="001129DF">
        <w:rPr>
          <w:rFonts w:ascii="Calibri" w:eastAsia="Calibri" w:hAnsi="Calibri" w:cs="Calibri"/>
          <w:kern w:val="0"/>
          <w:sz w:val="24"/>
          <w:szCs w:val="24"/>
          <w:shd w:val="clear" w:color="auto" w:fill="FFFFFF"/>
          <w:lang w:val="en-US"/>
          <w14:ligatures w14:val="none"/>
        </w:rPr>
        <w:t xml:space="preserve"> </w:t>
      </w:r>
      <w:proofErr w:type="spellStart"/>
      <w:r w:rsidRPr="001129DF">
        <w:rPr>
          <w:rFonts w:ascii="Calibri" w:eastAsia="Calibri" w:hAnsi="Calibri" w:cs="Calibri"/>
          <w:kern w:val="0"/>
          <w:sz w:val="24"/>
          <w:szCs w:val="24"/>
          <w:shd w:val="clear" w:color="auto" w:fill="FFFFFF"/>
          <w:lang w:val="en-US"/>
          <w14:ligatures w14:val="none"/>
        </w:rPr>
        <w:t>organizacija</w:t>
      </w:r>
      <w:proofErr w:type="spellEnd"/>
      <w:r w:rsidRPr="001129DF">
        <w:rPr>
          <w:rFonts w:ascii="Calibri" w:eastAsia="Calibri" w:hAnsi="Calibri" w:cs="Calibri"/>
          <w:kern w:val="0"/>
          <w:sz w:val="24"/>
          <w:szCs w:val="24"/>
          <w:shd w:val="clear" w:color="auto" w:fill="FFFFFF"/>
          <w:lang w:val="en-US"/>
          <w14:ligatures w14:val="none"/>
        </w:rPr>
        <w:t xml:space="preserve"> (WHO) </w:t>
      </w:r>
      <w:proofErr w:type="spellStart"/>
      <w:r w:rsidRPr="001129DF">
        <w:rPr>
          <w:rFonts w:ascii="Calibri" w:eastAsia="Calibri" w:hAnsi="Calibri" w:cs="Calibri"/>
          <w:kern w:val="0"/>
          <w:sz w:val="24"/>
          <w:szCs w:val="24"/>
          <w:shd w:val="clear" w:color="auto" w:fill="FFFFFF"/>
          <w:lang w:val="en-US"/>
          <w14:ligatures w14:val="none"/>
        </w:rPr>
        <w:t>podigla</w:t>
      </w:r>
      <w:proofErr w:type="spellEnd"/>
      <w:r w:rsidRPr="001129DF">
        <w:rPr>
          <w:rFonts w:ascii="Calibri" w:eastAsia="Calibri" w:hAnsi="Calibri" w:cs="Calibri"/>
          <w:kern w:val="0"/>
          <w:sz w:val="24"/>
          <w:szCs w:val="24"/>
          <w:shd w:val="clear" w:color="auto" w:fill="FFFFFF"/>
          <w:lang w:val="en-US"/>
          <w14:ligatures w14:val="none"/>
        </w:rPr>
        <w:t xml:space="preserve"> </w:t>
      </w:r>
      <w:proofErr w:type="spellStart"/>
      <w:r w:rsidRPr="001129DF">
        <w:rPr>
          <w:rFonts w:ascii="Calibri" w:eastAsia="Calibri" w:hAnsi="Calibri" w:cs="Calibri"/>
          <w:kern w:val="0"/>
          <w:sz w:val="24"/>
          <w:szCs w:val="24"/>
          <w:shd w:val="clear" w:color="auto" w:fill="FFFFFF"/>
          <w:lang w:val="en-US"/>
          <w14:ligatures w14:val="none"/>
        </w:rPr>
        <w:t>globalni</w:t>
      </w:r>
      <w:proofErr w:type="spellEnd"/>
      <w:r w:rsidRPr="001129DF">
        <w:rPr>
          <w:rFonts w:ascii="Calibri" w:eastAsia="Calibri" w:hAnsi="Calibri" w:cs="Calibri"/>
          <w:kern w:val="0"/>
          <w:sz w:val="24"/>
          <w:szCs w:val="24"/>
          <w:shd w:val="clear" w:color="auto" w:fill="FFFFFF"/>
          <w:lang w:val="en-US"/>
          <w14:ligatures w14:val="none"/>
        </w:rPr>
        <w:t xml:space="preserve"> </w:t>
      </w:r>
      <w:proofErr w:type="spellStart"/>
      <w:r w:rsidRPr="001129DF">
        <w:rPr>
          <w:rFonts w:ascii="Calibri" w:eastAsia="Calibri" w:hAnsi="Calibri" w:cs="Calibri"/>
          <w:kern w:val="0"/>
          <w:sz w:val="24"/>
          <w:szCs w:val="24"/>
          <w:shd w:val="clear" w:color="auto" w:fill="FFFFFF"/>
          <w:lang w:val="en-US"/>
          <w14:ligatures w14:val="none"/>
        </w:rPr>
        <w:t>rizik</w:t>
      </w:r>
      <w:proofErr w:type="spellEnd"/>
      <w:r w:rsidRPr="001129DF">
        <w:rPr>
          <w:rFonts w:ascii="Calibri" w:eastAsia="Calibri" w:hAnsi="Calibri" w:cs="Calibri"/>
          <w:kern w:val="0"/>
          <w:sz w:val="24"/>
          <w:szCs w:val="24"/>
          <w:shd w:val="clear" w:color="auto" w:fill="FFFFFF"/>
          <w:lang w:val="en-US"/>
          <w14:ligatures w14:val="none"/>
        </w:rPr>
        <w:t xml:space="preserve"> </w:t>
      </w:r>
      <w:proofErr w:type="spellStart"/>
      <w:r w:rsidRPr="001129DF">
        <w:rPr>
          <w:rFonts w:ascii="Calibri" w:eastAsia="Calibri" w:hAnsi="Calibri" w:cs="Calibri"/>
          <w:kern w:val="0"/>
          <w:sz w:val="24"/>
          <w:szCs w:val="24"/>
          <w:shd w:val="clear" w:color="auto" w:fill="FFFFFF"/>
          <w:lang w:val="en-US"/>
          <w14:ligatures w14:val="none"/>
        </w:rPr>
        <w:t>vezan</w:t>
      </w:r>
      <w:proofErr w:type="spellEnd"/>
      <w:r w:rsidRPr="001129DF">
        <w:rPr>
          <w:rFonts w:ascii="Calibri" w:eastAsia="Calibri" w:hAnsi="Calibri" w:cs="Calibri"/>
          <w:kern w:val="0"/>
          <w:sz w:val="24"/>
          <w:szCs w:val="24"/>
          <w:shd w:val="clear" w:color="auto" w:fill="FFFFFF"/>
          <w:lang w:val="en-US"/>
          <w14:ligatures w14:val="none"/>
        </w:rPr>
        <w:t xml:space="preserve"> </w:t>
      </w:r>
      <w:proofErr w:type="spellStart"/>
      <w:r w:rsidRPr="001129DF">
        <w:rPr>
          <w:rFonts w:ascii="Calibri" w:eastAsia="Calibri" w:hAnsi="Calibri" w:cs="Calibri"/>
          <w:kern w:val="0"/>
          <w:sz w:val="24"/>
          <w:szCs w:val="24"/>
          <w:shd w:val="clear" w:color="auto" w:fill="FFFFFF"/>
          <w:lang w:val="en-US"/>
          <w14:ligatures w14:val="none"/>
        </w:rPr>
        <w:t>uz</w:t>
      </w:r>
      <w:proofErr w:type="spellEnd"/>
      <w:r w:rsidRPr="001129DF">
        <w:rPr>
          <w:rFonts w:ascii="Calibri" w:eastAsia="Calibri" w:hAnsi="Calibri" w:cs="Calibri"/>
          <w:kern w:val="0"/>
          <w:sz w:val="24"/>
          <w:szCs w:val="24"/>
          <w:shd w:val="clear" w:color="auto" w:fill="FFFFFF"/>
          <w:lang w:val="en-US"/>
          <w14:ligatures w14:val="none"/>
        </w:rPr>
        <w:t xml:space="preserve"> </w:t>
      </w:r>
      <w:proofErr w:type="spellStart"/>
      <w:r w:rsidRPr="001129DF">
        <w:rPr>
          <w:rFonts w:ascii="Calibri" w:eastAsia="Calibri" w:hAnsi="Calibri" w:cs="Calibri"/>
          <w:kern w:val="0"/>
          <w:sz w:val="24"/>
          <w:szCs w:val="24"/>
          <w:shd w:val="clear" w:color="auto" w:fill="FFFFFF"/>
          <w:lang w:val="en-US"/>
          <w14:ligatures w14:val="none"/>
        </w:rPr>
        <w:t>koronavirus</w:t>
      </w:r>
      <w:proofErr w:type="spellEnd"/>
      <w:r w:rsidRPr="001129DF">
        <w:rPr>
          <w:rFonts w:ascii="Calibri" w:eastAsia="Calibri" w:hAnsi="Calibri" w:cs="Calibri"/>
          <w:kern w:val="0"/>
          <w:sz w:val="24"/>
          <w:szCs w:val="24"/>
          <w:shd w:val="clear" w:color="auto" w:fill="FFFFFF"/>
          <w:lang w:val="en-US"/>
          <w14:ligatures w14:val="none"/>
        </w:rPr>
        <w:t xml:space="preserve"> </w:t>
      </w:r>
      <w:proofErr w:type="spellStart"/>
      <w:r w:rsidRPr="001129DF">
        <w:rPr>
          <w:rFonts w:ascii="Calibri" w:eastAsia="Calibri" w:hAnsi="Calibri" w:cs="Calibri"/>
          <w:kern w:val="0"/>
          <w:sz w:val="24"/>
          <w:szCs w:val="24"/>
          <w:shd w:val="clear" w:color="auto" w:fill="FFFFFF"/>
          <w:lang w:val="en-US"/>
          <w14:ligatures w14:val="none"/>
        </w:rPr>
        <w:t>na</w:t>
      </w:r>
      <w:proofErr w:type="spellEnd"/>
      <w:r w:rsidRPr="001129DF">
        <w:rPr>
          <w:rFonts w:ascii="Calibri" w:eastAsia="Calibri" w:hAnsi="Calibri" w:cs="Calibri"/>
          <w:kern w:val="0"/>
          <w:sz w:val="24"/>
          <w:szCs w:val="24"/>
          <w:shd w:val="clear" w:color="auto" w:fill="FFFFFF"/>
          <w:lang w:val="en-US"/>
          <w14:ligatures w14:val="none"/>
        </w:rPr>
        <w:t xml:space="preserve"> </w:t>
      </w:r>
      <w:proofErr w:type="spellStart"/>
      <w:r w:rsidRPr="001129DF">
        <w:rPr>
          <w:rFonts w:ascii="Calibri" w:eastAsia="Calibri" w:hAnsi="Calibri" w:cs="Calibri"/>
          <w:kern w:val="0"/>
          <w:sz w:val="24"/>
          <w:szCs w:val="24"/>
          <w:shd w:val="clear" w:color="auto" w:fill="FFFFFF"/>
          <w:lang w:val="en-US"/>
          <w14:ligatures w14:val="none"/>
        </w:rPr>
        <w:t>vrlo</w:t>
      </w:r>
      <w:proofErr w:type="spellEnd"/>
      <w:r w:rsidRPr="001129DF">
        <w:rPr>
          <w:rFonts w:ascii="Calibri" w:eastAsia="Calibri" w:hAnsi="Calibri" w:cs="Calibri"/>
          <w:kern w:val="0"/>
          <w:sz w:val="24"/>
          <w:szCs w:val="24"/>
          <w:shd w:val="clear" w:color="auto" w:fill="FFFFFF"/>
          <w:lang w:val="en-US"/>
          <w14:ligatures w14:val="none"/>
        </w:rPr>
        <w:t xml:space="preserve"> </w:t>
      </w:r>
      <w:proofErr w:type="spellStart"/>
      <w:r w:rsidRPr="001129DF">
        <w:rPr>
          <w:rFonts w:ascii="Calibri" w:eastAsia="Calibri" w:hAnsi="Calibri" w:cs="Calibri"/>
          <w:kern w:val="0"/>
          <w:sz w:val="24"/>
          <w:szCs w:val="24"/>
          <w:shd w:val="clear" w:color="auto" w:fill="FFFFFF"/>
          <w:lang w:val="en-US"/>
          <w14:ligatures w14:val="none"/>
        </w:rPr>
        <w:t>visok</w:t>
      </w:r>
      <w:proofErr w:type="spellEnd"/>
      <w:r w:rsidRPr="001129DF">
        <w:rPr>
          <w:rFonts w:ascii="Calibri" w:eastAsia="Calibri" w:hAnsi="Calibri" w:cs="Calibri"/>
          <w:kern w:val="0"/>
          <w:sz w:val="24"/>
          <w:szCs w:val="24"/>
          <w:shd w:val="clear" w:color="auto" w:fill="FFFFFF"/>
          <w:lang w:val="en-US"/>
          <w14:ligatures w14:val="none"/>
        </w:rPr>
        <w:t>.</w:t>
      </w:r>
    </w:p>
    <w:p w14:paraId="5AA66F80" w14:textId="77777777" w:rsidR="001129DF" w:rsidRPr="001129DF" w:rsidRDefault="001129DF" w:rsidP="00432AD6">
      <w:pPr>
        <w:numPr>
          <w:ilvl w:val="0"/>
          <w:numId w:val="60"/>
        </w:numPr>
        <w:spacing w:after="0" w:line="276" w:lineRule="auto"/>
        <w:jc w:val="both"/>
        <w:rPr>
          <w:rFonts w:ascii="Calibri" w:eastAsia="Calibri" w:hAnsi="Calibri" w:cs="Calibri"/>
          <w:kern w:val="0"/>
          <w:sz w:val="24"/>
          <w:szCs w:val="24"/>
          <w:shd w:val="clear" w:color="auto" w:fill="FFFFFF"/>
          <w:lang w:val="en-US"/>
          <w14:ligatures w14:val="none"/>
        </w:rPr>
      </w:pPr>
      <w:r w:rsidRPr="001129DF">
        <w:rPr>
          <w:rFonts w:ascii="Calibri" w:eastAsia="Calibri" w:hAnsi="Calibri" w:cs="Calibri"/>
          <w:kern w:val="0"/>
          <w:sz w:val="24"/>
          <w:szCs w:val="24"/>
          <w:shd w:val="clear" w:color="auto" w:fill="FFFFFF"/>
          <w:lang w:val="en-US"/>
          <w14:ligatures w14:val="none"/>
        </w:rPr>
        <w:t xml:space="preserve">2. </w:t>
      </w:r>
      <w:proofErr w:type="spellStart"/>
      <w:r w:rsidRPr="001129DF">
        <w:rPr>
          <w:rFonts w:ascii="Calibri" w:eastAsia="Calibri" w:hAnsi="Calibri" w:cs="Calibri"/>
          <w:kern w:val="0"/>
          <w:sz w:val="24"/>
          <w:szCs w:val="24"/>
          <w:shd w:val="clear" w:color="auto" w:fill="FFFFFF"/>
          <w:lang w:val="en-US"/>
          <w14:ligatures w14:val="none"/>
        </w:rPr>
        <w:t>ožujka</w:t>
      </w:r>
      <w:proofErr w:type="spellEnd"/>
      <w:r w:rsidRPr="001129DF">
        <w:rPr>
          <w:rFonts w:ascii="Calibri" w:eastAsia="Calibri" w:hAnsi="Calibri" w:cs="Calibri"/>
          <w:kern w:val="0"/>
          <w:sz w:val="24"/>
          <w:szCs w:val="24"/>
          <w:shd w:val="clear" w:color="auto" w:fill="FFFFFF"/>
          <w:lang w:val="en-US"/>
          <w14:ligatures w14:val="none"/>
        </w:rPr>
        <w:t xml:space="preserve"> 2020. </w:t>
      </w:r>
      <w:proofErr w:type="spellStart"/>
      <w:r w:rsidRPr="001129DF">
        <w:rPr>
          <w:rFonts w:ascii="Calibri" w:eastAsia="Calibri" w:hAnsi="Calibri" w:cs="Calibri"/>
          <w:kern w:val="0"/>
          <w:sz w:val="24"/>
          <w:szCs w:val="24"/>
          <w:shd w:val="clear" w:color="auto" w:fill="FFFFFF"/>
          <w:lang w:val="en-US"/>
          <w14:ligatures w14:val="none"/>
        </w:rPr>
        <w:t>Europska</w:t>
      </w:r>
      <w:proofErr w:type="spellEnd"/>
      <w:r w:rsidRPr="001129DF">
        <w:rPr>
          <w:rFonts w:ascii="Calibri" w:eastAsia="Calibri" w:hAnsi="Calibri" w:cs="Calibri"/>
          <w:kern w:val="0"/>
          <w:sz w:val="24"/>
          <w:szCs w:val="24"/>
          <w:shd w:val="clear" w:color="auto" w:fill="FFFFFF"/>
          <w:lang w:val="en-US"/>
          <w14:ligatures w14:val="none"/>
        </w:rPr>
        <w:t xml:space="preserve"> </w:t>
      </w:r>
      <w:proofErr w:type="spellStart"/>
      <w:r w:rsidRPr="001129DF">
        <w:rPr>
          <w:rFonts w:ascii="Calibri" w:eastAsia="Calibri" w:hAnsi="Calibri" w:cs="Calibri"/>
          <w:kern w:val="0"/>
          <w:sz w:val="24"/>
          <w:szCs w:val="24"/>
          <w:shd w:val="clear" w:color="auto" w:fill="FFFFFF"/>
          <w:lang w:val="en-US"/>
          <w14:ligatures w14:val="none"/>
        </w:rPr>
        <w:t>unija</w:t>
      </w:r>
      <w:proofErr w:type="spellEnd"/>
      <w:r w:rsidRPr="001129DF">
        <w:rPr>
          <w:rFonts w:ascii="Calibri" w:eastAsia="Calibri" w:hAnsi="Calibri" w:cs="Calibri"/>
          <w:kern w:val="0"/>
          <w:sz w:val="24"/>
          <w:szCs w:val="24"/>
          <w:shd w:val="clear" w:color="auto" w:fill="FFFFFF"/>
          <w:lang w:val="en-US"/>
          <w14:ligatures w14:val="none"/>
        </w:rPr>
        <w:t xml:space="preserve"> je </w:t>
      </w:r>
      <w:proofErr w:type="spellStart"/>
      <w:r w:rsidRPr="001129DF">
        <w:rPr>
          <w:rFonts w:ascii="Calibri" w:eastAsia="Calibri" w:hAnsi="Calibri" w:cs="Calibri"/>
          <w:kern w:val="0"/>
          <w:sz w:val="24"/>
          <w:szCs w:val="24"/>
          <w:shd w:val="clear" w:color="auto" w:fill="FFFFFF"/>
          <w:lang w:val="en-US"/>
          <w14:ligatures w14:val="none"/>
        </w:rPr>
        <w:t>podigla</w:t>
      </w:r>
      <w:proofErr w:type="spellEnd"/>
      <w:r w:rsidRPr="001129DF">
        <w:rPr>
          <w:rFonts w:ascii="Calibri" w:eastAsia="Calibri" w:hAnsi="Calibri" w:cs="Calibri"/>
          <w:kern w:val="0"/>
          <w:sz w:val="24"/>
          <w:szCs w:val="24"/>
          <w:shd w:val="clear" w:color="auto" w:fill="FFFFFF"/>
          <w:lang w:val="en-US"/>
          <w14:ligatures w14:val="none"/>
        </w:rPr>
        <w:t xml:space="preserve"> </w:t>
      </w:r>
      <w:proofErr w:type="spellStart"/>
      <w:r w:rsidRPr="001129DF">
        <w:rPr>
          <w:rFonts w:ascii="Calibri" w:eastAsia="Calibri" w:hAnsi="Calibri" w:cs="Calibri"/>
          <w:kern w:val="0"/>
          <w:sz w:val="24"/>
          <w:szCs w:val="24"/>
          <w:shd w:val="clear" w:color="auto" w:fill="FFFFFF"/>
          <w:lang w:val="en-US"/>
          <w14:ligatures w14:val="none"/>
        </w:rPr>
        <w:t>rizik</w:t>
      </w:r>
      <w:proofErr w:type="spellEnd"/>
      <w:r w:rsidRPr="001129DF">
        <w:rPr>
          <w:rFonts w:ascii="Calibri" w:eastAsia="Calibri" w:hAnsi="Calibri" w:cs="Calibri"/>
          <w:kern w:val="0"/>
          <w:sz w:val="24"/>
          <w:szCs w:val="24"/>
          <w:shd w:val="clear" w:color="auto" w:fill="FFFFFF"/>
          <w:lang w:val="en-US"/>
          <w14:ligatures w14:val="none"/>
        </w:rPr>
        <w:t xml:space="preserve"> </w:t>
      </w:r>
      <w:proofErr w:type="spellStart"/>
      <w:r w:rsidRPr="001129DF">
        <w:rPr>
          <w:rFonts w:ascii="Calibri" w:eastAsia="Calibri" w:hAnsi="Calibri" w:cs="Calibri"/>
          <w:kern w:val="0"/>
          <w:sz w:val="24"/>
          <w:szCs w:val="24"/>
          <w:shd w:val="clear" w:color="auto" w:fill="FFFFFF"/>
          <w:lang w:val="en-US"/>
          <w14:ligatures w14:val="none"/>
        </w:rPr>
        <w:t>od</w:t>
      </w:r>
      <w:proofErr w:type="spellEnd"/>
      <w:r w:rsidRPr="001129DF">
        <w:rPr>
          <w:rFonts w:ascii="Calibri" w:eastAsia="Calibri" w:hAnsi="Calibri" w:cs="Calibri"/>
          <w:kern w:val="0"/>
          <w:sz w:val="24"/>
          <w:szCs w:val="24"/>
          <w:shd w:val="clear" w:color="auto" w:fill="FFFFFF"/>
          <w:lang w:val="en-US"/>
          <w14:ligatures w14:val="none"/>
        </w:rPr>
        <w:t xml:space="preserve"> </w:t>
      </w:r>
      <w:proofErr w:type="spellStart"/>
      <w:r w:rsidRPr="001129DF">
        <w:rPr>
          <w:rFonts w:ascii="Calibri" w:eastAsia="Calibri" w:hAnsi="Calibri" w:cs="Calibri"/>
          <w:kern w:val="0"/>
          <w:sz w:val="24"/>
          <w:szCs w:val="24"/>
          <w:shd w:val="clear" w:color="auto" w:fill="FFFFFF"/>
          <w:lang w:val="en-US"/>
          <w14:ligatures w14:val="none"/>
        </w:rPr>
        <w:t>koronavirusa</w:t>
      </w:r>
      <w:proofErr w:type="spellEnd"/>
      <w:r w:rsidRPr="001129DF">
        <w:rPr>
          <w:rFonts w:ascii="Calibri" w:eastAsia="Calibri" w:hAnsi="Calibri" w:cs="Calibri"/>
          <w:kern w:val="0"/>
          <w:sz w:val="24"/>
          <w:szCs w:val="24"/>
          <w:shd w:val="clear" w:color="auto" w:fill="FFFFFF"/>
          <w:lang w:val="en-US"/>
          <w14:ligatures w14:val="none"/>
        </w:rPr>
        <w:t xml:space="preserve"> s </w:t>
      </w:r>
      <w:proofErr w:type="spellStart"/>
      <w:r w:rsidRPr="001129DF">
        <w:rPr>
          <w:rFonts w:ascii="Calibri" w:eastAsia="Calibri" w:hAnsi="Calibri" w:cs="Calibri"/>
          <w:kern w:val="0"/>
          <w:sz w:val="24"/>
          <w:szCs w:val="24"/>
          <w:shd w:val="clear" w:color="auto" w:fill="FFFFFF"/>
          <w:lang w:val="en-US"/>
          <w14:ligatures w14:val="none"/>
        </w:rPr>
        <w:t>umjerenog</w:t>
      </w:r>
      <w:proofErr w:type="spellEnd"/>
      <w:r w:rsidRPr="001129DF">
        <w:rPr>
          <w:rFonts w:ascii="Calibri" w:eastAsia="Calibri" w:hAnsi="Calibri" w:cs="Calibri"/>
          <w:kern w:val="0"/>
          <w:sz w:val="24"/>
          <w:szCs w:val="24"/>
          <w:shd w:val="clear" w:color="auto" w:fill="FFFFFF"/>
          <w:lang w:val="en-US"/>
          <w14:ligatures w14:val="none"/>
        </w:rPr>
        <w:t xml:space="preserve"> </w:t>
      </w:r>
      <w:proofErr w:type="spellStart"/>
      <w:r w:rsidRPr="001129DF">
        <w:rPr>
          <w:rFonts w:ascii="Calibri" w:eastAsia="Calibri" w:hAnsi="Calibri" w:cs="Calibri"/>
          <w:kern w:val="0"/>
          <w:sz w:val="24"/>
          <w:szCs w:val="24"/>
          <w:shd w:val="clear" w:color="auto" w:fill="FFFFFF"/>
          <w:lang w:val="en-US"/>
          <w14:ligatures w14:val="none"/>
        </w:rPr>
        <w:t>na</w:t>
      </w:r>
      <w:proofErr w:type="spellEnd"/>
      <w:r w:rsidRPr="001129DF">
        <w:rPr>
          <w:rFonts w:ascii="Calibri" w:eastAsia="Calibri" w:hAnsi="Calibri" w:cs="Calibri"/>
          <w:kern w:val="0"/>
          <w:sz w:val="24"/>
          <w:szCs w:val="24"/>
          <w:shd w:val="clear" w:color="auto" w:fill="FFFFFF"/>
          <w:lang w:val="en-US"/>
          <w14:ligatures w14:val="none"/>
        </w:rPr>
        <w:t xml:space="preserve"> </w:t>
      </w:r>
      <w:proofErr w:type="spellStart"/>
      <w:r w:rsidRPr="001129DF">
        <w:rPr>
          <w:rFonts w:ascii="Calibri" w:eastAsia="Calibri" w:hAnsi="Calibri" w:cs="Calibri"/>
          <w:kern w:val="0"/>
          <w:sz w:val="24"/>
          <w:szCs w:val="24"/>
          <w:shd w:val="clear" w:color="auto" w:fill="FFFFFF"/>
          <w:lang w:val="en-US"/>
          <w14:ligatures w14:val="none"/>
        </w:rPr>
        <w:t>visoki</w:t>
      </w:r>
      <w:proofErr w:type="spellEnd"/>
      <w:r w:rsidRPr="001129DF">
        <w:rPr>
          <w:rFonts w:ascii="Calibri" w:eastAsia="Calibri" w:hAnsi="Calibri" w:cs="Calibri"/>
          <w:kern w:val="0"/>
          <w:sz w:val="24"/>
          <w:szCs w:val="24"/>
          <w:shd w:val="clear" w:color="auto" w:fill="FFFFFF"/>
          <w:lang w:val="en-US"/>
          <w14:ligatures w14:val="none"/>
        </w:rPr>
        <w:t>.</w:t>
      </w:r>
    </w:p>
    <w:p w14:paraId="3E1059C4" w14:textId="77777777" w:rsidR="001129DF" w:rsidRPr="001129DF" w:rsidRDefault="001129DF" w:rsidP="00432AD6">
      <w:pPr>
        <w:numPr>
          <w:ilvl w:val="0"/>
          <w:numId w:val="60"/>
        </w:numPr>
        <w:spacing w:after="0" w:line="276" w:lineRule="auto"/>
        <w:jc w:val="both"/>
        <w:rPr>
          <w:rFonts w:ascii="Calibri" w:eastAsia="Calibri" w:hAnsi="Calibri" w:cs="Calibri"/>
          <w:kern w:val="0"/>
          <w:sz w:val="24"/>
          <w:szCs w:val="24"/>
          <w:shd w:val="clear" w:color="auto" w:fill="FFFFFF"/>
          <w:lang w:val="en-US"/>
          <w14:ligatures w14:val="none"/>
        </w:rPr>
      </w:pPr>
      <w:r w:rsidRPr="001129DF">
        <w:rPr>
          <w:rFonts w:ascii="Calibri" w:eastAsia="Calibri" w:hAnsi="Calibri" w:cs="Calibri"/>
          <w:kern w:val="0"/>
          <w:sz w:val="24"/>
          <w:szCs w:val="24"/>
          <w:shd w:val="clear" w:color="auto" w:fill="FFFFFF"/>
          <w:lang w:val="en-US"/>
          <w14:ligatures w14:val="none"/>
        </w:rPr>
        <w:t xml:space="preserve">4. </w:t>
      </w:r>
      <w:proofErr w:type="spellStart"/>
      <w:r w:rsidRPr="001129DF">
        <w:rPr>
          <w:rFonts w:ascii="Calibri" w:eastAsia="Calibri" w:hAnsi="Calibri" w:cs="Calibri"/>
          <w:kern w:val="0"/>
          <w:sz w:val="24"/>
          <w:szCs w:val="24"/>
          <w:shd w:val="clear" w:color="auto" w:fill="FFFFFF"/>
          <w:lang w:val="en-US"/>
          <w14:ligatures w14:val="none"/>
        </w:rPr>
        <w:t>ožujka</w:t>
      </w:r>
      <w:proofErr w:type="spellEnd"/>
      <w:r w:rsidRPr="001129DF">
        <w:rPr>
          <w:rFonts w:ascii="Calibri" w:eastAsia="Calibri" w:hAnsi="Calibri" w:cs="Calibri"/>
          <w:kern w:val="0"/>
          <w:sz w:val="24"/>
          <w:szCs w:val="24"/>
          <w:shd w:val="clear" w:color="auto" w:fill="FFFFFF"/>
          <w:lang w:val="en-US"/>
          <w14:ligatures w14:val="none"/>
        </w:rPr>
        <w:t xml:space="preserve"> 2020. </w:t>
      </w:r>
      <w:proofErr w:type="spellStart"/>
      <w:r w:rsidRPr="001129DF">
        <w:rPr>
          <w:rFonts w:ascii="Calibri" w:eastAsia="Calibri" w:hAnsi="Calibri" w:cs="Calibri"/>
          <w:kern w:val="0"/>
          <w:sz w:val="24"/>
          <w:szCs w:val="24"/>
          <w:shd w:val="clear" w:color="auto" w:fill="FFFFFF"/>
          <w:lang w:val="en-US"/>
          <w14:ligatures w14:val="none"/>
        </w:rPr>
        <w:t>Italija</w:t>
      </w:r>
      <w:proofErr w:type="spellEnd"/>
      <w:r w:rsidRPr="001129DF">
        <w:rPr>
          <w:rFonts w:ascii="Calibri" w:eastAsia="Calibri" w:hAnsi="Calibri" w:cs="Calibri"/>
          <w:kern w:val="0"/>
          <w:sz w:val="24"/>
          <w:szCs w:val="24"/>
          <w:shd w:val="clear" w:color="auto" w:fill="FFFFFF"/>
          <w:lang w:val="en-US"/>
          <w14:ligatures w14:val="none"/>
        </w:rPr>
        <w:t xml:space="preserve"> </w:t>
      </w:r>
      <w:proofErr w:type="spellStart"/>
      <w:r w:rsidRPr="001129DF">
        <w:rPr>
          <w:rFonts w:ascii="Calibri" w:eastAsia="Calibri" w:hAnsi="Calibri" w:cs="Calibri"/>
          <w:kern w:val="0"/>
          <w:sz w:val="24"/>
          <w:szCs w:val="24"/>
          <w:shd w:val="clear" w:color="auto" w:fill="FFFFFF"/>
          <w:lang w:val="en-US"/>
          <w14:ligatures w14:val="none"/>
        </w:rPr>
        <w:t>poduzima</w:t>
      </w:r>
      <w:proofErr w:type="spellEnd"/>
      <w:r w:rsidRPr="001129DF">
        <w:rPr>
          <w:rFonts w:ascii="Calibri" w:eastAsia="Calibri" w:hAnsi="Calibri" w:cs="Calibri"/>
          <w:kern w:val="0"/>
          <w:sz w:val="24"/>
          <w:szCs w:val="24"/>
          <w:shd w:val="clear" w:color="auto" w:fill="FFFFFF"/>
          <w:lang w:val="en-US"/>
          <w14:ligatures w14:val="none"/>
        </w:rPr>
        <w:t xml:space="preserve"> </w:t>
      </w:r>
      <w:proofErr w:type="spellStart"/>
      <w:r w:rsidRPr="001129DF">
        <w:rPr>
          <w:rFonts w:ascii="Calibri" w:eastAsia="Calibri" w:hAnsi="Calibri" w:cs="Calibri"/>
          <w:kern w:val="0"/>
          <w:sz w:val="24"/>
          <w:szCs w:val="24"/>
          <w:shd w:val="clear" w:color="auto" w:fill="FFFFFF"/>
          <w:lang w:val="en-US"/>
          <w14:ligatures w14:val="none"/>
        </w:rPr>
        <w:t>nove</w:t>
      </w:r>
      <w:proofErr w:type="spellEnd"/>
      <w:r w:rsidRPr="001129DF">
        <w:rPr>
          <w:rFonts w:ascii="Calibri" w:eastAsia="Calibri" w:hAnsi="Calibri" w:cs="Calibri"/>
          <w:kern w:val="0"/>
          <w:sz w:val="24"/>
          <w:szCs w:val="24"/>
          <w:shd w:val="clear" w:color="auto" w:fill="FFFFFF"/>
          <w:lang w:val="en-US"/>
          <w14:ligatures w14:val="none"/>
        </w:rPr>
        <w:t xml:space="preserve"> </w:t>
      </w:r>
      <w:proofErr w:type="spellStart"/>
      <w:r w:rsidRPr="001129DF">
        <w:rPr>
          <w:rFonts w:ascii="Calibri" w:eastAsia="Calibri" w:hAnsi="Calibri" w:cs="Calibri"/>
          <w:kern w:val="0"/>
          <w:sz w:val="24"/>
          <w:szCs w:val="24"/>
          <w:shd w:val="clear" w:color="auto" w:fill="FFFFFF"/>
          <w:lang w:val="en-US"/>
          <w14:ligatures w14:val="none"/>
        </w:rPr>
        <w:t>mjere</w:t>
      </w:r>
      <w:proofErr w:type="spellEnd"/>
      <w:r w:rsidRPr="001129DF">
        <w:rPr>
          <w:rFonts w:ascii="Calibri" w:eastAsia="Calibri" w:hAnsi="Calibri" w:cs="Calibri"/>
          <w:kern w:val="0"/>
          <w:sz w:val="24"/>
          <w:szCs w:val="24"/>
          <w:shd w:val="clear" w:color="auto" w:fill="FFFFFF"/>
          <w:lang w:val="en-US"/>
          <w14:ligatures w14:val="none"/>
        </w:rPr>
        <w:t xml:space="preserve"> </w:t>
      </w:r>
      <w:proofErr w:type="spellStart"/>
      <w:r w:rsidRPr="001129DF">
        <w:rPr>
          <w:rFonts w:ascii="Calibri" w:eastAsia="Calibri" w:hAnsi="Calibri" w:cs="Calibri"/>
          <w:kern w:val="0"/>
          <w:sz w:val="24"/>
          <w:szCs w:val="24"/>
          <w:shd w:val="clear" w:color="auto" w:fill="FFFFFF"/>
          <w:lang w:val="en-US"/>
          <w14:ligatures w14:val="none"/>
        </w:rPr>
        <w:t>protiv</w:t>
      </w:r>
      <w:proofErr w:type="spellEnd"/>
      <w:r w:rsidRPr="001129DF">
        <w:rPr>
          <w:rFonts w:ascii="Calibri" w:eastAsia="Calibri" w:hAnsi="Calibri" w:cs="Calibri"/>
          <w:kern w:val="0"/>
          <w:sz w:val="24"/>
          <w:szCs w:val="24"/>
          <w:shd w:val="clear" w:color="auto" w:fill="FFFFFF"/>
          <w:lang w:val="en-US"/>
          <w14:ligatures w14:val="none"/>
        </w:rPr>
        <w:t xml:space="preserve"> </w:t>
      </w:r>
      <w:proofErr w:type="spellStart"/>
      <w:r w:rsidRPr="001129DF">
        <w:rPr>
          <w:rFonts w:ascii="Calibri" w:eastAsia="Calibri" w:hAnsi="Calibri" w:cs="Calibri"/>
          <w:kern w:val="0"/>
          <w:sz w:val="24"/>
          <w:szCs w:val="24"/>
          <w:shd w:val="clear" w:color="auto" w:fill="FFFFFF"/>
          <w:lang w:val="en-US"/>
          <w14:ligatures w14:val="none"/>
        </w:rPr>
        <w:t>širenja</w:t>
      </w:r>
      <w:proofErr w:type="spellEnd"/>
      <w:r w:rsidRPr="001129DF">
        <w:rPr>
          <w:rFonts w:ascii="Calibri" w:eastAsia="Calibri" w:hAnsi="Calibri" w:cs="Calibri"/>
          <w:kern w:val="0"/>
          <w:sz w:val="24"/>
          <w:szCs w:val="24"/>
          <w:shd w:val="clear" w:color="auto" w:fill="FFFFFF"/>
          <w:lang w:val="en-US"/>
          <w14:ligatures w14:val="none"/>
        </w:rPr>
        <w:t xml:space="preserve"> </w:t>
      </w:r>
      <w:proofErr w:type="spellStart"/>
      <w:r w:rsidRPr="001129DF">
        <w:rPr>
          <w:rFonts w:ascii="Calibri" w:eastAsia="Calibri" w:hAnsi="Calibri" w:cs="Calibri"/>
          <w:kern w:val="0"/>
          <w:sz w:val="24"/>
          <w:szCs w:val="24"/>
          <w:shd w:val="clear" w:color="auto" w:fill="FFFFFF"/>
          <w:lang w:val="en-US"/>
          <w14:ligatures w14:val="none"/>
        </w:rPr>
        <w:t>koronavirusa</w:t>
      </w:r>
      <w:proofErr w:type="spellEnd"/>
      <w:r w:rsidRPr="001129DF">
        <w:rPr>
          <w:rFonts w:ascii="Calibri" w:eastAsia="Calibri" w:hAnsi="Calibri" w:cs="Calibri"/>
          <w:kern w:val="0"/>
          <w:sz w:val="24"/>
          <w:szCs w:val="24"/>
          <w:shd w:val="clear" w:color="auto" w:fill="FFFFFF"/>
          <w:lang w:val="en-US"/>
          <w14:ligatures w14:val="none"/>
        </w:rPr>
        <w:t xml:space="preserve">; </w:t>
      </w:r>
      <w:proofErr w:type="spellStart"/>
      <w:r w:rsidRPr="001129DF">
        <w:rPr>
          <w:rFonts w:ascii="Calibri" w:eastAsia="Calibri" w:hAnsi="Calibri" w:cs="Calibri"/>
          <w:kern w:val="0"/>
          <w:sz w:val="24"/>
          <w:szCs w:val="24"/>
          <w:shd w:val="clear" w:color="auto" w:fill="FFFFFF"/>
          <w:lang w:val="en-US"/>
          <w14:ligatures w14:val="none"/>
        </w:rPr>
        <w:t>ograničenja</w:t>
      </w:r>
      <w:proofErr w:type="spellEnd"/>
      <w:r w:rsidRPr="001129DF">
        <w:rPr>
          <w:rFonts w:ascii="Calibri" w:eastAsia="Calibri" w:hAnsi="Calibri" w:cs="Calibri"/>
          <w:kern w:val="0"/>
          <w:sz w:val="24"/>
          <w:szCs w:val="24"/>
          <w:shd w:val="clear" w:color="auto" w:fill="FFFFFF"/>
          <w:lang w:val="en-US"/>
          <w14:ligatures w14:val="none"/>
        </w:rPr>
        <w:t xml:space="preserve"> </w:t>
      </w:r>
      <w:proofErr w:type="spellStart"/>
      <w:r w:rsidRPr="001129DF">
        <w:rPr>
          <w:rFonts w:ascii="Calibri" w:eastAsia="Calibri" w:hAnsi="Calibri" w:cs="Calibri"/>
          <w:kern w:val="0"/>
          <w:sz w:val="24"/>
          <w:szCs w:val="24"/>
          <w:shd w:val="clear" w:color="auto" w:fill="FFFFFF"/>
          <w:lang w:val="en-US"/>
          <w14:ligatures w14:val="none"/>
        </w:rPr>
        <w:t>sportskih</w:t>
      </w:r>
      <w:proofErr w:type="spellEnd"/>
      <w:r w:rsidRPr="001129DF">
        <w:rPr>
          <w:rFonts w:ascii="Calibri" w:eastAsia="Calibri" w:hAnsi="Calibri" w:cs="Calibri"/>
          <w:kern w:val="0"/>
          <w:sz w:val="24"/>
          <w:szCs w:val="24"/>
          <w:shd w:val="clear" w:color="auto" w:fill="FFFFFF"/>
          <w:lang w:val="en-US"/>
          <w14:ligatures w14:val="none"/>
        </w:rPr>
        <w:t xml:space="preserve"> </w:t>
      </w:r>
      <w:proofErr w:type="spellStart"/>
      <w:r w:rsidRPr="001129DF">
        <w:rPr>
          <w:rFonts w:ascii="Calibri" w:eastAsia="Calibri" w:hAnsi="Calibri" w:cs="Calibri"/>
          <w:kern w:val="0"/>
          <w:sz w:val="24"/>
          <w:szCs w:val="24"/>
          <w:shd w:val="clear" w:color="auto" w:fill="FFFFFF"/>
          <w:lang w:val="en-US"/>
          <w14:ligatures w14:val="none"/>
        </w:rPr>
        <w:t>natjecanja</w:t>
      </w:r>
      <w:proofErr w:type="spellEnd"/>
      <w:r w:rsidRPr="001129DF">
        <w:rPr>
          <w:rFonts w:ascii="Calibri" w:eastAsia="Calibri" w:hAnsi="Calibri" w:cs="Calibri"/>
          <w:kern w:val="0"/>
          <w:sz w:val="24"/>
          <w:szCs w:val="24"/>
          <w:shd w:val="clear" w:color="auto" w:fill="FFFFFF"/>
          <w:lang w:val="en-US"/>
          <w14:ligatures w14:val="none"/>
        </w:rPr>
        <w:t xml:space="preserve">, </w:t>
      </w:r>
      <w:proofErr w:type="spellStart"/>
      <w:r w:rsidRPr="001129DF">
        <w:rPr>
          <w:rFonts w:ascii="Calibri" w:eastAsia="Calibri" w:hAnsi="Calibri" w:cs="Calibri"/>
          <w:kern w:val="0"/>
          <w:sz w:val="24"/>
          <w:szCs w:val="24"/>
          <w:shd w:val="clear" w:color="auto" w:fill="FFFFFF"/>
          <w:lang w:val="en-US"/>
          <w14:ligatures w14:val="none"/>
        </w:rPr>
        <w:t>nastavnih</w:t>
      </w:r>
      <w:proofErr w:type="spellEnd"/>
      <w:r w:rsidRPr="001129DF">
        <w:rPr>
          <w:rFonts w:ascii="Calibri" w:eastAsia="Calibri" w:hAnsi="Calibri" w:cs="Calibri"/>
          <w:kern w:val="0"/>
          <w:sz w:val="24"/>
          <w:szCs w:val="24"/>
          <w:shd w:val="clear" w:color="auto" w:fill="FFFFFF"/>
          <w:lang w:val="en-US"/>
          <w14:ligatures w14:val="none"/>
        </w:rPr>
        <w:t xml:space="preserve"> </w:t>
      </w:r>
      <w:proofErr w:type="spellStart"/>
      <w:r w:rsidRPr="001129DF">
        <w:rPr>
          <w:rFonts w:ascii="Calibri" w:eastAsia="Calibri" w:hAnsi="Calibri" w:cs="Calibri"/>
          <w:kern w:val="0"/>
          <w:sz w:val="24"/>
          <w:szCs w:val="24"/>
          <w:shd w:val="clear" w:color="auto" w:fill="FFFFFF"/>
          <w:lang w:val="en-US"/>
          <w14:ligatures w14:val="none"/>
        </w:rPr>
        <w:t>aktivnosti</w:t>
      </w:r>
      <w:proofErr w:type="spellEnd"/>
      <w:r w:rsidRPr="001129DF">
        <w:rPr>
          <w:rFonts w:ascii="Calibri" w:eastAsia="Calibri" w:hAnsi="Calibri" w:cs="Calibri"/>
          <w:kern w:val="0"/>
          <w:sz w:val="24"/>
          <w:szCs w:val="24"/>
          <w:shd w:val="clear" w:color="auto" w:fill="FFFFFF"/>
          <w:lang w:val="en-US"/>
          <w14:ligatures w14:val="none"/>
        </w:rPr>
        <w:t xml:space="preserve">, </w:t>
      </w:r>
      <w:proofErr w:type="spellStart"/>
      <w:r w:rsidRPr="001129DF">
        <w:rPr>
          <w:rFonts w:ascii="Calibri" w:eastAsia="Calibri" w:hAnsi="Calibri" w:cs="Calibri"/>
          <w:kern w:val="0"/>
          <w:sz w:val="24"/>
          <w:szCs w:val="24"/>
          <w:shd w:val="clear" w:color="auto" w:fill="FFFFFF"/>
          <w:lang w:val="en-US"/>
          <w14:ligatures w14:val="none"/>
        </w:rPr>
        <w:t>školskih</w:t>
      </w:r>
      <w:proofErr w:type="spellEnd"/>
      <w:r w:rsidRPr="001129DF">
        <w:rPr>
          <w:rFonts w:ascii="Calibri" w:eastAsia="Calibri" w:hAnsi="Calibri" w:cs="Calibri"/>
          <w:kern w:val="0"/>
          <w:sz w:val="24"/>
          <w:szCs w:val="24"/>
          <w:shd w:val="clear" w:color="auto" w:fill="FFFFFF"/>
          <w:lang w:val="en-US"/>
          <w14:ligatures w14:val="none"/>
        </w:rPr>
        <w:t xml:space="preserve"> </w:t>
      </w:r>
      <w:proofErr w:type="spellStart"/>
      <w:r w:rsidRPr="001129DF">
        <w:rPr>
          <w:rFonts w:ascii="Calibri" w:eastAsia="Calibri" w:hAnsi="Calibri" w:cs="Calibri"/>
          <w:kern w:val="0"/>
          <w:sz w:val="24"/>
          <w:szCs w:val="24"/>
          <w:shd w:val="clear" w:color="auto" w:fill="FFFFFF"/>
          <w:lang w:val="en-US"/>
          <w14:ligatures w14:val="none"/>
        </w:rPr>
        <w:t>putovanja</w:t>
      </w:r>
      <w:proofErr w:type="spellEnd"/>
      <w:r w:rsidRPr="001129DF">
        <w:rPr>
          <w:rFonts w:ascii="Calibri" w:eastAsia="Calibri" w:hAnsi="Calibri" w:cs="Calibri"/>
          <w:kern w:val="0"/>
          <w:sz w:val="24"/>
          <w:szCs w:val="24"/>
          <w:shd w:val="clear" w:color="auto" w:fill="FFFFFF"/>
          <w:lang w:val="en-US"/>
          <w14:ligatures w14:val="none"/>
        </w:rPr>
        <w:t xml:space="preserve">, </w:t>
      </w:r>
      <w:proofErr w:type="spellStart"/>
      <w:r w:rsidRPr="001129DF">
        <w:rPr>
          <w:rFonts w:ascii="Calibri" w:eastAsia="Calibri" w:hAnsi="Calibri" w:cs="Calibri"/>
          <w:kern w:val="0"/>
          <w:sz w:val="24"/>
          <w:szCs w:val="24"/>
          <w:shd w:val="clear" w:color="auto" w:fill="FFFFFF"/>
          <w:lang w:val="en-US"/>
          <w14:ligatures w14:val="none"/>
        </w:rPr>
        <w:t>rada</w:t>
      </w:r>
      <w:proofErr w:type="spellEnd"/>
      <w:r w:rsidRPr="001129DF">
        <w:rPr>
          <w:rFonts w:ascii="Calibri" w:eastAsia="Calibri" w:hAnsi="Calibri" w:cs="Calibri"/>
          <w:kern w:val="0"/>
          <w:sz w:val="24"/>
          <w:szCs w:val="24"/>
          <w:shd w:val="clear" w:color="auto" w:fill="FFFFFF"/>
          <w:lang w:val="en-US"/>
          <w14:ligatures w14:val="none"/>
        </w:rPr>
        <w:t xml:space="preserve"> </w:t>
      </w:r>
      <w:proofErr w:type="spellStart"/>
      <w:r w:rsidRPr="001129DF">
        <w:rPr>
          <w:rFonts w:ascii="Calibri" w:eastAsia="Calibri" w:hAnsi="Calibri" w:cs="Calibri"/>
          <w:kern w:val="0"/>
          <w:sz w:val="24"/>
          <w:szCs w:val="24"/>
          <w:shd w:val="clear" w:color="auto" w:fill="FFFFFF"/>
          <w:lang w:val="en-US"/>
          <w14:ligatures w14:val="none"/>
        </w:rPr>
        <w:t>trgovačkih</w:t>
      </w:r>
      <w:proofErr w:type="spellEnd"/>
      <w:r w:rsidRPr="001129DF">
        <w:rPr>
          <w:rFonts w:ascii="Calibri" w:eastAsia="Calibri" w:hAnsi="Calibri" w:cs="Calibri"/>
          <w:kern w:val="0"/>
          <w:sz w:val="24"/>
          <w:szCs w:val="24"/>
          <w:shd w:val="clear" w:color="auto" w:fill="FFFFFF"/>
          <w:lang w:val="en-US"/>
          <w14:ligatures w14:val="none"/>
        </w:rPr>
        <w:t xml:space="preserve"> </w:t>
      </w:r>
      <w:proofErr w:type="spellStart"/>
      <w:r w:rsidRPr="001129DF">
        <w:rPr>
          <w:rFonts w:ascii="Calibri" w:eastAsia="Calibri" w:hAnsi="Calibri" w:cs="Calibri"/>
          <w:kern w:val="0"/>
          <w:sz w:val="24"/>
          <w:szCs w:val="24"/>
          <w:shd w:val="clear" w:color="auto" w:fill="FFFFFF"/>
          <w:lang w:val="en-US"/>
          <w14:ligatures w14:val="none"/>
        </w:rPr>
        <w:t>centara</w:t>
      </w:r>
      <w:proofErr w:type="spellEnd"/>
      <w:r w:rsidRPr="001129DF">
        <w:rPr>
          <w:rFonts w:ascii="Calibri" w:eastAsia="Calibri" w:hAnsi="Calibri" w:cs="Calibri"/>
          <w:kern w:val="0"/>
          <w:sz w:val="24"/>
          <w:szCs w:val="24"/>
          <w:shd w:val="clear" w:color="auto" w:fill="FFFFFF"/>
          <w:lang w:val="en-US"/>
          <w14:ligatures w14:val="none"/>
        </w:rPr>
        <w:t xml:space="preserve"> </w:t>
      </w:r>
      <w:proofErr w:type="spellStart"/>
      <w:r w:rsidRPr="001129DF">
        <w:rPr>
          <w:rFonts w:ascii="Calibri" w:eastAsia="Calibri" w:hAnsi="Calibri" w:cs="Calibri"/>
          <w:kern w:val="0"/>
          <w:sz w:val="24"/>
          <w:szCs w:val="24"/>
          <w:shd w:val="clear" w:color="auto" w:fill="FFFFFF"/>
          <w:lang w:val="en-US"/>
          <w14:ligatures w14:val="none"/>
        </w:rPr>
        <w:t>i</w:t>
      </w:r>
      <w:proofErr w:type="spellEnd"/>
      <w:r w:rsidRPr="001129DF">
        <w:rPr>
          <w:rFonts w:ascii="Calibri" w:eastAsia="Calibri" w:hAnsi="Calibri" w:cs="Calibri"/>
          <w:kern w:val="0"/>
          <w:sz w:val="24"/>
          <w:szCs w:val="24"/>
          <w:shd w:val="clear" w:color="auto" w:fill="FFFFFF"/>
          <w:lang w:val="en-US"/>
          <w14:ligatures w14:val="none"/>
        </w:rPr>
        <w:t xml:space="preserve"> dr.</w:t>
      </w:r>
    </w:p>
    <w:p w14:paraId="14508CFF" w14:textId="77777777" w:rsidR="001129DF" w:rsidRPr="001129DF" w:rsidRDefault="001129DF" w:rsidP="00432AD6">
      <w:pPr>
        <w:numPr>
          <w:ilvl w:val="0"/>
          <w:numId w:val="60"/>
        </w:numPr>
        <w:spacing w:after="0" w:line="276" w:lineRule="auto"/>
        <w:jc w:val="both"/>
        <w:rPr>
          <w:rFonts w:ascii="Calibri" w:eastAsia="Calibri" w:hAnsi="Calibri" w:cs="Calibri"/>
          <w:kern w:val="0"/>
          <w:sz w:val="24"/>
          <w:szCs w:val="24"/>
          <w:shd w:val="clear" w:color="auto" w:fill="FFFFFF"/>
          <w:lang w:val="en-US"/>
          <w14:ligatures w14:val="none"/>
        </w:rPr>
      </w:pPr>
      <w:r w:rsidRPr="001129DF">
        <w:rPr>
          <w:rFonts w:ascii="Calibri" w:eastAsia="Calibri" w:hAnsi="Calibri" w:cs="Calibri"/>
          <w:kern w:val="0"/>
          <w:sz w:val="24"/>
          <w:szCs w:val="24"/>
          <w:shd w:val="clear" w:color="auto" w:fill="FFFFFF"/>
          <w:lang w:val="en-US"/>
          <w14:ligatures w14:val="none"/>
        </w:rPr>
        <w:t xml:space="preserve">5. </w:t>
      </w:r>
      <w:proofErr w:type="spellStart"/>
      <w:r w:rsidRPr="001129DF">
        <w:rPr>
          <w:rFonts w:ascii="Calibri" w:eastAsia="Calibri" w:hAnsi="Calibri" w:cs="Calibri"/>
          <w:kern w:val="0"/>
          <w:sz w:val="24"/>
          <w:szCs w:val="24"/>
          <w:shd w:val="clear" w:color="auto" w:fill="FFFFFF"/>
          <w:lang w:val="en-US"/>
          <w14:ligatures w14:val="none"/>
        </w:rPr>
        <w:t>ožujka</w:t>
      </w:r>
      <w:proofErr w:type="spellEnd"/>
      <w:r w:rsidRPr="001129DF">
        <w:rPr>
          <w:rFonts w:ascii="Calibri" w:eastAsia="Calibri" w:hAnsi="Calibri" w:cs="Calibri"/>
          <w:kern w:val="0"/>
          <w:sz w:val="24"/>
          <w:szCs w:val="24"/>
          <w:shd w:val="clear" w:color="auto" w:fill="FFFFFF"/>
          <w:lang w:val="en-US"/>
          <w14:ligatures w14:val="none"/>
        </w:rPr>
        <w:t xml:space="preserve"> 2020. </w:t>
      </w:r>
      <w:proofErr w:type="spellStart"/>
      <w:r w:rsidRPr="001129DF">
        <w:rPr>
          <w:rFonts w:ascii="Calibri" w:eastAsia="Calibri" w:hAnsi="Calibri" w:cs="Calibri"/>
          <w:kern w:val="0"/>
          <w:sz w:val="24"/>
          <w:szCs w:val="24"/>
          <w:shd w:val="clear" w:color="auto" w:fill="FFFFFF"/>
          <w:lang w:val="en-US"/>
          <w14:ligatures w14:val="none"/>
        </w:rPr>
        <w:t>Zabilježeni</w:t>
      </w:r>
      <w:proofErr w:type="spellEnd"/>
      <w:r w:rsidRPr="001129DF">
        <w:rPr>
          <w:rFonts w:ascii="Calibri" w:eastAsia="Calibri" w:hAnsi="Calibri" w:cs="Calibri"/>
          <w:kern w:val="0"/>
          <w:sz w:val="24"/>
          <w:szCs w:val="24"/>
          <w:shd w:val="clear" w:color="auto" w:fill="FFFFFF"/>
          <w:lang w:val="en-US"/>
          <w14:ligatures w14:val="none"/>
        </w:rPr>
        <w:t xml:space="preserve"> </w:t>
      </w:r>
      <w:proofErr w:type="spellStart"/>
      <w:r w:rsidRPr="001129DF">
        <w:rPr>
          <w:rFonts w:ascii="Calibri" w:eastAsia="Calibri" w:hAnsi="Calibri" w:cs="Calibri"/>
          <w:kern w:val="0"/>
          <w:sz w:val="24"/>
          <w:szCs w:val="24"/>
          <w:shd w:val="clear" w:color="auto" w:fill="FFFFFF"/>
          <w:lang w:val="en-US"/>
          <w14:ligatures w14:val="none"/>
        </w:rPr>
        <w:t>su</w:t>
      </w:r>
      <w:proofErr w:type="spellEnd"/>
      <w:r w:rsidRPr="001129DF">
        <w:rPr>
          <w:rFonts w:ascii="Calibri" w:eastAsia="Calibri" w:hAnsi="Calibri" w:cs="Calibri"/>
          <w:kern w:val="0"/>
          <w:sz w:val="24"/>
          <w:szCs w:val="24"/>
          <w:shd w:val="clear" w:color="auto" w:fill="FFFFFF"/>
          <w:lang w:val="en-US"/>
          <w14:ligatures w14:val="none"/>
        </w:rPr>
        <w:t xml:space="preserve"> </w:t>
      </w:r>
      <w:proofErr w:type="spellStart"/>
      <w:r w:rsidRPr="001129DF">
        <w:rPr>
          <w:rFonts w:ascii="Calibri" w:eastAsia="Calibri" w:hAnsi="Calibri" w:cs="Calibri"/>
          <w:kern w:val="0"/>
          <w:sz w:val="24"/>
          <w:szCs w:val="24"/>
          <w:shd w:val="clear" w:color="auto" w:fill="FFFFFF"/>
          <w:lang w:val="en-US"/>
          <w14:ligatures w14:val="none"/>
        </w:rPr>
        <w:t>prvi</w:t>
      </w:r>
      <w:proofErr w:type="spellEnd"/>
      <w:r w:rsidRPr="001129DF">
        <w:rPr>
          <w:rFonts w:ascii="Calibri" w:eastAsia="Calibri" w:hAnsi="Calibri" w:cs="Calibri"/>
          <w:kern w:val="0"/>
          <w:sz w:val="24"/>
          <w:szCs w:val="24"/>
          <w:shd w:val="clear" w:color="auto" w:fill="FFFFFF"/>
          <w:lang w:val="en-US"/>
          <w14:ligatures w14:val="none"/>
        </w:rPr>
        <w:t xml:space="preserve"> </w:t>
      </w:r>
      <w:proofErr w:type="spellStart"/>
      <w:r w:rsidRPr="001129DF">
        <w:rPr>
          <w:rFonts w:ascii="Calibri" w:eastAsia="Calibri" w:hAnsi="Calibri" w:cs="Calibri"/>
          <w:kern w:val="0"/>
          <w:sz w:val="24"/>
          <w:szCs w:val="24"/>
          <w:shd w:val="clear" w:color="auto" w:fill="FFFFFF"/>
          <w:lang w:val="en-US"/>
          <w14:ligatures w14:val="none"/>
        </w:rPr>
        <w:t>slučajevi</w:t>
      </w:r>
      <w:proofErr w:type="spellEnd"/>
      <w:r w:rsidRPr="001129DF">
        <w:rPr>
          <w:rFonts w:ascii="Calibri" w:eastAsia="Calibri" w:hAnsi="Calibri" w:cs="Calibri"/>
          <w:kern w:val="0"/>
          <w:sz w:val="24"/>
          <w:szCs w:val="24"/>
          <w:shd w:val="clear" w:color="auto" w:fill="FFFFFF"/>
          <w:lang w:val="en-US"/>
          <w14:ligatures w14:val="none"/>
        </w:rPr>
        <w:t xml:space="preserve"> </w:t>
      </w:r>
      <w:proofErr w:type="spellStart"/>
      <w:r w:rsidRPr="001129DF">
        <w:rPr>
          <w:rFonts w:ascii="Calibri" w:eastAsia="Calibri" w:hAnsi="Calibri" w:cs="Calibri"/>
          <w:kern w:val="0"/>
          <w:sz w:val="24"/>
          <w:szCs w:val="24"/>
          <w:shd w:val="clear" w:color="auto" w:fill="FFFFFF"/>
          <w:lang w:val="en-US"/>
          <w14:ligatures w14:val="none"/>
        </w:rPr>
        <w:t>zaraze</w:t>
      </w:r>
      <w:proofErr w:type="spellEnd"/>
      <w:r w:rsidRPr="001129DF">
        <w:rPr>
          <w:rFonts w:ascii="Calibri" w:eastAsia="Calibri" w:hAnsi="Calibri" w:cs="Calibri"/>
          <w:kern w:val="0"/>
          <w:sz w:val="24"/>
          <w:szCs w:val="24"/>
          <w:shd w:val="clear" w:color="auto" w:fill="FFFFFF"/>
          <w:lang w:val="en-US"/>
          <w14:ligatures w14:val="none"/>
        </w:rPr>
        <w:t xml:space="preserve"> </w:t>
      </w:r>
      <w:proofErr w:type="spellStart"/>
      <w:r w:rsidRPr="001129DF">
        <w:rPr>
          <w:rFonts w:ascii="Calibri" w:eastAsia="Calibri" w:hAnsi="Calibri" w:cs="Calibri"/>
          <w:kern w:val="0"/>
          <w:sz w:val="24"/>
          <w:szCs w:val="24"/>
          <w:shd w:val="clear" w:color="auto" w:fill="FFFFFF"/>
          <w:lang w:val="en-US"/>
          <w14:ligatures w14:val="none"/>
        </w:rPr>
        <w:t>koronavirusom</w:t>
      </w:r>
      <w:proofErr w:type="spellEnd"/>
      <w:r w:rsidRPr="001129DF">
        <w:rPr>
          <w:rFonts w:ascii="Calibri" w:eastAsia="Calibri" w:hAnsi="Calibri" w:cs="Calibri"/>
          <w:kern w:val="0"/>
          <w:sz w:val="24"/>
          <w:szCs w:val="24"/>
          <w:shd w:val="clear" w:color="auto" w:fill="FFFFFF"/>
          <w:lang w:val="en-US"/>
          <w14:ligatures w14:val="none"/>
        </w:rPr>
        <w:t xml:space="preserve"> u </w:t>
      </w:r>
      <w:proofErr w:type="spellStart"/>
      <w:r w:rsidRPr="001129DF">
        <w:rPr>
          <w:rFonts w:ascii="Calibri" w:eastAsia="Calibri" w:hAnsi="Calibri" w:cs="Calibri"/>
          <w:kern w:val="0"/>
          <w:sz w:val="24"/>
          <w:szCs w:val="24"/>
          <w:shd w:val="clear" w:color="auto" w:fill="FFFFFF"/>
          <w:lang w:val="en-US"/>
          <w14:ligatures w14:val="none"/>
        </w:rPr>
        <w:t>Sloveniji</w:t>
      </w:r>
      <w:proofErr w:type="spellEnd"/>
      <w:r w:rsidRPr="001129DF">
        <w:rPr>
          <w:rFonts w:ascii="Calibri" w:eastAsia="Calibri" w:hAnsi="Calibri" w:cs="Calibri"/>
          <w:kern w:val="0"/>
          <w:sz w:val="24"/>
          <w:szCs w:val="24"/>
          <w:shd w:val="clear" w:color="auto" w:fill="FFFFFF"/>
          <w:lang w:val="en-US"/>
          <w14:ligatures w14:val="none"/>
        </w:rPr>
        <w:t xml:space="preserve"> </w:t>
      </w:r>
      <w:proofErr w:type="spellStart"/>
      <w:r w:rsidRPr="001129DF">
        <w:rPr>
          <w:rFonts w:ascii="Calibri" w:eastAsia="Calibri" w:hAnsi="Calibri" w:cs="Calibri"/>
          <w:kern w:val="0"/>
          <w:sz w:val="24"/>
          <w:szCs w:val="24"/>
          <w:shd w:val="clear" w:color="auto" w:fill="FFFFFF"/>
          <w:lang w:val="en-US"/>
          <w14:ligatures w14:val="none"/>
        </w:rPr>
        <w:t>i</w:t>
      </w:r>
      <w:proofErr w:type="spellEnd"/>
      <w:r w:rsidRPr="001129DF">
        <w:rPr>
          <w:rFonts w:ascii="Calibri" w:eastAsia="Calibri" w:hAnsi="Calibri" w:cs="Calibri"/>
          <w:kern w:val="0"/>
          <w:sz w:val="24"/>
          <w:szCs w:val="24"/>
          <w:shd w:val="clear" w:color="auto" w:fill="FFFFFF"/>
          <w:lang w:val="en-US"/>
          <w14:ligatures w14:val="none"/>
        </w:rPr>
        <w:t xml:space="preserve"> </w:t>
      </w:r>
      <w:proofErr w:type="spellStart"/>
      <w:r w:rsidRPr="001129DF">
        <w:rPr>
          <w:rFonts w:ascii="Calibri" w:eastAsia="Calibri" w:hAnsi="Calibri" w:cs="Calibri"/>
          <w:kern w:val="0"/>
          <w:sz w:val="24"/>
          <w:szCs w:val="24"/>
          <w:shd w:val="clear" w:color="auto" w:fill="FFFFFF"/>
          <w:lang w:val="en-US"/>
          <w14:ligatures w14:val="none"/>
        </w:rPr>
        <w:t>Mađarskoj</w:t>
      </w:r>
      <w:proofErr w:type="spellEnd"/>
      <w:r w:rsidRPr="001129DF">
        <w:rPr>
          <w:rFonts w:ascii="Calibri" w:eastAsia="Calibri" w:hAnsi="Calibri" w:cs="Calibri"/>
          <w:kern w:val="0"/>
          <w:sz w:val="24"/>
          <w:szCs w:val="24"/>
          <w:shd w:val="clear" w:color="auto" w:fill="FFFFFF"/>
          <w:lang w:val="en-US"/>
          <w14:ligatures w14:val="none"/>
        </w:rPr>
        <w:t>.</w:t>
      </w:r>
    </w:p>
    <w:p w14:paraId="713DCF7A" w14:textId="77777777" w:rsidR="001129DF" w:rsidRPr="001129DF" w:rsidRDefault="001129DF" w:rsidP="00432AD6">
      <w:pPr>
        <w:numPr>
          <w:ilvl w:val="0"/>
          <w:numId w:val="60"/>
        </w:numPr>
        <w:spacing w:after="0" w:line="276" w:lineRule="auto"/>
        <w:jc w:val="both"/>
        <w:rPr>
          <w:rFonts w:ascii="Calibri" w:eastAsia="Calibri" w:hAnsi="Calibri" w:cs="Calibri"/>
          <w:kern w:val="0"/>
          <w:sz w:val="24"/>
          <w:szCs w:val="24"/>
          <w:shd w:val="clear" w:color="auto" w:fill="FFFFFF"/>
          <w:lang w:val="en-US"/>
          <w14:ligatures w14:val="none"/>
        </w:rPr>
      </w:pPr>
      <w:r w:rsidRPr="001129DF">
        <w:rPr>
          <w:rFonts w:ascii="Calibri" w:eastAsia="Calibri" w:hAnsi="Calibri" w:cs="Calibri"/>
          <w:kern w:val="0"/>
          <w:sz w:val="24"/>
          <w:szCs w:val="24"/>
          <w:shd w:val="clear" w:color="auto" w:fill="FFFFFF"/>
          <w:lang w:val="en-US"/>
          <w14:ligatures w14:val="none"/>
        </w:rPr>
        <w:t xml:space="preserve">8. </w:t>
      </w:r>
      <w:proofErr w:type="spellStart"/>
      <w:r w:rsidRPr="001129DF">
        <w:rPr>
          <w:rFonts w:ascii="Calibri" w:eastAsia="Calibri" w:hAnsi="Calibri" w:cs="Calibri"/>
          <w:kern w:val="0"/>
          <w:sz w:val="24"/>
          <w:szCs w:val="24"/>
          <w:shd w:val="clear" w:color="auto" w:fill="FFFFFF"/>
          <w:lang w:val="en-US"/>
          <w14:ligatures w14:val="none"/>
        </w:rPr>
        <w:t>ožujka</w:t>
      </w:r>
      <w:proofErr w:type="spellEnd"/>
      <w:r w:rsidRPr="001129DF">
        <w:rPr>
          <w:rFonts w:ascii="Calibri" w:eastAsia="Calibri" w:hAnsi="Calibri" w:cs="Calibri"/>
          <w:kern w:val="0"/>
          <w:sz w:val="24"/>
          <w:szCs w:val="24"/>
          <w:shd w:val="clear" w:color="auto" w:fill="FFFFFF"/>
          <w:lang w:val="en-US"/>
          <w14:ligatures w14:val="none"/>
        </w:rPr>
        <w:t xml:space="preserve"> 2020. </w:t>
      </w:r>
      <w:proofErr w:type="spellStart"/>
      <w:r w:rsidRPr="001129DF">
        <w:rPr>
          <w:rFonts w:ascii="Calibri" w:eastAsia="Calibri" w:hAnsi="Calibri" w:cs="Calibri"/>
          <w:kern w:val="0"/>
          <w:sz w:val="24"/>
          <w:szCs w:val="24"/>
          <w:shd w:val="clear" w:color="auto" w:fill="FFFFFF"/>
          <w:lang w:val="en-US"/>
          <w14:ligatures w14:val="none"/>
        </w:rPr>
        <w:t>Italija</w:t>
      </w:r>
      <w:proofErr w:type="spellEnd"/>
      <w:r w:rsidRPr="001129DF">
        <w:rPr>
          <w:rFonts w:ascii="Calibri" w:eastAsia="Calibri" w:hAnsi="Calibri" w:cs="Calibri"/>
          <w:kern w:val="0"/>
          <w:sz w:val="24"/>
          <w:szCs w:val="24"/>
          <w:shd w:val="clear" w:color="auto" w:fill="FFFFFF"/>
          <w:lang w:val="en-US"/>
          <w14:ligatures w14:val="none"/>
        </w:rPr>
        <w:t xml:space="preserve"> je </w:t>
      </w:r>
      <w:proofErr w:type="spellStart"/>
      <w:r w:rsidRPr="001129DF">
        <w:rPr>
          <w:rFonts w:ascii="Calibri" w:eastAsia="Calibri" w:hAnsi="Calibri" w:cs="Calibri"/>
          <w:kern w:val="0"/>
          <w:sz w:val="24"/>
          <w:szCs w:val="24"/>
          <w:shd w:val="clear" w:color="auto" w:fill="FFFFFF"/>
          <w:lang w:val="en-US"/>
          <w14:ligatures w14:val="none"/>
        </w:rPr>
        <w:t>ograničila</w:t>
      </w:r>
      <w:proofErr w:type="spellEnd"/>
      <w:r w:rsidRPr="001129DF">
        <w:rPr>
          <w:rFonts w:ascii="Calibri" w:eastAsia="Calibri" w:hAnsi="Calibri" w:cs="Calibri"/>
          <w:kern w:val="0"/>
          <w:sz w:val="24"/>
          <w:szCs w:val="24"/>
          <w:shd w:val="clear" w:color="auto" w:fill="FFFFFF"/>
          <w:lang w:val="en-US"/>
          <w14:ligatures w14:val="none"/>
        </w:rPr>
        <w:t xml:space="preserve"> </w:t>
      </w:r>
      <w:proofErr w:type="spellStart"/>
      <w:r w:rsidRPr="001129DF">
        <w:rPr>
          <w:rFonts w:ascii="Calibri" w:eastAsia="Calibri" w:hAnsi="Calibri" w:cs="Calibri"/>
          <w:kern w:val="0"/>
          <w:sz w:val="24"/>
          <w:szCs w:val="24"/>
          <w:shd w:val="clear" w:color="auto" w:fill="FFFFFF"/>
          <w:lang w:val="en-US"/>
          <w14:ligatures w14:val="none"/>
        </w:rPr>
        <w:t>ulazak</w:t>
      </w:r>
      <w:proofErr w:type="spellEnd"/>
      <w:r w:rsidRPr="001129DF">
        <w:rPr>
          <w:rFonts w:ascii="Calibri" w:eastAsia="Calibri" w:hAnsi="Calibri" w:cs="Calibri"/>
          <w:kern w:val="0"/>
          <w:sz w:val="24"/>
          <w:szCs w:val="24"/>
          <w:shd w:val="clear" w:color="auto" w:fill="FFFFFF"/>
          <w:lang w:val="en-US"/>
          <w14:ligatures w14:val="none"/>
        </w:rPr>
        <w:t xml:space="preserve"> </w:t>
      </w:r>
      <w:proofErr w:type="spellStart"/>
      <w:r w:rsidRPr="001129DF">
        <w:rPr>
          <w:rFonts w:ascii="Calibri" w:eastAsia="Calibri" w:hAnsi="Calibri" w:cs="Calibri"/>
          <w:kern w:val="0"/>
          <w:sz w:val="24"/>
          <w:szCs w:val="24"/>
          <w:shd w:val="clear" w:color="auto" w:fill="FFFFFF"/>
          <w:lang w:val="en-US"/>
          <w14:ligatures w14:val="none"/>
        </w:rPr>
        <w:t>i</w:t>
      </w:r>
      <w:proofErr w:type="spellEnd"/>
      <w:r w:rsidRPr="001129DF">
        <w:rPr>
          <w:rFonts w:ascii="Calibri" w:eastAsia="Calibri" w:hAnsi="Calibri" w:cs="Calibri"/>
          <w:kern w:val="0"/>
          <w:sz w:val="24"/>
          <w:szCs w:val="24"/>
          <w:shd w:val="clear" w:color="auto" w:fill="FFFFFF"/>
          <w:lang w:val="en-US"/>
          <w14:ligatures w14:val="none"/>
        </w:rPr>
        <w:t xml:space="preserve"> </w:t>
      </w:r>
      <w:proofErr w:type="spellStart"/>
      <w:r w:rsidRPr="001129DF">
        <w:rPr>
          <w:rFonts w:ascii="Calibri" w:eastAsia="Calibri" w:hAnsi="Calibri" w:cs="Calibri"/>
          <w:kern w:val="0"/>
          <w:sz w:val="24"/>
          <w:szCs w:val="24"/>
          <w:shd w:val="clear" w:color="auto" w:fill="FFFFFF"/>
          <w:lang w:val="en-US"/>
          <w14:ligatures w14:val="none"/>
        </w:rPr>
        <w:t>izlazak</w:t>
      </w:r>
      <w:proofErr w:type="spellEnd"/>
      <w:r w:rsidRPr="001129DF">
        <w:rPr>
          <w:rFonts w:ascii="Calibri" w:eastAsia="Calibri" w:hAnsi="Calibri" w:cs="Calibri"/>
          <w:kern w:val="0"/>
          <w:sz w:val="24"/>
          <w:szCs w:val="24"/>
          <w:shd w:val="clear" w:color="auto" w:fill="FFFFFF"/>
          <w:lang w:val="en-US"/>
          <w14:ligatures w14:val="none"/>
        </w:rPr>
        <w:t xml:space="preserve"> u </w:t>
      </w:r>
      <w:proofErr w:type="spellStart"/>
      <w:r w:rsidRPr="001129DF">
        <w:rPr>
          <w:rFonts w:ascii="Calibri" w:eastAsia="Calibri" w:hAnsi="Calibri" w:cs="Calibri"/>
          <w:kern w:val="0"/>
          <w:sz w:val="24"/>
          <w:szCs w:val="24"/>
          <w:shd w:val="clear" w:color="auto" w:fill="FFFFFF"/>
          <w:lang w:val="en-US"/>
          <w14:ligatures w14:val="none"/>
        </w:rPr>
        <w:t>područja</w:t>
      </w:r>
      <w:proofErr w:type="spellEnd"/>
      <w:r w:rsidRPr="001129DF">
        <w:rPr>
          <w:rFonts w:ascii="Calibri" w:eastAsia="Calibri" w:hAnsi="Calibri" w:cs="Calibri"/>
          <w:kern w:val="0"/>
          <w:sz w:val="24"/>
          <w:szCs w:val="24"/>
          <w:shd w:val="clear" w:color="auto" w:fill="FFFFFF"/>
          <w:lang w:val="en-US"/>
          <w14:ligatures w14:val="none"/>
        </w:rPr>
        <w:t xml:space="preserve"> u </w:t>
      </w:r>
      <w:proofErr w:type="spellStart"/>
      <w:r w:rsidRPr="001129DF">
        <w:rPr>
          <w:rFonts w:ascii="Calibri" w:eastAsia="Calibri" w:hAnsi="Calibri" w:cs="Calibri"/>
          <w:kern w:val="0"/>
          <w:sz w:val="24"/>
          <w:szCs w:val="24"/>
          <w:shd w:val="clear" w:color="auto" w:fill="FFFFFF"/>
          <w:lang w:val="en-US"/>
          <w14:ligatures w14:val="none"/>
        </w:rPr>
        <w:t>Sjevernoj</w:t>
      </w:r>
      <w:proofErr w:type="spellEnd"/>
      <w:r w:rsidRPr="001129DF">
        <w:rPr>
          <w:rFonts w:ascii="Calibri" w:eastAsia="Calibri" w:hAnsi="Calibri" w:cs="Calibri"/>
          <w:kern w:val="0"/>
          <w:sz w:val="24"/>
          <w:szCs w:val="24"/>
          <w:shd w:val="clear" w:color="auto" w:fill="FFFFFF"/>
          <w:lang w:val="en-US"/>
          <w14:ligatures w14:val="none"/>
        </w:rPr>
        <w:t xml:space="preserve"> </w:t>
      </w:r>
      <w:proofErr w:type="spellStart"/>
      <w:r w:rsidRPr="001129DF">
        <w:rPr>
          <w:rFonts w:ascii="Calibri" w:eastAsia="Calibri" w:hAnsi="Calibri" w:cs="Calibri"/>
          <w:kern w:val="0"/>
          <w:sz w:val="24"/>
          <w:szCs w:val="24"/>
          <w:shd w:val="clear" w:color="auto" w:fill="FFFFFF"/>
          <w:lang w:val="en-US"/>
          <w14:ligatures w14:val="none"/>
        </w:rPr>
        <w:t>Italiji</w:t>
      </w:r>
      <w:proofErr w:type="spellEnd"/>
      <w:r w:rsidRPr="001129DF">
        <w:rPr>
          <w:rFonts w:ascii="Calibri" w:eastAsia="Calibri" w:hAnsi="Calibri" w:cs="Calibri"/>
          <w:kern w:val="0"/>
          <w:sz w:val="24"/>
          <w:szCs w:val="24"/>
          <w:shd w:val="clear" w:color="auto" w:fill="FFFFFF"/>
          <w:lang w:val="en-US"/>
          <w14:ligatures w14:val="none"/>
        </w:rPr>
        <w:t xml:space="preserve">. </w:t>
      </w:r>
      <w:proofErr w:type="spellStart"/>
      <w:r w:rsidRPr="001129DF">
        <w:rPr>
          <w:rFonts w:ascii="Calibri" w:eastAsia="Calibri" w:hAnsi="Calibri" w:cs="Calibri"/>
          <w:kern w:val="0"/>
          <w:sz w:val="24"/>
          <w:szCs w:val="24"/>
          <w:shd w:val="clear" w:color="auto" w:fill="FFFFFF"/>
          <w:lang w:val="en-US"/>
          <w14:ligatures w14:val="none"/>
        </w:rPr>
        <w:t>Javni</w:t>
      </w:r>
      <w:proofErr w:type="spellEnd"/>
      <w:r w:rsidRPr="001129DF">
        <w:rPr>
          <w:rFonts w:ascii="Calibri" w:eastAsia="Calibri" w:hAnsi="Calibri" w:cs="Calibri"/>
          <w:kern w:val="0"/>
          <w:sz w:val="24"/>
          <w:szCs w:val="24"/>
          <w:shd w:val="clear" w:color="auto" w:fill="FFFFFF"/>
          <w:lang w:val="en-US"/>
          <w14:ligatures w14:val="none"/>
        </w:rPr>
        <w:t xml:space="preserve"> </w:t>
      </w:r>
      <w:proofErr w:type="spellStart"/>
      <w:r w:rsidRPr="001129DF">
        <w:rPr>
          <w:rFonts w:ascii="Calibri" w:eastAsia="Calibri" w:hAnsi="Calibri" w:cs="Calibri"/>
          <w:kern w:val="0"/>
          <w:sz w:val="24"/>
          <w:szCs w:val="24"/>
          <w:shd w:val="clear" w:color="auto" w:fill="FFFFFF"/>
          <w:lang w:val="en-US"/>
          <w14:ligatures w14:val="none"/>
        </w:rPr>
        <w:t>događaji</w:t>
      </w:r>
      <w:proofErr w:type="spellEnd"/>
      <w:r w:rsidRPr="001129DF">
        <w:rPr>
          <w:rFonts w:ascii="Calibri" w:eastAsia="Calibri" w:hAnsi="Calibri" w:cs="Calibri"/>
          <w:kern w:val="0"/>
          <w:sz w:val="24"/>
          <w:szCs w:val="24"/>
          <w:shd w:val="clear" w:color="auto" w:fill="FFFFFF"/>
          <w:lang w:val="en-US"/>
          <w14:ligatures w14:val="none"/>
        </w:rPr>
        <w:t xml:space="preserve"> </w:t>
      </w:r>
      <w:proofErr w:type="spellStart"/>
      <w:r w:rsidRPr="001129DF">
        <w:rPr>
          <w:rFonts w:ascii="Calibri" w:eastAsia="Calibri" w:hAnsi="Calibri" w:cs="Calibri"/>
          <w:kern w:val="0"/>
          <w:sz w:val="24"/>
          <w:szCs w:val="24"/>
          <w:shd w:val="clear" w:color="auto" w:fill="FFFFFF"/>
          <w:lang w:val="en-US"/>
          <w14:ligatures w14:val="none"/>
        </w:rPr>
        <w:t>su</w:t>
      </w:r>
      <w:proofErr w:type="spellEnd"/>
      <w:r w:rsidRPr="001129DF">
        <w:rPr>
          <w:rFonts w:ascii="Calibri" w:eastAsia="Calibri" w:hAnsi="Calibri" w:cs="Calibri"/>
          <w:kern w:val="0"/>
          <w:sz w:val="24"/>
          <w:szCs w:val="24"/>
          <w:shd w:val="clear" w:color="auto" w:fill="FFFFFF"/>
          <w:lang w:val="en-US"/>
          <w14:ligatures w14:val="none"/>
        </w:rPr>
        <w:t xml:space="preserve"> </w:t>
      </w:r>
      <w:proofErr w:type="spellStart"/>
      <w:r w:rsidRPr="001129DF">
        <w:rPr>
          <w:rFonts w:ascii="Calibri" w:eastAsia="Calibri" w:hAnsi="Calibri" w:cs="Calibri"/>
          <w:kern w:val="0"/>
          <w:sz w:val="24"/>
          <w:szCs w:val="24"/>
          <w:shd w:val="clear" w:color="auto" w:fill="FFFFFF"/>
          <w:lang w:val="en-US"/>
          <w14:ligatures w14:val="none"/>
        </w:rPr>
        <w:t>otkazani</w:t>
      </w:r>
      <w:proofErr w:type="spellEnd"/>
      <w:r w:rsidRPr="001129DF">
        <w:rPr>
          <w:rFonts w:ascii="Calibri" w:eastAsia="Calibri" w:hAnsi="Calibri" w:cs="Calibri"/>
          <w:kern w:val="0"/>
          <w:sz w:val="24"/>
          <w:szCs w:val="24"/>
          <w:shd w:val="clear" w:color="auto" w:fill="FFFFFF"/>
          <w:lang w:val="en-US"/>
          <w14:ligatures w14:val="none"/>
        </w:rPr>
        <w:t xml:space="preserve"> </w:t>
      </w:r>
      <w:proofErr w:type="spellStart"/>
      <w:r w:rsidRPr="001129DF">
        <w:rPr>
          <w:rFonts w:ascii="Calibri" w:eastAsia="Calibri" w:hAnsi="Calibri" w:cs="Calibri"/>
          <w:kern w:val="0"/>
          <w:sz w:val="24"/>
          <w:szCs w:val="24"/>
          <w:shd w:val="clear" w:color="auto" w:fill="FFFFFF"/>
          <w:lang w:val="en-US"/>
          <w14:ligatures w14:val="none"/>
        </w:rPr>
        <w:t>i</w:t>
      </w:r>
      <w:proofErr w:type="spellEnd"/>
      <w:r w:rsidRPr="001129DF">
        <w:rPr>
          <w:rFonts w:ascii="Calibri" w:eastAsia="Calibri" w:hAnsi="Calibri" w:cs="Calibri"/>
          <w:kern w:val="0"/>
          <w:sz w:val="24"/>
          <w:szCs w:val="24"/>
          <w:shd w:val="clear" w:color="auto" w:fill="FFFFFF"/>
          <w:lang w:val="en-US"/>
          <w14:ligatures w14:val="none"/>
        </w:rPr>
        <w:t xml:space="preserve"> </w:t>
      </w:r>
      <w:proofErr w:type="spellStart"/>
      <w:r w:rsidRPr="001129DF">
        <w:rPr>
          <w:rFonts w:ascii="Calibri" w:eastAsia="Calibri" w:hAnsi="Calibri" w:cs="Calibri"/>
          <w:kern w:val="0"/>
          <w:sz w:val="24"/>
          <w:szCs w:val="24"/>
          <w:shd w:val="clear" w:color="auto" w:fill="FFFFFF"/>
          <w:lang w:val="en-US"/>
          <w14:ligatures w14:val="none"/>
        </w:rPr>
        <w:t>uveden</w:t>
      </w:r>
      <w:proofErr w:type="spellEnd"/>
      <w:r w:rsidRPr="001129DF">
        <w:rPr>
          <w:rFonts w:ascii="Calibri" w:eastAsia="Calibri" w:hAnsi="Calibri" w:cs="Calibri"/>
          <w:kern w:val="0"/>
          <w:sz w:val="24"/>
          <w:szCs w:val="24"/>
          <w:shd w:val="clear" w:color="auto" w:fill="FFFFFF"/>
          <w:lang w:val="en-US"/>
          <w14:ligatures w14:val="none"/>
        </w:rPr>
        <w:t xml:space="preserve"> je </w:t>
      </w:r>
      <w:proofErr w:type="spellStart"/>
      <w:r w:rsidRPr="001129DF">
        <w:rPr>
          <w:rFonts w:ascii="Calibri" w:eastAsia="Calibri" w:hAnsi="Calibri" w:cs="Calibri"/>
          <w:kern w:val="0"/>
          <w:sz w:val="24"/>
          <w:szCs w:val="24"/>
          <w:shd w:val="clear" w:color="auto" w:fill="FFFFFF"/>
          <w:lang w:val="en-US"/>
          <w14:ligatures w14:val="none"/>
        </w:rPr>
        <w:t>niz</w:t>
      </w:r>
      <w:proofErr w:type="spellEnd"/>
      <w:r w:rsidRPr="001129DF">
        <w:rPr>
          <w:rFonts w:ascii="Calibri" w:eastAsia="Calibri" w:hAnsi="Calibri" w:cs="Calibri"/>
          <w:kern w:val="0"/>
          <w:sz w:val="24"/>
          <w:szCs w:val="24"/>
          <w:shd w:val="clear" w:color="auto" w:fill="FFFFFF"/>
          <w:lang w:val="en-US"/>
          <w14:ligatures w14:val="none"/>
        </w:rPr>
        <w:t xml:space="preserve"> </w:t>
      </w:r>
      <w:proofErr w:type="spellStart"/>
      <w:r w:rsidRPr="001129DF">
        <w:rPr>
          <w:rFonts w:ascii="Calibri" w:eastAsia="Calibri" w:hAnsi="Calibri" w:cs="Calibri"/>
          <w:kern w:val="0"/>
          <w:sz w:val="24"/>
          <w:szCs w:val="24"/>
          <w:shd w:val="clear" w:color="auto" w:fill="FFFFFF"/>
          <w:lang w:val="en-US"/>
          <w14:ligatures w14:val="none"/>
        </w:rPr>
        <w:t>novih</w:t>
      </w:r>
      <w:proofErr w:type="spellEnd"/>
      <w:r w:rsidRPr="001129DF">
        <w:rPr>
          <w:rFonts w:ascii="Calibri" w:eastAsia="Calibri" w:hAnsi="Calibri" w:cs="Calibri"/>
          <w:kern w:val="0"/>
          <w:sz w:val="24"/>
          <w:szCs w:val="24"/>
          <w:shd w:val="clear" w:color="auto" w:fill="FFFFFF"/>
          <w:lang w:val="en-US"/>
          <w14:ligatures w14:val="none"/>
        </w:rPr>
        <w:t xml:space="preserve"> </w:t>
      </w:r>
      <w:proofErr w:type="spellStart"/>
      <w:r w:rsidRPr="001129DF">
        <w:rPr>
          <w:rFonts w:ascii="Calibri" w:eastAsia="Calibri" w:hAnsi="Calibri" w:cs="Calibri"/>
          <w:kern w:val="0"/>
          <w:sz w:val="24"/>
          <w:szCs w:val="24"/>
          <w:shd w:val="clear" w:color="auto" w:fill="FFFFFF"/>
          <w:lang w:val="en-US"/>
          <w14:ligatures w14:val="none"/>
        </w:rPr>
        <w:t>mjera</w:t>
      </w:r>
      <w:proofErr w:type="spellEnd"/>
      <w:r w:rsidRPr="001129DF">
        <w:rPr>
          <w:rFonts w:ascii="Calibri" w:eastAsia="Calibri" w:hAnsi="Calibri" w:cs="Calibri"/>
          <w:kern w:val="0"/>
          <w:sz w:val="24"/>
          <w:szCs w:val="24"/>
          <w:shd w:val="clear" w:color="auto" w:fill="FFFFFF"/>
          <w:lang w:val="en-US"/>
          <w14:ligatures w14:val="none"/>
        </w:rPr>
        <w:t xml:space="preserve"> za </w:t>
      </w:r>
      <w:proofErr w:type="spellStart"/>
      <w:r w:rsidRPr="001129DF">
        <w:rPr>
          <w:rFonts w:ascii="Calibri" w:eastAsia="Calibri" w:hAnsi="Calibri" w:cs="Calibri"/>
          <w:kern w:val="0"/>
          <w:sz w:val="24"/>
          <w:szCs w:val="24"/>
          <w:shd w:val="clear" w:color="auto" w:fill="FFFFFF"/>
          <w:lang w:val="en-US"/>
          <w14:ligatures w14:val="none"/>
        </w:rPr>
        <w:t>ograničavanje</w:t>
      </w:r>
      <w:proofErr w:type="spellEnd"/>
      <w:r w:rsidRPr="001129DF">
        <w:rPr>
          <w:rFonts w:ascii="Calibri" w:eastAsia="Calibri" w:hAnsi="Calibri" w:cs="Calibri"/>
          <w:kern w:val="0"/>
          <w:sz w:val="24"/>
          <w:szCs w:val="24"/>
          <w:shd w:val="clear" w:color="auto" w:fill="FFFFFF"/>
          <w:lang w:val="en-US"/>
          <w14:ligatures w14:val="none"/>
        </w:rPr>
        <w:t xml:space="preserve"> </w:t>
      </w:r>
      <w:proofErr w:type="spellStart"/>
      <w:r w:rsidRPr="001129DF">
        <w:rPr>
          <w:rFonts w:ascii="Calibri" w:eastAsia="Calibri" w:hAnsi="Calibri" w:cs="Calibri"/>
          <w:kern w:val="0"/>
          <w:sz w:val="24"/>
          <w:szCs w:val="24"/>
          <w:shd w:val="clear" w:color="auto" w:fill="FFFFFF"/>
          <w:lang w:val="en-US"/>
          <w14:ligatures w14:val="none"/>
        </w:rPr>
        <w:t>širenja</w:t>
      </w:r>
      <w:proofErr w:type="spellEnd"/>
      <w:r w:rsidRPr="001129DF">
        <w:rPr>
          <w:rFonts w:ascii="Calibri" w:eastAsia="Calibri" w:hAnsi="Calibri" w:cs="Calibri"/>
          <w:kern w:val="0"/>
          <w:sz w:val="24"/>
          <w:szCs w:val="24"/>
          <w:shd w:val="clear" w:color="auto" w:fill="FFFFFF"/>
          <w:lang w:val="en-US"/>
          <w14:ligatures w14:val="none"/>
        </w:rPr>
        <w:t xml:space="preserve"> </w:t>
      </w:r>
      <w:proofErr w:type="spellStart"/>
      <w:r w:rsidRPr="001129DF">
        <w:rPr>
          <w:rFonts w:ascii="Calibri" w:eastAsia="Calibri" w:hAnsi="Calibri" w:cs="Calibri"/>
          <w:kern w:val="0"/>
          <w:sz w:val="24"/>
          <w:szCs w:val="24"/>
          <w:shd w:val="clear" w:color="auto" w:fill="FFFFFF"/>
          <w:lang w:val="en-US"/>
          <w14:ligatures w14:val="none"/>
        </w:rPr>
        <w:t>koronavirusa</w:t>
      </w:r>
      <w:proofErr w:type="spellEnd"/>
      <w:r w:rsidRPr="001129DF">
        <w:rPr>
          <w:rFonts w:ascii="Calibri" w:eastAsia="Calibri" w:hAnsi="Calibri" w:cs="Calibri"/>
          <w:kern w:val="0"/>
          <w:sz w:val="24"/>
          <w:szCs w:val="24"/>
          <w:shd w:val="clear" w:color="auto" w:fill="FFFFFF"/>
          <w:lang w:val="en-US"/>
          <w14:ligatures w14:val="none"/>
        </w:rPr>
        <w:t xml:space="preserve">. Slovenija je </w:t>
      </w:r>
      <w:proofErr w:type="spellStart"/>
      <w:r w:rsidRPr="001129DF">
        <w:rPr>
          <w:rFonts w:ascii="Calibri" w:eastAsia="Calibri" w:hAnsi="Calibri" w:cs="Calibri"/>
          <w:kern w:val="0"/>
          <w:sz w:val="24"/>
          <w:szCs w:val="24"/>
          <w:shd w:val="clear" w:color="auto" w:fill="FFFFFF"/>
          <w:lang w:val="en-US"/>
          <w14:ligatures w14:val="none"/>
        </w:rPr>
        <w:t>ograničila</w:t>
      </w:r>
      <w:proofErr w:type="spellEnd"/>
      <w:r w:rsidRPr="001129DF">
        <w:rPr>
          <w:rFonts w:ascii="Calibri" w:eastAsia="Calibri" w:hAnsi="Calibri" w:cs="Calibri"/>
          <w:kern w:val="0"/>
          <w:sz w:val="24"/>
          <w:szCs w:val="24"/>
          <w:shd w:val="clear" w:color="auto" w:fill="FFFFFF"/>
          <w:lang w:val="en-US"/>
          <w14:ligatures w14:val="none"/>
        </w:rPr>
        <w:t xml:space="preserve"> </w:t>
      </w:r>
      <w:proofErr w:type="spellStart"/>
      <w:r w:rsidRPr="001129DF">
        <w:rPr>
          <w:rFonts w:ascii="Calibri" w:eastAsia="Calibri" w:hAnsi="Calibri" w:cs="Calibri"/>
          <w:kern w:val="0"/>
          <w:sz w:val="24"/>
          <w:szCs w:val="24"/>
          <w:shd w:val="clear" w:color="auto" w:fill="FFFFFF"/>
          <w:lang w:val="en-US"/>
          <w14:ligatures w14:val="none"/>
        </w:rPr>
        <w:t>javna</w:t>
      </w:r>
      <w:proofErr w:type="spellEnd"/>
      <w:r w:rsidRPr="001129DF">
        <w:rPr>
          <w:rFonts w:ascii="Calibri" w:eastAsia="Calibri" w:hAnsi="Calibri" w:cs="Calibri"/>
          <w:kern w:val="0"/>
          <w:sz w:val="24"/>
          <w:szCs w:val="24"/>
          <w:shd w:val="clear" w:color="auto" w:fill="FFFFFF"/>
          <w:lang w:val="en-US"/>
          <w14:ligatures w14:val="none"/>
        </w:rPr>
        <w:t xml:space="preserve"> </w:t>
      </w:r>
      <w:proofErr w:type="spellStart"/>
      <w:r w:rsidRPr="001129DF">
        <w:rPr>
          <w:rFonts w:ascii="Calibri" w:eastAsia="Calibri" w:hAnsi="Calibri" w:cs="Calibri"/>
          <w:kern w:val="0"/>
          <w:sz w:val="24"/>
          <w:szCs w:val="24"/>
          <w:shd w:val="clear" w:color="auto" w:fill="FFFFFF"/>
          <w:lang w:val="en-US"/>
          <w14:ligatures w14:val="none"/>
        </w:rPr>
        <w:t>okupljanja</w:t>
      </w:r>
      <w:proofErr w:type="spellEnd"/>
      <w:r w:rsidRPr="001129DF">
        <w:rPr>
          <w:rFonts w:ascii="Calibri" w:eastAsia="Calibri" w:hAnsi="Calibri" w:cs="Calibri"/>
          <w:kern w:val="0"/>
          <w:sz w:val="24"/>
          <w:szCs w:val="24"/>
          <w:shd w:val="clear" w:color="auto" w:fill="FFFFFF"/>
          <w:lang w:val="en-US"/>
          <w14:ligatures w14:val="none"/>
        </w:rPr>
        <w:t>.</w:t>
      </w:r>
    </w:p>
    <w:p w14:paraId="6B4D680A" w14:textId="77777777" w:rsidR="001129DF" w:rsidRPr="001129DF" w:rsidRDefault="001129DF" w:rsidP="00432AD6">
      <w:pPr>
        <w:numPr>
          <w:ilvl w:val="0"/>
          <w:numId w:val="60"/>
        </w:numPr>
        <w:spacing w:after="200" w:line="276" w:lineRule="auto"/>
        <w:jc w:val="both"/>
        <w:rPr>
          <w:rFonts w:ascii="Calibri" w:eastAsia="Calibri" w:hAnsi="Calibri" w:cs="Calibri"/>
          <w:kern w:val="0"/>
          <w:sz w:val="24"/>
          <w:szCs w:val="24"/>
          <w:shd w:val="clear" w:color="auto" w:fill="FFFFFF"/>
          <w:lang w:val="en-US"/>
          <w14:ligatures w14:val="none"/>
        </w:rPr>
      </w:pPr>
      <w:r w:rsidRPr="001129DF">
        <w:rPr>
          <w:rFonts w:ascii="Calibri" w:eastAsia="Calibri" w:hAnsi="Calibri" w:cs="Calibri"/>
          <w:kern w:val="0"/>
          <w:sz w:val="24"/>
          <w:szCs w:val="24"/>
          <w:shd w:val="clear" w:color="auto" w:fill="FFFFFF"/>
          <w:lang w:val="en-US"/>
          <w14:ligatures w14:val="none"/>
        </w:rPr>
        <w:t xml:space="preserve">11. </w:t>
      </w:r>
      <w:proofErr w:type="spellStart"/>
      <w:r w:rsidRPr="001129DF">
        <w:rPr>
          <w:rFonts w:ascii="Calibri" w:eastAsia="Calibri" w:hAnsi="Calibri" w:cs="Calibri"/>
          <w:kern w:val="0"/>
          <w:sz w:val="24"/>
          <w:szCs w:val="24"/>
          <w:shd w:val="clear" w:color="auto" w:fill="FFFFFF"/>
          <w:lang w:val="en-US"/>
          <w14:ligatures w14:val="none"/>
        </w:rPr>
        <w:t>ožujka</w:t>
      </w:r>
      <w:proofErr w:type="spellEnd"/>
      <w:r w:rsidRPr="001129DF">
        <w:rPr>
          <w:rFonts w:ascii="Calibri" w:eastAsia="Calibri" w:hAnsi="Calibri" w:cs="Calibri"/>
          <w:kern w:val="0"/>
          <w:sz w:val="24"/>
          <w:szCs w:val="24"/>
          <w:shd w:val="clear" w:color="auto" w:fill="FFFFFF"/>
          <w:lang w:val="en-US"/>
          <w14:ligatures w14:val="none"/>
        </w:rPr>
        <w:t xml:space="preserve"> 2020. WHO je </w:t>
      </w:r>
      <w:proofErr w:type="spellStart"/>
      <w:r w:rsidRPr="001129DF">
        <w:rPr>
          <w:rFonts w:ascii="Calibri" w:eastAsia="Calibri" w:hAnsi="Calibri" w:cs="Calibri"/>
          <w:kern w:val="0"/>
          <w:sz w:val="24"/>
          <w:szCs w:val="24"/>
          <w:shd w:val="clear" w:color="auto" w:fill="FFFFFF"/>
          <w:lang w:val="en-US"/>
          <w14:ligatures w14:val="none"/>
        </w:rPr>
        <w:t>proglasio</w:t>
      </w:r>
      <w:proofErr w:type="spellEnd"/>
      <w:r w:rsidRPr="001129DF">
        <w:rPr>
          <w:rFonts w:ascii="Calibri" w:eastAsia="Calibri" w:hAnsi="Calibri" w:cs="Calibri"/>
          <w:kern w:val="0"/>
          <w:sz w:val="24"/>
          <w:szCs w:val="24"/>
          <w:shd w:val="clear" w:color="auto" w:fill="FFFFFF"/>
          <w:lang w:val="en-US"/>
          <w14:ligatures w14:val="none"/>
        </w:rPr>
        <w:t xml:space="preserve"> </w:t>
      </w:r>
      <w:proofErr w:type="spellStart"/>
      <w:r w:rsidRPr="001129DF">
        <w:rPr>
          <w:rFonts w:ascii="Calibri" w:eastAsia="Calibri" w:hAnsi="Calibri" w:cs="Calibri"/>
          <w:kern w:val="0"/>
          <w:sz w:val="24"/>
          <w:szCs w:val="24"/>
          <w:shd w:val="clear" w:color="auto" w:fill="FFFFFF"/>
          <w:lang w:val="en-US"/>
          <w14:ligatures w14:val="none"/>
        </w:rPr>
        <w:t>globalnu</w:t>
      </w:r>
      <w:proofErr w:type="spellEnd"/>
      <w:r w:rsidRPr="001129DF">
        <w:rPr>
          <w:rFonts w:ascii="Calibri" w:eastAsia="Calibri" w:hAnsi="Calibri" w:cs="Calibri"/>
          <w:kern w:val="0"/>
          <w:sz w:val="24"/>
          <w:szCs w:val="24"/>
          <w:shd w:val="clear" w:color="auto" w:fill="FFFFFF"/>
          <w:lang w:val="en-US"/>
          <w14:ligatures w14:val="none"/>
        </w:rPr>
        <w:t xml:space="preserve"> </w:t>
      </w:r>
      <w:proofErr w:type="spellStart"/>
      <w:r w:rsidRPr="001129DF">
        <w:rPr>
          <w:rFonts w:ascii="Calibri" w:eastAsia="Calibri" w:hAnsi="Calibri" w:cs="Calibri"/>
          <w:kern w:val="0"/>
          <w:sz w:val="24"/>
          <w:szCs w:val="24"/>
          <w:shd w:val="clear" w:color="auto" w:fill="FFFFFF"/>
          <w:lang w:val="en-US"/>
          <w14:ligatures w14:val="none"/>
        </w:rPr>
        <w:t>pandemiju</w:t>
      </w:r>
      <w:proofErr w:type="spellEnd"/>
      <w:r w:rsidRPr="001129DF">
        <w:rPr>
          <w:rFonts w:ascii="Calibri" w:eastAsia="Calibri" w:hAnsi="Calibri" w:cs="Calibri"/>
          <w:kern w:val="0"/>
          <w:sz w:val="24"/>
          <w:szCs w:val="24"/>
          <w:shd w:val="clear" w:color="auto" w:fill="FFFFFF"/>
          <w:lang w:val="en-US"/>
          <w14:ligatures w14:val="none"/>
        </w:rPr>
        <w:t xml:space="preserve"> </w:t>
      </w:r>
      <w:proofErr w:type="spellStart"/>
      <w:r w:rsidRPr="001129DF">
        <w:rPr>
          <w:rFonts w:ascii="Calibri" w:eastAsia="Calibri" w:hAnsi="Calibri" w:cs="Calibri"/>
          <w:kern w:val="0"/>
          <w:sz w:val="24"/>
          <w:szCs w:val="24"/>
          <w:shd w:val="clear" w:color="auto" w:fill="FFFFFF"/>
          <w:lang w:val="en-US"/>
          <w14:ligatures w14:val="none"/>
        </w:rPr>
        <w:t>zbog</w:t>
      </w:r>
      <w:proofErr w:type="spellEnd"/>
      <w:r w:rsidRPr="001129DF">
        <w:rPr>
          <w:rFonts w:ascii="Calibri" w:eastAsia="Calibri" w:hAnsi="Calibri" w:cs="Calibri"/>
          <w:kern w:val="0"/>
          <w:sz w:val="24"/>
          <w:szCs w:val="24"/>
          <w:shd w:val="clear" w:color="auto" w:fill="FFFFFF"/>
          <w:lang w:val="en-US"/>
          <w14:ligatures w14:val="none"/>
        </w:rPr>
        <w:t xml:space="preserve"> </w:t>
      </w:r>
      <w:proofErr w:type="spellStart"/>
      <w:r w:rsidRPr="001129DF">
        <w:rPr>
          <w:rFonts w:ascii="Calibri" w:eastAsia="Calibri" w:hAnsi="Calibri" w:cs="Calibri"/>
          <w:kern w:val="0"/>
          <w:sz w:val="24"/>
          <w:szCs w:val="24"/>
          <w:shd w:val="clear" w:color="auto" w:fill="FFFFFF"/>
          <w:lang w:val="en-US"/>
          <w14:ligatures w14:val="none"/>
        </w:rPr>
        <w:t>koronavirusa</w:t>
      </w:r>
      <w:proofErr w:type="spellEnd"/>
      <w:r w:rsidRPr="001129DF">
        <w:rPr>
          <w:rFonts w:ascii="Calibri" w:eastAsia="Calibri" w:hAnsi="Calibri" w:cs="Calibri"/>
          <w:kern w:val="0"/>
          <w:sz w:val="24"/>
          <w:szCs w:val="24"/>
          <w:shd w:val="clear" w:color="auto" w:fill="FFFFFF"/>
          <w:lang w:val="en-US"/>
          <w14:ligatures w14:val="none"/>
        </w:rPr>
        <w:t>.</w:t>
      </w:r>
    </w:p>
    <w:p w14:paraId="139D370E" w14:textId="04833E45" w:rsidR="001129DF" w:rsidRDefault="001129DF" w:rsidP="001129DF">
      <w:pPr>
        <w:pStyle w:val="Naslov4"/>
      </w:pPr>
      <w:bookmarkStart w:id="426" w:name="_Toc182566575"/>
      <w:bookmarkEnd w:id="425"/>
      <w:r>
        <w:t>Okidač koji je uzrokovao veliku nesreću uslijed epidemije</w:t>
      </w:r>
      <w:bookmarkEnd w:id="426"/>
    </w:p>
    <w:p w14:paraId="0E6F6641" w14:textId="77777777" w:rsidR="001129DF" w:rsidRPr="001129DF" w:rsidRDefault="001129DF" w:rsidP="00432AD6">
      <w:pPr>
        <w:numPr>
          <w:ilvl w:val="0"/>
          <w:numId w:val="58"/>
        </w:numPr>
        <w:spacing w:before="240" w:after="200" w:line="276" w:lineRule="auto"/>
        <w:contextualSpacing/>
        <w:jc w:val="both"/>
        <w:rPr>
          <w:rFonts w:ascii="Calibri" w:eastAsia="Calibri" w:hAnsi="Calibri" w:cs="Times New Roman"/>
          <w:kern w:val="0"/>
          <w:sz w:val="24"/>
          <w14:ligatures w14:val="none"/>
        </w:rPr>
      </w:pPr>
      <w:bookmarkStart w:id="427" w:name="_Hlk167354042"/>
      <w:r w:rsidRPr="001129DF">
        <w:rPr>
          <w:rFonts w:ascii="Calibri" w:eastAsia="Calibri" w:hAnsi="Calibri" w:cs="Times New Roman"/>
          <w:b/>
          <w:bCs/>
          <w:kern w:val="0"/>
          <w:sz w:val="24"/>
          <w14:ligatures w14:val="none"/>
        </w:rPr>
        <w:t>Gripa ili influenca</w:t>
      </w:r>
    </w:p>
    <w:p w14:paraId="62B28C46" w14:textId="77777777" w:rsidR="001129DF" w:rsidRPr="001129DF" w:rsidRDefault="001129DF" w:rsidP="001129DF">
      <w:pPr>
        <w:spacing w:after="200" w:line="276" w:lineRule="auto"/>
        <w:jc w:val="both"/>
        <w:rPr>
          <w:rFonts w:ascii="Calibri" w:eastAsia="Calibri" w:hAnsi="Calibri" w:cs="Times New Roman"/>
          <w:kern w:val="0"/>
          <w:sz w:val="24"/>
          <w14:ligatures w14:val="none"/>
        </w:rPr>
      </w:pPr>
      <w:bookmarkStart w:id="428" w:name="_Hlk506282183"/>
      <w:r w:rsidRPr="001129DF">
        <w:rPr>
          <w:rFonts w:ascii="Calibri" w:eastAsia="Calibri" w:hAnsi="Calibri" w:cs="Times New Roman"/>
          <w:kern w:val="0"/>
          <w:sz w:val="24"/>
          <w14:ligatures w14:val="none"/>
        </w:rPr>
        <w:t xml:space="preserve">Epidemija se javlja uslijed boravka većeg broja ljudi u istome prostoru, koji nije dovoljno prozračen, javnom prijevozu te drugim prostorima u kojima tijekom dana boravi veći broj ljudi. Valja paziti na osobnu higijenu te čistoću ruku jer virus gripe može preživjeti i do 48 sati na metalnim i plastičnim podlogama. </w:t>
      </w:r>
    </w:p>
    <w:p w14:paraId="76BC5043" w14:textId="77777777" w:rsidR="001129DF" w:rsidRPr="001129DF" w:rsidRDefault="001129DF" w:rsidP="001129DF">
      <w:pPr>
        <w:spacing w:after="200" w:line="276" w:lineRule="auto"/>
        <w:jc w:val="both"/>
        <w:rPr>
          <w:rFonts w:ascii="Calibri" w:eastAsia="Calibri" w:hAnsi="Calibri" w:cs="Times New Roman"/>
          <w:kern w:val="0"/>
          <w:sz w:val="24"/>
          <w14:ligatures w14:val="none"/>
        </w:rPr>
      </w:pPr>
      <w:r w:rsidRPr="001129DF">
        <w:rPr>
          <w:rFonts w:ascii="Calibri" w:eastAsia="Calibri" w:hAnsi="Calibri" w:cs="Times New Roman"/>
          <w:kern w:val="0"/>
          <w:sz w:val="24"/>
          <w14:ligatures w14:val="none"/>
        </w:rPr>
        <w:t xml:space="preserve">Kao i drugi virusi i virus gripe za umnožavanje koristi infrastrukturu stanice domaćina kojeg napada. Ulazak i izlazak umnoženih virusa iz stanice omogućuju proteini na površini virusa koji čine čak 40% njegove ukupne mase. </w:t>
      </w:r>
    </w:p>
    <w:p w14:paraId="31601DB1" w14:textId="77777777" w:rsidR="001129DF" w:rsidRPr="001129DF" w:rsidRDefault="001129DF" w:rsidP="001129DF">
      <w:pPr>
        <w:spacing w:after="200" w:line="276" w:lineRule="auto"/>
        <w:jc w:val="both"/>
        <w:rPr>
          <w:rFonts w:ascii="Calibri" w:eastAsia="Calibri" w:hAnsi="Calibri" w:cs="Times New Roman"/>
          <w:kern w:val="0"/>
          <w:sz w:val="24"/>
          <w14:ligatures w14:val="none"/>
        </w:rPr>
      </w:pPr>
      <w:bookmarkStart w:id="429" w:name="_Hlk491086762"/>
      <w:r w:rsidRPr="001129DF">
        <w:rPr>
          <w:rFonts w:ascii="Calibri" w:eastAsia="Calibri" w:hAnsi="Calibri" w:cs="Times New Roman"/>
          <w:kern w:val="0"/>
          <w:sz w:val="24"/>
          <w14:ligatures w14:val="none"/>
        </w:rPr>
        <w:t xml:space="preserve">Površinski proteini </w:t>
      </w:r>
      <w:proofErr w:type="spellStart"/>
      <w:r w:rsidRPr="001129DF">
        <w:rPr>
          <w:rFonts w:ascii="Calibri" w:eastAsia="Calibri" w:hAnsi="Calibri" w:cs="Times New Roman"/>
          <w:kern w:val="0"/>
          <w:sz w:val="24"/>
          <w14:ligatures w14:val="none"/>
        </w:rPr>
        <w:t>hemaglutinini</w:t>
      </w:r>
      <w:proofErr w:type="spellEnd"/>
      <w:r w:rsidRPr="001129DF">
        <w:rPr>
          <w:rFonts w:ascii="Calibri" w:eastAsia="Calibri" w:hAnsi="Calibri" w:cs="Times New Roman"/>
          <w:kern w:val="0"/>
          <w:sz w:val="24"/>
          <w14:ligatures w14:val="none"/>
        </w:rPr>
        <w:t xml:space="preserve"> (H) omogućuju ulazak virusa u stanicu i nastanak infekcije. Ulaskom u stanicu, virus preuzima kontrolu nad njezinom normalnom funkcijom i započinje s vlastitim umnožavanjem. </w:t>
      </w:r>
    </w:p>
    <w:p w14:paraId="4F5FD2D0" w14:textId="77777777" w:rsidR="001129DF" w:rsidRPr="001129DF" w:rsidRDefault="001129DF" w:rsidP="001129DF">
      <w:pPr>
        <w:spacing w:after="200" w:line="276" w:lineRule="auto"/>
        <w:jc w:val="both"/>
        <w:rPr>
          <w:rFonts w:ascii="Calibri" w:eastAsia="Calibri" w:hAnsi="Calibri" w:cs="Times New Roman"/>
          <w:kern w:val="0"/>
          <w:sz w:val="24"/>
          <w14:ligatures w14:val="none"/>
        </w:rPr>
      </w:pPr>
      <w:r w:rsidRPr="001129DF">
        <w:rPr>
          <w:rFonts w:ascii="Calibri" w:eastAsia="Calibri" w:hAnsi="Calibri" w:cs="Times New Roman"/>
          <w:kern w:val="0"/>
          <w:sz w:val="24"/>
          <w14:ligatures w14:val="none"/>
        </w:rPr>
        <w:t xml:space="preserve">Izlazak virusa iz stanice i razaranje sluzi koja štiti stanice na površini dišnog sustava omogućuju površinski proteini </w:t>
      </w:r>
      <w:proofErr w:type="spellStart"/>
      <w:r w:rsidRPr="001129DF">
        <w:rPr>
          <w:rFonts w:ascii="Calibri" w:eastAsia="Calibri" w:hAnsi="Calibri" w:cs="Times New Roman"/>
          <w:kern w:val="0"/>
          <w:sz w:val="24"/>
          <w14:ligatures w14:val="none"/>
        </w:rPr>
        <w:t>neuraminidaze</w:t>
      </w:r>
      <w:proofErr w:type="spellEnd"/>
      <w:r w:rsidRPr="001129DF">
        <w:rPr>
          <w:rFonts w:ascii="Calibri" w:eastAsia="Calibri" w:hAnsi="Calibri" w:cs="Times New Roman"/>
          <w:kern w:val="0"/>
          <w:sz w:val="24"/>
          <w14:ligatures w14:val="none"/>
        </w:rPr>
        <w:t xml:space="preserve"> (N). Naš organizam brani se stvaranjem zaštitnih proteina koji neutraliziraju djelovanje površinskih proteina. Upravo zbog toga i cjepivo protiv gripe mora obavezno sadržavati površinske proteine </w:t>
      </w:r>
      <w:proofErr w:type="spellStart"/>
      <w:r w:rsidRPr="001129DF">
        <w:rPr>
          <w:rFonts w:ascii="Calibri" w:eastAsia="Calibri" w:hAnsi="Calibri" w:cs="Times New Roman"/>
          <w:kern w:val="0"/>
          <w:sz w:val="24"/>
          <w14:ligatures w14:val="none"/>
        </w:rPr>
        <w:t>hemaglutinin</w:t>
      </w:r>
      <w:proofErr w:type="spellEnd"/>
      <w:r w:rsidRPr="001129DF">
        <w:rPr>
          <w:rFonts w:ascii="Calibri" w:eastAsia="Calibri" w:hAnsi="Calibri" w:cs="Times New Roman"/>
          <w:kern w:val="0"/>
          <w:sz w:val="24"/>
          <w14:ligatures w14:val="none"/>
        </w:rPr>
        <w:t xml:space="preserve"> i </w:t>
      </w:r>
      <w:proofErr w:type="spellStart"/>
      <w:r w:rsidRPr="001129DF">
        <w:rPr>
          <w:rFonts w:ascii="Calibri" w:eastAsia="Calibri" w:hAnsi="Calibri" w:cs="Times New Roman"/>
          <w:kern w:val="0"/>
          <w:sz w:val="24"/>
          <w14:ligatures w14:val="none"/>
        </w:rPr>
        <w:t>neuraminidazu</w:t>
      </w:r>
      <w:proofErr w:type="spellEnd"/>
      <w:r w:rsidRPr="001129DF">
        <w:rPr>
          <w:rFonts w:ascii="Calibri" w:eastAsia="Calibri" w:hAnsi="Calibri" w:cs="Times New Roman"/>
          <w:kern w:val="0"/>
          <w:sz w:val="24"/>
          <w14:ligatures w14:val="none"/>
        </w:rPr>
        <w:t xml:space="preserve"> koji potiču imunološki sustav na stvaranje obrambenih proteina (protutijela). </w:t>
      </w:r>
    </w:p>
    <w:p w14:paraId="2A27424A" w14:textId="77777777" w:rsidR="001129DF" w:rsidRPr="001129DF" w:rsidRDefault="001129DF" w:rsidP="001129DF">
      <w:pPr>
        <w:spacing w:after="200" w:line="276" w:lineRule="auto"/>
        <w:jc w:val="both"/>
        <w:rPr>
          <w:rFonts w:ascii="Calibri" w:eastAsia="Calibri" w:hAnsi="Calibri" w:cs="Times New Roman"/>
          <w:kern w:val="0"/>
          <w:sz w:val="24"/>
          <w14:ligatures w14:val="none"/>
        </w:rPr>
      </w:pPr>
      <w:r w:rsidRPr="001129DF">
        <w:rPr>
          <w:rFonts w:ascii="Calibri" w:eastAsia="Calibri" w:hAnsi="Calibri" w:cs="Times New Roman"/>
          <w:kern w:val="0"/>
          <w:sz w:val="24"/>
          <w14:ligatures w14:val="none"/>
        </w:rPr>
        <w:t>Kao kapljična infekcija, gripa se brzo prenosi i eksplozivno širi među ljudima</w:t>
      </w:r>
      <w:bookmarkEnd w:id="429"/>
      <w:r w:rsidRPr="001129DF">
        <w:rPr>
          <w:rFonts w:ascii="Calibri" w:eastAsia="Calibri" w:hAnsi="Calibri" w:cs="Times New Roman"/>
          <w:kern w:val="0"/>
          <w:sz w:val="24"/>
          <w14:ligatures w14:val="none"/>
        </w:rPr>
        <w:t xml:space="preserve">.  </w:t>
      </w:r>
      <w:bookmarkEnd w:id="428"/>
    </w:p>
    <w:p w14:paraId="3F26EAB9" w14:textId="77777777" w:rsidR="001129DF" w:rsidRPr="001129DF" w:rsidRDefault="001129DF" w:rsidP="00432AD6">
      <w:pPr>
        <w:numPr>
          <w:ilvl w:val="0"/>
          <w:numId w:val="58"/>
        </w:numPr>
        <w:spacing w:after="200" w:line="276" w:lineRule="auto"/>
        <w:contextualSpacing/>
        <w:jc w:val="both"/>
        <w:rPr>
          <w:rFonts w:ascii="Calibri" w:eastAsia="Calibri" w:hAnsi="Calibri" w:cs="Times New Roman"/>
          <w:kern w:val="0"/>
          <w:sz w:val="24"/>
          <w14:ligatures w14:val="none"/>
        </w:rPr>
      </w:pPr>
      <w:proofErr w:type="spellStart"/>
      <w:r w:rsidRPr="001129DF">
        <w:rPr>
          <w:rFonts w:ascii="Calibri" w:eastAsia="Calibri" w:hAnsi="Calibri" w:cs="Times New Roman"/>
          <w:b/>
          <w:bCs/>
          <w:kern w:val="0"/>
          <w:sz w:val="24"/>
          <w14:ligatures w14:val="none"/>
        </w:rPr>
        <w:lastRenderedPageBreak/>
        <w:t>Koronavirus</w:t>
      </w:r>
      <w:proofErr w:type="spellEnd"/>
      <w:r w:rsidRPr="001129DF">
        <w:rPr>
          <w:rFonts w:ascii="Calibri" w:eastAsia="Calibri" w:hAnsi="Calibri" w:cs="Times New Roman"/>
          <w:b/>
          <w:bCs/>
          <w:kern w:val="0"/>
          <w:sz w:val="24"/>
          <w14:ligatures w14:val="none"/>
        </w:rPr>
        <w:t xml:space="preserve"> ili COVID – 19</w:t>
      </w:r>
    </w:p>
    <w:p w14:paraId="53078CE1" w14:textId="77777777" w:rsidR="001129DF" w:rsidRPr="001129DF" w:rsidRDefault="001129DF" w:rsidP="00432AD6">
      <w:pPr>
        <w:numPr>
          <w:ilvl w:val="0"/>
          <w:numId w:val="61"/>
        </w:numPr>
        <w:spacing w:after="200" w:line="276" w:lineRule="auto"/>
        <w:contextualSpacing/>
        <w:jc w:val="both"/>
        <w:rPr>
          <w:rFonts w:ascii="Calibri" w:eastAsia="Calibri" w:hAnsi="Calibri" w:cs="Times New Roman"/>
          <w:kern w:val="0"/>
          <w:sz w:val="24"/>
          <w:szCs w:val="24"/>
          <w14:ligatures w14:val="none"/>
        </w:rPr>
      </w:pPr>
      <w:r w:rsidRPr="001129DF">
        <w:rPr>
          <w:rFonts w:ascii="Calibri" w:eastAsia="Calibri" w:hAnsi="Calibri" w:cs="Times New Roman"/>
          <w:kern w:val="0"/>
          <w:sz w:val="24"/>
          <w:szCs w:val="24"/>
          <w14:ligatures w14:val="none"/>
        </w:rPr>
        <w:t>kasna detekcija nove vrste virusa,</w:t>
      </w:r>
    </w:p>
    <w:p w14:paraId="63B46D20" w14:textId="77777777" w:rsidR="001129DF" w:rsidRPr="001129DF" w:rsidRDefault="001129DF" w:rsidP="00432AD6">
      <w:pPr>
        <w:numPr>
          <w:ilvl w:val="0"/>
          <w:numId w:val="61"/>
        </w:numPr>
        <w:spacing w:after="200" w:line="276" w:lineRule="auto"/>
        <w:contextualSpacing/>
        <w:jc w:val="both"/>
        <w:rPr>
          <w:rFonts w:ascii="Calibri" w:eastAsia="Calibri" w:hAnsi="Calibri" w:cs="Times New Roman"/>
          <w:kern w:val="0"/>
          <w:sz w:val="24"/>
          <w:szCs w:val="24"/>
          <w14:ligatures w14:val="none"/>
        </w:rPr>
      </w:pPr>
      <w:r w:rsidRPr="001129DF">
        <w:rPr>
          <w:rFonts w:ascii="Calibri" w:eastAsia="Calibri" w:hAnsi="Calibri" w:cs="Times New Roman"/>
          <w:kern w:val="0"/>
          <w:sz w:val="24"/>
          <w:szCs w:val="24"/>
          <w14:ligatures w14:val="none"/>
        </w:rPr>
        <w:t>dugo čekanje na rezultate testiranja,</w:t>
      </w:r>
    </w:p>
    <w:p w14:paraId="1BCB5937" w14:textId="77777777" w:rsidR="001129DF" w:rsidRPr="001129DF" w:rsidRDefault="001129DF" w:rsidP="00432AD6">
      <w:pPr>
        <w:numPr>
          <w:ilvl w:val="0"/>
          <w:numId w:val="61"/>
        </w:numPr>
        <w:spacing w:after="200" w:line="276" w:lineRule="auto"/>
        <w:contextualSpacing/>
        <w:jc w:val="both"/>
        <w:rPr>
          <w:rFonts w:ascii="Calibri" w:eastAsia="Calibri" w:hAnsi="Calibri" w:cs="Times New Roman"/>
          <w:kern w:val="0"/>
          <w:sz w:val="24"/>
          <w:szCs w:val="24"/>
          <w14:ligatures w14:val="none"/>
        </w:rPr>
      </w:pPr>
      <w:r w:rsidRPr="001129DF">
        <w:rPr>
          <w:rFonts w:ascii="Calibri" w:eastAsia="Calibri" w:hAnsi="Calibri" w:cs="Times New Roman"/>
          <w:kern w:val="0"/>
          <w:sz w:val="24"/>
          <w:szCs w:val="24"/>
          <w14:ligatures w14:val="none"/>
        </w:rPr>
        <w:t>nepoštivanje epidemioloških mjera,</w:t>
      </w:r>
    </w:p>
    <w:p w14:paraId="632A5EBB" w14:textId="77777777" w:rsidR="001129DF" w:rsidRPr="001129DF" w:rsidRDefault="001129DF" w:rsidP="00432AD6">
      <w:pPr>
        <w:numPr>
          <w:ilvl w:val="0"/>
          <w:numId w:val="61"/>
        </w:numPr>
        <w:spacing w:after="200" w:line="276" w:lineRule="auto"/>
        <w:contextualSpacing/>
        <w:jc w:val="both"/>
        <w:rPr>
          <w:rFonts w:ascii="Calibri" w:eastAsia="Calibri" w:hAnsi="Calibri" w:cs="Times New Roman"/>
          <w:kern w:val="0"/>
          <w:sz w:val="24"/>
          <w:szCs w:val="24"/>
          <w14:ligatures w14:val="none"/>
        </w:rPr>
      </w:pPr>
      <w:r w:rsidRPr="001129DF">
        <w:rPr>
          <w:rFonts w:ascii="Calibri" w:eastAsia="Calibri" w:hAnsi="Calibri" w:cs="Times New Roman"/>
          <w:kern w:val="0"/>
          <w:sz w:val="24"/>
          <w:szCs w:val="24"/>
          <w14:ligatures w14:val="none"/>
        </w:rPr>
        <w:t>obolijevanje i nedostatak medicinskog osoblja.</w:t>
      </w:r>
    </w:p>
    <w:bookmarkEnd w:id="427"/>
    <w:p w14:paraId="0E978423" w14:textId="77777777" w:rsidR="001129DF" w:rsidRDefault="001129DF" w:rsidP="001129DF">
      <w:pPr>
        <w:rPr>
          <w:lang w:eastAsia="zh-CN"/>
        </w:rPr>
      </w:pPr>
    </w:p>
    <w:p w14:paraId="525A52D1" w14:textId="4EA698BD" w:rsidR="001129DF" w:rsidRDefault="001129DF" w:rsidP="001129DF">
      <w:pPr>
        <w:pStyle w:val="Naslov3"/>
      </w:pPr>
      <w:bookmarkStart w:id="430" w:name="_Toc182566576"/>
      <w:r>
        <w:t>Događaj s najgorim mogućim posljedicama – Epidemije i pandemije</w:t>
      </w:r>
      <w:bookmarkEnd w:id="430"/>
    </w:p>
    <w:p w14:paraId="143C0D38" w14:textId="77777777" w:rsidR="001129DF" w:rsidRPr="001129DF" w:rsidRDefault="001129DF" w:rsidP="00432AD6">
      <w:pPr>
        <w:numPr>
          <w:ilvl w:val="0"/>
          <w:numId w:val="62"/>
        </w:numPr>
        <w:spacing w:after="200" w:line="276" w:lineRule="auto"/>
        <w:contextualSpacing/>
        <w:jc w:val="both"/>
        <w:rPr>
          <w:sz w:val="24"/>
          <w:szCs w:val="28"/>
        </w:rPr>
      </w:pPr>
      <w:bookmarkStart w:id="431" w:name="_Hlk52785935"/>
      <w:bookmarkStart w:id="432" w:name="_Hlk167354114"/>
      <w:r w:rsidRPr="001129DF">
        <w:rPr>
          <w:sz w:val="24"/>
          <w:szCs w:val="28"/>
        </w:rPr>
        <w:t>pojava nove vrste do sada nepoznatog virusa,</w:t>
      </w:r>
    </w:p>
    <w:p w14:paraId="5ED3DB3C" w14:textId="77777777" w:rsidR="001129DF" w:rsidRPr="001129DF" w:rsidRDefault="001129DF" w:rsidP="00432AD6">
      <w:pPr>
        <w:numPr>
          <w:ilvl w:val="0"/>
          <w:numId w:val="62"/>
        </w:numPr>
        <w:spacing w:after="200" w:line="276" w:lineRule="auto"/>
        <w:contextualSpacing/>
        <w:jc w:val="both"/>
        <w:rPr>
          <w:sz w:val="24"/>
          <w:szCs w:val="28"/>
        </w:rPr>
      </w:pPr>
      <w:r w:rsidRPr="001129DF">
        <w:rPr>
          <w:sz w:val="24"/>
          <w:szCs w:val="28"/>
        </w:rPr>
        <w:t>brzo širenje,</w:t>
      </w:r>
    </w:p>
    <w:p w14:paraId="008E67FD" w14:textId="77777777" w:rsidR="001129DF" w:rsidRPr="001129DF" w:rsidRDefault="001129DF" w:rsidP="00432AD6">
      <w:pPr>
        <w:numPr>
          <w:ilvl w:val="0"/>
          <w:numId w:val="62"/>
        </w:numPr>
        <w:spacing w:after="200" w:line="276" w:lineRule="auto"/>
        <w:contextualSpacing/>
        <w:jc w:val="both"/>
        <w:rPr>
          <w:sz w:val="24"/>
          <w:szCs w:val="28"/>
        </w:rPr>
      </w:pPr>
      <w:r w:rsidRPr="001129DF">
        <w:rPr>
          <w:sz w:val="24"/>
          <w:szCs w:val="28"/>
        </w:rPr>
        <w:t xml:space="preserve">nepoznat način liječenja, </w:t>
      </w:r>
    </w:p>
    <w:p w14:paraId="72380A8E" w14:textId="77777777" w:rsidR="001129DF" w:rsidRPr="001129DF" w:rsidRDefault="001129DF" w:rsidP="00432AD6">
      <w:pPr>
        <w:numPr>
          <w:ilvl w:val="0"/>
          <w:numId w:val="62"/>
        </w:numPr>
        <w:spacing w:after="200" w:line="276" w:lineRule="auto"/>
        <w:contextualSpacing/>
        <w:jc w:val="both"/>
        <w:rPr>
          <w:sz w:val="24"/>
          <w:szCs w:val="28"/>
        </w:rPr>
      </w:pPr>
      <w:r w:rsidRPr="001129DF">
        <w:rPr>
          <w:sz w:val="24"/>
          <w:szCs w:val="28"/>
        </w:rPr>
        <w:t xml:space="preserve">nepostojanje cjepiva, </w:t>
      </w:r>
    </w:p>
    <w:p w14:paraId="6AF9EBE3" w14:textId="77777777" w:rsidR="001129DF" w:rsidRPr="001129DF" w:rsidRDefault="001129DF" w:rsidP="00432AD6">
      <w:pPr>
        <w:numPr>
          <w:ilvl w:val="0"/>
          <w:numId w:val="62"/>
        </w:numPr>
        <w:spacing w:after="200" w:line="276" w:lineRule="auto"/>
        <w:contextualSpacing/>
        <w:jc w:val="both"/>
        <w:rPr>
          <w:sz w:val="24"/>
          <w:szCs w:val="28"/>
        </w:rPr>
      </w:pPr>
      <w:r w:rsidRPr="001129DF">
        <w:rPr>
          <w:sz w:val="24"/>
          <w:szCs w:val="28"/>
        </w:rPr>
        <w:t xml:space="preserve">velik broj oboljelih.  </w:t>
      </w:r>
      <w:bookmarkEnd w:id="431"/>
    </w:p>
    <w:bookmarkEnd w:id="432"/>
    <w:p w14:paraId="3E7F7EB4" w14:textId="77777777" w:rsidR="001129DF" w:rsidRDefault="001129DF" w:rsidP="001129DF">
      <w:pPr>
        <w:rPr>
          <w:lang w:eastAsia="zh-CN"/>
        </w:rPr>
      </w:pPr>
    </w:p>
    <w:p w14:paraId="7ECD6BAE" w14:textId="6B699732" w:rsidR="001129DF" w:rsidRDefault="001129DF" w:rsidP="001129DF">
      <w:pPr>
        <w:pStyle w:val="Naslov4"/>
      </w:pPr>
      <w:bookmarkStart w:id="433" w:name="_Toc182566577"/>
      <w:r>
        <w:t>Procjena posljedica događaja s najgorim mogućim posljedicama uslijed epidemije na život i zdravlje ljudi</w:t>
      </w:r>
      <w:bookmarkEnd w:id="433"/>
    </w:p>
    <w:p w14:paraId="72924625" w14:textId="77777777" w:rsidR="001129DF" w:rsidRPr="001129DF" w:rsidRDefault="001129DF" w:rsidP="001129DF">
      <w:pPr>
        <w:spacing w:line="276" w:lineRule="auto"/>
        <w:jc w:val="both"/>
        <w:rPr>
          <w:sz w:val="24"/>
          <w:szCs w:val="24"/>
        </w:rPr>
      </w:pPr>
      <w:bookmarkStart w:id="434" w:name="_Hlk165285537"/>
      <w:bookmarkStart w:id="435" w:name="_Hlk167354207"/>
      <w:r w:rsidRPr="001129DF">
        <w:rPr>
          <w:sz w:val="24"/>
          <w:szCs w:val="24"/>
        </w:rPr>
        <w:t xml:space="preserve">Posljedice na život i zdravlje ljudi prikazuju se ukupnim brojem ljudi (dobiven jednostavnim zbrajanjem, bez </w:t>
      </w:r>
      <w:proofErr w:type="spellStart"/>
      <w:r w:rsidRPr="001129DF">
        <w:rPr>
          <w:sz w:val="24"/>
          <w:szCs w:val="24"/>
        </w:rPr>
        <w:t>podnerivanja</w:t>
      </w:r>
      <w:proofErr w:type="spellEnd"/>
      <w:r w:rsidRPr="001129DF">
        <w:rPr>
          <w:sz w:val="24"/>
          <w:szCs w:val="24"/>
        </w:rPr>
        <w:t xml:space="preserve">) za koje se procjenjuje kako mogu biti u sastavu nekog od procesa nastalih kao posljedica događaja opisanih scenarijem – poginuli, ozlijeđeni, oboljeli, evakuirani, zbrinuti i sklonjeni. </w:t>
      </w:r>
    </w:p>
    <w:p w14:paraId="7099F0A6" w14:textId="77777777" w:rsidR="001129DF" w:rsidRPr="001129DF" w:rsidRDefault="001129DF" w:rsidP="001129DF">
      <w:pPr>
        <w:spacing w:line="276" w:lineRule="auto"/>
        <w:jc w:val="both"/>
        <w:rPr>
          <w:sz w:val="24"/>
          <w:szCs w:val="24"/>
        </w:rPr>
      </w:pPr>
      <w:r w:rsidRPr="001129DF">
        <w:rPr>
          <w:sz w:val="24"/>
          <w:szCs w:val="24"/>
        </w:rPr>
        <w:t xml:space="preserve">Uslijed pojave nove vrste dosad nepoznatog virusa podrazumijeva se velik broj oboljelih te veći broj smrtnih slučajeva nego kod poznatih zaraza. Također, prilikom pojave zaraze u objektima u kojima boravi veći broj ljudi, kao što su domovi za starije i nemoćne provodi se evakuacija korisnika. Može doći do prekomjerne popunjenosti zdravstvenih kapaciteta prilikom čega se zaraza širi te se vrši zdravstvena selekcija zaraženih. </w:t>
      </w:r>
    </w:p>
    <w:p w14:paraId="5CB21035" w14:textId="77777777" w:rsidR="001129DF" w:rsidRPr="001129DF" w:rsidRDefault="001129DF" w:rsidP="001129DF">
      <w:pPr>
        <w:spacing w:line="276" w:lineRule="auto"/>
        <w:jc w:val="both"/>
        <w:rPr>
          <w:rFonts w:ascii="Calibri" w:eastAsia="Calibri" w:hAnsi="Calibri" w:cs="Times New Roman"/>
          <w:sz w:val="24"/>
          <w:szCs w:val="24"/>
        </w:rPr>
      </w:pPr>
      <w:bookmarkStart w:id="436" w:name="_Hlk38012537"/>
      <w:r w:rsidRPr="001129DF">
        <w:rPr>
          <w:rFonts w:ascii="Calibri" w:eastAsia="Calibri" w:hAnsi="Calibri" w:cs="Times New Roman"/>
          <w:sz w:val="24"/>
          <w:szCs w:val="24"/>
        </w:rPr>
        <w:t xml:space="preserve">S obzirom na broj stanovnika Grada koji pripadaju najugroženijim skupinama, procjenjuje se da će broj stanovnika koji će biti u sastavu nekog od procesa nastalih kao posljedica pojave novog, do sada nepoznatog virusa prelaziti 0,036 % ukupnog stanovništva Grada što predstavlja katastrofalne posljedice na život i zdravlje ljudi. </w:t>
      </w:r>
      <w:bookmarkEnd w:id="436"/>
    </w:p>
    <w:p w14:paraId="36249D7E" w14:textId="21C1F3D5" w:rsidR="001129DF" w:rsidRPr="00CB5B97" w:rsidRDefault="001129DF" w:rsidP="001129DF">
      <w:pPr>
        <w:pStyle w:val="Opisslike"/>
        <w:keepNext/>
        <w:spacing w:line="276" w:lineRule="auto"/>
        <w:jc w:val="center"/>
        <w:rPr>
          <w:b w:val="0"/>
          <w:bCs w:val="0"/>
          <w:i/>
          <w:iCs/>
        </w:rPr>
      </w:pPr>
      <w:bookmarkStart w:id="437" w:name="_Toc161750191"/>
      <w:bookmarkStart w:id="438" w:name="_Toc167343774"/>
      <w:bookmarkStart w:id="439" w:name="_Toc168902649"/>
      <w:bookmarkStart w:id="440" w:name="_Toc177970699"/>
      <w:bookmarkStart w:id="441" w:name="_Hlk165285549"/>
      <w:bookmarkEnd w:id="434"/>
      <w:r w:rsidRPr="00CB5B97">
        <w:t xml:space="preserve">Tablica </w:t>
      </w:r>
      <w:fldSimple w:instr=" SEQ Tablica \* ARABIC ">
        <w:r w:rsidR="00603D5F">
          <w:rPr>
            <w:noProof/>
          </w:rPr>
          <w:t>46</w:t>
        </w:r>
      </w:fldSimple>
      <w:r w:rsidRPr="00CB5B97">
        <w:t>. Prikaz prijetnjom nastalih posljedica na život i zdravlje ljudi - Događaj s najgorim mogućim posljedicama – Epidemije i pandemije</w:t>
      </w:r>
      <w:bookmarkEnd w:id="437"/>
      <w:bookmarkEnd w:id="438"/>
      <w:bookmarkEnd w:id="439"/>
      <w:bookmarkEnd w:id="440"/>
    </w:p>
    <w:tbl>
      <w:tblPr>
        <w:tblW w:w="7471" w:type="dxa"/>
        <w:jc w:val="center"/>
        <w:tblCellMar>
          <w:left w:w="10" w:type="dxa"/>
          <w:right w:w="10" w:type="dxa"/>
        </w:tblCellMar>
        <w:tblLook w:val="04A0" w:firstRow="1" w:lastRow="0" w:firstColumn="1" w:lastColumn="0" w:noHBand="0" w:noVBand="1"/>
      </w:tblPr>
      <w:tblGrid>
        <w:gridCol w:w="1752"/>
        <w:gridCol w:w="2152"/>
        <w:gridCol w:w="2021"/>
        <w:gridCol w:w="1546"/>
      </w:tblGrid>
      <w:tr w:rsidR="001129DF" w:rsidRPr="000866AF" w14:paraId="56C84738" w14:textId="77777777" w:rsidTr="00C827FE">
        <w:trPr>
          <w:trHeight w:val="173"/>
          <w:jc w:val="center"/>
        </w:trPr>
        <w:tc>
          <w:tcPr>
            <w:tcW w:w="7471"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5BAB541" w14:textId="77777777" w:rsidR="001129DF" w:rsidRPr="000866AF" w:rsidRDefault="001129DF" w:rsidP="00C827FE">
            <w:pPr>
              <w:spacing w:after="0" w:line="240" w:lineRule="auto"/>
              <w:jc w:val="center"/>
              <w:rPr>
                <w:b/>
                <w:sz w:val="20"/>
                <w:szCs w:val="20"/>
              </w:rPr>
            </w:pPr>
            <w:bookmarkStart w:id="442" w:name="_Hlk506283848"/>
            <w:r w:rsidRPr="000866AF">
              <w:rPr>
                <w:b/>
                <w:sz w:val="20"/>
                <w:szCs w:val="20"/>
              </w:rPr>
              <w:t>Život i zdravlje ljudi</w:t>
            </w:r>
          </w:p>
        </w:tc>
      </w:tr>
      <w:tr w:rsidR="001129DF" w:rsidRPr="000866AF" w14:paraId="5CC2EBFD" w14:textId="77777777" w:rsidTr="00C827FE">
        <w:trPr>
          <w:trHeight w:val="173"/>
          <w:jc w:val="center"/>
        </w:trPr>
        <w:tc>
          <w:tcPr>
            <w:tcW w:w="17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C61098E" w14:textId="77777777" w:rsidR="001129DF" w:rsidRPr="000866AF" w:rsidRDefault="001129DF" w:rsidP="00C827FE">
            <w:pPr>
              <w:spacing w:after="0" w:line="240" w:lineRule="auto"/>
              <w:jc w:val="center"/>
              <w:rPr>
                <w:b/>
                <w:sz w:val="20"/>
                <w:szCs w:val="20"/>
              </w:rPr>
            </w:pPr>
            <w:r w:rsidRPr="000866AF">
              <w:rPr>
                <w:b/>
                <w:sz w:val="20"/>
                <w:szCs w:val="20"/>
              </w:rPr>
              <w:t>Kategorija</w:t>
            </w:r>
          </w:p>
        </w:tc>
        <w:tc>
          <w:tcPr>
            <w:tcW w:w="21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1B8811A" w14:textId="77777777" w:rsidR="001129DF" w:rsidRPr="000866AF" w:rsidRDefault="001129DF" w:rsidP="00C827FE">
            <w:pPr>
              <w:spacing w:after="0" w:line="240" w:lineRule="auto"/>
              <w:jc w:val="center"/>
              <w:rPr>
                <w:b/>
                <w:sz w:val="20"/>
                <w:szCs w:val="20"/>
              </w:rPr>
            </w:pPr>
            <w:r w:rsidRPr="000866AF">
              <w:rPr>
                <w:b/>
                <w:sz w:val="20"/>
                <w:szCs w:val="20"/>
              </w:rPr>
              <w:t>Posljedice</w:t>
            </w:r>
          </w:p>
        </w:tc>
        <w:tc>
          <w:tcPr>
            <w:tcW w:w="20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E3D873A" w14:textId="77777777" w:rsidR="001129DF" w:rsidRPr="000866AF" w:rsidRDefault="001129DF" w:rsidP="00C827FE">
            <w:pPr>
              <w:spacing w:after="0" w:line="240" w:lineRule="auto"/>
              <w:jc w:val="center"/>
              <w:rPr>
                <w:b/>
                <w:sz w:val="20"/>
                <w:szCs w:val="20"/>
              </w:rPr>
            </w:pPr>
            <w:r w:rsidRPr="000866AF">
              <w:rPr>
                <w:b/>
                <w:sz w:val="20"/>
                <w:szCs w:val="20"/>
              </w:rPr>
              <w:t>Broj stanovnika</w:t>
            </w:r>
            <w:r>
              <w:rPr>
                <w:b/>
                <w:sz w:val="20"/>
                <w:szCs w:val="20"/>
              </w:rPr>
              <w:t xml:space="preserve"> [%]</w:t>
            </w:r>
          </w:p>
        </w:tc>
        <w:tc>
          <w:tcPr>
            <w:tcW w:w="154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979B288" w14:textId="77777777" w:rsidR="001129DF" w:rsidRPr="000866AF" w:rsidRDefault="001129DF" w:rsidP="00C827FE">
            <w:pPr>
              <w:spacing w:after="0" w:line="240" w:lineRule="auto"/>
              <w:jc w:val="center"/>
              <w:rPr>
                <w:b/>
                <w:sz w:val="20"/>
                <w:szCs w:val="20"/>
              </w:rPr>
            </w:pPr>
            <w:r w:rsidRPr="000866AF">
              <w:rPr>
                <w:b/>
                <w:sz w:val="20"/>
                <w:szCs w:val="20"/>
              </w:rPr>
              <w:t>Odabrano</w:t>
            </w:r>
          </w:p>
        </w:tc>
      </w:tr>
      <w:tr w:rsidR="001129DF" w:rsidRPr="000866AF" w14:paraId="21E9F9FC" w14:textId="77777777" w:rsidTr="00C827FE">
        <w:trPr>
          <w:trHeight w:val="173"/>
          <w:jc w:val="center"/>
        </w:trPr>
        <w:tc>
          <w:tcPr>
            <w:tcW w:w="17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CE427EB" w14:textId="77777777" w:rsidR="001129DF" w:rsidRPr="000866AF" w:rsidRDefault="001129DF" w:rsidP="00C827FE">
            <w:pPr>
              <w:spacing w:after="0" w:line="240" w:lineRule="auto"/>
              <w:jc w:val="center"/>
              <w:rPr>
                <w:b/>
                <w:sz w:val="20"/>
                <w:szCs w:val="20"/>
              </w:rPr>
            </w:pPr>
            <w:r w:rsidRPr="000866AF">
              <w:rPr>
                <w:b/>
                <w:sz w:val="20"/>
                <w:szCs w:val="20"/>
              </w:rPr>
              <w:t>1</w:t>
            </w:r>
          </w:p>
        </w:tc>
        <w:tc>
          <w:tcPr>
            <w:tcW w:w="21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7DC4880" w14:textId="77777777" w:rsidR="001129DF" w:rsidRPr="000866AF" w:rsidRDefault="001129DF" w:rsidP="00C827FE">
            <w:pPr>
              <w:spacing w:after="0" w:line="240" w:lineRule="auto"/>
              <w:jc w:val="center"/>
              <w:rPr>
                <w:sz w:val="20"/>
                <w:szCs w:val="20"/>
              </w:rPr>
            </w:pPr>
            <w:r w:rsidRPr="000866AF">
              <w:rPr>
                <w:sz w:val="20"/>
                <w:szCs w:val="20"/>
              </w:rPr>
              <w:t>Neznatne</w:t>
            </w:r>
          </w:p>
        </w:tc>
        <w:tc>
          <w:tcPr>
            <w:tcW w:w="20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8D62014" w14:textId="77777777" w:rsidR="001129DF" w:rsidRPr="000866AF" w:rsidRDefault="001129DF" w:rsidP="00C827FE">
            <w:pPr>
              <w:spacing w:after="0" w:line="240" w:lineRule="auto"/>
              <w:jc w:val="center"/>
              <w:rPr>
                <w:sz w:val="20"/>
                <w:szCs w:val="20"/>
              </w:rPr>
            </w:pPr>
            <w:r w:rsidRPr="000866AF">
              <w:rPr>
                <w:sz w:val="20"/>
                <w:szCs w:val="20"/>
              </w:rPr>
              <w:t>*&lt;0,001</w:t>
            </w:r>
          </w:p>
        </w:tc>
        <w:tc>
          <w:tcPr>
            <w:tcW w:w="154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9998757" w14:textId="77777777" w:rsidR="001129DF" w:rsidRPr="000866AF" w:rsidRDefault="001129DF" w:rsidP="00C827FE">
            <w:pPr>
              <w:spacing w:after="0" w:line="240" w:lineRule="auto"/>
              <w:jc w:val="center"/>
              <w:rPr>
                <w:b/>
                <w:sz w:val="20"/>
                <w:szCs w:val="20"/>
              </w:rPr>
            </w:pPr>
          </w:p>
        </w:tc>
      </w:tr>
      <w:tr w:rsidR="001129DF" w:rsidRPr="000866AF" w14:paraId="1F09AC23" w14:textId="77777777" w:rsidTr="00C827FE">
        <w:trPr>
          <w:trHeight w:val="173"/>
          <w:jc w:val="center"/>
        </w:trPr>
        <w:tc>
          <w:tcPr>
            <w:tcW w:w="17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828092C" w14:textId="77777777" w:rsidR="001129DF" w:rsidRPr="000866AF" w:rsidRDefault="001129DF" w:rsidP="00C827FE">
            <w:pPr>
              <w:spacing w:after="0" w:line="240" w:lineRule="auto"/>
              <w:jc w:val="center"/>
              <w:rPr>
                <w:b/>
                <w:sz w:val="20"/>
                <w:szCs w:val="20"/>
              </w:rPr>
            </w:pPr>
            <w:r w:rsidRPr="000866AF">
              <w:rPr>
                <w:b/>
                <w:sz w:val="20"/>
                <w:szCs w:val="20"/>
              </w:rPr>
              <w:t>2</w:t>
            </w:r>
          </w:p>
        </w:tc>
        <w:tc>
          <w:tcPr>
            <w:tcW w:w="21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2F4A18C" w14:textId="77777777" w:rsidR="001129DF" w:rsidRPr="000866AF" w:rsidRDefault="001129DF" w:rsidP="00C827FE">
            <w:pPr>
              <w:spacing w:after="0" w:line="240" w:lineRule="auto"/>
              <w:jc w:val="center"/>
              <w:rPr>
                <w:sz w:val="20"/>
                <w:szCs w:val="20"/>
              </w:rPr>
            </w:pPr>
            <w:r w:rsidRPr="000866AF">
              <w:rPr>
                <w:sz w:val="20"/>
                <w:szCs w:val="20"/>
              </w:rPr>
              <w:t>Malene</w:t>
            </w:r>
          </w:p>
        </w:tc>
        <w:tc>
          <w:tcPr>
            <w:tcW w:w="20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DE6330E" w14:textId="77777777" w:rsidR="001129DF" w:rsidRPr="000866AF" w:rsidRDefault="001129DF" w:rsidP="00C827FE">
            <w:pPr>
              <w:spacing w:after="0" w:line="240" w:lineRule="auto"/>
              <w:jc w:val="center"/>
              <w:rPr>
                <w:sz w:val="20"/>
                <w:szCs w:val="20"/>
              </w:rPr>
            </w:pPr>
            <w:r w:rsidRPr="000866AF">
              <w:rPr>
                <w:sz w:val="20"/>
                <w:szCs w:val="20"/>
              </w:rPr>
              <w:t>0,001 - 0,0046</w:t>
            </w:r>
          </w:p>
        </w:tc>
        <w:tc>
          <w:tcPr>
            <w:tcW w:w="154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3416698" w14:textId="77777777" w:rsidR="001129DF" w:rsidRPr="000866AF" w:rsidRDefault="001129DF" w:rsidP="00C827FE">
            <w:pPr>
              <w:spacing w:after="0" w:line="240" w:lineRule="auto"/>
              <w:jc w:val="center"/>
              <w:rPr>
                <w:sz w:val="20"/>
                <w:szCs w:val="20"/>
              </w:rPr>
            </w:pPr>
          </w:p>
        </w:tc>
      </w:tr>
      <w:tr w:rsidR="001129DF" w:rsidRPr="000866AF" w14:paraId="7982B87C" w14:textId="77777777" w:rsidTr="00C827FE">
        <w:trPr>
          <w:trHeight w:val="173"/>
          <w:jc w:val="center"/>
        </w:trPr>
        <w:tc>
          <w:tcPr>
            <w:tcW w:w="17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11D892A" w14:textId="77777777" w:rsidR="001129DF" w:rsidRPr="000866AF" w:rsidRDefault="001129DF" w:rsidP="00C827FE">
            <w:pPr>
              <w:spacing w:after="0" w:line="240" w:lineRule="auto"/>
              <w:jc w:val="center"/>
              <w:rPr>
                <w:b/>
                <w:sz w:val="20"/>
                <w:szCs w:val="20"/>
              </w:rPr>
            </w:pPr>
            <w:r w:rsidRPr="000866AF">
              <w:rPr>
                <w:b/>
                <w:sz w:val="20"/>
                <w:szCs w:val="20"/>
              </w:rPr>
              <w:t>3</w:t>
            </w:r>
          </w:p>
        </w:tc>
        <w:tc>
          <w:tcPr>
            <w:tcW w:w="21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523F0EA" w14:textId="77777777" w:rsidR="001129DF" w:rsidRPr="000866AF" w:rsidRDefault="001129DF" w:rsidP="00C827FE">
            <w:pPr>
              <w:spacing w:after="0" w:line="240" w:lineRule="auto"/>
              <w:jc w:val="center"/>
              <w:rPr>
                <w:sz w:val="20"/>
                <w:szCs w:val="20"/>
              </w:rPr>
            </w:pPr>
            <w:r w:rsidRPr="000866AF">
              <w:rPr>
                <w:sz w:val="20"/>
                <w:szCs w:val="20"/>
              </w:rPr>
              <w:t>Umjerene</w:t>
            </w:r>
          </w:p>
        </w:tc>
        <w:tc>
          <w:tcPr>
            <w:tcW w:w="20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EDE26FB" w14:textId="77777777" w:rsidR="001129DF" w:rsidRPr="000866AF" w:rsidRDefault="001129DF" w:rsidP="00C827FE">
            <w:pPr>
              <w:spacing w:after="0" w:line="240" w:lineRule="auto"/>
              <w:jc w:val="center"/>
              <w:rPr>
                <w:sz w:val="20"/>
                <w:szCs w:val="20"/>
              </w:rPr>
            </w:pPr>
            <w:r w:rsidRPr="000866AF">
              <w:rPr>
                <w:sz w:val="20"/>
                <w:szCs w:val="20"/>
              </w:rPr>
              <w:t>0,0047 - 0,011</w:t>
            </w:r>
          </w:p>
        </w:tc>
        <w:tc>
          <w:tcPr>
            <w:tcW w:w="154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B8A73A1" w14:textId="77777777" w:rsidR="001129DF" w:rsidRPr="000866AF" w:rsidRDefault="001129DF" w:rsidP="00C827FE">
            <w:pPr>
              <w:spacing w:after="0" w:line="240" w:lineRule="auto"/>
              <w:jc w:val="center"/>
              <w:rPr>
                <w:sz w:val="20"/>
                <w:szCs w:val="20"/>
              </w:rPr>
            </w:pPr>
          </w:p>
        </w:tc>
      </w:tr>
      <w:tr w:rsidR="001129DF" w:rsidRPr="000866AF" w14:paraId="3D57C8D0" w14:textId="77777777" w:rsidTr="00C827FE">
        <w:trPr>
          <w:trHeight w:val="181"/>
          <w:jc w:val="center"/>
        </w:trPr>
        <w:tc>
          <w:tcPr>
            <w:tcW w:w="17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6EC5473" w14:textId="77777777" w:rsidR="001129DF" w:rsidRPr="000866AF" w:rsidRDefault="001129DF" w:rsidP="00C827FE">
            <w:pPr>
              <w:spacing w:after="0" w:line="240" w:lineRule="auto"/>
              <w:jc w:val="center"/>
              <w:rPr>
                <w:b/>
                <w:sz w:val="20"/>
                <w:szCs w:val="20"/>
              </w:rPr>
            </w:pPr>
            <w:r w:rsidRPr="000866AF">
              <w:rPr>
                <w:b/>
                <w:sz w:val="20"/>
                <w:szCs w:val="20"/>
              </w:rPr>
              <w:t>4</w:t>
            </w:r>
          </w:p>
        </w:tc>
        <w:tc>
          <w:tcPr>
            <w:tcW w:w="21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3708CBA" w14:textId="77777777" w:rsidR="001129DF" w:rsidRPr="000866AF" w:rsidRDefault="001129DF" w:rsidP="00C827FE">
            <w:pPr>
              <w:spacing w:after="0" w:line="240" w:lineRule="auto"/>
              <w:jc w:val="center"/>
              <w:rPr>
                <w:sz w:val="20"/>
                <w:szCs w:val="20"/>
              </w:rPr>
            </w:pPr>
            <w:r w:rsidRPr="000866AF">
              <w:rPr>
                <w:sz w:val="20"/>
                <w:szCs w:val="20"/>
              </w:rPr>
              <w:t>Značajne</w:t>
            </w:r>
          </w:p>
        </w:tc>
        <w:tc>
          <w:tcPr>
            <w:tcW w:w="20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FD3AA51" w14:textId="77777777" w:rsidR="001129DF" w:rsidRPr="000866AF" w:rsidRDefault="001129DF" w:rsidP="00C827FE">
            <w:pPr>
              <w:spacing w:after="0" w:line="240" w:lineRule="auto"/>
              <w:jc w:val="center"/>
              <w:rPr>
                <w:sz w:val="20"/>
                <w:szCs w:val="20"/>
              </w:rPr>
            </w:pPr>
            <w:r w:rsidRPr="000866AF">
              <w:rPr>
                <w:sz w:val="20"/>
                <w:szCs w:val="20"/>
              </w:rPr>
              <w:t>0,012 - 0,035</w:t>
            </w:r>
          </w:p>
        </w:tc>
        <w:tc>
          <w:tcPr>
            <w:tcW w:w="154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639AABD" w14:textId="77777777" w:rsidR="001129DF" w:rsidRPr="000866AF" w:rsidRDefault="001129DF" w:rsidP="00C827FE">
            <w:pPr>
              <w:spacing w:after="0" w:line="240" w:lineRule="auto"/>
              <w:jc w:val="center"/>
              <w:rPr>
                <w:sz w:val="20"/>
                <w:szCs w:val="20"/>
              </w:rPr>
            </w:pPr>
          </w:p>
        </w:tc>
      </w:tr>
      <w:tr w:rsidR="001129DF" w:rsidRPr="000866AF" w14:paraId="71891F58" w14:textId="77777777" w:rsidTr="00C827FE">
        <w:trPr>
          <w:trHeight w:val="43"/>
          <w:jc w:val="center"/>
        </w:trPr>
        <w:tc>
          <w:tcPr>
            <w:tcW w:w="17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BBF9738" w14:textId="77777777" w:rsidR="001129DF" w:rsidRPr="000866AF" w:rsidRDefault="001129DF" w:rsidP="00C827FE">
            <w:pPr>
              <w:spacing w:after="0" w:line="240" w:lineRule="auto"/>
              <w:jc w:val="center"/>
              <w:rPr>
                <w:b/>
                <w:sz w:val="20"/>
                <w:szCs w:val="20"/>
              </w:rPr>
            </w:pPr>
            <w:r w:rsidRPr="000866AF">
              <w:rPr>
                <w:b/>
                <w:sz w:val="20"/>
                <w:szCs w:val="20"/>
              </w:rPr>
              <w:t>5</w:t>
            </w:r>
          </w:p>
        </w:tc>
        <w:tc>
          <w:tcPr>
            <w:tcW w:w="21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019405F" w14:textId="77777777" w:rsidR="001129DF" w:rsidRPr="000866AF" w:rsidRDefault="001129DF" w:rsidP="00C827FE">
            <w:pPr>
              <w:spacing w:after="0" w:line="240" w:lineRule="auto"/>
              <w:jc w:val="center"/>
              <w:rPr>
                <w:sz w:val="20"/>
                <w:szCs w:val="20"/>
              </w:rPr>
            </w:pPr>
            <w:r w:rsidRPr="000866AF">
              <w:rPr>
                <w:sz w:val="20"/>
                <w:szCs w:val="20"/>
              </w:rPr>
              <w:t>Katastrofalne</w:t>
            </w:r>
          </w:p>
        </w:tc>
        <w:tc>
          <w:tcPr>
            <w:tcW w:w="20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3C74E42" w14:textId="77777777" w:rsidR="001129DF" w:rsidRPr="000866AF" w:rsidRDefault="001129DF" w:rsidP="00C827FE">
            <w:pPr>
              <w:spacing w:after="0" w:line="240" w:lineRule="auto"/>
              <w:ind w:left="720"/>
              <w:contextualSpacing/>
              <w:rPr>
                <w:sz w:val="20"/>
                <w:szCs w:val="20"/>
                <w:lang w:val="en-US"/>
              </w:rPr>
            </w:pPr>
            <w:r w:rsidRPr="000866AF">
              <w:rPr>
                <w:sz w:val="20"/>
                <w:szCs w:val="20"/>
              </w:rPr>
              <w:t>&gt;0,036</w:t>
            </w:r>
          </w:p>
        </w:tc>
        <w:tc>
          <w:tcPr>
            <w:tcW w:w="154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0121A56" w14:textId="77777777" w:rsidR="001129DF" w:rsidRPr="000866AF" w:rsidRDefault="001129DF" w:rsidP="00C827FE">
            <w:pPr>
              <w:spacing w:after="0" w:line="240" w:lineRule="auto"/>
              <w:jc w:val="center"/>
              <w:rPr>
                <w:b/>
                <w:sz w:val="20"/>
                <w:szCs w:val="20"/>
              </w:rPr>
            </w:pPr>
            <w:r w:rsidRPr="000866AF">
              <w:rPr>
                <w:b/>
                <w:sz w:val="20"/>
                <w:szCs w:val="20"/>
              </w:rPr>
              <w:t>X</w:t>
            </w:r>
          </w:p>
        </w:tc>
      </w:tr>
    </w:tbl>
    <w:bookmarkEnd w:id="442"/>
    <w:p w14:paraId="34846576" w14:textId="77777777" w:rsidR="001129DF" w:rsidRPr="000866AF" w:rsidRDefault="001129DF" w:rsidP="001129DF">
      <w:pPr>
        <w:spacing w:line="240" w:lineRule="auto"/>
        <w:rPr>
          <w:rFonts w:cs="Arial"/>
          <w:sz w:val="20"/>
          <w:szCs w:val="20"/>
        </w:rPr>
      </w:pPr>
      <w:r w:rsidRPr="000866AF">
        <w:rPr>
          <w:rFonts w:cs="Arial"/>
          <w:b/>
          <w:sz w:val="20"/>
          <w:szCs w:val="20"/>
        </w:rPr>
        <w:t>*Napomena</w:t>
      </w:r>
      <w:r w:rsidRPr="000866AF">
        <w:rPr>
          <w:rFonts w:cs="Arial"/>
          <w:sz w:val="20"/>
          <w:szCs w:val="20"/>
        </w:rPr>
        <w:t>: Pri određivanju kategorije za život i zdravlje ljudi u kategoriju 1 ulaze posljedice prema kojima je stradala ili ugrožena minimalno jedna osoba do 0,001% stanovnika na području JLP(R)S-a.</w:t>
      </w:r>
    </w:p>
    <w:bookmarkEnd w:id="435"/>
    <w:bookmarkEnd w:id="441"/>
    <w:p w14:paraId="6BFD0700" w14:textId="77777777" w:rsidR="001129DF" w:rsidRPr="001129DF" w:rsidRDefault="001129DF" w:rsidP="001129DF">
      <w:pPr>
        <w:rPr>
          <w:lang w:eastAsia="zh-CN"/>
        </w:rPr>
      </w:pPr>
    </w:p>
    <w:p w14:paraId="099D5134" w14:textId="60F57DE2" w:rsidR="001129DF" w:rsidRDefault="001129DF" w:rsidP="001129DF">
      <w:pPr>
        <w:pStyle w:val="Naslov4"/>
      </w:pPr>
      <w:bookmarkStart w:id="443" w:name="_Toc182566578"/>
      <w:r>
        <w:lastRenderedPageBreak/>
        <w:t>Procjena posljedica događaja s najgorim mogućim posljedicama uslijed epidemije na gospodarstvo</w:t>
      </w:r>
      <w:bookmarkEnd w:id="443"/>
    </w:p>
    <w:p w14:paraId="542F3E7B" w14:textId="77777777" w:rsidR="001129DF" w:rsidRPr="001129DF" w:rsidRDefault="001129DF" w:rsidP="001129DF">
      <w:pPr>
        <w:spacing w:line="276" w:lineRule="auto"/>
        <w:jc w:val="both"/>
        <w:rPr>
          <w:sz w:val="24"/>
          <w:szCs w:val="24"/>
        </w:rPr>
      </w:pPr>
      <w:r w:rsidRPr="001129DF">
        <w:rPr>
          <w:sz w:val="24"/>
          <w:szCs w:val="24"/>
        </w:rPr>
        <w:t xml:space="preserve">Posljedice na gospodarstvo odnose se na ukupnu materijalnu i financijsku štetu u gospodarstvu. Šteta se prikazuje u odnosu na proračun Grada. navedena materijalan šteta ne odnosi se na materijalnu štetu koja treba biti iskazana u kategoriji Društvena stabilnost i politika. </w:t>
      </w:r>
    </w:p>
    <w:p w14:paraId="337CCD06" w14:textId="77777777" w:rsidR="001129DF" w:rsidRPr="001129DF" w:rsidRDefault="001129DF" w:rsidP="00432AD6">
      <w:pPr>
        <w:numPr>
          <w:ilvl w:val="0"/>
          <w:numId w:val="63"/>
        </w:numPr>
        <w:spacing w:after="0" w:line="276" w:lineRule="auto"/>
        <w:contextualSpacing/>
        <w:jc w:val="both"/>
        <w:rPr>
          <w:sz w:val="24"/>
          <w:szCs w:val="28"/>
        </w:rPr>
      </w:pPr>
      <w:r w:rsidRPr="001129DF">
        <w:rPr>
          <w:sz w:val="24"/>
          <w:szCs w:val="28"/>
        </w:rPr>
        <w:t>karantena,</w:t>
      </w:r>
    </w:p>
    <w:p w14:paraId="55D23EF0" w14:textId="77777777" w:rsidR="001129DF" w:rsidRPr="001129DF" w:rsidRDefault="001129DF" w:rsidP="00432AD6">
      <w:pPr>
        <w:numPr>
          <w:ilvl w:val="0"/>
          <w:numId w:val="63"/>
        </w:numPr>
        <w:spacing w:after="0" w:line="276" w:lineRule="auto"/>
        <w:contextualSpacing/>
        <w:jc w:val="both"/>
        <w:rPr>
          <w:sz w:val="24"/>
          <w:szCs w:val="28"/>
        </w:rPr>
      </w:pPr>
      <w:r w:rsidRPr="001129DF">
        <w:rPr>
          <w:sz w:val="24"/>
          <w:szCs w:val="28"/>
        </w:rPr>
        <w:t>usporavanje gospodarstva,</w:t>
      </w:r>
    </w:p>
    <w:p w14:paraId="7DC55C45" w14:textId="77777777" w:rsidR="001129DF" w:rsidRPr="001129DF" w:rsidRDefault="001129DF" w:rsidP="00432AD6">
      <w:pPr>
        <w:numPr>
          <w:ilvl w:val="0"/>
          <w:numId w:val="63"/>
        </w:numPr>
        <w:spacing w:after="0" w:line="276" w:lineRule="auto"/>
        <w:contextualSpacing/>
        <w:jc w:val="both"/>
        <w:rPr>
          <w:sz w:val="24"/>
          <w:szCs w:val="28"/>
        </w:rPr>
      </w:pPr>
      <w:r w:rsidRPr="001129DF">
        <w:rPr>
          <w:sz w:val="24"/>
          <w:szCs w:val="28"/>
        </w:rPr>
        <w:t>usporavanje turizma,</w:t>
      </w:r>
    </w:p>
    <w:p w14:paraId="1771B02A" w14:textId="77777777" w:rsidR="001129DF" w:rsidRPr="001129DF" w:rsidRDefault="001129DF" w:rsidP="00432AD6">
      <w:pPr>
        <w:numPr>
          <w:ilvl w:val="0"/>
          <w:numId w:val="63"/>
        </w:numPr>
        <w:spacing w:after="0" w:line="276" w:lineRule="auto"/>
        <w:contextualSpacing/>
        <w:jc w:val="both"/>
        <w:rPr>
          <w:sz w:val="24"/>
          <w:szCs w:val="28"/>
        </w:rPr>
      </w:pPr>
      <w:r w:rsidRPr="001129DF">
        <w:rPr>
          <w:sz w:val="24"/>
          <w:szCs w:val="28"/>
        </w:rPr>
        <w:t>obustava prometa (ograničenja, usporavanje),</w:t>
      </w:r>
    </w:p>
    <w:p w14:paraId="7F8000B6" w14:textId="77777777" w:rsidR="001129DF" w:rsidRPr="001129DF" w:rsidRDefault="001129DF" w:rsidP="00432AD6">
      <w:pPr>
        <w:numPr>
          <w:ilvl w:val="0"/>
          <w:numId w:val="63"/>
        </w:numPr>
        <w:spacing w:after="0" w:line="276" w:lineRule="auto"/>
        <w:contextualSpacing/>
        <w:jc w:val="both"/>
        <w:rPr>
          <w:sz w:val="24"/>
          <w:szCs w:val="28"/>
        </w:rPr>
      </w:pPr>
      <w:r w:rsidRPr="001129DF">
        <w:rPr>
          <w:sz w:val="24"/>
          <w:szCs w:val="28"/>
        </w:rPr>
        <w:t>gubitak radnih mjesta,</w:t>
      </w:r>
    </w:p>
    <w:p w14:paraId="6CA854EE" w14:textId="77777777" w:rsidR="001129DF" w:rsidRPr="001129DF" w:rsidRDefault="001129DF" w:rsidP="00432AD6">
      <w:pPr>
        <w:numPr>
          <w:ilvl w:val="0"/>
          <w:numId w:val="63"/>
        </w:numPr>
        <w:spacing w:after="0" w:line="276" w:lineRule="auto"/>
        <w:contextualSpacing/>
        <w:jc w:val="both"/>
        <w:rPr>
          <w:sz w:val="24"/>
          <w:szCs w:val="28"/>
        </w:rPr>
      </w:pPr>
      <w:r w:rsidRPr="001129DF">
        <w:rPr>
          <w:sz w:val="24"/>
          <w:szCs w:val="28"/>
        </w:rPr>
        <w:t>visoki troškovi mjera oporavka,</w:t>
      </w:r>
    </w:p>
    <w:p w14:paraId="10CF1065" w14:textId="77777777" w:rsidR="001129DF" w:rsidRPr="001129DF" w:rsidRDefault="001129DF" w:rsidP="00432AD6">
      <w:pPr>
        <w:numPr>
          <w:ilvl w:val="0"/>
          <w:numId w:val="63"/>
        </w:numPr>
        <w:spacing w:after="0" w:line="276" w:lineRule="auto"/>
        <w:contextualSpacing/>
        <w:jc w:val="both"/>
        <w:rPr>
          <w:sz w:val="24"/>
          <w:szCs w:val="28"/>
        </w:rPr>
      </w:pPr>
      <w:r w:rsidRPr="001129DF">
        <w:rPr>
          <w:sz w:val="24"/>
          <w:szCs w:val="28"/>
        </w:rPr>
        <w:t>izuzetno povećani troškovi liječenja,</w:t>
      </w:r>
    </w:p>
    <w:p w14:paraId="72B4B5C0" w14:textId="77777777" w:rsidR="001129DF" w:rsidRPr="001129DF" w:rsidRDefault="001129DF" w:rsidP="00432AD6">
      <w:pPr>
        <w:numPr>
          <w:ilvl w:val="0"/>
          <w:numId w:val="63"/>
        </w:numPr>
        <w:spacing w:after="0" w:line="276" w:lineRule="auto"/>
        <w:contextualSpacing/>
        <w:jc w:val="both"/>
        <w:rPr>
          <w:sz w:val="24"/>
          <w:szCs w:val="28"/>
        </w:rPr>
      </w:pPr>
      <w:r w:rsidRPr="001129DF">
        <w:rPr>
          <w:sz w:val="24"/>
          <w:szCs w:val="28"/>
        </w:rPr>
        <w:t>visoki, nepredviđeni troškovi za provedbu mjera suzbijanja zaraze,</w:t>
      </w:r>
    </w:p>
    <w:p w14:paraId="19AD7665" w14:textId="77777777" w:rsidR="001129DF" w:rsidRPr="001129DF" w:rsidRDefault="001129DF" w:rsidP="00432AD6">
      <w:pPr>
        <w:numPr>
          <w:ilvl w:val="0"/>
          <w:numId w:val="63"/>
        </w:numPr>
        <w:spacing w:after="0" w:line="276" w:lineRule="auto"/>
        <w:contextualSpacing/>
        <w:jc w:val="both"/>
        <w:rPr>
          <w:sz w:val="24"/>
          <w:szCs w:val="28"/>
        </w:rPr>
      </w:pPr>
      <w:r w:rsidRPr="001129DF">
        <w:rPr>
          <w:sz w:val="24"/>
          <w:szCs w:val="28"/>
        </w:rPr>
        <w:t>pad BDP-a,</w:t>
      </w:r>
    </w:p>
    <w:p w14:paraId="2EA3CD0B" w14:textId="77777777" w:rsidR="001129DF" w:rsidRPr="001129DF" w:rsidRDefault="001129DF" w:rsidP="00432AD6">
      <w:pPr>
        <w:numPr>
          <w:ilvl w:val="0"/>
          <w:numId w:val="63"/>
        </w:numPr>
        <w:spacing w:after="0" w:line="276" w:lineRule="auto"/>
        <w:contextualSpacing/>
        <w:jc w:val="both"/>
        <w:rPr>
          <w:sz w:val="24"/>
          <w:szCs w:val="28"/>
        </w:rPr>
      </w:pPr>
      <w:r w:rsidRPr="001129DF">
        <w:rPr>
          <w:sz w:val="24"/>
          <w:szCs w:val="28"/>
        </w:rPr>
        <w:t xml:space="preserve">recesija.  </w:t>
      </w:r>
    </w:p>
    <w:p w14:paraId="6E8A5BC2" w14:textId="381F5226" w:rsidR="001129DF" w:rsidRPr="001129DF" w:rsidRDefault="001129DF" w:rsidP="001129DF">
      <w:pPr>
        <w:spacing w:line="276" w:lineRule="auto"/>
        <w:jc w:val="both"/>
        <w:rPr>
          <w:sz w:val="24"/>
          <w:szCs w:val="28"/>
        </w:rPr>
      </w:pPr>
      <w:r w:rsidRPr="001129DF">
        <w:rPr>
          <w:sz w:val="24"/>
          <w:szCs w:val="28"/>
        </w:rPr>
        <w:t>S obzirom na štete koje su vjerojatne na području Grada uslijed epidemije, posljedice su procijenjene umjerenim, odnosno očekuje se šteta manja od 20 % proračuna Grada.</w:t>
      </w:r>
    </w:p>
    <w:p w14:paraId="4CEF014F" w14:textId="2483FBE2" w:rsidR="001129DF" w:rsidRPr="00CB5B97" w:rsidRDefault="001129DF" w:rsidP="001129DF">
      <w:pPr>
        <w:pStyle w:val="Opisslike"/>
        <w:keepNext/>
        <w:spacing w:line="276" w:lineRule="auto"/>
        <w:jc w:val="center"/>
        <w:rPr>
          <w:b w:val="0"/>
          <w:bCs w:val="0"/>
          <w:i/>
          <w:iCs/>
        </w:rPr>
      </w:pPr>
      <w:bookmarkStart w:id="444" w:name="_Toc161750192"/>
      <w:bookmarkStart w:id="445" w:name="_Toc167343775"/>
      <w:bookmarkStart w:id="446" w:name="_Toc168902650"/>
      <w:bookmarkStart w:id="447" w:name="_Toc177970700"/>
      <w:r w:rsidRPr="00CB5B97">
        <w:t xml:space="preserve">Tablica </w:t>
      </w:r>
      <w:fldSimple w:instr=" SEQ Tablica \* ARABIC ">
        <w:r w:rsidR="00603D5F">
          <w:rPr>
            <w:noProof/>
          </w:rPr>
          <w:t>47</w:t>
        </w:r>
      </w:fldSimple>
      <w:r w:rsidRPr="00CB5B97">
        <w:t>. Prikaz prijetnjom nastalih posljedica na gospodarstvo - Događaj s najgorim mogućim posljedicama – Epidemije i pandemije</w:t>
      </w:r>
      <w:bookmarkEnd w:id="444"/>
      <w:bookmarkEnd w:id="445"/>
      <w:bookmarkEnd w:id="446"/>
      <w:bookmarkEnd w:id="447"/>
    </w:p>
    <w:tbl>
      <w:tblPr>
        <w:tblW w:w="7100" w:type="dxa"/>
        <w:jc w:val="center"/>
        <w:tblCellMar>
          <w:left w:w="10" w:type="dxa"/>
          <w:right w:w="10" w:type="dxa"/>
        </w:tblCellMar>
        <w:tblLook w:val="04A0" w:firstRow="1" w:lastRow="0" w:firstColumn="1" w:lastColumn="0" w:noHBand="0" w:noVBand="1"/>
      </w:tblPr>
      <w:tblGrid>
        <w:gridCol w:w="1476"/>
        <w:gridCol w:w="1638"/>
        <w:gridCol w:w="2835"/>
        <w:gridCol w:w="1151"/>
      </w:tblGrid>
      <w:tr w:rsidR="001129DF" w:rsidRPr="000866AF" w14:paraId="3975A399" w14:textId="77777777" w:rsidTr="00C827FE">
        <w:trPr>
          <w:trHeight w:val="70"/>
          <w:jc w:val="center"/>
        </w:trPr>
        <w:tc>
          <w:tcPr>
            <w:tcW w:w="7100"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81219D5" w14:textId="77777777" w:rsidR="001129DF" w:rsidRPr="000866AF" w:rsidRDefault="001129DF" w:rsidP="00C827FE">
            <w:pPr>
              <w:spacing w:after="0" w:line="240" w:lineRule="auto"/>
              <w:jc w:val="center"/>
              <w:rPr>
                <w:b/>
                <w:sz w:val="20"/>
                <w:szCs w:val="20"/>
              </w:rPr>
            </w:pPr>
            <w:bookmarkStart w:id="448" w:name="_Hlk506284328"/>
            <w:r w:rsidRPr="000866AF">
              <w:rPr>
                <w:b/>
                <w:sz w:val="20"/>
                <w:szCs w:val="20"/>
              </w:rPr>
              <w:t>Gospodarstvo</w:t>
            </w:r>
          </w:p>
        </w:tc>
      </w:tr>
      <w:tr w:rsidR="001129DF" w:rsidRPr="000866AF" w14:paraId="7A93940D" w14:textId="77777777" w:rsidTr="00C827FE">
        <w:trPr>
          <w:trHeight w:val="70"/>
          <w:jc w:val="center"/>
        </w:trPr>
        <w:tc>
          <w:tcPr>
            <w:tcW w:w="1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111E64B" w14:textId="77777777" w:rsidR="001129DF" w:rsidRPr="000866AF" w:rsidRDefault="001129DF" w:rsidP="00C827FE">
            <w:pPr>
              <w:spacing w:after="0" w:line="240" w:lineRule="auto"/>
              <w:jc w:val="center"/>
              <w:rPr>
                <w:b/>
                <w:sz w:val="20"/>
                <w:szCs w:val="20"/>
              </w:rPr>
            </w:pPr>
            <w:r w:rsidRPr="000866AF">
              <w:rPr>
                <w:b/>
                <w:sz w:val="20"/>
                <w:szCs w:val="20"/>
              </w:rPr>
              <w:t>Kategorija</w:t>
            </w:r>
          </w:p>
        </w:tc>
        <w:tc>
          <w:tcPr>
            <w:tcW w:w="16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6BCB08C" w14:textId="77777777" w:rsidR="001129DF" w:rsidRPr="000866AF" w:rsidRDefault="001129DF" w:rsidP="00C827FE">
            <w:pPr>
              <w:spacing w:after="0" w:line="240" w:lineRule="auto"/>
              <w:jc w:val="center"/>
              <w:rPr>
                <w:b/>
                <w:sz w:val="20"/>
                <w:szCs w:val="20"/>
              </w:rPr>
            </w:pPr>
            <w:r w:rsidRPr="000866AF">
              <w:rPr>
                <w:b/>
                <w:sz w:val="20"/>
                <w:szCs w:val="20"/>
              </w:rPr>
              <w:t>Posljedica</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FCDDAE1" w14:textId="77777777" w:rsidR="001129DF" w:rsidRPr="000866AF" w:rsidRDefault="001129DF" w:rsidP="00C827FE">
            <w:pPr>
              <w:spacing w:after="0" w:line="240" w:lineRule="auto"/>
              <w:jc w:val="center"/>
              <w:rPr>
                <w:b/>
                <w:sz w:val="20"/>
                <w:szCs w:val="20"/>
              </w:rPr>
            </w:pPr>
            <w:r w:rsidRPr="000866AF">
              <w:rPr>
                <w:b/>
                <w:sz w:val="20"/>
                <w:szCs w:val="20"/>
              </w:rPr>
              <w:t>U eurima (% s obzirom na proračun)</w:t>
            </w:r>
          </w:p>
        </w:tc>
        <w:tc>
          <w:tcPr>
            <w:tcW w:w="11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752B26B" w14:textId="77777777" w:rsidR="001129DF" w:rsidRPr="000866AF" w:rsidRDefault="001129DF" w:rsidP="00C827FE">
            <w:pPr>
              <w:spacing w:after="0" w:line="240" w:lineRule="auto"/>
              <w:jc w:val="center"/>
              <w:rPr>
                <w:b/>
                <w:sz w:val="20"/>
                <w:szCs w:val="20"/>
              </w:rPr>
            </w:pPr>
            <w:r w:rsidRPr="000866AF">
              <w:rPr>
                <w:b/>
                <w:sz w:val="20"/>
                <w:szCs w:val="20"/>
              </w:rPr>
              <w:t>Odabrano</w:t>
            </w:r>
          </w:p>
        </w:tc>
      </w:tr>
      <w:tr w:rsidR="001129DF" w:rsidRPr="000866AF" w14:paraId="44247E54" w14:textId="77777777" w:rsidTr="00C827FE">
        <w:trPr>
          <w:trHeight w:val="70"/>
          <w:jc w:val="center"/>
        </w:trPr>
        <w:tc>
          <w:tcPr>
            <w:tcW w:w="1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AA3A71E" w14:textId="77777777" w:rsidR="001129DF" w:rsidRPr="000866AF" w:rsidRDefault="001129DF" w:rsidP="00C827FE">
            <w:pPr>
              <w:spacing w:after="0" w:line="240" w:lineRule="auto"/>
              <w:jc w:val="center"/>
              <w:rPr>
                <w:b/>
                <w:sz w:val="20"/>
                <w:szCs w:val="20"/>
              </w:rPr>
            </w:pPr>
            <w:r w:rsidRPr="000866AF">
              <w:rPr>
                <w:b/>
                <w:sz w:val="20"/>
                <w:szCs w:val="20"/>
              </w:rPr>
              <w:t>1</w:t>
            </w:r>
          </w:p>
        </w:tc>
        <w:tc>
          <w:tcPr>
            <w:tcW w:w="16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34EEF0F" w14:textId="77777777" w:rsidR="001129DF" w:rsidRPr="000866AF" w:rsidRDefault="001129DF" w:rsidP="00C827FE">
            <w:pPr>
              <w:spacing w:after="0" w:line="240" w:lineRule="auto"/>
              <w:jc w:val="center"/>
              <w:rPr>
                <w:sz w:val="20"/>
                <w:szCs w:val="20"/>
              </w:rPr>
            </w:pPr>
            <w:r w:rsidRPr="000866AF">
              <w:rPr>
                <w:sz w:val="20"/>
                <w:szCs w:val="20"/>
              </w:rPr>
              <w:t>Neznatne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635DF07" w14:textId="77777777" w:rsidR="001129DF" w:rsidRPr="000866AF" w:rsidRDefault="001129DF" w:rsidP="00C827FE">
            <w:pPr>
              <w:spacing w:after="0" w:line="240" w:lineRule="auto"/>
              <w:jc w:val="center"/>
              <w:rPr>
                <w:sz w:val="20"/>
                <w:szCs w:val="20"/>
              </w:rPr>
            </w:pPr>
            <w:r w:rsidRPr="000866AF">
              <w:rPr>
                <w:sz w:val="20"/>
                <w:szCs w:val="20"/>
              </w:rPr>
              <w:t>0,5 – 1</w:t>
            </w:r>
          </w:p>
        </w:tc>
        <w:tc>
          <w:tcPr>
            <w:tcW w:w="11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BB9DB73" w14:textId="77777777" w:rsidR="001129DF" w:rsidRPr="000866AF" w:rsidRDefault="001129DF" w:rsidP="00C827FE">
            <w:pPr>
              <w:spacing w:after="0" w:line="240" w:lineRule="auto"/>
              <w:rPr>
                <w:sz w:val="20"/>
                <w:szCs w:val="20"/>
              </w:rPr>
            </w:pPr>
          </w:p>
        </w:tc>
      </w:tr>
      <w:tr w:rsidR="001129DF" w:rsidRPr="000866AF" w14:paraId="5970D616" w14:textId="77777777" w:rsidTr="00C827FE">
        <w:trPr>
          <w:trHeight w:val="70"/>
          <w:jc w:val="center"/>
        </w:trPr>
        <w:tc>
          <w:tcPr>
            <w:tcW w:w="1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70F3528" w14:textId="77777777" w:rsidR="001129DF" w:rsidRPr="000866AF" w:rsidRDefault="001129DF" w:rsidP="00C827FE">
            <w:pPr>
              <w:spacing w:after="0" w:line="240" w:lineRule="auto"/>
              <w:jc w:val="center"/>
              <w:rPr>
                <w:b/>
                <w:sz w:val="20"/>
                <w:szCs w:val="20"/>
              </w:rPr>
            </w:pPr>
            <w:r w:rsidRPr="000866AF">
              <w:rPr>
                <w:b/>
                <w:sz w:val="20"/>
                <w:szCs w:val="20"/>
              </w:rPr>
              <w:t>2</w:t>
            </w:r>
          </w:p>
        </w:tc>
        <w:tc>
          <w:tcPr>
            <w:tcW w:w="16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D7714CD" w14:textId="77777777" w:rsidR="001129DF" w:rsidRPr="000866AF" w:rsidRDefault="001129DF" w:rsidP="00C827FE">
            <w:pPr>
              <w:spacing w:after="0" w:line="240" w:lineRule="auto"/>
              <w:jc w:val="center"/>
              <w:rPr>
                <w:sz w:val="20"/>
                <w:szCs w:val="20"/>
              </w:rPr>
            </w:pPr>
            <w:r w:rsidRPr="000866AF">
              <w:rPr>
                <w:sz w:val="20"/>
                <w:szCs w:val="20"/>
              </w:rPr>
              <w:t>Malene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C65CB12" w14:textId="77777777" w:rsidR="001129DF" w:rsidRPr="000866AF" w:rsidRDefault="001129DF" w:rsidP="00C827FE">
            <w:pPr>
              <w:spacing w:after="0" w:line="240" w:lineRule="auto"/>
              <w:jc w:val="center"/>
              <w:rPr>
                <w:sz w:val="20"/>
                <w:szCs w:val="20"/>
              </w:rPr>
            </w:pPr>
            <w:r w:rsidRPr="000866AF">
              <w:rPr>
                <w:sz w:val="20"/>
                <w:szCs w:val="20"/>
              </w:rPr>
              <w:t>1 – 5</w:t>
            </w:r>
          </w:p>
        </w:tc>
        <w:tc>
          <w:tcPr>
            <w:tcW w:w="11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82C6021" w14:textId="77777777" w:rsidR="001129DF" w:rsidRPr="000866AF" w:rsidRDefault="001129DF" w:rsidP="00C827FE">
            <w:pPr>
              <w:spacing w:after="0" w:line="240" w:lineRule="auto"/>
              <w:jc w:val="center"/>
              <w:rPr>
                <w:b/>
                <w:sz w:val="20"/>
                <w:szCs w:val="20"/>
              </w:rPr>
            </w:pPr>
          </w:p>
        </w:tc>
      </w:tr>
      <w:tr w:rsidR="001129DF" w:rsidRPr="000866AF" w14:paraId="0EDEF6E0" w14:textId="77777777" w:rsidTr="00C827FE">
        <w:trPr>
          <w:trHeight w:val="70"/>
          <w:jc w:val="center"/>
        </w:trPr>
        <w:tc>
          <w:tcPr>
            <w:tcW w:w="1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8D1ECD2" w14:textId="77777777" w:rsidR="001129DF" w:rsidRPr="000866AF" w:rsidRDefault="001129DF" w:rsidP="00C827FE">
            <w:pPr>
              <w:spacing w:after="0" w:line="240" w:lineRule="auto"/>
              <w:jc w:val="center"/>
              <w:rPr>
                <w:b/>
                <w:sz w:val="20"/>
                <w:szCs w:val="20"/>
              </w:rPr>
            </w:pPr>
            <w:r w:rsidRPr="000866AF">
              <w:rPr>
                <w:b/>
                <w:sz w:val="20"/>
                <w:szCs w:val="20"/>
              </w:rPr>
              <w:t>3</w:t>
            </w:r>
          </w:p>
        </w:tc>
        <w:tc>
          <w:tcPr>
            <w:tcW w:w="16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8772489" w14:textId="77777777" w:rsidR="001129DF" w:rsidRPr="000866AF" w:rsidRDefault="001129DF" w:rsidP="00C827FE">
            <w:pPr>
              <w:spacing w:after="0" w:line="240" w:lineRule="auto"/>
              <w:jc w:val="center"/>
              <w:rPr>
                <w:sz w:val="20"/>
                <w:szCs w:val="20"/>
              </w:rPr>
            </w:pPr>
            <w:r w:rsidRPr="000866AF">
              <w:rPr>
                <w:sz w:val="20"/>
                <w:szCs w:val="20"/>
              </w:rPr>
              <w:t>Umjerene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DC152FD" w14:textId="77777777" w:rsidR="001129DF" w:rsidRPr="000866AF" w:rsidRDefault="001129DF" w:rsidP="00C827FE">
            <w:pPr>
              <w:spacing w:after="0" w:line="240" w:lineRule="auto"/>
              <w:jc w:val="center"/>
              <w:rPr>
                <w:sz w:val="20"/>
                <w:szCs w:val="20"/>
              </w:rPr>
            </w:pPr>
            <w:r w:rsidRPr="000866AF">
              <w:rPr>
                <w:sz w:val="20"/>
                <w:szCs w:val="20"/>
              </w:rPr>
              <w:t>5 – 15</w:t>
            </w:r>
          </w:p>
        </w:tc>
        <w:tc>
          <w:tcPr>
            <w:tcW w:w="11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C99AF17" w14:textId="77777777" w:rsidR="001129DF" w:rsidRPr="000866AF" w:rsidRDefault="001129DF" w:rsidP="00C827FE">
            <w:pPr>
              <w:spacing w:after="0" w:line="240" w:lineRule="auto"/>
              <w:jc w:val="center"/>
              <w:rPr>
                <w:b/>
                <w:sz w:val="20"/>
                <w:szCs w:val="20"/>
              </w:rPr>
            </w:pPr>
            <w:r w:rsidRPr="000866AF">
              <w:rPr>
                <w:b/>
                <w:sz w:val="20"/>
                <w:szCs w:val="20"/>
              </w:rPr>
              <w:t>X</w:t>
            </w:r>
          </w:p>
        </w:tc>
      </w:tr>
      <w:tr w:rsidR="001129DF" w:rsidRPr="000866AF" w14:paraId="11CFE4BB" w14:textId="77777777" w:rsidTr="00C827FE">
        <w:trPr>
          <w:trHeight w:val="70"/>
          <w:jc w:val="center"/>
        </w:trPr>
        <w:tc>
          <w:tcPr>
            <w:tcW w:w="1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AB1A9F9" w14:textId="77777777" w:rsidR="001129DF" w:rsidRPr="000866AF" w:rsidRDefault="001129DF" w:rsidP="00C827FE">
            <w:pPr>
              <w:spacing w:after="0" w:line="240" w:lineRule="auto"/>
              <w:jc w:val="center"/>
              <w:rPr>
                <w:b/>
                <w:sz w:val="20"/>
                <w:szCs w:val="20"/>
              </w:rPr>
            </w:pPr>
            <w:r w:rsidRPr="000866AF">
              <w:rPr>
                <w:b/>
                <w:sz w:val="20"/>
                <w:szCs w:val="20"/>
              </w:rPr>
              <w:t>4</w:t>
            </w:r>
          </w:p>
        </w:tc>
        <w:tc>
          <w:tcPr>
            <w:tcW w:w="16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CD26A95" w14:textId="77777777" w:rsidR="001129DF" w:rsidRPr="000866AF" w:rsidRDefault="001129DF" w:rsidP="00C827FE">
            <w:pPr>
              <w:spacing w:after="0" w:line="240" w:lineRule="auto"/>
              <w:jc w:val="center"/>
              <w:rPr>
                <w:sz w:val="20"/>
                <w:szCs w:val="20"/>
              </w:rPr>
            </w:pPr>
            <w:r w:rsidRPr="000866AF">
              <w:rPr>
                <w:sz w:val="20"/>
                <w:szCs w:val="20"/>
              </w:rPr>
              <w:t>Značajne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F4FA7A7" w14:textId="77777777" w:rsidR="001129DF" w:rsidRPr="000866AF" w:rsidRDefault="001129DF" w:rsidP="00C827FE">
            <w:pPr>
              <w:spacing w:after="0" w:line="240" w:lineRule="auto"/>
              <w:jc w:val="center"/>
              <w:rPr>
                <w:sz w:val="20"/>
                <w:szCs w:val="20"/>
              </w:rPr>
            </w:pPr>
            <w:r w:rsidRPr="000866AF">
              <w:rPr>
                <w:sz w:val="20"/>
                <w:szCs w:val="20"/>
              </w:rPr>
              <w:t>15 – 25</w:t>
            </w:r>
          </w:p>
        </w:tc>
        <w:tc>
          <w:tcPr>
            <w:tcW w:w="11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DDF7D1F" w14:textId="77777777" w:rsidR="001129DF" w:rsidRPr="000866AF" w:rsidRDefault="001129DF" w:rsidP="00C827FE">
            <w:pPr>
              <w:spacing w:after="0" w:line="240" w:lineRule="auto"/>
              <w:jc w:val="center"/>
              <w:rPr>
                <w:b/>
                <w:sz w:val="20"/>
                <w:szCs w:val="20"/>
              </w:rPr>
            </w:pPr>
          </w:p>
        </w:tc>
      </w:tr>
      <w:tr w:rsidR="001129DF" w:rsidRPr="000866AF" w14:paraId="2AFB2A49" w14:textId="77777777" w:rsidTr="00C827FE">
        <w:trPr>
          <w:trHeight w:val="70"/>
          <w:jc w:val="center"/>
        </w:trPr>
        <w:tc>
          <w:tcPr>
            <w:tcW w:w="1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F86A4EF" w14:textId="77777777" w:rsidR="001129DF" w:rsidRPr="000866AF" w:rsidRDefault="001129DF" w:rsidP="00C827FE">
            <w:pPr>
              <w:spacing w:after="0" w:line="240" w:lineRule="auto"/>
              <w:jc w:val="center"/>
              <w:rPr>
                <w:b/>
                <w:sz w:val="20"/>
                <w:szCs w:val="20"/>
              </w:rPr>
            </w:pPr>
            <w:r w:rsidRPr="000866AF">
              <w:rPr>
                <w:b/>
                <w:sz w:val="20"/>
                <w:szCs w:val="20"/>
              </w:rPr>
              <w:t>5</w:t>
            </w:r>
          </w:p>
        </w:tc>
        <w:tc>
          <w:tcPr>
            <w:tcW w:w="16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B725E36" w14:textId="77777777" w:rsidR="001129DF" w:rsidRPr="000866AF" w:rsidRDefault="001129DF" w:rsidP="00C827FE">
            <w:pPr>
              <w:spacing w:after="0" w:line="240" w:lineRule="auto"/>
              <w:jc w:val="center"/>
              <w:rPr>
                <w:sz w:val="20"/>
                <w:szCs w:val="20"/>
              </w:rPr>
            </w:pPr>
            <w:r w:rsidRPr="000866AF">
              <w:rPr>
                <w:sz w:val="20"/>
                <w:szCs w:val="20"/>
              </w:rPr>
              <w:t>Katastrofalne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D94FAFD" w14:textId="77777777" w:rsidR="001129DF" w:rsidRPr="000866AF" w:rsidRDefault="001129DF" w:rsidP="00C827FE">
            <w:pPr>
              <w:spacing w:after="0" w:line="240" w:lineRule="auto"/>
              <w:jc w:val="center"/>
              <w:rPr>
                <w:sz w:val="20"/>
                <w:szCs w:val="20"/>
              </w:rPr>
            </w:pPr>
            <w:r w:rsidRPr="000866AF">
              <w:rPr>
                <w:sz w:val="20"/>
                <w:szCs w:val="20"/>
              </w:rPr>
              <w:t>&gt;25</w:t>
            </w:r>
          </w:p>
        </w:tc>
        <w:tc>
          <w:tcPr>
            <w:tcW w:w="11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76D6652" w14:textId="77777777" w:rsidR="001129DF" w:rsidRPr="000866AF" w:rsidRDefault="001129DF" w:rsidP="00C827FE">
            <w:pPr>
              <w:spacing w:after="0" w:line="240" w:lineRule="auto"/>
              <w:jc w:val="center"/>
              <w:rPr>
                <w:b/>
                <w:sz w:val="20"/>
                <w:szCs w:val="20"/>
              </w:rPr>
            </w:pPr>
          </w:p>
        </w:tc>
      </w:tr>
      <w:bookmarkEnd w:id="448"/>
    </w:tbl>
    <w:p w14:paraId="00920BD7" w14:textId="77777777" w:rsidR="001129DF" w:rsidRPr="00D9770B" w:rsidRDefault="001129DF" w:rsidP="001129DF"/>
    <w:p w14:paraId="0B2AB16D" w14:textId="4CDFCA36" w:rsidR="001129DF" w:rsidRDefault="001129DF" w:rsidP="001129DF">
      <w:pPr>
        <w:pStyle w:val="Naslov4"/>
      </w:pPr>
      <w:bookmarkStart w:id="449" w:name="_Toc182566579"/>
      <w:r>
        <w:t>Procjena posljedica događaja s najgorim mogućim posljedicama uslijed epidemije na društvenu stabilnost i politiku</w:t>
      </w:r>
      <w:bookmarkEnd w:id="449"/>
    </w:p>
    <w:p w14:paraId="673CDAD3" w14:textId="77777777" w:rsidR="001129DF" w:rsidRDefault="001129DF" w:rsidP="001129DF">
      <w:pPr>
        <w:pStyle w:val="Odlomakpopisa11"/>
      </w:pPr>
      <w:r w:rsidRPr="00535666">
        <w:t>Uslijed pojave nove vrste dosad nepoznatog virusa</w:t>
      </w:r>
      <w:r>
        <w:t xml:space="preserve"> može doći do opterećenja sustava zdravstvene skrbi. </w:t>
      </w:r>
    </w:p>
    <w:p w14:paraId="24A3B210" w14:textId="07F50DDE" w:rsidR="001129DF" w:rsidRPr="002736D2" w:rsidRDefault="001129DF" w:rsidP="001129DF">
      <w:pPr>
        <w:pStyle w:val="Opisslike"/>
        <w:keepNext/>
        <w:spacing w:line="276" w:lineRule="auto"/>
        <w:jc w:val="center"/>
        <w:rPr>
          <w:b w:val="0"/>
          <w:bCs w:val="0"/>
          <w:i/>
          <w:iCs/>
        </w:rPr>
      </w:pPr>
      <w:bookmarkStart w:id="450" w:name="_Toc168902651"/>
      <w:bookmarkStart w:id="451" w:name="_Toc177970701"/>
      <w:r w:rsidRPr="002736D2">
        <w:t xml:space="preserve">Tablica </w:t>
      </w:r>
      <w:fldSimple w:instr=" SEQ Tablica \* ARABIC ">
        <w:r w:rsidR="00603D5F">
          <w:rPr>
            <w:noProof/>
          </w:rPr>
          <w:t>48</w:t>
        </w:r>
      </w:fldSimple>
      <w:r w:rsidRPr="002736D2">
        <w:t xml:space="preserve">. </w:t>
      </w:r>
      <w:r w:rsidRPr="00642D16">
        <w:t xml:space="preserve">Prikaz prijetnjom nastalih posljedica na kritičnu infrastrukturu – Događaj s najgorim mogućim posljedicama </w:t>
      </w:r>
      <w:r>
        <w:t>–</w:t>
      </w:r>
      <w:r w:rsidRPr="00642D16">
        <w:t xml:space="preserve"> </w:t>
      </w:r>
      <w:r>
        <w:t>Epidemije i pandemije</w:t>
      </w:r>
      <w:bookmarkEnd w:id="450"/>
      <w:bookmarkEnd w:id="451"/>
    </w:p>
    <w:tbl>
      <w:tblPr>
        <w:tblW w:w="7182" w:type="dxa"/>
        <w:jc w:val="center"/>
        <w:tblCellMar>
          <w:left w:w="10" w:type="dxa"/>
          <w:right w:w="10" w:type="dxa"/>
        </w:tblCellMar>
        <w:tblLook w:val="0000" w:firstRow="0" w:lastRow="0" w:firstColumn="0" w:lastColumn="0" w:noHBand="0" w:noVBand="0"/>
      </w:tblPr>
      <w:tblGrid>
        <w:gridCol w:w="1588"/>
        <w:gridCol w:w="1526"/>
        <w:gridCol w:w="2835"/>
        <w:gridCol w:w="1233"/>
      </w:tblGrid>
      <w:tr w:rsidR="001129DF" w:rsidRPr="00390AB5" w14:paraId="1AFE36C3" w14:textId="77777777" w:rsidTr="00C827FE">
        <w:trPr>
          <w:trHeight w:val="70"/>
          <w:jc w:val="center"/>
        </w:trPr>
        <w:tc>
          <w:tcPr>
            <w:tcW w:w="7182"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6F2C862" w14:textId="77777777" w:rsidR="001129DF" w:rsidRPr="00390AB5" w:rsidRDefault="001129DF" w:rsidP="00C827FE">
            <w:pPr>
              <w:spacing w:after="0" w:line="240" w:lineRule="auto"/>
              <w:jc w:val="center"/>
              <w:rPr>
                <w:b/>
                <w:sz w:val="20"/>
                <w:szCs w:val="20"/>
              </w:rPr>
            </w:pPr>
            <w:r w:rsidRPr="00390AB5">
              <w:rPr>
                <w:b/>
                <w:sz w:val="20"/>
                <w:szCs w:val="20"/>
              </w:rPr>
              <w:t>Društvena stabilnost i politika</w:t>
            </w:r>
          </w:p>
        </w:tc>
      </w:tr>
      <w:tr w:rsidR="001129DF" w:rsidRPr="00390AB5" w14:paraId="5FC029D5" w14:textId="77777777" w:rsidTr="00C827FE">
        <w:trPr>
          <w:trHeight w:val="70"/>
          <w:jc w:val="center"/>
        </w:trPr>
        <w:tc>
          <w:tcPr>
            <w:tcW w:w="7182"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587A48B" w14:textId="77777777" w:rsidR="001129DF" w:rsidRPr="00390AB5" w:rsidRDefault="001129DF" w:rsidP="00C827FE">
            <w:pPr>
              <w:spacing w:after="0" w:line="240" w:lineRule="auto"/>
              <w:jc w:val="center"/>
              <w:rPr>
                <w:b/>
                <w:sz w:val="20"/>
                <w:szCs w:val="20"/>
              </w:rPr>
            </w:pPr>
            <w:r w:rsidRPr="00390AB5">
              <w:rPr>
                <w:b/>
                <w:sz w:val="20"/>
                <w:szCs w:val="20"/>
              </w:rPr>
              <w:t>Štete/gubici na kritičnoj infrastrukturi</w:t>
            </w:r>
          </w:p>
        </w:tc>
      </w:tr>
      <w:tr w:rsidR="001129DF" w:rsidRPr="00390AB5" w14:paraId="24E51038" w14:textId="77777777" w:rsidTr="00C827FE">
        <w:trPr>
          <w:trHeight w:val="70"/>
          <w:jc w:val="center"/>
        </w:trPr>
        <w:tc>
          <w:tcPr>
            <w:tcW w:w="15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A11B934" w14:textId="77777777" w:rsidR="001129DF" w:rsidRPr="00390AB5" w:rsidRDefault="001129DF" w:rsidP="00C827FE">
            <w:pPr>
              <w:spacing w:after="0" w:line="240" w:lineRule="auto"/>
              <w:jc w:val="center"/>
              <w:rPr>
                <w:b/>
                <w:sz w:val="20"/>
                <w:szCs w:val="20"/>
              </w:rPr>
            </w:pPr>
            <w:r w:rsidRPr="00390AB5">
              <w:rPr>
                <w:b/>
                <w:sz w:val="20"/>
                <w:szCs w:val="20"/>
              </w:rPr>
              <w:t>Kategorija</w:t>
            </w:r>
          </w:p>
        </w:tc>
        <w:tc>
          <w:tcPr>
            <w:tcW w:w="152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4FADE27" w14:textId="77777777" w:rsidR="001129DF" w:rsidRPr="00390AB5" w:rsidRDefault="001129DF" w:rsidP="00C827FE">
            <w:pPr>
              <w:spacing w:after="0" w:line="240" w:lineRule="auto"/>
              <w:jc w:val="center"/>
              <w:rPr>
                <w:b/>
                <w:sz w:val="20"/>
                <w:szCs w:val="20"/>
              </w:rPr>
            </w:pPr>
            <w:r w:rsidRPr="00390AB5">
              <w:rPr>
                <w:b/>
                <w:sz w:val="20"/>
                <w:szCs w:val="20"/>
              </w:rPr>
              <w:t>Posljedice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72944F9" w14:textId="77777777" w:rsidR="001129DF" w:rsidRPr="00390AB5" w:rsidRDefault="001129DF" w:rsidP="00C827FE">
            <w:pPr>
              <w:spacing w:after="0" w:line="240" w:lineRule="auto"/>
              <w:jc w:val="center"/>
              <w:rPr>
                <w:b/>
                <w:sz w:val="20"/>
                <w:szCs w:val="20"/>
              </w:rPr>
            </w:pPr>
            <w:r w:rsidRPr="00390AB5">
              <w:rPr>
                <w:b/>
                <w:sz w:val="20"/>
                <w:szCs w:val="20"/>
              </w:rPr>
              <w:t>U eurima (% s obzirom na proračun)</w:t>
            </w:r>
          </w:p>
        </w:tc>
        <w:tc>
          <w:tcPr>
            <w:tcW w:w="123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547F740" w14:textId="77777777" w:rsidR="001129DF" w:rsidRPr="00390AB5" w:rsidRDefault="001129DF" w:rsidP="00C827FE">
            <w:pPr>
              <w:spacing w:after="0" w:line="240" w:lineRule="auto"/>
              <w:jc w:val="center"/>
              <w:rPr>
                <w:b/>
                <w:sz w:val="20"/>
                <w:szCs w:val="20"/>
              </w:rPr>
            </w:pPr>
            <w:r w:rsidRPr="00390AB5">
              <w:rPr>
                <w:b/>
                <w:sz w:val="20"/>
                <w:szCs w:val="20"/>
              </w:rPr>
              <w:t>Odabrano</w:t>
            </w:r>
          </w:p>
        </w:tc>
      </w:tr>
      <w:tr w:rsidR="001129DF" w:rsidRPr="00390AB5" w14:paraId="6F61E965" w14:textId="77777777" w:rsidTr="00C827FE">
        <w:trPr>
          <w:trHeight w:val="70"/>
          <w:jc w:val="center"/>
        </w:trPr>
        <w:tc>
          <w:tcPr>
            <w:tcW w:w="15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2ABF024" w14:textId="77777777" w:rsidR="001129DF" w:rsidRPr="00390AB5" w:rsidRDefault="001129DF" w:rsidP="00C827FE">
            <w:pPr>
              <w:spacing w:after="0" w:line="240" w:lineRule="auto"/>
              <w:jc w:val="center"/>
              <w:rPr>
                <w:b/>
                <w:sz w:val="20"/>
                <w:szCs w:val="20"/>
              </w:rPr>
            </w:pPr>
            <w:r w:rsidRPr="00390AB5">
              <w:rPr>
                <w:b/>
                <w:sz w:val="20"/>
                <w:szCs w:val="20"/>
              </w:rPr>
              <w:t>1</w:t>
            </w:r>
          </w:p>
        </w:tc>
        <w:tc>
          <w:tcPr>
            <w:tcW w:w="152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928469C" w14:textId="77777777" w:rsidR="001129DF" w:rsidRPr="00390AB5" w:rsidRDefault="001129DF" w:rsidP="00C827FE">
            <w:pPr>
              <w:spacing w:after="0" w:line="240" w:lineRule="auto"/>
              <w:jc w:val="center"/>
              <w:rPr>
                <w:sz w:val="20"/>
                <w:szCs w:val="20"/>
              </w:rPr>
            </w:pPr>
            <w:r w:rsidRPr="00390AB5">
              <w:rPr>
                <w:sz w:val="20"/>
                <w:szCs w:val="20"/>
              </w:rPr>
              <w:t xml:space="preserve">Neznatne </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92984A0" w14:textId="77777777" w:rsidR="001129DF" w:rsidRPr="00390AB5" w:rsidRDefault="001129DF" w:rsidP="00C827FE">
            <w:pPr>
              <w:spacing w:after="0" w:line="240" w:lineRule="auto"/>
              <w:jc w:val="center"/>
              <w:rPr>
                <w:sz w:val="20"/>
                <w:szCs w:val="20"/>
              </w:rPr>
            </w:pPr>
            <w:r w:rsidRPr="00390AB5">
              <w:rPr>
                <w:sz w:val="20"/>
                <w:szCs w:val="20"/>
              </w:rPr>
              <w:t>0,5 – 1</w:t>
            </w:r>
          </w:p>
        </w:tc>
        <w:tc>
          <w:tcPr>
            <w:tcW w:w="123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8D1B037" w14:textId="77777777" w:rsidR="001129DF" w:rsidRPr="00390AB5" w:rsidRDefault="001129DF" w:rsidP="00C827FE">
            <w:pPr>
              <w:spacing w:after="0" w:line="240" w:lineRule="auto"/>
              <w:jc w:val="center"/>
              <w:rPr>
                <w:b/>
                <w:sz w:val="20"/>
                <w:szCs w:val="20"/>
              </w:rPr>
            </w:pPr>
          </w:p>
        </w:tc>
      </w:tr>
      <w:tr w:rsidR="001129DF" w:rsidRPr="00390AB5" w14:paraId="49694E67" w14:textId="77777777" w:rsidTr="00C827FE">
        <w:trPr>
          <w:trHeight w:val="70"/>
          <w:jc w:val="center"/>
        </w:trPr>
        <w:tc>
          <w:tcPr>
            <w:tcW w:w="15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A43C978" w14:textId="77777777" w:rsidR="001129DF" w:rsidRPr="00390AB5" w:rsidRDefault="001129DF" w:rsidP="00C827FE">
            <w:pPr>
              <w:spacing w:after="0" w:line="240" w:lineRule="auto"/>
              <w:jc w:val="center"/>
              <w:rPr>
                <w:b/>
                <w:sz w:val="20"/>
                <w:szCs w:val="20"/>
              </w:rPr>
            </w:pPr>
            <w:r w:rsidRPr="00390AB5">
              <w:rPr>
                <w:b/>
                <w:sz w:val="20"/>
                <w:szCs w:val="20"/>
              </w:rPr>
              <w:t>2</w:t>
            </w:r>
          </w:p>
        </w:tc>
        <w:tc>
          <w:tcPr>
            <w:tcW w:w="152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594CB26" w14:textId="77777777" w:rsidR="001129DF" w:rsidRPr="00390AB5" w:rsidRDefault="001129DF" w:rsidP="00C827FE">
            <w:pPr>
              <w:spacing w:after="0" w:line="240" w:lineRule="auto"/>
              <w:jc w:val="center"/>
              <w:rPr>
                <w:sz w:val="20"/>
                <w:szCs w:val="20"/>
              </w:rPr>
            </w:pPr>
            <w:r w:rsidRPr="00390AB5">
              <w:rPr>
                <w:sz w:val="20"/>
                <w:szCs w:val="20"/>
              </w:rPr>
              <w:t>Malene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8424061" w14:textId="77777777" w:rsidR="001129DF" w:rsidRPr="00390AB5" w:rsidRDefault="001129DF" w:rsidP="00C827FE">
            <w:pPr>
              <w:spacing w:after="0" w:line="240" w:lineRule="auto"/>
              <w:jc w:val="center"/>
              <w:rPr>
                <w:sz w:val="20"/>
                <w:szCs w:val="20"/>
              </w:rPr>
            </w:pPr>
            <w:r w:rsidRPr="00390AB5">
              <w:rPr>
                <w:sz w:val="20"/>
                <w:szCs w:val="20"/>
              </w:rPr>
              <w:t>1 – 5</w:t>
            </w:r>
          </w:p>
        </w:tc>
        <w:tc>
          <w:tcPr>
            <w:tcW w:w="123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0AC9F56" w14:textId="77777777" w:rsidR="001129DF" w:rsidRPr="00390AB5" w:rsidRDefault="001129DF" w:rsidP="00C827FE">
            <w:pPr>
              <w:spacing w:after="0" w:line="240" w:lineRule="auto"/>
              <w:jc w:val="center"/>
              <w:rPr>
                <w:b/>
                <w:sz w:val="20"/>
                <w:szCs w:val="20"/>
              </w:rPr>
            </w:pPr>
          </w:p>
        </w:tc>
      </w:tr>
      <w:tr w:rsidR="001129DF" w:rsidRPr="00390AB5" w14:paraId="3085AD7A" w14:textId="77777777" w:rsidTr="00C827FE">
        <w:trPr>
          <w:trHeight w:val="70"/>
          <w:jc w:val="center"/>
        </w:trPr>
        <w:tc>
          <w:tcPr>
            <w:tcW w:w="15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7F1AD0B" w14:textId="77777777" w:rsidR="001129DF" w:rsidRPr="00390AB5" w:rsidRDefault="001129DF" w:rsidP="00C827FE">
            <w:pPr>
              <w:spacing w:after="0" w:line="240" w:lineRule="auto"/>
              <w:jc w:val="center"/>
              <w:rPr>
                <w:b/>
                <w:sz w:val="20"/>
                <w:szCs w:val="20"/>
              </w:rPr>
            </w:pPr>
            <w:r w:rsidRPr="00390AB5">
              <w:rPr>
                <w:b/>
                <w:sz w:val="20"/>
                <w:szCs w:val="20"/>
              </w:rPr>
              <w:t>3</w:t>
            </w:r>
          </w:p>
        </w:tc>
        <w:tc>
          <w:tcPr>
            <w:tcW w:w="152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D8860DA" w14:textId="77777777" w:rsidR="001129DF" w:rsidRPr="00390AB5" w:rsidRDefault="001129DF" w:rsidP="00C827FE">
            <w:pPr>
              <w:spacing w:after="0" w:line="240" w:lineRule="auto"/>
              <w:jc w:val="center"/>
              <w:rPr>
                <w:sz w:val="20"/>
                <w:szCs w:val="20"/>
              </w:rPr>
            </w:pPr>
            <w:r w:rsidRPr="00390AB5">
              <w:rPr>
                <w:sz w:val="20"/>
                <w:szCs w:val="20"/>
              </w:rPr>
              <w:t>Umjerene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3F86D94" w14:textId="77777777" w:rsidR="001129DF" w:rsidRPr="00390AB5" w:rsidRDefault="001129DF" w:rsidP="00C827FE">
            <w:pPr>
              <w:spacing w:after="0" w:line="240" w:lineRule="auto"/>
              <w:jc w:val="center"/>
              <w:rPr>
                <w:sz w:val="20"/>
                <w:szCs w:val="20"/>
              </w:rPr>
            </w:pPr>
            <w:r w:rsidRPr="00390AB5">
              <w:rPr>
                <w:sz w:val="20"/>
                <w:szCs w:val="20"/>
              </w:rPr>
              <w:t>5 – 15</w:t>
            </w:r>
          </w:p>
        </w:tc>
        <w:tc>
          <w:tcPr>
            <w:tcW w:w="123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C908D32" w14:textId="77777777" w:rsidR="001129DF" w:rsidRPr="00390AB5" w:rsidRDefault="001129DF" w:rsidP="00C827FE">
            <w:pPr>
              <w:spacing w:after="0" w:line="240" w:lineRule="auto"/>
              <w:jc w:val="center"/>
              <w:rPr>
                <w:b/>
                <w:sz w:val="20"/>
                <w:szCs w:val="20"/>
              </w:rPr>
            </w:pPr>
            <w:r>
              <w:rPr>
                <w:b/>
                <w:sz w:val="20"/>
                <w:szCs w:val="20"/>
              </w:rPr>
              <w:t>X</w:t>
            </w:r>
          </w:p>
        </w:tc>
      </w:tr>
      <w:tr w:rsidR="001129DF" w:rsidRPr="00390AB5" w14:paraId="26F93F61" w14:textId="77777777" w:rsidTr="00C827FE">
        <w:trPr>
          <w:trHeight w:val="70"/>
          <w:jc w:val="center"/>
        </w:trPr>
        <w:tc>
          <w:tcPr>
            <w:tcW w:w="15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35CF3E5" w14:textId="77777777" w:rsidR="001129DF" w:rsidRPr="00390AB5" w:rsidRDefault="001129DF" w:rsidP="00C827FE">
            <w:pPr>
              <w:spacing w:after="0" w:line="240" w:lineRule="auto"/>
              <w:jc w:val="center"/>
              <w:rPr>
                <w:b/>
                <w:sz w:val="20"/>
                <w:szCs w:val="20"/>
              </w:rPr>
            </w:pPr>
            <w:r w:rsidRPr="00390AB5">
              <w:rPr>
                <w:b/>
                <w:sz w:val="20"/>
                <w:szCs w:val="20"/>
              </w:rPr>
              <w:t>4</w:t>
            </w:r>
          </w:p>
        </w:tc>
        <w:tc>
          <w:tcPr>
            <w:tcW w:w="152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005521C" w14:textId="77777777" w:rsidR="001129DF" w:rsidRPr="00390AB5" w:rsidRDefault="001129DF" w:rsidP="00C827FE">
            <w:pPr>
              <w:spacing w:after="0" w:line="240" w:lineRule="auto"/>
              <w:jc w:val="center"/>
              <w:rPr>
                <w:sz w:val="20"/>
                <w:szCs w:val="20"/>
              </w:rPr>
            </w:pPr>
            <w:r w:rsidRPr="00390AB5">
              <w:rPr>
                <w:sz w:val="20"/>
                <w:szCs w:val="20"/>
              </w:rPr>
              <w:t>Značajne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72BE5AC" w14:textId="77777777" w:rsidR="001129DF" w:rsidRPr="00390AB5" w:rsidRDefault="001129DF" w:rsidP="00C827FE">
            <w:pPr>
              <w:spacing w:after="0" w:line="240" w:lineRule="auto"/>
              <w:jc w:val="center"/>
              <w:rPr>
                <w:sz w:val="20"/>
                <w:szCs w:val="20"/>
              </w:rPr>
            </w:pPr>
            <w:r w:rsidRPr="00390AB5">
              <w:rPr>
                <w:sz w:val="20"/>
                <w:szCs w:val="20"/>
              </w:rPr>
              <w:t>15 – 25</w:t>
            </w:r>
          </w:p>
        </w:tc>
        <w:tc>
          <w:tcPr>
            <w:tcW w:w="123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A16C7BC" w14:textId="77777777" w:rsidR="001129DF" w:rsidRPr="00390AB5" w:rsidRDefault="001129DF" w:rsidP="00C827FE">
            <w:pPr>
              <w:spacing w:after="0" w:line="240" w:lineRule="auto"/>
              <w:jc w:val="center"/>
              <w:rPr>
                <w:b/>
                <w:sz w:val="20"/>
                <w:szCs w:val="20"/>
              </w:rPr>
            </w:pPr>
          </w:p>
        </w:tc>
      </w:tr>
      <w:tr w:rsidR="001129DF" w:rsidRPr="00390AB5" w14:paraId="0BDFD596" w14:textId="77777777" w:rsidTr="00C827FE">
        <w:trPr>
          <w:trHeight w:val="70"/>
          <w:jc w:val="center"/>
        </w:trPr>
        <w:tc>
          <w:tcPr>
            <w:tcW w:w="15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3013C09" w14:textId="77777777" w:rsidR="001129DF" w:rsidRPr="00390AB5" w:rsidRDefault="001129DF" w:rsidP="00C827FE">
            <w:pPr>
              <w:spacing w:after="0" w:line="240" w:lineRule="auto"/>
              <w:jc w:val="center"/>
              <w:rPr>
                <w:b/>
                <w:sz w:val="20"/>
                <w:szCs w:val="20"/>
              </w:rPr>
            </w:pPr>
            <w:r w:rsidRPr="00390AB5">
              <w:rPr>
                <w:b/>
                <w:sz w:val="20"/>
                <w:szCs w:val="20"/>
              </w:rPr>
              <w:t>5</w:t>
            </w:r>
          </w:p>
        </w:tc>
        <w:tc>
          <w:tcPr>
            <w:tcW w:w="152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1691045" w14:textId="77777777" w:rsidR="001129DF" w:rsidRPr="00390AB5" w:rsidRDefault="001129DF" w:rsidP="00C827FE">
            <w:pPr>
              <w:spacing w:after="0" w:line="240" w:lineRule="auto"/>
              <w:jc w:val="center"/>
              <w:rPr>
                <w:sz w:val="20"/>
                <w:szCs w:val="20"/>
              </w:rPr>
            </w:pPr>
            <w:r w:rsidRPr="00390AB5">
              <w:rPr>
                <w:sz w:val="20"/>
                <w:szCs w:val="20"/>
              </w:rPr>
              <w:t>Katastrofalne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6A1E93A" w14:textId="77777777" w:rsidR="001129DF" w:rsidRPr="00390AB5" w:rsidRDefault="001129DF" w:rsidP="00C827FE">
            <w:pPr>
              <w:spacing w:after="0" w:line="240" w:lineRule="auto"/>
              <w:jc w:val="center"/>
              <w:rPr>
                <w:sz w:val="20"/>
                <w:szCs w:val="20"/>
              </w:rPr>
            </w:pPr>
            <w:r w:rsidRPr="00390AB5">
              <w:rPr>
                <w:sz w:val="20"/>
                <w:szCs w:val="20"/>
              </w:rPr>
              <w:t>&gt;25</w:t>
            </w:r>
          </w:p>
        </w:tc>
        <w:tc>
          <w:tcPr>
            <w:tcW w:w="123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C7D3ED3" w14:textId="77777777" w:rsidR="001129DF" w:rsidRPr="00390AB5" w:rsidRDefault="001129DF" w:rsidP="00C827FE">
            <w:pPr>
              <w:spacing w:after="0" w:line="240" w:lineRule="auto"/>
              <w:jc w:val="center"/>
              <w:rPr>
                <w:b/>
                <w:sz w:val="20"/>
                <w:szCs w:val="20"/>
              </w:rPr>
            </w:pPr>
          </w:p>
        </w:tc>
      </w:tr>
    </w:tbl>
    <w:p w14:paraId="2B6A8B81" w14:textId="69B50F3B" w:rsidR="001129DF" w:rsidRPr="00057D91" w:rsidRDefault="001129DF" w:rsidP="001129DF">
      <w:pPr>
        <w:spacing w:after="0" w:line="240" w:lineRule="auto"/>
        <w:jc w:val="center"/>
        <w:rPr>
          <w:rFonts w:ascii="Calibri" w:eastAsia="Calibri" w:hAnsi="Calibri" w:cs="Arial"/>
          <w:b/>
          <w:bCs/>
          <w:sz w:val="20"/>
          <w:szCs w:val="20"/>
        </w:rPr>
      </w:pPr>
      <w:bookmarkStart w:id="452" w:name="_Toc168902652"/>
      <w:bookmarkStart w:id="453" w:name="_Toc177970702"/>
      <w:r w:rsidRPr="00057D91">
        <w:rPr>
          <w:rFonts w:ascii="Calibri" w:eastAsia="Calibri" w:hAnsi="Calibri" w:cs="Arial"/>
          <w:b/>
          <w:bCs/>
          <w:sz w:val="20"/>
          <w:szCs w:val="20"/>
        </w:rPr>
        <w:lastRenderedPageBreak/>
        <w:t xml:space="preserve">Tablica </w:t>
      </w:r>
      <w:r w:rsidRPr="00057D91">
        <w:rPr>
          <w:rFonts w:ascii="Calibri" w:eastAsia="Calibri" w:hAnsi="Calibri" w:cs="Arial"/>
          <w:b/>
          <w:bCs/>
          <w:noProof/>
          <w:sz w:val="20"/>
          <w:szCs w:val="20"/>
        </w:rPr>
        <w:fldChar w:fldCharType="begin"/>
      </w:r>
      <w:r w:rsidRPr="00057D91">
        <w:rPr>
          <w:rFonts w:ascii="Calibri" w:eastAsia="Calibri" w:hAnsi="Calibri" w:cs="Arial"/>
          <w:b/>
          <w:bCs/>
          <w:noProof/>
          <w:sz w:val="20"/>
          <w:szCs w:val="20"/>
        </w:rPr>
        <w:instrText xml:space="preserve"> SEQ Tablica \* ARABIC </w:instrText>
      </w:r>
      <w:r w:rsidRPr="00057D91">
        <w:rPr>
          <w:rFonts w:ascii="Calibri" w:eastAsia="Calibri" w:hAnsi="Calibri" w:cs="Arial"/>
          <w:b/>
          <w:bCs/>
          <w:noProof/>
          <w:sz w:val="20"/>
          <w:szCs w:val="20"/>
        </w:rPr>
        <w:fldChar w:fldCharType="separate"/>
      </w:r>
      <w:r w:rsidR="00603D5F">
        <w:rPr>
          <w:rFonts w:ascii="Calibri" w:eastAsia="Calibri" w:hAnsi="Calibri" w:cs="Arial"/>
          <w:b/>
          <w:bCs/>
          <w:noProof/>
          <w:sz w:val="20"/>
          <w:szCs w:val="20"/>
        </w:rPr>
        <w:t>49</w:t>
      </w:r>
      <w:r w:rsidRPr="00057D91">
        <w:rPr>
          <w:rFonts w:ascii="Calibri" w:eastAsia="Calibri" w:hAnsi="Calibri" w:cs="Arial"/>
          <w:b/>
          <w:bCs/>
          <w:noProof/>
          <w:sz w:val="20"/>
          <w:szCs w:val="20"/>
        </w:rPr>
        <w:fldChar w:fldCharType="end"/>
      </w:r>
      <w:r>
        <w:rPr>
          <w:rFonts w:ascii="Calibri" w:eastAsia="Calibri" w:hAnsi="Calibri" w:cs="Arial"/>
          <w:b/>
          <w:bCs/>
          <w:noProof/>
          <w:sz w:val="20"/>
          <w:szCs w:val="20"/>
        </w:rPr>
        <w:t>.</w:t>
      </w:r>
      <w:r w:rsidRPr="00057D91">
        <w:rPr>
          <w:rFonts w:ascii="Calibri" w:eastAsia="Calibri" w:hAnsi="Calibri" w:cs="Arial"/>
          <w:b/>
          <w:bCs/>
          <w:sz w:val="20"/>
          <w:szCs w:val="20"/>
        </w:rPr>
        <w:t xml:space="preserve"> Prikaz prijetnjom nastalih posljedica na društvenu stabilnost i politiku – Događaj s najgorim mogućim posljedicama </w:t>
      </w:r>
      <w:r>
        <w:rPr>
          <w:rFonts w:ascii="Calibri" w:eastAsia="Calibri" w:hAnsi="Calibri" w:cs="Arial"/>
          <w:b/>
          <w:bCs/>
          <w:sz w:val="20"/>
          <w:szCs w:val="20"/>
        </w:rPr>
        <w:t>–</w:t>
      </w:r>
      <w:r w:rsidRPr="00057D91">
        <w:rPr>
          <w:rFonts w:ascii="Calibri" w:eastAsia="Calibri" w:hAnsi="Calibri" w:cs="Arial"/>
          <w:b/>
          <w:bCs/>
          <w:sz w:val="20"/>
          <w:szCs w:val="20"/>
        </w:rPr>
        <w:t xml:space="preserve"> </w:t>
      </w:r>
      <w:r>
        <w:rPr>
          <w:rFonts w:ascii="Calibri" w:eastAsia="Calibri" w:hAnsi="Calibri" w:cs="Arial"/>
          <w:b/>
          <w:bCs/>
          <w:sz w:val="20"/>
          <w:szCs w:val="20"/>
        </w:rPr>
        <w:t>Epidemije i pandemije</w:t>
      </w:r>
      <w:bookmarkEnd w:id="452"/>
      <w:bookmarkEnd w:id="453"/>
    </w:p>
    <w:tbl>
      <w:tblPr>
        <w:tblStyle w:val="Reetkatablice1022"/>
        <w:tblW w:w="0" w:type="auto"/>
        <w:tblInd w:w="846" w:type="dxa"/>
        <w:tblLook w:val="04A0" w:firstRow="1" w:lastRow="0" w:firstColumn="1" w:lastColumn="0" w:noHBand="0" w:noVBand="1"/>
      </w:tblPr>
      <w:tblGrid>
        <w:gridCol w:w="1067"/>
        <w:gridCol w:w="1922"/>
        <w:gridCol w:w="2340"/>
        <w:gridCol w:w="2320"/>
      </w:tblGrid>
      <w:tr w:rsidR="001129DF" w:rsidRPr="00057D91" w14:paraId="486A1FBA" w14:textId="77777777" w:rsidTr="00C827FE">
        <w:tc>
          <w:tcPr>
            <w:tcW w:w="1067" w:type="dxa"/>
            <w:shd w:val="clear" w:color="auto" w:fill="auto"/>
            <w:vAlign w:val="center"/>
          </w:tcPr>
          <w:p w14:paraId="3176955A" w14:textId="77777777" w:rsidR="001129DF" w:rsidRPr="00057D91" w:rsidRDefault="001129DF" w:rsidP="00C827FE">
            <w:pPr>
              <w:jc w:val="center"/>
              <w:rPr>
                <w:rFonts w:ascii="Calibri" w:hAnsi="Calibri" w:cs="Calibri"/>
                <w:b/>
                <w:sz w:val="20"/>
                <w:szCs w:val="20"/>
              </w:rPr>
            </w:pPr>
            <w:r w:rsidRPr="00057D91">
              <w:rPr>
                <w:rFonts w:ascii="Calibri" w:hAnsi="Calibri" w:cs="Calibri"/>
                <w:b/>
                <w:sz w:val="20"/>
                <w:szCs w:val="20"/>
              </w:rPr>
              <w:t>Kategorija</w:t>
            </w:r>
          </w:p>
        </w:tc>
        <w:tc>
          <w:tcPr>
            <w:tcW w:w="1922" w:type="dxa"/>
            <w:shd w:val="clear" w:color="auto" w:fill="auto"/>
            <w:vAlign w:val="center"/>
          </w:tcPr>
          <w:p w14:paraId="2D4C6E18" w14:textId="77777777" w:rsidR="001129DF" w:rsidRPr="00057D91" w:rsidRDefault="001129DF" w:rsidP="00C827FE">
            <w:pPr>
              <w:jc w:val="center"/>
              <w:rPr>
                <w:rFonts w:ascii="Calibri" w:hAnsi="Calibri" w:cs="Calibri"/>
                <w:b/>
                <w:sz w:val="20"/>
                <w:szCs w:val="20"/>
              </w:rPr>
            </w:pPr>
            <w:r w:rsidRPr="00057D91">
              <w:rPr>
                <w:rFonts w:ascii="Calibri" w:hAnsi="Calibri" w:cs="Calibri"/>
                <w:b/>
                <w:sz w:val="20"/>
                <w:szCs w:val="20"/>
              </w:rPr>
              <w:t>Ustanove/građevine javnog, društvenog interesa</w:t>
            </w:r>
          </w:p>
        </w:tc>
        <w:tc>
          <w:tcPr>
            <w:tcW w:w="2340" w:type="dxa"/>
            <w:shd w:val="clear" w:color="auto" w:fill="auto"/>
            <w:vAlign w:val="center"/>
          </w:tcPr>
          <w:p w14:paraId="682864BC" w14:textId="77777777" w:rsidR="001129DF" w:rsidRPr="00057D91" w:rsidRDefault="001129DF" w:rsidP="00C827FE">
            <w:pPr>
              <w:jc w:val="center"/>
              <w:rPr>
                <w:rFonts w:ascii="Calibri" w:hAnsi="Calibri" w:cs="Calibri"/>
                <w:b/>
                <w:sz w:val="20"/>
                <w:szCs w:val="20"/>
              </w:rPr>
            </w:pPr>
            <w:r w:rsidRPr="00057D91">
              <w:rPr>
                <w:rFonts w:ascii="Calibri" w:hAnsi="Calibri" w:cs="Calibri"/>
                <w:b/>
                <w:sz w:val="20"/>
                <w:szCs w:val="20"/>
              </w:rPr>
              <w:t>Kritična infrastruktura</w:t>
            </w:r>
          </w:p>
        </w:tc>
        <w:tc>
          <w:tcPr>
            <w:tcW w:w="2320" w:type="dxa"/>
            <w:shd w:val="clear" w:color="auto" w:fill="auto"/>
            <w:vAlign w:val="center"/>
          </w:tcPr>
          <w:p w14:paraId="70AD6E37" w14:textId="77777777" w:rsidR="001129DF" w:rsidRPr="00057D91" w:rsidRDefault="001129DF" w:rsidP="00C827FE">
            <w:pPr>
              <w:jc w:val="center"/>
              <w:rPr>
                <w:rFonts w:ascii="Calibri" w:hAnsi="Calibri" w:cs="Calibri"/>
                <w:b/>
                <w:sz w:val="20"/>
                <w:szCs w:val="20"/>
              </w:rPr>
            </w:pPr>
            <w:r w:rsidRPr="00057D91">
              <w:rPr>
                <w:rFonts w:ascii="Calibri" w:hAnsi="Calibri" w:cs="Calibri"/>
                <w:b/>
                <w:sz w:val="20"/>
                <w:szCs w:val="20"/>
              </w:rPr>
              <w:t>Ukupno</w:t>
            </w:r>
          </w:p>
        </w:tc>
      </w:tr>
      <w:tr w:rsidR="001129DF" w:rsidRPr="00057D91" w14:paraId="25271DCC" w14:textId="77777777" w:rsidTr="00C827FE">
        <w:tc>
          <w:tcPr>
            <w:tcW w:w="1067" w:type="dxa"/>
            <w:shd w:val="clear" w:color="auto" w:fill="auto"/>
            <w:vAlign w:val="center"/>
          </w:tcPr>
          <w:p w14:paraId="2A500434" w14:textId="77777777" w:rsidR="001129DF" w:rsidRPr="00057D91" w:rsidRDefault="001129DF" w:rsidP="00C827FE">
            <w:pPr>
              <w:jc w:val="center"/>
              <w:rPr>
                <w:rFonts w:ascii="Calibri" w:hAnsi="Calibri" w:cs="Calibri"/>
                <w:b/>
                <w:sz w:val="20"/>
                <w:szCs w:val="20"/>
              </w:rPr>
            </w:pPr>
            <w:r w:rsidRPr="00057D91">
              <w:rPr>
                <w:rFonts w:ascii="Calibri" w:hAnsi="Calibri" w:cs="Calibri"/>
                <w:b/>
                <w:sz w:val="20"/>
                <w:szCs w:val="20"/>
              </w:rPr>
              <w:t>1</w:t>
            </w:r>
          </w:p>
        </w:tc>
        <w:tc>
          <w:tcPr>
            <w:tcW w:w="1922" w:type="dxa"/>
            <w:vAlign w:val="center"/>
          </w:tcPr>
          <w:p w14:paraId="5ABE0C5D" w14:textId="77777777" w:rsidR="001129DF" w:rsidRPr="00057D91" w:rsidRDefault="001129DF" w:rsidP="00C827FE">
            <w:pPr>
              <w:jc w:val="center"/>
              <w:rPr>
                <w:rFonts w:ascii="Calibri" w:hAnsi="Calibri" w:cs="Calibri"/>
                <w:b/>
                <w:bCs/>
                <w:sz w:val="20"/>
                <w:szCs w:val="20"/>
              </w:rPr>
            </w:pPr>
            <w:r>
              <w:rPr>
                <w:rFonts w:ascii="Calibri" w:hAnsi="Calibri" w:cs="Calibri"/>
                <w:b/>
                <w:bCs/>
                <w:sz w:val="20"/>
                <w:szCs w:val="20"/>
              </w:rPr>
              <w:t>-</w:t>
            </w:r>
          </w:p>
        </w:tc>
        <w:tc>
          <w:tcPr>
            <w:tcW w:w="2340" w:type="dxa"/>
            <w:vAlign w:val="center"/>
          </w:tcPr>
          <w:p w14:paraId="47ED44F2" w14:textId="77777777" w:rsidR="001129DF" w:rsidRPr="00057D91" w:rsidRDefault="001129DF" w:rsidP="00C827FE">
            <w:pPr>
              <w:jc w:val="center"/>
              <w:rPr>
                <w:rFonts w:ascii="Calibri" w:hAnsi="Calibri" w:cs="Calibri"/>
                <w:b/>
                <w:bCs/>
                <w:sz w:val="20"/>
                <w:szCs w:val="20"/>
              </w:rPr>
            </w:pPr>
          </w:p>
        </w:tc>
        <w:tc>
          <w:tcPr>
            <w:tcW w:w="2320" w:type="dxa"/>
            <w:vAlign w:val="center"/>
          </w:tcPr>
          <w:p w14:paraId="747AC6BC" w14:textId="77777777" w:rsidR="001129DF" w:rsidRPr="00057D91" w:rsidRDefault="001129DF" w:rsidP="00C827FE">
            <w:pPr>
              <w:jc w:val="center"/>
              <w:rPr>
                <w:rFonts w:ascii="Calibri" w:hAnsi="Calibri" w:cs="Calibri"/>
                <w:b/>
                <w:bCs/>
                <w:sz w:val="20"/>
                <w:szCs w:val="20"/>
              </w:rPr>
            </w:pPr>
          </w:p>
        </w:tc>
      </w:tr>
      <w:tr w:rsidR="001129DF" w:rsidRPr="00057D91" w14:paraId="7539D4C1" w14:textId="77777777" w:rsidTr="00C827FE">
        <w:tc>
          <w:tcPr>
            <w:tcW w:w="1067" w:type="dxa"/>
            <w:shd w:val="clear" w:color="auto" w:fill="auto"/>
            <w:vAlign w:val="center"/>
          </w:tcPr>
          <w:p w14:paraId="68AEEC8E" w14:textId="77777777" w:rsidR="001129DF" w:rsidRPr="00057D91" w:rsidRDefault="001129DF" w:rsidP="00C827FE">
            <w:pPr>
              <w:jc w:val="center"/>
              <w:rPr>
                <w:rFonts w:ascii="Calibri" w:hAnsi="Calibri" w:cs="Calibri"/>
                <w:b/>
                <w:sz w:val="20"/>
                <w:szCs w:val="20"/>
              </w:rPr>
            </w:pPr>
            <w:r w:rsidRPr="00057D91">
              <w:rPr>
                <w:rFonts w:ascii="Calibri" w:hAnsi="Calibri" w:cs="Calibri"/>
                <w:b/>
                <w:sz w:val="20"/>
                <w:szCs w:val="20"/>
              </w:rPr>
              <w:t>2</w:t>
            </w:r>
          </w:p>
        </w:tc>
        <w:tc>
          <w:tcPr>
            <w:tcW w:w="1922" w:type="dxa"/>
            <w:vAlign w:val="center"/>
          </w:tcPr>
          <w:p w14:paraId="19B5EE70" w14:textId="77777777" w:rsidR="001129DF" w:rsidRPr="00057D91" w:rsidRDefault="001129DF" w:rsidP="00C827FE">
            <w:pPr>
              <w:jc w:val="center"/>
              <w:rPr>
                <w:rFonts w:ascii="Calibri" w:hAnsi="Calibri" w:cs="Calibri"/>
                <w:b/>
                <w:bCs/>
                <w:sz w:val="20"/>
                <w:szCs w:val="20"/>
              </w:rPr>
            </w:pPr>
            <w:r>
              <w:rPr>
                <w:rFonts w:ascii="Calibri" w:hAnsi="Calibri" w:cs="Calibri"/>
                <w:b/>
                <w:bCs/>
                <w:sz w:val="20"/>
                <w:szCs w:val="20"/>
              </w:rPr>
              <w:t>-</w:t>
            </w:r>
          </w:p>
        </w:tc>
        <w:tc>
          <w:tcPr>
            <w:tcW w:w="2340" w:type="dxa"/>
            <w:vAlign w:val="center"/>
          </w:tcPr>
          <w:p w14:paraId="7388F2E9" w14:textId="77777777" w:rsidR="001129DF" w:rsidRPr="00057D91" w:rsidRDefault="001129DF" w:rsidP="00C827FE">
            <w:pPr>
              <w:jc w:val="center"/>
              <w:rPr>
                <w:rFonts w:ascii="Calibri" w:hAnsi="Calibri" w:cs="Calibri"/>
                <w:b/>
                <w:bCs/>
                <w:sz w:val="20"/>
                <w:szCs w:val="20"/>
              </w:rPr>
            </w:pPr>
          </w:p>
        </w:tc>
        <w:tc>
          <w:tcPr>
            <w:tcW w:w="2320" w:type="dxa"/>
            <w:vAlign w:val="center"/>
          </w:tcPr>
          <w:p w14:paraId="67DBC5A2" w14:textId="77777777" w:rsidR="001129DF" w:rsidRPr="00057D91" w:rsidRDefault="001129DF" w:rsidP="00C827FE">
            <w:pPr>
              <w:jc w:val="center"/>
              <w:rPr>
                <w:rFonts w:ascii="Calibri" w:hAnsi="Calibri" w:cs="Calibri"/>
                <w:b/>
                <w:bCs/>
                <w:sz w:val="20"/>
                <w:szCs w:val="20"/>
              </w:rPr>
            </w:pPr>
          </w:p>
        </w:tc>
      </w:tr>
      <w:tr w:rsidR="001129DF" w:rsidRPr="00057D91" w14:paraId="5B1C6290" w14:textId="77777777" w:rsidTr="00C827FE">
        <w:tc>
          <w:tcPr>
            <w:tcW w:w="1067" w:type="dxa"/>
            <w:shd w:val="clear" w:color="auto" w:fill="auto"/>
            <w:vAlign w:val="center"/>
          </w:tcPr>
          <w:p w14:paraId="46A3E873" w14:textId="77777777" w:rsidR="001129DF" w:rsidRPr="00057D91" w:rsidRDefault="001129DF" w:rsidP="00C827FE">
            <w:pPr>
              <w:jc w:val="center"/>
              <w:rPr>
                <w:rFonts w:ascii="Calibri" w:hAnsi="Calibri" w:cs="Calibri"/>
                <w:b/>
                <w:sz w:val="20"/>
                <w:szCs w:val="20"/>
              </w:rPr>
            </w:pPr>
            <w:r w:rsidRPr="00057D91">
              <w:rPr>
                <w:rFonts w:ascii="Calibri" w:hAnsi="Calibri" w:cs="Calibri"/>
                <w:b/>
                <w:sz w:val="20"/>
                <w:szCs w:val="20"/>
              </w:rPr>
              <w:t>3</w:t>
            </w:r>
          </w:p>
        </w:tc>
        <w:tc>
          <w:tcPr>
            <w:tcW w:w="1922" w:type="dxa"/>
            <w:vAlign w:val="center"/>
          </w:tcPr>
          <w:p w14:paraId="191952D4" w14:textId="77777777" w:rsidR="001129DF" w:rsidRPr="00057D91" w:rsidRDefault="001129DF" w:rsidP="00C827FE">
            <w:pPr>
              <w:jc w:val="center"/>
              <w:rPr>
                <w:rFonts w:ascii="Calibri" w:hAnsi="Calibri" w:cs="Calibri"/>
                <w:b/>
                <w:bCs/>
                <w:sz w:val="20"/>
                <w:szCs w:val="20"/>
              </w:rPr>
            </w:pPr>
            <w:r>
              <w:rPr>
                <w:rFonts w:ascii="Calibri" w:hAnsi="Calibri" w:cs="Calibri"/>
                <w:b/>
                <w:bCs/>
                <w:sz w:val="20"/>
                <w:szCs w:val="20"/>
              </w:rPr>
              <w:t>-</w:t>
            </w:r>
          </w:p>
        </w:tc>
        <w:tc>
          <w:tcPr>
            <w:tcW w:w="2340" w:type="dxa"/>
            <w:vAlign w:val="center"/>
          </w:tcPr>
          <w:p w14:paraId="7B8B5AB1" w14:textId="77777777" w:rsidR="001129DF" w:rsidRPr="00057D91" w:rsidRDefault="001129DF" w:rsidP="00C827FE">
            <w:pPr>
              <w:jc w:val="center"/>
              <w:rPr>
                <w:rFonts w:ascii="Calibri" w:hAnsi="Calibri" w:cs="Calibri"/>
                <w:b/>
                <w:bCs/>
                <w:sz w:val="20"/>
                <w:szCs w:val="20"/>
              </w:rPr>
            </w:pPr>
            <w:r>
              <w:rPr>
                <w:rFonts w:ascii="Calibri" w:hAnsi="Calibri" w:cs="Calibri"/>
                <w:b/>
                <w:bCs/>
                <w:sz w:val="20"/>
                <w:szCs w:val="20"/>
              </w:rPr>
              <w:t>X</w:t>
            </w:r>
          </w:p>
        </w:tc>
        <w:tc>
          <w:tcPr>
            <w:tcW w:w="2320" w:type="dxa"/>
            <w:vAlign w:val="center"/>
          </w:tcPr>
          <w:p w14:paraId="2C2323AD" w14:textId="77777777" w:rsidR="001129DF" w:rsidRPr="00057D91" w:rsidRDefault="001129DF" w:rsidP="00C827FE">
            <w:pPr>
              <w:jc w:val="center"/>
              <w:rPr>
                <w:rFonts w:ascii="Calibri" w:hAnsi="Calibri" w:cs="Calibri"/>
                <w:b/>
                <w:bCs/>
                <w:sz w:val="20"/>
                <w:szCs w:val="20"/>
              </w:rPr>
            </w:pPr>
            <w:r>
              <w:rPr>
                <w:rFonts w:ascii="Calibri" w:hAnsi="Calibri" w:cs="Calibri"/>
                <w:b/>
                <w:bCs/>
                <w:sz w:val="20"/>
                <w:szCs w:val="20"/>
              </w:rPr>
              <w:t>X</w:t>
            </w:r>
          </w:p>
        </w:tc>
      </w:tr>
      <w:tr w:rsidR="001129DF" w:rsidRPr="00057D91" w14:paraId="4E555EB3" w14:textId="77777777" w:rsidTr="00C827FE">
        <w:tc>
          <w:tcPr>
            <w:tcW w:w="1067" w:type="dxa"/>
            <w:shd w:val="clear" w:color="auto" w:fill="auto"/>
            <w:vAlign w:val="center"/>
          </w:tcPr>
          <w:p w14:paraId="6AFE096C" w14:textId="77777777" w:rsidR="001129DF" w:rsidRPr="00057D91" w:rsidRDefault="001129DF" w:rsidP="00C827FE">
            <w:pPr>
              <w:jc w:val="center"/>
              <w:rPr>
                <w:rFonts w:ascii="Calibri" w:hAnsi="Calibri" w:cs="Calibri"/>
                <w:b/>
                <w:sz w:val="20"/>
                <w:szCs w:val="20"/>
              </w:rPr>
            </w:pPr>
            <w:r w:rsidRPr="00057D91">
              <w:rPr>
                <w:rFonts w:ascii="Calibri" w:hAnsi="Calibri" w:cs="Calibri"/>
                <w:b/>
                <w:sz w:val="20"/>
                <w:szCs w:val="20"/>
              </w:rPr>
              <w:t>4</w:t>
            </w:r>
          </w:p>
        </w:tc>
        <w:tc>
          <w:tcPr>
            <w:tcW w:w="1922" w:type="dxa"/>
            <w:vAlign w:val="center"/>
          </w:tcPr>
          <w:p w14:paraId="2EBC6FA5" w14:textId="77777777" w:rsidR="001129DF" w:rsidRPr="00057D91" w:rsidRDefault="001129DF" w:rsidP="00C827FE">
            <w:pPr>
              <w:jc w:val="center"/>
              <w:rPr>
                <w:rFonts w:ascii="Calibri" w:hAnsi="Calibri" w:cs="Calibri"/>
                <w:b/>
                <w:bCs/>
                <w:sz w:val="20"/>
                <w:szCs w:val="20"/>
              </w:rPr>
            </w:pPr>
            <w:r>
              <w:rPr>
                <w:rFonts w:ascii="Calibri" w:hAnsi="Calibri" w:cs="Calibri"/>
                <w:b/>
                <w:bCs/>
                <w:sz w:val="20"/>
                <w:szCs w:val="20"/>
              </w:rPr>
              <w:t>-</w:t>
            </w:r>
          </w:p>
        </w:tc>
        <w:tc>
          <w:tcPr>
            <w:tcW w:w="2340" w:type="dxa"/>
            <w:vAlign w:val="center"/>
          </w:tcPr>
          <w:p w14:paraId="0E13C6B7" w14:textId="77777777" w:rsidR="001129DF" w:rsidRPr="00057D91" w:rsidRDefault="001129DF" w:rsidP="00C827FE">
            <w:pPr>
              <w:jc w:val="center"/>
              <w:rPr>
                <w:rFonts w:ascii="Calibri" w:hAnsi="Calibri" w:cs="Calibri"/>
                <w:b/>
                <w:bCs/>
                <w:sz w:val="20"/>
                <w:szCs w:val="20"/>
              </w:rPr>
            </w:pPr>
          </w:p>
        </w:tc>
        <w:tc>
          <w:tcPr>
            <w:tcW w:w="2320" w:type="dxa"/>
            <w:vAlign w:val="center"/>
          </w:tcPr>
          <w:p w14:paraId="27BB0FAE" w14:textId="77777777" w:rsidR="001129DF" w:rsidRPr="00057D91" w:rsidRDefault="001129DF" w:rsidP="00C827FE">
            <w:pPr>
              <w:jc w:val="center"/>
              <w:rPr>
                <w:rFonts w:ascii="Calibri" w:hAnsi="Calibri" w:cs="Calibri"/>
                <w:b/>
                <w:bCs/>
                <w:sz w:val="20"/>
                <w:szCs w:val="20"/>
              </w:rPr>
            </w:pPr>
          </w:p>
        </w:tc>
      </w:tr>
      <w:tr w:rsidR="001129DF" w:rsidRPr="00057D91" w14:paraId="1394B8BA" w14:textId="77777777" w:rsidTr="00C827FE">
        <w:tc>
          <w:tcPr>
            <w:tcW w:w="1067" w:type="dxa"/>
            <w:shd w:val="clear" w:color="auto" w:fill="auto"/>
            <w:vAlign w:val="center"/>
          </w:tcPr>
          <w:p w14:paraId="3C1EE6B9" w14:textId="77777777" w:rsidR="001129DF" w:rsidRPr="00057D91" w:rsidRDefault="001129DF" w:rsidP="00C827FE">
            <w:pPr>
              <w:jc w:val="center"/>
              <w:rPr>
                <w:rFonts w:ascii="Calibri" w:hAnsi="Calibri" w:cs="Calibri"/>
                <w:b/>
                <w:sz w:val="20"/>
                <w:szCs w:val="20"/>
              </w:rPr>
            </w:pPr>
            <w:r w:rsidRPr="00057D91">
              <w:rPr>
                <w:rFonts w:ascii="Calibri" w:hAnsi="Calibri" w:cs="Calibri"/>
                <w:b/>
                <w:sz w:val="20"/>
                <w:szCs w:val="20"/>
              </w:rPr>
              <w:t>5</w:t>
            </w:r>
          </w:p>
        </w:tc>
        <w:tc>
          <w:tcPr>
            <w:tcW w:w="1922" w:type="dxa"/>
            <w:vAlign w:val="center"/>
          </w:tcPr>
          <w:p w14:paraId="08861E0D" w14:textId="77777777" w:rsidR="001129DF" w:rsidRPr="00057D91" w:rsidRDefault="001129DF" w:rsidP="00C827FE">
            <w:pPr>
              <w:jc w:val="center"/>
              <w:rPr>
                <w:rFonts w:ascii="Calibri" w:hAnsi="Calibri" w:cs="Calibri"/>
                <w:b/>
                <w:bCs/>
                <w:sz w:val="20"/>
                <w:szCs w:val="20"/>
              </w:rPr>
            </w:pPr>
            <w:r>
              <w:rPr>
                <w:rFonts w:ascii="Calibri" w:hAnsi="Calibri" w:cs="Calibri"/>
                <w:b/>
                <w:bCs/>
                <w:sz w:val="20"/>
                <w:szCs w:val="20"/>
              </w:rPr>
              <w:t>-</w:t>
            </w:r>
          </w:p>
        </w:tc>
        <w:tc>
          <w:tcPr>
            <w:tcW w:w="2340" w:type="dxa"/>
            <w:vAlign w:val="center"/>
          </w:tcPr>
          <w:p w14:paraId="1C3BA035" w14:textId="77777777" w:rsidR="001129DF" w:rsidRPr="00057D91" w:rsidRDefault="001129DF" w:rsidP="00C827FE">
            <w:pPr>
              <w:jc w:val="center"/>
              <w:rPr>
                <w:rFonts w:ascii="Calibri" w:hAnsi="Calibri" w:cs="Calibri"/>
                <w:b/>
                <w:bCs/>
                <w:sz w:val="20"/>
                <w:szCs w:val="20"/>
              </w:rPr>
            </w:pPr>
          </w:p>
        </w:tc>
        <w:tc>
          <w:tcPr>
            <w:tcW w:w="2320" w:type="dxa"/>
            <w:vAlign w:val="center"/>
          </w:tcPr>
          <w:p w14:paraId="367DCFAC" w14:textId="77777777" w:rsidR="001129DF" w:rsidRPr="00057D91" w:rsidRDefault="001129DF" w:rsidP="00C827FE">
            <w:pPr>
              <w:jc w:val="center"/>
              <w:rPr>
                <w:rFonts w:ascii="Calibri" w:hAnsi="Calibri" w:cs="Calibri"/>
                <w:b/>
                <w:bCs/>
                <w:sz w:val="20"/>
                <w:szCs w:val="20"/>
              </w:rPr>
            </w:pPr>
          </w:p>
        </w:tc>
      </w:tr>
    </w:tbl>
    <w:p w14:paraId="57328B15" w14:textId="77777777" w:rsidR="001129DF" w:rsidRDefault="001129DF" w:rsidP="001129DF">
      <w:pPr>
        <w:rPr>
          <w:lang w:eastAsia="zh-CN"/>
        </w:rPr>
      </w:pPr>
    </w:p>
    <w:p w14:paraId="34D6E3B1" w14:textId="741DDAFE" w:rsidR="001129DF" w:rsidRDefault="001129DF" w:rsidP="001129DF">
      <w:pPr>
        <w:pStyle w:val="Naslov4"/>
      </w:pPr>
      <w:bookmarkStart w:id="454" w:name="_Toc182566580"/>
      <w:r>
        <w:t>Vjerojatnost pojave događaja s najgorim mogućim posljedicama uslijed epidemije</w:t>
      </w:r>
      <w:bookmarkEnd w:id="454"/>
    </w:p>
    <w:p w14:paraId="25A26558" w14:textId="226C8DA7" w:rsidR="001129DF" w:rsidRPr="00287A73" w:rsidRDefault="001129DF" w:rsidP="001129DF">
      <w:pPr>
        <w:pStyle w:val="Opisslike"/>
        <w:keepNext/>
        <w:jc w:val="center"/>
        <w:rPr>
          <w:b w:val="0"/>
          <w:bCs w:val="0"/>
          <w:i/>
          <w:iCs/>
        </w:rPr>
      </w:pPr>
      <w:bookmarkStart w:id="455" w:name="_Toc167343776"/>
      <w:bookmarkStart w:id="456" w:name="_Toc168902653"/>
      <w:bookmarkStart w:id="457" w:name="_Toc177970703"/>
      <w:bookmarkStart w:id="458" w:name="_Hlk167354781"/>
      <w:r w:rsidRPr="00287A73">
        <w:t xml:space="preserve">Tablica </w:t>
      </w:r>
      <w:fldSimple w:instr=" SEQ Tablica \* ARABIC ">
        <w:r w:rsidR="00603D5F">
          <w:rPr>
            <w:noProof/>
          </w:rPr>
          <w:t>50</w:t>
        </w:r>
      </w:fldSimple>
      <w:r w:rsidRPr="00287A73">
        <w:t>. Vjerojatnost pojave događaja s najgorim mogućim posljedicama – Epidemije i pandemije</w:t>
      </w:r>
      <w:bookmarkEnd w:id="455"/>
      <w:bookmarkEnd w:id="456"/>
      <w:bookmarkEnd w:id="457"/>
    </w:p>
    <w:tbl>
      <w:tblPr>
        <w:tblW w:w="9214" w:type="dxa"/>
        <w:tblInd w:w="-5" w:type="dxa"/>
        <w:tblLayout w:type="fixed"/>
        <w:tblCellMar>
          <w:left w:w="10" w:type="dxa"/>
          <w:right w:w="10" w:type="dxa"/>
        </w:tblCellMar>
        <w:tblLook w:val="04A0" w:firstRow="1" w:lastRow="0" w:firstColumn="1" w:lastColumn="0" w:noHBand="0" w:noVBand="1"/>
      </w:tblPr>
      <w:tblGrid>
        <w:gridCol w:w="1276"/>
        <w:gridCol w:w="1418"/>
        <w:gridCol w:w="1417"/>
        <w:gridCol w:w="1276"/>
        <w:gridCol w:w="2693"/>
        <w:gridCol w:w="1134"/>
      </w:tblGrid>
      <w:tr w:rsidR="001129DF" w:rsidRPr="000866AF" w14:paraId="3204EA9A" w14:textId="77777777" w:rsidTr="00C827FE">
        <w:trPr>
          <w:trHeight w:val="257"/>
        </w:trPr>
        <w:tc>
          <w:tcPr>
            <w:tcW w:w="1276"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216A96C" w14:textId="77777777" w:rsidR="001129DF" w:rsidRPr="000866AF" w:rsidRDefault="001129DF" w:rsidP="00C827FE">
            <w:pPr>
              <w:spacing w:after="0" w:line="240" w:lineRule="auto"/>
              <w:jc w:val="center"/>
              <w:rPr>
                <w:b/>
                <w:sz w:val="20"/>
                <w:szCs w:val="20"/>
              </w:rPr>
            </w:pPr>
            <w:r w:rsidRPr="000866AF">
              <w:rPr>
                <w:b/>
                <w:sz w:val="20"/>
                <w:szCs w:val="20"/>
              </w:rPr>
              <w:t>Kategorija</w:t>
            </w:r>
          </w:p>
        </w:tc>
        <w:tc>
          <w:tcPr>
            <w:tcW w:w="1418"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A6E86E1" w14:textId="77777777" w:rsidR="001129DF" w:rsidRPr="000866AF" w:rsidRDefault="001129DF" w:rsidP="00C827FE">
            <w:pPr>
              <w:spacing w:after="0" w:line="240" w:lineRule="auto"/>
              <w:jc w:val="center"/>
              <w:rPr>
                <w:b/>
                <w:sz w:val="20"/>
                <w:szCs w:val="20"/>
              </w:rPr>
            </w:pPr>
            <w:r w:rsidRPr="000866AF">
              <w:rPr>
                <w:b/>
                <w:sz w:val="20"/>
                <w:szCs w:val="20"/>
              </w:rPr>
              <w:t>Posljedice</w:t>
            </w:r>
          </w:p>
        </w:tc>
        <w:tc>
          <w:tcPr>
            <w:tcW w:w="6520"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D3915C5" w14:textId="77777777" w:rsidR="001129DF" w:rsidRPr="000866AF" w:rsidRDefault="001129DF" w:rsidP="00C827FE">
            <w:pPr>
              <w:spacing w:after="0" w:line="240" w:lineRule="auto"/>
              <w:jc w:val="center"/>
              <w:rPr>
                <w:b/>
                <w:sz w:val="20"/>
                <w:szCs w:val="20"/>
              </w:rPr>
            </w:pPr>
            <w:r w:rsidRPr="000866AF">
              <w:rPr>
                <w:b/>
                <w:sz w:val="20"/>
                <w:szCs w:val="20"/>
              </w:rPr>
              <w:t>Vjerojatnost/frekvencija</w:t>
            </w:r>
          </w:p>
        </w:tc>
      </w:tr>
      <w:tr w:rsidR="001129DF" w:rsidRPr="000866AF" w14:paraId="0143AC57" w14:textId="77777777" w:rsidTr="00C827FE">
        <w:trPr>
          <w:trHeight w:val="154"/>
        </w:trPr>
        <w:tc>
          <w:tcPr>
            <w:tcW w:w="1276"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1A8ED17" w14:textId="77777777" w:rsidR="001129DF" w:rsidRPr="000866AF" w:rsidRDefault="001129DF" w:rsidP="00C827FE">
            <w:pPr>
              <w:spacing w:after="0" w:line="240" w:lineRule="auto"/>
              <w:rPr>
                <w:b/>
                <w:sz w:val="20"/>
                <w:szCs w:val="20"/>
              </w:rPr>
            </w:pPr>
          </w:p>
        </w:tc>
        <w:tc>
          <w:tcPr>
            <w:tcW w:w="1418"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89C4859" w14:textId="77777777" w:rsidR="001129DF" w:rsidRPr="000866AF" w:rsidRDefault="001129DF" w:rsidP="00C827FE">
            <w:pPr>
              <w:spacing w:after="0" w:line="240" w:lineRule="auto"/>
              <w:rPr>
                <w:b/>
                <w:sz w:val="20"/>
                <w:szCs w:val="20"/>
              </w:rPr>
            </w:pP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E9052A1" w14:textId="77777777" w:rsidR="001129DF" w:rsidRPr="000866AF" w:rsidRDefault="001129DF" w:rsidP="00C827FE">
            <w:pPr>
              <w:spacing w:after="0" w:line="240" w:lineRule="auto"/>
              <w:jc w:val="center"/>
              <w:rPr>
                <w:b/>
                <w:sz w:val="20"/>
                <w:szCs w:val="20"/>
              </w:rPr>
            </w:pPr>
            <w:r w:rsidRPr="000866AF">
              <w:rPr>
                <w:b/>
                <w:sz w:val="20"/>
                <w:szCs w:val="20"/>
              </w:rPr>
              <w:t>Kvalitativno</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1BEB6B0" w14:textId="77777777" w:rsidR="001129DF" w:rsidRPr="000866AF" w:rsidRDefault="001129DF" w:rsidP="00C827FE">
            <w:pPr>
              <w:spacing w:after="0" w:line="240" w:lineRule="auto"/>
              <w:jc w:val="center"/>
              <w:rPr>
                <w:b/>
                <w:sz w:val="20"/>
                <w:szCs w:val="20"/>
              </w:rPr>
            </w:pPr>
            <w:r w:rsidRPr="000866AF">
              <w:rPr>
                <w:b/>
                <w:sz w:val="20"/>
                <w:szCs w:val="20"/>
              </w:rPr>
              <w:t>Vjerojatnost</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C7373BA" w14:textId="77777777" w:rsidR="001129DF" w:rsidRPr="000866AF" w:rsidRDefault="001129DF" w:rsidP="00C827FE">
            <w:pPr>
              <w:spacing w:after="0" w:line="240" w:lineRule="auto"/>
              <w:jc w:val="center"/>
              <w:rPr>
                <w:b/>
                <w:sz w:val="20"/>
                <w:szCs w:val="20"/>
              </w:rPr>
            </w:pPr>
            <w:r w:rsidRPr="000866AF">
              <w:rPr>
                <w:b/>
                <w:sz w:val="20"/>
                <w:szCs w:val="20"/>
              </w:rPr>
              <w:t>Frekvencija</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42B6EBA" w14:textId="77777777" w:rsidR="001129DF" w:rsidRPr="000866AF" w:rsidRDefault="001129DF" w:rsidP="00C827FE">
            <w:pPr>
              <w:spacing w:after="0" w:line="240" w:lineRule="auto"/>
              <w:jc w:val="center"/>
              <w:rPr>
                <w:b/>
                <w:sz w:val="20"/>
                <w:szCs w:val="20"/>
              </w:rPr>
            </w:pPr>
            <w:r w:rsidRPr="000866AF">
              <w:rPr>
                <w:b/>
                <w:sz w:val="20"/>
                <w:szCs w:val="20"/>
              </w:rPr>
              <w:t>Odabrano</w:t>
            </w:r>
          </w:p>
        </w:tc>
      </w:tr>
      <w:tr w:rsidR="001129DF" w:rsidRPr="000866AF" w14:paraId="19EA345F" w14:textId="77777777" w:rsidTr="00C827FE">
        <w:trPr>
          <w:trHeight w:val="257"/>
        </w:trPr>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C37461F" w14:textId="77777777" w:rsidR="001129DF" w:rsidRPr="000866AF" w:rsidRDefault="001129DF" w:rsidP="00C827FE">
            <w:pPr>
              <w:spacing w:after="0" w:line="240" w:lineRule="auto"/>
              <w:jc w:val="center"/>
              <w:rPr>
                <w:b/>
                <w:sz w:val="20"/>
                <w:szCs w:val="20"/>
              </w:rPr>
            </w:pPr>
            <w:r w:rsidRPr="000866AF">
              <w:rPr>
                <w:b/>
                <w:sz w:val="20"/>
                <w:szCs w:val="20"/>
              </w:rPr>
              <w:t>1</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F89D5CD" w14:textId="77777777" w:rsidR="001129DF" w:rsidRPr="000866AF" w:rsidRDefault="001129DF" w:rsidP="00C827FE">
            <w:pPr>
              <w:spacing w:after="0" w:line="240" w:lineRule="auto"/>
              <w:jc w:val="center"/>
              <w:rPr>
                <w:sz w:val="20"/>
                <w:szCs w:val="20"/>
              </w:rPr>
            </w:pPr>
            <w:r w:rsidRPr="000866AF">
              <w:rPr>
                <w:sz w:val="20"/>
                <w:szCs w:val="20"/>
              </w:rPr>
              <w:t>Neznatne</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5DBE3D7" w14:textId="77777777" w:rsidR="001129DF" w:rsidRPr="000866AF" w:rsidRDefault="001129DF" w:rsidP="00C827FE">
            <w:pPr>
              <w:spacing w:after="0" w:line="240" w:lineRule="auto"/>
              <w:jc w:val="center"/>
              <w:rPr>
                <w:sz w:val="20"/>
                <w:szCs w:val="20"/>
              </w:rPr>
            </w:pPr>
            <w:r w:rsidRPr="000866AF">
              <w:rPr>
                <w:sz w:val="20"/>
                <w:szCs w:val="20"/>
              </w:rPr>
              <w:t>Iznimno mala</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FC08071" w14:textId="77777777" w:rsidR="001129DF" w:rsidRPr="000866AF" w:rsidRDefault="001129DF" w:rsidP="00C827FE">
            <w:pPr>
              <w:spacing w:after="0" w:line="240" w:lineRule="auto"/>
              <w:jc w:val="center"/>
              <w:rPr>
                <w:sz w:val="20"/>
                <w:szCs w:val="20"/>
              </w:rPr>
            </w:pPr>
            <w:r w:rsidRPr="000866AF">
              <w:rPr>
                <w:sz w:val="20"/>
                <w:szCs w:val="20"/>
              </w:rPr>
              <w:t>&lt;1 %</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70C3C3B" w14:textId="77777777" w:rsidR="001129DF" w:rsidRPr="000866AF" w:rsidRDefault="001129DF" w:rsidP="00C827FE">
            <w:pPr>
              <w:spacing w:after="0" w:line="240" w:lineRule="auto"/>
              <w:jc w:val="center"/>
              <w:rPr>
                <w:sz w:val="20"/>
                <w:szCs w:val="20"/>
              </w:rPr>
            </w:pPr>
            <w:r w:rsidRPr="000866AF">
              <w:rPr>
                <w:sz w:val="20"/>
                <w:szCs w:val="20"/>
              </w:rPr>
              <w:t>1 događaj u 100 godina i rjeđe</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B6F5A5C" w14:textId="77777777" w:rsidR="001129DF" w:rsidRPr="000866AF" w:rsidRDefault="001129DF" w:rsidP="00C827FE">
            <w:pPr>
              <w:spacing w:after="0" w:line="240" w:lineRule="auto"/>
              <w:jc w:val="center"/>
              <w:rPr>
                <w:b/>
                <w:sz w:val="20"/>
                <w:szCs w:val="20"/>
              </w:rPr>
            </w:pPr>
          </w:p>
        </w:tc>
      </w:tr>
      <w:tr w:rsidR="001129DF" w:rsidRPr="000866AF" w14:paraId="0E513DD1" w14:textId="77777777" w:rsidTr="00C827FE">
        <w:trPr>
          <w:trHeight w:val="257"/>
        </w:trPr>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8E7D5C9" w14:textId="77777777" w:rsidR="001129DF" w:rsidRPr="000866AF" w:rsidRDefault="001129DF" w:rsidP="00C827FE">
            <w:pPr>
              <w:spacing w:after="0" w:line="240" w:lineRule="auto"/>
              <w:jc w:val="center"/>
              <w:rPr>
                <w:b/>
                <w:sz w:val="20"/>
                <w:szCs w:val="20"/>
              </w:rPr>
            </w:pPr>
            <w:r w:rsidRPr="000866AF">
              <w:rPr>
                <w:b/>
                <w:sz w:val="20"/>
                <w:szCs w:val="20"/>
              </w:rPr>
              <w:t>2</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1015F7B" w14:textId="77777777" w:rsidR="001129DF" w:rsidRPr="000866AF" w:rsidRDefault="001129DF" w:rsidP="00C827FE">
            <w:pPr>
              <w:spacing w:after="0" w:line="240" w:lineRule="auto"/>
              <w:jc w:val="center"/>
              <w:rPr>
                <w:sz w:val="20"/>
                <w:szCs w:val="20"/>
              </w:rPr>
            </w:pPr>
            <w:r w:rsidRPr="000866AF">
              <w:rPr>
                <w:sz w:val="20"/>
                <w:szCs w:val="20"/>
              </w:rPr>
              <w:t>Malene</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CB8B4E5" w14:textId="77777777" w:rsidR="001129DF" w:rsidRPr="000866AF" w:rsidRDefault="001129DF" w:rsidP="00C827FE">
            <w:pPr>
              <w:spacing w:after="0" w:line="240" w:lineRule="auto"/>
              <w:jc w:val="center"/>
              <w:rPr>
                <w:sz w:val="20"/>
                <w:szCs w:val="20"/>
              </w:rPr>
            </w:pPr>
            <w:r w:rsidRPr="000866AF">
              <w:rPr>
                <w:sz w:val="20"/>
                <w:szCs w:val="20"/>
              </w:rPr>
              <w:t>Mala</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5008C69" w14:textId="77777777" w:rsidR="001129DF" w:rsidRPr="000866AF" w:rsidRDefault="001129DF" w:rsidP="00C827FE">
            <w:pPr>
              <w:spacing w:after="0" w:line="240" w:lineRule="auto"/>
              <w:jc w:val="center"/>
              <w:rPr>
                <w:sz w:val="20"/>
                <w:szCs w:val="20"/>
              </w:rPr>
            </w:pPr>
            <w:r w:rsidRPr="000866AF">
              <w:rPr>
                <w:sz w:val="20"/>
                <w:szCs w:val="20"/>
              </w:rPr>
              <w:t>1 – 5 %</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117679B" w14:textId="77777777" w:rsidR="001129DF" w:rsidRPr="000866AF" w:rsidRDefault="001129DF" w:rsidP="00C827FE">
            <w:pPr>
              <w:spacing w:after="0" w:line="240" w:lineRule="auto"/>
              <w:jc w:val="center"/>
              <w:rPr>
                <w:sz w:val="20"/>
                <w:szCs w:val="20"/>
              </w:rPr>
            </w:pPr>
            <w:r w:rsidRPr="000866AF">
              <w:rPr>
                <w:sz w:val="20"/>
                <w:szCs w:val="20"/>
              </w:rPr>
              <w:t>1 događaj u 20 do 100 godina</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9EE842B" w14:textId="77777777" w:rsidR="001129DF" w:rsidRPr="000866AF" w:rsidRDefault="001129DF" w:rsidP="00C827FE">
            <w:pPr>
              <w:spacing w:after="0" w:line="240" w:lineRule="auto"/>
              <w:jc w:val="center"/>
              <w:rPr>
                <w:b/>
                <w:sz w:val="20"/>
                <w:szCs w:val="20"/>
              </w:rPr>
            </w:pPr>
            <w:r>
              <w:rPr>
                <w:b/>
                <w:sz w:val="20"/>
                <w:szCs w:val="20"/>
              </w:rPr>
              <w:t>X</w:t>
            </w:r>
          </w:p>
        </w:tc>
      </w:tr>
      <w:tr w:rsidR="001129DF" w:rsidRPr="000866AF" w14:paraId="46D6EFC7" w14:textId="77777777" w:rsidTr="00C827FE">
        <w:trPr>
          <w:trHeight w:val="257"/>
        </w:trPr>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DBD2662" w14:textId="77777777" w:rsidR="001129DF" w:rsidRPr="000866AF" w:rsidRDefault="001129DF" w:rsidP="00C827FE">
            <w:pPr>
              <w:spacing w:after="0" w:line="240" w:lineRule="auto"/>
              <w:jc w:val="center"/>
              <w:rPr>
                <w:b/>
                <w:sz w:val="20"/>
                <w:szCs w:val="20"/>
              </w:rPr>
            </w:pPr>
            <w:r w:rsidRPr="000866AF">
              <w:rPr>
                <w:b/>
                <w:sz w:val="20"/>
                <w:szCs w:val="20"/>
              </w:rPr>
              <w:t>3</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C7664EE" w14:textId="77777777" w:rsidR="001129DF" w:rsidRPr="000866AF" w:rsidRDefault="001129DF" w:rsidP="00C827FE">
            <w:pPr>
              <w:spacing w:after="0" w:line="240" w:lineRule="auto"/>
              <w:jc w:val="center"/>
              <w:rPr>
                <w:sz w:val="20"/>
                <w:szCs w:val="20"/>
              </w:rPr>
            </w:pPr>
            <w:r w:rsidRPr="000866AF">
              <w:rPr>
                <w:sz w:val="20"/>
                <w:szCs w:val="20"/>
              </w:rPr>
              <w:t>Umjerene</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50AC472" w14:textId="77777777" w:rsidR="001129DF" w:rsidRPr="000866AF" w:rsidRDefault="001129DF" w:rsidP="00C827FE">
            <w:pPr>
              <w:spacing w:after="0" w:line="240" w:lineRule="auto"/>
              <w:jc w:val="center"/>
              <w:rPr>
                <w:sz w:val="20"/>
                <w:szCs w:val="20"/>
              </w:rPr>
            </w:pPr>
            <w:r w:rsidRPr="000866AF">
              <w:rPr>
                <w:sz w:val="20"/>
                <w:szCs w:val="20"/>
              </w:rPr>
              <w:t>Umjerena</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91F15EB" w14:textId="77777777" w:rsidR="001129DF" w:rsidRPr="000866AF" w:rsidRDefault="001129DF" w:rsidP="00C827FE">
            <w:pPr>
              <w:spacing w:after="0" w:line="240" w:lineRule="auto"/>
              <w:jc w:val="center"/>
              <w:rPr>
                <w:sz w:val="20"/>
                <w:szCs w:val="20"/>
              </w:rPr>
            </w:pPr>
            <w:r w:rsidRPr="000866AF">
              <w:rPr>
                <w:sz w:val="20"/>
                <w:szCs w:val="20"/>
              </w:rPr>
              <w:t>5 – 50 %</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8989D4F" w14:textId="77777777" w:rsidR="001129DF" w:rsidRPr="000866AF" w:rsidRDefault="001129DF" w:rsidP="00C827FE">
            <w:pPr>
              <w:spacing w:after="0" w:line="240" w:lineRule="auto"/>
              <w:jc w:val="center"/>
              <w:rPr>
                <w:sz w:val="20"/>
                <w:szCs w:val="20"/>
              </w:rPr>
            </w:pPr>
            <w:r w:rsidRPr="000866AF">
              <w:rPr>
                <w:sz w:val="20"/>
                <w:szCs w:val="20"/>
              </w:rPr>
              <w:t>1 događaj u 2 do 20 godina</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1D79760" w14:textId="77777777" w:rsidR="001129DF" w:rsidRPr="000866AF" w:rsidRDefault="001129DF" w:rsidP="00C827FE">
            <w:pPr>
              <w:spacing w:after="0" w:line="240" w:lineRule="auto"/>
              <w:jc w:val="center"/>
              <w:rPr>
                <w:b/>
                <w:sz w:val="20"/>
                <w:szCs w:val="20"/>
              </w:rPr>
            </w:pPr>
          </w:p>
        </w:tc>
      </w:tr>
      <w:tr w:rsidR="001129DF" w:rsidRPr="000866AF" w14:paraId="46042CD4" w14:textId="77777777" w:rsidTr="00C827FE">
        <w:trPr>
          <w:trHeight w:val="257"/>
        </w:trPr>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EB97E16" w14:textId="77777777" w:rsidR="001129DF" w:rsidRPr="000866AF" w:rsidRDefault="001129DF" w:rsidP="00C827FE">
            <w:pPr>
              <w:spacing w:after="0" w:line="240" w:lineRule="auto"/>
              <w:jc w:val="center"/>
              <w:rPr>
                <w:b/>
                <w:sz w:val="20"/>
                <w:szCs w:val="20"/>
              </w:rPr>
            </w:pPr>
            <w:r w:rsidRPr="000866AF">
              <w:rPr>
                <w:b/>
                <w:sz w:val="20"/>
                <w:szCs w:val="20"/>
              </w:rPr>
              <w:t>4</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D26E5D6" w14:textId="77777777" w:rsidR="001129DF" w:rsidRPr="000866AF" w:rsidRDefault="001129DF" w:rsidP="00C827FE">
            <w:pPr>
              <w:spacing w:after="0" w:line="240" w:lineRule="auto"/>
              <w:jc w:val="center"/>
              <w:rPr>
                <w:sz w:val="20"/>
                <w:szCs w:val="20"/>
              </w:rPr>
            </w:pPr>
            <w:r w:rsidRPr="000866AF">
              <w:rPr>
                <w:sz w:val="20"/>
                <w:szCs w:val="20"/>
              </w:rPr>
              <w:t>Značajne</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84C2667" w14:textId="77777777" w:rsidR="001129DF" w:rsidRPr="000866AF" w:rsidRDefault="001129DF" w:rsidP="00C827FE">
            <w:pPr>
              <w:spacing w:after="0" w:line="240" w:lineRule="auto"/>
              <w:jc w:val="center"/>
              <w:rPr>
                <w:sz w:val="20"/>
                <w:szCs w:val="20"/>
              </w:rPr>
            </w:pPr>
            <w:r w:rsidRPr="000866AF">
              <w:rPr>
                <w:sz w:val="20"/>
                <w:szCs w:val="20"/>
              </w:rPr>
              <w:t>Velika</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C69E102" w14:textId="77777777" w:rsidR="001129DF" w:rsidRPr="000866AF" w:rsidRDefault="001129DF" w:rsidP="00C827FE">
            <w:pPr>
              <w:spacing w:after="0" w:line="240" w:lineRule="auto"/>
              <w:jc w:val="center"/>
              <w:rPr>
                <w:sz w:val="20"/>
                <w:szCs w:val="20"/>
              </w:rPr>
            </w:pPr>
            <w:r w:rsidRPr="000866AF">
              <w:rPr>
                <w:sz w:val="20"/>
                <w:szCs w:val="20"/>
              </w:rPr>
              <w:t>51 – 98 %</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4E9EE48" w14:textId="77777777" w:rsidR="001129DF" w:rsidRPr="000866AF" w:rsidRDefault="001129DF" w:rsidP="00C827FE">
            <w:pPr>
              <w:spacing w:after="0" w:line="240" w:lineRule="auto"/>
              <w:jc w:val="center"/>
              <w:rPr>
                <w:sz w:val="20"/>
                <w:szCs w:val="20"/>
              </w:rPr>
            </w:pPr>
            <w:r w:rsidRPr="000866AF">
              <w:rPr>
                <w:sz w:val="20"/>
                <w:szCs w:val="20"/>
              </w:rPr>
              <w:t>1 događaj 1 do 2 godine</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D671102" w14:textId="77777777" w:rsidR="001129DF" w:rsidRPr="000866AF" w:rsidRDefault="001129DF" w:rsidP="00C827FE">
            <w:pPr>
              <w:spacing w:after="0" w:line="240" w:lineRule="auto"/>
              <w:jc w:val="center"/>
              <w:rPr>
                <w:b/>
                <w:sz w:val="20"/>
                <w:szCs w:val="20"/>
              </w:rPr>
            </w:pPr>
          </w:p>
        </w:tc>
      </w:tr>
      <w:tr w:rsidR="001129DF" w:rsidRPr="000866AF" w14:paraId="5C3E9E00" w14:textId="77777777" w:rsidTr="00C827FE">
        <w:trPr>
          <w:trHeight w:val="273"/>
        </w:trPr>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9389636" w14:textId="77777777" w:rsidR="001129DF" w:rsidRPr="000866AF" w:rsidRDefault="001129DF" w:rsidP="00C827FE">
            <w:pPr>
              <w:spacing w:after="0" w:line="240" w:lineRule="auto"/>
              <w:jc w:val="center"/>
              <w:rPr>
                <w:b/>
                <w:sz w:val="20"/>
                <w:szCs w:val="20"/>
              </w:rPr>
            </w:pPr>
            <w:r w:rsidRPr="000866AF">
              <w:rPr>
                <w:b/>
                <w:sz w:val="20"/>
                <w:szCs w:val="20"/>
              </w:rPr>
              <w:t>5</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AE75D3F" w14:textId="77777777" w:rsidR="001129DF" w:rsidRPr="000866AF" w:rsidRDefault="001129DF" w:rsidP="00C827FE">
            <w:pPr>
              <w:spacing w:after="0" w:line="240" w:lineRule="auto"/>
              <w:jc w:val="center"/>
              <w:rPr>
                <w:sz w:val="20"/>
                <w:szCs w:val="20"/>
              </w:rPr>
            </w:pPr>
            <w:r w:rsidRPr="000866AF">
              <w:rPr>
                <w:sz w:val="20"/>
                <w:szCs w:val="20"/>
              </w:rPr>
              <w:t>Katastrofalne</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8F12C9B" w14:textId="77777777" w:rsidR="001129DF" w:rsidRPr="000866AF" w:rsidRDefault="001129DF" w:rsidP="00C827FE">
            <w:pPr>
              <w:spacing w:after="0" w:line="240" w:lineRule="auto"/>
              <w:jc w:val="center"/>
              <w:rPr>
                <w:sz w:val="20"/>
                <w:szCs w:val="20"/>
              </w:rPr>
            </w:pPr>
            <w:r w:rsidRPr="000866AF">
              <w:rPr>
                <w:sz w:val="20"/>
                <w:szCs w:val="20"/>
              </w:rPr>
              <w:t>Iznimno velika</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748ED61" w14:textId="77777777" w:rsidR="001129DF" w:rsidRPr="000866AF" w:rsidRDefault="001129DF" w:rsidP="00C827FE">
            <w:pPr>
              <w:spacing w:after="0" w:line="240" w:lineRule="auto"/>
              <w:jc w:val="center"/>
              <w:rPr>
                <w:sz w:val="20"/>
                <w:szCs w:val="20"/>
              </w:rPr>
            </w:pPr>
            <w:r w:rsidRPr="000866AF">
              <w:rPr>
                <w:sz w:val="20"/>
                <w:szCs w:val="20"/>
              </w:rPr>
              <w:t>&gt; 98 %</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3C78F7C" w14:textId="77777777" w:rsidR="001129DF" w:rsidRPr="000866AF" w:rsidRDefault="001129DF" w:rsidP="00C827FE">
            <w:pPr>
              <w:spacing w:after="0" w:line="240" w:lineRule="auto"/>
              <w:jc w:val="center"/>
              <w:rPr>
                <w:sz w:val="20"/>
                <w:szCs w:val="20"/>
              </w:rPr>
            </w:pPr>
            <w:r w:rsidRPr="000866AF">
              <w:rPr>
                <w:sz w:val="20"/>
                <w:szCs w:val="20"/>
              </w:rPr>
              <w:t>1 događaj godišnje ili češće</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9D85B97" w14:textId="77777777" w:rsidR="001129DF" w:rsidRPr="000866AF" w:rsidRDefault="001129DF" w:rsidP="00C827FE">
            <w:pPr>
              <w:spacing w:after="0" w:line="240" w:lineRule="auto"/>
              <w:jc w:val="center"/>
              <w:rPr>
                <w:b/>
                <w:sz w:val="20"/>
                <w:szCs w:val="20"/>
              </w:rPr>
            </w:pPr>
          </w:p>
        </w:tc>
      </w:tr>
      <w:bookmarkEnd w:id="458"/>
    </w:tbl>
    <w:p w14:paraId="6C29172B" w14:textId="77777777" w:rsidR="001129DF" w:rsidRDefault="001129DF" w:rsidP="001129DF">
      <w:pPr>
        <w:rPr>
          <w:lang w:eastAsia="zh-CN"/>
        </w:rPr>
      </w:pPr>
    </w:p>
    <w:p w14:paraId="09068190" w14:textId="77777777" w:rsidR="001129DF" w:rsidRPr="001129DF" w:rsidRDefault="001129DF" w:rsidP="001129DF">
      <w:pPr>
        <w:rPr>
          <w:lang w:eastAsia="zh-CN"/>
        </w:rPr>
      </w:pPr>
    </w:p>
    <w:p w14:paraId="318693C7" w14:textId="77777777" w:rsidR="001129DF" w:rsidRPr="001129DF" w:rsidRDefault="001129DF" w:rsidP="001129DF">
      <w:pPr>
        <w:rPr>
          <w:lang w:eastAsia="zh-CN"/>
        </w:rPr>
      </w:pPr>
    </w:p>
    <w:p w14:paraId="374B280B" w14:textId="77777777" w:rsidR="001129DF" w:rsidRPr="001129DF" w:rsidRDefault="001129DF" w:rsidP="001129DF">
      <w:pPr>
        <w:rPr>
          <w:lang w:eastAsia="zh-CN"/>
        </w:rPr>
      </w:pPr>
    </w:p>
    <w:p w14:paraId="5576672C" w14:textId="77777777" w:rsidR="001129DF" w:rsidRPr="001129DF" w:rsidRDefault="001129DF" w:rsidP="001129DF">
      <w:pPr>
        <w:rPr>
          <w:lang w:eastAsia="zh-CN"/>
        </w:rPr>
      </w:pPr>
    </w:p>
    <w:p w14:paraId="30DC1E23" w14:textId="77777777" w:rsidR="001129DF" w:rsidRPr="001129DF" w:rsidRDefault="001129DF" w:rsidP="001129DF">
      <w:pPr>
        <w:rPr>
          <w:lang w:eastAsia="zh-CN"/>
        </w:rPr>
      </w:pPr>
    </w:p>
    <w:p w14:paraId="5E5300E2" w14:textId="77777777" w:rsidR="001129DF" w:rsidRPr="001129DF" w:rsidRDefault="001129DF" w:rsidP="001129DF">
      <w:pPr>
        <w:rPr>
          <w:lang w:eastAsia="zh-CN"/>
        </w:rPr>
      </w:pPr>
    </w:p>
    <w:p w14:paraId="4005AFA8" w14:textId="77777777" w:rsidR="001129DF" w:rsidRPr="001129DF" w:rsidRDefault="001129DF" w:rsidP="001129DF">
      <w:pPr>
        <w:rPr>
          <w:lang w:eastAsia="zh-CN"/>
        </w:rPr>
      </w:pPr>
    </w:p>
    <w:p w14:paraId="21ABF2CB" w14:textId="77777777" w:rsidR="001129DF" w:rsidRPr="001129DF" w:rsidRDefault="001129DF" w:rsidP="001129DF">
      <w:pPr>
        <w:rPr>
          <w:lang w:eastAsia="zh-CN"/>
        </w:rPr>
      </w:pPr>
    </w:p>
    <w:p w14:paraId="52D3410C" w14:textId="77777777" w:rsidR="001129DF" w:rsidRPr="001129DF" w:rsidRDefault="001129DF" w:rsidP="001129DF">
      <w:pPr>
        <w:rPr>
          <w:lang w:eastAsia="zh-CN"/>
        </w:rPr>
      </w:pPr>
    </w:p>
    <w:p w14:paraId="1AA94468" w14:textId="77777777" w:rsidR="001129DF" w:rsidRPr="001129DF" w:rsidRDefault="001129DF" w:rsidP="001129DF">
      <w:pPr>
        <w:rPr>
          <w:lang w:eastAsia="zh-CN"/>
        </w:rPr>
      </w:pPr>
    </w:p>
    <w:p w14:paraId="4D3BB162" w14:textId="77777777" w:rsidR="001129DF" w:rsidRPr="001129DF" w:rsidRDefault="001129DF" w:rsidP="001129DF">
      <w:pPr>
        <w:rPr>
          <w:lang w:eastAsia="zh-CN"/>
        </w:rPr>
      </w:pPr>
    </w:p>
    <w:p w14:paraId="513E64DB" w14:textId="77777777" w:rsidR="001129DF" w:rsidRPr="001129DF" w:rsidRDefault="001129DF" w:rsidP="001129DF">
      <w:pPr>
        <w:rPr>
          <w:lang w:eastAsia="zh-CN"/>
        </w:rPr>
      </w:pPr>
    </w:p>
    <w:p w14:paraId="3ACB5C5C" w14:textId="77777777" w:rsidR="001129DF" w:rsidRPr="001129DF" w:rsidRDefault="001129DF" w:rsidP="001129DF">
      <w:pPr>
        <w:rPr>
          <w:lang w:eastAsia="zh-CN"/>
        </w:rPr>
      </w:pPr>
    </w:p>
    <w:p w14:paraId="5A1FBCE8" w14:textId="77777777" w:rsidR="001129DF" w:rsidRDefault="001129DF" w:rsidP="001129DF">
      <w:pPr>
        <w:rPr>
          <w:lang w:eastAsia="zh-CN"/>
        </w:rPr>
      </w:pPr>
    </w:p>
    <w:p w14:paraId="013DBC4D" w14:textId="77777777" w:rsidR="001129DF" w:rsidRDefault="001129DF" w:rsidP="001129DF">
      <w:pPr>
        <w:ind w:firstLine="170"/>
        <w:rPr>
          <w:lang w:eastAsia="zh-CN"/>
        </w:rPr>
      </w:pPr>
    </w:p>
    <w:p w14:paraId="5BFCE0EF" w14:textId="77777777" w:rsidR="001129DF" w:rsidRDefault="001129DF" w:rsidP="001129DF">
      <w:pPr>
        <w:ind w:firstLine="170"/>
        <w:rPr>
          <w:lang w:eastAsia="zh-CN"/>
        </w:rPr>
      </w:pPr>
    </w:p>
    <w:p w14:paraId="41D0785A" w14:textId="2026A778" w:rsidR="001129DF" w:rsidRDefault="001129DF" w:rsidP="001129DF">
      <w:pPr>
        <w:pStyle w:val="Naslov3"/>
      </w:pPr>
      <w:bookmarkStart w:id="459" w:name="_Toc182566581"/>
      <w:r>
        <w:lastRenderedPageBreak/>
        <w:t>Matrice ukupnog rizika – Epidemije i pandemije</w:t>
      </w:r>
      <w:bookmarkEnd w:id="459"/>
    </w:p>
    <w:tbl>
      <w:tblPr>
        <w:tblpPr w:leftFromText="180" w:rightFromText="180" w:vertAnchor="page" w:horzAnchor="margin" w:tblpY="1891"/>
        <w:tblW w:w="0" w:type="auto"/>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ook w:val="04A0" w:firstRow="1" w:lastRow="0" w:firstColumn="1" w:lastColumn="0" w:noHBand="0" w:noVBand="1"/>
      </w:tblPr>
      <w:tblGrid>
        <w:gridCol w:w="1271"/>
        <w:gridCol w:w="3338"/>
      </w:tblGrid>
      <w:tr w:rsidR="001129DF" w:rsidRPr="001129DF" w14:paraId="027EDA8D" w14:textId="77777777" w:rsidTr="001129DF">
        <w:trPr>
          <w:trHeight w:val="285"/>
        </w:trPr>
        <w:tc>
          <w:tcPr>
            <w:tcW w:w="1271" w:type="dxa"/>
            <w:shd w:val="clear" w:color="auto" w:fill="auto"/>
            <w:vAlign w:val="center"/>
          </w:tcPr>
          <w:p w14:paraId="734A60CD" w14:textId="77777777" w:rsidR="001129DF" w:rsidRPr="001129DF" w:rsidRDefault="001129DF" w:rsidP="001129DF">
            <w:pPr>
              <w:spacing w:after="0" w:line="240" w:lineRule="auto"/>
              <w:rPr>
                <w:b/>
                <w:kern w:val="0"/>
                <w:sz w:val="16"/>
                <w:szCs w:val="16"/>
                <w:lang w:eastAsia="zh-CN"/>
                <w14:ligatures w14:val="none"/>
              </w:rPr>
            </w:pPr>
            <w:r w:rsidRPr="001129DF">
              <w:rPr>
                <w:b/>
                <w:kern w:val="0"/>
                <w:sz w:val="16"/>
                <w:szCs w:val="16"/>
                <w:lang w:eastAsia="zh-CN"/>
                <w14:ligatures w14:val="none"/>
              </w:rPr>
              <w:t>VRSTA RIZIKA</w:t>
            </w:r>
          </w:p>
        </w:tc>
        <w:tc>
          <w:tcPr>
            <w:tcW w:w="3338" w:type="dxa"/>
            <w:shd w:val="clear" w:color="auto" w:fill="auto"/>
          </w:tcPr>
          <w:p w14:paraId="077083D9" w14:textId="77777777" w:rsidR="001129DF" w:rsidRPr="001129DF" w:rsidRDefault="001129DF" w:rsidP="001129DF">
            <w:pPr>
              <w:spacing w:after="0" w:line="240" w:lineRule="auto"/>
              <w:rPr>
                <w:b/>
                <w:kern w:val="0"/>
                <w:sz w:val="16"/>
                <w:szCs w:val="16"/>
                <w:lang w:eastAsia="zh-CN"/>
                <w14:ligatures w14:val="none"/>
              </w:rPr>
            </w:pPr>
            <w:r w:rsidRPr="001129DF">
              <w:rPr>
                <w:b/>
                <w:kern w:val="0"/>
                <w:sz w:val="16"/>
                <w:szCs w:val="16"/>
                <w:lang w:eastAsia="zh-CN"/>
                <w14:ligatures w14:val="none"/>
              </w:rPr>
              <w:t>OPIS RIZIKA</w:t>
            </w:r>
          </w:p>
        </w:tc>
      </w:tr>
      <w:tr w:rsidR="001129DF" w:rsidRPr="001129DF" w14:paraId="7571158F" w14:textId="77777777" w:rsidTr="001129DF">
        <w:trPr>
          <w:trHeight w:val="254"/>
        </w:trPr>
        <w:tc>
          <w:tcPr>
            <w:tcW w:w="1271" w:type="dxa"/>
            <w:shd w:val="clear" w:color="auto" w:fill="A8D08D"/>
            <w:vAlign w:val="center"/>
          </w:tcPr>
          <w:p w14:paraId="579307F9" w14:textId="77777777" w:rsidR="001129DF" w:rsidRPr="001129DF" w:rsidRDefault="001129DF" w:rsidP="001129DF">
            <w:pPr>
              <w:spacing w:after="0" w:line="240" w:lineRule="auto"/>
              <w:rPr>
                <w:kern w:val="0"/>
                <w:sz w:val="16"/>
                <w:szCs w:val="16"/>
                <w:lang w:eastAsia="zh-CN"/>
                <w14:ligatures w14:val="none"/>
              </w:rPr>
            </w:pPr>
            <w:r w:rsidRPr="001129DF">
              <w:rPr>
                <w:kern w:val="0"/>
                <w:sz w:val="16"/>
                <w:szCs w:val="16"/>
                <w:lang w:eastAsia="zh-CN"/>
                <w14:ligatures w14:val="none"/>
              </w:rPr>
              <w:t>Nizak rizik</w:t>
            </w:r>
          </w:p>
        </w:tc>
        <w:tc>
          <w:tcPr>
            <w:tcW w:w="3338" w:type="dxa"/>
            <w:shd w:val="clear" w:color="auto" w:fill="FFFFFF"/>
          </w:tcPr>
          <w:p w14:paraId="3EA5B081" w14:textId="77777777" w:rsidR="001129DF" w:rsidRPr="001129DF" w:rsidRDefault="001129DF" w:rsidP="001129DF">
            <w:pPr>
              <w:spacing w:after="0" w:line="240" w:lineRule="auto"/>
              <w:rPr>
                <w:kern w:val="0"/>
                <w:sz w:val="16"/>
                <w:szCs w:val="16"/>
                <w:lang w:eastAsia="zh-CN"/>
                <w14:ligatures w14:val="none"/>
              </w:rPr>
            </w:pPr>
            <w:r w:rsidRPr="001129DF">
              <w:rPr>
                <w:kern w:val="0"/>
                <w:sz w:val="16"/>
                <w:szCs w:val="16"/>
                <w:lang w:eastAsia="zh-CN"/>
                <w14:ligatures w14:val="none"/>
              </w:rPr>
              <w:t>Dodatne mjere nisu potrebne, osim uobičajenih.</w:t>
            </w:r>
          </w:p>
        </w:tc>
      </w:tr>
      <w:tr w:rsidR="001129DF" w:rsidRPr="001129DF" w14:paraId="2D5D3C61" w14:textId="77777777" w:rsidTr="001129DF">
        <w:trPr>
          <w:trHeight w:val="254"/>
        </w:trPr>
        <w:tc>
          <w:tcPr>
            <w:tcW w:w="1271" w:type="dxa"/>
            <w:shd w:val="clear" w:color="auto" w:fill="FFFF00"/>
            <w:vAlign w:val="center"/>
          </w:tcPr>
          <w:p w14:paraId="0E5500D8" w14:textId="77777777" w:rsidR="001129DF" w:rsidRPr="001129DF" w:rsidRDefault="001129DF" w:rsidP="001129DF">
            <w:pPr>
              <w:spacing w:after="0" w:line="240" w:lineRule="auto"/>
              <w:rPr>
                <w:kern w:val="0"/>
                <w:sz w:val="16"/>
                <w:szCs w:val="16"/>
                <w:lang w:eastAsia="zh-CN"/>
                <w14:ligatures w14:val="none"/>
              </w:rPr>
            </w:pPr>
            <w:r w:rsidRPr="001129DF">
              <w:rPr>
                <w:kern w:val="0"/>
                <w:sz w:val="16"/>
                <w:szCs w:val="16"/>
                <w:lang w:eastAsia="zh-CN"/>
                <w14:ligatures w14:val="none"/>
              </w:rPr>
              <w:t>Umjeren rizik</w:t>
            </w:r>
          </w:p>
        </w:tc>
        <w:tc>
          <w:tcPr>
            <w:tcW w:w="3338" w:type="dxa"/>
            <w:shd w:val="clear" w:color="auto" w:fill="FFFFFF"/>
          </w:tcPr>
          <w:p w14:paraId="6E0E158A" w14:textId="77777777" w:rsidR="001129DF" w:rsidRPr="001129DF" w:rsidRDefault="001129DF" w:rsidP="001129DF">
            <w:pPr>
              <w:spacing w:after="0" w:line="240" w:lineRule="auto"/>
              <w:rPr>
                <w:kern w:val="0"/>
                <w:sz w:val="16"/>
                <w:szCs w:val="16"/>
                <w:lang w:eastAsia="zh-CN"/>
                <w14:ligatures w14:val="none"/>
              </w:rPr>
            </w:pPr>
            <w:r w:rsidRPr="001129DF">
              <w:rPr>
                <w:kern w:val="0"/>
                <w:sz w:val="16"/>
                <w:szCs w:val="16"/>
                <w:lang w:eastAsia="zh-CN"/>
                <w14:ligatures w14:val="none"/>
              </w:rPr>
              <w:t>Rizik se može prihvatiti ukoliko troškovi premašuju dobit.</w:t>
            </w:r>
          </w:p>
        </w:tc>
      </w:tr>
      <w:tr w:rsidR="001129DF" w:rsidRPr="001129DF" w14:paraId="24FE88EA" w14:textId="77777777" w:rsidTr="001129DF">
        <w:trPr>
          <w:trHeight w:val="261"/>
        </w:trPr>
        <w:tc>
          <w:tcPr>
            <w:tcW w:w="1271" w:type="dxa"/>
            <w:shd w:val="clear" w:color="auto" w:fill="ED7D31"/>
            <w:vAlign w:val="center"/>
          </w:tcPr>
          <w:p w14:paraId="6CE228C8" w14:textId="77777777" w:rsidR="001129DF" w:rsidRPr="001129DF" w:rsidRDefault="001129DF" w:rsidP="001129DF">
            <w:pPr>
              <w:spacing w:after="0" w:line="240" w:lineRule="auto"/>
              <w:rPr>
                <w:kern w:val="0"/>
                <w:sz w:val="16"/>
                <w:szCs w:val="16"/>
                <w:lang w:eastAsia="zh-CN"/>
                <w14:ligatures w14:val="none"/>
              </w:rPr>
            </w:pPr>
            <w:r w:rsidRPr="001129DF">
              <w:rPr>
                <w:kern w:val="0"/>
                <w:sz w:val="16"/>
                <w:szCs w:val="16"/>
                <w:lang w:eastAsia="zh-CN"/>
                <w14:ligatures w14:val="none"/>
              </w:rPr>
              <w:t>Visok rizik</w:t>
            </w:r>
          </w:p>
        </w:tc>
        <w:tc>
          <w:tcPr>
            <w:tcW w:w="3338" w:type="dxa"/>
            <w:shd w:val="clear" w:color="auto" w:fill="FFFFFF"/>
          </w:tcPr>
          <w:p w14:paraId="3B436ECD" w14:textId="77777777" w:rsidR="001129DF" w:rsidRPr="001129DF" w:rsidRDefault="001129DF" w:rsidP="001129DF">
            <w:pPr>
              <w:spacing w:after="0" w:line="240" w:lineRule="auto"/>
              <w:rPr>
                <w:kern w:val="0"/>
                <w:sz w:val="16"/>
                <w:szCs w:val="16"/>
                <w:lang w:eastAsia="zh-CN"/>
                <w14:ligatures w14:val="none"/>
              </w:rPr>
            </w:pPr>
            <w:r w:rsidRPr="001129DF">
              <w:rPr>
                <w:kern w:val="0"/>
                <w:sz w:val="16"/>
                <w:szCs w:val="16"/>
                <w:lang w:eastAsia="zh-CN"/>
                <w14:ligatures w14:val="none"/>
              </w:rPr>
              <w:t>Rizik se može prihvatiti ukoliko je smanjenje nepraktično ili troškovi uvelike premašuju dobit.</w:t>
            </w:r>
          </w:p>
        </w:tc>
      </w:tr>
      <w:tr w:rsidR="001129DF" w:rsidRPr="001129DF" w14:paraId="1DF6E6CA" w14:textId="77777777" w:rsidTr="001129DF">
        <w:trPr>
          <w:trHeight w:val="103"/>
        </w:trPr>
        <w:tc>
          <w:tcPr>
            <w:tcW w:w="1271" w:type="dxa"/>
            <w:shd w:val="clear" w:color="auto" w:fill="FF0000"/>
            <w:vAlign w:val="center"/>
          </w:tcPr>
          <w:p w14:paraId="53D735B3" w14:textId="77777777" w:rsidR="001129DF" w:rsidRPr="001129DF" w:rsidRDefault="001129DF" w:rsidP="001129DF">
            <w:pPr>
              <w:spacing w:after="0" w:line="240" w:lineRule="auto"/>
              <w:rPr>
                <w:kern w:val="0"/>
                <w:sz w:val="16"/>
                <w:szCs w:val="16"/>
                <w:lang w:eastAsia="zh-CN"/>
                <w14:ligatures w14:val="none"/>
              </w:rPr>
            </w:pPr>
            <w:r w:rsidRPr="001129DF">
              <w:rPr>
                <w:kern w:val="0"/>
                <w:sz w:val="16"/>
                <w:szCs w:val="16"/>
                <w:lang w:eastAsia="zh-CN"/>
                <w14:ligatures w14:val="none"/>
              </w:rPr>
              <w:t>Vrlo visok rizik</w:t>
            </w:r>
          </w:p>
        </w:tc>
        <w:tc>
          <w:tcPr>
            <w:tcW w:w="3338" w:type="dxa"/>
            <w:shd w:val="clear" w:color="auto" w:fill="FFFFFF"/>
          </w:tcPr>
          <w:p w14:paraId="0233F2D1" w14:textId="77777777" w:rsidR="001129DF" w:rsidRPr="001129DF" w:rsidRDefault="001129DF" w:rsidP="001129DF">
            <w:pPr>
              <w:spacing w:after="0" w:line="240" w:lineRule="auto"/>
              <w:rPr>
                <w:kern w:val="0"/>
                <w:sz w:val="16"/>
                <w:szCs w:val="16"/>
                <w:lang w:eastAsia="zh-CN"/>
                <w14:ligatures w14:val="none"/>
              </w:rPr>
            </w:pPr>
            <w:r w:rsidRPr="001129DF">
              <w:rPr>
                <w:kern w:val="0"/>
                <w:sz w:val="16"/>
                <w:szCs w:val="16"/>
                <w:lang w:eastAsia="zh-CN"/>
                <w14:ligatures w14:val="none"/>
              </w:rPr>
              <w:t>Rizik se ne može prihvatiti, izuzev u iznimnim situacijama.</w:t>
            </w:r>
          </w:p>
        </w:tc>
      </w:tr>
    </w:tbl>
    <w:p w14:paraId="657CA312" w14:textId="266F6A2C" w:rsidR="001129DF" w:rsidRDefault="00FF6C4C" w:rsidP="001129DF">
      <w:pPr>
        <w:rPr>
          <w:lang w:eastAsia="zh-CN"/>
        </w:rPr>
      </w:pPr>
      <w:r w:rsidRPr="00FF6C4C">
        <w:rPr>
          <w:rFonts w:ascii="Calibri" w:eastAsia="Calibri" w:hAnsi="Calibri"/>
          <w:noProof/>
        </w:rPr>
        <mc:AlternateContent>
          <mc:Choice Requires="wps">
            <w:drawing>
              <wp:anchor distT="45720" distB="45720" distL="114300" distR="114300" simplePos="0" relativeHeight="251663360" behindDoc="0" locked="0" layoutInCell="1" allowOverlap="1" wp14:anchorId="4EA47334" wp14:editId="1F413029">
                <wp:simplePos x="0" y="0"/>
                <wp:positionH relativeFrom="margin">
                  <wp:posOffset>0</wp:posOffset>
                </wp:positionH>
                <wp:positionV relativeFrom="paragraph">
                  <wp:posOffset>1483360</wp:posOffset>
                </wp:positionV>
                <wp:extent cx="2905125" cy="1146810"/>
                <wp:effectExtent l="0" t="0" r="28575" b="15240"/>
                <wp:wrapSquare wrapText="bothSides"/>
                <wp:docPr id="217" name="Tekstni okvir 2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05125" cy="1146810"/>
                        </a:xfrm>
                        <a:prstGeom prst="rect">
                          <a:avLst/>
                        </a:prstGeom>
                        <a:solidFill>
                          <a:sysClr val="window" lastClr="FFFFFF"/>
                        </a:solidFill>
                        <a:ln w="9525">
                          <a:solidFill>
                            <a:sysClr val="window" lastClr="FFFFFF"/>
                          </a:solidFill>
                          <a:miter lim="800000"/>
                          <a:headEnd/>
                          <a:tailEnd/>
                        </a:ln>
                      </wps:spPr>
                      <wps:txbx>
                        <w:txbxContent>
                          <w:p w14:paraId="532FCEF9" w14:textId="77777777" w:rsidR="00FF6C4C" w:rsidRPr="00D9770B" w:rsidRDefault="00FF6C4C" w:rsidP="00FF6C4C">
                            <w:pPr>
                              <w:spacing w:after="0"/>
                              <w:rPr>
                                <w:b/>
                                <w:i/>
                                <w:szCs w:val="20"/>
                                <w:u w:val="single"/>
                              </w:rPr>
                            </w:pPr>
                            <w:r w:rsidRPr="00D9770B">
                              <w:rPr>
                                <w:b/>
                                <w:i/>
                                <w:szCs w:val="20"/>
                                <w:u w:val="single"/>
                              </w:rPr>
                              <w:t>RIZIK:</w:t>
                            </w:r>
                          </w:p>
                          <w:p w14:paraId="6C2412BA" w14:textId="77777777" w:rsidR="00FF6C4C" w:rsidRPr="00D9770B" w:rsidRDefault="00FF6C4C" w:rsidP="00FF6C4C">
                            <w:pPr>
                              <w:spacing w:after="0"/>
                              <w:rPr>
                                <w:szCs w:val="20"/>
                              </w:rPr>
                            </w:pPr>
                            <w:r w:rsidRPr="00D9770B">
                              <w:rPr>
                                <w:szCs w:val="20"/>
                              </w:rPr>
                              <w:t>Epidemije i pandemije</w:t>
                            </w:r>
                          </w:p>
                          <w:p w14:paraId="3EEF5578" w14:textId="77777777" w:rsidR="00FF6C4C" w:rsidRPr="00D9770B" w:rsidRDefault="00FF6C4C" w:rsidP="00FF6C4C">
                            <w:pPr>
                              <w:spacing w:after="0"/>
                              <w:rPr>
                                <w:b/>
                                <w:i/>
                                <w:szCs w:val="20"/>
                                <w:u w:val="single"/>
                              </w:rPr>
                            </w:pPr>
                            <w:r w:rsidRPr="00D9770B">
                              <w:rPr>
                                <w:b/>
                                <w:i/>
                                <w:szCs w:val="20"/>
                                <w:u w:val="single"/>
                              </w:rPr>
                              <w:t xml:space="preserve">NAZIV SCENARIJA:                                                                                                            </w:t>
                            </w:r>
                          </w:p>
                          <w:p w14:paraId="7EAEA5A5" w14:textId="77777777" w:rsidR="00FF6C4C" w:rsidRPr="00D9770B" w:rsidRDefault="00FF6C4C" w:rsidP="00FF6C4C">
                            <w:pPr>
                              <w:spacing w:after="0"/>
                              <w:rPr>
                                <w:szCs w:val="20"/>
                              </w:rPr>
                            </w:pPr>
                            <w:r w:rsidRPr="00D9770B">
                              <w:rPr>
                                <w:szCs w:val="20"/>
                              </w:rPr>
                              <w:t xml:space="preserve">Epidemija influence na području </w:t>
                            </w:r>
                            <w:r>
                              <w:rPr>
                                <w:szCs w:val="20"/>
                              </w:rPr>
                              <w:t>Grada</w:t>
                            </w:r>
                            <w:r w:rsidRPr="00D9770B">
                              <w:rPr>
                                <w:szCs w:val="20"/>
                              </w:rPr>
                              <w:t xml:space="preserve"> te pojava epidemije novog virusa</w:t>
                            </w:r>
                          </w:p>
                          <w:p w14:paraId="0D15AEF8" w14:textId="77777777" w:rsidR="00FF6C4C" w:rsidRDefault="00FF6C4C" w:rsidP="00FF6C4C">
                            <w:pPr>
                              <w:spacing w:after="0"/>
                              <w:rPr>
                                <w:sz w:val="20"/>
                                <w:szCs w:val="20"/>
                              </w:rPr>
                            </w:pPr>
                          </w:p>
                          <w:p w14:paraId="13E615AC" w14:textId="77777777" w:rsidR="00FF6C4C" w:rsidRPr="002B4154" w:rsidRDefault="00FF6C4C" w:rsidP="00FF6C4C">
                            <w:pPr>
                              <w:spacing w:after="0"/>
                              <w:rPr>
                                <w:sz w:val="20"/>
                                <w:szCs w:val="20"/>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EA47334" id="Tekstni okvir 217" o:spid="_x0000_s1028" type="#_x0000_t202" style="position:absolute;margin-left:0;margin-top:116.8pt;width:228.75pt;height:90.3pt;z-index:25166336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" fillcolor="window" strokecolor="window">
                <v:textbox>
                  <w:txbxContent>
                    <w:p w14:paraId="532FCEF9" w14:textId="77777777" w:rsidR="00FF6C4C" w:rsidRPr="00D9770B" w:rsidRDefault="00FF6C4C" w:rsidP="00FF6C4C">
                      <w:pPr>
                        <w:spacing w:after="0"/>
                        <w:rPr>
                          <w:b/>
                          <w:i/>
                          <w:szCs w:val="20"/>
                          <w:u w:val="single"/>
                        </w:rPr>
                      </w:pPr>
                      <w:r w:rsidRPr="00D9770B">
                        <w:rPr>
                          <w:b/>
                          <w:i/>
                          <w:szCs w:val="20"/>
                          <w:u w:val="single"/>
                        </w:rPr>
                        <w:t>RIZIK:</w:t>
                      </w:r>
                    </w:p>
                    <w:p w14:paraId="6C2412BA" w14:textId="77777777" w:rsidR="00FF6C4C" w:rsidRPr="00D9770B" w:rsidRDefault="00FF6C4C" w:rsidP="00FF6C4C">
                      <w:pPr>
                        <w:spacing w:after="0"/>
                        <w:rPr>
                          <w:szCs w:val="20"/>
                        </w:rPr>
                      </w:pPr>
                      <w:r w:rsidRPr="00D9770B">
                        <w:rPr>
                          <w:szCs w:val="20"/>
                        </w:rPr>
                        <w:t>Epidemije i pandemije</w:t>
                      </w:r>
                    </w:p>
                    <w:p w14:paraId="3EEF5578" w14:textId="77777777" w:rsidR="00FF6C4C" w:rsidRPr="00D9770B" w:rsidRDefault="00FF6C4C" w:rsidP="00FF6C4C">
                      <w:pPr>
                        <w:spacing w:after="0"/>
                        <w:rPr>
                          <w:b/>
                          <w:i/>
                          <w:szCs w:val="20"/>
                          <w:u w:val="single"/>
                        </w:rPr>
                      </w:pPr>
                      <w:r w:rsidRPr="00D9770B">
                        <w:rPr>
                          <w:b/>
                          <w:i/>
                          <w:szCs w:val="20"/>
                          <w:u w:val="single"/>
                        </w:rPr>
                        <w:t xml:space="preserve">NAZIV SCENARIJA:                                                                                                            </w:t>
                      </w:r>
                    </w:p>
                    <w:p w14:paraId="7EAEA5A5" w14:textId="77777777" w:rsidR="00FF6C4C" w:rsidRPr="00D9770B" w:rsidRDefault="00FF6C4C" w:rsidP="00FF6C4C">
                      <w:pPr>
                        <w:spacing w:after="0"/>
                        <w:rPr>
                          <w:szCs w:val="20"/>
                        </w:rPr>
                      </w:pPr>
                      <w:r w:rsidRPr="00D9770B">
                        <w:rPr>
                          <w:szCs w:val="20"/>
                        </w:rPr>
                        <w:t xml:space="preserve">Epidemija influence na području </w:t>
                      </w:r>
                      <w:r>
                        <w:rPr>
                          <w:szCs w:val="20"/>
                        </w:rPr>
                        <w:t>Grada</w:t>
                      </w:r>
                      <w:r w:rsidRPr="00D9770B">
                        <w:rPr>
                          <w:szCs w:val="20"/>
                        </w:rPr>
                        <w:t xml:space="preserve"> te pojava epidemije novog virusa</w:t>
                      </w:r>
                    </w:p>
                    <w:p w14:paraId="0D15AEF8" w14:textId="77777777" w:rsidR="00FF6C4C" w:rsidRDefault="00FF6C4C" w:rsidP="00FF6C4C">
                      <w:pPr>
                        <w:spacing w:after="0"/>
                        <w:rPr>
                          <w:sz w:val="20"/>
                          <w:szCs w:val="20"/>
                        </w:rPr>
                      </w:pPr>
                    </w:p>
                    <w:p w14:paraId="13E615AC" w14:textId="77777777" w:rsidR="00FF6C4C" w:rsidRPr="002B4154" w:rsidRDefault="00FF6C4C" w:rsidP="00FF6C4C">
                      <w:pPr>
                        <w:spacing w:after="0"/>
                        <w:rPr>
                          <w:sz w:val="20"/>
                          <w:szCs w:val="20"/>
                        </w:rPr>
                      </w:pPr>
                    </w:p>
                  </w:txbxContent>
                </v:textbox>
                <w10:wrap type="square" anchorx="margin"/>
              </v:shape>
            </w:pict>
          </mc:Fallback>
        </mc:AlternateContent>
      </w:r>
      <w:r w:rsidR="001129DF">
        <w:rPr>
          <w:noProof/>
        </w:rPr>
        <w:drawing>
          <wp:inline distT="0" distB="0" distL="0" distR="0" wp14:anchorId="60FD0841" wp14:editId="663284D8">
            <wp:extent cx="2626995" cy="2124029"/>
            <wp:effectExtent l="0" t="0" r="1905" b="0"/>
            <wp:docPr id="17" name="Slika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2647122" cy="2140303"/>
                    </a:xfrm>
                    <a:prstGeom prst="rect">
                      <a:avLst/>
                    </a:prstGeom>
                    <a:noFill/>
                    <a:ln>
                      <a:noFill/>
                    </a:ln>
                  </pic:spPr>
                </pic:pic>
              </a:graphicData>
            </a:graphic>
          </wp:inline>
        </w:drawing>
      </w:r>
    </w:p>
    <w:p w14:paraId="7FF41DFF" w14:textId="0064647B" w:rsidR="00FF6C4C" w:rsidRDefault="00FF6C4C" w:rsidP="00FF6C4C">
      <w:pPr>
        <w:ind w:firstLine="170"/>
        <w:rPr>
          <w:lang w:eastAsia="zh-CN"/>
        </w:rPr>
      </w:pPr>
    </w:p>
    <w:p w14:paraId="1516F160" w14:textId="2C36A2AE" w:rsidR="00FF6C4C" w:rsidRDefault="00FF6C4C" w:rsidP="00FF6C4C">
      <w:pPr>
        <w:ind w:firstLine="170"/>
        <w:rPr>
          <w:noProof/>
        </w:rPr>
      </w:pPr>
      <w:r>
        <w:rPr>
          <w:noProof/>
        </w:rPr>
        <w:drawing>
          <wp:inline distT="0" distB="0" distL="0" distR="0" wp14:anchorId="470BA688" wp14:editId="25008786">
            <wp:extent cx="5579745" cy="2384425"/>
            <wp:effectExtent l="0" t="0" r="1905" b="0"/>
            <wp:docPr id="18" name="Slika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579745" cy="2384425"/>
                    </a:xfrm>
                    <a:prstGeom prst="rect">
                      <a:avLst/>
                    </a:prstGeom>
                    <a:noFill/>
                    <a:ln>
                      <a:noFill/>
                    </a:ln>
                  </pic:spPr>
                </pic:pic>
              </a:graphicData>
            </a:graphic>
          </wp:inline>
        </w:drawing>
      </w:r>
    </w:p>
    <w:p w14:paraId="3E6426F7" w14:textId="0A37712F" w:rsidR="00FF6C4C" w:rsidRDefault="00FF6C4C" w:rsidP="00FF6C4C">
      <w:pPr>
        <w:pStyle w:val="Naslov3"/>
      </w:pPr>
      <w:bookmarkStart w:id="460" w:name="_Toc182566582"/>
      <w:r>
        <w:t>Izvor podataka</w:t>
      </w:r>
      <w:bookmarkEnd w:id="460"/>
    </w:p>
    <w:p w14:paraId="085C2722" w14:textId="77777777" w:rsidR="00FF6C4C" w:rsidRPr="00191C90" w:rsidRDefault="00FF6C4C" w:rsidP="00432AD6">
      <w:pPr>
        <w:numPr>
          <w:ilvl w:val="0"/>
          <w:numId w:val="64"/>
        </w:numPr>
        <w:spacing w:after="0" w:line="240" w:lineRule="auto"/>
        <w:contextualSpacing/>
        <w:rPr>
          <w:sz w:val="20"/>
          <w:szCs w:val="20"/>
          <w:lang w:val="en-US"/>
        </w:rPr>
      </w:pPr>
      <w:bookmarkStart w:id="461" w:name="_Hlk171666184"/>
      <w:proofErr w:type="spellStart"/>
      <w:r w:rsidRPr="00191C90">
        <w:rPr>
          <w:sz w:val="20"/>
          <w:szCs w:val="20"/>
          <w:lang w:val="en-US"/>
        </w:rPr>
        <w:t>Državni</w:t>
      </w:r>
      <w:proofErr w:type="spellEnd"/>
      <w:r w:rsidRPr="00191C90">
        <w:rPr>
          <w:sz w:val="20"/>
          <w:szCs w:val="20"/>
          <w:lang w:val="en-US"/>
        </w:rPr>
        <w:t xml:space="preserve"> </w:t>
      </w:r>
      <w:proofErr w:type="spellStart"/>
      <w:r w:rsidRPr="00191C90">
        <w:rPr>
          <w:sz w:val="20"/>
          <w:szCs w:val="20"/>
          <w:lang w:val="en-US"/>
        </w:rPr>
        <w:t>zavod</w:t>
      </w:r>
      <w:proofErr w:type="spellEnd"/>
      <w:r w:rsidRPr="00191C90">
        <w:rPr>
          <w:sz w:val="20"/>
          <w:szCs w:val="20"/>
          <w:lang w:val="en-US"/>
        </w:rPr>
        <w:t xml:space="preserve"> za </w:t>
      </w:r>
      <w:proofErr w:type="spellStart"/>
      <w:r w:rsidRPr="00191C90">
        <w:rPr>
          <w:sz w:val="20"/>
          <w:szCs w:val="20"/>
          <w:lang w:val="en-US"/>
        </w:rPr>
        <w:t>statistiku</w:t>
      </w:r>
      <w:proofErr w:type="spellEnd"/>
      <w:r w:rsidRPr="00191C90">
        <w:rPr>
          <w:sz w:val="20"/>
          <w:szCs w:val="20"/>
          <w:lang w:val="en-US"/>
        </w:rPr>
        <w:t xml:space="preserve">, </w:t>
      </w:r>
      <w:proofErr w:type="spellStart"/>
      <w:r w:rsidRPr="00191C90">
        <w:rPr>
          <w:sz w:val="20"/>
          <w:szCs w:val="20"/>
          <w:lang w:val="en-US"/>
        </w:rPr>
        <w:t>Popis</w:t>
      </w:r>
      <w:proofErr w:type="spellEnd"/>
      <w:r w:rsidRPr="00191C90">
        <w:rPr>
          <w:sz w:val="20"/>
          <w:szCs w:val="20"/>
          <w:lang w:val="en-US"/>
        </w:rPr>
        <w:t xml:space="preserve"> </w:t>
      </w:r>
      <w:proofErr w:type="spellStart"/>
      <w:r w:rsidRPr="00191C90">
        <w:rPr>
          <w:sz w:val="20"/>
          <w:szCs w:val="20"/>
          <w:lang w:val="en-US"/>
        </w:rPr>
        <w:t>stanovništva</w:t>
      </w:r>
      <w:proofErr w:type="spellEnd"/>
      <w:r w:rsidRPr="00191C90">
        <w:rPr>
          <w:sz w:val="20"/>
          <w:szCs w:val="20"/>
          <w:lang w:val="en-US"/>
        </w:rPr>
        <w:t xml:space="preserve"> 20</w:t>
      </w:r>
      <w:r>
        <w:rPr>
          <w:sz w:val="20"/>
          <w:szCs w:val="20"/>
          <w:lang w:val="en-US"/>
        </w:rPr>
        <w:t>2</w:t>
      </w:r>
      <w:r w:rsidRPr="00191C90">
        <w:rPr>
          <w:sz w:val="20"/>
          <w:szCs w:val="20"/>
          <w:lang w:val="en-US"/>
        </w:rPr>
        <w:t xml:space="preserve">1. </w:t>
      </w:r>
      <w:proofErr w:type="spellStart"/>
      <w:r w:rsidRPr="00191C90">
        <w:rPr>
          <w:sz w:val="20"/>
          <w:szCs w:val="20"/>
          <w:lang w:val="en-US"/>
        </w:rPr>
        <w:t>godine</w:t>
      </w:r>
      <w:proofErr w:type="spellEnd"/>
    </w:p>
    <w:p w14:paraId="5255F7E0" w14:textId="77777777" w:rsidR="00FF6C4C" w:rsidRPr="00191C90" w:rsidRDefault="00FF6C4C" w:rsidP="00432AD6">
      <w:pPr>
        <w:numPr>
          <w:ilvl w:val="0"/>
          <w:numId w:val="64"/>
        </w:numPr>
        <w:spacing w:after="0" w:line="240" w:lineRule="auto"/>
        <w:contextualSpacing/>
        <w:rPr>
          <w:sz w:val="20"/>
          <w:szCs w:val="20"/>
          <w:lang w:val="en-US"/>
        </w:rPr>
      </w:pPr>
      <w:r w:rsidRPr="00191C90">
        <w:rPr>
          <w:sz w:val="20"/>
          <w:szCs w:val="20"/>
          <w:lang w:val="en-US"/>
        </w:rPr>
        <w:t xml:space="preserve">Hrvatski </w:t>
      </w:r>
      <w:proofErr w:type="spellStart"/>
      <w:r w:rsidRPr="00191C90">
        <w:rPr>
          <w:sz w:val="20"/>
          <w:szCs w:val="20"/>
          <w:lang w:val="en-US"/>
        </w:rPr>
        <w:t>zavod</w:t>
      </w:r>
      <w:proofErr w:type="spellEnd"/>
      <w:r w:rsidRPr="00191C90">
        <w:rPr>
          <w:sz w:val="20"/>
          <w:szCs w:val="20"/>
          <w:lang w:val="en-US"/>
        </w:rPr>
        <w:t xml:space="preserve"> za </w:t>
      </w:r>
      <w:proofErr w:type="spellStart"/>
      <w:r w:rsidRPr="00191C90">
        <w:rPr>
          <w:sz w:val="20"/>
          <w:szCs w:val="20"/>
          <w:lang w:val="en-US"/>
        </w:rPr>
        <w:t>javno</w:t>
      </w:r>
      <w:proofErr w:type="spellEnd"/>
      <w:r w:rsidRPr="00191C90">
        <w:rPr>
          <w:sz w:val="20"/>
          <w:szCs w:val="20"/>
          <w:lang w:val="en-US"/>
        </w:rPr>
        <w:t xml:space="preserve"> </w:t>
      </w:r>
      <w:proofErr w:type="spellStart"/>
      <w:r w:rsidRPr="00191C90">
        <w:rPr>
          <w:sz w:val="20"/>
          <w:szCs w:val="20"/>
          <w:lang w:val="en-US"/>
        </w:rPr>
        <w:t>zdravstvo</w:t>
      </w:r>
      <w:proofErr w:type="spellEnd"/>
      <w:r w:rsidRPr="00191C90">
        <w:rPr>
          <w:sz w:val="20"/>
          <w:szCs w:val="20"/>
          <w:lang w:val="en-US"/>
        </w:rPr>
        <w:t xml:space="preserve"> 202</w:t>
      </w:r>
      <w:r>
        <w:rPr>
          <w:sz w:val="20"/>
          <w:szCs w:val="20"/>
          <w:lang w:val="en-US"/>
        </w:rPr>
        <w:t>4</w:t>
      </w:r>
      <w:r w:rsidRPr="00191C90">
        <w:rPr>
          <w:sz w:val="20"/>
          <w:szCs w:val="20"/>
          <w:lang w:val="en-US"/>
        </w:rPr>
        <w:t>.</w:t>
      </w:r>
      <w:r>
        <w:rPr>
          <w:sz w:val="20"/>
          <w:szCs w:val="20"/>
          <w:lang w:val="en-US"/>
        </w:rPr>
        <w:t xml:space="preserve"> </w:t>
      </w:r>
      <w:r w:rsidRPr="00191C90">
        <w:rPr>
          <w:sz w:val="20"/>
          <w:szCs w:val="20"/>
          <w:lang w:val="en-US"/>
        </w:rPr>
        <w:t xml:space="preserve">god., </w:t>
      </w:r>
    </w:p>
    <w:p w14:paraId="471332E0" w14:textId="77777777" w:rsidR="00FF6C4C" w:rsidRPr="00191C90" w:rsidRDefault="00FF6C4C" w:rsidP="00432AD6">
      <w:pPr>
        <w:numPr>
          <w:ilvl w:val="0"/>
          <w:numId w:val="64"/>
        </w:numPr>
        <w:spacing w:after="0" w:line="240" w:lineRule="auto"/>
        <w:contextualSpacing/>
        <w:rPr>
          <w:sz w:val="20"/>
          <w:szCs w:val="20"/>
          <w:lang w:val="en-US"/>
        </w:rPr>
      </w:pPr>
      <w:proofErr w:type="spellStart"/>
      <w:r w:rsidRPr="00191C90">
        <w:rPr>
          <w:sz w:val="20"/>
          <w:szCs w:val="20"/>
          <w:lang w:val="en-US"/>
        </w:rPr>
        <w:t>Kriteriji</w:t>
      </w:r>
      <w:proofErr w:type="spellEnd"/>
      <w:r w:rsidRPr="00191C90">
        <w:rPr>
          <w:sz w:val="20"/>
          <w:szCs w:val="20"/>
          <w:lang w:val="en-US"/>
        </w:rPr>
        <w:t xml:space="preserve"> za </w:t>
      </w:r>
      <w:proofErr w:type="spellStart"/>
      <w:r w:rsidRPr="00191C90">
        <w:rPr>
          <w:sz w:val="20"/>
          <w:szCs w:val="20"/>
          <w:lang w:val="en-US"/>
        </w:rPr>
        <w:t>izradu</w:t>
      </w:r>
      <w:proofErr w:type="spellEnd"/>
      <w:r w:rsidRPr="00191C90">
        <w:rPr>
          <w:sz w:val="20"/>
          <w:szCs w:val="20"/>
          <w:lang w:val="en-US"/>
        </w:rPr>
        <w:t xml:space="preserve"> </w:t>
      </w:r>
      <w:proofErr w:type="spellStart"/>
      <w:r w:rsidRPr="00191C90">
        <w:rPr>
          <w:sz w:val="20"/>
          <w:szCs w:val="20"/>
          <w:lang w:val="en-US"/>
        </w:rPr>
        <w:t>smjernica</w:t>
      </w:r>
      <w:proofErr w:type="spellEnd"/>
      <w:r w:rsidRPr="00191C90">
        <w:rPr>
          <w:sz w:val="20"/>
          <w:szCs w:val="20"/>
          <w:lang w:val="en-US"/>
        </w:rPr>
        <w:t xml:space="preserve"> </w:t>
      </w:r>
      <w:proofErr w:type="spellStart"/>
      <w:r w:rsidRPr="00191C90">
        <w:rPr>
          <w:sz w:val="20"/>
          <w:szCs w:val="20"/>
          <w:lang w:val="en-US"/>
        </w:rPr>
        <w:t>koje</w:t>
      </w:r>
      <w:proofErr w:type="spellEnd"/>
      <w:r w:rsidRPr="00191C90">
        <w:rPr>
          <w:sz w:val="20"/>
          <w:szCs w:val="20"/>
          <w:lang w:val="en-US"/>
        </w:rPr>
        <w:t xml:space="preserve"> </w:t>
      </w:r>
      <w:proofErr w:type="spellStart"/>
      <w:r w:rsidRPr="00191C90">
        <w:rPr>
          <w:sz w:val="20"/>
          <w:szCs w:val="20"/>
          <w:lang w:val="en-US"/>
        </w:rPr>
        <w:t>donose</w:t>
      </w:r>
      <w:proofErr w:type="spellEnd"/>
      <w:r w:rsidRPr="00191C90">
        <w:rPr>
          <w:sz w:val="20"/>
          <w:szCs w:val="20"/>
          <w:lang w:val="en-US"/>
        </w:rPr>
        <w:t xml:space="preserve"> </w:t>
      </w:r>
      <w:proofErr w:type="spellStart"/>
      <w:r w:rsidRPr="00191C90">
        <w:rPr>
          <w:sz w:val="20"/>
          <w:szCs w:val="20"/>
          <w:lang w:val="en-US"/>
        </w:rPr>
        <w:t>čelnici</w:t>
      </w:r>
      <w:proofErr w:type="spellEnd"/>
      <w:r w:rsidRPr="00191C90">
        <w:rPr>
          <w:sz w:val="20"/>
          <w:szCs w:val="20"/>
          <w:lang w:val="en-US"/>
        </w:rPr>
        <w:t xml:space="preserve"> </w:t>
      </w:r>
      <w:proofErr w:type="spellStart"/>
      <w:r w:rsidRPr="00191C90">
        <w:rPr>
          <w:sz w:val="20"/>
          <w:szCs w:val="20"/>
          <w:lang w:val="en-US"/>
        </w:rPr>
        <w:t>područne</w:t>
      </w:r>
      <w:proofErr w:type="spellEnd"/>
      <w:r w:rsidRPr="00191C90">
        <w:rPr>
          <w:sz w:val="20"/>
          <w:szCs w:val="20"/>
          <w:lang w:val="en-US"/>
        </w:rPr>
        <w:t xml:space="preserve"> (</w:t>
      </w:r>
      <w:proofErr w:type="spellStart"/>
      <w:r w:rsidRPr="00191C90">
        <w:rPr>
          <w:sz w:val="20"/>
          <w:szCs w:val="20"/>
          <w:lang w:val="en-US"/>
        </w:rPr>
        <w:t>regionalne</w:t>
      </w:r>
      <w:proofErr w:type="spellEnd"/>
      <w:r w:rsidRPr="00191C90">
        <w:rPr>
          <w:sz w:val="20"/>
          <w:szCs w:val="20"/>
          <w:lang w:val="en-US"/>
        </w:rPr>
        <w:t xml:space="preserve">) </w:t>
      </w:r>
      <w:proofErr w:type="spellStart"/>
      <w:r w:rsidRPr="00191C90">
        <w:rPr>
          <w:sz w:val="20"/>
          <w:szCs w:val="20"/>
          <w:lang w:val="en-US"/>
        </w:rPr>
        <w:t>samouprave</w:t>
      </w:r>
      <w:proofErr w:type="spellEnd"/>
      <w:r w:rsidRPr="00191C90">
        <w:rPr>
          <w:sz w:val="20"/>
          <w:szCs w:val="20"/>
          <w:lang w:val="en-US"/>
        </w:rPr>
        <w:t xml:space="preserve"> za </w:t>
      </w:r>
      <w:proofErr w:type="spellStart"/>
      <w:r w:rsidRPr="00191C90">
        <w:rPr>
          <w:sz w:val="20"/>
          <w:szCs w:val="20"/>
          <w:lang w:val="en-US"/>
        </w:rPr>
        <w:t>potrebe</w:t>
      </w:r>
      <w:proofErr w:type="spellEnd"/>
      <w:r w:rsidRPr="00191C90">
        <w:rPr>
          <w:sz w:val="20"/>
          <w:szCs w:val="20"/>
          <w:lang w:val="en-US"/>
        </w:rPr>
        <w:t xml:space="preserve"> </w:t>
      </w:r>
      <w:proofErr w:type="spellStart"/>
      <w:r w:rsidRPr="00191C90">
        <w:rPr>
          <w:sz w:val="20"/>
          <w:szCs w:val="20"/>
          <w:lang w:val="en-US"/>
        </w:rPr>
        <w:t>izrade</w:t>
      </w:r>
      <w:proofErr w:type="spellEnd"/>
      <w:r w:rsidRPr="00191C90">
        <w:rPr>
          <w:sz w:val="20"/>
          <w:szCs w:val="20"/>
          <w:lang w:val="en-US"/>
        </w:rPr>
        <w:t xml:space="preserve"> </w:t>
      </w:r>
      <w:proofErr w:type="spellStart"/>
      <w:r w:rsidRPr="00191C90">
        <w:rPr>
          <w:sz w:val="20"/>
          <w:szCs w:val="20"/>
          <w:lang w:val="en-US"/>
        </w:rPr>
        <w:t>Procjena</w:t>
      </w:r>
      <w:proofErr w:type="spellEnd"/>
      <w:r w:rsidRPr="00191C90">
        <w:rPr>
          <w:sz w:val="20"/>
          <w:szCs w:val="20"/>
          <w:lang w:val="en-US"/>
        </w:rPr>
        <w:t xml:space="preserve"> </w:t>
      </w:r>
      <w:proofErr w:type="spellStart"/>
      <w:r w:rsidRPr="00191C90">
        <w:rPr>
          <w:sz w:val="20"/>
          <w:szCs w:val="20"/>
          <w:lang w:val="en-US"/>
        </w:rPr>
        <w:t>rizika</w:t>
      </w:r>
      <w:proofErr w:type="spellEnd"/>
      <w:r w:rsidRPr="00191C90">
        <w:rPr>
          <w:sz w:val="20"/>
          <w:szCs w:val="20"/>
          <w:lang w:val="en-US"/>
        </w:rPr>
        <w:t xml:space="preserve"> </w:t>
      </w:r>
      <w:proofErr w:type="spellStart"/>
      <w:r w:rsidRPr="00191C90">
        <w:rPr>
          <w:sz w:val="20"/>
          <w:szCs w:val="20"/>
          <w:lang w:val="en-US"/>
        </w:rPr>
        <w:t>od</w:t>
      </w:r>
      <w:proofErr w:type="spellEnd"/>
      <w:r w:rsidRPr="00191C90">
        <w:rPr>
          <w:sz w:val="20"/>
          <w:szCs w:val="20"/>
          <w:lang w:val="en-US"/>
        </w:rPr>
        <w:t xml:space="preserve"> </w:t>
      </w:r>
      <w:proofErr w:type="spellStart"/>
      <w:r w:rsidRPr="00191C90">
        <w:rPr>
          <w:sz w:val="20"/>
          <w:szCs w:val="20"/>
          <w:lang w:val="en-US"/>
        </w:rPr>
        <w:t>velikih</w:t>
      </w:r>
      <w:proofErr w:type="spellEnd"/>
      <w:r w:rsidRPr="00191C90">
        <w:rPr>
          <w:sz w:val="20"/>
          <w:szCs w:val="20"/>
          <w:lang w:val="en-US"/>
        </w:rPr>
        <w:t xml:space="preserve"> </w:t>
      </w:r>
      <w:proofErr w:type="spellStart"/>
      <w:r w:rsidRPr="00191C90">
        <w:rPr>
          <w:sz w:val="20"/>
          <w:szCs w:val="20"/>
          <w:lang w:val="en-US"/>
        </w:rPr>
        <w:t>nesreća</w:t>
      </w:r>
      <w:proofErr w:type="spellEnd"/>
      <w:r w:rsidRPr="00191C90">
        <w:rPr>
          <w:sz w:val="20"/>
          <w:szCs w:val="20"/>
          <w:lang w:val="en-US"/>
        </w:rPr>
        <w:t xml:space="preserve"> </w:t>
      </w:r>
      <w:proofErr w:type="spellStart"/>
      <w:r w:rsidRPr="00191C90">
        <w:rPr>
          <w:sz w:val="20"/>
          <w:szCs w:val="20"/>
          <w:lang w:val="en-US"/>
        </w:rPr>
        <w:t>na</w:t>
      </w:r>
      <w:proofErr w:type="spellEnd"/>
      <w:r w:rsidRPr="00191C90">
        <w:rPr>
          <w:sz w:val="20"/>
          <w:szCs w:val="20"/>
          <w:lang w:val="en-US"/>
        </w:rPr>
        <w:t xml:space="preserve"> </w:t>
      </w:r>
      <w:proofErr w:type="spellStart"/>
      <w:r w:rsidRPr="00191C90">
        <w:rPr>
          <w:sz w:val="20"/>
          <w:szCs w:val="20"/>
          <w:lang w:val="en-US"/>
        </w:rPr>
        <w:t>razinama</w:t>
      </w:r>
      <w:proofErr w:type="spellEnd"/>
      <w:r w:rsidRPr="00191C90">
        <w:rPr>
          <w:sz w:val="20"/>
          <w:szCs w:val="20"/>
          <w:lang w:val="en-US"/>
        </w:rPr>
        <w:t xml:space="preserve"> </w:t>
      </w:r>
      <w:proofErr w:type="spellStart"/>
      <w:r w:rsidRPr="00191C90">
        <w:rPr>
          <w:sz w:val="20"/>
          <w:szCs w:val="20"/>
          <w:lang w:val="en-US"/>
        </w:rPr>
        <w:t>jedinica</w:t>
      </w:r>
      <w:proofErr w:type="spellEnd"/>
      <w:r w:rsidRPr="00191C90">
        <w:rPr>
          <w:sz w:val="20"/>
          <w:szCs w:val="20"/>
          <w:lang w:val="en-US"/>
        </w:rPr>
        <w:t xml:space="preserve"> </w:t>
      </w:r>
      <w:proofErr w:type="spellStart"/>
      <w:r w:rsidRPr="00191C90">
        <w:rPr>
          <w:sz w:val="20"/>
          <w:szCs w:val="20"/>
          <w:lang w:val="en-US"/>
        </w:rPr>
        <w:t>lokalnih</w:t>
      </w:r>
      <w:proofErr w:type="spellEnd"/>
      <w:r w:rsidRPr="00191C90">
        <w:rPr>
          <w:sz w:val="20"/>
          <w:szCs w:val="20"/>
          <w:lang w:val="en-US"/>
        </w:rPr>
        <w:t xml:space="preserve"> </w:t>
      </w:r>
      <w:proofErr w:type="spellStart"/>
      <w:r w:rsidRPr="00191C90">
        <w:rPr>
          <w:sz w:val="20"/>
          <w:szCs w:val="20"/>
          <w:lang w:val="en-US"/>
        </w:rPr>
        <w:t>i</w:t>
      </w:r>
      <w:proofErr w:type="spellEnd"/>
      <w:r w:rsidRPr="00191C90">
        <w:rPr>
          <w:sz w:val="20"/>
          <w:szCs w:val="20"/>
          <w:lang w:val="en-US"/>
        </w:rPr>
        <w:t xml:space="preserve"> </w:t>
      </w:r>
      <w:proofErr w:type="spellStart"/>
      <w:r w:rsidRPr="00191C90">
        <w:rPr>
          <w:sz w:val="20"/>
          <w:szCs w:val="20"/>
          <w:lang w:val="en-US"/>
        </w:rPr>
        <w:t>područnih</w:t>
      </w:r>
      <w:proofErr w:type="spellEnd"/>
      <w:r w:rsidRPr="00191C90">
        <w:rPr>
          <w:sz w:val="20"/>
          <w:szCs w:val="20"/>
          <w:lang w:val="en-US"/>
        </w:rPr>
        <w:t xml:space="preserve"> (</w:t>
      </w:r>
      <w:proofErr w:type="spellStart"/>
      <w:r w:rsidRPr="00191C90">
        <w:rPr>
          <w:sz w:val="20"/>
          <w:szCs w:val="20"/>
          <w:lang w:val="en-US"/>
        </w:rPr>
        <w:t>regionalnih</w:t>
      </w:r>
      <w:proofErr w:type="spellEnd"/>
      <w:r w:rsidRPr="00191C90">
        <w:rPr>
          <w:sz w:val="20"/>
          <w:szCs w:val="20"/>
          <w:lang w:val="en-US"/>
        </w:rPr>
        <w:t xml:space="preserve">) </w:t>
      </w:r>
      <w:proofErr w:type="spellStart"/>
      <w:r w:rsidRPr="00191C90">
        <w:rPr>
          <w:sz w:val="20"/>
          <w:szCs w:val="20"/>
          <w:lang w:val="en-US"/>
        </w:rPr>
        <w:t>samouprave</w:t>
      </w:r>
      <w:proofErr w:type="spellEnd"/>
      <w:r w:rsidRPr="00191C90">
        <w:rPr>
          <w:sz w:val="20"/>
          <w:szCs w:val="20"/>
          <w:lang w:val="en-US"/>
        </w:rPr>
        <w:t>, DUZS, 2016.</w:t>
      </w:r>
      <w:r>
        <w:rPr>
          <w:sz w:val="20"/>
          <w:szCs w:val="20"/>
          <w:lang w:val="en-US"/>
        </w:rPr>
        <w:t xml:space="preserve"> </w:t>
      </w:r>
      <w:r w:rsidRPr="00191C90">
        <w:rPr>
          <w:sz w:val="20"/>
          <w:szCs w:val="20"/>
          <w:lang w:val="en-US"/>
        </w:rPr>
        <w:t>god.</w:t>
      </w:r>
    </w:p>
    <w:p w14:paraId="4693A7CC" w14:textId="77777777" w:rsidR="00FF6C4C" w:rsidRPr="00191C90" w:rsidRDefault="00FF6C4C" w:rsidP="00432AD6">
      <w:pPr>
        <w:numPr>
          <w:ilvl w:val="0"/>
          <w:numId w:val="64"/>
        </w:numPr>
        <w:spacing w:after="0" w:line="240" w:lineRule="auto"/>
        <w:contextualSpacing/>
        <w:rPr>
          <w:sz w:val="20"/>
          <w:szCs w:val="20"/>
          <w:lang w:val="en-US"/>
        </w:rPr>
      </w:pPr>
      <w:proofErr w:type="spellStart"/>
      <w:r w:rsidRPr="00191C90">
        <w:rPr>
          <w:sz w:val="20"/>
          <w:szCs w:val="20"/>
          <w:lang w:val="en-US"/>
        </w:rPr>
        <w:t>Pravilnik</w:t>
      </w:r>
      <w:proofErr w:type="spellEnd"/>
      <w:r w:rsidRPr="00191C90">
        <w:rPr>
          <w:sz w:val="20"/>
          <w:szCs w:val="20"/>
          <w:lang w:val="en-US"/>
        </w:rPr>
        <w:t xml:space="preserve"> o </w:t>
      </w:r>
      <w:proofErr w:type="spellStart"/>
      <w:r w:rsidRPr="00191C90">
        <w:rPr>
          <w:sz w:val="20"/>
          <w:szCs w:val="20"/>
          <w:lang w:val="en-US"/>
        </w:rPr>
        <w:t>smjernicama</w:t>
      </w:r>
      <w:proofErr w:type="spellEnd"/>
      <w:r w:rsidRPr="00191C90">
        <w:rPr>
          <w:sz w:val="20"/>
          <w:szCs w:val="20"/>
          <w:lang w:val="en-US"/>
        </w:rPr>
        <w:t xml:space="preserve"> za </w:t>
      </w:r>
      <w:proofErr w:type="spellStart"/>
      <w:r w:rsidRPr="00191C90">
        <w:rPr>
          <w:sz w:val="20"/>
          <w:szCs w:val="20"/>
          <w:lang w:val="en-US"/>
        </w:rPr>
        <w:t>izradu</w:t>
      </w:r>
      <w:proofErr w:type="spellEnd"/>
      <w:r w:rsidRPr="00191C90">
        <w:rPr>
          <w:sz w:val="20"/>
          <w:szCs w:val="20"/>
          <w:lang w:val="en-US"/>
        </w:rPr>
        <w:t xml:space="preserve"> </w:t>
      </w:r>
      <w:proofErr w:type="spellStart"/>
      <w:r w:rsidRPr="00191C90">
        <w:rPr>
          <w:sz w:val="20"/>
          <w:szCs w:val="20"/>
          <w:lang w:val="en-US"/>
        </w:rPr>
        <w:t>Procjene</w:t>
      </w:r>
      <w:proofErr w:type="spellEnd"/>
      <w:r w:rsidRPr="00191C90">
        <w:rPr>
          <w:sz w:val="20"/>
          <w:szCs w:val="20"/>
          <w:lang w:val="en-US"/>
        </w:rPr>
        <w:t xml:space="preserve"> </w:t>
      </w:r>
      <w:proofErr w:type="spellStart"/>
      <w:r w:rsidRPr="00191C90">
        <w:rPr>
          <w:sz w:val="20"/>
          <w:szCs w:val="20"/>
          <w:lang w:val="en-US"/>
        </w:rPr>
        <w:t>rizika</w:t>
      </w:r>
      <w:proofErr w:type="spellEnd"/>
      <w:r w:rsidRPr="00191C90">
        <w:rPr>
          <w:sz w:val="20"/>
          <w:szCs w:val="20"/>
          <w:lang w:val="en-US"/>
        </w:rPr>
        <w:t xml:space="preserve"> </w:t>
      </w:r>
      <w:proofErr w:type="spellStart"/>
      <w:r w:rsidRPr="00191C90">
        <w:rPr>
          <w:sz w:val="20"/>
          <w:szCs w:val="20"/>
          <w:lang w:val="en-US"/>
        </w:rPr>
        <w:t>od</w:t>
      </w:r>
      <w:proofErr w:type="spellEnd"/>
      <w:r w:rsidRPr="00191C90">
        <w:rPr>
          <w:sz w:val="20"/>
          <w:szCs w:val="20"/>
          <w:lang w:val="en-US"/>
        </w:rPr>
        <w:t xml:space="preserve"> </w:t>
      </w:r>
      <w:proofErr w:type="spellStart"/>
      <w:r w:rsidRPr="00191C90">
        <w:rPr>
          <w:sz w:val="20"/>
          <w:szCs w:val="20"/>
          <w:lang w:val="en-US"/>
        </w:rPr>
        <w:t>katastrofa</w:t>
      </w:r>
      <w:proofErr w:type="spellEnd"/>
      <w:r w:rsidRPr="00191C90">
        <w:rPr>
          <w:sz w:val="20"/>
          <w:szCs w:val="20"/>
          <w:lang w:val="en-US"/>
        </w:rPr>
        <w:t xml:space="preserve"> </w:t>
      </w:r>
      <w:proofErr w:type="spellStart"/>
      <w:r w:rsidRPr="00191C90">
        <w:rPr>
          <w:sz w:val="20"/>
          <w:szCs w:val="20"/>
          <w:lang w:val="en-US"/>
        </w:rPr>
        <w:t>i</w:t>
      </w:r>
      <w:proofErr w:type="spellEnd"/>
      <w:r w:rsidRPr="00191C90">
        <w:rPr>
          <w:sz w:val="20"/>
          <w:szCs w:val="20"/>
          <w:lang w:val="en-US"/>
        </w:rPr>
        <w:t xml:space="preserve"> </w:t>
      </w:r>
      <w:proofErr w:type="spellStart"/>
      <w:r w:rsidRPr="00191C90">
        <w:rPr>
          <w:sz w:val="20"/>
          <w:szCs w:val="20"/>
          <w:lang w:val="en-US"/>
        </w:rPr>
        <w:t>velikih</w:t>
      </w:r>
      <w:proofErr w:type="spellEnd"/>
      <w:r w:rsidRPr="00191C90">
        <w:rPr>
          <w:sz w:val="20"/>
          <w:szCs w:val="20"/>
          <w:lang w:val="en-US"/>
        </w:rPr>
        <w:t xml:space="preserve"> </w:t>
      </w:r>
      <w:proofErr w:type="spellStart"/>
      <w:r w:rsidRPr="00191C90">
        <w:rPr>
          <w:sz w:val="20"/>
          <w:szCs w:val="20"/>
          <w:lang w:val="en-US"/>
        </w:rPr>
        <w:t>nesreća</w:t>
      </w:r>
      <w:proofErr w:type="spellEnd"/>
      <w:r w:rsidRPr="00191C90">
        <w:rPr>
          <w:sz w:val="20"/>
          <w:szCs w:val="20"/>
          <w:lang w:val="en-US"/>
        </w:rPr>
        <w:t xml:space="preserve"> za </w:t>
      </w:r>
      <w:proofErr w:type="spellStart"/>
      <w:r w:rsidRPr="00191C90">
        <w:rPr>
          <w:sz w:val="20"/>
          <w:szCs w:val="20"/>
          <w:lang w:val="en-US"/>
        </w:rPr>
        <w:t>područje</w:t>
      </w:r>
      <w:proofErr w:type="spellEnd"/>
      <w:r w:rsidRPr="00191C90">
        <w:rPr>
          <w:sz w:val="20"/>
          <w:szCs w:val="20"/>
          <w:lang w:val="en-US"/>
        </w:rPr>
        <w:t xml:space="preserve"> </w:t>
      </w:r>
      <w:proofErr w:type="spellStart"/>
      <w:r w:rsidRPr="00191C90">
        <w:rPr>
          <w:sz w:val="20"/>
          <w:szCs w:val="20"/>
          <w:lang w:val="en-US"/>
        </w:rPr>
        <w:t>Republike</w:t>
      </w:r>
      <w:proofErr w:type="spellEnd"/>
      <w:r w:rsidRPr="00191C90">
        <w:rPr>
          <w:sz w:val="20"/>
          <w:szCs w:val="20"/>
          <w:lang w:val="en-US"/>
        </w:rPr>
        <w:t xml:space="preserve"> </w:t>
      </w:r>
      <w:proofErr w:type="spellStart"/>
      <w:r w:rsidRPr="00191C90">
        <w:rPr>
          <w:sz w:val="20"/>
          <w:szCs w:val="20"/>
          <w:lang w:val="en-US"/>
        </w:rPr>
        <w:t>Hrvatske</w:t>
      </w:r>
      <w:proofErr w:type="spellEnd"/>
      <w:r w:rsidRPr="00191C90">
        <w:rPr>
          <w:sz w:val="20"/>
          <w:szCs w:val="20"/>
          <w:lang w:val="en-US"/>
        </w:rPr>
        <w:t xml:space="preserve"> </w:t>
      </w:r>
      <w:proofErr w:type="spellStart"/>
      <w:r w:rsidRPr="00191C90">
        <w:rPr>
          <w:sz w:val="20"/>
          <w:szCs w:val="20"/>
          <w:lang w:val="en-US"/>
        </w:rPr>
        <w:t>i</w:t>
      </w:r>
      <w:proofErr w:type="spellEnd"/>
      <w:r w:rsidRPr="00191C90">
        <w:rPr>
          <w:sz w:val="20"/>
          <w:szCs w:val="20"/>
          <w:lang w:val="en-US"/>
        </w:rPr>
        <w:t xml:space="preserve"> </w:t>
      </w:r>
      <w:proofErr w:type="spellStart"/>
      <w:r w:rsidRPr="00191C90">
        <w:rPr>
          <w:sz w:val="20"/>
          <w:szCs w:val="20"/>
          <w:lang w:val="en-US"/>
        </w:rPr>
        <w:t>jedinica</w:t>
      </w:r>
      <w:proofErr w:type="spellEnd"/>
      <w:r w:rsidRPr="00191C90">
        <w:rPr>
          <w:sz w:val="20"/>
          <w:szCs w:val="20"/>
          <w:lang w:val="en-US"/>
        </w:rPr>
        <w:t xml:space="preserve"> </w:t>
      </w:r>
      <w:proofErr w:type="spellStart"/>
      <w:r w:rsidRPr="00191C90">
        <w:rPr>
          <w:sz w:val="20"/>
          <w:szCs w:val="20"/>
          <w:lang w:val="en-US"/>
        </w:rPr>
        <w:t>lokalne</w:t>
      </w:r>
      <w:proofErr w:type="spellEnd"/>
      <w:r w:rsidRPr="00191C90">
        <w:rPr>
          <w:sz w:val="20"/>
          <w:szCs w:val="20"/>
          <w:lang w:val="en-US"/>
        </w:rPr>
        <w:t xml:space="preserve"> </w:t>
      </w:r>
      <w:proofErr w:type="spellStart"/>
      <w:r w:rsidRPr="00191C90">
        <w:rPr>
          <w:sz w:val="20"/>
          <w:szCs w:val="20"/>
          <w:lang w:val="en-US"/>
        </w:rPr>
        <w:t>i</w:t>
      </w:r>
      <w:proofErr w:type="spellEnd"/>
      <w:r w:rsidRPr="00191C90">
        <w:rPr>
          <w:sz w:val="20"/>
          <w:szCs w:val="20"/>
          <w:lang w:val="en-US"/>
        </w:rPr>
        <w:t xml:space="preserve"> </w:t>
      </w:r>
      <w:proofErr w:type="spellStart"/>
      <w:r w:rsidRPr="00191C90">
        <w:rPr>
          <w:sz w:val="20"/>
          <w:szCs w:val="20"/>
          <w:lang w:val="en-US"/>
        </w:rPr>
        <w:t>područne</w:t>
      </w:r>
      <w:proofErr w:type="spellEnd"/>
      <w:r w:rsidRPr="00191C90">
        <w:rPr>
          <w:sz w:val="20"/>
          <w:szCs w:val="20"/>
          <w:lang w:val="en-US"/>
        </w:rPr>
        <w:t xml:space="preserve"> (</w:t>
      </w:r>
      <w:proofErr w:type="spellStart"/>
      <w:r w:rsidRPr="00191C90">
        <w:rPr>
          <w:sz w:val="20"/>
          <w:szCs w:val="20"/>
          <w:lang w:val="en-US"/>
        </w:rPr>
        <w:t>regionalne</w:t>
      </w:r>
      <w:proofErr w:type="spellEnd"/>
      <w:r w:rsidRPr="00191C90">
        <w:rPr>
          <w:sz w:val="20"/>
          <w:szCs w:val="20"/>
          <w:lang w:val="en-US"/>
        </w:rPr>
        <w:t xml:space="preserve">) </w:t>
      </w:r>
      <w:proofErr w:type="spellStart"/>
      <w:r w:rsidRPr="00191C90">
        <w:rPr>
          <w:sz w:val="20"/>
          <w:szCs w:val="20"/>
          <w:lang w:val="en-US"/>
        </w:rPr>
        <w:t>samouprave</w:t>
      </w:r>
      <w:proofErr w:type="spellEnd"/>
      <w:r w:rsidRPr="00191C90">
        <w:rPr>
          <w:sz w:val="20"/>
          <w:szCs w:val="20"/>
          <w:lang w:val="en-US"/>
        </w:rPr>
        <w:t xml:space="preserve"> (“</w:t>
      </w:r>
      <w:proofErr w:type="spellStart"/>
      <w:r w:rsidRPr="00191C90">
        <w:rPr>
          <w:sz w:val="20"/>
          <w:szCs w:val="20"/>
          <w:lang w:val="en-US"/>
        </w:rPr>
        <w:t>Narodne</w:t>
      </w:r>
      <w:proofErr w:type="spellEnd"/>
      <w:r w:rsidRPr="00191C90">
        <w:rPr>
          <w:sz w:val="20"/>
          <w:szCs w:val="20"/>
          <w:lang w:val="en-US"/>
        </w:rPr>
        <w:t xml:space="preserve"> Novine” br. 65/16)</w:t>
      </w:r>
    </w:p>
    <w:p w14:paraId="29991095" w14:textId="77777777" w:rsidR="00FF6C4C" w:rsidRPr="00191C90" w:rsidRDefault="00FF6C4C" w:rsidP="00432AD6">
      <w:pPr>
        <w:numPr>
          <w:ilvl w:val="0"/>
          <w:numId w:val="64"/>
        </w:numPr>
        <w:spacing w:after="0" w:line="240" w:lineRule="auto"/>
        <w:contextualSpacing/>
        <w:rPr>
          <w:sz w:val="20"/>
          <w:szCs w:val="20"/>
          <w:lang w:val="en-US"/>
        </w:rPr>
      </w:pPr>
      <w:proofErr w:type="spellStart"/>
      <w:r w:rsidRPr="00191C90">
        <w:rPr>
          <w:sz w:val="20"/>
          <w:szCs w:val="20"/>
          <w:lang w:val="en-US"/>
        </w:rPr>
        <w:t>Procjena</w:t>
      </w:r>
      <w:proofErr w:type="spellEnd"/>
      <w:r w:rsidRPr="00191C90">
        <w:rPr>
          <w:sz w:val="20"/>
          <w:szCs w:val="20"/>
          <w:lang w:val="en-US"/>
        </w:rPr>
        <w:t xml:space="preserve"> </w:t>
      </w:r>
      <w:proofErr w:type="spellStart"/>
      <w:r w:rsidRPr="00191C90">
        <w:rPr>
          <w:sz w:val="20"/>
          <w:szCs w:val="20"/>
          <w:lang w:val="en-US"/>
        </w:rPr>
        <w:t>rizika</w:t>
      </w:r>
      <w:proofErr w:type="spellEnd"/>
      <w:r w:rsidRPr="00191C90">
        <w:rPr>
          <w:sz w:val="20"/>
          <w:szCs w:val="20"/>
          <w:lang w:val="en-US"/>
        </w:rPr>
        <w:t xml:space="preserve"> </w:t>
      </w:r>
      <w:proofErr w:type="spellStart"/>
      <w:r w:rsidRPr="00191C90">
        <w:rPr>
          <w:sz w:val="20"/>
          <w:szCs w:val="20"/>
          <w:lang w:val="en-US"/>
        </w:rPr>
        <w:t>od</w:t>
      </w:r>
      <w:proofErr w:type="spellEnd"/>
      <w:r w:rsidRPr="00191C90">
        <w:rPr>
          <w:sz w:val="20"/>
          <w:szCs w:val="20"/>
          <w:lang w:val="en-US"/>
        </w:rPr>
        <w:t xml:space="preserve"> </w:t>
      </w:r>
      <w:proofErr w:type="spellStart"/>
      <w:r w:rsidRPr="00191C90">
        <w:rPr>
          <w:sz w:val="20"/>
          <w:szCs w:val="20"/>
          <w:lang w:val="en-US"/>
        </w:rPr>
        <w:t>katastrofa</w:t>
      </w:r>
      <w:proofErr w:type="spellEnd"/>
      <w:r w:rsidRPr="00191C90">
        <w:rPr>
          <w:sz w:val="20"/>
          <w:szCs w:val="20"/>
          <w:lang w:val="en-US"/>
        </w:rPr>
        <w:t xml:space="preserve"> za </w:t>
      </w:r>
      <w:proofErr w:type="spellStart"/>
      <w:r w:rsidRPr="00191C90">
        <w:rPr>
          <w:sz w:val="20"/>
          <w:szCs w:val="20"/>
          <w:lang w:val="en-US"/>
        </w:rPr>
        <w:t>Republiku</w:t>
      </w:r>
      <w:proofErr w:type="spellEnd"/>
      <w:r w:rsidRPr="00191C90">
        <w:rPr>
          <w:sz w:val="20"/>
          <w:szCs w:val="20"/>
          <w:lang w:val="en-US"/>
        </w:rPr>
        <w:t xml:space="preserve"> </w:t>
      </w:r>
      <w:proofErr w:type="spellStart"/>
      <w:r w:rsidRPr="00191C90">
        <w:rPr>
          <w:sz w:val="20"/>
          <w:szCs w:val="20"/>
          <w:lang w:val="en-US"/>
        </w:rPr>
        <w:t>Hrvatsku</w:t>
      </w:r>
      <w:proofErr w:type="spellEnd"/>
      <w:r w:rsidRPr="00191C90">
        <w:rPr>
          <w:sz w:val="20"/>
          <w:szCs w:val="20"/>
          <w:lang w:val="en-US"/>
        </w:rPr>
        <w:t>, 2016.</w:t>
      </w:r>
      <w:r>
        <w:rPr>
          <w:sz w:val="20"/>
          <w:szCs w:val="20"/>
          <w:lang w:val="en-US"/>
        </w:rPr>
        <w:t xml:space="preserve"> </w:t>
      </w:r>
      <w:r w:rsidRPr="00191C90">
        <w:rPr>
          <w:sz w:val="20"/>
          <w:szCs w:val="20"/>
          <w:lang w:val="en-US"/>
        </w:rPr>
        <w:t xml:space="preserve">god., </w:t>
      </w:r>
      <w:proofErr w:type="spellStart"/>
      <w:r w:rsidRPr="00191C90">
        <w:rPr>
          <w:sz w:val="20"/>
          <w:szCs w:val="20"/>
          <w:lang w:val="en-US"/>
        </w:rPr>
        <w:t>Izmjene</w:t>
      </w:r>
      <w:proofErr w:type="spellEnd"/>
      <w:r w:rsidRPr="00191C90">
        <w:rPr>
          <w:sz w:val="20"/>
          <w:szCs w:val="20"/>
          <w:lang w:val="en-US"/>
        </w:rPr>
        <w:t xml:space="preserve"> </w:t>
      </w:r>
      <w:proofErr w:type="spellStart"/>
      <w:r w:rsidRPr="00191C90">
        <w:rPr>
          <w:sz w:val="20"/>
          <w:szCs w:val="20"/>
          <w:lang w:val="en-US"/>
        </w:rPr>
        <w:t>i</w:t>
      </w:r>
      <w:proofErr w:type="spellEnd"/>
      <w:r w:rsidRPr="00191C90">
        <w:rPr>
          <w:sz w:val="20"/>
          <w:szCs w:val="20"/>
          <w:lang w:val="en-US"/>
        </w:rPr>
        <w:t xml:space="preserve"> </w:t>
      </w:r>
      <w:proofErr w:type="spellStart"/>
      <w:r w:rsidRPr="00191C90">
        <w:rPr>
          <w:sz w:val="20"/>
          <w:szCs w:val="20"/>
          <w:lang w:val="en-US"/>
        </w:rPr>
        <w:t>dopune</w:t>
      </w:r>
      <w:proofErr w:type="spellEnd"/>
      <w:r w:rsidRPr="00191C90">
        <w:rPr>
          <w:sz w:val="20"/>
          <w:szCs w:val="20"/>
          <w:lang w:val="en-US"/>
        </w:rPr>
        <w:t xml:space="preserve"> </w:t>
      </w:r>
      <w:proofErr w:type="spellStart"/>
      <w:r w:rsidRPr="00191C90">
        <w:rPr>
          <w:sz w:val="20"/>
          <w:szCs w:val="20"/>
          <w:lang w:val="en-US"/>
        </w:rPr>
        <w:t>iz</w:t>
      </w:r>
      <w:proofErr w:type="spellEnd"/>
      <w:r w:rsidRPr="00191C90">
        <w:rPr>
          <w:sz w:val="20"/>
          <w:szCs w:val="20"/>
          <w:lang w:val="en-US"/>
        </w:rPr>
        <w:t xml:space="preserve"> 2019.</w:t>
      </w:r>
      <w:r>
        <w:rPr>
          <w:sz w:val="20"/>
          <w:szCs w:val="20"/>
          <w:lang w:val="en-US"/>
        </w:rPr>
        <w:t xml:space="preserve"> </w:t>
      </w:r>
      <w:r w:rsidRPr="00191C90">
        <w:rPr>
          <w:sz w:val="20"/>
          <w:szCs w:val="20"/>
          <w:lang w:val="en-US"/>
        </w:rPr>
        <w:t>god.</w:t>
      </w:r>
      <w:r>
        <w:rPr>
          <w:sz w:val="20"/>
          <w:szCs w:val="20"/>
          <w:lang w:val="en-US"/>
        </w:rPr>
        <w:t>, 2024. god.</w:t>
      </w:r>
    </w:p>
    <w:p w14:paraId="701DE4F0" w14:textId="6A8A3BDE" w:rsidR="00FF6C4C" w:rsidRPr="00191C90" w:rsidRDefault="00FF6C4C" w:rsidP="00432AD6">
      <w:pPr>
        <w:numPr>
          <w:ilvl w:val="0"/>
          <w:numId w:val="64"/>
        </w:numPr>
        <w:spacing w:after="0" w:line="240" w:lineRule="auto"/>
        <w:contextualSpacing/>
        <w:rPr>
          <w:sz w:val="20"/>
          <w:szCs w:val="20"/>
          <w:lang w:val="en-US"/>
        </w:rPr>
      </w:pPr>
      <w:proofErr w:type="spellStart"/>
      <w:r w:rsidRPr="00191C90">
        <w:rPr>
          <w:sz w:val="20"/>
          <w:szCs w:val="20"/>
          <w:lang w:val="en-US"/>
        </w:rPr>
        <w:t>Smjernice</w:t>
      </w:r>
      <w:proofErr w:type="spellEnd"/>
      <w:r w:rsidRPr="00191C90">
        <w:rPr>
          <w:sz w:val="20"/>
          <w:szCs w:val="20"/>
          <w:lang w:val="en-US"/>
        </w:rPr>
        <w:t xml:space="preserve"> za </w:t>
      </w:r>
      <w:proofErr w:type="spellStart"/>
      <w:r w:rsidRPr="00191C90">
        <w:rPr>
          <w:sz w:val="20"/>
          <w:szCs w:val="20"/>
          <w:lang w:val="en-US"/>
        </w:rPr>
        <w:t>izradu</w:t>
      </w:r>
      <w:proofErr w:type="spellEnd"/>
      <w:r w:rsidRPr="00191C90">
        <w:rPr>
          <w:sz w:val="20"/>
          <w:szCs w:val="20"/>
          <w:lang w:val="en-US"/>
        </w:rPr>
        <w:t xml:space="preserve"> </w:t>
      </w:r>
      <w:proofErr w:type="spellStart"/>
      <w:r w:rsidRPr="00191C90">
        <w:rPr>
          <w:sz w:val="20"/>
          <w:szCs w:val="20"/>
          <w:lang w:val="en-US"/>
        </w:rPr>
        <w:t>procjena</w:t>
      </w:r>
      <w:proofErr w:type="spellEnd"/>
      <w:r w:rsidRPr="00191C90">
        <w:rPr>
          <w:sz w:val="20"/>
          <w:szCs w:val="20"/>
          <w:lang w:val="en-US"/>
        </w:rPr>
        <w:t xml:space="preserve"> </w:t>
      </w:r>
      <w:proofErr w:type="spellStart"/>
      <w:r w:rsidRPr="00191C90">
        <w:rPr>
          <w:sz w:val="20"/>
          <w:szCs w:val="20"/>
          <w:lang w:val="en-US"/>
        </w:rPr>
        <w:t>rizika</w:t>
      </w:r>
      <w:proofErr w:type="spellEnd"/>
      <w:r w:rsidRPr="00191C90">
        <w:rPr>
          <w:sz w:val="20"/>
          <w:szCs w:val="20"/>
          <w:lang w:val="en-US"/>
        </w:rPr>
        <w:t xml:space="preserve"> </w:t>
      </w:r>
      <w:proofErr w:type="spellStart"/>
      <w:r w:rsidRPr="00191C90">
        <w:rPr>
          <w:sz w:val="20"/>
          <w:szCs w:val="20"/>
          <w:lang w:val="en-US"/>
        </w:rPr>
        <w:t>od</w:t>
      </w:r>
      <w:proofErr w:type="spellEnd"/>
      <w:r w:rsidRPr="00191C90">
        <w:rPr>
          <w:sz w:val="20"/>
          <w:szCs w:val="20"/>
          <w:lang w:val="en-US"/>
        </w:rPr>
        <w:t xml:space="preserve"> </w:t>
      </w:r>
      <w:proofErr w:type="spellStart"/>
      <w:r w:rsidRPr="00191C90">
        <w:rPr>
          <w:sz w:val="20"/>
          <w:szCs w:val="20"/>
          <w:lang w:val="en-US"/>
        </w:rPr>
        <w:t>velikih</w:t>
      </w:r>
      <w:proofErr w:type="spellEnd"/>
      <w:r w:rsidRPr="00191C90">
        <w:rPr>
          <w:sz w:val="20"/>
          <w:szCs w:val="20"/>
          <w:lang w:val="en-US"/>
        </w:rPr>
        <w:t xml:space="preserve"> </w:t>
      </w:r>
      <w:proofErr w:type="spellStart"/>
      <w:r w:rsidRPr="00191C90">
        <w:rPr>
          <w:sz w:val="20"/>
          <w:szCs w:val="20"/>
          <w:lang w:val="en-US"/>
        </w:rPr>
        <w:t>nesreća</w:t>
      </w:r>
      <w:proofErr w:type="spellEnd"/>
      <w:r w:rsidRPr="00191C90">
        <w:rPr>
          <w:sz w:val="20"/>
          <w:szCs w:val="20"/>
          <w:lang w:val="en-US"/>
        </w:rPr>
        <w:t xml:space="preserve"> </w:t>
      </w:r>
      <w:proofErr w:type="spellStart"/>
      <w:r w:rsidRPr="00191C90">
        <w:rPr>
          <w:sz w:val="20"/>
          <w:szCs w:val="20"/>
          <w:lang w:val="en-US"/>
        </w:rPr>
        <w:t>na</w:t>
      </w:r>
      <w:proofErr w:type="spellEnd"/>
      <w:r w:rsidRPr="00191C90">
        <w:rPr>
          <w:sz w:val="20"/>
          <w:szCs w:val="20"/>
          <w:lang w:val="en-US"/>
        </w:rPr>
        <w:t xml:space="preserve"> </w:t>
      </w:r>
      <w:proofErr w:type="spellStart"/>
      <w:r w:rsidRPr="00191C90">
        <w:rPr>
          <w:sz w:val="20"/>
          <w:szCs w:val="20"/>
          <w:lang w:val="en-US"/>
        </w:rPr>
        <w:t>području</w:t>
      </w:r>
      <w:proofErr w:type="spellEnd"/>
      <w:r w:rsidRPr="00191C90">
        <w:rPr>
          <w:sz w:val="20"/>
          <w:szCs w:val="20"/>
          <w:lang w:val="en-US"/>
        </w:rPr>
        <w:t xml:space="preserve"> </w:t>
      </w:r>
      <w:proofErr w:type="spellStart"/>
      <w:r>
        <w:rPr>
          <w:sz w:val="20"/>
          <w:szCs w:val="20"/>
          <w:lang w:val="en-US"/>
        </w:rPr>
        <w:t>Koprivničko</w:t>
      </w:r>
      <w:proofErr w:type="spellEnd"/>
      <w:r>
        <w:rPr>
          <w:sz w:val="20"/>
          <w:szCs w:val="20"/>
          <w:lang w:val="en-US"/>
        </w:rPr>
        <w:t xml:space="preserve"> – </w:t>
      </w:r>
      <w:proofErr w:type="spellStart"/>
      <w:r>
        <w:rPr>
          <w:sz w:val="20"/>
          <w:szCs w:val="20"/>
          <w:lang w:val="en-US"/>
        </w:rPr>
        <w:t>križevačke</w:t>
      </w:r>
      <w:proofErr w:type="spellEnd"/>
      <w:r>
        <w:rPr>
          <w:sz w:val="20"/>
          <w:szCs w:val="20"/>
          <w:lang w:val="en-US"/>
        </w:rPr>
        <w:t xml:space="preserve"> </w:t>
      </w:r>
      <w:proofErr w:type="spellStart"/>
      <w:r>
        <w:rPr>
          <w:sz w:val="20"/>
          <w:szCs w:val="20"/>
          <w:lang w:val="en-US"/>
        </w:rPr>
        <w:t>županije</w:t>
      </w:r>
      <w:proofErr w:type="spellEnd"/>
      <w:r w:rsidRPr="00191C90">
        <w:rPr>
          <w:sz w:val="20"/>
          <w:szCs w:val="20"/>
          <w:lang w:val="en-US"/>
        </w:rPr>
        <w:t>, 201</w:t>
      </w:r>
      <w:r>
        <w:rPr>
          <w:sz w:val="20"/>
          <w:szCs w:val="20"/>
          <w:lang w:val="en-US"/>
        </w:rPr>
        <w:t>7</w:t>
      </w:r>
      <w:r w:rsidRPr="00191C90">
        <w:rPr>
          <w:sz w:val="20"/>
          <w:szCs w:val="20"/>
          <w:lang w:val="en-US"/>
        </w:rPr>
        <w:t>.</w:t>
      </w:r>
      <w:r>
        <w:rPr>
          <w:sz w:val="20"/>
          <w:szCs w:val="20"/>
          <w:lang w:val="en-US"/>
        </w:rPr>
        <w:t xml:space="preserve"> </w:t>
      </w:r>
      <w:r w:rsidRPr="00191C90">
        <w:rPr>
          <w:sz w:val="20"/>
          <w:szCs w:val="20"/>
          <w:lang w:val="en-US"/>
        </w:rPr>
        <w:t>god.</w:t>
      </w:r>
    </w:p>
    <w:p w14:paraId="45E4CFF6" w14:textId="77777777" w:rsidR="00FF6C4C" w:rsidRPr="00191C90" w:rsidRDefault="00FF6C4C" w:rsidP="00432AD6">
      <w:pPr>
        <w:numPr>
          <w:ilvl w:val="0"/>
          <w:numId w:val="64"/>
        </w:numPr>
        <w:spacing w:after="0" w:line="240" w:lineRule="auto"/>
        <w:contextualSpacing/>
        <w:rPr>
          <w:sz w:val="20"/>
          <w:szCs w:val="20"/>
          <w:lang w:val="en-US"/>
        </w:rPr>
      </w:pPr>
      <w:r w:rsidRPr="00191C90">
        <w:rPr>
          <w:sz w:val="20"/>
          <w:szCs w:val="20"/>
          <w:lang w:val="en-US"/>
        </w:rPr>
        <w:t xml:space="preserve">Zakon o </w:t>
      </w:r>
      <w:proofErr w:type="spellStart"/>
      <w:r w:rsidRPr="00191C90">
        <w:rPr>
          <w:sz w:val="20"/>
          <w:szCs w:val="20"/>
          <w:lang w:val="en-US"/>
        </w:rPr>
        <w:t>sustavu</w:t>
      </w:r>
      <w:proofErr w:type="spellEnd"/>
      <w:r w:rsidRPr="00191C90">
        <w:rPr>
          <w:sz w:val="20"/>
          <w:szCs w:val="20"/>
          <w:lang w:val="en-US"/>
        </w:rPr>
        <w:t xml:space="preserve"> </w:t>
      </w:r>
      <w:proofErr w:type="spellStart"/>
      <w:r w:rsidRPr="00191C90">
        <w:rPr>
          <w:sz w:val="20"/>
          <w:szCs w:val="20"/>
          <w:lang w:val="en-US"/>
        </w:rPr>
        <w:t>civilne</w:t>
      </w:r>
      <w:proofErr w:type="spellEnd"/>
      <w:r w:rsidRPr="00191C90">
        <w:rPr>
          <w:sz w:val="20"/>
          <w:szCs w:val="20"/>
          <w:lang w:val="en-US"/>
        </w:rPr>
        <w:t xml:space="preserve"> </w:t>
      </w:r>
      <w:proofErr w:type="spellStart"/>
      <w:r w:rsidRPr="00191C90">
        <w:rPr>
          <w:sz w:val="20"/>
          <w:szCs w:val="20"/>
          <w:lang w:val="en-US"/>
        </w:rPr>
        <w:t>zaštite</w:t>
      </w:r>
      <w:proofErr w:type="spellEnd"/>
      <w:r w:rsidRPr="00191C90">
        <w:rPr>
          <w:sz w:val="20"/>
          <w:szCs w:val="20"/>
          <w:lang w:val="en-US"/>
        </w:rPr>
        <w:t xml:space="preserve"> (“</w:t>
      </w:r>
      <w:proofErr w:type="spellStart"/>
      <w:r w:rsidRPr="00191C90">
        <w:rPr>
          <w:sz w:val="20"/>
          <w:szCs w:val="20"/>
          <w:lang w:val="en-US"/>
        </w:rPr>
        <w:t>Narodne</w:t>
      </w:r>
      <w:proofErr w:type="spellEnd"/>
      <w:r w:rsidRPr="00191C90">
        <w:rPr>
          <w:sz w:val="20"/>
          <w:szCs w:val="20"/>
          <w:lang w:val="en-US"/>
        </w:rPr>
        <w:t xml:space="preserve"> Novine” br. 82/15, 118/18, 31/20, 20/21</w:t>
      </w:r>
      <w:r>
        <w:rPr>
          <w:sz w:val="20"/>
          <w:szCs w:val="20"/>
          <w:lang w:val="en-US"/>
        </w:rPr>
        <w:t>, 114/22</w:t>
      </w:r>
      <w:r w:rsidRPr="00191C90">
        <w:rPr>
          <w:sz w:val="20"/>
          <w:szCs w:val="20"/>
          <w:lang w:val="en-US"/>
        </w:rPr>
        <w:t>)</w:t>
      </w:r>
    </w:p>
    <w:bookmarkEnd w:id="461"/>
    <w:p w14:paraId="215FDE71" w14:textId="77777777" w:rsidR="00FF6C4C" w:rsidRDefault="00FF6C4C" w:rsidP="00FF6C4C">
      <w:pPr>
        <w:rPr>
          <w:lang w:eastAsia="zh-CN"/>
        </w:rPr>
      </w:pPr>
    </w:p>
    <w:p w14:paraId="0E1532F2" w14:textId="77777777" w:rsidR="00FF6C4C" w:rsidRDefault="00FF6C4C" w:rsidP="00FF6C4C">
      <w:pPr>
        <w:rPr>
          <w:lang w:eastAsia="zh-CN"/>
        </w:rPr>
      </w:pPr>
    </w:p>
    <w:p w14:paraId="43A2050D" w14:textId="77777777" w:rsidR="00FF6C4C" w:rsidRDefault="00FF6C4C" w:rsidP="00FF6C4C">
      <w:pPr>
        <w:rPr>
          <w:lang w:eastAsia="zh-CN"/>
        </w:rPr>
      </w:pPr>
    </w:p>
    <w:p w14:paraId="14F66BE2" w14:textId="77777777" w:rsidR="00FF6C4C" w:rsidRDefault="00FF6C4C" w:rsidP="00FF6C4C">
      <w:pPr>
        <w:rPr>
          <w:lang w:eastAsia="zh-CN"/>
        </w:rPr>
      </w:pPr>
    </w:p>
    <w:p w14:paraId="1E685448" w14:textId="77777777" w:rsidR="00FF6C4C" w:rsidRDefault="00FF6C4C" w:rsidP="00FF6C4C">
      <w:pPr>
        <w:rPr>
          <w:lang w:eastAsia="zh-CN"/>
        </w:rPr>
      </w:pPr>
    </w:p>
    <w:p w14:paraId="03A1D913" w14:textId="0DED7D0C" w:rsidR="00FF6C4C" w:rsidRDefault="00FF6C4C" w:rsidP="00FF6C4C">
      <w:pPr>
        <w:pStyle w:val="Naslov2"/>
        <w:rPr>
          <w:lang w:eastAsia="zh-CN"/>
        </w:rPr>
      </w:pPr>
      <w:bookmarkStart w:id="462" w:name="_Toc182566583"/>
      <w:r>
        <w:rPr>
          <w:lang w:eastAsia="zh-CN"/>
        </w:rPr>
        <w:lastRenderedPageBreak/>
        <w:t>EKSTREMNE VREMENSKE POJAVE – EKSTREMNE TEMPERATURE</w:t>
      </w:r>
      <w:bookmarkEnd w:id="462"/>
    </w:p>
    <w:tbl>
      <w:tblPr>
        <w:tblW w:w="87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84"/>
      </w:tblGrid>
      <w:tr w:rsidR="00FF6C4C" w:rsidRPr="00FF6C4C" w14:paraId="2337F988" w14:textId="77777777" w:rsidTr="00C827FE">
        <w:trPr>
          <w:trHeight w:val="172"/>
          <w:jc w:val="center"/>
        </w:trPr>
        <w:tc>
          <w:tcPr>
            <w:tcW w:w="8784" w:type="dxa"/>
            <w:shd w:val="clear" w:color="auto" w:fill="auto"/>
          </w:tcPr>
          <w:p w14:paraId="7E9E8A99" w14:textId="77777777" w:rsidR="00FF6C4C" w:rsidRPr="00FF6C4C" w:rsidRDefault="00FF6C4C" w:rsidP="00FF6C4C">
            <w:pPr>
              <w:spacing w:after="0" w:line="276" w:lineRule="auto"/>
              <w:jc w:val="both"/>
              <w:rPr>
                <w:rFonts w:ascii="Calibri" w:eastAsia="Calibri" w:hAnsi="Calibri" w:cstheme="minorHAnsi"/>
                <w:b/>
                <w:kern w:val="0"/>
                <w:sz w:val="24"/>
                <w14:ligatures w14:val="none"/>
              </w:rPr>
            </w:pPr>
            <w:bookmarkStart w:id="463" w:name="_Hlk167355283"/>
            <w:r w:rsidRPr="00FF6C4C">
              <w:rPr>
                <w:rFonts w:ascii="Calibri" w:eastAsia="Calibri" w:hAnsi="Calibri" w:cstheme="minorHAnsi"/>
                <w:b/>
                <w:kern w:val="0"/>
                <w:sz w:val="24"/>
                <w14:ligatures w14:val="none"/>
              </w:rPr>
              <w:t>Naziv scenarija</w:t>
            </w:r>
          </w:p>
        </w:tc>
      </w:tr>
      <w:tr w:rsidR="00FF6C4C" w:rsidRPr="00FF6C4C" w14:paraId="24CC3CE8" w14:textId="77777777" w:rsidTr="00C827FE">
        <w:trPr>
          <w:trHeight w:val="172"/>
          <w:jc w:val="center"/>
        </w:trPr>
        <w:tc>
          <w:tcPr>
            <w:tcW w:w="8784" w:type="dxa"/>
            <w:shd w:val="clear" w:color="auto" w:fill="auto"/>
          </w:tcPr>
          <w:p w14:paraId="356CAA41" w14:textId="77777777" w:rsidR="00FF6C4C" w:rsidRPr="00FF6C4C" w:rsidRDefault="00FF6C4C" w:rsidP="00FF6C4C">
            <w:pPr>
              <w:spacing w:after="0" w:line="276" w:lineRule="auto"/>
              <w:jc w:val="both"/>
              <w:rPr>
                <w:rFonts w:ascii="Calibri" w:eastAsia="Calibri" w:hAnsi="Calibri" w:cstheme="minorHAnsi"/>
                <w:kern w:val="0"/>
                <w:sz w:val="24"/>
                <w14:ligatures w14:val="none"/>
              </w:rPr>
            </w:pPr>
            <w:r w:rsidRPr="00FF6C4C">
              <w:rPr>
                <w:rFonts w:ascii="Calibri" w:eastAsia="Calibri" w:hAnsi="Calibri" w:cstheme="minorHAnsi"/>
                <w:kern w:val="0"/>
                <w:sz w:val="24"/>
                <w14:ligatures w14:val="none"/>
              </w:rPr>
              <w:t>Pojava toplinskog vala na području Grada</w:t>
            </w:r>
          </w:p>
        </w:tc>
      </w:tr>
      <w:tr w:rsidR="00FF6C4C" w:rsidRPr="00FF6C4C" w14:paraId="7B11D49B" w14:textId="77777777" w:rsidTr="00C827FE">
        <w:trPr>
          <w:trHeight w:val="177"/>
          <w:jc w:val="center"/>
        </w:trPr>
        <w:tc>
          <w:tcPr>
            <w:tcW w:w="8784" w:type="dxa"/>
            <w:shd w:val="clear" w:color="auto" w:fill="auto"/>
          </w:tcPr>
          <w:p w14:paraId="4A495A16" w14:textId="77777777" w:rsidR="00FF6C4C" w:rsidRPr="00FF6C4C" w:rsidRDefault="00FF6C4C" w:rsidP="00FF6C4C">
            <w:pPr>
              <w:spacing w:after="0" w:line="276" w:lineRule="auto"/>
              <w:contextualSpacing/>
              <w:jc w:val="both"/>
              <w:rPr>
                <w:rFonts w:ascii="Calibri" w:eastAsia="Calibri" w:hAnsi="Calibri" w:cstheme="minorHAnsi"/>
                <w:b/>
                <w:kern w:val="0"/>
                <w:sz w:val="24"/>
                <w14:ligatures w14:val="none"/>
              </w:rPr>
            </w:pPr>
            <w:r w:rsidRPr="00FF6C4C">
              <w:rPr>
                <w:rFonts w:ascii="Calibri" w:eastAsia="Calibri" w:hAnsi="Calibri" w:cstheme="minorHAnsi"/>
                <w:b/>
                <w:kern w:val="0"/>
                <w:sz w:val="24"/>
                <w14:ligatures w14:val="none"/>
              </w:rPr>
              <w:t>Grupa rizika</w:t>
            </w:r>
          </w:p>
        </w:tc>
      </w:tr>
      <w:tr w:rsidR="00FF6C4C" w:rsidRPr="00FF6C4C" w14:paraId="4E467AE3" w14:textId="77777777" w:rsidTr="00C827FE">
        <w:trPr>
          <w:trHeight w:val="172"/>
          <w:jc w:val="center"/>
        </w:trPr>
        <w:tc>
          <w:tcPr>
            <w:tcW w:w="8784" w:type="dxa"/>
            <w:shd w:val="clear" w:color="auto" w:fill="auto"/>
          </w:tcPr>
          <w:p w14:paraId="76163D9C" w14:textId="77777777" w:rsidR="00FF6C4C" w:rsidRPr="00FF6C4C" w:rsidRDefault="00FF6C4C" w:rsidP="00FF6C4C">
            <w:pPr>
              <w:spacing w:after="0" w:line="276" w:lineRule="auto"/>
              <w:contextualSpacing/>
              <w:jc w:val="both"/>
              <w:rPr>
                <w:rFonts w:ascii="Calibri" w:eastAsia="Calibri" w:hAnsi="Calibri" w:cstheme="minorHAnsi"/>
                <w:kern w:val="0"/>
                <w:sz w:val="24"/>
                <w14:ligatures w14:val="none"/>
              </w:rPr>
            </w:pPr>
            <w:r w:rsidRPr="00FF6C4C">
              <w:rPr>
                <w:rFonts w:ascii="Calibri" w:eastAsia="Calibri" w:hAnsi="Calibri" w:cstheme="minorHAnsi"/>
                <w:kern w:val="0"/>
                <w:sz w:val="24"/>
                <w14:ligatures w14:val="none"/>
              </w:rPr>
              <w:t>Ekstremne vremenske pojave</w:t>
            </w:r>
          </w:p>
        </w:tc>
      </w:tr>
      <w:tr w:rsidR="00FF6C4C" w:rsidRPr="00FF6C4C" w14:paraId="7621537C" w14:textId="77777777" w:rsidTr="00C827FE">
        <w:trPr>
          <w:trHeight w:val="172"/>
          <w:jc w:val="center"/>
        </w:trPr>
        <w:tc>
          <w:tcPr>
            <w:tcW w:w="8784" w:type="dxa"/>
            <w:shd w:val="clear" w:color="auto" w:fill="auto"/>
          </w:tcPr>
          <w:p w14:paraId="00E541FE" w14:textId="77777777" w:rsidR="00FF6C4C" w:rsidRPr="00FF6C4C" w:rsidRDefault="00FF6C4C" w:rsidP="00FF6C4C">
            <w:pPr>
              <w:spacing w:after="0" w:line="276" w:lineRule="auto"/>
              <w:contextualSpacing/>
              <w:jc w:val="both"/>
              <w:rPr>
                <w:rFonts w:ascii="Calibri" w:eastAsia="Calibri" w:hAnsi="Calibri" w:cstheme="minorHAnsi"/>
                <w:b/>
                <w:kern w:val="0"/>
                <w:sz w:val="24"/>
                <w14:ligatures w14:val="none"/>
              </w:rPr>
            </w:pPr>
            <w:r w:rsidRPr="00FF6C4C">
              <w:rPr>
                <w:rFonts w:ascii="Calibri" w:eastAsia="Calibri" w:hAnsi="Calibri" w:cstheme="minorHAnsi"/>
                <w:b/>
                <w:kern w:val="0"/>
                <w:sz w:val="24"/>
                <w14:ligatures w14:val="none"/>
              </w:rPr>
              <w:t>Rizik</w:t>
            </w:r>
          </w:p>
        </w:tc>
      </w:tr>
      <w:tr w:rsidR="00FF6C4C" w:rsidRPr="00FF6C4C" w14:paraId="6B081897" w14:textId="77777777" w:rsidTr="00C827FE">
        <w:trPr>
          <w:trHeight w:val="172"/>
          <w:jc w:val="center"/>
        </w:trPr>
        <w:tc>
          <w:tcPr>
            <w:tcW w:w="8784" w:type="dxa"/>
            <w:shd w:val="clear" w:color="auto" w:fill="auto"/>
          </w:tcPr>
          <w:p w14:paraId="778CAE50" w14:textId="77777777" w:rsidR="00FF6C4C" w:rsidRPr="00FF6C4C" w:rsidRDefault="00FF6C4C" w:rsidP="00FF6C4C">
            <w:pPr>
              <w:spacing w:after="0" w:line="276" w:lineRule="auto"/>
              <w:contextualSpacing/>
              <w:jc w:val="both"/>
              <w:rPr>
                <w:rFonts w:ascii="Calibri" w:eastAsia="Calibri" w:hAnsi="Calibri" w:cstheme="minorHAnsi"/>
                <w:kern w:val="0"/>
                <w:sz w:val="24"/>
                <w14:ligatures w14:val="none"/>
              </w:rPr>
            </w:pPr>
            <w:r w:rsidRPr="00FF6C4C">
              <w:rPr>
                <w:rFonts w:ascii="Calibri" w:eastAsia="Calibri" w:hAnsi="Calibri" w:cstheme="minorHAnsi"/>
                <w:kern w:val="0"/>
                <w:sz w:val="24"/>
                <w14:ligatures w14:val="none"/>
              </w:rPr>
              <w:t>Ekstremne temperature</w:t>
            </w:r>
          </w:p>
        </w:tc>
      </w:tr>
      <w:tr w:rsidR="00FF6C4C" w:rsidRPr="00FF6C4C" w14:paraId="26F1A023" w14:textId="77777777" w:rsidTr="00C827FE">
        <w:trPr>
          <w:trHeight w:val="172"/>
          <w:jc w:val="center"/>
        </w:trPr>
        <w:tc>
          <w:tcPr>
            <w:tcW w:w="8784" w:type="dxa"/>
            <w:shd w:val="clear" w:color="auto" w:fill="auto"/>
          </w:tcPr>
          <w:p w14:paraId="30A4377E" w14:textId="77777777" w:rsidR="00FF6C4C" w:rsidRPr="00FF6C4C" w:rsidRDefault="00FF6C4C" w:rsidP="00FF6C4C">
            <w:pPr>
              <w:spacing w:after="0" w:line="276" w:lineRule="auto"/>
              <w:contextualSpacing/>
              <w:jc w:val="both"/>
              <w:rPr>
                <w:rFonts w:ascii="Calibri" w:eastAsia="Calibri" w:hAnsi="Calibri" w:cstheme="minorHAnsi"/>
                <w:b/>
                <w:kern w:val="0"/>
                <w:sz w:val="24"/>
                <w14:ligatures w14:val="none"/>
              </w:rPr>
            </w:pPr>
            <w:r w:rsidRPr="00FF6C4C">
              <w:rPr>
                <w:rFonts w:ascii="Calibri" w:eastAsia="Calibri" w:hAnsi="Calibri" w:cstheme="minorHAnsi"/>
                <w:b/>
                <w:kern w:val="0"/>
                <w:sz w:val="24"/>
                <w14:ligatures w14:val="none"/>
              </w:rPr>
              <w:t>Radna skupina</w:t>
            </w:r>
          </w:p>
        </w:tc>
      </w:tr>
      <w:tr w:rsidR="00FF6C4C" w:rsidRPr="00FF6C4C" w14:paraId="730DBFF1" w14:textId="77777777" w:rsidTr="00C827FE">
        <w:trPr>
          <w:trHeight w:val="195"/>
          <w:jc w:val="center"/>
        </w:trPr>
        <w:tc>
          <w:tcPr>
            <w:tcW w:w="8784" w:type="dxa"/>
            <w:shd w:val="clear" w:color="auto" w:fill="auto"/>
          </w:tcPr>
          <w:p w14:paraId="1E991D82" w14:textId="77777777" w:rsidR="00FF6C4C" w:rsidRPr="00FF6C4C" w:rsidRDefault="00FF6C4C" w:rsidP="00FF6C4C">
            <w:pPr>
              <w:spacing w:after="0" w:line="276" w:lineRule="auto"/>
              <w:contextualSpacing/>
              <w:jc w:val="both"/>
              <w:rPr>
                <w:rFonts w:ascii="Calibri" w:eastAsia="Calibri" w:hAnsi="Calibri" w:cstheme="minorHAnsi"/>
                <w:b/>
                <w:kern w:val="0"/>
                <w:sz w:val="24"/>
                <w14:ligatures w14:val="none"/>
              </w:rPr>
            </w:pPr>
            <w:r w:rsidRPr="00FF6C4C">
              <w:rPr>
                <w:rFonts w:ascii="Calibri" w:eastAsia="Calibri" w:hAnsi="Calibri" w:cstheme="minorHAnsi"/>
                <w:b/>
                <w:kern w:val="0"/>
                <w:sz w:val="24"/>
                <w14:ligatures w14:val="none"/>
              </w:rPr>
              <w:t>Koordinator:</w:t>
            </w:r>
          </w:p>
        </w:tc>
      </w:tr>
      <w:tr w:rsidR="00FF6C4C" w:rsidRPr="00FF6C4C" w14:paraId="41C72D2D" w14:textId="77777777" w:rsidTr="00C827FE">
        <w:trPr>
          <w:trHeight w:val="195"/>
          <w:jc w:val="center"/>
        </w:trPr>
        <w:tc>
          <w:tcPr>
            <w:tcW w:w="8784" w:type="dxa"/>
            <w:shd w:val="clear" w:color="auto" w:fill="auto"/>
          </w:tcPr>
          <w:p w14:paraId="718977D5" w14:textId="21030FF4" w:rsidR="00FF6C4C" w:rsidRPr="00FF6C4C" w:rsidRDefault="00FF6C4C" w:rsidP="00FF6C4C">
            <w:pPr>
              <w:spacing w:after="0" w:line="276" w:lineRule="auto"/>
              <w:contextualSpacing/>
              <w:jc w:val="both"/>
              <w:rPr>
                <w:rFonts w:ascii="Calibri" w:eastAsia="Calibri" w:hAnsi="Calibri" w:cstheme="minorHAnsi"/>
                <w:kern w:val="0"/>
                <w:sz w:val="24"/>
                <w14:ligatures w14:val="none"/>
              </w:rPr>
            </w:pPr>
            <w:r w:rsidRPr="00FF6C4C">
              <w:rPr>
                <w:rFonts w:ascii="Calibri" w:eastAsia="Calibri" w:hAnsi="Calibri" w:cstheme="minorHAnsi"/>
                <w:kern w:val="0"/>
                <w:sz w:val="24"/>
                <w14:ligatures w14:val="none"/>
              </w:rPr>
              <w:t xml:space="preserve">Načelnik Stožera civilne zaštite Grada </w:t>
            </w:r>
            <w:r>
              <w:rPr>
                <w:rFonts w:ascii="Calibri" w:eastAsia="Calibri" w:hAnsi="Calibri" w:cstheme="minorHAnsi"/>
                <w:kern w:val="0"/>
                <w:sz w:val="24"/>
                <w14:ligatures w14:val="none"/>
              </w:rPr>
              <w:t>Koprivnice</w:t>
            </w:r>
          </w:p>
        </w:tc>
      </w:tr>
      <w:tr w:rsidR="00FF6C4C" w:rsidRPr="00FF6C4C" w14:paraId="1D101F1D" w14:textId="77777777" w:rsidTr="00C827FE">
        <w:trPr>
          <w:trHeight w:val="195"/>
          <w:jc w:val="center"/>
        </w:trPr>
        <w:tc>
          <w:tcPr>
            <w:tcW w:w="8784" w:type="dxa"/>
            <w:shd w:val="clear" w:color="auto" w:fill="auto"/>
          </w:tcPr>
          <w:p w14:paraId="111CE880" w14:textId="77777777" w:rsidR="00FF6C4C" w:rsidRPr="00FF6C4C" w:rsidRDefault="00FF6C4C" w:rsidP="00FF6C4C">
            <w:pPr>
              <w:spacing w:after="0" w:line="276" w:lineRule="auto"/>
              <w:contextualSpacing/>
              <w:jc w:val="both"/>
              <w:rPr>
                <w:rFonts w:ascii="Calibri" w:eastAsia="Calibri" w:hAnsi="Calibri" w:cstheme="minorHAnsi"/>
                <w:b/>
                <w:kern w:val="0"/>
                <w:sz w:val="24"/>
                <w14:ligatures w14:val="none"/>
              </w:rPr>
            </w:pPr>
            <w:r w:rsidRPr="00FF6C4C">
              <w:rPr>
                <w:rFonts w:ascii="Calibri" w:eastAsia="Calibri" w:hAnsi="Calibri" w:cstheme="minorHAnsi"/>
                <w:b/>
                <w:kern w:val="0"/>
                <w:sz w:val="24"/>
                <w14:ligatures w14:val="none"/>
              </w:rPr>
              <w:t>Nositelj:</w:t>
            </w:r>
          </w:p>
        </w:tc>
      </w:tr>
      <w:tr w:rsidR="00FF6C4C" w:rsidRPr="00FF6C4C" w14:paraId="54271A04" w14:textId="77777777" w:rsidTr="00C827FE">
        <w:trPr>
          <w:trHeight w:val="195"/>
          <w:jc w:val="center"/>
        </w:trPr>
        <w:tc>
          <w:tcPr>
            <w:tcW w:w="8784" w:type="dxa"/>
            <w:shd w:val="clear" w:color="auto" w:fill="auto"/>
          </w:tcPr>
          <w:p w14:paraId="0E86603F" w14:textId="4AC7359E" w:rsidR="00FF6C4C" w:rsidRPr="00FF6C4C" w:rsidRDefault="00FF6C4C" w:rsidP="00FF6C4C">
            <w:pPr>
              <w:spacing w:after="0" w:line="276" w:lineRule="auto"/>
              <w:contextualSpacing/>
              <w:jc w:val="both"/>
              <w:rPr>
                <w:rFonts w:ascii="Calibri" w:eastAsia="Calibri" w:hAnsi="Calibri" w:cstheme="minorHAnsi"/>
                <w:kern w:val="0"/>
                <w:sz w:val="24"/>
                <w14:ligatures w14:val="none"/>
              </w:rPr>
            </w:pPr>
            <w:r>
              <w:rPr>
                <w:rFonts w:ascii="Calibri" w:eastAsia="Calibri" w:hAnsi="Calibri" w:cstheme="minorHAnsi"/>
                <w:kern w:val="0"/>
                <w:sz w:val="24"/>
                <w14:ligatures w14:val="none"/>
              </w:rPr>
              <w:t xml:space="preserve">Adela </w:t>
            </w:r>
            <w:proofErr w:type="spellStart"/>
            <w:r>
              <w:rPr>
                <w:rFonts w:ascii="Calibri" w:eastAsia="Calibri" w:hAnsi="Calibri" w:cstheme="minorHAnsi"/>
                <w:kern w:val="0"/>
                <w:sz w:val="24"/>
                <w14:ligatures w14:val="none"/>
              </w:rPr>
              <w:t>Sočev</w:t>
            </w:r>
            <w:proofErr w:type="spellEnd"/>
            <w:r>
              <w:rPr>
                <w:rFonts w:ascii="Calibri" w:eastAsia="Calibri" w:hAnsi="Calibri" w:cstheme="minorHAnsi"/>
                <w:kern w:val="0"/>
                <w:sz w:val="24"/>
                <w14:ligatures w14:val="none"/>
              </w:rPr>
              <w:t>, predstavnica Gradskog društva Crvenog križa Koprivnica</w:t>
            </w:r>
          </w:p>
        </w:tc>
      </w:tr>
      <w:tr w:rsidR="00FF6C4C" w:rsidRPr="00FF6C4C" w14:paraId="46902D4C" w14:textId="77777777" w:rsidTr="00C827FE">
        <w:trPr>
          <w:trHeight w:val="201"/>
          <w:jc w:val="center"/>
        </w:trPr>
        <w:tc>
          <w:tcPr>
            <w:tcW w:w="8784" w:type="dxa"/>
            <w:shd w:val="clear" w:color="auto" w:fill="auto"/>
          </w:tcPr>
          <w:p w14:paraId="7B1DF014" w14:textId="77777777" w:rsidR="00FF6C4C" w:rsidRPr="00FF6C4C" w:rsidRDefault="00FF6C4C" w:rsidP="00FF6C4C">
            <w:pPr>
              <w:spacing w:after="0" w:line="276" w:lineRule="auto"/>
              <w:contextualSpacing/>
              <w:jc w:val="both"/>
              <w:rPr>
                <w:rFonts w:ascii="Calibri" w:eastAsia="Calibri" w:hAnsi="Calibri" w:cstheme="minorHAnsi"/>
                <w:b/>
                <w:kern w:val="0"/>
                <w:sz w:val="24"/>
                <w14:ligatures w14:val="none"/>
              </w:rPr>
            </w:pPr>
            <w:r w:rsidRPr="00FF6C4C">
              <w:rPr>
                <w:rFonts w:ascii="Calibri" w:eastAsia="Calibri" w:hAnsi="Calibri" w:cstheme="minorHAnsi"/>
                <w:b/>
                <w:kern w:val="0"/>
                <w:sz w:val="24"/>
                <w14:ligatures w14:val="none"/>
              </w:rPr>
              <w:t>Izvršitelj:</w:t>
            </w:r>
          </w:p>
        </w:tc>
      </w:tr>
      <w:tr w:rsidR="00FF6C4C" w:rsidRPr="00FF6C4C" w14:paraId="74A92B00" w14:textId="77777777" w:rsidTr="00C827FE">
        <w:trPr>
          <w:trHeight w:val="265"/>
          <w:jc w:val="center"/>
        </w:trPr>
        <w:tc>
          <w:tcPr>
            <w:tcW w:w="8784" w:type="dxa"/>
            <w:shd w:val="clear" w:color="auto" w:fill="auto"/>
          </w:tcPr>
          <w:p w14:paraId="2426842B" w14:textId="3F8057E5" w:rsidR="00FF6C4C" w:rsidRPr="00FF6C4C" w:rsidRDefault="00FF6C4C" w:rsidP="00FF6C4C">
            <w:pPr>
              <w:spacing w:after="0" w:line="276" w:lineRule="auto"/>
              <w:contextualSpacing/>
              <w:jc w:val="both"/>
              <w:rPr>
                <w:rFonts w:ascii="Calibri" w:eastAsia="Calibri" w:hAnsi="Calibri" w:cstheme="minorHAnsi"/>
                <w:kern w:val="0"/>
                <w:sz w:val="24"/>
                <w14:ligatures w14:val="none"/>
              </w:rPr>
            </w:pPr>
            <w:r>
              <w:rPr>
                <w:rFonts w:ascii="Calibri" w:eastAsia="Calibri" w:hAnsi="Calibri" w:cstheme="minorHAnsi"/>
                <w:kern w:val="0"/>
                <w:sz w:val="24"/>
                <w14:ligatures w14:val="none"/>
              </w:rPr>
              <w:t>Danijel Petrović, predstavnik HGSS – Stanica Koprivnica</w:t>
            </w:r>
          </w:p>
        </w:tc>
      </w:tr>
      <w:bookmarkEnd w:id="463"/>
    </w:tbl>
    <w:p w14:paraId="1D13F68A" w14:textId="77777777" w:rsidR="00FF6C4C" w:rsidRDefault="00FF6C4C" w:rsidP="00FF6C4C">
      <w:pPr>
        <w:rPr>
          <w:lang w:eastAsia="zh-CN"/>
        </w:rPr>
      </w:pPr>
    </w:p>
    <w:p w14:paraId="006C9443" w14:textId="57499EE4" w:rsidR="00FF6C4C" w:rsidRDefault="00FF6C4C" w:rsidP="00FF6C4C">
      <w:pPr>
        <w:pStyle w:val="Naslov3"/>
      </w:pPr>
      <w:bookmarkStart w:id="464" w:name="_Toc182566584"/>
      <w:r>
        <w:t>Uvod</w:t>
      </w:r>
      <w:bookmarkEnd w:id="464"/>
    </w:p>
    <w:p w14:paraId="58454C9B" w14:textId="77777777" w:rsidR="00FF6C4C" w:rsidRPr="00FF6C4C" w:rsidRDefault="00FF6C4C" w:rsidP="00FF6C4C">
      <w:pPr>
        <w:spacing w:line="276" w:lineRule="auto"/>
        <w:jc w:val="both"/>
        <w:rPr>
          <w:rFonts w:ascii="Calibri" w:eastAsia="Calibri" w:hAnsi="Calibri" w:cs="Times New Roman"/>
          <w:sz w:val="24"/>
          <w:szCs w:val="24"/>
        </w:rPr>
      </w:pPr>
      <w:bookmarkStart w:id="465" w:name="_Hlk167355410"/>
      <w:r w:rsidRPr="00FF6C4C">
        <w:rPr>
          <w:rFonts w:ascii="Calibri" w:eastAsia="Calibri" w:hAnsi="Calibri" w:cs="Times New Roman"/>
          <w:sz w:val="24"/>
          <w:szCs w:val="24"/>
        </w:rPr>
        <w:t>Toplinski val predstavlja dugotrajnije razdoblje izrazito toplog vremena te je u većini slučajeva praćen visokim postotkom vlage u zraku. Mjeri se u odnosu na uobičajene temperature za pojedino razdoblje određenog područja. U hladnijim područjima toplinski valovi mogu predstavljati temperature koje su uobičajene u toplijim klimatskim područjima, ako se javljaju izvan sezone. Toplinski valovi glavni su uzročnici toplinskih udara, odnosno stanja organizma koje karakterizira povišena tjelesna temperatura koja nastaje radi povećane tjelesne aktivnosti u uvjetima visoke temperature i vlage zraka. Toplinski valovi nerijetko izazivaju sunčanicu, prestanak termoregulacije, pretjeranu vrućinu, grčeve, iznenadni kolaps te pad tlaka, glavobolju i slične tegobe. Potrebno je napomenuti da su posebno ugrožene skupine: djeca, osobe starije životne dobi, kronični bolesnici te osobe koje rade na otvorenim prostorima.</w:t>
      </w:r>
    </w:p>
    <w:p w14:paraId="3B5CC740" w14:textId="1FDAE196" w:rsidR="00FF6C4C" w:rsidRDefault="00FF6C4C" w:rsidP="00FF6C4C">
      <w:pPr>
        <w:pStyle w:val="Naslov3"/>
      </w:pPr>
      <w:bookmarkStart w:id="466" w:name="_Toc182566585"/>
      <w:bookmarkEnd w:id="465"/>
      <w:r>
        <w:t>Prikaz utjecaja ekstremnih temperatura na kritičnu infrastrukturu</w:t>
      </w:r>
      <w:bookmarkEnd w:id="466"/>
    </w:p>
    <w:tbl>
      <w:tblPr>
        <w:tblW w:w="9107" w:type="dxa"/>
        <w:jc w:val="center"/>
        <w:tblCellMar>
          <w:left w:w="10" w:type="dxa"/>
          <w:right w:w="10" w:type="dxa"/>
        </w:tblCellMar>
        <w:tblLook w:val="04A0" w:firstRow="1" w:lastRow="0" w:firstColumn="1" w:lastColumn="0" w:noHBand="0" w:noVBand="1"/>
      </w:tblPr>
      <w:tblGrid>
        <w:gridCol w:w="959"/>
        <w:gridCol w:w="8148"/>
      </w:tblGrid>
      <w:tr w:rsidR="00FF6C4C" w:rsidRPr="00FF6C4C" w14:paraId="084C7A47" w14:textId="77777777" w:rsidTr="00C827FE">
        <w:trPr>
          <w:trHeight w:val="70"/>
          <w:tblHeader/>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DB9AC28" w14:textId="77777777" w:rsidR="00FF6C4C" w:rsidRPr="00FF6C4C" w:rsidRDefault="00FF6C4C" w:rsidP="00FF6C4C">
            <w:pPr>
              <w:spacing w:after="0" w:line="240" w:lineRule="auto"/>
              <w:jc w:val="center"/>
              <w:rPr>
                <w:rFonts w:ascii="Calibri" w:eastAsia="Calibri" w:hAnsi="Calibri" w:cs="Times New Roman"/>
                <w:b/>
                <w:kern w:val="0"/>
                <w:sz w:val="20"/>
                <w:szCs w:val="20"/>
                <w14:ligatures w14:val="none"/>
              </w:rPr>
            </w:pPr>
            <w:bookmarkStart w:id="467" w:name="_Hlk506288819"/>
            <w:r w:rsidRPr="00FF6C4C">
              <w:rPr>
                <w:rFonts w:ascii="Calibri" w:eastAsia="Calibri" w:hAnsi="Calibri" w:cs="Times New Roman"/>
                <w:b/>
                <w:kern w:val="0"/>
                <w:sz w:val="20"/>
                <w:szCs w:val="20"/>
                <w14:ligatures w14:val="none"/>
              </w:rPr>
              <w:t>Utjecaj</w:t>
            </w: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70E3D24" w14:textId="77777777" w:rsidR="00FF6C4C" w:rsidRPr="00FF6C4C" w:rsidRDefault="00FF6C4C" w:rsidP="00FF6C4C">
            <w:pPr>
              <w:spacing w:after="0" w:line="240" w:lineRule="auto"/>
              <w:jc w:val="center"/>
              <w:rPr>
                <w:rFonts w:ascii="Calibri" w:eastAsia="Calibri" w:hAnsi="Calibri" w:cs="Times New Roman"/>
                <w:b/>
                <w:kern w:val="0"/>
                <w:sz w:val="20"/>
                <w:szCs w:val="20"/>
                <w14:ligatures w14:val="none"/>
              </w:rPr>
            </w:pPr>
            <w:r w:rsidRPr="00FF6C4C">
              <w:rPr>
                <w:rFonts w:ascii="Calibri" w:eastAsia="Calibri" w:hAnsi="Calibri" w:cs="Times New Roman"/>
                <w:b/>
                <w:kern w:val="0"/>
                <w:sz w:val="20"/>
                <w:szCs w:val="20"/>
                <w14:ligatures w14:val="none"/>
              </w:rPr>
              <w:t>Sektor</w:t>
            </w:r>
          </w:p>
        </w:tc>
      </w:tr>
      <w:tr w:rsidR="00FF6C4C" w:rsidRPr="00FF6C4C" w14:paraId="03949D06" w14:textId="77777777" w:rsidTr="00C827FE">
        <w:trPr>
          <w:trHeight w:val="70"/>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8FBB45B" w14:textId="77777777" w:rsidR="00FF6C4C" w:rsidRPr="00FF6C4C" w:rsidRDefault="00FF6C4C" w:rsidP="00FF6C4C">
            <w:pPr>
              <w:spacing w:after="0" w:line="240" w:lineRule="auto"/>
              <w:jc w:val="center"/>
              <w:rPr>
                <w:rFonts w:ascii="Calibri" w:eastAsia="Calibri" w:hAnsi="Calibri" w:cs="Times New Roman"/>
                <w:b/>
                <w:kern w:val="0"/>
                <w:sz w:val="20"/>
                <w:szCs w:val="20"/>
                <w14:ligatures w14:val="none"/>
              </w:rPr>
            </w:pP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B42FA99" w14:textId="77777777" w:rsidR="00FF6C4C" w:rsidRPr="00FF6C4C" w:rsidRDefault="00FF6C4C" w:rsidP="00FF6C4C">
            <w:pPr>
              <w:spacing w:after="0" w:line="240" w:lineRule="auto"/>
              <w:jc w:val="both"/>
              <w:rPr>
                <w:rFonts w:ascii="Calibri" w:eastAsia="Calibri" w:hAnsi="Calibri" w:cs="Times New Roman"/>
                <w:kern w:val="0"/>
                <w:sz w:val="20"/>
                <w:szCs w:val="20"/>
                <w14:ligatures w14:val="none"/>
              </w:rPr>
            </w:pPr>
            <w:r w:rsidRPr="00FF6C4C">
              <w:rPr>
                <w:rFonts w:ascii="Calibri" w:eastAsia="Calibri" w:hAnsi="Calibri" w:cs="Times New Roman"/>
                <w:kern w:val="0"/>
                <w:sz w:val="20"/>
                <w:szCs w:val="20"/>
                <w14:ligatures w14:val="none"/>
              </w:rPr>
              <w:t>Komunikacijska i informacijska tehnologija (elektroničke komunikacije, prijenos podataka, informacijski sustavi, pružanje audio i audiovizualnih medijskih usluga)</w:t>
            </w:r>
          </w:p>
        </w:tc>
      </w:tr>
      <w:tr w:rsidR="00FF6C4C" w:rsidRPr="00FF6C4C" w14:paraId="108A0E7C" w14:textId="77777777" w:rsidTr="00C827FE">
        <w:trPr>
          <w:trHeight w:val="70"/>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7588FC5" w14:textId="77777777" w:rsidR="00FF6C4C" w:rsidRPr="00FF6C4C" w:rsidRDefault="00FF6C4C" w:rsidP="00FF6C4C">
            <w:pPr>
              <w:spacing w:after="0" w:line="240" w:lineRule="auto"/>
              <w:jc w:val="center"/>
              <w:rPr>
                <w:rFonts w:ascii="Calibri" w:eastAsia="Calibri" w:hAnsi="Calibri" w:cs="Times New Roman"/>
                <w:b/>
                <w:kern w:val="0"/>
                <w:sz w:val="20"/>
                <w:szCs w:val="20"/>
                <w14:ligatures w14:val="none"/>
              </w:rPr>
            </w:pP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B90794C" w14:textId="77777777" w:rsidR="00FF6C4C" w:rsidRPr="00FF6C4C" w:rsidRDefault="00FF6C4C" w:rsidP="00FF6C4C">
            <w:pPr>
              <w:spacing w:after="0" w:line="240" w:lineRule="auto"/>
              <w:jc w:val="both"/>
              <w:rPr>
                <w:rFonts w:ascii="Calibri" w:eastAsia="Calibri" w:hAnsi="Calibri" w:cs="Times New Roman"/>
                <w:kern w:val="0"/>
                <w:sz w:val="20"/>
                <w:szCs w:val="20"/>
                <w14:ligatures w14:val="none"/>
              </w:rPr>
            </w:pPr>
            <w:r w:rsidRPr="00FF6C4C">
              <w:rPr>
                <w:rFonts w:ascii="Calibri" w:eastAsia="Calibri" w:hAnsi="Calibri" w:cs="Times New Roman"/>
                <w:kern w:val="0"/>
                <w:sz w:val="20"/>
                <w:szCs w:val="20"/>
                <w14:ligatures w14:val="none"/>
              </w:rPr>
              <w:t>Promet (cestovni, željeznički, zračni, pomorski i promet unutarnjim plovnim putevima)</w:t>
            </w:r>
          </w:p>
        </w:tc>
      </w:tr>
      <w:tr w:rsidR="00FF6C4C" w:rsidRPr="00FF6C4C" w14:paraId="69FCAE84" w14:textId="77777777" w:rsidTr="00C827FE">
        <w:trPr>
          <w:trHeight w:val="70"/>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B5A7587" w14:textId="77777777" w:rsidR="00FF6C4C" w:rsidRPr="00FF6C4C" w:rsidRDefault="00FF6C4C" w:rsidP="00FF6C4C">
            <w:pPr>
              <w:spacing w:after="0" w:line="240" w:lineRule="auto"/>
              <w:jc w:val="center"/>
              <w:rPr>
                <w:rFonts w:ascii="Calibri" w:eastAsia="Calibri" w:hAnsi="Calibri" w:cs="Times New Roman"/>
                <w:b/>
                <w:kern w:val="0"/>
                <w:sz w:val="20"/>
                <w:szCs w:val="20"/>
                <w14:ligatures w14:val="none"/>
              </w:rPr>
            </w:pPr>
            <w:r w:rsidRPr="00FF6C4C">
              <w:rPr>
                <w:rFonts w:ascii="Calibri" w:eastAsia="Calibri" w:hAnsi="Calibri" w:cs="Times New Roman"/>
                <w:b/>
                <w:kern w:val="0"/>
                <w:sz w:val="20"/>
                <w:szCs w:val="20"/>
                <w14:ligatures w14:val="none"/>
              </w:rPr>
              <w:t>X</w:t>
            </w: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85B84A5" w14:textId="77777777" w:rsidR="00FF6C4C" w:rsidRPr="00FF6C4C" w:rsidRDefault="00FF6C4C" w:rsidP="00FF6C4C">
            <w:pPr>
              <w:spacing w:after="0" w:line="240" w:lineRule="auto"/>
              <w:jc w:val="both"/>
              <w:rPr>
                <w:rFonts w:ascii="Calibri" w:eastAsia="Calibri" w:hAnsi="Calibri" w:cs="Times New Roman"/>
                <w:kern w:val="0"/>
                <w:sz w:val="20"/>
                <w:szCs w:val="20"/>
                <w14:ligatures w14:val="none"/>
              </w:rPr>
            </w:pPr>
            <w:r w:rsidRPr="00FF6C4C">
              <w:rPr>
                <w:rFonts w:ascii="Calibri" w:eastAsia="Calibri" w:hAnsi="Calibri" w:cs="Times New Roman"/>
                <w:kern w:val="0"/>
                <w:sz w:val="20"/>
                <w:szCs w:val="20"/>
                <w14:ligatures w14:val="none"/>
              </w:rPr>
              <w:t>Zdravstvo (zdravstvena zaštita, proizvodnja, promet i nadzor nad lijekovima)</w:t>
            </w:r>
          </w:p>
        </w:tc>
      </w:tr>
      <w:tr w:rsidR="00FF6C4C" w:rsidRPr="00FF6C4C" w14:paraId="25261B57" w14:textId="77777777" w:rsidTr="00C827FE">
        <w:trPr>
          <w:trHeight w:val="70"/>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DBFF278" w14:textId="77777777" w:rsidR="00FF6C4C" w:rsidRPr="00FF6C4C" w:rsidRDefault="00FF6C4C" w:rsidP="00FF6C4C">
            <w:pPr>
              <w:spacing w:after="0" w:line="240" w:lineRule="auto"/>
              <w:jc w:val="center"/>
              <w:rPr>
                <w:rFonts w:ascii="Calibri" w:eastAsia="Calibri" w:hAnsi="Calibri" w:cs="Times New Roman"/>
                <w:b/>
                <w:kern w:val="0"/>
                <w:sz w:val="20"/>
                <w:szCs w:val="20"/>
                <w14:ligatures w14:val="none"/>
              </w:rPr>
            </w:pPr>
            <w:r w:rsidRPr="00FF6C4C">
              <w:rPr>
                <w:rFonts w:ascii="Calibri" w:eastAsia="Calibri" w:hAnsi="Calibri" w:cs="Times New Roman"/>
                <w:b/>
                <w:kern w:val="0"/>
                <w:sz w:val="20"/>
                <w:szCs w:val="20"/>
                <w14:ligatures w14:val="none"/>
              </w:rPr>
              <w:t>X</w:t>
            </w: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7C5AA60" w14:textId="77777777" w:rsidR="00FF6C4C" w:rsidRPr="00FF6C4C" w:rsidRDefault="00FF6C4C" w:rsidP="00FF6C4C">
            <w:pPr>
              <w:spacing w:after="0" w:line="240" w:lineRule="auto"/>
              <w:jc w:val="both"/>
              <w:rPr>
                <w:rFonts w:ascii="Calibri" w:eastAsia="Calibri" w:hAnsi="Calibri" w:cs="Times New Roman"/>
                <w:kern w:val="0"/>
                <w:sz w:val="20"/>
                <w:szCs w:val="20"/>
                <w14:ligatures w14:val="none"/>
              </w:rPr>
            </w:pPr>
            <w:r w:rsidRPr="00FF6C4C">
              <w:rPr>
                <w:rFonts w:ascii="Calibri" w:eastAsia="Calibri" w:hAnsi="Calibri" w:cs="Times New Roman"/>
                <w:kern w:val="0"/>
                <w:sz w:val="20"/>
                <w:szCs w:val="20"/>
                <w14:ligatures w14:val="none"/>
              </w:rPr>
              <w:t>Vodno gospodarstvo (regulacijske i zaštitne vodne građevine i komunalne vodne građevine)</w:t>
            </w:r>
          </w:p>
        </w:tc>
      </w:tr>
      <w:tr w:rsidR="00FF6C4C" w:rsidRPr="00FF6C4C" w14:paraId="2F9EDAA2" w14:textId="77777777" w:rsidTr="00C827FE">
        <w:trPr>
          <w:trHeight w:val="70"/>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1F392C0" w14:textId="77777777" w:rsidR="00FF6C4C" w:rsidRPr="00FF6C4C" w:rsidRDefault="00FF6C4C" w:rsidP="00FF6C4C">
            <w:pPr>
              <w:spacing w:after="0" w:line="240" w:lineRule="auto"/>
              <w:jc w:val="center"/>
              <w:rPr>
                <w:rFonts w:ascii="Calibri" w:eastAsia="Calibri" w:hAnsi="Calibri" w:cs="Times New Roman"/>
                <w:b/>
                <w:kern w:val="0"/>
                <w:sz w:val="20"/>
                <w:szCs w:val="20"/>
                <w14:ligatures w14:val="none"/>
              </w:rPr>
            </w:pPr>
            <w:r w:rsidRPr="00FF6C4C">
              <w:rPr>
                <w:rFonts w:ascii="Calibri" w:eastAsia="Calibri" w:hAnsi="Calibri" w:cs="Times New Roman"/>
                <w:b/>
                <w:kern w:val="0"/>
                <w:sz w:val="20"/>
                <w:szCs w:val="20"/>
                <w14:ligatures w14:val="none"/>
              </w:rPr>
              <w:t>X</w:t>
            </w: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851A7CB" w14:textId="77777777" w:rsidR="00FF6C4C" w:rsidRPr="00FF6C4C" w:rsidRDefault="00FF6C4C" w:rsidP="00FF6C4C">
            <w:pPr>
              <w:spacing w:after="0" w:line="240" w:lineRule="auto"/>
              <w:jc w:val="both"/>
              <w:rPr>
                <w:rFonts w:ascii="Calibri" w:eastAsia="Calibri" w:hAnsi="Calibri" w:cs="Times New Roman"/>
                <w:kern w:val="0"/>
                <w:sz w:val="20"/>
                <w:szCs w:val="20"/>
                <w14:ligatures w14:val="none"/>
              </w:rPr>
            </w:pPr>
            <w:r w:rsidRPr="00FF6C4C">
              <w:rPr>
                <w:rFonts w:ascii="Calibri" w:eastAsia="Calibri" w:hAnsi="Calibri" w:cs="Times New Roman"/>
                <w:kern w:val="0"/>
                <w:sz w:val="20"/>
                <w:szCs w:val="20"/>
                <w14:ligatures w14:val="none"/>
              </w:rPr>
              <w:t xml:space="preserve">Hrana (proizvodnja i opskrba hranom i sustav sigurnosti hrane, robne zalihe) </w:t>
            </w:r>
          </w:p>
        </w:tc>
      </w:tr>
      <w:tr w:rsidR="00FF6C4C" w:rsidRPr="00FF6C4C" w14:paraId="7D87531E" w14:textId="77777777" w:rsidTr="00C827FE">
        <w:trPr>
          <w:trHeight w:val="70"/>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C36420E" w14:textId="77777777" w:rsidR="00FF6C4C" w:rsidRPr="00FF6C4C" w:rsidRDefault="00FF6C4C" w:rsidP="00FF6C4C">
            <w:pPr>
              <w:spacing w:after="0" w:line="240" w:lineRule="auto"/>
              <w:jc w:val="center"/>
              <w:rPr>
                <w:rFonts w:ascii="Calibri" w:eastAsia="Calibri" w:hAnsi="Calibri" w:cs="Times New Roman"/>
                <w:b/>
                <w:kern w:val="0"/>
                <w:sz w:val="20"/>
                <w:szCs w:val="20"/>
                <w14:ligatures w14:val="none"/>
              </w:rPr>
            </w:pP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890FEAF" w14:textId="77777777" w:rsidR="00FF6C4C" w:rsidRPr="00FF6C4C" w:rsidRDefault="00FF6C4C" w:rsidP="00FF6C4C">
            <w:pPr>
              <w:spacing w:after="0" w:line="240" w:lineRule="auto"/>
              <w:jc w:val="both"/>
              <w:rPr>
                <w:rFonts w:ascii="Calibri" w:eastAsia="Calibri" w:hAnsi="Calibri" w:cs="Times New Roman"/>
                <w:kern w:val="0"/>
                <w:sz w:val="20"/>
                <w:szCs w:val="20"/>
                <w14:ligatures w14:val="none"/>
              </w:rPr>
            </w:pPr>
            <w:r w:rsidRPr="00FF6C4C">
              <w:rPr>
                <w:rFonts w:ascii="Calibri" w:eastAsia="Calibri" w:hAnsi="Calibri" w:cs="Times New Roman"/>
                <w:kern w:val="0"/>
                <w:sz w:val="20"/>
                <w:szCs w:val="20"/>
                <w14:ligatures w14:val="none"/>
              </w:rPr>
              <w:t>Financije (bankarstvo, burze, investicije, sustavi osiguranja i plaćanja)</w:t>
            </w:r>
          </w:p>
        </w:tc>
      </w:tr>
      <w:tr w:rsidR="00FF6C4C" w:rsidRPr="00FF6C4C" w14:paraId="1D063962" w14:textId="77777777" w:rsidTr="00C827FE">
        <w:trPr>
          <w:trHeight w:val="70"/>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B8C940B" w14:textId="77777777" w:rsidR="00FF6C4C" w:rsidRPr="00FF6C4C" w:rsidRDefault="00FF6C4C" w:rsidP="00FF6C4C">
            <w:pPr>
              <w:spacing w:after="0" w:line="240" w:lineRule="auto"/>
              <w:jc w:val="center"/>
              <w:rPr>
                <w:rFonts w:ascii="Calibri" w:eastAsia="Calibri" w:hAnsi="Calibri" w:cs="Times New Roman"/>
                <w:b/>
                <w:kern w:val="0"/>
                <w:sz w:val="20"/>
                <w:szCs w:val="20"/>
                <w14:ligatures w14:val="none"/>
              </w:rPr>
            </w:pP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B18446F" w14:textId="77777777" w:rsidR="00FF6C4C" w:rsidRPr="00FF6C4C" w:rsidRDefault="00FF6C4C" w:rsidP="00FF6C4C">
            <w:pPr>
              <w:spacing w:after="0" w:line="240" w:lineRule="auto"/>
              <w:jc w:val="both"/>
              <w:rPr>
                <w:rFonts w:ascii="Calibri" w:eastAsia="Calibri" w:hAnsi="Calibri" w:cs="Times New Roman"/>
                <w:kern w:val="0"/>
                <w:sz w:val="20"/>
                <w:szCs w:val="20"/>
                <w14:ligatures w14:val="none"/>
              </w:rPr>
            </w:pPr>
            <w:r w:rsidRPr="00FF6C4C">
              <w:rPr>
                <w:rFonts w:ascii="Calibri" w:eastAsia="Calibri" w:hAnsi="Calibri" w:cs="Times New Roman"/>
                <w:kern w:val="0"/>
                <w:sz w:val="20"/>
                <w:szCs w:val="20"/>
                <w14:ligatures w14:val="none"/>
              </w:rPr>
              <w:t>Proizvodnja, skladištenje i prijevoz opasnih tvari (kemijski, biološki, radiološki i nuklearni materijali)</w:t>
            </w:r>
          </w:p>
        </w:tc>
      </w:tr>
      <w:tr w:rsidR="00FF6C4C" w:rsidRPr="00FF6C4C" w14:paraId="59C25924" w14:textId="77777777" w:rsidTr="00C827FE">
        <w:trPr>
          <w:trHeight w:val="70"/>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2D41D2D" w14:textId="77777777" w:rsidR="00FF6C4C" w:rsidRPr="00FF6C4C" w:rsidRDefault="00FF6C4C" w:rsidP="00FF6C4C">
            <w:pPr>
              <w:spacing w:after="0" w:line="240" w:lineRule="auto"/>
              <w:jc w:val="center"/>
              <w:rPr>
                <w:rFonts w:ascii="Calibri" w:eastAsia="Calibri" w:hAnsi="Calibri" w:cs="Times New Roman"/>
                <w:b/>
                <w:kern w:val="0"/>
                <w:sz w:val="20"/>
                <w:szCs w:val="20"/>
                <w14:ligatures w14:val="none"/>
              </w:rPr>
            </w:pPr>
            <w:r w:rsidRPr="00FF6C4C">
              <w:rPr>
                <w:rFonts w:ascii="Calibri" w:eastAsia="Calibri" w:hAnsi="Calibri" w:cs="Times New Roman"/>
                <w:b/>
                <w:kern w:val="0"/>
                <w:sz w:val="20"/>
                <w:szCs w:val="20"/>
                <w14:ligatures w14:val="none"/>
              </w:rPr>
              <w:t>X</w:t>
            </w: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E700024" w14:textId="77777777" w:rsidR="00FF6C4C" w:rsidRPr="00FF6C4C" w:rsidRDefault="00FF6C4C" w:rsidP="00FF6C4C">
            <w:pPr>
              <w:spacing w:after="0" w:line="240" w:lineRule="auto"/>
              <w:jc w:val="both"/>
              <w:rPr>
                <w:rFonts w:ascii="Calibri" w:eastAsia="Calibri" w:hAnsi="Calibri" w:cs="Times New Roman"/>
                <w:kern w:val="0"/>
                <w:sz w:val="20"/>
                <w:szCs w:val="20"/>
                <w14:ligatures w14:val="none"/>
              </w:rPr>
            </w:pPr>
            <w:r w:rsidRPr="00FF6C4C">
              <w:rPr>
                <w:rFonts w:ascii="Calibri" w:eastAsia="Calibri" w:hAnsi="Calibri" w:cs="Times New Roman"/>
                <w:kern w:val="0"/>
                <w:sz w:val="20"/>
                <w:szCs w:val="20"/>
                <w14:ligatures w14:val="none"/>
              </w:rPr>
              <w:t>Javne službe (osiguranje javnog reda i mira, zaštita i spašavanje, hitna medicinska pomoć)</w:t>
            </w:r>
          </w:p>
        </w:tc>
      </w:tr>
      <w:tr w:rsidR="00FF6C4C" w:rsidRPr="00FF6C4C" w14:paraId="286D1F0D" w14:textId="77777777" w:rsidTr="00C827FE">
        <w:trPr>
          <w:trHeight w:val="70"/>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FE2A1DB" w14:textId="77777777" w:rsidR="00FF6C4C" w:rsidRPr="00FF6C4C" w:rsidRDefault="00FF6C4C" w:rsidP="00FF6C4C">
            <w:pPr>
              <w:spacing w:after="0" w:line="240" w:lineRule="auto"/>
              <w:jc w:val="center"/>
              <w:rPr>
                <w:rFonts w:ascii="Calibri" w:eastAsia="Calibri" w:hAnsi="Calibri" w:cs="Times New Roman"/>
                <w:b/>
                <w:kern w:val="0"/>
                <w:sz w:val="20"/>
                <w:szCs w:val="20"/>
                <w14:ligatures w14:val="none"/>
              </w:rPr>
            </w:pP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46817FE" w14:textId="77777777" w:rsidR="00FF6C4C" w:rsidRPr="00FF6C4C" w:rsidRDefault="00FF6C4C" w:rsidP="00FF6C4C">
            <w:pPr>
              <w:spacing w:after="0" w:line="240" w:lineRule="auto"/>
              <w:jc w:val="both"/>
              <w:rPr>
                <w:rFonts w:ascii="Calibri" w:eastAsia="Calibri" w:hAnsi="Calibri" w:cs="Times New Roman"/>
                <w:kern w:val="0"/>
                <w:sz w:val="20"/>
                <w:szCs w:val="20"/>
                <w14:ligatures w14:val="none"/>
              </w:rPr>
            </w:pPr>
            <w:r w:rsidRPr="00FF6C4C">
              <w:rPr>
                <w:rFonts w:ascii="Calibri" w:eastAsia="Calibri" w:hAnsi="Calibri" w:cs="Times New Roman"/>
                <w:kern w:val="0"/>
                <w:sz w:val="20"/>
                <w:szCs w:val="20"/>
                <w14:ligatures w14:val="none"/>
              </w:rPr>
              <w:t>Nacionalni spomenici i vrijednosti</w:t>
            </w:r>
          </w:p>
        </w:tc>
      </w:tr>
      <w:bookmarkEnd w:id="467"/>
    </w:tbl>
    <w:p w14:paraId="2A2BD76E" w14:textId="77777777" w:rsidR="00FF6C4C" w:rsidRDefault="00FF6C4C" w:rsidP="00FF6C4C">
      <w:pPr>
        <w:rPr>
          <w:lang w:eastAsia="zh-CN"/>
        </w:rPr>
      </w:pPr>
    </w:p>
    <w:p w14:paraId="4F121C38" w14:textId="77777777" w:rsidR="00FF6C4C" w:rsidRDefault="00FF6C4C" w:rsidP="00FF6C4C">
      <w:pPr>
        <w:rPr>
          <w:lang w:eastAsia="zh-CN"/>
        </w:rPr>
      </w:pPr>
    </w:p>
    <w:p w14:paraId="5920FD08" w14:textId="77777777" w:rsidR="00FF6C4C" w:rsidRDefault="00FF6C4C" w:rsidP="00FF6C4C">
      <w:pPr>
        <w:rPr>
          <w:lang w:eastAsia="zh-CN"/>
        </w:rPr>
      </w:pPr>
    </w:p>
    <w:p w14:paraId="1DC6F18B" w14:textId="45ACE432" w:rsidR="00FF6C4C" w:rsidRDefault="00FF6C4C" w:rsidP="00FF6C4C">
      <w:pPr>
        <w:pStyle w:val="Naslov3"/>
      </w:pPr>
      <w:bookmarkStart w:id="468" w:name="_Toc182566586"/>
      <w:r>
        <w:lastRenderedPageBreak/>
        <w:t>Kontekst</w:t>
      </w:r>
      <w:bookmarkEnd w:id="468"/>
    </w:p>
    <w:p w14:paraId="563A2081" w14:textId="77777777" w:rsidR="00FF6C4C" w:rsidRPr="00FF6C4C" w:rsidRDefault="00FF6C4C" w:rsidP="00FF6C4C">
      <w:pPr>
        <w:spacing w:line="276" w:lineRule="auto"/>
        <w:jc w:val="both"/>
        <w:rPr>
          <w:rFonts w:ascii="Calibri" w:eastAsia="Calibri" w:hAnsi="Calibri" w:cs="Times New Roman"/>
          <w:sz w:val="24"/>
          <w:szCs w:val="24"/>
        </w:rPr>
      </w:pPr>
      <w:r w:rsidRPr="00FF6C4C">
        <w:rPr>
          <w:rFonts w:ascii="Calibri" w:eastAsia="Calibri" w:hAnsi="Calibri" w:cs="Times New Roman"/>
          <w:sz w:val="24"/>
          <w:szCs w:val="24"/>
        </w:rPr>
        <w:t>Sustavnim praćenjem klimatoloških prilika Hrvatske utvrđen je trend porasta prosječne temperature, promjene količine padalina, kao i veće varijacije klime. Nastavi li se sadašnji trend, u idućih 30 godina na području Hrvatske zimi se očekuje porast temperature do 0,6 °C, a ljeti do 1 °C, dok se će se količina oborina neznatno mijenjati. U razdoblju između 2040. i 2070. godine očekuje se još veći porast prosječne mjesečne temperature između 1,6 °C i 3 °C, a količina oborina na obali značajno će se smanjiti tijekom ljetnih mjeseci. Promjena klime direktno utječe na način gospodarenja vodama, bilo da se radi o većoj potrebi za navodnjavanjem poljoprivrednih površina (povećanje temperature) ili potrebi za većim stupnjem obrane od visokih voda (povećanje oborina). Smanjenjem količine oborina dolazi do pada vodnoga lica te je potrebno uložiti veću energiju za crpljenje podzemne vode. Slijedom navedenoga, klimatološke značajke prepoznate su kao izražen i bitan problem te izazov u budućem planiranju korištenja voda u Republici Hrvatskoj.</w:t>
      </w:r>
    </w:p>
    <w:p w14:paraId="22B57CDF" w14:textId="77777777" w:rsidR="00FF6C4C" w:rsidRDefault="00FF6C4C" w:rsidP="00FF6C4C">
      <w:pPr>
        <w:pStyle w:val="Odlomakpopisa11"/>
      </w:pPr>
      <w:r w:rsidRPr="00752A8D">
        <w:t xml:space="preserve">U klimatskom pogledu, prostor Grada Koprivnice ima osobine svježih klima kontinentalnog tipa. Temperaturne i </w:t>
      </w:r>
      <w:proofErr w:type="spellStart"/>
      <w:r w:rsidRPr="00752A8D">
        <w:t>padalinske</w:t>
      </w:r>
      <w:proofErr w:type="spellEnd"/>
      <w:r w:rsidRPr="00752A8D">
        <w:t xml:space="preserve"> prilike pokazuju prijelazne osobine prema zapadnom, vlažnijem i hladnijem dijelu središnje Hrvatske. Prosječna godišnja temperatura iznosi oko 10</w:t>
      </w:r>
      <w:r>
        <w:rPr>
          <w:rFonts w:cs="Calibri"/>
        </w:rPr>
        <w:t>°</w:t>
      </w:r>
      <w:r w:rsidRPr="00752A8D">
        <w:t>C. Lipanj, srpanj i kolovoz imaju najveću temperaturu. U rujnu ona počinje opadati sve do siječnja, kada su temperature najniže. U veljači se opet temperatura počinje povećavati. Prosječna temperatura u najhladnijem siječnju je oko -1</w:t>
      </w:r>
      <w:r>
        <w:rPr>
          <w:rFonts w:cs="Calibri"/>
        </w:rPr>
        <w:t>°</w:t>
      </w:r>
      <w:r w:rsidRPr="00752A8D">
        <w:t>C, a u najtoplijem srpnju 20</w:t>
      </w:r>
      <w:r>
        <w:rPr>
          <w:rFonts w:cs="Calibri"/>
        </w:rPr>
        <w:t>°</w:t>
      </w:r>
      <w:r w:rsidRPr="00752A8D">
        <w:t>C.</w:t>
      </w:r>
    </w:p>
    <w:p w14:paraId="27844038" w14:textId="77777777" w:rsidR="00FF6C4C" w:rsidRDefault="00FF6C4C" w:rsidP="00FF6C4C">
      <w:pPr>
        <w:pStyle w:val="Odlomakpopisa11"/>
      </w:pPr>
      <w:r w:rsidRPr="00752A8D">
        <w:t xml:space="preserve">Na području </w:t>
      </w:r>
      <w:r>
        <w:t>Grada Koprivnice</w:t>
      </w:r>
      <w:r w:rsidRPr="00752A8D">
        <w:t xml:space="preserve"> nema izražajnijih toplinskih valova, iako su zabilježene velike dnevne temperaturne oscilacije koje teže podnose starije, bolesne i nemoćne osobe.</w:t>
      </w:r>
    </w:p>
    <w:p w14:paraId="5B2AF64B" w14:textId="77777777" w:rsidR="00FF6C4C" w:rsidRPr="00FF6C4C" w:rsidRDefault="00FF6C4C" w:rsidP="00FF6C4C">
      <w:pPr>
        <w:spacing w:line="276" w:lineRule="auto"/>
        <w:jc w:val="both"/>
        <w:rPr>
          <w:sz w:val="24"/>
          <w:szCs w:val="28"/>
        </w:rPr>
      </w:pPr>
      <w:r w:rsidRPr="00FF6C4C">
        <w:rPr>
          <w:sz w:val="24"/>
          <w:szCs w:val="28"/>
        </w:rPr>
        <w:t>Svjetska meteorološka organizacija (WMO) je službeno potvrdila da je 2023. najtoplija godina u povijesti mjerenja, uz znatnu razliku u odnosu na prethodnu najtopliju godinu. Godišnja srednja globalna temperatura približila se vrijednosti od 1,5 °C višom u odnosu na predindustrijsku razinu, što je simbolična razina jer je cilj Pariškog sporazuma o klimatskim promjenama ograničiti dugoročni porast temperature (u prosjeku tijekom više desetljeća, a ne za pojedinačnu godinu poput 2023.) na najviše 1,5 °C iznad predindustrijskih razina. Šest vodećih međunarodnih skupina podataka pomoću kojih se prati globalna temperatura, a koje je objedinila WMO, pokazuju da je godišnja srednja globalna temperatura 2023. bila za 1,45 ± 0,12 °C viša od predindustrijskih razina (1850. – 1900.). Svakoga mjeseca, od lipnja do prosinca 2023. zabilježeni su novi mjesečni rekordi globalne temperature. Srpanj i kolovoz 2023. bili su dva najtoplija mjeseca u povijesti mjerenja.</w:t>
      </w:r>
    </w:p>
    <w:p w14:paraId="1A377E87" w14:textId="77777777" w:rsidR="00FF6C4C" w:rsidRPr="00FF6C4C" w:rsidRDefault="00FF6C4C" w:rsidP="00FF6C4C">
      <w:pPr>
        <w:spacing w:line="276" w:lineRule="auto"/>
        <w:jc w:val="both"/>
        <w:rPr>
          <w:sz w:val="24"/>
          <w:szCs w:val="28"/>
        </w:rPr>
      </w:pPr>
      <w:r w:rsidRPr="00FF6C4C">
        <w:rPr>
          <w:sz w:val="24"/>
          <w:szCs w:val="28"/>
        </w:rPr>
        <w:t>Odstupanja srednje godišnje temperature zraka u 2023. godini u Hrvatskoj u odnosu na normalu 1991. – 2020. nalaze se u rasponu od 0,7 °C (Makarska) do 2,0 °C (Bilogora). Na svim postajama temperatura zraka bila je viša od višegodišnjeg prosjeka.</w:t>
      </w:r>
    </w:p>
    <w:p w14:paraId="5DFDCE5E" w14:textId="77777777" w:rsidR="00FF6C4C" w:rsidRPr="00FF6C4C" w:rsidRDefault="00FF6C4C" w:rsidP="00FF6C4C">
      <w:pPr>
        <w:spacing w:line="276" w:lineRule="auto"/>
        <w:jc w:val="both"/>
        <w:rPr>
          <w:sz w:val="24"/>
          <w:szCs w:val="28"/>
        </w:rPr>
      </w:pPr>
      <w:r w:rsidRPr="00FF6C4C">
        <w:rPr>
          <w:sz w:val="24"/>
          <w:szCs w:val="28"/>
        </w:rPr>
        <w:t xml:space="preserve">Prema raspodjeli percentila, temperaturne prilike u Hrvatskoj u 2023. godini opisane su sljedećim kategorijama: vrlo toplo (dio središnje Hrvatske, okolica </w:t>
      </w:r>
      <w:proofErr w:type="spellStart"/>
      <w:r w:rsidRPr="00FF6C4C">
        <w:rPr>
          <w:sz w:val="24"/>
          <w:szCs w:val="28"/>
        </w:rPr>
        <w:t>Parga</w:t>
      </w:r>
      <w:proofErr w:type="spellEnd"/>
      <w:r w:rsidRPr="00FF6C4C">
        <w:rPr>
          <w:sz w:val="24"/>
          <w:szCs w:val="28"/>
        </w:rPr>
        <w:t xml:space="preserve"> i Zavižana, veći dio srednje i južne Dalmacije) i ekstremno toplo (istočna i dijelovi središnje Hrvatske, gorska Hrvatska, sjeverno Hrvatsko primorje, sjeverna Dalmacija, otoci Vis, Korčula i Lastovo).</w:t>
      </w:r>
    </w:p>
    <w:p w14:paraId="6CE2D75E" w14:textId="77777777" w:rsidR="00FF6C4C" w:rsidRPr="009C6417" w:rsidRDefault="00FF6C4C" w:rsidP="00FF6C4C">
      <w:pPr>
        <w:keepNext/>
        <w:jc w:val="center"/>
        <w:rPr>
          <w:rFonts w:ascii="Calibri" w:eastAsia="Calibri" w:hAnsi="Calibri" w:cs="Times New Roman"/>
        </w:rPr>
      </w:pPr>
      <w:r w:rsidRPr="009C6417">
        <w:rPr>
          <w:rFonts w:ascii="Calibri" w:eastAsia="Calibri" w:hAnsi="Calibri" w:cs="Times New Roman"/>
          <w:noProof/>
        </w:rPr>
        <w:lastRenderedPageBreak/>
        <w:drawing>
          <wp:inline distT="0" distB="0" distL="0" distR="0" wp14:anchorId="12C38F6B" wp14:editId="7361C6B9">
            <wp:extent cx="4705350" cy="4681125"/>
            <wp:effectExtent l="0" t="0" r="0" b="5715"/>
            <wp:docPr id="422522180" name="Slika 422522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4748619" cy="4724171"/>
                    </a:xfrm>
                    <a:prstGeom prst="rect">
                      <a:avLst/>
                    </a:prstGeom>
                    <a:noFill/>
                    <a:ln>
                      <a:noFill/>
                    </a:ln>
                  </pic:spPr>
                </pic:pic>
              </a:graphicData>
            </a:graphic>
          </wp:inline>
        </w:drawing>
      </w:r>
    </w:p>
    <w:p w14:paraId="556D2E94" w14:textId="3BB3297F" w:rsidR="00FF6C4C" w:rsidRPr="009C6417" w:rsidRDefault="00FF6C4C" w:rsidP="00FF6C4C">
      <w:pPr>
        <w:spacing w:after="0" w:line="240" w:lineRule="auto"/>
        <w:jc w:val="center"/>
        <w:rPr>
          <w:rFonts w:ascii="Calibri" w:eastAsia="Calibri" w:hAnsi="Calibri" w:cs="Times New Roman"/>
          <w:b/>
          <w:bCs/>
          <w:sz w:val="20"/>
          <w:szCs w:val="20"/>
        </w:rPr>
      </w:pPr>
      <w:bookmarkStart w:id="469" w:name="_Toc160191103"/>
      <w:bookmarkStart w:id="470" w:name="_Toc161750142"/>
      <w:bookmarkStart w:id="471" w:name="_Toc162599516"/>
      <w:bookmarkStart w:id="472" w:name="_Toc168902726"/>
      <w:bookmarkStart w:id="473" w:name="_Toc177970396"/>
      <w:r w:rsidRPr="009C6417">
        <w:rPr>
          <w:rFonts w:ascii="Calibri" w:eastAsia="Calibri" w:hAnsi="Calibri" w:cs="Times New Roman"/>
          <w:b/>
          <w:bCs/>
          <w:sz w:val="20"/>
          <w:szCs w:val="20"/>
        </w:rPr>
        <w:t xml:space="preserve">Slika </w:t>
      </w:r>
      <w:r w:rsidRPr="009C6417">
        <w:rPr>
          <w:rFonts w:ascii="Calibri" w:eastAsia="Calibri" w:hAnsi="Calibri" w:cs="Times New Roman"/>
          <w:b/>
          <w:bCs/>
          <w:sz w:val="20"/>
          <w:szCs w:val="20"/>
        </w:rPr>
        <w:fldChar w:fldCharType="begin"/>
      </w:r>
      <w:r w:rsidRPr="009C6417">
        <w:rPr>
          <w:rFonts w:ascii="Calibri" w:eastAsia="Calibri" w:hAnsi="Calibri" w:cs="Times New Roman"/>
          <w:b/>
          <w:bCs/>
          <w:sz w:val="20"/>
          <w:szCs w:val="20"/>
        </w:rPr>
        <w:instrText xml:space="preserve"> SEQ Slika \* ARABIC </w:instrText>
      </w:r>
      <w:r w:rsidRPr="009C6417">
        <w:rPr>
          <w:rFonts w:ascii="Calibri" w:eastAsia="Calibri" w:hAnsi="Calibri" w:cs="Times New Roman"/>
          <w:b/>
          <w:bCs/>
          <w:sz w:val="20"/>
          <w:szCs w:val="20"/>
        </w:rPr>
        <w:fldChar w:fldCharType="separate"/>
      </w:r>
      <w:r w:rsidR="00964BA9">
        <w:rPr>
          <w:rFonts w:ascii="Calibri" w:eastAsia="Calibri" w:hAnsi="Calibri" w:cs="Times New Roman"/>
          <w:b/>
          <w:bCs/>
          <w:noProof/>
          <w:sz w:val="20"/>
          <w:szCs w:val="20"/>
        </w:rPr>
        <w:t>16</w:t>
      </w:r>
      <w:r w:rsidRPr="009C6417">
        <w:rPr>
          <w:rFonts w:ascii="Calibri" w:eastAsia="Calibri" w:hAnsi="Calibri" w:cs="Times New Roman"/>
          <w:b/>
          <w:bCs/>
          <w:sz w:val="20"/>
          <w:szCs w:val="20"/>
        </w:rPr>
        <w:fldChar w:fldCharType="end"/>
      </w:r>
      <w:r w:rsidRPr="009C6417">
        <w:rPr>
          <w:rFonts w:ascii="Calibri" w:eastAsia="Calibri" w:hAnsi="Calibri" w:cs="Times New Roman"/>
          <w:b/>
          <w:bCs/>
          <w:sz w:val="20"/>
          <w:szCs w:val="20"/>
        </w:rPr>
        <w:t>. Prikaz odstupanja srednje temperature zraka u 2023. godini</w:t>
      </w:r>
      <w:bookmarkEnd w:id="469"/>
      <w:bookmarkEnd w:id="470"/>
      <w:bookmarkEnd w:id="471"/>
      <w:bookmarkEnd w:id="472"/>
      <w:bookmarkEnd w:id="473"/>
    </w:p>
    <w:p w14:paraId="58A0C04D" w14:textId="77777777" w:rsidR="00FF6C4C" w:rsidRPr="009C6417" w:rsidRDefault="00FF6C4C" w:rsidP="00FF6C4C">
      <w:pPr>
        <w:spacing w:after="0"/>
        <w:jc w:val="center"/>
        <w:rPr>
          <w:rFonts w:ascii="Calibri" w:eastAsia="Calibri" w:hAnsi="Calibri" w:cs="Times New Roman"/>
          <w:sz w:val="20"/>
          <w:szCs w:val="20"/>
        </w:rPr>
      </w:pPr>
      <w:r w:rsidRPr="009C6417">
        <w:rPr>
          <w:rFonts w:ascii="Calibri" w:eastAsia="Calibri" w:hAnsi="Calibri" w:cs="Times New Roman"/>
          <w:sz w:val="20"/>
          <w:szCs w:val="20"/>
        </w:rPr>
        <w:t>Izvor: Državni hidrometeorološki zavod, 2024. god.</w:t>
      </w:r>
    </w:p>
    <w:p w14:paraId="29FE3054" w14:textId="77777777" w:rsidR="00FF6C4C" w:rsidRPr="009C6417" w:rsidRDefault="00FF6C4C" w:rsidP="00FF6C4C">
      <w:pPr>
        <w:rPr>
          <w:szCs w:val="24"/>
        </w:rPr>
      </w:pPr>
    </w:p>
    <w:p w14:paraId="1790BEA4" w14:textId="77777777" w:rsidR="00FF6C4C" w:rsidRPr="00FF6C4C" w:rsidRDefault="00FF6C4C" w:rsidP="00FF6C4C">
      <w:pPr>
        <w:spacing w:line="276" w:lineRule="auto"/>
        <w:jc w:val="both"/>
        <w:rPr>
          <w:sz w:val="24"/>
          <w:szCs w:val="28"/>
        </w:rPr>
      </w:pPr>
      <w:r w:rsidRPr="00FF6C4C">
        <w:rPr>
          <w:sz w:val="24"/>
          <w:szCs w:val="28"/>
        </w:rPr>
        <w:t>Odstupanja srednje sezonske temperature zraka za zimu 2022./2023. u odnosu na normalu 1991. – 2020. nalaze se u rasponu od 1,1 °C (Makarska) do 3,1 °C (Gradište). Na svim postajama temperatura zraka je bila viša od višegodišnjeg prosjeka.</w:t>
      </w:r>
    </w:p>
    <w:p w14:paraId="26EE4EEE" w14:textId="77777777" w:rsidR="00FF6C4C" w:rsidRPr="00FF6C4C" w:rsidRDefault="00FF6C4C" w:rsidP="00FF6C4C">
      <w:pPr>
        <w:spacing w:line="276" w:lineRule="auto"/>
        <w:jc w:val="both"/>
        <w:rPr>
          <w:sz w:val="24"/>
          <w:szCs w:val="28"/>
        </w:rPr>
      </w:pPr>
      <w:r w:rsidRPr="00FF6C4C">
        <w:rPr>
          <w:sz w:val="24"/>
          <w:szCs w:val="28"/>
        </w:rPr>
        <w:t>Prema raspodjeli percentila, temperaturne prilike u Hrvatskoj za zimu 2022/2023. godine opisane su sljedećim kategorijama: toplo (sjeverozapadni dio središnje Hrvatske, veliki dio gorske Hrvatske, Kvarner s dijelom otoka i dio Istre, veći dio primorskog dijela srednje Dalmacije), vrlo toplo (istočna Hrvatska, veliki dio središnje Hrvatske, Istra, dio kvarnerskih otoka, dio gorske Hrvatske, sjeverna Dalmacija, otoci srednje Dalmacije, južna Dalmacija) i ekstremno toplo (Lastovo).</w:t>
      </w:r>
    </w:p>
    <w:p w14:paraId="1F56C087" w14:textId="77777777" w:rsidR="00FF6C4C" w:rsidRPr="009C6417" w:rsidRDefault="00FF6C4C" w:rsidP="00FF6C4C">
      <w:pPr>
        <w:keepNext/>
        <w:jc w:val="center"/>
        <w:rPr>
          <w:rFonts w:ascii="Calibri" w:eastAsia="Calibri" w:hAnsi="Calibri" w:cs="Times New Roman"/>
        </w:rPr>
      </w:pPr>
      <w:r w:rsidRPr="009C6417">
        <w:rPr>
          <w:rFonts w:ascii="Calibri" w:eastAsia="Calibri" w:hAnsi="Calibri" w:cs="Times New Roman"/>
          <w:noProof/>
        </w:rPr>
        <w:lastRenderedPageBreak/>
        <w:drawing>
          <wp:inline distT="0" distB="0" distL="0" distR="0" wp14:anchorId="091192A8" wp14:editId="0233FCCB">
            <wp:extent cx="4419600" cy="4363299"/>
            <wp:effectExtent l="0" t="0" r="0" b="0"/>
            <wp:docPr id="2042146370"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4439700" cy="4383143"/>
                    </a:xfrm>
                    <a:prstGeom prst="rect">
                      <a:avLst/>
                    </a:prstGeom>
                    <a:noFill/>
                    <a:ln>
                      <a:noFill/>
                    </a:ln>
                  </pic:spPr>
                </pic:pic>
              </a:graphicData>
            </a:graphic>
          </wp:inline>
        </w:drawing>
      </w:r>
    </w:p>
    <w:p w14:paraId="5E24BA22" w14:textId="4191C858" w:rsidR="00FF6C4C" w:rsidRPr="009C6417" w:rsidRDefault="00FF6C4C" w:rsidP="00FF6C4C">
      <w:pPr>
        <w:spacing w:after="0" w:line="240" w:lineRule="auto"/>
        <w:jc w:val="center"/>
        <w:rPr>
          <w:rFonts w:ascii="Calibri" w:eastAsia="Calibri" w:hAnsi="Calibri" w:cs="Times New Roman"/>
          <w:b/>
          <w:bCs/>
          <w:sz w:val="20"/>
          <w:szCs w:val="20"/>
          <w:lang w:val="en-US"/>
        </w:rPr>
      </w:pPr>
      <w:bookmarkStart w:id="474" w:name="_Toc160191104"/>
      <w:bookmarkStart w:id="475" w:name="_Toc161750143"/>
      <w:bookmarkStart w:id="476" w:name="_Toc162599517"/>
      <w:bookmarkStart w:id="477" w:name="_Toc168902727"/>
      <w:bookmarkStart w:id="478" w:name="_Toc177970397"/>
      <w:r w:rsidRPr="009C6417">
        <w:rPr>
          <w:rFonts w:ascii="Calibri" w:eastAsia="Calibri" w:hAnsi="Calibri" w:cs="Times New Roman"/>
          <w:b/>
          <w:bCs/>
          <w:sz w:val="20"/>
          <w:szCs w:val="20"/>
        </w:rPr>
        <w:t xml:space="preserve">Slika </w:t>
      </w:r>
      <w:r w:rsidRPr="009C6417">
        <w:rPr>
          <w:rFonts w:ascii="Calibri" w:eastAsia="Calibri" w:hAnsi="Calibri" w:cs="Times New Roman"/>
          <w:b/>
          <w:bCs/>
          <w:sz w:val="20"/>
          <w:szCs w:val="20"/>
        </w:rPr>
        <w:fldChar w:fldCharType="begin"/>
      </w:r>
      <w:r w:rsidRPr="009C6417">
        <w:rPr>
          <w:rFonts w:ascii="Calibri" w:eastAsia="Calibri" w:hAnsi="Calibri" w:cs="Times New Roman"/>
          <w:b/>
          <w:bCs/>
          <w:sz w:val="20"/>
          <w:szCs w:val="20"/>
        </w:rPr>
        <w:instrText xml:space="preserve"> SEQ Slika \* ARABIC </w:instrText>
      </w:r>
      <w:r w:rsidRPr="009C6417">
        <w:rPr>
          <w:rFonts w:ascii="Calibri" w:eastAsia="Calibri" w:hAnsi="Calibri" w:cs="Times New Roman"/>
          <w:b/>
          <w:bCs/>
          <w:sz w:val="20"/>
          <w:szCs w:val="20"/>
        </w:rPr>
        <w:fldChar w:fldCharType="separate"/>
      </w:r>
      <w:r w:rsidR="00964BA9">
        <w:rPr>
          <w:rFonts w:ascii="Calibri" w:eastAsia="Calibri" w:hAnsi="Calibri" w:cs="Times New Roman"/>
          <w:b/>
          <w:bCs/>
          <w:noProof/>
          <w:sz w:val="20"/>
          <w:szCs w:val="20"/>
        </w:rPr>
        <w:t>17</w:t>
      </w:r>
      <w:r w:rsidRPr="009C6417">
        <w:rPr>
          <w:rFonts w:ascii="Calibri" w:eastAsia="Calibri" w:hAnsi="Calibri" w:cs="Times New Roman"/>
          <w:b/>
          <w:bCs/>
          <w:sz w:val="20"/>
          <w:szCs w:val="20"/>
        </w:rPr>
        <w:fldChar w:fldCharType="end"/>
      </w:r>
      <w:r w:rsidRPr="009C6417">
        <w:rPr>
          <w:rFonts w:ascii="Calibri" w:eastAsia="Calibri" w:hAnsi="Calibri" w:cs="Times New Roman"/>
          <w:b/>
          <w:bCs/>
          <w:sz w:val="20"/>
          <w:szCs w:val="20"/>
        </w:rPr>
        <w:t>. Prikaz odstupanja srednje mjesečne temperature zraka u zimi 2022./2023. god.</w:t>
      </w:r>
      <w:bookmarkEnd w:id="474"/>
      <w:bookmarkEnd w:id="475"/>
      <w:bookmarkEnd w:id="476"/>
      <w:bookmarkEnd w:id="477"/>
      <w:bookmarkEnd w:id="478"/>
    </w:p>
    <w:p w14:paraId="420581F1" w14:textId="77777777" w:rsidR="00FF6C4C" w:rsidRPr="009C6417" w:rsidRDefault="00FF6C4C" w:rsidP="00FF6C4C">
      <w:pPr>
        <w:spacing w:after="0"/>
        <w:jc w:val="center"/>
        <w:rPr>
          <w:sz w:val="20"/>
          <w:szCs w:val="20"/>
        </w:rPr>
      </w:pPr>
      <w:r w:rsidRPr="009C6417">
        <w:rPr>
          <w:sz w:val="20"/>
          <w:szCs w:val="20"/>
        </w:rPr>
        <w:t>Izvor: Državni hidrometeorološki zavod, 2024. god.</w:t>
      </w:r>
    </w:p>
    <w:p w14:paraId="6856E15A" w14:textId="77777777" w:rsidR="00FF6C4C" w:rsidRPr="00FF6C4C" w:rsidRDefault="00FF6C4C" w:rsidP="00FF6C4C">
      <w:pPr>
        <w:shd w:val="clear" w:color="auto" w:fill="FFFFFF"/>
        <w:spacing w:after="360" w:line="276" w:lineRule="auto"/>
        <w:jc w:val="both"/>
        <w:rPr>
          <w:sz w:val="24"/>
          <w:szCs w:val="28"/>
        </w:rPr>
      </w:pPr>
      <w:r w:rsidRPr="00FF6C4C">
        <w:rPr>
          <w:sz w:val="24"/>
          <w:szCs w:val="28"/>
        </w:rPr>
        <w:t>Odstupanja srednje temperature zraka u rujnu 2023. u odnosu na normalu 1991. – 2020. nalaze se u rasponu od 2,1 °C (Makarska) do 4,3 °C (Bilogora). Temperatura zraka bila je značajno viša od prosjeka na svim postajama.</w:t>
      </w:r>
    </w:p>
    <w:p w14:paraId="68101BA0" w14:textId="77777777" w:rsidR="00FF6C4C" w:rsidRPr="00FF6C4C" w:rsidRDefault="00FF6C4C" w:rsidP="00FF6C4C">
      <w:pPr>
        <w:shd w:val="clear" w:color="auto" w:fill="FFFFFF"/>
        <w:spacing w:after="360" w:line="276" w:lineRule="auto"/>
        <w:jc w:val="both"/>
        <w:rPr>
          <w:sz w:val="24"/>
          <w:szCs w:val="28"/>
        </w:rPr>
      </w:pPr>
      <w:r w:rsidRPr="00FF6C4C">
        <w:rPr>
          <w:sz w:val="24"/>
          <w:szCs w:val="28"/>
        </w:rPr>
        <w:t xml:space="preserve">Prema raspodjeli percentila, temperaturne prilike u Hrvatskoj za rujan 2023. godine opisane su sljedećim kategorijama: vrlo toplo (šira okolica </w:t>
      </w:r>
      <w:proofErr w:type="spellStart"/>
      <w:r w:rsidRPr="00FF6C4C">
        <w:rPr>
          <w:sz w:val="24"/>
          <w:szCs w:val="28"/>
        </w:rPr>
        <w:t>Parga</w:t>
      </w:r>
      <w:proofErr w:type="spellEnd"/>
      <w:r w:rsidRPr="00FF6C4C">
        <w:rPr>
          <w:sz w:val="24"/>
          <w:szCs w:val="28"/>
        </w:rPr>
        <w:t>, veći dio gorske Hrvatske, gotovo cijela srednja Dalmacija, otoci Korčula i Lastovo južne Dalmacije) i ekstremno toplo (istočna i središnja Hrvatska, dijelovi gorske Hrvatske, dijelovi Kvarnera, Istra, sjeverna Dalmacija, otok Vis i okolica Ploča u srednjoj Dalmaciji, južna Dalmacija izuzev otoka Korčule i Lastova).</w:t>
      </w:r>
    </w:p>
    <w:p w14:paraId="4D00B279" w14:textId="77777777" w:rsidR="00FF6C4C" w:rsidRPr="009C6417" w:rsidRDefault="00FF6C4C" w:rsidP="00FF6C4C">
      <w:pPr>
        <w:keepNext/>
        <w:rPr>
          <w:rFonts w:ascii="Calibri" w:eastAsia="Calibri" w:hAnsi="Calibri" w:cs="Times New Roman"/>
        </w:rPr>
      </w:pPr>
      <w:r w:rsidRPr="009C6417">
        <w:rPr>
          <w:rFonts w:ascii="Calibri" w:eastAsia="Calibri" w:hAnsi="Calibri" w:cs="Times New Roman"/>
          <w:noProof/>
        </w:rPr>
        <w:lastRenderedPageBreak/>
        <w:drawing>
          <wp:inline distT="0" distB="0" distL="0" distR="0" wp14:anchorId="1F75AF58" wp14:editId="00D49446">
            <wp:extent cx="5760720" cy="6101715"/>
            <wp:effectExtent l="0" t="0" r="0" b="0"/>
            <wp:docPr id="891804829"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760720" cy="6101715"/>
                    </a:xfrm>
                    <a:prstGeom prst="rect">
                      <a:avLst/>
                    </a:prstGeom>
                    <a:noFill/>
                    <a:ln>
                      <a:noFill/>
                    </a:ln>
                  </pic:spPr>
                </pic:pic>
              </a:graphicData>
            </a:graphic>
          </wp:inline>
        </w:drawing>
      </w:r>
    </w:p>
    <w:p w14:paraId="2ECBB4A2" w14:textId="1F354B73" w:rsidR="00FF6C4C" w:rsidRPr="009C6417" w:rsidRDefault="00FF6C4C" w:rsidP="00FF6C4C">
      <w:pPr>
        <w:spacing w:after="0" w:line="240" w:lineRule="auto"/>
        <w:jc w:val="center"/>
        <w:rPr>
          <w:rFonts w:ascii="Calibri" w:eastAsia="Calibri" w:hAnsi="Calibri" w:cs="Times New Roman"/>
          <w:b/>
          <w:bCs/>
          <w:sz w:val="20"/>
          <w:szCs w:val="20"/>
        </w:rPr>
      </w:pPr>
      <w:bookmarkStart w:id="479" w:name="_Toc160191105"/>
      <w:bookmarkStart w:id="480" w:name="_Toc161750144"/>
      <w:bookmarkStart w:id="481" w:name="_Toc162599518"/>
      <w:bookmarkStart w:id="482" w:name="_Toc168902728"/>
      <w:bookmarkStart w:id="483" w:name="_Toc177970398"/>
      <w:r w:rsidRPr="009C6417">
        <w:rPr>
          <w:rFonts w:ascii="Calibri" w:eastAsia="Calibri" w:hAnsi="Calibri" w:cs="Times New Roman"/>
          <w:b/>
          <w:bCs/>
          <w:sz w:val="20"/>
          <w:szCs w:val="20"/>
        </w:rPr>
        <w:t xml:space="preserve">Slika </w:t>
      </w:r>
      <w:r w:rsidRPr="009C6417">
        <w:rPr>
          <w:rFonts w:ascii="Calibri" w:eastAsia="Calibri" w:hAnsi="Calibri" w:cs="Times New Roman"/>
          <w:b/>
          <w:bCs/>
          <w:sz w:val="20"/>
          <w:szCs w:val="20"/>
        </w:rPr>
        <w:fldChar w:fldCharType="begin"/>
      </w:r>
      <w:r w:rsidRPr="009C6417">
        <w:rPr>
          <w:rFonts w:ascii="Calibri" w:eastAsia="Calibri" w:hAnsi="Calibri" w:cs="Times New Roman"/>
          <w:b/>
          <w:bCs/>
          <w:sz w:val="20"/>
          <w:szCs w:val="20"/>
        </w:rPr>
        <w:instrText xml:space="preserve"> SEQ Slika \* ARABIC </w:instrText>
      </w:r>
      <w:r w:rsidRPr="009C6417">
        <w:rPr>
          <w:rFonts w:ascii="Calibri" w:eastAsia="Calibri" w:hAnsi="Calibri" w:cs="Times New Roman"/>
          <w:b/>
          <w:bCs/>
          <w:sz w:val="20"/>
          <w:szCs w:val="20"/>
        </w:rPr>
        <w:fldChar w:fldCharType="separate"/>
      </w:r>
      <w:r w:rsidR="00964BA9">
        <w:rPr>
          <w:rFonts w:ascii="Calibri" w:eastAsia="Calibri" w:hAnsi="Calibri" w:cs="Times New Roman"/>
          <w:b/>
          <w:bCs/>
          <w:noProof/>
          <w:sz w:val="20"/>
          <w:szCs w:val="20"/>
        </w:rPr>
        <w:t>18</w:t>
      </w:r>
      <w:r w:rsidRPr="009C6417">
        <w:rPr>
          <w:rFonts w:ascii="Calibri" w:eastAsia="Calibri" w:hAnsi="Calibri" w:cs="Times New Roman"/>
          <w:b/>
          <w:bCs/>
          <w:sz w:val="20"/>
          <w:szCs w:val="20"/>
        </w:rPr>
        <w:fldChar w:fldCharType="end"/>
      </w:r>
      <w:r w:rsidRPr="009C6417">
        <w:rPr>
          <w:rFonts w:ascii="Calibri" w:eastAsia="Calibri" w:hAnsi="Calibri" w:cs="Times New Roman"/>
          <w:b/>
          <w:bCs/>
          <w:sz w:val="20"/>
          <w:szCs w:val="20"/>
        </w:rPr>
        <w:t>. Prikaz odstupanja srednje mjesečne temperature zraka za rujan 2023. god.</w:t>
      </w:r>
      <w:bookmarkEnd w:id="479"/>
      <w:bookmarkEnd w:id="480"/>
      <w:bookmarkEnd w:id="481"/>
      <w:bookmarkEnd w:id="482"/>
      <w:bookmarkEnd w:id="483"/>
    </w:p>
    <w:p w14:paraId="57DD7B2C" w14:textId="77777777" w:rsidR="00FF6C4C" w:rsidRPr="009C6417" w:rsidRDefault="00FF6C4C" w:rsidP="00FF6C4C">
      <w:pPr>
        <w:spacing w:after="0"/>
        <w:jc w:val="center"/>
        <w:rPr>
          <w:rFonts w:ascii="Calibri" w:eastAsia="Calibri" w:hAnsi="Calibri" w:cs="Times New Roman"/>
          <w:sz w:val="20"/>
          <w:szCs w:val="20"/>
        </w:rPr>
      </w:pPr>
      <w:r w:rsidRPr="009C6417">
        <w:rPr>
          <w:rFonts w:ascii="Calibri" w:eastAsia="Calibri" w:hAnsi="Calibri" w:cs="Times New Roman"/>
          <w:sz w:val="20"/>
          <w:szCs w:val="20"/>
        </w:rPr>
        <w:t>Izvor: Državni hidrometeorološki zavod, 2024. god.</w:t>
      </w:r>
    </w:p>
    <w:p w14:paraId="66CB3C65" w14:textId="77777777" w:rsidR="00FF6C4C" w:rsidRPr="009C6417" w:rsidRDefault="00FF6C4C" w:rsidP="00FF6C4C">
      <w:pPr>
        <w:rPr>
          <w:rFonts w:ascii="Calibri" w:eastAsia="Calibri" w:hAnsi="Calibri" w:cs="Times New Roman"/>
          <w:szCs w:val="24"/>
          <w:lang w:eastAsia="zh-CN"/>
        </w:rPr>
      </w:pPr>
    </w:p>
    <w:p w14:paraId="1DD8E0BC" w14:textId="77777777" w:rsidR="00FF6C4C" w:rsidRPr="00FF6C4C" w:rsidRDefault="00FF6C4C" w:rsidP="00FF6C4C">
      <w:pPr>
        <w:spacing w:line="276" w:lineRule="auto"/>
        <w:jc w:val="both"/>
        <w:rPr>
          <w:rFonts w:ascii="Calibri" w:eastAsia="Calibri" w:hAnsi="Calibri" w:cs="Times New Roman"/>
          <w:sz w:val="24"/>
          <w:szCs w:val="28"/>
          <w:lang w:eastAsia="zh-CN"/>
        </w:rPr>
      </w:pPr>
      <w:r w:rsidRPr="00FF6C4C">
        <w:rPr>
          <w:rFonts w:ascii="Calibri" w:eastAsia="Calibri" w:hAnsi="Calibri" w:cs="Times New Roman"/>
          <w:sz w:val="24"/>
          <w:szCs w:val="28"/>
          <w:lang w:eastAsia="zh-CN"/>
        </w:rPr>
        <w:t>Sukladno karti maksimalne temperature zraka [</w:t>
      </w:r>
      <w:r w:rsidRPr="00FF6C4C">
        <w:rPr>
          <w:rFonts w:ascii="Calibri" w:eastAsia="Calibri" w:hAnsi="Calibri" w:cs="Calibri"/>
          <w:sz w:val="24"/>
          <w:szCs w:val="28"/>
          <w:lang w:eastAsia="zh-CN"/>
        </w:rPr>
        <w:t>°</w:t>
      </w:r>
      <w:r w:rsidRPr="00FF6C4C">
        <w:rPr>
          <w:rFonts w:ascii="Calibri" w:eastAsia="Calibri" w:hAnsi="Calibri" w:cs="Times New Roman"/>
          <w:sz w:val="24"/>
          <w:szCs w:val="28"/>
          <w:lang w:eastAsia="zh-CN"/>
        </w:rPr>
        <w:t>C] za promatrano razdoblje 50 godina (podaci: 1971. – 2000.), maksimalne temperature zraka [</w:t>
      </w:r>
      <w:r w:rsidRPr="00FF6C4C">
        <w:rPr>
          <w:rFonts w:ascii="Calibri" w:eastAsia="Calibri" w:hAnsi="Calibri" w:cs="Calibri"/>
          <w:sz w:val="24"/>
          <w:szCs w:val="28"/>
          <w:lang w:eastAsia="zh-CN"/>
        </w:rPr>
        <w:t>°</w:t>
      </w:r>
      <w:r w:rsidRPr="00FF6C4C">
        <w:rPr>
          <w:rFonts w:ascii="Calibri" w:eastAsia="Calibri" w:hAnsi="Calibri" w:cs="Times New Roman"/>
          <w:sz w:val="24"/>
          <w:szCs w:val="28"/>
          <w:lang w:eastAsia="zh-CN"/>
        </w:rPr>
        <w:t xml:space="preserve">C] za povratno razdoblje 50 godina, iznose 35 – 40 </w:t>
      </w:r>
      <w:r w:rsidRPr="00FF6C4C">
        <w:rPr>
          <w:rFonts w:ascii="Calibri" w:eastAsia="Calibri" w:hAnsi="Calibri" w:cs="Calibri"/>
          <w:sz w:val="24"/>
          <w:szCs w:val="28"/>
          <w:lang w:eastAsia="zh-CN"/>
        </w:rPr>
        <w:t>°</w:t>
      </w:r>
      <w:r w:rsidRPr="00FF6C4C">
        <w:rPr>
          <w:rFonts w:ascii="Calibri" w:eastAsia="Calibri" w:hAnsi="Calibri" w:cs="Times New Roman"/>
          <w:sz w:val="24"/>
          <w:szCs w:val="28"/>
          <w:lang w:eastAsia="zh-CN"/>
        </w:rPr>
        <w:t xml:space="preserve">C za područje Grada. </w:t>
      </w:r>
    </w:p>
    <w:p w14:paraId="2432514F" w14:textId="77777777" w:rsidR="00FF6C4C" w:rsidRDefault="00FF6C4C" w:rsidP="00FF6C4C">
      <w:pPr>
        <w:keepNext/>
        <w:jc w:val="center"/>
      </w:pPr>
      <w:r w:rsidRPr="00DE3892">
        <w:rPr>
          <w:noProof/>
        </w:rPr>
        <w:lastRenderedPageBreak/>
        <w:drawing>
          <wp:inline distT="0" distB="0" distL="0" distR="0" wp14:anchorId="7648E89D" wp14:editId="6610CF29">
            <wp:extent cx="5579110" cy="5495290"/>
            <wp:effectExtent l="0" t="0" r="2540" b="0"/>
            <wp:docPr id="14" name="Slika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5579110" cy="5495290"/>
                    </a:xfrm>
                    <a:prstGeom prst="rect">
                      <a:avLst/>
                    </a:prstGeom>
                  </pic:spPr>
                </pic:pic>
              </a:graphicData>
            </a:graphic>
          </wp:inline>
        </w:drawing>
      </w:r>
    </w:p>
    <w:p w14:paraId="39660257" w14:textId="5780F3C6" w:rsidR="00FF6C4C" w:rsidRDefault="00FF6C4C" w:rsidP="00FF6C4C">
      <w:pPr>
        <w:pStyle w:val="Opisslike"/>
        <w:spacing w:line="276" w:lineRule="auto"/>
        <w:jc w:val="center"/>
        <w:rPr>
          <w:b w:val="0"/>
          <w:bCs w:val="0"/>
          <w:i/>
          <w:iCs/>
        </w:rPr>
      </w:pPr>
      <w:bookmarkStart w:id="484" w:name="_Toc168902729"/>
      <w:bookmarkStart w:id="485" w:name="_Toc177970399"/>
      <w:r w:rsidRPr="00A065EE">
        <w:t xml:space="preserve">Slika </w:t>
      </w:r>
      <w:fldSimple w:instr=" SEQ Slika \* ARABIC ">
        <w:r w:rsidR="00964BA9">
          <w:rPr>
            <w:noProof/>
          </w:rPr>
          <w:t>19</w:t>
        </w:r>
      </w:fldSimple>
      <w:r w:rsidRPr="00A065EE">
        <w:t>. Maksimalna temperatura zraka za povratno razdoblje 50 godina za područje RH</w:t>
      </w:r>
      <w:bookmarkEnd w:id="484"/>
      <w:bookmarkEnd w:id="485"/>
    </w:p>
    <w:p w14:paraId="197497C1" w14:textId="77777777" w:rsidR="00FF6C4C" w:rsidRPr="00A065EE" w:rsidRDefault="00FF6C4C" w:rsidP="00FF6C4C">
      <w:pPr>
        <w:spacing w:line="276" w:lineRule="auto"/>
        <w:jc w:val="center"/>
        <w:rPr>
          <w:rFonts w:eastAsia="Calibri" w:cstheme="minorHAnsi"/>
          <w:sz w:val="20"/>
          <w:szCs w:val="20"/>
          <w:shd w:val="clear" w:color="auto" w:fill="FFFFFF"/>
          <w:lang w:eastAsia="zh-CN"/>
        </w:rPr>
      </w:pPr>
      <w:r w:rsidRPr="00A065EE">
        <w:rPr>
          <w:rFonts w:eastAsia="Calibri" w:cstheme="minorHAnsi"/>
          <w:sz w:val="20"/>
          <w:szCs w:val="20"/>
          <w:shd w:val="clear" w:color="auto" w:fill="FFFFFF"/>
          <w:lang w:eastAsia="zh-CN"/>
        </w:rPr>
        <w:t>Izvor: Državni hidrometeorološki zavod</w:t>
      </w:r>
    </w:p>
    <w:p w14:paraId="28EE79EB" w14:textId="77777777" w:rsidR="00FF6C4C" w:rsidRPr="00FF6C4C" w:rsidRDefault="00FF6C4C" w:rsidP="00FF6C4C">
      <w:pPr>
        <w:spacing w:line="276" w:lineRule="auto"/>
        <w:jc w:val="both"/>
        <w:rPr>
          <w:rFonts w:ascii="Calibri" w:eastAsia="Calibri" w:hAnsi="Calibri" w:cs="Calibri"/>
          <w:sz w:val="24"/>
          <w:szCs w:val="28"/>
          <w:shd w:val="clear" w:color="auto" w:fill="FFFFFF"/>
        </w:rPr>
      </w:pPr>
      <w:r w:rsidRPr="00FF6C4C">
        <w:rPr>
          <w:rFonts w:ascii="Calibri" w:eastAsia="Calibri" w:hAnsi="Calibri" w:cs="Calibri"/>
          <w:bCs/>
          <w:sz w:val="24"/>
          <w:szCs w:val="28"/>
          <w:shd w:val="clear" w:color="auto" w:fill="FFFFFF"/>
        </w:rPr>
        <w:t>Toplinski val,</w:t>
      </w:r>
      <w:r w:rsidRPr="00FF6C4C">
        <w:rPr>
          <w:rFonts w:ascii="Calibri" w:eastAsia="Calibri" w:hAnsi="Calibri" w:cs="Calibri"/>
          <w:color w:val="4E4E4E"/>
          <w:sz w:val="24"/>
          <w:szCs w:val="28"/>
        </w:rPr>
        <w:t xml:space="preserve"> </w:t>
      </w:r>
      <w:r w:rsidRPr="00FF6C4C">
        <w:rPr>
          <w:rFonts w:ascii="Calibri" w:eastAsia="Calibri" w:hAnsi="Calibri" w:cs="Calibri"/>
          <w:sz w:val="24"/>
          <w:szCs w:val="28"/>
        </w:rPr>
        <w:t>odnosno ekstremna toplina nekog kraja </w:t>
      </w:r>
      <w:r w:rsidRPr="00FF6C4C">
        <w:rPr>
          <w:rFonts w:ascii="Calibri" w:eastAsia="Calibri" w:hAnsi="Calibri" w:cs="Calibri"/>
          <w:sz w:val="24"/>
          <w:szCs w:val="28"/>
          <w:shd w:val="clear" w:color="auto" w:fill="FFFFFF"/>
        </w:rPr>
        <w:t>je dugotrajnije razdoblje izrazito toplog vremena, točnije</w:t>
      </w:r>
      <w:r w:rsidRPr="00FF6C4C">
        <w:rPr>
          <w:rFonts w:ascii="Calibri" w:eastAsia="Calibri" w:hAnsi="Calibri" w:cs="Calibri"/>
          <w:color w:val="4E4E4E"/>
          <w:sz w:val="24"/>
          <w:szCs w:val="28"/>
        </w:rPr>
        <w:t xml:space="preserve"> </w:t>
      </w:r>
      <w:r w:rsidRPr="00FF6C4C">
        <w:rPr>
          <w:rFonts w:ascii="Calibri" w:eastAsia="Calibri" w:hAnsi="Calibri" w:cs="Calibri"/>
          <w:sz w:val="24"/>
          <w:szCs w:val="28"/>
        </w:rPr>
        <w:t>definira se kao ljetna temperatura zraka koja je značajno viša od prosječne temperature u istom periodu godine</w:t>
      </w:r>
      <w:r w:rsidRPr="00FF6C4C">
        <w:rPr>
          <w:rFonts w:ascii="Calibri" w:eastAsia="Calibri" w:hAnsi="Calibri" w:cs="Calibri"/>
          <w:sz w:val="24"/>
          <w:szCs w:val="28"/>
          <w:shd w:val="clear" w:color="auto" w:fill="FFFFFF"/>
        </w:rPr>
        <w:t xml:space="preserve"> nerijetko praćenog i visokim postotkom vlage u zraku.  Mjeri se u odnosu na uobičajeno vrijeme određenog područja, u odnosu na uobičajene temperature nekog razdoblja ili sezone. Temperature koje su za toplija klimatska područja normalne i uobičajene, u hladnijem području mogu predstavljati  toplinski val ako su izvan uobičajenog vremenskog obrasca tog područja.</w:t>
      </w:r>
    </w:p>
    <w:p w14:paraId="5FC7E5B1" w14:textId="77777777" w:rsidR="00FF6C4C" w:rsidRDefault="00FF6C4C" w:rsidP="00FF6C4C">
      <w:pPr>
        <w:spacing w:line="276" w:lineRule="auto"/>
        <w:jc w:val="both"/>
        <w:rPr>
          <w:rFonts w:ascii="Calibri" w:eastAsia="Calibri" w:hAnsi="Calibri" w:cs="Times New Roman"/>
          <w:sz w:val="24"/>
          <w:szCs w:val="24"/>
          <w:lang w:eastAsia="zh-CN"/>
        </w:rPr>
      </w:pPr>
      <w:r w:rsidRPr="00FF6C4C">
        <w:rPr>
          <w:rFonts w:ascii="Calibri" w:eastAsia="Calibri" w:hAnsi="Calibri" w:cs="Times New Roman"/>
          <w:sz w:val="24"/>
          <w:szCs w:val="24"/>
          <w:lang w:eastAsia="zh-CN"/>
        </w:rPr>
        <w:t>Kritičnu skupinu za određivanje referentnog broja ugroženog stanovništva čine: osobe starije životne dobi od 65 godina na više, djeca 0 – 4 godine, osobe zaposlene na poljoprivredi, u građevinarstvu te stanovništvo s teškoćama u obavljanju svakodnevnih aktivnosti (npr. osobe s invaliditetom).</w:t>
      </w:r>
    </w:p>
    <w:p w14:paraId="23C0B0DA" w14:textId="77777777" w:rsidR="00FF6C4C" w:rsidRDefault="00FF6C4C" w:rsidP="00FF6C4C">
      <w:pPr>
        <w:spacing w:line="276" w:lineRule="auto"/>
        <w:jc w:val="both"/>
        <w:rPr>
          <w:rFonts w:ascii="Calibri" w:eastAsia="Calibri" w:hAnsi="Calibri" w:cs="Times New Roman"/>
          <w:sz w:val="24"/>
          <w:szCs w:val="24"/>
          <w:lang w:eastAsia="zh-CN"/>
        </w:rPr>
      </w:pPr>
    </w:p>
    <w:p w14:paraId="5E9B8271" w14:textId="3AADD391" w:rsidR="00FF6C4C" w:rsidRDefault="00FF6C4C" w:rsidP="00FF6C4C">
      <w:pPr>
        <w:pStyle w:val="Naslov3"/>
        <w:rPr>
          <w:rFonts w:eastAsia="Calibri"/>
        </w:rPr>
      </w:pPr>
      <w:bookmarkStart w:id="486" w:name="_Toc182566587"/>
      <w:r>
        <w:rPr>
          <w:rFonts w:eastAsia="Calibri"/>
        </w:rPr>
        <w:lastRenderedPageBreak/>
        <w:t>Uzrok ekstremnih temperatura</w:t>
      </w:r>
      <w:bookmarkEnd w:id="486"/>
    </w:p>
    <w:p w14:paraId="11AB9BD1" w14:textId="77777777" w:rsidR="00FF6C4C" w:rsidRPr="00FF6C4C" w:rsidRDefault="00FF6C4C" w:rsidP="00FF6C4C">
      <w:pPr>
        <w:rPr>
          <w:rFonts w:ascii="Calibri" w:eastAsia="Calibri" w:hAnsi="Calibri" w:cs="Times New Roman"/>
          <w:sz w:val="24"/>
          <w:szCs w:val="24"/>
        </w:rPr>
      </w:pPr>
      <w:bookmarkStart w:id="487" w:name="_Hlk167355571"/>
      <w:r w:rsidRPr="00FF6C4C">
        <w:rPr>
          <w:rFonts w:ascii="Calibri" w:eastAsia="Calibri" w:hAnsi="Calibri" w:cs="Times New Roman"/>
          <w:sz w:val="24"/>
          <w:szCs w:val="24"/>
        </w:rPr>
        <w:t>Uzrok ekstremnih temperatura su klimatske promjene.</w:t>
      </w:r>
    </w:p>
    <w:p w14:paraId="6A9FA301" w14:textId="62622299" w:rsidR="00FF6C4C" w:rsidRDefault="00FF6C4C" w:rsidP="00FF6C4C">
      <w:pPr>
        <w:pStyle w:val="Naslov4"/>
      </w:pPr>
      <w:bookmarkStart w:id="488" w:name="_Toc182566588"/>
      <w:bookmarkEnd w:id="487"/>
      <w:r>
        <w:t>Razvoj događaja koji prethodi velikoj nesreći uslijed ekstremnih temperatura</w:t>
      </w:r>
      <w:bookmarkEnd w:id="488"/>
    </w:p>
    <w:p w14:paraId="7C73D65F" w14:textId="77777777" w:rsidR="008A6AFF" w:rsidRPr="008A6AFF" w:rsidRDefault="008A6AFF" w:rsidP="008A6AFF">
      <w:pPr>
        <w:spacing w:line="276" w:lineRule="auto"/>
        <w:jc w:val="both"/>
        <w:rPr>
          <w:rFonts w:ascii="Calibri" w:eastAsia="Calibri" w:hAnsi="Calibri" w:cs="Times New Roman"/>
          <w:sz w:val="24"/>
          <w:szCs w:val="24"/>
        </w:rPr>
      </w:pPr>
      <w:bookmarkStart w:id="489" w:name="_Hlk167355638"/>
      <w:r w:rsidRPr="008A6AFF">
        <w:rPr>
          <w:rFonts w:ascii="Calibri" w:eastAsia="Calibri" w:hAnsi="Calibri" w:cs="Times New Roman"/>
          <w:sz w:val="24"/>
          <w:szCs w:val="24"/>
        </w:rPr>
        <w:t>Visoke temperature izuzetno su opasne za određene skupine stanovništva. Prvenstveno su to mala djeca, starije osobe, pretili i kronični bolesnici, posebno srčano-žilni, plućni i psihički bolesnici. Uzimanje nekih lijekova može povećati osjetljivost na visoke temperature. Lijekovi za liječenje Parkinsonove bolesti mogu smanjiti znojenje, koje nam je nužno za rashlađivanje, a diuretici (za izlučivanje tekućine), mogu dovesti do smanjene količine znoja i dehidracije. Visoke temperature i izlaganje suncu mogu i kod zdravih osoba izazvati razne tegobe, od onih izravnih, kao što su sunčanica i toplotni udar, do neizravnih, kao što su dehidracija i opće loše stanje. Općenito, pri višim temperaturama javlja se umor, tromost, težina u cijelom tijelu, pospanost, dekoncentracija i otežano disanje.</w:t>
      </w:r>
    </w:p>
    <w:p w14:paraId="02F40835" w14:textId="77777777" w:rsidR="008A6AFF" w:rsidRPr="008A6AFF" w:rsidRDefault="008A6AFF" w:rsidP="008A6AFF">
      <w:pPr>
        <w:spacing w:line="276" w:lineRule="auto"/>
        <w:jc w:val="both"/>
        <w:rPr>
          <w:rFonts w:ascii="Calibri" w:eastAsia="Calibri" w:hAnsi="Calibri" w:cs="Times New Roman"/>
          <w:sz w:val="24"/>
          <w:szCs w:val="24"/>
        </w:rPr>
      </w:pPr>
      <w:r w:rsidRPr="008A6AFF">
        <w:rPr>
          <w:rFonts w:ascii="Calibri" w:eastAsia="Calibri" w:hAnsi="Calibri" w:cs="Times New Roman"/>
          <w:sz w:val="24"/>
          <w:szCs w:val="24"/>
        </w:rPr>
        <w:t xml:space="preserve">Dodatni utjecaj na razmjer posljedica imaju i često promjene vremena u ljetnim mjesecima, odnosno varijacije temperatura, točnije hladniji ljetni dani koje prati nagli rast temperature s povećanim udjelom vlage u zraku. </w:t>
      </w:r>
    </w:p>
    <w:p w14:paraId="66EB78F2" w14:textId="77777777" w:rsidR="008A6AFF" w:rsidRPr="008A6AFF" w:rsidRDefault="008A6AFF" w:rsidP="008A6AFF">
      <w:pPr>
        <w:spacing w:line="276" w:lineRule="auto"/>
        <w:jc w:val="both"/>
        <w:rPr>
          <w:rFonts w:ascii="Calibri" w:eastAsia="Calibri" w:hAnsi="Calibri" w:cs="Times New Roman"/>
          <w:sz w:val="24"/>
          <w:szCs w:val="24"/>
        </w:rPr>
      </w:pPr>
      <w:r w:rsidRPr="008A6AFF">
        <w:rPr>
          <w:rFonts w:ascii="Calibri" w:eastAsia="Calibri" w:hAnsi="Calibri" w:cs="Times New Roman"/>
          <w:sz w:val="24"/>
          <w:szCs w:val="24"/>
        </w:rPr>
        <w:t xml:space="preserve">Pojava toplinskog vala karakteristična je pojava na području Grada. Valja napomenuti da pravovremeno upozoravanje na pojavu toplinskog vala te praćenje uputa o ponašanju od strane stanovništva može spriječiti broj ljudi i životinja koji kojima se javljaju posljedice od pojave toplinskog vala. </w:t>
      </w:r>
    </w:p>
    <w:p w14:paraId="5881EA3F" w14:textId="771FC94C" w:rsidR="00FF6C4C" w:rsidRDefault="008A6AFF" w:rsidP="008A6AFF">
      <w:pPr>
        <w:pStyle w:val="Naslov4"/>
      </w:pPr>
      <w:bookmarkStart w:id="490" w:name="_Toc182566589"/>
      <w:bookmarkEnd w:id="489"/>
      <w:r>
        <w:t>Okidač koji je uzrokovao veliku nesreću uslijed ekstremnih temperatura</w:t>
      </w:r>
      <w:bookmarkEnd w:id="490"/>
    </w:p>
    <w:p w14:paraId="66312815" w14:textId="77777777" w:rsidR="008A6AFF" w:rsidRPr="008A6AFF" w:rsidRDefault="008A6AFF" w:rsidP="008A6AFF">
      <w:pPr>
        <w:spacing w:after="0" w:line="276" w:lineRule="auto"/>
        <w:jc w:val="both"/>
        <w:rPr>
          <w:rFonts w:ascii="Calibri" w:eastAsia="Calibri" w:hAnsi="Calibri" w:cs="Times New Roman"/>
          <w:kern w:val="0"/>
          <w:sz w:val="24"/>
          <w14:ligatures w14:val="none"/>
        </w:rPr>
      </w:pPr>
      <w:bookmarkStart w:id="491" w:name="_Hlk167355947"/>
      <w:r w:rsidRPr="008A6AFF">
        <w:rPr>
          <w:rFonts w:ascii="Calibri" w:eastAsia="Calibri" w:hAnsi="Calibri" w:cs="Times New Roman"/>
          <w:kern w:val="0"/>
          <w:sz w:val="24"/>
          <w14:ligatures w14:val="none"/>
        </w:rPr>
        <w:t xml:space="preserve">Ignoriranje upozorenja o pojavi toplinskih valova značajno utječe na stanovništvo te stočni fond i poljoprivredni urod. Ne provođenje pravovremenih mjera zaštite rezultira simptomima toplinskog udara kod stanovništva te stočnog fonda i propadanja uroda. Posljedice se javljaju boravkom stanovništva na direktnom suncu te u zatvorenim prostorijama koje nemaju adekvatan rashladni sistem, odnosno nema potrebnog prozračivanja ili provjetravanja posebno u uvjetima visoke vlage u zraku. </w:t>
      </w:r>
    </w:p>
    <w:p w14:paraId="06DB90D6" w14:textId="77777777" w:rsidR="008A6AFF" w:rsidRPr="008A6AFF" w:rsidRDefault="008A6AFF" w:rsidP="008A6AFF">
      <w:pPr>
        <w:spacing w:after="200" w:line="276" w:lineRule="auto"/>
        <w:jc w:val="both"/>
        <w:rPr>
          <w:rFonts w:ascii="Calibri" w:eastAsia="Calibri" w:hAnsi="Calibri" w:cs="Times New Roman"/>
          <w:kern w:val="0"/>
          <w:sz w:val="24"/>
          <w14:ligatures w14:val="none"/>
        </w:rPr>
      </w:pPr>
      <w:r w:rsidRPr="008A6AFF">
        <w:rPr>
          <w:rFonts w:ascii="Calibri" w:eastAsia="Calibri" w:hAnsi="Calibri" w:cs="Times New Roman"/>
          <w:kern w:val="0"/>
          <w:sz w:val="24"/>
          <w14:ligatures w14:val="none"/>
        </w:rPr>
        <w:t xml:space="preserve">Velika količina vlage u zraku opasna je kako za ljudski, tako i za životinjski organizam jer sprječava isparavanje vode s kože što je važno za hlađenje organizma. Također, nagli izlasci iz previše rashlađenih prostora, pogotovo automobila dovode do stanja šoka organizma radi prekratkog vremena prilagodbe na nagle promjene temperature. </w:t>
      </w:r>
    </w:p>
    <w:p w14:paraId="3050281A" w14:textId="77777777" w:rsidR="008A6AFF" w:rsidRPr="008A6AFF" w:rsidRDefault="008A6AFF" w:rsidP="008A6AFF">
      <w:pPr>
        <w:spacing w:after="0" w:line="276" w:lineRule="auto"/>
        <w:jc w:val="both"/>
        <w:rPr>
          <w:rFonts w:ascii="Calibri" w:eastAsia="Calibri" w:hAnsi="Calibri" w:cs="Times New Roman"/>
          <w:kern w:val="0"/>
          <w:sz w:val="24"/>
          <w14:ligatures w14:val="none"/>
        </w:rPr>
      </w:pPr>
      <w:r w:rsidRPr="008A6AFF">
        <w:rPr>
          <w:rFonts w:ascii="Calibri" w:eastAsia="Calibri" w:hAnsi="Calibri" w:cs="Times New Roman"/>
          <w:kern w:val="0"/>
          <w:sz w:val="24"/>
          <w14:ligatures w14:val="none"/>
        </w:rPr>
        <w:t xml:space="preserve">Rizičnim skupinama posebice osjetljive na izloženost toplinskim valovima odnosno visokim temperaturama smatraju se: </w:t>
      </w:r>
    </w:p>
    <w:p w14:paraId="0E1F366E" w14:textId="77777777" w:rsidR="008A6AFF" w:rsidRPr="008A6AFF" w:rsidRDefault="008A6AFF" w:rsidP="00432AD6">
      <w:pPr>
        <w:numPr>
          <w:ilvl w:val="0"/>
          <w:numId w:val="65"/>
        </w:numPr>
        <w:suppressAutoHyphens/>
        <w:autoSpaceDN w:val="0"/>
        <w:spacing w:after="0" w:line="276" w:lineRule="auto"/>
        <w:jc w:val="both"/>
        <w:textAlignment w:val="baseline"/>
        <w:rPr>
          <w:rFonts w:ascii="Calibri" w:eastAsia="Calibri" w:hAnsi="Calibri" w:cs="Times New Roman"/>
          <w:kern w:val="0"/>
          <w:sz w:val="24"/>
          <w14:ligatures w14:val="none"/>
        </w:rPr>
      </w:pPr>
      <w:r w:rsidRPr="008A6AFF">
        <w:rPr>
          <w:rFonts w:ascii="Calibri" w:eastAsia="Calibri" w:hAnsi="Calibri" w:cs="Times New Roman"/>
          <w:kern w:val="0"/>
          <w:sz w:val="24"/>
          <w14:ligatures w14:val="none"/>
        </w:rPr>
        <w:t>osobe starije od 65 godina,</w:t>
      </w:r>
    </w:p>
    <w:p w14:paraId="5E77CA4A" w14:textId="77777777" w:rsidR="008A6AFF" w:rsidRPr="008A6AFF" w:rsidRDefault="008A6AFF" w:rsidP="00432AD6">
      <w:pPr>
        <w:numPr>
          <w:ilvl w:val="0"/>
          <w:numId w:val="65"/>
        </w:numPr>
        <w:suppressAutoHyphens/>
        <w:autoSpaceDN w:val="0"/>
        <w:spacing w:after="0" w:line="276" w:lineRule="auto"/>
        <w:jc w:val="both"/>
        <w:textAlignment w:val="baseline"/>
        <w:rPr>
          <w:rFonts w:ascii="Calibri" w:eastAsia="Calibri" w:hAnsi="Calibri" w:cs="Times New Roman"/>
          <w:kern w:val="0"/>
          <w:sz w:val="24"/>
          <w14:ligatures w14:val="none"/>
        </w:rPr>
      </w:pPr>
      <w:r w:rsidRPr="008A6AFF">
        <w:rPr>
          <w:rFonts w:ascii="Calibri" w:eastAsia="Calibri" w:hAnsi="Calibri" w:cs="Times New Roman"/>
          <w:kern w:val="0"/>
          <w:sz w:val="24"/>
          <w14:ligatures w14:val="none"/>
        </w:rPr>
        <w:t xml:space="preserve">djeca mlađa od 4 godine, </w:t>
      </w:r>
    </w:p>
    <w:p w14:paraId="349858CB" w14:textId="77777777" w:rsidR="008A6AFF" w:rsidRPr="008A6AFF" w:rsidRDefault="008A6AFF" w:rsidP="00432AD6">
      <w:pPr>
        <w:numPr>
          <w:ilvl w:val="0"/>
          <w:numId w:val="65"/>
        </w:numPr>
        <w:suppressAutoHyphens/>
        <w:autoSpaceDN w:val="0"/>
        <w:spacing w:after="0" w:line="276" w:lineRule="auto"/>
        <w:jc w:val="both"/>
        <w:textAlignment w:val="baseline"/>
        <w:rPr>
          <w:rFonts w:ascii="Calibri" w:eastAsia="Calibri" w:hAnsi="Calibri" w:cs="Times New Roman"/>
          <w:kern w:val="0"/>
          <w:sz w:val="24"/>
          <w14:ligatures w14:val="none"/>
        </w:rPr>
      </w:pPr>
      <w:r w:rsidRPr="008A6AFF">
        <w:rPr>
          <w:rFonts w:ascii="Calibri" w:eastAsia="Calibri" w:hAnsi="Calibri" w:cs="Times New Roman"/>
          <w:kern w:val="0"/>
          <w:sz w:val="24"/>
          <w14:ligatures w14:val="none"/>
        </w:rPr>
        <w:t xml:space="preserve">trudnice, </w:t>
      </w:r>
    </w:p>
    <w:p w14:paraId="53932A67" w14:textId="77777777" w:rsidR="008A6AFF" w:rsidRPr="008A6AFF" w:rsidRDefault="008A6AFF" w:rsidP="00432AD6">
      <w:pPr>
        <w:numPr>
          <w:ilvl w:val="0"/>
          <w:numId w:val="65"/>
        </w:numPr>
        <w:suppressAutoHyphens/>
        <w:autoSpaceDN w:val="0"/>
        <w:spacing w:after="0" w:line="276" w:lineRule="auto"/>
        <w:jc w:val="both"/>
        <w:textAlignment w:val="baseline"/>
        <w:rPr>
          <w:rFonts w:ascii="Calibri" w:eastAsia="Calibri" w:hAnsi="Calibri" w:cs="Times New Roman"/>
          <w:kern w:val="0"/>
          <w:sz w:val="24"/>
          <w14:ligatures w14:val="none"/>
        </w:rPr>
      </w:pPr>
      <w:r w:rsidRPr="008A6AFF">
        <w:rPr>
          <w:rFonts w:ascii="Calibri" w:eastAsia="Calibri" w:hAnsi="Calibri" w:cs="Times New Roman"/>
          <w:kern w:val="0"/>
          <w:sz w:val="24"/>
          <w14:ligatures w14:val="none"/>
        </w:rPr>
        <w:t xml:space="preserve">teško pokretne osobe, invalidi, </w:t>
      </w:r>
    </w:p>
    <w:p w14:paraId="4FCE9645" w14:textId="77777777" w:rsidR="008A6AFF" w:rsidRPr="008A6AFF" w:rsidRDefault="008A6AFF" w:rsidP="00432AD6">
      <w:pPr>
        <w:numPr>
          <w:ilvl w:val="0"/>
          <w:numId w:val="65"/>
        </w:numPr>
        <w:suppressAutoHyphens/>
        <w:autoSpaceDN w:val="0"/>
        <w:spacing w:after="0" w:line="276" w:lineRule="auto"/>
        <w:jc w:val="both"/>
        <w:textAlignment w:val="baseline"/>
        <w:rPr>
          <w:rFonts w:ascii="Calibri" w:eastAsia="Calibri" w:hAnsi="Calibri" w:cs="Times New Roman"/>
          <w:kern w:val="0"/>
          <w:sz w:val="24"/>
          <w14:ligatures w14:val="none"/>
        </w:rPr>
      </w:pPr>
      <w:r w:rsidRPr="008A6AFF">
        <w:rPr>
          <w:rFonts w:ascii="Calibri" w:eastAsia="Calibri" w:hAnsi="Calibri" w:cs="Times New Roman"/>
          <w:kern w:val="0"/>
          <w:sz w:val="24"/>
          <w14:ligatures w14:val="none"/>
        </w:rPr>
        <w:t xml:space="preserve">osobe koje boluju od raznih kroničnih bolesti, </w:t>
      </w:r>
    </w:p>
    <w:p w14:paraId="4367C1A3" w14:textId="77777777" w:rsidR="008A6AFF" w:rsidRPr="008A6AFF" w:rsidRDefault="008A6AFF" w:rsidP="00432AD6">
      <w:pPr>
        <w:numPr>
          <w:ilvl w:val="0"/>
          <w:numId w:val="65"/>
        </w:numPr>
        <w:suppressAutoHyphens/>
        <w:autoSpaceDN w:val="0"/>
        <w:spacing w:after="0" w:line="276" w:lineRule="auto"/>
        <w:jc w:val="both"/>
        <w:textAlignment w:val="baseline"/>
        <w:rPr>
          <w:rFonts w:ascii="Calibri" w:eastAsia="Calibri" w:hAnsi="Calibri" w:cs="Times New Roman"/>
          <w:kern w:val="0"/>
          <w:sz w:val="24"/>
          <w14:ligatures w14:val="none"/>
        </w:rPr>
      </w:pPr>
      <w:r w:rsidRPr="008A6AFF">
        <w:rPr>
          <w:rFonts w:ascii="Calibri" w:eastAsia="Calibri" w:hAnsi="Calibri" w:cs="Times New Roman"/>
          <w:kern w:val="0"/>
          <w:sz w:val="24"/>
          <w14:ligatures w14:val="none"/>
        </w:rPr>
        <w:t xml:space="preserve">radnici koji rade na otvorenom bez adekvatne zaštitne opreme, </w:t>
      </w:r>
    </w:p>
    <w:p w14:paraId="7E7C6B9E" w14:textId="77777777" w:rsidR="008A6AFF" w:rsidRPr="008A6AFF" w:rsidRDefault="008A6AFF" w:rsidP="00432AD6">
      <w:pPr>
        <w:numPr>
          <w:ilvl w:val="0"/>
          <w:numId w:val="65"/>
        </w:numPr>
        <w:suppressAutoHyphens/>
        <w:autoSpaceDN w:val="0"/>
        <w:spacing w:after="0" w:line="276" w:lineRule="auto"/>
        <w:jc w:val="both"/>
        <w:textAlignment w:val="baseline"/>
        <w:rPr>
          <w:rFonts w:ascii="Calibri" w:eastAsia="Calibri" w:hAnsi="Calibri" w:cs="Times New Roman"/>
          <w:kern w:val="0"/>
          <w:sz w:val="24"/>
          <w14:ligatures w14:val="none"/>
        </w:rPr>
      </w:pPr>
      <w:r w:rsidRPr="008A6AFF">
        <w:rPr>
          <w:rFonts w:ascii="Calibri" w:eastAsia="Calibri" w:hAnsi="Calibri" w:cs="Times New Roman"/>
          <w:kern w:val="0"/>
          <w:sz w:val="24"/>
          <w14:ligatures w14:val="none"/>
        </w:rPr>
        <w:lastRenderedPageBreak/>
        <w:t>pretile osobe,</w:t>
      </w:r>
    </w:p>
    <w:p w14:paraId="063991B3" w14:textId="77777777" w:rsidR="008A6AFF" w:rsidRPr="008A6AFF" w:rsidRDefault="008A6AFF" w:rsidP="00432AD6">
      <w:pPr>
        <w:numPr>
          <w:ilvl w:val="0"/>
          <w:numId w:val="65"/>
        </w:numPr>
        <w:suppressAutoHyphens/>
        <w:autoSpaceDN w:val="0"/>
        <w:spacing w:after="0" w:line="276" w:lineRule="auto"/>
        <w:jc w:val="both"/>
        <w:textAlignment w:val="baseline"/>
        <w:rPr>
          <w:rFonts w:ascii="Calibri" w:eastAsia="Calibri" w:hAnsi="Calibri" w:cs="Times New Roman"/>
          <w:kern w:val="0"/>
          <w:sz w:val="24"/>
          <w14:ligatures w14:val="none"/>
        </w:rPr>
      </w:pPr>
      <w:r w:rsidRPr="008A6AFF">
        <w:rPr>
          <w:rFonts w:ascii="Calibri" w:eastAsia="Calibri" w:hAnsi="Calibri" w:cs="Times New Roman"/>
          <w:kern w:val="0"/>
          <w:sz w:val="24"/>
          <w14:ligatures w14:val="none"/>
        </w:rPr>
        <w:t>osobe koje žive same, bez pomoći drugih (socijalna izolacija).</w:t>
      </w:r>
    </w:p>
    <w:p w14:paraId="699738E5" w14:textId="77777777" w:rsidR="008A6AFF" w:rsidRPr="008A6AFF" w:rsidRDefault="008A6AFF" w:rsidP="008A6AFF">
      <w:pPr>
        <w:suppressAutoHyphens/>
        <w:autoSpaceDN w:val="0"/>
        <w:spacing w:after="0" w:line="276" w:lineRule="auto"/>
        <w:ind w:left="1080"/>
        <w:jc w:val="both"/>
        <w:textAlignment w:val="baseline"/>
        <w:rPr>
          <w:rFonts w:ascii="Calibri" w:eastAsia="Calibri" w:hAnsi="Calibri" w:cs="Times New Roman"/>
          <w:kern w:val="0"/>
          <w:sz w:val="24"/>
          <w14:ligatures w14:val="none"/>
        </w:rPr>
      </w:pPr>
    </w:p>
    <w:p w14:paraId="696EA439" w14:textId="77777777" w:rsidR="008A6AFF" w:rsidRPr="008A6AFF" w:rsidRDefault="008A6AFF" w:rsidP="008A6AFF">
      <w:pPr>
        <w:spacing w:after="0" w:line="276" w:lineRule="auto"/>
        <w:jc w:val="both"/>
        <w:rPr>
          <w:rFonts w:ascii="Calibri" w:eastAsia="Calibri" w:hAnsi="Calibri" w:cs="Times New Roman"/>
          <w:kern w:val="0"/>
          <w:sz w:val="24"/>
          <w14:ligatures w14:val="none"/>
        </w:rPr>
      </w:pPr>
      <w:r w:rsidRPr="008A6AFF">
        <w:rPr>
          <w:rFonts w:ascii="Calibri" w:eastAsia="Calibri" w:hAnsi="Calibri" w:cs="Times New Roman"/>
          <w:kern w:val="0"/>
          <w:sz w:val="24"/>
          <w14:ligatures w14:val="none"/>
        </w:rPr>
        <w:t xml:space="preserve">Rizični čimbenici koji utječu na posljedice uslijed izloženosti toplinskim valovima su: </w:t>
      </w:r>
    </w:p>
    <w:p w14:paraId="549F0249" w14:textId="77777777" w:rsidR="008A6AFF" w:rsidRPr="008A6AFF" w:rsidRDefault="008A6AFF" w:rsidP="00432AD6">
      <w:pPr>
        <w:numPr>
          <w:ilvl w:val="0"/>
          <w:numId w:val="66"/>
        </w:numPr>
        <w:suppressAutoHyphens/>
        <w:autoSpaceDN w:val="0"/>
        <w:spacing w:after="0" w:line="276" w:lineRule="auto"/>
        <w:jc w:val="both"/>
        <w:textAlignment w:val="baseline"/>
        <w:rPr>
          <w:rFonts w:ascii="Calibri" w:eastAsia="Calibri" w:hAnsi="Calibri" w:cs="Times New Roman"/>
          <w:kern w:val="0"/>
          <w:sz w:val="24"/>
          <w:szCs w:val="24"/>
          <w14:ligatures w14:val="none"/>
        </w:rPr>
      </w:pPr>
      <w:r w:rsidRPr="008A6AFF">
        <w:rPr>
          <w:rFonts w:ascii="Calibri" w:eastAsia="Calibri" w:hAnsi="Calibri" w:cs="Times New Roman"/>
          <w:kern w:val="0"/>
          <w:sz w:val="24"/>
          <w:szCs w:val="24"/>
          <w14:ligatures w14:val="none"/>
        </w:rPr>
        <w:t>nedostatak klimatizacijskih uređaja u radnim i stambenim prostorima,</w:t>
      </w:r>
    </w:p>
    <w:p w14:paraId="732793B7" w14:textId="77777777" w:rsidR="008A6AFF" w:rsidRPr="008A6AFF" w:rsidRDefault="008A6AFF" w:rsidP="00432AD6">
      <w:pPr>
        <w:numPr>
          <w:ilvl w:val="0"/>
          <w:numId w:val="66"/>
        </w:numPr>
        <w:suppressAutoHyphens/>
        <w:autoSpaceDN w:val="0"/>
        <w:spacing w:after="0" w:line="276" w:lineRule="auto"/>
        <w:jc w:val="both"/>
        <w:textAlignment w:val="baseline"/>
        <w:rPr>
          <w:rFonts w:ascii="Calibri" w:eastAsia="Calibri" w:hAnsi="Calibri" w:cs="Times New Roman"/>
          <w:kern w:val="0"/>
          <w:sz w:val="24"/>
          <w:szCs w:val="24"/>
          <w14:ligatures w14:val="none"/>
        </w:rPr>
      </w:pPr>
      <w:r w:rsidRPr="008A6AFF">
        <w:rPr>
          <w:rFonts w:ascii="Calibri" w:eastAsia="Calibri" w:hAnsi="Calibri" w:cs="Times New Roman"/>
          <w:kern w:val="0"/>
          <w:sz w:val="24"/>
          <w:szCs w:val="24"/>
          <w14:ligatures w14:val="none"/>
        </w:rPr>
        <w:t>loša termoizolacija i stara infrastruktura zgrada,</w:t>
      </w:r>
    </w:p>
    <w:p w14:paraId="505AD495" w14:textId="77777777" w:rsidR="008A6AFF" w:rsidRPr="008A6AFF" w:rsidRDefault="008A6AFF" w:rsidP="00432AD6">
      <w:pPr>
        <w:numPr>
          <w:ilvl w:val="0"/>
          <w:numId w:val="66"/>
        </w:numPr>
        <w:suppressAutoHyphens/>
        <w:autoSpaceDN w:val="0"/>
        <w:spacing w:after="0" w:line="276" w:lineRule="auto"/>
        <w:jc w:val="both"/>
        <w:textAlignment w:val="baseline"/>
        <w:rPr>
          <w:rFonts w:ascii="Calibri" w:eastAsia="Calibri" w:hAnsi="Calibri" w:cs="Times New Roman"/>
          <w:kern w:val="0"/>
          <w:sz w:val="24"/>
          <w:szCs w:val="24"/>
          <w14:ligatures w14:val="none"/>
        </w:rPr>
      </w:pPr>
      <w:r w:rsidRPr="008A6AFF">
        <w:rPr>
          <w:rFonts w:ascii="Calibri" w:eastAsia="Calibri" w:hAnsi="Calibri" w:cs="Times New Roman"/>
          <w:kern w:val="0"/>
          <w:sz w:val="24"/>
          <w:szCs w:val="24"/>
          <w14:ligatures w14:val="none"/>
        </w:rPr>
        <w:t>život u gradskim (urbanim) sredinama,</w:t>
      </w:r>
    </w:p>
    <w:p w14:paraId="479A30C5" w14:textId="77777777" w:rsidR="008A6AFF" w:rsidRPr="008A6AFF" w:rsidRDefault="008A6AFF" w:rsidP="00432AD6">
      <w:pPr>
        <w:numPr>
          <w:ilvl w:val="0"/>
          <w:numId w:val="66"/>
        </w:numPr>
        <w:suppressAutoHyphens/>
        <w:autoSpaceDN w:val="0"/>
        <w:spacing w:after="0" w:line="276" w:lineRule="auto"/>
        <w:jc w:val="both"/>
        <w:textAlignment w:val="baseline"/>
        <w:rPr>
          <w:rFonts w:ascii="Calibri" w:eastAsia="Calibri" w:hAnsi="Calibri" w:cs="Times New Roman"/>
          <w:kern w:val="0"/>
          <w:sz w:val="24"/>
          <w:szCs w:val="24"/>
          <w14:ligatures w14:val="none"/>
        </w:rPr>
      </w:pPr>
      <w:r w:rsidRPr="008A6AFF">
        <w:rPr>
          <w:rFonts w:ascii="Calibri" w:eastAsia="Calibri" w:hAnsi="Calibri" w:cs="Times New Roman"/>
          <w:kern w:val="0"/>
          <w:sz w:val="24"/>
          <w:szCs w:val="24"/>
          <w14:ligatures w14:val="none"/>
        </w:rPr>
        <w:t xml:space="preserve">nedostatak biljne vegetacije i zelenila u gradskim sredinama, </w:t>
      </w:r>
    </w:p>
    <w:p w14:paraId="014DCAD7" w14:textId="77777777" w:rsidR="008A6AFF" w:rsidRDefault="008A6AFF" w:rsidP="00432AD6">
      <w:pPr>
        <w:numPr>
          <w:ilvl w:val="0"/>
          <w:numId w:val="66"/>
        </w:numPr>
        <w:suppressAutoHyphens/>
        <w:autoSpaceDN w:val="0"/>
        <w:spacing w:after="0" w:line="276" w:lineRule="auto"/>
        <w:ind w:left="1077" w:hanging="357"/>
        <w:jc w:val="both"/>
        <w:textAlignment w:val="baseline"/>
        <w:rPr>
          <w:rFonts w:ascii="Calibri" w:eastAsia="Calibri" w:hAnsi="Calibri" w:cs="Times New Roman"/>
          <w:kern w:val="0"/>
          <w:sz w:val="24"/>
          <w:szCs w:val="24"/>
          <w:lang w:val="en-US"/>
          <w14:ligatures w14:val="none"/>
        </w:rPr>
      </w:pPr>
      <w:proofErr w:type="spellStart"/>
      <w:r w:rsidRPr="008A6AFF">
        <w:rPr>
          <w:rFonts w:ascii="Calibri" w:eastAsia="Calibri" w:hAnsi="Calibri" w:cs="Times New Roman"/>
          <w:kern w:val="0"/>
          <w:sz w:val="24"/>
          <w:szCs w:val="24"/>
          <w:lang w:val="en-US"/>
          <w14:ligatures w14:val="none"/>
        </w:rPr>
        <w:t>stanovanje</w:t>
      </w:r>
      <w:proofErr w:type="spellEnd"/>
      <w:r w:rsidRPr="008A6AFF">
        <w:rPr>
          <w:rFonts w:ascii="Calibri" w:eastAsia="Calibri" w:hAnsi="Calibri" w:cs="Times New Roman"/>
          <w:kern w:val="0"/>
          <w:sz w:val="24"/>
          <w:szCs w:val="24"/>
          <w:lang w:val="en-US"/>
          <w14:ligatures w14:val="none"/>
        </w:rPr>
        <w:t xml:space="preserve"> (rad) </w:t>
      </w:r>
      <w:proofErr w:type="spellStart"/>
      <w:r w:rsidRPr="008A6AFF">
        <w:rPr>
          <w:rFonts w:ascii="Calibri" w:eastAsia="Calibri" w:hAnsi="Calibri" w:cs="Times New Roman"/>
          <w:kern w:val="0"/>
          <w:sz w:val="24"/>
          <w:szCs w:val="24"/>
          <w:lang w:val="en-US"/>
          <w14:ligatures w14:val="none"/>
        </w:rPr>
        <w:t>na</w:t>
      </w:r>
      <w:proofErr w:type="spellEnd"/>
      <w:r w:rsidRPr="008A6AFF">
        <w:rPr>
          <w:rFonts w:ascii="Calibri" w:eastAsia="Calibri" w:hAnsi="Calibri" w:cs="Times New Roman"/>
          <w:kern w:val="0"/>
          <w:sz w:val="24"/>
          <w:szCs w:val="24"/>
          <w:lang w:val="en-US"/>
          <w14:ligatures w14:val="none"/>
        </w:rPr>
        <w:t xml:space="preserve"> </w:t>
      </w:r>
      <w:proofErr w:type="spellStart"/>
      <w:r w:rsidRPr="008A6AFF">
        <w:rPr>
          <w:rFonts w:ascii="Calibri" w:eastAsia="Calibri" w:hAnsi="Calibri" w:cs="Times New Roman"/>
          <w:kern w:val="0"/>
          <w:sz w:val="24"/>
          <w:szCs w:val="24"/>
          <w:lang w:val="en-US"/>
          <w14:ligatures w14:val="none"/>
        </w:rPr>
        <w:t>zadnjim</w:t>
      </w:r>
      <w:proofErr w:type="spellEnd"/>
      <w:r w:rsidRPr="008A6AFF">
        <w:rPr>
          <w:rFonts w:ascii="Calibri" w:eastAsia="Calibri" w:hAnsi="Calibri" w:cs="Times New Roman"/>
          <w:kern w:val="0"/>
          <w:sz w:val="24"/>
          <w:szCs w:val="24"/>
          <w:lang w:val="en-US"/>
          <w14:ligatures w14:val="none"/>
        </w:rPr>
        <w:t xml:space="preserve"> </w:t>
      </w:r>
      <w:proofErr w:type="spellStart"/>
      <w:r w:rsidRPr="008A6AFF">
        <w:rPr>
          <w:rFonts w:ascii="Calibri" w:eastAsia="Calibri" w:hAnsi="Calibri" w:cs="Times New Roman"/>
          <w:kern w:val="0"/>
          <w:sz w:val="24"/>
          <w:szCs w:val="24"/>
          <w:lang w:val="en-US"/>
          <w14:ligatures w14:val="none"/>
        </w:rPr>
        <w:t>katovima</w:t>
      </w:r>
      <w:proofErr w:type="spellEnd"/>
      <w:r w:rsidRPr="008A6AFF">
        <w:rPr>
          <w:rFonts w:ascii="Calibri" w:eastAsia="Calibri" w:hAnsi="Calibri" w:cs="Times New Roman"/>
          <w:kern w:val="0"/>
          <w:sz w:val="24"/>
          <w:szCs w:val="24"/>
          <w:lang w:val="en-US"/>
          <w14:ligatures w14:val="none"/>
        </w:rPr>
        <w:t xml:space="preserve"> </w:t>
      </w:r>
      <w:proofErr w:type="spellStart"/>
      <w:r w:rsidRPr="008A6AFF">
        <w:rPr>
          <w:rFonts w:ascii="Calibri" w:eastAsia="Calibri" w:hAnsi="Calibri" w:cs="Times New Roman"/>
          <w:kern w:val="0"/>
          <w:sz w:val="24"/>
          <w:szCs w:val="24"/>
          <w:lang w:val="en-US"/>
          <w14:ligatures w14:val="none"/>
        </w:rPr>
        <w:t>ili</w:t>
      </w:r>
      <w:proofErr w:type="spellEnd"/>
      <w:r w:rsidRPr="008A6AFF">
        <w:rPr>
          <w:rFonts w:ascii="Calibri" w:eastAsia="Calibri" w:hAnsi="Calibri" w:cs="Times New Roman"/>
          <w:kern w:val="0"/>
          <w:sz w:val="24"/>
          <w:szCs w:val="24"/>
          <w:lang w:val="en-US"/>
          <w14:ligatures w14:val="none"/>
        </w:rPr>
        <w:t xml:space="preserve"> </w:t>
      </w:r>
      <w:proofErr w:type="spellStart"/>
      <w:r w:rsidRPr="008A6AFF">
        <w:rPr>
          <w:rFonts w:ascii="Calibri" w:eastAsia="Calibri" w:hAnsi="Calibri" w:cs="Times New Roman"/>
          <w:kern w:val="0"/>
          <w:sz w:val="24"/>
          <w:szCs w:val="24"/>
          <w:lang w:val="en-US"/>
          <w14:ligatures w14:val="none"/>
        </w:rPr>
        <w:t>ispod</w:t>
      </w:r>
      <w:proofErr w:type="spellEnd"/>
      <w:r w:rsidRPr="008A6AFF">
        <w:rPr>
          <w:rFonts w:ascii="Calibri" w:eastAsia="Calibri" w:hAnsi="Calibri" w:cs="Times New Roman"/>
          <w:kern w:val="0"/>
          <w:sz w:val="24"/>
          <w:szCs w:val="24"/>
          <w:lang w:val="en-US"/>
          <w14:ligatures w14:val="none"/>
        </w:rPr>
        <w:t xml:space="preserve"> </w:t>
      </w:r>
      <w:proofErr w:type="spellStart"/>
      <w:r w:rsidRPr="008A6AFF">
        <w:rPr>
          <w:rFonts w:ascii="Calibri" w:eastAsia="Calibri" w:hAnsi="Calibri" w:cs="Times New Roman"/>
          <w:kern w:val="0"/>
          <w:sz w:val="24"/>
          <w:szCs w:val="24"/>
          <w:lang w:val="en-US"/>
          <w14:ligatures w14:val="none"/>
        </w:rPr>
        <w:t>samog</w:t>
      </w:r>
      <w:proofErr w:type="spellEnd"/>
      <w:r w:rsidRPr="008A6AFF">
        <w:rPr>
          <w:rFonts w:ascii="Calibri" w:eastAsia="Calibri" w:hAnsi="Calibri" w:cs="Times New Roman"/>
          <w:kern w:val="0"/>
          <w:sz w:val="24"/>
          <w:szCs w:val="24"/>
          <w:lang w:val="en-US"/>
          <w14:ligatures w14:val="none"/>
        </w:rPr>
        <w:t xml:space="preserve"> </w:t>
      </w:r>
      <w:proofErr w:type="spellStart"/>
      <w:r w:rsidRPr="008A6AFF">
        <w:rPr>
          <w:rFonts w:ascii="Calibri" w:eastAsia="Calibri" w:hAnsi="Calibri" w:cs="Times New Roman"/>
          <w:kern w:val="0"/>
          <w:sz w:val="24"/>
          <w:szCs w:val="24"/>
          <w:lang w:val="en-US"/>
          <w14:ligatures w14:val="none"/>
        </w:rPr>
        <w:t>krova</w:t>
      </w:r>
      <w:proofErr w:type="spellEnd"/>
      <w:r w:rsidRPr="008A6AFF">
        <w:rPr>
          <w:rFonts w:ascii="Calibri" w:eastAsia="Calibri" w:hAnsi="Calibri" w:cs="Times New Roman"/>
          <w:kern w:val="0"/>
          <w:sz w:val="24"/>
          <w:szCs w:val="24"/>
          <w:lang w:val="en-US"/>
          <w14:ligatures w14:val="none"/>
        </w:rPr>
        <w:t xml:space="preserve"> </w:t>
      </w:r>
      <w:proofErr w:type="spellStart"/>
      <w:r w:rsidRPr="008A6AFF">
        <w:rPr>
          <w:rFonts w:ascii="Calibri" w:eastAsia="Calibri" w:hAnsi="Calibri" w:cs="Times New Roman"/>
          <w:kern w:val="0"/>
          <w:sz w:val="24"/>
          <w:szCs w:val="24"/>
          <w:lang w:val="en-US"/>
          <w14:ligatures w14:val="none"/>
        </w:rPr>
        <w:t>zgrada</w:t>
      </w:r>
      <w:proofErr w:type="spellEnd"/>
      <w:r w:rsidRPr="008A6AFF">
        <w:rPr>
          <w:rFonts w:ascii="Calibri" w:eastAsia="Calibri" w:hAnsi="Calibri" w:cs="Times New Roman"/>
          <w:kern w:val="0"/>
          <w:sz w:val="24"/>
          <w:szCs w:val="24"/>
          <w:lang w:val="en-US"/>
          <w14:ligatures w14:val="none"/>
        </w:rPr>
        <w:t>.</w:t>
      </w:r>
    </w:p>
    <w:p w14:paraId="7621BF7E" w14:textId="77777777" w:rsidR="008A6AFF" w:rsidRPr="008A6AFF" w:rsidRDefault="008A6AFF" w:rsidP="008A6AFF">
      <w:pPr>
        <w:suppressAutoHyphens/>
        <w:autoSpaceDN w:val="0"/>
        <w:spacing w:after="0" w:line="276" w:lineRule="auto"/>
        <w:ind w:left="1077"/>
        <w:jc w:val="both"/>
        <w:textAlignment w:val="baseline"/>
        <w:rPr>
          <w:rFonts w:ascii="Calibri" w:eastAsia="Calibri" w:hAnsi="Calibri" w:cs="Times New Roman"/>
          <w:kern w:val="0"/>
          <w:sz w:val="24"/>
          <w:szCs w:val="24"/>
          <w:lang w:val="en-US"/>
          <w14:ligatures w14:val="none"/>
        </w:rPr>
      </w:pPr>
    </w:p>
    <w:p w14:paraId="26DFE9F9" w14:textId="6B709338" w:rsidR="008A6AFF" w:rsidRDefault="008A6AFF" w:rsidP="008A6AFF">
      <w:pPr>
        <w:pStyle w:val="Naslov3"/>
      </w:pPr>
      <w:bookmarkStart w:id="492" w:name="_Toc182566590"/>
      <w:bookmarkEnd w:id="491"/>
      <w:r>
        <w:t>Događaj s najgorim mogućim posljedicama – Ekstremne temperature</w:t>
      </w:r>
      <w:bookmarkEnd w:id="492"/>
    </w:p>
    <w:p w14:paraId="44A4C453" w14:textId="77777777" w:rsidR="008A6AFF" w:rsidRPr="008A6AFF" w:rsidRDefault="008A6AFF" w:rsidP="008A6AFF">
      <w:pPr>
        <w:spacing w:line="276" w:lineRule="auto"/>
        <w:jc w:val="both"/>
        <w:rPr>
          <w:rFonts w:ascii="Calibri" w:eastAsia="Calibri" w:hAnsi="Calibri" w:cs="Times New Roman"/>
          <w:sz w:val="24"/>
          <w:szCs w:val="24"/>
        </w:rPr>
      </w:pPr>
      <w:bookmarkStart w:id="493" w:name="_Hlk506289955"/>
      <w:bookmarkStart w:id="494" w:name="_Hlk171670778"/>
      <w:r w:rsidRPr="008A6AFF">
        <w:rPr>
          <w:rFonts w:ascii="Calibri" w:eastAsia="Calibri" w:hAnsi="Calibri" w:cs="Times New Roman"/>
          <w:sz w:val="24"/>
          <w:szCs w:val="24"/>
        </w:rPr>
        <w:t>Nastupilo je vrijeme klimatskih promjena. Česte promjene vremena koje variraju na većim ljestvicama izrazito negativno utječu na ljudski organizam. Toplinski valovi predstavljaju dugotrajnije razdoblje i produženi period izrazito toplog vremena i visokih temperatura, udruženi s visokim postotkom vlage u zraku. Ekstremne toplinske događaje karakteriziraju povišene temperature, više i od 38°C kroz duži niz dana te ustajala i topla zračna masa s toplim noćima iznad uobičajenog prosjeka. Toplinski valovi, uz porast dnevne, ali i noćne temperature, ugrožavaju zdravlje ljudi.</w:t>
      </w:r>
    </w:p>
    <w:p w14:paraId="000C8CE8" w14:textId="77777777" w:rsidR="008A6AFF" w:rsidRPr="008A6AFF" w:rsidRDefault="008A6AFF" w:rsidP="008A6AFF">
      <w:pPr>
        <w:spacing w:line="276" w:lineRule="auto"/>
        <w:jc w:val="both"/>
        <w:rPr>
          <w:rFonts w:ascii="Calibri" w:eastAsia="Calibri" w:hAnsi="Calibri" w:cs="Times New Roman"/>
          <w:sz w:val="24"/>
          <w:szCs w:val="24"/>
        </w:rPr>
      </w:pPr>
      <w:r w:rsidRPr="008A6AFF">
        <w:rPr>
          <w:rFonts w:ascii="Calibri" w:eastAsia="Calibri" w:hAnsi="Calibri" w:cs="Times New Roman"/>
          <w:sz w:val="24"/>
          <w:szCs w:val="24"/>
        </w:rPr>
        <w:t xml:space="preserve">Zdravstveni problemi javljaju se kada organizam više ne može održavati normalnu tjelesnu temperaturu. Kod nagle pojave toplinskog vala u pretpostavljenom trajanju od 10 dana javljaju se poremećaji u prehrani stanovništva što uzrokuje poremećaje u organizmu nastale lošom i nepravilnom prehranom u vrijeme velikih vrućina. </w:t>
      </w:r>
    </w:p>
    <w:bookmarkEnd w:id="493"/>
    <w:p w14:paraId="7C865135" w14:textId="77777777" w:rsidR="008A6AFF" w:rsidRPr="008A6AFF" w:rsidRDefault="008A6AFF" w:rsidP="008A6AFF">
      <w:pPr>
        <w:spacing w:line="276" w:lineRule="auto"/>
        <w:jc w:val="both"/>
        <w:rPr>
          <w:rFonts w:ascii="Calibri" w:eastAsia="Calibri" w:hAnsi="Calibri" w:cs="Times New Roman"/>
          <w:sz w:val="24"/>
          <w:szCs w:val="24"/>
        </w:rPr>
      </w:pPr>
      <w:r w:rsidRPr="008A6AFF">
        <w:rPr>
          <w:rFonts w:ascii="Calibri" w:eastAsia="Calibri" w:hAnsi="Calibri" w:cs="Times New Roman"/>
          <w:sz w:val="24"/>
          <w:szCs w:val="24"/>
          <w:u w:val="single"/>
        </w:rPr>
        <w:t>Učinci toplinskih valova u dužem trajanju od 10 dana</w:t>
      </w:r>
    </w:p>
    <w:p w14:paraId="47E64F8C" w14:textId="77777777" w:rsidR="008A6AFF" w:rsidRPr="008A6AFF" w:rsidRDefault="008A6AFF" w:rsidP="00432AD6">
      <w:pPr>
        <w:numPr>
          <w:ilvl w:val="0"/>
          <w:numId w:val="67"/>
        </w:numPr>
        <w:autoSpaceDN w:val="0"/>
        <w:spacing w:line="276" w:lineRule="auto"/>
        <w:jc w:val="both"/>
        <w:rPr>
          <w:rFonts w:ascii="Calibri" w:eastAsia="Calibri" w:hAnsi="Calibri" w:cs="Times New Roman"/>
          <w:sz w:val="24"/>
          <w:szCs w:val="24"/>
        </w:rPr>
      </w:pPr>
      <w:r w:rsidRPr="008A6AFF">
        <w:rPr>
          <w:rFonts w:ascii="Calibri" w:eastAsia="Calibri" w:hAnsi="Calibri" w:cs="Times New Roman"/>
          <w:sz w:val="24"/>
          <w:szCs w:val="24"/>
        </w:rPr>
        <w:t>Sunčanica</w:t>
      </w:r>
    </w:p>
    <w:p w14:paraId="698687B2" w14:textId="77777777" w:rsidR="008A6AFF" w:rsidRPr="008A6AFF" w:rsidRDefault="008A6AFF" w:rsidP="008A6AFF">
      <w:pPr>
        <w:spacing w:line="276" w:lineRule="auto"/>
        <w:jc w:val="both"/>
        <w:rPr>
          <w:rFonts w:ascii="Calibri" w:eastAsia="Calibri" w:hAnsi="Calibri" w:cs="Times New Roman"/>
          <w:sz w:val="24"/>
          <w:szCs w:val="24"/>
        </w:rPr>
      </w:pPr>
      <w:r w:rsidRPr="008A6AFF">
        <w:rPr>
          <w:rFonts w:ascii="Calibri" w:eastAsia="Calibri" w:hAnsi="Calibri" w:cs="Times New Roman"/>
          <w:sz w:val="24"/>
          <w:szCs w:val="24"/>
        </w:rPr>
        <w:t xml:space="preserve">Nastaje i kao rezultat zajedničkog djelovanja opće </w:t>
      </w:r>
      <w:proofErr w:type="spellStart"/>
      <w:r w:rsidRPr="008A6AFF">
        <w:rPr>
          <w:rFonts w:ascii="Calibri" w:eastAsia="Calibri" w:hAnsi="Calibri" w:cs="Times New Roman"/>
          <w:sz w:val="24"/>
          <w:szCs w:val="24"/>
        </w:rPr>
        <w:t>hipertermije</w:t>
      </w:r>
      <w:proofErr w:type="spellEnd"/>
      <w:r w:rsidRPr="008A6AFF">
        <w:rPr>
          <w:rFonts w:ascii="Calibri" w:eastAsia="Calibri" w:hAnsi="Calibri" w:cs="Times New Roman"/>
          <w:sz w:val="24"/>
          <w:szCs w:val="24"/>
        </w:rPr>
        <w:t xml:space="preserve"> i lokalnog </w:t>
      </w:r>
      <w:proofErr w:type="spellStart"/>
      <w:r w:rsidRPr="008A6AFF">
        <w:rPr>
          <w:rFonts w:ascii="Calibri" w:eastAsia="Calibri" w:hAnsi="Calibri" w:cs="Times New Roman"/>
          <w:sz w:val="24"/>
          <w:szCs w:val="24"/>
        </w:rPr>
        <w:t>ozračenja</w:t>
      </w:r>
      <w:proofErr w:type="spellEnd"/>
      <w:r w:rsidRPr="008A6AFF">
        <w:rPr>
          <w:rFonts w:ascii="Calibri" w:eastAsia="Calibri" w:hAnsi="Calibri" w:cs="Times New Roman"/>
          <w:sz w:val="24"/>
          <w:szCs w:val="24"/>
        </w:rPr>
        <w:t xml:space="preserve"> infracrvenim zrakama nezaštićenog zatiljnog dijela glave. Ugrožene su sve osobe koje se dugotrajno izlažu sunčevim zrakama ako nemaju pokrivalo za glavu. Osobito su podložne osobe svijetle puti, osobe bez kose te djeca i starije osobe koje se i inače slabije prilagođavaju naglim promjenama temperature. Blagi ili umjereni simptomi sunčanice su: crvenilo lica, edemi, sinkopa, grčevi, iscrpljenost, suha i topla koža, tjelesna temperatura iznad normalne, srčani ritam i disanje su ubrzani, zatim glavobolja, problemi s vidom, vrtoglavica, šum u ušima, nemir, pospanost, nemogućnost orijentacije u vremenu i prostoru. U težim slučajevima može nastati proširenje zjenica, omamljenost, nesvjestica te na kraju koma i smrt. </w:t>
      </w:r>
    </w:p>
    <w:p w14:paraId="6910AFB2" w14:textId="77777777" w:rsidR="008A6AFF" w:rsidRPr="008A6AFF" w:rsidRDefault="008A6AFF" w:rsidP="00432AD6">
      <w:pPr>
        <w:numPr>
          <w:ilvl w:val="0"/>
          <w:numId w:val="67"/>
        </w:numPr>
        <w:autoSpaceDN w:val="0"/>
        <w:spacing w:line="276" w:lineRule="auto"/>
        <w:jc w:val="both"/>
        <w:rPr>
          <w:rFonts w:ascii="Calibri" w:eastAsia="Calibri" w:hAnsi="Calibri" w:cs="Times New Roman"/>
          <w:sz w:val="24"/>
          <w:szCs w:val="24"/>
        </w:rPr>
      </w:pPr>
      <w:r w:rsidRPr="008A6AFF">
        <w:rPr>
          <w:rFonts w:ascii="Calibri" w:eastAsia="Calibri" w:hAnsi="Calibri" w:cs="Times New Roman"/>
          <w:sz w:val="24"/>
          <w:szCs w:val="24"/>
        </w:rPr>
        <w:t>Toplinski udar</w:t>
      </w:r>
    </w:p>
    <w:p w14:paraId="40313F6B" w14:textId="77777777" w:rsidR="008A6AFF" w:rsidRPr="008A6AFF" w:rsidRDefault="008A6AFF" w:rsidP="008A6AFF">
      <w:pPr>
        <w:spacing w:line="276" w:lineRule="auto"/>
        <w:jc w:val="both"/>
        <w:rPr>
          <w:rFonts w:ascii="Calibri" w:eastAsia="Calibri" w:hAnsi="Calibri" w:cs="Times New Roman"/>
          <w:sz w:val="24"/>
          <w:szCs w:val="24"/>
        </w:rPr>
      </w:pPr>
      <w:r w:rsidRPr="008A6AFF">
        <w:rPr>
          <w:rFonts w:ascii="Calibri" w:eastAsia="Calibri" w:hAnsi="Calibri" w:cs="Times New Roman"/>
          <w:sz w:val="24"/>
          <w:szCs w:val="24"/>
        </w:rPr>
        <w:t xml:space="preserve">Nastaje nakon dugog i intenzivnog izlaganja visokim temperaturama, kada tijelo više ne može regulirati tjelesnu temperaturu i ne može se rashladiti. U takvim slučajevima tjelesna temperatura može naglo narasti te u razmaku od 10 do 15 minuta dosegnuti i preko 41°C. Toplinski udar može se pojaviti iznenada, bez prethodnih simptoma iscrpljenosti vrućinom i </w:t>
      </w:r>
      <w:r w:rsidRPr="008A6AFF">
        <w:rPr>
          <w:rFonts w:ascii="Calibri" w:eastAsia="Calibri" w:hAnsi="Calibri" w:cs="Times New Roman"/>
          <w:sz w:val="24"/>
          <w:szCs w:val="24"/>
        </w:rPr>
        <w:lastRenderedPageBreak/>
        <w:t>opasno je stanje iz kojeg se organizam ne može izvući sam. Svi takvi bolesnici umiru ako im se ne pruži pomoć. Potrebno je hitno pružanje liječničke pomoći, jer može uzrokovati trajni invaliditet ili smrt. Simptomi toplinskog udara su: vrlo visoka tjelesna temperatura iznad 40°C, crvena, suha i vruća koža, bez znoja, izuzetno brzi otkucaji srca, vrtoglavica, glavobolja, umor, mučnina i povraćanje, zbunjenost, delirij ili gubitak svijesti, nedostatak zraka pa sve do grčeva te krvi u urinu ili stolici.</w:t>
      </w:r>
    </w:p>
    <w:p w14:paraId="3C5ABA19" w14:textId="77777777" w:rsidR="008A6AFF" w:rsidRPr="008A6AFF" w:rsidRDefault="008A6AFF" w:rsidP="00432AD6">
      <w:pPr>
        <w:numPr>
          <w:ilvl w:val="0"/>
          <w:numId w:val="67"/>
        </w:numPr>
        <w:autoSpaceDN w:val="0"/>
        <w:spacing w:line="276" w:lineRule="auto"/>
        <w:jc w:val="both"/>
        <w:rPr>
          <w:rFonts w:ascii="Calibri" w:eastAsia="Calibri" w:hAnsi="Calibri" w:cs="Times New Roman"/>
          <w:sz w:val="24"/>
          <w:szCs w:val="24"/>
        </w:rPr>
      </w:pPr>
      <w:r w:rsidRPr="008A6AFF">
        <w:rPr>
          <w:rFonts w:ascii="Calibri" w:eastAsia="Calibri" w:hAnsi="Calibri" w:cs="Times New Roman"/>
          <w:sz w:val="24"/>
          <w:szCs w:val="24"/>
        </w:rPr>
        <w:t>Toplinski grčevi</w:t>
      </w:r>
    </w:p>
    <w:p w14:paraId="7FA21CD5" w14:textId="77777777" w:rsidR="008A6AFF" w:rsidRPr="008A6AFF" w:rsidRDefault="008A6AFF" w:rsidP="008A6AFF">
      <w:pPr>
        <w:spacing w:line="276" w:lineRule="auto"/>
        <w:jc w:val="both"/>
        <w:rPr>
          <w:rFonts w:ascii="Calibri" w:eastAsia="Calibri" w:hAnsi="Calibri" w:cs="Times New Roman"/>
          <w:sz w:val="24"/>
          <w:szCs w:val="24"/>
        </w:rPr>
      </w:pPr>
      <w:r w:rsidRPr="008A6AFF">
        <w:rPr>
          <w:rFonts w:ascii="Calibri" w:eastAsia="Calibri" w:hAnsi="Calibri" w:cs="Times New Roman"/>
          <w:sz w:val="24"/>
          <w:szCs w:val="24"/>
        </w:rPr>
        <w:t xml:space="preserve">Nastaju zbog posljedice opadanja koncentracije NaCl u krvi kod osoba koje su zbog znojenja izgubile mnogo soli. Obično se javljaju kao posljedica intenzivnog i teškog fizičkog rada ne aklimatiziranih osoba u ambijentu s visokom temperaturom. Nastup grčeva je nagao i unesrećeni obično pada na pod sa savijenim nogama. Zahvaćeni su obično listovi nogu, mišići ruku i trbušni mišići. Koža je blijeda i znojna, temperatura normalna, a na zgrčenom mišiću možemo opipati zadebljanja. Grčevi obično dolaze u napadima te se mogu intenzivno ponavljati popraćeni boli. </w:t>
      </w:r>
    </w:p>
    <w:p w14:paraId="093909B9" w14:textId="77777777" w:rsidR="008A6AFF" w:rsidRPr="008A6AFF" w:rsidRDefault="008A6AFF" w:rsidP="00432AD6">
      <w:pPr>
        <w:numPr>
          <w:ilvl w:val="0"/>
          <w:numId w:val="68"/>
        </w:numPr>
        <w:spacing w:line="276" w:lineRule="auto"/>
        <w:ind w:firstLine="273"/>
        <w:contextualSpacing/>
        <w:jc w:val="both"/>
        <w:rPr>
          <w:rFonts w:ascii="Calibri" w:eastAsia="Calibri" w:hAnsi="Calibri" w:cs="Times New Roman"/>
          <w:sz w:val="24"/>
          <w:szCs w:val="28"/>
          <w:lang w:val="en-US"/>
        </w:rPr>
      </w:pPr>
      <w:proofErr w:type="spellStart"/>
      <w:r w:rsidRPr="008A6AFF">
        <w:rPr>
          <w:rFonts w:ascii="Calibri" w:eastAsia="Calibri" w:hAnsi="Calibri" w:cs="Times New Roman"/>
          <w:sz w:val="24"/>
          <w:szCs w:val="28"/>
          <w:lang w:val="en-US"/>
        </w:rPr>
        <w:t>Toplinska</w:t>
      </w:r>
      <w:proofErr w:type="spellEnd"/>
      <w:r w:rsidRPr="008A6AFF">
        <w:rPr>
          <w:rFonts w:ascii="Calibri" w:eastAsia="Calibri" w:hAnsi="Calibri" w:cs="Times New Roman"/>
          <w:sz w:val="24"/>
          <w:szCs w:val="28"/>
          <w:lang w:val="en-US"/>
        </w:rPr>
        <w:t xml:space="preserve"> </w:t>
      </w:r>
      <w:proofErr w:type="spellStart"/>
      <w:r w:rsidRPr="008A6AFF">
        <w:rPr>
          <w:rFonts w:ascii="Calibri" w:eastAsia="Calibri" w:hAnsi="Calibri" w:cs="Times New Roman"/>
          <w:sz w:val="24"/>
          <w:szCs w:val="28"/>
          <w:lang w:val="en-US"/>
        </w:rPr>
        <w:t>iscrpljenost</w:t>
      </w:r>
      <w:proofErr w:type="spellEnd"/>
    </w:p>
    <w:p w14:paraId="6C36B8E0" w14:textId="77777777" w:rsidR="008A6AFF" w:rsidRPr="008A6AFF" w:rsidRDefault="008A6AFF" w:rsidP="008A6AFF">
      <w:pPr>
        <w:spacing w:before="240" w:line="276" w:lineRule="auto"/>
        <w:jc w:val="both"/>
        <w:rPr>
          <w:rFonts w:ascii="Calibri" w:eastAsia="Calibri" w:hAnsi="Calibri" w:cs="Calibri"/>
          <w:sz w:val="24"/>
          <w:szCs w:val="28"/>
        </w:rPr>
      </w:pPr>
      <w:r w:rsidRPr="008A6AFF">
        <w:rPr>
          <w:rFonts w:ascii="Calibri" w:eastAsia="Calibri" w:hAnsi="Calibri" w:cs="Calibri"/>
          <w:sz w:val="24"/>
          <w:szCs w:val="28"/>
        </w:rPr>
        <w:t>Toplinska iscrpljenost je klinički sindrom slabosti, malaksalosti, mučnine, sinkope i drugih nespecifičnih simptoma izazvanih izlaganjem toplini, a koji nije opasan po život. Termoregulacija nije oštećena.</w:t>
      </w:r>
    </w:p>
    <w:p w14:paraId="0A5F4BD6" w14:textId="77777777" w:rsidR="008A6AFF" w:rsidRPr="008A6AFF" w:rsidRDefault="008A6AFF" w:rsidP="008A6AFF">
      <w:pPr>
        <w:spacing w:line="276" w:lineRule="auto"/>
        <w:jc w:val="both"/>
        <w:rPr>
          <w:rFonts w:ascii="Calibri" w:eastAsia="Calibri" w:hAnsi="Calibri" w:cs="Calibri"/>
          <w:sz w:val="24"/>
          <w:szCs w:val="28"/>
        </w:rPr>
      </w:pPr>
      <w:r w:rsidRPr="008A6AFF">
        <w:rPr>
          <w:rFonts w:ascii="Calibri" w:eastAsia="Calibri" w:hAnsi="Calibri" w:cs="Calibri"/>
          <w:sz w:val="24"/>
          <w:szCs w:val="28"/>
        </w:rPr>
        <w:t>Toplinska iscrpljenost je posljedica neravnoteže vode i elektrolita izazvana izlaganjem toplini, uz tjelesni napor ili bez njega.</w:t>
      </w:r>
    </w:p>
    <w:p w14:paraId="04ECF7EF" w14:textId="77777777" w:rsidR="008A6AFF" w:rsidRPr="008A6AFF" w:rsidRDefault="008A6AFF" w:rsidP="008A6AFF">
      <w:pPr>
        <w:spacing w:line="276" w:lineRule="auto"/>
        <w:jc w:val="both"/>
        <w:rPr>
          <w:rFonts w:ascii="Calibri" w:eastAsia="Calibri" w:hAnsi="Calibri" w:cs="Calibri"/>
          <w:sz w:val="24"/>
          <w:szCs w:val="28"/>
        </w:rPr>
      </w:pPr>
      <w:r w:rsidRPr="008A6AFF">
        <w:rPr>
          <w:rFonts w:ascii="Calibri" w:eastAsia="Calibri" w:hAnsi="Calibri" w:cs="Calibri"/>
          <w:sz w:val="24"/>
          <w:szCs w:val="28"/>
        </w:rPr>
        <w:t>Simptomi su često neodređeni pa bolesnici ne moraju shvatiti kako im je uzrok toplina. Simptomi mogu uključivati slabost, vrtoglavicu, glavobolju, mučninu i ponekad, povraćanje. Sinkopa uslijed dugog stajanja na vrućini (toplinska sinkopa) je česta i može oponašati kardiovaskularne poremećaje. Prilikom pregleda se bolesnici doimaju umornima, a obično su oznojeni i imaju tahikardiju. Psihičko stanje je tipično nepromijenjeno, za razliku od toplotnog udara. Temperatura je obično normalna, a kad je povišena, ne prelazi 40 °C.</w:t>
      </w:r>
    </w:p>
    <w:p w14:paraId="11F03F3A" w14:textId="77777777" w:rsidR="008A6AFF" w:rsidRPr="008A6AFF" w:rsidRDefault="008A6AFF" w:rsidP="008A6AFF">
      <w:pPr>
        <w:spacing w:line="276" w:lineRule="auto"/>
        <w:jc w:val="both"/>
        <w:rPr>
          <w:rFonts w:ascii="Calibri" w:eastAsia="Calibri" w:hAnsi="Calibri" w:cs="Calibri"/>
          <w:sz w:val="24"/>
          <w:szCs w:val="28"/>
        </w:rPr>
      </w:pPr>
      <w:r w:rsidRPr="008A6AFF">
        <w:rPr>
          <w:rFonts w:ascii="Calibri" w:eastAsia="Calibri" w:hAnsi="Calibri" w:cs="Calibri"/>
          <w:sz w:val="24"/>
          <w:szCs w:val="28"/>
        </w:rPr>
        <w:t>Dijagnoza se postavlja klinički, a za to je potrebno isključivanje drugih mogućih uzroka (npr. hipoglikemije, akutnog koronarnog sindroma, raznih infekcija). Laboratorijske pretrage su potrebne samo ako je potrebno isključiti nabrojana stanja.</w:t>
      </w:r>
    </w:p>
    <w:p w14:paraId="48B65EC6" w14:textId="77777777" w:rsidR="008A6AFF" w:rsidRPr="008A6AFF" w:rsidRDefault="008A6AFF" w:rsidP="008A6AFF">
      <w:pPr>
        <w:spacing w:line="276" w:lineRule="auto"/>
        <w:jc w:val="both"/>
        <w:rPr>
          <w:rFonts w:ascii="Calibri" w:eastAsia="Calibri" w:hAnsi="Calibri" w:cs="Calibri"/>
          <w:sz w:val="24"/>
          <w:szCs w:val="28"/>
        </w:rPr>
      </w:pPr>
      <w:r w:rsidRPr="008A6AFF">
        <w:rPr>
          <w:rFonts w:ascii="Calibri" w:eastAsia="Calibri" w:hAnsi="Calibri" w:cs="Calibri"/>
          <w:sz w:val="24"/>
          <w:szCs w:val="28"/>
        </w:rPr>
        <w:t xml:space="preserve">Liječenje obuhvaća smještanje bolesnika u hladno okruženje, u ležeći ispruženi položaj uz IV nadoknadu tekućine, u pravilu se daje 0,9 % – </w:t>
      </w:r>
      <w:proofErr w:type="spellStart"/>
      <w:r w:rsidRPr="008A6AFF">
        <w:rPr>
          <w:rFonts w:ascii="Calibri" w:eastAsia="Calibri" w:hAnsi="Calibri" w:cs="Calibri"/>
          <w:sz w:val="24"/>
          <w:szCs w:val="28"/>
        </w:rPr>
        <w:t>tna</w:t>
      </w:r>
      <w:proofErr w:type="spellEnd"/>
      <w:r w:rsidRPr="008A6AFF">
        <w:rPr>
          <w:rFonts w:ascii="Calibri" w:eastAsia="Calibri" w:hAnsi="Calibri" w:cs="Calibri"/>
          <w:sz w:val="24"/>
          <w:szCs w:val="28"/>
        </w:rPr>
        <w:t xml:space="preserve"> fiziološka otopina; </w:t>
      </w:r>
      <w:proofErr w:type="spellStart"/>
      <w:r w:rsidRPr="008A6AFF">
        <w:rPr>
          <w:rFonts w:ascii="Calibri" w:eastAsia="Calibri" w:hAnsi="Calibri" w:cs="Calibri"/>
          <w:sz w:val="24"/>
          <w:szCs w:val="28"/>
        </w:rPr>
        <w:t>peroralnom</w:t>
      </w:r>
      <w:proofErr w:type="spellEnd"/>
      <w:r w:rsidRPr="008A6AFF">
        <w:rPr>
          <w:rFonts w:ascii="Calibri" w:eastAsia="Calibri" w:hAnsi="Calibri" w:cs="Calibri"/>
          <w:sz w:val="24"/>
          <w:szCs w:val="28"/>
        </w:rPr>
        <w:t xml:space="preserve"> se </w:t>
      </w:r>
      <w:proofErr w:type="spellStart"/>
      <w:r w:rsidRPr="008A6AFF">
        <w:rPr>
          <w:rFonts w:ascii="Calibri" w:eastAsia="Calibri" w:hAnsi="Calibri" w:cs="Calibri"/>
          <w:sz w:val="24"/>
          <w:szCs w:val="28"/>
        </w:rPr>
        <w:t>rehidracijom</w:t>
      </w:r>
      <w:proofErr w:type="spellEnd"/>
      <w:r w:rsidRPr="008A6AFF">
        <w:rPr>
          <w:rFonts w:ascii="Calibri" w:eastAsia="Calibri" w:hAnsi="Calibri" w:cs="Calibri"/>
          <w:sz w:val="24"/>
          <w:szCs w:val="28"/>
        </w:rPr>
        <w:t xml:space="preserve"> ne mogu u dovoljnoj mjeri nadoknaditi elektroliti. Brzina i količina </w:t>
      </w:r>
      <w:proofErr w:type="spellStart"/>
      <w:r w:rsidRPr="008A6AFF">
        <w:rPr>
          <w:rFonts w:ascii="Calibri" w:eastAsia="Calibri" w:hAnsi="Calibri" w:cs="Calibri"/>
          <w:sz w:val="24"/>
          <w:szCs w:val="28"/>
        </w:rPr>
        <w:t>rehidracije</w:t>
      </w:r>
      <w:proofErr w:type="spellEnd"/>
      <w:r w:rsidRPr="008A6AFF">
        <w:rPr>
          <w:rFonts w:ascii="Calibri" w:eastAsia="Calibri" w:hAnsi="Calibri" w:cs="Calibri"/>
          <w:sz w:val="24"/>
          <w:szCs w:val="28"/>
        </w:rPr>
        <w:t xml:space="preserve"> ovise o dobi, osnovnim bolestima i kliničkom odgovoru. Često je dovoljno nadomještanje od 1–2 L brzinom od 500 ml/h. Starijim i srčanim bolesnicima može biti potrebna tek nešto sporija nadoknada; bolesnicima u kojih se sumnja na </w:t>
      </w:r>
      <w:proofErr w:type="spellStart"/>
      <w:r w:rsidRPr="008A6AFF">
        <w:rPr>
          <w:rFonts w:ascii="Calibri" w:eastAsia="Calibri" w:hAnsi="Calibri" w:cs="Calibri"/>
          <w:sz w:val="24"/>
          <w:szCs w:val="28"/>
        </w:rPr>
        <w:t>hipovolemiju</w:t>
      </w:r>
      <w:proofErr w:type="spellEnd"/>
      <w:r w:rsidRPr="008A6AFF">
        <w:rPr>
          <w:rFonts w:ascii="Calibri" w:eastAsia="Calibri" w:hAnsi="Calibri" w:cs="Calibri"/>
          <w:sz w:val="24"/>
          <w:szCs w:val="28"/>
        </w:rPr>
        <w:t xml:space="preserve"> u početku može biti potrebna brža nadoknada. Hlađenje tijela izvana nije potrebno. Rijetko, tešku toplinsku iscrpljenost nakon </w:t>
      </w:r>
      <w:r w:rsidRPr="008A6AFF">
        <w:rPr>
          <w:rFonts w:ascii="Calibri" w:eastAsia="Calibri" w:hAnsi="Calibri" w:cs="Calibri"/>
          <w:sz w:val="24"/>
          <w:szCs w:val="28"/>
        </w:rPr>
        <w:lastRenderedPageBreak/>
        <w:t xml:space="preserve">teškog rada može komplicirati </w:t>
      </w:r>
      <w:proofErr w:type="spellStart"/>
      <w:r w:rsidRPr="008A6AFF">
        <w:rPr>
          <w:rFonts w:ascii="Calibri" w:eastAsia="Calibri" w:hAnsi="Calibri" w:cs="Calibri"/>
          <w:sz w:val="24"/>
          <w:szCs w:val="28"/>
        </w:rPr>
        <w:t>rabdomioliza</w:t>
      </w:r>
      <w:proofErr w:type="spellEnd"/>
      <w:r w:rsidRPr="008A6AFF">
        <w:rPr>
          <w:rFonts w:ascii="Calibri" w:eastAsia="Calibri" w:hAnsi="Calibri" w:cs="Calibri"/>
          <w:sz w:val="24"/>
          <w:szCs w:val="28"/>
        </w:rPr>
        <w:t xml:space="preserve">, </w:t>
      </w:r>
      <w:proofErr w:type="spellStart"/>
      <w:r w:rsidRPr="008A6AFF">
        <w:rPr>
          <w:rFonts w:ascii="Calibri" w:eastAsia="Calibri" w:hAnsi="Calibri" w:cs="Calibri"/>
          <w:sz w:val="24"/>
          <w:szCs w:val="28"/>
        </w:rPr>
        <w:t>mioglobinurija</w:t>
      </w:r>
      <w:proofErr w:type="spellEnd"/>
      <w:r w:rsidRPr="008A6AFF">
        <w:rPr>
          <w:rFonts w:ascii="Calibri" w:eastAsia="Calibri" w:hAnsi="Calibri" w:cs="Calibri"/>
          <w:sz w:val="24"/>
          <w:szCs w:val="28"/>
        </w:rPr>
        <w:t xml:space="preserve">, akutno zatajenje bubrega i </w:t>
      </w:r>
      <w:proofErr w:type="spellStart"/>
      <w:r w:rsidRPr="008A6AFF">
        <w:rPr>
          <w:rFonts w:ascii="Calibri" w:eastAsia="Calibri" w:hAnsi="Calibri" w:cs="Calibri"/>
          <w:sz w:val="24"/>
          <w:szCs w:val="28"/>
        </w:rPr>
        <w:t>diseminirana</w:t>
      </w:r>
      <w:proofErr w:type="spellEnd"/>
      <w:r w:rsidRPr="008A6AFF">
        <w:rPr>
          <w:rFonts w:ascii="Calibri" w:eastAsia="Calibri" w:hAnsi="Calibri" w:cs="Calibri"/>
          <w:sz w:val="24"/>
          <w:szCs w:val="28"/>
        </w:rPr>
        <w:t xml:space="preserve"> </w:t>
      </w:r>
      <w:proofErr w:type="spellStart"/>
      <w:r w:rsidRPr="008A6AFF">
        <w:rPr>
          <w:rFonts w:ascii="Calibri" w:eastAsia="Calibri" w:hAnsi="Calibri" w:cs="Calibri"/>
          <w:sz w:val="24"/>
          <w:szCs w:val="28"/>
        </w:rPr>
        <w:t>intravaskularna</w:t>
      </w:r>
      <w:proofErr w:type="spellEnd"/>
      <w:r w:rsidRPr="008A6AFF">
        <w:rPr>
          <w:rFonts w:ascii="Calibri" w:eastAsia="Calibri" w:hAnsi="Calibri" w:cs="Calibri"/>
          <w:sz w:val="24"/>
          <w:szCs w:val="28"/>
        </w:rPr>
        <w:t xml:space="preserve"> koagulacija.</w:t>
      </w:r>
    </w:p>
    <w:p w14:paraId="406AE7FC" w14:textId="7A63CA9C" w:rsidR="008A6AFF" w:rsidRDefault="008A6AFF" w:rsidP="008A6AFF">
      <w:pPr>
        <w:pStyle w:val="Naslov4"/>
      </w:pPr>
      <w:bookmarkStart w:id="495" w:name="_Toc182566591"/>
      <w:bookmarkEnd w:id="494"/>
      <w:r>
        <w:t>Procjena posljedica događaja s najgorim mogućim posljedicama uslijed ekstremnih temperatura na život i zdravlje ljudi</w:t>
      </w:r>
      <w:bookmarkEnd w:id="495"/>
    </w:p>
    <w:p w14:paraId="32D995C3" w14:textId="77777777" w:rsidR="008A6AFF" w:rsidRPr="008A6AFF" w:rsidRDefault="008A6AFF" w:rsidP="008A6AFF">
      <w:pPr>
        <w:spacing w:line="276" w:lineRule="auto"/>
        <w:jc w:val="both"/>
        <w:rPr>
          <w:sz w:val="24"/>
          <w:szCs w:val="24"/>
        </w:rPr>
      </w:pPr>
      <w:bookmarkStart w:id="496" w:name="_Hlk167356164"/>
      <w:r w:rsidRPr="008A6AFF">
        <w:rPr>
          <w:sz w:val="24"/>
          <w:szCs w:val="24"/>
        </w:rPr>
        <w:t xml:space="preserve">Posljedice na život i zdravlje ljudi prikazuju se ukupnim brojem ljudi (dobiven jednostavnim zbrajanjem, bez </w:t>
      </w:r>
      <w:proofErr w:type="spellStart"/>
      <w:r w:rsidRPr="008A6AFF">
        <w:rPr>
          <w:sz w:val="24"/>
          <w:szCs w:val="24"/>
        </w:rPr>
        <w:t>podnerivanja</w:t>
      </w:r>
      <w:proofErr w:type="spellEnd"/>
      <w:r w:rsidRPr="008A6AFF">
        <w:rPr>
          <w:sz w:val="24"/>
          <w:szCs w:val="24"/>
        </w:rPr>
        <w:t xml:space="preserve">) za koje se procjenjuje kako mogu biti u sastavu nekog od procesa nastalih kao posljedica događaja opisanih scenarijem – poginuli, ozlijeđeni, oboljeli, evakuirani, zbrinuti i sklonjeni. </w:t>
      </w:r>
    </w:p>
    <w:p w14:paraId="605323F1" w14:textId="77777777" w:rsidR="008A6AFF" w:rsidRPr="008A6AFF" w:rsidRDefault="008A6AFF" w:rsidP="008A6AFF">
      <w:pPr>
        <w:spacing w:line="276" w:lineRule="auto"/>
        <w:jc w:val="both"/>
        <w:rPr>
          <w:sz w:val="24"/>
          <w:szCs w:val="24"/>
        </w:rPr>
      </w:pPr>
      <w:r w:rsidRPr="008A6AFF">
        <w:rPr>
          <w:sz w:val="24"/>
          <w:szCs w:val="24"/>
        </w:rPr>
        <w:t xml:space="preserve">S obzirom na broj stanovnika Grada koji pripadaju najugroženijim skupinama, procjenjuje se da će broj stanovnika koji će biti u sastavu nekog od procesa nastalih kao posljedica pojave toplinskog vala prelaziti 0,036 % ukupnog stanovništva Grada što predstavlja katastrofalne posljedice na život i zdravlje ljudi. </w:t>
      </w:r>
    </w:p>
    <w:p w14:paraId="7096C70A" w14:textId="3CC4D002" w:rsidR="008A6AFF" w:rsidRPr="00F12BE4" w:rsidRDefault="008A6AFF" w:rsidP="008A6AFF">
      <w:pPr>
        <w:keepNext/>
        <w:spacing w:line="240" w:lineRule="auto"/>
        <w:jc w:val="center"/>
        <w:rPr>
          <w:rFonts w:ascii="Calibri" w:eastAsia="Calibri" w:hAnsi="Calibri" w:cs="Times New Roman"/>
          <w:b/>
          <w:bCs/>
          <w:sz w:val="20"/>
          <w:szCs w:val="20"/>
        </w:rPr>
      </w:pPr>
      <w:bookmarkStart w:id="497" w:name="_Toc161750206"/>
      <w:bookmarkStart w:id="498" w:name="_Toc167343780"/>
      <w:bookmarkStart w:id="499" w:name="_Toc168902654"/>
      <w:bookmarkStart w:id="500" w:name="_Toc177970704"/>
      <w:r w:rsidRPr="00F12BE4">
        <w:rPr>
          <w:rFonts w:ascii="Calibri" w:eastAsia="Calibri" w:hAnsi="Calibri" w:cs="Times New Roman"/>
          <w:b/>
          <w:bCs/>
          <w:sz w:val="20"/>
          <w:szCs w:val="20"/>
        </w:rPr>
        <w:t xml:space="preserve">Tablica </w:t>
      </w:r>
      <w:r w:rsidRPr="00F12BE4">
        <w:rPr>
          <w:rFonts w:ascii="Calibri" w:eastAsia="Calibri" w:hAnsi="Calibri" w:cs="Times New Roman"/>
          <w:b/>
          <w:bCs/>
          <w:sz w:val="20"/>
          <w:szCs w:val="20"/>
        </w:rPr>
        <w:fldChar w:fldCharType="begin"/>
      </w:r>
      <w:r w:rsidRPr="00F12BE4">
        <w:rPr>
          <w:rFonts w:ascii="Calibri" w:eastAsia="Calibri" w:hAnsi="Calibri" w:cs="Times New Roman"/>
          <w:b/>
          <w:bCs/>
          <w:sz w:val="20"/>
          <w:szCs w:val="20"/>
        </w:rPr>
        <w:instrText xml:space="preserve"> SEQ Tablica \* ARABIC </w:instrText>
      </w:r>
      <w:r w:rsidRPr="00F12BE4">
        <w:rPr>
          <w:rFonts w:ascii="Calibri" w:eastAsia="Calibri" w:hAnsi="Calibri" w:cs="Times New Roman"/>
          <w:b/>
          <w:bCs/>
          <w:sz w:val="20"/>
          <w:szCs w:val="20"/>
        </w:rPr>
        <w:fldChar w:fldCharType="separate"/>
      </w:r>
      <w:r w:rsidR="00603D5F">
        <w:rPr>
          <w:rFonts w:ascii="Calibri" w:eastAsia="Calibri" w:hAnsi="Calibri" w:cs="Times New Roman"/>
          <w:b/>
          <w:bCs/>
          <w:noProof/>
          <w:sz w:val="20"/>
          <w:szCs w:val="20"/>
        </w:rPr>
        <w:t>51</w:t>
      </w:r>
      <w:r w:rsidRPr="00F12BE4">
        <w:rPr>
          <w:rFonts w:ascii="Calibri" w:eastAsia="Calibri" w:hAnsi="Calibri" w:cs="Times New Roman"/>
          <w:b/>
          <w:bCs/>
          <w:sz w:val="20"/>
          <w:szCs w:val="20"/>
        </w:rPr>
        <w:fldChar w:fldCharType="end"/>
      </w:r>
      <w:r w:rsidRPr="00F12BE4">
        <w:rPr>
          <w:rFonts w:ascii="Calibri" w:eastAsia="Calibri" w:hAnsi="Calibri" w:cs="Times New Roman"/>
          <w:b/>
          <w:bCs/>
          <w:sz w:val="20"/>
          <w:szCs w:val="20"/>
        </w:rPr>
        <w:t>. Prikaz prijetnjom nastalih posljedica na život i zdravlje ljudi - Događaj s najgorim mogućim posljedicama – Ekstremne temperature</w:t>
      </w:r>
      <w:bookmarkEnd w:id="497"/>
      <w:bookmarkEnd w:id="498"/>
      <w:bookmarkEnd w:id="499"/>
      <w:bookmarkEnd w:id="500"/>
    </w:p>
    <w:tbl>
      <w:tblPr>
        <w:tblW w:w="7471" w:type="dxa"/>
        <w:jc w:val="center"/>
        <w:tblCellMar>
          <w:left w:w="10" w:type="dxa"/>
          <w:right w:w="10" w:type="dxa"/>
        </w:tblCellMar>
        <w:tblLook w:val="04A0" w:firstRow="1" w:lastRow="0" w:firstColumn="1" w:lastColumn="0" w:noHBand="0" w:noVBand="1"/>
      </w:tblPr>
      <w:tblGrid>
        <w:gridCol w:w="1752"/>
        <w:gridCol w:w="2152"/>
        <w:gridCol w:w="2021"/>
        <w:gridCol w:w="1546"/>
      </w:tblGrid>
      <w:tr w:rsidR="008A6AFF" w:rsidRPr="00F12BE4" w14:paraId="43FD637E" w14:textId="77777777" w:rsidTr="00C827FE">
        <w:trPr>
          <w:trHeight w:val="173"/>
          <w:jc w:val="center"/>
        </w:trPr>
        <w:tc>
          <w:tcPr>
            <w:tcW w:w="7471"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35EB973" w14:textId="77777777" w:rsidR="008A6AFF" w:rsidRPr="00F12BE4" w:rsidRDefault="008A6AFF" w:rsidP="00C827FE">
            <w:pPr>
              <w:spacing w:after="0" w:line="240" w:lineRule="auto"/>
              <w:jc w:val="center"/>
              <w:rPr>
                <w:rFonts w:ascii="Calibri" w:eastAsia="Calibri" w:hAnsi="Calibri" w:cs="Times New Roman"/>
                <w:b/>
                <w:sz w:val="20"/>
                <w:szCs w:val="20"/>
              </w:rPr>
            </w:pPr>
            <w:r w:rsidRPr="00F12BE4">
              <w:rPr>
                <w:rFonts w:ascii="Calibri" w:eastAsia="Calibri" w:hAnsi="Calibri" w:cs="Times New Roman"/>
                <w:b/>
                <w:sz w:val="20"/>
                <w:szCs w:val="20"/>
              </w:rPr>
              <w:t>Život i zdravlje ljudi</w:t>
            </w:r>
          </w:p>
        </w:tc>
      </w:tr>
      <w:tr w:rsidR="008A6AFF" w:rsidRPr="00F12BE4" w14:paraId="79F21FF9" w14:textId="77777777" w:rsidTr="00C827FE">
        <w:trPr>
          <w:trHeight w:val="173"/>
          <w:jc w:val="center"/>
        </w:trPr>
        <w:tc>
          <w:tcPr>
            <w:tcW w:w="17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ADEB622" w14:textId="77777777" w:rsidR="008A6AFF" w:rsidRPr="00F12BE4" w:rsidRDefault="008A6AFF" w:rsidP="00C827FE">
            <w:pPr>
              <w:spacing w:after="0" w:line="240" w:lineRule="auto"/>
              <w:jc w:val="center"/>
              <w:rPr>
                <w:rFonts w:ascii="Calibri" w:eastAsia="Calibri" w:hAnsi="Calibri" w:cs="Times New Roman"/>
                <w:b/>
                <w:sz w:val="20"/>
                <w:szCs w:val="20"/>
              </w:rPr>
            </w:pPr>
            <w:r w:rsidRPr="00F12BE4">
              <w:rPr>
                <w:rFonts w:ascii="Calibri" w:eastAsia="Calibri" w:hAnsi="Calibri" w:cs="Times New Roman"/>
                <w:b/>
                <w:sz w:val="20"/>
                <w:szCs w:val="20"/>
              </w:rPr>
              <w:t>Kategorija</w:t>
            </w:r>
          </w:p>
        </w:tc>
        <w:tc>
          <w:tcPr>
            <w:tcW w:w="21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CFE1CA0" w14:textId="77777777" w:rsidR="008A6AFF" w:rsidRPr="00F12BE4" w:rsidRDefault="008A6AFF" w:rsidP="00C827FE">
            <w:pPr>
              <w:spacing w:after="0" w:line="240" w:lineRule="auto"/>
              <w:jc w:val="center"/>
              <w:rPr>
                <w:rFonts w:ascii="Calibri" w:eastAsia="Calibri" w:hAnsi="Calibri" w:cs="Times New Roman"/>
                <w:b/>
                <w:sz w:val="20"/>
                <w:szCs w:val="20"/>
              </w:rPr>
            </w:pPr>
            <w:r w:rsidRPr="00F12BE4">
              <w:rPr>
                <w:rFonts w:ascii="Calibri" w:eastAsia="Calibri" w:hAnsi="Calibri" w:cs="Times New Roman"/>
                <w:b/>
                <w:sz w:val="20"/>
                <w:szCs w:val="20"/>
              </w:rPr>
              <w:t>Posljedice</w:t>
            </w:r>
          </w:p>
        </w:tc>
        <w:tc>
          <w:tcPr>
            <w:tcW w:w="20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B9D2414" w14:textId="77777777" w:rsidR="008A6AFF" w:rsidRPr="00F12BE4" w:rsidRDefault="008A6AFF" w:rsidP="00C827FE">
            <w:pPr>
              <w:spacing w:after="0" w:line="240" w:lineRule="auto"/>
              <w:jc w:val="center"/>
              <w:rPr>
                <w:rFonts w:ascii="Calibri" w:eastAsia="Calibri" w:hAnsi="Calibri" w:cs="Times New Roman"/>
                <w:b/>
                <w:sz w:val="20"/>
                <w:szCs w:val="20"/>
              </w:rPr>
            </w:pPr>
            <w:r w:rsidRPr="00F12BE4">
              <w:rPr>
                <w:rFonts w:ascii="Calibri" w:eastAsia="Calibri" w:hAnsi="Calibri" w:cs="Times New Roman"/>
                <w:b/>
                <w:sz w:val="20"/>
                <w:szCs w:val="20"/>
              </w:rPr>
              <w:t>Broj stanovnika</w:t>
            </w:r>
          </w:p>
        </w:tc>
        <w:tc>
          <w:tcPr>
            <w:tcW w:w="154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67DFA25" w14:textId="77777777" w:rsidR="008A6AFF" w:rsidRPr="00F12BE4" w:rsidRDefault="008A6AFF" w:rsidP="00C827FE">
            <w:pPr>
              <w:spacing w:after="0" w:line="240" w:lineRule="auto"/>
              <w:jc w:val="center"/>
              <w:rPr>
                <w:rFonts w:ascii="Calibri" w:eastAsia="Calibri" w:hAnsi="Calibri" w:cs="Times New Roman"/>
                <w:b/>
                <w:sz w:val="20"/>
                <w:szCs w:val="20"/>
              </w:rPr>
            </w:pPr>
            <w:r w:rsidRPr="00F12BE4">
              <w:rPr>
                <w:rFonts w:ascii="Calibri" w:eastAsia="Calibri" w:hAnsi="Calibri" w:cs="Times New Roman"/>
                <w:b/>
                <w:sz w:val="20"/>
                <w:szCs w:val="20"/>
              </w:rPr>
              <w:t>Odabrano</w:t>
            </w:r>
          </w:p>
        </w:tc>
      </w:tr>
      <w:tr w:rsidR="008A6AFF" w:rsidRPr="00F12BE4" w14:paraId="0D330AF7" w14:textId="77777777" w:rsidTr="00C827FE">
        <w:trPr>
          <w:trHeight w:val="173"/>
          <w:jc w:val="center"/>
        </w:trPr>
        <w:tc>
          <w:tcPr>
            <w:tcW w:w="17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8C19F0C" w14:textId="77777777" w:rsidR="008A6AFF" w:rsidRPr="00F12BE4" w:rsidRDefault="008A6AFF" w:rsidP="00C827FE">
            <w:pPr>
              <w:spacing w:after="0" w:line="240" w:lineRule="auto"/>
              <w:jc w:val="center"/>
              <w:rPr>
                <w:rFonts w:ascii="Calibri" w:eastAsia="Calibri" w:hAnsi="Calibri" w:cs="Times New Roman"/>
                <w:b/>
                <w:sz w:val="20"/>
                <w:szCs w:val="20"/>
              </w:rPr>
            </w:pPr>
            <w:r w:rsidRPr="00F12BE4">
              <w:rPr>
                <w:rFonts w:ascii="Calibri" w:eastAsia="Calibri" w:hAnsi="Calibri" w:cs="Times New Roman"/>
                <w:b/>
                <w:sz w:val="20"/>
                <w:szCs w:val="20"/>
              </w:rPr>
              <w:t>1</w:t>
            </w:r>
          </w:p>
        </w:tc>
        <w:tc>
          <w:tcPr>
            <w:tcW w:w="21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6FF787D" w14:textId="77777777" w:rsidR="008A6AFF" w:rsidRPr="00F12BE4" w:rsidRDefault="008A6AFF" w:rsidP="00C827FE">
            <w:pPr>
              <w:spacing w:after="0" w:line="240" w:lineRule="auto"/>
              <w:jc w:val="center"/>
              <w:rPr>
                <w:rFonts w:ascii="Calibri" w:eastAsia="Calibri" w:hAnsi="Calibri" w:cs="Times New Roman"/>
                <w:sz w:val="20"/>
                <w:szCs w:val="20"/>
              </w:rPr>
            </w:pPr>
            <w:r w:rsidRPr="00F12BE4">
              <w:rPr>
                <w:rFonts w:ascii="Calibri" w:eastAsia="Calibri" w:hAnsi="Calibri" w:cs="Times New Roman"/>
                <w:sz w:val="20"/>
                <w:szCs w:val="20"/>
              </w:rPr>
              <w:t>Neznatne</w:t>
            </w:r>
          </w:p>
        </w:tc>
        <w:tc>
          <w:tcPr>
            <w:tcW w:w="20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1BE00D1" w14:textId="77777777" w:rsidR="008A6AFF" w:rsidRPr="00F12BE4" w:rsidRDefault="008A6AFF" w:rsidP="00C827FE">
            <w:pPr>
              <w:spacing w:after="0" w:line="240" w:lineRule="auto"/>
              <w:jc w:val="center"/>
              <w:rPr>
                <w:rFonts w:ascii="Calibri" w:eastAsia="Calibri" w:hAnsi="Calibri" w:cs="Times New Roman"/>
                <w:sz w:val="20"/>
                <w:szCs w:val="20"/>
              </w:rPr>
            </w:pPr>
            <w:r w:rsidRPr="00F12BE4">
              <w:rPr>
                <w:rFonts w:ascii="Calibri" w:eastAsia="Calibri" w:hAnsi="Calibri" w:cs="Times New Roman"/>
                <w:sz w:val="20"/>
                <w:szCs w:val="20"/>
              </w:rPr>
              <w:t>*&lt;0,001</w:t>
            </w:r>
          </w:p>
        </w:tc>
        <w:tc>
          <w:tcPr>
            <w:tcW w:w="154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1322E9D" w14:textId="77777777" w:rsidR="008A6AFF" w:rsidRPr="00F12BE4" w:rsidRDefault="008A6AFF" w:rsidP="00C827FE">
            <w:pPr>
              <w:spacing w:after="0" w:line="240" w:lineRule="auto"/>
              <w:jc w:val="center"/>
              <w:rPr>
                <w:rFonts w:ascii="Calibri" w:eastAsia="Calibri" w:hAnsi="Calibri" w:cs="Times New Roman"/>
                <w:b/>
                <w:sz w:val="20"/>
                <w:szCs w:val="20"/>
              </w:rPr>
            </w:pPr>
          </w:p>
        </w:tc>
      </w:tr>
      <w:tr w:rsidR="008A6AFF" w:rsidRPr="00F12BE4" w14:paraId="6BBDE809" w14:textId="77777777" w:rsidTr="00C827FE">
        <w:trPr>
          <w:trHeight w:val="173"/>
          <w:jc w:val="center"/>
        </w:trPr>
        <w:tc>
          <w:tcPr>
            <w:tcW w:w="17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A38559B" w14:textId="77777777" w:rsidR="008A6AFF" w:rsidRPr="00F12BE4" w:rsidRDefault="008A6AFF" w:rsidP="00C827FE">
            <w:pPr>
              <w:spacing w:after="0" w:line="240" w:lineRule="auto"/>
              <w:jc w:val="center"/>
              <w:rPr>
                <w:rFonts w:ascii="Calibri" w:eastAsia="Calibri" w:hAnsi="Calibri" w:cs="Times New Roman"/>
                <w:b/>
                <w:sz w:val="20"/>
                <w:szCs w:val="20"/>
              </w:rPr>
            </w:pPr>
            <w:r w:rsidRPr="00F12BE4">
              <w:rPr>
                <w:rFonts w:ascii="Calibri" w:eastAsia="Calibri" w:hAnsi="Calibri" w:cs="Times New Roman"/>
                <w:b/>
                <w:sz w:val="20"/>
                <w:szCs w:val="20"/>
              </w:rPr>
              <w:t>2</w:t>
            </w:r>
          </w:p>
        </w:tc>
        <w:tc>
          <w:tcPr>
            <w:tcW w:w="21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E391E22" w14:textId="77777777" w:rsidR="008A6AFF" w:rsidRPr="00F12BE4" w:rsidRDefault="008A6AFF" w:rsidP="00C827FE">
            <w:pPr>
              <w:spacing w:after="0" w:line="240" w:lineRule="auto"/>
              <w:jc w:val="center"/>
              <w:rPr>
                <w:rFonts w:ascii="Calibri" w:eastAsia="Calibri" w:hAnsi="Calibri" w:cs="Times New Roman"/>
                <w:sz w:val="20"/>
                <w:szCs w:val="20"/>
              </w:rPr>
            </w:pPr>
            <w:r w:rsidRPr="00F12BE4">
              <w:rPr>
                <w:rFonts w:ascii="Calibri" w:eastAsia="Calibri" w:hAnsi="Calibri" w:cs="Times New Roman"/>
                <w:sz w:val="20"/>
                <w:szCs w:val="20"/>
              </w:rPr>
              <w:t>Malene</w:t>
            </w:r>
          </w:p>
        </w:tc>
        <w:tc>
          <w:tcPr>
            <w:tcW w:w="20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045DDE2" w14:textId="77777777" w:rsidR="008A6AFF" w:rsidRPr="00F12BE4" w:rsidRDefault="008A6AFF" w:rsidP="00C827FE">
            <w:pPr>
              <w:spacing w:after="0" w:line="240" w:lineRule="auto"/>
              <w:jc w:val="center"/>
              <w:rPr>
                <w:rFonts w:ascii="Calibri" w:eastAsia="Calibri" w:hAnsi="Calibri" w:cs="Times New Roman"/>
                <w:sz w:val="20"/>
                <w:szCs w:val="20"/>
              </w:rPr>
            </w:pPr>
            <w:r w:rsidRPr="00F12BE4">
              <w:rPr>
                <w:rFonts w:ascii="Calibri" w:eastAsia="Calibri" w:hAnsi="Calibri" w:cs="Times New Roman"/>
                <w:sz w:val="20"/>
                <w:szCs w:val="20"/>
              </w:rPr>
              <w:t>0,001 - 0,0046</w:t>
            </w:r>
          </w:p>
        </w:tc>
        <w:tc>
          <w:tcPr>
            <w:tcW w:w="154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35E17A5" w14:textId="77777777" w:rsidR="008A6AFF" w:rsidRPr="00F12BE4" w:rsidRDefault="008A6AFF" w:rsidP="00C827FE">
            <w:pPr>
              <w:spacing w:after="0" w:line="240" w:lineRule="auto"/>
              <w:jc w:val="center"/>
              <w:rPr>
                <w:rFonts w:ascii="Calibri" w:eastAsia="Calibri" w:hAnsi="Calibri" w:cs="Times New Roman"/>
                <w:sz w:val="20"/>
                <w:szCs w:val="20"/>
              </w:rPr>
            </w:pPr>
          </w:p>
        </w:tc>
      </w:tr>
      <w:tr w:rsidR="008A6AFF" w:rsidRPr="00F12BE4" w14:paraId="25D2A858" w14:textId="77777777" w:rsidTr="00C827FE">
        <w:trPr>
          <w:trHeight w:val="173"/>
          <w:jc w:val="center"/>
        </w:trPr>
        <w:tc>
          <w:tcPr>
            <w:tcW w:w="17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F7B8BF7" w14:textId="77777777" w:rsidR="008A6AFF" w:rsidRPr="00F12BE4" w:rsidRDefault="008A6AFF" w:rsidP="00C827FE">
            <w:pPr>
              <w:spacing w:after="0" w:line="240" w:lineRule="auto"/>
              <w:jc w:val="center"/>
              <w:rPr>
                <w:rFonts w:ascii="Calibri" w:eastAsia="Calibri" w:hAnsi="Calibri" w:cs="Times New Roman"/>
                <w:b/>
                <w:sz w:val="20"/>
                <w:szCs w:val="20"/>
              </w:rPr>
            </w:pPr>
            <w:r w:rsidRPr="00F12BE4">
              <w:rPr>
                <w:rFonts w:ascii="Calibri" w:eastAsia="Calibri" w:hAnsi="Calibri" w:cs="Times New Roman"/>
                <w:b/>
                <w:sz w:val="20"/>
                <w:szCs w:val="20"/>
              </w:rPr>
              <w:t>3</w:t>
            </w:r>
          </w:p>
        </w:tc>
        <w:tc>
          <w:tcPr>
            <w:tcW w:w="21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1B575BE" w14:textId="77777777" w:rsidR="008A6AFF" w:rsidRPr="00F12BE4" w:rsidRDefault="008A6AFF" w:rsidP="00C827FE">
            <w:pPr>
              <w:spacing w:after="0" w:line="240" w:lineRule="auto"/>
              <w:jc w:val="center"/>
              <w:rPr>
                <w:rFonts w:ascii="Calibri" w:eastAsia="Calibri" w:hAnsi="Calibri" w:cs="Times New Roman"/>
                <w:sz w:val="20"/>
                <w:szCs w:val="20"/>
              </w:rPr>
            </w:pPr>
            <w:r w:rsidRPr="00F12BE4">
              <w:rPr>
                <w:rFonts w:ascii="Calibri" w:eastAsia="Calibri" w:hAnsi="Calibri" w:cs="Times New Roman"/>
                <w:sz w:val="20"/>
                <w:szCs w:val="20"/>
              </w:rPr>
              <w:t>Umjerene</w:t>
            </w:r>
          </w:p>
        </w:tc>
        <w:tc>
          <w:tcPr>
            <w:tcW w:w="20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972F355" w14:textId="77777777" w:rsidR="008A6AFF" w:rsidRPr="00F12BE4" w:rsidRDefault="008A6AFF" w:rsidP="00C827FE">
            <w:pPr>
              <w:spacing w:after="0" w:line="240" w:lineRule="auto"/>
              <w:jc w:val="center"/>
              <w:rPr>
                <w:rFonts w:ascii="Calibri" w:eastAsia="Calibri" w:hAnsi="Calibri" w:cs="Times New Roman"/>
                <w:sz w:val="20"/>
                <w:szCs w:val="20"/>
              </w:rPr>
            </w:pPr>
            <w:r w:rsidRPr="00F12BE4">
              <w:rPr>
                <w:rFonts w:ascii="Calibri" w:eastAsia="Calibri" w:hAnsi="Calibri" w:cs="Times New Roman"/>
                <w:sz w:val="20"/>
                <w:szCs w:val="20"/>
              </w:rPr>
              <w:t>0,0047 - 0,011</w:t>
            </w:r>
          </w:p>
        </w:tc>
        <w:tc>
          <w:tcPr>
            <w:tcW w:w="1546" w:type="dxa"/>
            <w:tcBorders>
              <w:top w:val="single" w:sz="4" w:space="0" w:color="000000"/>
              <w:left w:val="single" w:sz="4" w:space="0" w:color="000000"/>
              <w:bottom w:val="single" w:sz="4" w:space="0" w:color="auto"/>
              <w:right w:val="single" w:sz="4" w:space="0" w:color="000000"/>
            </w:tcBorders>
            <w:shd w:val="clear" w:color="auto" w:fill="auto"/>
            <w:tcMar>
              <w:top w:w="0" w:type="dxa"/>
              <w:left w:w="108" w:type="dxa"/>
              <w:bottom w:w="0" w:type="dxa"/>
              <w:right w:w="108" w:type="dxa"/>
            </w:tcMar>
          </w:tcPr>
          <w:p w14:paraId="29EDE0B7" w14:textId="77777777" w:rsidR="008A6AFF" w:rsidRPr="00F12BE4" w:rsidRDefault="008A6AFF" w:rsidP="00C827FE">
            <w:pPr>
              <w:spacing w:after="0" w:line="240" w:lineRule="auto"/>
              <w:jc w:val="center"/>
              <w:rPr>
                <w:rFonts w:ascii="Calibri" w:eastAsia="Calibri" w:hAnsi="Calibri" w:cs="Times New Roman"/>
                <w:sz w:val="20"/>
                <w:szCs w:val="20"/>
              </w:rPr>
            </w:pPr>
          </w:p>
        </w:tc>
      </w:tr>
      <w:tr w:rsidR="008A6AFF" w:rsidRPr="00F12BE4" w14:paraId="1409358C" w14:textId="77777777" w:rsidTr="00C827FE">
        <w:trPr>
          <w:trHeight w:val="181"/>
          <w:jc w:val="center"/>
        </w:trPr>
        <w:tc>
          <w:tcPr>
            <w:tcW w:w="17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D9105F9" w14:textId="77777777" w:rsidR="008A6AFF" w:rsidRPr="00F12BE4" w:rsidRDefault="008A6AFF" w:rsidP="00C827FE">
            <w:pPr>
              <w:spacing w:after="0" w:line="240" w:lineRule="auto"/>
              <w:jc w:val="center"/>
              <w:rPr>
                <w:rFonts w:ascii="Calibri" w:eastAsia="Calibri" w:hAnsi="Calibri" w:cs="Times New Roman"/>
                <w:b/>
                <w:sz w:val="20"/>
                <w:szCs w:val="20"/>
              </w:rPr>
            </w:pPr>
            <w:r w:rsidRPr="00F12BE4">
              <w:rPr>
                <w:rFonts w:ascii="Calibri" w:eastAsia="Calibri" w:hAnsi="Calibri" w:cs="Times New Roman"/>
                <w:b/>
                <w:sz w:val="20"/>
                <w:szCs w:val="20"/>
              </w:rPr>
              <w:t>4</w:t>
            </w:r>
          </w:p>
        </w:tc>
        <w:tc>
          <w:tcPr>
            <w:tcW w:w="21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F9ED84E" w14:textId="77777777" w:rsidR="008A6AFF" w:rsidRPr="00F12BE4" w:rsidRDefault="008A6AFF" w:rsidP="00C827FE">
            <w:pPr>
              <w:spacing w:after="0" w:line="240" w:lineRule="auto"/>
              <w:jc w:val="center"/>
              <w:rPr>
                <w:rFonts w:ascii="Calibri" w:eastAsia="Calibri" w:hAnsi="Calibri" w:cs="Times New Roman"/>
                <w:sz w:val="20"/>
                <w:szCs w:val="20"/>
              </w:rPr>
            </w:pPr>
            <w:r w:rsidRPr="00F12BE4">
              <w:rPr>
                <w:rFonts w:ascii="Calibri" w:eastAsia="Calibri" w:hAnsi="Calibri" w:cs="Times New Roman"/>
                <w:sz w:val="20"/>
                <w:szCs w:val="20"/>
              </w:rPr>
              <w:t>Značajne</w:t>
            </w:r>
          </w:p>
        </w:tc>
        <w:tc>
          <w:tcPr>
            <w:tcW w:w="2021" w:type="dxa"/>
            <w:tcBorders>
              <w:top w:val="single" w:sz="4" w:space="0" w:color="000000"/>
              <w:left w:val="single" w:sz="4" w:space="0" w:color="000000"/>
              <w:bottom w:val="single" w:sz="4" w:space="0" w:color="000000"/>
              <w:right w:val="single" w:sz="4" w:space="0" w:color="auto"/>
            </w:tcBorders>
            <w:shd w:val="clear" w:color="auto" w:fill="auto"/>
            <w:tcMar>
              <w:top w:w="0" w:type="dxa"/>
              <w:left w:w="108" w:type="dxa"/>
              <w:bottom w:w="0" w:type="dxa"/>
              <w:right w:w="108" w:type="dxa"/>
            </w:tcMar>
            <w:vAlign w:val="center"/>
          </w:tcPr>
          <w:p w14:paraId="6BDD00AD" w14:textId="77777777" w:rsidR="008A6AFF" w:rsidRPr="00F12BE4" w:rsidRDefault="008A6AFF" w:rsidP="00C827FE">
            <w:pPr>
              <w:spacing w:after="0" w:line="240" w:lineRule="auto"/>
              <w:jc w:val="center"/>
              <w:rPr>
                <w:rFonts w:ascii="Calibri" w:eastAsia="Calibri" w:hAnsi="Calibri" w:cs="Times New Roman"/>
                <w:sz w:val="20"/>
                <w:szCs w:val="20"/>
              </w:rPr>
            </w:pPr>
            <w:r w:rsidRPr="00F12BE4">
              <w:rPr>
                <w:rFonts w:ascii="Calibri" w:eastAsia="Calibri" w:hAnsi="Calibri" w:cs="Times New Roman"/>
                <w:sz w:val="20"/>
                <w:szCs w:val="20"/>
              </w:rPr>
              <w:t>0,012 - 0,035</w:t>
            </w:r>
          </w:p>
        </w:tc>
        <w:tc>
          <w:tcPr>
            <w:tcW w:w="15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86FCC9C" w14:textId="77777777" w:rsidR="008A6AFF" w:rsidRPr="00F12BE4" w:rsidRDefault="008A6AFF" w:rsidP="00C827FE">
            <w:pPr>
              <w:spacing w:after="0" w:line="240" w:lineRule="auto"/>
              <w:jc w:val="center"/>
              <w:rPr>
                <w:rFonts w:ascii="Calibri" w:eastAsia="Calibri" w:hAnsi="Calibri" w:cs="Times New Roman"/>
                <w:sz w:val="20"/>
                <w:szCs w:val="20"/>
              </w:rPr>
            </w:pPr>
          </w:p>
        </w:tc>
      </w:tr>
      <w:tr w:rsidR="008A6AFF" w:rsidRPr="00F12BE4" w14:paraId="65D04172" w14:textId="77777777" w:rsidTr="00C827FE">
        <w:trPr>
          <w:trHeight w:val="43"/>
          <w:jc w:val="center"/>
        </w:trPr>
        <w:tc>
          <w:tcPr>
            <w:tcW w:w="17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057EA2A" w14:textId="77777777" w:rsidR="008A6AFF" w:rsidRPr="00F12BE4" w:rsidRDefault="008A6AFF" w:rsidP="00C827FE">
            <w:pPr>
              <w:spacing w:after="0" w:line="240" w:lineRule="auto"/>
              <w:jc w:val="center"/>
              <w:rPr>
                <w:rFonts w:ascii="Calibri" w:eastAsia="Calibri" w:hAnsi="Calibri" w:cs="Times New Roman"/>
                <w:b/>
                <w:sz w:val="20"/>
                <w:szCs w:val="20"/>
              </w:rPr>
            </w:pPr>
            <w:r w:rsidRPr="00F12BE4">
              <w:rPr>
                <w:rFonts w:ascii="Calibri" w:eastAsia="Calibri" w:hAnsi="Calibri" w:cs="Times New Roman"/>
                <w:b/>
                <w:sz w:val="20"/>
                <w:szCs w:val="20"/>
              </w:rPr>
              <w:t>5</w:t>
            </w:r>
          </w:p>
        </w:tc>
        <w:tc>
          <w:tcPr>
            <w:tcW w:w="21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7BF30D7" w14:textId="77777777" w:rsidR="008A6AFF" w:rsidRPr="00F12BE4" w:rsidRDefault="008A6AFF" w:rsidP="00C827FE">
            <w:pPr>
              <w:spacing w:after="0" w:line="240" w:lineRule="auto"/>
              <w:jc w:val="center"/>
              <w:rPr>
                <w:rFonts w:ascii="Calibri" w:eastAsia="Calibri" w:hAnsi="Calibri" w:cs="Times New Roman"/>
                <w:sz w:val="20"/>
                <w:szCs w:val="20"/>
              </w:rPr>
            </w:pPr>
            <w:r w:rsidRPr="00F12BE4">
              <w:rPr>
                <w:rFonts w:ascii="Calibri" w:eastAsia="Calibri" w:hAnsi="Calibri" w:cs="Times New Roman"/>
                <w:sz w:val="20"/>
                <w:szCs w:val="20"/>
              </w:rPr>
              <w:t>Katastrofalne</w:t>
            </w:r>
          </w:p>
        </w:tc>
        <w:tc>
          <w:tcPr>
            <w:tcW w:w="2021" w:type="dxa"/>
            <w:tcBorders>
              <w:top w:val="single" w:sz="4" w:space="0" w:color="000000"/>
              <w:left w:val="single" w:sz="4" w:space="0" w:color="000000"/>
              <w:bottom w:val="single" w:sz="4" w:space="0" w:color="000000"/>
              <w:right w:val="single" w:sz="4" w:space="0" w:color="auto"/>
            </w:tcBorders>
            <w:shd w:val="clear" w:color="auto" w:fill="auto"/>
            <w:tcMar>
              <w:top w:w="0" w:type="dxa"/>
              <w:left w:w="108" w:type="dxa"/>
              <w:bottom w:w="0" w:type="dxa"/>
              <w:right w:w="108" w:type="dxa"/>
            </w:tcMar>
            <w:vAlign w:val="center"/>
          </w:tcPr>
          <w:p w14:paraId="4CC16AF1" w14:textId="77777777" w:rsidR="008A6AFF" w:rsidRPr="00F12BE4" w:rsidRDefault="008A6AFF" w:rsidP="00C827FE">
            <w:pPr>
              <w:spacing w:after="0" w:line="240" w:lineRule="auto"/>
              <w:ind w:left="720"/>
              <w:contextualSpacing/>
              <w:rPr>
                <w:rFonts w:ascii="Calibri" w:eastAsia="Calibri" w:hAnsi="Calibri" w:cs="Times New Roman"/>
                <w:sz w:val="20"/>
                <w:szCs w:val="20"/>
                <w:lang w:val="en-US"/>
              </w:rPr>
            </w:pPr>
            <w:r w:rsidRPr="00F12BE4">
              <w:rPr>
                <w:rFonts w:ascii="Calibri" w:eastAsia="Calibri" w:hAnsi="Calibri" w:cs="Times New Roman"/>
                <w:sz w:val="20"/>
                <w:szCs w:val="20"/>
              </w:rPr>
              <w:t>&gt;0,036</w:t>
            </w:r>
          </w:p>
        </w:tc>
        <w:tc>
          <w:tcPr>
            <w:tcW w:w="15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3307A4A" w14:textId="77777777" w:rsidR="008A6AFF" w:rsidRPr="00F12BE4" w:rsidRDefault="008A6AFF" w:rsidP="00C827FE">
            <w:pPr>
              <w:spacing w:after="0" w:line="240" w:lineRule="auto"/>
              <w:jc w:val="center"/>
              <w:rPr>
                <w:rFonts w:ascii="Calibri" w:eastAsia="Calibri" w:hAnsi="Calibri" w:cs="Times New Roman"/>
                <w:b/>
                <w:sz w:val="20"/>
                <w:szCs w:val="20"/>
              </w:rPr>
            </w:pPr>
            <w:r w:rsidRPr="00F12BE4">
              <w:rPr>
                <w:rFonts w:ascii="Calibri" w:eastAsia="Calibri" w:hAnsi="Calibri" w:cs="Times New Roman"/>
                <w:b/>
                <w:sz w:val="20"/>
                <w:szCs w:val="20"/>
              </w:rPr>
              <w:t>X</w:t>
            </w:r>
          </w:p>
        </w:tc>
      </w:tr>
    </w:tbl>
    <w:p w14:paraId="016BA715" w14:textId="77777777" w:rsidR="008A6AFF" w:rsidRPr="00F12BE4" w:rsidRDefault="008A6AFF" w:rsidP="008A6AFF">
      <w:pPr>
        <w:spacing w:line="240" w:lineRule="auto"/>
        <w:rPr>
          <w:rFonts w:cs="Arial"/>
          <w:sz w:val="20"/>
          <w:szCs w:val="20"/>
        </w:rPr>
      </w:pPr>
      <w:r w:rsidRPr="00F12BE4">
        <w:rPr>
          <w:rFonts w:cs="Arial"/>
          <w:b/>
          <w:sz w:val="20"/>
          <w:szCs w:val="20"/>
        </w:rPr>
        <w:t>*Napomena</w:t>
      </w:r>
      <w:r w:rsidRPr="00F12BE4">
        <w:rPr>
          <w:rFonts w:cs="Arial"/>
          <w:sz w:val="20"/>
          <w:szCs w:val="20"/>
        </w:rPr>
        <w:t>: Pri određivanju kategorije za život i zdravlje ljudi u kategoriju 1 ulaze posljedice prema kojima je stradala ili ugrožena minimalno jedna osoba do 0,001% stanovnika na području JLP(R)S-a.</w:t>
      </w:r>
    </w:p>
    <w:bookmarkEnd w:id="496"/>
    <w:p w14:paraId="57940388" w14:textId="77777777" w:rsidR="008A6AFF" w:rsidRPr="008A6AFF" w:rsidRDefault="008A6AFF" w:rsidP="008A6AFF">
      <w:pPr>
        <w:rPr>
          <w:lang w:eastAsia="zh-CN"/>
        </w:rPr>
      </w:pPr>
    </w:p>
    <w:p w14:paraId="6B9F7384" w14:textId="7EAB3B6A" w:rsidR="00FF6C4C" w:rsidRDefault="008A6AFF" w:rsidP="008A6AFF">
      <w:pPr>
        <w:pStyle w:val="Naslov4"/>
      </w:pPr>
      <w:bookmarkStart w:id="501" w:name="_Toc182566592"/>
      <w:r>
        <w:t>Procjena posljedica događaja s najgorim mogućim posljedicama uslijed ekstremnih temperatura na gospodarstvo</w:t>
      </w:r>
      <w:bookmarkEnd w:id="501"/>
    </w:p>
    <w:p w14:paraId="5B755BB3" w14:textId="5776DC1D" w:rsidR="008A6AFF" w:rsidRPr="008A6AFF" w:rsidRDefault="008A6AFF" w:rsidP="008A6AFF">
      <w:pPr>
        <w:spacing w:line="276" w:lineRule="auto"/>
        <w:jc w:val="both"/>
        <w:rPr>
          <w:sz w:val="24"/>
          <w:szCs w:val="24"/>
        </w:rPr>
      </w:pPr>
      <w:r w:rsidRPr="008A6AFF">
        <w:rPr>
          <w:sz w:val="24"/>
          <w:szCs w:val="24"/>
        </w:rPr>
        <w:t xml:space="preserve">Posljedice na gospodarstvo odnose se na ukupnu materijalnu i financijsku štetu u gospodarstvu nastalu utjecajem prijetnje. Materijalna šteta s posljedicama po gospodarstvo prikazuje se u odnosu na proračun Grada. Procijenjeno je da će toplinski val dužeg trajanja smanjiti poljoprivrednu proizvodnju do 30% pa i više ovisno o vegetacijskom stadiju poljoprivrednih kultura, imati utjecaja na smanjenje kapaciteta vodocrpilišta što rezultira padom pritiska vode u sustavu te dolazi do ugroze vodoopskrbe. Također, utjecajem toplinskog vala, točnije dugotrajnim visokim temperaturama, smanjuje se protok i udio kisika u kopnenim vodenim tijelima što dovodi do pomora vodenih organizama, onečišćenja okoliša te mogućnost nastanka zaraznih bolesti. </w:t>
      </w:r>
    </w:p>
    <w:p w14:paraId="404BD7E4" w14:textId="77777777" w:rsidR="008A6AFF" w:rsidRDefault="008A6AFF" w:rsidP="008A6AFF">
      <w:pPr>
        <w:spacing w:line="276" w:lineRule="auto"/>
        <w:jc w:val="both"/>
        <w:rPr>
          <w:sz w:val="24"/>
          <w:szCs w:val="24"/>
        </w:rPr>
      </w:pPr>
      <w:r w:rsidRPr="008A6AFF">
        <w:rPr>
          <w:sz w:val="24"/>
          <w:szCs w:val="24"/>
        </w:rPr>
        <w:t>S obzirom na štete koje su vjerojatne na području Grada uslijed ekstremnih temperatura, posljedice su procijenjene umjerene, odnosno očekuje se šteta manja od 20 % proračuna Grada.</w:t>
      </w:r>
    </w:p>
    <w:p w14:paraId="53C7794C" w14:textId="77777777" w:rsidR="008A6AFF" w:rsidRPr="008A6AFF" w:rsidRDefault="008A6AFF" w:rsidP="008A6AFF">
      <w:pPr>
        <w:spacing w:line="276" w:lineRule="auto"/>
        <w:jc w:val="both"/>
        <w:rPr>
          <w:sz w:val="24"/>
          <w:szCs w:val="24"/>
        </w:rPr>
      </w:pPr>
    </w:p>
    <w:p w14:paraId="38A614F4" w14:textId="024FFCE6" w:rsidR="008A6AFF" w:rsidRPr="002C3444" w:rsidRDefault="008A6AFF" w:rsidP="008A6AFF">
      <w:pPr>
        <w:pStyle w:val="Opisslike"/>
        <w:keepNext/>
        <w:spacing w:line="276" w:lineRule="auto"/>
        <w:jc w:val="center"/>
        <w:rPr>
          <w:b w:val="0"/>
          <w:bCs w:val="0"/>
          <w:i/>
          <w:iCs/>
        </w:rPr>
      </w:pPr>
      <w:bookmarkStart w:id="502" w:name="_Toc161750207"/>
      <w:bookmarkStart w:id="503" w:name="_Toc167343781"/>
      <w:bookmarkStart w:id="504" w:name="_Toc168902655"/>
      <w:bookmarkStart w:id="505" w:name="_Toc177970705"/>
      <w:r w:rsidRPr="002C3444">
        <w:lastRenderedPageBreak/>
        <w:t xml:space="preserve">Tablica </w:t>
      </w:r>
      <w:fldSimple w:instr=" SEQ Tablica \* ARABIC ">
        <w:r w:rsidR="00603D5F">
          <w:rPr>
            <w:noProof/>
          </w:rPr>
          <w:t>52</w:t>
        </w:r>
      </w:fldSimple>
      <w:r w:rsidRPr="002C3444">
        <w:t>. Prikaz prijetnjom nastalih posljedica na gospodarstvo - Događaj s najgorim mogućim posljedicama – Ekstremne temperature</w:t>
      </w:r>
      <w:bookmarkEnd w:id="502"/>
      <w:bookmarkEnd w:id="503"/>
      <w:bookmarkEnd w:id="504"/>
      <w:bookmarkEnd w:id="505"/>
    </w:p>
    <w:tbl>
      <w:tblPr>
        <w:tblW w:w="7100" w:type="dxa"/>
        <w:jc w:val="center"/>
        <w:tblCellMar>
          <w:left w:w="10" w:type="dxa"/>
          <w:right w:w="10" w:type="dxa"/>
        </w:tblCellMar>
        <w:tblLook w:val="04A0" w:firstRow="1" w:lastRow="0" w:firstColumn="1" w:lastColumn="0" w:noHBand="0" w:noVBand="1"/>
      </w:tblPr>
      <w:tblGrid>
        <w:gridCol w:w="1476"/>
        <w:gridCol w:w="1638"/>
        <w:gridCol w:w="2835"/>
        <w:gridCol w:w="1151"/>
      </w:tblGrid>
      <w:tr w:rsidR="008A6AFF" w:rsidRPr="008E2D6A" w14:paraId="53E482C5" w14:textId="77777777" w:rsidTr="00C827FE">
        <w:trPr>
          <w:trHeight w:val="70"/>
          <w:jc w:val="center"/>
        </w:trPr>
        <w:tc>
          <w:tcPr>
            <w:tcW w:w="7100"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67EA749" w14:textId="77777777" w:rsidR="008A6AFF" w:rsidRPr="008E2D6A" w:rsidRDefault="008A6AFF" w:rsidP="00C827FE">
            <w:pPr>
              <w:spacing w:after="0" w:line="240" w:lineRule="auto"/>
              <w:jc w:val="center"/>
              <w:rPr>
                <w:b/>
                <w:sz w:val="20"/>
                <w:szCs w:val="20"/>
              </w:rPr>
            </w:pPr>
            <w:r w:rsidRPr="008E2D6A">
              <w:rPr>
                <w:b/>
                <w:sz w:val="20"/>
                <w:szCs w:val="20"/>
              </w:rPr>
              <w:t>Gospodarstvo</w:t>
            </w:r>
          </w:p>
        </w:tc>
      </w:tr>
      <w:tr w:rsidR="008A6AFF" w:rsidRPr="008E2D6A" w14:paraId="0FCCBFA5" w14:textId="77777777" w:rsidTr="00C827FE">
        <w:trPr>
          <w:trHeight w:val="70"/>
          <w:jc w:val="center"/>
        </w:trPr>
        <w:tc>
          <w:tcPr>
            <w:tcW w:w="1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079A4F3" w14:textId="77777777" w:rsidR="008A6AFF" w:rsidRPr="008E2D6A" w:rsidRDefault="008A6AFF" w:rsidP="00C827FE">
            <w:pPr>
              <w:spacing w:after="0" w:line="240" w:lineRule="auto"/>
              <w:jc w:val="center"/>
              <w:rPr>
                <w:b/>
                <w:sz w:val="20"/>
                <w:szCs w:val="20"/>
              </w:rPr>
            </w:pPr>
            <w:r w:rsidRPr="008E2D6A">
              <w:rPr>
                <w:b/>
                <w:sz w:val="20"/>
                <w:szCs w:val="20"/>
              </w:rPr>
              <w:t>Kategorija</w:t>
            </w:r>
          </w:p>
        </w:tc>
        <w:tc>
          <w:tcPr>
            <w:tcW w:w="16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5B9A889" w14:textId="77777777" w:rsidR="008A6AFF" w:rsidRPr="008E2D6A" w:rsidRDefault="008A6AFF" w:rsidP="00C827FE">
            <w:pPr>
              <w:spacing w:after="0" w:line="240" w:lineRule="auto"/>
              <w:jc w:val="center"/>
              <w:rPr>
                <w:b/>
                <w:sz w:val="20"/>
                <w:szCs w:val="20"/>
              </w:rPr>
            </w:pPr>
            <w:r w:rsidRPr="008E2D6A">
              <w:rPr>
                <w:b/>
                <w:sz w:val="20"/>
                <w:szCs w:val="20"/>
              </w:rPr>
              <w:t>Posljedica</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E837AB1" w14:textId="77777777" w:rsidR="008A6AFF" w:rsidRPr="008E2D6A" w:rsidRDefault="008A6AFF" w:rsidP="00C827FE">
            <w:pPr>
              <w:spacing w:after="0" w:line="240" w:lineRule="auto"/>
              <w:jc w:val="center"/>
              <w:rPr>
                <w:b/>
                <w:sz w:val="20"/>
                <w:szCs w:val="20"/>
              </w:rPr>
            </w:pPr>
            <w:r w:rsidRPr="008E2D6A">
              <w:rPr>
                <w:b/>
                <w:sz w:val="20"/>
                <w:szCs w:val="20"/>
              </w:rPr>
              <w:t>U eurima (% s obzirom na proračun)</w:t>
            </w:r>
          </w:p>
        </w:tc>
        <w:tc>
          <w:tcPr>
            <w:tcW w:w="11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506C553" w14:textId="77777777" w:rsidR="008A6AFF" w:rsidRPr="008E2D6A" w:rsidRDefault="008A6AFF" w:rsidP="00C827FE">
            <w:pPr>
              <w:spacing w:after="0" w:line="240" w:lineRule="auto"/>
              <w:jc w:val="center"/>
              <w:rPr>
                <w:b/>
                <w:sz w:val="20"/>
                <w:szCs w:val="20"/>
              </w:rPr>
            </w:pPr>
            <w:r w:rsidRPr="008E2D6A">
              <w:rPr>
                <w:b/>
                <w:sz w:val="20"/>
                <w:szCs w:val="20"/>
              </w:rPr>
              <w:t>Odabrano</w:t>
            </w:r>
          </w:p>
        </w:tc>
      </w:tr>
      <w:tr w:rsidR="008A6AFF" w:rsidRPr="008E2D6A" w14:paraId="0BABD54E" w14:textId="77777777" w:rsidTr="00C827FE">
        <w:trPr>
          <w:trHeight w:val="70"/>
          <w:jc w:val="center"/>
        </w:trPr>
        <w:tc>
          <w:tcPr>
            <w:tcW w:w="1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CE0E326" w14:textId="77777777" w:rsidR="008A6AFF" w:rsidRPr="008E2D6A" w:rsidRDefault="008A6AFF" w:rsidP="00C827FE">
            <w:pPr>
              <w:spacing w:after="0" w:line="240" w:lineRule="auto"/>
              <w:jc w:val="center"/>
              <w:rPr>
                <w:b/>
                <w:sz w:val="20"/>
                <w:szCs w:val="20"/>
              </w:rPr>
            </w:pPr>
            <w:r w:rsidRPr="008E2D6A">
              <w:rPr>
                <w:b/>
                <w:sz w:val="20"/>
                <w:szCs w:val="20"/>
              </w:rPr>
              <w:t>1</w:t>
            </w:r>
          </w:p>
        </w:tc>
        <w:tc>
          <w:tcPr>
            <w:tcW w:w="16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A770A37" w14:textId="77777777" w:rsidR="008A6AFF" w:rsidRPr="008E2D6A" w:rsidRDefault="008A6AFF" w:rsidP="00C827FE">
            <w:pPr>
              <w:spacing w:after="0" w:line="240" w:lineRule="auto"/>
              <w:jc w:val="center"/>
              <w:rPr>
                <w:sz w:val="20"/>
                <w:szCs w:val="20"/>
              </w:rPr>
            </w:pPr>
            <w:r w:rsidRPr="008E2D6A">
              <w:rPr>
                <w:sz w:val="20"/>
                <w:szCs w:val="20"/>
              </w:rPr>
              <w:t>Neznatne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3CF988D" w14:textId="77777777" w:rsidR="008A6AFF" w:rsidRPr="008E2D6A" w:rsidRDefault="008A6AFF" w:rsidP="00C827FE">
            <w:pPr>
              <w:spacing w:after="0" w:line="240" w:lineRule="auto"/>
              <w:jc w:val="center"/>
              <w:rPr>
                <w:sz w:val="20"/>
                <w:szCs w:val="20"/>
              </w:rPr>
            </w:pPr>
            <w:r w:rsidRPr="008E2D6A">
              <w:rPr>
                <w:sz w:val="20"/>
                <w:szCs w:val="20"/>
              </w:rPr>
              <w:t>0,5 – 1</w:t>
            </w:r>
          </w:p>
        </w:tc>
        <w:tc>
          <w:tcPr>
            <w:tcW w:w="11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E1C3862" w14:textId="77777777" w:rsidR="008A6AFF" w:rsidRPr="008E2D6A" w:rsidRDefault="008A6AFF" w:rsidP="00C827FE">
            <w:pPr>
              <w:spacing w:after="0" w:line="240" w:lineRule="auto"/>
              <w:jc w:val="center"/>
              <w:rPr>
                <w:sz w:val="20"/>
                <w:szCs w:val="20"/>
              </w:rPr>
            </w:pPr>
          </w:p>
        </w:tc>
      </w:tr>
      <w:tr w:rsidR="008A6AFF" w:rsidRPr="008E2D6A" w14:paraId="00224FC7" w14:textId="77777777" w:rsidTr="00C827FE">
        <w:trPr>
          <w:trHeight w:val="70"/>
          <w:jc w:val="center"/>
        </w:trPr>
        <w:tc>
          <w:tcPr>
            <w:tcW w:w="1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A22D2AC" w14:textId="77777777" w:rsidR="008A6AFF" w:rsidRPr="008E2D6A" w:rsidRDefault="008A6AFF" w:rsidP="00C827FE">
            <w:pPr>
              <w:spacing w:after="0" w:line="240" w:lineRule="auto"/>
              <w:jc w:val="center"/>
              <w:rPr>
                <w:b/>
                <w:sz w:val="20"/>
                <w:szCs w:val="20"/>
              </w:rPr>
            </w:pPr>
            <w:r w:rsidRPr="008E2D6A">
              <w:rPr>
                <w:b/>
                <w:sz w:val="20"/>
                <w:szCs w:val="20"/>
              </w:rPr>
              <w:t>2</w:t>
            </w:r>
          </w:p>
        </w:tc>
        <w:tc>
          <w:tcPr>
            <w:tcW w:w="16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4F8F950" w14:textId="77777777" w:rsidR="008A6AFF" w:rsidRPr="008E2D6A" w:rsidRDefault="008A6AFF" w:rsidP="00C827FE">
            <w:pPr>
              <w:spacing w:after="0" w:line="240" w:lineRule="auto"/>
              <w:jc w:val="center"/>
              <w:rPr>
                <w:sz w:val="20"/>
                <w:szCs w:val="20"/>
              </w:rPr>
            </w:pPr>
            <w:r w:rsidRPr="008E2D6A">
              <w:rPr>
                <w:sz w:val="20"/>
                <w:szCs w:val="20"/>
              </w:rPr>
              <w:t>Malene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E8129F5" w14:textId="77777777" w:rsidR="008A6AFF" w:rsidRPr="008E2D6A" w:rsidRDefault="008A6AFF" w:rsidP="00C827FE">
            <w:pPr>
              <w:spacing w:after="0" w:line="240" w:lineRule="auto"/>
              <w:jc w:val="center"/>
              <w:rPr>
                <w:sz w:val="20"/>
                <w:szCs w:val="20"/>
              </w:rPr>
            </w:pPr>
            <w:r w:rsidRPr="008E2D6A">
              <w:rPr>
                <w:sz w:val="20"/>
                <w:szCs w:val="20"/>
              </w:rPr>
              <w:t>1 – 5</w:t>
            </w:r>
          </w:p>
        </w:tc>
        <w:tc>
          <w:tcPr>
            <w:tcW w:w="11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C33892D" w14:textId="77777777" w:rsidR="008A6AFF" w:rsidRPr="008E2D6A" w:rsidRDefault="008A6AFF" w:rsidP="00C827FE">
            <w:pPr>
              <w:spacing w:after="0" w:line="240" w:lineRule="auto"/>
              <w:jc w:val="center"/>
              <w:rPr>
                <w:b/>
                <w:sz w:val="20"/>
                <w:szCs w:val="20"/>
              </w:rPr>
            </w:pPr>
          </w:p>
        </w:tc>
      </w:tr>
      <w:tr w:rsidR="008A6AFF" w:rsidRPr="008E2D6A" w14:paraId="558A1D32" w14:textId="77777777" w:rsidTr="00C827FE">
        <w:trPr>
          <w:trHeight w:val="70"/>
          <w:jc w:val="center"/>
        </w:trPr>
        <w:tc>
          <w:tcPr>
            <w:tcW w:w="1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F5B4342" w14:textId="77777777" w:rsidR="008A6AFF" w:rsidRPr="008E2D6A" w:rsidRDefault="008A6AFF" w:rsidP="00C827FE">
            <w:pPr>
              <w:spacing w:after="0" w:line="240" w:lineRule="auto"/>
              <w:jc w:val="center"/>
              <w:rPr>
                <w:b/>
                <w:sz w:val="20"/>
                <w:szCs w:val="20"/>
              </w:rPr>
            </w:pPr>
            <w:r w:rsidRPr="008E2D6A">
              <w:rPr>
                <w:b/>
                <w:sz w:val="20"/>
                <w:szCs w:val="20"/>
              </w:rPr>
              <w:t>3</w:t>
            </w:r>
          </w:p>
        </w:tc>
        <w:tc>
          <w:tcPr>
            <w:tcW w:w="16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B301D23" w14:textId="77777777" w:rsidR="008A6AFF" w:rsidRPr="008E2D6A" w:rsidRDefault="008A6AFF" w:rsidP="00C827FE">
            <w:pPr>
              <w:spacing w:after="0" w:line="240" w:lineRule="auto"/>
              <w:jc w:val="center"/>
              <w:rPr>
                <w:sz w:val="20"/>
                <w:szCs w:val="20"/>
              </w:rPr>
            </w:pPr>
            <w:r w:rsidRPr="008E2D6A">
              <w:rPr>
                <w:sz w:val="20"/>
                <w:szCs w:val="20"/>
              </w:rPr>
              <w:t>Umjerene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FDA87A0" w14:textId="77777777" w:rsidR="008A6AFF" w:rsidRPr="008E2D6A" w:rsidRDefault="008A6AFF" w:rsidP="00C827FE">
            <w:pPr>
              <w:spacing w:after="0" w:line="240" w:lineRule="auto"/>
              <w:jc w:val="center"/>
              <w:rPr>
                <w:sz w:val="20"/>
                <w:szCs w:val="20"/>
              </w:rPr>
            </w:pPr>
            <w:r w:rsidRPr="008E2D6A">
              <w:rPr>
                <w:sz w:val="20"/>
                <w:szCs w:val="20"/>
              </w:rPr>
              <w:t>5 – 15</w:t>
            </w:r>
          </w:p>
        </w:tc>
        <w:tc>
          <w:tcPr>
            <w:tcW w:w="11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D920302" w14:textId="77777777" w:rsidR="008A6AFF" w:rsidRPr="008E2D6A" w:rsidRDefault="008A6AFF" w:rsidP="00C827FE">
            <w:pPr>
              <w:spacing w:after="0" w:line="240" w:lineRule="auto"/>
              <w:jc w:val="center"/>
              <w:rPr>
                <w:b/>
                <w:sz w:val="20"/>
                <w:szCs w:val="20"/>
              </w:rPr>
            </w:pPr>
            <w:r>
              <w:rPr>
                <w:b/>
                <w:sz w:val="20"/>
                <w:szCs w:val="20"/>
              </w:rPr>
              <w:t>X</w:t>
            </w:r>
          </w:p>
        </w:tc>
      </w:tr>
      <w:tr w:rsidR="008A6AFF" w:rsidRPr="008E2D6A" w14:paraId="108A88BD" w14:textId="77777777" w:rsidTr="00C827FE">
        <w:trPr>
          <w:trHeight w:val="70"/>
          <w:jc w:val="center"/>
        </w:trPr>
        <w:tc>
          <w:tcPr>
            <w:tcW w:w="1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E8EED38" w14:textId="77777777" w:rsidR="008A6AFF" w:rsidRPr="008E2D6A" w:rsidRDefault="008A6AFF" w:rsidP="00C827FE">
            <w:pPr>
              <w:spacing w:after="0" w:line="240" w:lineRule="auto"/>
              <w:jc w:val="center"/>
              <w:rPr>
                <w:b/>
                <w:sz w:val="20"/>
                <w:szCs w:val="20"/>
              </w:rPr>
            </w:pPr>
            <w:r w:rsidRPr="008E2D6A">
              <w:rPr>
                <w:b/>
                <w:sz w:val="20"/>
                <w:szCs w:val="20"/>
              </w:rPr>
              <w:t>4</w:t>
            </w:r>
          </w:p>
        </w:tc>
        <w:tc>
          <w:tcPr>
            <w:tcW w:w="16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C2F3FF5" w14:textId="77777777" w:rsidR="008A6AFF" w:rsidRPr="008E2D6A" w:rsidRDefault="008A6AFF" w:rsidP="00C827FE">
            <w:pPr>
              <w:spacing w:after="0" w:line="240" w:lineRule="auto"/>
              <w:jc w:val="center"/>
              <w:rPr>
                <w:sz w:val="20"/>
                <w:szCs w:val="20"/>
              </w:rPr>
            </w:pPr>
            <w:r w:rsidRPr="008E2D6A">
              <w:rPr>
                <w:sz w:val="20"/>
                <w:szCs w:val="20"/>
              </w:rPr>
              <w:t>Značajne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BB55FD5" w14:textId="77777777" w:rsidR="008A6AFF" w:rsidRPr="008E2D6A" w:rsidRDefault="008A6AFF" w:rsidP="00C827FE">
            <w:pPr>
              <w:spacing w:after="0" w:line="240" w:lineRule="auto"/>
              <w:jc w:val="center"/>
              <w:rPr>
                <w:sz w:val="20"/>
                <w:szCs w:val="20"/>
              </w:rPr>
            </w:pPr>
            <w:r w:rsidRPr="008E2D6A">
              <w:rPr>
                <w:sz w:val="20"/>
                <w:szCs w:val="20"/>
              </w:rPr>
              <w:t>15 – 25</w:t>
            </w:r>
          </w:p>
        </w:tc>
        <w:tc>
          <w:tcPr>
            <w:tcW w:w="11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82A79AB" w14:textId="77777777" w:rsidR="008A6AFF" w:rsidRPr="008E2D6A" w:rsidRDefault="008A6AFF" w:rsidP="00C827FE">
            <w:pPr>
              <w:spacing w:after="0" w:line="240" w:lineRule="auto"/>
              <w:jc w:val="center"/>
              <w:rPr>
                <w:b/>
                <w:sz w:val="20"/>
                <w:szCs w:val="20"/>
              </w:rPr>
            </w:pPr>
          </w:p>
        </w:tc>
      </w:tr>
      <w:tr w:rsidR="008A6AFF" w:rsidRPr="008E2D6A" w14:paraId="084015EF" w14:textId="77777777" w:rsidTr="00C827FE">
        <w:trPr>
          <w:trHeight w:val="70"/>
          <w:jc w:val="center"/>
        </w:trPr>
        <w:tc>
          <w:tcPr>
            <w:tcW w:w="1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DAC78A1" w14:textId="77777777" w:rsidR="008A6AFF" w:rsidRPr="008E2D6A" w:rsidRDefault="008A6AFF" w:rsidP="00C827FE">
            <w:pPr>
              <w:spacing w:after="0" w:line="240" w:lineRule="auto"/>
              <w:jc w:val="center"/>
              <w:rPr>
                <w:b/>
                <w:sz w:val="20"/>
                <w:szCs w:val="20"/>
              </w:rPr>
            </w:pPr>
            <w:r w:rsidRPr="008E2D6A">
              <w:rPr>
                <w:b/>
                <w:sz w:val="20"/>
                <w:szCs w:val="20"/>
              </w:rPr>
              <w:t>5</w:t>
            </w:r>
          </w:p>
        </w:tc>
        <w:tc>
          <w:tcPr>
            <w:tcW w:w="16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C9C7448" w14:textId="77777777" w:rsidR="008A6AFF" w:rsidRPr="008E2D6A" w:rsidRDefault="008A6AFF" w:rsidP="00C827FE">
            <w:pPr>
              <w:spacing w:after="0" w:line="240" w:lineRule="auto"/>
              <w:jc w:val="center"/>
              <w:rPr>
                <w:sz w:val="20"/>
                <w:szCs w:val="20"/>
              </w:rPr>
            </w:pPr>
            <w:r w:rsidRPr="008E2D6A">
              <w:rPr>
                <w:sz w:val="20"/>
                <w:szCs w:val="20"/>
              </w:rPr>
              <w:t>Katastrofalne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925C60D" w14:textId="77777777" w:rsidR="008A6AFF" w:rsidRPr="008E2D6A" w:rsidRDefault="008A6AFF" w:rsidP="00C827FE">
            <w:pPr>
              <w:spacing w:after="0" w:line="240" w:lineRule="auto"/>
              <w:jc w:val="center"/>
              <w:rPr>
                <w:sz w:val="20"/>
                <w:szCs w:val="20"/>
              </w:rPr>
            </w:pPr>
            <w:r w:rsidRPr="008E2D6A">
              <w:rPr>
                <w:sz w:val="20"/>
                <w:szCs w:val="20"/>
              </w:rPr>
              <w:t>&gt;25</w:t>
            </w:r>
          </w:p>
        </w:tc>
        <w:tc>
          <w:tcPr>
            <w:tcW w:w="11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92B96AC" w14:textId="77777777" w:rsidR="008A6AFF" w:rsidRPr="008E2D6A" w:rsidRDefault="008A6AFF" w:rsidP="00C827FE">
            <w:pPr>
              <w:spacing w:after="0" w:line="240" w:lineRule="auto"/>
              <w:jc w:val="center"/>
              <w:rPr>
                <w:b/>
                <w:sz w:val="20"/>
                <w:szCs w:val="20"/>
              </w:rPr>
            </w:pPr>
          </w:p>
        </w:tc>
      </w:tr>
    </w:tbl>
    <w:p w14:paraId="1D963650" w14:textId="77777777" w:rsidR="008A6AFF" w:rsidRDefault="008A6AFF" w:rsidP="008A6AFF"/>
    <w:p w14:paraId="24070FDC" w14:textId="254494AB" w:rsidR="008A6AFF" w:rsidRDefault="008A6AFF" w:rsidP="008A6AFF">
      <w:pPr>
        <w:pStyle w:val="Naslov4"/>
      </w:pPr>
      <w:bookmarkStart w:id="506" w:name="_Toc182566593"/>
      <w:r>
        <w:t>Procjena posljedica događaja s najgorim mogućim posljedicama uslijed ekstremnih temperatura na društvenu stabilnost i politiku</w:t>
      </w:r>
      <w:bookmarkEnd w:id="506"/>
    </w:p>
    <w:p w14:paraId="4C597D34" w14:textId="77777777" w:rsidR="008A6AFF" w:rsidRPr="008A6AFF" w:rsidRDefault="008A6AFF" w:rsidP="008A6AFF">
      <w:pPr>
        <w:spacing w:line="276" w:lineRule="auto"/>
        <w:jc w:val="both"/>
        <w:rPr>
          <w:rFonts w:ascii="Calibri" w:eastAsia="Calibri" w:hAnsi="Calibri" w:cs="Times New Roman"/>
          <w:sz w:val="24"/>
          <w:szCs w:val="24"/>
        </w:rPr>
      </w:pPr>
      <w:bookmarkStart w:id="507" w:name="_Hlk167356398"/>
      <w:r w:rsidRPr="008A6AFF">
        <w:rPr>
          <w:rFonts w:ascii="Calibri" w:eastAsia="Calibri" w:hAnsi="Calibri" w:cs="Times New Roman"/>
          <w:sz w:val="24"/>
          <w:szCs w:val="24"/>
        </w:rPr>
        <w:t>S obzirom na to da se posljedice društvene stabilnosti i politike iskazuju u materijalnoj šteti i to za štetu na kritičnoj infrastrukturi i šteti na građevinama od društvenog značaja procijenjeno je da bi ukupna materijalna šteta uzrokovana događajem s najgorim mogućim posljedicama uslijed ekstremnih temperatura imala neznatan utjecaj na proračun Grada.  Procjenjuje se da bi nastala šteta bila manja od 0,5 % proračuna. Prema tome šteta je procijenjena zanemarivom te se neće prikazati tablično i putem matrice.</w:t>
      </w:r>
    </w:p>
    <w:p w14:paraId="7C694D1E" w14:textId="3E9FF769" w:rsidR="008A6AFF" w:rsidRDefault="008A6AFF" w:rsidP="008A6AFF">
      <w:pPr>
        <w:pStyle w:val="Naslov4"/>
      </w:pPr>
      <w:bookmarkStart w:id="508" w:name="_Toc182566594"/>
      <w:bookmarkEnd w:id="507"/>
      <w:r>
        <w:t>Vjerojatnost pojave događaja s najgorim mogućim posljedicama uslijed ekstremnih temperatura</w:t>
      </w:r>
      <w:bookmarkEnd w:id="508"/>
    </w:p>
    <w:p w14:paraId="5EB7CD58" w14:textId="1033A698" w:rsidR="008A6AFF" w:rsidRPr="0063378A" w:rsidRDefault="008A6AFF" w:rsidP="008A6AFF">
      <w:pPr>
        <w:pStyle w:val="Opisslike"/>
        <w:keepNext/>
        <w:jc w:val="center"/>
        <w:rPr>
          <w:b w:val="0"/>
          <w:bCs w:val="0"/>
          <w:i/>
          <w:iCs/>
        </w:rPr>
      </w:pPr>
      <w:bookmarkStart w:id="509" w:name="_Toc161750208"/>
      <w:bookmarkStart w:id="510" w:name="_Toc167343782"/>
      <w:bookmarkStart w:id="511" w:name="_Toc168902656"/>
      <w:bookmarkStart w:id="512" w:name="_Toc177970706"/>
      <w:r w:rsidRPr="0063378A">
        <w:t xml:space="preserve">Tablica </w:t>
      </w:r>
      <w:fldSimple w:instr=" SEQ Tablica \* ARABIC ">
        <w:r w:rsidR="00603D5F">
          <w:rPr>
            <w:noProof/>
          </w:rPr>
          <w:t>53</w:t>
        </w:r>
      </w:fldSimple>
      <w:r w:rsidRPr="0063378A">
        <w:t>. Vjerojatnost pojave događaja s najgorim mogućim posljedicama – Ekstremne temperature</w:t>
      </w:r>
      <w:bookmarkEnd w:id="509"/>
      <w:bookmarkEnd w:id="510"/>
      <w:bookmarkEnd w:id="511"/>
      <w:bookmarkEnd w:id="512"/>
    </w:p>
    <w:tbl>
      <w:tblPr>
        <w:tblW w:w="9214" w:type="dxa"/>
        <w:tblInd w:w="-5" w:type="dxa"/>
        <w:tblLayout w:type="fixed"/>
        <w:tblCellMar>
          <w:left w:w="10" w:type="dxa"/>
          <w:right w:w="10" w:type="dxa"/>
        </w:tblCellMar>
        <w:tblLook w:val="04A0" w:firstRow="1" w:lastRow="0" w:firstColumn="1" w:lastColumn="0" w:noHBand="0" w:noVBand="1"/>
      </w:tblPr>
      <w:tblGrid>
        <w:gridCol w:w="1276"/>
        <w:gridCol w:w="1418"/>
        <w:gridCol w:w="1417"/>
        <w:gridCol w:w="1276"/>
        <w:gridCol w:w="2693"/>
        <w:gridCol w:w="1134"/>
      </w:tblGrid>
      <w:tr w:rsidR="008A6AFF" w:rsidRPr="008E2D6A" w14:paraId="47650757" w14:textId="77777777" w:rsidTr="00C827FE">
        <w:trPr>
          <w:trHeight w:val="257"/>
        </w:trPr>
        <w:tc>
          <w:tcPr>
            <w:tcW w:w="1276"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C4D8AD3" w14:textId="77777777" w:rsidR="008A6AFF" w:rsidRPr="008E2D6A" w:rsidRDefault="008A6AFF" w:rsidP="00C827FE">
            <w:pPr>
              <w:spacing w:after="0" w:line="240" w:lineRule="auto"/>
              <w:jc w:val="center"/>
              <w:rPr>
                <w:b/>
                <w:sz w:val="20"/>
                <w:szCs w:val="20"/>
              </w:rPr>
            </w:pPr>
            <w:bookmarkStart w:id="513" w:name="_Hlk52787696"/>
            <w:r w:rsidRPr="008E2D6A">
              <w:rPr>
                <w:b/>
                <w:sz w:val="20"/>
                <w:szCs w:val="20"/>
              </w:rPr>
              <w:t>Kategorija</w:t>
            </w:r>
          </w:p>
        </w:tc>
        <w:tc>
          <w:tcPr>
            <w:tcW w:w="1418"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5D3A308" w14:textId="77777777" w:rsidR="008A6AFF" w:rsidRPr="008E2D6A" w:rsidRDefault="008A6AFF" w:rsidP="00C827FE">
            <w:pPr>
              <w:spacing w:after="0" w:line="240" w:lineRule="auto"/>
              <w:jc w:val="center"/>
              <w:rPr>
                <w:b/>
                <w:sz w:val="20"/>
                <w:szCs w:val="20"/>
              </w:rPr>
            </w:pPr>
            <w:r w:rsidRPr="008E2D6A">
              <w:rPr>
                <w:b/>
                <w:sz w:val="20"/>
                <w:szCs w:val="20"/>
              </w:rPr>
              <w:t>Posljedice</w:t>
            </w:r>
          </w:p>
        </w:tc>
        <w:tc>
          <w:tcPr>
            <w:tcW w:w="6520"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32256B4" w14:textId="77777777" w:rsidR="008A6AFF" w:rsidRPr="008E2D6A" w:rsidRDefault="008A6AFF" w:rsidP="00C827FE">
            <w:pPr>
              <w:spacing w:after="0" w:line="240" w:lineRule="auto"/>
              <w:jc w:val="center"/>
              <w:rPr>
                <w:b/>
                <w:sz w:val="20"/>
                <w:szCs w:val="20"/>
              </w:rPr>
            </w:pPr>
            <w:r w:rsidRPr="008E2D6A">
              <w:rPr>
                <w:b/>
                <w:sz w:val="20"/>
                <w:szCs w:val="20"/>
              </w:rPr>
              <w:t>Vjerojatnost/frekvencija</w:t>
            </w:r>
          </w:p>
        </w:tc>
      </w:tr>
      <w:tr w:rsidR="008A6AFF" w:rsidRPr="008E2D6A" w14:paraId="303FEC29" w14:textId="77777777" w:rsidTr="00C827FE">
        <w:trPr>
          <w:trHeight w:val="154"/>
        </w:trPr>
        <w:tc>
          <w:tcPr>
            <w:tcW w:w="1276"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9D7672E" w14:textId="77777777" w:rsidR="008A6AFF" w:rsidRPr="008E2D6A" w:rsidRDefault="008A6AFF" w:rsidP="00C827FE">
            <w:pPr>
              <w:spacing w:after="0" w:line="240" w:lineRule="auto"/>
              <w:rPr>
                <w:b/>
                <w:sz w:val="20"/>
                <w:szCs w:val="20"/>
              </w:rPr>
            </w:pPr>
          </w:p>
        </w:tc>
        <w:tc>
          <w:tcPr>
            <w:tcW w:w="1418"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79E09A2" w14:textId="77777777" w:rsidR="008A6AFF" w:rsidRPr="008E2D6A" w:rsidRDefault="008A6AFF" w:rsidP="00C827FE">
            <w:pPr>
              <w:spacing w:after="0" w:line="240" w:lineRule="auto"/>
              <w:rPr>
                <w:b/>
                <w:sz w:val="20"/>
                <w:szCs w:val="20"/>
              </w:rPr>
            </w:pP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4E44EFC" w14:textId="77777777" w:rsidR="008A6AFF" w:rsidRPr="008E2D6A" w:rsidRDefault="008A6AFF" w:rsidP="00C827FE">
            <w:pPr>
              <w:spacing w:after="0" w:line="240" w:lineRule="auto"/>
              <w:jc w:val="center"/>
              <w:rPr>
                <w:b/>
                <w:sz w:val="20"/>
                <w:szCs w:val="20"/>
              </w:rPr>
            </w:pPr>
            <w:r w:rsidRPr="008E2D6A">
              <w:rPr>
                <w:b/>
                <w:sz w:val="20"/>
                <w:szCs w:val="20"/>
              </w:rPr>
              <w:t>Kvalitativno</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5B71028" w14:textId="77777777" w:rsidR="008A6AFF" w:rsidRPr="008E2D6A" w:rsidRDefault="008A6AFF" w:rsidP="00C827FE">
            <w:pPr>
              <w:spacing w:after="0" w:line="240" w:lineRule="auto"/>
              <w:jc w:val="center"/>
              <w:rPr>
                <w:b/>
                <w:sz w:val="20"/>
                <w:szCs w:val="20"/>
              </w:rPr>
            </w:pPr>
            <w:r w:rsidRPr="008E2D6A">
              <w:rPr>
                <w:b/>
                <w:sz w:val="20"/>
                <w:szCs w:val="20"/>
              </w:rPr>
              <w:t>Vjerojatnost</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AF3BD0E" w14:textId="77777777" w:rsidR="008A6AFF" w:rsidRPr="008E2D6A" w:rsidRDefault="008A6AFF" w:rsidP="00C827FE">
            <w:pPr>
              <w:spacing w:after="0" w:line="240" w:lineRule="auto"/>
              <w:jc w:val="center"/>
              <w:rPr>
                <w:b/>
                <w:sz w:val="20"/>
                <w:szCs w:val="20"/>
              </w:rPr>
            </w:pPr>
            <w:r w:rsidRPr="008E2D6A">
              <w:rPr>
                <w:b/>
                <w:sz w:val="20"/>
                <w:szCs w:val="20"/>
              </w:rPr>
              <w:t>Frekvencija</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3A87291" w14:textId="77777777" w:rsidR="008A6AFF" w:rsidRPr="008E2D6A" w:rsidRDefault="008A6AFF" w:rsidP="00C827FE">
            <w:pPr>
              <w:spacing w:after="0" w:line="240" w:lineRule="auto"/>
              <w:jc w:val="center"/>
              <w:rPr>
                <w:b/>
                <w:sz w:val="20"/>
                <w:szCs w:val="20"/>
              </w:rPr>
            </w:pPr>
            <w:r w:rsidRPr="008E2D6A">
              <w:rPr>
                <w:b/>
                <w:sz w:val="20"/>
                <w:szCs w:val="20"/>
              </w:rPr>
              <w:t>Odabrano</w:t>
            </w:r>
          </w:p>
        </w:tc>
      </w:tr>
      <w:tr w:rsidR="008A6AFF" w:rsidRPr="008E2D6A" w14:paraId="1EBA4C13" w14:textId="77777777" w:rsidTr="00C827FE">
        <w:trPr>
          <w:trHeight w:val="257"/>
        </w:trPr>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F539F50" w14:textId="77777777" w:rsidR="008A6AFF" w:rsidRPr="008E2D6A" w:rsidRDefault="008A6AFF" w:rsidP="00C827FE">
            <w:pPr>
              <w:spacing w:after="0" w:line="240" w:lineRule="auto"/>
              <w:jc w:val="center"/>
              <w:rPr>
                <w:b/>
                <w:sz w:val="20"/>
                <w:szCs w:val="20"/>
              </w:rPr>
            </w:pPr>
            <w:r w:rsidRPr="008E2D6A">
              <w:rPr>
                <w:b/>
                <w:sz w:val="20"/>
                <w:szCs w:val="20"/>
              </w:rPr>
              <w:t>1</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6137F4D" w14:textId="77777777" w:rsidR="008A6AFF" w:rsidRPr="008E2D6A" w:rsidRDefault="008A6AFF" w:rsidP="00C827FE">
            <w:pPr>
              <w:spacing w:after="0" w:line="240" w:lineRule="auto"/>
              <w:jc w:val="center"/>
              <w:rPr>
                <w:sz w:val="20"/>
                <w:szCs w:val="20"/>
              </w:rPr>
            </w:pPr>
            <w:r w:rsidRPr="008E2D6A">
              <w:rPr>
                <w:sz w:val="20"/>
                <w:szCs w:val="20"/>
              </w:rPr>
              <w:t>Neznatne</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5079281" w14:textId="77777777" w:rsidR="008A6AFF" w:rsidRPr="008E2D6A" w:rsidRDefault="008A6AFF" w:rsidP="00C827FE">
            <w:pPr>
              <w:spacing w:after="0" w:line="240" w:lineRule="auto"/>
              <w:jc w:val="center"/>
              <w:rPr>
                <w:sz w:val="20"/>
                <w:szCs w:val="20"/>
              </w:rPr>
            </w:pPr>
            <w:r w:rsidRPr="008E2D6A">
              <w:rPr>
                <w:sz w:val="20"/>
                <w:szCs w:val="20"/>
              </w:rPr>
              <w:t>Iznimno mala</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E8C170F" w14:textId="77777777" w:rsidR="008A6AFF" w:rsidRPr="008E2D6A" w:rsidRDefault="008A6AFF" w:rsidP="00C827FE">
            <w:pPr>
              <w:spacing w:after="0" w:line="240" w:lineRule="auto"/>
              <w:jc w:val="center"/>
              <w:rPr>
                <w:sz w:val="20"/>
                <w:szCs w:val="20"/>
              </w:rPr>
            </w:pPr>
            <w:r w:rsidRPr="008E2D6A">
              <w:rPr>
                <w:sz w:val="20"/>
                <w:szCs w:val="20"/>
              </w:rPr>
              <w:t>&lt;1 %</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F5D7D21" w14:textId="77777777" w:rsidR="008A6AFF" w:rsidRPr="008E2D6A" w:rsidRDefault="008A6AFF" w:rsidP="00C827FE">
            <w:pPr>
              <w:spacing w:after="0" w:line="240" w:lineRule="auto"/>
              <w:jc w:val="center"/>
              <w:rPr>
                <w:sz w:val="20"/>
                <w:szCs w:val="20"/>
              </w:rPr>
            </w:pPr>
            <w:r w:rsidRPr="008E2D6A">
              <w:rPr>
                <w:sz w:val="20"/>
                <w:szCs w:val="20"/>
              </w:rPr>
              <w:t>1 događaj u 100 godina i rjeđe</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0963D4C" w14:textId="77777777" w:rsidR="008A6AFF" w:rsidRPr="008E2D6A" w:rsidRDefault="008A6AFF" w:rsidP="00C827FE">
            <w:pPr>
              <w:spacing w:after="0" w:line="240" w:lineRule="auto"/>
              <w:jc w:val="center"/>
              <w:rPr>
                <w:b/>
                <w:sz w:val="20"/>
                <w:szCs w:val="20"/>
              </w:rPr>
            </w:pPr>
          </w:p>
        </w:tc>
      </w:tr>
      <w:tr w:rsidR="008A6AFF" w:rsidRPr="008E2D6A" w14:paraId="470CAE19" w14:textId="77777777" w:rsidTr="00C827FE">
        <w:trPr>
          <w:trHeight w:val="257"/>
        </w:trPr>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C0548F8" w14:textId="77777777" w:rsidR="008A6AFF" w:rsidRPr="008E2D6A" w:rsidRDefault="008A6AFF" w:rsidP="00C827FE">
            <w:pPr>
              <w:spacing w:after="0" w:line="240" w:lineRule="auto"/>
              <w:jc w:val="center"/>
              <w:rPr>
                <w:b/>
                <w:sz w:val="20"/>
                <w:szCs w:val="20"/>
              </w:rPr>
            </w:pPr>
            <w:r w:rsidRPr="008E2D6A">
              <w:rPr>
                <w:b/>
                <w:sz w:val="20"/>
                <w:szCs w:val="20"/>
              </w:rPr>
              <w:t>2</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1CD5628" w14:textId="77777777" w:rsidR="008A6AFF" w:rsidRPr="008E2D6A" w:rsidRDefault="008A6AFF" w:rsidP="00C827FE">
            <w:pPr>
              <w:spacing w:after="0" w:line="240" w:lineRule="auto"/>
              <w:jc w:val="center"/>
              <w:rPr>
                <w:sz w:val="20"/>
                <w:szCs w:val="20"/>
              </w:rPr>
            </w:pPr>
            <w:r w:rsidRPr="008E2D6A">
              <w:rPr>
                <w:sz w:val="20"/>
                <w:szCs w:val="20"/>
              </w:rPr>
              <w:t>Malene</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D6F08BB" w14:textId="77777777" w:rsidR="008A6AFF" w:rsidRPr="008E2D6A" w:rsidRDefault="008A6AFF" w:rsidP="00C827FE">
            <w:pPr>
              <w:spacing w:after="0" w:line="240" w:lineRule="auto"/>
              <w:jc w:val="center"/>
              <w:rPr>
                <w:sz w:val="20"/>
                <w:szCs w:val="20"/>
              </w:rPr>
            </w:pPr>
            <w:r w:rsidRPr="008E2D6A">
              <w:rPr>
                <w:sz w:val="20"/>
                <w:szCs w:val="20"/>
              </w:rPr>
              <w:t>Mala</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7AEE3BA" w14:textId="77777777" w:rsidR="008A6AFF" w:rsidRPr="008E2D6A" w:rsidRDefault="008A6AFF" w:rsidP="00C827FE">
            <w:pPr>
              <w:spacing w:after="0" w:line="240" w:lineRule="auto"/>
              <w:jc w:val="center"/>
              <w:rPr>
                <w:sz w:val="20"/>
                <w:szCs w:val="20"/>
              </w:rPr>
            </w:pPr>
            <w:r w:rsidRPr="008E2D6A">
              <w:rPr>
                <w:sz w:val="20"/>
                <w:szCs w:val="20"/>
              </w:rPr>
              <w:t>1 – 5 %</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B62F85D" w14:textId="77777777" w:rsidR="008A6AFF" w:rsidRPr="008E2D6A" w:rsidRDefault="008A6AFF" w:rsidP="00C827FE">
            <w:pPr>
              <w:spacing w:after="0" w:line="240" w:lineRule="auto"/>
              <w:jc w:val="center"/>
              <w:rPr>
                <w:sz w:val="20"/>
                <w:szCs w:val="20"/>
              </w:rPr>
            </w:pPr>
            <w:r w:rsidRPr="008E2D6A">
              <w:rPr>
                <w:sz w:val="20"/>
                <w:szCs w:val="20"/>
              </w:rPr>
              <w:t>1 događaj u 20 do 100 godina</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EDEDE8C" w14:textId="77777777" w:rsidR="008A6AFF" w:rsidRPr="008E2D6A" w:rsidRDefault="008A6AFF" w:rsidP="00C827FE">
            <w:pPr>
              <w:spacing w:after="0" w:line="240" w:lineRule="auto"/>
              <w:jc w:val="center"/>
              <w:rPr>
                <w:b/>
                <w:sz w:val="20"/>
                <w:szCs w:val="20"/>
              </w:rPr>
            </w:pPr>
          </w:p>
        </w:tc>
      </w:tr>
      <w:tr w:rsidR="008A6AFF" w:rsidRPr="008E2D6A" w14:paraId="2B699C7F" w14:textId="77777777" w:rsidTr="00C827FE">
        <w:trPr>
          <w:trHeight w:val="257"/>
        </w:trPr>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C7FDE0E" w14:textId="77777777" w:rsidR="008A6AFF" w:rsidRPr="008E2D6A" w:rsidRDefault="008A6AFF" w:rsidP="00C827FE">
            <w:pPr>
              <w:spacing w:after="0" w:line="240" w:lineRule="auto"/>
              <w:jc w:val="center"/>
              <w:rPr>
                <w:b/>
                <w:sz w:val="20"/>
                <w:szCs w:val="20"/>
              </w:rPr>
            </w:pPr>
            <w:r w:rsidRPr="008E2D6A">
              <w:rPr>
                <w:b/>
                <w:sz w:val="20"/>
                <w:szCs w:val="20"/>
              </w:rPr>
              <w:t>3</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076AB48" w14:textId="77777777" w:rsidR="008A6AFF" w:rsidRPr="008E2D6A" w:rsidRDefault="008A6AFF" w:rsidP="00C827FE">
            <w:pPr>
              <w:spacing w:after="0" w:line="240" w:lineRule="auto"/>
              <w:jc w:val="center"/>
              <w:rPr>
                <w:sz w:val="20"/>
                <w:szCs w:val="20"/>
              </w:rPr>
            </w:pPr>
            <w:r w:rsidRPr="008E2D6A">
              <w:rPr>
                <w:sz w:val="20"/>
                <w:szCs w:val="20"/>
              </w:rPr>
              <w:t>Umjerene</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395CE16" w14:textId="77777777" w:rsidR="008A6AFF" w:rsidRPr="008E2D6A" w:rsidRDefault="008A6AFF" w:rsidP="00C827FE">
            <w:pPr>
              <w:spacing w:after="0" w:line="240" w:lineRule="auto"/>
              <w:jc w:val="center"/>
              <w:rPr>
                <w:sz w:val="20"/>
                <w:szCs w:val="20"/>
              </w:rPr>
            </w:pPr>
            <w:r w:rsidRPr="008E2D6A">
              <w:rPr>
                <w:sz w:val="20"/>
                <w:szCs w:val="20"/>
              </w:rPr>
              <w:t>Umjerena</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50FEF2B" w14:textId="77777777" w:rsidR="008A6AFF" w:rsidRPr="008E2D6A" w:rsidRDefault="008A6AFF" w:rsidP="00C827FE">
            <w:pPr>
              <w:spacing w:after="0" w:line="240" w:lineRule="auto"/>
              <w:jc w:val="center"/>
              <w:rPr>
                <w:sz w:val="20"/>
                <w:szCs w:val="20"/>
              </w:rPr>
            </w:pPr>
            <w:r w:rsidRPr="008E2D6A">
              <w:rPr>
                <w:sz w:val="20"/>
                <w:szCs w:val="20"/>
              </w:rPr>
              <w:t>5 – 50 %</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F5721E8" w14:textId="77777777" w:rsidR="008A6AFF" w:rsidRPr="008E2D6A" w:rsidRDefault="008A6AFF" w:rsidP="00C827FE">
            <w:pPr>
              <w:spacing w:after="0" w:line="240" w:lineRule="auto"/>
              <w:jc w:val="center"/>
              <w:rPr>
                <w:sz w:val="20"/>
                <w:szCs w:val="20"/>
              </w:rPr>
            </w:pPr>
            <w:r w:rsidRPr="008E2D6A">
              <w:rPr>
                <w:sz w:val="20"/>
                <w:szCs w:val="20"/>
              </w:rPr>
              <w:t>1 događaj u 2 do 20 godina</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CBCA097" w14:textId="77777777" w:rsidR="008A6AFF" w:rsidRPr="008E2D6A" w:rsidRDefault="008A6AFF" w:rsidP="00C827FE">
            <w:pPr>
              <w:spacing w:after="0" w:line="240" w:lineRule="auto"/>
              <w:jc w:val="center"/>
              <w:rPr>
                <w:b/>
                <w:sz w:val="20"/>
                <w:szCs w:val="20"/>
              </w:rPr>
            </w:pPr>
            <w:r w:rsidRPr="008E2D6A">
              <w:rPr>
                <w:b/>
                <w:sz w:val="20"/>
                <w:szCs w:val="20"/>
              </w:rPr>
              <w:t>X</w:t>
            </w:r>
          </w:p>
        </w:tc>
      </w:tr>
      <w:tr w:rsidR="008A6AFF" w:rsidRPr="008E2D6A" w14:paraId="64CF0229" w14:textId="77777777" w:rsidTr="00C827FE">
        <w:trPr>
          <w:trHeight w:val="257"/>
        </w:trPr>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DA56D3C" w14:textId="77777777" w:rsidR="008A6AFF" w:rsidRPr="008E2D6A" w:rsidRDefault="008A6AFF" w:rsidP="00C827FE">
            <w:pPr>
              <w:spacing w:after="0" w:line="240" w:lineRule="auto"/>
              <w:jc w:val="center"/>
              <w:rPr>
                <w:b/>
                <w:sz w:val="20"/>
                <w:szCs w:val="20"/>
              </w:rPr>
            </w:pPr>
            <w:r w:rsidRPr="008E2D6A">
              <w:rPr>
                <w:b/>
                <w:sz w:val="20"/>
                <w:szCs w:val="20"/>
              </w:rPr>
              <w:t>4</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E5C5A03" w14:textId="77777777" w:rsidR="008A6AFF" w:rsidRPr="008E2D6A" w:rsidRDefault="008A6AFF" w:rsidP="00C827FE">
            <w:pPr>
              <w:spacing w:after="0" w:line="240" w:lineRule="auto"/>
              <w:jc w:val="center"/>
              <w:rPr>
                <w:sz w:val="20"/>
                <w:szCs w:val="20"/>
              </w:rPr>
            </w:pPr>
            <w:r w:rsidRPr="008E2D6A">
              <w:rPr>
                <w:sz w:val="20"/>
                <w:szCs w:val="20"/>
              </w:rPr>
              <w:t>Značajne</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7F5D5F1" w14:textId="77777777" w:rsidR="008A6AFF" w:rsidRPr="008E2D6A" w:rsidRDefault="008A6AFF" w:rsidP="00C827FE">
            <w:pPr>
              <w:spacing w:after="0" w:line="240" w:lineRule="auto"/>
              <w:jc w:val="center"/>
              <w:rPr>
                <w:sz w:val="20"/>
                <w:szCs w:val="20"/>
              </w:rPr>
            </w:pPr>
            <w:r w:rsidRPr="008E2D6A">
              <w:rPr>
                <w:sz w:val="20"/>
                <w:szCs w:val="20"/>
              </w:rPr>
              <w:t>Velika</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D1D68E1" w14:textId="77777777" w:rsidR="008A6AFF" w:rsidRPr="008E2D6A" w:rsidRDefault="008A6AFF" w:rsidP="00C827FE">
            <w:pPr>
              <w:spacing w:after="0" w:line="240" w:lineRule="auto"/>
              <w:jc w:val="center"/>
              <w:rPr>
                <w:sz w:val="20"/>
                <w:szCs w:val="20"/>
              </w:rPr>
            </w:pPr>
            <w:r w:rsidRPr="008E2D6A">
              <w:rPr>
                <w:sz w:val="20"/>
                <w:szCs w:val="20"/>
              </w:rPr>
              <w:t>51 – 98 %</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C4D298C" w14:textId="77777777" w:rsidR="008A6AFF" w:rsidRPr="008E2D6A" w:rsidRDefault="008A6AFF" w:rsidP="00C827FE">
            <w:pPr>
              <w:spacing w:after="0" w:line="240" w:lineRule="auto"/>
              <w:jc w:val="center"/>
              <w:rPr>
                <w:sz w:val="20"/>
                <w:szCs w:val="20"/>
              </w:rPr>
            </w:pPr>
            <w:r w:rsidRPr="008E2D6A">
              <w:rPr>
                <w:sz w:val="20"/>
                <w:szCs w:val="20"/>
              </w:rPr>
              <w:t>1 događaj 1 do 2 godine</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73FC755" w14:textId="77777777" w:rsidR="008A6AFF" w:rsidRPr="008E2D6A" w:rsidRDefault="008A6AFF" w:rsidP="00C827FE">
            <w:pPr>
              <w:spacing w:after="0" w:line="240" w:lineRule="auto"/>
              <w:jc w:val="center"/>
              <w:rPr>
                <w:b/>
                <w:sz w:val="20"/>
                <w:szCs w:val="20"/>
              </w:rPr>
            </w:pPr>
          </w:p>
        </w:tc>
      </w:tr>
      <w:tr w:rsidR="008A6AFF" w:rsidRPr="008E2D6A" w14:paraId="4D55A3F1" w14:textId="77777777" w:rsidTr="00C827FE">
        <w:trPr>
          <w:trHeight w:val="273"/>
        </w:trPr>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492C984" w14:textId="77777777" w:rsidR="008A6AFF" w:rsidRPr="008E2D6A" w:rsidRDefault="008A6AFF" w:rsidP="00C827FE">
            <w:pPr>
              <w:spacing w:after="0" w:line="240" w:lineRule="auto"/>
              <w:jc w:val="center"/>
              <w:rPr>
                <w:b/>
                <w:sz w:val="20"/>
                <w:szCs w:val="20"/>
              </w:rPr>
            </w:pPr>
            <w:r w:rsidRPr="008E2D6A">
              <w:rPr>
                <w:b/>
                <w:sz w:val="20"/>
                <w:szCs w:val="20"/>
              </w:rPr>
              <w:t>5</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E49B900" w14:textId="77777777" w:rsidR="008A6AFF" w:rsidRPr="008E2D6A" w:rsidRDefault="008A6AFF" w:rsidP="00C827FE">
            <w:pPr>
              <w:spacing w:after="0" w:line="240" w:lineRule="auto"/>
              <w:jc w:val="center"/>
              <w:rPr>
                <w:sz w:val="20"/>
                <w:szCs w:val="20"/>
              </w:rPr>
            </w:pPr>
            <w:r w:rsidRPr="008E2D6A">
              <w:rPr>
                <w:sz w:val="20"/>
                <w:szCs w:val="20"/>
              </w:rPr>
              <w:t>Katastrofalne</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D4B0C25" w14:textId="77777777" w:rsidR="008A6AFF" w:rsidRPr="008E2D6A" w:rsidRDefault="008A6AFF" w:rsidP="00C827FE">
            <w:pPr>
              <w:spacing w:after="0" w:line="240" w:lineRule="auto"/>
              <w:jc w:val="center"/>
              <w:rPr>
                <w:sz w:val="20"/>
                <w:szCs w:val="20"/>
              </w:rPr>
            </w:pPr>
            <w:r w:rsidRPr="008E2D6A">
              <w:rPr>
                <w:sz w:val="20"/>
                <w:szCs w:val="20"/>
              </w:rPr>
              <w:t>Iznimno velika</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31DA46F" w14:textId="77777777" w:rsidR="008A6AFF" w:rsidRPr="008E2D6A" w:rsidRDefault="008A6AFF" w:rsidP="00C827FE">
            <w:pPr>
              <w:spacing w:after="0" w:line="240" w:lineRule="auto"/>
              <w:jc w:val="center"/>
              <w:rPr>
                <w:sz w:val="20"/>
                <w:szCs w:val="20"/>
              </w:rPr>
            </w:pPr>
            <w:r w:rsidRPr="008E2D6A">
              <w:rPr>
                <w:sz w:val="20"/>
                <w:szCs w:val="20"/>
              </w:rPr>
              <w:t>&gt; 98 %</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33A0A9F" w14:textId="77777777" w:rsidR="008A6AFF" w:rsidRPr="008E2D6A" w:rsidRDefault="008A6AFF" w:rsidP="00C827FE">
            <w:pPr>
              <w:spacing w:after="0" w:line="240" w:lineRule="auto"/>
              <w:jc w:val="center"/>
              <w:rPr>
                <w:sz w:val="20"/>
                <w:szCs w:val="20"/>
              </w:rPr>
            </w:pPr>
            <w:r w:rsidRPr="008E2D6A">
              <w:rPr>
                <w:sz w:val="20"/>
                <w:szCs w:val="20"/>
              </w:rPr>
              <w:t>1 događaj godišnje ili češće</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4B63680" w14:textId="77777777" w:rsidR="008A6AFF" w:rsidRPr="008E2D6A" w:rsidRDefault="008A6AFF" w:rsidP="00C827FE">
            <w:pPr>
              <w:spacing w:after="0" w:line="240" w:lineRule="auto"/>
              <w:jc w:val="center"/>
              <w:rPr>
                <w:b/>
                <w:sz w:val="20"/>
                <w:szCs w:val="20"/>
              </w:rPr>
            </w:pPr>
          </w:p>
        </w:tc>
      </w:tr>
      <w:bookmarkEnd w:id="513"/>
    </w:tbl>
    <w:p w14:paraId="3F01AEE9" w14:textId="77777777" w:rsidR="008A6AFF" w:rsidRDefault="008A6AFF" w:rsidP="008A6AFF">
      <w:pPr>
        <w:rPr>
          <w:lang w:eastAsia="zh-CN"/>
        </w:rPr>
      </w:pPr>
    </w:p>
    <w:p w14:paraId="63787362" w14:textId="77777777" w:rsidR="008A6AFF" w:rsidRPr="008A6AFF" w:rsidRDefault="008A6AFF" w:rsidP="008A6AFF">
      <w:pPr>
        <w:rPr>
          <w:lang w:eastAsia="zh-CN"/>
        </w:rPr>
      </w:pPr>
    </w:p>
    <w:p w14:paraId="6174681D" w14:textId="77777777" w:rsidR="008A6AFF" w:rsidRPr="008A6AFF" w:rsidRDefault="008A6AFF" w:rsidP="008A6AFF">
      <w:pPr>
        <w:rPr>
          <w:lang w:eastAsia="zh-CN"/>
        </w:rPr>
      </w:pPr>
    </w:p>
    <w:p w14:paraId="0C6F757B" w14:textId="77777777" w:rsidR="008A6AFF" w:rsidRPr="008A6AFF" w:rsidRDefault="008A6AFF" w:rsidP="008A6AFF">
      <w:pPr>
        <w:rPr>
          <w:lang w:eastAsia="zh-CN"/>
        </w:rPr>
      </w:pPr>
    </w:p>
    <w:p w14:paraId="6B387A3D" w14:textId="77777777" w:rsidR="008A6AFF" w:rsidRPr="008A6AFF" w:rsidRDefault="008A6AFF" w:rsidP="008A6AFF">
      <w:pPr>
        <w:rPr>
          <w:lang w:eastAsia="zh-CN"/>
        </w:rPr>
      </w:pPr>
    </w:p>
    <w:p w14:paraId="201EBF9B" w14:textId="77777777" w:rsidR="008A6AFF" w:rsidRPr="008A6AFF" w:rsidRDefault="008A6AFF" w:rsidP="008A6AFF">
      <w:pPr>
        <w:rPr>
          <w:lang w:eastAsia="zh-CN"/>
        </w:rPr>
      </w:pPr>
    </w:p>
    <w:p w14:paraId="3D38CAE4" w14:textId="77777777" w:rsidR="008A6AFF" w:rsidRPr="008A6AFF" w:rsidRDefault="008A6AFF" w:rsidP="008A6AFF">
      <w:pPr>
        <w:rPr>
          <w:lang w:eastAsia="zh-CN"/>
        </w:rPr>
      </w:pPr>
    </w:p>
    <w:p w14:paraId="2C462BE1" w14:textId="77777777" w:rsidR="008A6AFF" w:rsidRPr="008A6AFF" w:rsidRDefault="008A6AFF" w:rsidP="008A6AFF">
      <w:pPr>
        <w:rPr>
          <w:lang w:eastAsia="zh-CN"/>
        </w:rPr>
      </w:pPr>
    </w:p>
    <w:p w14:paraId="073A142B" w14:textId="77777777" w:rsidR="008A6AFF" w:rsidRPr="008A6AFF" w:rsidRDefault="008A6AFF" w:rsidP="008A6AFF">
      <w:pPr>
        <w:rPr>
          <w:lang w:eastAsia="zh-CN"/>
        </w:rPr>
      </w:pPr>
    </w:p>
    <w:p w14:paraId="44BAD4E8" w14:textId="77777777" w:rsidR="008A6AFF" w:rsidRDefault="008A6AFF" w:rsidP="008A6AFF">
      <w:pPr>
        <w:rPr>
          <w:lang w:eastAsia="zh-CN"/>
        </w:rPr>
      </w:pPr>
    </w:p>
    <w:p w14:paraId="1C516498" w14:textId="77777777" w:rsidR="008A6AFF" w:rsidRDefault="008A6AFF" w:rsidP="008A6AFF">
      <w:pPr>
        <w:rPr>
          <w:lang w:eastAsia="zh-CN"/>
        </w:rPr>
      </w:pPr>
    </w:p>
    <w:p w14:paraId="2BB3FF63" w14:textId="242A95CE" w:rsidR="008A6AFF" w:rsidRDefault="00F94F94" w:rsidP="00F94F94">
      <w:pPr>
        <w:pStyle w:val="Naslov3"/>
      </w:pPr>
      <w:bookmarkStart w:id="514" w:name="_Toc182566595"/>
      <w:r>
        <w:lastRenderedPageBreak/>
        <w:t>Matrice ukupnog rizika – Ekstremne vremenske pojave (Ekstremne temperature)</w:t>
      </w:r>
      <w:bookmarkEnd w:id="514"/>
    </w:p>
    <w:tbl>
      <w:tblPr>
        <w:tblpPr w:leftFromText="180" w:rightFromText="180" w:vertAnchor="page" w:horzAnchor="margin" w:tblpY="2176"/>
        <w:tblW w:w="0" w:type="auto"/>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ook w:val="04A0" w:firstRow="1" w:lastRow="0" w:firstColumn="1" w:lastColumn="0" w:noHBand="0" w:noVBand="1"/>
      </w:tblPr>
      <w:tblGrid>
        <w:gridCol w:w="1271"/>
        <w:gridCol w:w="3338"/>
      </w:tblGrid>
      <w:tr w:rsidR="00F94F94" w:rsidRPr="00F94F94" w14:paraId="408DA895" w14:textId="77777777" w:rsidTr="00F94F94">
        <w:trPr>
          <w:trHeight w:val="285"/>
        </w:trPr>
        <w:tc>
          <w:tcPr>
            <w:tcW w:w="1271" w:type="dxa"/>
            <w:shd w:val="clear" w:color="auto" w:fill="auto"/>
            <w:vAlign w:val="center"/>
          </w:tcPr>
          <w:p w14:paraId="2DBFE584" w14:textId="77777777" w:rsidR="00F94F94" w:rsidRPr="00F94F94" w:rsidRDefault="00F94F94" w:rsidP="00F94F94">
            <w:pPr>
              <w:spacing w:after="0" w:line="240" w:lineRule="auto"/>
              <w:rPr>
                <w:b/>
                <w:kern w:val="0"/>
                <w:sz w:val="16"/>
                <w:szCs w:val="16"/>
                <w:lang w:eastAsia="zh-CN"/>
                <w14:ligatures w14:val="none"/>
              </w:rPr>
            </w:pPr>
            <w:bookmarkStart w:id="515" w:name="_Hlk167356539"/>
            <w:r w:rsidRPr="00F94F94">
              <w:rPr>
                <w:b/>
                <w:kern w:val="0"/>
                <w:sz w:val="16"/>
                <w:szCs w:val="16"/>
                <w:lang w:eastAsia="zh-CN"/>
                <w14:ligatures w14:val="none"/>
              </w:rPr>
              <w:t>VRSTA RIZIKA</w:t>
            </w:r>
          </w:p>
        </w:tc>
        <w:tc>
          <w:tcPr>
            <w:tcW w:w="3338" w:type="dxa"/>
            <w:shd w:val="clear" w:color="auto" w:fill="auto"/>
          </w:tcPr>
          <w:p w14:paraId="35D4D21E" w14:textId="77777777" w:rsidR="00F94F94" w:rsidRPr="00F94F94" w:rsidRDefault="00F94F94" w:rsidP="00F94F94">
            <w:pPr>
              <w:spacing w:after="0" w:line="240" w:lineRule="auto"/>
              <w:rPr>
                <w:b/>
                <w:kern w:val="0"/>
                <w:sz w:val="16"/>
                <w:szCs w:val="16"/>
                <w:lang w:eastAsia="zh-CN"/>
                <w14:ligatures w14:val="none"/>
              </w:rPr>
            </w:pPr>
            <w:r w:rsidRPr="00F94F94">
              <w:rPr>
                <w:b/>
                <w:kern w:val="0"/>
                <w:sz w:val="16"/>
                <w:szCs w:val="16"/>
                <w:lang w:eastAsia="zh-CN"/>
                <w14:ligatures w14:val="none"/>
              </w:rPr>
              <w:t>OPIS RIZIKA</w:t>
            </w:r>
          </w:p>
        </w:tc>
      </w:tr>
      <w:tr w:rsidR="00F94F94" w:rsidRPr="00F94F94" w14:paraId="3F1C811C" w14:textId="77777777" w:rsidTr="00F94F94">
        <w:trPr>
          <w:trHeight w:val="254"/>
        </w:trPr>
        <w:tc>
          <w:tcPr>
            <w:tcW w:w="1271" w:type="dxa"/>
            <w:shd w:val="clear" w:color="auto" w:fill="A8D08D"/>
            <w:vAlign w:val="center"/>
          </w:tcPr>
          <w:p w14:paraId="1589343F" w14:textId="77777777" w:rsidR="00F94F94" w:rsidRPr="00F94F94" w:rsidRDefault="00F94F94" w:rsidP="00F94F94">
            <w:pPr>
              <w:spacing w:after="0" w:line="240" w:lineRule="auto"/>
              <w:rPr>
                <w:kern w:val="0"/>
                <w:sz w:val="16"/>
                <w:szCs w:val="16"/>
                <w:lang w:eastAsia="zh-CN"/>
                <w14:ligatures w14:val="none"/>
              </w:rPr>
            </w:pPr>
            <w:r w:rsidRPr="00F94F94">
              <w:rPr>
                <w:kern w:val="0"/>
                <w:sz w:val="16"/>
                <w:szCs w:val="16"/>
                <w:lang w:eastAsia="zh-CN"/>
                <w14:ligatures w14:val="none"/>
              </w:rPr>
              <w:t>Nizak rizik</w:t>
            </w:r>
          </w:p>
        </w:tc>
        <w:tc>
          <w:tcPr>
            <w:tcW w:w="3338" w:type="dxa"/>
            <w:shd w:val="clear" w:color="auto" w:fill="FFFFFF"/>
          </w:tcPr>
          <w:p w14:paraId="4BA61FBD" w14:textId="77777777" w:rsidR="00F94F94" w:rsidRPr="00F94F94" w:rsidRDefault="00F94F94" w:rsidP="00F94F94">
            <w:pPr>
              <w:spacing w:after="0" w:line="240" w:lineRule="auto"/>
              <w:rPr>
                <w:kern w:val="0"/>
                <w:sz w:val="16"/>
                <w:szCs w:val="16"/>
                <w:lang w:eastAsia="zh-CN"/>
                <w14:ligatures w14:val="none"/>
              </w:rPr>
            </w:pPr>
            <w:r w:rsidRPr="00F94F94">
              <w:rPr>
                <w:kern w:val="0"/>
                <w:sz w:val="16"/>
                <w:szCs w:val="16"/>
                <w:lang w:eastAsia="zh-CN"/>
                <w14:ligatures w14:val="none"/>
              </w:rPr>
              <w:t>Dodatne mjere nisu potrebne, osim uobičajenih.</w:t>
            </w:r>
          </w:p>
        </w:tc>
      </w:tr>
      <w:tr w:rsidR="00F94F94" w:rsidRPr="00F94F94" w14:paraId="366508C0" w14:textId="77777777" w:rsidTr="00F94F94">
        <w:trPr>
          <w:trHeight w:val="254"/>
        </w:trPr>
        <w:tc>
          <w:tcPr>
            <w:tcW w:w="1271" w:type="dxa"/>
            <w:shd w:val="clear" w:color="auto" w:fill="FFFF00"/>
            <w:vAlign w:val="center"/>
          </w:tcPr>
          <w:p w14:paraId="4391D4C8" w14:textId="77777777" w:rsidR="00F94F94" w:rsidRPr="00F94F94" w:rsidRDefault="00F94F94" w:rsidP="00F94F94">
            <w:pPr>
              <w:spacing w:after="0" w:line="240" w:lineRule="auto"/>
              <w:rPr>
                <w:kern w:val="0"/>
                <w:sz w:val="16"/>
                <w:szCs w:val="16"/>
                <w:lang w:eastAsia="zh-CN"/>
                <w14:ligatures w14:val="none"/>
              </w:rPr>
            </w:pPr>
            <w:r w:rsidRPr="00F94F94">
              <w:rPr>
                <w:kern w:val="0"/>
                <w:sz w:val="16"/>
                <w:szCs w:val="16"/>
                <w:lang w:eastAsia="zh-CN"/>
                <w14:ligatures w14:val="none"/>
              </w:rPr>
              <w:t>Umjeren rizik</w:t>
            </w:r>
          </w:p>
        </w:tc>
        <w:tc>
          <w:tcPr>
            <w:tcW w:w="3338" w:type="dxa"/>
            <w:shd w:val="clear" w:color="auto" w:fill="FFFFFF"/>
          </w:tcPr>
          <w:p w14:paraId="4C9CCCAE" w14:textId="77777777" w:rsidR="00F94F94" w:rsidRPr="00F94F94" w:rsidRDefault="00F94F94" w:rsidP="00F94F94">
            <w:pPr>
              <w:spacing w:after="0" w:line="240" w:lineRule="auto"/>
              <w:rPr>
                <w:kern w:val="0"/>
                <w:sz w:val="16"/>
                <w:szCs w:val="16"/>
                <w:lang w:eastAsia="zh-CN"/>
                <w14:ligatures w14:val="none"/>
              </w:rPr>
            </w:pPr>
            <w:r w:rsidRPr="00F94F94">
              <w:rPr>
                <w:kern w:val="0"/>
                <w:sz w:val="16"/>
                <w:szCs w:val="16"/>
                <w:lang w:eastAsia="zh-CN"/>
                <w14:ligatures w14:val="none"/>
              </w:rPr>
              <w:t>Rizik se može prihvatiti ukoliko troškovi premašuju dobit.</w:t>
            </w:r>
          </w:p>
        </w:tc>
      </w:tr>
      <w:tr w:rsidR="00F94F94" w:rsidRPr="00F94F94" w14:paraId="59BE500B" w14:textId="77777777" w:rsidTr="00F94F94">
        <w:trPr>
          <w:trHeight w:val="261"/>
        </w:trPr>
        <w:tc>
          <w:tcPr>
            <w:tcW w:w="1271" w:type="dxa"/>
            <w:shd w:val="clear" w:color="auto" w:fill="ED7D31"/>
            <w:vAlign w:val="center"/>
          </w:tcPr>
          <w:p w14:paraId="5D0D89E9" w14:textId="77777777" w:rsidR="00F94F94" w:rsidRPr="00F94F94" w:rsidRDefault="00F94F94" w:rsidP="00F94F94">
            <w:pPr>
              <w:spacing w:after="0" w:line="240" w:lineRule="auto"/>
              <w:rPr>
                <w:kern w:val="0"/>
                <w:sz w:val="16"/>
                <w:szCs w:val="16"/>
                <w:lang w:eastAsia="zh-CN"/>
                <w14:ligatures w14:val="none"/>
              </w:rPr>
            </w:pPr>
            <w:r w:rsidRPr="00F94F94">
              <w:rPr>
                <w:kern w:val="0"/>
                <w:sz w:val="16"/>
                <w:szCs w:val="16"/>
                <w:lang w:eastAsia="zh-CN"/>
                <w14:ligatures w14:val="none"/>
              </w:rPr>
              <w:t>Visok rizik</w:t>
            </w:r>
          </w:p>
        </w:tc>
        <w:tc>
          <w:tcPr>
            <w:tcW w:w="3338" w:type="dxa"/>
            <w:shd w:val="clear" w:color="auto" w:fill="FFFFFF"/>
          </w:tcPr>
          <w:p w14:paraId="6B709984" w14:textId="77777777" w:rsidR="00F94F94" w:rsidRPr="00F94F94" w:rsidRDefault="00F94F94" w:rsidP="00F94F94">
            <w:pPr>
              <w:spacing w:after="0" w:line="240" w:lineRule="auto"/>
              <w:rPr>
                <w:kern w:val="0"/>
                <w:sz w:val="16"/>
                <w:szCs w:val="16"/>
                <w:lang w:eastAsia="zh-CN"/>
                <w14:ligatures w14:val="none"/>
              </w:rPr>
            </w:pPr>
            <w:r w:rsidRPr="00F94F94">
              <w:rPr>
                <w:kern w:val="0"/>
                <w:sz w:val="16"/>
                <w:szCs w:val="16"/>
                <w:lang w:eastAsia="zh-CN"/>
                <w14:ligatures w14:val="none"/>
              </w:rPr>
              <w:t>Rizik se može prihvatiti ukoliko je smanjenje nepraktično ili troškovi uvelike premašuju dobit.</w:t>
            </w:r>
          </w:p>
        </w:tc>
      </w:tr>
      <w:tr w:rsidR="00F94F94" w:rsidRPr="00F94F94" w14:paraId="36797A0C" w14:textId="77777777" w:rsidTr="00F94F94">
        <w:trPr>
          <w:trHeight w:val="103"/>
        </w:trPr>
        <w:tc>
          <w:tcPr>
            <w:tcW w:w="1271" w:type="dxa"/>
            <w:shd w:val="clear" w:color="auto" w:fill="FF0000"/>
            <w:vAlign w:val="center"/>
          </w:tcPr>
          <w:p w14:paraId="75118FD5" w14:textId="77777777" w:rsidR="00F94F94" w:rsidRPr="00F94F94" w:rsidRDefault="00F94F94" w:rsidP="00F94F94">
            <w:pPr>
              <w:spacing w:after="0" w:line="240" w:lineRule="auto"/>
              <w:rPr>
                <w:kern w:val="0"/>
                <w:sz w:val="16"/>
                <w:szCs w:val="16"/>
                <w:lang w:eastAsia="zh-CN"/>
                <w14:ligatures w14:val="none"/>
              </w:rPr>
            </w:pPr>
            <w:r w:rsidRPr="00F94F94">
              <w:rPr>
                <w:kern w:val="0"/>
                <w:sz w:val="16"/>
                <w:szCs w:val="16"/>
                <w:lang w:eastAsia="zh-CN"/>
                <w14:ligatures w14:val="none"/>
              </w:rPr>
              <w:t>Vrlo visok rizik</w:t>
            </w:r>
          </w:p>
        </w:tc>
        <w:tc>
          <w:tcPr>
            <w:tcW w:w="3338" w:type="dxa"/>
            <w:shd w:val="clear" w:color="auto" w:fill="FFFFFF"/>
          </w:tcPr>
          <w:p w14:paraId="3DC7D66A" w14:textId="77777777" w:rsidR="00F94F94" w:rsidRPr="00F94F94" w:rsidRDefault="00F94F94" w:rsidP="00F94F94">
            <w:pPr>
              <w:spacing w:after="0" w:line="240" w:lineRule="auto"/>
              <w:rPr>
                <w:kern w:val="0"/>
                <w:sz w:val="16"/>
                <w:szCs w:val="16"/>
                <w:lang w:eastAsia="zh-CN"/>
                <w14:ligatures w14:val="none"/>
              </w:rPr>
            </w:pPr>
            <w:r w:rsidRPr="00F94F94">
              <w:rPr>
                <w:kern w:val="0"/>
                <w:sz w:val="16"/>
                <w:szCs w:val="16"/>
                <w:lang w:eastAsia="zh-CN"/>
                <w14:ligatures w14:val="none"/>
              </w:rPr>
              <w:t>Rizik se ne može prihvatiti, izuzev u iznimnim situacijama.</w:t>
            </w:r>
          </w:p>
        </w:tc>
      </w:tr>
    </w:tbl>
    <w:bookmarkEnd w:id="515"/>
    <w:p w14:paraId="7758788F" w14:textId="473ED52F" w:rsidR="00F94F94" w:rsidRDefault="00F94F94" w:rsidP="00F94F94">
      <w:pPr>
        <w:rPr>
          <w:lang w:eastAsia="zh-CN"/>
        </w:rPr>
      </w:pPr>
      <w:r w:rsidRPr="00F94F94">
        <w:rPr>
          <w:rFonts w:ascii="Calibri" w:eastAsia="Calibri" w:hAnsi="Calibri"/>
          <w:noProof/>
          <w:kern w:val="0"/>
          <w:sz w:val="24"/>
          <w14:ligatures w14:val="none"/>
        </w:rPr>
        <mc:AlternateContent>
          <mc:Choice Requires="wps">
            <w:drawing>
              <wp:anchor distT="45720" distB="45720" distL="114300" distR="114300" simplePos="0" relativeHeight="251665408" behindDoc="0" locked="0" layoutInCell="1" allowOverlap="1" wp14:anchorId="30AD1CF5" wp14:editId="7DDE4615">
                <wp:simplePos x="0" y="0"/>
                <wp:positionH relativeFrom="margin">
                  <wp:posOffset>0</wp:posOffset>
                </wp:positionH>
                <wp:positionV relativeFrom="paragraph">
                  <wp:posOffset>1484630</wp:posOffset>
                </wp:positionV>
                <wp:extent cx="2880995" cy="1104900"/>
                <wp:effectExtent l="0" t="0" r="14605" b="19050"/>
                <wp:wrapSquare wrapText="bothSides"/>
                <wp:docPr id="1882162231" name="Tekstni okvir 18821622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80995" cy="1104900"/>
                        </a:xfrm>
                        <a:prstGeom prst="rect">
                          <a:avLst/>
                        </a:prstGeom>
                        <a:solidFill>
                          <a:sysClr val="window" lastClr="FFFFFF"/>
                        </a:solidFill>
                        <a:ln w="9525">
                          <a:solidFill>
                            <a:sysClr val="window" lastClr="FFFFFF"/>
                          </a:solidFill>
                          <a:miter lim="800000"/>
                          <a:headEnd/>
                          <a:tailEnd/>
                        </a:ln>
                      </wps:spPr>
                      <wps:txbx>
                        <w:txbxContent>
                          <w:p w14:paraId="16F82C9A" w14:textId="77777777" w:rsidR="00F94F94" w:rsidRPr="00C01F6B" w:rsidRDefault="00F94F94" w:rsidP="00F94F94">
                            <w:pPr>
                              <w:spacing w:after="0"/>
                              <w:rPr>
                                <w:b/>
                                <w:i/>
                                <w:szCs w:val="20"/>
                                <w:u w:val="single"/>
                              </w:rPr>
                            </w:pPr>
                            <w:r w:rsidRPr="00C01F6B">
                              <w:rPr>
                                <w:b/>
                                <w:i/>
                                <w:szCs w:val="20"/>
                                <w:u w:val="single"/>
                              </w:rPr>
                              <w:t>RIZIK:</w:t>
                            </w:r>
                          </w:p>
                          <w:p w14:paraId="49D3BFD3" w14:textId="77777777" w:rsidR="00F94F94" w:rsidRPr="00C01F6B" w:rsidRDefault="00F94F94" w:rsidP="00F94F94">
                            <w:pPr>
                              <w:spacing w:after="0"/>
                              <w:rPr>
                                <w:bCs/>
                                <w:iCs/>
                                <w:szCs w:val="20"/>
                              </w:rPr>
                            </w:pPr>
                            <w:r w:rsidRPr="00C01F6B">
                              <w:rPr>
                                <w:bCs/>
                                <w:iCs/>
                                <w:szCs w:val="20"/>
                              </w:rPr>
                              <w:t>Ekstremne vremenske pojave – Ekstremne temperature</w:t>
                            </w:r>
                          </w:p>
                          <w:p w14:paraId="5B72DE1D" w14:textId="77777777" w:rsidR="00F94F94" w:rsidRPr="00C01F6B" w:rsidRDefault="00F94F94" w:rsidP="00F94F94">
                            <w:pPr>
                              <w:spacing w:after="0"/>
                              <w:rPr>
                                <w:b/>
                                <w:i/>
                                <w:szCs w:val="20"/>
                                <w:u w:val="single"/>
                              </w:rPr>
                            </w:pPr>
                            <w:r w:rsidRPr="00C01F6B">
                              <w:rPr>
                                <w:b/>
                                <w:i/>
                                <w:szCs w:val="20"/>
                                <w:u w:val="single"/>
                              </w:rPr>
                              <w:t xml:space="preserve">NAZIV SCENARIJA:                                                                                                            </w:t>
                            </w:r>
                          </w:p>
                          <w:p w14:paraId="60BFDDEB" w14:textId="77777777" w:rsidR="00F94F94" w:rsidRPr="00C01F6B" w:rsidRDefault="00F94F94" w:rsidP="00F94F94">
                            <w:pPr>
                              <w:spacing w:after="0"/>
                              <w:rPr>
                                <w:szCs w:val="20"/>
                              </w:rPr>
                            </w:pPr>
                            <w:r w:rsidRPr="00C01F6B">
                              <w:rPr>
                                <w:szCs w:val="20"/>
                              </w:rPr>
                              <w:t xml:space="preserve">Pojava toplinskog vala na području </w:t>
                            </w:r>
                            <w:r>
                              <w:rPr>
                                <w:szCs w:val="20"/>
                              </w:rPr>
                              <w:t>Grada</w:t>
                            </w:r>
                          </w:p>
                          <w:p w14:paraId="3BB162FA" w14:textId="77777777" w:rsidR="00F94F94" w:rsidRDefault="00F94F94" w:rsidP="00F94F94">
                            <w:pPr>
                              <w:spacing w:after="0"/>
                              <w:rPr>
                                <w:sz w:val="20"/>
                                <w:szCs w:val="20"/>
                              </w:rPr>
                            </w:pPr>
                          </w:p>
                          <w:p w14:paraId="1F2EEC29" w14:textId="77777777" w:rsidR="00F94F94" w:rsidRPr="002B4154" w:rsidRDefault="00F94F94" w:rsidP="00F94F94">
                            <w:pPr>
                              <w:spacing w:after="0"/>
                              <w:rPr>
                                <w:sz w:val="20"/>
                                <w:szCs w:val="20"/>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0AD1CF5" id="Tekstni okvir 1882162231" o:spid="_x0000_s1029" type="#_x0000_t202" style="position:absolute;margin-left:0;margin-top:116.9pt;width:226.85pt;height:87pt;z-index:25166540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" fillcolor="window" strokecolor="window">
                <v:textbox>
                  <w:txbxContent>
                    <w:p w14:paraId="16F82C9A" w14:textId="77777777" w:rsidR="00F94F94" w:rsidRPr="00C01F6B" w:rsidRDefault="00F94F94" w:rsidP="00F94F94">
                      <w:pPr>
                        <w:spacing w:after="0"/>
                        <w:rPr>
                          <w:b/>
                          <w:i/>
                          <w:szCs w:val="20"/>
                          <w:u w:val="single"/>
                        </w:rPr>
                      </w:pPr>
                      <w:r w:rsidRPr="00C01F6B">
                        <w:rPr>
                          <w:b/>
                          <w:i/>
                          <w:szCs w:val="20"/>
                          <w:u w:val="single"/>
                        </w:rPr>
                        <w:t>RIZIK:</w:t>
                      </w:r>
                    </w:p>
                    <w:p w14:paraId="49D3BFD3" w14:textId="77777777" w:rsidR="00F94F94" w:rsidRPr="00C01F6B" w:rsidRDefault="00F94F94" w:rsidP="00F94F94">
                      <w:pPr>
                        <w:spacing w:after="0"/>
                        <w:rPr>
                          <w:bCs/>
                          <w:iCs/>
                          <w:szCs w:val="20"/>
                        </w:rPr>
                      </w:pPr>
                      <w:r w:rsidRPr="00C01F6B">
                        <w:rPr>
                          <w:bCs/>
                          <w:iCs/>
                          <w:szCs w:val="20"/>
                        </w:rPr>
                        <w:t>Ekstremne vremenske pojave – Ekstremne temperature</w:t>
                      </w:r>
                    </w:p>
                    <w:p w14:paraId="5B72DE1D" w14:textId="77777777" w:rsidR="00F94F94" w:rsidRPr="00C01F6B" w:rsidRDefault="00F94F94" w:rsidP="00F94F94">
                      <w:pPr>
                        <w:spacing w:after="0"/>
                        <w:rPr>
                          <w:b/>
                          <w:i/>
                          <w:szCs w:val="20"/>
                          <w:u w:val="single"/>
                        </w:rPr>
                      </w:pPr>
                      <w:r w:rsidRPr="00C01F6B">
                        <w:rPr>
                          <w:b/>
                          <w:i/>
                          <w:szCs w:val="20"/>
                          <w:u w:val="single"/>
                        </w:rPr>
                        <w:t xml:space="preserve">NAZIV SCENARIJA:                                                                                                            </w:t>
                      </w:r>
                    </w:p>
                    <w:p w14:paraId="60BFDDEB" w14:textId="77777777" w:rsidR="00F94F94" w:rsidRPr="00C01F6B" w:rsidRDefault="00F94F94" w:rsidP="00F94F94">
                      <w:pPr>
                        <w:spacing w:after="0"/>
                        <w:rPr>
                          <w:szCs w:val="20"/>
                        </w:rPr>
                      </w:pPr>
                      <w:r w:rsidRPr="00C01F6B">
                        <w:rPr>
                          <w:szCs w:val="20"/>
                        </w:rPr>
                        <w:t xml:space="preserve">Pojava toplinskog vala na području </w:t>
                      </w:r>
                      <w:r>
                        <w:rPr>
                          <w:szCs w:val="20"/>
                        </w:rPr>
                        <w:t>Grada</w:t>
                      </w:r>
                    </w:p>
                    <w:p w14:paraId="3BB162FA" w14:textId="77777777" w:rsidR="00F94F94" w:rsidRDefault="00F94F94" w:rsidP="00F94F94">
                      <w:pPr>
                        <w:spacing w:after="0"/>
                        <w:rPr>
                          <w:sz w:val="20"/>
                          <w:szCs w:val="20"/>
                        </w:rPr>
                      </w:pPr>
                    </w:p>
                    <w:p w14:paraId="1F2EEC29" w14:textId="77777777" w:rsidR="00F94F94" w:rsidRPr="002B4154" w:rsidRDefault="00F94F94" w:rsidP="00F94F94">
                      <w:pPr>
                        <w:spacing w:after="0"/>
                        <w:rPr>
                          <w:sz w:val="20"/>
                          <w:szCs w:val="20"/>
                        </w:rPr>
                      </w:pPr>
                    </w:p>
                  </w:txbxContent>
                </v:textbox>
                <w10:wrap type="square" anchorx="margin"/>
              </v:shape>
            </w:pict>
          </mc:Fallback>
        </mc:AlternateContent>
      </w:r>
      <w:r>
        <w:rPr>
          <w:noProof/>
        </w:rPr>
        <w:drawing>
          <wp:inline distT="0" distB="0" distL="0" distR="0" wp14:anchorId="16D54245" wp14:editId="0E5C0033">
            <wp:extent cx="2708426" cy="2066925"/>
            <wp:effectExtent l="0" t="0" r="0" b="0"/>
            <wp:docPr id="24" name="Slika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726878" cy="2081007"/>
                    </a:xfrm>
                    <a:prstGeom prst="rect">
                      <a:avLst/>
                    </a:prstGeom>
                    <a:noFill/>
                    <a:ln>
                      <a:noFill/>
                    </a:ln>
                  </pic:spPr>
                </pic:pic>
              </a:graphicData>
            </a:graphic>
          </wp:inline>
        </w:drawing>
      </w:r>
    </w:p>
    <w:p w14:paraId="4790E5E2" w14:textId="7E33AF60" w:rsidR="00F94F94" w:rsidRDefault="00F94F94" w:rsidP="00F94F94">
      <w:pPr>
        <w:tabs>
          <w:tab w:val="left" w:pos="555"/>
        </w:tabs>
        <w:jc w:val="center"/>
        <w:rPr>
          <w:lang w:eastAsia="zh-CN"/>
        </w:rPr>
      </w:pPr>
      <w:r>
        <w:rPr>
          <w:noProof/>
        </w:rPr>
        <w:drawing>
          <wp:inline distT="0" distB="0" distL="0" distR="0" wp14:anchorId="7CBAC824" wp14:editId="249D179F">
            <wp:extent cx="3884373" cy="2571750"/>
            <wp:effectExtent l="0" t="0" r="1905" b="0"/>
            <wp:docPr id="23" name="Slika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3893408" cy="2577732"/>
                    </a:xfrm>
                    <a:prstGeom prst="rect">
                      <a:avLst/>
                    </a:prstGeom>
                    <a:noFill/>
                    <a:ln>
                      <a:noFill/>
                    </a:ln>
                  </pic:spPr>
                </pic:pic>
              </a:graphicData>
            </a:graphic>
          </wp:inline>
        </w:drawing>
      </w:r>
    </w:p>
    <w:p w14:paraId="53B2F810" w14:textId="4E776ADB" w:rsidR="00F94F94" w:rsidRDefault="00F94F94" w:rsidP="00F94F94">
      <w:pPr>
        <w:pStyle w:val="Naslov3"/>
      </w:pPr>
      <w:r>
        <w:tab/>
      </w:r>
      <w:bookmarkStart w:id="516" w:name="_Toc182566596"/>
      <w:r>
        <w:t>Izvor podataka</w:t>
      </w:r>
      <w:bookmarkEnd w:id="516"/>
    </w:p>
    <w:p w14:paraId="30F28DE2" w14:textId="77777777" w:rsidR="00F94F94" w:rsidRPr="00C01F6B" w:rsidRDefault="00F94F94" w:rsidP="00432AD6">
      <w:pPr>
        <w:numPr>
          <w:ilvl w:val="0"/>
          <w:numId w:val="69"/>
        </w:numPr>
        <w:suppressAutoHyphens/>
        <w:autoSpaceDN w:val="0"/>
        <w:spacing w:after="0" w:line="240" w:lineRule="auto"/>
        <w:jc w:val="both"/>
        <w:textAlignment w:val="baseline"/>
        <w:rPr>
          <w:rFonts w:ascii="Calibri" w:eastAsia="Calibri" w:hAnsi="Calibri" w:cs="Times New Roman"/>
          <w:sz w:val="20"/>
          <w:szCs w:val="20"/>
          <w:lang w:val="en-US"/>
        </w:rPr>
      </w:pPr>
      <w:bookmarkStart w:id="517" w:name="_Hlk502222256"/>
      <w:bookmarkStart w:id="518" w:name="_Hlk167356691"/>
      <w:proofErr w:type="spellStart"/>
      <w:r w:rsidRPr="00C01F6B">
        <w:rPr>
          <w:rFonts w:ascii="Calibri" w:eastAsia="Calibri" w:hAnsi="Calibri" w:cs="Times New Roman"/>
          <w:sz w:val="20"/>
          <w:szCs w:val="20"/>
          <w:lang w:val="en-US"/>
        </w:rPr>
        <w:t>Državni</w:t>
      </w:r>
      <w:proofErr w:type="spellEnd"/>
      <w:r w:rsidRPr="00C01F6B">
        <w:rPr>
          <w:rFonts w:ascii="Calibri" w:eastAsia="Calibri" w:hAnsi="Calibri" w:cs="Times New Roman"/>
          <w:sz w:val="20"/>
          <w:szCs w:val="20"/>
          <w:lang w:val="en-US"/>
        </w:rPr>
        <w:t xml:space="preserve"> </w:t>
      </w:r>
      <w:proofErr w:type="spellStart"/>
      <w:r w:rsidRPr="00C01F6B">
        <w:rPr>
          <w:rFonts w:ascii="Calibri" w:eastAsia="Calibri" w:hAnsi="Calibri" w:cs="Times New Roman"/>
          <w:sz w:val="20"/>
          <w:szCs w:val="20"/>
          <w:lang w:val="en-US"/>
        </w:rPr>
        <w:t>hidrometeorološki</w:t>
      </w:r>
      <w:proofErr w:type="spellEnd"/>
      <w:r w:rsidRPr="00C01F6B">
        <w:rPr>
          <w:rFonts w:ascii="Calibri" w:eastAsia="Calibri" w:hAnsi="Calibri" w:cs="Times New Roman"/>
          <w:sz w:val="20"/>
          <w:szCs w:val="20"/>
          <w:lang w:val="en-US"/>
        </w:rPr>
        <w:t xml:space="preserve"> </w:t>
      </w:r>
      <w:proofErr w:type="spellStart"/>
      <w:r w:rsidRPr="00C01F6B">
        <w:rPr>
          <w:rFonts w:ascii="Calibri" w:eastAsia="Calibri" w:hAnsi="Calibri" w:cs="Times New Roman"/>
          <w:sz w:val="20"/>
          <w:szCs w:val="20"/>
          <w:lang w:val="en-US"/>
        </w:rPr>
        <w:t>zavod</w:t>
      </w:r>
      <w:proofErr w:type="spellEnd"/>
      <w:r w:rsidRPr="00C01F6B">
        <w:rPr>
          <w:rFonts w:ascii="Calibri" w:eastAsia="Calibri" w:hAnsi="Calibri" w:cs="Times New Roman"/>
          <w:sz w:val="20"/>
          <w:szCs w:val="20"/>
          <w:lang w:val="en-US"/>
        </w:rPr>
        <w:t xml:space="preserve"> (DHMZ, 2020.god.)</w:t>
      </w:r>
    </w:p>
    <w:p w14:paraId="6439ED7E" w14:textId="77777777" w:rsidR="00F94F94" w:rsidRPr="00C01F6B" w:rsidRDefault="00F94F94" w:rsidP="00432AD6">
      <w:pPr>
        <w:numPr>
          <w:ilvl w:val="0"/>
          <w:numId w:val="69"/>
        </w:numPr>
        <w:suppressAutoHyphens/>
        <w:autoSpaceDN w:val="0"/>
        <w:spacing w:after="0" w:line="240" w:lineRule="auto"/>
        <w:jc w:val="both"/>
        <w:textAlignment w:val="baseline"/>
        <w:rPr>
          <w:rFonts w:ascii="Calibri" w:eastAsia="Calibri" w:hAnsi="Calibri" w:cs="Times New Roman"/>
          <w:sz w:val="20"/>
          <w:szCs w:val="20"/>
          <w:lang w:val="en-US"/>
        </w:rPr>
      </w:pPr>
      <w:proofErr w:type="spellStart"/>
      <w:r w:rsidRPr="00C01F6B">
        <w:rPr>
          <w:rFonts w:ascii="Calibri" w:eastAsia="Calibri" w:hAnsi="Calibri" w:cs="Times New Roman"/>
          <w:sz w:val="20"/>
          <w:szCs w:val="20"/>
          <w:lang w:val="en-US"/>
        </w:rPr>
        <w:t>Državni</w:t>
      </w:r>
      <w:proofErr w:type="spellEnd"/>
      <w:r w:rsidRPr="00C01F6B">
        <w:rPr>
          <w:rFonts w:ascii="Calibri" w:eastAsia="Calibri" w:hAnsi="Calibri" w:cs="Times New Roman"/>
          <w:sz w:val="20"/>
          <w:szCs w:val="20"/>
          <w:lang w:val="en-US"/>
        </w:rPr>
        <w:t xml:space="preserve"> </w:t>
      </w:r>
      <w:proofErr w:type="spellStart"/>
      <w:r w:rsidRPr="00C01F6B">
        <w:rPr>
          <w:rFonts w:ascii="Calibri" w:eastAsia="Calibri" w:hAnsi="Calibri" w:cs="Times New Roman"/>
          <w:sz w:val="20"/>
          <w:szCs w:val="20"/>
          <w:lang w:val="en-US"/>
        </w:rPr>
        <w:t>zavod</w:t>
      </w:r>
      <w:proofErr w:type="spellEnd"/>
      <w:r w:rsidRPr="00C01F6B">
        <w:rPr>
          <w:rFonts w:ascii="Calibri" w:eastAsia="Calibri" w:hAnsi="Calibri" w:cs="Times New Roman"/>
          <w:sz w:val="20"/>
          <w:szCs w:val="20"/>
          <w:lang w:val="en-US"/>
        </w:rPr>
        <w:t xml:space="preserve"> za </w:t>
      </w:r>
      <w:proofErr w:type="spellStart"/>
      <w:r w:rsidRPr="00C01F6B">
        <w:rPr>
          <w:rFonts w:ascii="Calibri" w:eastAsia="Calibri" w:hAnsi="Calibri" w:cs="Times New Roman"/>
          <w:sz w:val="20"/>
          <w:szCs w:val="20"/>
          <w:lang w:val="en-US"/>
        </w:rPr>
        <w:t>statistiku</w:t>
      </w:r>
      <w:proofErr w:type="spellEnd"/>
      <w:r w:rsidRPr="00C01F6B">
        <w:rPr>
          <w:rFonts w:ascii="Calibri" w:eastAsia="Calibri" w:hAnsi="Calibri" w:cs="Times New Roman"/>
          <w:sz w:val="20"/>
          <w:szCs w:val="20"/>
          <w:lang w:val="en-US"/>
        </w:rPr>
        <w:t xml:space="preserve">, </w:t>
      </w:r>
      <w:proofErr w:type="spellStart"/>
      <w:r w:rsidRPr="00C01F6B">
        <w:rPr>
          <w:rFonts w:ascii="Calibri" w:eastAsia="Calibri" w:hAnsi="Calibri" w:cs="Times New Roman"/>
          <w:sz w:val="20"/>
          <w:szCs w:val="20"/>
          <w:lang w:val="en-US"/>
        </w:rPr>
        <w:t>Popis</w:t>
      </w:r>
      <w:proofErr w:type="spellEnd"/>
      <w:r w:rsidRPr="00C01F6B">
        <w:rPr>
          <w:rFonts w:ascii="Calibri" w:eastAsia="Calibri" w:hAnsi="Calibri" w:cs="Times New Roman"/>
          <w:sz w:val="20"/>
          <w:szCs w:val="20"/>
          <w:lang w:val="en-US"/>
        </w:rPr>
        <w:t xml:space="preserve"> </w:t>
      </w:r>
      <w:proofErr w:type="spellStart"/>
      <w:r w:rsidRPr="00C01F6B">
        <w:rPr>
          <w:rFonts w:ascii="Calibri" w:eastAsia="Calibri" w:hAnsi="Calibri" w:cs="Times New Roman"/>
          <w:sz w:val="20"/>
          <w:szCs w:val="20"/>
          <w:lang w:val="en-US"/>
        </w:rPr>
        <w:t>stanovništva</w:t>
      </w:r>
      <w:proofErr w:type="spellEnd"/>
      <w:r w:rsidRPr="00C01F6B">
        <w:rPr>
          <w:rFonts w:ascii="Calibri" w:eastAsia="Calibri" w:hAnsi="Calibri" w:cs="Times New Roman"/>
          <w:sz w:val="20"/>
          <w:szCs w:val="20"/>
          <w:lang w:val="en-US"/>
        </w:rPr>
        <w:t xml:space="preserve"> 20</w:t>
      </w:r>
      <w:r>
        <w:rPr>
          <w:rFonts w:ascii="Calibri" w:eastAsia="Calibri" w:hAnsi="Calibri" w:cs="Times New Roman"/>
          <w:sz w:val="20"/>
          <w:szCs w:val="20"/>
          <w:lang w:val="en-US"/>
        </w:rPr>
        <w:t>2</w:t>
      </w:r>
      <w:r w:rsidRPr="00C01F6B">
        <w:rPr>
          <w:rFonts w:ascii="Calibri" w:eastAsia="Calibri" w:hAnsi="Calibri" w:cs="Times New Roman"/>
          <w:sz w:val="20"/>
          <w:szCs w:val="20"/>
          <w:lang w:val="en-US"/>
        </w:rPr>
        <w:t>1.god.</w:t>
      </w:r>
    </w:p>
    <w:p w14:paraId="1D58E52D" w14:textId="77777777" w:rsidR="00F94F94" w:rsidRPr="00C01F6B" w:rsidRDefault="00F94F94" w:rsidP="00432AD6">
      <w:pPr>
        <w:numPr>
          <w:ilvl w:val="0"/>
          <w:numId w:val="69"/>
        </w:numPr>
        <w:spacing w:after="0" w:line="240" w:lineRule="auto"/>
        <w:contextualSpacing/>
        <w:rPr>
          <w:rFonts w:ascii="Calibri" w:eastAsia="Calibri" w:hAnsi="Calibri" w:cs="Times New Roman"/>
          <w:sz w:val="20"/>
          <w:szCs w:val="20"/>
          <w:lang w:val="en-US"/>
        </w:rPr>
      </w:pPr>
      <w:proofErr w:type="spellStart"/>
      <w:r w:rsidRPr="00C01F6B">
        <w:rPr>
          <w:rFonts w:ascii="Calibri" w:eastAsia="Calibri" w:hAnsi="Calibri" w:cs="Times New Roman"/>
          <w:sz w:val="20"/>
          <w:szCs w:val="20"/>
          <w:lang w:val="en-US"/>
        </w:rPr>
        <w:t>Kriteriji</w:t>
      </w:r>
      <w:proofErr w:type="spellEnd"/>
      <w:r w:rsidRPr="00C01F6B">
        <w:rPr>
          <w:rFonts w:ascii="Calibri" w:eastAsia="Calibri" w:hAnsi="Calibri" w:cs="Times New Roman"/>
          <w:sz w:val="20"/>
          <w:szCs w:val="20"/>
          <w:lang w:val="en-US"/>
        </w:rPr>
        <w:t xml:space="preserve"> za </w:t>
      </w:r>
      <w:proofErr w:type="spellStart"/>
      <w:r w:rsidRPr="00C01F6B">
        <w:rPr>
          <w:rFonts w:ascii="Calibri" w:eastAsia="Calibri" w:hAnsi="Calibri" w:cs="Times New Roman"/>
          <w:sz w:val="20"/>
          <w:szCs w:val="20"/>
          <w:lang w:val="en-US"/>
        </w:rPr>
        <w:t>izradu</w:t>
      </w:r>
      <w:proofErr w:type="spellEnd"/>
      <w:r w:rsidRPr="00C01F6B">
        <w:rPr>
          <w:rFonts w:ascii="Calibri" w:eastAsia="Calibri" w:hAnsi="Calibri" w:cs="Times New Roman"/>
          <w:sz w:val="20"/>
          <w:szCs w:val="20"/>
          <w:lang w:val="en-US"/>
        </w:rPr>
        <w:t xml:space="preserve"> </w:t>
      </w:r>
      <w:proofErr w:type="spellStart"/>
      <w:r w:rsidRPr="00C01F6B">
        <w:rPr>
          <w:rFonts w:ascii="Calibri" w:eastAsia="Calibri" w:hAnsi="Calibri" w:cs="Times New Roman"/>
          <w:sz w:val="20"/>
          <w:szCs w:val="20"/>
          <w:lang w:val="en-US"/>
        </w:rPr>
        <w:t>smjernica</w:t>
      </w:r>
      <w:proofErr w:type="spellEnd"/>
      <w:r w:rsidRPr="00C01F6B">
        <w:rPr>
          <w:rFonts w:ascii="Calibri" w:eastAsia="Calibri" w:hAnsi="Calibri" w:cs="Times New Roman"/>
          <w:sz w:val="20"/>
          <w:szCs w:val="20"/>
          <w:lang w:val="en-US"/>
        </w:rPr>
        <w:t xml:space="preserve"> </w:t>
      </w:r>
      <w:proofErr w:type="spellStart"/>
      <w:r w:rsidRPr="00C01F6B">
        <w:rPr>
          <w:rFonts w:ascii="Calibri" w:eastAsia="Calibri" w:hAnsi="Calibri" w:cs="Times New Roman"/>
          <w:sz w:val="20"/>
          <w:szCs w:val="20"/>
          <w:lang w:val="en-US"/>
        </w:rPr>
        <w:t>koje</w:t>
      </w:r>
      <w:proofErr w:type="spellEnd"/>
      <w:r w:rsidRPr="00C01F6B">
        <w:rPr>
          <w:rFonts w:ascii="Calibri" w:eastAsia="Calibri" w:hAnsi="Calibri" w:cs="Times New Roman"/>
          <w:sz w:val="20"/>
          <w:szCs w:val="20"/>
          <w:lang w:val="en-US"/>
        </w:rPr>
        <w:t xml:space="preserve"> </w:t>
      </w:r>
      <w:proofErr w:type="spellStart"/>
      <w:r w:rsidRPr="00C01F6B">
        <w:rPr>
          <w:rFonts w:ascii="Calibri" w:eastAsia="Calibri" w:hAnsi="Calibri" w:cs="Times New Roman"/>
          <w:sz w:val="20"/>
          <w:szCs w:val="20"/>
          <w:lang w:val="en-US"/>
        </w:rPr>
        <w:t>donose</w:t>
      </w:r>
      <w:proofErr w:type="spellEnd"/>
      <w:r w:rsidRPr="00C01F6B">
        <w:rPr>
          <w:rFonts w:ascii="Calibri" w:eastAsia="Calibri" w:hAnsi="Calibri" w:cs="Times New Roman"/>
          <w:sz w:val="20"/>
          <w:szCs w:val="20"/>
          <w:lang w:val="en-US"/>
        </w:rPr>
        <w:t xml:space="preserve"> </w:t>
      </w:r>
      <w:proofErr w:type="spellStart"/>
      <w:r w:rsidRPr="00C01F6B">
        <w:rPr>
          <w:rFonts w:ascii="Calibri" w:eastAsia="Calibri" w:hAnsi="Calibri" w:cs="Times New Roman"/>
          <w:sz w:val="20"/>
          <w:szCs w:val="20"/>
          <w:lang w:val="en-US"/>
        </w:rPr>
        <w:t>čelnici</w:t>
      </w:r>
      <w:proofErr w:type="spellEnd"/>
      <w:r w:rsidRPr="00C01F6B">
        <w:rPr>
          <w:rFonts w:ascii="Calibri" w:eastAsia="Calibri" w:hAnsi="Calibri" w:cs="Times New Roman"/>
          <w:sz w:val="20"/>
          <w:szCs w:val="20"/>
          <w:lang w:val="en-US"/>
        </w:rPr>
        <w:t xml:space="preserve"> </w:t>
      </w:r>
      <w:proofErr w:type="spellStart"/>
      <w:r w:rsidRPr="00C01F6B">
        <w:rPr>
          <w:rFonts w:ascii="Calibri" w:eastAsia="Calibri" w:hAnsi="Calibri" w:cs="Times New Roman"/>
          <w:sz w:val="20"/>
          <w:szCs w:val="20"/>
          <w:lang w:val="en-US"/>
        </w:rPr>
        <w:t>područne</w:t>
      </w:r>
      <w:proofErr w:type="spellEnd"/>
      <w:r w:rsidRPr="00C01F6B">
        <w:rPr>
          <w:rFonts w:ascii="Calibri" w:eastAsia="Calibri" w:hAnsi="Calibri" w:cs="Times New Roman"/>
          <w:sz w:val="20"/>
          <w:szCs w:val="20"/>
          <w:lang w:val="en-US"/>
        </w:rPr>
        <w:t xml:space="preserve"> (</w:t>
      </w:r>
      <w:proofErr w:type="spellStart"/>
      <w:r w:rsidRPr="00C01F6B">
        <w:rPr>
          <w:rFonts w:ascii="Calibri" w:eastAsia="Calibri" w:hAnsi="Calibri" w:cs="Times New Roman"/>
          <w:sz w:val="20"/>
          <w:szCs w:val="20"/>
          <w:lang w:val="en-US"/>
        </w:rPr>
        <w:t>regionalne</w:t>
      </w:r>
      <w:proofErr w:type="spellEnd"/>
      <w:r w:rsidRPr="00C01F6B">
        <w:rPr>
          <w:rFonts w:ascii="Calibri" w:eastAsia="Calibri" w:hAnsi="Calibri" w:cs="Times New Roman"/>
          <w:sz w:val="20"/>
          <w:szCs w:val="20"/>
          <w:lang w:val="en-US"/>
        </w:rPr>
        <w:t xml:space="preserve">) </w:t>
      </w:r>
      <w:proofErr w:type="spellStart"/>
      <w:r w:rsidRPr="00C01F6B">
        <w:rPr>
          <w:rFonts w:ascii="Calibri" w:eastAsia="Calibri" w:hAnsi="Calibri" w:cs="Times New Roman"/>
          <w:sz w:val="20"/>
          <w:szCs w:val="20"/>
          <w:lang w:val="en-US"/>
        </w:rPr>
        <w:t>samouprave</w:t>
      </w:r>
      <w:proofErr w:type="spellEnd"/>
      <w:r w:rsidRPr="00C01F6B">
        <w:rPr>
          <w:rFonts w:ascii="Calibri" w:eastAsia="Calibri" w:hAnsi="Calibri" w:cs="Times New Roman"/>
          <w:sz w:val="20"/>
          <w:szCs w:val="20"/>
          <w:lang w:val="en-US"/>
        </w:rPr>
        <w:t xml:space="preserve"> za </w:t>
      </w:r>
      <w:proofErr w:type="spellStart"/>
      <w:r w:rsidRPr="00C01F6B">
        <w:rPr>
          <w:rFonts w:ascii="Calibri" w:eastAsia="Calibri" w:hAnsi="Calibri" w:cs="Times New Roman"/>
          <w:sz w:val="20"/>
          <w:szCs w:val="20"/>
          <w:lang w:val="en-US"/>
        </w:rPr>
        <w:t>potrebe</w:t>
      </w:r>
      <w:proofErr w:type="spellEnd"/>
      <w:r w:rsidRPr="00C01F6B">
        <w:rPr>
          <w:rFonts w:ascii="Calibri" w:eastAsia="Calibri" w:hAnsi="Calibri" w:cs="Times New Roman"/>
          <w:sz w:val="20"/>
          <w:szCs w:val="20"/>
          <w:lang w:val="en-US"/>
        </w:rPr>
        <w:t xml:space="preserve"> </w:t>
      </w:r>
      <w:proofErr w:type="spellStart"/>
      <w:r w:rsidRPr="00C01F6B">
        <w:rPr>
          <w:rFonts w:ascii="Calibri" w:eastAsia="Calibri" w:hAnsi="Calibri" w:cs="Times New Roman"/>
          <w:sz w:val="20"/>
          <w:szCs w:val="20"/>
          <w:lang w:val="en-US"/>
        </w:rPr>
        <w:t>izrade</w:t>
      </w:r>
      <w:proofErr w:type="spellEnd"/>
      <w:r w:rsidRPr="00C01F6B">
        <w:rPr>
          <w:rFonts w:ascii="Calibri" w:eastAsia="Calibri" w:hAnsi="Calibri" w:cs="Times New Roman"/>
          <w:sz w:val="20"/>
          <w:szCs w:val="20"/>
          <w:lang w:val="en-US"/>
        </w:rPr>
        <w:t xml:space="preserve"> </w:t>
      </w:r>
      <w:proofErr w:type="spellStart"/>
      <w:r w:rsidRPr="00C01F6B">
        <w:rPr>
          <w:rFonts w:ascii="Calibri" w:eastAsia="Calibri" w:hAnsi="Calibri" w:cs="Times New Roman"/>
          <w:sz w:val="20"/>
          <w:szCs w:val="20"/>
          <w:lang w:val="en-US"/>
        </w:rPr>
        <w:t>Procjena</w:t>
      </w:r>
      <w:proofErr w:type="spellEnd"/>
      <w:r w:rsidRPr="00C01F6B">
        <w:rPr>
          <w:rFonts w:ascii="Calibri" w:eastAsia="Calibri" w:hAnsi="Calibri" w:cs="Times New Roman"/>
          <w:sz w:val="20"/>
          <w:szCs w:val="20"/>
          <w:lang w:val="en-US"/>
        </w:rPr>
        <w:t xml:space="preserve"> </w:t>
      </w:r>
      <w:proofErr w:type="spellStart"/>
      <w:r w:rsidRPr="00C01F6B">
        <w:rPr>
          <w:rFonts w:ascii="Calibri" w:eastAsia="Calibri" w:hAnsi="Calibri" w:cs="Times New Roman"/>
          <w:sz w:val="20"/>
          <w:szCs w:val="20"/>
          <w:lang w:val="en-US"/>
        </w:rPr>
        <w:t>rizika</w:t>
      </w:r>
      <w:proofErr w:type="spellEnd"/>
      <w:r w:rsidRPr="00C01F6B">
        <w:rPr>
          <w:rFonts w:ascii="Calibri" w:eastAsia="Calibri" w:hAnsi="Calibri" w:cs="Times New Roman"/>
          <w:sz w:val="20"/>
          <w:szCs w:val="20"/>
          <w:lang w:val="en-US"/>
        </w:rPr>
        <w:t xml:space="preserve"> </w:t>
      </w:r>
      <w:proofErr w:type="spellStart"/>
      <w:r w:rsidRPr="00C01F6B">
        <w:rPr>
          <w:rFonts w:ascii="Calibri" w:eastAsia="Calibri" w:hAnsi="Calibri" w:cs="Times New Roman"/>
          <w:sz w:val="20"/>
          <w:szCs w:val="20"/>
          <w:lang w:val="en-US"/>
        </w:rPr>
        <w:t>od</w:t>
      </w:r>
      <w:proofErr w:type="spellEnd"/>
      <w:r w:rsidRPr="00C01F6B">
        <w:rPr>
          <w:rFonts w:ascii="Calibri" w:eastAsia="Calibri" w:hAnsi="Calibri" w:cs="Times New Roman"/>
          <w:sz w:val="20"/>
          <w:szCs w:val="20"/>
          <w:lang w:val="en-US"/>
        </w:rPr>
        <w:t xml:space="preserve"> </w:t>
      </w:r>
      <w:proofErr w:type="spellStart"/>
      <w:r w:rsidRPr="00C01F6B">
        <w:rPr>
          <w:rFonts w:ascii="Calibri" w:eastAsia="Calibri" w:hAnsi="Calibri" w:cs="Times New Roman"/>
          <w:sz w:val="20"/>
          <w:szCs w:val="20"/>
          <w:lang w:val="en-US"/>
        </w:rPr>
        <w:t>velikih</w:t>
      </w:r>
      <w:proofErr w:type="spellEnd"/>
      <w:r w:rsidRPr="00C01F6B">
        <w:rPr>
          <w:rFonts w:ascii="Calibri" w:eastAsia="Calibri" w:hAnsi="Calibri" w:cs="Times New Roman"/>
          <w:sz w:val="20"/>
          <w:szCs w:val="20"/>
          <w:lang w:val="en-US"/>
        </w:rPr>
        <w:t xml:space="preserve"> </w:t>
      </w:r>
      <w:proofErr w:type="spellStart"/>
      <w:r w:rsidRPr="00C01F6B">
        <w:rPr>
          <w:rFonts w:ascii="Calibri" w:eastAsia="Calibri" w:hAnsi="Calibri" w:cs="Times New Roman"/>
          <w:sz w:val="20"/>
          <w:szCs w:val="20"/>
          <w:lang w:val="en-US"/>
        </w:rPr>
        <w:t>nesreća</w:t>
      </w:r>
      <w:proofErr w:type="spellEnd"/>
      <w:r w:rsidRPr="00C01F6B">
        <w:rPr>
          <w:rFonts w:ascii="Calibri" w:eastAsia="Calibri" w:hAnsi="Calibri" w:cs="Times New Roman"/>
          <w:sz w:val="20"/>
          <w:szCs w:val="20"/>
          <w:lang w:val="en-US"/>
        </w:rPr>
        <w:t xml:space="preserve"> </w:t>
      </w:r>
      <w:proofErr w:type="spellStart"/>
      <w:r w:rsidRPr="00C01F6B">
        <w:rPr>
          <w:rFonts w:ascii="Calibri" w:eastAsia="Calibri" w:hAnsi="Calibri" w:cs="Times New Roman"/>
          <w:sz w:val="20"/>
          <w:szCs w:val="20"/>
          <w:lang w:val="en-US"/>
        </w:rPr>
        <w:t>na</w:t>
      </w:r>
      <w:proofErr w:type="spellEnd"/>
      <w:r w:rsidRPr="00C01F6B">
        <w:rPr>
          <w:rFonts w:ascii="Calibri" w:eastAsia="Calibri" w:hAnsi="Calibri" w:cs="Times New Roman"/>
          <w:sz w:val="20"/>
          <w:szCs w:val="20"/>
          <w:lang w:val="en-US"/>
        </w:rPr>
        <w:t xml:space="preserve"> </w:t>
      </w:r>
      <w:proofErr w:type="spellStart"/>
      <w:r w:rsidRPr="00C01F6B">
        <w:rPr>
          <w:rFonts w:ascii="Calibri" w:eastAsia="Calibri" w:hAnsi="Calibri" w:cs="Times New Roman"/>
          <w:sz w:val="20"/>
          <w:szCs w:val="20"/>
          <w:lang w:val="en-US"/>
        </w:rPr>
        <w:t>razinama</w:t>
      </w:r>
      <w:proofErr w:type="spellEnd"/>
      <w:r w:rsidRPr="00C01F6B">
        <w:rPr>
          <w:rFonts w:ascii="Calibri" w:eastAsia="Calibri" w:hAnsi="Calibri" w:cs="Times New Roman"/>
          <w:sz w:val="20"/>
          <w:szCs w:val="20"/>
          <w:lang w:val="en-US"/>
        </w:rPr>
        <w:t xml:space="preserve"> </w:t>
      </w:r>
      <w:proofErr w:type="spellStart"/>
      <w:r w:rsidRPr="00C01F6B">
        <w:rPr>
          <w:rFonts w:ascii="Calibri" w:eastAsia="Calibri" w:hAnsi="Calibri" w:cs="Times New Roman"/>
          <w:sz w:val="20"/>
          <w:szCs w:val="20"/>
          <w:lang w:val="en-US"/>
        </w:rPr>
        <w:t>jedinica</w:t>
      </w:r>
      <w:proofErr w:type="spellEnd"/>
      <w:r w:rsidRPr="00C01F6B">
        <w:rPr>
          <w:rFonts w:ascii="Calibri" w:eastAsia="Calibri" w:hAnsi="Calibri" w:cs="Times New Roman"/>
          <w:sz w:val="20"/>
          <w:szCs w:val="20"/>
          <w:lang w:val="en-US"/>
        </w:rPr>
        <w:t xml:space="preserve"> </w:t>
      </w:r>
      <w:proofErr w:type="spellStart"/>
      <w:r w:rsidRPr="00C01F6B">
        <w:rPr>
          <w:rFonts w:ascii="Calibri" w:eastAsia="Calibri" w:hAnsi="Calibri" w:cs="Times New Roman"/>
          <w:sz w:val="20"/>
          <w:szCs w:val="20"/>
          <w:lang w:val="en-US"/>
        </w:rPr>
        <w:t>lokalnih</w:t>
      </w:r>
      <w:proofErr w:type="spellEnd"/>
      <w:r w:rsidRPr="00C01F6B">
        <w:rPr>
          <w:rFonts w:ascii="Calibri" w:eastAsia="Calibri" w:hAnsi="Calibri" w:cs="Times New Roman"/>
          <w:sz w:val="20"/>
          <w:szCs w:val="20"/>
          <w:lang w:val="en-US"/>
        </w:rPr>
        <w:t xml:space="preserve"> </w:t>
      </w:r>
      <w:proofErr w:type="spellStart"/>
      <w:r w:rsidRPr="00C01F6B">
        <w:rPr>
          <w:rFonts w:ascii="Calibri" w:eastAsia="Calibri" w:hAnsi="Calibri" w:cs="Times New Roman"/>
          <w:sz w:val="20"/>
          <w:szCs w:val="20"/>
          <w:lang w:val="en-US"/>
        </w:rPr>
        <w:t>i</w:t>
      </w:r>
      <w:proofErr w:type="spellEnd"/>
      <w:r w:rsidRPr="00C01F6B">
        <w:rPr>
          <w:rFonts w:ascii="Calibri" w:eastAsia="Calibri" w:hAnsi="Calibri" w:cs="Times New Roman"/>
          <w:sz w:val="20"/>
          <w:szCs w:val="20"/>
          <w:lang w:val="en-US"/>
        </w:rPr>
        <w:t xml:space="preserve"> </w:t>
      </w:r>
      <w:proofErr w:type="spellStart"/>
      <w:r w:rsidRPr="00C01F6B">
        <w:rPr>
          <w:rFonts w:ascii="Calibri" w:eastAsia="Calibri" w:hAnsi="Calibri" w:cs="Times New Roman"/>
          <w:sz w:val="20"/>
          <w:szCs w:val="20"/>
          <w:lang w:val="en-US"/>
        </w:rPr>
        <w:t>područnih</w:t>
      </w:r>
      <w:proofErr w:type="spellEnd"/>
      <w:r w:rsidRPr="00C01F6B">
        <w:rPr>
          <w:rFonts w:ascii="Calibri" w:eastAsia="Calibri" w:hAnsi="Calibri" w:cs="Times New Roman"/>
          <w:sz w:val="20"/>
          <w:szCs w:val="20"/>
          <w:lang w:val="en-US"/>
        </w:rPr>
        <w:t xml:space="preserve"> (</w:t>
      </w:r>
      <w:proofErr w:type="spellStart"/>
      <w:r w:rsidRPr="00C01F6B">
        <w:rPr>
          <w:rFonts w:ascii="Calibri" w:eastAsia="Calibri" w:hAnsi="Calibri" w:cs="Times New Roman"/>
          <w:sz w:val="20"/>
          <w:szCs w:val="20"/>
          <w:lang w:val="en-US"/>
        </w:rPr>
        <w:t>regionalnih</w:t>
      </w:r>
      <w:proofErr w:type="spellEnd"/>
      <w:r w:rsidRPr="00C01F6B">
        <w:rPr>
          <w:rFonts w:ascii="Calibri" w:eastAsia="Calibri" w:hAnsi="Calibri" w:cs="Times New Roman"/>
          <w:sz w:val="20"/>
          <w:szCs w:val="20"/>
          <w:lang w:val="en-US"/>
        </w:rPr>
        <w:t xml:space="preserve">) </w:t>
      </w:r>
      <w:proofErr w:type="spellStart"/>
      <w:r w:rsidRPr="00C01F6B">
        <w:rPr>
          <w:rFonts w:ascii="Calibri" w:eastAsia="Calibri" w:hAnsi="Calibri" w:cs="Times New Roman"/>
          <w:sz w:val="20"/>
          <w:szCs w:val="20"/>
          <w:lang w:val="en-US"/>
        </w:rPr>
        <w:t>samouprave</w:t>
      </w:r>
      <w:proofErr w:type="spellEnd"/>
      <w:r w:rsidRPr="00C01F6B">
        <w:rPr>
          <w:rFonts w:ascii="Calibri" w:eastAsia="Calibri" w:hAnsi="Calibri" w:cs="Times New Roman"/>
          <w:sz w:val="20"/>
          <w:szCs w:val="20"/>
          <w:lang w:val="en-US"/>
        </w:rPr>
        <w:t>, DUZS, 2016.</w:t>
      </w:r>
      <w:r>
        <w:rPr>
          <w:rFonts w:ascii="Calibri" w:eastAsia="Calibri" w:hAnsi="Calibri" w:cs="Times New Roman"/>
          <w:sz w:val="20"/>
          <w:szCs w:val="20"/>
          <w:lang w:val="en-US"/>
        </w:rPr>
        <w:t xml:space="preserve"> </w:t>
      </w:r>
      <w:r w:rsidRPr="00C01F6B">
        <w:rPr>
          <w:rFonts w:ascii="Calibri" w:eastAsia="Calibri" w:hAnsi="Calibri" w:cs="Times New Roman"/>
          <w:sz w:val="20"/>
          <w:szCs w:val="20"/>
          <w:lang w:val="en-US"/>
        </w:rPr>
        <w:t>god.</w:t>
      </w:r>
    </w:p>
    <w:p w14:paraId="765CA01F" w14:textId="77777777" w:rsidR="00F94F94" w:rsidRPr="00C01F6B" w:rsidRDefault="00F94F94" w:rsidP="00432AD6">
      <w:pPr>
        <w:numPr>
          <w:ilvl w:val="0"/>
          <w:numId w:val="69"/>
        </w:numPr>
        <w:spacing w:after="0" w:line="240" w:lineRule="auto"/>
        <w:contextualSpacing/>
        <w:rPr>
          <w:rFonts w:ascii="Calibri" w:eastAsia="Calibri" w:hAnsi="Calibri" w:cs="Times New Roman"/>
          <w:sz w:val="20"/>
          <w:szCs w:val="20"/>
          <w:lang w:val="en-US"/>
        </w:rPr>
      </w:pPr>
      <w:proofErr w:type="spellStart"/>
      <w:r w:rsidRPr="00C01F6B">
        <w:rPr>
          <w:rFonts w:ascii="Calibri" w:eastAsia="Calibri" w:hAnsi="Calibri" w:cs="Times New Roman"/>
          <w:sz w:val="20"/>
          <w:szCs w:val="20"/>
          <w:lang w:val="en-US"/>
        </w:rPr>
        <w:t>Pravilnik</w:t>
      </w:r>
      <w:proofErr w:type="spellEnd"/>
      <w:r w:rsidRPr="00C01F6B">
        <w:rPr>
          <w:rFonts w:ascii="Calibri" w:eastAsia="Calibri" w:hAnsi="Calibri" w:cs="Times New Roman"/>
          <w:sz w:val="20"/>
          <w:szCs w:val="20"/>
          <w:lang w:val="en-US"/>
        </w:rPr>
        <w:t xml:space="preserve"> o </w:t>
      </w:r>
      <w:proofErr w:type="spellStart"/>
      <w:r w:rsidRPr="00C01F6B">
        <w:rPr>
          <w:rFonts w:ascii="Calibri" w:eastAsia="Calibri" w:hAnsi="Calibri" w:cs="Times New Roman"/>
          <w:sz w:val="20"/>
          <w:szCs w:val="20"/>
          <w:lang w:val="en-US"/>
        </w:rPr>
        <w:t>smjernicama</w:t>
      </w:r>
      <w:proofErr w:type="spellEnd"/>
      <w:r w:rsidRPr="00C01F6B">
        <w:rPr>
          <w:rFonts w:ascii="Calibri" w:eastAsia="Calibri" w:hAnsi="Calibri" w:cs="Times New Roman"/>
          <w:sz w:val="20"/>
          <w:szCs w:val="20"/>
          <w:lang w:val="en-US"/>
        </w:rPr>
        <w:t xml:space="preserve"> za </w:t>
      </w:r>
      <w:proofErr w:type="spellStart"/>
      <w:r w:rsidRPr="00C01F6B">
        <w:rPr>
          <w:rFonts w:ascii="Calibri" w:eastAsia="Calibri" w:hAnsi="Calibri" w:cs="Times New Roman"/>
          <w:sz w:val="20"/>
          <w:szCs w:val="20"/>
          <w:lang w:val="en-US"/>
        </w:rPr>
        <w:t>izradu</w:t>
      </w:r>
      <w:proofErr w:type="spellEnd"/>
      <w:r w:rsidRPr="00C01F6B">
        <w:rPr>
          <w:rFonts w:ascii="Calibri" w:eastAsia="Calibri" w:hAnsi="Calibri" w:cs="Times New Roman"/>
          <w:sz w:val="20"/>
          <w:szCs w:val="20"/>
          <w:lang w:val="en-US"/>
        </w:rPr>
        <w:t xml:space="preserve"> </w:t>
      </w:r>
      <w:proofErr w:type="spellStart"/>
      <w:r w:rsidRPr="00C01F6B">
        <w:rPr>
          <w:rFonts w:ascii="Calibri" w:eastAsia="Calibri" w:hAnsi="Calibri" w:cs="Times New Roman"/>
          <w:sz w:val="20"/>
          <w:szCs w:val="20"/>
          <w:lang w:val="en-US"/>
        </w:rPr>
        <w:t>Procjene</w:t>
      </w:r>
      <w:proofErr w:type="spellEnd"/>
      <w:r w:rsidRPr="00C01F6B">
        <w:rPr>
          <w:rFonts w:ascii="Calibri" w:eastAsia="Calibri" w:hAnsi="Calibri" w:cs="Times New Roman"/>
          <w:sz w:val="20"/>
          <w:szCs w:val="20"/>
          <w:lang w:val="en-US"/>
        </w:rPr>
        <w:t xml:space="preserve"> </w:t>
      </w:r>
      <w:proofErr w:type="spellStart"/>
      <w:r w:rsidRPr="00C01F6B">
        <w:rPr>
          <w:rFonts w:ascii="Calibri" w:eastAsia="Calibri" w:hAnsi="Calibri" w:cs="Times New Roman"/>
          <w:sz w:val="20"/>
          <w:szCs w:val="20"/>
          <w:lang w:val="en-US"/>
        </w:rPr>
        <w:t>rizika</w:t>
      </w:r>
      <w:proofErr w:type="spellEnd"/>
      <w:r w:rsidRPr="00C01F6B">
        <w:rPr>
          <w:rFonts w:ascii="Calibri" w:eastAsia="Calibri" w:hAnsi="Calibri" w:cs="Times New Roman"/>
          <w:sz w:val="20"/>
          <w:szCs w:val="20"/>
          <w:lang w:val="en-US"/>
        </w:rPr>
        <w:t xml:space="preserve"> </w:t>
      </w:r>
      <w:proofErr w:type="spellStart"/>
      <w:r w:rsidRPr="00C01F6B">
        <w:rPr>
          <w:rFonts w:ascii="Calibri" w:eastAsia="Calibri" w:hAnsi="Calibri" w:cs="Times New Roman"/>
          <w:sz w:val="20"/>
          <w:szCs w:val="20"/>
          <w:lang w:val="en-US"/>
        </w:rPr>
        <w:t>od</w:t>
      </w:r>
      <w:proofErr w:type="spellEnd"/>
      <w:r w:rsidRPr="00C01F6B">
        <w:rPr>
          <w:rFonts w:ascii="Calibri" w:eastAsia="Calibri" w:hAnsi="Calibri" w:cs="Times New Roman"/>
          <w:sz w:val="20"/>
          <w:szCs w:val="20"/>
          <w:lang w:val="en-US"/>
        </w:rPr>
        <w:t xml:space="preserve"> </w:t>
      </w:r>
      <w:proofErr w:type="spellStart"/>
      <w:r w:rsidRPr="00C01F6B">
        <w:rPr>
          <w:rFonts w:ascii="Calibri" w:eastAsia="Calibri" w:hAnsi="Calibri" w:cs="Times New Roman"/>
          <w:sz w:val="20"/>
          <w:szCs w:val="20"/>
          <w:lang w:val="en-US"/>
        </w:rPr>
        <w:t>katastrofa</w:t>
      </w:r>
      <w:proofErr w:type="spellEnd"/>
      <w:r w:rsidRPr="00C01F6B">
        <w:rPr>
          <w:rFonts w:ascii="Calibri" w:eastAsia="Calibri" w:hAnsi="Calibri" w:cs="Times New Roman"/>
          <w:sz w:val="20"/>
          <w:szCs w:val="20"/>
          <w:lang w:val="en-US"/>
        </w:rPr>
        <w:t xml:space="preserve"> </w:t>
      </w:r>
      <w:proofErr w:type="spellStart"/>
      <w:r w:rsidRPr="00C01F6B">
        <w:rPr>
          <w:rFonts w:ascii="Calibri" w:eastAsia="Calibri" w:hAnsi="Calibri" w:cs="Times New Roman"/>
          <w:sz w:val="20"/>
          <w:szCs w:val="20"/>
          <w:lang w:val="en-US"/>
        </w:rPr>
        <w:t>i</w:t>
      </w:r>
      <w:proofErr w:type="spellEnd"/>
      <w:r w:rsidRPr="00C01F6B">
        <w:rPr>
          <w:rFonts w:ascii="Calibri" w:eastAsia="Calibri" w:hAnsi="Calibri" w:cs="Times New Roman"/>
          <w:sz w:val="20"/>
          <w:szCs w:val="20"/>
          <w:lang w:val="en-US"/>
        </w:rPr>
        <w:t xml:space="preserve"> </w:t>
      </w:r>
      <w:proofErr w:type="spellStart"/>
      <w:r w:rsidRPr="00C01F6B">
        <w:rPr>
          <w:rFonts w:ascii="Calibri" w:eastAsia="Calibri" w:hAnsi="Calibri" w:cs="Times New Roman"/>
          <w:sz w:val="20"/>
          <w:szCs w:val="20"/>
          <w:lang w:val="en-US"/>
        </w:rPr>
        <w:t>velikih</w:t>
      </w:r>
      <w:proofErr w:type="spellEnd"/>
      <w:r w:rsidRPr="00C01F6B">
        <w:rPr>
          <w:rFonts w:ascii="Calibri" w:eastAsia="Calibri" w:hAnsi="Calibri" w:cs="Times New Roman"/>
          <w:sz w:val="20"/>
          <w:szCs w:val="20"/>
          <w:lang w:val="en-US"/>
        </w:rPr>
        <w:t xml:space="preserve"> </w:t>
      </w:r>
      <w:proofErr w:type="spellStart"/>
      <w:r w:rsidRPr="00C01F6B">
        <w:rPr>
          <w:rFonts w:ascii="Calibri" w:eastAsia="Calibri" w:hAnsi="Calibri" w:cs="Times New Roman"/>
          <w:sz w:val="20"/>
          <w:szCs w:val="20"/>
          <w:lang w:val="en-US"/>
        </w:rPr>
        <w:t>nesreća</w:t>
      </w:r>
      <w:proofErr w:type="spellEnd"/>
      <w:r w:rsidRPr="00C01F6B">
        <w:rPr>
          <w:rFonts w:ascii="Calibri" w:eastAsia="Calibri" w:hAnsi="Calibri" w:cs="Times New Roman"/>
          <w:sz w:val="20"/>
          <w:szCs w:val="20"/>
          <w:lang w:val="en-US"/>
        </w:rPr>
        <w:t xml:space="preserve"> za </w:t>
      </w:r>
      <w:proofErr w:type="spellStart"/>
      <w:r w:rsidRPr="00C01F6B">
        <w:rPr>
          <w:rFonts w:ascii="Calibri" w:eastAsia="Calibri" w:hAnsi="Calibri" w:cs="Times New Roman"/>
          <w:sz w:val="20"/>
          <w:szCs w:val="20"/>
          <w:lang w:val="en-US"/>
        </w:rPr>
        <w:t>područje</w:t>
      </w:r>
      <w:proofErr w:type="spellEnd"/>
      <w:r w:rsidRPr="00C01F6B">
        <w:rPr>
          <w:rFonts w:ascii="Calibri" w:eastAsia="Calibri" w:hAnsi="Calibri" w:cs="Times New Roman"/>
          <w:sz w:val="20"/>
          <w:szCs w:val="20"/>
          <w:lang w:val="en-US"/>
        </w:rPr>
        <w:t xml:space="preserve"> </w:t>
      </w:r>
      <w:proofErr w:type="spellStart"/>
      <w:r w:rsidRPr="00C01F6B">
        <w:rPr>
          <w:rFonts w:ascii="Calibri" w:eastAsia="Calibri" w:hAnsi="Calibri" w:cs="Times New Roman"/>
          <w:sz w:val="20"/>
          <w:szCs w:val="20"/>
          <w:lang w:val="en-US"/>
        </w:rPr>
        <w:t>Republike</w:t>
      </w:r>
      <w:proofErr w:type="spellEnd"/>
      <w:r w:rsidRPr="00C01F6B">
        <w:rPr>
          <w:rFonts w:ascii="Calibri" w:eastAsia="Calibri" w:hAnsi="Calibri" w:cs="Times New Roman"/>
          <w:sz w:val="20"/>
          <w:szCs w:val="20"/>
          <w:lang w:val="en-US"/>
        </w:rPr>
        <w:t xml:space="preserve"> </w:t>
      </w:r>
      <w:proofErr w:type="spellStart"/>
      <w:r w:rsidRPr="00C01F6B">
        <w:rPr>
          <w:rFonts w:ascii="Calibri" w:eastAsia="Calibri" w:hAnsi="Calibri" w:cs="Times New Roman"/>
          <w:sz w:val="20"/>
          <w:szCs w:val="20"/>
          <w:lang w:val="en-US"/>
        </w:rPr>
        <w:t>Hrvatske</w:t>
      </w:r>
      <w:proofErr w:type="spellEnd"/>
      <w:r w:rsidRPr="00C01F6B">
        <w:rPr>
          <w:rFonts w:ascii="Calibri" w:eastAsia="Calibri" w:hAnsi="Calibri" w:cs="Times New Roman"/>
          <w:sz w:val="20"/>
          <w:szCs w:val="20"/>
          <w:lang w:val="en-US"/>
        </w:rPr>
        <w:t xml:space="preserve"> </w:t>
      </w:r>
      <w:proofErr w:type="spellStart"/>
      <w:r w:rsidRPr="00C01F6B">
        <w:rPr>
          <w:rFonts w:ascii="Calibri" w:eastAsia="Calibri" w:hAnsi="Calibri" w:cs="Times New Roman"/>
          <w:sz w:val="20"/>
          <w:szCs w:val="20"/>
          <w:lang w:val="en-US"/>
        </w:rPr>
        <w:t>i</w:t>
      </w:r>
      <w:proofErr w:type="spellEnd"/>
      <w:r w:rsidRPr="00C01F6B">
        <w:rPr>
          <w:rFonts w:ascii="Calibri" w:eastAsia="Calibri" w:hAnsi="Calibri" w:cs="Times New Roman"/>
          <w:sz w:val="20"/>
          <w:szCs w:val="20"/>
          <w:lang w:val="en-US"/>
        </w:rPr>
        <w:t xml:space="preserve"> </w:t>
      </w:r>
      <w:proofErr w:type="spellStart"/>
      <w:r w:rsidRPr="00C01F6B">
        <w:rPr>
          <w:rFonts w:ascii="Calibri" w:eastAsia="Calibri" w:hAnsi="Calibri" w:cs="Times New Roman"/>
          <w:sz w:val="20"/>
          <w:szCs w:val="20"/>
          <w:lang w:val="en-US"/>
        </w:rPr>
        <w:t>jedinica</w:t>
      </w:r>
      <w:proofErr w:type="spellEnd"/>
      <w:r w:rsidRPr="00C01F6B">
        <w:rPr>
          <w:rFonts w:ascii="Calibri" w:eastAsia="Calibri" w:hAnsi="Calibri" w:cs="Times New Roman"/>
          <w:sz w:val="20"/>
          <w:szCs w:val="20"/>
          <w:lang w:val="en-US"/>
        </w:rPr>
        <w:t xml:space="preserve"> </w:t>
      </w:r>
      <w:proofErr w:type="spellStart"/>
      <w:r w:rsidRPr="00C01F6B">
        <w:rPr>
          <w:rFonts w:ascii="Calibri" w:eastAsia="Calibri" w:hAnsi="Calibri" w:cs="Times New Roman"/>
          <w:sz w:val="20"/>
          <w:szCs w:val="20"/>
          <w:lang w:val="en-US"/>
        </w:rPr>
        <w:t>lokalne</w:t>
      </w:r>
      <w:proofErr w:type="spellEnd"/>
      <w:r w:rsidRPr="00C01F6B">
        <w:rPr>
          <w:rFonts w:ascii="Calibri" w:eastAsia="Calibri" w:hAnsi="Calibri" w:cs="Times New Roman"/>
          <w:sz w:val="20"/>
          <w:szCs w:val="20"/>
          <w:lang w:val="en-US"/>
        </w:rPr>
        <w:t xml:space="preserve"> </w:t>
      </w:r>
      <w:proofErr w:type="spellStart"/>
      <w:r w:rsidRPr="00C01F6B">
        <w:rPr>
          <w:rFonts w:ascii="Calibri" w:eastAsia="Calibri" w:hAnsi="Calibri" w:cs="Times New Roman"/>
          <w:sz w:val="20"/>
          <w:szCs w:val="20"/>
          <w:lang w:val="en-US"/>
        </w:rPr>
        <w:t>i</w:t>
      </w:r>
      <w:proofErr w:type="spellEnd"/>
      <w:r w:rsidRPr="00C01F6B">
        <w:rPr>
          <w:rFonts w:ascii="Calibri" w:eastAsia="Calibri" w:hAnsi="Calibri" w:cs="Times New Roman"/>
          <w:sz w:val="20"/>
          <w:szCs w:val="20"/>
          <w:lang w:val="en-US"/>
        </w:rPr>
        <w:t xml:space="preserve"> </w:t>
      </w:r>
      <w:proofErr w:type="spellStart"/>
      <w:r w:rsidRPr="00C01F6B">
        <w:rPr>
          <w:rFonts w:ascii="Calibri" w:eastAsia="Calibri" w:hAnsi="Calibri" w:cs="Times New Roman"/>
          <w:sz w:val="20"/>
          <w:szCs w:val="20"/>
          <w:lang w:val="en-US"/>
        </w:rPr>
        <w:t>područne</w:t>
      </w:r>
      <w:proofErr w:type="spellEnd"/>
      <w:r w:rsidRPr="00C01F6B">
        <w:rPr>
          <w:rFonts w:ascii="Calibri" w:eastAsia="Calibri" w:hAnsi="Calibri" w:cs="Times New Roman"/>
          <w:sz w:val="20"/>
          <w:szCs w:val="20"/>
          <w:lang w:val="en-US"/>
        </w:rPr>
        <w:t xml:space="preserve"> (</w:t>
      </w:r>
      <w:proofErr w:type="spellStart"/>
      <w:r w:rsidRPr="00C01F6B">
        <w:rPr>
          <w:rFonts w:ascii="Calibri" w:eastAsia="Calibri" w:hAnsi="Calibri" w:cs="Times New Roman"/>
          <w:sz w:val="20"/>
          <w:szCs w:val="20"/>
          <w:lang w:val="en-US"/>
        </w:rPr>
        <w:t>regionalne</w:t>
      </w:r>
      <w:proofErr w:type="spellEnd"/>
      <w:r w:rsidRPr="00C01F6B">
        <w:rPr>
          <w:rFonts w:ascii="Calibri" w:eastAsia="Calibri" w:hAnsi="Calibri" w:cs="Times New Roman"/>
          <w:sz w:val="20"/>
          <w:szCs w:val="20"/>
          <w:lang w:val="en-US"/>
        </w:rPr>
        <w:t xml:space="preserve">) </w:t>
      </w:r>
      <w:proofErr w:type="spellStart"/>
      <w:r w:rsidRPr="00C01F6B">
        <w:rPr>
          <w:rFonts w:ascii="Calibri" w:eastAsia="Calibri" w:hAnsi="Calibri" w:cs="Times New Roman"/>
          <w:sz w:val="20"/>
          <w:szCs w:val="20"/>
          <w:lang w:val="en-US"/>
        </w:rPr>
        <w:t>samouprave</w:t>
      </w:r>
      <w:proofErr w:type="spellEnd"/>
      <w:r w:rsidRPr="00C01F6B">
        <w:rPr>
          <w:rFonts w:ascii="Calibri" w:eastAsia="Calibri" w:hAnsi="Calibri" w:cs="Times New Roman"/>
          <w:sz w:val="20"/>
          <w:szCs w:val="20"/>
          <w:lang w:val="en-US"/>
        </w:rPr>
        <w:t xml:space="preserve"> (“</w:t>
      </w:r>
      <w:proofErr w:type="spellStart"/>
      <w:r w:rsidRPr="00C01F6B">
        <w:rPr>
          <w:rFonts w:ascii="Calibri" w:eastAsia="Calibri" w:hAnsi="Calibri" w:cs="Times New Roman"/>
          <w:sz w:val="20"/>
          <w:szCs w:val="20"/>
          <w:lang w:val="en-US"/>
        </w:rPr>
        <w:t>Narodne</w:t>
      </w:r>
      <w:proofErr w:type="spellEnd"/>
      <w:r w:rsidRPr="00C01F6B">
        <w:rPr>
          <w:rFonts w:ascii="Calibri" w:eastAsia="Calibri" w:hAnsi="Calibri" w:cs="Times New Roman"/>
          <w:sz w:val="20"/>
          <w:szCs w:val="20"/>
          <w:lang w:val="en-US"/>
        </w:rPr>
        <w:t xml:space="preserve"> Novine” br. 65/16)</w:t>
      </w:r>
    </w:p>
    <w:p w14:paraId="5A77CEFB" w14:textId="77777777" w:rsidR="00F94F94" w:rsidRPr="00C01F6B" w:rsidRDefault="00F94F94" w:rsidP="00432AD6">
      <w:pPr>
        <w:numPr>
          <w:ilvl w:val="0"/>
          <w:numId w:val="69"/>
        </w:numPr>
        <w:suppressAutoHyphens/>
        <w:autoSpaceDN w:val="0"/>
        <w:spacing w:after="0" w:line="240" w:lineRule="auto"/>
        <w:jc w:val="both"/>
        <w:textAlignment w:val="baseline"/>
        <w:rPr>
          <w:rFonts w:ascii="Calibri" w:eastAsia="Calibri" w:hAnsi="Calibri" w:cs="Times New Roman"/>
          <w:sz w:val="20"/>
          <w:szCs w:val="20"/>
          <w:lang w:val="en-US"/>
        </w:rPr>
      </w:pPr>
      <w:proofErr w:type="spellStart"/>
      <w:r w:rsidRPr="00C01F6B">
        <w:rPr>
          <w:rFonts w:ascii="Calibri" w:eastAsia="Calibri" w:hAnsi="Calibri" w:cs="Times New Roman"/>
          <w:sz w:val="20"/>
          <w:szCs w:val="20"/>
          <w:lang w:val="en-US"/>
        </w:rPr>
        <w:t>Procjena</w:t>
      </w:r>
      <w:proofErr w:type="spellEnd"/>
      <w:r w:rsidRPr="00C01F6B">
        <w:rPr>
          <w:rFonts w:ascii="Calibri" w:eastAsia="Calibri" w:hAnsi="Calibri" w:cs="Times New Roman"/>
          <w:sz w:val="20"/>
          <w:szCs w:val="20"/>
          <w:lang w:val="en-US"/>
        </w:rPr>
        <w:t xml:space="preserve"> </w:t>
      </w:r>
      <w:proofErr w:type="spellStart"/>
      <w:r w:rsidRPr="00C01F6B">
        <w:rPr>
          <w:rFonts w:ascii="Calibri" w:eastAsia="Calibri" w:hAnsi="Calibri" w:cs="Times New Roman"/>
          <w:sz w:val="20"/>
          <w:szCs w:val="20"/>
          <w:lang w:val="en-US"/>
        </w:rPr>
        <w:t>rizika</w:t>
      </w:r>
      <w:proofErr w:type="spellEnd"/>
      <w:r w:rsidRPr="00C01F6B">
        <w:rPr>
          <w:rFonts w:ascii="Calibri" w:eastAsia="Calibri" w:hAnsi="Calibri" w:cs="Times New Roman"/>
          <w:sz w:val="20"/>
          <w:szCs w:val="20"/>
          <w:lang w:val="en-US"/>
        </w:rPr>
        <w:t xml:space="preserve"> </w:t>
      </w:r>
      <w:proofErr w:type="spellStart"/>
      <w:r w:rsidRPr="00C01F6B">
        <w:rPr>
          <w:rFonts w:ascii="Calibri" w:eastAsia="Calibri" w:hAnsi="Calibri" w:cs="Times New Roman"/>
          <w:sz w:val="20"/>
          <w:szCs w:val="20"/>
          <w:lang w:val="en-US"/>
        </w:rPr>
        <w:t>od</w:t>
      </w:r>
      <w:proofErr w:type="spellEnd"/>
      <w:r w:rsidRPr="00C01F6B">
        <w:rPr>
          <w:rFonts w:ascii="Calibri" w:eastAsia="Calibri" w:hAnsi="Calibri" w:cs="Times New Roman"/>
          <w:sz w:val="20"/>
          <w:szCs w:val="20"/>
          <w:lang w:val="en-US"/>
        </w:rPr>
        <w:t xml:space="preserve"> </w:t>
      </w:r>
      <w:proofErr w:type="spellStart"/>
      <w:r w:rsidRPr="00C01F6B">
        <w:rPr>
          <w:rFonts w:ascii="Calibri" w:eastAsia="Calibri" w:hAnsi="Calibri" w:cs="Times New Roman"/>
          <w:sz w:val="20"/>
          <w:szCs w:val="20"/>
          <w:lang w:val="en-US"/>
        </w:rPr>
        <w:t>katastrofa</w:t>
      </w:r>
      <w:proofErr w:type="spellEnd"/>
      <w:r w:rsidRPr="00C01F6B">
        <w:rPr>
          <w:rFonts w:ascii="Calibri" w:eastAsia="Calibri" w:hAnsi="Calibri" w:cs="Times New Roman"/>
          <w:sz w:val="20"/>
          <w:szCs w:val="20"/>
          <w:lang w:val="en-US"/>
        </w:rPr>
        <w:t xml:space="preserve"> za </w:t>
      </w:r>
      <w:proofErr w:type="spellStart"/>
      <w:r w:rsidRPr="00C01F6B">
        <w:rPr>
          <w:rFonts w:ascii="Calibri" w:eastAsia="Calibri" w:hAnsi="Calibri" w:cs="Times New Roman"/>
          <w:sz w:val="20"/>
          <w:szCs w:val="20"/>
          <w:lang w:val="en-US"/>
        </w:rPr>
        <w:t>Republiku</w:t>
      </w:r>
      <w:proofErr w:type="spellEnd"/>
      <w:r w:rsidRPr="00C01F6B">
        <w:rPr>
          <w:rFonts w:ascii="Calibri" w:eastAsia="Calibri" w:hAnsi="Calibri" w:cs="Times New Roman"/>
          <w:sz w:val="20"/>
          <w:szCs w:val="20"/>
          <w:lang w:val="en-US"/>
        </w:rPr>
        <w:t xml:space="preserve"> </w:t>
      </w:r>
      <w:proofErr w:type="spellStart"/>
      <w:r w:rsidRPr="00C01F6B">
        <w:rPr>
          <w:rFonts w:ascii="Calibri" w:eastAsia="Calibri" w:hAnsi="Calibri" w:cs="Times New Roman"/>
          <w:sz w:val="20"/>
          <w:szCs w:val="20"/>
          <w:lang w:val="en-US"/>
        </w:rPr>
        <w:t>Hrvatsku</w:t>
      </w:r>
      <w:proofErr w:type="spellEnd"/>
      <w:r w:rsidRPr="00C01F6B">
        <w:rPr>
          <w:rFonts w:ascii="Calibri" w:eastAsia="Calibri" w:hAnsi="Calibri" w:cs="Times New Roman"/>
          <w:sz w:val="20"/>
          <w:szCs w:val="20"/>
          <w:lang w:val="en-US"/>
        </w:rPr>
        <w:t xml:space="preserve">, 2016.god., </w:t>
      </w:r>
      <w:proofErr w:type="spellStart"/>
      <w:r w:rsidRPr="00C01F6B">
        <w:rPr>
          <w:rFonts w:ascii="Calibri" w:eastAsia="Calibri" w:hAnsi="Calibri" w:cs="Times New Roman"/>
          <w:sz w:val="20"/>
          <w:szCs w:val="20"/>
          <w:lang w:val="en-US"/>
        </w:rPr>
        <w:t>Izmjene</w:t>
      </w:r>
      <w:proofErr w:type="spellEnd"/>
      <w:r w:rsidRPr="00C01F6B">
        <w:rPr>
          <w:rFonts w:ascii="Calibri" w:eastAsia="Calibri" w:hAnsi="Calibri" w:cs="Times New Roman"/>
          <w:sz w:val="20"/>
          <w:szCs w:val="20"/>
          <w:lang w:val="en-US"/>
        </w:rPr>
        <w:t xml:space="preserve"> i </w:t>
      </w:r>
      <w:proofErr w:type="spellStart"/>
      <w:r w:rsidRPr="00C01F6B">
        <w:rPr>
          <w:rFonts w:ascii="Calibri" w:eastAsia="Calibri" w:hAnsi="Calibri" w:cs="Times New Roman"/>
          <w:sz w:val="20"/>
          <w:szCs w:val="20"/>
          <w:lang w:val="en-US"/>
        </w:rPr>
        <w:t>dopune</w:t>
      </w:r>
      <w:proofErr w:type="spellEnd"/>
      <w:r w:rsidRPr="00C01F6B">
        <w:rPr>
          <w:rFonts w:ascii="Calibri" w:eastAsia="Calibri" w:hAnsi="Calibri" w:cs="Times New Roman"/>
          <w:sz w:val="20"/>
          <w:szCs w:val="20"/>
          <w:lang w:val="en-US"/>
        </w:rPr>
        <w:t xml:space="preserve"> </w:t>
      </w:r>
      <w:proofErr w:type="spellStart"/>
      <w:r w:rsidRPr="00C01F6B">
        <w:rPr>
          <w:rFonts w:ascii="Calibri" w:eastAsia="Calibri" w:hAnsi="Calibri" w:cs="Times New Roman"/>
          <w:sz w:val="20"/>
          <w:szCs w:val="20"/>
          <w:lang w:val="en-US"/>
        </w:rPr>
        <w:t>iz</w:t>
      </w:r>
      <w:proofErr w:type="spellEnd"/>
      <w:r w:rsidRPr="00C01F6B">
        <w:rPr>
          <w:rFonts w:ascii="Calibri" w:eastAsia="Calibri" w:hAnsi="Calibri" w:cs="Times New Roman"/>
          <w:sz w:val="20"/>
          <w:szCs w:val="20"/>
          <w:lang w:val="en-US"/>
        </w:rPr>
        <w:t xml:space="preserve"> 2019.god.</w:t>
      </w:r>
      <w:bookmarkEnd w:id="517"/>
      <w:r>
        <w:rPr>
          <w:rFonts w:ascii="Calibri" w:eastAsia="Calibri" w:hAnsi="Calibri" w:cs="Times New Roman"/>
          <w:sz w:val="20"/>
          <w:szCs w:val="20"/>
          <w:lang w:val="en-US"/>
        </w:rPr>
        <w:t>, 2024. god.</w:t>
      </w:r>
    </w:p>
    <w:p w14:paraId="414C47A1" w14:textId="349DDA31" w:rsidR="00F94F94" w:rsidRPr="00C01F6B" w:rsidRDefault="00F94F94" w:rsidP="00432AD6">
      <w:pPr>
        <w:numPr>
          <w:ilvl w:val="0"/>
          <w:numId w:val="69"/>
        </w:numPr>
        <w:spacing w:after="0" w:line="240" w:lineRule="auto"/>
        <w:contextualSpacing/>
        <w:rPr>
          <w:rFonts w:ascii="Calibri" w:eastAsia="Calibri" w:hAnsi="Calibri" w:cs="Times New Roman"/>
          <w:sz w:val="20"/>
          <w:szCs w:val="20"/>
          <w:lang w:val="en-US"/>
        </w:rPr>
      </w:pPr>
      <w:proofErr w:type="spellStart"/>
      <w:r w:rsidRPr="00C01F6B">
        <w:rPr>
          <w:rFonts w:ascii="Calibri" w:eastAsia="Calibri" w:hAnsi="Calibri" w:cs="Times New Roman"/>
          <w:sz w:val="20"/>
          <w:szCs w:val="20"/>
          <w:lang w:val="en-US"/>
        </w:rPr>
        <w:t>Smjernice</w:t>
      </w:r>
      <w:proofErr w:type="spellEnd"/>
      <w:r w:rsidRPr="00C01F6B">
        <w:rPr>
          <w:rFonts w:ascii="Calibri" w:eastAsia="Calibri" w:hAnsi="Calibri" w:cs="Times New Roman"/>
          <w:sz w:val="20"/>
          <w:szCs w:val="20"/>
          <w:lang w:val="en-US"/>
        </w:rPr>
        <w:t xml:space="preserve"> za </w:t>
      </w:r>
      <w:proofErr w:type="spellStart"/>
      <w:r w:rsidRPr="00C01F6B">
        <w:rPr>
          <w:rFonts w:ascii="Calibri" w:eastAsia="Calibri" w:hAnsi="Calibri" w:cs="Times New Roman"/>
          <w:sz w:val="20"/>
          <w:szCs w:val="20"/>
          <w:lang w:val="en-US"/>
        </w:rPr>
        <w:t>izradu</w:t>
      </w:r>
      <w:proofErr w:type="spellEnd"/>
      <w:r w:rsidRPr="00C01F6B">
        <w:rPr>
          <w:rFonts w:ascii="Calibri" w:eastAsia="Calibri" w:hAnsi="Calibri" w:cs="Times New Roman"/>
          <w:sz w:val="20"/>
          <w:szCs w:val="20"/>
          <w:lang w:val="en-US"/>
        </w:rPr>
        <w:t xml:space="preserve"> </w:t>
      </w:r>
      <w:proofErr w:type="spellStart"/>
      <w:r w:rsidRPr="00C01F6B">
        <w:rPr>
          <w:rFonts w:ascii="Calibri" w:eastAsia="Calibri" w:hAnsi="Calibri" w:cs="Times New Roman"/>
          <w:sz w:val="20"/>
          <w:szCs w:val="20"/>
          <w:lang w:val="en-US"/>
        </w:rPr>
        <w:t>procjene</w:t>
      </w:r>
      <w:proofErr w:type="spellEnd"/>
      <w:r w:rsidRPr="00C01F6B">
        <w:rPr>
          <w:rFonts w:ascii="Calibri" w:eastAsia="Calibri" w:hAnsi="Calibri" w:cs="Times New Roman"/>
          <w:sz w:val="20"/>
          <w:szCs w:val="20"/>
          <w:lang w:val="en-US"/>
        </w:rPr>
        <w:t xml:space="preserve"> </w:t>
      </w:r>
      <w:proofErr w:type="spellStart"/>
      <w:r w:rsidRPr="00C01F6B">
        <w:rPr>
          <w:rFonts w:ascii="Calibri" w:eastAsia="Calibri" w:hAnsi="Calibri" w:cs="Times New Roman"/>
          <w:sz w:val="20"/>
          <w:szCs w:val="20"/>
          <w:lang w:val="en-US"/>
        </w:rPr>
        <w:t>rizika</w:t>
      </w:r>
      <w:proofErr w:type="spellEnd"/>
      <w:r w:rsidRPr="00C01F6B">
        <w:rPr>
          <w:rFonts w:ascii="Calibri" w:eastAsia="Calibri" w:hAnsi="Calibri" w:cs="Times New Roman"/>
          <w:sz w:val="20"/>
          <w:szCs w:val="20"/>
          <w:lang w:val="en-US"/>
        </w:rPr>
        <w:t xml:space="preserve"> </w:t>
      </w:r>
      <w:proofErr w:type="spellStart"/>
      <w:r w:rsidRPr="00C01F6B">
        <w:rPr>
          <w:rFonts w:ascii="Calibri" w:eastAsia="Calibri" w:hAnsi="Calibri" w:cs="Times New Roman"/>
          <w:sz w:val="20"/>
          <w:szCs w:val="20"/>
          <w:lang w:val="en-US"/>
        </w:rPr>
        <w:t>od</w:t>
      </w:r>
      <w:proofErr w:type="spellEnd"/>
      <w:r w:rsidRPr="00C01F6B">
        <w:rPr>
          <w:rFonts w:ascii="Calibri" w:eastAsia="Calibri" w:hAnsi="Calibri" w:cs="Times New Roman"/>
          <w:sz w:val="20"/>
          <w:szCs w:val="20"/>
          <w:lang w:val="en-US"/>
        </w:rPr>
        <w:t xml:space="preserve"> </w:t>
      </w:r>
      <w:proofErr w:type="spellStart"/>
      <w:r w:rsidRPr="00C01F6B">
        <w:rPr>
          <w:rFonts w:ascii="Calibri" w:eastAsia="Calibri" w:hAnsi="Calibri" w:cs="Times New Roman"/>
          <w:sz w:val="20"/>
          <w:szCs w:val="20"/>
          <w:lang w:val="en-US"/>
        </w:rPr>
        <w:t>velikih</w:t>
      </w:r>
      <w:proofErr w:type="spellEnd"/>
      <w:r w:rsidRPr="00C01F6B">
        <w:rPr>
          <w:rFonts w:ascii="Calibri" w:eastAsia="Calibri" w:hAnsi="Calibri" w:cs="Times New Roman"/>
          <w:sz w:val="20"/>
          <w:szCs w:val="20"/>
          <w:lang w:val="en-US"/>
        </w:rPr>
        <w:t xml:space="preserve"> </w:t>
      </w:r>
      <w:proofErr w:type="spellStart"/>
      <w:r w:rsidRPr="00C01F6B">
        <w:rPr>
          <w:rFonts w:ascii="Calibri" w:eastAsia="Calibri" w:hAnsi="Calibri" w:cs="Times New Roman"/>
          <w:sz w:val="20"/>
          <w:szCs w:val="20"/>
          <w:lang w:val="en-US"/>
        </w:rPr>
        <w:t>nesreća</w:t>
      </w:r>
      <w:proofErr w:type="spellEnd"/>
      <w:r w:rsidRPr="00C01F6B">
        <w:rPr>
          <w:rFonts w:ascii="Calibri" w:eastAsia="Calibri" w:hAnsi="Calibri" w:cs="Times New Roman"/>
          <w:sz w:val="20"/>
          <w:szCs w:val="20"/>
          <w:lang w:val="en-US"/>
        </w:rPr>
        <w:t xml:space="preserve"> </w:t>
      </w:r>
      <w:proofErr w:type="spellStart"/>
      <w:r w:rsidRPr="00C01F6B">
        <w:rPr>
          <w:rFonts w:ascii="Calibri" w:eastAsia="Calibri" w:hAnsi="Calibri" w:cs="Times New Roman"/>
          <w:sz w:val="20"/>
          <w:szCs w:val="20"/>
          <w:lang w:val="en-US"/>
        </w:rPr>
        <w:t>na</w:t>
      </w:r>
      <w:proofErr w:type="spellEnd"/>
      <w:r w:rsidRPr="00C01F6B">
        <w:rPr>
          <w:rFonts w:ascii="Calibri" w:eastAsia="Calibri" w:hAnsi="Calibri" w:cs="Times New Roman"/>
          <w:sz w:val="20"/>
          <w:szCs w:val="20"/>
          <w:lang w:val="en-US"/>
        </w:rPr>
        <w:t xml:space="preserve"> </w:t>
      </w:r>
      <w:proofErr w:type="spellStart"/>
      <w:r w:rsidRPr="00C01F6B">
        <w:rPr>
          <w:rFonts w:ascii="Calibri" w:eastAsia="Calibri" w:hAnsi="Calibri" w:cs="Times New Roman"/>
          <w:sz w:val="20"/>
          <w:szCs w:val="20"/>
          <w:lang w:val="en-US"/>
        </w:rPr>
        <w:t>području</w:t>
      </w:r>
      <w:proofErr w:type="spellEnd"/>
      <w:r w:rsidRPr="00C01F6B">
        <w:rPr>
          <w:rFonts w:ascii="Calibri" w:eastAsia="Calibri" w:hAnsi="Calibri" w:cs="Times New Roman"/>
          <w:sz w:val="20"/>
          <w:szCs w:val="20"/>
          <w:lang w:val="en-US"/>
        </w:rPr>
        <w:t xml:space="preserve"> </w:t>
      </w:r>
      <w:proofErr w:type="spellStart"/>
      <w:r>
        <w:rPr>
          <w:rFonts w:ascii="Calibri" w:eastAsia="Calibri" w:hAnsi="Calibri" w:cs="Times New Roman"/>
          <w:sz w:val="20"/>
          <w:szCs w:val="20"/>
          <w:lang w:val="en-US"/>
        </w:rPr>
        <w:t>Koprivničko</w:t>
      </w:r>
      <w:proofErr w:type="spellEnd"/>
      <w:r>
        <w:rPr>
          <w:rFonts w:ascii="Calibri" w:eastAsia="Calibri" w:hAnsi="Calibri" w:cs="Times New Roman"/>
          <w:sz w:val="20"/>
          <w:szCs w:val="20"/>
          <w:lang w:val="en-US"/>
        </w:rPr>
        <w:t xml:space="preserve"> - </w:t>
      </w:r>
      <w:proofErr w:type="spellStart"/>
      <w:r>
        <w:rPr>
          <w:rFonts w:ascii="Calibri" w:eastAsia="Calibri" w:hAnsi="Calibri" w:cs="Times New Roman"/>
          <w:sz w:val="20"/>
          <w:szCs w:val="20"/>
          <w:lang w:val="en-US"/>
        </w:rPr>
        <w:t>križevačke</w:t>
      </w:r>
      <w:proofErr w:type="spellEnd"/>
      <w:r w:rsidRPr="00C01F6B">
        <w:rPr>
          <w:rFonts w:ascii="Calibri" w:eastAsia="Calibri" w:hAnsi="Calibri" w:cs="Times New Roman"/>
          <w:sz w:val="20"/>
          <w:szCs w:val="20"/>
          <w:lang w:val="en-US"/>
        </w:rPr>
        <w:t xml:space="preserve"> </w:t>
      </w:r>
      <w:proofErr w:type="spellStart"/>
      <w:r w:rsidRPr="00C01F6B">
        <w:rPr>
          <w:rFonts w:ascii="Calibri" w:eastAsia="Calibri" w:hAnsi="Calibri" w:cs="Times New Roman"/>
          <w:sz w:val="20"/>
          <w:szCs w:val="20"/>
          <w:lang w:val="en-US"/>
        </w:rPr>
        <w:t>županije</w:t>
      </w:r>
      <w:proofErr w:type="spellEnd"/>
      <w:r w:rsidRPr="00C01F6B">
        <w:rPr>
          <w:rFonts w:ascii="Calibri" w:eastAsia="Calibri" w:hAnsi="Calibri" w:cs="Times New Roman"/>
          <w:sz w:val="20"/>
          <w:szCs w:val="20"/>
          <w:lang w:val="en-US"/>
        </w:rPr>
        <w:t>, 201</w:t>
      </w:r>
      <w:r>
        <w:rPr>
          <w:rFonts w:ascii="Calibri" w:eastAsia="Calibri" w:hAnsi="Calibri" w:cs="Times New Roman"/>
          <w:sz w:val="20"/>
          <w:szCs w:val="20"/>
          <w:lang w:val="en-US"/>
        </w:rPr>
        <w:t>7</w:t>
      </w:r>
      <w:r w:rsidRPr="00C01F6B">
        <w:rPr>
          <w:rFonts w:ascii="Calibri" w:eastAsia="Calibri" w:hAnsi="Calibri" w:cs="Times New Roman"/>
          <w:sz w:val="20"/>
          <w:szCs w:val="20"/>
          <w:lang w:val="en-US"/>
        </w:rPr>
        <w:t>.</w:t>
      </w:r>
      <w:r>
        <w:rPr>
          <w:rFonts w:ascii="Calibri" w:eastAsia="Calibri" w:hAnsi="Calibri" w:cs="Times New Roman"/>
          <w:sz w:val="20"/>
          <w:szCs w:val="20"/>
          <w:lang w:val="en-US"/>
        </w:rPr>
        <w:t xml:space="preserve"> </w:t>
      </w:r>
      <w:r w:rsidRPr="00C01F6B">
        <w:rPr>
          <w:rFonts w:ascii="Calibri" w:eastAsia="Calibri" w:hAnsi="Calibri" w:cs="Times New Roman"/>
          <w:sz w:val="20"/>
          <w:szCs w:val="20"/>
          <w:lang w:val="en-US"/>
        </w:rPr>
        <w:t>god.</w:t>
      </w:r>
    </w:p>
    <w:p w14:paraId="2664BA2A" w14:textId="77777777" w:rsidR="00F94F94" w:rsidRPr="00C01F6B" w:rsidRDefault="00F94F94" w:rsidP="00432AD6">
      <w:pPr>
        <w:numPr>
          <w:ilvl w:val="0"/>
          <w:numId w:val="69"/>
        </w:numPr>
        <w:spacing w:after="0" w:line="240" w:lineRule="auto"/>
        <w:contextualSpacing/>
        <w:rPr>
          <w:rFonts w:ascii="Calibri" w:eastAsia="Calibri" w:hAnsi="Calibri" w:cs="Times New Roman"/>
          <w:sz w:val="20"/>
          <w:szCs w:val="20"/>
          <w:lang w:val="en-US"/>
        </w:rPr>
      </w:pPr>
      <w:r w:rsidRPr="00C01F6B">
        <w:rPr>
          <w:rFonts w:ascii="Calibri" w:eastAsia="Calibri" w:hAnsi="Calibri" w:cs="Times New Roman"/>
          <w:sz w:val="20"/>
          <w:szCs w:val="20"/>
          <w:lang w:val="en-US"/>
        </w:rPr>
        <w:t xml:space="preserve">Zakon o </w:t>
      </w:r>
      <w:proofErr w:type="spellStart"/>
      <w:r w:rsidRPr="00C01F6B">
        <w:rPr>
          <w:rFonts w:ascii="Calibri" w:eastAsia="Calibri" w:hAnsi="Calibri" w:cs="Times New Roman"/>
          <w:sz w:val="20"/>
          <w:szCs w:val="20"/>
          <w:lang w:val="en-US"/>
        </w:rPr>
        <w:t>sustavu</w:t>
      </w:r>
      <w:proofErr w:type="spellEnd"/>
      <w:r w:rsidRPr="00C01F6B">
        <w:rPr>
          <w:rFonts w:ascii="Calibri" w:eastAsia="Calibri" w:hAnsi="Calibri" w:cs="Times New Roman"/>
          <w:sz w:val="20"/>
          <w:szCs w:val="20"/>
          <w:lang w:val="en-US"/>
        </w:rPr>
        <w:t xml:space="preserve"> </w:t>
      </w:r>
      <w:proofErr w:type="spellStart"/>
      <w:r w:rsidRPr="00C01F6B">
        <w:rPr>
          <w:rFonts w:ascii="Calibri" w:eastAsia="Calibri" w:hAnsi="Calibri" w:cs="Times New Roman"/>
          <w:sz w:val="20"/>
          <w:szCs w:val="20"/>
          <w:lang w:val="en-US"/>
        </w:rPr>
        <w:t>civilne</w:t>
      </w:r>
      <w:proofErr w:type="spellEnd"/>
      <w:r w:rsidRPr="00C01F6B">
        <w:rPr>
          <w:rFonts w:ascii="Calibri" w:eastAsia="Calibri" w:hAnsi="Calibri" w:cs="Times New Roman"/>
          <w:sz w:val="20"/>
          <w:szCs w:val="20"/>
          <w:lang w:val="en-US"/>
        </w:rPr>
        <w:t xml:space="preserve"> </w:t>
      </w:r>
      <w:proofErr w:type="spellStart"/>
      <w:r w:rsidRPr="00C01F6B">
        <w:rPr>
          <w:rFonts w:ascii="Calibri" w:eastAsia="Calibri" w:hAnsi="Calibri" w:cs="Times New Roman"/>
          <w:sz w:val="20"/>
          <w:szCs w:val="20"/>
          <w:lang w:val="en-US"/>
        </w:rPr>
        <w:t>zaštite</w:t>
      </w:r>
      <w:proofErr w:type="spellEnd"/>
      <w:r w:rsidRPr="00C01F6B">
        <w:rPr>
          <w:rFonts w:ascii="Calibri" w:eastAsia="Calibri" w:hAnsi="Calibri" w:cs="Times New Roman"/>
          <w:sz w:val="20"/>
          <w:szCs w:val="20"/>
          <w:lang w:val="en-US"/>
        </w:rPr>
        <w:t xml:space="preserve"> (“</w:t>
      </w:r>
      <w:proofErr w:type="spellStart"/>
      <w:r w:rsidRPr="00C01F6B">
        <w:rPr>
          <w:rFonts w:ascii="Calibri" w:eastAsia="Calibri" w:hAnsi="Calibri" w:cs="Times New Roman"/>
          <w:sz w:val="20"/>
          <w:szCs w:val="20"/>
          <w:lang w:val="en-US"/>
        </w:rPr>
        <w:t>Narodne</w:t>
      </w:r>
      <w:proofErr w:type="spellEnd"/>
      <w:r w:rsidRPr="00C01F6B">
        <w:rPr>
          <w:rFonts w:ascii="Calibri" w:eastAsia="Calibri" w:hAnsi="Calibri" w:cs="Times New Roman"/>
          <w:sz w:val="20"/>
          <w:szCs w:val="20"/>
          <w:lang w:val="en-US"/>
        </w:rPr>
        <w:t xml:space="preserve"> Novine” br. 82/15, 118/18, 31/20, 20/21, 114/22)</w:t>
      </w:r>
    </w:p>
    <w:bookmarkEnd w:id="518"/>
    <w:p w14:paraId="1D7B2F55" w14:textId="77777777" w:rsidR="00F94F94" w:rsidRDefault="00F94F94" w:rsidP="00F94F94">
      <w:pPr>
        <w:rPr>
          <w:lang w:eastAsia="zh-CN"/>
        </w:rPr>
      </w:pPr>
    </w:p>
    <w:p w14:paraId="69970CA6" w14:textId="77777777" w:rsidR="00A71CFE" w:rsidRDefault="00A71CFE" w:rsidP="00F94F94">
      <w:pPr>
        <w:rPr>
          <w:lang w:eastAsia="zh-CN"/>
        </w:rPr>
      </w:pPr>
    </w:p>
    <w:p w14:paraId="71C8D03F" w14:textId="77777777" w:rsidR="00A71CFE" w:rsidRDefault="00A71CFE" w:rsidP="00F94F94">
      <w:pPr>
        <w:rPr>
          <w:lang w:eastAsia="zh-CN"/>
        </w:rPr>
      </w:pPr>
    </w:p>
    <w:p w14:paraId="0F04E36F" w14:textId="4AF3F8EA" w:rsidR="00A71CFE" w:rsidRDefault="00A71CFE" w:rsidP="00A71CFE">
      <w:pPr>
        <w:pStyle w:val="Naslov2"/>
        <w:rPr>
          <w:lang w:eastAsia="zh-CN"/>
        </w:rPr>
      </w:pPr>
      <w:bookmarkStart w:id="519" w:name="_Toc182566597"/>
      <w:r>
        <w:rPr>
          <w:lang w:eastAsia="zh-CN"/>
        </w:rPr>
        <w:lastRenderedPageBreak/>
        <w:t>EKSTREMNE VREMENSKE POJAVE – TUČA (PADALINE)</w:t>
      </w:r>
      <w:bookmarkEnd w:id="519"/>
    </w:p>
    <w:tbl>
      <w:tblPr>
        <w:tblW w:w="87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84"/>
      </w:tblGrid>
      <w:tr w:rsidR="00A71CFE" w:rsidRPr="00A71CFE" w14:paraId="3E36A996" w14:textId="77777777" w:rsidTr="00C827FE">
        <w:trPr>
          <w:trHeight w:val="172"/>
          <w:jc w:val="center"/>
        </w:trPr>
        <w:tc>
          <w:tcPr>
            <w:tcW w:w="8784" w:type="dxa"/>
            <w:shd w:val="clear" w:color="auto" w:fill="auto"/>
          </w:tcPr>
          <w:p w14:paraId="477A69B9" w14:textId="77777777" w:rsidR="00A71CFE" w:rsidRPr="00A71CFE" w:rsidRDefault="00A71CFE" w:rsidP="00A71CFE">
            <w:pPr>
              <w:spacing w:after="0" w:line="276" w:lineRule="auto"/>
              <w:jc w:val="both"/>
              <w:rPr>
                <w:rFonts w:cstheme="minorHAnsi"/>
                <w:b/>
                <w:kern w:val="0"/>
                <w:sz w:val="24"/>
                <w14:ligatures w14:val="none"/>
              </w:rPr>
            </w:pPr>
            <w:bookmarkStart w:id="520" w:name="_Hlk165361348"/>
            <w:r w:rsidRPr="00A71CFE">
              <w:rPr>
                <w:rFonts w:cstheme="minorHAnsi"/>
                <w:b/>
                <w:kern w:val="0"/>
                <w:sz w:val="24"/>
                <w14:ligatures w14:val="none"/>
              </w:rPr>
              <w:t>Naziv scenarija</w:t>
            </w:r>
          </w:p>
        </w:tc>
      </w:tr>
      <w:tr w:rsidR="00A71CFE" w:rsidRPr="00A71CFE" w14:paraId="7E8A1565" w14:textId="77777777" w:rsidTr="00C827FE">
        <w:trPr>
          <w:trHeight w:val="172"/>
          <w:jc w:val="center"/>
        </w:trPr>
        <w:tc>
          <w:tcPr>
            <w:tcW w:w="8784" w:type="dxa"/>
            <w:shd w:val="clear" w:color="auto" w:fill="auto"/>
          </w:tcPr>
          <w:p w14:paraId="5214AEFE" w14:textId="77777777" w:rsidR="00A71CFE" w:rsidRPr="00A71CFE" w:rsidRDefault="00A71CFE" w:rsidP="00A71CFE">
            <w:pPr>
              <w:spacing w:after="0" w:line="276" w:lineRule="auto"/>
              <w:jc w:val="both"/>
              <w:rPr>
                <w:rFonts w:cstheme="minorHAnsi"/>
                <w:kern w:val="0"/>
                <w:sz w:val="24"/>
                <w14:ligatures w14:val="none"/>
              </w:rPr>
            </w:pPr>
            <w:r w:rsidRPr="00A71CFE">
              <w:rPr>
                <w:rFonts w:cstheme="minorHAnsi"/>
                <w:kern w:val="0"/>
                <w:sz w:val="24"/>
                <w14:ligatures w14:val="none"/>
              </w:rPr>
              <w:t>Pojava tuče na području Grada</w:t>
            </w:r>
          </w:p>
        </w:tc>
      </w:tr>
      <w:tr w:rsidR="00A71CFE" w:rsidRPr="00A71CFE" w14:paraId="174B065B" w14:textId="77777777" w:rsidTr="00C827FE">
        <w:trPr>
          <w:trHeight w:val="177"/>
          <w:jc w:val="center"/>
        </w:trPr>
        <w:tc>
          <w:tcPr>
            <w:tcW w:w="8784" w:type="dxa"/>
            <w:shd w:val="clear" w:color="auto" w:fill="auto"/>
          </w:tcPr>
          <w:p w14:paraId="1263BCB4" w14:textId="77777777" w:rsidR="00A71CFE" w:rsidRPr="00A71CFE" w:rsidRDefault="00A71CFE" w:rsidP="00A71CFE">
            <w:pPr>
              <w:spacing w:after="0" w:line="276" w:lineRule="auto"/>
              <w:contextualSpacing/>
              <w:jc w:val="both"/>
              <w:rPr>
                <w:rFonts w:cstheme="minorHAnsi"/>
                <w:b/>
                <w:kern w:val="0"/>
                <w:sz w:val="24"/>
                <w14:ligatures w14:val="none"/>
              </w:rPr>
            </w:pPr>
            <w:r w:rsidRPr="00A71CFE">
              <w:rPr>
                <w:rFonts w:cstheme="minorHAnsi"/>
                <w:b/>
                <w:kern w:val="0"/>
                <w:sz w:val="24"/>
                <w14:ligatures w14:val="none"/>
              </w:rPr>
              <w:t>Grupa rizika</w:t>
            </w:r>
          </w:p>
        </w:tc>
      </w:tr>
      <w:tr w:rsidR="00A71CFE" w:rsidRPr="00A71CFE" w14:paraId="06924D80" w14:textId="77777777" w:rsidTr="00C827FE">
        <w:trPr>
          <w:trHeight w:val="172"/>
          <w:jc w:val="center"/>
        </w:trPr>
        <w:tc>
          <w:tcPr>
            <w:tcW w:w="8784" w:type="dxa"/>
            <w:shd w:val="clear" w:color="auto" w:fill="auto"/>
          </w:tcPr>
          <w:p w14:paraId="343F970B" w14:textId="77777777" w:rsidR="00A71CFE" w:rsidRPr="00A71CFE" w:rsidRDefault="00A71CFE" w:rsidP="00A71CFE">
            <w:pPr>
              <w:spacing w:after="0" w:line="276" w:lineRule="auto"/>
              <w:contextualSpacing/>
              <w:jc w:val="both"/>
              <w:rPr>
                <w:rFonts w:cstheme="minorHAnsi"/>
                <w:kern w:val="0"/>
                <w:sz w:val="24"/>
                <w14:ligatures w14:val="none"/>
              </w:rPr>
            </w:pPr>
            <w:r w:rsidRPr="00A71CFE">
              <w:rPr>
                <w:rFonts w:cstheme="minorHAnsi"/>
                <w:kern w:val="0"/>
                <w:sz w:val="24"/>
                <w14:ligatures w14:val="none"/>
              </w:rPr>
              <w:t>Ekstremne vremenske pojave</w:t>
            </w:r>
          </w:p>
        </w:tc>
      </w:tr>
      <w:tr w:rsidR="00A71CFE" w:rsidRPr="00A71CFE" w14:paraId="52823C5C" w14:textId="77777777" w:rsidTr="00C827FE">
        <w:trPr>
          <w:trHeight w:val="172"/>
          <w:jc w:val="center"/>
        </w:trPr>
        <w:tc>
          <w:tcPr>
            <w:tcW w:w="8784" w:type="dxa"/>
            <w:shd w:val="clear" w:color="auto" w:fill="auto"/>
          </w:tcPr>
          <w:p w14:paraId="35B3EC6F" w14:textId="77777777" w:rsidR="00A71CFE" w:rsidRPr="00A71CFE" w:rsidRDefault="00A71CFE" w:rsidP="00A71CFE">
            <w:pPr>
              <w:spacing w:after="0" w:line="276" w:lineRule="auto"/>
              <w:contextualSpacing/>
              <w:jc w:val="both"/>
              <w:rPr>
                <w:rFonts w:cstheme="minorHAnsi"/>
                <w:b/>
                <w:kern w:val="0"/>
                <w:sz w:val="24"/>
                <w14:ligatures w14:val="none"/>
              </w:rPr>
            </w:pPr>
            <w:r w:rsidRPr="00A71CFE">
              <w:rPr>
                <w:rFonts w:cstheme="minorHAnsi"/>
                <w:b/>
                <w:kern w:val="0"/>
                <w:sz w:val="24"/>
                <w14:ligatures w14:val="none"/>
              </w:rPr>
              <w:t>Rizik</w:t>
            </w:r>
          </w:p>
        </w:tc>
      </w:tr>
      <w:tr w:rsidR="00A71CFE" w:rsidRPr="00A71CFE" w14:paraId="1A46D1BB" w14:textId="77777777" w:rsidTr="00C827FE">
        <w:trPr>
          <w:trHeight w:val="172"/>
          <w:jc w:val="center"/>
        </w:trPr>
        <w:tc>
          <w:tcPr>
            <w:tcW w:w="8784" w:type="dxa"/>
            <w:shd w:val="clear" w:color="auto" w:fill="auto"/>
          </w:tcPr>
          <w:p w14:paraId="69526DAF" w14:textId="77777777" w:rsidR="00A71CFE" w:rsidRPr="00A71CFE" w:rsidRDefault="00A71CFE" w:rsidP="00A71CFE">
            <w:pPr>
              <w:spacing w:after="0" w:line="276" w:lineRule="auto"/>
              <w:contextualSpacing/>
              <w:jc w:val="both"/>
              <w:rPr>
                <w:rFonts w:cstheme="minorHAnsi"/>
                <w:kern w:val="0"/>
                <w:sz w:val="24"/>
                <w14:ligatures w14:val="none"/>
              </w:rPr>
            </w:pPr>
            <w:r w:rsidRPr="00A71CFE">
              <w:rPr>
                <w:rFonts w:cstheme="minorHAnsi"/>
                <w:kern w:val="0"/>
                <w:sz w:val="24"/>
                <w14:ligatures w14:val="none"/>
              </w:rPr>
              <w:t>Tuča (padaline)</w:t>
            </w:r>
          </w:p>
        </w:tc>
      </w:tr>
      <w:tr w:rsidR="00A71CFE" w:rsidRPr="00A71CFE" w14:paraId="5EAC2BA6" w14:textId="77777777" w:rsidTr="00C827FE">
        <w:trPr>
          <w:trHeight w:val="172"/>
          <w:jc w:val="center"/>
        </w:trPr>
        <w:tc>
          <w:tcPr>
            <w:tcW w:w="8784" w:type="dxa"/>
            <w:shd w:val="clear" w:color="auto" w:fill="auto"/>
          </w:tcPr>
          <w:p w14:paraId="29E8AFC7" w14:textId="77777777" w:rsidR="00A71CFE" w:rsidRPr="00A71CFE" w:rsidRDefault="00A71CFE" w:rsidP="00A71CFE">
            <w:pPr>
              <w:spacing w:after="0" w:line="276" w:lineRule="auto"/>
              <w:contextualSpacing/>
              <w:jc w:val="both"/>
              <w:rPr>
                <w:rFonts w:cstheme="minorHAnsi"/>
                <w:b/>
                <w:kern w:val="0"/>
                <w:sz w:val="24"/>
                <w14:ligatures w14:val="none"/>
              </w:rPr>
            </w:pPr>
            <w:r w:rsidRPr="00A71CFE">
              <w:rPr>
                <w:rFonts w:cstheme="minorHAnsi"/>
                <w:b/>
                <w:kern w:val="0"/>
                <w:sz w:val="24"/>
                <w14:ligatures w14:val="none"/>
              </w:rPr>
              <w:t>Radna skupina</w:t>
            </w:r>
          </w:p>
        </w:tc>
      </w:tr>
      <w:tr w:rsidR="00A71CFE" w:rsidRPr="00A71CFE" w14:paraId="1A88AD00" w14:textId="77777777" w:rsidTr="00C827FE">
        <w:trPr>
          <w:trHeight w:val="195"/>
          <w:jc w:val="center"/>
        </w:trPr>
        <w:tc>
          <w:tcPr>
            <w:tcW w:w="8784" w:type="dxa"/>
            <w:shd w:val="clear" w:color="auto" w:fill="auto"/>
          </w:tcPr>
          <w:p w14:paraId="0E136EA7" w14:textId="77777777" w:rsidR="00A71CFE" w:rsidRPr="00A71CFE" w:rsidRDefault="00A71CFE" w:rsidP="00A71CFE">
            <w:pPr>
              <w:spacing w:after="0" w:line="276" w:lineRule="auto"/>
              <w:contextualSpacing/>
              <w:jc w:val="both"/>
              <w:rPr>
                <w:rFonts w:cstheme="minorHAnsi"/>
                <w:b/>
                <w:kern w:val="0"/>
                <w:sz w:val="24"/>
                <w14:ligatures w14:val="none"/>
              </w:rPr>
            </w:pPr>
            <w:r w:rsidRPr="00A71CFE">
              <w:rPr>
                <w:rFonts w:cstheme="minorHAnsi"/>
                <w:b/>
                <w:kern w:val="0"/>
                <w:sz w:val="24"/>
                <w14:ligatures w14:val="none"/>
              </w:rPr>
              <w:t>Koordinator:</w:t>
            </w:r>
          </w:p>
        </w:tc>
      </w:tr>
      <w:tr w:rsidR="00A71CFE" w:rsidRPr="00A71CFE" w14:paraId="223FCB85" w14:textId="77777777" w:rsidTr="00C827FE">
        <w:trPr>
          <w:trHeight w:val="195"/>
          <w:jc w:val="center"/>
        </w:trPr>
        <w:tc>
          <w:tcPr>
            <w:tcW w:w="8784" w:type="dxa"/>
            <w:shd w:val="clear" w:color="auto" w:fill="auto"/>
          </w:tcPr>
          <w:p w14:paraId="0861928C" w14:textId="1A9F6415" w:rsidR="00A71CFE" w:rsidRPr="00A71CFE" w:rsidRDefault="00A71CFE" w:rsidP="00A71CFE">
            <w:pPr>
              <w:spacing w:after="0" w:line="276" w:lineRule="auto"/>
              <w:contextualSpacing/>
              <w:jc w:val="both"/>
              <w:rPr>
                <w:rFonts w:cstheme="minorHAnsi"/>
                <w:kern w:val="0"/>
                <w:sz w:val="24"/>
                <w14:ligatures w14:val="none"/>
              </w:rPr>
            </w:pPr>
            <w:r w:rsidRPr="00A71CFE">
              <w:rPr>
                <w:rFonts w:cstheme="minorHAnsi"/>
                <w:kern w:val="0"/>
                <w:sz w:val="24"/>
                <w14:ligatures w14:val="none"/>
              </w:rPr>
              <w:t xml:space="preserve">Načelnik Stožera civilne zaštite Grada </w:t>
            </w:r>
            <w:r>
              <w:rPr>
                <w:rFonts w:cstheme="minorHAnsi"/>
                <w:kern w:val="0"/>
                <w:sz w:val="24"/>
                <w14:ligatures w14:val="none"/>
              </w:rPr>
              <w:t>Koprivnice</w:t>
            </w:r>
          </w:p>
        </w:tc>
      </w:tr>
      <w:tr w:rsidR="00A71CFE" w:rsidRPr="00A71CFE" w14:paraId="4187AA68" w14:textId="77777777" w:rsidTr="00C827FE">
        <w:trPr>
          <w:trHeight w:val="195"/>
          <w:jc w:val="center"/>
        </w:trPr>
        <w:tc>
          <w:tcPr>
            <w:tcW w:w="8784" w:type="dxa"/>
            <w:shd w:val="clear" w:color="auto" w:fill="auto"/>
          </w:tcPr>
          <w:p w14:paraId="046F6BD0" w14:textId="77777777" w:rsidR="00A71CFE" w:rsidRPr="00A71CFE" w:rsidRDefault="00A71CFE" w:rsidP="00A71CFE">
            <w:pPr>
              <w:spacing w:after="0" w:line="276" w:lineRule="auto"/>
              <w:contextualSpacing/>
              <w:jc w:val="both"/>
              <w:rPr>
                <w:rFonts w:cstheme="minorHAnsi"/>
                <w:b/>
                <w:kern w:val="0"/>
                <w:sz w:val="24"/>
                <w14:ligatures w14:val="none"/>
              </w:rPr>
            </w:pPr>
            <w:r w:rsidRPr="00A71CFE">
              <w:rPr>
                <w:rFonts w:cstheme="minorHAnsi"/>
                <w:b/>
                <w:kern w:val="0"/>
                <w:sz w:val="24"/>
                <w14:ligatures w14:val="none"/>
              </w:rPr>
              <w:t>Nositelj:</w:t>
            </w:r>
          </w:p>
        </w:tc>
      </w:tr>
      <w:tr w:rsidR="00A71CFE" w:rsidRPr="00A71CFE" w14:paraId="201BC560" w14:textId="77777777" w:rsidTr="00C827FE">
        <w:trPr>
          <w:trHeight w:val="195"/>
          <w:jc w:val="center"/>
        </w:trPr>
        <w:tc>
          <w:tcPr>
            <w:tcW w:w="8784" w:type="dxa"/>
            <w:shd w:val="clear" w:color="auto" w:fill="auto"/>
          </w:tcPr>
          <w:p w14:paraId="0CA13931" w14:textId="25299FF3" w:rsidR="00A71CFE" w:rsidRPr="00A71CFE" w:rsidRDefault="00A71CFE" w:rsidP="00A71CFE">
            <w:pPr>
              <w:spacing w:after="0" w:line="276" w:lineRule="auto"/>
              <w:contextualSpacing/>
              <w:jc w:val="both"/>
              <w:rPr>
                <w:rFonts w:cstheme="minorHAnsi"/>
                <w:kern w:val="0"/>
                <w:sz w:val="24"/>
                <w14:ligatures w14:val="none"/>
              </w:rPr>
            </w:pPr>
            <w:r>
              <w:rPr>
                <w:rFonts w:cstheme="minorHAnsi"/>
                <w:kern w:val="0"/>
                <w:sz w:val="24"/>
                <w14:ligatures w14:val="none"/>
              </w:rPr>
              <w:t>Franjo Marković, predstavnik Gradskog vijeća Grada Koprivnice</w:t>
            </w:r>
          </w:p>
        </w:tc>
      </w:tr>
      <w:tr w:rsidR="00A71CFE" w:rsidRPr="00A71CFE" w14:paraId="2B401030" w14:textId="77777777" w:rsidTr="00C827FE">
        <w:trPr>
          <w:trHeight w:val="201"/>
          <w:jc w:val="center"/>
        </w:trPr>
        <w:tc>
          <w:tcPr>
            <w:tcW w:w="8784" w:type="dxa"/>
            <w:shd w:val="clear" w:color="auto" w:fill="auto"/>
          </w:tcPr>
          <w:p w14:paraId="646FACAB" w14:textId="77777777" w:rsidR="00A71CFE" w:rsidRPr="00A71CFE" w:rsidRDefault="00A71CFE" w:rsidP="00A71CFE">
            <w:pPr>
              <w:spacing w:after="0" w:line="276" w:lineRule="auto"/>
              <w:contextualSpacing/>
              <w:jc w:val="both"/>
              <w:rPr>
                <w:rFonts w:cstheme="minorHAnsi"/>
                <w:b/>
                <w:kern w:val="0"/>
                <w:sz w:val="24"/>
                <w14:ligatures w14:val="none"/>
              </w:rPr>
            </w:pPr>
            <w:r w:rsidRPr="00A71CFE">
              <w:rPr>
                <w:rFonts w:cstheme="minorHAnsi"/>
                <w:b/>
                <w:kern w:val="0"/>
                <w:sz w:val="24"/>
                <w14:ligatures w14:val="none"/>
              </w:rPr>
              <w:t>Izvršitelj:</w:t>
            </w:r>
          </w:p>
        </w:tc>
      </w:tr>
      <w:tr w:rsidR="00A71CFE" w:rsidRPr="00A71CFE" w14:paraId="18720EC2" w14:textId="77777777" w:rsidTr="00C827FE">
        <w:trPr>
          <w:trHeight w:val="265"/>
          <w:jc w:val="center"/>
        </w:trPr>
        <w:tc>
          <w:tcPr>
            <w:tcW w:w="8784" w:type="dxa"/>
            <w:shd w:val="clear" w:color="auto" w:fill="auto"/>
          </w:tcPr>
          <w:p w14:paraId="53B9C2C6" w14:textId="24164EEC" w:rsidR="00A71CFE" w:rsidRPr="00A71CFE" w:rsidRDefault="00A71CFE" w:rsidP="00A71CFE">
            <w:pPr>
              <w:spacing w:after="0" w:line="276" w:lineRule="auto"/>
              <w:contextualSpacing/>
              <w:jc w:val="both"/>
              <w:rPr>
                <w:rFonts w:cstheme="minorHAnsi"/>
                <w:kern w:val="0"/>
                <w:sz w:val="24"/>
                <w14:ligatures w14:val="none"/>
              </w:rPr>
            </w:pPr>
            <w:r>
              <w:rPr>
                <w:rFonts w:cstheme="minorHAnsi"/>
                <w:kern w:val="0"/>
                <w:sz w:val="24"/>
                <w14:ligatures w14:val="none"/>
              </w:rPr>
              <w:t xml:space="preserve">Nataša </w:t>
            </w:r>
            <w:proofErr w:type="spellStart"/>
            <w:r>
              <w:rPr>
                <w:rFonts w:cstheme="minorHAnsi"/>
                <w:kern w:val="0"/>
                <w:sz w:val="24"/>
                <w14:ligatures w14:val="none"/>
              </w:rPr>
              <w:t>Tetec</w:t>
            </w:r>
            <w:proofErr w:type="spellEnd"/>
            <w:r>
              <w:rPr>
                <w:rFonts w:cstheme="minorHAnsi"/>
                <w:kern w:val="0"/>
                <w:sz w:val="24"/>
                <w14:ligatures w14:val="none"/>
              </w:rPr>
              <w:t>, predstavnica tvrtke Komunalac d.o.o.</w:t>
            </w:r>
          </w:p>
        </w:tc>
      </w:tr>
      <w:bookmarkEnd w:id="520"/>
    </w:tbl>
    <w:p w14:paraId="15F1A7C9" w14:textId="77777777" w:rsidR="00A71CFE" w:rsidRDefault="00A71CFE" w:rsidP="00A71CFE">
      <w:pPr>
        <w:rPr>
          <w:lang w:eastAsia="zh-CN"/>
        </w:rPr>
      </w:pPr>
    </w:p>
    <w:p w14:paraId="2029D1C3" w14:textId="66A953E5" w:rsidR="00A71CFE" w:rsidRDefault="00A71CFE" w:rsidP="00A71CFE">
      <w:pPr>
        <w:pStyle w:val="Naslov3"/>
      </w:pPr>
      <w:bookmarkStart w:id="521" w:name="_Toc182566598"/>
      <w:r>
        <w:t>Uvod</w:t>
      </w:r>
      <w:bookmarkEnd w:id="521"/>
    </w:p>
    <w:p w14:paraId="4D67A45B" w14:textId="77777777" w:rsidR="00A71CFE" w:rsidRPr="00A71CFE" w:rsidRDefault="00A71CFE" w:rsidP="00A71CFE">
      <w:pPr>
        <w:spacing w:line="276" w:lineRule="auto"/>
        <w:jc w:val="both"/>
        <w:rPr>
          <w:rFonts w:cstheme="minorHAnsi"/>
          <w:sz w:val="24"/>
          <w:szCs w:val="28"/>
          <w:shd w:val="clear" w:color="auto" w:fill="FFFFFF"/>
        </w:rPr>
      </w:pPr>
      <w:r w:rsidRPr="00A71CFE">
        <w:rPr>
          <w:rFonts w:cstheme="minorHAnsi"/>
          <w:sz w:val="24"/>
          <w:szCs w:val="28"/>
          <w:shd w:val="clear" w:color="auto" w:fill="FFFFFF"/>
        </w:rPr>
        <w:t>Tuča (grad, krupa) su ledena zrnca koja nastaju u olujnim oblacima velikih vertikalnih dimenzija kad naglo uzlazne i vrtložne struje nose pothlađene kapljice koje se u dodiru sa zrncima leda brzo zalede u zrno tuče. Zrno tuče sve više raste dok zbog svoje težine ne počne padati na zemlju. Zrna tuče obično su veličine graška, ali veoma rijetko i veličine kokošjeg jajeta. Tuča je neobično štetna prirodna pojava, osobito za poljoprivrednu proizvodnju na otvorenom.</w:t>
      </w:r>
      <w:r w:rsidRPr="00A71CFE">
        <w:rPr>
          <w:rFonts w:cstheme="minorHAnsi"/>
          <w:sz w:val="24"/>
          <w:szCs w:val="28"/>
        </w:rPr>
        <w:br/>
      </w:r>
      <w:r w:rsidRPr="00A71CFE">
        <w:rPr>
          <w:rFonts w:cstheme="minorHAnsi"/>
          <w:sz w:val="24"/>
          <w:szCs w:val="28"/>
          <w:shd w:val="clear" w:color="auto" w:fill="FFFFFF"/>
        </w:rPr>
        <w:t>Danas se koriste razne metode obrane od tuče. U drugoj polovici dvadesetog stoljeća osobito su bile popularne protugradne rakete koje bi se ispaljivale u olujne oblake. Rakete su bile napunjene kemijskim spojevima koji bi se u oblacima ponašali kao kondenzacijske jezgre pa bi nastao veći broj manjih zrnaca tuče, samim time bi se šteta smanjila. Ipak, nema pouzdanih dokaza o uspješnosti ove zastarjele metode koja se uglavnom još koristi u nekoliko istočnoeuropskih zemalja. Efikasnija, ali znatno skuplja metoda je „oprašivanja oblaka“ specijaliziranim zrakoplovima. Važno je istaknuti da je ipak, najsigurniji način otklanjanja štete nastale zbog tuče i drugih prirodnih pojava osiguranje poljoprivrednih površina.</w:t>
      </w:r>
    </w:p>
    <w:p w14:paraId="069AC545" w14:textId="771D4FA7" w:rsidR="00A71CFE" w:rsidRDefault="00A71CFE" w:rsidP="00A71CFE">
      <w:pPr>
        <w:pStyle w:val="Naslov3"/>
      </w:pPr>
      <w:bookmarkStart w:id="522" w:name="_Toc182566599"/>
      <w:r>
        <w:t>Prikaz utjecaja na kritičnu infrastrukturu (KI)</w:t>
      </w:r>
      <w:bookmarkEnd w:id="522"/>
    </w:p>
    <w:tbl>
      <w:tblPr>
        <w:tblW w:w="9107" w:type="dxa"/>
        <w:jc w:val="center"/>
        <w:tblCellMar>
          <w:left w:w="10" w:type="dxa"/>
          <w:right w:w="10" w:type="dxa"/>
        </w:tblCellMar>
        <w:tblLook w:val="04A0" w:firstRow="1" w:lastRow="0" w:firstColumn="1" w:lastColumn="0" w:noHBand="0" w:noVBand="1"/>
      </w:tblPr>
      <w:tblGrid>
        <w:gridCol w:w="959"/>
        <w:gridCol w:w="8148"/>
      </w:tblGrid>
      <w:tr w:rsidR="00A71CFE" w:rsidRPr="00801529" w14:paraId="0B544CD9" w14:textId="77777777" w:rsidTr="00C827FE">
        <w:trPr>
          <w:trHeight w:val="77"/>
          <w:tblHeader/>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5ED7C31" w14:textId="77777777" w:rsidR="00A71CFE" w:rsidRPr="00801529" w:rsidRDefault="00A71CFE" w:rsidP="00C827FE">
            <w:pPr>
              <w:spacing w:after="0" w:line="240" w:lineRule="auto"/>
              <w:jc w:val="center"/>
              <w:rPr>
                <w:rFonts w:ascii="Calibri" w:eastAsia="Calibri" w:hAnsi="Calibri" w:cs="Times New Roman"/>
                <w:b/>
                <w:sz w:val="20"/>
                <w:szCs w:val="20"/>
              </w:rPr>
            </w:pPr>
            <w:bookmarkStart w:id="523" w:name="_Hlk165361448"/>
            <w:r w:rsidRPr="00801529">
              <w:rPr>
                <w:rFonts w:ascii="Calibri" w:eastAsia="Calibri" w:hAnsi="Calibri" w:cs="Times New Roman"/>
                <w:b/>
                <w:sz w:val="20"/>
                <w:szCs w:val="20"/>
              </w:rPr>
              <w:t>Utjecaj</w:t>
            </w: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2C21960" w14:textId="77777777" w:rsidR="00A71CFE" w:rsidRPr="00801529" w:rsidRDefault="00A71CFE" w:rsidP="00C827FE">
            <w:pPr>
              <w:spacing w:after="0" w:line="240" w:lineRule="auto"/>
              <w:jc w:val="center"/>
              <w:rPr>
                <w:rFonts w:ascii="Calibri" w:eastAsia="Calibri" w:hAnsi="Calibri" w:cs="Times New Roman"/>
                <w:b/>
                <w:sz w:val="20"/>
                <w:szCs w:val="20"/>
              </w:rPr>
            </w:pPr>
            <w:r w:rsidRPr="00801529">
              <w:rPr>
                <w:rFonts w:ascii="Calibri" w:eastAsia="Calibri" w:hAnsi="Calibri" w:cs="Times New Roman"/>
                <w:b/>
                <w:sz w:val="20"/>
                <w:szCs w:val="20"/>
              </w:rPr>
              <w:t>Sektor</w:t>
            </w:r>
          </w:p>
        </w:tc>
      </w:tr>
      <w:tr w:rsidR="00A71CFE" w:rsidRPr="00801529" w14:paraId="061E6F00" w14:textId="77777777" w:rsidTr="00C827FE">
        <w:trPr>
          <w:trHeight w:val="38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C14D38F" w14:textId="77777777" w:rsidR="00A71CFE" w:rsidRPr="00801529" w:rsidRDefault="00A71CFE" w:rsidP="00C827FE">
            <w:pPr>
              <w:spacing w:after="0" w:line="240" w:lineRule="auto"/>
              <w:jc w:val="center"/>
              <w:rPr>
                <w:rFonts w:ascii="Calibri" w:eastAsia="Calibri" w:hAnsi="Calibri" w:cs="Times New Roman"/>
                <w:b/>
                <w:sz w:val="20"/>
                <w:szCs w:val="20"/>
              </w:rPr>
            </w:pP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604EDAB" w14:textId="77777777" w:rsidR="00A71CFE" w:rsidRPr="00801529" w:rsidRDefault="00A71CFE" w:rsidP="00C827FE">
            <w:pPr>
              <w:spacing w:after="0" w:line="240" w:lineRule="auto"/>
              <w:rPr>
                <w:rFonts w:ascii="Calibri" w:eastAsia="Calibri" w:hAnsi="Calibri" w:cs="Times New Roman"/>
                <w:sz w:val="20"/>
                <w:szCs w:val="20"/>
              </w:rPr>
            </w:pPr>
            <w:r w:rsidRPr="00801529">
              <w:rPr>
                <w:rFonts w:ascii="Calibri" w:eastAsia="Calibri" w:hAnsi="Calibri" w:cs="Times New Roman"/>
                <w:sz w:val="20"/>
                <w:szCs w:val="20"/>
              </w:rPr>
              <w:t>Komunikacijska i informacijska tehnologija (elektroničke komunikacije, prijenos podataka, informacijski sustavi, pružanje audio i audiovizualnih medijskih usluga)</w:t>
            </w:r>
          </w:p>
        </w:tc>
      </w:tr>
      <w:tr w:rsidR="00A71CFE" w:rsidRPr="00801529" w14:paraId="5141E914" w14:textId="77777777" w:rsidTr="00C827FE">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894F71D" w14:textId="77777777" w:rsidR="00A71CFE" w:rsidRPr="00801529" w:rsidRDefault="00A71CFE" w:rsidP="00C827FE">
            <w:pPr>
              <w:spacing w:after="0" w:line="240" w:lineRule="auto"/>
              <w:jc w:val="center"/>
              <w:rPr>
                <w:rFonts w:ascii="Calibri" w:eastAsia="Calibri" w:hAnsi="Calibri" w:cs="Times New Roman"/>
                <w:b/>
                <w:sz w:val="20"/>
                <w:szCs w:val="20"/>
              </w:rPr>
            </w:pPr>
            <w:r w:rsidRPr="00801529">
              <w:rPr>
                <w:rFonts w:ascii="Calibri" w:eastAsia="Calibri" w:hAnsi="Calibri" w:cs="Times New Roman"/>
                <w:b/>
                <w:sz w:val="20"/>
                <w:szCs w:val="20"/>
              </w:rPr>
              <w:t>X</w:t>
            </w: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5D90281" w14:textId="77777777" w:rsidR="00A71CFE" w:rsidRPr="00801529" w:rsidRDefault="00A71CFE" w:rsidP="00C827FE">
            <w:pPr>
              <w:spacing w:after="0" w:line="240" w:lineRule="auto"/>
              <w:rPr>
                <w:rFonts w:ascii="Calibri" w:eastAsia="Calibri" w:hAnsi="Calibri" w:cs="Times New Roman"/>
                <w:sz w:val="20"/>
                <w:szCs w:val="20"/>
              </w:rPr>
            </w:pPr>
            <w:r w:rsidRPr="00801529">
              <w:rPr>
                <w:rFonts w:ascii="Calibri" w:eastAsia="Calibri" w:hAnsi="Calibri" w:cs="Times New Roman"/>
                <w:sz w:val="20"/>
                <w:szCs w:val="20"/>
              </w:rPr>
              <w:t>Promet (cestovni, željeznički, zračni, pomorski i promet unutarnjim plovnim putevima)</w:t>
            </w:r>
          </w:p>
        </w:tc>
      </w:tr>
      <w:tr w:rsidR="00A71CFE" w:rsidRPr="00801529" w14:paraId="371CF821" w14:textId="77777777" w:rsidTr="00C827FE">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897726A" w14:textId="77777777" w:rsidR="00A71CFE" w:rsidRPr="00801529" w:rsidRDefault="00A71CFE" w:rsidP="00C827FE">
            <w:pPr>
              <w:spacing w:after="0" w:line="240" w:lineRule="auto"/>
              <w:jc w:val="center"/>
              <w:rPr>
                <w:rFonts w:ascii="Calibri" w:eastAsia="Calibri" w:hAnsi="Calibri" w:cs="Times New Roman"/>
                <w:b/>
                <w:sz w:val="20"/>
                <w:szCs w:val="20"/>
              </w:rPr>
            </w:pP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50D37A9" w14:textId="77777777" w:rsidR="00A71CFE" w:rsidRPr="00801529" w:rsidRDefault="00A71CFE" w:rsidP="00C827FE">
            <w:pPr>
              <w:spacing w:after="0" w:line="240" w:lineRule="auto"/>
              <w:rPr>
                <w:rFonts w:ascii="Calibri" w:eastAsia="Calibri" w:hAnsi="Calibri" w:cs="Times New Roman"/>
                <w:sz w:val="20"/>
                <w:szCs w:val="20"/>
              </w:rPr>
            </w:pPr>
            <w:r w:rsidRPr="00801529">
              <w:rPr>
                <w:rFonts w:ascii="Calibri" w:eastAsia="Calibri" w:hAnsi="Calibri" w:cs="Times New Roman"/>
                <w:sz w:val="20"/>
                <w:szCs w:val="20"/>
              </w:rPr>
              <w:t>Zdravstvo (zdravstvena zaštita, proizvodnja, promet i nadzor nad lijekovima)</w:t>
            </w:r>
          </w:p>
        </w:tc>
      </w:tr>
      <w:tr w:rsidR="00A71CFE" w:rsidRPr="00801529" w14:paraId="6540C2AB" w14:textId="77777777" w:rsidTr="00C827FE">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D67EA7E" w14:textId="77777777" w:rsidR="00A71CFE" w:rsidRPr="00801529" w:rsidRDefault="00A71CFE" w:rsidP="00C827FE">
            <w:pPr>
              <w:spacing w:after="0" w:line="240" w:lineRule="auto"/>
              <w:jc w:val="center"/>
              <w:rPr>
                <w:rFonts w:ascii="Calibri" w:eastAsia="Calibri" w:hAnsi="Calibri" w:cs="Times New Roman"/>
                <w:b/>
                <w:sz w:val="20"/>
                <w:szCs w:val="20"/>
              </w:rPr>
            </w:pP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69BE22D" w14:textId="77777777" w:rsidR="00A71CFE" w:rsidRPr="00801529" w:rsidRDefault="00A71CFE" w:rsidP="00C827FE">
            <w:pPr>
              <w:spacing w:after="0" w:line="240" w:lineRule="auto"/>
              <w:rPr>
                <w:rFonts w:ascii="Calibri" w:eastAsia="Calibri" w:hAnsi="Calibri" w:cs="Times New Roman"/>
                <w:sz w:val="20"/>
                <w:szCs w:val="20"/>
              </w:rPr>
            </w:pPr>
            <w:r w:rsidRPr="00801529">
              <w:rPr>
                <w:rFonts w:ascii="Calibri" w:eastAsia="Calibri" w:hAnsi="Calibri" w:cs="Times New Roman"/>
                <w:sz w:val="20"/>
                <w:szCs w:val="20"/>
              </w:rPr>
              <w:t>Vodno gospodarstvo (regulacijske i zaštitne vodne građevine i komunalne vodne građevine)</w:t>
            </w:r>
          </w:p>
        </w:tc>
      </w:tr>
      <w:tr w:rsidR="00A71CFE" w:rsidRPr="00801529" w14:paraId="4ECB2326" w14:textId="77777777" w:rsidTr="00C827FE">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07910A9" w14:textId="77777777" w:rsidR="00A71CFE" w:rsidRPr="00801529" w:rsidRDefault="00A71CFE" w:rsidP="00C827FE">
            <w:pPr>
              <w:spacing w:after="0" w:line="240" w:lineRule="auto"/>
              <w:jc w:val="center"/>
              <w:rPr>
                <w:rFonts w:ascii="Calibri" w:eastAsia="Calibri" w:hAnsi="Calibri" w:cs="Times New Roman"/>
                <w:b/>
                <w:sz w:val="20"/>
                <w:szCs w:val="20"/>
              </w:rPr>
            </w:pPr>
            <w:r w:rsidRPr="00801529">
              <w:rPr>
                <w:rFonts w:ascii="Calibri" w:eastAsia="Calibri" w:hAnsi="Calibri" w:cs="Times New Roman"/>
                <w:b/>
                <w:sz w:val="20"/>
                <w:szCs w:val="20"/>
              </w:rPr>
              <w:t>X</w:t>
            </w: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F80E482" w14:textId="77777777" w:rsidR="00A71CFE" w:rsidRPr="00801529" w:rsidRDefault="00A71CFE" w:rsidP="00C827FE">
            <w:pPr>
              <w:spacing w:after="0" w:line="240" w:lineRule="auto"/>
              <w:rPr>
                <w:rFonts w:ascii="Calibri" w:eastAsia="Calibri" w:hAnsi="Calibri" w:cs="Times New Roman"/>
                <w:sz w:val="20"/>
                <w:szCs w:val="20"/>
              </w:rPr>
            </w:pPr>
            <w:r w:rsidRPr="00801529">
              <w:rPr>
                <w:rFonts w:ascii="Calibri" w:eastAsia="Calibri" w:hAnsi="Calibri" w:cs="Times New Roman"/>
                <w:sz w:val="20"/>
                <w:szCs w:val="20"/>
              </w:rPr>
              <w:t xml:space="preserve">Hrana (proizvodnja i opskrba hranom i sustav sigurnosti hrane, robne zalihe) </w:t>
            </w:r>
          </w:p>
        </w:tc>
      </w:tr>
      <w:tr w:rsidR="00A71CFE" w:rsidRPr="00801529" w14:paraId="20C5DA30" w14:textId="77777777" w:rsidTr="00C827FE">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2103887" w14:textId="77777777" w:rsidR="00A71CFE" w:rsidRPr="00801529" w:rsidRDefault="00A71CFE" w:rsidP="00C827FE">
            <w:pPr>
              <w:spacing w:after="0" w:line="240" w:lineRule="auto"/>
              <w:jc w:val="center"/>
              <w:rPr>
                <w:rFonts w:ascii="Calibri" w:eastAsia="Calibri" w:hAnsi="Calibri" w:cs="Times New Roman"/>
                <w:b/>
                <w:sz w:val="20"/>
                <w:szCs w:val="20"/>
              </w:rPr>
            </w:pP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3557713" w14:textId="77777777" w:rsidR="00A71CFE" w:rsidRPr="00801529" w:rsidRDefault="00A71CFE" w:rsidP="00C827FE">
            <w:pPr>
              <w:spacing w:after="0" w:line="240" w:lineRule="auto"/>
              <w:rPr>
                <w:rFonts w:ascii="Calibri" w:eastAsia="Calibri" w:hAnsi="Calibri" w:cs="Times New Roman"/>
                <w:sz w:val="20"/>
                <w:szCs w:val="20"/>
              </w:rPr>
            </w:pPr>
            <w:r w:rsidRPr="00801529">
              <w:rPr>
                <w:rFonts w:ascii="Calibri" w:eastAsia="Calibri" w:hAnsi="Calibri" w:cs="Times New Roman"/>
                <w:sz w:val="20"/>
                <w:szCs w:val="20"/>
              </w:rPr>
              <w:t>Financije (bankarstvo, burze, investicije, sustavi osiguranja i plaćanja)</w:t>
            </w:r>
          </w:p>
        </w:tc>
      </w:tr>
      <w:tr w:rsidR="00A71CFE" w:rsidRPr="00801529" w14:paraId="1A938B64" w14:textId="77777777" w:rsidTr="00C827FE">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1502573" w14:textId="77777777" w:rsidR="00A71CFE" w:rsidRPr="00801529" w:rsidRDefault="00A71CFE" w:rsidP="00C827FE">
            <w:pPr>
              <w:spacing w:after="0" w:line="240" w:lineRule="auto"/>
              <w:jc w:val="center"/>
              <w:rPr>
                <w:rFonts w:ascii="Calibri" w:eastAsia="Calibri" w:hAnsi="Calibri" w:cs="Times New Roman"/>
                <w:b/>
                <w:sz w:val="20"/>
                <w:szCs w:val="20"/>
              </w:rPr>
            </w:pPr>
            <w:r w:rsidRPr="00801529">
              <w:rPr>
                <w:rFonts w:ascii="Calibri" w:eastAsia="Calibri" w:hAnsi="Calibri" w:cs="Times New Roman"/>
                <w:b/>
                <w:sz w:val="20"/>
                <w:szCs w:val="20"/>
              </w:rPr>
              <w:t>X</w:t>
            </w: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AB98797" w14:textId="77777777" w:rsidR="00A71CFE" w:rsidRPr="00801529" w:rsidRDefault="00A71CFE" w:rsidP="00C827FE">
            <w:pPr>
              <w:spacing w:after="0" w:line="240" w:lineRule="auto"/>
              <w:rPr>
                <w:rFonts w:ascii="Calibri" w:eastAsia="Calibri" w:hAnsi="Calibri" w:cs="Times New Roman"/>
                <w:sz w:val="20"/>
                <w:szCs w:val="20"/>
              </w:rPr>
            </w:pPr>
            <w:r w:rsidRPr="00801529">
              <w:rPr>
                <w:rFonts w:ascii="Calibri" w:eastAsia="Calibri" w:hAnsi="Calibri" w:cs="Times New Roman"/>
                <w:sz w:val="20"/>
                <w:szCs w:val="20"/>
              </w:rPr>
              <w:t>Proizvodnja, skladištenje i prijevoz opasnih tvari (kemijski, biološki, radiološki i nuklearni materijali)</w:t>
            </w:r>
          </w:p>
        </w:tc>
      </w:tr>
      <w:tr w:rsidR="00A71CFE" w:rsidRPr="00801529" w14:paraId="1FDFB77D" w14:textId="77777777" w:rsidTr="00C827FE">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9574582" w14:textId="77777777" w:rsidR="00A71CFE" w:rsidRPr="00801529" w:rsidRDefault="00A71CFE" w:rsidP="00C827FE">
            <w:pPr>
              <w:spacing w:after="0" w:line="240" w:lineRule="auto"/>
              <w:jc w:val="center"/>
              <w:rPr>
                <w:rFonts w:ascii="Calibri" w:eastAsia="Calibri" w:hAnsi="Calibri" w:cs="Times New Roman"/>
                <w:b/>
                <w:sz w:val="20"/>
                <w:szCs w:val="20"/>
              </w:rPr>
            </w:pP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4125F53" w14:textId="77777777" w:rsidR="00A71CFE" w:rsidRPr="00801529" w:rsidRDefault="00A71CFE" w:rsidP="00C827FE">
            <w:pPr>
              <w:spacing w:after="0" w:line="240" w:lineRule="auto"/>
              <w:rPr>
                <w:rFonts w:ascii="Calibri" w:eastAsia="Calibri" w:hAnsi="Calibri" w:cs="Times New Roman"/>
                <w:sz w:val="20"/>
                <w:szCs w:val="20"/>
              </w:rPr>
            </w:pPr>
            <w:r w:rsidRPr="00801529">
              <w:rPr>
                <w:rFonts w:ascii="Calibri" w:eastAsia="Calibri" w:hAnsi="Calibri" w:cs="Times New Roman"/>
                <w:sz w:val="20"/>
                <w:szCs w:val="20"/>
              </w:rPr>
              <w:t>Javne službe (osiguranje javnog reda i mira, zaštita i spašavanje, hitna medicinska pomoć)</w:t>
            </w:r>
          </w:p>
        </w:tc>
      </w:tr>
      <w:tr w:rsidR="00A71CFE" w:rsidRPr="00801529" w14:paraId="787EC25D" w14:textId="77777777" w:rsidTr="00C827FE">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48F030F" w14:textId="77777777" w:rsidR="00A71CFE" w:rsidRPr="00801529" w:rsidRDefault="00A71CFE" w:rsidP="00C827FE">
            <w:pPr>
              <w:spacing w:after="0" w:line="240" w:lineRule="auto"/>
              <w:jc w:val="center"/>
              <w:rPr>
                <w:rFonts w:ascii="Calibri" w:eastAsia="Calibri" w:hAnsi="Calibri" w:cs="Times New Roman"/>
                <w:b/>
                <w:sz w:val="20"/>
                <w:szCs w:val="20"/>
              </w:rPr>
            </w:pPr>
            <w:r w:rsidRPr="00801529">
              <w:rPr>
                <w:rFonts w:ascii="Calibri" w:eastAsia="Calibri" w:hAnsi="Calibri" w:cs="Times New Roman"/>
                <w:b/>
                <w:sz w:val="20"/>
                <w:szCs w:val="20"/>
              </w:rPr>
              <w:t>X</w:t>
            </w: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D754FAF" w14:textId="77777777" w:rsidR="00A71CFE" w:rsidRPr="00801529" w:rsidRDefault="00A71CFE" w:rsidP="00C827FE">
            <w:pPr>
              <w:spacing w:after="0" w:line="240" w:lineRule="auto"/>
              <w:rPr>
                <w:rFonts w:ascii="Calibri" w:eastAsia="Calibri" w:hAnsi="Calibri" w:cs="Times New Roman"/>
                <w:sz w:val="20"/>
                <w:szCs w:val="20"/>
              </w:rPr>
            </w:pPr>
            <w:r w:rsidRPr="00801529">
              <w:rPr>
                <w:rFonts w:ascii="Calibri" w:eastAsia="Calibri" w:hAnsi="Calibri" w:cs="Times New Roman"/>
                <w:sz w:val="20"/>
                <w:szCs w:val="20"/>
              </w:rPr>
              <w:t>Nacionalni spomenici i vrijednosti</w:t>
            </w:r>
          </w:p>
        </w:tc>
      </w:tr>
      <w:bookmarkEnd w:id="523"/>
    </w:tbl>
    <w:p w14:paraId="34AECEFD" w14:textId="77777777" w:rsidR="00A71CFE" w:rsidRDefault="00A71CFE" w:rsidP="00A71CFE">
      <w:pPr>
        <w:rPr>
          <w:lang w:eastAsia="zh-CN"/>
        </w:rPr>
      </w:pPr>
    </w:p>
    <w:p w14:paraId="44A2EF0A" w14:textId="2F2FD466" w:rsidR="00A71CFE" w:rsidRDefault="00A71CFE" w:rsidP="00A71CFE">
      <w:pPr>
        <w:pStyle w:val="Naslov3"/>
      </w:pPr>
      <w:bookmarkStart w:id="524" w:name="_Toc182566600"/>
      <w:r>
        <w:lastRenderedPageBreak/>
        <w:t>Kontekst</w:t>
      </w:r>
      <w:bookmarkEnd w:id="524"/>
    </w:p>
    <w:p w14:paraId="6ED8D816" w14:textId="77777777" w:rsidR="00A71CFE" w:rsidRPr="00A71CFE" w:rsidRDefault="00A71CFE" w:rsidP="00A71CFE">
      <w:pPr>
        <w:autoSpaceDE w:val="0"/>
        <w:autoSpaceDN w:val="0"/>
        <w:adjustRightInd w:val="0"/>
        <w:spacing w:after="0" w:line="276" w:lineRule="auto"/>
        <w:jc w:val="both"/>
        <w:rPr>
          <w:rFonts w:cs="Calibri"/>
          <w:color w:val="FF0000"/>
          <w:sz w:val="24"/>
          <w:szCs w:val="28"/>
        </w:rPr>
      </w:pPr>
      <w:bookmarkStart w:id="525" w:name="_Hlk167356998"/>
      <w:r w:rsidRPr="00A71CFE">
        <w:rPr>
          <w:rFonts w:cs="Calibri"/>
          <w:sz w:val="24"/>
          <w:szCs w:val="28"/>
        </w:rPr>
        <w:t>Pojava tuče kao ekstremne vremenske pojava čijom pojavom nastaju elementarne nepogode, u posljednje vrijeme sve je češća u različita doba godine čemu je osnovi uzrok prisutnost globalnih klimatskih promjena.</w:t>
      </w:r>
      <w:r w:rsidRPr="00A71CFE">
        <w:rPr>
          <w:rFonts w:cs="Calibri"/>
          <w:color w:val="FF0000"/>
          <w:sz w:val="24"/>
          <w:szCs w:val="28"/>
        </w:rPr>
        <w:t xml:space="preserve"> </w:t>
      </w:r>
      <w:r w:rsidRPr="00A71CFE">
        <w:rPr>
          <w:rFonts w:cs="Calibri"/>
          <w:sz w:val="24"/>
          <w:szCs w:val="28"/>
        </w:rPr>
        <w:t>Osim velikih šteta u poljoprivredi (sezonske kulture, trajni nasadi, šume) učinci tuče izazivaju i velike štete na građevinama (krovovi, staklenici, infrastruktura), a jačanjem svijesti o očuvanju čovjekovog okoliša zamjetne su i sljedeće posljedice:</w:t>
      </w:r>
    </w:p>
    <w:p w14:paraId="0FE6AF4B" w14:textId="77777777" w:rsidR="00A71CFE" w:rsidRPr="00A71CFE" w:rsidRDefault="00A71CFE" w:rsidP="00432AD6">
      <w:pPr>
        <w:numPr>
          <w:ilvl w:val="0"/>
          <w:numId w:val="70"/>
        </w:numPr>
        <w:autoSpaceDE w:val="0"/>
        <w:autoSpaceDN w:val="0"/>
        <w:adjustRightInd w:val="0"/>
        <w:spacing w:after="120" w:line="276" w:lineRule="auto"/>
        <w:ind w:left="714" w:hanging="357"/>
        <w:jc w:val="both"/>
        <w:rPr>
          <w:rFonts w:cs="Calibri"/>
          <w:sz w:val="24"/>
          <w:szCs w:val="28"/>
        </w:rPr>
      </w:pPr>
      <w:r w:rsidRPr="00A71CFE">
        <w:rPr>
          <w:rFonts w:cs="Calibri"/>
          <w:sz w:val="24"/>
          <w:szCs w:val="28"/>
        </w:rPr>
        <w:t xml:space="preserve">oštećenje trajnih nasada - voćnjaka uzrokovanih tučom, povećana upotrebe fungicida radi zaštite. </w:t>
      </w:r>
    </w:p>
    <w:p w14:paraId="1FDF87EC" w14:textId="77777777" w:rsidR="00A71CFE" w:rsidRPr="00A71CFE" w:rsidRDefault="00A71CFE" w:rsidP="00A71CFE">
      <w:pPr>
        <w:autoSpaceDE w:val="0"/>
        <w:autoSpaceDN w:val="0"/>
        <w:adjustRightInd w:val="0"/>
        <w:spacing w:after="120" w:line="276" w:lineRule="auto"/>
        <w:jc w:val="both"/>
        <w:rPr>
          <w:rFonts w:cs="Calibri"/>
          <w:sz w:val="24"/>
          <w:szCs w:val="28"/>
        </w:rPr>
      </w:pPr>
      <w:r w:rsidRPr="00A71CFE">
        <w:rPr>
          <w:rFonts w:cs="Calibri"/>
          <w:sz w:val="24"/>
          <w:szCs w:val="28"/>
        </w:rPr>
        <w:t>Najugroženiji sadržaji na predmetnom području su voćnjaci, a posebno se ulaže i potiče u zaštitu izgradnjom sustava zaštitnih mreža od tuče.</w:t>
      </w:r>
    </w:p>
    <w:p w14:paraId="5D6E1AA3" w14:textId="77777777" w:rsidR="00A71CFE" w:rsidRPr="00A71CFE" w:rsidRDefault="00A71CFE" w:rsidP="00A71CFE">
      <w:pPr>
        <w:spacing w:after="0" w:line="276" w:lineRule="auto"/>
        <w:jc w:val="both"/>
        <w:rPr>
          <w:sz w:val="24"/>
          <w:szCs w:val="24"/>
        </w:rPr>
      </w:pPr>
      <w:r w:rsidRPr="00A71CFE">
        <w:rPr>
          <w:sz w:val="24"/>
          <w:szCs w:val="24"/>
        </w:rPr>
        <w:t>Procjenjuje se da je tuča prirodna pojava čiji se učinci mogu tek djelomično umanjiti, ali isto tako ne može izazvati posljedice obilježja katastrofe ili velike nesreće na području Grada.</w:t>
      </w:r>
    </w:p>
    <w:p w14:paraId="6400B801" w14:textId="77777777" w:rsidR="00A71CFE" w:rsidRPr="00A71CFE" w:rsidRDefault="00A71CFE" w:rsidP="00A71CFE">
      <w:pPr>
        <w:spacing w:after="0" w:line="276" w:lineRule="auto"/>
        <w:jc w:val="both"/>
        <w:rPr>
          <w:rFonts w:cs="Calibri"/>
          <w:sz w:val="24"/>
          <w:szCs w:val="28"/>
        </w:rPr>
      </w:pPr>
      <w:r w:rsidRPr="00A71CFE">
        <w:rPr>
          <w:rFonts w:cs="Calibri"/>
          <w:sz w:val="24"/>
          <w:szCs w:val="28"/>
        </w:rPr>
        <w:t xml:space="preserve">Pojave tuča, </w:t>
      </w:r>
      <w:proofErr w:type="spellStart"/>
      <w:r w:rsidRPr="00A71CFE">
        <w:rPr>
          <w:rFonts w:cs="Calibri"/>
          <w:sz w:val="24"/>
          <w:szCs w:val="28"/>
        </w:rPr>
        <w:t>sugradica</w:t>
      </w:r>
      <w:proofErr w:type="spellEnd"/>
      <w:r w:rsidRPr="00A71CFE">
        <w:rPr>
          <w:rFonts w:cs="Calibri"/>
          <w:sz w:val="24"/>
          <w:szCs w:val="28"/>
        </w:rPr>
        <w:t xml:space="preserve"> i ledena zrna zajedničkim imenom zovu se kruta oborina. Svojim intenzitetom nanose velike štete pokretnoj i nepokretnoj imovini kao i poljoprivredi. Da bi se zaštitile poljoprivredne površine i smanjile štete nastale od tuče, prije više od 30 godina u kontinentalnom dijelu Hrvatske osnovana je obrana od tuče. Državni hidrometeorološki zavod provodi obranu od tuče na ukupnoj površini od 24.100 km</w:t>
      </w:r>
      <w:r w:rsidRPr="00A71CFE">
        <w:rPr>
          <w:rFonts w:cs="Calibri"/>
          <w:sz w:val="24"/>
          <w:szCs w:val="28"/>
          <w:vertAlign w:val="superscript"/>
        </w:rPr>
        <w:t>2</w:t>
      </w:r>
      <w:r w:rsidRPr="00A71CFE">
        <w:rPr>
          <w:rFonts w:cs="Calibri"/>
          <w:sz w:val="24"/>
          <w:szCs w:val="28"/>
        </w:rPr>
        <w:t xml:space="preserve">. </w:t>
      </w:r>
    </w:p>
    <w:p w14:paraId="0A9FE192" w14:textId="77777777" w:rsidR="00A71CFE" w:rsidRPr="00A71CFE" w:rsidRDefault="00A71CFE" w:rsidP="00A71CFE">
      <w:pPr>
        <w:spacing w:after="0" w:line="276" w:lineRule="auto"/>
        <w:jc w:val="both"/>
        <w:rPr>
          <w:sz w:val="24"/>
          <w:szCs w:val="24"/>
        </w:rPr>
      </w:pPr>
    </w:p>
    <w:p w14:paraId="329D6466" w14:textId="77777777" w:rsidR="00A71CFE" w:rsidRPr="00A71CFE" w:rsidRDefault="00A71CFE" w:rsidP="00A71CFE">
      <w:pPr>
        <w:spacing w:line="276" w:lineRule="auto"/>
        <w:jc w:val="both"/>
        <w:rPr>
          <w:sz w:val="24"/>
          <w:szCs w:val="24"/>
        </w:rPr>
      </w:pPr>
      <w:r w:rsidRPr="00A71CFE">
        <w:rPr>
          <w:sz w:val="24"/>
          <w:szCs w:val="24"/>
        </w:rPr>
        <w:t xml:space="preserve">Područje Hrvatske nalazi se u umjerenim geografskim širinama gdje je pojava tuče i </w:t>
      </w:r>
      <w:proofErr w:type="spellStart"/>
      <w:r w:rsidRPr="00A71CFE">
        <w:rPr>
          <w:sz w:val="24"/>
          <w:szCs w:val="24"/>
        </w:rPr>
        <w:t>sugradice</w:t>
      </w:r>
      <w:proofErr w:type="spellEnd"/>
      <w:r w:rsidRPr="00A71CFE">
        <w:rPr>
          <w:sz w:val="24"/>
          <w:szCs w:val="24"/>
        </w:rPr>
        <w:t xml:space="preserve"> relativno česta. Tuča je kruta oborina sastavljena od zrna ili komada leda, promjera većeg od 5 do 50 mm i većeg. Elementi tuče sastavljeni su od prozirnih i neprozirnih slojeva leda. Tuča pada isključivo iz grmljavinskog oblaka </w:t>
      </w:r>
      <w:proofErr w:type="spellStart"/>
      <w:r w:rsidRPr="00A71CFE">
        <w:rPr>
          <w:i/>
          <w:sz w:val="24"/>
          <w:szCs w:val="24"/>
        </w:rPr>
        <w:t>Cumulonimbusa</w:t>
      </w:r>
      <w:proofErr w:type="spellEnd"/>
      <w:r w:rsidRPr="00A71CFE">
        <w:rPr>
          <w:sz w:val="24"/>
          <w:szCs w:val="24"/>
        </w:rPr>
        <w:t xml:space="preserve">, a najčešća je u toplom dijelu godine. </w:t>
      </w:r>
      <w:proofErr w:type="spellStart"/>
      <w:r w:rsidRPr="00A71CFE">
        <w:rPr>
          <w:sz w:val="24"/>
          <w:szCs w:val="24"/>
        </w:rPr>
        <w:t>Sugradica</w:t>
      </w:r>
      <w:proofErr w:type="spellEnd"/>
      <w:r w:rsidRPr="00A71CFE">
        <w:rPr>
          <w:sz w:val="24"/>
          <w:szCs w:val="24"/>
        </w:rPr>
        <w:t xml:space="preserve"> je isto kruta oborina sastavljena od neprozirnih zrna smrznute vode, okruglog oblika, veličine između 2 i 5 mm, a pada s kišnim pljuskom. Na meteorološkim stanicama bilježi se uz tuču i </w:t>
      </w:r>
      <w:proofErr w:type="spellStart"/>
      <w:r w:rsidRPr="00A71CFE">
        <w:rPr>
          <w:sz w:val="24"/>
          <w:szCs w:val="24"/>
        </w:rPr>
        <w:t>sugradicu</w:t>
      </w:r>
      <w:proofErr w:type="spellEnd"/>
      <w:r w:rsidRPr="00A71CFE">
        <w:rPr>
          <w:sz w:val="24"/>
          <w:szCs w:val="24"/>
        </w:rPr>
        <w:t xml:space="preserve"> pojava ledenih zrna u hladnom dijelu godine. Ledena zrna su smrznute kišne kapljice ili snježne pahuljice promjera oko 5 mm, koja padaju pri temperaturi oko ili ispod 0</w:t>
      </w:r>
      <w:r w:rsidRPr="00A71CFE">
        <w:rPr>
          <w:sz w:val="24"/>
          <w:szCs w:val="24"/>
          <w:vertAlign w:val="superscript"/>
        </w:rPr>
        <w:t>°</w:t>
      </w:r>
      <w:r w:rsidRPr="00A71CFE">
        <w:rPr>
          <w:sz w:val="24"/>
          <w:szCs w:val="24"/>
        </w:rPr>
        <w:t>C.</w:t>
      </w:r>
      <w:r w:rsidRPr="00A71CFE">
        <w:rPr>
          <w:color w:val="FF0000"/>
          <w:sz w:val="24"/>
          <w:szCs w:val="24"/>
        </w:rPr>
        <w:t xml:space="preserve"> </w:t>
      </w:r>
      <w:r w:rsidRPr="00A71CFE">
        <w:rPr>
          <w:sz w:val="24"/>
          <w:szCs w:val="24"/>
        </w:rPr>
        <w:t xml:space="preserve">Pojave tuča, </w:t>
      </w:r>
      <w:proofErr w:type="spellStart"/>
      <w:r w:rsidRPr="00A71CFE">
        <w:rPr>
          <w:sz w:val="24"/>
          <w:szCs w:val="24"/>
        </w:rPr>
        <w:t>sugradica</w:t>
      </w:r>
      <w:proofErr w:type="spellEnd"/>
      <w:r w:rsidRPr="00A71CFE">
        <w:rPr>
          <w:sz w:val="24"/>
          <w:szCs w:val="24"/>
        </w:rPr>
        <w:t xml:space="preserve"> i ledena zrna zajedničkim imenom zovu se kruta oborina. Svojim intenzitetom nanose velike štete pokretnoj i nepokretnoj imovini, kao i poljoprivredi.</w:t>
      </w:r>
    </w:p>
    <w:bookmarkEnd w:id="525"/>
    <w:p w14:paraId="1D19AD53" w14:textId="77777777" w:rsidR="00A71CFE" w:rsidRDefault="00A71CFE" w:rsidP="00A71CFE">
      <w:pPr>
        <w:keepNext/>
        <w:spacing w:line="276" w:lineRule="auto"/>
        <w:jc w:val="center"/>
      </w:pPr>
      <w:r w:rsidRPr="004A261C">
        <w:rPr>
          <w:rFonts w:ascii="Arial" w:hAnsi="Arial" w:cs="Arial"/>
          <w:noProof/>
        </w:rPr>
        <w:lastRenderedPageBreak/>
        <w:drawing>
          <wp:inline distT="0" distB="0" distL="0" distR="0" wp14:anchorId="284F5980" wp14:editId="7D5DC85F">
            <wp:extent cx="5786502" cy="3124200"/>
            <wp:effectExtent l="0" t="0" r="5080" b="0"/>
            <wp:docPr id="123" name="Slika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812678" cy="3138333"/>
                    </a:xfrm>
                    <a:prstGeom prst="rect">
                      <a:avLst/>
                    </a:prstGeom>
                    <a:noFill/>
                    <a:ln>
                      <a:noFill/>
                    </a:ln>
                  </pic:spPr>
                </pic:pic>
              </a:graphicData>
            </a:graphic>
          </wp:inline>
        </w:drawing>
      </w:r>
    </w:p>
    <w:p w14:paraId="2848BF17" w14:textId="44ADB3B5" w:rsidR="00A71CFE" w:rsidRDefault="00A71CFE" w:rsidP="00A71CFE">
      <w:pPr>
        <w:pStyle w:val="Opisslike"/>
        <w:spacing w:line="276" w:lineRule="auto"/>
        <w:jc w:val="center"/>
      </w:pPr>
      <w:bookmarkStart w:id="526" w:name="_Toc177970400"/>
      <w:r>
        <w:t xml:space="preserve">Slika </w:t>
      </w:r>
      <w:fldSimple w:instr=" SEQ Slika \* ARABIC ">
        <w:r w:rsidR="00964BA9">
          <w:rPr>
            <w:noProof/>
          </w:rPr>
          <w:t>20</w:t>
        </w:r>
      </w:fldSimple>
      <w:r>
        <w:t xml:space="preserve">. </w:t>
      </w:r>
      <w:r w:rsidRPr="004C32CF">
        <w:t>Prikaz prostorne raspodjele indeksa ugroženosti od pojave tuče sa štetom na branjenom području RH - 1981. - 2000. god.</w:t>
      </w:r>
      <w:bookmarkEnd w:id="526"/>
    </w:p>
    <w:p w14:paraId="548FACAE" w14:textId="77777777" w:rsidR="00A71CFE" w:rsidRPr="004A261C" w:rsidRDefault="00A71CFE" w:rsidP="00A71CFE">
      <w:pPr>
        <w:spacing w:line="240" w:lineRule="auto"/>
        <w:jc w:val="center"/>
        <w:rPr>
          <w:sz w:val="20"/>
          <w:szCs w:val="20"/>
        </w:rPr>
      </w:pPr>
      <w:r w:rsidRPr="004A261C">
        <w:rPr>
          <w:sz w:val="20"/>
          <w:szCs w:val="20"/>
        </w:rPr>
        <w:t>Izvor: Državni hidrometeorološki zavod</w:t>
      </w:r>
    </w:p>
    <w:p w14:paraId="2979AEDD" w14:textId="77777777" w:rsidR="00A71CFE" w:rsidRPr="00A71CFE" w:rsidRDefault="00A71CFE" w:rsidP="00A71CFE">
      <w:pPr>
        <w:spacing w:after="120" w:line="276" w:lineRule="auto"/>
        <w:jc w:val="both"/>
        <w:rPr>
          <w:rFonts w:cstheme="minorHAnsi"/>
          <w:kern w:val="0"/>
          <w:sz w:val="24"/>
          <w:szCs w:val="24"/>
          <w:lang w:eastAsia="zh-CN"/>
          <w14:ligatures w14:val="none"/>
        </w:rPr>
      </w:pPr>
      <w:r w:rsidRPr="00A71CFE">
        <w:rPr>
          <w:rFonts w:cstheme="minorHAnsi"/>
          <w:kern w:val="0"/>
          <w:sz w:val="24"/>
          <w:szCs w:val="24"/>
          <w:lang w:eastAsia="zh-CN"/>
          <w14:ligatures w14:val="none"/>
        </w:rPr>
        <w:t>Prema podacima meteorološke postaje Koprivnica, srednji godišnji broj dana s krutom oborinom iznosi 1.4 dana. U prosjeku najviše takvih dana javlja se u lipnju i srpnju 0.3 dana dok je srednji broj dana u ostalim mjesecima između 0.1 i 0.2 dana. U listopadu i studenom nije zabilježen ni jedan dan s krutom oborinom.</w:t>
      </w:r>
    </w:p>
    <w:p w14:paraId="3C361F97" w14:textId="3B0374CB" w:rsidR="00A71CFE" w:rsidRPr="00A71CFE" w:rsidRDefault="00A71CFE" w:rsidP="00A71CFE">
      <w:pPr>
        <w:keepNext/>
        <w:spacing w:after="0" w:line="276" w:lineRule="auto"/>
        <w:jc w:val="center"/>
        <w:rPr>
          <w:rFonts w:ascii="Calibri" w:eastAsia="Calibri" w:hAnsi="Calibri" w:cs="Arial"/>
          <w:b/>
          <w:bCs/>
          <w:kern w:val="0"/>
          <w:sz w:val="20"/>
          <w:szCs w:val="20"/>
          <w:lang w:eastAsia="zh-CN"/>
          <w14:ligatures w14:val="none"/>
        </w:rPr>
      </w:pPr>
      <w:bookmarkStart w:id="527" w:name="_Toc532992625"/>
      <w:bookmarkStart w:id="528" w:name="_Toc4138156"/>
      <w:bookmarkStart w:id="529" w:name="_Toc76019392"/>
      <w:bookmarkStart w:id="530" w:name="_Toc78194916"/>
      <w:bookmarkStart w:id="531" w:name="_Toc177970707"/>
      <w:r w:rsidRPr="00A71CFE">
        <w:rPr>
          <w:rFonts w:ascii="Calibri" w:eastAsia="Calibri" w:hAnsi="Calibri" w:cs="Arial"/>
          <w:b/>
          <w:bCs/>
          <w:kern w:val="0"/>
          <w:sz w:val="20"/>
          <w:szCs w:val="20"/>
          <w:lang w:eastAsia="zh-CN"/>
          <w14:ligatures w14:val="none"/>
        </w:rPr>
        <w:t xml:space="preserve">Tablica </w:t>
      </w:r>
      <w:r w:rsidRPr="00A71CFE">
        <w:rPr>
          <w:rFonts w:ascii="Calibri" w:eastAsia="Calibri" w:hAnsi="Calibri" w:cs="Arial"/>
          <w:b/>
          <w:bCs/>
          <w:noProof/>
          <w:kern w:val="0"/>
          <w:sz w:val="20"/>
          <w:szCs w:val="20"/>
          <w:lang w:eastAsia="zh-CN"/>
          <w14:ligatures w14:val="none"/>
        </w:rPr>
        <w:fldChar w:fldCharType="begin"/>
      </w:r>
      <w:r w:rsidRPr="00A71CFE">
        <w:rPr>
          <w:rFonts w:ascii="Calibri" w:eastAsia="Calibri" w:hAnsi="Calibri" w:cs="Arial"/>
          <w:b/>
          <w:bCs/>
          <w:noProof/>
          <w:kern w:val="0"/>
          <w:sz w:val="20"/>
          <w:szCs w:val="20"/>
          <w:lang w:eastAsia="zh-CN"/>
          <w14:ligatures w14:val="none"/>
        </w:rPr>
        <w:instrText xml:space="preserve"> SEQ Tablica \* ARABIC </w:instrText>
      </w:r>
      <w:r w:rsidRPr="00A71CFE">
        <w:rPr>
          <w:rFonts w:ascii="Calibri" w:eastAsia="Calibri" w:hAnsi="Calibri" w:cs="Arial"/>
          <w:b/>
          <w:bCs/>
          <w:noProof/>
          <w:kern w:val="0"/>
          <w:sz w:val="20"/>
          <w:szCs w:val="20"/>
          <w:lang w:eastAsia="zh-CN"/>
          <w14:ligatures w14:val="none"/>
        </w:rPr>
        <w:fldChar w:fldCharType="separate"/>
      </w:r>
      <w:r w:rsidR="00603D5F">
        <w:rPr>
          <w:rFonts w:ascii="Calibri" w:eastAsia="Calibri" w:hAnsi="Calibri" w:cs="Arial"/>
          <w:b/>
          <w:bCs/>
          <w:noProof/>
          <w:kern w:val="0"/>
          <w:sz w:val="20"/>
          <w:szCs w:val="20"/>
          <w:lang w:eastAsia="zh-CN"/>
          <w14:ligatures w14:val="none"/>
        </w:rPr>
        <w:t>54</w:t>
      </w:r>
      <w:r w:rsidRPr="00A71CFE">
        <w:rPr>
          <w:rFonts w:ascii="Calibri" w:eastAsia="Calibri" w:hAnsi="Calibri" w:cs="Arial"/>
          <w:b/>
          <w:bCs/>
          <w:noProof/>
          <w:kern w:val="0"/>
          <w:sz w:val="20"/>
          <w:szCs w:val="20"/>
          <w:lang w:eastAsia="zh-CN"/>
          <w14:ligatures w14:val="none"/>
        </w:rPr>
        <w:fldChar w:fldCharType="end"/>
      </w:r>
      <w:r w:rsidRPr="00A71CFE">
        <w:rPr>
          <w:rFonts w:ascii="Calibri" w:eastAsia="Calibri" w:hAnsi="Calibri" w:cs="Arial"/>
          <w:b/>
          <w:bCs/>
          <w:kern w:val="0"/>
          <w:sz w:val="20"/>
          <w:szCs w:val="20"/>
          <w:lang w:eastAsia="zh-CN"/>
          <w14:ligatures w14:val="none"/>
        </w:rPr>
        <w:t>.</w:t>
      </w:r>
      <w:r w:rsidRPr="00A71CFE">
        <w:rPr>
          <w:rFonts w:ascii="Arial" w:eastAsia="Calibri" w:hAnsi="Arial" w:cs="Arial"/>
          <w:bCs/>
          <w:kern w:val="0"/>
          <w:sz w:val="20"/>
          <w:szCs w:val="20"/>
          <w:lang w:eastAsia="zh-CN"/>
          <w14:ligatures w14:val="none"/>
        </w:rPr>
        <w:t xml:space="preserve"> </w:t>
      </w:r>
      <w:r w:rsidRPr="00A71CFE">
        <w:rPr>
          <w:rFonts w:ascii="Calibri" w:eastAsia="Calibri" w:hAnsi="Calibri" w:cs="Arial"/>
          <w:b/>
          <w:bCs/>
          <w:kern w:val="0"/>
          <w:sz w:val="20"/>
          <w:szCs w:val="20"/>
          <w:lang w:eastAsia="zh-CN"/>
          <w14:ligatures w14:val="none"/>
        </w:rPr>
        <w:t>Hod broja dana s tučom na području Koprivničko-križevačke županije</w:t>
      </w:r>
      <w:bookmarkEnd w:id="527"/>
      <w:bookmarkEnd w:id="528"/>
      <w:bookmarkEnd w:id="529"/>
      <w:bookmarkEnd w:id="530"/>
      <w:bookmarkEnd w:id="531"/>
    </w:p>
    <w:tbl>
      <w:tblPr>
        <w:tblW w:w="87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122"/>
        <w:gridCol w:w="577"/>
        <w:gridCol w:w="577"/>
        <w:gridCol w:w="577"/>
        <w:gridCol w:w="577"/>
        <w:gridCol w:w="577"/>
        <w:gridCol w:w="577"/>
        <w:gridCol w:w="577"/>
        <w:gridCol w:w="577"/>
        <w:gridCol w:w="577"/>
        <w:gridCol w:w="577"/>
        <w:gridCol w:w="577"/>
        <w:gridCol w:w="577"/>
        <w:gridCol w:w="738"/>
      </w:tblGrid>
      <w:tr w:rsidR="00A71CFE" w:rsidRPr="00A71CFE" w14:paraId="14627E79" w14:textId="77777777" w:rsidTr="00C827FE">
        <w:trPr>
          <w:trHeight w:hRule="exact" w:val="417"/>
        </w:trPr>
        <w:tc>
          <w:tcPr>
            <w:tcW w:w="1122" w:type="dxa"/>
            <w:shd w:val="clear" w:color="auto" w:fill="auto"/>
            <w:vAlign w:val="center"/>
          </w:tcPr>
          <w:p w14:paraId="0366AC64" w14:textId="77777777" w:rsidR="00A71CFE" w:rsidRPr="00A71CFE" w:rsidRDefault="00A71CFE" w:rsidP="00A71CFE">
            <w:pPr>
              <w:spacing w:after="0" w:line="240" w:lineRule="auto"/>
              <w:jc w:val="center"/>
              <w:rPr>
                <w:rFonts w:eastAsia="Calibri" w:cstheme="minorHAnsi"/>
                <w:b/>
                <w:kern w:val="0"/>
                <w:sz w:val="20"/>
                <w:szCs w:val="20"/>
                <w14:ligatures w14:val="none"/>
              </w:rPr>
            </w:pPr>
            <w:r w:rsidRPr="00A71CFE">
              <w:rPr>
                <w:rFonts w:eastAsia="Calibri" w:cstheme="minorHAnsi"/>
                <w:b/>
                <w:kern w:val="0"/>
                <w:sz w:val="20"/>
                <w:szCs w:val="20"/>
                <w14:ligatures w14:val="none"/>
              </w:rPr>
              <w:t>MJESECI</w:t>
            </w:r>
          </w:p>
        </w:tc>
        <w:tc>
          <w:tcPr>
            <w:tcW w:w="577" w:type="dxa"/>
            <w:shd w:val="clear" w:color="auto" w:fill="auto"/>
            <w:vAlign w:val="center"/>
          </w:tcPr>
          <w:p w14:paraId="14F02537" w14:textId="77777777" w:rsidR="00A71CFE" w:rsidRPr="00A71CFE" w:rsidRDefault="00A71CFE" w:rsidP="00A71CFE">
            <w:pPr>
              <w:spacing w:after="0" w:line="240" w:lineRule="auto"/>
              <w:jc w:val="center"/>
              <w:rPr>
                <w:rFonts w:eastAsia="Calibri" w:cstheme="minorHAnsi"/>
                <w:b/>
                <w:kern w:val="0"/>
                <w:sz w:val="20"/>
                <w:szCs w:val="20"/>
                <w14:ligatures w14:val="none"/>
              </w:rPr>
            </w:pPr>
            <w:r w:rsidRPr="00A71CFE">
              <w:rPr>
                <w:rFonts w:eastAsia="Calibri" w:cstheme="minorHAnsi"/>
                <w:b/>
                <w:kern w:val="0"/>
                <w:sz w:val="20"/>
                <w:szCs w:val="20"/>
                <w14:ligatures w14:val="none"/>
              </w:rPr>
              <w:t>1</w:t>
            </w:r>
          </w:p>
        </w:tc>
        <w:tc>
          <w:tcPr>
            <w:tcW w:w="577" w:type="dxa"/>
            <w:shd w:val="clear" w:color="auto" w:fill="auto"/>
            <w:vAlign w:val="center"/>
          </w:tcPr>
          <w:p w14:paraId="5BD05AE3" w14:textId="77777777" w:rsidR="00A71CFE" w:rsidRPr="00A71CFE" w:rsidRDefault="00A71CFE" w:rsidP="00A71CFE">
            <w:pPr>
              <w:spacing w:after="0" w:line="240" w:lineRule="auto"/>
              <w:jc w:val="center"/>
              <w:rPr>
                <w:rFonts w:eastAsia="Calibri" w:cstheme="minorHAnsi"/>
                <w:b/>
                <w:kern w:val="0"/>
                <w:sz w:val="20"/>
                <w:szCs w:val="20"/>
                <w14:ligatures w14:val="none"/>
              </w:rPr>
            </w:pPr>
            <w:r w:rsidRPr="00A71CFE">
              <w:rPr>
                <w:rFonts w:eastAsia="Calibri" w:cstheme="minorHAnsi"/>
                <w:b/>
                <w:kern w:val="0"/>
                <w:sz w:val="20"/>
                <w:szCs w:val="20"/>
                <w14:ligatures w14:val="none"/>
              </w:rPr>
              <w:t>2</w:t>
            </w:r>
          </w:p>
        </w:tc>
        <w:tc>
          <w:tcPr>
            <w:tcW w:w="577" w:type="dxa"/>
            <w:shd w:val="clear" w:color="auto" w:fill="auto"/>
            <w:vAlign w:val="center"/>
          </w:tcPr>
          <w:p w14:paraId="633BA13C" w14:textId="77777777" w:rsidR="00A71CFE" w:rsidRPr="00A71CFE" w:rsidRDefault="00A71CFE" w:rsidP="00A71CFE">
            <w:pPr>
              <w:spacing w:after="0" w:line="240" w:lineRule="auto"/>
              <w:jc w:val="center"/>
              <w:rPr>
                <w:rFonts w:eastAsia="Calibri" w:cstheme="minorHAnsi"/>
                <w:b/>
                <w:kern w:val="0"/>
                <w:sz w:val="20"/>
                <w:szCs w:val="20"/>
                <w14:ligatures w14:val="none"/>
              </w:rPr>
            </w:pPr>
            <w:r w:rsidRPr="00A71CFE">
              <w:rPr>
                <w:rFonts w:eastAsia="Calibri" w:cstheme="minorHAnsi"/>
                <w:b/>
                <w:kern w:val="0"/>
                <w:sz w:val="20"/>
                <w:szCs w:val="20"/>
                <w14:ligatures w14:val="none"/>
              </w:rPr>
              <w:t>3</w:t>
            </w:r>
          </w:p>
        </w:tc>
        <w:tc>
          <w:tcPr>
            <w:tcW w:w="577" w:type="dxa"/>
            <w:shd w:val="clear" w:color="auto" w:fill="auto"/>
            <w:vAlign w:val="center"/>
          </w:tcPr>
          <w:p w14:paraId="01A574C9" w14:textId="77777777" w:rsidR="00A71CFE" w:rsidRPr="00A71CFE" w:rsidRDefault="00A71CFE" w:rsidP="00A71CFE">
            <w:pPr>
              <w:spacing w:after="0" w:line="240" w:lineRule="auto"/>
              <w:jc w:val="center"/>
              <w:rPr>
                <w:rFonts w:eastAsia="Calibri" w:cstheme="minorHAnsi"/>
                <w:b/>
                <w:kern w:val="0"/>
                <w:sz w:val="20"/>
                <w:szCs w:val="20"/>
                <w14:ligatures w14:val="none"/>
              </w:rPr>
            </w:pPr>
            <w:r w:rsidRPr="00A71CFE">
              <w:rPr>
                <w:rFonts w:eastAsia="Calibri" w:cstheme="minorHAnsi"/>
                <w:b/>
                <w:kern w:val="0"/>
                <w:sz w:val="20"/>
                <w:szCs w:val="20"/>
                <w14:ligatures w14:val="none"/>
              </w:rPr>
              <w:t>4</w:t>
            </w:r>
          </w:p>
        </w:tc>
        <w:tc>
          <w:tcPr>
            <w:tcW w:w="577" w:type="dxa"/>
            <w:shd w:val="clear" w:color="auto" w:fill="auto"/>
            <w:vAlign w:val="center"/>
          </w:tcPr>
          <w:p w14:paraId="437DEB68" w14:textId="77777777" w:rsidR="00A71CFE" w:rsidRPr="00A71CFE" w:rsidRDefault="00A71CFE" w:rsidP="00A71CFE">
            <w:pPr>
              <w:spacing w:after="0" w:line="240" w:lineRule="auto"/>
              <w:jc w:val="center"/>
              <w:rPr>
                <w:rFonts w:eastAsia="Calibri" w:cstheme="minorHAnsi"/>
                <w:b/>
                <w:kern w:val="0"/>
                <w:sz w:val="20"/>
                <w:szCs w:val="20"/>
                <w14:ligatures w14:val="none"/>
              </w:rPr>
            </w:pPr>
            <w:r w:rsidRPr="00A71CFE">
              <w:rPr>
                <w:rFonts w:eastAsia="Calibri" w:cstheme="minorHAnsi"/>
                <w:b/>
                <w:kern w:val="0"/>
                <w:sz w:val="20"/>
                <w:szCs w:val="20"/>
                <w14:ligatures w14:val="none"/>
              </w:rPr>
              <w:t>5</w:t>
            </w:r>
          </w:p>
        </w:tc>
        <w:tc>
          <w:tcPr>
            <w:tcW w:w="577" w:type="dxa"/>
            <w:shd w:val="clear" w:color="auto" w:fill="auto"/>
            <w:vAlign w:val="center"/>
          </w:tcPr>
          <w:p w14:paraId="50BCCAF3" w14:textId="77777777" w:rsidR="00A71CFE" w:rsidRPr="00A71CFE" w:rsidRDefault="00A71CFE" w:rsidP="00A71CFE">
            <w:pPr>
              <w:spacing w:after="0" w:line="240" w:lineRule="auto"/>
              <w:jc w:val="center"/>
              <w:rPr>
                <w:rFonts w:eastAsia="Calibri" w:cstheme="minorHAnsi"/>
                <w:b/>
                <w:kern w:val="0"/>
                <w:sz w:val="20"/>
                <w:szCs w:val="20"/>
                <w14:ligatures w14:val="none"/>
              </w:rPr>
            </w:pPr>
            <w:r w:rsidRPr="00A71CFE">
              <w:rPr>
                <w:rFonts w:eastAsia="Calibri" w:cstheme="minorHAnsi"/>
                <w:b/>
                <w:kern w:val="0"/>
                <w:sz w:val="20"/>
                <w:szCs w:val="20"/>
                <w14:ligatures w14:val="none"/>
              </w:rPr>
              <w:t>6</w:t>
            </w:r>
          </w:p>
        </w:tc>
        <w:tc>
          <w:tcPr>
            <w:tcW w:w="577" w:type="dxa"/>
            <w:shd w:val="clear" w:color="auto" w:fill="auto"/>
            <w:vAlign w:val="center"/>
          </w:tcPr>
          <w:p w14:paraId="75C2AD3B" w14:textId="77777777" w:rsidR="00A71CFE" w:rsidRPr="00A71CFE" w:rsidRDefault="00A71CFE" w:rsidP="00A71CFE">
            <w:pPr>
              <w:spacing w:after="0" w:line="240" w:lineRule="auto"/>
              <w:jc w:val="center"/>
              <w:rPr>
                <w:rFonts w:eastAsia="Calibri" w:cstheme="minorHAnsi"/>
                <w:b/>
                <w:kern w:val="0"/>
                <w:sz w:val="20"/>
                <w:szCs w:val="20"/>
                <w14:ligatures w14:val="none"/>
              </w:rPr>
            </w:pPr>
            <w:r w:rsidRPr="00A71CFE">
              <w:rPr>
                <w:rFonts w:eastAsia="Calibri" w:cstheme="minorHAnsi"/>
                <w:b/>
                <w:kern w:val="0"/>
                <w:sz w:val="20"/>
                <w:szCs w:val="20"/>
                <w14:ligatures w14:val="none"/>
              </w:rPr>
              <w:t>7</w:t>
            </w:r>
          </w:p>
        </w:tc>
        <w:tc>
          <w:tcPr>
            <w:tcW w:w="577" w:type="dxa"/>
            <w:shd w:val="clear" w:color="auto" w:fill="auto"/>
            <w:vAlign w:val="center"/>
          </w:tcPr>
          <w:p w14:paraId="487CB249" w14:textId="77777777" w:rsidR="00A71CFE" w:rsidRPr="00A71CFE" w:rsidRDefault="00A71CFE" w:rsidP="00A71CFE">
            <w:pPr>
              <w:spacing w:after="0" w:line="240" w:lineRule="auto"/>
              <w:jc w:val="center"/>
              <w:rPr>
                <w:rFonts w:eastAsia="Calibri" w:cstheme="minorHAnsi"/>
                <w:b/>
                <w:kern w:val="0"/>
                <w:sz w:val="20"/>
                <w:szCs w:val="20"/>
                <w14:ligatures w14:val="none"/>
              </w:rPr>
            </w:pPr>
            <w:r w:rsidRPr="00A71CFE">
              <w:rPr>
                <w:rFonts w:eastAsia="Calibri" w:cstheme="minorHAnsi"/>
                <w:b/>
                <w:kern w:val="0"/>
                <w:sz w:val="20"/>
                <w:szCs w:val="20"/>
                <w14:ligatures w14:val="none"/>
              </w:rPr>
              <w:t>8</w:t>
            </w:r>
          </w:p>
        </w:tc>
        <w:tc>
          <w:tcPr>
            <w:tcW w:w="577" w:type="dxa"/>
            <w:shd w:val="clear" w:color="auto" w:fill="auto"/>
            <w:vAlign w:val="center"/>
          </w:tcPr>
          <w:p w14:paraId="72D06C1D" w14:textId="77777777" w:rsidR="00A71CFE" w:rsidRPr="00A71CFE" w:rsidRDefault="00A71CFE" w:rsidP="00A71CFE">
            <w:pPr>
              <w:spacing w:after="0" w:line="240" w:lineRule="auto"/>
              <w:jc w:val="center"/>
              <w:rPr>
                <w:rFonts w:eastAsia="Calibri" w:cstheme="minorHAnsi"/>
                <w:b/>
                <w:kern w:val="0"/>
                <w:sz w:val="20"/>
                <w:szCs w:val="20"/>
                <w14:ligatures w14:val="none"/>
              </w:rPr>
            </w:pPr>
            <w:r w:rsidRPr="00A71CFE">
              <w:rPr>
                <w:rFonts w:eastAsia="Calibri" w:cstheme="minorHAnsi"/>
                <w:b/>
                <w:kern w:val="0"/>
                <w:sz w:val="20"/>
                <w:szCs w:val="20"/>
                <w14:ligatures w14:val="none"/>
              </w:rPr>
              <w:t>9</w:t>
            </w:r>
          </w:p>
        </w:tc>
        <w:tc>
          <w:tcPr>
            <w:tcW w:w="577" w:type="dxa"/>
            <w:shd w:val="clear" w:color="auto" w:fill="auto"/>
            <w:vAlign w:val="center"/>
          </w:tcPr>
          <w:p w14:paraId="40D08D52" w14:textId="77777777" w:rsidR="00A71CFE" w:rsidRPr="00A71CFE" w:rsidRDefault="00A71CFE" w:rsidP="00A71CFE">
            <w:pPr>
              <w:spacing w:after="0" w:line="240" w:lineRule="auto"/>
              <w:jc w:val="center"/>
              <w:rPr>
                <w:rFonts w:eastAsia="Calibri" w:cstheme="minorHAnsi"/>
                <w:b/>
                <w:kern w:val="0"/>
                <w:sz w:val="20"/>
                <w:szCs w:val="20"/>
                <w14:ligatures w14:val="none"/>
              </w:rPr>
            </w:pPr>
            <w:r w:rsidRPr="00A71CFE">
              <w:rPr>
                <w:rFonts w:eastAsia="Calibri" w:cstheme="minorHAnsi"/>
                <w:b/>
                <w:kern w:val="0"/>
                <w:sz w:val="20"/>
                <w:szCs w:val="20"/>
                <w14:ligatures w14:val="none"/>
              </w:rPr>
              <w:t>10</w:t>
            </w:r>
          </w:p>
        </w:tc>
        <w:tc>
          <w:tcPr>
            <w:tcW w:w="577" w:type="dxa"/>
            <w:shd w:val="clear" w:color="auto" w:fill="auto"/>
            <w:vAlign w:val="center"/>
          </w:tcPr>
          <w:p w14:paraId="1BCA5523" w14:textId="77777777" w:rsidR="00A71CFE" w:rsidRPr="00A71CFE" w:rsidRDefault="00A71CFE" w:rsidP="00A71CFE">
            <w:pPr>
              <w:spacing w:after="0" w:line="240" w:lineRule="auto"/>
              <w:jc w:val="center"/>
              <w:rPr>
                <w:rFonts w:eastAsia="Calibri" w:cstheme="minorHAnsi"/>
                <w:b/>
                <w:kern w:val="0"/>
                <w:sz w:val="20"/>
                <w:szCs w:val="20"/>
                <w14:ligatures w14:val="none"/>
              </w:rPr>
            </w:pPr>
            <w:r w:rsidRPr="00A71CFE">
              <w:rPr>
                <w:rFonts w:eastAsia="Calibri" w:cstheme="minorHAnsi"/>
                <w:b/>
                <w:kern w:val="0"/>
                <w:sz w:val="20"/>
                <w:szCs w:val="20"/>
                <w14:ligatures w14:val="none"/>
              </w:rPr>
              <w:t>11</w:t>
            </w:r>
          </w:p>
        </w:tc>
        <w:tc>
          <w:tcPr>
            <w:tcW w:w="577" w:type="dxa"/>
            <w:shd w:val="clear" w:color="auto" w:fill="auto"/>
            <w:vAlign w:val="center"/>
          </w:tcPr>
          <w:p w14:paraId="3C30EB18" w14:textId="77777777" w:rsidR="00A71CFE" w:rsidRPr="00A71CFE" w:rsidRDefault="00A71CFE" w:rsidP="00A71CFE">
            <w:pPr>
              <w:spacing w:after="0" w:line="240" w:lineRule="auto"/>
              <w:jc w:val="center"/>
              <w:rPr>
                <w:rFonts w:eastAsia="Calibri" w:cstheme="minorHAnsi"/>
                <w:b/>
                <w:kern w:val="0"/>
                <w:sz w:val="20"/>
                <w:szCs w:val="20"/>
                <w14:ligatures w14:val="none"/>
              </w:rPr>
            </w:pPr>
            <w:r w:rsidRPr="00A71CFE">
              <w:rPr>
                <w:rFonts w:eastAsia="Calibri" w:cstheme="minorHAnsi"/>
                <w:b/>
                <w:kern w:val="0"/>
                <w:sz w:val="20"/>
                <w:szCs w:val="20"/>
                <w14:ligatures w14:val="none"/>
              </w:rPr>
              <w:t>12</w:t>
            </w:r>
          </w:p>
        </w:tc>
        <w:tc>
          <w:tcPr>
            <w:tcW w:w="738" w:type="dxa"/>
            <w:shd w:val="clear" w:color="auto" w:fill="auto"/>
            <w:vAlign w:val="center"/>
          </w:tcPr>
          <w:p w14:paraId="3BB7C738" w14:textId="77777777" w:rsidR="00A71CFE" w:rsidRPr="00A71CFE" w:rsidRDefault="00A71CFE" w:rsidP="00A71CFE">
            <w:pPr>
              <w:spacing w:after="0" w:line="240" w:lineRule="auto"/>
              <w:jc w:val="center"/>
              <w:rPr>
                <w:rFonts w:eastAsia="Calibri" w:cstheme="minorHAnsi"/>
                <w:b/>
                <w:kern w:val="0"/>
                <w:sz w:val="20"/>
                <w:szCs w:val="20"/>
                <w14:ligatures w14:val="none"/>
              </w:rPr>
            </w:pPr>
            <w:r w:rsidRPr="00A71CFE">
              <w:rPr>
                <w:rFonts w:eastAsia="Calibri" w:cstheme="minorHAnsi"/>
                <w:b/>
                <w:kern w:val="0"/>
                <w:sz w:val="20"/>
                <w:szCs w:val="20"/>
                <w14:ligatures w14:val="none"/>
              </w:rPr>
              <w:t>GOD</w:t>
            </w:r>
          </w:p>
        </w:tc>
      </w:tr>
      <w:tr w:rsidR="00A71CFE" w:rsidRPr="00A71CFE" w14:paraId="4235CF69" w14:textId="77777777" w:rsidTr="00C827FE">
        <w:trPr>
          <w:trHeight w:val="306"/>
        </w:trPr>
        <w:tc>
          <w:tcPr>
            <w:tcW w:w="8784" w:type="dxa"/>
            <w:gridSpan w:val="14"/>
            <w:shd w:val="clear" w:color="auto" w:fill="auto"/>
            <w:vAlign w:val="center"/>
          </w:tcPr>
          <w:p w14:paraId="219A943E" w14:textId="77777777" w:rsidR="00A71CFE" w:rsidRPr="00A71CFE" w:rsidRDefault="00A71CFE" w:rsidP="00A71CFE">
            <w:pPr>
              <w:spacing w:after="0" w:line="240" w:lineRule="auto"/>
              <w:jc w:val="center"/>
              <w:rPr>
                <w:rFonts w:eastAsia="Calibri" w:cstheme="minorHAnsi"/>
                <w:b/>
                <w:snapToGrid w:val="0"/>
                <w:kern w:val="0"/>
                <w:sz w:val="20"/>
                <w:szCs w:val="20"/>
                <w14:ligatures w14:val="none"/>
              </w:rPr>
            </w:pPr>
            <w:r w:rsidRPr="00A71CFE">
              <w:rPr>
                <w:rFonts w:eastAsia="Calibri" w:cstheme="minorHAnsi"/>
                <w:b/>
                <w:kern w:val="0"/>
                <w:sz w:val="20"/>
                <w:szCs w:val="20"/>
                <w14:ligatures w14:val="none"/>
              </w:rPr>
              <w:t>BROJ DANA S TUČOM</w:t>
            </w:r>
          </w:p>
        </w:tc>
      </w:tr>
      <w:tr w:rsidR="00A71CFE" w:rsidRPr="00A71CFE" w14:paraId="7725A42F" w14:textId="77777777" w:rsidTr="00C827FE">
        <w:trPr>
          <w:trHeight w:val="306"/>
        </w:trPr>
        <w:tc>
          <w:tcPr>
            <w:tcW w:w="1122" w:type="dxa"/>
            <w:shd w:val="clear" w:color="auto" w:fill="auto"/>
            <w:vAlign w:val="center"/>
          </w:tcPr>
          <w:p w14:paraId="2562D486" w14:textId="77777777" w:rsidR="00A71CFE" w:rsidRPr="00A71CFE" w:rsidRDefault="00A71CFE" w:rsidP="00A71CFE">
            <w:pPr>
              <w:spacing w:after="0" w:line="240" w:lineRule="auto"/>
              <w:jc w:val="center"/>
              <w:rPr>
                <w:rFonts w:eastAsia="Calibri" w:cstheme="minorHAnsi"/>
                <w:b/>
                <w:kern w:val="0"/>
                <w:sz w:val="20"/>
                <w:szCs w:val="20"/>
                <w14:ligatures w14:val="none"/>
              </w:rPr>
            </w:pPr>
            <w:r w:rsidRPr="00A71CFE">
              <w:rPr>
                <w:rFonts w:eastAsia="Calibri" w:cstheme="minorHAnsi"/>
                <w:b/>
                <w:kern w:val="0"/>
                <w:sz w:val="20"/>
                <w:szCs w:val="20"/>
                <w14:ligatures w14:val="none"/>
              </w:rPr>
              <w:t>SRED</w:t>
            </w:r>
          </w:p>
        </w:tc>
        <w:tc>
          <w:tcPr>
            <w:tcW w:w="577" w:type="dxa"/>
            <w:shd w:val="clear" w:color="auto" w:fill="auto"/>
            <w:vAlign w:val="center"/>
          </w:tcPr>
          <w:p w14:paraId="5B7FE94D" w14:textId="77777777" w:rsidR="00A71CFE" w:rsidRPr="00A71CFE" w:rsidRDefault="00A71CFE" w:rsidP="00A71CFE">
            <w:pPr>
              <w:spacing w:after="0" w:line="240" w:lineRule="auto"/>
              <w:jc w:val="center"/>
              <w:rPr>
                <w:rFonts w:eastAsia="Calibri" w:cstheme="minorHAnsi"/>
                <w:kern w:val="0"/>
                <w:sz w:val="20"/>
                <w:szCs w:val="20"/>
                <w14:ligatures w14:val="none"/>
              </w:rPr>
            </w:pPr>
            <w:r w:rsidRPr="00A71CFE">
              <w:rPr>
                <w:rFonts w:eastAsia="Calibri" w:cstheme="minorHAnsi"/>
                <w:kern w:val="0"/>
                <w:sz w:val="20"/>
                <w:szCs w:val="20"/>
                <w14:ligatures w14:val="none"/>
              </w:rPr>
              <w:t>0.1</w:t>
            </w:r>
          </w:p>
        </w:tc>
        <w:tc>
          <w:tcPr>
            <w:tcW w:w="577" w:type="dxa"/>
            <w:shd w:val="clear" w:color="auto" w:fill="auto"/>
            <w:vAlign w:val="center"/>
          </w:tcPr>
          <w:p w14:paraId="552619E5" w14:textId="77777777" w:rsidR="00A71CFE" w:rsidRPr="00A71CFE" w:rsidRDefault="00A71CFE" w:rsidP="00A71CFE">
            <w:pPr>
              <w:spacing w:after="0" w:line="240" w:lineRule="auto"/>
              <w:jc w:val="center"/>
              <w:rPr>
                <w:rFonts w:eastAsia="Calibri" w:cstheme="minorHAnsi"/>
                <w:kern w:val="0"/>
                <w:sz w:val="20"/>
                <w:szCs w:val="20"/>
                <w14:ligatures w14:val="none"/>
              </w:rPr>
            </w:pPr>
            <w:r w:rsidRPr="00A71CFE">
              <w:rPr>
                <w:rFonts w:eastAsia="Calibri" w:cstheme="minorHAnsi"/>
                <w:kern w:val="0"/>
                <w:sz w:val="20"/>
                <w:szCs w:val="20"/>
                <w14:ligatures w14:val="none"/>
              </w:rPr>
              <w:t>0.0</w:t>
            </w:r>
          </w:p>
        </w:tc>
        <w:tc>
          <w:tcPr>
            <w:tcW w:w="577" w:type="dxa"/>
            <w:shd w:val="clear" w:color="auto" w:fill="auto"/>
            <w:vAlign w:val="center"/>
          </w:tcPr>
          <w:p w14:paraId="31BC47C0" w14:textId="77777777" w:rsidR="00A71CFE" w:rsidRPr="00A71CFE" w:rsidRDefault="00A71CFE" w:rsidP="00A71CFE">
            <w:pPr>
              <w:spacing w:after="0" w:line="240" w:lineRule="auto"/>
              <w:jc w:val="center"/>
              <w:rPr>
                <w:rFonts w:eastAsia="Calibri" w:cstheme="minorHAnsi"/>
                <w:kern w:val="0"/>
                <w:sz w:val="20"/>
                <w:szCs w:val="20"/>
                <w14:ligatures w14:val="none"/>
              </w:rPr>
            </w:pPr>
            <w:r w:rsidRPr="00A71CFE">
              <w:rPr>
                <w:rFonts w:eastAsia="Calibri" w:cstheme="minorHAnsi"/>
                <w:kern w:val="0"/>
                <w:sz w:val="20"/>
                <w:szCs w:val="20"/>
                <w14:ligatures w14:val="none"/>
              </w:rPr>
              <w:t>0.1</w:t>
            </w:r>
          </w:p>
        </w:tc>
        <w:tc>
          <w:tcPr>
            <w:tcW w:w="577" w:type="dxa"/>
            <w:shd w:val="clear" w:color="auto" w:fill="auto"/>
            <w:vAlign w:val="center"/>
          </w:tcPr>
          <w:p w14:paraId="1F195743" w14:textId="77777777" w:rsidR="00A71CFE" w:rsidRPr="00A71CFE" w:rsidRDefault="00A71CFE" w:rsidP="00A71CFE">
            <w:pPr>
              <w:spacing w:after="0" w:line="240" w:lineRule="auto"/>
              <w:jc w:val="center"/>
              <w:rPr>
                <w:rFonts w:eastAsia="Calibri" w:cstheme="minorHAnsi"/>
                <w:kern w:val="0"/>
                <w:sz w:val="20"/>
                <w:szCs w:val="20"/>
                <w14:ligatures w14:val="none"/>
              </w:rPr>
            </w:pPr>
            <w:r w:rsidRPr="00A71CFE">
              <w:rPr>
                <w:rFonts w:eastAsia="Calibri" w:cstheme="minorHAnsi"/>
                <w:kern w:val="0"/>
                <w:sz w:val="20"/>
                <w:szCs w:val="20"/>
                <w14:ligatures w14:val="none"/>
              </w:rPr>
              <w:t>0.1</w:t>
            </w:r>
          </w:p>
        </w:tc>
        <w:tc>
          <w:tcPr>
            <w:tcW w:w="577" w:type="dxa"/>
            <w:shd w:val="clear" w:color="auto" w:fill="auto"/>
            <w:vAlign w:val="center"/>
          </w:tcPr>
          <w:p w14:paraId="2A3555E5" w14:textId="77777777" w:rsidR="00A71CFE" w:rsidRPr="00A71CFE" w:rsidRDefault="00A71CFE" w:rsidP="00A71CFE">
            <w:pPr>
              <w:spacing w:after="0" w:line="240" w:lineRule="auto"/>
              <w:jc w:val="center"/>
              <w:rPr>
                <w:rFonts w:eastAsia="Calibri" w:cstheme="minorHAnsi"/>
                <w:kern w:val="0"/>
                <w:sz w:val="20"/>
                <w:szCs w:val="20"/>
                <w14:ligatures w14:val="none"/>
              </w:rPr>
            </w:pPr>
            <w:r w:rsidRPr="00A71CFE">
              <w:rPr>
                <w:rFonts w:eastAsia="Calibri" w:cstheme="minorHAnsi"/>
                <w:kern w:val="0"/>
                <w:sz w:val="20"/>
                <w:szCs w:val="20"/>
                <w14:ligatures w14:val="none"/>
              </w:rPr>
              <w:t>0.1</w:t>
            </w:r>
          </w:p>
        </w:tc>
        <w:tc>
          <w:tcPr>
            <w:tcW w:w="577" w:type="dxa"/>
            <w:shd w:val="clear" w:color="auto" w:fill="auto"/>
            <w:vAlign w:val="center"/>
          </w:tcPr>
          <w:p w14:paraId="5B2D00A4" w14:textId="77777777" w:rsidR="00A71CFE" w:rsidRPr="00A71CFE" w:rsidRDefault="00A71CFE" w:rsidP="00A71CFE">
            <w:pPr>
              <w:spacing w:after="0" w:line="240" w:lineRule="auto"/>
              <w:jc w:val="center"/>
              <w:rPr>
                <w:rFonts w:eastAsia="Calibri" w:cstheme="minorHAnsi"/>
                <w:kern w:val="0"/>
                <w:sz w:val="20"/>
                <w:szCs w:val="20"/>
                <w14:ligatures w14:val="none"/>
              </w:rPr>
            </w:pPr>
            <w:r w:rsidRPr="00A71CFE">
              <w:rPr>
                <w:rFonts w:eastAsia="Calibri" w:cstheme="minorHAnsi"/>
                <w:kern w:val="0"/>
                <w:sz w:val="20"/>
                <w:szCs w:val="20"/>
                <w14:ligatures w14:val="none"/>
              </w:rPr>
              <w:t>0.3</w:t>
            </w:r>
          </w:p>
        </w:tc>
        <w:tc>
          <w:tcPr>
            <w:tcW w:w="577" w:type="dxa"/>
            <w:shd w:val="clear" w:color="auto" w:fill="auto"/>
            <w:vAlign w:val="center"/>
          </w:tcPr>
          <w:p w14:paraId="687E743C" w14:textId="77777777" w:rsidR="00A71CFE" w:rsidRPr="00A71CFE" w:rsidRDefault="00A71CFE" w:rsidP="00A71CFE">
            <w:pPr>
              <w:spacing w:after="0" w:line="240" w:lineRule="auto"/>
              <w:jc w:val="center"/>
              <w:rPr>
                <w:rFonts w:eastAsia="Calibri" w:cstheme="minorHAnsi"/>
                <w:kern w:val="0"/>
                <w:sz w:val="20"/>
                <w:szCs w:val="20"/>
                <w14:ligatures w14:val="none"/>
              </w:rPr>
            </w:pPr>
            <w:r w:rsidRPr="00A71CFE">
              <w:rPr>
                <w:rFonts w:eastAsia="Calibri" w:cstheme="minorHAnsi"/>
                <w:kern w:val="0"/>
                <w:sz w:val="20"/>
                <w:szCs w:val="20"/>
                <w14:ligatures w14:val="none"/>
              </w:rPr>
              <w:t>0.1</w:t>
            </w:r>
          </w:p>
        </w:tc>
        <w:tc>
          <w:tcPr>
            <w:tcW w:w="577" w:type="dxa"/>
            <w:shd w:val="clear" w:color="auto" w:fill="auto"/>
            <w:vAlign w:val="center"/>
          </w:tcPr>
          <w:p w14:paraId="563E07C6" w14:textId="77777777" w:rsidR="00A71CFE" w:rsidRPr="00A71CFE" w:rsidRDefault="00A71CFE" w:rsidP="00A71CFE">
            <w:pPr>
              <w:spacing w:after="0" w:line="240" w:lineRule="auto"/>
              <w:jc w:val="center"/>
              <w:rPr>
                <w:rFonts w:eastAsia="Calibri" w:cstheme="minorHAnsi"/>
                <w:kern w:val="0"/>
                <w:sz w:val="20"/>
                <w:szCs w:val="20"/>
                <w14:ligatures w14:val="none"/>
              </w:rPr>
            </w:pPr>
            <w:r w:rsidRPr="00A71CFE">
              <w:rPr>
                <w:rFonts w:eastAsia="Calibri" w:cstheme="minorHAnsi"/>
                <w:kern w:val="0"/>
                <w:sz w:val="20"/>
                <w:szCs w:val="20"/>
                <w14:ligatures w14:val="none"/>
              </w:rPr>
              <w:t>0.0</w:t>
            </w:r>
          </w:p>
        </w:tc>
        <w:tc>
          <w:tcPr>
            <w:tcW w:w="577" w:type="dxa"/>
            <w:shd w:val="clear" w:color="auto" w:fill="auto"/>
            <w:vAlign w:val="center"/>
          </w:tcPr>
          <w:p w14:paraId="24BD18F0" w14:textId="77777777" w:rsidR="00A71CFE" w:rsidRPr="00A71CFE" w:rsidRDefault="00A71CFE" w:rsidP="00A71CFE">
            <w:pPr>
              <w:spacing w:after="0" w:line="240" w:lineRule="auto"/>
              <w:jc w:val="center"/>
              <w:rPr>
                <w:rFonts w:eastAsia="Calibri" w:cstheme="minorHAnsi"/>
                <w:kern w:val="0"/>
                <w:sz w:val="20"/>
                <w:szCs w:val="20"/>
                <w14:ligatures w14:val="none"/>
              </w:rPr>
            </w:pPr>
            <w:r w:rsidRPr="00A71CFE">
              <w:rPr>
                <w:rFonts w:eastAsia="Calibri" w:cstheme="minorHAnsi"/>
                <w:kern w:val="0"/>
                <w:sz w:val="20"/>
                <w:szCs w:val="20"/>
                <w14:ligatures w14:val="none"/>
              </w:rPr>
              <w:t>0.1</w:t>
            </w:r>
          </w:p>
        </w:tc>
        <w:tc>
          <w:tcPr>
            <w:tcW w:w="577" w:type="dxa"/>
            <w:shd w:val="clear" w:color="auto" w:fill="auto"/>
            <w:vAlign w:val="center"/>
          </w:tcPr>
          <w:p w14:paraId="05727925" w14:textId="77777777" w:rsidR="00A71CFE" w:rsidRPr="00A71CFE" w:rsidRDefault="00A71CFE" w:rsidP="00A71CFE">
            <w:pPr>
              <w:spacing w:after="0" w:line="240" w:lineRule="auto"/>
              <w:jc w:val="center"/>
              <w:rPr>
                <w:rFonts w:eastAsia="Calibri" w:cstheme="minorHAnsi"/>
                <w:kern w:val="0"/>
                <w:sz w:val="20"/>
                <w:szCs w:val="20"/>
                <w14:ligatures w14:val="none"/>
              </w:rPr>
            </w:pPr>
            <w:r w:rsidRPr="00A71CFE">
              <w:rPr>
                <w:rFonts w:eastAsia="Calibri" w:cstheme="minorHAnsi"/>
                <w:kern w:val="0"/>
                <w:sz w:val="20"/>
                <w:szCs w:val="20"/>
                <w14:ligatures w14:val="none"/>
              </w:rPr>
              <w:t>0.0</w:t>
            </w:r>
          </w:p>
        </w:tc>
        <w:tc>
          <w:tcPr>
            <w:tcW w:w="577" w:type="dxa"/>
            <w:shd w:val="clear" w:color="auto" w:fill="auto"/>
            <w:vAlign w:val="center"/>
          </w:tcPr>
          <w:p w14:paraId="139E3EA3" w14:textId="77777777" w:rsidR="00A71CFE" w:rsidRPr="00A71CFE" w:rsidRDefault="00A71CFE" w:rsidP="00A71CFE">
            <w:pPr>
              <w:spacing w:after="0" w:line="240" w:lineRule="auto"/>
              <w:jc w:val="center"/>
              <w:rPr>
                <w:rFonts w:eastAsia="Calibri" w:cstheme="minorHAnsi"/>
                <w:kern w:val="0"/>
                <w:sz w:val="20"/>
                <w:szCs w:val="20"/>
                <w14:ligatures w14:val="none"/>
              </w:rPr>
            </w:pPr>
            <w:r w:rsidRPr="00A71CFE">
              <w:rPr>
                <w:rFonts w:eastAsia="Calibri" w:cstheme="minorHAnsi"/>
                <w:kern w:val="0"/>
                <w:sz w:val="20"/>
                <w:szCs w:val="20"/>
                <w14:ligatures w14:val="none"/>
              </w:rPr>
              <w:t>0.0</w:t>
            </w:r>
          </w:p>
        </w:tc>
        <w:tc>
          <w:tcPr>
            <w:tcW w:w="577" w:type="dxa"/>
            <w:shd w:val="clear" w:color="auto" w:fill="auto"/>
            <w:vAlign w:val="center"/>
          </w:tcPr>
          <w:p w14:paraId="38D59D8D" w14:textId="77777777" w:rsidR="00A71CFE" w:rsidRPr="00A71CFE" w:rsidRDefault="00A71CFE" w:rsidP="00A71CFE">
            <w:pPr>
              <w:spacing w:after="0" w:line="240" w:lineRule="auto"/>
              <w:jc w:val="center"/>
              <w:rPr>
                <w:rFonts w:eastAsia="Calibri" w:cstheme="minorHAnsi"/>
                <w:kern w:val="0"/>
                <w:sz w:val="20"/>
                <w:szCs w:val="20"/>
                <w14:ligatures w14:val="none"/>
              </w:rPr>
            </w:pPr>
            <w:r w:rsidRPr="00A71CFE">
              <w:rPr>
                <w:rFonts w:eastAsia="Calibri" w:cstheme="minorHAnsi"/>
                <w:kern w:val="0"/>
                <w:sz w:val="20"/>
                <w:szCs w:val="20"/>
                <w14:ligatures w14:val="none"/>
              </w:rPr>
              <w:t>0.1</w:t>
            </w:r>
          </w:p>
        </w:tc>
        <w:tc>
          <w:tcPr>
            <w:tcW w:w="738" w:type="dxa"/>
            <w:shd w:val="clear" w:color="auto" w:fill="auto"/>
            <w:vAlign w:val="center"/>
          </w:tcPr>
          <w:p w14:paraId="7609F5BF" w14:textId="77777777" w:rsidR="00A71CFE" w:rsidRPr="00A71CFE" w:rsidRDefault="00A71CFE" w:rsidP="00A71CFE">
            <w:pPr>
              <w:spacing w:after="0" w:line="240" w:lineRule="auto"/>
              <w:jc w:val="center"/>
              <w:rPr>
                <w:rFonts w:eastAsia="Calibri" w:cstheme="minorHAnsi"/>
                <w:b/>
                <w:kern w:val="0"/>
                <w:sz w:val="20"/>
                <w:szCs w:val="20"/>
                <w14:ligatures w14:val="none"/>
              </w:rPr>
            </w:pPr>
            <w:r w:rsidRPr="00A71CFE">
              <w:rPr>
                <w:rFonts w:eastAsia="Calibri" w:cstheme="minorHAnsi"/>
                <w:b/>
                <w:kern w:val="0"/>
                <w:sz w:val="20"/>
                <w:szCs w:val="20"/>
                <w14:ligatures w14:val="none"/>
              </w:rPr>
              <w:t>0.8</w:t>
            </w:r>
          </w:p>
        </w:tc>
      </w:tr>
      <w:tr w:rsidR="00A71CFE" w:rsidRPr="00A71CFE" w14:paraId="1F99291D" w14:textId="77777777" w:rsidTr="00C827FE">
        <w:trPr>
          <w:trHeight w:val="306"/>
        </w:trPr>
        <w:tc>
          <w:tcPr>
            <w:tcW w:w="1122" w:type="dxa"/>
            <w:shd w:val="clear" w:color="auto" w:fill="auto"/>
            <w:vAlign w:val="center"/>
          </w:tcPr>
          <w:p w14:paraId="7A188C64" w14:textId="77777777" w:rsidR="00A71CFE" w:rsidRPr="00A71CFE" w:rsidRDefault="00A71CFE" w:rsidP="00A71CFE">
            <w:pPr>
              <w:spacing w:after="0" w:line="240" w:lineRule="auto"/>
              <w:jc w:val="center"/>
              <w:rPr>
                <w:rFonts w:eastAsia="Calibri" w:cstheme="minorHAnsi"/>
                <w:b/>
                <w:kern w:val="0"/>
                <w:sz w:val="20"/>
                <w:szCs w:val="20"/>
                <w14:ligatures w14:val="none"/>
              </w:rPr>
            </w:pPr>
            <w:r w:rsidRPr="00A71CFE">
              <w:rPr>
                <w:rFonts w:eastAsia="Calibri" w:cstheme="minorHAnsi"/>
                <w:b/>
                <w:kern w:val="0"/>
                <w:sz w:val="20"/>
                <w:szCs w:val="20"/>
                <w14:ligatures w14:val="none"/>
              </w:rPr>
              <w:t>STD</w:t>
            </w:r>
          </w:p>
        </w:tc>
        <w:tc>
          <w:tcPr>
            <w:tcW w:w="577" w:type="dxa"/>
            <w:shd w:val="clear" w:color="auto" w:fill="auto"/>
            <w:vAlign w:val="center"/>
          </w:tcPr>
          <w:p w14:paraId="1ACED922" w14:textId="77777777" w:rsidR="00A71CFE" w:rsidRPr="00A71CFE" w:rsidRDefault="00A71CFE" w:rsidP="00A71CFE">
            <w:pPr>
              <w:spacing w:after="0" w:line="240" w:lineRule="auto"/>
              <w:jc w:val="center"/>
              <w:rPr>
                <w:rFonts w:eastAsia="Calibri" w:cstheme="minorHAnsi"/>
                <w:kern w:val="0"/>
                <w:sz w:val="20"/>
                <w:szCs w:val="20"/>
                <w14:ligatures w14:val="none"/>
              </w:rPr>
            </w:pPr>
            <w:r w:rsidRPr="00A71CFE">
              <w:rPr>
                <w:rFonts w:eastAsia="Calibri" w:cstheme="minorHAnsi"/>
                <w:kern w:val="0"/>
                <w:sz w:val="20"/>
                <w:szCs w:val="20"/>
                <w14:ligatures w14:val="none"/>
              </w:rPr>
              <w:t>0.2</w:t>
            </w:r>
          </w:p>
        </w:tc>
        <w:tc>
          <w:tcPr>
            <w:tcW w:w="577" w:type="dxa"/>
            <w:shd w:val="clear" w:color="auto" w:fill="auto"/>
            <w:vAlign w:val="center"/>
          </w:tcPr>
          <w:p w14:paraId="0C6CAA1F" w14:textId="77777777" w:rsidR="00A71CFE" w:rsidRPr="00A71CFE" w:rsidRDefault="00A71CFE" w:rsidP="00A71CFE">
            <w:pPr>
              <w:spacing w:after="0" w:line="240" w:lineRule="auto"/>
              <w:jc w:val="center"/>
              <w:rPr>
                <w:rFonts w:eastAsia="Calibri" w:cstheme="minorHAnsi"/>
                <w:kern w:val="0"/>
                <w:sz w:val="20"/>
                <w:szCs w:val="20"/>
                <w14:ligatures w14:val="none"/>
              </w:rPr>
            </w:pPr>
            <w:r w:rsidRPr="00A71CFE">
              <w:rPr>
                <w:rFonts w:eastAsia="Calibri" w:cstheme="minorHAnsi"/>
                <w:kern w:val="0"/>
                <w:sz w:val="20"/>
                <w:szCs w:val="20"/>
                <w14:ligatures w14:val="none"/>
              </w:rPr>
              <w:t>0.0</w:t>
            </w:r>
          </w:p>
        </w:tc>
        <w:tc>
          <w:tcPr>
            <w:tcW w:w="577" w:type="dxa"/>
            <w:shd w:val="clear" w:color="auto" w:fill="auto"/>
            <w:vAlign w:val="center"/>
          </w:tcPr>
          <w:p w14:paraId="3FC726A7" w14:textId="77777777" w:rsidR="00A71CFE" w:rsidRPr="00A71CFE" w:rsidRDefault="00A71CFE" w:rsidP="00A71CFE">
            <w:pPr>
              <w:spacing w:after="0" w:line="240" w:lineRule="auto"/>
              <w:jc w:val="center"/>
              <w:rPr>
                <w:rFonts w:eastAsia="Calibri" w:cstheme="minorHAnsi"/>
                <w:kern w:val="0"/>
                <w:sz w:val="20"/>
                <w:szCs w:val="20"/>
                <w14:ligatures w14:val="none"/>
              </w:rPr>
            </w:pPr>
            <w:r w:rsidRPr="00A71CFE">
              <w:rPr>
                <w:rFonts w:eastAsia="Calibri" w:cstheme="minorHAnsi"/>
                <w:kern w:val="0"/>
                <w:sz w:val="20"/>
                <w:szCs w:val="20"/>
                <w14:ligatures w14:val="none"/>
              </w:rPr>
              <w:t>0.3</w:t>
            </w:r>
          </w:p>
        </w:tc>
        <w:tc>
          <w:tcPr>
            <w:tcW w:w="577" w:type="dxa"/>
            <w:shd w:val="clear" w:color="auto" w:fill="auto"/>
            <w:vAlign w:val="center"/>
          </w:tcPr>
          <w:p w14:paraId="5622A1C5" w14:textId="77777777" w:rsidR="00A71CFE" w:rsidRPr="00A71CFE" w:rsidRDefault="00A71CFE" w:rsidP="00A71CFE">
            <w:pPr>
              <w:spacing w:after="0" w:line="240" w:lineRule="auto"/>
              <w:jc w:val="center"/>
              <w:rPr>
                <w:rFonts w:eastAsia="Calibri" w:cstheme="minorHAnsi"/>
                <w:kern w:val="0"/>
                <w:sz w:val="20"/>
                <w:szCs w:val="20"/>
                <w14:ligatures w14:val="none"/>
              </w:rPr>
            </w:pPr>
            <w:r w:rsidRPr="00A71CFE">
              <w:rPr>
                <w:rFonts w:eastAsia="Calibri" w:cstheme="minorHAnsi"/>
                <w:kern w:val="0"/>
                <w:sz w:val="20"/>
                <w:szCs w:val="20"/>
                <w14:ligatures w14:val="none"/>
              </w:rPr>
              <w:t>0.3</w:t>
            </w:r>
          </w:p>
        </w:tc>
        <w:tc>
          <w:tcPr>
            <w:tcW w:w="577" w:type="dxa"/>
            <w:shd w:val="clear" w:color="auto" w:fill="auto"/>
            <w:vAlign w:val="center"/>
          </w:tcPr>
          <w:p w14:paraId="09A4D8E3" w14:textId="77777777" w:rsidR="00A71CFE" w:rsidRPr="00A71CFE" w:rsidRDefault="00A71CFE" w:rsidP="00A71CFE">
            <w:pPr>
              <w:spacing w:after="0" w:line="240" w:lineRule="auto"/>
              <w:jc w:val="center"/>
              <w:rPr>
                <w:rFonts w:eastAsia="Calibri" w:cstheme="minorHAnsi"/>
                <w:kern w:val="0"/>
                <w:sz w:val="20"/>
                <w:szCs w:val="20"/>
                <w14:ligatures w14:val="none"/>
              </w:rPr>
            </w:pPr>
            <w:r w:rsidRPr="00A71CFE">
              <w:rPr>
                <w:rFonts w:eastAsia="Calibri" w:cstheme="minorHAnsi"/>
                <w:kern w:val="0"/>
                <w:sz w:val="20"/>
                <w:szCs w:val="20"/>
                <w14:ligatures w14:val="none"/>
              </w:rPr>
              <w:t>0.2</w:t>
            </w:r>
          </w:p>
        </w:tc>
        <w:tc>
          <w:tcPr>
            <w:tcW w:w="577" w:type="dxa"/>
            <w:shd w:val="clear" w:color="auto" w:fill="auto"/>
            <w:vAlign w:val="center"/>
          </w:tcPr>
          <w:p w14:paraId="14213989" w14:textId="77777777" w:rsidR="00A71CFE" w:rsidRPr="00A71CFE" w:rsidRDefault="00A71CFE" w:rsidP="00A71CFE">
            <w:pPr>
              <w:spacing w:after="0" w:line="240" w:lineRule="auto"/>
              <w:jc w:val="center"/>
              <w:rPr>
                <w:rFonts w:eastAsia="Calibri" w:cstheme="minorHAnsi"/>
                <w:kern w:val="0"/>
                <w:sz w:val="20"/>
                <w:szCs w:val="20"/>
                <w14:ligatures w14:val="none"/>
              </w:rPr>
            </w:pPr>
            <w:r w:rsidRPr="00A71CFE">
              <w:rPr>
                <w:rFonts w:eastAsia="Calibri" w:cstheme="minorHAnsi"/>
                <w:kern w:val="0"/>
                <w:sz w:val="20"/>
                <w:szCs w:val="20"/>
                <w14:ligatures w14:val="none"/>
              </w:rPr>
              <w:t>0.6</w:t>
            </w:r>
          </w:p>
        </w:tc>
        <w:tc>
          <w:tcPr>
            <w:tcW w:w="577" w:type="dxa"/>
            <w:shd w:val="clear" w:color="auto" w:fill="auto"/>
            <w:vAlign w:val="center"/>
          </w:tcPr>
          <w:p w14:paraId="59A8F1AB" w14:textId="77777777" w:rsidR="00A71CFE" w:rsidRPr="00A71CFE" w:rsidRDefault="00A71CFE" w:rsidP="00A71CFE">
            <w:pPr>
              <w:spacing w:after="0" w:line="240" w:lineRule="auto"/>
              <w:jc w:val="center"/>
              <w:rPr>
                <w:rFonts w:eastAsia="Calibri" w:cstheme="minorHAnsi"/>
                <w:kern w:val="0"/>
                <w:sz w:val="20"/>
                <w:szCs w:val="20"/>
                <w14:ligatures w14:val="none"/>
              </w:rPr>
            </w:pPr>
            <w:r w:rsidRPr="00A71CFE">
              <w:rPr>
                <w:rFonts w:eastAsia="Calibri" w:cstheme="minorHAnsi"/>
                <w:kern w:val="0"/>
                <w:sz w:val="20"/>
                <w:szCs w:val="20"/>
                <w14:ligatures w14:val="none"/>
              </w:rPr>
              <w:t>0.2</w:t>
            </w:r>
          </w:p>
        </w:tc>
        <w:tc>
          <w:tcPr>
            <w:tcW w:w="577" w:type="dxa"/>
            <w:shd w:val="clear" w:color="auto" w:fill="auto"/>
            <w:vAlign w:val="center"/>
          </w:tcPr>
          <w:p w14:paraId="414C101A" w14:textId="77777777" w:rsidR="00A71CFE" w:rsidRPr="00A71CFE" w:rsidRDefault="00A71CFE" w:rsidP="00A71CFE">
            <w:pPr>
              <w:spacing w:after="0" w:line="240" w:lineRule="auto"/>
              <w:jc w:val="center"/>
              <w:rPr>
                <w:rFonts w:eastAsia="Calibri" w:cstheme="minorHAnsi"/>
                <w:kern w:val="0"/>
                <w:sz w:val="20"/>
                <w:szCs w:val="20"/>
                <w14:ligatures w14:val="none"/>
              </w:rPr>
            </w:pPr>
            <w:r w:rsidRPr="00A71CFE">
              <w:rPr>
                <w:rFonts w:eastAsia="Calibri" w:cstheme="minorHAnsi"/>
                <w:kern w:val="0"/>
                <w:sz w:val="20"/>
                <w:szCs w:val="20"/>
                <w14:ligatures w14:val="none"/>
              </w:rPr>
              <w:t>0.0</w:t>
            </w:r>
          </w:p>
        </w:tc>
        <w:tc>
          <w:tcPr>
            <w:tcW w:w="577" w:type="dxa"/>
            <w:shd w:val="clear" w:color="auto" w:fill="auto"/>
            <w:vAlign w:val="center"/>
          </w:tcPr>
          <w:p w14:paraId="1E128D43" w14:textId="77777777" w:rsidR="00A71CFE" w:rsidRPr="00A71CFE" w:rsidRDefault="00A71CFE" w:rsidP="00A71CFE">
            <w:pPr>
              <w:spacing w:after="0" w:line="240" w:lineRule="auto"/>
              <w:jc w:val="center"/>
              <w:rPr>
                <w:rFonts w:eastAsia="Calibri" w:cstheme="minorHAnsi"/>
                <w:kern w:val="0"/>
                <w:sz w:val="20"/>
                <w:szCs w:val="20"/>
                <w14:ligatures w14:val="none"/>
              </w:rPr>
            </w:pPr>
            <w:r w:rsidRPr="00A71CFE">
              <w:rPr>
                <w:rFonts w:eastAsia="Calibri" w:cstheme="minorHAnsi"/>
                <w:kern w:val="0"/>
                <w:sz w:val="20"/>
                <w:szCs w:val="20"/>
                <w14:ligatures w14:val="none"/>
              </w:rPr>
              <w:t>0.3</w:t>
            </w:r>
          </w:p>
        </w:tc>
        <w:tc>
          <w:tcPr>
            <w:tcW w:w="577" w:type="dxa"/>
            <w:shd w:val="clear" w:color="auto" w:fill="auto"/>
            <w:vAlign w:val="center"/>
          </w:tcPr>
          <w:p w14:paraId="48C218AF" w14:textId="77777777" w:rsidR="00A71CFE" w:rsidRPr="00A71CFE" w:rsidRDefault="00A71CFE" w:rsidP="00A71CFE">
            <w:pPr>
              <w:spacing w:after="0" w:line="240" w:lineRule="auto"/>
              <w:jc w:val="center"/>
              <w:rPr>
                <w:rFonts w:eastAsia="Calibri" w:cstheme="minorHAnsi"/>
                <w:kern w:val="0"/>
                <w:sz w:val="20"/>
                <w:szCs w:val="20"/>
                <w14:ligatures w14:val="none"/>
              </w:rPr>
            </w:pPr>
            <w:r w:rsidRPr="00A71CFE">
              <w:rPr>
                <w:rFonts w:eastAsia="Calibri" w:cstheme="minorHAnsi"/>
                <w:kern w:val="0"/>
                <w:sz w:val="20"/>
                <w:szCs w:val="20"/>
                <w14:ligatures w14:val="none"/>
              </w:rPr>
              <w:t>0.0</w:t>
            </w:r>
          </w:p>
        </w:tc>
        <w:tc>
          <w:tcPr>
            <w:tcW w:w="577" w:type="dxa"/>
            <w:shd w:val="clear" w:color="auto" w:fill="auto"/>
            <w:vAlign w:val="center"/>
          </w:tcPr>
          <w:p w14:paraId="5939C724" w14:textId="77777777" w:rsidR="00A71CFE" w:rsidRPr="00A71CFE" w:rsidRDefault="00A71CFE" w:rsidP="00A71CFE">
            <w:pPr>
              <w:spacing w:after="0" w:line="240" w:lineRule="auto"/>
              <w:jc w:val="center"/>
              <w:rPr>
                <w:rFonts w:eastAsia="Calibri" w:cstheme="minorHAnsi"/>
                <w:kern w:val="0"/>
                <w:sz w:val="20"/>
                <w:szCs w:val="20"/>
                <w14:ligatures w14:val="none"/>
              </w:rPr>
            </w:pPr>
            <w:r w:rsidRPr="00A71CFE">
              <w:rPr>
                <w:rFonts w:eastAsia="Calibri" w:cstheme="minorHAnsi"/>
                <w:kern w:val="0"/>
                <w:sz w:val="20"/>
                <w:szCs w:val="20"/>
                <w14:ligatures w14:val="none"/>
              </w:rPr>
              <w:t>0.0</w:t>
            </w:r>
          </w:p>
        </w:tc>
        <w:tc>
          <w:tcPr>
            <w:tcW w:w="577" w:type="dxa"/>
            <w:shd w:val="clear" w:color="auto" w:fill="auto"/>
            <w:vAlign w:val="center"/>
          </w:tcPr>
          <w:p w14:paraId="18999A8E" w14:textId="77777777" w:rsidR="00A71CFE" w:rsidRPr="00A71CFE" w:rsidRDefault="00A71CFE" w:rsidP="00A71CFE">
            <w:pPr>
              <w:spacing w:after="0" w:line="240" w:lineRule="auto"/>
              <w:jc w:val="center"/>
              <w:rPr>
                <w:rFonts w:eastAsia="Calibri" w:cstheme="minorHAnsi"/>
                <w:kern w:val="0"/>
                <w:sz w:val="20"/>
                <w:szCs w:val="20"/>
                <w14:ligatures w14:val="none"/>
              </w:rPr>
            </w:pPr>
            <w:r w:rsidRPr="00A71CFE">
              <w:rPr>
                <w:rFonts w:eastAsia="Calibri" w:cstheme="minorHAnsi"/>
                <w:kern w:val="0"/>
                <w:sz w:val="20"/>
                <w:szCs w:val="20"/>
                <w14:ligatures w14:val="none"/>
              </w:rPr>
              <w:t>0.2</w:t>
            </w:r>
          </w:p>
        </w:tc>
        <w:tc>
          <w:tcPr>
            <w:tcW w:w="738" w:type="dxa"/>
            <w:shd w:val="clear" w:color="auto" w:fill="auto"/>
            <w:vAlign w:val="center"/>
          </w:tcPr>
          <w:p w14:paraId="57CAF155" w14:textId="77777777" w:rsidR="00A71CFE" w:rsidRPr="00A71CFE" w:rsidRDefault="00A71CFE" w:rsidP="00A71CFE">
            <w:pPr>
              <w:spacing w:after="0" w:line="240" w:lineRule="auto"/>
              <w:jc w:val="center"/>
              <w:rPr>
                <w:rFonts w:eastAsia="Calibri" w:cstheme="minorHAnsi"/>
                <w:b/>
                <w:kern w:val="0"/>
                <w:sz w:val="20"/>
                <w:szCs w:val="20"/>
                <w14:ligatures w14:val="none"/>
              </w:rPr>
            </w:pPr>
            <w:r w:rsidRPr="00A71CFE">
              <w:rPr>
                <w:rFonts w:eastAsia="Calibri" w:cstheme="minorHAnsi"/>
                <w:b/>
                <w:kern w:val="0"/>
                <w:sz w:val="20"/>
                <w:szCs w:val="20"/>
                <w14:ligatures w14:val="none"/>
              </w:rPr>
              <w:t>1.3</w:t>
            </w:r>
          </w:p>
        </w:tc>
      </w:tr>
      <w:tr w:rsidR="00A71CFE" w:rsidRPr="00A71CFE" w14:paraId="1D7841BB" w14:textId="77777777" w:rsidTr="00C827FE">
        <w:trPr>
          <w:trHeight w:val="306"/>
        </w:trPr>
        <w:tc>
          <w:tcPr>
            <w:tcW w:w="1122" w:type="dxa"/>
            <w:shd w:val="clear" w:color="auto" w:fill="auto"/>
            <w:vAlign w:val="center"/>
          </w:tcPr>
          <w:p w14:paraId="51CB1234" w14:textId="77777777" w:rsidR="00A71CFE" w:rsidRPr="00A71CFE" w:rsidRDefault="00A71CFE" w:rsidP="00A71CFE">
            <w:pPr>
              <w:spacing w:after="0" w:line="240" w:lineRule="auto"/>
              <w:jc w:val="center"/>
              <w:rPr>
                <w:rFonts w:eastAsia="Calibri" w:cstheme="minorHAnsi"/>
                <w:b/>
                <w:kern w:val="0"/>
                <w:sz w:val="20"/>
                <w:szCs w:val="20"/>
                <w14:ligatures w14:val="none"/>
              </w:rPr>
            </w:pPr>
            <w:r w:rsidRPr="00A71CFE">
              <w:rPr>
                <w:rFonts w:eastAsia="Calibri" w:cstheme="minorHAnsi"/>
                <w:b/>
                <w:kern w:val="0"/>
                <w:sz w:val="20"/>
                <w:szCs w:val="20"/>
                <w14:ligatures w14:val="none"/>
              </w:rPr>
              <w:t>MIN</w:t>
            </w:r>
          </w:p>
        </w:tc>
        <w:tc>
          <w:tcPr>
            <w:tcW w:w="577" w:type="dxa"/>
            <w:shd w:val="clear" w:color="auto" w:fill="auto"/>
            <w:vAlign w:val="center"/>
          </w:tcPr>
          <w:p w14:paraId="76863878" w14:textId="77777777" w:rsidR="00A71CFE" w:rsidRPr="00A71CFE" w:rsidRDefault="00A71CFE" w:rsidP="00A71CFE">
            <w:pPr>
              <w:spacing w:after="0" w:line="240" w:lineRule="auto"/>
              <w:jc w:val="center"/>
              <w:rPr>
                <w:rFonts w:eastAsia="Calibri" w:cstheme="minorHAnsi"/>
                <w:kern w:val="0"/>
                <w:sz w:val="20"/>
                <w:szCs w:val="20"/>
                <w14:ligatures w14:val="none"/>
              </w:rPr>
            </w:pPr>
            <w:r w:rsidRPr="00A71CFE">
              <w:rPr>
                <w:rFonts w:eastAsia="Calibri" w:cstheme="minorHAnsi"/>
                <w:kern w:val="0"/>
                <w:sz w:val="20"/>
                <w:szCs w:val="20"/>
                <w14:ligatures w14:val="none"/>
              </w:rPr>
              <w:t>0</w:t>
            </w:r>
          </w:p>
        </w:tc>
        <w:tc>
          <w:tcPr>
            <w:tcW w:w="577" w:type="dxa"/>
            <w:shd w:val="clear" w:color="auto" w:fill="auto"/>
            <w:vAlign w:val="center"/>
          </w:tcPr>
          <w:p w14:paraId="16313CCC" w14:textId="77777777" w:rsidR="00A71CFE" w:rsidRPr="00A71CFE" w:rsidRDefault="00A71CFE" w:rsidP="00A71CFE">
            <w:pPr>
              <w:spacing w:after="0" w:line="240" w:lineRule="auto"/>
              <w:jc w:val="center"/>
              <w:rPr>
                <w:rFonts w:eastAsia="Calibri" w:cstheme="minorHAnsi"/>
                <w:kern w:val="0"/>
                <w:sz w:val="20"/>
                <w:szCs w:val="20"/>
                <w14:ligatures w14:val="none"/>
              </w:rPr>
            </w:pPr>
            <w:r w:rsidRPr="00A71CFE">
              <w:rPr>
                <w:rFonts w:eastAsia="Calibri" w:cstheme="minorHAnsi"/>
                <w:kern w:val="0"/>
                <w:sz w:val="20"/>
                <w:szCs w:val="20"/>
                <w14:ligatures w14:val="none"/>
              </w:rPr>
              <w:t>0</w:t>
            </w:r>
          </w:p>
        </w:tc>
        <w:tc>
          <w:tcPr>
            <w:tcW w:w="577" w:type="dxa"/>
            <w:shd w:val="clear" w:color="auto" w:fill="auto"/>
            <w:vAlign w:val="center"/>
          </w:tcPr>
          <w:p w14:paraId="79F6127B" w14:textId="77777777" w:rsidR="00A71CFE" w:rsidRPr="00A71CFE" w:rsidRDefault="00A71CFE" w:rsidP="00A71CFE">
            <w:pPr>
              <w:spacing w:after="0" w:line="240" w:lineRule="auto"/>
              <w:jc w:val="center"/>
              <w:rPr>
                <w:rFonts w:eastAsia="Calibri" w:cstheme="minorHAnsi"/>
                <w:kern w:val="0"/>
                <w:sz w:val="20"/>
                <w:szCs w:val="20"/>
                <w14:ligatures w14:val="none"/>
              </w:rPr>
            </w:pPr>
            <w:r w:rsidRPr="00A71CFE">
              <w:rPr>
                <w:rFonts w:eastAsia="Calibri" w:cstheme="minorHAnsi"/>
                <w:kern w:val="0"/>
                <w:sz w:val="20"/>
                <w:szCs w:val="20"/>
                <w14:ligatures w14:val="none"/>
              </w:rPr>
              <w:t>0</w:t>
            </w:r>
          </w:p>
        </w:tc>
        <w:tc>
          <w:tcPr>
            <w:tcW w:w="577" w:type="dxa"/>
            <w:shd w:val="clear" w:color="auto" w:fill="auto"/>
            <w:vAlign w:val="center"/>
          </w:tcPr>
          <w:p w14:paraId="702FF79C" w14:textId="77777777" w:rsidR="00A71CFE" w:rsidRPr="00A71CFE" w:rsidRDefault="00A71CFE" w:rsidP="00A71CFE">
            <w:pPr>
              <w:spacing w:after="0" w:line="240" w:lineRule="auto"/>
              <w:jc w:val="center"/>
              <w:rPr>
                <w:rFonts w:eastAsia="Calibri" w:cstheme="minorHAnsi"/>
                <w:kern w:val="0"/>
                <w:sz w:val="20"/>
                <w:szCs w:val="20"/>
                <w14:ligatures w14:val="none"/>
              </w:rPr>
            </w:pPr>
            <w:r w:rsidRPr="00A71CFE">
              <w:rPr>
                <w:rFonts w:eastAsia="Calibri" w:cstheme="minorHAnsi"/>
                <w:kern w:val="0"/>
                <w:sz w:val="20"/>
                <w:szCs w:val="20"/>
                <w14:ligatures w14:val="none"/>
              </w:rPr>
              <w:t>0</w:t>
            </w:r>
          </w:p>
        </w:tc>
        <w:tc>
          <w:tcPr>
            <w:tcW w:w="577" w:type="dxa"/>
            <w:shd w:val="clear" w:color="auto" w:fill="auto"/>
            <w:vAlign w:val="center"/>
          </w:tcPr>
          <w:p w14:paraId="7B3B107B" w14:textId="77777777" w:rsidR="00A71CFE" w:rsidRPr="00A71CFE" w:rsidRDefault="00A71CFE" w:rsidP="00A71CFE">
            <w:pPr>
              <w:spacing w:after="0" w:line="240" w:lineRule="auto"/>
              <w:jc w:val="center"/>
              <w:rPr>
                <w:rFonts w:eastAsia="Calibri" w:cstheme="minorHAnsi"/>
                <w:kern w:val="0"/>
                <w:sz w:val="20"/>
                <w:szCs w:val="20"/>
                <w14:ligatures w14:val="none"/>
              </w:rPr>
            </w:pPr>
            <w:r w:rsidRPr="00A71CFE">
              <w:rPr>
                <w:rFonts w:eastAsia="Calibri" w:cstheme="minorHAnsi"/>
                <w:kern w:val="0"/>
                <w:sz w:val="20"/>
                <w:szCs w:val="20"/>
                <w14:ligatures w14:val="none"/>
              </w:rPr>
              <w:t>0</w:t>
            </w:r>
          </w:p>
        </w:tc>
        <w:tc>
          <w:tcPr>
            <w:tcW w:w="577" w:type="dxa"/>
            <w:shd w:val="clear" w:color="auto" w:fill="auto"/>
            <w:vAlign w:val="center"/>
          </w:tcPr>
          <w:p w14:paraId="23F445C8" w14:textId="77777777" w:rsidR="00A71CFE" w:rsidRPr="00A71CFE" w:rsidRDefault="00A71CFE" w:rsidP="00A71CFE">
            <w:pPr>
              <w:spacing w:after="0" w:line="240" w:lineRule="auto"/>
              <w:jc w:val="center"/>
              <w:rPr>
                <w:rFonts w:eastAsia="Calibri" w:cstheme="minorHAnsi"/>
                <w:kern w:val="0"/>
                <w:sz w:val="20"/>
                <w:szCs w:val="20"/>
                <w14:ligatures w14:val="none"/>
              </w:rPr>
            </w:pPr>
            <w:r w:rsidRPr="00A71CFE">
              <w:rPr>
                <w:rFonts w:eastAsia="Calibri" w:cstheme="minorHAnsi"/>
                <w:kern w:val="0"/>
                <w:sz w:val="20"/>
                <w:szCs w:val="20"/>
                <w14:ligatures w14:val="none"/>
              </w:rPr>
              <w:t>0</w:t>
            </w:r>
          </w:p>
        </w:tc>
        <w:tc>
          <w:tcPr>
            <w:tcW w:w="577" w:type="dxa"/>
            <w:shd w:val="clear" w:color="auto" w:fill="auto"/>
            <w:vAlign w:val="center"/>
          </w:tcPr>
          <w:p w14:paraId="6D25D050" w14:textId="77777777" w:rsidR="00A71CFE" w:rsidRPr="00A71CFE" w:rsidRDefault="00A71CFE" w:rsidP="00A71CFE">
            <w:pPr>
              <w:spacing w:after="0" w:line="240" w:lineRule="auto"/>
              <w:jc w:val="center"/>
              <w:rPr>
                <w:rFonts w:eastAsia="Calibri" w:cstheme="minorHAnsi"/>
                <w:kern w:val="0"/>
                <w:sz w:val="20"/>
                <w:szCs w:val="20"/>
                <w14:ligatures w14:val="none"/>
              </w:rPr>
            </w:pPr>
            <w:r w:rsidRPr="00A71CFE">
              <w:rPr>
                <w:rFonts w:eastAsia="Calibri" w:cstheme="minorHAnsi"/>
                <w:kern w:val="0"/>
                <w:sz w:val="20"/>
                <w:szCs w:val="20"/>
                <w14:ligatures w14:val="none"/>
              </w:rPr>
              <w:t>0</w:t>
            </w:r>
          </w:p>
        </w:tc>
        <w:tc>
          <w:tcPr>
            <w:tcW w:w="577" w:type="dxa"/>
            <w:shd w:val="clear" w:color="auto" w:fill="auto"/>
            <w:vAlign w:val="center"/>
          </w:tcPr>
          <w:p w14:paraId="5EB571EA" w14:textId="77777777" w:rsidR="00A71CFE" w:rsidRPr="00A71CFE" w:rsidRDefault="00A71CFE" w:rsidP="00A71CFE">
            <w:pPr>
              <w:spacing w:after="0" w:line="240" w:lineRule="auto"/>
              <w:jc w:val="center"/>
              <w:rPr>
                <w:rFonts w:eastAsia="Calibri" w:cstheme="minorHAnsi"/>
                <w:kern w:val="0"/>
                <w:sz w:val="20"/>
                <w:szCs w:val="20"/>
                <w14:ligatures w14:val="none"/>
              </w:rPr>
            </w:pPr>
            <w:r w:rsidRPr="00A71CFE">
              <w:rPr>
                <w:rFonts w:eastAsia="Calibri" w:cstheme="minorHAnsi"/>
                <w:kern w:val="0"/>
                <w:sz w:val="20"/>
                <w:szCs w:val="20"/>
                <w14:ligatures w14:val="none"/>
              </w:rPr>
              <w:t>0</w:t>
            </w:r>
          </w:p>
        </w:tc>
        <w:tc>
          <w:tcPr>
            <w:tcW w:w="577" w:type="dxa"/>
            <w:shd w:val="clear" w:color="auto" w:fill="auto"/>
            <w:vAlign w:val="center"/>
          </w:tcPr>
          <w:p w14:paraId="71E00ABA" w14:textId="77777777" w:rsidR="00A71CFE" w:rsidRPr="00A71CFE" w:rsidRDefault="00A71CFE" w:rsidP="00A71CFE">
            <w:pPr>
              <w:spacing w:after="0" w:line="240" w:lineRule="auto"/>
              <w:jc w:val="center"/>
              <w:rPr>
                <w:rFonts w:eastAsia="Calibri" w:cstheme="minorHAnsi"/>
                <w:kern w:val="0"/>
                <w:sz w:val="20"/>
                <w:szCs w:val="20"/>
                <w14:ligatures w14:val="none"/>
              </w:rPr>
            </w:pPr>
            <w:r w:rsidRPr="00A71CFE">
              <w:rPr>
                <w:rFonts w:eastAsia="Calibri" w:cstheme="minorHAnsi"/>
                <w:kern w:val="0"/>
                <w:sz w:val="20"/>
                <w:szCs w:val="20"/>
                <w14:ligatures w14:val="none"/>
              </w:rPr>
              <w:t>0</w:t>
            </w:r>
          </w:p>
        </w:tc>
        <w:tc>
          <w:tcPr>
            <w:tcW w:w="577" w:type="dxa"/>
            <w:shd w:val="clear" w:color="auto" w:fill="auto"/>
            <w:vAlign w:val="center"/>
          </w:tcPr>
          <w:p w14:paraId="3B0870EA" w14:textId="77777777" w:rsidR="00A71CFE" w:rsidRPr="00A71CFE" w:rsidRDefault="00A71CFE" w:rsidP="00A71CFE">
            <w:pPr>
              <w:spacing w:after="0" w:line="240" w:lineRule="auto"/>
              <w:jc w:val="center"/>
              <w:rPr>
                <w:rFonts w:eastAsia="Calibri" w:cstheme="minorHAnsi"/>
                <w:kern w:val="0"/>
                <w:sz w:val="20"/>
                <w:szCs w:val="20"/>
                <w14:ligatures w14:val="none"/>
              </w:rPr>
            </w:pPr>
            <w:r w:rsidRPr="00A71CFE">
              <w:rPr>
                <w:rFonts w:eastAsia="Calibri" w:cstheme="minorHAnsi"/>
                <w:kern w:val="0"/>
                <w:sz w:val="20"/>
                <w:szCs w:val="20"/>
                <w14:ligatures w14:val="none"/>
              </w:rPr>
              <w:t>0</w:t>
            </w:r>
          </w:p>
        </w:tc>
        <w:tc>
          <w:tcPr>
            <w:tcW w:w="577" w:type="dxa"/>
            <w:shd w:val="clear" w:color="auto" w:fill="auto"/>
            <w:vAlign w:val="center"/>
          </w:tcPr>
          <w:p w14:paraId="4DE097D9" w14:textId="77777777" w:rsidR="00A71CFE" w:rsidRPr="00A71CFE" w:rsidRDefault="00A71CFE" w:rsidP="00A71CFE">
            <w:pPr>
              <w:spacing w:after="0" w:line="240" w:lineRule="auto"/>
              <w:jc w:val="center"/>
              <w:rPr>
                <w:rFonts w:eastAsia="Calibri" w:cstheme="minorHAnsi"/>
                <w:kern w:val="0"/>
                <w:sz w:val="20"/>
                <w:szCs w:val="20"/>
                <w14:ligatures w14:val="none"/>
              </w:rPr>
            </w:pPr>
            <w:r w:rsidRPr="00A71CFE">
              <w:rPr>
                <w:rFonts w:eastAsia="Calibri" w:cstheme="minorHAnsi"/>
                <w:kern w:val="0"/>
                <w:sz w:val="20"/>
                <w:szCs w:val="20"/>
                <w14:ligatures w14:val="none"/>
              </w:rPr>
              <w:t>0</w:t>
            </w:r>
          </w:p>
        </w:tc>
        <w:tc>
          <w:tcPr>
            <w:tcW w:w="577" w:type="dxa"/>
            <w:shd w:val="clear" w:color="auto" w:fill="auto"/>
            <w:vAlign w:val="center"/>
          </w:tcPr>
          <w:p w14:paraId="3C2E4DAD" w14:textId="77777777" w:rsidR="00A71CFE" w:rsidRPr="00A71CFE" w:rsidRDefault="00A71CFE" w:rsidP="00A71CFE">
            <w:pPr>
              <w:spacing w:after="0" w:line="240" w:lineRule="auto"/>
              <w:jc w:val="center"/>
              <w:rPr>
                <w:rFonts w:eastAsia="Calibri" w:cstheme="minorHAnsi"/>
                <w:kern w:val="0"/>
                <w:sz w:val="20"/>
                <w:szCs w:val="20"/>
                <w14:ligatures w14:val="none"/>
              </w:rPr>
            </w:pPr>
            <w:r w:rsidRPr="00A71CFE">
              <w:rPr>
                <w:rFonts w:eastAsia="Calibri" w:cstheme="minorHAnsi"/>
                <w:kern w:val="0"/>
                <w:sz w:val="20"/>
                <w:szCs w:val="20"/>
                <w14:ligatures w14:val="none"/>
              </w:rPr>
              <w:t>0</w:t>
            </w:r>
          </w:p>
        </w:tc>
        <w:tc>
          <w:tcPr>
            <w:tcW w:w="738" w:type="dxa"/>
            <w:shd w:val="clear" w:color="auto" w:fill="auto"/>
            <w:vAlign w:val="center"/>
          </w:tcPr>
          <w:p w14:paraId="5766CAA0" w14:textId="77777777" w:rsidR="00A71CFE" w:rsidRPr="00A71CFE" w:rsidRDefault="00A71CFE" w:rsidP="00A71CFE">
            <w:pPr>
              <w:spacing w:after="0" w:line="240" w:lineRule="auto"/>
              <w:jc w:val="center"/>
              <w:rPr>
                <w:rFonts w:eastAsia="Calibri" w:cstheme="minorHAnsi"/>
                <w:b/>
                <w:kern w:val="0"/>
                <w:sz w:val="20"/>
                <w:szCs w:val="20"/>
                <w14:ligatures w14:val="none"/>
              </w:rPr>
            </w:pPr>
            <w:r w:rsidRPr="00A71CFE">
              <w:rPr>
                <w:rFonts w:eastAsia="Calibri" w:cstheme="minorHAnsi"/>
                <w:b/>
                <w:kern w:val="0"/>
                <w:sz w:val="20"/>
                <w:szCs w:val="20"/>
                <w14:ligatures w14:val="none"/>
              </w:rPr>
              <w:t>0</w:t>
            </w:r>
          </w:p>
        </w:tc>
      </w:tr>
      <w:tr w:rsidR="00A71CFE" w:rsidRPr="00A71CFE" w14:paraId="1C129FC9" w14:textId="77777777" w:rsidTr="00C827FE">
        <w:trPr>
          <w:trHeight w:val="306"/>
        </w:trPr>
        <w:tc>
          <w:tcPr>
            <w:tcW w:w="1122" w:type="dxa"/>
            <w:shd w:val="clear" w:color="auto" w:fill="auto"/>
            <w:vAlign w:val="center"/>
          </w:tcPr>
          <w:p w14:paraId="297E621A" w14:textId="77777777" w:rsidR="00A71CFE" w:rsidRPr="00A71CFE" w:rsidRDefault="00A71CFE" w:rsidP="00A71CFE">
            <w:pPr>
              <w:spacing w:after="0" w:line="240" w:lineRule="auto"/>
              <w:jc w:val="center"/>
              <w:rPr>
                <w:rFonts w:eastAsia="Calibri" w:cstheme="minorHAnsi"/>
                <w:b/>
                <w:kern w:val="0"/>
                <w:sz w:val="20"/>
                <w:szCs w:val="20"/>
                <w14:ligatures w14:val="none"/>
              </w:rPr>
            </w:pPr>
            <w:r w:rsidRPr="00A71CFE">
              <w:rPr>
                <w:rFonts w:eastAsia="Calibri" w:cstheme="minorHAnsi"/>
                <w:b/>
                <w:kern w:val="0"/>
                <w:sz w:val="20"/>
                <w:szCs w:val="20"/>
                <w14:ligatures w14:val="none"/>
              </w:rPr>
              <w:t>MAKS</w:t>
            </w:r>
          </w:p>
        </w:tc>
        <w:tc>
          <w:tcPr>
            <w:tcW w:w="577" w:type="dxa"/>
            <w:shd w:val="clear" w:color="auto" w:fill="auto"/>
            <w:vAlign w:val="center"/>
          </w:tcPr>
          <w:p w14:paraId="708637A4" w14:textId="77777777" w:rsidR="00A71CFE" w:rsidRPr="00A71CFE" w:rsidRDefault="00A71CFE" w:rsidP="00A71CFE">
            <w:pPr>
              <w:spacing w:after="0" w:line="240" w:lineRule="auto"/>
              <w:jc w:val="center"/>
              <w:rPr>
                <w:rFonts w:eastAsia="Calibri" w:cstheme="minorHAnsi"/>
                <w:kern w:val="0"/>
                <w:sz w:val="20"/>
                <w:szCs w:val="20"/>
                <w14:ligatures w14:val="none"/>
              </w:rPr>
            </w:pPr>
            <w:r w:rsidRPr="00A71CFE">
              <w:rPr>
                <w:rFonts w:eastAsia="Calibri" w:cstheme="minorHAnsi"/>
                <w:kern w:val="0"/>
                <w:sz w:val="20"/>
                <w:szCs w:val="20"/>
                <w14:ligatures w14:val="none"/>
              </w:rPr>
              <w:t>1</w:t>
            </w:r>
          </w:p>
        </w:tc>
        <w:tc>
          <w:tcPr>
            <w:tcW w:w="577" w:type="dxa"/>
            <w:shd w:val="clear" w:color="auto" w:fill="auto"/>
            <w:vAlign w:val="center"/>
          </w:tcPr>
          <w:p w14:paraId="68117142" w14:textId="77777777" w:rsidR="00A71CFE" w:rsidRPr="00A71CFE" w:rsidRDefault="00A71CFE" w:rsidP="00A71CFE">
            <w:pPr>
              <w:spacing w:after="0" w:line="240" w:lineRule="auto"/>
              <w:jc w:val="center"/>
              <w:rPr>
                <w:rFonts w:eastAsia="Calibri" w:cstheme="minorHAnsi"/>
                <w:kern w:val="0"/>
                <w:sz w:val="20"/>
                <w:szCs w:val="20"/>
                <w14:ligatures w14:val="none"/>
              </w:rPr>
            </w:pPr>
            <w:r w:rsidRPr="00A71CFE">
              <w:rPr>
                <w:rFonts w:eastAsia="Calibri" w:cstheme="minorHAnsi"/>
                <w:kern w:val="0"/>
                <w:sz w:val="20"/>
                <w:szCs w:val="20"/>
                <w14:ligatures w14:val="none"/>
              </w:rPr>
              <w:t>0</w:t>
            </w:r>
          </w:p>
        </w:tc>
        <w:tc>
          <w:tcPr>
            <w:tcW w:w="577" w:type="dxa"/>
            <w:shd w:val="clear" w:color="auto" w:fill="auto"/>
            <w:vAlign w:val="center"/>
          </w:tcPr>
          <w:p w14:paraId="0032D35D" w14:textId="77777777" w:rsidR="00A71CFE" w:rsidRPr="00A71CFE" w:rsidRDefault="00A71CFE" w:rsidP="00A71CFE">
            <w:pPr>
              <w:spacing w:after="0" w:line="240" w:lineRule="auto"/>
              <w:jc w:val="center"/>
              <w:rPr>
                <w:rFonts w:eastAsia="Calibri" w:cstheme="minorHAnsi"/>
                <w:kern w:val="0"/>
                <w:sz w:val="20"/>
                <w:szCs w:val="20"/>
                <w14:ligatures w14:val="none"/>
              </w:rPr>
            </w:pPr>
            <w:r w:rsidRPr="00A71CFE">
              <w:rPr>
                <w:rFonts w:eastAsia="Calibri" w:cstheme="minorHAnsi"/>
                <w:kern w:val="0"/>
                <w:sz w:val="20"/>
                <w:szCs w:val="20"/>
                <w14:ligatures w14:val="none"/>
              </w:rPr>
              <w:t>1</w:t>
            </w:r>
          </w:p>
        </w:tc>
        <w:tc>
          <w:tcPr>
            <w:tcW w:w="577" w:type="dxa"/>
            <w:shd w:val="clear" w:color="auto" w:fill="auto"/>
            <w:vAlign w:val="center"/>
          </w:tcPr>
          <w:p w14:paraId="38E336DB" w14:textId="77777777" w:rsidR="00A71CFE" w:rsidRPr="00A71CFE" w:rsidRDefault="00A71CFE" w:rsidP="00A71CFE">
            <w:pPr>
              <w:spacing w:after="0" w:line="240" w:lineRule="auto"/>
              <w:jc w:val="center"/>
              <w:rPr>
                <w:rFonts w:eastAsia="Calibri" w:cstheme="minorHAnsi"/>
                <w:kern w:val="0"/>
                <w:sz w:val="20"/>
                <w:szCs w:val="20"/>
                <w14:ligatures w14:val="none"/>
              </w:rPr>
            </w:pPr>
            <w:r w:rsidRPr="00A71CFE">
              <w:rPr>
                <w:rFonts w:eastAsia="Calibri" w:cstheme="minorHAnsi"/>
                <w:kern w:val="0"/>
                <w:sz w:val="20"/>
                <w:szCs w:val="20"/>
                <w14:ligatures w14:val="none"/>
              </w:rPr>
              <w:t>1</w:t>
            </w:r>
          </w:p>
        </w:tc>
        <w:tc>
          <w:tcPr>
            <w:tcW w:w="577" w:type="dxa"/>
            <w:shd w:val="clear" w:color="auto" w:fill="auto"/>
            <w:vAlign w:val="center"/>
          </w:tcPr>
          <w:p w14:paraId="7FBC3F81" w14:textId="77777777" w:rsidR="00A71CFE" w:rsidRPr="00A71CFE" w:rsidRDefault="00A71CFE" w:rsidP="00A71CFE">
            <w:pPr>
              <w:spacing w:after="0" w:line="240" w:lineRule="auto"/>
              <w:jc w:val="center"/>
              <w:rPr>
                <w:rFonts w:eastAsia="Calibri" w:cstheme="minorHAnsi"/>
                <w:kern w:val="0"/>
                <w:sz w:val="20"/>
                <w:szCs w:val="20"/>
                <w14:ligatures w14:val="none"/>
              </w:rPr>
            </w:pPr>
            <w:r w:rsidRPr="00A71CFE">
              <w:rPr>
                <w:rFonts w:eastAsia="Calibri" w:cstheme="minorHAnsi"/>
                <w:kern w:val="0"/>
                <w:sz w:val="20"/>
                <w:szCs w:val="20"/>
                <w14:ligatures w14:val="none"/>
              </w:rPr>
              <w:t>1</w:t>
            </w:r>
          </w:p>
        </w:tc>
        <w:tc>
          <w:tcPr>
            <w:tcW w:w="577" w:type="dxa"/>
            <w:shd w:val="clear" w:color="auto" w:fill="auto"/>
            <w:vAlign w:val="center"/>
          </w:tcPr>
          <w:p w14:paraId="73DD3F2E" w14:textId="77777777" w:rsidR="00A71CFE" w:rsidRPr="00A71CFE" w:rsidRDefault="00A71CFE" w:rsidP="00A71CFE">
            <w:pPr>
              <w:spacing w:after="0" w:line="240" w:lineRule="auto"/>
              <w:jc w:val="center"/>
              <w:rPr>
                <w:rFonts w:eastAsia="Calibri" w:cstheme="minorHAnsi"/>
                <w:kern w:val="0"/>
                <w:sz w:val="20"/>
                <w:szCs w:val="20"/>
                <w14:ligatures w14:val="none"/>
              </w:rPr>
            </w:pPr>
            <w:r w:rsidRPr="00A71CFE">
              <w:rPr>
                <w:rFonts w:eastAsia="Calibri" w:cstheme="minorHAnsi"/>
                <w:kern w:val="0"/>
                <w:sz w:val="20"/>
                <w:szCs w:val="20"/>
                <w14:ligatures w14:val="none"/>
              </w:rPr>
              <w:t>2</w:t>
            </w:r>
          </w:p>
        </w:tc>
        <w:tc>
          <w:tcPr>
            <w:tcW w:w="577" w:type="dxa"/>
            <w:shd w:val="clear" w:color="auto" w:fill="auto"/>
            <w:vAlign w:val="center"/>
          </w:tcPr>
          <w:p w14:paraId="09CDC9B7" w14:textId="77777777" w:rsidR="00A71CFE" w:rsidRPr="00A71CFE" w:rsidRDefault="00A71CFE" w:rsidP="00A71CFE">
            <w:pPr>
              <w:spacing w:after="0" w:line="240" w:lineRule="auto"/>
              <w:jc w:val="center"/>
              <w:rPr>
                <w:rFonts w:eastAsia="Calibri" w:cstheme="minorHAnsi"/>
                <w:kern w:val="0"/>
                <w:sz w:val="20"/>
                <w:szCs w:val="20"/>
                <w14:ligatures w14:val="none"/>
              </w:rPr>
            </w:pPr>
            <w:r w:rsidRPr="00A71CFE">
              <w:rPr>
                <w:rFonts w:eastAsia="Calibri" w:cstheme="minorHAnsi"/>
                <w:kern w:val="0"/>
                <w:sz w:val="20"/>
                <w:szCs w:val="20"/>
                <w14:ligatures w14:val="none"/>
              </w:rPr>
              <w:t>1</w:t>
            </w:r>
          </w:p>
        </w:tc>
        <w:tc>
          <w:tcPr>
            <w:tcW w:w="577" w:type="dxa"/>
            <w:shd w:val="clear" w:color="auto" w:fill="auto"/>
            <w:vAlign w:val="center"/>
          </w:tcPr>
          <w:p w14:paraId="36C02AA7" w14:textId="77777777" w:rsidR="00A71CFE" w:rsidRPr="00A71CFE" w:rsidRDefault="00A71CFE" w:rsidP="00A71CFE">
            <w:pPr>
              <w:spacing w:after="0" w:line="240" w:lineRule="auto"/>
              <w:jc w:val="center"/>
              <w:rPr>
                <w:rFonts w:eastAsia="Calibri" w:cstheme="minorHAnsi"/>
                <w:kern w:val="0"/>
                <w:sz w:val="20"/>
                <w:szCs w:val="20"/>
                <w14:ligatures w14:val="none"/>
              </w:rPr>
            </w:pPr>
            <w:r w:rsidRPr="00A71CFE">
              <w:rPr>
                <w:rFonts w:eastAsia="Calibri" w:cstheme="minorHAnsi"/>
                <w:kern w:val="0"/>
                <w:sz w:val="20"/>
                <w:szCs w:val="20"/>
                <w14:ligatures w14:val="none"/>
              </w:rPr>
              <w:t>0</w:t>
            </w:r>
          </w:p>
        </w:tc>
        <w:tc>
          <w:tcPr>
            <w:tcW w:w="577" w:type="dxa"/>
            <w:shd w:val="clear" w:color="auto" w:fill="auto"/>
            <w:vAlign w:val="center"/>
          </w:tcPr>
          <w:p w14:paraId="053112DA" w14:textId="77777777" w:rsidR="00A71CFE" w:rsidRPr="00A71CFE" w:rsidRDefault="00A71CFE" w:rsidP="00A71CFE">
            <w:pPr>
              <w:spacing w:after="0" w:line="240" w:lineRule="auto"/>
              <w:jc w:val="center"/>
              <w:rPr>
                <w:rFonts w:eastAsia="Calibri" w:cstheme="minorHAnsi"/>
                <w:kern w:val="0"/>
                <w:sz w:val="20"/>
                <w:szCs w:val="20"/>
                <w14:ligatures w14:val="none"/>
              </w:rPr>
            </w:pPr>
            <w:r w:rsidRPr="00A71CFE">
              <w:rPr>
                <w:rFonts w:eastAsia="Calibri" w:cstheme="minorHAnsi"/>
                <w:kern w:val="0"/>
                <w:sz w:val="20"/>
                <w:szCs w:val="20"/>
                <w14:ligatures w14:val="none"/>
              </w:rPr>
              <w:t>1</w:t>
            </w:r>
          </w:p>
        </w:tc>
        <w:tc>
          <w:tcPr>
            <w:tcW w:w="577" w:type="dxa"/>
            <w:shd w:val="clear" w:color="auto" w:fill="auto"/>
            <w:vAlign w:val="center"/>
          </w:tcPr>
          <w:p w14:paraId="46ACE1ED" w14:textId="77777777" w:rsidR="00A71CFE" w:rsidRPr="00A71CFE" w:rsidRDefault="00A71CFE" w:rsidP="00A71CFE">
            <w:pPr>
              <w:spacing w:after="0" w:line="240" w:lineRule="auto"/>
              <w:jc w:val="center"/>
              <w:rPr>
                <w:rFonts w:eastAsia="Calibri" w:cstheme="minorHAnsi"/>
                <w:kern w:val="0"/>
                <w:sz w:val="20"/>
                <w:szCs w:val="20"/>
                <w14:ligatures w14:val="none"/>
              </w:rPr>
            </w:pPr>
            <w:r w:rsidRPr="00A71CFE">
              <w:rPr>
                <w:rFonts w:eastAsia="Calibri" w:cstheme="minorHAnsi"/>
                <w:kern w:val="0"/>
                <w:sz w:val="20"/>
                <w:szCs w:val="20"/>
                <w14:ligatures w14:val="none"/>
              </w:rPr>
              <w:t>0</w:t>
            </w:r>
          </w:p>
        </w:tc>
        <w:tc>
          <w:tcPr>
            <w:tcW w:w="577" w:type="dxa"/>
            <w:shd w:val="clear" w:color="auto" w:fill="auto"/>
            <w:vAlign w:val="center"/>
          </w:tcPr>
          <w:p w14:paraId="71642BCB" w14:textId="77777777" w:rsidR="00A71CFE" w:rsidRPr="00A71CFE" w:rsidRDefault="00A71CFE" w:rsidP="00A71CFE">
            <w:pPr>
              <w:spacing w:after="0" w:line="240" w:lineRule="auto"/>
              <w:jc w:val="center"/>
              <w:rPr>
                <w:rFonts w:eastAsia="Calibri" w:cstheme="minorHAnsi"/>
                <w:kern w:val="0"/>
                <w:sz w:val="20"/>
                <w:szCs w:val="20"/>
                <w14:ligatures w14:val="none"/>
              </w:rPr>
            </w:pPr>
            <w:r w:rsidRPr="00A71CFE">
              <w:rPr>
                <w:rFonts w:eastAsia="Calibri" w:cstheme="minorHAnsi"/>
                <w:kern w:val="0"/>
                <w:sz w:val="20"/>
                <w:szCs w:val="20"/>
                <w14:ligatures w14:val="none"/>
              </w:rPr>
              <w:t>0</w:t>
            </w:r>
          </w:p>
        </w:tc>
        <w:tc>
          <w:tcPr>
            <w:tcW w:w="577" w:type="dxa"/>
            <w:shd w:val="clear" w:color="auto" w:fill="auto"/>
            <w:vAlign w:val="center"/>
          </w:tcPr>
          <w:p w14:paraId="2AF0FDC3" w14:textId="77777777" w:rsidR="00A71CFE" w:rsidRPr="00A71CFE" w:rsidRDefault="00A71CFE" w:rsidP="00A71CFE">
            <w:pPr>
              <w:spacing w:after="0" w:line="240" w:lineRule="auto"/>
              <w:jc w:val="center"/>
              <w:rPr>
                <w:rFonts w:eastAsia="Calibri" w:cstheme="minorHAnsi"/>
                <w:kern w:val="0"/>
                <w:sz w:val="20"/>
                <w:szCs w:val="20"/>
                <w14:ligatures w14:val="none"/>
              </w:rPr>
            </w:pPr>
            <w:r w:rsidRPr="00A71CFE">
              <w:rPr>
                <w:rFonts w:eastAsia="Calibri" w:cstheme="minorHAnsi"/>
                <w:kern w:val="0"/>
                <w:sz w:val="20"/>
                <w:szCs w:val="20"/>
                <w14:ligatures w14:val="none"/>
              </w:rPr>
              <w:t>1</w:t>
            </w:r>
          </w:p>
        </w:tc>
        <w:tc>
          <w:tcPr>
            <w:tcW w:w="738" w:type="dxa"/>
            <w:shd w:val="clear" w:color="auto" w:fill="auto"/>
            <w:vAlign w:val="center"/>
          </w:tcPr>
          <w:p w14:paraId="7A43F4C8" w14:textId="77777777" w:rsidR="00A71CFE" w:rsidRPr="00A71CFE" w:rsidRDefault="00A71CFE" w:rsidP="00A71CFE">
            <w:pPr>
              <w:spacing w:after="0" w:line="240" w:lineRule="auto"/>
              <w:jc w:val="center"/>
              <w:rPr>
                <w:rFonts w:eastAsia="Calibri" w:cstheme="minorHAnsi"/>
                <w:b/>
                <w:kern w:val="0"/>
                <w:sz w:val="20"/>
                <w:szCs w:val="20"/>
                <w14:ligatures w14:val="none"/>
              </w:rPr>
            </w:pPr>
            <w:r w:rsidRPr="00A71CFE">
              <w:rPr>
                <w:rFonts w:eastAsia="Calibri" w:cstheme="minorHAnsi"/>
                <w:b/>
                <w:kern w:val="0"/>
                <w:sz w:val="20"/>
                <w:szCs w:val="20"/>
                <w14:ligatures w14:val="none"/>
              </w:rPr>
              <w:t>5</w:t>
            </w:r>
          </w:p>
        </w:tc>
      </w:tr>
    </w:tbl>
    <w:p w14:paraId="118890B4" w14:textId="77777777" w:rsidR="00A71CFE" w:rsidRPr="00A71CFE" w:rsidRDefault="00A71CFE" w:rsidP="00A71CFE">
      <w:pPr>
        <w:spacing w:after="0" w:line="276" w:lineRule="auto"/>
        <w:jc w:val="center"/>
        <w:rPr>
          <w:rFonts w:cstheme="minorHAnsi"/>
          <w:kern w:val="0"/>
          <w:sz w:val="20"/>
          <w:szCs w:val="20"/>
          <w:lang w:eastAsia="zh-CN"/>
          <w14:ligatures w14:val="none"/>
        </w:rPr>
      </w:pPr>
      <w:r w:rsidRPr="00A71CFE">
        <w:rPr>
          <w:rFonts w:cstheme="minorHAnsi"/>
          <w:kern w:val="0"/>
          <w:sz w:val="20"/>
          <w:szCs w:val="20"/>
          <w:lang w:eastAsia="zh-CN"/>
          <w14:ligatures w14:val="none"/>
        </w:rPr>
        <w:t>Izvor: Meteorološka podloga za potrebe procjene ugroženosti stanovništva, materijalnih i</w:t>
      </w:r>
    </w:p>
    <w:p w14:paraId="3F240316" w14:textId="77777777" w:rsidR="00A71CFE" w:rsidRPr="00A71CFE" w:rsidRDefault="00A71CFE" w:rsidP="00A71CFE">
      <w:pPr>
        <w:spacing w:line="276" w:lineRule="auto"/>
        <w:jc w:val="center"/>
        <w:rPr>
          <w:rFonts w:cstheme="minorHAnsi"/>
          <w:kern w:val="0"/>
          <w:sz w:val="20"/>
          <w:szCs w:val="20"/>
          <w:lang w:eastAsia="zh-CN"/>
          <w14:ligatures w14:val="none"/>
        </w:rPr>
      </w:pPr>
      <w:r w:rsidRPr="00A71CFE">
        <w:rPr>
          <w:rFonts w:cstheme="minorHAnsi"/>
          <w:kern w:val="0"/>
          <w:sz w:val="20"/>
          <w:szCs w:val="20"/>
          <w:lang w:eastAsia="zh-CN"/>
          <w14:ligatures w14:val="none"/>
        </w:rPr>
        <w:t>kulturnih dobara Koprivničko-Križevačke županije, 2006.</w:t>
      </w:r>
    </w:p>
    <w:p w14:paraId="412C63F6" w14:textId="057FC201" w:rsidR="00A71CFE" w:rsidRPr="00A71CFE" w:rsidRDefault="00A71CFE" w:rsidP="00A71CFE">
      <w:pPr>
        <w:spacing w:after="0" w:line="240" w:lineRule="auto"/>
        <w:jc w:val="center"/>
        <w:rPr>
          <w:rFonts w:ascii="Calibri" w:eastAsia="Calibri" w:hAnsi="Calibri" w:cs="Arial"/>
          <w:b/>
          <w:kern w:val="0"/>
          <w:sz w:val="20"/>
          <w:szCs w:val="20"/>
          <w14:ligatures w14:val="none"/>
        </w:rPr>
      </w:pPr>
      <w:bookmarkStart w:id="532" w:name="_Toc520198605"/>
      <w:bookmarkStart w:id="533" w:name="_Toc525215884"/>
      <w:bookmarkStart w:id="534" w:name="_Toc18577192"/>
      <w:bookmarkStart w:id="535" w:name="_Toc19686931"/>
      <w:bookmarkStart w:id="536" w:name="_Toc25653523"/>
      <w:bookmarkStart w:id="537" w:name="_Toc75935131"/>
      <w:bookmarkStart w:id="538" w:name="_Toc167343800"/>
      <w:bookmarkStart w:id="539" w:name="_Toc168902658"/>
      <w:bookmarkStart w:id="540" w:name="_Toc177970708"/>
      <w:bookmarkStart w:id="541" w:name="_Hlk165361530"/>
      <w:r w:rsidRPr="00A71CFE">
        <w:rPr>
          <w:rFonts w:ascii="Calibri" w:eastAsia="Calibri" w:hAnsi="Calibri" w:cs="Arial"/>
          <w:b/>
          <w:bCs/>
          <w:kern w:val="0"/>
          <w:sz w:val="20"/>
          <w:szCs w:val="20"/>
          <w14:ligatures w14:val="none"/>
        </w:rPr>
        <w:t xml:space="preserve">Tablica </w:t>
      </w:r>
      <w:r w:rsidRPr="00A71CFE">
        <w:rPr>
          <w:rFonts w:ascii="Calibri" w:eastAsia="Calibri" w:hAnsi="Calibri" w:cs="Arial"/>
          <w:b/>
          <w:bCs/>
          <w:noProof/>
          <w:kern w:val="0"/>
          <w:sz w:val="20"/>
          <w:szCs w:val="20"/>
          <w14:ligatures w14:val="none"/>
        </w:rPr>
        <w:fldChar w:fldCharType="begin"/>
      </w:r>
      <w:r w:rsidRPr="00A71CFE">
        <w:rPr>
          <w:rFonts w:ascii="Calibri" w:eastAsia="Calibri" w:hAnsi="Calibri" w:cs="Arial"/>
          <w:b/>
          <w:bCs/>
          <w:noProof/>
          <w:kern w:val="0"/>
          <w:sz w:val="20"/>
          <w:szCs w:val="20"/>
          <w14:ligatures w14:val="none"/>
        </w:rPr>
        <w:instrText xml:space="preserve"> SEQ Tablica \* ARABIC </w:instrText>
      </w:r>
      <w:r w:rsidRPr="00A71CFE">
        <w:rPr>
          <w:rFonts w:ascii="Calibri" w:eastAsia="Calibri" w:hAnsi="Calibri" w:cs="Arial"/>
          <w:b/>
          <w:bCs/>
          <w:noProof/>
          <w:kern w:val="0"/>
          <w:sz w:val="20"/>
          <w:szCs w:val="20"/>
          <w14:ligatures w14:val="none"/>
        </w:rPr>
        <w:fldChar w:fldCharType="separate"/>
      </w:r>
      <w:r w:rsidR="00603D5F">
        <w:rPr>
          <w:rFonts w:ascii="Calibri" w:eastAsia="Calibri" w:hAnsi="Calibri" w:cs="Arial"/>
          <w:b/>
          <w:bCs/>
          <w:noProof/>
          <w:kern w:val="0"/>
          <w:sz w:val="20"/>
          <w:szCs w:val="20"/>
          <w14:ligatures w14:val="none"/>
        </w:rPr>
        <w:t>55</w:t>
      </w:r>
      <w:r w:rsidRPr="00A71CFE">
        <w:rPr>
          <w:rFonts w:ascii="Calibri" w:eastAsia="Calibri" w:hAnsi="Calibri" w:cs="Arial"/>
          <w:b/>
          <w:bCs/>
          <w:noProof/>
          <w:kern w:val="0"/>
          <w:sz w:val="20"/>
          <w:szCs w:val="20"/>
          <w14:ligatures w14:val="none"/>
        </w:rPr>
        <w:fldChar w:fldCharType="end"/>
      </w:r>
      <w:r w:rsidRPr="00A71CFE">
        <w:rPr>
          <w:rFonts w:ascii="Calibri" w:eastAsia="Calibri" w:hAnsi="Calibri" w:cs="Arial"/>
          <w:b/>
          <w:bCs/>
          <w:noProof/>
          <w:kern w:val="0"/>
          <w:sz w:val="20"/>
          <w:szCs w:val="20"/>
          <w14:ligatures w14:val="none"/>
        </w:rPr>
        <w:t>.</w:t>
      </w:r>
      <w:r w:rsidRPr="00A71CFE">
        <w:rPr>
          <w:rFonts w:ascii="Calibri" w:eastAsia="Calibri" w:hAnsi="Calibri" w:cs="Arial"/>
          <w:b/>
          <w:kern w:val="0"/>
          <w:sz w:val="20"/>
          <w:szCs w:val="20"/>
          <w14:ligatures w14:val="none"/>
        </w:rPr>
        <w:t xml:space="preserve"> Prikaz veličine komada leda i karakterističnih šteta nastalih tučom</w:t>
      </w:r>
      <w:bookmarkEnd w:id="532"/>
      <w:bookmarkEnd w:id="533"/>
      <w:bookmarkEnd w:id="534"/>
      <w:bookmarkEnd w:id="535"/>
      <w:bookmarkEnd w:id="536"/>
      <w:bookmarkEnd w:id="537"/>
      <w:bookmarkEnd w:id="538"/>
      <w:bookmarkEnd w:id="539"/>
      <w:bookmarkEnd w:id="540"/>
    </w:p>
    <w:tbl>
      <w:tblPr>
        <w:tblStyle w:val="Reetkatablice1011"/>
        <w:tblW w:w="9072" w:type="dxa"/>
        <w:tblInd w:w="-5" w:type="dxa"/>
        <w:tblLook w:val="04A0" w:firstRow="1" w:lastRow="0" w:firstColumn="1" w:lastColumn="0" w:noHBand="0" w:noVBand="1"/>
      </w:tblPr>
      <w:tblGrid>
        <w:gridCol w:w="1560"/>
        <w:gridCol w:w="992"/>
        <w:gridCol w:w="992"/>
        <w:gridCol w:w="5528"/>
      </w:tblGrid>
      <w:tr w:rsidR="00A71CFE" w:rsidRPr="00A71CFE" w14:paraId="54558503" w14:textId="77777777" w:rsidTr="00C827FE">
        <w:trPr>
          <w:trHeight w:val="143"/>
        </w:trPr>
        <w:tc>
          <w:tcPr>
            <w:tcW w:w="1560" w:type="dxa"/>
            <w:vMerge w:val="restart"/>
            <w:shd w:val="clear" w:color="auto" w:fill="auto"/>
            <w:vAlign w:val="center"/>
          </w:tcPr>
          <w:p w14:paraId="5F03BDDD" w14:textId="77777777" w:rsidR="00A71CFE" w:rsidRPr="00A71CFE" w:rsidRDefault="00A71CFE" w:rsidP="00A71CFE">
            <w:pPr>
              <w:jc w:val="center"/>
              <w:rPr>
                <w:rFonts w:cstheme="minorHAnsi"/>
                <w:b/>
                <w:sz w:val="20"/>
                <w:szCs w:val="20"/>
              </w:rPr>
            </w:pPr>
            <w:r w:rsidRPr="00A71CFE">
              <w:rPr>
                <w:rFonts w:cstheme="minorHAnsi"/>
                <w:b/>
                <w:sz w:val="20"/>
                <w:szCs w:val="20"/>
              </w:rPr>
              <w:t>Veličina zrna</w:t>
            </w:r>
          </w:p>
        </w:tc>
        <w:tc>
          <w:tcPr>
            <w:tcW w:w="1984" w:type="dxa"/>
            <w:gridSpan w:val="2"/>
            <w:shd w:val="clear" w:color="auto" w:fill="auto"/>
            <w:vAlign w:val="center"/>
          </w:tcPr>
          <w:p w14:paraId="2D97BDE6" w14:textId="77777777" w:rsidR="00A71CFE" w:rsidRPr="00A71CFE" w:rsidRDefault="00A71CFE" w:rsidP="00A71CFE">
            <w:pPr>
              <w:jc w:val="center"/>
              <w:rPr>
                <w:rFonts w:cstheme="minorHAnsi"/>
                <w:b/>
                <w:sz w:val="20"/>
                <w:szCs w:val="20"/>
              </w:rPr>
            </w:pPr>
            <w:r w:rsidRPr="00A71CFE">
              <w:rPr>
                <w:rFonts w:cstheme="minorHAnsi"/>
                <w:b/>
                <w:sz w:val="20"/>
                <w:szCs w:val="20"/>
              </w:rPr>
              <w:t>Promjer zrna (u mm)</w:t>
            </w:r>
          </w:p>
        </w:tc>
        <w:tc>
          <w:tcPr>
            <w:tcW w:w="5528" w:type="dxa"/>
            <w:vMerge w:val="restart"/>
            <w:shd w:val="clear" w:color="auto" w:fill="auto"/>
            <w:vAlign w:val="center"/>
          </w:tcPr>
          <w:p w14:paraId="315CE8A3" w14:textId="77777777" w:rsidR="00A71CFE" w:rsidRPr="00A71CFE" w:rsidRDefault="00A71CFE" w:rsidP="00A71CFE">
            <w:pPr>
              <w:jc w:val="center"/>
              <w:rPr>
                <w:rFonts w:cstheme="minorHAnsi"/>
                <w:b/>
                <w:sz w:val="20"/>
                <w:szCs w:val="20"/>
              </w:rPr>
            </w:pPr>
            <w:r w:rsidRPr="00A71CFE">
              <w:rPr>
                <w:rFonts w:cstheme="minorHAnsi"/>
                <w:b/>
                <w:sz w:val="20"/>
                <w:szCs w:val="20"/>
              </w:rPr>
              <w:t>Karakteristične štete</w:t>
            </w:r>
          </w:p>
        </w:tc>
      </w:tr>
      <w:tr w:rsidR="00A71CFE" w:rsidRPr="00A71CFE" w14:paraId="17E31FC8" w14:textId="77777777" w:rsidTr="00C827FE">
        <w:trPr>
          <w:trHeight w:val="70"/>
        </w:trPr>
        <w:tc>
          <w:tcPr>
            <w:tcW w:w="1560" w:type="dxa"/>
            <w:vMerge/>
            <w:shd w:val="clear" w:color="auto" w:fill="F2F2F2" w:themeFill="background1" w:themeFillShade="F2"/>
            <w:vAlign w:val="center"/>
          </w:tcPr>
          <w:p w14:paraId="6FDCAF16" w14:textId="77777777" w:rsidR="00A71CFE" w:rsidRPr="00A71CFE" w:rsidRDefault="00A71CFE" w:rsidP="00A71CFE">
            <w:pPr>
              <w:jc w:val="both"/>
              <w:rPr>
                <w:rFonts w:cstheme="minorHAnsi"/>
                <w:sz w:val="20"/>
                <w:szCs w:val="20"/>
              </w:rPr>
            </w:pPr>
          </w:p>
        </w:tc>
        <w:tc>
          <w:tcPr>
            <w:tcW w:w="992" w:type="dxa"/>
            <w:shd w:val="clear" w:color="auto" w:fill="auto"/>
            <w:vAlign w:val="center"/>
          </w:tcPr>
          <w:p w14:paraId="0035C785" w14:textId="77777777" w:rsidR="00A71CFE" w:rsidRPr="00A71CFE" w:rsidRDefault="00A71CFE" w:rsidP="00A71CFE">
            <w:pPr>
              <w:jc w:val="center"/>
              <w:rPr>
                <w:rFonts w:cstheme="minorHAnsi"/>
                <w:b/>
                <w:sz w:val="20"/>
                <w:szCs w:val="20"/>
              </w:rPr>
            </w:pPr>
            <w:r w:rsidRPr="00A71CFE">
              <w:rPr>
                <w:rFonts w:cstheme="minorHAnsi"/>
                <w:b/>
                <w:sz w:val="20"/>
                <w:szCs w:val="20"/>
              </w:rPr>
              <w:t>od</w:t>
            </w:r>
          </w:p>
        </w:tc>
        <w:tc>
          <w:tcPr>
            <w:tcW w:w="992" w:type="dxa"/>
            <w:shd w:val="clear" w:color="auto" w:fill="auto"/>
            <w:vAlign w:val="center"/>
          </w:tcPr>
          <w:p w14:paraId="2A33FBC8" w14:textId="77777777" w:rsidR="00A71CFE" w:rsidRPr="00A71CFE" w:rsidRDefault="00A71CFE" w:rsidP="00A71CFE">
            <w:pPr>
              <w:jc w:val="center"/>
              <w:rPr>
                <w:rFonts w:cstheme="minorHAnsi"/>
                <w:b/>
                <w:sz w:val="20"/>
                <w:szCs w:val="20"/>
              </w:rPr>
            </w:pPr>
            <w:r w:rsidRPr="00A71CFE">
              <w:rPr>
                <w:rFonts w:cstheme="minorHAnsi"/>
                <w:b/>
                <w:sz w:val="20"/>
                <w:szCs w:val="20"/>
              </w:rPr>
              <w:t>do</w:t>
            </w:r>
          </w:p>
        </w:tc>
        <w:tc>
          <w:tcPr>
            <w:tcW w:w="5528" w:type="dxa"/>
            <w:vMerge/>
            <w:vAlign w:val="center"/>
          </w:tcPr>
          <w:p w14:paraId="274EDF8E" w14:textId="77777777" w:rsidR="00A71CFE" w:rsidRPr="00A71CFE" w:rsidRDefault="00A71CFE" w:rsidP="00A71CFE">
            <w:pPr>
              <w:jc w:val="both"/>
              <w:rPr>
                <w:rFonts w:cstheme="minorHAnsi"/>
                <w:sz w:val="20"/>
                <w:szCs w:val="20"/>
              </w:rPr>
            </w:pPr>
          </w:p>
        </w:tc>
      </w:tr>
      <w:tr w:rsidR="00A71CFE" w:rsidRPr="00A71CFE" w14:paraId="1DFCEF9C" w14:textId="77777777" w:rsidTr="00C827FE">
        <w:tc>
          <w:tcPr>
            <w:tcW w:w="1560" w:type="dxa"/>
            <w:shd w:val="clear" w:color="auto" w:fill="auto"/>
            <w:vAlign w:val="center"/>
          </w:tcPr>
          <w:p w14:paraId="7F470349" w14:textId="77777777" w:rsidR="00A71CFE" w:rsidRPr="00A71CFE" w:rsidRDefault="00A71CFE" w:rsidP="00A71CFE">
            <w:pPr>
              <w:jc w:val="both"/>
              <w:rPr>
                <w:rFonts w:cstheme="minorHAnsi"/>
                <w:b/>
                <w:sz w:val="20"/>
                <w:szCs w:val="20"/>
              </w:rPr>
            </w:pPr>
            <w:r w:rsidRPr="00A71CFE">
              <w:rPr>
                <w:rFonts w:cstheme="minorHAnsi"/>
                <w:b/>
                <w:sz w:val="20"/>
                <w:szCs w:val="20"/>
              </w:rPr>
              <w:t>Zrno pšenice</w:t>
            </w:r>
          </w:p>
        </w:tc>
        <w:tc>
          <w:tcPr>
            <w:tcW w:w="992" w:type="dxa"/>
            <w:vAlign w:val="center"/>
          </w:tcPr>
          <w:p w14:paraId="6255FA3C" w14:textId="77777777" w:rsidR="00A71CFE" w:rsidRPr="00A71CFE" w:rsidRDefault="00A71CFE" w:rsidP="00A71CFE">
            <w:pPr>
              <w:jc w:val="center"/>
              <w:rPr>
                <w:rFonts w:cstheme="minorHAnsi"/>
                <w:sz w:val="20"/>
                <w:szCs w:val="20"/>
              </w:rPr>
            </w:pPr>
            <w:r w:rsidRPr="00A71CFE">
              <w:rPr>
                <w:rFonts w:cstheme="minorHAnsi"/>
                <w:sz w:val="20"/>
                <w:szCs w:val="20"/>
              </w:rPr>
              <w:t>-</w:t>
            </w:r>
          </w:p>
        </w:tc>
        <w:tc>
          <w:tcPr>
            <w:tcW w:w="992" w:type="dxa"/>
            <w:vAlign w:val="center"/>
          </w:tcPr>
          <w:p w14:paraId="176DAD3C" w14:textId="77777777" w:rsidR="00A71CFE" w:rsidRPr="00A71CFE" w:rsidRDefault="00A71CFE" w:rsidP="00A71CFE">
            <w:pPr>
              <w:jc w:val="center"/>
              <w:rPr>
                <w:rFonts w:cstheme="minorHAnsi"/>
                <w:sz w:val="20"/>
                <w:szCs w:val="20"/>
              </w:rPr>
            </w:pPr>
            <w:r w:rsidRPr="00A71CFE">
              <w:rPr>
                <w:rFonts w:cstheme="minorHAnsi"/>
                <w:sz w:val="20"/>
                <w:szCs w:val="20"/>
              </w:rPr>
              <w:t>3</w:t>
            </w:r>
          </w:p>
        </w:tc>
        <w:tc>
          <w:tcPr>
            <w:tcW w:w="5528" w:type="dxa"/>
            <w:vAlign w:val="center"/>
          </w:tcPr>
          <w:p w14:paraId="659B9DAD" w14:textId="77777777" w:rsidR="00A71CFE" w:rsidRPr="00A71CFE" w:rsidRDefault="00A71CFE" w:rsidP="00A71CFE">
            <w:pPr>
              <w:jc w:val="both"/>
              <w:rPr>
                <w:rFonts w:cstheme="minorHAnsi"/>
                <w:sz w:val="20"/>
                <w:szCs w:val="20"/>
              </w:rPr>
            </w:pPr>
            <w:r w:rsidRPr="00A71CFE">
              <w:rPr>
                <w:rFonts w:cstheme="minorHAnsi"/>
                <w:sz w:val="20"/>
                <w:szCs w:val="20"/>
              </w:rPr>
              <w:t>Nema štete</w:t>
            </w:r>
          </w:p>
        </w:tc>
      </w:tr>
      <w:tr w:rsidR="00A71CFE" w:rsidRPr="00A71CFE" w14:paraId="1CBE90D4" w14:textId="77777777" w:rsidTr="00C827FE">
        <w:tc>
          <w:tcPr>
            <w:tcW w:w="1560" w:type="dxa"/>
            <w:shd w:val="clear" w:color="auto" w:fill="auto"/>
            <w:vAlign w:val="center"/>
          </w:tcPr>
          <w:p w14:paraId="0B80ED85" w14:textId="77777777" w:rsidR="00A71CFE" w:rsidRPr="00A71CFE" w:rsidRDefault="00A71CFE" w:rsidP="00A71CFE">
            <w:pPr>
              <w:jc w:val="both"/>
              <w:rPr>
                <w:rFonts w:cstheme="minorHAnsi"/>
                <w:b/>
                <w:sz w:val="20"/>
                <w:szCs w:val="20"/>
              </w:rPr>
            </w:pPr>
            <w:r w:rsidRPr="00A71CFE">
              <w:rPr>
                <w:rFonts w:cstheme="minorHAnsi"/>
                <w:b/>
                <w:sz w:val="20"/>
                <w:szCs w:val="20"/>
              </w:rPr>
              <w:t>Zrno graška</w:t>
            </w:r>
          </w:p>
        </w:tc>
        <w:tc>
          <w:tcPr>
            <w:tcW w:w="992" w:type="dxa"/>
            <w:vAlign w:val="center"/>
          </w:tcPr>
          <w:p w14:paraId="6C24C37B" w14:textId="77777777" w:rsidR="00A71CFE" w:rsidRPr="00A71CFE" w:rsidRDefault="00A71CFE" w:rsidP="00A71CFE">
            <w:pPr>
              <w:jc w:val="center"/>
              <w:rPr>
                <w:rFonts w:cstheme="minorHAnsi"/>
                <w:sz w:val="20"/>
                <w:szCs w:val="20"/>
              </w:rPr>
            </w:pPr>
            <w:r w:rsidRPr="00A71CFE">
              <w:rPr>
                <w:rFonts w:cstheme="minorHAnsi"/>
                <w:sz w:val="20"/>
                <w:szCs w:val="20"/>
              </w:rPr>
              <w:t>4</w:t>
            </w:r>
          </w:p>
        </w:tc>
        <w:tc>
          <w:tcPr>
            <w:tcW w:w="992" w:type="dxa"/>
            <w:vAlign w:val="center"/>
          </w:tcPr>
          <w:p w14:paraId="596C406A" w14:textId="77777777" w:rsidR="00A71CFE" w:rsidRPr="00A71CFE" w:rsidRDefault="00A71CFE" w:rsidP="00A71CFE">
            <w:pPr>
              <w:jc w:val="center"/>
              <w:rPr>
                <w:rFonts w:cstheme="minorHAnsi"/>
                <w:sz w:val="20"/>
                <w:szCs w:val="20"/>
              </w:rPr>
            </w:pPr>
            <w:r w:rsidRPr="00A71CFE">
              <w:rPr>
                <w:rFonts w:cstheme="minorHAnsi"/>
                <w:sz w:val="20"/>
                <w:szCs w:val="20"/>
              </w:rPr>
              <w:t>8</w:t>
            </w:r>
          </w:p>
        </w:tc>
        <w:tc>
          <w:tcPr>
            <w:tcW w:w="5528" w:type="dxa"/>
            <w:vAlign w:val="center"/>
          </w:tcPr>
          <w:p w14:paraId="28F010BB" w14:textId="77777777" w:rsidR="00A71CFE" w:rsidRPr="00A71CFE" w:rsidRDefault="00A71CFE" w:rsidP="00A71CFE">
            <w:pPr>
              <w:jc w:val="both"/>
              <w:rPr>
                <w:rFonts w:cstheme="minorHAnsi"/>
                <w:sz w:val="20"/>
                <w:szCs w:val="20"/>
              </w:rPr>
            </w:pPr>
            <w:r w:rsidRPr="00A71CFE">
              <w:rPr>
                <w:rFonts w:cstheme="minorHAnsi"/>
                <w:sz w:val="20"/>
                <w:szCs w:val="20"/>
              </w:rPr>
              <w:t>Mala šteta na biljnim kulturama</w:t>
            </w:r>
          </w:p>
        </w:tc>
      </w:tr>
      <w:tr w:rsidR="00A71CFE" w:rsidRPr="00A71CFE" w14:paraId="749426F2" w14:textId="77777777" w:rsidTr="00C827FE">
        <w:tc>
          <w:tcPr>
            <w:tcW w:w="1560" w:type="dxa"/>
            <w:shd w:val="clear" w:color="auto" w:fill="auto"/>
            <w:vAlign w:val="center"/>
          </w:tcPr>
          <w:p w14:paraId="55C6E603" w14:textId="77777777" w:rsidR="00A71CFE" w:rsidRPr="00A71CFE" w:rsidRDefault="00A71CFE" w:rsidP="00A71CFE">
            <w:pPr>
              <w:jc w:val="both"/>
              <w:rPr>
                <w:rFonts w:cstheme="minorHAnsi"/>
                <w:b/>
                <w:sz w:val="20"/>
                <w:szCs w:val="20"/>
              </w:rPr>
            </w:pPr>
            <w:r w:rsidRPr="00A71CFE">
              <w:rPr>
                <w:rFonts w:cstheme="minorHAnsi"/>
                <w:b/>
                <w:sz w:val="20"/>
                <w:szCs w:val="20"/>
              </w:rPr>
              <w:t>Zrno graha</w:t>
            </w:r>
          </w:p>
        </w:tc>
        <w:tc>
          <w:tcPr>
            <w:tcW w:w="992" w:type="dxa"/>
            <w:vAlign w:val="center"/>
          </w:tcPr>
          <w:p w14:paraId="4A72E87E" w14:textId="77777777" w:rsidR="00A71CFE" w:rsidRPr="00A71CFE" w:rsidRDefault="00A71CFE" w:rsidP="00A71CFE">
            <w:pPr>
              <w:jc w:val="center"/>
              <w:rPr>
                <w:rFonts w:cstheme="minorHAnsi"/>
                <w:sz w:val="20"/>
                <w:szCs w:val="20"/>
              </w:rPr>
            </w:pPr>
            <w:r w:rsidRPr="00A71CFE">
              <w:rPr>
                <w:rFonts w:cstheme="minorHAnsi"/>
                <w:sz w:val="20"/>
                <w:szCs w:val="20"/>
              </w:rPr>
              <w:t>9</w:t>
            </w:r>
          </w:p>
        </w:tc>
        <w:tc>
          <w:tcPr>
            <w:tcW w:w="992" w:type="dxa"/>
            <w:vAlign w:val="center"/>
          </w:tcPr>
          <w:p w14:paraId="354DF6BA" w14:textId="77777777" w:rsidR="00A71CFE" w:rsidRPr="00A71CFE" w:rsidRDefault="00A71CFE" w:rsidP="00A71CFE">
            <w:pPr>
              <w:jc w:val="center"/>
              <w:rPr>
                <w:rFonts w:cstheme="minorHAnsi"/>
                <w:sz w:val="20"/>
                <w:szCs w:val="20"/>
              </w:rPr>
            </w:pPr>
            <w:r w:rsidRPr="00A71CFE">
              <w:rPr>
                <w:rFonts w:cstheme="minorHAnsi"/>
                <w:sz w:val="20"/>
                <w:szCs w:val="20"/>
              </w:rPr>
              <w:t>12</w:t>
            </w:r>
          </w:p>
        </w:tc>
        <w:tc>
          <w:tcPr>
            <w:tcW w:w="5528" w:type="dxa"/>
            <w:vAlign w:val="center"/>
          </w:tcPr>
          <w:p w14:paraId="0AFF05F4" w14:textId="77777777" w:rsidR="00A71CFE" w:rsidRPr="00A71CFE" w:rsidRDefault="00A71CFE" w:rsidP="00A71CFE">
            <w:pPr>
              <w:jc w:val="both"/>
              <w:rPr>
                <w:rFonts w:cstheme="minorHAnsi"/>
                <w:sz w:val="20"/>
                <w:szCs w:val="20"/>
              </w:rPr>
            </w:pPr>
            <w:r w:rsidRPr="00A71CFE">
              <w:rPr>
                <w:rFonts w:cstheme="minorHAnsi"/>
                <w:sz w:val="20"/>
                <w:szCs w:val="20"/>
              </w:rPr>
              <w:t>Značajna šteta na voću, poljoprivrednim kulturama i vegetaciji</w:t>
            </w:r>
          </w:p>
        </w:tc>
      </w:tr>
      <w:tr w:rsidR="00A71CFE" w:rsidRPr="00A71CFE" w14:paraId="3FB22767" w14:textId="77777777" w:rsidTr="00C827FE">
        <w:tc>
          <w:tcPr>
            <w:tcW w:w="1560" w:type="dxa"/>
            <w:shd w:val="clear" w:color="auto" w:fill="auto"/>
            <w:vAlign w:val="center"/>
          </w:tcPr>
          <w:p w14:paraId="72A712CA" w14:textId="77777777" w:rsidR="00A71CFE" w:rsidRPr="00A71CFE" w:rsidRDefault="00A71CFE" w:rsidP="00A71CFE">
            <w:pPr>
              <w:jc w:val="both"/>
              <w:rPr>
                <w:rFonts w:cstheme="minorHAnsi"/>
                <w:b/>
                <w:sz w:val="20"/>
                <w:szCs w:val="20"/>
              </w:rPr>
            </w:pPr>
            <w:r w:rsidRPr="00A71CFE">
              <w:rPr>
                <w:rFonts w:cstheme="minorHAnsi"/>
                <w:b/>
                <w:sz w:val="20"/>
                <w:szCs w:val="20"/>
              </w:rPr>
              <w:t>Lješnjak</w:t>
            </w:r>
          </w:p>
        </w:tc>
        <w:tc>
          <w:tcPr>
            <w:tcW w:w="992" w:type="dxa"/>
            <w:vAlign w:val="center"/>
          </w:tcPr>
          <w:p w14:paraId="0E88B969" w14:textId="77777777" w:rsidR="00A71CFE" w:rsidRPr="00A71CFE" w:rsidRDefault="00A71CFE" w:rsidP="00A71CFE">
            <w:pPr>
              <w:jc w:val="center"/>
              <w:rPr>
                <w:rFonts w:cstheme="minorHAnsi"/>
                <w:sz w:val="20"/>
                <w:szCs w:val="20"/>
              </w:rPr>
            </w:pPr>
            <w:r w:rsidRPr="00A71CFE">
              <w:rPr>
                <w:rFonts w:cstheme="minorHAnsi"/>
                <w:sz w:val="20"/>
                <w:szCs w:val="20"/>
              </w:rPr>
              <w:t>13</w:t>
            </w:r>
          </w:p>
        </w:tc>
        <w:tc>
          <w:tcPr>
            <w:tcW w:w="992" w:type="dxa"/>
            <w:vAlign w:val="center"/>
          </w:tcPr>
          <w:p w14:paraId="2E3DA585" w14:textId="77777777" w:rsidR="00A71CFE" w:rsidRPr="00A71CFE" w:rsidRDefault="00A71CFE" w:rsidP="00A71CFE">
            <w:pPr>
              <w:jc w:val="center"/>
              <w:rPr>
                <w:rFonts w:cstheme="minorHAnsi"/>
                <w:sz w:val="20"/>
                <w:szCs w:val="20"/>
              </w:rPr>
            </w:pPr>
            <w:r w:rsidRPr="00A71CFE">
              <w:rPr>
                <w:rFonts w:cstheme="minorHAnsi"/>
                <w:sz w:val="20"/>
                <w:szCs w:val="20"/>
              </w:rPr>
              <w:t>20</w:t>
            </w:r>
          </w:p>
        </w:tc>
        <w:tc>
          <w:tcPr>
            <w:tcW w:w="5528" w:type="dxa"/>
            <w:vAlign w:val="center"/>
          </w:tcPr>
          <w:p w14:paraId="0E03B7E3" w14:textId="77777777" w:rsidR="00A71CFE" w:rsidRPr="00A71CFE" w:rsidRDefault="00A71CFE" w:rsidP="00A71CFE">
            <w:pPr>
              <w:jc w:val="both"/>
              <w:rPr>
                <w:rFonts w:cstheme="minorHAnsi"/>
                <w:sz w:val="20"/>
                <w:szCs w:val="20"/>
              </w:rPr>
            </w:pPr>
            <w:r w:rsidRPr="00A71CFE">
              <w:rPr>
                <w:rFonts w:cstheme="minorHAnsi"/>
                <w:sz w:val="20"/>
                <w:szCs w:val="20"/>
              </w:rPr>
              <w:t>Velika šteta na vegetaciji, šteta na staklu, plastici, boji i drvu</w:t>
            </w:r>
          </w:p>
        </w:tc>
      </w:tr>
      <w:tr w:rsidR="00A71CFE" w:rsidRPr="00A71CFE" w14:paraId="7607DA86" w14:textId="77777777" w:rsidTr="00C827FE">
        <w:tc>
          <w:tcPr>
            <w:tcW w:w="1560" w:type="dxa"/>
            <w:shd w:val="clear" w:color="auto" w:fill="auto"/>
            <w:vAlign w:val="center"/>
          </w:tcPr>
          <w:p w14:paraId="309E6D24" w14:textId="77777777" w:rsidR="00A71CFE" w:rsidRPr="00A71CFE" w:rsidRDefault="00A71CFE" w:rsidP="00A71CFE">
            <w:pPr>
              <w:jc w:val="both"/>
              <w:rPr>
                <w:rFonts w:cstheme="minorHAnsi"/>
                <w:b/>
                <w:sz w:val="20"/>
                <w:szCs w:val="20"/>
              </w:rPr>
            </w:pPr>
            <w:r w:rsidRPr="00A71CFE">
              <w:rPr>
                <w:rFonts w:cstheme="minorHAnsi"/>
                <w:b/>
                <w:sz w:val="20"/>
                <w:szCs w:val="20"/>
              </w:rPr>
              <w:t>Orah</w:t>
            </w:r>
          </w:p>
        </w:tc>
        <w:tc>
          <w:tcPr>
            <w:tcW w:w="992" w:type="dxa"/>
            <w:vAlign w:val="center"/>
          </w:tcPr>
          <w:p w14:paraId="48CDC5EF" w14:textId="77777777" w:rsidR="00A71CFE" w:rsidRPr="00A71CFE" w:rsidRDefault="00A71CFE" w:rsidP="00A71CFE">
            <w:pPr>
              <w:jc w:val="center"/>
              <w:rPr>
                <w:rFonts w:cstheme="minorHAnsi"/>
                <w:sz w:val="20"/>
                <w:szCs w:val="20"/>
              </w:rPr>
            </w:pPr>
            <w:r w:rsidRPr="00A71CFE">
              <w:rPr>
                <w:rFonts w:cstheme="minorHAnsi"/>
                <w:sz w:val="20"/>
                <w:szCs w:val="20"/>
              </w:rPr>
              <w:t>21</w:t>
            </w:r>
          </w:p>
        </w:tc>
        <w:tc>
          <w:tcPr>
            <w:tcW w:w="992" w:type="dxa"/>
            <w:vAlign w:val="center"/>
          </w:tcPr>
          <w:p w14:paraId="192F4315" w14:textId="77777777" w:rsidR="00A71CFE" w:rsidRPr="00A71CFE" w:rsidRDefault="00A71CFE" w:rsidP="00A71CFE">
            <w:pPr>
              <w:jc w:val="center"/>
              <w:rPr>
                <w:rFonts w:cstheme="minorHAnsi"/>
                <w:sz w:val="20"/>
                <w:szCs w:val="20"/>
              </w:rPr>
            </w:pPr>
            <w:r w:rsidRPr="00A71CFE">
              <w:rPr>
                <w:rFonts w:cstheme="minorHAnsi"/>
                <w:sz w:val="20"/>
                <w:szCs w:val="20"/>
              </w:rPr>
              <w:t>30</w:t>
            </w:r>
          </w:p>
        </w:tc>
        <w:tc>
          <w:tcPr>
            <w:tcW w:w="5528" w:type="dxa"/>
            <w:vAlign w:val="center"/>
          </w:tcPr>
          <w:p w14:paraId="452D4DA0" w14:textId="77777777" w:rsidR="00A71CFE" w:rsidRPr="00A71CFE" w:rsidRDefault="00A71CFE" w:rsidP="00A71CFE">
            <w:pPr>
              <w:jc w:val="both"/>
              <w:rPr>
                <w:rFonts w:cstheme="minorHAnsi"/>
                <w:sz w:val="20"/>
                <w:szCs w:val="20"/>
              </w:rPr>
            </w:pPr>
            <w:r w:rsidRPr="00A71CFE">
              <w:rPr>
                <w:rFonts w:cstheme="minorHAnsi"/>
                <w:sz w:val="20"/>
                <w:szCs w:val="20"/>
              </w:rPr>
              <w:t>Velika šteta na staklu i karoseriji vozila</w:t>
            </w:r>
          </w:p>
        </w:tc>
      </w:tr>
      <w:tr w:rsidR="00A71CFE" w:rsidRPr="00A71CFE" w14:paraId="179B77AF" w14:textId="77777777" w:rsidTr="00C827FE">
        <w:tc>
          <w:tcPr>
            <w:tcW w:w="1560" w:type="dxa"/>
            <w:shd w:val="clear" w:color="auto" w:fill="auto"/>
            <w:vAlign w:val="center"/>
          </w:tcPr>
          <w:p w14:paraId="265739FF" w14:textId="77777777" w:rsidR="00A71CFE" w:rsidRPr="00A71CFE" w:rsidRDefault="00A71CFE" w:rsidP="00A71CFE">
            <w:pPr>
              <w:jc w:val="both"/>
              <w:rPr>
                <w:rFonts w:cstheme="minorHAnsi"/>
                <w:b/>
                <w:sz w:val="20"/>
                <w:szCs w:val="20"/>
              </w:rPr>
            </w:pPr>
            <w:r w:rsidRPr="00A71CFE">
              <w:rPr>
                <w:rFonts w:cstheme="minorHAnsi"/>
                <w:b/>
                <w:sz w:val="20"/>
                <w:szCs w:val="20"/>
              </w:rPr>
              <w:t>Golublje jaje</w:t>
            </w:r>
          </w:p>
        </w:tc>
        <w:tc>
          <w:tcPr>
            <w:tcW w:w="992" w:type="dxa"/>
            <w:vAlign w:val="center"/>
          </w:tcPr>
          <w:p w14:paraId="7B58B417" w14:textId="77777777" w:rsidR="00A71CFE" w:rsidRPr="00A71CFE" w:rsidRDefault="00A71CFE" w:rsidP="00A71CFE">
            <w:pPr>
              <w:jc w:val="center"/>
              <w:rPr>
                <w:rFonts w:cstheme="minorHAnsi"/>
                <w:sz w:val="20"/>
                <w:szCs w:val="20"/>
              </w:rPr>
            </w:pPr>
            <w:r w:rsidRPr="00A71CFE">
              <w:rPr>
                <w:rFonts w:cstheme="minorHAnsi"/>
                <w:sz w:val="20"/>
                <w:szCs w:val="20"/>
              </w:rPr>
              <w:t>31</w:t>
            </w:r>
          </w:p>
        </w:tc>
        <w:tc>
          <w:tcPr>
            <w:tcW w:w="992" w:type="dxa"/>
            <w:vAlign w:val="center"/>
          </w:tcPr>
          <w:p w14:paraId="1501C900" w14:textId="77777777" w:rsidR="00A71CFE" w:rsidRPr="00A71CFE" w:rsidRDefault="00A71CFE" w:rsidP="00A71CFE">
            <w:pPr>
              <w:jc w:val="center"/>
              <w:rPr>
                <w:rFonts w:cstheme="minorHAnsi"/>
                <w:sz w:val="20"/>
                <w:szCs w:val="20"/>
              </w:rPr>
            </w:pPr>
            <w:r w:rsidRPr="00A71CFE">
              <w:rPr>
                <w:rFonts w:cstheme="minorHAnsi"/>
                <w:sz w:val="20"/>
                <w:szCs w:val="20"/>
              </w:rPr>
              <w:t>35</w:t>
            </w:r>
          </w:p>
        </w:tc>
        <w:tc>
          <w:tcPr>
            <w:tcW w:w="5528" w:type="dxa"/>
            <w:vAlign w:val="center"/>
          </w:tcPr>
          <w:p w14:paraId="0088B52F" w14:textId="77777777" w:rsidR="00A71CFE" w:rsidRPr="00A71CFE" w:rsidRDefault="00A71CFE" w:rsidP="00A71CFE">
            <w:pPr>
              <w:jc w:val="both"/>
              <w:rPr>
                <w:rFonts w:cstheme="minorHAnsi"/>
                <w:sz w:val="20"/>
                <w:szCs w:val="20"/>
              </w:rPr>
            </w:pPr>
            <w:r w:rsidRPr="00A71CFE">
              <w:rPr>
                <w:rFonts w:cstheme="minorHAnsi"/>
                <w:sz w:val="20"/>
                <w:szCs w:val="20"/>
              </w:rPr>
              <w:t>Potpuno uništenje staklenih površina, štete na krovovima i mogućnost ranjavanja</w:t>
            </w:r>
          </w:p>
        </w:tc>
      </w:tr>
      <w:tr w:rsidR="00A71CFE" w:rsidRPr="00A71CFE" w14:paraId="3A00078B" w14:textId="77777777" w:rsidTr="00C827FE">
        <w:tc>
          <w:tcPr>
            <w:tcW w:w="1560" w:type="dxa"/>
            <w:shd w:val="clear" w:color="auto" w:fill="auto"/>
            <w:vAlign w:val="center"/>
          </w:tcPr>
          <w:p w14:paraId="424B437A" w14:textId="77777777" w:rsidR="00A71CFE" w:rsidRPr="00A71CFE" w:rsidRDefault="00A71CFE" w:rsidP="00A71CFE">
            <w:pPr>
              <w:jc w:val="both"/>
              <w:rPr>
                <w:rFonts w:cstheme="minorHAnsi"/>
                <w:b/>
                <w:sz w:val="20"/>
                <w:szCs w:val="20"/>
              </w:rPr>
            </w:pPr>
            <w:r w:rsidRPr="00A71CFE">
              <w:rPr>
                <w:rFonts w:cstheme="minorHAnsi"/>
                <w:b/>
                <w:sz w:val="20"/>
                <w:szCs w:val="20"/>
              </w:rPr>
              <w:t>Kokošje jaje</w:t>
            </w:r>
          </w:p>
        </w:tc>
        <w:tc>
          <w:tcPr>
            <w:tcW w:w="992" w:type="dxa"/>
            <w:vAlign w:val="center"/>
          </w:tcPr>
          <w:p w14:paraId="5C686890" w14:textId="77777777" w:rsidR="00A71CFE" w:rsidRPr="00A71CFE" w:rsidRDefault="00A71CFE" w:rsidP="00A71CFE">
            <w:pPr>
              <w:jc w:val="center"/>
              <w:rPr>
                <w:rFonts w:cstheme="minorHAnsi"/>
                <w:sz w:val="20"/>
                <w:szCs w:val="20"/>
              </w:rPr>
            </w:pPr>
            <w:r w:rsidRPr="00A71CFE">
              <w:rPr>
                <w:rFonts w:cstheme="minorHAnsi"/>
                <w:sz w:val="20"/>
                <w:szCs w:val="20"/>
              </w:rPr>
              <w:t>36</w:t>
            </w:r>
          </w:p>
        </w:tc>
        <w:tc>
          <w:tcPr>
            <w:tcW w:w="992" w:type="dxa"/>
            <w:vAlign w:val="center"/>
          </w:tcPr>
          <w:p w14:paraId="2C80382D" w14:textId="77777777" w:rsidR="00A71CFE" w:rsidRPr="00A71CFE" w:rsidRDefault="00A71CFE" w:rsidP="00A71CFE">
            <w:pPr>
              <w:jc w:val="center"/>
              <w:rPr>
                <w:rFonts w:cstheme="minorHAnsi"/>
                <w:sz w:val="20"/>
                <w:szCs w:val="20"/>
              </w:rPr>
            </w:pPr>
            <w:r w:rsidRPr="00A71CFE">
              <w:rPr>
                <w:rFonts w:cstheme="minorHAnsi"/>
                <w:sz w:val="20"/>
                <w:szCs w:val="20"/>
              </w:rPr>
              <w:t>50</w:t>
            </w:r>
          </w:p>
        </w:tc>
        <w:tc>
          <w:tcPr>
            <w:tcW w:w="5528" w:type="dxa"/>
            <w:vAlign w:val="center"/>
          </w:tcPr>
          <w:p w14:paraId="4DF7E459" w14:textId="77777777" w:rsidR="00A71CFE" w:rsidRPr="00A71CFE" w:rsidRDefault="00A71CFE" w:rsidP="00A71CFE">
            <w:pPr>
              <w:jc w:val="both"/>
              <w:rPr>
                <w:rFonts w:cstheme="minorHAnsi"/>
                <w:sz w:val="20"/>
                <w:szCs w:val="20"/>
              </w:rPr>
            </w:pPr>
            <w:r w:rsidRPr="00A71CFE">
              <w:rPr>
                <w:rFonts w:cstheme="minorHAnsi"/>
                <w:sz w:val="20"/>
                <w:szCs w:val="20"/>
              </w:rPr>
              <w:t>Udubljenja na karoserijama vozila i oštećenja zidova</w:t>
            </w:r>
          </w:p>
        </w:tc>
      </w:tr>
    </w:tbl>
    <w:p w14:paraId="2E2E37D7" w14:textId="77777777" w:rsidR="00A71CFE" w:rsidRPr="00A71CFE" w:rsidRDefault="00A71CFE" w:rsidP="00A71CFE">
      <w:pPr>
        <w:spacing w:after="200" w:line="240" w:lineRule="auto"/>
        <w:jc w:val="center"/>
        <w:rPr>
          <w:kern w:val="0"/>
          <w:sz w:val="20"/>
          <w:szCs w:val="20"/>
          <w14:ligatures w14:val="none"/>
        </w:rPr>
      </w:pPr>
      <w:r w:rsidRPr="00A71CFE">
        <w:rPr>
          <w:kern w:val="0"/>
          <w:sz w:val="20"/>
          <w:szCs w:val="20"/>
          <w14:ligatures w14:val="none"/>
        </w:rPr>
        <w:t xml:space="preserve">Izvor: </w:t>
      </w:r>
      <w:r w:rsidRPr="00A71CFE">
        <w:rPr>
          <w:rFonts w:cs="Arial"/>
          <w:color w:val="000000"/>
          <w:kern w:val="0"/>
          <w:sz w:val="20"/>
          <w:szCs w:val="20"/>
          <w14:ligatures w14:val="none"/>
        </w:rPr>
        <w:t>DHMZ RH; Služba meteoroloških istraživanja i razvoja</w:t>
      </w:r>
    </w:p>
    <w:p w14:paraId="1A1C8E66" w14:textId="4AC446E5" w:rsidR="00A71CFE" w:rsidRDefault="00A71CFE" w:rsidP="00A71CFE">
      <w:pPr>
        <w:pStyle w:val="Naslov3"/>
      </w:pPr>
      <w:bookmarkStart w:id="542" w:name="_Toc182566601"/>
      <w:bookmarkEnd w:id="541"/>
      <w:r>
        <w:lastRenderedPageBreak/>
        <w:t>Uzrok tuče</w:t>
      </w:r>
      <w:bookmarkEnd w:id="542"/>
    </w:p>
    <w:p w14:paraId="12411456" w14:textId="77777777" w:rsidR="00A71CFE" w:rsidRPr="00A71CFE" w:rsidRDefault="00A71CFE" w:rsidP="00A71CFE">
      <w:pPr>
        <w:shd w:val="clear" w:color="auto" w:fill="FFFFFF"/>
        <w:spacing w:after="225" w:line="276" w:lineRule="auto"/>
        <w:jc w:val="both"/>
        <w:rPr>
          <w:rFonts w:ascii="Calibri" w:eastAsia="Times New Roman" w:hAnsi="Calibri" w:cs="Calibri"/>
          <w:sz w:val="24"/>
          <w:szCs w:val="28"/>
          <w:lang w:eastAsia="hr-HR"/>
        </w:rPr>
      </w:pPr>
      <w:bookmarkStart w:id="543" w:name="_Hlk165361555"/>
      <w:r w:rsidRPr="00A71CFE">
        <w:rPr>
          <w:rFonts w:ascii="Calibri" w:eastAsia="Times New Roman" w:hAnsi="Calibri" w:cs="Calibri"/>
          <w:sz w:val="24"/>
          <w:szCs w:val="28"/>
          <w:lang w:eastAsia="hr-HR"/>
        </w:rPr>
        <w:t>Krajem proljeća i početkom ljeta dolazi razdoblje u kojem s obzirom na podneblje Grada postoji velika mogućnost od nastajanja tuče. Tuča je najkrupnija oborina i veličina pojedinih komada može varirati od 0.5 – 200 mm u promjeru, a može težiti i do 0.5 kg. Nastanak tuče je vrlo složen, a u osnovi se sastoji od toga da uzlazna struja zraka tjera krupnije kapi vode do visine gdje se one počnu smrzavati. To se ponavlja nekoliko puta i tako tuča dobiva na veličini i masi. Kada ta masa postane prevelika, uzlazna struja zraka komade ne može više držati u zraku te oni padaju na tlo u obliku oborine.</w:t>
      </w:r>
    </w:p>
    <w:p w14:paraId="52E287FD" w14:textId="1D57C80C" w:rsidR="00A71CFE" w:rsidRDefault="00A71CFE" w:rsidP="00A71CFE">
      <w:pPr>
        <w:pStyle w:val="Naslov4"/>
      </w:pPr>
      <w:bookmarkStart w:id="544" w:name="_Toc182566602"/>
      <w:bookmarkEnd w:id="543"/>
      <w:r>
        <w:t>Razvoj događaja koji prethodi velikoj nesreći uslijed tuče</w:t>
      </w:r>
      <w:bookmarkEnd w:id="544"/>
    </w:p>
    <w:p w14:paraId="606F4990" w14:textId="77777777" w:rsidR="00A71CFE" w:rsidRDefault="00A71CFE" w:rsidP="00A71CFE">
      <w:pPr>
        <w:spacing w:after="0" w:line="276" w:lineRule="auto"/>
        <w:jc w:val="both"/>
        <w:textAlignment w:val="top"/>
        <w:rPr>
          <w:rFonts w:ascii="Calibri" w:eastAsia="Times New Roman" w:hAnsi="Calibri" w:cs="Calibri"/>
          <w:sz w:val="24"/>
          <w:szCs w:val="28"/>
          <w:lang w:eastAsia="hr-HR"/>
        </w:rPr>
      </w:pPr>
      <w:bookmarkStart w:id="545" w:name="_Hlk509394954"/>
      <w:bookmarkStart w:id="546" w:name="_Hlk165361591"/>
      <w:r w:rsidRPr="00A71CFE">
        <w:rPr>
          <w:rFonts w:ascii="Calibri" w:eastAsia="Times New Roman" w:hAnsi="Calibri" w:cs="Calibri"/>
          <w:sz w:val="24"/>
          <w:szCs w:val="28"/>
          <w:lang w:eastAsia="hr-HR"/>
        </w:rPr>
        <w:t>Tuča se formira u kontinentalnim predjelima te u pojasu s umjerenom klimom. Češća je u brdovitijim krajevima pa se gorski predjeli trebaju pojačano čuvati od tuče. Tuča se često javlja za vrijeme velikih vrućina i gotovo uvijek je praćena snažnom grmljavinom, sijevanjem munja i kišom. Tuča nastaje </w:t>
      </w:r>
      <w:r w:rsidRPr="00A71CFE">
        <w:rPr>
          <w:rFonts w:ascii="Calibri" w:eastAsiaTheme="majorEastAsia" w:hAnsi="Calibri" w:cs="Calibri"/>
          <w:bCs/>
          <w:sz w:val="24"/>
          <w:szCs w:val="28"/>
          <w:bdr w:val="none" w:sz="0" w:space="0" w:color="auto" w:frame="1"/>
          <w:lang w:eastAsia="hr-HR"/>
        </w:rPr>
        <w:t>smrzava</w:t>
      </w:r>
      <w:r w:rsidRPr="00A71CFE">
        <w:rPr>
          <w:rFonts w:ascii="Calibri" w:eastAsiaTheme="majorEastAsia" w:hAnsi="Calibri" w:cs="Calibri"/>
          <w:bCs/>
          <w:sz w:val="24"/>
          <w:szCs w:val="28"/>
          <w:bdr w:val="none" w:sz="0" w:space="0" w:color="auto" w:frame="1"/>
          <w:lang w:eastAsia="hr-HR"/>
        </w:rPr>
        <w:softHyphen/>
        <w:t>njem kapljica</w:t>
      </w:r>
      <w:r w:rsidRPr="00A71CFE">
        <w:rPr>
          <w:rFonts w:ascii="Calibri" w:eastAsia="Times New Roman" w:hAnsi="Calibri" w:cs="Calibri"/>
          <w:sz w:val="24"/>
          <w:szCs w:val="28"/>
          <w:lang w:eastAsia="hr-HR"/>
        </w:rPr>
        <w:t> koje na svom putu prema Zemlji prolaze kroz pojas hladnog zraka. Neke od tih kapljica se pretvaraju u ledene kuglice, koje padaju u obliku malih kuglica tuče. Ledene kapljice za vrijeme padanja tuče se obično sastaju s jakom strujom zraka koja se diže uvis, ona ponese sa sobom i smrznute kuglice, na koje se lijepe nove kišne kapljice. Prilikom ponovnog prolaza kroz hladni zračni pojas, nove nalijepljene kišne kapi oko njih stvaraju sloj koji se smrzava i tako se stvaraju veća zrna tuče.</w:t>
      </w:r>
      <w:bookmarkEnd w:id="545"/>
    </w:p>
    <w:p w14:paraId="7B75DF9E" w14:textId="77777777" w:rsidR="00A71CFE" w:rsidRPr="00A71CFE" w:rsidRDefault="00A71CFE" w:rsidP="00A71CFE">
      <w:pPr>
        <w:spacing w:after="0" w:line="276" w:lineRule="auto"/>
        <w:jc w:val="both"/>
        <w:textAlignment w:val="top"/>
        <w:rPr>
          <w:rFonts w:ascii="Calibri" w:eastAsia="Times New Roman" w:hAnsi="Calibri" w:cs="Calibri"/>
          <w:sz w:val="24"/>
          <w:szCs w:val="28"/>
          <w:lang w:eastAsia="hr-HR"/>
        </w:rPr>
      </w:pPr>
    </w:p>
    <w:p w14:paraId="2BAD5710" w14:textId="03B46F85" w:rsidR="00A71CFE" w:rsidRDefault="00A71CFE" w:rsidP="00A71CFE">
      <w:pPr>
        <w:pStyle w:val="Naslov4"/>
      </w:pPr>
      <w:bookmarkStart w:id="547" w:name="_Toc182566603"/>
      <w:bookmarkEnd w:id="546"/>
      <w:r>
        <w:t>Okidač koji je uzrokovao veliku nesreću uslijed tuče</w:t>
      </w:r>
      <w:bookmarkEnd w:id="547"/>
    </w:p>
    <w:p w14:paraId="297DAE25" w14:textId="77777777" w:rsidR="00A71CFE" w:rsidRDefault="00A71CFE" w:rsidP="00A71CFE">
      <w:pPr>
        <w:spacing w:after="0" w:line="276" w:lineRule="auto"/>
        <w:jc w:val="both"/>
        <w:textAlignment w:val="top"/>
        <w:rPr>
          <w:rFonts w:ascii="Calibri" w:eastAsia="Times New Roman" w:hAnsi="Calibri" w:cs="Calibri"/>
          <w:sz w:val="24"/>
          <w:szCs w:val="28"/>
          <w:lang w:eastAsia="hr-HR"/>
        </w:rPr>
      </w:pPr>
      <w:bookmarkStart w:id="548" w:name="_Hlk165361617"/>
      <w:r w:rsidRPr="00A71CFE">
        <w:rPr>
          <w:rFonts w:ascii="Calibri" w:eastAsia="Times New Roman" w:hAnsi="Calibri" w:cs="Calibri"/>
          <w:sz w:val="24"/>
          <w:szCs w:val="28"/>
          <w:lang w:eastAsia="hr-HR"/>
        </w:rPr>
        <w:t>Proces dizanja i spuštanja ledenih kugli</w:t>
      </w:r>
      <w:r w:rsidRPr="00A71CFE">
        <w:rPr>
          <w:rFonts w:ascii="Calibri" w:eastAsia="Times New Roman" w:hAnsi="Calibri" w:cs="Calibri"/>
          <w:sz w:val="24"/>
          <w:szCs w:val="28"/>
          <w:lang w:eastAsia="hr-HR"/>
        </w:rPr>
        <w:softHyphen/>
        <w:t>ca u zraku može se ponavljati sve dok njihova težina ne postane tolika da ih zračna struja više ne može podizati i one tada padaju na zemlju. Zrna tuče ponekad mogu biti krupna kao kokošje jaje i težiti i do pola kilograma. Događa se da se i snijeg nahvata na zrnima tuče kad ona prolaze kroz zračne slojeve u kojima se stvara snijeg i tada su sastavljena od slojeva snijega i leda.</w:t>
      </w:r>
    </w:p>
    <w:p w14:paraId="23A83FBE" w14:textId="77777777" w:rsidR="00A71CFE" w:rsidRDefault="00A71CFE" w:rsidP="00A71CFE">
      <w:pPr>
        <w:spacing w:after="0" w:line="276" w:lineRule="auto"/>
        <w:jc w:val="both"/>
        <w:textAlignment w:val="top"/>
        <w:rPr>
          <w:rFonts w:ascii="Calibri" w:eastAsia="Times New Roman" w:hAnsi="Calibri" w:cs="Calibri"/>
          <w:sz w:val="24"/>
          <w:szCs w:val="28"/>
          <w:lang w:eastAsia="hr-HR"/>
        </w:rPr>
      </w:pPr>
    </w:p>
    <w:p w14:paraId="4A770488" w14:textId="5FD90ED9" w:rsidR="00A71CFE" w:rsidRDefault="00A71CFE" w:rsidP="00A71CFE">
      <w:pPr>
        <w:pStyle w:val="Naslov3"/>
        <w:rPr>
          <w:rFonts w:eastAsia="Times New Roman"/>
        </w:rPr>
      </w:pPr>
      <w:bookmarkStart w:id="549" w:name="_Toc182566604"/>
      <w:r>
        <w:rPr>
          <w:rFonts w:eastAsia="Times New Roman"/>
        </w:rPr>
        <w:t>Događaj s najgorim mogućim posljedicama – Tuča</w:t>
      </w:r>
      <w:bookmarkEnd w:id="549"/>
    </w:p>
    <w:p w14:paraId="2CC194D8" w14:textId="77777777" w:rsidR="00A71CFE" w:rsidRDefault="00A71CFE" w:rsidP="00A71CFE">
      <w:pPr>
        <w:shd w:val="clear" w:color="auto" w:fill="FFFFFF"/>
        <w:spacing w:after="225" w:line="276" w:lineRule="auto"/>
        <w:jc w:val="both"/>
        <w:rPr>
          <w:rFonts w:ascii="Calibri" w:eastAsia="Times New Roman" w:hAnsi="Calibri" w:cs="Calibri"/>
          <w:sz w:val="24"/>
          <w:szCs w:val="28"/>
          <w:lang w:eastAsia="hr-HR"/>
        </w:rPr>
      </w:pPr>
      <w:bookmarkStart w:id="550" w:name="_Hlk165361640"/>
      <w:r w:rsidRPr="00A71CFE">
        <w:rPr>
          <w:rFonts w:ascii="Calibri" w:eastAsia="Times New Roman" w:hAnsi="Calibri" w:cs="Calibri"/>
          <w:sz w:val="24"/>
          <w:szCs w:val="28"/>
          <w:lang w:eastAsia="hr-HR"/>
        </w:rPr>
        <w:t>Tuča kao najkrupniji i najrazorniji oblika padalina može vrlo brzo uzrokovati totalne štete na svim poljoprivrednim kulturama koje nisu fizički zaštićene od ove oborine. Kada nastupi grmljavinska oluja praćena tučom, velike površine pod raznim ekonomski važnim kulturama mogu ostati kompletno uništene. Oborina tog tipa može nanijeti štetu od 50-80 %, a nerijetko se dogodi da za jakih oluja u samo 15-20 minuta nastane 100 %-</w:t>
      </w:r>
      <w:proofErr w:type="spellStart"/>
      <w:r w:rsidRPr="00A71CFE">
        <w:rPr>
          <w:rFonts w:ascii="Calibri" w:eastAsia="Times New Roman" w:hAnsi="Calibri" w:cs="Calibri"/>
          <w:sz w:val="24"/>
          <w:szCs w:val="28"/>
          <w:lang w:eastAsia="hr-HR"/>
        </w:rPr>
        <w:t>tna</w:t>
      </w:r>
      <w:proofErr w:type="spellEnd"/>
      <w:r w:rsidRPr="00A71CFE">
        <w:rPr>
          <w:rFonts w:ascii="Calibri" w:eastAsia="Times New Roman" w:hAnsi="Calibri" w:cs="Calibri"/>
          <w:sz w:val="24"/>
          <w:szCs w:val="28"/>
          <w:lang w:eastAsia="hr-HR"/>
        </w:rPr>
        <w:t xml:space="preserve"> šteta. Komadi leda svojim padom s velike visine nanose direktnu mehaničku štetu svim izloženim dijelovima biljke pa nakon kratkog vremenskog roka usjevi poput pšenice, ječma, kukuruza i ostalih ratarskih kultura mogu biti potpuno uništeni. U voćarstvu i vinogradarstvu tuča nanosi štete listu i plodovima u razvoju pa se tako prinos može znatno smanjiti ili potpuno izgubiti. </w:t>
      </w:r>
    </w:p>
    <w:p w14:paraId="4614C527" w14:textId="77777777" w:rsidR="00A71CFE" w:rsidRPr="00A71CFE" w:rsidRDefault="00A71CFE" w:rsidP="00A71CFE">
      <w:pPr>
        <w:shd w:val="clear" w:color="auto" w:fill="FFFFFF"/>
        <w:spacing w:after="225" w:line="276" w:lineRule="auto"/>
        <w:jc w:val="both"/>
        <w:rPr>
          <w:rFonts w:ascii="Calibri" w:eastAsia="Times New Roman" w:hAnsi="Calibri" w:cs="Calibri"/>
          <w:sz w:val="24"/>
          <w:szCs w:val="28"/>
          <w:lang w:eastAsia="hr-HR"/>
        </w:rPr>
      </w:pPr>
    </w:p>
    <w:p w14:paraId="48581039" w14:textId="454FE173" w:rsidR="00A71CFE" w:rsidRDefault="00A71CFE" w:rsidP="00A71CFE">
      <w:pPr>
        <w:pStyle w:val="Naslov4"/>
      </w:pPr>
      <w:bookmarkStart w:id="551" w:name="_Toc182566605"/>
      <w:bookmarkEnd w:id="550"/>
      <w:r>
        <w:lastRenderedPageBreak/>
        <w:t>Procjena posljedica događaja s najgorim mogućim posljedicama uslijed tuče na život i zdravlje ljudi</w:t>
      </w:r>
      <w:bookmarkEnd w:id="551"/>
    </w:p>
    <w:p w14:paraId="412B6A27" w14:textId="77777777" w:rsidR="00A71CFE" w:rsidRPr="00A71CFE" w:rsidRDefault="00A71CFE" w:rsidP="00A71CFE">
      <w:pPr>
        <w:spacing w:after="0" w:line="276" w:lineRule="auto"/>
        <w:jc w:val="both"/>
        <w:rPr>
          <w:sz w:val="24"/>
          <w:szCs w:val="24"/>
        </w:rPr>
      </w:pPr>
      <w:bookmarkStart w:id="552" w:name="_Hlk165361701"/>
      <w:r w:rsidRPr="00A71CFE">
        <w:rPr>
          <w:sz w:val="24"/>
          <w:szCs w:val="24"/>
        </w:rPr>
        <w:t xml:space="preserve">Posljedice na život i zdravlje ljudi prikazuju se ukupnim brojem ljudi (dobiven jednostavnim zbrajanjem, bez </w:t>
      </w:r>
      <w:proofErr w:type="spellStart"/>
      <w:r w:rsidRPr="00A71CFE">
        <w:rPr>
          <w:sz w:val="24"/>
          <w:szCs w:val="24"/>
        </w:rPr>
        <w:t>podnerivanja</w:t>
      </w:r>
      <w:proofErr w:type="spellEnd"/>
      <w:r w:rsidRPr="00A71CFE">
        <w:rPr>
          <w:sz w:val="24"/>
          <w:szCs w:val="24"/>
        </w:rPr>
        <w:t xml:space="preserve">) za koje se procjenjuje kako mogu biti u sastavu nekog od procesa nastalih kao posljedica događaja opisanih scenarijem – poginuli, ozlijeđeni, oboljeli, evakuirani, zbrinuti i sklonjeni. </w:t>
      </w:r>
    </w:p>
    <w:p w14:paraId="399439D1" w14:textId="77777777" w:rsidR="00A71CFE" w:rsidRPr="00A71CFE" w:rsidRDefault="00A71CFE" w:rsidP="00A71CFE">
      <w:pPr>
        <w:spacing w:after="0" w:line="276" w:lineRule="auto"/>
        <w:jc w:val="both"/>
        <w:rPr>
          <w:sz w:val="24"/>
          <w:szCs w:val="24"/>
        </w:rPr>
      </w:pPr>
    </w:p>
    <w:p w14:paraId="2B174C4D" w14:textId="7E66A2BF" w:rsidR="00A71CFE" w:rsidRPr="00A71CFE" w:rsidRDefault="00A71CFE" w:rsidP="00A71CFE">
      <w:pPr>
        <w:spacing w:line="276" w:lineRule="auto"/>
        <w:jc w:val="both"/>
        <w:rPr>
          <w:sz w:val="24"/>
          <w:szCs w:val="28"/>
        </w:rPr>
      </w:pPr>
      <w:r w:rsidRPr="00A71CFE">
        <w:rPr>
          <w:sz w:val="24"/>
          <w:szCs w:val="24"/>
        </w:rPr>
        <w:t xml:space="preserve">Od tuče stradavaju poljoprivredna dobra, a moguće je stradavanje životinja, ali i ljudi. Pretpostavlja se da će posljedicama tuče, uzimamo li u obzir događaj s najgorim mogućim posljedicama, </w:t>
      </w:r>
      <w:r w:rsidRPr="00A71CFE">
        <w:rPr>
          <w:sz w:val="24"/>
          <w:szCs w:val="28"/>
        </w:rPr>
        <w:t>procjenjuje se da bi događajima bilo zahvaćeno više od 0,001% stanovništva Grada.</w:t>
      </w:r>
    </w:p>
    <w:p w14:paraId="37D6ED88" w14:textId="53216153" w:rsidR="00A71CFE" w:rsidRPr="0045559D" w:rsidRDefault="00A71CFE" w:rsidP="00A71CFE">
      <w:pPr>
        <w:pStyle w:val="Opisslike"/>
        <w:keepNext/>
        <w:jc w:val="center"/>
        <w:rPr>
          <w:b w:val="0"/>
          <w:bCs w:val="0"/>
          <w:i/>
          <w:iCs/>
        </w:rPr>
      </w:pPr>
      <w:bookmarkStart w:id="553" w:name="_Toc167343801"/>
      <w:bookmarkStart w:id="554" w:name="_Toc168902659"/>
      <w:bookmarkStart w:id="555" w:name="_Toc177970709"/>
      <w:r w:rsidRPr="0045559D">
        <w:t xml:space="preserve">Tablica </w:t>
      </w:r>
      <w:fldSimple w:instr=" SEQ Tablica \* ARABIC ">
        <w:r w:rsidR="00603D5F">
          <w:rPr>
            <w:noProof/>
          </w:rPr>
          <w:t>56</w:t>
        </w:r>
      </w:fldSimple>
      <w:r w:rsidRPr="0045559D">
        <w:t>. Prikaz prijetnjom nastalih posljedica na život i zdravlje ljudi - Događaj s najgorim mogućim posljedicama – Tuča</w:t>
      </w:r>
      <w:bookmarkEnd w:id="553"/>
      <w:bookmarkEnd w:id="554"/>
      <w:bookmarkEnd w:id="555"/>
    </w:p>
    <w:tbl>
      <w:tblPr>
        <w:tblW w:w="7471" w:type="dxa"/>
        <w:jc w:val="center"/>
        <w:tblCellMar>
          <w:left w:w="10" w:type="dxa"/>
          <w:right w:w="10" w:type="dxa"/>
        </w:tblCellMar>
        <w:tblLook w:val="04A0" w:firstRow="1" w:lastRow="0" w:firstColumn="1" w:lastColumn="0" w:noHBand="0" w:noVBand="1"/>
      </w:tblPr>
      <w:tblGrid>
        <w:gridCol w:w="1752"/>
        <w:gridCol w:w="2152"/>
        <w:gridCol w:w="2021"/>
        <w:gridCol w:w="1546"/>
      </w:tblGrid>
      <w:tr w:rsidR="00A71CFE" w:rsidRPr="0045559D" w14:paraId="399309DE" w14:textId="77777777" w:rsidTr="00C827FE">
        <w:trPr>
          <w:trHeight w:val="173"/>
          <w:jc w:val="center"/>
        </w:trPr>
        <w:tc>
          <w:tcPr>
            <w:tcW w:w="7471"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B633FCA" w14:textId="77777777" w:rsidR="00A71CFE" w:rsidRPr="0045559D" w:rsidRDefault="00A71CFE" w:rsidP="00C827FE">
            <w:pPr>
              <w:spacing w:after="0" w:line="240" w:lineRule="auto"/>
              <w:jc w:val="center"/>
              <w:rPr>
                <w:rFonts w:ascii="Calibri" w:eastAsia="Calibri" w:hAnsi="Calibri" w:cs="Times New Roman"/>
                <w:b/>
                <w:sz w:val="20"/>
                <w:szCs w:val="20"/>
              </w:rPr>
            </w:pPr>
            <w:r w:rsidRPr="0045559D">
              <w:rPr>
                <w:rFonts w:ascii="Calibri" w:eastAsia="Calibri" w:hAnsi="Calibri" w:cs="Times New Roman"/>
                <w:b/>
                <w:sz w:val="20"/>
                <w:szCs w:val="20"/>
              </w:rPr>
              <w:t>Život i zdravlje ljudi</w:t>
            </w:r>
          </w:p>
        </w:tc>
      </w:tr>
      <w:tr w:rsidR="00A71CFE" w:rsidRPr="0045559D" w14:paraId="7493883A" w14:textId="77777777" w:rsidTr="00C827FE">
        <w:trPr>
          <w:trHeight w:val="173"/>
          <w:jc w:val="center"/>
        </w:trPr>
        <w:tc>
          <w:tcPr>
            <w:tcW w:w="17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8EE4930" w14:textId="77777777" w:rsidR="00A71CFE" w:rsidRPr="0045559D" w:rsidRDefault="00A71CFE" w:rsidP="00C827FE">
            <w:pPr>
              <w:spacing w:after="0" w:line="240" w:lineRule="auto"/>
              <w:jc w:val="center"/>
              <w:rPr>
                <w:rFonts w:ascii="Calibri" w:eastAsia="Calibri" w:hAnsi="Calibri" w:cs="Times New Roman"/>
                <w:b/>
                <w:sz w:val="20"/>
                <w:szCs w:val="20"/>
              </w:rPr>
            </w:pPr>
            <w:r w:rsidRPr="0045559D">
              <w:rPr>
                <w:rFonts w:ascii="Calibri" w:eastAsia="Calibri" w:hAnsi="Calibri" w:cs="Times New Roman"/>
                <w:b/>
                <w:sz w:val="20"/>
                <w:szCs w:val="20"/>
              </w:rPr>
              <w:t>Kategorija</w:t>
            </w:r>
          </w:p>
        </w:tc>
        <w:tc>
          <w:tcPr>
            <w:tcW w:w="21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87A917A" w14:textId="77777777" w:rsidR="00A71CFE" w:rsidRPr="0045559D" w:rsidRDefault="00A71CFE" w:rsidP="00C827FE">
            <w:pPr>
              <w:spacing w:after="0" w:line="240" w:lineRule="auto"/>
              <w:jc w:val="center"/>
              <w:rPr>
                <w:rFonts w:ascii="Calibri" w:eastAsia="Calibri" w:hAnsi="Calibri" w:cs="Times New Roman"/>
                <w:b/>
                <w:sz w:val="20"/>
                <w:szCs w:val="20"/>
              </w:rPr>
            </w:pPr>
            <w:r w:rsidRPr="0045559D">
              <w:rPr>
                <w:rFonts w:ascii="Calibri" w:eastAsia="Calibri" w:hAnsi="Calibri" w:cs="Times New Roman"/>
                <w:b/>
                <w:sz w:val="20"/>
                <w:szCs w:val="20"/>
              </w:rPr>
              <w:t>Posljedice</w:t>
            </w:r>
          </w:p>
        </w:tc>
        <w:tc>
          <w:tcPr>
            <w:tcW w:w="20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12BC366" w14:textId="77777777" w:rsidR="00A71CFE" w:rsidRPr="0045559D" w:rsidRDefault="00A71CFE" w:rsidP="00C827FE">
            <w:pPr>
              <w:spacing w:after="0" w:line="240" w:lineRule="auto"/>
              <w:jc w:val="center"/>
              <w:rPr>
                <w:rFonts w:ascii="Calibri" w:eastAsia="Calibri" w:hAnsi="Calibri" w:cs="Times New Roman"/>
                <w:b/>
                <w:sz w:val="20"/>
                <w:szCs w:val="20"/>
              </w:rPr>
            </w:pPr>
            <w:r w:rsidRPr="0045559D">
              <w:rPr>
                <w:rFonts w:ascii="Calibri" w:eastAsia="Calibri" w:hAnsi="Calibri" w:cs="Times New Roman"/>
                <w:b/>
                <w:sz w:val="20"/>
                <w:szCs w:val="20"/>
              </w:rPr>
              <w:t>Broj stanovnika</w:t>
            </w:r>
          </w:p>
        </w:tc>
        <w:tc>
          <w:tcPr>
            <w:tcW w:w="154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6F3DDDF" w14:textId="77777777" w:rsidR="00A71CFE" w:rsidRPr="0045559D" w:rsidRDefault="00A71CFE" w:rsidP="00C827FE">
            <w:pPr>
              <w:spacing w:after="0" w:line="240" w:lineRule="auto"/>
              <w:jc w:val="center"/>
              <w:rPr>
                <w:rFonts w:ascii="Calibri" w:eastAsia="Calibri" w:hAnsi="Calibri" w:cs="Times New Roman"/>
                <w:b/>
                <w:sz w:val="20"/>
                <w:szCs w:val="20"/>
              </w:rPr>
            </w:pPr>
            <w:r w:rsidRPr="0045559D">
              <w:rPr>
                <w:rFonts w:ascii="Calibri" w:eastAsia="Calibri" w:hAnsi="Calibri" w:cs="Times New Roman"/>
                <w:b/>
                <w:sz w:val="20"/>
                <w:szCs w:val="20"/>
              </w:rPr>
              <w:t>Odabrano</w:t>
            </w:r>
          </w:p>
        </w:tc>
      </w:tr>
      <w:tr w:rsidR="00A71CFE" w:rsidRPr="0045559D" w14:paraId="37A5160C" w14:textId="77777777" w:rsidTr="00C827FE">
        <w:trPr>
          <w:trHeight w:val="173"/>
          <w:jc w:val="center"/>
        </w:trPr>
        <w:tc>
          <w:tcPr>
            <w:tcW w:w="17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ADE1F91" w14:textId="77777777" w:rsidR="00A71CFE" w:rsidRPr="0045559D" w:rsidRDefault="00A71CFE" w:rsidP="00C827FE">
            <w:pPr>
              <w:spacing w:after="0" w:line="240" w:lineRule="auto"/>
              <w:jc w:val="center"/>
              <w:rPr>
                <w:rFonts w:ascii="Calibri" w:eastAsia="Calibri" w:hAnsi="Calibri" w:cs="Times New Roman"/>
                <w:b/>
                <w:sz w:val="20"/>
                <w:szCs w:val="20"/>
              </w:rPr>
            </w:pPr>
            <w:r w:rsidRPr="0045559D">
              <w:rPr>
                <w:rFonts w:ascii="Calibri" w:eastAsia="Calibri" w:hAnsi="Calibri" w:cs="Times New Roman"/>
                <w:b/>
                <w:sz w:val="20"/>
                <w:szCs w:val="20"/>
              </w:rPr>
              <w:t>1</w:t>
            </w:r>
          </w:p>
        </w:tc>
        <w:tc>
          <w:tcPr>
            <w:tcW w:w="21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66DD951" w14:textId="77777777" w:rsidR="00A71CFE" w:rsidRPr="0045559D" w:rsidRDefault="00A71CFE" w:rsidP="00C827FE">
            <w:pPr>
              <w:spacing w:after="0" w:line="240" w:lineRule="auto"/>
              <w:jc w:val="center"/>
              <w:rPr>
                <w:rFonts w:ascii="Calibri" w:eastAsia="Calibri" w:hAnsi="Calibri" w:cs="Times New Roman"/>
                <w:sz w:val="20"/>
                <w:szCs w:val="20"/>
              </w:rPr>
            </w:pPr>
            <w:r w:rsidRPr="0045559D">
              <w:rPr>
                <w:rFonts w:ascii="Calibri" w:eastAsia="Calibri" w:hAnsi="Calibri" w:cs="Times New Roman"/>
                <w:sz w:val="20"/>
                <w:szCs w:val="20"/>
              </w:rPr>
              <w:t>Neznatne</w:t>
            </w:r>
          </w:p>
        </w:tc>
        <w:tc>
          <w:tcPr>
            <w:tcW w:w="20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F36B186" w14:textId="77777777" w:rsidR="00A71CFE" w:rsidRPr="0045559D" w:rsidRDefault="00A71CFE" w:rsidP="00C827FE">
            <w:pPr>
              <w:spacing w:after="0" w:line="240" w:lineRule="auto"/>
              <w:jc w:val="center"/>
              <w:rPr>
                <w:rFonts w:ascii="Calibri" w:eastAsia="Calibri" w:hAnsi="Calibri" w:cs="Times New Roman"/>
                <w:sz w:val="20"/>
                <w:szCs w:val="20"/>
              </w:rPr>
            </w:pPr>
            <w:r w:rsidRPr="0045559D">
              <w:rPr>
                <w:rFonts w:ascii="Calibri" w:eastAsia="Calibri" w:hAnsi="Calibri" w:cs="Times New Roman"/>
                <w:sz w:val="20"/>
                <w:szCs w:val="20"/>
              </w:rPr>
              <w:t>*&lt;0,001</w:t>
            </w:r>
          </w:p>
        </w:tc>
        <w:tc>
          <w:tcPr>
            <w:tcW w:w="154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04524E4" w14:textId="77777777" w:rsidR="00A71CFE" w:rsidRPr="0045559D" w:rsidRDefault="00A71CFE" w:rsidP="00C827FE">
            <w:pPr>
              <w:spacing w:after="0" w:line="240" w:lineRule="auto"/>
              <w:jc w:val="center"/>
              <w:rPr>
                <w:rFonts w:ascii="Calibri" w:eastAsia="Calibri" w:hAnsi="Calibri" w:cs="Times New Roman"/>
                <w:b/>
                <w:sz w:val="20"/>
                <w:szCs w:val="20"/>
              </w:rPr>
            </w:pPr>
          </w:p>
        </w:tc>
      </w:tr>
      <w:tr w:rsidR="00A71CFE" w:rsidRPr="0045559D" w14:paraId="68903996" w14:textId="77777777" w:rsidTr="00C827FE">
        <w:trPr>
          <w:trHeight w:val="173"/>
          <w:jc w:val="center"/>
        </w:trPr>
        <w:tc>
          <w:tcPr>
            <w:tcW w:w="17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34B8E52" w14:textId="77777777" w:rsidR="00A71CFE" w:rsidRPr="0045559D" w:rsidRDefault="00A71CFE" w:rsidP="00C827FE">
            <w:pPr>
              <w:spacing w:after="0" w:line="240" w:lineRule="auto"/>
              <w:jc w:val="center"/>
              <w:rPr>
                <w:rFonts w:ascii="Calibri" w:eastAsia="Calibri" w:hAnsi="Calibri" w:cs="Times New Roman"/>
                <w:b/>
                <w:sz w:val="20"/>
                <w:szCs w:val="20"/>
              </w:rPr>
            </w:pPr>
            <w:r w:rsidRPr="0045559D">
              <w:rPr>
                <w:rFonts w:ascii="Calibri" w:eastAsia="Calibri" w:hAnsi="Calibri" w:cs="Times New Roman"/>
                <w:b/>
                <w:sz w:val="20"/>
                <w:szCs w:val="20"/>
              </w:rPr>
              <w:t>2</w:t>
            </w:r>
          </w:p>
        </w:tc>
        <w:tc>
          <w:tcPr>
            <w:tcW w:w="21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49FAFF7" w14:textId="77777777" w:rsidR="00A71CFE" w:rsidRPr="0045559D" w:rsidRDefault="00A71CFE" w:rsidP="00C827FE">
            <w:pPr>
              <w:spacing w:after="0" w:line="240" w:lineRule="auto"/>
              <w:jc w:val="center"/>
              <w:rPr>
                <w:rFonts w:ascii="Calibri" w:eastAsia="Calibri" w:hAnsi="Calibri" w:cs="Times New Roman"/>
                <w:sz w:val="20"/>
                <w:szCs w:val="20"/>
              </w:rPr>
            </w:pPr>
            <w:r w:rsidRPr="0045559D">
              <w:rPr>
                <w:rFonts w:ascii="Calibri" w:eastAsia="Calibri" w:hAnsi="Calibri" w:cs="Times New Roman"/>
                <w:sz w:val="20"/>
                <w:szCs w:val="20"/>
              </w:rPr>
              <w:t>Malene</w:t>
            </w:r>
          </w:p>
        </w:tc>
        <w:tc>
          <w:tcPr>
            <w:tcW w:w="20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D2E57D8" w14:textId="77777777" w:rsidR="00A71CFE" w:rsidRPr="0045559D" w:rsidRDefault="00A71CFE" w:rsidP="00C827FE">
            <w:pPr>
              <w:spacing w:after="0" w:line="240" w:lineRule="auto"/>
              <w:jc w:val="center"/>
              <w:rPr>
                <w:rFonts w:ascii="Calibri" w:eastAsia="Calibri" w:hAnsi="Calibri" w:cs="Times New Roman"/>
                <w:sz w:val="20"/>
                <w:szCs w:val="20"/>
              </w:rPr>
            </w:pPr>
            <w:r w:rsidRPr="0045559D">
              <w:rPr>
                <w:rFonts w:ascii="Calibri" w:eastAsia="Calibri" w:hAnsi="Calibri" w:cs="Times New Roman"/>
                <w:sz w:val="20"/>
                <w:szCs w:val="20"/>
              </w:rPr>
              <w:t>0,001 - 0,0046</w:t>
            </w:r>
          </w:p>
        </w:tc>
        <w:tc>
          <w:tcPr>
            <w:tcW w:w="154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5ECCD64" w14:textId="77777777" w:rsidR="00A71CFE" w:rsidRPr="0045559D" w:rsidRDefault="00A71CFE" w:rsidP="00C827FE">
            <w:pPr>
              <w:spacing w:after="0" w:line="240" w:lineRule="auto"/>
              <w:jc w:val="center"/>
              <w:rPr>
                <w:rFonts w:ascii="Calibri" w:eastAsia="Calibri" w:hAnsi="Calibri" w:cs="Times New Roman"/>
                <w:sz w:val="20"/>
                <w:szCs w:val="20"/>
              </w:rPr>
            </w:pPr>
          </w:p>
        </w:tc>
      </w:tr>
      <w:tr w:rsidR="00A71CFE" w:rsidRPr="0045559D" w14:paraId="5A8DF8A6" w14:textId="77777777" w:rsidTr="00C827FE">
        <w:trPr>
          <w:trHeight w:val="173"/>
          <w:jc w:val="center"/>
        </w:trPr>
        <w:tc>
          <w:tcPr>
            <w:tcW w:w="17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FFE1B89" w14:textId="77777777" w:rsidR="00A71CFE" w:rsidRPr="0045559D" w:rsidRDefault="00A71CFE" w:rsidP="00C827FE">
            <w:pPr>
              <w:spacing w:after="0" w:line="240" w:lineRule="auto"/>
              <w:jc w:val="center"/>
              <w:rPr>
                <w:rFonts w:ascii="Calibri" w:eastAsia="Calibri" w:hAnsi="Calibri" w:cs="Times New Roman"/>
                <w:b/>
                <w:sz w:val="20"/>
                <w:szCs w:val="20"/>
              </w:rPr>
            </w:pPr>
            <w:r w:rsidRPr="0045559D">
              <w:rPr>
                <w:rFonts w:ascii="Calibri" w:eastAsia="Calibri" w:hAnsi="Calibri" w:cs="Times New Roman"/>
                <w:b/>
                <w:sz w:val="20"/>
                <w:szCs w:val="20"/>
              </w:rPr>
              <w:t>3</w:t>
            </w:r>
          </w:p>
        </w:tc>
        <w:tc>
          <w:tcPr>
            <w:tcW w:w="21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2735420" w14:textId="77777777" w:rsidR="00A71CFE" w:rsidRPr="0045559D" w:rsidRDefault="00A71CFE" w:rsidP="00C827FE">
            <w:pPr>
              <w:spacing w:after="0" w:line="240" w:lineRule="auto"/>
              <w:jc w:val="center"/>
              <w:rPr>
                <w:rFonts w:ascii="Calibri" w:eastAsia="Calibri" w:hAnsi="Calibri" w:cs="Times New Roman"/>
                <w:sz w:val="20"/>
                <w:szCs w:val="20"/>
              </w:rPr>
            </w:pPr>
            <w:r w:rsidRPr="0045559D">
              <w:rPr>
                <w:rFonts w:ascii="Calibri" w:eastAsia="Calibri" w:hAnsi="Calibri" w:cs="Times New Roman"/>
                <w:sz w:val="20"/>
                <w:szCs w:val="20"/>
              </w:rPr>
              <w:t>Umjerene</w:t>
            </w:r>
          </w:p>
        </w:tc>
        <w:tc>
          <w:tcPr>
            <w:tcW w:w="20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D6F251F" w14:textId="77777777" w:rsidR="00A71CFE" w:rsidRPr="0045559D" w:rsidRDefault="00A71CFE" w:rsidP="00C827FE">
            <w:pPr>
              <w:spacing w:after="0" w:line="240" w:lineRule="auto"/>
              <w:jc w:val="center"/>
              <w:rPr>
                <w:rFonts w:ascii="Calibri" w:eastAsia="Calibri" w:hAnsi="Calibri" w:cs="Times New Roman"/>
                <w:sz w:val="20"/>
                <w:szCs w:val="20"/>
              </w:rPr>
            </w:pPr>
            <w:r w:rsidRPr="0045559D">
              <w:rPr>
                <w:rFonts w:ascii="Calibri" w:eastAsia="Calibri" w:hAnsi="Calibri" w:cs="Times New Roman"/>
                <w:sz w:val="20"/>
                <w:szCs w:val="20"/>
              </w:rPr>
              <w:t>0,0047 - 0,011</w:t>
            </w:r>
          </w:p>
        </w:tc>
        <w:tc>
          <w:tcPr>
            <w:tcW w:w="154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BEFD368" w14:textId="77777777" w:rsidR="00A71CFE" w:rsidRPr="0045559D" w:rsidRDefault="00A71CFE" w:rsidP="00C827FE">
            <w:pPr>
              <w:spacing w:after="0" w:line="240" w:lineRule="auto"/>
              <w:jc w:val="center"/>
              <w:rPr>
                <w:rFonts w:ascii="Calibri" w:eastAsia="Calibri" w:hAnsi="Calibri" w:cs="Times New Roman"/>
                <w:sz w:val="20"/>
                <w:szCs w:val="20"/>
              </w:rPr>
            </w:pPr>
          </w:p>
        </w:tc>
      </w:tr>
      <w:tr w:rsidR="00A71CFE" w:rsidRPr="0045559D" w14:paraId="2ACD1FA1" w14:textId="77777777" w:rsidTr="00C827FE">
        <w:trPr>
          <w:trHeight w:val="181"/>
          <w:jc w:val="center"/>
        </w:trPr>
        <w:tc>
          <w:tcPr>
            <w:tcW w:w="17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388D72B" w14:textId="77777777" w:rsidR="00A71CFE" w:rsidRPr="0045559D" w:rsidRDefault="00A71CFE" w:rsidP="00C827FE">
            <w:pPr>
              <w:spacing w:after="0" w:line="240" w:lineRule="auto"/>
              <w:jc w:val="center"/>
              <w:rPr>
                <w:rFonts w:ascii="Calibri" w:eastAsia="Calibri" w:hAnsi="Calibri" w:cs="Times New Roman"/>
                <w:b/>
                <w:sz w:val="20"/>
                <w:szCs w:val="20"/>
              </w:rPr>
            </w:pPr>
            <w:r w:rsidRPr="0045559D">
              <w:rPr>
                <w:rFonts w:ascii="Calibri" w:eastAsia="Calibri" w:hAnsi="Calibri" w:cs="Times New Roman"/>
                <w:b/>
                <w:sz w:val="20"/>
                <w:szCs w:val="20"/>
              </w:rPr>
              <w:t>4</w:t>
            </w:r>
          </w:p>
        </w:tc>
        <w:tc>
          <w:tcPr>
            <w:tcW w:w="21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3B33E74" w14:textId="77777777" w:rsidR="00A71CFE" w:rsidRPr="0045559D" w:rsidRDefault="00A71CFE" w:rsidP="00C827FE">
            <w:pPr>
              <w:spacing w:after="0" w:line="240" w:lineRule="auto"/>
              <w:jc w:val="center"/>
              <w:rPr>
                <w:rFonts w:ascii="Calibri" w:eastAsia="Calibri" w:hAnsi="Calibri" w:cs="Times New Roman"/>
                <w:sz w:val="20"/>
                <w:szCs w:val="20"/>
              </w:rPr>
            </w:pPr>
            <w:r w:rsidRPr="0045559D">
              <w:rPr>
                <w:rFonts w:ascii="Calibri" w:eastAsia="Calibri" w:hAnsi="Calibri" w:cs="Times New Roman"/>
                <w:sz w:val="20"/>
                <w:szCs w:val="20"/>
              </w:rPr>
              <w:t>Značajne</w:t>
            </w:r>
          </w:p>
        </w:tc>
        <w:tc>
          <w:tcPr>
            <w:tcW w:w="20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E6F939A" w14:textId="77777777" w:rsidR="00A71CFE" w:rsidRPr="0045559D" w:rsidRDefault="00A71CFE" w:rsidP="00C827FE">
            <w:pPr>
              <w:spacing w:after="0" w:line="240" w:lineRule="auto"/>
              <w:jc w:val="center"/>
              <w:rPr>
                <w:rFonts w:ascii="Calibri" w:eastAsia="Calibri" w:hAnsi="Calibri" w:cs="Times New Roman"/>
                <w:sz w:val="20"/>
                <w:szCs w:val="20"/>
              </w:rPr>
            </w:pPr>
            <w:r w:rsidRPr="0045559D">
              <w:rPr>
                <w:rFonts w:ascii="Calibri" w:eastAsia="Calibri" w:hAnsi="Calibri" w:cs="Times New Roman"/>
                <w:sz w:val="20"/>
                <w:szCs w:val="20"/>
              </w:rPr>
              <w:t>0,012 - 0,035</w:t>
            </w:r>
          </w:p>
        </w:tc>
        <w:tc>
          <w:tcPr>
            <w:tcW w:w="154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97E3BE8" w14:textId="77777777" w:rsidR="00A71CFE" w:rsidRPr="0045559D" w:rsidRDefault="00A71CFE" w:rsidP="00C827FE">
            <w:pPr>
              <w:spacing w:after="0" w:line="240" w:lineRule="auto"/>
              <w:jc w:val="center"/>
              <w:rPr>
                <w:rFonts w:ascii="Calibri" w:eastAsia="Calibri" w:hAnsi="Calibri" w:cs="Times New Roman"/>
                <w:b/>
                <w:bCs/>
                <w:sz w:val="20"/>
                <w:szCs w:val="20"/>
              </w:rPr>
            </w:pPr>
          </w:p>
        </w:tc>
      </w:tr>
      <w:tr w:rsidR="00A71CFE" w:rsidRPr="0045559D" w14:paraId="37906C98" w14:textId="77777777" w:rsidTr="00C827FE">
        <w:trPr>
          <w:trHeight w:val="43"/>
          <w:jc w:val="center"/>
        </w:trPr>
        <w:tc>
          <w:tcPr>
            <w:tcW w:w="17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A432FFE" w14:textId="77777777" w:rsidR="00A71CFE" w:rsidRPr="0045559D" w:rsidRDefault="00A71CFE" w:rsidP="00C827FE">
            <w:pPr>
              <w:spacing w:after="0" w:line="240" w:lineRule="auto"/>
              <w:jc w:val="center"/>
              <w:rPr>
                <w:rFonts w:ascii="Calibri" w:eastAsia="Calibri" w:hAnsi="Calibri" w:cs="Times New Roman"/>
                <w:b/>
                <w:sz w:val="20"/>
                <w:szCs w:val="20"/>
              </w:rPr>
            </w:pPr>
            <w:r w:rsidRPr="0045559D">
              <w:rPr>
                <w:rFonts w:ascii="Calibri" w:eastAsia="Calibri" w:hAnsi="Calibri" w:cs="Times New Roman"/>
                <w:b/>
                <w:sz w:val="20"/>
                <w:szCs w:val="20"/>
              </w:rPr>
              <w:t>5</w:t>
            </w:r>
          </w:p>
        </w:tc>
        <w:tc>
          <w:tcPr>
            <w:tcW w:w="21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E94E836" w14:textId="77777777" w:rsidR="00A71CFE" w:rsidRPr="0045559D" w:rsidRDefault="00A71CFE" w:rsidP="00C827FE">
            <w:pPr>
              <w:spacing w:after="0" w:line="240" w:lineRule="auto"/>
              <w:jc w:val="center"/>
              <w:rPr>
                <w:rFonts w:ascii="Calibri" w:eastAsia="Calibri" w:hAnsi="Calibri" w:cs="Times New Roman"/>
                <w:sz w:val="20"/>
                <w:szCs w:val="20"/>
              </w:rPr>
            </w:pPr>
            <w:r w:rsidRPr="0045559D">
              <w:rPr>
                <w:rFonts w:ascii="Calibri" w:eastAsia="Calibri" w:hAnsi="Calibri" w:cs="Times New Roman"/>
                <w:sz w:val="20"/>
                <w:szCs w:val="20"/>
              </w:rPr>
              <w:t>Katastrofalne</w:t>
            </w:r>
          </w:p>
        </w:tc>
        <w:tc>
          <w:tcPr>
            <w:tcW w:w="20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19D174A" w14:textId="77777777" w:rsidR="00A71CFE" w:rsidRPr="0045559D" w:rsidRDefault="00A71CFE" w:rsidP="00C827FE">
            <w:pPr>
              <w:spacing w:after="0" w:line="240" w:lineRule="auto"/>
              <w:ind w:left="720"/>
              <w:contextualSpacing/>
              <w:rPr>
                <w:rFonts w:ascii="Calibri" w:eastAsia="Calibri" w:hAnsi="Calibri" w:cs="Times New Roman"/>
                <w:sz w:val="20"/>
                <w:szCs w:val="20"/>
                <w:lang w:val="en-US"/>
              </w:rPr>
            </w:pPr>
            <w:r w:rsidRPr="0045559D">
              <w:rPr>
                <w:rFonts w:ascii="Calibri" w:eastAsia="Calibri" w:hAnsi="Calibri" w:cs="Times New Roman"/>
                <w:sz w:val="20"/>
                <w:szCs w:val="20"/>
              </w:rPr>
              <w:t>&gt;0,036</w:t>
            </w:r>
          </w:p>
        </w:tc>
        <w:tc>
          <w:tcPr>
            <w:tcW w:w="154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2934A27" w14:textId="77777777" w:rsidR="00A71CFE" w:rsidRPr="0045559D" w:rsidRDefault="00A71CFE" w:rsidP="00C827FE">
            <w:pPr>
              <w:spacing w:after="0" w:line="240" w:lineRule="auto"/>
              <w:jc w:val="center"/>
              <w:rPr>
                <w:rFonts w:ascii="Calibri" w:eastAsia="Calibri" w:hAnsi="Calibri" w:cs="Times New Roman"/>
                <w:b/>
                <w:sz w:val="20"/>
                <w:szCs w:val="20"/>
              </w:rPr>
            </w:pPr>
            <w:r>
              <w:rPr>
                <w:rFonts w:ascii="Calibri" w:eastAsia="Calibri" w:hAnsi="Calibri" w:cs="Times New Roman"/>
                <w:b/>
                <w:sz w:val="20"/>
                <w:szCs w:val="20"/>
              </w:rPr>
              <w:t>X</w:t>
            </w:r>
          </w:p>
        </w:tc>
      </w:tr>
    </w:tbl>
    <w:p w14:paraId="3AA2E66D" w14:textId="77777777" w:rsidR="00A71CFE" w:rsidRDefault="00A71CFE" w:rsidP="00A71CFE">
      <w:pPr>
        <w:spacing w:line="240" w:lineRule="auto"/>
        <w:rPr>
          <w:rFonts w:cs="Arial"/>
          <w:sz w:val="20"/>
          <w:szCs w:val="20"/>
        </w:rPr>
      </w:pPr>
      <w:r w:rsidRPr="00742CB3">
        <w:rPr>
          <w:rFonts w:cs="Arial"/>
          <w:b/>
          <w:sz w:val="20"/>
          <w:szCs w:val="20"/>
        </w:rPr>
        <w:t>*Napomena</w:t>
      </w:r>
      <w:r w:rsidRPr="00742CB3">
        <w:rPr>
          <w:rFonts w:cs="Arial"/>
          <w:sz w:val="20"/>
          <w:szCs w:val="20"/>
        </w:rPr>
        <w:t>: Pri određivanju kategorije za život i zdravlje ljudi u kategoriju 1 ulaze posljedice prema kojima je stradala ili ugrožena minimalno jedna osoba do 0,001% stanovnika na području JLP(R)S-a.</w:t>
      </w:r>
    </w:p>
    <w:bookmarkEnd w:id="552"/>
    <w:p w14:paraId="328E6BD8" w14:textId="77777777" w:rsidR="00A71CFE" w:rsidRPr="00A71CFE" w:rsidRDefault="00A71CFE" w:rsidP="00A71CFE">
      <w:pPr>
        <w:rPr>
          <w:lang w:eastAsia="zh-CN"/>
        </w:rPr>
      </w:pPr>
    </w:p>
    <w:p w14:paraId="3DC35ED5" w14:textId="77EC9D2F" w:rsidR="00A71CFE" w:rsidRDefault="00A71CFE" w:rsidP="00A71CFE">
      <w:pPr>
        <w:pStyle w:val="Naslov4"/>
      </w:pPr>
      <w:bookmarkStart w:id="556" w:name="_Toc182566606"/>
      <w:bookmarkEnd w:id="548"/>
      <w:r>
        <w:t>Procjena posljedica događaja s najgorim mogućim posljedicama uslijed tuče na gospodarstvo</w:t>
      </w:r>
      <w:bookmarkEnd w:id="556"/>
    </w:p>
    <w:p w14:paraId="24C17317" w14:textId="77777777" w:rsidR="00A71CFE" w:rsidRPr="00A71CFE" w:rsidRDefault="00A71CFE" w:rsidP="00A71CFE">
      <w:pPr>
        <w:spacing w:line="276" w:lineRule="auto"/>
        <w:jc w:val="both"/>
        <w:rPr>
          <w:sz w:val="24"/>
          <w:szCs w:val="24"/>
        </w:rPr>
      </w:pPr>
      <w:bookmarkStart w:id="557" w:name="_Hlk165363896"/>
      <w:bookmarkStart w:id="558" w:name="_Hlk167357903"/>
      <w:r w:rsidRPr="00A71CFE">
        <w:rPr>
          <w:sz w:val="24"/>
          <w:szCs w:val="24"/>
        </w:rPr>
        <w:t xml:space="preserve">Posljedice na gospodarstvo odnose se na ukupnu materijalnu i financijsku štetu u gospodarstvu nastalu utjecajem prijetnje. Materijalna šteta s posljedicama po gospodarstvo prikazuje se u odnosu na proračun Grada. </w:t>
      </w:r>
    </w:p>
    <w:p w14:paraId="2C6903FC" w14:textId="77777777" w:rsidR="00A71CFE" w:rsidRPr="00A71CFE" w:rsidRDefault="00A71CFE" w:rsidP="00A71CFE">
      <w:pPr>
        <w:spacing w:line="276" w:lineRule="auto"/>
        <w:jc w:val="both"/>
        <w:rPr>
          <w:rFonts w:ascii="Calibri" w:hAnsi="Calibri" w:cs="Calibri"/>
          <w:sz w:val="24"/>
          <w:szCs w:val="28"/>
        </w:rPr>
      </w:pPr>
      <w:r w:rsidRPr="00A71CFE">
        <w:rPr>
          <w:rFonts w:ascii="Calibri" w:hAnsi="Calibri" w:cs="Calibri"/>
          <w:sz w:val="24"/>
          <w:szCs w:val="28"/>
        </w:rPr>
        <w:t>Oborina tog tipa može nanijeti štetu od 50 - 80% na poljoprivrednim kulturama, a nerijetko se dogodi da za jakih oluja u samo 15 - 20 minuta nastane 100%-</w:t>
      </w:r>
      <w:proofErr w:type="spellStart"/>
      <w:r w:rsidRPr="00A71CFE">
        <w:rPr>
          <w:rFonts w:ascii="Calibri" w:hAnsi="Calibri" w:cs="Calibri"/>
          <w:sz w:val="24"/>
          <w:szCs w:val="28"/>
        </w:rPr>
        <w:t>tna</w:t>
      </w:r>
      <w:proofErr w:type="spellEnd"/>
      <w:r w:rsidRPr="00A71CFE">
        <w:rPr>
          <w:rFonts w:ascii="Calibri" w:hAnsi="Calibri" w:cs="Calibri"/>
          <w:sz w:val="24"/>
          <w:szCs w:val="28"/>
        </w:rPr>
        <w:t xml:space="preserve"> šteta. Procijenjeno je da će uslijed događaja s najgorim mogućim posljedicama nastati materijalna šteta po gospodarstvo veća od 20% planiranih sredstava proračuna Grada.</w:t>
      </w:r>
    </w:p>
    <w:p w14:paraId="53CAB117" w14:textId="2F657A66" w:rsidR="00A71CFE" w:rsidRPr="0019290E" w:rsidRDefault="00A71CFE" w:rsidP="00A71CFE">
      <w:pPr>
        <w:pStyle w:val="Opisslike"/>
        <w:keepNext/>
        <w:jc w:val="center"/>
        <w:rPr>
          <w:b w:val="0"/>
          <w:bCs w:val="0"/>
          <w:i/>
          <w:iCs/>
        </w:rPr>
      </w:pPr>
      <w:bookmarkStart w:id="559" w:name="_Toc167343802"/>
      <w:bookmarkStart w:id="560" w:name="_Toc168902660"/>
      <w:bookmarkStart w:id="561" w:name="_Toc177970710"/>
      <w:bookmarkEnd w:id="557"/>
      <w:r w:rsidRPr="0019290E">
        <w:t xml:space="preserve">Tablica </w:t>
      </w:r>
      <w:fldSimple w:instr=" SEQ Tablica \* ARABIC ">
        <w:r w:rsidR="00603D5F">
          <w:rPr>
            <w:noProof/>
          </w:rPr>
          <w:t>57</w:t>
        </w:r>
      </w:fldSimple>
      <w:r w:rsidRPr="0019290E">
        <w:t>. Prikaz prijetnjom nastalih posljedica na gospodarstvo - Događaj s najgorim mogućim posljedicama – Tuča</w:t>
      </w:r>
      <w:bookmarkEnd w:id="559"/>
      <w:bookmarkEnd w:id="560"/>
      <w:bookmarkEnd w:id="561"/>
    </w:p>
    <w:tbl>
      <w:tblPr>
        <w:tblW w:w="7100" w:type="dxa"/>
        <w:jc w:val="center"/>
        <w:tblCellMar>
          <w:left w:w="10" w:type="dxa"/>
          <w:right w:w="10" w:type="dxa"/>
        </w:tblCellMar>
        <w:tblLook w:val="04A0" w:firstRow="1" w:lastRow="0" w:firstColumn="1" w:lastColumn="0" w:noHBand="0" w:noVBand="1"/>
      </w:tblPr>
      <w:tblGrid>
        <w:gridCol w:w="1476"/>
        <w:gridCol w:w="1638"/>
        <w:gridCol w:w="2835"/>
        <w:gridCol w:w="1151"/>
      </w:tblGrid>
      <w:tr w:rsidR="00A71CFE" w:rsidRPr="00AF0ED1" w14:paraId="57EC126A" w14:textId="77777777" w:rsidTr="00C827FE">
        <w:trPr>
          <w:trHeight w:val="70"/>
          <w:jc w:val="center"/>
        </w:trPr>
        <w:tc>
          <w:tcPr>
            <w:tcW w:w="7100"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1F89154" w14:textId="77777777" w:rsidR="00A71CFE" w:rsidRPr="00AF0ED1" w:rsidRDefault="00A71CFE" w:rsidP="00C827FE">
            <w:pPr>
              <w:spacing w:after="0" w:line="240" w:lineRule="auto"/>
              <w:jc w:val="center"/>
              <w:rPr>
                <w:b/>
                <w:sz w:val="20"/>
                <w:szCs w:val="20"/>
              </w:rPr>
            </w:pPr>
            <w:r w:rsidRPr="00AF0ED1">
              <w:rPr>
                <w:b/>
                <w:sz w:val="20"/>
                <w:szCs w:val="20"/>
              </w:rPr>
              <w:t>Gospodarstvo</w:t>
            </w:r>
          </w:p>
        </w:tc>
      </w:tr>
      <w:tr w:rsidR="00A71CFE" w:rsidRPr="00AF0ED1" w14:paraId="6D0F8DA6" w14:textId="77777777" w:rsidTr="00C827FE">
        <w:trPr>
          <w:trHeight w:val="70"/>
          <w:jc w:val="center"/>
        </w:trPr>
        <w:tc>
          <w:tcPr>
            <w:tcW w:w="1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68B509D" w14:textId="77777777" w:rsidR="00A71CFE" w:rsidRPr="00AF0ED1" w:rsidRDefault="00A71CFE" w:rsidP="00C827FE">
            <w:pPr>
              <w:spacing w:after="0" w:line="240" w:lineRule="auto"/>
              <w:jc w:val="center"/>
              <w:rPr>
                <w:b/>
                <w:sz w:val="20"/>
                <w:szCs w:val="20"/>
              </w:rPr>
            </w:pPr>
            <w:r w:rsidRPr="00AF0ED1">
              <w:rPr>
                <w:b/>
                <w:sz w:val="20"/>
                <w:szCs w:val="20"/>
              </w:rPr>
              <w:t>Kategorija</w:t>
            </w:r>
          </w:p>
        </w:tc>
        <w:tc>
          <w:tcPr>
            <w:tcW w:w="16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9A06448" w14:textId="77777777" w:rsidR="00A71CFE" w:rsidRPr="00AF0ED1" w:rsidRDefault="00A71CFE" w:rsidP="00C827FE">
            <w:pPr>
              <w:spacing w:after="0" w:line="240" w:lineRule="auto"/>
              <w:jc w:val="center"/>
              <w:rPr>
                <w:b/>
                <w:sz w:val="20"/>
                <w:szCs w:val="20"/>
              </w:rPr>
            </w:pPr>
            <w:r w:rsidRPr="00AF0ED1">
              <w:rPr>
                <w:b/>
                <w:sz w:val="20"/>
                <w:szCs w:val="20"/>
              </w:rPr>
              <w:t>Posljedica</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93428C7" w14:textId="77777777" w:rsidR="00A71CFE" w:rsidRPr="00AF0ED1" w:rsidRDefault="00A71CFE" w:rsidP="00C827FE">
            <w:pPr>
              <w:spacing w:after="0" w:line="240" w:lineRule="auto"/>
              <w:jc w:val="center"/>
              <w:rPr>
                <w:b/>
                <w:sz w:val="20"/>
                <w:szCs w:val="20"/>
              </w:rPr>
            </w:pPr>
            <w:r w:rsidRPr="00AF0ED1">
              <w:rPr>
                <w:b/>
                <w:sz w:val="20"/>
                <w:szCs w:val="20"/>
              </w:rPr>
              <w:t>U eurima (% s obzirom na proračun)</w:t>
            </w:r>
          </w:p>
        </w:tc>
        <w:tc>
          <w:tcPr>
            <w:tcW w:w="11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10D0F45" w14:textId="77777777" w:rsidR="00A71CFE" w:rsidRPr="00AF0ED1" w:rsidRDefault="00A71CFE" w:rsidP="00C827FE">
            <w:pPr>
              <w:spacing w:after="0" w:line="240" w:lineRule="auto"/>
              <w:jc w:val="center"/>
              <w:rPr>
                <w:b/>
                <w:sz w:val="20"/>
                <w:szCs w:val="20"/>
              </w:rPr>
            </w:pPr>
            <w:r w:rsidRPr="00AF0ED1">
              <w:rPr>
                <w:b/>
                <w:sz w:val="20"/>
                <w:szCs w:val="20"/>
              </w:rPr>
              <w:t>Odabrano</w:t>
            </w:r>
          </w:p>
        </w:tc>
      </w:tr>
      <w:tr w:rsidR="00A71CFE" w:rsidRPr="00AF0ED1" w14:paraId="21760301" w14:textId="77777777" w:rsidTr="00C827FE">
        <w:trPr>
          <w:trHeight w:val="70"/>
          <w:jc w:val="center"/>
        </w:trPr>
        <w:tc>
          <w:tcPr>
            <w:tcW w:w="1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8BA135E" w14:textId="77777777" w:rsidR="00A71CFE" w:rsidRPr="00AF0ED1" w:rsidRDefault="00A71CFE" w:rsidP="00C827FE">
            <w:pPr>
              <w:spacing w:after="0" w:line="240" w:lineRule="auto"/>
              <w:jc w:val="center"/>
              <w:rPr>
                <w:b/>
                <w:sz w:val="20"/>
                <w:szCs w:val="20"/>
              </w:rPr>
            </w:pPr>
            <w:r w:rsidRPr="00AF0ED1">
              <w:rPr>
                <w:b/>
                <w:sz w:val="20"/>
                <w:szCs w:val="20"/>
              </w:rPr>
              <w:t>1</w:t>
            </w:r>
          </w:p>
        </w:tc>
        <w:tc>
          <w:tcPr>
            <w:tcW w:w="16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585B81D" w14:textId="77777777" w:rsidR="00A71CFE" w:rsidRPr="00AF0ED1" w:rsidRDefault="00A71CFE" w:rsidP="00C827FE">
            <w:pPr>
              <w:spacing w:after="0" w:line="240" w:lineRule="auto"/>
              <w:jc w:val="center"/>
              <w:rPr>
                <w:sz w:val="20"/>
                <w:szCs w:val="20"/>
              </w:rPr>
            </w:pPr>
            <w:r w:rsidRPr="00AF0ED1">
              <w:rPr>
                <w:sz w:val="20"/>
                <w:szCs w:val="20"/>
              </w:rPr>
              <w:t>Neznatne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5F52EDD" w14:textId="77777777" w:rsidR="00A71CFE" w:rsidRPr="00AF0ED1" w:rsidRDefault="00A71CFE" w:rsidP="00C827FE">
            <w:pPr>
              <w:spacing w:after="0" w:line="240" w:lineRule="auto"/>
              <w:jc w:val="center"/>
              <w:rPr>
                <w:sz w:val="20"/>
                <w:szCs w:val="20"/>
              </w:rPr>
            </w:pPr>
            <w:r w:rsidRPr="00AF0ED1">
              <w:rPr>
                <w:sz w:val="20"/>
                <w:szCs w:val="20"/>
              </w:rPr>
              <w:t>0,5 – 1</w:t>
            </w:r>
          </w:p>
        </w:tc>
        <w:tc>
          <w:tcPr>
            <w:tcW w:w="11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A13B791" w14:textId="77777777" w:rsidR="00A71CFE" w:rsidRPr="00AF0ED1" w:rsidRDefault="00A71CFE" w:rsidP="00C827FE">
            <w:pPr>
              <w:spacing w:after="0" w:line="240" w:lineRule="auto"/>
              <w:jc w:val="center"/>
              <w:rPr>
                <w:sz w:val="20"/>
                <w:szCs w:val="20"/>
              </w:rPr>
            </w:pPr>
          </w:p>
        </w:tc>
      </w:tr>
      <w:tr w:rsidR="00A71CFE" w:rsidRPr="00AF0ED1" w14:paraId="60127CB4" w14:textId="77777777" w:rsidTr="00C827FE">
        <w:trPr>
          <w:trHeight w:val="70"/>
          <w:jc w:val="center"/>
        </w:trPr>
        <w:tc>
          <w:tcPr>
            <w:tcW w:w="1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75E0239" w14:textId="77777777" w:rsidR="00A71CFE" w:rsidRPr="00AF0ED1" w:rsidRDefault="00A71CFE" w:rsidP="00C827FE">
            <w:pPr>
              <w:spacing w:after="0" w:line="240" w:lineRule="auto"/>
              <w:jc w:val="center"/>
              <w:rPr>
                <w:b/>
                <w:sz w:val="20"/>
                <w:szCs w:val="20"/>
              </w:rPr>
            </w:pPr>
            <w:r w:rsidRPr="00AF0ED1">
              <w:rPr>
                <w:b/>
                <w:sz w:val="20"/>
                <w:szCs w:val="20"/>
              </w:rPr>
              <w:t>2</w:t>
            </w:r>
          </w:p>
        </w:tc>
        <w:tc>
          <w:tcPr>
            <w:tcW w:w="16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C881BC5" w14:textId="77777777" w:rsidR="00A71CFE" w:rsidRPr="00AF0ED1" w:rsidRDefault="00A71CFE" w:rsidP="00C827FE">
            <w:pPr>
              <w:spacing w:after="0" w:line="240" w:lineRule="auto"/>
              <w:jc w:val="center"/>
              <w:rPr>
                <w:sz w:val="20"/>
                <w:szCs w:val="20"/>
              </w:rPr>
            </w:pPr>
            <w:r w:rsidRPr="00AF0ED1">
              <w:rPr>
                <w:sz w:val="20"/>
                <w:szCs w:val="20"/>
              </w:rPr>
              <w:t>Malene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C9E5752" w14:textId="77777777" w:rsidR="00A71CFE" w:rsidRPr="00AF0ED1" w:rsidRDefault="00A71CFE" w:rsidP="00C827FE">
            <w:pPr>
              <w:spacing w:after="0" w:line="240" w:lineRule="auto"/>
              <w:jc w:val="center"/>
              <w:rPr>
                <w:sz w:val="20"/>
                <w:szCs w:val="20"/>
              </w:rPr>
            </w:pPr>
            <w:r w:rsidRPr="00AF0ED1">
              <w:rPr>
                <w:sz w:val="20"/>
                <w:szCs w:val="20"/>
              </w:rPr>
              <w:t>1 – 5</w:t>
            </w:r>
          </w:p>
        </w:tc>
        <w:tc>
          <w:tcPr>
            <w:tcW w:w="11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18896EB" w14:textId="77777777" w:rsidR="00A71CFE" w:rsidRPr="00AF0ED1" w:rsidRDefault="00A71CFE" w:rsidP="00C827FE">
            <w:pPr>
              <w:spacing w:after="0" w:line="240" w:lineRule="auto"/>
              <w:jc w:val="center"/>
              <w:rPr>
                <w:b/>
                <w:sz w:val="20"/>
                <w:szCs w:val="20"/>
              </w:rPr>
            </w:pPr>
          </w:p>
        </w:tc>
      </w:tr>
      <w:tr w:rsidR="00A71CFE" w:rsidRPr="00AF0ED1" w14:paraId="21C283FB" w14:textId="77777777" w:rsidTr="00C827FE">
        <w:trPr>
          <w:trHeight w:val="70"/>
          <w:jc w:val="center"/>
        </w:trPr>
        <w:tc>
          <w:tcPr>
            <w:tcW w:w="1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046DC3C" w14:textId="77777777" w:rsidR="00A71CFE" w:rsidRPr="00AF0ED1" w:rsidRDefault="00A71CFE" w:rsidP="00C827FE">
            <w:pPr>
              <w:spacing w:after="0" w:line="240" w:lineRule="auto"/>
              <w:jc w:val="center"/>
              <w:rPr>
                <w:b/>
                <w:sz w:val="20"/>
                <w:szCs w:val="20"/>
              </w:rPr>
            </w:pPr>
            <w:r w:rsidRPr="00AF0ED1">
              <w:rPr>
                <w:b/>
                <w:sz w:val="20"/>
                <w:szCs w:val="20"/>
              </w:rPr>
              <w:t>3</w:t>
            </w:r>
          </w:p>
        </w:tc>
        <w:tc>
          <w:tcPr>
            <w:tcW w:w="16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97BB146" w14:textId="77777777" w:rsidR="00A71CFE" w:rsidRPr="00AF0ED1" w:rsidRDefault="00A71CFE" w:rsidP="00C827FE">
            <w:pPr>
              <w:spacing w:after="0" w:line="240" w:lineRule="auto"/>
              <w:jc w:val="center"/>
              <w:rPr>
                <w:sz w:val="20"/>
                <w:szCs w:val="20"/>
              </w:rPr>
            </w:pPr>
            <w:r w:rsidRPr="00AF0ED1">
              <w:rPr>
                <w:sz w:val="20"/>
                <w:szCs w:val="20"/>
              </w:rPr>
              <w:t>Umjerene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94CD593" w14:textId="77777777" w:rsidR="00A71CFE" w:rsidRPr="00AF0ED1" w:rsidRDefault="00A71CFE" w:rsidP="00C827FE">
            <w:pPr>
              <w:spacing w:after="0" w:line="240" w:lineRule="auto"/>
              <w:jc w:val="center"/>
              <w:rPr>
                <w:sz w:val="20"/>
                <w:szCs w:val="20"/>
              </w:rPr>
            </w:pPr>
            <w:r w:rsidRPr="00AF0ED1">
              <w:rPr>
                <w:sz w:val="20"/>
                <w:szCs w:val="20"/>
              </w:rPr>
              <w:t>5 – 15</w:t>
            </w:r>
          </w:p>
        </w:tc>
        <w:tc>
          <w:tcPr>
            <w:tcW w:w="11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3AA27B8" w14:textId="77777777" w:rsidR="00A71CFE" w:rsidRPr="00AF0ED1" w:rsidRDefault="00A71CFE" w:rsidP="00C827FE">
            <w:pPr>
              <w:spacing w:after="0" w:line="240" w:lineRule="auto"/>
              <w:jc w:val="center"/>
              <w:rPr>
                <w:b/>
                <w:sz w:val="20"/>
                <w:szCs w:val="20"/>
              </w:rPr>
            </w:pPr>
          </w:p>
        </w:tc>
      </w:tr>
      <w:tr w:rsidR="00A71CFE" w:rsidRPr="00AF0ED1" w14:paraId="2CCA29A0" w14:textId="77777777" w:rsidTr="00C827FE">
        <w:trPr>
          <w:trHeight w:val="70"/>
          <w:jc w:val="center"/>
        </w:trPr>
        <w:tc>
          <w:tcPr>
            <w:tcW w:w="1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E4DE842" w14:textId="77777777" w:rsidR="00A71CFE" w:rsidRPr="00AF0ED1" w:rsidRDefault="00A71CFE" w:rsidP="00C827FE">
            <w:pPr>
              <w:spacing w:after="0" w:line="240" w:lineRule="auto"/>
              <w:jc w:val="center"/>
              <w:rPr>
                <w:b/>
                <w:sz w:val="20"/>
                <w:szCs w:val="20"/>
              </w:rPr>
            </w:pPr>
            <w:r w:rsidRPr="00AF0ED1">
              <w:rPr>
                <w:b/>
                <w:sz w:val="20"/>
                <w:szCs w:val="20"/>
              </w:rPr>
              <w:t>4</w:t>
            </w:r>
          </w:p>
        </w:tc>
        <w:tc>
          <w:tcPr>
            <w:tcW w:w="16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DD40F08" w14:textId="77777777" w:rsidR="00A71CFE" w:rsidRPr="00AF0ED1" w:rsidRDefault="00A71CFE" w:rsidP="00C827FE">
            <w:pPr>
              <w:spacing w:after="0" w:line="240" w:lineRule="auto"/>
              <w:jc w:val="center"/>
              <w:rPr>
                <w:sz w:val="20"/>
                <w:szCs w:val="20"/>
              </w:rPr>
            </w:pPr>
            <w:r w:rsidRPr="00AF0ED1">
              <w:rPr>
                <w:sz w:val="20"/>
                <w:szCs w:val="20"/>
              </w:rPr>
              <w:t>Značajne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B5184B0" w14:textId="77777777" w:rsidR="00A71CFE" w:rsidRPr="00AF0ED1" w:rsidRDefault="00A71CFE" w:rsidP="00C827FE">
            <w:pPr>
              <w:spacing w:after="0" w:line="240" w:lineRule="auto"/>
              <w:jc w:val="center"/>
              <w:rPr>
                <w:sz w:val="20"/>
                <w:szCs w:val="20"/>
              </w:rPr>
            </w:pPr>
            <w:r w:rsidRPr="00AF0ED1">
              <w:rPr>
                <w:sz w:val="20"/>
                <w:szCs w:val="20"/>
              </w:rPr>
              <w:t>15 – 25</w:t>
            </w:r>
          </w:p>
        </w:tc>
        <w:tc>
          <w:tcPr>
            <w:tcW w:w="11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15C4B85" w14:textId="77777777" w:rsidR="00A71CFE" w:rsidRPr="00AF0ED1" w:rsidRDefault="00A71CFE" w:rsidP="00C827FE">
            <w:pPr>
              <w:spacing w:after="0" w:line="240" w:lineRule="auto"/>
              <w:jc w:val="center"/>
              <w:rPr>
                <w:b/>
                <w:sz w:val="20"/>
                <w:szCs w:val="20"/>
              </w:rPr>
            </w:pPr>
            <w:r>
              <w:rPr>
                <w:b/>
                <w:sz w:val="20"/>
                <w:szCs w:val="20"/>
              </w:rPr>
              <w:t>X</w:t>
            </w:r>
          </w:p>
        </w:tc>
      </w:tr>
      <w:tr w:rsidR="00A71CFE" w:rsidRPr="00AF0ED1" w14:paraId="4E962E00" w14:textId="77777777" w:rsidTr="00C827FE">
        <w:trPr>
          <w:trHeight w:val="70"/>
          <w:jc w:val="center"/>
        </w:trPr>
        <w:tc>
          <w:tcPr>
            <w:tcW w:w="1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2AB9FB6" w14:textId="77777777" w:rsidR="00A71CFE" w:rsidRPr="00AF0ED1" w:rsidRDefault="00A71CFE" w:rsidP="00C827FE">
            <w:pPr>
              <w:spacing w:after="0" w:line="240" w:lineRule="auto"/>
              <w:jc w:val="center"/>
              <w:rPr>
                <w:b/>
                <w:sz w:val="20"/>
                <w:szCs w:val="20"/>
              </w:rPr>
            </w:pPr>
            <w:r w:rsidRPr="00AF0ED1">
              <w:rPr>
                <w:b/>
                <w:sz w:val="20"/>
                <w:szCs w:val="20"/>
              </w:rPr>
              <w:t>5</w:t>
            </w:r>
          </w:p>
        </w:tc>
        <w:tc>
          <w:tcPr>
            <w:tcW w:w="16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D1AF8FC" w14:textId="77777777" w:rsidR="00A71CFE" w:rsidRPr="00AF0ED1" w:rsidRDefault="00A71CFE" w:rsidP="00C827FE">
            <w:pPr>
              <w:spacing w:after="0" w:line="240" w:lineRule="auto"/>
              <w:jc w:val="center"/>
              <w:rPr>
                <w:sz w:val="20"/>
                <w:szCs w:val="20"/>
              </w:rPr>
            </w:pPr>
            <w:r w:rsidRPr="00AF0ED1">
              <w:rPr>
                <w:sz w:val="20"/>
                <w:szCs w:val="20"/>
              </w:rPr>
              <w:t>Katastrofalne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ECEBCA8" w14:textId="77777777" w:rsidR="00A71CFE" w:rsidRPr="00AF0ED1" w:rsidRDefault="00A71CFE" w:rsidP="00C827FE">
            <w:pPr>
              <w:spacing w:after="0" w:line="240" w:lineRule="auto"/>
              <w:jc w:val="center"/>
              <w:rPr>
                <w:sz w:val="20"/>
                <w:szCs w:val="20"/>
              </w:rPr>
            </w:pPr>
            <w:r w:rsidRPr="00AF0ED1">
              <w:rPr>
                <w:sz w:val="20"/>
                <w:szCs w:val="20"/>
              </w:rPr>
              <w:t>&gt;25</w:t>
            </w:r>
          </w:p>
        </w:tc>
        <w:tc>
          <w:tcPr>
            <w:tcW w:w="11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C283C18" w14:textId="77777777" w:rsidR="00A71CFE" w:rsidRPr="00AF0ED1" w:rsidRDefault="00A71CFE" w:rsidP="00C827FE">
            <w:pPr>
              <w:spacing w:after="0" w:line="240" w:lineRule="auto"/>
              <w:jc w:val="center"/>
              <w:rPr>
                <w:b/>
                <w:sz w:val="20"/>
                <w:szCs w:val="20"/>
              </w:rPr>
            </w:pPr>
          </w:p>
        </w:tc>
      </w:tr>
      <w:bookmarkEnd w:id="558"/>
    </w:tbl>
    <w:p w14:paraId="726F8233" w14:textId="77777777" w:rsidR="00A71CFE" w:rsidRDefault="00A71CFE" w:rsidP="00A71CFE"/>
    <w:p w14:paraId="64DA4EBF" w14:textId="78134A8B" w:rsidR="00A71CFE" w:rsidRDefault="00A71CFE" w:rsidP="00A71CFE">
      <w:pPr>
        <w:pStyle w:val="Naslov4"/>
      </w:pPr>
      <w:bookmarkStart w:id="562" w:name="_Toc182566607"/>
      <w:r>
        <w:lastRenderedPageBreak/>
        <w:t>Procjena posljedica događaja s najgorim mogućim posljedicama uslijed tuče na društvenu stabilnost i politiku</w:t>
      </w:r>
      <w:bookmarkEnd w:id="562"/>
    </w:p>
    <w:p w14:paraId="10175D87" w14:textId="77777777" w:rsidR="00A71CFE" w:rsidRPr="00A71CFE" w:rsidRDefault="00A71CFE" w:rsidP="00A71CFE">
      <w:pPr>
        <w:spacing w:after="0" w:line="276" w:lineRule="auto"/>
        <w:jc w:val="both"/>
        <w:rPr>
          <w:rFonts w:cstheme="minorHAnsi"/>
          <w:sz w:val="24"/>
          <w:szCs w:val="28"/>
        </w:rPr>
      </w:pPr>
      <w:bookmarkStart w:id="563" w:name="_Hlk165363994"/>
      <w:r w:rsidRPr="00A71CFE">
        <w:rPr>
          <w:rFonts w:cstheme="minorHAnsi"/>
          <w:sz w:val="24"/>
          <w:szCs w:val="28"/>
        </w:rPr>
        <w:t xml:space="preserve">Procjena posljedica na društvenu stabilnosti i politiku vezana je na oštećenja zgrada u kojima su smještene ključne institucije i oštećenje kritične infrastrukture. </w:t>
      </w:r>
    </w:p>
    <w:p w14:paraId="6B6BCDFF" w14:textId="77777777" w:rsidR="00A71CFE" w:rsidRPr="00A71CFE" w:rsidRDefault="00A71CFE" w:rsidP="00A71CFE">
      <w:pPr>
        <w:spacing w:line="276" w:lineRule="auto"/>
        <w:jc w:val="both"/>
        <w:rPr>
          <w:rFonts w:cstheme="minorHAnsi"/>
          <w:sz w:val="24"/>
          <w:szCs w:val="28"/>
        </w:rPr>
      </w:pPr>
      <w:r w:rsidRPr="00A71CFE">
        <w:rPr>
          <w:rFonts w:cstheme="minorHAnsi"/>
          <w:sz w:val="24"/>
          <w:szCs w:val="28"/>
        </w:rPr>
        <w:t>Posljedice za Društvenu stabilnost i politiku iskazuju se u materijalnoj šteti i to za štetu na kritičnoj infrastrukturi i šteti na građevinama od društvenog značaja. Kategorija Društvene stabilnosti i politike dobiva se srednjom vrijednosti kategorija Kritične infrastrukture (KI) i Ustanova/građevina javnog i društvenog značaja.</w:t>
      </w:r>
    </w:p>
    <w:p w14:paraId="21CA9431" w14:textId="77777777" w:rsidR="00A71CFE" w:rsidRPr="00A71CFE" w:rsidRDefault="00A71CFE" w:rsidP="00A71CFE">
      <w:pPr>
        <w:spacing w:after="0" w:line="276" w:lineRule="auto"/>
        <w:jc w:val="both"/>
        <w:rPr>
          <w:rFonts w:cstheme="minorHAnsi"/>
          <w:sz w:val="24"/>
          <w:szCs w:val="28"/>
        </w:rPr>
      </w:pPr>
      <w:r w:rsidRPr="00A71CFE">
        <w:rPr>
          <w:rFonts w:cstheme="minorHAnsi"/>
          <w:b/>
          <w:sz w:val="24"/>
          <w:szCs w:val="28"/>
        </w:rPr>
        <w:t xml:space="preserve">Društvena stabilnost = </w:t>
      </w:r>
      <m:oMath>
        <m:f>
          <m:fPr>
            <m:ctrlPr>
              <w:rPr>
                <w:rFonts w:ascii="Cambria Math" w:hAnsi="Cambria Math" w:cstheme="minorHAnsi"/>
                <w:sz w:val="24"/>
                <w:szCs w:val="28"/>
              </w:rPr>
            </m:ctrlPr>
          </m:fPr>
          <m:num>
            <m:r>
              <m:rPr>
                <m:sty m:val="p"/>
              </m:rPr>
              <w:rPr>
                <w:rFonts w:ascii="Cambria Math" w:hAnsi="Cambria Math" w:cstheme="minorHAnsi"/>
                <w:sz w:val="24"/>
                <w:szCs w:val="28"/>
              </w:rPr>
              <m:t>KI</m:t>
            </m:r>
            <m:r>
              <w:rPr>
                <w:rFonts w:ascii="Cambria Math" w:hAnsi="Cambria Math" w:cstheme="minorHAnsi"/>
                <w:sz w:val="24"/>
                <w:szCs w:val="28"/>
              </w:rPr>
              <m:t>+</m:t>
            </m:r>
            <m:r>
              <m:rPr>
                <m:sty m:val="p"/>
              </m:rPr>
              <w:rPr>
                <w:rFonts w:ascii="Cambria Math" w:hAnsi="Cambria Math" w:cstheme="minorHAnsi"/>
                <w:sz w:val="24"/>
                <w:szCs w:val="28"/>
              </w:rPr>
              <m:t xml:space="preserve">Građevine </m:t>
            </m:r>
            <m:d>
              <m:dPr>
                <m:ctrlPr>
                  <w:rPr>
                    <w:rFonts w:ascii="Cambria Math" w:hAnsi="Cambria Math" w:cstheme="minorHAnsi"/>
                    <w:sz w:val="24"/>
                    <w:szCs w:val="28"/>
                  </w:rPr>
                </m:ctrlPr>
              </m:dPr>
              <m:e>
                <m:r>
                  <m:rPr>
                    <m:sty m:val="p"/>
                  </m:rPr>
                  <w:rPr>
                    <w:rFonts w:ascii="Cambria Math" w:hAnsi="Cambria Math" w:cstheme="minorHAnsi"/>
                    <w:sz w:val="24"/>
                    <w:szCs w:val="28"/>
                  </w:rPr>
                  <m:t>ustanove</m:t>
                </m:r>
              </m:e>
            </m:d>
            <m:r>
              <m:rPr>
                <m:sty m:val="p"/>
              </m:rPr>
              <w:rPr>
                <w:rFonts w:ascii="Cambria Math" w:hAnsi="Cambria Math" w:cstheme="minorHAnsi"/>
                <w:sz w:val="24"/>
                <w:szCs w:val="28"/>
              </w:rPr>
              <m:t>javnog društvenog značaja</m:t>
            </m:r>
          </m:num>
          <m:den>
            <m:r>
              <w:rPr>
                <w:rFonts w:ascii="Cambria Math" w:hAnsi="Cambria Math" w:cstheme="minorHAnsi"/>
                <w:sz w:val="24"/>
                <w:szCs w:val="28"/>
              </w:rPr>
              <m:t>2</m:t>
            </m:r>
          </m:den>
        </m:f>
      </m:oMath>
    </w:p>
    <w:p w14:paraId="73A3ECA5" w14:textId="77777777" w:rsidR="00A71CFE" w:rsidRPr="00A71CFE" w:rsidRDefault="00A71CFE" w:rsidP="00A71CFE">
      <w:pPr>
        <w:spacing w:line="276" w:lineRule="auto"/>
        <w:jc w:val="both"/>
        <w:rPr>
          <w:rFonts w:cstheme="minorHAnsi"/>
          <w:sz w:val="24"/>
          <w:szCs w:val="28"/>
        </w:rPr>
      </w:pPr>
      <w:r w:rsidRPr="00A71CFE">
        <w:rPr>
          <w:rFonts w:cstheme="minorHAnsi"/>
          <w:sz w:val="24"/>
          <w:szCs w:val="28"/>
        </w:rPr>
        <w:t xml:space="preserve">Ukupna materijalna šteta prikazana je u odnosu na proračun Grada, ako je šteta na kritičnoj infrastrukturi od značaja za funkcioniranje društva, točnije samouprave u cjelini. </w:t>
      </w:r>
    </w:p>
    <w:p w14:paraId="72BA75C4" w14:textId="77777777" w:rsidR="00A71CFE" w:rsidRPr="00A71CFE" w:rsidRDefault="00A71CFE" w:rsidP="00A71CFE">
      <w:pPr>
        <w:spacing w:line="276" w:lineRule="auto"/>
        <w:jc w:val="both"/>
        <w:rPr>
          <w:sz w:val="24"/>
          <w:szCs w:val="28"/>
          <w:lang w:eastAsia="zh-CN"/>
        </w:rPr>
      </w:pPr>
      <w:r w:rsidRPr="00A71CFE">
        <w:rPr>
          <w:sz w:val="24"/>
          <w:szCs w:val="28"/>
          <w:lang w:eastAsia="zh-CN"/>
        </w:rPr>
        <w:t>Uslijed pojave jake i nagle tuče može doći do oštećenja dijelova elektroenergetskog sustava te do prekida opskrbe električnom energijom, kao i do prekida rada telekomunikacijskog sustava. Moguća su oštećenja na građevinama i ustanovama od javnog i društvenog značaja te oštećenja kulturnih dobara na području Grada. Štete se najčešće manifestiraju kao štete na staklenim površinama, krovovima te kao oštećenja zidova.</w:t>
      </w:r>
    </w:p>
    <w:p w14:paraId="7644DBE8" w14:textId="40DCA727" w:rsidR="00A71CFE" w:rsidRPr="0019290E" w:rsidRDefault="00A71CFE" w:rsidP="00A71CFE">
      <w:pPr>
        <w:pStyle w:val="Opisslike"/>
        <w:keepNext/>
        <w:spacing w:line="276" w:lineRule="auto"/>
        <w:jc w:val="center"/>
        <w:rPr>
          <w:b w:val="0"/>
          <w:bCs w:val="0"/>
          <w:i/>
          <w:iCs/>
        </w:rPr>
      </w:pPr>
      <w:bookmarkStart w:id="564" w:name="_Toc167343803"/>
      <w:bookmarkStart w:id="565" w:name="_Toc168902661"/>
      <w:bookmarkStart w:id="566" w:name="_Toc177970711"/>
      <w:r w:rsidRPr="0019290E">
        <w:t xml:space="preserve">Tablica </w:t>
      </w:r>
      <w:fldSimple w:instr=" SEQ Tablica \* ARABIC ">
        <w:r w:rsidR="00603D5F">
          <w:rPr>
            <w:noProof/>
          </w:rPr>
          <w:t>58</w:t>
        </w:r>
      </w:fldSimple>
      <w:r w:rsidRPr="0019290E">
        <w:t>. Prikaz prijetnjom nastalih posljedica na kritičnu infrastrukturu – Događaj s najgorim mogućim posljedicama - Tuča</w:t>
      </w:r>
      <w:bookmarkEnd w:id="564"/>
      <w:bookmarkEnd w:id="565"/>
      <w:bookmarkEnd w:id="566"/>
    </w:p>
    <w:tbl>
      <w:tblPr>
        <w:tblW w:w="7182" w:type="dxa"/>
        <w:jc w:val="center"/>
        <w:tblCellMar>
          <w:left w:w="10" w:type="dxa"/>
          <w:right w:w="10" w:type="dxa"/>
        </w:tblCellMar>
        <w:tblLook w:val="0000" w:firstRow="0" w:lastRow="0" w:firstColumn="0" w:lastColumn="0" w:noHBand="0" w:noVBand="0"/>
      </w:tblPr>
      <w:tblGrid>
        <w:gridCol w:w="1588"/>
        <w:gridCol w:w="1526"/>
        <w:gridCol w:w="2835"/>
        <w:gridCol w:w="1233"/>
      </w:tblGrid>
      <w:tr w:rsidR="00A71CFE" w:rsidRPr="00390AB5" w14:paraId="28AF950A" w14:textId="77777777" w:rsidTr="00C827FE">
        <w:trPr>
          <w:trHeight w:val="70"/>
          <w:jc w:val="center"/>
        </w:trPr>
        <w:tc>
          <w:tcPr>
            <w:tcW w:w="7182"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AB54F4A" w14:textId="77777777" w:rsidR="00A71CFE" w:rsidRPr="00390AB5" w:rsidRDefault="00A71CFE" w:rsidP="00C827FE">
            <w:pPr>
              <w:spacing w:after="0" w:line="240" w:lineRule="auto"/>
              <w:jc w:val="center"/>
              <w:rPr>
                <w:b/>
                <w:sz w:val="20"/>
                <w:szCs w:val="20"/>
              </w:rPr>
            </w:pPr>
            <w:r w:rsidRPr="00390AB5">
              <w:rPr>
                <w:b/>
                <w:sz w:val="20"/>
                <w:szCs w:val="20"/>
              </w:rPr>
              <w:t>Društvena stabilnost i politika</w:t>
            </w:r>
          </w:p>
        </w:tc>
      </w:tr>
      <w:tr w:rsidR="00A71CFE" w:rsidRPr="00390AB5" w14:paraId="49B99B8F" w14:textId="77777777" w:rsidTr="00C827FE">
        <w:trPr>
          <w:trHeight w:val="70"/>
          <w:jc w:val="center"/>
        </w:trPr>
        <w:tc>
          <w:tcPr>
            <w:tcW w:w="7182"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2F55B39" w14:textId="77777777" w:rsidR="00A71CFE" w:rsidRPr="00390AB5" w:rsidRDefault="00A71CFE" w:rsidP="00C827FE">
            <w:pPr>
              <w:spacing w:after="0" w:line="240" w:lineRule="auto"/>
              <w:jc w:val="center"/>
              <w:rPr>
                <w:b/>
                <w:sz w:val="20"/>
                <w:szCs w:val="20"/>
              </w:rPr>
            </w:pPr>
            <w:r w:rsidRPr="00390AB5">
              <w:rPr>
                <w:b/>
                <w:sz w:val="20"/>
                <w:szCs w:val="20"/>
              </w:rPr>
              <w:t>Štete/gubici na kritičnoj infrastrukturi</w:t>
            </w:r>
          </w:p>
        </w:tc>
      </w:tr>
      <w:tr w:rsidR="00A71CFE" w:rsidRPr="00390AB5" w14:paraId="6FFF2505" w14:textId="77777777" w:rsidTr="00C827FE">
        <w:trPr>
          <w:trHeight w:val="70"/>
          <w:jc w:val="center"/>
        </w:trPr>
        <w:tc>
          <w:tcPr>
            <w:tcW w:w="15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0918E8B" w14:textId="77777777" w:rsidR="00A71CFE" w:rsidRPr="00390AB5" w:rsidRDefault="00A71CFE" w:rsidP="00C827FE">
            <w:pPr>
              <w:spacing w:after="0" w:line="240" w:lineRule="auto"/>
              <w:jc w:val="center"/>
              <w:rPr>
                <w:b/>
                <w:sz w:val="20"/>
                <w:szCs w:val="20"/>
              </w:rPr>
            </w:pPr>
            <w:r w:rsidRPr="00390AB5">
              <w:rPr>
                <w:b/>
                <w:sz w:val="20"/>
                <w:szCs w:val="20"/>
              </w:rPr>
              <w:t>Kategorija</w:t>
            </w:r>
          </w:p>
        </w:tc>
        <w:tc>
          <w:tcPr>
            <w:tcW w:w="152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B166348" w14:textId="77777777" w:rsidR="00A71CFE" w:rsidRPr="00390AB5" w:rsidRDefault="00A71CFE" w:rsidP="00C827FE">
            <w:pPr>
              <w:spacing w:after="0" w:line="240" w:lineRule="auto"/>
              <w:jc w:val="center"/>
              <w:rPr>
                <w:b/>
                <w:sz w:val="20"/>
                <w:szCs w:val="20"/>
              </w:rPr>
            </w:pPr>
            <w:r w:rsidRPr="00390AB5">
              <w:rPr>
                <w:b/>
                <w:sz w:val="20"/>
                <w:szCs w:val="20"/>
              </w:rPr>
              <w:t>Posljedice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4EB9381" w14:textId="77777777" w:rsidR="00A71CFE" w:rsidRPr="00390AB5" w:rsidRDefault="00A71CFE" w:rsidP="00C827FE">
            <w:pPr>
              <w:spacing w:after="0" w:line="240" w:lineRule="auto"/>
              <w:jc w:val="center"/>
              <w:rPr>
                <w:b/>
                <w:sz w:val="20"/>
                <w:szCs w:val="20"/>
              </w:rPr>
            </w:pPr>
            <w:r w:rsidRPr="00390AB5">
              <w:rPr>
                <w:b/>
                <w:sz w:val="20"/>
                <w:szCs w:val="20"/>
              </w:rPr>
              <w:t>U eurima (% s obzirom na proračun)</w:t>
            </w:r>
          </w:p>
        </w:tc>
        <w:tc>
          <w:tcPr>
            <w:tcW w:w="123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C86873E" w14:textId="77777777" w:rsidR="00A71CFE" w:rsidRPr="00390AB5" w:rsidRDefault="00A71CFE" w:rsidP="00C827FE">
            <w:pPr>
              <w:spacing w:after="0" w:line="240" w:lineRule="auto"/>
              <w:jc w:val="center"/>
              <w:rPr>
                <w:b/>
                <w:sz w:val="20"/>
                <w:szCs w:val="20"/>
              </w:rPr>
            </w:pPr>
            <w:r w:rsidRPr="00390AB5">
              <w:rPr>
                <w:b/>
                <w:sz w:val="20"/>
                <w:szCs w:val="20"/>
              </w:rPr>
              <w:t>Odabrano</w:t>
            </w:r>
          </w:p>
        </w:tc>
      </w:tr>
      <w:tr w:rsidR="00A71CFE" w:rsidRPr="00390AB5" w14:paraId="3A790904" w14:textId="77777777" w:rsidTr="00C827FE">
        <w:trPr>
          <w:trHeight w:val="70"/>
          <w:jc w:val="center"/>
        </w:trPr>
        <w:tc>
          <w:tcPr>
            <w:tcW w:w="15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A3C264E" w14:textId="77777777" w:rsidR="00A71CFE" w:rsidRPr="00390AB5" w:rsidRDefault="00A71CFE" w:rsidP="00C827FE">
            <w:pPr>
              <w:spacing w:after="0" w:line="240" w:lineRule="auto"/>
              <w:jc w:val="center"/>
              <w:rPr>
                <w:b/>
                <w:sz w:val="20"/>
                <w:szCs w:val="20"/>
              </w:rPr>
            </w:pPr>
            <w:r w:rsidRPr="00390AB5">
              <w:rPr>
                <w:b/>
                <w:sz w:val="20"/>
                <w:szCs w:val="20"/>
              </w:rPr>
              <w:t>1</w:t>
            </w:r>
          </w:p>
        </w:tc>
        <w:tc>
          <w:tcPr>
            <w:tcW w:w="152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09650FB" w14:textId="77777777" w:rsidR="00A71CFE" w:rsidRPr="00390AB5" w:rsidRDefault="00A71CFE" w:rsidP="00C827FE">
            <w:pPr>
              <w:spacing w:after="0" w:line="240" w:lineRule="auto"/>
              <w:jc w:val="center"/>
              <w:rPr>
                <w:sz w:val="20"/>
                <w:szCs w:val="20"/>
              </w:rPr>
            </w:pPr>
            <w:r w:rsidRPr="00390AB5">
              <w:rPr>
                <w:sz w:val="20"/>
                <w:szCs w:val="20"/>
              </w:rPr>
              <w:t xml:space="preserve">Neznatne </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1AD9470" w14:textId="77777777" w:rsidR="00A71CFE" w:rsidRPr="00390AB5" w:rsidRDefault="00A71CFE" w:rsidP="00C827FE">
            <w:pPr>
              <w:spacing w:after="0" w:line="240" w:lineRule="auto"/>
              <w:jc w:val="center"/>
              <w:rPr>
                <w:sz w:val="20"/>
                <w:szCs w:val="20"/>
              </w:rPr>
            </w:pPr>
            <w:r w:rsidRPr="00390AB5">
              <w:rPr>
                <w:sz w:val="20"/>
                <w:szCs w:val="20"/>
              </w:rPr>
              <w:t>0,5 – 1</w:t>
            </w:r>
          </w:p>
        </w:tc>
        <w:tc>
          <w:tcPr>
            <w:tcW w:w="123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B244BB3" w14:textId="77777777" w:rsidR="00A71CFE" w:rsidRPr="00390AB5" w:rsidRDefault="00A71CFE" w:rsidP="00C827FE">
            <w:pPr>
              <w:spacing w:after="0" w:line="240" w:lineRule="auto"/>
              <w:jc w:val="center"/>
              <w:rPr>
                <w:b/>
                <w:sz w:val="20"/>
                <w:szCs w:val="20"/>
              </w:rPr>
            </w:pPr>
          </w:p>
        </w:tc>
      </w:tr>
      <w:tr w:rsidR="00A71CFE" w:rsidRPr="00390AB5" w14:paraId="785021C8" w14:textId="77777777" w:rsidTr="00C827FE">
        <w:trPr>
          <w:trHeight w:val="70"/>
          <w:jc w:val="center"/>
        </w:trPr>
        <w:tc>
          <w:tcPr>
            <w:tcW w:w="15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05BBA17" w14:textId="77777777" w:rsidR="00A71CFE" w:rsidRPr="00390AB5" w:rsidRDefault="00A71CFE" w:rsidP="00C827FE">
            <w:pPr>
              <w:spacing w:after="0" w:line="240" w:lineRule="auto"/>
              <w:jc w:val="center"/>
              <w:rPr>
                <w:b/>
                <w:sz w:val="20"/>
                <w:szCs w:val="20"/>
              </w:rPr>
            </w:pPr>
            <w:r w:rsidRPr="00390AB5">
              <w:rPr>
                <w:b/>
                <w:sz w:val="20"/>
                <w:szCs w:val="20"/>
              </w:rPr>
              <w:t>2</w:t>
            </w:r>
          </w:p>
        </w:tc>
        <w:tc>
          <w:tcPr>
            <w:tcW w:w="152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9FEE3D0" w14:textId="77777777" w:rsidR="00A71CFE" w:rsidRPr="00390AB5" w:rsidRDefault="00A71CFE" w:rsidP="00C827FE">
            <w:pPr>
              <w:spacing w:after="0" w:line="240" w:lineRule="auto"/>
              <w:jc w:val="center"/>
              <w:rPr>
                <w:sz w:val="20"/>
                <w:szCs w:val="20"/>
              </w:rPr>
            </w:pPr>
            <w:r w:rsidRPr="00390AB5">
              <w:rPr>
                <w:sz w:val="20"/>
                <w:szCs w:val="20"/>
              </w:rPr>
              <w:t>Malene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2768C22" w14:textId="77777777" w:rsidR="00A71CFE" w:rsidRPr="00390AB5" w:rsidRDefault="00A71CFE" w:rsidP="00C827FE">
            <w:pPr>
              <w:spacing w:after="0" w:line="240" w:lineRule="auto"/>
              <w:jc w:val="center"/>
              <w:rPr>
                <w:sz w:val="20"/>
                <w:szCs w:val="20"/>
              </w:rPr>
            </w:pPr>
            <w:r w:rsidRPr="00390AB5">
              <w:rPr>
                <w:sz w:val="20"/>
                <w:szCs w:val="20"/>
              </w:rPr>
              <w:t>1 – 5</w:t>
            </w:r>
          </w:p>
        </w:tc>
        <w:tc>
          <w:tcPr>
            <w:tcW w:w="123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8EAF1EE" w14:textId="77777777" w:rsidR="00A71CFE" w:rsidRPr="00390AB5" w:rsidRDefault="00A71CFE" w:rsidP="00C827FE">
            <w:pPr>
              <w:spacing w:after="0" w:line="240" w:lineRule="auto"/>
              <w:jc w:val="center"/>
              <w:rPr>
                <w:b/>
                <w:sz w:val="20"/>
                <w:szCs w:val="20"/>
              </w:rPr>
            </w:pPr>
            <w:r>
              <w:rPr>
                <w:b/>
                <w:sz w:val="20"/>
                <w:szCs w:val="20"/>
              </w:rPr>
              <w:t>X</w:t>
            </w:r>
          </w:p>
        </w:tc>
      </w:tr>
      <w:tr w:rsidR="00A71CFE" w:rsidRPr="00390AB5" w14:paraId="1A00A531" w14:textId="77777777" w:rsidTr="00C827FE">
        <w:trPr>
          <w:trHeight w:val="70"/>
          <w:jc w:val="center"/>
        </w:trPr>
        <w:tc>
          <w:tcPr>
            <w:tcW w:w="15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52CEC32" w14:textId="77777777" w:rsidR="00A71CFE" w:rsidRPr="00390AB5" w:rsidRDefault="00A71CFE" w:rsidP="00C827FE">
            <w:pPr>
              <w:spacing w:after="0" w:line="240" w:lineRule="auto"/>
              <w:jc w:val="center"/>
              <w:rPr>
                <w:b/>
                <w:sz w:val="20"/>
                <w:szCs w:val="20"/>
              </w:rPr>
            </w:pPr>
            <w:r w:rsidRPr="00390AB5">
              <w:rPr>
                <w:b/>
                <w:sz w:val="20"/>
                <w:szCs w:val="20"/>
              </w:rPr>
              <w:t>3</w:t>
            </w:r>
          </w:p>
        </w:tc>
        <w:tc>
          <w:tcPr>
            <w:tcW w:w="152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76DFB6E" w14:textId="77777777" w:rsidR="00A71CFE" w:rsidRPr="00390AB5" w:rsidRDefault="00A71CFE" w:rsidP="00C827FE">
            <w:pPr>
              <w:spacing w:after="0" w:line="240" w:lineRule="auto"/>
              <w:jc w:val="center"/>
              <w:rPr>
                <w:sz w:val="20"/>
                <w:szCs w:val="20"/>
              </w:rPr>
            </w:pPr>
            <w:r w:rsidRPr="00390AB5">
              <w:rPr>
                <w:sz w:val="20"/>
                <w:szCs w:val="20"/>
              </w:rPr>
              <w:t>Umjerene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1536674" w14:textId="77777777" w:rsidR="00A71CFE" w:rsidRPr="00390AB5" w:rsidRDefault="00A71CFE" w:rsidP="00C827FE">
            <w:pPr>
              <w:spacing w:after="0" w:line="240" w:lineRule="auto"/>
              <w:jc w:val="center"/>
              <w:rPr>
                <w:sz w:val="20"/>
                <w:szCs w:val="20"/>
              </w:rPr>
            </w:pPr>
            <w:r w:rsidRPr="00390AB5">
              <w:rPr>
                <w:sz w:val="20"/>
                <w:szCs w:val="20"/>
              </w:rPr>
              <w:t>5 – 15</w:t>
            </w:r>
          </w:p>
        </w:tc>
        <w:tc>
          <w:tcPr>
            <w:tcW w:w="123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78E5286" w14:textId="77777777" w:rsidR="00A71CFE" w:rsidRPr="00390AB5" w:rsidRDefault="00A71CFE" w:rsidP="00C827FE">
            <w:pPr>
              <w:spacing w:after="0" w:line="240" w:lineRule="auto"/>
              <w:jc w:val="center"/>
              <w:rPr>
                <w:b/>
                <w:sz w:val="20"/>
                <w:szCs w:val="20"/>
              </w:rPr>
            </w:pPr>
          </w:p>
        </w:tc>
      </w:tr>
      <w:tr w:rsidR="00A71CFE" w:rsidRPr="00390AB5" w14:paraId="2FDF0646" w14:textId="77777777" w:rsidTr="00C827FE">
        <w:trPr>
          <w:trHeight w:val="70"/>
          <w:jc w:val="center"/>
        </w:trPr>
        <w:tc>
          <w:tcPr>
            <w:tcW w:w="15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5CDF95B" w14:textId="77777777" w:rsidR="00A71CFE" w:rsidRPr="00390AB5" w:rsidRDefault="00A71CFE" w:rsidP="00C827FE">
            <w:pPr>
              <w:spacing w:after="0" w:line="240" w:lineRule="auto"/>
              <w:jc w:val="center"/>
              <w:rPr>
                <w:b/>
                <w:sz w:val="20"/>
                <w:szCs w:val="20"/>
              </w:rPr>
            </w:pPr>
            <w:r w:rsidRPr="00390AB5">
              <w:rPr>
                <w:b/>
                <w:sz w:val="20"/>
                <w:szCs w:val="20"/>
              </w:rPr>
              <w:t>4</w:t>
            </w:r>
          </w:p>
        </w:tc>
        <w:tc>
          <w:tcPr>
            <w:tcW w:w="152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9E3E682" w14:textId="77777777" w:rsidR="00A71CFE" w:rsidRPr="00390AB5" w:rsidRDefault="00A71CFE" w:rsidP="00C827FE">
            <w:pPr>
              <w:spacing w:after="0" w:line="240" w:lineRule="auto"/>
              <w:jc w:val="center"/>
              <w:rPr>
                <w:sz w:val="20"/>
                <w:szCs w:val="20"/>
              </w:rPr>
            </w:pPr>
            <w:r w:rsidRPr="00390AB5">
              <w:rPr>
                <w:sz w:val="20"/>
                <w:szCs w:val="20"/>
              </w:rPr>
              <w:t>Značajne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70EE9E2" w14:textId="77777777" w:rsidR="00A71CFE" w:rsidRPr="00390AB5" w:rsidRDefault="00A71CFE" w:rsidP="00C827FE">
            <w:pPr>
              <w:spacing w:after="0" w:line="240" w:lineRule="auto"/>
              <w:jc w:val="center"/>
              <w:rPr>
                <w:sz w:val="20"/>
                <w:szCs w:val="20"/>
              </w:rPr>
            </w:pPr>
            <w:r w:rsidRPr="00390AB5">
              <w:rPr>
                <w:sz w:val="20"/>
                <w:szCs w:val="20"/>
              </w:rPr>
              <w:t>15 – 25</w:t>
            </w:r>
          </w:p>
        </w:tc>
        <w:tc>
          <w:tcPr>
            <w:tcW w:w="123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22F6914" w14:textId="77777777" w:rsidR="00A71CFE" w:rsidRPr="00390AB5" w:rsidRDefault="00A71CFE" w:rsidP="00C827FE">
            <w:pPr>
              <w:spacing w:after="0" w:line="240" w:lineRule="auto"/>
              <w:jc w:val="center"/>
              <w:rPr>
                <w:b/>
                <w:sz w:val="20"/>
                <w:szCs w:val="20"/>
              </w:rPr>
            </w:pPr>
          </w:p>
        </w:tc>
      </w:tr>
      <w:tr w:rsidR="00A71CFE" w:rsidRPr="00390AB5" w14:paraId="564D84CD" w14:textId="77777777" w:rsidTr="00C827FE">
        <w:trPr>
          <w:trHeight w:val="70"/>
          <w:jc w:val="center"/>
        </w:trPr>
        <w:tc>
          <w:tcPr>
            <w:tcW w:w="15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A007563" w14:textId="77777777" w:rsidR="00A71CFE" w:rsidRPr="00390AB5" w:rsidRDefault="00A71CFE" w:rsidP="00C827FE">
            <w:pPr>
              <w:spacing w:after="0" w:line="240" w:lineRule="auto"/>
              <w:jc w:val="center"/>
              <w:rPr>
                <w:b/>
                <w:sz w:val="20"/>
                <w:szCs w:val="20"/>
              </w:rPr>
            </w:pPr>
            <w:r w:rsidRPr="00390AB5">
              <w:rPr>
                <w:b/>
                <w:sz w:val="20"/>
                <w:szCs w:val="20"/>
              </w:rPr>
              <w:t>5</w:t>
            </w:r>
          </w:p>
        </w:tc>
        <w:tc>
          <w:tcPr>
            <w:tcW w:w="152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EA41528" w14:textId="77777777" w:rsidR="00A71CFE" w:rsidRPr="00390AB5" w:rsidRDefault="00A71CFE" w:rsidP="00C827FE">
            <w:pPr>
              <w:spacing w:after="0" w:line="240" w:lineRule="auto"/>
              <w:jc w:val="center"/>
              <w:rPr>
                <w:sz w:val="20"/>
                <w:szCs w:val="20"/>
              </w:rPr>
            </w:pPr>
            <w:r w:rsidRPr="00390AB5">
              <w:rPr>
                <w:sz w:val="20"/>
                <w:szCs w:val="20"/>
              </w:rPr>
              <w:t>Katastrofalne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7CC703B" w14:textId="77777777" w:rsidR="00A71CFE" w:rsidRPr="00390AB5" w:rsidRDefault="00A71CFE" w:rsidP="00C827FE">
            <w:pPr>
              <w:spacing w:after="0" w:line="240" w:lineRule="auto"/>
              <w:jc w:val="center"/>
              <w:rPr>
                <w:sz w:val="20"/>
                <w:szCs w:val="20"/>
              </w:rPr>
            </w:pPr>
            <w:r w:rsidRPr="00390AB5">
              <w:rPr>
                <w:sz w:val="20"/>
                <w:szCs w:val="20"/>
              </w:rPr>
              <w:t>&gt;25</w:t>
            </w:r>
          </w:p>
        </w:tc>
        <w:tc>
          <w:tcPr>
            <w:tcW w:w="123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8FA52F7" w14:textId="77777777" w:rsidR="00A71CFE" w:rsidRPr="00390AB5" w:rsidRDefault="00A71CFE" w:rsidP="00C827FE">
            <w:pPr>
              <w:spacing w:after="0" w:line="240" w:lineRule="auto"/>
              <w:jc w:val="center"/>
              <w:rPr>
                <w:b/>
                <w:sz w:val="20"/>
                <w:szCs w:val="20"/>
              </w:rPr>
            </w:pPr>
          </w:p>
        </w:tc>
      </w:tr>
    </w:tbl>
    <w:p w14:paraId="76EC99B7" w14:textId="77777777" w:rsidR="00A71CFE" w:rsidRDefault="00A71CFE" w:rsidP="00A71CFE"/>
    <w:p w14:paraId="6DD1FB3D" w14:textId="324D0222" w:rsidR="00A71CFE" w:rsidRPr="0019290E" w:rsidRDefault="00A71CFE" w:rsidP="00A71CFE">
      <w:pPr>
        <w:pStyle w:val="Opisslike"/>
        <w:keepNext/>
        <w:spacing w:line="276" w:lineRule="auto"/>
        <w:jc w:val="center"/>
        <w:rPr>
          <w:b w:val="0"/>
          <w:bCs w:val="0"/>
          <w:i/>
          <w:iCs/>
        </w:rPr>
      </w:pPr>
      <w:bookmarkStart w:id="567" w:name="_Toc167343804"/>
      <w:bookmarkStart w:id="568" w:name="_Toc168902662"/>
      <w:bookmarkStart w:id="569" w:name="_Toc177970712"/>
      <w:r w:rsidRPr="0019290E">
        <w:t xml:space="preserve">Tablica </w:t>
      </w:r>
      <w:fldSimple w:instr=" SEQ Tablica \* ARABIC ">
        <w:r w:rsidR="00603D5F">
          <w:rPr>
            <w:noProof/>
          </w:rPr>
          <w:t>59</w:t>
        </w:r>
      </w:fldSimple>
      <w:r w:rsidRPr="0019290E">
        <w:t>. Prikaz prijetnjom nastalih posljedica na ustanove, građevine od javnog, društvenog značaja – Događaj s najgorim mogućim posljedicama - Tuča</w:t>
      </w:r>
      <w:bookmarkEnd w:id="567"/>
      <w:bookmarkEnd w:id="568"/>
      <w:bookmarkEnd w:id="569"/>
    </w:p>
    <w:tbl>
      <w:tblPr>
        <w:tblW w:w="7182" w:type="dxa"/>
        <w:jc w:val="center"/>
        <w:tblCellMar>
          <w:left w:w="10" w:type="dxa"/>
          <w:right w:w="10" w:type="dxa"/>
        </w:tblCellMar>
        <w:tblLook w:val="0000" w:firstRow="0" w:lastRow="0" w:firstColumn="0" w:lastColumn="0" w:noHBand="0" w:noVBand="0"/>
      </w:tblPr>
      <w:tblGrid>
        <w:gridCol w:w="1588"/>
        <w:gridCol w:w="1526"/>
        <w:gridCol w:w="2835"/>
        <w:gridCol w:w="1233"/>
      </w:tblGrid>
      <w:tr w:rsidR="00A71CFE" w:rsidRPr="00390AB5" w14:paraId="3BE25FA0" w14:textId="77777777" w:rsidTr="00C827FE">
        <w:trPr>
          <w:trHeight w:val="70"/>
          <w:jc w:val="center"/>
        </w:trPr>
        <w:tc>
          <w:tcPr>
            <w:tcW w:w="7182"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BA03372" w14:textId="77777777" w:rsidR="00A71CFE" w:rsidRPr="00390AB5" w:rsidRDefault="00A71CFE" w:rsidP="00C827FE">
            <w:pPr>
              <w:spacing w:after="0" w:line="240" w:lineRule="auto"/>
              <w:jc w:val="center"/>
              <w:rPr>
                <w:b/>
                <w:sz w:val="20"/>
                <w:szCs w:val="20"/>
              </w:rPr>
            </w:pPr>
            <w:r w:rsidRPr="00390AB5">
              <w:rPr>
                <w:b/>
                <w:sz w:val="20"/>
                <w:szCs w:val="20"/>
              </w:rPr>
              <w:t>Društvena stabilnost i politika</w:t>
            </w:r>
          </w:p>
        </w:tc>
      </w:tr>
      <w:tr w:rsidR="00A71CFE" w:rsidRPr="00390AB5" w14:paraId="745F77ED" w14:textId="77777777" w:rsidTr="00C827FE">
        <w:trPr>
          <w:trHeight w:val="70"/>
          <w:jc w:val="center"/>
        </w:trPr>
        <w:tc>
          <w:tcPr>
            <w:tcW w:w="7182"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67B5457" w14:textId="77777777" w:rsidR="00A71CFE" w:rsidRPr="00390AB5" w:rsidRDefault="00A71CFE" w:rsidP="00C827FE">
            <w:pPr>
              <w:spacing w:after="0" w:line="240" w:lineRule="auto"/>
              <w:jc w:val="center"/>
              <w:rPr>
                <w:b/>
                <w:sz w:val="20"/>
                <w:szCs w:val="20"/>
              </w:rPr>
            </w:pPr>
            <w:r w:rsidRPr="00390AB5">
              <w:rPr>
                <w:b/>
                <w:sz w:val="20"/>
                <w:szCs w:val="20"/>
              </w:rPr>
              <w:t xml:space="preserve">Štete/gubici na </w:t>
            </w:r>
            <w:r w:rsidRPr="00DB08BB">
              <w:rPr>
                <w:b/>
                <w:sz w:val="20"/>
                <w:szCs w:val="20"/>
              </w:rPr>
              <w:t>ustanovama/građevinama javnog društvenog značaja</w:t>
            </w:r>
          </w:p>
        </w:tc>
      </w:tr>
      <w:tr w:rsidR="00A71CFE" w:rsidRPr="00390AB5" w14:paraId="2CF11889" w14:textId="77777777" w:rsidTr="00C827FE">
        <w:trPr>
          <w:trHeight w:val="70"/>
          <w:jc w:val="center"/>
        </w:trPr>
        <w:tc>
          <w:tcPr>
            <w:tcW w:w="15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D88B5B6" w14:textId="77777777" w:rsidR="00A71CFE" w:rsidRPr="00390AB5" w:rsidRDefault="00A71CFE" w:rsidP="00C827FE">
            <w:pPr>
              <w:spacing w:after="0" w:line="240" w:lineRule="auto"/>
              <w:jc w:val="center"/>
              <w:rPr>
                <w:b/>
                <w:sz w:val="20"/>
                <w:szCs w:val="20"/>
              </w:rPr>
            </w:pPr>
            <w:r w:rsidRPr="00390AB5">
              <w:rPr>
                <w:b/>
                <w:sz w:val="20"/>
                <w:szCs w:val="20"/>
              </w:rPr>
              <w:t>Kategorija</w:t>
            </w:r>
          </w:p>
        </w:tc>
        <w:tc>
          <w:tcPr>
            <w:tcW w:w="152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0AFCF46" w14:textId="77777777" w:rsidR="00A71CFE" w:rsidRPr="00390AB5" w:rsidRDefault="00A71CFE" w:rsidP="00C827FE">
            <w:pPr>
              <w:spacing w:after="0" w:line="240" w:lineRule="auto"/>
              <w:jc w:val="center"/>
              <w:rPr>
                <w:b/>
                <w:sz w:val="20"/>
                <w:szCs w:val="20"/>
              </w:rPr>
            </w:pPr>
            <w:r w:rsidRPr="00390AB5">
              <w:rPr>
                <w:b/>
                <w:sz w:val="20"/>
                <w:szCs w:val="20"/>
              </w:rPr>
              <w:t>Posljedice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3AF8733" w14:textId="77777777" w:rsidR="00A71CFE" w:rsidRPr="00390AB5" w:rsidRDefault="00A71CFE" w:rsidP="00C827FE">
            <w:pPr>
              <w:spacing w:after="0" w:line="240" w:lineRule="auto"/>
              <w:jc w:val="center"/>
              <w:rPr>
                <w:b/>
                <w:sz w:val="20"/>
                <w:szCs w:val="20"/>
              </w:rPr>
            </w:pPr>
            <w:r w:rsidRPr="00390AB5">
              <w:rPr>
                <w:b/>
                <w:sz w:val="20"/>
                <w:szCs w:val="20"/>
              </w:rPr>
              <w:t>U eurima (% s obzirom na proračun)</w:t>
            </w:r>
          </w:p>
        </w:tc>
        <w:tc>
          <w:tcPr>
            <w:tcW w:w="123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FE27009" w14:textId="77777777" w:rsidR="00A71CFE" w:rsidRPr="00390AB5" w:rsidRDefault="00A71CFE" w:rsidP="00C827FE">
            <w:pPr>
              <w:spacing w:after="0" w:line="240" w:lineRule="auto"/>
              <w:jc w:val="center"/>
              <w:rPr>
                <w:b/>
                <w:sz w:val="20"/>
                <w:szCs w:val="20"/>
              </w:rPr>
            </w:pPr>
            <w:r w:rsidRPr="00390AB5">
              <w:rPr>
                <w:b/>
                <w:sz w:val="20"/>
                <w:szCs w:val="20"/>
              </w:rPr>
              <w:t>Odabrano</w:t>
            </w:r>
          </w:p>
        </w:tc>
      </w:tr>
      <w:tr w:rsidR="00A71CFE" w:rsidRPr="00390AB5" w14:paraId="7CFF1E37" w14:textId="77777777" w:rsidTr="00C827FE">
        <w:trPr>
          <w:trHeight w:val="70"/>
          <w:jc w:val="center"/>
        </w:trPr>
        <w:tc>
          <w:tcPr>
            <w:tcW w:w="15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846FEA3" w14:textId="77777777" w:rsidR="00A71CFE" w:rsidRPr="00390AB5" w:rsidRDefault="00A71CFE" w:rsidP="00C827FE">
            <w:pPr>
              <w:spacing w:after="0" w:line="240" w:lineRule="auto"/>
              <w:jc w:val="center"/>
              <w:rPr>
                <w:b/>
                <w:sz w:val="20"/>
                <w:szCs w:val="20"/>
              </w:rPr>
            </w:pPr>
            <w:r w:rsidRPr="00390AB5">
              <w:rPr>
                <w:b/>
                <w:sz w:val="20"/>
                <w:szCs w:val="20"/>
              </w:rPr>
              <w:t>1</w:t>
            </w:r>
          </w:p>
        </w:tc>
        <w:tc>
          <w:tcPr>
            <w:tcW w:w="152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6A375E7" w14:textId="77777777" w:rsidR="00A71CFE" w:rsidRPr="00390AB5" w:rsidRDefault="00A71CFE" w:rsidP="00C827FE">
            <w:pPr>
              <w:spacing w:after="0" w:line="240" w:lineRule="auto"/>
              <w:jc w:val="center"/>
              <w:rPr>
                <w:sz w:val="20"/>
                <w:szCs w:val="20"/>
              </w:rPr>
            </w:pPr>
            <w:r w:rsidRPr="00390AB5">
              <w:rPr>
                <w:sz w:val="20"/>
                <w:szCs w:val="20"/>
              </w:rPr>
              <w:t xml:space="preserve">Neznatne </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7EEEBB9" w14:textId="77777777" w:rsidR="00A71CFE" w:rsidRPr="00390AB5" w:rsidRDefault="00A71CFE" w:rsidP="00C827FE">
            <w:pPr>
              <w:spacing w:after="0" w:line="240" w:lineRule="auto"/>
              <w:jc w:val="center"/>
              <w:rPr>
                <w:sz w:val="20"/>
                <w:szCs w:val="20"/>
              </w:rPr>
            </w:pPr>
            <w:r w:rsidRPr="00390AB5">
              <w:rPr>
                <w:sz w:val="20"/>
                <w:szCs w:val="20"/>
              </w:rPr>
              <w:t>0,5 – 1</w:t>
            </w:r>
          </w:p>
        </w:tc>
        <w:tc>
          <w:tcPr>
            <w:tcW w:w="123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3D5D2A7" w14:textId="77777777" w:rsidR="00A71CFE" w:rsidRPr="00390AB5" w:rsidRDefault="00A71CFE" w:rsidP="00C827FE">
            <w:pPr>
              <w:spacing w:after="0" w:line="240" w:lineRule="auto"/>
              <w:jc w:val="center"/>
              <w:rPr>
                <w:b/>
                <w:sz w:val="20"/>
                <w:szCs w:val="20"/>
              </w:rPr>
            </w:pPr>
          </w:p>
        </w:tc>
      </w:tr>
      <w:tr w:rsidR="00A71CFE" w:rsidRPr="00390AB5" w14:paraId="04454ADA" w14:textId="77777777" w:rsidTr="00C827FE">
        <w:trPr>
          <w:trHeight w:val="70"/>
          <w:jc w:val="center"/>
        </w:trPr>
        <w:tc>
          <w:tcPr>
            <w:tcW w:w="15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237241B" w14:textId="77777777" w:rsidR="00A71CFE" w:rsidRPr="00390AB5" w:rsidRDefault="00A71CFE" w:rsidP="00C827FE">
            <w:pPr>
              <w:spacing w:after="0" w:line="240" w:lineRule="auto"/>
              <w:jc w:val="center"/>
              <w:rPr>
                <w:b/>
                <w:sz w:val="20"/>
                <w:szCs w:val="20"/>
              </w:rPr>
            </w:pPr>
            <w:r w:rsidRPr="00390AB5">
              <w:rPr>
                <w:b/>
                <w:sz w:val="20"/>
                <w:szCs w:val="20"/>
              </w:rPr>
              <w:t>2</w:t>
            </w:r>
          </w:p>
        </w:tc>
        <w:tc>
          <w:tcPr>
            <w:tcW w:w="152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8711106" w14:textId="77777777" w:rsidR="00A71CFE" w:rsidRPr="00390AB5" w:rsidRDefault="00A71CFE" w:rsidP="00C827FE">
            <w:pPr>
              <w:spacing w:after="0" w:line="240" w:lineRule="auto"/>
              <w:jc w:val="center"/>
              <w:rPr>
                <w:sz w:val="20"/>
                <w:szCs w:val="20"/>
              </w:rPr>
            </w:pPr>
            <w:r w:rsidRPr="00390AB5">
              <w:rPr>
                <w:sz w:val="20"/>
                <w:szCs w:val="20"/>
              </w:rPr>
              <w:t>Malene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4A6FEA1" w14:textId="77777777" w:rsidR="00A71CFE" w:rsidRPr="00390AB5" w:rsidRDefault="00A71CFE" w:rsidP="00C827FE">
            <w:pPr>
              <w:spacing w:after="0" w:line="240" w:lineRule="auto"/>
              <w:jc w:val="center"/>
              <w:rPr>
                <w:sz w:val="20"/>
                <w:szCs w:val="20"/>
              </w:rPr>
            </w:pPr>
            <w:r w:rsidRPr="00390AB5">
              <w:rPr>
                <w:sz w:val="20"/>
                <w:szCs w:val="20"/>
              </w:rPr>
              <w:t>1 – 5</w:t>
            </w:r>
          </w:p>
        </w:tc>
        <w:tc>
          <w:tcPr>
            <w:tcW w:w="123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5832C3F" w14:textId="77777777" w:rsidR="00A71CFE" w:rsidRPr="00390AB5" w:rsidRDefault="00A71CFE" w:rsidP="00C827FE">
            <w:pPr>
              <w:spacing w:after="0" w:line="240" w:lineRule="auto"/>
              <w:jc w:val="center"/>
              <w:rPr>
                <w:b/>
                <w:sz w:val="20"/>
                <w:szCs w:val="20"/>
              </w:rPr>
            </w:pPr>
            <w:r>
              <w:rPr>
                <w:b/>
                <w:sz w:val="20"/>
                <w:szCs w:val="20"/>
              </w:rPr>
              <w:t>X</w:t>
            </w:r>
          </w:p>
        </w:tc>
      </w:tr>
      <w:tr w:rsidR="00A71CFE" w:rsidRPr="00390AB5" w14:paraId="0BD646EE" w14:textId="77777777" w:rsidTr="00C827FE">
        <w:trPr>
          <w:trHeight w:val="70"/>
          <w:jc w:val="center"/>
        </w:trPr>
        <w:tc>
          <w:tcPr>
            <w:tcW w:w="15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1553820" w14:textId="77777777" w:rsidR="00A71CFE" w:rsidRPr="00390AB5" w:rsidRDefault="00A71CFE" w:rsidP="00C827FE">
            <w:pPr>
              <w:spacing w:after="0" w:line="240" w:lineRule="auto"/>
              <w:jc w:val="center"/>
              <w:rPr>
                <w:b/>
                <w:sz w:val="20"/>
                <w:szCs w:val="20"/>
              </w:rPr>
            </w:pPr>
            <w:r w:rsidRPr="00390AB5">
              <w:rPr>
                <w:b/>
                <w:sz w:val="20"/>
                <w:szCs w:val="20"/>
              </w:rPr>
              <w:t>3</w:t>
            </w:r>
          </w:p>
        </w:tc>
        <w:tc>
          <w:tcPr>
            <w:tcW w:w="152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D5726E6" w14:textId="77777777" w:rsidR="00A71CFE" w:rsidRPr="00390AB5" w:rsidRDefault="00A71CFE" w:rsidP="00C827FE">
            <w:pPr>
              <w:spacing w:after="0" w:line="240" w:lineRule="auto"/>
              <w:jc w:val="center"/>
              <w:rPr>
                <w:sz w:val="20"/>
                <w:szCs w:val="20"/>
              </w:rPr>
            </w:pPr>
            <w:r w:rsidRPr="00390AB5">
              <w:rPr>
                <w:sz w:val="20"/>
                <w:szCs w:val="20"/>
              </w:rPr>
              <w:t>Umjerene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37C2863" w14:textId="77777777" w:rsidR="00A71CFE" w:rsidRPr="00390AB5" w:rsidRDefault="00A71CFE" w:rsidP="00C827FE">
            <w:pPr>
              <w:spacing w:after="0" w:line="240" w:lineRule="auto"/>
              <w:jc w:val="center"/>
              <w:rPr>
                <w:sz w:val="20"/>
                <w:szCs w:val="20"/>
              </w:rPr>
            </w:pPr>
            <w:r w:rsidRPr="00390AB5">
              <w:rPr>
                <w:sz w:val="20"/>
                <w:szCs w:val="20"/>
              </w:rPr>
              <w:t>5 – 15</w:t>
            </w:r>
          </w:p>
        </w:tc>
        <w:tc>
          <w:tcPr>
            <w:tcW w:w="123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D2627EC" w14:textId="77777777" w:rsidR="00A71CFE" w:rsidRPr="00390AB5" w:rsidRDefault="00A71CFE" w:rsidP="00C827FE">
            <w:pPr>
              <w:spacing w:after="0" w:line="240" w:lineRule="auto"/>
              <w:jc w:val="center"/>
              <w:rPr>
                <w:b/>
                <w:sz w:val="20"/>
                <w:szCs w:val="20"/>
              </w:rPr>
            </w:pPr>
          </w:p>
        </w:tc>
      </w:tr>
      <w:tr w:rsidR="00A71CFE" w:rsidRPr="00390AB5" w14:paraId="3ABCBAC5" w14:textId="77777777" w:rsidTr="00C827FE">
        <w:trPr>
          <w:trHeight w:val="70"/>
          <w:jc w:val="center"/>
        </w:trPr>
        <w:tc>
          <w:tcPr>
            <w:tcW w:w="15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66BC2CC" w14:textId="77777777" w:rsidR="00A71CFE" w:rsidRPr="00390AB5" w:rsidRDefault="00A71CFE" w:rsidP="00C827FE">
            <w:pPr>
              <w:spacing w:after="0" w:line="240" w:lineRule="auto"/>
              <w:jc w:val="center"/>
              <w:rPr>
                <w:b/>
                <w:sz w:val="20"/>
                <w:szCs w:val="20"/>
              </w:rPr>
            </w:pPr>
            <w:r w:rsidRPr="00390AB5">
              <w:rPr>
                <w:b/>
                <w:sz w:val="20"/>
                <w:szCs w:val="20"/>
              </w:rPr>
              <w:t>4</w:t>
            </w:r>
          </w:p>
        </w:tc>
        <w:tc>
          <w:tcPr>
            <w:tcW w:w="152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F1CD7A3" w14:textId="77777777" w:rsidR="00A71CFE" w:rsidRPr="00390AB5" w:rsidRDefault="00A71CFE" w:rsidP="00C827FE">
            <w:pPr>
              <w:spacing w:after="0" w:line="240" w:lineRule="auto"/>
              <w:jc w:val="center"/>
              <w:rPr>
                <w:sz w:val="20"/>
                <w:szCs w:val="20"/>
              </w:rPr>
            </w:pPr>
            <w:r w:rsidRPr="00390AB5">
              <w:rPr>
                <w:sz w:val="20"/>
                <w:szCs w:val="20"/>
              </w:rPr>
              <w:t>Značajne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08965A6" w14:textId="77777777" w:rsidR="00A71CFE" w:rsidRPr="00390AB5" w:rsidRDefault="00A71CFE" w:rsidP="00C827FE">
            <w:pPr>
              <w:spacing w:after="0" w:line="240" w:lineRule="auto"/>
              <w:jc w:val="center"/>
              <w:rPr>
                <w:sz w:val="20"/>
                <w:szCs w:val="20"/>
              </w:rPr>
            </w:pPr>
            <w:r w:rsidRPr="00390AB5">
              <w:rPr>
                <w:sz w:val="20"/>
                <w:szCs w:val="20"/>
              </w:rPr>
              <w:t>15 – 25</w:t>
            </w:r>
          </w:p>
        </w:tc>
        <w:tc>
          <w:tcPr>
            <w:tcW w:w="123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20D7E8C" w14:textId="77777777" w:rsidR="00A71CFE" w:rsidRPr="00390AB5" w:rsidRDefault="00A71CFE" w:rsidP="00C827FE">
            <w:pPr>
              <w:spacing w:after="0" w:line="240" w:lineRule="auto"/>
              <w:jc w:val="center"/>
              <w:rPr>
                <w:b/>
                <w:sz w:val="20"/>
                <w:szCs w:val="20"/>
              </w:rPr>
            </w:pPr>
          </w:p>
        </w:tc>
      </w:tr>
      <w:tr w:rsidR="00A71CFE" w:rsidRPr="00390AB5" w14:paraId="517DC670" w14:textId="77777777" w:rsidTr="00C827FE">
        <w:trPr>
          <w:trHeight w:val="70"/>
          <w:jc w:val="center"/>
        </w:trPr>
        <w:tc>
          <w:tcPr>
            <w:tcW w:w="15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555DF58" w14:textId="77777777" w:rsidR="00A71CFE" w:rsidRPr="00390AB5" w:rsidRDefault="00A71CFE" w:rsidP="00C827FE">
            <w:pPr>
              <w:spacing w:after="0" w:line="240" w:lineRule="auto"/>
              <w:jc w:val="center"/>
              <w:rPr>
                <w:b/>
                <w:sz w:val="20"/>
                <w:szCs w:val="20"/>
              </w:rPr>
            </w:pPr>
            <w:r w:rsidRPr="00390AB5">
              <w:rPr>
                <w:b/>
                <w:sz w:val="20"/>
                <w:szCs w:val="20"/>
              </w:rPr>
              <w:t>5</w:t>
            </w:r>
          </w:p>
        </w:tc>
        <w:tc>
          <w:tcPr>
            <w:tcW w:w="152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A66339E" w14:textId="77777777" w:rsidR="00A71CFE" w:rsidRPr="00390AB5" w:rsidRDefault="00A71CFE" w:rsidP="00C827FE">
            <w:pPr>
              <w:spacing w:after="0" w:line="240" w:lineRule="auto"/>
              <w:jc w:val="center"/>
              <w:rPr>
                <w:sz w:val="20"/>
                <w:szCs w:val="20"/>
              </w:rPr>
            </w:pPr>
            <w:r w:rsidRPr="00390AB5">
              <w:rPr>
                <w:sz w:val="20"/>
                <w:szCs w:val="20"/>
              </w:rPr>
              <w:t>Katastrofalne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DD72FF5" w14:textId="77777777" w:rsidR="00A71CFE" w:rsidRPr="00390AB5" w:rsidRDefault="00A71CFE" w:rsidP="00C827FE">
            <w:pPr>
              <w:spacing w:after="0" w:line="240" w:lineRule="auto"/>
              <w:jc w:val="center"/>
              <w:rPr>
                <w:sz w:val="20"/>
                <w:szCs w:val="20"/>
              </w:rPr>
            </w:pPr>
            <w:r w:rsidRPr="00390AB5">
              <w:rPr>
                <w:sz w:val="20"/>
                <w:szCs w:val="20"/>
              </w:rPr>
              <w:t>&gt;25</w:t>
            </w:r>
          </w:p>
        </w:tc>
        <w:tc>
          <w:tcPr>
            <w:tcW w:w="123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35791B7" w14:textId="77777777" w:rsidR="00A71CFE" w:rsidRPr="00390AB5" w:rsidRDefault="00A71CFE" w:rsidP="00C827FE">
            <w:pPr>
              <w:spacing w:after="0" w:line="240" w:lineRule="auto"/>
              <w:jc w:val="center"/>
              <w:rPr>
                <w:b/>
                <w:sz w:val="20"/>
                <w:szCs w:val="20"/>
              </w:rPr>
            </w:pPr>
          </w:p>
        </w:tc>
      </w:tr>
    </w:tbl>
    <w:p w14:paraId="61328FED" w14:textId="77777777" w:rsidR="00A71CFE" w:rsidRDefault="00A71CFE" w:rsidP="00A71CFE"/>
    <w:p w14:paraId="2900FC4E" w14:textId="77777777" w:rsidR="00A71CFE" w:rsidRDefault="00A71CFE" w:rsidP="00A71CFE"/>
    <w:p w14:paraId="02CDC1C1" w14:textId="77777777" w:rsidR="00A71CFE" w:rsidRDefault="00A71CFE" w:rsidP="00A71CFE"/>
    <w:p w14:paraId="6BC85DBF" w14:textId="701F7EFB" w:rsidR="00A71CFE" w:rsidRPr="0019290E" w:rsidRDefault="00A71CFE" w:rsidP="00A71CFE">
      <w:pPr>
        <w:pStyle w:val="Opisslike"/>
        <w:keepNext/>
        <w:spacing w:line="276" w:lineRule="auto"/>
        <w:jc w:val="center"/>
        <w:rPr>
          <w:b w:val="0"/>
          <w:bCs w:val="0"/>
          <w:i/>
          <w:iCs/>
        </w:rPr>
      </w:pPr>
      <w:bookmarkStart w:id="570" w:name="_Toc167343805"/>
      <w:bookmarkStart w:id="571" w:name="_Toc168902663"/>
      <w:bookmarkStart w:id="572" w:name="_Toc177970713"/>
      <w:r w:rsidRPr="0019290E">
        <w:lastRenderedPageBreak/>
        <w:t xml:space="preserve">Tablica </w:t>
      </w:r>
      <w:fldSimple w:instr=" SEQ Tablica \* ARABIC ">
        <w:r w:rsidR="00603D5F">
          <w:rPr>
            <w:noProof/>
          </w:rPr>
          <w:t>60</w:t>
        </w:r>
      </w:fldSimple>
      <w:r w:rsidRPr="0019290E">
        <w:t>. Prikaz prijetnjom nastalih posljedica na društvenu stabilnost i politiku – Događaj s najgorim mogućim posljedicama - Tuča</w:t>
      </w:r>
      <w:bookmarkEnd w:id="570"/>
      <w:bookmarkEnd w:id="571"/>
      <w:bookmarkEnd w:id="572"/>
    </w:p>
    <w:tbl>
      <w:tblPr>
        <w:tblW w:w="0" w:type="auto"/>
        <w:tblInd w:w="8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7"/>
        <w:gridCol w:w="1922"/>
        <w:gridCol w:w="2340"/>
        <w:gridCol w:w="2320"/>
      </w:tblGrid>
      <w:tr w:rsidR="00A71CFE" w:rsidRPr="00DB08BB" w14:paraId="15B3608C" w14:textId="77777777" w:rsidTr="00C827FE">
        <w:tc>
          <w:tcPr>
            <w:tcW w:w="1067" w:type="dxa"/>
            <w:shd w:val="clear" w:color="auto" w:fill="auto"/>
            <w:vAlign w:val="center"/>
          </w:tcPr>
          <w:p w14:paraId="00C162C0" w14:textId="77777777" w:rsidR="00A71CFE" w:rsidRPr="00DB08BB" w:rsidRDefault="00A71CFE" w:rsidP="00C827FE">
            <w:pPr>
              <w:spacing w:after="0" w:line="240" w:lineRule="auto"/>
              <w:jc w:val="center"/>
              <w:rPr>
                <w:rFonts w:cs="Calibri"/>
                <w:b/>
                <w:sz w:val="20"/>
                <w:szCs w:val="20"/>
              </w:rPr>
            </w:pPr>
            <w:r w:rsidRPr="00DB08BB">
              <w:rPr>
                <w:rFonts w:cs="Calibri"/>
                <w:b/>
                <w:sz w:val="20"/>
                <w:szCs w:val="20"/>
              </w:rPr>
              <w:t>Kategorija</w:t>
            </w:r>
          </w:p>
        </w:tc>
        <w:tc>
          <w:tcPr>
            <w:tcW w:w="1922" w:type="dxa"/>
            <w:shd w:val="clear" w:color="auto" w:fill="auto"/>
            <w:vAlign w:val="center"/>
          </w:tcPr>
          <w:p w14:paraId="15F604B1" w14:textId="77777777" w:rsidR="00A71CFE" w:rsidRPr="00DB08BB" w:rsidRDefault="00A71CFE" w:rsidP="00C827FE">
            <w:pPr>
              <w:spacing w:after="0" w:line="240" w:lineRule="auto"/>
              <w:jc w:val="center"/>
              <w:rPr>
                <w:rFonts w:cs="Calibri"/>
                <w:b/>
                <w:sz w:val="20"/>
                <w:szCs w:val="20"/>
              </w:rPr>
            </w:pPr>
            <w:r w:rsidRPr="00DB08BB">
              <w:rPr>
                <w:rFonts w:cs="Calibri"/>
                <w:b/>
                <w:sz w:val="20"/>
                <w:szCs w:val="20"/>
              </w:rPr>
              <w:t>Ustanove/građevine javnog, društvenog interesa</w:t>
            </w:r>
          </w:p>
        </w:tc>
        <w:tc>
          <w:tcPr>
            <w:tcW w:w="2340" w:type="dxa"/>
            <w:shd w:val="clear" w:color="auto" w:fill="auto"/>
            <w:vAlign w:val="center"/>
          </w:tcPr>
          <w:p w14:paraId="1A1EC2D6" w14:textId="77777777" w:rsidR="00A71CFE" w:rsidRPr="00DB08BB" w:rsidRDefault="00A71CFE" w:rsidP="00C827FE">
            <w:pPr>
              <w:spacing w:after="0" w:line="240" w:lineRule="auto"/>
              <w:jc w:val="center"/>
              <w:rPr>
                <w:rFonts w:cs="Calibri"/>
                <w:b/>
                <w:sz w:val="20"/>
                <w:szCs w:val="20"/>
              </w:rPr>
            </w:pPr>
            <w:r w:rsidRPr="00DB08BB">
              <w:rPr>
                <w:rFonts w:cs="Calibri"/>
                <w:b/>
                <w:sz w:val="20"/>
                <w:szCs w:val="20"/>
              </w:rPr>
              <w:t>Kritična infrastruktura</w:t>
            </w:r>
          </w:p>
        </w:tc>
        <w:tc>
          <w:tcPr>
            <w:tcW w:w="2320" w:type="dxa"/>
            <w:shd w:val="clear" w:color="auto" w:fill="auto"/>
            <w:vAlign w:val="center"/>
          </w:tcPr>
          <w:p w14:paraId="29254421" w14:textId="77777777" w:rsidR="00A71CFE" w:rsidRPr="00DB08BB" w:rsidRDefault="00A71CFE" w:rsidP="00C827FE">
            <w:pPr>
              <w:spacing w:after="0" w:line="240" w:lineRule="auto"/>
              <w:jc w:val="center"/>
              <w:rPr>
                <w:rFonts w:cs="Calibri"/>
                <w:b/>
                <w:sz w:val="20"/>
                <w:szCs w:val="20"/>
              </w:rPr>
            </w:pPr>
            <w:r w:rsidRPr="00DB08BB">
              <w:rPr>
                <w:rFonts w:cs="Calibri"/>
                <w:b/>
                <w:sz w:val="20"/>
                <w:szCs w:val="20"/>
              </w:rPr>
              <w:t>Ukupno</w:t>
            </w:r>
          </w:p>
        </w:tc>
      </w:tr>
      <w:tr w:rsidR="00A71CFE" w:rsidRPr="00DB08BB" w14:paraId="69BADED4" w14:textId="77777777" w:rsidTr="00C827FE">
        <w:tc>
          <w:tcPr>
            <w:tcW w:w="1067" w:type="dxa"/>
            <w:shd w:val="clear" w:color="auto" w:fill="auto"/>
            <w:vAlign w:val="center"/>
          </w:tcPr>
          <w:p w14:paraId="1D8B9FAF" w14:textId="77777777" w:rsidR="00A71CFE" w:rsidRPr="00DB08BB" w:rsidRDefault="00A71CFE" w:rsidP="00C827FE">
            <w:pPr>
              <w:spacing w:after="0" w:line="240" w:lineRule="auto"/>
              <w:jc w:val="center"/>
              <w:rPr>
                <w:rFonts w:cs="Calibri"/>
                <w:b/>
                <w:sz w:val="20"/>
                <w:szCs w:val="20"/>
              </w:rPr>
            </w:pPr>
            <w:r w:rsidRPr="00DB08BB">
              <w:rPr>
                <w:rFonts w:cs="Calibri"/>
                <w:b/>
                <w:sz w:val="20"/>
                <w:szCs w:val="20"/>
              </w:rPr>
              <w:t>1</w:t>
            </w:r>
          </w:p>
        </w:tc>
        <w:tc>
          <w:tcPr>
            <w:tcW w:w="1922" w:type="dxa"/>
            <w:shd w:val="clear" w:color="auto" w:fill="auto"/>
            <w:vAlign w:val="center"/>
          </w:tcPr>
          <w:p w14:paraId="1079BCFA" w14:textId="77777777" w:rsidR="00A71CFE" w:rsidRPr="00DB08BB" w:rsidRDefault="00A71CFE" w:rsidP="00C827FE">
            <w:pPr>
              <w:spacing w:after="0" w:line="240" w:lineRule="auto"/>
              <w:jc w:val="center"/>
              <w:rPr>
                <w:rFonts w:cs="Calibri"/>
                <w:b/>
                <w:bCs/>
                <w:sz w:val="20"/>
                <w:szCs w:val="20"/>
              </w:rPr>
            </w:pPr>
          </w:p>
        </w:tc>
        <w:tc>
          <w:tcPr>
            <w:tcW w:w="2340" w:type="dxa"/>
            <w:shd w:val="clear" w:color="auto" w:fill="auto"/>
            <w:vAlign w:val="center"/>
          </w:tcPr>
          <w:p w14:paraId="29538E16" w14:textId="77777777" w:rsidR="00A71CFE" w:rsidRPr="00DB08BB" w:rsidRDefault="00A71CFE" w:rsidP="00C827FE">
            <w:pPr>
              <w:spacing w:after="0" w:line="240" w:lineRule="auto"/>
              <w:jc w:val="center"/>
              <w:rPr>
                <w:rFonts w:cs="Calibri"/>
                <w:b/>
                <w:bCs/>
                <w:sz w:val="20"/>
                <w:szCs w:val="20"/>
              </w:rPr>
            </w:pPr>
          </w:p>
        </w:tc>
        <w:tc>
          <w:tcPr>
            <w:tcW w:w="2320" w:type="dxa"/>
            <w:shd w:val="clear" w:color="auto" w:fill="auto"/>
            <w:vAlign w:val="center"/>
          </w:tcPr>
          <w:p w14:paraId="057EBA39" w14:textId="77777777" w:rsidR="00A71CFE" w:rsidRPr="00DB08BB" w:rsidRDefault="00A71CFE" w:rsidP="00C827FE">
            <w:pPr>
              <w:spacing w:after="0" w:line="240" w:lineRule="auto"/>
              <w:jc w:val="center"/>
              <w:rPr>
                <w:rFonts w:cs="Calibri"/>
                <w:b/>
                <w:bCs/>
                <w:sz w:val="20"/>
                <w:szCs w:val="20"/>
              </w:rPr>
            </w:pPr>
          </w:p>
        </w:tc>
      </w:tr>
      <w:tr w:rsidR="00A71CFE" w:rsidRPr="00DB08BB" w14:paraId="6795249F" w14:textId="77777777" w:rsidTr="00C827FE">
        <w:tc>
          <w:tcPr>
            <w:tcW w:w="1067" w:type="dxa"/>
            <w:shd w:val="clear" w:color="auto" w:fill="auto"/>
            <w:vAlign w:val="center"/>
          </w:tcPr>
          <w:p w14:paraId="41036377" w14:textId="77777777" w:rsidR="00A71CFE" w:rsidRPr="00DB08BB" w:rsidRDefault="00A71CFE" w:rsidP="00C827FE">
            <w:pPr>
              <w:spacing w:after="0" w:line="240" w:lineRule="auto"/>
              <w:jc w:val="center"/>
              <w:rPr>
                <w:rFonts w:cs="Calibri"/>
                <w:b/>
                <w:sz w:val="20"/>
                <w:szCs w:val="20"/>
              </w:rPr>
            </w:pPr>
            <w:r w:rsidRPr="00DB08BB">
              <w:rPr>
                <w:rFonts w:cs="Calibri"/>
                <w:b/>
                <w:sz w:val="20"/>
                <w:szCs w:val="20"/>
              </w:rPr>
              <w:t>2</w:t>
            </w:r>
          </w:p>
        </w:tc>
        <w:tc>
          <w:tcPr>
            <w:tcW w:w="1922" w:type="dxa"/>
            <w:shd w:val="clear" w:color="auto" w:fill="auto"/>
            <w:vAlign w:val="center"/>
          </w:tcPr>
          <w:p w14:paraId="3A0B925D" w14:textId="77777777" w:rsidR="00A71CFE" w:rsidRPr="00DB08BB" w:rsidRDefault="00A71CFE" w:rsidP="00C827FE">
            <w:pPr>
              <w:spacing w:after="0" w:line="240" w:lineRule="auto"/>
              <w:jc w:val="center"/>
              <w:rPr>
                <w:rFonts w:cs="Calibri"/>
                <w:b/>
                <w:bCs/>
                <w:sz w:val="20"/>
                <w:szCs w:val="20"/>
              </w:rPr>
            </w:pPr>
            <w:r>
              <w:rPr>
                <w:rFonts w:cs="Calibri"/>
                <w:b/>
                <w:bCs/>
                <w:sz w:val="20"/>
                <w:szCs w:val="20"/>
              </w:rPr>
              <w:t>X</w:t>
            </w:r>
          </w:p>
        </w:tc>
        <w:tc>
          <w:tcPr>
            <w:tcW w:w="2340" w:type="dxa"/>
            <w:shd w:val="clear" w:color="auto" w:fill="auto"/>
            <w:vAlign w:val="center"/>
          </w:tcPr>
          <w:p w14:paraId="68FAD439" w14:textId="77777777" w:rsidR="00A71CFE" w:rsidRPr="00DB08BB" w:rsidRDefault="00A71CFE" w:rsidP="00C827FE">
            <w:pPr>
              <w:spacing w:after="0" w:line="240" w:lineRule="auto"/>
              <w:jc w:val="center"/>
              <w:rPr>
                <w:rFonts w:cs="Calibri"/>
                <w:b/>
                <w:bCs/>
                <w:sz w:val="20"/>
                <w:szCs w:val="20"/>
              </w:rPr>
            </w:pPr>
            <w:r>
              <w:rPr>
                <w:rFonts w:cs="Calibri"/>
                <w:b/>
                <w:bCs/>
                <w:sz w:val="20"/>
                <w:szCs w:val="20"/>
              </w:rPr>
              <w:t>X</w:t>
            </w:r>
          </w:p>
        </w:tc>
        <w:tc>
          <w:tcPr>
            <w:tcW w:w="2320" w:type="dxa"/>
            <w:shd w:val="clear" w:color="auto" w:fill="auto"/>
            <w:vAlign w:val="center"/>
          </w:tcPr>
          <w:p w14:paraId="79AC71C2" w14:textId="77777777" w:rsidR="00A71CFE" w:rsidRPr="00DB08BB" w:rsidRDefault="00A71CFE" w:rsidP="00C827FE">
            <w:pPr>
              <w:spacing w:after="0" w:line="240" w:lineRule="auto"/>
              <w:jc w:val="center"/>
              <w:rPr>
                <w:rFonts w:cs="Calibri"/>
                <w:b/>
                <w:bCs/>
                <w:sz w:val="20"/>
                <w:szCs w:val="20"/>
              </w:rPr>
            </w:pPr>
            <w:r>
              <w:rPr>
                <w:rFonts w:cs="Calibri"/>
                <w:b/>
                <w:bCs/>
                <w:sz w:val="20"/>
                <w:szCs w:val="20"/>
              </w:rPr>
              <w:t>X</w:t>
            </w:r>
          </w:p>
        </w:tc>
      </w:tr>
      <w:tr w:rsidR="00A71CFE" w:rsidRPr="00DB08BB" w14:paraId="2CF02849" w14:textId="77777777" w:rsidTr="00C827FE">
        <w:tc>
          <w:tcPr>
            <w:tcW w:w="1067" w:type="dxa"/>
            <w:shd w:val="clear" w:color="auto" w:fill="auto"/>
            <w:vAlign w:val="center"/>
          </w:tcPr>
          <w:p w14:paraId="5FAADF6C" w14:textId="77777777" w:rsidR="00A71CFE" w:rsidRPr="00DB08BB" w:rsidRDefault="00A71CFE" w:rsidP="00C827FE">
            <w:pPr>
              <w:spacing w:after="0" w:line="240" w:lineRule="auto"/>
              <w:jc w:val="center"/>
              <w:rPr>
                <w:rFonts w:cs="Calibri"/>
                <w:b/>
                <w:sz w:val="20"/>
                <w:szCs w:val="20"/>
              </w:rPr>
            </w:pPr>
            <w:r w:rsidRPr="00DB08BB">
              <w:rPr>
                <w:rFonts w:cs="Calibri"/>
                <w:b/>
                <w:sz w:val="20"/>
                <w:szCs w:val="20"/>
              </w:rPr>
              <w:t>3</w:t>
            </w:r>
          </w:p>
        </w:tc>
        <w:tc>
          <w:tcPr>
            <w:tcW w:w="1922" w:type="dxa"/>
            <w:shd w:val="clear" w:color="auto" w:fill="auto"/>
            <w:vAlign w:val="center"/>
          </w:tcPr>
          <w:p w14:paraId="394A0F25" w14:textId="77777777" w:rsidR="00A71CFE" w:rsidRPr="00DB08BB" w:rsidRDefault="00A71CFE" w:rsidP="00C827FE">
            <w:pPr>
              <w:spacing w:after="0" w:line="240" w:lineRule="auto"/>
              <w:jc w:val="center"/>
              <w:rPr>
                <w:rFonts w:cs="Calibri"/>
                <w:b/>
                <w:bCs/>
                <w:sz w:val="20"/>
                <w:szCs w:val="20"/>
              </w:rPr>
            </w:pPr>
          </w:p>
        </w:tc>
        <w:tc>
          <w:tcPr>
            <w:tcW w:w="2340" w:type="dxa"/>
            <w:shd w:val="clear" w:color="auto" w:fill="auto"/>
            <w:vAlign w:val="center"/>
          </w:tcPr>
          <w:p w14:paraId="6933E145" w14:textId="77777777" w:rsidR="00A71CFE" w:rsidRPr="00DB08BB" w:rsidRDefault="00A71CFE" w:rsidP="00C827FE">
            <w:pPr>
              <w:spacing w:after="0" w:line="240" w:lineRule="auto"/>
              <w:jc w:val="center"/>
              <w:rPr>
                <w:rFonts w:cs="Calibri"/>
                <w:b/>
                <w:bCs/>
                <w:sz w:val="20"/>
                <w:szCs w:val="20"/>
              </w:rPr>
            </w:pPr>
          </w:p>
        </w:tc>
        <w:tc>
          <w:tcPr>
            <w:tcW w:w="2320" w:type="dxa"/>
            <w:shd w:val="clear" w:color="auto" w:fill="auto"/>
            <w:vAlign w:val="center"/>
          </w:tcPr>
          <w:p w14:paraId="06560450" w14:textId="77777777" w:rsidR="00A71CFE" w:rsidRPr="00DB08BB" w:rsidRDefault="00A71CFE" w:rsidP="00C827FE">
            <w:pPr>
              <w:spacing w:after="0" w:line="240" w:lineRule="auto"/>
              <w:jc w:val="center"/>
              <w:rPr>
                <w:rFonts w:cs="Calibri"/>
                <w:b/>
                <w:bCs/>
                <w:sz w:val="20"/>
                <w:szCs w:val="20"/>
              </w:rPr>
            </w:pPr>
          </w:p>
        </w:tc>
      </w:tr>
      <w:tr w:rsidR="00A71CFE" w:rsidRPr="00DB08BB" w14:paraId="56483215" w14:textId="77777777" w:rsidTr="00C827FE">
        <w:tc>
          <w:tcPr>
            <w:tcW w:w="1067" w:type="dxa"/>
            <w:shd w:val="clear" w:color="auto" w:fill="auto"/>
            <w:vAlign w:val="center"/>
          </w:tcPr>
          <w:p w14:paraId="14464D57" w14:textId="77777777" w:rsidR="00A71CFE" w:rsidRPr="00DB08BB" w:rsidRDefault="00A71CFE" w:rsidP="00C827FE">
            <w:pPr>
              <w:spacing w:after="0" w:line="240" w:lineRule="auto"/>
              <w:jc w:val="center"/>
              <w:rPr>
                <w:rFonts w:cs="Calibri"/>
                <w:b/>
                <w:sz w:val="20"/>
                <w:szCs w:val="20"/>
              </w:rPr>
            </w:pPr>
            <w:r w:rsidRPr="00DB08BB">
              <w:rPr>
                <w:rFonts w:cs="Calibri"/>
                <w:b/>
                <w:sz w:val="20"/>
                <w:szCs w:val="20"/>
              </w:rPr>
              <w:t>4</w:t>
            </w:r>
          </w:p>
        </w:tc>
        <w:tc>
          <w:tcPr>
            <w:tcW w:w="1922" w:type="dxa"/>
            <w:shd w:val="clear" w:color="auto" w:fill="auto"/>
            <w:vAlign w:val="center"/>
          </w:tcPr>
          <w:p w14:paraId="6811CDC2" w14:textId="77777777" w:rsidR="00A71CFE" w:rsidRPr="00DB08BB" w:rsidRDefault="00A71CFE" w:rsidP="00C827FE">
            <w:pPr>
              <w:spacing w:after="0" w:line="240" w:lineRule="auto"/>
              <w:jc w:val="center"/>
              <w:rPr>
                <w:rFonts w:cs="Calibri"/>
                <w:b/>
                <w:bCs/>
                <w:sz w:val="20"/>
                <w:szCs w:val="20"/>
              </w:rPr>
            </w:pPr>
          </w:p>
        </w:tc>
        <w:tc>
          <w:tcPr>
            <w:tcW w:w="2340" w:type="dxa"/>
            <w:shd w:val="clear" w:color="auto" w:fill="auto"/>
            <w:vAlign w:val="center"/>
          </w:tcPr>
          <w:p w14:paraId="0E0F6C70" w14:textId="77777777" w:rsidR="00A71CFE" w:rsidRPr="00DB08BB" w:rsidRDefault="00A71CFE" w:rsidP="00C827FE">
            <w:pPr>
              <w:spacing w:after="0" w:line="240" w:lineRule="auto"/>
              <w:jc w:val="center"/>
              <w:rPr>
                <w:rFonts w:cs="Calibri"/>
                <w:b/>
                <w:bCs/>
                <w:sz w:val="20"/>
                <w:szCs w:val="20"/>
              </w:rPr>
            </w:pPr>
          </w:p>
        </w:tc>
        <w:tc>
          <w:tcPr>
            <w:tcW w:w="2320" w:type="dxa"/>
            <w:shd w:val="clear" w:color="auto" w:fill="auto"/>
            <w:vAlign w:val="center"/>
          </w:tcPr>
          <w:p w14:paraId="00BFB9D1" w14:textId="77777777" w:rsidR="00A71CFE" w:rsidRPr="00DB08BB" w:rsidRDefault="00A71CFE" w:rsidP="00C827FE">
            <w:pPr>
              <w:spacing w:after="0" w:line="240" w:lineRule="auto"/>
              <w:jc w:val="center"/>
              <w:rPr>
                <w:rFonts w:cs="Calibri"/>
                <w:b/>
                <w:bCs/>
                <w:sz w:val="20"/>
                <w:szCs w:val="20"/>
              </w:rPr>
            </w:pPr>
          </w:p>
        </w:tc>
      </w:tr>
      <w:tr w:rsidR="00A71CFE" w:rsidRPr="00DB08BB" w14:paraId="366496D8" w14:textId="77777777" w:rsidTr="00C827FE">
        <w:tc>
          <w:tcPr>
            <w:tcW w:w="1067" w:type="dxa"/>
            <w:shd w:val="clear" w:color="auto" w:fill="auto"/>
            <w:vAlign w:val="center"/>
          </w:tcPr>
          <w:p w14:paraId="2AB64173" w14:textId="77777777" w:rsidR="00A71CFE" w:rsidRPr="00DB08BB" w:rsidRDefault="00A71CFE" w:rsidP="00C827FE">
            <w:pPr>
              <w:spacing w:after="0" w:line="240" w:lineRule="auto"/>
              <w:jc w:val="center"/>
              <w:rPr>
                <w:rFonts w:cs="Calibri"/>
                <w:b/>
                <w:sz w:val="20"/>
                <w:szCs w:val="20"/>
              </w:rPr>
            </w:pPr>
            <w:r w:rsidRPr="00DB08BB">
              <w:rPr>
                <w:rFonts w:cs="Calibri"/>
                <w:b/>
                <w:sz w:val="20"/>
                <w:szCs w:val="20"/>
              </w:rPr>
              <w:t>5</w:t>
            </w:r>
          </w:p>
        </w:tc>
        <w:tc>
          <w:tcPr>
            <w:tcW w:w="1922" w:type="dxa"/>
            <w:shd w:val="clear" w:color="auto" w:fill="auto"/>
            <w:vAlign w:val="center"/>
          </w:tcPr>
          <w:p w14:paraId="2CF99459" w14:textId="77777777" w:rsidR="00A71CFE" w:rsidRPr="00DB08BB" w:rsidRDefault="00A71CFE" w:rsidP="00C827FE">
            <w:pPr>
              <w:spacing w:after="0" w:line="240" w:lineRule="auto"/>
              <w:jc w:val="center"/>
              <w:rPr>
                <w:rFonts w:cs="Calibri"/>
                <w:b/>
                <w:bCs/>
                <w:sz w:val="20"/>
                <w:szCs w:val="20"/>
              </w:rPr>
            </w:pPr>
          </w:p>
        </w:tc>
        <w:tc>
          <w:tcPr>
            <w:tcW w:w="2340" w:type="dxa"/>
            <w:shd w:val="clear" w:color="auto" w:fill="auto"/>
            <w:vAlign w:val="center"/>
          </w:tcPr>
          <w:p w14:paraId="7DBCDD51" w14:textId="77777777" w:rsidR="00A71CFE" w:rsidRPr="00DB08BB" w:rsidRDefault="00A71CFE" w:rsidP="00C827FE">
            <w:pPr>
              <w:spacing w:after="0" w:line="240" w:lineRule="auto"/>
              <w:jc w:val="center"/>
              <w:rPr>
                <w:rFonts w:cs="Calibri"/>
                <w:b/>
                <w:bCs/>
                <w:sz w:val="20"/>
                <w:szCs w:val="20"/>
              </w:rPr>
            </w:pPr>
          </w:p>
        </w:tc>
        <w:tc>
          <w:tcPr>
            <w:tcW w:w="2320" w:type="dxa"/>
            <w:shd w:val="clear" w:color="auto" w:fill="auto"/>
            <w:vAlign w:val="center"/>
          </w:tcPr>
          <w:p w14:paraId="5183551A" w14:textId="77777777" w:rsidR="00A71CFE" w:rsidRPr="00DB08BB" w:rsidRDefault="00A71CFE" w:rsidP="00C827FE">
            <w:pPr>
              <w:spacing w:after="0" w:line="240" w:lineRule="auto"/>
              <w:jc w:val="center"/>
              <w:rPr>
                <w:rFonts w:cs="Calibri"/>
                <w:b/>
                <w:bCs/>
                <w:sz w:val="20"/>
                <w:szCs w:val="20"/>
              </w:rPr>
            </w:pPr>
          </w:p>
        </w:tc>
      </w:tr>
    </w:tbl>
    <w:p w14:paraId="4BFBB27C" w14:textId="77777777" w:rsidR="00A71CFE" w:rsidRDefault="00A71CFE" w:rsidP="00A71CFE"/>
    <w:p w14:paraId="37297D58" w14:textId="2B667481" w:rsidR="00A71CFE" w:rsidRDefault="00A71CFE" w:rsidP="00A71CFE">
      <w:pPr>
        <w:pStyle w:val="Naslov4"/>
      </w:pPr>
      <w:bookmarkStart w:id="573" w:name="_Toc182566608"/>
      <w:bookmarkEnd w:id="563"/>
      <w:r>
        <w:t>Vjerojatnost pojave događaja s najgorim mogućim posljedicama uslijed tuče</w:t>
      </w:r>
      <w:bookmarkEnd w:id="573"/>
    </w:p>
    <w:p w14:paraId="40ED97A0" w14:textId="6D23B701" w:rsidR="00A71CFE" w:rsidRPr="0019290E" w:rsidRDefault="00A71CFE" w:rsidP="00A71CFE">
      <w:pPr>
        <w:pStyle w:val="Opisslike"/>
        <w:keepNext/>
        <w:jc w:val="center"/>
        <w:rPr>
          <w:b w:val="0"/>
          <w:bCs w:val="0"/>
          <w:i/>
          <w:iCs/>
        </w:rPr>
      </w:pPr>
      <w:bookmarkStart w:id="574" w:name="_Toc167343806"/>
      <w:bookmarkStart w:id="575" w:name="_Toc168902664"/>
      <w:bookmarkStart w:id="576" w:name="_Toc177970714"/>
      <w:r w:rsidRPr="0019290E">
        <w:t xml:space="preserve">Tablica </w:t>
      </w:r>
      <w:fldSimple w:instr=" SEQ Tablica \* ARABIC ">
        <w:r w:rsidR="00603D5F">
          <w:rPr>
            <w:noProof/>
          </w:rPr>
          <w:t>61</w:t>
        </w:r>
      </w:fldSimple>
      <w:r w:rsidRPr="0019290E">
        <w:t>. Vjerojatnost pojave događaja s najgorim mogućim posljedicama – Tuča</w:t>
      </w:r>
      <w:bookmarkEnd w:id="574"/>
      <w:bookmarkEnd w:id="575"/>
      <w:bookmarkEnd w:id="576"/>
    </w:p>
    <w:tbl>
      <w:tblPr>
        <w:tblW w:w="9214" w:type="dxa"/>
        <w:tblInd w:w="-5" w:type="dxa"/>
        <w:tblLayout w:type="fixed"/>
        <w:tblCellMar>
          <w:left w:w="10" w:type="dxa"/>
          <w:right w:w="10" w:type="dxa"/>
        </w:tblCellMar>
        <w:tblLook w:val="04A0" w:firstRow="1" w:lastRow="0" w:firstColumn="1" w:lastColumn="0" w:noHBand="0" w:noVBand="1"/>
      </w:tblPr>
      <w:tblGrid>
        <w:gridCol w:w="1276"/>
        <w:gridCol w:w="1418"/>
        <w:gridCol w:w="1417"/>
        <w:gridCol w:w="1276"/>
        <w:gridCol w:w="2693"/>
        <w:gridCol w:w="1134"/>
      </w:tblGrid>
      <w:tr w:rsidR="00A71CFE" w:rsidRPr="004A261C" w14:paraId="778D7F32" w14:textId="77777777" w:rsidTr="00C827FE">
        <w:trPr>
          <w:trHeight w:val="257"/>
        </w:trPr>
        <w:tc>
          <w:tcPr>
            <w:tcW w:w="1276"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5DEB52E" w14:textId="77777777" w:rsidR="00A71CFE" w:rsidRPr="004A261C" w:rsidRDefault="00A71CFE" w:rsidP="00C827FE">
            <w:pPr>
              <w:spacing w:after="0" w:line="240" w:lineRule="auto"/>
              <w:jc w:val="center"/>
              <w:rPr>
                <w:b/>
                <w:sz w:val="20"/>
                <w:szCs w:val="20"/>
              </w:rPr>
            </w:pPr>
            <w:r w:rsidRPr="004A261C">
              <w:rPr>
                <w:b/>
                <w:sz w:val="20"/>
                <w:szCs w:val="20"/>
              </w:rPr>
              <w:t>Kategorija</w:t>
            </w:r>
          </w:p>
        </w:tc>
        <w:tc>
          <w:tcPr>
            <w:tcW w:w="1418"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BD9A0AA" w14:textId="77777777" w:rsidR="00A71CFE" w:rsidRPr="004A261C" w:rsidRDefault="00A71CFE" w:rsidP="00C827FE">
            <w:pPr>
              <w:spacing w:after="0" w:line="240" w:lineRule="auto"/>
              <w:jc w:val="center"/>
              <w:rPr>
                <w:b/>
                <w:sz w:val="20"/>
                <w:szCs w:val="20"/>
              </w:rPr>
            </w:pPr>
            <w:r w:rsidRPr="004A261C">
              <w:rPr>
                <w:b/>
                <w:sz w:val="20"/>
                <w:szCs w:val="20"/>
              </w:rPr>
              <w:t>Posljedice</w:t>
            </w:r>
          </w:p>
        </w:tc>
        <w:tc>
          <w:tcPr>
            <w:tcW w:w="6520"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6F59CCE" w14:textId="77777777" w:rsidR="00A71CFE" w:rsidRPr="004A261C" w:rsidRDefault="00A71CFE" w:rsidP="00C827FE">
            <w:pPr>
              <w:spacing w:after="0" w:line="240" w:lineRule="auto"/>
              <w:jc w:val="center"/>
              <w:rPr>
                <w:b/>
                <w:sz w:val="20"/>
                <w:szCs w:val="20"/>
              </w:rPr>
            </w:pPr>
            <w:r w:rsidRPr="004A261C">
              <w:rPr>
                <w:b/>
                <w:sz w:val="20"/>
                <w:szCs w:val="20"/>
              </w:rPr>
              <w:t>Vjerojatnost/frekvencija</w:t>
            </w:r>
          </w:p>
        </w:tc>
      </w:tr>
      <w:tr w:rsidR="00A71CFE" w:rsidRPr="004A261C" w14:paraId="21C7F161" w14:textId="77777777" w:rsidTr="00C827FE">
        <w:trPr>
          <w:trHeight w:val="154"/>
        </w:trPr>
        <w:tc>
          <w:tcPr>
            <w:tcW w:w="1276"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A55A4BE" w14:textId="77777777" w:rsidR="00A71CFE" w:rsidRPr="004A261C" w:rsidRDefault="00A71CFE" w:rsidP="00C827FE">
            <w:pPr>
              <w:spacing w:after="0" w:line="240" w:lineRule="auto"/>
              <w:rPr>
                <w:b/>
                <w:sz w:val="20"/>
                <w:szCs w:val="20"/>
              </w:rPr>
            </w:pPr>
          </w:p>
        </w:tc>
        <w:tc>
          <w:tcPr>
            <w:tcW w:w="1418"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29DBF01" w14:textId="77777777" w:rsidR="00A71CFE" w:rsidRPr="004A261C" w:rsidRDefault="00A71CFE" w:rsidP="00C827FE">
            <w:pPr>
              <w:spacing w:after="0" w:line="240" w:lineRule="auto"/>
              <w:rPr>
                <w:b/>
                <w:sz w:val="20"/>
                <w:szCs w:val="20"/>
              </w:rPr>
            </w:pP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8B542C2" w14:textId="77777777" w:rsidR="00A71CFE" w:rsidRPr="004A261C" w:rsidRDefault="00A71CFE" w:rsidP="00C827FE">
            <w:pPr>
              <w:spacing w:after="0" w:line="240" w:lineRule="auto"/>
              <w:jc w:val="center"/>
              <w:rPr>
                <w:b/>
                <w:sz w:val="20"/>
                <w:szCs w:val="20"/>
              </w:rPr>
            </w:pPr>
            <w:r w:rsidRPr="004A261C">
              <w:rPr>
                <w:b/>
                <w:sz w:val="20"/>
                <w:szCs w:val="20"/>
              </w:rPr>
              <w:t>Kvalitativno</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CCEEB8F" w14:textId="77777777" w:rsidR="00A71CFE" w:rsidRPr="004A261C" w:rsidRDefault="00A71CFE" w:rsidP="00C827FE">
            <w:pPr>
              <w:spacing w:after="0" w:line="240" w:lineRule="auto"/>
              <w:jc w:val="center"/>
              <w:rPr>
                <w:b/>
                <w:sz w:val="20"/>
                <w:szCs w:val="20"/>
              </w:rPr>
            </w:pPr>
            <w:r w:rsidRPr="004A261C">
              <w:rPr>
                <w:b/>
                <w:sz w:val="20"/>
                <w:szCs w:val="20"/>
              </w:rPr>
              <w:t>Vjerojatnost</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92FBA0B" w14:textId="77777777" w:rsidR="00A71CFE" w:rsidRPr="004A261C" w:rsidRDefault="00A71CFE" w:rsidP="00C827FE">
            <w:pPr>
              <w:spacing w:after="0" w:line="240" w:lineRule="auto"/>
              <w:jc w:val="center"/>
              <w:rPr>
                <w:b/>
                <w:sz w:val="20"/>
                <w:szCs w:val="20"/>
              </w:rPr>
            </w:pPr>
            <w:r w:rsidRPr="004A261C">
              <w:rPr>
                <w:b/>
                <w:sz w:val="20"/>
                <w:szCs w:val="20"/>
              </w:rPr>
              <w:t>Frekvencija</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70123D2" w14:textId="77777777" w:rsidR="00A71CFE" w:rsidRPr="004A261C" w:rsidRDefault="00A71CFE" w:rsidP="00C827FE">
            <w:pPr>
              <w:spacing w:after="0" w:line="240" w:lineRule="auto"/>
              <w:jc w:val="center"/>
              <w:rPr>
                <w:b/>
                <w:sz w:val="20"/>
                <w:szCs w:val="20"/>
              </w:rPr>
            </w:pPr>
            <w:r w:rsidRPr="004A261C">
              <w:rPr>
                <w:b/>
                <w:sz w:val="20"/>
                <w:szCs w:val="20"/>
              </w:rPr>
              <w:t>Odabrano</w:t>
            </w:r>
          </w:p>
        </w:tc>
      </w:tr>
      <w:tr w:rsidR="00A71CFE" w:rsidRPr="004A261C" w14:paraId="448D4BC4" w14:textId="77777777" w:rsidTr="00C827FE">
        <w:trPr>
          <w:trHeight w:val="257"/>
        </w:trPr>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E83D1A9" w14:textId="77777777" w:rsidR="00A71CFE" w:rsidRPr="004A261C" w:rsidRDefault="00A71CFE" w:rsidP="00C827FE">
            <w:pPr>
              <w:spacing w:after="0" w:line="240" w:lineRule="auto"/>
              <w:jc w:val="center"/>
              <w:rPr>
                <w:b/>
                <w:sz w:val="20"/>
                <w:szCs w:val="20"/>
              </w:rPr>
            </w:pPr>
            <w:r w:rsidRPr="004A261C">
              <w:rPr>
                <w:b/>
                <w:sz w:val="20"/>
                <w:szCs w:val="20"/>
              </w:rPr>
              <w:t>1</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20EF571" w14:textId="77777777" w:rsidR="00A71CFE" w:rsidRPr="004A261C" w:rsidRDefault="00A71CFE" w:rsidP="00C827FE">
            <w:pPr>
              <w:spacing w:after="0" w:line="240" w:lineRule="auto"/>
              <w:jc w:val="center"/>
              <w:rPr>
                <w:sz w:val="20"/>
                <w:szCs w:val="20"/>
              </w:rPr>
            </w:pPr>
            <w:r w:rsidRPr="004A261C">
              <w:rPr>
                <w:sz w:val="20"/>
                <w:szCs w:val="20"/>
              </w:rPr>
              <w:t>Neznatne</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2EAE0F8" w14:textId="77777777" w:rsidR="00A71CFE" w:rsidRPr="004A261C" w:rsidRDefault="00A71CFE" w:rsidP="00C827FE">
            <w:pPr>
              <w:spacing w:after="0" w:line="240" w:lineRule="auto"/>
              <w:jc w:val="center"/>
              <w:rPr>
                <w:sz w:val="20"/>
                <w:szCs w:val="20"/>
              </w:rPr>
            </w:pPr>
            <w:r w:rsidRPr="004A261C">
              <w:rPr>
                <w:sz w:val="20"/>
                <w:szCs w:val="20"/>
              </w:rPr>
              <w:t>Iznimno mala</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7C559BE" w14:textId="77777777" w:rsidR="00A71CFE" w:rsidRPr="004A261C" w:rsidRDefault="00A71CFE" w:rsidP="00C827FE">
            <w:pPr>
              <w:spacing w:after="0" w:line="240" w:lineRule="auto"/>
              <w:jc w:val="center"/>
              <w:rPr>
                <w:sz w:val="20"/>
                <w:szCs w:val="20"/>
              </w:rPr>
            </w:pPr>
            <w:r w:rsidRPr="004A261C">
              <w:rPr>
                <w:sz w:val="20"/>
                <w:szCs w:val="20"/>
              </w:rPr>
              <w:t>&lt;1 %</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910AB15" w14:textId="77777777" w:rsidR="00A71CFE" w:rsidRPr="004A261C" w:rsidRDefault="00A71CFE" w:rsidP="00C827FE">
            <w:pPr>
              <w:spacing w:after="0" w:line="240" w:lineRule="auto"/>
              <w:jc w:val="center"/>
              <w:rPr>
                <w:sz w:val="20"/>
                <w:szCs w:val="20"/>
              </w:rPr>
            </w:pPr>
            <w:r w:rsidRPr="004A261C">
              <w:rPr>
                <w:sz w:val="20"/>
                <w:szCs w:val="20"/>
              </w:rPr>
              <w:t>1 događaj u 100 godina i rjeđe</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F803566" w14:textId="77777777" w:rsidR="00A71CFE" w:rsidRPr="004A261C" w:rsidRDefault="00A71CFE" w:rsidP="00C827FE">
            <w:pPr>
              <w:spacing w:after="0" w:line="240" w:lineRule="auto"/>
              <w:jc w:val="center"/>
              <w:rPr>
                <w:b/>
                <w:sz w:val="20"/>
                <w:szCs w:val="20"/>
              </w:rPr>
            </w:pPr>
          </w:p>
        </w:tc>
      </w:tr>
      <w:tr w:rsidR="00A71CFE" w:rsidRPr="004A261C" w14:paraId="57C66052" w14:textId="77777777" w:rsidTr="00C827FE">
        <w:trPr>
          <w:trHeight w:val="257"/>
        </w:trPr>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BA08381" w14:textId="77777777" w:rsidR="00A71CFE" w:rsidRPr="004A261C" w:rsidRDefault="00A71CFE" w:rsidP="00C827FE">
            <w:pPr>
              <w:spacing w:after="0" w:line="240" w:lineRule="auto"/>
              <w:jc w:val="center"/>
              <w:rPr>
                <w:b/>
                <w:sz w:val="20"/>
                <w:szCs w:val="20"/>
              </w:rPr>
            </w:pPr>
            <w:r w:rsidRPr="004A261C">
              <w:rPr>
                <w:b/>
                <w:sz w:val="20"/>
                <w:szCs w:val="20"/>
              </w:rPr>
              <w:t>2</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7E1DBE1" w14:textId="77777777" w:rsidR="00A71CFE" w:rsidRPr="004A261C" w:rsidRDefault="00A71CFE" w:rsidP="00C827FE">
            <w:pPr>
              <w:spacing w:after="0" w:line="240" w:lineRule="auto"/>
              <w:jc w:val="center"/>
              <w:rPr>
                <w:sz w:val="20"/>
                <w:szCs w:val="20"/>
              </w:rPr>
            </w:pPr>
            <w:r w:rsidRPr="004A261C">
              <w:rPr>
                <w:sz w:val="20"/>
                <w:szCs w:val="20"/>
              </w:rPr>
              <w:t>Malene</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EBD35DC" w14:textId="77777777" w:rsidR="00A71CFE" w:rsidRPr="004A261C" w:rsidRDefault="00A71CFE" w:rsidP="00C827FE">
            <w:pPr>
              <w:spacing w:after="0" w:line="240" w:lineRule="auto"/>
              <w:jc w:val="center"/>
              <w:rPr>
                <w:sz w:val="20"/>
                <w:szCs w:val="20"/>
              </w:rPr>
            </w:pPr>
            <w:r w:rsidRPr="004A261C">
              <w:rPr>
                <w:sz w:val="20"/>
                <w:szCs w:val="20"/>
              </w:rPr>
              <w:t>Mala</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BC7FAB6" w14:textId="77777777" w:rsidR="00A71CFE" w:rsidRPr="004A261C" w:rsidRDefault="00A71CFE" w:rsidP="00C827FE">
            <w:pPr>
              <w:spacing w:after="0" w:line="240" w:lineRule="auto"/>
              <w:jc w:val="center"/>
              <w:rPr>
                <w:sz w:val="20"/>
                <w:szCs w:val="20"/>
              </w:rPr>
            </w:pPr>
            <w:r w:rsidRPr="004A261C">
              <w:rPr>
                <w:sz w:val="20"/>
                <w:szCs w:val="20"/>
              </w:rPr>
              <w:t>1 – 5 %</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1E9DE07" w14:textId="77777777" w:rsidR="00A71CFE" w:rsidRPr="004A261C" w:rsidRDefault="00A71CFE" w:rsidP="00C827FE">
            <w:pPr>
              <w:spacing w:after="0" w:line="240" w:lineRule="auto"/>
              <w:jc w:val="center"/>
              <w:rPr>
                <w:sz w:val="20"/>
                <w:szCs w:val="20"/>
              </w:rPr>
            </w:pPr>
            <w:r w:rsidRPr="004A261C">
              <w:rPr>
                <w:sz w:val="20"/>
                <w:szCs w:val="20"/>
              </w:rPr>
              <w:t>1 događaj u 20 do 100 godina</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3F77813" w14:textId="77777777" w:rsidR="00A71CFE" w:rsidRPr="004A261C" w:rsidRDefault="00A71CFE" w:rsidP="00C827FE">
            <w:pPr>
              <w:spacing w:after="0" w:line="240" w:lineRule="auto"/>
              <w:jc w:val="center"/>
              <w:rPr>
                <w:b/>
                <w:sz w:val="20"/>
                <w:szCs w:val="20"/>
              </w:rPr>
            </w:pPr>
          </w:p>
        </w:tc>
      </w:tr>
      <w:tr w:rsidR="00A71CFE" w:rsidRPr="004A261C" w14:paraId="03885238" w14:textId="77777777" w:rsidTr="00C827FE">
        <w:trPr>
          <w:trHeight w:val="257"/>
        </w:trPr>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06A0772" w14:textId="77777777" w:rsidR="00A71CFE" w:rsidRPr="004A261C" w:rsidRDefault="00A71CFE" w:rsidP="00C827FE">
            <w:pPr>
              <w:spacing w:after="0" w:line="240" w:lineRule="auto"/>
              <w:jc w:val="center"/>
              <w:rPr>
                <w:b/>
                <w:sz w:val="20"/>
                <w:szCs w:val="20"/>
              </w:rPr>
            </w:pPr>
            <w:r w:rsidRPr="004A261C">
              <w:rPr>
                <w:b/>
                <w:sz w:val="20"/>
                <w:szCs w:val="20"/>
              </w:rPr>
              <w:t>3</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EACA291" w14:textId="77777777" w:rsidR="00A71CFE" w:rsidRPr="004A261C" w:rsidRDefault="00A71CFE" w:rsidP="00C827FE">
            <w:pPr>
              <w:spacing w:after="0" w:line="240" w:lineRule="auto"/>
              <w:jc w:val="center"/>
              <w:rPr>
                <w:sz w:val="20"/>
                <w:szCs w:val="20"/>
              </w:rPr>
            </w:pPr>
            <w:r w:rsidRPr="004A261C">
              <w:rPr>
                <w:sz w:val="20"/>
                <w:szCs w:val="20"/>
              </w:rPr>
              <w:t>Umjerene</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FE55BC9" w14:textId="77777777" w:rsidR="00A71CFE" w:rsidRPr="004A261C" w:rsidRDefault="00A71CFE" w:rsidP="00C827FE">
            <w:pPr>
              <w:spacing w:after="0" w:line="240" w:lineRule="auto"/>
              <w:jc w:val="center"/>
              <w:rPr>
                <w:sz w:val="20"/>
                <w:szCs w:val="20"/>
              </w:rPr>
            </w:pPr>
            <w:r w:rsidRPr="004A261C">
              <w:rPr>
                <w:sz w:val="20"/>
                <w:szCs w:val="20"/>
              </w:rPr>
              <w:t>Umjerena</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CFEEFF6" w14:textId="77777777" w:rsidR="00A71CFE" w:rsidRPr="004A261C" w:rsidRDefault="00A71CFE" w:rsidP="00C827FE">
            <w:pPr>
              <w:spacing w:after="0" w:line="240" w:lineRule="auto"/>
              <w:jc w:val="center"/>
              <w:rPr>
                <w:sz w:val="20"/>
                <w:szCs w:val="20"/>
              </w:rPr>
            </w:pPr>
            <w:r w:rsidRPr="004A261C">
              <w:rPr>
                <w:sz w:val="20"/>
                <w:szCs w:val="20"/>
              </w:rPr>
              <w:t>5 – 50 %</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B485DDA" w14:textId="77777777" w:rsidR="00A71CFE" w:rsidRPr="004A261C" w:rsidRDefault="00A71CFE" w:rsidP="00C827FE">
            <w:pPr>
              <w:spacing w:after="0" w:line="240" w:lineRule="auto"/>
              <w:jc w:val="center"/>
              <w:rPr>
                <w:sz w:val="20"/>
                <w:szCs w:val="20"/>
              </w:rPr>
            </w:pPr>
            <w:r w:rsidRPr="004A261C">
              <w:rPr>
                <w:sz w:val="20"/>
                <w:szCs w:val="20"/>
              </w:rPr>
              <w:t>1 događaj u 2 do 20 godina</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245317D" w14:textId="77777777" w:rsidR="00A71CFE" w:rsidRPr="004A261C" w:rsidRDefault="00A71CFE" w:rsidP="00C827FE">
            <w:pPr>
              <w:spacing w:after="0" w:line="240" w:lineRule="auto"/>
              <w:jc w:val="center"/>
              <w:rPr>
                <w:b/>
                <w:sz w:val="20"/>
                <w:szCs w:val="20"/>
              </w:rPr>
            </w:pPr>
            <w:r w:rsidRPr="004A261C">
              <w:rPr>
                <w:b/>
                <w:sz w:val="20"/>
                <w:szCs w:val="20"/>
              </w:rPr>
              <w:t>X</w:t>
            </w:r>
          </w:p>
        </w:tc>
      </w:tr>
      <w:tr w:rsidR="00A71CFE" w:rsidRPr="004A261C" w14:paraId="5B576F1C" w14:textId="77777777" w:rsidTr="00C827FE">
        <w:trPr>
          <w:trHeight w:val="257"/>
        </w:trPr>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FC6DE9A" w14:textId="77777777" w:rsidR="00A71CFE" w:rsidRPr="004A261C" w:rsidRDefault="00A71CFE" w:rsidP="00C827FE">
            <w:pPr>
              <w:spacing w:after="0" w:line="240" w:lineRule="auto"/>
              <w:jc w:val="center"/>
              <w:rPr>
                <w:b/>
                <w:sz w:val="20"/>
                <w:szCs w:val="20"/>
              </w:rPr>
            </w:pPr>
            <w:r w:rsidRPr="004A261C">
              <w:rPr>
                <w:b/>
                <w:sz w:val="20"/>
                <w:szCs w:val="20"/>
              </w:rPr>
              <w:t>4</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B566C86" w14:textId="77777777" w:rsidR="00A71CFE" w:rsidRPr="004A261C" w:rsidRDefault="00A71CFE" w:rsidP="00C827FE">
            <w:pPr>
              <w:spacing w:after="0" w:line="240" w:lineRule="auto"/>
              <w:jc w:val="center"/>
              <w:rPr>
                <w:sz w:val="20"/>
                <w:szCs w:val="20"/>
              </w:rPr>
            </w:pPr>
            <w:r w:rsidRPr="004A261C">
              <w:rPr>
                <w:sz w:val="20"/>
                <w:szCs w:val="20"/>
              </w:rPr>
              <w:t>Značajne</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D8E1B76" w14:textId="77777777" w:rsidR="00A71CFE" w:rsidRPr="004A261C" w:rsidRDefault="00A71CFE" w:rsidP="00C827FE">
            <w:pPr>
              <w:spacing w:after="0" w:line="240" w:lineRule="auto"/>
              <w:jc w:val="center"/>
              <w:rPr>
                <w:sz w:val="20"/>
                <w:szCs w:val="20"/>
              </w:rPr>
            </w:pPr>
            <w:r w:rsidRPr="004A261C">
              <w:rPr>
                <w:sz w:val="20"/>
                <w:szCs w:val="20"/>
              </w:rPr>
              <w:t>Velika</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FC03BFC" w14:textId="77777777" w:rsidR="00A71CFE" w:rsidRPr="004A261C" w:rsidRDefault="00A71CFE" w:rsidP="00C827FE">
            <w:pPr>
              <w:spacing w:after="0" w:line="240" w:lineRule="auto"/>
              <w:jc w:val="center"/>
              <w:rPr>
                <w:sz w:val="20"/>
                <w:szCs w:val="20"/>
              </w:rPr>
            </w:pPr>
            <w:r w:rsidRPr="004A261C">
              <w:rPr>
                <w:sz w:val="20"/>
                <w:szCs w:val="20"/>
              </w:rPr>
              <w:t>51 – 98 %</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CC9FC47" w14:textId="77777777" w:rsidR="00A71CFE" w:rsidRPr="004A261C" w:rsidRDefault="00A71CFE" w:rsidP="00C827FE">
            <w:pPr>
              <w:spacing w:after="0" w:line="240" w:lineRule="auto"/>
              <w:jc w:val="center"/>
              <w:rPr>
                <w:sz w:val="20"/>
                <w:szCs w:val="20"/>
              </w:rPr>
            </w:pPr>
            <w:r w:rsidRPr="004A261C">
              <w:rPr>
                <w:sz w:val="20"/>
                <w:szCs w:val="20"/>
              </w:rPr>
              <w:t>1 događaj 1 do 2 godine</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BDFFF70" w14:textId="77777777" w:rsidR="00A71CFE" w:rsidRPr="004A261C" w:rsidRDefault="00A71CFE" w:rsidP="00C827FE">
            <w:pPr>
              <w:spacing w:after="0" w:line="240" w:lineRule="auto"/>
              <w:jc w:val="center"/>
              <w:rPr>
                <w:b/>
                <w:sz w:val="20"/>
                <w:szCs w:val="20"/>
              </w:rPr>
            </w:pPr>
          </w:p>
        </w:tc>
      </w:tr>
      <w:tr w:rsidR="00A71CFE" w:rsidRPr="00B32E64" w14:paraId="5A32EF1C" w14:textId="77777777" w:rsidTr="00C827FE">
        <w:trPr>
          <w:trHeight w:val="273"/>
        </w:trPr>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44E7617" w14:textId="77777777" w:rsidR="00A71CFE" w:rsidRPr="004A261C" w:rsidRDefault="00A71CFE" w:rsidP="00C827FE">
            <w:pPr>
              <w:spacing w:after="0" w:line="240" w:lineRule="auto"/>
              <w:jc w:val="center"/>
              <w:rPr>
                <w:b/>
                <w:sz w:val="20"/>
                <w:szCs w:val="20"/>
              </w:rPr>
            </w:pPr>
            <w:r w:rsidRPr="004A261C">
              <w:rPr>
                <w:b/>
                <w:sz w:val="20"/>
                <w:szCs w:val="20"/>
              </w:rPr>
              <w:t>5</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1151FEF" w14:textId="77777777" w:rsidR="00A71CFE" w:rsidRPr="004A261C" w:rsidRDefault="00A71CFE" w:rsidP="00C827FE">
            <w:pPr>
              <w:spacing w:after="0" w:line="240" w:lineRule="auto"/>
              <w:jc w:val="center"/>
              <w:rPr>
                <w:sz w:val="20"/>
                <w:szCs w:val="20"/>
              </w:rPr>
            </w:pPr>
            <w:r w:rsidRPr="004A261C">
              <w:rPr>
                <w:sz w:val="20"/>
                <w:szCs w:val="20"/>
              </w:rPr>
              <w:t>Katastrofalne</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276C38D" w14:textId="77777777" w:rsidR="00A71CFE" w:rsidRPr="004A261C" w:rsidRDefault="00A71CFE" w:rsidP="00C827FE">
            <w:pPr>
              <w:spacing w:after="0" w:line="240" w:lineRule="auto"/>
              <w:jc w:val="center"/>
              <w:rPr>
                <w:sz w:val="20"/>
                <w:szCs w:val="20"/>
              </w:rPr>
            </w:pPr>
            <w:r w:rsidRPr="004A261C">
              <w:rPr>
                <w:sz w:val="20"/>
                <w:szCs w:val="20"/>
              </w:rPr>
              <w:t>Iznimno velika</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138ED1C" w14:textId="77777777" w:rsidR="00A71CFE" w:rsidRPr="004A261C" w:rsidRDefault="00A71CFE" w:rsidP="00C827FE">
            <w:pPr>
              <w:spacing w:after="0" w:line="240" w:lineRule="auto"/>
              <w:jc w:val="center"/>
              <w:rPr>
                <w:sz w:val="20"/>
                <w:szCs w:val="20"/>
              </w:rPr>
            </w:pPr>
            <w:r w:rsidRPr="004A261C">
              <w:rPr>
                <w:sz w:val="20"/>
                <w:szCs w:val="20"/>
              </w:rPr>
              <w:t>&gt; 98 %</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FED32CD" w14:textId="77777777" w:rsidR="00A71CFE" w:rsidRPr="004A261C" w:rsidRDefault="00A71CFE" w:rsidP="00C827FE">
            <w:pPr>
              <w:spacing w:after="0" w:line="240" w:lineRule="auto"/>
              <w:jc w:val="center"/>
              <w:rPr>
                <w:sz w:val="20"/>
                <w:szCs w:val="20"/>
              </w:rPr>
            </w:pPr>
            <w:r w:rsidRPr="004A261C">
              <w:rPr>
                <w:sz w:val="20"/>
                <w:szCs w:val="20"/>
              </w:rPr>
              <w:t>1 događaj godišnje ili češće</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9C29DF8" w14:textId="77777777" w:rsidR="00A71CFE" w:rsidRPr="004A261C" w:rsidRDefault="00A71CFE" w:rsidP="00C827FE">
            <w:pPr>
              <w:spacing w:after="0" w:line="240" w:lineRule="auto"/>
              <w:jc w:val="center"/>
              <w:rPr>
                <w:b/>
                <w:sz w:val="20"/>
                <w:szCs w:val="20"/>
              </w:rPr>
            </w:pPr>
          </w:p>
        </w:tc>
      </w:tr>
    </w:tbl>
    <w:p w14:paraId="6F0BF1F7" w14:textId="77777777" w:rsidR="00A71CFE" w:rsidRPr="00BA409C" w:rsidRDefault="00A71CFE" w:rsidP="00A71CFE"/>
    <w:p w14:paraId="7B4F4846" w14:textId="77777777" w:rsidR="00A71CFE" w:rsidRDefault="00A71CFE" w:rsidP="00A71CFE">
      <w:pPr>
        <w:rPr>
          <w:lang w:eastAsia="zh-CN"/>
        </w:rPr>
      </w:pPr>
    </w:p>
    <w:p w14:paraId="4D1B3BBE" w14:textId="77777777" w:rsidR="00A71CFE" w:rsidRPr="00A71CFE" w:rsidRDefault="00A71CFE" w:rsidP="00A71CFE">
      <w:pPr>
        <w:rPr>
          <w:lang w:eastAsia="zh-CN"/>
        </w:rPr>
      </w:pPr>
    </w:p>
    <w:p w14:paraId="444A5899" w14:textId="77777777" w:rsidR="00A71CFE" w:rsidRPr="00A71CFE" w:rsidRDefault="00A71CFE" w:rsidP="00A71CFE">
      <w:pPr>
        <w:rPr>
          <w:lang w:eastAsia="zh-CN"/>
        </w:rPr>
      </w:pPr>
    </w:p>
    <w:p w14:paraId="6E037AAA" w14:textId="77777777" w:rsidR="00A71CFE" w:rsidRPr="00A71CFE" w:rsidRDefault="00A71CFE" w:rsidP="00A71CFE">
      <w:pPr>
        <w:rPr>
          <w:lang w:eastAsia="zh-CN"/>
        </w:rPr>
      </w:pPr>
    </w:p>
    <w:p w14:paraId="2558F4D7" w14:textId="77777777" w:rsidR="00A71CFE" w:rsidRPr="00A71CFE" w:rsidRDefault="00A71CFE" w:rsidP="00A71CFE">
      <w:pPr>
        <w:rPr>
          <w:lang w:eastAsia="zh-CN"/>
        </w:rPr>
      </w:pPr>
    </w:p>
    <w:p w14:paraId="34AA86C1" w14:textId="77777777" w:rsidR="00A71CFE" w:rsidRPr="00A71CFE" w:rsidRDefault="00A71CFE" w:rsidP="00A71CFE">
      <w:pPr>
        <w:rPr>
          <w:lang w:eastAsia="zh-CN"/>
        </w:rPr>
      </w:pPr>
    </w:p>
    <w:p w14:paraId="6211AFFB" w14:textId="77777777" w:rsidR="00A71CFE" w:rsidRPr="00A71CFE" w:rsidRDefault="00A71CFE" w:rsidP="00A71CFE">
      <w:pPr>
        <w:rPr>
          <w:lang w:eastAsia="zh-CN"/>
        </w:rPr>
      </w:pPr>
    </w:p>
    <w:p w14:paraId="19C072BE" w14:textId="77777777" w:rsidR="00A71CFE" w:rsidRPr="00A71CFE" w:rsidRDefault="00A71CFE" w:rsidP="00A71CFE">
      <w:pPr>
        <w:rPr>
          <w:lang w:eastAsia="zh-CN"/>
        </w:rPr>
      </w:pPr>
    </w:p>
    <w:p w14:paraId="705658DE" w14:textId="77777777" w:rsidR="00A71CFE" w:rsidRPr="00A71CFE" w:rsidRDefault="00A71CFE" w:rsidP="00A71CFE">
      <w:pPr>
        <w:rPr>
          <w:lang w:eastAsia="zh-CN"/>
        </w:rPr>
      </w:pPr>
    </w:p>
    <w:p w14:paraId="71730490" w14:textId="77777777" w:rsidR="00A71CFE" w:rsidRPr="00A71CFE" w:rsidRDefault="00A71CFE" w:rsidP="00A71CFE">
      <w:pPr>
        <w:rPr>
          <w:lang w:eastAsia="zh-CN"/>
        </w:rPr>
      </w:pPr>
    </w:p>
    <w:p w14:paraId="0D80D49A" w14:textId="77777777" w:rsidR="00A71CFE" w:rsidRPr="00A71CFE" w:rsidRDefault="00A71CFE" w:rsidP="00A71CFE">
      <w:pPr>
        <w:rPr>
          <w:lang w:eastAsia="zh-CN"/>
        </w:rPr>
      </w:pPr>
    </w:p>
    <w:p w14:paraId="2C953A46" w14:textId="77777777" w:rsidR="00A71CFE" w:rsidRPr="00A71CFE" w:rsidRDefault="00A71CFE" w:rsidP="00A71CFE">
      <w:pPr>
        <w:rPr>
          <w:lang w:eastAsia="zh-CN"/>
        </w:rPr>
      </w:pPr>
    </w:p>
    <w:p w14:paraId="5AE8BFB7" w14:textId="77777777" w:rsidR="00A71CFE" w:rsidRPr="00A71CFE" w:rsidRDefault="00A71CFE" w:rsidP="00A71CFE">
      <w:pPr>
        <w:rPr>
          <w:lang w:eastAsia="zh-CN"/>
        </w:rPr>
      </w:pPr>
    </w:p>
    <w:p w14:paraId="296C85A3" w14:textId="77777777" w:rsidR="00A71CFE" w:rsidRPr="00A71CFE" w:rsidRDefault="00A71CFE" w:rsidP="00A71CFE">
      <w:pPr>
        <w:rPr>
          <w:lang w:eastAsia="zh-CN"/>
        </w:rPr>
      </w:pPr>
    </w:p>
    <w:p w14:paraId="5B6D1217" w14:textId="77777777" w:rsidR="00A71CFE" w:rsidRDefault="00A71CFE" w:rsidP="00A71CFE">
      <w:pPr>
        <w:rPr>
          <w:lang w:eastAsia="zh-CN"/>
        </w:rPr>
      </w:pPr>
    </w:p>
    <w:p w14:paraId="19F579AA" w14:textId="77777777" w:rsidR="00A71CFE" w:rsidRDefault="00A71CFE" w:rsidP="00A71CFE">
      <w:pPr>
        <w:ind w:firstLine="170"/>
        <w:rPr>
          <w:lang w:eastAsia="zh-CN"/>
        </w:rPr>
      </w:pPr>
    </w:p>
    <w:p w14:paraId="07067137" w14:textId="77777777" w:rsidR="00A71CFE" w:rsidRDefault="00A71CFE" w:rsidP="00A71CFE">
      <w:pPr>
        <w:ind w:firstLine="170"/>
        <w:rPr>
          <w:lang w:eastAsia="zh-CN"/>
        </w:rPr>
      </w:pPr>
    </w:p>
    <w:p w14:paraId="226E9B01" w14:textId="0DA215EE" w:rsidR="00A71CFE" w:rsidRDefault="00A71CFE" w:rsidP="00A71CFE">
      <w:pPr>
        <w:pStyle w:val="Naslov3"/>
      </w:pPr>
      <w:bookmarkStart w:id="577" w:name="_Toc182566609"/>
      <w:r>
        <w:lastRenderedPageBreak/>
        <w:t>Matrice ukupnog rizika – Tuča (padaline)</w:t>
      </w:r>
      <w:bookmarkEnd w:id="577"/>
    </w:p>
    <w:tbl>
      <w:tblPr>
        <w:tblpPr w:leftFromText="180" w:rightFromText="180" w:vertAnchor="page" w:horzAnchor="margin" w:tblpY="1891"/>
        <w:tblW w:w="0" w:type="auto"/>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ook w:val="04A0" w:firstRow="1" w:lastRow="0" w:firstColumn="1" w:lastColumn="0" w:noHBand="0" w:noVBand="1"/>
      </w:tblPr>
      <w:tblGrid>
        <w:gridCol w:w="1271"/>
        <w:gridCol w:w="3338"/>
      </w:tblGrid>
      <w:tr w:rsidR="00A71CFE" w:rsidRPr="00A71CFE" w14:paraId="449D59D4" w14:textId="77777777" w:rsidTr="00A71CFE">
        <w:trPr>
          <w:trHeight w:val="285"/>
        </w:trPr>
        <w:tc>
          <w:tcPr>
            <w:tcW w:w="1271" w:type="dxa"/>
            <w:shd w:val="clear" w:color="auto" w:fill="auto"/>
            <w:vAlign w:val="center"/>
          </w:tcPr>
          <w:p w14:paraId="3B3DAB51" w14:textId="77777777" w:rsidR="00A71CFE" w:rsidRPr="00A71CFE" w:rsidRDefault="00A71CFE" w:rsidP="00A71CFE">
            <w:pPr>
              <w:spacing w:after="0" w:line="240" w:lineRule="auto"/>
              <w:rPr>
                <w:b/>
                <w:kern w:val="0"/>
                <w:sz w:val="16"/>
                <w:szCs w:val="16"/>
                <w:lang w:eastAsia="zh-CN"/>
                <w14:ligatures w14:val="none"/>
              </w:rPr>
            </w:pPr>
            <w:bookmarkStart w:id="578" w:name="_Hlk167358094"/>
            <w:r w:rsidRPr="00A71CFE">
              <w:rPr>
                <w:b/>
                <w:kern w:val="0"/>
                <w:sz w:val="16"/>
                <w:szCs w:val="16"/>
                <w:lang w:eastAsia="zh-CN"/>
                <w14:ligatures w14:val="none"/>
              </w:rPr>
              <w:t>VRSTA RIZIKA</w:t>
            </w:r>
          </w:p>
        </w:tc>
        <w:tc>
          <w:tcPr>
            <w:tcW w:w="3338" w:type="dxa"/>
            <w:shd w:val="clear" w:color="auto" w:fill="auto"/>
          </w:tcPr>
          <w:p w14:paraId="47E20317" w14:textId="77777777" w:rsidR="00A71CFE" w:rsidRPr="00A71CFE" w:rsidRDefault="00A71CFE" w:rsidP="00A71CFE">
            <w:pPr>
              <w:spacing w:after="0" w:line="240" w:lineRule="auto"/>
              <w:rPr>
                <w:b/>
                <w:kern w:val="0"/>
                <w:sz w:val="16"/>
                <w:szCs w:val="16"/>
                <w:lang w:eastAsia="zh-CN"/>
                <w14:ligatures w14:val="none"/>
              </w:rPr>
            </w:pPr>
            <w:r w:rsidRPr="00A71CFE">
              <w:rPr>
                <w:b/>
                <w:kern w:val="0"/>
                <w:sz w:val="16"/>
                <w:szCs w:val="16"/>
                <w:lang w:eastAsia="zh-CN"/>
                <w14:ligatures w14:val="none"/>
              </w:rPr>
              <w:t>OPIS RIZIKA</w:t>
            </w:r>
          </w:p>
        </w:tc>
      </w:tr>
      <w:tr w:rsidR="00A71CFE" w:rsidRPr="00A71CFE" w14:paraId="20B2123C" w14:textId="77777777" w:rsidTr="00A71CFE">
        <w:trPr>
          <w:trHeight w:val="254"/>
        </w:trPr>
        <w:tc>
          <w:tcPr>
            <w:tcW w:w="1271" w:type="dxa"/>
            <w:shd w:val="clear" w:color="auto" w:fill="A8D08D"/>
            <w:vAlign w:val="center"/>
          </w:tcPr>
          <w:p w14:paraId="638BF700" w14:textId="77777777" w:rsidR="00A71CFE" w:rsidRPr="00A71CFE" w:rsidRDefault="00A71CFE" w:rsidP="00A71CFE">
            <w:pPr>
              <w:spacing w:after="0" w:line="240" w:lineRule="auto"/>
              <w:rPr>
                <w:kern w:val="0"/>
                <w:sz w:val="16"/>
                <w:szCs w:val="16"/>
                <w:lang w:eastAsia="zh-CN"/>
                <w14:ligatures w14:val="none"/>
              </w:rPr>
            </w:pPr>
            <w:r w:rsidRPr="00A71CFE">
              <w:rPr>
                <w:kern w:val="0"/>
                <w:sz w:val="16"/>
                <w:szCs w:val="16"/>
                <w:lang w:eastAsia="zh-CN"/>
                <w14:ligatures w14:val="none"/>
              </w:rPr>
              <w:t>Nizak rizik</w:t>
            </w:r>
          </w:p>
        </w:tc>
        <w:tc>
          <w:tcPr>
            <w:tcW w:w="3338" w:type="dxa"/>
            <w:shd w:val="clear" w:color="auto" w:fill="FFFFFF"/>
          </w:tcPr>
          <w:p w14:paraId="0B8FA4CD" w14:textId="77777777" w:rsidR="00A71CFE" w:rsidRPr="00A71CFE" w:rsidRDefault="00A71CFE" w:rsidP="00A71CFE">
            <w:pPr>
              <w:spacing w:after="0" w:line="240" w:lineRule="auto"/>
              <w:rPr>
                <w:kern w:val="0"/>
                <w:sz w:val="16"/>
                <w:szCs w:val="16"/>
                <w:lang w:eastAsia="zh-CN"/>
                <w14:ligatures w14:val="none"/>
              </w:rPr>
            </w:pPr>
            <w:r w:rsidRPr="00A71CFE">
              <w:rPr>
                <w:kern w:val="0"/>
                <w:sz w:val="16"/>
                <w:szCs w:val="16"/>
                <w:lang w:eastAsia="zh-CN"/>
                <w14:ligatures w14:val="none"/>
              </w:rPr>
              <w:t>Dodatne mjere nisu potrebne, osim uobičajenih.</w:t>
            </w:r>
          </w:p>
        </w:tc>
      </w:tr>
      <w:tr w:rsidR="00A71CFE" w:rsidRPr="00A71CFE" w14:paraId="07A284D3" w14:textId="77777777" w:rsidTr="00A71CFE">
        <w:trPr>
          <w:trHeight w:val="254"/>
        </w:trPr>
        <w:tc>
          <w:tcPr>
            <w:tcW w:w="1271" w:type="dxa"/>
            <w:shd w:val="clear" w:color="auto" w:fill="FFFF00"/>
            <w:vAlign w:val="center"/>
          </w:tcPr>
          <w:p w14:paraId="6A723F64" w14:textId="77777777" w:rsidR="00A71CFE" w:rsidRPr="00A71CFE" w:rsidRDefault="00A71CFE" w:rsidP="00A71CFE">
            <w:pPr>
              <w:spacing w:after="0" w:line="240" w:lineRule="auto"/>
              <w:rPr>
                <w:kern w:val="0"/>
                <w:sz w:val="16"/>
                <w:szCs w:val="16"/>
                <w:lang w:eastAsia="zh-CN"/>
                <w14:ligatures w14:val="none"/>
              </w:rPr>
            </w:pPr>
            <w:r w:rsidRPr="00A71CFE">
              <w:rPr>
                <w:kern w:val="0"/>
                <w:sz w:val="16"/>
                <w:szCs w:val="16"/>
                <w:lang w:eastAsia="zh-CN"/>
                <w14:ligatures w14:val="none"/>
              </w:rPr>
              <w:t>Umjeren rizik</w:t>
            </w:r>
          </w:p>
        </w:tc>
        <w:tc>
          <w:tcPr>
            <w:tcW w:w="3338" w:type="dxa"/>
            <w:shd w:val="clear" w:color="auto" w:fill="FFFFFF"/>
          </w:tcPr>
          <w:p w14:paraId="3BF6D6FD" w14:textId="77777777" w:rsidR="00A71CFE" w:rsidRPr="00A71CFE" w:rsidRDefault="00A71CFE" w:rsidP="00A71CFE">
            <w:pPr>
              <w:spacing w:after="0" w:line="240" w:lineRule="auto"/>
              <w:rPr>
                <w:kern w:val="0"/>
                <w:sz w:val="16"/>
                <w:szCs w:val="16"/>
                <w:lang w:eastAsia="zh-CN"/>
                <w14:ligatures w14:val="none"/>
              </w:rPr>
            </w:pPr>
            <w:r w:rsidRPr="00A71CFE">
              <w:rPr>
                <w:kern w:val="0"/>
                <w:sz w:val="16"/>
                <w:szCs w:val="16"/>
                <w:lang w:eastAsia="zh-CN"/>
                <w14:ligatures w14:val="none"/>
              </w:rPr>
              <w:t>Rizik se može prihvatiti ukoliko troškovi premašuju dobit.</w:t>
            </w:r>
          </w:p>
        </w:tc>
      </w:tr>
      <w:tr w:rsidR="00A71CFE" w:rsidRPr="00A71CFE" w14:paraId="6A309CAA" w14:textId="77777777" w:rsidTr="00A71CFE">
        <w:trPr>
          <w:trHeight w:val="261"/>
        </w:trPr>
        <w:tc>
          <w:tcPr>
            <w:tcW w:w="1271" w:type="dxa"/>
            <w:shd w:val="clear" w:color="auto" w:fill="ED7D31"/>
            <w:vAlign w:val="center"/>
          </w:tcPr>
          <w:p w14:paraId="00CE4F20" w14:textId="77777777" w:rsidR="00A71CFE" w:rsidRPr="00A71CFE" w:rsidRDefault="00A71CFE" w:rsidP="00A71CFE">
            <w:pPr>
              <w:spacing w:after="0" w:line="240" w:lineRule="auto"/>
              <w:rPr>
                <w:kern w:val="0"/>
                <w:sz w:val="16"/>
                <w:szCs w:val="16"/>
                <w:lang w:eastAsia="zh-CN"/>
                <w14:ligatures w14:val="none"/>
              </w:rPr>
            </w:pPr>
            <w:r w:rsidRPr="00A71CFE">
              <w:rPr>
                <w:kern w:val="0"/>
                <w:sz w:val="16"/>
                <w:szCs w:val="16"/>
                <w:lang w:eastAsia="zh-CN"/>
                <w14:ligatures w14:val="none"/>
              </w:rPr>
              <w:t>Visok rizik</w:t>
            </w:r>
          </w:p>
        </w:tc>
        <w:tc>
          <w:tcPr>
            <w:tcW w:w="3338" w:type="dxa"/>
            <w:shd w:val="clear" w:color="auto" w:fill="FFFFFF"/>
          </w:tcPr>
          <w:p w14:paraId="05BE2225" w14:textId="77777777" w:rsidR="00A71CFE" w:rsidRPr="00A71CFE" w:rsidRDefault="00A71CFE" w:rsidP="00A71CFE">
            <w:pPr>
              <w:spacing w:after="0" w:line="240" w:lineRule="auto"/>
              <w:rPr>
                <w:kern w:val="0"/>
                <w:sz w:val="16"/>
                <w:szCs w:val="16"/>
                <w:lang w:eastAsia="zh-CN"/>
                <w14:ligatures w14:val="none"/>
              </w:rPr>
            </w:pPr>
            <w:r w:rsidRPr="00A71CFE">
              <w:rPr>
                <w:kern w:val="0"/>
                <w:sz w:val="16"/>
                <w:szCs w:val="16"/>
                <w:lang w:eastAsia="zh-CN"/>
                <w14:ligatures w14:val="none"/>
              </w:rPr>
              <w:t>Rizik se može prihvatiti ukoliko je smanjenje nepraktično ili troškovi uvelike premašuju dobit.</w:t>
            </w:r>
          </w:p>
        </w:tc>
      </w:tr>
      <w:tr w:rsidR="00A71CFE" w:rsidRPr="00A71CFE" w14:paraId="2B8577E3" w14:textId="77777777" w:rsidTr="00A71CFE">
        <w:trPr>
          <w:trHeight w:val="103"/>
        </w:trPr>
        <w:tc>
          <w:tcPr>
            <w:tcW w:w="1271" w:type="dxa"/>
            <w:shd w:val="clear" w:color="auto" w:fill="FF0000"/>
            <w:vAlign w:val="center"/>
          </w:tcPr>
          <w:p w14:paraId="65F70612" w14:textId="77777777" w:rsidR="00A71CFE" w:rsidRPr="00A71CFE" w:rsidRDefault="00A71CFE" w:rsidP="00A71CFE">
            <w:pPr>
              <w:spacing w:after="0" w:line="240" w:lineRule="auto"/>
              <w:rPr>
                <w:kern w:val="0"/>
                <w:sz w:val="16"/>
                <w:szCs w:val="16"/>
                <w:lang w:eastAsia="zh-CN"/>
                <w14:ligatures w14:val="none"/>
              </w:rPr>
            </w:pPr>
            <w:r w:rsidRPr="00A71CFE">
              <w:rPr>
                <w:kern w:val="0"/>
                <w:sz w:val="16"/>
                <w:szCs w:val="16"/>
                <w:lang w:eastAsia="zh-CN"/>
                <w14:ligatures w14:val="none"/>
              </w:rPr>
              <w:t>Vrlo visok rizik</w:t>
            </w:r>
          </w:p>
        </w:tc>
        <w:tc>
          <w:tcPr>
            <w:tcW w:w="3338" w:type="dxa"/>
            <w:shd w:val="clear" w:color="auto" w:fill="FFFFFF"/>
          </w:tcPr>
          <w:p w14:paraId="50B0D919" w14:textId="77777777" w:rsidR="00A71CFE" w:rsidRPr="00A71CFE" w:rsidRDefault="00A71CFE" w:rsidP="00A71CFE">
            <w:pPr>
              <w:spacing w:after="0" w:line="240" w:lineRule="auto"/>
              <w:rPr>
                <w:kern w:val="0"/>
                <w:sz w:val="16"/>
                <w:szCs w:val="16"/>
                <w:lang w:eastAsia="zh-CN"/>
                <w14:ligatures w14:val="none"/>
              </w:rPr>
            </w:pPr>
            <w:r w:rsidRPr="00A71CFE">
              <w:rPr>
                <w:kern w:val="0"/>
                <w:sz w:val="16"/>
                <w:szCs w:val="16"/>
                <w:lang w:eastAsia="zh-CN"/>
                <w14:ligatures w14:val="none"/>
              </w:rPr>
              <w:t>Rizik se ne može prihvatiti, izuzev u iznimnim situacijama.</w:t>
            </w:r>
          </w:p>
        </w:tc>
      </w:tr>
    </w:tbl>
    <w:bookmarkEnd w:id="578"/>
    <w:p w14:paraId="32D2892C" w14:textId="2E23F5F2" w:rsidR="00A71CFE" w:rsidRDefault="00A71CFE" w:rsidP="00A71CFE">
      <w:pPr>
        <w:rPr>
          <w:lang w:eastAsia="zh-CN"/>
        </w:rPr>
      </w:pPr>
      <w:r w:rsidRPr="00A71CFE">
        <w:rPr>
          <w:noProof/>
          <w:kern w:val="0"/>
          <w:sz w:val="24"/>
          <w14:ligatures w14:val="none"/>
        </w:rPr>
        <mc:AlternateContent>
          <mc:Choice Requires="wps">
            <w:drawing>
              <wp:anchor distT="45720" distB="45720" distL="114300" distR="114300" simplePos="0" relativeHeight="251667456" behindDoc="0" locked="0" layoutInCell="1" allowOverlap="1" wp14:anchorId="27E9F979" wp14:editId="3A6ABE48">
                <wp:simplePos x="0" y="0"/>
                <wp:positionH relativeFrom="margin">
                  <wp:posOffset>0</wp:posOffset>
                </wp:positionH>
                <wp:positionV relativeFrom="paragraph">
                  <wp:posOffset>1520825</wp:posOffset>
                </wp:positionV>
                <wp:extent cx="2924175" cy="904875"/>
                <wp:effectExtent l="0" t="0" r="28575" b="28575"/>
                <wp:wrapSquare wrapText="bothSides"/>
                <wp:docPr id="213090710" name="Tekstni okvir 2130907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24175" cy="904875"/>
                        </a:xfrm>
                        <a:prstGeom prst="rect">
                          <a:avLst/>
                        </a:prstGeom>
                        <a:solidFill>
                          <a:sysClr val="window" lastClr="FFFFFF"/>
                        </a:solidFill>
                        <a:ln w="9525">
                          <a:solidFill>
                            <a:sysClr val="window" lastClr="FFFFFF"/>
                          </a:solidFill>
                          <a:miter lim="800000"/>
                          <a:headEnd/>
                          <a:tailEnd/>
                        </a:ln>
                      </wps:spPr>
                      <wps:txbx>
                        <w:txbxContent>
                          <w:p w14:paraId="06029514" w14:textId="77777777" w:rsidR="00A71CFE" w:rsidRPr="00B11E4C" w:rsidRDefault="00A71CFE" w:rsidP="00A71CFE">
                            <w:pPr>
                              <w:spacing w:after="0"/>
                              <w:rPr>
                                <w:b/>
                                <w:i/>
                                <w:szCs w:val="20"/>
                                <w:u w:val="single"/>
                              </w:rPr>
                            </w:pPr>
                            <w:r w:rsidRPr="00B11E4C">
                              <w:rPr>
                                <w:b/>
                                <w:i/>
                                <w:szCs w:val="20"/>
                                <w:u w:val="single"/>
                              </w:rPr>
                              <w:t>RIZIK:</w:t>
                            </w:r>
                          </w:p>
                          <w:p w14:paraId="2C1DC701" w14:textId="77777777" w:rsidR="00A71CFE" w:rsidRPr="00B11E4C" w:rsidRDefault="00A71CFE" w:rsidP="00A71CFE">
                            <w:pPr>
                              <w:spacing w:after="0"/>
                              <w:rPr>
                                <w:bCs/>
                                <w:iCs/>
                                <w:szCs w:val="20"/>
                              </w:rPr>
                            </w:pPr>
                            <w:r w:rsidRPr="00B11E4C">
                              <w:rPr>
                                <w:bCs/>
                                <w:iCs/>
                                <w:szCs w:val="20"/>
                              </w:rPr>
                              <w:t>Ekstremne vremenske pojave – Tuča (padaline)</w:t>
                            </w:r>
                          </w:p>
                          <w:p w14:paraId="0D6847AF" w14:textId="77777777" w:rsidR="00A71CFE" w:rsidRPr="00B11E4C" w:rsidRDefault="00A71CFE" w:rsidP="00A71CFE">
                            <w:pPr>
                              <w:spacing w:after="0"/>
                              <w:rPr>
                                <w:b/>
                                <w:i/>
                                <w:szCs w:val="20"/>
                                <w:u w:val="single"/>
                              </w:rPr>
                            </w:pPr>
                            <w:r w:rsidRPr="00B11E4C">
                              <w:rPr>
                                <w:b/>
                                <w:i/>
                                <w:szCs w:val="20"/>
                                <w:u w:val="single"/>
                              </w:rPr>
                              <w:t xml:space="preserve">NAZIV SCENARIJA:                                                                                                            </w:t>
                            </w:r>
                          </w:p>
                          <w:p w14:paraId="7492C1A3" w14:textId="77777777" w:rsidR="00A71CFE" w:rsidRPr="00B11E4C" w:rsidRDefault="00A71CFE" w:rsidP="00A71CFE">
                            <w:pPr>
                              <w:spacing w:after="0"/>
                              <w:rPr>
                                <w:szCs w:val="20"/>
                              </w:rPr>
                            </w:pPr>
                            <w:r w:rsidRPr="00B11E4C">
                              <w:rPr>
                                <w:szCs w:val="20"/>
                              </w:rPr>
                              <w:t xml:space="preserve">Pojava tuče na području </w:t>
                            </w:r>
                            <w:r>
                              <w:rPr>
                                <w:szCs w:val="20"/>
                              </w:rPr>
                              <w:t>Grad</w:t>
                            </w:r>
                          </w:p>
                          <w:p w14:paraId="3D1B8BD7" w14:textId="77777777" w:rsidR="00A71CFE" w:rsidRDefault="00A71CFE" w:rsidP="00A71CFE">
                            <w:pPr>
                              <w:spacing w:after="0"/>
                              <w:rPr>
                                <w:sz w:val="20"/>
                                <w:szCs w:val="20"/>
                              </w:rPr>
                            </w:pPr>
                          </w:p>
                          <w:p w14:paraId="64D09A3C" w14:textId="77777777" w:rsidR="00A71CFE" w:rsidRPr="002B4154" w:rsidRDefault="00A71CFE" w:rsidP="00A71CFE">
                            <w:pPr>
                              <w:spacing w:after="0"/>
                              <w:rPr>
                                <w:sz w:val="20"/>
                                <w:szCs w:val="20"/>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7E9F979" id="Tekstni okvir 213090710" o:spid="_x0000_s1030" type="#_x0000_t202" style="position:absolute;margin-left:0;margin-top:119.75pt;width:230.25pt;height:71.25pt;z-index:25166745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" fillcolor="window" strokecolor="window">
                <v:textbox>
                  <w:txbxContent>
                    <w:p w14:paraId="06029514" w14:textId="77777777" w:rsidR="00A71CFE" w:rsidRPr="00B11E4C" w:rsidRDefault="00A71CFE" w:rsidP="00A71CFE">
                      <w:pPr>
                        <w:spacing w:after="0"/>
                        <w:rPr>
                          <w:b/>
                          <w:i/>
                          <w:szCs w:val="20"/>
                          <w:u w:val="single"/>
                        </w:rPr>
                      </w:pPr>
                      <w:r w:rsidRPr="00B11E4C">
                        <w:rPr>
                          <w:b/>
                          <w:i/>
                          <w:szCs w:val="20"/>
                          <w:u w:val="single"/>
                        </w:rPr>
                        <w:t>RIZIK:</w:t>
                      </w:r>
                    </w:p>
                    <w:p w14:paraId="2C1DC701" w14:textId="77777777" w:rsidR="00A71CFE" w:rsidRPr="00B11E4C" w:rsidRDefault="00A71CFE" w:rsidP="00A71CFE">
                      <w:pPr>
                        <w:spacing w:after="0"/>
                        <w:rPr>
                          <w:bCs/>
                          <w:iCs/>
                          <w:szCs w:val="20"/>
                        </w:rPr>
                      </w:pPr>
                      <w:r w:rsidRPr="00B11E4C">
                        <w:rPr>
                          <w:bCs/>
                          <w:iCs/>
                          <w:szCs w:val="20"/>
                        </w:rPr>
                        <w:t>Ekstremne vremenske pojave – Tuča (padaline)</w:t>
                      </w:r>
                    </w:p>
                    <w:p w14:paraId="0D6847AF" w14:textId="77777777" w:rsidR="00A71CFE" w:rsidRPr="00B11E4C" w:rsidRDefault="00A71CFE" w:rsidP="00A71CFE">
                      <w:pPr>
                        <w:spacing w:after="0"/>
                        <w:rPr>
                          <w:b/>
                          <w:i/>
                          <w:szCs w:val="20"/>
                          <w:u w:val="single"/>
                        </w:rPr>
                      </w:pPr>
                      <w:r w:rsidRPr="00B11E4C">
                        <w:rPr>
                          <w:b/>
                          <w:i/>
                          <w:szCs w:val="20"/>
                          <w:u w:val="single"/>
                        </w:rPr>
                        <w:t xml:space="preserve">NAZIV SCENARIJA:                                                                                                            </w:t>
                      </w:r>
                    </w:p>
                    <w:p w14:paraId="7492C1A3" w14:textId="77777777" w:rsidR="00A71CFE" w:rsidRPr="00B11E4C" w:rsidRDefault="00A71CFE" w:rsidP="00A71CFE">
                      <w:pPr>
                        <w:spacing w:after="0"/>
                        <w:rPr>
                          <w:szCs w:val="20"/>
                        </w:rPr>
                      </w:pPr>
                      <w:r w:rsidRPr="00B11E4C">
                        <w:rPr>
                          <w:szCs w:val="20"/>
                        </w:rPr>
                        <w:t xml:space="preserve">Pojava tuče na području </w:t>
                      </w:r>
                      <w:r>
                        <w:rPr>
                          <w:szCs w:val="20"/>
                        </w:rPr>
                        <w:t>Grad</w:t>
                      </w:r>
                    </w:p>
                    <w:p w14:paraId="3D1B8BD7" w14:textId="77777777" w:rsidR="00A71CFE" w:rsidRDefault="00A71CFE" w:rsidP="00A71CFE">
                      <w:pPr>
                        <w:spacing w:after="0"/>
                        <w:rPr>
                          <w:sz w:val="20"/>
                          <w:szCs w:val="20"/>
                        </w:rPr>
                      </w:pPr>
                    </w:p>
                    <w:p w14:paraId="64D09A3C" w14:textId="77777777" w:rsidR="00A71CFE" w:rsidRPr="002B4154" w:rsidRDefault="00A71CFE" w:rsidP="00A71CFE">
                      <w:pPr>
                        <w:spacing w:after="0"/>
                        <w:rPr>
                          <w:sz w:val="20"/>
                          <w:szCs w:val="20"/>
                        </w:rPr>
                      </w:pPr>
                    </w:p>
                  </w:txbxContent>
                </v:textbox>
                <w10:wrap type="square" anchorx="margin"/>
              </v:shape>
            </w:pict>
          </mc:Fallback>
        </mc:AlternateContent>
      </w:r>
      <w:r>
        <w:rPr>
          <w:noProof/>
        </w:rPr>
        <w:drawing>
          <wp:inline distT="0" distB="0" distL="0" distR="0" wp14:anchorId="6A059695" wp14:editId="736EC331">
            <wp:extent cx="2571750" cy="2008933"/>
            <wp:effectExtent l="0" t="0" r="0" b="0"/>
            <wp:docPr id="246" name="Slika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2579628" cy="2015087"/>
                    </a:xfrm>
                    <a:prstGeom prst="rect">
                      <a:avLst/>
                    </a:prstGeom>
                    <a:noFill/>
                    <a:ln>
                      <a:noFill/>
                    </a:ln>
                  </pic:spPr>
                </pic:pic>
              </a:graphicData>
            </a:graphic>
          </wp:inline>
        </w:drawing>
      </w:r>
    </w:p>
    <w:p w14:paraId="39411C67" w14:textId="20E87C99" w:rsidR="00A71CFE" w:rsidRPr="00A71CFE" w:rsidRDefault="00A71CFE" w:rsidP="00A71CFE">
      <w:pPr>
        <w:rPr>
          <w:lang w:eastAsia="zh-CN"/>
        </w:rPr>
      </w:pPr>
    </w:p>
    <w:p w14:paraId="0B2BF413" w14:textId="7FADFBEE" w:rsidR="00A71CFE" w:rsidRDefault="00A71CFE" w:rsidP="00A71CFE">
      <w:pPr>
        <w:jc w:val="center"/>
        <w:rPr>
          <w:lang w:eastAsia="zh-CN"/>
        </w:rPr>
      </w:pPr>
      <w:r>
        <w:rPr>
          <w:noProof/>
          <w:lang w:val="pl-PL" w:eastAsia="zh-CN"/>
        </w:rPr>
        <w:drawing>
          <wp:inline distT="0" distB="0" distL="0" distR="0" wp14:anchorId="50A6CF8C" wp14:editId="2A7511E4">
            <wp:extent cx="5254625" cy="2170636"/>
            <wp:effectExtent l="0" t="0" r="3175" b="1270"/>
            <wp:docPr id="245" name="Slika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258039" cy="2172046"/>
                    </a:xfrm>
                    <a:prstGeom prst="rect">
                      <a:avLst/>
                    </a:prstGeom>
                    <a:noFill/>
                  </pic:spPr>
                </pic:pic>
              </a:graphicData>
            </a:graphic>
          </wp:inline>
        </w:drawing>
      </w:r>
    </w:p>
    <w:p w14:paraId="503A12A6" w14:textId="77777777" w:rsidR="0073703D" w:rsidRDefault="0073703D" w:rsidP="0073703D">
      <w:pPr>
        <w:pStyle w:val="Naslov3"/>
      </w:pPr>
      <w:bookmarkStart w:id="579" w:name="_Toc182566610"/>
      <w:r>
        <w:t>Izvor podataka</w:t>
      </w:r>
      <w:bookmarkEnd w:id="579"/>
    </w:p>
    <w:p w14:paraId="32D33C13" w14:textId="77777777" w:rsidR="0073703D" w:rsidRPr="0073703D" w:rsidRDefault="00A71CFE" w:rsidP="00432AD6">
      <w:pPr>
        <w:numPr>
          <w:ilvl w:val="0"/>
          <w:numId w:val="71"/>
        </w:numPr>
        <w:suppressAutoHyphens/>
        <w:autoSpaceDN w:val="0"/>
        <w:spacing w:after="0" w:line="276" w:lineRule="auto"/>
        <w:jc w:val="both"/>
        <w:textAlignment w:val="baseline"/>
        <w:rPr>
          <w:kern w:val="0"/>
          <w:sz w:val="20"/>
          <w:szCs w:val="20"/>
          <w:lang w:val="en-US"/>
          <w14:ligatures w14:val="none"/>
        </w:rPr>
      </w:pPr>
      <w:r>
        <w:tab/>
      </w:r>
      <w:bookmarkStart w:id="580" w:name="_Hlk167358242"/>
      <w:proofErr w:type="spellStart"/>
      <w:r w:rsidR="0073703D" w:rsidRPr="0073703D">
        <w:rPr>
          <w:kern w:val="0"/>
          <w:sz w:val="20"/>
          <w:szCs w:val="20"/>
          <w:lang w:val="en-US"/>
          <w14:ligatures w14:val="none"/>
        </w:rPr>
        <w:t>Državni</w:t>
      </w:r>
      <w:proofErr w:type="spellEnd"/>
      <w:r w:rsidR="0073703D" w:rsidRPr="0073703D">
        <w:rPr>
          <w:kern w:val="0"/>
          <w:sz w:val="20"/>
          <w:szCs w:val="20"/>
          <w:lang w:val="en-US"/>
          <w14:ligatures w14:val="none"/>
        </w:rPr>
        <w:t xml:space="preserve"> </w:t>
      </w:r>
      <w:proofErr w:type="spellStart"/>
      <w:r w:rsidR="0073703D" w:rsidRPr="0073703D">
        <w:rPr>
          <w:kern w:val="0"/>
          <w:sz w:val="20"/>
          <w:szCs w:val="20"/>
          <w:lang w:val="en-US"/>
          <w14:ligatures w14:val="none"/>
        </w:rPr>
        <w:t>hidrometeorološki</w:t>
      </w:r>
      <w:proofErr w:type="spellEnd"/>
      <w:r w:rsidR="0073703D" w:rsidRPr="0073703D">
        <w:rPr>
          <w:kern w:val="0"/>
          <w:sz w:val="20"/>
          <w:szCs w:val="20"/>
          <w:lang w:val="en-US"/>
          <w14:ligatures w14:val="none"/>
        </w:rPr>
        <w:t xml:space="preserve"> </w:t>
      </w:r>
      <w:proofErr w:type="spellStart"/>
      <w:r w:rsidR="0073703D" w:rsidRPr="0073703D">
        <w:rPr>
          <w:kern w:val="0"/>
          <w:sz w:val="20"/>
          <w:szCs w:val="20"/>
          <w:lang w:val="en-US"/>
          <w14:ligatures w14:val="none"/>
        </w:rPr>
        <w:t>zavod</w:t>
      </w:r>
      <w:proofErr w:type="spellEnd"/>
      <w:r w:rsidR="0073703D" w:rsidRPr="0073703D">
        <w:rPr>
          <w:kern w:val="0"/>
          <w:sz w:val="20"/>
          <w:szCs w:val="20"/>
          <w:lang w:val="en-US"/>
          <w14:ligatures w14:val="none"/>
        </w:rPr>
        <w:t xml:space="preserve"> (DHMZ, 2024. god.)</w:t>
      </w:r>
    </w:p>
    <w:p w14:paraId="6CB46809" w14:textId="77777777" w:rsidR="0073703D" w:rsidRPr="0073703D" w:rsidRDefault="0073703D" w:rsidP="00432AD6">
      <w:pPr>
        <w:numPr>
          <w:ilvl w:val="0"/>
          <w:numId w:val="71"/>
        </w:numPr>
        <w:suppressAutoHyphens/>
        <w:autoSpaceDN w:val="0"/>
        <w:spacing w:after="0" w:line="276" w:lineRule="auto"/>
        <w:jc w:val="both"/>
        <w:textAlignment w:val="baseline"/>
        <w:rPr>
          <w:kern w:val="0"/>
          <w:sz w:val="20"/>
          <w:szCs w:val="20"/>
          <w:lang w:val="en-US"/>
          <w14:ligatures w14:val="none"/>
        </w:rPr>
      </w:pPr>
      <w:proofErr w:type="spellStart"/>
      <w:r w:rsidRPr="0073703D">
        <w:rPr>
          <w:kern w:val="0"/>
          <w:sz w:val="20"/>
          <w:szCs w:val="20"/>
          <w:lang w:val="en-US"/>
          <w14:ligatures w14:val="none"/>
        </w:rPr>
        <w:t>Državni</w:t>
      </w:r>
      <w:proofErr w:type="spellEnd"/>
      <w:r w:rsidRPr="0073703D">
        <w:rPr>
          <w:kern w:val="0"/>
          <w:sz w:val="20"/>
          <w:szCs w:val="20"/>
          <w:lang w:val="en-US"/>
          <w14:ligatures w14:val="none"/>
        </w:rPr>
        <w:t xml:space="preserve"> </w:t>
      </w:r>
      <w:proofErr w:type="spellStart"/>
      <w:r w:rsidRPr="0073703D">
        <w:rPr>
          <w:kern w:val="0"/>
          <w:sz w:val="20"/>
          <w:szCs w:val="20"/>
          <w:lang w:val="en-US"/>
          <w14:ligatures w14:val="none"/>
        </w:rPr>
        <w:t>zavod</w:t>
      </w:r>
      <w:proofErr w:type="spellEnd"/>
      <w:r w:rsidRPr="0073703D">
        <w:rPr>
          <w:kern w:val="0"/>
          <w:sz w:val="20"/>
          <w:szCs w:val="20"/>
          <w:lang w:val="en-US"/>
          <w14:ligatures w14:val="none"/>
        </w:rPr>
        <w:t xml:space="preserve"> za </w:t>
      </w:r>
      <w:proofErr w:type="spellStart"/>
      <w:r w:rsidRPr="0073703D">
        <w:rPr>
          <w:kern w:val="0"/>
          <w:sz w:val="20"/>
          <w:szCs w:val="20"/>
          <w:lang w:val="en-US"/>
          <w14:ligatures w14:val="none"/>
        </w:rPr>
        <w:t>statistiku</w:t>
      </w:r>
      <w:proofErr w:type="spellEnd"/>
      <w:r w:rsidRPr="0073703D">
        <w:rPr>
          <w:kern w:val="0"/>
          <w:sz w:val="20"/>
          <w:szCs w:val="20"/>
          <w:lang w:val="en-US"/>
          <w14:ligatures w14:val="none"/>
        </w:rPr>
        <w:t xml:space="preserve">, </w:t>
      </w:r>
      <w:proofErr w:type="spellStart"/>
      <w:r w:rsidRPr="0073703D">
        <w:rPr>
          <w:kern w:val="0"/>
          <w:sz w:val="20"/>
          <w:szCs w:val="20"/>
          <w:lang w:val="en-US"/>
          <w14:ligatures w14:val="none"/>
        </w:rPr>
        <w:t>Popis</w:t>
      </w:r>
      <w:proofErr w:type="spellEnd"/>
      <w:r w:rsidRPr="0073703D">
        <w:rPr>
          <w:kern w:val="0"/>
          <w:sz w:val="20"/>
          <w:szCs w:val="20"/>
          <w:lang w:val="en-US"/>
          <w14:ligatures w14:val="none"/>
        </w:rPr>
        <w:t xml:space="preserve"> </w:t>
      </w:r>
      <w:proofErr w:type="spellStart"/>
      <w:r w:rsidRPr="0073703D">
        <w:rPr>
          <w:kern w:val="0"/>
          <w:sz w:val="20"/>
          <w:szCs w:val="20"/>
          <w:lang w:val="en-US"/>
          <w14:ligatures w14:val="none"/>
        </w:rPr>
        <w:t>stanovništva</w:t>
      </w:r>
      <w:proofErr w:type="spellEnd"/>
      <w:r w:rsidRPr="0073703D">
        <w:rPr>
          <w:kern w:val="0"/>
          <w:sz w:val="20"/>
          <w:szCs w:val="20"/>
          <w:lang w:val="en-US"/>
          <w14:ligatures w14:val="none"/>
        </w:rPr>
        <w:t xml:space="preserve"> 2021.god.</w:t>
      </w:r>
    </w:p>
    <w:p w14:paraId="600817E1" w14:textId="77777777" w:rsidR="0073703D" w:rsidRPr="0073703D" w:rsidRDefault="0073703D" w:rsidP="00432AD6">
      <w:pPr>
        <w:numPr>
          <w:ilvl w:val="0"/>
          <w:numId w:val="71"/>
        </w:numPr>
        <w:spacing w:after="200" w:line="276" w:lineRule="auto"/>
        <w:contextualSpacing/>
        <w:jc w:val="both"/>
        <w:rPr>
          <w:kern w:val="0"/>
          <w:sz w:val="20"/>
          <w:szCs w:val="20"/>
          <w:lang w:val="en-US"/>
          <w14:ligatures w14:val="none"/>
        </w:rPr>
      </w:pPr>
      <w:proofErr w:type="spellStart"/>
      <w:r w:rsidRPr="0073703D">
        <w:rPr>
          <w:kern w:val="0"/>
          <w:sz w:val="20"/>
          <w:szCs w:val="20"/>
          <w:lang w:val="en-US"/>
          <w14:ligatures w14:val="none"/>
        </w:rPr>
        <w:t>Kriteriji</w:t>
      </w:r>
      <w:proofErr w:type="spellEnd"/>
      <w:r w:rsidRPr="0073703D">
        <w:rPr>
          <w:kern w:val="0"/>
          <w:sz w:val="20"/>
          <w:szCs w:val="20"/>
          <w:lang w:val="en-US"/>
          <w14:ligatures w14:val="none"/>
        </w:rPr>
        <w:t xml:space="preserve"> za </w:t>
      </w:r>
      <w:proofErr w:type="spellStart"/>
      <w:r w:rsidRPr="0073703D">
        <w:rPr>
          <w:kern w:val="0"/>
          <w:sz w:val="20"/>
          <w:szCs w:val="20"/>
          <w:lang w:val="en-US"/>
          <w14:ligatures w14:val="none"/>
        </w:rPr>
        <w:t>izradu</w:t>
      </w:r>
      <w:proofErr w:type="spellEnd"/>
      <w:r w:rsidRPr="0073703D">
        <w:rPr>
          <w:kern w:val="0"/>
          <w:sz w:val="20"/>
          <w:szCs w:val="20"/>
          <w:lang w:val="en-US"/>
          <w14:ligatures w14:val="none"/>
        </w:rPr>
        <w:t xml:space="preserve"> </w:t>
      </w:r>
      <w:proofErr w:type="spellStart"/>
      <w:r w:rsidRPr="0073703D">
        <w:rPr>
          <w:kern w:val="0"/>
          <w:sz w:val="20"/>
          <w:szCs w:val="20"/>
          <w:lang w:val="en-US"/>
          <w14:ligatures w14:val="none"/>
        </w:rPr>
        <w:t>smjernica</w:t>
      </w:r>
      <w:proofErr w:type="spellEnd"/>
      <w:r w:rsidRPr="0073703D">
        <w:rPr>
          <w:kern w:val="0"/>
          <w:sz w:val="20"/>
          <w:szCs w:val="20"/>
          <w:lang w:val="en-US"/>
          <w14:ligatures w14:val="none"/>
        </w:rPr>
        <w:t xml:space="preserve"> </w:t>
      </w:r>
      <w:proofErr w:type="spellStart"/>
      <w:r w:rsidRPr="0073703D">
        <w:rPr>
          <w:kern w:val="0"/>
          <w:sz w:val="20"/>
          <w:szCs w:val="20"/>
          <w:lang w:val="en-US"/>
          <w14:ligatures w14:val="none"/>
        </w:rPr>
        <w:t>koje</w:t>
      </w:r>
      <w:proofErr w:type="spellEnd"/>
      <w:r w:rsidRPr="0073703D">
        <w:rPr>
          <w:kern w:val="0"/>
          <w:sz w:val="20"/>
          <w:szCs w:val="20"/>
          <w:lang w:val="en-US"/>
          <w14:ligatures w14:val="none"/>
        </w:rPr>
        <w:t xml:space="preserve"> </w:t>
      </w:r>
      <w:proofErr w:type="spellStart"/>
      <w:r w:rsidRPr="0073703D">
        <w:rPr>
          <w:kern w:val="0"/>
          <w:sz w:val="20"/>
          <w:szCs w:val="20"/>
          <w:lang w:val="en-US"/>
          <w14:ligatures w14:val="none"/>
        </w:rPr>
        <w:t>donose</w:t>
      </w:r>
      <w:proofErr w:type="spellEnd"/>
      <w:r w:rsidRPr="0073703D">
        <w:rPr>
          <w:kern w:val="0"/>
          <w:sz w:val="20"/>
          <w:szCs w:val="20"/>
          <w:lang w:val="en-US"/>
          <w14:ligatures w14:val="none"/>
        </w:rPr>
        <w:t xml:space="preserve"> </w:t>
      </w:r>
      <w:proofErr w:type="spellStart"/>
      <w:r w:rsidRPr="0073703D">
        <w:rPr>
          <w:kern w:val="0"/>
          <w:sz w:val="20"/>
          <w:szCs w:val="20"/>
          <w:lang w:val="en-US"/>
          <w14:ligatures w14:val="none"/>
        </w:rPr>
        <w:t>čelnici</w:t>
      </w:r>
      <w:proofErr w:type="spellEnd"/>
      <w:r w:rsidRPr="0073703D">
        <w:rPr>
          <w:kern w:val="0"/>
          <w:sz w:val="20"/>
          <w:szCs w:val="20"/>
          <w:lang w:val="en-US"/>
          <w14:ligatures w14:val="none"/>
        </w:rPr>
        <w:t xml:space="preserve"> </w:t>
      </w:r>
      <w:proofErr w:type="spellStart"/>
      <w:r w:rsidRPr="0073703D">
        <w:rPr>
          <w:kern w:val="0"/>
          <w:sz w:val="20"/>
          <w:szCs w:val="20"/>
          <w:lang w:val="en-US"/>
          <w14:ligatures w14:val="none"/>
        </w:rPr>
        <w:t>područne</w:t>
      </w:r>
      <w:proofErr w:type="spellEnd"/>
      <w:r w:rsidRPr="0073703D">
        <w:rPr>
          <w:kern w:val="0"/>
          <w:sz w:val="20"/>
          <w:szCs w:val="20"/>
          <w:lang w:val="en-US"/>
          <w14:ligatures w14:val="none"/>
        </w:rPr>
        <w:t xml:space="preserve"> (</w:t>
      </w:r>
      <w:proofErr w:type="spellStart"/>
      <w:r w:rsidRPr="0073703D">
        <w:rPr>
          <w:kern w:val="0"/>
          <w:sz w:val="20"/>
          <w:szCs w:val="20"/>
          <w:lang w:val="en-US"/>
          <w14:ligatures w14:val="none"/>
        </w:rPr>
        <w:t>regionalne</w:t>
      </w:r>
      <w:proofErr w:type="spellEnd"/>
      <w:r w:rsidRPr="0073703D">
        <w:rPr>
          <w:kern w:val="0"/>
          <w:sz w:val="20"/>
          <w:szCs w:val="20"/>
          <w:lang w:val="en-US"/>
          <w14:ligatures w14:val="none"/>
        </w:rPr>
        <w:t xml:space="preserve">) </w:t>
      </w:r>
      <w:proofErr w:type="spellStart"/>
      <w:r w:rsidRPr="0073703D">
        <w:rPr>
          <w:kern w:val="0"/>
          <w:sz w:val="20"/>
          <w:szCs w:val="20"/>
          <w:lang w:val="en-US"/>
          <w14:ligatures w14:val="none"/>
        </w:rPr>
        <w:t>samouprave</w:t>
      </w:r>
      <w:proofErr w:type="spellEnd"/>
      <w:r w:rsidRPr="0073703D">
        <w:rPr>
          <w:kern w:val="0"/>
          <w:sz w:val="20"/>
          <w:szCs w:val="20"/>
          <w:lang w:val="en-US"/>
          <w14:ligatures w14:val="none"/>
        </w:rPr>
        <w:t xml:space="preserve"> za </w:t>
      </w:r>
      <w:proofErr w:type="spellStart"/>
      <w:r w:rsidRPr="0073703D">
        <w:rPr>
          <w:kern w:val="0"/>
          <w:sz w:val="20"/>
          <w:szCs w:val="20"/>
          <w:lang w:val="en-US"/>
          <w14:ligatures w14:val="none"/>
        </w:rPr>
        <w:t>potrebe</w:t>
      </w:r>
      <w:proofErr w:type="spellEnd"/>
      <w:r w:rsidRPr="0073703D">
        <w:rPr>
          <w:kern w:val="0"/>
          <w:sz w:val="20"/>
          <w:szCs w:val="20"/>
          <w:lang w:val="en-US"/>
          <w14:ligatures w14:val="none"/>
        </w:rPr>
        <w:t xml:space="preserve"> </w:t>
      </w:r>
      <w:proofErr w:type="spellStart"/>
      <w:r w:rsidRPr="0073703D">
        <w:rPr>
          <w:kern w:val="0"/>
          <w:sz w:val="20"/>
          <w:szCs w:val="20"/>
          <w:lang w:val="en-US"/>
          <w14:ligatures w14:val="none"/>
        </w:rPr>
        <w:t>izrade</w:t>
      </w:r>
      <w:proofErr w:type="spellEnd"/>
      <w:r w:rsidRPr="0073703D">
        <w:rPr>
          <w:kern w:val="0"/>
          <w:sz w:val="20"/>
          <w:szCs w:val="20"/>
          <w:lang w:val="en-US"/>
          <w14:ligatures w14:val="none"/>
        </w:rPr>
        <w:t xml:space="preserve"> </w:t>
      </w:r>
      <w:proofErr w:type="spellStart"/>
      <w:r w:rsidRPr="0073703D">
        <w:rPr>
          <w:kern w:val="0"/>
          <w:sz w:val="20"/>
          <w:szCs w:val="20"/>
          <w:lang w:val="en-US"/>
          <w14:ligatures w14:val="none"/>
        </w:rPr>
        <w:t>Procjena</w:t>
      </w:r>
      <w:proofErr w:type="spellEnd"/>
      <w:r w:rsidRPr="0073703D">
        <w:rPr>
          <w:kern w:val="0"/>
          <w:sz w:val="20"/>
          <w:szCs w:val="20"/>
          <w:lang w:val="en-US"/>
          <w14:ligatures w14:val="none"/>
        </w:rPr>
        <w:t xml:space="preserve"> </w:t>
      </w:r>
      <w:proofErr w:type="spellStart"/>
      <w:r w:rsidRPr="0073703D">
        <w:rPr>
          <w:kern w:val="0"/>
          <w:sz w:val="20"/>
          <w:szCs w:val="20"/>
          <w:lang w:val="en-US"/>
          <w14:ligatures w14:val="none"/>
        </w:rPr>
        <w:t>rizika</w:t>
      </w:r>
      <w:proofErr w:type="spellEnd"/>
      <w:r w:rsidRPr="0073703D">
        <w:rPr>
          <w:kern w:val="0"/>
          <w:sz w:val="20"/>
          <w:szCs w:val="20"/>
          <w:lang w:val="en-US"/>
          <w14:ligatures w14:val="none"/>
        </w:rPr>
        <w:t xml:space="preserve"> </w:t>
      </w:r>
      <w:proofErr w:type="spellStart"/>
      <w:r w:rsidRPr="0073703D">
        <w:rPr>
          <w:kern w:val="0"/>
          <w:sz w:val="20"/>
          <w:szCs w:val="20"/>
          <w:lang w:val="en-US"/>
          <w14:ligatures w14:val="none"/>
        </w:rPr>
        <w:t>od</w:t>
      </w:r>
      <w:proofErr w:type="spellEnd"/>
      <w:r w:rsidRPr="0073703D">
        <w:rPr>
          <w:kern w:val="0"/>
          <w:sz w:val="20"/>
          <w:szCs w:val="20"/>
          <w:lang w:val="en-US"/>
          <w14:ligatures w14:val="none"/>
        </w:rPr>
        <w:t xml:space="preserve"> </w:t>
      </w:r>
      <w:proofErr w:type="spellStart"/>
      <w:r w:rsidRPr="0073703D">
        <w:rPr>
          <w:kern w:val="0"/>
          <w:sz w:val="20"/>
          <w:szCs w:val="20"/>
          <w:lang w:val="en-US"/>
          <w14:ligatures w14:val="none"/>
        </w:rPr>
        <w:t>velikih</w:t>
      </w:r>
      <w:proofErr w:type="spellEnd"/>
      <w:r w:rsidRPr="0073703D">
        <w:rPr>
          <w:kern w:val="0"/>
          <w:sz w:val="20"/>
          <w:szCs w:val="20"/>
          <w:lang w:val="en-US"/>
          <w14:ligatures w14:val="none"/>
        </w:rPr>
        <w:t xml:space="preserve"> </w:t>
      </w:r>
      <w:proofErr w:type="spellStart"/>
      <w:r w:rsidRPr="0073703D">
        <w:rPr>
          <w:kern w:val="0"/>
          <w:sz w:val="20"/>
          <w:szCs w:val="20"/>
          <w:lang w:val="en-US"/>
          <w14:ligatures w14:val="none"/>
        </w:rPr>
        <w:t>nesreća</w:t>
      </w:r>
      <w:proofErr w:type="spellEnd"/>
      <w:r w:rsidRPr="0073703D">
        <w:rPr>
          <w:kern w:val="0"/>
          <w:sz w:val="20"/>
          <w:szCs w:val="20"/>
          <w:lang w:val="en-US"/>
          <w14:ligatures w14:val="none"/>
        </w:rPr>
        <w:t xml:space="preserve"> </w:t>
      </w:r>
      <w:proofErr w:type="spellStart"/>
      <w:r w:rsidRPr="0073703D">
        <w:rPr>
          <w:kern w:val="0"/>
          <w:sz w:val="20"/>
          <w:szCs w:val="20"/>
          <w:lang w:val="en-US"/>
          <w14:ligatures w14:val="none"/>
        </w:rPr>
        <w:t>na</w:t>
      </w:r>
      <w:proofErr w:type="spellEnd"/>
      <w:r w:rsidRPr="0073703D">
        <w:rPr>
          <w:kern w:val="0"/>
          <w:sz w:val="20"/>
          <w:szCs w:val="20"/>
          <w:lang w:val="en-US"/>
          <w14:ligatures w14:val="none"/>
        </w:rPr>
        <w:t xml:space="preserve"> </w:t>
      </w:r>
      <w:proofErr w:type="spellStart"/>
      <w:r w:rsidRPr="0073703D">
        <w:rPr>
          <w:kern w:val="0"/>
          <w:sz w:val="20"/>
          <w:szCs w:val="20"/>
          <w:lang w:val="en-US"/>
          <w14:ligatures w14:val="none"/>
        </w:rPr>
        <w:t>razinama</w:t>
      </w:r>
      <w:proofErr w:type="spellEnd"/>
      <w:r w:rsidRPr="0073703D">
        <w:rPr>
          <w:kern w:val="0"/>
          <w:sz w:val="20"/>
          <w:szCs w:val="20"/>
          <w:lang w:val="en-US"/>
          <w14:ligatures w14:val="none"/>
        </w:rPr>
        <w:t xml:space="preserve"> </w:t>
      </w:r>
      <w:proofErr w:type="spellStart"/>
      <w:r w:rsidRPr="0073703D">
        <w:rPr>
          <w:kern w:val="0"/>
          <w:sz w:val="20"/>
          <w:szCs w:val="20"/>
          <w:lang w:val="en-US"/>
          <w14:ligatures w14:val="none"/>
        </w:rPr>
        <w:t>jedinica</w:t>
      </w:r>
      <w:proofErr w:type="spellEnd"/>
      <w:r w:rsidRPr="0073703D">
        <w:rPr>
          <w:kern w:val="0"/>
          <w:sz w:val="20"/>
          <w:szCs w:val="20"/>
          <w:lang w:val="en-US"/>
          <w14:ligatures w14:val="none"/>
        </w:rPr>
        <w:t xml:space="preserve"> </w:t>
      </w:r>
      <w:proofErr w:type="spellStart"/>
      <w:r w:rsidRPr="0073703D">
        <w:rPr>
          <w:kern w:val="0"/>
          <w:sz w:val="20"/>
          <w:szCs w:val="20"/>
          <w:lang w:val="en-US"/>
          <w14:ligatures w14:val="none"/>
        </w:rPr>
        <w:t>lokalnih</w:t>
      </w:r>
      <w:proofErr w:type="spellEnd"/>
      <w:r w:rsidRPr="0073703D">
        <w:rPr>
          <w:kern w:val="0"/>
          <w:sz w:val="20"/>
          <w:szCs w:val="20"/>
          <w:lang w:val="en-US"/>
          <w14:ligatures w14:val="none"/>
        </w:rPr>
        <w:t xml:space="preserve"> </w:t>
      </w:r>
      <w:proofErr w:type="spellStart"/>
      <w:r w:rsidRPr="0073703D">
        <w:rPr>
          <w:kern w:val="0"/>
          <w:sz w:val="20"/>
          <w:szCs w:val="20"/>
          <w:lang w:val="en-US"/>
          <w14:ligatures w14:val="none"/>
        </w:rPr>
        <w:t>i</w:t>
      </w:r>
      <w:proofErr w:type="spellEnd"/>
      <w:r w:rsidRPr="0073703D">
        <w:rPr>
          <w:kern w:val="0"/>
          <w:sz w:val="20"/>
          <w:szCs w:val="20"/>
          <w:lang w:val="en-US"/>
          <w14:ligatures w14:val="none"/>
        </w:rPr>
        <w:t xml:space="preserve"> </w:t>
      </w:r>
      <w:proofErr w:type="spellStart"/>
      <w:r w:rsidRPr="0073703D">
        <w:rPr>
          <w:kern w:val="0"/>
          <w:sz w:val="20"/>
          <w:szCs w:val="20"/>
          <w:lang w:val="en-US"/>
          <w14:ligatures w14:val="none"/>
        </w:rPr>
        <w:t>područnih</w:t>
      </w:r>
      <w:proofErr w:type="spellEnd"/>
      <w:r w:rsidRPr="0073703D">
        <w:rPr>
          <w:kern w:val="0"/>
          <w:sz w:val="20"/>
          <w:szCs w:val="20"/>
          <w:lang w:val="en-US"/>
          <w14:ligatures w14:val="none"/>
        </w:rPr>
        <w:t xml:space="preserve"> (</w:t>
      </w:r>
      <w:proofErr w:type="spellStart"/>
      <w:r w:rsidRPr="0073703D">
        <w:rPr>
          <w:kern w:val="0"/>
          <w:sz w:val="20"/>
          <w:szCs w:val="20"/>
          <w:lang w:val="en-US"/>
          <w14:ligatures w14:val="none"/>
        </w:rPr>
        <w:t>regionalnih</w:t>
      </w:r>
      <w:proofErr w:type="spellEnd"/>
      <w:r w:rsidRPr="0073703D">
        <w:rPr>
          <w:kern w:val="0"/>
          <w:sz w:val="20"/>
          <w:szCs w:val="20"/>
          <w:lang w:val="en-US"/>
          <w14:ligatures w14:val="none"/>
        </w:rPr>
        <w:t xml:space="preserve">) </w:t>
      </w:r>
      <w:proofErr w:type="spellStart"/>
      <w:r w:rsidRPr="0073703D">
        <w:rPr>
          <w:kern w:val="0"/>
          <w:sz w:val="20"/>
          <w:szCs w:val="20"/>
          <w:lang w:val="en-US"/>
          <w14:ligatures w14:val="none"/>
        </w:rPr>
        <w:t>samouprave</w:t>
      </w:r>
      <w:proofErr w:type="spellEnd"/>
      <w:r w:rsidRPr="0073703D">
        <w:rPr>
          <w:kern w:val="0"/>
          <w:sz w:val="20"/>
          <w:szCs w:val="20"/>
          <w:lang w:val="en-US"/>
          <w14:ligatures w14:val="none"/>
        </w:rPr>
        <w:t>, DUZS, 2016.god.</w:t>
      </w:r>
    </w:p>
    <w:p w14:paraId="31890142" w14:textId="77777777" w:rsidR="0073703D" w:rsidRPr="0073703D" w:rsidRDefault="0073703D" w:rsidP="00432AD6">
      <w:pPr>
        <w:numPr>
          <w:ilvl w:val="0"/>
          <w:numId w:val="71"/>
        </w:numPr>
        <w:spacing w:after="200" w:line="276" w:lineRule="auto"/>
        <w:contextualSpacing/>
        <w:jc w:val="both"/>
        <w:rPr>
          <w:kern w:val="0"/>
          <w:sz w:val="20"/>
          <w:szCs w:val="20"/>
          <w:lang w:val="en-US"/>
          <w14:ligatures w14:val="none"/>
        </w:rPr>
      </w:pPr>
      <w:proofErr w:type="spellStart"/>
      <w:r w:rsidRPr="0073703D">
        <w:rPr>
          <w:kern w:val="0"/>
          <w:sz w:val="20"/>
          <w:szCs w:val="20"/>
          <w:lang w:val="en-US"/>
          <w14:ligatures w14:val="none"/>
        </w:rPr>
        <w:t>Pravilnik</w:t>
      </w:r>
      <w:proofErr w:type="spellEnd"/>
      <w:r w:rsidRPr="0073703D">
        <w:rPr>
          <w:kern w:val="0"/>
          <w:sz w:val="20"/>
          <w:szCs w:val="20"/>
          <w:lang w:val="en-US"/>
          <w14:ligatures w14:val="none"/>
        </w:rPr>
        <w:t xml:space="preserve"> o </w:t>
      </w:r>
      <w:proofErr w:type="spellStart"/>
      <w:r w:rsidRPr="0073703D">
        <w:rPr>
          <w:kern w:val="0"/>
          <w:sz w:val="20"/>
          <w:szCs w:val="20"/>
          <w:lang w:val="en-US"/>
          <w14:ligatures w14:val="none"/>
        </w:rPr>
        <w:t>smjernicama</w:t>
      </w:r>
      <w:proofErr w:type="spellEnd"/>
      <w:r w:rsidRPr="0073703D">
        <w:rPr>
          <w:kern w:val="0"/>
          <w:sz w:val="20"/>
          <w:szCs w:val="20"/>
          <w:lang w:val="en-US"/>
          <w14:ligatures w14:val="none"/>
        </w:rPr>
        <w:t xml:space="preserve"> za </w:t>
      </w:r>
      <w:proofErr w:type="spellStart"/>
      <w:r w:rsidRPr="0073703D">
        <w:rPr>
          <w:kern w:val="0"/>
          <w:sz w:val="20"/>
          <w:szCs w:val="20"/>
          <w:lang w:val="en-US"/>
          <w14:ligatures w14:val="none"/>
        </w:rPr>
        <w:t>izradu</w:t>
      </w:r>
      <w:proofErr w:type="spellEnd"/>
      <w:r w:rsidRPr="0073703D">
        <w:rPr>
          <w:kern w:val="0"/>
          <w:sz w:val="20"/>
          <w:szCs w:val="20"/>
          <w:lang w:val="en-US"/>
          <w14:ligatures w14:val="none"/>
        </w:rPr>
        <w:t xml:space="preserve"> </w:t>
      </w:r>
      <w:proofErr w:type="spellStart"/>
      <w:r w:rsidRPr="0073703D">
        <w:rPr>
          <w:kern w:val="0"/>
          <w:sz w:val="20"/>
          <w:szCs w:val="20"/>
          <w:lang w:val="en-US"/>
          <w14:ligatures w14:val="none"/>
        </w:rPr>
        <w:t>Procjene</w:t>
      </w:r>
      <w:proofErr w:type="spellEnd"/>
      <w:r w:rsidRPr="0073703D">
        <w:rPr>
          <w:kern w:val="0"/>
          <w:sz w:val="20"/>
          <w:szCs w:val="20"/>
          <w:lang w:val="en-US"/>
          <w14:ligatures w14:val="none"/>
        </w:rPr>
        <w:t xml:space="preserve"> </w:t>
      </w:r>
      <w:proofErr w:type="spellStart"/>
      <w:r w:rsidRPr="0073703D">
        <w:rPr>
          <w:kern w:val="0"/>
          <w:sz w:val="20"/>
          <w:szCs w:val="20"/>
          <w:lang w:val="en-US"/>
          <w14:ligatures w14:val="none"/>
        </w:rPr>
        <w:t>rizika</w:t>
      </w:r>
      <w:proofErr w:type="spellEnd"/>
      <w:r w:rsidRPr="0073703D">
        <w:rPr>
          <w:kern w:val="0"/>
          <w:sz w:val="20"/>
          <w:szCs w:val="20"/>
          <w:lang w:val="en-US"/>
          <w14:ligatures w14:val="none"/>
        </w:rPr>
        <w:t xml:space="preserve"> </w:t>
      </w:r>
      <w:proofErr w:type="spellStart"/>
      <w:r w:rsidRPr="0073703D">
        <w:rPr>
          <w:kern w:val="0"/>
          <w:sz w:val="20"/>
          <w:szCs w:val="20"/>
          <w:lang w:val="en-US"/>
          <w14:ligatures w14:val="none"/>
        </w:rPr>
        <w:t>od</w:t>
      </w:r>
      <w:proofErr w:type="spellEnd"/>
      <w:r w:rsidRPr="0073703D">
        <w:rPr>
          <w:kern w:val="0"/>
          <w:sz w:val="20"/>
          <w:szCs w:val="20"/>
          <w:lang w:val="en-US"/>
          <w14:ligatures w14:val="none"/>
        </w:rPr>
        <w:t xml:space="preserve"> </w:t>
      </w:r>
      <w:proofErr w:type="spellStart"/>
      <w:r w:rsidRPr="0073703D">
        <w:rPr>
          <w:kern w:val="0"/>
          <w:sz w:val="20"/>
          <w:szCs w:val="20"/>
          <w:lang w:val="en-US"/>
          <w14:ligatures w14:val="none"/>
        </w:rPr>
        <w:t>katastrofa</w:t>
      </w:r>
      <w:proofErr w:type="spellEnd"/>
      <w:r w:rsidRPr="0073703D">
        <w:rPr>
          <w:kern w:val="0"/>
          <w:sz w:val="20"/>
          <w:szCs w:val="20"/>
          <w:lang w:val="en-US"/>
          <w14:ligatures w14:val="none"/>
        </w:rPr>
        <w:t xml:space="preserve"> </w:t>
      </w:r>
      <w:proofErr w:type="spellStart"/>
      <w:r w:rsidRPr="0073703D">
        <w:rPr>
          <w:kern w:val="0"/>
          <w:sz w:val="20"/>
          <w:szCs w:val="20"/>
          <w:lang w:val="en-US"/>
          <w14:ligatures w14:val="none"/>
        </w:rPr>
        <w:t>i</w:t>
      </w:r>
      <w:proofErr w:type="spellEnd"/>
      <w:r w:rsidRPr="0073703D">
        <w:rPr>
          <w:kern w:val="0"/>
          <w:sz w:val="20"/>
          <w:szCs w:val="20"/>
          <w:lang w:val="en-US"/>
          <w14:ligatures w14:val="none"/>
        </w:rPr>
        <w:t xml:space="preserve"> </w:t>
      </w:r>
      <w:proofErr w:type="spellStart"/>
      <w:r w:rsidRPr="0073703D">
        <w:rPr>
          <w:kern w:val="0"/>
          <w:sz w:val="20"/>
          <w:szCs w:val="20"/>
          <w:lang w:val="en-US"/>
          <w14:ligatures w14:val="none"/>
        </w:rPr>
        <w:t>velikih</w:t>
      </w:r>
      <w:proofErr w:type="spellEnd"/>
      <w:r w:rsidRPr="0073703D">
        <w:rPr>
          <w:kern w:val="0"/>
          <w:sz w:val="20"/>
          <w:szCs w:val="20"/>
          <w:lang w:val="en-US"/>
          <w14:ligatures w14:val="none"/>
        </w:rPr>
        <w:t xml:space="preserve"> </w:t>
      </w:r>
      <w:proofErr w:type="spellStart"/>
      <w:r w:rsidRPr="0073703D">
        <w:rPr>
          <w:kern w:val="0"/>
          <w:sz w:val="20"/>
          <w:szCs w:val="20"/>
          <w:lang w:val="en-US"/>
          <w14:ligatures w14:val="none"/>
        </w:rPr>
        <w:t>nesreća</w:t>
      </w:r>
      <w:proofErr w:type="spellEnd"/>
      <w:r w:rsidRPr="0073703D">
        <w:rPr>
          <w:kern w:val="0"/>
          <w:sz w:val="20"/>
          <w:szCs w:val="20"/>
          <w:lang w:val="en-US"/>
          <w14:ligatures w14:val="none"/>
        </w:rPr>
        <w:t xml:space="preserve"> za </w:t>
      </w:r>
      <w:proofErr w:type="spellStart"/>
      <w:r w:rsidRPr="0073703D">
        <w:rPr>
          <w:kern w:val="0"/>
          <w:sz w:val="20"/>
          <w:szCs w:val="20"/>
          <w:lang w:val="en-US"/>
          <w14:ligatures w14:val="none"/>
        </w:rPr>
        <w:t>područje</w:t>
      </w:r>
      <w:proofErr w:type="spellEnd"/>
      <w:r w:rsidRPr="0073703D">
        <w:rPr>
          <w:kern w:val="0"/>
          <w:sz w:val="20"/>
          <w:szCs w:val="20"/>
          <w:lang w:val="en-US"/>
          <w14:ligatures w14:val="none"/>
        </w:rPr>
        <w:t xml:space="preserve"> </w:t>
      </w:r>
      <w:proofErr w:type="spellStart"/>
      <w:r w:rsidRPr="0073703D">
        <w:rPr>
          <w:kern w:val="0"/>
          <w:sz w:val="20"/>
          <w:szCs w:val="20"/>
          <w:lang w:val="en-US"/>
          <w14:ligatures w14:val="none"/>
        </w:rPr>
        <w:t>Republike</w:t>
      </w:r>
      <w:proofErr w:type="spellEnd"/>
      <w:r w:rsidRPr="0073703D">
        <w:rPr>
          <w:kern w:val="0"/>
          <w:sz w:val="20"/>
          <w:szCs w:val="20"/>
          <w:lang w:val="en-US"/>
          <w14:ligatures w14:val="none"/>
        </w:rPr>
        <w:t xml:space="preserve"> </w:t>
      </w:r>
      <w:proofErr w:type="spellStart"/>
      <w:r w:rsidRPr="0073703D">
        <w:rPr>
          <w:kern w:val="0"/>
          <w:sz w:val="20"/>
          <w:szCs w:val="20"/>
          <w:lang w:val="en-US"/>
          <w14:ligatures w14:val="none"/>
        </w:rPr>
        <w:t>Hrvatske</w:t>
      </w:r>
      <w:proofErr w:type="spellEnd"/>
      <w:r w:rsidRPr="0073703D">
        <w:rPr>
          <w:kern w:val="0"/>
          <w:sz w:val="20"/>
          <w:szCs w:val="20"/>
          <w:lang w:val="en-US"/>
          <w14:ligatures w14:val="none"/>
        </w:rPr>
        <w:t xml:space="preserve"> </w:t>
      </w:r>
      <w:proofErr w:type="spellStart"/>
      <w:r w:rsidRPr="0073703D">
        <w:rPr>
          <w:kern w:val="0"/>
          <w:sz w:val="20"/>
          <w:szCs w:val="20"/>
          <w:lang w:val="en-US"/>
          <w14:ligatures w14:val="none"/>
        </w:rPr>
        <w:t>i</w:t>
      </w:r>
      <w:proofErr w:type="spellEnd"/>
      <w:r w:rsidRPr="0073703D">
        <w:rPr>
          <w:kern w:val="0"/>
          <w:sz w:val="20"/>
          <w:szCs w:val="20"/>
          <w:lang w:val="en-US"/>
          <w14:ligatures w14:val="none"/>
        </w:rPr>
        <w:t xml:space="preserve"> </w:t>
      </w:r>
      <w:proofErr w:type="spellStart"/>
      <w:r w:rsidRPr="0073703D">
        <w:rPr>
          <w:kern w:val="0"/>
          <w:sz w:val="20"/>
          <w:szCs w:val="20"/>
          <w:lang w:val="en-US"/>
          <w14:ligatures w14:val="none"/>
        </w:rPr>
        <w:t>jedinica</w:t>
      </w:r>
      <w:proofErr w:type="spellEnd"/>
      <w:r w:rsidRPr="0073703D">
        <w:rPr>
          <w:kern w:val="0"/>
          <w:sz w:val="20"/>
          <w:szCs w:val="20"/>
          <w:lang w:val="en-US"/>
          <w14:ligatures w14:val="none"/>
        </w:rPr>
        <w:t xml:space="preserve"> </w:t>
      </w:r>
      <w:proofErr w:type="spellStart"/>
      <w:r w:rsidRPr="0073703D">
        <w:rPr>
          <w:kern w:val="0"/>
          <w:sz w:val="20"/>
          <w:szCs w:val="20"/>
          <w:lang w:val="en-US"/>
          <w14:ligatures w14:val="none"/>
        </w:rPr>
        <w:t>lokalne</w:t>
      </w:r>
      <w:proofErr w:type="spellEnd"/>
      <w:r w:rsidRPr="0073703D">
        <w:rPr>
          <w:kern w:val="0"/>
          <w:sz w:val="20"/>
          <w:szCs w:val="20"/>
          <w:lang w:val="en-US"/>
          <w14:ligatures w14:val="none"/>
        </w:rPr>
        <w:t xml:space="preserve"> </w:t>
      </w:r>
      <w:proofErr w:type="spellStart"/>
      <w:r w:rsidRPr="0073703D">
        <w:rPr>
          <w:kern w:val="0"/>
          <w:sz w:val="20"/>
          <w:szCs w:val="20"/>
          <w:lang w:val="en-US"/>
          <w14:ligatures w14:val="none"/>
        </w:rPr>
        <w:t>i</w:t>
      </w:r>
      <w:proofErr w:type="spellEnd"/>
      <w:r w:rsidRPr="0073703D">
        <w:rPr>
          <w:kern w:val="0"/>
          <w:sz w:val="20"/>
          <w:szCs w:val="20"/>
          <w:lang w:val="en-US"/>
          <w14:ligatures w14:val="none"/>
        </w:rPr>
        <w:t xml:space="preserve"> </w:t>
      </w:r>
      <w:proofErr w:type="spellStart"/>
      <w:r w:rsidRPr="0073703D">
        <w:rPr>
          <w:kern w:val="0"/>
          <w:sz w:val="20"/>
          <w:szCs w:val="20"/>
          <w:lang w:val="en-US"/>
          <w14:ligatures w14:val="none"/>
        </w:rPr>
        <w:t>područne</w:t>
      </w:r>
      <w:proofErr w:type="spellEnd"/>
      <w:r w:rsidRPr="0073703D">
        <w:rPr>
          <w:kern w:val="0"/>
          <w:sz w:val="20"/>
          <w:szCs w:val="20"/>
          <w:lang w:val="en-US"/>
          <w14:ligatures w14:val="none"/>
        </w:rPr>
        <w:t xml:space="preserve"> (</w:t>
      </w:r>
      <w:proofErr w:type="spellStart"/>
      <w:r w:rsidRPr="0073703D">
        <w:rPr>
          <w:kern w:val="0"/>
          <w:sz w:val="20"/>
          <w:szCs w:val="20"/>
          <w:lang w:val="en-US"/>
          <w14:ligatures w14:val="none"/>
        </w:rPr>
        <w:t>regionalne</w:t>
      </w:r>
      <w:proofErr w:type="spellEnd"/>
      <w:r w:rsidRPr="0073703D">
        <w:rPr>
          <w:kern w:val="0"/>
          <w:sz w:val="20"/>
          <w:szCs w:val="20"/>
          <w:lang w:val="en-US"/>
          <w14:ligatures w14:val="none"/>
        </w:rPr>
        <w:t xml:space="preserve">) </w:t>
      </w:r>
      <w:proofErr w:type="spellStart"/>
      <w:r w:rsidRPr="0073703D">
        <w:rPr>
          <w:kern w:val="0"/>
          <w:sz w:val="20"/>
          <w:szCs w:val="20"/>
          <w:lang w:val="en-US"/>
          <w14:ligatures w14:val="none"/>
        </w:rPr>
        <w:t>samouprave</w:t>
      </w:r>
      <w:proofErr w:type="spellEnd"/>
      <w:r w:rsidRPr="0073703D">
        <w:rPr>
          <w:kern w:val="0"/>
          <w:sz w:val="20"/>
          <w:szCs w:val="20"/>
          <w:lang w:val="en-US"/>
          <w14:ligatures w14:val="none"/>
        </w:rPr>
        <w:t xml:space="preserve"> (“</w:t>
      </w:r>
      <w:proofErr w:type="spellStart"/>
      <w:r w:rsidRPr="0073703D">
        <w:rPr>
          <w:kern w:val="0"/>
          <w:sz w:val="20"/>
          <w:szCs w:val="20"/>
          <w:lang w:val="en-US"/>
          <w14:ligatures w14:val="none"/>
        </w:rPr>
        <w:t>Narodne</w:t>
      </w:r>
      <w:proofErr w:type="spellEnd"/>
      <w:r w:rsidRPr="0073703D">
        <w:rPr>
          <w:kern w:val="0"/>
          <w:sz w:val="20"/>
          <w:szCs w:val="20"/>
          <w:lang w:val="en-US"/>
          <w14:ligatures w14:val="none"/>
        </w:rPr>
        <w:t xml:space="preserve"> Novine” br. 65/16)</w:t>
      </w:r>
    </w:p>
    <w:p w14:paraId="700217BE" w14:textId="77777777" w:rsidR="0073703D" w:rsidRPr="0073703D" w:rsidRDefault="0073703D" w:rsidP="00432AD6">
      <w:pPr>
        <w:numPr>
          <w:ilvl w:val="0"/>
          <w:numId w:val="71"/>
        </w:numPr>
        <w:suppressAutoHyphens/>
        <w:autoSpaceDN w:val="0"/>
        <w:spacing w:after="0" w:line="276" w:lineRule="auto"/>
        <w:jc w:val="both"/>
        <w:textAlignment w:val="baseline"/>
        <w:rPr>
          <w:kern w:val="0"/>
          <w:sz w:val="20"/>
          <w:szCs w:val="20"/>
          <w:lang w:val="en-US"/>
          <w14:ligatures w14:val="none"/>
        </w:rPr>
      </w:pPr>
      <w:proofErr w:type="spellStart"/>
      <w:r w:rsidRPr="0073703D">
        <w:rPr>
          <w:kern w:val="0"/>
          <w:sz w:val="20"/>
          <w:szCs w:val="20"/>
          <w:lang w:val="en-US"/>
          <w14:ligatures w14:val="none"/>
        </w:rPr>
        <w:t>Procjena</w:t>
      </w:r>
      <w:proofErr w:type="spellEnd"/>
      <w:r w:rsidRPr="0073703D">
        <w:rPr>
          <w:kern w:val="0"/>
          <w:sz w:val="20"/>
          <w:szCs w:val="20"/>
          <w:lang w:val="en-US"/>
          <w14:ligatures w14:val="none"/>
        </w:rPr>
        <w:t xml:space="preserve"> </w:t>
      </w:r>
      <w:proofErr w:type="spellStart"/>
      <w:r w:rsidRPr="0073703D">
        <w:rPr>
          <w:kern w:val="0"/>
          <w:sz w:val="20"/>
          <w:szCs w:val="20"/>
          <w:lang w:val="en-US"/>
          <w14:ligatures w14:val="none"/>
        </w:rPr>
        <w:t>rizika</w:t>
      </w:r>
      <w:proofErr w:type="spellEnd"/>
      <w:r w:rsidRPr="0073703D">
        <w:rPr>
          <w:kern w:val="0"/>
          <w:sz w:val="20"/>
          <w:szCs w:val="20"/>
          <w:lang w:val="en-US"/>
          <w14:ligatures w14:val="none"/>
        </w:rPr>
        <w:t xml:space="preserve"> </w:t>
      </w:r>
      <w:proofErr w:type="spellStart"/>
      <w:r w:rsidRPr="0073703D">
        <w:rPr>
          <w:kern w:val="0"/>
          <w:sz w:val="20"/>
          <w:szCs w:val="20"/>
          <w:lang w:val="en-US"/>
          <w14:ligatures w14:val="none"/>
        </w:rPr>
        <w:t>od</w:t>
      </w:r>
      <w:proofErr w:type="spellEnd"/>
      <w:r w:rsidRPr="0073703D">
        <w:rPr>
          <w:kern w:val="0"/>
          <w:sz w:val="20"/>
          <w:szCs w:val="20"/>
          <w:lang w:val="en-US"/>
          <w14:ligatures w14:val="none"/>
        </w:rPr>
        <w:t xml:space="preserve"> </w:t>
      </w:r>
      <w:proofErr w:type="spellStart"/>
      <w:r w:rsidRPr="0073703D">
        <w:rPr>
          <w:kern w:val="0"/>
          <w:sz w:val="20"/>
          <w:szCs w:val="20"/>
          <w:lang w:val="en-US"/>
          <w14:ligatures w14:val="none"/>
        </w:rPr>
        <w:t>katastrofa</w:t>
      </w:r>
      <w:proofErr w:type="spellEnd"/>
      <w:r w:rsidRPr="0073703D">
        <w:rPr>
          <w:kern w:val="0"/>
          <w:sz w:val="20"/>
          <w:szCs w:val="20"/>
          <w:lang w:val="en-US"/>
          <w14:ligatures w14:val="none"/>
        </w:rPr>
        <w:t xml:space="preserve"> za </w:t>
      </w:r>
      <w:proofErr w:type="spellStart"/>
      <w:r w:rsidRPr="0073703D">
        <w:rPr>
          <w:kern w:val="0"/>
          <w:sz w:val="20"/>
          <w:szCs w:val="20"/>
          <w:lang w:val="en-US"/>
          <w14:ligatures w14:val="none"/>
        </w:rPr>
        <w:t>Republiku</w:t>
      </w:r>
      <w:proofErr w:type="spellEnd"/>
      <w:r w:rsidRPr="0073703D">
        <w:rPr>
          <w:kern w:val="0"/>
          <w:sz w:val="20"/>
          <w:szCs w:val="20"/>
          <w:lang w:val="en-US"/>
          <w14:ligatures w14:val="none"/>
        </w:rPr>
        <w:t xml:space="preserve"> </w:t>
      </w:r>
      <w:proofErr w:type="spellStart"/>
      <w:r w:rsidRPr="0073703D">
        <w:rPr>
          <w:kern w:val="0"/>
          <w:sz w:val="20"/>
          <w:szCs w:val="20"/>
          <w:lang w:val="en-US"/>
          <w14:ligatures w14:val="none"/>
        </w:rPr>
        <w:t>Hrvatsku</w:t>
      </w:r>
      <w:proofErr w:type="spellEnd"/>
      <w:r w:rsidRPr="0073703D">
        <w:rPr>
          <w:kern w:val="0"/>
          <w:sz w:val="20"/>
          <w:szCs w:val="20"/>
          <w:lang w:val="en-US"/>
          <w14:ligatures w14:val="none"/>
        </w:rPr>
        <w:t xml:space="preserve">, 2016. god., </w:t>
      </w:r>
      <w:proofErr w:type="spellStart"/>
      <w:r w:rsidRPr="0073703D">
        <w:rPr>
          <w:kern w:val="0"/>
          <w:sz w:val="20"/>
          <w:szCs w:val="20"/>
          <w:lang w:val="en-US"/>
          <w14:ligatures w14:val="none"/>
        </w:rPr>
        <w:t>Izmjene</w:t>
      </w:r>
      <w:proofErr w:type="spellEnd"/>
      <w:r w:rsidRPr="0073703D">
        <w:rPr>
          <w:kern w:val="0"/>
          <w:sz w:val="20"/>
          <w:szCs w:val="20"/>
          <w:lang w:val="en-US"/>
          <w14:ligatures w14:val="none"/>
        </w:rPr>
        <w:t xml:space="preserve"> </w:t>
      </w:r>
      <w:proofErr w:type="spellStart"/>
      <w:r w:rsidRPr="0073703D">
        <w:rPr>
          <w:kern w:val="0"/>
          <w:sz w:val="20"/>
          <w:szCs w:val="20"/>
          <w:lang w:val="en-US"/>
          <w14:ligatures w14:val="none"/>
        </w:rPr>
        <w:t>i</w:t>
      </w:r>
      <w:proofErr w:type="spellEnd"/>
      <w:r w:rsidRPr="0073703D">
        <w:rPr>
          <w:kern w:val="0"/>
          <w:sz w:val="20"/>
          <w:szCs w:val="20"/>
          <w:lang w:val="en-US"/>
          <w14:ligatures w14:val="none"/>
        </w:rPr>
        <w:t xml:space="preserve"> </w:t>
      </w:r>
      <w:proofErr w:type="spellStart"/>
      <w:r w:rsidRPr="0073703D">
        <w:rPr>
          <w:kern w:val="0"/>
          <w:sz w:val="20"/>
          <w:szCs w:val="20"/>
          <w:lang w:val="en-US"/>
          <w14:ligatures w14:val="none"/>
        </w:rPr>
        <w:t>dopune</w:t>
      </w:r>
      <w:proofErr w:type="spellEnd"/>
      <w:r w:rsidRPr="0073703D">
        <w:rPr>
          <w:kern w:val="0"/>
          <w:sz w:val="20"/>
          <w:szCs w:val="20"/>
          <w:lang w:val="en-US"/>
          <w14:ligatures w14:val="none"/>
        </w:rPr>
        <w:t xml:space="preserve"> </w:t>
      </w:r>
      <w:proofErr w:type="spellStart"/>
      <w:r w:rsidRPr="0073703D">
        <w:rPr>
          <w:kern w:val="0"/>
          <w:sz w:val="20"/>
          <w:szCs w:val="20"/>
          <w:lang w:val="en-US"/>
          <w14:ligatures w14:val="none"/>
        </w:rPr>
        <w:t>iz</w:t>
      </w:r>
      <w:proofErr w:type="spellEnd"/>
      <w:r w:rsidRPr="0073703D">
        <w:rPr>
          <w:kern w:val="0"/>
          <w:sz w:val="20"/>
          <w:szCs w:val="20"/>
          <w:lang w:val="en-US"/>
          <w14:ligatures w14:val="none"/>
        </w:rPr>
        <w:t xml:space="preserve"> 2019. god., 2024. god.</w:t>
      </w:r>
    </w:p>
    <w:p w14:paraId="1B55BAE7" w14:textId="59BE6B74" w:rsidR="0073703D" w:rsidRPr="0073703D" w:rsidRDefault="0073703D" w:rsidP="00432AD6">
      <w:pPr>
        <w:numPr>
          <w:ilvl w:val="0"/>
          <w:numId w:val="71"/>
        </w:numPr>
        <w:spacing w:after="200" w:line="276" w:lineRule="auto"/>
        <w:contextualSpacing/>
        <w:jc w:val="both"/>
        <w:rPr>
          <w:kern w:val="0"/>
          <w:sz w:val="20"/>
          <w:szCs w:val="20"/>
          <w:lang w:val="en-US"/>
          <w14:ligatures w14:val="none"/>
        </w:rPr>
      </w:pPr>
      <w:proofErr w:type="spellStart"/>
      <w:r w:rsidRPr="0073703D">
        <w:rPr>
          <w:kern w:val="0"/>
          <w:sz w:val="20"/>
          <w:szCs w:val="20"/>
          <w:lang w:val="en-US"/>
          <w14:ligatures w14:val="none"/>
        </w:rPr>
        <w:t>Smjernice</w:t>
      </w:r>
      <w:proofErr w:type="spellEnd"/>
      <w:r w:rsidRPr="0073703D">
        <w:rPr>
          <w:kern w:val="0"/>
          <w:sz w:val="20"/>
          <w:szCs w:val="20"/>
          <w:lang w:val="en-US"/>
          <w14:ligatures w14:val="none"/>
        </w:rPr>
        <w:t xml:space="preserve"> za </w:t>
      </w:r>
      <w:proofErr w:type="spellStart"/>
      <w:r w:rsidRPr="0073703D">
        <w:rPr>
          <w:kern w:val="0"/>
          <w:sz w:val="20"/>
          <w:szCs w:val="20"/>
          <w:lang w:val="en-US"/>
          <w14:ligatures w14:val="none"/>
        </w:rPr>
        <w:t>izradu</w:t>
      </w:r>
      <w:proofErr w:type="spellEnd"/>
      <w:r w:rsidRPr="0073703D">
        <w:rPr>
          <w:kern w:val="0"/>
          <w:sz w:val="20"/>
          <w:szCs w:val="20"/>
          <w:lang w:val="en-US"/>
          <w14:ligatures w14:val="none"/>
        </w:rPr>
        <w:t xml:space="preserve"> </w:t>
      </w:r>
      <w:proofErr w:type="spellStart"/>
      <w:r w:rsidRPr="0073703D">
        <w:rPr>
          <w:kern w:val="0"/>
          <w:sz w:val="20"/>
          <w:szCs w:val="20"/>
          <w:lang w:val="en-US"/>
          <w14:ligatures w14:val="none"/>
        </w:rPr>
        <w:t>procjena</w:t>
      </w:r>
      <w:proofErr w:type="spellEnd"/>
      <w:r w:rsidRPr="0073703D">
        <w:rPr>
          <w:kern w:val="0"/>
          <w:sz w:val="20"/>
          <w:szCs w:val="20"/>
          <w:lang w:val="en-US"/>
          <w14:ligatures w14:val="none"/>
        </w:rPr>
        <w:t xml:space="preserve"> </w:t>
      </w:r>
      <w:proofErr w:type="spellStart"/>
      <w:r w:rsidRPr="0073703D">
        <w:rPr>
          <w:kern w:val="0"/>
          <w:sz w:val="20"/>
          <w:szCs w:val="20"/>
          <w:lang w:val="en-US"/>
          <w14:ligatures w14:val="none"/>
        </w:rPr>
        <w:t>rizika</w:t>
      </w:r>
      <w:proofErr w:type="spellEnd"/>
      <w:r w:rsidRPr="0073703D">
        <w:rPr>
          <w:kern w:val="0"/>
          <w:sz w:val="20"/>
          <w:szCs w:val="20"/>
          <w:lang w:val="en-US"/>
          <w14:ligatures w14:val="none"/>
        </w:rPr>
        <w:t xml:space="preserve"> </w:t>
      </w:r>
      <w:proofErr w:type="spellStart"/>
      <w:r w:rsidRPr="0073703D">
        <w:rPr>
          <w:kern w:val="0"/>
          <w:sz w:val="20"/>
          <w:szCs w:val="20"/>
          <w:lang w:val="en-US"/>
          <w14:ligatures w14:val="none"/>
        </w:rPr>
        <w:t>od</w:t>
      </w:r>
      <w:proofErr w:type="spellEnd"/>
      <w:r w:rsidRPr="0073703D">
        <w:rPr>
          <w:kern w:val="0"/>
          <w:sz w:val="20"/>
          <w:szCs w:val="20"/>
          <w:lang w:val="en-US"/>
          <w14:ligatures w14:val="none"/>
        </w:rPr>
        <w:t xml:space="preserve"> </w:t>
      </w:r>
      <w:proofErr w:type="spellStart"/>
      <w:r w:rsidRPr="0073703D">
        <w:rPr>
          <w:kern w:val="0"/>
          <w:sz w:val="20"/>
          <w:szCs w:val="20"/>
          <w:lang w:val="en-US"/>
          <w14:ligatures w14:val="none"/>
        </w:rPr>
        <w:t>velikih</w:t>
      </w:r>
      <w:proofErr w:type="spellEnd"/>
      <w:r w:rsidRPr="0073703D">
        <w:rPr>
          <w:kern w:val="0"/>
          <w:sz w:val="20"/>
          <w:szCs w:val="20"/>
          <w:lang w:val="en-US"/>
          <w14:ligatures w14:val="none"/>
        </w:rPr>
        <w:t xml:space="preserve"> </w:t>
      </w:r>
      <w:proofErr w:type="spellStart"/>
      <w:r w:rsidRPr="0073703D">
        <w:rPr>
          <w:kern w:val="0"/>
          <w:sz w:val="20"/>
          <w:szCs w:val="20"/>
          <w:lang w:val="en-US"/>
          <w14:ligatures w14:val="none"/>
        </w:rPr>
        <w:t>nesreća</w:t>
      </w:r>
      <w:proofErr w:type="spellEnd"/>
      <w:r w:rsidRPr="0073703D">
        <w:rPr>
          <w:kern w:val="0"/>
          <w:sz w:val="20"/>
          <w:szCs w:val="20"/>
          <w:lang w:val="en-US"/>
          <w14:ligatures w14:val="none"/>
        </w:rPr>
        <w:t xml:space="preserve"> </w:t>
      </w:r>
      <w:proofErr w:type="spellStart"/>
      <w:r w:rsidRPr="0073703D">
        <w:rPr>
          <w:kern w:val="0"/>
          <w:sz w:val="20"/>
          <w:szCs w:val="20"/>
          <w:lang w:val="en-US"/>
          <w14:ligatures w14:val="none"/>
        </w:rPr>
        <w:t>na</w:t>
      </w:r>
      <w:proofErr w:type="spellEnd"/>
      <w:r w:rsidRPr="0073703D">
        <w:rPr>
          <w:kern w:val="0"/>
          <w:sz w:val="20"/>
          <w:szCs w:val="20"/>
          <w:lang w:val="en-US"/>
          <w14:ligatures w14:val="none"/>
        </w:rPr>
        <w:t xml:space="preserve"> </w:t>
      </w:r>
      <w:proofErr w:type="spellStart"/>
      <w:r w:rsidRPr="0073703D">
        <w:rPr>
          <w:kern w:val="0"/>
          <w:sz w:val="20"/>
          <w:szCs w:val="20"/>
          <w:lang w:val="en-US"/>
          <w14:ligatures w14:val="none"/>
        </w:rPr>
        <w:t>području</w:t>
      </w:r>
      <w:proofErr w:type="spellEnd"/>
      <w:r w:rsidRPr="0073703D">
        <w:rPr>
          <w:kern w:val="0"/>
          <w:sz w:val="20"/>
          <w:szCs w:val="20"/>
          <w:lang w:val="en-US"/>
          <w14:ligatures w14:val="none"/>
        </w:rPr>
        <w:t xml:space="preserve"> </w:t>
      </w:r>
      <w:proofErr w:type="spellStart"/>
      <w:r>
        <w:rPr>
          <w:kern w:val="0"/>
          <w:sz w:val="20"/>
          <w:szCs w:val="20"/>
          <w:lang w:val="en-US"/>
          <w14:ligatures w14:val="none"/>
        </w:rPr>
        <w:t>Koprivničko</w:t>
      </w:r>
      <w:proofErr w:type="spellEnd"/>
      <w:r>
        <w:rPr>
          <w:kern w:val="0"/>
          <w:sz w:val="20"/>
          <w:szCs w:val="20"/>
          <w:lang w:val="en-US"/>
          <w14:ligatures w14:val="none"/>
        </w:rPr>
        <w:t xml:space="preserve"> - </w:t>
      </w:r>
      <w:proofErr w:type="spellStart"/>
      <w:r>
        <w:rPr>
          <w:kern w:val="0"/>
          <w:sz w:val="20"/>
          <w:szCs w:val="20"/>
          <w:lang w:val="en-US"/>
          <w14:ligatures w14:val="none"/>
        </w:rPr>
        <w:t>križevačke</w:t>
      </w:r>
      <w:proofErr w:type="spellEnd"/>
      <w:r w:rsidRPr="0073703D">
        <w:rPr>
          <w:kern w:val="0"/>
          <w:sz w:val="20"/>
          <w:szCs w:val="20"/>
          <w:lang w:val="en-US"/>
          <w14:ligatures w14:val="none"/>
        </w:rPr>
        <w:t xml:space="preserve"> </w:t>
      </w:r>
      <w:proofErr w:type="spellStart"/>
      <w:r w:rsidRPr="0073703D">
        <w:rPr>
          <w:kern w:val="0"/>
          <w:sz w:val="20"/>
          <w:szCs w:val="20"/>
          <w:lang w:val="en-US"/>
          <w14:ligatures w14:val="none"/>
        </w:rPr>
        <w:t>županije</w:t>
      </w:r>
      <w:proofErr w:type="spellEnd"/>
      <w:r w:rsidRPr="0073703D">
        <w:rPr>
          <w:kern w:val="0"/>
          <w:sz w:val="20"/>
          <w:szCs w:val="20"/>
          <w:lang w:val="en-US"/>
          <w14:ligatures w14:val="none"/>
        </w:rPr>
        <w:t>, 2017. god.</w:t>
      </w:r>
    </w:p>
    <w:p w14:paraId="42EFF288" w14:textId="77777777" w:rsidR="0073703D" w:rsidRPr="0073703D" w:rsidRDefault="0073703D" w:rsidP="00432AD6">
      <w:pPr>
        <w:numPr>
          <w:ilvl w:val="0"/>
          <w:numId w:val="71"/>
        </w:numPr>
        <w:spacing w:after="200" w:line="276" w:lineRule="auto"/>
        <w:contextualSpacing/>
        <w:jc w:val="both"/>
        <w:rPr>
          <w:kern w:val="0"/>
          <w:sz w:val="20"/>
          <w:szCs w:val="20"/>
          <w:lang w:val="en-US"/>
          <w14:ligatures w14:val="none"/>
        </w:rPr>
      </w:pPr>
      <w:r w:rsidRPr="0073703D">
        <w:rPr>
          <w:kern w:val="0"/>
          <w:sz w:val="20"/>
          <w:szCs w:val="20"/>
          <w:lang w:val="en-US"/>
          <w14:ligatures w14:val="none"/>
        </w:rPr>
        <w:t xml:space="preserve">Zakon o </w:t>
      </w:r>
      <w:proofErr w:type="spellStart"/>
      <w:r w:rsidRPr="0073703D">
        <w:rPr>
          <w:kern w:val="0"/>
          <w:sz w:val="20"/>
          <w:szCs w:val="20"/>
          <w:lang w:val="en-US"/>
          <w14:ligatures w14:val="none"/>
        </w:rPr>
        <w:t>sustavu</w:t>
      </w:r>
      <w:proofErr w:type="spellEnd"/>
      <w:r w:rsidRPr="0073703D">
        <w:rPr>
          <w:kern w:val="0"/>
          <w:sz w:val="20"/>
          <w:szCs w:val="20"/>
          <w:lang w:val="en-US"/>
          <w14:ligatures w14:val="none"/>
        </w:rPr>
        <w:t xml:space="preserve"> </w:t>
      </w:r>
      <w:proofErr w:type="spellStart"/>
      <w:r w:rsidRPr="0073703D">
        <w:rPr>
          <w:kern w:val="0"/>
          <w:sz w:val="20"/>
          <w:szCs w:val="20"/>
          <w:lang w:val="en-US"/>
          <w14:ligatures w14:val="none"/>
        </w:rPr>
        <w:t>civilne</w:t>
      </w:r>
      <w:proofErr w:type="spellEnd"/>
      <w:r w:rsidRPr="0073703D">
        <w:rPr>
          <w:kern w:val="0"/>
          <w:sz w:val="20"/>
          <w:szCs w:val="20"/>
          <w:lang w:val="en-US"/>
          <w14:ligatures w14:val="none"/>
        </w:rPr>
        <w:t xml:space="preserve"> </w:t>
      </w:r>
      <w:proofErr w:type="spellStart"/>
      <w:r w:rsidRPr="0073703D">
        <w:rPr>
          <w:kern w:val="0"/>
          <w:sz w:val="20"/>
          <w:szCs w:val="20"/>
          <w:lang w:val="en-US"/>
          <w14:ligatures w14:val="none"/>
        </w:rPr>
        <w:t>zaštite</w:t>
      </w:r>
      <w:proofErr w:type="spellEnd"/>
      <w:r w:rsidRPr="0073703D">
        <w:rPr>
          <w:kern w:val="0"/>
          <w:sz w:val="20"/>
          <w:szCs w:val="20"/>
          <w:lang w:val="en-US"/>
          <w14:ligatures w14:val="none"/>
        </w:rPr>
        <w:t xml:space="preserve"> (“</w:t>
      </w:r>
      <w:proofErr w:type="spellStart"/>
      <w:r w:rsidRPr="0073703D">
        <w:rPr>
          <w:kern w:val="0"/>
          <w:sz w:val="20"/>
          <w:szCs w:val="20"/>
          <w:lang w:val="en-US"/>
          <w14:ligatures w14:val="none"/>
        </w:rPr>
        <w:t>Narodne</w:t>
      </w:r>
      <w:proofErr w:type="spellEnd"/>
      <w:r w:rsidRPr="0073703D">
        <w:rPr>
          <w:kern w:val="0"/>
          <w:sz w:val="20"/>
          <w:szCs w:val="20"/>
          <w:lang w:val="en-US"/>
          <w14:ligatures w14:val="none"/>
        </w:rPr>
        <w:t xml:space="preserve"> Novine” br. 82/15, 118/18, 31/20, 20/21, 114/22)</w:t>
      </w:r>
    </w:p>
    <w:bookmarkEnd w:id="580"/>
    <w:p w14:paraId="0246F564" w14:textId="0A38113E" w:rsidR="00A71CFE" w:rsidRDefault="00A71CFE" w:rsidP="0073703D"/>
    <w:p w14:paraId="366B4213" w14:textId="77777777" w:rsidR="000F3496" w:rsidRPr="000F3496" w:rsidRDefault="000F3496" w:rsidP="000F3496"/>
    <w:p w14:paraId="6B7EEF19" w14:textId="77777777" w:rsidR="000F3496" w:rsidRPr="000F3496" w:rsidRDefault="000F3496" w:rsidP="000F3496"/>
    <w:p w14:paraId="5A78AE21" w14:textId="77777777" w:rsidR="000F3496" w:rsidRDefault="000F3496" w:rsidP="000F3496"/>
    <w:p w14:paraId="0B714BDC" w14:textId="77777777" w:rsidR="000F3496" w:rsidRDefault="000F3496" w:rsidP="000F3496">
      <w:pPr>
        <w:ind w:firstLine="170"/>
      </w:pPr>
    </w:p>
    <w:p w14:paraId="56D86331" w14:textId="605BF3FF" w:rsidR="000F3496" w:rsidRDefault="000F3496" w:rsidP="000F3496">
      <w:pPr>
        <w:pStyle w:val="Naslov2"/>
      </w:pPr>
      <w:bookmarkStart w:id="581" w:name="_Toc182566611"/>
      <w:r>
        <w:lastRenderedPageBreak/>
        <w:t>EKSTREMNE VREMENSKE POJAVE  - MRAZ (PADALINE)</w:t>
      </w:r>
      <w:bookmarkEnd w:id="581"/>
    </w:p>
    <w:tbl>
      <w:tblPr>
        <w:tblW w:w="87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84"/>
      </w:tblGrid>
      <w:tr w:rsidR="000F3496" w:rsidRPr="000F3496" w14:paraId="70B060DA" w14:textId="77777777" w:rsidTr="00F22FE5">
        <w:trPr>
          <w:trHeight w:val="172"/>
          <w:jc w:val="center"/>
        </w:trPr>
        <w:tc>
          <w:tcPr>
            <w:tcW w:w="8784" w:type="dxa"/>
            <w:shd w:val="clear" w:color="auto" w:fill="auto"/>
          </w:tcPr>
          <w:p w14:paraId="41E10602" w14:textId="77777777" w:rsidR="000F3496" w:rsidRPr="000F3496" w:rsidRDefault="000F3496" w:rsidP="000F3496">
            <w:pPr>
              <w:spacing w:after="0" w:line="276" w:lineRule="auto"/>
              <w:jc w:val="both"/>
              <w:rPr>
                <w:rFonts w:cstheme="minorHAnsi"/>
                <w:b/>
                <w:kern w:val="0"/>
                <w:sz w:val="24"/>
                <w14:ligatures w14:val="none"/>
              </w:rPr>
            </w:pPr>
            <w:r w:rsidRPr="000F3496">
              <w:rPr>
                <w:rFonts w:cstheme="minorHAnsi"/>
                <w:b/>
                <w:kern w:val="0"/>
                <w:sz w:val="24"/>
                <w14:ligatures w14:val="none"/>
              </w:rPr>
              <w:t>Naziv scenarija</w:t>
            </w:r>
          </w:p>
        </w:tc>
      </w:tr>
      <w:tr w:rsidR="000F3496" w:rsidRPr="000F3496" w14:paraId="1100D5F1" w14:textId="77777777" w:rsidTr="00F22FE5">
        <w:trPr>
          <w:trHeight w:val="172"/>
          <w:jc w:val="center"/>
        </w:trPr>
        <w:tc>
          <w:tcPr>
            <w:tcW w:w="8784" w:type="dxa"/>
            <w:shd w:val="clear" w:color="auto" w:fill="auto"/>
          </w:tcPr>
          <w:p w14:paraId="39807B24" w14:textId="77777777" w:rsidR="000F3496" w:rsidRPr="000F3496" w:rsidRDefault="000F3496" w:rsidP="000F3496">
            <w:pPr>
              <w:spacing w:after="0" w:line="276" w:lineRule="auto"/>
              <w:jc w:val="both"/>
              <w:rPr>
                <w:rFonts w:cstheme="minorHAnsi"/>
                <w:kern w:val="0"/>
                <w:sz w:val="24"/>
                <w14:ligatures w14:val="none"/>
              </w:rPr>
            </w:pPr>
            <w:r w:rsidRPr="000F3496">
              <w:rPr>
                <w:rFonts w:cstheme="minorHAnsi"/>
                <w:kern w:val="0"/>
                <w:sz w:val="24"/>
                <w14:ligatures w14:val="none"/>
              </w:rPr>
              <w:t>Pojava mraza na području Grada</w:t>
            </w:r>
          </w:p>
        </w:tc>
      </w:tr>
      <w:tr w:rsidR="000F3496" w:rsidRPr="000F3496" w14:paraId="20867C60" w14:textId="77777777" w:rsidTr="00F22FE5">
        <w:trPr>
          <w:trHeight w:val="177"/>
          <w:jc w:val="center"/>
        </w:trPr>
        <w:tc>
          <w:tcPr>
            <w:tcW w:w="8784" w:type="dxa"/>
            <w:shd w:val="clear" w:color="auto" w:fill="auto"/>
          </w:tcPr>
          <w:p w14:paraId="681C4B6D" w14:textId="77777777" w:rsidR="000F3496" w:rsidRPr="000F3496" w:rsidRDefault="000F3496" w:rsidP="000F3496">
            <w:pPr>
              <w:spacing w:after="0" w:line="276" w:lineRule="auto"/>
              <w:contextualSpacing/>
              <w:jc w:val="both"/>
              <w:rPr>
                <w:rFonts w:cstheme="minorHAnsi"/>
                <w:b/>
                <w:kern w:val="0"/>
                <w:sz w:val="24"/>
                <w14:ligatures w14:val="none"/>
              </w:rPr>
            </w:pPr>
            <w:r w:rsidRPr="000F3496">
              <w:rPr>
                <w:rFonts w:cstheme="minorHAnsi"/>
                <w:b/>
                <w:kern w:val="0"/>
                <w:sz w:val="24"/>
                <w14:ligatures w14:val="none"/>
              </w:rPr>
              <w:t>Grupa rizika</w:t>
            </w:r>
          </w:p>
        </w:tc>
      </w:tr>
      <w:tr w:rsidR="000F3496" w:rsidRPr="000F3496" w14:paraId="53A2E279" w14:textId="77777777" w:rsidTr="00F22FE5">
        <w:trPr>
          <w:trHeight w:val="172"/>
          <w:jc w:val="center"/>
        </w:trPr>
        <w:tc>
          <w:tcPr>
            <w:tcW w:w="8784" w:type="dxa"/>
            <w:shd w:val="clear" w:color="auto" w:fill="auto"/>
          </w:tcPr>
          <w:p w14:paraId="625E384E" w14:textId="77777777" w:rsidR="000F3496" w:rsidRPr="000F3496" w:rsidRDefault="000F3496" w:rsidP="000F3496">
            <w:pPr>
              <w:spacing w:after="0" w:line="276" w:lineRule="auto"/>
              <w:contextualSpacing/>
              <w:jc w:val="both"/>
              <w:rPr>
                <w:rFonts w:cstheme="minorHAnsi"/>
                <w:kern w:val="0"/>
                <w:sz w:val="24"/>
                <w14:ligatures w14:val="none"/>
              </w:rPr>
            </w:pPr>
            <w:r w:rsidRPr="000F3496">
              <w:rPr>
                <w:rFonts w:cstheme="minorHAnsi"/>
                <w:kern w:val="0"/>
                <w:sz w:val="24"/>
                <w14:ligatures w14:val="none"/>
              </w:rPr>
              <w:t>Ekstremne vremenske pojave</w:t>
            </w:r>
          </w:p>
        </w:tc>
      </w:tr>
      <w:tr w:rsidR="000F3496" w:rsidRPr="000F3496" w14:paraId="1B6002C5" w14:textId="77777777" w:rsidTr="00F22FE5">
        <w:trPr>
          <w:trHeight w:val="172"/>
          <w:jc w:val="center"/>
        </w:trPr>
        <w:tc>
          <w:tcPr>
            <w:tcW w:w="8784" w:type="dxa"/>
            <w:shd w:val="clear" w:color="auto" w:fill="auto"/>
          </w:tcPr>
          <w:p w14:paraId="2AD72981" w14:textId="77777777" w:rsidR="000F3496" w:rsidRPr="000F3496" w:rsidRDefault="000F3496" w:rsidP="000F3496">
            <w:pPr>
              <w:spacing w:after="0" w:line="276" w:lineRule="auto"/>
              <w:contextualSpacing/>
              <w:jc w:val="both"/>
              <w:rPr>
                <w:rFonts w:cstheme="minorHAnsi"/>
                <w:b/>
                <w:kern w:val="0"/>
                <w:sz w:val="24"/>
                <w14:ligatures w14:val="none"/>
              </w:rPr>
            </w:pPr>
            <w:r w:rsidRPr="000F3496">
              <w:rPr>
                <w:rFonts w:cstheme="minorHAnsi"/>
                <w:b/>
                <w:kern w:val="0"/>
                <w:sz w:val="24"/>
                <w14:ligatures w14:val="none"/>
              </w:rPr>
              <w:t>Rizik</w:t>
            </w:r>
          </w:p>
        </w:tc>
      </w:tr>
      <w:tr w:rsidR="000F3496" w:rsidRPr="000F3496" w14:paraId="1FF26DEA" w14:textId="77777777" w:rsidTr="00F22FE5">
        <w:trPr>
          <w:trHeight w:val="172"/>
          <w:jc w:val="center"/>
        </w:trPr>
        <w:tc>
          <w:tcPr>
            <w:tcW w:w="8784" w:type="dxa"/>
            <w:shd w:val="clear" w:color="auto" w:fill="auto"/>
          </w:tcPr>
          <w:p w14:paraId="4D570F4A" w14:textId="77777777" w:rsidR="000F3496" w:rsidRPr="000F3496" w:rsidRDefault="000F3496" w:rsidP="000F3496">
            <w:pPr>
              <w:spacing w:after="0" w:line="276" w:lineRule="auto"/>
              <w:contextualSpacing/>
              <w:jc w:val="both"/>
              <w:rPr>
                <w:rFonts w:cstheme="minorHAnsi"/>
                <w:kern w:val="0"/>
                <w:sz w:val="24"/>
                <w14:ligatures w14:val="none"/>
              </w:rPr>
            </w:pPr>
            <w:r w:rsidRPr="000F3496">
              <w:rPr>
                <w:rFonts w:cstheme="minorHAnsi"/>
                <w:kern w:val="0"/>
                <w:sz w:val="24"/>
                <w14:ligatures w14:val="none"/>
              </w:rPr>
              <w:t>Mraz (padaline)</w:t>
            </w:r>
          </w:p>
        </w:tc>
      </w:tr>
      <w:tr w:rsidR="000F3496" w:rsidRPr="000F3496" w14:paraId="7833AF41" w14:textId="77777777" w:rsidTr="00F22FE5">
        <w:trPr>
          <w:trHeight w:val="172"/>
          <w:jc w:val="center"/>
        </w:trPr>
        <w:tc>
          <w:tcPr>
            <w:tcW w:w="8784" w:type="dxa"/>
            <w:shd w:val="clear" w:color="auto" w:fill="auto"/>
          </w:tcPr>
          <w:p w14:paraId="326F704B" w14:textId="77777777" w:rsidR="000F3496" w:rsidRPr="000F3496" w:rsidRDefault="000F3496" w:rsidP="000F3496">
            <w:pPr>
              <w:spacing w:after="0" w:line="276" w:lineRule="auto"/>
              <w:contextualSpacing/>
              <w:jc w:val="both"/>
              <w:rPr>
                <w:rFonts w:cstheme="minorHAnsi"/>
                <w:b/>
                <w:kern w:val="0"/>
                <w:sz w:val="24"/>
                <w14:ligatures w14:val="none"/>
              </w:rPr>
            </w:pPr>
            <w:r w:rsidRPr="000F3496">
              <w:rPr>
                <w:rFonts w:cstheme="minorHAnsi"/>
                <w:b/>
                <w:kern w:val="0"/>
                <w:sz w:val="24"/>
                <w14:ligatures w14:val="none"/>
              </w:rPr>
              <w:t>Radna skupina</w:t>
            </w:r>
          </w:p>
        </w:tc>
      </w:tr>
      <w:tr w:rsidR="000F3496" w:rsidRPr="000F3496" w14:paraId="6C6991EA" w14:textId="77777777" w:rsidTr="00F22FE5">
        <w:trPr>
          <w:trHeight w:val="195"/>
          <w:jc w:val="center"/>
        </w:trPr>
        <w:tc>
          <w:tcPr>
            <w:tcW w:w="8784" w:type="dxa"/>
            <w:shd w:val="clear" w:color="auto" w:fill="auto"/>
          </w:tcPr>
          <w:p w14:paraId="71D751C9" w14:textId="77777777" w:rsidR="000F3496" w:rsidRPr="000F3496" w:rsidRDefault="000F3496" w:rsidP="000F3496">
            <w:pPr>
              <w:spacing w:after="0" w:line="276" w:lineRule="auto"/>
              <w:contextualSpacing/>
              <w:jc w:val="both"/>
              <w:rPr>
                <w:rFonts w:cstheme="minorHAnsi"/>
                <w:b/>
                <w:kern w:val="0"/>
                <w:sz w:val="24"/>
                <w14:ligatures w14:val="none"/>
              </w:rPr>
            </w:pPr>
            <w:r w:rsidRPr="000F3496">
              <w:rPr>
                <w:rFonts w:cstheme="minorHAnsi"/>
                <w:b/>
                <w:kern w:val="0"/>
                <w:sz w:val="24"/>
                <w14:ligatures w14:val="none"/>
              </w:rPr>
              <w:t>Koordinator:</w:t>
            </w:r>
          </w:p>
        </w:tc>
      </w:tr>
      <w:tr w:rsidR="000F3496" w:rsidRPr="000F3496" w14:paraId="59AB0A43" w14:textId="77777777" w:rsidTr="00F22FE5">
        <w:trPr>
          <w:trHeight w:val="195"/>
          <w:jc w:val="center"/>
        </w:trPr>
        <w:tc>
          <w:tcPr>
            <w:tcW w:w="8784" w:type="dxa"/>
            <w:shd w:val="clear" w:color="auto" w:fill="auto"/>
          </w:tcPr>
          <w:p w14:paraId="290FAEA0" w14:textId="046CE82F" w:rsidR="000F3496" w:rsidRPr="000F3496" w:rsidRDefault="000F3496" w:rsidP="000F3496">
            <w:pPr>
              <w:spacing w:after="0" w:line="276" w:lineRule="auto"/>
              <w:contextualSpacing/>
              <w:jc w:val="both"/>
              <w:rPr>
                <w:rFonts w:cstheme="minorHAnsi"/>
                <w:kern w:val="0"/>
                <w:sz w:val="24"/>
                <w14:ligatures w14:val="none"/>
              </w:rPr>
            </w:pPr>
            <w:r w:rsidRPr="000F3496">
              <w:rPr>
                <w:rFonts w:cstheme="minorHAnsi"/>
                <w:kern w:val="0"/>
                <w:sz w:val="24"/>
                <w14:ligatures w14:val="none"/>
              </w:rPr>
              <w:t xml:space="preserve">Načelnik Stožera civilne zaštite Grada </w:t>
            </w:r>
            <w:r>
              <w:rPr>
                <w:rFonts w:cstheme="minorHAnsi"/>
                <w:kern w:val="0"/>
                <w:sz w:val="24"/>
                <w14:ligatures w14:val="none"/>
              </w:rPr>
              <w:t>Koprivnice</w:t>
            </w:r>
          </w:p>
        </w:tc>
      </w:tr>
      <w:tr w:rsidR="000F3496" w:rsidRPr="000F3496" w14:paraId="7EDD625E" w14:textId="77777777" w:rsidTr="00F22FE5">
        <w:trPr>
          <w:trHeight w:val="195"/>
          <w:jc w:val="center"/>
        </w:trPr>
        <w:tc>
          <w:tcPr>
            <w:tcW w:w="8784" w:type="dxa"/>
            <w:shd w:val="clear" w:color="auto" w:fill="auto"/>
          </w:tcPr>
          <w:p w14:paraId="11B599E3" w14:textId="77777777" w:rsidR="000F3496" w:rsidRPr="000F3496" w:rsidRDefault="000F3496" w:rsidP="000F3496">
            <w:pPr>
              <w:spacing w:after="0" w:line="276" w:lineRule="auto"/>
              <w:contextualSpacing/>
              <w:jc w:val="both"/>
              <w:rPr>
                <w:rFonts w:cstheme="minorHAnsi"/>
                <w:b/>
                <w:kern w:val="0"/>
                <w:sz w:val="24"/>
                <w14:ligatures w14:val="none"/>
              </w:rPr>
            </w:pPr>
            <w:r w:rsidRPr="000F3496">
              <w:rPr>
                <w:rFonts w:cstheme="minorHAnsi"/>
                <w:b/>
                <w:kern w:val="0"/>
                <w:sz w:val="24"/>
                <w14:ligatures w14:val="none"/>
              </w:rPr>
              <w:t>Nositelj:</w:t>
            </w:r>
          </w:p>
        </w:tc>
      </w:tr>
      <w:tr w:rsidR="000F3496" w:rsidRPr="000F3496" w14:paraId="22DD2FD4" w14:textId="77777777" w:rsidTr="00F22FE5">
        <w:trPr>
          <w:trHeight w:val="195"/>
          <w:jc w:val="center"/>
        </w:trPr>
        <w:tc>
          <w:tcPr>
            <w:tcW w:w="8784" w:type="dxa"/>
            <w:shd w:val="clear" w:color="auto" w:fill="auto"/>
          </w:tcPr>
          <w:p w14:paraId="0E13A63D" w14:textId="189B2F5E" w:rsidR="000F3496" w:rsidRPr="000F3496" w:rsidRDefault="000F3496" w:rsidP="000F3496">
            <w:pPr>
              <w:spacing w:after="0" w:line="276" w:lineRule="auto"/>
              <w:contextualSpacing/>
              <w:jc w:val="both"/>
              <w:rPr>
                <w:rFonts w:cstheme="minorHAnsi"/>
                <w:kern w:val="0"/>
                <w:sz w:val="24"/>
                <w14:ligatures w14:val="none"/>
              </w:rPr>
            </w:pPr>
            <w:r>
              <w:rPr>
                <w:rFonts w:cstheme="minorHAnsi"/>
                <w:kern w:val="0"/>
                <w:sz w:val="24"/>
                <w14:ligatures w14:val="none"/>
              </w:rPr>
              <w:t xml:space="preserve">Ivan </w:t>
            </w:r>
            <w:proofErr w:type="spellStart"/>
            <w:r>
              <w:rPr>
                <w:rFonts w:cstheme="minorHAnsi"/>
                <w:kern w:val="0"/>
                <w:sz w:val="24"/>
                <w14:ligatures w14:val="none"/>
              </w:rPr>
              <w:t>Pal</w:t>
            </w:r>
            <w:proofErr w:type="spellEnd"/>
            <w:r>
              <w:rPr>
                <w:rFonts w:cstheme="minorHAnsi"/>
                <w:kern w:val="0"/>
                <w:sz w:val="24"/>
                <w14:ligatures w14:val="none"/>
              </w:rPr>
              <w:t>, predstavnik Gradskog vijeća Grada Koprivnice</w:t>
            </w:r>
          </w:p>
        </w:tc>
      </w:tr>
      <w:tr w:rsidR="000F3496" w:rsidRPr="000F3496" w14:paraId="5345B1FC" w14:textId="77777777" w:rsidTr="00F22FE5">
        <w:trPr>
          <w:trHeight w:val="201"/>
          <w:jc w:val="center"/>
        </w:trPr>
        <w:tc>
          <w:tcPr>
            <w:tcW w:w="8784" w:type="dxa"/>
            <w:shd w:val="clear" w:color="auto" w:fill="auto"/>
          </w:tcPr>
          <w:p w14:paraId="1A809E4D" w14:textId="77777777" w:rsidR="000F3496" w:rsidRPr="000F3496" w:rsidRDefault="000F3496" w:rsidP="000F3496">
            <w:pPr>
              <w:spacing w:after="0" w:line="276" w:lineRule="auto"/>
              <w:contextualSpacing/>
              <w:jc w:val="both"/>
              <w:rPr>
                <w:rFonts w:cstheme="minorHAnsi"/>
                <w:b/>
                <w:kern w:val="0"/>
                <w:sz w:val="24"/>
                <w14:ligatures w14:val="none"/>
              </w:rPr>
            </w:pPr>
            <w:r w:rsidRPr="000F3496">
              <w:rPr>
                <w:rFonts w:cstheme="minorHAnsi"/>
                <w:b/>
                <w:kern w:val="0"/>
                <w:sz w:val="24"/>
                <w14:ligatures w14:val="none"/>
              </w:rPr>
              <w:t>Izvršitelj:</w:t>
            </w:r>
          </w:p>
        </w:tc>
      </w:tr>
      <w:tr w:rsidR="000F3496" w:rsidRPr="000F3496" w14:paraId="645707F4" w14:textId="77777777" w:rsidTr="00F22FE5">
        <w:trPr>
          <w:trHeight w:val="265"/>
          <w:jc w:val="center"/>
        </w:trPr>
        <w:tc>
          <w:tcPr>
            <w:tcW w:w="8784" w:type="dxa"/>
            <w:shd w:val="clear" w:color="auto" w:fill="auto"/>
          </w:tcPr>
          <w:p w14:paraId="33C9EB5C" w14:textId="2700EF92" w:rsidR="000F3496" w:rsidRPr="000F3496" w:rsidRDefault="000F3496" w:rsidP="000F3496">
            <w:pPr>
              <w:spacing w:after="0" w:line="276" w:lineRule="auto"/>
              <w:contextualSpacing/>
              <w:jc w:val="both"/>
              <w:rPr>
                <w:rFonts w:cstheme="minorHAnsi"/>
                <w:kern w:val="0"/>
                <w:sz w:val="24"/>
                <w14:ligatures w14:val="none"/>
              </w:rPr>
            </w:pPr>
            <w:r>
              <w:rPr>
                <w:rFonts w:cstheme="minorHAnsi"/>
                <w:kern w:val="0"/>
                <w:sz w:val="24"/>
                <w14:ligatures w14:val="none"/>
              </w:rPr>
              <w:t xml:space="preserve">Dalibor </w:t>
            </w:r>
            <w:proofErr w:type="spellStart"/>
            <w:r>
              <w:rPr>
                <w:rFonts w:cstheme="minorHAnsi"/>
                <w:kern w:val="0"/>
                <w:sz w:val="24"/>
                <w14:ligatures w14:val="none"/>
              </w:rPr>
              <w:t>Ferčec</w:t>
            </w:r>
            <w:proofErr w:type="spellEnd"/>
            <w:r>
              <w:rPr>
                <w:rFonts w:cstheme="minorHAnsi"/>
                <w:kern w:val="0"/>
                <w:sz w:val="24"/>
                <w14:ligatures w14:val="none"/>
              </w:rPr>
              <w:t>, predstavnik Povjerenstva za procjenu štete od prirodnih nepogoda Grada Koprivnice</w:t>
            </w:r>
          </w:p>
        </w:tc>
      </w:tr>
    </w:tbl>
    <w:p w14:paraId="6848B921" w14:textId="77777777" w:rsidR="000F3496" w:rsidRDefault="000F3496" w:rsidP="000F3496"/>
    <w:p w14:paraId="3CA2C46C" w14:textId="47D05B8E" w:rsidR="000F3496" w:rsidRDefault="000F3496" w:rsidP="000F3496">
      <w:pPr>
        <w:pStyle w:val="Naslov3"/>
      </w:pPr>
      <w:bookmarkStart w:id="582" w:name="_Toc182566612"/>
      <w:r>
        <w:t>Uvod</w:t>
      </w:r>
      <w:bookmarkEnd w:id="582"/>
    </w:p>
    <w:p w14:paraId="7CC99DC8" w14:textId="77777777" w:rsidR="000F3496" w:rsidRPr="000F3496" w:rsidRDefault="000F3496" w:rsidP="000F3496">
      <w:pPr>
        <w:spacing w:after="240" w:line="276" w:lineRule="auto"/>
        <w:jc w:val="both"/>
        <w:rPr>
          <w:rFonts w:eastAsia="Times New Roman"/>
          <w:sz w:val="24"/>
          <w:szCs w:val="28"/>
          <w:lang w:eastAsia="hr-HR"/>
        </w:rPr>
      </w:pPr>
      <w:bookmarkStart w:id="583" w:name="_Hlk511721655"/>
      <w:r w:rsidRPr="000F3496">
        <w:rPr>
          <w:rFonts w:ascii="Calibri" w:eastAsia="Times New Roman" w:hAnsi="Calibri" w:cs="Calibri"/>
          <w:sz w:val="24"/>
          <w:szCs w:val="28"/>
          <w:lang w:eastAsia="hr-HR"/>
        </w:rPr>
        <w:t xml:space="preserve">Mraz </w:t>
      </w:r>
      <w:r w:rsidRPr="000F3496">
        <w:rPr>
          <w:rFonts w:cs="Cambria"/>
          <w:color w:val="000000"/>
          <w:sz w:val="24"/>
          <w:szCs w:val="28"/>
        </w:rPr>
        <w:t xml:space="preserve">je padalina koja se pojavljuje od rujna do svibnja, pri čemu je najopasniji onaj koji se pojavi u vegetacijskom razdoblju. Posljedice mogu biti smanjenje prinosa u poljoprivredi i povrtlarstvu. Mraz je štetan jer biljke mogu promrznuti zbog niskih temperatura. </w:t>
      </w:r>
      <w:r w:rsidRPr="000F3496">
        <w:rPr>
          <w:rFonts w:eastAsia="Times New Roman"/>
          <w:sz w:val="24"/>
          <w:szCs w:val="28"/>
          <w:lang w:eastAsia="hr-HR"/>
        </w:rPr>
        <w:t xml:space="preserve">Ovu pojavu karakterizira kratkotrajni pad temperature prizemnog sloja zraka do 0 °C ili niže, u toplom dijelu godine, a može izazvati velike štete posebno kada se radi o voćarskim i povrtnim kulturama. U posljednjih nekoliko godina, mraz koji se pojavio u kasno proljeće nanosio je velike štete na plantažama voćaka kao i na povrtlarskim kulturama. Pojava, intenzitet i trajanje mraza lokalnog je karaktera jer ovisi od nagiba i orijentacije terena, reljefa, vrste zemljišta i vegetacije. Mraz nastaje sublimacijom vodene pare na ohlađenim predmetima ili bilju kad je temperatura rosišta niža od 0 </w:t>
      </w:r>
      <w:r w:rsidRPr="000F3496">
        <w:rPr>
          <w:rFonts w:eastAsia="Times New Roman"/>
          <w:sz w:val="24"/>
          <w:szCs w:val="28"/>
          <w:vertAlign w:val="superscript"/>
          <w:lang w:eastAsia="hr-HR"/>
        </w:rPr>
        <w:t>0</w:t>
      </w:r>
      <w:r w:rsidRPr="000F3496">
        <w:rPr>
          <w:rFonts w:eastAsia="Times New Roman"/>
          <w:sz w:val="24"/>
          <w:szCs w:val="28"/>
          <w:lang w:eastAsia="hr-HR"/>
        </w:rPr>
        <w:t xml:space="preserve">C, a zrak se ohladi ispod rosišta. Prema nastanku možemo ga podijeliti na </w:t>
      </w:r>
      <w:proofErr w:type="spellStart"/>
      <w:r w:rsidRPr="000F3496">
        <w:rPr>
          <w:rFonts w:eastAsia="Times New Roman"/>
          <w:sz w:val="24"/>
          <w:szCs w:val="28"/>
          <w:lang w:eastAsia="hr-HR"/>
        </w:rPr>
        <w:t>advekcijski</w:t>
      </w:r>
      <w:proofErr w:type="spellEnd"/>
      <w:r w:rsidRPr="000F3496">
        <w:rPr>
          <w:rFonts w:eastAsia="Times New Roman"/>
          <w:sz w:val="24"/>
          <w:szCs w:val="28"/>
          <w:lang w:eastAsia="hr-HR"/>
        </w:rPr>
        <w:t xml:space="preserve">, radijacijski i evaporacijski. </w:t>
      </w:r>
      <w:bookmarkEnd w:id="583"/>
    </w:p>
    <w:p w14:paraId="1FF950C0" w14:textId="7263EC23" w:rsidR="000F3496" w:rsidRDefault="000F3496" w:rsidP="000F3496">
      <w:pPr>
        <w:pStyle w:val="Naslov3"/>
      </w:pPr>
      <w:bookmarkStart w:id="584" w:name="_Toc182566613"/>
      <w:r>
        <w:t>Prikaz utjecaja na kritičnu infrastrukturu (KI)</w:t>
      </w:r>
      <w:bookmarkEnd w:id="584"/>
    </w:p>
    <w:tbl>
      <w:tblPr>
        <w:tblW w:w="9107" w:type="dxa"/>
        <w:jc w:val="center"/>
        <w:tblCellMar>
          <w:left w:w="10" w:type="dxa"/>
          <w:right w:w="10" w:type="dxa"/>
        </w:tblCellMar>
        <w:tblLook w:val="04A0" w:firstRow="1" w:lastRow="0" w:firstColumn="1" w:lastColumn="0" w:noHBand="0" w:noVBand="1"/>
      </w:tblPr>
      <w:tblGrid>
        <w:gridCol w:w="959"/>
        <w:gridCol w:w="8148"/>
      </w:tblGrid>
      <w:tr w:rsidR="000F3496" w:rsidRPr="000F3496" w14:paraId="1F4DCBF3" w14:textId="77777777" w:rsidTr="00F22FE5">
        <w:trPr>
          <w:trHeight w:val="77"/>
          <w:tblHeader/>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58E9C7C" w14:textId="77777777" w:rsidR="000F3496" w:rsidRPr="000F3496" w:rsidRDefault="000F3496" w:rsidP="000F3496">
            <w:pPr>
              <w:spacing w:after="0" w:line="240" w:lineRule="auto"/>
              <w:jc w:val="center"/>
              <w:rPr>
                <w:b/>
                <w:kern w:val="0"/>
                <w:sz w:val="20"/>
                <w:szCs w:val="20"/>
                <w14:ligatures w14:val="none"/>
              </w:rPr>
            </w:pPr>
            <w:r w:rsidRPr="000F3496">
              <w:rPr>
                <w:b/>
                <w:kern w:val="0"/>
                <w:sz w:val="20"/>
                <w:szCs w:val="20"/>
                <w14:ligatures w14:val="none"/>
              </w:rPr>
              <w:t>Utjecaj</w:t>
            </w: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B163DCD" w14:textId="77777777" w:rsidR="000F3496" w:rsidRPr="000F3496" w:rsidRDefault="000F3496" w:rsidP="000F3496">
            <w:pPr>
              <w:spacing w:after="0" w:line="240" w:lineRule="auto"/>
              <w:jc w:val="center"/>
              <w:rPr>
                <w:b/>
                <w:kern w:val="0"/>
                <w:sz w:val="20"/>
                <w:szCs w:val="20"/>
                <w14:ligatures w14:val="none"/>
              </w:rPr>
            </w:pPr>
            <w:r w:rsidRPr="000F3496">
              <w:rPr>
                <w:b/>
                <w:kern w:val="0"/>
                <w:sz w:val="20"/>
                <w:szCs w:val="20"/>
                <w14:ligatures w14:val="none"/>
              </w:rPr>
              <w:t>Sektor</w:t>
            </w:r>
          </w:p>
        </w:tc>
      </w:tr>
      <w:tr w:rsidR="000F3496" w:rsidRPr="000F3496" w14:paraId="1A6C5B12" w14:textId="77777777" w:rsidTr="00F22FE5">
        <w:trPr>
          <w:trHeight w:val="38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695E11A" w14:textId="77777777" w:rsidR="000F3496" w:rsidRPr="000F3496" w:rsidRDefault="000F3496" w:rsidP="000F3496">
            <w:pPr>
              <w:spacing w:after="0" w:line="240" w:lineRule="auto"/>
              <w:jc w:val="center"/>
              <w:rPr>
                <w:b/>
                <w:kern w:val="0"/>
                <w:sz w:val="20"/>
                <w:szCs w:val="20"/>
                <w14:ligatures w14:val="none"/>
              </w:rPr>
            </w:pP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EE96249" w14:textId="77777777" w:rsidR="000F3496" w:rsidRPr="000F3496" w:rsidRDefault="000F3496" w:rsidP="000F3496">
            <w:pPr>
              <w:spacing w:after="0" w:line="240" w:lineRule="auto"/>
              <w:jc w:val="both"/>
              <w:rPr>
                <w:kern w:val="0"/>
                <w:sz w:val="20"/>
                <w:szCs w:val="20"/>
                <w14:ligatures w14:val="none"/>
              </w:rPr>
            </w:pPr>
            <w:r w:rsidRPr="000F3496">
              <w:rPr>
                <w:kern w:val="0"/>
                <w:sz w:val="20"/>
                <w:szCs w:val="20"/>
                <w14:ligatures w14:val="none"/>
              </w:rPr>
              <w:t>Komunikacijska i informacijska tehnologija (elektroničke komunikacije, prijenos podataka, informacijski sustavi, pružanje audio i audiovizualnih medijskih usluga)</w:t>
            </w:r>
          </w:p>
        </w:tc>
      </w:tr>
      <w:tr w:rsidR="000F3496" w:rsidRPr="000F3496" w14:paraId="77903840" w14:textId="77777777" w:rsidTr="00F22FE5">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9EE7F21" w14:textId="77777777" w:rsidR="000F3496" w:rsidRPr="000F3496" w:rsidRDefault="000F3496" w:rsidP="000F3496">
            <w:pPr>
              <w:spacing w:after="0" w:line="240" w:lineRule="auto"/>
              <w:jc w:val="center"/>
              <w:rPr>
                <w:b/>
                <w:kern w:val="0"/>
                <w:sz w:val="20"/>
                <w:szCs w:val="20"/>
                <w14:ligatures w14:val="none"/>
              </w:rPr>
            </w:pPr>
            <w:r w:rsidRPr="000F3496">
              <w:rPr>
                <w:b/>
                <w:kern w:val="0"/>
                <w:sz w:val="20"/>
                <w:szCs w:val="20"/>
                <w14:ligatures w14:val="none"/>
              </w:rPr>
              <w:t>X</w:t>
            </w: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D8FFAAA" w14:textId="77777777" w:rsidR="000F3496" w:rsidRPr="000F3496" w:rsidRDefault="000F3496" w:rsidP="000F3496">
            <w:pPr>
              <w:spacing w:after="0" w:line="240" w:lineRule="auto"/>
              <w:jc w:val="both"/>
              <w:rPr>
                <w:kern w:val="0"/>
                <w:sz w:val="20"/>
                <w:szCs w:val="20"/>
                <w14:ligatures w14:val="none"/>
              </w:rPr>
            </w:pPr>
            <w:r w:rsidRPr="000F3496">
              <w:rPr>
                <w:kern w:val="0"/>
                <w:sz w:val="20"/>
                <w:szCs w:val="20"/>
                <w14:ligatures w14:val="none"/>
              </w:rPr>
              <w:t>Promet (cestovni, željeznički, zračni, pomorski i promet unutarnjim plovnim putevima)</w:t>
            </w:r>
          </w:p>
        </w:tc>
      </w:tr>
      <w:tr w:rsidR="000F3496" w:rsidRPr="000F3496" w14:paraId="27B56206" w14:textId="77777777" w:rsidTr="00F22FE5">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2CAF00D" w14:textId="77777777" w:rsidR="000F3496" w:rsidRPr="000F3496" w:rsidRDefault="000F3496" w:rsidP="000F3496">
            <w:pPr>
              <w:spacing w:after="0" w:line="240" w:lineRule="auto"/>
              <w:jc w:val="center"/>
              <w:rPr>
                <w:b/>
                <w:kern w:val="0"/>
                <w:sz w:val="20"/>
                <w:szCs w:val="20"/>
                <w14:ligatures w14:val="none"/>
              </w:rPr>
            </w:pP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E6805DA" w14:textId="77777777" w:rsidR="000F3496" w:rsidRPr="000F3496" w:rsidRDefault="000F3496" w:rsidP="000F3496">
            <w:pPr>
              <w:spacing w:after="0" w:line="240" w:lineRule="auto"/>
              <w:jc w:val="both"/>
              <w:rPr>
                <w:kern w:val="0"/>
                <w:sz w:val="20"/>
                <w:szCs w:val="20"/>
                <w14:ligatures w14:val="none"/>
              </w:rPr>
            </w:pPr>
            <w:r w:rsidRPr="000F3496">
              <w:rPr>
                <w:kern w:val="0"/>
                <w:sz w:val="20"/>
                <w:szCs w:val="20"/>
                <w14:ligatures w14:val="none"/>
              </w:rPr>
              <w:t>Zdravstvo (zdravstvena zaštita, proizvodnja, promet i nadzor nad lijekovima)</w:t>
            </w:r>
          </w:p>
        </w:tc>
      </w:tr>
      <w:tr w:rsidR="000F3496" w:rsidRPr="000F3496" w14:paraId="1B527C43" w14:textId="77777777" w:rsidTr="00F22FE5">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47E5452" w14:textId="77777777" w:rsidR="000F3496" w:rsidRPr="000F3496" w:rsidRDefault="000F3496" w:rsidP="000F3496">
            <w:pPr>
              <w:spacing w:after="0" w:line="240" w:lineRule="auto"/>
              <w:jc w:val="center"/>
              <w:rPr>
                <w:b/>
                <w:kern w:val="0"/>
                <w:sz w:val="20"/>
                <w:szCs w:val="20"/>
                <w14:ligatures w14:val="none"/>
              </w:rPr>
            </w:pPr>
            <w:r w:rsidRPr="000F3496">
              <w:rPr>
                <w:b/>
                <w:kern w:val="0"/>
                <w:sz w:val="20"/>
                <w:szCs w:val="20"/>
                <w14:ligatures w14:val="none"/>
              </w:rPr>
              <w:t>X</w:t>
            </w: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D75CD52" w14:textId="77777777" w:rsidR="000F3496" w:rsidRPr="000F3496" w:rsidRDefault="000F3496" w:rsidP="000F3496">
            <w:pPr>
              <w:spacing w:after="0" w:line="240" w:lineRule="auto"/>
              <w:jc w:val="both"/>
              <w:rPr>
                <w:kern w:val="0"/>
                <w:sz w:val="20"/>
                <w:szCs w:val="20"/>
                <w14:ligatures w14:val="none"/>
              </w:rPr>
            </w:pPr>
            <w:r w:rsidRPr="000F3496">
              <w:rPr>
                <w:kern w:val="0"/>
                <w:sz w:val="20"/>
                <w:szCs w:val="20"/>
                <w14:ligatures w14:val="none"/>
              </w:rPr>
              <w:t>Vodno gospodarstvo (regulacijske i zaštitne vodne građevine i komunalne vodne građevine)</w:t>
            </w:r>
          </w:p>
        </w:tc>
      </w:tr>
      <w:tr w:rsidR="000F3496" w:rsidRPr="000F3496" w14:paraId="7D13BB25" w14:textId="77777777" w:rsidTr="00F22FE5">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675D607" w14:textId="77777777" w:rsidR="000F3496" w:rsidRPr="000F3496" w:rsidRDefault="000F3496" w:rsidP="000F3496">
            <w:pPr>
              <w:spacing w:after="0" w:line="240" w:lineRule="auto"/>
              <w:jc w:val="center"/>
              <w:rPr>
                <w:b/>
                <w:kern w:val="0"/>
                <w:sz w:val="20"/>
                <w:szCs w:val="20"/>
                <w14:ligatures w14:val="none"/>
              </w:rPr>
            </w:pPr>
            <w:r w:rsidRPr="000F3496">
              <w:rPr>
                <w:b/>
                <w:kern w:val="0"/>
                <w:sz w:val="20"/>
                <w:szCs w:val="20"/>
                <w14:ligatures w14:val="none"/>
              </w:rPr>
              <w:t>X</w:t>
            </w: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1A0B385" w14:textId="77777777" w:rsidR="000F3496" w:rsidRPr="000F3496" w:rsidRDefault="000F3496" w:rsidP="000F3496">
            <w:pPr>
              <w:spacing w:after="0" w:line="240" w:lineRule="auto"/>
              <w:jc w:val="both"/>
              <w:rPr>
                <w:kern w:val="0"/>
                <w:sz w:val="20"/>
                <w:szCs w:val="20"/>
                <w14:ligatures w14:val="none"/>
              </w:rPr>
            </w:pPr>
            <w:r w:rsidRPr="000F3496">
              <w:rPr>
                <w:kern w:val="0"/>
                <w:sz w:val="20"/>
                <w:szCs w:val="20"/>
                <w14:ligatures w14:val="none"/>
              </w:rPr>
              <w:t xml:space="preserve">Hrana (proizvodnja i opskrba hranom i sustav sigurnosti hrane, robne zalihe) </w:t>
            </w:r>
          </w:p>
        </w:tc>
      </w:tr>
      <w:tr w:rsidR="000F3496" w:rsidRPr="000F3496" w14:paraId="6ECAC130" w14:textId="77777777" w:rsidTr="00F22FE5">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8FF85BB" w14:textId="77777777" w:rsidR="000F3496" w:rsidRPr="000F3496" w:rsidRDefault="000F3496" w:rsidP="000F3496">
            <w:pPr>
              <w:spacing w:after="0" w:line="240" w:lineRule="auto"/>
              <w:jc w:val="center"/>
              <w:rPr>
                <w:b/>
                <w:kern w:val="0"/>
                <w:sz w:val="20"/>
                <w:szCs w:val="20"/>
                <w14:ligatures w14:val="none"/>
              </w:rPr>
            </w:pP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DBA4A8B" w14:textId="77777777" w:rsidR="000F3496" w:rsidRPr="000F3496" w:rsidRDefault="000F3496" w:rsidP="000F3496">
            <w:pPr>
              <w:spacing w:after="0" w:line="240" w:lineRule="auto"/>
              <w:jc w:val="both"/>
              <w:rPr>
                <w:kern w:val="0"/>
                <w:sz w:val="20"/>
                <w:szCs w:val="20"/>
                <w14:ligatures w14:val="none"/>
              </w:rPr>
            </w:pPr>
            <w:r w:rsidRPr="000F3496">
              <w:rPr>
                <w:kern w:val="0"/>
                <w:sz w:val="20"/>
                <w:szCs w:val="20"/>
                <w14:ligatures w14:val="none"/>
              </w:rPr>
              <w:t>Financije (bankarstvo, burze, investicije, sustavi osiguranja i plaćanja)</w:t>
            </w:r>
          </w:p>
        </w:tc>
      </w:tr>
      <w:tr w:rsidR="000F3496" w:rsidRPr="000F3496" w14:paraId="146CCB53" w14:textId="77777777" w:rsidTr="00F22FE5">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36230AA" w14:textId="77777777" w:rsidR="000F3496" w:rsidRPr="000F3496" w:rsidRDefault="000F3496" w:rsidP="000F3496">
            <w:pPr>
              <w:spacing w:after="0" w:line="240" w:lineRule="auto"/>
              <w:jc w:val="center"/>
              <w:rPr>
                <w:b/>
                <w:kern w:val="0"/>
                <w:sz w:val="20"/>
                <w:szCs w:val="20"/>
                <w14:ligatures w14:val="none"/>
              </w:rPr>
            </w:pP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8F1EF0F" w14:textId="77777777" w:rsidR="000F3496" w:rsidRPr="000F3496" w:rsidRDefault="000F3496" w:rsidP="000F3496">
            <w:pPr>
              <w:spacing w:after="0" w:line="240" w:lineRule="auto"/>
              <w:jc w:val="both"/>
              <w:rPr>
                <w:kern w:val="0"/>
                <w:sz w:val="20"/>
                <w:szCs w:val="20"/>
                <w14:ligatures w14:val="none"/>
              </w:rPr>
            </w:pPr>
            <w:r w:rsidRPr="000F3496">
              <w:rPr>
                <w:kern w:val="0"/>
                <w:sz w:val="20"/>
                <w:szCs w:val="20"/>
                <w14:ligatures w14:val="none"/>
              </w:rPr>
              <w:t>Proizvodnja, skladištenje i prijevoz opasnih tvari (kemijski, biološki, radiološki i nuklearni materijali)</w:t>
            </w:r>
          </w:p>
        </w:tc>
      </w:tr>
      <w:tr w:rsidR="000F3496" w:rsidRPr="000F3496" w14:paraId="62BBCFD4" w14:textId="77777777" w:rsidTr="00F22FE5">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CC0DD76" w14:textId="77777777" w:rsidR="000F3496" w:rsidRPr="000F3496" w:rsidRDefault="000F3496" w:rsidP="000F3496">
            <w:pPr>
              <w:spacing w:after="0" w:line="240" w:lineRule="auto"/>
              <w:jc w:val="center"/>
              <w:rPr>
                <w:b/>
                <w:kern w:val="0"/>
                <w:sz w:val="20"/>
                <w:szCs w:val="20"/>
                <w14:ligatures w14:val="none"/>
              </w:rPr>
            </w:pP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DFCB515" w14:textId="77777777" w:rsidR="000F3496" w:rsidRPr="000F3496" w:rsidRDefault="000F3496" w:rsidP="000F3496">
            <w:pPr>
              <w:spacing w:after="0" w:line="240" w:lineRule="auto"/>
              <w:jc w:val="both"/>
              <w:rPr>
                <w:kern w:val="0"/>
                <w:sz w:val="20"/>
                <w:szCs w:val="20"/>
                <w14:ligatures w14:val="none"/>
              </w:rPr>
            </w:pPr>
            <w:r w:rsidRPr="000F3496">
              <w:rPr>
                <w:kern w:val="0"/>
                <w:sz w:val="20"/>
                <w:szCs w:val="20"/>
                <w14:ligatures w14:val="none"/>
              </w:rPr>
              <w:t>Javne službe (osiguranje javnog reda i mira, zaštita i spašavanje, hitna medicinska pomoć)</w:t>
            </w:r>
          </w:p>
        </w:tc>
      </w:tr>
      <w:tr w:rsidR="000F3496" w:rsidRPr="000F3496" w14:paraId="5939F783" w14:textId="77777777" w:rsidTr="00F22FE5">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A20D2C1" w14:textId="77777777" w:rsidR="000F3496" w:rsidRPr="000F3496" w:rsidRDefault="000F3496" w:rsidP="000F3496">
            <w:pPr>
              <w:spacing w:after="0" w:line="240" w:lineRule="auto"/>
              <w:jc w:val="center"/>
              <w:rPr>
                <w:b/>
                <w:kern w:val="0"/>
                <w:sz w:val="20"/>
                <w:szCs w:val="20"/>
                <w14:ligatures w14:val="none"/>
              </w:rPr>
            </w:pP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8420EAE" w14:textId="77777777" w:rsidR="000F3496" w:rsidRPr="000F3496" w:rsidRDefault="000F3496" w:rsidP="000F3496">
            <w:pPr>
              <w:spacing w:after="0" w:line="240" w:lineRule="auto"/>
              <w:jc w:val="both"/>
              <w:rPr>
                <w:kern w:val="0"/>
                <w:sz w:val="20"/>
                <w:szCs w:val="20"/>
                <w14:ligatures w14:val="none"/>
              </w:rPr>
            </w:pPr>
            <w:r w:rsidRPr="000F3496">
              <w:rPr>
                <w:kern w:val="0"/>
                <w:sz w:val="20"/>
                <w:szCs w:val="20"/>
                <w14:ligatures w14:val="none"/>
              </w:rPr>
              <w:t>Nacionalni spomenici i vrijednosti</w:t>
            </w:r>
          </w:p>
        </w:tc>
      </w:tr>
    </w:tbl>
    <w:p w14:paraId="4F7B5DB4" w14:textId="77777777" w:rsidR="000F3496" w:rsidRDefault="000F3496" w:rsidP="000F3496">
      <w:pPr>
        <w:rPr>
          <w:lang w:eastAsia="zh-CN"/>
        </w:rPr>
      </w:pPr>
    </w:p>
    <w:p w14:paraId="324116C7" w14:textId="77777777" w:rsidR="000F3496" w:rsidRDefault="000F3496" w:rsidP="000F3496">
      <w:pPr>
        <w:rPr>
          <w:lang w:eastAsia="zh-CN"/>
        </w:rPr>
      </w:pPr>
    </w:p>
    <w:p w14:paraId="38E069A4" w14:textId="5636E702" w:rsidR="000F3496" w:rsidRDefault="000F3496" w:rsidP="000F3496">
      <w:pPr>
        <w:pStyle w:val="Naslov3"/>
      </w:pPr>
      <w:bookmarkStart w:id="585" w:name="_Toc182566614"/>
      <w:r>
        <w:lastRenderedPageBreak/>
        <w:t>Kontekst</w:t>
      </w:r>
      <w:bookmarkEnd w:id="585"/>
    </w:p>
    <w:p w14:paraId="04D41964" w14:textId="77777777" w:rsidR="000F3496" w:rsidRPr="000F3496" w:rsidRDefault="000F3496" w:rsidP="000F3496">
      <w:pPr>
        <w:shd w:val="clear" w:color="auto" w:fill="FFFFFF"/>
        <w:spacing w:after="195" w:line="276" w:lineRule="auto"/>
        <w:jc w:val="both"/>
        <w:rPr>
          <w:rFonts w:eastAsia="Times New Roman" w:cstheme="minorHAnsi"/>
          <w:sz w:val="24"/>
          <w:szCs w:val="28"/>
          <w:lang w:eastAsia="hr-HR"/>
        </w:rPr>
      </w:pPr>
      <w:bookmarkStart w:id="586" w:name="_Hlk511721729"/>
      <w:r w:rsidRPr="000F3496">
        <w:rPr>
          <w:rFonts w:eastAsia="Times New Roman" w:cstheme="minorHAnsi"/>
          <w:sz w:val="24"/>
          <w:szCs w:val="28"/>
          <w:lang w:eastAsia="hr-HR"/>
        </w:rPr>
        <w:t>Po definiciji, mraz je meteorološka pojava koja nastaje pri tlu u vedrim noćima i pri slabijem vjetru, kad uz hladno tlo prizemni sloj zraka pri temperaturi nižoj od 0˚C izravno prijeđe iz vodene pare u led (</w:t>
      </w:r>
      <w:proofErr w:type="spellStart"/>
      <w:r w:rsidRPr="000F3496">
        <w:rPr>
          <w:rFonts w:eastAsia="Times New Roman" w:cstheme="minorHAnsi"/>
          <w:sz w:val="24"/>
          <w:szCs w:val="28"/>
          <w:lang w:eastAsia="hr-HR"/>
        </w:rPr>
        <w:t>depozicija</w:t>
      </w:r>
      <w:proofErr w:type="spellEnd"/>
      <w:r w:rsidRPr="000F3496">
        <w:rPr>
          <w:rFonts w:eastAsia="Times New Roman" w:cstheme="minorHAnsi"/>
          <w:sz w:val="24"/>
          <w:szCs w:val="28"/>
          <w:lang w:eastAsia="hr-HR"/>
        </w:rPr>
        <w:t xml:space="preserve">).  Najčešće se javlja po dolinama u koje se slijeva hladan zrak s okolnih obronaka. Iščezava nakon izlaska Sunca, kad se tlo i sloj zraka uz tlo zagriju. Najpovoljniji uvjeti za njegov nastanak su zimi, a najčešći je u prosincu i siječnju. Međutim, daleko je opasniji onaj koji se javlja u vrijeme proljetnih mjeseci. Mraz se pojavljuje u zoru, kada ima dovoljno vlage u zraku i dolazi do pada temperature. Ovisno o padu temperature, mraz može biti slab, umjeren, jak ili vrlo jak. Mraz se pojavljuje u zoni </w:t>
      </w:r>
      <w:proofErr w:type="spellStart"/>
      <w:r w:rsidRPr="000F3496">
        <w:rPr>
          <w:rFonts w:eastAsia="Times New Roman" w:cstheme="minorHAnsi"/>
          <w:sz w:val="24"/>
          <w:szCs w:val="28"/>
          <w:lang w:eastAsia="hr-HR"/>
        </w:rPr>
        <w:t>rizosfere</w:t>
      </w:r>
      <w:proofErr w:type="spellEnd"/>
      <w:r w:rsidRPr="000F3496">
        <w:rPr>
          <w:rFonts w:eastAsia="Times New Roman" w:cstheme="minorHAnsi"/>
          <w:sz w:val="24"/>
          <w:szCs w:val="28"/>
          <w:lang w:eastAsia="hr-HR"/>
        </w:rPr>
        <w:t xml:space="preserve"> (područje korijena) i riječ je o jakim i vrlo jakim mrazovima. Slabi i umjereni uglavnom se vide na nadzemnom dijelu biljaka. Reljefno gledano, mraz se pojavljuje u tzv. </w:t>
      </w:r>
      <w:proofErr w:type="spellStart"/>
      <w:r w:rsidRPr="000F3496">
        <w:rPr>
          <w:rFonts w:eastAsia="Times New Roman" w:cstheme="minorHAnsi"/>
          <w:sz w:val="24"/>
          <w:szCs w:val="28"/>
          <w:lang w:eastAsia="hr-HR"/>
        </w:rPr>
        <w:t>mrazištima</w:t>
      </w:r>
      <w:proofErr w:type="spellEnd"/>
      <w:r w:rsidRPr="000F3496">
        <w:rPr>
          <w:rFonts w:eastAsia="Times New Roman" w:cstheme="minorHAnsi"/>
          <w:sz w:val="24"/>
          <w:szCs w:val="28"/>
          <w:lang w:eastAsia="hr-HR"/>
        </w:rPr>
        <w:t xml:space="preserve">. To su udubljenja u reljefu gdje dolazi do pada temperature u zoru te do pojave mraza. </w:t>
      </w:r>
    </w:p>
    <w:p w14:paraId="57DECD92" w14:textId="77777777" w:rsidR="000F3496" w:rsidRPr="000F3496" w:rsidRDefault="000F3496" w:rsidP="000F3496">
      <w:pPr>
        <w:shd w:val="clear" w:color="auto" w:fill="FFFFFF"/>
        <w:spacing w:after="0" w:line="276" w:lineRule="auto"/>
        <w:jc w:val="both"/>
        <w:rPr>
          <w:rFonts w:ascii="Calibri" w:eastAsia="Times New Roman" w:hAnsi="Calibri" w:cs="Calibri"/>
          <w:sz w:val="24"/>
          <w:szCs w:val="28"/>
          <w:lang w:eastAsia="hr-HR"/>
        </w:rPr>
      </w:pPr>
      <w:r w:rsidRPr="000F3496">
        <w:rPr>
          <w:rFonts w:ascii="Calibri" w:eastAsia="Times New Roman" w:hAnsi="Calibri" w:cs="Calibri"/>
          <w:sz w:val="24"/>
          <w:szCs w:val="28"/>
          <w:lang w:eastAsia="hr-HR"/>
        </w:rPr>
        <w:t xml:space="preserve">Do pojave mraza dolazi na više načina. Mraz nastaje advekcijom, radijacijom ili istodobno radijacijom i advekcijom. </w:t>
      </w:r>
      <w:proofErr w:type="spellStart"/>
      <w:r w:rsidRPr="000F3496">
        <w:rPr>
          <w:rFonts w:ascii="Calibri" w:eastAsia="Times New Roman" w:hAnsi="Calibri" w:cs="Calibri"/>
          <w:sz w:val="24"/>
          <w:szCs w:val="28"/>
          <w:lang w:eastAsia="hr-HR"/>
        </w:rPr>
        <w:t>Advekcijski</w:t>
      </w:r>
      <w:proofErr w:type="spellEnd"/>
      <w:r w:rsidRPr="000F3496">
        <w:rPr>
          <w:rFonts w:ascii="Calibri" w:eastAsia="Times New Roman" w:hAnsi="Calibri" w:cs="Calibri"/>
          <w:sz w:val="24"/>
          <w:szCs w:val="28"/>
          <w:lang w:eastAsia="hr-HR"/>
        </w:rPr>
        <w:t xml:space="preserve"> mraz nastaje zbog prodora hladna zraka, zadrži se i po nekoliko dana, a uz to prekrije veliko područje. Upravo zbog navedenog, zaštita biljaka od spomenuta mraza je vrlo teška. Jedini mogući način koji se u praksi do sada pokazao djelotvornim jest </w:t>
      </w:r>
      <w:proofErr w:type="spellStart"/>
      <w:r w:rsidRPr="000F3496">
        <w:rPr>
          <w:rFonts w:ascii="Calibri" w:eastAsia="Times New Roman" w:hAnsi="Calibri" w:cs="Calibri"/>
          <w:sz w:val="24"/>
          <w:szCs w:val="28"/>
          <w:lang w:eastAsia="hr-HR"/>
        </w:rPr>
        <w:t>orošavanje</w:t>
      </w:r>
      <w:proofErr w:type="spellEnd"/>
      <w:r w:rsidRPr="000F3496">
        <w:rPr>
          <w:rFonts w:ascii="Calibri" w:eastAsia="Times New Roman" w:hAnsi="Calibri" w:cs="Calibri"/>
          <w:sz w:val="24"/>
          <w:szCs w:val="28"/>
          <w:lang w:eastAsia="hr-HR"/>
        </w:rPr>
        <w:t xml:space="preserve">. </w:t>
      </w:r>
      <w:r w:rsidRPr="000F3496">
        <w:rPr>
          <w:rFonts w:ascii="Calibri" w:eastAsia="Times New Roman" w:hAnsi="Calibri" w:cs="Calibri"/>
          <w:bCs/>
          <w:sz w:val="24"/>
          <w:szCs w:val="28"/>
          <w:lang w:eastAsia="hr-HR"/>
        </w:rPr>
        <w:t>Radijacijski mraz</w:t>
      </w:r>
      <w:r w:rsidRPr="000F3496">
        <w:rPr>
          <w:rFonts w:ascii="Calibri" w:eastAsia="Times New Roman" w:hAnsi="Calibri" w:cs="Calibri"/>
          <w:sz w:val="24"/>
          <w:szCs w:val="28"/>
          <w:lang w:eastAsia="hr-HR"/>
        </w:rPr>
        <w:t> nastaje kad je tijekom noći vrlo intenzivno hlađenje tla i prizemna sloja zraka. U najnižim dijelovima nekoga kraja, a zbog spuštanja ohlađena zraka niz obronke nastaju takozvana jezera hladnog zraka pa po kotlinama, dolinama, uvalama i nizinama nastaju štete izazvane mrazom.</w:t>
      </w:r>
      <w:bookmarkEnd w:id="586"/>
    </w:p>
    <w:p w14:paraId="19813561" w14:textId="77777777" w:rsidR="000F3496" w:rsidRPr="000F3496" w:rsidRDefault="000F3496" w:rsidP="000F3496">
      <w:pPr>
        <w:shd w:val="clear" w:color="auto" w:fill="FFFFFF"/>
        <w:spacing w:after="0" w:line="276" w:lineRule="auto"/>
        <w:jc w:val="both"/>
        <w:rPr>
          <w:rFonts w:ascii="Calibri" w:eastAsia="Times New Roman" w:hAnsi="Calibri" w:cs="Calibri"/>
          <w:sz w:val="24"/>
          <w:szCs w:val="28"/>
          <w:lang w:eastAsia="hr-HR"/>
        </w:rPr>
      </w:pPr>
    </w:p>
    <w:p w14:paraId="0CE98DD4" w14:textId="77777777" w:rsidR="000F3496" w:rsidRPr="000F3496" w:rsidRDefault="000F3496" w:rsidP="000F3496">
      <w:pPr>
        <w:shd w:val="clear" w:color="auto" w:fill="FFFFFF"/>
        <w:spacing w:after="0" w:line="276" w:lineRule="auto"/>
        <w:jc w:val="both"/>
        <w:rPr>
          <w:rFonts w:ascii="Calibri" w:eastAsia="Times New Roman" w:hAnsi="Calibri" w:cs="Calibri"/>
          <w:sz w:val="24"/>
          <w:szCs w:val="28"/>
          <w:lang w:eastAsia="hr-HR"/>
        </w:rPr>
      </w:pPr>
      <w:r w:rsidRPr="000F3496">
        <w:rPr>
          <w:rFonts w:ascii="Calibri" w:eastAsia="Times New Roman" w:hAnsi="Calibri" w:cs="Calibri"/>
          <w:sz w:val="24"/>
          <w:szCs w:val="28"/>
          <w:lang w:eastAsia="hr-HR"/>
        </w:rPr>
        <w:t xml:space="preserve">Tako nastali mraz ublažava se </w:t>
      </w:r>
      <w:proofErr w:type="spellStart"/>
      <w:r w:rsidRPr="000F3496">
        <w:rPr>
          <w:rFonts w:ascii="Calibri" w:eastAsia="Times New Roman" w:hAnsi="Calibri" w:cs="Calibri"/>
          <w:sz w:val="24"/>
          <w:szCs w:val="28"/>
          <w:lang w:eastAsia="hr-HR"/>
        </w:rPr>
        <w:t>orošavanjem</w:t>
      </w:r>
      <w:proofErr w:type="spellEnd"/>
      <w:r w:rsidRPr="000F3496">
        <w:rPr>
          <w:rFonts w:ascii="Calibri" w:eastAsia="Times New Roman" w:hAnsi="Calibri" w:cs="Calibri"/>
          <w:sz w:val="24"/>
          <w:szCs w:val="28"/>
          <w:lang w:eastAsia="hr-HR"/>
        </w:rPr>
        <w:t>, dimljenjem pa i miješanjem zraka.</w:t>
      </w:r>
      <w:r w:rsidRPr="000F3496">
        <w:rPr>
          <w:rFonts w:ascii="Calibri" w:eastAsia="Times New Roman" w:hAnsi="Calibri" w:cs="Calibri"/>
          <w:sz w:val="24"/>
          <w:szCs w:val="28"/>
          <w:lang w:eastAsia="hr-HR"/>
        </w:rPr>
        <w:br/>
        <w:t>Dimljenje se u praksi pokazalo vrlo djelotvornim, ali samo kad je dim bio dovoljno težak. Pored</w:t>
      </w:r>
    </w:p>
    <w:p w14:paraId="76F2AB58" w14:textId="77777777" w:rsidR="000F3496" w:rsidRPr="000F3496" w:rsidRDefault="000F3496" w:rsidP="000F3496">
      <w:pPr>
        <w:shd w:val="clear" w:color="auto" w:fill="FFFFFF"/>
        <w:spacing w:after="0" w:line="276" w:lineRule="auto"/>
        <w:jc w:val="both"/>
        <w:rPr>
          <w:rFonts w:ascii="Calibri" w:eastAsia="Times New Roman" w:hAnsi="Calibri" w:cs="Calibri"/>
          <w:sz w:val="24"/>
          <w:szCs w:val="28"/>
          <w:lang w:eastAsia="hr-HR"/>
        </w:rPr>
      </w:pPr>
      <w:r w:rsidRPr="000F3496">
        <w:rPr>
          <w:rFonts w:ascii="Calibri" w:eastAsia="Times New Roman" w:hAnsi="Calibri" w:cs="Calibri"/>
          <w:sz w:val="24"/>
          <w:szCs w:val="28"/>
          <w:lang w:eastAsia="hr-HR"/>
        </w:rPr>
        <w:t>tih načina, biljke od mraza možemo zaštititi i prekrivanjem. Opasnost od pojave mraza bit će</w:t>
      </w:r>
    </w:p>
    <w:p w14:paraId="56A44B0D" w14:textId="77777777" w:rsidR="000F3496" w:rsidRPr="000F3496" w:rsidRDefault="000F3496" w:rsidP="000F3496">
      <w:pPr>
        <w:shd w:val="clear" w:color="auto" w:fill="FFFFFF"/>
        <w:spacing w:after="0" w:line="276" w:lineRule="auto"/>
        <w:jc w:val="both"/>
        <w:rPr>
          <w:rFonts w:ascii="Calibri" w:eastAsia="Times New Roman" w:hAnsi="Calibri" w:cs="Calibri"/>
          <w:sz w:val="24"/>
          <w:szCs w:val="28"/>
          <w:lang w:eastAsia="hr-HR"/>
        </w:rPr>
      </w:pPr>
      <w:r w:rsidRPr="000F3496">
        <w:rPr>
          <w:rFonts w:ascii="Calibri" w:eastAsia="Times New Roman" w:hAnsi="Calibri" w:cs="Calibri"/>
          <w:sz w:val="24"/>
          <w:szCs w:val="28"/>
          <w:lang w:eastAsia="hr-HR"/>
        </w:rPr>
        <w:t>znatno manja blizu većih vodenih površina, iznad neobrađena tla, a i na južnim obroncima.</w:t>
      </w:r>
    </w:p>
    <w:p w14:paraId="6F493EDF" w14:textId="77777777" w:rsidR="000F3496" w:rsidRDefault="000F3496" w:rsidP="000F3496">
      <w:pPr>
        <w:keepNext/>
        <w:jc w:val="center"/>
      </w:pPr>
      <w:r>
        <w:rPr>
          <w:noProof/>
          <w:lang w:eastAsia="zh-CN"/>
        </w:rPr>
        <w:lastRenderedPageBreak/>
        <w:drawing>
          <wp:inline distT="0" distB="0" distL="0" distR="0" wp14:anchorId="01BA6CC7" wp14:editId="21A43D1E">
            <wp:extent cx="5791835" cy="5901690"/>
            <wp:effectExtent l="0" t="0" r="0" b="3810"/>
            <wp:docPr id="1221125357" name="Slika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791835" cy="5901690"/>
                    </a:xfrm>
                    <a:prstGeom prst="rect">
                      <a:avLst/>
                    </a:prstGeom>
                    <a:noFill/>
                  </pic:spPr>
                </pic:pic>
              </a:graphicData>
            </a:graphic>
          </wp:inline>
        </w:drawing>
      </w:r>
    </w:p>
    <w:p w14:paraId="78D70F71" w14:textId="1B2FEBEF" w:rsidR="000F3496" w:rsidRDefault="000F3496" w:rsidP="000F3496">
      <w:pPr>
        <w:pStyle w:val="Opisslike"/>
        <w:spacing w:line="276" w:lineRule="auto"/>
        <w:jc w:val="center"/>
      </w:pPr>
      <w:bookmarkStart w:id="587" w:name="_Toc177970401"/>
      <w:r>
        <w:t xml:space="preserve">Slika </w:t>
      </w:r>
      <w:fldSimple w:instr=" SEQ Slika \* ARABIC ">
        <w:r w:rsidR="00964BA9">
          <w:rPr>
            <w:noProof/>
          </w:rPr>
          <w:t>21</w:t>
        </w:r>
      </w:fldSimple>
      <w:r>
        <w:t xml:space="preserve">. </w:t>
      </w:r>
      <w:r w:rsidRPr="003B5A7C">
        <w:t>Srednji datumi početka i završetka razdoblja s mrazom na području RH</w:t>
      </w:r>
      <w:bookmarkEnd w:id="587"/>
    </w:p>
    <w:p w14:paraId="247D3844" w14:textId="77777777" w:rsidR="000F3496" w:rsidRPr="002274A3" w:rsidRDefault="000F3496" w:rsidP="000F3496">
      <w:pPr>
        <w:spacing w:line="276" w:lineRule="auto"/>
        <w:jc w:val="center"/>
        <w:rPr>
          <w:sz w:val="20"/>
          <w:szCs w:val="18"/>
        </w:rPr>
      </w:pPr>
      <w:r>
        <w:rPr>
          <w:sz w:val="20"/>
          <w:szCs w:val="18"/>
        </w:rPr>
        <w:t>Izvor: Klimatski atlas Hrvatske, 2008. god.</w:t>
      </w:r>
    </w:p>
    <w:p w14:paraId="038F1DF7" w14:textId="1EE60355" w:rsidR="000F3496" w:rsidRDefault="000F3496" w:rsidP="000F3496">
      <w:pPr>
        <w:pStyle w:val="Naslov3"/>
      </w:pPr>
      <w:bookmarkStart w:id="588" w:name="_Toc182566615"/>
      <w:r>
        <w:t>Uzrok mraza</w:t>
      </w:r>
      <w:bookmarkEnd w:id="588"/>
    </w:p>
    <w:p w14:paraId="68C27383" w14:textId="77777777" w:rsidR="000F3496" w:rsidRPr="000F3496" w:rsidRDefault="000F3496" w:rsidP="000F3496">
      <w:pPr>
        <w:spacing w:line="276" w:lineRule="auto"/>
        <w:jc w:val="both"/>
        <w:rPr>
          <w:sz w:val="24"/>
          <w:szCs w:val="24"/>
          <w:lang w:eastAsia="zh-CN"/>
        </w:rPr>
      </w:pPr>
      <w:r w:rsidRPr="000F3496">
        <w:rPr>
          <w:sz w:val="24"/>
          <w:szCs w:val="24"/>
          <w:lang w:eastAsia="zh-CN"/>
        </w:rPr>
        <w:t>Mraz nastaje sublimacijom vodene pare na ohlađenim predmetima kada je temperatura rosišta manja od 0 °C. Dobro je znati da do pojave mraza dolazi na više načina, a to su advekcijom, radijacijom ili istodobno advekcijom i radijacijom.</w:t>
      </w:r>
    </w:p>
    <w:p w14:paraId="06D65949" w14:textId="77777777" w:rsidR="000F3496" w:rsidRPr="000F3496" w:rsidRDefault="000F3496" w:rsidP="000F3496">
      <w:pPr>
        <w:spacing w:line="276" w:lineRule="auto"/>
        <w:jc w:val="both"/>
        <w:rPr>
          <w:sz w:val="24"/>
          <w:szCs w:val="24"/>
          <w:lang w:eastAsia="zh-CN"/>
        </w:rPr>
      </w:pPr>
      <w:proofErr w:type="spellStart"/>
      <w:r w:rsidRPr="000F3496">
        <w:rPr>
          <w:sz w:val="24"/>
          <w:szCs w:val="24"/>
          <w:lang w:eastAsia="zh-CN"/>
        </w:rPr>
        <w:t>Advekcijski</w:t>
      </w:r>
      <w:proofErr w:type="spellEnd"/>
      <w:r w:rsidRPr="000F3496">
        <w:rPr>
          <w:sz w:val="24"/>
          <w:szCs w:val="24"/>
          <w:lang w:eastAsia="zh-CN"/>
        </w:rPr>
        <w:t xml:space="preserve"> mraz nastaje prodorom hladnog zraka koji se zadrži i po nekoliko dana i prekrije veliko područje. Zaštita od ove vrste mraza je vrlo teška upravo zbog spomenutih karakteristika. U praksi se kao najdjelotvornija zaštitna mjera pokazalo </w:t>
      </w:r>
      <w:proofErr w:type="spellStart"/>
      <w:r w:rsidRPr="000F3496">
        <w:rPr>
          <w:sz w:val="24"/>
          <w:szCs w:val="24"/>
          <w:lang w:eastAsia="zh-CN"/>
        </w:rPr>
        <w:t>orošavanje</w:t>
      </w:r>
      <w:proofErr w:type="spellEnd"/>
      <w:r w:rsidRPr="000F3496">
        <w:rPr>
          <w:sz w:val="24"/>
          <w:szCs w:val="24"/>
          <w:lang w:eastAsia="zh-CN"/>
        </w:rPr>
        <w:t>.</w:t>
      </w:r>
    </w:p>
    <w:p w14:paraId="0BE6C74B" w14:textId="682C0030" w:rsidR="000F3496" w:rsidRDefault="000F3496" w:rsidP="000F3496">
      <w:pPr>
        <w:spacing w:line="276" w:lineRule="auto"/>
        <w:jc w:val="both"/>
        <w:rPr>
          <w:sz w:val="24"/>
          <w:szCs w:val="24"/>
          <w:lang w:eastAsia="zh-CN"/>
        </w:rPr>
      </w:pPr>
      <w:r w:rsidRPr="000F3496">
        <w:rPr>
          <w:sz w:val="24"/>
          <w:szCs w:val="24"/>
          <w:lang w:eastAsia="zh-CN"/>
        </w:rPr>
        <w:t xml:space="preserve">Radijacijski mraz nastaje uslijed intenzivnog hlađenja tla i prizemnog sloja zraka. U najnižim dijelovima nekog kraja zbog spuštanja hladnog zraka niz obronke stvaraju se tzv. jezera hladnog zraka koje uzrokuju štete po kotlinama, udolinama, nizinama i uvalama. Protiv ove vrste mraza </w:t>
      </w:r>
      <w:r w:rsidRPr="000F3496">
        <w:rPr>
          <w:sz w:val="24"/>
          <w:szCs w:val="24"/>
          <w:lang w:eastAsia="zh-CN"/>
        </w:rPr>
        <w:lastRenderedPageBreak/>
        <w:t xml:space="preserve">djelotvorne su mjere </w:t>
      </w:r>
      <w:proofErr w:type="spellStart"/>
      <w:r w:rsidRPr="000F3496">
        <w:rPr>
          <w:sz w:val="24"/>
          <w:szCs w:val="24"/>
          <w:lang w:eastAsia="zh-CN"/>
        </w:rPr>
        <w:t>orošavanja</w:t>
      </w:r>
      <w:proofErr w:type="spellEnd"/>
      <w:r w:rsidRPr="000F3496">
        <w:rPr>
          <w:sz w:val="24"/>
          <w:szCs w:val="24"/>
          <w:lang w:eastAsia="zh-CN"/>
        </w:rPr>
        <w:t>, dimljenja, prekrivanjem biljaka i miješanja zraka. Dimljenje se u praksi pokazalo kao vrlo djelotvorna mjera zaštite, ali samo kad je dim bio vrlo težak.</w:t>
      </w:r>
    </w:p>
    <w:p w14:paraId="5A5040F4" w14:textId="5BA569D9" w:rsidR="000F3496" w:rsidRDefault="000F3496" w:rsidP="000F3496">
      <w:pPr>
        <w:pStyle w:val="Naslov4"/>
      </w:pPr>
      <w:bookmarkStart w:id="589" w:name="_Toc182566616"/>
      <w:r>
        <w:t>Razvoj događaja koji prethodi velikoj nesreći uslijed mraza</w:t>
      </w:r>
      <w:bookmarkEnd w:id="589"/>
    </w:p>
    <w:p w14:paraId="2466E7B7" w14:textId="2B08CD74" w:rsidR="000F3496" w:rsidRDefault="000F3496" w:rsidP="000F3496">
      <w:pPr>
        <w:spacing w:line="276" w:lineRule="auto"/>
        <w:jc w:val="both"/>
        <w:rPr>
          <w:sz w:val="24"/>
          <w:szCs w:val="24"/>
          <w:lang w:eastAsia="zh-CN"/>
        </w:rPr>
      </w:pPr>
      <w:r w:rsidRPr="000F3496">
        <w:rPr>
          <w:sz w:val="24"/>
          <w:szCs w:val="24"/>
          <w:lang w:eastAsia="zh-CN"/>
        </w:rPr>
        <w:t>Prodor hladnog zraka, intenzivno hlađenje tla i prizemnog sloja tla kada je temperatura rosišta manja od 0 °C.</w:t>
      </w:r>
    </w:p>
    <w:p w14:paraId="48A37092" w14:textId="49F610E7" w:rsidR="000F3496" w:rsidRDefault="000F3496" w:rsidP="000F3496">
      <w:pPr>
        <w:pStyle w:val="Naslov4"/>
      </w:pPr>
      <w:bookmarkStart w:id="590" w:name="_Toc182566617"/>
      <w:r>
        <w:t>Okidač koji je uzrokovao veliku nesreću uslijed mraza</w:t>
      </w:r>
      <w:bookmarkEnd w:id="590"/>
    </w:p>
    <w:p w14:paraId="31EF7C57" w14:textId="765DFBEB" w:rsidR="000F3496" w:rsidRDefault="000F3496" w:rsidP="000F3496">
      <w:pPr>
        <w:spacing w:line="276" w:lineRule="auto"/>
        <w:jc w:val="both"/>
        <w:rPr>
          <w:sz w:val="24"/>
          <w:szCs w:val="24"/>
          <w:lang w:eastAsia="zh-CN"/>
        </w:rPr>
      </w:pPr>
      <w:r w:rsidRPr="000F3496">
        <w:rPr>
          <w:sz w:val="24"/>
          <w:szCs w:val="24"/>
          <w:lang w:eastAsia="zh-CN"/>
        </w:rPr>
        <w:t>Ignoriranje upozorenja o pojavi mraza značajno utječe na stanovništvo te poljoprivrednu proizvodnju. Ne provođenje pravovremenih mjera zaštite rezultira velikim štetama u poljoprivrednoj proizvodnji i propadanja uroda.</w:t>
      </w:r>
    </w:p>
    <w:p w14:paraId="21D43DF4" w14:textId="59FB5D92" w:rsidR="000F3496" w:rsidRDefault="000F3496" w:rsidP="000F3496">
      <w:pPr>
        <w:pStyle w:val="Naslov3"/>
      </w:pPr>
      <w:bookmarkStart w:id="591" w:name="_Toc182566618"/>
      <w:r>
        <w:t>Događaj s najgorim mogućim posljedicama – Mraz</w:t>
      </w:r>
      <w:bookmarkEnd w:id="591"/>
    </w:p>
    <w:p w14:paraId="37306C72" w14:textId="77777777" w:rsidR="000F3496" w:rsidRPr="000F3496" w:rsidRDefault="000F3496" w:rsidP="000F3496">
      <w:pPr>
        <w:spacing w:line="276" w:lineRule="auto"/>
        <w:jc w:val="both"/>
        <w:rPr>
          <w:rFonts w:cstheme="minorHAnsi"/>
          <w:sz w:val="24"/>
          <w:szCs w:val="28"/>
          <w:lang w:eastAsia="hr-HR"/>
        </w:rPr>
      </w:pPr>
      <w:bookmarkStart w:id="592" w:name="_Hlk165358049"/>
      <w:r w:rsidRPr="000F3496">
        <w:rPr>
          <w:rFonts w:cstheme="minorHAnsi"/>
          <w:sz w:val="24"/>
          <w:szCs w:val="28"/>
          <w:lang w:eastAsia="hr-HR"/>
        </w:rPr>
        <w:t xml:space="preserve">Biljke u tkivu imaju veliki postotak vode. Prilikom pojave niske temperature dolazi do smrzavanja vode što dovodi do pucanja i širenja tkiva te odumiranja biljaka. Kod slabijih mrazova dolazi do oštećenja zelenih nezaštićenih dijelova. Takvu pojavu biljke prepoznaju kao stres, što dovodi do pada otpornosti biljaka. Ako su biljke na vrijeme pripremljene te su povukle biljne sokove na vrijeme, mraz nema nepovoljno djelovanje. Kod pojave slabih i umjerenih mrazova dolazi do oštećenja zelenih dijelova biljaka, što ne dovodi do velikih problema za biljke. Kod pojave jakih i vrlo jakih mrazova dolazi do oštećenja tkiva, što može izazvati značajna oštećenja na deblu, granama, krošnji i dr. Prilikom smrzavanja tla dolazi do odumiranja korijena i izbacivanja korijena ako biljka nije prilagođena na takve uvjete. </w:t>
      </w:r>
    </w:p>
    <w:p w14:paraId="57BD1C6B" w14:textId="77777777" w:rsidR="000F3496" w:rsidRPr="000F3496" w:rsidRDefault="000F3496" w:rsidP="000F3496">
      <w:pPr>
        <w:shd w:val="clear" w:color="auto" w:fill="FFFFFF"/>
        <w:spacing w:after="225" w:line="276" w:lineRule="auto"/>
        <w:jc w:val="both"/>
        <w:rPr>
          <w:rFonts w:eastAsia="Times New Roman" w:cstheme="minorHAnsi"/>
          <w:sz w:val="24"/>
          <w:szCs w:val="28"/>
          <w:lang w:eastAsia="hr-HR"/>
        </w:rPr>
      </w:pPr>
      <w:r w:rsidRPr="000F3496">
        <w:rPr>
          <w:rFonts w:eastAsia="Times New Roman" w:cstheme="minorHAnsi"/>
          <w:sz w:val="24"/>
          <w:szCs w:val="28"/>
          <w:lang w:eastAsia="hr-HR"/>
        </w:rPr>
        <w:t>U voćarskim krajevima u nekim godinama voćke mogu biti izložene opasnosti od pojave kasnih proljetnih mrazova koji se javljaju najčešće u fazi cvatnje. Tada zatvoreni ili otvoreni cvjetovi i tek zametnuti plodovi mogu biti potpuno ili samo djelomično uništeni. Cvjetni pupovi su najosjetljiviji na kasne proljetne mrazove za razliku od faze potpunog zimskog mirovanja kada cvjetni pupovi mogu izdržati znatno niske temperature. S početkom vegetacije, njihovim pupanjem i cvjetanjem ta se osjetljivost naglo povećava. Kasni proljetni mrazovi mogu počiniti velike štete u smislu da unište cijelu berbu. Zametnuti plodovi su još osjetljiviji od cvjetova i propadaju na temperaturi od -1,2 do 2 °C, dok cvjetovi stradaju na -2,0 do -3,0 °C. Pojedini dijelovi cvijeta su također nejednako otporni prema mrazovima. Najosjetljiviji je sjemeni zametak, a najotporniji polen.</w:t>
      </w:r>
    </w:p>
    <w:p w14:paraId="0CF807E5" w14:textId="77777777" w:rsidR="000F3496" w:rsidRPr="000F3496" w:rsidRDefault="000F3496" w:rsidP="000F3496">
      <w:pPr>
        <w:spacing w:after="0" w:line="276" w:lineRule="auto"/>
        <w:jc w:val="both"/>
        <w:rPr>
          <w:sz w:val="24"/>
          <w:szCs w:val="24"/>
          <w:lang w:eastAsia="hr-HR"/>
        </w:rPr>
      </w:pPr>
      <w:r w:rsidRPr="000F3496">
        <w:rPr>
          <w:sz w:val="24"/>
          <w:szCs w:val="24"/>
          <w:lang w:eastAsia="hr-HR"/>
        </w:rPr>
        <w:t xml:space="preserve">Pri pojavi kasno proljetnih </w:t>
      </w:r>
      <w:proofErr w:type="spellStart"/>
      <w:r w:rsidRPr="000F3496">
        <w:rPr>
          <w:sz w:val="24"/>
          <w:szCs w:val="24"/>
          <w:lang w:eastAsia="hr-HR"/>
        </w:rPr>
        <w:t>mrazeva</w:t>
      </w:r>
      <w:proofErr w:type="spellEnd"/>
      <w:r w:rsidRPr="000F3496">
        <w:rPr>
          <w:sz w:val="24"/>
          <w:szCs w:val="24"/>
          <w:lang w:eastAsia="hr-HR"/>
        </w:rPr>
        <w:t xml:space="preserve"> očekuje se znatan pad temperature zraka, jutarnje i dnevne, nakon razdoblja iznadprosječno toplog vremena. Valja posebno upozoriti voćare i vinogradare da se pri takvim promjenama vremena očekuje pojava jutarnjeg mraza, ponajprije u gorju (vinogradarske površine), a zatim i u nizinama. Pojava kasno proljetnog mraza u većini je slučajeva praćena vjetrom, umjerenim ili jakim sjevercem.</w:t>
      </w:r>
    </w:p>
    <w:bookmarkEnd w:id="592"/>
    <w:p w14:paraId="2253998F" w14:textId="77777777" w:rsidR="000F3496" w:rsidRDefault="000F3496" w:rsidP="000F3496"/>
    <w:p w14:paraId="3BB053B6" w14:textId="77777777" w:rsidR="000F3496" w:rsidRDefault="000F3496" w:rsidP="000F3496"/>
    <w:p w14:paraId="17AD77FD" w14:textId="38EA2320" w:rsidR="000F3496" w:rsidRDefault="000F3496" w:rsidP="000F3496">
      <w:pPr>
        <w:pStyle w:val="Naslov4"/>
      </w:pPr>
      <w:bookmarkStart w:id="593" w:name="_Toc182566619"/>
      <w:r>
        <w:lastRenderedPageBreak/>
        <w:t>Procjena posljedica događaja s najgorim mogućim posljedicama uslijed mraza na život i zdravlje ljudi</w:t>
      </w:r>
      <w:bookmarkEnd w:id="593"/>
    </w:p>
    <w:p w14:paraId="6E19E5DC" w14:textId="77777777" w:rsidR="000F3496" w:rsidRPr="000F3496" w:rsidRDefault="000F3496" w:rsidP="000F3496">
      <w:pPr>
        <w:spacing w:after="0" w:line="276" w:lineRule="auto"/>
        <w:jc w:val="both"/>
        <w:rPr>
          <w:sz w:val="24"/>
          <w:szCs w:val="24"/>
        </w:rPr>
      </w:pPr>
      <w:bookmarkStart w:id="594" w:name="_Hlk165358113"/>
      <w:r w:rsidRPr="000F3496">
        <w:rPr>
          <w:sz w:val="24"/>
          <w:szCs w:val="24"/>
        </w:rPr>
        <w:t xml:space="preserve">Posljedice na život i zdravlje ljudi prikazuju se ukupnim brojem ljudi (dobiven jednostavnim zbrajanjem, bez </w:t>
      </w:r>
      <w:proofErr w:type="spellStart"/>
      <w:r w:rsidRPr="000F3496">
        <w:rPr>
          <w:sz w:val="24"/>
          <w:szCs w:val="24"/>
        </w:rPr>
        <w:t>podnerivanja</w:t>
      </w:r>
      <w:proofErr w:type="spellEnd"/>
      <w:r w:rsidRPr="000F3496">
        <w:rPr>
          <w:sz w:val="24"/>
          <w:szCs w:val="24"/>
        </w:rPr>
        <w:t xml:space="preserve">) za koje se procjenjuje kako mogu biti u sastavu nekog od procesa nastalih kao posljedica događaja opisanih scenarijem – poginuli, ozlijeđeni, oboljeli, evakuirani, zbrinuti i sklonjeni. </w:t>
      </w:r>
    </w:p>
    <w:p w14:paraId="72940E00" w14:textId="77777777" w:rsidR="000F3496" w:rsidRPr="000F3496" w:rsidRDefault="000F3496" w:rsidP="000F3496">
      <w:pPr>
        <w:spacing w:after="0" w:line="276" w:lineRule="auto"/>
        <w:jc w:val="both"/>
        <w:rPr>
          <w:sz w:val="24"/>
          <w:szCs w:val="24"/>
        </w:rPr>
      </w:pPr>
    </w:p>
    <w:p w14:paraId="34EA081E" w14:textId="209D0EC8" w:rsidR="000F3496" w:rsidRPr="000F3496" w:rsidRDefault="000F3496" w:rsidP="000F3496">
      <w:pPr>
        <w:spacing w:line="276" w:lineRule="auto"/>
        <w:jc w:val="both"/>
        <w:rPr>
          <w:sz w:val="24"/>
          <w:szCs w:val="24"/>
        </w:rPr>
      </w:pPr>
      <w:r w:rsidRPr="000F3496">
        <w:rPr>
          <w:sz w:val="24"/>
          <w:szCs w:val="24"/>
        </w:rPr>
        <w:t>S obzirom na učinke koje mraz ima na stanovništvo, posljedice na životi zdravlje ljudi procijenjene su neznatnim, točnije posljedicama će biti zahvaćeno manje od 0,001</w:t>
      </w:r>
      <w:r>
        <w:rPr>
          <w:sz w:val="24"/>
          <w:szCs w:val="24"/>
        </w:rPr>
        <w:t xml:space="preserve"> </w:t>
      </w:r>
      <w:r w:rsidRPr="000F3496">
        <w:rPr>
          <w:sz w:val="24"/>
          <w:szCs w:val="24"/>
        </w:rPr>
        <w:t xml:space="preserve">% stanovništva. </w:t>
      </w:r>
    </w:p>
    <w:p w14:paraId="114632F4" w14:textId="06E283D3" w:rsidR="000F3496" w:rsidRPr="00DD4BD3" w:rsidRDefault="000F3496" w:rsidP="000F3496">
      <w:pPr>
        <w:pStyle w:val="Opisslike"/>
        <w:keepNext/>
        <w:spacing w:line="276" w:lineRule="auto"/>
        <w:jc w:val="center"/>
        <w:rPr>
          <w:b w:val="0"/>
          <w:bCs w:val="0"/>
          <w:i/>
          <w:iCs/>
        </w:rPr>
      </w:pPr>
      <w:bookmarkStart w:id="595" w:name="_Toc167343824"/>
      <w:bookmarkStart w:id="596" w:name="_Toc168902665"/>
      <w:bookmarkStart w:id="597" w:name="_Toc177970715"/>
      <w:bookmarkStart w:id="598" w:name="_Hlk165358124"/>
      <w:bookmarkEnd w:id="594"/>
      <w:r w:rsidRPr="00DD4BD3">
        <w:t xml:space="preserve">Tablica </w:t>
      </w:r>
      <w:fldSimple w:instr=" SEQ Tablica \* ARABIC ">
        <w:r w:rsidR="00603D5F">
          <w:rPr>
            <w:noProof/>
          </w:rPr>
          <w:t>62</w:t>
        </w:r>
      </w:fldSimple>
      <w:r w:rsidRPr="00DD4BD3">
        <w:t>. Prikaz prijetnjom nastalih posljedica na život i zdravlje ljudi - Događaj s najgorim mogućim posljedicama – Mraz</w:t>
      </w:r>
      <w:bookmarkEnd w:id="595"/>
      <w:bookmarkEnd w:id="596"/>
      <w:bookmarkEnd w:id="597"/>
    </w:p>
    <w:tbl>
      <w:tblPr>
        <w:tblW w:w="7471" w:type="dxa"/>
        <w:jc w:val="center"/>
        <w:tblCellMar>
          <w:left w:w="10" w:type="dxa"/>
          <w:right w:w="10" w:type="dxa"/>
        </w:tblCellMar>
        <w:tblLook w:val="04A0" w:firstRow="1" w:lastRow="0" w:firstColumn="1" w:lastColumn="0" w:noHBand="0" w:noVBand="1"/>
      </w:tblPr>
      <w:tblGrid>
        <w:gridCol w:w="1752"/>
        <w:gridCol w:w="2152"/>
        <w:gridCol w:w="2021"/>
        <w:gridCol w:w="1546"/>
      </w:tblGrid>
      <w:tr w:rsidR="000F3496" w:rsidRPr="00A40E19" w14:paraId="7F2FCE62" w14:textId="77777777" w:rsidTr="00F22FE5">
        <w:trPr>
          <w:trHeight w:val="173"/>
          <w:jc w:val="center"/>
        </w:trPr>
        <w:tc>
          <w:tcPr>
            <w:tcW w:w="7471"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D1D7C21" w14:textId="77777777" w:rsidR="000F3496" w:rsidRPr="00A40E19" w:rsidRDefault="000F3496" w:rsidP="00F22FE5">
            <w:pPr>
              <w:spacing w:after="0" w:line="240" w:lineRule="auto"/>
              <w:jc w:val="center"/>
              <w:rPr>
                <w:rFonts w:ascii="Calibri" w:eastAsia="Calibri" w:hAnsi="Calibri" w:cs="Times New Roman"/>
                <w:b/>
                <w:sz w:val="20"/>
                <w:szCs w:val="20"/>
              </w:rPr>
            </w:pPr>
            <w:r w:rsidRPr="00A40E19">
              <w:rPr>
                <w:rFonts w:ascii="Calibri" w:eastAsia="Calibri" w:hAnsi="Calibri" w:cs="Times New Roman"/>
                <w:b/>
                <w:sz w:val="20"/>
                <w:szCs w:val="20"/>
              </w:rPr>
              <w:t>Život i zdravlje ljudi</w:t>
            </w:r>
          </w:p>
        </w:tc>
      </w:tr>
      <w:tr w:rsidR="000F3496" w:rsidRPr="00A40E19" w14:paraId="22E98610" w14:textId="77777777" w:rsidTr="00F22FE5">
        <w:trPr>
          <w:trHeight w:val="173"/>
          <w:jc w:val="center"/>
        </w:trPr>
        <w:tc>
          <w:tcPr>
            <w:tcW w:w="17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80D81FB" w14:textId="77777777" w:rsidR="000F3496" w:rsidRPr="00A40E19" w:rsidRDefault="000F3496" w:rsidP="00F22FE5">
            <w:pPr>
              <w:spacing w:after="0" w:line="240" w:lineRule="auto"/>
              <w:jc w:val="center"/>
              <w:rPr>
                <w:rFonts w:ascii="Calibri" w:eastAsia="Calibri" w:hAnsi="Calibri" w:cs="Times New Roman"/>
                <w:b/>
                <w:sz w:val="20"/>
                <w:szCs w:val="20"/>
              </w:rPr>
            </w:pPr>
            <w:r w:rsidRPr="00A40E19">
              <w:rPr>
                <w:rFonts w:ascii="Calibri" w:eastAsia="Calibri" w:hAnsi="Calibri" w:cs="Times New Roman"/>
                <w:b/>
                <w:sz w:val="20"/>
                <w:szCs w:val="20"/>
              </w:rPr>
              <w:t>Kategorija</w:t>
            </w:r>
          </w:p>
        </w:tc>
        <w:tc>
          <w:tcPr>
            <w:tcW w:w="21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940681A" w14:textId="77777777" w:rsidR="000F3496" w:rsidRPr="00A40E19" w:rsidRDefault="000F3496" w:rsidP="00F22FE5">
            <w:pPr>
              <w:spacing w:after="0" w:line="240" w:lineRule="auto"/>
              <w:jc w:val="center"/>
              <w:rPr>
                <w:rFonts w:ascii="Calibri" w:eastAsia="Calibri" w:hAnsi="Calibri" w:cs="Times New Roman"/>
                <w:b/>
                <w:sz w:val="20"/>
                <w:szCs w:val="20"/>
              </w:rPr>
            </w:pPr>
            <w:r w:rsidRPr="00A40E19">
              <w:rPr>
                <w:rFonts w:ascii="Calibri" w:eastAsia="Calibri" w:hAnsi="Calibri" w:cs="Times New Roman"/>
                <w:b/>
                <w:sz w:val="20"/>
                <w:szCs w:val="20"/>
              </w:rPr>
              <w:t>Posljedice</w:t>
            </w:r>
          </w:p>
        </w:tc>
        <w:tc>
          <w:tcPr>
            <w:tcW w:w="20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6E69931" w14:textId="77777777" w:rsidR="000F3496" w:rsidRPr="00A40E19" w:rsidRDefault="000F3496" w:rsidP="00F22FE5">
            <w:pPr>
              <w:spacing w:after="0" w:line="240" w:lineRule="auto"/>
              <w:jc w:val="center"/>
              <w:rPr>
                <w:rFonts w:ascii="Calibri" w:eastAsia="Calibri" w:hAnsi="Calibri" w:cs="Times New Roman"/>
                <w:b/>
                <w:sz w:val="20"/>
                <w:szCs w:val="20"/>
              </w:rPr>
            </w:pPr>
            <w:r w:rsidRPr="00A40E19">
              <w:rPr>
                <w:rFonts w:ascii="Calibri" w:eastAsia="Calibri" w:hAnsi="Calibri" w:cs="Times New Roman"/>
                <w:b/>
                <w:sz w:val="20"/>
                <w:szCs w:val="20"/>
              </w:rPr>
              <w:t>Broj stanovnika</w:t>
            </w:r>
          </w:p>
        </w:tc>
        <w:tc>
          <w:tcPr>
            <w:tcW w:w="154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78FCE49" w14:textId="77777777" w:rsidR="000F3496" w:rsidRPr="00A40E19" w:rsidRDefault="000F3496" w:rsidP="00F22FE5">
            <w:pPr>
              <w:spacing w:after="0" w:line="240" w:lineRule="auto"/>
              <w:jc w:val="center"/>
              <w:rPr>
                <w:rFonts w:ascii="Calibri" w:eastAsia="Calibri" w:hAnsi="Calibri" w:cs="Times New Roman"/>
                <w:b/>
                <w:sz w:val="20"/>
                <w:szCs w:val="20"/>
              </w:rPr>
            </w:pPr>
            <w:r w:rsidRPr="00A40E19">
              <w:rPr>
                <w:rFonts w:ascii="Calibri" w:eastAsia="Calibri" w:hAnsi="Calibri" w:cs="Times New Roman"/>
                <w:b/>
                <w:sz w:val="20"/>
                <w:szCs w:val="20"/>
              </w:rPr>
              <w:t>Odabrano</w:t>
            </w:r>
          </w:p>
        </w:tc>
      </w:tr>
      <w:tr w:rsidR="000F3496" w:rsidRPr="00A40E19" w14:paraId="344AF1AC" w14:textId="77777777" w:rsidTr="00F22FE5">
        <w:trPr>
          <w:trHeight w:val="173"/>
          <w:jc w:val="center"/>
        </w:trPr>
        <w:tc>
          <w:tcPr>
            <w:tcW w:w="17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3C8C87C" w14:textId="77777777" w:rsidR="000F3496" w:rsidRPr="00A40E19" w:rsidRDefault="000F3496" w:rsidP="00F22FE5">
            <w:pPr>
              <w:spacing w:after="0" w:line="240" w:lineRule="auto"/>
              <w:jc w:val="center"/>
              <w:rPr>
                <w:rFonts w:ascii="Calibri" w:eastAsia="Calibri" w:hAnsi="Calibri" w:cs="Times New Roman"/>
                <w:b/>
                <w:sz w:val="20"/>
                <w:szCs w:val="20"/>
              </w:rPr>
            </w:pPr>
            <w:r w:rsidRPr="00A40E19">
              <w:rPr>
                <w:rFonts w:ascii="Calibri" w:eastAsia="Calibri" w:hAnsi="Calibri" w:cs="Times New Roman"/>
                <w:b/>
                <w:sz w:val="20"/>
                <w:szCs w:val="20"/>
              </w:rPr>
              <w:t>1</w:t>
            </w:r>
          </w:p>
        </w:tc>
        <w:tc>
          <w:tcPr>
            <w:tcW w:w="21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8C0317B" w14:textId="77777777" w:rsidR="000F3496" w:rsidRPr="00A40E19" w:rsidRDefault="000F3496" w:rsidP="00F22FE5">
            <w:pPr>
              <w:spacing w:after="0" w:line="240" w:lineRule="auto"/>
              <w:jc w:val="center"/>
              <w:rPr>
                <w:rFonts w:ascii="Calibri" w:eastAsia="Calibri" w:hAnsi="Calibri" w:cs="Times New Roman"/>
                <w:sz w:val="20"/>
                <w:szCs w:val="20"/>
              </w:rPr>
            </w:pPr>
            <w:r w:rsidRPr="00A40E19">
              <w:rPr>
                <w:rFonts w:ascii="Calibri" w:eastAsia="Calibri" w:hAnsi="Calibri" w:cs="Times New Roman"/>
                <w:sz w:val="20"/>
                <w:szCs w:val="20"/>
              </w:rPr>
              <w:t>Neznatne</w:t>
            </w:r>
          </w:p>
        </w:tc>
        <w:tc>
          <w:tcPr>
            <w:tcW w:w="20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0374661" w14:textId="77777777" w:rsidR="000F3496" w:rsidRPr="00A40E19" w:rsidRDefault="000F3496" w:rsidP="00F22FE5">
            <w:pPr>
              <w:spacing w:after="0" w:line="240" w:lineRule="auto"/>
              <w:jc w:val="center"/>
              <w:rPr>
                <w:rFonts w:ascii="Calibri" w:eastAsia="Calibri" w:hAnsi="Calibri" w:cs="Times New Roman"/>
                <w:sz w:val="20"/>
                <w:szCs w:val="20"/>
              </w:rPr>
            </w:pPr>
            <w:r w:rsidRPr="00A40E19">
              <w:rPr>
                <w:rFonts w:ascii="Calibri" w:eastAsia="Calibri" w:hAnsi="Calibri" w:cs="Times New Roman"/>
                <w:sz w:val="20"/>
                <w:szCs w:val="20"/>
              </w:rPr>
              <w:t>*&lt;0,001</w:t>
            </w:r>
          </w:p>
        </w:tc>
        <w:tc>
          <w:tcPr>
            <w:tcW w:w="154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393B31B" w14:textId="77777777" w:rsidR="000F3496" w:rsidRPr="00A40E19" w:rsidRDefault="000F3496" w:rsidP="00F22FE5">
            <w:pPr>
              <w:spacing w:after="0" w:line="240" w:lineRule="auto"/>
              <w:jc w:val="center"/>
              <w:rPr>
                <w:rFonts w:ascii="Calibri" w:eastAsia="Calibri" w:hAnsi="Calibri" w:cs="Times New Roman"/>
                <w:b/>
                <w:sz w:val="20"/>
                <w:szCs w:val="20"/>
              </w:rPr>
            </w:pPr>
            <w:r>
              <w:rPr>
                <w:rFonts w:ascii="Calibri" w:eastAsia="Calibri" w:hAnsi="Calibri" w:cs="Times New Roman"/>
                <w:b/>
                <w:sz w:val="20"/>
                <w:szCs w:val="20"/>
              </w:rPr>
              <w:t>X</w:t>
            </w:r>
          </w:p>
        </w:tc>
      </w:tr>
      <w:tr w:rsidR="000F3496" w:rsidRPr="00A40E19" w14:paraId="36BBFC44" w14:textId="77777777" w:rsidTr="00F22FE5">
        <w:trPr>
          <w:trHeight w:val="173"/>
          <w:jc w:val="center"/>
        </w:trPr>
        <w:tc>
          <w:tcPr>
            <w:tcW w:w="17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A2613B3" w14:textId="77777777" w:rsidR="000F3496" w:rsidRPr="00A40E19" w:rsidRDefault="000F3496" w:rsidP="00F22FE5">
            <w:pPr>
              <w:spacing w:after="0" w:line="240" w:lineRule="auto"/>
              <w:jc w:val="center"/>
              <w:rPr>
                <w:rFonts w:ascii="Calibri" w:eastAsia="Calibri" w:hAnsi="Calibri" w:cs="Times New Roman"/>
                <w:b/>
                <w:sz w:val="20"/>
                <w:szCs w:val="20"/>
              </w:rPr>
            </w:pPr>
            <w:r w:rsidRPr="00A40E19">
              <w:rPr>
                <w:rFonts w:ascii="Calibri" w:eastAsia="Calibri" w:hAnsi="Calibri" w:cs="Times New Roman"/>
                <w:b/>
                <w:sz w:val="20"/>
                <w:szCs w:val="20"/>
              </w:rPr>
              <w:t>2</w:t>
            </w:r>
          </w:p>
        </w:tc>
        <w:tc>
          <w:tcPr>
            <w:tcW w:w="21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1CE870D" w14:textId="77777777" w:rsidR="000F3496" w:rsidRPr="00A40E19" w:rsidRDefault="000F3496" w:rsidP="00F22FE5">
            <w:pPr>
              <w:spacing w:after="0" w:line="240" w:lineRule="auto"/>
              <w:jc w:val="center"/>
              <w:rPr>
                <w:rFonts w:ascii="Calibri" w:eastAsia="Calibri" w:hAnsi="Calibri" w:cs="Times New Roman"/>
                <w:sz w:val="20"/>
                <w:szCs w:val="20"/>
              </w:rPr>
            </w:pPr>
            <w:r w:rsidRPr="00A40E19">
              <w:rPr>
                <w:rFonts w:ascii="Calibri" w:eastAsia="Calibri" w:hAnsi="Calibri" w:cs="Times New Roman"/>
                <w:sz w:val="20"/>
                <w:szCs w:val="20"/>
              </w:rPr>
              <w:t>Malene</w:t>
            </w:r>
          </w:p>
        </w:tc>
        <w:tc>
          <w:tcPr>
            <w:tcW w:w="20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B1FF36F" w14:textId="77777777" w:rsidR="000F3496" w:rsidRPr="00A40E19" w:rsidRDefault="000F3496" w:rsidP="00F22FE5">
            <w:pPr>
              <w:spacing w:after="0" w:line="240" w:lineRule="auto"/>
              <w:jc w:val="center"/>
              <w:rPr>
                <w:rFonts w:ascii="Calibri" w:eastAsia="Calibri" w:hAnsi="Calibri" w:cs="Times New Roman"/>
                <w:sz w:val="20"/>
                <w:szCs w:val="20"/>
              </w:rPr>
            </w:pPr>
            <w:r w:rsidRPr="00A40E19">
              <w:rPr>
                <w:rFonts w:ascii="Calibri" w:eastAsia="Calibri" w:hAnsi="Calibri" w:cs="Times New Roman"/>
                <w:sz w:val="20"/>
                <w:szCs w:val="20"/>
              </w:rPr>
              <w:t>0,001 - 0,0046</w:t>
            </w:r>
          </w:p>
        </w:tc>
        <w:tc>
          <w:tcPr>
            <w:tcW w:w="154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3CAD0E1" w14:textId="77777777" w:rsidR="000F3496" w:rsidRPr="00A40E19" w:rsidRDefault="000F3496" w:rsidP="00F22FE5">
            <w:pPr>
              <w:spacing w:after="0" w:line="240" w:lineRule="auto"/>
              <w:jc w:val="center"/>
              <w:rPr>
                <w:rFonts w:ascii="Calibri" w:eastAsia="Calibri" w:hAnsi="Calibri" w:cs="Times New Roman"/>
                <w:b/>
                <w:bCs/>
                <w:sz w:val="20"/>
                <w:szCs w:val="20"/>
              </w:rPr>
            </w:pPr>
          </w:p>
        </w:tc>
      </w:tr>
      <w:tr w:rsidR="000F3496" w:rsidRPr="00A40E19" w14:paraId="41D9939D" w14:textId="77777777" w:rsidTr="00F22FE5">
        <w:trPr>
          <w:trHeight w:val="173"/>
          <w:jc w:val="center"/>
        </w:trPr>
        <w:tc>
          <w:tcPr>
            <w:tcW w:w="17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4C97CD7" w14:textId="77777777" w:rsidR="000F3496" w:rsidRPr="00A40E19" w:rsidRDefault="000F3496" w:rsidP="00F22FE5">
            <w:pPr>
              <w:spacing w:after="0" w:line="240" w:lineRule="auto"/>
              <w:jc w:val="center"/>
              <w:rPr>
                <w:rFonts w:ascii="Calibri" w:eastAsia="Calibri" w:hAnsi="Calibri" w:cs="Times New Roman"/>
                <w:b/>
                <w:sz w:val="20"/>
                <w:szCs w:val="20"/>
              </w:rPr>
            </w:pPr>
            <w:r w:rsidRPr="00A40E19">
              <w:rPr>
                <w:rFonts w:ascii="Calibri" w:eastAsia="Calibri" w:hAnsi="Calibri" w:cs="Times New Roman"/>
                <w:b/>
                <w:sz w:val="20"/>
                <w:szCs w:val="20"/>
              </w:rPr>
              <w:t>3</w:t>
            </w:r>
          </w:p>
        </w:tc>
        <w:tc>
          <w:tcPr>
            <w:tcW w:w="21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0C73087" w14:textId="77777777" w:rsidR="000F3496" w:rsidRPr="00A40E19" w:rsidRDefault="000F3496" w:rsidP="00F22FE5">
            <w:pPr>
              <w:spacing w:after="0" w:line="240" w:lineRule="auto"/>
              <w:jc w:val="center"/>
              <w:rPr>
                <w:rFonts w:ascii="Calibri" w:eastAsia="Calibri" w:hAnsi="Calibri" w:cs="Times New Roman"/>
                <w:sz w:val="20"/>
                <w:szCs w:val="20"/>
              </w:rPr>
            </w:pPr>
            <w:r w:rsidRPr="00A40E19">
              <w:rPr>
                <w:rFonts w:ascii="Calibri" w:eastAsia="Calibri" w:hAnsi="Calibri" w:cs="Times New Roman"/>
                <w:sz w:val="20"/>
                <w:szCs w:val="20"/>
              </w:rPr>
              <w:t>Umjerene</w:t>
            </w:r>
          </w:p>
        </w:tc>
        <w:tc>
          <w:tcPr>
            <w:tcW w:w="20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49D7E84" w14:textId="77777777" w:rsidR="000F3496" w:rsidRPr="00A40E19" w:rsidRDefault="000F3496" w:rsidP="00F22FE5">
            <w:pPr>
              <w:spacing w:after="0" w:line="240" w:lineRule="auto"/>
              <w:jc w:val="center"/>
              <w:rPr>
                <w:rFonts w:ascii="Calibri" w:eastAsia="Calibri" w:hAnsi="Calibri" w:cs="Times New Roman"/>
                <w:sz w:val="20"/>
                <w:szCs w:val="20"/>
              </w:rPr>
            </w:pPr>
            <w:r w:rsidRPr="00A40E19">
              <w:rPr>
                <w:rFonts w:ascii="Calibri" w:eastAsia="Calibri" w:hAnsi="Calibri" w:cs="Times New Roman"/>
                <w:sz w:val="20"/>
                <w:szCs w:val="20"/>
              </w:rPr>
              <w:t>0,0047 - 0,011</w:t>
            </w:r>
          </w:p>
        </w:tc>
        <w:tc>
          <w:tcPr>
            <w:tcW w:w="154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90B4EC3" w14:textId="77777777" w:rsidR="000F3496" w:rsidRPr="00A40E19" w:rsidRDefault="000F3496" w:rsidP="00F22FE5">
            <w:pPr>
              <w:spacing w:after="0" w:line="240" w:lineRule="auto"/>
              <w:jc w:val="center"/>
              <w:rPr>
                <w:rFonts w:ascii="Calibri" w:eastAsia="Calibri" w:hAnsi="Calibri" w:cs="Times New Roman"/>
                <w:sz w:val="20"/>
                <w:szCs w:val="20"/>
              </w:rPr>
            </w:pPr>
          </w:p>
        </w:tc>
      </w:tr>
      <w:tr w:rsidR="000F3496" w:rsidRPr="00A40E19" w14:paraId="5DA9677B" w14:textId="77777777" w:rsidTr="00F22FE5">
        <w:trPr>
          <w:trHeight w:val="181"/>
          <w:jc w:val="center"/>
        </w:trPr>
        <w:tc>
          <w:tcPr>
            <w:tcW w:w="17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300C2C7" w14:textId="77777777" w:rsidR="000F3496" w:rsidRPr="00A40E19" w:rsidRDefault="000F3496" w:rsidP="00F22FE5">
            <w:pPr>
              <w:spacing w:after="0" w:line="240" w:lineRule="auto"/>
              <w:jc w:val="center"/>
              <w:rPr>
                <w:rFonts w:ascii="Calibri" w:eastAsia="Calibri" w:hAnsi="Calibri" w:cs="Times New Roman"/>
                <w:b/>
                <w:sz w:val="20"/>
                <w:szCs w:val="20"/>
              </w:rPr>
            </w:pPr>
            <w:r w:rsidRPr="00A40E19">
              <w:rPr>
                <w:rFonts w:ascii="Calibri" w:eastAsia="Calibri" w:hAnsi="Calibri" w:cs="Times New Roman"/>
                <w:b/>
                <w:sz w:val="20"/>
                <w:szCs w:val="20"/>
              </w:rPr>
              <w:t>4</w:t>
            </w:r>
          </w:p>
        </w:tc>
        <w:tc>
          <w:tcPr>
            <w:tcW w:w="21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F3D36D7" w14:textId="77777777" w:rsidR="000F3496" w:rsidRPr="00A40E19" w:rsidRDefault="000F3496" w:rsidP="00F22FE5">
            <w:pPr>
              <w:spacing w:after="0" w:line="240" w:lineRule="auto"/>
              <w:jc w:val="center"/>
              <w:rPr>
                <w:rFonts w:ascii="Calibri" w:eastAsia="Calibri" w:hAnsi="Calibri" w:cs="Times New Roman"/>
                <w:sz w:val="20"/>
                <w:szCs w:val="20"/>
              </w:rPr>
            </w:pPr>
            <w:r w:rsidRPr="00A40E19">
              <w:rPr>
                <w:rFonts w:ascii="Calibri" w:eastAsia="Calibri" w:hAnsi="Calibri" w:cs="Times New Roman"/>
                <w:sz w:val="20"/>
                <w:szCs w:val="20"/>
              </w:rPr>
              <w:t>Značajne</w:t>
            </w:r>
          </w:p>
        </w:tc>
        <w:tc>
          <w:tcPr>
            <w:tcW w:w="20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A6DBB2F" w14:textId="77777777" w:rsidR="000F3496" w:rsidRPr="00A40E19" w:rsidRDefault="000F3496" w:rsidP="00F22FE5">
            <w:pPr>
              <w:spacing w:after="0" w:line="240" w:lineRule="auto"/>
              <w:jc w:val="center"/>
              <w:rPr>
                <w:rFonts w:ascii="Calibri" w:eastAsia="Calibri" w:hAnsi="Calibri" w:cs="Times New Roman"/>
                <w:sz w:val="20"/>
                <w:szCs w:val="20"/>
              </w:rPr>
            </w:pPr>
            <w:r w:rsidRPr="00A40E19">
              <w:rPr>
                <w:rFonts w:ascii="Calibri" w:eastAsia="Calibri" w:hAnsi="Calibri" w:cs="Times New Roman"/>
                <w:sz w:val="20"/>
                <w:szCs w:val="20"/>
              </w:rPr>
              <w:t>0,012 - 0,035</w:t>
            </w:r>
          </w:p>
        </w:tc>
        <w:tc>
          <w:tcPr>
            <w:tcW w:w="154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EB2D52F" w14:textId="77777777" w:rsidR="000F3496" w:rsidRPr="00A40E19" w:rsidRDefault="000F3496" w:rsidP="00F22FE5">
            <w:pPr>
              <w:spacing w:after="0" w:line="240" w:lineRule="auto"/>
              <w:jc w:val="center"/>
              <w:rPr>
                <w:rFonts w:ascii="Calibri" w:eastAsia="Calibri" w:hAnsi="Calibri" w:cs="Times New Roman"/>
                <w:b/>
                <w:bCs/>
                <w:sz w:val="20"/>
                <w:szCs w:val="20"/>
              </w:rPr>
            </w:pPr>
          </w:p>
        </w:tc>
      </w:tr>
      <w:tr w:rsidR="000F3496" w:rsidRPr="00A40E19" w14:paraId="0B0B7418" w14:textId="77777777" w:rsidTr="00F22FE5">
        <w:trPr>
          <w:trHeight w:val="43"/>
          <w:jc w:val="center"/>
        </w:trPr>
        <w:tc>
          <w:tcPr>
            <w:tcW w:w="17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6F3B9D1" w14:textId="77777777" w:rsidR="000F3496" w:rsidRPr="00A40E19" w:rsidRDefault="000F3496" w:rsidP="00F22FE5">
            <w:pPr>
              <w:spacing w:after="0" w:line="240" w:lineRule="auto"/>
              <w:jc w:val="center"/>
              <w:rPr>
                <w:rFonts w:ascii="Calibri" w:eastAsia="Calibri" w:hAnsi="Calibri" w:cs="Times New Roman"/>
                <w:b/>
                <w:sz w:val="20"/>
                <w:szCs w:val="20"/>
              </w:rPr>
            </w:pPr>
            <w:r w:rsidRPr="00A40E19">
              <w:rPr>
                <w:rFonts w:ascii="Calibri" w:eastAsia="Calibri" w:hAnsi="Calibri" w:cs="Times New Roman"/>
                <w:b/>
                <w:sz w:val="20"/>
                <w:szCs w:val="20"/>
              </w:rPr>
              <w:t>5</w:t>
            </w:r>
          </w:p>
        </w:tc>
        <w:tc>
          <w:tcPr>
            <w:tcW w:w="21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F2C627E" w14:textId="77777777" w:rsidR="000F3496" w:rsidRPr="00A40E19" w:rsidRDefault="000F3496" w:rsidP="00F22FE5">
            <w:pPr>
              <w:spacing w:after="0" w:line="240" w:lineRule="auto"/>
              <w:jc w:val="center"/>
              <w:rPr>
                <w:rFonts w:ascii="Calibri" w:eastAsia="Calibri" w:hAnsi="Calibri" w:cs="Times New Roman"/>
                <w:sz w:val="20"/>
                <w:szCs w:val="20"/>
              </w:rPr>
            </w:pPr>
            <w:r w:rsidRPr="00A40E19">
              <w:rPr>
                <w:rFonts w:ascii="Calibri" w:eastAsia="Calibri" w:hAnsi="Calibri" w:cs="Times New Roman"/>
                <w:sz w:val="20"/>
                <w:szCs w:val="20"/>
              </w:rPr>
              <w:t>Katastrofalne</w:t>
            </w:r>
          </w:p>
        </w:tc>
        <w:tc>
          <w:tcPr>
            <w:tcW w:w="20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4CB2DE7" w14:textId="77777777" w:rsidR="000F3496" w:rsidRPr="00A40E19" w:rsidRDefault="000F3496" w:rsidP="00F22FE5">
            <w:pPr>
              <w:spacing w:after="0" w:line="240" w:lineRule="auto"/>
              <w:ind w:left="720"/>
              <w:contextualSpacing/>
              <w:rPr>
                <w:rFonts w:ascii="Calibri" w:eastAsia="Calibri" w:hAnsi="Calibri" w:cs="Times New Roman"/>
                <w:sz w:val="20"/>
                <w:szCs w:val="20"/>
                <w:lang w:val="en-US"/>
              </w:rPr>
            </w:pPr>
            <w:r w:rsidRPr="00A40E19">
              <w:rPr>
                <w:rFonts w:ascii="Calibri" w:eastAsia="Calibri" w:hAnsi="Calibri" w:cs="Times New Roman"/>
                <w:sz w:val="20"/>
                <w:szCs w:val="20"/>
              </w:rPr>
              <w:t>&gt;0,036</w:t>
            </w:r>
          </w:p>
        </w:tc>
        <w:tc>
          <w:tcPr>
            <w:tcW w:w="154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1ACBE3F" w14:textId="77777777" w:rsidR="000F3496" w:rsidRPr="00A40E19" w:rsidRDefault="000F3496" w:rsidP="00F22FE5">
            <w:pPr>
              <w:spacing w:after="0" w:line="240" w:lineRule="auto"/>
              <w:jc w:val="center"/>
              <w:rPr>
                <w:rFonts w:ascii="Calibri" w:eastAsia="Calibri" w:hAnsi="Calibri" w:cs="Times New Roman"/>
                <w:b/>
                <w:sz w:val="20"/>
                <w:szCs w:val="20"/>
              </w:rPr>
            </w:pPr>
          </w:p>
        </w:tc>
      </w:tr>
    </w:tbl>
    <w:p w14:paraId="51718446" w14:textId="77777777" w:rsidR="000F3496" w:rsidRPr="008418AC" w:rsidRDefault="000F3496" w:rsidP="000F3496">
      <w:pPr>
        <w:rPr>
          <w:lang w:eastAsia="zh-CN"/>
        </w:rPr>
      </w:pPr>
      <w:r w:rsidRPr="00742CB3">
        <w:rPr>
          <w:rFonts w:cs="Arial"/>
          <w:b/>
          <w:sz w:val="20"/>
          <w:szCs w:val="20"/>
        </w:rPr>
        <w:t>*Napomena</w:t>
      </w:r>
      <w:r w:rsidRPr="00742CB3">
        <w:rPr>
          <w:rFonts w:cs="Arial"/>
          <w:sz w:val="20"/>
          <w:szCs w:val="20"/>
        </w:rPr>
        <w:t>: Pri određivanju kategorije za život i zdravlje ljudi u kategoriju 1 ulaze posljedice prema kojima je stradala ili ugrožena minimalno jedna osoba do 0,001% stanovnika na području JLP(R)S-a</w:t>
      </w:r>
    </w:p>
    <w:p w14:paraId="3605C62C" w14:textId="44563BB4" w:rsidR="000F3496" w:rsidRDefault="000F3496" w:rsidP="000F3496">
      <w:pPr>
        <w:pStyle w:val="Naslov4"/>
      </w:pPr>
      <w:bookmarkStart w:id="599" w:name="_Toc182566620"/>
      <w:bookmarkEnd w:id="598"/>
      <w:r>
        <w:t>Procjena posljedica događaja s najgorim mogućim posljedicama uslijed mraza na gospodarstvo</w:t>
      </w:r>
      <w:bookmarkEnd w:id="599"/>
    </w:p>
    <w:p w14:paraId="670C1FD0" w14:textId="77777777" w:rsidR="000F3496" w:rsidRPr="000F3496" w:rsidRDefault="000F3496" w:rsidP="000F3496">
      <w:pPr>
        <w:spacing w:line="276" w:lineRule="auto"/>
        <w:jc w:val="both"/>
        <w:rPr>
          <w:sz w:val="24"/>
          <w:szCs w:val="24"/>
        </w:rPr>
      </w:pPr>
      <w:bookmarkStart w:id="600" w:name="_Hlk165358174"/>
      <w:r w:rsidRPr="000F3496">
        <w:rPr>
          <w:sz w:val="24"/>
          <w:szCs w:val="24"/>
        </w:rPr>
        <w:t xml:space="preserve">Posljedice na gospodarstvo odnose se na ukupnu materijalnu i financijsku štetu u gospodarstvu nastalu utjecajem prijetnje. Materijalna šteta s posljedicama po gospodarstvo prikazuje se u odnosu na proračun Grada. </w:t>
      </w:r>
    </w:p>
    <w:p w14:paraId="572D4BEC" w14:textId="5644C0EC" w:rsidR="000F3496" w:rsidRPr="000F3496" w:rsidRDefault="000F3496" w:rsidP="000F3496">
      <w:pPr>
        <w:spacing w:line="276" w:lineRule="auto"/>
        <w:jc w:val="both"/>
        <w:rPr>
          <w:rFonts w:ascii="Calibri" w:hAnsi="Calibri" w:cs="Calibri"/>
          <w:sz w:val="24"/>
          <w:szCs w:val="28"/>
        </w:rPr>
      </w:pPr>
      <w:r w:rsidRPr="000F3496">
        <w:rPr>
          <w:rFonts w:ascii="Calibri" w:hAnsi="Calibri" w:cs="Calibri"/>
          <w:sz w:val="24"/>
          <w:szCs w:val="28"/>
        </w:rPr>
        <w:t>Oborina tog tipa može nanijeti štetu od 50 – 80 % na poljoprivrednim kulturama, a nerijetko se dogodi da nastane 100 %-</w:t>
      </w:r>
      <w:proofErr w:type="spellStart"/>
      <w:r w:rsidRPr="000F3496">
        <w:rPr>
          <w:rFonts w:ascii="Calibri" w:hAnsi="Calibri" w:cs="Calibri"/>
          <w:sz w:val="24"/>
          <w:szCs w:val="28"/>
        </w:rPr>
        <w:t>tna</w:t>
      </w:r>
      <w:proofErr w:type="spellEnd"/>
      <w:r w:rsidRPr="000F3496">
        <w:rPr>
          <w:rFonts w:ascii="Calibri" w:hAnsi="Calibri" w:cs="Calibri"/>
          <w:sz w:val="24"/>
          <w:szCs w:val="28"/>
        </w:rPr>
        <w:t xml:space="preserve"> šteta. Procijenjeno je da će uslijed događaja s najgorim mogućim posljedicama nastati materijalna šteta po gospodarstvo veća od 20 % planiranih sredstava proračuna Grada</w:t>
      </w:r>
      <w:r w:rsidR="00002A10">
        <w:rPr>
          <w:rFonts w:ascii="Calibri" w:hAnsi="Calibri" w:cs="Calibri"/>
          <w:sz w:val="24"/>
          <w:szCs w:val="28"/>
        </w:rPr>
        <w:t>.</w:t>
      </w:r>
    </w:p>
    <w:p w14:paraId="7FC68302" w14:textId="72B41A2F" w:rsidR="000F3496" w:rsidRPr="00DD4BD3" w:rsidRDefault="000F3496" w:rsidP="000F3496">
      <w:pPr>
        <w:pStyle w:val="Opisslike"/>
        <w:keepNext/>
        <w:spacing w:line="276" w:lineRule="auto"/>
        <w:jc w:val="center"/>
        <w:rPr>
          <w:b w:val="0"/>
          <w:bCs w:val="0"/>
          <w:i/>
          <w:iCs/>
        </w:rPr>
      </w:pPr>
      <w:bookmarkStart w:id="601" w:name="_Toc167343825"/>
      <w:bookmarkStart w:id="602" w:name="_Toc168902666"/>
      <w:bookmarkStart w:id="603" w:name="_Toc177970716"/>
      <w:bookmarkEnd w:id="600"/>
      <w:r w:rsidRPr="00DD4BD3">
        <w:t xml:space="preserve">Tablica </w:t>
      </w:r>
      <w:fldSimple w:instr=" SEQ Tablica \* ARABIC ">
        <w:r w:rsidR="00603D5F">
          <w:rPr>
            <w:noProof/>
          </w:rPr>
          <w:t>63</w:t>
        </w:r>
      </w:fldSimple>
      <w:r w:rsidRPr="00DD4BD3">
        <w:t>. Prikaz prijetnjom nastalih posljedica na gospodarstvo - Događaj s najgorim mogućim posljedicama – Mraz</w:t>
      </w:r>
      <w:bookmarkEnd w:id="601"/>
      <w:bookmarkEnd w:id="602"/>
      <w:bookmarkEnd w:id="603"/>
    </w:p>
    <w:tbl>
      <w:tblPr>
        <w:tblW w:w="7100" w:type="dxa"/>
        <w:jc w:val="center"/>
        <w:tblCellMar>
          <w:left w:w="10" w:type="dxa"/>
          <w:right w:w="10" w:type="dxa"/>
        </w:tblCellMar>
        <w:tblLook w:val="04A0" w:firstRow="1" w:lastRow="0" w:firstColumn="1" w:lastColumn="0" w:noHBand="0" w:noVBand="1"/>
      </w:tblPr>
      <w:tblGrid>
        <w:gridCol w:w="1476"/>
        <w:gridCol w:w="1638"/>
        <w:gridCol w:w="2835"/>
        <w:gridCol w:w="1151"/>
      </w:tblGrid>
      <w:tr w:rsidR="000F3496" w:rsidRPr="00A40E19" w14:paraId="0687D725" w14:textId="77777777" w:rsidTr="00F22FE5">
        <w:trPr>
          <w:trHeight w:val="70"/>
          <w:jc w:val="center"/>
        </w:trPr>
        <w:tc>
          <w:tcPr>
            <w:tcW w:w="7100"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D9CE19A" w14:textId="77777777" w:rsidR="000F3496" w:rsidRPr="00A40E19" w:rsidRDefault="000F3496" w:rsidP="00F22FE5">
            <w:pPr>
              <w:spacing w:after="0" w:line="240" w:lineRule="auto"/>
              <w:jc w:val="center"/>
              <w:rPr>
                <w:rFonts w:ascii="Calibri" w:eastAsia="Calibri" w:hAnsi="Calibri" w:cs="Times New Roman"/>
                <w:b/>
                <w:sz w:val="20"/>
                <w:szCs w:val="20"/>
              </w:rPr>
            </w:pPr>
            <w:r w:rsidRPr="00A40E19">
              <w:rPr>
                <w:rFonts w:ascii="Calibri" w:eastAsia="Calibri" w:hAnsi="Calibri" w:cs="Times New Roman"/>
                <w:b/>
                <w:sz w:val="20"/>
                <w:szCs w:val="20"/>
              </w:rPr>
              <w:t>Gospodarstvo</w:t>
            </w:r>
          </w:p>
        </w:tc>
      </w:tr>
      <w:tr w:rsidR="000F3496" w:rsidRPr="00A40E19" w14:paraId="1B1D1CF1" w14:textId="77777777" w:rsidTr="00F22FE5">
        <w:trPr>
          <w:trHeight w:val="70"/>
          <w:jc w:val="center"/>
        </w:trPr>
        <w:tc>
          <w:tcPr>
            <w:tcW w:w="1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4556635" w14:textId="77777777" w:rsidR="000F3496" w:rsidRPr="00A40E19" w:rsidRDefault="000F3496" w:rsidP="00F22FE5">
            <w:pPr>
              <w:spacing w:after="0" w:line="240" w:lineRule="auto"/>
              <w:jc w:val="center"/>
              <w:rPr>
                <w:rFonts w:ascii="Calibri" w:eastAsia="Calibri" w:hAnsi="Calibri" w:cs="Times New Roman"/>
                <w:b/>
                <w:sz w:val="20"/>
                <w:szCs w:val="20"/>
              </w:rPr>
            </w:pPr>
            <w:r w:rsidRPr="00A40E19">
              <w:rPr>
                <w:rFonts w:ascii="Calibri" w:eastAsia="Calibri" w:hAnsi="Calibri" w:cs="Times New Roman"/>
                <w:b/>
                <w:sz w:val="20"/>
                <w:szCs w:val="20"/>
              </w:rPr>
              <w:t>Kategorija</w:t>
            </w:r>
          </w:p>
        </w:tc>
        <w:tc>
          <w:tcPr>
            <w:tcW w:w="16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B3EC8D5" w14:textId="77777777" w:rsidR="000F3496" w:rsidRPr="00A40E19" w:rsidRDefault="000F3496" w:rsidP="00F22FE5">
            <w:pPr>
              <w:spacing w:after="0" w:line="240" w:lineRule="auto"/>
              <w:jc w:val="center"/>
              <w:rPr>
                <w:rFonts w:ascii="Calibri" w:eastAsia="Calibri" w:hAnsi="Calibri" w:cs="Times New Roman"/>
                <w:b/>
                <w:sz w:val="20"/>
                <w:szCs w:val="20"/>
              </w:rPr>
            </w:pPr>
            <w:r w:rsidRPr="00A40E19">
              <w:rPr>
                <w:rFonts w:ascii="Calibri" w:eastAsia="Calibri" w:hAnsi="Calibri" w:cs="Times New Roman"/>
                <w:b/>
                <w:sz w:val="20"/>
                <w:szCs w:val="20"/>
              </w:rPr>
              <w:t>Posljedica</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2AB7B75" w14:textId="77777777" w:rsidR="000F3496" w:rsidRPr="00A40E19" w:rsidRDefault="000F3496" w:rsidP="00F22FE5">
            <w:pPr>
              <w:spacing w:after="0" w:line="240" w:lineRule="auto"/>
              <w:jc w:val="center"/>
              <w:rPr>
                <w:rFonts w:ascii="Calibri" w:eastAsia="Calibri" w:hAnsi="Calibri" w:cs="Times New Roman"/>
                <w:b/>
                <w:sz w:val="20"/>
                <w:szCs w:val="20"/>
              </w:rPr>
            </w:pPr>
            <w:r w:rsidRPr="00A40E19">
              <w:rPr>
                <w:rFonts w:ascii="Calibri" w:eastAsia="Calibri" w:hAnsi="Calibri" w:cs="Times New Roman"/>
                <w:b/>
                <w:sz w:val="20"/>
                <w:szCs w:val="20"/>
              </w:rPr>
              <w:t>U eurima (% s obzirom na proračun)</w:t>
            </w:r>
          </w:p>
        </w:tc>
        <w:tc>
          <w:tcPr>
            <w:tcW w:w="11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7ABF684" w14:textId="77777777" w:rsidR="000F3496" w:rsidRPr="00A40E19" w:rsidRDefault="000F3496" w:rsidP="00F22FE5">
            <w:pPr>
              <w:spacing w:after="0" w:line="240" w:lineRule="auto"/>
              <w:jc w:val="center"/>
              <w:rPr>
                <w:rFonts w:ascii="Calibri" w:eastAsia="Calibri" w:hAnsi="Calibri" w:cs="Times New Roman"/>
                <w:b/>
                <w:sz w:val="20"/>
                <w:szCs w:val="20"/>
              </w:rPr>
            </w:pPr>
            <w:r w:rsidRPr="00A40E19">
              <w:rPr>
                <w:rFonts w:ascii="Calibri" w:eastAsia="Calibri" w:hAnsi="Calibri" w:cs="Times New Roman"/>
                <w:b/>
                <w:sz w:val="20"/>
                <w:szCs w:val="20"/>
              </w:rPr>
              <w:t>Odabrano</w:t>
            </w:r>
          </w:p>
        </w:tc>
      </w:tr>
      <w:tr w:rsidR="000F3496" w:rsidRPr="00A40E19" w14:paraId="2D6B828C" w14:textId="77777777" w:rsidTr="00F22FE5">
        <w:trPr>
          <w:trHeight w:val="70"/>
          <w:jc w:val="center"/>
        </w:trPr>
        <w:tc>
          <w:tcPr>
            <w:tcW w:w="1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6EC0E1C" w14:textId="77777777" w:rsidR="000F3496" w:rsidRPr="00A40E19" w:rsidRDefault="000F3496" w:rsidP="00F22FE5">
            <w:pPr>
              <w:spacing w:after="0" w:line="240" w:lineRule="auto"/>
              <w:jc w:val="center"/>
              <w:rPr>
                <w:rFonts w:ascii="Calibri" w:eastAsia="Calibri" w:hAnsi="Calibri" w:cs="Times New Roman"/>
                <w:b/>
                <w:sz w:val="20"/>
                <w:szCs w:val="20"/>
              </w:rPr>
            </w:pPr>
            <w:r w:rsidRPr="00A40E19">
              <w:rPr>
                <w:rFonts w:ascii="Calibri" w:eastAsia="Calibri" w:hAnsi="Calibri" w:cs="Times New Roman"/>
                <w:b/>
                <w:sz w:val="20"/>
                <w:szCs w:val="20"/>
              </w:rPr>
              <w:t>1</w:t>
            </w:r>
          </w:p>
        </w:tc>
        <w:tc>
          <w:tcPr>
            <w:tcW w:w="16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8E629BA" w14:textId="77777777" w:rsidR="000F3496" w:rsidRPr="00A40E19" w:rsidRDefault="000F3496" w:rsidP="00F22FE5">
            <w:pPr>
              <w:spacing w:after="0" w:line="240" w:lineRule="auto"/>
              <w:jc w:val="center"/>
              <w:rPr>
                <w:rFonts w:ascii="Calibri" w:eastAsia="Calibri" w:hAnsi="Calibri" w:cs="Times New Roman"/>
                <w:sz w:val="20"/>
                <w:szCs w:val="20"/>
              </w:rPr>
            </w:pPr>
            <w:r w:rsidRPr="00A40E19">
              <w:rPr>
                <w:rFonts w:ascii="Calibri" w:eastAsia="Calibri" w:hAnsi="Calibri" w:cs="Times New Roman"/>
                <w:sz w:val="20"/>
                <w:szCs w:val="20"/>
              </w:rPr>
              <w:t>Neznatne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0DBB170" w14:textId="77777777" w:rsidR="000F3496" w:rsidRPr="00A40E19" w:rsidRDefault="000F3496" w:rsidP="00F22FE5">
            <w:pPr>
              <w:spacing w:after="0" w:line="240" w:lineRule="auto"/>
              <w:jc w:val="center"/>
              <w:rPr>
                <w:rFonts w:ascii="Calibri" w:eastAsia="Calibri" w:hAnsi="Calibri" w:cs="Times New Roman"/>
                <w:sz w:val="20"/>
                <w:szCs w:val="20"/>
              </w:rPr>
            </w:pPr>
            <w:r w:rsidRPr="00A40E19">
              <w:rPr>
                <w:rFonts w:ascii="Calibri" w:eastAsia="Calibri" w:hAnsi="Calibri" w:cs="Times New Roman"/>
                <w:sz w:val="20"/>
                <w:szCs w:val="20"/>
              </w:rPr>
              <w:t>0,5 – 1</w:t>
            </w:r>
          </w:p>
        </w:tc>
        <w:tc>
          <w:tcPr>
            <w:tcW w:w="11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73312F7" w14:textId="77777777" w:rsidR="000F3496" w:rsidRPr="00A40E19" w:rsidRDefault="000F3496" w:rsidP="00F22FE5">
            <w:pPr>
              <w:spacing w:after="0" w:line="240" w:lineRule="auto"/>
              <w:jc w:val="center"/>
              <w:rPr>
                <w:rFonts w:ascii="Calibri" w:eastAsia="Calibri" w:hAnsi="Calibri" w:cs="Times New Roman"/>
                <w:sz w:val="20"/>
                <w:szCs w:val="20"/>
              </w:rPr>
            </w:pPr>
          </w:p>
        </w:tc>
      </w:tr>
      <w:tr w:rsidR="000F3496" w:rsidRPr="00A40E19" w14:paraId="10E42591" w14:textId="77777777" w:rsidTr="00F22FE5">
        <w:trPr>
          <w:trHeight w:val="70"/>
          <w:jc w:val="center"/>
        </w:trPr>
        <w:tc>
          <w:tcPr>
            <w:tcW w:w="1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07BEF28" w14:textId="77777777" w:rsidR="000F3496" w:rsidRPr="00A40E19" w:rsidRDefault="000F3496" w:rsidP="00F22FE5">
            <w:pPr>
              <w:spacing w:after="0" w:line="240" w:lineRule="auto"/>
              <w:jc w:val="center"/>
              <w:rPr>
                <w:rFonts w:ascii="Calibri" w:eastAsia="Calibri" w:hAnsi="Calibri" w:cs="Times New Roman"/>
                <w:b/>
                <w:sz w:val="20"/>
                <w:szCs w:val="20"/>
              </w:rPr>
            </w:pPr>
            <w:r w:rsidRPr="00A40E19">
              <w:rPr>
                <w:rFonts w:ascii="Calibri" w:eastAsia="Calibri" w:hAnsi="Calibri" w:cs="Times New Roman"/>
                <w:b/>
                <w:sz w:val="20"/>
                <w:szCs w:val="20"/>
              </w:rPr>
              <w:t>2</w:t>
            </w:r>
          </w:p>
        </w:tc>
        <w:tc>
          <w:tcPr>
            <w:tcW w:w="16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D929124" w14:textId="77777777" w:rsidR="000F3496" w:rsidRPr="00A40E19" w:rsidRDefault="000F3496" w:rsidP="00F22FE5">
            <w:pPr>
              <w:spacing w:after="0" w:line="240" w:lineRule="auto"/>
              <w:jc w:val="center"/>
              <w:rPr>
                <w:rFonts w:ascii="Calibri" w:eastAsia="Calibri" w:hAnsi="Calibri" w:cs="Times New Roman"/>
                <w:sz w:val="20"/>
                <w:szCs w:val="20"/>
              </w:rPr>
            </w:pPr>
            <w:r w:rsidRPr="00A40E19">
              <w:rPr>
                <w:rFonts w:ascii="Calibri" w:eastAsia="Calibri" w:hAnsi="Calibri" w:cs="Times New Roman"/>
                <w:sz w:val="20"/>
                <w:szCs w:val="20"/>
              </w:rPr>
              <w:t>Malene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AD71A72" w14:textId="77777777" w:rsidR="000F3496" w:rsidRPr="00A40E19" w:rsidRDefault="000F3496" w:rsidP="00F22FE5">
            <w:pPr>
              <w:spacing w:after="0" w:line="240" w:lineRule="auto"/>
              <w:jc w:val="center"/>
              <w:rPr>
                <w:rFonts w:ascii="Calibri" w:eastAsia="Calibri" w:hAnsi="Calibri" w:cs="Times New Roman"/>
                <w:sz w:val="20"/>
                <w:szCs w:val="20"/>
              </w:rPr>
            </w:pPr>
            <w:r w:rsidRPr="00A40E19">
              <w:rPr>
                <w:rFonts w:ascii="Calibri" w:eastAsia="Calibri" w:hAnsi="Calibri" w:cs="Times New Roman"/>
                <w:sz w:val="20"/>
                <w:szCs w:val="20"/>
              </w:rPr>
              <w:t>1 – 5</w:t>
            </w:r>
          </w:p>
        </w:tc>
        <w:tc>
          <w:tcPr>
            <w:tcW w:w="11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91E77BC" w14:textId="77777777" w:rsidR="000F3496" w:rsidRPr="00A40E19" w:rsidRDefault="000F3496" w:rsidP="00F22FE5">
            <w:pPr>
              <w:spacing w:after="0" w:line="240" w:lineRule="auto"/>
              <w:jc w:val="center"/>
              <w:rPr>
                <w:rFonts w:ascii="Calibri" w:eastAsia="Calibri" w:hAnsi="Calibri" w:cs="Times New Roman"/>
                <w:b/>
                <w:sz w:val="20"/>
                <w:szCs w:val="20"/>
              </w:rPr>
            </w:pPr>
          </w:p>
        </w:tc>
      </w:tr>
      <w:tr w:rsidR="000F3496" w:rsidRPr="00A40E19" w14:paraId="364BC8D6" w14:textId="77777777" w:rsidTr="00F22FE5">
        <w:trPr>
          <w:trHeight w:val="70"/>
          <w:jc w:val="center"/>
        </w:trPr>
        <w:tc>
          <w:tcPr>
            <w:tcW w:w="1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B81DCFB" w14:textId="77777777" w:rsidR="000F3496" w:rsidRPr="00A40E19" w:rsidRDefault="000F3496" w:rsidP="00F22FE5">
            <w:pPr>
              <w:spacing w:after="0" w:line="240" w:lineRule="auto"/>
              <w:jc w:val="center"/>
              <w:rPr>
                <w:rFonts w:ascii="Calibri" w:eastAsia="Calibri" w:hAnsi="Calibri" w:cs="Times New Roman"/>
                <w:b/>
                <w:sz w:val="20"/>
                <w:szCs w:val="20"/>
              </w:rPr>
            </w:pPr>
            <w:r w:rsidRPr="00A40E19">
              <w:rPr>
                <w:rFonts w:ascii="Calibri" w:eastAsia="Calibri" w:hAnsi="Calibri" w:cs="Times New Roman"/>
                <w:b/>
                <w:sz w:val="20"/>
                <w:szCs w:val="20"/>
              </w:rPr>
              <w:t>3</w:t>
            </w:r>
          </w:p>
        </w:tc>
        <w:tc>
          <w:tcPr>
            <w:tcW w:w="16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0075097" w14:textId="77777777" w:rsidR="000F3496" w:rsidRPr="00A40E19" w:rsidRDefault="000F3496" w:rsidP="00F22FE5">
            <w:pPr>
              <w:spacing w:after="0" w:line="240" w:lineRule="auto"/>
              <w:jc w:val="center"/>
              <w:rPr>
                <w:rFonts w:ascii="Calibri" w:eastAsia="Calibri" w:hAnsi="Calibri" w:cs="Times New Roman"/>
                <w:sz w:val="20"/>
                <w:szCs w:val="20"/>
              </w:rPr>
            </w:pPr>
            <w:r w:rsidRPr="00A40E19">
              <w:rPr>
                <w:rFonts w:ascii="Calibri" w:eastAsia="Calibri" w:hAnsi="Calibri" w:cs="Times New Roman"/>
                <w:sz w:val="20"/>
                <w:szCs w:val="20"/>
              </w:rPr>
              <w:t>Umjerene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3AB8EAB" w14:textId="77777777" w:rsidR="000F3496" w:rsidRPr="00A40E19" w:rsidRDefault="000F3496" w:rsidP="00F22FE5">
            <w:pPr>
              <w:spacing w:after="0" w:line="240" w:lineRule="auto"/>
              <w:jc w:val="center"/>
              <w:rPr>
                <w:rFonts w:ascii="Calibri" w:eastAsia="Calibri" w:hAnsi="Calibri" w:cs="Times New Roman"/>
                <w:sz w:val="20"/>
                <w:szCs w:val="20"/>
              </w:rPr>
            </w:pPr>
            <w:r w:rsidRPr="00A40E19">
              <w:rPr>
                <w:rFonts w:ascii="Calibri" w:eastAsia="Calibri" w:hAnsi="Calibri" w:cs="Times New Roman"/>
                <w:sz w:val="20"/>
                <w:szCs w:val="20"/>
              </w:rPr>
              <w:t>5 – 15</w:t>
            </w:r>
          </w:p>
        </w:tc>
        <w:tc>
          <w:tcPr>
            <w:tcW w:w="11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78CF97C" w14:textId="77777777" w:rsidR="000F3496" w:rsidRPr="00A40E19" w:rsidRDefault="000F3496" w:rsidP="00F22FE5">
            <w:pPr>
              <w:spacing w:after="0" w:line="240" w:lineRule="auto"/>
              <w:jc w:val="center"/>
              <w:rPr>
                <w:rFonts w:ascii="Calibri" w:eastAsia="Calibri" w:hAnsi="Calibri" w:cs="Times New Roman"/>
                <w:b/>
                <w:sz w:val="20"/>
                <w:szCs w:val="20"/>
              </w:rPr>
            </w:pPr>
          </w:p>
        </w:tc>
      </w:tr>
      <w:tr w:rsidR="000F3496" w:rsidRPr="00A40E19" w14:paraId="4C1128CE" w14:textId="77777777" w:rsidTr="00F22FE5">
        <w:trPr>
          <w:trHeight w:val="70"/>
          <w:jc w:val="center"/>
        </w:trPr>
        <w:tc>
          <w:tcPr>
            <w:tcW w:w="1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4649BD4" w14:textId="77777777" w:rsidR="000F3496" w:rsidRPr="00A40E19" w:rsidRDefault="000F3496" w:rsidP="00F22FE5">
            <w:pPr>
              <w:spacing w:after="0" w:line="240" w:lineRule="auto"/>
              <w:jc w:val="center"/>
              <w:rPr>
                <w:rFonts w:ascii="Calibri" w:eastAsia="Calibri" w:hAnsi="Calibri" w:cs="Times New Roman"/>
                <w:b/>
                <w:sz w:val="20"/>
                <w:szCs w:val="20"/>
              </w:rPr>
            </w:pPr>
            <w:r w:rsidRPr="00A40E19">
              <w:rPr>
                <w:rFonts w:ascii="Calibri" w:eastAsia="Calibri" w:hAnsi="Calibri" w:cs="Times New Roman"/>
                <w:b/>
                <w:sz w:val="20"/>
                <w:szCs w:val="20"/>
              </w:rPr>
              <w:t>4</w:t>
            </w:r>
          </w:p>
        </w:tc>
        <w:tc>
          <w:tcPr>
            <w:tcW w:w="16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2BABE92" w14:textId="77777777" w:rsidR="000F3496" w:rsidRPr="00A40E19" w:rsidRDefault="000F3496" w:rsidP="00F22FE5">
            <w:pPr>
              <w:spacing w:after="0" w:line="240" w:lineRule="auto"/>
              <w:jc w:val="center"/>
              <w:rPr>
                <w:rFonts w:ascii="Calibri" w:eastAsia="Calibri" w:hAnsi="Calibri" w:cs="Times New Roman"/>
                <w:sz w:val="20"/>
                <w:szCs w:val="20"/>
              </w:rPr>
            </w:pPr>
            <w:r w:rsidRPr="00A40E19">
              <w:rPr>
                <w:rFonts w:ascii="Calibri" w:eastAsia="Calibri" w:hAnsi="Calibri" w:cs="Times New Roman"/>
                <w:sz w:val="20"/>
                <w:szCs w:val="20"/>
              </w:rPr>
              <w:t>Značajne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12DEDD7" w14:textId="77777777" w:rsidR="000F3496" w:rsidRPr="00A40E19" w:rsidRDefault="000F3496" w:rsidP="00F22FE5">
            <w:pPr>
              <w:spacing w:after="0" w:line="240" w:lineRule="auto"/>
              <w:jc w:val="center"/>
              <w:rPr>
                <w:rFonts w:ascii="Calibri" w:eastAsia="Calibri" w:hAnsi="Calibri" w:cs="Times New Roman"/>
                <w:sz w:val="20"/>
                <w:szCs w:val="20"/>
              </w:rPr>
            </w:pPr>
            <w:r w:rsidRPr="00A40E19">
              <w:rPr>
                <w:rFonts w:ascii="Calibri" w:eastAsia="Calibri" w:hAnsi="Calibri" w:cs="Times New Roman"/>
                <w:sz w:val="20"/>
                <w:szCs w:val="20"/>
              </w:rPr>
              <w:t>15 – 25</w:t>
            </w:r>
          </w:p>
        </w:tc>
        <w:tc>
          <w:tcPr>
            <w:tcW w:w="11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A09FBE3" w14:textId="148EE552" w:rsidR="000F3496" w:rsidRPr="00A40E19" w:rsidRDefault="00002A10" w:rsidP="00F22FE5">
            <w:pPr>
              <w:spacing w:after="0" w:line="240" w:lineRule="auto"/>
              <w:jc w:val="center"/>
              <w:rPr>
                <w:rFonts w:ascii="Calibri" w:eastAsia="Calibri" w:hAnsi="Calibri" w:cs="Times New Roman"/>
                <w:b/>
                <w:sz w:val="20"/>
                <w:szCs w:val="20"/>
              </w:rPr>
            </w:pPr>
            <w:r>
              <w:rPr>
                <w:rFonts w:ascii="Calibri" w:eastAsia="Calibri" w:hAnsi="Calibri" w:cs="Times New Roman"/>
                <w:b/>
                <w:sz w:val="20"/>
                <w:szCs w:val="20"/>
              </w:rPr>
              <w:t>X</w:t>
            </w:r>
          </w:p>
        </w:tc>
      </w:tr>
      <w:tr w:rsidR="000F3496" w:rsidRPr="00A40E19" w14:paraId="68A93055" w14:textId="77777777" w:rsidTr="00F22FE5">
        <w:trPr>
          <w:trHeight w:val="70"/>
          <w:jc w:val="center"/>
        </w:trPr>
        <w:tc>
          <w:tcPr>
            <w:tcW w:w="1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9573702" w14:textId="77777777" w:rsidR="000F3496" w:rsidRPr="00A40E19" w:rsidRDefault="000F3496" w:rsidP="00F22FE5">
            <w:pPr>
              <w:spacing w:after="0" w:line="240" w:lineRule="auto"/>
              <w:jc w:val="center"/>
              <w:rPr>
                <w:rFonts w:ascii="Calibri" w:eastAsia="Calibri" w:hAnsi="Calibri" w:cs="Times New Roman"/>
                <w:b/>
                <w:sz w:val="20"/>
                <w:szCs w:val="20"/>
              </w:rPr>
            </w:pPr>
            <w:r w:rsidRPr="00A40E19">
              <w:rPr>
                <w:rFonts w:ascii="Calibri" w:eastAsia="Calibri" w:hAnsi="Calibri" w:cs="Times New Roman"/>
                <w:b/>
                <w:sz w:val="20"/>
                <w:szCs w:val="20"/>
              </w:rPr>
              <w:t>5</w:t>
            </w:r>
          </w:p>
        </w:tc>
        <w:tc>
          <w:tcPr>
            <w:tcW w:w="16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1E62F34" w14:textId="77777777" w:rsidR="000F3496" w:rsidRPr="00A40E19" w:rsidRDefault="000F3496" w:rsidP="00F22FE5">
            <w:pPr>
              <w:spacing w:after="0" w:line="240" w:lineRule="auto"/>
              <w:jc w:val="center"/>
              <w:rPr>
                <w:rFonts w:ascii="Calibri" w:eastAsia="Calibri" w:hAnsi="Calibri" w:cs="Times New Roman"/>
                <w:sz w:val="20"/>
                <w:szCs w:val="20"/>
              </w:rPr>
            </w:pPr>
            <w:r w:rsidRPr="00A40E19">
              <w:rPr>
                <w:rFonts w:ascii="Calibri" w:eastAsia="Calibri" w:hAnsi="Calibri" w:cs="Times New Roman"/>
                <w:sz w:val="20"/>
                <w:szCs w:val="20"/>
              </w:rPr>
              <w:t>Katastrofalne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6ADB1CF" w14:textId="77777777" w:rsidR="000F3496" w:rsidRPr="00A40E19" w:rsidRDefault="000F3496" w:rsidP="00F22FE5">
            <w:pPr>
              <w:spacing w:after="0" w:line="240" w:lineRule="auto"/>
              <w:jc w:val="center"/>
              <w:rPr>
                <w:rFonts w:ascii="Calibri" w:eastAsia="Calibri" w:hAnsi="Calibri" w:cs="Times New Roman"/>
                <w:sz w:val="20"/>
                <w:szCs w:val="20"/>
              </w:rPr>
            </w:pPr>
            <w:r w:rsidRPr="00A40E19">
              <w:rPr>
                <w:rFonts w:ascii="Calibri" w:eastAsia="Calibri" w:hAnsi="Calibri" w:cs="Times New Roman"/>
                <w:sz w:val="20"/>
                <w:szCs w:val="20"/>
              </w:rPr>
              <w:t>&gt;25</w:t>
            </w:r>
          </w:p>
        </w:tc>
        <w:tc>
          <w:tcPr>
            <w:tcW w:w="11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08B3CD3" w14:textId="231D01D9" w:rsidR="000F3496" w:rsidRPr="00A40E19" w:rsidRDefault="000F3496" w:rsidP="00F22FE5">
            <w:pPr>
              <w:spacing w:after="0" w:line="240" w:lineRule="auto"/>
              <w:jc w:val="center"/>
              <w:rPr>
                <w:rFonts w:ascii="Calibri" w:eastAsia="Calibri" w:hAnsi="Calibri" w:cs="Times New Roman"/>
                <w:b/>
                <w:sz w:val="20"/>
                <w:szCs w:val="20"/>
              </w:rPr>
            </w:pPr>
          </w:p>
        </w:tc>
      </w:tr>
    </w:tbl>
    <w:p w14:paraId="38AF7CC5" w14:textId="77777777" w:rsidR="000F3496" w:rsidRDefault="000F3496" w:rsidP="000F3496">
      <w:pPr>
        <w:rPr>
          <w:lang w:eastAsia="zh-CN"/>
        </w:rPr>
      </w:pPr>
    </w:p>
    <w:p w14:paraId="0786A2B6" w14:textId="77777777" w:rsidR="00002A10" w:rsidRDefault="00002A10" w:rsidP="000F3496">
      <w:pPr>
        <w:rPr>
          <w:lang w:eastAsia="zh-CN"/>
        </w:rPr>
      </w:pPr>
    </w:p>
    <w:p w14:paraId="12BD8D9A" w14:textId="77777777" w:rsidR="00002A10" w:rsidRDefault="00002A10" w:rsidP="000F3496">
      <w:pPr>
        <w:rPr>
          <w:lang w:eastAsia="zh-CN"/>
        </w:rPr>
      </w:pPr>
    </w:p>
    <w:p w14:paraId="23BAE814" w14:textId="2284A69E" w:rsidR="00002A10" w:rsidRDefault="00002A10" w:rsidP="00002A10">
      <w:pPr>
        <w:pStyle w:val="Naslov4"/>
      </w:pPr>
      <w:bookmarkStart w:id="604" w:name="_Toc182566621"/>
      <w:r>
        <w:lastRenderedPageBreak/>
        <w:t>Procjena posljedica događaja s najgorim mogućim posljedicama uslijed mraza na društvenu stabilnost i politiku</w:t>
      </w:r>
      <w:bookmarkEnd w:id="604"/>
    </w:p>
    <w:p w14:paraId="5288BCB4" w14:textId="77777777" w:rsidR="00002A10" w:rsidRPr="00002A10" w:rsidRDefault="00002A10" w:rsidP="00002A10">
      <w:pPr>
        <w:spacing w:after="0" w:line="276" w:lineRule="auto"/>
        <w:jc w:val="both"/>
        <w:rPr>
          <w:rFonts w:cstheme="minorHAnsi"/>
          <w:sz w:val="24"/>
          <w:szCs w:val="28"/>
        </w:rPr>
      </w:pPr>
      <w:bookmarkStart w:id="605" w:name="_Hlk165358252"/>
      <w:r w:rsidRPr="00002A10">
        <w:rPr>
          <w:rFonts w:cstheme="minorHAnsi"/>
          <w:sz w:val="24"/>
          <w:szCs w:val="28"/>
        </w:rPr>
        <w:t xml:space="preserve">Procjena posljedica na društvenu stabilnosti i politiku vezana je na oštećenja zgrada u kojima su smještene ključne institucije i oštećenje kritične infrastrukture. </w:t>
      </w:r>
    </w:p>
    <w:p w14:paraId="62BC26DF" w14:textId="77777777" w:rsidR="00002A10" w:rsidRPr="00002A10" w:rsidRDefault="00002A10" w:rsidP="00002A10">
      <w:pPr>
        <w:spacing w:line="276" w:lineRule="auto"/>
        <w:jc w:val="both"/>
        <w:rPr>
          <w:rFonts w:cstheme="minorHAnsi"/>
          <w:sz w:val="24"/>
          <w:szCs w:val="28"/>
        </w:rPr>
      </w:pPr>
      <w:r w:rsidRPr="00002A10">
        <w:rPr>
          <w:rFonts w:cstheme="minorHAnsi"/>
          <w:sz w:val="24"/>
          <w:szCs w:val="28"/>
        </w:rPr>
        <w:t>Posljedice za Društvenu stabilnost i politiku iskazuju se u materijalnoj šteti i to za štetu na kritičnoj infrastrukturi i šteti na građevinama od društvenog značaja. Kategorija Društvene stabilnosti i politike dobiva se srednjom vrijednosti kategorija Kritične infrastrukture (KI) i Ustanova/građevina javnog i društvenog značaja.</w:t>
      </w:r>
    </w:p>
    <w:p w14:paraId="672C1EEA" w14:textId="77777777" w:rsidR="00002A10" w:rsidRPr="00002A10" w:rsidRDefault="00002A10" w:rsidP="00002A10">
      <w:pPr>
        <w:spacing w:after="0" w:line="276" w:lineRule="auto"/>
        <w:jc w:val="center"/>
        <w:rPr>
          <w:rFonts w:cstheme="minorHAnsi"/>
          <w:sz w:val="24"/>
          <w:szCs w:val="28"/>
        </w:rPr>
      </w:pPr>
      <w:r w:rsidRPr="00002A10">
        <w:rPr>
          <w:rFonts w:cstheme="minorHAnsi"/>
          <w:b/>
          <w:sz w:val="24"/>
          <w:szCs w:val="28"/>
        </w:rPr>
        <w:t xml:space="preserve">Društvena stabilnost = </w:t>
      </w:r>
      <m:oMath>
        <m:f>
          <m:fPr>
            <m:ctrlPr>
              <w:rPr>
                <w:rFonts w:ascii="Cambria Math" w:hAnsi="Cambria Math" w:cstheme="minorHAnsi"/>
                <w:sz w:val="24"/>
                <w:szCs w:val="28"/>
              </w:rPr>
            </m:ctrlPr>
          </m:fPr>
          <m:num>
            <m:r>
              <m:rPr>
                <m:sty m:val="p"/>
              </m:rPr>
              <w:rPr>
                <w:rFonts w:ascii="Cambria Math" w:hAnsi="Cambria Math" w:cstheme="minorHAnsi"/>
                <w:sz w:val="24"/>
                <w:szCs w:val="28"/>
              </w:rPr>
              <m:t>KI</m:t>
            </m:r>
            <m:r>
              <w:rPr>
                <w:rFonts w:ascii="Cambria Math" w:hAnsi="Cambria Math" w:cstheme="minorHAnsi"/>
                <w:sz w:val="24"/>
                <w:szCs w:val="28"/>
              </w:rPr>
              <m:t>+</m:t>
            </m:r>
            <m:r>
              <m:rPr>
                <m:sty m:val="p"/>
              </m:rPr>
              <w:rPr>
                <w:rFonts w:ascii="Cambria Math" w:hAnsi="Cambria Math" w:cstheme="minorHAnsi"/>
                <w:sz w:val="24"/>
                <w:szCs w:val="28"/>
              </w:rPr>
              <m:t xml:space="preserve">Građevine </m:t>
            </m:r>
            <m:d>
              <m:dPr>
                <m:ctrlPr>
                  <w:rPr>
                    <w:rFonts w:ascii="Cambria Math" w:hAnsi="Cambria Math" w:cstheme="minorHAnsi"/>
                    <w:sz w:val="24"/>
                    <w:szCs w:val="28"/>
                  </w:rPr>
                </m:ctrlPr>
              </m:dPr>
              <m:e>
                <m:r>
                  <m:rPr>
                    <m:sty m:val="p"/>
                  </m:rPr>
                  <w:rPr>
                    <w:rFonts w:ascii="Cambria Math" w:hAnsi="Cambria Math" w:cstheme="minorHAnsi"/>
                    <w:sz w:val="24"/>
                    <w:szCs w:val="28"/>
                  </w:rPr>
                  <m:t>ustanove</m:t>
                </m:r>
              </m:e>
            </m:d>
            <m:r>
              <m:rPr>
                <m:sty m:val="p"/>
              </m:rPr>
              <w:rPr>
                <w:rFonts w:ascii="Cambria Math" w:hAnsi="Cambria Math" w:cstheme="minorHAnsi"/>
                <w:sz w:val="24"/>
                <w:szCs w:val="28"/>
              </w:rPr>
              <m:t>javnog društvenog značaja</m:t>
            </m:r>
          </m:num>
          <m:den>
            <m:r>
              <w:rPr>
                <w:rFonts w:ascii="Cambria Math" w:hAnsi="Cambria Math" w:cstheme="minorHAnsi"/>
                <w:sz w:val="24"/>
                <w:szCs w:val="28"/>
              </w:rPr>
              <m:t>2</m:t>
            </m:r>
          </m:den>
        </m:f>
      </m:oMath>
    </w:p>
    <w:p w14:paraId="22AAD20C" w14:textId="77777777" w:rsidR="00002A10" w:rsidRPr="00002A10" w:rsidRDefault="00002A10" w:rsidP="00002A10">
      <w:pPr>
        <w:spacing w:line="276" w:lineRule="auto"/>
        <w:jc w:val="both"/>
        <w:rPr>
          <w:rFonts w:cstheme="minorHAnsi"/>
          <w:sz w:val="24"/>
          <w:szCs w:val="28"/>
        </w:rPr>
      </w:pPr>
      <w:r w:rsidRPr="00002A10">
        <w:rPr>
          <w:rFonts w:cstheme="minorHAnsi"/>
          <w:sz w:val="24"/>
          <w:szCs w:val="28"/>
        </w:rPr>
        <w:t xml:space="preserve">Ukupna materijalna šteta prikazana je u odnosu na proračun Grada, ako je šteta na kritičnoj infrastrukturi od značaja za funkcioniranje društva, točnije samouprave u cjelini. </w:t>
      </w:r>
    </w:p>
    <w:p w14:paraId="0E48E470" w14:textId="77777777" w:rsidR="00002A10" w:rsidRPr="00002A10" w:rsidRDefault="00002A10" w:rsidP="00002A10">
      <w:pPr>
        <w:spacing w:line="276" w:lineRule="auto"/>
        <w:jc w:val="both"/>
        <w:rPr>
          <w:sz w:val="24"/>
          <w:szCs w:val="24"/>
        </w:rPr>
      </w:pPr>
      <w:r w:rsidRPr="00002A10">
        <w:rPr>
          <w:sz w:val="24"/>
          <w:szCs w:val="24"/>
        </w:rPr>
        <w:t>S obzirom na to da se posljedice društvene stabilnosti i politike iskazuju u materijalnoj šteti i to za štetu na kritičnoj infrastrukturi i šteti na građevinama od društvenog značaja procijenjeno je da bi ukupna materijalna šteta uzrokovana događajem s najgorim mogućim posljedicama uslijed mraza imala neznatan utjecaj na proračun Grada.  Procjenjuje se da bi nastala šteta bila manja od 0,5 % proračuna. Prema tome šteta je procijenjena zanemarivom te se neće prikazati tablično i putem matrice.</w:t>
      </w:r>
    </w:p>
    <w:p w14:paraId="427320DD" w14:textId="51482675" w:rsidR="00002A10" w:rsidRDefault="00002A10" w:rsidP="00002A10">
      <w:pPr>
        <w:pStyle w:val="Naslov4"/>
      </w:pPr>
      <w:bookmarkStart w:id="606" w:name="_Toc182566622"/>
      <w:bookmarkEnd w:id="605"/>
      <w:r>
        <w:t>Vjerojatnost pojave događaja s najgorim mogućim posljedicama uslijed mraza</w:t>
      </w:r>
      <w:bookmarkEnd w:id="606"/>
    </w:p>
    <w:p w14:paraId="787944D4" w14:textId="067C7C71" w:rsidR="00002A10" w:rsidRPr="00DD4BD3" w:rsidRDefault="00002A10" w:rsidP="00002A10">
      <w:pPr>
        <w:pStyle w:val="Opisslike"/>
        <w:keepNext/>
        <w:jc w:val="center"/>
        <w:rPr>
          <w:b w:val="0"/>
          <w:bCs w:val="0"/>
          <w:i/>
          <w:iCs/>
        </w:rPr>
      </w:pPr>
      <w:bookmarkStart w:id="607" w:name="_Toc167343826"/>
      <w:bookmarkStart w:id="608" w:name="_Toc168902667"/>
      <w:bookmarkStart w:id="609" w:name="_Toc177970717"/>
      <w:bookmarkStart w:id="610" w:name="_Hlk165358300"/>
      <w:r w:rsidRPr="00DD4BD3">
        <w:t xml:space="preserve">Tablica </w:t>
      </w:r>
      <w:fldSimple w:instr=" SEQ Tablica \* ARABIC ">
        <w:r w:rsidR="00603D5F">
          <w:rPr>
            <w:noProof/>
          </w:rPr>
          <w:t>64</w:t>
        </w:r>
      </w:fldSimple>
      <w:r w:rsidRPr="00DD4BD3">
        <w:t>. Vjerojatnost pojave događaja s najgorim mogućim posljedicama – Mraza</w:t>
      </w:r>
      <w:bookmarkEnd w:id="607"/>
      <w:bookmarkEnd w:id="608"/>
      <w:bookmarkEnd w:id="609"/>
    </w:p>
    <w:tbl>
      <w:tblPr>
        <w:tblW w:w="9214" w:type="dxa"/>
        <w:tblInd w:w="-5" w:type="dxa"/>
        <w:tblLayout w:type="fixed"/>
        <w:tblCellMar>
          <w:left w:w="10" w:type="dxa"/>
          <w:right w:w="10" w:type="dxa"/>
        </w:tblCellMar>
        <w:tblLook w:val="04A0" w:firstRow="1" w:lastRow="0" w:firstColumn="1" w:lastColumn="0" w:noHBand="0" w:noVBand="1"/>
      </w:tblPr>
      <w:tblGrid>
        <w:gridCol w:w="1276"/>
        <w:gridCol w:w="1418"/>
        <w:gridCol w:w="1417"/>
        <w:gridCol w:w="1276"/>
        <w:gridCol w:w="2693"/>
        <w:gridCol w:w="1134"/>
      </w:tblGrid>
      <w:tr w:rsidR="00002A10" w:rsidRPr="00116C90" w14:paraId="69AA2997" w14:textId="77777777" w:rsidTr="00F22FE5">
        <w:trPr>
          <w:trHeight w:val="257"/>
        </w:trPr>
        <w:tc>
          <w:tcPr>
            <w:tcW w:w="1276"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F5263C9" w14:textId="77777777" w:rsidR="00002A10" w:rsidRPr="00116C90" w:rsidRDefault="00002A10" w:rsidP="00F22FE5">
            <w:pPr>
              <w:spacing w:after="0" w:line="240" w:lineRule="auto"/>
              <w:jc w:val="center"/>
              <w:rPr>
                <w:b/>
                <w:sz w:val="20"/>
                <w:szCs w:val="20"/>
              </w:rPr>
            </w:pPr>
            <w:r w:rsidRPr="00116C90">
              <w:rPr>
                <w:b/>
                <w:sz w:val="20"/>
                <w:szCs w:val="20"/>
              </w:rPr>
              <w:t>Kategorija</w:t>
            </w:r>
          </w:p>
        </w:tc>
        <w:tc>
          <w:tcPr>
            <w:tcW w:w="1418"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6CB1013" w14:textId="77777777" w:rsidR="00002A10" w:rsidRPr="00116C90" w:rsidRDefault="00002A10" w:rsidP="00F22FE5">
            <w:pPr>
              <w:spacing w:after="0" w:line="240" w:lineRule="auto"/>
              <w:jc w:val="center"/>
              <w:rPr>
                <w:b/>
                <w:sz w:val="20"/>
                <w:szCs w:val="20"/>
              </w:rPr>
            </w:pPr>
            <w:r w:rsidRPr="00116C90">
              <w:rPr>
                <w:b/>
                <w:sz w:val="20"/>
                <w:szCs w:val="20"/>
              </w:rPr>
              <w:t>Posljedice</w:t>
            </w:r>
          </w:p>
        </w:tc>
        <w:tc>
          <w:tcPr>
            <w:tcW w:w="6520"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734A4FB" w14:textId="77777777" w:rsidR="00002A10" w:rsidRPr="00116C90" w:rsidRDefault="00002A10" w:rsidP="00F22FE5">
            <w:pPr>
              <w:spacing w:after="0" w:line="240" w:lineRule="auto"/>
              <w:jc w:val="center"/>
              <w:rPr>
                <w:b/>
                <w:sz w:val="20"/>
                <w:szCs w:val="20"/>
              </w:rPr>
            </w:pPr>
            <w:r w:rsidRPr="00116C90">
              <w:rPr>
                <w:b/>
                <w:sz w:val="20"/>
                <w:szCs w:val="20"/>
              </w:rPr>
              <w:t>Vjerojatnost/frekvencija</w:t>
            </w:r>
          </w:p>
        </w:tc>
      </w:tr>
      <w:tr w:rsidR="00002A10" w:rsidRPr="00116C90" w14:paraId="1845879A" w14:textId="77777777" w:rsidTr="00F22FE5">
        <w:trPr>
          <w:trHeight w:val="154"/>
        </w:trPr>
        <w:tc>
          <w:tcPr>
            <w:tcW w:w="1276"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00A8216" w14:textId="77777777" w:rsidR="00002A10" w:rsidRPr="00116C90" w:rsidRDefault="00002A10" w:rsidP="00F22FE5">
            <w:pPr>
              <w:spacing w:after="0" w:line="240" w:lineRule="auto"/>
              <w:rPr>
                <w:b/>
                <w:sz w:val="20"/>
                <w:szCs w:val="20"/>
              </w:rPr>
            </w:pPr>
          </w:p>
        </w:tc>
        <w:tc>
          <w:tcPr>
            <w:tcW w:w="1418"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E2D65F9" w14:textId="77777777" w:rsidR="00002A10" w:rsidRPr="00116C90" w:rsidRDefault="00002A10" w:rsidP="00F22FE5">
            <w:pPr>
              <w:spacing w:after="0" w:line="240" w:lineRule="auto"/>
              <w:rPr>
                <w:b/>
                <w:sz w:val="20"/>
                <w:szCs w:val="20"/>
              </w:rPr>
            </w:pP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EADF572" w14:textId="77777777" w:rsidR="00002A10" w:rsidRPr="00116C90" w:rsidRDefault="00002A10" w:rsidP="00F22FE5">
            <w:pPr>
              <w:spacing w:after="0" w:line="240" w:lineRule="auto"/>
              <w:jc w:val="center"/>
              <w:rPr>
                <w:b/>
                <w:sz w:val="20"/>
                <w:szCs w:val="20"/>
              </w:rPr>
            </w:pPr>
            <w:r w:rsidRPr="00116C90">
              <w:rPr>
                <w:b/>
                <w:sz w:val="20"/>
                <w:szCs w:val="20"/>
              </w:rPr>
              <w:t>Kvalitativno</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2ADF725" w14:textId="77777777" w:rsidR="00002A10" w:rsidRPr="00116C90" w:rsidRDefault="00002A10" w:rsidP="00F22FE5">
            <w:pPr>
              <w:spacing w:after="0" w:line="240" w:lineRule="auto"/>
              <w:jc w:val="center"/>
              <w:rPr>
                <w:b/>
                <w:sz w:val="20"/>
                <w:szCs w:val="20"/>
              </w:rPr>
            </w:pPr>
            <w:r w:rsidRPr="00116C90">
              <w:rPr>
                <w:b/>
                <w:sz w:val="20"/>
                <w:szCs w:val="20"/>
              </w:rPr>
              <w:t>Vjerojatnost</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6EF3362" w14:textId="77777777" w:rsidR="00002A10" w:rsidRPr="00116C90" w:rsidRDefault="00002A10" w:rsidP="00F22FE5">
            <w:pPr>
              <w:spacing w:after="0" w:line="240" w:lineRule="auto"/>
              <w:jc w:val="center"/>
              <w:rPr>
                <w:b/>
                <w:sz w:val="20"/>
                <w:szCs w:val="20"/>
              </w:rPr>
            </w:pPr>
            <w:r w:rsidRPr="00116C90">
              <w:rPr>
                <w:b/>
                <w:sz w:val="20"/>
                <w:szCs w:val="20"/>
              </w:rPr>
              <w:t>Frekvencija</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1933AD9" w14:textId="77777777" w:rsidR="00002A10" w:rsidRPr="00116C90" w:rsidRDefault="00002A10" w:rsidP="00F22FE5">
            <w:pPr>
              <w:spacing w:after="0" w:line="240" w:lineRule="auto"/>
              <w:jc w:val="center"/>
              <w:rPr>
                <w:b/>
                <w:sz w:val="20"/>
                <w:szCs w:val="20"/>
              </w:rPr>
            </w:pPr>
            <w:r w:rsidRPr="00116C90">
              <w:rPr>
                <w:b/>
                <w:sz w:val="20"/>
                <w:szCs w:val="20"/>
              </w:rPr>
              <w:t>Odabrano</w:t>
            </w:r>
          </w:p>
        </w:tc>
      </w:tr>
      <w:tr w:rsidR="00002A10" w:rsidRPr="00116C90" w14:paraId="4E6A9BE0" w14:textId="77777777" w:rsidTr="00F22FE5">
        <w:trPr>
          <w:trHeight w:val="257"/>
        </w:trPr>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E6FE095" w14:textId="77777777" w:rsidR="00002A10" w:rsidRPr="00116C90" w:rsidRDefault="00002A10" w:rsidP="00F22FE5">
            <w:pPr>
              <w:spacing w:after="0" w:line="240" w:lineRule="auto"/>
              <w:jc w:val="center"/>
              <w:rPr>
                <w:b/>
                <w:sz w:val="20"/>
                <w:szCs w:val="20"/>
              </w:rPr>
            </w:pPr>
            <w:r w:rsidRPr="00116C90">
              <w:rPr>
                <w:b/>
                <w:sz w:val="20"/>
                <w:szCs w:val="20"/>
              </w:rPr>
              <w:t>1</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5079276" w14:textId="77777777" w:rsidR="00002A10" w:rsidRPr="00116C90" w:rsidRDefault="00002A10" w:rsidP="00F22FE5">
            <w:pPr>
              <w:spacing w:after="0" w:line="240" w:lineRule="auto"/>
              <w:jc w:val="center"/>
              <w:rPr>
                <w:sz w:val="20"/>
                <w:szCs w:val="20"/>
              </w:rPr>
            </w:pPr>
            <w:r w:rsidRPr="00116C90">
              <w:rPr>
                <w:sz w:val="20"/>
                <w:szCs w:val="20"/>
              </w:rPr>
              <w:t>Neznatne</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E8AAD01" w14:textId="77777777" w:rsidR="00002A10" w:rsidRPr="00116C90" w:rsidRDefault="00002A10" w:rsidP="00F22FE5">
            <w:pPr>
              <w:spacing w:after="0" w:line="240" w:lineRule="auto"/>
              <w:jc w:val="center"/>
              <w:rPr>
                <w:sz w:val="20"/>
                <w:szCs w:val="20"/>
              </w:rPr>
            </w:pPr>
            <w:r w:rsidRPr="00116C90">
              <w:rPr>
                <w:sz w:val="20"/>
                <w:szCs w:val="20"/>
              </w:rPr>
              <w:t>Iznimno mala</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91BEE08" w14:textId="77777777" w:rsidR="00002A10" w:rsidRPr="00116C90" w:rsidRDefault="00002A10" w:rsidP="00F22FE5">
            <w:pPr>
              <w:spacing w:after="0" w:line="240" w:lineRule="auto"/>
              <w:jc w:val="center"/>
              <w:rPr>
                <w:sz w:val="20"/>
                <w:szCs w:val="20"/>
              </w:rPr>
            </w:pPr>
            <w:r w:rsidRPr="00116C90">
              <w:rPr>
                <w:sz w:val="20"/>
                <w:szCs w:val="20"/>
              </w:rPr>
              <w:t>&lt;1 %</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F878DB0" w14:textId="77777777" w:rsidR="00002A10" w:rsidRPr="00116C90" w:rsidRDefault="00002A10" w:rsidP="00F22FE5">
            <w:pPr>
              <w:spacing w:after="0" w:line="240" w:lineRule="auto"/>
              <w:jc w:val="center"/>
              <w:rPr>
                <w:sz w:val="20"/>
                <w:szCs w:val="20"/>
              </w:rPr>
            </w:pPr>
            <w:r w:rsidRPr="00116C90">
              <w:rPr>
                <w:sz w:val="20"/>
                <w:szCs w:val="20"/>
              </w:rPr>
              <w:t>1 događaj u 100 godina i rjeđe</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E53582E" w14:textId="77777777" w:rsidR="00002A10" w:rsidRPr="00116C90" w:rsidRDefault="00002A10" w:rsidP="00F22FE5">
            <w:pPr>
              <w:spacing w:after="0" w:line="240" w:lineRule="auto"/>
              <w:jc w:val="center"/>
              <w:rPr>
                <w:b/>
                <w:sz w:val="20"/>
                <w:szCs w:val="20"/>
              </w:rPr>
            </w:pPr>
          </w:p>
        </w:tc>
      </w:tr>
      <w:tr w:rsidR="00002A10" w:rsidRPr="00116C90" w14:paraId="375B08DE" w14:textId="77777777" w:rsidTr="00F22FE5">
        <w:trPr>
          <w:trHeight w:val="257"/>
        </w:trPr>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AEABEEF" w14:textId="77777777" w:rsidR="00002A10" w:rsidRPr="00116C90" w:rsidRDefault="00002A10" w:rsidP="00F22FE5">
            <w:pPr>
              <w:spacing w:after="0" w:line="240" w:lineRule="auto"/>
              <w:jc w:val="center"/>
              <w:rPr>
                <w:b/>
                <w:sz w:val="20"/>
                <w:szCs w:val="20"/>
              </w:rPr>
            </w:pPr>
            <w:r w:rsidRPr="00116C90">
              <w:rPr>
                <w:b/>
                <w:sz w:val="20"/>
                <w:szCs w:val="20"/>
              </w:rPr>
              <w:t>2</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AABB981" w14:textId="77777777" w:rsidR="00002A10" w:rsidRPr="00116C90" w:rsidRDefault="00002A10" w:rsidP="00F22FE5">
            <w:pPr>
              <w:spacing w:after="0" w:line="240" w:lineRule="auto"/>
              <w:jc w:val="center"/>
              <w:rPr>
                <w:sz w:val="20"/>
                <w:szCs w:val="20"/>
              </w:rPr>
            </w:pPr>
            <w:r w:rsidRPr="00116C90">
              <w:rPr>
                <w:sz w:val="20"/>
                <w:szCs w:val="20"/>
              </w:rPr>
              <w:t>Malene</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8F86C3F" w14:textId="77777777" w:rsidR="00002A10" w:rsidRPr="00116C90" w:rsidRDefault="00002A10" w:rsidP="00F22FE5">
            <w:pPr>
              <w:spacing w:after="0" w:line="240" w:lineRule="auto"/>
              <w:jc w:val="center"/>
              <w:rPr>
                <w:sz w:val="20"/>
                <w:szCs w:val="20"/>
              </w:rPr>
            </w:pPr>
            <w:r w:rsidRPr="00116C90">
              <w:rPr>
                <w:sz w:val="20"/>
                <w:szCs w:val="20"/>
              </w:rPr>
              <w:t>Mala</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D5D7352" w14:textId="77777777" w:rsidR="00002A10" w:rsidRPr="00116C90" w:rsidRDefault="00002A10" w:rsidP="00F22FE5">
            <w:pPr>
              <w:spacing w:after="0" w:line="240" w:lineRule="auto"/>
              <w:jc w:val="center"/>
              <w:rPr>
                <w:sz w:val="20"/>
                <w:szCs w:val="20"/>
              </w:rPr>
            </w:pPr>
            <w:r w:rsidRPr="00116C90">
              <w:rPr>
                <w:sz w:val="20"/>
                <w:szCs w:val="20"/>
              </w:rPr>
              <w:t>1 – 5 %</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51DE0BC" w14:textId="77777777" w:rsidR="00002A10" w:rsidRPr="00116C90" w:rsidRDefault="00002A10" w:rsidP="00F22FE5">
            <w:pPr>
              <w:spacing w:after="0" w:line="240" w:lineRule="auto"/>
              <w:jc w:val="center"/>
              <w:rPr>
                <w:sz w:val="20"/>
                <w:szCs w:val="20"/>
              </w:rPr>
            </w:pPr>
            <w:r w:rsidRPr="00116C90">
              <w:rPr>
                <w:sz w:val="20"/>
                <w:szCs w:val="20"/>
              </w:rPr>
              <w:t>1 događaj u 20 do 100 godina</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643853C" w14:textId="77777777" w:rsidR="00002A10" w:rsidRPr="00116C90" w:rsidRDefault="00002A10" w:rsidP="00F22FE5">
            <w:pPr>
              <w:spacing w:after="0" w:line="240" w:lineRule="auto"/>
              <w:jc w:val="center"/>
              <w:rPr>
                <w:b/>
                <w:sz w:val="20"/>
                <w:szCs w:val="20"/>
              </w:rPr>
            </w:pPr>
          </w:p>
        </w:tc>
      </w:tr>
      <w:tr w:rsidR="00002A10" w:rsidRPr="00116C90" w14:paraId="207E6862" w14:textId="77777777" w:rsidTr="00F22FE5">
        <w:trPr>
          <w:trHeight w:val="257"/>
        </w:trPr>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A6FFDB9" w14:textId="77777777" w:rsidR="00002A10" w:rsidRPr="00116C90" w:rsidRDefault="00002A10" w:rsidP="00F22FE5">
            <w:pPr>
              <w:spacing w:after="0" w:line="240" w:lineRule="auto"/>
              <w:jc w:val="center"/>
              <w:rPr>
                <w:b/>
                <w:sz w:val="20"/>
                <w:szCs w:val="20"/>
              </w:rPr>
            </w:pPr>
            <w:r w:rsidRPr="00116C90">
              <w:rPr>
                <w:b/>
                <w:sz w:val="20"/>
                <w:szCs w:val="20"/>
              </w:rPr>
              <w:t>3</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5656A36" w14:textId="77777777" w:rsidR="00002A10" w:rsidRPr="00116C90" w:rsidRDefault="00002A10" w:rsidP="00F22FE5">
            <w:pPr>
              <w:spacing w:after="0" w:line="240" w:lineRule="auto"/>
              <w:jc w:val="center"/>
              <w:rPr>
                <w:sz w:val="20"/>
                <w:szCs w:val="20"/>
              </w:rPr>
            </w:pPr>
            <w:r w:rsidRPr="00116C90">
              <w:rPr>
                <w:sz w:val="20"/>
                <w:szCs w:val="20"/>
              </w:rPr>
              <w:t>Umjerene</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EA888CF" w14:textId="77777777" w:rsidR="00002A10" w:rsidRPr="00116C90" w:rsidRDefault="00002A10" w:rsidP="00F22FE5">
            <w:pPr>
              <w:spacing w:after="0" w:line="240" w:lineRule="auto"/>
              <w:jc w:val="center"/>
              <w:rPr>
                <w:sz w:val="20"/>
                <w:szCs w:val="20"/>
              </w:rPr>
            </w:pPr>
            <w:r w:rsidRPr="00116C90">
              <w:rPr>
                <w:sz w:val="20"/>
                <w:szCs w:val="20"/>
              </w:rPr>
              <w:t>Umjerena</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2955C52" w14:textId="77777777" w:rsidR="00002A10" w:rsidRPr="00116C90" w:rsidRDefault="00002A10" w:rsidP="00F22FE5">
            <w:pPr>
              <w:spacing w:after="0" w:line="240" w:lineRule="auto"/>
              <w:jc w:val="center"/>
              <w:rPr>
                <w:sz w:val="20"/>
                <w:szCs w:val="20"/>
              </w:rPr>
            </w:pPr>
            <w:r w:rsidRPr="00116C90">
              <w:rPr>
                <w:sz w:val="20"/>
                <w:szCs w:val="20"/>
              </w:rPr>
              <w:t>5 – 50 %</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7037794" w14:textId="77777777" w:rsidR="00002A10" w:rsidRPr="00116C90" w:rsidRDefault="00002A10" w:rsidP="00F22FE5">
            <w:pPr>
              <w:spacing w:after="0" w:line="240" w:lineRule="auto"/>
              <w:jc w:val="center"/>
              <w:rPr>
                <w:sz w:val="20"/>
                <w:szCs w:val="20"/>
              </w:rPr>
            </w:pPr>
            <w:r w:rsidRPr="00116C90">
              <w:rPr>
                <w:sz w:val="20"/>
                <w:szCs w:val="20"/>
              </w:rPr>
              <w:t>1 događaj u 2 do 20 godina</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B0F2EAC" w14:textId="77777777" w:rsidR="00002A10" w:rsidRPr="00116C90" w:rsidRDefault="00002A10" w:rsidP="00F22FE5">
            <w:pPr>
              <w:spacing w:after="0" w:line="240" w:lineRule="auto"/>
              <w:jc w:val="center"/>
              <w:rPr>
                <w:b/>
                <w:sz w:val="20"/>
                <w:szCs w:val="20"/>
              </w:rPr>
            </w:pPr>
            <w:r>
              <w:rPr>
                <w:b/>
                <w:sz w:val="20"/>
                <w:szCs w:val="20"/>
              </w:rPr>
              <w:t>X</w:t>
            </w:r>
          </w:p>
        </w:tc>
      </w:tr>
      <w:tr w:rsidR="00002A10" w:rsidRPr="00116C90" w14:paraId="227EF9E3" w14:textId="77777777" w:rsidTr="00F22FE5">
        <w:trPr>
          <w:trHeight w:val="257"/>
        </w:trPr>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C7740A8" w14:textId="77777777" w:rsidR="00002A10" w:rsidRPr="00116C90" w:rsidRDefault="00002A10" w:rsidP="00F22FE5">
            <w:pPr>
              <w:spacing w:after="0" w:line="240" w:lineRule="auto"/>
              <w:jc w:val="center"/>
              <w:rPr>
                <w:b/>
                <w:sz w:val="20"/>
                <w:szCs w:val="20"/>
              </w:rPr>
            </w:pPr>
            <w:r w:rsidRPr="00116C90">
              <w:rPr>
                <w:b/>
                <w:sz w:val="20"/>
                <w:szCs w:val="20"/>
              </w:rPr>
              <w:t>4</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5F84AB0" w14:textId="77777777" w:rsidR="00002A10" w:rsidRPr="00116C90" w:rsidRDefault="00002A10" w:rsidP="00F22FE5">
            <w:pPr>
              <w:spacing w:after="0" w:line="240" w:lineRule="auto"/>
              <w:jc w:val="center"/>
              <w:rPr>
                <w:sz w:val="20"/>
                <w:szCs w:val="20"/>
              </w:rPr>
            </w:pPr>
            <w:r w:rsidRPr="00116C90">
              <w:rPr>
                <w:sz w:val="20"/>
                <w:szCs w:val="20"/>
              </w:rPr>
              <w:t>Značajne</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1564416" w14:textId="77777777" w:rsidR="00002A10" w:rsidRPr="00116C90" w:rsidRDefault="00002A10" w:rsidP="00F22FE5">
            <w:pPr>
              <w:spacing w:after="0" w:line="240" w:lineRule="auto"/>
              <w:jc w:val="center"/>
              <w:rPr>
                <w:sz w:val="20"/>
                <w:szCs w:val="20"/>
              </w:rPr>
            </w:pPr>
            <w:r w:rsidRPr="00116C90">
              <w:rPr>
                <w:sz w:val="20"/>
                <w:szCs w:val="20"/>
              </w:rPr>
              <w:t>Velika</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57EED76" w14:textId="77777777" w:rsidR="00002A10" w:rsidRPr="00116C90" w:rsidRDefault="00002A10" w:rsidP="00F22FE5">
            <w:pPr>
              <w:spacing w:after="0" w:line="240" w:lineRule="auto"/>
              <w:jc w:val="center"/>
              <w:rPr>
                <w:sz w:val="20"/>
                <w:szCs w:val="20"/>
              </w:rPr>
            </w:pPr>
            <w:r w:rsidRPr="00116C90">
              <w:rPr>
                <w:sz w:val="20"/>
                <w:szCs w:val="20"/>
              </w:rPr>
              <w:t>51 – 98 %</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168B02B" w14:textId="77777777" w:rsidR="00002A10" w:rsidRPr="00116C90" w:rsidRDefault="00002A10" w:rsidP="00F22FE5">
            <w:pPr>
              <w:spacing w:after="0" w:line="240" w:lineRule="auto"/>
              <w:jc w:val="center"/>
              <w:rPr>
                <w:sz w:val="20"/>
                <w:szCs w:val="20"/>
              </w:rPr>
            </w:pPr>
            <w:r w:rsidRPr="00116C90">
              <w:rPr>
                <w:sz w:val="20"/>
                <w:szCs w:val="20"/>
              </w:rPr>
              <w:t>1 događaj 1 do 2 godine</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83B3577" w14:textId="77777777" w:rsidR="00002A10" w:rsidRPr="00116C90" w:rsidRDefault="00002A10" w:rsidP="00F22FE5">
            <w:pPr>
              <w:spacing w:after="0" w:line="240" w:lineRule="auto"/>
              <w:jc w:val="center"/>
              <w:rPr>
                <w:b/>
                <w:sz w:val="20"/>
                <w:szCs w:val="20"/>
              </w:rPr>
            </w:pPr>
          </w:p>
        </w:tc>
      </w:tr>
      <w:tr w:rsidR="00002A10" w:rsidRPr="00B32E64" w14:paraId="2E77C9AE" w14:textId="77777777" w:rsidTr="00F22FE5">
        <w:trPr>
          <w:trHeight w:val="273"/>
        </w:trPr>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C454344" w14:textId="77777777" w:rsidR="00002A10" w:rsidRPr="00116C90" w:rsidRDefault="00002A10" w:rsidP="00F22FE5">
            <w:pPr>
              <w:spacing w:after="0" w:line="240" w:lineRule="auto"/>
              <w:jc w:val="center"/>
              <w:rPr>
                <w:b/>
                <w:sz w:val="20"/>
                <w:szCs w:val="20"/>
              </w:rPr>
            </w:pPr>
            <w:r w:rsidRPr="00116C90">
              <w:rPr>
                <w:b/>
                <w:sz w:val="20"/>
                <w:szCs w:val="20"/>
              </w:rPr>
              <w:t>5</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83284B0" w14:textId="77777777" w:rsidR="00002A10" w:rsidRPr="00116C90" w:rsidRDefault="00002A10" w:rsidP="00F22FE5">
            <w:pPr>
              <w:spacing w:after="0" w:line="240" w:lineRule="auto"/>
              <w:jc w:val="center"/>
              <w:rPr>
                <w:sz w:val="20"/>
                <w:szCs w:val="20"/>
              </w:rPr>
            </w:pPr>
            <w:r w:rsidRPr="00116C90">
              <w:rPr>
                <w:sz w:val="20"/>
                <w:szCs w:val="20"/>
              </w:rPr>
              <w:t>Katastrofalne</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5190684" w14:textId="77777777" w:rsidR="00002A10" w:rsidRPr="00116C90" w:rsidRDefault="00002A10" w:rsidP="00F22FE5">
            <w:pPr>
              <w:spacing w:after="0" w:line="240" w:lineRule="auto"/>
              <w:jc w:val="center"/>
              <w:rPr>
                <w:sz w:val="20"/>
                <w:szCs w:val="20"/>
              </w:rPr>
            </w:pPr>
            <w:r w:rsidRPr="00116C90">
              <w:rPr>
                <w:sz w:val="20"/>
                <w:szCs w:val="20"/>
              </w:rPr>
              <w:t>Iznimno velika</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C1BC0BA" w14:textId="77777777" w:rsidR="00002A10" w:rsidRPr="00116C90" w:rsidRDefault="00002A10" w:rsidP="00F22FE5">
            <w:pPr>
              <w:spacing w:after="0" w:line="240" w:lineRule="auto"/>
              <w:jc w:val="center"/>
              <w:rPr>
                <w:sz w:val="20"/>
                <w:szCs w:val="20"/>
              </w:rPr>
            </w:pPr>
            <w:r w:rsidRPr="00116C90">
              <w:rPr>
                <w:sz w:val="20"/>
                <w:szCs w:val="20"/>
              </w:rPr>
              <w:t>&gt; 98 %</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FBDAA69" w14:textId="77777777" w:rsidR="00002A10" w:rsidRPr="00116C90" w:rsidRDefault="00002A10" w:rsidP="00F22FE5">
            <w:pPr>
              <w:spacing w:after="0" w:line="240" w:lineRule="auto"/>
              <w:jc w:val="center"/>
              <w:rPr>
                <w:sz w:val="20"/>
                <w:szCs w:val="20"/>
              </w:rPr>
            </w:pPr>
            <w:r w:rsidRPr="00116C90">
              <w:rPr>
                <w:sz w:val="20"/>
                <w:szCs w:val="20"/>
              </w:rPr>
              <w:t>1 događaj godišnje ili češće</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A3F6E50" w14:textId="77777777" w:rsidR="00002A10" w:rsidRPr="00116C90" w:rsidRDefault="00002A10" w:rsidP="00F22FE5">
            <w:pPr>
              <w:spacing w:after="0" w:line="240" w:lineRule="auto"/>
              <w:jc w:val="center"/>
              <w:rPr>
                <w:b/>
                <w:sz w:val="20"/>
                <w:szCs w:val="20"/>
              </w:rPr>
            </w:pPr>
          </w:p>
        </w:tc>
      </w:tr>
      <w:bookmarkEnd w:id="610"/>
    </w:tbl>
    <w:p w14:paraId="4480F127" w14:textId="77777777" w:rsidR="00002A10" w:rsidRDefault="00002A10" w:rsidP="00002A10"/>
    <w:p w14:paraId="67CDCCDA" w14:textId="77777777" w:rsidR="00002A10" w:rsidRPr="00002A10" w:rsidRDefault="00002A10" w:rsidP="00002A10">
      <w:pPr>
        <w:rPr>
          <w:lang w:eastAsia="zh-CN"/>
        </w:rPr>
      </w:pPr>
    </w:p>
    <w:p w14:paraId="2008E199" w14:textId="77777777" w:rsidR="000F3496" w:rsidRDefault="000F3496" w:rsidP="00002A10">
      <w:pPr>
        <w:spacing w:line="276" w:lineRule="auto"/>
        <w:jc w:val="both"/>
        <w:rPr>
          <w:sz w:val="24"/>
          <w:szCs w:val="24"/>
          <w:lang w:eastAsia="zh-CN"/>
        </w:rPr>
      </w:pPr>
    </w:p>
    <w:p w14:paraId="625CC646" w14:textId="77777777" w:rsidR="00002A10" w:rsidRPr="00002A10" w:rsidRDefault="00002A10" w:rsidP="00002A10">
      <w:pPr>
        <w:rPr>
          <w:sz w:val="24"/>
          <w:szCs w:val="24"/>
          <w:lang w:eastAsia="zh-CN"/>
        </w:rPr>
      </w:pPr>
    </w:p>
    <w:p w14:paraId="5CCBF660" w14:textId="77777777" w:rsidR="00002A10" w:rsidRPr="00002A10" w:rsidRDefault="00002A10" w:rsidP="00002A10">
      <w:pPr>
        <w:rPr>
          <w:sz w:val="24"/>
          <w:szCs w:val="24"/>
          <w:lang w:eastAsia="zh-CN"/>
        </w:rPr>
      </w:pPr>
    </w:p>
    <w:p w14:paraId="7AD6A337" w14:textId="77777777" w:rsidR="00002A10" w:rsidRPr="00002A10" w:rsidRDefault="00002A10" w:rsidP="00002A10">
      <w:pPr>
        <w:rPr>
          <w:sz w:val="24"/>
          <w:szCs w:val="24"/>
          <w:lang w:eastAsia="zh-CN"/>
        </w:rPr>
      </w:pPr>
    </w:p>
    <w:p w14:paraId="20468D87" w14:textId="77777777" w:rsidR="00002A10" w:rsidRPr="00002A10" w:rsidRDefault="00002A10" w:rsidP="00002A10">
      <w:pPr>
        <w:rPr>
          <w:sz w:val="24"/>
          <w:szCs w:val="24"/>
          <w:lang w:eastAsia="zh-CN"/>
        </w:rPr>
      </w:pPr>
    </w:p>
    <w:p w14:paraId="7D8F20F4" w14:textId="77777777" w:rsidR="00002A10" w:rsidRDefault="00002A10" w:rsidP="00002A10">
      <w:pPr>
        <w:rPr>
          <w:sz w:val="24"/>
          <w:szCs w:val="24"/>
          <w:lang w:eastAsia="zh-CN"/>
        </w:rPr>
      </w:pPr>
    </w:p>
    <w:p w14:paraId="77FEBB3E" w14:textId="77777777" w:rsidR="00002A10" w:rsidRDefault="00002A10" w:rsidP="00002A10">
      <w:pPr>
        <w:rPr>
          <w:sz w:val="24"/>
          <w:szCs w:val="24"/>
          <w:lang w:eastAsia="zh-CN"/>
        </w:rPr>
      </w:pPr>
    </w:p>
    <w:p w14:paraId="0E3EDB75" w14:textId="77777777" w:rsidR="00002A10" w:rsidRDefault="00002A10" w:rsidP="00002A10">
      <w:pPr>
        <w:rPr>
          <w:sz w:val="24"/>
          <w:szCs w:val="24"/>
          <w:lang w:eastAsia="zh-CN"/>
        </w:rPr>
      </w:pPr>
    </w:p>
    <w:p w14:paraId="6ED07E28" w14:textId="48F76111" w:rsidR="00002A10" w:rsidRDefault="00002A10" w:rsidP="00002A10">
      <w:pPr>
        <w:pStyle w:val="Naslov3"/>
      </w:pPr>
      <w:bookmarkStart w:id="611" w:name="_Toc182566623"/>
      <w:r>
        <w:lastRenderedPageBreak/>
        <w:t>Matrica ukupnog rizika – Mraz (padaline)</w:t>
      </w:r>
      <w:bookmarkEnd w:id="611"/>
    </w:p>
    <w:tbl>
      <w:tblPr>
        <w:tblpPr w:leftFromText="180" w:rightFromText="180" w:vertAnchor="page" w:horzAnchor="margin" w:tblpY="1996"/>
        <w:tblW w:w="0" w:type="auto"/>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ook w:val="04A0" w:firstRow="1" w:lastRow="0" w:firstColumn="1" w:lastColumn="0" w:noHBand="0" w:noVBand="1"/>
      </w:tblPr>
      <w:tblGrid>
        <w:gridCol w:w="1271"/>
        <w:gridCol w:w="3338"/>
      </w:tblGrid>
      <w:tr w:rsidR="00002A10" w:rsidRPr="00002A10" w14:paraId="0C8FD314" w14:textId="77777777" w:rsidTr="00002A10">
        <w:trPr>
          <w:trHeight w:val="285"/>
        </w:trPr>
        <w:tc>
          <w:tcPr>
            <w:tcW w:w="1271" w:type="dxa"/>
            <w:shd w:val="clear" w:color="auto" w:fill="auto"/>
            <w:vAlign w:val="center"/>
          </w:tcPr>
          <w:p w14:paraId="7068496E" w14:textId="77777777" w:rsidR="00002A10" w:rsidRPr="00002A10" w:rsidRDefault="00002A10" w:rsidP="00002A10">
            <w:pPr>
              <w:spacing w:after="0" w:line="240" w:lineRule="auto"/>
              <w:rPr>
                <w:b/>
                <w:kern w:val="0"/>
                <w:sz w:val="16"/>
                <w:szCs w:val="16"/>
                <w:lang w:eastAsia="zh-CN"/>
                <w14:ligatures w14:val="none"/>
              </w:rPr>
            </w:pPr>
            <w:r w:rsidRPr="00002A10">
              <w:rPr>
                <w:b/>
                <w:kern w:val="0"/>
                <w:sz w:val="16"/>
                <w:szCs w:val="16"/>
                <w:lang w:eastAsia="zh-CN"/>
                <w14:ligatures w14:val="none"/>
              </w:rPr>
              <w:t>VRSTA RIZIKA</w:t>
            </w:r>
          </w:p>
        </w:tc>
        <w:tc>
          <w:tcPr>
            <w:tcW w:w="3338" w:type="dxa"/>
            <w:shd w:val="clear" w:color="auto" w:fill="auto"/>
          </w:tcPr>
          <w:p w14:paraId="6BD60522" w14:textId="77777777" w:rsidR="00002A10" w:rsidRPr="00002A10" w:rsidRDefault="00002A10" w:rsidP="00002A10">
            <w:pPr>
              <w:spacing w:after="0" w:line="240" w:lineRule="auto"/>
              <w:rPr>
                <w:b/>
                <w:kern w:val="0"/>
                <w:sz w:val="16"/>
                <w:szCs w:val="16"/>
                <w:lang w:eastAsia="zh-CN"/>
                <w14:ligatures w14:val="none"/>
              </w:rPr>
            </w:pPr>
            <w:r w:rsidRPr="00002A10">
              <w:rPr>
                <w:b/>
                <w:kern w:val="0"/>
                <w:sz w:val="16"/>
                <w:szCs w:val="16"/>
                <w:lang w:eastAsia="zh-CN"/>
                <w14:ligatures w14:val="none"/>
              </w:rPr>
              <w:t>OPIS RIZIKA</w:t>
            </w:r>
          </w:p>
        </w:tc>
      </w:tr>
      <w:tr w:rsidR="00002A10" w:rsidRPr="00002A10" w14:paraId="3C56286F" w14:textId="77777777" w:rsidTr="00002A10">
        <w:trPr>
          <w:trHeight w:val="254"/>
        </w:trPr>
        <w:tc>
          <w:tcPr>
            <w:tcW w:w="1271" w:type="dxa"/>
            <w:shd w:val="clear" w:color="auto" w:fill="A8D08D"/>
            <w:vAlign w:val="center"/>
          </w:tcPr>
          <w:p w14:paraId="04A16522" w14:textId="77777777" w:rsidR="00002A10" w:rsidRPr="00002A10" w:rsidRDefault="00002A10" w:rsidP="00002A10">
            <w:pPr>
              <w:spacing w:after="0" w:line="240" w:lineRule="auto"/>
              <w:rPr>
                <w:kern w:val="0"/>
                <w:sz w:val="16"/>
                <w:szCs w:val="16"/>
                <w:lang w:eastAsia="zh-CN"/>
                <w14:ligatures w14:val="none"/>
              </w:rPr>
            </w:pPr>
            <w:r w:rsidRPr="00002A10">
              <w:rPr>
                <w:kern w:val="0"/>
                <w:sz w:val="16"/>
                <w:szCs w:val="16"/>
                <w:lang w:eastAsia="zh-CN"/>
                <w14:ligatures w14:val="none"/>
              </w:rPr>
              <w:t>Nizak rizik</w:t>
            </w:r>
          </w:p>
        </w:tc>
        <w:tc>
          <w:tcPr>
            <w:tcW w:w="3338" w:type="dxa"/>
            <w:shd w:val="clear" w:color="auto" w:fill="FFFFFF"/>
          </w:tcPr>
          <w:p w14:paraId="3EB18C0A" w14:textId="77777777" w:rsidR="00002A10" w:rsidRPr="00002A10" w:rsidRDefault="00002A10" w:rsidP="00002A10">
            <w:pPr>
              <w:spacing w:after="0" w:line="240" w:lineRule="auto"/>
              <w:rPr>
                <w:kern w:val="0"/>
                <w:sz w:val="16"/>
                <w:szCs w:val="16"/>
                <w:lang w:eastAsia="zh-CN"/>
                <w14:ligatures w14:val="none"/>
              </w:rPr>
            </w:pPr>
            <w:r w:rsidRPr="00002A10">
              <w:rPr>
                <w:kern w:val="0"/>
                <w:sz w:val="16"/>
                <w:szCs w:val="16"/>
                <w:lang w:eastAsia="zh-CN"/>
                <w14:ligatures w14:val="none"/>
              </w:rPr>
              <w:t>Dodatne mjere nisu potrebne, osim uobičajenih.</w:t>
            </w:r>
          </w:p>
        </w:tc>
      </w:tr>
      <w:tr w:rsidR="00002A10" w:rsidRPr="00002A10" w14:paraId="5E7F4BAE" w14:textId="77777777" w:rsidTr="00002A10">
        <w:trPr>
          <w:trHeight w:val="254"/>
        </w:trPr>
        <w:tc>
          <w:tcPr>
            <w:tcW w:w="1271" w:type="dxa"/>
            <w:shd w:val="clear" w:color="auto" w:fill="FFFF00"/>
            <w:vAlign w:val="center"/>
          </w:tcPr>
          <w:p w14:paraId="505A0B22" w14:textId="77777777" w:rsidR="00002A10" w:rsidRPr="00002A10" w:rsidRDefault="00002A10" w:rsidP="00002A10">
            <w:pPr>
              <w:spacing w:after="0" w:line="240" w:lineRule="auto"/>
              <w:rPr>
                <w:kern w:val="0"/>
                <w:sz w:val="16"/>
                <w:szCs w:val="16"/>
                <w:lang w:eastAsia="zh-CN"/>
                <w14:ligatures w14:val="none"/>
              </w:rPr>
            </w:pPr>
            <w:r w:rsidRPr="00002A10">
              <w:rPr>
                <w:kern w:val="0"/>
                <w:sz w:val="16"/>
                <w:szCs w:val="16"/>
                <w:lang w:eastAsia="zh-CN"/>
                <w14:ligatures w14:val="none"/>
              </w:rPr>
              <w:t>Umjeren rizik</w:t>
            </w:r>
          </w:p>
        </w:tc>
        <w:tc>
          <w:tcPr>
            <w:tcW w:w="3338" w:type="dxa"/>
            <w:shd w:val="clear" w:color="auto" w:fill="FFFFFF"/>
          </w:tcPr>
          <w:p w14:paraId="2969E4E7" w14:textId="77777777" w:rsidR="00002A10" w:rsidRPr="00002A10" w:rsidRDefault="00002A10" w:rsidP="00002A10">
            <w:pPr>
              <w:spacing w:after="0" w:line="240" w:lineRule="auto"/>
              <w:rPr>
                <w:kern w:val="0"/>
                <w:sz w:val="16"/>
                <w:szCs w:val="16"/>
                <w:lang w:eastAsia="zh-CN"/>
                <w14:ligatures w14:val="none"/>
              </w:rPr>
            </w:pPr>
            <w:r w:rsidRPr="00002A10">
              <w:rPr>
                <w:kern w:val="0"/>
                <w:sz w:val="16"/>
                <w:szCs w:val="16"/>
                <w:lang w:eastAsia="zh-CN"/>
                <w14:ligatures w14:val="none"/>
              </w:rPr>
              <w:t>Rizik se može prihvatiti ukoliko troškovi premašuju dobit.</w:t>
            </w:r>
          </w:p>
        </w:tc>
      </w:tr>
      <w:tr w:rsidR="00002A10" w:rsidRPr="00002A10" w14:paraId="2772F630" w14:textId="77777777" w:rsidTr="00002A10">
        <w:trPr>
          <w:trHeight w:val="261"/>
        </w:trPr>
        <w:tc>
          <w:tcPr>
            <w:tcW w:w="1271" w:type="dxa"/>
            <w:shd w:val="clear" w:color="auto" w:fill="ED7D31"/>
            <w:vAlign w:val="center"/>
          </w:tcPr>
          <w:p w14:paraId="54874347" w14:textId="77777777" w:rsidR="00002A10" w:rsidRPr="00002A10" w:rsidRDefault="00002A10" w:rsidP="00002A10">
            <w:pPr>
              <w:spacing w:after="0" w:line="240" w:lineRule="auto"/>
              <w:rPr>
                <w:kern w:val="0"/>
                <w:sz w:val="16"/>
                <w:szCs w:val="16"/>
                <w:lang w:eastAsia="zh-CN"/>
                <w14:ligatures w14:val="none"/>
              </w:rPr>
            </w:pPr>
            <w:r w:rsidRPr="00002A10">
              <w:rPr>
                <w:kern w:val="0"/>
                <w:sz w:val="16"/>
                <w:szCs w:val="16"/>
                <w:lang w:eastAsia="zh-CN"/>
                <w14:ligatures w14:val="none"/>
              </w:rPr>
              <w:t>Visok rizik</w:t>
            </w:r>
          </w:p>
        </w:tc>
        <w:tc>
          <w:tcPr>
            <w:tcW w:w="3338" w:type="dxa"/>
            <w:shd w:val="clear" w:color="auto" w:fill="FFFFFF"/>
          </w:tcPr>
          <w:p w14:paraId="642CD84D" w14:textId="77777777" w:rsidR="00002A10" w:rsidRPr="00002A10" w:rsidRDefault="00002A10" w:rsidP="00002A10">
            <w:pPr>
              <w:spacing w:after="0" w:line="240" w:lineRule="auto"/>
              <w:rPr>
                <w:kern w:val="0"/>
                <w:sz w:val="16"/>
                <w:szCs w:val="16"/>
                <w:lang w:eastAsia="zh-CN"/>
                <w14:ligatures w14:val="none"/>
              </w:rPr>
            </w:pPr>
            <w:r w:rsidRPr="00002A10">
              <w:rPr>
                <w:kern w:val="0"/>
                <w:sz w:val="16"/>
                <w:szCs w:val="16"/>
                <w:lang w:eastAsia="zh-CN"/>
                <w14:ligatures w14:val="none"/>
              </w:rPr>
              <w:t>Rizik se može prihvatiti ukoliko je smanjenje nepraktično ili troškovi uvelike premašuju dobit.</w:t>
            </w:r>
          </w:p>
        </w:tc>
      </w:tr>
      <w:tr w:rsidR="00002A10" w:rsidRPr="00002A10" w14:paraId="4C844E0A" w14:textId="77777777" w:rsidTr="00002A10">
        <w:trPr>
          <w:trHeight w:val="103"/>
        </w:trPr>
        <w:tc>
          <w:tcPr>
            <w:tcW w:w="1271" w:type="dxa"/>
            <w:shd w:val="clear" w:color="auto" w:fill="FF0000"/>
            <w:vAlign w:val="center"/>
          </w:tcPr>
          <w:p w14:paraId="005B5EB7" w14:textId="77777777" w:rsidR="00002A10" w:rsidRPr="00002A10" w:rsidRDefault="00002A10" w:rsidP="00002A10">
            <w:pPr>
              <w:spacing w:after="0" w:line="240" w:lineRule="auto"/>
              <w:rPr>
                <w:kern w:val="0"/>
                <w:sz w:val="16"/>
                <w:szCs w:val="16"/>
                <w:lang w:eastAsia="zh-CN"/>
                <w14:ligatures w14:val="none"/>
              </w:rPr>
            </w:pPr>
            <w:r w:rsidRPr="00002A10">
              <w:rPr>
                <w:kern w:val="0"/>
                <w:sz w:val="16"/>
                <w:szCs w:val="16"/>
                <w:lang w:eastAsia="zh-CN"/>
                <w14:ligatures w14:val="none"/>
              </w:rPr>
              <w:t>Vrlo visok rizik</w:t>
            </w:r>
          </w:p>
        </w:tc>
        <w:tc>
          <w:tcPr>
            <w:tcW w:w="3338" w:type="dxa"/>
            <w:shd w:val="clear" w:color="auto" w:fill="FFFFFF"/>
          </w:tcPr>
          <w:p w14:paraId="4C4D4CB3" w14:textId="77777777" w:rsidR="00002A10" w:rsidRPr="00002A10" w:rsidRDefault="00002A10" w:rsidP="00002A10">
            <w:pPr>
              <w:spacing w:after="0" w:line="240" w:lineRule="auto"/>
              <w:rPr>
                <w:kern w:val="0"/>
                <w:sz w:val="16"/>
                <w:szCs w:val="16"/>
                <w:lang w:eastAsia="zh-CN"/>
                <w14:ligatures w14:val="none"/>
              </w:rPr>
            </w:pPr>
            <w:r w:rsidRPr="00002A10">
              <w:rPr>
                <w:kern w:val="0"/>
                <w:sz w:val="16"/>
                <w:szCs w:val="16"/>
                <w:lang w:eastAsia="zh-CN"/>
                <w14:ligatures w14:val="none"/>
              </w:rPr>
              <w:t>Rizik se ne može prihvatiti, izuzev u iznimnim situacijama.</w:t>
            </w:r>
          </w:p>
        </w:tc>
      </w:tr>
    </w:tbl>
    <w:p w14:paraId="02F55566" w14:textId="635150BA" w:rsidR="00002A10" w:rsidRDefault="00002A10" w:rsidP="00002A10">
      <w:pPr>
        <w:rPr>
          <w:lang w:eastAsia="zh-CN"/>
        </w:rPr>
      </w:pPr>
      <w:r w:rsidRPr="00002A10">
        <w:rPr>
          <w:rFonts w:ascii="Arial" w:eastAsia="Calibri" w:hAnsi="Arial" w:cs="Arial"/>
          <w:b/>
          <w:noProof/>
          <w:kern w:val="0"/>
          <w:lang w:eastAsia="hr-HR"/>
          <w14:ligatures w14:val="none"/>
        </w:rPr>
        <mc:AlternateContent>
          <mc:Choice Requires="wps">
            <w:drawing>
              <wp:anchor distT="45720" distB="45720" distL="114300" distR="114300" simplePos="0" relativeHeight="251669504" behindDoc="0" locked="0" layoutInCell="1" allowOverlap="1" wp14:anchorId="0BCF6048" wp14:editId="37CA9D98">
                <wp:simplePos x="0" y="0"/>
                <wp:positionH relativeFrom="margin">
                  <wp:posOffset>0</wp:posOffset>
                </wp:positionH>
                <wp:positionV relativeFrom="paragraph">
                  <wp:posOffset>1560830</wp:posOffset>
                </wp:positionV>
                <wp:extent cx="2917825" cy="855345"/>
                <wp:effectExtent l="0" t="0" r="15875" b="20955"/>
                <wp:wrapSquare wrapText="bothSides"/>
                <wp:docPr id="1233760505" name="Tekstni okvir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17825" cy="855345"/>
                        </a:xfrm>
                        <a:prstGeom prst="rect">
                          <a:avLst/>
                        </a:prstGeom>
                        <a:solidFill>
                          <a:sysClr val="window" lastClr="FFFFFF"/>
                        </a:solidFill>
                        <a:ln w="9525">
                          <a:solidFill>
                            <a:sysClr val="window" lastClr="FFFFFF"/>
                          </a:solidFill>
                          <a:miter lim="800000"/>
                          <a:headEnd/>
                          <a:tailEnd/>
                        </a:ln>
                      </wps:spPr>
                      <wps:txbx>
                        <w:txbxContent>
                          <w:p w14:paraId="252957B0" w14:textId="77777777" w:rsidR="00002A10" w:rsidRPr="0040601C" w:rsidRDefault="00002A10" w:rsidP="00002A10">
                            <w:pPr>
                              <w:contextualSpacing/>
                              <w:rPr>
                                <w:rFonts w:cs="Arial"/>
                                <w:szCs w:val="20"/>
                                <w:lang w:val="pl-PL"/>
                              </w:rPr>
                            </w:pPr>
                            <w:r w:rsidRPr="0040601C">
                              <w:rPr>
                                <w:rFonts w:cs="Arial"/>
                                <w:b/>
                                <w:szCs w:val="20"/>
                                <w:lang w:val="pl-PL"/>
                              </w:rPr>
                              <w:t xml:space="preserve">RIZIK: </w:t>
                            </w:r>
                            <w:r>
                              <w:rPr>
                                <w:rFonts w:cs="Arial"/>
                                <w:szCs w:val="20"/>
                                <w:lang w:val="pl-PL"/>
                              </w:rPr>
                              <w:t>Ekstremne vremenske pojave – Mraz (padaline)</w:t>
                            </w:r>
                          </w:p>
                          <w:p w14:paraId="3E15BEE6" w14:textId="77777777" w:rsidR="00002A10" w:rsidRPr="0040601C" w:rsidRDefault="00002A10" w:rsidP="00002A10">
                            <w:pPr>
                              <w:contextualSpacing/>
                              <w:rPr>
                                <w:rFonts w:cs="Arial"/>
                                <w:b/>
                                <w:szCs w:val="20"/>
                                <w:lang w:val="pl-PL"/>
                              </w:rPr>
                            </w:pPr>
                            <w:r w:rsidRPr="0040601C">
                              <w:rPr>
                                <w:rFonts w:cs="Arial"/>
                                <w:b/>
                                <w:szCs w:val="20"/>
                                <w:lang w:val="pl-PL"/>
                              </w:rPr>
                              <w:t xml:space="preserve">NAZIV SCENARIJA: </w:t>
                            </w:r>
                            <w:r>
                              <w:rPr>
                                <w:rFonts w:cs="Arial"/>
                                <w:szCs w:val="20"/>
                                <w:lang w:val="pl-PL"/>
                              </w:rPr>
                              <w:t>Pojava mraza na području Grada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BCF6048" id="_x0000_s1031" type="#_x0000_t202" style="position:absolute;margin-left:0;margin-top:122.9pt;width:229.75pt;height:67.35pt;z-index:25166950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" fillcolor="window" strokecolor="window">
                <v:textbox>
                  <w:txbxContent>
                    <w:p w14:paraId="252957B0" w14:textId="77777777" w:rsidR="00002A10" w:rsidRPr="0040601C" w:rsidRDefault="00002A10" w:rsidP="00002A10">
                      <w:pPr>
                        <w:contextualSpacing/>
                        <w:rPr>
                          <w:rFonts w:cs="Arial"/>
                          <w:szCs w:val="20"/>
                          <w:lang w:val="pl-PL"/>
                        </w:rPr>
                      </w:pPr>
                      <w:r w:rsidRPr="0040601C">
                        <w:rPr>
                          <w:rFonts w:cs="Arial"/>
                          <w:b/>
                          <w:szCs w:val="20"/>
                          <w:lang w:val="pl-PL"/>
                        </w:rPr>
                        <w:t xml:space="preserve">RIZIK: </w:t>
                      </w:r>
                      <w:r>
                        <w:rPr>
                          <w:rFonts w:cs="Arial"/>
                          <w:szCs w:val="20"/>
                          <w:lang w:val="pl-PL"/>
                        </w:rPr>
                        <w:t>Ekstremne vremenske pojave – Mraz (padaline)</w:t>
                      </w:r>
                    </w:p>
                    <w:p w14:paraId="3E15BEE6" w14:textId="77777777" w:rsidR="00002A10" w:rsidRPr="0040601C" w:rsidRDefault="00002A10" w:rsidP="00002A10">
                      <w:pPr>
                        <w:contextualSpacing/>
                        <w:rPr>
                          <w:rFonts w:cs="Arial"/>
                          <w:b/>
                          <w:szCs w:val="20"/>
                          <w:lang w:val="pl-PL"/>
                        </w:rPr>
                      </w:pPr>
                      <w:r w:rsidRPr="0040601C">
                        <w:rPr>
                          <w:rFonts w:cs="Arial"/>
                          <w:b/>
                          <w:szCs w:val="20"/>
                          <w:lang w:val="pl-PL"/>
                        </w:rPr>
                        <w:t xml:space="preserve">NAZIV SCENARIJA: </w:t>
                      </w:r>
                      <w:r>
                        <w:rPr>
                          <w:rFonts w:cs="Arial"/>
                          <w:szCs w:val="20"/>
                          <w:lang w:val="pl-PL"/>
                        </w:rPr>
                        <w:t>Pojava mraza na području Grada</w:t>
                      </w:r>
                    </w:p>
                  </w:txbxContent>
                </v:textbox>
                <w10:wrap type="square" anchorx="margin"/>
              </v:shape>
            </w:pict>
          </mc:Fallback>
        </mc:AlternateContent>
      </w:r>
      <w:r>
        <w:rPr>
          <w:rFonts w:cs="Arial"/>
          <w:noProof/>
          <w:szCs w:val="24"/>
        </w:rPr>
        <w:drawing>
          <wp:inline distT="0" distB="0" distL="0" distR="0" wp14:anchorId="7EEA31E7" wp14:editId="7989686B">
            <wp:extent cx="2562225" cy="1982088"/>
            <wp:effectExtent l="0" t="0" r="0" b="0"/>
            <wp:docPr id="230" name="Slika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2563871" cy="1983361"/>
                    </a:xfrm>
                    <a:prstGeom prst="rect">
                      <a:avLst/>
                    </a:prstGeom>
                    <a:noFill/>
                  </pic:spPr>
                </pic:pic>
              </a:graphicData>
            </a:graphic>
          </wp:inline>
        </w:drawing>
      </w:r>
    </w:p>
    <w:p w14:paraId="2A8030DF" w14:textId="77777777" w:rsidR="00002A10" w:rsidRPr="00002A10" w:rsidRDefault="00002A10" w:rsidP="00002A10">
      <w:pPr>
        <w:rPr>
          <w:lang w:eastAsia="zh-CN"/>
        </w:rPr>
      </w:pPr>
    </w:p>
    <w:p w14:paraId="19A68AD9" w14:textId="22D632A5" w:rsidR="00002A10" w:rsidRDefault="00002A10" w:rsidP="00002A10">
      <w:pPr>
        <w:ind w:firstLine="170"/>
        <w:jc w:val="center"/>
        <w:rPr>
          <w:lang w:eastAsia="zh-CN"/>
        </w:rPr>
      </w:pPr>
      <w:r>
        <w:rPr>
          <w:noProof/>
        </w:rPr>
        <w:drawing>
          <wp:inline distT="0" distB="0" distL="0" distR="0" wp14:anchorId="0E61B637" wp14:editId="55982064">
            <wp:extent cx="4095750" cy="2633548"/>
            <wp:effectExtent l="0" t="0" r="0" b="0"/>
            <wp:docPr id="233" name="Slika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4114459" cy="2645578"/>
                    </a:xfrm>
                    <a:prstGeom prst="rect">
                      <a:avLst/>
                    </a:prstGeom>
                    <a:noFill/>
                    <a:ln>
                      <a:noFill/>
                    </a:ln>
                  </pic:spPr>
                </pic:pic>
              </a:graphicData>
            </a:graphic>
          </wp:inline>
        </w:drawing>
      </w:r>
    </w:p>
    <w:p w14:paraId="6B44BC81" w14:textId="35C93177" w:rsidR="00002A10" w:rsidRDefault="00002A10" w:rsidP="00002A10">
      <w:pPr>
        <w:pStyle w:val="Naslov3"/>
      </w:pPr>
      <w:bookmarkStart w:id="612" w:name="_Toc182566624"/>
      <w:r>
        <w:t>Izvor podataka</w:t>
      </w:r>
      <w:bookmarkEnd w:id="612"/>
    </w:p>
    <w:p w14:paraId="5CF04083" w14:textId="77777777" w:rsidR="00002A10" w:rsidRPr="00DA6EA4" w:rsidRDefault="00002A10" w:rsidP="00432AD6">
      <w:pPr>
        <w:numPr>
          <w:ilvl w:val="0"/>
          <w:numId w:val="72"/>
        </w:numPr>
        <w:suppressAutoHyphens/>
        <w:autoSpaceDN w:val="0"/>
        <w:spacing w:after="0" w:line="276" w:lineRule="auto"/>
        <w:jc w:val="both"/>
        <w:textAlignment w:val="baseline"/>
        <w:rPr>
          <w:sz w:val="20"/>
          <w:szCs w:val="20"/>
          <w:lang w:val="en-US"/>
        </w:rPr>
      </w:pPr>
      <w:bookmarkStart w:id="613" w:name="_Hlk165358551"/>
      <w:proofErr w:type="spellStart"/>
      <w:r w:rsidRPr="00DA6EA4">
        <w:rPr>
          <w:sz w:val="20"/>
          <w:szCs w:val="20"/>
          <w:lang w:val="en-US"/>
        </w:rPr>
        <w:t>Državni</w:t>
      </w:r>
      <w:proofErr w:type="spellEnd"/>
      <w:r w:rsidRPr="00DA6EA4">
        <w:rPr>
          <w:sz w:val="20"/>
          <w:szCs w:val="20"/>
          <w:lang w:val="en-US"/>
        </w:rPr>
        <w:t xml:space="preserve"> </w:t>
      </w:r>
      <w:proofErr w:type="spellStart"/>
      <w:r w:rsidRPr="00DA6EA4">
        <w:rPr>
          <w:sz w:val="20"/>
          <w:szCs w:val="20"/>
          <w:lang w:val="en-US"/>
        </w:rPr>
        <w:t>hidrometeorološki</w:t>
      </w:r>
      <w:proofErr w:type="spellEnd"/>
      <w:r w:rsidRPr="00DA6EA4">
        <w:rPr>
          <w:sz w:val="20"/>
          <w:szCs w:val="20"/>
          <w:lang w:val="en-US"/>
        </w:rPr>
        <w:t xml:space="preserve"> </w:t>
      </w:r>
      <w:proofErr w:type="spellStart"/>
      <w:r w:rsidRPr="00DA6EA4">
        <w:rPr>
          <w:sz w:val="20"/>
          <w:szCs w:val="20"/>
          <w:lang w:val="en-US"/>
        </w:rPr>
        <w:t>zavod</w:t>
      </w:r>
      <w:proofErr w:type="spellEnd"/>
      <w:r w:rsidRPr="00DA6EA4">
        <w:rPr>
          <w:sz w:val="20"/>
          <w:szCs w:val="20"/>
          <w:lang w:val="en-US"/>
        </w:rPr>
        <w:t xml:space="preserve"> (DHMZ, 202</w:t>
      </w:r>
      <w:r>
        <w:rPr>
          <w:sz w:val="20"/>
          <w:szCs w:val="20"/>
          <w:lang w:val="en-US"/>
        </w:rPr>
        <w:t>4</w:t>
      </w:r>
      <w:r w:rsidRPr="00DA6EA4">
        <w:rPr>
          <w:sz w:val="20"/>
          <w:szCs w:val="20"/>
          <w:lang w:val="en-US"/>
        </w:rPr>
        <w:t>.</w:t>
      </w:r>
      <w:r>
        <w:rPr>
          <w:sz w:val="20"/>
          <w:szCs w:val="20"/>
          <w:lang w:val="en-US"/>
        </w:rPr>
        <w:t xml:space="preserve"> </w:t>
      </w:r>
      <w:r w:rsidRPr="00DA6EA4">
        <w:rPr>
          <w:sz w:val="20"/>
          <w:szCs w:val="20"/>
          <w:lang w:val="en-US"/>
        </w:rPr>
        <w:t>god.)</w:t>
      </w:r>
    </w:p>
    <w:p w14:paraId="07E7CEC4" w14:textId="77777777" w:rsidR="00002A10" w:rsidRPr="00DA6EA4" w:rsidRDefault="00002A10" w:rsidP="00432AD6">
      <w:pPr>
        <w:numPr>
          <w:ilvl w:val="0"/>
          <w:numId w:val="72"/>
        </w:numPr>
        <w:suppressAutoHyphens/>
        <w:autoSpaceDN w:val="0"/>
        <w:spacing w:after="0" w:line="276" w:lineRule="auto"/>
        <w:jc w:val="both"/>
        <w:textAlignment w:val="baseline"/>
        <w:rPr>
          <w:sz w:val="20"/>
          <w:szCs w:val="20"/>
          <w:lang w:val="en-US"/>
        </w:rPr>
      </w:pPr>
      <w:proofErr w:type="spellStart"/>
      <w:r w:rsidRPr="00DA6EA4">
        <w:rPr>
          <w:sz w:val="20"/>
          <w:szCs w:val="20"/>
          <w:lang w:val="en-US"/>
        </w:rPr>
        <w:t>Državni</w:t>
      </w:r>
      <w:proofErr w:type="spellEnd"/>
      <w:r w:rsidRPr="00DA6EA4">
        <w:rPr>
          <w:sz w:val="20"/>
          <w:szCs w:val="20"/>
          <w:lang w:val="en-US"/>
        </w:rPr>
        <w:t xml:space="preserve"> </w:t>
      </w:r>
      <w:proofErr w:type="spellStart"/>
      <w:r w:rsidRPr="00DA6EA4">
        <w:rPr>
          <w:sz w:val="20"/>
          <w:szCs w:val="20"/>
          <w:lang w:val="en-US"/>
        </w:rPr>
        <w:t>zavod</w:t>
      </w:r>
      <w:proofErr w:type="spellEnd"/>
      <w:r w:rsidRPr="00DA6EA4">
        <w:rPr>
          <w:sz w:val="20"/>
          <w:szCs w:val="20"/>
          <w:lang w:val="en-US"/>
        </w:rPr>
        <w:t xml:space="preserve"> za </w:t>
      </w:r>
      <w:proofErr w:type="spellStart"/>
      <w:r w:rsidRPr="00DA6EA4">
        <w:rPr>
          <w:sz w:val="20"/>
          <w:szCs w:val="20"/>
          <w:lang w:val="en-US"/>
        </w:rPr>
        <w:t>statistiku</w:t>
      </w:r>
      <w:proofErr w:type="spellEnd"/>
      <w:r w:rsidRPr="00DA6EA4">
        <w:rPr>
          <w:sz w:val="20"/>
          <w:szCs w:val="20"/>
          <w:lang w:val="en-US"/>
        </w:rPr>
        <w:t xml:space="preserve">, </w:t>
      </w:r>
      <w:proofErr w:type="spellStart"/>
      <w:r w:rsidRPr="00DA6EA4">
        <w:rPr>
          <w:sz w:val="20"/>
          <w:szCs w:val="20"/>
          <w:lang w:val="en-US"/>
        </w:rPr>
        <w:t>Popis</w:t>
      </w:r>
      <w:proofErr w:type="spellEnd"/>
      <w:r w:rsidRPr="00DA6EA4">
        <w:rPr>
          <w:sz w:val="20"/>
          <w:szCs w:val="20"/>
          <w:lang w:val="en-US"/>
        </w:rPr>
        <w:t xml:space="preserve"> </w:t>
      </w:r>
      <w:proofErr w:type="spellStart"/>
      <w:r w:rsidRPr="00DA6EA4">
        <w:rPr>
          <w:sz w:val="20"/>
          <w:szCs w:val="20"/>
          <w:lang w:val="en-US"/>
        </w:rPr>
        <w:t>stanovništva</w:t>
      </w:r>
      <w:proofErr w:type="spellEnd"/>
      <w:r w:rsidRPr="00DA6EA4">
        <w:rPr>
          <w:sz w:val="20"/>
          <w:szCs w:val="20"/>
          <w:lang w:val="en-US"/>
        </w:rPr>
        <w:t xml:space="preserve"> 20</w:t>
      </w:r>
      <w:r>
        <w:rPr>
          <w:sz w:val="20"/>
          <w:szCs w:val="20"/>
          <w:lang w:val="en-US"/>
        </w:rPr>
        <w:t>2</w:t>
      </w:r>
      <w:r w:rsidRPr="00DA6EA4">
        <w:rPr>
          <w:sz w:val="20"/>
          <w:szCs w:val="20"/>
          <w:lang w:val="en-US"/>
        </w:rPr>
        <w:t>1.god.</w:t>
      </w:r>
    </w:p>
    <w:p w14:paraId="62F3DB44" w14:textId="77777777" w:rsidR="00002A10" w:rsidRPr="00DA6EA4" w:rsidRDefault="00002A10" w:rsidP="00432AD6">
      <w:pPr>
        <w:numPr>
          <w:ilvl w:val="0"/>
          <w:numId w:val="72"/>
        </w:numPr>
        <w:spacing w:after="200" w:line="276" w:lineRule="auto"/>
        <w:contextualSpacing/>
        <w:rPr>
          <w:sz w:val="20"/>
          <w:szCs w:val="20"/>
          <w:lang w:val="en-US"/>
        </w:rPr>
      </w:pPr>
      <w:proofErr w:type="spellStart"/>
      <w:r w:rsidRPr="00DA6EA4">
        <w:rPr>
          <w:sz w:val="20"/>
          <w:szCs w:val="20"/>
          <w:lang w:val="en-US"/>
        </w:rPr>
        <w:t>Kriteriji</w:t>
      </w:r>
      <w:proofErr w:type="spellEnd"/>
      <w:r w:rsidRPr="00DA6EA4">
        <w:rPr>
          <w:sz w:val="20"/>
          <w:szCs w:val="20"/>
          <w:lang w:val="en-US"/>
        </w:rPr>
        <w:t xml:space="preserve"> za </w:t>
      </w:r>
      <w:proofErr w:type="spellStart"/>
      <w:r w:rsidRPr="00DA6EA4">
        <w:rPr>
          <w:sz w:val="20"/>
          <w:szCs w:val="20"/>
          <w:lang w:val="en-US"/>
        </w:rPr>
        <w:t>izradu</w:t>
      </w:r>
      <w:proofErr w:type="spellEnd"/>
      <w:r w:rsidRPr="00DA6EA4">
        <w:rPr>
          <w:sz w:val="20"/>
          <w:szCs w:val="20"/>
          <w:lang w:val="en-US"/>
        </w:rPr>
        <w:t xml:space="preserve"> </w:t>
      </w:r>
      <w:proofErr w:type="spellStart"/>
      <w:r w:rsidRPr="00DA6EA4">
        <w:rPr>
          <w:sz w:val="20"/>
          <w:szCs w:val="20"/>
          <w:lang w:val="en-US"/>
        </w:rPr>
        <w:t>smjernica</w:t>
      </w:r>
      <w:proofErr w:type="spellEnd"/>
      <w:r w:rsidRPr="00DA6EA4">
        <w:rPr>
          <w:sz w:val="20"/>
          <w:szCs w:val="20"/>
          <w:lang w:val="en-US"/>
        </w:rPr>
        <w:t xml:space="preserve"> </w:t>
      </w:r>
      <w:proofErr w:type="spellStart"/>
      <w:r w:rsidRPr="00DA6EA4">
        <w:rPr>
          <w:sz w:val="20"/>
          <w:szCs w:val="20"/>
          <w:lang w:val="en-US"/>
        </w:rPr>
        <w:t>koje</w:t>
      </w:r>
      <w:proofErr w:type="spellEnd"/>
      <w:r w:rsidRPr="00DA6EA4">
        <w:rPr>
          <w:sz w:val="20"/>
          <w:szCs w:val="20"/>
          <w:lang w:val="en-US"/>
        </w:rPr>
        <w:t xml:space="preserve"> </w:t>
      </w:r>
      <w:proofErr w:type="spellStart"/>
      <w:r w:rsidRPr="00DA6EA4">
        <w:rPr>
          <w:sz w:val="20"/>
          <w:szCs w:val="20"/>
          <w:lang w:val="en-US"/>
        </w:rPr>
        <w:t>donose</w:t>
      </w:r>
      <w:proofErr w:type="spellEnd"/>
      <w:r w:rsidRPr="00DA6EA4">
        <w:rPr>
          <w:sz w:val="20"/>
          <w:szCs w:val="20"/>
          <w:lang w:val="en-US"/>
        </w:rPr>
        <w:t xml:space="preserve"> </w:t>
      </w:r>
      <w:proofErr w:type="spellStart"/>
      <w:r w:rsidRPr="00DA6EA4">
        <w:rPr>
          <w:sz w:val="20"/>
          <w:szCs w:val="20"/>
          <w:lang w:val="en-US"/>
        </w:rPr>
        <w:t>čelnici</w:t>
      </w:r>
      <w:proofErr w:type="spellEnd"/>
      <w:r w:rsidRPr="00DA6EA4">
        <w:rPr>
          <w:sz w:val="20"/>
          <w:szCs w:val="20"/>
          <w:lang w:val="en-US"/>
        </w:rPr>
        <w:t xml:space="preserve"> </w:t>
      </w:r>
      <w:proofErr w:type="spellStart"/>
      <w:r w:rsidRPr="00DA6EA4">
        <w:rPr>
          <w:sz w:val="20"/>
          <w:szCs w:val="20"/>
          <w:lang w:val="en-US"/>
        </w:rPr>
        <w:t>područne</w:t>
      </w:r>
      <w:proofErr w:type="spellEnd"/>
      <w:r w:rsidRPr="00DA6EA4">
        <w:rPr>
          <w:sz w:val="20"/>
          <w:szCs w:val="20"/>
          <w:lang w:val="en-US"/>
        </w:rPr>
        <w:t xml:space="preserve"> (</w:t>
      </w:r>
      <w:proofErr w:type="spellStart"/>
      <w:r w:rsidRPr="00DA6EA4">
        <w:rPr>
          <w:sz w:val="20"/>
          <w:szCs w:val="20"/>
          <w:lang w:val="en-US"/>
        </w:rPr>
        <w:t>regionalne</w:t>
      </w:r>
      <w:proofErr w:type="spellEnd"/>
      <w:r w:rsidRPr="00DA6EA4">
        <w:rPr>
          <w:sz w:val="20"/>
          <w:szCs w:val="20"/>
          <w:lang w:val="en-US"/>
        </w:rPr>
        <w:t xml:space="preserve">) </w:t>
      </w:r>
      <w:proofErr w:type="spellStart"/>
      <w:r w:rsidRPr="00DA6EA4">
        <w:rPr>
          <w:sz w:val="20"/>
          <w:szCs w:val="20"/>
          <w:lang w:val="en-US"/>
        </w:rPr>
        <w:t>samouprave</w:t>
      </w:r>
      <w:proofErr w:type="spellEnd"/>
      <w:r w:rsidRPr="00DA6EA4">
        <w:rPr>
          <w:sz w:val="20"/>
          <w:szCs w:val="20"/>
          <w:lang w:val="en-US"/>
        </w:rPr>
        <w:t xml:space="preserve"> za </w:t>
      </w:r>
      <w:proofErr w:type="spellStart"/>
      <w:r w:rsidRPr="00DA6EA4">
        <w:rPr>
          <w:sz w:val="20"/>
          <w:szCs w:val="20"/>
          <w:lang w:val="en-US"/>
        </w:rPr>
        <w:t>potrebe</w:t>
      </w:r>
      <w:proofErr w:type="spellEnd"/>
      <w:r w:rsidRPr="00DA6EA4">
        <w:rPr>
          <w:sz w:val="20"/>
          <w:szCs w:val="20"/>
          <w:lang w:val="en-US"/>
        </w:rPr>
        <w:t xml:space="preserve"> </w:t>
      </w:r>
      <w:proofErr w:type="spellStart"/>
      <w:r w:rsidRPr="00DA6EA4">
        <w:rPr>
          <w:sz w:val="20"/>
          <w:szCs w:val="20"/>
          <w:lang w:val="en-US"/>
        </w:rPr>
        <w:t>izrade</w:t>
      </w:r>
      <w:proofErr w:type="spellEnd"/>
      <w:r w:rsidRPr="00DA6EA4">
        <w:rPr>
          <w:sz w:val="20"/>
          <w:szCs w:val="20"/>
          <w:lang w:val="en-US"/>
        </w:rPr>
        <w:t xml:space="preserve"> </w:t>
      </w:r>
      <w:proofErr w:type="spellStart"/>
      <w:r w:rsidRPr="00DA6EA4">
        <w:rPr>
          <w:sz w:val="20"/>
          <w:szCs w:val="20"/>
          <w:lang w:val="en-US"/>
        </w:rPr>
        <w:t>Procjena</w:t>
      </w:r>
      <w:proofErr w:type="spellEnd"/>
      <w:r w:rsidRPr="00DA6EA4">
        <w:rPr>
          <w:sz w:val="20"/>
          <w:szCs w:val="20"/>
          <w:lang w:val="en-US"/>
        </w:rPr>
        <w:t xml:space="preserve"> </w:t>
      </w:r>
      <w:proofErr w:type="spellStart"/>
      <w:r w:rsidRPr="00DA6EA4">
        <w:rPr>
          <w:sz w:val="20"/>
          <w:szCs w:val="20"/>
          <w:lang w:val="en-US"/>
        </w:rPr>
        <w:t>rizika</w:t>
      </w:r>
      <w:proofErr w:type="spellEnd"/>
      <w:r w:rsidRPr="00DA6EA4">
        <w:rPr>
          <w:sz w:val="20"/>
          <w:szCs w:val="20"/>
          <w:lang w:val="en-US"/>
        </w:rPr>
        <w:t xml:space="preserve"> </w:t>
      </w:r>
      <w:proofErr w:type="spellStart"/>
      <w:r w:rsidRPr="00DA6EA4">
        <w:rPr>
          <w:sz w:val="20"/>
          <w:szCs w:val="20"/>
          <w:lang w:val="en-US"/>
        </w:rPr>
        <w:t>od</w:t>
      </w:r>
      <w:proofErr w:type="spellEnd"/>
      <w:r w:rsidRPr="00DA6EA4">
        <w:rPr>
          <w:sz w:val="20"/>
          <w:szCs w:val="20"/>
          <w:lang w:val="en-US"/>
        </w:rPr>
        <w:t xml:space="preserve"> </w:t>
      </w:r>
      <w:proofErr w:type="spellStart"/>
      <w:r w:rsidRPr="00DA6EA4">
        <w:rPr>
          <w:sz w:val="20"/>
          <w:szCs w:val="20"/>
          <w:lang w:val="en-US"/>
        </w:rPr>
        <w:t>velikih</w:t>
      </w:r>
      <w:proofErr w:type="spellEnd"/>
      <w:r w:rsidRPr="00DA6EA4">
        <w:rPr>
          <w:sz w:val="20"/>
          <w:szCs w:val="20"/>
          <w:lang w:val="en-US"/>
        </w:rPr>
        <w:t xml:space="preserve"> </w:t>
      </w:r>
      <w:proofErr w:type="spellStart"/>
      <w:r w:rsidRPr="00DA6EA4">
        <w:rPr>
          <w:sz w:val="20"/>
          <w:szCs w:val="20"/>
          <w:lang w:val="en-US"/>
        </w:rPr>
        <w:t>nesreća</w:t>
      </w:r>
      <w:proofErr w:type="spellEnd"/>
      <w:r w:rsidRPr="00DA6EA4">
        <w:rPr>
          <w:sz w:val="20"/>
          <w:szCs w:val="20"/>
          <w:lang w:val="en-US"/>
        </w:rPr>
        <w:t xml:space="preserve"> </w:t>
      </w:r>
      <w:proofErr w:type="spellStart"/>
      <w:r w:rsidRPr="00DA6EA4">
        <w:rPr>
          <w:sz w:val="20"/>
          <w:szCs w:val="20"/>
          <w:lang w:val="en-US"/>
        </w:rPr>
        <w:t>na</w:t>
      </w:r>
      <w:proofErr w:type="spellEnd"/>
      <w:r w:rsidRPr="00DA6EA4">
        <w:rPr>
          <w:sz w:val="20"/>
          <w:szCs w:val="20"/>
          <w:lang w:val="en-US"/>
        </w:rPr>
        <w:t xml:space="preserve"> </w:t>
      </w:r>
      <w:proofErr w:type="spellStart"/>
      <w:r w:rsidRPr="00DA6EA4">
        <w:rPr>
          <w:sz w:val="20"/>
          <w:szCs w:val="20"/>
          <w:lang w:val="en-US"/>
        </w:rPr>
        <w:t>razinama</w:t>
      </w:r>
      <w:proofErr w:type="spellEnd"/>
      <w:r w:rsidRPr="00DA6EA4">
        <w:rPr>
          <w:sz w:val="20"/>
          <w:szCs w:val="20"/>
          <w:lang w:val="en-US"/>
        </w:rPr>
        <w:t xml:space="preserve"> </w:t>
      </w:r>
      <w:proofErr w:type="spellStart"/>
      <w:r w:rsidRPr="00DA6EA4">
        <w:rPr>
          <w:sz w:val="20"/>
          <w:szCs w:val="20"/>
          <w:lang w:val="en-US"/>
        </w:rPr>
        <w:t>jedinica</w:t>
      </w:r>
      <w:proofErr w:type="spellEnd"/>
      <w:r w:rsidRPr="00DA6EA4">
        <w:rPr>
          <w:sz w:val="20"/>
          <w:szCs w:val="20"/>
          <w:lang w:val="en-US"/>
        </w:rPr>
        <w:t xml:space="preserve"> </w:t>
      </w:r>
      <w:proofErr w:type="spellStart"/>
      <w:r w:rsidRPr="00DA6EA4">
        <w:rPr>
          <w:sz w:val="20"/>
          <w:szCs w:val="20"/>
          <w:lang w:val="en-US"/>
        </w:rPr>
        <w:t>lokalnih</w:t>
      </w:r>
      <w:proofErr w:type="spellEnd"/>
      <w:r w:rsidRPr="00DA6EA4">
        <w:rPr>
          <w:sz w:val="20"/>
          <w:szCs w:val="20"/>
          <w:lang w:val="en-US"/>
        </w:rPr>
        <w:t xml:space="preserve"> </w:t>
      </w:r>
      <w:proofErr w:type="spellStart"/>
      <w:r w:rsidRPr="00DA6EA4">
        <w:rPr>
          <w:sz w:val="20"/>
          <w:szCs w:val="20"/>
          <w:lang w:val="en-US"/>
        </w:rPr>
        <w:t>i</w:t>
      </w:r>
      <w:proofErr w:type="spellEnd"/>
      <w:r w:rsidRPr="00DA6EA4">
        <w:rPr>
          <w:sz w:val="20"/>
          <w:szCs w:val="20"/>
          <w:lang w:val="en-US"/>
        </w:rPr>
        <w:t xml:space="preserve"> </w:t>
      </w:r>
      <w:proofErr w:type="spellStart"/>
      <w:r w:rsidRPr="00DA6EA4">
        <w:rPr>
          <w:sz w:val="20"/>
          <w:szCs w:val="20"/>
          <w:lang w:val="en-US"/>
        </w:rPr>
        <w:t>područnih</w:t>
      </w:r>
      <w:proofErr w:type="spellEnd"/>
      <w:r w:rsidRPr="00DA6EA4">
        <w:rPr>
          <w:sz w:val="20"/>
          <w:szCs w:val="20"/>
          <w:lang w:val="en-US"/>
        </w:rPr>
        <w:t xml:space="preserve"> (</w:t>
      </w:r>
      <w:proofErr w:type="spellStart"/>
      <w:r w:rsidRPr="00DA6EA4">
        <w:rPr>
          <w:sz w:val="20"/>
          <w:szCs w:val="20"/>
          <w:lang w:val="en-US"/>
        </w:rPr>
        <w:t>regionalnih</w:t>
      </w:r>
      <w:proofErr w:type="spellEnd"/>
      <w:r w:rsidRPr="00DA6EA4">
        <w:rPr>
          <w:sz w:val="20"/>
          <w:szCs w:val="20"/>
          <w:lang w:val="en-US"/>
        </w:rPr>
        <w:t xml:space="preserve">) </w:t>
      </w:r>
      <w:proofErr w:type="spellStart"/>
      <w:r w:rsidRPr="00DA6EA4">
        <w:rPr>
          <w:sz w:val="20"/>
          <w:szCs w:val="20"/>
          <w:lang w:val="en-US"/>
        </w:rPr>
        <w:t>samouprave</w:t>
      </w:r>
      <w:proofErr w:type="spellEnd"/>
      <w:r w:rsidRPr="00DA6EA4">
        <w:rPr>
          <w:sz w:val="20"/>
          <w:szCs w:val="20"/>
          <w:lang w:val="en-US"/>
        </w:rPr>
        <w:t>, DUZS, 2016.god.</w:t>
      </w:r>
    </w:p>
    <w:p w14:paraId="402FA408" w14:textId="77777777" w:rsidR="00002A10" w:rsidRPr="00DA6EA4" w:rsidRDefault="00002A10" w:rsidP="00432AD6">
      <w:pPr>
        <w:numPr>
          <w:ilvl w:val="0"/>
          <w:numId w:val="72"/>
        </w:numPr>
        <w:spacing w:after="200" w:line="276" w:lineRule="auto"/>
        <w:contextualSpacing/>
        <w:rPr>
          <w:sz w:val="20"/>
          <w:szCs w:val="20"/>
          <w:lang w:val="en-US"/>
        </w:rPr>
      </w:pPr>
      <w:proofErr w:type="spellStart"/>
      <w:r w:rsidRPr="00DA6EA4">
        <w:rPr>
          <w:sz w:val="20"/>
          <w:szCs w:val="20"/>
          <w:lang w:val="en-US"/>
        </w:rPr>
        <w:t>Pravilnik</w:t>
      </w:r>
      <w:proofErr w:type="spellEnd"/>
      <w:r w:rsidRPr="00DA6EA4">
        <w:rPr>
          <w:sz w:val="20"/>
          <w:szCs w:val="20"/>
          <w:lang w:val="en-US"/>
        </w:rPr>
        <w:t xml:space="preserve"> o </w:t>
      </w:r>
      <w:proofErr w:type="spellStart"/>
      <w:r w:rsidRPr="00DA6EA4">
        <w:rPr>
          <w:sz w:val="20"/>
          <w:szCs w:val="20"/>
          <w:lang w:val="en-US"/>
        </w:rPr>
        <w:t>smjernicama</w:t>
      </w:r>
      <w:proofErr w:type="spellEnd"/>
      <w:r w:rsidRPr="00DA6EA4">
        <w:rPr>
          <w:sz w:val="20"/>
          <w:szCs w:val="20"/>
          <w:lang w:val="en-US"/>
        </w:rPr>
        <w:t xml:space="preserve"> za </w:t>
      </w:r>
      <w:proofErr w:type="spellStart"/>
      <w:r w:rsidRPr="00DA6EA4">
        <w:rPr>
          <w:sz w:val="20"/>
          <w:szCs w:val="20"/>
          <w:lang w:val="en-US"/>
        </w:rPr>
        <w:t>izradu</w:t>
      </w:r>
      <w:proofErr w:type="spellEnd"/>
      <w:r w:rsidRPr="00DA6EA4">
        <w:rPr>
          <w:sz w:val="20"/>
          <w:szCs w:val="20"/>
          <w:lang w:val="en-US"/>
        </w:rPr>
        <w:t xml:space="preserve"> </w:t>
      </w:r>
      <w:proofErr w:type="spellStart"/>
      <w:r w:rsidRPr="00DA6EA4">
        <w:rPr>
          <w:sz w:val="20"/>
          <w:szCs w:val="20"/>
          <w:lang w:val="en-US"/>
        </w:rPr>
        <w:t>Procjene</w:t>
      </w:r>
      <w:proofErr w:type="spellEnd"/>
      <w:r w:rsidRPr="00DA6EA4">
        <w:rPr>
          <w:sz w:val="20"/>
          <w:szCs w:val="20"/>
          <w:lang w:val="en-US"/>
        </w:rPr>
        <w:t xml:space="preserve"> </w:t>
      </w:r>
      <w:proofErr w:type="spellStart"/>
      <w:r w:rsidRPr="00DA6EA4">
        <w:rPr>
          <w:sz w:val="20"/>
          <w:szCs w:val="20"/>
          <w:lang w:val="en-US"/>
        </w:rPr>
        <w:t>rizika</w:t>
      </w:r>
      <w:proofErr w:type="spellEnd"/>
      <w:r w:rsidRPr="00DA6EA4">
        <w:rPr>
          <w:sz w:val="20"/>
          <w:szCs w:val="20"/>
          <w:lang w:val="en-US"/>
        </w:rPr>
        <w:t xml:space="preserve"> </w:t>
      </w:r>
      <w:proofErr w:type="spellStart"/>
      <w:r w:rsidRPr="00DA6EA4">
        <w:rPr>
          <w:sz w:val="20"/>
          <w:szCs w:val="20"/>
          <w:lang w:val="en-US"/>
        </w:rPr>
        <w:t>od</w:t>
      </w:r>
      <w:proofErr w:type="spellEnd"/>
      <w:r w:rsidRPr="00DA6EA4">
        <w:rPr>
          <w:sz w:val="20"/>
          <w:szCs w:val="20"/>
          <w:lang w:val="en-US"/>
        </w:rPr>
        <w:t xml:space="preserve"> </w:t>
      </w:r>
      <w:proofErr w:type="spellStart"/>
      <w:r w:rsidRPr="00DA6EA4">
        <w:rPr>
          <w:sz w:val="20"/>
          <w:szCs w:val="20"/>
          <w:lang w:val="en-US"/>
        </w:rPr>
        <w:t>katastrofa</w:t>
      </w:r>
      <w:proofErr w:type="spellEnd"/>
      <w:r w:rsidRPr="00DA6EA4">
        <w:rPr>
          <w:sz w:val="20"/>
          <w:szCs w:val="20"/>
          <w:lang w:val="en-US"/>
        </w:rPr>
        <w:t xml:space="preserve"> </w:t>
      </w:r>
      <w:proofErr w:type="spellStart"/>
      <w:r w:rsidRPr="00DA6EA4">
        <w:rPr>
          <w:sz w:val="20"/>
          <w:szCs w:val="20"/>
          <w:lang w:val="en-US"/>
        </w:rPr>
        <w:t>i</w:t>
      </w:r>
      <w:proofErr w:type="spellEnd"/>
      <w:r w:rsidRPr="00DA6EA4">
        <w:rPr>
          <w:sz w:val="20"/>
          <w:szCs w:val="20"/>
          <w:lang w:val="en-US"/>
        </w:rPr>
        <w:t xml:space="preserve"> </w:t>
      </w:r>
      <w:proofErr w:type="spellStart"/>
      <w:r w:rsidRPr="00DA6EA4">
        <w:rPr>
          <w:sz w:val="20"/>
          <w:szCs w:val="20"/>
          <w:lang w:val="en-US"/>
        </w:rPr>
        <w:t>velikih</w:t>
      </w:r>
      <w:proofErr w:type="spellEnd"/>
      <w:r w:rsidRPr="00DA6EA4">
        <w:rPr>
          <w:sz w:val="20"/>
          <w:szCs w:val="20"/>
          <w:lang w:val="en-US"/>
        </w:rPr>
        <w:t xml:space="preserve"> </w:t>
      </w:r>
      <w:proofErr w:type="spellStart"/>
      <w:r w:rsidRPr="00DA6EA4">
        <w:rPr>
          <w:sz w:val="20"/>
          <w:szCs w:val="20"/>
          <w:lang w:val="en-US"/>
        </w:rPr>
        <w:t>nesreća</w:t>
      </w:r>
      <w:proofErr w:type="spellEnd"/>
      <w:r w:rsidRPr="00DA6EA4">
        <w:rPr>
          <w:sz w:val="20"/>
          <w:szCs w:val="20"/>
          <w:lang w:val="en-US"/>
        </w:rPr>
        <w:t xml:space="preserve"> za </w:t>
      </w:r>
      <w:proofErr w:type="spellStart"/>
      <w:r w:rsidRPr="00DA6EA4">
        <w:rPr>
          <w:sz w:val="20"/>
          <w:szCs w:val="20"/>
          <w:lang w:val="en-US"/>
        </w:rPr>
        <w:t>područje</w:t>
      </w:r>
      <w:proofErr w:type="spellEnd"/>
      <w:r w:rsidRPr="00DA6EA4">
        <w:rPr>
          <w:sz w:val="20"/>
          <w:szCs w:val="20"/>
          <w:lang w:val="en-US"/>
        </w:rPr>
        <w:t xml:space="preserve"> </w:t>
      </w:r>
      <w:proofErr w:type="spellStart"/>
      <w:r w:rsidRPr="00DA6EA4">
        <w:rPr>
          <w:sz w:val="20"/>
          <w:szCs w:val="20"/>
          <w:lang w:val="en-US"/>
        </w:rPr>
        <w:t>Republike</w:t>
      </w:r>
      <w:proofErr w:type="spellEnd"/>
      <w:r w:rsidRPr="00DA6EA4">
        <w:rPr>
          <w:sz w:val="20"/>
          <w:szCs w:val="20"/>
          <w:lang w:val="en-US"/>
        </w:rPr>
        <w:t xml:space="preserve"> </w:t>
      </w:r>
      <w:proofErr w:type="spellStart"/>
      <w:r w:rsidRPr="00DA6EA4">
        <w:rPr>
          <w:sz w:val="20"/>
          <w:szCs w:val="20"/>
          <w:lang w:val="en-US"/>
        </w:rPr>
        <w:t>Hrvatske</w:t>
      </w:r>
      <w:proofErr w:type="spellEnd"/>
      <w:r w:rsidRPr="00DA6EA4">
        <w:rPr>
          <w:sz w:val="20"/>
          <w:szCs w:val="20"/>
          <w:lang w:val="en-US"/>
        </w:rPr>
        <w:t xml:space="preserve"> </w:t>
      </w:r>
      <w:proofErr w:type="spellStart"/>
      <w:r w:rsidRPr="00DA6EA4">
        <w:rPr>
          <w:sz w:val="20"/>
          <w:szCs w:val="20"/>
          <w:lang w:val="en-US"/>
        </w:rPr>
        <w:t>i</w:t>
      </w:r>
      <w:proofErr w:type="spellEnd"/>
      <w:r w:rsidRPr="00DA6EA4">
        <w:rPr>
          <w:sz w:val="20"/>
          <w:szCs w:val="20"/>
          <w:lang w:val="en-US"/>
        </w:rPr>
        <w:t xml:space="preserve"> </w:t>
      </w:r>
      <w:proofErr w:type="spellStart"/>
      <w:r w:rsidRPr="00DA6EA4">
        <w:rPr>
          <w:sz w:val="20"/>
          <w:szCs w:val="20"/>
          <w:lang w:val="en-US"/>
        </w:rPr>
        <w:t>jedinica</w:t>
      </w:r>
      <w:proofErr w:type="spellEnd"/>
      <w:r w:rsidRPr="00DA6EA4">
        <w:rPr>
          <w:sz w:val="20"/>
          <w:szCs w:val="20"/>
          <w:lang w:val="en-US"/>
        </w:rPr>
        <w:t xml:space="preserve"> </w:t>
      </w:r>
      <w:proofErr w:type="spellStart"/>
      <w:r w:rsidRPr="00DA6EA4">
        <w:rPr>
          <w:sz w:val="20"/>
          <w:szCs w:val="20"/>
          <w:lang w:val="en-US"/>
        </w:rPr>
        <w:t>lokalne</w:t>
      </w:r>
      <w:proofErr w:type="spellEnd"/>
      <w:r w:rsidRPr="00DA6EA4">
        <w:rPr>
          <w:sz w:val="20"/>
          <w:szCs w:val="20"/>
          <w:lang w:val="en-US"/>
        </w:rPr>
        <w:t xml:space="preserve"> </w:t>
      </w:r>
      <w:proofErr w:type="spellStart"/>
      <w:r w:rsidRPr="00DA6EA4">
        <w:rPr>
          <w:sz w:val="20"/>
          <w:szCs w:val="20"/>
          <w:lang w:val="en-US"/>
        </w:rPr>
        <w:t>i</w:t>
      </w:r>
      <w:proofErr w:type="spellEnd"/>
      <w:r w:rsidRPr="00DA6EA4">
        <w:rPr>
          <w:sz w:val="20"/>
          <w:szCs w:val="20"/>
          <w:lang w:val="en-US"/>
        </w:rPr>
        <w:t xml:space="preserve"> </w:t>
      </w:r>
      <w:proofErr w:type="spellStart"/>
      <w:r w:rsidRPr="00DA6EA4">
        <w:rPr>
          <w:sz w:val="20"/>
          <w:szCs w:val="20"/>
          <w:lang w:val="en-US"/>
        </w:rPr>
        <w:t>područne</w:t>
      </w:r>
      <w:proofErr w:type="spellEnd"/>
      <w:r w:rsidRPr="00DA6EA4">
        <w:rPr>
          <w:sz w:val="20"/>
          <w:szCs w:val="20"/>
          <w:lang w:val="en-US"/>
        </w:rPr>
        <w:t xml:space="preserve"> (</w:t>
      </w:r>
      <w:proofErr w:type="spellStart"/>
      <w:r w:rsidRPr="00DA6EA4">
        <w:rPr>
          <w:sz w:val="20"/>
          <w:szCs w:val="20"/>
          <w:lang w:val="en-US"/>
        </w:rPr>
        <w:t>regionalne</w:t>
      </w:r>
      <w:proofErr w:type="spellEnd"/>
      <w:r w:rsidRPr="00DA6EA4">
        <w:rPr>
          <w:sz w:val="20"/>
          <w:szCs w:val="20"/>
          <w:lang w:val="en-US"/>
        </w:rPr>
        <w:t xml:space="preserve">) </w:t>
      </w:r>
      <w:proofErr w:type="spellStart"/>
      <w:r w:rsidRPr="00DA6EA4">
        <w:rPr>
          <w:sz w:val="20"/>
          <w:szCs w:val="20"/>
          <w:lang w:val="en-US"/>
        </w:rPr>
        <w:t>samouprave</w:t>
      </w:r>
      <w:proofErr w:type="spellEnd"/>
      <w:r w:rsidRPr="00DA6EA4">
        <w:rPr>
          <w:sz w:val="20"/>
          <w:szCs w:val="20"/>
          <w:lang w:val="en-US"/>
        </w:rPr>
        <w:t xml:space="preserve"> (“</w:t>
      </w:r>
      <w:proofErr w:type="spellStart"/>
      <w:r w:rsidRPr="00DA6EA4">
        <w:rPr>
          <w:sz w:val="20"/>
          <w:szCs w:val="20"/>
          <w:lang w:val="en-US"/>
        </w:rPr>
        <w:t>Narodne</w:t>
      </w:r>
      <w:proofErr w:type="spellEnd"/>
      <w:r w:rsidRPr="00DA6EA4">
        <w:rPr>
          <w:sz w:val="20"/>
          <w:szCs w:val="20"/>
          <w:lang w:val="en-US"/>
        </w:rPr>
        <w:t xml:space="preserve"> Novine” br. 65/16)</w:t>
      </w:r>
    </w:p>
    <w:p w14:paraId="7EB4A90F" w14:textId="77777777" w:rsidR="00002A10" w:rsidRPr="00DA6EA4" w:rsidRDefault="00002A10" w:rsidP="00432AD6">
      <w:pPr>
        <w:numPr>
          <w:ilvl w:val="0"/>
          <w:numId w:val="72"/>
        </w:numPr>
        <w:suppressAutoHyphens/>
        <w:autoSpaceDN w:val="0"/>
        <w:spacing w:after="0" w:line="276" w:lineRule="auto"/>
        <w:jc w:val="both"/>
        <w:textAlignment w:val="baseline"/>
        <w:rPr>
          <w:sz w:val="20"/>
          <w:szCs w:val="20"/>
          <w:lang w:val="en-US"/>
        </w:rPr>
      </w:pPr>
      <w:proofErr w:type="spellStart"/>
      <w:r w:rsidRPr="00DA6EA4">
        <w:rPr>
          <w:sz w:val="20"/>
          <w:szCs w:val="20"/>
          <w:lang w:val="en-US"/>
        </w:rPr>
        <w:t>Procjena</w:t>
      </w:r>
      <w:proofErr w:type="spellEnd"/>
      <w:r w:rsidRPr="00DA6EA4">
        <w:rPr>
          <w:sz w:val="20"/>
          <w:szCs w:val="20"/>
          <w:lang w:val="en-US"/>
        </w:rPr>
        <w:t xml:space="preserve"> </w:t>
      </w:r>
      <w:proofErr w:type="spellStart"/>
      <w:r w:rsidRPr="00DA6EA4">
        <w:rPr>
          <w:sz w:val="20"/>
          <w:szCs w:val="20"/>
          <w:lang w:val="en-US"/>
        </w:rPr>
        <w:t>rizika</w:t>
      </w:r>
      <w:proofErr w:type="spellEnd"/>
      <w:r w:rsidRPr="00DA6EA4">
        <w:rPr>
          <w:sz w:val="20"/>
          <w:szCs w:val="20"/>
          <w:lang w:val="en-US"/>
        </w:rPr>
        <w:t xml:space="preserve"> </w:t>
      </w:r>
      <w:proofErr w:type="spellStart"/>
      <w:r w:rsidRPr="00DA6EA4">
        <w:rPr>
          <w:sz w:val="20"/>
          <w:szCs w:val="20"/>
          <w:lang w:val="en-US"/>
        </w:rPr>
        <w:t>od</w:t>
      </w:r>
      <w:proofErr w:type="spellEnd"/>
      <w:r w:rsidRPr="00DA6EA4">
        <w:rPr>
          <w:sz w:val="20"/>
          <w:szCs w:val="20"/>
          <w:lang w:val="en-US"/>
        </w:rPr>
        <w:t xml:space="preserve"> </w:t>
      </w:r>
      <w:proofErr w:type="spellStart"/>
      <w:r w:rsidRPr="00DA6EA4">
        <w:rPr>
          <w:sz w:val="20"/>
          <w:szCs w:val="20"/>
          <w:lang w:val="en-US"/>
        </w:rPr>
        <w:t>katastrofa</w:t>
      </w:r>
      <w:proofErr w:type="spellEnd"/>
      <w:r w:rsidRPr="00DA6EA4">
        <w:rPr>
          <w:sz w:val="20"/>
          <w:szCs w:val="20"/>
          <w:lang w:val="en-US"/>
        </w:rPr>
        <w:t xml:space="preserve"> za </w:t>
      </w:r>
      <w:proofErr w:type="spellStart"/>
      <w:r w:rsidRPr="00DA6EA4">
        <w:rPr>
          <w:sz w:val="20"/>
          <w:szCs w:val="20"/>
          <w:lang w:val="en-US"/>
        </w:rPr>
        <w:t>Republiku</w:t>
      </w:r>
      <w:proofErr w:type="spellEnd"/>
      <w:r w:rsidRPr="00DA6EA4">
        <w:rPr>
          <w:sz w:val="20"/>
          <w:szCs w:val="20"/>
          <w:lang w:val="en-US"/>
        </w:rPr>
        <w:t xml:space="preserve"> </w:t>
      </w:r>
      <w:proofErr w:type="spellStart"/>
      <w:r w:rsidRPr="00DA6EA4">
        <w:rPr>
          <w:sz w:val="20"/>
          <w:szCs w:val="20"/>
          <w:lang w:val="en-US"/>
        </w:rPr>
        <w:t>Hrvatsku</w:t>
      </w:r>
      <w:proofErr w:type="spellEnd"/>
      <w:r w:rsidRPr="00DA6EA4">
        <w:rPr>
          <w:sz w:val="20"/>
          <w:szCs w:val="20"/>
          <w:lang w:val="en-US"/>
        </w:rPr>
        <w:t xml:space="preserve">, 2016.god., </w:t>
      </w:r>
      <w:proofErr w:type="spellStart"/>
      <w:r w:rsidRPr="00DA6EA4">
        <w:rPr>
          <w:sz w:val="20"/>
          <w:szCs w:val="20"/>
          <w:lang w:val="en-US"/>
        </w:rPr>
        <w:t>Izmjene</w:t>
      </w:r>
      <w:proofErr w:type="spellEnd"/>
      <w:r w:rsidRPr="00DA6EA4">
        <w:rPr>
          <w:sz w:val="20"/>
          <w:szCs w:val="20"/>
          <w:lang w:val="en-US"/>
        </w:rPr>
        <w:t xml:space="preserve"> i </w:t>
      </w:r>
      <w:proofErr w:type="spellStart"/>
      <w:r w:rsidRPr="00DA6EA4">
        <w:rPr>
          <w:sz w:val="20"/>
          <w:szCs w:val="20"/>
          <w:lang w:val="en-US"/>
        </w:rPr>
        <w:t>dopune</w:t>
      </w:r>
      <w:proofErr w:type="spellEnd"/>
      <w:r w:rsidRPr="00DA6EA4">
        <w:rPr>
          <w:sz w:val="20"/>
          <w:szCs w:val="20"/>
          <w:lang w:val="en-US"/>
        </w:rPr>
        <w:t xml:space="preserve"> </w:t>
      </w:r>
      <w:proofErr w:type="spellStart"/>
      <w:r w:rsidRPr="00DA6EA4">
        <w:rPr>
          <w:sz w:val="20"/>
          <w:szCs w:val="20"/>
          <w:lang w:val="en-US"/>
        </w:rPr>
        <w:t>iz</w:t>
      </w:r>
      <w:proofErr w:type="spellEnd"/>
      <w:r w:rsidRPr="00DA6EA4">
        <w:rPr>
          <w:sz w:val="20"/>
          <w:szCs w:val="20"/>
          <w:lang w:val="en-US"/>
        </w:rPr>
        <w:t xml:space="preserve"> 2019.god.</w:t>
      </w:r>
      <w:r>
        <w:rPr>
          <w:sz w:val="20"/>
          <w:szCs w:val="20"/>
          <w:lang w:val="en-US"/>
        </w:rPr>
        <w:t>, 2024. god.</w:t>
      </w:r>
    </w:p>
    <w:p w14:paraId="73C6A2B3" w14:textId="4647EFE4" w:rsidR="00002A10" w:rsidRPr="00DA6EA4" w:rsidRDefault="00002A10" w:rsidP="00432AD6">
      <w:pPr>
        <w:numPr>
          <w:ilvl w:val="0"/>
          <w:numId w:val="72"/>
        </w:numPr>
        <w:spacing w:after="200" w:line="276" w:lineRule="auto"/>
        <w:contextualSpacing/>
        <w:rPr>
          <w:sz w:val="20"/>
          <w:szCs w:val="20"/>
          <w:lang w:val="en-US"/>
        </w:rPr>
      </w:pPr>
      <w:proofErr w:type="spellStart"/>
      <w:r w:rsidRPr="00DA6EA4">
        <w:rPr>
          <w:sz w:val="20"/>
          <w:szCs w:val="20"/>
          <w:lang w:val="en-US"/>
        </w:rPr>
        <w:t>Smjernice</w:t>
      </w:r>
      <w:proofErr w:type="spellEnd"/>
      <w:r w:rsidRPr="00DA6EA4">
        <w:rPr>
          <w:sz w:val="20"/>
          <w:szCs w:val="20"/>
          <w:lang w:val="en-US"/>
        </w:rPr>
        <w:t xml:space="preserve"> za </w:t>
      </w:r>
      <w:proofErr w:type="spellStart"/>
      <w:r w:rsidRPr="00DA6EA4">
        <w:rPr>
          <w:sz w:val="20"/>
          <w:szCs w:val="20"/>
          <w:lang w:val="en-US"/>
        </w:rPr>
        <w:t>izradu</w:t>
      </w:r>
      <w:proofErr w:type="spellEnd"/>
      <w:r w:rsidRPr="00DA6EA4">
        <w:rPr>
          <w:sz w:val="20"/>
          <w:szCs w:val="20"/>
          <w:lang w:val="en-US"/>
        </w:rPr>
        <w:t xml:space="preserve"> </w:t>
      </w:r>
      <w:proofErr w:type="spellStart"/>
      <w:r w:rsidRPr="00DA6EA4">
        <w:rPr>
          <w:sz w:val="20"/>
          <w:szCs w:val="20"/>
          <w:lang w:val="en-US"/>
        </w:rPr>
        <w:t>procjena</w:t>
      </w:r>
      <w:proofErr w:type="spellEnd"/>
      <w:r w:rsidRPr="00DA6EA4">
        <w:rPr>
          <w:sz w:val="20"/>
          <w:szCs w:val="20"/>
          <w:lang w:val="en-US"/>
        </w:rPr>
        <w:t xml:space="preserve"> </w:t>
      </w:r>
      <w:proofErr w:type="spellStart"/>
      <w:r w:rsidRPr="00DA6EA4">
        <w:rPr>
          <w:sz w:val="20"/>
          <w:szCs w:val="20"/>
          <w:lang w:val="en-US"/>
        </w:rPr>
        <w:t>rizika</w:t>
      </w:r>
      <w:proofErr w:type="spellEnd"/>
      <w:r w:rsidRPr="00DA6EA4">
        <w:rPr>
          <w:sz w:val="20"/>
          <w:szCs w:val="20"/>
          <w:lang w:val="en-US"/>
        </w:rPr>
        <w:t xml:space="preserve"> </w:t>
      </w:r>
      <w:proofErr w:type="spellStart"/>
      <w:r w:rsidRPr="00DA6EA4">
        <w:rPr>
          <w:sz w:val="20"/>
          <w:szCs w:val="20"/>
          <w:lang w:val="en-US"/>
        </w:rPr>
        <w:t>od</w:t>
      </w:r>
      <w:proofErr w:type="spellEnd"/>
      <w:r w:rsidRPr="00DA6EA4">
        <w:rPr>
          <w:sz w:val="20"/>
          <w:szCs w:val="20"/>
          <w:lang w:val="en-US"/>
        </w:rPr>
        <w:t xml:space="preserve"> </w:t>
      </w:r>
      <w:proofErr w:type="spellStart"/>
      <w:r w:rsidRPr="00DA6EA4">
        <w:rPr>
          <w:sz w:val="20"/>
          <w:szCs w:val="20"/>
          <w:lang w:val="en-US"/>
        </w:rPr>
        <w:t>velikih</w:t>
      </w:r>
      <w:proofErr w:type="spellEnd"/>
      <w:r w:rsidRPr="00DA6EA4">
        <w:rPr>
          <w:sz w:val="20"/>
          <w:szCs w:val="20"/>
          <w:lang w:val="en-US"/>
        </w:rPr>
        <w:t xml:space="preserve"> </w:t>
      </w:r>
      <w:proofErr w:type="spellStart"/>
      <w:r w:rsidRPr="00DA6EA4">
        <w:rPr>
          <w:sz w:val="20"/>
          <w:szCs w:val="20"/>
          <w:lang w:val="en-US"/>
        </w:rPr>
        <w:t>nesreća</w:t>
      </w:r>
      <w:proofErr w:type="spellEnd"/>
      <w:r w:rsidRPr="00DA6EA4">
        <w:rPr>
          <w:sz w:val="20"/>
          <w:szCs w:val="20"/>
          <w:lang w:val="en-US"/>
        </w:rPr>
        <w:t xml:space="preserve"> </w:t>
      </w:r>
      <w:proofErr w:type="spellStart"/>
      <w:r w:rsidRPr="00DA6EA4">
        <w:rPr>
          <w:sz w:val="20"/>
          <w:szCs w:val="20"/>
          <w:lang w:val="en-US"/>
        </w:rPr>
        <w:t>na</w:t>
      </w:r>
      <w:proofErr w:type="spellEnd"/>
      <w:r w:rsidRPr="00DA6EA4">
        <w:rPr>
          <w:sz w:val="20"/>
          <w:szCs w:val="20"/>
          <w:lang w:val="en-US"/>
        </w:rPr>
        <w:t xml:space="preserve"> </w:t>
      </w:r>
      <w:proofErr w:type="spellStart"/>
      <w:r w:rsidRPr="00DA6EA4">
        <w:rPr>
          <w:sz w:val="20"/>
          <w:szCs w:val="20"/>
          <w:lang w:val="en-US"/>
        </w:rPr>
        <w:t>području</w:t>
      </w:r>
      <w:proofErr w:type="spellEnd"/>
      <w:r w:rsidRPr="00DA6EA4">
        <w:rPr>
          <w:sz w:val="20"/>
          <w:szCs w:val="20"/>
          <w:lang w:val="en-US"/>
        </w:rPr>
        <w:t xml:space="preserve"> </w:t>
      </w:r>
      <w:proofErr w:type="spellStart"/>
      <w:r>
        <w:rPr>
          <w:sz w:val="20"/>
          <w:szCs w:val="20"/>
          <w:lang w:val="en-US"/>
        </w:rPr>
        <w:t>Koprivničko</w:t>
      </w:r>
      <w:proofErr w:type="spellEnd"/>
      <w:r>
        <w:rPr>
          <w:sz w:val="20"/>
          <w:szCs w:val="20"/>
          <w:lang w:val="en-US"/>
        </w:rPr>
        <w:t xml:space="preserve"> - </w:t>
      </w:r>
      <w:proofErr w:type="spellStart"/>
      <w:r>
        <w:rPr>
          <w:sz w:val="20"/>
          <w:szCs w:val="20"/>
          <w:lang w:val="en-US"/>
        </w:rPr>
        <w:t>križevačke</w:t>
      </w:r>
      <w:proofErr w:type="spellEnd"/>
      <w:r w:rsidRPr="00DA6EA4">
        <w:rPr>
          <w:sz w:val="20"/>
          <w:szCs w:val="20"/>
          <w:lang w:val="en-US"/>
        </w:rPr>
        <w:t xml:space="preserve"> </w:t>
      </w:r>
      <w:proofErr w:type="spellStart"/>
      <w:r w:rsidRPr="00DA6EA4">
        <w:rPr>
          <w:sz w:val="20"/>
          <w:szCs w:val="20"/>
          <w:lang w:val="en-US"/>
        </w:rPr>
        <w:t>županije</w:t>
      </w:r>
      <w:proofErr w:type="spellEnd"/>
      <w:r w:rsidRPr="00DA6EA4">
        <w:rPr>
          <w:sz w:val="20"/>
          <w:szCs w:val="20"/>
          <w:lang w:val="en-US"/>
        </w:rPr>
        <w:t>, 201</w:t>
      </w:r>
      <w:r>
        <w:rPr>
          <w:sz w:val="20"/>
          <w:szCs w:val="20"/>
          <w:lang w:val="en-US"/>
        </w:rPr>
        <w:t>7</w:t>
      </w:r>
      <w:r w:rsidRPr="00DA6EA4">
        <w:rPr>
          <w:sz w:val="20"/>
          <w:szCs w:val="20"/>
          <w:lang w:val="en-US"/>
        </w:rPr>
        <w:t>.</w:t>
      </w:r>
      <w:r>
        <w:rPr>
          <w:sz w:val="20"/>
          <w:szCs w:val="20"/>
          <w:lang w:val="en-US"/>
        </w:rPr>
        <w:t xml:space="preserve"> </w:t>
      </w:r>
      <w:r w:rsidRPr="00DA6EA4">
        <w:rPr>
          <w:sz w:val="20"/>
          <w:szCs w:val="20"/>
          <w:lang w:val="en-US"/>
        </w:rPr>
        <w:t>god.</w:t>
      </w:r>
    </w:p>
    <w:p w14:paraId="265CAFC7" w14:textId="77777777" w:rsidR="00002A10" w:rsidRPr="00DA6EA4" w:rsidRDefault="00002A10" w:rsidP="00432AD6">
      <w:pPr>
        <w:numPr>
          <w:ilvl w:val="0"/>
          <w:numId w:val="72"/>
        </w:numPr>
        <w:spacing w:after="200" w:line="276" w:lineRule="auto"/>
        <w:contextualSpacing/>
        <w:rPr>
          <w:sz w:val="20"/>
          <w:szCs w:val="20"/>
          <w:lang w:val="en-US"/>
        </w:rPr>
      </w:pPr>
      <w:r w:rsidRPr="00DA6EA4">
        <w:rPr>
          <w:sz w:val="20"/>
          <w:szCs w:val="20"/>
          <w:lang w:val="en-US"/>
        </w:rPr>
        <w:t xml:space="preserve">Zakon o </w:t>
      </w:r>
      <w:proofErr w:type="spellStart"/>
      <w:r w:rsidRPr="00DA6EA4">
        <w:rPr>
          <w:sz w:val="20"/>
          <w:szCs w:val="20"/>
          <w:lang w:val="en-US"/>
        </w:rPr>
        <w:t>sustavu</w:t>
      </w:r>
      <w:proofErr w:type="spellEnd"/>
      <w:r w:rsidRPr="00DA6EA4">
        <w:rPr>
          <w:sz w:val="20"/>
          <w:szCs w:val="20"/>
          <w:lang w:val="en-US"/>
        </w:rPr>
        <w:t xml:space="preserve"> </w:t>
      </w:r>
      <w:proofErr w:type="spellStart"/>
      <w:r w:rsidRPr="00DA6EA4">
        <w:rPr>
          <w:sz w:val="20"/>
          <w:szCs w:val="20"/>
          <w:lang w:val="en-US"/>
        </w:rPr>
        <w:t>civilne</w:t>
      </w:r>
      <w:proofErr w:type="spellEnd"/>
      <w:r w:rsidRPr="00DA6EA4">
        <w:rPr>
          <w:sz w:val="20"/>
          <w:szCs w:val="20"/>
          <w:lang w:val="en-US"/>
        </w:rPr>
        <w:t xml:space="preserve"> </w:t>
      </w:r>
      <w:proofErr w:type="spellStart"/>
      <w:r w:rsidRPr="00DA6EA4">
        <w:rPr>
          <w:sz w:val="20"/>
          <w:szCs w:val="20"/>
          <w:lang w:val="en-US"/>
        </w:rPr>
        <w:t>zaštite</w:t>
      </w:r>
      <w:proofErr w:type="spellEnd"/>
      <w:r w:rsidRPr="00DA6EA4">
        <w:rPr>
          <w:sz w:val="20"/>
          <w:szCs w:val="20"/>
          <w:lang w:val="en-US"/>
        </w:rPr>
        <w:t xml:space="preserve"> (“</w:t>
      </w:r>
      <w:proofErr w:type="spellStart"/>
      <w:r w:rsidRPr="00DA6EA4">
        <w:rPr>
          <w:sz w:val="20"/>
          <w:szCs w:val="20"/>
          <w:lang w:val="en-US"/>
        </w:rPr>
        <w:t>Narodne</w:t>
      </w:r>
      <w:proofErr w:type="spellEnd"/>
      <w:r w:rsidRPr="00DA6EA4">
        <w:rPr>
          <w:sz w:val="20"/>
          <w:szCs w:val="20"/>
          <w:lang w:val="en-US"/>
        </w:rPr>
        <w:t xml:space="preserve"> Novine” br. 82/15, 118/18, 31/20, 20/21</w:t>
      </w:r>
      <w:r>
        <w:rPr>
          <w:sz w:val="20"/>
          <w:szCs w:val="20"/>
          <w:lang w:val="en-US"/>
        </w:rPr>
        <w:t>, 114/22</w:t>
      </w:r>
      <w:r w:rsidRPr="00DA6EA4">
        <w:rPr>
          <w:sz w:val="20"/>
          <w:szCs w:val="20"/>
          <w:lang w:val="en-US"/>
        </w:rPr>
        <w:t>)</w:t>
      </w:r>
    </w:p>
    <w:bookmarkEnd w:id="613"/>
    <w:p w14:paraId="53205511" w14:textId="77777777" w:rsidR="00002A10" w:rsidRDefault="00002A10" w:rsidP="00002A10">
      <w:pPr>
        <w:rPr>
          <w:lang w:eastAsia="zh-CN"/>
        </w:rPr>
      </w:pPr>
    </w:p>
    <w:p w14:paraId="38343AEC" w14:textId="77777777" w:rsidR="00F65A8D" w:rsidRDefault="00F65A8D" w:rsidP="00002A10">
      <w:pPr>
        <w:rPr>
          <w:lang w:eastAsia="zh-CN"/>
        </w:rPr>
      </w:pPr>
    </w:p>
    <w:p w14:paraId="19738047" w14:textId="77777777" w:rsidR="00F65A8D" w:rsidRDefault="00F65A8D" w:rsidP="00002A10">
      <w:pPr>
        <w:rPr>
          <w:lang w:eastAsia="zh-CN"/>
        </w:rPr>
      </w:pPr>
    </w:p>
    <w:p w14:paraId="299A3007" w14:textId="77777777" w:rsidR="00F65A8D" w:rsidRDefault="00F65A8D" w:rsidP="00002A10">
      <w:pPr>
        <w:rPr>
          <w:lang w:eastAsia="zh-CN"/>
        </w:rPr>
      </w:pPr>
    </w:p>
    <w:p w14:paraId="4A2B748E" w14:textId="644657CE" w:rsidR="00F65A8D" w:rsidRDefault="00F65A8D" w:rsidP="00F65A8D">
      <w:pPr>
        <w:pStyle w:val="Naslov2"/>
        <w:rPr>
          <w:lang w:eastAsia="zh-CN"/>
        </w:rPr>
      </w:pPr>
      <w:bookmarkStart w:id="614" w:name="_Toc182566625"/>
      <w:r>
        <w:rPr>
          <w:lang w:eastAsia="zh-CN"/>
        </w:rPr>
        <w:lastRenderedPageBreak/>
        <w:t>SUŠA</w:t>
      </w:r>
      <w:bookmarkEnd w:id="614"/>
    </w:p>
    <w:tbl>
      <w:tblPr>
        <w:tblW w:w="87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84"/>
      </w:tblGrid>
      <w:tr w:rsidR="00F65A8D" w:rsidRPr="00F65A8D" w14:paraId="2488036E" w14:textId="77777777" w:rsidTr="00F22FE5">
        <w:trPr>
          <w:trHeight w:val="172"/>
          <w:jc w:val="center"/>
        </w:trPr>
        <w:tc>
          <w:tcPr>
            <w:tcW w:w="8784" w:type="dxa"/>
            <w:shd w:val="clear" w:color="auto" w:fill="auto"/>
          </w:tcPr>
          <w:p w14:paraId="5BD564C7" w14:textId="77777777" w:rsidR="00F65A8D" w:rsidRPr="00F65A8D" w:rsidRDefault="00F65A8D" w:rsidP="00F65A8D">
            <w:pPr>
              <w:spacing w:after="0" w:line="276" w:lineRule="auto"/>
              <w:jc w:val="both"/>
              <w:rPr>
                <w:rFonts w:cstheme="minorHAnsi"/>
                <w:b/>
                <w:kern w:val="0"/>
                <w:sz w:val="24"/>
                <w14:ligatures w14:val="none"/>
              </w:rPr>
            </w:pPr>
            <w:bookmarkStart w:id="615" w:name="_Hlk167358339"/>
            <w:r w:rsidRPr="00F65A8D">
              <w:rPr>
                <w:rFonts w:cstheme="minorHAnsi"/>
                <w:b/>
                <w:kern w:val="0"/>
                <w:sz w:val="24"/>
                <w14:ligatures w14:val="none"/>
              </w:rPr>
              <w:t>Naziv scenarija</w:t>
            </w:r>
          </w:p>
        </w:tc>
      </w:tr>
      <w:tr w:rsidR="00F65A8D" w:rsidRPr="00F65A8D" w14:paraId="242DF4C3" w14:textId="77777777" w:rsidTr="00F22FE5">
        <w:trPr>
          <w:trHeight w:val="172"/>
          <w:jc w:val="center"/>
        </w:trPr>
        <w:tc>
          <w:tcPr>
            <w:tcW w:w="8784" w:type="dxa"/>
            <w:shd w:val="clear" w:color="auto" w:fill="auto"/>
          </w:tcPr>
          <w:p w14:paraId="10F86456" w14:textId="77777777" w:rsidR="00F65A8D" w:rsidRPr="00F65A8D" w:rsidRDefault="00F65A8D" w:rsidP="00F65A8D">
            <w:pPr>
              <w:spacing w:after="0" w:line="276" w:lineRule="auto"/>
              <w:jc w:val="both"/>
              <w:rPr>
                <w:rFonts w:cstheme="minorHAnsi"/>
                <w:kern w:val="0"/>
                <w:sz w:val="24"/>
                <w14:ligatures w14:val="none"/>
              </w:rPr>
            </w:pPr>
            <w:r w:rsidRPr="00F65A8D">
              <w:rPr>
                <w:rFonts w:cstheme="minorHAnsi"/>
                <w:kern w:val="0"/>
                <w:sz w:val="24"/>
                <w14:ligatures w14:val="none"/>
              </w:rPr>
              <w:t xml:space="preserve">Pojava suše na području Grada </w:t>
            </w:r>
          </w:p>
        </w:tc>
      </w:tr>
      <w:tr w:rsidR="00F65A8D" w:rsidRPr="00F65A8D" w14:paraId="144F1CB2" w14:textId="77777777" w:rsidTr="00F22FE5">
        <w:trPr>
          <w:trHeight w:val="177"/>
          <w:jc w:val="center"/>
        </w:trPr>
        <w:tc>
          <w:tcPr>
            <w:tcW w:w="8784" w:type="dxa"/>
            <w:shd w:val="clear" w:color="auto" w:fill="auto"/>
          </w:tcPr>
          <w:p w14:paraId="12139530" w14:textId="77777777" w:rsidR="00F65A8D" w:rsidRPr="00F65A8D" w:rsidRDefault="00F65A8D" w:rsidP="00F65A8D">
            <w:pPr>
              <w:spacing w:after="0" w:line="276" w:lineRule="auto"/>
              <w:contextualSpacing/>
              <w:jc w:val="both"/>
              <w:rPr>
                <w:rFonts w:cstheme="minorHAnsi"/>
                <w:b/>
                <w:kern w:val="0"/>
                <w:sz w:val="24"/>
                <w14:ligatures w14:val="none"/>
              </w:rPr>
            </w:pPr>
            <w:r w:rsidRPr="00F65A8D">
              <w:rPr>
                <w:rFonts w:cstheme="minorHAnsi"/>
                <w:b/>
                <w:kern w:val="0"/>
                <w:sz w:val="24"/>
                <w14:ligatures w14:val="none"/>
              </w:rPr>
              <w:t>Grupa rizika</w:t>
            </w:r>
          </w:p>
        </w:tc>
      </w:tr>
      <w:tr w:rsidR="00F65A8D" w:rsidRPr="00F65A8D" w14:paraId="0E71B25E" w14:textId="77777777" w:rsidTr="00F22FE5">
        <w:trPr>
          <w:trHeight w:val="172"/>
          <w:jc w:val="center"/>
        </w:trPr>
        <w:tc>
          <w:tcPr>
            <w:tcW w:w="8784" w:type="dxa"/>
            <w:shd w:val="clear" w:color="auto" w:fill="auto"/>
          </w:tcPr>
          <w:p w14:paraId="3A0C8C5E" w14:textId="77777777" w:rsidR="00F65A8D" w:rsidRPr="00F65A8D" w:rsidRDefault="00F65A8D" w:rsidP="00F65A8D">
            <w:pPr>
              <w:spacing w:after="0" w:line="276" w:lineRule="auto"/>
              <w:contextualSpacing/>
              <w:jc w:val="both"/>
              <w:rPr>
                <w:rFonts w:cstheme="minorHAnsi"/>
                <w:kern w:val="0"/>
                <w:sz w:val="24"/>
                <w14:ligatures w14:val="none"/>
              </w:rPr>
            </w:pPr>
            <w:r w:rsidRPr="00F65A8D">
              <w:rPr>
                <w:rFonts w:cstheme="minorHAnsi"/>
                <w:kern w:val="0"/>
                <w:sz w:val="24"/>
                <w14:ligatures w14:val="none"/>
              </w:rPr>
              <w:t>Suša</w:t>
            </w:r>
          </w:p>
        </w:tc>
      </w:tr>
      <w:tr w:rsidR="00F65A8D" w:rsidRPr="00F65A8D" w14:paraId="017908EA" w14:textId="77777777" w:rsidTr="00F22FE5">
        <w:trPr>
          <w:trHeight w:val="172"/>
          <w:jc w:val="center"/>
        </w:trPr>
        <w:tc>
          <w:tcPr>
            <w:tcW w:w="8784" w:type="dxa"/>
            <w:shd w:val="clear" w:color="auto" w:fill="auto"/>
          </w:tcPr>
          <w:p w14:paraId="3AD466D0" w14:textId="77777777" w:rsidR="00F65A8D" w:rsidRPr="00F65A8D" w:rsidRDefault="00F65A8D" w:rsidP="00F65A8D">
            <w:pPr>
              <w:spacing w:after="0" w:line="276" w:lineRule="auto"/>
              <w:contextualSpacing/>
              <w:jc w:val="both"/>
              <w:rPr>
                <w:rFonts w:cstheme="minorHAnsi"/>
                <w:b/>
                <w:kern w:val="0"/>
                <w:sz w:val="24"/>
                <w14:ligatures w14:val="none"/>
              </w:rPr>
            </w:pPr>
            <w:r w:rsidRPr="00F65A8D">
              <w:rPr>
                <w:rFonts w:cstheme="minorHAnsi"/>
                <w:b/>
                <w:kern w:val="0"/>
                <w:sz w:val="24"/>
                <w14:ligatures w14:val="none"/>
              </w:rPr>
              <w:t>Rizik</w:t>
            </w:r>
          </w:p>
        </w:tc>
      </w:tr>
      <w:tr w:rsidR="00F65A8D" w:rsidRPr="00F65A8D" w14:paraId="0F8EEB0E" w14:textId="77777777" w:rsidTr="00F22FE5">
        <w:trPr>
          <w:trHeight w:val="172"/>
          <w:jc w:val="center"/>
        </w:trPr>
        <w:tc>
          <w:tcPr>
            <w:tcW w:w="8784" w:type="dxa"/>
            <w:shd w:val="clear" w:color="auto" w:fill="auto"/>
          </w:tcPr>
          <w:p w14:paraId="1B57BA33" w14:textId="77777777" w:rsidR="00F65A8D" w:rsidRPr="00F65A8D" w:rsidRDefault="00F65A8D" w:rsidP="00F65A8D">
            <w:pPr>
              <w:spacing w:after="0" w:line="276" w:lineRule="auto"/>
              <w:contextualSpacing/>
              <w:jc w:val="both"/>
              <w:rPr>
                <w:rFonts w:cstheme="minorHAnsi"/>
                <w:kern w:val="0"/>
                <w:sz w:val="24"/>
                <w14:ligatures w14:val="none"/>
              </w:rPr>
            </w:pPr>
            <w:r w:rsidRPr="00F65A8D">
              <w:rPr>
                <w:rFonts w:cstheme="minorHAnsi"/>
                <w:kern w:val="0"/>
                <w:sz w:val="24"/>
                <w14:ligatures w14:val="none"/>
              </w:rPr>
              <w:t>Suša</w:t>
            </w:r>
          </w:p>
        </w:tc>
      </w:tr>
      <w:tr w:rsidR="00F65A8D" w:rsidRPr="00F65A8D" w14:paraId="351F0B47" w14:textId="77777777" w:rsidTr="00F22FE5">
        <w:trPr>
          <w:trHeight w:val="172"/>
          <w:jc w:val="center"/>
        </w:trPr>
        <w:tc>
          <w:tcPr>
            <w:tcW w:w="8784" w:type="dxa"/>
            <w:shd w:val="clear" w:color="auto" w:fill="auto"/>
          </w:tcPr>
          <w:p w14:paraId="78DC43B9" w14:textId="77777777" w:rsidR="00F65A8D" w:rsidRPr="00F65A8D" w:rsidRDefault="00F65A8D" w:rsidP="00F65A8D">
            <w:pPr>
              <w:spacing w:after="0" w:line="276" w:lineRule="auto"/>
              <w:contextualSpacing/>
              <w:jc w:val="both"/>
              <w:rPr>
                <w:rFonts w:cstheme="minorHAnsi"/>
                <w:b/>
                <w:kern w:val="0"/>
                <w:sz w:val="24"/>
                <w14:ligatures w14:val="none"/>
              </w:rPr>
            </w:pPr>
            <w:r w:rsidRPr="00F65A8D">
              <w:rPr>
                <w:rFonts w:cstheme="minorHAnsi"/>
                <w:b/>
                <w:kern w:val="0"/>
                <w:sz w:val="24"/>
                <w14:ligatures w14:val="none"/>
              </w:rPr>
              <w:t>Radna skupina</w:t>
            </w:r>
          </w:p>
        </w:tc>
      </w:tr>
      <w:tr w:rsidR="00F65A8D" w:rsidRPr="00F65A8D" w14:paraId="43D9EE9C" w14:textId="77777777" w:rsidTr="00F22FE5">
        <w:trPr>
          <w:trHeight w:val="195"/>
          <w:jc w:val="center"/>
        </w:trPr>
        <w:tc>
          <w:tcPr>
            <w:tcW w:w="8784" w:type="dxa"/>
            <w:shd w:val="clear" w:color="auto" w:fill="auto"/>
          </w:tcPr>
          <w:p w14:paraId="030076CB" w14:textId="77777777" w:rsidR="00F65A8D" w:rsidRPr="00F65A8D" w:rsidRDefault="00F65A8D" w:rsidP="00F65A8D">
            <w:pPr>
              <w:spacing w:after="0" w:line="276" w:lineRule="auto"/>
              <w:contextualSpacing/>
              <w:jc w:val="both"/>
              <w:rPr>
                <w:rFonts w:cstheme="minorHAnsi"/>
                <w:b/>
                <w:kern w:val="0"/>
                <w:sz w:val="24"/>
                <w14:ligatures w14:val="none"/>
              </w:rPr>
            </w:pPr>
            <w:r w:rsidRPr="00F65A8D">
              <w:rPr>
                <w:rFonts w:cstheme="minorHAnsi"/>
                <w:b/>
                <w:kern w:val="0"/>
                <w:sz w:val="24"/>
                <w14:ligatures w14:val="none"/>
              </w:rPr>
              <w:t>Koordinator:</w:t>
            </w:r>
          </w:p>
        </w:tc>
      </w:tr>
      <w:tr w:rsidR="00F65A8D" w:rsidRPr="00F65A8D" w14:paraId="16D3E1F4" w14:textId="77777777" w:rsidTr="00F22FE5">
        <w:trPr>
          <w:trHeight w:val="195"/>
          <w:jc w:val="center"/>
        </w:trPr>
        <w:tc>
          <w:tcPr>
            <w:tcW w:w="8784" w:type="dxa"/>
            <w:shd w:val="clear" w:color="auto" w:fill="auto"/>
          </w:tcPr>
          <w:p w14:paraId="1AA3BE9A" w14:textId="3497E334" w:rsidR="00F65A8D" w:rsidRPr="00F65A8D" w:rsidRDefault="00F65A8D" w:rsidP="00F65A8D">
            <w:pPr>
              <w:spacing w:after="0" w:line="276" w:lineRule="auto"/>
              <w:contextualSpacing/>
              <w:jc w:val="both"/>
              <w:rPr>
                <w:rFonts w:cstheme="minorHAnsi"/>
                <w:kern w:val="0"/>
                <w:sz w:val="24"/>
                <w14:ligatures w14:val="none"/>
              </w:rPr>
            </w:pPr>
            <w:r w:rsidRPr="00F65A8D">
              <w:rPr>
                <w:rFonts w:cstheme="minorHAnsi"/>
                <w:kern w:val="0"/>
                <w:sz w:val="24"/>
                <w14:ligatures w14:val="none"/>
              </w:rPr>
              <w:t>Načelnik</w:t>
            </w:r>
            <w:r>
              <w:rPr>
                <w:rFonts w:cstheme="minorHAnsi"/>
                <w:kern w:val="0"/>
                <w:sz w:val="24"/>
                <w14:ligatures w14:val="none"/>
              </w:rPr>
              <w:t>/</w:t>
            </w:r>
            <w:proofErr w:type="spellStart"/>
            <w:r>
              <w:rPr>
                <w:rFonts w:cstheme="minorHAnsi"/>
                <w:kern w:val="0"/>
                <w:sz w:val="24"/>
                <w14:ligatures w14:val="none"/>
              </w:rPr>
              <w:t>ca</w:t>
            </w:r>
            <w:proofErr w:type="spellEnd"/>
            <w:r w:rsidRPr="00F65A8D">
              <w:rPr>
                <w:rFonts w:cstheme="minorHAnsi"/>
                <w:kern w:val="0"/>
                <w:sz w:val="24"/>
                <w14:ligatures w14:val="none"/>
              </w:rPr>
              <w:t xml:space="preserve"> Stožera civilne zaštite Grada </w:t>
            </w:r>
            <w:r>
              <w:rPr>
                <w:rFonts w:cstheme="minorHAnsi"/>
                <w:kern w:val="0"/>
                <w:sz w:val="24"/>
                <w14:ligatures w14:val="none"/>
              </w:rPr>
              <w:t>Koprivnice</w:t>
            </w:r>
          </w:p>
        </w:tc>
      </w:tr>
      <w:tr w:rsidR="00F65A8D" w:rsidRPr="00F65A8D" w14:paraId="07BAE8B7" w14:textId="77777777" w:rsidTr="00F22FE5">
        <w:trPr>
          <w:trHeight w:val="195"/>
          <w:jc w:val="center"/>
        </w:trPr>
        <w:tc>
          <w:tcPr>
            <w:tcW w:w="8784" w:type="dxa"/>
            <w:shd w:val="clear" w:color="auto" w:fill="auto"/>
          </w:tcPr>
          <w:p w14:paraId="59901678" w14:textId="77777777" w:rsidR="00F65A8D" w:rsidRPr="00F65A8D" w:rsidRDefault="00F65A8D" w:rsidP="00F65A8D">
            <w:pPr>
              <w:spacing w:after="0" w:line="276" w:lineRule="auto"/>
              <w:contextualSpacing/>
              <w:jc w:val="both"/>
              <w:rPr>
                <w:rFonts w:cstheme="minorHAnsi"/>
                <w:b/>
                <w:kern w:val="0"/>
                <w:sz w:val="24"/>
                <w14:ligatures w14:val="none"/>
              </w:rPr>
            </w:pPr>
            <w:r w:rsidRPr="00F65A8D">
              <w:rPr>
                <w:rFonts w:cstheme="minorHAnsi"/>
                <w:b/>
                <w:kern w:val="0"/>
                <w:sz w:val="24"/>
                <w14:ligatures w14:val="none"/>
              </w:rPr>
              <w:t>Nositelj:</w:t>
            </w:r>
          </w:p>
        </w:tc>
      </w:tr>
      <w:tr w:rsidR="00F65A8D" w:rsidRPr="00F65A8D" w14:paraId="168BFAFA" w14:textId="77777777" w:rsidTr="00F22FE5">
        <w:trPr>
          <w:trHeight w:val="195"/>
          <w:jc w:val="center"/>
        </w:trPr>
        <w:tc>
          <w:tcPr>
            <w:tcW w:w="8784" w:type="dxa"/>
            <w:shd w:val="clear" w:color="auto" w:fill="auto"/>
          </w:tcPr>
          <w:p w14:paraId="287E7645" w14:textId="73A46826" w:rsidR="00F65A8D" w:rsidRPr="00F65A8D" w:rsidRDefault="00F65A8D" w:rsidP="00F65A8D">
            <w:pPr>
              <w:spacing w:after="0" w:line="276" w:lineRule="auto"/>
              <w:contextualSpacing/>
              <w:jc w:val="both"/>
              <w:rPr>
                <w:rFonts w:cstheme="minorHAnsi"/>
                <w:kern w:val="0"/>
                <w:sz w:val="24"/>
                <w14:ligatures w14:val="none"/>
              </w:rPr>
            </w:pPr>
            <w:r>
              <w:rPr>
                <w:rFonts w:cstheme="minorHAnsi"/>
                <w:kern w:val="0"/>
                <w:sz w:val="24"/>
                <w14:ligatures w14:val="none"/>
              </w:rPr>
              <w:t>Maja Marković, predstavnica Gradskog vijeća Grada Koprivnice</w:t>
            </w:r>
          </w:p>
        </w:tc>
      </w:tr>
      <w:tr w:rsidR="00F65A8D" w:rsidRPr="00F65A8D" w14:paraId="02BB821E" w14:textId="77777777" w:rsidTr="00F22FE5">
        <w:trPr>
          <w:trHeight w:val="201"/>
          <w:jc w:val="center"/>
        </w:trPr>
        <w:tc>
          <w:tcPr>
            <w:tcW w:w="8784" w:type="dxa"/>
            <w:shd w:val="clear" w:color="auto" w:fill="auto"/>
          </w:tcPr>
          <w:p w14:paraId="13280E5B" w14:textId="77777777" w:rsidR="00F65A8D" w:rsidRPr="00F65A8D" w:rsidRDefault="00F65A8D" w:rsidP="00F65A8D">
            <w:pPr>
              <w:spacing w:after="0" w:line="276" w:lineRule="auto"/>
              <w:contextualSpacing/>
              <w:jc w:val="both"/>
              <w:rPr>
                <w:rFonts w:cstheme="minorHAnsi"/>
                <w:b/>
                <w:kern w:val="0"/>
                <w:sz w:val="24"/>
                <w14:ligatures w14:val="none"/>
              </w:rPr>
            </w:pPr>
            <w:r w:rsidRPr="00F65A8D">
              <w:rPr>
                <w:rFonts w:cstheme="minorHAnsi"/>
                <w:b/>
                <w:kern w:val="0"/>
                <w:sz w:val="24"/>
                <w14:ligatures w14:val="none"/>
              </w:rPr>
              <w:t>Izvršitelj:</w:t>
            </w:r>
          </w:p>
        </w:tc>
      </w:tr>
      <w:tr w:rsidR="00F65A8D" w:rsidRPr="00F65A8D" w14:paraId="108C09F5" w14:textId="77777777" w:rsidTr="00F22FE5">
        <w:trPr>
          <w:trHeight w:val="265"/>
          <w:jc w:val="center"/>
        </w:trPr>
        <w:tc>
          <w:tcPr>
            <w:tcW w:w="8784" w:type="dxa"/>
            <w:shd w:val="clear" w:color="auto" w:fill="auto"/>
          </w:tcPr>
          <w:p w14:paraId="6E7B7031" w14:textId="7B76881A" w:rsidR="00F65A8D" w:rsidRPr="00F65A8D" w:rsidRDefault="00F65A8D" w:rsidP="00F65A8D">
            <w:pPr>
              <w:spacing w:after="0" w:line="276" w:lineRule="auto"/>
              <w:contextualSpacing/>
              <w:jc w:val="both"/>
              <w:rPr>
                <w:rFonts w:cstheme="minorHAnsi"/>
                <w:kern w:val="0"/>
                <w:sz w:val="24"/>
                <w14:ligatures w14:val="none"/>
              </w:rPr>
            </w:pPr>
            <w:r>
              <w:rPr>
                <w:rFonts w:cstheme="minorHAnsi"/>
                <w:kern w:val="0"/>
                <w:sz w:val="24"/>
                <w14:ligatures w14:val="none"/>
              </w:rPr>
              <w:t xml:space="preserve">Nataša </w:t>
            </w:r>
            <w:proofErr w:type="spellStart"/>
            <w:r>
              <w:rPr>
                <w:rFonts w:cstheme="minorHAnsi"/>
                <w:kern w:val="0"/>
                <w:sz w:val="24"/>
                <w14:ligatures w14:val="none"/>
              </w:rPr>
              <w:t>Tetec</w:t>
            </w:r>
            <w:proofErr w:type="spellEnd"/>
            <w:r>
              <w:rPr>
                <w:rFonts w:cstheme="minorHAnsi"/>
                <w:kern w:val="0"/>
                <w:sz w:val="24"/>
                <w14:ligatures w14:val="none"/>
              </w:rPr>
              <w:t>, predstavnica tvrtke Komunalac d.o.o.</w:t>
            </w:r>
          </w:p>
        </w:tc>
      </w:tr>
      <w:bookmarkEnd w:id="615"/>
    </w:tbl>
    <w:p w14:paraId="0A0762F0" w14:textId="77777777" w:rsidR="00F65A8D" w:rsidRDefault="00F65A8D" w:rsidP="00F65A8D">
      <w:pPr>
        <w:rPr>
          <w:lang w:eastAsia="zh-CN"/>
        </w:rPr>
      </w:pPr>
    </w:p>
    <w:p w14:paraId="5AF69F8A" w14:textId="68614B49" w:rsidR="00F65A8D" w:rsidRDefault="00F65A8D" w:rsidP="00F65A8D">
      <w:pPr>
        <w:pStyle w:val="Naslov3"/>
      </w:pPr>
      <w:bookmarkStart w:id="616" w:name="_Toc182566626"/>
      <w:r>
        <w:t>Uvod</w:t>
      </w:r>
      <w:bookmarkEnd w:id="616"/>
    </w:p>
    <w:p w14:paraId="2E12D051" w14:textId="77777777" w:rsidR="00F65A8D" w:rsidRPr="00F65A8D" w:rsidRDefault="00F65A8D" w:rsidP="00F65A8D">
      <w:pPr>
        <w:spacing w:after="200" w:line="276" w:lineRule="auto"/>
        <w:jc w:val="both"/>
        <w:rPr>
          <w:rFonts w:cstheme="minorHAnsi"/>
          <w:kern w:val="0"/>
          <w:sz w:val="24"/>
          <w:szCs w:val="24"/>
          <w14:ligatures w14:val="none"/>
        </w:rPr>
      </w:pPr>
      <w:bookmarkStart w:id="617" w:name="_Hlk509398574"/>
      <w:bookmarkStart w:id="618" w:name="_Hlk167358452"/>
      <w:r w:rsidRPr="00F65A8D">
        <w:rPr>
          <w:rFonts w:cstheme="minorHAnsi"/>
          <w:kern w:val="0"/>
          <w:sz w:val="24"/>
          <w:szCs w:val="24"/>
          <w14:ligatures w14:val="none"/>
        </w:rPr>
        <w:t>Suša predstavlja dugotrajnu i regionalno sveobuhvatnu pojavu količina svih vrsta voda nižih od prosječnih. Može biti karakterizirana količinama oborina manjim od prosječnih, ali i preraspodjelom oborina tijekom godine različitom od uobičajene raspodjele u regiji. Na pojavu suša bitno utječu povećane (iznadprosječne) temperature zraka. Sušu karakteriziraju manje od prosječnih količina:</w:t>
      </w:r>
    </w:p>
    <w:p w14:paraId="22CE6DF2" w14:textId="77777777" w:rsidR="00F65A8D" w:rsidRPr="00F65A8D" w:rsidRDefault="00F65A8D" w:rsidP="00432AD6">
      <w:pPr>
        <w:numPr>
          <w:ilvl w:val="2"/>
          <w:numId w:val="73"/>
        </w:numPr>
        <w:spacing w:after="200" w:line="276" w:lineRule="auto"/>
        <w:contextualSpacing/>
        <w:jc w:val="both"/>
        <w:rPr>
          <w:rFonts w:cstheme="minorHAnsi"/>
          <w:kern w:val="0"/>
          <w:sz w:val="24"/>
          <w:szCs w:val="24"/>
          <w:lang w:val="en-US"/>
          <w14:ligatures w14:val="none"/>
        </w:rPr>
      </w:pPr>
      <w:proofErr w:type="spellStart"/>
      <w:r w:rsidRPr="00F65A8D">
        <w:rPr>
          <w:rFonts w:cstheme="minorHAnsi"/>
          <w:kern w:val="0"/>
          <w:sz w:val="24"/>
          <w:szCs w:val="24"/>
          <w:lang w:val="en-US"/>
          <w14:ligatures w14:val="none"/>
        </w:rPr>
        <w:t>površinskih</w:t>
      </w:r>
      <w:proofErr w:type="spellEnd"/>
      <w:r w:rsidRPr="00F65A8D">
        <w:rPr>
          <w:rFonts w:cstheme="minorHAnsi"/>
          <w:kern w:val="0"/>
          <w:sz w:val="24"/>
          <w:szCs w:val="24"/>
          <w:lang w:val="en-US"/>
          <w14:ligatures w14:val="none"/>
        </w:rPr>
        <w:t xml:space="preserve"> </w:t>
      </w:r>
      <w:proofErr w:type="spellStart"/>
      <w:r w:rsidRPr="00F65A8D">
        <w:rPr>
          <w:rFonts w:cstheme="minorHAnsi"/>
          <w:kern w:val="0"/>
          <w:sz w:val="24"/>
          <w:szCs w:val="24"/>
          <w:lang w:val="en-US"/>
          <w14:ligatures w14:val="none"/>
        </w:rPr>
        <w:t>voda</w:t>
      </w:r>
      <w:proofErr w:type="spellEnd"/>
      <w:r w:rsidRPr="00F65A8D">
        <w:rPr>
          <w:rFonts w:cstheme="minorHAnsi"/>
          <w:kern w:val="0"/>
          <w:sz w:val="24"/>
          <w:szCs w:val="24"/>
          <w:lang w:val="en-US"/>
          <w14:ligatures w14:val="none"/>
        </w:rPr>
        <w:t xml:space="preserve"> (</w:t>
      </w:r>
      <w:proofErr w:type="spellStart"/>
      <w:r w:rsidRPr="00F65A8D">
        <w:rPr>
          <w:rFonts w:cstheme="minorHAnsi"/>
          <w:kern w:val="0"/>
          <w:sz w:val="24"/>
          <w:szCs w:val="24"/>
          <w:lang w:val="en-US"/>
          <w14:ligatures w14:val="none"/>
        </w:rPr>
        <w:t>protoka</w:t>
      </w:r>
      <w:proofErr w:type="spellEnd"/>
      <w:r w:rsidRPr="00F65A8D">
        <w:rPr>
          <w:rFonts w:cstheme="minorHAnsi"/>
          <w:kern w:val="0"/>
          <w:sz w:val="24"/>
          <w:szCs w:val="24"/>
          <w:lang w:val="en-US"/>
          <w14:ligatures w14:val="none"/>
        </w:rPr>
        <w:t xml:space="preserve"> </w:t>
      </w:r>
      <w:proofErr w:type="spellStart"/>
      <w:r w:rsidRPr="00F65A8D">
        <w:rPr>
          <w:rFonts w:cstheme="minorHAnsi"/>
          <w:kern w:val="0"/>
          <w:sz w:val="24"/>
          <w:szCs w:val="24"/>
          <w:lang w:val="en-US"/>
          <w14:ligatures w14:val="none"/>
        </w:rPr>
        <w:t>i</w:t>
      </w:r>
      <w:proofErr w:type="spellEnd"/>
      <w:r w:rsidRPr="00F65A8D">
        <w:rPr>
          <w:rFonts w:cstheme="minorHAnsi"/>
          <w:kern w:val="0"/>
          <w:sz w:val="24"/>
          <w:szCs w:val="24"/>
          <w:lang w:val="en-US"/>
          <w14:ligatures w14:val="none"/>
        </w:rPr>
        <w:t>/</w:t>
      </w:r>
      <w:proofErr w:type="spellStart"/>
      <w:r w:rsidRPr="00F65A8D">
        <w:rPr>
          <w:rFonts w:cstheme="minorHAnsi"/>
          <w:kern w:val="0"/>
          <w:sz w:val="24"/>
          <w:szCs w:val="24"/>
          <w:lang w:val="en-US"/>
          <w14:ligatures w14:val="none"/>
        </w:rPr>
        <w:t>ili</w:t>
      </w:r>
      <w:proofErr w:type="spellEnd"/>
      <w:r w:rsidRPr="00F65A8D">
        <w:rPr>
          <w:rFonts w:cstheme="minorHAnsi"/>
          <w:kern w:val="0"/>
          <w:sz w:val="24"/>
          <w:szCs w:val="24"/>
          <w:lang w:val="en-US"/>
          <w14:ligatures w14:val="none"/>
        </w:rPr>
        <w:t xml:space="preserve"> </w:t>
      </w:r>
      <w:proofErr w:type="spellStart"/>
      <w:r w:rsidRPr="00F65A8D">
        <w:rPr>
          <w:rFonts w:cstheme="minorHAnsi"/>
          <w:kern w:val="0"/>
          <w:sz w:val="24"/>
          <w:szCs w:val="24"/>
          <w:lang w:val="en-US"/>
          <w14:ligatures w14:val="none"/>
        </w:rPr>
        <w:t>vodostaja</w:t>
      </w:r>
      <w:proofErr w:type="spellEnd"/>
      <w:r w:rsidRPr="00F65A8D">
        <w:rPr>
          <w:rFonts w:cstheme="minorHAnsi"/>
          <w:kern w:val="0"/>
          <w:sz w:val="24"/>
          <w:szCs w:val="24"/>
          <w:lang w:val="en-US"/>
          <w14:ligatures w14:val="none"/>
        </w:rPr>
        <w:t>),</w:t>
      </w:r>
    </w:p>
    <w:p w14:paraId="645CB16E" w14:textId="77777777" w:rsidR="00F65A8D" w:rsidRPr="00F65A8D" w:rsidRDefault="00F65A8D" w:rsidP="00432AD6">
      <w:pPr>
        <w:numPr>
          <w:ilvl w:val="2"/>
          <w:numId w:val="73"/>
        </w:numPr>
        <w:spacing w:after="200" w:line="276" w:lineRule="auto"/>
        <w:contextualSpacing/>
        <w:jc w:val="both"/>
        <w:rPr>
          <w:rFonts w:cstheme="minorHAnsi"/>
          <w:kern w:val="0"/>
          <w:sz w:val="24"/>
          <w:szCs w:val="24"/>
          <w:lang w:val="en-US"/>
          <w14:ligatures w14:val="none"/>
        </w:rPr>
      </w:pPr>
      <w:proofErr w:type="spellStart"/>
      <w:r w:rsidRPr="00F65A8D">
        <w:rPr>
          <w:rFonts w:cstheme="minorHAnsi"/>
          <w:kern w:val="0"/>
          <w:sz w:val="24"/>
          <w:szCs w:val="24"/>
          <w:lang w:val="en-US"/>
          <w14:ligatures w14:val="none"/>
        </w:rPr>
        <w:t>razina</w:t>
      </w:r>
      <w:proofErr w:type="spellEnd"/>
      <w:r w:rsidRPr="00F65A8D">
        <w:rPr>
          <w:rFonts w:cstheme="minorHAnsi"/>
          <w:kern w:val="0"/>
          <w:sz w:val="24"/>
          <w:szCs w:val="24"/>
          <w:lang w:val="en-US"/>
          <w14:ligatures w14:val="none"/>
        </w:rPr>
        <w:t xml:space="preserve"> </w:t>
      </w:r>
      <w:proofErr w:type="spellStart"/>
      <w:r w:rsidRPr="00F65A8D">
        <w:rPr>
          <w:rFonts w:cstheme="minorHAnsi"/>
          <w:kern w:val="0"/>
          <w:sz w:val="24"/>
          <w:szCs w:val="24"/>
          <w:lang w:val="en-US"/>
          <w14:ligatures w14:val="none"/>
        </w:rPr>
        <w:t>podzemnih</w:t>
      </w:r>
      <w:proofErr w:type="spellEnd"/>
      <w:r w:rsidRPr="00F65A8D">
        <w:rPr>
          <w:rFonts w:cstheme="minorHAnsi"/>
          <w:kern w:val="0"/>
          <w:sz w:val="24"/>
          <w:szCs w:val="24"/>
          <w:lang w:val="en-US"/>
          <w14:ligatures w14:val="none"/>
        </w:rPr>
        <w:t xml:space="preserve"> </w:t>
      </w:r>
      <w:proofErr w:type="spellStart"/>
      <w:r w:rsidRPr="00F65A8D">
        <w:rPr>
          <w:rFonts w:cstheme="minorHAnsi"/>
          <w:kern w:val="0"/>
          <w:sz w:val="24"/>
          <w:szCs w:val="24"/>
          <w:lang w:val="en-US"/>
          <w14:ligatures w14:val="none"/>
        </w:rPr>
        <w:t>voda</w:t>
      </w:r>
      <w:proofErr w:type="spellEnd"/>
      <w:r w:rsidRPr="00F65A8D">
        <w:rPr>
          <w:rFonts w:cstheme="minorHAnsi"/>
          <w:kern w:val="0"/>
          <w:sz w:val="24"/>
          <w:szCs w:val="24"/>
          <w:lang w:val="en-US"/>
          <w14:ligatures w14:val="none"/>
        </w:rPr>
        <w:t>,</w:t>
      </w:r>
    </w:p>
    <w:p w14:paraId="530FC4F7" w14:textId="77777777" w:rsidR="00F65A8D" w:rsidRPr="00F65A8D" w:rsidRDefault="00F65A8D" w:rsidP="00432AD6">
      <w:pPr>
        <w:numPr>
          <w:ilvl w:val="2"/>
          <w:numId w:val="73"/>
        </w:numPr>
        <w:spacing w:after="200" w:line="276" w:lineRule="auto"/>
        <w:contextualSpacing/>
        <w:jc w:val="both"/>
        <w:rPr>
          <w:rFonts w:cstheme="minorHAnsi"/>
          <w:kern w:val="0"/>
          <w:sz w:val="24"/>
          <w:szCs w:val="24"/>
          <w:lang w:val="en-US"/>
          <w14:ligatures w14:val="none"/>
        </w:rPr>
      </w:pPr>
      <w:proofErr w:type="spellStart"/>
      <w:r w:rsidRPr="00F65A8D">
        <w:rPr>
          <w:rFonts w:cstheme="minorHAnsi"/>
          <w:kern w:val="0"/>
          <w:sz w:val="24"/>
          <w:szCs w:val="24"/>
          <w:lang w:val="en-US"/>
          <w14:ligatures w14:val="none"/>
        </w:rPr>
        <w:t>vlage</w:t>
      </w:r>
      <w:proofErr w:type="spellEnd"/>
      <w:r w:rsidRPr="00F65A8D">
        <w:rPr>
          <w:rFonts w:cstheme="minorHAnsi"/>
          <w:kern w:val="0"/>
          <w:sz w:val="24"/>
          <w:szCs w:val="24"/>
          <w:lang w:val="en-US"/>
          <w14:ligatures w14:val="none"/>
        </w:rPr>
        <w:t xml:space="preserve"> u </w:t>
      </w:r>
      <w:proofErr w:type="spellStart"/>
      <w:r w:rsidRPr="00F65A8D">
        <w:rPr>
          <w:rFonts w:cstheme="minorHAnsi"/>
          <w:kern w:val="0"/>
          <w:sz w:val="24"/>
          <w:szCs w:val="24"/>
          <w:lang w:val="en-US"/>
          <w14:ligatures w14:val="none"/>
        </w:rPr>
        <w:t>tlu</w:t>
      </w:r>
      <w:proofErr w:type="spellEnd"/>
      <w:r w:rsidRPr="00F65A8D">
        <w:rPr>
          <w:rFonts w:cstheme="minorHAnsi"/>
          <w:kern w:val="0"/>
          <w:sz w:val="24"/>
          <w:szCs w:val="24"/>
          <w:lang w:val="en-US"/>
          <w14:ligatures w14:val="none"/>
        </w:rPr>
        <w:t xml:space="preserve"> </w:t>
      </w:r>
      <w:proofErr w:type="spellStart"/>
      <w:r w:rsidRPr="00F65A8D">
        <w:rPr>
          <w:rFonts w:cstheme="minorHAnsi"/>
          <w:kern w:val="0"/>
          <w:sz w:val="24"/>
          <w:szCs w:val="24"/>
          <w:lang w:val="en-US"/>
          <w14:ligatures w14:val="none"/>
        </w:rPr>
        <w:t>itd</w:t>
      </w:r>
      <w:proofErr w:type="spellEnd"/>
      <w:r w:rsidRPr="00F65A8D">
        <w:rPr>
          <w:rFonts w:cstheme="minorHAnsi"/>
          <w:kern w:val="0"/>
          <w:sz w:val="24"/>
          <w:szCs w:val="24"/>
          <w:lang w:val="en-US"/>
          <w14:ligatures w14:val="none"/>
        </w:rPr>
        <w:t>.</w:t>
      </w:r>
    </w:p>
    <w:p w14:paraId="1F04292D" w14:textId="77777777" w:rsidR="00F65A8D" w:rsidRPr="00F65A8D" w:rsidRDefault="00F65A8D" w:rsidP="00F65A8D">
      <w:pPr>
        <w:spacing w:after="200" w:line="276" w:lineRule="auto"/>
        <w:ind w:left="2160"/>
        <w:contextualSpacing/>
        <w:rPr>
          <w:rFonts w:cstheme="minorHAnsi"/>
          <w:kern w:val="0"/>
          <w:sz w:val="24"/>
          <w:szCs w:val="24"/>
          <w:lang w:val="en-US"/>
          <w14:ligatures w14:val="none"/>
        </w:rPr>
      </w:pPr>
    </w:p>
    <w:p w14:paraId="7DAC56F8" w14:textId="77777777" w:rsidR="00F65A8D" w:rsidRPr="00F65A8D" w:rsidRDefault="00F65A8D" w:rsidP="00F65A8D">
      <w:pPr>
        <w:spacing w:after="200" w:line="276" w:lineRule="auto"/>
        <w:jc w:val="both"/>
        <w:rPr>
          <w:kern w:val="0"/>
          <w:sz w:val="24"/>
          <w14:ligatures w14:val="none"/>
        </w:rPr>
      </w:pPr>
      <w:r w:rsidRPr="00F65A8D">
        <w:rPr>
          <w:kern w:val="0"/>
          <w:sz w:val="24"/>
          <w14:ligatures w14:val="none"/>
        </w:rPr>
        <w:t>Svjetska meteorološka organizacija (WMO, 1992) je definirala sušu kroz nekoliko pojava:</w:t>
      </w:r>
    </w:p>
    <w:p w14:paraId="57916E10" w14:textId="77777777" w:rsidR="00F65A8D" w:rsidRPr="00F65A8D" w:rsidRDefault="00F65A8D" w:rsidP="00432AD6">
      <w:pPr>
        <w:numPr>
          <w:ilvl w:val="0"/>
          <w:numId w:val="74"/>
        </w:numPr>
        <w:spacing w:after="200" w:line="276" w:lineRule="auto"/>
        <w:contextualSpacing/>
        <w:jc w:val="both"/>
        <w:rPr>
          <w:kern w:val="0"/>
          <w:sz w:val="24"/>
          <w:szCs w:val="24"/>
          <w:lang w:val="en-US"/>
          <w14:ligatures w14:val="none"/>
        </w:rPr>
      </w:pPr>
      <w:proofErr w:type="spellStart"/>
      <w:r w:rsidRPr="00F65A8D">
        <w:rPr>
          <w:kern w:val="0"/>
          <w:sz w:val="24"/>
          <w:szCs w:val="24"/>
          <w:lang w:val="en-US"/>
          <w14:ligatures w14:val="none"/>
        </w:rPr>
        <w:t>produljeni</w:t>
      </w:r>
      <w:proofErr w:type="spellEnd"/>
      <w:r w:rsidRPr="00F65A8D">
        <w:rPr>
          <w:kern w:val="0"/>
          <w:sz w:val="24"/>
          <w:szCs w:val="24"/>
          <w:lang w:val="en-US"/>
          <w14:ligatures w14:val="none"/>
        </w:rPr>
        <w:t xml:space="preserve"> </w:t>
      </w:r>
      <w:proofErr w:type="spellStart"/>
      <w:r w:rsidRPr="00F65A8D">
        <w:rPr>
          <w:kern w:val="0"/>
          <w:sz w:val="24"/>
          <w:szCs w:val="24"/>
          <w:lang w:val="en-US"/>
          <w14:ligatures w14:val="none"/>
        </w:rPr>
        <w:t>izostanak</w:t>
      </w:r>
      <w:proofErr w:type="spellEnd"/>
      <w:r w:rsidRPr="00F65A8D">
        <w:rPr>
          <w:kern w:val="0"/>
          <w:sz w:val="24"/>
          <w:szCs w:val="24"/>
          <w:lang w:val="en-US"/>
          <w14:ligatures w14:val="none"/>
        </w:rPr>
        <w:t xml:space="preserve"> </w:t>
      </w:r>
      <w:proofErr w:type="spellStart"/>
      <w:r w:rsidRPr="00F65A8D">
        <w:rPr>
          <w:kern w:val="0"/>
          <w:sz w:val="24"/>
          <w:szCs w:val="24"/>
          <w:lang w:val="en-US"/>
          <w14:ligatures w14:val="none"/>
        </w:rPr>
        <w:t>ili</w:t>
      </w:r>
      <w:proofErr w:type="spellEnd"/>
      <w:r w:rsidRPr="00F65A8D">
        <w:rPr>
          <w:kern w:val="0"/>
          <w:sz w:val="24"/>
          <w:szCs w:val="24"/>
          <w:lang w:val="en-US"/>
          <w14:ligatures w14:val="none"/>
        </w:rPr>
        <w:t xml:space="preserve"> </w:t>
      </w:r>
      <w:proofErr w:type="spellStart"/>
      <w:r w:rsidRPr="00F65A8D">
        <w:rPr>
          <w:kern w:val="0"/>
          <w:sz w:val="24"/>
          <w:szCs w:val="24"/>
          <w:lang w:val="en-US"/>
          <w14:ligatures w14:val="none"/>
        </w:rPr>
        <w:t>naglašeni</w:t>
      </w:r>
      <w:proofErr w:type="spellEnd"/>
      <w:r w:rsidRPr="00F65A8D">
        <w:rPr>
          <w:kern w:val="0"/>
          <w:sz w:val="24"/>
          <w:szCs w:val="24"/>
          <w:lang w:val="en-US"/>
          <w14:ligatures w14:val="none"/>
        </w:rPr>
        <w:t xml:space="preserve"> deficit </w:t>
      </w:r>
      <w:proofErr w:type="spellStart"/>
      <w:r w:rsidRPr="00F65A8D">
        <w:rPr>
          <w:kern w:val="0"/>
          <w:sz w:val="24"/>
          <w:szCs w:val="24"/>
          <w:lang w:val="en-US"/>
          <w14:ligatures w14:val="none"/>
        </w:rPr>
        <w:t>oborine</w:t>
      </w:r>
      <w:proofErr w:type="spellEnd"/>
      <w:r w:rsidRPr="00F65A8D">
        <w:rPr>
          <w:kern w:val="0"/>
          <w:sz w:val="24"/>
          <w:szCs w:val="24"/>
          <w:lang w:val="en-US"/>
          <w14:ligatures w14:val="none"/>
        </w:rPr>
        <w:t xml:space="preserve">, </w:t>
      </w:r>
    </w:p>
    <w:p w14:paraId="01385354" w14:textId="77777777" w:rsidR="00F65A8D" w:rsidRPr="00F65A8D" w:rsidRDefault="00F65A8D" w:rsidP="00432AD6">
      <w:pPr>
        <w:numPr>
          <w:ilvl w:val="0"/>
          <w:numId w:val="74"/>
        </w:numPr>
        <w:spacing w:after="200" w:line="276" w:lineRule="auto"/>
        <w:contextualSpacing/>
        <w:jc w:val="both"/>
        <w:rPr>
          <w:kern w:val="0"/>
          <w:sz w:val="24"/>
          <w:szCs w:val="24"/>
          <w:lang w:val="en-US"/>
          <w14:ligatures w14:val="none"/>
        </w:rPr>
      </w:pPr>
      <w:r w:rsidRPr="00F65A8D">
        <w:rPr>
          <w:kern w:val="0"/>
          <w:sz w:val="24"/>
          <w:szCs w:val="24"/>
          <w:lang w:val="en-US"/>
          <w14:ligatures w14:val="none"/>
        </w:rPr>
        <w:t xml:space="preserve">period </w:t>
      </w:r>
      <w:proofErr w:type="spellStart"/>
      <w:r w:rsidRPr="00F65A8D">
        <w:rPr>
          <w:kern w:val="0"/>
          <w:sz w:val="24"/>
          <w:szCs w:val="24"/>
          <w:lang w:val="en-US"/>
          <w14:ligatures w14:val="none"/>
        </w:rPr>
        <w:t>neočekivano</w:t>
      </w:r>
      <w:proofErr w:type="spellEnd"/>
      <w:r w:rsidRPr="00F65A8D">
        <w:rPr>
          <w:kern w:val="0"/>
          <w:sz w:val="24"/>
          <w:szCs w:val="24"/>
          <w:lang w:val="en-US"/>
          <w14:ligatures w14:val="none"/>
        </w:rPr>
        <w:t xml:space="preserve"> </w:t>
      </w:r>
      <w:proofErr w:type="spellStart"/>
      <w:r w:rsidRPr="00F65A8D">
        <w:rPr>
          <w:kern w:val="0"/>
          <w:sz w:val="24"/>
          <w:szCs w:val="24"/>
          <w:lang w:val="en-US"/>
          <w14:ligatures w14:val="none"/>
        </w:rPr>
        <w:t>suhog</w:t>
      </w:r>
      <w:proofErr w:type="spellEnd"/>
      <w:r w:rsidRPr="00F65A8D">
        <w:rPr>
          <w:kern w:val="0"/>
          <w:sz w:val="24"/>
          <w:szCs w:val="24"/>
          <w:lang w:val="en-US"/>
          <w14:ligatures w14:val="none"/>
        </w:rPr>
        <w:t xml:space="preserve"> </w:t>
      </w:r>
      <w:proofErr w:type="spellStart"/>
      <w:r w:rsidRPr="00F65A8D">
        <w:rPr>
          <w:kern w:val="0"/>
          <w:sz w:val="24"/>
          <w:szCs w:val="24"/>
          <w:lang w:val="en-US"/>
          <w14:ligatures w14:val="none"/>
        </w:rPr>
        <w:t>vremena</w:t>
      </w:r>
      <w:proofErr w:type="spellEnd"/>
      <w:r w:rsidRPr="00F65A8D">
        <w:rPr>
          <w:kern w:val="0"/>
          <w:sz w:val="24"/>
          <w:szCs w:val="24"/>
          <w:lang w:val="en-US"/>
          <w14:ligatures w14:val="none"/>
        </w:rPr>
        <w:t xml:space="preserve"> u </w:t>
      </w:r>
      <w:proofErr w:type="spellStart"/>
      <w:r w:rsidRPr="00F65A8D">
        <w:rPr>
          <w:kern w:val="0"/>
          <w:sz w:val="24"/>
          <w:szCs w:val="24"/>
          <w:lang w:val="en-US"/>
          <w14:ligatures w14:val="none"/>
        </w:rPr>
        <w:t>kojem</w:t>
      </w:r>
      <w:proofErr w:type="spellEnd"/>
      <w:r w:rsidRPr="00F65A8D">
        <w:rPr>
          <w:kern w:val="0"/>
          <w:sz w:val="24"/>
          <w:szCs w:val="24"/>
          <w:lang w:val="en-US"/>
          <w14:ligatures w14:val="none"/>
        </w:rPr>
        <w:t xml:space="preserve"> </w:t>
      </w:r>
      <w:proofErr w:type="spellStart"/>
      <w:r w:rsidRPr="00F65A8D">
        <w:rPr>
          <w:kern w:val="0"/>
          <w:sz w:val="24"/>
          <w:szCs w:val="24"/>
          <w:lang w:val="en-US"/>
          <w14:ligatures w14:val="none"/>
        </w:rPr>
        <w:t>nedostatak</w:t>
      </w:r>
      <w:proofErr w:type="spellEnd"/>
      <w:r w:rsidRPr="00F65A8D">
        <w:rPr>
          <w:kern w:val="0"/>
          <w:sz w:val="24"/>
          <w:szCs w:val="24"/>
          <w:lang w:val="en-US"/>
          <w14:ligatures w14:val="none"/>
        </w:rPr>
        <w:t xml:space="preserve"> </w:t>
      </w:r>
      <w:proofErr w:type="spellStart"/>
      <w:r w:rsidRPr="00F65A8D">
        <w:rPr>
          <w:kern w:val="0"/>
          <w:sz w:val="24"/>
          <w:szCs w:val="24"/>
          <w:lang w:val="en-US"/>
          <w14:ligatures w14:val="none"/>
        </w:rPr>
        <w:t>oborine</w:t>
      </w:r>
      <w:proofErr w:type="spellEnd"/>
      <w:r w:rsidRPr="00F65A8D">
        <w:rPr>
          <w:kern w:val="0"/>
          <w:sz w:val="24"/>
          <w:szCs w:val="24"/>
          <w:lang w:val="en-US"/>
          <w14:ligatures w14:val="none"/>
        </w:rPr>
        <w:t xml:space="preserve"> </w:t>
      </w:r>
      <w:proofErr w:type="spellStart"/>
      <w:r w:rsidRPr="00F65A8D">
        <w:rPr>
          <w:kern w:val="0"/>
          <w:sz w:val="24"/>
          <w:szCs w:val="24"/>
          <w:lang w:val="en-US"/>
          <w14:ligatures w14:val="none"/>
        </w:rPr>
        <w:t>uzrokuje</w:t>
      </w:r>
      <w:proofErr w:type="spellEnd"/>
      <w:r w:rsidRPr="00F65A8D">
        <w:rPr>
          <w:kern w:val="0"/>
          <w:sz w:val="24"/>
          <w:szCs w:val="24"/>
          <w:lang w:val="en-US"/>
          <w14:ligatures w14:val="none"/>
        </w:rPr>
        <w:t xml:space="preserve"> </w:t>
      </w:r>
      <w:proofErr w:type="spellStart"/>
      <w:r w:rsidRPr="00F65A8D">
        <w:rPr>
          <w:kern w:val="0"/>
          <w:sz w:val="24"/>
          <w:szCs w:val="24"/>
          <w:lang w:val="en-US"/>
          <w14:ligatures w14:val="none"/>
        </w:rPr>
        <w:t>ozbiljnu</w:t>
      </w:r>
      <w:proofErr w:type="spellEnd"/>
      <w:r w:rsidRPr="00F65A8D">
        <w:rPr>
          <w:kern w:val="0"/>
          <w:sz w:val="24"/>
          <w:szCs w:val="24"/>
          <w:lang w:val="en-US"/>
          <w14:ligatures w14:val="none"/>
        </w:rPr>
        <w:t xml:space="preserve"> </w:t>
      </w:r>
      <w:proofErr w:type="spellStart"/>
      <w:r w:rsidRPr="00F65A8D">
        <w:rPr>
          <w:kern w:val="0"/>
          <w:sz w:val="24"/>
          <w:szCs w:val="24"/>
          <w:lang w:val="en-US"/>
          <w14:ligatures w14:val="none"/>
        </w:rPr>
        <w:t>hidrološku</w:t>
      </w:r>
      <w:proofErr w:type="spellEnd"/>
      <w:r w:rsidRPr="00F65A8D">
        <w:rPr>
          <w:kern w:val="0"/>
          <w:sz w:val="24"/>
          <w:szCs w:val="24"/>
          <w:lang w:val="en-US"/>
          <w14:ligatures w14:val="none"/>
        </w:rPr>
        <w:t xml:space="preserve"> </w:t>
      </w:r>
      <w:proofErr w:type="spellStart"/>
      <w:r w:rsidRPr="00F65A8D">
        <w:rPr>
          <w:kern w:val="0"/>
          <w:sz w:val="24"/>
          <w:szCs w:val="24"/>
          <w:lang w:val="en-US"/>
          <w14:ligatures w14:val="none"/>
        </w:rPr>
        <w:t>neravnotežu</w:t>
      </w:r>
      <w:proofErr w:type="spellEnd"/>
      <w:r w:rsidRPr="00F65A8D">
        <w:rPr>
          <w:kern w:val="0"/>
          <w:sz w:val="24"/>
          <w:szCs w:val="24"/>
          <w:lang w:val="en-US"/>
          <w14:ligatures w14:val="none"/>
        </w:rPr>
        <w:t>,</w:t>
      </w:r>
    </w:p>
    <w:p w14:paraId="68E16620" w14:textId="77777777" w:rsidR="00F65A8D" w:rsidRPr="00F65A8D" w:rsidRDefault="00F65A8D" w:rsidP="00432AD6">
      <w:pPr>
        <w:numPr>
          <w:ilvl w:val="0"/>
          <w:numId w:val="74"/>
        </w:numPr>
        <w:spacing w:after="200" w:line="276" w:lineRule="auto"/>
        <w:contextualSpacing/>
        <w:jc w:val="both"/>
        <w:rPr>
          <w:kern w:val="0"/>
          <w:sz w:val="24"/>
          <w:szCs w:val="24"/>
          <w:lang w:val="en-US"/>
          <w14:ligatures w14:val="none"/>
        </w:rPr>
      </w:pPr>
      <w:r w:rsidRPr="00F65A8D">
        <w:rPr>
          <w:kern w:val="0"/>
          <w:sz w:val="24"/>
          <w:szCs w:val="24"/>
          <w:lang w:val="en-US"/>
          <w14:ligatures w14:val="none"/>
        </w:rPr>
        <w:t xml:space="preserve">deficit </w:t>
      </w:r>
      <w:proofErr w:type="spellStart"/>
      <w:r w:rsidRPr="00F65A8D">
        <w:rPr>
          <w:kern w:val="0"/>
          <w:sz w:val="24"/>
          <w:szCs w:val="24"/>
          <w:lang w:val="en-US"/>
          <w14:ligatures w14:val="none"/>
        </w:rPr>
        <w:t>oborine</w:t>
      </w:r>
      <w:proofErr w:type="spellEnd"/>
      <w:r w:rsidRPr="00F65A8D">
        <w:rPr>
          <w:kern w:val="0"/>
          <w:sz w:val="24"/>
          <w:szCs w:val="24"/>
          <w:lang w:val="en-US"/>
          <w14:ligatures w14:val="none"/>
        </w:rPr>
        <w:t xml:space="preserve"> koji </w:t>
      </w:r>
      <w:proofErr w:type="spellStart"/>
      <w:r w:rsidRPr="00F65A8D">
        <w:rPr>
          <w:kern w:val="0"/>
          <w:sz w:val="24"/>
          <w:szCs w:val="24"/>
          <w:lang w:val="en-US"/>
          <w14:ligatures w14:val="none"/>
        </w:rPr>
        <w:t>uzrokuje</w:t>
      </w:r>
      <w:proofErr w:type="spellEnd"/>
      <w:r w:rsidRPr="00F65A8D">
        <w:rPr>
          <w:kern w:val="0"/>
          <w:sz w:val="24"/>
          <w:szCs w:val="24"/>
          <w:lang w:val="en-US"/>
          <w14:ligatures w14:val="none"/>
        </w:rPr>
        <w:t xml:space="preserve"> </w:t>
      </w:r>
      <w:proofErr w:type="spellStart"/>
      <w:r w:rsidRPr="00F65A8D">
        <w:rPr>
          <w:kern w:val="0"/>
          <w:sz w:val="24"/>
          <w:szCs w:val="24"/>
          <w:lang w:val="en-US"/>
          <w14:ligatures w14:val="none"/>
        </w:rPr>
        <w:t>manjak</w:t>
      </w:r>
      <w:proofErr w:type="spellEnd"/>
      <w:r w:rsidRPr="00F65A8D">
        <w:rPr>
          <w:kern w:val="0"/>
          <w:sz w:val="24"/>
          <w:szCs w:val="24"/>
          <w:lang w:val="en-US"/>
          <w14:ligatures w14:val="none"/>
        </w:rPr>
        <w:t xml:space="preserve"> </w:t>
      </w:r>
      <w:proofErr w:type="spellStart"/>
      <w:r w:rsidRPr="00F65A8D">
        <w:rPr>
          <w:kern w:val="0"/>
          <w:sz w:val="24"/>
          <w:szCs w:val="24"/>
          <w:lang w:val="en-US"/>
          <w14:ligatures w14:val="none"/>
        </w:rPr>
        <w:t>vode</w:t>
      </w:r>
      <w:proofErr w:type="spellEnd"/>
      <w:r w:rsidRPr="00F65A8D">
        <w:rPr>
          <w:kern w:val="0"/>
          <w:sz w:val="24"/>
          <w:szCs w:val="24"/>
          <w:lang w:val="en-US"/>
          <w14:ligatures w14:val="none"/>
        </w:rPr>
        <w:t xml:space="preserve"> za </w:t>
      </w:r>
      <w:proofErr w:type="spellStart"/>
      <w:r w:rsidRPr="00F65A8D">
        <w:rPr>
          <w:kern w:val="0"/>
          <w:sz w:val="24"/>
          <w:szCs w:val="24"/>
          <w:lang w:val="en-US"/>
          <w14:ligatures w14:val="none"/>
        </w:rPr>
        <w:t>određenu</w:t>
      </w:r>
      <w:proofErr w:type="spellEnd"/>
      <w:r w:rsidRPr="00F65A8D">
        <w:rPr>
          <w:kern w:val="0"/>
          <w:sz w:val="24"/>
          <w:szCs w:val="24"/>
          <w:lang w:val="en-US"/>
          <w14:ligatures w14:val="none"/>
        </w:rPr>
        <w:t xml:space="preserve"> </w:t>
      </w:r>
      <w:proofErr w:type="spellStart"/>
      <w:r w:rsidRPr="00F65A8D">
        <w:rPr>
          <w:kern w:val="0"/>
          <w:sz w:val="24"/>
          <w:szCs w:val="24"/>
          <w:lang w:val="en-US"/>
          <w14:ligatures w14:val="none"/>
        </w:rPr>
        <w:t>djelatnost</w:t>
      </w:r>
      <w:proofErr w:type="spellEnd"/>
      <w:r w:rsidRPr="00F65A8D">
        <w:rPr>
          <w:kern w:val="0"/>
          <w:sz w:val="24"/>
          <w:szCs w:val="24"/>
          <w:lang w:val="en-US"/>
          <w14:ligatures w14:val="none"/>
        </w:rPr>
        <w:t xml:space="preserve">, </w:t>
      </w:r>
      <w:proofErr w:type="spellStart"/>
      <w:r w:rsidRPr="00F65A8D">
        <w:rPr>
          <w:kern w:val="0"/>
          <w:sz w:val="24"/>
          <w:szCs w:val="24"/>
          <w:lang w:val="en-US"/>
          <w14:ligatures w14:val="none"/>
        </w:rPr>
        <w:t>Američko</w:t>
      </w:r>
      <w:proofErr w:type="spellEnd"/>
      <w:r w:rsidRPr="00F65A8D">
        <w:rPr>
          <w:kern w:val="0"/>
          <w:sz w:val="24"/>
          <w:szCs w:val="24"/>
          <w:lang w:val="en-US"/>
          <w14:ligatures w14:val="none"/>
        </w:rPr>
        <w:t xml:space="preserve"> </w:t>
      </w:r>
      <w:proofErr w:type="spellStart"/>
      <w:r w:rsidRPr="00F65A8D">
        <w:rPr>
          <w:kern w:val="0"/>
          <w:sz w:val="24"/>
          <w:szCs w:val="24"/>
          <w:lang w:val="en-US"/>
          <w14:ligatures w14:val="none"/>
        </w:rPr>
        <w:t>meteorološko</w:t>
      </w:r>
      <w:proofErr w:type="spellEnd"/>
      <w:r w:rsidRPr="00F65A8D">
        <w:rPr>
          <w:kern w:val="0"/>
          <w:sz w:val="24"/>
          <w:szCs w:val="24"/>
          <w:lang w:val="en-US"/>
          <w14:ligatures w14:val="none"/>
        </w:rPr>
        <w:t xml:space="preserve"> </w:t>
      </w:r>
      <w:proofErr w:type="spellStart"/>
      <w:r w:rsidRPr="00F65A8D">
        <w:rPr>
          <w:kern w:val="0"/>
          <w:sz w:val="24"/>
          <w:szCs w:val="24"/>
          <w:lang w:val="en-US"/>
          <w14:ligatures w14:val="none"/>
        </w:rPr>
        <w:t>društvo</w:t>
      </w:r>
      <w:proofErr w:type="spellEnd"/>
      <w:r w:rsidRPr="00F65A8D">
        <w:rPr>
          <w:kern w:val="0"/>
          <w:sz w:val="24"/>
          <w:szCs w:val="24"/>
          <w:lang w:val="en-US"/>
          <w14:ligatures w14:val="none"/>
        </w:rPr>
        <w:t xml:space="preserve"> </w:t>
      </w:r>
      <w:proofErr w:type="spellStart"/>
      <w:r w:rsidRPr="00F65A8D">
        <w:rPr>
          <w:kern w:val="0"/>
          <w:sz w:val="24"/>
          <w:szCs w:val="24"/>
          <w:lang w:val="en-US"/>
          <w14:ligatures w14:val="none"/>
        </w:rPr>
        <w:t>definiralo</w:t>
      </w:r>
      <w:proofErr w:type="spellEnd"/>
      <w:r w:rsidRPr="00F65A8D">
        <w:rPr>
          <w:kern w:val="0"/>
          <w:sz w:val="24"/>
          <w:szCs w:val="24"/>
          <w:lang w:val="en-US"/>
          <w14:ligatures w14:val="none"/>
        </w:rPr>
        <w:t xml:space="preserve"> je 1997. </w:t>
      </w:r>
      <w:proofErr w:type="spellStart"/>
      <w:r w:rsidRPr="00F65A8D">
        <w:rPr>
          <w:kern w:val="0"/>
          <w:sz w:val="24"/>
          <w:szCs w:val="24"/>
          <w:lang w:val="en-US"/>
          <w14:ligatures w14:val="none"/>
        </w:rPr>
        <w:t>četiri</w:t>
      </w:r>
      <w:proofErr w:type="spellEnd"/>
      <w:r w:rsidRPr="00F65A8D">
        <w:rPr>
          <w:kern w:val="0"/>
          <w:sz w:val="24"/>
          <w:szCs w:val="24"/>
          <w:lang w:val="en-US"/>
          <w14:ligatures w14:val="none"/>
        </w:rPr>
        <w:t xml:space="preserve"> </w:t>
      </w:r>
      <w:proofErr w:type="spellStart"/>
      <w:r w:rsidRPr="00F65A8D">
        <w:rPr>
          <w:kern w:val="0"/>
          <w:sz w:val="24"/>
          <w:szCs w:val="24"/>
          <w:lang w:val="en-US"/>
          <w14:ligatures w14:val="none"/>
        </w:rPr>
        <w:t>tipa</w:t>
      </w:r>
      <w:proofErr w:type="spellEnd"/>
      <w:r w:rsidRPr="00F65A8D">
        <w:rPr>
          <w:kern w:val="0"/>
          <w:sz w:val="24"/>
          <w:szCs w:val="24"/>
          <w:lang w:val="en-US"/>
          <w14:ligatures w14:val="none"/>
        </w:rPr>
        <w:t xml:space="preserve"> </w:t>
      </w:r>
      <w:proofErr w:type="spellStart"/>
      <w:r w:rsidRPr="00F65A8D">
        <w:rPr>
          <w:kern w:val="0"/>
          <w:sz w:val="24"/>
          <w:szCs w:val="24"/>
          <w:lang w:val="en-US"/>
          <w14:ligatures w14:val="none"/>
        </w:rPr>
        <w:t>suše</w:t>
      </w:r>
      <w:proofErr w:type="spellEnd"/>
      <w:r w:rsidRPr="00F65A8D">
        <w:rPr>
          <w:kern w:val="0"/>
          <w:sz w:val="24"/>
          <w:szCs w:val="24"/>
          <w:lang w:val="en-US"/>
          <w14:ligatures w14:val="none"/>
        </w:rPr>
        <w:t xml:space="preserve"> (Heim, 2002): </w:t>
      </w:r>
      <w:proofErr w:type="spellStart"/>
      <w:r w:rsidRPr="00F65A8D">
        <w:rPr>
          <w:kern w:val="0"/>
          <w:sz w:val="24"/>
          <w:szCs w:val="24"/>
          <w:lang w:val="en-US"/>
          <w14:ligatures w14:val="none"/>
        </w:rPr>
        <w:t>meteorološka</w:t>
      </w:r>
      <w:proofErr w:type="spellEnd"/>
      <w:r w:rsidRPr="00F65A8D">
        <w:rPr>
          <w:kern w:val="0"/>
          <w:sz w:val="24"/>
          <w:szCs w:val="24"/>
          <w:lang w:val="en-US"/>
          <w14:ligatures w14:val="none"/>
        </w:rPr>
        <w:t xml:space="preserve"> </w:t>
      </w:r>
      <w:proofErr w:type="spellStart"/>
      <w:r w:rsidRPr="00F65A8D">
        <w:rPr>
          <w:kern w:val="0"/>
          <w:sz w:val="24"/>
          <w:szCs w:val="24"/>
          <w:lang w:val="en-US"/>
          <w14:ligatures w14:val="none"/>
        </w:rPr>
        <w:t>ili</w:t>
      </w:r>
      <w:proofErr w:type="spellEnd"/>
      <w:r w:rsidRPr="00F65A8D">
        <w:rPr>
          <w:kern w:val="0"/>
          <w:sz w:val="24"/>
          <w:szCs w:val="24"/>
          <w:lang w:val="en-US"/>
          <w14:ligatures w14:val="none"/>
        </w:rPr>
        <w:t xml:space="preserve"> </w:t>
      </w:r>
      <w:proofErr w:type="spellStart"/>
      <w:r w:rsidRPr="00F65A8D">
        <w:rPr>
          <w:kern w:val="0"/>
          <w:sz w:val="24"/>
          <w:szCs w:val="24"/>
          <w:lang w:val="en-US"/>
          <w14:ligatures w14:val="none"/>
        </w:rPr>
        <w:t>klimatološka</w:t>
      </w:r>
      <w:proofErr w:type="spellEnd"/>
      <w:r w:rsidRPr="00F65A8D">
        <w:rPr>
          <w:kern w:val="0"/>
          <w:sz w:val="24"/>
          <w:szCs w:val="24"/>
          <w:lang w:val="en-US"/>
          <w14:ligatures w14:val="none"/>
        </w:rPr>
        <w:t xml:space="preserve"> </w:t>
      </w:r>
      <w:proofErr w:type="spellStart"/>
      <w:r w:rsidRPr="00F65A8D">
        <w:rPr>
          <w:kern w:val="0"/>
          <w:sz w:val="24"/>
          <w:szCs w:val="24"/>
          <w:lang w:val="en-US"/>
          <w14:ligatures w14:val="none"/>
        </w:rPr>
        <w:t>suša</w:t>
      </w:r>
      <w:proofErr w:type="spellEnd"/>
      <w:r w:rsidRPr="00F65A8D">
        <w:rPr>
          <w:kern w:val="0"/>
          <w:sz w:val="24"/>
          <w:szCs w:val="24"/>
          <w:lang w:val="en-US"/>
          <w14:ligatures w14:val="none"/>
        </w:rPr>
        <w:t xml:space="preserve">, </w:t>
      </w:r>
      <w:proofErr w:type="spellStart"/>
      <w:r w:rsidRPr="00F65A8D">
        <w:rPr>
          <w:kern w:val="0"/>
          <w:sz w:val="24"/>
          <w:szCs w:val="24"/>
          <w:lang w:val="en-US"/>
          <w14:ligatures w14:val="none"/>
        </w:rPr>
        <w:t>agronomska</w:t>
      </w:r>
      <w:proofErr w:type="spellEnd"/>
      <w:r w:rsidRPr="00F65A8D">
        <w:rPr>
          <w:kern w:val="0"/>
          <w:sz w:val="24"/>
          <w:szCs w:val="24"/>
          <w:lang w:val="en-US"/>
          <w14:ligatures w14:val="none"/>
        </w:rPr>
        <w:t xml:space="preserve"> </w:t>
      </w:r>
      <w:proofErr w:type="spellStart"/>
      <w:r w:rsidRPr="00F65A8D">
        <w:rPr>
          <w:kern w:val="0"/>
          <w:sz w:val="24"/>
          <w:szCs w:val="24"/>
          <w:lang w:val="en-US"/>
          <w14:ligatures w14:val="none"/>
        </w:rPr>
        <w:t>suša</w:t>
      </w:r>
      <w:proofErr w:type="spellEnd"/>
      <w:r w:rsidRPr="00F65A8D">
        <w:rPr>
          <w:kern w:val="0"/>
          <w:sz w:val="24"/>
          <w:szCs w:val="24"/>
          <w:lang w:val="en-US"/>
          <w14:ligatures w14:val="none"/>
        </w:rPr>
        <w:t xml:space="preserve">, </w:t>
      </w:r>
      <w:proofErr w:type="spellStart"/>
      <w:r w:rsidRPr="00F65A8D">
        <w:rPr>
          <w:kern w:val="0"/>
          <w:sz w:val="24"/>
          <w:szCs w:val="24"/>
          <w:lang w:val="en-US"/>
          <w14:ligatures w14:val="none"/>
        </w:rPr>
        <w:t>hidrološka</w:t>
      </w:r>
      <w:proofErr w:type="spellEnd"/>
      <w:r w:rsidRPr="00F65A8D">
        <w:rPr>
          <w:kern w:val="0"/>
          <w:sz w:val="24"/>
          <w:szCs w:val="24"/>
          <w:lang w:val="en-US"/>
          <w14:ligatures w14:val="none"/>
        </w:rPr>
        <w:t xml:space="preserve"> </w:t>
      </w:r>
      <w:proofErr w:type="spellStart"/>
      <w:r w:rsidRPr="00F65A8D">
        <w:rPr>
          <w:kern w:val="0"/>
          <w:sz w:val="24"/>
          <w:szCs w:val="24"/>
          <w:lang w:val="en-US"/>
          <w14:ligatures w14:val="none"/>
        </w:rPr>
        <w:t>suša</w:t>
      </w:r>
      <w:proofErr w:type="spellEnd"/>
      <w:r w:rsidRPr="00F65A8D">
        <w:rPr>
          <w:kern w:val="0"/>
          <w:sz w:val="24"/>
          <w:szCs w:val="24"/>
          <w:lang w:val="en-US"/>
          <w14:ligatures w14:val="none"/>
        </w:rPr>
        <w:t xml:space="preserve"> </w:t>
      </w:r>
      <w:proofErr w:type="spellStart"/>
      <w:r w:rsidRPr="00F65A8D">
        <w:rPr>
          <w:kern w:val="0"/>
          <w:sz w:val="24"/>
          <w:szCs w:val="24"/>
          <w:lang w:val="en-US"/>
          <w14:ligatures w14:val="none"/>
        </w:rPr>
        <w:t>i</w:t>
      </w:r>
      <w:proofErr w:type="spellEnd"/>
      <w:r w:rsidRPr="00F65A8D">
        <w:rPr>
          <w:kern w:val="0"/>
          <w:sz w:val="24"/>
          <w:szCs w:val="24"/>
          <w:lang w:val="en-US"/>
          <w14:ligatures w14:val="none"/>
        </w:rPr>
        <w:t xml:space="preserve"> socio-</w:t>
      </w:r>
      <w:proofErr w:type="spellStart"/>
      <w:r w:rsidRPr="00F65A8D">
        <w:rPr>
          <w:kern w:val="0"/>
          <w:sz w:val="24"/>
          <w:szCs w:val="24"/>
          <w:lang w:val="en-US"/>
          <w14:ligatures w14:val="none"/>
        </w:rPr>
        <w:t>ekonomska</w:t>
      </w:r>
      <w:proofErr w:type="spellEnd"/>
      <w:r w:rsidRPr="00F65A8D">
        <w:rPr>
          <w:kern w:val="0"/>
          <w:sz w:val="24"/>
          <w:szCs w:val="24"/>
          <w:lang w:val="en-US"/>
          <w14:ligatures w14:val="none"/>
        </w:rPr>
        <w:t xml:space="preserve"> </w:t>
      </w:r>
      <w:proofErr w:type="spellStart"/>
      <w:r w:rsidRPr="00F65A8D">
        <w:rPr>
          <w:kern w:val="0"/>
          <w:sz w:val="24"/>
          <w:szCs w:val="24"/>
          <w:lang w:val="en-US"/>
          <w14:ligatures w14:val="none"/>
        </w:rPr>
        <w:t>suša</w:t>
      </w:r>
      <w:proofErr w:type="spellEnd"/>
      <w:r w:rsidRPr="00F65A8D">
        <w:rPr>
          <w:kern w:val="0"/>
          <w:sz w:val="24"/>
          <w:szCs w:val="24"/>
          <w:lang w:val="en-US"/>
          <w14:ligatures w14:val="none"/>
        </w:rPr>
        <w:t>.</w:t>
      </w:r>
    </w:p>
    <w:p w14:paraId="2A17C4B3" w14:textId="77777777" w:rsidR="00F65A8D" w:rsidRPr="00F65A8D" w:rsidRDefault="00F65A8D" w:rsidP="00F65A8D">
      <w:pPr>
        <w:spacing w:after="200" w:line="276" w:lineRule="auto"/>
        <w:ind w:left="720"/>
        <w:contextualSpacing/>
        <w:rPr>
          <w:kern w:val="0"/>
          <w:sz w:val="24"/>
          <w:szCs w:val="24"/>
          <w:lang w:val="en-US"/>
          <w14:ligatures w14:val="none"/>
        </w:rPr>
      </w:pPr>
    </w:p>
    <w:p w14:paraId="6CE1DB9E" w14:textId="77777777" w:rsidR="00F65A8D" w:rsidRPr="00F65A8D" w:rsidRDefault="00F65A8D" w:rsidP="00F65A8D">
      <w:pPr>
        <w:spacing w:after="200" w:line="276" w:lineRule="auto"/>
        <w:jc w:val="both"/>
        <w:rPr>
          <w:kern w:val="0"/>
          <w:sz w:val="24"/>
          <w14:ligatures w14:val="none"/>
        </w:rPr>
      </w:pPr>
      <w:r w:rsidRPr="00F65A8D">
        <w:rPr>
          <w:i/>
          <w:kern w:val="0"/>
          <w:sz w:val="24"/>
          <w14:ligatures w14:val="none"/>
        </w:rPr>
        <w:t>Meteorološka suša</w:t>
      </w:r>
      <w:r w:rsidRPr="00F65A8D">
        <w:rPr>
          <w:kern w:val="0"/>
          <w:sz w:val="24"/>
          <w14:ligatures w14:val="none"/>
        </w:rPr>
        <w:t xml:space="preserve"> uzrokovana je smanjenom količinom oborine u odnosu na višegodišnji prosjek ili potpunim izostankom oborine u određenom vremenskom razdoblju. Meteorološka suša se može naglo razviti i naglo prestati. </w:t>
      </w:r>
    </w:p>
    <w:p w14:paraId="2FB33F60" w14:textId="77777777" w:rsidR="00F65A8D" w:rsidRPr="00F65A8D" w:rsidRDefault="00F65A8D" w:rsidP="00F65A8D">
      <w:pPr>
        <w:spacing w:after="200" w:line="276" w:lineRule="auto"/>
        <w:jc w:val="both"/>
        <w:rPr>
          <w:kern w:val="0"/>
          <w:sz w:val="24"/>
          <w14:ligatures w14:val="none"/>
        </w:rPr>
      </w:pPr>
      <w:r w:rsidRPr="00F65A8D">
        <w:rPr>
          <w:i/>
          <w:kern w:val="0"/>
          <w:sz w:val="24"/>
          <w14:ligatures w14:val="none"/>
        </w:rPr>
        <w:t>Hidrološka suša</w:t>
      </w:r>
      <w:r w:rsidRPr="00F65A8D">
        <w:rPr>
          <w:kern w:val="0"/>
          <w:sz w:val="24"/>
          <w14:ligatures w14:val="none"/>
        </w:rPr>
        <w:t xml:space="preserve">, točnije deficit oborina u duljem vremenskom razdoblju utječe na površinske i podzemne zalihe vode: na protok vode u rijekama i potocima, na razinu vode u jezerima i na </w:t>
      </w:r>
      <w:r w:rsidRPr="00F65A8D">
        <w:rPr>
          <w:kern w:val="0"/>
          <w:sz w:val="24"/>
          <w14:ligatures w14:val="none"/>
        </w:rPr>
        <w:lastRenderedPageBreak/>
        <w:t xml:space="preserve">razinu podzemnih voda. Kada se protoci i razine smanje govori se o hidrološkoj suši. Početak hidrološke suše može zaostajati nekoliko mjeseci za početkom meteorološke suše, no i trajati i nakon završetka meteorološke suše. </w:t>
      </w:r>
    </w:p>
    <w:p w14:paraId="0A930CD6" w14:textId="77777777" w:rsidR="00F65A8D" w:rsidRPr="00F65A8D" w:rsidRDefault="00F65A8D" w:rsidP="00F65A8D">
      <w:pPr>
        <w:spacing w:after="200" w:line="276" w:lineRule="auto"/>
        <w:jc w:val="both"/>
        <w:rPr>
          <w:kern w:val="0"/>
          <w:sz w:val="24"/>
          <w14:ligatures w14:val="none"/>
        </w:rPr>
      </w:pPr>
      <w:r w:rsidRPr="00F65A8D">
        <w:rPr>
          <w:i/>
          <w:kern w:val="0"/>
          <w:sz w:val="24"/>
          <w14:ligatures w14:val="none"/>
        </w:rPr>
        <w:t>Agronomska suša</w:t>
      </w:r>
      <w:r w:rsidRPr="00F65A8D">
        <w:rPr>
          <w:kern w:val="0"/>
          <w:sz w:val="24"/>
          <w14:ligatures w14:val="none"/>
        </w:rPr>
        <w:t xml:space="preserve"> predstavlja kratkoročan manjak vode u razdoblju od nekoliko tjedana u površinskom sloju tla, koji se događa u kritično vrijeme za razvoj biljaka, može uzrokovati agronomsku sušu. Početak agronomske suše može zaostajati za meteorološkom sušom, ovisno o stanju površinskog sloja tla. Visoke temperature, niska relativna vlažnost zraka i vjetar pojačavaju negativne posljedice agronomske suše. </w:t>
      </w:r>
    </w:p>
    <w:p w14:paraId="466021BE" w14:textId="77777777" w:rsidR="00F65A8D" w:rsidRPr="00F65A8D" w:rsidRDefault="00F65A8D" w:rsidP="00F65A8D">
      <w:pPr>
        <w:spacing w:after="200" w:line="276" w:lineRule="auto"/>
        <w:jc w:val="both"/>
        <w:rPr>
          <w:rFonts w:eastAsia="Times New Roman" w:cs="Cambria"/>
          <w:color w:val="000000"/>
          <w:kern w:val="0"/>
          <w:sz w:val="24"/>
          <w:szCs w:val="24"/>
          <w:lang w:eastAsia="hr-HR"/>
          <w14:ligatures w14:val="none"/>
        </w:rPr>
      </w:pPr>
      <w:proofErr w:type="spellStart"/>
      <w:r w:rsidRPr="00F65A8D">
        <w:rPr>
          <w:i/>
          <w:kern w:val="0"/>
          <w:sz w:val="24"/>
          <w14:ligatures w14:val="none"/>
        </w:rPr>
        <w:t>Socio</w:t>
      </w:r>
      <w:proofErr w:type="spellEnd"/>
      <w:r w:rsidRPr="00F65A8D">
        <w:rPr>
          <w:i/>
          <w:kern w:val="0"/>
          <w:sz w:val="24"/>
          <w14:ligatures w14:val="none"/>
        </w:rPr>
        <w:t>-ekonomska suša</w:t>
      </w:r>
      <w:r w:rsidRPr="00F65A8D">
        <w:rPr>
          <w:kern w:val="0"/>
          <w:sz w:val="24"/>
          <w14:ligatures w14:val="none"/>
        </w:rPr>
        <w:t xml:space="preserve"> povezuje potražnju i opskrbu određenog ekonomskog dobra (vrijednost) s elementima meteorološke, hidrološke i agronomske suše.</w:t>
      </w:r>
      <w:r w:rsidRPr="00F65A8D">
        <w:rPr>
          <w:rFonts w:eastAsia="Times New Roman" w:cs="Cambria"/>
          <w:color w:val="000000"/>
          <w:kern w:val="0"/>
          <w:sz w:val="24"/>
          <w:szCs w:val="24"/>
          <w:vertAlign w:val="superscript"/>
          <w:lang w:eastAsia="hr-HR"/>
          <w14:ligatures w14:val="none"/>
        </w:rPr>
        <w:footnoteReference w:id="4"/>
      </w:r>
      <w:bookmarkEnd w:id="617"/>
    </w:p>
    <w:p w14:paraId="3CC7EEB1" w14:textId="062C6C20" w:rsidR="00F65A8D" w:rsidRDefault="00F65A8D" w:rsidP="00F65A8D">
      <w:pPr>
        <w:pStyle w:val="Naslov3"/>
      </w:pPr>
      <w:bookmarkStart w:id="619" w:name="_Toc182566627"/>
      <w:bookmarkEnd w:id="618"/>
      <w:r>
        <w:t>Prikaz utjecaja na kritičnu infrastrukturu (KI)</w:t>
      </w:r>
      <w:bookmarkEnd w:id="619"/>
    </w:p>
    <w:tbl>
      <w:tblPr>
        <w:tblW w:w="9107" w:type="dxa"/>
        <w:jc w:val="center"/>
        <w:tblCellMar>
          <w:left w:w="10" w:type="dxa"/>
          <w:right w:w="10" w:type="dxa"/>
        </w:tblCellMar>
        <w:tblLook w:val="04A0" w:firstRow="1" w:lastRow="0" w:firstColumn="1" w:lastColumn="0" w:noHBand="0" w:noVBand="1"/>
      </w:tblPr>
      <w:tblGrid>
        <w:gridCol w:w="959"/>
        <w:gridCol w:w="8148"/>
      </w:tblGrid>
      <w:tr w:rsidR="00F65A8D" w:rsidRPr="00F65A8D" w14:paraId="72DD1A2D" w14:textId="77777777" w:rsidTr="00F22FE5">
        <w:trPr>
          <w:trHeight w:val="77"/>
          <w:tblHeader/>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5E5014B" w14:textId="77777777" w:rsidR="00F65A8D" w:rsidRPr="00F65A8D" w:rsidRDefault="00F65A8D" w:rsidP="00F65A8D">
            <w:pPr>
              <w:spacing w:after="0" w:line="240" w:lineRule="auto"/>
              <w:jc w:val="center"/>
              <w:rPr>
                <w:b/>
                <w:kern w:val="0"/>
                <w:sz w:val="20"/>
                <w:szCs w:val="20"/>
                <w14:ligatures w14:val="none"/>
              </w:rPr>
            </w:pPr>
            <w:bookmarkStart w:id="620" w:name="_Hlk167358500"/>
            <w:r w:rsidRPr="00F65A8D">
              <w:rPr>
                <w:b/>
                <w:kern w:val="0"/>
                <w:sz w:val="20"/>
                <w:szCs w:val="20"/>
                <w14:ligatures w14:val="none"/>
              </w:rPr>
              <w:t>Utjecaj</w:t>
            </w: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D6F5358" w14:textId="77777777" w:rsidR="00F65A8D" w:rsidRPr="00F65A8D" w:rsidRDefault="00F65A8D" w:rsidP="00F65A8D">
            <w:pPr>
              <w:spacing w:after="0" w:line="240" w:lineRule="auto"/>
              <w:jc w:val="center"/>
              <w:rPr>
                <w:b/>
                <w:kern w:val="0"/>
                <w:sz w:val="20"/>
                <w:szCs w:val="20"/>
                <w14:ligatures w14:val="none"/>
              </w:rPr>
            </w:pPr>
            <w:r w:rsidRPr="00F65A8D">
              <w:rPr>
                <w:b/>
                <w:kern w:val="0"/>
                <w:sz w:val="20"/>
                <w:szCs w:val="20"/>
                <w14:ligatures w14:val="none"/>
              </w:rPr>
              <w:t>Sektor</w:t>
            </w:r>
          </w:p>
        </w:tc>
      </w:tr>
      <w:tr w:rsidR="00F65A8D" w:rsidRPr="00F65A8D" w14:paraId="6D374A68" w14:textId="77777777" w:rsidTr="00F22FE5">
        <w:trPr>
          <w:trHeight w:val="38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7422DEE" w14:textId="77777777" w:rsidR="00F65A8D" w:rsidRPr="00F65A8D" w:rsidRDefault="00F65A8D" w:rsidP="00F65A8D">
            <w:pPr>
              <w:spacing w:after="0" w:line="240" w:lineRule="auto"/>
              <w:jc w:val="center"/>
              <w:rPr>
                <w:b/>
                <w:kern w:val="0"/>
                <w:sz w:val="20"/>
                <w:szCs w:val="20"/>
                <w14:ligatures w14:val="none"/>
              </w:rPr>
            </w:pP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0E8C76C" w14:textId="77777777" w:rsidR="00F65A8D" w:rsidRPr="00F65A8D" w:rsidRDefault="00F65A8D" w:rsidP="00F65A8D">
            <w:pPr>
              <w:spacing w:after="0" w:line="240" w:lineRule="auto"/>
              <w:jc w:val="both"/>
              <w:rPr>
                <w:kern w:val="0"/>
                <w:sz w:val="20"/>
                <w:szCs w:val="20"/>
                <w14:ligatures w14:val="none"/>
              </w:rPr>
            </w:pPr>
            <w:r w:rsidRPr="00F65A8D">
              <w:rPr>
                <w:kern w:val="0"/>
                <w:sz w:val="20"/>
                <w:szCs w:val="20"/>
                <w14:ligatures w14:val="none"/>
              </w:rPr>
              <w:t>Komunikacijska i informacijska tehnologija (elektroničke komunikacije, prijenos podataka, informacijski sustavi, pružanje audio i audiovizualnih medijskih usluga)</w:t>
            </w:r>
          </w:p>
        </w:tc>
      </w:tr>
      <w:tr w:rsidR="00F65A8D" w:rsidRPr="00F65A8D" w14:paraId="38282DC3" w14:textId="77777777" w:rsidTr="00F22FE5">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D2E5F41" w14:textId="77777777" w:rsidR="00F65A8D" w:rsidRPr="00F65A8D" w:rsidRDefault="00F65A8D" w:rsidP="00F65A8D">
            <w:pPr>
              <w:spacing w:after="0" w:line="240" w:lineRule="auto"/>
              <w:jc w:val="center"/>
              <w:rPr>
                <w:b/>
                <w:kern w:val="0"/>
                <w:sz w:val="20"/>
                <w:szCs w:val="20"/>
                <w14:ligatures w14:val="none"/>
              </w:rPr>
            </w:pP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7093AF8" w14:textId="77777777" w:rsidR="00F65A8D" w:rsidRPr="00F65A8D" w:rsidRDefault="00F65A8D" w:rsidP="00F65A8D">
            <w:pPr>
              <w:spacing w:after="0" w:line="240" w:lineRule="auto"/>
              <w:jc w:val="both"/>
              <w:rPr>
                <w:kern w:val="0"/>
                <w:sz w:val="20"/>
                <w:szCs w:val="20"/>
                <w14:ligatures w14:val="none"/>
              </w:rPr>
            </w:pPr>
            <w:r w:rsidRPr="00F65A8D">
              <w:rPr>
                <w:kern w:val="0"/>
                <w:sz w:val="20"/>
                <w:szCs w:val="20"/>
                <w14:ligatures w14:val="none"/>
              </w:rPr>
              <w:t>Promet (cestovni, željeznički, zračni, pomorski i promet unutarnjim plovnim putevima)</w:t>
            </w:r>
          </w:p>
        </w:tc>
      </w:tr>
      <w:tr w:rsidR="00F65A8D" w:rsidRPr="00F65A8D" w14:paraId="0F276BA4" w14:textId="77777777" w:rsidTr="00F22FE5">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8705A71" w14:textId="77777777" w:rsidR="00F65A8D" w:rsidRPr="00F65A8D" w:rsidRDefault="00F65A8D" w:rsidP="00F65A8D">
            <w:pPr>
              <w:spacing w:after="0" w:line="240" w:lineRule="auto"/>
              <w:jc w:val="center"/>
              <w:rPr>
                <w:b/>
                <w:kern w:val="0"/>
                <w:sz w:val="20"/>
                <w:szCs w:val="20"/>
                <w14:ligatures w14:val="none"/>
              </w:rPr>
            </w:pP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94AA1A2" w14:textId="77777777" w:rsidR="00F65A8D" w:rsidRPr="00F65A8D" w:rsidRDefault="00F65A8D" w:rsidP="00F65A8D">
            <w:pPr>
              <w:spacing w:after="0" w:line="240" w:lineRule="auto"/>
              <w:jc w:val="both"/>
              <w:rPr>
                <w:kern w:val="0"/>
                <w:sz w:val="20"/>
                <w:szCs w:val="20"/>
                <w14:ligatures w14:val="none"/>
              </w:rPr>
            </w:pPr>
            <w:r w:rsidRPr="00F65A8D">
              <w:rPr>
                <w:kern w:val="0"/>
                <w:sz w:val="20"/>
                <w:szCs w:val="20"/>
                <w14:ligatures w14:val="none"/>
              </w:rPr>
              <w:t>Zdravstvo (zdravstvena zaštita, proizvodnja, promet i nadzor nad lijekovima)</w:t>
            </w:r>
          </w:p>
        </w:tc>
      </w:tr>
      <w:tr w:rsidR="00F65A8D" w:rsidRPr="00F65A8D" w14:paraId="3EE750AF" w14:textId="77777777" w:rsidTr="00F22FE5">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659375C" w14:textId="77777777" w:rsidR="00F65A8D" w:rsidRPr="00F65A8D" w:rsidRDefault="00F65A8D" w:rsidP="00F65A8D">
            <w:pPr>
              <w:spacing w:after="0" w:line="240" w:lineRule="auto"/>
              <w:jc w:val="center"/>
              <w:rPr>
                <w:b/>
                <w:kern w:val="0"/>
                <w:sz w:val="20"/>
                <w:szCs w:val="20"/>
                <w14:ligatures w14:val="none"/>
              </w:rPr>
            </w:pPr>
            <w:r w:rsidRPr="00F65A8D">
              <w:rPr>
                <w:b/>
                <w:kern w:val="0"/>
                <w:sz w:val="20"/>
                <w:szCs w:val="20"/>
                <w14:ligatures w14:val="none"/>
              </w:rPr>
              <w:t>X</w:t>
            </w: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7ADBAE2" w14:textId="77777777" w:rsidR="00F65A8D" w:rsidRPr="00F65A8D" w:rsidRDefault="00F65A8D" w:rsidP="00F65A8D">
            <w:pPr>
              <w:spacing w:after="0" w:line="240" w:lineRule="auto"/>
              <w:jc w:val="both"/>
              <w:rPr>
                <w:kern w:val="0"/>
                <w:sz w:val="20"/>
                <w:szCs w:val="20"/>
                <w14:ligatures w14:val="none"/>
              </w:rPr>
            </w:pPr>
            <w:r w:rsidRPr="00F65A8D">
              <w:rPr>
                <w:kern w:val="0"/>
                <w:sz w:val="20"/>
                <w:szCs w:val="20"/>
                <w14:ligatures w14:val="none"/>
              </w:rPr>
              <w:t>Vodno gospodarstvo (regulacijske i zaštitne vodne građevine i komunalne vodne građevine)</w:t>
            </w:r>
          </w:p>
        </w:tc>
      </w:tr>
      <w:tr w:rsidR="00F65A8D" w:rsidRPr="00F65A8D" w14:paraId="28ED278F" w14:textId="77777777" w:rsidTr="00F22FE5">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B0F2895" w14:textId="77777777" w:rsidR="00F65A8D" w:rsidRPr="00F65A8D" w:rsidRDefault="00F65A8D" w:rsidP="00F65A8D">
            <w:pPr>
              <w:spacing w:after="0" w:line="240" w:lineRule="auto"/>
              <w:jc w:val="center"/>
              <w:rPr>
                <w:b/>
                <w:kern w:val="0"/>
                <w:sz w:val="20"/>
                <w:szCs w:val="20"/>
                <w14:ligatures w14:val="none"/>
              </w:rPr>
            </w:pPr>
            <w:r w:rsidRPr="00F65A8D">
              <w:rPr>
                <w:b/>
                <w:kern w:val="0"/>
                <w:sz w:val="20"/>
                <w:szCs w:val="20"/>
                <w14:ligatures w14:val="none"/>
              </w:rPr>
              <w:t>X</w:t>
            </w: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F94C242" w14:textId="77777777" w:rsidR="00F65A8D" w:rsidRPr="00F65A8D" w:rsidRDefault="00F65A8D" w:rsidP="00F65A8D">
            <w:pPr>
              <w:spacing w:after="0" w:line="240" w:lineRule="auto"/>
              <w:jc w:val="both"/>
              <w:rPr>
                <w:kern w:val="0"/>
                <w:sz w:val="20"/>
                <w:szCs w:val="20"/>
                <w14:ligatures w14:val="none"/>
              </w:rPr>
            </w:pPr>
            <w:r w:rsidRPr="00F65A8D">
              <w:rPr>
                <w:kern w:val="0"/>
                <w:sz w:val="20"/>
                <w:szCs w:val="20"/>
                <w14:ligatures w14:val="none"/>
              </w:rPr>
              <w:t xml:space="preserve">Hrana (proizvodnja i opskrba hranom i sustav sigurnosti hrane, robne zalihe) </w:t>
            </w:r>
          </w:p>
        </w:tc>
      </w:tr>
      <w:tr w:rsidR="00F65A8D" w:rsidRPr="00F65A8D" w14:paraId="77FD9EAE" w14:textId="77777777" w:rsidTr="00F22FE5">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D135AAA" w14:textId="77777777" w:rsidR="00F65A8D" w:rsidRPr="00F65A8D" w:rsidRDefault="00F65A8D" w:rsidP="00F65A8D">
            <w:pPr>
              <w:spacing w:after="0" w:line="240" w:lineRule="auto"/>
              <w:jc w:val="center"/>
              <w:rPr>
                <w:b/>
                <w:kern w:val="0"/>
                <w:sz w:val="20"/>
                <w:szCs w:val="20"/>
                <w14:ligatures w14:val="none"/>
              </w:rPr>
            </w:pP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A89EAB2" w14:textId="77777777" w:rsidR="00F65A8D" w:rsidRPr="00F65A8D" w:rsidRDefault="00F65A8D" w:rsidP="00F65A8D">
            <w:pPr>
              <w:spacing w:after="0" w:line="240" w:lineRule="auto"/>
              <w:jc w:val="both"/>
              <w:rPr>
                <w:kern w:val="0"/>
                <w:sz w:val="20"/>
                <w:szCs w:val="20"/>
                <w14:ligatures w14:val="none"/>
              </w:rPr>
            </w:pPr>
            <w:r w:rsidRPr="00F65A8D">
              <w:rPr>
                <w:kern w:val="0"/>
                <w:sz w:val="20"/>
                <w:szCs w:val="20"/>
                <w14:ligatures w14:val="none"/>
              </w:rPr>
              <w:t>Financije (bankarstvo, burze, investicije, sustavi osiguranja i plaćanja)</w:t>
            </w:r>
          </w:p>
        </w:tc>
      </w:tr>
      <w:tr w:rsidR="00F65A8D" w:rsidRPr="00F65A8D" w14:paraId="1F5B29E2" w14:textId="77777777" w:rsidTr="00F22FE5">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7BD6841" w14:textId="77777777" w:rsidR="00F65A8D" w:rsidRPr="00F65A8D" w:rsidRDefault="00F65A8D" w:rsidP="00F65A8D">
            <w:pPr>
              <w:spacing w:after="0" w:line="240" w:lineRule="auto"/>
              <w:jc w:val="center"/>
              <w:rPr>
                <w:b/>
                <w:kern w:val="0"/>
                <w:sz w:val="20"/>
                <w:szCs w:val="20"/>
                <w14:ligatures w14:val="none"/>
              </w:rPr>
            </w:pP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85566F3" w14:textId="77777777" w:rsidR="00F65A8D" w:rsidRPr="00F65A8D" w:rsidRDefault="00F65A8D" w:rsidP="00F65A8D">
            <w:pPr>
              <w:spacing w:after="0" w:line="240" w:lineRule="auto"/>
              <w:jc w:val="both"/>
              <w:rPr>
                <w:kern w:val="0"/>
                <w:sz w:val="20"/>
                <w:szCs w:val="20"/>
                <w14:ligatures w14:val="none"/>
              </w:rPr>
            </w:pPr>
            <w:r w:rsidRPr="00F65A8D">
              <w:rPr>
                <w:kern w:val="0"/>
                <w:sz w:val="20"/>
                <w:szCs w:val="20"/>
                <w14:ligatures w14:val="none"/>
              </w:rPr>
              <w:t>Proizvodnja, skladištenje i prijevoz opasnih tvari (kemijski, biološki, radiološki i nuklearni materijali)</w:t>
            </w:r>
          </w:p>
        </w:tc>
      </w:tr>
      <w:tr w:rsidR="00F65A8D" w:rsidRPr="00F65A8D" w14:paraId="76C3094C" w14:textId="77777777" w:rsidTr="00F22FE5">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7628006" w14:textId="77777777" w:rsidR="00F65A8D" w:rsidRPr="00F65A8D" w:rsidRDefault="00F65A8D" w:rsidP="00F65A8D">
            <w:pPr>
              <w:spacing w:after="0" w:line="240" w:lineRule="auto"/>
              <w:jc w:val="center"/>
              <w:rPr>
                <w:b/>
                <w:kern w:val="0"/>
                <w:sz w:val="20"/>
                <w:szCs w:val="20"/>
                <w14:ligatures w14:val="none"/>
              </w:rPr>
            </w:pP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8D60D24" w14:textId="77777777" w:rsidR="00F65A8D" w:rsidRPr="00F65A8D" w:rsidRDefault="00F65A8D" w:rsidP="00F65A8D">
            <w:pPr>
              <w:spacing w:after="0" w:line="240" w:lineRule="auto"/>
              <w:jc w:val="both"/>
              <w:rPr>
                <w:kern w:val="0"/>
                <w:sz w:val="20"/>
                <w:szCs w:val="20"/>
                <w14:ligatures w14:val="none"/>
              </w:rPr>
            </w:pPr>
            <w:r w:rsidRPr="00F65A8D">
              <w:rPr>
                <w:kern w:val="0"/>
                <w:sz w:val="20"/>
                <w:szCs w:val="20"/>
                <w14:ligatures w14:val="none"/>
              </w:rPr>
              <w:t>Javne službe (osiguranje javnog reda i mira, zaštita i spašavanje, hitna medicinska pomoć)</w:t>
            </w:r>
          </w:p>
        </w:tc>
      </w:tr>
      <w:tr w:rsidR="00F65A8D" w:rsidRPr="00F65A8D" w14:paraId="518B19F9" w14:textId="77777777" w:rsidTr="00F22FE5">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348A60A" w14:textId="77777777" w:rsidR="00F65A8D" w:rsidRPr="00F65A8D" w:rsidRDefault="00F65A8D" w:rsidP="00F65A8D">
            <w:pPr>
              <w:spacing w:after="0" w:line="240" w:lineRule="auto"/>
              <w:jc w:val="center"/>
              <w:rPr>
                <w:b/>
                <w:kern w:val="0"/>
                <w:sz w:val="20"/>
                <w:szCs w:val="20"/>
                <w14:ligatures w14:val="none"/>
              </w:rPr>
            </w:pP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516AA2C" w14:textId="77777777" w:rsidR="00F65A8D" w:rsidRPr="00F65A8D" w:rsidRDefault="00F65A8D" w:rsidP="00F65A8D">
            <w:pPr>
              <w:spacing w:after="0" w:line="240" w:lineRule="auto"/>
              <w:jc w:val="both"/>
              <w:rPr>
                <w:kern w:val="0"/>
                <w:sz w:val="20"/>
                <w:szCs w:val="20"/>
                <w14:ligatures w14:val="none"/>
              </w:rPr>
            </w:pPr>
            <w:r w:rsidRPr="00F65A8D">
              <w:rPr>
                <w:kern w:val="0"/>
                <w:sz w:val="20"/>
                <w:szCs w:val="20"/>
                <w14:ligatures w14:val="none"/>
              </w:rPr>
              <w:t>Nacionalni spomenici i vrijednosti</w:t>
            </w:r>
          </w:p>
        </w:tc>
      </w:tr>
      <w:bookmarkEnd w:id="620"/>
    </w:tbl>
    <w:p w14:paraId="3FFFBBD8" w14:textId="77777777" w:rsidR="00F65A8D" w:rsidRDefault="00F65A8D" w:rsidP="00F65A8D">
      <w:pPr>
        <w:rPr>
          <w:lang w:eastAsia="zh-CN"/>
        </w:rPr>
      </w:pPr>
    </w:p>
    <w:p w14:paraId="0CD33F92" w14:textId="459D30F2" w:rsidR="00F65A8D" w:rsidRDefault="00F65A8D" w:rsidP="00F65A8D">
      <w:pPr>
        <w:pStyle w:val="Naslov3"/>
      </w:pPr>
      <w:bookmarkStart w:id="621" w:name="_Toc182566628"/>
      <w:r>
        <w:t>Kontekst</w:t>
      </w:r>
      <w:bookmarkEnd w:id="621"/>
    </w:p>
    <w:p w14:paraId="628F352E" w14:textId="77777777" w:rsidR="00F65A8D" w:rsidRPr="00F65A8D" w:rsidRDefault="00F65A8D" w:rsidP="00F65A8D">
      <w:pPr>
        <w:spacing w:line="276" w:lineRule="auto"/>
        <w:jc w:val="both"/>
        <w:rPr>
          <w:rFonts w:eastAsia="Times New Roman" w:cs="Cambria"/>
          <w:color w:val="000000"/>
          <w:sz w:val="24"/>
          <w:szCs w:val="28"/>
          <w:lang w:eastAsia="hr-HR"/>
        </w:rPr>
      </w:pPr>
      <w:bookmarkStart w:id="622" w:name="_Hlk167358630"/>
      <w:r w:rsidRPr="00F65A8D">
        <w:rPr>
          <w:rFonts w:cs="Calibri"/>
          <w:sz w:val="24"/>
          <w:szCs w:val="28"/>
          <w:shd w:val="clear" w:color="auto" w:fill="FFFFFF"/>
        </w:rPr>
        <w:t xml:space="preserve">Suša je jedna od najčešće istraživanih pojava zbog interakcije između klimatskog sustava i ljudi i obilježava društva na svim razinama ekonomske razvijenosti. Pojava hidrološke i agrometeorološke suše na području Grada česta je pojava  posljednjih 20 godina, a elementarne nepogode zabilježene su nekoliko puta. Meteorološka suša ili dulje razdoblje bez oborina, povremeno uzrokuje ozbiljne štete prvenstveno u poljoprivredi. </w:t>
      </w:r>
      <w:r w:rsidRPr="00F65A8D">
        <w:rPr>
          <w:rFonts w:cs="Cambria"/>
          <w:bCs/>
          <w:color w:val="000000"/>
          <w:sz w:val="24"/>
          <w:szCs w:val="28"/>
        </w:rPr>
        <w:t>Učinci</w:t>
      </w:r>
      <w:r w:rsidRPr="00F65A8D">
        <w:rPr>
          <w:rFonts w:cs="Cambria"/>
          <w:b/>
          <w:bCs/>
          <w:color w:val="000000"/>
          <w:sz w:val="24"/>
          <w:szCs w:val="28"/>
        </w:rPr>
        <w:t xml:space="preserve"> </w:t>
      </w:r>
      <w:r w:rsidRPr="00F65A8D">
        <w:rPr>
          <w:rFonts w:cs="Cambria"/>
          <w:color w:val="000000"/>
          <w:sz w:val="24"/>
          <w:szCs w:val="28"/>
        </w:rPr>
        <w:t>suše, uvjetovani duljim nedostatkom oborina, visokom temperaturom i niskom vlažnošću zraka, očitovali bi se ubrzanim isparavanjem vode iz zemljišta i biljaka, postupnom isušivanju zemljišta, najprije površinskih slojeva, a kasnije i dubljih gdje se nalazi korijenje biljaka. Najveći gubici javljaju se u poljoprivrednoj proizvodnji kojom se bavi stanovništvo Grada. Sama pojava suše nema direktan utjecaj na život i zdravlje ljudi te ne predstavlja ugrozu na život i zdravlje ljudi, međutim p</w:t>
      </w:r>
      <w:r w:rsidRPr="00F65A8D">
        <w:rPr>
          <w:rFonts w:eastAsia="Times New Roman" w:cs="Cambria"/>
          <w:color w:val="000000"/>
          <w:sz w:val="24"/>
          <w:szCs w:val="28"/>
          <w:lang w:eastAsia="hr-HR"/>
        </w:rPr>
        <w:t>osljedice suše, intenziteta elementarne nepogode, mogu se negativno odraziti i na opskrbu stanovništva vodom zbog smanjenja kapaciteta vodocrpilišta i presušivanjem bunara u privatnom vlasništvu.</w:t>
      </w:r>
    </w:p>
    <w:p w14:paraId="2AF8228B" w14:textId="77777777" w:rsidR="00F65A8D" w:rsidRDefault="00F65A8D" w:rsidP="00F65A8D">
      <w:pPr>
        <w:pStyle w:val="StandardWeb"/>
        <w:keepNext/>
        <w:jc w:val="center"/>
      </w:pPr>
      <w:r>
        <w:rPr>
          <w:noProof/>
        </w:rPr>
        <w:lastRenderedPageBreak/>
        <w:drawing>
          <wp:inline distT="0" distB="0" distL="0" distR="0" wp14:anchorId="6D515089" wp14:editId="638B80E4">
            <wp:extent cx="5196866" cy="5603443"/>
            <wp:effectExtent l="0" t="0" r="3810" b="0"/>
            <wp:docPr id="963134462" name="Slika 963134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202371" cy="5609379"/>
                    </a:xfrm>
                    <a:prstGeom prst="rect">
                      <a:avLst/>
                    </a:prstGeom>
                    <a:noFill/>
                    <a:ln>
                      <a:noFill/>
                    </a:ln>
                  </pic:spPr>
                </pic:pic>
              </a:graphicData>
            </a:graphic>
          </wp:inline>
        </w:drawing>
      </w:r>
    </w:p>
    <w:p w14:paraId="0C51F981" w14:textId="39B759E0" w:rsidR="00F65A8D" w:rsidRDefault="00F65A8D" w:rsidP="00F65A8D">
      <w:pPr>
        <w:pStyle w:val="Opisslike"/>
        <w:spacing w:line="276" w:lineRule="auto"/>
        <w:jc w:val="center"/>
        <w:rPr>
          <w:b w:val="0"/>
          <w:bCs w:val="0"/>
          <w:i/>
          <w:iCs/>
        </w:rPr>
      </w:pPr>
      <w:bookmarkStart w:id="623" w:name="_Toc162599528"/>
      <w:bookmarkStart w:id="624" w:name="_Toc168902733"/>
      <w:bookmarkStart w:id="625" w:name="_Toc177970402"/>
      <w:r w:rsidRPr="00795129">
        <w:t xml:space="preserve">Slika </w:t>
      </w:r>
      <w:fldSimple w:instr=" SEQ Slika \* ARABIC ">
        <w:r w:rsidR="00964BA9">
          <w:rPr>
            <w:noProof/>
          </w:rPr>
          <w:t>22</w:t>
        </w:r>
      </w:fldSimple>
      <w:r w:rsidRPr="00795129">
        <w:t>. Prikaz odstupanja srednje mjesečne temperature zraka za 2023. god.</w:t>
      </w:r>
      <w:bookmarkEnd w:id="623"/>
      <w:bookmarkEnd w:id="624"/>
      <w:bookmarkEnd w:id="625"/>
    </w:p>
    <w:p w14:paraId="3FDD7685" w14:textId="77777777" w:rsidR="00F65A8D" w:rsidRDefault="00F65A8D" w:rsidP="00F65A8D">
      <w:pPr>
        <w:spacing w:line="276" w:lineRule="auto"/>
        <w:jc w:val="center"/>
        <w:rPr>
          <w:sz w:val="20"/>
          <w:szCs w:val="20"/>
        </w:rPr>
      </w:pPr>
      <w:r w:rsidRPr="00DA6EA4">
        <w:rPr>
          <w:sz w:val="20"/>
          <w:szCs w:val="20"/>
        </w:rPr>
        <w:t>Izvor: Državni hidrometeorološki zavod, 202</w:t>
      </w:r>
      <w:r>
        <w:rPr>
          <w:sz w:val="20"/>
          <w:szCs w:val="20"/>
        </w:rPr>
        <w:t>4</w:t>
      </w:r>
      <w:r w:rsidRPr="00DA6EA4">
        <w:rPr>
          <w:sz w:val="20"/>
          <w:szCs w:val="20"/>
        </w:rPr>
        <w:t>.</w:t>
      </w:r>
      <w:r>
        <w:rPr>
          <w:sz w:val="20"/>
          <w:szCs w:val="20"/>
        </w:rPr>
        <w:t xml:space="preserve"> </w:t>
      </w:r>
      <w:r w:rsidRPr="00DA6EA4">
        <w:rPr>
          <w:sz w:val="20"/>
          <w:szCs w:val="20"/>
        </w:rPr>
        <w:t>god.</w:t>
      </w:r>
    </w:p>
    <w:p w14:paraId="2E18B00C" w14:textId="77777777" w:rsidR="00F65A8D" w:rsidRPr="00F65A8D" w:rsidRDefault="00F65A8D" w:rsidP="00F65A8D">
      <w:pPr>
        <w:spacing w:line="276" w:lineRule="auto"/>
        <w:jc w:val="both"/>
        <w:rPr>
          <w:sz w:val="24"/>
          <w:szCs w:val="24"/>
        </w:rPr>
      </w:pPr>
      <w:r w:rsidRPr="00F65A8D">
        <w:rPr>
          <w:sz w:val="24"/>
          <w:szCs w:val="24"/>
        </w:rPr>
        <w:t>Odstupanja srednje temperature zraka u 2023. godini u odnosu na normalu 1991. – 2020. nalaze se u rasponu od 0,7 °C (Makarska) do 2,0 °C (Bilogora). Na svim postajama temperatura zraka bila je viša od višegodišnjeg prosjeka.</w:t>
      </w:r>
    </w:p>
    <w:p w14:paraId="04268D23" w14:textId="77777777" w:rsidR="00F65A8D" w:rsidRPr="00F65A8D" w:rsidRDefault="00F65A8D" w:rsidP="00F65A8D">
      <w:pPr>
        <w:spacing w:line="276" w:lineRule="auto"/>
        <w:jc w:val="both"/>
        <w:rPr>
          <w:sz w:val="24"/>
          <w:szCs w:val="24"/>
        </w:rPr>
      </w:pPr>
      <w:r w:rsidRPr="00F65A8D">
        <w:rPr>
          <w:sz w:val="24"/>
          <w:szCs w:val="24"/>
        </w:rPr>
        <w:t xml:space="preserve">Prema raspodjeli percentila, temperaturne prilike u Hrvatskoj u 2023. godini opisane su sljedećim kategorijama: vrlo toplo (dio središnje Hrvatske, okolica </w:t>
      </w:r>
      <w:proofErr w:type="spellStart"/>
      <w:r w:rsidRPr="00F65A8D">
        <w:rPr>
          <w:sz w:val="24"/>
          <w:szCs w:val="24"/>
        </w:rPr>
        <w:t>Parga</w:t>
      </w:r>
      <w:proofErr w:type="spellEnd"/>
      <w:r w:rsidRPr="00F65A8D">
        <w:rPr>
          <w:sz w:val="24"/>
          <w:szCs w:val="24"/>
        </w:rPr>
        <w:t xml:space="preserve"> i Zavižana, veći dio srednje i južne Dalmacije) i ekstremno toplo (istočna i dijelovi središnje Hrvatske, gorska Hrvatska, sjeverno Hrvatsko primorje, sjeverna Dalmacija, otoci Vis, Korčula i Lastovo).</w:t>
      </w:r>
    </w:p>
    <w:p w14:paraId="560123D9" w14:textId="77777777" w:rsidR="00F65A8D" w:rsidRPr="00F65A8D" w:rsidRDefault="00F65A8D" w:rsidP="00F65A8D">
      <w:pPr>
        <w:spacing w:line="276" w:lineRule="auto"/>
        <w:jc w:val="both"/>
        <w:rPr>
          <w:sz w:val="24"/>
          <w:szCs w:val="24"/>
        </w:rPr>
      </w:pPr>
      <w:r w:rsidRPr="00F65A8D">
        <w:rPr>
          <w:sz w:val="24"/>
          <w:szCs w:val="24"/>
        </w:rPr>
        <w:t xml:space="preserve">Odstupanja količine oborine za proljeće 2022. godine u odnosu na normalu 1981. – 2010. nalaze u rasponu od 27 % višegodišnjeg prosjeka u Komiži gdje je palo 42,0 mm oborine, do 94 % u Križevcima (160,9 mm). Analiza odstupanja količina oborine za proljeće 2022. izraženih u </w:t>
      </w:r>
      <w:r w:rsidRPr="00F65A8D">
        <w:rPr>
          <w:sz w:val="24"/>
          <w:szCs w:val="24"/>
        </w:rPr>
        <w:lastRenderedPageBreak/>
        <w:t>postotcima (%) višegodišnjeg prosjeka pokazuje da su količine oborine na svim postajama bila niže od višegodišnjeg prosjeka.</w:t>
      </w:r>
    </w:p>
    <w:p w14:paraId="04C91527" w14:textId="77777777" w:rsidR="00F65A8D" w:rsidRPr="00F65A8D" w:rsidRDefault="00F65A8D" w:rsidP="00F65A8D">
      <w:pPr>
        <w:spacing w:line="276" w:lineRule="auto"/>
        <w:jc w:val="both"/>
        <w:rPr>
          <w:sz w:val="24"/>
          <w:szCs w:val="24"/>
        </w:rPr>
      </w:pPr>
      <w:r w:rsidRPr="00F65A8D">
        <w:rPr>
          <w:sz w:val="24"/>
          <w:szCs w:val="24"/>
        </w:rPr>
        <w:t>Oborinske prilike u Hrvatskoj za proljeće 2022. godine izražene percentilima detaljnije su opisane sljedećim kategorijama: ekstremno sušno (Brač, dio Hvara, Vis, dio Korčule, Lastovo), vrlo sušno (šire riječko područje, Istra, Lošinj, južni dio gorske Hrvatske, sjeverna i kopneni dio srednje Dalmacije, Pelješac), sušno (istočna Hrvatska, dijelovi središnje i gorske Hrvatske, Kvarner, okolica Knina, dio južne Dalmacije) i normalno (dijelovi središnje Hrvatske).</w:t>
      </w:r>
    </w:p>
    <w:p w14:paraId="313D1A10" w14:textId="77777777" w:rsidR="00F65A8D" w:rsidRDefault="00F65A8D" w:rsidP="00F65A8D">
      <w:pPr>
        <w:pStyle w:val="StandardWeb"/>
        <w:keepNext/>
        <w:jc w:val="center"/>
      </w:pPr>
      <w:r>
        <w:rPr>
          <w:noProof/>
        </w:rPr>
        <w:drawing>
          <wp:inline distT="0" distB="0" distL="0" distR="0" wp14:anchorId="79DCA508" wp14:editId="20B42DED">
            <wp:extent cx="4558918" cy="4893869"/>
            <wp:effectExtent l="0" t="0" r="0" b="2540"/>
            <wp:docPr id="1841184277" name="Slika 1841184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4570224" cy="4906005"/>
                    </a:xfrm>
                    <a:prstGeom prst="rect">
                      <a:avLst/>
                    </a:prstGeom>
                    <a:noFill/>
                    <a:ln>
                      <a:noFill/>
                    </a:ln>
                  </pic:spPr>
                </pic:pic>
              </a:graphicData>
            </a:graphic>
          </wp:inline>
        </w:drawing>
      </w:r>
    </w:p>
    <w:p w14:paraId="101DA7B0" w14:textId="4A905032" w:rsidR="00F65A8D" w:rsidRDefault="00F65A8D" w:rsidP="00F65A8D">
      <w:pPr>
        <w:pStyle w:val="Opisslike"/>
        <w:spacing w:line="276" w:lineRule="auto"/>
        <w:jc w:val="center"/>
        <w:rPr>
          <w:b w:val="0"/>
          <w:bCs w:val="0"/>
          <w:i/>
          <w:iCs/>
        </w:rPr>
      </w:pPr>
      <w:bookmarkStart w:id="626" w:name="_Toc162599529"/>
      <w:bookmarkStart w:id="627" w:name="_Toc168902734"/>
      <w:bookmarkStart w:id="628" w:name="_Toc177970403"/>
      <w:r w:rsidRPr="00795129">
        <w:t xml:space="preserve">Slika </w:t>
      </w:r>
      <w:fldSimple w:instr=" SEQ Slika \* ARABIC ">
        <w:r w:rsidR="00964BA9">
          <w:rPr>
            <w:noProof/>
          </w:rPr>
          <w:t>23</w:t>
        </w:r>
      </w:fldSimple>
      <w:r w:rsidRPr="00795129">
        <w:t>. Prikaz odstupanja količine oborina za proljeće 2022. god.</w:t>
      </w:r>
      <w:bookmarkEnd w:id="626"/>
      <w:bookmarkEnd w:id="627"/>
      <w:bookmarkEnd w:id="628"/>
    </w:p>
    <w:p w14:paraId="5CB6D68A" w14:textId="77777777" w:rsidR="00F65A8D" w:rsidRDefault="00F65A8D" w:rsidP="00F65A8D">
      <w:pPr>
        <w:spacing w:line="276" w:lineRule="auto"/>
        <w:jc w:val="center"/>
        <w:rPr>
          <w:sz w:val="20"/>
          <w:szCs w:val="20"/>
        </w:rPr>
      </w:pPr>
      <w:r w:rsidRPr="00DA6EA4">
        <w:rPr>
          <w:sz w:val="20"/>
          <w:szCs w:val="20"/>
        </w:rPr>
        <w:t>Izvor: Državni hidrometeorološki zavod, 202</w:t>
      </w:r>
      <w:r>
        <w:rPr>
          <w:sz w:val="20"/>
          <w:szCs w:val="20"/>
        </w:rPr>
        <w:t>4</w:t>
      </w:r>
      <w:r w:rsidRPr="00DA6EA4">
        <w:rPr>
          <w:sz w:val="20"/>
          <w:szCs w:val="20"/>
        </w:rPr>
        <w:t>.</w:t>
      </w:r>
      <w:r>
        <w:rPr>
          <w:sz w:val="20"/>
          <w:szCs w:val="20"/>
        </w:rPr>
        <w:t xml:space="preserve"> </w:t>
      </w:r>
      <w:r w:rsidRPr="00DA6EA4">
        <w:rPr>
          <w:sz w:val="20"/>
          <w:szCs w:val="20"/>
        </w:rPr>
        <w:t>god.</w:t>
      </w:r>
    </w:p>
    <w:bookmarkEnd w:id="622"/>
    <w:p w14:paraId="6CA49DE1" w14:textId="77777777" w:rsidR="00F65A8D" w:rsidRDefault="00F65A8D" w:rsidP="00F65A8D">
      <w:pPr>
        <w:spacing w:after="120" w:line="276" w:lineRule="auto"/>
        <w:jc w:val="both"/>
        <w:rPr>
          <w:rFonts w:ascii="Calibri" w:eastAsia="Calibri" w:hAnsi="Calibri" w:cs="Times New Roman"/>
          <w:kern w:val="0"/>
          <w:sz w:val="24"/>
          <w:lang w:val="en-US" w:eastAsia="zh-CN"/>
          <w14:ligatures w14:val="none"/>
        </w:rPr>
      </w:pPr>
      <w:proofErr w:type="spellStart"/>
      <w:r w:rsidRPr="00F65A8D">
        <w:rPr>
          <w:rFonts w:ascii="Calibri" w:eastAsia="Calibri" w:hAnsi="Calibri" w:cs="Times New Roman"/>
          <w:kern w:val="0"/>
          <w:sz w:val="24"/>
          <w:lang w:val="en-US" w:eastAsia="zh-CN"/>
          <w14:ligatures w14:val="none"/>
        </w:rPr>
        <w:t>Srednji</w:t>
      </w:r>
      <w:proofErr w:type="spellEnd"/>
      <w:r w:rsidRPr="00F65A8D">
        <w:rPr>
          <w:rFonts w:ascii="Calibri" w:eastAsia="Calibri" w:hAnsi="Calibri" w:cs="Times New Roman"/>
          <w:kern w:val="0"/>
          <w:sz w:val="24"/>
          <w:lang w:val="en-US" w:eastAsia="zh-CN"/>
          <w14:ligatures w14:val="none"/>
        </w:rPr>
        <w:t xml:space="preserve"> </w:t>
      </w:r>
      <w:proofErr w:type="spellStart"/>
      <w:r w:rsidRPr="00F65A8D">
        <w:rPr>
          <w:rFonts w:ascii="Calibri" w:eastAsia="Calibri" w:hAnsi="Calibri" w:cs="Times New Roman"/>
          <w:kern w:val="0"/>
          <w:sz w:val="24"/>
          <w:lang w:val="en-US" w:eastAsia="zh-CN"/>
          <w14:ligatures w14:val="none"/>
        </w:rPr>
        <w:t>mjesečni</w:t>
      </w:r>
      <w:proofErr w:type="spellEnd"/>
      <w:r w:rsidRPr="00F65A8D">
        <w:rPr>
          <w:rFonts w:ascii="Calibri" w:eastAsia="Calibri" w:hAnsi="Calibri" w:cs="Times New Roman"/>
          <w:kern w:val="0"/>
          <w:sz w:val="24"/>
          <w:lang w:val="en-US" w:eastAsia="zh-CN"/>
          <w14:ligatures w14:val="none"/>
        </w:rPr>
        <w:t xml:space="preserve"> </w:t>
      </w:r>
      <w:proofErr w:type="spellStart"/>
      <w:r w:rsidRPr="00F65A8D">
        <w:rPr>
          <w:rFonts w:ascii="Calibri" w:eastAsia="Calibri" w:hAnsi="Calibri" w:cs="Times New Roman"/>
          <w:kern w:val="0"/>
          <w:sz w:val="24"/>
          <w:lang w:val="en-US" w:eastAsia="zh-CN"/>
          <w14:ligatures w14:val="none"/>
        </w:rPr>
        <w:t>i</w:t>
      </w:r>
      <w:proofErr w:type="spellEnd"/>
      <w:r w:rsidRPr="00F65A8D">
        <w:rPr>
          <w:rFonts w:ascii="Calibri" w:eastAsia="Calibri" w:hAnsi="Calibri" w:cs="Times New Roman"/>
          <w:kern w:val="0"/>
          <w:sz w:val="24"/>
          <w:lang w:val="en-US" w:eastAsia="zh-CN"/>
          <w14:ligatures w14:val="none"/>
        </w:rPr>
        <w:t xml:space="preserve"> </w:t>
      </w:r>
      <w:proofErr w:type="spellStart"/>
      <w:r w:rsidRPr="00F65A8D">
        <w:rPr>
          <w:rFonts w:ascii="Calibri" w:eastAsia="Calibri" w:hAnsi="Calibri" w:cs="Times New Roman"/>
          <w:kern w:val="0"/>
          <w:sz w:val="24"/>
          <w:lang w:val="en-US" w:eastAsia="zh-CN"/>
          <w14:ligatures w14:val="none"/>
        </w:rPr>
        <w:t>godišnji</w:t>
      </w:r>
      <w:proofErr w:type="spellEnd"/>
      <w:r w:rsidRPr="00F65A8D">
        <w:rPr>
          <w:rFonts w:ascii="Calibri" w:eastAsia="Calibri" w:hAnsi="Calibri" w:cs="Times New Roman"/>
          <w:kern w:val="0"/>
          <w:sz w:val="24"/>
          <w:lang w:val="en-US" w:eastAsia="zh-CN"/>
          <w14:ligatures w14:val="none"/>
        </w:rPr>
        <w:t xml:space="preserve"> </w:t>
      </w:r>
      <w:proofErr w:type="spellStart"/>
      <w:r w:rsidRPr="00F65A8D">
        <w:rPr>
          <w:rFonts w:ascii="Calibri" w:eastAsia="Calibri" w:hAnsi="Calibri" w:cs="Times New Roman"/>
          <w:kern w:val="0"/>
          <w:sz w:val="24"/>
          <w:lang w:val="en-US" w:eastAsia="zh-CN"/>
          <w14:ligatures w14:val="none"/>
        </w:rPr>
        <w:t>broj</w:t>
      </w:r>
      <w:proofErr w:type="spellEnd"/>
      <w:r w:rsidRPr="00F65A8D">
        <w:rPr>
          <w:rFonts w:ascii="Calibri" w:eastAsia="Calibri" w:hAnsi="Calibri" w:cs="Times New Roman"/>
          <w:kern w:val="0"/>
          <w:sz w:val="24"/>
          <w:lang w:val="en-US" w:eastAsia="zh-CN"/>
          <w14:ligatures w14:val="none"/>
        </w:rPr>
        <w:t xml:space="preserve"> dana bez </w:t>
      </w:r>
      <w:proofErr w:type="spellStart"/>
      <w:r w:rsidRPr="00F65A8D">
        <w:rPr>
          <w:rFonts w:ascii="Calibri" w:eastAsia="Calibri" w:hAnsi="Calibri" w:cs="Times New Roman"/>
          <w:kern w:val="0"/>
          <w:sz w:val="24"/>
          <w:lang w:val="en-US" w:eastAsia="zh-CN"/>
          <w14:ligatures w14:val="none"/>
        </w:rPr>
        <w:t>oborine</w:t>
      </w:r>
      <w:proofErr w:type="spellEnd"/>
      <w:r w:rsidRPr="00F65A8D">
        <w:rPr>
          <w:rFonts w:ascii="Calibri" w:eastAsia="Calibri" w:hAnsi="Calibri" w:cs="Times New Roman"/>
          <w:kern w:val="0"/>
          <w:sz w:val="24"/>
          <w:lang w:val="en-US" w:eastAsia="zh-CN"/>
          <w14:ligatures w14:val="none"/>
        </w:rPr>
        <w:t xml:space="preserve"> s </w:t>
      </w:r>
      <w:proofErr w:type="spellStart"/>
      <w:r w:rsidRPr="00F65A8D">
        <w:rPr>
          <w:rFonts w:ascii="Calibri" w:eastAsia="Calibri" w:hAnsi="Calibri" w:cs="Times New Roman"/>
          <w:kern w:val="0"/>
          <w:sz w:val="24"/>
          <w:lang w:val="en-US" w:eastAsia="zh-CN"/>
          <w14:ligatures w14:val="none"/>
        </w:rPr>
        <w:t>pripadnim</w:t>
      </w:r>
      <w:proofErr w:type="spellEnd"/>
      <w:r w:rsidRPr="00F65A8D">
        <w:rPr>
          <w:rFonts w:ascii="Calibri" w:eastAsia="Calibri" w:hAnsi="Calibri" w:cs="Times New Roman"/>
          <w:kern w:val="0"/>
          <w:sz w:val="24"/>
          <w:lang w:val="en-US" w:eastAsia="zh-CN"/>
          <w14:ligatures w14:val="none"/>
        </w:rPr>
        <w:t xml:space="preserve"> </w:t>
      </w:r>
      <w:proofErr w:type="spellStart"/>
      <w:r w:rsidRPr="00F65A8D">
        <w:rPr>
          <w:rFonts w:ascii="Calibri" w:eastAsia="Calibri" w:hAnsi="Calibri" w:cs="Times New Roman"/>
          <w:kern w:val="0"/>
          <w:sz w:val="24"/>
          <w:lang w:val="en-US" w:eastAsia="zh-CN"/>
          <w14:ligatures w14:val="none"/>
        </w:rPr>
        <w:t>standardnim</w:t>
      </w:r>
      <w:proofErr w:type="spellEnd"/>
      <w:r w:rsidRPr="00F65A8D">
        <w:rPr>
          <w:rFonts w:ascii="Calibri" w:eastAsia="Calibri" w:hAnsi="Calibri" w:cs="Times New Roman"/>
          <w:kern w:val="0"/>
          <w:sz w:val="24"/>
          <w:lang w:val="en-US" w:eastAsia="zh-CN"/>
          <w14:ligatures w14:val="none"/>
        </w:rPr>
        <w:t xml:space="preserve"> </w:t>
      </w:r>
      <w:proofErr w:type="spellStart"/>
      <w:r w:rsidRPr="00F65A8D">
        <w:rPr>
          <w:rFonts w:ascii="Calibri" w:eastAsia="Calibri" w:hAnsi="Calibri" w:cs="Times New Roman"/>
          <w:kern w:val="0"/>
          <w:sz w:val="24"/>
          <w:lang w:val="en-US" w:eastAsia="zh-CN"/>
          <w14:ligatures w14:val="none"/>
        </w:rPr>
        <w:t>devijacijama</w:t>
      </w:r>
      <w:proofErr w:type="spellEnd"/>
      <w:r w:rsidRPr="00F65A8D">
        <w:rPr>
          <w:rFonts w:ascii="Calibri" w:eastAsia="Calibri" w:hAnsi="Calibri" w:cs="Times New Roman"/>
          <w:kern w:val="0"/>
          <w:sz w:val="24"/>
          <w:lang w:val="en-US" w:eastAsia="zh-CN"/>
          <w14:ligatures w14:val="none"/>
        </w:rPr>
        <w:t xml:space="preserve">, </w:t>
      </w:r>
      <w:proofErr w:type="spellStart"/>
      <w:r w:rsidRPr="00F65A8D">
        <w:rPr>
          <w:rFonts w:ascii="Calibri" w:eastAsia="Calibri" w:hAnsi="Calibri" w:cs="Times New Roman"/>
          <w:kern w:val="0"/>
          <w:sz w:val="24"/>
          <w:lang w:val="en-US" w:eastAsia="zh-CN"/>
          <w14:ligatures w14:val="none"/>
        </w:rPr>
        <w:t>te</w:t>
      </w:r>
      <w:proofErr w:type="spellEnd"/>
      <w:r w:rsidRPr="00F65A8D">
        <w:rPr>
          <w:rFonts w:ascii="Calibri" w:eastAsia="Calibri" w:hAnsi="Calibri" w:cs="Times New Roman"/>
          <w:kern w:val="0"/>
          <w:sz w:val="24"/>
          <w:lang w:val="en-US" w:eastAsia="zh-CN"/>
          <w14:ligatures w14:val="none"/>
        </w:rPr>
        <w:t xml:space="preserve"> </w:t>
      </w:r>
      <w:proofErr w:type="spellStart"/>
      <w:r w:rsidRPr="00F65A8D">
        <w:rPr>
          <w:rFonts w:ascii="Calibri" w:eastAsia="Calibri" w:hAnsi="Calibri" w:cs="Times New Roman"/>
          <w:kern w:val="0"/>
          <w:sz w:val="24"/>
          <w:lang w:val="en-US" w:eastAsia="zh-CN"/>
          <w14:ligatures w14:val="none"/>
        </w:rPr>
        <w:t>maksimalni</w:t>
      </w:r>
      <w:proofErr w:type="spellEnd"/>
      <w:r w:rsidRPr="00F65A8D">
        <w:rPr>
          <w:rFonts w:ascii="Calibri" w:eastAsia="Calibri" w:hAnsi="Calibri" w:cs="Times New Roman"/>
          <w:kern w:val="0"/>
          <w:sz w:val="24"/>
          <w:lang w:val="en-US" w:eastAsia="zh-CN"/>
          <w14:ligatures w14:val="none"/>
        </w:rPr>
        <w:t xml:space="preserve"> </w:t>
      </w:r>
      <w:proofErr w:type="spellStart"/>
      <w:r w:rsidRPr="00F65A8D">
        <w:rPr>
          <w:rFonts w:ascii="Calibri" w:eastAsia="Calibri" w:hAnsi="Calibri" w:cs="Times New Roman"/>
          <w:kern w:val="0"/>
          <w:sz w:val="24"/>
          <w:lang w:val="en-US" w:eastAsia="zh-CN"/>
          <w14:ligatures w14:val="none"/>
        </w:rPr>
        <w:t>i</w:t>
      </w:r>
      <w:proofErr w:type="spellEnd"/>
      <w:r w:rsidRPr="00F65A8D">
        <w:rPr>
          <w:rFonts w:ascii="Calibri" w:eastAsia="Calibri" w:hAnsi="Calibri" w:cs="Times New Roman"/>
          <w:kern w:val="0"/>
          <w:sz w:val="24"/>
          <w:lang w:val="en-US" w:eastAsia="zh-CN"/>
          <w14:ligatures w14:val="none"/>
        </w:rPr>
        <w:t xml:space="preserve"> </w:t>
      </w:r>
      <w:proofErr w:type="spellStart"/>
      <w:r w:rsidRPr="00F65A8D">
        <w:rPr>
          <w:rFonts w:ascii="Calibri" w:eastAsia="Calibri" w:hAnsi="Calibri" w:cs="Times New Roman"/>
          <w:kern w:val="0"/>
          <w:sz w:val="24"/>
          <w:lang w:val="en-US" w:eastAsia="zh-CN"/>
          <w14:ligatures w14:val="none"/>
        </w:rPr>
        <w:t>minimalni</w:t>
      </w:r>
      <w:proofErr w:type="spellEnd"/>
      <w:r w:rsidRPr="00F65A8D">
        <w:rPr>
          <w:rFonts w:ascii="Calibri" w:eastAsia="Calibri" w:hAnsi="Calibri" w:cs="Times New Roman"/>
          <w:kern w:val="0"/>
          <w:sz w:val="24"/>
          <w:lang w:val="en-US" w:eastAsia="zh-CN"/>
          <w14:ligatures w14:val="none"/>
        </w:rPr>
        <w:t xml:space="preserve"> </w:t>
      </w:r>
      <w:proofErr w:type="spellStart"/>
      <w:r w:rsidRPr="00F65A8D">
        <w:rPr>
          <w:rFonts w:ascii="Calibri" w:eastAsia="Calibri" w:hAnsi="Calibri" w:cs="Times New Roman"/>
          <w:kern w:val="0"/>
          <w:sz w:val="24"/>
          <w:lang w:val="en-US" w:eastAsia="zh-CN"/>
          <w14:ligatures w14:val="none"/>
        </w:rPr>
        <w:t>mjesečni</w:t>
      </w:r>
      <w:proofErr w:type="spellEnd"/>
      <w:r w:rsidRPr="00F65A8D">
        <w:rPr>
          <w:rFonts w:ascii="Calibri" w:eastAsia="Calibri" w:hAnsi="Calibri" w:cs="Times New Roman"/>
          <w:kern w:val="0"/>
          <w:sz w:val="24"/>
          <w:lang w:val="en-US" w:eastAsia="zh-CN"/>
          <w14:ligatures w14:val="none"/>
        </w:rPr>
        <w:t xml:space="preserve"> </w:t>
      </w:r>
      <w:proofErr w:type="spellStart"/>
      <w:r w:rsidRPr="00F65A8D">
        <w:rPr>
          <w:rFonts w:ascii="Calibri" w:eastAsia="Calibri" w:hAnsi="Calibri" w:cs="Times New Roman"/>
          <w:kern w:val="0"/>
          <w:sz w:val="24"/>
          <w:lang w:val="en-US" w:eastAsia="zh-CN"/>
          <w14:ligatures w14:val="none"/>
        </w:rPr>
        <w:t>i</w:t>
      </w:r>
      <w:proofErr w:type="spellEnd"/>
      <w:r w:rsidRPr="00F65A8D">
        <w:rPr>
          <w:rFonts w:ascii="Calibri" w:eastAsia="Calibri" w:hAnsi="Calibri" w:cs="Times New Roman"/>
          <w:kern w:val="0"/>
          <w:sz w:val="24"/>
          <w:lang w:val="en-US" w:eastAsia="zh-CN"/>
          <w14:ligatures w14:val="none"/>
        </w:rPr>
        <w:t xml:space="preserve"> </w:t>
      </w:r>
      <w:proofErr w:type="spellStart"/>
      <w:r w:rsidRPr="00F65A8D">
        <w:rPr>
          <w:rFonts w:ascii="Calibri" w:eastAsia="Calibri" w:hAnsi="Calibri" w:cs="Times New Roman"/>
          <w:kern w:val="0"/>
          <w:sz w:val="24"/>
          <w:lang w:val="en-US" w:eastAsia="zh-CN"/>
          <w14:ligatures w14:val="none"/>
        </w:rPr>
        <w:t>godišnji</w:t>
      </w:r>
      <w:proofErr w:type="spellEnd"/>
      <w:r w:rsidRPr="00F65A8D">
        <w:rPr>
          <w:rFonts w:ascii="Calibri" w:eastAsia="Calibri" w:hAnsi="Calibri" w:cs="Times New Roman"/>
          <w:kern w:val="0"/>
          <w:sz w:val="24"/>
          <w:lang w:val="en-US" w:eastAsia="zh-CN"/>
          <w14:ligatures w14:val="none"/>
        </w:rPr>
        <w:t xml:space="preserve"> </w:t>
      </w:r>
      <w:proofErr w:type="spellStart"/>
      <w:r w:rsidRPr="00F65A8D">
        <w:rPr>
          <w:rFonts w:ascii="Calibri" w:eastAsia="Calibri" w:hAnsi="Calibri" w:cs="Times New Roman"/>
          <w:kern w:val="0"/>
          <w:sz w:val="24"/>
          <w:lang w:val="en-US" w:eastAsia="zh-CN"/>
          <w14:ligatures w14:val="none"/>
        </w:rPr>
        <w:t>broj</w:t>
      </w:r>
      <w:proofErr w:type="spellEnd"/>
      <w:r w:rsidRPr="00F65A8D">
        <w:rPr>
          <w:rFonts w:ascii="Calibri" w:eastAsia="Calibri" w:hAnsi="Calibri" w:cs="Times New Roman"/>
          <w:kern w:val="0"/>
          <w:sz w:val="24"/>
          <w:lang w:val="en-US" w:eastAsia="zh-CN"/>
          <w14:ligatures w14:val="none"/>
        </w:rPr>
        <w:t xml:space="preserve"> dana bez </w:t>
      </w:r>
      <w:proofErr w:type="spellStart"/>
      <w:r w:rsidRPr="00F65A8D">
        <w:rPr>
          <w:rFonts w:ascii="Calibri" w:eastAsia="Calibri" w:hAnsi="Calibri" w:cs="Times New Roman"/>
          <w:kern w:val="0"/>
          <w:sz w:val="24"/>
          <w:lang w:val="en-US" w:eastAsia="zh-CN"/>
          <w14:ligatures w14:val="none"/>
        </w:rPr>
        <w:t>oborine</w:t>
      </w:r>
      <w:proofErr w:type="spellEnd"/>
      <w:r w:rsidRPr="00F65A8D">
        <w:rPr>
          <w:rFonts w:ascii="Calibri" w:eastAsia="Calibri" w:hAnsi="Calibri" w:cs="Times New Roman"/>
          <w:kern w:val="0"/>
          <w:sz w:val="24"/>
          <w:lang w:val="en-US" w:eastAsia="zh-CN"/>
          <w14:ligatures w14:val="none"/>
        </w:rPr>
        <w:t xml:space="preserve"> u </w:t>
      </w:r>
      <w:proofErr w:type="spellStart"/>
      <w:r w:rsidRPr="00F65A8D">
        <w:rPr>
          <w:rFonts w:ascii="Calibri" w:eastAsia="Calibri" w:hAnsi="Calibri" w:cs="Times New Roman"/>
          <w:kern w:val="0"/>
          <w:sz w:val="24"/>
          <w:lang w:val="en-US" w:eastAsia="zh-CN"/>
          <w14:ligatures w14:val="none"/>
        </w:rPr>
        <w:t>razdoblju</w:t>
      </w:r>
      <w:proofErr w:type="spellEnd"/>
      <w:r w:rsidRPr="00F65A8D">
        <w:rPr>
          <w:rFonts w:ascii="Calibri" w:eastAsia="Calibri" w:hAnsi="Calibri" w:cs="Times New Roman"/>
          <w:kern w:val="0"/>
          <w:sz w:val="24"/>
          <w:lang w:val="en-US" w:eastAsia="zh-CN"/>
          <w14:ligatures w14:val="none"/>
        </w:rPr>
        <w:t xml:space="preserve"> 1981. – 2000. </w:t>
      </w:r>
      <w:proofErr w:type="spellStart"/>
      <w:r w:rsidRPr="00F65A8D">
        <w:rPr>
          <w:rFonts w:ascii="Calibri" w:eastAsia="Calibri" w:hAnsi="Calibri" w:cs="Times New Roman"/>
          <w:kern w:val="0"/>
          <w:sz w:val="24"/>
          <w:lang w:val="en-US" w:eastAsia="zh-CN"/>
          <w14:ligatures w14:val="none"/>
        </w:rPr>
        <w:t>na</w:t>
      </w:r>
      <w:proofErr w:type="spellEnd"/>
      <w:r w:rsidRPr="00F65A8D">
        <w:rPr>
          <w:rFonts w:ascii="Calibri" w:eastAsia="Calibri" w:hAnsi="Calibri" w:cs="Times New Roman"/>
          <w:kern w:val="0"/>
          <w:sz w:val="24"/>
          <w:lang w:val="en-US" w:eastAsia="zh-CN"/>
          <w14:ligatures w14:val="none"/>
        </w:rPr>
        <w:t xml:space="preserve"> </w:t>
      </w:r>
      <w:proofErr w:type="spellStart"/>
      <w:r w:rsidRPr="00F65A8D">
        <w:rPr>
          <w:rFonts w:ascii="Calibri" w:eastAsia="Calibri" w:hAnsi="Calibri" w:cs="Times New Roman"/>
          <w:kern w:val="0"/>
          <w:sz w:val="24"/>
          <w:lang w:val="en-US" w:eastAsia="zh-CN"/>
          <w14:ligatures w14:val="none"/>
        </w:rPr>
        <w:t>meteorološkoj</w:t>
      </w:r>
      <w:proofErr w:type="spellEnd"/>
      <w:r w:rsidRPr="00F65A8D">
        <w:rPr>
          <w:rFonts w:ascii="Calibri" w:eastAsia="Calibri" w:hAnsi="Calibri" w:cs="Times New Roman"/>
          <w:kern w:val="0"/>
          <w:sz w:val="24"/>
          <w:lang w:val="en-US" w:eastAsia="zh-CN"/>
          <w14:ligatures w14:val="none"/>
        </w:rPr>
        <w:t xml:space="preserve"> </w:t>
      </w:r>
      <w:proofErr w:type="spellStart"/>
      <w:r w:rsidRPr="00F65A8D">
        <w:rPr>
          <w:rFonts w:ascii="Calibri" w:eastAsia="Calibri" w:hAnsi="Calibri" w:cs="Times New Roman"/>
          <w:kern w:val="0"/>
          <w:sz w:val="24"/>
          <w:lang w:val="en-US" w:eastAsia="zh-CN"/>
          <w14:ligatures w14:val="none"/>
        </w:rPr>
        <w:t>postaji</w:t>
      </w:r>
      <w:proofErr w:type="spellEnd"/>
      <w:r w:rsidRPr="00F65A8D">
        <w:rPr>
          <w:rFonts w:ascii="Calibri" w:eastAsia="Calibri" w:hAnsi="Calibri" w:cs="Times New Roman"/>
          <w:kern w:val="0"/>
          <w:sz w:val="24"/>
          <w:lang w:val="en-US" w:eastAsia="zh-CN"/>
          <w14:ligatures w14:val="none"/>
        </w:rPr>
        <w:t xml:space="preserve"> </w:t>
      </w:r>
      <w:proofErr w:type="spellStart"/>
      <w:r w:rsidRPr="00F65A8D">
        <w:rPr>
          <w:rFonts w:ascii="Calibri" w:eastAsia="Calibri" w:hAnsi="Calibri" w:cs="Times New Roman"/>
          <w:kern w:val="0"/>
          <w:sz w:val="24"/>
          <w:lang w:val="en-US" w:eastAsia="zh-CN"/>
          <w14:ligatures w14:val="none"/>
        </w:rPr>
        <w:t>Koprivnica</w:t>
      </w:r>
      <w:proofErr w:type="spellEnd"/>
      <w:r w:rsidRPr="00F65A8D">
        <w:rPr>
          <w:rFonts w:ascii="Calibri" w:eastAsia="Calibri" w:hAnsi="Calibri" w:cs="Times New Roman"/>
          <w:kern w:val="0"/>
          <w:sz w:val="24"/>
          <w:lang w:val="en-US" w:eastAsia="zh-CN"/>
          <w14:ligatures w14:val="none"/>
        </w:rPr>
        <w:t xml:space="preserve"> </w:t>
      </w:r>
      <w:proofErr w:type="spellStart"/>
      <w:r w:rsidRPr="00F65A8D">
        <w:rPr>
          <w:rFonts w:ascii="Calibri" w:eastAsia="Calibri" w:hAnsi="Calibri" w:cs="Times New Roman"/>
          <w:kern w:val="0"/>
          <w:sz w:val="24"/>
          <w:lang w:val="en-US" w:eastAsia="zh-CN"/>
          <w14:ligatures w14:val="none"/>
        </w:rPr>
        <w:t>prikazani</w:t>
      </w:r>
      <w:proofErr w:type="spellEnd"/>
      <w:r w:rsidRPr="00F65A8D">
        <w:rPr>
          <w:rFonts w:ascii="Calibri" w:eastAsia="Calibri" w:hAnsi="Calibri" w:cs="Times New Roman"/>
          <w:kern w:val="0"/>
          <w:sz w:val="24"/>
          <w:lang w:val="en-US" w:eastAsia="zh-CN"/>
          <w14:ligatures w14:val="none"/>
        </w:rPr>
        <w:t xml:space="preserve"> </w:t>
      </w:r>
      <w:proofErr w:type="spellStart"/>
      <w:r w:rsidRPr="00F65A8D">
        <w:rPr>
          <w:rFonts w:ascii="Calibri" w:eastAsia="Calibri" w:hAnsi="Calibri" w:cs="Times New Roman"/>
          <w:kern w:val="0"/>
          <w:sz w:val="24"/>
          <w:lang w:val="en-US" w:eastAsia="zh-CN"/>
          <w14:ligatures w14:val="none"/>
        </w:rPr>
        <w:t>su</w:t>
      </w:r>
      <w:proofErr w:type="spellEnd"/>
      <w:r w:rsidRPr="00F65A8D">
        <w:rPr>
          <w:rFonts w:ascii="Calibri" w:eastAsia="Calibri" w:hAnsi="Calibri" w:cs="Times New Roman"/>
          <w:kern w:val="0"/>
          <w:sz w:val="24"/>
          <w:lang w:val="en-US" w:eastAsia="zh-CN"/>
          <w14:ligatures w14:val="none"/>
        </w:rPr>
        <w:t xml:space="preserve"> u </w:t>
      </w:r>
      <w:proofErr w:type="spellStart"/>
      <w:r w:rsidRPr="00F65A8D">
        <w:rPr>
          <w:rFonts w:ascii="Calibri" w:eastAsia="Calibri" w:hAnsi="Calibri" w:cs="Times New Roman"/>
          <w:kern w:val="0"/>
          <w:sz w:val="24"/>
          <w:lang w:val="en-US" w:eastAsia="zh-CN"/>
          <w14:ligatures w14:val="none"/>
        </w:rPr>
        <w:t>sljedećoj</w:t>
      </w:r>
      <w:proofErr w:type="spellEnd"/>
      <w:r w:rsidRPr="00F65A8D">
        <w:rPr>
          <w:rFonts w:ascii="Calibri" w:eastAsia="Calibri" w:hAnsi="Calibri" w:cs="Times New Roman"/>
          <w:kern w:val="0"/>
          <w:sz w:val="24"/>
          <w:lang w:val="en-US" w:eastAsia="zh-CN"/>
          <w14:ligatures w14:val="none"/>
        </w:rPr>
        <w:t xml:space="preserve"> </w:t>
      </w:r>
      <w:proofErr w:type="spellStart"/>
      <w:r w:rsidRPr="00F65A8D">
        <w:rPr>
          <w:rFonts w:ascii="Calibri" w:eastAsia="Calibri" w:hAnsi="Calibri" w:cs="Times New Roman"/>
          <w:kern w:val="0"/>
          <w:sz w:val="24"/>
          <w:lang w:val="en-US" w:eastAsia="zh-CN"/>
          <w14:ligatures w14:val="none"/>
        </w:rPr>
        <w:t>tablici</w:t>
      </w:r>
      <w:proofErr w:type="spellEnd"/>
      <w:r w:rsidRPr="00F65A8D">
        <w:rPr>
          <w:rFonts w:ascii="Calibri" w:eastAsia="Calibri" w:hAnsi="Calibri" w:cs="Times New Roman"/>
          <w:kern w:val="0"/>
          <w:sz w:val="24"/>
          <w:lang w:val="en-US" w:eastAsia="zh-CN"/>
          <w14:ligatures w14:val="none"/>
        </w:rPr>
        <w:t>.</w:t>
      </w:r>
    </w:p>
    <w:p w14:paraId="166B235E" w14:textId="77777777" w:rsidR="00F65A8D" w:rsidRPr="00F65A8D" w:rsidRDefault="00F65A8D" w:rsidP="00F65A8D">
      <w:pPr>
        <w:spacing w:after="120" w:line="276" w:lineRule="auto"/>
        <w:jc w:val="both"/>
        <w:rPr>
          <w:rFonts w:ascii="Calibri" w:eastAsia="Calibri" w:hAnsi="Calibri" w:cs="Times New Roman"/>
          <w:kern w:val="0"/>
          <w:sz w:val="24"/>
          <w:lang w:val="en-US" w:eastAsia="zh-CN"/>
          <w14:ligatures w14:val="none"/>
        </w:rPr>
      </w:pPr>
    </w:p>
    <w:p w14:paraId="0249C4D7" w14:textId="0133407B" w:rsidR="00F65A8D" w:rsidRPr="00F65A8D" w:rsidRDefault="00F65A8D" w:rsidP="00F65A8D">
      <w:pPr>
        <w:keepNext/>
        <w:spacing w:after="0" w:line="276" w:lineRule="auto"/>
        <w:jc w:val="center"/>
        <w:rPr>
          <w:rFonts w:ascii="Calibri" w:eastAsia="Calibri" w:hAnsi="Calibri" w:cs="Arial"/>
          <w:b/>
          <w:bCs/>
          <w:kern w:val="0"/>
          <w:sz w:val="20"/>
          <w:szCs w:val="20"/>
          <w:lang w:eastAsia="zh-CN"/>
          <w14:ligatures w14:val="none"/>
        </w:rPr>
      </w:pPr>
      <w:bookmarkStart w:id="629" w:name="_Toc66177246"/>
      <w:bookmarkStart w:id="630" w:name="_Toc67486017"/>
      <w:bookmarkStart w:id="631" w:name="_Toc76019437"/>
      <w:bookmarkStart w:id="632" w:name="_Toc78194937"/>
      <w:bookmarkStart w:id="633" w:name="_Toc177970718"/>
      <w:r w:rsidRPr="00F65A8D">
        <w:rPr>
          <w:rFonts w:ascii="Calibri" w:eastAsia="Calibri" w:hAnsi="Calibri" w:cs="Arial"/>
          <w:b/>
          <w:bCs/>
          <w:kern w:val="0"/>
          <w:sz w:val="20"/>
          <w:szCs w:val="20"/>
          <w:lang w:eastAsia="zh-CN"/>
          <w14:ligatures w14:val="none"/>
        </w:rPr>
        <w:lastRenderedPageBreak/>
        <w:t xml:space="preserve">Tablica </w:t>
      </w:r>
      <w:r w:rsidRPr="00F65A8D">
        <w:rPr>
          <w:rFonts w:ascii="Calibri" w:eastAsia="Calibri" w:hAnsi="Calibri" w:cs="Arial"/>
          <w:b/>
          <w:bCs/>
          <w:kern w:val="0"/>
          <w:sz w:val="20"/>
          <w:szCs w:val="20"/>
          <w:lang w:eastAsia="zh-CN"/>
          <w14:ligatures w14:val="none"/>
        </w:rPr>
        <w:fldChar w:fldCharType="begin"/>
      </w:r>
      <w:r w:rsidRPr="00F65A8D">
        <w:rPr>
          <w:rFonts w:ascii="Calibri" w:eastAsia="Calibri" w:hAnsi="Calibri" w:cs="Arial"/>
          <w:b/>
          <w:bCs/>
          <w:kern w:val="0"/>
          <w:sz w:val="20"/>
          <w:szCs w:val="20"/>
          <w:lang w:eastAsia="zh-CN"/>
          <w14:ligatures w14:val="none"/>
        </w:rPr>
        <w:instrText xml:space="preserve"> SEQ Tablica \* ARABIC </w:instrText>
      </w:r>
      <w:r w:rsidRPr="00F65A8D">
        <w:rPr>
          <w:rFonts w:ascii="Calibri" w:eastAsia="Calibri" w:hAnsi="Calibri" w:cs="Arial"/>
          <w:b/>
          <w:bCs/>
          <w:kern w:val="0"/>
          <w:sz w:val="20"/>
          <w:szCs w:val="20"/>
          <w:lang w:eastAsia="zh-CN"/>
          <w14:ligatures w14:val="none"/>
        </w:rPr>
        <w:fldChar w:fldCharType="separate"/>
      </w:r>
      <w:r w:rsidR="00603D5F">
        <w:rPr>
          <w:rFonts w:ascii="Calibri" w:eastAsia="Calibri" w:hAnsi="Calibri" w:cs="Arial"/>
          <w:b/>
          <w:bCs/>
          <w:noProof/>
          <w:kern w:val="0"/>
          <w:sz w:val="20"/>
          <w:szCs w:val="20"/>
          <w:lang w:eastAsia="zh-CN"/>
          <w14:ligatures w14:val="none"/>
        </w:rPr>
        <w:t>65</w:t>
      </w:r>
      <w:r w:rsidRPr="00F65A8D">
        <w:rPr>
          <w:rFonts w:ascii="Calibri" w:eastAsia="Calibri" w:hAnsi="Calibri" w:cs="Arial"/>
          <w:b/>
          <w:bCs/>
          <w:noProof/>
          <w:kern w:val="0"/>
          <w:sz w:val="20"/>
          <w:szCs w:val="20"/>
          <w:lang w:eastAsia="zh-CN"/>
          <w14:ligatures w14:val="none"/>
        </w:rPr>
        <w:fldChar w:fldCharType="end"/>
      </w:r>
      <w:r w:rsidRPr="00F65A8D">
        <w:rPr>
          <w:rFonts w:ascii="Calibri" w:eastAsia="Calibri" w:hAnsi="Calibri" w:cs="Arial"/>
          <w:b/>
          <w:bCs/>
          <w:kern w:val="0"/>
          <w:sz w:val="20"/>
          <w:szCs w:val="20"/>
          <w:lang w:eastAsia="zh-CN"/>
          <w14:ligatures w14:val="none"/>
        </w:rPr>
        <w:t xml:space="preserve">. </w:t>
      </w:r>
      <w:bookmarkEnd w:id="629"/>
      <w:bookmarkEnd w:id="630"/>
      <w:bookmarkEnd w:id="631"/>
      <w:r w:rsidRPr="00F65A8D">
        <w:rPr>
          <w:rFonts w:ascii="Calibri" w:eastAsia="Calibri" w:hAnsi="Calibri" w:cs="Arial"/>
          <w:b/>
          <w:bCs/>
          <w:kern w:val="0"/>
          <w:sz w:val="20"/>
          <w:szCs w:val="20"/>
          <w:lang w:eastAsia="zh-CN"/>
          <w14:ligatures w14:val="none"/>
        </w:rPr>
        <w:t>Prikaz broja dana bez oborina na području KKŽ u razdoblju 1981. – 2000.</w:t>
      </w:r>
      <w:bookmarkEnd w:id="632"/>
      <w:bookmarkEnd w:id="633"/>
    </w:p>
    <w:tbl>
      <w:tblPr>
        <w:tblW w:w="87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963"/>
        <w:gridCol w:w="589"/>
        <w:gridCol w:w="589"/>
        <w:gridCol w:w="589"/>
        <w:gridCol w:w="589"/>
        <w:gridCol w:w="589"/>
        <w:gridCol w:w="589"/>
        <w:gridCol w:w="589"/>
        <w:gridCol w:w="589"/>
        <w:gridCol w:w="589"/>
        <w:gridCol w:w="589"/>
        <w:gridCol w:w="589"/>
        <w:gridCol w:w="589"/>
        <w:gridCol w:w="695"/>
      </w:tblGrid>
      <w:tr w:rsidR="00F65A8D" w:rsidRPr="00F65A8D" w14:paraId="3DD803CC" w14:textId="77777777" w:rsidTr="00F22FE5">
        <w:trPr>
          <w:trHeight w:hRule="exact" w:val="427"/>
          <w:jc w:val="center"/>
        </w:trPr>
        <w:tc>
          <w:tcPr>
            <w:tcW w:w="963" w:type="dxa"/>
            <w:shd w:val="clear" w:color="auto" w:fill="auto"/>
            <w:vAlign w:val="center"/>
          </w:tcPr>
          <w:p w14:paraId="63112892" w14:textId="77777777" w:rsidR="00F65A8D" w:rsidRPr="00F65A8D" w:rsidRDefault="00F65A8D" w:rsidP="00F65A8D">
            <w:pPr>
              <w:keepNext/>
              <w:spacing w:after="0" w:line="240" w:lineRule="auto"/>
              <w:jc w:val="center"/>
              <w:rPr>
                <w:rFonts w:cs="Arial"/>
                <w:bCs/>
                <w:color w:val="000000" w:themeColor="text1"/>
                <w:kern w:val="0"/>
                <w:sz w:val="18"/>
                <w:szCs w:val="18"/>
                <w14:ligatures w14:val="none"/>
              </w:rPr>
            </w:pPr>
            <w:r w:rsidRPr="00F65A8D">
              <w:rPr>
                <w:rFonts w:cs="Arial"/>
                <w:b/>
                <w:color w:val="000000" w:themeColor="text1"/>
                <w:kern w:val="0"/>
                <w:sz w:val="18"/>
                <w:szCs w:val="18"/>
                <w14:ligatures w14:val="none"/>
              </w:rPr>
              <w:t>MJESECI</w:t>
            </w:r>
          </w:p>
        </w:tc>
        <w:tc>
          <w:tcPr>
            <w:tcW w:w="589" w:type="dxa"/>
            <w:shd w:val="clear" w:color="auto" w:fill="auto"/>
            <w:vAlign w:val="center"/>
          </w:tcPr>
          <w:p w14:paraId="244E5949" w14:textId="77777777" w:rsidR="00F65A8D" w:rsidRPr="00F65A8D" w:rsidRDefault="00F65A8D" w:rsidP="00F65A8D">
            <w:pPr>
              <w:spacing w:after="0" w:line="240" w:lineRule="auto"/>
              <w:jc w:val="center"/>
              <w:rPr>
                <w:rFonts w:cs="Arial"/>
                <w:b/>
                <w:color w:val="000000" w:themeColor="text1"/>
                <w:kern w:val="0"/>
                <w:sz w:val="18"/>
                <w:szCs w:val="18"/>
                <w14:ligatures w14:val="none"/>
              </w:rPr>
            </w:pPr>
            <w:r w:rsidRPr="00F65A8D">
              <w:rPr>
                <w:rFonts w:cs="Arial"/>
                <w:b/>
                <w:color w:val="000000" w:themeColor="text1"/>
                <w:kern w:val="0"/>
                <w:sz w:val="18"/>
                <w:szCs w:val="18"/>
                <w14:ligatures w14:val="none"/>
              </w:rPr>
              <w:t>1</w:t>
            </w:r>
          </w:p>
        </w:tc>
        <w:tc>
          <w:tcPr>
            <w:tcW w:w="589" w:type="dxa"/>
            <w:shd w:val="clear" w:color="auto" w:fill="auto"/>
            <w:vAlign w:val="center"/>
          </w:tcPr>
          <w:p w14:paraId="6CC413BE" w14:textId="77777777" w:rsidR="00F65A8D" w:rsidRPr="00F65A8D" w:rsidRDefault="00F65A8D" w:rsidP="00F65A8D">
            <w:pPr>
              <w:spacing w:after="0" w:line="240" w:lineRule="auto"/>
              <w:jc w:val="center"/>
              <w:rPr>
                <w:rFonts w:cs="Arial"/>
                <w:b/>
                <w:color w:val="000000" w:themeColor="text1"/>
                <w:kern w:val="0"/>
                <w:sz w:val="18"/>
                <w:szCs w:val="18"/>
                <w14:ligatures w14:val="none"/>
              </w:rPr>
            </w:pPr>
            <w:r w:rsidRPr="00F65A8D">
              <w:rPr>
                <w:rFonts w:cs="Arial"/>
                <w:b/>
                <w:color w:val="000000" w:themeColor="text1"/>
                <w:kern w:val="0"/>
                <w:sz w:val="18"/>
                <w:szCs w:val="18"/>
                <w14:ligatures w14:val="none"/>
              </w:rPr>
              <w:t>2</w:t>
            </w:r>
          </w:p>
        </w:tc>
        <w:tc>
          <w:tcPr>
            <w:tcW w:w="589" w:type="dxa"/>
            <w:shd w:val="clear" w:color="auto" w:fill="auto"/>
            <w:vAlign w:val="center"/>
          </w:tcPr>
          <w:p w14:paraId="39365224" w14:textId="77777777" w:rsidR="00F65A8D" w:rsidRPr="00F65A8D" w:rsidRDefault="00F65A8D" w:rsidP="00F65A8D">
            <w:pPr>
              <w:spacing w:after="0" w:line="240" w:lineRule="auto"/>
              <w:jc w:val="center"/>
              <w:rPr>
                <w:rFonts w:cs="Arial"/>
                <w:b/>
                <w:color w:val="000000" w:themeColor="text1"/>
                <w:kern w:val="0"/>
                <w:sz w:val="18"/>
                <w:szCs w:val="18"/>
                <w14:ligatures w14:val="none"/>
              </w:rPr>
            </w:pPr>
            <w:r w:rsidRPr="00F65A8D">
              <w:rPr>
                <w:rFonts w:cs="Arial"/>
                <w:b/>
                <w:color w:val="000000" w:themeColor="text1"/>
                <w:kern w:val="0"/>
                <w:sz w:val="18"/>
                <w:szCs w:val="18"/>
                <w14:ligatures w14:val="none"/>
              </w:rPr>
              <w:t>3</w:t>
            </w:r>
          </w:p>
        </w:tc>
        <w:tc>
          <w:tcPr>
            <w:tcW w:w="589" w:type="dxa"/>
            <w:shd w:val="clear" w:color="auto" w:fill="auto"/>
            <w:vAlign w:val="center"/>
          </w:tcPr>
          <w:p w14:paraId="73F9FB21" w14:textId="77777777" w:rsidR="00F65A8D" w:rsidRPr="00F65A8D" w:rsidRDefault="00F65A8D" w:rsidP="00F65A8D">
            <w:pPr>
              <w:spacing w:after="0" w:line="240" w:lineRule="auto"/>
              <w:jc w:val="center"/>
              <w:rPr>
                <w:rFonts w:cs="Arial"/>
                <w:b/>
                <w:color w:val="000000" w:themeColor="text1"/>
                <w:kern w:val="0"/>
                <w:sz w:val="18"/>
                <w:szCs w:val="18"/>
                <w14:ligatures w14:val="none"/>
              </w:rPr>
            </w:pPr>
            <w:r w:rsidRPr="00F65A8D">
              <w:rPr>
                <w:rFonts w:cs="Arial"/>
                <w:b/>
                <w:color w:val="000000" w:themeColor="text1"/>
                <w:kern w:val="0"/>
                <w:sz w:val="18"/>
                <w:szCs w:val="18"/>
                <w14:ligatures w14:val="none"/>
              </w:rPr>
              <w:t>4</w:t>
            </w:r>
          </w:p>
        </w:tc>
        <w:tc>
          <w:tcPr>
            <w:tcW w:w="589" w:type="dxa"/>
            <w:shd w:val="clear" w:color="auto" w:fill="auto"/>
            <w:vAlign w:val="center"/>
          </w:tcPr>
          <w:p w14:paraId="582408D6" w14:textId="77777777" w:rsidR="00F65A8D" w:rsidRPr="00F65A8D" w:rsidRDefault="00F65A8D" w:rsidP="00F65A8D">
            <w:pPr>
              <w:spacing w:after="0" w:line="240" w:lineRule="auto"/>
              <w:jc w:val="center"/>
              <w:rPr>
                <w:rFonts w:cs="Arial"/>
                <w:b/>
                <w:color w:val="000000" w:themeColor="text1"/>
                <w:kern w:val="0"/>
                <w:sz w:val="18"/>
                <w:szCs w:val="18"/>
                <w14:ligatures w14:val="none"/>
              </w:rPr>
            </w:pPr>
            <w:r w:rsidRPr="00F65A8D">
              <w:rPr>
                <w:rFonts w:cs="Arial"/>
                <w:b/>
                <w:color w:val="000000" w:themeColor="text1"/>
                <w:kern w:val="0"/>
                <w:sz w:val="18"/>
                <w:szCs w:val="18"/>
                <w14:ligatures w14:val="none"/>
              </w:rPr>
              <w:t>5</w:t>
            </w:r>
          </w:p>
        </w:tc>
        <w:tc>
          <w:tcPr>
            <w:tcW w:w="589" w:type="dxa"/>
            <w:shd w:val="clear" w:color="auto" w:fill="auto"/>
            <w:vAlign w:val="center"/>
          </w:tcPr>
          <w:p w14:paraId="7973F0A6" w14:textId="77777777" w:rsidR="00F65A8D" w:rsidRPr="00F65A8D" w:rsidRDefault="00F65A8D" w:rsidP="00F65A8D">
            <w:pPr>
              <w:spacing w:after="0" w:line="240" w:lineRule="auto"/>
              <w:jc w:val="center"/>
              <w:rPr>
                <w:rFonts w:cs="Arial"/>
                <w:b/>
                <w:color w:val="000000" w:themeColor="text1"/>
                <w:kern w:val="0"/>
                <w:sz w:val="18"/>
                <w:szCs w:val="18"/>
                <w14:ligatures w14:val="none"/>
              </w:rPr>
            </w:pPr>
            <w:r w:rsidRPr="00F65A8D">
              <w:rPr>
                <w:rFonts w:cs="Arial"/>
                <w:b/>
                <w:color w:val="000000" w:themeColor="text1"/>
                <w:kern w:val="0"/>
                <w:sz w:val="18"/>
                <w:szCs w:val="18"/>
                <w14:ligatures w14:val="none"/>
              </w:rPr>
              <w:t>6</w:t>
            </w:r>
          </w:p>
        </w:tc>
        <w:tc>
          <w:tcPr>
            <w:tcW w:w="589" w:type="dxa"/>
            <w:shd w:val="clear" w:color="auto" w:fill="auto"/>
            <w:vAlign w:val="center"/>
          </w:tcPr>
          <w:p w14:paraId="6FE41A9F" w14:textId="77777777" w:rsidR="00F65A8D" w:rsidRPr="00F65A8D" w:rsidRDefault="00F65A8D" w:rsidP="00F65A8D">
            <w:pPr>
              <w:spacing w:after="0" w:line="240" w:lineRule="auto"/>
              <w:jc w:val="center"/>
              <w:rPr>
                <w:rFonts w:cs="Arial"/>
                <w:b/>
                <w:color w:val="000000" w:themeColor="text1"/>
                <w:kern w:val="0"/>
                <w:sz w:val="18"/>
                <w:szCs w:val="18"/>
                <w14:ligatures w14:val="none"/>
              </w:rPr>
            </w:pPr>
            <w:r w:rsidRPr="00F65A8D">
              <w:rPr>
                <w:rFonts w:cs="Arial"/>
                <w:b/>
                <w:color w:val="000000" w:themeColor="text1"/>
                <w:kern w:val="0"/>
                <w:sz w:val="18"/>
                <w:szCs w:val="18"/>
                <w14:ligatures w14:val="none"/>
              </w:rPr>
              <w:t>7</w:t>
            </w:r>
          </w:p>
        </w:tc>
        <w:tc>
          <w:tcPr>
            <w:tcW w:w="589" w:type="dxa"/>
            <w:shd w:val="clear" w:color="auto" w:fill="auto"/>
            <w:vAlign w:val="center"/>
          </w:tcPr>
          <w:p w14:paraId="1CDE2B97" w14:textId="77777777" w:rsidR="00F65A8D" w:rsidRPr="00F65A8D" w:rsidRDefault="00F65A8D" w:rsidP="00F65A8D">
            <w:pPr>
              <w:spacing w:after="0" w:line="240" w:lineRule="auto"/>
              <w:jc w:val="center"/>
              <w:rPr>
                <w:rFonts w:cs="Arial"/>
                <w:b/>
                <w:color w:val="000000" w:themeColor="text1"/>
                <w:kern w:val="0"/>
                <w:sz w:val="18"/>
                <w:szCs w:val="18"/>
                <w14:ligatures w14:val="none"/>
              </w:rPr>
            </w:pPr>
            <w:r w:rsidRPr="00F65A8D">
              <w:rPr>
                <w:rFonts w:cs="Arial"/>
                <w:b/>
                <w:color w:val="000000" w:themeColor="text1"/>
                <w:kern w:val="0"/>
                <w:sz w:val="18"/>
                <w:szCs w:val="18"/>
                <w14:ligatures w14:val="none"/>
              </w:rPr>
              <w:t>8</w:t>
            </w:r>
          </w:p>
        </w:tc>
        <w:tc>
          <w:tcPr>
            <w:tcW w:w="589" w:type="dxa"/>
            <w:shd w:val="clear" w:color="auto" w:fill="auto"/>
            <w:vAlign w:val="center"/>
          </w:tcPr>
          <w:p w14:paraId="123B1401" w14:textId="77777777" w:rsidR="00F65A8D" w:rsidRPr="00F65A8D" w:rsidRDefault="00F65A8D" w:rsidP="00F65A8D">
            <w:pPr>
              <w:spacing w:after="0" w:line="240" w:lineRule="auto"/>
              <w:jc w:val="center"/>
              <w:rPr>
                <w:rFonts w:cs="Arial"/>
                <w:b/>
                <w:color w:val="000000" w:themeColor="text1"/>
                <w:kern w:val="0"/>
                <w:sz w:val="18"/>
                <w:szCs w:val="18"/>
                <w14:ligatures w14:val="none"/>
              </w:rPr>
            </w:pPr>
            <w:r w:rsidRPr="00F65A8D">
              <w:rPr>
                <w:rFonts w:cs="Arial"/>
                <w:b/>
                <w:color w:val="000000" w:themeColor="text1"/>
                <w:kern w:val="0"/>
                <w:sz w:val="18"/>
                <w:szCs w:val="18"/>
                <w14:ligatures w14:val="none"/>
              </w:rPr>
              <w:t>9</w:t>
            </w:r>
          </w:p>
        </w:tc>
        <w:tc>
          <w:tcPr>
            <w:tcW w:w="589" w:type="dxa"/>
            <w:shd w:val="clear" w:color="auto" w:fill="auto"/>
            <w:vAlign w:val="center"/>
          </w:tcPr>
          <w:p w14:paraId="7F7B1D29" w14:textId="77777777" w:rsidR="00F65A8D" w:rsidRPr="00F65A8D" w:rsidRDefault="00F65A8D" w:rsidP="00F65A8D">
            <w:pPr>
              <w:spacing w:after="0" w:line="240" w:lineRule="auto"/>
              <w:jc w:val="center"/>
              <w:rPr>
                <w:rFonts w:cs="Arial"/>
                <w:b/>
                <w:color w:val="000000" w:themeColor="text1"/>
                <w:kern w:val="0"/>
                <w:sz w:val="18"/>
                <w:szCs w:val="18"/>
                <w14:ligatures w14:val="none"/>
              </w:rPr>
            </w:pPr>
            <w:r w:rsidRPr="00F65A8D">
              <w:rPr>
                <w:rFonts w:cs="Arial"/>
                <w:b/>
                <w:color w:val="000000" w:themeColor="text1"/>
                <w:kern w:val="0"/>
                <w:sz w:val="18"/>
                <w:szCs w:val="18"/>
                <w14:ligatures w14:val="none"/>
              </w:rPr>
              <w:t>10</w:t>
            </w:r>
          </w:p>
        </w:tc>
        <w:tc>
          <w:tcPr>
            <w:tcW w:w="589" w:type="dxa"/>
            <w:shd w:val="clear" w:color="auto" w:fill="auto"/>
            <w:vAlign w:val="center"/>
          </w:tcPr>
          <w:p w14:paraId="311AB3F1" w14:textId="77777777" w:rsidR="00F65A8D" w:rsidRPr="00F65A8D" w:rsidRDefault="00F65A8D" w:rsidP="00F65A8D">
            <w:pPr>
              <w:spacing w:after="0" w:line="240" w:lineRule="auto"/>
              <w:jc w:val="center"/>
              <w:rPr>
                <w:rFonts w:cs="Arial"/>
                <w:b/>
                <w:color w:val="000000" w:themeColor="text1"/>
                <w:kern w:val="0"/>
                <w:sz w:val="18"/>
                <w:szCs w:val="18"/>
                <w14:ligatures w14:val="none"/>
              </w:rPr>
            </w:pPr>
            <w:r w:rsidRPr="00F65A8D">
              <w:rPr>
                <w:rFonts w:cs="Arial"/>
                <w:b/>
                <w:color w:val="000000" w:themeColor="text1"/>
                <w:kern w:val="0"/>
                <w:sz w:val="18"/>
                <w:szCs w:val="18"/>
                <w14:ligatures w14:val="none"/>
              </w:rPr>
              <w:t>11</w:t>
            </w:r>
          </w:p>
        </w:tc>
        <w:tc>
          <w:tcPr>
            <w:tcW w:w="589" w:type="dxa"/>
            <w:shd w:val="clear" w:color="auto" w:fill="auto"/>
            <w:vAlign w:val="center"/>
          </w:tcPr>
          <w:p w14:paraId="6875FCBD" w14:textId="77777777" w:rsidR="00F65A8D" w:rsidRPr="00F65A8D" w:rsidRDefault="00F65A8D" w:rsidP="00F65A8D">
            <w:pPr>
              <w:spacing w:after="0" w:line="240" w:lineRule="auto"/>
              <w:jc w:val="center"/>
              <w:rPr>
                <w:rFonts w:cs="Arial"/>
                <w:b/>
                <w:color w:val="000000" w:themeColor="text1"/>
                <w:kern w:val="0"/>
                <w:sz w:val="18"/>
                <w:szCs w:val="18"/>
                <w14:ligatures w14:val="none"/>
              </w:rPr>
            </w:pPr>
            <w:r w:rsidRPr="00F65A8D">
              <w:rPr>
                <w:rFonts w:cs="Arial"/>
                <w:b/>
                <w:color w:val="000000" w:themeColor="text1"/>
                <w:kern w:val="0"/>
                <w:sz w:val="18"/>
                <w:szCs w:val="18"/>
                <w14:ligatures w14:val="none"/>
              </w:rPr>
              <w:t>12</w:t>
            </w:r>
          </w:p>
        </w:tc>
        <w:tc>
          <w:tcPr>
            <w:tcW w:w="695" w:type="dxa"/>
            <w:shd w:val="clear" w:color="auto" w:fill="auto"/>
            <w:vAlign w:val="center"/>
          </w:tcPr>
          <w:p w14:paraId="116DD6D9" w14:textId="77777777" w:rsidR="00F65A8D" w:rsidRPr="00F65A8D" w:rsidRDefault="00F65A8D" w:rsidP="00F65A8D">
            <w:pPr>
              <w:spacing w:after="0" w:line="240" w:lineRule="auto"/>
              <w:jc w:val="center"/>
              <w:rPr>
                <w:rFonts w:cs="Arial"/>
                <w:b/>
                <w:color w:val="000000" w:themeColor="text1"/>
                <w:kern w:val="0"/>
                <w:sz w:val="18"/>
                <w:szCs w:val="18"/>
                <w14:ligatures w14:val="none"/>
              </w:rPr>
            </w:pPr>
            <w:r w:rsidRPr="00F65A8D">
              <w:rPr>
                <w:rFonts w:cs="Arial"/>
                <w:b/>
                <w:color w:val="000000" w:themeColor="text1"/>
                <w:kern w:val="0"/>
                <w:sz w:val="18"/>
                <w:szCs w:val="18"/>
                <w14:ligatures w14:val="none"/>
              </w:rPr>
              <w:t>GOD</w:t>
            </w:r>
          </w:p>
        </w:tc>
      </w:tr>
      <w:tr w:rsidR="00F65A8D" w:rsidRPr="00F65A8D" w14:paraId="2EB0B839" w14:textId="77777777" w:rsidTr="00F22FE5">
        <w:trPr>
          <w:trHeight w:val="313"/>
          <w:jc w:val="center"/>
        </w:trPr>
        <w:tc>
          <w:tcPr>
            <w:tcW w:w="8726" w:type="dxa"/>
            <w:gridSpan w:val="14"/>
            <w:shd w:val="clear" w:color="auto" w:fill="auto"/>
            <w:vAlign w:val="center"/>
          </w:tcPr>
          <w:p w14:paraId="23166F18" w14:textId="77777777" w:rsidR="00F65A8D" w:rsidRPr="00F65A8D" w:rsidRDefault="00F65A8D" w:rsidP="00F65A8D">
            <w:pPr>
              <w:spacing w:after="0" w:line="240" w:lineRule="auto"/>
              <w:jc w:val="center"/>
              <w:rPr>
                <w:rFonts w:cs="Arial"/>
                <w:b/>
                <w:color w:val="000000" w:themeColor="text1"/>
                <w:kern w:val="0"/>
                <w:sz w:val="18"/>
                <w:szCs w:val="18"/>
                <w14:ligatures w14:val="none"/>
              </w:rPr>
            </w:pPr>
            <w:r w:rsidRPr="00F65A8D">
              <w:rPr>
                <w:rFonts w:cs="Arial"/>
                <w:b/>
                <w:color w:val="000000" w:themeColor="text1"/>
                <w:kern w:val="0"/>
                <w:sz w:val="18"/>
                <w:szCs w:val="18"/>
                <w14:ligatures w14:val="none"/>
              </w:rPr>
              <w:t>BROJ DANA BEZ OBORINE</w:t>
            </w:r>
          </w:p>
        </w:tc>
      </w:tr>
      <w:tr w:rsidR="00F65A8D" w:rsidRPr="00F65A8D" w14:paraId="70F69DAB" w14:textId="77777777" w:rsidTr="00F22FE5">
        <w:trPr>
          <w:trHeight w:val="313"/>
          <w:jc w:val="center"/>
        </w:trPr>
        <w:tc>
          <w:tcPr>
            <w:tcW w:w="963" w:type="dxa"/>
            <w:shd w:val="clear" w:color="auto" w:fill="auto"/>
            <w:vAlign w:val="center"/>
          </w:tcPr>
          <w:p w14:paraId="4C9827A4" w14:textId="77777777" w:rsidR="00F65A8D" w:rsidRPr="00F65A8D" w:rsidRDefault="00F65A8D" w:rsidP="00F65A8D">
            <w:pPr>
              <w:autoSpaceDE w:val="0"/>
              <w:autoSpaceDN w:val="0"/>
              <w:adjustRightInd w:val="0"/>
              <w:spacing w:after="0" w:line="240" w:lineRule="auto"/>
              <w:jc w:val="center"/>
              <w:rPr>
                <w:rFonts w:eastAsia="Times New Roman" w:cs="Arial"/>
                <w:color w:val="000000" w:themeColor="text1"/>
                <w:kern w:val="0"/>
                <w:sz w:val="18"/>
                <w:szCs w:val="18"/>
                <w:lang w:eastAsia="hr-HR"/>
                <w14:ligatures w14:val="none"/>
              </w:rPr>
            </w:pPr>
            <w:r w:rsidRPr="00F65A8D">
              <w:rPr>
                <w:rFonts w:eastAsia="Times New Roman" w:cs="Arial"/>
                <w:color w:val="000000" w:themeColor="text1"/>
                <w:kern w:val="0"/>
                <w:sz w:val="18"/>
                <w:szCs w:val="18"/>
                <w:lang w:eastAsia="hr-HR"/>
                <w14:ligatures w14:val="none"/>
              </w:rPr>
              <w:t>SRED</w:t>
            </w:r>
          </w:p>
        </w:tc>
        <w:tc>
          <w:tcPr>
            <w:tcW w:w="589" w:type="dxa"/>
            <w:shd w:val="clear" w:color="auto" w:fill="auto"/>
            <w:vAlign w:val="center"/>
          </w:tcPr>
          <w:p w14:paraId="04359C9E" w14:textId="77777777" w:rsidR="00F65A8D" w:rsidRPr="00F65A8D" w:rsidRDefault="00F65A8D" w:rsidP="00F65A8D">
            <w:pPr>
              <w:autoSpaceDE w:val="0"/>
              <w:autoSpaceDN w:val="0"/>
              <w:adjustRightInd w:val="0"/>
              <w:spacing w:after="0" w:line="240" w:lineRule="auto"/>
              <w:jc w:val="center"/>
              <w:rPr>
                <w:rFonts w:eastAsia="Times New Roman" w:cs="Arial"/>
                <w:color w:val="000000" w:themeColor="text1"/>
                <w:kern w:val="0"/>
                <w:sz w:val="18"/>
                <w:szCs w:val="18"/>
                <w:lang w:eastAsia="hr-HR"/>
                <w14:ligatures w14:val="none"/>
              </w:rPr>
            </w:pPr>
            <w:r w:rsidRPr="00F65A8D">
              <w:rPr>
                <w:rFonts w:eastAsia="Times New Roman" w:cs="Arial"/>
                <w:kern w:val="0"/>
                <w:sz w:val="18"/>
                <w:szCs w:val="18"/>
                <w:lang w:eastAsia="hr-HR"/>
                <w14:ligatures w14:val="none"/>
              </w:rPr>
              <w:t>22.4</w:t>
            </w:r>
          </w:p>
        </w:tc>
        <w:tc>
          <w:tcPr>
            <w:tcW w:w="589" w:type="dxa"/>
            <w:shd w:val="clear" w:color="auto" w:fill="auto"/>
            <w:vAlign w:val="center"/>
          </w:tcPr>
          <w:p w14:paraId="17C60B4E" w14:textId="77777777" w:rsidR="00F65A8D" w:rsidRPr="00F65A8D" w:rsidRDefault="00F65A8D" w:rsidP="00F65A8D">
            <w:pPr>
              <w:autoSpaceDE w:val="0"/>
              <w:autoSpaceDN w:val="0"/>
              <w:adjustRightInd w:val="0"/>
              <w:spacing w:after="0" w:line="240" w:lineRule="auto"/>
              <w:jc w:val="center"/>
              <w:rPr>
                <w:rFonts w:eastAsia="Times New Roman" w:cs="Arial"/>
                <w:color w:val="000000" w:themeColor="text1"/>
                <w:kern w:val="0"/>
                <w:sz w:val="18"/>
                <w:szCs w:val="18"/>
                <w:lang w:eastAsia="hr-HR"/>
                <w14:ligatures w14:val="none"/>
              </w:rPr>
            </w:pPr>
            <w:r w:rsidRPr="00F65A8D">
              <w:rPr>
                <w:rFonts w:eastAsia="Times New Roman" w:cs="Arial"/>
                <w:kern w:val="0"/>
                <w:sz w:val="18"/>
                <w:szCs w:val="18"/>
                <w:lang w:eastAsia="hr-HR"/>
                <w14:ligatures w14:val="none"/>
              </w:rPr>
              <w:t>19.7</w:t>
            </w:r>
          </w:p>
        </w:tc>
        <w:tc>
          <w:tcPr>
            <w:tcW w:w="589" w:type="dxa"/>
            <w:shd w:val="clear" w:color="auto" w:fill="auto"/>
            <w:vAlign w:val="center"/>
          </w:tcPr>
          <w:p w14:paraId="23AC61C4" w14:textId="77777777" w:rsidR="00F65A8D" w:rsidRPr="00F65A8D" w:rsidRDefault="00F65A8D" w:rsidP="00F65A8D">
            <w:pPr>
              <w:autoSpaceDE w:val="0"/>
              <w:autoSpaceDN w:val="0"/>
              <w:adjustRightInd w:val="0"/>
              <w:spacing w:after="0" w:line="240" w:lineRule="auto"/>
              <w:jc w:val="center"/>
              <w:rPr>
                <w:rFonts w:eastAsia="Times New Roman" w:cs="Arial"/>
                <w:color w:val="000000" w:themeColor="text1"/>
                <w:kern w:val="0"/>
                <w:sz w:val="18"/>
                <w:szCs w:val="18"/>
                <w:lang w:eastAsia="hr-HR"/>
                <w14:ligatures w14:val="none"/>
              </w:rPr>
            </w:pPr>
            <w:r w:rsidRPr="00F65A8D">
              <w:rPr>
                <w:rFonts w:eastAsia="Times New Roman" w:cs="Arial"/>
                <w:kern w:val="0"/>
                <w:sz w:val="18"/>
                <w:szCs w:val="18"/>
                <w:lang w:eastAsia="hr-HR"/>
                <w14:ligatures w14:val="none"/>
              </w:rPr>
              <w:t>20.6</w:t>
            </w:r>
          </w:p>
        </w:tc>
        <w:tc>
          <w:tcPr>
            <w:tcW w:w="589" w:type="dxa"/>
            <w:shd w:val="clear" w:color="auto" w:fill="auto"/>
            <w:vAlign w:val="center"/>
          </w:tcPr>
          <w:p w14:paraId="272F590C" w14:textId="77777777" w:rsidR="00F65A8D" w:rsidRPr="00F65A8D" w:rsidRDefault="00F65A8D" w:rsidP="00F65A8D">
            <w:pPr>
              <w:autoSpaceDE w:val="0"/>
              <w:autoSpaceDN w:val="0"/>
              <w:adjustRightInd w:val="0"/>
              <w:spacing w:after="0" w:line="240" w:lineRule="auto"/>
              <w:jc w:val="center"/>
              <w:rPr>
                <w:rFonts w:eastAsia="Times New Roman" w:cs="Arial"/>
                <w:color w:val="000000" w:themeColor="text1"/>
                <w:kern w:val="0"/>
                <w:sz w:val="18"/>
                <w:szCs w:val="18"/>
                <w:lang w:eastAsia="hr-HR"/>
                <w14:ligatures w14:val="none"/>
              </w:rPr>
            </w:pPr>
            <w:r w:rsidRPr="00F65A8D">
              <w:rPr>
                <w:rFonts w:eastAsia="Times New Roman" w:cs="Arial"/>
                <w:kern w:val="0"/>
                <w:sz w:val="18"/>
                <w:szCs w:val="18"/>
                <w:lang w:eastAsia="hr-HR"/>
                <w14:ligatures w14:val="none"/>
              </w:rPr>
              <w:t>17.6</w:t>
            </w:r>
          </w:p>
        </w:tc>
        <w:tc>
          <w:tcPr>
            <w:tcW w:w="589" w:type="dxa"/>
            <w:shd w:val="clear" w:color="auto" w:fill="auto"/>
            <w:vAlign w:val="center"/>
          </w:tcPr>
          <w:p w14:paraId="5E77E7B7" w14:textId="77777777" w:rsidR="00F65A8D" w:rsidRPr="00F65A8D" w:rsidRDefault="00F65A8D" w:rsidP="00F65A8D">
            <w:pPr>
              <w:autoSpaceDE w:val="0"/>
              <w:autoSpaceDN w:val="0"/>
              <w:adjustRightInd w:val="0"/>
              <w:spacing w:after="0" w:line="240" w:lineRule="auto"/>
              <w:jc w:val="center"/>
              <w:rPr>
                <w:rFonts w:eastAsia="Times New Roman" w:cs="Arial"/>
                <w:color w:val="000000" w:themeColor="text1"/>
                <w:kern w:val="0"/>
                <w:sz w:val="18"/>
                <w:szCs w:val="18"/>
                <w:lang w:eastAsia="hr-HR"/>
                <w14:ligatures w14:val="none"/>
              </w:rPr>
            </w:pPr>
            <w:r w:rsidRPr="00F65A8D">
              <w:rPr>
                <w:rFonts w:eastAsia="Times New Roman" w:cs="Arial"/>
                <w:kern w:val="0"/>
                <w:sz w:val="18"/>
                <w:szCs w:val="18"/>
                <w:lang w:eastAsia="hr-HR"/>
                <w14:ligatures w14:val="none"/>
              </w:rPr>
              <w:t>19.0</w:t>
            </w:r>
          </w:p>
        </w:tc>
        <w:tc>
          <w:tcPr>
            <w:tcW w:w="589" w:type="dxa"/>
            <w:shd w:val="clear" w:color="auto" w:fill="auto"/>
            <w:vAlign w:val="center"/>
          </w:tcPr>
          <w:p w14:paraId="390146D3" w14:textId="77777777" w:rsidR="00F65A8D" w:rsidRPr="00F65A8D" w:rsidRDefault="00F65A8D" w:rsidP="00F65A8D">
            <w:pPr>
              <w:autoSpaceDE w:val="0"/>
              <w:autoSpaceDN w:val="0"/>
              <w:adjustRightInd w:val="0"/>
              <w:spacing w:after="0" w:line="240" w:lineRule="auto"/>
              <w:jc w:val="center"/>
              <w:rPr>
                <w:rFonts w:eastAsia="Times New Roman" w:cs="Arial"/>
                <w:color w:val="000000" w:themeColor="text1"/>
                <w:kern w:val="0"/>
                <w:sz w:val="18"/>
                <w:szCs w:val="18"/>
                <w:lang w:eastAsia="hr-HR"/>
                <w14:ligatures w14:val="none"/>
              </w:rPr>
            </w:pPr>
            <w:r w:rsidRPr="00F65A8D">
              <w:rPr>
                <w:rFonts w:eastAsia="Times New Roman" w:cs="Arial"/>
                <w:kern w:val="0"/>
                <w:sz w:val="18"/>
                <w:szCs w:val="18"/>
                <w:lang w:eastAsia="hr-HR"/>
                <w14:ligatures w14:val="none"/>
              </w:rPr>
              <w:t>17.2</w:t>
            </w:r>
          </w:p>
        </w:tc>
        <w:tc>
          <w:tcPr>
            <w:tcW w:w="589" w:type="dxa"/>
            <w:shd w:val="clear" w:color="auto" w:fill="auto"/>
            <w:vAlign w:val="center"/>
          </w:tcPr>
          <w:p w14:paraId="0106E359" w14:textId="77777777" w:rsidR="00F65A8D" w:rsidRPr="00F65A8D" w:rsidRDefault="00F65A8D" w:rsidP="00F65A8D">
            <w:pPr>
              <w:autoSpaceDE w:val="0"/>
              <w:autoSpaceDN w:val="0"/>
              <w:adjustRightInd w:val="0"/>
              <w:spacing w:after="0" w:line="240" w:lineRule="auto"/>
              <w:jc w:val="center"/>
              <w:rPr>
                <w:rFonts w:eastAsia="Times New Roman" w:cs="Arial"/>
                <w:color w:val="000000" w:themeColor="text1"/>
                <w:kern w:val="0"/>
                <w:sz w:val="18"/>
                <w:szCs w:val="18"/>
                <w:lang w:eastAsia="hr-HR"/>
                <w14:ligatures w14:val="none"/>
              </w:rPr>
            </w:pPr>
            <w:r w:rsidRPr="00F65A8D">
              <w:rPr>
                <w:rFonts w:eastAsia="Times New Roman" w:cs="Arial"/>
                <w:kern w:val="0"/>
                <w:sz w:val="18"/>
                <w:szCs w:val="18"/>
                <w:lang w:eastAsia="hr-HR"/>
                <w14:ligatures w14:val="none"/>
              </w:rPr>
              <w:t>20.5</w:t>
            </w:r>
          </w:p>
        </w:tc>
        <w:tc>
          <w:tcPr>
            <w:tcW w:w="589" w:type="dxa"/>
            <w:shd w:val="clear" w:color="auto" w:fill="auto"/>
            <w:vAlign w:val="center"/>
          </w:tcPr>
          <w:p w14:paraId="004C86E2" w14:textId="77777777" w:rsidR="00F65A8D" w:rsidRPr="00F65A8D" w:rsidRDefault="00F65A8D" w:rsidP="00F65A8D">
            <w:pPr>
              <w:autoSpaceDE w:val="0"/>
              <w:autoSpaceDN w:val="0"/>
              <w:adjustRightInd w:val="0"/>
              <w:spacing w:after="0" w:line="240" w:lineRule="auto"/>
              <w:jc w:val="center"/>
              <w:rPr>
                <w:rFonts w:eastAsia="Times New Roman" w:cs="Arial"/>
                <w:color w:val="000000" w:themeColor="text1"/>
                <w:kern w:val="0"/>
                <w:sz w:val="18"/>
                <w:szCs w:val="18"/>
                <w:lang w:eastAsia="hr-HR"/>
                <w14:ligatures w14:val="none"/>
              </w:rPr>
            </w:pPr>
            <w:r w:rsidRPr="00F65A8D">
              <w:rPr>
                <w:rFonts w:eastAsia="Times New Roman" w:cs="Arial"/>
                <w:kern w:val="0"/>
                <w:sz w:val="18"/>
                <w:szCs w:val="18"/>
                <w:lang w:eastAsia="hr-HR"/>
                <w14:ligatures w14:val="none"/>
              </w:rPr>
              <w:t>21.6</w:t>
            </w:r>
          </w:p>
        </w:tc>
        <w:tc>
          <w:tcPr>
            <w:tcW w:w="589" w:type="dxa"/>
            <w:shd w:val="clear" w:color="auto" w:fill="auto"/>
            <w:vAlign w:val="center"/>
          </w:tcPr>
          <w:p w14:paraId="12DF2C66" w14:textId="77777777" w:rsidR="00F65A8D" w:rsidRPr="00F65A8D" w:rsidRDefault="00F65A8D" w:rsidP="00F65A8D">
            <w:pPr>
              <w:autoSpaceDE w:val="0"/>
              <w:autoSpaceDN w:val="0"/>
              <w:adjustRightInd w:val="0"/>
              <w:spacing w:after="0" w:line="240" w:lineRule="auto"/>
              <w:jc w:val="center"/>
              <w:rPr>
                <w:rFonts w:eastAsia="Times New Roman" w:cs="Arial"/>
                <w:color w:val="000000" w:themeColor="text1"/>
                <w:kern w:val="0"/>
                <w:sz w:val="18"/>
                <w:szCs w:val="18"/>
                <w:lang w:eastAsia="hr-HR"/>
                <w14:ligatures w14:val="none"/>
              </w:rPr>
            </w:pPr>
            <w:r w:rsidRPr="00F65A8D">
              <w:rPr>
                <w:rFonts w:eastAsia="Times New Roman" w:cs="Arial"/>
                <w:kern w:val="0"/>
                <w:sz w:val="18"/>
                <w:szCs w:val="18"/>
                <w:lang w:eastAsia="hr-HR"/>
                <w14:ligatures w14:val="none"/>
              </w:rPr>
              <w:t>19.5</w:t>
            </w:r>
          </w:p>
        </w:tc>
        <w:tc>
          <w:tcPr>
            <w:tcW w:w="589" w:type="dxa"/>
            <w:shd w:val="clear" w:color="auto" w:fill="auto"/>
            <w:vAlign w:val="center"/>
          </w:tcPr>
          <w:p w14:paraId="16B70F0C" w14:textId="77777777" w:rsidR="00F65A8D" w:rsidRPr="00F65A8D" w:rsidRDefault="00F65A8D" w:rsidP="00F65A8D">
            <w:pPr>
              <w:autoSpaceDE w:val="0"/>
              <w:autoSpaceDN w:val="0"/>
              <w:adjustRightInd w:val="0"/>
              <w:spacing w:after="0" w:line="240" w:lineRule="auto"/>
              <w:jc w:val="center"/>
              <w:rPr>
                <w:rFonts w:eastAsia="Times New Roman" w:cs="Arial"/>
                <w:color w:val="000000" w:themeColor="text1"/>
                <w:kern w:val="0"/>
                <w:sz w:val="18"/>
                <w:szCs w:val="18"/>
                <w:lang w:eastAsia="hr-HR"/>
                <w14:ligatures w14:val="none"/>
              </w:rPr>
            </w:pPr>
            <w:r w:rsidRPr="00F65A8D">
              <w:rPr>
                <w:rFonts w:eastAsia="Times New Roman" w:cs="Arial"/>
                <w:kern w:val="0"/>
                <w:sz w:val="18"/>
                <w:szCs w:val="18"/>
                <w:lang w:eastAsia="hr-HR"/>
                <w14:ligatures w14:val="none"/>
              </w:rPr>
              <w:t>20.5</w:t>
            </w:r>
          </w:p>
        </w:tc>
        <w:tc>
          <w:tcPr>
            <w:tcW w:w="589" w:type="dxa"/>
            <w:shd w:val="clear" w:color="auto" w:fill="auto"/>
            <w:vAlign w:val="center"/>
          </w:tcPr>
          <w:p w14:paraId="07C9001A" w14:textId="77777777" w:rsidR="00F65A8D" w:rsidRPr="00F65A8D" w:rsidRDefault="00F65A8D" w:rsidP="00F65A8D">
            <w:pPr>
              <w:autoSpaceDE w:val="0"/>
              <w:autoSpaceDN w:val="0"/>
              <w:adjustRightInd w:val="0"/>
              <w:spacing w:after="0" w:line="240" w:lineRule="auto"/>
              <w:jc w:val="center"/>
              <w:rPr>
                <w:rFonts w:eastAsia="Times New Roman" w:cs="Arial"/>
                <w:color w:val="000000" w:themeColor="text1"/>
                <w:kern w:val="0"/>
                <w:sz w:val="18"/>
                <w:szCs w:val="18"/>
                <w:lang w:eastAsia="hr-HR"/>
                <w14:ligatures w14:val="none"/>
              </w:rPr>
            </w:pPr>
            <w:r w:rsidRPr="00F65A8D">
              <w:rPr>
                <w:rFonts w:eastAsia="Times New Roman" w:cs="Arial"/>
                <w:kern w:val="0"/>
                <w:sz w:val="18"/>
                <w:szCs w:val="18"/>
                <w:lang w:eastAsia="hr-HR"/>
                <w14:ligatures w14:val="none"/>
              </w:rPr>
              <w:t>18.3</w:t>
            </w:r>
          </w:p>
        </w:tc>
        <w:tc>
          <w:tcPr>
            <w:tcW w:w="589" w:type="dxa"/>
            <w:shd w:val="clear" w:color="auto" w:fill="auto"/>
            <w:vAlign w:val="center"/>
          </w:tcPr>
          <w:p w14:paraId="45159686" w14:textId="77777777" w:rsidR="00F65A8D" w:rsidRPr="00F65A8D" w:rsidRDefault="00F65A8D" w:rsidP="00F65A8D">
            <w:pPr>
              <w:autoSpaceDE w:val="0"/>
              <w:autoSpaceDN w:val="0"/>
              <w:adjustRightInd w:val="0"/>
              <w:spacing w:after="0" w:line="240" w:lineRule="auto"/>
              <w:jc w:val="center"/>
              <w:rPr>
                <w:rFonts w:eastAsia="Times New Roman" w:cs="Arial"/>
                <w:color w:val="000000" w:themeColor="text1"/>
                <w:kern w:val="0"/>
                <w:sz w:val="18"/>
                <w:szCs w:val="18"/>
                <w:lang w:eastAsia="hr-HR"/>
                <w14:ligatures w14:val="none"/>
              </w:rPr>
            </w:pPr>
            <w:r w:rsidRPr="00F65A8D">
              <w:rPr>
                <w:rFonts w:eastAsia="Times New Roman" w:cs="Arial"/>
                <w:kern w:val="0"/>
                <w:sz w:val="18"/>
                <w:szCs w:val="18"/>
                <w:lang w:eastAsia="hr-HR"/>
                <w14:ligatures w14:val="none"/>
              </w:rPr>
              <w:t>19.4</w:t>
            </w:r>
          </w:p>
        </w:tc>
        <w:tc>
          <w:tcPr>
            <w:tcW w:w="695" w:type="dxa"/>
            <w:shd w:val="clear" w:color="auto" w:fill="auto"/>
            <w:vAlign w:val="center"/>
          </w:tcPr>
          <w:p w14:paraId="683C6B8B" w14:textId="77777777" w:rsidR="00F65A8D" w:rsidRPr="00F65A8D" w:rsidRDefault="00F65A8D" w:rsidP="00F65A8D">
            <w:pPr>
              <w:spacing w:after="0" w:line="240" w:lineRule="auto"/>
              <w:jc w:val="center"/>
              <w:rPr>
                <w:rFonts w:cs="Arial"/>
                <w:b/>
                <w:color w:val="000000" w:themeColor="text1"/>
                <w:kern w:val="0"/>
                <w:sz w:val="18"/>
                <w:szCs w:val="18"/>
                <w14:ligatures w14:val="none"/>
              </w:rPr>
            </w:pPr>
            <w:r w:rsidRPr="00F65A8D">
              <w:rPr>
                <w:rFonts w:cs="Arial"/>
                <w:b/>
                <w:kern w:val="0"/>
                <w:sz w:val="18"/>
                <w:szCs w:val="18"/>
                <w14:ligatures w14:val="none"/>
              </w:rPr>
              <w:t>236.0</w:t>
            </w:r>
          </w:p>
        </w:tc>
      </w:tr>
      <w:tr w:rsidR="00F65A8D" w:rsidRPr="00F65A8D" w14:paraId="3F5E16ED" w14:textId="77777777" w:rsidTr="00F22FE5">
        <w:trPr>
          <w:trHeight w:val="313"/>
          <w:jc w:val="center"/>
        </w:trPr>
        <w:tc>
          <w:tcPr>
            <w:tcW w:w="963" w:type="dxa"/>
            <w:shd w:val="clear" w:color="auto" w:fill="auto"/>
            <w:vAlign w:val="center"/>
          </w:tcPr>
          <w:p w14:paraId="400B91B9" w14:textId="77777777" w:rsidR="00F65A8D" w:rsidRPr="00F65A8D" w:rsidRDefault="00F65A8D" w:rsidP="00F65A8D">
            <w:pPr>
              <w:autoSpaceDE w:val="0"/>
              <w:autoSpaceDN w:val="0"/>
              <w:adjustRightInd w:val="0"/>
              <w:spacing w:after="0" w:line="240" w:lineRule="auto"/>
              <w:jc w:val="center"/>
              <w:rPr>
                <w:rFonts w:eastAsia="Times New Roman" w:cs="Arial"/>
                <w:color w:val="000000" w:themeColor="text1"/>
                <w:kern w:val="0"/>
                <w:sz w:val="18"/>
                <w:szCs w:val="18"/>
                <w:lang w:eastAsia="hr-HR"/>
                <w14:ligatures w14:val="none"/>
              </w:rPr>
            </w:pPr>
            <w:r w:rsidRPr="00F65A8D">
              <w:rPr>
                <w:rFonts w:eastAsia="Times New Roman" w:cs="Arial"/>
                <w:color w:val="000000" w:themeColor="text1"/>
                <w:kern w:val="0"/>
                <w:sz w:val="18"/>
                <w:szCs w:val="18"/>
                <w:lang w:eastAsia="hr-HR"/>
                <w14:ligatures w14:val="none"/>
              </w:rPr>
              <w:t>STD</w:t>
            </w:r>
          </w:p>
        </w:tc>
        <w:tc>
          <w:tcPr>
            <w:tcW w:w="589" w:type="dxa"/>
            <w:shd w:val="clear" w:color="auto" w:fill="auto"/>
            <w:vAlign w:val="center"/>
          </w:tcPr>
          <w:p w14:paraId="16E22F91" w14:textId="77777777" w:rsidR="00F65A8D" w:rsidRPr="00F65A8D" w:rsidRDefault="00F65A8D" w:rsidP="00F65A8D">
            <w:pPr>
              <w:autoSpaceDE w:val="0"/>
              <w:autoSpaceDN w:val="0"/>
              <w:adjustRightInd w:val="0"/>
              <w:spacing w:after="0" w:line="240" w:lineRule="auto"/>
              <w:jc w:val="center"/>
              <w:rPr>
                <w:rFonts w:eastAsia="Times New Roman" w:cs="Arial"/>
                <w:color w:val="000000" w:themeColor="text1"/>
                <w:kern w:val="0"/>
                <w:sz w:val="18"/>
                <w:szCs w:val="18"/>
                <w:lang w:eastAsia="hr-HR"/>
                <w14:ligatures w14:val="none"/>
              </w:rPr>
            </w:pPr>
            <w:r w:rsidRPr="00F65A8D">
              <w:rPr>
                <w:rFonts w:eastAsia="Times New Roman" w:cs="Arial"/>
                <w:kern w:val="0"/>
                <w:sz w:val="18"/>
                <w:szCs w:val="18"/>
                <w:lang w:eastAsia="hr-HR"/>
                <w14:ligatures w14:val="none"/>
              </w:rPr>
              <w:t>3.8</w:t>
            </w:r>
          </w:p>
        </w:tc>
        <w:tc>
          <w:tcPr>
            <w:tcW w:w="589" w:type="dxa"/>
            <w:shd w:val="clear" w:color="auto" w:fill="auto"/>
            <w:vAlign w:val="center"/>
          </w:tcPr>
          <w:p w14:paraId="7E477A7B" w14:textId="77777777" w:rsidR="00F65A8D" w:rsidRPr="00F65A8D" w:rsidRDefault="00F65A8D" w:rsidP="00F65A8D">
            <w:pPr>
              <w:autoSpaceDE w:val="0"/>
              <w:autoSpaceDN w:val="0"/>
              <w:adjustRightInd w:val="0"/>
              <w:spacing w:after="0" w:line="240" w:lineRule="auto"/>
              <w:jc w:val="center"/>
              <w:rPr>
                <w:rFonts w:eastAsia="Times New Roman" w:cs="Arial"/>
                <w:color w:val="000000" w:themeColor="text1"/>
                <w:kern w:val="0"/>
                <w:sz w:val="18"/>
                <w:szCs w:val="18"/>
                <w:lang w:eastAsia="hr-HR"/>
                <w14:ligatures w14:val="none"/>
              </w:rPr>
            </w:pPr>
            <w:r w:rsidRPr="00F65A8D">
              <w:rPr>
                <w:rFonts w:eastAsia="Times New Roman" w:cs="Arial"/>
                <w:kern w:val="0"/>
                <w:sz w:val="18"/>
                <w:szCs w:val="18"/>
                <w:lang w:eastAsia="hr-HR"/>
                <w14:ligatures w14:val="none"/>
              </w:rPr>
              <w:t>4.0</w:t>
            </w:r>
          </w:p>
        </w:tc>
        <w:tc>
          <w:tcPr>
            <w:tcW w:w="589" w:type="dxa"/>
            <w:shd w:val="clear" w:color="auto" w:fill="auto"/>
            <w:vAlign w:val="center"/>
          </w:tcPr>
          <w:p w14:paraId="1732B25A" w14:textId="77777777" w:rsidR="00F65A8D" w:rsidRPr="00F65A8D" w:rsidRDefault="00F65A8D" w:rsidP="00F65A8D">
            <w:pPr>
              <w:autoSpaceDE w:val="0"/>
              <w:autoSpaceDN w:val="0"/>
              <w:adjustRightInd w:val="0"/>
              <w:spacing w:after="0" w:line="240" w:lineRule="auto"/>
              <w:jc w:val="center"/>
              <w:rPr>
                <w:rFonts w:eastAsia="Times New Roman" w:cs="Arial"/>
                <w:color w:val="000000" w:themeColor="text1"/>
                <w:kern w:val="0"/>
                <w:sz w:val="18"/>
                <w:szCs w:val="18"/>
                <w:lang w:eastAsia="hr-HR"/>
                <w14:ligatures w14:val="none"/>
              </w:rPr>
            </w:pPr>
            <w:r w:rsidRPr="00F65A8D">
              <w:rPr>
                <w:rFonts w:eastAsia="Times New Roman" w:cs="Arial"/>
                <w:kern w:val="0"/>
                <w:sz w:val="18"/>
                <w:szCs w:val="18"/>
                <w:lang w:eastAsia="hr-HR"/>
                <w14:ligatures w14:val="none"/>
              </w:rPr>
              <w:t>3.4</w:t>
            </w:r>
          </w:p>
        </w:tc>
        <w:tc>
          <w:tcPr>
            <w:tcW w:w="589" w:type="dxa"/>
            <w:shd w:val="clear" w:color="auto" w:fill="auto"/>
            <w:vAlign w:val="center"/>
          </w:tcPr>
          <w:p w14:paraId="0EF0EF4E" w14:textId="77777777" w:rsidR="00F65A8D" w:rsidRPr="00F65A8D" w:rsidRDefault="00F65A8D" w:rsidP="00F65A8D">
            <w:pPr>
              <w:autoSpaceDE w:val="0"/>
              <w:autoSpaceDN w:val="0"/>
              <w:adjustRightInd w:val="0"/>
              <w:spacing w:after="0" w:line="240" w:lineRule="auto"/>
              <w:jc w:val="center"/>
              <w:rPr>
                <w:rFonts w:eastAsia="Times New Roman" w:cs="Arial"/>
                <w:color w:val="000000" w:themeColor="text1"/>
                <w:kern w:val="0"/>
                <w:sz w:val="18"/>
                <w:szCs w:val="18"/>
                <w:lang w:eastAsia="hr-HR"/>
                <w14:ligatures w14:val="none"/>
              </w:rPr>
            </w:pPr>
            <w:r w:rsidRPr="00F65A8D">
              <w:rPr>
                <w:rFonts w:eastAsia="Times New Roman" w:cs="Arial"/>
                <w:kern w:val="0"/>
                <w:sz w:val="18"/>
                <w:szCs w:val="18"/>
                <w:lang w:eastAsia="hr-HR"/>
                <w14:ligatures w14:val="none"/>
              </w:rPr>
              <w:t>2.7</w:t>
            </w:r>
          </w:p>
        </w:tc>
        <w:tc>
          <w:tcPr>
            <w:tcW w:w="589" w:type="dxa"/>
            <w:shd w:val="clear" w:color="auto" w:fill="auto"/>
            <w:vAlign w:val="center"/>
          </w:tcPr>
          <w:p w14:paraId="4C193730" w14:textId="77777777" w:rsidR="00F65A8D" w:rsidRPr="00F65A8D" w:rsidRDefault="00F65A8D" w:rsidP="00F65A8D">
            <w:pPr>
              <w:autoSpaceDE w:val="0"/>
              <w:autoSpaceDN w:val="0"/>
              <w:adjustRightInd w:val="0"/>
              <w:spacing w:after="0" w:line="240" w:lineRule="auto"/>
              <w:jc w:val="center"/>
              <w:rPr>
                <w:rFonts w:eastAsia="Times New Roman" w:cs="Arial"/>
                <w:color w:val="000000" w:themeColor="text1"/>
                <w:kern w:val="0"/>
                <w:sz w:val="18"/>
                <w:szCs w:val="18"/>
                <w:lang w:eastAsia="hr-HR"/>
                <w14:ligatures w14:val="none"/>
              </w:rPr>
            </w:pPr>
            <w:r w:rsidRPr="00F65A8D">
              <w:rPr>
                <w:rFonts w:eastAsia="Times New Roman" w:cs="Arial"/>
                <w:kern w:val="0"/>
                <w:sz w:val="18"/>
                <w:szCs w:val="18"/>
                <w:lang w:eastAsia="hr-HR"/>
                <w14:ligatures w14:val="none"/>
              </w:rPr>
              <w:t>3.2</w:t>
            </w:r>
          </w:p>
        </w:tc>
        <w:tc>
          <w:tcPr>
            <w:tcW w:w="589" w:type="dxa"/>
            <w:shd w:val="clear" w:color="auto" w:fill="auto"/>
            <w:vAlign w:val="center"/>
          </w:tcPr>
          <w:p w14:paraId="7E66FA96" w14:textId="77777777" w:rsidR="00F65A8D" w:rsidRPr="00F65A8D" w:rsidRDefault="00F65A8D" w:rsidP="00F65A8D">
            <w:pPr>
              <w:autoSpaceDE w:val="0"/>
              <w:autoSpaceDN w:val="0"/>
              <w:adjustRightInd w:val="0"/>
              <w:spacing w:after="0" w:line="240" w:lineRule="auto"/>
              <w:jc w:val="center"/>
              <w:rPr>
                <w:rFonts w:eastAsia="Times New Roman" w:cs="Arial"/>
                <w:color w:val="000000" w:themeColor="text1"/>
                <w:kern w:val="0"/>
                <w:sz w:val="18"/>
                <w:szCs w:val="18"/>
                <w:lang w:eastAsia="hr-HR"/>
                <w14:ligatures w14:val="none"/>
              </w:rPr>
            </w:pPr>
            <w:r w:rsidRPr="00F65A8D">
              <w:rPr>
                <w:rFonts w:eastAsia="Times New Roman" w:cs="Arial"/>
                <w:kern w:val="0"/>
                <w:sz w:val="18"/>
                <w:szCs w:val="18"/>
                <w:lang w:eastAsia="hr-HR"/>
                <w14:ligatures w14:val="none"/>
              </w:rPr>
              <w:t>3.9</w:t>
            </w:r>
          </w:p>
        </w:tc>
        <w:tc>
          <w:tcPr>
            <w:tcW w:w="589" w:type="dxa"/>
            <w:shd w:val="clear" w:color="auto" w:fill="auto"/>
            <w:vAlign w:val="center"/>
          </w:tcPr>
          <w:p w14:paraId="4FA837A4" w14:textId="77777777" w:rsidR="00F65A8D" w:rsidRPr="00F65A8D" w:rsidRDefault="00F65A8D" w:rsidP="00F65A8D">
            <w:pPr>
              <w:autoSpaceDE w:val="0"/>
              <w:autoSpaceDN w:val="0"/>
              <w:adjustRightInd w:val="0"/>
              <w:spacing w:after="0" w:line="240" w:lineRule="auto"/>
              <w:jc w:val="center"/>
              <w:rPr>
                <w:rFonts w:eastAsia="Times New Roman" w:cs="Arial"/>
                <w:color w:val="000000" w:themeColor="text1"/>
                <w:kern w:val="0"/>
                <w:sz w:val="18"/>
                <w:szCs w:val="18"/>
                <w:lang w:eastAsia="hr-HR"/>
                <w14:ligatures w14:val="none"/>
              </w:rPr>
            </w:pPr>
            <w:r w:rsidRPr="00F65A8D">
              <w:rPr>
                <w:rFonts w:eastAsia="Times New Roman" w:cs="Arial"/>
                <w:kern w:val="0"/>
                <w:sz w:val="18"/>
                <w:szCs w:val="18"/>
                <w:lang w:eastAsia="hr-HR"/>
                <w14:ligatures w14:val="none"/>
              </w:rPr>
              <w:t>2.9</w:t>
            </w:r>
          </w:p>
        </w:tc>
        <w:tc>
          <w:tcPr>
            <w:tcW w:w="589" w:type="dxa"/>
            <w:shd w:val="clear" w:color="auto" w:fill="auto"/>
            <w:vAlign w:val="center"/>
          </w:tcPr>
          <w:p w14:paraId="036B5ED5" w14:textId="77777777" w:rsidR="00F65A8D" w:rsidRPr="00F65A8D" w:rsidRDefault="00F65A8D" w:rsidP="00F65A8D">
            <w:pPr>
              <w:autoSpaceDE w:val="0"/>
              <w:autoSpaceDN w:val="0"/>
              <w:adjustRightInd w:val="0"/>
              <w:spacing w:after="0" w:line="240" w:lineRule="auto"/>
              <w:jc w:val="center"/>
              <w:rPr>
                <w:rFonts w:eastAsia="Times New Roman" w:cs="Arial"/>
                <w:color w:val="000000" w:themeColor="text1"/>
                <w:kern w:val="0"/>
                <w:sz w:val="18"/>
                <w:szCs w:val="18"/>
                <w:lang w:eastAsia="hr-HR"/>
                <w14:ligatures w14:val="none"/>
              </w:rPr>
            </w:pPr>
            <w:r w:rsidRPr="00F65A8D">
              <w:rPr>
                <w:rFonts w:eastAsia="Times New Roman" w:cs="Arial"/>
                <w:kern w:val="0"/>
                <w:sz w:val="18"/>
                <w:szCs w:val="18"/>
                <w:lang w:eastAsia="hr-HR"/>
                <w14:ligatures w14:val="none"/>
              </w:rPr>
              <w:t>3.1</w:t>
            </w:r>
          </w:p>
        </w:tc>
        <w:tc>
          <w:tcPr>
            <w:tcW w:w="589" w:type="dxa"/>
            <w:shd w:val="clear" w:color="auto" w:fill="auto"/>
            <w:vAlign w:val="center"/>
          </w:tcPr>
          <w:p w14:paraId="4921B319" w14:textId="77777777" w:rsidR="00F65A8D" w:rsidRPr="00F65A8D" w:rsidRDefault="00F65A8D" w:rsidP="00F65A8D">
            <w:pPr>
              <w:autoSpaceDE w:val="0"/>
              <w:autoSpaceDN w:val="0"/>
              <w:adjustRightInd w:val="0"/>
              <w:spacing w:after="0" w:line="240" w:lineRule="auto"/>
              <w:jc w:val="center"/>
              <w:rPr>
                <w:rFonts w:eastAsia="Times New Roman" w:cs="Arial"/>
                <w:color w:val="000000" w:themeColor="text1"/>
                <w:kern w:val="0"/>
                <w:sz w:val="18"/>
                <w:szCs w:val="18"/>
                <w:lang w:eastAsia="hr-HR"/>
                <w14:ligatures w14:val="none"/>
              </w:rPr>
            </w:pPr>
            <w:r w:rsidRPr="00F65A8D">
              <w:rPr>
                <w:rFonts w:eastAsia="Times New Roman" w:cs="Arial"/>
                <w:kern w:val="0"/>
                <w:sz w:val="18"/>
                <w:szCs w:val="18"/>
                <w:lang w:eastAsia="hr-HR"/>
                <w14:ligatures w14:val="none"/>
              </w:rPr>
              <w:t>4.9</w:t>
            </w:r>
          </w:p>
        </w:tc>
        <w:tc>
          <w:tcPr>
            <w:tcW w:w="589" w:type="dxa"/>
            <w:shd w:val="clear" w:color="auto" w:fill="auto"/>
            <w:vAlign w:val="center"/>
          </w:tcPr>
          <w:p w14:paraId="2CE095E2" w14:textId="77777777" w:rsidR="00F65A8D" w:rsidRPr="00F65A8D" w:rsidRDefault="00F65A8D" w:rsidP="00F65A8D">
            <w:pPr>
              <w:autoSpaceDE w:val="0"/>
              <w:autoSpaceDN w:val="0"/>
              <w:adjustRightInd w:val="0"/>
              <w:spacing w:after="0" w:line="240" w:lineRule="auto"/>
              <w:jc w:val="center"/>
              <w:rPr>
                <w:rFonts w:eastAsia="Times New Roman" w:cs="Arial"/>
                <w:color w:val="000000" w:themeColor="text1"/>
                <w:kern w:val="0"/>
                <w:sz w:val="18"/>
                <w:szCs w:val="18"/>
                <w:lang w:eastAsia="hr-HR"/>
                <w14:ligatures w14:val="none"/>
              </w:rPr>
            </w:pPr>
            <w:r w:rsidRPr="00F65A8D">
              <w:rPr>
                <w:rFonts w:eastAsia="Times New Roman" w:cs="Arial"/>
                <w:kern w:val="0"/>
                <w:sz w:val="18"/>
                <w:szCs w:val="18"/>
                <w:lang w:eastAsia="hr-HR"/>
                <w14:ligatures w14:val="none"/>
              </w:rPr>
              <w:t>4.2</w:t>
            </w:r>
          </w:p>
        </w:tc>
        <w:tc>
          <w:tcPr>
            <w:tcW w:w="589" w:type="dxa"/>
            <w:shd w:val="clear" w:color="auto" w:fill="auto"/>
            <w:vAlign w:val="center"/>
          </w:tcPr>
          <w:p w14:paraId="3EE2C3BC" w14:textId="77777777" w:rsidR="00F65A8D" w:rsidRPr="00F65A8D" w:rsidRDefault="00F65A8D" w:rsidP="00F65A8D">
            <w:pPr>
              <w:autoSpaceDE w:val="0"/>
              <w:autoSpaceDN w:val="0"/>
              <w:adjustRightInd w:val="0"/>
              <w:spacing w:after="0" w:line="240" w:lineRule="auto"/>
              <w:jc w:val="center"/>
              <w:rPr>
                <w:rFonts w:eastAsia="Times New Roman" w:cs="Arial"/>
                <w:color w:val="000000" w:themeColor="text1"/>
                <w:kern w:val="0"/>
                <w:sz w:val="18"/>
                <w:szCs w:val="18"/>
                <w:lang w:eastAsia="hr-HR"/>
                <w14:ligatures w14:val="none"/>
              </w:rPr>
            </w:pPr>
            <w:r w:rsidRPr="00F65A8D">
              <w:rPr>
                <w:rFonts w:eastAsia="Times New Roman" w:cs="Arial"/>
                <w:kern w:val="0"/>
                <w:sz w:val="18"/>
                <w:szCs w:val="18"/>
                <w:lang w:eastAsia="hr-HR"/>
                <w14:ligatures w14:val="none"/>
              </w:rPr>
              <w:t>4.7</w:t>
            </w:r>
          </w:p>
        </w:tc>
        <w:tc>
          <w:tcPr>
            <w:tcW w:w="589" w:type="dxa"/>
            <w:shd w:val="clear" w:color="auto" w:fill="auto"/>
            <w:vAlign w:val="center"/>
          </w:tcPr>
          <w:p w14:paraId="1C7BEBD3" w14:textId="77777777" w:rsidR="00F65A8D" w:rsidRPr="00F65A8D" w:rsidRDefault="00F65A8D" w:rsidP="00F65A8D">
            <w:pPr>
              <w:autoSpaceDE w:val="0"/>
              <w:autoSpaceDN w:val="0"/>
              <w:adjustRightInd w:val="0"/>
              <w:spacing w:after="0" w:line="240" w:lineRule="auto"/>
              <w:jc w:val="center"/>
              <w:rPr>
                <w:rFonts w:eastAsia="Times New Roman" w:cs="Arial"/>
                <w:color w:val="000000" w:themeColor="text1"/>
                <w:kern w:val="0"/>
                <w:sz w:val="18"/>
                <w:szCs w:val="18"/>
                <w:lang w:eastAsia="hr-HR"/>
                <w14:ligatures w14:val="none"/>
              </w:rPr>
            </w:pPr>
            <w:r w:rsidRPr="00F65A8D">
              <w:rPr>
                <w:rFonts w:eastAsia="Times New Roman" w:cs="Arial"/>
                <w:kern w:val="0"/>
                <w:sz w:val="18"/>
                <w:szCs w:val="18"/>
                <w:lang w:eastAsia="hr-HR"/>
                <w14:ligatures w14:val="none"/>
              </w:rPr>
              <w:t>4.1</w:t>
            </w:r>
          </w:p>
        </w:tc>
        <w:tc>
          <w:tcPr>
            <w:tcW w:w="695" w:type="dxa"/>
            <w:shd w:val="clear" w:color="auto" w:fill="auto"/>
            <w:vAlign w:val="center"/>
          </w:tcPr>
          <w:p w14:paraId="5912C00A" w14:textId="77777777" w:rsidR="00F65A8D" w:rsidRPr="00F65A8D" w:rsidRDefault="00F65A8D" w:rsidP="00F65A8D">
            <w:pPr>
              <w:spacing w:after="0" w:line="240" w:lineRule="auto"/>
              <w:jc w:val="center"/>
              <w:rPr>
                <w:rFonts w:cs="Arial"/>
                <w:b/>
                <w:color w:val="000000" w:themeColor="text1"/>
                <w:kern w:val="0"/>
                <w:sz w:val="18"/>
                <w:szCs w:val="18"/>
                <w14:ligatures w14:val="none"/>
              </w:rPr>
            </w:pPr>
            <w:r w:rsidRPr="00F65A8D">
              <w:rPr>
                <w:rFonts w:cs="Arial"/>
                <w:b/>
                <w:kern w:val="0"/>
                <w:sz w:val="18"/>
                <w:szCs w:val="18"/>
                <w14:ligatures w14:val="none"/>
              </w:rPr>
              <w:t>12.8</w:t>
            </w:r>
          </w:p>
        </w:tc>
      </w:tr>
      <w:tr w:rsidR="00F65A8D" w:rsidRPr="00F65A8D" w14:paraId="7D229677" w14:textId="77777777" w:rsidTr="00F22FE5">
        <w:trPr>
          <w:trHeight w:val="313"/>
          <w:jc w:val="center"/>
        </w:trPr>
        <w:tc>
          <w:tcPr>
            <w:tcW w:w="963" w:type="dxa"/>
            <w:shd w:val="clear" w:color="auto" w:fill="auto"/>
            <w:vAlign w:val="center"/>
          </w:tcPr>
          <w:p w14:paraId="17A24D07" w14:textId="77777777" w:rsidR="00F65A8D" w:rsidRPr="00F65A8D" w:rsidRDefault="00F65A8D" w:rsidP="00F65A8D">
            <w:pPr>
              <w:autoSpaceDE w:val="0"/>
              <w:autoSpaceDN w:val="0"/>
              <w:adjustRightInd w:val="0"/>
              <w:spacing w:after="0" w:line="240" w:lineRule="auto"/>
              <w:jc w:val="center"/>
              <w:rPr>
                <w:rFonts w:eastAsia="Times New Roman" w:cs="Arial"/>
                <w:color w:val="000000" w:themeColor="text1"/>
                <w:kern w:val="0"/>
                <w:sz w:val="18"/>
                <w:szCs w:val="18"/>
                <w:lang w:eastAsia="hr-HR"/>
                <w14:ligatures w14:val="none"/>
              </w:rPr>
            </w:pPr>
            <w:r w:rsidRPr="00F65A8D">
              <w:rPr>
                <w:rFonts w:eastAsia="Times New Roman" w:cs="Arial"/>
                <w:color w:val="000000" w:themeColor="text1"/>
                <w:kern w:val="0"/>
                <w:sz w:val="18"/>
                <w:szCs w:val="18"/>
                <w:lang w:eastAsia="hr-HR"/>
                <w14:ligatures w14:val="none"/>
              </w:rPr>
              <w:t>MIN</w:t>
            </w:r>
          </w:p>
        </w:tc>
        <w:tc>
          <w:tcPr>
            <w:tcW w:w="589" w:type="dxa"/>
            <w:shd w:val="clear" w:color="auto" w:fill="auto"/>
            <w:vAlign w:val="center"/>
          </w:tcPr>
          <w:p w14:paraId="4871D198" w14:textId="77777777" w:rsidR="00F65A8D" w:rsidRPr="00F65A8D" w:rsidRDefault="00F65A8D" w:rsidP="00F65A8D">
            <w:pPr>
              <w:autoSpaceDE w:val="0"/>
              <w:autoSpaceDN w:val="0"/>
              <w:adjustRightInd w:val="0"/>
              <w:spacing w:after="0" w:line="240" w:lineRule="auto"/>
              <w:jc w:val="center"/>
              <w:rPr>
                <w:rFonts w:eastAsia="Times New Roman" w:cs="Arial"/>
                <w:color w:val="000000" w:themeColor="text1"/>
                <w:kern w:val="0"/>
                <w:sz w:val="18"/>
                <w:szCs w:val="18"/>
                <w:lang w:eastAsia="hr-HR"/>
                <w14:ligatures w14:val="none"/>
              </w:rPr>
            </w:pPr>
            <w:r w:rsidRPr="00F65A8D">
              <w:rPr>
                <w:rFonts w:eastAsia="Times New Roman" w:cs="Arial"/>
                <w:kern w:val="0"/>
                <w:sz w:val="18"/>
                <w:szCs w:val="18"/>
                <w:lang w:eastAsia="hr-HR"/>
                <w14:ligatures w14:val="none"/>
              </w:rPr>
              <w:t>14</w:t>
            </w:r>
          </w:p>
        </w:tc>
        <w:tc>
          <w:tcPr>
            <w:tcW w:w="589" w:type="dxa"/>
            <w:shd w:val="clear" w:color="auto" w:fill="auto"/>
            <w:vAlign w:val="center"/>
          </w:tcPr>
          <w:p w14:paraId="51829C12" w14:textId="77777777" w:rsidR="00F65A8D" w:rsidRPr="00F65A8D" w:rsidRDefault="00F65A8D" w:rsidP="00F65A8D">
            <w:pPr>
              <w:autoSpaceDE w:val="0"/>
              <w:autoSpaceDN w:val="0"/>
              <w:adjustRightInd w:val="0"/>
              <w:spacing w:after="0" w:line="240" w:lineRule="auto"/>
              <w:jc w:val="center"/>
              <w:rPr>
                <w:rFonts w:eastAsia="Times New Roman" w:cs="Arial"/>
                <w:color w:val="000000" w:themeColor="text1"/>
                <w:kern w:val="0"/>
                <w:sz w:val="18"/>
                <w:szCs w:val="18"/>
                <w:lang w:eastAsia="hr-HR"/>
                <w14:ligatures w14:val="none"/>
              </w:rPr>
            </w:pPr>
            <w:r w:rsidRPr="00F65A8D">
              <w:rPr>
                <w:rFonts w:eastAsia="Times New Roman" w:cs="Arial"/>
                <w:kern w:val="0"/>
                <w:sz w:val="18"/>
                <w:szCs w:val="18"/>
                <w:lang w:eastAsia="hr-HR"/>
                <w14:ligatures w14:val="none"/>
              </w:rPr>
              <w:t>11</w:t>
            </w:r>
          </w:p>
        </w:tc>
        <w:tc>
          <w:tcPr>
            <w:tcW w:w="589" w:type="dxa"/>
            <w:shd w:val="clear" w:color="auto" w:fill="auto"/>
            <w:vAlign w:val="center"/>
          </w:tcPr>
          <w:p w14:paraId="1AAA2EF1" w14:textId="77777777" w:rsidR="00F65A8D" w:rsidRPr="00F65A8D" w:rsidRDefault="00F65A8D" w:rsidP="00F65A8D">
            <w:pPr>
              <w:autoSpaceDE w:val="0"/>
              <w:autoSpaceDN w:val="0"/>
              <w:adjustRightInd w:val="0"/>
              <w:spacing w:after="0" w:line="240" w:lineRule="auto"/>
              <w:jc w:val="center"/>
              <w:rPr>
                <w:rFonts w:eastAsia="Times New Roman" w:cs="Arial"/>
                <w:color w:val="000000" w:themeColor="text1"/>
                <w:kern w:val="0"/>
                <w:sz w:val="18"/>
                <w:szCs w:val="18"/>
                <w:lang w:eastAsia="hr-HR"/>
                <w14:ligatures w14:val="none"/>
              </w:rPr>
            </w:pPr>
            <w:r w:rsidRPr="00F65A8D">
              <w:rPr>
                <w:rFonts w:eastAsia="Times New Roman" w:cs="Arial"/>
                <w:kern w:val="0"/>
                <w:sz w:val="18"/>
                <w:szCs w:val="18"/>
                <w:lang w:eastAsia="hr-HR"/>
                <w14:ligatures w14:val="none"/>
              </w:rPr>
              <w:t>11</w:t>
            </w:r>
          </w:p>
        </w:tc>
        <w:tc>
          <w:tcPr>
            <w:tcW w:w="589" w:type="dxa"/>
            <w:shd w:val="clear" w:color="auto" w:fill="auto"/>
            <w:vAlign w:val="center"/>
          </w:tcPr>
          <w:p w14:paraId="0DD78335" w14:textId="77777777" w:rsidR="00F65A8D" w:rsidRPr="00F65A8D" w:rsidRDefault="00F65A8D" w:rsidP="00F65A8D">
            <w:pPr>
              <w:autoSpaceDE w:val="0"/>
              <w:autoSpaceDN w:val="0"/>
              <w:adjustRightInd w:val="0"/>
              <w:spacing w:after="0" w:line="240" w:lineRule="auto"/>
              <w:jc w:val="center"/>
              <w:rPr>
                <w:rFonts w:eastAsia="Times New Roman" w:cs="Arial"/>
                <w:color w:val="000000" w:themeColor="text1"/>
                <w:kern w:val="0"/>
                <w:sz w:val="18"/>
                <w:szCs w:val="18"/>
                <w:lang w:eastAsia="hr-HR"/>
                <w14:ligatures w14:val="none"/>
              </w:rPr>
            </w:pPr>
            <w:r w:rsidRPr="00F65A8D">
              <w:rPr>
                <w:rFonts w:eastAsia="Times New Roman" w:cs="Arial"/>
                <w:kern w:val="0"/>
                <w:sz w:val="18"/>
                <w:szCs w:val="18"/>
                <w:lang w:eastAsia="hr-HR"/>
                <w14:ligatures w14:val="none"/>
              </w:rPr>
              <w:t>13</w:t>
            </w:r>
          </w:p>
        </w:tc>
        <w:tc>
          <w:tcPr>
            <w:tcW w:w="589" w:type="dxa"/>
            <w:shd w:val="clear" w:color="auto" w:fill="auto"/>
            <w:vAlign w:val="center"/>
          </w:tcPr>
          <w:p w14:paraId="1FD14FD0" w14:textId="77777777" w:rsidR="00F65A8D" w:rsidRPr="00F65A8D" w:rsidRDefault="00F65A8D" w:rsidP="00F65A8D">
            <w:pPr>
              <w:autoSpaceDE w:val="0"/>
              <w:autoSpaceDN w:val="0"/>
              <w:adjustRightInd w:val="0"/>
              <w:spacing w:after="0" w:line="240" w:lineRule="auto"/>
              <w:jc w:val="center"/>
              <w:rPr>
                <w:rFonts w:eastAsia="Times New Roman" w:cs="Arial"/>
                <w:color w:val="000000" w:themeColor="text1"/>
                <w:kern w:val="0"/>
                <w:sz w:val="18"/>
                <w:szCs w:val="18"/>
                <w:lang w:eastAsia="hr-HR"/>
                <w14:ligatures w14:val="none"/>
              </w:rPr>
            </w:pPr>
            <w:r w:rsidRPr="00F65A8D">
              <w:rPr>
                <w:rFonts w:eastAsia="Times New Roman" w:cs="Arial"/>
                <w:kern w:val="0"/>
                <w:sz w:val="18"/>
                <w:szCs w:val="18"/>
                <w:lang w:eastAsia="hr-HR"/>
                <w14:ligatures w14:val="none"/>
              </w:rPr>
              <w:t>14</w:t>
            </w:r>
          </w:p>
        </w:tc>
        <w:tc>
          <w:tcPr>
            <w:tcW w:w="589" w:type="dxa"/>
            <w:shd w:val="clear" w:color="auto" w:fill="auto"/>
            <w:vAlign w:val="center"/>
          </w:tcPr>
          <w:p w14:paraId="3BEFA3F2" w14:textId="77777777" w:rsidR="00F65A8D" w:rsidRPr="00F65A8D" w:rsidRDefault="00F65A8D" w:rsidP="00F65A8D">
            <w:pPr>
              <w:autoSpaceDE w:val="0"/>
              <w:autoSpaceDN w:val="0"/>
              <w:adjustRightInd w:val="0"/>
              <w:spacing w:after="0" w:line="240" w:lineRule="auto"/>
              <w:jc w:val="center"/>
              <w:rPr>
                <w:rFonts w:eastAsia="Times New Roman" w:cs="Arial"/>
                <w:color w:val="000000" w:themeColor="text1"/>
                <w:kern w:val="0"/>
                <w:sz w:val="18"/>
                <w:szCs w:val="18"/>
                <w:lang w:eastAsia="hr-HR"/>
                <w14:ligatures w14:val="none"/>
              </w:rPr>
            </w:pPr>
            <w:r w:rsidRPr="00F65A8D">
              <w:rPr>
                <w:rFonts w:eastAsia="Times New Roman" w:cs="Arial"/>
                <w:kern w:val="0"/>
                <w:sz w:val="18"/>
                <w:szCs w:val="18"/>
                <w:lang w:eastAsia="hr-HR"/>
                <w14:ligatures w14:val="none"/>
              </w:rPr>
              <w:t>11</w:t>
            </w:r>
          </w:p>
        </w:tc>
        <w:tc>
          <w:tcPr>
            <w:tcW w:w="589" w:type="dxa"/>
            <w:shd w:val="clear" w:color="auto" w:fill="auto"/>
            <w:vAlign w:val="center"/>
          </w:tcPr>
          <w:p w14:paraId="73715C65" w14:textId="77777777" w:rsidR="00F65A8D" w:rsidRPr="00F65A8D" w:rsidRDefault="00F65A8D" w:rsidP="00F65A8D">
            <w:pPr>
              <w:autoSpaceDE w:val="0"/>
              <w:autoSpaceDN w:val="0"/>
              <w:adjustRightInd w:val="0"/>
              <w:spacing w:after="0" w:line="240" w:lineRule="auto"/>
              <w:jc w:val="center"/>
              <w:rPr>
                <w:rFonts w:eastAsia="Times New Roman" w:cs="Arial"/>
                <w:color w:val="000000" w:themeColor="text1"/>
                <w:kern w:val="0"/>
                <w:sz w:val="18"/>
                <w:szCs w:val="18"/>
                <w:lang w:eastAsia="hr-HR"/>
                <w14:ligatures w14:val="none"/>
              </w:rPr>
            </w:pPr>
            <w:r w:rsidRPr="00F65A8D">
              <w:rPr>
                <w:rFonts w:eastAsia="Times New Roman" w:cs="Arial"/>
                <w:kern w:val="0"/>
                <w:sz w:val="18"/>
                <w:szCs w:val="18"/>
                <w:lang w:eastAsia="hr-HR"/>
                <w14:ligatures w14:val="none"/>
              </w:rPr>
              <w:t>12</w:t>
            </w:r>
          </w:p>
        </w:tc>
        <w:tc>
          <w:tcPr>
            <w:tcW w:w="589" w:type="dxa"/>
            <w:shd w:val="clear" w:color="auto" w:fill="auto"/>
            <w:vAlign w:val="center"/>
          </w:tcPr>
          <w:p w14:paraId="5EF27498" w14:textId="77777777" w:rsidR="00F65A8D" w:rsidRPr="00F65A8D" w:rsidRDefault="00F65A8D" w:rsidP="00F65A8D">
            <w:pPr>
              <w:autoSpaceDE w:val="0"/>
              <w:autoSpaceDN w:val="0"/>
              <w:adjustRightInd w:val="0"/>
              <w:spacing w:after="0" w:line="240" w:lineRule="auto"/>
              <w:jc w:val="center"/>
              <w:rPr>
                <w:rFonts w:eastAsia="Times New Roman" w:cs="Arial"/>
                <w:color w:val="000000" w:themeColor="text1"/>
                <w:kern w:val="0"/>
                <w:sz w:val="18"/>
                <w:szCs w:val="18"/>
                <w:lang w:eastAsia="hr-HR"/>
                <w14:ligatures w14:val="none"/>
              </w:rPr>
            </w:pPr>
            <w:r w:rsidRPr="00F65A8D">
              <w:rPr>
                <w:rFonts w:eastAsia="Times New Roman" w:cs="Arial"/>
                <w:kern w:val="0"/>
                <w:sz w:val="18"/>
                <w:szCs w:val="18"/>
                <w:lang w:eastAsia="hr-HR"/>
                <w14:ligatures w14:val="none"/>
              </w:rPr>
              <w:t>16</w:t>
            </w:r>
          </w:p>
        </w:tc>
        <w:tc>
          <w:tcPr>
            <w:tcW w:w="589" w:type="dxa"/>
            <w:shd w:val="clear" w:color="auto" w:fill="auto"/>
            <w:vAlign w:val="center"/>
          </w:tcPr>
          <w:p w14:paraId="166FC642" w14:textId="77777777" w:rsidR="00F65A8D" w:rsidRPr="00F65A8D" w:rsidRDefault="00F65A8D" w:rsidP="00F65A8D">
            <w:pPr>
              <w:autoSpaceDE w:val="0"/>
              <w:autoSpaceDN w:val="0"/>
              <w:adjustRightInd w:val="0"/>
              <w:spacing w:after="0" w:line="240" w:lineRule="auto"/>
              <w:jc w:val="center"/>
              <w:rPr>
                <w:rFonts w:eastAsia="Times New Roman" w:cs="Arial"/>
                <w:color w:val="000000" w:themeColor="text1"/>
                <w:kern w:val="0"/>
                <w:sz w:val="18"/>
                <w:szCs w:val="18"/>
                <w:lang w:eastAsia="hr-HR"/>
                <w14:ligatures w14:val="none"/>
              </w:rPr>
            </w:pPr>
            <w:r w:rsidRPr="00F65A8D">
              <w:rPr>
                <w:rFonts w:eastAsia="Times New Roman" w:cs="Arial"/>
                <w:kern w:val="0"/>
                <w:sz w:val="18"/>
                <w:szCs w:val="18"/>
                <w:lang w:eastAsia="hr-HR"/>
                <w14:ligatures w14:val="none"/>
              </w:rPr>
              <w:t>9</w:t>
            </w:r>
          </w:p>
        </w:tc>
        <w:tc>
          <w:tcPr>
            <w:tcW w:w="589" w:type="dxa"/>
            <w:shd w:val="clear" w:color="auto" w:fill="auto"/>
            <w:vAlign w:val="center"/>
          </w:tcPr>
          <w:p w14:paraId="5915A00D" w14:textId="77777777" w:rsidR="00F65A8D" w:rsidRPr="00F65A8D" w:rsidRDefault="00F65A8D" w:rsidP="00F65A8D">
            <w:pPr>
              <w:autoSpaceDE w:val="0"/>
              <w:autoSpaceDN w:val="0"/>
              <w:adjustRightInd w:val="0"/>
              <w:spacing w:after="0" w:line="240" w:lineRule="auto"/>
              <w:jc w:val="center"/>
              <w:rPr>
                <w:rFonts w:eastAsia="Times New Roman" w:cs="Arial"/>
                <w:color w:val="000000" w:themeColor="text1"/>
                <w:kern w:val="0"/>
                <w:sz w:val="18"/>
                <w:szCs w:val="18"/>
                <w:lang w:eastAsia="hr-HR"/>
                <w14:ligatures w14:val="none"/>
              </w:rPr>
            </w:pPr>
            <w:r w:rsidRPr="00F65A8D">
              <w:rPr>
                <w:rFonts w:eastAsia="Times New Roman" w:cs="Arial"/>
                <w:kern w:val="0"/>
                <w:sz w:val="18"/>
                <w:szCs w:val="18"/>
                <w:lang w:eastAsia="hr-HR"/>
                <w14:ligatures w14:val="none"/>
              </w:rPr>
              <w:t>13</w:t>
            </w:r>
          </w:p>
        </w:tc>
        <w:tc>
          <w:tcPr>
            <w:tcW w:w="589" w:type="dxa"/>
            <w:shd w:val="clear" w:color="auto" w:fill="auto"/>
            <w:vAlign w:val="center"/>
          </w:tcPr>
          <w:p w14:paraId="2DA9F6E7" w14:textId="77777777" w:rsidR="00F65A8D" w:rsidRPr="00F65A8D" w:rsidRDefault="00F65A8D" w:rsidP="00F65A8D">
            <w:pPr>
              <w:autoSpaceDE w:val="0"/>
              <w:autoSpaceDN w:val="0"/>
              <w:adjustRightInd w:val="0"/>
              <w:spacing w:after="0" w:line="240" w:lineRule="auto"/>
              <w:jc w:val="center"/>
              <w:rPr>
                <w:rFonts w:eastAsia="Times New Roman" w:cs="Arial"/>
                <w:color w:val="000000" w:themeColor="text1"/>
                <w:kern w:val="0"/>
                <w:sz w:val="18"/>
                <w:szCs w:val="18"/>
                <w:lang w:eastAsia="hr-HR"/>
                <w14:ligatures w14:val="none"/>
              </w:rPr>
            </w:pPr>
            <w:r w:rsidRPr="00F65A8D">
              <w:rPr>
                <w:rFonts w:eastAsia="Times New Roman" w:cs="Arial"/>
                <w:kern w:val="0"/>
                <w:sz w:val="18"/>
                <w:szCs w:val="18"/>
                <w:lang w:eastAsia="hr-HR"/>
                <w14:ligatures w14:val="none"/>
              </w:rPr>
              <w:t>12</w:t>
            </w:r>
          </w:p>
        </w:tc>
        <w:tc>
          <w:tcPr>
            <w:tcW w:w="589" w:type="dxa"/>
            <w:shd w:val="clear" w:color="auto" w:fill="auto"/>
            <w:vAlign w:val="center"/>
          </w:tcPr>
          <w:p w14:paraId="6C71D023" w14:textId="77777777" w:rsidR="00F65A8D" w:rsidRPr="00F65A8D" w:rsidRDefault="00F65A8D" w:rsidP="00F65A8D">
            <w:pPr>
              <w:autoSpaceDE w:val="0"/>
              <w:autoSpaceDN w:val="0"/>
              <w:adjustRightInd w:val="0"/>
              <w:spacing w:after="0" w:line="240" w:lineRule="auto"/>
              <w:jc w:val="center"/>
              <w:rPr>
                <w:rFonts w:eastAsia="Times New Roman" w:cs="Arial"/>
                <w:color w:val="000000" w:themeColor="text1"/>
                <w:kern w:val="0"/>
                <w:sz w:val="18"/>
                <w:szCs w:val="18"/>
                <w:lang w:eastAsia="hr-HR"/>
                <w14:ligatures w14:val="none"/>
              </w:rPr>
            </w:pPr>
            <w:r w:rsidRPr="00F65A8D">
              <w:rPr>
                <w:rFonts w:eastAsia="Times New Roman" w:cs="Arial"/>
                <w:kern w:val="0"/>
                <w:sz w:val="18"/>
                <w:szCs w:val="18"/>
                <w:lang w:eastAsia="hr-HR"/>
                <w14:ligatures w14:val="none"/>
              </w:rPr>
              <w:t>10</w:t>
            </w:r>
          </w:p>
        </w:tc>
        <w:tc>
          <w:tcPr>
            <w:tcW w:w="695" w:type="dxa"/>
            <w:shd w:val="clear" w:color="auto" w:fill="auto"/>
            <w:vAlign w:val="center"/>
          </w:tcPr>
          <w:p w14:paraId="654AAED9" w14:textId="77777777" w:rsidR="00F65A8D" w:rsidRPr="00F65A8D" w:rsidRDefault="00F65A8D" w:rsidP="00F65A8D">
            <w:pPr>
              <w:spacing w:after="0" w:line="240" w:lineRule="auto"/>
              <w:jc w:val="center"/>
              <w:rPr>
                <w:rFonts w:cs="Arial"/>
                <w:b/>
                <w:color w:val="000000" w:themeColor="text1"/>
                <w:kern w:val="0"/>
                <w:sz w:val="18"/>
                <w:szCs w:val="18"/>
                <w14:ligatures w14:val="none"/>
              </w:rPr>
            </w:pPr>
            <w:r w:rsidRPr="00F65A8D">
              <w:rPr>
                <w:rFonts w:cs="Arial"/>
                <w:b/>
                <w:kern w:val="0"/>
                <w:sz w:val="18"/>
                <w:szCs w:val="18"/>
                <w14:ligatures w14:val="none"/>
              </w:rPr>
              <w:t>213</w:t>
            </w:r>
          </w:p>
        </w:tc>
      </w:tr>
      <w:tr w:rsidR="00F65A8D" w:rsidRPr="00F65A8D" w14:paraId="697ED591" w14:textId="77777777" w:rsidTr="00F22FE5">
        <w:trPr>
          <w:trHeight w:val="313"/>
          <w:jc w:val="center"/>
        </w:trPr>
        <w:tc>
          <w:tcPr>
            <w:tcW w:w="963" w:type="dxa"/>
            <w:shd w:val="clear" w:color="auto" w:fill="auto"/>
            <w:vAlign w:val="center"/>
          </w:tcPr>
          <w:p w14:paraId="32F3590E" w14:textId="77777777" w:rsidR="00F65A8D" w:rsidRPr="00F65A8D" w:rsidRDefault="00F65A8D" w:rsidP="00F65A8D">
            <w:pPr>
              <w:autoSpaceDE w:val="0"/>
              <w:autoSpaceDN w:val="0"/>
              <w:adjustRightInd w:val="0"/>
              <w:spacing w:after="0" w:line="240" w:lineRule="auto"/>
              <w:jc w:val="center"/>
              <w:rPr>
                <w:rFonts w:eastAsia="Times New Roman" w:cs="Arial"/>
                <w:color w:val="000000" w:themeColor="text1"/>
                <w:kern w:val="0"/>
                <w:sz w:val="18"/>
                <w:szCs w:val="18"/>
                <w:lang w:eastAsia="hr-HR"/>
                <w14:ligatures w14:val="none"/>
              </w:rPr>
            </w:pPr>
            <w:r w:rsidRPr="00F65A8D">
              <w:rPr>
                <w:rFonts w:eastAsia="Times New Roman" w:cs="Arial"/>
                <w:color w:val="000000" w:themeColor="text1"/>
                <w:kern w:val="0"/>
                <w:sz w:val="18"/>
                <w:szCs w:val="18"/>
                <w:lang w:eastAsia="hr-HR"/>
                <w14:ligatures w14:val="none"/>
              </w:rPr>
              <w:t>MAKS</w:t>
            </w:r>
          </w:p>
        </w:tc>
        <w:tc>
          <w:tcPr>
            <w:tcW w:w="589" w:type="dxa"/>
            <w:shd w:val="clear" w:color="auto" w:fill="auto"/>
            <w:vAlign w:val="center"/>
          </w:tcPr>
          <w:p w14:paraId="3CAC3172" w14:textId="77777777" w:rsidR="00F65A8D" w:rsidRPr="00F65A8D" w:rsidRDefault="00F65A8D" w:rsidP="00F65A8D">
            <w:pPr>
              <w:autoSpaceDE w:val="0"/>
              <w:autoSpaceDN w:val="0"/>
              <w:adjustRightInd w:val="0"/>
              <w:spacing w:after="0" w:line="240" w:lineRule="auto"/>
              <w:jc w:val="center"/>
              <w:rPr>
                <w:rFonts w:eastAsia="Times New Roman" w:cs="Arial"/>
                <w:color w:val="000000" w:themeColor="text1"/>
                <w:kern w:val="0"/>
                <w:sz w:val="18"/>
                <w:szCs w:val="18"/>
                <w:lang w:eastAsia="hr-HR"/>
                <w14:ligatures w14:val="none"/>
              </w:rPr>
            </w:pPr>
            <w:r w:rsidRPr="00F65A8D">
              <w:rPr>
                <w:rFonts w:eastAsia="Times New Roman" w:cs="Arial"/>
                <w:kern w:val="0"/>
                <w:sz w:val="18"/>
                <w:szCs w:val="18"/>
                <w:lang w:eastAsia="hr-HR"/>
                <w14:ligatures w14:val="none"/>
              </w:rPr>
              <w:t>29</w:t>
            </w:r>
          </w:p>
        </w:tc>
        <w:tc>
          <w:tcPr>
            <w:tcW w:w="589" w:type="dxa"/>
            <w:shd w:val="clear" w:color="auto" w:fill="auto"/>
            <w:vAlign w:val="center"/>
          </w:tcPr>
          <w:p w14:paraId="34F1C791" w14:textId="77777777" w:rsidR="00F65A8D" w:rsidRPr="00F65A8D" w:rsidRDefault="00F65A8D" w:rsidP="00F65A8D">
            <w:pPr>
              <w:autoSpaceDE w:val="0"/>
              <w:autoSpaceDN w:val="0"/>
              <w:adjustRightInd w:val="0"/>
              <w:spacing w:after="0" w:line="240" w:lineRule="auto"/>
              <w:jc w:val="center"/>
              <w:rPr>
                <w:rFonts w:eastAsia="Times New Roman" w:cs="Arial"/>
                <w:color w:val="000000" w:themeColor="text1"/>
                <w:kern w:val="0"/>
                <w:sz w:val="18"/>
                <w:szCs w:val="18"/>
                <w:lang w:eastAsia="hr-HR"/>
                <w14:ligatures w14:val="none"/>
              </w:rPr>
            </w:pPr>
            <w:r w:rsidRPr="00F65A8D">
              <w:rPr>
                <w:rFonts w:eastAsia="Times New Roman" w:cs="Arial"/>
                <w:kern w:val="0"/>
                <w:sz w:val="18"/>
                <w:szCs w:val="18"/>
                <w:lang w:eastAsia="hr-HR"/>
                <w14:ligatures w14:val="none"/>
              </w:rPr>
              <w:t>27</w:t>
            </w:r>
          </w:p>
        </w:tc>
        <w:tc>
          <w:tcPr>
            <w:tcW w:w="589" w:type="dxa"/>
            <w:shd w:val="clear" w:color="auto" w:fill="auto"/>
            <w:vAlign w:val="center"/>
          </w:tcPr>
          <w:p w14:paraId="3A81E7C2" w14:textId="77777777" w:rsidR="00F65A8D" w:rsidRPr="00F65A8D" w:rsidRDefault="00F65A8D" w:rsidP="00F65A8D">
            <w:pPr>
              <w:autoSpaceDE w:val="0"/>
              <w:autoSpaceDN w:val="0"/>
              <w:adjustRightInd w:val="0"/>
              <w:spacing w:after="0" w:line="240" w:lineRule="auto"/>
              <w:jc w:val="center"/>
              <w:rPr>
                <w:rFonts w:eastAsia="Times New Roman" w:cs="Arial"/>
                <w:color w:val="000000" w:themeColor="text1"/>
                <w:kern w:val="0"/>
                <w:sz w:val="18"/>
                <w:szCs w:val="18"/>
                <w:lang w:eastAsia="hr-HR"/>
                <w14:ligatures w14:val="none"/>
              </w:rPr>
            </w:pPr>
            <w:r w:rsidRPr="00F65A8D">
              <w:rPr>
                <w:rFonts w:eastAsia="Times New Roman" w:cs="Arial"/>
                <w:kern w:val="0"/>
                <w:sz w:val="18"/>
                <w:szCs w:val="18"/>
                <w:lang w:eastAsia="hr-HR"/>
                <w14:ligatures w14:val="none"/>
              </w:rPr>
              <w:t>26</w:t>
            </w:r>
          </w:p>
        </w:tc>
        <w:tc>
          <w:tcPr>
            <w:tcW w:w="589" w:type="dxa"/>
            <w:shd w:val="clear" w:color="auto" w:fill="auto"/>
            <w:vAlign w:val="center"/>
          </w:tcPr>
          <w:p w14:paraId="24A4CE67" w14:textId="77777777" w:rsidR="00F65A8D" w:rsidRPr="00F65A8D" w:rsidRDefault="00F65A8D" w:rsidP="00F65A8D">
            <w:pPr>
              <w:autoSpaceDE w:val="0"/>
              <w:autoSpaceDN w:val="0"/>
              <w:adjustRightInd w:val="0"/>
              <w:spacing w:after="0" w:line="240" w:lineRule="auto"/>
              <w:jc w:val="center"/>
              <w:rPr>
                <w:rFonts w:eastAsia="Times New Roman" w:cs="Arial"/>
                <w:color w:val="000000" w:themeColor="text1"/>
                <w:kern w:val="0"/>
                <w:sz w:val="18"/>
                <w:szCs w:val="18"/>
                <w:lang w:eastAsia="hr-HR"/>
                <w14:ligatures w14:val="none"/>
              </w:rPr>
            </w:pPr>
            <w:r w:rsidRPr="00F65A8D">
              <w:rPr>
                <w:rFonts w:eastAsia="Times New Roman" w:cs="Arial"/>
                <w:kern w:val="0"/>
                <w:sz w:val="18"/>
                <w:szCs w:val="18"/>
                <w:lang w:eastAsia="hr-HR"/>
                <w14:ligatures w14:val="none"/>
              </w:rPr>
              <w:t>21</w:t>
            </w:r>
          </w:p>
        </w:tc>
        <w:tc>
          <w:tcPr>
            <w:tcW w:w="589" w:type="dxa"/>
            <w:shd w:val="clear" w:color="auto" w:fill="auto"/>
            <w:vAlign w:val="center"/>
          </w:tcPr>
          <w:p w14:paraId="618EFF7C" w14:textId="77777777" w:rsidR="00F65A8D" w:rsidRPr="00F65A8D" w:rsidRDefault="00F65A8D" w:rsidP="00F65A8D">
            <w:pPr>
              <w:autoSpaceDE w:val="0"/>
              <w:autoSpaceDN w:val="0"/>
              <w:adjustRightInd w:val="0"/>
              <w:spacing w:after="0" w:line="240" w:lineRule="auto"/>
              <w:jc w:val="center"/>
              <w:rPr>
                <w:rFonts w:eastAsia="Times New Roman" w:cs="Arial"/>
                <w:color w:val="000000" w:themeColor="text1"/>
                <w:kern w:val="0"/>
                <w:sz w:val="18"/>
                <w:szCs w:val="18"/>
                <w:lang w:eastAsia="hr-HR"/>
                <w14:ligatures w14:val="none"/>
              </w:rPr>
            </w:pPr>
            <w:r w:rsidRPr="00F65A8D">
              <w:rPr>
                <w:rFonts w:eastAsia="Times New Roman" w:cs="Arial"/>
                <w:kern w:val="0"/>
                <w:sz w:val="18"/>
                <w:szCs w:val="18"/>
                <w:lang w:eastAsia="hr-HR"/>
                <w14:ligatures w14:val="none"/>
              </w:rPr>
              <w:t>26</w:t>
            </w:r>
          </w:p>
        </w:tc>
        <w:tc>
          <w:tcPr>
            <w:tcW w:w="589" w:type="dxa"/>
            <w:shd w:val="clear" w:color="auto" w:fill="auto"/>
            <w:vAlign w:val="center"/>
          </w:tcPr>
          <w:p w14:paraId="45EC2F7C" w14:textId="77777777" w:rsidR="00F65A8D" w:rsidRPr="00F65A8D" w:rsidRDefault="00F65A8D" w:rsidP="00F65A8D">
            <w:pPr>
              <w:autoSpaceDE w:val="0"/>
              <w:autoSpaceDN w:val="0"/>
              <w:adjustRightInd w:val="0"/>
              <w:spacing w:after="0" w:line="240" w:lineRule="auto"/>
              <w:jc w:val="center"/>
              <w:rPr>
                <w:rFonts w:eastAsia="Times New Roman" w:cs="Arial"/>
                <w:color w:val="000000" w:themeColor="text1"/>
                <w:kern w:val="0"/>
                <w:sz w:val="18"/>
                <w:szCs w:val="18"/>
                <w:lang w:eastAsia="hr-HR"/>
                <w14:ligatures w14:val="none"/>
              </w:rPr>
            </w:pPr>
            <w:r w:rsidRPr="00F65A8D">
              <w:rPr>
                <w:rFonts w:eastAsia="Times New Roman" w:cs="Arial"/>
                <w:kern w:val="0"/>
                <w:sz w:val="18"/>
                <w:szCs w:val="18"/>
                <w:lang w:eastAsia="hr-HR"/>
                <w14:ligatures w14:val="none"/>
              </w:rPr>
              <w:t>23</w:t>
            </w:r>
          </w:p>
        </w:tc>
        <w:tc>
          <w:tcPr>
            <w:tcW w:w="589" w:type="dxa"/>
            <w:shd w:val="clear" w:color="auto" w:fill="auto"/>
            <w:vAlign w:val="center"/>
          </w:tcPr>
          <w:p w14:paraId="10E6700E" w14:textId="77777777" w:rsidR="00F65A8D" w:rsidRPr="00F65A8D" w:rsidRDefault="00F65A8D" w:rsidP="00F65A8D">
            <w:pPr>
              <w:autoSpaceDE w:val="0"/>
              <w:autoSpaceDN w:val="0"/>
              <w:adjustRightInd w:val="0"/>
              <w:spacing w:after="0" w:line="240" w:lineRule="auto"/>
              <w:jc w:val="center"/>
              <w:rPr>
                <w:rFonts w:eastAsia="Times New Roman" w:cs="Arial"/>
                <w:color w:val="000000" w:themeColor="text1"/>
                <w:kern w:val="0"/>
                <w:sz w:val="18"/>
                <w:szCs w:val="18"/>
                <w:lang w:eastAsia="hr-HR"/>
                <w14:ligatures w14:val="none"/>
              </w:rPr>
            </w:pPr>
            <w:r w:rsidRPr="00F65A8D">
              <w:rPr>
                <w:rFonts w:eastAsia="Times New Roman" w:cs="Arial"/>
                <w:kern w:val="0"/>
                <w:sz w:val="18"/>
                <w:szCs w:val="18"/>
                <w:lang w:eastAsia="hr-HR"/>
                <w14:ligatures w14:val="none"/>
              </w:rPr>
              <w:t>23</w:t>
            </w:r>
          </w:p>
        </w:tc>
        <w:tc>
          <w:tcPr>
            <w:tcW w:w="589" w:type="dxa"/>
            <w:shd w:val="clear" w:color="auto" w:fill="auto"/>
            <w:vAlign w:val="center"/>
          </w:tcPr>
          <w:p w14:paraId="736591EA" w14:textId="77777777" w:rsidR="00F65A8D" w:rsidRPr="00F65A8D" w:rsidRDefault="00F65A8D" w:rsidP="00F65A8D">
            <w:pPr>
              <w:autoSpaceDE w:val="0"/>
              <w:autoSpaceDN w:val="0"/>
              <w:adjustRightInd w:val="0"/>
              <w:spacing w:after="0" w:line="240" w:lineRule="auto"/>
              <w:jc w:val="center"/>
              <w:rPr>
                <w:rFonts w:eastAsia="Times New Roman" w:cs="Arial"/>
                <w:color w:val="000000" w:themeColor="text1"/>
                <w:kern w:val="0"/>
                <w:sz w:val="18"/>
                <w:szCs w:val="18"/>
                <w:lang w:eastAsia="hr-HR"/>
                <w14:ligatures w14:val="none"/>
              </w:rPr>
            </w:pPr>
            <w:r w:rsidRPr="00F65A8D">
              <w:rPr>
                <w:rFonts w:eastAsia="Times New Roman" w:cs="Arial"/>
                <w:kern w:val="0"/>
                <w:sz w:val="18"/>
                <w:szCs w:val="18"/>
                <w:lang w:eastAsia="hr-HR"/>
                <w14:ligatures w14:val="none"/>
              </w:rPr>
              <w:t>28</w:t>
            </w:r>
          </w:p>
        </w:tc>
        <w:tc>
          <w:tcPr>
            <w:tcW w:w="589" w:type="dxa"/>
            <w:shd w:val="clear" w:color="auto" w:fill="auto"/>
            <w:vAlign w:val="center"/>
          </w:tcPr>
          <w:p w14:paraId="1A9BAD21" w14:textId="77777777" w:rsidR="00F65A8D" w:rsidRPr="00F65A8D" w:rsidRDefault="00F65A8D" w:rsidP="00F65A8D">
            <w:pPr>
              <w:autoSpaceDE w:val="0"/>
              <w:autoSpaceDN w:val="0"/>
              <w:adjustRightInd w:val="0"/>
              <w:spacing w:after="0" w:line="240" w:lineRule="auto"/>
              <w:jc w:val="center"/>
              <w:rPr>
                <w:rFonts w:eastAsia="Times New Roman" w:cs="Arial"/>
                <w:color w:val="000000" w:themeColor="text1"/>
                <w:kern w:val="0"/>
                <w:sz w:val="18"/>
                <w:szCs w:val="18"/>
                <w:lang w:eastAsia="hr-HR"/>
                <w14:ligatures w14:val="none"/>
              </w:rPr>
            </w:pPr>
            <w:r w:rsidRPr="00F65A8D">
              <w:rPr>
                <w:rFonts w:eastAsia="Times New Roman" w:cs="Arial"/>
                <w:kern w:val="0"/>
                <w:sz w:val="18"/>
                <w:szCs w:val="18"/>
                <w:lang w:eastAsia="hr-HR"/>
                <w14:ligatures w14:val="none"/>
              </w:rPr>
              <w:t>26</w:t>
            </w:r>
          </w:p>
        </w:tc>
        <w:tc>
          <w:tcPr>
            <w:tcW w:w="589" w:type="dxa"/>
            <w:shd w:val="clear" w:color="auto" w:fill="auto"/>
            <w:vAlign w:val="center"/>
          </w:tcPr>
          <w:p w14:paraId="614D8CD9" w14:textId="77777777" w:rsidR="00F65A8D" w:rsidRPr="00F65A8D" w:rsidRDefault="00F65A8D" w:rsidP="00F65A8D">
            <w:pPr>
              <w:autoSpaceDE w:val="0"/>
              <w:autoSpaceDN w:val="0"/>
              <w:adjustRightInd w:val="0"/>
              <w:spacing w:after="0" w:line="240" w:lineRule="auto"/>
              <w:jc w:val="center"/>
              <w:rPr>
                <w:rFonts w:eastAsia="Times New Roman" w:cs="Arial"/>
                <w:color w:val="000000" w:themeColor="text1"/>
                <w:kern w:val="0"/>
                <w:sz w:val="18"/>
                <w:szCs w:val="18"/>
                <w:lang w:eastAsia="hr-HR"/>
                <w14:ligatures w14:val="none"/>
              </w:rPr>
            </w:pPr>
            <w:r w:rsidRPr="00F65A8D">
              <w:rPr>
                <w:rFonts w:eastAsia="Times New Roman" w:cs="Arial"/>
                <w:kern w:val="0"/>
                <w:sz w:val="18"/>
                <w:szCs w:val="18"/>
                <w:lang w:eastAsia="hr-HR"/>
                <w14:ligatures w14:val="none"/>
              </w:rPr>
              <w:t>29</w:t>
            </w:r>
          </w:p>
        </w:tc>
        <w:tc>
          <w:tcPr>
            <w:tcW w:w="589" w:type="dxa"/>
            <w:shd w:val="clear" w:color="auto" w:fill="auto"/>
            <w:vAlign w:val="center"/>
          </w:tcPr>
          <w:p w14:paraId="77215412" w14:textId="77777777" w:rsidR="00F65A8D" w:rsidRPr="00F65A8D" w:rsidRDefault="00F65A8D" w:rsidP="00F65A8D">
            <w:pPr>
              <w:autoSpaceDE w:val="0"/>
              <w:autoSpaceDN w:val="0"/>
              <w:adjustRightInd w:val="0"/>
              <w:spacing w:after="0" w:line="240" w:lineRule="auto"/>
              <w:jc w:val="center"/>
              <w:rPr>
                <w:rFonts w:eastAsia="Times New Roman" w:cs="Arial"/>
                <w:color w:val="000000" w:themeColor="text1"/>
                <w:kern w:val="0"/>
                <w:sz w:val="18"/>
                <w:szCs w:val="18"/>
                <w:lang w:eastAsia="hr-HR"/>
                <w14:ligatures w14:val="none"/>
              </w:rPr>
            </w:pPr>
            <w:r w:rsidRPr="00F65A8D">
              <w:rPr>
                <w:rFonts w:eastAsia="Times New Roman" w:cs="Arial"/>
                <w:kern w:val="0"/>
                <w:sz w:val="18"/>
                <w:szCs w:val="18"/>
                <w:lang w:eastAsia="hr-HR"/>
                <w14:ligatures w14:val="none"/>
              </w:rPr>
              <w:t>27</w:t>
            </w:r>
          </w:p>
        </w:tc>
        <w:tc>
          <w:tcPr>
            <w:tcW w:w="589" w:type="dxa"/>
            <w:shd w:val="clear" w:color="auto" w:fill="auto"/>
            <w:vAlign w:val="center"/>
          </w:tcPr>
          <w:p w14:paraId="54A31E50" w14:textId="77777777" w:rsidR="00F65A8D" w:rsidRPr="00F65A8D" w:rsidRDefault="00F65A8D" w:rsidP="00F65A8D">
            <w:pPr>
              <w:autoSpaceDE w:val="0"/>
              <w:autoSpaceDN w:val="0"/>
              <w:adjustRightInd w:val="0"/>
              <w:spacing w:after="0" w:line="240" w:lineRule="auto"/>
              <w:jc w:val="center"/>
              <w:rPr>
                <w:rFonts w:eastAsia="Times New Roman" w:cs="Arial"/>
                <w:color w:val="000000" w:themeColor="text1"/>
                <w:kern w:val="0"/>
                <w:sz w:val="18"/>
                <w:szCs w:val="18"/>
                <w:lang w:eastAsia="hr-HR"/>
                <w14:ligatures w14:val="none"/>
              </w:rPr>
            </w:pPr>
            <w:r w:rsidRPr="00F65A8D">
              <w:rPr>
                <w:rFonts w:eastAsia="Times New Roman" w:cs="Arial"/>
                <w:kern w:val="0"/>
                <w:sz w:val="18"/>
                <w:szCs w:val="18"/>
                <w:lang w:eastAsia="hr-HR"/>
                <w14:ligatures w14:val="none"/>
              </w:rPr>
              <w:t>27</w:t>
            </w:r>
          </w:p>
        </w:tc>
        <w:tc>
          <w:tcPr>
            <w:tcW w:w="695" w:type="dxa"/>
            <w:shd w:val="clear" w:color="auto" w:fill="auto"/>
            <w:vAlign w:val="center"/>
          </w:tcPr>
          <w:p w14:paraId="10CED2EF" w14:textId="77777777" w:rsidR="00F65A8D" w:rsidRPr="00F65A8D" w:rsidRDefault="00F65A8D" w:rsidP="00F65A8D">
            <w:pPr>
              <w:spacing w:after="0" w:line="240" w:lineRule="auto"/>
              <w:jc w:val="center"/>
              <w:rPr>
                <w:rFonts w:cs="Arial"/>
                <w:b/>
                <w:color w:val="000000" w:themeColor="text1"/>
                <w:kern w:val="0"/>
                <w:sz w:val="18"/>
                <w:szCs w:val="18"/>
                <w14:ligatures w14:val="none"/>
              </w:rPr>
            </w:pPr>
            <w:r w:rsidRPr="00F65A8D">
              <w:rPr>
                <w:rFonts w:cs="Arial"/>
                <w:b/>
                <w:kern w:val="0"/>
                <w:sz w:val="18"/>
                <w:szCs w:val="18"/>
                <w14:ligatures w14:val="none"/>
              </w:rPr>
              <w:t>264</w:t>
            </w:r>
          </w:p>
        </w:tc>
      </w:tr>
    </w:tbl>
    <w:p w14:paraId="41D4051A" w14:textId="77777777" w:rsidR="00F65A8D" w:rsidRPr="00F65A8D" w:rsidRDefault="00F65A8D" w:rsidP="00F65A8D">
      <w:pPr>
        <w:jc w:val="center"/>
        <w:rPr>
          <w:kern w:val="0"/>
          <w:sz w:val="20"/>
          <w:szCs w:val="20"/>
          <w:lang w:eastAsia="zh-CN"/>
          <w14:ligatures w14:val="none"/>
        </w:rPr>
      </w:pPr>
      <w:r w:rsidRPr="00F65A8D">
        <w:rPr>
          <w:kern w:val="0"/>
          <w:sz w:val="20"/>
          <w:szCs w:val="20"/>
          <w:lang w:eastAsia="zh-CN"/>
          <w14:ligatures w14:val="none"/>
        </w:rPr>
        <w:t>Izvor: Meteorološka postaja Koprivnica, 1981.- 2000.</w:t>
      </w:r>
    </w:p>
    <w:p w14:paraId="7DD47FB9" w14:textId="77777777" w:rsidR="00F65A8D" w:rsidRPr="00F65A8D" w:rsidRDefault="00F65A8D" w:rsidP="00F65A8D">
      <w:pPr>
        <w:suppressAutoHyphens/>
        <w:autoSpaceDN w:val="0"/>
        <w:spacing w:after="120" w:line="276" w:lineRule="auto"/>
        <w:jc w:val="both"/>
        <w:textAlignment w:val="baseline"/>
        <w:rPr>
          <w:rFonts w:ascii="Calibri" w:eastAsia="Calibri" w:hAnsi="Calibri" w:cs="Times New Roman"/>
          <w:kern w:val="0"/>
          <w:sz w:val="24"/>
          <w:lang w:eastAsia="hr-HR"/>
          <w14:ligatures w14:val="none"/>
        </w:rPr>
      </w:pPr>
      <w:r w:rsidRPr="00F65A8D">
        <w:rPr>
          <w:rFonts w:ascii="Calibri" w:eastAsia="Calibri" w:hAnsi="Calibri" w:cs="Times New Roman"/>
          <w:kern w:val="0"/>
          <w:sz w:val="24"/>
          <w:lang w:eastAsia="hr-HR"/>
          <w14:ligatures w14:val="none"/>
        </w:rPr>
        <w:t>Na promatranom području u prosjeku godišnje ima oko 236 bezoborinskih dana. Prosječno odstupanje od te srednje vrijednosti, izraženo standardnom devijacijom, je oko 13 dana. Tijekom godine najviše bezoborinskih dana u prosjeku imaju siječanj i kolovoz (oko 22 dana mjesečno), dok ih je najmanje u lipnju (oko 17 dana). Vrijednost standardne devijacije, koja predstavlja prosječno odstupanje od srednjaka, najveća je u rujnu i studenom (oko pet dana), tj. srednji mjesečni broj dana bez oborine u tim mjesecima se od godine do godine nešto više razlikuje nego u drugim mjesecima u kojima standardna devijacija iznosi tri ili četiri dana. U analiziranom 20-godišnjem razdoblju na području Koprivnice najveći broj dana bez oborine najčešće je bio u siječnju (25% slučajeva) te u kolovozu i rujnu (10% slučajeva). Mjeseci s najviše dana bez oborine (29 dana) bili su siječanj 1989. godine i listopad 1995. godine. U analiziranom razdoblju najmanje dana bez oborine najčešće je bilo u studenom (18% slučajeva), a zatim slijede veljača, lipanj i rujan (15% slučajeva). Najmanje bezoborinskih dana bilo je u rujnu 1996. godine kada je bilo 9 takvih dana. Opisana razdioba srednjeg broja dana bez oborine na području Koprivnice može se očekivati na većem dijelu Koprivničko - križevačke županije koja je pretežno nizinskog karaktera. Ipak na obroncima Kalničke gore na jugoistočnom dijelu županije može se očekivati nešto manji broj dana bez oborine budući da se s porastom nadmorske visine povećava i godišnja količina i broj dana s oborinom. Najveći rizik za pojavu suše obzirom na učestalost bezoborinskih dana je u kolovozu i siječnju.</w:t>
      </w:r>
    </w:p>
    <w:p w14:paraId="4B4C753C" w14:textId="234C310B" w:rsidR="00F65A8D" w:rsidRDefault="00F65A8D" w:rsidP="00F65A8D">
      <w:pPr>
        <w:pStyle w:val="Naslov3"/>
      </w:pPr>
      <w:bookmarkStart w:id="634" w:name="_Toc182566629"/>
      <w:r>
        <w:t>Uzrok suše</w:t>
      </w:r>
      <w:bookmarkEnd w:id="634"/>
    </w:p>
    <w:p w14:paraId="63F02839" w14:textId="77777777" w:rsidR="00F65A8D" w:rsidRPr="00F65A8D" w:rsidRDefault="00F65A8D" w:rsidP="00F65A8D">
      <w:pPr>
        <w:spacing w:line="276" w:lineRule="auto"/>
        <w:jc w:val="both"/>
        <w:rPr>
          <w:sz w:val="24"/>
          <w:szCs w:val="24"/>
        </w:rPr>
      </w:pPr>
      <w:bookmarkStart w:id="635" w:name="_Hlk503357774"/>
      <w:bookmarkStart w:id="636" w:name="_Hlk165370445"/>
      <w:r w:rsidRPr="00F65A8D">
        <w:rPr>
          <w:sz w:val="24"/>
          <w:szCs w:val="24"/>
        </w:rPr>
        <w:t xml:space="preserve">Prvenstveni razlog pojava suša leži u nedostatku oborina na širem području tijekom dužeg razdoblja vremena. Ova se vrsta suše naziva meteorološkom sušom. Deficit vode iz atmosfere dalje se prenosi kroz hidrološki ciklus uzrokujući sve ostale i vrlo različite vrste suša. </w:t>
      </w:r>
      <w:bookmarkEnd w:id="635"/>
    </w:p>
    <w:p w14:paraId="19CF3BFF" w14:textId="2AFABC86" w:rsidR="00F65A8D" w:rsidRDefault="00F65A8D" w:rsidP="00F65A8D">
      <w:pPr>
        <w:pStyle w:val="Naslov4"/>
      </w:pPr>
      <w:bookmarkStart w:id="637" w:name="_Toc182566630"/>
      <w:bookmarkEnd w:id="636"/>
      <w:r>
        <w:t>Razvoj događaja koji prethodi velikoj nesreći uslijed suše</w:t>
      </w:r>
      <w:bookmarkEnd w:id="637"/>
    </w:p>
    <w:p w14:paraId="7734C795" w14:textId="60F1C338" w:rsidR="00F65A8D" w:rsidRDefault="00F65A8D" w:rsidP="00F65A8D">
      <w:pPr>
        <w:spacing w:line="276" w:lineRule="auto"/>
        <w:jc w:val="both"/>
        <w:rPr>
          <w:sz w:val="24"/>
          <w:szCs w:val="24"/>
          <w:lang w:eastAsia="zh-CN"/>
        </w:rPr>
      </w:pPr>
      <w:r w:rsidRPr="00F65A8D">
        <w:rPr>
          <w:sz w:val="24"/>
          <w:szCs w:val="24"/>
          <w:lang w:eastAsia="zh-CN"/>
        </w:rPr>
        <w:t>U interakciji s velikim količinama evapotranspiracije uzrokovanim prvenstveno visokim temperaturama zraka (višim od uobičajenih za analiziranu regiju), kao i iznadprosječno čestim i snažnim vjetrovima, javlja se nedostatak vlage u tlu. Njihovom interakcijom dolazi do pojave nedostatka vlage u tlu, što značajno utječe na smanjivanje uobičajene poljoprivredne proizvodnje, ali i na pojavu raznih vrsta erozije tla te konačno i na formiranje pustinja. Ova je vrsta suše u interakciji s meteorološkom sušom glavni uzrok pojave poljoprivredne suše. Taj se pojam koristi u slučaju kad su količine vlage u tlu nedostatne za pružanje podrške razvoju usjeva.</w:t>
      </w:r>
    </w:p>
    <w:p w14:paraId="285C612A" w14:textId="48A3F3B7" w:rsidR="00F65A8D" w:rsidRDefault="00F65A8D" w:rsidP="00F65A8D">
      <w:pPr>
        <w:pStyle w:val="Naslov4"/>
      </w:pPr>
      <w:bookmarkStart w:id="638" w:name="_Toc182566631"/>
      <w:r>
        <w:lastRenderedPageBreak/>
        <w:t>Okidač koji je uzrokovao veliku nesreću uslijed suše</w:t>
      </w:r>
      <w:bookmarkEnd w:id="638"/>
    </w:p>
    <w:p w14:paraId="547E661B" w14:textId="1E79AF05" w:rsidR="00F65A8D" w:rsidRDefault="00F65A8D" w:rsidP="00F65A8D">
      <w:pPr>
        <w:spacing w:line="276" w:lineRule="auto"/>
        <w:jc w:val="both"/>
        <w:rPr>
          <w:sz w:val="24"/>
          <w:szCs w:val="24"/>
          <w:lang w:eastAsia="zh-CN"/>
        </w:rPr>
      </w:pPr>
      <w:r w:rsidRPr="00F65A8D">
        <w:rPr>
          <w:sz w:val="24"/>
          <w:szCs w:val="24"/>
          <w:lang w:eastAsia="zh-CN"/>
        </w:rPr>
        <w:t>Nedovoljno (ispodprosječno) prihranjivanje rezervi podzemnih voda, voda u otvorenim vodotocima, prirodnim i umjetnim jezerima te duži vremenski period bez oborina. Prvenstveni razlog pojava suša leži u nedostatku oborina na širem području tijekom dužeg razdoblja vremena. Ova se vrsta suše naziva meteorološkom sušom. Deficit vode iz atmosfere dalje se prenosi kroz hidrološki ciklus uzrokujući sve ostale i vrlo različite vrste suša.</w:t>
      </w:r>
    </w:p>
    <w:p w14:paraId="092BD6B1" w14:textId="64A73ED1" w:rsidR="00F65A8D" w:rsidRDefault="00F65A8D" w:rsidP="00F65A8D">
      <w:pPr>
        <w:pStyle w:val="Naslov3"/>
      </w:pPr>
      <w:bookmarkStart w:id="639" w:name="_Toc182566632"/>
      <w:r>
        <w:t>Događaj s najgorim mogućim posljedicama – Suša</w:t>
      </w:r>
      <w:bookmarkEnd w:id="639"/>
    </w:p>
    <w:p w14:paraId="4D7F2876" w14:textId="77777777" w:rsidR="00F65A8D" w:rsidRPr="00F65A8D" w:rsidRDefault="00F65A8D" w:rsidP="00F65A8D">
      <w:pPr>
        <w:spacing w:line="276" w:lineRule="auto"/>
        <w:jc w:val="both"/>
        <w:rPr>
          <w:sz w:val="24"/>
          <w:szCs w:val="24"/>
          <w:lang w:eastAsia="zh-CN"/>
        </w:rPr>
      </w:pPr>
      <w:r w:rsidRPr="00F65A8D">
        <w:rPr>
          <w:sz w:val="24"/>
          <w:szCs w:val="24"/>
          <w:lang w:eastAsia="zh-CN"/>
        </w:rPr>
        <w:t xml:space="preserve">Suše izazivaju poremećaje u sustavu svekolike proizvodnje. Zbog smanjivanja poljoprivredne proizvodnje te time uzrokovanog nedostatka hrane, kao česta posljedice suša dolazi do lokalnih i/ili regionalnih </w:t>
      </w:r>
      <w:proofErr w:type="spellStart"/>
      <w:r w:rsidRPr="00F65A8D">
        <w:rPr>
          <w:sz w:val="24"/>
          <w:szCs w:val="24"/>
          <w:lang w:eastAsia="zh-CN"/>
        </w:rPr>
        <w:t>socio</w:t>
      </w:r>
      <w:proofErr w:type="spellEnd"/>
      <w:r w:rsidRPr="00F65A8D">
        <w:rPr>
          <w:sz w:val="24"/>
          <w:szCs w:val="24"/>
          <w:lang w:eastAsia="zh-CN"/>
        </w:rPr>
        <w:t>-ekonomskih i političkih nestabilnosti koje mogu uzrokovati opasne poremećaje do tada postojeće društvene ravnoteže. Suše razorno i dugoročno utječu na ekosustave, a time i na sve vidove okoliša. Osobito je ugrožena biološka raznolikost regija pogođenih sušom. S ekološkog stanovišta jedna od najozbiljnijih, najočiglednijih i najtežih posljedica suša je stvaranje suhih područja i širenje pustinja. Ovaj proces je u globalnom smislu ubrzan tijekom dvadesetog stoljeća kao posljedica međudjelovanja naglog demografskog razvoja, negativnog utjecaja rada čovjeka (sječe šuma, prenamjene korištenja zemljišta i organiziranja intenzivne, ali ne i održive poljoprivredne proizvodnje) te promjena i/ili varijabilnosti klime na Zemlji, globalnog zagrijavanja prije svega. Suše se javljaju polagano, traju dugo, čak vrlo dugo (više desetaka godina) te zahvaćaju velika prostranstva. Prostornu raspodjelu suša nemoguće je unaprijed točno locirati. Često se puta padanjem jedne značajnije oborine zaključuje suša na nekom dijelu područja, ali se nastavlja na drugim okolnim područjima.</w:t>
      </w:r>
    </w:p>
    <w:p w14:paraId="3B9972C5" w14:textId="224005EB" w:rsidR="00F65A8D" w:rsidRDefault="00F65A8D" w:rsidP="00F65A8D">
      <w:pPr>
        <w:spacing w:line="276" w:lineRule="auto"/>
        <w:jc w:val="both"/>
        <w:rPr>
          <w:sz w:val="24"/>
          <w:szCs w:val="24"/>
          <w:lang w:eastAsia="zh-CN"/>
        </w:rPr>
      </w:pPr>
      <w:r w:rsidRPr="00F65A8D">
        <w:rPr>
          <w:sz w:val="24"/>
          <w:szCs w:val="24"/>
          <w:lang w:eastAsia="zh-CN"/>
        </w:rPr>
        <w:t xml:space="preserve">U novije vrijeme sve se češće razmatra pojam ekološke suše. On se veže s nedostatkom vode koji uzrokuje stres u ekosustavu te negativno utječe na život biljaka i životinja. Vezano s posljedicama suša na ekonomiju i društvo treba spomenuti pojam </w:t>
      </w:r>
      <w:proofErr w:type="spellStart"/>
      <w:r w:rsidRPr="00F65A8D">
        <w:rPr>
          <w:sz w:val="24"/>
          <w:szCs w:val="24"/>
          <w:lang w:eastAsia="zh-CN"/>
        </w:rPr>
        <w:t>socio</w:t>
      </w:r>
      <w:proofErr w:type="spellEnd"/>
      <w:r w:rsidRPr="00F65A8D">
        <w:rPr>
          <w:sz w:val="24"/>
          <w:szCs w:val="24"/>
          <w:lang w:eastAsia="zh-CN"/>
        </w:rPr>
        <w:t>-ekonomske suše. Negativne ekonomske posljedice suša najsnažnije se osjećaju u gusto naseljenim područjima u kojima je razvijena industrijska i poljoprivredna proizvodnja. Ljudske djelatnosti zasnovane na korištenju velikih količina vode, osobito za potrebe navodnjavanja, pretjerano crpljenje podzemnih i površinskih voda intenziviraju razvoj suše ili ih čak i uzrokuju.</w:t>
      </w:r>
    </w:p>
    <w:p w14:paraId="78B1FD97" w14:textId="7232D559" w:rsidR="00F65A8D" w:rsidRDefault="00F65A8D" w:rsidP="00F65A8D">
      <w:pPr>
        <w:pStyle w:val="Naslov4"/>
      </w:pPr>
      <w:bookmarkStart w:id="640" w:name="_Toc182566633"/>
      <w:r>
        <w:t>Procjena posljedica događaja s najgorim mogućim posljedicama uslijed suše na život i zdravlje ljudi</w:t>
      </w:r>
      <w:bookmarkEnd w:id="640"/>
    </w:p>
    <w:p w14:paraId="62F5E3ED" w14:textId="77777777" w:rsidR="00F65A8D" w:rsidRPr="00F65A8D" w:rsidRDefault="00F65A8D" w:rsidP="00F65A8D">
      <w:pPr>
        <w:spacing w:after="0" w:line="276" w:lineRule="auto"/>
        <w:jc w:val="both"/>
        <w:rPr>
          <w:sz w:val="24"/>
          <w:szCs w:val="24"/>
        </w:rPr>
      </w:pPr>
      <w:bookmarkStart w:id="641" w:name="_Hlk165370887"/>
      <w:r w:rsidRPr="00F65A8D">
        <w:rPr>
          <w:sz w:val="24"/>
          <w:szCs w:val="24"/>
        </w:rPr>
        <w:t xml:space="preserve">Posljedice na život i zdravlje ljudi prikazuju se ukupnim brojem ljudi (dobiven jednostavnim zbrajanjem, bez </w:t>
      </w:r>
      <w:proofErr w:type="spellStart"/>
      <w:r w:rsidRPr="00F65A8D">
        <w:rPr>
          <w:sz w:val="24"/>
          <w:szCs w:val="24"/>
        </w:rPr>
        <w:t>podnerivanja</w:t>
      </w:r>
      <w:proofErr w:type="spellEnd"/>
      <w:r w:rsidRPr="00F65A8D">
        <w:rPr>
          <w:sz w:val="24"/>
          <w:szCs w:val="24"/>
        </w:rPr>
        <w:t xml:space="preserve">) za koje se procjenjuje kako mogu biti u sastavu nekog od procesa nastalih kao posljedica događaja opisanih scenarijem – poginuli, ozlijeđeni, oboljeli, evakuirani, zbrinuti i sklonjeni. </w:t>
      </w:r>
    </w:p>
    <w:p w14:paraId="0E35F16A" w14:textId="77777777" w:rsidR="00F65A8D" w:rsidRPr="00F65A8D" w:rsidRDefault="00F65A8D" w:rsidP="00F65A8D">
      <w:pPr>
        <w:spacing w:after="0" w:line="276" w:lineRule="auto"/>
        <w:jc w:val="both"/>
        <w:rPr>
          <w:sz w:val="24"/>
          <w:szCs w:val="24"/>
        </w:rPr>
      </w:pPr>
    </w:p>
    <w:p w14:paraId="467B1BB7" w14:textId="77777777" w:rsidR="00F65A8D" w:rsidRPr="00F65A8D" w:rsidRDefault="00F65A8D" w:rsidP="00F65A8D">
      <w:pPr>
        <w:spacing w:line="276" w:lineRule="auto"/>
        <w:jc w:val="both"/>
        <w:rPr>
          <w:sz w:val="24"/>
          <w:szCs w:val="24"/>
        </w:rPr>
      </w:pPr>
      <w:r w:rsidRPr="00F65A8D">
        <w:rPr>
          <w:sz w:val="24"/>
          <w:szCs w:val="24"/>
        </w:rPr>
        <w:t xml:space="preserve">S obzirom na učinke koje posljedice suše mogu imati na stanovništvo, posljedice na životi zdravlje ljudi procijenjene su malenim, točnije posljedicama će biti zahvaćeno više od 0,001 % stanovništva. </w:t>
      </w:r>
    </w:p>
    <w:p w14:paraId="7BE31BC3" w14:textId="2D7B7F9A" w:rsidR="00F65A8D" w:rsidRPr="00DD4BD3" w:rsidRDefault="00F65A8D" w:rsidP="00F65A8D">
      <w:pPr>
        <w:pStyle w:val="Opisslike"/>
        <w:keepNext/>
        <w:spacing w:line="276" w:lineRule="auto"/>
        <w:jc w:val="center"/>
        <w:rPr>
          <w:b w:val="0"/>
          <w:bCs w:val="0"/>
          <w:i/>
          <w:iCs/>
        </w:rPr>
      </w:pPr>
      <w:bookmarkStart w:id="642" w:name="_Toc167343831"/>
      <w:bookmarkStart w:id="643" w:name="_Toc168902669"/>
      <w:bookmarkStart w:id="644" w:name="_Toc177970719"/>
      <w:r w:rsidRPr="00DD4BD3">
        <w:lastRenderedPageBreak/>
        <w:t xml:space="preserve">Tablica </w:t>
      </w:r>
      <w:fldSimple w:instr=" SEQ Tablica \* ARABIC ">
        <w:r w:rsidR="00603D5F">
          <w:rPr>
            <w:noProof/>
          </w:rPr>
          <w:t>66</w:t>
        </w:r>
      </w:fldSimple>
      <w:r w:rsidRPr="00DD4BD3">
        <w:t xml:space="preserve">. Prikaz prijetnjom nastalih posljedica na život i zdravlje ljudi - Događaj s najgorim mogućim posljedicama – </w:t>
      </w:r>
      <w:r>
        <w:t>Suša</w:t>
      </w:r>
      <w:bookmarkEnd w:id="642"/>
      <w:bookmarkEnd w:id="643"/>
      <w:bookmarkEnd w:id="644"/>
    </w:p>
    <w:tbl>
      <w:tblPr>
        <w:tblW w:w="7471" w:type="dxa"/>
        <w:jc w:val="center"/>
        <w:tblCellMar>
          <w:left w:w="10" w:type="dxa"/>
          <w:right w:w="10" w:type="dxa"/>
        </w:tblCellMar>
        <w:tblLook w:val="04A0" w:firstRow="1" w:lastRow="0" w:firstColumn="1" w:lastColumn="0" w:noHBand="0" w:noVBand="1"/>
      </w:tblPr>
      <w:tblGrid>
        <w:gridCol w:w="1752"/>
        <w:gridCol w:w="2152"/>
        <w:gridCol w:w="2021"/>
        <w:gridCol w:w="1546"/>
      </w:tblGrid>
      <w:tr w:rsidR="00F65A8D" w:rsidRPr="00A40E19" w14:paraId="4FB366DA" w14:textId="77777777" w:rsidTr="00F22FE5">
        <w:trPr>
          <w:trHeight w:val="173"/>
          <w:jc w:val="center"/>
        </w:trPr>
        <w:tc>
          <w:tcPr>
            <w:tcW w:w="7471"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2ACF157" w14:textId="77777777" w:rsidR="00F65A8D" w:rsidRPr="00A40E19" w:rsidRDefault="00F65A8D" w:rsidP="00F22FE5">
            <w:pPr>
              <w:spacing w:after="0" w:line="240" w:lineRule="auto"/>
              <w:jc w:val="center"/>
              <w:rPr>
                <w:rFonts w:ascii="Calibri" w:eastAsia="Calibri" w:hAnsi="Calibri" w:cs="Times New Roman"/>
                <w:b/>
                <w:sz w:val="20"/>
                <w:szCs w:val="20"/>
              </w:rPr>
            </w:pPr>
            <w:r w:rsidRPr="00A40E19">
              <w:rPr>
                <w:rFonts w:ascii="Calibri" w:eastAsia="Calibri" w:hAnsi="Calibri" w:cs="Times New Roman"/>
                <w:b/>
                <w:sz w:val="20"/>
                <w:szCs w:val="20"/>
              </w:rPr>
              <w:t>Život i zdravlje ljudi</w:t>
            </w:r>
          </w:p>
        </w:tc>
      </w:tr>
      <w:tr w:rsidR="00F65A8D" w:rsidRPr="00A40E19" w14:paraId="19695299" w14:textId="77777777" w:rsidTr="00F22FE5">
        <w:trPr>
          <w:trHeight w:val="173"/>
          <w:jc w:val="center"/>
        </w:trPr>
        <w:tc>
          <w:tcPr>
            <w:tcW w:w="17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07DA7A4" w14:textId="77777777" w:rsidR="00F65A8D" w:rsidRPr="00A40E19" w:rsidRDefault="00F65A8D" w:rsidP="00F22FE5">
            <w:pPr>
              <w:spacing w:after="0" w:line="240" w:lineRule="auto"/>
              <w:jc w:val="center"/>
              <w:rPr>
                <w:rFonts w:ascii="Calibri" w:eastAsia="Calibri" w:hAnsi="Calibri" w:cs="Times New Roman"/>
                <w:b/>
                <w:sz w:val="20"/>
                <w:szCs w:val="20"/>
              </w:rPr>
            </w:pPr>
            <w:r w:rsidRPr="00A40E19">
              <w:rPr>
                <w:rFonts w:ascii="Calibri" w:eastAsia="Calibri" w:hAnsi="Calibri" w:cs="Times New Roman"/>
                <w:b/>
                <w:sz w:val="20"/>
                <w:szCs w:val="20"/>
              </w:rPr>
              <w:t>Kategorija</w:t>
            </w:r>
          </w:p>
        </w:tc>
        <w:tc>
          <w:tcPr>
            <w:tcW w:w="21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F950E60" w14:textId="77777777" w:rsidR="00F65A8D" w:rsidRPr="00A40E19" w:rsidRDefault="00F65A8D" w:rsidP="00F22FE5">
            <w:pPr>
              <w:spacing w:after="0" w:line="240" w:lineRule="auto"/>
              <w:jc w:val="center"/>
              <w:rPr>
                <w:rFonts w:ascii="Calibri" w:eastAsia="Calibri" w:hAnsi="Calibri" w:cs="Times New Roman"/>
                <w:b/>
                <w:sz w:val="20"/>
                <w:szCs w:val="20"/>
              </w:rPr>
            </w:pPr>
            <w:r w:rsidRPr="00A40E19">
              <w:rPr>
                <w:rFonts w:ascii="Calibri" w:eastAsia="Calibri" w:hAnsi="Calibri" w:cs="Times New Roman"/>
                <w:b/>
                <w:sz w:val="20"/>
                <w:szCs w:val="20"/>
              </w:rPr>
              <w:t>Posljedice</w:t>
            </w:r>
          </w:p>
        </w:tc>
        <w:tc>
          <w:tcPr>
            <w:tcW w:w="20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45563DF" w14:textId="77777777" w:rsidR="00F65A8D" w:rsidRPr="00A40E19" w:rsidRDefault="00F65A8D" w:rsidP="00F22FE5">
            <w:pPr>
              <w:spacing w:after="0" w:line="240" w:lineRule="auto"/>
              <w:jc w:val="center"/>
              <w:rPr>
                <w:rFonts w:ascii="Calibri" w:eastAsia="Calibri" w:hAnsi="Calibri" w:cs="Times New Roman"/>
                <w:b/>
                <w:sz w:val="20"/>
                <w:szCs w:val="20"/>
              </w:rPr>
            </w:pPr>
            <w:r w:rsidRPr="00A40E19">
              <w:rPr>
                <w:rFonts w:ascii="Calibri" w:eastAsia="Calibri" w:hAnsi="Calibri" w:cs="Times New Roman"/>
                <w:b/>
                <w:sz w:val="20"/>
                <w:szCs w:val="20"/>
              </w:rPr>
              <w:t>Broj stanovnika</w:t>
            </w:r>
            <w:r>
              <w:rPr>
                <w:rFonts w:ascii="Calibri" w:eastAsia="Calibri" w:hAnsi="Calibri" w:cs="Times New Roman"/>
                <w:b/>
                <w:sz w:val="20"/>
                <w:szCs w:val="20"/>
              </w:rPr>
              <w:t xml:space="preserve"> [%]</w:t>
            </w:r>
          </w:p>
        </w:tc>
        <w:tc>
          <w:tcPr>
            <w:tcW w:w="154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AE54A8A" w14:textId="77777777" w:rsidR="00F65A8D" w:rsidRPr="00A40E19" w:rsidRDefault="00F65A8D" w:rsidP="00F22FE5">
            <w:pPr>
              <w:spacing w:after="0" w:line="240" w:lineRule="auto"/>
              <w:jc w:val="center"/>
              <w:rPr>
                <w:rFonts w:ascii="Calibri" w:eastAsia="Calibri" w:hAnsi="Calibri" w:cs="Times New Roman"/>
                <w:b/>
                <w:sz w:val="20"/>
                <w:szCs w:val="20"/>
              </w:rPr>
            </w:pPr>
            <w:r w:rsidRPr="00A40E19">
              <w:rPr>
                <w:rFonts w:ascii="Calibri" w:eastAsia="Calibri" w:hAnsi="Calibri" w:cs="Times New Roman"/>
                <w:b/>
                <w:sz w:val="20"/>
                <w:szCs w:val="20"/>
              </w:rPr>
              <w:t>Odabrano</w:t>
            </w:r>
          </w:p>
        </w:tc>
      </w:tr>
      <w:tr w:rsidR="00F65A8D" w:rsidRPr="00A40E19" w14:paraId="3FA8CB9B" w14:textId="77777777" w:rsidTr="00F22FE5">
        <w:trPr>
          <w:trHeight w:val="173"/>
          <w:jc w:val="center"/>
        </w:trPr>
        <w:tc>
          <w:tcPr>
            <w:tcW w:w="17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8926F7A" w14:textId="77777777" w:rsidR="00F65A8D" w:rsidRPr="00A40E19" w:rsidRDefault="00F65A8D" w:rsidP="00F22FE5">
            <w:pPr>
              <w:spacing w:after="0" w:line="240" w:lineRule="auto"/>
              <w:jc w:val="center"/>
              <w:rPr>
                <w:rFonts w:ascii="Calibri" w:eastAsia="Calibri" w:hAnsi="Calibri" w:cs="Times New Roman"/>
                <w:b/>
                <w:sz w:val="20"/>
                <w:szCs w:val="20"/>
              </w:rPr>
            </w:pPr>
            <w:r w:rsidRPr="00A40E19">
              <w:rPr>
                <w:rFonts w:ascii="Calibri" w:eastAsia="Calibri" w:hAnsi="Calibri" w:cs="Times New Roman"/>
                <w:b/>
                <w:sz w:val="20"/>
                <w:szCs w:val="20"/>
              </w:rPr>
              <w:t>1</w:t>
            </w:r>
          </w:p>
        </w:tc>
        <w:tc>
          <w:tcPr>
            <w:tcW w:w="21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4CB887E" w14:textId="77777777" w:rsidR="00F65A8D" w:rsidRPr="00A40E19" w:rsidRDefault="00F65A8D" w:rsidP="00F22FE5">
            <w:pPr>
              <w:spacing w:after="0" w:line="240" w:lineRule="auto"/>
              <w:jc w:val="center"/>
              <w:rPr>
                <w:rFonts w:ascii="Calibri" w:eastAsia="Calibri" w:hAnsi="Calibri" w:cs="Times New Roman"/>
                <w:sz w:val="20"/>
                <w:szCs w:val="20"/>
              </w:rPr>
            </w:pPr>
            <w:r w:rsidRPr="00A40E19">
              <w:rPr>
                <w:rFonts w:ascii="Calibri" w:eastAsia="Calibri" w:hAnsi="Calibri" w:cs="Times New Roman"/>
                <w:sz w:val="20"/>
                <w:szCs w:val="20"/>
              </w:rPr>
              <w:t>Neznatne</w:t>
            </w:r>
          </w:p>
        </w:tc>
        <w:tc>
          <w:tcPr>
            <w:tcW w:w="20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F401647" w14:textId="77777777" w:rsidR="00F65A8D" w:rsidRPr="00A40E19" w:rsidRDefault="00F65A8D" w:rsidP="00F22FE5">
            <w:pPr>
              <w:spacing w:after="0" w:line="240" w:lineRule="auto"/>
              <w:jc w:val="center"/>
              <w:rPr>
                <w:rFonts w:ascii="Calibri" w:eastAsia="Calibri" w:hAnsi="Calibri" w:cs="Times New Roman"/>
                <w:sz w:val="20"/>
                <w:szCs w:val="20"/>
              </w:rPr>
            </w:pPr>
            <w:r w:rsidRPr="00A40E19">
              <w:rPr>
                <w:rFonts w:ascii="Calibri" w:eastAsia="Calibri" w:hAnsi="Calibri" w:cs="Times New Roman"/>
                <w:sz w:val="20"/>
                <w:szCs w:val="20"/>
              </w:rPr>
              <w:t>*&lt;0,001</w:t>
            </w:r>
          </w:p>
        </w:tc>
        <w:tc>
          <w:tcPr>
            <w:tcW w:w="154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8A366BA" w14:textId="77777777" w:rsidR="00F65A8D" w:rsidRPr="00A40E19" w:rsidRDefault="00F65A8D" w:rsidP="00F22FE5">
            <w:pPr>
              <w:spacing w:after="0" w:line="240" w:lineRule="auto"/>
              <w:jc w:val="center"/>
              <w:rPr>
                <w:rFonts w:ascii="Calibri" w:eastAsia="Calibri" w:hAnsi="Calibri" w:cs="Times New Roman"/>
                <w:b/>
                <w:sz w:val="20"/>
                <w:szCs w:val="20"/>
              </w:rPr>
            </w:pPr>
          </w:p>
        </w:tc>
      </w:tr>
      <w:tr w:rsidR="00F65A8D" w:rsidRPr="00A40E19" w14:paraId="47CA500C" w14:textId="77777777" w:rsidTr="00F22FE5">
        <w:trPr>
          <w:trHeight w:val="173"/>
          <w:jc w:val="center"/>
        </w:trPr>
        <w:tc>
          <w:tcPr>
            <w:tcW w:w="17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997D193" w14:textId="77777777" w:rsidR="00F65A8D" w:rsidRPr="00A40E19" w:rsidRDefault="00F65A8D" w:rsidP="00F22FE5">
            <w:pPr>
              <w:spacing w:after="0" w:line="240" w:lineRule="auto"/>
              <w:jc w:val="center"/>
              <w:rPr>
                <w:rFonts w:ascii="Calibri" w:eastAsia="Calibri" w:hAnsi="Calibri" w:cs="Times New Roman"/>
                <w:b/>
                <w:sz w:val="20"/>
                <w:szCs w:val="20"/>
              </w:rPr>
            </w:pPr>
            <w:r w:rsidRPr="00A40E19">
              <w:rPr>
                <w:rFonts w:ascii="Calibri" w:eastAsia="Calibri" w:hAnsi="Calibri" w:cs="Times New Roman"/>
                <w:b/>
                <w:sz w:val="20"/>
                <w:szCs w:val="20"/>
              </w:rPr>
              <w:t>2</w:t>
            </w:r>
          </w:p>
        </w:tc>
        <w:tc>
          <w:tcPr>
            <w:tcW w:w="21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04FCD31" w14:textId="77777777" w:rsidR="00F65A8D" w:rsidRPr="00A40E19" w:rsidRDefault="00F65A8D" w:rsidP="00F22FE5">
            <w:pPr>
              <w:spacing w:after="0" w:line="240" w:lineRule="auto"/>
              <w:jc w:val="center"/>
              <w:rPr>
                <w:rFonts w:ascii="Calibri" w:eastAsia="Calibri" w:hAnsi="Calibri" w:cs="Times New Roman"/>
                <w:sz w:val="20"/>
                <w:szCs w:val="20"/>
              </w:rPr>
            </w:pPr>
            <w:r w:rsidRPr="00A40E19">
              <w:rPr>
                <w:rFonts w:ascii="Calibri" w:eastAsia="Calibri" w:hAnsi="Calibri" w:cs="Times New Roman"/>
                <w:sz w:val="20"/>
                <w:szCs w:val="20"/>
              </w:rPr>
              <w:t>Malene</w:t>
            </w:r>
          </w:p>
        </w:tc>
        <w:tc>
          <w:tcPr>
            <w:tcW w:w="20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07FB401" w14:textId="77777777" w:rsidR="00F65A8D" w:rsidRPr="00A40E19" w:rsidRDefault="00F65A8D" w:rsidP="00F22FE5">
            <w:pPr>
              <w:spacing w:after="0" w:line="240" w:lineRule="auto"/>
              <w:jc w:val="center"/>
              <w:rPr>
                <w:rFonts w:ascii="Calibri" w:eastAsia="Calibri" w:hAnsi="Calibri" w:cs="Times New Roman"/>
                <w:sz w:val="20"/>
                <w:szCs w:val="20"/>
              </w:rPr>
            </w:pPr>
            <w:r w:rsidRPr="00A40E19">
              <w:rPr>
                <w:rFonts w:ascii="Calibri" w:eastAsia="Calibri" w:hAnsi="Calibri" w:cs="Times New Roman"/>
                <w:sz w:val="20"/>
                <w:szCs w:val="20"/>
              </w:rPr>
              <w:t>0,001 - 0,0046</w:t>
            </w:r>
          </w:p>
        </w:tc>
        <w:tc>
          <w:tcPr>
            <w:tcW w:w="154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E297715" w14:textId="77777777" w:rsidR="00F65A8D" w:rsidRPr="00A40E19" w:rsidRDefault="00F65A8D" w:rsidP="00F22FE5">
            <w:pPr>
              <w:spacing w:after="0" w:line="240" w:lineRule="auto"/>
              <w:jc w:val="center"/>
              <w:rPr>
                <w:rFonts w:ascii="Calibri" w:eastAsia="Calibri" w:hAnsi="Calibri" w:cs="Times New Roman"/>
                <w:b/>
                <w:bCs/>
                <w:sz w:val="20"/>
                <w:szCs w:val="20"/>
              </w:rPr>
            </w:pPr>
          </w:p>
        </w:tc>
      </w:tr>
      <w:tr w:rsidR="00F65A8D" w:rsidRPr="00A40E19" w14:paraId="05C05287" w14:textId="77777777" w:rsidTr="00F22FE5">
        <w:trPr>
          <w:trHeight w:val="173"/>
          <w:jc w:val="center"/>
        </w:trPr>
        <w:tc>
          <w:tcPr>
            <w:tcW w:w="17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76DBA18" w14:textId="77777777" w:rsidR="00F65A8D" w:rsidRPr="00A40E19" w:rsidRDefault="00F65A8D" w:rsidP="00F22FE5">
            <w:pPr>
              <w:spacing w:after="0" w:line="240" w:lineRule="auto"/>
              <w:jc w:val="center"/>
              <w:rPr>
                <w:rFonts w:ascii="Calibri" w:eastAsia="Calibri" w:hAnsi="Calibri" w:cs="Times New Roman"/>
                <w:b/>
                <w:sz w:val="20"/>
                <w:szCs w:val="20"/>
              </w:rPr>
            </w:pPr>
            <w:r w:rsidRPr="00A40E19">
              <w:rPr>
                <w:rFonts w:ascii="Calibri" w:eastAsia="Calibri" w:hAnsi="Calibri" w:cs="Times New Roman"/>
                <w:b/>
                <w:sz w:val="20"/>
                <w:szCs w:val="20"/>
              </w:rPr>
              <w:t>3</w:t>
            </w:r>
          </w:p>
        </w:tc>
        <w:tc>
          <w:tcPr>
            <w:tcW w:w="21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7890D7A" w14:textId="77777777" w:rsidR="00F65A8D" w:rsidRPr="00A40E19" w:rsidRDefault="00F65A8D" w:rsidP="00F22FE5">
            <w:pPr>
              <w:spacing w:after="0" w:line="240" w:lineRule="auto"/>
              <w:jc w:val="center"/>
              <w:rPr>
                <w:rFonts w:ascii="Calibri" w:eastAsia="Calibri" w:hAnsi="Calibri" w:cs="Times New Roman"/>
                <w:sz w:val="20"/>
                <w:szCs w:val="20"/>
              </w:rPr>
            </w:pPr>
            <w:r w:rsidRPr="00A40E19">
              <w:rPr>
                <w:rFonts w:ascii="Calibri" w:eastAsia="Calibri" w:hAnsi="Calibri" w:cs="Times New Roman"/>
                <w:sz w:val="20"/>
                <w:szCs w:val="20"/>
              </w:rPr>
              <w:t>Umjerene</w:t>
            </w:r>
          </w:p>
        </w:tc>
        <w:tc>
          <w:tcPr>
            <w:tcW w:w="20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FD6C43C" w14:textId="77777777" w:rsidR="00F65A8D" w:rsidRPr="00A40E19" w:rsidRDefault="00F65A8D" w:rsidP="00F22FE5">
            <w:pPr>
              <w:spacing w:after="0" w:line="240" w:lineRule="auto"/>
              <w:jc w:val="center"/>
              <w:rPr>
                <w:rFonts w:ascii="Calibri" w:eastAsia="Calibri" w:hAnsi="Calibri" w:cs="Times New Roman"/>
                <w:sz w:val="20"/>
                <w:szCs w:val="20"/>
              </w:rPr>
            </w:pPr>
            <w:r w:rsidRPr="00A40E19">
              <w:rPr>
                <w:rFonts w:ascii="Calibri" w:eastAsia="Calibri" w:hAnsi="Calibri" w:cs="Times New Roman"/>
                <w:sz w:val="20"/>
                <w:szCs w:val="20"/>
              </w:rPr>
              <w:t>0,0047 - 0,011</w:t>
            </w:r>
          </w:p>
        </w:tc>
        <w:tc>
          <w:tcPr>
            <w:tcW w:w="154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D32ED23" w14:textId="77777777" w:rsidR="00F65A8D" w:rsidRPr="00A40E19" w:rsidRDefault="00F65A8D" w:rsidP="00F22FE5">
            <w:pPr>
              <w:spacing w:after="0" w:line="240" w:lineRule="auto"/>
              <w:jc w:val="center"/>
              <w:rPr>
                <w:rFonts w:ascii="Calibri" w:eastAsia="Calibri" w:hAnsi="Calibri" w:cs="Times New Roman"/>
                <w:sz w:val="20"/>
                <w:szCs w:val="20"/>
              </w:rPr>
            </w:pPr>
          </w:p>
        </w:tc>
      </w:tr>
      <w:tr w:rsidR="00F65A8D" w:rsidRPr="00A40E19" w14:paraId="00F51C4E" w14:textId="77777777" w:rsidTr="00F22FE5">
        <w:trPr>
          <w:trHeight w:val="181"/>
          <w:jc w:val="center"/>
        </w:trPr>
        <w:tc>
          <w:tcPr>
            <w:tcW w:w="17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E2AAD5B" w14:textId="77777777" w:rsidR="00F65A8D" w:rsidRPr="00A40E19" w:rsidRDefault="00F65A8D" w:rsidP="00F22FE5">
            <w:pPr>
              <w:spacing w:after="0" w:line="240" w:lineRule="auto"/>
              <w:jc w:val="center"/>
              <w:rPr>
                <w:rFonts w:ascii="Calibri" w:eastAsia="Calibri" w:hAnsi="Calibri" w:cs="Times New Roman"/>
                <w:b/>
                <w:sz w:val="20"/>
                <w:szCs w:val="20"/>
              </w:rPr>
            </w:pPr>
            <w:r w:rsidRPr="00A40E19">
              <w:rPr>
                <w:rFonts w:ascii="Calibri" w:eastAsia="Calibri" w:hAnsi="Calibri" w:cs="Times New Roman"/>
                <w:b/>
                <w:sz w:val="20"/>
                <w:szCs w:val="20"/>
              </w:rPr>
              <w:t>4</w:t>
            </w:r>
          </w:p>
        </w:tc>
        <w:tc>
          <w:tcPr>
            <w:tcW w:w="21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6494B43" w14:textId="77777777" w:rsidR="00F65A8D" w:rsidRPr="00A40E19" w:rsidRDefault="00F65A8D" w:rsidP="00F22FE5">
            <w:pPr>
              <w:spacing w:after="0" w:line="240" w:lineRule="auto"/>
              <w:jc w:val="center"/>
              <w:rPr>
                <w:rFonts w:ascii="Calibri" w:eastAsia="Calibri" w:hAnsi="Calibri" w:cs="Times New Roman"/>
                <w:sz w:val="20"/>
                <w:szCs w:val="20"/>
              </w:rPr>
            </w:pPr>
            <w:r w:rsidRPr="00A40E19">
              <w:rPr>
                <w:rFonts w:ascii="Calibri" w:eastAsia="Calibri" w:hAnsi="Calibri" w:cs="Times New Roman"/>
                <w:sz w:val="20"/>
                <w:szCs w:val="20"/>
              </w:rPr>
              <w:t>Značajne</w:t>
            </w:r>
          </w:p>
        </w:tc>
        <w:tc>
          <w:tcPr>
            <w:tcW w:w="20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4D8FC97" w14:textId="77777777" w:rsidR="00F65A8D" w:rsidRPr="00A40E19" w:rsidRDefault="00F65A8D" w:rsidP="00F22FE5">
            <w:pPr>
              <w:spacing w:after="0" w:line="240" w:lineRule="auto"/>
              <w:jc w:val="center"/>
              <w:rPr>
                <w:rFonts w:ascii="Calibri" w:eastAsia="Calibri" w:hAnsi="Calibri" w:cs="Times New Roman"/>
                <w:sz w:val="20"/>
                <w:szCs w:val="20"/>
              </w:rPr>
            </w:pPr>
            <w:r w:rsidRPr="00A40E19">
              <w:rPr>
                <w:rFonts w:ascii="Calibri" w:eastAsia="Calibri" w:hAnsi="Calibri" w:cs="Times New Roman"/>
                <w:sz w:val="20"/>
                <w:szCs w:val="20"/>
              </w:rPr>
              <w:t>0,012 - 0,035</w:t>
            </w:r>
          </w:p>
        </w:tc>
        <w:tc>
          <w:tcPr>
            <w:tcW w:w="154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35F0FFC" w14:textId="77777777" w:rsidR="00F65A8D" w:rsidRPr="00A40E19" w:rsidRDefault="00F65A8D" w:rsidP="00F22FE5">
            <w:pPr>
              <w:spacing w:after="0" w:line="240" w:lineRule="auto"/>
              <w:jc w:val="center"/>
              <w:rPr>
                <w:rFonts w:ascii="Calibri" w:eastAsia="Calibri" w:hAnsi="Calibri" w:cs="Times New Roman"/>
                <w:b/>
                <w:bCs/>
                <w:sz w:val="20"/>
                <w:szCs w:val="20"/>
              </w:rPr>
            </w:pPr>
            <w:r>
              <w:rPr>
                <w:rFonts w:ascii="Calibri" w:eastAsia="Calibri" w:hAnsi="Calibri" w:cs="Times New Roman"/>
                <w:b/>
                <w:bCs/>
                <w:sz w:val="20"/>
                <w:szCs w:val="20"/>
              </w:rPr>
              <w:t>X</w:t>
            </w:r>
          </w:p>
        </w:tc>
      </w:tr>
      <w:tr w:rsidR="00F65A8D" w:rsidRPr="00A40E19" w14:paraId="5E27AC0E" w14:textId="77777777" w:rsidTr="00F22FE5">
        <w:trPr>
          <w:trHeight w:val="43"/>
          <w:jc w:val="center"/>
        </w:trPr>
        <w:tc>
          <w:tcPr>
            <w:tcW w:w="17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64B8313" w14:textId="77777777" w:rsidR="00F65A8D" w:rsidRPr="00A40E19" w:rsidRDefault="00F65A8D" w:rsidP="00F22FE5">
            <w:pPr>
              <w:spacing w:after="0" w:line="240" w:lineRule="auto"/>
              <w:jc w:val="center"/>
              <w:rPr>
                <w:rFonts w:ascii="Calibri" w:eastAsia="Calibri" w:hAnsi="Calibri" w:cs="Times New Roman"/>
                <w:b/>
                <w:sz w:val="20"/>
                <w:szCs w:val="20"/>
              </w:rPr>
            </w:pPr>
            <w:r w:rsidRPr="00A40E19">
              <w:rPr>
                <w:rFonts w:ascii="Calibri" w:eastAsia="Calibri" w:hAnsi="Calibri" w:cs="Times New Roman"/>
                <w:b/>
                <w:sz w:val="20"/>
                <w:szCs w:val="20"/>
              </w:rPr>
              <w:t>5</w:t>
            </w:r>
          </w:p>
        </w:tc>
        <w:tc>
          <w:tcPr>
            <w:tcW w:w="21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9F04639" w14:textId="77777777" w:rsidR="00F65A8D" w:rsidRPr="00A40E19" w:rsidRDefault="00F65A8D" w:rsidP="00F22FE5">
            <w:pPr>
              <w:spacing w:after="0" w:line="240" w:lineRule="auto"/>
              <w:jc w:val="center"/>
              <w:rPr>
                <w:rFonts w:ascii="Calibri" w:eastAsia="Calibri" w:hAnsi="Calibri" w:cs="Times New Roman"/>
                <w:sz w:val="20"/>
                <w:szCs w:val="20"/>
              </w:rPr>
            </w:pPr>
            <w:r w:rsidRPr="00A40E19">
              <w:rPr>
                <w:rFonts w:ascii="Calibri" w:eastAsia="Calibri" w:hAnsi="Calibri" w:cs="Times New Roman"/>
                <w:sz w:val="20"/>
                <w:szCs w:val="20"/>
              </w:rPr>
              <w:t>Katastrofalne</w:t>
            </w:r>
          </w:p>
        </w:tc>
        <w:tc>
          <w:tcPr>
            <w:tcW w:w="20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1C2C13E" w14:textId="77777777" w:rsidR="00F65A8D" w:rsidRPr="00A40E19" w:rsidRDefault="00F65A8D" w:rsidP="00F22FE5">
            <w:pPr>
              <w:spacing w:after="0" w:line="240" w:lineRule="auto"/>
              <w:ind w:left="720"/>
              <w:contextualSpacing/>
              <w:rPr>
                <w:rFonts w:ascii="Calibri" w:eastAsia="Calibri" w:hAnsi="Calibri" w:cs="Times New Roman"/>
                <w:sz w:val="20"/>
                <w:szCs w:val="20"/>
                <w:lang w:val="en-US"/>
              </w:rPr>
            </w:pPr>
            <w:r w:rsidRPr="00A40E19">
              <w:rPr>
                <w:rFonts w:ascii="Calibri" w:eastAsia="Calibri" w:hAnsi="Calibri" w:cs="Times New Roman"/>
                <w:sz w:val="20"/>
                <w:szCs w:val="20"/>
              </w:rPr>
              <w:t>&gt;0,036</w:t>
            </w:r>
          </w:p>
        </w:tc>
        <w:tc>
          <w:tcPr>
            <w:tcW w:w="154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77C1468" w14:textId="77777777" w:rsidR="00F65A8D" w:rsidRPr="00A40E19" w:rsidRDefault="00F65A8D" w:rsidP="00F22FE5">
            <w:pPr>
              <w:spacing w:after="0" w:line="240" w:lineRule="auto"/>
              <w:jc w:val="center"/>
              <w:rPr>
                <w:rFonts w:ascii="Calibri" w:eastAsia="Calibri" w:hAnsi="Calibri" w:cs="Times New Roman"/>
                <w:b/>
                <w:sz w:val="20"/>
                <w:szCs w:val="20"/>
              </w:rPr>
            </w:pPr>
          </w:p>
        </w:tc>
      </w:tr>
    </w:tbl>
    <w:p w14:paraId="33007080" w14:textId="77777777" w:rsidR="00F65A8D" w:rsidRPr="008418AC" w:rsidRDefault="00F65A8D" w:rsidP="00F65A8D">
      <w:pPr>
        <w:rPr>
          <w:lang w:eastAsia="zh-CN"/>
        </w:rPr>
      </w:pPr>
      <w:r w:rsidRPr="00742CB3">
        <w:rPr>
          <w:rFonts w:cs="Arial"/>
          <w:b/>
          <w:sz w:val="20"/>
          <w:szCs w:val="20"/>
        </w:rPr>
        <w:t>*Napomena</w:t>
      </w:r>
      <w:r w:rsidRPr="00742CB3">
        <w:rPr>
          <w:rFonts w:cs="Arial"/>
          <w:sz w:val="20"/>
          <w:szCs w:val="20"/>
        </w:rPr>
        <w:t>: Pri određivanju kategorije za život i zdravlje ljudi u kategoriju 1 ulaze posljedice prema kojima je stradala ili ugrožena minimalno jedna osoba do 0,001% stanovnika na području JLP(R)S-a</w:t>
      </w:r>
    </w:p>
    <w:p w14:paraId="781C9A76" w14:textId="1737888A" w:rsidR="00F65A8D" w:rsidRDefault="004219A0" w:rsidP="004219A0">
      <w:pPr>
        <w:pStyle w:val="Naslov4"/>
      </w:pPr>
      <w:bookmarkStart w:id="645" w:name="_Toc182566634"/>
      <w:bookmarkEnd w:id="641"/>
      <w:r>
        <w:t>Procjena posljedica događaja s najgorim mogućim posljedicama uslijed suše na gospodarstvo</w:t>
      </w:r>
      <w:bookmarkEnd w:id="645"/>
    </w:p>
    <w:p w14:paraId="3A0DC0B8" w14:textId="77777777" w:rsidR="004219A0" w:rsidRPr="004219A0" w:rsidRDefault="004219A0" w:rsidP="004219A0">
      <w:pPr>
        <w:spacing w:line="276" w:lineRule="auto"/>
        <w:jc w:val="both"/>
        <w:rPr>
          <w:sz w:val="24"/>
          <w:szCs w:val="24"/>
        </w:rPr>
      </w:pPr>
      <w:bookmarkStart w:id="646" w:name="_Hlk165370970"/>
      <w:r w:rsidRPr="004219A0">
        <w:rPr>
          <w:sz w:val="24"/>
          <w:szCs w:val="24"/>
        </w:rPr>
        <w:t xml:space="preserve">Posljedice na gospodarstvo odnose se na ukupnu materijalnu i financijsku štetu u gospodarstvu nastalu utjecajem prijetnje. Materijalna šteta s posljedicama po gospodarstvo prikazuje se u odnosu na proračun Grada. </w:t>
      </w:r>
    </w:p>
    <w:p w14:paraId="3CA71B60" w14:textId="77777777" w:rsidR="004219A0" w:rsidRPr="004219A0" w:rsidRDefault="004219A0" w:rsidP="004219A0">
      <w:pPr>
        <w:spacing w:line="276" w:lineRule="auto"/>
        <w:jc w:val="both"/>
        <w:rPr>
          <w:rFonts w:ascii="Calibri" w:hAnsi="Calibri" w:cs="Calibri"/>
          <w:sz w:val="24"/>
          <w:szCs w:val="28"/>
        </w:rPr>
      </w:pPr>
      <w:r w:rsidRPr="004219A0">
        <w:rPr>
          <w:rFonts w:ascii="Calibri" w:hAnsi="Calibri" w:cs="Calibri"/>
          <w:sz w:val="24"/>
          <w:szCs w:val="28"/>
        </w:rPr>
        <w:t>Suša može nanijeti štetu od 50 – 80 % na poljoprivrednim kulturama, a nerijetko se dogodi da nastane 100 %-</w:t>
      </w:r>
      <w:proofErr w:type="spellStart"/>
      <w:r w:rsidRPr="004219A0">
        <w:rPr>
          <w:rFonts w:ascii="Calibri" w:hAnsi="Calibri" w:cs="Calibri"/>
          <w:sz w:val="24"/>
          <w:szCs w:val="28"/>
        </w:rPr>
        <w:t>tna</w:t>
      </w:r>
      <w:proofErr w:type="spellEnd"/>
      <w:r w:rsidRPr="004219A0">
        <w:rPr>
          <w:rFonts w:ascii="Calibri" w:hAnsi="Calibri" w:cs="Calibri"/>
          <w:sz w:val="24"/>
          <w:szCs w:val="28"/>
        </w:rPr>
        <w:t xml:space="preserve"> šteta. Procijenjeno je da će uslijed događaja s najgorim mogućim posljedicama nastati materijalna šteta po gospodarstvo veća od 20 % planiranih sredstava proračuna Grada.</w:t>
      </w:r>
    </w:p>
    <w:p w14:paraId="71D2051E" w14:textId="69726DFA" w:rsidR="004219A0" w:rsidRPr="00DA6EA4" w:rsidRDefault="004219A0" w:rsidP="004219A0">
      <w:pPr>
        <w:spacing w:after="0" w:line="240" w:lineRule="auto"/>
        <w:jc w:val="center"/>
        <w:rPr>
          <w:rFonts w:cs="Arial"/>
          <w:b/>
          <w:bCs/>
          <w:sz w:val="20"/>
          <w:szCs w:val="20"/>
        </w:rPr>
      </w:pPr>
      <w:bookmarkStart w:id="647" w:name="_Toc167343832"/>
      <w:bookmarkStart w:id="648" w:name="_Toc168902670"/>
      <w:bookmarkStart w:id="649" w:name="_Toc177970720"/>
      <w:r w:rsidRPr="00DD4BD3">
        <w:rPr>
          <w:b/>
          <w:bCs/>
          <w:sz w:val="20"/>
          <w:szCs w:val="20"/>
        </w:rPr>
        <w:t xml:space="preserve">Tablica </w:t>
      </w:r>
      <w:r w:rsidRPr="00DD4BD3">
        <w:rPr>
          <w:b/>
          <w:bCs/>
          <w:i/>
          <w:iCs/>
          <w:sz w:val="20"/>
          <w:szCs w:val="20"/>
        </w:rPr>
        <w:fldChar w:fldCharType="begin"/>
      </w:r>
      <w:r w:rsidRPr="00DD4BD3">
        <w:rPr>
          <w:b/>
          <w:bCs/>
          <w:sz w:val="20"/>
          <w:szCs w:val="20"/>
        </w:rPr>
        <w:instrText xml:space="preserve"> SEQ Tablica \* ARABIC </w:instrText>
      </w:r>
      <w:r w:rsidRPr="00DD4BD3">
        <w:rPr>
          <w:b/>
          <w:bCs/>
          <w:i/>
          <w:iCs/>
          <w:sz w:val="20"/>
          <w:szCs w:val="20"/>
        </w:rPr>
        <w:fldChar w:fldCharType="separate"/>
      </w:r>
      <w:r w:rsidR="00603D5F">
        <w:rPr>
          <w:b/>
          <w:bCs/>
          <w:noProof/>
          <w:sz w:val="20"/>
          <w:szCs w:val="20"/>
        </w:rPr>
        <w:t>67</w:t>
      </w:r>
      <w:r w:rsidRPr="00DD4BD3">
        <w:rPr>
          <w:b/>
          <w:bCs/>
          <w:i/>
          <w:iCs/>
          <w:sz w:val="20"/>
          <w:szCs w:val="20"/>
        </w:rPr>
        <w:fldChar w:fldCharType="end"/>
      </w:r>
      <w:r w:rsidRPr="00DD4BD3">
        <w:rPr>
          <w:b/>
          <w:bCs/>
          <w:sz w:val="20"/>
          <w:szCs w:val="20"/>
        </w:rPr>
        <w:t xml:space="preserve">. Prikaz prijetnjom nastalih posljedica na gospodarstvo – </w:t>
      </w:r>
      <w:r w:rsidRPr="00DA6EA4">
        <w:rPr>
          <w:rFonts w:cs="Arial"/>
          <w:b/>
          <w:bCs/>
          <w:sz w:val="20"/>
          <w:szCs w:val="20"/>
        </w:rPr>
        <w:t>Događaj s najgorim mogućim posljedicama – Suša</w:t>
      </w:r>
      <w:bookmarkEnd w:id="647"/>
      <w:bookmarkEnd w:id="648"/>
      <w:bookmarkEnd w:id="649"/>
    </w:p>
    <w:tbl>
      <w:tblPr>
        <w:tblW w:w="7100" w:type="dxa"/>
        <w:jc w:val="center"/>
        <w:tblCellMar>
          <w:left w:w="10" w:type="dxa"/>
          <w:right w:w="10" w:type="dxa"/>
        </w:tblCellMar>
        <w:tblLook w:val="04A0" w:firstRow="1" w:lastRow="0" w:firstColumn="1" w:lastColumn="0" w:noHBand="0" w:noVBand="1"/>
      </w:tblPr>
      <w:tblGrid>
        <w:gridCol w:w="1476"/>
        <w:gridCol w:w="1638"/>
        <w:gridCol w:w="2835"/>
        <w:gridCol w:w="1151"/>
      </w:tblGrid>
      <w:tr w:rsidR="004219A0" w:rsidRPr="00A40E19" w14:paraId="2EBA7455" w14:textId="77777777" w:rsidTr="00F22FE5">
        <w:trPr>
          <w:trHeight w:val="70"/>
          <w:jc w:val="center"/>
        </w:trPr>
        <w:tc>
          <w:tcPr>
            <w:tcW w:w="7100"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11B4889" w14:textId="77777777" w:rsidR="004219A0" w:rsidRPr="00A40E19" w:rsidRDefault="004219A0" w:rsidP="00F22FE5">
            <w:pPr>
              <w:spacing w:after="0" w:line="240" w:lineRule="auto"/>
              <w:jc w:val="center"/>
              <w:rPr>
                <w:rFonts w:ascii="Calibri" w:eastAsia="Calibri" w:hAnsi="Calibri" w:cs="Times New Roman"/>
                <w:b/>
                <w:sz w:val="20"/>
                <w:szCs w:val="20"/>
              </w:rPr>
            </w:pPr>
            <w:r w:rsidRPr="00A40E19">
              <w:rPr>
                <w:rFonts w:ascii="Calibri" w:eastAsia="Calibri" w:hAnsi="Calibri" w:cs="Times New Roman"/>
                <w:b/>
                <w:sz w:val="20"/>
                <w:szCs w:val="20"/>
              </w:rPr>
              <w:t>Gospodarstvo</w:t>
            </w:r>
          </w:p>
        </w:tc>
      </w:tr>
      <w:tr w:rsidR="004219A0" w:rsidRPr="00A40E19" w14:paraId="6FB1B0FF" w14:textId="77777777" w:rsidTr="00F22FE5">
        <w:trPr>
          <w:trHeight w:val="70"/>
          <w:jc w:val="center"/>
        </w:trPr>
        <w:tc>
          <w:tcPr>
            <w:tcW w:w="1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20D9C13" w14:textId="77777777" w:rsidR="004219A0" w:rsidRPr="00A40E19" w:rsidRDefault="004219A0" w:rsidP="00F22FE5">
            <w:pPr>
              <w:spacing w:after="0" w:line="240" w:lineRule="auto"/>
              <w:jc w:val="center"/>
              <w:rPr>
                <w:rFonts w:ascii="Calibri" w:eastAsia="Calibri" w:hAnsi="Calibri" w:cs="Times New Roman"/>
                <w:b/>
                <w:sz w:val="20"/>
                <w:szCs w:val="20"/>
              </w:rPr>
            </w:pPr>
            <w:r w:rsidRPr="00A40E19">
              <w:rPr>
                <w:rFonts w:ascii="Calibri" w:eastAsia="Calibri" w:hAnsi="Calibri" w:cs="Times New Roman"/>
                <w:b/>
                <w:sz w:val="20"/>
                <w:szCs w:val="20"/>
              </w:rPr>
              <w:t>Kategorija</w:t>
            </w:r>
          </w:p>
        </w:tc>
        <w:tc>
          <w:tcPr>
            <w:tcW w:w="16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F294B6A" w14:textId="77777777" w:rsidR="004219A0" w:rsidRPr="00A40E19" w:rsidRDefault="004219A0" w:rsidP="00F22FE5">
            <w:pPr>
              <w:spacing w:after="0" w:line="240" w:lineRule="auto"/>
              <w:jc w:val="center"/>
              <w:rPr>
                <w:rFonts w:ascii="Calibri" w:eastAsia="Calibri" w:hAnsi="Calibri" w:cs="Times New Roman"/>
                <w:b/>
                <w:sz w:val="20"/>
                <w:szCs w:val="20"/>
              </w:rPr>
            </w:pPr>
            <w:r w:rsidRPr="00A40E19">
              <w:rPr>
                <w:rFonts w:ascii="Calibri" w:eastAsia="Calibri" w:hAnsi="Calibri" w:cs="Times New Roman"/>
                <w:b/>
                <w:sz w:val="20"/>
                <w:szCs w:val="20"/>
              </w:rPr>
              <w:t>Posljedica</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E3ED211" w14:textId="77777777" w:rsidR="004219A0" w:rsidRPr="00A40E19" w:rsidRDefault="004219A0" w:rsidP="00F22FE5">
            <w:pPr>
              <w:spacing w:after="0" w:line="240" w:lineRule="auto"/>
              <w:jc w:val="center"/>
              <w:rPr>
                <w:rFonts w:ascii="Calibri" w:eastAsia="Calibri" w:hAnsi="Calibri" w:cs="Times New Roman"/>
                <w:b/>
                <w:sz w:val="20"/>
                <w:szCs w:val="20"/>
              </w:rPr>
            </w:pPr>
            <w:r w:rsidRPr="00A40E19">
              <w:rPr>
                <w:rFonts w:ascii="Calibri" w:eastAsia="Calibri" w:hAnsi="Calibri" w:cs="Times New Roman"/>
                <w:b/>
                <w:sz w:val="20"/>
                <w:szCs w:val="20"/>
              </w:rPr>
              <w:t>U eurima (% s obzirom na proračun)</w:t>
            </w:r>
          </w:p>
        </w:tc>
        <w:tc>
          <w:tcPr>
            <w:tcW w:w="11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B0D7E44" w14:textId="77777777" w:rsidR="004219A0" w:rsidRPr="00A40E19" w:rsidRDefault="004219A0" w:rsidP="00F22FE5">
            <w:pPr>
              <w:spacing w:after="0" w:line="240" w:lineRule="auto"/>
              <w:jc w:val="center"/>
              <w:rPr>
                <w:rFonts w:ascii="Calibri" w:eastAsia="Calibri" w:hAnsi="Calibri" w:cs="Times New Roman"/>
                <w:b/>
                <w:sz w:val="20"/>
                <w:szCs w:val="20"/>
              </w:rPr>
            </w:pPr>
            <w:r w:rsidRPr="00A40E19">
              <w:rPr>
                <w:rFonts w:ascii="Calibri" w:eastAsia="Calibri" w:hAnsi="Calibri" w:cs="Times New Roman"/>
                <w:b/>
                <w:sz w:val="20"/>
                <w:szCs w:val="20"/>
              </w:rPr>
              <w:t>Odabrano</w:t>
            </w:r>
          </w:p>
        </w:tc>
      </w:tr>
      <w:tr w:rsidR="004219A0" w:rsidRPr="00A40E19" w14:paraId="56BA6247" w14:textId="77777777" w:rsidTr="00F22FE5">
        <w:trPr>
          <w:trHeight w:val="70"/>
          <w:jc w:val="center"/>
        </w:trPr>
        <w:tc>
          <w:tcPr>
            <w:tcW w:w="1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EE00C9E" w14:textId="77777777" w:rsidR="004219A0" w:rsidRPr="00A40E19" w:rsidRDefault="004219A0" w:rsidP="00F22FE5">
            <w:pPr>
              <w:spacing w:after="0" w:line="240" w:lineRule="auto"/>
              <w:jc w:val="center"/>
              <w:rPr>
                <w:rFonts w:ascii="Calibri" w:eastAsia="Calibri" w:hAnsi="Calibri" w:cs="Times New Roman"/>
                <w:b/>
                <w:sz w:val="20"/>
                <w:szCs w:val="20"/>
              </w:rPr>
            </w:pPr>
            <w:r w:rsidRPr="00A40E19">
              <w:rPr>
                <w:rFonts w:ascii="Calibri" w:eastAsia="Calibri" w:hAnsi="Calibri" w:cs="Times New Roman"/>
                <w:b/>
                <w:sz w:val="20"/>
                <w:szCs w:val="20"/>
              </w:rPr>
              <w:t>1</w:t>
            </w:r>
          </w:p>
        </w:tc>
        <w:tc>
          <w:tcPr>
            <w:tcW w:w="16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450C51E" w14:textId="77777777" w:rsidR="004219A0" w:rsidRPr="00A40E19" w:rsidRDefault="004219A0" w:rsidP="00F22FE5">
            <w:pPr>
              <w:spacing w:after="0" w:line="240" w:lineRule="auto"/>
              <w:jc w:val="center"/>
              <w:rPr>
                <w:rFonts w:ascii="Calibri" w:eastAsia="Calibri" w:hAnsi="Calibri" w:cs="Times New Roman"/>
                <w:sz w:val="20"/>
                <w:szCs w:val="20"/>
              </w:rPr>
            </w:pPr>
            <w:r w:rsidRPr="00A40E19">
              <w:rPr>
                <w:rFonts w:ascii="Calibri" w:eastAsia="Calibri" w:hAnsi="Calibri" w:cs="Times New Roman"/>
                <w:sz w:val="20"/>
                <w:szCs w:val="20"/>
              </w:rPr>
              <w:t>Neznatne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9A6E0D2" w14:textId="77777777" w:rsidR="004219A0" w:rsidRPr="00A40E19" w:rsidRDefault="004219A0" w:rsidP="00F22FE5">
            <w:pPr>
              <w:spacing w:after="0" w:line="240" w:lineRule="auto"/>
              <w:jc w:val="center"/>
              <w:rPr>
                <w:rFonts w:ascii="Calibri" w:eastAsia="Calibri" w:hAnsi="Calibri" w:cs="Times New Roman"/>
                <w:sz w:val="20"/>
                <w:szCs w:val="20"/>
              </w:rPr>
            </w:pPr>
            <w:r w:rsidRPr="00A40E19">
              <w:rPr>
                <w:rFonts w:ascii="Calibri" w:eastAsia="Calibri" w:hAnsi="Calibri" w:cs="Times New Roman"/>
                <w:sz w:val="20"/>
                <w:szCs w:val="20"/>
              </w:rPr>
              <w:t>0,5 – 1</w:t>
            </w:r>
          </w:p>
        </w:tc>
        <w:tc>
          <w:tcPr>
            <w:tcW w:w="11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20BB8B9" w14:textId="77777777" w:rsidR="004219A0" w:rsidRPr="00A40E19" w:rsidRDefault="004219A0" w:rsidP="00F22FE5">
            <w:pPr>
              <w:spacing w:after="0" w:line="240" w:lineRule="auto"/>
              <w:jc w:val="center"/>
              <w:rPr>
                <w:rFonts w:ascii="Calibri" w:eastAsia="Calibri" w:hAnsi="Calibri" w:cs="Times New Roman"/>
                <w:sz w:val="20"/>
                <w:szCs w:val="20"/>
              </w:rPr>
            </w:pPr>
          </w:p>
        </w:tc>
      </w:tr>
      <w:tr w:rsidR="004219A0" w:rsidRPr="00A40E19" w14:paraId="45F94B36" w14:textId="77777777" w:rsidTr="00F22FE5">
        <w:trPr>
          <w:trHeight w:val="70"/>
          <w:jc w:val="center"/>
        </w:trPr>
        <w:tc>
          <w:tcPr>
            <w:tcW w:w="1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7592C2A" w14:textId="77777777" w:rsidR="004219A0" w:rsidRPr="00A40E19" w:rsidRDefault="004219A0" w:rsidP="00F22FE5">
            <w:pPr>
              <w:spacing w:after="0" w:line="240" w:lineRule="auto"/>
              <w:jc w:val="center"/>
              <w:rPr>
                <w:rFonts w:ascii="Calibri" w:eastAsia="Calibri" w:hAnsi="Calibri" w:cs="Times New Roman"/>
                <w:b/>
                <w:sz w:val="20"/>
                <w:szCs w:val="20"/>
              </w:rPr>
            </w:pPr>
            <w:r w:rsidRPr="00A40E19">
              <w:rPr>
                <w:rFonts w:ascii="Calibri" w:eastAsia="Calibri" w:hAnsi="Calibri" w:cs="Times New Roman"/>
                <w:b/>
                <w:sz w:val="20"/>
                <w:szCs w:val="20"/>
              </w:rPr>
              <w:t>2</w:t>
            </w:r>
          </w:p>
        </w:tc>
        <w:tc>
          <w:tcPr>
            <w:tcW w:w="16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3001017" w14:textId="77777777" w:rsidR="004219A0" w:rsidRPr="00A40E19" w:rsidRDefault="004219A0" w:rsidP="00F22FE5">
            <w:pPr>
              <w:spacing w:after="0" w:line="240" w:lineRule="auto"/>
              <w:jc w:val="center"/>
              <w:rPr>
                <w:rFonts w:ascii="Calibri" w:eastAsia="Calibri" w:hAnsi="Calibri" w:cs="Times New Roman"/>
                <w:sz w:val="20"/>
                <w:szCs w:val="20"/>
              </w:rPr>
            </w:pPr>
            <w:r w:rsidRPr="00A40E19">
              <w:rPr>
                <w:rFonts w:ascii="Calibri" w:eastAsia="Calibri" w:hAnsi="Calibri" w:cs="Times New Roman"/>
                <w:sz w:val="20"/>
                <w:szCs w:val="20"/>
              </w:rPr>
              <w:t>Malene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4760B1C" w14:textId="77777777" w:rsidR="004219A0" w:rsidRPr="00A40E19" w:rsidRDefault="004219A0" w:rsidP="00F22FE5">
            <w:pPr>
              <w:spacing w:after="0" w:line="240" w:lineRule="auto"/>
              <w:jc w:val="center"/>
              <w:rPr>
                <w:rFonts w:ascii="Calibri" w:eastAsia="Calibri" w:hAnsi="Calibri" w:cs="Times New Roman"/>
                <w:sz w:val="20"/>
                <w:szCs w:val="20"/>
              </w:rPr>
            </w:pPr>
            <w:r w:rsidRPr="00A40E19">
              <w:rPr>
                <w:rFonts w:ascii="Calibri" w:eastAsia="Calibri" w:hAnsi="Calibri" w:cs="Times New Roman"/>
                <w:sz w:val="20"/>
                <w:szCs w:val="20"/>
              </w:rPr>
              <w:t>1 – 5</w:t>
            </w:r>
          </w:p>
        </w:tc>
        <w:tc>
          <w:tcPr>
            <w:tcW w:w="11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F951952" w14:textId="77777777" w:rsidR="004219A0" w:rsidRPr="00A40E19" w:rsidRDefault="004219A0" w:rsidP="00F22FE5">
            <w:pPr>
              <w:spacing w:after="0" w:line="240" w:lineRule="auto"/>
              <w:jc w:val="center"/>
              <w:rPr>
                <w:rFonts w:ascii="Calibri" w:eastAsia="Calibri" w:hAnsi="Calibri" w:cs="Times New Roman"/>
                <w:b/>
                <w:sz w:val="20"/>
                <w:szCs w:val="20"/>
              </w:rPr>
            </w:pPr>
          </w:p>
        </w:tc>
      </w:tr>
      <w:tr w:rsidR="004219A0" w:rsidRPr="00A40E19" w14:paraId="32CE2618" w14:textId="77777777" w:rsidTr="00F22FE5">
        <w:trPr>
          <w:trHeight w:val="70"/>
          <w:jc w:val="center"/>
        </w:trPr>
        <w:tc>
          <w:tcPr>
            <w:tcW w:w="1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7C72A2A" w14:textId="77777777" w:rsidR="004219A0" w:rsidRPr="00A40E19" w:rsidRDefault="004219A0" w:rsidP="00F22FE5">
            <w:pPr>
              <w:spacing w:after="0" w:line="240" w:lineRule="auto"/>
              <w:jc w:val="center"/>
              <w:rPr>
                <w:rFonts w:ascii="Calibri" w:eastAsia="Calibri" w:hAnsi="Calibri" w:cs="Times New Roman"/>
                <w:b/>
                <w:sz w:val="20"/>
                <w:szCs w:val="20"/>
              </w:rPr>
            </w:pPr>
            <w:r w:rsidRPr="00A40E19">
              <w:rPr>
                <w:rFonts w:ascii="Calibri" w:eastAsia="Calibri" w:hAnsi="Calibri" w:cs="Times New Roman"/>
                <w:b/>
                <w:sz w:val="20"/>
                <w:szCs w:val="20"/>
              </w:rPr>
              <w:t>3</w:t>
            </w:r>
          </w:p>
        </w:tc>
        <w:tc>
          <w:tcPr>
            <w:tcW w:w="16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EA95509" w14:textId="77777777" w:rsidR="004219A0" w:rsidRPr="00A40E19" w:rsidRDefault="004219A0" w:rsidP="00F22FE5">
            <w:pPr>
              <w:spacing w:after="0" w:line="240" w:lineRule="auto"/>
              <w:jc w:val="center"/>
              <w:rPr>
                <w:rFonts w:ascii="Calibri" w:eastAsia="Calibri" w:hAnsi="Calibri" w:cs="Times New Roman"/>
                <w:sz w:val="20"/>
                <w:szCs w:val="20"/>
              </w:rPr>
            </w:pPr>
            <w:r w:rsidRPr="00A40E19">
              <w:rPr>
                <w:rFonts w:ascii="Calibri" w:eastAsia="Calibri" w:hAnsi="Calibri" w:cs="Times New Roman"/>
                <w:sz w:val="20"/>
                <w:szCs w:val="20"/>
              </w:rPr>
              <w:t>Umjerene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1303AEC" w14:textId="77777777" w:rsidR="004219A0" w:rsidRPr="00A40E19" w:rsidRDefault="004219A0" w:rsidP="00F22FE5">
            <w:pPr>
              <w:spacing w:after="0" w:line="240" w:lineRule="auto"/>
              <w:jc w:val="center"/>
              <w:rPr>
                <w:rFonts w:ascii="Calibri" w:eastAsia="Calibri" w:hAnsi="Calibri" w:cs="Times New Roman"/>
                <w:sz w:val="20"/>
                <w:szCs w:val="20"/>
              </w:rPr>
            </w:pPr>
            <w:r w:rsidRPr="00A40E19">
              <w:rPr>
                <w:rFonts w:ascii="Calibri" w:eastAsia="Calibri" w:hAnsi="Calibri" w:cs="Times New Roman"/>
                <w:sz w:val="20"/>
                <w:szCs w:val="20"/>
              </w:rPr>
              <w:t>5 – 15</w:t>
            </w:r>
          </w:p>
        </w:tc>
        <w:tc>
          <w:tcPr>
            <w:tcW w:w="11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25144ED" w14:textId="77777777" w:rsidR="004219A0" w:rsidRPr="00A40E19" w:rsidRDefault="004219A0" w:rsidP="00F22FE5">
            <w:pPr>
              <w:spacing w:after="0" w:line="240" w:lineRule="auto"/>
              <w:jc w:val="center"/>
              <w:rPr>
                <w:rFonts w:ascii="Calibri" w:eastAsia="Calibri" w:hAnsi="Calibri" w:cs="Times New Roman"/>
                <w:b/>
                <w:sz w:val="20"/>
                <w:szCs w:val="20"/>
              </w:rPr>
            </w:pPr>
          </w:p>
        </w:tc>
      </w:tr>
      <w:tr w:rsidR="004219A0" w:rsidRPr="00A40E19" w14:paraId="6FE31E06" w14:textId="77777777" w:rsidTr="00F22FE5">
        <w:trPr>
          <w:trHeight w:val="70"/>
          <w:jc w:val="center"/>
        </w:trPr>
        <w:tc>
          <w:tcPr>
            <w:tcW w:w="1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9983313" w14:textId="77777777" w:rsidR="004219A0" w:rsidRPr="00A40E19" w:rsidRDefault="004219A0" w:rsidP="00F22FE5">
            <w:pPr>
              <w:spacing w:after="0" w:line="240" w:lineRule="auto"/>
              <w:jc w:val="center"/>
              <w:rPr>
                <w:rFonts w:ascii="Calibri" w:eastAsia="Calibri" w:hAnsi="Calibri" w:cs="Times New Roman"/>
                <w:b/>
                <w:sz w:val="20"/>
                <w:szCs w:val="20"/>
              </w:rPr>
            </w:pPr>
            <w:r w:rsidRPr="00A40E19">
              <w:rPr>
                <w:rFonts w:ascii="Calibri" w:eastAsia="Calibri" w:hAnsi="Calibri" w:cs="Times New Roman"/>
                <w:b/>
                <w:sz w:val="20"/>
                <w:szCs w:val="20"/>
              </w:rPr>
              <w:t>4</w:t>
            </w:r>
          </w:p>
        </w:tc>
        <w:tc>
          <w:tcPr>
            <w:tcW w:w="16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EEC16E6" w14:textId="77777777" w:rsidR="004219A0" w:rsidRPr="00A40E19" w:rsidRDefault="004219A0" w:rsidP="00F22FE5">
            <w:pPr>
              <w:spacing w:after="0" w:line="240" w:lineRule="auto"/>
              <w:jc w:val="center"/>
              <w:rPr>
                <w:rFonts w:ascii="Calibri" w:eastAsia="Calibri" w:hAnsi="Calibri" w:cs="Times New Roman"/>
                <w:sz w:val="20"/>
                <w:szCs w:val="20"/>
              </w:rPr>
            </w:pPr>
            <w:r w:rsidRPr="00A40E19">
              <w:rPr>
                <w:rFonts w:ascii="Calibri" w:eastAsia="Calibri" w:hAnsi="Calibri" w:cs="Times New Roman"/>
                <w:sz w:val="20"/>
                <w:szCs w:val="20"/>
              </w:rPr>
              <w:t>Značajne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2375BD5" w14:textId="77777777" w:rsidR="004219A0" w:rsidRPr="00A40E19" w:rsidRDefault="004219A0" w:rsidP="00F22FE5">
            <w:pPr>
              <w:spacing w:after="0" w:line="240" w:lineRule="auto"/>
              <w:jc w:val="center"/>
              <w:rPr>
                <w:rFonts w:ascii="Calibri" w:eastAsia="Calibri" w:hAnsi="Calibri" w:cs="Times New Roman"/>
                <w:sz w:val="20"/>
                <w:szCs w:val="20"/>
              </w:rPr>
            </w:pPr>
            <w:r w:rsidRPr="00A40E19">
              <w:rPr>
                <w:rFonts w:ascii="Calibri" w:eastAsia="Calibri" w:hAnsi="Calibri" w:cs="Times New Roman"/>
                <w:sz w:val="20"/>
                <w:szCs w:val="20"/>
              </w:rPr>
              <w:t>15 – 25</w:t>
            </w:r>
          </w:p>
        </w:tc>
        <w:tc>
          <w:tcPr>
            <w:tcW w:w="11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0CAD1E5" w14:textId="77777777" w:rsidR="004219A0" w:rsidRPr="00A40E19" w:rsidRDefault="004219A0" w:rsidP="00F22FE5">
            <w:pPr>
              <w:spacing w:after="0" w:line="240" w:lineRule="auto"/>
              <w:jc w:val="center"/>
              <w:rPr>
                <w:rFonts w:ascii="Calibri" w:eastAsia="Calibri" w:hAnsi="Calibri" w:cs="Times New Roman"/>
                <w:b/>
                <w:sz w:val="20"/>
                <w:szCs w:val="20"/>
              </w:rPr>
            </w:pPr>
            <w:r>
              <w:rPr>
                <w:rFonts w:ascii="Calibri" w:eastAsia="Calibri" w:hAnsi="Calibri" w:cs="Times New Roman"/>
                <w:b/>
                <w:sz w:val="20"/>
                <w:szCs w:val="20"/>
              </w:rPr>
              <w:t>X</w:t>
            </w:r>
          </w:p>
        </w:tc>
      </w:tr>
      <w:tr w:rsidR="004219A0" w:rsidRPr="00A40E19" w14:paraId="2A830739" w14:textId="77777777" w:rsidTr="00F22FE5">
        <w:trPr>
          <w:trHeight w:val="70"/>
          <w:jc w:val="center"/>
        </w:trPr>
        <w:tc>
          <w:tcPr>
            <w:tcW w:w="1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703B23B" w14:textId="77777777" w:rsidR="004219A0" w:rsidRPr="00A40E19" w:rsidRDefault="004219A0" w:rsidP="00F22FE5">
            <w:pPr>
              <w:spacing w:after="0" w:line="240" w:lineRule="auto"/>
              <w:jc w:val="center"/>
              <w:rPr>
                <w:rFonts w:ascii="Calibri" w:eastAsia="Calibri" w:hAnsi="Calibri" w:cs="Times New Roman"/>
                <w:b/>
                <w:sz w:val="20"/>
                <w:szCs w:val="20"/>
              </w:rPr>
            </w:pPr>
            <w:r w:rsidRPr="00A40E19">
              <w:rPr>
                <w:rFonts w:ascii="Calibri" w:eastAsia="Calibri" w:hAnsi="Calibri" w:cs="Times New Roman"/>
                <w:b/>
                <w:sz w:val="20"/>
                <w:szCs w:val="20"/>
              </w:rPr>
              <w:t>5</w:t>
            </w:r>
          </w:p>
        </w:tc>
        <w:tc>
          <w:tcPr>
            <w:tcW w:w="16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3D96A8E" w14:textId="77777777" w:rsidR="004219A0" w:rsidRPr="00A40E19" w:rsidRDefault="004219A0" w:rsidP="00F22FE5">
            <w:pPr>
              <w:spacing w:after="0" w:line="240" w:lineRule="auto"/>
              <w:jc w:val="center"/>
              <w:rPr>
                <w:rFonts w:ascii="Calibri" w:eastAsia="Calibri" w:hAnsi="Calibri" w:cs="Times New Roman"/>
                <w:sz w:val="20"/>
                <w:szCs w:val="20"/>
              </w:rPr>
            </w:pPr>
            <w:r w:rsidRPr="00A40E19">
              <w:rPr>
                <w:rFonts w:ascii="Calibri" w:eastAsia="Calibri" w:hAnsi="Calibri" w:cs="Times New Roman"/>
                <w:sz w:val="20"/>
                <w:szCs w:val="20"/>
              </w:rPr>
              <w:t>Katastrofalne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6D9C3CC" w14:textId="77777777" w:rsidR="004219A0" w:rsidRPr="00A40E19" w:rsidRDefault="004219A0" w:rsidP="00F22FE5">
            <w:pPr>
              <w:spacing w:after="0" w:line="240" w:lineRule="auto"/>
              <w:jc w:val="center"/>
              <w:rPr>
                <w:rFonts w:ascii="Calibri" w:eastAsia="Calibri" w:hAnsi="Calibri" w:cs="Times New Roman"/>
                <w:sz w:val="20"/>
                <w:szCs w:val="20"/>
              </w:rPr>
            </w:pPr>
            <w:r w:rsidRPr="00A40E19">
              <w:rPr>
                <w:rFonts w:ascii="Calibri" w:eastAsia="Calibri" w:hAnsi="Calibri" w:cs="Times New Roman"/>
                <w:sz w:val="20"/>
                <w:szCs w:val="20"/>
              </w:rPr>
              <w:t>&gt;25</w:t>
            </w:r>
          </w:p>
        </w:tc>
        <w:tc>
          <w:tcPr>
            <w:tcW w:w="11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B392667" w14:textId="77777777" w:rsidR="004219A0" w:rsidRPr="00A40E19" w:rsidRDefault="004219A0" w:rsidP="00F22FE5">
            <w:pPr>
              <w:spacing w:after="0" w:line="240" w:lineRule="auto"/>
              <w:jc w:val="center"/>
              <w:rPr>
                <w:rFonts w:ascii="Calibri" w:eastAsia="Calibri" w:hAnsi="Calibri" w:cs="Times New Roman"/>
                <w:b/>
                <w:sz w:val="20"/>
                <w:szCs w:val="20"/>
              </w:rPr>
            </w:pPr>
          </w:p>
        </w:tc>
      </w:tr>
      <w:bookmarkEnd w:id="646"/>
    </w:tbl>
    <w:p w14:paraId="1D97ECBE" w14:textId="77777777" w:rsidR="004219A0" w:rsidRDefault="004219A0" w:rsidP="004219A0">
      <w:pPr>
        <w:rPr>
          <w:lang w:eastAsia="zh-CN"/>
        </w:rPr>
      </w:pPr>
    </w:p>
    <w:p w14:paraId="7C68F640" w14:textId="45C6E000" w:rsidR="004219A0" w:rsidRDefault="004219A0" w:rsidP="004219A0">
      <w:pPr>
        <w:pStyle w:val="Naslov4"/>
      </w:pPr>
      <w:bookmarkStart w:id="650" w:name="_Toc182566635"/>
      <w:r>
        <w:t>Procjena posljedica događaja s najgorim mogućim posljedicama uslijed suše na društvenu stabilnost i politiku</w:t>
      </w:r>
      <w:bookmarkEnd w:id="650"/>
    </w:p>
    <w:p w14:paraId="6AE808F2" w14:textId="77777777" w:rsidR="004219A0" w:rsidRPr="004219A0" w:rsidRDefault="004219A0" w:rsidP="004219A0">
      <w:pPr>
        <w:spacing w:after="0" w:line="276" w:lineRule="auto"/>
        <w:jc w:val="both"/>
        <w:rPr>
          <w:rFonts w:cstheme="minorHAnsi"/>
          <w:sz w:val="24"/>
          <w:szCs w:val="28"/>
        </w:rPr>
      </w:pPr>
      <w:r w:rsidRPr="004219A0">
        <w:rPr>
          <w:rFonts w:cstheme="minorHAnsi"/>
          <w:sz w:val="24"/>
          <w:szCs w:val="28"/>
        </w:rPr>
        <w:t xml:space="preserve">Procjena posljedica na društvenu stabilnosti i politiku vezana je na oštećenja zgrada u kojima su smještene ključne institucije i oštećenje kritične infrastrukture. </w:t>
      </w:r>
    </w:p>
    <w:p w14:paraId="62AC1EDA" w14:textId="77777777" w:rsidR="004219A0" w:rsidRPr="004219A0" w:rsidRDefault="004219A0" w:rsidP="004219A0">
      <w:pPr>
        <w:spacing w:line="276" w:lineRule="auto"/>
        <w:jc w:val="both"/>
        <w:rPr>
          <w:rFonts w:cstheme="minorHAnsi"/>
          <w:sz w:val="24"/>
          <w:szCs w:val="28"/>
        </w:rPr>
      </w:pPr>
      <w:r w:rsidRPr="004219A0">
        <w:rPr>
          <w:rFonts w:cstheme="minorHAnsi"/>
          <w:sz w:val="24"/>
          <w:szCs w:val="28"/>
        </w:rPr>
        <w:t>Posljedice za Društvenu stabilnost i politiku iskazuju se u materijalnoj šteti i to za štetu na kritičnoj infrastrukturi i šteti na građevinama od društvenog značaja. Kategorija Društvene stabilnosti i politike dobiva se srednjom vrijednosti kategorija Kritične infrastrukture (KI) i Ustanova/građevina javnog i društvenog značaja.</w:t>
      </w:r>
    </w:p>
    <w:p w14:paraId="0028839D" w14:textId="77777777" w:rsidR="004219A0" w:rsidRPr="004219A0" w:rsidRDefault="004219A0" w:rsidP="004219A0">
      <w:pPr>
        <w:spacing w:after="0" w:line="276" w:lineRule="auto"/>
        <w:jc w:val="center"/>
        <w:rPr>
          <w:rFonts w:cstheme="minorHAnsi"/>
          <w:sz w:val="24"/>
          <w:szCs w:val="28"/>
        </w:rPr>
      </w:pPr>
      <w:r w:rsidRPr="004219A0">
        <w:rPr>
          <w:rFonts w:cstheme="minorHAnsi"/>
          <w:b/>
          <w:sz w:val="24"/>
          <w:szCs w:val="28"/>
        </w:rPr>
        <w:t xml:space="preserve">Društvena stabilnost = </w:t>
      </w:r>
      <m:oMath>
        <m:f>
          <m:fPr>
            <m:ctrlPr>
              <w:rPr>
                <w:rFonts w:ascii="Cambria Math" w:hAnsi="Cambria Math" w:cstheme="minorHAnsi"/>
                <w:sz w:val="24"/>
                <w:szCs w:val="28"/>
              </w:rPr>
            </m:ctrlPr>
          </m:fPr>
          <m:num>
            <m:r>
              <m:rPr>
                <m:sty m:val="p"/>
              </m:rPr>
              <w:rPr>
                <w:rFonts w:ascii="Cambria Math" w:hAnsi="Cambria Math" w:cstheme="minorHAnsi"/>
                <w:sz w:val="24"/>
                <w:szCs w:val="28"/>
              </w:rPr>
              <m:t>KI</m:t>
            </m:r>
            <m:r>
              <w:rPr>
                <w:rFonts w:ascii="Cambria Math" w:hAnsi="Cambria Math" w:cstheme="minorHAnsi"/>
                <w:sz w:val="24"/>
                <w:szCs w:val="28"/>
              </w:rPr>
              <m:t>+</m:t>
            </m:r>
            <m:r>
              <m:rPr>
                <m:sty m:val="p"/>
              </m:rPr>
              <w:rPr>
                <w:rFonts w:ascii="Cambria Math" w:hAnsi="Cambria Math" w:cstheme="minorHAnsi"/>
                <w:sz w:val="24"/>
                <w:szCs w:val="28"/>
              </w:rPr>
              <m:t xml:space="preserve">Građevine </m:t>
            </m:r>
            <m:d>
              <m:dPr>
                <m:ctrlPr>
                  <w:rPr>
                    <w:rFonts w:ascii="Cambria Math" w:hAnsi="Cambria Math" w:cstheme="minorHAnsi"/>
                    <w:sz w:val="24"/>
                    <w:szCs w:val="28"/>
                  </w:rPr>
                </m:ctrlPr>
              </m:dPr>
              <m:e>
                <m:r>
                  <m:rPr>
                    <m:sty m:val="p"/>
                  </m:rPr>
                  <w:rPr>
                    <w:rFonts w:ascii="Cambria Math" w:hAnsi="Cambria Math" w:cstheme="minorHAnsi"/>
                    <w:sz w:val="24"/>
                    <w:szCs w:val="28"/>
                  </w:rPr>
                  <m:t>ustanove</m:t>
                </m:r>
              </m:e>
            </m:d>
            <m:r>
              <m:rPr>
                <m:sty m:val="p"/>
              </m:rPr>
              <w:rPr>
                <w:rFonts w:ascii="Cambria Math" w:hAnsi="Cambria Math" w:cstheme="minorHAnsi"/>
                <w:sz w:val="24"/>
                <w:szCs w:val="28"/>
              </w:rPr>
              <m:t>javnog društvenog značaja</m:t>
            </m:r>
          </m:num>
          <m:den>
            <m:r>
              <w:rPr>
                <w:rFonts w:ascii="Cambria Math" w:hAnsi="Cambria Math" w:cstheme="minorHAnsi"/>
                <w:sz w:val="24"/>
                <w:szCs w:val="28"/>
              </w:rPr>
              <m:t>2</m:t>
            </m:r>
          </m:den>
        </m:f>
      </m:oMath>
    </w:p>
    <w:p w14:paraId="2D4DDF86" w14:textId="77777777" w:rsidR="004219A0" w:rsidRPr="004219A0" w:rsidRDefault="004219A0" w:rsidP="004219A0">
      <w:pPr>
        <w:spacing w:line="276" w:lineRule="auto"/>
        <w:jc w:val="both"/>
        <w:rPr>
          <w:rFonts w:cstheme="minorHAnsi"/>
          <w:sz w:val="24"/>
          <w:szCs w:val="28"/>
        </w:rPr>
      </w:pPr>
      <w:r w:rsidRPr="004219A0">
        <w:rPr>
          <w:rFonts w:cstheme="minorHAnsi"/>
          <w:sz w:val="24"/>
          <w:szCs w:val="28"/>
        </w:rPr>
        <w:t xml:space="preserve">Ukupna materijalna šteta prikazana je u odnosu na proračun Grada, ako je šteta na kritičnoj infrastrukturi od značaja za funkcioniranje društva, točnije samouprave u cjelini. </w:t>
      </w:r>
    </w:p>
    <w:p w14:paraId="1F84E815" w14:textId="77777777" w:rsidR="004219A0" w:rsidRPr="004219A0" w:rsidRDefault="004219A0" w:rsidP="004219A0">
      <w:pPr>
        <w:spacing w:after="120" w:line="276" w:lineRule="auto"/>
        <w:jc w:val="both"/>
        <w:rPr>
          <w:sz w:val="24"/>
          <w:szCs w:val="28"/>
        </w:rPr>
      </w:pPr>
      <w:r w:rsidRPr="004219A0">
        <w:rPr>
          <w:sz w:val="24"/>
          <w:szCs w:val="28"/>
        </w:rPr>
        <w:lastRenderedPageBreak/>
        <w:t>Posljedice društvene stabilnosti i politike iskazuju se u materijalnoj šteti i to za štetu na kritičnoj infrastrukturi i šteti na građevinama od javnog i društvenog značaja.</w:t>
      </w:r>
    </w:p>
    <w:p w14:paraId="4240283F" w14:textId="3D23A8C8" w:rsidR="004219A0" w:rsidRPr="004219A0" w:rsidRDefault="004219A0" w:rsidP="004219A0">
      <w:pPr>
        <w:spacing w:after="120" w:line="276" w:lineRule="auto"/>
        <w:jc w:val="both"/>
        <w:rPr>
          <w:rFonts w:eastAsia="Calibri" w:cstheme="minorHAnsi"/>
          <w:sz w:val="24"/>
          <w:szCs w:val="28"/>
          <w:lang w:eastAsia="zh-CN"/>
        </w:rPr>
      </w:pPr>
      <w:r w:rsidRPr="004219A0">
        <w:rPr>
          <w:rFonts w:eastAsia="Calibri" w:cstheme="minorHAnsi"/>
          <w:sz w:val="24"/>
          <w:szCs w:val="28"/>
          <w:lang w:eastAsia="zh-CN"/>
        </w:rPr>
        <w:t>Posljedice suše mogu se negativno odraziti na opskrbu stanovništva hranom i vodom. Suša utječe na vodostaje rijeka, vodocrpilišta i druge izvore vode za piće (bunari), jer bi se razina istih snizila u ovisnosti od vremenskog trajanja suše. Smanjenjem nivoa i količine vode u vodnim objektima, otežala bi se i distribucija iste korisnicima.</w:t>
      </w:r>
    </w:p>
    <w:p w14:paraId="3254CCA8" w14:textId="7B8625C2" w:rsidR="004219A0" w:rsidRPr="002736D2" w:rsidRDefault="004219A0" w:rsidP="004219A0">
      <w:pPr>
        <w:pStyle w:val="Opisslike"/>
        <w:keepNext/>
        <w:spacing w:line="276" w:lineRule="auto"/>
        <w:jc w:val="center"/>
        <w:rPr>
          <w:b w:val="0"/>
          <w:bCs w:val="0"/>
          <w:i/>
          <w:iCs/>
        </w:rPr>
      </w:pPr>
      <w:bookmarkStart w:id="651" w:name="_Toc168902671"/>
      <w:bookmarkStart w:id="652" w:name="_Toc177970721"/>
      <w:r w:rsidRPr="002736D2">
        <w:t xml:space="preserve">Tablica </w:t>
      </w:r>
      <w:fldSimple w:instr=" SEQ Tablica \* ARABIC ">
        <w:r w:rsidR="00603D5F">
          <w:rPr>
            <w:noProof/>
          </w:rPr>
          <w:t>68</w:t>
        </w:r>
      </w:fldSimple>
      <w:r w:rsidRPr="002736D2">
        <w:t xml:space="preserve">. </w:t>
      </w:r>
      <w:r w:rsidRPr="00642D16">
        <w:t>Prikaz prijetnjom nastalih posljedica na kritičnu infrastrukturu – Događaj s najgorim mogućim posljedicama -</w:t>
      </w:r>
      <w:r>
        <w:t>Suša</w:t>
      </w:r>
      <w:bookmarkEnd w:id="651"/>
      <w:bookmarkEnd w:id="652"/>
    </w:p>
    <w:tbl>
      <w:tblPr>
        <w:tblW w:w="7182" w:type="dxa"/>
        <w:jc w:val="center"/>
        <w:tblCellMar>
          <w:left w:w="10" w:type="dxa"/>
          <w:right w:w="10" w:type="dxa"/>
        </w:tblCellMar>
        <w:tblLook w:val="0000" w:firstRow="0" w:lastRow="0" w:firstColumn="0" w:lastColumn="0" w:noHBand="0" w:noVBand="0"/>
      </w:tblPr>
      <w:tblGrid>
        <w:gridCol w:w="1588"/>
        <w:gridCol w:w="1526"/>
        <w:gridCol w:w="2835"/>
        <w:gridCol w:w="1233"/>
      </w:tblGrid>
      <w:tr w:rsidR="004219A0" w:rsidRPr="00390AB5" w14:paraId="707FD1C4" w14:textId="77777777" w:rsidTr="00F22FE5">
        <w:trPr>
          <w:trHeight w:val="70"/>
          <w:jc w:val="center"/>
        </w:trPr>
        <w:tc>
          <w:tcPr>
            <w:tcW w:w="7182"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A3C25B7" w14:textId="77777777" w:rsidR="004219A0" w:rsidRPr="00390AB5" w:rsidRDefault="004219A0" w:rsidP="00F22FE5">
            <w:pPr>
              <w:spacing w:after="0" w:line="240" w:lineRule="auto"/>
              <w:jc w:val="center"/>
              <w:rPr>
                <w:b/>
                <w:sz w:val="20"/>
                <w:szCs w:val="20"/>
              </w:rPr>
            </w:pPr>
            <w:r w:rsidRPr="00390AB5">
              <w:rPr>
                <w:b/>
                <w:sz w:val="20"/>
                <w:szCs w:val="20"/>
              </w:rPr>
              <w:t>Društvena stabilnost i politika</w:t>
            </w:r>
          </w:p>
        </w:tc>
      </w:tr>
      <w:tr w:rsidR="004219A0" w:rsidRPr="00390AB5" w14:paraId="63B909BC" w14:textId="77777777" w:rsidTr="00F22FE5">
        <w:trPr>
          <w:trHeight w:val="70"/>
          <w:jc w:val="center"/>
        </w:trPr>
        <w:tc>
          <w:tcPr>
            <w:tcW w:w="7182"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29F48CE" w14:textId="77777777" w:rsidR="004219A0" w:rsidRPr="00390AB5" w:rsidRDefault="004219A0" w:rsidP="00F22FE5">
            <w:pPr>
              <w:spacing w:after="0" w:line="240" w:lineRule="auto"/>
              <w:jc w:val="center"/>
              <w:rPr>
                <w:b/>
                <w:sz w:val="20"/>
                <w:szCs w:val="20"/>
              </w:rPr>
            </w:pPr>
            <w:r w:rsidRPr="00390AB5">
              <w:rPr>
                <w:b/>
                <w:sz w:val="20"/>
                <w:szCs w:val="20"/>
              </w:rPr>
              <w:t>Štete/gubici na kritičnoj infrastrukturi</w:t>
            </w:r>
          </w:p>
        </w:tc>
      </w:tr>
      <w:tr w:rsidR="004219A0" w:rsidRPr="00390AB5" w14:paraId="18A11144" w14:textId="77777777" w:rsidTr="00F22FE5">
        <w:trPr>
          <w:trHeight w:val="70"/>
          <w:jc w:val="center"/>
        </w:trPr>
        <w:tc>
          <w:tcPr>
            <w:tcW w:w="15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CB757B9" w14:textId="77777777" w:rsidR="004219A0" w:rsidRPr="00390AB5" w:rsidRDefault="004219A0" w:rsidP="00F22FE5">
            <w:pPr>
              <w:spacing w:after="0" w:line="240" w:lineRule="auto"/>
              <w:jc w:val="center"/>
              <w:rPr>
                <w:b/>
                <w:sz w:val="20"/>
                <w:szCs w:val="20"/>
              </w:rPr>
            </w:pPr>
            <w:r w:rsidRPr="00390AB5">
              <w:rPr>
                <w:b/>
                <w:sz w:val="20"/>
                <w:szCs w:val="20"/>
              </w:rPr>
              <w:t>Kategorija</w:t>
            </w:r>
          </w:p>
        </w:tc>
        <w:tc>
          <w:tcPr>
            <w:tcW w:w="152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0AD39A9" w14:textId="77777777" w:rsidR="004219A0" w:rsidRPr="00390AB5" w:rsidRDefault="004219A0" w:rsidP="00F22FE5">
            <w:pPr>
              <w:spacing w:after="0" w:line="240" w:lineRule="auto"/>
              <w:jc w:val="center"/>
              <w:rPr>
                <w:b/>
                <w:sz w:val="20"/>
                <w:szCs w:val="20"/>
              </w:rPr>
            </w:pPr>
            <w:r w:rsidRPr="00390AB5">
              <w:rPr>
                <w:b/>
                <w:sz w:val="20"/>
                <w:szCs w:val="20"/>
              </w:rPr>
              <w:t>Posljedice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089DFFD" w14:textId="77777777" w:rsidR="004219A0" w:rsidRPr="00390AB5" w:rsidRDefault="004219A0" w:rsidP="00F22FE5">
            <w:pPr>
              <w:spacing w:after="0" w:line="240" w:lineRule="auto"/>
              <w:jc w:val="center"/>
              <w:rPr>
                <w:b/>
                <w:sz w:val="20"/>
                <w:szCs w:val="20"/>
              </w:rPr>
            </w:pPr>
            <w:r w:rsidRPr="00390AB5">
              <w:rPr>
                <w:b/>
                <w:sz w:val="20"/>
                <w:szCs w:val="20"/>
              </w:rPr>
              <w:t>U eurima (% s obzirom na proračun)</w:t>
            </w:r>
          </w:p>
        </w:tc>
        <w:tc>
          <w:tcPr>
            <w:tcW w:w="123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462AD59" w14:textId="77777777" w:rsidR="004219A0" w:rsidRPr="00390AB5" w:rsidRDefault="004219A0" w:rsidP="00F22FE5">
            <w:pPr>
              <w:spacing w:after="0" w:line="240" w:lineRule="auto"/>
              <w:jc w:val="center"/>
              <w:rPr>
                <w:b/>
                <w:sz w:val="20"/>
                <w:szCs w:val="20"/>
              </w:rPr>
            </w:pPr>
            <w:r w:rsidRPr="00390AB5">
              <w:rPr>
                <w:b/>
                <w:sz w:val="20"/>
                <w:szCs w:val="20"/>
              </w:rPr>
              <w:t>Odabrano</w:t>
            </w:r>
          </w:p>
        </w:tc>
      </w:tr>
      <w:tr w:rsidR="004219A0" w:rsidRPr="00390AB5" w14:paraId="32E787E0" w14:textId="77777777" w:rsidTr="00F22FE5">
        <w:trPr>
          <w:trHeight w:val="70"/>
          <w:jc w:val="center"/>
        </w:trPr>
        <w:tc>
          <w:tcPr>
            <w:tcW w:w="15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6202C26" w14:textId="77777777" w:rsidR="004219A0" w:rsidRPr="00390AB5" w:rsidRDefault="004219A0" w:rsidP="00F22FE5">
            <w:pPr>
              <w:spacing w:after="0" w:line="240" w:lineRule="auto"/>
              <w:jc w:val="center"/>
              <w:rPr>
                <w:b/>
                <w:sz w:val="20"/>
                <w:szCs w:val="20"/>
              </w:rPr>
            </w:pPr>
            <w:r w:rsidRPr="00390AB5">
              <w:rPr>
                <w:b/>
                <w:sz w:val="20"/>
                <w:szCs w:val="20"/>
              </w:rPr>
              <w:t>1</w:t>
            </w:r>
          </w:p>
        </w:tc>
        <w:tc>
          <w:tcPr>
            <w:tcW w:w="152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B4AB4D3" w14:textId="77777777" w:rsidR="004219A0" w:rsidRPr="00390AB5" w:rsidRDefault="004219A0" w:rsidP="00F22FE5">
            <w:pPr>
              <w:spacing w:after="0" w:line="240" w:lineRule="auto"/>
              <w:jc w:val="center"/>
              <w:rPr>
                <w:sz w:val="20"/>
                <w:szCs w:val="20"/>
              </w:rPr>
            </w:pPr>
            <w:r w:rsidRPr="00390AB5">
              <w:rPr>
                <w:sz w:val="20"/>
                <w:szCs w:val="20"/>
              </w:rPr>
              <w:t xml:space="preserve">Neznatne </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C07E8C8" w14:textId="77777777" w:rsidR="004219A0" w:rsidRPr="00390AB5" w:rsidRDefault="004219A0" w:rsidP="00F22FE5">
            <w:pPr>
              <w:spacing w:after="0" w:line="240" w:lineRule="auto"/>
              <w:jc w:val="center"/>
              <w:rPr>
                <w:sz w:val="20"/>
                <w:szCs w:val="20"/>
              </w:rPr>
            </w:pPr>
            <w:r w:rsidRPr="00390AB5">
              <w:rPr>
                <w:sz w:val="20"/>
                <w:szCs w:val="20"/>
              </w:rPr>
              <w:t>0,5 – 1</w:t>
            </w:r>
          </w:p>
        </w:tc>
        <w:tc>
          <w:tcPr>
            <w:tcW w:w="123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67A0A3D" w14:textId="77777777" w:rsidR="004219A0" w:rsidRPr="00390AB5" w:rsidRDefault="004219A0" w:rsidP="00F22FE5">
            <w:pPr>
              <w:spacing w:after="0" w:line="240" w:lineRule="auto"/>
              <w:jc w:val="center"/>
              <w:rPr>
                <w:b/>
                <w:sz w:val="20"/>
                <w:szCs w:val="20"/>
              </w:rPr>
            </w:pPr>
          </w:p>
        </w:tc>
      </w:tr>
      <w:tr w:rsidR="004219A0" w:rsidRPr="00390AB5" w14:paraId="34F436E5" w14:textId="77777777" w:rsidTr="00F22FE5">
        <w:trPr>
          <w:trHeight w:val="70"/>
          <w:jc w:val="center"/>
        </w:trPr>
        <w:tc>
          <w:tcPr>
            <w:tcW w:w="15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7545B50" w14:textId="77777777" w:rsidR="004219A0" w:rsidRPr="00390AB5" w:rsidRDefault="004219A0" w:rsidP="00F22FE5">
            <w:pPr>
              <w:spacing w:after="0" w:line="240" w:lineRule="auto"/>
              <w:jc w:val="center"/>
              <w:rPr>
                <w:b/>
                <w:sz w:val="20"/>
                <w:szCs w:val="20"/>
              </w:rPr>
            </w:pPr>
            <w:r w:rsidRPr="00390AB5">
              <w:rPr>
                <w:b/>
                <w:sz w:val="20"/>
                <w:szCs w:val="20"/>
              </w:rPr>
              <w:t>2</w:t>
            </w:r>
          </w:p>
        </w:tc>
        <w:tc>
          <w:tcPr>
            <w:tcW w:w="152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A3FFC14" w14:textId="77777777" w:rsidR="004219A0" w:rsidRPr="00390AB5" w:rsidRDefault="004219A0" w:rsidP="00F22FE5">
            <w:pPr>
              <w:spacing w:after="0" w:line="240" w:lineRule="auto"/>
              <w:jc w:val="center"/>
              <w:rPr>
                <w:sz w:val="20"/>
                <w:szCs w:val="20"/>
              </w:rPr>
            </w:pPr>
            <w:r w:rsidRPr="00390AB5">
              <w:rPr>
                <w:sz w:val="20"/>
                <w:szCs w:val="20"/>
              </w:rPr>
              <w:t>Malene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3B67A63" w14:textId="77777777" w:rsidR="004219A0" w:rsidRPr="00390AB5" w:rsidRDefault="004219A0" w:rsidP="00F22FE5">
            <w:pPr>
              <w:spacing w:after="0" w:line="240" w:lineRule="auto"/>
              <w:jc w:val="center"/>
              <w:rPr>
                <w:sz w:val="20"/>
                <w:szCs w:val="20"/>
              </w:rPr>
            </w:pPr>
            <w:r w:rsidRPr="00390AB5">
              <w:rPr>
                <w:sz w:val="20"/>
                <w:szCs w:val="20"/>
              </w:rPr>
              <w:t>1 – 5</w:t>
            </w:r>
          </w:p>
        </w:tc>
        <w:tc>
          <w:tcPr>
            <w:tcW w:w="123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A81E9D5" w14:textId="77777777" w:rsidR="004219A0" w:rsidRPr="00390AB5" w:rsidRDefault="004219A0" w:rsidP="00F22FE5">
            <w:pPr>
              <w:spacing w:after="0" w:line="240" w:lineRule="auto"/>
              <w:jc w:val="center"/>
              <w:rPr>
                <w:b/>
                <w:sz w:val="20"/>
                <w:szCs w:val="20"/>
              </w:rPr>
            </w:pPr>
            <w:r>
              <w:rPr>
                <w:b/>
                <w:sz w:val="20"/>
                <w:szCs w:val="20"/>
              </w:rPr>
              <w:t>X</w:t>
            </w:r>
          </w:p>
        </w:tc>
      </w:tr>
      <w:tr w:rsidR="004219A0" w:rsidRPr="00390AB5" w14:paraId="121263F1" w14:textId="77777777" w:rsidTr="00F22FE5">
        <w:trPr>
          <w:trHeight w:val="70"/>
          <w:jc w:val="center"/>
        </w:trPr>
        <w:tc>
          <w:tcPr>
            <w:tcW w:w="15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7EAB09B" w14:textId="77777777" w:rsidR="004219A0" w:rsidRPr="00390AB5" w:rsidRDefault="004219A0" w:rsidP="00F22FE5">
            <w:pPr>
              <w:spacing w:after="0" w:line="240" w:lineRule="auto"/>
              <w:jc w:val="center"/>
              <w:rPr>
                <w:b/>
                <w:sz w:val="20"/>
                <w:szCs w:val="20"/>
              </w:rPr>
            </w:pPr>
            <w:r w:rsidRPr="00390AB5">
              <w:rPr>
                <w:b/>
                <w:sz w:val="20"/>
                <w:szCs w:val="20"/>
              </w:rPr>
              <w:t>3</w:t>
            </w:r>
          </w:p>
        </w:tc>
        <w:tc>
          <w:tcPr>
            <w:tcW w:w="152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185F3BE" w14:textId="77777777" w:rsidR="004219A0" w:rsidRPr="00390AB5" w:rsidRDefault="004219A0" w:rsidP="00F22FE5">
            <w:pPr>
              <w:spacing w:after="0" w:line="240" w:lineRule="auto"/>
              <w:jc w:val="center"/>
              <w:rPr>
                <w:sz w:val="20"/>
                <w:szCs w:val="20"/>
              </w:rPr>
            </w:pPr>
            <w:r w:rsidRPr="00390AB5">
              <w:rPr>
                <w:sz w:val="20"/>
                <w:szCs w:val="20"/>
              </w:rPr>
              <w:t>Umjerene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AE473CD" w14:textId="77777777" w:rsidR="004219A0" w:rsidRPr="00390AB5" w:rsidRDefault="004219A0" w:rsidP="00F22FE5">
            <w:pPr>
              <w:spacing w:after="0" w:line="240" w:lineRule="auto"/>
              <w:jc w:val="center"/>
              <w:rPr>
                <w:sz w:val="20"/>
                <w:szCs w:val="20"/>
              </w:rPr>
            </w:pPr>
            <w:r w:rsidRPr="00390AB5">
              <w:rPr>
                <w:sz w:val="20"/>
                <w:szCs w:val="20"/>
              </w:rPr>
              <w:t>5 – 15</w:t>
            </w:r>
          </w:p>
        </w:tc>
        <w:tc>
          <w:tcPr>
            <w:tcW w:w="123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93B46A8" w14:textId="77777777" w:rsidR="004219A0" w:rsidRPr="00390AB5" w:rsidRDefault="004219A0" w:rsidP="00F22FE5">
            <w:pPr>
              <w:spacing w:after="0" w:line="240" w:lineRule="auto"/>
              <w:jc w:val="center"/>
              <w:rPr>
                <w:b/>
                <w:sz w:val="20"/>
                <w:szCs w:val="20"/>
              </w:rPr>
            </w:pPr>
          </w:p>
        </w:tc>
      </w:tr>
      <w:tr w:rsidR="004219A0" w:rsidRPr="00390AB5" w14:paraId="4A90DAAC" w14:textId="77777777" w:rsidTr="00F22FE5">
        <w:trPr>
          <w:trHeight w:val="70"/>
          <w:jc w:val="center"/>
        </w:trPr>
        <w:tc>
          <w:tcPr>
            <w:tcW w:w="15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690BDE9" w14:textId="77777777" w:rsidR="004219A0" w:rsidRPr="00390AB5" w:rsidRDefault="004219A0" w:rsidP="00F22FE5">
            <w:pPr>
              <w:spacing w:after="0" w:line="240" w:lineRule="auto"/>
              <w:jc w:val="center"/>
              <w:rPr>
                <w:b/>
                <w:sz w:val="20"/>
                <w:szCs w:val="20"/>
              </w:rPr>
            </w:pPr>
            <w:r w:rsidRPr="00390AB5">
              <w:rPr>
                <w:b/>
                <w:sz w:val="20"/>
                <w:szCs w:val="20"/>
              </w:rPr>
              <w:t>4</w:t>
            </w:r>
          </w:p>
        </w:tc>
        <w:tc>
          <w:tcPr>
            <w:tcW w:w="152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9D277AC" w14:textId="77777777" w:rsidR="004219A0" w:rsidRPr="00390AB5" w:rsidRDefault="004219A0" w:rsidP="00F22FE5">
            <w:pPr>
              <w:spacing w:after="0" w:line="240" w:lineRule="auto"/>
              <w:jc w:val="center"/>
              <w:rPr>
                <w:sz w:val="20"/>
                <w:szCs w:val="20"/>
              </w:rPr>
            </w:pPr>
            <w:r w:rsidRPr="00390AB5">
              <w:rPr>
                <w:sz w:val="20"/>
                <w:szCs w:val="20"/>
              </w:rPr>
              <w:t>Značajne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A45EE21" w14:textId="77777777" w:rsidR="004219A0" w:rsidRPr="00390AB5" w:rsidRDefault="004219A0" w:rsidP="00F22FE5">
            <w:pPr>
              <w:spacing w:after="0" w:line="240" w:lineRule="auto"/>
              <w:jc w:val="center"/>
              <w:rPr>
                <w:sz w:val="20"/>
                <w:szCs w:val="20"/>
              </w:rPr>
            </w:pPr>
            <w:r w:rsidRPr="00390AB5">
              <w:rPr>
                <w:sz w:val="20"/>
                <w:szCs w:val="20"/>
              </w:rPr>
              <w:t>15 – 25</w:t>
            </w:r>
          </w:p>
        </w:tc>
        <w:tc>
          <w:tcPr>
            <w:tcW w:w="123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7CD505C" w14:textId="77777777" w:rsidR="004219A0" w:rsidRPr="00390AB5" w:rsidRDefault="004219A0" w:rsidP="00F22FE5">
            <w:pPr>
              <w:spacing w:after="0" w:line="240" w:lineRule="auto"/>
              <w:jc w:val="center"/>
              <w:rPr>
                <w:b/>
                <w:sz w:val="20"/>
                <w:szCs w:val="20"/>
              </w:rPr>
            </w:pPr>
          </w:p>
        </w:tc>
      </w:tr>
      <w:tr w:rsidR="004219A0" w:rsidRPr="00390AB5" w14:paraId="459E96D2" w14:textId="77777777" w:rsidTr="00F22FE5">
        <w:trPr>
          <w:trHeight w:val="70"/>
          <w:jc w:val="center"/>
        </w:trPr>
        <w:tc>
          <w:tcPr>
            <w:tcW w:w="15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221DEFD" w14:textId="77777777" w:rsidR="004219A0" w:rsidRPr="00390AB5" w:rsidRDefault="004219A0" w:rsidP="00F22FE5">
            <w:pPr>
              <w:spacing w:after="0" w:line="240" w:lineRule="auto"/>
              <w:jc w:val="center"/>
              <w:rPr>
                <w:b/>
                <w:sz w:val="20"/>
                <w:szCs w:val="20"/>
              </w:rPr>
            </w:pPr>
            <w:r w:rsidRPr="00390AB5">
              <w:rPr>
                <w:b/>
                <w:sz w:val="20"/>
                <w:szCs w:val="20"/>
              </w:rPr>
              <w:t>5</w:t>
            </w:r>
          </w:p>
        </w:tc>
        <w:tc>
          <w:tcPr>
            <w:tcW w:w="152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87455F8" w14:textId="77777777" w:rsidR="004219A0" w:rsidRPr="00390AB5" w:rsidRDefault="004219A0" w:rsidP="00F22FE5">
            <w:pPr>
              <w:spacing w:after="0" w:line="240" w:lineRule="auto"/>
              <w:jc w:val="center"/>
              <w:rPr>
                <w:sz w:val="20"/>
                <w:szCs w:val="20"/>
              </w:rPr>
            </w:pPr>
            <w:r w:rsidRPr="00390AB5">
              <w:rPr>
                <w:sz w:val="20"/>
                <w:szCs w:val="20"/>
              </w:rPr>
              <w:t>Katastrofalne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212DE91" w14:textId="77777777" w:rsidR="004219A0" w:rsidRPr="00390AB5" w:rsidRDefault="004219A0" w:rsidP="00F22FE5">
            <w:pPr>
              <w:spacing w:after="0" w:line="240" w:lineRule="auto"/>
              <w:jc w:val="center"/>
              <w:rPr>
                <w:sz w:val="20"/>
                <w:szCs w:val="20"/>
              </w:rPr>
            </w:pPr>
            <w:r w:rsidRPr="00390AB5">
              <w:rPr>
                <w:sz w:val="20"/>
                <w:szCs w:val="20"/>
              </w:rPr>
              <w:t>&gt;25</w:t>
            </w:r>
          </w:p>
        </w:tc>
        <w:tc>
          <w:tcPr>
            <w:tcW w:w="123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8F1217E" w14:textId="77777777" w:rsidR="004219A0" w:rsidRPr="00390AB5" w:rsidRDefault="004219A0" w:rsidP="00F22FE5">
            <w:pPr>
              <w:spacing w:after="0" w:line="240" w:lineRule="auto"/>
              <w:jc w:val="center"/>
              <w:rPr>
                <w:b/>
                <w:sz w:val="20"/>
                <w:szCs w:val="20"/>
              </w:rPr>
            </w:pPr>
          </w:p>
        </w:tc>
      </w:tr>
    </w:tbl>
    <w:p w14:paraId="700CE209" w14:textId="77777777" w:rsidR="004219A0" w:rsidRPr="002736D2" w:rsidRDefault="004219A0" w:rsidP="004219A0"/>
    <w:p w14:paraId="394854C1" w14:textId="172A2136" w:rsidR="004219A0" w:rsidRPr="00057D91" w:rsidRDefault="004219A0" w:rsidP="004219A0">
      <w:pPr>
        <w:spacing w:after="0" w:line="240" w:lineRule="auto"/>
        <w:jc w:val="center"/>
        <w:rPr>
          <w:rFonts w:ascii="Calibri" w:eastAsia="Calibri" w:hAnsi="Calibri" w:cs="Arial"/>
          <w:b/>
          <w:bCs/>
          <w:sz w:val="20"/>
          <w:szCs w:val="20"/>
        </w:rPr>
      </w:pPr>
      <w:bookmarkStart w:id="653" w:name="_Toc168902672"/>
      <w:bookmarkStart w:id="654" w:name="_Toc177970722"/>
      <w:r w:rsidRPr="00057D91">
        <w:rPr>
          <w:rFonts w:ascii="Calibri" w:eastAsia="Calibri" w:hAnsi="Calibri" w:cs="Arial"/>
          <w:b/>
          <w:bCs/>
          <w:sz w:val="20"/>
          <w:szCs w:val="20"/>
        </w:rPr>
        <w:t xml:space="preserve">Tablica </w:t>
      </w:r>
      <w:r w:rsidRPr="00057D91">
        <w:rPr>
          <w:rFonts w:ascii="Calibri" w:eastAsia="Calibri" w:hAnsi="Calibri" w:cs="Arial"/>
          <w:b/>
          <w:bCs/>
          <w:noProof/>
          <w:sz w:val="20"/>
          <w:szCs w:val="20"/>
        </w:rPr>
        <w:fldChar w:fldCharType="begin"/>
      </w:r>
      <w:r w:rsidRPr="00057D91">
        <w:rPr>
          <w:rFonts w:ascii="Calibri" w:eastAsia="Calibri" w:hAnsi="Calibri" w:cs="Arial"/>
          <w:b/>
          <w:bCs/>
          <w:noProof/>
          <w:sz w:val="20"/>
          <w:szCs w:val="20"/>
        </w:rPr>
        <w:instrText xml:space="preserve"> SEQ Tablica \* ARABIC </w:instrText>
      </w:r>
      <w:r w:rsidRPr="00057D91">
        <w:rPr>
          <w:rFonts w:ascii="Calibri" w:eastAsia="Calibri" w:hAnsi="Calibri" w:cs="Arial"/>
          <w:b/>
          <w:bCs/>
          <w:noProof/>
          <w:sz w:val="20"/>
          <w:szCs w:val="20"/>
        </w:rPr>
        <w:fldChar w:fldCharType="separate"/>
      </w:r>
      <w:r w:rsidR="00603D5F">
        <w:rPr>
          <w:rFonts w:ascii="Calibri" w:eastAsia="Calibri" w:hAnsi="Calibri" w:cs="Arial"/>
          <w:b/>
          <w:bCs/>
          <w:noProof/>
          <w:sz w:val="20"/>
          <w:szCs w:val="20"/>
        </w:rPr>
        <w:t>69</w:t>
      </w:r>
      <w:r w:rsidRPr="00057D91">
        <w:rPr>
          <w:rFonts w:ascii="Calibri" w:eastAsia="Calibri" w:hAnsi="Calibri" w:cs="Arial"/>
          <w:b/>
          <w:bCs/>
          <w:noProof/>
          <w:sz w:val="20"/>
          <w:szCs w:val="20"/>
        </w:rPr>
        <w:fldChar w:fldCharType="end"/>
      </w:r>
      <w:r>
        <w:rPr>
          <w:rFonts w:ascii="Calibri" w:eastAsia="Calibri" w:hAnsi="Calibri" w:cs="Arial"/>
          <w:b/>
          <w:bCs/>
          <w:noProof/>
          <w:sz w:val="20"/>
          <w:szCs w:val="20"/>
        </w:rPr>
        <w:t>.</w:t>
      </w:r>
      <w:r w:rsidRPr="00057D91">
        <w:rPr>
          <w:rFonts w:ascii="Calibri" w:eastAsia="Calibri" w:hAnsi="Calibri" w:cs="Arial"/>
          <w:b/>
          <w:bCs/>
          <w:sz w:val="20"/>
          <w:szCs w:val="20"/>
        </w:rPr>
        <w:t xml:space="preserve"> Prikaz prijetnjom nastalih posljedica na društvenu stabilnost i politiku – Događaj s najgorim mogućim posljedicama - </w:t>
      </w:r>
      <w:r>
        <w:rPr>
          <w:rFonts w:ascii="Calibri" w:eastAsia="Calibri" w:hAnsi="Calibri" w:cs="Arial"/>
          <w:b/>
          <w:bCs/>
          <w:sz w:val="20"/>
          <w:szCs w:val="20"/>
        </w:rPr>
        <w:t>Suša</w:t>
      </w:r>
      <w:bookmarkEnd w:id="653"/>
      <w:bookmarkEnd w:id="654"/>
    </w:p>
    <w:tbl>
      <w:tblPr>
        <w:tblStyle w:val="Reetkatablice1022"/>
        <w:tblW w:w="0" w:type="auto"/>
        <w:tblInd w:w="846" w:type="dxa"/>
        <w:tblLook w:val="04A0" w:firstRow="1" w:lastRow="0" w:firstColumn="1" w:lastColumn="0" w:noHBand="0" w:noVBand="1"/>
      </w:tblPr>
      <w:tblGrid>
        <w:gridCol w:w="1067"/>
        <w:gridCol w:w="1922"/>
        <w:gridCol w:w="2340"/>
        <w:gridCol w:w="2320"/>
      </w:tblGrid>
      <w:tr w:rsidR="004219A0" w:rsidRPr="00057D91" w14:paraId="625367C0" w14:textId="77777777" w:rsidTr="00F22FE5">
        <w:tc>
          <w:tcPr>
            <w:tcW w:w="1067" w:type="dxa"/>
            <w:shd w:val="clear" w:color="auto" w:fill="auto"/>
            <w:vAlign w:val="center"/>
          </w:tcPr>
          <w:p w14:paraId="26E82FBB" w14:textId="77777777" w:rsidR="004219A0" w:rsidRPr="00057D91" w:rsidRDefault="004219A0" w:rsidP="00F22FE5">
            <w:pPr>
              <w:jc w:val="center"/>
              <w:rPr>
                <w:rFonts w:ascii="Calibri" w:hAnsi="Calibri" w:cs="Calibri"/>
                <w:b/>
                <w:sz w:val="20"/>
                <w:szCs w:val="20"/>
              </w:rPr>
            </w:pPr>
            <w:r w:rsidRPr="00057D91">
              <w:rPr>
                <w:rFonts w:ascii="Calibri" w:hAnsi="Calibri" w:cs="Calibri"/>
                <w:b/>
                <w:sz w:val="20"/>
                <w:szCs w:val="20"/>
              </w:rPr>
              <w:t>Kategorija</w:t>
            </w:r>
          </w:p>
        </w:tc>
        <w:tc>
          <w:tcPr>
            <w:tcW w:w="1922" w:type="dxa"/>
            <w:shd w:val="clear" w:color="auto" w:fill="auto"/>
            <w:vAlign w:val="center"/>
          </w:tcPr>
          <w:p w14:paraId="347BD494" w14:textId="77777777" w:rsidR="004219A0" w:rsidRPr="00057D91" w:rsidRDefault="004219A0" w:rsidP="00F22FE5">
            <w:pPr>
              <w:jc w:val="center"/>
              <w:rPr>
                <w:rFonts w:ascii="Calibri" w:hAnsi="Calibri" w:cs="Calibri"/>
                <w:b/>
                <w:sz w:val="20"/>
                <w:szCs w:val="20"/>
              </w:rPr>
            </w:pPr>
            <w:r w:rsidRPr="00057D91">
              <w:rPr>
                <w:rFonts w:ascii="Calibri" w:hAnsi="Calibri" w:cs="Calibri"/>
                <w:b/>
                <w:sz w:val="20"/>
                <w:szCs w:val="20"/>
              </w:rPr>
              <w:t>Ustanove/građevine javnog, društvenog interesa</w:t>
            </w:r>
          </w:p>
        </w:tc>
        <w:tc>
          <w:tcPr>
            <w:tcW w:w="2340" w:type="dxa"/>
            <w:shd w:val="clear" w:color="auto" w:fill="auto"/>
            <w:vAlign w:val="center"/>
          </w:tcPr>
          <w:p w14:paraId="0D96FBB9" w14:textId="77777777" w:rsidR="004219A0" w:rsidRPr="00057D91" w:rsidRDefault="004219A0" w:rsidP="00F22FE5">
            <w:pPr>
              <w:jc w:val="center"/>
              <w:rPr>
                <w:rFonts w:ascii="Calibri" w:hAnsi="Calibri" w:cs="Calibri"/>
                <w:b/>
                <w:sz w:val="20"/>
                <w:szCs w:val="20"/>
              </w:rPr>
            </w:pPr>
            <w:r w:rsidRPr="00057D91">
              <w:rPr>
                <w:rFonts w:ascii="Calibri" w:hAnsi="Calibri" w:cs="Calibri"/>
                <w:b/>
                <w:sz w:val="20"/>
                <w:szCs w:val="20"/>
              </w:rPr>
              <w:t>Kritična infrastruktura</w:t>
            </w:r>
          </w:p>
        </w:tc>
        <w:tc>
          <w:tcPr>
            <w:tcW w:w="2320" w:type="dxa"/>
            <w:shd w:val="clear" w:color="auto" w:fill="auto"/>
            <w:vAlign w:val="center"/>
          </w:tcPr>
          <w:p w14:paraId="7443A665" w14:textId="77777777" w:rsidR="004219A0" w:rsidRPr="00057D91" w:rsidRDefault="004219A0" w:rsidP="00F22FE5">
            <w:pPr>
              <w:jc w:val="center"/>
              <w:rPr>
                <w:rFonts w:ascii="Calibri" w:hAnsi="Calibri" w:cs="Calibri"/>
                <w:b/>
                <w:sz w:val="20"/>
                <w:szCs w:val="20"/>
              </w:rPr>
            </w:pPr>
            <w:r w:rsidRPr="00057D91">
              <w:rPr>
                <w:rFonts w:ascii="Calibri" w:hAnsi="Calibri" w:cs="Calibri"/>
                <w:b/>
                <w:sz w:val="20"/>
                <w:szCs w:val="20"/>
              </w:rPr>
              <w:t>Ukupno</w:t>
            </w:r>
          </w:p>
        </w:tc>
      </w:tr>
      <w:tr w:rsidR="004219A0" w:rsidRPr="00057D91" w14:paraId="120E99CB" w14:textId="77777777" w:rsidTr="00F22FE5">
        <w:tc>
          <w:tcPr>
            <w:tcW w:w="1067" w:type="dxa"/>
            <w:shd w:val="clear" w:color="auto" w:fill="auto"/>
            <w:vAlign w:val="center"/>
          </w:tcPr>
          <w:p w14:paraId="34C022B8" w14:textId="77777777" w:rsidR="004219A0" w:rsidRPr="00057D91" w:rsidRDefault="004219A0" w:rsidP="00F22FE5">
            <w:pPr>
              <w:jc w:val="center"/>
              <w:rPr>
                <w:rFonts w:ascii="Calibri" w:hAnsi="Calibri" w:cs="Calibri"/>
                <w:b/>
                <w:sz w:val="20"/>
                <w:szCs w:val="20"/>
              </w:rPr>
            </w:pPr>
            <w:r w:rsidRPr="00057D91">
              <w:rPr>
                <w:rFonts w:ascii="Calibri" w:hAnsi="Calibri" w:cs="Calibri"/>
                <w:b/>
                <w:sz w:val="20"/>
                <w:szCs w:val="20"/>
              </w:rPr>
              <w:t>1</w:t>
            </w:r>
          </w:p>
        </w:tc>
        <w:tc>
          <w:tcPr>
            <w:tcW w:w="1922" w:type="dxa"/>
            <w:vAlign w:val="center"/>
          </w:tcPr>
          <w:p w14:paraId="4A00AAE2" w14:textId="77777777" w:rsidR="004219A0" w:rsidRPr="00057D91" w:rsidRDefault="004219A0" w:rsidP="00F22FE5">
            <w:pPr>
              <w:jc w:val="center"/>
              <w:rPr>
                <w:rFonts w:ascii="Calibri" w:hAnsi="Calibri" w:cs="Calibri"/>
                <w:b/>
                <w:bCs/>
                <w:sz w:val="20"/>
                <w:szCs w:val="20"/>
              </w:rPr>
            </w:pPr>
            <w:r>
              <w:rPr>
                <w:rFonts w:ascii="Calibri" w:hAnsi="Calibri" w:cs="Calibri"/>
                <w:b/>
                <w:bCs/>
                <w:sz w:val="20"/>
                <w:szCs w:val="20"/>
              </w:rPr>
              <w:t>-</w:t>
            </w:r>
          </w:p>
        </w:tc>
        <w:tc>
          <w:tcPr>
            <w:tcW w:w="2340" w:type="dxa"/>
            <w:vAlign w:val="center"/>
          </w:tcPr>
          <w:p w14:paraId="16A8893B" w14:textId="77777777" w:rsidR="004219A0" w:rsidRPr="00057D91" w:rsidRDefault="004219A0" w:rsidP="00F22FE5">
            <w:pPr>
              <w:jc w:val="center"/>
              <w:rPr>
                <w:rFonts w:ascii="Calibri" w:hAnsi="Calibri" w:cs="Calibri"/>
                <w:b/>
                <w:bCs/>
                <w:sz w:val="20"/>
                <w:szCs w:val="20"/>
              </w:rPr>
            </w:pPr>
          </w:p>
        </w:tc>
        <w:tc>
          <w:tcPr>
            <w:tcW w:w="2320" w:type="dxa"/>
            <w:vAlign w:val="center"/>
          </w:tcPr>
          <w:p w14:paraId="5AA549D7" w14:textId="77777777" w:rsidR="004219A0" w:rsidRPr="00057D91" w:rsidRDefault="004219A0" w:rsidP="00F22FE5">
            <w:pPr>
              <w:jc w:val="center"/>
              <w:rPr>
                <w:rFonts w:ascii="Calibri" w:hAnsi="Calibri" w:cs="Calibri"/>
                <w:b/>
                <w:bCs/>
                <w:sz w:val="20"/>
                <w:szCs w:val="20"/>
              </w:rPr>
            </w:pPr>
          </w:p>
        </w:tc>
      </w:tr>
      <w:tr w:rsidR="004219A0" w:rsidRPr="00057D91" w14:paraId="1567193C" w14:textId="77777777" w:rsidTr="00F22FE5">
        <w:tc>
          <w:tcPr>
            <w:tcW w:w="1067" w:type="dxa"/>
            <w:shd w:val="clear" w:color="auto" w:fill="auto"/>
            <w:vAlign w:val="center"/>
          </w:tcPr>
          <w:p w14:paraId="552ECEAC" w14:textId="77777777" w:rsidR="004219A0" w:rsidRPr="00057D91" w:rsidRDefault="004219A0" w:rsidP="00F22FE5">
            <w:pPr>
              <w:jc w:val="center"/>
              <w:rPr>
                <w:rFonts w:ascii="Calibri" w:hAnsi="Calibri" w:cs="Calibri"/>
                <w:b/>
                <w:sz w:val="20"/>
                <w:szCs w:val="20"/>
              </w:rPr>
            </w:pPr>
            <w:r w:rsidRPr="00057D91">
              <w:rPr>
                <w:rFonts w:ascii="Calibri" w:hAnsi="Calibri" w:cs="Calibri"/>
                <w:b/>
                <w:sz w:val="20"/>
                <w:szCs w:val="20"/>
              </w:rPr>
              <w:t>2</w:t>
            </w:r>
          </w:p>
        </w:tc>
        <w:tc>
          <w:tcPr>
            <w:tcW w:w="1922" w:type="dxa"/>
            <w:vAlign w:val="center"/>
          </w:tcPr>
          <w:p w14:paraId="7FBB72B9" w14:textId="77777777" w:rsidR="004219A0" w:rsidRPr="00057D91" w:rsidRDefault="004219A0" w:rsidP="00F22FE5">
            <w:pPr>
              <w:jc w:val="center"/>
              <w:rPr>
                <w:rFonts w:ascii="Calibri" w:hAnsi="Calibri" w:cs="Calibri"/>
                <w:b/>
                <w:bCs/>
                <w:sz w:val="20"/>
                <w:szCs w:val="20"/>
              </w:rPr>
            </w:pPr>
            <w:r>
              <w:rPr>
                <w:rFonts w:ascii="Calibri" w:hAnsi="Calibri" w:cs="Calibri"/>
                <w:b/>
                <w:bCs/>
                <w:sz w:val="20"/>
                <w:szCs w:val="20"/>
              </w:rPr>
              <w:t>-</w:t>
            </w:r>
          </w:p>
        </w:tc>
        <w:tc>
          <w:tcPr>
            <w:tcW w:w="2340" w:type="dxa"/>
            <w:vAlign w:val="center"/>
          </w:tcPr>
          <w:p w14:paraId="552D2608" w14:textId="77777777" w:rsidR="004219A0" w:rsidRPr="00057D91" w:rsidRDefault="004219A0" w:rsidP="00F22FE5">
            <w:pPr>
              <w:jc w:val="center"/>
              <w:rPr>
                <w:rFonts w:ascii="Calibri" w:hAnsi="Calibri" w:cs="Calibri"/>
                <w:b/>
                <w:bCs/>
                <w:sz w:val="20"/>
                <w:szCs w:val="20"/>
              </w:rPr>
            </w:pPr>
            <w:r>
              <w:rPr>
                <w:rFonts w:ascii="Calibri" w:hAnsi="Calibri" w:cs="Calibri"/>
                <w:b/>
                <w:bCs/>
                <w:sz w:val="20"/>
                <w:szCs w:val="20"/>
              </w:rPr>
              <w:t>X</w:t>
            </w:r>
          </w:p>
        </w:tc>
        <w:tc>
          <w:tcPr>
            <w:tcW w:w="2320" w:type="dxa"/>
            <w:vAlign w:val="center"/>
          </w:tcPr>
          <w:p w14:paraId="4018E071" w14:textId="77777777" w:rsidR="004219A0" w:rsidRPr="00057D91" w:rsidRDefault="004219A0" w:rsidP="00F22FE5">
            <w:pPr>
              <w:jc w:val="center"/>
              <w:rPr>
                <w:rFonts w:ascii="Calibri" w:hAnsi="Calibri" w:cs="Calibri"/>
                <w:b/>
                <w:bCs/>
                <w:sz w:val="20"/>
                <w:szCs w:val="20"/>
              </w:rPr>
            </w:pPr>
            <w:r>
              <w:rPr>
                <w:rFonts w:ascii="Calibri" w:hAnsi="Calibri" w:cs="Calibri"/>
                <w:b/>
                <w:bCs/>
                <w:sz w:val="20"/>
                <w:szCs w:val="20"/>
              </w:rPr>
              <w:t>X</w:t>
            </w:r>
          </w:p>
        </w:tc>
      </w:tr>
      <w:tr w:rsidR="004219A0" w:rsidRPr="00057D91" w14:paraId="035FA0A4" w14:textId="77777777" w:rsidTr="00F22FE5">
        <w:tc>
          <w:tcPr>
            <w:tcW w:w="1067" w:type="dxa"/>
            <w:shd w:val="clear" w:color="auto" w:fill="auto"/>
            <w:vAlign w:val="center"/>
          </w:tcPr>
          <w:p w14:paraId="2F3FBF88" w14:textId="77777777" w:rsidR="004219A0" w:rsidRPr="00057D91" w:rsidRDefault="004219A0" w:rsidP="00F22FE5">
            <w:pPr>
              <w:jc w:val="center"/>
              <w:rPr>
                <w:rFonts w:ascii="Calibri" w:hAnsi="Calibri" w:cs="Calibri"/>
                <w:b/>
                <w:sz w:val="20"/>
                <w:szCs w:val="20"/>
              </w:rPr>
            </w:pPr>
            <w:r w:rsidRPr="00057D91">
              <w:rPr>
                <w:rFonts w:ascii="Calibri" w:hAnsi="Calibri" w:cs="Calibri"/>
                <w:b/>
                <w:sz w:val="20"/>
                <w:szCs w:val="20"/>
              </w:rPr>
              <w:t>3</w:t>
            </w:r>
          </w:p>
        </w:tc>
        <w:tc>
          <w:tcPr>
            <w:tcW w:w="1922" w:type="dxa"/>
            <w:vAlign w:val="center"/>
          </w:tcPr>
          <w:p w14:paraId="3BA388BE" w14:textId="77777777" w:rsidR="004219A0" w:rsidRPr="00057D91" w:rsidRDefault="004219A0" w:rsidP="00F22FE5">
            <w:pPr>
              <w:jc w:val="center"/>
              <w:rPr>
                <w:rFonts w:ascii="Calibri" w:hAnsi="Calibri" w:cs="Calibri"/>
                <w:b/>
                <w:bCs/>
                <w:sz w:val="20"/>
                <w:szCs w:val="20"/>
              </w:rPr>
            </w:pPr>
            <w:r>
              <w:rPr>
                <w:rFonts w:ascii="Calibri" w:hAnsi="Calibri" w:cs="Calibri"/>
                <w:b/>
                <w:bCs/>
                <w:sz w:val="20"/>
                <w:szCs w:val="20"/>
              </w:rPr>
              <w:t>-</w:t>
            </w:r>
          </w:p>
        </w:tc>
        <w:tc>
          <w:tcPr>
            <w:tcW w:w="2340" w:type="dxa"/>
            <w:vAlign w:val="center"/>
          </w:tcPr>
          <w:p w14:paraId="0BC1ADAE" w14:textId="77777777" w:rsidR="004219A0" w:rsidRPr="00057D91" w:rsidRDefault="004219A0" w:rsidP="00F22FE5">
            <w:pPr>
              <w:jc w:val="center"/>
              <w:rPr>
                <w:rFonts w:ascii="Calibri" w:hAnsi="Calibri" w:cs="Calibri"/>
                <w:b/>
                <w:bCs/>
                <w:sz w:val="20"/>
                <w:szCs w:val="20"/>
              </w:rPr>
            </w:pPr>
          </w:p>
        </w:tc>
        <w:tc>
          <w:tcPr>
            <w:tcW w:w="2320" w:type="dxa"/>
            <w:vAlign w:val="center"/>
          </w:tcPr>
          <w:p w14:paraId="203098B8" w14:textId="77777777" w:rsidR="004219A0" w:rsidRPr="00057D91" w:rsidRDefault="004219A0" w:rsidP="00F22FE5">
            <w:pPr>
              <w:jc w:val="center"/>
              <w:rPr>
                <w:rFonts w:ascii="Calibri" w:hAnsi="Calibri" w:cs="Calibri"/>
                <w:b/>
                <w:bCs/>
                <w:sz w:val="20"/>
                <w:szCs w:val="20"/>
              </w:rPr>
            </w:pPr>
          </w:p>
        </w:tc>
      </w:tr>
      <w:tr w:rsidR="004219A0" w:rsidRPr="00057D91" w14:paraId="5237D211" w14:textId="77777777" w:rsidTr="00F22FE5">
        <w:tc>
          <w:tcPr>
            <w:tcW w:w="1067" w:type="dxa"/>
            <w:shd w:val="clear" w:color="auto" w:fill="auto"/>
            <w:vAlign w:val="center"/>
          </w:tcPr>
          <w:p w14:paraId="06A2663C" w14:textId="77777777" w:rsidR="004219A0" w:rsidRPr="00057D91" w:rsidRDefault="004219A0" w:rsidP="00F22FE5">
            <w:pPr>
              <w:jc w:val="center"/>
              <w:rPr>
                <w:rFonts w:ascii="Calibri" w:hAnsi="Calibri" w:cs="Calibri"/>
                <w:b/>
                <w:sz w:val="20"/>
                <w:szCs w:val="20"/>
              </w:rPr>
            </w:pPr>
            <w:r w:rsidRPr="00057D91">
              <w:rPr>
                <w:rFonts w:ascii="Calibri" w:hAnsi="Calibri" w:cs="Calibri"/>
                <w:b/>
                <w:sz w:val="20"/>
                <w:szCs w:val="20"/>
              </w:rPr>
              <w:t>4</w:t>
            </w:r>
          </w:p>
        </w:tc>
        <w:tc>
          <w:tcPr>
            <w:tcW w:w="1922" w:type="dxa"/>
            <w:vAlign w:val="center"/>
          </w:tcPr>
          <w:p w14:paraId="1F38B72F" w14:textId="77777777" w:rsidR="004219A0" w:rsidRPr="00057D91" w:rsidRDefault="004219A0" w:rsidP="00F22FE5">
            <w:pPr>
              <w:jc w:val="center"/>
              <w:rPr>
                <w:rFonts w:ascii="Calibri" w:hAnsi="Calibri" w:cs="Calibri"/>
                <w:b/>
                <w:bCs/>
                <w:sz w:val="20"/>
                <w:szCs w:val="20"/>
              </w:rPr>
            </w:pPr>
            <w:r>
              <w:rPr>
                <w:rFonts w:ascii="Calibri" w:hAnsi="Calibri" w:cs="Calibri"/>
                <w:b/>
                <w:bCs/>
                <w:sz w:val="20"/>
                <w:szCs w:val="20"/>
              </w:rPr>
              <w:t>-</w:t>
            </w:r>
          </w:p>
        </w:tc>
        <w:tc>
          <w:tcPr>
            <w:tcW w:w="2340" w:type="dxa"/>
            <w:vAlign w:val="center"/>
          </w:tcPr>
          <w:p w14:paraId="5DD84011" w14:textId="77777777" w:rsidR="004219A0" w:rsidRPr="00057D91" w:rsidRDefault="004219A0" w:rsidP="00F22FE5">
            <w:pPr>
              <w:jc w:val="center"/>
              <w:rPr>
                <w:rFonts w:ascii="Calibri" w:hAnsi="Calibri" w:cs="Calibri"/>
                <w:b/>
                <w:bCs/>
                <w:sz w:val="20"/>
                <w:szCs w:val="20"/>
              </w:rPr>
            </w:pPr>
          </w:p>
        </w:tc>
        <w:tc>
          <w:tcPr>
            <w:tcW w:w="2320" w:type="dxa"/>
            <w:vAlign w:val="center"/>
          </w:tcPr>
          <w:p w14:paraId="4C1EBCA5" w14:textId="77777777" w:rsidR="004219A0" w:rsidRPr="00057D91" w:rsidRDefault="004219A0" w:rsidP="00F22FE5">
            <w:pPr>
              <w:jc w:val="center"/>
              <w:rPr>
                <w:rFonts w:ascii="Calibri" w:hAnsi="Calibri" w:cs="Calibri"/>
                <w:b/>
                <w:bCs/>
                <w:sz w:val="20"/>
                <w:szCs w:val="20"/>
              </w:rPr>
            </w:pPr>
          </w:p>
        </w:tc>
      </w:tr>
      <w:tr w:rsidR="004219A0" w:rsidRPr="00057D91" w14:paraId="24432D49" w14:textId="77777777" w:rsidTr="00F22FE5">
        <w:tc>
          <w:tcPr>
            <w:tcW w:w="1067" w:type="dxa"/>
            <w:shd w:val="clear" w:color="auto" w:fill="auto"/>
            <w:vAlign w:val="center"/>
          </w:tcPr>
          <w:p w14:paraId="4282C4FF" w14:textId="77777777" w:rsidR="004219A0" w:rsidRPr="00057D91" w:rsidRDefault="004219A0" w:rsidP="00F22FE5">
            <w:pPr>
              <w:jc w:val="center"/>
              <w:rPr>
                <w:rFonts w:ascii="Calibri" w:hAnsi="Calibri" w:cs="Calibri"/>
                <w:b/>
                <w:sz w:val="20"/>
                <w:szCs w:val="20"/>
              </w:rPr>
            </w:pPr>
            <w:r w:rsidRPr="00057D91">
              <w:rPr>
                <w:rFonts w:ascii="Calibri" w:hAnsi="Calibri" w:cs="Calibri"/>
                <w:b/>
                <w:sz w:val="20"/>
                <w:szCs w:val="20"/>
              </w:rPr>
              <w:t>5</w:t>
            </w:r>
          </w:p>
        </w:tc>
        <w:tc>
          <w:tcPr>
            <w:tcW w:w="1922" w:type="dxa"/>
            <w:vAlign w:val="center"/>
          </w:tcPr>
          <w:p w14:paraId="2DCC36EA" w14:textId="77777777" w:rsidR="004219A0" w:rsidRPr="00057D91" w:rsidRDefault="004219A0" w:rsidP="00F22FE5">
            <w:pPr>
              <w:jc w:val="center"/>
              <w:rPr>
                <w:rFonts w:ascii="Calibri" w:hAnsi="Calibri" w:cs="Calibri"/>
                <w:b/>
                <w:bCs/>
                <w:sz w:val="20"/>
                <w:szCs w:val="20"/>
              </w:rPr>
            </w:pPr>
            <w:r>
              <w:rPr>
                <w:rFonts w:ascii="Calibri" w:hAnsi="Calibri" w:cs="Calibri"/>
                <w:b/>
                <w:bCs/>
                <w:sz w:val="20"/>
                <w:szCs w:val="20"/>
              </w:rPr>
              <w:t>-</w:t>
            </w:r>
          </w:p>
        </w:tc>
        <w:tc>
          <w:tcPr>
            <w:tcW w:w="2340" w:type="dxa"/>
            <w:vAlign w:val="center"/>
          </w:tcPr>
          <w:p w14:paraId="0E638567" w14:textId="77777777" w:rsidR="004219A0" w:rsidRPr="00057D91" w:rsidRDefault="004219A0" w:rsidP="00F22FE5">
            <w:pPr>
              <w:jc w:val="center"/>
              <w:rPr>
                <w:rFonts w:ascii="Calibri" w:hAnsi="Calibri" w:cs="Calibri"/>
                <w:b/>
                <w:bCs/>
                <w:sz w:val="20"/>
                <w:szCs w:val="20"/>
              </w:rPr>
            </w:pPr>
          </w:p>
        </w:tc>
        <w:tc>
          <w:tcPr>
            <w:tcW w:w="2320" w:type="dxa"/>
            <w:vAlign w:val="center"/>
          </w:tcPr>
          <w:p w14:paraId="1B018475" w14:textId="77777777" w:rsidR="004219A0" w:rsidRPr="00057D91" w:rsidRDefault="004219A0" w:rsidP="00F22FE5">
            <w:pPr>
              <w:jc w:val="center"/>
              <w:rPr>
                <w:rFonts w:ascii="Calibri" w:hAnsi="Calibri" w:cs="Calibri"/>
                <w:b/>
                <w:bCs/>
                <w:sz w:val="20"/>
                <w:szCs w:val="20"/>
              </w:rPr>
            </w:pPr>
          </w:p>
        </w:tc>
      </w:tr>
    </w:tbl>
    <w:p w14:paraId="16FB67B9" w14:textId="77777777" w:rsidR="004219A0" w:rsidRDefault="004219A0" w:rsidP="004219A0">
      <w:pPr>
        <w:rPr>
          <w:lang w:eastAsia="zh-CN"/>
        </w:rPr>
      </w:pPr>
    </w:p>
    <w:p w14:paraId="0D59033C" w14:textId="41120405" w:rsidR="004219A0" w:rsidRDefault="004219A0" w:rsidP="004219A0">
      <w:pPr>
        <w:pStyle w:val="Naslov4"/>
      </w:pPr>
      <w:bookmarkStart w:id="655" w:name="_Toc182566636"/>
      <w:r>
        <w:t>Vjerojatnost pojave događaja s najgorim mogućim posljedicama – Suša</w:t>
      </w:r>
      <w:bookmarkEnd w:id="655"/>
    </w:p>
    <w:p w14:paraId="06481DF2" w14:textId="6963E038" w:rsidR="004219A0" w:rsidRPr="004863D7" w:rsidRDefault="004219A0" w:rsidP="004219A0">
      <w:pPr>
        <w:pStyle w:val="Opisslike"/>
        <w:keepNext/>
        <w:jc w:val="center"/>
        <w:rPr>
          <w:b w:val="0"/>
          <w:bCs w:val="0"/>
          <w:i/>
          <w:iCs/>
        </w:rPr>
      </w:pPr>
      <w:bookmarkStart w:id="656" w:name="_Toc167343833"/>
      <w:bookmarkStart w:id="657" w:name="_Toc168902673"/>
      <w:bookmarkStart w:id="658" w:name="_Toc177970723"/>
      <w:bookmarkStart w:id="659" w:name="_Hlk167359931"/>
      <w:r w:rsidRPr="004863D7">
        <w:t xml:space="preserve">Tablica </w:t>
      </w:r>
      <w:fldSimple w:instr=" SEQ Tablica \* ARABIC ">
        <w:r w:rsidR="00603D5F">
          <w:rPr>
            <w:noProof/>
          </w:rPr>
          <w:t>70</w:t>
        </w:r>
      </w:fldSimple>
      <w:r w:rsidRPr="004863D7">
        <w:t>. Vjerojatnost pojave događaja s najgorim mogućim posljedicama – Suša</w:t>
      </w:r>
      <w:bookmarkEnd w:id="656"/>
      <w:bookmarkEnd w:id="657"/>
      <w:bookmarkEnd w:id="658"/>
    </w:p>
    <w:tbl>
      <w:tblPr>
        <w:tblW w:w="9214" w:type="dxa"/>
        <w:tblInd w:w="-5" w:type="dxa"/>
        <w:tblLayout w:type="fixed"/>
        <w:tblCellMar>
          <w:left w:w="10" w:type="dxa"/>
          <w:right w:w="10" w:type="dxa"/>
        </w:tblCellMar>
        <w:tblLook w:val="04A0" w:firstRow="1" w:lastRow="0" w:firstColumn="1" w:lastColumn="0" w:noHBand="0" w:noVBand="1"/>
      </w:tblPr>
      <w:tblGrid>
        <w:gridCol w:w="1276"/>
        <w:gridCol w:w="1418"/>
        <w:gridCol w:w="1417"/>
        <w:gridCol w:w="1276"/>
        <w:gridCol w:w="2693"/>
        <w:gridCol w:w="1134"/>
      </w:tblGrid>
      <w:tr w:rsidR="004219A0" w:rsidRPr="00DA6EA4" w14:paraId="7E362E82" w14:textId="77777777" w:rsidTr="00F22FE5">
        <w:trPr>
          <w:trHeight w:val="257"/>
        </w:trPr>
        <w:tc>
          <w:tcPr>
            <w:tcW w:w="1276"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7B16F02" w14:textId="77777777" w:rsidR="004219A0" w:rsidRPr="00DA6EA4" w:rsidRDefault="004219A0" w:rsidP="00F22FE5">
            <w:pPr>
              <w:spacing w:after="0" w:line="240" w:lineRule="auto"/>
              <w:jc w:val="center"/>
              <w:rPr>
                <w:b/>
                <w:sz w:val="20"/>
                <w:szCs w:val="20"/>
              </w:rPr>
            </w:pPr>
            <w:bookmarkStart w:id="660" w:name="_Hlk165371133"/>
            <w:r w:rsidRPr="00DA6EA4">
              <w:rPr>
                <w:b/>
                <w:sz w:val="20"/>
                <w:szCs w:val="20"/>
              </w:rPr>
              <w:t>Kategorija</w:t>
            </w:r>
          </w:p>
        </w:tc>
        <w:tc>
          <w:tcPr>
            <w:tcW w:w="1418"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CFC6C02" w14:textId="77777777" w:rsidR="004219A0" w:rsidRPr="00DA6EA4" w:rsidRDefault="004219A0" w:rsidP="00F22FE5">
            <w:pPr>
              <w:spacing w:after="0" w:line="240" w:lineRule="auto"/>
              <w:jc w:val="center"/>
              <w:rPr>
                <w:b/>
                <w:sz w:val="20"/>
                <w:szCs w:val="20"/>
              </w:rPr>
            </w:pPr>
            <w:r w:rsidRPr="00DA6EA4">
              <w:rPr>
                <w:b/>
                <w:sz w:val="20"/>
                <w:szCs w:val="20"/>
              </w:rPr>
              <w:t>Posljedice</w:t>
            </w:r>
          </w:p>
        </w:tc>
        <w:tc>
          <w:tcPr>
            <w:tcW w:w="6520"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AC838C1" w14:textId="77777777" w:rsidR="004219A0" w:rsidRPr="00DA6EA4" w:rsidRDefault="004219A0" w:rsidP="00F22FE5">
            <w:pPr>
              <w:spacing w:after="0" w:line="240" w:lineRule="auto"/>
              <w:jc w:val="center"/>
              <w:rPr>
                <w:b/>
                <w:sz w:val="20"/>
                <w:szCs w:val="20"/>
              </w:rPr>
            </w:pPr>
            <w:r w:rsidRPr="00DA6EA4">
              <w:rPr>
                <w:b/>
                <w:sz w:val="20"/>
                <w:szCs w:val="20"/>
              </w:rPr>
              <w:t>Vjerojatnost/frekvencija</w:t>
            </w:r>
          </w:p>
        </w:tc>
      </w:tr>
      <w:tr w:rsidR="004219A0" w:rsidRPr="00DA6EA4" w14:paraId="112E50B5" w14:textId="77777777" w:rsidTr="00F22FE5">
        <w:trPr>
          <w:trHeight w:val="154"/>
        </w:trPr>
        <w:tc>
          <w:tcPr>
            <w:tcW w:w="1276"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FA32EBA" w14:textId="77777777" w:rsidR="004219A0" w:rsidRPr="00DA6EA4" w:rsidRDefault="004219A0" w:rsidP="00F22FE5">
            <w:pPr>
              <w:spacing w:after="0" w:line="240" w:lineRule="auto"/>
              <w:rPr>
                <w:b/>
                <w:sz w:val="20"/>
                <w:szCs w:val="20"/>
              </w:rPr>
            </w:pPr>
          </w:p>
        </w:tc>
        <w:tc>
          <w:tcPr>
            <w:tcW w:w="1418"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2449F5D" w14:textId="77777777" w:rsidR="004219A0" w:rsidRPr="00DA6EA4" w:rsidRDefault="004219A0" w:rsidP="00F22FE5">
            <w:pPr>
              <w:spacing w:after="0" w:line="240" w:lineRule="auto"/>
              <w:rPr>
                <w:b/>
                <w:sz w:val="20"/>
                <w:szCs w:val="20"/>
              </w:rPr>
            </w:pP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DA28E20" w14:textId="77777777" w:rsidR="004219A0" w:rsidRPr="00DA6EA4" w:rsidRDefault="004219A0" w:rsidP="00F22FE5">
            <w:pPr>
              <w:spacing w:after="0" w:line="240" w:lineRule="auto"/>
              <w:jc w:val="center"/>
              <w:rPr>
                <w:b/>
                <w:sz w:val="20"/>
                <w:szCs w:val="20"/>
              </w:rPr>
            </w:pPr>
            <w:r w:rsidRPr="00DA6EA4">
              <w:rPr>
                <w:b/>
                <w:sz w:val="20"/>
                <w:szCs w:val="20"/>
              </w:rPr>
              <w:t>Kvalitativno</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0332536" w14:textId="77777777" w:rsidR="004219A0" w:rsidRPr="00DA6EA4" w:rsidRDefault="004219A0" w:rsidP="00F22FE5">
            <w:pPr>
              <w:spacing w:after="0" w:line="240" w:lineRule="auto"/>
              <w:jc w:val="center"/>
              <w:rPr>
                <w:b/>
                <w:sz w:val="20"/>
                <w:szCs w:val="20"/>
              </w:rPr>
            </w:pPr>
            <w:r w:rsidRPr="00DA6EA4">
              <w:rPr>
                <w:b/>
                <w:sz w:val="20"/>
                <w:szCs w:val="20"/>
              </w:rPr>
              <w:t>Vjerojatnost</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5275C50" w14:textId="77777777" w:rsidR="004219A0" w:rsidRPr="00DA6EA4" w:rsidRDefault="004219A0" w:rsidP="00F22FE5">
            <w:pPr>
              <w:spacing w:after="0" w:line="240" w:lineRule="auto"/>
              <w:jc w:val="center"/>
              <w:rPr>
                <w:b/>
                <w:sz w:val="20"/>
                <w:szCs w:val="20"/>
              </w:rPr>
            </w:pPr>
            <w:r w:rsidRPr="00DA6EA4">
              <w:rPr>
                <w:b/>
                <w:sz w:val="20"/>
                <w:szCs w:val="20"/>
              </w:rPr>
              <w:t>Frekvencija</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20D3EC8" w14:textId="77777777" w:rsidR="004219A0" w:rsidRPr="00DA6EA4" w:rsidRDefault="004219A0" w:rsidP="00F22FE5">
            <w:pPr>
              <w:spacing w:after="0" w:line="240" w:lineRule="auto"/>
              <w:jc w:val="center"/>
              <w:rPr>
                <w:b/>
                <w:sz w:val="20"/>
                <w:szCs w:val="20"/>
              </w:rPr>
            </w:pPr>
            <w:r w:rsidRPr="00DA6EA4">
              <w:rPr>
                <w:b/>
                <w:sz w:val="20"/>
                <w:szCs w:val="20"/>
              </w:rPr>
              <w:t>Odabrano</w:t>
            </w:r>
          </w:p>
        </w:tc>
      </w:tr>
      <w:tr w:rsidR="004219A0" w:rsidRPr="00DA6EA4" w14:paraId="1674CAB7" w14:textId="77777777" w:rsidTr="00F22FE5">
        <w:trPr>
          <w:trHeight w:val="257"/>
        </w:trPr>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8DADF42" w14:textId="77777777" w:rsidR="004219A0" w:rsidRPr="00DA6EA4" w:rsidRDefault="004219A0" w:rsidP="00F22FE5">
            <w:pPr>
              <w:spacing w:after="0" w:line="240" w:lineRule="auto"/>
              <w:jc w:val="center"/>
              <w:rPr>
                <w:b/>
                <w:sz w:val="20"/>
                <w:szCs w:val="20"/>
              </w:rPr>
            </w:pPr>
            <w:r w:rsidRPr="00DA6EA4">
              <w:rPr>
                <w:b/>
                <w:sz w:val="20"/>
                <w:szCs w:val="20"/>
              </w:rPr>
              <w:t>1</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FB3C6F6" w14:textId="77777777" w:rsidR="004219A0" w:rsidRPr="00DA6EA4" w:rsidRDefault="004219A0" w:rsidP="00F22FE5">
            <w:pPr>
              <w:spacing w:after="0" w:line="240" w:lineRule="auto"/>
              <w:jc w:val="center"/>
              <w:rPr>
                <w:sz w:val="20"/>
                <w:szCs w:val="20"/>
              </w:rPr>
            </w:pPr>
            <w:r w:rsidRPr="00DA6EA4">
              <w:rPr>
                <w:sz w:val="20"/>
                <w:szCs w:val="20"/>
              </w:rPr>
              <w:t>Neznatne</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EE498FE" w14:textId="77777777" w:rsidR="004219A0" w:rsidRPr="00DA6EA4" w:rsidRDefault="004219A0" w:rsidP="00F22FE5">
            <w:pPr>
              <w:spacing w:after="0" w:line="240" w:lineRule="auto"/>
              <w:jc w:val="center"/>
              <w:rPr>
                <w:sz w:val="20"/>
                <w:szCs w:val="20"/>
              </w:rPr>
            </w:pPr>
            <w:r w:rsidRPr="00DA6EA4">
              <w:rPr>
                <w:sz w:val="20"/>
                <w:szCs w:val="20"/>
              </w:rPr>
              <w:t>Iznimno mala</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2CE2901" w14:textId="77777777" w:rsidR="004219A0" w:rsidRPr="00DA6EA4" w:rsidRDefault="004219A0" w:rsidP="00F22FE5">
            <w:pPr>
              <w:spacing w:after="0" w:line="240" w:lineRule="auto"/>
              <w:jc w:val="center"/>
              <w:rPr>
                <w:sz w:val="20"/>
                <w:szCs w:val="20"/>
              </w:rPr>
            </w:pPr>
            <w:r w:rsidRPr="00DA6EA4">
              <w:rPr>
                <w:sz w:val="20"/>
                <w:szCs w:val="20"/>
              </w:rPr>
              <w:t>&lt;1 %</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A07F862" w14:textId="77777777" w:rsidR="004219A0" w:rsidRPr="00DA6EA4" w:rsidRDefault="004219A0" w:rsidP="00F22FE5">
            <w:pPr>
              <w:spacing w:after="0" w:line="240" w:lineRule="auto"/>
              <w:jc w:val="center"/>
              <w:rPr>
                <w:sz w:val="20"/>
                <w:szCs w:val="20"/>
              </w:rPr>
            </w:pPr>
            <w:r w:rsidRPr="00DA6EA4">
              <w:rPr>
                <w:sz w:val="20"/>
                <w:szCs w:val="20"/>
              </w:rPr>
              <w:t>1 događaj u 100 godina i rjeđe</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ED0AC75" w14:textId="77777777" w:rsidR="004219A0" w:rsidRPr="00DA6EA4" w:rsidRDefault="004219A0" w:rsidP="00F22FE5">
            <w:pPr>
              <w:spacing w:after="0" w:line="240" w:lineRule="auto"/>
              <w:jc w:val="center"/>
              <w:rPr>
                <w:b/>
                <w:sz w:val="20"/>
                <w:szCs w:val="20"/>
              </w:rPr>
            </w:pPr>
          </w:p>
        </w:tc>
      </w:tr>
      <w:tr w:rsidR="004219A0" w:rsidRPr="00DA6EA4" w14:paraId="3AB1392D" w14:textId="77777777" w:rsidTr="00F22FE5">
        <w:trPr>
          <w:trHeight w:val="257"/>
        </w:trPr>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9918987" w14:textId="77777777" w:rsidR="004219A0" w:rsidRPr="00DA6EA4" w:rsidRDefault="004219A0" w:rsidP="00F22FE5">
            <w:pPr>
              <w:spacing w:after="0" w:line="240" w:lineRule="auto"/>
              <w:jc w:val="center"/>
              <w:rPr>
                <w:b/>
                <w:sz w:val="20"/>
                <w:szCs w:val="20"/>
              </w:rPr>
            </w:pPr>
            <w:r w:rsidRPr="00DA6EA4">
              <w:rPr>
                <w:b/>
                <w:sz w:val="20"/>
                <w:szCs w:val="20"/>
              </w:rPr>
              <w:t>2</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F55B89C" w14:textId="77777777" w:rsidR="004219A0" w:rsidRPr="00DA6EA4" w:rsidRDefault="004219A0" w:rsidP="00F22FE5">
            <w:pPr>
              <w:spacing w:after="0" w:line="240" w:lineRule="auto"/>
              <w:jc w:val="center"/>
              <w:rPr>
                <w:sz w:val="20"/>
                <w:szCs w:val="20"/>
              </w:rPr>
            </w:pPr>
            <w:r w:rsidRPr="00DA6EA4">
              <w:rPr>
                <w:sz w:val="20"/>
                <w:szCs w:val="20"/>
              </w:rPr>
              <w:t>Malene</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6983E32" w14:textId="77777777" w:rsidR="004219A0" w:rsidRPr="00DA6EA4" w:rsidRDefault="004219A0" w:rsidP="00F22FE5">
            <w:pPr>
              <w:spacing w:after="0" w:line="240" w:lineRule="auto"/>
              <w:jc w:val="center"/>
              <w:rPr>
                <w:sz w:val="20"/>
                <w:szCs w:val="20"/>
              </w:rPr>
            </w:pPr>
            <w:r w:rsidRPr="00DA6EA4">
              <w:rPr>
                <w:sz w:val="20"/>
                <w:szCs w:val="20"/>
              </w:rPr>
              <w:t>Mala</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996D203" w14:textId="77777777" w:rsidR="004219A0" w:rsidRPr="00DA6EA4" w:rsidRDefault="004219A0" w:rsidP="00F22FE5">
            <w:pPr>
              <w:spacing w:after="0" w:line="240" w:lineRule="auto"/>
              <w:jc w:val="center"/>
              <w:rPr>
                <w:sz w:val="20"/>
                <w:szCs w:val="20"/>
              </w:rPr>
            </w:pPr>
            <w:r w:rsidRPr="00DA6EA4">
              <w:rPr>
                <w:sz w:val="20"/>
                <w:szCs w:val="20"/>
              </w:rPr>
              <w:t>1 – 5 %</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A03B2BA" w14:textId="77777777" w:rsidR="004219A0" w:rsidRPr="00DA6EA4" w:rsidRDefault="004219A0" w:rsidP="00F22FE5">
            <w:pPr>
              <w:spacing w:after="0" w:line="240" w:lineRule="auto"/>
              <w:jc w:val="center"/>
              <w:rPr>
                <w:sz w:val="20"/>
                <w:szCs w:val="20"/>
              </w:rPr>
            </w:pPr>
            <w:r w:rsidRPr="00DA6EA4">
              <w:rPr>
                <w:sz w:val="20"/>
                <w:szCs w:val="20"/>
              </w:rPr>
              <w:t>1 događaj u 20 do 100 godina</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AEC6A27" w14:textId="77777777" w:rsidR="004219A0" w:rsidRPr="00DA6EA4" w:rsidRDefault="004219A0" w:rsidP="00F22FE5">
            <w:pPr>
              <w:spacing w:after="0" w:line="240" w:lineRule="auto"/>
              <w:jc w:val="center"/>
              <w:rPr>
                <w:b/>
                <w:sz w:val="20"/>
                <w:szCs w:val="20"/>
              </w:rPr>
            </w:pPr>
          </w:p>
        </w:tc>
      </w:tr>
      <w:tr w:rsidR="004219A0" w:rsidRPr="00DA6EA4" w14:paraId="67BFAB43" w14:textId="77777777" w:rsidTr="00F22FE5">
        <w:trPr>
          <w:trHeight w:val="257"/>
        </w:trPr>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BEB597A" w14:textId="77777777" w:rsidR="004219A0" w:rsidRPr="00DA6EA4" w:rsidRDefault="004219A0" w:rsidP="00F22FE5">
            <w:pPr>
              <w:spacing w:after="0" w:line="240" w:lineRule="auto"/>
              <w:jc w:val="center"/>
              <w:rPr>
                <w:b/>
                <w:sz w:val="20"/>
                <w:szCs w:val="20"/>
              </w:rPr>
            </w:pPr>
            <w:r w:rsidRPr="00DA6EA4">
              <w:rPr>
                <w:b/>
                <w:sz w:val="20"/>
                <w:szCs w:val="20"/>
              </w:rPr>
              <w:t>3</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ED466E6" w14:textId="77777777" w:rsidR="004219A0" w:rsidRPr="00DA6EA4" w:rsidRDefault="004219A0" w:rsidP="00F22FE5">
            <w:pPr>
              <w:spacing w:after="0" w:line="240" w:lineRule="auto"/>
              <w:jc w:val="center"/>
              <w:rPr>
                <w:sz w:val="20"/>
                <w:szCs w:val="20"/>
              </w:rPr>
            </w:pPr>
            <w:r w:rsidRPr="00DA6EA4">
              <w:rPr>
                <w:sz w:val="20"/>
                <w:szCs w:val="20"/>
              </w:rPr>
              <w:t>Umjerene</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57C6DA1" w14:textId="77777777" w:rsidR="004219A0" w:rsidRPr="00DA6EA4" w:rsidRDefault="004219A0" w:rsidP="00F22FE5">
            <w:pPr>
              <w:spacing w:after="0" w:line="240" w:lineRule="auto"/>
              <w:jc w:val="center"/>
              <w:rPr>
                <w:sz w:val="20"/>
                <w:szCs w:val="20"/>
              </w:rPr>
            </w:pPr>
            <w:r w:rsidRPr="00DA6EA4">
              <w:rPr>
                <w:sz w:val="20"/>
                <w:szCs w:val="20"/>
              </w:rPr>
              <w:t>Umjerena</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1869ECA" w14:textId="77777777" w:rsidR="004219A0" w:rsidRPr="00DA6EA4" w:rsidRDefault="004219A0" w:rsidP="00F22FE5">
            <w:pPr>
              <w:spacing w:after="0" w:line="240" w:lineRule="auto"/>
              <w:jc w:val="center"/>
              <w:rPr>
                <w:sz w:val="20"/>
                <w:szCs w:val="20"/>
              </w:rPr>
            </w:pPr>
            <w:r w:rsidRPr="00DA6EA4">
              <w:rPr>
                <w:sz w:val="20"/>
                <w:szCs w:val="20"/>
              </w:rPr>
              <w:t>5 – 50 %</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4869B67" w14:textId="77777777" w:rsidR="004219A0" w:rsidRPr="00DA6EA4" w:rsidRDefault="004219A0" w:rsidP="00F22FE5">
            <w:pPr>
              <w:spacing w:after="0" w:line="240" w:lineRule="auto"/>
              <w:jc w:val="center"/>
              <w:rPr>
                <w:sz w:val="20"/>
                <w:szCs w:val="20"/>
              </w:rPr>
            </w:pPr>
            <w:r w:rsidRPr="00DA6EA4">
              <w:rPr>
                <w:sz w:val="20"/>
                <w:szCs w:val="20"/>
              </w:rPr>
              <w:t>1 događaj u 2 do 20 godina</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B04871A" w14:textId="77777777" w:rsidR="004219A0" w:rsidRPr="00DA6EA4" w:rsidRDefault="004219A0" w:rsidP="00F22FE5">
            <w:pPr>
              <w:spacing w:after="0" w:line="240" w:lineRule="auto"/>
              <w:jc w:val="center"/>
              <w:rPr>
                <w:b/>
                <w:sz w:val="20"/>
                <w:szCs w:val="20"/>
              </w:rPr>
            </w:pPr>
            <w:r w:rsidRPr="00DA6EA4">
              <w:rPr>
                <w:b/>
                <w:sz w:val="20"/>
                <w:szCs w:val="20"/>
              </w:rPr>
              <w:t>X</w:t>
            </w:r>
          </w:p>
        </w:tc>
      </w:tr>
      <w:tr w:rsidR="004219A0" w:rsidRPr="00DA6EA4" w14:paraId="7E3EA63A" w14:textId="77777777" w:rsidTr="00F22FE5">
        <w:trPr>
          <w:trHeight w:val="257"/>
        </w:trPr>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F1A19BC" w14:textId="77777777" w:rsidR="004219A0" w:rsidRPr="00DA6EA4" w:rsidRDefault="004219A0" w:rsidP="00F22FE5">
            <w:pPr>
              <w:spacing w:after="0" w:line="240" w:lineRule="auto"/>
              <w:jc w:val="center"/>
              <w:rPr>
                <w:b/>
                <w:sz w:val="20"/>
                <w:szCs w:val="20"/>
              </w:rPr>
            </w:pPr>
            <w:r w:rsidRPr="00DA6EA4">
              <w:rPr>
                <w:b/>
                <w:sz w:val="20"/>
                <w:szCs w:val="20"/>
              </w:rPr>
              <w:t>4</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75A0674" w14:textId="77777777" w:rsidR="004219A0" w:rsidRPr="00DA6EA4" w:rsidRDefault="004219A0" w:rsidP="00F22FE5">
            <w:pPr>
              <w:spacing w:after="0" w:line="240" w:lineRule="auto"/>
              <w:jc w:val="center"/>
              <w:rPr>
                <w:sz w:val="20"/>
                <w:szCs w:val="20"/>
              </w:rPr>
            </w:pPr>
            <w:r w:rsidRPr="00DA6EA4">
              <w:rPr>
                <w:sz w:val="20"/>
                <w:szCs w:val="20"/>
              </w:rPr>
              <w:t>Značajne</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3B68316" w14:textId="77777777" w:rsidR="004219A0" w:rsidRPr="00DA6EA4" w:rsidRDefault="004219A0" w:rsidP="00F22FE5">
            <w:pPr>
              <w:spacing w:after="0" w:line="240" w:lineRule="auto"/>
              <w:jc w:val="center"/>
              <w:rPr>
                <w:sz w:val="20"/>
                <w:szCs w:val="20"/>
              </w:rPr>
            </w:pPr>
            <w:r w:rsidRPr="00DA6EA4">
              <w:rPr>
                <w:sz w:val="20"/>
                <w:szCs w:val="20"/>
              </w:rPr>
              <w:t>Velika</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BCF8889" w14:textId="77777777" w:rsidR="004219A0" w:rsidRPr="00DA6EA4" w:rsidRDefault="004219A0" w:rsidP="00F22FE5">
            <w:pPr>
              <w:spacing w:after="0" w:line="240" w:lineRule="auto"/>
              <w:jc w:val="center"/>
              <w:rPr>
                <w:sz w:val="20"/>
                <w:szCs w:val="20"/>
              </w:rPr>
            </w:pPr>
            <w:r w:rsidRPr="00DA6EA4">
              <w:rPr>
                <w:sz w:val="20"/>
                <w:szCs w:val="20"/>
              </w:rPr>
              <w:t>51 – 98 %</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3B5A352" w14:textId="77777777" w:rsidR="004219A0" w:rsidRPr="00DA6EA4" w:rsidRDefault="004219A0" w:rsidP="00F22FE5">
            <w:pPr>
              <w:spacing w:after="0" w:line="240" w:lineRule="auto"/>
              <w:jc w:val="center"/>
              <w:rPr>
                <w:sz w:val="20"/>
                <w:szCs w:val="20"/>
              </w:rPr>
            </w:pPr>
            <w:r w:rsidRPr="00DA6EA4">
              <w:rPr>
                <w:sz w:val="20"/>
                <w:szCs w:val="20"/>
              </w:rPr>
              <w:t>1 događaj 1 do 2 godine</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A47596E" w14:textId="77777777" w:rsidR="004219A0" w:rsidRPr="00DA6EA4" w:rsidRDefault="004219A0" w:rsidP="00F22FE5">
            <w:pPr>
              <w:spacing w:after="0" w:line="240" w:lineRule="auto"/>
              <w:jc w:val="center"/>
              <w:rPr>
                <w:b/>
                <w:sz w:val="20"/>
                <w:szCs w:val="20"/>
              </w:rPr>
            </w:pPr>
          </w:p>
        </w:tc>
      </w:tr>
      <w:tr w:rsidR="004219A0" w:rsidRPr="00DA6EA4" w14:paraId="2CF381D2" w14:textId="77777777" w:rsidTr="00F22FE5">
        <w:trPr>
          <w:trHeight w:val="273"/>
        </w:trPr>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47BF409" w14:textId="77777777" w:rsidR="004219A0" w:rsidRPr="00DA6EA4" w:rsidRDefault="004219A0" w:rsidP="00F22FE5">
            <w:pPr>
              <w:spacing w:after="0" w:line="240" w:lineRule="auto"/>
              <w:jc w:val="center"/>
              <w:rPr>
                <w:b/>
                <w:sz w:val="20"/>
                <w:szCs w:val="20"/>
              </w:rPr>
            </w:pPr>
            <w:r w:rsidRPr="00DA6EA4">
              <w:rPr>
                <w:b/>
                <w:sz w:val="20"/>
                <w:szCs w:val="20"/>
              </w:rPr>
              <w:t>5</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24DC593" w14:textId="77777777" w:rsidR="004219A0" w:rsidRPr="00DA6EA4" w:rsidRDefault="004219A0" w:rsidP="00F22FE5">
            <w:pPr>
              <w:spacing w:after="0" w:line="240" w:lineRule="auto"/>
              <w:jc w:val="center"/>
              <w:rPr>
                <w:sz w:val="20"/>
                <w:szCs w:val="20"/>
              </w:rPr>
            </w:pPr>
            <w:r w:rsidRPr="00DA6EA4">
              <w:rPr>
                <w:sz w:val="20"/>
                <w:szCs w:val="20"/>
              </w:rPr>
              <w:t>Katastrofalne</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CA17D1B" w14:textId="77777777" w:rsidR="004219A0" w:rsidRPr="00DA6EA4" w:rsidRDefault="004219A0" w:rsidP="00F22FE5">
            <w:pPr>
              <w:spacing w:after="0" w:line="240" w:lineRule="auto"/>
              <w:jc w:val="center"/>
              <w:rPr>
                <w:sz w:val="20"/>
                <w:szCs w:val="20"/>
              </w:rPr>
            </w:pPr>
            <w:r w:rsidRPr="00DA6EA4">
              <w:rPr>
                <w:sz w:val="20"/>
                <w:szCs w:val="20"/>
              </w:rPr>
              <w:t>Iznimno velika</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A495372" w14:textId="77777777" w:rsidR="004219A0" w:rsidRPr="00DA6EA4" w:rsidRDefault="004219A0" w:rsidP="00F22FE5">
            <w:pPr>
              <w:spacing w:after="0" w:line="240" w:lineRule="auto"/>
              <w:jc w:val="center"/>
              <w:rPr>
                <w:sz w:val="20"/>
                <w:szCs w:val="20"/>
              </w:rPr>
            </w:pPr>
            <w:r w:rsidRPr="00DA6EA4">
              <w:rPr>
                <w:sz w:val="20"/>
                <w:szCs w:val="20"/>
              </w:rPr>
              <w:t>&gt; 98 %</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A12FFB4" w14:textId="77777777" w:rsidR="004219A0" w:rsidRPr="00DA6EA4" w:rsidRDefault="004219A0" w:rsidP="00F22FE5">
            <w:pPr>
              <w:spacing w:after="0" w:line="240" w:lineRule="auto"/>
              <w:jc w:val="center"/>
              <w:rPr>
                <w:sz w:val="20"/>
                <w:szCs w:val="20"/>
              </w:rPr>
            </w:pPr>
            <w:r w:rsidRPr="00DA6EA4">
              <w:rPr>
                <w:sz w:val="20"/>
                <w:szCs w:val="20"/>
              </w:rPr>
              <w:t>1 događaj godišnje ili češće</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5E85437" w14:textId="77777777" w:rsidR="004219A0" w:rsidRPr="00DA6EA4" w:rsidRDefault="004219A0" w:rsidP="00F22FE5">
            <w:pPr>
              <w:spacing w:after="0" w:line="240" w:lineRule="auto"/>
              <w:jc w:val="center"/>
              <w:rPr>
                <w:b/>
                <w:sz w:val="20"/>
                <w:szCs w:val="20"/>
              </w:rPr>
            </w:pPr>
          </w:p>
        </w:tc>
      </w:tr>
      <w:bookmarkEnd w:id="659"/>
      <w:bookmarkEnd w:id="660"/>
    </w:tbl>
    <w:p w14:paraId="0CEC2E74" w14:textId="77777777" w:rsidR="004219A0" w:rsidRDefault="004219A0" w:rsidP="004219A0">
      <w:pPr>
        <w:rPr>
          <w:lang w:eastAsia="zh-CN"/>
        </w:rPr>
      </w:pPr>
    </w:p>
    <w:p w14:paraId="5BFD5EF4" w14:textId="77777777" w:rsidR="004219A0" w:rsidRPr="004219A0" w:rsidRDefault="004219A0" w:rsidP="004219A0">
      <w:pPr>
        <w:rPr>
          <w:lang w:eastAsia="zh-CN"/>
        </w:rPr>
      </w:pPr>
    </w:p>
    <w:p w14:paraId="3DDE3C71" w14:textId="77777777" w:rsidR="004219A0" w:rsidRPr="004219A0" w:rsidRDefault="004219A0" w:rsidP="004219A0">
      <w:pPr>
        <w:rPr>
          <w:lang w:eastAsia="zh-CN"/>
        </w:rPr>
      </w:pPr>
    </w:p>
    <w:p w14:paraId="4749653A" w14:textId="77777777" w:rsidR="004219A0" w:rsidRPr="004219A0" w:rsidRDefault="004219A0" w:rsidP="004219A0">
      <w:pPr>
        <w:rPr>
          <w:lang w:eastAsia="zh-CN"/>
        </w:rPr>
      </w:pPr>
    </w:p>
    <w:p w14:paraId="2A8A4A78" w14:textId="77777777" w:rsidR="004219A0" w:rsidRDefault="004219A0" w:rsidP="004219A0">
      <w:pPr>
        <w:rPr>
          <w:lang w:eastAsia="zh-CN"/>
        </w:rPr>
      </w:pPr>
    </w:p>
    <w:p w14:paraId="3C7002A7" w14:textId="77777777" w:rsidR="004219A0" w:rsidRDefault="004219A0" w:rsidP="004219A0">
      <w:pPr>
        <w:ind w:firstLine="170"/>
        <w:rPr>
          <w:lang w:eastAsia="zh-CN"/>
        </w:rPr>
      </w:pPr>
    </w:p>
    <w:p w14:paraId="3C5FE9F3" w14:textId="0B1DEEDD" w:rsidR="004219A0" w:rsidRDefault="004219A0" w:rsidP="004219A0">
      <w:pPr>
        <w:pStyle w:val="Naslov3"/>
      </w:pPr>
      <w:bookmarkStart w:id="661" w:name="_Toc182566637"/>
      <w:r>
        <w:lastRenderedPageBreak/>
        <w:t>Matrice ukupnog rizika  - Suša</w:t>
      </w:r>
      <w:bookmarkEnd w:id="661"/>
    </w:p>
    <w:tbl>
      <w:tblPr>
        <w:tblpPr w:leftFromText="180" w:rightFromText="180" w:vertAnchor="page" w:horzAnchor="margin" w:tblpY="1861"/>
        <w:tblW w:w="0" w:type="auto"/>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ook w:val="04A0" w:firstRow="1" w:lastRow="0" w:firstColumn="1" w:lastColumn="0" w:noHBand="0" w:noVBand="1"/>
      </w:tblPr>
      <w:tblGrid>
        <w:gridCol w:w="1271"/>
        <w:gridCol w:w="3338"/>
      </w:tblGrid>
      <w:tr w:rsidR="004219A0" w:rsidRPr="004219A0" w14:paraId="6D1154A7" w14:textId="77777777" w:rsidTr="004219A0">
        <w:trPr>
          <w:trHeight w:val="285"/>
        </w:trPr>
        <w:tc>
          <w:tcPr>
            <w:tcW w:w="1271" w:type="dxa"/>
            <w:shd w:val="clear" w:color="auto" w:fill="auto"/>
            <w:vAlign w:val="center"/>
          </w:tcPr>
          <w:p w14:paraId="087E33BC" w14:textId="77777777" w:rsidR="004219A0" w:rsidRPr="004219A0" w:rsidRDefault="004219A0" w:rsidP="004219A0">
            <w:pPr>
              <w:spacing w:after="0" w:line="240" w:lineRule="auto"/>
              <w:rPr>
                <w:b/>
                <w:kern w:val="0"/>
                <w:sz w:val="16"/>
                <w:szCs w:val="16"/>
                <w:lang w:eastAsia="zh-CN"/>
                <w14:ligatures w14:val="none"/>
              </w:rPr>
            </w:pPr>
            <w:bookmarkStart w:id="662" w:name="_Hlk165371243"/>
            <w:r w:rsidRPr="004219A0">
              <w:rPr>
                <w:b/>
                <w:kern w:val="0"/>
                <w:sz w:val="16"/>
                <w:szCs w:val="16"/>
                <w:lang w:eastAsia="zh-CN"/>
                <w14:ligatures w14:val="none"/>
              </w:rPr>
              <w:t>VRSTA RIZIKA</w:t>
            </w:r>
          </w:p>
        </w:tc>
        <w:tc>
          <w:tcPr>
            <w:tcW w:w="3338" w:type="dxa"/>
            <w:shd w:val="clear" w:color="auto" w:fill="auto"/>
          </w:tcPr>
          <w:p w14:paraId="6C936186" w14:textId="77777777" w:rsidR="004219A0" w:rsidRPr="004219A0" w:rsidRDefault="004219A0" w:rsidP="004219A0">
            <w:pPr>
              <w:spacing w:after="0" w:line="240" w:lineRule="auto"/>
              <w:rPr>
                <w:b/>
                <w:kern w:val="0"/>
                <w:sz w:val="16"/>
                <w:szCs w:val="16"/>
                <w:lang w:eastAsia="zh-CN"/>
                <w14:ligatures w14:val="none"/>
              </w:rPr>
            </w:pPr>
            <w:r w:rsidRPr="004219A0">
              <w:rPr>
                <w:b/>
                <w:kern w:val="0"/>
                <w:sz w:val="16"/>
                <w:szCs w:val="16"/>
                <w:lang w:eastAsia="zh-CN"/>
                <w14:ligatures w14:val="none"/>
              </w:rPr>
              <w:t>OPIS RIZIKA</w:t>
            </w:r>
          </w:p>
        </w:tc>
      </w:tr>
      <w:tr w:rsidR="004219A0" w:rsidRPr="004219A0" w14:paraId="0ECCDC64" w14:textId="77777777" w:rsidTr="004219A0">
        <w:trPr>
          <w:trHeight w:val="254"/>
        </w:trPr>
        <w:tc>
          <w:tcPr>
            <w:tcW w:w="1271" w:type="dxa"/>
            <w:shd w:val="clear" w:color="auto" w:fill="A8D08D"/>
            <w:vAlign w:val="center"/>
          </w:tcPr>
          <w:p w14:paraId="4CE977FD" w14:textId="77777777" w:rsidR="004219A0" w:rsidRPr="004219A0" w:rsidRDefault="004219A0" w:rsidP="004219A0">
            <w:pPr>
              <w:spacing w:after="0" w:line="240" w:lineRule="auto"/>
              <w:rPr>
                <w:kern w:val="0"/>
                <w:sz w:val="16"/>
                <w:szCs w:val="16"/>
                <w:lang w:eastAsia="zh-CN"/>
                <w14:ligatures w14:val="none"/>
              </w:rPr>
            </w:pPr>
            <w:r w:rsidRPr="004219A0">
              <w:rPr>
                <w:kern w:val="0"/>
                <w:sz w:val="16"/>
                <w:szCs w:val="16"/>
                <w:lang w:eastAsia="zh-CN"/>
                <w14:ligatures w14:val="none"/>
              </w:rPr>
              <w:t>Nizak rizik</w:t>
            </w:r>
          </w:p>
        </w:tc>
        <w:tc>
          <w:tcPr>
            <w:tcW w:w="3338" w:type="dxa"/>
            <w:shd w:val="clear" w:color="auto" w:fill="FFFFFF"/>
          </w:tcPr>
          <w:p w14:paraId="33ACFF5A" w14:textId="77777777" w:rsidR="004219A0" w:rsidRPr="004219A0" w:rsidRDefault="004219A0" w:rsidP="004219A0">
            <w:pPr>
              <w:spacing w:after="0" w:line="240" w:lineRule="auto"/>
              <w:rPr>
                <w:kern w:val="0"/>
                <w:sz w:val="16"/>
                <w:szCs w:val="16"/>
                <w:lang w:eastAsia="zh-CN"/>
                <w14:ligatures w14:val="none"/>
              </w:rPr>
            </w:pPr>
            <w:r w:rsidRPr="004219A0">
              <w:rPr>
                <w:kern w:val="0"/>
                <w:sz w:val="16"/>
                <w:szCs w:val="16"/>
                <w:lang w:eastAsia="zh-CN"/>
                <w14:ligatures w14:val="none"/>
              </w:rPr>
              <w:t>Dodatne mjere nisu potrebne, osim uobičajenih.</w:t>
            </w:r>
          </w:p>
        </w:tc>
      </w:tr>
      <w:tr w:rsidR="004219A0" w:rsidRPr="004219A0" w14:paraId="58164466" w14:textId="77777777" w:rsidTr="004219A0">
        <w:trPr>
          <w:trHeight w:val="254"/>
        </w:trPr>
        <w:tc>
          <w:tcPr>
            <w:tcW w:w="1271" w:type="dxa"/>
            <w:shd w:val="clear" w:color="auto" w:fill="FFFF00"/>
            <w:vAlign w:val="center"/>
          </w:tcPr>
          <w:p w14:paraId="642FA0BF" w14:textId="77777777" w:rsidR="004219A0" w:rsidRPr="004219A0" w:rsidRDefault="004219A0" w:rsidP="004219A0">
            <w:pPr>
              <w:spacing w:after="0" w:line="240" w:lineRule="auto"/>
              <w:rPr>
                <w:kern w:val="0"/>
                <w:sz w:val="16"/>
                <w:szCs w:val="16"/>
                <w:lang w:eastAsia="zh-CN"/>
                <w14:ligatures w14:val="none"/>
              </w:rPr>
            </w:pPr>
            <w:r w:rsidRPr="004219A0">
              <w:rPr>
                <w:kern w:val="0"/>
                <w:sz w:val="16"/>
                <w:szCs w:val="16"/>
                <w:lang w:eastAsia="zh-CN"/>
                <w14:ligatures w14:val="none"/>
              </w:rPr>
              <w:t>Umjeren rizik</w:t>
            </w:r>
          </w:p>
        </w:tc>
        <w:tc>
          <w:tcPr>
            <w:tcW w:w="3338" w:type="dxa"/>
            <w:shd w:val="clear" w:color="auto" w:fill="FFFFFF"/>
          </w:tcPr>
          <w:p w14:paraId="1236B6FA" w14:textId="77777777" w:rsidR="004219A0" w:rsidRPr="004219A0" w:rsidRDefault="004219A0" w:rsidP="004219A0">
            <w:pPr>
              <w:spacing w:after="0" w:line="240" w:lineRule="auto"/>
              <w:rPr>
                <w:kern w:val="0"/>
                <w:sz w:val="16"/>
                <w:szCs w:val="16"/>
                <w:lang w:eastAsia="zh-CN"/>
                <w14:ligatures w14:val="none"/>
              </w:rPr>
            </w:pPr>
            <w:r w:rsidRPr="004219A0">
              <w:rPr>
                <w:kern w:val="0"/>
                <w:sz w:val="16"/>
                <w:szCs w:val="16"/>
                <w:lang w:eastAsia="zh-CN"/>
                <w14:ligatures w14:val="none"/>
              </w:rPr>
              <w:t>Rizik se može prihvatiti ukoliko troškovi premašuju dobit.</w:t>
            </w:r>
          </w:p>
        </w:tc>
      </w:tr>
      <w:tr w:rsidR="004219A0" w:rsidRPr="004219A0" w14:paraId="723BBA8A" w14:textId="77777777" w:rsidTr="004219A0">
        <w:trPr>
          <w:trHeight w:val="261"/>
        </w:trPr>
        <w:tc>
          <w:tcPr>
            <w:tcW w:w="1271" w:type="dxa"/>
            <w:shd w:val="clear" w:color="auto" w:fill="ED7D31"/>
            <w:vAlign w:val="center"/>
          </w:tcPr>
          <w:p w14:paraId="694AE401" w14:textId="77777777" w:rsidR="004219A0" w:rsidRPr="004219A0" w:rsidRDefault="004219A0" w:rsidP="004219A0">
            <w:pPr>
              <w:spacing w:after="0" w:line="240" w:lineRule="auto"/>
              <w:rPr>
                <w:kern w:val="0"/>
                <w:sz w:val="16"/>
                <w:szCs w:val="16"/>
                <w:lang w:eastAsia="zh-CN"/>
                <w14:ligatures w14:val="none"/>
              </w:rPr>
            </w:pPr>
            <w:r w:rsidRPr="004219A0">
              <w:rPr>
                <w:kern w:val="0"/>
                <w:sz w:val="16"/>
                <w:szCs w:val="16"/>
                <w:lang w:eastAsia="zh-CN"/>
                <w14:ligatures w14:val="none"/>
              </w:rPr>
              <w:t>Visok rizik</w:t>
            </w:r>
          </w:p>
        </w:tc>
        <w:tc>
          <w:tcPr>
            <w:tcW w:w="3338" w:type="dxa"/>
            <w:shd w:val="clear" w:color="auto" w:fill="FFFFFF"/>
          </w:tcPr>
          <w:p w14:paraId="7919EA3A" w14:textId="77777777" w:rsidR="004219A0" w:rsidRPr="004219A0" w:rsidRDefault="004219A0" w:rsidP="004219A0">
            <w:pPr>
              <w:spacing w:after="0" w:line="240" w:lineRule="auto"/>
              <w:rPr>
                <w:kern w:val="0"/>
                <w:sz w:val="16"/>
                <w:szCs w:val="16"/>
                <w:lang w:eastAsia="zh-CN"/>
                <w14:ligatures w14:val="none"/>
              </w:rPr>
            </w:pPr>
            <w:r w:rsidRPr="004219A0">
              <w:rPr>
                <w:kern w:val="0"/>
                <w:sz w:val="16"/>
                <w:szCs w:val="16"/>
                <w:lang w:eastAsia="zh-CN"/>
                <w14:ligatures w14:val="none"/>
              </w:rPr>
              <w:t>Rizik se može prihvatiti ukoliko je smanjenje nepraktično ili troškovi uvelike premašuju dobit.</w:t>
            </w:r>
          </w:p>
        </w:tc>
      </w:tr>
      <w:tr w:rsidR="004219A0" w:rsidRPr="004219A0" w14:paraId="0005AF96" w14:textId="77777777" w:rsidTr="004219A0">
        <w:trPr>
          <w:trHeight w:val="103"/>
        </w:trPr>
        <w:tc>
          <w:tcPr>
            <w:tcW w:w="1271" w:type="dxa"/>
            <w:shd w:val="clear" w:color="auto" w:fill="FF0000"/>
            <w:vAlign w:val="center"/>
          </w:tcPr>
          <w:p w14:paraId="7870298E" w14:textId="77777777" w:rsidR="004219A0" w:rsidRPr="004219A0" w:rsidRDefault="004219A0" w:rsidP="004219A0">
            <w:pPr>
              <w:spacing w:after="0" w:line="240" w:lineRule="auto"/>
              <w:rPr>
                <w:kern w:val="0"/>
                <w:sz w:val="16"/>
                <w:szCs w:val="16"/>
                <w:lang w:eastAsia="zh-CN"/>
                <w14:ligatures w14:val="none"/>
              </w:rPr>
            </w:pPr>
            <w:r w:rsidRPr="004219A0">
              <w:rPr>
                <w:kern w:val="0"/>
                <w:sz w:val="16"/>
                <w:szCs w:val="16"/>
                <w:lang w:eastAsia="zh-CN"/>
                <w14:ligatures w14:val="none"/>
              </w:rPr>
              <w:t>Vrlo visok rizik</w:t>
            </w:r>
          </w:p>
        </w:tc>
        <w:tc>
          <w:tcPr>
            <w:tcW w:w="3338" w:type="dxa"/>
            <w:shd w:val="clear" w:color="auto" w:fill="FFFFFF"/>
          </w:tcPr>
          <w:p w14:paraId="01F71C4F" w14:textId="77777777" w:rsidR="004219A0" w:rsidRPr="004219A0" w:rsidRDefault="004219A0" w:rsidP="004219A0">
            <w:pPr>
              <w:spacing w:after="0" w:line="240" w:lineRule="auto"/>
              <w:rPr>
                <w:kern w:val="0"/>
                <w:sz w:val="16"/>
                <w:szCs w:val="16"/>
                <w:lang w:eastAsia="zh-CN"/>
                <w14:ligatures w14:val="none"/>
              </w:rPr>
            </w:pPr>
            <w:r w:rsidRPr="004219A0">
              <w:rPr>
                <w:kern w:val="0"/>
                <w:sz w:val="16"/>
                <w:szCs w:val="16"/>
                <w:lang w:eastAsia="zh-CN"/>
                <w14:ligatures w14:val="none"/>
              </w:rPr>
              <w:t>Rizik se ne može prihvatiti, izuzev u iznimnim situacijama.</w:t>
            </w:r>
          </w:p>
        </w:tc>
      </w:tr>
    </w:tbl>
    <w:bookmarkEnd w:id="662"/>
    <w:p w14:paraId="064B312F" w14:textId="1661516E" w:rsidR="004219A0" w:rsidRDefault="004219A0" w:rsidP="004219A0">
      <w:pPr>
        <w:rPr>
          <w:lang w:eastAsia="zh-CN"/>
        </w:rPr>
      </w:pPr>
      <w:r w:rsidRPr="004219A0">
        <w:rPr>
          <w:rFonts w:ascii="Arial" w:eastAsia="Calibri" w:hAnsi="Arial" w:cs="Arial"/>
          <w:b/>
          <w:noProof/>
          <w:kern w:val="0"/>
          <w:lang w:eastAsia="hr-HR"/>
          <w14:ligatures w14:val="none"/>
        </w:rPr>
        <mc:AlternateContent>
          <mc:Choice Requires="wps">
            <w:drawing>
              <wp:anchor distT="45720" distB="45720" distL="114300" distR="114300" simplePos="0" relativeHeight="251671552" behindDoc="0" locked="0" layoutInCell="1" allowOverlap="1" wp14:anchorId="30DF7ED4" wp14:editId="3585BB7D">
                <wp:simplePos x="0" y="0"/>
                <wp:positionH relativeFrom="margin">
                  <wp:posOffset>-4445</wp:posOffset>
                </wp:positionH>
                <wp:positionV relativeFrom="paragraph">
                  <wp:posOffset>1444625</wp:posOffset>
                </wp:positionV>
                <wp:extent cx="2981325" cy="699135"/>
                <wp:effectExtent l="0" t="0" r="28575" b="24765"/>
                <wp:wrapSquare wrapText="bothSides"/>
                <wp:docPr id="1537961497" name="Tekstni okvir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81325" cy="699135"/>
                        </a:xfrm>
                        <a:prstGeom prst="rect">
                          <a:avLst/>
                        </a:prstGeom>
                        <a:solidFill>
                          <a:sysClr val="window" lastClr="FFFFFF"/>
                        </a:solidFill>
                        <a:ln w="9525">
                          <a:solidFill>
                            <a:sysClr val="window" lastClr="FFFFFF"/>
                          </a:solidFill>
                          <a:miter lim="800000"/>
                          <a:headEnd/>
                          <a:tailEnd/>
                        </a:ln>
                      </wps:spPr>
                      <wps:txbx>
                        <w:txbxContent>
                          <w:p w14:paraId="2853E307" w14:textId="77777777" w:rsidR="004219A0" w:rsidRPr="0040601C" w:rsidRDefault="004219A0" w:rsidP="004219A0">
                            <w:pPr>
                              <w:contextualSpacing/>
                              <w:rPr>
                                <w:rFonts w:cs="Arial"/>
                                <w:szCs w:val="20"/>
                                <w:lang w:val="pl-PL"/>
                              </w:rPr>
                            </w:pPr>
                            <w:r w:rsidRPr="0040601C">
                              <w:rPr>
                                <w:rFonts w:cs="Arial"/>
                                <w:b/>
                                <w:szCs w:val="20"/>
                                <w:lang w:val="pl-PL"/>
                              </w:rPr>
                              <w:t xml:space="preserve">RIZIK: </w:t>
                            </w:r>
                            <w:r>
                              <w:rPr>
                                <w:rFonts w:cs="Arial"/>
                                <w:szCs w:val="20"/>
                                <w:lang w:val="pl-PL"/>
                              </w:rPr>
                              <w:t>Suša</w:t>
                            </w:r>
                          </w:p>
                          <w:p w14:paraId="35393FF0" w14:textId="77777777" w:rsidR="004219A0" w:rsidRPr="0040601C" w:rsidRDefault="004219A0" w:rsidP="004219A0">
                            <w:pPr>
                              <w:contextualSpacing/>
                              <w:rPr>
                                <w:rFonts w:cs="Arial"/>
                                <w:b/>
                                <w:szCs w:val="20"/>
                                <w:lang w:val="pl-PL"/>
                              </w:rPr>
                            </w:pPr>
                            <w:r w:rsidRPr="0040601C">
                              <w:rPr>
                                <w:rFonts w:cs="Arial"/>
                                <w:b/>
                                <w:szCs w:val="20"/>
                                <w:lang w:val="pl-PL"/>
                              </w:rPr>
                              <w:t xml:space="preserve">NAZIV SCENARIJA: </w:t>
                            </w:r>
                            <w:r>
                              <w:rPr>
                                <w:rFonts w:cs="Arial"/>
                                <w:szCs w:val="20"/>
                                <w:lang w:val="pl-PL"/>
                              </w:rPr>
                              <w:t>Pojava suše na području Grada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0DF7ED4" id="_x0000_s1032" type="#_x0000_t202" style="position:absolute;margin-left:-.35pt;margin-top:113.75pt;width:234.75pt;height:55.05pt;z-index:25167155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" fillcolor="window" strokecolor="window">
                <v:textbox>
                  <w:txbxContent>
                    <w:p w14:paraId="2853E307" w14:textId="77777777" w:rsidR="004219A0" w:rsidRPr="0040601C" w:rsidRDefault="004219A0" w:rsidP="004219A0">
                      <w:pPr>
                        <w:contextualSpacing/>
                        <w:rPr>
                          <w:rFonts w:cs="Arial"/>
                          <w:szCs w:val="20"/>
                          <w:lang w:val="pl-PL"/>
                        </w:rPr>
                      </w:pPr>
                      <w:r w:rsidRPr="0040601C">
                        <w:rPr>
                          <w:rFonts w:cs="Arial"/>
                          <w:b/>
                          <w:szCs w:val="20"/>
                          <w:lang w:val="pl-PL"/>
                        </w:rPr>
                        <w:t xml:space="preserve">RIZIK: </w:t>
                      </w:r>
                      <w:r>
                        <w:rPr>
                          <w:rFonts w:cs="Arial"/>
                          <w:szCs w:val="20"/>
                          <w:lang w:val="pl-PL"/>
                        </w:rPr>
                        <w:t>Suša</w:t>
                      </w:r>
                    </w:p>
                    <w:p w14:paraId="35393FF0" w14:textId="77777777" w:rsidR="004219A0" w:rsidRPr="0040601C" w:rsidRDefault="004219A0" w:rsidP="004219A0">
                      <w:pPr>
                        <w:contextualSpacing/>
                        <w:rPr>
                          <w:rFonts w:cs="Arial"/>
                          <w:b/>
                          <w:szCs w:val="20"/>
                          <w:lang w:val="pl-PL"/>
                        </w:rPr>
                      </w:pPr>
                      <w:r w:rsidRPr="0040601C">
                        <w:rPr>
                          <w:rFonts w:cs="Arial"/>
                          <w:b/>
                          <w:szCs w:val="20"/>
                          <w:lang w:val="pl-PL"/>
                        </w:rPr>
                        <w:t xml:space="preserve">NAZIV SCENARIJA: </w:t>
                      </w:r>
                      <w:r>
                        <w:rPr>
                          <w:rFonts w:cs="Arial"/>
                          <w:szCs w:val="20"/>
                          <w:lang w:val="pl-PL"/>
                        </w:rPr>
                        <w:t>Pojava suše na području Grada</w:t>
                      </w:r>
                    </w:p>
                  </w:txbxContent>
                </v:textbox>
                <w10:wrap type="square" anchorx="margin"/>
              </v:shape>
            </w:pict>
          </mc:Fallback>
        </mc:AlternateContent>
      </w:r>
      <w:r>
        <w:rPr>
          <w:noProof/>
        </w:rPr>
        <w:drawing>
          <wp:inline distT="0" distB="0" distL="0" distR="0" wp14:anchorId="1971E932" wp14:editId="420BF489">
            <wp:extent cx="2609850" cy="2017012"/>
            <wp:effectExtent l="0" t="0" r="0" b="2540"/>
            <wp:docPr id="237" name="Slika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2637422" cy="2038321"/>
                    </a:xfrm>
                    <a:prstGeom prst="rect">
                      <a:avLst/>
                    </a:prstGeom>
                    <a:noFill/>
                    <a:ln>
                      <a:noFill/>
                    </a:ln>
                  </pic:spPr>
                </pic:pic>
              </a:graphicData>
            </a:graphic>
          </wp:inline>
        </w:drawing>
      </w:r>
    </w:p>
    <w:p w14:paraId="52905D53" w14:textId="4AAA4BDA" w:rsidR="004219A0" w:rsidRDefault="004219A0" w:rsidP="004219A0">
      <w:pPr>
        <w:ind w:firstLine="170"/>
        <w:rPr>
          <w:lang w:eastAsia="zh-CN"/>
        </w:rPr>
      </w:pPr>
      <w:r>
        <w:rPr>
          <w:noProof/>
        </w:rPr>
        <w:drawing>
          <wp:inline distT="0" distB="0" distL="0" distR="0" wp14:anchorId="022CC05E" wp14:editId="09DC8548">
            <wp:extent cx="5579745" cy="2405380"/>
            <wp:effectExtent l="0" t="0" r="1905" b="0"/>
            <wp:docPr id="238" name="Slika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579745" cy="2405380"/>
                    </a:xfrm>
                    <a:prstGeom prst="rect">
                      <a:avLst/>
                    </a:prstGeom>
                    <a:noFill/>
                    <a:ln>
                      <a:noFill/>
                    </a:ln>
                  </pic:spPr>
                </pic:pic>
              </a:graphicData>
            </a:graphic>
          </wp:inline>
        </w:drawing>
      </w:r>
    </w:p>
    <w:p w14:paraId="217166D3" w14:textId="20B8EF1B" w:rsidR="004219A0" w:rsidRDefault="004219A0" w:rsidP="004219A0">
      <w:pPr>
        <w:pStyle w:val="Naslov3"/>
      </w:pPr>
      <w:bookmarkStart w:id="663" w:name="_Toc182566638"/>
      <w:r>
        <w:t>Izvor podataka</w:t>
      </w:r>
      <w:bookmarkEnd w:id="663"/>
    </w:p>
    <w:p w14:paraId="330195D3" w14:textId="77777777" w:rsidR="004219A0" w:rsidRPr="00DA6EA4" w:rsidRDefault="004219A0" w:rsidP="00432AD6">
      <w:pPr>
        <w:numPr>
          <w:ilvl w:val="0"/>
          <w:numId w:val="75"/>
        </w:numPr>
        <w:suppressAutoHyphens/>
        <w:autoSpaceDN w:val="0"/>
        <w:spacing w:after="0" w:line="276" w:lineRule="auto"/>
        <w:jc w:val="both"/>
        <w:textAlignment w:val="baseline"/>
        <w:rPr>
          <w:sz w:val="20"/>
          <w:szCs w:val="20"/>
          <w:lang w:val="en-US"/>
        </w:rPr>
      </w:pPr>
      <w:bookmarkStart w:id="664" w:name="_Hlk165371337"/>
      <w:proofErr w:type="spellStart"/>
      <w:r w:rsidRPr="00DA6EA4">
        <w:rPr>
          <w:sz w:val="20"/>
          <w:szCs w:val="20"/>
          <w:lang w:val="en-US"/>
        </w:rPr>
        <w:t>Državni</w:t>
      </w:r>
      <w:proofErr w:type="spellEnd"/>
      <w:r w:rsidRPr="00DA6EA4">
        <w:rPr>
          <w:sz w:val="20"/>
          <w:szCs w:val="20"/>
          <w:lang w:val="en-US"/>
        </w:rPr>
        <w:t xml:space="preserve"> </w:t>
      </w:r>
      <w:proofErr w:type="spellStart"/>
      <w:r w:rsidRPr="00DA6EA4">
        <w:rPr>
          <w:sz w:val="20"/>
          <w:szCs w:val="20"/>
          <w:lang w:val="en-US"/>
        </w:rPr>
        <w:t>hidrometeorološki</w:t>
      </w:r>
      <w:proofErr w:type="spellEnd"/>
      <w:r w:rsidRPr="00DA6EA4">
        <w:rPr>
          <w:sz w:val="20"/>
          <w:szCs w:val="20"/>
          <w:lang w:val="en-US"/>
        </w:rPr>
        <w:t xml:space="preserve"> </w:t>
      </w:r>
      <w:proofErr w:type="spellStart"/>
      <w:r w:rsidRPr="00DA6EA4">
        <w:rPr>
          <w:sz w:val="20"/>
          <w:szCs w:val="20"/>
          <w:lang w:val="en-US"/>
        </w:rPr>
        <w:t>zavod</w:t>
      </w:r>
      <w:proofErr w:type="spellEnd"/>
      <w:r w:rsidRPr="00DA6EA4">
        <w:rPr>
          <w:sz w:val="20"/>
          <w:szCs w:val="20"/>
          <w:lang w:val="en-US"/>
        </w:rPr>
        <w:t xml:space="preserve"> (DHMZ, 202</w:t>
      </w:r>
      <w:r>
        <w:rPr>
          <w:sz w:val="20"/>
          <w:szCs w:val="20"/>
          <w:lang w:val="en-US"/>
        </w:rPr>
        <w:t>4</w:t>
      </w:r>
      <w:r w:rsidRPr="00DA6EA4">
        <w:rPr>
          <w:sz w:val="20"/>
          <w:szCs w:val="20"/>
          <w:lang w:val="en-US"/>
        </w:rPr>
        <w:t>.</w:t>
      </w:r>
      <w:r>
        <w:rPr>
          <w:sz w:val="20"/>
          <w:szCs w:val="20"/>
          <w:lang w:val="en-US"/>
        </w:rPr>
        <w:t xml:space="preserve"> </w:t>
      </w:r>
      <w:r w:rsidRPr="00DA6EA4">
        <w:rPr>
          <w:sz w:val="20"/>
          <w:szCs w:val="20"/>
          <w:lang w:val="en-US"/>
        </w:rPr>
        <w:t>god.)</w:t>
      </w:r>
    </w:p>
    <w:p w14:paraId="5EDD9AFD" w14:textId="77777777" w:rsidR="004219A0" w:rsidRPr="00DA6EA4" w:rsidRDefault="004219A0" w:rsidP="00432AD6">
      <w:pPr>
        <w:numPr>
          <w:ilvl w:val="0"/>
          <w:numId w:val="75"/>
        </w:numPr>
        <w:suppressAutoHyphens/>
        <w:autoSpaceDN w:val="0"/>
        <w:spacing w:after="0" w:line="276" w:lineRule="auto"/>
        <w:jc w:val="both"/>
        <w:textAlignment w:val="baseline"/>
        <w:rPr>
          <w:sz w:val="20"/>
          <w:szCs w:val="20"/>
          <w:lang w:val="en-US"/>
        </w:rPr>
      </w:pPr>
      <w:proofErr w:type="spellStart"/>
      <w:r w:rsidRPr="00DA6EA4">
        <w:rPr>
          <w:sz w:val="20"/>
          <w:szCs w:val="20"/>
          <w:lang w:val="en-US"/>
        </w:rPr>
        <w:t>Državni</w:t>
      </w:r>
      <w:proofErr w:type="spellEnd"/>
      <w:r w:rsidRPr="00DA6EA4">
        <w:rPr>
          <w:sz w:val="20"/>
          <w:szCs w:val="20"/>
          <w:lang w:val="en-US"/>
        </w:rPr>
        <w:t xml:space="preserve"> </w:t>
      </w:r>
      <w:proofErr w:type="spellStart"/>
      <w:r w:rsidRPr="00DA6EA4">
        <w:rPr>
          <w:sz w:val="20"/>
          <w:szCs w:val="20"/>
          <w:lang w:val="en-US"/>
        </w:rPr>
        <w:t>zavod</w:t>
      </w:r>
      <w:proofErr w:type="spellEnd"/>
      <w:r w:rsidRPr="00DA6EA4">
        <w:rPr>
          <w:sz w:val="20"/>
          <w:szCs w:val="20"/>
          <w:lang w:val="en-US"/>
        </w:rPr>
        <w:t xml:space="preserve"> za </w:t>
      </w:r>
      <w:proofErr w:type="spellStart"/>
      <w:r w:rsidRPr="00DA6EA4">
        <w:rPr>
          <w:sz w:val="20"/>
          <w:szCs w:val="20"/>
          <w:lang w:val="en-US"/>
        </w:rPr>
        <w:t>statistiku</w:t>
      </w:r>
      <w:proofErr w:type="spellEnd"/>
      <w:r w:rsidRPr="00DA6EA4">
        <w:rPr>
          <w:sz w:val="20"/>
          <w:szCs w:val="20"/>
          <w:lang w:val="en-US"/>
        </w:rPr>
        <w:t xml:space="preserve">, </w:t>
      </w:r>
      <w:proofErr w:type="spellStart"/>
      <w:r w:rsidRPr="00DA6EA4">
        <w:rPr>
          <w:sz w:val="20"/>
          <w:szCs w:val="20"/>
          <w:lang w:val="en-US"/>
        </w:rPr>
        <w:t>Popis</w:t>
      </w:r>
      <w:proofErr w:type="spellEnd"/>
      <w:r w:rsidRPr="00DA6EA4">
        <w:rPr>
          <w:sz w:val="20"/>
          <w:szCs w:val="20"/>
          <w:lang w:val="en-US"/>
        </w:rPr>
        <w:t xml:space="preserve"> </w:t>
      </w:r>
      <w:proofErr w:type="spellStart"/>
      <w:r w:rsidRPr="00DA6EA4">
        <w:rPr>
          <w:sz w:val="20"/>
          <w:szCs w:val="20"/>
          <w:lang w:val="en-US"/>
        </w:rPr>
        <w:t>stanovništva</w:t>
      </w:r>
      <w:proofErr w:type="spellEnd"/>
      <w:r w:rsidRPr="00DA6EA4">
        <w:rPr>
          <w:sz w:val="20"/>
          <w:szCs w:val="20"/>
          <w:lang w:val="en-US"/>
        </w:rPr>
        <w:t xml:space="preserve"> 20</w:t>
      </w:r>
      <w:r>
        <w:rPr>
          <w:sz w:val="20"/>
          <w:szCs w:val="20"/>
          <w:lang w:val="en-US"/>
        </w:rPr>
        <w:t>2</w:t>
      </w:r>
      <w:r w:rsidRPr="00DA6EA4">
        <w:rPr>
          <w:sz w:val="20"/>
          <w:szCs w:val="20"/>
          <w:lang w:val="en-US"/>
        </w:rPr>
        <w:t>1.god.</w:t>
      </w:r>
    </w:p>
    <w:p w14:paraId="768FC5DB" w14:textId="77777777" w:rsidR="004219A0" w:rsidRPr="00DA6EA4" w:rsidRDefault="004219A0" w:rsidP="00432AD6">
      <w:pPr>
        <w:numPr>
          <w:ilvl w:val="0"/>
          <w:numId w:val="75"/>
        </w:numPr>
        <w:spacing w:after="200" w:line="276" w:lineRule="auto"/>
        <w:contextualSpacing/>
        <w:rPr>
          <w:sz w:val="20"/>
          <w:szCs w:val="20"/>
          <w:lang w:val="en-US"/>
        </w:rPr>
      </w:pPr>
      <w:proofErr w:type="spellStart"/>
      <w:r w:rsidRPr="00DA6EA4">
        <w:rPr>
          <w:sz w:val="20"/>
          <w:szCs w:val="20"/>
          <w:lang w:val="en-US"/>
        </w:rPr>
        <w:t>Kriteriji</w:t>
      </w:r>
      <w:proofErr w:type="spellEnd"/>
      <w:r w:rsidRPr="00DA6EA4">
        <w:rPr>
          <w:sz w:val="20"/>
          <w:szCs w:val="20"/>
          <w:lang w:val="en-US"/>
        </w:rPr>
        <w:t xml:space="preserve"> za </w:t>
      </w:r>
      <w:proofErr w:type="spellStart"/>
      <w:r w:rsidRPr="00DA6EA4">
        <w:rPr>
          <w:sz w:val="20"/>
          <w:szCs w:val="20"/>
          <w:lang w:val="en-US"/>
        </w:rPr>
        <w:t>izradu</w:t>
      </w:r>
      <w:proofErr w:type="spellEnd"/>
      <w:r w:rsidRPr="00DA6EA4">
        <w:rPr>
          <w:sz w:val="20"/>
          <w:szCs w:val="20"/>
          <w:lang w:val="en-US"/>
        </w:rPr>
        <w:t xml:space="preserve"> </w:t>
      </w:r>
      <w:proofErr w:type="spellStart"/>
      <w:r w:rsidRPr="00DA6EA4">
        <w:rPr>
          <w:sz w:val="20"/>
          <w:szCs w:val="20"/>
          <w:lang w:val="en-US"/>
        </w:rPr>
        <w:t>smjernica</w:t>
      </w:r>
      <w:proofErr w:type="spellEnd"/>
      <w:r w:rsidRPr="00DA6EA4">
        <w:rPr>
          <w:sz w:val="20"/>
          <w:szCs w:val="20"/>
          <w:lang w:val="en-US"/>
        </w:rPr>
        <w:t xml:space="preserve"> </w:t>
      </w:r>
      <w:proofErr w:type="spellStart"/>
      <w:r w:rsidRPr="00DA6EA4">
        <w:rPr>
          <w:sz w:val="20"/>
          <w:szCs w:val="20"/>
          <w:lang w:val="en-US"/>
        </w:rPr>
        <w:t>koje</w:t>
      </w:r>
      <w:proofErr w:type="spellEnd"/>
      <w:r w:rsidRPr="00DA6EA4">
        <w:rPr>
          <w:sz w:val="20"/>
          <w:szCs w:val="20"/>
          <w:lang w:val="en-US"/>
        </w:rPr>
        <w:t xml:space="preserve"> </w:t>
      </w:r>
      <w:proofErr w:type="spellStart"/>
      <w:r w:rsidRPr="00DA6EA4">
        <w:rPr>
          <w:sz w:val="20"/>
          <w:szCs w:val="20"/>
          <w:lang w:val="en-US"/>
        </w:rPr>
        <w:t>donose</w:t>
      </w:r>
      <w:proofErr w:type="spellEnd"/>
      <w:r w:rsidRPr="00DA6EA4">
        <w:rPr>
          <w:sz w:val="20"/>
          <w:szCs w:val="20"/>
          <w:lang w:val="en-US"/>
        </w:rPr>
        <w:t xml:space="preserve"> </w:t>
      </w:r>
      <w:proofErr w:type="spellStart"/>
      <w:r w:rsidRPr="00DA6EA4">
        <w:rPr>
          <w:sz w:val="20"/>
          <w:szCs w:val="20"/>
          <w:lang w:val="en-US"/>
        </w:rPr>
        <w:t>čelnici</w:t>
      </w:r>
      <w:proofErr w:type="spellEnd"/>
      <w:r w:rsidRPr="00DA6EA4">
        <w:rPr>
          <w:sz w:val="20"/>
          <w:szCs w:val="20"/>
          <w:lang w:val="en-US"/>
        </w:rPr>
        <w:t xml:space="preserve"> </w:t>
      </w:r>
      <w:proofErr w:type="spellStart"/>
      <w:r w:rsidRPr="00DA6EA4">
        <w:rPr>
          <w:sz w:val="20"/>
          <w:szCs w:val="20"/>
          <w:lang w:val="en-US"/>
        </w:rPr>
        <w:t>područne</w:t>
      </w:r>
      <w:proofErr w:type="spellEnd"/>
      <w:r w:rsidRPr="00DA6EA4">
        <w:rPr>
          <w:sz w:val="20"/>
          <w:szCs w:val="20"/>
          <w:lang w:val="en-US"/>
        </w:rPr>
        <w:t xml:space="preserve"> (</w:t>
      </w:r>
      <w:proofErr w:type="spellStart"/>
      <w:r w:rsidRPr="00DA6EA4">
        <w:rPr>
          <w:sz w:val="20"/>
          <w:szCs w:val="20"/>
          <w:lang w:val="en-US"/>
        </w:rPr>
        <w:t>regionalne</w:t>
      </w:r>
      <w:proofErr w:type="spellEnd"/>
      <w:r w:rsidRPr="00DA6EA4">
        <w:rPr>
          <w:sz w:val="20"/>
          <w:szCs w:val="20"/>
          <w:lang w:val="en-US"/>
        </w:rPr>
        <w:t xml:space="preserve">) </w:t>
      </w:r>
      <w:proofErr w:type="spellStart"/>
      <w:r w:rsidRPr="00DA6EA4">
        <w:rPr>
          <w:sz w:val="20"/>
          <w:szCs w:val="20"/>
          <w:lang w:val="en-US"/>
        </w:rPr>
        <w:t>samouprave</w:t>
      </w:r>
      <w:proofErr w:type="spellEnd"/>
      <w:r w:rsidRPr="00DA6EA4">
        <w:rPr>
          <w:sz w:val="20"/>
          <w:szCs w:val="20"/>
          <w:lang w:val="en-US"/>
        </w:rPr>
        <w:t xml:space="preserve"> za </w:t>
      </w:r>
      <w:proofErr w:type="spellStart"/>
      <w:r w:rsidRPr="00DA6EA4">
        <w:rPr>
          <w:sz w:val="20"/>
          <w:szCs w:val="20"/>
          <w:lang w:val="en-US"/>
        </w:rPr>
        <w:t>potrebe</w:t>
      </w:r>
      <w:proofErr w:type="spellEnd"/>
      <w:r w:rsidRPr="00DA6EA4">
        <w:rPr>
          <w:sz w:val="20"/>
          <w:szCs w:val="20"/>
          <w:lang w:val="en-US"/>
        </w:rPr>
        <w:t xml:space="preserve"> </w:t>
      </w:r>
      <w:proofErr w:type="spellStart"/>
      <w:r w:rsidRPr="00DA6EA4">
        <w:rPr>
          <w:sz w:val="20"/>
          <w:szCs w:val="20"/>
          <w:lang w:val="en-US"/>
        </w:rPr>
        <w:t>izrade</w:t>
      </w:r>
      <w:proofErr w:type="spellEnd"/>
      <w:r w:rsidRPr="00DA6EA4">
        <w:rPr>
          <w:sz w:val="20"/>
          <w:szCs w:val="20"/>
          <w:lang w:val="en-US"/>
        </w:rPr>
        <w:t xml:space="preserve"> </w:t>
      </w:r>
      <w:proofErr w:type="spellStart"/>
      <w:r w:rsidRPr="00DA6EA4">
        <w:rPr>
          <w:sz w:val="20"/>
          <w:szCs w:val="20"/>
          <w:lang w:val="en-US"/>
        </w:rPr>
        <w:t>Procjena</w:t>
      </w:r>
      <w:proofErr w:type="spellEnd"/>
      <w:r w:rsidRPr="00DA6EA4">
        <w:rPr>
          <w:sz w:val="20"/>
          <w:szCs w:val="20"/>
          <w:lang w:val="en-US"/>
        </w:rPr>
        <w:t xml:space="preserve"> </w:t>
      </w:r>
      <w:proofErr w:type="spellStart"/>
      <w:r w:rsidRPr="00DA6EA4">
        <w:rPr>
          <w:sz w:val="20"/>
          <w:szCs w:val="20"/>
          <w:lang w:val="en-US"/>
        </w:rPr>
        <w:t>rizika</w:t>
      </w:r>
      <w:proofErr w:type="spellEnd"/>
      <w:r w:rsidRPr="00DA6EA4">
        <w:rPr>
          <w:sz w:val="20"/>
          <w:szCs w:val="20"/>
          <w:lang w:val="en-US"/>
        </w:rPr>
        <w:t xml:space="preserve"> </w:t>
      </w:r>
      <w:proofErr w:type="spellStart"/>
      <w:r w:rsidRPr="00DA6EA4">
        <w:rPr>
          <w:sz w:val="20"/>
          <w:szCs w:val="20"/>
          <w:lang w:val="en-US"/>
        </w:rPr>
        <w:t>od</w:t>
      </w:r>
      <w:proofErr w:type="spellEnd"/>
      <w:r w:rsidRPr="00DA6EA4">
        <w:rPr>
          <w:sz w:val="20"/>
          <w:szCs w:val="20"/>
          <w:lang w:val="en-US"/>
        </w:rPr>
        <w:t xml:space="preserve"> </w:t>
      </w:r>
      <w:proofErr w:type="spellStart"/>
      <w:r w:rsidRPr="00DA6EA4">
        <w:rPr>
          <w:sz w:val="20"/>
          <w:szCs w:val="20"/>
          <w:lang w:val="en-US"/>
        </w:rPr>
        <w:t>velikih</w:t>
      </w:r>
      <w:proofErr w:type="spellEnd"/>
      <w:r w:rsidRPr="00DA6EA4">
        <w:rPr>
          <w:sz w:val="20"/>
          <w:szCs w:val="20"/>
          <w:lang w:val="en-US"/>
        </w:rPr>
        <w:t xml:space="preserve"> </w:t>
      </w:r>
      <w:proofErr w:type="spellStart"/>
      <w:r w:rsidRPr="00DA6EA4">
        <w:rPr>
          <w:sz w:val="20"/>
          <w:szCs w:val="20"/>
          <w:lang w:val="en-US"/>
        </w:rPr>
        <w:t>nesreća</w:t>
      </w:r>
      <w:proofErr w:type="spellEnd"/>
      <w:r w:rsidRPr="00DA6EA4">
        <w:rPr>
          <w:sz w:val="20"/>
          <w:szCs w:val="20"/>
          <w:lang w:val="en-US"/>
        </w:rPr>
        <w:t xml:space="preserve"> </w:t>
      </w:r>
      <w:proofErr w:type="spellStart"/>
      <w:r w:rsidRPr="00DA6EA4">
        <w:rPr>
          <w:sz w:val="20"/>
          <w:szCs w:val="20"/>
          <w:lang w:val="en-US"/>
        </w:rPr>
        <w:t>na</w:t>
      </w:r>
      <w:proofErr w:type="spellEnd"/>
      <w:r w:rsidRPr="00DA6EA4">
        <w:rPr>
          <w:sz w:val="20"/>
          <w:szCs w:val="20"/>
          <w:lang w:val="en-US"/>
        </w:rPr>
        <w:t xml:space="preserve"> </w:t>
      </w:r>
      <w:proofErr w:type="spellStart"/>
      <w:r w:rsidRPr="00DA6EA4">
        <w:rPr>
          <w:sz w:val="20"/>
          <w:szCs w:val="20"/>
          <w:lang w:val="en-US"/>
        </w:rPr>
        <w:t>razinama</w:t>
      </w:r>
      <w:proofErr w:type="spellEnd"/>
      <w:r w:rsidRPr="00DA6EA4">
        <w:rPr>
          <w:sz w:val="20"/>
          <w:szCs w:val="20"/>
          <w:lang w:val="en-US"/>
        </w:rPr>
        <w:t xml:space="preserve"> </w:t>
      </w:r>
      <w:proofErr w:type="spellStart"/>
      <w:r w:rsidRPr="00DA6EA4">
        <w:rPr>
          <w:sz w:val="20"/>
          <w:szCs w:val="20"/>
          <w:lang w:val="en-US"/>
        </w:rPr>
        <w:t>jedinica</w:t>
      </w:r>
      <w:proofErr w:type="spellEnd"/>
      <w:r w:rsidRPr="00DA6EA4">
        <w:rPr>
          <w:sz w:val="20"/>
          <w:szCs w:val="20"/>
          <w:lang w:val="en-US"/>
        </w:rPr>
        <w:t xml:space="preserve"> </w:t>
      </w:r>
      <w:proofErr w:type="spellStart"/>
      <w:r w:rsidRPr="00DA6EA4">
        <w:rPr>
          <w:sz w:val="20"/>
          <w:szCs w:val="20"/>
          <w:lang w:val="en-US"/>
        </w:rPr>
        <w:t>lokalnih</w:t>
      </w:r>
      <w:proofErr w:type="spellEnd"/>
      <w:r w:rsidRPr="00DA6EA4">
        <w:rPr>
          <w:sz w:val="20"/>
          <w:szCs w:val="20"/>
          <w:lang w:val="en-US"/>
        </w:rPr>
        <w:t xml:space="preserve"> </w:t>
      </w:r>
      <w:proofErr w:type="spellStart"/>
      <w:r w:rsidRPr="00DA6EA4">
        <w:rPr>
          <w:sz w:val="20"/>
          <w:szCs w:val="20"/>
          <w:lang w:val="en-US"/>
        </w:rPr>
        <w:t>i</w:t>
      </w:r>
      <w:proofErr w:type="spellEnd"/>
      <w:r w:rsidRPr="00DA6EA4">
        <w:rPr>
          <w:sz w:val="20"/>
          <w:szCs w:val="20"/>
          <w:lang w:val="en-US"/>
        </w:rPr>
        <w:t xml:space="preserve"> </w:t>
      </w:r>
      <w:proofErr w:type="spellStart"/>
      <w:r w:rsidRPr="00DA6EA4">
        <w:rPr>
          <w:sz w:val="20"/>
          <w:szCs w:val="20"/>
          <w:lang w:val="en-US"/>
        </w:rPr>
        <w:t>područnih</w:t>
      </w:r>
      <w:proofErr w:type="spellEnd"/>
      <w:r w:rsidRPr="00DA6EA4">
        <w:rPr>
          <w:sz w:val="20"/>
          <w:szCs w:val="20"/>
          <w:lang w:val="en-US"/>
        </w:rPr>
        <w:t xml:space="preserve"> (</w:t>
      </w:r>
      <w:proofErr w:type="spellStart"/>
      <w:r w:rsidRPr="00DA6EA4">
        <w:rPr>
          <w:sz w:val="20"/>
          <w:szCs w:val="20"/>
          <w:lang w:val="en-US"/>
        </w:rPr>
        <w:t>regionalnih</w:t>
      </w:r>
      <w:proofErr w:type="spellEnd"/>
      <w:r w:rsidRPr="00DA6EA4">
        <w:rPr>
          <w:sz w:val="20"/>
          <w:szCs w:val="20"/>
          <w:lang w:val="en-US"/>
        </w:rPr>
        <w:t xml:space="preserve">) </w:t>
      </w:r>
      <w:proofErr w:type="spellStart"/>
      <w:r w:rsidRPr="00DA6EA4">
        <w:rPr>
          <w:sz w:val="20"/>
          <w:szCs w:val="20"/>
          <w:lang w:val="en-US"/>
        </w:rPr>
        <w:t>samouprave</w:t>
      </w:r>
      <w:proofErr w:type="spellEnd"/>
      <w:r w:rsidRPr="00DA6EA4">
        <w:rPr>
          <w:sz w:val="20"/>
          <w:szCs w:val="20"/>
          <w:lang w:val="en-US"/>
        </w:rPr>
        <w:t>, DUZS, 2016.god.</w:t>
      </w:r>
    </w:p>
    <w:p w14:paraId="04A65C9F" w14:textId="77777777" w:rsidR="004219A0" w:rsidRPr="00DA6EA4" w:rsidRDefault="004219A0" w:rsidP="00432AD6">
      <w:pPr>
        <w:numPr>
          <w:ilvl w:val="0"/>
          <w:numId w:val="75"/>
        </w:numPr>
        <w:spacing w:after="200" w:line="276" w:lineRule="auto"/>
        <w:contextualSpacing/>
        <w:rPr>
          <w:sz w:val="20"/>
          <w:szCs w:val="20"/>
          <w:lang w:val="en-US"/>
        </w:rPr>
      </w:pPr>
      <w:proofErr w:type="spellStart"/>
      <w:r w:rsidRPr="00DA6EA4">
        <w:rPr>
          <w:sz w:val="20"/>
          <w:szCs w:val="20"/>
          <w:lang w:val="en-US"/>
        </w:rPr>
        <w:t>Pravilnik</w:t>
      </w:r>
      <w:proofErr w:type="spellEnd"/>
      <w:r w:rsidRPr="00DA6EA4">
        <w:rPr>
          <w:sz w:val="20"/>
          <w:szCs w:val="20"/>
          <w:lang w:val="en-US"/>
        </w:rPr>
        <w:t xml:space="preserve"> o </w:t>
      </w:r>
      <w:proofErr w:type="spellStart"/>
      <w:r w:rsidRPr="00DA6EA4">
        <w:rPr>
          <w:sz w:val="20"/>
          <w:szCs w:val="20"/>
          <w:lang w:val="en-US"/>
        </w:rPr>
        <w:t>smjernicama</w:t>
      </w:r>
      <w:proofErr w:type="spellEnd"/>
      <w:r w:rsidRPr="00DA6EA4">
        <w:rPr>
          <w:sz w:val="20"/>
          <w:szCs w:val="20"/>
          <w:lang w:val="en-US"/>
        </w:rPr>
        <w:t xml:space="preserve"> za </w:t>
      </w:r>
      <w:proofErr w:type="spellStart"/>
      <w:r w:rsidRPr="00DA6EA4">
        <w:rPr>
          <w:sz w:val="20"/>
          <w:szCs w:val="20"/>
          <w:lang w:val="en-US"/>
        </w:rPr>
        <w:t>izradu</w:t>
      </w:r>
      <w:proofErr w:type="spellEnd"/>
      <w:r w:rsidRPr="00DA6EA4">
        <w:rPr>
          <w:sz w:val="20"/>
          <w:szCs w:val="20"/>
          <w:lang w:val="en-US"/>
        </w:rPr>
        <w:t xml:space="preserve"> </w:t>
      </w:r>
      <w:proofErr w:type="spellStart"/>
      <w:r w:rsidRPr="00DA6EA4">
        <w:rPr>
          <w:sz w:val="20"/>
          <w:szCs w:val="20"/>
          <w:lang w:val="en-US"/>
        </w:rPr>
        <w:t>Procjene</w:t>
      </w:r>
      <w:proofErr w:type="spellEnd"/>
      <w:r w:rsidRPr="00DA6EA4">
        <w:rPr>
          <w:sz w:val="20"/>
          <w:szCs w:val="20"/>
          <w:lang w:val="en-US"/>
        </w:rPr>
        <w:t xml:space="preserve"> </w:t>
      </w:r>
      <w:proofErr w:type="spellStart"/>
      <w:r w:rsidRPr="00DA6EA4">
        <w:rPr>
          <w:sz w:val="20"/>
          <w:szCs w:val="20"/>
          <w:lang w:val="en-US"/>
        </w:rPr>
        <w:t>rizika</w:t>
      </w:r>
      <w:proofErr w:type="spellEnd"/>
      <w:r w:rsidRPr="00DA6EA4">
        <w:rPr>
          <w:sz w:val="20"/>
          <w:szCs w:val="20"/>
          <w:lang w:val="en-US"/>
        </w:rPr>
        <w:t xml:space="preserve"> </w:t>
      </w:r>
      <w:proofErr w:type="spellStart"/>
      <w:r w:rsidRPr="00DA6EA4">
        <w:rPr>
          <w:sz w:val="20"/>
          <w:szCs w:val="20"/>
          <w:lang w:val="en-US"/>
        </w:rPr>
        <w:t>od</w:t>
      </w:r>
      <w:proofErr w:type="spellEnd"/>
      <w:r w:rsidRPr="00DA6EA4">
        <w:rPr>
          <w:sz w:val="20"/>
          <w:szCs w:val="20"/>
          <w:lang w:val="en-US"/>
        </w:rPr>
        <w:t xml:space="preserve"> </w:t>
      </w:r>
      <w:proofErr w:type="spellStart"/>
      <w:r w:rsidRPr="00DA6EA4">
        <w:rPr>
          <w:sz w:val="20"/>
          <w:szCs w:val="20"/>
          <w:lang w:val="en-US"/>
        </w:rPr>
        <w:t>katastrofa</w:t>
      </w:r>
      <w:proofErr w:type="spellEnd"/>
      <w:r w:rsidRPr="00DA6EA4">
        <w:rPr>
          <w:sz w:val="20"/>
          <w:szCs w:val="20"/>
          <w:lang w:val="en-US"/>
        </w:rPr>
        <w:t xml:space="preserve"> </w:t>
      </w:r>
      <w:proofErr w:type="spellStart"/>
      <w:r w:rsidRPr="00DA6EA4">
        <w:rPr>
          <w:sz w:val="20"/>
          <w:szCs w:val="20"/>
          <w:lang w:val="en-US"/>
        </w:rPr>
        <w:t>i</w:t>
      </w:r>
      <w:proofErr w:type="spellEnd"/>
      <w:r w:rsidRPr="00DA6EA4">
        <w:rPr>
          <w:sz w:val="20"/>
          <w:szCs w:val="20"/>
          <w:lang w:val="en-US"/>
        </w:rPr>
        <w:t xml:space="preserve"> </w:t>
      </w:r>
      <w:proofErr w:type="spellStart"/>
      <w:r w:rsidRPr="00DA6EA4">
        <w:rPr>
          <w:sz w:val="20"/>
          <w:szCs w:val="20"/>
          <w:lang w:val="en-US"/>
        </w:rPr>
        <w:t>velikih</w:t>
      </w:r>
      <w:proofErr w:type="spellEnd"/>
      <w:r w:rsidRPr="00DA6EA4">
        <w:rPr>
          <w:sz w:val="20"/>
          <w:szCs w:val="20"/>
          <w:lang w:val="en-US"/>
        </w:rPr>
        <w:t xml:space="preserve"> </w:t>
      </w:r>
      <w:proofErr w:type="spellStart"/>
      <w:r w:rsidRPr="00DA6EA4">
        <w:rPr>
          <w:sz w:val="20"/>
          <w:szCs w:val="20"/>
          <w:lang w:val="en-US"/>
        </w:rPr>
        <w:t>nesreća</w:t>
      </w:r>
      <w:proofErr w:type="spellEnd"/>
      <w:r w:rsidRPr="00DA6EA4">
        <w:rPr>
          <w:sz w:val="20"/>
          <w:szCs w:val="20"/>
          <w:lang w:val="en-US"/>
        </w:rPr>
        <w:t xml:space="preserve"> za </w:t>
      </w:r>
      <w:proofErr w:type="spellStart"/>
      <w:r w:rsidRPr="00DA6EA4">
        <w:rPr>
          <w:sz w:val="20"/>
          <w:szCs w:val="20"/>
          <w:lang w:val="en-US"/>
        </w:rPr>
        <w:t>područje</w:t>
      </w:r>
      <w:proofErr w:type="spellEnd"/>
      <w:r w:rsidRPr="00DA6EA4">
        <w:rPr>
          <w:sz w:val="20"/>
          <w:szCs w:val="20"/>
          <w:lang w:val="en-US"/>
        </w:rPr>
        <w:t xml:space="preserve"> </w:t>
      </w:r>
      <w:proofErr w:type="spellStart"/>
      <w:r w:rsidRPr="00DA6EA4">
        <w:rPr>
          <w:sz w:val="20"/>
          <w:szCs w:val="20"/>
          <w:lang w:val="en-US"/>
        </w:rPr>
        <w:t>Republike</w:t>
      </w:r>
      <w:proofErr w:type="spellEnd"/>
      <w:r w:rsidRPr="00DA6EA4">
        <w:rPr>
          <w:sz w:val="20"/>
          <w:szCs w:val="20"/>
          <w:lang w:val="en-US"/>
        </w:rPr>
        <w:t xml:space="preserve"> </w:t>
      </w:r>
      <w:proofErr w:type="spellStart"/>
      <w:r w:rsidRPr="00DA6EA4">
        <w:rPr>
          <w:sz w:val="20"/>
          <w:szCs w:val="20"/>
          <w:lang w:val="en-US"/>
        </w:rPr>
        <w:t>Hrvatske</w:t>
      </w:r>
      <w:proofErr w:type="spellEnd"/>
      <w:r w:rsidRPr="00DA6EA4">
        <w:rPr>
          <w:sz w:val="20"/>
          <w:szCs w:val="20"/>
          <w:lang w:val="en-US"/>
        </w:rPr>
        <w:t xml:space="preserve"> </w:t>
      </w:r>
      <w:proofErr w:type="spellStart"/>
      <w:r w:rsidRPr="00DA6EA4">
        <w:rPr>
          <w:sz w:val="20"/>
          <w:szCs w:val="20"/>
          <w:lang w:val="en-US"/>
        </w:rPr>
        <w:t>i</w:t>
      </w:r>
      <w:proofErr w:type="spellEnd"/>
      <w:r w:rsidRPr="00DA6EA4">
        <w:rPr>
          <w:sz w:val="20"/>
          <w:szCs w:val="20"/>
          <w:lang w:val="en-US"/>
        </w:rPr>
        <w:t xml:space="preserve"> </w:t>
      </w:r>
      <w:proofErr w:type="spellStart"/>
      <w:r w:rsidRPr="00DA6EA4">
        <w:rPr>
          <w:sz w:val="20"/>
          <w:szCs w:val="20"/>
          <w:lang w:val="en-US"/>
        </w:rPr>
        <w:t>jedinica</w:t>
      </w:r>
      <w:proofErr w:type="spellEnd"/>
      <w:r w:rsidRPr="00DA6EA4">
        <w:rPr>
          <w:sz w:val="20"/>
          <w:szCs w:val="20"/>
          <w:lang w:val="en-US"/>
        </w:rPr>
        <w:t xml:space="preserve"> </w:t>
      </w:r>
      <w:proofErr w:type="spellStart"/>
      <w:r w:rsidRPr="00DA6EA4">
        <w:rPr>
          <w:sz w:val="20"/>
          <w:szCs w:val="20"/>
          <w:lang w:val="en-US"/>
        </w:rPr>
        <w:t>lokalne</w:t>
      </w:r>
      <w:proofErr w:type="spellEnd"/>
      <w:r w:rsidRPr="00DA6EA4">
        <w:rPr>
          <w:sz w:val="20"/>
          <w:szCs w:val="20"/>
          <w:lang w:val="en-US"/>
        </w:rPr>
        <w:t xml:space="preserve"> </w:t>
      </w:r>
      <w:proofErr w:type="spellStart"/>
      <w:r w:rsidRPr="00DA6EA4">
        <w:rPr>
          <w:sz w:val="20"/>
          <w:szCs w:val="20"/>
          <w:lang w:val="en-US"/>
        </w:rPr>
        <w:t>i</w:t>
      </w:r>
      <w:proofErr w:type="spellEnd"/>
      <w:r w:rsidRPr="00DA6EA4">
        <w:rPr>
          <w:sz w:val="20"/>
          <w:szCs w:val="20"/>
          <w:lang w:val="en-US"/>
        </w:rPr>
        <w:t xml:space="preserve"> </w:t>
      </w:r>
      <w:proofErr w:type="spellStart"/>
      <w:r w:rsidRPr="00DA6EA4">
        <w:rPr>
          <w:sz w:val="20"/>
          <w:szCs w:val="20"/>
          <w:lang w:val="en-US"/>
        </w:rPr>
        <w:t>područne</w:t>
      </w:r>
      <w:proofErr w:type="spellEnd"/>
      <w:r w:rsidRPr="00DA6EA4">
        <w:rPr>
          <w:sz w:val="20"/>
          <w:szCs w:val="20"/>
          <w:lang w:val="en-US"/>
        </w:rPr>
        <w:t xml:space="preserve"> (</w:t>
      </w:r>
      <w:proofErr w:type="spellStart"/>
      <w:r w:rsidRPr="00DA6EA4">
        <w:rPr>
          <w:sz w:val="20"/>
          <w:szCs w:val="20"/>
          <w:lang w:val="en-US"/>
        </w:rPr>
        <w:t>regionalne</w:t>
      </w:r>
      <w:proofErr w:type="spellEnd"/>
      <w:r w:rsidRPr="00DA6EA4">
        <w:rPr>
          <w:sz w:val="20"/>
          <w:szCs w:val="20"/>
          <w:lang w:val="en-US"/>
        </w:rPr>
        <w:t xml:space="preserve">) </w:t>
      </w:r>
      <w:proofErr w:type="spellStart"/>
      <w:r w:rsidRPr="00DA6EA4">
        <w:rPr>
          <w:sz w:val="20"/>
          <w:szCs w:val="20"/>
          <w:lang w:val="en-US"/>
        </w:rPr>
        <w:t>samouprave</w:t>
      </w:r>
      <w:proofErr w:type="spellEnd"/>
      <w:r w:rsidRPr="00DA6EA4">
        <w:rPr>
          <w:sz w:val="20"/>
          <w:szCs w:val="20"/>
          <w:lang w:val="en-US"/>
        </w:rPr>
        <w:t xml:space="preserve"> (“</w:t>
      </w:r>
      <w:proofErr w:type="spellStart"/>
      <w:r w:rsidRPr="00DA6EA4">
        <w:rPr>
          <w:sz w:val="20"/>
          <w:szCs w:val="20"/>
          <w:lang w:val="en-US"/>
        </w:rPr>
        <w:t>Narodne</w:t>
      </w:r>
      <w:proofErr w:type="spellEnd"/>
      <w:r w:rsidRPr="00DA6EA4">
        <w:rPr>
          <w:sz w:val="20"/>
          <w:szCs w:val="20"/>
          <w:lang w:val="en-US"/>
        </w:rPr>
        <w:t xml:space="preserve"> Novine” br. 65/16)</w:t>
      </w:r>
    </w:p>
    <w:p w14:paraId="7D3BEF30" w14:textId="77777777" w:rsidR="004219A0" w:rsidRPr="00DA6EA4" w:rsidRDefault="004219A0" w:rsidP="00432AD6">
      <w:pPr>
        <w:numPr>
          <w:ilvl w:val="0"/>
          <w:numId w:val="75"/>
        </w:numPr>
        <w:suppressAutoHyphens/>
        <w:autoSpaceDN w:val="0"/>
        <w:spacing w:after="0" w:line="276" w:lineRule="auto"/>
        <w:jc w:val="both"/>
        <w:textAlignment w:val="baseline"/>
        <w:rPr>
          <w:sz w:val="20"/>
          <w:szCs w:val="20"/>
          <w:lang w:val="en-US"/>
        </w:rPr>
      </w:pPr>
      <w:proofErr w:type="spellStart"/>
      <w:r w:rsidRPr="00DA6EA4">
        <w:rPr>
          <w:sz w:val="20"/>
          <w:szCs w:val="20"/>
          <w:lang w:val="en-US"/>
        </w:rPr>
        <w:t>Procjena</w:t>
      </w:r>
      <w:proofErr w:type="spellEnd"/>
      <w:r w:rsidRPr="00DA6EA4">
        <w:rPr>
          <w:sz w:val="20"/>
          <w:szCs w:val="20"/>
          <w:lang w:val="en-US"/>
        </w:rPr>
        <w:t xml:space="preserve"> </w:t>
      </w:r>
      <w:proofErr w:type="spellStart"/>
      <w:r w:rsidRPr="00DA6EA4">
        <w:rPr>
          <w:sz w:val="20"/>
          <w:szCs w:val="20"/>
          <w:lang w:val="en-US"/>
        </w:rPr>
        <w:t>rizika</w:t>
      </w:r>
      <w:proofErr w:type="spellEnd"/>
      <w:r w:rsidRPr="00DA6EA4">
        <w:rPr>
          <w:sz w:val="20"/>
          <w:szCs w:val="20"/>
          <w:lang w:val="en-US"/>
        </w:rPr>
        <w:t xml:space="preserve"> </w:t>
      </w:r>
      <w:proofErr w:type="spellStart"/>
      <w:r w:rsidRPr="00DA6EA4">
        <w:rPr>
          <w:sz w:val="20"/>
          <w:szCs w:val="20"/>
          <w:lang w:val="en-US"/>
        </w:rPr>
        <w:t>od</w:t>
      </w:r>
      <w:proofErr w:type="spellEnd"/>
      <w:r w:rsidRPr="00DA6EA4">
        <w:rPr>
          <w:sz w:val="20"/>
          <w:szCs w:val="20"/>
          <w:lang w:val="en-US"/>
        </w:rPr>
        <w:t xml:space="preserve"> </w:t>
      </w:r>
      <w:proofErr w:type="spellStart"/>
      <w:r w:rsidRPr="00DA6EA4">
        <w:rPr>
          <w:sz w:val="20"/>
          <w:szCs w:val="20"/>
          <w:lang w:val="en-US"/>
        </w:rPr>
        <w:t>katastrofa</w:t>
      </w:r>
      <w:proofErr w:type="spellEnd"/>
      <w:r w:rsidRPr="00DA6EA4">
        <w:rPr>
          <w:sz w:val="20"/>
          <w:szCs w:val="20"/>
          <w:lang w:val="en-US"/>
        </w:rPr>
        <w:t xml:space="preserve"> za </w:t>
      </w:r>
      <w:proofErr w:type="spellStart"/>
      <w:r w:rsidRPr="00DA6EA4">
        <w:rPr>
          <w:sz w:val="20"/>
          <w:szCs w:val="20"/>
          <w:lang w:val="en-US"/>
        </w:rPr>
        <w:t>Republiku</w:t>
      </w:r>
      <w:proofErr w:type="spellEnd"/>
      <w:r w:rsidRPr="00DA6EA4">
        <w:rPr>
          <w:sz w:val="20"/>
          <w:szCs w:val="20"/>
          <w:lang w:val="en-US"/>
        </w:rPr>
        <w:t xml:space="preserve"> </w:t>
      </w:r>
      <w:proofErr w:type="spellStart"/>
      <w:r w:rsidRPr="00DA6EA4">
        <w:rPr>
          <w:sz w:val="20"/>
          <w:szCs w:val="20"/>
          <w:lang w:val="en-US"/>
        </w:rPr>
        <w:t>Hrvatsku</w:t>
      </w:r>
      <w:proofErr w:type="spellEnd"/>
      <w:r w:rsidRPr="00DA6EA4">
        <w:rPr>
          <w:sz w:val="20"/>
          <w:szCs w:val="20"/>
          <w:lang w:val="en-US"/>
        </w:rPr>
        <w:t>, 2016.</w:t>
      </w:r>
      <w:r>
        <w:rPr>
          <w:sz w:val="20"/>
          <w:szCs w:val="20"/>
          <w:lang w:val="en-US"/>
        </w:rPr>
        <w:t xml:space="preserve"> </w:t>
      </w:r>
      <w:r w:rsidRPr="00DA6EA4">
        <w:rPr>
          <w:sz w:val="20"/>
          <w:szCs w:val="20"/>
          <w:lang w:val="en-US"/>
        </w:rPr>
        <w:t xml:space="preserve">god., </w:t>
      </w:r>
      <w:proofErr w:type="spellStart"/>
      <w:r w:rsidRPr="00DA6EA4">
        <w:rPr>
          <w:sz w:val="20"/>
          <w:szCs w:val="20"/>
          <w:lang w:val="en-US"/>
        </w:rPr>
        <w:t>Izmjene</w:t>
      </w:r>
      <w:proofErr w:type="spellEnd"/>
      <w:r w:rsidRPr="00DA6EA4">
        <w:rPr>
          <w:sz w:val="20"/>
          <w:szCs w:val="20"/>
          <w:lang w:val="en-US"/>
        </w:rPr>
        <w:t xml:space="preserve"> </w:t>
      </w:r>
      <w:proofErr w:type="spellStart"/>
      <w:r w:rsidRPr="00DA6EA4">
        <w:rPr>
          <w:sz w:val="20"/>
          <w:szCs w:val="20"/>
          <w:lang w:val="en-US"/>
        </w:rPr>
        <w:t>i</w:t>
      </w:r>
      <w:proofErr w:type="spellEnd"/>
      <w:r w:rsidRPr="00DA6EA4">
        <w:rPr>
          <w:sz w:val="20"/>
          <w:szCs w:val="20"/>
          <w:lang w:val="en-US"/>
        </w:rPr>
        <w:t xml:space="preserve"> </w:t>
      </w:r>
      <w:proofErr w:type="spellStart"/>
      <w:r w:rsidRPr="00DA6EA4">
        <w:rPr>
          <w:sz w:val="20"/>
          <w:szCs w:val="20"/>
          <w:lang w:val="en-US"/>
        </w:rPr>
        <w:t>dopune</w:t>
      </w:r>
      <w:proofErr w:type="spellEnd"/>
      <w:r w:rsidRPr="00DA6EA4">
        <w:rPr>
          <w:sz w:val="20"/>
          <w:szCs w:val="20"/>
          <w:lang w:val="en-US"/>
        </w:rPr>
        <w:t xml:space="preserve"> </w:t>
      </w:r>
      <w:proofErr w:type="spellStart"/>
      <w:r w:rsidRPr="00DA6EA4">
        <w:rPr>
          <w:sz w:val="20"/>
          <w:szCs w:val="20"/>
          <w:lang w:val="en-US"/>
        </w:rPr>
        <w:t>iz</w:t>
      </w:r>
      <w:proofErr w:type="spellEnd"/>
      <w:r w:rsidRPr="00DA6EA4">
        <w:rPr>
          <w:sz w:val="20"/>
          <w:szCs w:val="20"/>
          <w:lang w:val="en-US"/>
        </w:rPr>
        <w:t xml:space="preserve"> 2019.</w:t>
      </w:r>
      <w:r>
        <w:rPr>
          <w:sz w:val="20"/>
          <w:szCs w:val="20"/>
          <w:lang w:val="en-US"/>
        </w:rPr>
        <w:t xml:space="preserve"> </w:t>
      </w:r>
      <w:r w:rsidRPr="00DA6EA4">
        <w:rPr>
          <w:sz w:val="20"/>
          <w:szCs w:val="20"/>
          <w:lang w:val="en-US"/>
        </w:rPr>
        <w:t>god.</w:t>
      </w:r>
      <w:r>
        <w:rPr>
          <w:sz w:val="20"/>
          <w:szCs w:val="20"/>
          <w:lang w:val="en-US"/>
        </w:rPr>
        <w:t>, 2024. god.</w:t>
      </w:r>
    </w:p>
    <w:p w14:paraId="7F5403D0" w14:textId="196E4B1C" w:rsidR="004219A0" w:rsidRPr="00DA6EA4" w:rsidRDefault="004219A0" w:rsidP="00432AD6">
      <w:pPr>
        <w:numPr>
          <w:ilvl w:val="0"/>
          <w:numId w:val="75"/>
        </w:numPr>
        <w:spacing w:after="200" w:line="276" w:lineRule="auto"/>
        <w:contextualSpacing/>
        <w:rPr>
          <w:sz w:val="20"/>
          <w:szCs w:val="20"/>
          <w:lang w:val="en-US"/>
        </w:rPr>
      </w:pPr>
      <w:proofErr w:type="spellStart"/>
      <w:r w:rsidRPr="00DA6EA4">
        <w:rPr>
          <w:sz w:val="20"/>
          <w:szCs w:val="20"/>
          <w:lang w:val="en-US"/>
        </w:rPr>
        <w:t>Smjernice</w:t>
      </w:r>
      <w:proofErr w:type="spellEnd"/>
      <w:r w:rsidRPr="00DA6EA4">
        <w:rPr>
          <w:sz w:val="20"/>
          <w:szCs w:val="20"/>
          <w:lang w:val="en-US"/>
        </w:rPr>
        <w:t xml:space="preserve"> za </w:t>
      </w:r>
      <w:proofErr w:type="spellStart"/>
      <w:r w:rsidRPr="00DA6EA4">
        <w:rPr>
          <w:sz w:val="20"/>
          <w:szCs w:val="20"/>
          <w:lang w:val="en-US"/>
        </w:rPr>
        <w:t>izradu</w:t>
      </w:r>
      <w:proofErr w:type="spellEnd"/>
      <w:r w:rsidRPr="00DA6EA4">
        <w:rPr>
          <w:sz w:val="20"/>
          <w:szCs w:val="20"/>
          <w:lang w:val="en-US"/>
        </w:rPr>
        <w:t xml:space="preserve"> </w:t>
      </w:r>
      <w:proofErr w:type="spellStart"/>
      <w:r w:rsidRPr="00DA6EA4">
        <w:rPr>
          <w:sz w:val="20"/>
          <w:szCs w:val="20"/>
          <w:lang w:val="en-US"/>
        </w:rPr>
        <w:t>procjena</w:t>
      </w:r>
      <w:proofErr w:type="spellEnd"/>
      <w:r w:rsidRPr="00DA6EA4">
        <w:rPr>
          <w:sz w:val="20"/>
          <w:szCs w:val="20"/>
          <w:lang w:val="en-US"/>
        </w:rPr>
        <w:t xml:space="preserve"> </w:t>
      </w:r>
      <w:proofErr w:type="spellStart"/>
      <w:r w:rsidRPr="00DA6EA4">
        <w:rPr>
          <w:sz w:val="20"/>
          <w:szCs w:val="20"/>
          <w:lang w:val="en-US"/>
        </w:rPr>
        <w:t>rizika</w:t>
      </w:r>
      <w:proofErr w:type="spellEnd"/>
      <w:r w:rsidRPr="00DA6EA4">
        <w:rPr>
          <w:sz w:val="20"/>
          <w:szCs w:val="20"/>
          <w:lang w:val="en-US"/>
        </w:rPr>
        <w:t xml:space="preserve"> </w:t>
      </w:r>
      <w:proofErr w:type="spellStart"/>
      <w:r w:rsidRPr="00DA6EA4">
        <w:rPr>
          <w:sz w:val="20"/>
          <w:szCs w:val="20"/>
          <w:lang w:val="en-US"/>
        </w:rPr>
        <w:t>od</w:t>
      </w:r>
      <w:proofErr w:type="spellEnd"/>
      <w:r w:rsidRPr="00DA6EA4">
        <w:rPr>
          <w:sz w:val="20"/>
          <w:szCs w:val="20"/>
          <w:lang w:val="en-US"/>
        </w:rPr>
        <w:t xml:space="preserve"> </w:t>
      </w:r>
      <w:proofErr w:type="spellStart"/>
      <w:r w:rsidRPr="00DA6EA4">
        <w:rPr>
          <w:sz w:val="20"/>
          <w:szCs w:val="20"/>
          <w:lang w:val="en-US"/>
        </w:rPr>
        <w:t>velikih</w:t>
      </w:r>
      <w:proofErr w:type="spellEnd"/>
      <w:r w:rsidRPr="00DA6EA4">
        <w:rPr>
          <w:sz w:val="20"/>
          <w:szCs w:val="20"/>
          <w:lang w:val="en-US"/>
        </w:rPr>
        <w:t xml:space="preserve"> </w:t>
      </w:r>
      <w:proofErr w:type="spellStart"/>
      <w:r w:rsidRPr="00DA6EA4">
        <w:rPr>
          <w:sz w:val="20"/>
          <w:szCs w:val="20"/>
          <w:lang w:val="en-US"/>
        </w:rPr>
        <w:t>nesreća</w:t>
      </w:r>
      <w:proofErr w:type="spellEnd"/>
      <w:r w:rsidRPr="00DA6EA4">
        <w:rPr>
          <w:sz w:val="20"/>
          <w:szCs w:val="20"/>
          <w:lang w:val="en-US"/>
        </w:rPr>
        <w:t xml:space="preserve"> </w:t>
      </w:r>
      <w:proofErr w:type="spellStart"/>
      <w:r w:rsidRPr="00DA6EA4">
        <w:rPr>
          <w:sz w:val="20"/>
          <w:szCs w:val="20"/>
          <w:lang w:val="en-US"/>
        </w:rPr>
        <w:t>na</w:t>
      </w:r>
      <w:proofErr w:type="spellEnd"/>
      <w:r w:rsidRPr="00DA6EA4">
        <w:rPr>
          <w:sz w:val="20"/>
          <w:szCs w:val="20"/>
          <w:lang w:val="en-US"/>
        </w:rPr>
        <w:t xml:space="preserve"> </w:t>
      </w:r>
      <w:proofErr w:type="spellStart"/>
      <w:r w:rsidRPr="00DA6EA4">
        <w:rPr>
          <w:sz w:val="20"/>
          <w:szCs w:val="20"/>
          <w:lang w:val="en-US"/>
        </w:rPr>
        <w:t>području</w:t>
      </w:r>
      <w:proofErr w:type="spellEnd"/>
      <w:r w:rsidRPr="00DA6EA4">
        <w:rPr>
          <w:sz w:val="20"/>
          <w:szCs w:val="20"/>
          <w:lang w:val="en-US"/>
        </w:rPr>
        <w:t xml:space="preserve"> </w:t>
      </w:r>
      <w:proofErr w:type="spellStart"/>
      <w:r>
        <w:rPr>
          <w:sz w:val="20"/>
          <w:szCs w:val="20"/>
          <w:lang w:val="en-US"/>
        </w:rPr>
        <w:t>Koprivničko</w:t>
      </w:r>
      <w:proofErr w:type="spellEnd"/>
      <w:r>
        <w:rPr>
          <w:sz w:val="20"/>
          <w:szCs w:val="20"/>
          <w:lang w:val="en-US"/>
        </w:rPr>
        <w:t xml:space="preserve"> - </w:t>
      </w:r>
      <w:proofErr w:type="spellStart"/>
      <w:r>
        <w:rPr>
          <w:sz w:val="20"/>
          <w:szCs w:val="20"/>
          <w:lang w:val="en-US"/>
        </w:rPr>
        <w:t>križevačke</w:t>
      </w:r>
      <w:proofErr w:type="spellEnd"/>
      <w:r w:rsidRPr="00DA6EA4">
        <w:rPr>
          <w:sz w:val="20"/>
          <w:szCs w:val="20"/>
          <w:lang w:val="en-US"/>
        </w:rPr>
        <w:t xml:space="preserve"> </w:t>
      </w:r>
      <w:proofErr w:type="spellStart"/>
      <w:r w:rsidRPr="00DA6EA4">
        <w:rPr>
          <w:sz w:val="20"/>
          <w:szCs w:val="20"/>
          <w:lang w:val="en-US"/>
        </w:rPr>
        <w:t>županije</w:t>
      </w:r>
      <w:proofErr w:type="spellEnd"/>
      <w:r w:rsidRPr="00DA6EA4">
        <w:rPr>
          <w:sz w:val="20"/>
          <w:szCs w:val="20"/>
          <w:lang w:val="en-US"/>
        </w:rPr>
        <w:t>, 201</w:t>
      </w:r>
      <w:r>
        <w:rPr>
          <w:sz w:val="20"/>
          <w:szCs w:val="20"/>
          <w:lang w:val="en-US"/>
        </w:rPr>
        <w:t>7</w:t>
      </w:r>
      <w:r w:rsidRPr="00DA6EA4">
        <w:rPr>
          <w:sz w:val="20"/>
          <w:szCs w:val="20"/>
          <w:lang w:val="en-US"/>
        </w:rPr>
        <w:t>.</w:t>
      </w:r>
      <w:r>
        <w:rPr>
          <w:sz w:val="20"/>
          <w:szCs w:val="20"/>
          <w:lang w:val="en-US"/>
        </w:rPr>
        <w:t xml:space="preserve"> </w:t>
      </w:r>
      <w:r w:rsidRPr="00DA6EA4">
        <w:rPr>
          <w:sz w:val="20"/>
          <w:szCs w:val="20"/>
          <w:lang w:val="en-US"/>
        </w:rPr>
        <w:t>god.</w:t>
      </w:r>
    </w:p>
    <w:p w14:paraId="55233AAC" w14:textId="77777777" w:rsidR="004219A0" w:rsidRPr="00DA6EA4" w:rsidRDefault="004219A0" w:rsidP="00432AD6">
      <w:pPr>
        <w:numPr>
          <w:ilvl w:val="0"/>
          <w:numId w:val="75"/>
        </w:numPr>
        <w:spacing w:after="200" w:line="276" w:lineRule="auto"/>
        <w:contextualSpacing/>
        <w:rPr>
          <w:sz w:val="20"/>
          <w:szCs w:val="20"/>
          <w:lang w:val="en-US"/>
        </w:rPr>
      </w:pPr>
      <w:r w:rsidRPr="00DA6EA4">
        <w:rPr>
          <w:sz w:val="20"/>
          <w:szCs w:val="20"/>
          <w:lang w:val="en-US"/>
        </w:rPr>
        <w:t xml:space="preserve">Zakon o </w:t>
      </w:r>
      <w:proofErr w:type="spellStart"/>
      <w:r w:rsidRPr="00DA6EA4">
        <w:rPr>
          <w:sz w:val="20"/>
          <w:szCs w:val="20"/>
          <w:lang w:val="en-US"/>
        </w:rPr>
        <w:t>sustavu</w:t>
      </w:r>
      <w:proofErr w:type="spellEnd"/>
      <w:r w:rsidRPr="00DA6EA4">
        <w:rPr>
          <w:sz w:val="20"/>
          <w:szCs w:val="20"/>
          <w:lang w:val="en-US"/>
        </w:rPr>
        <w:t xml:space="preserve"> </w:t>
      </w:r>
      <w:proofErr w:type="spellStart"/>
      <w:r w:rsidRPr="00DA6EA4">
        <w:rPr>
          <w:sz w:val="20"/>
          <w:szCs w:val="20"/>
          <w:lang w:val="en-US"/>
        </w:rPr>
        <w:t>civilne</w:t>
      </w:r>
      <w:proofErr w:type="spellEnd"/>
      <w:r w:rsidRPr="00DA6EA4">
        <w:rPr>
          <w:sz w:val="20"/>
          <w:szCs w:val="20"/>
          <w:lang w:val="en-US"/>
        </w:rPr>
        <w:t xml:space="preserve"> </w:t>
      </w:r>
      <w:proofErr w:type="spellStart"/>
      <w:r w:rsidRPr="00DA6EA4">
        <w:rPr>
          <w:sz w:val="20"/>
          <w:szCs w:val="20"/>
          <w:lang w:val="en-US"/>
        </w:rPr>
        <w:t>zaštite</w:t>
      </w:r>
      <w:proofErr w:type="spellEnd"/>
      <w:r w:rsidRPr="00DA6EA4">
        <w:rPr>
          <w:sz w:val="20"/>
          <w:szCs w:val="20"/>
          <w:lang w:val="en-US"/>
        </w:rPr>
        <w:t xml:space="preserve"> (“</w:t>
      </w:r>
      <w:proofErr w:type="spellStart"/>
      <w:r w:rsidRPr="00DA6EA4">
        <w:rPr>
          <w:sz w:val="20"/>
          <w:szCs w:val="20"/>
          <w:lang w:val="en-US"/>
        </w:rPr>
        <w:t>Narodne</w:t>
      </w:r>
      <w:proofErr w:type="spellEnd"/>
      <w:r w:rsidRPr="00DA6EA4">
        <w:rPr>
          <w:sz w:val="20"/>
          <w:szCs w:val="20"/>
          <w:lang w:val="en-US"/>
        </w:rPr>
        <w:t xml:space="preserve"> Novine” br. 82/15, 118/18, 31/20, 20/21</w:t>
      </w:r>
      <w:r>
        <w:rPr>
          <w:sz w:val="20"/>
          <w:szCs w:val="20"/>
          <w:lang w:val="en-US"/>
        </w:rPr>
        <w:t>, 114/22</w:t>
      </w:r>
      <w:r w:rsidRPr="00DA6EA4">
        <w:rPr>
          <w:sz w:val="20"/>
          <w:szCs w:val="20"/>
          <w:lang w:val="en-US"/>
        </w:rPr>
        <w:t>)</w:t>
      </w:r>
    </w:p>
    <w:bookmarkEnd w:id="664"/>
    <w:p w14:paraId="77C62556" w14:textId="77777777" w:rsidR="004219A0" w:rsidRDefault="004219A0" w:rsidP="004219A0">
      <w:pPr>
        <w:rPr>
          <w:lang w:eastAsia="zh-CN"/>
        </w:rPr>
      </w:pPr>
    </w:p>
    <w:p w14:paraId="276A9C61" w14:textId="77777777" w:rsidR="005B20EA" w:rsidRDefault="005B20EA" w:rsidP="004219A0">
      <w:pPr>
        <w:rPr>
          <w:lang w:eastAsia="zh-CN"/>
        </w:rPr>
      </w:pPr>
    </w:p>
    <w:p w14:paraId="0C0ED80F" w14:textId="77777777" w:rsidR="005B20EA" w:rsidRDefault="005B20EA" w:rsidP="004219A0">
      <w:pPr>
        <w:rPr>
          <w:lang w:eastAsia="zh-CN"/>
        </w:rPr>
      </w:pPr>
    </w:p>
    <w:p w14:paraId="3E44E547" w14:textId="77777777" w:rsidR="005B20EA" w:rsidRDefault="005B20EA" w:rsidP="004219A0">
      <w:pPr>
        <w:rPr>
          <w:lang w:eastAsia="zh-CN"/>
        </w:rPr>
      </w:pPr>
    </w:p>
    <w:p w14:paraId="093F473A" w14:textId="77777777" w:rsidR="005B20EA" w:rsidRDefault="005B20EA" w:rsidP="004219A0">
      <w:pPr>
        <w:rPr>
          <w:lang w:eastAsia="zh-CN"/>
        </w:rPr>
      </w:pPr>
    </w:p>
    <w:p w14:paraId="14C43DE9" w14:textId="14B1C202" w:rsidR="005B20EA" w:rsidRDefault="005B20EA" w:rsidP="005B20EA">
      <w:pPr>
        <w:pStyle w:val="Naslov2"/>
        <w:rPr>
          <w:lang w:eastAsia="zh-CN"/>
        </w:rPr>
      </w:pPr>
      <w:bookmarkStart w:id="665" w:name="_Toc182566639"/>
      <w:r>
        <w:rPr>
          <w:lang w:eastAsia="zh-CN"/>
        </w:rPr>
        <w:lastRenderedPageBreak/>
        <w:t>DEGRADACIJA TLA – KLIZIŠTA</w:t>
      </w:r>
      <w:bookmarkEnd w:id="665"/>
    </w:p>
    <w:tbl>
      <w:tblPr>
        <w:tblW w:w="87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84"/>
      </w:tblGrid>
      <w:tr w:rsidR="005B20EA" w:rsidRPr="005B20EA" w14:paraId="5E092668" w14:textId="77777777" w:rsidTr="00F22FE5">
        <w:trPr>
          <w:trHeight w:val="172"/>
          <w:jc w:val="center"/>
        </w:trPr>
        <w:tc>
          <w:tcPr>
            <w:tcW w:w="8784" w:type="dxa"/>
            <w:shd w:val="clear" w:color="auto" w:fill="auto"/>
          </w:tcPr>
          <w:p w14:paraId="4193CC15" w14:textId="77777777" w:rsidR="005B20EA" w:rsidRPr="005B20EA" w:rsidRDefault="005B20EA" w:rsidP="005B20EA">
            <w:pPr>
              <w:spacing w:after="0" w:line="276" w:lineRule="auto"/>
              <w:jc w:val="both"/>
              <w:rPr>
                <w:rFonts w:ascii="Calibri" w:eastAsia="Calibri" w:hAnsi="Calibri" w:cstheme="minorHAnsi"/>
                <w:b/>
                <w:kern w:val="0"/>
                <w:sz w:val="24"/>
                <w14:ligatures w14:val="none"/>
              </w:rPr>
            </w:pPr>
            <w:r w:rsidRPr="005B20EA">
              <w:rPr>
                <w:rFonts w:ascii="Calibri" w:eastAsia="Calibri" w:hAnsi="Calibri" w:cstheme="minorHAnsi"/>
                <w:b/>
                <w:kern w:val="0"/>
                <w:sz w:val="24"/>
                <w14:ligatures w14:val="none"/>
              </w:rPr>
              <w:t>Naziv scenarija</w:t>
            </w:r>
          </w:p>
        </w:tc>
      </w:tr>
      <w:tr w:rsidR="005B20EA" w:rsidRPr="005B20EA" w14:paraId="1EF31A22" w14:textId="77777777" w:rsidTr="00F22FE5">
        <w:trPr>
          <w:trHeight w:val="172"/>
          <w:jc w:val="center"/>
        </w:trPr>
        <w:tc>
          <w:tcPr>
            <w:tcW w:w="8784" w:type="dxa"/>
            <w:shd w:val="clear" w:color="auto" w:fill="auto"/>
          </w:tcPr>
          <w:p w14:paraId="20134963" w14:textId="77777777" w:rsidR="005B20EA" w:rsidRPr="005B20EA" w:rsidRDefault="005B20EA" w:rsidP="005B20EA">
            <w:pPr>
              <w:spacing w:after="0" w:line="276" w:lineRule="auto"/>
              <w:jc w:val="both"/>
              <w:rPr>
                <w:rFonts w:ascii="Calibri" w:eastAsia="Calibri" w:hAnsi="Calibri" w:cstheme="minorHAnsi"/>
                <w:kern w:val="0"/>
                <w:sz w:val="24"/>
                <w14:ligatures w14:val="none"/>
              </w:rPr>
            </w:pPr>
            <w:r w:rsidRPr="005B20EA">
              <w:rPr>
                <w:rFonts w:ascii="Calibri" w:eastAsia="Calibri" w:hAnsi="Calibri" w:cstheme="minorHAnsi"/>
                <w:kern w:val="0"/>
                <w:sz w:val="24"/>
                <w14:ligatures w14:val="none"/>
              </w:rPr>
              <w:t xml:space="preserve">Nastanak klizišta uslijed obilnih padalina </w:t>
            </w:r>
          </w:p>
        </w:tc>
      </w:tr>
      <w:tr w:rsidR="005B20EA" w:rsidRPr="005B20EA" w14:paraId="428BD78A" w14:textId="77777777" w:rsidTr="00F22FE5">
        <w:trPr>
          <w:trHeight w:val="177"/>
          <w:jc w:val="center"/>
        </w:trPr>
        <w:tc>
          <w:tcPr>
            <w:tcW w:w="8784" w:type="dxa"/>
            <w:shd w:val="clear" w:color="auto" w:fill="auto"/>
          </w:tcPr>
          <w:p w14:paraId="6F3E428C" w14:textId="77777777" w:rsidR="005B20EA" w:rsidRPr="005B20EA" w:rsidRDefault="005B20EA" w:rsidP="005B20EA">
            <w:pPr>
              <w:spacing w:after="0" w:line="276" w:lineRule="auto"/>
              <w:contextualSpacing/>
              <w:jc w:val="both"/>
              <w:rPr>
                <w:rFonts w:ascii="Calibri" w:eastAsia="Calibri" w:hAnsi="Calibri" w:cstheme="minorHAnsi"/>
                <w:b/>
                <w:kern w:val="0"/>
                <w:sz w:val="24"/>
                <w14:ligatures w14:val="none"/>
              </w:rPr>
            </w:pPr>
            <w:r w:rsidRPr="005B20EA">
              <w:rPr>
                <w:rFonts w:ascii="Calibri" w:eastAsia="Calibri" w:hAnsi="Calibri" w:cstheme="minorHAnsi"/>
                <w:b/>
                <w:kern w:val="0"/>
                <w:sz w:val="24"/>
                <w14:ligatures w14:val="none"/>
              </w:rPr>
              <w:t>Grupa rizika</w:t>
            </w:r>
          </w:p>
        </w:tc>
      </w:tr>
      <w:tr w:rsidR="005B20EA" w:rsidRPr="005B20EA" w14:paraId="5838AD62" w14:textId="77777777" w:rsidTr="00F22FE5">
        <w:trPr>
          <w:trHeight w:val="172"/>
          <w:jc w:val="center"/>
        </w:trPr>
        <w:tc>
          <w:tcPr>
            <w:tcW w:w="8784" w:type="dxa"/>
            <w:shd w:val="clear" w:color="auto" w:fill="auto"/>
          </w:tcPr>
          <w:p w14:paraId="09D8AB84" w14:textId="77777777" w:rsidR="005B20EA" w:rsidRPr="005B20EA" w:rsidRDefault="005B20EA" w:rsidP="005B20EA">
            <w:pPr>
              <w:spacing w:after="0" w:line="276" w:lineRule="auto"/>
              <w:contextualSpacing/>
              <w:jc w:val="both"/>
              <w:rPr>
                <w:rFonts w:ascii="Calibri" w:eastAsia="Calibri" w:hAnsi="Calibri" w:cstheme="minorHAnsi"/>
                <w:kern w:val="0"/>
                <w:sz w:val="24"/>
                <w14:ligatures w14:val="none"/>
              </w:rPr>
            </w:pPr>
            <w:r w:rsidRPr="005B20EA">
              <w:rPr>
                <w:rFonts w:ascii="Calibri" w:eastAsia="Calibri" w:hAnsi="Calibri" w:cstheme="minorHAnsi"/>
                <w:kern w:val="0"/>
                <w:sz w:val="24"/>
                <w14:ligatures w14:val="none"/>
              </w:rPr>
              <w:t xml:space="preserve">Degradacija tla </w:t>
            </w:r>
          </w:p>
        </w:tc>
      </w:tr>
      <w:tr w:rsidR="005B20EA" w:rsidRPr="005B20EA" w14:paraId="3DF1A994" w14:textId="77777777" w:rsidTr="00F22FE5">
        <w:trPr>
          <w:trHeight w:val="172"/>
          <w:jc w:val="center"/>
        </w:trPr>
        <w:tc>
          <w:tcPr>
            <w:tcW w:w="8784" w:type="dxa"/>
            <w:shd w:val="clear" w:color="auto" w:fill="auto"/>
          </w:tcPr>
          <w:p w14:paraId="11607EEB" w14:textId="77777777" w:rsidR="005B20EA" w:rsidRPr="005B20EA" w:rsidRDefault="005B20EA" w:rsidP="005B20EA">
            <w:pPr>
              <w:spacing w:after="0" w:line="276" w:lineRule="auto"/>
              <w:contextualSpacing/>
              <w:jc w:val="both"/>
              <w:rPr>
                <w:rFonts w:ascii="Calibri" w:eastAsia="Calibri" w:hAnsi="Calibri" w:cstheme="minorHAnsi"/>
                <w:b/>
                <w:kern w:val="0"/>
                <w:sz w:val="24"/>
                <w14:ligatures w14:val="none"/>
              </w:rPr>
            </w:pPr>
            <w:r w:rsidRPr="005B20EA">
              <w:rPr>
                <w:rFonts w:ascii="Calibri" w:eastAsia="Calibri" w:hAnsi="Calibri" w:cstheme="minorHAnsi"/>
                <w:b/>
                <w:kern w:val="0"/>
                <w:sz w:val="24"/>
                <w14:ligatures w14:val="none"/>
              </w:rPr>
              <w:t>Rizik</w:t>
            </w:r>
          </w:p>
        </w:tc>
      </w:tr>
      <w:tr w:rsidR="005B20EA" w:rsidRPr="005B20EA" w14:paraId="4E617CDC" w14:textId="77777777" w:rsidTr="00F22FE5">
        <w:trPr>
          <w:trHeight w:val="172"/>
          <w:jc w:val="center"/>
        </w:trPr>
        <w:tc>
          <w:tcPr>
            <w:tcW w:w="8784" w:type="dxa"/>
            <w:shd w:val="clear" w:color="auto" w:fill="auto"/>
          </w:tcPr>
          <w:p w14:paraId="7B03730C" w14:textId="77777777" w:rsidR="005B20EA" w:rsidRPr="005B20EA" w:rsidRDefault="005B20EA" w:rsidP="005B20EA">
            <w:pPr>
              <w:spacing w:after="0" w:line="276" w:lineRule="auto"/>
              <w:contextualSpacing/>
              <w:jc w:val="both"/>
              <w:rPr>
                <w:rFonts w:ascii="Calibri" w:eastAsia="Calibri" w:hAnsi="Calibri" w:cstheme="minorHAnsi"/>
                <w:kern w:val="0"/>
                <w:sz w:val="24"/>
                <w14:ligatures w14:val="none"/>
              </w:rPr>
            </w:pPr>
            <w:r w:rsidRPr="005B20EA">
              <w:rPr>
                <w:rFonts w:ascii="Calibri" w:eastAsia="Calibri" w:hAnsi="Calibri" w:cstheme="minorHAnsi"/>
                <w:kern w:val="0"/>
                <w:sz w:val="24"/>
                <w14:ligatures w14:val="none"/>
              </w:rPr>
              <w:t>Klizišta</w:t>
            </w:r>
          </w:p>
        </w:tc>
      </w:tr>
      <w:tr w:rsidR="005B20EA" w:rsidRPr="005B20EA" w14:paraId="4D7B6411" w14:textId="77777777" w:rsidTr="00F22FE5">
        <w:trPr>
          <w:trHeight w:val="172"/>
          <w:jc w:val="center"/>
        </w:trPr>
        <w:tc>
          <w:tcPr>
            <w:tcW w:w="8784" w:type="dxa"/>
            <w:shd w:val="clear" w:color="auto" w:fill="auto"/>
          </w:tcPr>
          <w:p w14:paraId="0CFFD42C" w14:textId="77777777" w:rsidR="005B20EA" w:rsidRPr="005B20EA" w:rsidRDefault="005B20EA" w:rsidP="005B20EA">
            <w:pPr>
              <w:spacing w:after="0" w:line="276" w:lineRule="auto"/>
              <w:contextualSpacing/>
              <w:jc w:val="both"/>
              <w:rPr>
                <w:rFonts w:ascii="Calibri" w:eastAsia="Calibri" w:hAnsi="Calibri" w:cstheme="minorHAnsi"/>
                <w:b/>
                <w:kern w:val="0"/>
                <w:sz w:val="24"/>
                <w14:ligatures w14:val="none"/>
              </w:rPr>
            </w:pPr>
            <w:r w:rsidRPr="005B20EA">
              <w:rPr>
                <w:rFonts w:ascii="Calibri" w:eastAsia="Calibri" w:hAnsi="Calibri" w:cstheme="minorHAnsi"/>
                <w:b/>
                <w:kern w:val="0"/>
                <w:sz w:val="24"/>
                <w14:ligatures w14:val="none"/>
              </w:rPr>
              <w:t>Radna skupina</w:t>
            </w:r>
          </w:p>
        </w:tc>
      </w:tr>
      <w:tr w:rsidR="005B20EA" w:rsidRPr="005B20EA" w14:paraId="41FDCE74" w14:textId="77777777" w:rsidTr="00F22FE5">
        <w:trPr>
          <w:trHeight w:val="195"/>
          <w:jc w:val="center"/>
        </w:trPr>
        <w:tc>
          <w:tcPr>
            <w:tcW w:w="8784" w:type="dxa"/>
            <w:shd w:val="clear" w:color="auto" w:fill="auto"/>
          </w:tcPr>
          <w:p w14:paraId="11BAAFFA" w14:textId="77777777" w:rsidR="005B20EA" w:rsidRPr="005B20EA" w:rsidRDefault="005B20EA" w:rsidP="005B20EA">
            <w:pPr>
              <w:spacing w:after="0" w:line="276" w:lineRule="auto"/>
              <w:contextualSpacing/>
              <w:jc w:val="both"/>
              <w:rPr>
                <w:rFonts w:ascii="Calibri" w:eastAsia="Calibri" w:hAnsi="Calibri" w:cstheme="minorHAnsi"/>
                <w:b/>
                <w:kern w:val="0"/>
                <w:sz w:val="24"/>
                <w14:ligatures w14:val="none"/>
              </w:rPr>
            </w:pPr>
            <w:r w:rsidRPr="005B20EA">
              <w:rPr>
                <w:rFonts w:ascii="Calibri" w:eastAsia="Calibri" w:hAnsi="Calibri" w:cstheme="minorHAnsi"/>
                <w:b/>
                <w:kern w:val="0"/>
                <w:sz w:val="24"/>
                <w14:ligatures w14:val="none"/>
              </w:rPr>
              <w:t>Koordinator:</w:t>
            </w:r>
          </w:p>
        </w:tc>
      </w:tr>
      <w:tr w:rsidR="005B20EA" w:rsidRPr="005B20EA" w14:paraId="57800282" w14:textId="77777777" w:rsidTr="00F22FE5">
        <w:trPr>
          <w:trHeight w:val="195"/>
          <w:jc w:val="center"/>
        </w:trPr>
        <w:tc>
          <w:tcPr>
            <w:tcW w:w="8784" w:type="dxa"/>
            <w:shd w:val="clear" w:color="auto" w:fill="auto"/>
          </w:tcPr>
          <w:p w14:paraId="40E620AA" w14:textId="7C111B97" w:rsidR="005B20EA" w:rsidRPr="005B20EA" w:rsidRDefault="005B20EA" w:rsidP="005B20EA">
            <w:pPr>
              <w:spacing w:after="0" w:line="276" w:lineRule="auto"/>
              <w:contextualSpacing/>
              <w:jc w:val="both"/>
              <w:rPr>
                <w:rFonts w:ascii="Calibri" w:eastAsia="Calibri" w:hAnsi="Calibri" w:cstheme="minorHAnsi"/>
                <w:kern w:val="0"/>
                <w:sz w:val="24"/>
                <w14:ligatures w14:val="none"/>
              </w:rPr>
            </w:pPr>
            <w:r w:rsidRPr="005B20EA">
              <w:rPr>
                <w:rFonts w:ascii="Calibri" w:eastAsia="Calibri" w:hAnsi="Calibri" w:cstheme="minorHAnsi"/>
                <w:kern w:val="0"/>
                <w:sz w:val="24"/>
                <w14:ligatures w14:val="none"/>
              </w:rPr>
              <w:t>Načelnik</w:t>
            </w:r>
            <w:r>
              <w:rPr>
                <w:rFonts w:ascii="Calibri" w:eastAsia="Calibri" w:hAnsi="Calibri" w:cstheme="minorHAnsi"/>
                <w:kern w:val="0"/>
                <w:sz w:val="24"/>
                <w14:ligatures w14:val="none"/>
              </w:rPr>
              <w:t>/</w:t>
            </w:r>
            <w:proofErr w:type="spellStart"/>
            <w:r>
              <w:rPr>
                <w:rFonts w:ascii="Calibri" w:eastAsia="Calibri" w:hAnsi="Calibri" w:cstheme="minorHAnsi"/>
                <w:kern w:val="0"/>
                <w:sz w:val="24"/>
                <w14:ligatures w14:val="none"/>
              </w:rPr>
              <w:t>ca</w:t>
            </w:r>
            <w:proofErr w:type="spellEnd"/>
            <w:r w:rsidRPr="005B20EA">
              <w:rPr>
                <w:rFonts w:ascii="Calibri" w:eastAsia="Calibri" w:hAnsi="Calibri" w:cstheme="minorHAnsi"/>
                <w:kern w:val="0"/>
                <w:sz w:val="24"/>
                <w14:ligatures w14:val="none"/>
              </w:rPr>
              <w:t xml:space="preserve"> Stožera civilne zaštite Grada </w:t>
            </w:r>
            <w:r>
              <w:rPr>
                <w:rFonts w:ascii="Calibri" w:eastAsia="Calibri" w:hAnsi="Calibri" w:cstheme="minorHAnsi"/>
                <w:kern w:val="0"/>
                <w:sz w:val="24"/>
                <w14:ligatures w14:val="none"/>
              </w:rPr>
              <w:t>Koprivnice</w:t>
            </w:r>
          </w:p>
        </w:tc>
      </w:tr>
      <w:tr w:rsidR="005B20EA" w:rsidRPr="005B20EA" w14:paraId="7506153E" w14:textId="77777777" w:rsidTr="00F22FE5">
        <w:trPr>
          <w:trHeight w:val="195"/>
          <w:jc w:val="center"/>
        </w:trPr>
        <w:tc>
          <w:tcPr>
            <w:tcW w:w="8784" w:type="dxa"/>
            <w:shd w:val="clear" w:color="auto" w:fill="auto"/>
          </w:tcPr>
          <w:p w14:paraId="64ED0C84" w14:textId="77777777" w:rsidR="005B20EA" w:rsidRPr="005B20EA" w:rsidRDefault="005B20EA" w:rsidP="005B20EA">
            <w:pPr>
              <w:spacing w:after="0" w:line="276" w:lineRule="auto"/>
              <w:contextualSpacing/>
              <w:jc w:val="both"/>
              <w:rPr>
                <w:rFonts w:ascii="Calibri" w:eastAsia="Calibri" w:hAnsi="Calibri" w:cstheme="minorHAnsi"/>
                <w:b/>
                <w:kern w:val="0"/>
                <w:sz w:val="24"/>
                <w14:ligatures w14:val="none"/>
              </w:rPr>
            </w:pPr>
            <w:r w:rsidRPr="005B20EA">
              <w:rPr>
                <w:rFonts w:ascii="Calibri" w:eastAsia="Calibri" w:hAnsi="Calibri" w:cstheme="minorHAnsi"/>
                <w:b/>
                <w:kern w:val="0"/>
                <w:sz w:val="24"/>
                <w14:ligatures w14:val="none"/>
              </w:rPr>
              <w:t>Nositelj:</w:t>
            </w:r>
          </w:p>
        </w:tc>
      </w:tr>
      <w:tr w:rsidR="005B20EA" w:rsidRPr="005B20EA" w14:paraId="4974281D" w14:textId="77777777" w:rsidTr="00F22FE5">
        <w:trPr>
          <w:trHeight w:val="195"/>
          <w:jc w:val="center"/>
        </w:trPr>
        <w:tc>
          <w:tcPr>
            <w:tcW w:w="8784" w:type="dxa"/>
            <w:shd w:val="clear" w:color="auto" w:fill="auto"/>
          </w:tcPr>
          <w:p w14:paraId="0569DDF1" w14:textId="77FA6A09" w:rsidR="005B20EA" w:rsidRPr="005B20EA" w:rsidRDefault="005B20EA" w:rsidP="005B20EA">
            <w:pPr>
              <w:spacing w:after="0" w:line="276" w:lineRule="auto"/>
              <w:contextualSpacing/>
              <w:jc w:val="both"/>
              <w:rPr>
                <w:rFonts w:ascii="Calibri" w:eastAsia="Calibri" w:hAnsi="Calibri" w:cstheme="minorHAnsi"/>
                <w:kern w:val="0"/>
                <w:sz w:val="24"/>
                <w14:ligatures w14:val="none"/>
              </w:rPr>
            </w:pPr>
            <w:r>
              <w:rPr>
                <w:rFonts w:ascii="Calibri" w:eastAsia="Calibri" w:hAnsi="Calibri" w:cstheme="minorHAnsi"/>
                <w:kern w:val="0"/>
                <w:sz w:val="24"/>
                <w14:ligatures w14:val="none"/>
              </w:rPr>
              <w:t xml:space="preserve">Denis </w:t>
            </w:r>
            <w:proofErr w:type="spellStart"/>
            <w:r>
              <w:rPr>
                <w:rFonts w:ascii="Calibri" w:eastAsia="Calibri" w:hAnsi="Calibri" w:cstheme="minorHAnsi"/>
                <w:kern w:val="0"/>
                <w:sz w:val="24"/>
                <w14:ligatures w14:val="none"/>
              </w:rPr>
              <w:t>Srček</w:t>
            </w:r>
            <w:proofErr w:type="spellEnd"/>
            <w:r>
              <w:rPr>
                <w:rFonts w:ascii="Calibri" w:eastAsia="Calibri" w:hAnsi="Calibri" w:cstheme="minorHAnsi"/>
                <w:kern w:val="0"/>
                <w:sz w:val="24"/>
                <w14:ligatures w14:val="none"/>
              </w:rPr>
              <w:t>, predstavnik Grada Koprivnice</w:t>
            </w:r>
          </w:p>
        </w:tc>
      </w:tr>
      <w:tr w:rsidR="005B20EA" w:rsidRPr="005B20EA" w14:paraId="4322EAD1" w14:textId="77777777" w:rsidTr="00F22FE5">
        <w:trPr>
          <w:trHeight w:val="201"/>
          <w:jc w:val="center"/>
        </w:trPr>
        <w:tc>
          <w:tcPr>
            <w:tcW w:w="8784" w:type="dxa"/>
            <w:shd w:val="clear" w:color="auto" w:fill="auto"/>
          </w:tcPr>
          <w:p w14:paraId="0833B7E8" w14:textId="77777777" w:rsidR="005B20EA" w:rsidRPr="005B20EA" w:rsidRDefault="005B20EA" w:rsidP="005B20EA">
            <w:pPr>
              <w:spacing w:after="0" w:line="276" w:lineRule="auto"/>
              <w:contextualSpacing/>
              <w:jc w:val="both"/>
              <w:rPr>
                <w:rFonts w:ascii="Calibri" w:eastAsia="Calibri" w:hAnsi="Calibri" w:cstheme="minorHAnsi"/>
                <w:b/>
                <w:kern w:val="0"/>
                <w:sz w:val="24"/>
                <w14:ligatures w14:val="none"/>
              </w:rPr>
            </w:pPr>
            <w:r w:rsidRPr="005B20EA">
              <w:rPr>
                <w:rFonts w:ascii="Calibri" w:eastAsia="Calibri" w:hAnsi="Calibri" w:cstheme="minorHAnsi"/>
                <w:b/>
                <w:kern w:val="0"/>
                <w:sz w:val="24"/>
                <w14:ligatures w14:val="none"/>
              </w:rPr>
              <w:t>Izvršitelj:</w:t>
            </w:r>
          </w:p>
        </w:tc>
      </w:tr>
      <w:tr w:rsidR="005B20EA" w:rsidRPr="005B20EA" w14:paraId="191488C9" w14:textId="77777777" w:rsidTr="00F22FE5">
        <w:trPr>
          <w:trHeight w:val="265"/>
          <w:jc w:val="center"/>
        </w:trPr>
        <w:tc>
          <w:tcPr>
            <w:tcW w:w="8784" w:type="dxa"/>
            <w:shd w:val="clear" w:color="auto" w:fill="auto"/>
          </w:tcPr>
          <w:p w14:paraId="2D971BDC" w14:textId="004C57F8" w:rsidR="005B20EA" w:rsidRPr="005B20EA" w:rsidRDefault="005B20EA" w:rsidP="005B20EA">
            <w:pPr>
              <w:spacing w:after="0" w:line="276" w:lineRule="auto"/>
              <w:contextualSpacing/>
              <w:jc w:val="both"/>
              <w:rPr>
                <w:rFonts w:ascii="Calibri" w:eastAsia="Calibri" w:hAnsi="Calibri" w:cstheme="minorHAnsi"/>
                <w:kern w:val="0"/>
                <w:sz w:val="24"/>
                <w14:ligatures w14:val="none"/>
              </w:rPr>
            </w:pPr>
            <w:r>
              <w:rPr>
                <w:rFonts w:ascii="Calibri" w:eastAsia="Calibri" w:hAnsi="Calibri" w:cstheme="minorHAnsi"/>
                <w:kern w:val="0"/>
                <w:sz w:val="24"/>
                <w14:ligatures w14:val="none"/>
              </w:rPr>
              <w:t xml:space="preserve">Nedeljko </w:t>
            </w:r>
            <w:proofErr w:type="spellStart"/>
            <w:r>
              <w:rPr>
                <w:rFonts w:ascii="Calibri" w:eastAsia="Calibri" w:hAnsi="Calibri" w:cstheme="minorHAnsi"/>
                <w:kern w:val="0"/>
                <w:sz w:val="24"/>
                <w14:ligatures w14:val="none"/>
              </w:rPr>
              <w:t>Potroško</w:t>
            </w:r>
            <w:proofErr w:type="spellEnd"/>
            <w:r>
              <w:rPr>
                <w:rFonts w:ascii="Calibri" w:eastAsia="Calibri" w:hAnsi="Calibri" w:cstheme="minorHAnsi"/>
                <w:kern w:val="0"/>
                <w:sz w:val="24"/>
                <w14:ligatures w14:val="none"/>
              </w:rPr>
              <w:t xml:space="preserve">, predstavnik tvrtke </w:t>
            </w:r>
            <w:proofErr w:type="spellStart"/>
            <w:r>
              <w:rPr>
                <w:rFonts w:ascii="Calibri" w:eastAsia="Calibri" w:hAnsi="Calibri" w:cstheme="minorHAnsi"/>
                <w:kern w:val="0"/>
                <w:sz w:val="24"/>
                <w14:ligatures w14:val="none"/>
              </w:rPr>
              <w:t>Koming</w:t>
            </w:r>
            <w:proofErr w:type="spellEnd"/>
            <w:r>
              <w:rPr>
                <w:rFonts w:ascii="Calibri" w:eastAsia="Calibri" w:hAnsi="Calibri" w:cstheme="minorHAnsi"/>
                <w:kern w:val="0"/>
                <w:sz w:val="24"/>
                <w14:ligatures w14:val="none"/>
              </w:rPr>
              <w:t xml:space="preserve"> d.o.o.</w:t>
            </w:r>
          </w:p>
        </w:tc>
      </w:tr>
    </w:tbl>
    <w:p w14:paraId="0EB697BD" w14:textId="77777777" w:rsidR="005B20EA" w:rsidRDefault="005B20EA" w:rsidP="005B20EA">
      <w:pPr>
        <w:rPr>
          <w:lang w:eastAsia="zh-CN"/>
        </w:rPr>
      </w:pPr>
    </w:p>
    <w:p w14:paraId="6525001B" w14:textId="59931633" w:rsidR="005B20EA" w:rsidRDefault="005B20EA" w:rsidP="005B20EA">
      <w:pPr>
        <w:pStyle w:val="Naslov3"/>
      </w:pPr>
      <w:bookmarkStart w:id="666" w:name="_Toc182566640"/>
      <w:r>
        <w:t>Uvod</w:t>
      </w:r>
      <w:bookmarkEnd w:id="666"/>
    </w:p>
    <w:p w14:paraId="2EA034E9" w14:textId="77777777" w:rsidR="005B20EA" w:rsidRPr="005B20EA" w:rsidRDefault="005B20EA" w:rsidP="005B20EA">
      <w:pPr>
        <w:spacing w:line="276" w:lineRule="auto"/>
        <w:jc w:val="both"/>
        <w:rPr>
          <w:sz w:val="24"/>
          <w:szCs w:val="24"/>
        </w:rPr>
      </w:pPr>
      <w:r w:rsidRPr="005B20EA">
        <w:rPr>
          <w:sz w:val="24"/>
          <w:szCs w:val="24"/>
        </w:rPr>
        <w:t xml:space="preserve">Klizanje je </w:t>
      </w:r>
      <w:proofErr w:type="spellStart"/>
      <w:r w:rsidRPr="005B20EA">
        <w:rPr>
          <w:sz w:val="24"/>
          <w:szCs w:val="24"/>
        </w:rPr>
        <w:t>padinski</w:t>
      </w:r>
      <w:proofErr w:type="spellEnd"/>
      <w:r w:rsidRPr="005B20EA">
        <w:rPr>
          <w:sz w:val="24"/>
          <w:szCs w:val="24"/>
        </w:rPr>
        <w:t xml:space="preserve"> proces pod kojim u užem smislu razumijevamo kretanje materijala, tla ili stijenskog materijala niz padinu po kliznoj plohi pod utjecajem gravitacije. Pritom voda i led mogu utjecati na te procese, ali oni nisu primarni prijenosnici. Klizišta se od drugih </w:t>
      </w:r>
      <w:proofErr w:type="spellStart"/>
      <w:r w:rsidRPr="005B20EA">
        <w:rPr>
          <w:sz w:val="24"/>
          <w:szCs w:val="24"/>
        </w:rPr>
        <w:t>padinskih</w:t>
      </w:r>
      <w:proofErr w:type="spellEnd"/>
      <w:r w:rsidRPr="005B20EA">
        <w:rPr>
          <w:sz w:val="24"/>
          <w:szCs w:val="24"/>
        </w:rPr>
        <w:t xml:space="preserve"> procesa razlikuju postojanjem izraženih granica u odnosu na susjedni prostor i brzinom kretanja materijala.</w:t>
      </w:r>
    </w:p>
    <w:p w14:paraId="531AA171" w14:textId="77777777" w:rsidR="005B20EA" w:rsidRPr="005B20EA" w:rsidRDefault="005B20EA" w:rsidP="005B20EA">
      <w:pPr>
        <w:spacing w:line="276" w:lineRule="auto"/>
        <w:jc w:val="both"/>
        <w:rPr>
          <w:sz w:val="24"/>
          <w:szCs w:val="24"/>
        </w:rPr>
      </w:pPr>
      <w:r w:rsidRPr="005B20EA">
        <w:rPr>
          <w:sz w:val="24"/>
          <w:szCs w:val="24"/>
        </w:rPr>
        <w:t xml:space="preserve">Pojmom klizišta u širem smislu, obuhvaćen je niz procesa na padinama, uključujući urušavanje, prevrtanje, klizanje (u užem smislu), bočno širenje, tečenje i druge kompleksne pokrete. Klizište u užem smislu, prema obliku klizne plohe, može biti rotacijsko i translacijsko. Široko rasprostranjeni </w:t>
      </w:r>
      <w:proofErr w:type="spellStart"/>
      <w:r w:rsidRPr="005B20EA">
        <w:rPr>
          <w:sz w:val="24"/>
          <w:szCs w:val="24"/>
        </w:rPr>
        <w:t>padinski</w:t>
      </w:r>
      <w:proofErr w:type="spellEnd"/>
      <w:r w:rsidRPr="005B20EA">
        <w:rPr>
          <w:sz w:val="24"/>
          <w:szCs w:val="24"/>
        </w:rPr>
        <w:t xml:space="preserve"> procesi kao što su puzanje, </w:t>
      </w:r>
      <w:proofErr w:type="spellStart"/>
      <w:r w:rsidRPr="005B20EA">
        <w:rPr>
          <w:sz w:val="24"/>
          <w:szCs w:val="24"/>
        </w:rPr>
        <w:t>supsidencija</w:t>
      </w:r>
      <w:proofErr w:type="spellEnd"/>
      <w:r w:rsidRPr="005B20EA">
        <w:rPr>
          <w:sz w:val="24"/>
          <w:szCs w:val="24"/>
        </w:rPr>
        <w:t xml:space="preserve">, bubrenje i slijeganje uglavnom se ne smatraju klizištima. Kriteriji na temelju kojih se izdvajaju tipovi klizišta uključuju mehanizme pokreta (npr. klizanje, tečenje), vrstu materijala (stijena, rastrošni materijal, tlo), oblik klizne plohe (zakrivljena ili </w:t>
      </w:r>
      <w:proofErr w:type="spellStart"/>
      <w:r w:rsidRPr="005B20EA">
        <w:rPr>
          <w:sz w:val="24"/>
          <w:szCs w:val="24"/>
        </w:rPr>
        <w:t>planarna</w:t>
      </w:r>
      <w:proofErr w:type="spellEnd"/>
      <w:r w:rsidRPr="005B20EA">
        <w:rPr>
          <w:sz w:val="24"/>
          <w:szCs w:val="24"/>
        </w:rPr>
        <w:t>), stupanj poremećenosti pokrenute mase i brzinu pokreta.</w:t>
      </w:r>
    </w:p>
    <w:p w14:paraId="3FB03AE0" w14:textId="77777777" w:rsidR="005B20EA" w:rsidRPr="005B20EA" w:rsidRDefault="005B20EA" w:rsidP="005B20EA">
      <w:pPr>
        <w:spacing w:line="276" w:lineRule="auto"/>
        <w:jc w:val="both"/>
        <w:rPr>
          <w:sz w:val="24"/>
          <w:szCs w:val="24"/>
        </w:rPr>
      </w:pPr>
      <w:r w:rsidRPr="005B20EA">
        <w:rPr>
          <w:sz w:val="24"/>
          <w:szCs w:val="24"/>
        </w:rPr>
        <w:t xml:space="preserve">Dva su značajna obilježja klizišta njihova široka rasprostranjenost i velika osjetljivost na promjene, bilo prirodne, bilo antropogene. Budući da se ubrajaju među najizrazitije </w:t>
      </w:r>
      <w:proofErr w:type="spellStart"/>
      <w:r w:rsidRPr="005B20EA">
        <w:rPr>
          <w:sz w:val="24"/>
          <w:szCs w:val="24"/>
        </w:rPr>
        <w:t>padinske</w:t>
      </w:r>
      <w:proofErr w:type="spellEnd"/>
      <w:r w:rsidRPr="005B20EA">
        <w:rPr>
          <w:sz w:val="24"/>
          <w:szCs w:val="24"/>
        </w:rPr>
        <w:t xml:space="preserve"> destrukcijske procese, a njihova pojava često nanosi velike štete naseljima, objektima komunalne infrastrukture, poljoprivrednim i šumskim površinama, klizišta su ponajprije područje interesa </w:t>
      </w:r>
      <w:proofErr w:type="spellStart"/>
      <w:r w:rsidRPr="005B20EA">
        <w:rPr>
          <w:sz w:val="24"/>
          <w:szCs w:val="24"/>
        </w:rPr>
        <w:t>geomorfologâ</w:t>
      </w:r>
      <w:proofErr w:type="spellEnd"/>
      <w:r w:rsidRPr="005B20EA">
        <w:rPr>
          <w:sz w:val="24"/>
          <w:szCs w:val="24"/>
        </w:rPr>
        <w:t>, geologâ te inženjerâ građevinarstva.</w:t>
      </w:r>
    </w:p>
    <w:p w14:paraId="66CF8082" w14:textId="77777777" w:rsidR="005B20EA" w:rsidRPr="005B20EA" w:rsidRDefault="005B20EA" w:rsidP="005B20EA">
      <w:pPr>
        <w:spacing w:line="276" w:lineRule="auto"/>
        <w:jc w:val="both"/>
        <w:rPr>
          <w:sz w:val="24"/>
          <w:szCs w:val="24"/>
        </w:rPr>
      </w:pPr>
      <w:r w:rsidRPr="005B20EA">
        <w:rPr>
          <w:sz w:val="24"/>
          <w:szCs w:val="24"/>
        </w:rPr>
        <w:t xml:space="preserve">Kod istraživanja klizišta vrlo je važno razdvojiti uzroke njihova nastanka od izravnih pokretača pojedinog događaja. Uzroci mogu biti pasivni i aktivni. Pasivni su čimbenici primjerice </w:t>
      </w:r>
      <w:proofErr w:type="spellStart"/>
      <w:r w:rsidRPr="005B20EA">
        <w:rPr>
          <w:sz w:val="24"/>
          <w:szCs w:val="24"/>
        </w:rPr>
        <w:t>litološki</w:t>
      </w:r>
      <w:proofErr w:type="spellEnd"/>
      <w:r w:rsidRPr="005B20EA">
        <w:rPr>
          <w:sz w:val="24"/>
          <w:szCs w:val="24"/>
        </w:rPr>
        <w:t xml:space="preserve"> sastav, nagib slojeva, nagib padine, ekspozicija padine i dr. Aktivni čimbenici djeluju izravno u smjeru destabilizacije padina. To su npr. trošenje, promjene nagiba padina, opterećenje padine dodatnim materijalom (prirodno ili antropogeno odlaganjem ili gradnjom), promjena razine </w:t>
      </w:r>
      <w:r w:rsidRPr="005B20EA">
        <w:rPr>
          <w:sz w:val="24"/>
          <w:szCs w:val="24"/>
        </w:rPr>
        <w:lastRenderedPageBreak/>
        <w:t xml:space="preserve">vode temeljnice te uklanjanje vegetacije. S druge strane, do konačnog aktiviranja klizišta dolazi djelovanjem jasnih pokretača samog procesa klizanja, kao što su povećanje </w:t>
      </w:r>
      <w:proofErr w:type="spellStart"/>
      <w:r w:rsidRPr="005B20EA">
        <w:rPr>
          <w:sz w:val="24"/>
          <w:szCs w:val="24"/>
        </w:rPr>
        <w:t>hidrostatskog</w:t>
      </w:r>
      <w:proofErr w:type="spellEnd"/>
      <w:r w:rsidRPr="005B20EA">
        <w:rPr>
          <w:sz w:val="24"/>
          <w:szCs w:val="24"/>
        </w:rPr>
        <w:t xml:space="preserve"> tlaka u porama zbog jakih kiša ili otapanja snijega, potresi ili antropogeno djelovanje (primjerice kamenolomi, gradnja tunela i cesta). Identifikacija uzroka kao i pokretača procesa klizanja te ugroženih antropogenih elemenata ključan je aspekt smanjivanja prirodne opasnosti od klizanja. Prvi korak u ostvarivanju prevencije opasnosti od klizanja jest izrada inventara klizišta koji omogućuju daljnju analizu. Ona može biti različite složenosti (na tri razine) ovisno o količini dostupnih podataka: analiza podložnosti padina klizanju, analiza hazarda (opasnosti) i analiza rizika klizanja.</w:t>
      </w:r>
    </w:p>
    <w:p w14:paraId="4181F2F6" w14:textId="77777777" w:rsidR="005B20EA" w:rsidRDefault="005B20EA" w:rsidP="005B20EA">
      <w:pPr>
        <w:keepNext/>
      </w:pPr>
      <w:r w:rsidRPr="00AE09E2">
        <w:rPr>
          <w:noProof/>
          <w:lang w:eastAsia="hr-HR"/>
        </w:rPr>
        <w:drawing>
          <wp:inline distT="0" distB="0" distL="0" distR="0" wp14:anchorId="7FDD387F" wp14:editId="64CD57A5">
            <wp:extent cx="5759450" cy="5067300"/>
            <wp:effectExtent l="0" t="0" r="0" b="0"/>
            <wp:docPr id="133" name="Slika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Nagib terena Štrigova.png"/>
                    <pic:cNvPicPr/>
                  </pic:nvPicPr>
                  <pic:blipFill>
                    <a:blip r:embed="rId80">
                      <a:extLst>
                        <a:ext uri="{28A0092B-C50C-407E-A947-70E740481C1C}">
                          <a14:useLocalDpi xmlns:a14="http://schemas.microsoft.com/office/drawing/2010/main" val="0"/>
                        </a:ext>
                      </a:extLst>
                    </a:blip>
                    <a:stretch>
                      <a:fillRect/>
                    </a:stretch>
                  </pic:blipFill>
                  <pic:spPr>
                    <a:xfrm>
                      <a:off x="0" y="0"/>
                      <a:ext cx="5759450" cy="5067300"/>
                    </a:xfrm>
                    <a:prstGeom prst="rect">
                      <a:avLst/>
                    </a:prstGeom>
                  </pic:spPr>
                </pic:pic>
              </a:graphicData>
            </a:graphic>
          </wp:inline>
        </w:drawing>
      </w:r>
    </w:p>
    <w:p w14:paraId="3152AB3F" w14:textId="258CB1B0" w:rsidR="005B20EA" w:rsidRPr="00AE09E2" w:rsidRDefault="005B20EA" w:rsidP="005B20EA">
      <w:pPr>
        <w:pStyle w:val="Opisslike"/>
        <w:spacing w:line="276" w:lineRule="auto"/>
        <w:jc w:val="center"/>
        <w:rPr>
          <w:b w:val="0"/>
          <w:bCs w:val="0"/>
          <w:i/>
          <w:iCs/>
        </w:rPr>
      </w:pPr>
      <w:bookmarkStart w:id="667" w:name="_Toc158622092"/>
      <w:bookmarkStart w:id="668" w:name="_Toc161750145"/>
      <w:bookmarkStart w:id="669" w:name="_Toc168902735"/>
      <w:bookmarkStart w:id="670" w:name="_Toc177970404"/>
      <w:r w:rsidRPr="00AE09E2">
        <w:t xml:space="preserve">Slika </w:t>
      </w:r>
      <w:fldSimple w:instr=" SEQ Slika \* ARABIC ">
        <w:r w:rsidR="00964BA9">
          <w:rPr>
            <w:noProof/>
          </w:rPr>
          <w:t>24</w:t>
        </w:r>
      </w:fldSimple>
      <w:r w:rsidRPr="00AE09E2">
        <w:t>.</w:t>
      </w:r>
      <w:r>
        <w:t xml:space="preserve"> </w:t>
      </w:r>
      <w:r w:rsidRPr="00AE09E2">
        <w:t>Prikaz nagiba terena za RH</w:t>
      </w:r>
      <w:bookmarkEnd w:id="667"/>
      <w:bookmarkEnd w:id="668"/>
      <w:bookmarkEnd w:id="669"/>
      <w:bookmarkEnd w:id="670"/>
    </w:p>
    <w:p w14:paraId="4B806E98" w14:textId="77777777" w:rsidR="005B20EA" w:rsidRPr="00AE09E2" w:rsidRDefault="005B20EA" w:rsidP="005B20EA">
      <w:pPr>
        <w:spacing w:after="0" w:line="276" w:lineRule="auto"/>
        <w:jc w:val="center"/>
        <w:rPr>
          <w:sz w:val="20"/>
          <w:szCs w:val="20"/>
        </w:rPr>
      </w:pPr>
      <w:r w:rsidRPr="00AE09E2">
        <w:rPr>
          <w:sz w:val="20"/>
          <w:szCs w:val="20"/>
        </w:rPr>
        <w:t>Izvor: Nagib terena u Hrvatskoj, Husnjak 2000.</w:t>
      </w:r>
    </w:p>
    <w:p w14:paraId="191FADD7" w14:textId="77777777" w:rsidR="005B20EA" w:rsidRDefault="005B20EA" w:rsidP="005B20EA">
      <w:pPr>
        <w:keepNext/>
        <w:jc w:val="center"/>
      </w:pPr>
      <w:r w:rsidRPr="00AE09E2">
        <w:rPr>
          <w:noProof/>
        </w:rPr>
        <w:lastRenderedPageBreak/>
        <w:drawing>
          <wp:inline distT="0" distB="0" distL="0" distR="0" wp14:anchorId="34A84A5B" wp14:editId="373950BD">
            <wp:extent cx="5598544" cy="2951118"/>
            <wp:effectExtent l="0" t="0" r="2540" b="1905"/>
            <wp:docPr id="166" name="Slika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Elementi klizišta.png"/>
                    <pic:cNvPicPr/>
                  </pic:nvPicPr>
                  <pic:blipFill>
                    <a:blip r:embed="rId81">
                      <a:extLst>
                        <a:ext uri="{28A0092B-C50C-407E-A947-70E740481C1C}">
                          <a14:useLocalDpi xmlns:a14="http://schemas.microsoft.com/office/drawing/2010/main" val="0"/>
                        </a:ext>
                      </a:extLst>
                    </a:blip>
                    <a:stretch>
                      <a:fillRect/>
                    </a:stretch>
                  </pic:blipFill>
                  <pic:spPr>
                    <a:xfrm>
                      <a:off x="0" y="0"/>
                      <a:ext cx="5602382" cy="2953141"/>
                    </a:xfrm>
                    <a:prstGeom prst="rect">
                      <a:avLst/>
                    </a:prstGeom>
                  </pic:spPr>
                </pic:pic>
              </a:graphicData>
            </a:graphic>
          </wp:inline>
        </w:drawing>
      </w:r>
    </w:p>
    <w:p w14:paraId="6F5CC4CE" w14:textId="1D85EB42" w:rsidR="005B20EA" w:rsidRDefault="005B20EA" w:rsidP="005B20EA">
      <w:pPr>
        <w:pStyle w:val="Opisslike"/>
        <w:spacing w:line="276" w:lineRule="auto"/>
        <w:jc w:val="center"/>
        <w:rPr>
          <w:b w:val="0"/>
          <w:bCs w:val="0"/>
          <w:i/>
          <w:iCs/>
        </w:rPr>
      </w:pPr>
      <w:bookmarkStart w:id="671" w:name="_Toc158622093"/>
      <w:bookmarkStart w:id="672" w:name="_Toc161750146"/>
      <w:bookmarkStart w:id="673" w:name="_Toc168902736"/>
      <w:bookmarkStart w:id="674" w:name="_Toc177970405"/>
      <w:r w:rsidRPr="00AE09E2">
        <w:t xml:space="preserve">Slika </w:t>
      </w:r>
      <w:fldSimple w:instr=" SEQ Slika \* ARABIC ">
        <w:r w:rsidR="00964BA9">
          <w:rPr>
            <w:noProof/>
          </w:rPr>
          <w:t>25</w:t>
        </w:r>
      </w:fldSimple>
      <w:r w:rsidRPr="00AE09E2">
        <w:t>. Prikaz osnovnih elemenata klizišta</w:t>
      </w:r>
      <w:bookmarkEnd w:id="671"/>
      <w:bookmarkEnd w:id="672"/>
      <w:bookmarkEnd w:id="673"/>
      <w:bookmarkEnd w:id="674"/>
    </w:p>
    <w:p w14:paraId="54F6F969" w14:textId="77777777" w:rsidR="005B20EA" w:rsidRPr="00AE09E2" w:rsidRDefault="005B20EA" w:rsidP="005B20EA">
      <w:pPr>
        <w:spacing w:line="276" w:lineRule="auto"/>
        <w:jc w:val="center"/>
        <w:rPr>
          <w:sz w:val="20"/>
          <w:szCs w:val="20"/>
        </w:rPr>
      </w:pPr>
      <w:r w:rsidRPr="00AE09E2">
        <w:rPr>
          <w:sz w:val="20"/>
          <w:szCs w:val="20"/>
        </w:rPr>
        <w:t xml:space="preserve">Izvor: Živjeti na klizištu, dr.sc. R. </w:t>
      </w:r>
      <w:proofErr w:type="spellStart"/>
      <w:r w:rsidRPr="00AE09E2">
        <w:rPr>
          <w:sz w:val="20"/>
          <w:szCs w:val="20"/>
        </w:rPr>
        <w:t>Dervišević</w:t>
      </w:r>
      <w:proofErr w:type="spellEnd"/>
      <w:r w:rsidRPr="00AE09E2">
        <w:rPr>
          <w:sz w:val="20"/>
          <w:szCs w:val="20"/>
        </w:rPr>
        <w:t xml:space="preserve">; dr.sc. Z. </w:t>
      </w:r>
      <w:proofErr w:type="spellStart"/>
      <w:r w:rsidRPr="00AE09E2">
        <w:rPr>
          <w:sz w:val="20"/>
          <w:szCs w:val="20"/>
        </w:rPr>
        <w:t>Ferhatbegović</w:t>
      </w:r>
      <w:proofErr w:type="spellEnd"/>
      <w:r w:rsidRPr="00AE09E2">
        <w:rPr>
          <w:sz w:val="20"/>
          <w:szCs w:val="20"/>
        </w:rPr>
        <w:t>, 2014.</w:t>
      </w:r>
      <w:r>
        <w:rPr>
          <w:sz w:val="20"/>
          <w:szCs w:val="20"/>
        </w:rPr>
        <w:t xml:space="preserve"> </w:t>
      </w:r>
      <w:r w:rsidRPr="00AE09E2">
        <w:rPr>
          <w:sz w:val="20"/>
          <w:szCs w:val="20"/>
        </w:rPr>
        <w:t>god.</w:t>
      </w:r>
    </w:p>
    <w:p w14:paraId="21CB249C" w14:textId="77777777" w:rsidR="005B20EA" w:rsidRDefault="005B20EA" w:rsidP="005B20EA">
      <w:pPr>
        <w:keepNext/>
      </w:pPr>
      <w:r w:rsidRPr="00AE09E2">
        <w:rPr>
          <w:noProof/>
          <w:sz w:val="20"/>
          <w:szCs w:val="20"/>
        </w:rPr>
        <w:drawing>
          <wp:inline distT="0" distB="0" distL="0" distR="0" wp14:anchorId="2CDB27AC" wp14:editId="6E8DB01F">
            <wp:extent cx="5759450" cy="1646555"/>
            <wp:effectExtent l="0" t="0" r="0" b="0"/>
            <wp:docPr id="167" name="Slika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tipovi klizanja.png"/>
                    <pic:cNvPicPr/>
                  </pic:nvPicPr>
                  <pic:blipFill>
                    <a:blip r:embed="rId82">
                      <a:extLst>
                        <a:ext uri="{28A0092B-C50C-407E-A947-70E740481C1C}">
                          <a14:useLocalDpi xmlns:a14="http://schemas.microsoft.com/office/drawing/2010/main" val="0"/>
                        </a:ext>
                      </a:extLst>
                    </a:blip>
                    <a:stretch>
                      <a:fillRect/>
                    </a:stretch>
                  </pic:blipFill>
                  <pic:spPr>
                    <a:xfrm>
                      <a:off x="0" y="0"/>
                      <a:ext cx="5759450" cy="1646555"/>
                    </a:xfrm>
                    <a:prstGeom prst="rect">
                      <a:avLst/>
                    </a:prstGeom>
                  </pic:spPr>
                </pic:pic>
              </a:graphicData>
            </a:graphic>
          </wp:inline>
        </w:drawing>
      </w:r>
    </w:p>
    <w:p w14:paraId="09484AFE" w14:textId="565C5E27" w:rsidR="005B20EA" w:rsidRDefault="005B20EA" w:rsidP="005B20EA">
      <w:pPr>
        <w:pStyle w:val="Opisslike"/>
        <w:spacing w:line="276" w:lineRule="auto"/>
        <w:jc w:val="center"/>
        <w:rPr>
          <w:b w:val="0"/>
          <w:bCs w:val="0"/>
          <w:i/>
          <w:iCs/>
        </w:rPr>
      </w:pPr>
      <w:bookmarkStart w:id="675" w:name="_Toc158622094"/>
      <w:bookmarkStart w:id="676" w:name="_Toc161750147"/>
      <w:bookmarkStart w:id="677" w:name="_Toc168902737"/>
      <w:bookmarkStart w:id="678" w:name="_Toc177970406"/>
      <w:r w:rsidRPr="00AE09E2">
        <w:t xml:space="preserve">Slika </w:t>
      </w:r>
      <w:fldSimple w:instr=" SEQ Slika \* ARABIC ">
        <w:r w:rsidR="00964BA9">
          <w:rPr>
            <w:noProof/>
          </w:rPr>
          <w:t>26</w:t>
        </w:r>
      </w:fldSimple>
      <w:r>
        <w:t>.</w:t>
      </w:r>
      <w:r w:rsidRPr="00AE09E2">
        <w:t xml:space="preserve"> Prikaz osnovnih tipova klizanja prema mehanizmu kretanja</w:t>
      </w:r>
      <w:bookmarkEnd w:id="675"/>
      <w:bookmarkEnd w:id="676"/>
      <w:bookmarkEnd w:id="677"/>
      <w:bookmarkEnd w:id="678"/>
    </w:p>
    <w:p w14:paraId="3571AF57" w14:textId="77777777" w:rsidR="005B20EA" w:rsidRPr="00B05B90" w:rsidRDefault="005B20EA" w:rsidP="005B20EA">
      <w:pPr>
        <w:spacing w:line="276" w:lineRule="auto"/>
        <w:jc w:val="center"/>
        <w:rPr>
          <w:sz w:val="20"/>
          <w:szCs w:val="20"/>
        </w:rPr>
      </w:pPr>
      <w:r w:rsidRPr="00B05B90">
        <w:rPr>
          <w:sz w:val="20"/>
          <w:szCs w:val="20"/>
        </w:rPr>
        <w:t xml:space="preserve">Izvor: Živjeti na klizištu, dr.sc. R. </w:t>
      </w:r>
      <w:proofErr w:type="spellStart"/>
      <w:r w:rsidRPr="00B05B90">
        <w:rPr>
          <w:sz w:val="20"/>
          <w:szCs w:val="20"/>
        </w:rPr>
        <w:t>Dervišević</w:t>
      </w:r>
      <w:proofErr w:type="spellEnd"/>
      <w:r w:rsidRPr="00B05B90">
        <w:rPr>
          <w:sz w:val="20"/>
          <w:szCs w:val="20"/>
        </w:rPr>
        <w:t xml:space="preserve">; dr.sc. Z. </w:t>
      </w:r>
      <w:proofErr w:type="spellStart"/>
      <w:r w:rsidRPr="00B05B90">
        <w:rPr>
          <w:sz w:val="20"/>
          <w:szCs w:val="20"/>
        </w:rPr>
        <w:t>Ferhatbegović</w:t>
      </w:r>
      <w:proofErr w:type="spellEnd"/>
      <w:r w:rsidRPr="00B05B90">
        <w:rPr>
          <w:sz w:val="20"/>
          <w:szCs w:val="20"/>
        </w:rPr>
        <w:t>, 2014.</w:t>
      </w:r>
      <w:r>
        <w:rPr>
          <w:sz w:val="20"/>
          <w:szCs w:val="20"/>
        </w:rPr>
        <w:t xml:space="preserve"> </w:t>
      </w:r>
      <w:r w:rsidRPr="00B05B90">
        <w:rPr>
          <w:sz w:val="20"/>
          <w:szCs w:val="20"/>
        </w:rPr>
        <w:t>god</w:t>
      </w:r>
      <w:r>
        <w:rPr>
          <w:sz w:val="20"/>
          <w:szCs w:val="20"/>
        </w:rPr>
        <w:t>.</w:t>
      </w:r>
    </w:p>
    <w:p w14:paraId="656077DE" w14:textId="77777777" w:rsidR="005B20EA" w:rsidRPr="005B20EA" w:rsidRDefault="005B20EA" w:rsidP="00432AD6">
      <w:pPr>
        <w:numPr>
          <w:ilvl w:val="0"/>
          <w:numId w:val="76"/>
        </w:numPr>
        <w:spacing w:after="200" w:line="276" w:lineRule="auto"/>
        <w:contextualSpacing/>
        <w:jc w:val="both"/>
        <w:rPr>
          <w:sz w:val="24"/>
          <w:szCs w:val="24"/>
          <w:lang w:val="en-US"/>
        </w:rPr>
      </w:pPr>
      <w:proofErr w:type="spellStart"/>
      <w:r w:rsidRPr="005B20EA">
        <w:rPr>
          <w:sz w:val="24"/>
          <w:szCs w:val="24"/>
          <w:lang w:val="en-US"/>
        </w:rPr>
        <w:t>Odronjavanje</w:t>
      </w:r>
      <w:proofErr w:type="spellEnd"/>
      <w:r w:rsidRPr="005B20EA">
        <w:rPr>
          <w:sz w:val="24"/>
          <w:szCs w:val="24"/>
          <w:lang w:val="en-US"/>
        </w:rPr>
        <w:t xml:space="preserve"> je </w:t>
      </w:r>
      <w:proofErr w:type="spellStart"/>
      <w:r w:rsidRPr="005B20EA">
        <w:rPr>
          <w:sz w:val="24"/>
          <w:szCs w:val="24"/>
          <w:lang w:val="en-US"/>
        </w:rPr>
        <w:t>odvajanje</w:t>
      </w:r>
      <w:proofErr w:type="spellEnd"/>
      <w:r w:rsidRPr="005B20EA">
        <w:rPr>
          <w:sz w:val="24"/>
          <w:szCs w:val="24"/>
          <w:lang w:val="en-US"/>
        </w:rPr>
        <w:t xml:space="preserve"> mase </w:t>
      </w:r>
      <w:proofErr w:type="spellStart"/>
      <w:r w:rsidRPr="005B20EA">
        <w:rPr>
          <w:sz w:val="24"/>
          <w:szCs w:val="24"/>
          <w:lang w:val="en-US"/>
        </w:rPr>
        <w:t>sa</w:t>
      </w:r>
      <w:proofErr w:type="spellEnd"/>
      <w:r w:rsidRPr="005B20EA">
        <w:rPr>
          <w:sz w:val="24"/>
          <w:szCs w:val="24"/>
          <w:lang w:val="en-US"/>
        </w:rPr>
        <w:t xml:space="preserve"> </w:t>
      </w:r>
      <w:proofErr w:type="spellStart"/>
      <w:r w:rsidRPr="005B20EA">
        <w:rPr>
          <w:sz w:val="24"/>
          <w:szCs w:val="24"/>
          <w:lang w:val="en-US"/>
        </w:rPr>
        <w:t>strmih</w:t>
      </w:r>
      <w:proofErr w:type="spellEnd"/>
      <w:r w:rsidRPr="005B20EA">
        <w:rPr>
          <w:sz w:val="24"/>
          <w:szCs w:val="24"/>
          <w:lang w:val="en-US"/>
        </w:rPr>
        <w:t xml:space="preserve"> </w:t>
      </w:r>
      <w:proofErr w:type="spellStart"/>
      <w:r w:rsidRPr="005B20EA">
        <w:rPr>
          <w:sz w:val="24"/>
          <w:szCs w:val="24"/>
          <w:lang w:val="en-US"/>
        </w:rPr>
        <w:t>padina</w:t>
      </w:r>
      <w:proofErr w:type="spellEnd"/>
      <w:r w:rsidRPr="005B20EA">
        <w:rPr>
          <w:sz w:val="24"/>
          <w:szCs w:val="24"/>
          <w:lang w:val="en-US"/>
        </w:rPr>
        <w:t xml:space="preserve"> po </w:t>
      </w:r>
      <w:proofErr w:type="spellStart"/>
      <w:r w:rsidRPr="005B20EA">
        <w:rPr>
          <w:sz w:val="24"/>
          <w:szCs w:val="24"/>
          <w:lang w:val="en-US"/>
        </w:rPr>
        <w:t>površini</w:t>
      </w:r>
      <w:proofErr w:type="spellEnd"/>
      <w:r w:rsidRPr="005B20EA">
        <w:rPr>
          <w:sz w:val="24"/>
          <w:szCs w:val="24"/>
          <w:lang w:val="en-US"/>
        </w:rPr>
        <w:t xml:space="preserve">, </w:t>
      </w:r>
      <w:proofErr w:type="spellStart"/>
      <w:r w:rsidRPr="005B20EA">
        <w:rPr>
          <w:sz w:val="24"/>
          <w:szCs w:val="24"/>
          <w:lang w:val="en-US"/>
        </w:rPr>
        <w:t>kada</w:t>
      </w:r>
      <w:proofErr w:type="spellEnd"/>
      <w:r w:rsidRPr="005B20EA">
        <w:rPr>
          <w:sz w:val="24"/>
          <w:szCs w:val="24"/>
          <w:lang w:val="en-US"/>
        </w:rPr>
        <w:t xml:space="preserve"> </w:t>
      </w:r>
      <w:proofErr w:type="spellStart"/>
      <w:r w:rsidRPr="005B20EA">
        <w:rPr>
          <w:sz w:val="24"/>
          <w:szCs w:val="24"/>
          <w:lang w:val="en-US"/>
        </w:rPr>
        <w:t>dolazi</w:t>
      </w:r>
      <w:proofErr w:type="spellEnd"/>
      <w:r w:rsidRPr="005B20EA">
        <w:rPr>
          <w:sz w:val="24"/>
          <w:szCs w:val="24"/>
          <w:lang w:val="en-US"/>
        </w:rPr>
        <w:t xml:space="preserve"> do </w:t>
      </w:r>
      <w:proofErr w:type="spellStart"/>
      <w:r w:rsidRPr="005B20EA">
        <w:rPr>
          <w:sz w:val="24"/>
          <w:szCs w:val="24"/>
          <w:lang w:val="en-US"/>
        </w:rPr>
        <w:t>slobodnog</w:t>
      </w:r>
      <w:proofErr w:type="spellEnd"/>
      <w:r w:rsidRPr="005B20EA">
        <w:rPr>
          <w:sz w:val="24"/>
          <w:szCs w:val="24"/>
          <w:lang w:val="en-US"/>
        </w:rPr>
        <w:t xml:space="preserve"> pada </w:t>
      </w:r>
      <w:proofErr w:type="spellStart"/>
      <w:r w:rsidRPr="005B20EA">
        <w:rPr>
          <w:sz w:val="24"/>
          <w:szCs w:val="24"/>
          <w:lang w:val="en-US"/>
        </w:rPr>
        <w:t>stijenskog</w:t>
      </w:r>
      <w:proofErr w:type="spellEnd"/>
      <w:r w:rsidRPr="005B20EA">
        <w:rPr>
          <w:sz w:val="24"/>
          <w:szCs w:val="24"/>
          <w:lang w:val="en-US"/>
        </w:rPr>
        <w:t xml:space="preserve"> </w:t>
      </w:r>
      <w:proofErr w:type="spellStart"/>
      <w:r w:rsidRPr="005B20EA">
        <w:rPr>
          <w:sz w:val="24"/>
          <w:szCs w:val="24"/>
          <w:lang w:val="en-US"/>
        </w:rPr>
        <w:t>materijala</w:t>
      </w:r>
      <w:proofErr w:type="spellEnd"/>
      <w:r w:rsidRPr="005B20EA">
        <w:rPr>
          <w:sz w:val="24"/>
          <w:szCs w:val="24"/>
          <w:lang w:val="en-US"/>
        </w:rPr>
        <w:t xml:space="preserve">, </w:t>
      </w:r>
      <w:proofErr w:type="spellStart"/>
      <w:r w:rsidRPr="005B20EA">
        <w:rPr>
          <w:sz w:val="24"/>
          <w:szCs w:val="24"/>
          <w:lang w:val="en-US"/>
        </w:rPr>
        <w:t>prevrtanja</w:t>
      </w:r>
      <w:proofErr w:type="spellEnd"/>
      <w:r w:rsidRPr="005B20EA">
        <w:rPr>
          <w:sz w:val="24"/>
          <w:szCs w:val="24"/>
          <w:lang w:val="en-US"/>
        </w:rPr>
        <w:t xml:space="preserve"> </w:t>
      </w:r>
      <w:proofErr w:type="spellStart"/>
      <w:r w:rsidRPr="005B20EA">
        <w:rPr>
          <w:sz w:val="24"/>
          <w:szCs w:val="24"/>
          <w:lang w:val="en-US"/>
        </w:rPr>
        <w:t>ili</w:t>
      </w:r>
      <w:proofErr w:type="spellEnd"/>
      <w:r w:rsidRPr="005B20EA">
        <w:rPr>
          <w:sz w:val="24"/>
          <w:szCs w:val="24"/>
          <w:lang w:val="en-US"/>
        </w:rPr>
        <w:t xml:space="preserve"> </w:t>
      </w:r>
      <w:proofErr w:type="spellStart"/>
      <w:r w:rsidRPr="005B20EA">
        <w:rPr>
          <w:sz w:val="24"/>
          <w:szCs w:val="24"/>
          <w:lang w:val="en-US"/>
        </w:rPr>
        <w:t>kotrljanja</w:t>
      </w:r>
      <w:proofErr w:type="spellEnd"/>
      <w:r w:rsidRPr="005B20EA">
        <w:rPr>
          <w:sz w:val="24"/>
          <w:szCs w:val="24"/>
          <w:lang w:val="en-US"/>
        </w:rPr>
        <w:t>.</w:t>
      </w:r>
    </w:p>
    <w:p w14:paraId="40E362A1" w14:textId="77777777" w:rsidR="005B20EA" w:rsidRPr="005B20EA" w:rsidRDefault="005B20EA" w:rsidP="00432AD6">
      <w:pPr>
        <w:numPr>
          <w:ilvl w:val="0"/>
          <w:numId w:val="76"/>
        </w:numPr>
        <w:spacing w:after="200" w:line="276" w:lineRule="auto"/>
        <w:contextualSpacing/>
        <w:jc w:val="both"/>
        <w:rPr>
          <w:sz w:val="24"/>
          <w:szCs w:val="24"/>
          <w:lang w:val="en-US"/>
        </w:rPr>
      </w:pPr>
      <w:proofErr w:type="spellStart"/>
      <w:r w:rsidRPr="005B20EA">
        <w:rPr>
          <w:sz w:val="24"/>
          <w:szCs w:val="24"/>
          <w:lang w:val="en-US"/>
        </w:rPr>
        <w:t>Prevrtanje</w:t>
      </w:r>
      <w:proofErr w:type="spellEnd"/>
      <w:r w:rsidRPr="005B20EA">
        <w:rPr>
          <w:sz w:val="24"/>
          <w:szCs w:val="24"/>
          <w:lang w:val="en-US"/>
        </w:rPr>
        <w:t xml:space="preserve"> </w:t>
      </w:r>
      <w:proofErr w:type="spellStart"/>
      <w:r w:rsidRPr="005B20EA">
        <w:rPr>
          <w:sz w:val="24"/>
          <w:szCs w:val="24"/>
          <w:lang w:val="en-US"/>
        </w:rPr>
        <w:t>predstavlja</w:t>
      </w:r>
      <w:proofErr w:type="spellEnd"/>
      <w:r w:rsidRPr="005B20EA">
        <w:rPr>
          <w:sz w:val="24"/>
          <w:szCs w:val="24"/>
          <w:lang w:val="en-US"/>
        </w:rPr>
        <w:t xml:space="preserve"> </w:t>
      </w:r>
      <w:proofErr w:type="spellStart"/>
      <w:r w:rsidRPr="005B20EA">
        <w:rPr>
          <w:sz w:val="24"/>
          <w:szCs w:val="24"/>
          <w:lang w:val="en-US"/>
        </w:rPr>
        <w:t>rotaciju</w:t>
      </w:r>
      <w:proofErr w:type="spellEnd"/>
      <w:r w:rsidRPr="005B20EA">
        <w:rPr>
          <w:sz w:val="24"/>
          <w:szCs w:val="24"/>
          <w:lang w:val="en-US"/>
        </w:rPr>
        <w:t xml:space="preserve"> (</w:t>
      </w:r>
      <w:proofErr w:type="spellStart"/>
      <w:r w:rsidRPr="005B20EA">
        <w:rPr>
          <w:sz w:val="24"/>
          <w:szCs w:val="24"/>
          <w:lang w:val="en-US"/>
        </w:rPr>
        <w:t>prema</w:t>
      </w:r>
      <w:proofErr w:type="spellEnd"/>
      <w:r w:rsidRPr="005B20EA">
        <w:rPr>
          <w:sz w:val="24"/>
          <w:szCs w:val="24"/>
          <w:lang w:val="en-US"/>
        </w:rPr>
        <w:t xml:space="preserve"> </w:t>
      </w:r>
      <w:proofErr w:type="spellStart"/>
      <w:r w:rsidRPr="005B20EA">
        <w:rPr>
          <w:sz w:val="24"/>
          <w:szCs w:val="24"/>
          <w:lang w:val="en-US"/>
        </w:rPr>
        <w:t>naprijed</w:t>
      </w:r>
      <w:proofErr w:type="spellEnd"/>
      <w:r w:rsidRPr="005B20EA">
        <w:rPr>
          <w:sz w:val="24"/>
          <w:szCs w:val="24"/>
          <w:lang w:val="en-US"/>
        </w:rPr>
        <w:t xml:space="preserve">) </w:t>
      </w:r>
      <w:proofErr w:type="spellStart"/>
      <w:r w:rsidRPr="005B20EA">
        <w:rPr>
          <w:sz w:val="24"/>
          <w:szCs w:val="24"/>
          <w:lang w:val="en-US"/>
        </w:rPr>
        <w:t>odvojene</w:t>
      </w:r>
      <w:proofErr w:type="spellEnd"/>
      <w:r w:rsidRPr="005B20EA">
        <w:rPr>
          <w:sz w:val="24"/>
          <w:szCs w:val="24"/>
          <w:lang w:val="en-US"/>
        </w:rPr>
        <w:t xml:space="preserve"> mase </w:t>
      </w:r>
      <w:proofErr w:type="spellStart"/>
      <w:r w:rsidRPr="005B20EA">
        <w:rPr>
          <w:sz w:val="24"/>
          <w:szCs w:val="24"/>
          <w:lang w:val="en-US"/>
        </w:rPr>
        <w:t>oko</w:t>
      </w:r>
      <w:proofErr w:type="spellEnd"/>
      <w:r w:rsidRPr="005B20EA">
        <w:rPr>
          <w:sz w:val="24"/>
          <w:szCs w:val="24"/>
          <w:lang w:val="en-US"/>
        </w:rPr>
        <w:t xml:space="preserve"> </w:t>
      </w:r>
      <w:proofErr w:type="spellStart"/>
      <w:r w:rsidRPr="005B20EA">
        <w:rPr>
          <w:sz w:val="24"/>
          <w:szCs w:val="24"/>
          <w:lang w:val="en-US"/>
        </w:rPr>
        <w:t>osi</w:t>
      </w:r>
      <w:proofErr w:type="spellEnd"/>
      <w:r w:rsidRPr="005B20EA">
        <w:rPr>
          <w:sz w:val="24"/>
          <w:szCs w:val="24"/>
          <w:lang w:val="en-US"/>
        </w:rPr>
        <w:t xml:space="preserve"> koji se </w:t>
      </w:r>
      <w:proofErr w:type="spellStart"/>
      <w:r w:rsidRPr="005B20EA">
        <w:rPr>
          <w:sz w:val="24"/>
          <w:szCs w:val="24"/>
          <w:lang w:val="en-US"/>
        </w:rPr>
        <w:t>nalazi</w:t>
      </w:r>
      <w:proofErr w:type="spellEnd"/>
      <w:r w:rsidRPr="005B20EA">
        <w:rPr>
          <w:sz w:val="24"/>
          <w:szCs w:val="24"/>
          <w:lang w:val="en-US"/>
        </w:rPr>
        <w:t xml:space="preserve"> u </w:t>
      </w:r>
      <w:proofErr w:type="spellStart"/>
      <w:r w:rsidRPr="005B20EA">
        <w:rPr>
          <w:sz w:val="24"/>
          <w:szCs w:val="24"/>
          <w:lang w:val="en-US"/>
        </w:rPr>
        <w:t>njenoj</w:t>
      </w:r>
      <w:proofErr w:type="spellEnd"/>
      <w:r w:rsidRPr="005B20EA">
        <w:rPr>
          <w:sz w:val="24"/>
          <w:szCs w:val="24"/>
          <w:lang w:val="en-US"/>
        </w:rPr>
        <w:t xml:space="preserve"> </w:t>
      </w:r>
      <w:proofErr w:type="spellStart"/>
      <w:r w:rsidRPr="005B20EA">
        <w:rPr>
          <w:sz w:val="24"/>
          <w:szCs w:val="24"/>
          <w:lang w:val="en-US"/>
        </w:rPr>
        <w:t>bazi</w:t>
      </w:r>
      <w:proofErr w:type="spellEnd"/>
      <w:r w:rsidRPr="005B20EA">
        <w:rPr>
          <w:sz w:val="24"/>
          <w:szCs w:val="24"/>
          <w:lang w:val="en-US"/>
        </w:rPr>
        <w:t xml:space="preserve"> </w:t>
      </w:r>
      <w:proofErr w:type="spellStart"/>
      <w:r w:rsidRPr="005B20EA">
        <w:rPr>
          <w:sz w:val="24"/>
          <w:szCs w:val="24"/>
          <w:lang w:val="en-US"/>
        </w:rPr>
        <w:t>ili</w:t>
      </w:r>
      <w:proofErr w:type="spellEnd"/>
      <w:r w:rsidRPr="005B20EA">
        <w:rPr>
          <w:sz w:val="24"/>
          <w:szCs w:val="24"/>
          <w:lang w:val="en-US"/>
        </w:rPr>
        <w:t xml:space="preserve"> u </w:t>
      </w:r>
      <w:proofErr w:type="spellStart"/>
      <w:r w:rsidRPr="005B20EA">
        <w:rPr>
          <w:sz w:val="24"/>
          <w:szCs w:val="24"/>
          <w:lang w:val="en-US"/>
        </w:rPr>
        <w:t>blizini</w:t>
      </w:r>
      <w:proofErr w:type="spellEnd"/>
      <w:r w:rsidRPr="005B20EA">
        <w:rPr>
          <w:sz w:val="24"/>
          <w:szCs w:val="24"/>
          <w:lang w:val="en-US"/>
        </w:rPr>
        <w:t xml:space="preserve"> </w:t>
      </w:r>
      <w:proofErr w:type="spellStart"/>
      <w:r w:rsidRPr="005B20EA">
        <w:rPr>
          <w:sz w:val="24"/>
          <w:szCs w:val="24"/>
          <w:lang w:val="en-US"/>
        </w:rPr>
        <w:t>baze</w:t>
      </w:r>
      <w:proofErr w:type="spellEnd"/>
      <w:r w:rsidRPr="005B20EA">
        <w:rPr>
          <w:sz w:val="24"/>
          <w:szCs w:val="24"/>
          <w:lang w:val="en-US"/>
        </w:rPr>
        <w:t xml:space="preserve">. </w:t>
      </w:r>
      <w:proofErr w:type="spellStart"/>
      <w:r w:rsidRPr="005B20EA">
        <w:rPr>
          <w:sz w:val="24"/>
          <w:szCs w:val="24"/>
          <w:lang w:val="en-US"/>
        </w:rPr>
        <w:t>Ponekad</w:t>
      </w:r>
      <w:proofErr w:type="spellEnd"/>
      <w:r w:rsidRPr="005B20EA">
        <w:rPr>
          <w:sz w:val="24"/>
          <w:szCs w:val="24"/>
          <w:lang w:val="en-US"/>
        </w:rPr>
        <w:t xml:space="preserve"> </w:t>
      </w:r>
      <w:proofErr w:type="spellStart"/>
      <w:r w:rsidRPr="005B20EA">
        <w:rPr>
          <w:sz w:val="24"/>
          <w:szCs w:val="24"/>
          <w:lang w:val="en-US"/>
        </w:rPr>
        <w:t>može</w:t>
      </w:r>
      <w:proofErr w:type="spellEnd"/>
      <w:r w:rsidRPr="005B20EA">
        <w:rPr>
          <w:sz w:val="24"/>
          <w:szCs w:val="24"/>
          <w:lang w:val="en-US"/>
        </w:rPr>
        <w:t xml:space="preserve"> </w:t>
      </w:r>
      <w:proofErr w:type="spellStart"/>
      <w:r w:rsidRPr="005B20EA">
        <w:rPr>
          <w:sz w:val="24"/>
          <w:szCs w:val="24"/>
          <w:lang w:val="en-US"/>
        </w:rPr>
        <w:t>biti</w:t>
      </w:r>
      <w:proofErr w:type="spellEnd"/>
      <w:r w:rsidRPr="005B20EA">
        <w:rPr>
          <w:sz w:val="24"/>
          <w:szCs w:val="24"/>
          <w:lang w:val="en-US"/>
        </w:rPr>
        <w:t xml:space="preserve"> </w:t>
      </w:r>
      <w:proofErr w:type="spellStart"/>
      <w:r w:rsidRPr="005B20EA">
        <w:rPr>
          <w:sz w:val="24"/>
          <w:szCs w:val="24"/>
          <w:lang w:val="en-US"/>
        </w:rPr>
        <w:t>izraženo</w:t>
      </w:r>
      <w:proofErr w:type="spellEnd"/>
      <w:r w:rsidRPr="005B20EA">
        <w:rPr>
          <w:sz w:val="24"/>
          <w:szCs w:val="24"/>
          <w:lang w:val="en-US"/>
        </w:rPr>
        <w:t xml:space="preserve"> </w:t>
      </w:r>
      <w:proofErr w:type="spellStart"/>
      <w:r w:rsidRPr="005B20EA">
        <w:rPr>
          <w:sz w:val="24"/>
          <w:szCs w:val="24"/>
          <w:lang w:val="en-US"/>
        </w:rPr>
        <w:t>kao</w:t>
      </w:r>
      <w:proofErr w:type="spellEnd"/>
      <w:r w:rsidRPr="005B20EA">
        <w:rPr>
          <w:sz w:val="24"/>
          <w:szCs w:val="24"/>
          <w:lang w:val="en-US"/>
        </w:rPr>
        <w:t xml:space="preserve"> </w:t>
      </w:r>
      <w:proofErr w:type="spellStart"/>
      <w:r w:rsidRPr="005B20EA">
        <w:rPr>
          <w:sz w:val="24"/>
          <w:szCs w:val="24"/>
          <w:lang w:val="en-US"/>
        </w:rPr>
        <w:t>međusobno</w:t>
      </w:r>
      <w:proofErr w:type="spellEnd"/>
      <w:r w:rsidRPr="005B20EA">
        <w:rPr>
          <w:sz w:val="24"/>
          <w:szCs w:val="24"/>
          <w:lang w:val="en-US"/>
        </w:rPr>
        <w:t xml:space="preserve"> </w:t>
      </w:r>
      <w:proofErr w:type="spellStart"/>
      <w:r w:rsidRPr="005B20EA">
        <w:rPr>
          <w:sz w:val="24"/>
          <w:szCs w:val="24"/>
          <w:lang w:val="en-US"/>
        </w:rPr>
        <w:t>prislonjeni</w:t>
      </w:r>
      <w:proofErr w:type="spellEnd"/>
      <w:r w:rsidRPr="005B20EA">
        <w:rPr>
          <w:sz w:val="24"/>
          <w:szCs w:val="24"/>
          <w:lang w:val="en-US"/>
        </w:rPr>
        <w:t xml:space="preserve"> </w:t>
      </w:r>
      <w:proofErr w:type="spellStart"/>
      <w:r w:rsidRPr="005B20EA">
        <w:rPr>
          <w:sz w:val="24"/>
          <w:szCs w:val="24"/>
          <w:lang w:val="en-US"/>
        </w:rPr>
        <w:t>odvojeni</w:t>
      </w:r>
      <w:proofErr w:type="spellEnd"/>
      <w:r w:rsidRPr="005B20EA">
        <w:rPr>
          <w:sz w:val="24"/>
          <w:szCs w:val="24"/>
          <w:lang w:val="en-US"/>
        </w:rPr>
        <w:t xml:space="preserve"> </w:t>
      </w:r>
      <w:proofErr w:type="spellStart"/>
      <w:r w:rsidRPr="005B20EA">
        <w:rPr>
          <w:sz w:val="24"/>
          <w:szCs w:val="24"/>
          <w:lang w:val="en-US"/>
        </w:rPr>
        <w:t>blokovi</w:t>
      </w:r>
      <w:proofErr w:type="spellEnd"/>
      <w:r w:rsidRPr="005B20EA">
        <w:rPr>
          <w:sz w:val="24"/>
          <w:szCs w:val="24"/>
          <w:lang w:val="en-US"/>
        </w:rPr>
        <w:t xml:space="preserve">. </w:t>
      </w:r>
      <w:proofErr w:type="spellStart"/>
      <w:r w:rsidRPr="005B20EA">
        <w:rPr>
          <w:sz w:val="24"/>
          <w:szCs w:val="24"/>
          <w:lang w:val="en-US"/>
        </w:rPr>
        <w:t>Prevrtanje</w:t>
      </w:r>
      <w:proofErr w:type="spellEnd"/>
      <w:r w:rsidRPr="005B20EA">
        <w:rPr>
          <w:sz w:val="24"/>
          <w:szCs w:val="24"/>
          <w:lang w:val="en-US"/>
        </w:rPr>
        <w:t xml:space="preserve"> </w:t>
      </w:r>
      <w:proofErr w:type="spellStart"/>
      <w:r w:rsidRPr="005B20EA">
        <w:rPr>
          <w:sz w:val="24"/>
          <w:szCs w:val="24"/>
          <w:lang w:val="en-US"/>
        </w:rPr>
        <w:t>može</w:t>
      </w:r>
      <w:proofErr w:type="spellEnd"/>
      <w:r w:rsidRPr="005B20EA">
        <w:rPr>
          <w:sz w:val="24"/>
          <w:szCs w:val="24"/>
          <w:lang w:val="en-US"/>
        </w:rPr>
        <w:t xml:space="preserve"> </w:t>
      </w:r>
      <w:proofErr w:type="spellStart"/>
      <w:r w:rsidRPr="005B20EA">
        <w:rPr>
          <w:sz w:val="24"/>
          <w:szCs w:val="24"/>
          <w:lang w:val="en-US"/>
        </w:rPr>
        <w:t>prethoditi</w:t>
      </w:r>
      <w:proofErr w:type="spellEnd"/>
      <w:r w:rsidRPr="005B20EA">
        <w:rPr>
          <w:sz w:val="24"/>
          <w:szCs w:val="24"/>
          <w:lang w:val="en-US"/>
        </w:rPr>
        <w:t xml:space="preserve"> </w:t>
      </w:r>
      <w:proofErr w:type="spellStart"/>
      <w:r w:rsidRPr="005B20EA">
        <w:rPr>
          <w:sz w:val="24"/>
          <w:szCs w:val="24"/>
          <w:lang w:val="en-US"/>
        </w:rPr>
        <w:t>ili</w:t>
      </w:r>
      <w:proofErr w:type="spellEnd"/>
      <w:r w:rsidRPr="005B20EA">
        <w:rPr>
          <w:sz w:val="24"/>
          <w:szCs w:val="24"/>
          <w:lang w:val="en-US"/>
        </w:rPr>
        <w:t xml:space="preserve"> </w:t>
      </w:r>
      <w:proofErr w:type="spellStart"/>
      <w:r w:rsidRPr="005B20EA">
        <w:rPr>
          <w:sz w:val="24"/>
          <w:szCs w:val="24"/>
          <w:lang w:val="en-US"/>
        </w:rPr>
        <w:t>slijediti</w:t>
      </w:r>
      <w:proofErr w:type="spellEnd"/>
      <w:r w:rsidRPr="005B20EA">
        <w:rPr>
          <w:sz w:val="24"/>
          <w:szCs w:val="24"/>
          <w:lang w:val="en-US"/>
        </w:rPr>
        <w:t xml:space="preserve"> </w:t>
      </w:r>
      <w:proofErr w:type="spellStart"/>
      <w:r w:rsidRPr="005B20EA">
        <w:rPr>
          <w:sz w:val="24"/>
          <w:szCs w:val="24"/>
          <w:lang w:val="en-US"/>
        </w:rPr>
        <w:t>nakon</w:t>
      </w:r>
      <w:proofErr w:type="spellEnd"/>
      <w:r w:rsidRPr="005B20EA">
        <w:rPr>
          <w:sz w:val="24"/>
          <w:szCs w:val="24"/>
          <w:lang w:val="en-US"/>
        </w:rPr>
        <w:t xml:space="preserve"> </w:t>
      </w:r>
      <w:proofErr w:type="spellStart"/>
      <w:r w:rsidRPr="005B20EA">
        <w:rPr>
          <w:sz w:val="24"/>
          <w:szCs w:val="24"/>
          <w:lang w:val="en-US"/>
        </w:rPr>
        <w:t>odronjavanja</w:t>
      </w:r>
      <w:proofErr w:type="spellEnd"/>
      <w:r w:rsidRPr="005B20EA">
        <w:rPr>
          <w:sz w:val="24"/>
          <w:szCs w:val="24"/>
          <w:lang w:val="en-US"/>
        </w:rPr>
        <w:t xml:space="preserve"> </w:t>
      </w:r>
      <w:proofErr w:type="spellStart"/>
      <w:r w:rsidRPr="005B20EA">
        <w:rPr>
          <w:sz w:val="24"/>
          <w:szCs w:val="24"/>
          <w:lang w:val="en-US"/>
        </w:rPr>
        <w:t>ili</w:t>
      </w:r>
      <w:proofErr w:type="spellEnd"/>
      <w:r w:rsidRPr="005B20EA">
        <w:rPr>
          <w:sz w:val="24"/>
          <w:szCs w:val="24"/>
          <w:lang w:val="en-US"/>
        </w:rPr>
        <w:t xml:space="preserve"> </w:t>
      </w:r>
      <w:proofErr w:type="spellStart"/>
      <w:r w:rsidRPr="005B20EA">
        <w:rPr>
          <w:sz w:val="24"/>
          <w:szCs w:val="24"/>
          <w:lang w:val="en-US"/>
        </w:rPr>
        <w:t>klizanja</w:t>
      </w:r>
      <w:proofErr w:type="spellEnd"/>
      <w:r w:rsidRPr="005B20EA">
        <w:rPr>
          <w:sz w:val="24"/>
          <w:szCs w:val="24"/>
          <w:lang w:val="en-US"/>
        </w:rPr>
        <w:t>.</w:t>
      </w:r>
    </w:p>
    <w:p w14:paraId="6E4B924D" w14:textId="77777777" w:rsidR="005B20EA" w:rsidRPr="005B20EA" w:rsidRDefault="005B20EA" w:rsidP="00432AD6">
      <w:pPr>
        <w:numPr>
          <w:ilvl w:val="0"/>
          <w:numId w:val="76"/>
        </w:numPr>
        <w:spacing w:after="200" w:line="276" w:lineRule="auto"/>
        <w:contextualSpacing/>
        <w:jc w:val="both"/>
        <w:rPr>
          <w:sz w:val="24"/>
          <w:szCs w:val="24"/>
          <w:lang w:val="en-US"/>
        </w:rPr>
      </w:pPr>
      <w:proofErr w:type="spellStart"/>
      <w:r w:rsidRPr="005B20EA">
        <w:rPr>
          <w:sz w:val="24"/>
          <w:szCs w:val="24"/>
          <w:lang w:val="en-US"/>
        </w:rPr>
        <w:t>Tečenje</w:t>
      </w:r>
      <w:proofErr w:type="spellEnd"/>
      <w:r w:rsidRPr="005B20EA">
        <w:rPr>
          <w:sz w:val="24"/>
          <w:szCs w:val="24"/>
          <w:lang w:val="en-US"/>
        </w:rPr>
        <w:t xml:space="preserve"> je </w:t>
      </w:r>
      <w:proofErr w:type="spellStart"/>
      <w:r w:rsidRPr="005B20EA">
        <w:rPr>
          <w:sz w:val="24"/>
          <w:szCs w:val="24"/>
          <w:lang w:val="en-US"/>
        </w:rPr>
        <w:t>raznovrsno</w:t>
      </w:r>
      <w:proofErr w:type="spellEnd"/>
      <w:r w:rsidRPr="005B20EA">
        <w:rPr>
          <w:sz w:val="24"/>
          <w:szCs w:val="24"/>
          <w:lang w:val="en-US"/>
        </w:rPr>
        <w:t xml:space="preserve"> </w:t>
      </w:r>
      <w:proofErr w:type="spellStart"/>
      <w:r w:rsidRPr="005B20EA">
        <w:rPr>
          <w:sz w:val="24"/>
          <w:szCs w:val="24"/>
          <w:lang w:val="en-US"/>
        </w:rPr>
        <w:t>kretanje</w:t>
      </w:r>
      <w:proofErr w:type="spellEnd"/>
      <w:r w:rsidRPr="005B20EA">
        <w:rPr>
          <w:sz w:val="24"/>
          <w:szCs w:val="24"/>
          <w:lang w:val="en-US"/>
        </w:rPr>
        <w:t xml:space="preserve"> </w:t>
      </w:r>
      <w:proofErr w:type="spellStart"/>
      <w:r w:rsidRPr="005B20EA">
        <w:rPr>
          <w:sz w:val="24"/>
          <w:szCs w:val="24"/>
          <w:lang w:val="en-US"/>
        </w:rPr>
        <w:t>sa</w:t>
      </w:r>
      <w:proofErr w:type="spellEnd"/>
      <w:r w:rsidRPr="005B20EA">
        <w:rPr>
          <w:sz w:val="24"/>
          <w:szCs w:val="24"/>
          <w:lang w:val="en-US"/>
        </w:rPr>
        <w:t xml:space="preserve"> </w:t>
      </w:r>
      <w:proofErr w:type="spellStart"/>
      <w:r w:rsidRPr="005B20EA">
        <w:rPr>
          <w:sz w:val="24"/>
          <w:szCs w:val="24"/>
          <w:lang w:val="en-US"/>
        </w:rPr>
        <w:t>znatnim</w:t>
      </w:r>
      <w:proofErr w:type="spellEnd"/>
      <w:r w:rsidRPr="005B20EA">
        <w:rPr>
          <w:sz w:val="24"/>
          <w:szCs w:val="24"/>
          <w:lang w:val="en-US"/>
        </w:rPr>
        <w:t xml:space="preserve"> </w:t>
      </w:r>
      <w:proofErr w:type="spellStart"/>
      <w:r w:rsidRPr="005B20EA">
        <w:rPr>
          <w:sz w:val="24"/>
          <w:szCs w:val="24"/>
          <w:lang w:val="en-US"/>
        </w:rPr>
        <w:t>varijacijama</w:t>
      </w:r>
      <w:proofErr w:type="spellEnd"/>
      <w:r w:rsidRPr="005B20EA">
        <w:rPr>
          <w:sz w:val="24"/>
          <w:szCs w:val="24"/>
          <w:lang w:val="en-US"/>
        </w:rPr>
        <w:t xml:space="preserve"> </w:t>
      </w:r>
      <w:proofErr w:type="spellStart"/>
      <w:r w:rsidRPr="005B20EA">
        <w:rPr>
          <w:sz w:val="24"/>
          <w:szCs w:val="24"/>
          <w:lang w:val="en-US"/>
        </w:rPr>
        <w:t>brzine</w:t>
      </w:r>
      <w:proofErr w:type="spellEnd"/>
      <w:r w:rsidRPr="005B20EA">
        <w:rPr>
          <w:sz w:val="24"/>
          <w:szCs w:val="24"/>
          <w:lang w:val="en-US"/>
        </w:rPr>
        <w:t xml:space="preserve"> </w:t>
      </w:r>
      <w:proofErr w:type="spellStart"/>
      <w:r w:rsidRPr="005B20EA">
        <w:rPr>
          <w:sz w:val="24"/>
          <w:szCs w:val="24"/>
          <w:lang w:val="en-US"/>
        </w:rPr>
        <w:t>i</w:t>
      </w:r>
      <w:proofErr w:type="spellEnd"/>
      <w:r w:rsidRPr="005B20EA">
        <w:rPr>
          <w:sz w:val="24"/>
          <w:szCs w:val="24"/>
          <w:lang w:val="en-US"/>
        </w:rPr>
        <w:t xml:space="preserve"> </w:t>
      </w:r>
      <w:proofErr w:type="spellStart"/>
      <w:r w:rsidRPr="005B20EA">
        <w:rPr>
          <w:sz w:val="24"/>
          <w:szCs w:val="24"/>
          <w:lang w:val="en-US"/>
        </w:rPr>
        <w:t>sadržaja</w:t>
      </w:r>
      <w:proofErr w:type="spellEnd"/>
      <w:r w:rsidRPr="005B20EA">
        <w:rPr>
          <w:sz w:val="24"/>
          <w:szCs w:val="24"/>
          <w:lang w:val="en-US"/>
        </w:rPr>
        <w:t xml:space="preserve"> </w:t>
      </w:r>
      <w:proofErr w:type="spellStart"/>
      <w:r w:rsidRPr="005B20EA">
        <w:rPr>
          <w:sz w:val="24"/>
          <w:szCs w:val="24"/>
          <w:lang w:val="en-US"/>
        </w:rPr>
        <w:t>vode</w:t>
      </w:r>
      <w:proofErr w:type="spellEnd"/>
      <w:r w:rsidRPr="005B20EA">
        <w:rPr>
          <w:sz w:val="24"/>
          <w:szCs w:val="24"/>
          <w:lang w:val="en-US"/>
        </w:rPr>
        <w:t xml:space="preserve">. </w:t>
      </w:r>
      <w:proofErr w:type="spellStart"/>
      <w:r w:rsidRPr="005B20EA">
        <w:rPr>
          <w:sz w:val="24"/>
          <w:szCs w:val="24"/>
          <w:lang w:val="en-US"/>
        </w:rPr>
        <w:t>Često</w:t>
      </w:r>
      <w:proofErr w:type="spellEnd"/>
      <w:r w:rsidRPr="005B20EA">
        <w:rPr>
          <w:sz w:val="24"/>
          <w:szCs w:val="24"/>
          <w:lang w:val="en-US"/>
        </w:rPr>
        <w:t xml:space="preserve"> </w:t>
      </w:r>
      <w:proofErr w:type="spellStart"/>
      <w:r w:rsidRPr="005B20EA">
        <w:rPr>
          <w:sz w:val="24"/>
          <w:szCs w:val="24"/>
          <w:lang w:val="en-US"/>
        </w:rPr>
        <w:t>počinje</w:t>
      </w:r>
      <w:proofErr w:type="spellEnd"/>
      <w:r w:rsidRPr="005B20EA">
        <w:rPr>
          <w:sz w:val="24"/>
          <w:szCs w:val="24"/>
          <w:lang w:val="en-US"/>
        </w:rPr>
        <w:t xml:space="preserve"> </w:t>
      </w:r>
      <w:proofErr w:type="spellStart"/>
      <w:r w:rsidRPr="005B20EA">
        <w:rPr>
          <w:sz w:val="24"/>
          <w:szCs w:val="24"/>
          <w:lang w:val="en-US"/>
        </w:rPr>
        <w:t>kao</w:t>
      </w:r>
      <w:proofErr w:type="spellEnd"/>
      <w:r w:rsidRPr="005B20EA">
        <w:rPr>
          <w:sz w:val="24"/>
          <w:szCs w:val="24"/>
          <w:lang w:val="en-US"/>
        </w:rPr>
        <w:t xml:space="preserve"> </w:t>
      </w:r>
      <w:proofErr w:type="spellStart"/>
      <w:r w:rsidRPr="005B20EA">
        <w:rPr>
          <w:sz w:val="24"/>
          <w:szCs w:val="24"/>
          <w:lang w:val="en-US"/>
        </w:rPr>
        <w:t>klizanje</w:t>
      </w:r>
      <w:proofErr w:type="spellEnd"/>
      <w:r w:rsidRPr="005B20EA">
        <w:rPr>
          <w:sz w:val="24"/>
          <w:szCs w:val="24"/>
          <w:lang w:val="en-US"/>
        </w:rPr>
        <w:t xml:space="preserve">, </w:t>
      </w:r>
      <w:proofErr w:type="spellStart"/>
      <w:r w:rsidRPr="005B20EA">
        <w:rPr>
          <w:sz w:val="24"/>
          <w:szCs w:val="24"/>
          <w:lang w:val="en-US"/>
        </w:rPr>
        <w:t>odronjavanje</w:t>
      </w:r>
      <w:proofErr w:type="spellEnd"/>
      <w:r w:rsidRPr="005B20EA">
        <w:rPr>
          <w:sz w:val="24"/>
          <w:szCs w:val="24"/>
          <w:lang w:val="en-US"/>
        </w:rPr>
        <w:t xml:space="preserve"> </w:t>
      </w:r>
      <w:proofErr w:type="spellStart"/>
      <w:r w:rsidRPr="005B20EA">
        <w:rPr>
          <w:sz w:val="24"/>
          <w:szCs w:val="24"/>
          <w:lang w:val="en-US"/>
        </w:rPr>
        <w:t>ili</w:t>
      </w:r>
      <w:proofErr w:type="spellEnd"/>
      <w:r w:rsidRPr="005B20EA">
        <w:rPr>
          <w:sz w:val="24"/>
          <w:szCs w:val="24"/>
          <w:lang w:val="en-US"/>
        </w:rPr>
        <w:t xml:space="preserve"> </w:t>
      </w:r>
      <w:proofErr w:type="spellStart"/>
      <w:r w:rsidRPr="005B20EA">
        <w:rPr>
          <w:sz w:val="24"/>
          <w:szCs w:val="24"/>
          <w:lang w:val="en-US"/>
        </w:rPr>
        <w:t>kao</w:t>
      </w:r>
      <w:proofErr w:type="spellEnd"/>
      <w:r w:rsidRPr="005B20EA">
        <w:rPr>
          <w:sz w:val="24"/>
          <w:szCs w:val="24"/>
          <w:lang w:val="en-US"/>
        </w:rPr>
        <w:t xml:space="preserve"> </w:t>
      </w:r>
      <w:proofErr w:type="spellStart"/>
      <w:r w:rsidRPr="005B20EA">
        <w:rPr>
          <w:sz w:val="24"/>
          <w:szCs w:val="24"/>
          <w:lang w:val="en-US"/>
        </w:rPr>
        <w:t>prevrtanje</w:t>
      </w:r>
      <w:proofErr w:type="spellEnd"/>
      <w:r w:rsidRPr="005B20EA">
        <w:rPr>
          <w:sz w:val="24"/>
          <w:szCs w:val="24"/>
          <w:lang w:val="en-US"/>
        </w:rPr>
        <w:t xml:space="preserve"> </w:t>
      </w:r>
      <w:proofErr w:type="spellStart"/>
      <w:r w:rsidRPr="005B20EA">
        <w:rPr>
          <w:sz w:val="24"/>
          <w:szCs w:val="24"/>
          <w:lang w:val="en-US"/>
        </w:rPr>
        <w:t>na</w:t>
      </w:r>
      <w:proofErr w:type="spellEnd"/>
      <w:r w:rsidRPr="005B20EA">
        <w:rPr>
          <w:sz w:val="24"/>
          <w:szCs w:val="24"/>
          <w:lang w:val="en-US"/>
        </w:rPr>
        <w:t xml:space="preserve"> </w:t>
      </w:r>
      <w:proofErr w:type="spellStart"/>
      <w:r w:rsidRPr="005B20EA">
        <w:rPr>
          <w:sz w:val="24"/>
          <w:szCs w:val="24"/>
          <w:lang w:val="en-US"/>
        </w:rPr>
        <w:t>strmim</w:t>
      </w:r>
      <w:proofErr w:type="spellEnd"/>
      <w:r w:rsidRPr="005B20EA">
        <w:rPr>
          <w:sz w:val="24"/>
          <w:szCs w:val="24"/>
          <w:lang w:val="en-US"/>
        </w:rPr>
        <w:t xml:space="preserve"> </w:t>
      </w:r>
      <w:proofErr w:type="spellStart"/>
      <w:r w:rsidRPr="005B20EA">
        <w:rPr>
          <w:sz w:val="24"/>
          <w:szCs w:val="24"/>
          <w:lang w:val="en-US"/>
        </w:rPr>
        <w:t>padinama</w:t>
      </w:r>
      <w:proofErr w:type="spellEnd"/>
      <w:r w:rsidRPr="005B20EA">
        <w:rPr>
          <w:sz w:val="24"/>
          <w:szCs w:val="24"/>
          <w:lang w:val="en-US"/>
        </w:rPr>
        <w:t xml:space="preserve">, </w:t>
      </w:r>
      <w:proofErr w:type="spellStart"/>
      <w:r w:rsidRPr="005B20EA">
        <w:rPr>
          <w:sz w:val="24"/>
          <w:szCs w:val="24"/>
          <w:lang w:val="en-US"/>
        </w:rPr>
        <w:t>pri</w:t>
      </w:r>
      <w:proofErr w:type="spellEnd"/>
      <w:r w:rsidRPr="005B20EA">
        <w:rPr>
          <w:sz w:val="24"/>
          <w:szCs w:val="24"/>
          <w:lang w:val="en-US"/>
        </w:rPr>
        <w:t xml:space="preserve"> </w:t>
      </w:r>
      <w:proofErr w:type="spellStart"/>
      <w:r w:rsidRPr="005B20EA">
        <w:rPr>
          <w:sz w:val="24"/>
          <w:szCs w:val="24"/>
          <w:lang w:val="en-US"/>
        </w:rPr>
        <w:t>čemu</w:t>
      </w:r>
      <w:proofErr w:type="spellEnd"/>
      <w:r w:rsidRPr="005B20EA">
        <w:rPr>
          <w:sz w:val="24"/>
          <w:szCs w:val="24"/>
          <w:lang w:val="en-US"/>
        </w:rPr>
        <w:t xml:space="preserve"> </w:t>
      </w:r>
      <w:proofErr w:type="spellStart"/>
      <w:r w:rsidRPr="005B20EA">
        <w:rPr>
          <w:sz w:val="24"/>
          <w:szCs w:val="24"/>
          <w:lang w:val="en-US"/>
        </w:rPr>
        <w:t>dolazi</w:t>
      </w:r>
      <w:proofErr w:type="spellEnd"/>
      <w:r w:rsidRPr="005B20EA">
        <w:rPr>
          <w:sz w:val="24"/>
          <w:szCs w:val="24"/>
          <w:lang w:val="en-US"/>
        </w:rPr>
        <w:t xml:space="preserve"> do </w:t>
      </w:r>
      <w:proofErr w:type="spellStart"/>
      <w:r w:rsidRPr="005B20EA">
        <w:rPr>
          <w:sz w:val="24"/>
          <w:szCs w:val="24"/>
          <w:lang w:val="en-US"/>
        </w:rPr>
        <w:t>brzog</w:t>
      </w:r>
      <w:proofErr w:type="spellEnd"/>
      <w:r w:rsidRPr="005B20EA">
        <w:rPr>
          <w:sz w:val="24"/>
          <w:szCs w:val="24"/>
          <w:lang w:val="en-US"/>
        </w:rPr>
        <w:t xml:space="preserve"> </w:t>
      </w:r>
      <w:proofErr w:type="spellStart"/>
      <w:r w:rsidRPr="005B20EA">
        <w:rPr>
          <w:sz w:val="24"/>
          <w:szCs w:val="24"/>
          <w:lang w:val="en-US"/>
        </w:rPr>
        <w:t>gubitka</w:t>
      </w:r>
      <w:proofErr w:type="spellEnd"/>
      <w:r w:rsidRPr="005B20EA">
        <w:rPr>
          <w:sz w:val="24"/>
          <w:szCs w:val="24"/>
          <w:lang w:val="en-US"/>
        </w:rPr>
        <w:t xml:space="preserve"> </w:t>
      </w:r>
      <w:proofErr w:type="spellStart"/>
      <w:r w:rsidRPr="005B20EA">
        <w:rPr>
          <w:sz w:val="24"/>
          <w:szCs w:val="24"/>
          <w:lang w:val="en-US"/>
        </w:rPr>
        <w:t>kohezije</w:t>
      </w:r>
      <w:proofErr w:type="spellEnd"/>
      <w:r w:rsidRPr="005B20EA">
        <w:rPr>
          <w:sz w:val="24"/>
          <w:szCs w:val="24"/>
          <w:lang w:val="en-US"/>
        </w:rPr>
        <w:t xml:space="preserve"> </w:t>
      </w:r>
      <w:proofErr w:type="spellStart"/>
      <w:r w:rsidRPr="005B20EA">
        <w:rPr>
          <w:sz w:val="24"/>
          <w:szCs w:val="24"/>
          <w:lang w:val="en-US"/>
        </w:rPr>
        <w:t>pokrenutog</w:t>
      </w:r>
      <w:proofErr w:type="spellEnd"/>
      <w:r w:rsidRPr="005B20EA">
        <w:rPr>
          <w:sz w:val="24"/>
          <w:szCs w:val="24"/>
          <w:lang w:val="en-US"/>
        </w:rPr>
        <w:t xml:space="preserve"> </w:t>
      </w:r>
      <w:proofErr w:type="spellStart"/>
      <w:r w:rsidRPr="005B20EA">
        <w:rPr>
          <w:sz w:val="24"/>
          <w:szCs w:val="24"/>
          <w:lang w:val="en-US"/>
        </w:rPr>
        <w:t>materijala</w:t>
      </w:r>
      <w:proofErr w:type="spellEnd"/>
      <w:r w:rsidRPr="005B20EA">
        <w:rPr>
          <w:sz w:val="24"/>
          <w:szCs w:val="24"/>
          <w:lang w:val="en-US"/>
        </w:rPr>
        <w:t>.</w:t>
      </w:r>
    </w:p>
    <w:p w14:paraId="64388FAD" w14:textId="77777777" w:rsidR="005B20EA" w:rsidRDefault="005B20EA" w:rsidP="005B20EA"/>
    <w:p w14:paraId="68ECDBDA" w14:textId="77777777" w:rsidR="005B20EA" w:rsidRDefault="005B20EA" w:rsidP="005B20EA">
      <w:pPr>
        <w:keepNext/>
      </w:pPr>
      <w:r w:rsidRPr="00AE09E2">
        <w:rPr>
          <w:noProof/>
        </w:rPr>
        <w:lastRenderedPageBreak/>
        <w:drawing>
          <wp:inline distT="0" distB="0" distL="0" distR="0" wp14:anchorId="4CAA8FC5" wp14:editId="465A51CE">
            <wp:extent cx="5759450" cy="3916045"/>
            <wp:effectExtent l="0" t="0" r="0" b="8255"/>
            <wp:docPr id="168" name="Slika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okazatelji klizanja.png"/>
                    <pic:cNvPicPr/>
                  </pic:nvPicPr>
                  <pic:blipFill>
                    <a:blip r:embed="rId83">
                      <a:extLst>
                        <a:ext uri="{28A0092B-C50C-407E-A947-70E740481C1C}">
                          <a14:useLocalDpi xmlns:a14="http://schemas.microsoft.com/office/drawing/2010/main" val="0"/>
                        </a:ext>
                      </a:extLst>
                    </a:blip>
                    <a:stretch>
                      <a:fillRect/>
                    </a:stretch>
                  </pic:blipFill>
                  <pic:spPr>
                    <a:xfrm>
                      <a:off x="0" y="0"/>
                      <a:ext cx="5759450" cy="3916045"/>
                    </a:xfrm>
                    <a:prstGeom prst="rect">
                      <a:avLst/>
                    </a:prstGeom>
                  </pic:spPr>
                </pic:pic>
              </a:graphicData>
            </a:graphic>
          </wp:inline>
        </w:drawing>
      </w:r>
    </w:p>
    <w:p w14:paraId="61BB2BA3" w14:textId="5337B5DA" w:rsidR="005B20EA" w:rsidRDefault="005B20EA" w:rsidP="005B20EA">
      <w:pPr>
        <w:pStyle w:val="Opisslike"/>
        <w:spacing w:line="276" w:lineRule="auto"/>
        <w:jc w:val="center"/>
        <w:rPr>
          <w:b w:val="0"/>
          <w:bCs w:val="0"/>
          <w:i/>
          <w:iCs/>
        </w:rPr>
      </w:pPr>
      <w:bookmarkStart w:id="679" w:name="_Toc158622095"/>
      <w:bookmarkStart w:id="680" w:name="_Toc161750148"/>
      <w:bookmarkStart w:id="681" w:name="_Toc168902738"/>
      <w:bookmarkStart w:id="682" w:name="_Toc177970407"/>
      <w:r w:rsidRPr="00AE09E2">
        <w:t xml:space="preserve">Slika </w:t>
      </w:r>
      <w:fldSimple w:instr=" SEQ Slika \* ARABIC ">
        <w:r w:rsidR="00964BA9">
          <w:rPr>
            <w:noProof/>
          </w:rPr>
          <w:t>27</w:t>
        </w:r>
      </w:fldSimple>
      <w:r w:rsidRPr="00AE09E2">
        <w:t>. Prikaz pokazatelja nastanka klizanja</w:t>
      </w:r>
      <w:bookmarkEnd w:id="679"/>
      <w:bookmarkEnd w:id="680"/>
      <w:bookmarkEnd w:id="681"/>
      <w:bookmarkEnd w:id="682"/>
    </w:p>
    <w:p w14:paraId="6485E634" w14:textId="77777777" w:rsidR="005B20EA" w:rsidRPr="00B05B90" w:rsidRDefault="005B20EA" w:rsidP="005B20EA">
      <w:pPr>
        <w:spacing w:line="276" w:lineRule="auto"/>
        <w:jc w:val="center"/>
        <w:rPr>
          <w:sz w:val="20"/>
          <w:szCs w:val="20"/>
        </w:rPr>
      </w:pPr>
      <w:r w:rsidRPr="00B05B90">
        <w:rPr>
          <w:sz w:val="20"/>
          <w:szCs w:val="20"/>
        </w:rPr>
        <w:t xml:space="preserve">Izvor: Živjeti na klizištu, dr.sc. R. </w:t>
      </w:r>
      <w:proofErr w:type="spellStart"/>
      <w:r w:rsidRPr="00B05B90">
        <w:rPr>
          <w:sz w:val="20"/>
          <w:szCs w:val="20"/>
        </w:rPr>
        <w:t>Dervišević</w:t>
      </w:r>
      <w:proofErr w:type="spellEnd"/>
      <w:r w:rsidRPr="00B05B90">
        <w:rPr>
          <w:sz w:val="20"/>
          <w:szCs w:val="20"/>
        </w:rPr>
        <w:t xml:space="preserve">; dr.sc. Z. </w:t>
      </w:r>
      <w:proofErr w:type="spellStart"/>
      <w:r w:rsidRPr="00B05B90">
        <w:rPr>
          <w:sz w:val="20"/>
          <w:szCs w:val="20"/>
        </w:rPr>
        <w:t>Ferhatbegović</w:t>
      </w:r>
      <w:proofErr w:type="spellEnd"/>
      <w:r w:rsidRPr="00B05B90">
        <w:rPr>
          <w:sz w:val="20"/>
          <w:szCs w:val="20"/>
        </w:rPr>
        <w:t>, 2014.</w:t>
      </w:r>
      <w:r>
        <w:rPr>
          <w:sz w:val="20"/>
          <w:szCs w:val="20"/>
        </w:rPr>
        <w:t xml:space="preserve"> </w:t>
      </w:r>
      <w:r w:rsidRPr="00B05B90">
        <w:rPr>
          <w:sz w:val="20"/>
          <w:szCs w:val="20"/>
        </w:rPr>
        <w:t>god</w:t>
      </w:r>
      <w:r>
        <w:rPr>
          <w:sz w:val="20"/>
          <w:szCs w:val="20"/>
        </w:rPr>
        <w:t>.</w:t>
      </w:r>
    </w:p>
    <w:p w14:paraId="56843F92" w14:textId="442910C4" w:rsidR="005B20EA" w:rsidRDefault="005B20EA" w:rsidP="005B20EA">
      <w:pPr>
        <w:pStyle w:val="Naslov3"/>
      </w:pPr>
      <w:bookmarkStart w:id="683" w:name="_Toc182566641"/>
      <w:r>
        <w:t>Prikaz utjecaja klizišta na kritičnu infrastrukturu (KI)</w:t>
      </w:r>
      <w:bookmarkEnd w:id="683"/>
    </w:p>
    <w:tbl>
      <w:tblPr>
        <w:tblW w:w="9107" w:type="dxa"/>
        <w:jc w:val="center"/>
        <w:tblCellMar>
          <w:left w:w="10" w:type="dxa"/>
          <w:right w:w="10" w:type="dxa"/>
        </w:tblCellMar>
        <w:tblLook w:val="04A0" w:firstRow="1" w:lastRow="0" w:firstColumn="1" w:lastColumn="0" w:noHBand="0" w:noVBand="1"/>
      </w:tblPr>
      <w:tblGrid>
        <w:gridCol w:w="959"/>
        <w:gridCol w:w="8148"/>
      </w:tblGrid>
      <w:tr w:rsidR="005B20EA" w:rsidRPr="005B20EA" w14:paraId="5AA6EEEA" w14:textId="77777777" w:rsidTr="00F22FE5">
        <w:trPr>
          <w:trHeight w:val="77"/>
          <w:tblHeader/>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6C6E48B" w14:textId="77777777" w:rsidR="005B20EA" w:rsidRPr="005B20EA" w:rsidRDefault="005B20EA" w:rsidP="005B20EA">
            <w:pPr>
              <w:spacing w:after="0" w:line="240" w:lineRule="auto"/>
              <w:jc w:val="center"/>
              <w:rPr>
                <w:rFonts w:ascii="Calibri" w:eastAsia="Calibri" w:hAnsi="Calibri" w:cs="Times New Roman"/>
                <w:b/>
                <w:kern w:val="0"/>
                <w:sz w:val="20"/>
                <w:szCs w:val="20"/>
                <w14:ligatures w14:val="none"/>
              </w:rPr>
            </w:pPr>
            <w:r w:rsidRPr="005B20EA">
              <w:rPr>
                <w:rFonts w:ascii="Calibri" w:eastAsia="Calibri" w:hAnsi="Calibri" w:cs="Times New Roman"/>
                <w:b/>
                <w:kern w:val="0"/>
                <w:sz w:val="20"/>
                <w:szCs w:val="20"/>
                <w14:ligatures w14:val="none"/>
              </w:rPr>
              <w:t>Utjecaj</w:t>
            </w: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73A8256" w14:textId="77777777" w:rsidR="005B20EA" w:rsidRPr="005B20EA" w:rsidRDefault="005B20EA" w:rsidP="005B20EA">
            <w:pPr>
              <w:spacing w:after="0" w:line="240" w:lineRule="auto"/>
              <w:jc w:val="center"/>
              <w:rPr>
                <w:rFonts w:ascii="Calibri" w:eastAsia="Calibri" w:hAnsi="Calibri" w:cs="Times New Roman"/>
                <w:b/>
                <w:kern w:val="0"/>
                <w:sz w:val="20"/>
                <w:szCs w:val="20"/>
                <w14:ligatures w14:val="none"/>
              </w:rPr>
            </w:pPr>
            <w:r w:rsidRPr="005B20EA">
              <w:rPr>
                <w:rFonts w:ascii="Calibri" w:eastAsia="Calibri" w:hAnsi="Calibri" w:cs="Times New Roman"/>
                <w:b/>
                <w:kern w:val="0"/>
                <w:sz w:val="20"/>
                <w:szCs w:val="20"/>
                <w14:ligatures w14:val="none"/>
              </w:rPr>
              <w:t>Sektor</w:t>
            </w:r>
          </w:p>
        </w:tc>
      </w:tr>
      <w:tr w:rsidR="005B20EA" w:rsidRPr="005B20EA" w14:paraId="474950E9" w14:textId="77777777" w:rsidTr="00F22FE5">
        <w:trPr>
          <w:trHeight w:val="38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1286066" w14:textId="77777777" w:rsidR="005B20EA" w:rsidRPr="005B20EA" w:rsidRDefault="005B20EA" w:rsidP="005B20EA">
            <w:pPr>
              <w:spacing w:after="0" w:line="240" w:lineRule="auto"/>
              <w:jc w:val="center"/>
              <w:rPr>
                <w:rFonts w:ascii="Calibri" w:eastAsia="Calibri" w:hAnsi="Calibri" w:cs="Times New Roman"/>
                <w:b/>
                <w:kern w:val="0"/>
                <w:sz w:val="20"/>
                <w:szCs w:val="20"/>
                <w14:ligatures w14:val="none"/>
              </w:rPr>
            </w:pP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506F748" w14:textId="77777777" w:rsidR="005B20EA" w:rsidRPr="005B20EA" w:rsidRDefault="005B20EA" w:rsidP="005B20EA">
            <w:pPr>
              <w:spacing w:after="0" w:line="240" w:lineRule="auto"/>
              <w:jc w:val="both"/>
              <w:rPr>
                <w:rFonts w:ascii="Calibri" w:eastAsia="Calibri" w:hAnsi="Calibri" w:cs="Times New Roman"/>
                <w:kern w:val="0"/>
                <w:sz w:val="20"/>
                <w:szCs w:val="20"/>
                <w14:ligatures w14:val="none"/>
              </w:rPr>
            </w:pPr>
            <w:r w:rsidRPr="005B20EA">
              <w:rPr>
                <w:rFonts w:ascii="Calibri" w:eastAsia="Calibri" w:hAnsi="Calibri" w:cs="Times New Roman"/>
                <w:kern w:val="0"/>
                <w:sz w:val="20"/>
                <w:szCs w:val="20"/>
                <w14:ligatures w14:val="none"/>
              </w:rPr>
              <w:t>Komunikacijska i informacijska tehnologija (elektroničke komunikacije, prijenos podataka, informacijski sustavi, pružanje audio i audiovizualnih medijskih usluga)</w:t>
            </w:r>
          </w:p>
        </w:tc>
      </w:tr>
      <w:tr w:rsidR="005B20EA" w:rsidRPr="005B20EA" w14:paraId="60F56875" w14:textId="77777777" w:rsidTr="00F22FE5">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2B1C69F" w14:textId="77777777" w:rsidR="005B20EA" w:rsidRPr="005B20EA" w:rsidRDefault="005B20EA" w:rsidP="005B20EA">
            <w:pPr>
              <w:spacing w:after="0" w:line="240" w:lineRule="auto"/>
              <w:jc w:val="center"/>
              <w:rPr>
                <w:rFonts w:ascii="Calibri" w:eastAsia="Calibri" w:hAnsi="Calibri" w:cs="Times New Roman"/>
                <w:b/>
                <w:kern w:val="0"/>
                <w:sz w:val="20"/>
                <w:szCs w:val="20"/>
                <w14:ligatures w14:val="none"/>
              </w:rPr>
            </w:pPr>
            <w:r w:rsidRPr="005B20EA">
              <w:rPr>
                <w:rFonts w:ascii="Calibri" w:eastAsia="Calibri" w:hAnsi="Calibri" w:cs="Times New Roman"/>
                <w:b/>
                <w:kern w:val="0"/>
                <w:sz w:val="20"/>
                <w:szCs w:val="20"/>
                <w14:ligatures w14:val="none"/>
              </w:rPr>
              <w:t>X</w:t>
            </w: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91DA2A5" w14:textId="77777777" w:rsidR="005B20EA" w:rsidRPr="005B20EA" w:rsidRDefault="005B20EA" w:rsidP="005B20EA">
            <w:pPr>
              <w:spacing w:after="0" w:line="240" w:lineRule="auto"/>
              <w:jc w:val="both"/>
              <w:rPr>
                <w:rFonts w:ascii="Calibri" w:eastAsia="Calibri" w:hAnsi="Calibri" w:cs="Times New Roman"/>
                <w:kern w:val="0"/>
                <w:sz w:val="20"/>
                <w:szCs w:val="20"/>
                <w14:ligatures w14:val="none"/>
              </w:rPr>
            </w:pPr>
            <w:r w:rsidRPr="005B20EA">
              <w:rPr>
                <w:rFonts w:ascii="Calibri" w:eastAsia="Calibri" w:hAnsi="Calibri" w:cs="Times New Roman"/>
                <w:kern w:val="0"/>
                <w:sz w:val="20"/>
                <w:szCs w:val="20"/>
                <w14:ligatures w14:val="none"/>
              </w:rPr>
              <w:t>Promet (cestovni, željeznički, zračni, pomorski i promet unutarnjim plovnim putevima)</w:t>
            </w:r>
          </w:p>
        </w:tc>
      </w:tr>
      <w:tr w:rsidR="005B20EA" w:rsidRPr="005B20EA" w14:paraId="6A6A621C" w14:textId="77777777" w:rsidTr="00F22FE5">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1B54C83" w14:textId="77777777" w:rsidR="005B20EA" w:rsidRPr="005B20EA" w:rsidRDefault="005B20EA" w:rsidP="005B20EA">
            <w:pPr>
              <w:spacing w:after="0" w:line="240" w:lineRule="auto"/>
              <w:jc w:val="center"/>
              <w:rPr>
                <w:rFonts w:ascii="Calibri" w:eastAsia="Calibri" w:hAnsi="Calibri" w:cs="Times New Roman"/>
                <w:b/>
                <w:kern w:val="0"/>
                <w:sz w:val="20"/>
                <w:szCs w:val="20"/>
                <w14:ligatures w14:val="none"/>
              </w:rPr>
            </w:pPr>
            <w:r w:rsidRPr="005B20EA">
              <w:rPr>
                <w:rFonts w:ascii="Calibri" w:eastAsia="Calibri" w:hAnsi="Calibri" w:cs="Times New Roman"/>
                <w:b/>
                <w:kern w:val="0"/>
                <w:sz w:val="20"/>
                <w:szCs w:val="20"/>
                <w14:ligatures w14:val="none"/>
              </w:rPr>
              <w:t>X</w:t>
            </w: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34508AB" w14:textId="77777777" w:rsidR="005B20EA" w:rsidRPr="005B20EA" w:rsidRDefault="005B20EA" w:rsidP="005B20EA">
            <w:pPr>
              <w:spacing w:after="0" w:line="240" w:lineRule="auto"/>
              <w:jc w:val="both"/>
              <w:rPr>
                <w:rFonts w:ascii="Calibri" w:eastAsia="Calibri" w:hAnsi="Calibri" w:cs="Times New Roman"/>
                <w:kern w:val="0"/>
                <w:sz w:val="20"/>
                <w:szCs w:val="20"/>
                <w14:ligatures w14:val="none"/>
              </w:rPr>
            </w:pPr>
            <w:r w:rsidRPr="005B20EA">
              <w:rPr>
                <w:rFonts w:ascii="Calibri" w:eastAsia="Calibri" w:hAnsi="Calibri" w:cs="Times New Roman"/>
                <w:kern w:val="0"/>
                <w:sz w:val="20"/>
                <w:szCs w:val="20"/>
                <w14:ligatures w14:val="none"/>
              </w:rPr>
              <w:t>Zdravstvo (zdravstvena zaštita, proizvodnja, promet i nadzor nad lijekovima)</w:t>
            </w:r>
          </w:p>
        </w:tc>
      </w:tr>
      <w:tr w:rsidR="005B20EA" w:rsidRPr="005B20EA" w14:paraId="5323F5CF" w14:textId="77777777" w:rsidTr="00F22FE5">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E42ABC9" w14:textId="77777777" w:rsidR="005B20EA" w:rsidRPr="005B20EA" w:rsidRDefault="005B20EA" w:rsidP="005B20EA">
            <w:pPr>
              <w:spacing w:after="0" w:line="240" w:lineRule="auto"/>
              <w:jc w:val="center"/>
              <w:rPr>
                <w:rFonts w:ascii="Calibri" w:eastAsia="Calibri" w:hAnsi="Calibri" w:cs="Times New Roman"/>
                <w:b/>
                <w:kern w:val="0"/>
                <w:sz w:val="20"/>
                <w:szCs w:val="20"/>
                <w14:ligatures w14:val="none"/>
              </w:rPr>
            </w:pPr>
            <w:r w:rsidRPr="005B20EA">
              <w:rPr>
                <w:rFonts w:ascii="Calibri" w:eastAsia="Calibri" w:hAnsi="Calibri" w:cs="Times New Roman"/>
                <w:b/>
                <w:kern w:val="0"/>
                <w:sz w:val="20"/>
                <w:szCs w:val="20"/>
                <w14:ligatures w14:val="none"/>
              </w:rPr>
              <w:t>X</w:t>
            </w: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EC4E8CE" w14:textId="77777777" w:rsidR="005B20EA" w:rsidRPr="005B20EA" w:rsidRDefault="005B20EA" w:rsidP="005B20EA">
            <w:pPr>
              <w:spacing w:after="0" w:line="240" w:lineRule="auto"/>
              <w:jc w:val="both"/>
              <w:rPr>
                <w:rFonts w:ascii="Calibri" w:eastAsia="Calibri" w:hAnsi="Calibri" w:cs="Times New Roman"/>
                <w:kern w:val="0"/>
                <w:sz w:val="20"/>
                <w:szCs w:val="20"/>
                <w14:ligatures w14:val="none"/>
              </w:rPr>
            </w:pPr>
            <w:r w:rsidRPr="005B20EA">
              <w:rPr>
                <w:rFonts w:ascii="Calibri" w:eastAsia="Calibri" w:hAnsi="Calibri" w:cs="Times New Roman"/>
                <w:kern w:val="0"/>
                <w:sz w:val="20"/>
                <w:szCs w:val="20"/>
                <w14:ligatures w14:val="none"/>
              </w:rPr>
              <w:t>Vodno gospodarstvo (regulacijske i zaštitne vodne građevine i komunalne vodne građevine)</w:t>
            </w:r>
          </w:p>
        </w:tc>
      </w:tr>
      <w:tr w:rsidR="005B20EA" w:rsidRPr="005B20EA" w14:paraId="62C5F993" w14:textId="77777777" w:rsidTr="00F22FE5">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599F146" w14:textId="77777777" w:rsidR="005B20EA" w:rsidRPr="005B20EA" w:rsidRDefault="005B20EA" w:rsidP="005B20EA">
            <w:pPr>
              <w:spacing w:after="0" w:line="240" w:lineRule="auto"/>
              <w:jc w:val="center"/>
              <w:rPr>
                <w:rFonts w:ascii="Calibri" w:eastAsia="Calibri" w:hAnsi="Calibri" w:cs="Times New Roman"/>
                <w:b/>
                <w:kern w:val="0"/>
                <w:sz w:val="20"/>
                <w:szCs w:val="20"/>
                <w14:ligatures w14:val="none"/>
              </w:rPr>
            </w:pPr>
            <w:r w:rsidRPr="005B20EA">
              <w:rPr>
                <w:rFonts w:ascii="Calibri" w:eastAsia="Calibri" w:hAnsi="Calibri" w:cs="Times New Roman"/>
                <w:b/>
                <w:kern w:val="0"/>
                <w:sz w:val="20"/>
                <w:szCs w:val="20"/>
                <w14:ligatures w14:val="none"/>
              </w:rPr>
              <w:t>X</w:t>
            </w: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DC9D390" w14:textId="77777777" w:rsidR="005B20EA" w:rsidRPr="005B20EA" w:rsidRDefault="005B20EA" w:rsidP="005B20EA">
            <w:pPr>
              <w:spacing w:after="0" w:line="240" w:lineRule="auto"/>
              <w:jc w:val="both"/>
              <w:rPr>
                <w:rFonts w:ascii="Calibri" w:eastAsia="Calibri" w:hAnsi="Calibri" w:cs="Times New Roman"/>
                <w:kern w:val="0"/>
                <w:sz w:val="20"/>
                <w:szCs w:val="20"/>
                <w14:ligatures w14:val="none"/>
              </w:rPr>
            </w:pPr>
            <w:r w:rsidRPr="005B20EA">
              <w:rPr>
                <w:rFonts w:ascii="Calibri" w:eastAsia="Calibri" w:hAnsi="Calibri" w:cs="Times New Roman"/>
                <w:kern w:val="0"/>
                <w:sz w:val="20"/>
                <w:szCs w:val="20"/>
                <w14:ligatures w14:val="none"/>
              </w:rPr>
              <w:t xml:space="preserve">Hrana (proizvodnja i opskrba hranom i sustav sigurnosti hrane, robne zalihe) </w:t>
            </w:r>
          </w:p>
        </w:tc>
      </w:tr>
      <w:tr w:rsidR="005B20EA" w:rsidRPr="005B20EA" w14:paraId="0A03D2BF" w14:textId="77777777" w:rsidTr="00F22FE5">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0047A6E" w14:textId="77777777" w:rsidR="005B20EA" w:rsidRPr="005B20EA" w:rsidRDefault="005B20EA" w:rsidP="005B20EA">
            <w:pPr>
              <w:spacing w:after="0" w:line="240" w:lineRule="auto"/>
              <w:jc w:val="center"/>
              <w:rPr>
                <w:rFonts w:ascii="Calibri" w:eastAsia="Calibri" w:hAnsi="Calibri" w:cs="Times New Roman"/>
                <w:b/>
                <w:kern w:val="0"/>
                <w:sz w:val="20"/>
                <w:szCs w:val="20"/>
                <w14:ligatures w14:val="none"/>
              </w:rPr>
            </w:pP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6D9BBBC" w14:textId="77777777" w:rsidR="005B20EA" w:rsidRPr="005B20EA" w:rsidRDefault="005B20EA" w:rsidP="005B20EA">
            <w:pPr>
              <w:spacing w:after="0" w:line="240" w:lineRule="auto"/>
              <w:jc w:val="both"/>
              <w:rPr>
                <w:rFonts w:ascii="Calibri" w:eastAsia="Calibri" w:hAnsi="Calibri" w:cs="Times New Roman"/>
                <w:kern w:val="0"/>
                <w:sz w:val="20"/>
                <w:szCs w:val="20"/>
                <w14:ligatures w14:val="none"/>
              </w:rPr>
            </w:pPr>
            <w:r w:rsidRPr="005B20EA">
              <w:rPr>
                <w:rFonts w:ascii="Calibri" w:eastAsia="Calibri" w:hAnsi="Calibri" w:cs="Times New Roman"/>
                <w:kern w:val="0"/>
                <w:sz w:val="20"/>
                <w:szCs w:val="20"/>
                <w14:ligatures w14:val="none"/>
              </w:rPr>
              <w:t>Financije (bankarstvo, burze, investicije, sustavi osiguranja i plaćanja)</w:t>
            </w:r>
          </w:p>
        </w:tc>
      </w:tr>
      <w:tr w:rsidR="005B20EA" w:rsidRPr="005B20EA" w14:paraId="65C99036" w14:textId="77777777" w:rsidTr="00F22FE5">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FB8ACBF" w14:textId="77777777" w:rsidR="005B20EA" w:rsidRPr="005B20EA" w:rsidRDefault="005B20EA" w:rsidP="005B20EA">
            <w:pPr>
              <w:spacing w:after="0" w:line="240" w:lineRule="auto"/>
              <w:jc w:val="center"/>
              <w:rPr>
                <w:rFonts w:ascii="Calibri" w:eastAsia="Calibri" w:hAnsi="Calibri" w:cs="Times New Roman"/>
                <w:b/>
                <w:kern w:val="0"/>
                <w:sz w:val="20"/>
                <w:szCs w:val="20"/>
                <w14:ligatures w14:val="none"/>
              </w:rPr>
            </w:pPr>
            <w:r w:rsidRPr="005B20EA">
              <w:rPr>
                <w:rFonts w:ascii="Calibri" w:eastAsia="Calibri" w:hAnsi="Calibri" w:cs="Times New Roman"/>
                <w:b/>
                <w:kern w:val="0"/>
                <w:sz w:val="20"/>
                <w:szCs w:val="20"/>
                <w14:ligatures w14:val="none"/>
              </w:rPr>
              <w:t>X</w:t>
            </w: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AC80089" w14:textId="77777777" w:rsidR="005B20EA" w:rsidRPr="005B20EA" w:rsidRDefault="005B20EA" w:rsidP="005B20EA">
            <w:pPr>
              <w:spacing w:after="0" w:line="240" w:lineRule="auto"/>
              <w:jc w:val="both"/>
              <w:rPr>
                <w:rFonts w:ascii="Calibri" w:eastAsia="Calibri" w:hAnsi="Calibri" w:cs="Times New Roman"/>
                <w:kern w:val="0"/>
                <w:sz w:val="20"/>
                <w:szCs w:val="20"/>
                <w14:ligatures w14:val="none"/>
              </w:rPr>
            </w:pPr>
            <w:r w:rsidRPr="005B20EA">
              <w:rPr>
                <w:rFonts w:ascii="Calibri" w:eastAsia="Calibri" w:hAnsi="Calibri" w:cs="Times New Roman"/>
                <w:kern w:val="0"/>
                <w:sz w:val="20"/>
                <w:szCs w:val="20"/>
                <w14:ligatures w14:val="none"/>
              </w:rPr>
              <w:t>Proizvodnja, skladištenje i prijevoz opasnih tvari (kemijski, biološki, radiološki i nuklearni materijali)</w:t>
            </w:r>
          </w:p>
        </w:tc>
      </w:tr>
      <w:tr w:rsidR="005B20EA" w:rsidRPr="005B20EA" w14:paraId="5CA34BA8" w14:textId="77777777" w:rsidTr="00F22FE5">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0AE5EFB" w14:textId="77777777" w:rsidR="005B20EA" w:rsidRPr="005B20EA" w:rsidRDefault="005B20EA" w:rsidP="005B20EA">
            <w:pPr>
              <w:spacing w:after="0" w:line="240" w:lineRule="auto"/>
              <w:jc w:val="center"/>
              <w:rPr>
                <w:rFonts w:ascii="Calibri" w:eastAsia="Calibri" w:hAnsi="Calibri" w:cs="Times New Roman"/>
                <w:b/>
                <w:kern w:val="0"/>
                <w:sz w:val="20"/>
                <w:szCs w:val="20"/>
                <w14:ligatures w14:val="none"/>
              </w:rPr>
            </w:pP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C7E8439" w14:textId="77777777" w:rsidR="005B20EA" w:rsidRPr="005B20EA" w:rsidRDefault="005B20EA" w:rsidP="005B20EA">
            <w:pPr>
              <w:spacing w:after="0" w:line="240" w:lineRule="auto"/>
              <w:jc w:val="both"/>
              <w:rPr>
                <w:rFonts w:ascii="Calibri" w:eastAsia="Calibri" w:hAnsi="Calibri" w:cs="Times New Roman"/>
                <w:kern w:val="0"/>
                <w:sz w:val="20"/>
                <w:szCs w:val="20"/>
                <w14:ligatures w14:val="none"/>
              </w:rPr>
            </w:pPr>
            <w:r w:rsidRPr="005B20EA">
              <w:rPr>
                <w:rFonts w:ascii="Calibri" w:eastAsia="Calibri" w:hAnsi="Calibri" w:cs="Times New Roman"/>
                <w:kern w:val="0"/>
                <w:sz w:val="20"/>
                <w:szCs w:val="20"/>
                <w14:ligatures w14:val="none"/>
              </w:rPr>
              <w:t>Javne službe (osiguranje javnog reda i mira, zaštita i spašavanje, hitna medicinska pomoć)</w:t>
            </w:r>
          </w:p>
        </w:tc>
      </w:tr>
      <w:tr w:rsidR="005B20EA" w:rsidRPr="005B20EA" w14:paraId="7EBEBCE0" w14:textId="77777777" w:rsidTr="00F22FE5">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F9A663C" w14:textId="77777777" w:rsidR="005B20EA" w:rsidRPr="005B20EA" w:rsidRDefault="005B20EA" w:rsidP="005B20EA">
            <w:pPr>
              <w:spacing w:after="0" w:line="240" w:lineRule="auto"/>
              <w:jc w:val="center"/>
              <w:rPr>
                <w:rFonts w:ascii="Calibri" w:eastAsia="Calibri" w:hAnsi="Calibri" w:cs="Times New Roman"/>
                <w:b/>
                <w:kern w:val="0"/>
                <w:sz w:val="20"/>
                <w:szCs w:val="20"/>
                <w14:ligatures w14:val="none"/>
              </w:rPr>
            </w:pPr>
            <w:r w:rsidRPr="005B20EA">
              <w:rPr>
                <w:rFonts w:ascii="Calibri" w:eastAsia="Calibri" w:hAnsi="Calibri" w:cs="Times New Roman"/>
                <w:b/>
                <w:kern w:val="0"/>
                <w:sz w:val="20"/>
                <w:szCs w:val="20"/>
                <w14:ligatures w14:val="none"/>
              </w:rPr>
              <w:t>X</w:t>
            </w: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15115D0" w14:textId="77777777" w:rsidR="005B20EA" w:rsidRPr="005B20EA" w:rsidRDefault="005B20EA" w:rsidP="005B20EA">
            <w:pPr>
              <w:spacing w:after="0" w:line="240" w:lineRule="auto"/>
              <w:jc w:val="both"/>
              <w:rPr>
                <w:rFonts w:ascii="Calibri" w:eastAsia="Calibri" w:hAnsi="Calibri" w:cs="Times New Roman"/>
                <w:kern w:val="0"/>
                <w:sz w:val="20"/>
                <w:szCs w:val="20"/>
                <w14:ligatures w14:val="none"/>
              </w:rPr>
            </w:pPr>
            <w:r w:rsidRPr="005B20EA">
              <w:rPr>
                <w:rFonts w:ascii="Calibri" w:eastAsia="Calibri" w:hAnsi="Calibri" w:cs="Times New Roman"/>
                <w:kern w:val="0"/>
                <w:sz w:val="20"/>
                <w:szCs w:val="20"/>
                <w14:ligatures w14:val="none"/>
              </w:rPr>
              <w:t>Nacionalni spomenici i vrijednosti</w:t>
            </w:r>
          </w:p>
        </w:tc>
      </w:tr>
    </w:tbl>
    <w:p w14:paraId="03EE50E7" w14:textId="77777777" w:rsidR="005B20EA" w:rsidRDefault="005B20EA" w:rsidP="005B20EA">
      <w:pPr>
        <w:rPr>
          <w:lang w:eastAsia="zh-CN"/>
        </w:rPr>
      </w:pPr>
    </w:p>
    <w:p w14:paraId="7D04A5C8" w14:textId="2B9C1CE4" w:rsidR="005B20EA" w:rsidRDefault="005B20EA" w:rsidP="005B20EA">
      <w:pPr>
        <w:pStyle w:val="Naslov3"/>
      </w:pPr>
      <w:bookmarkStart w:id="684" w:name="_Toc182566642"/>
      <w:r>
        <w:t>Kontekst</w:t>
      </w:r>
      <w:bookmarkEnd w:id="684"/>
    </w:p>
    <w:p w14:paraId="49109EB4" w14:textId="77777777" w:rsidR="005B20EA" w:rsidRPr="005B20EA" w:rsidRDefault="005B20EA" w:rsidP="005B20EA">
      <w:pPr>
        <w:spacing w:line="276" w:lineRule="auto"/>
        <w:jc w:val="both"/>
        <w:rPr>
          <w:sz w:val="24"/>
          <w:szCs w:val="24"/>
        </w:rPr>
      </w:pPr>
      <w:r w:rsidRPr="005B20EA">
        <w:rPr>
          <w:sz w:val="24"/>
          <w:szCs w:val="24"/>
        </w:rPr>
        <w:t xml:space="preserve">Podložnost padina klizanju prva je interpretacijska razina. To je relativna prostorna vjerojatnost pojave klizišta određenog tipa i volumena. </w:t>
      </w:r>
    </w:p>
    <w:p w14:paraId="1DA544FF" w14:textId="77777777" w:rsidR="005B20EA" w:rsidRPr="005B20EA" w:rsidRDefault="005B20EA" w:rsidP="005B20EA">
      <w:pPr>
        <w:spacing w:line="276" w:lineRule="auto"/>
        <w:jc w:val="both"/>
        <w:rPr>
          <w:sz w:val="24"/>
          <w:szCs w:val="24"/>
        </w:rPr>
      </w:pPr>
      <w:r w:rsidRPr="005B20EA">
        <w:rPr>
          <w:sz w:val="24"/>
          <w:szCs w:val="24"/>
        </w:rPr>
        <w:t xml:space="preserve">Opasnost se definira kao vjerojatnost (frekvencija) pojavljivanja potencijalno štetnih prirodnih pojava određene jačine. U slučaju klizišta opasnost/hazard (H) jest dakle vjerojatnost da se dogodi (frekvencija) klizanje određene jačine i tipa, na određenoj lokaciji i u određenom razdoblju. S druge strane, očekivani stupanj gubitka jednoga ili više ugroženih elemenata pri događaju određene jačine naziva se ranjivost (V). Kada stavimo u odnos opasnost/hazard i ranjivost nekog područja, dobijemo rizik  (H x V = rizik). Ukupni rizik izračunavamo formulom: </w:t>
      </w:r>
      <w:r w:rsidRPr="005B20EA">
        <w:rPr>
          <w:sz w:val="24"/>
          <w:szCs w:val="24"/>
        </w:rPr>
        <w:lastRenderedPageBreak/>
        <w:t>hazard x ugroženi elementi x ranjivost. Ugroženi elementi jesu ljudi, nekretnine, infrastruktura, djelatnosti i dr. Ukupni rizik jest dakle očekivani gubitak na određenoj lokaciji i u određenom razdoblju pri hazardu određene jačine.</w:t>
      </w:r>
    </w:p>
    <w:p w14:paraId="6854B543" w14:textId="77777777" w:rsidR="005B20EA" w:rsidRPr="005B20EA" w:rsidRDefault="005B20EA" w:rsidP="005B20EA">
      <w:pPr>
        <w:spacing w:line="276" w:lineRule="auto"/>
        <w:jc w:val="both"/>
        <w:rPr>
          <w:sz w:val="24"/>
          <w:szCs w:val="24"/>
        </w:rPr>
      </w:pPr>
      <w:r w:rsidRPr="005B20EA">
        <w:rPr>
          <w:sz w:val="24"/>
          <w:szCs w:val="24"/>
        </w:rPr>
        <w:t xml:space="preserve">Na temelju istraživanja </w:t>
      </w:r>
      <w:proofErr w:type="spellStart"/>
      <w:r w:rsidRPr="005B20EA">
        <w:rPr>
          <w:sz w:val="24"/>
          <w:szCs w:val="24"/>
        </w:rPr>
        <w:t>padinskih</w:t>
      </w:r>
      <w:proofErr w:type="spellEnd"/>
      <w:r w:rsidRPr="005B20EA">
        <w:rPr>
          <w:sz w:val="24"/>
          <w:szCs w:val="24"/>
        </w:rPr>
        <w:t xml:space="preserve"> procesa općenito, obilježja opasnosti kao i identifikacije područja izloženih riziku klizanja obavlja se zoniranje te izrađuju karte podložnosti padina klizanju, karte hazarda i karte rizika klizanja, koje, kao što je već rečeno, uključuju redom sve kompleksniju interpretacijsku razinu. </w:t>
      </w:r>
    </w:p>
    <w:p w14:paraId="14BAC840" w14:textId="77777777" w:rsidR="005B20EA" w:rsidRPr="005B20EA" w:rsidRDefault="005B20EA" w:rsidP="005B20EA">
      <w:pPr>
        <w:spacing w:line="276" w:lineRule="auto"/>
        <w:jc w:val="both"/>
        <w:rPr>
          <w:sz w:val="24"/>
          <w:szCs w:val="24"/>
        </w:rPr>
      </w:pPr>
      <w:r w:rsidRPr="005B20EA">
        <w:rPr>
          <w:sz w:val="24"/>
          <w:szCs w:val="24"/>
        </w:rPr>
        <w:t xml:space="preserve">Izrada karata podložnosti padina klizanju i opasnosti klizanja počinje sedamdesetih godina 20. stoljeća. Te su se karte uglavnom temeljile na kvalitativnoj procjeni frekvencije klizanja. Naime preduvjet procjene hazarda i rizika klizanja danas su kvalitetne digitalne geodetske podloge, geološke karte, seizmološke karte, geotehnički katastar i katastar klizišta na nacionalnoj, regionalnoj i lokalnoj razini. Tu svakako treba dodati i geomorfološke karte, koje su iznimno važne jer kompiliraju </w:t>
      </w:r>
      <w:proofErr w:type="spellStart"/>
      <w:r w:rsidRPr="005B20EA">
        <w:rPr>
          <w:sz w:val="24"/>
          <w:szCs w:val="24"/>
        </w:rPr>
        <w:t>morfometrijska</w:t>
      </w:r>
      <w:proofErr w:type="spellEnd"/>
      <w:r w:rsidRPr="005B20EA">
        <w:rPr>
          <w:sz w:val="24"/>
          <w:szCs w:val="24"/>
        </w:rPr>
        <w:t xml:space="preserve"> obilježja reljefa s procesima koji se odvijaju na padinama.</w:t>
      </w:r>
    </w:p>
    <w:p w14:paraId="5CA0EADB" w14:textId="77777777" w:rsidR="005B20EA" w:rsidRPr="005B20EA" w:rsidRDefault="005B20EA" w:rsidP="005B20EA">
      <w:pPr>
        <w:spacing w:line="276" w:lineRule="auto"/>
        <w:jc w:val="both"/>
        <w:rPr>
          <w:sz w:val="24"/>
          <w:szCs w:val="24"/>
        </w:rPr>
      </w:pPr>
      <w:r w:rsidRPr="005B20EA">
        <w:rPr>
          <w:sz w:val="24"/>
          <w:szCs w:val="24"/>
        </w:rPr>
        <w:t xml:space="preserve">Da bi se pristupilo rješavanju problematike degradacije tla - klizišta, potrebno je najprije sagledati mogući ili postojeći događaj, bilo da se radi o odronima i klizanjima u stijenskim masama, bilo da se radi o potencijalnim ili aktivnim klizištima. Postoji nekoliko pravaca: </w:t>
      </w:r>
    </w:p>
    <w:p w14:paraId="245EC8D3" w14:textId="77777777" w:rsidR="005B20EA" w:rsidRPr="005B20EA" w:rsidRDefault="005B20EA" w:rsidP="00432AD6">
      <w:pPr>
        <w:numPr>
          <w:ilvl w:val="0"/>
          <w:numId w:val="77"/>
        </w:numPr>
        <w:spacing w:after="200" w:line="276" w:lineRule="auto"/>
        <w:ind w:left="851"/>
        <w:contextualSpacing/>
        <w:jc w:val="both"/>
        <w:rPr>
          <w:rFonts w:cstheme="minorHAnsi"/>
          <w:sz w:val="24"/>
          <w:szCs w:val="24"/>
          <w:lang w:val="en-US"/>
        </w:rPr>
      </w:pPr>
      <w:proofErr w:type="spellStart"/>
      <w:r w:rsidRPr="005B20EA">
        <w:rPr>
          <w:rFonts w:cstheme="minorHAnsi"/>
          <w:sz w:val="24"/>
          <w:szCs w:val="24"/>
          <w:lang w:val="en-US"/>
        </w:rPr>
        <w:t>zaštita</w:t>
      </w:r>
      <w:proofErr w:type="spellEnd"/>
      <w:r w:rsidRPr="005B20EA">
        <w:rPr>
          <w:rFonts w:cstheme="minorHAnsi"/>
          <w:sz w:val="24"/>
          <w:szCs w:val="24"/>
          <w:lang w:val="en-US"/>
        </w:rPr>
        <w:t xml:space="preserve"> </w:t>
      </w:r>
      <w:proofErr w:type="spellStart"/>
      <w:r w:rsidRPr="005B20EA">
        <w:rPr>
          <w:rFonts w:cstheme="minorHAnsi"/>
          <w:sz w:val="24"/>
          <w:szCs w:val="24"/>
          <w:lang w:val="en-US"/>
        </w:rPr>
        <w:t>usjeka</w:t>
      </w:r>
      <w:proofErr w:type="spellEnd"/>
      <w:r w:rsidRPr="005B20EA">
        <w:rPr>
          <w:rFonts w:cstheme="minorHAnsi"/>
          <w:sz w:val="24"/>
          <w:szCs w:val="24"/>
          <w:lang w:val="en-US"/>
        </w:rPr>
        <w:t xml:space="preserve"> </w:t>
      </w:r>
      <w:proofErr w:type="spellStart"/>
      <w:r w:rsidRPr="005B20EA">
        <w:rPr>
          <w:rFonts w:cstheme="minorHAnsi"/>
          <w:sz w:val="24"/>
          <w:szCs w:val="24"/>
          <w:lang w:val="en-US"/>
        </w:rPr>
        <w:t>i</w:t>
      </w:r>
      <w:proofErr w:type="spellEnd"/>
      <w:r w:rsidRPr="005B20EA">
        <w:rPr>
          <w:rFonts w:cstheme="minorHAnsi"/>
          <w:sz w:val="24"/>
          <w:szCs w:val="24"/>
          <w:lang w:val="en-US"/>
        </w:rPr>
        <w:t xml:space="preserve"> </w:t>
      </w:r>
      <w:proofErr w:type="spellStart"/>
      <w:r w:rsidRPr="005B20EA">
        <w:rPr>
          <w:rFonts w:cstheme="minorHAnsi"/>
          <w:sz w:val="24"/>
          <w:szCs w:val="24"/>
          <w:lang w:val="en-US"/>
        </w:rPr>
        <w:t>zasjeka</w:t>
      </w:r>
      <w:proofErr w:type="spellEnd"/>
      <w:r w:rsidRPr="005B20EA">
        <w:rPr>
          <w:rFonts w:cstheme="minorHAnsi"/>
          <w:sz w:val="24"/>
          <w:szCs w:val="24"/>
          <w:lang w:val="en-US"/>
        </w:rPr>
        <w:t xml:space="preserve">. Tu </w:t>
      </w:r>
      <w:proofErr w:type="spellStart"/>
      <w:r w:rsidRPr="005B20EA">
        <w:rPr>
          <w:rFonts w:cstheme="minorHAnsi"/>
          <w:sz w:val="24"/>
          <w:szCs w:val="24"/>
          <w:lang w:val="en-US"/>
        </w:rPr>
        <w:t>inženjer</w:t>
      </w:r>
      <w:proofErr w:type="spellEnd"/>
      <w:r w:rsidRPr="005B20EA">
        <w:rPr>
          <w:rFonts w:cstheme="minorHAnsi"/>
          <w:sz w:val="24"/>
          <w:szCs w:val="24"/>
          <w:lang w:val="en-US"/>
        </w:rPr>
        <w:t xml:space="preserve"> </w:t>
      </w:r>
      <w:proofErr w:type="spellStart"/>
      <w:r w:rsidRPr="005B20EA">
        <w:rPr>
          <w:rFonts w:cstheme="minorHAnsi"/>
          <w:sz w:val="24"/>
          <w:szCs w:val="24"/>
          <w:lang w:val="en-US"/>
        </w:rPr>
        <w:t>vlada</w:t>
      </w:r>
      <w:proofErr w:type="spellEnd"/>
      <w:r w:rsidRPr="005B20EA">
        <w:rPr>
          <w:rFonts w:cstheme="minorHAnsi"/>
          <w:sz w:val="24"/>
          <w:szCs w:val="24"/>
          <w:lang w:val="en-US"/>
        </w:rPr>
        <w:t xml:space="preserve"> </w:t>
      </w:r>
      <w:proofErr w:type="spellStart"/>
      <w:r w:rsidRPr="005B20EA">
        <w:rPr>
          <w:rFonts w:cstheme="minorHAnsi"/>
          <w:sz w:val="24"/>
          <w:szCs w:val="24"/>
          <w:lang w:val="en-US"/>
        </w:rPr>
        <w:t>situacijom</w:t>
      </w:r>
      <w:proofErr w:type="spellEnd"/>
      <w:r w:rsidRPr="005B20EA">
        <w:rPr>
          <w:rFonts w:cstheme="minorHAnsi"/>
          <w:sz w:val="24"/>
          <w:szCs w:val="24"/>
          <w:lang w:val="en-US"/>
        </w:rPr>
        <w:t xml:space="preserve"> pa </w:t>
      </w:r>
      <w:proofErr w:type="spellStart"/>
      <w:r w:rsidRPr="005B20EA">
        <w:rPr>
          <w:rFonts w:cstheme="minorHAnsi"/>
          <w:sz w:val="24"/>
          <w:szCs w:val="24"/>
          <w:lang w:val="en-US"/>
        </w:rPr>
        <w:t>može</w:t>
      </w:r>
      <w:proofErr w:type="spellEnd"/>
      <w:r w:rsidRPr="005B20EA">
        <w:rPr>
          <w:rFonts w:cstheme="minorHAnsi"/>
          <w:sz w:val="24"/>
          <w:szCs w:val="24"/>
          <w:lang w:val="en-US"/>
        </w:rPr>
        <w:t xml:space="preserve"> </w:t>
      </w:r>
      <w:proofErr w:type="spellStart"/>
      <w:r w:rsidRPr="005B20EA">
        <w:rPr>
          <w:rFonts w:cstheme="minorHAnsi"/>
          <w:sz w:val="24"/>
          <w:szCs w:val="24"/>
          <w:lang w:val="en-US"/>
        </w:rPr>
        <w:t>i</w:t>
      </w:r>
      <w:proofErr w:type="spellEnd"/>
      <w:r w:rsidRPr="005B20EA">
        <w:rPr>
          <w:rFonts w:cstheme="minorHAnsi"/>
          <w:sz w:val="24"/>
          <w:szCs w:val="24"/>
          <w:lang w:val="en-US"/>
        </w:rPr>
        <w:t xml:space="preserve"> </w:t>
      </w:r>
      <w:proofErr w:type="spellStart"/>
      <w:r w:rsidRPr="005B20EA">
        <w:rPr>
          <w:rFonts w:cstheme="minorHAnsi"/>
          <w:sz w:val="24"/>
          <w:szCs w:val="24"/>
          <w:lang w:val="en-US"/>
        </w:rPr>
        <w:t>treba</w:t>
      </w:r>
      <w:proofErr w:type="spellEnd"/>
      <w:r w:rsidRPr="005B20EA">
        <w:rPr>
          <w:rFonts w:cstheme="minorHAnsi"/>
          <w:sz w:val="24"/>
          <w:szCs w:val="24"/>
          <w:lang w:val="en-US"/>
        </w:rPr>
        <w:t xml:space="preserve"> </w:t>
      </w:r>
      <w:proofErr w:type="spellStart"/>
      <w:r w:rsidRPr="005B20EA">
        <w:rPr>
          <w:rFonts w:cstheme="minorHAnsi"/>
          <w:sz w:val="24"/>
          <w:szCs w:val="24"/>
          <w:lang w:val="en-US"/>
        </w:rPr>
        <w:t>izraditi</w:t>
      </w:r>
      <w:proofErr w:type="spellEnd"/>
      <w:r w:rsidRPr="005B20EA">
        <w:rPr>
          <w:rFonts w:cstheme="minorHAnsi"/>
          <w:sz w:val="24"/>
          <w:szCs w:val="24"/>
          <w:lang w:val="en-US"/>
        </w:rPr>
        <w:t xml:space="preserve"> </w:t>
      </w:r>
      <w:proofErr w:type="spellStart"/>
      <w:r w:rsidRPr="005B20EA">
        <w:rPr>
          <w:rFonts w:cstheme="minorHAnsi"/>
          <w:sz w:val="24"/>
          <w:szCs w:val="24"/>
          <w:lang w:val="en-US"/>
        </w:rPr>
        <w:t>projekt</w:t>
      </w:r>
      <w:proofErr w:type="spellEnd"/>
      <w:r w:rsidRPr="005B20EA">
        <w:rPr>
          <w:rFonts w:cstheme="minorHAnsi"/>
          <w:sz w:val="24"/>
          <w:szCs w:val="24"/>
          <w:lang w:val="en-US"/>
        </w:rPr>
        <w:t xml:space="preserve"> </w:t>
      </w:r>
      <w:proofErr w:type="spellStart"/>
      <w:r w:rsidRPr="005B20EA">
        <w:rPr>
          <w:rFonts w:cstheme="minorHAnsi"/>
          <w:sz w:val="24"/>
          <w:szCs w:val="24"/>
          <w:lang w:val="en-US"/>
        </w:rPr>
        <w:t>zaštite</w:t>
      </w:r>
      <w:proofErr w:type="spellEnd"/>
      <w:r w:rsidRPr="005B20EA">
        <w:rPr>
          <w:rFonts w:cstheme="minorHAnsi"/>
          <w:sz w:val="24"/>
          <w:szCs w:val="24"/>
          <w:lang w:val="en-US"/>
        </w:rPr>
        <w:t xml:space="preserve"> </w:t>
      </w:r>
      <w:proofErr w:type="spellStart"/>
      <w:r w:rsidRPr="005B20EA">
        <w:rPr>
          <w:rFonts w:cstheme="minorHAnsi"/>
          <w:sz w:val="24"/>
          <w:szCs w:val="24"/>
          <w:lang w:val="en-US"/>
        </w:rPr>
        <w:t>kosine</w:t>
      </w:r>
      <w:proofErr w:type="spellEnd"/>
      <w:r w:rsidRPr="005B20EA">
        <w:rPr>
          <w:rFonts w:cstheme="minorHAnsi"/>
          <w:sz w:val="24"/>
          <w:szCs w:val="24"/>
          <w:lang w:val="en-US"/>
        </w:rPr>
        <w:t xml:space="preserve"> s </w:t>
      </w:r>
      <w:proofErr w:type="spellStart"/>
      <w:r w:rsidRPr="005B20EA">
        <w:rPr>
          <w:rFonts w:cstheme="minorHAnsi"/>
          <w:sz w:val="24"/>
          <w:szCs w:val="24"/>
          <w:lang w:val="en-US"/>
        </w:rPr>
        <w:t>rješenjima</w:t>
      </w:r>
      <w:proofErr w:type="spellEnd"/>
      <w:r w:rsidRPr="005B20EA">
        <w:rPr>
          <w:rFonts w:cstheme="minorHAnsi"/>
          <w:sz w:val="24"/>
          <w:szCs w:val="24"/>
          <w:lang w:val="en-US"/>
        </w:rPr>
        <w:t xml:space="preserve"> </w:t>
      </w:r>
      <w:proofErr w:type="spellStart"/>
      <w:r w:rsidRPr="005B20EA">
        <w:rPr>
          <w:rFonts w:cstheme="minorHAnsi"/>
          <w:sz w:val="24"/>
          <w:szCs w:val="24"/>
          <w:lang w:val="en-US"/>
        </w:rPr>
        <w:t>koja</w:t>
      </w:r>
      <w:proofErr w:type="spellEnd"/>
      <w:r w:rsidRPr="005B20EA">
        <w:rPr>
          <w:rFonts w:cstheme="minorHAnsi"/>
          <w:sz w:val="24"/>
          <w:szCs w:val="24"/>
          <w:lang w:val="en-US"/>
        </w:rPr>
        <w:t xml:space="preserve"> </w:t>
      </w:r>
      <w:proofErr w:type="spellStart"/>
      <w:r w:rsidRPr="005B20EA">
        <w:rPr>
          <w:rFonts w:cstheme="minorHAnsi"/>
          <w:sz w:val="24"/>
          <w:szCs w:val="24"/>
          <w:lang w:val="en-US"/>
        </w:rPr>
        <w:t>mogu</w:t>
      </w:r>
      <w:proofErr w:type="spellEnd"/>
      <w:r w:rsidRPr="005B20EA">
        <w:rPr>
          <w:rFonts w:cstheme="minorHAnsi"/>
          <w:sz w:val="24"/>
          <w:szCs w:val="24"/>
          <w:lang w:val="en-US"/>
        </w:rPr>
        <w:t xml:space="preserve"> </w:t>
      </w:r>
      <w:proofErr w:type="spellStart"/>
      <w:r w:rsidRPr="005B20EA">
        <w:rPr>
          <w:rFonts w:cstheme="minorHAnsi"/>
          <w:sz w:val="24"/>
          <w:szCs w:val="24"/>
          <w:lang w:val="en-US"/>
        </w:rPr>
        <w:t>biti</w:t>
      </w:r>
      <w:proofErr w:type="spellEnd"/>
      <w:r w:rsidRPr="005B20EA">
        <w:rPr>
          <w:rFonts w:cstheme="minorHAnsi"/>
          <w:sz w:val="24"/>
          <w:szCs w:val="24"/>
          <w:lang w:val="en-US"/>
        </w:rPr>
        <w:t xml:space="preserve"> </w:t>
      </w:r>
      <w:proofErr w:type="spellStart"/>
      <w:r w:rsidRPr="005B20EA">
        <w:rPr>
          <w:rFonts w:cstheme="minorHAnsi"/>
          <w:sz w:val="24"/>
          <w:szCs w:val="24"/>
          <w:lang w:val="en-US"/>
        </w:rPr>
        <w:t>varijantna</w:t>
      </w:r>
      <w:proofErr w:type="spellEnd"/>
      <w:r w:rsidRPr="005B20EA">
        <w:rPr>
          <w:rFonts w:cstheme="minorHAnsi"/>
          <w:sz w:val="24"/>
          <w:szCs w:val="24"/>
          <w:lang w:val="en-US"/>
        </w:rPr>
        <w:t xml:space="preserve"> za </w:t>
      </w:r>
      <w:proofErr w:type="spellStart"/>
      <w:r w:rsidRPr="005B20EA">
        <w:rPr>
          <w:rFonts w:cstheme="minorHAnsi"/>
          <w:sz w:val="24"/>
          <w:szCs w:val="24"/>
          <w:lang w:val="en-US"/>
        </w:rPr>
        <w:t>različite</w:t>
      </w:r>
      <w:proofErr w:type="spellEnd"/>
      <w:r w:rsidRPr="005B20EA">
        <w:rPr>
          <w:rFonts w:cstheme="minorHAnsi"/>
          <w:sz w:val="24"/>
          <w:szCs w:val="24"/>
          <w:lang w:val="en-US"/>
        </w:rPr>
        <w:t xml:space="preserve"> </w:t>
      </w:r>
      <w:proofErr w:type="spellStart"/>
      <w:r w:rsidRPr="005B20EA">
        <w:rPr>
          <w:rFonts w:cstheme="minorHAnsi"/>
          <w:sz w:val="24"/>
          <w:szCs w:val="24"/>
          <w:lang w:val="en-US"/>
        </w:rPr>
        <w:t>situacije</w:t>
      </w:r>
      <w:proofErr w:type="spellEnd"/>
      <w:r w:rsidRPr="005B20EA">
        <w:rPr>
          <w:rFonts w:cstheme="minorHAnsi"/>
          <w:sz w:val="24"/>
          <w:szCs w:val="24"/>
          <w:lang w:val="en-US"/>
        </w:rPr>
        <w:t xml:space="preserve">. Ovi </w:t>
      </w:r>
      <w:proofErr w:type="spellStart"/>
      <w:r w:rsidRPr="005B20EA">
        <w:rPr>
          <w:rFonts w:cstheme="minorHAnsi"/>
          <w:sz w:val="24"/>
          <w:szCs w:val="24"/>
          <w:lang w:val="en-US"/>
        </w:rPr>
        <w:t>zahvati</w:t>
      </w:r>
      <w:proofErr w:type="spellEnd"/>
      <w:r w:rsidRPr="005B20EA">
        <w:rPr>
          <w:rFonts w:cstheme="minorHAnsi"/>
          <w:sz w:val="24"/>
          <w:szCs w:val="24"/>
          <w:lang w:val="en-US"/>
        </w:rPr>
        <w:t xml:space="preserve"> </w:t>
      </w:r>
      <w:proofErr w:type="spellStart"/>
      <w:r w:rsidRPr="005B20EA">
        <w:rPr>
          <w:rFonts w:cstheme="minorHAnsi"/>
          <w:sz w:val="24"/>
          <w:szCs w:val="24"/>
          <w:lang w:val="en-US"/>
        </w:rPr>
        <w:t>najmanje</w:t>
      </w:r>
      <w:proofErr w:type="spellEnd"/>
      <w:r w:rsidRPr="005B20EA">
        <w:rPr>
          <w:rFonts w:cstheme="minorHAnsi"/>
          <w:sz w:val="24"/>
          <w:szCs w:val="24"/>
          <w:lang w:val="en-US"/>
        </w:rPr>
        <w:t xml:space="preserve"> </w:t>
      </w:r>
      <w:proofErr w:type="spellStart"/>
      <w:r w:rsidRPr="005B20EA">
        <w:rPr>
          <w:rFonts w:cstheme="minorHAnsi"/>
          <w:sz w:val="24"/>
          <w:szCs w:val="24"/>
          <w:lang w:val="en-US"/>
        </w:rPr>
        <w:t>koštaju</w:t>
      </w:r>
      <w:proofErr w:type="spellEnd"/>
      <w:r w:rsidRPr="005B20EA">
        <w:rPr>
          <w:rFonts w:cstheme="minorHAnsi"/>
          <w:sz w:val="24"/>
          <w:szCs w:val="24"/>
          <w:lang w:val="en-US"/>
        </w:rPr>
        <w:t xml:space="preserve">, </w:t>
      </w:r>
      <w:proofErr w:type="spellStart"/>
      <w:r w:rsidRPr="005B20EA">
        <w:rPr>
          <w:rFonts w:cstheme="minorHAnsi"/>
          <w:sz w:val="24"/>
          <w:szCs w:val="24"/>
          <w:lang w:val="en-US"/>
        </w:rPr>
        <w:t>ako</w:t>
      </w:r>
      <w:proofErr w:type="spellEnd"/>
      <w:r w:rsidRPr="005B20EA">
        <w:rPr>
          <w:rFonts w:cstheme="minorHAnsi"/>
          <w:sz w:val="24"/>
          <w:szCs w:val="24"/>
          <w:lang w:val="en-US"/>
        </w:rPr>
        <w:t xml:space="preserve"> se </w:t>
      </w:r>
      <w:proofErr w:type="spellStart"/>
      <w:r w:rsidRPr="005B20EA">
        <w:rPr>
          <w:rFonts w:cstheme="minorHAnsi"/>
          <w:sz w:val="24"/>
          <w:szCs w:val="24"/>
          <w:lang w:val="en-US"/>
        </w:rPr>
        <w:t>izvode</w:t>
      </w:r>
      <w:proofErr w:type="spellEnd"/>
      <w:r w:rsidRPr="005B20EA">
        <w:rPr>
          <w:rFonts w:cstheme="minorHAnsi"/>
          <w:sz w:val="24"/>
          <w:szCs w:val="24"/>
          <w:lang w:val="en-US"/>
        </w:rPr>
        <w:t xml:space="preserve"> </w:t>
      </w:r>
      <w:proofErr w:type="spellStart"/>
      <w:r w:rsidRPr="005B20EA">
        <w:rPr>
          <w:rFonts w:cstheme="minorHAnsi"/>
          <w:sz w:val="24"/>
          <w:szCs w:val="24"/>
          <w:lang w:val="en-US"/>
        </w:rPr>
        <w:t>tijekom</w:t>
      </w:r>
      <w:proofErr w:type="spellEnd"/>
      <w:r w:rsidRPr="005B20EA">
        <w:rPr>
          <w:rFonts w:cstheme="minorHAnsi"/>
          <w:sz w:val="24"/>
          <w:szCs w:val="24"/>
          <w:lang w:val="en-US"/>
        </w:rPr>
        <w:t xml:space="preserve"> </w:t>
      </w:r>
      <w:proofErr w:type="spellStart"/>
      <w:r w:rsidRPr="005B20EA">
        <w:rPr>
          <w:rFonts w:cstheme="minorHAnsi"/>
          <w:sz w:val="24"/>
          <w:szCs w:val="24"/>
          <w:lang w:val="en-US"/>
        </w:rPr>
        <w:t>iskopa</w:t>
      </w:r>
      <w:proofErr w:type="spellEnd"/>
      <w:r w:rsidRPr="005B20EA">
        <w:rPr>
          <w:rFonts w:cstheme="minorHAnsi"/>
          <w:sz w:val="24"/>
          <w:szCs w:val="24"/>
          <w:lang w:val="en-US"/>
        </w:rPr>
        <w:t xml:space="preserve"> </w:t>
      </w:r>
      <w:proofErr w:type="spellStart"/>
      <w:r w:rsidRPr="005B20EA">
        <w:rPr>
          <w:rFonts w:cstheme="minorHAnsi"/>
          <w:sz w:val="24"/>
          <w:szCs w:val="24"/>
          <w:lang w:val="en-US"/>
        </w:rPr>
        <w:t>kada</w:t>
      </w:r>
      <w:proofErr w:type="spellEnd"/>
      <w:r w:rsidRPr="005B20EA">
        <w:rPr>
          <w:rFonts w:cstheme="minorHAnsi"/>
          <w:sz w:val="24"/>
          <w:szCs w:val="24"/>
          <w:lang w:val="en-US"/>
        </w:rPr>
        <w:t xml:space="preserve"> je </w:t>
      </w:r>
      <w:proofErr w:type="spellStart"/>
      <w:r w:rsidRPr="005B20EA">
        <w:rPr>
          <w:rFonts w:cstheme="minorHAnsi"/>
          <w:sz w:val="24"/>
          <w:szCs w:val="24"/>
          <w:lang w:val="en-US"/>
        </w:rPr>
        <w:t>jednostavno</w:t>
      </w:r>
      <w:proofErr w:type="spellEnd"/>
      <w:r w:rsidRPr="005B20EA">
        <w:rPr>
          <w:rFonts w:cstheme="minorHAnsi"/>
          <w:sz w:val="24"/>
          <w:szCs w:val="24"/>
          <w:lang w:val="en-US"/>
        </w:rPr>
        <w:t xml:space="preserve"> </w:t>
      </w:r>
      <w:proofErr w:type="spellStart"/>
      <w:r w:rsidRPr="005B20EA">
        <w:rPr>
          <w:rFonts w:cstheme="minorHAnsi"/>
          <w:sz w:val="24"/>
          <w:szCs w:val="24"/>
          <w:lang w:val="en-US"/>
        </w:rPr>
        <w:t>pristupiti</w:t>
      </w:r>
      <w:proofErr w:type="spellEnd"/>
      <w:r w:rsidRPr="005B20EA">
        <w:rPr>
          <w:rFonts w:cstheme="minorHAnsi"/>
          <w:sz w:val="24"/>
          <w:szCs w:val="24"/>
          <w:lang w:val="en-US"/>
        </w:rPr>
        <w:t xml:space="preserve"> </w:t>
      </w:r>
      <w:proofErr w:type="spellStart"/>
      <w:r w:rsidRPr="005B20EA">
        <w:rPr>
          <w:rFonts w:cstheme="minorHAnsi"/>
          <w:sz w:val="24"/>
          <w:szCs w:val="24"/>
          <w:lang w:val="en-US"/>
        </w:rPr>
        <w:t>mjestima</w:t>
      </w:r>
      <w:proofErr w:type="spellEnd"/>
      <w:r w:rsidRPr="005B20EA">
        <w:rPr>
          <w:rFonts w:cstheme="minorHAnsi"/>
          <w:sz w:val="24"/>
          <w:szCs w:val="24"/>
          <w:lang w:val="en-US"/>
        </w:rPr>
        <w:t xml:space="preserve"> </w:t>
      </w:r>
      <w:proofErr w:type="spellStart"/>
      <w:r w:rsidRPr="005B20EA">
        <w:rPr>
          <w:rFonts w:cstheme="minorHAnsi"/>
          <w:sz w:val="24"/>
          <w:szCs w:val="24"/>
          <w:lang w:val="en-US"/>
        </w:rPr>
        <w:t>na</w:t>
      </w:r>
      <w:proofErr w:type="spellEnd"/>
      <w:r w:rsidRPr="005B20EA">
        <w:rPr>
          <w:rFonts w:cstheme="minorHAnsi"/>
          <w:sz w:val="24"/>
          <w:szCs w:val="24"/>
          <w:lang w:val="en-US"/>
        </w:rPr>
        <w:t xml:space="preserve"> </w:t>
      </w:r>
      <w:proofErr w:type="spellStart"/>
      <w:r w:rsidRPr="005B20EA">
        <w:rPr>
          <w:rFonts w:cstheme="minorHAnsi"/>
          <w:sz w:val="24"/>
          <w:szCs w:val="24"/>
          <w:lang w:val="en-US"/>
        </w:rPr>
        <w:t>kojima</w:t>
      </w:r>
      <w:proofErr w:type="spellEnd"/>
      <w:r w:rsidRPr="005B20EA">
        <w:rPr>
          <w:rFonts w:cstheme="minorHAnsi"/>
          <w:sz w:val="24"/>
          <w:szCs w:val="24"/>
          <w:lang w:val="en-US"/>
        </w:rPr>
        <w:t xml:space="preserve"> je </w:t>
      </w:r>
      <w:proofErr w:type="spellStart"/>
      <w:r w:rsidRPr="005B20EA">
        <w:rPr>
          <w:rFonts w:cstheme="minorHAnsi"/>
          <w:sz w:val="24"/>
          <w:szCs w:val="24"/>
          <w:lang w:val="en-US"/>
        </w:rPr>
        <w:t>potrebno</w:t>
      </w:r>
      <w:proofErr w:type="spellEnd"/>
      <w:r w:rsidRPr="005B20EA">
        <w:rPr>
          <w:rFonts w:cstheme="minorHAnsi"/>
          <w:sz w:val="24"/>
          <w:szCs w:val="24"/>
          <w:lang w:val="en-US"/>
        </w:rPr>
        <w:t xml:space="preserve"> </w:t>
      </w:r>
      <w:proofErr w:type="spellStart"/>
      <w:r w:rsidRPr="005B20EA">
        <w:rPr>
          <w:rFonts w:cstheme="minorHAnsi"/>
          <w:sz w:val="24"/>
          <w:szCs w:val="24"/>
          <w:lang w:val="en-US"/>
        </w:rPr>
        <w:t>izvesti</w:t>
      </w:r>
      <w:proofErr w:type="spellEnd"/>
      <w:r w:rsidRPr="005B20EA">
        <w:rPr>
          <w:rFonts w:cstheme="minorHAnsi"/>
          <w:sz w:val="24"/>
          <w:szCs w:val="24"/>
          <w:lang w:val="en-US"/>
        </w:rPr>
        <w:t xml:space="preserve"> </w:t>
      </w:r>
      <w:proofErr w:type="spellStart"/>
      <w:r w:rsidRPr="005B20EA">
        <w:rPr>
          <w:rFonts w:cstheme="minorHAnsi"/>
          <w:sz w:val="24"/>
          <w:szCs w:val="24"/>
          <w:lang w:val="en-US"/>
        </w:rPr>
        <w:t>pojedini</w:t>
      </w:r>
      <w:proofErr w:type="spellEnd"/>
      <w:r w:rsidRPr="005B20EA">
        <w:rPr>
          <w:rFonts w:cstheme="minorHAnsi"/>
          <w:sz w:val="24"/>
          <w:szCs w:val="24"/>
          <w:lang w:val="en-US"/>
        </w:rPr>
        <w:t xml:space="preserve"> </w:t>
      </w:r>
      <w:proofErr w:type="spellStart"/>
      <w:r w:rsidRPr="005B20EA">
        <w:rPr>
          <w:rFonts w:cstheme="minorHAnsi"/>
          <w:sz w:val="24"/>
          <w:szCs w:val="24"/>
          <w:lang w:val="en-US"/>
        </w:rPr>
        <w:t>zahvat</w:t>
      </w:r>
      <w:proofErr w:type="spellEnd"/>
      <w:r w:rsidRPr="005B20EA">
        <w:rPr>
          <w:rFonts w:cstheme="minorHAnsi"/>
          <w:sz w:val="24"/>
          <w:szCs w:val="24"/>
          <w:lang w:val="en-US"/>
        </w:rPr>
        <w:t xml:space="preserve">. </w:t>
      </w:r>
      <w:proofErr w:type="spellStart"/>
      <w:r w:rsidRPr="005B20EA">
        <w:rPr>
          <w:rFonts w:cstheme="minorHAnsi"/>
          <w:sz w:val="24"/>
          <w:szCs w:val="24"/>
          <w:lang w:val="en-US"/>
        </w:rPr>
        <w:t>Primjer</w:t>
      </w:r>
      <w:proofErr w:type="spellEnd"/>
      <w:r w:rsidRPr="005B20EA">
        <w:rPr>
          <w:rFonts w:cstheme="minorHAnsi"/>
          <w:sz w:val="24"/>
          <w:szCs w:val="24"/>
          <w:lang w:val="en-US"/>
        </w:rPr>
        <w:t xml:space="preserve"> </w:t>
      </w:r>
      <w:proofErr w:type="spellStart"/>
      <w:r w:rsidRPr="005B20EA">
        <w:rPr>
          <w:rFonts w:cstheme="minorHAnsi"/>
          <w:sz w:val="24"/>
          <w:szCs w:val="24"/>
          <w:lang w:val="en-US"/>
        </w:rPr>
        <w:t>su</w:t>
      </w:r>
      <w:proofErr w:type="spellEnd"/>
      <w:r w:rsidRPr="005B20EA">
        <w:rPr>
          <w:rFonts w:cstheme="minorHAnsi"/>
          <w:sz w:val="24"/>
          <w:szCs w:val="24"/>
          <w:lang w:val="en-US"/>
        </w:rPr>
        <w:t xml:space="preserve"> </w:t>
      </w:r>
      <w:proofErr w:type="spellStart"/>
      <w:r w:rsidRPr="005B20EA">
        <w:rPr>
          <w:rFonts w:cstheme="minorHAnsi"/>
          <w:sz w:val="24"/>
          <w:szCs w:val="24"/>
          <w:lang w:val="en-US"/>
        </w:rPr>
        <w:t>razni</w:t>
      </w:r>
      <w:proofErr w:type="spellEnd"/>
      <w:r w:rsidRPr="005B20EA">
        <w:rPr>
          <w:rFonts w:cstheme="minorHAnsi"/>
          <w:sz w:val="24"/>
          <w:szCs w:val="24"/>
          <w:lang w:val="en-US"/>
        </w:rPr>
        <w:t xml:space="preserve"> </w:t>
      </w:r>
      <w:proofErr w:type="spellStart"/>
      <w:r w:rsidRPr="005B20EA">
        <w:rPr>
          <w:rFonts w:cstheme="minorHAnsi"/>
          <w:sz w:val="24"/>
          <w:szCs w:val="24"/>
          <w:lang w:val="en-US"/>
        </w:rPr>
        <w:t>zahvati</w:t>
      </w:r>
      <w:proofErr w:type="spellEnd"/>
      <w:r w:rsidRPr="005B20EA">
        <w:rPr>
          <w:rFonts w:cstheme="minorHAnsi"/>
          <w:sz w:val="24"/>
          <w:szCs w:val="24"/>
          <w:lang w:val="en-US"/>
        </w:rPr>
        <w:t xml:space="preserve"> </w:t>
      </w:r>
      <w:proofErr w:type="spellStart"/>
      <w:r w:rsidRPr="005B20EA">
        <w:rPr>
          <w:rFonts w:cstheme="minorHAnsi"/>
          <w:sz w:val="24"/>
          <w:szCs w:val="24"/>
          <w:lang w:val="en-US"/>
        </w:rPr>
        <w:t>pri</w:t>
      </w:r>
      <w:proofErr w:type="spellEnd"/>
      <w:r w:rsidRPr="005B20EA">
        <w:rPr>
          <w:rFonts w:cstheme="minorHAnsi"/>
          <w:sz w:val="24"/>
          <w:szCs w:val="24"/>
          <w:lang w:val="en-US"/>
        </w:rPr>
        <w:t xml:space="preserve"> </w:t>
      </w:r>
      <w:proofErr w:type="spellStart"/>
      <w:r w:rsidRPr="005B20EA">
        <w:rPr>
          <w:rFonts w:cstheme="minorHAnsi"/>
          <w:sz w:val="24"/>
          <w:szCs w:val="24"/>
          <w:lang w:val="en-US"/>
        </w:rPr>
        <w:t>izvedbi</w:t>
      </w:r>
      <w:proofErr w:type="spellEnd"/>
      <w:r w:rsidRPr="005B20EA">
        <w:rPr>
          <w:rFonts w:cstheme="minorHAnsi"/>
          <w:sz w:val="24"/>
          <w:szCs w:val="24"/>
          <w:lang w:val="en-US"/>
        </w:rPr>
        <w:t xml:space="preserve"> </w:t>
      </w:r>
      <w:proofErr w:type="spellStart"/>
      <w:r w:rsidRPr="005B20EA">
        <w:rPr>
          <w:rFonts w:cstheme="minorHAnsi"/>
          <w:sz w:val="24"/>
          <w:szCs w:val="24"/>
          <w:lang w:val="en-US"/>
        </w:rPr>
        <w:t>dubokih</w:t>
      </w:r>
      <w:proofErr w:type="spellEnd"/>
      <w:r w:rsidRPr="005B20EA">
        <w:rPr>
          <w:rFonts w:cstheme="minorHAnsi"/>
          <w:sz w:val="24"/>
          <w:szCs w:val="24"/>
          <w:lang w:val="en-US"/>
        </w:rPr>
        <w:t xml:space="preserve"> </w:t>
      </w:r>
      <w:proofErr w:type="spellStart"/>
      <w:r w:rsidRPr="005B20EA">
        <w:rPr>
          <w:rFonts w:cstheme="minorHAnsi"/>
          <w:sz w:val="24"/>
          <w:szCs w:val="24"/>
          <w:lang w:val="en-US"/>
        </w:rPr>
        <w:t>građevnih</w:t>
      </w:r>
      <w:proofErr w:type="spellEnd"/>
      <w:r w:rsidRPr="005B20EA">
        <w:rPr>
          <w:rFonts w:cstheme="minorHAnsi"/>
          <w:sz w:val="24"/>
          <w:szCs w:val="24"/>
          <w:lang w:val="en-US"/>
        </w:rPr>
        <w:t xml:space="preserve"> </w:t>
      </w:r>
      <w:proofErr w:type="spellStart"/>
      <w:r w:rsidRPr="005B20EA">
        <w:rPr>
          <w:rFonts w:cstheme="minorHAnsi"/>
          <w:sz w:val="24"/>
          <w:szCs w:val="24"/>
          <w:lang w:val="en-US"/>
        </w:rPr>
        <w:t>jama</w:t>
      </w:r>
      <w:proofErr w:type="spellEnd"/>
      <w:r w:rsidRPr="005B20EA">
        <w:rPr>
          <w:rFonts w:cstheme="minorHAnsi"/>
          <w:sz w:val="24"/>
          <w:szCs w:val="24"/>
          <w:lang w:val="en-US"/>
        </w:rPr>
        <w:t xml:space="preserve"> </w:t>
      </w:r>
      <w:proofErr w:type="spellStart"/>
      <w:r w:rsidRPr="005B20EA">
        <w:rPr>
          <w:rFonts w:cstheme="minorHAnsi"/>
          <w:sz w:val="24"/>
          <w:szCs w:val="24"/>
          <w:lang w:val="en-US"/>
        </w:rPr>
        <w:t>i</w:t>
      </w:r>
      <w:proofErr w:type="spellEnd"/>
      <w:r w:rsidRPr="005B20EA">
        <w:rPr>
          <w:rFonts w:cstheme="minorHAnsi"/>
          <w:sz w:val="24"/>
          <w:szCs w:val="24"/>
          <w:lang w:val="en-US"/>
        </w:rPr>
        <w:t xml:space="preserve"> </w:t>
      </w:r>
      <w:proofErr w:type="spellStart"/>
      <w:r w:rsidRPr="005B20EA">
        <w:rPr>
          <w:rFonts w:cstheme="minorHAnsi"/>
          <w:sz w:val="24"/>
          <w:szCs w:val="24"/>
          <w:lang w:val="en-US"/>
        </w:rPr>
        <w:t>usjeka</w:t>
      </w:r>
      <w:proofErr w:type="spellEnd"/>
      <w:r w:rsidRPr="005B20EA">
        <w:rPr>
          <w:rFonts w:cstheme="minorHAnsi"/>
          <w:sz w:val="24"/>
          <w:szCs w:val="24"/>
          <w:lang w:val="en-US"/>
        </w:rPr>
        <w:t xml:space="preserve"> </w:t>
      </w:r>
      <w:proofErr w:type="spellStart"/>
      <w:r w:rsidRPr="005B20EA">
        <w:rPr>
          <w:rFonts w:cstheme="minorHAnsi"/>
          <w:sz w:val="24"/>
          <w:szCs w:val="24"/>
          <w:lang w:val="en-US"/>
        </w:rPr>
        <w:t>i</w:t>
      </w:r>
      <w:proofErr w:type="spellEnd"/>
      <w:r w:rsidRPr="005B20EA">
        <w:rPr>
          <w:rFonts w:cstheme="minorHAnsi"/>
          <w:sz w:val="24"/>
          <w:szCs w:val="24"/>
          <w:lang w:val="en-US"/>
        </w:rPr>
        <w:t xml:space="preserve"> </w:t>
      </w:r>
      <w:proofErr w:type="spellStart"/>
      <w:r w:rsidRPr="005B20EA">
        <w:rPr>
          <w:rFonts w:cstheme="minorHAnsi"/>
          <w:sz w:val="24"/>
          <w:szCs w:val="24"/>
          <w:lang w:val="en-US"/>
        </w:rPr>
        <w:t>zasjeka</w:t>
      </w:r>
      <w:proofErr w:type="spellEnd"/>
      <w:r w:rsidRPr="005B20EA">
        <w:rPr>
          <w:rFonts w:cstheme="minorHAnsi"/>
          <w:sz w:val="24"/>
          <w:szCs w:val="24"/>
          <w:lang w:val="en-US"/>
        </w:rPr>
        <w:t xml:space="preserve"> </w:t>
      </w:r>
      <w:proofErr w:type="spellStart"/>
      <w:r w:rsidRPr="005B20EA">
        <w:rPr>
          <w:rFonts w:cstheme="minorHAnsi"/>
          <w:sz w:val="24"/>
          <w:szCs w:val="24"/>
          <w:lang w:val="en-US"/>
        </w:rPr>
        <w:t>pri</w:t>
      </w:r>
      <w:proofErr w:type="spellEnd"/>
      <w:r w:rsidRPr="005B20EA">
        <w:rPr>
          <w:rFonts w:cstheme="minorHAnsi"/>
          <w:sz w:val="24"/>
          <w:szCs w:val="24"/>
          <w:lang w:val="en-US"/>
        </w:rPr>
        <w:t xml:space="preserve"> </w:t>
      </w:r>
      <w:proofErr w:type="spellStart"/>
      <w:r w:rsidRPr="005B20EA">
        <w:rPr>
          <w:rFonts w:cstheme="minorHAnsi"/>
          <w:sz w:val="24"/>
          <w:szCs w:val="24"/>
          <w:lang w:val="en-US"/>
        </w:rPr>
        <w:t>izgradnji</w:t>
      </w:r>
      <w:proofErr w:type="spellEnd"/>
      <w:r w:rsidRPr="005B20EA">
        <w:rPr>
          <w:rFonts w:cstheme="minorHAnsi"/>
          <w:sz w:val="24"/>
          <w:szCs w:val="24"/>
          <w:lang w:val="en-US"/>
        </w:rPr>
        <w:t xml:space="preserve"> </w:t>
      </w:r>
      <w:proofErr w:type="spellStart"/>
      <w:r w:rsidRPr="005B20EA">
        <w:rPr>
          <w:rFonts w:cstheme="minorHAnsi"/>
          <w:sz w:val="24"/>
          <w:szCs w:val="24"/>
          <w:lang w:val="en-US"/>
        </w:rPr>
        <w:t>prometnica</w:t>
      </w:r>
      <w:proofErr w:type="spellEnd"/>
      <w:r w:rsidRPr="005B20EA">
        <w:rPr>
          <w:rFonts w:cstheme="minorHAnsi"/>
          <w:sz w:val="24"/>
          <w:szCs w:val="24"/>
          <w:lang w:val="en-US"/>
        </w:rPr>
        <w:t>,</w:t>
      </w:r>
    </w:p>
    <w:p w14:paraId="634B0464" w14:textId="77777777" w:rsidR="005B20EA" w:rsidRPr="005B20EA" w:rsidRDefault="005B20EA" w:rsidP="00432AD6">
      <w:pPr>
        <w:numPr>
          <w:ilvl w:val="0"/>
          <w:numId w:val="77"/>
        </w:numPr>
        <w:spacing w:after="200" w:line="276" w:lineRule="auto"/>
        <w:ind w:left="851"/>
        <w:contextualSpacing/>
        <w:jc w:val="both"/>
        <w:rPr>
          <w:rFonts w:cstheme="minorHAnsi"/>
          <w:sz w:val="24"/>
          <w:szCs w:val="24"/>
          <w:lang w:val="en-US"/>
        </w:rPr>
      </w:pPr>
      <w:proofErr w:type="spellStart"/>
      <w:r w:rsidRPr="005B20EA">
        <w:rPr>
          <w:rFonts w:cstheme="minorHAnsi"/>
          <w:sz w:val="24"/>
          <w:szCs w:val="24"/>
          <w:lang w:val="en-US"/>
        </w:rPr>
        <w:t>zaštita</w:t>
      </w:r>
      <w:proofErr w:type="spellEnd"/>
      <w:r w:rsidRPr="005B20EA">
        <w:rPr>
          <w:rFonts w:cstheme="minorHAnsi"/>
          <w:sz w:val="24"/>
          <w:szCs w:val="24"/>
          <w:lang w:val="en-US"/>
        </w:rPr>
        <w:t xml:space="preserve"> </w:t>
      </w:r>
      <w:proofErr w:type="spellStart"/>
      <w:r w:rsidRPr="005B20EA">
        <w:rPr>
          <w:rFonts w:cstheme="minorHAnsi"/>
          <w:sz w:val="24"/>
          <w:szCs w:val="24"/>
          <w:lang w:val="en-US"/>
        </w:rPr>
        <w:t>na</w:t>
      </w:r>
      <w:proofErr w:type="spellEnd"/>
      <w:r w:rsidRPr="005B20EA">
        <w:rPr>
          <w:rFonts w:cstheme="minorHAnsi"/>
          <w:sz w:val="24"/>
          <w:szCs w:val="24"/>
          <w:lang w:val="en-US"/>
        </w:rPr>
        <w:t xml:space="preserve"> </w:t>
      </w:r>
      <w:proofErr w:type="spellStart"/>
      <w:r w:rsidRPr="005B20EA">
        <w:rPr>
          <w:rFonts w:cstheme="minorHAnsi"/>
          <w:sz w:val="24"/>
          <w:szCs w:val="24"/>
          <w:lang w:val="en-US"/>
        </w:rPr>
        <w:t>prirodnim</w:t>
      </w:r>
      <w:proofErr w:type="spellEnd"/>
      <w:r w:rsidRPr="005B20EA">
        <w:rPr>
          <w:rFonts w:cstheme="minorHAnsi"/>
          <w:sz w:val="24"/>
          <w:szCs w:val="24"/>
          <w:lang w:val="en-US"/>
        </w:rPr>
        <w:t xml:space="preserve"> </w:t>
      </w:r>
      <w:proofErr w:type="spellStart"/>
      <w:r w:rsidRPr="005B20EA">
        <w:rPr>
          <w:rFonts w:cstheme="minorHAnsi"/>
          <w:sz w:val="24"/>
          <w:szCs w:val="24"/>
          <w:lang w:val="en-US"/>
        </w:rPr>
        <w:t>pokosima</w:t>
      </w:r>
      <w:proofErr w:type="spellEnd"/>
      <w:r w:rsidRPr="005B20EA">
        <w:rPr>
          <w:rFonts w:cstheme="minorHAnsi"/>
          <w:sz w:val="24"/>
          <w:szCs w:val="24"/>
          <w:lang w:val="en-US"/>
        </w:rPr>
        <w:t xml:space="preserve"> </w:t>
      </w:r>
      <w:proofErr w:type="spellStart"/>
      <w:r w:rsidRPr="005B20EA">
        <w:rPr>
          <w:rFonts w:cstheme="minorHAnsi"/>
          <w:sz w:val="24"/>
          <w:szCs w:val="24"/>
          <w:lang w:val="en-US"/>
        </w:rPr>
        <w:t>i</w:t>
      </w:r>
      <w:proofErr w:type="spellEnd"/>
      <w:r w:rsidRPr="005B20EA">
        <w:rPr>
          <w:rFonts w:cstheme="minorHAnsi"/>
          <w:sz w:val="24"/>
          <w:szCs w:val="24"/>
          <w:lang w:val="en-US"/>
        </w:rPr>
        <w:t xml:space="preserve"> </w:t>
      </w:r>
      <w:proofErr w:type="spellStart"/>
      <w:r w:rsidRPr="005B20EA">
        <w:rPr>
          <w:rFonts w:cstheme="minorHAnsi"/>
          <w:sz w:val="24"/>
          <w:szCs w:val="24"/>
          <w:lang w:val="en-US"/>
        </w:rPr>
        <w:t>starim</w:t>
      </w:r>
      <w:proofErr w:type="spellEnd"/>
      <w:r w:rsidRPr="005B20EA">
        <w:rPr>
          <w:rFonts w:cstheme="minorHAnsi"/>
          <w:sz w:val="24"/>
          <w:szCs w:val="24"/>
          <w:lang w:val="en-US"/>
        </w:rPr>
        <w:t xml:space="preserve">, </w:t>
      </w:r>
      <w:proofErr w:type="spellStart"/>
      <w:r w:rsidRPr="005B20EA">
        <w:rPr>
          <w:rFonts w:cstheme="minorHAnsi"/>
          <w:sz w:val="24"/>
          <w:szCs w:val="24"/>
          <w:lang w:val="en-US"/>
        </w:rPr>
        <w:t>nezaštićenim</w:t>
      </w:r>
      <w:proofErr w:type="spellEnd"/>
      <w:r w:rsidRPr="005B20EA">
        <w:rPr>
          <w:rFonts w:cstheme="minorHAnsi"/>
          <w:sz w:val="24"/>
          <w:szCs w:val="24"/>
          <w:lang w:val="en-US"/>
        </w:rPr>
        <w:t xml:space="preserve"> </w:t>
      </w:r>
      <w:proofErr w:type="spellStart"/>
      <w:r w:rsidRPr="005B20EA">
        <w:rPr>
          <w:rFonts w:cstheme="minorHAnsi"/>
          <w:sz w:val="24"/>
          <w:szCs w:val="24"/>
          <w:lang w:val="en-US"/>
        </w:rPr>
        <w:t>zasjecima</w:t>
      </w:r>
      <w:proofErr w:type="spellEnd"/>
      <w:r w:rsidRPr="005B20EA">
        <w:rPr>
          <w:rFonts w:cstheme="minorHAnsi"/>
          <w:sz w:val="24"/>
          <w:szCs w:val="24"/>
          <w:lang w:val="en-US"/>
        </w:rPr>
        <w:t xml:space="preserve">, koji se </w:t>
      </w:r>
      <w:proofErr w:type="spellStart"/>
      <w:r w:rsidRPr="005B20EA">
        <w:rPr>
          <w:rFonts w:cstheme="minorHAnsi"/>
          <w:sz w:val="24"/>
          <w:szCs w:val="24"/>
          <w:lang w:val="en-US"/>
        </w:rPr>
        <w:t>uslijed</w:t>
      </w:r>
      <w:proofErr w:type="spellEnd"/>
      <w:r w:rsidRPr="005B20EA">
        <w:rPr>
          <w:rFonts w:cstheme="minorHAnsi"/>
          <w:sz w:val="24"/>
          <w:szCs w:val="24"/>
          <w:lang w:val="en-US"/>
        </w:rPr>
        <w:t xml:space="preserve"> </w:t>
      </w:r>
      <w:proofErr w:type="spellStart"/>
      <w:r w:rsidRPr="005B20EA">
        <w:rPr>
          <w:rFonts w:cstheme="minorHAnsi"/>
          <w:sz w:val="24"/>
          <w:szCs w:val="24"/>
          <w:lang w:val="en-US"/>
        </w:rPr>
        <w:t>utjecaja</w:t>
      </w:r>
      <w:proofErr w:type="spellEnd"/>
      <w:r w:rsidRPr="005B20EA">
        <w:rPr>
          <w:rFonts w:cstheme="minorHAnsi"/>
          <w:sz w:val="24"/>
          <w:szCs w:val="24"/>
          <w:lang w:val="en-US"/>
        </w:rPr>
        <w:t xml:space="preserve"> </w:t>
      </w:r>
      <w:proofErr w:type="spellStart"/>
      <w:r w:rsidRPr="005B20EA">
        <w:rPr>
          <w:rFonts w:cstheme="minorHAnsi"/>
          <w:sz w:val="24"/>
          <w:szCs w:val="24"/>
          <w:lang w:val="en-US"/>
        </w:rPr>
        <w:t>atmosferilija</w:t>
      </w:r>
      <w:proofErr w:type="spellEnd"/>
      <w:r w:rsidRPr="005B20EA">
        <w:rPr>
          <w:rFonts w:cstheme="minorHAnsi"/>
          <w:sz w:val="24"/>
          <w:szCs w:val="24"/>
          <w:lang w:val="en-US"/>
        </w:rPr>
        <w:t xml:space="preserve"> </w:t>
      </w:r>
      <w:proofErr w:type="spellStart"/>
      <w:r w:rsidRPr="005B20EA">
        <w:rPr>
          <w:rFonts w:cstheme="minorHAnsi"/>
          <w:sz w:val="24"/>
          <w:szCs w:val="24"/>
          <w:lang w:val="en-US"/>
        </w:rPr>
        <w:t>postepeno</w:t>
      </w:r>
      <w:proofErr w:type="spellEnd"/>
      <w:r w:rsidRPr="005B20EA">
        <w:rPr>
          <w:rFonts w:cstheme="minorHAnsi"/>
          <w:sz w:val="24"/>
          <w:szCs w:val="24"/>
          <w:lang w:val="en-US"/>
        </w:rPr>
        <w:t xml:space="preserve"> </w:t>
      </w:r>
      <w:proofErr w:type="spellStart"/>
      <w:r w:rsidRPr="005B20EA">
        <w:rPr>
          <w:rFonts w:cstheme="minorHAnsi"/>
          <w:sz w:val="24"/>
          <w:szCs w:val="24"/>
          <w:lang w:val="en-US"/>
        </w:rPr>
        <w:t>troše</w:t>
      </w:r>
      <w:proofErr w:type="spellEnd"/>
      <w:r w:rsidRPr="005B20EA">
        <w:rPr>
          <w:rFonts w:cstheme="minorHAnsi"/>
          <w:sz w:val="24"/>
          <w:szCs w:val="24"/>
          <w:lang w:val="en-US"/>
        </w:rPr>
        <w:t xml:space="preserve"> </w:t>
      </w:r>
      <w:proofErr w:type="spellStart"/>
      <w:r w:rsidRPr="005B20EA">
        <w:rPr>
          <w:rFonts w:cstheme="minorHAnsi"/>
          <w:sz w:val="24"/>
          <w:szCs w:val="24"/>
          <w:lang w:val="en-US"/>
        </w:rPr>
        <w:t>i</w:t>
      </w:r>
      <w:proofErr w:type="spellEnd"/>
      <w:r w:rsidRPr="005B20EA">
        <w:rPr>
          <w:rFonts w:cstheme="minorHAnsi"/>
          <w:sz w:val="24"/>
          <w:szCs w:val="24"/>
          <w:lang w:val="en-US"/>
        </w:rPr>
        <w:t xml:space="preserve"> </w:t>
      </w:r>
      <w:proofErr w:type="spellStart"/>
      <w:r w:rsidRPr="005B20EA">
        <w:rPr>
          <w:rFonts w:cstheme="minorHAnsi"/>
          <w:sz w:val="24"/>
          <w:szCs w:val="24"/>
          <w:lang w:val="en-US"/>
        </w:rPr>
        <w:t>prijete</w:t>
      </w:r>
      <w:proofErr w:type="spellEnd"/>
      <w:r w:rsidRPr="005B20EA">
        <w:rPr>
          <w:rFonts w:cstheme="minorHAnsi"/>
          <w:sz w:val="24"/>
          <w:szCs w:val="24"/>
          <w:lang w:val="en-US"/>
        </w:rPr>
        <w:t xml:space="preserve"> </w:t>
      </w:r>
      <w:proofErr w:type="spellStart"/>
      <w:r w:rsidRPr="005B20EA">
        <w:rPr>
          <w:rFonts w:cstheme="minorHAnsi"/>
          <w:sz w:val="24"/>
          <w:szCs w:val="24"/>
          <w:lang w:val="en-US"/>
        </w:rPr>
        <w:t>područjima</w:t>
      </w:r>
      <w:proofErr w:type="spellEnd"/>
      <w:r w:rsidRPr="005B20EA">
        <w:rPr>
          <w:rFonts w:cstheme="minorHAnsi"/>
          <w:sz w:val="24"/>
          <w:szCs w:val="24"/>
          <w:lang w:val="en-US"/>
        </w:rPr>
        <w:t xml:space="preserve"> </w:t>
      </w:r>
      <w:proofErr w:type="spellStart"/>
      <w:r w:rsidRPr="005B20EA">
        <w:rPr>
          <w:rFonts w:cstheme="minorHAnsi"/>
          <w:sz w:val="24"/>
          <w:szCs w:val="24"/>
          <w:lang w:val="en-US"/>
        </w:rPr>
        <w:t>ispod</w:t>
      </w:r>
      <w:proofErr w:type="spellEnd"/>
      <w:r w:rsidRPr="005B20EA">
        <w:rPr>
          <w:rFonts w:cstheme="minorHAnsi"/>
          <w:sz w:val="24"/>
          <w:szCs w:val="24"/>
          <w:lang w:val="en-US"/>
        </w:rPr>
        <w:t xml:space="preserve"> </w:t>
      </w:r>
      <w:proofErr w:type="spellStart"/>
      <w:r w:rsidRPr="005B20EA">
        <w:rPr>
          <w:rFonts w:cstheme="minorHAnsi"/>
          <w:sz w:val="24"/>
          <w:szCs w:val="24"/>
          <w:lang w:val="en-US"/>
        </w:rPr>
        <w:t>njih</w:t>
      </w:r>
      <w:proofErr w:type="spellEnd"/>
      <w:r w:rsidRPr="005B20EA">
        <w:rPr>
          <w:rFonts w:cstheme="minorHAnsi"/>
          <w:sz w:val="24"/>
          <w:szCs w:val="24"/>
          <w:lang w:val="en-US"/>
        </w:rPr>
        <w:t xml:space="preserve">. </w:t>
      </w:r>
      <w:proofErr w:type="spellStart"/>
      <w:r w:rsidRPr="005B20EA">
        <w:rPr>
          <w:rFonts w:cstheme="minorHAnsi"/>
          <w:sz w:val="24"/>
          <w:szCs w:val="24"/>
          <w:lang w:val="en-US"/>
        </w:rPr>
        <w:t>Pokosi</w:t>
      </w:r>
      <w:proofErr w:type="spellEnd"/>
      <w:r w:rsidRPr="005B20EA">
        <w:rPr>
          <w:rFonts w:cstheme="minorHAnsi"/>
          <w:sz w:val="24"/>
          <w:szCs w:val="24"/>
          <w:lang w:val="en-US"/>
        </w:rPr>
        <w:t xml:space="preserve"> </w:t>
      </w:r>
      <w:proofErr w:type="spellStart"/>
      <w:r w:rsidRPr="005B20EA">
        <w:rPr>
          <w:rFonts w:cstheme="minorHAnsi"/>
          <w:sz w:val="24"/>
          <w:szCs w:val="24"/>
          <w:lang w:val="en-US"/>
        </w:rPr>
        <w:t>usjeka</w:t>
      </w:r>
      <w:proofErr w:type="spellEnd"/>
      <w:r w:rsidRPr="005B20EA">
        <w:rPr>
          <w:rFonts w:cstheme="minorHAnsi"/>
          <w:sz w:val="24"/>
          <w:szCs w:val="24"/>
          <w:lang w:val="en-US"/>
        </w:rPr>
        <w:t xml:space="preserve"> </w:t>
      </w:r>
      <w:proofErr w:type="spellStart"/>
      <w:r w:rsidRPr="005B20EA">
        <w:rPr>
          <w:rFonts w:cstheme="minorHAnsi"/>
          <w:sz w:val="24"/>
          <w:szCs w:val="24"/>
          <w:lang w:val="en-US"/>
        </w:rPr>
        <w:t>i</w:t>
      </w:r>
      <w:proofErr w:type="spellEnd"/>
      <w:r w:rsidRPr="005B20EA">
        <w:rPr>
          <w:rFonts w:cstheme="minorHAnsi"/>
          <w:sz w:val="24"/>
          <w:szCs w:val="24"/>
          <w:lang w:val="en-US"/>
        </w:rPr>
        <w:t xml:space="preserve"> </w:t>
      </w:r>
      <w:proofErr w:type="spellStart"/>
      <w:r w:rsidRPr="005B20EA">
        <w:rPr>
          <w:rFonts w:cstheme="minorHAnsi"/>
          <w:sz w:val="24"/>
          <w:szCs w:val="24"/>
          <w:lang w:val="en-US"/>
        </w:rPr>
        <w:t>zasjeka</w:t>
      </w:r>
      <w:proofErr w:type="spellEnd"/>
      <w:r w:rsidRPr="005B20EA">
        <w:rPr>
          <w:rFonts w:cstheme="minorHAnsi"/>
          <w:sz w:val="24"/>
          <w:szCs w:val="24"/>
          <w:lang w:val="en-US"/>
        </w:rPr>
        <w:t xml:space="preserve">, </w:t>
      </w:r>
      <w:proofErr w:type="spellStart"/>
      <w:r w:rsidRPr="005B20EA">
        <w:rPr>
          <w:rFonts w:cstheme="minorHAnsi"/>
          <w:sz w:val="24"/>
          <w:szCs w:val="24"/>
          <w:lang w:val="en-US"/>
        </w:rPr>
        <w:t>kao</w:t>
      </w:r>
      <w:proofErr w:type="spellEnd"/>
      <w:r w:rsidRPr="005B20EA">
        <w:rPr>
          <w:rFonts w:cstheme="minorHAnsi"/>
          <w:sz w:val="24"/>
          <w:szCs w:val="24"/>
          <w:lang w:val="en-US"/>
        </w:rPr>
        <w:t xml:space="preserve"> </w:t>
      </w:r>
      <w:proofErr w:type="spellStart"/>
      <w:r w:rsidRPr="005B20EA">
        <w:rPr>
          <w:rFonts w:cstheme="minorHAnsi"/>
          <w:sz w:val="24"/>
          <w:szCs w:val="24"/>
          <w:lang w:val="en-US"/>
        </w:rPr>
        <w:t>i</w:t>
      </w:r>
      <w:proofErr w:type="spellEnd"/>
      <w:r w:rsidRPr="005B20EA">
        <w:rPr>
          <w:rFonts w:cstheme="minorHAnsi"/>
          <w:sz w:val="24"/>
          <w:szCs w:val="24"/>
          <w:lang w:val="en-US"/>
        </w:rPr>
        <w:t xml:space="preserve"> </w:t>
      </w:r>
      <w:proofErr w:type="spellStart"/>
      <w:r w:rsidRPr="005B20EA">
        <w:rPr>
          <w:rFonts w:cstheme="minorHAnsi"/>
          <w:sz w:val="24"/>
          <w:szCs w:val="24"/>
          <w:lang w:val="en-US"/>
        </w:rPr>
        <w:t>prirodni</w:t>
      </w:r>
      <w:proofErr w:type="spellEnd"/>
      <w:r w:rsidRPr="005B20EA">
        <w:rPr>
          <w:rFonts w:cstheme="minorHAnsi"/>
          <w:sz w:val="24"/>
          <w:szCs w:val="24"/>
          <w:lang w:val="en-US"/>
        </w:rPr>
        <w:t xml:space="preserve"> </w:t>
      </w:r>
      <w:proofErr w:type="spellStart"/>
      <w:r w:rsidRPr="005B20EA">
        <w:rPr>
          <w:rFonts w:cstheme="minorHAnsi"/>
          <w:sz w:val="24"/>
          <w:szCs w:val="24"/>
          <w:lang w:val="en-US"/>
        </w:rPr>
        <w:t>pokosi</w:t>
      </w:r>
      <w:proofErr w:type="spellEnd"/>
      <w:r w:rsidRPr="005B20EA">
        <w:rPr>
          <w:rFonts w:cstheme="minorHAnsi"/>
          <w:sz w:val="24"/>
          <w:szCs w:val="24"/>
          <w:lang w:val="en-US"/>
        </w:rPr>
        <w:t xml:space="preserve">, </w:t>
      </w:r>
      <w:proofErr w:type="spellStart"/>
      <w:r w:rsidRPr="005B20EA">
        <w:rPr>
          <w:rFonts w:cstheme="minorHAnsi"/>
          <w:sz w:val="24"/>
          <w:szCs w:val="24"/>
          <w:lang w:val="en-US"/>
        </w:rPr>
        <w:t>okrenuti</w:t>
      </w:r>
      <w:proofErr w:type="spellEnd"/>
      <w:r w:rsidRPr="005B20EA">
        <w:rPr>
          <w:rFonts w:cstheme="minorHAnsi"/>
          <w:sz w:val="24"/>
          <w:szCs w:val="24"/>
          <w:lang w:val="en-US"/>
        </w:rPr>
        <w:t xml:space="preserve"> </w:t>
      </w:r>
      <w:proofErr w:type="spellStart"/>
      <w:r w:rsidRPr="005B20EA">
        <w:rPr>
          <w:rFonts w:cstheme="minorHAnsi"/>
          <w:sz w:val="24"/>
          <w:szCs w:val="24"/>
          <w:lang w:val="en-US"/>
        </w:rPr>
        <w:t>jugu</w:t>
      </w:r>
      <w:proofErr w:type="spellEnd"/>
      <w:r w:rsidRPr="005B20EA">
        <w:rPr>
          <w:rFonts w:cstheme="minorHAnsi"/>
          <w:sz w:val="24"/>
          <w:szCs w:val="24"/>
          <w:lang w:val="en-US"/>
        </w:rPr>
        <w:t xml:space="preserve">, </w:t>
      </w:r>
      <w:proofErr w:type="spellStart"/>
      <w:r w:rsidRPr="005B20EA">
        <w:rPr>
          <w:rFonts w:cstheme="minorHAnsi"/>
          <w:sz w:val="24"/>
          <w:szCs w:val="24"/>
          <w:lang w:val="en-US"/>
        </w:rPr>
        <w:t>izloženi</w:t>
      </w:r>
      <w:proofErr w:type="spellEnd"/>
      <w:r w:rsidRPr="005B20EA">
        <w:rPr>
          <w:rFonts w:cstheme="minorHAnsi"/>
          <w:sz w:val="24"/>
          <w:szCs w:val="24"/>
          <w:lang w:val="en-US"/>
        </w:rPr>
        <w:t xml:space="preserve"> </w:t>
      </w:r>
      <w:proofErr w:type="spellStart"/>
      <w:r w:rsidRPr="005B20EA">
        <w:rPr>
          <w:rFonts w:cstheme="minorHAnsi"/>
          <w:sz w:val="24"/>
          <w:szCs w:val="24"/>
          <w:lang w:val="en-US"/>
        </w:rPr>
        <w:t>su</w:t>
      </w:r>
      <w:proofErr w:type="spellEnd"/>
      <w:r w:rsidRPr="005B20EA">
        <w:rPr>
          <w:rFonts w:cstheme="minorHAnsi"/>
          <w:sz w:val="24"/>
          <w:szCs w:val="24"/>
          <w:lang w:val="en-US"/>
        </w:rPr>
        <w:t xml:space="preserve"> </w:t>
      </w:r>
      <w:proofErr w:type="spellStart"/>
      <w:r w:rsidRPr="005B20EA">
        <w:rPr>
          <w:rFonts w:cstheme="minorHAnsi"/>
          <w:sz w:val="24"/>
          <w:szCs w:val="24"/>
          <w:lang w:val="en-US"/>
        </w:rPr>
        <w:t>snažnom</w:t>
      </w:r>
      <w:proofErr w:type="spellEnd"/>
      <w:r w:rsidRPr="005B20EA">
        <w:rPr>
          <w:rFonts w:cstheme="minorHAnsi"/>
          <w:sz w:val="24"/>
          <w:szCs w:val="24"/>
          <w:lang w:val="en-US"/>
        </w:rPr>
        <w:t xml:space="preserve"> </w:t>
      </w:r>
      <w:proofErr w:type="spellStart"/>
      <w:r w:rsidRPr="005B20EA">
        <w:rPr>
          <w:rFonts w:cstheme="minorHAnsi"/>
          <w:sz w:val="24"/>
          <w:szCs w:val="24"/>
          <w:lang w:val="en-US"/>
        </w:rPr>
        <w:t>utjecaju</w:t>
      </w:r>
      <w:proofErr w:type="spellEnd"/>
      <w:r w:rsidRPr="005B20EA">
        <w:rPr>
          <w:rFonts w:cstheme="minorHAnsi"/>
          <w:sz w:val="24"/>
          <w:szCs w:val="24"/>
          <w:lang w:val="en-US"/>
        </w:rPr>
        <w:t xml:space="preserve"> </w:t>
      </w:r>
      <w:proofErr w:type="spellStart"/>
      <w:r w:rsidRPr="005B20EA">
        <w:rPr>
          <w:rFonts w:cstheme="minorHAnsi"/>
          <w:sz w:val="24"/>
          <w:szCs w:val="24"/>
          <w:lang w:val="en-US"/>
        </w:rPr>
        <w:t>atmosferilija</w:t>
      </w:r>
      <w:proofErr w:type="spellEnd"/>
      <w:r w:rsidRPr="005B20EA">
        <w:rPr>
          <w:rFonts w:cstheme="minorHAnsi"/>
          <w:sz w:val="24"/>
          <w:szCs w:val="24"/>
          <w:lang w:val="en-US"/>
        </w:rPr>
        <w:t xml:space="preserve"> </w:t>
      </w:r>
      <w:proofErr w:type="spellStart"/>
      <w:r w:rsidRPr="005B20EA">
        <w:rPr>
          <w:rFonts w:cstheme="minorHAnsi"/>
          <w:sz w:val="24"/>
          <w:szCs w:val="24"/>
          <w:lang w:val="en-US"/>
        </w:rPr>
        <w:t>i</w:t>
      </w:r>
      <w:proofErr w:type="spellEnd"/>
      <w:r w:rsidRPr="005B20EA">
        <w:rPr>
          <w:rFonts w:cstheme="minorHAnsi"/>
          <w:sz w:val="24"/>
          <w:szCs w:val="24"/>
          <w:lang w:val="en-US"/>
        </w:rPr>
        <w:t xml:space="preserve"> </w:t>
      </w:r>
      <w:proofErr w:type="spellStart"/>
      <w:r w:rsidRPr="005B20EA">
        <w:rPr>
          <w:rFonts w:cstheme="minorHAnsi"/>
          <w:sz w:val="24"/>
          <w:szCs w:val="24"/>
          <w:lang w:val="en-US"/>
        </w:rPr>
        <w:t>stalno</w:t>
      </w:r>
      <w:proofErr w:type="spellEnd"/>
      <w:r w:rsidRPr="005B20EA">
        <w:rPr>
          <w:rFonts w:cstheme="minorHAnsi"/>
          <w:sz w:val="24"/>
          <w:szCs w:val="24"/>
          <w:lang w:val="en-US"/>
        </w:rPr>
        <w:t xml:space="preserve"> </w:t>
      </w:r>
      <w:proofErr w:type="spellStart"/>
      <w:r w:rsidRPr="005B20EA">
        <w:rPr>
          <w:rFonts w:cstheme="minorHAnsi"/>
          <w:sz w:val="24"/>
          <w:szCs w:val="24"/>
          <w:lang w:val="en-US"/>
        </w:rPr>
        <w:t>podložni</w:t>
      </w:r>
      <w:proofErr w:type="spellEnd"/>
      <w:r w:rsidRPr="005B20EA">
        <w:rPr>
          <w:rFonts w:cstheme="minorHAnsi"/>
          <w:sz w:val="24"/>
          <w:szCs w:val="24"/>
          <w:lang w:val="en-US"/>
        </w:rPr>
        <w:t xml:space="preserve"> </w:t>
      </w:r>
      <w:proofErr w:type="spellStart"/>
      <w:r w:rsidRPr="005B20EA">
        <w:rPr>
          <w:rFonts w:cstheme="minorHAnsi"/>
          <w:sz w:val="24"/>
          <w:szCs w:val="24"/>
          <w:lang w:val="en-US"/>
        </w:rPr>
        <w:t>rastrožbi</w:t>
      </w:r>
      <w:proofErr w:type="spellEnd"/>
      <w:r w:rsidRPr="005B20EA">
        <w:rPr>
          <w:rFonts w:cstheme="minorHAnsi"/>
          <w:sz w:val="24"/>
          <w:szCs w:val="24"/>
          <w:lang w:val="en-US"/>
        </w:rPr>
        <w:t xml:space="preserve">, </w:t>
      </w:r>
      <w:proofErr w:type="spellStart"/>
      <w:r w:rsidRPr="005B20EA">
        <w:rPr>
          <w:rFonts w:cstheme="minorHAnsi"/>
          <w:sz w:val="24"/>
          <w:szCs w:val="24"/>
          <w:lang w:val="en-US"/>
        </w:rPr>
        <w:t>mnogo</w:t>
      </w:r>
      <w:proofErr w:type="spellEnd"/>
      <w:r w:rsidRPr="005B20EA">
        <w:rPr>
          <w:rFonts w:cstheme="minorHAnsi"/>
          <w:sz w:val="24"/>
          <w:szCs w:val="24"/>
          <w:lang w:val="en-US"/>
        </w:rPr>
        <w:t xml:space="preserve"> </w:t>
      </w:r>
      <w:proofErr w:type="spellStart"/>
      <w:r w:rsidRPr="005B20EA">
        <w:rPr>
          <w:rFonts w:cstheme="minorHAnsi"/>
          <w:sz w:val="24"/>
          <w:szCs w:val="24"/>
          <w:lang w:val="en-US"/>
        </w:rPr>
        <w:t>jače</w:t>
      </w:r>
      <w:proofErr w:type="spellEnd"/>
      <w:r w:rsidRPr="005B20EA">
        <w:rPr>
          <w:rFonts w:cstheme="minorHAnsi"/>
          <w:sz w:val="24"/>
          <w:szCs w:val="24"/>
          <w:lang w:val="en-US"/>
        </w:rPr>
        <w:t xml:space="preserve"> </w:t>
      </w:r>
      <w:proofErr w:type="spellStart"/>
      <w:r w:rsidRPr="005B20EA">
        <w:rPr>
          <w:rFonts w:cstheme="minorHAnsi"/>
          <w:sz w:val="24"/>
          <w:szCs w:val="24"/>
          <w:lang w:val="en-US"/>
        </w:rPr>
        <w:t>nego</w:t>
      </w:r>
      <w:proofErr w:type="spellEnd"/>
      <w:r w:rsidRPr="005B20EA">
        <w:rPr>
          <w:rFonts w:cstheme="minorHAnsi"/>
          <w:sz w:val="24"/>
          <w:szCs w:val="24"/>
          <w:lang w:val="en-US"/>
        </w:rPr>
        <w:t xml:space="preserve"> </w:t>
      </w:r>
      <w:proofErr w:type="spellStart"/>
      <w:r w:rsidRPr="005B20EA">
        <w:rPr>
          <w:rFonts w:cstheme="minorHAnsi"/>
          <w:sz w:val="24"/>
          <w:szCs w:val="24"/>
          <w:lang w:val="en-US"/>
        </w:rPr>
        <w:t>što</w:t>
      </w:r>
      <w:proofErr w:type="spellEnd"/>
      <w:r w:rsidRPr="005B20EA">
        <w:rPr>
          <w:rFonts w:cstheme="minorHAnsi"/>
          <w:sz w:val="24"/>
          <w:szCs w:val="24"/>
          <w:lang w:val="en-US"/>
        </w:rPr>
        <w:t xml:space="preserve"> je to za </w:t>
      </w:r>
      <w:proofErr w:type="spellStart"/>
      <w:r w:rsidRPr="005B20EA">
        <w:rPr>
          <w:rFonts w:cstheme="minorHAnsi"/>
          <w:sz w:val="24"/>
          <w:szCs w:val="24"/>
          <w:lang w:val="en-US"/>
        </w:rPr>
        <w:t>očekivati</w:t>
      </w:r>
      <w:proofErr w:type="spellEnd"/>
      <w:r w:rsidRPr="005B20EA">
        <w:rPr>
          <w:rFonts w:cstheme="minorHAnsi"/>
          <w:sz w:val="24"/>
          <w:szCs w:val="24"/>
          <w:lang w:val="en-US"/>
        </w:rPr>
        <w:t xml:space="preserve"> u </w:t>
      </w:r>
      <w:proofErr w:type="spellStart"/>
      <w:r w:rsidRPr="005B20EA">
        <w:rPr>
          <w:rFonts w:cstheme="minorHAnsi"/>
          <w:sz w:val="24"/>
          <w:szCs w:val="24"/>
          <w:lang w:val="en-US"/>
        </w:rPr>
        <w:t>stijenskoj</w:t>
      </w:r>
      <w:proofErr w:type="spellEnd"/>
      <w:r w:rsidRPr="005B20EA">
        <w:rPr>
          <w:rFonts w:cstheme="minorHAnsi"/>
          <w:sz w:val="24"/>
          <w:szCs w:val="24"/>
          <w:lang w:val="en-US"/>
        </w:rPr>
        <w:t xml:space="preserve"> </w:t>
      </w:r>
      <w:proofErr w:type="spellStart"/>
      <w:r w:rsidRPr="005B20EA">
        <w:rPr>
          <w:rFonts w:cstheme="minorHAnsi"/>
          <w:sz w:val="24"/>
          <w:szCs w:val="24"/>
          <w:lang w:val="en-US"/>
        </w:rPr>
        <w:t>masi</w:t>
      </w:r>
      <w:proofErr w:type="spellEnd"/>
      <w:r w:rsidRPr="005B20EA">
        <w:rPr>
          <w:rFonts w:cstheme="minorHAnsi"/>
          <w:sz w:val="24"/>
          <w:szCs w:val="24"/>
          <w:lang w:val="en-US"/>
        </w:rPr>
        <w:t xml:space="preserve">. Tu </w:t>
      </w:r>
      <w:proofErr w:type="spellStart"/>
      <w:r w:rsidRPr="005B20EA">
        <w:rPr>
          <w:rFonts w:cstheme="minorHAnsi"/>
          <w:sz w:val="24"/>
          <w:szCs w:val="24"/>
          <w:lang w:val="en-US"/>
        </w:rPr>
        <w:t>spadaju</w:t>
      </w:r>
      <w:proofErr w:type="spellEnd"/>
      <w:r w:rsidRPr="005B20EA">
        <w:rPr>
          <w:rFonts w:cstheme="minorHAnsi"/>
          <w:sz w:val="24"/>
          <w:szCs w:val="24"/>
          <w:lang w:val="en-US"/>
        </w:rPr>
        <w:t xml:space="preserve"> </w:t>
      </w:r>
      <w:proofErr w:type="spellStart"/>
      <w:r w:rsidRPr="005B20EA">
        <w:rPr>
          <w:rFonts w:cstheme="minorHAnsi"/>
          <w:sz w:val="24"/>
          <w:szCs w:val="24"/>
          <w:lang w:val="en-US"/>
        </w:rPr>
        <w:t>i</w:t>
      </w:r>
      <w:proofErr w:type="spellEnd"/>
      <w:r w:rsidRPr="005B20EA">
        <w:rPr>
          <w:rFonts w:cstheme="minorHAnsi"/>
          <w:sz w:val="24"/>
          <w:szCs w:val="24"/>
          <w:lang w:val="en-US"/>
        </w:rPr>
        <w:t xml:space="preserve"> </w:t>
      </w:r>
      <w:proofErr w:type="spellStart"/>
      <w:r w:rsidRPr="005B20EA">
        <w:rPr>
          <w:rFonts w:cstheme="minorHAnsi"/>
          <w:sz w:val="24"/>
          <w:szCs w:val="24"/>
          <w:lang w:val="en-US"/>
        </w:rPr>
        <w:t>flišne</w:t>
      </w:r>
      <w:proofErr w:type="spellEnd"/>
      <w:r w:rsidRPr="005B20EA">
        <w:rPr>
          <w:rFonts w:cstheme="minorHAnsi"/>
          <w:sz w:val="24"/>
          <w:szCs w:val="24"/>
          <w:lang w:val="en-US"/>
        </w:rPr>
        <w:t xml:space="preserve"> </w:t>
      </w:r>
      <w:proofErr w:type="spellStart"/>
      <w:r w:rsidRPr="005B20EA">
        <w:rPr>
          <w:rFonts w:cstheme="minorHAnsi"/>
          <w:sz w:val="24"/>
          <w:szCs w:val="24"/>
          <w:lang w:val="en-US"/>
        </w:rPr>
        <w:t>padine</w:t>
      </w:r>
      <w:proofErr w:type="spellEnd"/>
      <w:r w:rsidRPr="005B20EA">
        <w:rPr>
          <w:rFonts w:cstheme="minorHAnsi"/>
          <w:sz w:val="24"/>
          <w:szCs w:val="24"/>
          <w:lang w:val="en-US"/>
        </w:rPr>
        <w:t xml:space="preserve">, </w:t>
      </w:r>
      <w:proofErr w:type="spellStart"/>
      <w:r w:rsidRPr="005B20EA">
        <w:rPr>
          <w:rFonts w:cstheme="minorHAnsi"/>
          <w:sz w:val="24"/>
          <w:szCs w:val="24"/>
          <w:lang w:val="en-US"/>
        </w:rPr>
        <w:t>također</w:t>
      </w:r>
      <w:proofErr w:type="spellEnd"/>
      <w:r w:rsidRPr="005B20EA">
        <w:rPr>
          <w:rFonts w:cstheme="minorHAnsi"/>
          <w:sz w:val="24"/>
          <w:szCs w:val="24"/>
          <w:lang w:val="en-US"/>
        </w:rPr>
        <w:t xml:space="preserve"> </w:t>
      </w:r>
      <w:proofErr w:type="spellStart"/>
      <w:r w:rsidRPr="005B20EA">
        <w:rPr>
          <w:rFonts w:cstheme="minorHAnsi"/>
          <w:sz w:val="24"/>
          <w:szCs w:val="24"/>
          <w:lang w:val="en-US"/>
        </w:rPr>
        <w:t>jako</w:t>
      </w:r>
      <w:proofErr w:type="spellEnd"/>
      <w:r w:rsidRPr="005B20EA">
        <w:rPr>
          <w:rFonts w:cstheme="minorHAnsi"/>
          <w:sz w:val="24"/>
          <w:szCs w:val="24"/>
          <w:lang w:val="en-US"/>
        </w:rPr>
        <w:t xml:space="preserve"> </w:t>
      </w:r>
      <w:proofErr w:type="spellStart"/>
      <w:r w:rsidRPr="005B20EA">
        <w:rPr>
          <w:rFonts w:cstheme="minorHAnsi"/>
          <w:sz w:val="24"/>
          <w:szCs w:val="24"/>
          <w:lang w:val="en-US"/>
        </w:rPr>
        <w:t>podložne</w:t>
      </w:r>
      <w:proofErr w:type="spellEnd"/>
      <w:r w:rsidRPr="005B20EA">
        <w:rPr>
          <w:rFonts w:cstheme="minorHAnsi"/>
          <w:sz w:val="24"/>
          <w:szCs w:val="24"/>
          <w:lang w:val="en-US"/>
        </w:rPr>
        <w:t xml:space="preserve"> </w:t>
      </w:r>
      <w:proofErr w:type="spellStart"/>
      <w:r w:rsidRPr="005B20EA">
        <w:rPr>
          <w:rFonts w:cstheme="minorHAnsi"/>
          <w:sz w:val="24"/>
          <w:szCs w:val="24"/>
          <w:lang w:val="en-US"/>
        </w:rPr>
        <w:t>rastrožbi</w:t>
      </w:r>
      <w:proofErr w:type="spellEnd"/>
      <w:r w:rsidRPr="005B20EA">
        <w:rPr>
          <w:rFonts w:cstheme="minorHAnsi"/>
          <w:sz w:val="24"/>
          <w:szCs w:val="24"/>
          <w:lang w:val="en-US"/>
        </w:rPr>
        <w:t xml:space="preserve">. </w:t>
      </w:r>
      <w:proofErr w:type="spellStart"/>
      <w:r w:rsidRPr="005B20EA">
        <w:rPr>
          <w:rFonts w:cstheme="minorHAnsi"/>
          <w:sz w:val="24"/>
          <w:szCs w:val="24"/>
          <w:lang w:val="en-US"/>
        </w:rPr>
        <w:t>Mehanizam</w:t>
      </w:r>
      <w:proofErr w:type="spellEnd"/>
      <w:r w:rsidRPr="005B20EA">
        <w:rPr>
          <w:rFonts w:cstheme="minorHAnsi"/>
          <w:sz w:val="24"/>
          <w:szCs w:val="24"/>
          <w:lang w:val="en-US"/>
        </w:rPr>
        <w:t xml:space="preserve"> </w:t>
      </w:r>
      <w:proofErr w:type="spellStart"/>
      <w:r w:rsidRPr="005B20EA">
        <w:rPr>
          <w:rFonts w:cstheme="minorHAnsi"/>
          <w:sz w:val="24"/>
          <w:szCs w:val="24"/>
          <w:lang w:val="en-US"/>
        </w:rPr>
        <w:t>trošenja</w:t>
      </w:r>
      <w:proofErr w:type="spellEnd"/>
      <w:r w:rsidRPr="005B20EA">
        <w:rPr>
          <w:rFonts w:cstheme="minorHAnsi"/>
          <w:sz w:val="24"/>
          <w:szCs w:val="24"/>
          <w:lang w:val="en-US"/>
        </w:rPr>
        <w:t xml:space="preserve"> u </w:t>
      </w:r>
      <w:proofErr w:type="spellStart"/>
      <w:r w:rsidRPr="005B20EA">
        <w:rPr>
          <w:rFonts w:cstheme="minorHAnsi"/>
          <w:sz w:val="24"/>
          <w:szCs w:val="24"/>
          <w:lang w:val="en-US"/>
        </w:rPr>
        <w:t>flišu</w:t>
      </w:r>
      <w:proofErr w:type="spellEnd"/>
      <w:r w:rsidRPr="005B20EA">
        <w:rPr>
          <w:rFonts w:cstheme="minorHAnsi"/>
          <w:sz w:val="24"/>
          <w:szCs w:val="24"/>
          <w:lang w:val="en-US"/>
        </w:rPr>
        <w:t xml:space="preserve"> je </w:t>
      </w:r>
      <w:proofErr w:type="spellStart"/>
      <w:r w:rsidRPr="005B20EA">
        <w:rPr>
          <w:rFonts w:cstheme="minorHAnsi"/>
          <w:sz w:val="24"/>
          <w:szCs w:val="24"/>
          <w:lang w:val="en-US"/>
        </w:rPr>
        <w:t>nešto</w:t>
      </w:r>
      <w:proofErr w:type="spellEnd"/>
      <w:r w:rsidRPr="005B20EA">
        <w:rPr>
          <w:rFonts w:cstheme="minorHAnsi"/>
          <w:sz w:val="24"/>
          <w:szCs w:val="24"/>
          <w:lang w:val="en-US"/>
        </w:rPr>
        <w:t xml:space="preserve"> </w:t>
      </w:r>
      <w:proofErr w:type="spellStart"/>
      <w:r w:rsidRPr="005B20EA">
        <w:rPr>
          <w:rFonts w:cstheme="minorHAnsi"/>
          <w:sz w:val="24"/>
          <w:szCs w:val="24"/>
          <w:lang w:val="en-US"/>
        </w:rPr>
        <w:t>drugačiji</w:t>
      </w:r>
      <w:proofErr w:type="spellEnd"/>
      <w:r w:rsidRPr="005B20EA">
        <w:rPr>
          <w:rFonts w:cstheme="minorHAnsi"/>
          <w:sz w:val="24"/>
          <w:szCs w:val="24"/>
          <w:lang w:val="en-US"/>
        </w:rPr>
        <w:t xml:space="preserve"> </w:t>
      </w:r>
      <w:proofErr w:type="spellStart"/>
      <w:r w:rsidRPr="005B20EA">
        <w:rPr>
          <w:rFonts w:cstheme="minorHAnsi"/>
          <w:sz w:val="24"/>
          <w:szCs w:val="24"/>
          <w:lang w:val="en-US"/>
        </w:rPr>
        <w:t>od</w:t>
      </w:r>
      <w:proofErr w:type="spellEnd"/>
      <w:r w:rsidRPr="005B20EA">
        <w:rPr>
          <w:rFonts w:cstheme="minorHAnsi"/>
          <w:sz w:val="24"/>
          <w:szCs w:val="24"/>
          <w:lang w:val="en-US"/>
        </w:rPr>
        <w:t xml:space="preserve"> </w:t>
      </w:r>
      <w:proofErr w:type="spellStart"/>
      <w:r w:rsidRPr="005B20EA">
        <w:rPr>
          <w:rFonts w:cstheme="minorHAnsi"/>
          <w:sz w:val="24"/>
          <w:szCs w:val="24"/>
          <w:lang w:val="en-US"/>
        </w:rPr>
        <w:t>onoga</w:t>
      </w:r>
      <w:proofErr w:type="spellEnd"/>
      <w:r w:rsidRPr="005B20EA">
        <w:rPr>
          <w:rFonts w:cstheme="minorHAnsi"/>
          <w:sz w:val="24"/>
          <w:szCs w:val="24"/>
          <w:lang w:val="en-US"/>
        </w:rPr>
        <w:t xml:space="preserve"> u </w:t>
      </w:r>
      <w:proofErr w:type="spellStart"/>
      <w:r w:rsidRPr="005B20EA">
        <w:rPr>
          <w:rFonts w:cstheme="minorHAnsi"/>
          <w:sz w:val="24"/>
          <w:szCs w:val="24"/>
          <w:lang w:val="en-US"/>
        </w:rPr>
        <w:t>okršenim</w:t>
      </w:r>
      <w:proofErr w:type="spellEnd"/>
      <w:r w:rsidRPr="005B20EA">
        <w:rPr>
          <w:rFonts w:cstheme="minorHAnsi"/>
          <w:sz w:val="24"/>
          <w:szCs w:val="24"/>
          <w:lang w:val="en-US"/>
        </w:rPr>
        <w:t xml:space="preserve"> </w:t>
      </w:r>
      <w:proofErr w:type="spellStart"/>
      <w:r w:rsidRPr="005B20EA">
        <w:rPr>
          <w:rFonts w:cstheme="minorHAnsi"/>
          <w:sz w:val="24"/>
          <w:szCs w:val="24"/>
          <w:lang w:val="en-US"/>
        </w:rPr>
        <w:t>vapnencima</w:t>
      </w:r>
      <w:proofErr w:type="spellEnd"/>
      <w:r w:rsidRPr="005B20EA">
        <w:rPr>
          <w:rFonts w:cstheme="minorHAnsi"/>
          <w:sz w:val="24"/>
          <w:szCs w:val="24"/>
          <w:lang w:val="en-US"/>
        </w:rPr>
        <w:t xml:space="preserve">. U </w:t>
      </w:r>
      <w:proofErr w:type="spellStart"/>
      <w:r w:rsidRPr="005B20EA">
        <w:rPr>
          <w:rFonts w:cstheme="minorHAnsi"/>
          <w:sz w:val="24"/>
          <w:szCs w:val="24"/>
          <w:lang w:val="en-US"/>
        </w:rPr>
        <w:t>ovim</w:t>
      </w:r>
      <w:proofErr w:type="spellEnd"/>
      <w:r w:rsidRPr="005B20EA">
        <w:rPr>
          <w:rFonts w:cstheme="minorHAnsi"/>
          <w:sz w:val="24"/>
          <w:szCs w:val="24"/>
          <w:lang w:val="en-US"/>
        </w:rPr>
        <w:t xml:space="preserve"> </w:t>
      </w:r>
      <w:proofErr w:type="spellStart"/>
      <w:r w:rsidRPr="005B20EA">
        <w:rPr>
          <w:rFonts w:cstheme="minorHAnsi"/>
          <w:sz w:val="24"/>
          <w:szCs w:val="24"/>
          <w:lang w:val="en-US"/>
        </w:rPr>
        <w:t>vrstama</w:t>
      </w:r>
      <w:proofErr w:type="spellEnd"/>
      <w:r w:rsidRPr="005B20EA">
        <w:rPr>
          <w:rFonts w:cstheme="minorHAnsi"/>
          <w:sz w:val="24"/>
          <w:szCs w:val="24"/>
          <w:lang w:val="en-US"/>
        </w:rPr>
        <w:t xml:space="preserve"> </w:t>
      </w:r>
      <w:proofErr w:type="spellStart"/>
      <w:r w:rsidRPr="005B20EA">
        <w:rPr>
          <w:rFonts w:cstheme="minorHAnsi"/>
          <w:sz w:val="24"/>
          <w:szCs w:val="24"/>
          <w:lang w:val="en-US"/>
        </w:rPr>
        <w:t>mekih</w:t>
      </w:r>
      <w:proofErr w:type="spellEnd"/>
      <w:r w:rsidRPr="005B20EA">
        <w:rPr>
          <w:rFonts w:cstheme="minorHAnsi"/>
          <w:sz w:val="24"/>
          <w:szCs w:val="24"/>
          <w:lang w:val="en-US"/>
        </w:rPr>
        <w:t xml:space="preserve"> </w:t>
      </w:r>
      <w:proofErr w:type="spellStart"/>
      <w:r w:rsidRPr="005B20EA">
        <w:rPr>
          <w:rFonts w:cstheme="minorHAnsi"/>
          <w:sz w:val="24"/>
          <w:szCs w:val="24"/>
          <w:lang w:val="en-US"/>
        </w:rPr>
        <w:t>stijena</w:t>
      </w:r>
      <w:proofErr w:type="spellEnd"/>
      <w:r w:rsidRPr="005B20EA">
        <w:rPr>
          <w:rFonts w:cstheme="minorHAnsi"/>
          <w:sz w:val="24"/>
          <w:szCs w:val="24"/>
          <w:lang w:val="en-US"/>
        </w:rPr>
        <w:t xml:space="preserve"> </w:t>
      </w:r>
      <w:proofErr w:type="spellStart"/>
      <w:r w:rsidRPr="005B20EA">
        <w:rPr>
          <w:rFonts w:cstheme="minorHAnsi"/>
          <w:sz w:val="24"/>
          <w:szCs w:val="24"/>
          <w:lang w:val="en-US"/>
        </w:rPr>
        <w:t>česta</w:t>
      </w:r>
      <w:proofErr w:type="spellEnd"/>
      <w:r w:rsidRPr="005B20EA">
        <w:rPr>
          <w:rFonts w:cstheme="minorHAnsi"/>
          <w:sz w:val="24"/>
          <w:szCs w:val="24"/>
          <w:lang w:val="en-US"/>
        </w:rPr>
        <w:t xml:space="preserve"> </w:t>
      </w:r>
      <w:proofErr w:type="spellStart"/>
      <w:r w:rsidRPr="005B20EA">
        <w:rPr>
          <w:rFonts w:cstheme="minorHAnsi"/>
          <w:sz w:val="24"/>
          <w:szCs w:val="24"/>
          <w:lang w:val="en-US"/>
        </w:rPr>
        <w:t>su</w:t>
      </w:r>
      <w:proofErr w:type="spellEnd"/>
      <w:r w:rsidRPr="005B20EA">
        <w:rPr>
          <w:rFonts w:cstheme="minorHAnsi"/>
          <w:sz w:val="24"/>
          <w:szCs w:val="24"/>
          <w:lang w:val="en-US"/>
        </w:rPr>
        <w:t xml:space="preserve"> </w:t>
      </w:r>
      <w:proofErr w:type="spellStart"/>
      <w:r w:rsidRPr="005B20EA">
        <w:rPr>
          <w:rFonts w:cstheme="minorHAnsi"/>
          <w:sz w:val="24"/>
          <w:szCs w:val="24"/>
          <w:lang w:val="en-US"/>
        </w:rPr>
        <w:t>plitka</w:t>
      </w:r>
      <w:proofErr w:type="spellEnd"/>
      <w:r w:rsidRPr="005B20EA">
        <w:rPr>
          <w:rFonts w:cstheme="minorHAnsi"/>
          <w:sz w:val="24"/>
          <w:szCs w:val="24"/>
          <w:lang w:val="en-US"/>
        </w:rPr>
        <w:t xml:space="preserve">, </w:t>
      </w:r>
      <w:proofErr w:type="spellStart"/>
      <w:r w:rsidRPr="005B20EA">
        <w:rPr>
          <w:rFonts w:cstheme="minorHAnsi"/>
          <w:sz w:val="24"/>
          <w:szCs w:val="24"/>
          <w:lang w:val="en-US"/>
        </w:rPr>
        <w:t>izdužena</w:t>
      </w:r>
      <w:proofErr w:type="spellEnd"/>
      <w:r w:rsidRPr="005B20EA">
        <w:rPr>
          <w:rFonts w:cstheme="minorHAnsi"/>
          <w:sz w:val="24"/>
          <w:szCs w:val="24"/>
          <w:lang w:val="en-US"/>
        </w:rPr>
        <w:t xml:space="preserve"> </w:t>
      </w:r>
      <w:proofErr w:type="spellStart"/>
      <w:r w:rsidRPr="005B20EA">
        <w:rPr>
          <w:rFonts w:cstheme="minorHAnsi"/>
          <w:sz w:val="24"/>
          <w:szCs w:val="24"/>
          <w:lang w:val="en-US"/>
        </w:rPr>
        <w:t>klizanja</w:t>
      </w:r>
      <w:proofErr w:type="spellEnd"/>
      <w:r w:rsidRPr="005B20EA">
        <w:rPr>
          <w:rFonts w:cstheme="minorHAnsi"/>
          <w:sz w:val="24"/>
          <w:szCs w:val="24"/>
          <w:lang w:val="en-US"/>
        </w:rPr>
        <w:t xml:space="preserve"> </w:t>
      </w:r>
      <w:proofErr w:type="spellStart"/>
      <w:r w:rsidRPr="005B20EA">
        <w:rPr>
          <w:rFonts w:cstheme="minorHAnsi"/>
          <w:sz w:val="24"/>
          <w:szCs w:val="24"/>
          <w:lang w:val="en-US"/>
        </w:rPr>
        <w:t>površinskog</w:t>
      </w:r>
      <w:proofErr w:type="spellEnd"/>
      <w:r w:rsidRPr="005B20EA">
        <w:rPr>
          <w:rFonts w:cstheme="minorHAnsi"/>
          <w:sz w:val="24"/>
          <w:szCs w:val="24"/>
          <w:lang w:val="en-US"/>
        </w:rPr>
        <w:t xml:space="preserve">, </w:t>
      </w:r>
      <w:proofErr w:type="spellStart"/>
      <w:r w:rsidRPr="005B20EA">
        <w:rPr>
          <w:rFonts w:cstheme="minorHAnsi"/>
          <w:sz w:val="24"/>
          <w:szCs w:val="24"/>
          <w:lang w:val="en-US"/>
        </w:rPr>
        <w:t>rastrošenog</w:t>
      </w:r>
      <w:proofErr w:type="spellEnd"/>
      <w:r w:rsidRPr="005B20EA">
        <w:rPr>
          <w:rFonts w:cstheme="minorHAnsi"/>
          <w:sz w:val="24"/>
          <w:szCs w:val="24"/>
          <w:lang w:val="en-US"/>
        </w:rPr>
        <w:t xml:space="preserve"> </w:t>
      </w:r>
      <w:proofErr w:type="spellStart"/>
      <w:r w:rsidRPr="005B20EA">
        <w:rPr>
          <w:rFonts w:cstheme="minorHAnsi"/>
          <w:sz w:val="24"/>
          <w:szCs w:val="24"/>
          <w:lang w:val="en-US"/>
        </w:rPr>
        <w:t>pokrivača</w:t>
      </w:r>
      <w:proofErr w:type="spellEnd"/>
      <w:r w:rsidRPr="005B20EA">
        <w:rPr>
          <w:rFonts w:cstheme="minorHAnsi"/>
          <w:sz w:val="24"/>
          <w:szCs w:val="24"/>
          <w:lang w:val="en-US"/>
        </w:rPr>
        <w:t xml:space="preserve">. </w:t>
      </w:r>
      <w:proofErr w:type="spellStart"/>
      <w:r w:rsidRPr="005B20EA">
        <w:rPr>
          <w:rFonts w:cstheme="minorHAnsi"/>
          <w:sz w:val="24"/>
          <w:szCs w:val="24"/>
          <w:lang w:val="en-US"/>
        </w:rPr>
        <w:t>Svaki</w:t>
      </w:r>
      <w:proofErr w:type="spellEnd"/>
      <w:r w:rsidRPr="005B20EA">
        <w:rPr>
          <w:rFonts w:cstheme="minorHAnsi"/>
          <w:sz w:val="24"/>
          <w:szCs w:val="24"/>
          <w:lang w:val="en-US"/>
        </w:rPr>
        <w:t xml:space="preserve"> od </w:t>
      </w:r>
      <w:proofErr w:type="spellStart"/>
      <w:r w:rsidRPr="005B20EA">
        <w:rPr>
          <w:rFonts w:cstheme="minorHAnsi"/>
          <w:sz w:val="24"/>
          <w:szCs w:val="24"/>
          <w:lang w:val="en-US"/>
        </w:rPr>
        <w:t>ovih</w:t>
      </w:r>
      <w:proofErr w:type="spellEnd"/>
      <w:r w:rsidRPr="005B20EA">
        <w:rPr>
          <w:rFonts w:cstheme="minorHAnsi"/>
          <w:sz w:val="24"/>
          <w:szCs w:val="24"/>
          <w:lang w:val="en-US"/>
        </w:rPr>
        <w:t xml:space="preserve"> </w:t>
      </w:r>
      <w:proofErr w:type="spellStart"/>
      <w:r w:rsidRPr="005B20EA">
        <w:rPr>
          <w:rFonts w:cstheme="minorHAnsi"/>
          <w:sz w:val="24"/>
          <w:szCs w:val="24"/>
          <w:lang w:val="en-US"/>
        </w:rPr>
        <w:t>slučajeva</w:t>
      </w:r>
      <w:proofErr w:type="spellEnd"/>
      <w:r w:rsidRPr="005B20EA">
        <w:rPr>
          <w:rFonts w:cstheme="minorHAnsi"/>
          <w:sz w:val="24"/>
          <w:szCs w:val="24"/>
          <w:lang w:val="en-US"/>
        </w:rPr>
        <w:t xml:space="preserve"> </w:t>
      </w:r>
      <w:proofErr w:type="spellStart"/>
      <w:r w:rsidRPr="005B20EA">
        <w:rPr>
          <w:rFonts w:cstheme="minorHAnsi"/>
          <w:sz w:val="24"/>
          <w:szCs w:val="24"/>
          <w:lang w:val="en-US"/>
        </w:rPr>
        <w:t>traži</w:t>
      </w:r>
      <w:proofErr w:type="spellEnd"/>
      <w:r w:rsidRPr="005B20EA">
        <w:rPr>
          <w:rFonts w:cstheme="minorHAnsi"/>
          <w:sz w:val="24"/>
          <w:szCs w:val="24"/>
          <w:lang w:val="en-US"/>
        </w:rPr>
        <w:t xml:space="preserve"> </w:t>
      </w:r>
      <w:proofErr w:type="spellStart"/>
      <w:r w:rsidRPr="005B20EA">
        <w:rPr>
          <w:rFonts w:cstheme="minorHAnsi"/>
          <w:sz w:val="24"/>
          <w:szCs w:val="24"/>
          <w:lang w:val="en-US"/>
        </w:rPr>
        <w:t>zaseban</w:t>
      </w:r>
      <w:proofErr w:type="spellEnd"/>
      <w:r w:rsidRPr="005B20EA">
        <w:rPr>
          <w:rFonts w:cstheme="minorHAnsi"/>
          <w:sz w:val="24"/>
          <w:szCs w:val="24"/>
          <w:lang w:val="en-US"/>
        </w:rPr>
        <w:t xml:space="preserve"> </w:t>
      </w:r>
      <w:proofErr w:type="spellStart"/>
      <w:r w:rsidRPr="005B20EA">
        <w:rPr>
          <w:rFonts w:cstheme="minorHAnsi"/>
          <w:sz w:val="24"/>
          <w:szCs w:val="24"/>
          <w:lang w:val="en-US"/>
        </w:rPr>
        <w:t>pristup</w:t>
      </w:r>
      <w:proofErr w:type="spellEnd"/>
      <w:r w:rsidRPr="005B20EA">
        <w:rPr>
          <w:rFonts w:cstheme="minorHAnsi"/>
          <w:sz w:val="24"/>
          <w:szCs w:val="24"/>
          <w:lang w:val="en-US"/>
        </w:rPr>
        <w:t xml:space="preserve"> </w:t>
      </w:r>
      <w:proofErr w:type="spellStart"/>
      <w:r w:rsidRPr="005B20EA">
        <w:rPr>
          <w:rFonts w:cstheme="minorHAnsi"/>
          <w:sz w:val="24"/>
          <w:szCs w:val="24"/>
          <w:lang w:val="en-US"/>
        </w:rPr>
        <w:t>pri</w:t>
      </w:r>
      <w:proofErr w:type="spellEnd"/>
      <w:r w:rsidRPr="005B20EA">
        <w:rPr>
          <w:rFonts w:cstheme="minorHAnsi"/>
          <w:sz w:val="24"/>
          <w:szCs w:val="24"/>
          <w:lang w:val="en-US"/>
        </w:rPr>
        <w:t xml:space="preserve"> </w:t>
      </w:r>
      <w:proofErr w:type="spellStart"/>
      <w:r w:rsidRPr="005B20EA">
        <w:rPr>
          <w:rFonts w:cstheme="minorHAnsi"/>
          <w:sz w:val="24"/>
          <w:szCs w:val="24"/>
          <w:lang w:val="en-US"/>
        </w:rPr>
        <w:t>zaštiti</w:t>
      </w:r>
      <w:proofErr w:type="spellEnd"/>
      <w:r w:rsidRPr="005B20EA">
        <w:rPr>
          <w:rFonts w:cstheme="minorHAnsi"/>
          <w:sz w:val="24"/>
          <w:szCs w:val="24"/>
          <w:lang w:val="en-US"/>
        </w:rPr>
        <w:t xml:space="preserve"> </w:t>
      </w:r>
      <w:proofErr w:type="spellStart"/>
      <w:r w:rsidRPr="005B20EA">
        <w:rPr>
          <w:rFonts w:cstheme="minorHAnsi"/>
          <w:sz w:val="24"/>
          <w:szCs w:val="24"/>
          <w:lang w:val="en-US"/>
        </w:rPr>
        <w:t>pokosa</w:t>
      </w:r>
      <w:proofErr w:type="spellEnd"/>
      <w:r w:rsidRPr="005B20EA">
        <w:rPr>
          <w:rFonts w:cstheme="minorHAnsi"/>
          <w:sz w:val="24"/>
          <w:szCs w:val="24"/>
          <w:lang w:val="en-US"/>
        </w:rPr>
        <w:t>,</w:t>
      </w:r>
    </w:p>
    <w:p w14:paraId="4FF463F1" w14:textId="77777777" w:rsidR="005B20EA" w:rsidRPr="005B20EA" w:rsidRDefault="005B20EA" w:rsidP="00432AD6">
      <w:pPr>
        <w:numPr>
          <w:ilvl w:val="0"/>
          <w:numId w:val="77"/>
        </w:numPr>
        <w:spacing w:after="200" w:line="276" w:lineRule="auto"/>
        <w:ind w:left="851"/>
        <w:contextualSpacing/>
        <w:jc w:val="both"/>
        <w:rPr>
          <w:rFonts w:cstheme="minorHAnsi"/>
          <w:sz w:val="24"/>
          <w:szCs w:val="24"/>
          <w:lang w:val="en-US"/>
        </w:rPr>
      </w:pPr>
      <w:proofErr w:type="spellStart"/>
      <w:r w:rsidRPr="005B20EA">
        <w:rPr>
          <w:rFonts w:cstheme="minorHAnsi"/>
          <w:sz w:val="24"/>
          <w:szCs w:val="24"/>
          <w:lang w:val="en-US"/>
        </w:rPr>
        <w:t>treći</w:t>
      </w:r>
      <w:proofErr w:type="spellEnd"/>
      <w:r w:rsidRPr="005B20EA">
        <w:rPr>
          <w:rFonts w:cstheme="minorHAnsi"/>
          <w:sz w:val="24"/>
          <w:szCs w:val="24"/>
          <w:lang w:val="en-US"/>
        </w:rPr>
        <w:t xml:space="preserve"> je </w:t>
      </w:r>
      <w:proofErr w:type="spellStart"/>
      <w:r w:rsidRPr="005B20EA">
        <w:rPr>
          <w:rFonts w:cstheme="minorHAnsi"/>
          <w:sz w:val="24"/>
          <w:szCs w:val="24"/>
          <w:lang w:val="en-US"/>
        </w:rPr>
        <w:t>slučaj</w:t>
      </w:r>
      <w:proofErr w:type="spellEnd"/>
      <w:r w:rsidRPr="005B20EA">
        <w:rPr>
          <w:rFonts w:cstheme="minorHAnsi"/>
          <w:sz w:val="24"/>
          <w:szCs w:val="24"/>
          <w:lang w:val="en-US"/>
        </w:rPr>
        <w:t xml:space="preserve"> </w:t>
      </w:r>
      <w:proofErr w:type="spellStart"/>
      <w:r w:rsidRPr="005B20EA">
        <w:rPr>
          <w:rFonts w:cstheme="minorHAnsi"/>
          <w:sz w:val="24"/>
          <w:szCs w:val="24"/>
          <w:lang w:val="en-US"/>
        </w:rPr>
        <w:t>zaštite</w:t>
      </w:r>
      <w:proofErr w:type="spellEnd"/>
      <w:r w:rsidRPr="005B20EA">
        <w:rPr>
          <w:rFonts w:cstheme="minorHAnsi"/>
          <w:sz w:val="24"/>
          <w:szCs w:val="24"/>
          <w:lang w:val="en-US"/>
        </w:rPr>
        <w:t xml:space="preserve"> </w:t>
      </w:r>
      <w:proofErr w:type="spellStart"/>
      <w:r w:rsidRPr="005B20EA">
        <w:rPr>
          <w:rFonts w:cstheme="minorHAnsi"/>
          <w:sz w:val="24"/>
          <w:szCs w:val="24"/>
          <w:lang w:val="en-US"/>
        </w:rPr>
        <w:t>i</w:t>
      </w:r>
      <w:proofErr w:type="spellEnd"/>
      <w:r w:rsidRPr="005B20EA">
        <w:rPr>
          <w:rFonts w:cstheme="minorHAnsi"/>
          <w:sz w:val="24"/>
          <w:szCs w:val="24"/>
          <w:lang w:val="en-US"/>
        </w:rPr>
        <w:t xml:space="preserve"> </w:t>
      </w:r>
      <w:proofErr w:type="spellStart"/>
      <w:r w:rsidRPr="005B20EA">
        <w:rPr>
          <w:rFonts w:cstheme="minorHAnsi"/>
          <w:sz w:val="24"/>
          <w:szCs w:val="24"/>
          <w:lang w:val="en-US"/>
        </w:rPr>
        <w:t>sanacija</w:t>
      </w:r>
      <w:proofErr w:type="spellEnd"/>
      <w:r w:rsidRPr="005B20EA">
        <w:rPr>
          <w:rFonts w:cstheme="minorHAnsi"/>
          <w:sz w:val="24"/>
          <w:szCs w:val="24"/>
          <w:lang w:val="en-US"/>
        </w:rPr>
        <w:t xml:space="preserve"> </w:t>
      </w:r>
      <w:proofErr w:type="spellStart"/>
      <w:r w:rsidRPr="005B20EA">
        <w:rPr>
          <w:rFonts w:cstheme="minorHAnsi"/>
          <w:sz w:val="24"/>
          <w:szCs w:val="24"/>
          <w:lang w:val="en-US"/>
        </w:rPr>
        <w:t>potencijalnih</w:t>
      </w:r>
      <w:proofErr w:type="spellEnd"/>
      <w:r w:rsidRPr="005B20EA">
        <w:rPr>
          <w:rFonts w:cstheme="minorHAnsi"/>
          <w:sz w:val="24"/>
          <w:szCs w:val="24"/>
          <w:lang w:val="en-US"/>
        </w:rPr>
        <w:t xml:space="preserve"> </w:t>
      </w:r>
      <w:proofErr w:type="spellStart"/>
      <w:r w:rsidRPr="005B20EA">
        <w:rPr>
          <w:rFonts w:cstheme="minorHAnsi"/>
          <w:sz w:val="24"/>
          <w:szCs w:val="24"/>
          <w:lang w:val="en-US"/>
        </w:rPr>
        <w:t>i</w:t>
      </w:r>
      <w:proofErr w:type="spellEnd"/>
      <w:r w:rsidRPr="005B20EA">
        <w:rPr>
          <w:rFonts w:cstheme="minorHAnsi"/>
          <w:sz w:val="24"/>
          <w:szCs w:val="24"/>
          <w:lang w:val="en-US"/>
        </w:rPr>
        <w:t xml:space="preserve"> </w:t>
      </w:r>
      <w:proofErr w:type="spellStart"/>
      <w:r w:rsidRPr="005B20EA">
        <w:rPr>
          <w:rFonts w:cstheme="minorHAnsi"/>
          <w:sz w:val="24"/>
          <w:szCs w:val="24"/>
          <w:lang w:val="en-US"/>
        </w:rPr>
        <w:t>aktivnih</w:t>
      </w:r>
      <w:proofErr w:type="spellEnd"/>
      <w:r w:rsidRPr="005B20EA">
        <w:rPr>
          <w:rFonts w:cstheme="minorHAnsi"/>
          <w:sz w:val="24"/>
          <w:szCs w:val="24"/>
          <w:lang w:val="en-US"/>
        </w:rPr>
        <w:t xml:space="preserve"> </w:t>
      </w:r>
      <w:proofErr w:type="spellStart"/>
      <w:r w:rsidRPr="005B20EA">
        <w:rPr>
          <w:rFonts w:cstheme="minorHAnsi"/>
          <w:sz w:val="24"/>
          <w:szCs w:val="24"/>
          <w:lang w:val="en-US"/>
        </w:rPr>
        <w:t>klizišta</w:t>
      </w:r>
      <w:proofErr w:type="spellEnd"/>
      <w:r w:rsidRPr="005B20EA">
        <w:rPr>
          <w:rFonts w:cstheme="minorHAnsi"/>
          <w:sz w:val="24"/>
          <w:szCs w:val="24"/>
          <w:lang w:val="en-US"/>
        </w:rPr>
        <w:t xml:space="preserve">. </w:t>
      </w:r>
      <w:proofErr w:type="spellStart"/>
      <w:r w:rsidRPr="005B20EA">
        <w:rPr>
          <w:rFonts w:cstheme="minorHAnsi"/>
          <w:sz w:val="24"/>
          <w:szCs w:val="24"/>
          <w:lang w:val="en-US"/>
        </w:rPr>
        <w:t>Njih</w:t>
      </w:r>
      <w:proofErr w:type="spellEnd"/>
      <w:r w:rsidRPr="005B20EA">
        <w:rPr>
          <w:rFonts w:cstheme="minorHAnsi"/>
          <w:sz w:val="24"/>
          <w:szCs w:val="24"/>
          <w:lang w:val="en-US"/>
        </w:rPr>
        <w:t xml:space="preserve"> </w:t>
      </w:r>
      <w:proofErr w:type="spellStart"/>
      <w:r w:rsidRPr="005B20EA">
        <w:rPr>
          <w:rFonts w:cstheme="minorHAnsi"/>
          <w:sz w:val="24"/>
          <w:szCs w:val="24"/>
          <w:lang w:val="en-US"/>
        </w:rPr>
        <w:t>najčešće</w:t>
      </w:r>
      <w:proofErr w:type="spellEnd"/>
      <w:r w:rsidRPr="005B20EA">
        <w:rPr>
          <w:rFonts w:cstheme="minorHAnsi"/>
          <w:sz w:val="24"/>
          <w:szCs w:val="24"/>
          <w:lang w:val="en-US"/>
        </w:rPr>
        <w:t xml:space="preserve"> </w:t>
      </w:r>
      <w:proofErr w:type="spellStart"/>
      <w:r w:rsidRPr="005B20EA">
        <w:rPr>
          <w:rFonts w:cstheme="minorHAnsi"/>
          <w:sz w:val="24"/>
          <w:szCs w:val="24"/>
          <w:lang w:val="en-US"/>
        </w:rPr>
        <w:t>uzrokuje</w:t>
      </w:r>
      <w:proofErr w:type="spellEnd"/>
      <w:r w:rsidRPr="005B20EA">
        <w:rPr>
          <w:rFonts w:cstheme="minorHAnsi"/>
          <w:sz w:val="24"/>
          <w:szCs w:val="24"/>
          <w:lang w:val="en-US"/>
        </w:rPr>
        <w:t xml:space="preserve"> </w:t>
      </w:r>
      <w:proofErr w:type="spellStart"/>
      <w:r w:rsidRPr="005B20EA">
        <w:rPr>
          <w:rFonts w:cstheme="minorHAnsi"/>
          <w:sz w:val="24"/>
          <w:szCs w:val="24"/>
          <w:lang w:val="en-US"/>
        </w:rPr>
        <w:t>promjena</w:t>
      </w:r>
      <w:proofErr w:type="spellEnd"/>
      <w:r w:rsidRPr="005B20EA">
        <w:rPr>
          <w:rFonts w:cstheme="minorHAnsi"/>
          <w:sz w:val="24"/>
          <w:szCs w:val="24"/>
          <w:lang w:val="en-US"/>
        </w:rPr>
        <w:t xml:space="preserve"> u </w:t>
      </w:r>
      <w:proofErr w:type="spellStart"/>
      <w:r w:rsidRPr="005B20EA">
        <w:rPr>
          <w:rFonts w:cstheme="minorHAnsi"/>
          <w:sz w:val="24"/>
          <w:szCs w:val="24"/>
          <w:lang w:val="en-US"/>
        </w:rPr>
        <w:t>efektivnim</w:t>
      </w:r>
      <w:proofErr w:type="spellEnd"/>
      <w:r w:rsidRPr="005B20EA">
        <w:rPr>
          <w:rFonts w:cstheme="minorHAnsi"/>
          <w:sz w:val="24"/>
          <w:szCs w:val="24"/>
          <w:lang w:val="en-US"/>
        </w:rPr>
        <w:t xml:space="preserve"> </w:t>
      </w:r>
      <w:proofErr w:type="spellStart"/>
      <w:r w:rsidRPr="005B20EA">
        <w:rPr>
          <w:rFonts w:cstheme="minorHAnsi"/>
          <w:sz w:val="24"/>
          <w:szCs w:val="24"/>
          <w:lang w:val="en-US"/>
        </w:rPr>
        <w:t>naprezanjima</w:t>
      </w:r>
      <w:proofErr w:type="spellEnd"/>
      <w:r w:rsidRPr="005B20EA">
        <w:rPr>
          <w:rFonts w:cstheme="minorHAnsi"/>
          <w:sz w:val="24"/>
          <w:szCs w:val="24"/>
          <w:lang w:val="en-US"/>
        </w:rPr>
        <w:t xml:space="preserve"> </w:t>
      </w:r>
      <w:proofErr w:type="spellStart"/>
      <w:r w:rsidRPr="005B20EA">
        <w:rPr>
          <w:rFonts w:cstheme="minorHAnsi"/>
          <w:sz w:val="24"/>
          <w:szCs w:val="24"/>
          <w:lang w:val="en-US"/>
        </w:rPr>
        <w:t>uslijed</w:t>
      </w:r>
      <w:proofErr w:type="spellEnd"/>
      <w:r w:rsidRPr="005B20EA">
        <w:rPr>
          <w:rFonts w:cstheme="minorHAnsi"/>
          <w:sz w:val="24"/>
          <w:szCs w:val="24"/>
          <w:lang w:val="en-US"/>
        </w:rPr>
        <w:t xml:space="preserve"> </w:t>
      </w:r>
      <w:proofErr w:type="spellStart"/>
      <w:r w:rsidRPr="005B20EA">
        <w:rPr>
          <w:rFonts w:cstheme="minorHAnsi"/>
          <w:sz w:val="24"/>
          <w:szCs w:val="24"/>
          <w:lang w:val="en-US"/>
        </w:rPr>
        <w:t>različitih</w:t>
      </w:r>
      <w:proofErr w:type="spellEnd"/>
      <w:r w:rsidRPr="005B20EA">
        <w:rPr>
          <w:rFonts w:cstheme="minorHAnsi"/>
          <w:sz w:val="24"/>
          <w:szCs w:val="24"/>
          <w:lang w:val="en-US"/>
        </w:rPr>
        <w:t xml:space="preserve"> </w:t>
      </w:r>
      <w:proofErr w:type="spellStart"/>
      <w:r w:rsidRPr="005B20EA">
        <w:rPr>
          <w:rFonts w:cstheme="minorHAnsi"/>
          <w:sz w:val="24"/>
          <w:szCs w:val="24"/>
          <w:lang w:val="en-US"/>
        </w:rPr>
        <w:t>djelovanja</w:t>
      </w:r>
      <w:proofErr w:type="spellEnd"/>
      <w:r w:rsidRPr="005B20EA">
        <w:rPr>
          <w:rFonts w:cstheme="minorHAnsi"/>
          <w:sz w:val="24"/>
          <w:szCs w:val="24"/>
          <w:lang w:val="en-US"/>
        </w:rPr>
        <w:t xml:space="preserve"> </w:t>
      </w:r>
      <w:proofErr w:type="spellStart"/>
      <w:r w:rsidRPr="005B20EA">
        <w:rPr>
          <w:rFonts w:cstheme="minorHAnsi"/>
          <w:sz w:val="24"/>
          <w:szCs w:val="24"/>
          <w:lang w:val="en-US"/>
        </w:rPr>
        <w:t>podzemne</w:t>
      </w:r>
      <w:proofErr w:type="spellEnd"/>
      <w:r w:rsidRPr="005B20EA">
        <w:rPr>
          <w:rFonts w:cstheme="minorHAnsi"/>
          <w:sz w:val="24"/>
          <w:szCs w:val="24"/>
          <w:lang w:val="en-US"/>
        </w:rPr>
        <w:t xml:space="preserve"> </w:t>
      </w:r>
      <w:proofErr w:type="spellStart"/>
      <w:r w:rsidRPr="005B20EA">
        <w:rPr>
          <w:rFonts w:cstheme="minorHAnsi"/>
          <w:sz w:val="24"/>
          <w:szCs w:val="24"/>
          <w:lang w:val="en-US"/>
        </w:rPr>
        <w:t>vode</w:t>
      </w:r>
      <w:proofErr w:type="spellEnd"/>
      <w:r w:rsidRPr="005B20EA">
        <w:rPr>
          <w:rFonts w:cstheme="minorHAnsi"/>
          <w:sz w:val="24"/>
          <w:szCs w:val="24"/>
          <w:lang w:val="en-US"/>
        </w:rPr>
        <w:t xml:space="preserve">. </w:t>
      </w:r>
      <w:proofErr w:type="spellStart"/>
      <w:r w:rsidRPr="005B20EA">
        <w:rPr>
          <w:rFonts w:cstheme="minorHAnsi"/>
          <w:sz w:val="24"/>
          <w:szCs w:val="24"/>
          <w:lang w:val="en-US"/>
        </w:rPr>
        <w:t>Stoga</w:t>
      </w:r>
      <w:proofErr w:type="spellEnd"/>
      <w:r w:rsidRPr="005B20EA">
        <w:rPr>
          <w:rFonts w:cstheme="minorHAnsi"/>
          <w:sz w:val="24"/>
          <w:szCs w:val="24"/>
          <w:lang w:val="en-US"/>
        </w:rPr>
        <w:t xml:space="preserve"> je, </w:t>
      </w:r>
      <w:proofErr w:type="spellStart"/>
      <w:r w:rsidRPr="005B20EA">
        <w:rPr>
          <w:rFonts w:cstheme="minorHAnsi"/>
          <w:sz w:val="24"/>
          <w:szCs w:val="24"/>
          <w:lang w:val="en-US"/>
        </w:rPr>
        <w:t>prilikom</w:t>
      </w:r>
      <w:proofErr w:type="spellEnd"/>
      <w:r w:rsidRPr="005B20EA">
        <w:rPr>
          <w:rFonts w:cstheme="minorHAnsi"/>
          <w:sz w:val="24"/>
          <w:szCs w:val="24"/>
          <w:lang w:val="en-US"/>
        </w:rPr>
        <w:t xml:space="preserve"> </w:t>
      </w:r>
      <w:proofErr w:type="spellStart"/>
      <w:r w:rsidRPr="005B20EA">
        <w:rPr>
          <w:rFonts w:cstheme="minorHAnsi"/>
          <w:sz w:val="24"/>
          <w:szCs w:val="24"/>
          <w:lang w:val="en-US"/>
        </w:rPr>
        <w:t>projektiranja</w:t>
      </w:r>
      <w:proofErr w:type="spellEnd"/>
      <w:r w:rsidRPr="005B20EA">
        <w:rPr>
          <w:rFonts w:cstheme="minorHAnsi"/>
          <w:sz w:val="24"/>
          <w:szCs w:val="24"/>
          <w:lang w:val="en-US"/>
        </w:rPr>
        <w:t xml:space="preserve"> </w:t>
      </w:r>
      <w:proofErr w:type="spellStart"/>
      <w:r w:rsidRPr="005B20EA">
        <w:rPr>
          <w:rFonts w:cstheme="minorHAnsi"/>
          <w:sz w:val="24"/>
          <w:szCs w:val="24"/>
          <w:lang w:val="en-US"/>
        </w:rPr>
        <w:t>zaštite</w:t>
      </w:r>
      <w:proofErr w:type="spellEnd"/>
      <w:r w:rsidRPr="005B20EA">
        <w:rPr>
          <w:rFonts w:cstheme="minorHAnsi"/>
          <w:sz w:val="24"/>
          <w:szCs w:val="24"/>
          <w:lang w:val="en-US"/>
        </w:rPr>
        <w:t xml:space="preserve">, </w:t>
      </w:r>
      <w:proofErr w:type="spellStart"/>
      <w:r w:rsidRPr="005B20EA">
        <w:rPr>
          <w:rFonts w:cstheme="minorHAnsi"/>
          <w:sz w:val="24"/>
          <w:szCs w:val="24"/>
          <w:lang w:val="en-US"/>
        </w:rPr>
        <w:t>podzemna</w:t>
      </w:r>
      <w:proofErr w:type="spellEnd"/>
      <w:r w:rsidRPr="005B20EA">
        <w:rPr>
          <w:rFonts w:cstheme="minorHAnsi"/>
          <w:sz w:val="24"/>
          <w:szCs w:val="24"/>
          <w:lang w:val="en-US"/>
        </w:rPr>
        <w:t xml:space="preserve"> </w:t>
      </w:r>
      <w:proofErr w:type="spellStart"/>
      <w:r w:rsidRPr="005B20EA">
        <w:rPr>
          <w:rFonts w:cstheme="minorHAnsi"/>
          <w:sz w:val="24"/>
          <w:szCs w:val="24"/>
          <w:lang w:val="en-US"/>
        </w:rPr>
        <w:t>voda</w:t>
      </w:r>
      <w:proofErr w:type="spellEnd"/>
      <w:r w:rsidRPr="005B20EA">
        <w:rPr>
          <w:rFonts w:cstheme="minorHAnsi"/>
          <w:sz w:val="24"/>
          <w:szCs w:val="24"/>
          <w:lang w:val="en-US"/>
        </w:rPr>
        <w:t xml:space="preserve"> </w:t>
      </w:r>
      <w:proofErr w:type="spellStart"/>
      <w:r w:rsidRPr="005B20EA">
        <w:rPr>
          <w:rFonts w:cstheme="minorHAnsi"/>
          <w:sz w:val="24"/>
          <w:szCs w:val="24"/>
          <w:lang w:val="en-US"/>
        </w:rPr>
        <w:t>ona</w:t>
      </w:r>
      <w:proofErr w:type="spellEnd"/>
      <w:r w:rsidRPr="005B20EA">
        <w:rPr>
          <w:rFonts w:cstheme="minorHAnsi"/>
          <w:sz w:val="24"/>
          <w:szCs w:val="24"/>
          <w:lang w:val="en-US"/>
        </w:rPr>
        <w:t xml:space="preserve"> </w:t>
      </w:r>
      <w:proofErr w:type="spellStart"/>
      <w:r w:rsidRPr="005B20EA">
        <w:rPr>
          <w:rFonts w:cstheme="minorHAnsi"/>
          <w:sz w:val="24"/>
          <w:szCs w:val="24"/>
          <w:lang w:val="en-US"/>
        </w:rPr>
        <w:t>na</w:t>
      </w:r>
      <w:proofErr w:type="spellEnd"/>
      <w:r w:rsidRPr="005B20EA">
        <w:rPr>
          <w:rFonts w:cstheme="minorHAnsi"/>
          <w:sz w:val="24"/>
          <w:szCs w:val="24"/>
          <w:lang w:val="en-US"/>
        </w:rPr>
        <w:t xml:space="preserve"> </w:t>
      </w:r>
      <w:proofErr w:type="spellStart"/>
      <w:r w:rsidRPr="005B20EA">
        <w:rPr>
          <w:rFonts w:cstheme="minorHAnsi"/>
          <w:sz w:val="24"/>
          <w:szCs w:val="24"/>
          <w:lang w:val="en-US"/>
        </w:rPr>
        <w:t>koju</w:t>
      </w:r>
      <w:proofErr w:type="spellEnd"/>
      <w:r w:rsidRPr="005B20EA">
        <w:rPr>
          <w:rFonts w:cstheme="minorHAnsi"/>
          <w:sz w:val="24"/>
          <w:szCs w:val="24"/>
          <w:lang w:val="en-US"/>
        </w:rPr>
        <w:t xml:space="preserve"> </w:t>
      </w:r>
      <w:proofErr w:type="spellStart"/>
      <w:r w:rsidRPr="005B20EA">
        <w:rPr>
          <w:rFonts w:cstheme="minorHAnsi"/>
          <w:sz w:val="24"/>
          <w:szCs w:val="24"/>
          <w:lang w:val="en-US"/>
        </w:rPr>
        <w:t>treba</w:t>
      </w:r>
      <w:proofErr w:type="spellEnd"/>
      <w:r w:rsidRPr="005B20EA">
        <w:rPr>
          <w:rFonts w:cstheme="minorHAnsi"/>
          <w:sz w:val="24"/>
          <w:szCs w:val="24"/>
          <w:lang w:val="en-US"/>
        </w:rPr>
        <w:t xml:space="preserve"> </w:t>
      </w:r>
      <w:proofErr w:type="spellStart"/>
      <w:r w:rsidRPr="005B20EA">
        <w:rPr>
          <w:rFonts w:cstheme="minorHAnsi"/>
          <w:sz w:val="24"/>
          <w:szCs w:val="24"/>
          <w:lang w:val="en-US"/>
        </w:rPr>
        <w:t>obratiti</w:t>
      </w:r>
      <w:proofErr w:type="spellEnd"/>
      <w:r w:rsidRPr="005B20EA">
        <w:rPr>
          <w:rFonts w:cstheme="minorHAnsi"/>
          <w:sz w:val="24"/>
          <w:szCs w:val="24"/>
          <w:lang w:val="en-US"/>
        </w:rPr>
        <w:t xml:space="preserve"> </w:t>
      </w:r>
      <w:proofErr w:type="spellStart"/>
      <w:r w:rsidRPr="005B20EA">
        <w:rPr>
          <w:rFonts w:cstheme="minorHAnsi"/>
          <w:sz w:val="24"/>
          <w:szCs w:val="24"/>
          <w:lang w:val="en-US"/>
        </w:rPr>
        <w:t>najveću</w:t>
      </w:r>
      <w:proofErr w:type="spellEnd"/>
      <w:r w:rsidRPr="005B20EA">
        <w:rPr>
          <w:rFonts w:cstheme="minorHAnsi"/>
          <w:sz w:val="24"/>
          <w:szCs w:val="24"/>
          <w:lang w:val="en-US"/>
        </w:rPr>
        <w:t xml:space="preserve"> </w:t>
      </w:r>
      <w:proofErr w:type="spellStart"/>
      <w:r w:rsidRPr="005B20EA">
        <w:rPr>
          <w:rFonts w:cstheme="minorHAnsi"/>
          <w:sz w:val="24"/>
          <w:szCs w:val="24"/>
          <w:lang w:val="en-US"/>
        </w:rPr>
        <w:t>pažnju</w:t>
      </w:r>
      <w:proofErr w:type="spellEnd"/>
      <w:r w:rsidRPr="005B20EA">
        <w:rPr>
          <w:rFonts w:cstheme="minorHAnsi"/>
          <w:sz w:val="24"/>
          <w:szCs w:val="24"/>
          <w:lang w:val="en-US"/>
        </w:rPr>
        <w:t>,</w:t>
      </w:r>
    </w:p>
    <w:p w14:paraId="6DAAF8CD" w14:textId="77777777" w:rsidR="005B20EA" w:rsidRPr="005B20EA" w:rsidRDefault="005B20EA" w:rsidP="00432AD6">
      <w:pPr>
        <w:numPr>
          <w:ilvl w:val="0"/>
          <w:numId w:val="77"/>
        </w:numPr>
        <w:spacing w:after="200" w:line="276" w:lineRule="auto"/>
        <w:ind w:left="851"/>
        <w:contextualSpacing/>
        <w:jc w:val="both"/>
        <w:rPr>
          <w:rFonts w:cstheme="minorHAnsi"/>
          <w:sz w:val="24"/>
          <w:szCs w:val="24"/>
          <w:lang w:val="en-US"/>
        </w:rPr>
      </w:pPr>
      <w:proofErr w:type="spellStart"/>
      <w:r w:rsidRPr="005B20EA">
        <w:rPr>
          <w:rFonts w:cstheme="minorHAnsi"/>
          <w:sz w:val="24"/>
          <w:szCs w:val="24"/>
          <w:lang w:val="en-US"/>
        </w:rPr>
        <w:t>četvrti</w:t>
      </w:r>
      <w:proofErr w:type="spellEnd"/>
      <w:r w:rsidRPr="005B20EA">
        <w:rPr>
          <w:rFonts w:cstheme="minorHAnsi"/>
          <w:sz w:val="24"/>
          <w:szCs w:val="24"/>
          <w:lang w:val="en-US"/>
        </w:rPr>
        <w:t xml:space="preserve"> je </w:t>
      </w:r>
      <w:proofErr w:type="spellStart"/>
      <w:r w:rsidRPr="005B20EA">
        <w:rPr>
          <w:rFonts w:cstheme="minorHAnsi"/>
          <w:sz w:val="24"/>
          <w:szCs w:val="24"/>
          <w:lang w:val="en-US"/>
        </w:rPr>
        <w:t>slučaj</w:t>
      </w:r>
      <w:proofErr w:type="spellEnd"/>
      <w:r w:rsidRPr="005B20EA">
        <w:rPr>
          <w:rFonts w:cstheme="minorHAnsi"/>
          <w:sz w:val="24"/>
          <w:szCs w:val="24"/>
          <w:lang w:val="en-US"/>
        </w:rPr>
        <w:t xml:space="preserve"> </w:t>
      </w:r>
      <w:proofErr w:type="spellStart"/>
      <w:r w:rsidRPr="005B20EA">
        <w:rPr>
          <w:rFonts w:cstheme="minorHAnsi"/>
          <w:sz w:val="24"/>
          <w:szCs w:val="24"/>
          <w:lang w:val="en-US"/>
        </w:rPr>
        <w:t>kada</w:t>
      </w:r>
      <w:proofErr w:type="spellEnd"/>
      <w:r w:rsidRPr="005B20EA">
        <w:rPr>
          <w:rFonts w:cstheme="minorHAnsi"/>
          <w:sz w:val="24"/>
          <w:szCs w:val="24"/>
          <w:lang w:val="en-US"/>
        </w:rPr>
        <w:t xml:space="preserve"> </w:t>
      </w:r>
      <w:proofErr w:type="spellStart"/>
      <w:r w:rsidRPr="005B20EA">
        <w:rPr>
          <w:rFonts w:cstheme="minorHAnsi"/>
          <w:sz w:val="24"/>
          <w:szCs w:val="24"/>
          <w:lang w:val="en-US"/>
        </w:rPr>
        <w:t>nije</w:t>
      </w:r>
      <w:proofErr w:type="spellEnd"/>
      <w:r w:rsidRPr="005B20EA">
        <w:rPr>
          <w:rFonts w:cstheme="minorHAnsi"/>
          <w:sz w:val="24"/>
          <w:szCs w:val="24"/>
          <w:lang w:val="en-US"/>
        </w:rPr>
        <w:t xml:space="preserve"> </w:t>
      </w:r>
      <w:proofErr w:type="spellStart"/>
      <w:r w:rsidRPr="005B20EA">
        <w:rPr>
          <w:rFonts w:cstheme="minorHAnsi"/>
          <w:sz w:val="24"/>
          <w:szCs w:val="24"/>
          <w:lang w:val="en-US"/>
        </w:rPr>
        <w:t>moguće</w:t>
      </w:r>
      <w:proofErr w:type="spellEnd"/>
      <w:r w:rsidRPr="005B20EA">
        <w:rPr>
          <w:rFonts w:cstheme="minorHAnsi"/>
          <w:sz w:val="24"/>
          <w:szCs w:val="24"/>
          <w:lang w:val="en-US"/>
        </w:rPr>
        <w:t xml:space="preserve"> </w:t>
      </w:r>
      <w:proofErr w:type="spellStart"/>
      <w:r w:rsidRPr="005B20EA">
        <w:rPr>
          <w:rFonts w:cstheme="minorHAnsi"/>
          <w:sz w:val="24"/>
          <w:szCs w:val="24"/>
          <w:lang w:val="en-US"/>
        </w:rPr>
        <w:t>izbjeći</w:t>
      </w:r>
      <w:proofErr w:type="spellEnd"/>
      <w:r w:rsidRPr="005B20EA">
        <w:rPr>
          <w:rFonts w:cstheme="minorHAnsi"/>
          <w:sz w:val="24"/>
          <w:szCs w:val="24"/>
          <w:lang w:val="en-US"/>
        </w:rPr>
        <w:t xml:space="preserve"> </w:t>
      </w:r>
      <w:proofErr w:type="spellStart"/>
      <w:r w:rsidRPr="005B20EA">
        <w:rPr>
          <w:rFonts w:cstheme="minorHAnsi"/>
          <w:sz w:val="24"/>
          <w:szCs w:val="24"/>
          <w:lang w:val="en-US"/>
        </w:rPr>
        <w:t>utjecaje</w:t>
      </w:r>
      <w:proofErr w:type="spellEnd"/>
      <w:r w:rsidRPr="005B20EA">
        <w:rPr>
          <w:rFonts w:cstheme="minorHAnsi"/>
          <w:sz w:val="24"/>
          <w:szCs w:val="24"/>
          <w:lang w:val="en-US"/>
        </w:rPr>
        <w:t xml:space="preserve"> </w:t>
      </w:r>
      <w:proofErr w:type="spellStart"/>
      <w:r w:rsidRPr="005B20EA">
        <w:rPr>
          <w:rFonts w:cstheme="minorHAnsi"/>
          <w:sz w:val="24"/>
          <w:szCs w:val="24"/>
          <w:lang w:val="en-US"/>
        </w:rPr>
        <w:t>klizanja</w:t>
      </w:r>
      <w:proofErr w:type="spellEnd"/>
      <w:r w:rsidRPr="005B20EA">
        <w:rPr>
          <w:rFonts w:cstheme="minorHAnsi"/>
          <w:sz w:val="24"/>
          <w:szCs w:val="24"/>
          <w:lang w:val="en-US"/>
        </w:rPr>
        <w:t xml:space="preserve"> </w:t>
      </w:r>
      <w:proofErr w:type="spellStart"/>
      <w:r w:rsidRPr="005B20EA">
        <w:rPr>
          <w:rFonts w:cstheme="minorHAnsi"/>
          <w:sz w:val="24"/>
          <w:szCs w:val="24"/>
          <w:lang w:val="en-US"/>
        </w:rPr>
        <w:t>i</w:t>
      </w:r>
      <w:proofErr w:type="spellEnd"/>
      <w:r w:rsidRPr="005B20EA">
        <w:rPr>
          <w:rFonts w:cstheme="minorHAnsi"/>
          <w:sz w:val="24"/>
          <w:szCs w:val="24"/>
          <w:lang w:val="en-US"/>
        </w:rPr>
        <w:t xml:space="preserve"> </w:t>
      </w:r>
      <w:proofErr w:type="spellStart"/>
      <w:r w:rsidRPr="005B20EA">
        <w:rPr>
          <w:rFonts w:cstheme="minorHAnsi"/>
          <w:sz w:val="24"/>
          <w:szCs w:val="24"/>
          <w:lang w:val="en-US"/>
        </w:rPr>
        <w:t>odrona</w:t>
      </w:r>
      <w:proofErr w:type="spellEnd"/>
      <w:r w:rsidRPr="005B20EA">
        <w:rPr>
          <w:rFonts w:cstheme="minorHAnsi"/>
          <w:sz w:val="24"/>
          <w:szCs w:val="24"/>
          <w:lang w:val="en-US"/>
        </w:rPr>
        <w:t xml:space="preserve">. Tada </w:t>
      </w:r>
      <w:proofErr w:type="spellStart"/>
      <w:r w:rsidRPr="005B20EA">
        <w:rPr>
          <w:rFonts w:cstheme="minorHAnsi"/>
          <w:sz w:val="24"/>
          <w:szCs w:val="24"/>
          <w:lang w:val="en-US"/>
        </w:rPr>
        <w:t>treba</w:t>
      </w:r>
      <w:proofErr w:type="spellEnd"/>
      <w:r w:rsidRPr="005B20EA">
        <w:rPr>
          <w:rFonts w:cstheme="minorHAnsi"/>
          <w:sz w:val="24"/>
          <w:szCs w:val="24"/>
          <w:lang w:val="en-US"/>
        </w:rPr>
        <w:t xml:space="preserve"> </w:t>
      </w:r>
      <w:proofErr w:type="spellStart"/>
      <w:r w:rsidRPr="005B20EA">
        <w:rPr>
          <w:rFonts w:cstheme="minorHAnsi"/>
          <w:sz w:val="24"/>
          <w:szCs w:val="24"/>
          <w:lang w:val="en-US"/>
        </w:rPr>
        <w:t>pribjeći</w:t>
      </w:r>
      <w:proofErr w:type="spellEnd"/>
      <w:r w:rsidRPr="005B20EA">
        <w:rPr>
          <w:rFonts w:cstheme="minorHAnsi"/>
          <w:sz w:val="24"/>
          <w:szCs w:val="24"/>
          <w:lang w:val="en-US"/>
        </w:rPr>
        <w:t xml:space="preserve"> </w:t>
      </w:r>
      <w:proofErr w:type="spellStart"/>
      <w:r w:rsidRPr="005B20EA">
        <w:rPr>
          <w:rFonts w:cstheme="minorHAnsi"/>
          <w:sz w:val="24"/>
          <w:szCs w:val="24"/>
          <w:lang w:val="en-US"/>
        </w:rPr>
        <w:t>ili</w:t>
      </w:r>
      <w:proofErr w:type="spellEnd"/>
      <w:r w:rsidRPr="005B20EA">
        <w:rPr>
          <w:rFonts w:cstheme="minorHAnsi"/>
          <w:sz w:val="24"/>
          <w:szCs w:val="24"/>
          <w:lang w:val="en-US"/>
        </w:rPr>
        <w:t xml:space="preserve"> </w:t>
      </w:r>
      <w:proofErr w:type="spellStart"/>
      <w:r w:rsidRPr="005B20EA">
        <w:rPr>
          <w:rFonts w:cstheme="minorHAnsi"/>
          <w:sz w:val="24"/>
          <w:szCs w:val="24"/>
          <w:lang w:val="en-US"/>
        </w:rPr>
        <w:t>njihovom</w:t>
      </w:r>
      <w:proofErr w:type="spellEnd"/>
      <w:r w:rsidRPr="005B20EA">
        <w:rPr>
          <w:rFonts w:cstheme="minorHAnsi"/>
          <w:sz w:val="24"/>
          <w:szCs w:val="24"/>
          <w:lang w:val="en-US"/>
        </w:rPr>
        <w:t xml:space="preserve"> </w:t>
      </w:r>
      <w:proofErr w:type="spellStart"/>
      <w:r w:rsidRPr="005B20EA">
        <w:rPr>
          <w:rFonts w:cstheme="minorHAnsi"/>
          <w:sz w:val="24"/>
          <w:szCs w:val="24"/>
          <w:lang w:val="en-US"/>
        </w:rPr>
        <w:t>izbjegavanju</w:t>
      </w:r>
      <w:proofErr w:type="spellEnd"/>
      <w:r w:rsidRPr="005B20EA">
        <w:rPr>
          <w:rFonts w:cstheme="minorHAnsi"/>
          <w:sz w:val="24"/>
          <w:szCs w:val="24"/>
          <w:lang w:val="en-US"/>
        </w:rPr>
        <w:t xml:space="preserve"> </w:t>
      </w:r>
      <w:proofErr w:type="spellStart"/>
      <w:r w:rsidRPr="005B20EA">
        <w:rPr>
          <w:rFonts w:cstheme="minorHAnsi"/>
          <w:sz w:val="24"/>
          <w:szCs w:val="24"/>
          <w:lang w:val="en-US"/>
        </w:rPr>
        <w:t>ili</w:t>
      </w:r>
      <w:proofErr w:type="spellEnd"/>
      <w:r w:rsidRPr="005B20EA">
        <w:rPr>
          <w:rFonts w:cstheme="minorHAnsi"/>
          <w:sz w:val="24"/>
          <w:szCs w:val="24"/>
          <w:lang w:val="en-US"/>
        </w:rPr>
        <w:t xml:space="preserve"> </w:t>
      </w:r>
      <w:proofErr w:type="spellStart"/>
      <w:r w:rsidRPr="005B20EA">
        <w:rPr>
          <w:rFonts w:cstheme="minorHAnsi"/>
          <w:sz w:val="24"/>
          <w:szCs w:val="24"/>
          <w:lang w:val="en-US"/>
        </w:rPr>
        <w:t>izradi</w:t>
      </w:r>
      <w:proofErr w:type="spellEnd"/>
      <w:r w:rsidRPr="005B20EA">
        <w:rPr>
          <w:rFonts w:cstheme="minorHAnsi"/>
          <w:sz w:val="24"/>
          <w:szCs w:val="24"/>
          <w:lang w:val="en-US"/>
        </w:rPr>
        <w:t xml:space="preserve"> </w:t>
      </w:r>
      <w:proofErr w:type="spellStart"/>
      <w:r w:rsidRPr="005B20EA">
        <w:rPr>
          <w:rFonts w:cstheme="minorHAnsi"/>
          <w:sz w:val="24"/>
          <w:szCs w:val="24"/>
          <w:lang w:val="en-US"/>
        </w:rPr>
        <w:t>građevine</w:t>
      </w:r>
      <w:proofErr w:type="spellEnd"/>
      <w:r w:rsidRPr="005B20EA">
        <w:rPr>
          <w:rFonts w:cstheme="minorHAnsi"/>
          <w:sz w:val="24"/>
          <w:szCs w:val="24"/>
          <w:lang w:val="en-US"/>
        </w:rPr>
        <w:t xml:space="preserve"> </w:t>
      </w:r>
      <w:proofErr w:type="spellStart"/>
      <w:r w:rsidRPr="005B20EA">
        <w:rPr>
          <w:rFonts w:cstheme="minorHAnsi"/>
          <w:sz w:val="24"/>
          <w:szCs w:val="24"/>
          <w:lang w:val="en-US"/>
        </w:rPr>
        <w:t>koje</w:t>
      </w:r>
      <w:proofErr w:type="spellEnd"/>
      <w:r w:rsidRPr="005B20EA">
        <w:rPr>
          <w:rFonts w:cstheme="minorHAnsi"/>
          <w:sz w:val="24"/>
          <w:szCs w:val="24"/>
          <w:lang w:val="en-US"/>
        </w:rPr>
        <w:t xml:space="preserve"> </w:t>
      </w:r>
      <w:proofErr w:type="spellStart"/>
      <w:r w:rsidRPr="005B20EA">
        <w:rPr>
          <w:rFonts w:cstheme="minorHAnsi"/>
          <w:sz w:val="24"/>
          <w:szCs w:val="24"/>
          <w:lang w:val="en-US"/>
        </w:rPr>
        <w:t>infrastrukturu</w:t>
      </w:r>
      <w:proofErr w:type="spellEnd"/>
      <w:r w:rsidRPr="005B20EA">
        <w:rPr>
          <w:rFonts w:cstheme="minorHAnsi"/>
          <w:sz w:val="24"/>
          <w:szCs w:val="24"/>
          <w:lang w:val="en-US"/>
        </w:rPr>
        <w:t xml:space="preserve"> </w:t>
      </w:r>
      <w:proofErr w:type="spellStart"/>
      <w:r w:rsidRPr="005B20EA">
        <w:rPr>
          <w:rFonts w:cstheme="minorHAnsi"/>
          <w:sz w:val="24"/>
          <w:szCs w:val="24"/>
          <w:lang w:val="en-US"/>
        </w:rPr>
        <w:t>štite</w:t>
      </w:r>
      <w:proofErr w:type="spellEnd"/>
      <w:r w:rsidRPr="005B20EA">
        <w:rPr>
          <w:rFonts w:cstheme="minorHAnsi"/>
          <w:sz w:val="24"/>
          <w:szCs w:val="24"/>
          <w:lang w:val="en-US"/>
        </w:rPr>
        <w:t xml:space="preserve"> </w:t>
      </w:r>
      <w:proofErr w:type="spellStart"/>
      <w:r w:rsidRPr="005B20EA">
        <w:rPr>
          <w:rFonts w:cstheme="minorHAnsi"/>
          <w:sz w:val="24"/>
          <w:szCs w:val="24"/>
          <w:lang w:val="en-US"/>
        </w:rPr>
        <w:t>od</w:t>
      </w:r>
      <w:proofErr w:type="spellEnd"/>
      <w:r w:rsidRPr="005B20EA">
        <w:rPr>
          <w:rFonts w:cstheme="minorHAnsi"/>
          <w:sz w:val="24"/>
          <w:szCs w:val="24"/>
          <w:lang w:val="en-US"/>
        </w:rPr>
        <w:t xml:space="preserve"> </w:t>
      </w:r>
      <w:proofErr w:type="spellStart"/>
      <w:r w:rsidRPr="005B20EA">
        <w:rPr>
          <w:rFonts w:cstheme="minorHAnsi"/>
          <w:sz w:val="24"/>
          <w:szCs w:val="24"/>
          <w:lang w:val="en-US"/>
        </w:rPr>
        <w:t>nepoželjnih</w:t>
      </w:r>
      <w:proofErr w:type="spellEnd"/>
      <w:r w:rsidRPr="005B20EA">
        <w:rPr>
          <w:rFonts w:cstheme="minorHAnsi"/>
          <w:sz w:val="24"/>
          <w:szCs w:val="24"/>
          <w:lang w:val="en-US"/>
        </w:rPr>
        <w:t xml:space="preserve">, </w:t>
      </w:r>
      <w:proofErr w:type="spellStart"/>
      <w:r w:rsidRPr="005B20EA">
        <w:rPr>
          <w:rFonts w:cstheme="minorHAnsi"/>
          <w:sz w:val="24"/>
          <w:szCs w:val="24"/>
          <w:lang w:val="en-US"/>
        </w:rPr>
        <w:t>štetnih</w:t>
      </w:r>
      <w:proofErr w:type="spellEnd"/>
      <w:r w:rsidRPr="005B20EA">
        <w:rPr>
          <w:rFonts w:cstheme="minorHAnsi"/>
          <w:sz w:val="24"/>
          <w:szCs w:val="24"/>
          <w:lang w:val="en-US"/>
        </w:rPr>
        <w:t xml:space="preserve"> </w:t>
      </w:r>
      <w:proofErr w:type="spellStart"/>
      <w:r w:rsidRPr="005B20EA">
        <w:rPr>
          <w:rFonts w:cstheme="minorHAnsi"/>
          <w:sz w:val="24"/>
          <w:szCs w:val="24"/>
          <w:lang w:val="en-US"/>
        </w:rPr>
        <w:t>i</w:t>
      </w:r>
      <w:proofErr w:type="spellEnd"/>
      <w:r w:rsidRPr="005B20EA">
        <w:rPr>
          <w:rFonts w:cstheme="minorHAnsi"/>
          <w:sz w:val="24"/>
          <w:szCs w:val="24"/>
          <w:lang w:val="en-US"/>
        </w:rPr>
        <w:t xml:space="preserve"> </w:t>
      </w:r>
      <w:proofErr w:type="spellStart"/>
      <w:r w:rsidRPr="005B20EA">
        <w:rPr>
          <w:rFonts w:cstheme="minorHAnsi"/>
          <w:sz w:val="24"/>
          <w:szCs w:val="24"/>
          <w:lang w:val="en-US"/>
        </w:rPr>
        <w:t>često</w:t>
      </w:r>
      <w:proofErr w:type="spellEnd"/>
      <w:r w:rsidRPr="005B20EA">
        <w:rPr>
          <w:rFonts w:cstheme="minorHAnsi"/>
          <w:sz w:val="24"/>
          <w:szCs w:val="24"/>
          <w:lang w:val="en-US"/>
        </w:rPr>
        <w:t xml:space="preserve"> </w:t>
      </w:r>
      <w:proofErr w:type="spellStart"/>
      <w:r w:rsidRPr="005B20EA">
        <w:rPr>
          <w:rFonts w:cstheme="minorHAnsi"/>
          <w:sz w:val="24"/>
          <w:szCs w:val="24"/>
          <w:lang w:val="en-US"/>
        </w:rPr>
        <w:t>vrlo</w:t>
      </w:r>
      <w:proofErr w:type="spellEnd"/>
      <w:r w:rsidRPr="005B20EA">
        <w:rPr>
          <w:rFonts w:cstheme="minorHAnsi"/>
          <w:sz w:val="24"/>
          <w:szCs w:val="24"/>
          <w:lang w:val="en-US"/>
        </w:rPr>
        <w:t xml:space="preserve"> </w:t>
      </w:r>
      <w:proofErr w:type="spellStart"/>
      <w:r w:rsidRPr="005B20EA">
        <w:rPr>
          <w:rFonts w:cstheme="minorHAnsi"/>
          <w:sz w:val="24"/>
          <w:szCs w:val="24"/>
          <w:lang w:val="en-US"/>
        </w:rPr>
        <w:t>opasnih</w:t>
      </w:r>
      <w:proofErr w:type="spellEnd"/>
      <w:r w:rsidRPr="005B20EA">
        <w:rPr>
          <w:rFonts w:cstheme="minorHAnsi"/>
          <w:sz w:val="24"/>
          <w:szCs w:val="24"/>
          <w:lang w:val="en-US"/>
        </w:rPr>
        <w:t xml:space="preserve"> </w:t>
      </w:r>
      <w:proofErr w:type="spellStart"/>
      <w:r w:rsidRPr="005B20EA">
        <w:rPr>
          <w:rFonts w:cstheme="minorHAnsi"/>
          <w:sz w:val="24"/>
          <w:szCs w:val="24"/>
          <w:lang w:val="en-US"/>
        </w:rPr>
        <w:t>utjecaja</w:t>
      </w:r>
      <w:proofErr w:type="spellEnd"/>
      <w:r w:rsidRPr="005B20EA">
        <w:rPr>
          <w:rFonts w:cstheme="minorHAnsi"/>
          <w:sz w:val="24"/>
          <w:szCs w:val="24"/>
          <w:lang w:val="en-US"/>
        </w:rPr>
        <w:t xml:space="preserve"> </w:t>
      </w:r>
      <w:proofErr w:type="spellStart"/>
      <w:r w:rsidRPr="005B20EA">
        <w:rPr>
          <w:rFonts w:cstheme="minorHAnsi"/>
          <w:sz w:val="24"/>
          <w:szCs w:val="24"/>
          <w:lang w:val="en-US"/>
        </w:rPr>
        <w:t>odrona</w:t>
      </w:r>
      <w:proofErr w:type="spellEnd"/>
      <w:r w:rsidRPr="005B20EA">
        <w:rPr>
          <w:rFonts w:cstheme="minorHAnsi"/>
          <w:sz w:val="24"/>
          <w:szCs w:val="24"/>
          <w:lang w:val="en-US"/>
        </w:rPr>
        <w:t xml:space="preserve"> </w:t>
      </w:r>
      <w:proofErr w:type="spellStart"/>
      <w:r w:rsidRPr="005B20EA">
        <w:rPr>
          <w:rFonts w:cstheme="minorHAnsi"/>
          <w:sz w:val="24"/>
          <w:szCs w:val="24"/>
          <w:lang w:val="en-US"/>
        </w:rPr>
        <w:t>i</w:t>
      </w:r>
      <w:proofErr w:type="spellEnd"/>
      <w:r w:rsidRPr="005B20EA">
        <w:rPr>
          <w:rFonts w:cstheme="minorHAnsi"/>
          <w:sz w:val="24"/>
          <w:szCs w:val="24"/>
          <w:lang w:val="en-US"/>
        </w:rPr>
        <w:t xml:space="preserve"> </w:t>
      </w:r>
      <w:proofErr w:type="spellStart"/>
      <w:r w:rsidRPr="005B20EA">
        <w:rPr>
          <w:rFonts w:cstheme="minorHAnsi"/>
          <w:sz w:val="24"/>
          <w:szCs w:val="24"/>
          <w:lang w:val="en-US"/>
        </w:rPr>
        <w:t>klizanja</w:t>
      </w:r>
      <w:proofErr w:type="spellEnd"/>
      <w:r w:rsidRPr="005B20EA">
        <w:rPr>
          <w:rFonts w:cstheme="minorHAnsi"/>
          <w:sz w:val="24"/>
          <w:szCs w:val="24"/>
          <w:lang w:val="en-US"/>
        </w:rPr>
        <w:t xml:space="preserve">. </w:t>
      </w:r>
    </w:p>
    <w:p w14:paraId="541FEF2F" w14:textId="77777777" w:rsidR="005B20EA" w:rsidRDefault="005B20EA" w:rsidP="005B20EA">
      <w:pPr>
        <w:spacing w:line="276" w:lineRule="auto"/>
        <w:jc w:val="both"/>
        <w:rPr>
          <w:sz w:val="24"/>
          <w:szCs w:val="24"/>
          <w:lang w:eastAsia="zh-CN"/>
        </w:rPr>
      </w:pPr>
    </w:p>
    <w:p w14:paraId="2C741195" w14:textId="108938CA" w:rsidR="005B20EA" w:rsidRDefault="005B20EA" w:rsidP="005B20EA">
      <w:pPr>
        <w:pStyle w:val="Naslov3"/>
      </w:pPr>
      <w:bookmarkStart w:id="685" w:name="_Toc182566643"/>
      <w:r>
        <w:lastRenderedPageBreak/>
        <w:t>Uzrok nastajanja klizišta</w:t>
      </w:r>
      <w:bookmarkEnd w:id="685"/>
    </w:p>
    <w:p w14:paraId="2464D99F" w14:textId="77777777" w:rsidR="005B20EA" w:rsidRPr="005B20EA" w:rsidRDefault="005B20EA" w:rsidP="005B20EA">
      <w:pPr>
        <w:spacing w:line="276" w:lineRule="auto"/>
        <w:jc w:val="both"/>
        <w:rPr>
          <w:sz w:val="24"/>
          <w:szCs w:val="24"/>
        </w:rPr>
      </w:pPr>
      <w:r w:rsidRPr="005B20EA">
        <w:rPr>
          <w:sz w:val="24"/>
          <w:szCs w:val="24"/>
        </w:rPr>
        <w:t xml:space="preserve">Uzroci klizanja mogu biti prirodni i potaknuti ljudskim aktivnostima. Prirodni uzroci mogu biti geološki i morfološki. Geološki uzroci odnose se na mineraloški sastav stijena, smjer pružanja i nagib plićih slojeva tla, njihova geotehnička svojstva i odnos njihovog nagiba u odnosu prema nagibu površine kosine. U geološke uzroke može se uvrstiti i </w:t>
      </w:r>
      <w:proofErr w:type="spellStart"/>
      <w:r w:rsidRPr="005B20EA">
        <w:rPr>
          <w:sz w:val="24"/>
          <w:szCs w:val="24"/>
        </w:rPr>
        <w:t>paleoreljef</w:t>
      </w:r>
      <w:proofErr w:type="spellEnd"/>
      <w:r w:rsidRPr="005B20EA">
        <w:rPr>
          <w:sz w:val="24"/>
          <w:szCs w:val="24"/>
        </w:rPr>
        <w:t xml:space="preserve"> i </w:t>
      </w:r>
      <w:proofErr w:type="spellStart"/>
      <w:r w:rsidRPr="005B20EA">
        <w:rPr>
          <w:sz w:val="24"/>
          <w:szCs w:val="24"/>
        </w:rPr>
        <w:t>paleoklizišta</w:t>
      </w:r>
      <w:proofErr w:type="spellEnd"/>
      <w:r w:rsidRPr="005B20EA">
        <w:rPr>
          <w:sz w:val="24"/>
          <w:szCs w:val="24"/>
        </w:rPr>
        <w:t xml:space="preserve"> koja su bila aktivna u geološkoj prošlosti. Ova </w:t>
      </w:r>
      <w:proofErr w:type="spellStart"/>
      <w:r w:rsidRPr="005B20EA">
        <w:rPr>
          <w:sz w:val="24"/>
          <w:szCs w:val="24"/>
        </w:rPr>
        <w:t>paleoklizišta</w:t>
      </w:r>
      <w:proofErr w:type="spellEnd"/>
      <w:r w:rsidRPr="005B20EA">
        <w:rPr>
          <w:sz w:val="24"/>
          <w:szCs w:val="24"/>
        </w:rPr>
        <w:t xml:space="preserve"> mogu oblikovati izrazite potencijalne klizne plohe. </w:t>
      </w:r>
    </w:p>
    <w:p w14:paraId="4BFD6C59" w14:textId="77777777" w:rsidR="005B20EA" w:rsidRPr="005B20EA" w:rsidRDefault="005B20EA" w:rsidP="005B20EA">
      <w:pPr>
        <w:spacing w:line="276" w:lineRule="auto"/>
        <w:jc w:val="both"/>
        <w:rPr>
          <w:sz w:val="24"/>
          <w:szCs w:val="24"/>
        </w:rPr>
      </w:pPr>
      <w:r w:rsidRPr="005B20EA">
        <w:rPr>
          <w:sz w:val="24"/>
          <w:szCs w:val="24"/>
        </w:rPr>
        <w:t xml:space="preserve">Morfološki uzroci odnose se na promjenu reljefa uslijed djelovanja različitih endogenih, češće egzogenih sila (raznih vrsta i oblika erozije). </w:t>
      </w:r>
    </w:p>
    <w:p w14:paraId="54326607" w14:textId="77777777" w:rsidR="005B20EA" w:rsidRPr="005B20EA" w:rsidRDefault="005B20EA" w:rsidP="005B20EA">
      <w:pPr>
        <w:spacing w:after="0" w:line="276" w:lineRule="auto"/>
        <w:jc w:val="both"/>
        <w:rPr>
          <w:sz w:val="24"/>
          <w:szCs w:val="24"/>
        </w:rPr>
      </w:pPr>
      <w:r w:rsidRPr="005B20EA">
        <w:rPr>
          <w:sz w:val="24"/>
          <w:szCs w:val="24"/>
        </w:rPr>
        <w:t>Djelovanje čovjeka ogleda se u sljedećem (USGS):</w:t>
      </w:r>
    </w:p>
    <w:p w14:paraId="2C80F043" w14:textId="77777777" w:rsidR="005B20EA" w:rsidRPr="005B20EA" w:rsidRDefault="005B20EA" w:rsidP="00432AD6">
      <w:pPr>
        <w:numPr>
          <w:ilvl w:val="0"/>
          <w:numId w:val="78"/>
        </w:numPr>
        <w:spacing w:after="200" w:line="276" w:lineRule="auto"/>
        <w:contextualSpacing/>
        <w:jc w:val="both"/>
        <w:rPr>
          <w:sz w:val="24"/>
          <w:szCs w:val="24"/>
          <w:lang w:val="en-US"/>
        </w:rPr>
      </w:pPr>
      <w:proofErr w:type="spellStart"/>
      <w:r w:rsidRPr="005B20EA">
        <w:rPr>
          <w:sz w:val="24"/>
          <w:szCs w:val="24"/>
          <w:lang w:val="en-US"/>
        </w:rPr>
        <w:t>dodatna</w:t>
      </w:r>
      <w:proofErr w:type="spellEnd"/>
      <w:r w:rsidRPr="005B20EA">
        <w:rPr>
          <w:sz w:val="24"/>
          <w:szCs w:val="24"/>
          <w:lang w:val="en-US"/>
        </w:rPr>
        <w:t xml:space="preserve"> </w:t>
      </w:r>
      <w:proofErr w:type="spellStart"/>
      <w:r w:rsidRPr="005B20EA">
        <w:rPr>
          <w:sz w:val="24"/>
          <w:szCs w:val="24"/>
          <w:lang w:val="en-US"/>
        </w:rPr>
        <w:t>optere</w:t>
      </w:r>
      <w:r w:rsidRPr="005B20EA">
        <w:rPr>
          <w:rFonts w:cs="Calibri"/>
          <w:sz w:val="24"/>
          <w:szCs w:val="24"/>
          <w:lang w:val="en-US"/>
        </w:rPr>
        <w:t>ć</w:t>
      </w:r>
      <w:r w:rsidRPr="005B20EA">
        <w:rPr>
          <w:sz w:val="24"/>
          <w:szCs w:val="24"/>
          <w:lang w:val="en-US"/>
        </w:rPr>
        <w:t>enja</w:t>
      </w:r>
      <w:proofErr w:type="spellEnd"/>
      <w:r w:rsidRPr="005B20EA">
        <w:rPr>
          <w:sz w:val="24"/>
          <w:szCs w:val="24"/>
          <w:lang w:val="en-US"/>
        </w:rPr>
        <w:t xml:space="preserve"> </w:t>
      </w:r>
      <w:proofErr w:type="spellStart"/>
      <w:proofErr w:type="gramStart"/>
      <w:r w:rsidRPr="005B20EA">
        <w:rPr>
          <w:sz w:val="24"/>
          <w:szCs w:val="24"/>
          <w:lang w:val="en-US"/>
        </w:rPr>
        <w:t>vrha</w:t>
      </w:r>
      <w:proofErr w:type="spellEnd"/>
      <w:r w:rsidRPr="005B20EA">
        <w:rPr>
          <w:sz w:val="24"/>
          <w:szCs w:val="24"/>
          <w:lang w:val="en-US"/>
        </w:rPr>
        <w:t xml:space="preserve">  </w:t>
      </w:r>
      <w:proofErr w:type="spellStart"/>
      <w:r w:rsidRPr="005B20EA">
        <w:rPr>
          <w:sz w:val="24"/>
          <w:szCs w:val="24"/>
          <w:lang w:val="en-US"/>
        </w:rPr>
        <w:t>padine</w:t>
      </w:r>
      <w:proofErr w:type="spellEnd"/>
      <w:proofErr w:type="gramEnd"/>
      <w:r w:rsidRPr="005B20EA">
        <w:rPr>
          <w:sz w:val="24"/>
          <w:szCs w:val="24"/>
          <w:lang w:val="en-US"/>
        </w:rPr>
        <w:t xml:space="preserve"> (</w:t>
      </w:r>
      <w:proofErr w:type="spellStart"/>
      <w:r w:rsidRPr="005B20EA">
        <w:rPr>
          <w:sz w:val="24"/>
          <w:szCs w:val="24"/>
          <w:lang w:val="en-US"/>
        </w:rPr>
        <w:t>nasipom</w:t>
      </w:r>
      <w:proofErr w:type="spellEnd"/>
      <w:r w:rsidRPr="005B20EA">
        <w:rPr>
          <w:sz w:val="24"/>
          <w:szCs w:val="24"/>
          <w:lang w:val="en-US"/>
        </w:rPr>
        <w:t xml:space="preserve"> </w:t>
      </w:r>
      <w:proofErr w:type="spellStart"/>
      <w:r w:rsidRPr="005B20EA">
        <w:rPr>
          <w:sz w:val="24"/>
          <w:szCs w:val="24"/>
          <w:lang w:val="en-US"/>
        </w:rPr>
        <w:t>i</w:t>
      </w:r>
      <w:proofErr w:type="spellEnd"/>
      <w:r w:rsidRPr="005B20EA">
        <w:rPr>
          <w:sz w:val="24"/>
          <w:szCs w:val="24"/>
          <w:lang w:val="en-US"/>
        </w:rPr>
        <w:t xml:space="preserve"> </w:t>
      </w:r>
      <w:proofErr w:type="spellStart"/>
      <w:r w:rsidRPr="005B20EA">
        <w:rPr>
          <w:sz w:val="24"/>
          <w:szCs w:val="24"/>
          <w:lang w:val="en-US"/>
        </w:rPr>
        <w:t>sli</w:t>
      </w:r>
      <w:r w:rsidRPr="005B20EA">
        <w:rPr>
          <w:rFonts w:cs="Calibri"/>
          <w:sz w:val="24"/>
          <w:szCs w:val="24"/>
          <w:lang w:val="en-US"/>
        </w:rPr>
        <w:t>č</w:t>
      </w:r>
      <w:r w:rsidRPr="005B20EA">
        <w:rPr>
          <w:sz w:val="24"/>
          <w:szCs w:val="24"/>
          <w:lang w:val="en-US"/>
        </w:rPr>
        <w:t>no</w:t>
      </w:r>
      <w:proofErr w:type="spellEnd"/>
      <w:r w:rsidRPr="005B20EA">
        <w:rPr>
          <w:sz w:val="24"/>
          <w:szCs w:val="24"/>
          <w:lang w:val="en-US"/>
        </w:rPr>
        <w:t>);</w:t>
      </w:r>
    </w:p>
    <w:p w14:paraId="698E0C62" w14:textId="77777777" w:rsidR="005B20EA" w:rsidRPr="005B20EA" w:rsidRDefault="005B20EA" w:rsidP="00432AD6">
      <w:pPr>
        <w:numPr>
          <w:ilvl w:val="0"/>
          <w:numId w:val="78"/>
        </w:numPr>
        <w:spacing w:after="200" w:line="276" w:lineRule="auto"/>
        <w:contextualSpacing/>
        <w:jc w:val="both"/>
        <w:rPr>
          <w:sz w:val="24"/>
          <w:szCs w:val="24"/>
          <w:lang w:val="en-US"/>
        </w:rPr>
      </w:pPr>
      <w:proofErr w:type="spellStart"/>
      <w:r w:rsidRPr="005B20EA">
        <w:rPr>
          <w:sz w:val="24"/>
          <w:szCs w:val="24"/>
          <w:lang w:val="en-US"/>
        </w:rPr>
        <w:t>zasijecanje</w:t>
      </w:r>
      <w:proofErr w:type="spellEnd"/>
      <w:r w:rsidRPr="005B20EA">
        <w:rPr>
          <w:sz w:val="24"/>
          <w:szCs w:val="24"/>
          <w:lang w:val="en-US"/>
        </w:rPr>
        <w:t xml:space="preserve"> u </w:t>
      </w:r>
      <w:proofErr w:type="spellStart"/>
      <w:r w:rsidRPr="005B20EA">
        <w:rPr>
          <w:sz w:val="24"/>
          <w:szCs w:val="24"/>
          <w:lang w:val="en-US"/>
        </w:rPr>
        <w:t>padinu</w:t>
      </w:r>
      <w:proofErr w:type="spellEnd"/>
      <w:r w:rsidRPr="005B20EA">
        <w:rPr>
          <w:sz w:val="24"/>
          <w:szCs w:val="24"/>
          <w:lang w:val="en-US"/>
        </w:rPr>
        <w:t xml:space="preserve">, </w:t>
      </w:r>
      <w:proofErr w:type="spellStart"/>
      <w:r w:rsidRPr="005B20EA">
        <w:rPr>
          <w:sz w:val="24"/>
          <w:szCs w:val="24"/>
          <w:lang w:val="en-US"/>
        </w:rPr>
        <w:t>naročito</w:t>
      </w:r>
      <w:proofErr w:type="spellEnd"/>
      <w:r w:rsidRPr="005B20EA">
        <w:rPr>
          <w:sz w:val="24"/>
          <w:szCs w:val="24"/>
          <w:lang w:val="en-US"/>
        </w:rPr>
        <w:t xml:space="preserve"> </w:t>
      </w:r>
      <w:proofErr w:type="spellStart"/>
      <w:r w:rsidRPr="005B20EA">
        <w:rPr>
          <w:sz w:val="24"/>
          <w:szCs w:val="24"/>
          <w:lang w:val="en-US"/>
        </w:rPr>
        <w:t>nožicu</w:t>
      </w:r>
      <w:proofErr w:type="spellEnd"/>
      <w:r w:rsidRPr="005B20EA">
        <w:rPr>
          <w:sz w:val="24"/>
          <w:szCs w:val="24"/>
          <w:lang w:val="en-US"/>
        </w:rPr>
        <w:t>;</w:t>
      </w:r>
    </w:p>
    <w:p w14:paraId="097E07D6" w14:textId="77777777" w:rsidR="005B20EA" w:rsidRPr="005B20EA" w:rsidRDefault="005B20EA" w:rsidP="00432AD6">
      <w:pPr>
        <w:numPr>
          <w:ilvl w:val="0"/>
          <w:numId w:val="78"/>
        </w:numPr>
        <w:spacing w:after="200" w:line="276" w:lineRule="auto"/>
        <w:contextualSpacing/>
        <w:jc w:val="both"/>
        <w:rPr>
          <w:sz w:val="24"/>
          <w:szCs w:val="24"/>
          <w:lang w:val="en-US"/>
        </w:rPr>
      </w:pPr>
      <w:proofErr w:type="spellStart"/>
      <w:r w:rsidRPr="005B20EA">
        <w:rPr>
          <w:sz w:val="24"/>
          <w:szCs w:val="24"/>
          <w:lang w:val="en-US"/>
        </w:rPr>
        <w:t>ugradnja</w:t>
      </w:r>
      <w:proofErr w:type="spellEnd"/>
      <w:r w:rsidRPr="005B20EA">
        <w:rPr>
          <w:sz w:val="24"/>
          <w:szCs w:val="24"/>
          <w:lang w:val="en-US"/>
        </w:rPr>
        <w:t xml:space="preserve"> </w:t>
      </w:r>
      <w:proofErr w:type="spellStart"/>
      <w:r w:rsidRPr="005B20EA">
        <w:rPr>
          <w:sz w:val="24"/>
          <w:szCs w:val="24"/>
          <w:lang w:val="en-US"/>
        </w:rPr>
        <w:t>nestabilnog</w:t>
      </w:r>
      <w:proofErr w:type="spellEnd"/>
      <w:r w:rsidRPr="005B20EA">
        <w:rPr>
          <w:sz w:val="24"/>
          <w:szCs w:val="24"/>
          <w:lang w:val="en-US"/>
        </w:rPr>
        <w:t xml:space="preserve"> </w:t>
      </w:r>
      <w:proofErr w:type="spellStart"/>
      <w:r w:rsidRPr="005B20EA">
        <w:rPr>
          <w:sz w:val="24"/>
          <w:szCs w:val="24"/>
          <w:lang w:val="en-US"/>
        </w:rPr>
        <w:t>tla</w:t>
      </w:r>
      <w:proofErr w:type="spellEnd"/>
      <w:r w:rsidRPr="005B20EA">
        <w:rPr>
          <w:sz w:val="24"/>
          <w:szCs w:val="24"/>
          <w:lang w:val="en-US"/>
        </w:rPr>
        <w:t xml:space="preserve"> u </w:t>
      </w:r>
      <w:proofErr w:type="spellStart"/>
      <w:r w:rsidRPr="005B20EA">
        <w:rPr>
          <w:sz w:val="24"/>
          <w:szCs w:val="24"/>
          <w:lang w:val="en-US"/>
        </w:rPr>
        <w:t>nasipe</w:t>
      </w:r>
      <w:proofErr w:type="spellEnd"/>
      <w:r w:rsidRPr="005B20EA">
        <w:rPr>
          <w:sz w:val="24"/>
          <w:szCs w:val="24"/>
          <w:lang w:val="en-US"/>
        </w:rPr>
        <w:t>;</w:t>
      </w:r>
    </w:p>
    <w:p w14:paraId="42FF565D" w14:textId="77777777" w:rsidR="005B20EA" w:rsidRPr="005B20EA" w:rsidRDefault="005B20EA" w:rsidP="00432AD6">
      <w:pPr>
        <w:numPr>
          <w:ilvl w:val="0"/>
          <w:numId w:val="78"/>
        </w:numPr>
        <w:spacing w:after="200" w:line="276" w:lineRule="auto"/>
        <w:contextualSpacing/>
        <w:jc w:val="both"/>
        <w:rPr>
          <w:sz w:val="24"/>
          <w:szCs w:val="24"/>
          <w:lang w:val="en-US"/>
        </w:rPr>
      </w:pPr>
      <w:proofErr w:type="spellStart"/>
      <w:r w:rsidRPr="005B20EA">
        <w:rPr>
          <w:sz w:val="24"/>
          <w:szCs w:val="24"/>
          <w:lang w:val="en-US"/>
        </w:rPr>
        <w:t>sni</w:t>
      </w:r>
      <w:r w:rsidRPr="005B20EA">
        <w:rPr>
          <w:rFonts w:cs="Calibri"/>
          <w:sz w:val="24"/>
          <w:szCs w:val="24"/>
          <w:lang w:val="en-US"/>
        </w:rPr>
        <w:t>ž</w:t>
      </w:r>
      <w:r w:rsidRPr="005B20EA">
        <w:rPr>
          <w:sz w:val="24"/>
          <w:szCs w:val="24"/>
          <w:lang w:val="en-US"/>
        </w:rPr>
        <w:t>enje</w:t>
      </w:r>
      <w:proofErr w:type="spellEnd"/>
      <w:r w:rsidRPr="005B20EA">
        <w:rPr>
          <w:sz w:val="24"/>
          <w:szCs w:val="24"/>
          <w:lang w:val="en-US"/>
        </w:rPr>
        <w:t xml:space="preserve"> i </w:t>
      </w:r>
      <w:proofErr w:type="spellStart"/>
      <w:r w:rsidRPr="005B20EA">
        <w:rPr>
          <w:sz w:val="24"/>
          <w:szCs w:val="24"/>
          <w:lang w:val="en-US"/>
        </w:rPr>
        <w:t>porast</w:t>
      </w:r>
      <w:proofErr w:type="spellEnd"/>
      <w:r w:rsidRPr="005B20EA">
        <w:rPr>
          <w:sz w:val="24"/>
          <w:szCs w:val="24"/>
          <w:lang w:val="en-US"/>
        </w:rPr>
        <w:t xml:space="preserve"> </w:t>
      </w:r>
      <w:proofErr w:type="spellStart"/>
      <w:r w:rsidRPr="005B20EA">
        <w:rPr>
          <w:sz w:val="24"/>
          <w:szCs w:val="24"/>
          <w:lang w:val="en-US"/>
        </w:rPr>
        <w:t>vodostaja</w:t>
      </w:r>
      <w:proofErr w:type="spellEnd"/>
      <w:r w:rsidRPr="005B20EA">
        <w:rPr>
          <w:sz w:val="24"/>
          <w:szCs w:val="24"/>
          <w:lang w:val="en-US"/>
        </w:rPr>
        <w:t xml:space="preserve"> u </w:t>
      </w:r>
      <w:proofErr w:type="spellStart"/>
      <w:r w:rsidRPr="005B20EA">
        <w:rPr>
          <w:sz w:val="24"/>
          <w:szCs w:val="24"/>
          <w:lang w:val="en-US"/>
        </w:rPr>
        <w:t>jezeru</w:t>
      </w:r>
      <w:proofErr w:type="spellEnd"/>
      <w:r w:rsidRPr="005B20EA">
        <w:rPr>
          <w:sz w:val="24"/>
          <w:szCs w:val="24"/>
          <w:lang w:val="en-US"/>
        </w:rPr>
        <w:t>;</w:t>
      </w:r>
    </w:p>
    <w:p w14:paraId="58A0FB69" w14:textId="77777777" w:rsidR="005B20EA" w:rsidRPr="005B20EA" w:rsidRDefault="005B20EA" w:rsidP="00432AD6">
      <w:pPr>
        <w:numPr>
          <w:ilvl w:val="0"/>
          <w:numId w:val="78"/>
        </w:numPr>
        <w:spacing w:after="200" w:line="276" w:lineRule="auto"/>
        <w:contextualSpacing/>
        <w:jc w:val="both"/>
        <w:rPr>
          <w:sz w:val="24"/>
          <w:szCs w:val="24"/>
          <w:lang w:val="en-US"/>
        </w:rPr>
      </w:pPr>
      <w:proofErr w:type="spellStart"/>
      <w:r w:rsidRPr="005B20EA">
        <w:rPr>
          <w:sz w:val="24"/>
          <w:szCs w:val="24"/>
          <w:lang w:val="en-US"/>
        </w:rPr>
        <w:t>sje</w:t>
      </w:r>
      <w:r w:rsidRPr="005B20EA">
        <w:rPr>
          <w:rFonts w:cs="Calibri"/>
          <w:sz w:val="24"/>
          <w:szCs w:val="24"/>
          <w:lang w:val="en-US"/>
        </w:rPr>
        <w:t>č</w:t>
      </w:r>
      <w:r w:rsidRPr="005B20EA">
        <w:rPr>
          <w:sz w:val="24"/>
          <w:szCs w:val="24"/>
          <w:lang w:val="en-US"/>
        </w:rPr>
        <w:t>a</w:t>
      </w:r>
      <w:proofErr w:type="spellEnd"/>
      <w:r w:rsidRPr="005B20EA">
        <w:rPr>
          <w:sz w:val="24"/>
          <w:szCs w:val="24"/>
          <w:lang w:val="en-US"/>
        </w:rPr>
        <w:t xml:space="preserve"> </w:t>
      </w:r>
      <w:proofErr w:type="spellStart"/>
      <w:r w:rsidRPr="005B20EA">
        <w:rPr>
          <w:rFonts w:cs="Calibri"/>
          <w:sz w:val="24"/>
          <w:szCs w:val="24"/>
          <w:lang w:val="en-US"/>
        </w:rPr>
        <w:t>š</w:t>
      </w:r>
      <w:r w:rsidRPr="005B20EA">
        <w:rPr>
          <w:sz w:val="24"/>
          <w:szCs w:val="24"/>
          <w:lang w:val="en-US"/>
        </w:rPr>
        <w:t>ume</w:t>
      </w:r>
      <w:proofErr w:type="spellEnd"/>
      <w:r w:rsidRPr="005B20EA">
        <w:rPr>
          <w:sz w:val="24"/>
          <w:szCs w:val="24"/>
          <w:lang w:val="en-US"/>
        </w:rPr>
        <w:t xml:space="preserve">, </w:t>
      </w:r>
      <w:proofErr w:type="spellStart"/>
      <w:r w:rsidRPr="005B20EA">
        <w:rPr>
          <w:sz w:val="24"/>
          <w:szCs w:val="24"/>
          <w:lang w:val="en-US"/>
        </w:rPr>
        <w:t>va</w:t>
      </w:r>
      <w:r w:rsidRPr="005B20EA">
        <w:rPr>
          <w:rFonts w:cs="Calibri"/>
          <w:sz w:val="24"/>
          <w:szCs w:val="24"/>
          <w:lang w:val="en-US"/>
        </w:rPr>
        <w:t>đ</w:t>
      </w:r>
      <w:r w:rsidRPr="005B20EA">
        <w:rPr>
          <w:sz w:val="24"/>
          <w:szCs w:val="24"/>
          <w:lang w:val="en-US"/>
        </w:rPr>
        <w:t>enje</w:t>
      </w:r>
      <w:proofErr w:type="spellEnd"/>
      <w:r w:rsidRPr="005B20EA">
        <w:rPr>
          <w:sz w:val="24"/>
          <w:szCs w:val="24"/>
          <w:lang w:val="en-US"/>
        </w:rPr>
        <w:t xml:space="preserve"> </w:t>
      </w:r>
      <w:proofErr w:type="spellStart"/>
      <w:r w:rsidRPr="005B20EA">
        <w:rPr>
          <w:sz w:val="24"/>
          <w:szCs w:val="24"/>
          <w:lang w:val="en-US"/>
        </w:rPr>
        <w:t>korijenja</w:t>
      </w:r>
      <w:proofErr w:type="spellEnd"/>
      <w:r w:rsidRPr="005B20EA">
        <w:rPr>
          <w:sz w:val="24"/>
          <w:szCs w:val="24"/>
          <w:lang w:val="en-US"/>
        </w:rPr>
        <w:t>;</w:t>
      </w:r>
    </w:p>
    <w:p w14:paraId="32D9CBE1" w14:textId="77777777" w:rsidR="005B20EA" w:rsidRPr="005B20EA" w:rsidRDefault="005B20EA" w:rsidP="00432AD6">
      <w:pPr>
        <w:numPr>
          <w:ilvl w:val="0"/>
          <w:numId w:val="78"/>
        </w:numPr>
        <w:spacing w:after="200" w:line="276" w:lineRule="auto"/>
        <w:contextualSpacing/>
        <w:jc w:val="both"/>
        <w:rPr>
          <w:sz w:val="24"/>
          <w:szCs w:val="24"/>
          <w:lang w:val="en-US"/>
        </w:rPr>
      </w:pPr>
      <w:proofErr w:type="spellStart"/>
      <w:r w:rsidRPr="005B20EA">
        <w:rPr>
          <w:sz w:val="24"/>
          <w:szCs w:val="24"/>
          <w:lang w:val="en-US"/>
        </w:rPr>
        <w:t>navodnjavanje</w:t>
      </w:r>
      <w:proofErr w:type="spellEnd"/>
      <w:r w:rsidRPr="005B20EA">
        <w:rPr>
          <w:sz w:val="24"/>
          <w:szCs w:val="24"/>
          <w:lang w:val="en-US"/>
        </w:rPr>
        <w:t xml:space="preserve"> </w:t>
      </w:r>
      <w:proofErr w:type="spellStart"/>
      <w:r w:rsidRPr="005B20EA">
        <w:rPr>
          <w:sz w:val="24"/>
          <w:szCs w:val="24"/>
          <w:lang w:val="en-US"/>
        </w:rPr>
        <w:t>i</w:t>
      </w:r>
      <w:proofErr w:type="spellEnd"/>
      <w:r w:rsidRPr="005B20EA">
        <w:rPr>
          <w:sz w:val="24"/>
          <w:szCs w:val="24"/>
          <w:lang w:val="en-US"/>
        </w:rPr>
        <w:t xml:space="preserve"> </w:t>
      </w:r>
      <w:proofErr w:type="spellStart"/>
      <w:r w:rsidRPr="005B20EA">
        <w:rPr>
          <w:sz w:val="24"/>
          <w:szCs w:val="24"/>
          <w:lang w:val="en-US"/>
        </w:rPr>
        <w:t>sni</w:t>
      </w:r>
      <w:r w:rsidRPr="005B20EA">
        <w:rPr>
          <w:rFonts w:cs="Calibri"/>
          <w:sz w:val="24"/>
          <w:szCs w:val="24"/>
          <w:lang w:val="en-US"/>
        </w:rPr>
        <w:t>ž</w:t>
      </w:r>
      <w:r w:rsidRPr="005B20EA">
        <w:rPr>
          <w:sz w:val="24"/>
          <w:szCs w:val="24"/>
          <w:lang w:val="en-US"/>
        </w:rPr>
        <w:t>avanje</w:t>
      </w:r>
      <w:proofErr w:type="spellEnd"/>
      <w:r w:rsidRPr="005B20EA">
        <w:rPr>
          <w:sz w:val="24"/>
          <w:szCs w:val="24"/>
          <w:lang w:val="en-US"/>
        </w:rPr>
        <w:t xml:space="preserve"> </w:t>
      </w:r>
      <w:proofErr w:type="spellStart"/>
      <w:r w:rsidRPr="005B20EA">
        <w:rPr>
          <w:sz w:val="24"/>
          <w:szCs w:val="24"/>
          <w:lang w:val="en-US"/>
        </w:rPr>
        <w:t>razine</w:t>
      </w:r>
      <w:proofErr w:type="spellEnd"/>
      <w:r w:rsidRPr="005B20EA">
        <w:rPr>
          <w:sz w:val="24"/>
          <w:szCs w:val="24"/>
          <w:lang w:val="en-US"/>
        </w:rPr>
        <w:t xml:space="preserve"> </w:t>
      </w:r>
      <w:proofErr w:type="spellStart"/>
      <w:r w:rsidRPr="005B20EA">
        <w:rPr>
          <w:sz w:val="24"/>
          <w:szCs w:val="24"/>
          <w:lang w:val="en-US"/>
        </w:rPr>
        <w:t>podzemne</w:t>
      </w:r>
      <w:proofErr w:type="spellEnd"/>
      <w:r w:rsidRPr="005B20EA">
        <w:rPr>
          <w:sz w:val="24"/>
          <w:szCs w:val="24"/>
          <w:lang w:val="en-US"/>
        </w:rPr>
        <w:t xml:space="preserve"> </w:t>
      </w:r>
      <w:proofErr w:type="spellStart"/>
      <w:r w:rsidRPr="005B20EA">
        <w:rPr>
          <w:sz w:val="24"/>
          <w:szCs w:val="24"/>
          <w:lang w:val="en-US"/>
        </w:rPr>
        <w:t>vode</w:t>
      </w:r>
      <w:proofErr w:type="spellEnd"/>
      <w:r w:rsidRPr="005B20EA">
        <w:rPr>
          <w:sz w:val="24"/>
          <w:szCs w:val="24"/>
          <w:lang w:val="en-US"/>
        </w:rPr>
        <w:t>;</w:t>
      </w:r>
    </w:p>
    <w:p w14:paraId="686F3D52" w14:textId="77777777" w:rsidR="005B20EA" w:rsidRPr="005B20EA" w:rsidRDefault="005B20EA" w:rsidP="00432AD6">
      <w:pPr>
        <w:numPr>
          <w:ilvl w:val="0"/>
          <w:numId w:val="78"/>
        </w:numPr>
        <w:spacing w:after="200" w:line="276" w:lineRule="auto"/>
        <w:contextualSpacing/>
        <w:jc w:val="both"/>
        <w:rPr>
          <w:sz w:val="24"/>
          <w:szCs w:val="24"/>
          <w:lang w:val="en-US"/>
        </w:rPr>
      </w:pPr>
      <w:proofErr w:type="spellStart"/>
      <w:r w:rsidRPr="005B20EA">
        <w:rPr>
          <w:sz w:val="24"/>
          <w:szCs w:val="24"/>
          <w:lang w:val="en-US"/>
        </w:rPr>
        <w:t>rudarenje</w:t>
      </w:r>
      <w:proofErr w:type="spellEnd"/>
      <w:r w:rsidRPr="005B20EA">
        <w:rPr>
          <w:sz w:val="24"/>
          <w:szCs w:val="24"/>
          <w:lang w:val="en-US"/>
        </w:rPr>
        <w:t xml:space="preserve"> </w:t>
      </w:r>
      <w:proofErr w:type="spellStart"/>
      <w:r w:rsidRPr="005B20EA">
        <w:rPr>
          <w:sz w:val="24"/>
          <w:szCs w:val="24"/>
          <w:lang w:val="en-US"/>
        </w:rPr>
        <w:t>i</w:t>
      </w:r>
      <w:proofErr w:type="spellEnd"/>
      <w:r w:rsidRPr="005B20EA">
        <w:rPr>
          <w:sz w:val="24"/>
          <w:szCs w:val="24"/>
          <w:lang w:val="en-US"/>
        </w:rPr>
        <w:t xml:space="preserve"> </w:t>
      </w:r>
      <w:proofErr w:type="spellStart"/>
      <w:r w:rsidRPr="005B20EA">
        <w:rPr>
          <w:sz w:val="24"/>
          <w:szCs w:val="24"/>
          <w:lang w:val="en-US"/>
        </w:rPr>
        <w:t>odlagališta</w:t>
      </w:r>
      <w:proofErr w:type="spellEnd"/>
      <w:r w:rsidRPr="005B20EA">
        <w:rPr>
          <w:sz w:val="24"/>
          <w:szCs w:val="24"/>
          <w:lang w:val="en-US"/>
        </w:rPr>
        <w:t xml:space="preserve"> </w:t>
      </w:r>
      <w:proofErr w:type="spellStart"/>
      <w:r w:rsidRPr="005B20EA">
        <w:rPr>
          <w:sz w:val="24"/>
          <w:szCs w:val="24"/>
          <w:lang w:val="en-US"/>
        </w:rPr>
        <w:t>jalovine</w:t>
      </w:r>
      <w:proofErr w:type="spellEnd"/>
      <w:r w:rsidRPr="005B20EA">
        <w:rPr>
          <w:sz w:val="24"/>
          <w:szCs w:val="24"/>
          <w:lang w:val="en-US"/>
        </w:rPr>
        <w:t>;</w:t>
      </w:r>
    </w:p>
    <w:p w14:paraId="0E9050AD" w14:textId="77777777" w:rsidR="005B20EA" w:rsidRPr="005B20EA" w:rsidRDefault="005B20EA" w:rsidP="00432AD6">
      <w:pPr>
        <w:numPr>
          <w:ilvl w:val="0"/>
          <w:numId w:val="78"/>
        </w:numPr>
        <w:spacing w:after="200" w:line="276" w:lineRule="auto"/>
        <w:contextualSpacing/>
        <w:jc w:val="both"/>
        <w:rPr>
          <w:sz w:val="24"/>
          <w:szCs w:val="24"/>
          <w:lang w:val="en-US"/>
        </w:rPr>
      </w:pPr>
      <w:proofErr w:type="spellStart"/>
      <w:r w:rsidRPr="005B20EA">
        <w:rPr>
          <w:sz w:val="24"/>
          <w:szCs w:val="24"/>
          <w:lang w:val="en-US"/>
        </w:rPr>
        <w:t>umjetne</w:t>
      </w:r>
      <w:proofErr w:type="spellEnd"/>
      <w:r w:rsidRPr="005B20EA">
        <w:rPr>
          <w:sz w:val="24"/>
          <w:szCs w:val="24"/>
          <w:lang w:val="en-US"/>
        </w:rPr>
        <w:t xml:space="preserve"> </w:t>
      </w:r>
      <w:proofErr w:type="spellStart"/>
      <w:r w:rsidRPr="005B20EA">
        <w:rPr>
          <w:sz w:val="24"/>
          <w:szCs w:val="24"/>
          <w:lang w:val="en-US"/>
        </w:rPr>
        <w:t>vibracije</w:t>
      </w:r>
      <w:proofErr w:type="spellEnd"/>
      <w:r w:rsidRPr="005B20EA">
        <w:rPr>
          <w:sz w:val="24"/>
          <w:szCs w:val="24"/>
          <w:lang w:val="en-US"/>
        </w:rPr>
        <w:t xml:space="preserve">, </w:t>
      </w:r>
      <w:proofErr w:type="spellStart"/>
      <w:r w:rsidRPr="005B20EA">
        <w:rPr>
          <w:sz w:val="24"/>
          <w:szCs w:val="24"/>
          <w:lang w:val="en-US"/>
        </w:rPr>
        <w:t>miniranja</w:t>
      </w:r>
      <w:proofErr w:type="spellEnd"/>
      <w:r w:rsidRPr="005B20EA">
        <w:rPr>
          <w:sz w:val="24"/>
          <w:szCs w:val="24"/>
          <w:lang w:val="en-US"/>
        </w:rPr>
        <w:t xml:space="preserve">, </w:t>
      </w:r>
      <w:proofErr w:type="spellStart"/>
      <w:r w:rsidRPr="005B20EA">
        <w:rPr>
          <w:sz w:val="24"/>
          <w:szCs w:val="24"/>
          <w:lang w:val="en-US"/>
        </w:rPr>
        <w:t>zabijanje</w:t>
      </w:r>
      <w:proofErr w:type="spellEnd"/>
      <w:r w:rsidRPr="005B20EA">
        <w:rPr>
          <w:sz w:val="24"/>
          <w:szCs w:val="24"/>
          <w:lang w:val="en-US"/>
        </w:rPr>
        <w:t xml:space="preserve"> </w:t>
      </w:r>
      <w:proofErr w:type="spellStart"/>
      <w:r w:rsidRPr="005B20EA">
        <w:rPr>
          <w:sz w:val="24"/>
          <w:szCs w:val="24"/>
          <w:lang w:val="en-US"/>
        </w:rPr>
        <w:t>pilota</w:t>
      </w:r>
      <w:proofErr w:type="spellEnd"/>
      <w:r w:rsidRPr="005B20EA">
        <w:rPr>
          <w:sz w:val="24"/>
          <w:szCs w:val="24"/>
          <w:lang w:val="en-US"/>
        </w:rPr>
        <w:t>;</w:t>
      </w:r>
    </w:p>
    <w:p w14:paraId="5173C72D" w14:textId="77777777" w:rsidR="005B20EA" w:rsidRPr="005B20EA" w:rsidRDefault="005B20EA" w:rsidP="00432AD6">
      <w:pPr>
        <w:numPr>
          <w:ilvl w:val="0"/>
          <w:numId w:val="78"/>
        </w:numPr>
        <w:spacing w:after="200" w:line="276" w:lineRule="auto"/>
        <w:contextualSpacing/>
        <w:jc w:val="both"/>
        <w:rPr>
          <w:sz w:val="24"/>
          <w:szCs w:val="24"/>
          <w:lang w:val="en-US"/>
        </w:rPr>
      </w:pPr>
      <w:proofErr w:type="spellStart"/>
      <w:r w:rsidRPr="005B20EA">
        <w:rPr>
          <w:sz w:val="24"/>
          <w:szCs w:val="24"/>
          <w:lang w:val="en-US"/>
        </w:rPr>
        <w:t>procje</w:t>
      </w:r>
      <w:r w:rsidRPr="005B20EA">
        <w:rPr>
          <w:rFonts w:cs="Calibri"/>
          <w:sz w:val="24"/>
          <w:szCs w:val="24"/>
          <w:lang w:val="en-US"/>
        </w:rPr>
        <w:t>đ</w:t>
      </w:r>
      <w:r w:rsidRPr="005B20EA">
        <w:rPr>
          <w:sz w:val="24"/>
          <w:szCs w:val="24"/>
          <w:lang w:val="en-US"/>
        </w:rPr>
        <w:t>ivanje</w:t>
      </w:r>
      <w:proofErr w:type="spellEnd"/>
      <w:r w:rsidRPr="005B20EA">
        <w:rPr>
          <w:sz w:val="24"/>
          <w:szCs w:val="24"/>
          <w:lang w:val="en-US"/>
        </w:rPr>
        <w:t xml:space="preserve"> </w:t>
      </w:r>
      <w:proofErr w:type="spellStart"/>
      <w:r w:rsidRPr="005B20EA">
        <w:rPr>
          <w:sz w:val="24"/>
          <w:szCs w:val="24"/>
          <w:lang w:val="en-US"/>
        </w:rPr>
        <w:t>vode</w:t>
      </w:r>
      <w:proofErr w:type="spellEnd"/>
      <w:r w:rsidRPr="005B20EA">
        <w:rPr>
          <w:sz w:val="24"/>
          <w:szCs w:val="24"/>
          <w:lang w:val="en-US"/>
        </w:rPr>
        <w:t xml:space="preserve"> </w:t>
      </w:r>
      <w:proofErr w:type="spellStart"/>
      <w:r w:rsidRPr="005B20EA">
        <w:rPr>
          <w:sz w:val="24"/>
          <w:szCs w:val="24"/>
          <w:lang w:val="en-US"/>
        </w:rPr>
        <w:t>iz</w:t>
      </w:r>
      <w:proofErr w:type="spellEnd"/>
      <w:r w:rsidRPr="005B20EA">
        <w:rPr>
          <w:sz w:val="24"/>
          <w:szCs w:val="24"/>
          <w:lang w:val="en-US"/>
        </w:rPr>
        <w:t xml:space="preserve"> </w:t>
      </w:r>
      <w:proofErr w:type="spellStart"/>
      <w:r w:rsidRPr="005B20EA">
        <w:rPr>
          <w:sz w:val="24"/>
          <w:szCs w:val="24"/>
          <w:lang w:val="en-US"/>
        </w:rPr>
        <w:t>kanalizacije</w:t>
      </w:r>
      <w:proofErr w:type="spellEnd"/>
      <w:r w:rsidRPr="005B20EA">
        <w:rPr>
          <w:sz w:val="24"/>
          <w:szCs w:val="24"/>
          <w:lang w:val="en-US"/>
        </w:rPr>
        <w:t xml:space="preserve">, </w:t>
      </w:r>
      <w:proofErr w:type="spellStart"/>
      <w:r w:rsidRPr="005B20EA">
        <w:rPr>
          <w:sz w:val="24"/>
          <w:szCs w:val="24"/>
          <w:lang w:val="en-US"/>
        </w:rPr>
        <w:t>vodovoda</w:t>
      </w:r>
      <w:proofErr w:type="spellEnd"/>
      <w:r w:rsidRPr="005B20EA">
        <w:rPr>
          <w:sz w:val="24"/>
          <w:szCs w:val="24"/>
          <w:lang w:val="en-US"/>
        </w:rPr>
        <w:t xml:space="preserve">, </w:t>
      </w:r>
      <w:proofErr w:type="spellStart"/>
      <w:r w:rsidRPr="005B20EA">
        <w:rPr>
          <w:sz w:val="24"/>
          <w:szCs w:val="24"/>
          <w:lang w:val="en-US"/>
        </w:rPr>
        <w:t>kanala</w:t>
      </w:r>
      <w:proofErr w:type="spellEnd"/>
      <w:r w:rsidRPr="005B20EA">
        <w:rPr>
          <w:sz w:val="24"/>
          <w:szCs w:val="24"/>
          <w:lang w:val="en-US"/>
        </w:rPr>
        <w:t xml:space="preserve"> </w:t>
      </w:r>
      <w:proofErr w:type="spellStart"/>
      <w:r w:rsidRPr="005B20EA">
        <w:rPr>
          <w:sz w:val="24"/>
          <w:szCs w:val="24"/>
          <w:lang w:val="en-US"/>
        </w:rPr>
        <w:t>i</w:t>
      </w:r>
      <w:proofErr w:type="spellEnd"/>
      <w:r w:rsidRPr="005B20EA">
        <w:rPr>
          <w:sz w:val="24"/>
          <w:szCs w:val="24"/>
          <w:lang w:val="en-US"/>
        </w:rPr>
        <w:t xml:space="preserve"> </w:t>
      </w:r>
      <w:proofErr w:type="spellStart"/>
      <w:r w:rsidRPr="005B20EA">
        <w:rPr>
          <w:sz w:val="24"/>
          <w:szCs w:val="24"/>
          <w:lang w:val="en-US"/>
        </w:rPr>
        <w:t>sli</w:t>
      </w:r>
      <w:r w:rsidRPr="005B20EA">
        <w:rPr>
          <w:rFonts w:cs="Calibri"/>
          <w:sz w:val="24"/>
          <w:szCs w:val="24"/>
          <w:lang w:val="en-US"/>
        </w:rPr>
        <w:t>č</w:t>
      </w:r>
      <w:r w:rsidRPr="005B20EA">
        <w:rPr>
          <w:sz w:val="24"/>
          <w:szCs w:val="24"/>
          <w:lang w:val="en-US"/>
        </w:rPr>
        <w:t>no</w:t>
      </w:r>
      <w:proofErr w:type="spellEnd"/>
      <w:r w:rsidRPr="005B20EA">
        <w:rPr>
          <w:sz w:val="24"/>
          <w:szCs w:val="24"/>
          <w:lang w:val="en-US"/>
        </w:rPr>
        <w:t>;</w:t>
      </w:r>
    </w:p>
    <w:p w14:paraId="61ACEA61" w14:textId="77777777" w:rsidR="005B20EA" w:rsidRPr="005B20EA" w:rsidRDefault="005B20EA" w:rsidP="00432AD6">
      <w:pPr>
        <w:numPr>
          <w:ilvl w:val="0"/>
          <w:numId w:val="78"/>
        </w:numPr>
        <w:spacing w:after="200" w:line="276" w:lineRule="auto"/>
        <w:contextualSpacing/>
        <w:jc w:val="both"/>
        <w:rPr>
          <w:sz w:val="24"/>
          <w:szCs w:val="24"/>
          <w:lang w:val="en-US"/>
        </w:rPr>
      </w:pPr>
      <w:proofErr w:type="spellStart"/>
      <w:r w:rsidRPr="005B20EA">
        <w:rPr>
          <w:sz w:val="24"/>
          <w:szCs w:val="24"/>
          <w:lang w:val="en-US"/>
        </w:rPr>
        <w:t>kultiviranje</w:t>
      </w:r>
      <w:proofErr w:type="spellEnd"/>
      <w:r w:rsidRPr="005B20EA">
        <w:rPr>
          <w:sz w:val="24"/>
          <w:szCs w:val="24"/>
          <w:lang w:val="en-US"/>
        </w:rPr>
        <w:t xml:space="preserve"> </w:t>
      </w:r>
      <w:proofErr w:type="spellStart"/>
      <w:r w:rsidRPr="005B20EA">
        <w:rPr>
          <w:sz w:val="24"/>
          <w:szCs w:val="24"/>
          <w:lang w:val="en-US"/>
        </w:rPr>
        <w:t>zemlji</w:t>
      </w:r>
      <w:r w:rsidRPr="005B20EA">
        <w:rPr>
          <w:rFonts w:cs="Calibri"/>
          <w:sz w:val="24"/>
          <w:szCs w:val="24"/>
          <w:lang w:val="en-US"/>
        </w:rPr>
        <w:t>š</w:t>
      </w:r>
      <w:r w:rsidRPr="005B20EA">
        <w:rPr>
          <w:sz w:val="24"/>
          <w:szCs w:val="24"/>
          <w:lang w:val="en-US"/>
        </w:rPr>
        <w:t>ta</w:t>
      </w:r>
      <w:proofErr w:type="spellEnd"/>
      <w:r w:rsidRPr="005B20EA">
        <w:rPr>
          <w:sz w:val="24"/>
          <w:szCs w:val="24"/>
          <w:lang w:val="en-US"/>
        </w:rPr>
        <w:t>;</w:t>
      </w:r>
    </w:p>
    <w:p w14:paraId="41A86DB2" w14:textId="77777777" w:rsidR="005B20EA" w:rsidRPr="005B20EA" w:rsidRDefault="005B20EA" w:rsidP="00432AD6">
      <w:pPr>
        <w:numPr>
          <w:ilvl w:val="0"/>
          <w:numId w:val="78"/>
        </w:numPr>
        <w:spacing w:after="200" w:line="276" w:lineRule="auto"/>
        <w:contextualSpacing/>
        <w:jc w:val="both"/>
        <w:rPr>
          <w:sz w:val="24"/>
          <w:szCs w:val="24"/>
          <w:lang w:val="en-US"/>
        </w:rPr>
      </w:pPr>
      <w:proofErr w:type="spellStart"/>
      <w:r w:rsidRPr="005B20EA">
        <w:rPr>
          <w:sz w:val="24"/>
          <w:szCs w:val="24"/>
          <w:lang w:val="en-US"/>
        </w:rPr>
        <w:t>skretanje</w:t>
      </w:r>
      <w:proofErr w:type="spellEnd"/>
      <w:r w:rsidRPr="005B20EA">
        <w:rPr>
          <w:sz w:val="24"/>
          <w:szCs w:val="24"/>
          <w:lang w:val="en-US"/>
        </w:rPr>
        <w:t xml:space="preserve"> </w:t>
      </w:r>
      <w:proofErr w:type="spellStart"/>
      <w:r w:rsidRPr="005B20EA">
        <w:rPr>
          <w:sz w:val="24"/>
          <w:szCs w:val="24"/>
          <w:lang w:val="en-US"/>
        </w:rPr>
        <w:t>toka</w:t>
      </w:r>
      <w:proofErr w:type="spellEnd"/>
      <w:r w:rsidRPr="005B20EA">
        <w:rPr>
          <w:sz w:val="24"/>
          <w:szCs w:val="24"/>
          <w:lang w:val="en-US"/>
        </w:rPr>
        <w:t xml:space="preserve"> </w:t>
      </w:r>
      <w:proofErr w:type="spellStart"/>
      <w:r w:rsidRPr="005B20EA">
        <w:rPr>
          <w:sz w:val="24"/>
          <w:szCs w:val="24"/>
          <w:lang w:val="en-US"/>
        </w:rPr>
        <w:t>rijeke</w:t>
      </w:r>
      <w:proofErr w:type="spellEnd"/>
      <w:r w:rsidRPr="005B20EA">
        <w:rPr>
          <w:sz w:val="24"/>
          <w:szCs w:val="24"/>
          <w:lang w:val="en-US"/>
        </w:rPr>
        <w:t xml:space="preserve"> </w:t>
      </w:r>
      <w:proofErr w:type="spellStart"/>
      <w:r w:rsidRPr="005B20EA">
        <w:rPr>
          <w:sz w:val="24"/>
          <w:szCs w:val="24"/>
          <w:lang w:val="en-US"/>
        </w:rPr>
        <w:t>ili</w:t>
      </w:r>
      <w:proofErr w:type="spellEnd"/>
      <w:r w:rsidRPr="005B20EA">
        <w:rPr>
          <w:sz w:val="24"/>
          <w:szCs w:val="24"/>
          <w:lang w:val="en-US"/>
        </w:rPr>
        <w:t xml:space="preserve"> </w:t>
      </w:r>
      <w:proofErr w:type="spellStart"/>
      <w:r w:rsidRPr="005B20EA">
        <w:rPr>
          <w:sz w:val="24"/>
          <w:szCs w:val="24"/>
          <w:lang w:val="en-US"/>
        </w:rPr>
        <w:t>morske</w:t>
      </w:r>
      <w:proofErr w:type="spellEnd"/>
      <w:r w:rsidRPr="005B20EA">
        <w:rPr>
          <w:sz w:val="24"/>
          <w:szCs w:val="24"/>
          <w:lang w:val="en-US"/>
        </w:rPr>
        <w:t xml:space="preserve"> </w:t>
      </w:r>
      <w:proofErr w:type="spellStart"/>
      <w:r w:rsidRPr="005B20EA">
        <w:rPr>
          <w:sz w:val="24"/>
          <w:szCs w:val="24"/>
          <w:lang w:val="en-US"/>
        </w:rPr>
        <w:t>struje</w:t>
      </w:r>
      <w:proofErr w:type="spellEnd"/>
      <w:r w:rsidRPr="005B20EA">
        <w:rPr>
          <w:sz w:val="24"/>
          <w:szCs w:val="24"/>
          <w:lang w:val="en-US"/>
        </w:rPr>
        <w:t xml:space="preserve"> </w:t>
      </w:r>
      <w:proofErr w:type="spellStart"/>
      <w:r w:rsidRPr="005B20EA">
        <w:rPr>
          <w:sz w:val="24"/>
          <w:szCs w:val="24"/>
          <w:lang w:val="en-US"/>
        </w:rPr>
        <w:t>izvedbom</w:t>
      </w:r>
      <w:proofErr w:type="spellEnd"/>
      <w:r w:rsidRPr="005B20EA">
        <w:rPr>
          <w:sz w:val="24"/>
          <w:szCs w:val="24"/>
          <w:lang w:val="en-US"/>
        </w:rPr>
        <w:t xml:space="preserve"> </w:t>
      </w:r>
      <w:proofErr w:type="spellStart"/>
      <w:r w:rsidRPr="005B20EA">
        <w:rPr>
          <w:sz w:val="24"/>
          <w:szCs w:val="24"/>
          <w:lang w:val="en-US"/>
        </w:rPr>
        <w:t>stupova</w:t>
      </w:r>
      <w:proofErr w:type="spellEnd"/>
      <w:r w:rsidRPr="005B20EA">
        <w:rPr>
          <w:sz w:val="24"/>
          <w:szCs w:val="24"/>
          <w:lang w:val="en-US"/>
        </w:rPr>
        <w:t xml:space="preserve"> </w:t>
      </w:r>
      <w:proofErr w:type="spellStart"/>
      <w:r w:rsidRPr="005B20EA">
        <w:rPr>
          <w:sz w:val="24"/>
          <w:szCs w:val="24"/>
          <w:lang w:val="en-US"/>
        </w:rPr>
        <w:t>mostova</w:t>
      </w:r>
      <w:proofErr w:type="spellEnd"/>
      <w:r w:rsidRPr="005B20EA">
        <w:rPr>
          <w:sz w:val="24"/>
          <w:szCs w:val="24"/>
          <w:lang w:val="en-US"/>
        </w:rPr>
        <w:t xml:space="preserve">, </w:t>
      </w:r>
      <w:proofErr w:type="spellStart"/>
      <w:r w:rsidRPr="005B20EA">
        <w:rPr>
          <w:sz w:val="24"/>
          <w:szCs w:val="24"/>
          <w:lang w:val="en-US"/>
        </w:rPr>
        <w:t>nasipa</w:t>
      </w:r>
      <w:proofErr w:type="spellEnd"/>
      <w:r w:rsidRPr="005B20EA">
        <w:rPr>
          <w:sz w:val="24"/>
          <w:szCs w:val="24"/>
          <w:lang w:val="en-US"/>
        </w:rPr>
        <w:t xml:space="preserve">, </w:t>
      </w:r>
      <w:proofErr w:type="spellStart"/>
      <w:r w:rsidRPr="005B20EA">
        <w:rPr>
          <w:sz w:val="24"/>
          <w:szCs w:val="24"/>
          <w:lang w:val="en-US"/>
        </w:rPr>
        <w:t>ustava</w:t>
      </w:r>
      <w:proofErr w:type="spellEnd"/>
      <w:r w:rsidRPr="005B20EA">
        <w:rPr>
          <w:sz w:val="24"/>
          <w:szCs w:val="24"/>
          <w:lang w:val="en-US"/>
        </w:rPr>
        <w:t xml:space="preserve"> </w:t>
      </w:r>
      <w:proofErr w:type="spellStart"/>
      <w:r w:rsidRPr="005B20EA">
        <w:rPr>
          <w:sz w:val="24"/>
          <w:szCs w:val="24"/>
          <w:lang w:val="en-US"/>
        </w:rPr>
        <w:t>i</w:t>
      </w:r>
      <w:proofErr w:type="spellEnd"/>
      <w:r w:rsidRPr="005B20EA">
        <w:rPr>
          <w:sz w:val="24"/>
          <w:szCs w:val="24"/>
          <w:lang w:val="en-US"/>
        </w:rPr>
        <w:t xml:space="preserve"> </w:t>
      </w:r>
      <w:proofErr w:type="spellStart"/>
      <w:r w:rsidRPr="005B20EA">
        <w:rPr>
          <w:sz w:val="24"/>
          <w:szCs w:val="24"/>
          <w:lang w:val="en-US"/>
        </w:rPr>
        <w:t>sli</w:t>
      </w:r>
      <w:r w:rsidRPr="005B20EA">
        <w:rPr>
          <w:rFonts w:cs="Calibri"/>
          <w:sz w:val="24"/>
          <w:szCs w:val="24"/>
          <w:lang w:val="en-US"/>
        </w:rPr>
        <w:t>č</w:t>
      </w:r>
      <w:r w:rsidRPr="005B20EA">
        <w:rPr>
          <w:sz w:val="24"/>
          <w:szCs w:val="24"/>
          <w:lang w:val="en-US"/>
        </w:rPr>
        <w:t>no</w:t>
      </w:r>
      <w:proofErr w:type="spellEnd"/>
      <w:r w:rsidRPr="005B20EA">
        <w:rPr>
          <w:sz w:val="24"/>
          <w:szCs w:val="24"/>
          <w:lang w:val="en-US"/>
        </w:rPr>
        <w:t>.</w:t>
      </w:r>
    </w:p>
    <w:p w14:paraId="75851310" w14:textId="77777777" w:rsidR="005B20EA" w:rsidRPr="005B20EA" w:rsidRDefault="005B20EA" w:rsidP="005B20EA">
      <w:pPr>
        <w:spacing w:line="276" w:lineRule="auto"/>
        <w:ind w:left="720"/>
        <w:contextualSpacing/>
        <w:jc w:val="both"/>
        <w:rPr>
          <w:sz w:val="24"/>
          <w:szCs w:val="24"/>
          <w:lang w:val="en-US"/>
        </w:rPr>
      </w:pPr>
    </w:p>
    <w:p w14:paraId="0D393F02" w14:textId="77777777" w:rsidR="005B20EA" w:rsidRPr="005B20EA" w:rsidRDefault="005B20EA" w:rsidP="005B20EA">
      <w:pPr>
        <w:spacing w:line="276" w:lineRule="auto"/>
        <w:jc w:val="both"/>
        <w:rPr>
          <w:sz w:val="24"/>
          <w:szCs w:val="24"/>
        </w:rPr>
      </w:pPr>
      <w:r w:rsidRPr="005B20EA">
        <w:rPr>
          <w:sz w:val="24"/>
          <w:szCs w:val="24"/>
        </w:rPr>
        <w:t xml:space="preserve">Neposredni povod aktiviranju klizišta također može biti prirodne naravi ili potaknut djelovanjem čovjeka. Od prirodnih pojava to su oborine, obilne, nagle i/ili dugotrajne, naglo topljenje snijega i nagli porast temperature u područjima blizu </w:t>
      </w:r>
      <w:proofErr w:type="spellStart"/>
      <w:r w:rsidRPr="005B20EA">
        <w:rPr>
          <w:sz w:val="24"/>
          <w:szCs w:val="24"/>
        </w:rPr>
        <w:t>permafrosta</w:t>
      </w:r>
      <w:proofErr w:type="spellEnd"/>
      <w:r w:rsidRPr="005B20EA">
        <w:rPr>
          <w:sz w:val="24"/>
          <w:szCs w:val="24"/>
        </w:rPr>
        <w:t>, kada se naglo otapa led u tlu.</w:t>
      </w:r>
    </w:p>
    <w:p w14:paraId="6832DC4F" w14:textId="77777777" w:rsidR="005B20EA" w:rsidRPr="005B20EA" w:rsidRDefault="005B20EA" w:rsidP="005B20EA">
      <w:pPr>
        <w:spacing w:line="276" w:lineRule="auto"/>
        <w:jc w:val="both"/>
        <w:rPr>
          <w:sz w:val="24"/>
          <w:szCs w:val="24"/>
        </w:rPr>
      </w:pPr>
      <w:r w:rsidRPr="005B20EA">
        <w:rPr>
          <w:sz w:val="24"/>
          <w:szCs w:val="24"/>
        </w:rPr>
        <w:t xml:space="preserve">Uzroci mogu biti pasivni i aktivni. Pasivni su čimbenici primjerice </w:t>
      </w:r>
      <w:proofErr w:type="spellStart"/>
      <w:r w:rsidRPr="005B20EA">
        <w:rPr>
          <w:sz w:val="24"/>
          <w:szCs w:val="24"/>
        </w:rPr>
        <w:t>litološki</w:t>
      </w:r>
      <w:proofErr w:type="spellEnd"/>
      <w:r w:rsidRPr="005B20EA">
        <w:rPr>
          <w:sz w:val="24"/>
          <w:szCs w:val="24"/>
        </w:rPr>
        <w:t xml:space="preserve"> sastav, nagib slojeva, nagib padine, ekspozicija padine i dr. Aktivni čimbenici djeluju izravno u smjeru destabilizacije padina. To su npr. trošenje, promjene nagiba padina, opterećenje padine dodatnim materijalom (prirodno ili antropogeno odlaganjem ili gradnjom), promjena razine vode temeljnice te uklanjanje vegetacije. Uklanjanje vegetacije bilo prirodnom ili ljudskom aktivnošću je glavni uzrok mnogih pokretanja masa i nastajanja klizišta.</w:t>
      </w:r>
    </w:p>
    <w:p w14:paraId="023A9F77" w14:textId="77777777" w:rsidR="005B20EA" w:rsidRPr="005B20EA" w:rsidRDefault="005B20EA" w:rsidP="005B20EA">
      <w:pPr>
        <w:spacing w:after="0" w:line="276" w:lineRule="auto"/>
        <w:jc w:val="both"/>
        <w:rPr>
          <w:sz w:val="24"/>
          <w:szCs w:val="24"/>
        </w:rPr>
      </w:pPr>
      <w:r w:rsidRPr="005B20EA">
        <w:rPr>
          <w:sz w:val="24"/>
          <w:szCs w:val="24"/>
        </w:rPr>
        <w:t>Pored navedenih faktora kao čest uzrok pojave klizišta je i nepostojanje regulacijskog plana komunalne infrastrukture, te dotrajala i oštećena vodovodna i kanalizacijska mreža.</w:t>
      </w:r>
    </w:p>
    <w:p w14:paraId="6C589D79" w14:textId="77777777" w:rsidR="005B20EA" w:rsidRDefault="005B20EA" w:rsidP="005B20EA">
      <w:pPr>
        <w:rPr>
          <w:lang w:eastAsia="zh-CN"/>
        </w:rPr>
      </w:pPr>
    </w:p>
    <w:p w14:paraId="41C0BE7A" w14:textId="77777777" w:rsidR="005B20EA" w:rsidRDefault="005B20EA" w:rsidP="005B20EA">
      <w:pPr>
        <w:rPr>
          <w:lang w:eastAsia="zh-CN"/>
        </w:rPr>
      </w:pPr>
    </w:p>
    <w:p w14:paraId="40EA3702" w14:textId="77777777" w:rsidR="005B20EA" w:rsidRDefault="005B20EA" w:rsidP="005B20EA">
      <w:pPr>
        <w:rPr>
          <w:lang w:eastAsia="zh-CN"/>
        </w:rPr>
      </w:pPr>
    </w:p>
    <w:p w14:paraId="4FB9D614" w14:textId="46996F59" w:rsidR="005B20EA" w:rsidRDefault="005B20EA" w:rsidP="005B20EA">
      <w:pPr>
        <w:pStyle w:val="Naslov4"/>
      </w:pPr>
      <w:bookmarkStart w:id="686" w:name="_Toc182566644"/>
      <w:r>
        <w:lastRenderedPageBreak/>
        <w:t>Razvoj događaja koji prethodi velikoj nesreću uslijed klizišta</w:t>
      </w:r>
      <w:bookmarkEnd w:id="686"/>
    </w:p>
    <w:p w14:paraId="5DB779EE" w14:textId="03DFC36B" w:rsidR="005B20EA" w:rsidRDefault="009E03CB" w:rsidP="009E03CB">
      <w:pPr>
        <w:spacing w:line="276" w:lineRule="auto"/>
        <w:jc w:val="both"/>
        <w:rPr>
          <w:sz w:val="24"/>
          <w:szCs w:val="24"/>
          <w:lang w:eastAsia="zh-CN"/>
        </w:rPr>
      </w:pPr>
      <w:r w:rsidRPr="009E03CB">
        <w:rPr>
          <w:sz w:val="24"/>
          <w:szCs w:val="24"/>
          <w:lang w:eastAsia="zh-CN"/>
        </w:rPr>
        <w:t>Duže oborinsko razdoblje s većim količinama oborina.</w:t>
      </w:r>
    </w:p>
    <w:p w14:paraId="557B83BB" w14:textId="6DA46B3D" w:rsidR="009E03CB" w:rsidRDefault="009E03CB" w:rsidP="009E03CB">
      <w:pPr>
        <w:pStyle w:val="Naslov4"/>
      </w:pPr>
      <w:bookmarkStart w:id="687" w:name="_Toc182566645"/>
      <w:r>
        <w:t>Okidač koji je uzrokovao veliku nesreću uslijed klizišta</w:t>
      </w:r>
      <w:bookmarkEnd w:id="687"/>
    </w:p>
    <w:p w14:paraId="626B3476" w14:textId="77777777" w:rsidR="009E03CB" w:rsidRPr="009E03CB" w:rsidRDefault="009E03CB" w:rsidP="009E03CB">
      <w:pPr>
        <w:spacing w:line="276" w:lineRule="auto"/>
        <w:jc w:val="both"/>
        <w:rPr>
          <w:sz w:val="24"/>
          <w:szCs w:val="24"/>
        </w:rPr>
      </w:pPr>
      <w:r w:rsidRPr="009E03CB">
        <w:rPr>
          <w:sz w:val="24"/>
          <w:szCs w:val="24"/>
        </w:rPr>
        <w:t xml:space="preserve">Do konačnog aktiviranja klizišta dolazi djelovanjem jasnih pokretača samog procesa klizanja, kao što su povećanje </w:t>
      </w:r>
      <w:proofErr w:type="spellStart"/>
      <w:r w:rsidRPr="009E03CB">
        <w:rPr>
          <w:sz w:val="24"/>
          <w:szCs w:val="24"/>
        </w:rPr>
        <w:t>hidrostatskog</w:t>
      </w:r>
      <w:proofErr w:type="spellEnd"/>
      <w:r w:rsidRPr="009E03CB">
        <w:rPr>
          <w:sz w:val="24"/>
          <w:szCs w:val="24"/>
        </w:rPr>
        <w:t xml:space="preserve"> tlaka u porama zbog jakih kiša ili otapanja snijega, potresi ili antropogeno djelovanje (primjerice kamenolomi, gradnja tunela i cesta).</w:t>
      </w:r>
    </w:p>
    <w:p w14:paraId="45C873C0" w14:textId="77777777" w:rsidR="009E03CB" w:rsidRPr="009E03CB" w:rsidRDefault="009E03CB" w:rsidP="009E03CB">
      <w:pPr>
        <w:spacing w:line="276" w:lineRule="auto"/>
        <w:jc w:val="both"/>
        <w:rPr>
          <w:sz w:val="24"/>
          <w:szCs w:val="24"/>
        </w:rPr>
      </w:pPr>
      <w:r w:rsidRPr="009E03CB">
        <w:rPr>
          <w:sz w:val="24"/>
          <w:szCs w:val="24"/>
        </w:rPr>
        <w:t>Kliženje tla je proces koji se može desiti u bilo koje vrijeme i skoro na svakom mjestu. Iako mnogi kliženje dovode u vezu sa strmim i nestabilnim padinama, ono se može pojaviti i na blago nagnutom terenu zavisno od geološkog sastava terena i drugih čimbenika. Kod gotovo svih padina neizbježna je degradacija uslijed prirodnog procesa trošenja-raspadanja i transporta materijala niz padinu. Na većini padina to je kontinuirani, vrlo spori proces. Ipak, neka klizanja se događaju kao iznenadni dramatični događaj na padinama koje su prije toga dugo vremena bile stabilne. U oba ova slučaja rezultat je isti; klizišta su samo jedan završni događaj u cijelom nizu prirodnih procesa.</w:t>
      </w:r>
    </w:p>
    <w:p w14:paraId="360D6145" w14:textId="77777777" w:rsidR="009E03CB" w:rsidRPr="009E03CB" w:rsidRDefault="009E03CB" w:rsidP="009E03CB">
      <w:pPr>
        <w:spacing w:after="0" w:line="276" w:lineRule="auto"/>
        <w:jc w:val="both"/>
        <w:rPr>
          <w:sz w:val="24"/>
          <w:szCs w:val="24"/>
        </w:rPr>
      </w:pPr>
      <w:r w:rsidRPr="009E03CB">
        <w:rPr>
          <w:sz w:val="24"/>
          <w:szCs w:val="24"/>
        </w:rPr>
        <w:t>Mnogi faktori dovode do pojave klizišta, a među njima su najčešći:</w:t>
      </w:r>
    </w:p>
    <w:p w14:paraId="3A5969B6" w14:textId="77777777" w:rsidR="009E03CB" w:rsidRPr="009E03CB" w:rsidRDefault="009E03CB" w:rsidP="00432AD6">
      <w:pPr>
        <w:numPr>
          <w:ilvl w:val="0"/>
          <w:numId w:val="79"/>
        </w:numPr>
        <w:spacing w:after="200" w:line="276" w:lineRule="auto"/>
        <w:contextualSpacing/>
        <w:jc w:val="both"/>
        <w:rPr>
          <w:sz w:val="24"/>
          <w:szCs w:val="24"/>
          <w:lang w:val="en-US"/>
        </w:rPr>
      </w:pPr>
      <w:proofErr w:type="spellStart"/>
      <w:r w:rsidRPr="009E03CB">
        <w:rPr>
          <w:sz w:val="24"/>
          <w:szCs w:val="24"/>
          <w:lang w:val="en-US"/>
        </w:rPr>
        <w:t>povećanje</w:t>
      </w:r>
      <w:proofErr w:type="spellEnd"/>
      <w:r w:rsidRPr="009E03CB">
        <w:rPr>
          <w:sz w:val="24"/>
          <w:szCs w:val="24"/>
          <w:lang w:val="en-US"/>
        </w:rPr>
        <w:t xml:space="preserve"> </w:t>
      </w:r>
      <w:proofErr w:type="spellStart"/>
      <w:r w:rsidRPr="009E03CB">
        <w:rPr>
          <w:sz w:val="24"/>
          <w:szCs w:val="24"/>
          <w:lang w:val="en-US"/>
        </w:rPr>
        <w:t>nagiba</w:t>
      </w:r>
      <w:proofErr w:type="spellEnd"/>
      <w:r w:rsidRPr="009E03CB">
        <w:rPr>
          <w:sz w:val="24"/>
          <w:szCs w:val="24"/>
          <w:lang w:val="en-US"/>
        </w:rPr>
        <w:t xml:space="preserve"> </w:t>
      </w:r>
      <w:proofErr w:type="spellStart"/>
      <w:r w:rsidRPr="009E03CB">
        <w:rPr>
          <w:sz w:val="24"/>
          <w:szCs w:val="24"/>
          <w:lang w:val="en-US"/>
        </w:rPr>
        <w:t>padine</w:t>
      </w:r>
      <w:proofErr w:type="spellEnd"/>
      <w:r w:rsidRPr="009E03CB">
        <w:rPr>
          <w:sz w:val="24"/>
          <w:szCs w:val="24"/>
          <w:lang w:val="en-US"/>
        </w:rPr>
        <w:t>,</w:t>
      </w:r>
    </w:p>
    <w:p w14:paraId="13393633" w14:textId="77777777" w:rsidR="009E03CB" w:rsidRPr="009E03CB" w:rsidRDefault="009E03CB" w:rsidP="00432AD6">
      <w:pPr>
        <w:numPr>
          <w:ilvl w:val="0"/>
          <w:numId w:val="79"/>
        </w:numPr>
        <w:spacing w:after="200" w:line="276" w:lineRule="auto"/>
        <w:contextualSpacing/>
        <w:jc w:val="both"/>
        <w:rPr>
          <w:sz w:val="24"/>
          <w:szCs w:val="24"/>
          <w:lang w:val="en-US"/>
        </w:rPr>
      </w:pPr>
      <w:proofErr w:type="spellStart"/>
      <w:r w:rsidRPr="009E03CB">
        <w:rPr>
          <w:sz w:val="24"/>
          <w:szCs w:val="24"/>
          <w:lang w:val="en-US"/>
        </w:rPr>
        <w:t>promjena</w:t>
      </w:r>
      <w:proofErr w:type="spellEnd"/>
      <w:r w:rsidRPr="009E03CB">
        <w:rPr>
          <w:sz w:val="24"/>
          <w:szCs w:val="24"/>
          <w:lang w:val="en-US"/>
        </w:rPr>
        <w:t xml:space="preserve"> </w:t>
      </w:r>
      <w:proofErr w:type="spellStart"/>
      <w:r w:rsidRPr="009E03CB">
        <w:rPr>
          <w:sz w:val="24"/>
          <w:szCs w:val="24"/>
          <w:lang w:val="en-US"/>
        </w:rPr>
        <w:t>nivoa</w:t>
      </w:r>
      <w:proofErr w:type="spellEnd"/>
      <w:r w:rsidRPr="009E03CB">
        <w:rPr>
          <w:sz w:val="24"/>
          <w:szCs w:val="24"/>
          <w:lang w:val="en-US"/>
        </w:rPr>
        <w:t xml:space="preserve"> </w:t>
      </w:r>
      <w:proofErr w:type="spellStart"/>
      <w:r w:rsidRPr="009E03CB">
        <w:rPr>
          <w:sz w:val="24"/>
          <w:szCs w:val="24"/>
          <w:lang w:val="en-US"/>
        </w:rPr>
        <w:t>podzemne</w:t>
      </w:r>
      <w:proofErr w:type="spellEnd"/>
      <w:r w:rsidRPr="009E03CB">
        <w:rPr>
          <w:sz w:val="24"/>
          <w:szCs w:val="24"/>
          <w:lang w:val="en-US"/>
        </w:rPr>
        <w:t xml:space="preserve"> </w:t>
      </w:r>
      <w:proofErr w:type="spellStart"/>
      <w:r w:rsidRPr="009E03CB">
        <w:rPr>
          <w:sz w:val="24"/>
          <w:szCs w:val="24"/>
          <w:lang w:val="en-US"/>
        </w:rPr>
        <w:t>vode</w:t>
      </w:r>
      <w:proofErr w:type="spellEnd"/>
      <w:r w:rsidRPr="009E03CB">
        <w:rPr>
          <w:sz w:val="24"/>
          <w:szCs w:val="24"/>
          <w:lang w:val="en-US"/>
        </w:rPr>
        <w:t>,</w:t>
      </w:r>
    </w:p>
    <w:p w14:paraId="14E0F628" w14:textId="77777777" w:rsidR="009E03CB" w:rsidRPr="009E03CB" w:rsidRDefault="009E03CB" w:rsidP="00432AD6">
      <w:pPr>
        <w:numPr>
          <w:ilvl w:val="0"/>
          <w:numId w:val="79"/>
        </w:numPr>
        <w:spacing w:after="200" w:line="276" w:lineRule="auto"/>
        <w:contextualSpacing/>
        <w:jc w:val="both"/>
        <w:rPr>
          <w:sz w:val="24"/>
          <w:szCs w:val="24"/>
          <w:lang w:val="en-US"/>
        </w:rPr>
      </w:pPr>
      <w:proofErr w:type="spellStart"/>
      <w:r w:rsidRPr="009E03CB">
        <w:rPr>
          <w:sz w:val="24"/>
          <w:szCs w:val="24"/>
          <w:lang w:val="en-US"/>
        </w:rPr>
        <w:t>smanjenje</w:t>
      </w:r>
      <w:proofErr w:type="spellEnd"/>
      <w:r w:rsidRPr="009E03CB">
        <w:rPr>
          <w:sz w:val="24"/>
          <w:szCs w:val="24"/>
          <w:lang w:val="en-US"/>
        </w:rPr>
        <w:t xml:space="preserve"> </w:t>
      </w:r>
      <w:proofErr w:type="spellStart"/>
      <w:r w:rsidRPr="009E03CB">
        <w:rPr>
          <w:sz w:val="24"/>
          <w:szCs w:val="24"/>
          <w:lang w:val="en-US"/>
        </w:rPr>
        <w:t>čvrstoće</w:t>
      </w:r>
      <w:proofErr w:type="spellEnd"/>
      <w:r w:rsidRPr="009E03CB">
        <w:rPr>
          <w:sz w:val="24"/>
          <w:szCs w:val="24"/>
          <w:lang w:val="en-US"/>
        </w:rPr>
        <w:t xml:space="preserve"> </w:t>
      </w:r>
      <w:proofErr w:type="spellStart"/>
      <w:r w:rsidRPr="009E03CB">
        <w:rPr>
          <w:sz w:val="24"/>
          <w:szCs w:val="24"/>
          <w:lang w:val="en-US"/>
        </w:rPr>
        <w:t>materijala</w:t>
      </w:r>
      <w:proofErr w:type="spellEnd"/>
      <w:r w:rsidRPr="009E03CB">
        <w:rPr>
          <w:sz w:val="24"/>
          <w:szCs w:val="24"/>
          <w:lang w:val="en-US"/>
        </w:rPr>
        <w:t xml:space="preserve"> u </w:t>
      </w:r>
      <w:proofErr w:type="spellStart"/>
      <w:r w:rsidRPr="009E03CB">
        <w:rPr>
          <w:sz w:val="24"/>
          <w:szCs w:val="24"/>
          <w:lang w:val="en-US"/>
        </w:rPr>
        <w:t>kosini</w:t>
      </w:r>
      <w:proofErr w:type="spellEnd"/>
      <w:r w:rsidRPr="009E03CB">
        <w:rPr>
          <w:sz w:val="24"/>
          <w:szCs w:val="24"/>
          <w:lang w:val="en-US"/>
        </w:rPr>
        <w:t>,</w:t>
      </w:r>
    </w:p>
    <w:p w14:paraId="155015C8" w14:textId="77777777" w:rsidR="009E03CB" w:rsidRPr="009E03CB" w:rsidRDefault="009E03CB" w:rsidP="00432AD6">
      <w:pPr>
        <w:numPr>
          <w:ilvl w:val="0"/>
          <w:numId w:val="79"/>
        </w:numPr>
        <w:spacing w:after="200" w:line="276" w:lineRule="auto"/>
        <w:contextualSpacing/>
        <w:jc w:val="both"/>
        <w:rPr>
          <w:sz w:val="24"/>
          <w:szCs w:val="24"/>
          <w:lang w:val="en-US"/>
        </w:rPr>
      </w:pPr>
      <w:proofErr w:type="spellStart"/>
      <w:r w:rsidRPr="009E03CB">
        <w:rPr>
          <w:sz w:val="24"/>
          <w:szCs w:val="24"/>
          <w:lang w:val="en-US"/>
        </w:rPr>
        <w:t>dodatno</w:t>
      </w:r>
      <w:proofErr w:type="spellEnd"/>
      <w:r w:rsidRPr="009E03CB">
        <w:rPr>
          <w:sz w:val="24"/>
          <w:szCs w:val="24"/>
          <w:lang w:val="en-US"/>
        </w:rPr>
        <w:t xml:space="preserve"> </w:t>
      </w:r>
      <w:proofErr w:type="spellStart"/>
      <w:r w:rsidRPr="009E03CB">
        <w:rPr>
          <w:sz w:val="24"/>
          <w:szCs w:val="24"/>
          <w:lang w:val="en-US"/>
        </w:rPr>
        <w:t>opterećenje</w:t>
      </w:r>
      <w:proofErr w:type="spellEnd"/>
      <w:r w:rsidRPr="009E03CB">
        <w:rPr>
          <w:sz w:val="24"/>
          <w:szCs w:val="24"/>
          <w:lang w:val="en-US"/>
        </w:rPr>
        <w:t xml:space="preserve"> </w:t>
      </w:r>
      <w:proofErr w:type="spellStart"/>
      <w:r w:rsidRPr="009E03CB">
        <w:rPr>
          <w:sz w:val="24"/>
          <w:szCs w:val="24"/>
          <w:lang w:val="en-US"/>
        </w:rPr>
        <w:t>padine</w:t>
      </w:r>
      <w:proofErr w:type="spellEnd"/>
      <w:r w:rsidRPr="009E03CB">
        <w:rPr>
          <w:sz w:val="24"/>
          <w:szCs w:val="24"/>
          <w:lang w:val="en-US"/>
        </w:rPr>
        <w:t>.</w:t>
      </w:r>
    </w:p>
    <w:p w14:paraId="08E2A08E" w14:textId="77777777" w:rsidR="009E03CB" w:rsidRDefault="009E03CB" w:rsidP="009E03CB">
      <w:pPr>
        <w:rPr>
          <w:lang w:eastAsia="zh-CN"/>
        </w:rPr>
      </w:pPr>
    </w:p>
    <w:p w14:paraId="141BADB3" w14:textId="6C683CFC" w:rsidR="009E03CB" w:rsidRDefault="009E03CB" w:rsidP="009E03CB">
      <w:pPr>
        <w:pStyle w:val="Naslov3"/>
      </w:pPr>
      <w:bookmarkStart w:id="688" w:name="_Toc182566646"/>
      <w:r>
        <w:t>Događaj s najgorim mogućim posljedicama – Klizišta</w:t>
      </w:r>
      <w:bookmarkEnd w:id="688"/>
    </w:p>
    <w:p w14:paraId="36A63A2E" w14:textId="77777777" w:rsidR="009E03CB" w:rsidRPr="009E03CB" w:rsidRDefault="009E03CB" w:rsidP="009E03CB">
      <w:pPr>
        <w:spacing w:after="200" w:line="276" w:lineRule="auto"/>
        <w:jc w:val="both"/>
        <w:rPr>
          <w:kern w:val="0"/>
          <w:sz w:val="24"/>
          <w14:ligatures w14:val="none"/>
        </w:rPr>
      </w:pPr>
      <w:r w:rsidRPr="009E03CB">
        <w:rPr>
          <w:kern w:val="0"/>
          <w:sz w:val="24"/>
          <w14:ligatures w14:val="none"/>
        </w:rPr>
        <w:t xml:space="preserve">Potencijalna klizanja i terene koji puze moguće je prepoznati po nakrivljenim stablima, nagnutim ogradnim zidovima i slično. Aktivna klizišta relativno su lako prepoznatljiva po pukotinama na površini terena i na građevinama koje se nalaze na klizištu. Na klizištima se često javljaju izvori i </w:t>
      </w:r>
      <w:proofErr w:type="spellStart"/>
      <w:r w:rsidRPr="009E03CB">
        <w:rPr>
          <w:kern w:val="0"/>
          <w:sz w:val="24"/>
          <w14:ligatures w14:val="none"/>
        </w:rPr>
        <w:t>provlaživanja</w:t>
      </w:r>
      <w:proofErr w:type="spellEnd"/>
      <w:r w:rsidRPr="009E03CB">
        <w:rPr>
          <w:kern w:val="0"/>
          <w:sz w:val="24"/>
          <w14:ligatures w14:val="none"/>
        </w:rPr>
        <w:t>, što je također jedan od pokazatelja moguće pojave pokretanja tla.</w:t>
      </w:r>
    </w:p>
    <w:p w14:paraId="2212BAF9" w14:textId="77777777" w:rsidR="009E03CB" w:rsidRPr="009E03CB" w:rsidRDefault="009E03CB" w:rsidP="009E03CB">
      <w:pPr>
        <w:spacing w:after="200" w:line="276" w:lineRule="auto"/>
        <w:jc w:val="both"/>
        <w:rPr>
          <w:kern w:val="0"/>
          <w:sz w:val="24"/>
          <w14:ligatures w14:val="none"/>
        </w:rPr>
      </w:pPr>
      <w:r w:rsidRPr="009E03CB">
        <w:rPr>
          <w:kern w:val="0"/>
          <w:sz w:val="24"/>
          <w14:ligatures w14:val="none"/>
        </w:rPr>
        <w:t xml:space="preserve">Bitan učinak na klizišta ima voda. Ona u svakom slučaju ima negativan učinak na stabilnost klizišta, iako se to uvijek ne čini baš tako. Opadanjem razine podzemne vode na kosini smanjuju se </w:t>
      </w:r>
      <w:proofErr w:type="spellStart"/>
      <w:r w:rsidRPr="009E03CB">
        <w:rPr>
          <w:kern w:val="0"/>
          <w:sz w:val="24"/>
          <w14:ligatures w14:val="none"/>
        </w:rPr>
        <w:t>porni</w:t>
      </w:r>
      <w:proofErr w:type="spellEnd"/>
      <w:r w:rsidRPr="009E03CB">
        <w:rPr>
          <w:kern w:val="0"/>
          <w:sz w:val="24"/>
          <w14:ligatures w14:val="none"/>
        </w:rPr>
        <w:t xml:space="preserve"> pritisci i povećavaju efektivna naprezanja, što je u smislu povećanja efektivnih naprezanja, a time i čvrstoće na smicanje, pozitivno. Međutim, ako opadanje RPV-a nastaje u nepotopljenoj kosini, ako razina opadanja podzemne vode ne slijedi brzinom opadanje otvorene, vanjske vode, javlja se sila strujnog tlaka kao dodatno opterećenje na kosinu i uzrokuje njenu destabilizaciju. Može se zaključiti da promjena efektivnih naprezanja na kosini, uslijed promjene razine podzemne vode, nije ključna za poticanje klizanja, već je ono u većoj ovisnosti o pojavi sila strujnog tlaka.</w:t>
      </w:r>
    </w:p>
    <w:p w14:paraId="439BA824" w14:textId="77777777" w:rsidR="009E03CB" w:rsidRPr="009E03CB" w:rsidRDefault="009E03CB" w:rsidP="009E03CB">
      <w:pPr>
        <w:spacing w:after="200" w:line="276" w:lineRule="auto"/>
        <w:jc w:val="both"/>
        <w:rPr>
          <w:kern w:val="0"/>
          <w:sz w:val="24"/>
          <w14:ligatures w14:val="none"/>
        </w:rPr>
      </w:pPr>
      <w:r w:rsidRPr="009E03CB">
        <w:rPr>
          <w:kern w:val="0"/>
          <w:sz w:val="24"/>
          <w14:ligatures w14:val="none"/>
        </w:rPr>
        <w:t xml:space="preserve">Najgori mogući događaj ogledao bi se u nastanku novih te proširenju postojećih i otvaranju saniranih klizišta na području Grada. </w:t>
      </w:r>
    </w:p>
    <w:p w14:paraId="458E4412" w14:textId="77777777" w:rsidR="009E03CB" w:rsidRPr="009E03CB" w:rsidRDefault="009E03CB" w:rsidP="00432AD6">
      <w:pPr>
        <w:numPr>
          <w:ilvl w:val="0"/>
          <w:numId w:val="81"/>
        </w:numPr>
        <w:spacing w:after="0" w:line="276" w:lineRule="auto"/>
        <w:ind w:left="714" w:hanging="357"/>
        <w:contextualSpacing/>
        <w:jc w:val="both"/>
        <w:rPr>
          <w:b/>
          <w:color w:val="000000"/>
          <w:kern w:val="0"/>
          <w:sz w:val="24"/>
          <w:lang w:val="en-US"/>
          <w14:ligatures w14:val="none"/>
        </w:rPr>
      </w:pPr>
      <w:proofErr w:type="spellStart"/>
      <w:r w:rsidRPr="009E03CB">
        <w:rPr>
          <w:b/>
          <w:color w:val="000000"/>
          <w:kern w:val="0"/>
          <w:sz w:val="24"/>
          <w:lang w:val="en-US"/>
          <w14:ligatures w14:val="none"/>
        </w:rPr>
        <w:lastRenderedPageBreak/>
        <w:t>Mjere</w:t>
      </w:r>
      <w:proofErr w:type="spellEnd"/>
      <w:r w:rsidRPr="009E03CB">
        <w:rPr>
          <w:b/>
          <w:color w:val="000000"/>
          <w:kern w:val="0"/>
          <w:sz w:val="24"/>
          <w:lang w:val="en-US"/>
          <w14:ligatures w14:val="none"/>
        </w:rPr>
        <w:t xml:space="preserve"> </w:t>
      </w:r>
      <w:proofErr w:type="spellStart"/>
      <w:r w:rsidRPr="009E03CB">
        <w:rPr>
          <w:b/>
          <w:color w:val="000000"/>
          <w:kern w:val="0"/>
          <w:sz w:val="24"/>
          <w:lang w:val="en-US"/>
          <w14:ligatures w14:val="none"/>
        </w:rPr>
        <w:t>zaštite</w:t>
      </w:r>
      <w:proofErr w:type="spellEnd"/>
      <w:r w:rsidRPr="009E03CB">
        <w:rPr>
          <w:b/>
          <w:color w:val="000000"/>
          <w:kern w:val="0"/>
          <w:sz w:val="24"/>
          <w:lang w:val="en-US"/>
          <w14:ligatures w14:val="none"/>
        </w:rPr>
        <w:t xml:space="preserve"> </w:t>
      </w:r>
      <w:proofErr w:type="spellStart"/>
      <w:r w:rsidRPr="009E03CB">
        <w:rPr>
          <w:b/>
          <w:color w:val="000000"/>
          <w:kern w:val="0"/>
          <w:sz w:val="24"/>
          <w:lang w:val="en-US"/>
          <w14:ligatures w14:val="none"/>
        </w:rPr>
        <w:t>i</w:t>
      </w:r>
      <w:proofErr w:type="spellEnd"/>
      <w:r w:rsidRPr="009E03CB">
        <w:rPr>
          <w:b/>
          <w:color w:val="000000"/>
          <w:kern w:val="0"/>
          <w:sz w:val="24"/>
          <w:lang w:val="en-US"/>
          <w14:ligatures w14:val="none"/>
        </w:rPr>
        <w:t xml:space="preserve"> </w:t>
      </w:r>
      <w:proofErr w:type="spellStart"/>
      <w:r w:rsidRPr="009E03CB">
        <w:rPr>
          <w:b/>
          <w:color w:val="000000"/>
          <w:kern w:val="0"/>
          <w:sz w:val="24"/>
          <w:lang w:val="en-US"/>
          <w14:ligatures w14:val="none"/>
        </w:rPr>
        <w:t>sanacije</w:t>
      </w:r>
      <w:proofErr w:type="spellEnd"/>
    </w:p>
    <w:p w14:paraId="7DD63BF4" w14:textId="77777777" w:rsidR="009E03CB" w:rsidRPr="009E03CB" w:rsidRDefault="009E03CB" w:rsidP="009E03CB">
      <w:pPr>
        <w:spacing w:after="0" w:line="276" w:lineRule="auto"/>
        <w:jc w:val="both"/>
        <w:rPr>
          <w:b/>
          <w:color w:val="000000"/>
          <w:kern w:val="0"/>
          <w:lang w:val="en-US"/>
          <w14:ligatures w14:val="none"/>
        </w:rPr>
      </w:pPr>
    </w:p>
    <w:p w14:paraId="1EC7028B" w14:textId="77777777" w:rsidR="009E03CB" w:rsidRPr="009E03CB" w:rsidRDefault="009E03CB" w:rsidP="009E03CB">
      <w:pPr>
        <w:spacing w:after="0" w:line="276" w:lineRule="auto"/>
        <w:jc w:val="both"/>
        <w:rPr>
          <w:color w:val="000000"/>
          <w:kern w:val="0"/>
          <w:sz w:val="24"/>
          <w14:ligatures w14:val="none"/>
        </w:rPr>
      </w:pPr>
      <w:r w:rsidRPr="009E03CB">
        <w:rPr>
          <w:color w:val="000000"/>
          <w:kern w:val="0"/>
          <w:sz w:val="24"/>
          <w14:ligatures w14:val="none"/>
        </w:rPr>
        <w:t xml:space="preserve">Najčešći neposredni povod za aktiviranje potencijalnih klizišta je voda u svim svojim oblicima pojavnosti, a najučinkovitija mjera sanacije takvih potencijalnih i aktivnih klizišta je odvodnja. Učinak bušenih vodoravnih drenova značajan je u slučaju dubokih kliznih ploha kod kojih su visoki </w:t>
      </w:r>
      <w:proofErr w:type="spellStart"/>
      <w:r w:rsidRPr="009E03CB">
        <w:rPr>
          <w:color w:val="000000"/>
          <w:kern w:val="0"/>
          <w:sz w:val="24"/>
          <w14:ligatures w14:val="none"/>
        </w:rPr>
        <w:t>piezometarski</w:t>
      </w:r>
      <w:proofErr w:type="spellEnd"/>
      <w:r w:rsidRPr="009E03CB">
        <w:rPr>
          <w:color w:val="000000"/>
          <w:kern w:val="0"/>
          <w:sz w:val="24"/>
          <w14:ligatures w14:val="none"/>
        </w:rPr>
        <w:t xml:space="preserve"> tlakovi glavni uzrok </w:t>
      </w:r>
      <w:proofErr w:type="spellStart"/>
      <w:r w:rsidRPr="009E03CB">
        <w:rPr>
          <w:color w:val="000000"/>
          <w:kern w:val="0"/>
          <w:sz w:val="24"/>
          <w14:ligatures w14:val="none"/>
        </w:rPr>
        <w:t>klizana</w:t>
      </w:r>
      <w:proofErr w:type="spellEnd"/>
      <w:r w:rsidRPr="009E03CB">
        <w:rPr>
          <w:color w:val="000000"/>
          <w:kern w:val="0"/>
          <w:sz w:val="24"/>
          <w14:ligatures w14:val="none"/>
        </w:rPr>
        <w:t xml:space="preserve">. Najbolji učinak imaju ako se mogu dijelom uvesti u jače propusne slojeve koji onda mogu djelovati kao dubinska plošna drenaža. U homogenim, </w:t>
      </w:r>
      <w:proofErr w:type="spellStart"/>
      <w:r w:rsidRPr="009E03CB">
        <w:rPr>
          <w:color w:val="000000"/>
          <w:kern w:val="0"/>
          <w:sz w:val="24"/>
          <w14:ligatures w14:val="none"/>
        </w:rPr>
        <w:t>glinovitim</w:t>
      </w:r>
      <w:proofErr w:type="spellEnd"/>
      <w:r w:rsidRPr="009E03CB">
        <w:rPr>
          <w:color w:val="000000"/>
          <w:kern w:val="0"/>
          <w:sz w:val="24"/>
          <w14:ligatures w14:val="none"/>
        </w:rPr>
        <w:t xml:space="preserve"> tlima nemaju velikog učinka zbog malih polumjera djelovanja. Drugi najčešći uzrok klizanja je potkopavanje nožice uslijed erozije. </w:t>
      </w:r>
    </w:p>
    <w:p w14:paraId="53B94E8F" w14:textId="77777777" w:rsidR="009E03CB" w:rsidRPr="009E03CB" w:rsidRDefault="009E03CB" w:rsidP="009E03CB">
      <w:pPr>
        <w:spacing w:after="200" w:line="276" w:lineRule="auto"/>
        <w:jc w:val="both"/>
        <w:rPr>
          <w:color w:val="000000"/>
          <w:kern w:val="0"/>
          <w:sz w:val="24"/>
          <w14:ligatures w14:val="none"/>
        </w:rPr>
      </w:pPr>
      <w:r w:rsidRPr="009E03CB">
        <w:rPr>
          <w:color w:val="000000"/>
          <w:kern w:val="0"/>
          <w:sz w:val="24"/>
          <w14:ligatures w14:val="none"/>
        </w:rPr>
        <w:t xml:space="preserve">Sanaciju je moguće izvesti nizom bujičnih pregrada koje stvaraju </w:t>
      </w:r>
      <w:proofErr w:type="spellStart"/>
      <w:r w:rsidRPr="009E03CB">
        <w:rPr>
          <w:color w:val="000000"/>
          <w:kern w:val="0"/>
          <w:sz w:val="24"/>
          <w14:ligatures w14:val="none"/>
        </w:rPr>
        <w:t>mikroakumulacije</w:t>
      </w:r>
      <w:proofErr w:type="spellEnd"/>
      <w:r w:rsidRPr="009E03CB">
        <w:rPr>
          <w:color w:val="000000"/>
          <w:kern w:val="0"/>
          <w:sz w:val="24"/>
          <w14:ligatures w14:val="none"/>
        </w:rPr>
        <w:t xml:space="preserve">. Ovi se prostori pri svakoj velikoj vodi pune nanosom i zasipavaju. Konačni je rezultat stepeničasti tok s nizom kontroliranih slapova. Spriječena je daljnja erozija, a na kritičnim mjestima je zasuta nožica kosine i tako povećana njena stabilnost. Od erozije nožice stradaju i strme morske obale. </w:t>
      </w:r>
    </w:p>
    <w:p w14:paraId="0707A968" w14:textId="77777777" w:rsidR="009E03CB" w:rsidRPr="009E03CB" w:rsidRDefault="009E03CB" w:rsidP="009E03CB">
      <w:pPr>
        <w:spacing w:after="200" w:line="276" w:lineRule="auto"/>
        <w:jc w:val="both"/>
        <w:rPr>
          <w:color w:val="000000"/>
          <w:kern w:val="0"/>
          <w:sz w:val="24"/>
          <w14:ligatures w14:val="none"/>
        </w:rPr>
      </w:pPr>
      <w:r w:rsidRPr="009E03CB">
        <w:rPr>
          <w:color w:val="000000"/>
          <w:kern w:val="0"/>
          <w:sz w:val="24"/>
          <w14:ligatures w14:val="none"/>
        </w:rPr>
        <w:t xml:space="preserve">Kada je potrebno iz preventivnih ili nekih drugih razloga promijeniti ravnotežu kosine, može se to učiniti na više načina. Danas postoje gradiva znatno lakša od tla, koja mogu poslužiti za izradu nasipa na vrhu kosine, a da se ona pri tom ne optereti. Isto je tako moguće zaštititi i dodatno opteretiti nožicu. U nekim slučajevima potrebno je klizišta „pridržati“ potpornim građevinama. To se često pokazalo neuspješnim, ali ako je baš nužno, izvode se građevine koje dobro podnose određene deformacije i pomake bez opasnosti od značajnih oštećenja ili rušenja. U stijenskoj masi, pri izvođenu usjeka i zasjeka, zaštita kosina ovisi o tome treba li se kosina stabilizirati ili se štiti samo površina koja se postupno raspada uslijed erozije. Za stabilizaciju kosina koriste se sidra i razni tipovi mreža s i bez ublaživača energije. Zasjeci i usjeci u mekim stijenama moraju se zaštititi od </w:t>
      </w:r>
      <w:proofErr w:type="spellStart"/>
      <w:r w:rsidRPr="009E03CB">
        <w:rPr>
          <w:color w:val="000000"/>
          <w:kern w:val="0"/>
          <w:sz w:val="24"/>
          <w14:ligatures w14:val="none"/>
        </w:rPr>
        <w:t>rastrožbe</w:t>
      </w:r>
      <w:proofErr w:type="spellEnd"/>
      <w:r w:rsidRPr="009E03CB">
        <w:rPr>
          <w:color w:val="000000"/>
          <w:kern w:val="0"/>
          <w:sz w:val="24"/>
          <w14:ligatures w14:val="none"/>
        </w:rPr>
        <w:t xml:space="preserve">, koja je uvjetovana djelovanjem atmosferilija zatvaranjem </w:t>
      </w:r>
      <w:proofErr w:type="spellStart"/>
      <w:r w:rsidRPr="009E03CB">
        <w:rPr>
          <w:color w:val="000000"/>
          <w:kern w:val="0"/>
          <w:sz w:val="24"/>
          <w14:ligatures w14:val="none"/>
        </w:rPr>
        <w:t>pokosa</w:t>
      </w:r>
      <w:proofErr w:type="spellEnd"/>
      <w:r w:rsidRPr="009E03CB">
        <w:rPr>
          <w:color w:val="000000"/>
          <w:kern w:val="0"/>
          <w:sz w:val="24"/>
          <w14:ligatures w14:val="none"/>
        </w:rPr>
        <w:t xml:space="preserve"> prskanim betonom. Stabilnost kosina u ovim stijenama postiže se raznim geotehničkim zahvatima, kombiniranjem sidara i raznih površinskih nosača (blokovi, grede, roštilji). U nekim je slučajevima moguće učinke klizanja, odrona i kamenih lavina spriječiti zaštitnim građevinama.</w:t>
      </w:r>
    </w:p>
    <w:p w14:paraId="4BFAAC02" w14:textId="77777777" w:rsidR="009E03CB" w:rsidRPr="009E03CB" w:rsidRDefault="009E03CB" w:rsidP="00432AD6">
      <w:pPr>
        <w:numPr>
          <w:ilvl w:val="0"/>
          <w:numId w:val="82"/>
        </w:numPr>
        <w:spacing w:after="0" w:line="276" w:lineRule="auto"/>
        <w:contextualSpacing/>
        <w:jc w:val="both"/>
        <w:rPr>
          <w:b/>
          <w:color w:val="000000"/>
          <w:kern w:val="0"/>
          <w:sz w:val="24"/>
          <w:lang w:val="en-US"/>
          <w14:ligatures w14:val="none"/>
        </w:rPr>
      </w:pPr>
      <w:proofErr w:type="spellStart"/>
      <w:r w:rsidRPr="009E03CB">
        <w:rPr>
          <w:b/>
          <w:color w:val="000000"/>
          <w:kern w:val="0"/>
          <w:sz w:val="24"/>
          <w:lang w:val="en-US"/>
          <w14:ligatures w14:val="none"/>
        </w:rPr>
        <w:t>Preventivne</w:t>
      </w:r>
      <w:proofErr w:type="spellEnd"/>
      <w:r w:rsidRPr="009E03CB">
        <w:rPr>
          <w:b/>
          <w:color w:val="000000"/>
          <w:kern w:val="0"/>
          <w:sz w:val="24"/>
          <w:lang w:val="en-US"/>
          <w14:ligatures w14:val="none"/>
        </w:rPr>
        <w:t xml:space="preserve"> </w:t>
      </w:r>
      <w:proofErr w:type="spellStart"/>
      <w:r w:rsidRPr="009E03CB">
        <w:rPr>
          <w:b/>
          <w:color w:val="000000"/>
          <w:kern w:val="0"/>
          <w:sz w:val="24"/>
          <w:lang w:val="en-US"/>
          <w14:ligatures w14:val="none"/>
        </w:rPr>
        <w:t>mjere</w:t>
      </w:r>
      <w:proofErr w:type="spellEnd"/>
    </w:p>
    <w:p w14:paraId="6AA5AF87" w14:textId="77777777" w:rsidR="009E03CB" w:rsidRPr="009E03CB" w:rsidRDefault="009E03CB" w:rsidP="009E03CB">
      <w:pPr>
        <w:spacing w:after="200" w:line="276" w:lineRule="auto"/>
        <w:jc w:val="both"/>
        <w:rPr>
          <w:color w:val="000000"/>
          <w:kern w:val="0"/>
          <w:sz w:val="24"/>
          <w14:ligatures w14:val="none"/>
        </w:rPr>
      </w:pPr>
      <w:r w:rsidRPr="009E03CB">
        <w:rPr>
          <w:color w:val="000000"/>
          <w:kern w:val="0"/>
          <w:sz w:val="24"/>
          <w14:ligatures w14:val="none"/>
        </w:rPr>
        <w:t xml:space="preserve">Osnovni zadatak preventivnih mjera je da se labilnim padinama spriječi pojava klizišta. Kod već formiranih klizišta zadatak je onemogućiti dalji razvoj klizišta, te svesti na minimum ili izbjeći materijalne štete koje mogu nastati kao posljedica klizanja. </w:t>
      </w:r>
    </w:p>
    <w:p w14:paraId="714BAFF9" w14:textId="77777777" w:rsidR="009E03CB" w:rsidRPr="009E03CB" w:rsidRDefault="009E03CB" w:rsidP="009E03CB">
      <w:pPr>
        <w:spacing w:after="0" w:line="276" w:lineRule="auto"/>
        <w:jc w:val="both"/>
        <w:rPr>
          <w:color w:val="000000"/>
          <w:kern w:val="0"/>
          <w:sz w:val="24"/>
          <w14:ligatures w14:val="none"/>
        </w:rPr>
      </w:pPr>
      <w:r w:rsidRPr="009E03CB">
        <w:rPr>
          <w:color w:val="000000"/>
          <w:kern w:val="0"/>
          <w:sz w:val="24"/>
          <w14:ligatures w14:val="none"/>
        </w:rPr>
        <w:t>Najčešće preventivne mjere su:</w:t>
      </w:r>
    </w:p>
    <w:p w14:paraId="7FAACCCD" w14:textId="77777777" w:rsidR="009E03CB" w:rsidRPr="009E03CB" w:rsidRDefault="009E03CB" w:rsidP="00432AD6">
      <w:pPr>
        <w:numPr>
          <w:ilvl w:val="0"/>
          <w:numId w:val="80"/>
        </w:numPr>
        <w:spacing w:after="200" w:line="276" w:lineRule="auto"/>
        <w:contextualSpacing/>
        <w:jc w:val="both"/>
        <w:rPr>
          <w:rFonts w:cs="Calibri"/>
          <w:color w:val="000000"/>
          <w:kern w:val="0"/>
          <w:sz w:val="24"/>
          <w:lang w:val="en-US"/>
          <w14:ligatures w14:val="none"/>
        </w:rPr>
      </w:pPr>
      <w:proofErr w:type="spellStart"/>
      <w:r w:rsidRPr="009E03CB">
        <w:rPr>
          <w:rFonts w:cs="Calibri"/>
          <w:color w:val="000000"/>
          <w:kern w:val="0"/>
          <w:sz w:val="24"/>
          <w:lang w:val="en-US"/>
          <w14:ligatures w14:val="none"/>
        </w:rPr>
        <w:t>ublažavanje</w:t>
      </w:r>
      <w:proofErr w:type="spellEnd"/>
      <w:r w:rsidRPr="009E03CB">
        <w:rPr>
          <w:rFonts w:cs="Calibri"/>
          <w:color w:val="000000"/>
          <w:kern w:val="0"/>
          <w:sz w:val="24"/>
          <w:lang w:val="en-US"/>
          <w14:ligatures w14:val="none"/>
        </w:rPr>
        <w:t xml:space="preserve"> </w:t>
      </w:r>
      <w:proofErr w:type="spellStart"/>
      <w:r w:rsidRPr="009E03CB">
        <w:rPr>
          <w:rFonts w:cs="Calibri"/>
          <w:color w:val="000000"/>
          <w:kern w:val="0"/>
          <w:sz w:val="24"/>
          <w:lang w:val="en-US"/>
          <w14:ligatures w14:val="none"/>
        </w:rPr>
        <w:t>nagiba</w:t>
      </w:r>
      <w:proofErr w:type="spellEnd"/>
      <w:r w:rsidRPr="009E03CB">
        <w:rPr>
          <w:rFonts w:cs="Calibri"/>
          <w:color w:val="000000"/>
          <w:kern w:val="0"/>
          <w:sz w:val="24"/>
          <w:lang w:val="en-US"/>
          <w14:ligatures w14:val="none"/>
        </w:rPr>
        <w:t xml:space="preserve"> </w:t>
      </w:r>
      <w:proofErr w:type="spellStart"/>
      <w:r w:rsidRPr="009E03CB">
        <w:rPr>
          <w:rFonts w:cs="Calibri"/>
          <w:color w:val="000000"/>
          <w:kern w:val="0"/>
          <w:sz w:val="24"/>
          <w:lang w:val="en-US"/>
          <w14:ligatures w14:val="none"/>
        </w:rPr>
        <w:t>padine</w:t>
      </w:r>
      <w:proofErr w:type="spellEnd"/>
      <w:r w:rsidRPr="009E03CB">
        <w:rPr>
          <w:rFonts w:cs="Calibri"/>
          <w:color w:val="000000"/>
          <w:kern w:val="0"/>
          <w:sz w:val="24"/>
          <w:lang w:val="en-US"/>
          <w14:ligatures w14:val="none"/>
        </w:rPr>
        <w:t>,</w:t>
      </w:r>
    </w:p>
    <w:p w14:paraId="567FE3A9" w14:textId="77777777" w:rsidR="009E03CB" w:rsidRPr="009E03CB" w:rsidRDefault="009E03CB" w:rsidP="00432AD6">
      <w:pPr>
        <w:numPr>
          <w:ilvl w:val="0"/>
          <w:numId w:val="80"/>
        </w:numPr>
        <w:spacing w:after="200" w:line="276" w:lineRule="auto"/>
        <w:contextualSpacing/>
        <w:jc w:val="both"/>
        <w:rPr>
          <w:rFonts w:cs="Calibri"/>
          <w:color w:val="000000"/>
          <w:kern w:val="0"/>
          <w:sz w:val="24"/>
          <w:lang w:val="en-US"/>
          <w14:ligatures w14:val="none"/>
        </w:rPr>
      </w:pPr>
      <w:proofErr w:type="spellStart"/>
      <w:r w:rsidRPr="009E03CB">
        <w:rPr>
          <w:rFonts w:cs="Calibri"/>
          <w:color w:val="000000"/>
          <w:kern w:val="0"/>
          <w:sz w:val="24"/>
          <w:lang w:val="en-US"/>
          <w14:ligatures w14:val="none"/>
        </w:rPr>
        <w:t>rasterećenje</w:t>
      </w:r>
      <w:proofErr w:type="spellEnd"/>
      <w:r w:rsidRPr="009E03CB">
        <w:rPr>
          <w:rFonts w:cs="Calibri"/>
          <w:color w:val="000000"/>
          <w:kern w:val="0"/>
          <w:sz w:val="24"/>
          <w:lang w:val="en-US"/>
          <w14:ligatures w14:val="none"/>
        </w:rPr>
        <w:t xml:space="preserve"> </w:t>
      </w:r>
      <w:proofErr w:type="spellStart"/>
      <w:r w:rsidRPr="009E03CB">
        <w:rPr>
          <w:rFonts w:cs="Calibri"/>
          <w:color w:val="000000"/>
          <w:kern w:val="0"/>
          <w:sz w:val="24"/>
          <w:lang w:val="en-US"/>
          <w14:ligatures w14:val="none"/>
        </w:rPr>
        <w:t>gornjih</w:t>
      </w:r>
      <w:proofErr w:type="spellEnd"/>
      <w:r w:rsidRPr="009E03CB">
        <w:rPr>
          <w:rFonts w:cs="Calibri"/>
          <w:color w:val="000000"/>
          <w:kern w:val="0"/>
          <w:sz w:val="24"/>
          <w:lang w:val="en-US"/>
          <w14:ligatures w14:val="none"/>
        </w:rPr>
        <w:t xml:space="preserve"> </w:t>
      </w:r>
      <w:proofErr w:type="spellStart"/>
      <w:r w:rsidRPr="009E03CB">
        <w:rPr>
          <w:rFonts w:cs="Calibri"/>
          <w:color w:val="000000"/>
          <w:kern w:val="0"/>
          <w:sz w:val="24"/>
          <w:lang w:val="en-US"/>
          <w14:ligatures w14:val="none"/>
        </w:rPr>
        <w:t>dijelova</w:t>
      </w:r>
      <w:proofErr w:type="spellEnd"/>
      <w:r w:rsidRPr="009E03CB">
        <w:rPr>
          <w:rFonts w:cs="Calibri"/>
          <w:color w:val="000000"/>
          <w:kern w:val="0"/>
          <w:sz w:val="24"/>
          <w:lang w:val="en-US"/>
          <w14:ligatures w14:val="none"/>
        </w:rPr>
        <w:t xml:space="preserve"> </w:t>
      </w:r>
      <w:proofErr w:type="spellStart"/>
      <w:r w:rsidRPr="009E03CB">
        <w:rPr>
          <w:rFonts w:cs="Calibri"/>
          <w:color w:val="000000"/>
          <w:kern w:val="0"/>
          <w:sz w:val="24"/>
          <w:lang w:val="en-US"/>
          <w14:ligatures w14:val="none"/>
        </w:rPr>
        <w:t>padine</w:t>
      </w:r>
      <w:proofErr w:type="spellEnd"/>
      <w:r w:rsidRPr="009E03CB">
        <w:rPr>
          <w:rFonts w:cs="Calibri"/>
          <w:color w:val="000000"/>
          <w:kern w:val="0"/>
          <w:sz w:val="24"/>
          <w:lang w:val="en-US"/>
          <w14:ligatures w14:val="none"/>
        </w:rPr>
        <w:t>,</w:t>
      </w:r>
    </w:p>
    <w:p w14:paraId="034DA8BC" w14:textId="77777777" w:rsidR="009E03CB" w:rsidRPr="009E03CB" w:rsidRDefault="009E03CB" w:rsidP="00432AD6">
      <w:pPr>
        <w:numPr>
          <w:ilvl w:val="0"/>
          <w:numId w:val="80"/>
        </w:numPr>
        <w:spacing w:after="200" w:line="276" w:lineRule="auto"/>
        <w:contextualSpacing/>
        <w:jc w:val="both"/>
        <w:rPr>
          <w:rFonts w:cs="Calibri"/>
          <w:color w:val="000000"/>
          <w:kern w:val="0"/>
          <w:sz w:val="24"/>
          <w:lang w:val="en-US"/>
          <w14:ligatures w14:val="none"/>
        </w:rPr>
      </w:pPr>
      <w:proofErr w:type="spellStart"/>
      <w:r w:rsidRPr="009E03CB">
        <w:rPr>
          <w:rFonts w:cs="Calibri"/>
          <w:color w:val="000000"/>
          <w:kern w:val="0"/>
          <w:sz w:val="24"/>
          <w:lang w:val="en-US"/>
          <w14:ligatures w14:val="none"/>
        </w:rPr>
        <w:t>opterećenje</w:t>
      </w:r>
      <w:proofErr w:type="spellEnd"/>
      <w:r w:rsidRPr="009E03CB">
        <w:rPr>
          <w:rFonts w:cs="Calibri"/>
          <w:color w:val="000000"/>
          <w:kern w:val="0"/>
          <w:sz w:val="24"/>
          <w:lang w:val="en-US"/>
          <w14:ligatures w14:val="none"/>
        </w:rPr>
        <w:t xml:space="preserve"> </w:t>
      </w:r>
      <w:proofErr w:type="spellStart"/>
      <w:r w:rsidRPr="009E03CB">
        <w:rPr>
          <w:rFonts w:cs="Calibri"/>
          <w:color w:val="000000"/>
          <w:kern w:val="0"/>
          <w:sz w:val="24"/>
          <w:lang w:val="en-US"/>
          <w14:ligatures w14:val="none"/>
        </w:rPr>
        <w:t>donjih</w:t>
      </w:r>
      <w:proofErr w:type="spellEnd"/>
      <w:r w:rsidRPr="009E03CB">
        <w:rPr>
          <w:rFonts w:cs="Calibri"/>
          <w:color w:val="000000"/>
          <w:kern w:val="0"/>
          <w:sz w:val="24"/>
          <w:lang w:val="en-US"/>
          <w14:ligatures w14:val="none"/>
        </w:rPr>
        <w:t xml:space="preserve"> </w:t>
      </w:r>
      <w:proofErr w:type="spellStart"/>
      <w:r w:rsidRPr="009E03CB">
        <w:rPr>
          <w:rFonts w:cs="Calibri"/>
          <w:color w:val="000000"/>
          <w:kern w:val="0"/>
          <w:sz w:val="24"/>
          <w:lang w:val="en-US"/>
          <w14:ligatures w14:val="none"/>
        </w:rPr>
        <w:t>dijelova</w:t>
      </w:r>
      <w:proofErr w:type="spellEnd"/>
      <w:r w:rsidRPr="009E03CB">
        <w:rPr>
          <w:rFonts w:cs="Calibri"/>
          <w:color w:val="000000"/>
          <w:kern w:val="0"/>
          <w:sz w:val="24"/>
          <w:lang w:val="en-US"/>
          <w14:ligatures w14:val="none"/>
        </w:rPr>
        <w:t xml:space="preserve"> </w:t>
      </w:r>
      <w:proofErr w:type="spellStart"/>
      <w:r w:rsidRPr="009E03CB">
        <w:rPr>
          <w:rFonts w:cs="Calibri"/>
          <w:color w:val="000000"/>
          <w:kern w:val="0"/>
          <w:sz w:val="24"/>
          <w:lang w:val="en-US"/>
          <w14:ligatures w14:val="none"/>
        </w:rPr>
        <w:t>padine</w:t>
      </w:r>
      <w:proofErr w:type="spellEnd"/>
      <w:r w:rsidRPr="009E03CB">
        <w:rPr>
          <w:rFonts w:cs="Calibri"/>
          <w:color w:val="000000"/>
          <w:kern w:val="0"/>
          <w:sz w:val="24"/>
          <w:lang w:val="en-US"/>
          <w14:ligatures w14:val="none"/>
        </w:rPr>
        <w:t xml:space="preserve"> </w:t>
      </w:r>
      <w:proofErr w:type="spellStart"/>
      <w:r w:rsidRPr="009E03CB">
        <w:rPr>
          <w:rFonts w:cs="Calibri"/>
          <w:color w:val="000000"/>
          <w:kern w:val="0"/>
          <w:sz w:val="24"/>
          <w:lang w:val="en-US"/>
          <w14:ligatures w14:val="none"/>
        </w:rPr>
        <w:t>stvaranjem</w:t>
      </w:r>
      <w:proofErr w:type="spellEnd"/>
      <w:r w:rsidRPr="009E03CB">
        <w:rPr>
          <w:rFonts w:cs="Calibri"/>
          <w:color w:val="000000"/>
          <w:kern w:val="0"/>
          <w:sz w:val="24"/>
          <w:lang w:val="en-US"/>
          <w14:ligatures w14:val="none"/>
        </w:rPr>
        <w:t xml:space="preserve"> </w:t>
      </w:r>
      <w:proofErr w:type="spellStart"/>
      <w:r w:rsidRPr="009E03CB">
        <w:rPr>
          <w:rFonts w:cs="Calibri"/>
          <w:color w:val="000000"/>
          <w:kern w:val="0"/>
          <w:sz w:val="24"/>
          <w:lang w:val="en-US"/>
          <w14:ligatures w14:val="none"/>
        </w:rPr>
        <w:t>potpora</w:t>
      </w:r>
      <w:proofErr w:type="spellEnd"/>
      <w:r w:rsidRPr="009E03CB">
        <w:rPr>
          <w:rFonts w:cs="Calibri"/>
          <w:color w:val="000000"/>
          <w:kern w:val="0"/>
          <w:sz w:val="24"/>
          <w:lang w:val="en-US"/>
          <w14:ligatures w14:val="none"/>
        </w:rPr>
        <w:t>,</w:t>
      </w:r>
    </w:p>
    <w:p w14:paraId="554EDBB5" w14:textId="77777777" w:rsidR="009E03CB" w:rsidRPr="009E03CB" w:rsidRDefault="009E03CB" w:rsidP="00432AD6">
      <w:pPr>
        <w:numPr>
          <w:ilvl w:val="0"/>
          <w:numId w:val="80"/>
        </w:numPr>
        <w:spacing w:after="200" w:line="276" w:lineRule="auto"/>
        <w:contextualSpacing/>
        <w:jc w:val="both"/>
        <w:rPr>
          <w:rFonts w:cs="Calibri"/>
          <w:color w:val="000000"/>
          <w:kern w:val="0"/>
          <w:sz w:val="24"/>
          <w:lang w:val="en-US"/>
          <w14:ligatures w14:val="none"/>
        </w:rPr>
      </w:pPr>
      <w:proofErr w:type="spellStart"/>
      <w:r w:rsidRPr="009E03CB">
        <w:rPr>
          <w:rFonts w:cs="Calibri"/>
          <w:color w:val="000000"/>
          <w:kern w:val="0"/>
          <w:sz w:val="24"/>
          <w:lang w:val="en-US"/>
          <w14:ligatures w14:val="none"/>
        </w:rPr>
        <w:t>postavljanje</w:t>
      </w:r>
      <w:proofErr w:type="spellEnd"/>
      <w:r w:rsidRPr="009E03CB">
        <w:rPr>
          <w:rFonts w:cs="Calibri"/>
          <w:color w:val="000000"/>
          <w:kern w:val="0"/>
          <w:sz w:val="24"/>
          <w:lang w:val="en-US"/>
          <w14:ligatures w14:val="none"/>
        </w:rPr>
        <w:t xml:space="preserve"> </w:t>
      </w:r>
      <w:proofErr w:type="spellStart"/>
      <w:r w:rsidRPr="009E03CB">
        <w:rPr>
          <w:rFonts w:cs="Calibri"/>
          <w:color w:val="000000"/>
          <w:kern w:val="0"/>
          <w:sz w:val="24"/>
          <w:lang w:val="en-US"/>
          <w14:ligatures w14:val="none"/>
        </w:rPr>
        <w:t>slaganih</w:t>
      </w:r>
      <w:proofErr w:type="spellEnd"/>
      <w:r w:rsidRPr="009E03CB">
        <w:rPr>
          <w:rFonts w:cs="Calibri"/>
          <w:color w:val="000000"/>
          <w:kern w:val="0"/>
          <w:sz w:val="24"/>
          <w:lang w:val="en-US"/>
          <w14:ligatures w14:val="none"/>
        </w:rPr>
        <w:t xml:space="preserve"> </w:t>
      </w:r>
      <w:proofErr w:type="spellStart"/>
      <w:r w:rsidRPr="009E03CB">
        <w:rPr>
          <w:rFonts w:cs="Calibri"/>
          <w:color w:val="000000"/>
          <w:kern w:val="0"/>
          <w:sz w:val="24"/>
          <w:lang w:val="en-US"/>
          <w14:ligatures w14:val="none"/>
        </w:rPr>
        <w:t>kamenih</w:t>
      </w:r>
      <w:proofErr w:type="spellEnd"/>
      <w:r w:rsidRPr="009E03CB">
        <w:rPr>
          <w:rFonts w:cs="Calibri"/>
          <w:color w:val="000000"/>
          <w:kern w:val="0"/>
          <w:sz w:val="24"/>
          <w:lang w:val="en-US"/>
          <w14:ligatures w14:val="none"/>
        </w:rPr>
        <w:t xml:space="preserve"> </w:t>
      </w:r>
      <w:proofErr w:type="spellStart"/>
      <w:r w:rsidRPr="009E03CB">
        <w:rPr>
          <w:rFonts w:cs="Calibri"/>
          <w:color w:val="000000"/>
          <w:kern w:val="0"/>
          <w:sz w:val="24"/>
          <w:lang w:val="en-US"/>
          <w14:ligatures w14:val="none"/>
        </w:rPr>
        <w:t>zidova</w:t>
      </w:r>
      <w:proofErr w:type="spellEnd"/>
      <w:r w:rsidRPr="009E03CB">
        <w:rPr>
          <w:rFonts w:cs="Calibri"/>
          <w:color w:val="000000"/>
          <w:kern w:val="0"/>
          <w:sz w:val="24"/>
          <w:lang w:val="en-US"/>
          <w14:ligatures w14:val="none"/>
        </w:rPr>
        <w:t xml:space="preserve"> („</w:t>
      </w:r>
      <w:proofErr w:type="spellStart"/>
      <w:proofErr w:type="gramStart"/>
      <w:r w:rsidRPr="009E03CB">
        <w:rPr>
          <w:rFonts w:cs="Calibri"/>
          <w:color w:val="000000"/>
          <w:kern w:val="0"/>
          <w:sz w:val="24"/>
          <w:lang w:val="en-US"/>
          <w14:ligatures w14:val="none"/>
        </w:rPr>
        <w:t>suhozida</w:t>
      </w:r>
      <w:proofErr w:type="spellEnd"/>
      <w:r w:rsidRPr="009E03CB">
        <w:rPr>
          <w:rFonts w:cs="Calibri"/>
          <w:color w:val="000000"/>
          <w:kern w:val="0"/>
          <w:sz w:val="24"/>
          <w:lang w:val="en-US"/>
          <w14:ligatures w14:val="none"/>
        </w:rPr>
        <w:t>“</w:t>
      </w:r>
      <w:proofErr w:type="gramEnd"/>
      <w:r w:rsidRPr="009E03CB">
        <w:rPr>
          <w:rFonts w:cs="Calibri"/>
          <w:color w:val="000000"/>
          <w:kern w:val="0"/>
          <w:sz w:val="24"/>
          <w:lang w:val="en-US"/>
          <w14:ligatures w14:val="none"/>
        </w:rPr>
        <w:t xml:space="preserve">) </w:t>
      </w:r>
      <w:proofErr w:type="spellStart"/>
      <w:r w:rsidRPr="009E03CB">
        <w:rPr>
          <w:rFonts w:cs="Calibri"/>
          <w:color w:val="000000"/>
          <w:kern w:val="0"/>
          <w:sz w:val="24"/>
          <w:lang w:val="en-US"/>
          <w14:ligatures w14:val="none"/>
        </w:rPr>
        <w:t>na</w:t>
      </w:r>
      <w:proofErr w:type="spellEnd"/>
      <w:r w:rsidRPr="009E03CB">
        <w:rPr>
          <w:rFonts w:cs="Calibri"/>
          <w:color w:val="000000"/>
          <w:kern w:val="0"/>
          <w:sz w:val="24"/>
          <w:lang w:val="en-US"/>
          <w14:ligatures w14:val="none"/>
        </w:rPr>
        <w:t xml:space="preserve"> </w:t>
      </w:r>
      <w:proofErr w:type="spellStart"/>
      <w:r w:rsidRPr="009E03CB">
        <w:rPr>
          <w:rFonts w:cs="Calibri"/>
          <w:color w:val="000000"/>
          <w:kern w:val="0"/>
          <w:sz w:val="24"/>
          <w:lang w:val="en-US"/>
          <w14:ligatures w14:val="none"/>
        </w:rPr>
        <w:t>manjim</w:t>
      </w:r>
      <w:proofErr w:type="spellEnd"/>
      <w:r w:rsidRPr="009E03CB">
        <w:rPr>
          <w:rFonts w:cs="Calibri"/>
          <w:color w:val="000000"/>
          <w:kern w:val="0"/>
          <w:sz w:val="24"/>
          <w:lang w:val="en-US"/>
          <w14:ligatures w14:val="none"/>
        </w:rPr>
        <w:t xml:space="preserve"> </w:t>
      </w:r>
      <w:proofErr w:type="spellStart"/>
      <w:r w:rsidRPr="009E03CB">
        <w:rPr>
          <w:rFonts w:cs="Calibri"/>
          <w:color w:val="000000"/>
          <w:kern w:val="0"/>
          <w:sz w:val="24"/>
          <w:lang w:val="en-US"/>
          <w14:ligatures w14:val="none"/>
        </w:rPr>
        <w:t>klizištima</w:t>
      </w:r>
      <w:proofErr w:type="spellEnd"/>
      <w:r w:rsidRPr="009E03CB">
        <w:rPr>
          <w:rFonts w:cs="Calibri"/>
          <w:color w:val="000000"/>
          <w:kern w:val="0"/>
          <w:sz w:val="24"/>
          <w:lang w:val="en-US"/>
          <w14:ligatures w14:val="none"/>
        </w:rPr>
        <w:t>,</w:t>
      </w:r>
    </w:p>
    <w:p w14:paraId="4D4F9D6D" w14:textId="77777777" w:rsidR="009E03CB" w:rsidRPr="009E03CB" w:rsidRDefault="009E03CB" w:rsidP="00432AD6">
      <w:pPr>
        <w:numPr>
          <w:ilvl w:val="0"/>
          <w:numId w:val="80"/>
        </w:numPr>
        <w:spacing w:after="200" w:line="276" w:lineRule="auto"/>
        <w:contextualSpacing/>
        <w:jc w:val="both"/>
        <w:rPr>
          <w:rFonts w:cs="Calibri"/>
          <w:color w:val="000000"/>
          <w:kern w:val="0"/>
          <w:sz w:val="24"/>
          <w:lang w:val="en-US"/>
          <w14:ligatures w14:val="none"/>
        </w:rPr>
      </w:pPr>
      <w:proofErr w:type="spellStart"/>
      <w:r w:rsidRPr="009E03CB">
        <w:rPr>
          <w:rFonts w:cs="Calibri"/>
          <w:color w:val="000000"/>
          <w:kern w:val="0"/>
          <w:sz w:val="24"/>
          <w:lang w:val="en-US"/>
          <w14:ligatures w14:val="none"/>
        </w:rPr>
        <w:t>reguliranje</w:t>
      </w:r>
      <w:proofErr w:type="spellEnd"/>
      <w:r w:rsidRPr="009E03CB">
        <w:rPr>
          <w:rFonts w:cs="Calibri"/>
          <w:color w:val="000000"/>
          <w:kern w:val="0"/>
          <w:sz w:val="24"/>
          <w:lang w:val="en-US"/>
          <w14:ligatures w14:val="none"/>
        </w:rPr>
        <w:t xml:space="preserve"> </w:t>
      </w:r>
      <w:proofErr w:type="spellStart"/>
      <w:r w:rsidRPr="009E03CB">
        <w:rPr>
          <w:rFonts w:cs="Calibri"/>
          <w:color w:val="000000"/>
          <w:kern w:val="0"/>
          <w:sz w:val="24"/>
          <w:lang w:val="en-US"/>
          <w14:ligatures w14:val="none"/>
        </w:rPr>
        <w:t>površinskih</w:t>
      </w:r>
      <w:proofErr w:type="spellEnd"/>
      <w:r w:rsidRPr="009E03CB">
        <w:rPr>
          <w:rFonts w:cs="Calibri"/>
          <w:color w:val="000000"/>
          <w:kern w:val="0"/>
          <w:sz w:val="24"/>
          <w:lang w:val="en-US"/>
          <w14:ligatures w14:val="none"/>
        </w:rPr>
        <w:t xml:space="preserve"> </w:t>
      </w:r>
      <w:proofErr w:type="spellStart"/>
      <w:r w:rsidRPr="009E03CB">
        <w:rPr>
          <w:rFonts w:cs="Calibri"/>
          <w:color w:val="000000"/>
          <w:kern w:val="0"/>
          <w:sz w:val="24"/>
          <w:lang w:val="en-US"/>
          <w14:ligatures w14:val="none"/>
        </w:rPr>
        <w:t>voda</w:t>
      </w:r>
      <w:proofErr w:type="spellEnd"/>
      <w:r w:rsidRPr="009E03CB">
        <w:rPr>
          <w:rFonts w:cs="Calibri"/>
          <w:color w:val="000000"/>
          <w:kern w:val="0"/>
          <w:sz w:val="24"/>
          <w:lang w:val="en-US"/>
          <w14:ligatures w14:val="none"/>
        </w:rPr>
        <w:t xml:space="preserve"> </w:t>
      </w:r>
      <w:proofErr w:type="spellStart"/>
      <w:r w:rsidRPr="009E03CB">
        <w:rPr>
          <w:rFonts w:cs="Calibri"/>
          <w:color w:val="000000"/>
          <w:kern w:val="0"/>
          <w:sz w:val="24"/>
          <w:lang w:val="en-US"/>
          <w14:ligatures w14:val="none"/>
        </w:rPr>
        <w:t>na</w:t>
      </w:r>
      <w:proofErr w:type="spellEnd"/>
      <w:r w:rsidRPr="009E03CB">
        <w:rPr>
          <w:rFonts w:cs="Calibri"/>
          <w:color w:val="000000"/>
          <w:kern w:val="0"/>
          <w:sz w:val="24"/>
          <w:lang w:val="en-US"/>
          <w14:ligatures w14:val="none"/>
        </w:rPr>
        <w:t xml:space="preserve"> </w:t>
      </w:r>
      <w:proofErr w:type="spellStart"/>
      <w:r w:rsidRPr="009E03CB">
        <w:rPr>
          <w:rFonts w:cs="Calibri"/>
          <w:color w:val="000000"/>
          <w:kern w:val="0"/>
          <w:sz w:val="24"/>
          <w:lang w:val="en-US"/>
          <w14:ligatures w14:val="none"/>
        </w:rPr>
        <w:t>padini</w:t>
      </w:r>
      <w:proofErr w:type="spellEnd"/>
      <w:r w:rsidRPr="009E03CB">
        <w:rPr>
          <w:rFonts w:cs="Calibri"/>
          <w:color w:val="000000"/>
          <w:kern w:val="0"/>
          <w:sz w:val="24"/>
          <w:lang w:val="en-US"/>
          <w14:ligatures w14:val="none"/>
        </w:rPr>
        <w:t>,</w:t>
      </w:r>
    </w:p>
    <w:p w14:paraId="025733F2" w14:textId="77777777" w:rsidR="009E03CB" w:rsidRPr="009E03CB" w:rsidRDefault="009E03CB" w:rsidP="00432AD6">
      <w:pPr>
        <w:numPr>
          <w:ilvl w:val="0"/>
          <w:numId w:val="80"/>
        </w:numPr>
        <w:spacing w:after="200" w:line="276" w:lineRule="auto"/>
        <w:contextualSpacing/>
        <w:jc w:val="both"/>
        <w:rPr>
          <w:rFonts w:cs="Calibri"/>
          <w:color w:val="000000"/>
          <w:kern w:val="0"/>
          <w:sz w:val="24"/>
          <w:lang w:val="en-US"/>
          <w14:ligatures w14:val="none"/>
        </w:rPr>
      </w:pPr>
      <w:proofErr w:type="spellStart"/>
      <w:r w:rsidRPr="009E03CB">
        <w:rPr>
          <w:rFonts w:cs="Calibri"/>
          <w:color w:val="000000"/>
          <w:kern w:val="0"/>
          <w:sz w:val="24"/>
          <w:lang w:val="en-US"/>
          <w14:ligatures w14:val="none"/>
        </w:rPr>
        <w:t>redovno</w:t>
      </w:r>
      <w:proofErr w:type="spellEnd"/>
      <w:r w:rsidRPr="009E03CB">
        <w:rPr>
          <w:rFonts w:cs="Calibri"/>
          <w:color w:val="000000"/>
          <w:kern w:val="0"/>
          <w:sz w:val="24"/>
          <w:lang w:val="en-US"/>
          <w14:ligatures w14:val="none"/>
        </w:rPr>
        <w:t xml:space="preserve"> </w:t>
      </w:r>
      <w:proofErr w:type="spellStart"/>
      <w:r w:rsidRPr="009E03CB">
        <w:rPr>
          <w:rFonts w:cs="Calibri"/>
          <w:color w:val="000000"/>
          <w:kern w:val="0"/>
          <w:sz w:val="24"/>
          <w:lang w:val="en-US"/>
          <w14:ligatures w14:val="none"/>
        </w:rPr>
        <w:t>održavanje</w:t>
      </w:r>
      <w:proofErr w:type="spellEnd"/>
      <w:r w:rsidRPr="009E03CB">
        <w:rPr>
          <w:rFonts w:cs="Calibri"/>
          <w:color w:val="000000"/>
          <w:kern w:val="0"/>
          <w:sz w:val="24"/>
          <w:lang w:val="en-US"/>
          <w14:ligatures w14:val="none"/>
        </w:rPr>
        <w:t xml:space="preserve"> </w:t>
      </w:r>
      <w:proofErr w:type="spellStart"/>
      <w:r w:rsidRPr="009E03CB">
        <w:rPr>
          <w:rFonts w:cs="Calibri"/>
          <w:color w:val="000000"/>
          <w:kern w:val="0"/>
          <w:sz w:val="24"/>
          <w:lang w:val="en-US"/>
          <w14:ligatures w14:val="none"/>
        </w:rPr>
        <w:t>vodovodne</w:t>
      </w:r>
      <w:proofErr w:type="spellEnd"/>
      <w:r w:rsidRPr="009E03CB">
        <w:rPr>
          <w:rFonts w:cs="Calibri"/>
          <w:color w:val="000000"/>
          <w:kern w:val="0"/>
          <w:sz w:val="24"/>
          <w:lang w:val="en-US"/>
          <w14:ligatures w14:val="none"/>
        </w:rPr>
        <w:t xml:space="preserve"> </w:t>
      </w:r>
      <w:proofErr w:type="spellStart"/>
      <w:r w:rsidRPr="009E03CB">
        <w:rPr>
          <w:rFonts w:cs="Calibri"/>
          <w:color w:val="000000"/>
          <w:kern w:val="0"/>
          <w:sz w:val="24"/>
          <w:lang w:val="en-US"/>
          <w14:ligatures w14:val="none"/>
        </w:rPr>
        <w:t>i</w:t>
      </w:r>
      <w:proofErr w:type="spellEnd"/>
      <w:r w:rsidRPr="009E03CB">
        <w:rPr>
          <w:rFonts w:cs="Calibri"/>
          <w:color w:val="000000"/>
          <w:kern w:val="0"/>
          <w:sz w:val="24"/>
          <w:lang w:val="en-US"/>
          <w14:ligatures w14:val="none"/>
        </w:rPr>
        <w:t xml:space="preserve"> </w:t>
      </w:r>
      <w:proofErr w:type="spellStart"/>
      <w:r w:rsidRPr="009E03CB">
        <w:rPr>
          <w:rFonts w:cs="Calibri"/>
          <w:color w:val="000000"/>
          <w:kern w:val="0"/>
          <w:sz w:val="24"/>
          <w:lang w:val="en-US"/>
          <w14:ligatures w14:val="none"/>
        </w:rPr>
        <w:t>kanalizacijske</w:t>
      </w:r>
      <w:proofErr w:type="spellEnd"/>
      <w:r w:rsidRPr="009E03CB">
        <w:rPr>
          <w:rFonts w:cs="Calibri"/>
          <w:color w:val="000000"/>
          <w:kern w:val="0"/>
          <w:sz w:val="24"/>
          <w:lang w:val="en-US"/>
          <w14:ligatures w14:val="none"/>
        </w:rPr>
        <w:t xml:space="preserve"> </w:t>
      </w:r>
      <w:proofErr w:type="spellStart"/>
      <w:r w:rsidRPr="009E03CB">
        <w:rPr>
          <w:rFonts w:cs="Calibri"/>
          <w:color w:val="000000"/>
          <w:kern w:val="0"/>
          <w:sz w:val="24"/>
          <w:lang w:val="en-US"/>
          <w14:ligatures w14:val="none"/>
        </w:rPr>
        <w:t>mreže</w:t>
      </w:r>
      <w:proofErr w:type="spellEnd"/>
      <w:r w:rsidRPr="009E03CB">
        <w:rPr>
          <w:rFonts w:cs="Calibri"/>
          <w:color w:val="000000"/>
          <w:kern w:val="0"/>
          <w:sz w:val="24"/>
          <w:lang w:val="en-US"/>
          <w14:ligatures w14:val="none"/>
        </w:rPr>
        <w:t>,</w:t>
      </w:r>
    </w:p>
    <w:p w14:paraId="66707A1E" w14:textId="77777777" w:rsidR="009E03CB" w:rsidRPr="009E03CB" w:rsidRDefault="009E03CB" w:rsidP="00432AD6">
      <w:pPr>
        <w:numPr>
          <w:ilvl w:val="0"/>
          <w:numId w:val="80"/>
        </w:numPr>
        <w:spacing w:after="200" w:line="276" w:lineRule="auto"/>
        <w:contextualSpacing/>
        <w:jc w:val="both"/>
        <w:rPr>
          <w:rFonts w:cs="Calibri"/>
          <w:color w:val="000000"/>
          <w:kern w:val="0"/>
          <w:sz w:val="24"/>
          <w:lang w:val="en-US"/>
          <w14:ligatures w14:val="none"/>
        </w:rPr>
      </w:pPr>
      <w:proofErr w:type="spellStart"/>
      <w:r w:rsidRPr="009E03CB">
        <w:rPr>
          <w:rFonts w:cs="Calibri"/>
          <w:color w:val="000000"/>
          <w:kern w:val="0"/>
          <w:sz w:val="24"/>
          <w:lang w:val="en-US"/>
          <w14:ligatures w14:val="none"/>
        </w:rPr>
        <w:lastRenderedPageBreak/>
        <w:t>redovno</w:t>
      </w:r>
      <w:proofErr w:type="spellEnd"/>
      <w:r w:rsidRPr="009E03CB">
        <w:rPr>
          <w:rFonts w:cs="Calibri"/>
          <w:color w:val="000000"/>
          <w:kern w:val="0"/>
          <w:sz w:val="24"/>
          <w:lang w:val="en-US"/>
          <w14:ligatures w14:val="none"/>
        </w:rPr>
        <w:t xml:space="preserve"> </w:t>
      </w:r>
      <w:proofErr w:type="spellStart"/>
      <w:r w:rsidRPr="009E03CB">
        <w:rPr>
          <w:rFonts w:cs="Calibri"/>
          <w:color w:val="000000"/>
          <w:kern w:val="0"/>
          <w:sz w:val="24"/>
          <w:lang w:val="en-US"/>
          <w14:ligatures w14:val="none"/>
        </w:rPr>
        <w:t>pražnjenje</w:t>
      </w:r>
      <w:proofErr w:type="spellEnd"/>
      <w:r w:rsidRPr="009E03CB">
        <w:rPr>
          <w:rFonts w:cs="Calibri"/>
          <w:color w:val="000000"/>
          <w:kern w:val="0"/>
          <w:sz w:val="24"/>
          <w:lang w:val="en-US"/>
          <w14:ligatures w14:val="none"/>
        </w:rPr>
        <w:t xml:space="preserve"> </w:t>
      </w:r>
      <w:proofErr w:type="spellStart"/>
      <w:r w:rsidRPr="009E03CB">
        <w:rPr>
          <w:rFonts w:cs="Calibri"/>
          <w:color w:val="000000"/>
          <w:kern w:val="0"/>
          <w:sz w:val="24"/>
          <w:lang w:val="en-US"/>
          <w14:ligatures w14:val="none"/>
        </w:rPr>
        <w:t>septičkih</w:t>
      </w:r>
      <w:proofErr w:type="spellEnd"/>
      <w:r w:rsidRPr="009E03CB">
        <w:rPr>
          <w:rFonts w:cs="Calibri"/>
          <w:color w:val="000000"/>
          <w:kern w:val="0"/>
          <w:sz w:val="24"/>
          <w:lang w:val="en-US"/>
          <w14:ligatures w14:val="none"/>
        </w:rPr>
        <w:t xml:space="preserve"> </w:t>
      </w:r>
      <w:proofErr w:type="spellStart"/>
      <w:r w:rsidRPr="009E03CB">
        <w:rPr>
          <w:rFonts w:cs="Calibri"/>
          <w:color w:val="000000"/>
          <w:kern w:val="0"/>
          <w:sz w:val="24"/>
          <w:lang w:val="en-US"/>
          <w14:ligatures w14:val="none"/>
        </w:rPr>
        <w:t>jama</w:t>
      </w:r>
      <w:proofErr w:type="spellEnd"/>
      <w:r w:rsidRPr="009E03CB">
        <w:rPr>
          <w:rFonts w:cs="Calibri"/>
          <w:color w:val="000000"/>
          <w:kern w:val="0"/>
          <w:sz w:val="24"/>
          <w:lang w:val="en-US"/>
          <w14:ligatures w14:val="none"/>
        </w:rPr>
        <w:t>,</w:t>
      </w:r>
    </w:p>
    <w:p w14:paraId="0409BB61" w14:textId="77777777" w:rsidR="009E03CB" w:rsidRPr="009E03CB" w:rsidRDefault="009E03CB" w:rsidP="00432AD6">
      <w:pPr>
        <w:numPr>
          <w:ilvl w:val="0"/>
          <w:numId w:val="80"/>
        </w:numPr>
        <w:spacing w:after="200" w:line="276" w:lineRule="auto"/>
        <w:contextualSpacing/>
        <w:jc w:val="both"/>
        <w:rPr>
          <w:rFonts w:cs="Calibri"/>
          <w:color w:val="000000"/>
          <w:kern w:val="0"/>
          <w:sz w:val="24"/>
          <w:lang w:val="en-US"/>
          <w14:ligatures w14:val="none"/>
        </w:rPr>
      </w:pPr>
      <w:proofErr w:type="spellStart"/>
      <w:r w:rsidRPr="009E03CB">
        <w:rPr>
          <w:rFonts w:cs="Calibri"/>
          <w:color w:val="000000"/>
          <w:kern w:val="0"/>
          <w:sz w:val="24"/>
          <w:lang w:val="en-US"/>
          <w14:ligatures w14:val="none"/>
        </w:rPr>
        <w:t>redovno</w:t>
      </w:r>
      <w:proofErr w:type="spellEnd"/>
      <w:r w:rsidRPr="009E03CB">
        <w:rPr>
          <w:rFonts w:cs="Calibri"/>
          <w:color w:val="000000"/>
          <w:kern w:val="0"/>
          <w:sz w:val="24"/>
          <w:lang w:val="en-US"/>
          <w14:ligatures w14:val="none"/>
        </w:rPr>
        <w:t xml:space="preserve"> </w:t>
      </w:r>
      <w:proofErr w:type="spellStart"/>
      <w:r w:rsidRPr="009E03CB">
        <w:rPr>
          <w:rFonts w:cs="Calibri"/>
          <w:color w:val="000000"/>
          <w:kern w:val="0"/>
          <w:sz w:val="24"/>
          <w:lang w:val="en-US"/>
          <w14:ligatures w14:val="none"/>
        </w:rPr>
        <w:t>održavanje</w:t>
      </w:r>
      <w:proofErr w:type="spellEnd"/>
      <w:r w:rsidRPr="009E03CB">
        <w:rPr>
          <w:rFonts w:cs="Calibri"/>
          <w:color w:val="000000"/>
          <w:kern w:val="0"/>
          <w:sz w:val="24"/>
          <w:lang w:val="en-US"/>
          <w14:ligatures w14:val="none"/>
        </w:rPr>
        <w:t xml:space="preserve"> </w:t>
      </w:r>
      <w:proofErr w:type="spellStart"/>
      <w:r w:rsidRPr="009E03CB">
        <w:rPr>
          <w:rFonts w:cs="Calibri"/>
          <w:color w:val="000000"/>
          <w:kern w:val="0"/>
          <w:sz w:val="24"/>
          <w:lang w:val="en-US"/>
          <w14:ligatures w14:val="none"/>
        </w:rPr>
        <w:t>i</w:t>
      </w:r>
      <w:proofErr w:type="spellEnd"/>
      <w:r w:rsidRPr="009E03CB">
        <w:rPr>
          <w:rFonts w:cs="Calibri"/>
          <w:color w:val="000000"/>
          <w:kern w:val="0"/>
          <w:sz w:val="24"/>
          <w:lang w:val="en-US"/>
          <w14:ligatures w14:val="none"/>
        </w:rPr>
        <w:t xml:space="preserve"> </w:t>
      </w:r>
      <w:proofErr w:type="spellStart"/>
      <w:r w:rsidRPr="009E03CB">
        <w:rPr>
          <w:rFonts w:cs="Calibri"/>
          <w:color w:val="000000"/>
          <w:kern w:val="0"/>
          <w:sz w:val="24"/>
          <w:lang w:val="en-US"/>
          <w14:ligatures w14:val="none"/>
        </w:rPr>
        <w:t>čišćenje</w:t>
      </w:r>
      <w:proofErr w:type="spellEnd"/>
      <w:r w:rsidRPr="009E03CB">
        <w:rPr>
          <w:rFonts w:cs="Calibri"/>
          <w:color w:val="000000"/>
          <w:kern w:val="0"/>
          <w:sz w:val="24"/>
          <w:lang w:val="en-US"/>
          <w14:ligatures w14:val="none"/>
        </w:rPr>
        <w:t xml:space="preserve"> </w:t>
      </w:r>
      <w:proofErr w:type="spellStart"/>
      <w:r w:rsidRPr="009E03CB">
        <w:rPr>
          <w:rFonts w:cs="Calibri"/>
          <w:color w:val="000000"/>
          <w:kern w:val="0"/>
          <w:sz w:val="24"/>
          <w:lang w:val="en-US"/>
          <w14:ligatures w14:val="none"/>
        </w:rPr>
        <w:t>drenažnih</w:t>
      </w:r>
      <w:proofErr w:type="spellEnd"/>
      <w:r w:rsidRPr="009E03CB">
        <w:rPr>
          <w:rFonts w:cs="Calibri"/>
          <w:color w:val="000000"/>
          <w:kern w:val="0"/>
          <w:sz w:val="24"/>
          <w:lang w:val="en-US"/>
          <w14:ligatures w14:val="none"/>
        </w:rPr>
        <w:t xml:space="preserve"> </w:t>
      </w:r>
      <w:proofErr w:type="spellStart"/>
      <w:r w:rsidRPr="009E03CB">
        <w:rPr>
          <w:rFonts w:cs="Calibri"/>
          <w:color w:val="000000"/>
          <w:kern w:val="0"/>
          <w:sz w:val="24"/>
          <w:lang w:val="en-US"/>
          <w14:ligatures w14:val="none"/>
        </w:rPr>
        <w:t>kanala</w:t>
      </w:r>
      <w:proofErr w:type="spellEnd"/>
      <w:r w:rsidRPr="009E03CB">
        <w:rPr>
          <w:rFonts w:cs="Calibri"/>
          <w:color w:val="000000"/>
          <w:kern w:val="0"/>
          <w:sz w:val="24"/>
          <w:lang w:val="en-US"/>
          <w14:ligatures w14:val="none"/>
        </w:rPr>
        <w:t>,</w:t>
      </w:r>
    </w:p>
    <w:p w14:paraId="046620A1" w14:textId="77777777" w:rsidR="009E03CB" w:rsidRPr="009E03CB" w:rsidRDefault="009E03CB" w:rsidP="00432AD6">
      <w:pPr>
        <w:numPr>
          <w:ilvl w:val="0"/>
          <w:numId w:val="80"/>
        </w:numPr>
        <w:spacing w:after="200" w:line="276" w:lineRule="auto"/>
        <w:contextualSpacing/>
        <w:jc w:val="both"/>
        <w:rPr>
          <w:rFonts w:cs="Calibri"/>
          <w:color w:val="000000"/>
          <w:kern w:val="0"/>
          <w:sz w:val="24"/>
          <w:lang w:val="en-US"/>
          <w14:ligatures w14:val="none"/>
        </w:rPr>
      </w:pPr>
      <w:proofErr w:type="spellStart"/>
      <w:r w:rsidRPr="009E03CB">
        <w:rPr>
          <w:rFonts w:cs="Calibri"/>
          <w:color w:val="000000"/>
          <w:kern w:val="0"/>
          <w:sz w:val="24"/>
          <w:lang w:val="en-US"/>
          <w14:ligatures w14:val="none"/>
        </w:rPr>
        <w:t>sprječavanje</w:t>
      </w:r>
      <w:proofErr w:type="spellEnd"/>
      <w:r w:rsidRPr="009E03CB">
        <w:rPr>
          <w:rFonts w:cs="Calibri"/>
          <w:color w:val="000000"/>
          <w:kern w:val="0"/>
          <w:sz w:val="24"/>
          <w:lang w:val="en-US"/>
          <w14:ligatures w14:val="none"/>
        </w:rPr>
        <w:t xml:space="preserve"> </w:t>
      </w:r>
      <w:proofErr w:type="spellStart"/>
      <w:r w:rsidRPr="009E03CB">
        <w:rPr>
          <w:rFonts w:cs="Calibri"/>
          <w:color w:val="000000"/>
          <w:kern w:val="0"/>
          <w:sz w:val="24"/>
          <w:lang w:val="en-US"/>
          <w14:ligatures w14:val="none"/>
        </w:rPr>
        <w:t>podlokavanja</w:t>
      </w:r>
      <w:proofErr w:type="spellEnd"/>
      <w:r w:rsidRPr="009E03CB">
        <w:rPr>
          <w:rFonts w:cs="Calibri"/>
          <w:color w:val="000000"/>
          <w:kern w:val="0"/>
          <w:sz w:val="24"/>
          <w:lang w:val="en-US"/>
          <w14:ligatures w14:val="none"/>
        </w:rPr>
        <w:t xml:space="preserve"> </w:t>
      </w:r>
      <w:proofErr w:type="spellStart"/>
      <w:r w:rsidRPr="009E03CB">
        <w:rPr>
          <w:rFonts w:cs="Calibri"/>
          <w:color w:val="000000"/>
          <w:kern w:val="0"/>
          <w:sz w:val="24"/>
          <w:lang w:val="en-US"/>
          <w14:ligatures w14:val="none"/>
        </w:rPr>
        <w:t>obalskog</w:t>
      </w:r>
      <w:proofErr w:type="spellEnd"/>
      <w:r w:rsidRPr="009E03CB">
        <w:rPr>
          <w:rFonts w:cs="Calibri"/>
          <w:color w:val="000000"/>
          <w:kern w:val="0"/>
          <w:sz w:val="24"/>
          <w:lang w:val="en-US"/>
          <w14:ligatures w14:val="none"/>
        </w:rPr>
        <w:t xml:space="preserve"> </w:t>
      </w:r>
      <w:proofErr w:type="spellStart"/>
      <w:r w:rsidRPr="009E03CB">
        <w:rPr>
          <w:rFonts w:cs="Calibri"/>
          <w:color w:val="000000"/>
          <w:kern w:val="0"/>
          <w:sz w:val="24"/>
          <w:lang w:val="en-US"/>
          <w14:ligatures w14:val="none"/>
        </w:rPr>
        <w:t>područja</w:t>
      </w:r>
      <w:proofErr w:type="spellEnd"/>
      <w:r w:rsidRPr="009E03CB">
        <w:rPr>
          <w:rFonts w:cs="Calibri"/>
          <w:color w:val="000000"/>
          <w:kern w:val="0"/>
          <w:sz w:val="24"/>
          <w:lang w:val="en-US"/>
          <w14:ligatures w14:val="none"/>
        </w:rPr>
        <w:t>,</w:t>
      </w:r>
    </w:p>
    <w:p w14:paraId="5CFE704B" w14:textId="77777777" w:rsidR="009E03CB" w:rsidRPr="009E03CB" w:rsidRDefault="009E03CB" w:rsidP="00432AD6">
      <w:pPr>
        <w:numPr>
          <w:ilvl w:val="0"/>
          <w:numId w:val="80"/>
        </w:numPr>
        <w:spacing w:after="200" w:line="276" w:lineRule="auto"/>
        <w:contextualSpacing/>
        <w:jc w:val="both"/>
        <w:rPr>
          <w:rFonts w:cs="Calibri"/>
          <w:color w:val="000000"/>
          <w:kern w:val="0"/>
          <w:sz w:val="24"/>
          <w:lang w:val="en-US"/>
          <w14:ligatures w14:val="none"/>
        </w:rPr>
      </w:pPr>
      <w:proofErr w:type="spellStart"/>
      <w:r w:rsidRPr="009E03CB">
        <w:rPr>
          <w:rFonts w:cs="Calibri"/>
          <w:color w:val="000000"/>
          <w:kern w:val="0"/>
          <w:sz w:val="24"/>
          <w:lang w:val="en-US"/>
          <w14:ligatures w14:val="none"/>
        </w:rPr>
        <w:t>pošumljavanje</w:t>
      </w:r>
      <w:proofErr w:type="spellEnd"/>
      <w:r w:rsidRPr="009E03CB">
        <w:rPr>
          <w:rFonts w:cs="Calibri"/>
          <w:color w:val="000000"/>
          <w:kern w:val="0"/>
          <w:sz w:val="24"/>
          <w:lang w:val="en-US"/>
          <w14:ligatures w14:val="none"/>
        </w:rPr>
        <w:t xml:space="preserve"> </w:t>
      </w:r>
      <w:proofErr w:type="spellStart"/>
      <w:r w:rsidRPr="009E03CB">
        <w:rPr>
          <w:rFonts w:cs="Calibri"/>
          <w:color w:val="000000"/>
          <w:kern w:val="0"/>
          <w:sz w:val="24"/>
          <w:lang w:val="en-US"/>
          <w14:ligatures w14:val="none"/>
        </w:rPr>
        <w:t>i</w:t>
      </w:r>
      <w:proofErr w:type="spellEnd"/>
      <w:r w:rsidRPr="009E03CB">
        <w:rPr>
          <w:rFonts w:cs="Calibri"/>
          <w:color w:val="000000"/>
          <w:kern w:val="0"/>
          <w:sz w:val="24"/>
          <w:lang w:val="en-US"/>
          <w14:ligatures w14:val="none"/>
        </w:rPr>
        <w:t xml:space="preserve"> </w:t>
      </w:r>
      <w:proofErr w:type="spellStart"/>
      <w:r w:rsidRPr="009E03CB">
        <w:rPr>
          <w:rFonts w:cs="Calibri"/>
          <w:color w:val="000000"/>
          <w:kern w:val="0"/>
          <w:sz w:val="24"/>
          <w:lang w:val="en-US"/>
          <w14:ligatures w14:val="none"/>
        </w:rPr>
        <w:t>obnavljanje</w:t>
      </w:r>
      <w:proofErr w:type="spellEnd"/>
      <w:r w:rsidRPr="009E03CB">
        <w:rPr>
          <w:rFonts w:cs="Calibri"/>
          <w:color w:val="000000"/>
          <w:kern w:val="0"/>
          <w:sz w:val="24"/>
          <w:lang w:val="en-US"/>
          <w14:ligatures w14:val="none"/>
        </w:rPr>
        <w:t xml:space="preserve"> </w:t>
      </w:r>
      <w:proofErr w:type="spellStart"/>
      <w:r w:rsidRPr="009E03CB">
        <w:rPr>
          <w:rFonts w:cs="Calibri"/>
          <w:color w:val="000000"/>
          <w:kern w:val="0"/>
          <w:sz w:val="24"/>
          <w:lang w:val="en-US"/>
          <w14:ligatures w14:val="none"/>
        </w:rPr>
        <w:t>vegetativnog</w:t>
      </w:r>
      <w:proofErr w:type="spellEnd"/>
      <w:r w:rsidRPr="009E03CB">
        <w:rPr>
          <w:rFonts w:cs="Calibri"/>
          <w:color w:val="000000"/>
          <w:kern w:val="0"/>
          <w:sz w:val="24"/>
          <w:lang w:val="en-US"/>
          <w14:ligatures w14:val="none"/>
        </w:rPr>
        <w:t xml:space="preserve"> </w:t>
      </w:r>
      <w:proofErr w:type="spellStart"/>
      <w:r w:rsidRPr="009E03CB">
        <w:rPr>
          <w:rFonts w:cs="Calibri"/>
          <w:color w:val="000000"/>
          <w:kern w:val="0"/>
          <w:sz w:val="24"/>
          <w:lang w:val="en-US"/>
          <w14:ligatures w14:val="none"/>
        </w:rPr>
        <w:t>pokrivača</w:t>
      </w:r>
      <w:proofErr w:type="spellEnd"/>
      <w:r w:rsidRPr="009E03CB">
        <w:rPr>
          <w:rFonts w:cs="Calibri"/>
          <w:color w:val="000000"/>
          <w:kern w:val="0"/>
          <w:sz w:val="24"/>
          <w:lang w:val="en-US"/>
          <w14:ligatures w14:val="none"/>
        </w:rPr>
        <w:t>.</w:t>
      </w:r>
    </w:p>
    <w:p w14:paraId="2826C2BE" w14:textId="77777777" w:rsidR="009E03CB" w:rsidRPr="009E03CB" w:rsidRDefault="009E03CB" w:rsidP="009E03CB">
      <w:pPr>
        <w:spacing w:after="200" w:line="276" w:lineRule="auto"/>
        <w:contextualSpacing/>
        <w:jc w:val="both"/>
        <w:rPr>
          <w:rFonts w:cs="Calibri"/>
          <w:color w:val="000000"/>
          <w:kern w:val="0"/>
          <w:sz w:val="24"/>
          <w:lang w:val="en-US"/>
          <w14:ligatures w14:val="none"/>
        </w:rPr>
      </w:pPr>
    </w:p>
    <w:p w14:paraId="7209B02A" w14:textId="77777777" w:rsidR="009E03CB" w:rsidRPr="009E03CB" w:rsidRDefault="009E03CB" w:rsidP="009E03CB">
      <w:pPr>
        <w:spacing w:after="200" w:line="276" w:lineRule="auto"/>
        <w:jc w:val="both"/>
        <w:rPr>
          <w:kern w:val="0"/>
          <w:sz w:val="24"/>
          <w14:ligatures w14:val="none"/>
        </w:rPr>
      </w:pPr>
      <w:r w:rsidRPr="009E03CB">
        <w:rPr>
          <w:kern w:val="0"/>
          <w:sz w:val="24"/>
          <w14:ligatures w14:val="none"/>
        </w:rPr>
        <w:t>Klizišta na području Grada mogu nastati uslijed izrazito nepovoljnih vremenskih prilika (obilne kiše i topljenja leda) koje su dovele do aktiviranja klizišta velikih razmjera kao i velikih šteta na nerazvrstanim i županijskim cestama, stambenim i gospodarskim objektima, poljoprivrednim zemljištima te komunalnoj infrastrukturi što je imalo posljedicu znatno otežavanje normalnog prometovanja kao i obavljanje normalnih gospodarskih i životnih aktivnosti stanovništva.</w:t>
      </w:r>
    </w:p>
    <w:p w14:paraId="34FE2085" w14:textId="2DB95746" w:rsidR="009E03CB" w:rsidRDefault="009E03CB" w:rsidP="009E03CB">
      <w:pPr>
        <w:pStyle w:val="Naslov4"/>
      </w:pPr>
      <w:bookmarkStart w:id="689" w:name="_Toc182566647"/>
      <w:r>
        <w:t>Procjena posljedica događaja s najgorim mogućim posljedicama uslijed klizišta na život i zdravlje ljudi</w:t>
      </w:r>
      <w:bookmarkEnd w:id="689"/>
    </w:p>
    <w:p w14:paraId="79FE5691" w14:textId="77777777" w:rsidR="009E03CB" w:rsidRPr="009E03CB" w:rsidRDefault="009E03CB" w:rsidP="009E03CB">
      <w:pPr>
        <w:spacing w:line="276" w:lineRule="auto"/>
        <w:jc w:val="both"/>
        <w:rPr>
          <w:sz w:val="24"/>
          <w:szCs w:val="24"/>
        </w:rPr>
      </w:pPr>
      <w:r w:rsidRPr="009E03CB">
        <w:rPr>
          <w:sz w:val="24"/>
          <w:szCs w:val="24"/>
        </w:rPr>
        <w:t xml:space="preserve">Posljedice na život i zdravlje ljudi prikazuju se ukupnim brojem ljudi za koje se procjenjuje kako mobu biti u sastavu nekog od procesa nastalih kao posljedica događaja opisanih scenarijem – poginuli, ozlijeđeni, evakuirani, zbrinuti i sklonjeni. </w:t>
      </w:r>
      <w:bookmarkStart w:id="690" w:name="_Toc161750209"/>
      <w:bookmarkStart w:id="691" w:name="_Toc168902674"/>
      <w:r w:rsidRPr="009E03CB">
        <w:rPr>
          <w:sz w:val="24"/>
          <w:szCs w:val="24"/>
        </w:rPr>
        <w:t>Pojava klizišta u neposrednoj blizini stambenih zgrada ili obiteljskih kuća predstavlja direktnu ugrozu na život i zdravlje ljudi, obzirom da se narušava stambeni prostor te nastaje potreba za zbrinjavanjem stanovništva. Iznenadno aktiviranje klizišta na području prometnica može uzrokovati prometne nesreće te ugroziti život i zdravlje ljudi.</w:t>
      </w:r>
    </w:p>
    <w:p w14:paraId="0E763F00" w14:textId="287F92A1" w:rsidR="009E03CB" w:rsidRPr="00C36208" w:rsidRDefault="009E03CB" w:rsidP="009E03CB">
      <w:pPr>
        <w:spacing w:line="276" w:lineRule="auto"/>
        <w:jc w:val="center"/>
        <w:rPr>
          <w:b/>
          <w:bCs/>
          <w:i/>
          <w:iCs/>
          <w:sz w:val="20"/>
          <w:szCs w:val="20"/>
        </w:rPr>
      </w:pPr>
      <w:bookmarkStart w:id="692" w:name="_Toc177970724"/>
      <w:r w:rsidRPr="00C36208">
        <w:rPr>
          <w:b/>
          <w:bCs/>
          <w:sz w:val="20"/>
          <w:szCs w:val="20"/>
        </w:rPr>
        <w:t xml:space="preserve">Tablica </w:t>
      </w:r>
      <w:r w:rsidRPr="00C36208">
        <w:rPr>
          <w:b/>
          <w:bCs/>
          <w:i/>
          <w:iCs/>
          <w:sz w:val="20"/>
          <w:szCs w:val="20"/>
        </w:rPr>
        <w:fldChar w:fldCharType="begin"/>
      </w:r>
      <w:r w:rsidRPr="00C36208">
        <w:rPr>
          <w:b/>
          <w:bCs/>
          <w:sz w:val="20"/>
          <w:szCs w:val="20"/>
        </w:rPr>
        <w:instrText xml:space="preserve"> SEQ Tablica \* ARABIC </w:instrText>
      </w:r>
      <w:r w:rsidRPr="00C36208">
        <w:rPr>
          <w:b/>
          <w:bCs/>
          <w:i/>
          <w:iCs/>
          <w:sz w:val="20"/>
          <w:szCs w:val="20"/>
        </w:rPr>
        <w:fldChar w:fldCharType="separate"/>
      </w:r>
      <w:r w:rsidR="00603D5F">
        <w:rPr>
          <w:b/>
          <w:bCs/>
          <w:noProof/>
          <w:sz w:val="20"/>
          <w:szCs w:val="20"/>
        </w:rPr>
        <w:t>71</w:t>
      </w:r>
      <w:r w:rsidRPr="00C36208">
        <w:rPr>
          <w:b/>
          <w:bCs/>
          <w:i/>
          <w:iCs/>
          <w:sz w:val="20"/>
          <w:szCs w:val="20"/>
        </w:rPr>
        <w:fldChar w:fldCharType="end"/>
      </w:r>
      <w:r w:rsidRPr="00C36208">
        <w:rPr>
          <w:b/>
          <w:bCs/>
          <w:sz w:val="20"/>
          <w:szCs w:val="20"/>
        </w:rPr>
        <w:t>. Prikaz prijetnjom nastalih posljedica na život i zdravlje ljudi - Događaj s najgorim mogućim posljedicama - Klizišta</w:t>
      </w:r>
      <w:bookmarkEnd w:id="690"/>
      <w:bookmarkEnd w:id="691"/>
      <w:bookmarkEnd w:id="692"/>
    </w:p>
    <w:tbl>
      <w:tblPr>
        <w:tblW w:w="7471" w:type="dxa"/>
        <w:jc w:val="center"/>
        <w:tblCellMar>
          <w:left w:w="10" w:type="dxa"/>
          <w:right w:w="10" w:type="dxa"/>
        </w:tblCellMar>
        <w:tblLook w:val="04A0" w:firstRow="1" w:lastRow="0" w:firstColumn="1" w:lastColumn="0" w:noHBand="0" w:noVBand="1"/>
      </w:tblPr>
      <w:tblGrid>
        <w:gridCol w:w="1752"/>
        <w:gridCol w:w="2152"/>
        <w:gridCol w:w="2021"/>
        <w:gridCol w:w="1546"/>
      </w:tblGrid>
      <w:tr w:rsidR="009E03CB" w:rsidRPr="00871889" w14:paraId="7C859703" w14:textId="77777777" w:rsidTr="00F22FE5">
        <w:trPr>
          <w:trHeight w:val="173"/>
          <w:jc w:val="center"/>
        </w:trPr>
        <w:tc>
          <w:tcPr>
            <w:tcW w:w="7471"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95BA995" w14:textId="77777777" w:rsidR="009E03CB" w:rsidRPr="00871889" w:rsidRDefault="009E03CB" w:rsidP="00F22FE5">
            <w:pPr>
              <w:spacing w:after="0" w:line="240" w:lineRule="auto"/>
              <w:jc w:val="center"/>
              <w:rPr>
                <w:b/>
                <w:sz w:val="20"/>
                <w:szCs w:val="20"/>
              </w:rPr>
            </w:pPr>
            <w:r w:rsidRPr="00871889">
              <w:rPr>
                <w:b/>
                <w:sz w:val="20"/>
                <w:szCs w:val="20"/>
              </w:rPr>
              <w:t>Život i zdravlje ljudi</w:t>
            </w:r>
          </w:p>
        </w:tc>
      </w:tr>
      <w:tr w:rsidR="009E03CB" w:rsidRPr="00871889" w14:paraId="5F1B0149" w14:textId="77777777" w:rsidTr="00F22FE5">
        <w:trPr>
          <w:trHeight w:val="173"/>
          <w:jc w:val="center"/>
        </w:trPr>
        <w:tc>
          <w:tcPr>
            <w:tcW w:w="17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BFF3EC9" w14:textId="77777777" w:rsidR="009E03CB" w:rsidRPr="00871889" w:rsidRDefault="009E03CB" w:rsidP="00F22FE5">
            <w:pPr>
              <w:spacing w:after="0" w:line="240" w:lineRule="auto"/>
              <w:jc w:val="center"/>
              <w:rPr>
                <w:b/>
                <w:sz w:val="20"/>
                <w:szCs w:val="20"/>
              </w:rPr>
            </w:pPr>
            <w:r w:rsidRPr="00871889">
              <w:rPr>
                <w:b/>
                <w:sz w:val="20"/>
                <w:szCs w:val="20"/>
              </w:rPr>
              <w:t>Kategorija</w:t>
            </w:r>
          </w:p>
        </w:tc>
        <w:tc>
          <w:tcPr>
            <w:tcW w:w="21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A185FAF" w14:textId="77777777" w:rsidR="009E03CB" w:rsidRPr="00871889" w:rsidRDefault="009E03CB" w:rsidP="00F22FE5">
            <w:pPr>
              <w:spacing w:after="0" w:line="240" w:lineRule="auto"/>
              <w:jc w:val="center"/>
              <w:rPr>
                <w:b/>
                <w:sz w:val="20"/>
                <w:szCs w:val="20"/>
              </w:rPr>
            </w:pPr>
            <w:r w:rsidRPr="00871889">
              <w:rPr>
                <w:b/>
                <w:sz w:val="20"/>
                <w:szCs w:val="20"/>
              </w:rPr>
              <w:t>Posljedice</w:t>
            </w:r>
          </w:p>
        </w:tc>
        <w:tc>
          <w:tcPr>
            <w:tcW w:w="20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41BC565" w14:textId="77777777" w:rsidR="009E03CB" w:rsidRPr="00871889" w:rsidRDefault="009E03CB" w:rsidP="00F22FE5">
            <w:pPr>
              <w:spacing w:after="0" w:line="240" w:lineRule="auto"/>
              <w:jc w:val="center"/>
              <w:rPr>
                <w:b/>
                <w:sz w:val="20"/>
                <w:szCs w:val="20"/>
              </w:rPr>
            </w:pPr>
            <w:r w:rsidRPr="00871889">
              <w:rPr>
                <w:b/>
                <w:sz w:val="20"/>
                <w:szCs w:val="20"/>
              </w:rPr>
              <w:t>Broj stanovnika</w:t>
            </w:r>
            <w:r>
              <w:rPr>
                <w:b/>
                <w:sz w:val="20"/>
                <w:szCs w:val="20"/>
              </w:rPr>
              <w:t xml:space="preserve"> u %</w:t>
            </w:r>
          </w:p>
        </w:tc>
        <w:tc>
          <w:tcPr>
            <w:tcW w:w="154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870813F" w14:textId="77777777" w:rsidR="009E03CB" w:rsidRPr="00871889" w:rsidRDefault="009E03CB" w:rsidP="00F22FE5">
            <w:pPr>
              <w:spacing w:after="0" w:line="240" w:lineRule="auto"/>
              <w:jc w:val="center"/>
              <w:rPr>
                <w:b/>
                <w:sz w:val="20"/>
                <w:szCs w:val="20"/>
              </w:rPr>
            </w:pPr>
            <w:r w:rsidRPr="00871889">
              <w:rPr>
                <w:b/>
                <w:sz w:val="20"/>
                <w:szCs w:val="20"/>
              </w:rPr>
              <w:t>Odabrano</w:t>
            </w:r>
          </w:p>
        </w:tc>
      </w:tr>
      <w:tr w:rsidR="009E03CB" w:rsidRPr="00871889" w14:paraId="002C4133" w14:textId="77777777" w:rsidTr="00F22FE5">
        <w:trPr>
          <w:trHeight w:val="173"/>
          <w:jc w:val="center"/>
        </w:trPr>
        <w:tc>
          <w:tcPr>
            <w:tcW w:w="17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A0D3E97" w14:textId="77777777" w:rsidR="009E03CB" w:rsidRPr="00871889" w:rsidRDefault="009E03CB" w:rsidP="00F22FE5">
            <w:pPr>
              <w:spacing w:after="0" w:line="240" w:lineRule="auto"/>
              <w:jc w:val="center"/>
              <w:rPr>
                <w:b/>
                <w:sz w:val="20"/>
                <w:szCs w:val="20"/>
              </w:rPr>
            </w:pPr>
            <w:r w:rsidRPr="00871889">
              <w:rPr>
                <w:b/>
                <w:sz w:val="20"/>
                <w:szCs w:val="20"/>
              </w:rPr>
              <w:t>1</w:t>
            </w:r>
          </w:p>
        </w:tc>
        <w:tc>
          <w:tcPr>
            <w:tcW w:w="21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926DE00" w14:textId="77777777" w:rsidR="009E03CB" w:rsidRPr="00871889" w:rsidRDefault="009E03CB" w:rsidP="00F22FE5">
            <w:pPr>
              <w:spacing w:after="0" w:line="240" w:lineRule="auto"/>
              <w:jc w:val="center"/>
              <w:rPr>
                <w:sz w:val="20"/>
                <w:szCs w:val="20"/>
              </w:rPr>
            </w:pPr>
            <w:r w:rsidRPr="00871889">
              <w:rPr>
                <w:sz w:val="20"/>
                <w:szCs w:val="20"/>
              </w:rPr>
              <w:t>Neznatne</w:t>
            </w:r>
          </w:p>
        </w:tc>
        <w:tc>
          <w:tcPr>
            <w:tcW w:w="20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31F9A37" w14:textId="77777777" w:rsidR="009E03CB" w:rsidRPr="00871889" w:rsidRDefault="009E03CB" w:rsidP="00F22FE5">
            <w:pPr>
              <w:spacing w:after="0" w:line="240" w:lineRule="auto"/>
              <w:jc w:val="center"/>
              <w:rPr>
                <w:sz w:val="20"/>
                <w:szCs w:val="20"/>
              </w:rPr>
            </w:pPr>
            <w:r w:rsidRPr="00871889">
              <w:rPr>
                <w:sz w:val="20"/>
                <w:szCs w:val="20"/>
              </w:rPr>
              <w:t>*&lt;0,001</w:t>
            </w:r>
          </w:p>
        </w:tc>
        <w:tc>
          <w:tcPr>
            <w:tcW w:w="154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E6BFF42" w14:textId="77777777" w:rsidR="009E03CB" w:rsidRPr="00871889" w:rsidRDefault="009E03CB" w:rsidP="00F22FE5">
            <w:pPr>
              <w:spacing w:after="0" w:line="240" w:lineRule="auto"/>
              <w:jc w:val="center"/>
              <w:rPr>
                <w:b/>
                <w:sz w:val="20"/>
                <w:szCs w:val="20"/>
              </w:rPr>
            </w:pPr>
          </w:p>
        </w:tc>
      </w:tr>
      <w:tr w:rsidR="009E03CB" w:rsidRPr="00871889" w14:paraId="58D632FB" w14:textId="77777777" w:rsidTr="00F22FE5">
        <w:trPr>
          <w:trHeight w:val="173"/>
          <w:jc w:val="center"/>
        </w:trPr>
        <w:tc>
          <w:tcPr>
            <w:tcW w:w="17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CCDFA2C" w14:textId="77777777" w:rsidR="009E03CB" w:rsidRPr="00871889" w:rsidRDefault="009E03CB" w:rsidP="00F22FE5">
            <w:pPr>
              <w:spacing w:after="0" w:line="240" w:lineRule="auto"/>
              <w:jc w:val="center"/>
              <w:rPr>
                <w:b/>
                <w:sz w:val="20"/>
                <w:szCs w:val="20"/>
              </w:rPr>
            </w:pPr>
            <w:r w:rsidRPr="00871889">
              <w:rPr>
                <w:b/>
                <w:sz w:val="20"/>
                <w:szCs w:val="20"/>
              </w:rPr>
              <w:t>2</w:t>
            </w:r>
          </w:p>
        </w:tc>
        <w:tc>
          <w:tcPr>
            <w:tcW w:w="21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503501D" w14:textId="77777777" w:rsidR="009E03CB" w:rsidRPr="00871889" w:rsidRDefault="009E03CB" w:rsidP="00F22FE5">
            <w:pPr>
              <w:spacing w:after="0" w:line="240" w:lineRule="auto"/>
              <w:jc w:val="center"/>
              <w:rPr>
                <w:sz w:val="20"/>
                <w:szCs w:val="20"/>
              </w:rPr>
            </w:pPr>
            <w:r w:rsidRPr="00871889">
              <w:rPr>
                <w:sz w:val="20"/>
                <w:szCs w:val="20"/>
              </w:rPr>
              <w:t>Malene</w:t>
            </w:r>
          </w:p>
        </w:tc>
        <w:tc>
          <w:tcPr>
            <w:tcW w:w="20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B254081" w14:textId="77777777" w:rsidR="009E03CB" w:rsidRPr="00871889" w:rsidRDefault="009E03CB" w:rsidP="00F22FE5">
            <w:pPr>
              <w:spacing w:after="0" w:line="240" w:lineRule="auto"/>
              <w:jc w:val="center"/>
              <w:rPr>
                <w:sz w:val="20"/>
                <w:szCs w:val="20"/>
              </w:rPr>
            </w:pPr>
            <w:r w:rsidRPr="00871889">
              <w:rPr>
                <w:sz w:val="20"/>
                <w:szCs w:val="20"/>
              </w:rPr>
              <w:t>0,001 - 0,0046</w:t>
            </w:r>
          </w:p>
        </w:tc>
        <w:tc>
          <w:tcPr>
            <w:tcW w:w="154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F2851C8" w14:textId="77777777" w:rsidR="009E03CB" w:rsidRPr="00871889" w:rsidRDefault="009E03CB" w:rsidP="00F22FE5">
            <w:pPr>
              <w:spacing w:after="0" w:line="240" w:lineRule="auto"/>
              <w:jc w:val="center"/>
              <w:rPr>
                <w:sz w:val="20"/>
                <w:szCs w:val="20"/>
              </w:rPr>
            </w:pPr>
          </w:p>
        </w:tc>
      </w:tr>
      <w:tr w:rsidR="009E03CB" w:rsidRPr="00871889" w14:paraId="1EF25C35" w14:textId="77777777" w:rsidTr="00F22FE5">
        <w:trPr>
          <w:trHeight w:val="173"/>
          <w:jc w:val="center"/>
        </w:trPr>
        <w:tc>
          <w:tcPr>
            <w:tcW w:w="17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C6EB268" w14:textId="77777777" w:rsidR="009E03CB" w:rsidRPr="00871889" w:rsidRDefault="009E03CB" w:rsidP="00F22FE5">
            <w:pPr>
              <w:spacing w:after="0" w:line="240" w:lineRule="auto"/>
              <w:jc w:val="center"/>
              <w:rPr>
                <w:b/>
                <w:sz w:val="20"/>
                <w:szCs w:val="20"/>
              </w:rPr>
            </w:pPr>
            <w:r w:rsidRPr="00871889">
              <w:rPr>
                <w:b/>
                <w:sz w:val="20"/>
                <w:szCs w:val="20"/>
              </w:rPr>
              <w:t>3</w:t>
            </w:r>
          </w:p>
        </w:tc>
        <w:tc>
          <w:tcPr>
            <w:tcW w:w="21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DBF16D9" w14:textId="77777777" w:rsidR="009E03CB" w:rsidRPr="00871889" w:rsidRDefault="009E03CB" w:rsidP="00F22FE5">
            <w:pPr>
              <w:spacing w:after="0" w:line="240" w:lineRule="auto"/>
              <w:jc w:val="center"/>
              <w:rPr>
                <w:sz w:val="20"/>
                <w:szCs w:val="20"/>
              </w:rPr>
            </w:pPr>
            <w:r w:rsidRPr="00871889">
              <w:rPr>
                <w:sz w:val="20"/>
                <w:szCs w:val="20"/>
              </w:rPr>
              <w:t>Umjerene</w:t>
            </w:r>
          </w:p>
        </w:tc>
        <w:tc>
          <w:tcPr>
            <w:tcW w:w="20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6DC5F39" w14:textId="77777777" w:rsidR="009E03CB" w:rsidRPr="00871889" w:rsidRDefault="009E03CB" w:rsidP="00F22FE5">
            <w:pPr>
              <w:spacing w:after="0" w:line="240" w:lineRule="auto"/>
              <w:jc w:val="center"/>
              <w:rPr>
                <w:sz w:val="20"/>
                <w:szCs w:val="20"/>
              </w:rPr>
            </w:pPr>
            <w:r w:rsidRPr="00871889">
              <w:rPr>
                <w:sz w:val="20"/>
                <w:szCs w:val="20"/>
              </w:rPr>
              <w:t>0,0047 - 0,011</w:t>
            </w:r>
          </w:p>
        </w:tc>
        <w:tc>
          <w:tcPr>
            <w:tcW w:w="154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F3DBFC3" w14:textId="77777777" w:rsidR="009E03CB" w:rsidRPr="00871889" w:rsidRDefault="009E03CB" w:rsidP="00F22FE5">
            <w:pPr>
              <w:spacing w:after="0" w:line="240" w:lineRule="auto"/>
              <w:jc w:val="center"/>
              <w:rPr>
                <w:sz w:val="20"/>
                <w:szCs w:val="20"/>
              </w:rPr>
            </w:pPr>
          </w:p>
        </w:tc>
      </w:tr>
      <w:tr w:rsidR="009E03CB" w:rsidRPr="00871889" w14:paraId="14B1D2E7" w14:textId="77777777" w:rsidTr="00F22FE5">
        <w:trPr>
          <w:trHeight w:val="181"/>
          <w:jc w:val="center"/>
        </w:trPr>
        <w:tc>
          <w:tcPr>
            <w:tcW w:w="17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2C811DA" w14:textId="77777777" w:rsidR="009E03CB" w:rsidRPr="00871889" w:rsidRDefault="009E03CB" w:rsidP="00F22FE5">
            <w:pPr>
              <w:spacing w:after="0" w:line="240" w:lineRule="auto"/>
              <w:jc w:val="center"/>
              <w:rPr>
                <w:b/>
                <w:sz w:val="20"/>
                <w:szCs w:val="20"/>
              </w:rPr>
            </w:pPr>
            <w:r w:rsidRPr="00871889">
              <w:rPr>
                <w:b/>
                <w:sz w:val="20"/>
                <w:szCs w:val="20"/>
              </w:rPr>
              <w:t>4</w:t>
            </w:r>
          </w:p>
        </w:tc>
        <w:tc>
          <w:tcPr>
            <w:tcW w:w="21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061C5AA" w14:textId="77777777" w:rsidR="009E03CB" w:rsidRPr="00871889" w:rsidRDefault="009E03CB" w:rsidP="00F22FE5">
            <w:pPr>
              <w:spacing w:after="0" w:line="240" w:lineRule="auto"/>
              <w:jc w:val="center"/>
              <w:rPr>
                <w:sz w:val="20"/>
                <w:szCs w:val="20"/>
              </w:rPr>
            </w:pPr>
            <w:r w:rsidRPr="00871889">
              <w:rPr>
                <w:sz w:val="20"/>
                <w:szCs w:val="20"/>
              </w:rPr>
              <w:t>Značajne</w:t>
            </w:r>
          </w:p>
        </w:tc>
        <w:tc>
          <w:tcPr>
            <w:tcW w:w="20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1E8F30F" w14:textId="77777777" w:rsidR="009E03CB" w:rsidRPr="00871889" w:rsidRDefault="009E03CB" w:rsidP="00F22FE5">
            <w:pPr>
              <w:spacing w:after="0" w:line="240" w:lineRule="auto"/>
              <w:jc w:val="center"/>
              <w:rPr>
                <w:sz w:val="20"/>
                <w:szCs w:val="20"/>
              </w:rPr>
            </w:pPr>
            <w:r w:rsidRPr="00871889">
              <w:rPr>
                <w:sz w:val="20"/>
                <w:szCs w:val="20"/>
              </w:rPr>
              <w:t>0,012 - 0,035</w:t>
            </w:r>
          </w:p>
        </w:tc>
        <w:tc>
          <w:tcPr>
            <w:tcW w:w="154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0C15A4C" w14:textId="29682F89" w:rsidR="009E03CB" w:rsidRPr="00871889" w:rsidRDefault="009E03CB" w:rsidP="00F22FE5">
            <w:pPr>
              <w:spacing w:after="0" w:line="240" w:lineRule="auto"/>
              <w:jc w:val="center"/>
              <w:rPr>
                <w:b/>
                <w:bCs/>
                <w:sz w:val="20"/>
                <w:szCs w:val="20"/>
              </w:rPr>
            </w:pPr>
            <w:r>
              <w:rPr>
                <w:b/>
                <w:bCs/>
                <w:sz w:val="20"/>
                <w:szCs w:val="20"/>
              </w:rPr>
              <w:t>X</w:t>
            </w:r>
          </w:p>
        </w:tc>
      </w:tr>
      <w:tr w:rsidR="009E03CB" w:rsidRPr="00871889" w14:paraId="1F2B0A2E" w14:textId="77777777" w:rsidTr="00F22FE5">
        <w:trPr>
          <w:trHeight w:val="43"/>
          <w:jc w:val="center"/>
        </w:trPr>
        <w:tc>
          <w:tcPr>
            <w:tcW w:w="17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4F4B1BA" w14:textId="77777777" w:rsidR="009E03CB" w:rsidRPr="00871889" w:rsidRDefault="009E03CB" w:rsidP="00F22FE5">
            <w:pPr>
              <w:spacing w:after="0" w:line="240" w:lineRule="auto"/>
              <w:jc w:val="center"/>
              <w:rPr>
                <w:b/>
                <w:sz w:val="20"/>
                <w:szCs w:val="20"/>
              </w:rPr>
            </w:pPr>
            <w:r w:rsidRPr="00871889">
              <w:rPr>
                <w:b/>
                <w:sz w:val="20"/>
                <w:szCs w:val="20"/>
              </w:rPr>
              <w:t>5</w:t>
            </w:r>
          </w:p>
        </w:tc>
        <w:tc>
          <w:tcPr>
            <w:tcW w:w="21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A52E854" w14:textId="77777777" w:rsidR="009E03CB" w:rsidRPr="00871889" w:rsidRDefault="009E03CB" w:rsidP="00F22FE5">
            <w:pPr>
              <w:spacing w:after="0" w:line="240" w:lineRule="auto"/>
              <w:jc w:val="center"/>
              <w:rPr>
                <w:sz w:val="20"/>
                <w:szCs w:val="20"/>
              </w:rPr>
            </w:pPr>
            <w:r w:rsidRPr="00871889">
              <w:rPr>
                <w:sz w:val="20"/>
                <w:szCs w:val="20"/>
              </w:rPr>
              <w:t>Katastrofalne</w:t>
            </w:r>
          </w:p>
        </w:tc>
        <w:tc>
          <w:tcPr>
            <w:tcW w:w="20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9A79FBE" w14:textId="77777777" w:rsidR="009E03CB" w:rsidRPr="00871889" w:rsidRDefault="009E03CB" w:rsidP="00F22FE5">
            <w:pPr>
              <w:spacing w:after="0" w:line="240" w:lineRule="auto"/>
              <w:ind w:left="720"/>
              <w:contextualSpacing/>
              <w:rPr>
                <w:sz w:val="20"/>
                <w:szCs w:val="20"/>
                <w:lang w:val="en-US"/>
              </w:rPr>
            </w:pPr>
            <w:r w:rsidRPr="00871889">
              <w:rPr>
                <w:sz w:val="20"/>
                <w:szCs w:val="20"/>
              </w:rPr>
              <w:t>&gt;0,036</w:t>
            </w:r>
          </w:p>
        </w:tc>
        <w:tc>
          <w:tcPr>
            <w:tcW w:w="154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EA80740" w14:textId="441309B5" w:rsidR="009E03CB" w:rsidRPr="00871889" w:rsidRDefault="009E03CB" w:rsidP="00F22FE5">
            <w:pPr>
              <w:spacing w:after="0" w:line="240" w:lineRule="auto"/>
              <w:jc w:val="center"/>
              <w:rPr>
                <w:b/>
                <w:sz w:val="20"/>
                <w:szCs w:val="20"/>
              </w:rPr>
            </w:pPr>
          </w:p>
        </w:tc>
      </w:tr>
    </w:tbl>
    <w:p w14:paraId="513237B7" w14:textId="77777777" w:rsidR="009E03CB" w:rsidRDefault="009E03CB" w:rsidP="009E03CB">
      <w:pPr>
        <w:spacing w:line="240" w:lineRule="auto"/>
        <w:rPr>
          <w:rFonts w:cs="Arial"/>
          <w:sz w:val="20"/>
          <w:szCs w:val="20"/>
        </w:rPr>
      </w:pPr>
      <w:r w:rsidRPr="00742CB3">
        <w:rPr>
          <w:rFonts w:cs="Arial"/>
          <w:b/>
          <w:sz w:val="20"/>
          <w:szCs w:val="20"/>
        </w:rPr>
        <w:t>*Napomena</w:t>
      </w:r>
      <w:r w:rsidRPr="00742CB3">
        <w:rPr>
          <w:rFonts w:cs="Arial"/>
          <w:sz w:val="20"/>
          <w:szCs w:val="20"/>
        </w:rPr>
        <w:t>: Pri određivanju kategorije za život i zdravlje ljudi u kategoriju 1 ulaze posljedice prema kojima je stradala ili ugrožena minimalno jedna osoba do 0,001% stanovnika na području JLP(R)S-a.</w:t>
      </w:r>
    </w:p>
    <w:p w14:paraId="0D44DDDD" w14:textId="122F2E38" w:rsidR="009E03CB" w:rsidRDefault="009E03CB" w:rsidP="009E03CB">
      <w:pPr>
        <w:pStyle w:val="Naslov4"/>
      </w:pPr>
      <w:bookmarkStart w:id="693" w:name="_Toc182566648"/>
      <w:r>
        <w:t>Procjena posljedica događaja s najgorim mogućim posljedicama uslijed klizišta na gospodarstvo</w:t>
      </w:r>
      <w:bookmarkEnd w:id="693"/>
    </w:p>
    <w:p w14:paraId="0816D4FD" w14:textId="77777777" w:rsidR="009E03CB" w:rsidRDefault="009E03CB" w:rsidP="009E03CB">
      <w:pPr>
        <w:spacing w:line="276" w:lineRule="auto"/>
        <w:jc w:val="both"/>
        <w:rPr>
          <w:sz w:val="24"/>
          <w:szCs w:val="24"/>
        </w:rPr>
      </w:pPr>
      <w:r w:rsidRPr="009E03CB">
        <w:rPr>
          <w:sz w:val="24"/>
          <w:szCs w:val="24"/>
        </w:rPr>
        <w:t>Posljedice nastale na gospodarstvu odnose se na ukupnu materijalnu štetu u gospodarstvu. Šteta se prikazuje u odnosu na proračun Grada. Navedena materijalna šteta ne odnosi se na materijalnu štetu koja se iskazuje u kategoriji društvena stabilnost i politika. Procjenjuje se da će pojava klizišta na području Grada imati značajan utjecaj na gospodarstvo te da će eventualne štete nastale klizištima prelaziti 20 % proračuna Grada.</w:t>
      </w:r>
    </w:p>
    <w:p w14:paraId="679DC38C" w14:textId="77777777" w:rsidR="009E03CB" w:rsidRDefault="009E03CB" w:rsidP="009E03CB">
      <w:pPr>
        <w:spacing w:line="276" w:lineRule="auto"/>
        <w:jc w:val="both"/>
        <w:rPr>
          <w:sz w:val="24"/>
          <w:szCs w:val="24"/>
        </w:rPr>
      </w:pPr>
    </w:p>
    <w:p w14:paraId="68753E7D" w14:textId="77777777" w:rsidR="009E03CB" w:rsidRPr="009E03CB" w:rsidRDefault="009E03CB" w:rsidP="009E03CB">
      <w:pPr>
        <w:spacing w:line="276" w:lineRule="auto"/>
        <w:jc w:val="both"/>
        <w:rPr>
          <w:sz w:val="24"/>
          <w:szCs w:val="24"/>
        </w:rPr>
      </w:pPr>
    </w:p>
    <w:p w14:paraId="6EF59279" w14:textId="66A1AD2F" w:rsidR="009E03CB" w:rsidRPr="00531604" w:rsidRDefault="009E03CB" w:rsidP="009E03CB">
      <w:pPr>
        <w:pStyle w:val="Opisslike"/>
        <w:keepNext/>
        <w:spacing w:line="276" w:lineRule="auto"/>
        <w:jc w:val="center"/>
        <w:rPr>
          <w:b w:val="0"/>
          <w:bCs w:val="0"/>
          <w:i/>
          <w:iCs/>
        </w:rPr>
      </w:pPr>
      <w:bookmarkStart w:id="694" w:name="_Toc161750210"/>
      <w:bookmarkStart w:id="695" w:name="_Toc168902675"/>
      <w:bookmarkStart w:id="696" w:name="_Toc177970725"/>
      <w:r w:rsidRPr="00531604">
        <w:lastRenderedPageBreak/>
        <w:t xml:space="preserve">Tablica </w:t>
      </w:r>
      <w:fldSimple w:instr=" SEQ Tablica \* ARABIC ">
        <w:r w:rsidR="00603D5F">
          <w:rPr>
            <w:noProof/>
          </w:rPr>
          <w:t>72</w:t>
        </w:r>
      </w:fldSimple>
      <w:r w:rsidRPr="00531604">
        <w:t>. Prikaz prijetnjom nastalih posljedica na gospodarstvo - Događaj s najgorim mogućim posljedicama - Klizišta</w:t>
      </w:r>
      <w:bookmarkEnd w:id="694"/>
      <w:bookmarkEnd w:id="695"/>
      <w:bookmarkEnd w:id="696"/>
    </w:p>
    <w:tbl>
      <w:tblPr>
        <w:tblW w:w="7100" w:type="dxa"/>
        <w:jc w:val="center"/>
        <w:tblCellMar>
          <w:left w:w="10" w:type="dxa"/>
          <w:right w:w="10" w:type="dxa"/>
        </w:tblCellMar>
        <w:tblLook w:val="04A0" w:firstRow="1" w:lastRow="0" w:firstColumn="1" w:lastColumn="0" w:noHBand="0" w:noVBand="1"/>
      </w:tblPr>
      <w:tblGrid>
        <w:gridCol w:w="1476"/>
        <w:gridCol w:w="1638"/>
        <w:gridCol w:w="2835"/>
        <w:gridCol w:w="1151"/>
      </w:tblGrid>
      <w:tr w:rsidR="009E03CB" w:rsidRPr="000E1BD2" w14:paraId="6BF70A6F" w14:textId="77777777" w:rsidTr="00F22FE5">
        <w:trPr>
          <w:trHeight w:val="135"/>
          <w:jc w:val="center"/>
        </w:trPr>
        <w:tc>
          <w:tcPr>
            <w:tcW w:w="7100"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E011E5F" w14:textId="77777777" w:rsidR="009E03CB" w:rsidRPr="000E1BD2" w:rsidRDefault="009E03CB" w:rsidP="00F22FE5">
            <w:pPr>
              <w:spacing w:after="0" w:line="240" w:lineRule="auto"/>
              <w:jc w:val="center"/>
              <w:rPr>
                <w:b/>
                <w:sz w:val="20"/>
                <w:szCs w:val="20"/>
              </w:rPr>
            </w:pPr>
            <w:r w:rsidRPr="000E1BD2">
              <w:rPr>
                <w:b/>
                <w:sz w:val="20"/>
                <w:szCs w:val="20"/>
              </w:rPr>
              <w:t>Gospodarstvo</w:t>
            </w:r>
          </w:p>
        </w:tc>
      </w:tr>
      <w:tr w:rsidR="009E03CB" w:rsidRPr="000E1BD2" w14:paraId="317CB8E7" w14:textId="77777777" w:rsidTr="00F22FE5">
        <w:trPr>
          <w:trHeight w:val="153"/>
          <w:jc w:val="center"/>
        </w:trPr>
        <w:tc>
          <w:tcPr>
            <w:tcW w:w="1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F58420D" w14:textId="77777777" w:rsidR="009E03CB" w:rsidRPr="000E1BD2" w:rsidRDefault="009E03CB" w:rsidP="00F22FE5">
            <w:pPr>
              <w:spacing w:after="0" w:line="240" w:lineRule="auto"/>
              <w:jc w:val="center"/>
              <w:rPr>
                <w:b/>
                <w:sz w:val="20"/>
                <w:szCs w:val="20"/>
              </w:rPr>
            </w:pPr>
            <w:r w:rsidRPr="000E1BD2">
              <w:rPr>
                <w:b/>
                <w:sz w:val="20"/>
                <w:szCs w:val="20"/>
              </w:rPr>
              <w:t>Kategorija</w:t>
            </w:r>
          </w:p>
        </w:tc>
        <w:tc>
          <w:tcPr>
            <w:tcW w:w="16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7EAE521" w14:textId="77777777" w:rsidR="009E03CB" w:rsidRPr="000E1BD2" w:rsidRDefault="009E03CB" w:rsidP="00F22FE5">
            <w:pPr>
              <w:spacing w:after="0" w:line="240" w:lineRule="auto"/>
              <w:jc w:val="center"/>
              <w:rPr>
                <w:b/>
                <w:sz w:val="20"/>
                <w:szCs w:val="20"/>
              </w:rPr>
            </w:pPr>
            <w:r w:rsidRPr="000E1BD2">
              <w:rPr>
                <w:b/>
                <w:sz w:val="20"/>
                <w:szCs w:val="20"/>
              </w:rPr>
              <w:t>Posljedica</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9651F4C" w14:textId="77777777" w:rsidR="009E03CB" w:rsidRPr="000E1BD2" w:rsidRDefault="009E03CB" w:rsidP="00F22FE5">
            <w:pPr>
              <w:spacing w:after="0" w:line="240" w:lineRule="auto"/>
              <w:jc w:val="center"/>
              <w:rPr>
                <w:b/>
                <w:sz w:val="20"/>
                <w:szCs w:val="20"/>
              </w:rPr>
            </w:pPr>
            <w:r w:rsidRPr="000E1BD2">
              <w:rPr>
                <w:b/>
                <w:sz w:val="20"/>
                <w:szCs w:val="20"/>
              </w:rPr>
              <w:t>U eurima (% s obzirom na proračun)</w:t>
            </w:r>
          </w:p>
        </w:tc>
        <w:tc>
          <w:tcPr>
            <w:tcW w:w="11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76E6747" w14:textId="77777777" w:rsidR="009E03CB" w:rsidRPr="000E1BD2" w:rsidRDefault="009E03CB" w:rsidP="00F22FE5">
            <w:pPr>
              <w:spacing w:after="0" w:line="240" w:lineRule="auto"/>
              <w:jc w:val="center"/>
              <w:rPr>
                <w:b/>
                <w:sz w:val="20"/>
                <w:szCs w:val="20"/>
              </w:rPr>
            </w:pPr>
            <w:r w:rsidRPr="000E1BD2">
              <w:rPr>
                <w:b/>
                <w:sz w:val="20"/>
                <w:szCs w:val="20"/>
              </w:rPr>
              <w:t>Odabrano</w:t>
            </w:r>
          </w:p>
        </w:tc>
      </w:tr>
      <w:tr w:rsidR="009E03CB" w:rsidRPr="000E1BD2" w14:paraId="027DCF95" w14:textId="77777777" w:rsidTr="00F22FE5">
        <w:trPr>
          <w:trHeight w:val="70"/>
          <w:jc w:val="center"/>
        </w:trPr>
        <w:tc>
          <w:tcPr>
            <w:tcW w:w="1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8CE52E8" w14:textId="77777777" w:rsidR="009E03CB" w:rsidRPr="000E1BD2" w:rsidRDefault="009E03CB" w:rsidP="00F22FE5">
            <w:pPr>
              <w:spacing w:after="0" w:line="240" w:lineRule="auto"/>
              <w:jc w:val="center"/>
              <w:rPr>
                <w:b/>
                <w:sz w:val="20"/>
                <w:szCs w:val="20"/>
              </w:rPr>
            </w:pPr>
            <w:r w:rsidRPr="000E1BD2">
              <w:rPr>
                <w:b/>
                <w:sz w:val="20"/>
                <w:szCs w:val="20"/>
              </w:rPr>
              <w:t>1</w:t>
            </w:r>
          </w:p>
        </w:tc>
        <w:tc>
          <w:tcPr>
            <w:tcW w:w="16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E4F51B8" w14:textId="77777777" w:rsidR="009E03CB" w:rsidRPr="000E1BD2" w:rsidRDefault="009E03CB" w:rsidP="00F22FE5">
            <w:pPr>
              <w:spacing w:after="0" w:line="240" w:lineRule="auto"/>
              <w:jc w:val="center"/>
              <w:rPr>
                <w:sz w:val="20"/>
                <w:szCs w:val="20"/>
              </w:rPr>
            </w:pPr>
            <w:r w:rsidRPr="000E1BD2">
              <w:rPr>
                <w:sz w:val="20"/>
                <w:szCs w:val="20"/>
              </w:rPr>
              <w:t>Neznatne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3FEC59B" w14:textId="77777777" w:rsidR="009E03CB" w:rsidRPr="000E1BD2" w:rsidRDefault="009E03CB" w:rsidP="00F22FE5">
            <w:pPr>
              <w:spacing w:after="0" w:line="240" w:lineRule="auto"/>
              <w:jc w:val="center"/>
              <w:rPr>
                <w:sz w:val="20"/>
                <w:szCs w:val="20"/>
              </w:rPr>
            </w:pPr>
            <w:r w:rsidRPr="000E1BD2">
              <w:rPr>
                <w:sz w:val="20"/>
                <w:szCs w:val="20"/>
              </w:rPr>
              <w:t>0,5 – 1</w:t>
            </w:r>
          </w:p>
        </w:tc>
        <w:tc>
          <w:tcPr>
            <w:tcW w:w="11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FEF82E7" w14:textId="77777777" w:rsidR="009E03CB" w:rsidRPr="000E1BD2" w:rsidRDefault="009E03CB" w:rsidP="00F22FE5">
            <w:pPr>
              <w:spacing w:after="0" w:line="240" w:lineRule="auto"/>
              <w:jc w:val="center"/>
              <w:rPr>
                <w:sz w:val="20"/>
                <w:szCs w:val="20"/>
              </w:rPr>
            </w:pPr>
          </w:p>
        </w:tc>
      </w:tr>
      <w:tr w:rsidR="009E03CB" w:rsidRPr="000E1BD2" w14:paraId="5B8FDEAC" w14:textId="77777777" w:rsidTr="00F22FE5">
        <w:trPr>
          <w:trHeight w:val="70"/>
          <w:jc w:val="center"/>
        </w:trPr>
        <w:tc>
          <w:tcPr>
            <w:tcW w:w="1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F913DAE" w14:textId="77777777" w:rsidR="009E03CB" w:rsidRPr="000E1BD2" w:rsidRDefault="009E03CB" w:rsidP="00F22FE5">
            <w:pPr>
              <w:spacing w:after="0" w:line="240" w:lineRule="auto"/>
              <w:jc w:val="center"/>
              <w:rPr>
                <w:b/>
                <w:sz w:val="20"/>
                <w:szCs w:val="20"/>
              </w:rPr>
            </w:pPr>
            <w:r w:rsidRPr="000E1BD2">
              <w:rPr>
                <w:b/>
                <w:sz w:val="20"/>
                <w:szCs w:val="20"/>
              </w:rPr>
              <w:t>2</w:t>
            </w:r>
          </w:p>
        </w:tc>
        <w:tc>
          <w:tcPr>
            <w:tcW w:w="16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1F7F8AD" w14:textId="77777777" w:rsidR="009E03CB" w:rsidRPr="000E1BD2" w:rsidRDefault="009E03CB" w:rsidP="00F22FE5">
            <w:pPr>
              <w:spacing w:after="0" w:line="240" w:lineRule="auto"/>
              <w:jc w:val="center"/>
              <w:rPr>
                <w:sz w:val="20"/>
                <w:szCs w:val="20"/>
              </w:rPr>
            </w:pPr>
            <w:r w:rsidRPr="000E1BD2">
              <w:rPr>
                <w:sz w:val="20"/>
                <w:szCs w:val="20"/>
              </w:rPr>
              <w:t>Malene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10C0C18" w14:textId="77777777" w:rsidR="009E03CB" w:rsidRPr="000E1BD2" w:rsidRDefault="009E03CB" w:rsidP="00F22FE5">
            <w:pPr>
              <w:spacing w:after="0" w:line="240" w:lineRule="auto"/>
              <w:jc w:val="center"/>
              <w:rPr>
                <w:sz w:val="20"/>
                <w:szCs w:val="20"/>
              </w:rPr>
            </w:pPr>
            <w:r w:rsidRPr="000E1BD2">
              <w:rPr>
                <w:sz w:val="20"/>
                <w:szCs w:val="20"/>
              </w:rPr>
              <w:t>1 – 5</w:t>
            </w:r>
          </w:p>
        </w:tc>
        <w:tc>
          <w:tcPr>
            <w:tcW w:w="11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638C950" w14:textId="77777777" w:rsidR="009E03CB" w:rsidRPr="000E1BD2" w:rsidRDefault="009E03CB" w:rsidP="00F22FE5">
            <w:pPr>
              <w:spacing w:after="0" w:line="240" w:lineRule="auto"/>
              <w:jc w:val="center"/>
              <w:rPr>
                <w:b/>
                <w:sz w:val="20"/>
                <w:szCs w:val="20"/>
              </w:rPr>
            </w:pPr>
          </w:p>
        </w:tc>
      </w:tr>
      <w:tr w:rsidR="009E03CB" w:rsidRPr="000E1BD2" w14:paraId="5BD4B945" w14:textId="77777777" w:rsidTr="00F22FE5">
        <w:trPr>
          <w:trHeight w:val="70"/>
          <w:jc w:val="center"/>
        </w:trPr>
        <w:tc>
          <w:tcPr>
            <w:tcW w:w="1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95E59CE" w14:textId="77777777" w:rsidR="009E03CB" w:rsidRPr="000E1BD2" w:rsidRDefault="009E03CB" w:rsidP="00F22FE5">
            <w:pPr>
              <w:spacing w:after="0" w:line="240" w:lineRule="auto"/>
              <w:jc w:val="center"/>
              <w:rPr>
                <w:b/>
                <w:sz w:val="20"/>
                <w:szCs w:val="20"/>
              </w:rPr>
            </w:pPr>
            <w:r w:rsidRPr="000E1BD2">
              <w:rPr>
                <w:b/>
                <w:sz w:val="20"/>
                <w:szCs w:val="20"/>
              </w:rPr>
              <w:t>3</w:t>
            </w:r>
          </w:p>
        </w:tc>
        <w:tc>
          <w:tcPr>
            <w:tcW w:w="16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3A80E32" w14:textId="77777777" w:rsidR="009E03CB" w:rsidRPr="000E1BD2" w:rsidRDefault="009E03CB" w:rsidP="00F22FE5">
            <w:pPr>
              <w:spacing w:after="0" w:line="240" w:lineRule="auto"/>
              <w:jc w:val="center"/>
              <w:rPr>
                <w:sz w:val="20"/>
                <w:szCs w:val="20"/>
              </w:rPr>
            </w:pPr>
            <w:r w:rsidRPr="000E1BD2">
              <w:rPr>
                <w:sz w:val="20"/>
                <w:szCs w:val="20"/>
              </w:rPr>
              <w:t>Umjerene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135969E" w14:textId="77777777" w:rsidR="009E03CB" w:rsidRPr="000E1BD2" w:rsidRDefault="009E03CB" w:rsidP="00F22FE5">
            <w:pPr>
              <w:spacing w:after="0" w:line="240" w:lineRule="auto"/>
              <w:jc w:val="center"/>
              <w:rPr>
                <w:sz w:val="20"/>
                <w:szCs w:val="20"/>
              </w:rPr>
            </w:pPr>
            <w:r w:rsidRPr="000E1BD2">
              <w:rPr>
                <w:sz w:val="20"/>
                <w:szCs w:val="20"/>
              </w:rPr>
              <w:t>5 – 15</w:t>
            </w:r>
          </w:p>
        </w:tc>
        <w:tc>
          <w:tcPr>
            <w:tcW w:w="11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FDFE804" w14:textId="77777777" w:rsidR="009E03CB" w:rsidRPr="000E1BD2" w:rsidRDefault="009E03CB" w:rsidP="00F22FE5">
            <w:pPr>
              <w:spacing w:after="0" w:line="240" w:lineRule="auto"/>
              <w:jc w:val="center"/>
              <w:rPr>
                <w:b/>
                <w:sz w:val="20"/>
                <w:szCs w:val="20"/>
              </w:rPr>
            </w:pPr>
          </w:p>
        </w:tc>
      </w:tr>
      <w:tr w:rsidR="009E03CB" w:rsidRPr="000E1BD2" w14:paraId="50095EF7" w14:textId="77777777" w:rsidTr="00F22FE5">
        <w:trPr>
          <w:trHeight w:val="70"/>
          <w:jc w:val="center"/>
        </w:trPr>
        <w:tc>
          <w:tcPr>
            <w:tcW w:w="1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AD4616A" w14:textId="77777777" w:rsidR="009E03CB" w:rsidRPr="000E1BD2" w:rsidRDefault="009E03CB" w:rsidP="00F22FE5">
            <w:pPr>
              <w:spacing w:after="0" w:line="240" w:lineRule="auto"/>
              <w:jc w:val="center"/>
              <w:rPr>
                <w:b/>
                <w:sz w:val="20"/>
                <w:szCs w:val="20"/>
              </w:rPr>
            </w:pPr>
            <w:r w:rsidRPr="000E1BD2">
              <w:rPr>
                <w:b/>
                <w:sz w:val="20"/>
                <w:szCs w:val="20"/>
              </w:rPr>
              <w:t>4</w:t>
            </w:r>
          </w:p>
        </w:tc>
        <w:tc>
          <w:tcPr>
            <w:tcW w:w="16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0A9CEB7" w14:textId="77777777" w:rsidR="009E03CB" w:rsidRPr="000E1BD2" w:rsidRDefault="009E03CB" w:rsidP="00F22FE5">
            <w:pPr>
              <w:spacing w:after="0" w:line="240" w:lineRule="auto"/>
              <w:jc w:val="center"/>
              <w:rPr>
                <w:sz w:val="20"/>
                <w:szCs w:val="20"/>
              </w:rPr>
            </w:pPr>
            <w:r w:rsidRPr="000E1BD2">
              <w:rPr>
                <w:sz w:val="20"/>
                <w:szCs w:val="20"/>
              </w:rPr>
              <w:t>Značajne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D6C0697" w14:textId="77777777" w:rsidR="009E03CB" w:rsidRPr="000E1BD2" w:rsidRDefault="009E03CB" w:rsidP="00F22FE5">
            <w:pPr>
              <w:spacing w:after="0" w:line="240" w:lineRule="auto"/>
              <w:jc w:val="center"/>
              <w:rPr>
                <w:sz w:val="20"/>
                <w:szCs w:val="20"/>
              </w:rPr>
            </w:pPr>
            <w:r w:rsidRPr="000E1BD2">
              <w:rPr>
                <w:sz w:val="20"/>
                <w:szCs w:val="20"/>
              </w:rPr>
              <w:t>15 – 25</w:t>
            </w:r>
          </w:p>
        </w:tc>
        <w:tc>
          <w:tcPr>
            <w:tcW w:w="11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445ACF8" w14:textId="77777777" w:rsidR="009E03CB" w:rsidRPr="000E1BD2" w:rsidRDefault="009E03CB" w:rsidP="00F22FE5">
            <w:pPr>
              <w:spacing w:after="0" w:line="240" w:lineRule="auto"/>
              <w:jc w:val="center"/>
              <w:rPr>
                <w:b/>
                <w:sz w:val="20"/>
                <w:szCs w:val="20"/>
              </w:rPr>
            </w:pPr>
            <w:r>
              <w:rPr>
                <w:b/>
                <w:sz w:val="20"/>
                <w:szCs w:val="20"/>
              </w:rPr>
              <w:t>X</w:t>
            </w:r>
          </w:p>
        </w:tc>
      </w:tr>
      <w:tr w:rsidR="009E03CB" w:rsidRPr="000E1BD2" w14:paraId="23C9EA6F" w14:textId="77777777" w:rsidTr="00F22FE5">
        <w:trPr>
          <w:trHeight w:val="70"/>
          <w:jc w:val="center"/>
        </w:trPr>
        <w:tc>
          <w:tcPr>
            <w:tcW w:w="1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28CFE67" w14:textId="77777777" w:rsidR="009E03CB" w:rsidRPr="000E1BD2" w:rsidRDefault="009E03CB" w:rsidP="00F22FE5">
            <w:pPr>
              <w:spacing w:after="0" w:line="240" w:lineRule="auto"/>
              <w:jc w:val="center"/>
              <w:rPr>
                <w:b/>
                <w:sz w:val="20"/>
                <w:szCs w:val="20"/>
              </w:rPr>
            </w:pPr>
            <w:r w:rsidRPr="000E1BD2">
              <w:rPr>
                <w:b/>
                <w:sz w:val="20"/>
                <w:szCs w:val="20"/>
              </w:rPr>
              <w:t>5</w:t>
            </w:r>
          </w:p>
        </w:tc>
        <w:tc>
          <w:tcPr>
            <w:tcW w:w="16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60872A2" w14:textId="77777777" w:rsidR="009E03CB" w:rsidRPr="000E1BD2" w:rsidRDefault="009E03CB" w:rsidP="00F22FE5">
            <w:pPr>
              <w:spacing w:after="0" w:line="240" w:lineRule="auto"/>
              <w:jc w:val="center"/>
              <w:rPr>
                <w:sz w:val="20"/>
                <w:szCs w:val="20"/>
              </w:rPr>
            </w:pPr>
            <w:r w:rsidRPr="000E1BD2">
              <w:rPr>
                <w:sz w:val="20"/>
                <w:szCs w:val="20"/>
              </w:rPr>
              <w:t>Katastrofalne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D229A0D" w14:textId="77777777" w:rsidR="009E03CB" w:rsidRPr="000E1BD2" w:rsidRDefault="009E03CB" w:rsidP="00F22FE5">
            <w:pPr>
              <w:spacing w:after="0" w:line="240" w:lineRule="auto"/>
              <w:jc w:val="center"/>
              <w:rPr>
                <w:sz w:val="20"/>
                <w:szCs w:val="20"/>
              </w:rPr>
            </w:pPr>
            <w:r w:rsidRPr="000E1BD2">
              <w:rPr>
                <w:sz w:val="20"/>
                <w:szCs w:val="20"/>
              </w:rPr>
              <w:t>&gt;25</w:t>
            </w:r>
          </w:p>
        </w:tc>
        <w:tc>
          <w:tcPr>
            <w:tcW w:w="11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37CBF76" w14:textId="77777777" w:rsidR="009E03CB" w:rsidRPr="000E1BD2" w:rsidRDefault="009E03CB" w:rsidP="00F22FE5">
            <w:pPr>
              <w:spacing w:after="0" w:line="240" w:lineRule="auto"/>
              <w:jc w:val="center"/>
              <w:rPr>
                <w:b/>
                <w:sz w:val="20"/>
                <w:szCs w:val="20"/>
              </w:rPr>
            </w:pPr>
          </w:p>
        </w:tc>
      </w:tr>
    </w:tbl>
    <w:p w14:paraId="143372A1" w14:textId="77777777" w:rsidR="009E03CB" w:rsidRDefault="009E03CB" w:rsidP="009E03CB"/>
    <w:p w14:paraId="4EDB2B63" w14:textId="29F3176D" w:rsidR="009E03CB" w:rsidRDefault="009E03CB" w:rsidP="009E03CB">
      <w:pPr>
        <w:pStyle w:val="Naslov4"/>
      </w:pPr>
      <w:bookmarkStart w:id="697" w:name="_Toc182566649"/>
      <w:r>
        <w:t>Procjena posljedica događaja s najgorim mogućim posljedicama uslijed klizišta na društvenu stabilnost i politiku</w:t>
      </w:r>
      <w:bookmarkEnd w:id="697"/>
    </w:p>
    <w:p w14:paraId="39BC282C" w14:textId="77777777" w:rsidR="009E03CB" w:rsidRPr="009E03CB" w:rsidRDefault="009E03CB" w:rsidP="009E03CB">
      <w:pPr>
        <w:spacing w:after="0" w:line="276" w:lineRule="auto"/>
        <w:jc w:val="both"/>
        <w:rPr>
          <w:sz w:val="24"/>
          <w:szCs w:val="28"/>
        </w:rPr>
      </w:pPr>
      <w:r w:rsidRPr="009E03CB">
        <w:rPr>
          <w:sz w:val="24"/>
          <w:szCs w:val="28"/>
        </w:rPr>
        <w:t xml:space="preserve">Procjena posljedica na društvenu stabilnosti i politiku vezana je na oštećenja zgrada u kojima su smještene ključne institucije i oštećenje kritične infrastrukture. </w:t>
      </w:r>
    </w:p>
    <w:p w14:paraId="025DF69B" w14:textId="77777777" w:rsidR="009E03CB" w:rsidRPr="009E03CB" w:rsidRDefault="009E03CB" w:rsidP="009E03CB">
      <w:pPr>
        <w:spacing w:line="276" w:lineRule="auto"/>
        <w:jc w:val="both"/>
        <w:rPr>
          <w:sz w:val="24"/>
          <w:szCs w:val="24"/>
        </w:rPr>
      </w:pPr>
      <w:r w:rsidRPr="009E03CB">
        <w:rPr>
          <w:sz w:val="24"/>
          <w:szCs w:val="24"/>
        </w:rPr>
        <w:t>Posljedice za Društvenu stabilnost i politiku iskazuju se u materijalnoj šteti i to za štetu na kritičnoj infrastrukturi i šteti na građevinama od društvenog značaja. Kategorija Društvene stabilnosti i politike dobiva se srednjom vrijednosti kategorija Kritične infrastrukture (KI) i Ustanova/građevina javnog i društvenog značaja.</w:t>
      </w:r>
    </w:p>
    <w:p w14:paraId="69CA4AE2" w14:textId="77777777" w:rsidR="009E03CB" w:rsidRPr="009E03CB" w:rsidRDefault="009E03CB" w:rsidP="009E03CB">
      <w:pPr>
        <w:spacing w:after="0" w:line="276" w:lineRule="auto"/>
        <w:jc w:val="center"/>
        <w:rPr>
          <w:sz w:val="24"/>
          <w:szCs w:val="24"/>
        </w:rPr>
      </w:pPr>
      <w:r w:rsidRPr="009E03CB">
        <w:rPr>
          <w:b/>
          <w:sz w:val="24"/>
          <w:szCs w:val="24"/>
        </w:rPr>
        <w:t xml:space="preserve">Društvena stabilnost = </w:t>
      </w:r>
      <m:oMath>
        <m:f>
          <m:fPr>
            <m:ctrlPr>
              <w:rPr>
                <w:rFonts w:ascii="Cambria Math" w:hAnsi="Cambria Math"/>
                <w:sz w:val="24"/>
                <w:szCs w:val="24"/>
              </w:rPr>
            </m:ctrlPr>
          </m:fPr>
          <m:num>
            <m:r>
              <m:rPr>
                <m:sty m:val="p"/>
              </m:rPr>
              <w:rPr>
                <w:rFonts w:ascii="Cambria Math" w:hAnsi="Cambria Math"/>
                <w:sz w:val="24"/>
                <w:szCs w:val="24"/>
              </w:rPr>
              <m:t>KI</m:t>
            </m:r>
            <m:r>
              <w:rPr>
                <w:rFonts w:ascii="Cambria Math" w:hAnsi="Cambria Math"/>
                <w:sz w:val="24"/>
                <w:szCs w:val="24"/>
              </w:rPr>
              <m:t>+</m:t>
            </m:r>
            <m:r>
              <m:rPr>
                <m:sty m:val="p"/>
              </m:rPr>
              <w:rPr>
                <w:rFonts w:ascii="Cambria Math" w:hAnsi="Cambria Math"/>
                <w:sz w:val="24"/>
                <w:szCs w:val="24"/>
              </w:rPr>
              <m:t xml:space="preserve">Građevine </m:t>
            </m:r>
            <m:d>
              <m:dPr>
                <m:ctrlPr>
                  <w:rPr>
                    <w:rFonts w:ascii="Cambria Math" w:hAnsi="Cambria Math"/>
                    <w:sz w:val="24"/>
                    <w:szCs w:val="24"/>
                  </w:rPr>
                </m:ctrlPr>
              </m:dPr>
              <m:e>
                <m:r>
                  <m:rPr>
                    <m:sty m:val="p"/>
                  </m:rPr>
                  <w:rPr>
                    <w:rFonts w:ascii="Cambria Math" w:hAnsi="Cambria Math"/>
                    <w:sz w:val="24"/>
                    <w:szCs w:val="24"/>
                  </w:rPr>
                  <m:t>ustanove</m:t>
                </m:r>
              </m:e>
            </m:d>
            <m:r>
              <m:rPr>
                <m:sty m:val="p"/>
              </m:rPr>
              <w:rPr>
                <w:rFonts w:ascii="Cambria Math" w:hAnsi="Cambria Math"/>
                <w:sz w:val="24"/>
                <w:szCs w:val="24"/>
              </w:rPr>
              <m:t>javnog društvenog značaja</m:t>
            </m:r>
          </m:num>
          <m:den>
            <m:r>
              <w:rPr>
                <w:rFonts w:ascii="Cambria Math" w:hAnsi="Cambria Math"/>
                <w:sz w:val="24"/>
                <w:szCs w:val="24"/>
              </w:rPr>
              <m:t>2</m:t>
            </m:r>
          </m:den>
        </m:f>
      </m:oMath>
    </w:p>
    <w:p w14:paraId="10A7B140" w14:textId="77777777" w:rsidR="009E03CB" w:rsidRPr="009E03CB" w:rsidRDefault="009E03CB" w:rsidP="009E03CB">
      <w:pPr>
        <w:spacing w:line="276" w:lineRule="auto"/>
        <w:jc w:val="both"/>
        <w:rPr>
          <w:sz w:val="24"/>
          <w:szCs w:val="24"/>
        </w:rPr>
      </w:pPr>
      <w:r w:rsidRPr="009E03CB">
        <w:rPr>
          <w:sz w:val="24"/>
          <w:szCs w:val="24"/>
        </w:rPr>
        <w:t>Ukupna materijalna šteta prikazana je u odnosu na proračun Grada ako je ukupna šteta na kritičnoj infrastrukturi od značaja za funkcioniranje društva, točnije lokalne samouprave u cjelini.</w:t>
      </w:r>
    </w:p>
    <w:p w14:paraId="0C479302" w14:textId="3D7749B3" w:rsidR="009E03CB" w:rsidRPr="009E03CB" w:rsidRDefault="009E03CB" w:rsidP="009E03CB">
      <w:pPr>
        <w:spacing w:line="276" w:lineRule="auto"/>
        <w:jc w:val="both"/>
        <w:rPr>
          <w:sz w:val="24"/>
          <w:szCs w:val="24"/>
        </w:rPr>
      </w:pPr>
      <w:r w:rsidRPr="009E03CB">
        <w:rPr>
          <w:sz w:val="24"/>
          <w:szCs w:val="24"/>
        </w:rPr>
        <w:t>Prilikom pojave klizišta postoji mogućnost urušavanja odnosno klizanja dijela prometnica. Klizišta mogu uzrokovati pucanje instalacija vode, kanalizacije i plinovodnih cijevi te oštećenje objekata za prijenos el. energije.</w:t>
      </w:r>
    </w:p>
    <w:p w14:paraId="30DF7464" w14:textId="1B69F1E9" w:rsidR="009E03CB" w:rsidRPr="00531604" w:rsidRDefault="009E03CB" w:rsidP="009E03CB">
      <w:pPr>
        <w:pStyle w:val="Opisslike"/>
        <w:keepNext/>
        <w:spacing w:line="276" w:lineRule="auto"/>
        <w:jc w:val="center"/>
        <w:rPr>
          <w:b w:val="0"/>
          <w:bCs w:val="0"/>
          <w:i/>
          <w:iCs/>
        </w:rPr>
      </w:pPr>
      <w:bookmarkStart w:id="698" w:name="_Toc161750211"/>
      <w:bookmarkStart w:id="699" w:name="_Toc168902676"/>
      <w:bookmarkStart w:id="700" w:name="_Toc177970726"/>
      <w:r w:rsidRPr="00531604">
        <w:t xml:space="preserve">Tablica </w:t>
      </w:r>
      <w:fldSimple w:instr=" SEQ Tablica \* ARABIC ">
        <w:r w:rsidR="00603D5F">
          <w:rPr>
            <w:noProof/>
          </w:rPr>
          <w:t>73</w:t>
        </w:r>
      </w:fldSimple>
      <w:r w:rsidRPr="00531604">
        <w:t>. Prikaz prijetnjom nastalih posljedica na kritičnu infrastrukturu – Događaj s najgorim mogućim posljedicama - Klizišta</w:t>
      </w:r>
      <w:bookmarkEnd w:id="698"/>
      <w:bookmarkEnd w:id="699"/>
      <w:bookmarkEnd w:id="700"/>
    </w:p>
    <w:tbl>
      <w:tblPr>
        <w:tblW w:w="7182" w:type="dxa"/>
        <w:jc w:val="center"/>
        <w:tblCellMar>
          <w:left w:w="10" w:type="dxa"/>
          <w:right w:w="10" w:type="dxa"/>
        </w:tblCellMar>
        <w:tblLook w:val="0000" w:firstRow="0" w:lastRow="0" w:firstColumn="0" w:lastColumn="0" w:noHBand="0" w:noVBand="0"/>
      </w:tblPr>
      <w:tblGrid>
        <w:gridCol w:w="1588"/>
        <w:gridCol w:w="1526"/>
        <w:gridCol w:w="2835"/>
        <w:gridCol w:w="1233"/>
      </w:tblGrid>
      <w:tr w:rsidR="009E03CB" w:rsidRPr="000E1BD2" w14:paraId="78A2C575" w14:textId="77777777" w:rsidTr="00F22FE5">
        <w:trPr>
          <w:trHeight w:val="70"/>
          <w:jc w:val="center"/>
        </w:trPr>
        <w:tc>
          <w:tcPr>
            <w:tcW w:w="7182"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780F0CE" w14:textId="77777777" w:rsidR="009E03CB" w:rsidRPr="000E1BD2" w:rsidRDefault="009E03CB" w:rsidP="00F22FE5">
            <w:pPr>
              <w:spacing w:after="0" w:line="240" w:lineRule="auto"/>
              <w:jc w:val="center"/>
              <w:rPr>
                <w:b/>
                <w:sz w:val="20"/>
                <w:szCs w:val="20"/>
              </w:rPr>
            </w:pPr>
            <w:r w:rsidRPr="000E1BD2">
              <w:rPr>
                <w:b/>
                <w:sz w:val="20"/>
                <w:szCs w:val="20"/>
              </w:rPr>
              <w:t>Društvena stabilnost i politika</w:t>
            </w:r>
          </w:p>
        </w:tc>
      </w:tr>
      <w:tr w:rsidR="009E03CB" w:rsidRPr="000E1BD2" w14:paraId="58518D18" w14:textId="77777777" w:rsidTr="00F22FE5">
        <w:trPr>
          <w:trHeight w:val="70"/>
          <w:jc w:val="center"/>
        </w:trPr>
        <w:tc>
          <w:tcPr>
            <w:tcW w:w="7182"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77E034E" w14:textId="77777777" w:rsidR="009E03CB" w:rsidRPr="000E1BD2" w:rsidRDefault="009E03CB" w:rsidP="00F22FE5">
            <w:pPr>
              <w:spacing w:after="0" w:line="240" w:lineRule="auto"/>
              <w:jc w:val="center"/>
              <w:rPr>
                <w:b/>
                <w:sz w:val="20"/>
                <w:szCs w:val="20"/>
              </w:rPr>
            </w:pPr>
            <w:r w:rsidRPr="000E1BD2">
              <w:rPr>
                <w:b/>
                <w:sz w:val="20"/>
                <w:szCs w:val="20"/>
              </w:rPr>
              <w:t>Štete/gubici na kritičnoj infrastrukturi</w:t>
            </w:r>
          </w:p>
        </w:tc>
      </w:tr>
      <w:tr w:rsidR="009E03CB" w:rsidRPr="000E1BD2" w14:paraId="41D32CBD" w14:textId="77777777" w:rsidTr="00F22FE5">
        <w:trPr>
          <w:trHeight w:val="70"/>
          <w:jc w:val="center"/>
        </w:trPr>
        <w:tc>
          <w:tcPr>
            <w:tcW w:w="15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B9EAFAE" w14:textId="77777777" w:rsidR="009E03CB" w:rsidRPr="000E1BD2" w:rsidRDefault="009E03CB" w:rsidP="00F22FE5">
            <w:pPr>
              <w:spacing w:after="0" w:line="240" w:lineRule="auto"/>
              <w:jc w:val="center"/>
              <w:rPr>
                <w:b/>
                <w:sz w:val="20"/>
                <w:szCs w:val="20"/>
              </w:rPr>
            </w:pPr>
            <w:r w:rsidRPr="000E1BD2">
              <w:rPr>
                <w:b/>
                <w:sz w:val="20"/>
                <w:szCs w:val="20"/>
              </w:rPr>
              <w:t>Kategorija</w:t>
            </w:r>
          </w:p>
        </w:tc>
        <w:tc>
          <w:tcPr>
            <w:tcW w:w="152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1C67783" w14:textId="77777777" w:rsidR="009E03CB" w:rsidRPr="000E1BD2" w:rsidRDefault="009E03CB" w:rsidP="00F22FE5">
            <w:pPr>
              <w:spacing w:after="0" w:line="240" w:lineRule="auto"/>
              <w:jc w:val="center"/>
              <w:rPr>
                <w:b/>
                <w:sz w:val="20"/>
                <w:szCs w:val="20"/>
              </w:rPr>
            </w:pPr>
            <w:r w:rsidRPr="000E1BD2">
              <w:rPr>
                <w:b/>
                <w:sz w:val="20"/>
                <w:szCs w:val="20"/>
              </w:rPr>
              <w:t>Posljedice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5E39323" w14:textId="77777777" w:rsidR="009E03CB" w:rsidRPr="000E1BD2" w:rsidRDefault="009E03CB" w:rsidP="00F22FE5">
            <w:pPr>
              <w:spacing w:after="0" w:line="240" w:lineRule="auto"/>
              <w:jc w:val="center"/>
              <w:rPr>
                <w:b/>
                <w:sz w:val="20"/>
                <w:szCs w:val="20"/>
              </w:rPr>
            </w:pPr>
            <w:r w:rsidRPr="000E1BD2">
              <w:rPr>
                <w:b/>
                <w:sz w:val="20"/>
                <w:szCs w:val="20"/>
              </w:rPr>
              <w:t>U eurima (% s obzirom na proračun)</w:t>
            </w:r>
          </w:p>
        </w:tc>
        <w:tc>
          <w:tcPr>
            <w:tcW w:w="123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690888C" w14:textId="77777777" w:rsidR="009E03CB" w:rsidRPr="000E1BD2" w:rsidRDefault="009E03CB" w:rsidP="00F22FE5">
            <w:pPr>
              <w:spacing w:after="0" w:line="240" w:lineRule="auto"/>
              <w:jc w:val="center"/>
              <w:rPr>
                <w:b/>
                <w:sz w:val="20"/>
                <w:szCs w:val="20"/>
              </w:rPr>
            </w:pPr>
            <w:r w:rsidRPr="000E1BD2">
              <w:rPr>
                <w:b/>
                <w:sz w:val="20"/>
                <w:szCs w:val="20"/>
              </w:rPr>
              <w:t>Odabrano</w:t>
            </w:r>
          </w:p>
        </w:tc>
      </w:tr>
      <w:tr w:rsidR="009E03CB" w:rsidRPr="000E1BD2" w14:paraId="6612FB1C" w14:textId="77777777" w:rsidTr="00F22FE5">
        <w:trPr>
          <w:trHeight w:val="70"/>
          <w:jc w:val="center"/>
        </w:trPr>
        <w:tc>
          <w:tcPr>
            <w:tcW w:w="15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D682C3E" w14:textId="77777777" w:rsidR="009E03CB" w:rsidRPr="000E1BD2" w:rsidRDefault="009E03CB" w:rsidP="00F22FE5">
            <w:pPr>
              <w:spacing w:after="0" w:line="240" w:lineRule="auto"/>
              <w:jc w:val="center"/>
              <w:rPr>
                <w:b/>
                <w:sz w:val="20"/>
                <w:szCs w:val="20"/>
              </w:rPr>
            </w:pPr>
            <w:r w:rsidRPr="000E1BD2">
              <w:rPr>
                <w:b/>
                <w:sz w:val="20"/>
                <w:szCs w:val="20"/>
              </w:rPr>
              <w:t>1</w:t>
            </w:r>
          </w:p>
        </w:tc>
        <w:tc>
          <w:tcPr>
            <w:tcW w:w="152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07641B6" w14:textId="77777777" w:rsidR="009E03CB" w:rsidRPr="000E1BD2" w:rsidRDefault="009E03CB" w:rsidP="00F22FE5">
            <w:pPr>
              <w:spacing w:after="0" w:line="240" w:lineRule="auto"/>
              <w:jc w:val="center"/>
              <w:rPr>
                <w:sz w:val="20"/>
                <w:szCs w:val="20"/>
              </w:rPr>
            </w:pPr>
            <w:r w:rsidRPr="000E1BD2">
              <w:rPr>
                <w:sz w:val="20"/>
                <w:szCs w:val="20"/>
              </w:rPr>
              <w:t xml:space="preserve">Neznatne </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3C387E8" w14:textId="77777777" w:rsidR="009E03CB" w:rsidRPr="000E1BD2" w:rsidRDefault="009E03CB" w:rsidP="00F22FE5">
            <w:pPr>
              <w:spacing w:after="0" w:line="240" w:lineRule="auto"/>
              <w:jc w:val="center"/>
              <w:rPr>
                <w:sz w:val="20"/>
                <w:szCs w:val="20"/>
              </w:rPr>
            </w:pPr>
            <w:r w:rsidRPr="000E1BD2">
              <w:rPr>
                <w:sz w:val="20"/>
                <w:szCs w:val="20"/>
              </w:rPr>
              <w:t>0,5 – 1</w:t>
            </w:r>
          </w:p>
        </w:tc>
        <w:tc>
          <w:tcPr>
            <w:tcW w:w="123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F41B03E" w14:textId="77777777" w:rsidR="009E03CB" w:rsidRPr="000E1BD2" w:rsidRDefault="009E03CB" w:rsidP="00F22FE5">
            <w:pPr>
              <w:spacing w:after="0" w:line="240" w:lineRule="auto"/>
              <w:jc w:val="center"/>
              <w:rPr>
                <w:b/>
                <w:sz w:val="20"/>
                <w:szCs w:val="20"/>
              </w:rPr>
            </w:pPr>
          </w:p>
        </w:tc>
      </w:tr>
      <w:tr w:rsidR="009E03CB" w:rsidRPr="000E1BD2" w14:paraId="0749D3D9" w14:textId="77777777" w:rsidTr="00F22FE5">
        <w:trPr>
          <w:trHeight w:val="70"/>
          <w:jc w:val="center"/>
        </w:trPr>
        <w:tc>
          <w:tcPr>
            <w:tcW w:w="15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138510B" w14:textId="77777777" w:rsidR="009E03CB" w:rsidRPr="000E1BD2" w:rsidRDefault="009E03CB" w:rsidP="00F22FE5">
            <w:pPr>
              <w:spacing w:after="0" w:line="240" w:lineRule="auto"/>
              <w:jc w:val="center"/>
              <w:rPr>
                <w:b/>
                <w:sz w:val="20"/>
                <w:szCs w:val="20"/>
              </w:rPr>
            </w:pPr>
            <w:r w:rsidRPr="000E1BD2">
              <w:rPr>
                <w:b/>
                <w:sz w:val="20"/>
                <w:szCs w:val="20"/>
              </w:rPr>
              <w:t>2</w:t>
            </w:r>
          </w:p>
        </w:tc>
        <w:tc>
          <w:tcPr>
            <w:tcW w:w="152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889CDBD" w14:textId="77777777" w:rsidR="009E03CB" w:rsidRPr="000E1BD2" w:rsidRDefault="009E03CB" w:rsidP="00F22FE5">
            <w:pPr>
              <w:spacing w:after="0" w:line="240" w:lineRule="auto"/>
              <w:jc w:val="center"/>
              <w:rPr>
                <w:sz w:val="20"/>
                <w:szCs w:val="20"/>
              </w:rPr>
            </w:pPr>
            <w:r w:rsidRPr="000E1BD2">
              <w:rPr>
                <w:sz w:val="20"/>
                <w:szCs w:val="20"/>
              </w:rPr>
              <w:t>Malene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9A6B517" w14:textId="77777777" w:rsidR="009E03CB" w:rsidRPr="000E1BD2" w:rsidRDefault="009E03CB" w:rsidP="00F22FE5">
            <w:pPr>
              <w:spacing w:after="0" w:line="240" w:lineRule="auto"/>
              <w:jc w:val="center"/>
              <w:rPr>
                <w:sz w:val="20"/>
                <w:szCs w:val="20"/>
              </w:rPr>
            </w:pPr>
            <w:r w:rsidRPr="000E1BD2">
              <w:rPr>
                <w:sz w:val="20"/>
                <w:szCs w:val="20"/>
              </w:rPr>
              <w:t>1 – 5</w:t>
            </w:r>
          </w:p>
        </w:tc>
        <w:tc>
          <w:tcPr>
            <w:tcW w:w="123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B7DE1BC" w14:textId="77777777" w:rsidR="009E03CB" w:rsidRPr="000E1BD2" w:rsidRDefault="009E03CB" w:rsidP="00F22FE5">
            <w:pPr>
              <w:spacing w:after="0" w:line="240" w:lineRule="auto"/>
              <w:jc w:val="center"/>
              <w:rPr>
                <w:b/>
                <w:sz w:val="20"/>
                <w:szCs w:val="20"/>
              </w:rPr>
            </w:pPr>
          </w:p>
        </w:tc>
      </w:tr>
      <w:tr w:rsidR="009E03CB" w:rsidRPr="000E1BD2" w14:paraId="5DD198B1" w14:textId="77777777" w:rsidTr="00F22FE5">
        <w:trPr>
          <w:trHeight w:val="70"/>
          <w:jc w:val="center"/>
        </w:trPr>
        <w:tc>
          <w:tcPr>
            <w:tcW w:w="15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650EA8C" w14:textId="77777777" w:rsidR="009E03CB" w:rsidRPr="000E1BD2" w:rsidRDefault="009E03CB" w:rsidP="00F22FE5">
            <w:pPr>
              <w:spacing w:after="0" w:line="240" w:lineRule="auto"/>
              <w:jc w:val="center"/>
              <w:rPr>
                <w:b/>
                <w:sz w:val="20"/>
                <w:szCs w:val="20"/>
              </w:rPr>
            </w:pPr>
            <w:r w:rsidRPr="000E1BD2">
              <w:rPr>
                <w:b/>
                <w:sz w:val="20"/>
                <w:szCs w:val="20"/>
              </w:rPr>
              <w:t>3</w:t>
            </w:r>
          </w:p>
        </w:tc>
        <w:tc>
          <w:tcPr>
            <w:tcW w:w="152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942D7F9" w14:textId="77777777" w:rsidR="009E03CB" w:rsidRPr="000E1BD2" w:rsidRDefault="009E03CB" w:rsidP="00F22FE5">
            <w:pPr>
              <w:spacing w:after="0" w:line="240" w:lineRule="auto"/>
              <w:jc w:val="center"/>
              <w:rPr>
                <w:sz w:val="20"/>
                <w:szCs w:val="20"/>
              </w:rPr>
            </w:pPr>
            <w:r w:rsidRPr="000E1BD2">
              <w:rPr>
                <w:sz w:val="20"/>
                <w:szCs w:val="20"/>
              </w:rPr>
              <w:t>Umjerene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464407F" w14:textId="77777777" w:rsidR="009E03CB" w:rsidRPr="000E1BD2" w:rsidRDefault="009E03CB" w:rsidP="00F22FE5">
            <w:pPr>
              <w:spacing w:after="0" w:line="240" w:lineRule="auto"/>
              <w:jc w:val="center"/>
              <w:rPr>
                <w:sz w:val="20"/>
                <w:szCs w:val="20"/>
              </w:rPr>
            </w:pPr>
            <w:r w:rsidRPr="000E1BD2">
              <w:rPr>
                <w:sz w:val="20"/>
                <w:szCs w:val="20"/>
              </w:rPr>
              <w:t>5 – 15</w:t>
            </w:r>
          </w:p>
        </w:tc>
        <w:tc>
          <w:tcPr>
            <w:tcW w:w="123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50B4E8F" w14:textId="24532D99" w:rsidR="009E03CB" w:rsidRPr="000E1BD2" w:rsidRDefault="009E03CB" w:rsidP="00F22FE5">
            <w:pPr>
              <w:spacing w:after="0" w:line="240" w:lineRule="auto"/>
              <w:jc w:val="center"/>
              <w:rPr>
                <w:b/>
                <w:sz w:val="20"/>
                <w:szCs w:val="20"/>
              </w:rPr>
            </w:pPr>
          </w:p>
        </w:tc>
      </w:tr>
      <w:tr w:rsidR="009E03CB" w:rsidRPr="000E1BD2" w14:paraId="766D9B5F" w14:textId="77777777" w:rsidTr="00F22FE5">
        <w:trPr>
          <w:trHeight w:val="70"/>
          <w:jc w:val="center"/>
        </w:trPr>
        <w:tc>
          <w:tcPr>
            <w:tcW w:w="15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CDBA8D9" w14:textId="77777777" w:rsidR="009E03CB" w:rsidRPr="000E1BD2" w:rsidRDefault="009E03CB" w:rsidP="00F22FE5">
            <w:pPr>
              <w:spacing w:after="0" w:line="240" w:lineRule="auto"/>
              <w:jc w:val="center"/>
              <w:rPr>
                <w:b/>
                <w:sz w:val="20"/>
                <w:szCs w:val="20"/>
              </w:rPr>
            </w:pPr>
            <w:r w:rsidRPr="000E1BD2">
              <w:rPr>
                <w:b/>
                <w:sz w:val="20"/>
                <w:szCs w:val="20"/>
              </w:rPr>
              <w:t>4</w:t>
            </w:r>
          </w:p>
        </w:tc>
        <w:tc>
          <w:tcPr>
            <w:tcW w:w="152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1E971EA" w14:textId="77777777" w:rsidR="009E03CB" w:rsidRPr="000E1BD2" w:rsidRDefault="009E03CB" w:rsidP="00F22FE5">
            <w:pPr>
              <w:spacing w:after="0" w:line="240" w:lineRule="auto"/>
              <w:jc w:val="center"/>
              <w:rPr>
                <w:sz w:val="20"/>
                <w:szCs w:val="20"/>
              </w:rPr>
            </w:pPr>
            <w:r w:rsidRPr="000E1BD2">
              <w:rPr>
                <w:sz w:val="20"/>
                <w:szCs w:val="20"/>
              </w:rPr>
              <w:t>Značajne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3C3D2C3" w14:textId="77777777" w:rsidR="009E03CB" w:rsidRPr="000E1BD2" w:rsidRDefault="009E03CB" w:rsidP="00F22FE5">
            <w:pPr>
              <w:spacing w:after="0" w:line="240" w:lineRule="auto"/>
              <w:jc w:val="center"/>
              <w:rPr>
                <w:sz w:val="20"/>
                <w:szCs w:val="20"/>
              </w:rPr>
            </w:pPr>
            <w:r w:rsidRPr="000E1BD2">
              <w:rPr>
                <w:sz w:val="20"/>
                <w:szCs w:val="20"/>
              </w:rPr>
              <w:t>15 – 25</w:t>
            </w:r>
          </w:p>
        </w:tc>
        <w:tc>
          <w:tcPr>
            <w:tcW w:w="123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A793185" w14:textId="26090AB2" w:rsidR="009E03CB" w:rsidRPr="000E1BD2" w:rsidRDefault="009E03CB" w:rsidP="00F22FE5">
            <w:pPr>
              <w:spacing w:after="0" w:line="240" w:lineRule="auto"/>
              <w:jc w:val="center"/>
              <w:rPr>
                <w:b/>
                <w:sz w:val="20"/>
                <w:szCs w:val="20"/>
              </w:rPr>
            </w:pPr>
            <w:r>
              <w:rPr>
                <w:b/>
                <w:sz w:val="20"/>
                <w:szCs w:val="20"/>
              </w:rPr>
              <w:t>X</w:t>
            </w:r>
          </w:p>
        </w:tc>
      </w:tr>
      <w:tr w:rsidR="009E03CB" w:rsidRPr="000E1BD2" w14:paraId="7FFC6C78" w14:textId="77777777" w:rsidTr="00F22FE5">
        <w:trPr>
          <w:trHeight w:val="70"/>
          <w:jc w:val="center"/>
        </w:trPr>
        <w:tc>
          <w:tcPr>
            <w:tcW w:w="15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5EE8678" w14:textId="77777777" w:rsidR="009E03CB" w:rsidRPr="000E1BD2" w:rsidRDefault="009E03CB" w:rsidP="00F22FE5">
            <w:pPr>
              <w:spacing w:after="0" w:line="240" w:lineRule="auto"/>
              <w:jc w:val="center"/>
              <w:rPr>
                <w:b/>
                <w:sz w:val="20"/>
                <w:szCs w:val="20"/>
              </w:rPr>
            </w:pPr>
            <w:r w:rsidRPr="000E1BD2">
              <w:rPr>
                <w:b/>
                <w:sz w:val="20"/>
                <w:szCs w:val="20"/>
              </w:rPr>
              <w:t>5</w:t>
            </w:r>
          </w:p>
        </w:tc>
        <w:tc>
          <w:tcPr>
            <w:tcW w:w="152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AA98649" w14:textId="77777777" w:rsidR="009E03CB" w:rsidRPr="000E1BD2" w:rsidRDefault="009E03CB" w:rsidP="00F22FE5">
            <w:pPr>
              <w:spacing w:after="0" w:line="240" w:lineRule="auto"/>
              <w:jc w:val="center"/>
              <w:rPr>
                <w:sz w:val="20"/>
                <w:szCs w:val="20"/>
              </w:rPr>
            </w:pPr>
            <w:r w:rsidRPr="000E1BD2">
              <w:rPr>
                <w:sz w:val="20"/>
                <w:szCs w:val="20"/>
              </w:rPr>
              <w:t>Katastrofalne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4914615" w14:textId="77777777" w:rsidR="009E03CB" w:rsidRPr="000E1BD2" w:rsidRDefault="009E03CB" w:rsidP="00F22FE5">
            <w:pPr>
              <w:spacing w:after="0" w:line="240" w:lineRule="auto"/>
              <w:jc w:val="center"/>
              <w:rPr>
                <w:sz w:val="20"/>
                <w:szCs w:val="20"/>
              </w:rPr>
            </w:pPr>
            <w:r w:rsidRPr="000E1BD2">
              <w:rPr>
                <w:sz w:val="20"/>
                <w:szCs w:val="20"/>
              </w:rPr>
              <w:t>&gt;25</w:t>
            </w:r>
          </w:p>
        </w:tc>
        <w:tc>
          <w:tcPr>
            <w:tcW w:w="123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43A69DE" w14:textId="77777777" w:rsidR="009E03CB" w:rsidRPr="000E1BD2" w:rsidRDefault="009E03CB" w:rsidP="00F22FE5">
            <w:pPr>
              <w:spacing w:after="0" w:line="240" w:lineRule="auto"/>
              <w:jc w:val="center"/>
              <w:rPr>
                <w:b/>
                <w:sz w:val="20"/>
                <w:szCs w:val="20"/>
              </w:rPr>
            </w:pPr>
          </w:p>
        </w:tc>
      </w:tr>
    </w:tbl>
    <w:p w14:paraId="11DA3D7E" w14:textId="77777777" w:rsidR="009E03CB" w:rsidRDefault="009E03CB" w:rsidP="009E03CB"/>
    <w:p w14:paraId="06A41D8F" w14:textId="77777777" w:rsidR="009E03CB" w:rsidRDefault="009E03CB" w:rsidP="009E03CB"/>
    <w:p w14:paraId="0942B991" w14:textId="77777777" w:rsidR="009E03CB" w:rsidRDefault="009E03CB" w:rsidP="009E03CB"/>
    <w:p w14:paraId="7C75D506" w14:textId="287B3CB8" w:rsidR="009E03CB" w:rsidRPr="00531604" w:rsidRDefault="009E03CB" w:rsidP="009E03CB">
      <w:pPr>
        <w:pStyle w:val="Opisslike"/>
        <w:keepNext/>
        <w:spacing w:line="276" w:lineRule="auto"/>
        <w:jc w:val="center"/>
        <w:rPr>
          <w:b w:val="0"/>
          <w:bCs w:val="0"/>
          <w:i/>
          <w:iCs/>
        </w:rPr>
      </w:pPr>
      <w:bookmarkStart w:id="701" w:name="_Toc161750212"/>
      <w:bookmarkStart w:id="702" w:name="_Toc168902677"/>
      <w:bookmarkStart w:id="703" w:name="_Toc177970727"/>
      <w:r w:rsidRPr="00531604">
        <w:lastRenderedPageBreak/>
        <w:t xml:space="preserve">Tablica </w:t>
      </w:r>
      <w:fldSimple w:instr=" SEQ Tablica \* ARABIC ">
        <w:r w:rsidR="00603D5F">
          <w:rPr>
            <w:noProof/>
          </w:rPr>
          <w:t>74</w:t>
        </w:r>
      </w:fldSimple>
      <w:r w:rsidRPr="00531604">
        <w:t>. Prikaz prijetnjom nastalih posljedica na društvenu stabilnost i politiku – Događaj s najgorim mogućim posljedicama - Klizišta</w:t>
      </w:r>
      <w:bookmarkEnd w:id="701"/>
      <w:bookmarkEnd w:id="702"/>
      <w:bookmarkEnd w:id="703"/>
    </w:p>
    <w:tbl>
      <w:tblPr>
        <w:tblStyle w:val="Reetkatablice1022"/>
        <w:tblW w:w="0" w:type="auto"/>
        <w:jc w:val="center"/>
        <w:tblLook w:val="04A0" w:firstRow="1" w:lastRow="0" w:firstColumn="1" w:lastColumn="0" w:noHBand="0" w:noVBand="1"/>
      </w:tblPr>
      <w:tblGrid>
        <w:gridCol w:w="1214"/>
        <w:gridCol w:w="1922"/>
        <w:gridCol w:w="1965"/>
        <w:gridCol w:w="2129"/>
      </w:tblGrid>
      <w:tr w:rsidR="009E03CB" w:rsidRPr="00531604" w14:paraId="1D9C2A4C" w14:textId="77777777" w:rsidTr="00F22FE5">
        <w:trPr>
          <w:trHeight w:val="70"/>
          <w:jc w:val="center"/>
        </w:trPr>
        <w:tc>
          <w:tcPr>
            <w:tcW w:w="1214" w:type="dxa"/>
            <w:shd w:val="clear" w:color="auto" w:fill="auto"/>
            <w:vAlign w:val="center"/>
          </w:tcPr>
          <w:p w14:paraId="4F7A479B" w14:textId="77777777" w:rsidR="009E03CB" w:rsidRPr="00531604" w:rsidRDefault="009E03CB" w:rsidP="00F22FE5">
            <w:pPr>
              <w:jc w:val="center"/>
              <w:rPr>
                <w:rFonts w:cs="Calibri"/>
                <w:b/>
                <w:sz w:val="20"/>
                <w:szCs w:val="20"/>
              </w:rPr>
            </w:pPr>
            <w:r w:rsidRPr="00531604">
              <w:rPr>
                <w:rFonts w:cs="Calibri"/>
                <w:b/>
                <w:sz w:val="20"/>
                <w:szCs w:val="20"/>
              </w:rPr>
              <w:t>Kategorija</w:t>
            </w:r>
          </w:p>
        </w:tc>
        <w:tc>
          <w:tcPr>
            <w:tcW w:w="1922" w:type="dxa"/>
            <w:shd w:val="clear" w:color="auto" w:fill="auto"/>
            <w:vAlign w:val="center"/>
          </w:tcPr>
          <w:p w14:paraId="2119EC0A" w14:textId="77777777" w:rsidR="009E03CB" w:rsidRPr="00531604" w:rsidRDefault="009E03CB" w:rsidP="00F22FE5">
            <w:pPr>
              <w:jc w:val="center"/>
              <w:rPr>
                <w:rFonts w:cs="Calibri"/>
                <w:b/>
                <w:sz w:val="20"/>
                <w:szCs w:val="20"/>
              </w:rPr>
            </w:pPr>
            <w:r w:rsidRPr="00531604">
              <w:rPr>
                <w:rFonts w:cs="Calibri"/>
                <w:b/>
                <w:sz w:val="20"/>
                <w:szCs w:val="20"/>
              </w:rPr>
              <w:t>Ustanove/građevine javnog, društvenog interesa</w:t>
            </w:r>
          </w:p>
        </w:tc>
        <w:tc>
          <w:tcPr>
            <w:tcW w:w="1965" w:type="dxa"/>
            <w:shd w:val="clear" w:color="auto" w:fill="auto"/>
            <w:vAlign w:val="center"/>
          </w:tcPr>
          <w:p w14:paraId="7A80F03B" w14:textId="77777777" w:rsidR="009E03CB" w:rsidRPr="00531604" w:rsidRDefault="009E03CB" w:rsidP="00F22FE5">
            <w:pPr>
              <w:jc w:val="center"/>
              <w:rPr>
                <w:rFonts w:cs="Calibri"/>
                <w:b/>
                <w:sz w:val="20"/>
                <w:szCs w:val="20"/>
              </w:rPr>
            </w:pPr>
            <w:r w:rsidRPr="00531604">
              <w:rPr>
                <w:rFonts w:cs="Calibri"/>
                <w:b/>
                <w:sz w:val="20"/>
                <w:szCs w:val="20"/>
              </w:rPr>
              <w:t>Kritična infrastruktura</w:t>
            </w:r>
          </w:p>
        </w:tc>
        <w:tc>
          <w:tcPr>
            <w:tcW w:w="2129" w:type="dxa"/>
            <w:shd w:val="clear" w:color="auto" w:fill="auto"/>
            <w:vAlign w:val="center"/>
          </w:tcPr>
          <w:p w14:paraId="3F8CF4E7" w14:textId="77777777" w:rsidR="009E03CB" w:rsidRPr="00531604" w:rsidRDefault="009E03CB" w:rsidP="00F22FE5">
            <w:pPr>
              <w:jc w:val="center"/>
              <w:rPr>
                <w:rFonts w:cs="Calibri"/>
                <w:b/>
                <w:sz w:val="20"/>
                <w:szCs w:val="20"/>
              </w:rPr>
            </w:pPr>
            <w:r w:rsidRPr="00531604">
              <w:rPr>
                <w:rFonts w:cs="Calibri"/>
                <w:b/>
                <w:sz w:val="20"/>
                <w:szCs w:val="20"/>
              </w:rPr>
              <w:t>Ukupno</w:t>
            </w:r>
          </w:p>
        </w:tc>
      </w:tr>
      <w:tr w:rsidR="009E03CB" w:rsidRPr="00531604" w14:paraId="689ED374" w14:textId="77777777" w:rsidTr="00F22FE5">
        <w:trPr>
          <w:jc w:val="center"/>
        </w:trPr>
        <w:tc>
          <w:tcPr>
            <w:tcW w:w="1214" w:type="dxa"/>
            <w:shd w:val="clear" w:color="auto" w:fill="auto"/>
            <w:vAlign w:val="center"/>
          </w:tcPr>
          <w:p w14:paraId="0B0F5A10" w14:textId="77777777" w:rsidR="009E03CB" w:rsidRPr="00531604" w:rsidRDefault="009E03CB" w:rsidP="00F22FE5">
            <w:pPr>
              <w:jc w:val="center"/>
              <w:rPr>
                <w:rFonts w:cs="Calibri"/>
                <w:b/>
                <w:sz w:val="20"/>
                <w:szCs w:val="20"/>
              </w:rPr>
            </w:pPr>
            <w:r w:rsidRPr="00531604">
              <w:rPr>
                <w:rFonts w:cs="Calibri"/>
                <w:b/>
                <w:sz w:val="20"/>
                <w:szCs w:val="20"/>
              </w:rPr>
              <w:t>1</w:t>
            </w:r>
          </w:p>
        </w:tc>
        <w:tc>
          <w:tcPr>
            <w:tcW w:w="1922" w:type="dxa"/>
            <w:vAlign w:val="center"/>
          </w:tcPr>
          <w:p w14:paraId="66FED0FB" w14:textId="77777777" w:rsidR="009E03CB" w:rsidRPr="00531604" w:rsidRDefault="009E03CB" w:rsidP="00F22FE5">
            <w:pPr>
              <w:jc w:val="center"/>
              <w:rPr>
                <w:rFonts w:cs="Calibri"/>
                <w:b/>
                <w:bCs/>
                <w:sz w:val="20"/>
                <w:szCs w:val="20"/>
              </w:rPr>
            </w:pPr>
            <w:r>
              <w:rPr>
                <w:rFonts w:cs="Calibri"/>
                <w:b/>
                <w:bCs/>
                <w:sz w:val="20"/>
                <w:szCs w:val="20"/>
              </w:rPr>
              <w:t>-</w:t>
            </w:r>
          </w:p>
        </w:tc>
        <w:tc>
          <w:tcPr>
            <w:tcW w:w="1965" w:type="dxa"/>
            <w:vAlign w:val="center"/>
          </w:tcPr>
          <w:p w14:paraId="58A41DBA" w14:textId="77777777" w:rsidR="009E03CB" w:rsidRPr="00531604" w:rsidRDefault="009E03CB" w:rsidP="00F22FE5">
            <w:pPr>
              <w:jc w:val="center"/>
              <w:rPr>
                <w:rFonts w:cs="Calibri"/>
                <w:b/>
                <w:bCs/>
                <w:sz w:val="20"/>
                <w:szCs w:val="20"/>
              </w:rPr>
            </w:pPr>
          </w:p>
        </w:tc>
        <w:tc>
          <w:tcPr>
            <w:tcW w:w="2129" w:type="dxa"/>
            <w:vAlign w:val="center"/>
          </w:tcPr>
          <w:p w14:paraId="2B153BAB" w14:textId="77777777" w:rsidR="009E03CB" w:rsidRPr="00531604" w:rsidRDefault="009E03CB" w:rsidP="00F22FE5">
            <w:pPr>
              <w:jc w:val="center"/>
              <w:rPr>
                <w:rFonts w:cs="Calibri"/>
                <w:b/>
                <w:bCs/>
                <w:sz w:val="20"/>
                <w:szCs w:val="20"/>
              </w:rPr>
            </w:pPr>
          </w:p>
        </w:tc>
      </w:tr>
      <w:tr w:rsidR="009E03CB" w:rsidRPr="00531604" w14:paraId="0E1D469A" w14:textId="77777777" w:rsidTr="00F22FE5">
        <w:trPr>
          <w:jc w:val="center"/>
        </w:trPr>
        <w:tc>
          <w:tcPr>
            <w:tcW w:w="1214" w:type="dxa"/>
            <w:shd w:val="clear" w:color="auto" w:fill="auto"/>
            <w:vAlign w:val="center"/>
          </w:tcPr>
          <w:p w14:paraId="3022FC28" w14:textId="77777777" w:rsidR="009E03CB" w:rsidRPr="00531604" w:rsidRDefault="009E03CB" w:rsidP="00F22FE5">
            <w:pPr>
              <w:jc w:val="center"/>
              <w:rPr>
                <w:rFonts w:cs="Calibri"/>
                <w:b/>
                <w:sz w:val="20"/>
                <w:szCs w:val="20"/>
              </w:rPr>
            </w:pPr>
            <w:r w:rsidRPr="00531604">
              <w:rPr>
                <w:rFonts w:cs="Calibri"/>
                <w:b/>
                <w:sz w:val="20"/>
                <w:szCs w:val="20"/>
              </w:rPr>
              <w:t>2</w:t>
            </w:r>
          </w:p>
        </w:tc>
        <w:tc>
          <w:tcPr>
            <w:tcW w:w="1922" w:type="dxa"/>
            <w:vAlign w:val="center"/>
          </w:tcPr>
          <w:p w14:paraId="49305D67" w14:textId="77777777" w:rsidR="009E03CB" w:rsidRPr="00531604" w:rsidRDefault="009E03CB" w:rsidP="00F22FE5">
            <w:pPr>
              <w:jc w:val="center"/>
              <w:rPr>
                <w:rFonts w:cs="Calibri"/>
                <w:b/>
                <w:bCs/>
                <w:sz w:val="20"/>
                <w:szCs w:val="20"/>
              </w:rPr>
            </w:pPr>
            <w:r>
              <w:rPr>
                <w:rFonts w:cs="Calibri"/>
                <w:b/>
                <w:bCs/>
                <w:sz w:val="20"/>
                <w:szCs w:val="20"/>
              </w:rPr>
              <w:t>-</w:t>
            </w:r>
          </w:p>
        </w:tc>
        <w:tc>
          <w:tcPr>
            <w:tcW w:w="1965" w:type="dxa"/>
            <w:vAlign w:val="center"/>
          </w:tcPr>
          <w:p w14:paraId="5F7C0E36" w14:textId="77777777" w:rsidR="009E03CB" w:rsidRPr="00531604" w:rsidRDefault="009E03CB" w:rsidP="00F22FE5">
            <w:pPr>
              <w:jc w:val="center"/>
              <w:rPr>
                <w:rFonts w:cs="Calibri"/>
                <w:b/>
                <w:bCs/>
                <w:sz w:val="20"/>
                <w:szCs w:val="20"/>
              </w:rPr>
            </w:pPr>
          </w:p>
        </w:tc>
        <w:tc>
          <w:tcPr>
            <w:tcW w:w="2129" w:type="dxa"/>
            <w:vAlign w:val="center"/>
          </w:tcPr>
          <w:p w14:paraId="353A06A2" w14:textId="77777777" w:rsidR="009E03CB" w:rsidRPr="00531604" w:rsidRDefault="009E03CB" w:rsidP="00F22FE5">
            <w:pPr>
              <w:jc w:val="center"/>
              <w:rPr>
                <w:rFonts w:cs="Calibri"/>
                <w:b/>
                <w:bCs/>
                <w:sz w:val="20"/>
                <w:szCs w:val="20"/>
              </w:rPr>
            </w:pPr>
          </w:p>
        </w:tc>
      </w:tr>
      <w:tr w:rsidR="009E03CB" w:rsidRPr="00531604" w14:paraId="567190F9" w14:textId="77777777" w:rsidTr="00F22FE5">
        <w:trPr>
          <w:jc w:val="center"/>
        </w:trPr>
        <w:tc>
          <w:tcPr>
            <w:tcW w:w="1214" w:type="dxa"/>
            <w:shd w:val="clear" w:color="auto" w:fill="auto"/>
            <w:vAlign w:val="center"/>
          </w:tcPr>
          <w:p w14:paraId="142A3BF1" w14:textId="77777777" w:rsidR="009E03CB" w:rsidRPr="00531604" w:rsidRDefault="009E03CB" w:rsidP="00F22FE5">
            <w:pPr>
              <w:jc w:val="center"/>
              <w:rPr>
                <w:rFonts w:cs="Calibri"/>
                <w:b/>
                <w:sz w:val="20"/>
                <w:szCs w:val="20"/>
              </w:rPr>
            </w:pPr>
            <w:r w:rsidRPr="00531604">
              <w:rPr>
                <w:rFonts w:cs="Calibri"/>
                <w:b/>
                <w:sz w:val="20"/>
                <w:szCs w:val="20"/>
              </w:rPr>
              <w:t>3</w:t>
            </w:r>
          </w:p>
        </w:tc>
        <w:tc>
          <w:tcPr>
            <w:tcW w:w="1922" w:type="dxa"/>
            <w:vAlign w:val="center"/>
          </w:tcPr>
          <w:p w14:paraId="334A56A8" w14:textId="77777777" w:rsidR="009E03CB" w:rsidRPr="00531604" w:rsidRDefault="009E03CB" w:rsidP="00F22FE5">
            <w:pPr>
              <w:jc w:val="center"/>
              <w:rPr>
                <w:rFonts w:cs="Calibri"/>
                <w:b/>
                <w:bCs/>
                <w:sz w:val="20"/>
                <w:szCs w:val="20"/>
              </w:rPr>
            </w:pPr>
            <w:r>
              <w:rPr>
                <w:rFonts w:cs="Calibri"/>
                <w:b/>
                <w:bCs/>
                <w:sz w:val="20"/>
                <w:szCs w:val="20"/>
              </w:rPr>
              <w:t>-</w:t>
            </w:r>
          </w:p>
        </w:tc>
        <w:tc>
          <w:tcPr>
            <w:tcW w:w="1965" w:type="dxa"/>
            <w:vAlign w:val="center"/>
          </w:tcPr>
          <w:p w14:paraId="45EB3729" w14:textId="77777777" w:rsidR="009E03CB" w:rsidRPr="00531604" w:rsidRDefault="009E03CB" w:rsidP="00F22FE5">
            <w:pPr>
              <w:jc w:val="center"/>
              <w:rPr>
                <w:rFonts w:cs="Calibri"/>
                <w:b/>
                <w:bCs/>
                <w:sz w:val="20"/>
                <w:szCs w:val="20"/>
              </w:rPr>
            </w:pPr>
          </w:p>
        </w:tc>
        <w:tc>
          <w:tcPr>
            <w:tcW w:w="2129" w:type="dxa"/>
            <w:vAlign w:val="center"/>
          </w:tcPr>
          <w:p w14:paraId="6BAFE859" w14:textId="77777777" w:rsidR="009E03CB" w:rsidRPr="00531604" w:rsidRDefault="009E03CB" w:rsidP="00F22FE5">
            <w:pPr>
              <w:jc w:val="center"/>
              <w:rPr>
                <w:rFonts w:cs="Calibri"/>
                <w:b/>
                <w:bCs/>
                <w:sz w:val="20"/>
                <w:szCs w:val="20"/>
              </w:rPr>
            </w:pPr>
          </w:p>
        </w:tc>
      </w:tr>
      <w:tr w:rsidR="009E03CB" w:rsidRPr="00531604" w14:paraId="3C0AB682" w14:textId="77777777" w:rsidTr="00F22FE5">
        <w:trPr>
          <w:jc w:val="center"/>
        </w:trPr>
        <w:tc>
          <w:tcPr>
            <w:tcW w:w="1214" w:type="dxa"/>
            <w:shd w:val="clear" w:color="auto" w:fill="auto"/>
            <w:vAlign w:val="center"/>
          </w:tcPr>
          <w:p w14:paraId="5DD376FF" w14:textId="77777777" w:rsidR="009E03CB" w:rsidRPr="00531604" w:rsidRDefault="009E03CB" w:rsidP="00F22FE5">
            <w:pPr>
              <w:jc w:val="center"/>
              <w:rPr>
                <w:rFonts w:cs="Calibri"/>
                <w:b/>
                <w:sz w:val="20"/>
                <w:szCs w:val="20"/>
              </w:rPr>
            </w:pPr>
            <w:r w:rsidRPr="00531604">
              <w:rPr>
                <w:rFonts w:cs="Calibri"/>
                <w:b/>
                <w:sz w:val="20"/>
                <w:szCs w:val="20"/>
              </w:rPr>
              <w:t>4</w:t>
            </w:r>
          </w:p>
        </w:tc>
        <w:tc>
          <w:tcPr>
            <w:tcW w:w="1922" w:type="dxa"/>
            <w:vAlign w:val="center"/>
          </w:tcPr>
          <w:p w14:paraId="14890CF9" w14:textId="77777777" w:rsidR="009E03CB" w:rsidRPr="00531604" w:rsidRDefault="009E03CB" w:rsidP="00F22FE5">
            <w:pPr>
              <w:jc w:val="center"/>
              <w:rPr>
                <w:rFonts w:cs="Calibri"/>
                <w:b/>
                <w:bCs/>
                <w:sz w:val="20"/>
                <w:szCs w:val="20"/>
              </w:rPr>
            </w:pPr>
            <w:r>
              <w:rPr>
                <w:rFonts w:cs="Calibri"/>
                <w:b/>
                <w:bCs/>
                <w:sz w:val="20"/>
                <w:szCs w:val="20"/>
              </w:rPr>
              <w:t>-</w:t>
            </w:r>
          </w:p>
        </w:tc>
        <w:tc>
          <w:tcPr>
            <w:tcW w:w="1965" w:type="dxa"/>
            <w:vAlign w:val="center"/>
          </w:tcPr>
          <w:p w14:paraId="68C37B5B" w14:textId="77777777" w:rsidR="009E03CB" w:rsidRPr="00531604" w:rsidRDefault="009E03CB" w:rsidP="00F22FE5">
            <w:pPr>
              <w:jc w:val="center"/>
              <w:rPr>
                <w:rFonts w:cs="Calibri"/>
                <w:b/>
                <w:bCs/>
                <w:sz w:val="20"/>
                <w:szCs w:val="20"/>
              </w:rPr>
            </w:pPr>
            <w:r w:rsidRPr="00531604">
              <w:rPr>
                <w:rFonts w:cs="Calibri"/>
                <w:b/>
                <w:bCs/>
                <w:sz w:val="20"/>
                <w:szCs w:val="20"/>
              </w:rPr>
              <w:t>X</w:t>
            </w:r>
          </w:p>
        </w:tc>
        <w:tc>
          <w:tcPr>
            <w:tcW w:w="2129" w:type="dxa"/>
            <w:vAlign w:val="center"/>
          </w:tcPr>
          <w:p w14:paraId="2E60362A" w14:textId="77777777" w:rsidR="009E03CB" w:rsidRPr="00531604" w:rsidRDefault="009E03CB" w:rsidP="00F22FE5">
            <w:pPr>
              <w:jc w:val="center"/>
              <w:rPr>
                <w:rFonts w:cs="Calibri"/>
                <w:b/>
                <w:bCs/>
                <w:sz w:val="20"/>
                <w:szCs w:val="20"/>
              </w:rPr>
            </w:pPr>
            <w:r w:rsidRPr="00531604">
              <w:rPr>
                <w:rFonts w:cs="Calibri"/>
                <w:b/>
                <w:bCs/>
                <w:sz w:val="20"/>
                <w:szCs w:val="20"/>
              </w:rPr>
              <w:t>X</w:t>
            </w:r>
          </w:p>
        </w:tc>
      </w:tr>
      <w:tr w:rsidR="009E03CB" w:rsidRPr="00531604" w14:paraId="4EED7F2A" w14:textId="77777777" w:rsidTr="00F22FE5">
        <w:trPr>
          <w:jc w:val="center"/>
        </w:trPr>
        <w:tc>
          <w:tcPr>
            <w:tcW w:w="1214" w:type="dxa"/>
            <w:shd w:val="clear" w:color="auto" w:fill="auto"/>
            <w:vAlign w:val="center"/>
          </w:tcPr>
          <w:p w14:paraId="02087D7C" w14:textId="77777777" w:rsidR="009E03CB" w:rsidRPr="00531604" w:rsidRDefault="009E03CB" w:rsidP="00F22FE5">
            <w:pPr>
              <w:jc w:val="center"/>
              <w:rPr>
                <w:rFonts w:cs="Calibri"/>
                <w:b/>
                <w:sz w:val="20"/>
                <w:szCs w:val="20"/>
              </w:rPr>
            </w:pPr>
            <w:r w:rsidRPr="00531604">
              <w:rPr>
                <w:rFonts w:cs="Calibri"/>
                <w:b/>
                <w:sz w:val="20"/>
                <w:szCs w:val="20"/>
              </w:rPr>
              <w:t>5</w:t>
            </w:r>
          </w:p>
        </w:tc>
        <w:tc>
          <w:tcPr>
            <w:tcW w:w="1922" w:type="dxa"/>
            <w:vAlign w:val="center"/>
          </w:tcPr>
          <w:p w14:paraId="1AC2B2E0" w14:textId="77777777" w:rsidR="009E03CB" w:rsidRPr="00531604" w:rsidRDefault="009E03CB" w:rsidP="00F22FE5">
            <w:pPr>
              <w:jc w:val="center"/>
              <w:rPr>
                <w:rFonts w:cs="Calibri"/>
                <w:b/>
                <w:bCs/>
                <w:sz w:val="20"/>
                <w:szCs w:val="20"/>
              </w:rPr>
            </w:pPr>
            <w:r>
              <w:rPr>
                <w:rFonts w:cs="Calibri"/>
                <w:b/>
                <w:bCs/>
                <w:sz w:val="20"/>
                <w:szCs w:val="20"/>
              </w:rPr>
              <w:t>-</w:t>
            </w:r>
          </w:p>
        </w:tc>
        <w:tc>
          <w:tcPr>
            <w:tcW w:w="1965" w:type="dxa"/>
            <w:vAlign w:val="center"/>
          </w:tcPr>
          <w:p w14:paraId="3A54F107" w14:textId="77777777" w:rsidR="009E03CB" w:rsidRPr="00531604" w:rsidRDefault="009E03CB" w:rsidP="00F22FE5">
            <w:pPr>
              <w:jc w:val="center"/>
              <w:rPr>
                <w:rFonts w:cs="Calibri"/>
                <w:b/>
                <w:bCs/>
                <w:sz w:val="20"/>
                <w:szCs w:val="20"/>
              </w:rPr>
            </w:pPr>
          </w:p>
        </w:tc>
        <w:tc>
          <w:tcPr>
            <w:tcW w:w="2129" w:type="dxa"/>
            <w:vAlign w:val="center"/>
          </w:tcPr>
          <w:p w14:paraId="67AF661E" w14:textId="77777777" w:rsidR="009E03CB" w:rsidRPr="00531604" w:rsidRDefault="009E03CB" w:rsidP="00F22FE5">
            <w:pPr>
              <w:jc w:val="center"/>
              <w:rPr>
                <w:rFonts w:cs="Calibri"/>
                <w:b/>
                <w:bCs/>
                <w:sz w:val="20"/>
                <w:szCs w:val="20"/>
              </w:rPr>
            </w:pPr>
          </w:p>
        </w:tc>
      </w:tr>
    </w:tbl>
    <w:p w14:paraId="0834482D" w14:textId="77777777" w:rsidR="009E03CB" w:rsidRDefault="009E03CB" w:rsidP="009E03CB"/>
    <w:p w14:paraId="6324A96D" w14:textId="02F65CFF" w:rsidR="009E03CB" w:rsidRDefault="009E03CB" w:rsidP="009E03CB">
      <w:pPr>
        <w:pStyle w:val="Naslov4"/>
      </w:pPr>
      <w:bookmarkStart w:id="704" w:name="_Toc182566650"/>
      <w:r>
        <w:t>Vjerojatnost pojave događaja s najgorim mogućim posljedicama uslijed klizišta</w:t>
      </w:r>
      <w:bookmarkEnd w:id="704"/>
    </w:p>
    <w:p w14:paraId="70A892A0" w14:textId="15B9D31D" w:rsidR="009E03CB" w:rsidRPr="00531604" w:rsidRDefault="009E03CB" w:rsidP="009E03CB">
      <w:pPr>
        <w:pStyle w:val="Opisslike"/>
        <w:keepNext/>
        <w:jc w:val="center"/>
        <w:rPr>
          <w:b w:val="0"/>
          <w:bCs w:val="0"/>
          <w:i/>
          <w:iCs/>
        </w:rPr>
      </w:pPr>
      <w:bookmarkStart w:id="705" w:name="_Toc161750213"/>
      <w:bookmarkStart w:id="706" w:name="_Toc168902678"/>
      <w:bookmarkStart w:id="707" w:name="_Toc177970728"/>
      <w:r w:rsidRPr="00531604">
        <w:t xml:space="preserve">Tablica </w:t>
      </w:r>
      <w:fldSimple w:instr=" SEQ Tablica \* ARABIC ">
        <w:r w:rsidR="00603D5F">
          <w:rPr>
            <w:noProof/>
          </w:rPr>
          <w:t>75</w:t>
        </w:r>
      </w:fldSimple>
      <w:r w:rsidRPr="00531604">
        <w:t>. Vjerojatnost pojave događaja s najgorim mogućim posljedicama -  Klizišta</w:t>
      </w:r>
      <w:bookmarkEnd w:id="705"/>
      <w:bookmarkEnd w:id="706"/>
      <w:bookmarkEnd w:id="707"/>
    </w:p>
    <w:tbl>
      <w:tblPr>
        <w:tblW w:w="9214" w:type="dxa"/>
        <w:tblInd w:w="-5" w:type="dxa"/>
        <w:tblLayout w:type="fixed"/>
        <w:tblCellMar>
          <w:left w:w="10" w:type="dxa"/>
          <w:right w:w="10" w:type="dxa"/>
        </w:tblCellMar>
        <w:tblLook w:val="04A0" w:firstRow="1" w:lastRow="0" w:firstColumn="1" w:lastColumn="0" w:noHBand="0" w:noVBand="1"/>
      </w:tblPr>
      <w:tblGrid>
        <w:gridCol w:w="1276"/>
        <w:gridCol w:w="1418"/>
        <w:gridCol w:w="1417"/>
        <w:gridCol w:w="1276"/>
        <w:gridCol w:w="2693"/>
        <w:gridCol w:w="1134"/>
      </w:tblGrid>
      <w:tr w:rsidR="009E03CB" w:rsidRPr="000E1BD2" w14:paraId="0E1F7D17" w14:textId="77777777" w:rsidTr="00F22FE5">
        <w:trPr>
          <w:trHeight w:val="257"/>
        </w:trPr>
        <w:tc>
          <w:tcPr>
            <w:tcW w:w="1276"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E0DED67" w14:textId="77777777" w:rsidR="009E03CB" w:rsidRPr="000E1BD2" w:rsidRDefault="009E03CB" w:rsidP="00F22FE5">
            <w:pPr>
              <w:spacing w:after="0" w:line="240" w:lineRule="auto"/>
              <w:jc w:val="center"/>
              <w:rPr>
                <w:b/>
                <w:sz w:val="20"/>
                <w:szCs w:val="20"/>
              </w:rPr>
            </w:pPr>
            <w:r w:rsidRPr="000E1BD2">
              <w:rPr>
                <w:b/>
                <w:sz w:val="20"/>
                <w:szCs w:val="20"/>
              </w:rPr>
              <w:t>Kategorija</w:t>
            </w:r>
          </w:p>
        </w:tc>
        <w:tc>
          <w:tcPr>
            <w:tcW w:w="1418"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75943D6" w14:textId="77777777" w:rsidR="009E03CB" w:rsidRPr="000E1BD2" w:rsidRDefault="009E03CB" w:rsidP="00F22FE5">
            <w:pPr>
              <w:spacing w:after="0" w:line="240" w:lineRule="auto"/>
              <w:jc w:val="center"/>
              <w:rPr>
                <w:b/>
                <w:sz w:val="20"/>
                <w:szCs w:val="20"/>
              </w:rPr>
            </w:pPr>
            <w:r w:rsidRPr="000E1BD2">
              <w:rPr>
                <w:b/>
                <w:sz w:val="20"/>
                <w:szCs w:val="20"/>
              </w:rPr>
              <w:t>Posljedice</w:t>
            </w:r>
          </w:p>
        </w:tc>
        <w:tc>
          <w:tcPr>
            <w:tcW w:w="6520"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68C4428" w14:textId="77777777" w:rsidR="009E03CB" w:rsidRPr="000E1BD2" w:rsidRDefault="009E03CB" w:rsidP="00F22FE5">
            <w:pPr>
              <w:spacing w:after="0" w:line="240" w:lineRule="auto"/>
              <w:jc w:val="center"/>
              <w:rPr>
                <w:b/>
                <w:sz w:val="20"/>
                <w:szCs w:val="20"/>
              </w:rPr>
            </w:pPr>
            <w:r w:rsidRPr="000E1BD2">
              <w:rPr>
                <w:b/>
                <w:sz w:val="20"/>
                <w:szCs w:val="20"/>
              </w:rPr>
              <w:t>Vjerojatnost/frekvencija</w:t>
            </w:r>
          </w:p>
        </w:tc>
      </w:tr>
      <w:tr w:rsidR="009E03CB" w:rsidRPr="000E1BD2" w14:paraId="54DA35F6" w14:textId="77777777" w:rsidTr="00F22FE5">
        <w:trPr>
          <w:trHeight w:val="154"/>
        </w:trPr>
        <w:tc>
          <w:tcPr>
            <w:tcW w:w="1276"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90E8490" w14:textId="77777777" w:rsidR="009E03CB" w:rsidRPr="000E1BD2" w:rsidRDefault="009E03CB" w:rsidP="00F22FE5">
            <w:pPr>
              <w:spacing w:after="0" w:line="240" w:lineRule="auto"/>
              <w:rPr>
                <w:b/>
                <w:sz w:val="20"/>
                <w:szCs w:val="20"/>
              </w:rPr>
            </w:pPr>
          </w:p>
        </w:tc>
        <w:tc>
          <w:tcPr>
            <w:tcW w:w="1418"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D0084C4" w14:textId="77777777" w:rsidR="009E03CB" w:rsidRPr="000E1BD2" w:rsidRDefault="009E03CB" w:rsidP="00F22FE5">
            <w:pPr>
              <w:spacing w:after="0" w:line="240" w:lineRule="auto"/>
              <w:rPr>
                <w:b/>
                <w:sz w:val="20"/>
                <w:szCs w:val="20"/>
              </w:rPr>
            </w:pP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7F24817" w14:textId="77777777" w:rsidR="009E03CB" w:rsidRPr="000E1BD2" w:rsidRDefault="009E03CB" w:rsidP="00F22FE5">
            <w:pPr>
              <w:spacing w:after="0" w:line="240" w:lineRule="auto"/>
              <w:jc w:val="center"/>
              <w:rPr>
                <w:b/>
                <w:sz w:val="20"/>
                <w:szCs w:val="20"/>
              </w:rPr>
            </w:pPr>
            <w:r w:rsidRPr="000E1BD2">
              <w:rPr>
                <w:b/>
                <w:sz w:val="20"/>
                <w:szCs w:val="20"/>
              </w:rPr>
              <w:t>Kvalitativno</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4C481FB" w14:textId="77777777" w:rsidR="009E03CB" w:rsidRPr="000E1BD2" w:rsidRDefault="009E03CB" w:rsidP="00F22FE5">
            <w:pPr>
              <w:spacing w:after="0" w:line="240" w:lineRule="auto"/>
              <w:jc w:val="center"/>
              <w:rPr>
                <w:b/>
                <w:sz w:val="20"/>
                <w:szCs w:val="20"/>
              </w:rPr>
            </w:pPr>
            <w:r w:rsidRPr="000E1BD2">
              <w:rPr>
                <w:b/>
                <w:sz w:val="20"/>
                <w:szCs w:val="20"/>
              </w:rPr>
              <w:t>Vjerojatnost</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1BB5C0A" w14:textId="77777777" w:rsidR="009E03CB" w:rsidRPr="000E1BD2" w:rsidRDefault="009E03CB" w:rsidP="00F22FE5">
            <w:pPr>
              <w:spacing w:after="0" w:line="240" w:lineRule="auto"/>
              <w:jc w:val="center"/>
              <w:rPr>
                <w:b/>
                <w:sz w:val="20"/>
                <w:szCs w:val="20"/>
              </w:rPr>
            </w:pPr>
            <w:r w:rsidRPr="000E1BD2">
              <w:rPr>
                <w:b/>
                <w:sz w:val="20"/>
                <w:szCs w:val="20"/>
              </w:rPr>
              <w:t>Frekvencija</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BC6CE04" w14:textId="77777777" w:rsidR="009E03CB" w:rsidRPr="000E1BD2" w:rsidRDefault="009E03CB" w:rsidP="00F22FE5">
            <w:pPr>
              <w:spacing w:after="0" w:line="240" w:lineRule="auto"/>
              <w:jc w:val="center"/>
              <w:rPr>
                <w:b/>
                <w:sz w:val="20"/>
                <w:szCs w:val="20"/>
              </w:rPr>
            </w:pPr>
            <w:r w:rsidRPr="000E1BD2">
              <w:rPr>
                <w:b/>
                <w:sz w:val="20"/>
                <w:szCs w:val="20"/>
              </w:rPr>
              <w:t>Odabrano</w:t>
            </w:r>
          </w:p>
        </w:tc>
      </w:tr>
      <w:tr w:rsidR="009E03CB" w:rsidRPr="000E1BD2" w14:paraId="2F2A0F66" w14:textId="77777777" w:rsidTr="00F22FE5">
        <w:trPr>
          <w:trHeight w:val="257"/>
        </w:trPr>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254F549" w14:textId="77777777" w:rsidR="009E03CB" w:rsidRPr="000E1BD2" w:rsidRDefault="009E03CB" w:rsidP="00F22FE5">
            <w:pPr>
              <w:spacing w:after="0" w:line="240" w:lineRule="auto"/>
              <w:jc w:val="center"/>
              <w:rPr>
                <w:b/>
                <w:sz w:val="20"/>
                <w:szCs w:val="20"/>
              </w:rPr>
            </w:pPr>
            <w:r w:rsidRPr="000E1BD2">
              <w:rPr>
                <w:b/>
                <w:sz w:val="20"/>
                <w:szCs w:val="20"/>
              </w:rPr>
              <w:t>1</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052BFF9" w14:textId="77777777" w:rsidR="009E03CB" w:rsidRPr="000E1BD2" w:rsidRDefault="009E03CB" w:rsidP="00F22FE5">
            <w:pPr>
              <w:spacing w:after="0" w:line="240" w:lineRule="auto"/>
              <w:jc w:val="center"/>
              <w:rPr>
                <w:sz w:val="20"/>
                <w:szCs w:val="20"/>
              </w:rPr>
            </w:pPr>
            <w:r w:rsidRPr="000E1BD2">
              <w:rPr>
                <w:sz w:val="20"/>
                <w:szCs w:val="20"/>
              </w:rPr>
              <w:t>Neznatne</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19B6DC1" w14:textId="77777777" w:rsidR="009E03CB" w:rsidRPr="000E1BD2" w:rsidRDefault="009E03CB" w:rsidP="00F22FE5">
            <w:pPr>
              <w:spacing w:after="0" w:line="240" w:lineRule="auto"/>
              <w:jc w:val="center"/>
              <w:rPr>
                <w:sz w:val="20"/>
                <w:szCs w:val="20"/>
              </w:rPr>
            </w:pPr>
            <w:r w:rsidRPr="000E1BD2">
              <w:rPr>
                <w:sz w:val="20"/>
                <w:szCs w:val="20"/>
              </w:rPr>
              <w:t>Iznimno mala</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2CE44BA" w14:textId="77777777" w:rsidR="009E03CB" w:rsidRPr="000E1BD2" w:rsidRDefault="009E03CB" w:rsidP="00F22FE5">
            <w:pPr>
              <w:spacing w:after="0" w:line="240" w:lineRule="auto"/>
              <w:jc w:val="center"/>
              <w:rPr>
                <w:sz w:val="20"/>
                <w:szCs w:val="20"/>
              </w:rPr>
            </w:pPr>
            <w:r w:rsidRPr="000E1BD2">
              <w:rPr>
                <w:sz w:val="20"/>
                <w:szCs w:val="20"/>
              </w:rPr>
              <w:t>&lt;1 %</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E2F7594" w14:textId="77777777" w:rsidR="009E03CB" w:rsidRPr="000E1BD2" w:rsidRDefault="009E03CB" w:rsidP="00F22FE5">
            <w:pPr>
              <w:spacing w:after="0" w:line="240" w:lineRule="auto"/>
              <w:jc w:val="center"/>
              <w:rPr>
                <w:sz w:val="20"/>
                <w:szCs w:val="20"/>
              </w:rPr>
            </w:pPr>
            <w:r w:rsidRPr="000E1BD2">
              <w:rPr>
                <w:sz w:val="20"/>
                <w:szCs w:val="20"/>
              </w:rPr>
              <w:t>1 događaj u 100 godina i rjeđe</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DBE78B9" w14:textId="77777777" w:rsidR="009E03CB" w:rsidRPr="000E1BD2" w:rsidRDefault="009E03CB" w:rsidP="00F22FE5">
            <w:pPr>
              <w:spacing w:after="0" w:line="240" w:lineRule="auto"/>
              <w:jc w:val="center"/>
              <w:rPr>
                <w:b/>
                <w:sz w:val="20"/>
                <w:szCs w:val="20"/>
              </w:rPr>
            </w:pPr>
          </w:p>
        </w:tc>
      </w:tr>
      <w:tr w:rsidR="009E03CB" w:rsidRPr="000E1BD2" w14:paraId="58A2FCB2" w14:textId="77777777" w:rsidTr="00F22FE5">
        <w:trPr>
          <w:trHeight w:val="257"/>
        </w:trPr>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B9D8CC0" w14:textId="77777777" w:rsidR="009E03CB" w:rsidRPr="000E1BD2" w:rsidRDefault="009E03CB" w:rsidP="00F22FE5">
            <w:pPr>
              <w:spacing w:after="0" w:line="240" w:lineRule="auto"/>
              <w:jc w:val="center"/>
              <w:rPr>
                <w:b/>
                <w:sz w:val="20"/>
                <w:szCs w:val="20"/>
              </w:rPr>
            </w:pPr>
            <w:r w:rsidRPr="000E1BD2">
              <w:rPr>
                <w:b/>
                <w:sz w:val="20"/>
                <w:szCs w:val="20"/>
              </w:rPr>
              <w:t>2</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62D93A4" w14:textId="77777777" w:rsidR="009E03CB" w:rsidRPr="000E1BD2" w:rsidRDefault="009E03CB" w:rsidP="00F22FE5">
            <w:pPr>
              <w:spacing w:after="0" w:line="240" w:lineRule="auto"/>
              <w:jc w:val="center"/>
              <w:rPr>
                <w:sz w:val="20"/>
                <w:szCs w:val="20"/>
              </w:rPr>
            </w:pPr>
            <w:r w:rsidRPr="000E1BD2">
              <w:rPr>
                <w:sz w:val="20"/>
                <w:szCs w:val="20"/>
              </w:rPr>
              <w:t>Malene</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D85D803" w14:textId="77777777" w:rsidR="009E03CB" w:rsidRPr="000E1BD2" w:rsidRDefault="009E03CB" w:rsidP="00F22FE5">
            <w:pPr>
              <w:spacing w:after="0" w:line="240" w:lineRule="auto"/>
              <w:jc w:val="center"/>
              <w:rPr>
                <w:sz w:val="20"/>
                <w:szCs w:val="20"/>
              </w:rPr>
            </w:pPr>
            <w:r w:rsidRPr="000E1BD2">
              <w:rPr>
                <w:sz w:val="20"/>
                <w:szCs w:val="20"/>
              </w:rPr>
              <w:t>Mala</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2BCD857" w14:textId="77777777" w:rsidR="009E03CB" w:rsidRPr="000E1BD2" w:rsidRDefault="009E03CB" w:rsidP="00F22FE5">
            <w:pPr>
              <w:spacing w:after="0" w:line="240" w:lineRule="auto"/>
              <w:jc w:val="center"/>
              <w:rPr>
                <w:sz w:val="20"/>
                <w:szCs w:val="20"/>
              </w:rPr>
            </w:pPr>
            <w:r w:rsidRPr="000E1BD2">
              <w:rPr>
                <w:sz w:val="20"/>
                <w:szCs w:val="20"/>
              </w:rPr>
              <w:t>1 – 5 %</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1C42EC9" w14:textId="77777777" w:rsidR="009E03CB" w:rsidRPr="000E1BD2" w:rsidRDefault="009E03CB" w:rsidP="00F22FE5">
            <w:pPr>
              <w:spacing w:after="0" w:line="240" w:lineRule="auto"/>
              <w:jc w:val="center"/>
              <w:rPr>
                <w:sz w:val="20"/>
                <w:szCs w:val="20"/>
              </w:rPr>
            </w:pPr>
            <w:r w:rsidRPr="000E1BD2">
              <w:rPr>
                <w:sz w:val="20"/>
                <w:szCs w:val="20"/>
              </w:rPr>
              <w:t>1 događaj u 20 do 100 godina</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E43C32B" w14:textId="6FB16448" w:rsidR="009E03CB" w:rsidRPr="000E1BD2" w:rsidRDefault="009E03CB" w:rsidP="00F22FE5">
            <w:pPr>
              <w:spacing w:after="0" w:line="240" w:lineRule="auto"/>
              <w:jc w:val="center"/>
              <w:rPr>
                <w:b/>
                <w:sz w:val="20"/>
                <w:szCs w:val="20"/>
              </w:rPr>
            </w:pPr>
            <w:r>
              <w:rPr>
                <w:b/>
                <w:sz w:val="20"/>
                <w:szCs w:val="20"/>
              </w:rPr>
              <w:t>X</w:t>
            </w:r>
          </w:p>
        </w:tc>
      </w:tr>
      <w:tr w:rsidR="009E03CB" w:rsidRPr="000E1BD2" w14:paraId="57B8D136" w14:textId="77777777" w:rsidTr="00F22FE5">
        <w:trPr>
          <w:trHeight w:val="257"/>
        </w:trPr>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FC51BB7" w14:textId="77777777" w:rsidR="009E03CB" w:rsidRPr="000E1BD2" w:rsidRDefault="009E03CB" w:rsidP="00F22FE5">
            <w:pPr>
              <w:spacing w:after="0" w:line="240" w:lineRule="auto"/>
              <w:jc w:val="center"/>
              <w:rPr>
                <w:b/>
                <w:sz w:val="20"/>
                <w:szCs w:val="20"/>
              </w:rPr>
            </w:pPr>
            <w:r w:rsidRPr="000E1BD2">
              <w:rPr>
                <w:b/>
                <w:sz w:val="20"/>
                <w:szCs w:val="20"/>
              </w:rPr>
              <w:t>3</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7C540A1" w14:textId="77777777" w:rsidR="009E03CB" w:rsidRPr="000E1BD2" w:rsidRDefault="009E03CB" w:rsidP="00F22FE5">
            <w:pPr>
              <w:spacing w:after="0" w:line="240" w:lineRule="auto"/>
              <w:jc w:val="center"/>
              <w:rPr>
                <w:sz w:val="20"/>
                <w:szCs w:val="20"/>
              </w:rPr>
            </w:pPr>
            <w:r w:rsidRPr="000E1BD2">
              <w:rPr>
                <w:sz w:val="20"/>
                <w:szCs w:val="20"/>
              </w:rPr>
              <w:t>Umjerene</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54D31C8" w14:textId="77777777" w:rsidR="009E03CB" w:rsidRPr="000E1BD2" w:rsidRDefault="009E03CB" w:rsidP="00F22FE5">
            <w:pPr>
              <w:spacing w:after="0" w:line="240" w:lineRule="auto"/>
              <w:jc w:val="center"/>
              <w:rPr>
                <w:sz w:val="20"/>
                <w:szCs w:val="20"/>
              </w:rPr>
            </w:pPr>
            <w:r w:rsidRPr="000E1BD2">
              <w:rPr>
                <w:sz w:val="20"/>
                <w:szCs w:val="20"/>
              </w:rPr>
              <w:t>Umjerena</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D7BC8EF" w14:textId="77777777" w:rsidR="009E03CB" w:rsidRPr="000E1BD2" w:rsidRDefault="009E03CB" w:rsidP="00F22FE5">
            <w:pPr>
              <w:spacing w:after="0" w:line="240" w:lineRule="auto"/>
              <w:jc w:val="center"/>
              <w:rPr>
                <w:sz w:val="20"/>
                <w:szCs w:val="20"/>
              </w:rPr>
            </w:pPr>
            <w:r w:rsidRPr="000E1BD2">
              <w:rPr>
                <w:sz w:val="20"/>
                <w:szCs w:val="20"/>
              </w:rPr>
              <w:t>5 – 50 %</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0D8354C" w14:textId="77777777" w:rsidR="009E03CB" w:rsidRPr="000E1BD2" w:rsidRDefault="009E03CB" w:rsidP="00F22FE5">
            <w:pPr>
              <w:spacing w:after="0" w:line="240" w:lineRule="auto"/>
              <w:jc w:val="center"/>
              <w:rPr>
                <w:sz w:val="20"/>
                <w:szCs w:val="20"/>
              </w:rPr>
            </w:pPr>
            <w:r w:rsidRPr="000E1BD2">
              <w:rPr>
                <w:sz w:val="20"/>
                <w:szCs w:val="20"/>
              </w:rPr>
              <w:t>1 događaj u 2 do 20 godina</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1814821" w14:textId="77777777" w:rsidR="009E03CB" w:rsidRPr="000E1BD2" w:rsidRDefault="009E03CB" w:rsidP="00F22FE5">
            <w:pPr>
              <w:spacing w:after="0" w:line="240" w:lineRule="auto"/>
              <w:jc w:val="center"/>
              <w:rPr>
                <w:b/>
                <w:sz w:val="20"/>
                <w:szCs w:val="20"/>
              </w:rPr>
            </w:pPr>
          </w:p>
        </w:tc>
      </w:tr>
      <w:tr w:rsidR="009E03CB" w:rsidRPr="000E1BD2" w14:paraId="2592A436" w14:textId="77777777" w:rsidTr="00F22FE5">
        <w:trPr>
          <w:trHeight w:val="257"/>
        </w:trPr>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83EE4EF" w14:textId="77777777" w:rsidR="009E03CB" w:rsidRPr="000E1BD2" w:rsidRDefault="009E03CB" w:rsidP="00F22FE5">
            <w:pPr>
              <w:spacing w:after="0" w:line="240" w:lineRule="auto"/>
              <w:jc w:val="center"/>
              <w:rPr>
                <w:b/>
                <w:sz w:val="20"/>
                <w:szCs w:val="20"/>
              </w:rPr>
            </w:pPr>
            <w:r w:rsidRPr="000E1BD2">
              <w:rPr>
                <w:b/>
                <w:sz w:val="20"/>
                <w:szCs w:val="20"/>
              </w:rPr>
              <w:t>4</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FE18E06" w14:textId="77777777" w:rsidR="009E03CB" w:rsidRPr="000E1BD2" w:rsidRDefault="009E03CB" w:rsidP="00F22FE5">
            <w:pPr>
              <w:spacing w:after="0" w:line="240" w:lineRule="auto"/>
              <w:jc w:val="center"/>
              <w:rPr>
                <w:sz w:val="20"/>
                <w:szCs w:val="20"/>
              </w:rPr>
            </w:pPr>
            <w:r w:rsidRPr="000E1BD2">
              <w:rPr>
                <w:sz w:val="20"/>
                <w:szCs w:val="20"/>
              </w:rPr>
              <w:t>Značajne</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B1256EC" w14:textId="77777777" w:rsidR="009E03CB" w:rsidRPr="000E1BD2" w:rsidRDefault="009E03CB" w:rsidP="00F22FE5">
            <w:pPr>
              <w:spacing w:after="0" w:line="240" w:lineRule="auto"/>
              <w:jc w:val="center"/>
              <w:rPr>
                <w:sz w:val="20"/>
                <w:szCs w:val="20"/>
              </w:rPr>
            </w:pPr>
            <w:r w:rsidRPr="000E1BD2">
              <w:rPr>
                <w:sz w:val="20"/>
                <w:szCs w:val="20"/>
              </w:rPr>
              <w:t>Velika</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99D4DF0" w14:textId="77777777" w:rsidR="009E03CB" w:rsidRPr="000E1BD2" w:rsidRDefault="009E03CB" w:rsidP="00F22FE5">
            <w:pPr>
              <w:spacing w:after="0" w:line="240" w:lineRule="auto"/>
              <w:jc w:val="center"/>
              <w:rPr>
                <w:sz w:val="20"/>
                <w:szCs w:val="20"/>
              </w:rPr>
            </w:pPr>
            <w:r w:rsidRPr="000E1BD2">
              <w:rPr>
                <w:sz w:val="20"/>
                <w:szCs w:val="20"/>
              </w:rPr>
              <w:t>51 – 98 %</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2C3BE7E" w14:textId="77777777" w:rsidR="009E03CB" w:rsidRPr="000E1BD2" w:rsidRDefault="009E03CB" w:rsidP="00F22FE5">
            <w:pPr>
              <w:spacing w:after="0" w:line="240" w:lineRule="auto"/>
              <w:jc w:val="center"/>
              <w:rPr>
                <w:sz w:val="20"/>
                <w:szCs w:val="20"/>
              </w:rPr>
            </w:pPr>
            <w:r w:rsidRPr="000E1BD2">
              <w:rPr>
                <w:sz w:val="20"/>
                <w:szCs w:val="20"/>
              </w:rPr>
              <w:t>1 događaj 1 do 2 godine</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A6F9421" w14:textId="7782CAF7" w:rsidR="009E03CB" w:rsidRPr="000E1BD2" w:rsidRDefault="009E03CB" w:rsidP="00F22FE5">
            <w:pPr>
              <w:spacing w:after="0" w:line="240" w:lineRule="auto"/>
              <w:jc w:val="center"/>
              <w:rPr>
                <w:b/>
                <w:sz w:val="20"/>
                <w:szCs w:val="20"/>
              </w:rPr>
            </w:pPr>
          </w:p>
        </w:tc>
      </w:tr>
      <w:tr w:rsidR="009E03CB" w:rsidRPr="000E1BD2" w14:paraId="4314E109" w14:textId="77777777" w:rsidTr="00F22FE5">
        <w:trPr>
          <w:trHeight w:val="273"/>
        </w:trPr>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5B26697" w14:textId="77777777" w:rsidR="009E03CB" w:rsidRPr="000E1BD2" w:rsidRDefault="009E03CB" w:rsidP="00F22FE5">
            <w:pPr>
              <w:spacing w:after="0" w:line="240" w:lineRule="auto"/>
              <w:jc w:val="center"/>
              <w:rPr>
                <w:b/>
                <w:sz w:val="20"/>
                <w:szCs w:val="20"/>
              </w:rPr>
            </w:pPr>
            <w:r w:rsidRPr="000E1BD2">
              <w:rPr>
                <w:b/>
                <w:sz w:val="20"/>
                <w:szCs w:val="20"/>
              </w:rPr>
              <w:t>5</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8166076" w14:textId="77777777" w:rsidR="009E03CB" w:rsidRPr="000E1BD2" w:rsidRDefault="009E03CB" w:rsidP="00F22FE5">
            <w:pPr>
              <w:spacing w:after="0" w:line="240" w:lineRule="auto"/>
              <w:jc w:val="center"/>
              <w:rPr>
                <w:sz w:val="20"/>
                <w:szCs w:val="20"/>
              </w:rPr>
            </w:pPr>
            <w:r w:rsidRPr="000E1BD2">
              <w:rPr>
                <w:sz w:val="20"/>
                <w:szCs w:val="20"/>
              </w:rPr>
              <w:t>Katastrofalne</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D7F4BC8" w14:textId="77777777" w:rsidR="009E03CB" w:rsidRPr="000E1BD2" w:rsidRDefault="009E03CB" w:rsidP="00F22FE5">
            <w:pPr>
              <w:spacing w:after="0" w:line="240" w:lineRule="auto"/>
              <w:jc w:val="center"/>
              <w:rPr>
                <w:sz w:val="20"/>
                <w:szCs w:val="20"/>
              </w:rPr>
            </w:pPr>
            <w:r w:rsidRPr="000E1BD2">
              <w:rPr>
                <w:sz w:val="20"/>
                <w:szCs w:val="20"/>
              </w:rPr>
              <w:t>Iznimno velika</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78B2B59" w14:textId="77777777" w:rsidR="009E03CB" w:rsidRPr="000E1BD2" w:rsidRDefault="009E03CB" w:rsidP="00F22FE5">
            <w:pPr>
              <w:spacing w:after="0" w:line="240" w:lineRule="auto"/>
              <w:jc w:val="center"/>
              <w:rPr>
                <w:sz w:val="20"/>
                <w:szCs w:val="20"/>
              </w:rPr>
            </w:pPr>
            <w:r w:rsidRPr="000E1BD2">
              <w:rPr>
                <w:sz w:val="20"/>
                <w:szCs w:val="20"/>
              </w:rPr>
              <w:t>&gt; 98 %</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10ABA31" w14:textId="77777777" w:rsidR="009E03CB" w:rsidRPr="000E1BD2" w:rsidRDefault="009E03CB" w:rsidP="00F22FE5">
            <w:pPr>
              <w:spacing w:after="0" w:line="240" w:lineRule="auto"/>
              <w:jc w:val="center"/>
              <w:rPr>
                <w:sz w:val="20"/>
                <w:szCs w:val="20"/>
              </w:rPr>
            </w:pPr>
            <w:r w:rsidRPr="000E1BD2">
              <w:rPr>
                <w:sz w:val="20"/>
                <w:szCs w:val="20"/>
              </w:rPr>
              <w:t>1 događaj godišnje ili češće</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395C0DF" w14:textId="77777777" w:rsidR="009E03CB" w:rsidRPr="000E1BD2" w:rsidRDefault="009E03CB" w:rsidP="00F22FE5">
            <w:pPr>
              <w:spacing w:after="0" w:line="240" w:lineRule="auto"/>
              <w:jc w:val="center"/>
              <w:rPr>
                <w:b/>
                <w:sz w:val="20"/>
                <w:szCs w:val="20"/>
              </w:rPr>
            </w:pPr>
          </w:p>
        </w:tc>
      </w:tr>
    </w:tbl>
    <w:p w14:paraId="634A97DB" w14:textId="77777777" w:rsidR="009E03CB" w:rsidRPr="009E03CB" w:rsidRDefault="009E03CB" w:rsidP="009E03CB">
      <w:pPr>
        <w:rPr>
          <w:lang w:eastAsia="zh-CN"/>
        </w:rPr>
      </w:pPr>
    </w:p>
    <w:p w14:paraId="56D806E8" w14:textId="77777777" w:rsidR="009E03CB" w:rsidRPr="009E03CB" w:rsidRDefault="009E03CB" w:rsidP="009E03CB">
      <w:pPr>
        <w:rPr>
          <w:lang w:eastAsia="zh-CN"/>
        </w:rPr>
      </w:pPr>
    </w:p>
    <w:p w14:paraId="2AD6A8CF" w14:textId="77777777" w:rsidR="009E03CB" w:rsidRDefault="009E03CB" w:rsidP="009E03CB">
      <w:pPr>
        <w:rPr>
          <w:lang w:eastAsia="zh-CN"/>
        </w:rPr>
      </w:pPr>
    </w:p>
    <w:p w14:paraId="50BEC961" w14:textId="77777777" w:rsidR="009E03CB" w:rsidRDefault="009E03CB" w:rsidP="009E03CB">
      <w:pPr>
        <w:rPr>
          <w:lang w:eastAsia="zh-CN"/>
        </w:rPr>
      </w:pPr>
    </w:p>
    <w:p w14:paraId="3B1F41DD" w14:textId="77777777" w:rsidR="009E03CB" w:rsidRDefault="009E03CB" w:rsidP="009E03CB">
      <w:pPr>
        <w:rPr>
          <w:lang w:eastAsia="zh-CN"/>
        </w:rPr>
      </w:pPr>
    </w:p>
    <w:p w14:paraId="47A94600" w14:textId="77777777" w:rsidR="009E03CB" w:rsidRDefault="009E03CB" w:rsidP="009E03CB">
      <w:pPr>
        <w:rPr>
          <w:lang w:eastAsia="zh-CN"/>
        </w:rPr>
      </w:pPr>
    </w:p>
    <w:p w14:paraId="4D72F6FA" w14:textId="77777777" w:rsidR="009E03CB" w:rsidRDefault="009E03CB" w:rsidP="009E03CB">
      <w:pPr>
        <w:rPr>
          <w:lang w:eastAsia="zh-CN"/>
        </w:rPr>
      </w:pPr>
    </w:p>
    <w:p w14:paraId="2C1D475B" w14:textId="77777777" w:rsidR="009E03CB" w:rsidRDefault="009E03CB" w:rsidP="009E03CB">
      <w:pPr>
        <w:rPr>
          <w:lang w:eastAsia="zh-CN"/>
        </w:rPr>
      </w:pPr>
    </w:p>
    <w:p w14:paraId="16FAE9A4" w14:textId="77777777" w:rsidR="009E03CB" w:rsidRDefault="009E03CB" w:rsidP="009E03CB">
      <w:pPr>
        <w:rPr>
          <w:lang w:eastAsia="zh-CN"/>
        </w:rPr>
      </w:pPr>
    </w:p>
    <w:p w14:paraId="2234CF39" w14:textId="77777777" w:rsidR="009E03CB" w:rsidRDefault="009E03CB" w:rsidP="009E03CB">
      <w:pPr>
        <w:rPr>
          <w:lang w:eastAsia="zh-CN"/>
        </w:rPr>
      </w:pPr>
    </w:p>
    <w:p w14:paraId="64CCCCC6" w14:textId="77777777" w:rsidR="009E03CB" w:rsidRDefault="009E03CB" w:rsidP="009E03CB">
      <w:pPr>
        <w:rPr>
          <w:lang w:eastAsia="zh-CN"/>
        </w:rPr>
      </w:pPr>
    </w:p>
    <w:p w14:paraId="5A1556F0" w14:textId="77777777" w:rsidR="009E03CB" w:rsidRDefault="009E03CB" w:rsidP="009E03CB">
      <w:pPr>
        <w:rPr>
          <w:lang w:eastAsia="zh-CN"/>
        </w:rPr>
      </w:pPr>
    </w:p>
    <w:p w14:paraId="6075CC8F" w14:textId="77777777" w:rsidR="009E03CB" w:rsidRDefault="009E03CB" w:rsidP="009E03CB">
      <w:pPr>
        <w:rPr>
          <w:lang w:eastAsia="zh-CN"/>
        </w:rPr>
      </w:pPr>
    </w:p>
    <w:p w14:paraId="75FA05C6" w14:textId="77777777" w:rsidR="009E03CB" w:rsidRDefault="009E03CB" w:rsidP="009E03CB">
      <w:pPr>
        <w:rPr>
          <w:lang w:eastAsia="zh-CN"/>
        </w:rPr>
      </w:pPr>
    </w:p>
    <w:p w14:paraId="41C00B99" w14:textId="77777777" w:rsidR="009E03CB" w:rsidRDefault="009E03CB" w:rsidP="009E03CB">
      <w:pPr>
        <w:rPr>
          <w:lang w:eastAsia="zh-CN"/>
        </w:rPr>
      </w:pPr>
    </w:p>
    <w:p w14:paraId="6334D2EA" w14:textId="77777777" w:rsidR="009E03CB" w:rsidRDefault="009E03CB" w:rsidP="009E03CB">
      <w:pPr>
        <w:rPr>
          <w:lang w:eastAsia="zh-CN"/>
        </w:rPr>
      </w:pPr>
    </w:p>
    <w:p w14:paraId="2BABA54C" w14:textId="77777777" w:rsidR="009E03CB" w:rsidRDefault="009E03CB" w:rsidP="009E03CB">
      <w:pPr>
        <w:rPr>
          <w:lang w:eastAsia="zh-CN"/>
        </w:rPr>
      </w:pPr>
    </w:p>
    <w:p w14:paraId="25F7ECD6" w14:textId="77777777" w:rsidR="009E03CB" w:rsidRDefault="009E03CB" w:rsidP="009E03CB">
      <w:pPr>
        <w:rPr>
          <w:lang w:eastAsia="zh-CN"/>
        </w:rPr>
      </w:pPr>
    </w:p>
    <w:p w14:paraId="0E977AB5" w14:textId="4AF09797" w:rsidR="009E03CB" w:rsidRDefault="009E03CB" w:rsidP="009E03CB">
      <w:pPr>
        <w:pStyle w:val="Naslov3"/>
      </w:pPr>
      <w:bookmarkStart w:id="708" w:name="_Toc182566651"/>
      <w:r>
        <w:lastRenderedPageBreak/>
        <w:t>Matrica ukupnog rizika – Degradacija tla (Klizišta)</w:t>
      </w:r>
      <w:bookmarkEnd w:id="708"/>
    </w:p>
    <w:tbl>
      <w:tblPr>
        <w:tblpPr w:leftFromText="180" w:rightFromText="180" w:vertAnchor="page" w:horzAnchor="margin" w:tblpY="1906"/>
        <w:tblW w:w="0" w:type="auto"/>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ook w:val="04A0" w:firstRow="1" w:lastRow="0" w:firstColumn="1" w:lastColumn="0" w:noHBand="0" w:noVBand="1"/>
      </w:tblPr>
      <w:tblGrid>
        <w:gridCol w:w="1271"/>
        <w:gridCol w:w="3338"/>
      </w:tblGrid>
      <w:tr w:rsidR="009E03CB" w:rsidRPr="009E03CB" w14:paraId="739849BE" w14:textId="77777777" w:rsidTr="009E03CB">
        <w:trPr>
          <w:trHeight w:val="285"/>
        </w:trPr>
        <w:tc>
          <w:tcPr>
            <w:tcW w:w="1271" w:type="dxa"/>
            <w:shd w:val="clear" w:color="auto" w:fill="auto"/>
            <w:vAlign w:val="center"/>
          </w:tcPr>
          <w:p w14:paraId="1F47352A" w14:textId="77777777" w:rsidR="009E03CB" w:rsidRPr="009E03CB" w:rsidRDefault="009E03CB" w:rsidP="009E03CB">
            <w:pPr>
              <w:spacing w:after="0" w:line="240" w:lineRule="auto"/>
              <w:rPr>
                <w:rFonts w:ascii="Calibri" w:hAnsi="Calibri" w:cs="Times New Roman"/>
                <w:b/>
                <w:kern w:val="0"/>
                <w:sz w:val="16"/>
                <w:szCs w:val="16"/>
                <w:lang w:eastAsia="zh-CN"/>
                <w14:ligatures w14:val="none"/>
              </w:rPr>
            </w:pPr>
            <w:r w:rsidRPr="009E03CB">
              <w:rPr>
                <w:rFonts w:ascii="Calibri" w:hAnsi="Calibri" w:cs="Times New Roman"/>
                <w:b/>
                <w:kern w:val="0"/>
                <w:sz w:val="16"/>
                <w:szCs w:val="16"/>
                <w:lang w:eastAsia="zh-CN"/>
                <w14:ligatures w14:val="none"/>
              </w:rPr>
              <w:t>VRSTA RIZIKA</w:t>
            </w:r>
          </w:p>
        </w:tc>
        <w:tc>
          <w:tcPr>
            <w:tcW w:w="3338" w:type="dxa"/>
            <w:shd w:val="clear" w:color="auto" w:fill="auto"/>
          </w:tcPr>
          <w:p w14:paraId="09CF5FBB" w14:textId="77777777" w:rsidR="009E03CB" w:rsidRPr="009E03CB" w:rsidRDefault="009E03CB" w:rsidP="009E03CB">
            <w:pPr>
              <w:spacing w:after="0" w:line="240" w:lineRule="auto"/>
              <w:rPr>
                <w:rFonts w:ascii="Calibri" w:hAnsi="Calibri" w:cs="Times New Roman"/>
                <w:b/>
                <w:kern w:val="0"/>
                <w:sz w:val="16"/>
                <w:szCs w:val="16"/>
                <w:lang w:eastAsia="zh-CN"/>
                <w14:ligatures w14:val="none"/>
              </w:rPr>
            </w:pPr>
            <w:r w:rsidRPr="009E03CB">
              <w:rPr>
                <w:rFonts w:ascii="Calibri" w:hAnsi="Calibri" w:cs="Times New Roman"/>
                <w:b/>
                <w:kern w:val="0"/>
                <w:sz w:val="16"/>
                <w:szCs w:val="16"/>
                <w:lang w:eastAsia="zh-CN"/>
                <w14:ligatures w14:val="none"/>
              </w:rPr>
              <w:t>OPIS RIZIKA</w:t>
            </w:r>
          </w:p>
        </w:tc>
      </w:tr>
      <w:tr w:rsidR="009E03CB" w:rsidRPr="009E03CB" w14:paraId="08F335BF" w14:textId="77777777" w:rsidTr="009E03CB">
        <w:trPr>
          <w:trHeight w:val="254"/>
        </w:trPr>
        <w:tc>
          <w:tcPr>
            <w:tcW w:w="1271" w:type="dxa"/>
            <w:shd w:val="clear" w:color="auto" w:fill="A8D08D"/>
            <w:vAlign w:val="center"/>
          </w:tcPr>
          <w:p w14:paraId="345202CC" w14:textId="77777777" w:rsidR="009E03CB" w:rsidRPr="009E03CB" w:rsidRDefault="009E03CB" w:rsidP="009E03CB">
            <w:pPr>
              <w:spacing w:after="0" w:line="240" w:lineRule="auto"/>
              <w:rPr>
                <w:rFonts w:ascii="Calibri" w:hAnsi="Calibri" w:cs="Times New Roman"/>
                <w:kern w:val="0"/>
                <w:sz w:val="16"/>
                <w:szCs w:val="16"/>
                <w:lang w:eastAsia="zh-CN"/>
                <w14:ligatures w14:val="none"/>
              </w:rPr>
            </w:pPr>
            <w:r w:rsidRPr="009E03CB">
              <w:rPr>
                <w:rFonts w:ascii="Calibri" w:hAnsi="Calibri" w:cs="Times New Roman"/>
                <w:kern w:val="0"/>
                <w:sz w:val="16"/>
                <w:szCs w:val="16"/>
                <w:lang w:eastAsia="zh-CN"/>
                <w14:ligatures w14:val="none"/>
              </w:rPr>
              <w:t>Nizak rizik</w:t>
            </w:r>
          </w:p>
        </w:tc>
        <w:tc>
          <w:tcPr>
            <w:tcW w:w="3338" w:type="dxa"/>
            <w:shd w:val="clear" w:color="auto" w:fill="FFFFFF"/>
          </w:tcPr>
          <w:p w14:paraId="494220DA" w14:textId="77777777" w:rsidR="009E03CB" w:rsidRPr="009E03CB" w:rsidRDefault="009E03CB" w:rsidP="009E03CB">
            <w:pPr>
              <w:spacing w:after="0" w:line="240" w:lineRule="auto"/>
              <w:rPr>
                <w:rFonts w:ascii="Calibri" w:hAnsi="Calibri" w:cs="Times New Roman"/>
                <w:kern w:val="0"/>
                <w:sz w:val="16"/>
                <w:szCs w:val="16"/>
                <w:lang w:eastAsia="zh-CN"/>
                <w14:ligatures w14:val="none"/>
              </w:rPr>
            </w:pPr>
            <w:r w:rsidRPr="009E03CB">
              <w:rPr>
                <w:rFonts w:ascii="Calibri" w:hAnsi="Calibri" w:cs="Times New Roman"/>
                <w:kern w:val="0"/>
                <w:sz w:val="16"/>
                <w:szCs w:val="16"/>
                <w:lang w:eastAsia="zh-CN"/>
                <w14:ligatures w14:val="none"/>
              </w:rPr>
              <w:t>Dodatne mjere nisu potrebne, osim uobičajenih.</w:t>
            </w:r>
          </w:p>
        </w:tc>
      </w:tr>
      <w:tr w:rsidR="009E03CB" w:rsidRPr="009E03CB" w14:paraId="49C0D9FE" w14:textId="77777777" w:rsidTr="009E03CB">
        <w:trPr>
          <w:trHeight w:val="254"/>
        </w:trPr>
        <w:tc>
          <w:tcPr>
            <w:tcW w:w="1271" w:type="dxa"/>
            <w:shd w:val="clear" w:color="auto" w:fill="FFFF00"/>
            <w:vAlign w:val="center"/>
          </w:tcPr>
          <w:p w14:paraId="75619F19" w14:textId="77777777" w:rsidR="009E03CB" w:rsidRPr="009E03CB" w:rsidRDefault="009E03CB" w:rsidP="009E03CB">
            <w:pPr>
              <w:spacing w:after="0" w:line="240" w:lineRule="auto"/>
              <w:rPr>
                <w:rFonts w:ascii="Calibri" w:hAnsi="Calibri" w:cs="Times New Roman"/>
                <w:kern w:val="0"/>
                <w:sz w:val="16"/>
                <w:szCs w:val="16"/>
                <w:lang w:eastAsia="zh-CN"/>
                <w14:ligatures w14:val="none"/>
              </w:rPr>
            </w:pPr>
            <w:r w:rsidRPr="009E03CB">
              <w:rPr>
                <w:rFonts w:ascii="Calibri" w:hAnsi="Calibri" w:cs="Times New Roman"/>
                <w:kern w:val="0"/>
                <w:sz w:val="16"/>
                <w:szCs w:val="16"/>
                <w:lang w:eastAsia="zh-CN"/>
                <w14:ligatures w14:val="none"/>
              </w:rPr>
              <w:t>Umjeren rizik</w:t>
            </w:r>
          </w:p>
        </w:tc>
        <w:tc>
          <w:tcPr>
            <w:tcW w:w="3338" w:type="dxa"/>
            <w:shd w:val="clear" w:color="auto" w:fill="FFFFFF"/>
          </w:tcPr>
          <w:p w14:paraId="3D21838F" w14:textId="77777777" w:rsidR="009E03CB" w:rsidRPr="009E03CB" w:rsidRDefault="009E03CB" w:rsidP="009E03CB">
            <w:pPr>
              <w:spacing w:after="0" w:line="240" w:lineRule="auto"/>
              <w:rPr>
                <w:rFonts w:ascii="Calibri" w:hAnsi="Calibri" w:cs="Times New Roman"/>
                <w:kern w:val="0"/>
                <w:sz w:val="16"/>
                <w:szCs w:val="16"/>
                <w:lang w:eastAsia="zh-CN"/>
                <w14:ligatures w14:val="none"/>
              </w:rPr>
            </w:pPr>
            <w:r w:rsidRPr="009E03CB">
              <w:rPr>
                <w:rFonts w:ascii="Calibri" w:hAnsi="Calibri" w:cs="Times New Roman"/>
                <w:kern w:val="0"/>
                <w:sz w:val="16"/>
                <w:szCs w:val="16"/>
                <w:lang w:eastAsia="zh-CN"/>
                <w14:ligatures w14:val="none"/>
              </w:rPr>
              <w:t>Rizik se može prihvatiti ukoliko troškovi premašuju dobit.</w:t>
            </w:r>
          </w:p>
        </w:tc>
      </w:tr>
      <w:tr w:rsidR="009E03CB" w:rsidRPr="009E03CB" w14:paraId="3A695892" w14:textId="77777777" w:rsidTr="009E03CB">
        <w:trPr>
          <w:trHeight w:val="261"/>
        </w:trPr>
        <w:tc>
          <w:tcPr>
            <w:tcW w:w="1271" w:type="dxa"/>
            <w:shd w:val="clear" w:color="auto" w:fill="ED7D31"/>
            <w:vAlign w:val="center"/>
          </w:tcPr>
          <w:p w14:paraId="0677C556" w14:textId="77777777" w:rsidR="009E03CB" w:rsidRPr="009E03CB" w:rsidRDefault="009E03CB" w:rsidP="009E03CB">
            <w:pPr>
              <w:spacing w:after="0" w:line="240" w:lineRule="auto"/>
              <w:rPr>
                <w:rFonts w:ascii="Calibri" w:hAnsi="Calibri" w:cs="Times New Roman"/>
                <w:kern w:val="0"/>
                <w:sz w:val="16"/>
                <w:szCs w:val="16"/>
                <w:lang w:eastAsia="zh-CN"/>
                <w14:ligatures w14:val="none"/>
              </w:rPr>
            </w:pPr>
            <w:r w:rsidRPr="009E03CB">
              <w:rPr>
                <w:rFonts w:ascii="Calibri" w:hAnsi="Calibri" w:cs="Times New Roman"/>
                <w:kern w:val="0"/>
                <w:sz w:val="16"/>
                <w:szCs w:val="16"/>
                <w:lang w:eastAsia="zh-CN"/>
                <w14:ligatures w14:val="none"/>
              </w:rPr>
              <w:t>Visok rizik</w:t>
            </w:r>
          </w:p>
        </w:tc>
        <w:tc>
          <w:tcPr>
            <w:tcW w:w="3338" w:type="dxa"/>
            <w:shd w:val="clear" w:color="auto" w:fill="FFFFFF"/>
          </w:tcPr>
          <w:p w14:paraId="3BDA2279" w14:textId="77777777" w:rsidR="009E03CB" w:rsidRPr="009E03CB" w:rsidRDefault="009E03CB" w:rsidP="009E03CB">
            <w:pPr>
              <w:spacing w:after="0" w:line="240" w:lineRule="auto"/>
              <w:rPr>
                <w:rFonts w:ascii="Calibri" w:hAnsi="Calibri" w:cs="Times New Roman"/>
                <w:kern w:val="0"/>
                <w:sz w:val="16"/>
                <w:szCs w:val="16"/>
                <w:lang w:eastAsia="zh-CN"/>
                <w14:ligatures w14:val="none"/>
              </w:rPr>
            </w:pPr>
            <w:r w:rsidRPr="009E03CB">
              <w:rPr>
                <w:rFonts w:ascii="Calibri" w:hAnsi="Calibri" w:cs="Times New Roman"/>
                <w:kern w:val="0"/>
                <w:sz w:val="16"/>
                <w:szCs w:val="16"/>
                <w:lang w:eastAsia="zh-CN"/>
                <w14:ligatures w14:val="none"/>
              </w:rPr>
              <w:t>Rizik se može prihvatiti ukoliko je smanjenje nepraktično ili troškovi uvelike premašuju dobit.</w:t>
            </w:r>
          </w:p>
        </w:tc>
      </w:tr>
      <w:tr w:rsidR="009E03CB" w:rsidRPr="009E03CB" w14:paraId="066EE03E" w14:textId="77777777" w:rsidTr="009E03CB">
        <w:trPr>
          <w:trHeight w:val="103"/>
        </w:trPr>
        <w:tc>
          <w:tcPr>
            <w:tcW w:w="1271" w:type="dxa"/>
            <w:shd w:val="clear" w:color="auto" w:fill="FF0000"/>
            <w:vAlign w:val="center"/>
          </w:tcPr>
          <w:p w14:paraId="76779FFE" w14:textId="77777777" w:rsidR="009E03CB" w:rsidRPr="009E03CB" w:rsidRDefault="009E03CB" w:rsidP="009E03CB">
            <w:pPr>
              <w:spacing w:after="0" w:line="240" w:lineRule="auto"/>
              <w:rPr>
                <w:rFonts w:ascii="Calibri" w:hAnsi="Calibri" w:cs="Times New Roman"/>
                <w:kern w:val="0"/>
                <w:sz w:val="16"/>
                <w:szCs w:val="16"/>
                <w:lang w:eastAsia="zh-CN"/>
                <w14:ligatures w14:val="none"/>
              </w:rPr>
            </w:pPr>
            <w:r w:rsidRPr="009E03CB">
              <w:rPr>
                <w:rFonts w:ascii="Calibri" w:hAnsi="Calibri" w:cs="Times New Roman"/>
                <w:kern w:val="0"/>
                <w:sz w:val="16"/>
                <w:szCs w:val="16"/>
                <w:lang w:eastAsia="zh-CN"/>
                <w14:ligatures w14:val="none"/>
              </w:rPr>
              <w:t>Vrlo visok rizik</w:t>
            </w:r>
          </w:p>
        </w:tc>
        <w:tc>
          <w:tcPr>
            <w:tcW w:w="3338" w:type="dxa"/>
            <w:shd w:val="clear" w:color="auto" w:fill="FFFFFF"/>
          </w:tcPr>
          <w:p w14:paraId="6641D400" w14:textId="77777777" w:rsidR="009E03CB" w:rsidRPr="009E03CB" w:rsidRDefault="009E03CB" w:rsidP="009E03CB">
            <w:pPr>
              <w:spacing w:after="0" w:line="240" w:lineRule="auto"/>
              <w:rPr>
                <w:rFonts w:ascii="Calibri" w:hAnsi="Calibri" w:cs="Times New Roman"/>
                <w:kern w:val="0"/>
                <w:sz w:val="16"/>
                <w:szCs w:val="16"/>
                <w:lang w:eastAsia="zh-CN"/>
                <w14:ligatures w14:val="none"/>
              </w:rPr>
            </w:pPr>
            <w:r w:rsidRPr="009E03CB">
              <w:rPr>
                <w:rFonts w:ascii="Calibri" w:hAnsi="Calibri" w:cs="Times New Roman"/>
                <w:kern w:val="0"/>
                <w:sz w:val="16"/>
                <w:szCs w:val="16"/>
                <w:lang w:eastAsia="zh-CN"/>
                <w14:ligatures w14:val="none"/>
              </w:rPr>
              <w:t>Rizik se ne može prihvatiti, izuzev u iznimnim situacijama.</w:t>
            </w:r>
          </w:p>
        </w:tc>
      </w:tr>
    </w:tbl>
    <w:p w14:paraId="5CE1244E" w14:textId="19910BA3" w:rsidR="009E03CB" w:rsidRDefault="000A5954" w:rsidP="009E03CB">
      <w:pPr>
        <w:rPr>
          <w:lang w:eastAsia="zh-CN"/>
        </w:rPr>
      </w:pPr>
      <w:r w:rsidRPr="000A5954">
        <w:rPr>
          <w:rFonts w:ascii="Arial" w:eastAsia="Calibri" w:hAnsi="Arial" w:cs="Times New Roman"/>
          <w:noProof/>
          <w:kern w:val="0"/>
          <w:sz w:val="24"/>
          <w:lang w:eastAsia="hr-HR"/>
          <w14:ligatures w14:val="none"/>
        </w:rPr>
        <mc:AlternateContent>
          <mc:Choice Requires="wps">
            <w:drawing>
              <wp:anchor distT="45720" distB="45720" distL="114300" distR="114300" simplePos="0" relativeHeight="251673600" behindDoc="0" locked="0" layoutInCell="1" allowOverlap="1" wp14:anchorId="3B1E40FA" wp14:editId="763CF979">
                <wp:simplePos x="0" y="0"/>
                <wp:positionH relativeFrom="margin">
                  <wp:posOffset>-4445</wp:posOffset>
                </wp:positionH>
                <wp:positionV relativeFrom="paragraph">
                  <wp:posOffset>1520825</wp:posOffset>
                </wp:positionV>
                <wp:extent cx="2924175" cy="1404620"/>
                <wp:effectExtent l="0" t="0" r="28575" b="27305"/>
                <wp:wrapSquare wrapText="bothSides"/>
                <wp:docPr id="58" name="Tekstni okvir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24175" cy="1404620"/>
                        </a:xfrm>
                        <a:prstGeom prst="rect">
                          <a:avLst/>
                        </a:prstGeom>
                        <a:solidFill>
                          <a:srgbClr val="FFFFFF"/>
                        </a:solidFill>
                        <a:ln w="9525">
                          <a:solidFill>
                            <a:sysClr val="window" lastClr="FFFFFF"/>
                          </a:solidFill>
                          <a:miter lim="800000"/>
                          <a:headEnd/>
                          <a:tailEnd/>
                        </a:ln>
                      </wps:spPr>
                      <wps:txbx>
                        <w:txbxContent>
                          <w:p w14:paraId="41097D07" w14:textId="77777777" w:rsidR="000A5954" w:rsidRPr="005A4923" w:rsidRDefault="000A5954" w:rsidP="000A5954">
                            <w:pPr>
                              <w:keepNext/>
                              <w:spacing w:after="0"/>
                              <w:rPr>
                                <w:rFonts w:cs="Arial"/>
                              </w:rPr>
                            </w:pPr>
                            <w:r w:rsidRPr="00694198">
                              <w:rPr>
                                <w:rFonts w:cs="Arial"/>
                                <w:b/>
                              </w:rPr>
                              <w:t xml:space="preserve">RIZIK: </w:t>
                            </w:r>
                            <w:r>
                              <w:rPr>
                                <w:rFonts w:cs="Arial"/>
                              </w:rPr>
                              <w:t>Degradacija tla (klizišta)</w:t>
                            </w:r>
                          </w:p>
                          <w:p w14:paraId="240E40C6" w14:textId="77777777" w:rsidR="000A5954" w:rsidRDefault="000A5954" w:rsidP="000A5954">
                            <w:pPr>
                              <w:contextualSpacing/>
                            </w:pPr>
                            <w:r w:rsidRPr="00694198">
                              <w:rPr>
                                <w:rFonts w:cs="Arial"/>
                                <w:b/>
                                <w:lang w:val="en-US"/>
                              </w:rPr>
                              <w:t>NAZIV</w:t>
                            </w:r>
                            <w:r w:rsidRPr="00694198">
                              <w:rPr>
                                <w:rFonts w:cs="Arial"/>
                                <w:b/>
                              </w:rPr>
                              <w:t xml:space="preserve"> </w:t>
                            </w:r>
                            <w:r w:rsidRPr="00694198">
                              <w:rPr>
                                <w:rFonts w:cs="Arial"/>
                                <w:b/>
                                <w:lang w:val="en-US"/>
                              </w:rPr>
                              <w:t>SCENARIJA</w:t>
                            </w:r>
                            <w:r w:rsidRPr="00694198">
                              <w:rPr>
                                <w:rFonts w:cs="Arial"/>
                                <w:b/>
                              </w:rPr>
                              <w:t xml:space="preserve">: </w:t>
                            </w:r>
                            <w:r w:rsidRPr="0030636A">
                              <w:rPr>
                                <w:rFonts w:cs="Arial"/>
                                <w:bCs/>
                              </w:rPr>
                              <w:t>Pojava klizišta</w:t>
                            </w:r>
                            <w:r w:rsidRPr="008127DC">
                              <w:rPr>
                                <w:rFonts w:cs="Arial"/>
                              </w:rPr>
                              <w:t xml:space="preserve"> uslijed velikih količina oborina na području</w:t>
                            </w:r>
                            <w:r>
                              <w:rPr>
                                <w:rFonts w:cs="Arial"/>
                              </w:rPr>
                              <w:t xml:space="preserve"> Grada Koprivnice</w:t>
                            </w:r>
                          </w:p>
                        </w:txbxContent>
                      </wps:txbx>
                      <wps:bodyPr rot="0" vert="horz" wrap="square" lIns="91440" tIns="45720" rIns="91440" bIns="45720" anchor="ctr" anchorCtr="0">
                        <a:spAutoFit/>
                      </wps:bodyPr>
                    </wps:wsp>
                  </a:graphicData>
                </a:graphic>
                <wp14:sizeRelH relativeFrom="margin">
                  <wp14:pctWidth>0</wp14:pctWidth>
                </wp14:sizeRelH>
                <wp14:sizeRelV relativeFrom="margin">
                  <wp14:pctHeight>20000</wp14:pctHeight>
                </wp14:sizeRelV>
              </wp:anchor>
            </w:drawing>
          </mc:Choice>
          <mc:Fallback>
            <w:pict>
              <v:shape w14:anchorId="3B1E40FA" id="_x0000_s1033" type="#_x0000_t202" style="position:absolute;margin-left:-.35pt;margin-top:119.75pt;width:230.25pt;height:110.6pt;z-index:251673600;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" strokecolor="window">
                <v:textbox style="mso-fit-shape-to-text:t">
                  <w:txbxContent>
                    <w:p w14:paraId="41097D07" w14:textId="77777777" w:rsidR="000A5954" w:rsidRPr="005A4923" w:rsidRDefault="000A5954" w:rsidP="000A5954">
                      <w:pPr>
                        <w:keepNext/>
                        <w:spacing w:after="0"/>
                        <w:rPr>
                          <w:rFonts w:cs="Arial"/>
                        </w:rPr>
                      </w:pPr>
                      <w:r w:rsidRPr="00694198">
                        <w:rPr>
                          <w:rFonts w:cs="Arial"/>
                          <w:b/>
                        </w:rPr>
                        <w:t xml:space="preserve">RIZIK: </w:t>
                      </w:r>
                      <w:r>
                        <w:rPr>
                          <w:rFonts w:cs="Arial"/>
                        </w:rPr>
                        <w:t>Degradacija tla (klizišta)</w:t>
                      </w:r>
                    </w:p>
                    <w:p w14:paraId="240E40C6" w14:textId="77777777" w:rsidR="000A5954" w:rsidRDefault="000A5954" w:rsidP="000A5954">
                      <w:pPr>
                        <w:contextualSpacing/>
                      </w:pPr>
                      <w:r w:rsidRPr="00694198">
                        <w:rPr>
                          <w:rFonts w:cs="Arial"/>
                          <w:b/>
                          <w:lang w:val="en-US"/>
                        </w:rPr>
                        <w:t>NAZIV</w:t>
                      </w:r>
                      <w:r w:rsidRPr="00694198">
                        <w:rPr>
                          <w:rFonts w:cs="Arial"/>
                          <w:b/>
                        </w:rPr>
                        <w:t xml:space="preserve"> </w:t>
                      </w:r>
                      <w:r w:rsidRPr="00694198">
                        <w:rPr>
                          <w:rFonts w:cs="Arial"/>
                          <w:b/>
                          <w:lang w:val="en-US"/>
                        </w:rPr>
                        <w:t>SCENARIJA</w:t>
                      </w:r>
                      <w:r w:rsidRPr="00694198">
                        <w:rPr>
                          <w:rFonts w:cs="Arial"/>
                          <w:b/>
                        </w:rPr>
                        <w:t xml:space="preserve">: </w:t>
                      </w:r>
                      <w:r w:rsidRPr="0030636A">
                        <w:rPr>
                          <w:rFonts w:cs="Arial"/>
                          <w:bCs/>
                        </w:rPr>
                        <w:t>Pojava klizišta</w:t>
                      </w:r>
                      <w:r w:rsidRPr="008127DC">
                        <w:rPr>
                          <w:rFonts w:cs="Arial"/>
                        </w:rPr>
                        <w:t xml:space="preserve"> uslijed velikih količina oborina na području</w:t>
                      </w:r>
                      <w:r>
                        <w:rPr>
                          <w:rFonts w:cs="Arial"/>
                        </w:rPr>
                        <w:t xml:space="preserve"> Grada Koprivnice</w:t>
                      </w:r>
                    </w:p>
                  </w:txbxContent>
                </v:textbox>
                <w10:wrap type="square" anchorx="margin"/>
              </v:shape>
            </w:pict>
          </mc:Fallback>
        </mc:AlternateContent>
      </w:r>
      <w:r w:rsidR="009E03CB">
        <w:rPr>
          <w:noProof/>
        </w:rPr>
        <w:drawing>
          <wp:inline distT="0" distB="0" distL="0" distR="0" wp14:anchorId="77A65CAD" wp14:editId="7BFB7AB5">
            <wp:extent cx="2571750" cy="1995177"/>
            <wp:effectExtent l="0" t="0" r="0" b="5080"/>
            <wp:docPr id="224" name="Slika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2590513" cy="2009733"/>
                    </a:xfrm>
                    <a:prstGeom prst="rect">
                      <a:avLst/>
                    </a:prstGeom>
                    <a:noFill/>
                    <a:ln>
                      <a:noFill/>
                    </a:ln>
                  </pic:spPr>
                </pic:pic>
              </a:graphicData>
            </a:graphic>
          </wp:inline>
        </w:drawing>
      </w:r>
    </w:p>
    <w:p w14:paraId="0CF66A59" w14:textId="550E28AE" w:rsidR="000A5954" w:rsidRDefault="000A5954" w:rsidP="000A5954">
      <w:pPr>
        <w:rPr>
          <w:lang w:eastAsia="zh-CN"/>
        </w:rPr>
      </w:pPr>
    </w:p>
    <w:p w14:paraId="0005DDA3" w14:textId="2B89895D" w:rsidR="000A5954" w:rsidRDefault="000A5954" w:rsidP="000A5954">
      <w:pPr>
        <w:tabs>
          <w:tab w:val="left" w:pos="720"/>
        </w:tabs>
        <w:rPr>
          <w:noProof/>
        </w:rPr>
      </w:pPr>
      <w:r>
        <w:rPr>
          <w:noProof/>
        </w:rPr>
        <w:drawing>
          <wp:inline distT="0" distB="0" distL="0" distR="0" wp14:anchorId="56677406" wp14:editId="59DAEFB5">
            <wp:extent cx="5579745" cy="2346960"/>
            <wp:effectExtent l="0" t="0" r="1905" b="0"/>
            <wp:docPr id="28" name="Slika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5579745" cy="2346960"/>
                    </a:xfrm>
                    <a:prstGeom prst="rect">
                      <a:avLst/>
                    </a:prstGeom>
                    <a:noFill/>
                    <a:ln>
                      <a:noFill/>
                    </a:ln>
                  </pic:spPr>
                </pic:pic>
              </a:graphicData>
            </a:graphic>
          </wp:inline>
        </w:drawing>
      </w:r>
      <w:r>
        <w:rPr>
          <w:lang w:eastAsia="zh-CN"/>
        </w:rPr>
        <w:tab/>
      </w:r>
    </w:p>
    <w:p w14:paraId="083B7631" w14:textId="4615AD2E" w:rsidR="000A5954" w:rsidRDefault="000A5954" w:rsidP="000A5954">
      <w:pPr>
        <w:pStyle w:val="Naslov3"/>
      </w:pPr>
      <w:bookmarkStart w:id="709" w:name="_Toc182566652"/>
      <w:r>
        <w:t>Izvor podataka</w:t>
      </w:r>
      <w:bookmarkEnd w:id="709"/>
    </w:p>
    <w:p w14:paraId="0561E851" w14:textId="77777777" w:rsidR="000A5954" w:rsidRPr="002E7406" w:rsidRDefault="000A5954" w:rsidP="00432AD6">
      <w:pPr>
        <w:numPr>
          <w:ilvl w:val="0"/>
          <w:numId w:val="83"/>
        </w:numPr>
        <w:shd w:val="clear" w:color="auto" w:fill="FFFFFF"/>
        <w:autoSpaceDE w:val="0"/>
        <w:autoSpaceDN w:val="0"/>
        <w:adjustRightInd w:val="0"/>
        <w:spacing w:after="0" w:line="240" w:lineRule="auto"/>
        <w:ind w:left="714" w:hanging="357"/>
        <w:contextualSpacing/>
        <w:jc w:val="both"/>
        <w:rPr>
          <w:rFonts w:cs="Calibri"/>
          <w:color w:val="000000"/>
          <w:sz w:val="20"/>
          <w:szCs w:val="20"/>
          <w:lang w:val="en-US"/>
        </w:rPr>
      </w:pPr>
      <w:proofErr w:type="spellStart"/>
      <w:r w:rsidRPr="002E7406">
        <w:rPr>
          <w:rFonts w:cs="Calibri"/>
          <w:color w:val="000000"/>
          <w:sz w:val="20"/>
          <w:szCs w:val="20"/>
          <w:lang w:val="en-US"/>
        </w:rPr>
        <w:t>Državni</w:t>
      </w:r>
      <w:proofErr w:type="spellEnd"/>
      <w:r w:rsidRPr="002E7406">
        <w:rPr>
          <w:rFonts w:cs="Calibri"/>
          <w:color w:val="000000"/>
          <w:sz w:val="20"/>
          <w:szCs w:val="20"/>
          <w:lang w:val="en-US"/>
        </w:rPr>
        <w:t xml:space="preserve"> </w:t>
      </w:r>
      <w:proofErr w:type="spellStart"/>
      <w:r w:rsidRPr="002E7406">
        <w:rPr>
          <w:rFonts w:cs="Calibri"/>
          <w:color w:val="000000"/>
          <w:sz w:val="20"/>
          <w:szCs w:val="20"/>
          <w:lang w:val="en-US"/>
        </w:rPr>
        <w:t>zavod</w:t>
      </w:r>
      <w:proofErr w:type="spellEnd"/>
      <w:r w:rsidRPr="002E7406">
        <w:rPr>
          <w:rFonts w:cs="Calibri"/>
          <w:color w:val="000000"/>
          <w:sz w:val="20"/>
          <w:szCs w:val="20"/>
          <w:lang w:val="en-US"/>
        </w:rPr>
        <w:t xml:space="preserve"> za </w:t>
      </w:r>
      <w:proofErr w:type="spellStart"/>
      <w:r w:rsidRPr="002E7406">
        <w:rPr>
          <w:rFonts w:cs="Calibri"/>
          <w:color w:val="000000"/>
          <w:sz w:val="20"/>
          <w:szCs w:val="20"/>
          <w:lang w:val="en-US"/>
        </w:rPr>
        <w:t>statistiku</w:t>
      </w:r>
      <w:proofErr w:type="spellEnd"/>
      <w:r w:rsidRPr="002E7406">
        <w:rPr>
          <w:rFonts w:cs="Calibri"/>
          <w:color w:val="000000"/>
          <w:sz w:val="20"/>
          <w:szCs w:val="20"/>
          <w:lang w:val="en-US"/>
        </w:rPr>
        <w:t xml:space="preserve">, </w:t>
      </w:r>
      <w:proofErr w:type="spellStart"/>
      <w:r w:rsidRPr="002E7406">
        <w:rPr>
          <w:rFonts w:cs="Calibri"/>
          <w:color w:val="000000"/>
          <w:sz w:val="20"/>
          <w:szCs w:val="20"/>
          <w:lang w:val="en-US"/>
        </w:rPr>
        <w:t>Popis</w:t>
      </w:r>
      <w:proofErr w:type="spellEnd"/>
      <w:r w:rsidRPr="002E7406">
        <w:rPr>
          <w:rFonts w:cs="Calibri"/>
          <w:color w:val="000000"/>
          <w:sz w:val="20"/>
          <w:szCs w:val="20"/>
          <w:lang w:val="en-US"/>
        </w:rPr>
        <w:t xml:space="preserve"> </w:t>
      </w:r>
      <w:proofErr w:type="spellStart"/>
      <w:r w:rsidRPr="002E7406">
        <w:rPr>
          <w:rFonts w:cs="Calibri"/>
          <w:color w:val="000000"/>
          <w:sz w:val="20"/>
          <w:szCs w:val="20"/>
          <w:lang w:val="en-US"/>
        </w:rPr>
        <w:t>stanovništva</w:t>
      </w:r>
      <w:proofErr w:type="spellEnd"/>
      <w:r w:rsidRPr="002E7406">
        <w:rPr>
          <w:rFonts w:cs="Calibri"/>
          <w:color w:val="000000"/>
          <w:sz w:val="20"/>
          <w:szCs w:val="20"/>
          <w:lang w:val="en-US"/>
        </w:rPr>
        <w:t xml:space="preserve"> 2011. </w:t>
      </w:r>
      <w:proofErr w:type="spellStart"/>
      <w:r w:rsidRPr="002E7406">
        <w:rPr>
          <w:rFonts w:cs="Calibri"/>
          <w:color w:val="000000"/>
          <w:sz w:val="20"/>
          <w:szCs w:val="20"/>
          <w:lang w:val="en-US"/>
        </w:rPr>
        <w:t>godine</w:t>
      </w:r>
      <w:proofErr w:type="spellEnd"/>
      <w:r w:rsidRPr="002E7406">
        <w:rPr>
          <w:rFonts w:cs="Calibri"/>
          <w:color w:val="000000"/>
          <w:sz w:val="20"/>
          <w:szCs w:val="20"/>
          <w:lang w:val="en-US"/>
        </w:rPr>
        <w:t xml:space="preserve"> </w:t>
      </w:r>
    </w:p>
    <w:p w14:paraId="181A14DD" w14:textId="77777777" w:rsidR="000A5954" w:rsidRPr="002E7406" w:rsidRDefault="000A5954" w:rsidP="00432AD6">
      <w:pPr>
        <w:numPr>
          <w:ilvl w:val="0"/>
          <w:numId w:val="83"/>
        </w:numPr>
        <w:shd w:val="clear" w:color="auto" w:fill="FFFFFF"/>
        <w:autoSpaceDE w:val="0"/>
        <w:autoSpaceDN w:val="0"/>
        <w:adjustRightInd w:val="0"/>
        <w:spacing w:after="0" w:line="240" w:lineRule="auto"/>
        <w:ind w:left="714" w:hanging="357"/>
        <w:contextualSpacing/>
        <w:jc w:val="both"/>
        <w:rPr>
          <w:rFonts w:cs="Calibri"/>
          <w:color w:val="000000"/>
          <w:sz w:val="20"/>
          <w:szCs w:val="20"/>
          <w:lang w:val="en-US"/>
        </w:rPr>
      </w:pPr>
      <w:proofErr w:type="spellStart"/>
      <w:r w:rsidRPr="002E7406">
        <w:rPr>
          <w:rFonts w:cs="Calibri"/>
          <w:color w:val="000000"/>
          <w:sz w:val="20"/>
          <w:szCs w:val="20"/>
          <w:lang w:val="en-US"/>
        </w:rPr>
        <w:t>Kriteriji</w:t>
      </w:r>
      <w:proofErr w:type="spellEnd"/>
      <w:r w:rsidRPr="002E7406">
        <w:rPr>
          <w:rFonts w:cs="Calibri"/>
          <w:color w:val="000000"/>
          <w:sz w:val="20"/>
          <w:szCs w:val="20"/>
          <w:lang w:val="en-US"/>
        </w:rPr>
        <w:t xml:space="preserve"> za </w:t>
      </w:r>
      <w:proofErr w:type="spellStart"/>
      <w:r w:rsidRPr="002E7406">
        <w:rPr>
          <w:rFonts w:cs="Calibri"/>
          <w:color w:val="000000"/>
          <w:sz w:val="20"/>
          <w:szCs w:val="20"/>
          <w:lang w:val="en-US"/>
        </w:rPr>
        <w:t>izradu</w:t>
      </w:r>
      <w:proofErr w:type="spellEnd"/>
      <w:r w:rsidRPr="002E7406">
        <w:rPr>
          <w:rFonts w:cs="Calibri"/>
          <w:color w:val="000000"/>
          <w:sz w:val="20"/>
          <w:szCs w:val="20"/>
          <w:lang w:val="en-US"/>
        </w:rPr>
        <w:t xml:space="preserve"> </w:t>
      </w:r>
      <w:proofErr w:type="spellStart"/>
      <w:r w:rsidRPr="002E7406">
        <w:rPr>
          <w:rFonts w:cs="Calibri"/>
          <w:color w:val="000000"/>
          <w:sz w:val="20"/>
          <w:szCs w:val="20"/>
          <w:lang w:val="en-US"/>
        </w:rPr>
        <w:t>smjernica</w:t>
      </w:r>
      <w:proofErr w:type="spellEnd"/>
      <w:r w:rsidRPr="002E7406">
        <w:rPr>
          <w:rFonts w:cs="Calibri"/>
          <w:color w:val="000000"/>
          <w:sz w:val="20"/>
          <w:szCs w:val="20"/>
          <w:lang w:val="en-US"/>
        </w:rPr>
        <w:t xml:space="preserve"> </w:t>
      </w:r>
      <w:proofErr w:type="spellStart"/>
      <w:r w:rsidRPr="002E7406">
        <w:rPr>
          <w:rFonts w:cs="Calibri"/>
          <w:color w:val="000000"/>
          <w:sz w:val="20"/>
          <w:szCs w:val="20"/>
          <w:lang w:val="en-US"/>
        </w:rPr>
        <w:t>koje</w:t>
      </w:r>
      <w:proofErr w:type="spellEnd"/>
      <w:r w:rsidRPr="002E7406">
        <w:rPr>
          <w:rFonts w:cs="Calibri"/>
          <w:color w:val="000000"/>
          <w:sz w:val="20"/>
          <w:szCs w:val="20"/>
          <w:lang w:val="en-US"/>
        </w:rPr>
        <w:t xml:space="preserve"> </w:t>
      </w:r>
      <w:proofErr w:type="spellStart"/>
      <w:r w:rsidRPr="002E7406">
        <w:rPr>
          <w:rFonts w:cs="Calibri"/>
          <w:color w:val="000000"/>
          <w:sz w:val="20"/>
          <w:szCs w:val="20"/>
          <w:lang w:val="en-US"/>
        </w:rPr>
        <w:t>donose</w:t>
      </w:r>
      <w:proofErr w:type="spellEnd"/>
      <w:r w:rsidRPr="002E7406">
        <w:rPr>
          <w:rFonts w:cs="Calibri"/>
          <w:color w:val="000000"/>
          <w:sz w:val="20"/>
          <w:szCs w:val="20"/>
          <w:lang w:val="en-US"/>
        </w:rPr>
        <w:t xml:space="preserve"> </w:t>
      </w:r>
      <w:proofErr w:type="spellStart"/>
      <w:r w:rsidRPr="002E7406">
        <w:rPr>
          <w:rFonts w:cs="Calibri"/>
          <w:color w:val="000000"/>
          <w:sz w:val="20"/>
          <w:szCs w:val="20"/>
          <w:lang w:val="en-US"/>
        </w:rPr>
        <w:t>čelnici</w:t>
      </w:r>
      <w:proofErr w:type="spellEnd"/>
      <w:r w:rsidRPr="002E7406">
        <w:rPr>
          <w:rFonts w:cs="Calibri"/>
          <w:color w:val="000000"/>
          <w:sz w:val="20"/>
          <w:szCs w:val="20"/>
          <w:lang w:val="en-US"/>
        </w:rPr>
        <w:t xml:space="preserve"> </w:t>
      </w:r>
      <w:proofErr w:type="spellStart"/>
      <w:r w:rsidRPr="002E7406">
        <w:rPr>
          <w:rFonts w:cs="Calibri"/>
          <w:color w:val="000000"/>
          <w:sz w:val="20"/>
          <w:szCs w:val="20"/>
          <w:lang w:val="en-US"/>
        </w:rPr>
        <w:t>područne</w:t>
      </w:r>
      <w:proofErr w:type="spellEnd"/>
      <w:r w:rsidRPr="002E7406">
        <w:rPr>
          <w:rFonts w:cs="Calibri"/>
          <w:color w:val="000000"/>
          <w:sz w:val="20"/>
          <w:szCs w:val="20"/>
          <w:lang w:val="en-US"/>
        </w:rPr>
        <w:t xml:space="preserve"> (</w:t>
      </w:r>
      <w:proofErr w:type="spellStart"/>
      <w:r w:rsidRPr="002E7406">
        <w:rPr>
          <w:rFonts w:cs="Calibri"/>
          <w:color w:val="000000"/>
          <w:sz w:val="20"/>
          <w:szCs w:val="20"/>
          <w:lang w:val="en-US"/>
        </w:rPr>
        <w:t>regionalne</w:t>
      </w:r>
      <w:proofErr w:type="spellEnd"/>
      <w:r w:rsidRPr="002E7406">
        <w:rPr>
          <w:rFonts w:cs="Calibri"/>
          <w:color w:val="000000"/>
          <w:sz w:val="20"/>
          <w:szCs w:val="20"/>
          <w:lang w:val="en-US"/>
        </w:rPr>
        <w:t xml:space="preserve">) </w:t>
      </w:r>
      <w:proofErr w:type="spellStart"/>
      <w:r w:rsidRPr="002E7406">
        <w:rPr>
          <w:rFonts w:cs="Calibri"/>
          <w:color w:val="000000"/>
          <w:sz w:val="20"/>
          <w:szCs w:val="20"/>
          <w:lang w:val="en-US"/>
        </w:rPr>
        <w:t>samouprave</w:t>
      </w:r>
      <w:proofErr w:type="spellEnd"/>
      <w:r w:rsidRPr="002E7406">
        <w:rPr>
          <w:rFonts w:cs="Calibri"/>
          <w:color w:val="000000"/>
          <w:sz w:val="20"/>
          <w:szCs w:val="20"/>
          <w:lang w:val="en-US"/>
        </w:rPr>
        <w:t xml:space="preserve"> za </w:t>
      </w:r>
      <w:proofErr w:type="spellStart"/>
      <w:r w:rsidRPr="002E7406">
        <w:rPr>
          <w:rFonts w:cs="Calibri"/>
          <w:color w:val="000000"/>
          <w:sz w:val="20"/>
          <w:szCs w:val="20"/>
          <w:lang w:val="en-US"/>
        </w:rPr>
        <w:t>potrebe</w:t>
      </w:r>
      <w:proofErr w:type="spellEnd"/>
      <w:r w:rsidRPr="002E7406">
        <w:rPr>
          <w:rFonts w:cs="Calibri"/>
          <w:color w:val="000000"/>
          <w:sz w:val="20"/>
          <w:szCs w:val="20"/>
          <w:lang w:val="en-US"/>
        </w:rPr>
        <w:t xml:space="preserve"> </w:t>
      </w:r>
      <w:proofErr w:type="spellStart"/>
      <w:r w:rsidRPr="002E7406">
        <w:rPr>
          <w:rFonts w:cs="Calibri"/>
          <w:color w:val="000000"/>
          <w:sz w:val="20"/>
          <w:szCs w:val="20"/>
          <w:lang w:val="en-US"/>
        </w:rPr>
        <w:t>izrade</w:t>
      </w:r>
      <w:proofErr w:type="spellEnd"/>
      <w:r w:rsidRPr="002E7406">
        <w:rPr>
          <w:rFonts w:cs="Calibri"/>
          <w:color w:val="000000"/>
          <w:sz w:val="20"/>
          <w:szCs w:val="20"/>
          <w:lang w:val="en-US"/>
        </w:rPr>
        <w:t xml:space="preserve"> </w:t>
      </w:r>
      <w:proofErr w:type="spellStart"/>
      <w:r w:rsidRPr="002E7406">
        <w:rPr>
          <w:rFonts w:cs="Calibri"/>
          <w:color w:val="000000"/>
          <w:sz w:val="20"/>
          <w:szCs w:val="20"/>
          <w:lang w:val="en-US"/>
        </w:rPr>
        <w:t>Procjena</w:t>
      </w:r>
      <w:proofErr w:type="spellEnd"/>
      <w:r w:rsidRPr="002E7406">
        <w:rPr>
          <w:rFonts w:cs="Calibri"/>
          <w:color w:val="000000"/>
          <w:sz w:val="20"/>
          <w:szCs w:val="20"/>
          <w:lang w:val="en-US"/>
        </w:rPr>
        <w:t xml:space="preserve"> </w:t>
      </w:r>
      <w:proofErr w:type="spellStart"/>
      <w:r w:rsidRPr="002E7406">
        <w:rPr>
          <w:rFonts w:cs="Calibri"/>
          <w:color w:val="000000"/>
          <w:sz w:val="20"/>
          <w:szCs w:val="20"/>
          <w:lang w:val="en-US"/>
        </w:rPr>
        <w:t>rizika</w:t>
      </w:r>
      <w:proofErr w:type="spellEnd"/>
      <w:r w:rsidRPr="002E7406">
        <w:rPr>
          <w:rFonts w:cs="Calibri"/>
          <w:color w:val="000000"/>
          <w:sz w:val="20"/>
          <w:szCs w:val="20"/>
          <w:lang w:val="en-US"/>
        </w:rPr>
        <w:t xml:space="preserve"> </w:t>
      </w:r>
      <w:proofErr w:type="spellStart"/>
      <w:r w:rsidRPr="002E7406">
        <w:rPr>
          <w:rFonts w:cs="Calibri"/>
          <w:color w:val="000000"/>
          <w:sz w:val="20"/>
          <w:szCs w:val="20"/>
          <w:lang w:val="en-US"/>
        </w:rPr>
        <w:t>od</w:t>
      </w:r>
      <w:proofErr w:type="spellEnd"/>
      <w:r w:rsidRPr="002E7406">
        <w:rPr>
          <w:rFonts w:cs="Calibri"/>
          <w:color w:val="000000"/>
          <w:sz w:val="20"/>
          <w:szCs w:val="20"/>
          <w:lang w:val="en-US"/>
        </w:rPr>
        <w:t xml:space="preserve"> </w:t>
      </w:r>
      <w:proofErr w:type="spellStart"/>
      <w:r w:rsidRPr="002E7406">
        <w:rPr>
          <w:rFonts w:cs="Calibri"/>
          <w:color w:val="000000"/>
          <w:sz w:val="20"/>
          <w:szCs w:val="20"/>
          <w:lang w:val="en-US"/>
        </w:rPr>
        <w:t>velikih</w:t>
      </w:r>
      <w:proofErr w:type="spellEnd"/>
      <w:r w:rsidRPr="002E7406">
        <w:rPr>
          <w:rFonts w:cs="Calibri"/>
          <w:color w:val="000000"/>
          <w:sz w:val="20"/>
          <w:szCs w:val="20"/>
          <w:lang w:val="en-US"/>
        </w:rPr>
        <w:t xml:space="preserve"> </w:t>
      </w:r>
      <w:proofErr w:type="spellStart"/>
      <w:r w:rsidRPr="002E7406">
        <w:rPr>
          <w:rFonts w:cs="Calibri"/>
          <w:color w:val="000000"/>
          <w:sz w:val="20"/>
          <w:szCs w:val="20"/>
          <w:lang w:val="en-US"/>
        </w:rPr>
        <w:t>nesreća</w:t>
      </w:r>
      <w:proofErr w:type="spellEnd"/>
      <w:r w:rsidRPr="002E7406">
        <w:rPr>
          <w:rFonts w:cs="Calibri"/>
          <w:color w:val="000000"/>
          <w:sz w:val="20"/>
          <w:szCs w:val="20"/>
          <w:lang w:val="en-US"/>
        </w:rPr>
        <w:t xml:space="preserve"> </w:t>
      </w:r>
      <w:proofErr w:type="spellStart"/>
      <w:r w:rsidRPr="002E7406">
        <w:rPr>
          <w:rFonts w:cs="Calibri"/>
          <w:color w:val="000000"/>
          <w:sz w:val="20"/>
          <w:szCs w:val="20"/>
          <w:lang w:val="en-US"/>
        </w:rPr>
        <w:t>na</w:t>
      </w:r>
      <w:proofErr w:type="spellEnd"/>
      <w:r w:rsidRPr="002E7406">
        <w:rPr>
          <w:rFonts w:cs="Calibri"/>
          <w:color w:val="000000"/>
          <w:sz w:val="20"/>
          <w:szCs w:val="20"/>
          <w:lang w:val="en-US"/>
        </w:rPr>
        <w:t xml:space="preserve"> </w:t>
      </w:r>
      <w:proofErr w:type="spellStart"/>
      <w:r w:rsidRPr="002E7406">
        <w:rPr>
          <w:rFonts w:cs="Calibri"/>
          <w:color w:val="000000"/>
          <w:sz w:val="20"/>
          <w:szCs w:val="20"/>
          <w:lang w:val="en-US"/>
        </w:rPr>
        <w:t>razinama</w:t>
      </w:r>
      <w:proofErr w:type="spellEnd"/>
      <w:r w:rsidRPr="002E7406">
        <w:rPr>
          <w:rFonts w:cs="Calibri"/>
          <w:color w:val="000000"/>
          <w:sz w:val="20"/>
          <w:szCs w:val="20"/>
          <w:lang w:val="en-US"/>
        </w:rPr>
        <w:t xml:space="preserve"> </w:t>
      </w:r>
      <w:proofErr w:type="spellStart"/>
      <w:r w:rsidRPr="002E7406">
        <w:rPr>
          <w:rFonts w:cs="Calibri"/>
          <w:color w:val="000000"/>
          <w:sz w:val="20"/>
          <w:szCs w:val="20"/>
          <w:lang w:val="en-US"/>
        </w:rPr>
        <w:t>jedinica</w:t>
      </w:r>
      <w:proofErr w:type="spellEnd"/>
      <w:r w:rsidRPr="002E7406">
        <w:rPr>
          <w:rFonts w:cs="Calibri"/>
          <w:color w:val="000000"/>
          <w:sz w:val="20"/>
          <w:szCs w:val="20"/>
          <w:lang w:val="en-US"/>
        </w:rPr>
        <w:t xml:space="preserve"> </w:t>
      </w:r>
      <w:proofErr w:type="spellStart"/>
      <w:r w:rsidRPr="002E7406">
        <w:rPr>
          <w:rFonts w:cs="Calibri"/>
          <w:color w:val="000000"/>
          <w:sz w:val="20"/>
          <w:szCs w:val="20"/>
          <w:lang w:val="en-US"/>
        </w:rPr>
        <w:t>lokalnih</w:t>
      </w:r>
      <w:proofErr w:type="spellEnd"/>
      <w:r w:rsidRPr="002E7406">
        <w:rPr>
          <w:rFonts w:cs="Calibri"/>
          <w:color w:val="000000"/>
          <w:sz w:val="20"/>
          <w:szCs w:val="20"/>
          <w:lang w:val="en-US"/>
        </w:rPr>
        <w:t xml:space="preserve"> </w:t>
      </w:r>
      <w:proofErr w:type="spellStart"/>
      <w:r w:rsidRPr="002E7406">
        <w:rPr>
          <w:rFonts w:cs="Calibri"/>
          <w:color w:val="000000"/>
          <w:sz w:val="20"/>
          <w:szCs w:val="20"/>
          <w:lang w:val="en-US"/>
        </w:rPr>
        <w:t>i</w:t>
      </w:r>
      <w:proofErr w:type="spellEnd"/>
      <w:r w:rsidRPr="002E7406">
        <w:rPr>
          <w:rFonts w:cs="Calibri"/>
          <w:color w:val="000000"/>
          <w:sz w:val="20"/>
          <w:szCs w:val="20"/>
          <w:lang w:val="en-US"/>
        </w:rPr>
        <w:t xml:space="preserve"> </w:t>
      </w:r>
      <w:proofErr w:type="spellStart"/>
      <w:r w:rsidRPr="002E7406">
        <w:rPr>
          <w:rFonts w:cs="Calibri"/>
          <w:color w:val="000000"/>
          <w:sz w:val="20"/>
          <w:szCs w:val="20"/>
          <w:lang w:val="en-US"/>
        </w:rPr>
        <w:t>područnih</w:t>
      </w:r>
      <w:proofErr w:type="spellEnd"/>
      <w:r w:rsidRPr="002E7406">
        <w:rPr>
          <w:rFonts w:cs="Calibri"/>
          <w:color w:val="000000"/>
          <w:sz w:val="20"/>
          <w:szCs w:val="20"/>
          <w:lang w:val="en-US"/>
        </w:rPr>
        <w:t xml:space="preserve"> (</w:t>
      </w:r>
      <w:proofErr w:type="spellStart"/>
      <w:r w:rsidRPr="002E7406">
        <w:rPr>
          <w:rFonts w:cs="Calibri"/>
          <w:color w:val="000000"/>
          <w:sz w:val="20"/>
          <w:szCs w:val="20"/>
          <w:lang w:val="en-US"/>
        </w:rPr>
        <w:t>regionalnih</w:t>
      </w:r>
      <w:proofErr w:type="spellEnd"/>
      <w:r w:rsidRPr="002E7406">
        <w:rPr>
          <w:rFonts w:cs="Calibri"/>
          <w:color w:val="000000"/>
          <w:sz w:val="20"/>
          <w:szCs w:val="20"/>
          <w:lang w:val="en-US"/>
        </w:rPr>
        <w:t xml:space="preserve">) </w:t>
      </w:r>
      <w:proofErr w:type="spellStart"/>
      <w:r w:rsidRPr="002E7406">
        <w:rPr>
          <w:rFonts w:cs="Calibri"/>
          <w:color w:val="000000"/>
          <w:sz w:val="20"/>
          <w:szCs w:val="20"/>
          <w:lang w:val="en-US"/>
        </w:rPr>
        <w:t>samouprave</w:t>
      </w:r>
      <w:proofErr w:type="spellEnd"/>
      <w:r w:rsidRPr="002E7406">
        <w:rPr>
          <w:rFonts w:cs="Calibri"/>
          <w:color w:val="000000"/>
          <w:sz w:val="20"/>
          <w:szCs w:val="20"/>
          <w:lang w:val="en-US"/>
        </w:rPr>
        <w:t>, 2016.</w:t>
      </w:r>
      <w:r>
        <w:rPr>
          <w:rFonts w:cs="Calibri"/>
          <w:color w:val="000000"/>
          <w:sz w:val="20"/>
          <w:szCs w:val="20"/>
          <w:lang w:val="en-US"/>
        </w:rPr>
        <w:t xml:space="preserve"> </w:t>
      </w:r>
      <w:r w:rsidRPr="002E7406">
        <w:rPr>
          <w:rFonts w:cs="Calibri"/>
          <w:color w:val="000000"/>
          <w:sz w:val="20"/>
          <w:szCs w:val="20"/>
          <w:lang w:val="en-US"/>
        </w:rPr>
        <w:t xml:space="preserve">god. </w:t>
      </w:r>
    </w:p>
    <w:p w14:paraId="3B9F26EC" w14:textId="77777777" w:rsidR="000A5954" w:rsidRPr="002E7406" w:rsidRDefault="000A5954" w:rsidP="00432AD6">
      <w:pPr>
        <w:numPr>
          <w:ilvl w:val="0"/>
          <w:numId w:val="83"/>
        </w:numPr>
        <w:shd w:val="clear" w:color="auto" w:fill="FFFFFF"/>
        <w:autoSpaceDE w:val="0"/>
        <w:autoSpaceDN w:val="0"/>
        <w:adjustRightInd w:val="0"/>
        <w:spacing w:after="0" w:line="240" w:lineRule="auto"/>
        <w:ind w:left="714" w:hanging="357"/>
        <w:contextualSpacing/>
        <w:jc w:val="both"/>
        <w:rPr>
          <w:rFonts w:cs="Calibri"/>
          <w:color w:val="000000"/>
          <w:sz w:val="20"/>
          <w:szCs w:val="20"/>
          <w:lang w:val="en-US"/>
        </w:rPr>
      </w:pPr>
      <w:proofErr w:type="spellStart"/>
      <w:r w:rsidRPr="002E7406">
        <w:rPr>
          <w:rFonts w:cs="Calibri"/>
          <w:color w:val="000000"/>
          <w:sz w:val="20"/>
          <w:szCs w:val="20"/>
          <w:lang w:val="en-US"/>
        </w:rPr>
        <w:t>Pravilnik</w:t>
      </w:r>
      <w:proofErr w:type="spellEnd"/>
      <w:r w:rsidRPr="002E7406">
        <w:rPr>
          <w:rFonts w:cs="Calibri"/>
          <w:color w:val="000000"/>
          <w:sz w:val="20"/>
          <w:szCs w:val="20"/>
          <w:lang w:val="en-US"/>
        </w:rPr>
        <w:t xml:space="preserve"> o </w:t>
      </w:r>
      <w:proofErr w:type="spellStart"/>
      <w:r w:rsidRPr="002E7406">
        <w:rPr>
          <w:rFonts w:cs="Calibri"/>
          <w:color w:val="000000"/>
          <w:sz w:val="20"/>
          <w:szCs w:val="20"/>
          <w:lang w:val="en-US"/>
        </w:rPr>
        <w:t>smjernicama</w:t>
      </w:r>
      <w:proofErr w:type="spellEnd"/>
      <w:r w:rsidRPr="002E7406">
        <w:rPr>
          <w:rFonts w:cs="Calibri"/>
          <w:color w:val="000000"/>
          <w:sz w:val="20"/>
          <w:szCs w:val="20"/>
          <w:lang w:val="en-US"/>
        </w:rPr>
        <w:t xml:space="preserve"> za </w:t>
      </w:r>
      <w:proofErr w:type="spellStart"/>
      <w:r w:rsidRPr="002E7406">
        <w:rPr>
          <w:rFonts w:cs="Calibri"/>
          <w:color w:val="000000"/>
          <w:sz w:val="20"/>
          <w:szCs w:val="20"/>
          <w:lang w:val="en-US"/>
        </w:rPr>
        <w:t>izradu</w:t>
      </w:r>
      <w:proofErr w:type="spellEnd"/>
      <w:r w:rsidRPr="002E7406">
        <w:rPr>
          <w:rFonts w:cs="Calibri"/>
          <w:color w:val="000000"/>
          <w:sz w:val="20"/>
          <w:szCs w:val="20"/>
          <w:lang w:val="en-US"/>
        </w:rPr>
        <w:t xml:space="preserve"> </w:t>
      </w:r>
      <w:proofErr w:type="spellStart"/>
      <w:r w:rsidRPr="002E7406">
        <w:rPr>
          <w:rFonts w:cs="Calibri"/>
          <w:color w:val="000000"/>
          <w:sz w:val="20"/>
          <w:szCs w:val="20"/>
          <w:lang w:val="en-US"/>
        </w:rPr>
        <w:t>Procjene</w:t>
      </w:r>
      <w:proofErr w:type="spellEnd"/>
      <w:r w:rsidRPr="002E7406">
        <w:rPr>
          <w:rFonts w:cs="Calibri"/>
          <w:color w:val="000000"/>
          <w:sz w:val="20"/>
          <w:szCs w:val="20"/>
          <w:lang w:val="en-US"/>
        </w:rPr>
        <w:t xml:space="preserve"> </w:t>
      </w:r>
      <w:proofErr w:type="spellStart"/>
      <w:r w:rsidRPr="002E7406">
        <w:rPr>
          <w:rFonts w:cs="Calibri"/>
          <w:color w:val="000000"/>
          <w:sz w:val="20"/>
          <w:szCs w:val="20"/>
          <w:lang w:val="en-US"/>
        </w:rPr>
        <w:t>rizika</w:t>
      </w:r>
      <w:proofErr w:type="spellEnd"/>
      <w:r w:rsidRPr="002E7406">
        <w:rPr>
          <w:rFonts w:cs="Calibri"/>
          <w:color w:val="000000"/>
          <w:sz w:val="20"/>
          <w:szCs w:val="20"/>
          <w:lang w:val="en-US"/>
        </w:rPr>
        <w:t xml:space="preserve"> </w:t>
      </w:r>
      <w:proofErr w:type="spellStart"/>
      <w:r w:rsidRPr="002E7406">
        <w:rPr>
          <w:rFonts w:cs="Calibri"/>
          <w:color w:val="000000"/>
          <w:sz w:val="20"/>
          <w:szCs w:val="20"/>
          <w:lang w:val="en-US"/>
        </w:rPr>
        <w:t>od</w:t>
      </w:r>
      <w:proofErr w:type="spellEnd"/>
      <w:r w:rsidRPr="002E7406">
        <w:rPr>
          <w:rFonts w:cs="Calibri"/>
          <w:color w:val="000000"/>
          <w:sz w:val="20"/>
          <w:szCs w:val="20"/>
          <w:lang w:val="en-US"/>
        </w:rPr>
        <w:t xml:space="preserve"> </w:t>
      </w:r>
      <w:proofErr w:type="spellStart"/>
      <w:r w:rsidRPr="002E7406">
        <w:rPr>
          <w:rFonts w:cs="Calibri"/>
          <w:color w:val="000000"/>
          <w:sz w:val="20"/>
          <w:szCs w:val="20"/>
          <w:lang w:val="en-US"/>
        </w:rPr>
        <w:t>katastrofa</w:t>
      </w:r>
      <w:proofErr w:type="spellEnd"/>
      <w:r w:rsidRPr="002E7406">
        <w:rPr>
          <w:rFonts w:cs="Calibri"/>
          <w:color w:val="000000"/>
          <w:sz w:val="20"/>
          <w:szCs w:val="20"/>
          <w:lang w:val="en-US"/>
        </w:rPr>
        <w:t xml:space="preserve"> </w:t>
      </w:r>
      <w:proofErr w:type="spellStart"/>
      <w:r w:rsidRPr="002E7406">
        <w:rPr>
          <w:rFonts w:cs="Calibri"/>
          <w:color w:val="000000"/>
          <w:sz w:val="20"/>
          <w:szCs w:val="20"/>
          <w:lang w:val="en-US"/>
        </w:rPr>
        <w:t>i</w:t>
      </w:r>
      <w:proofErr w:type="spellEnd"/>
      <w:r w:rsidRPr="002E7406">
        <w:rPr>
          <w:rFonts w:cs="Calibri"/>
          <w:color w:val="000000"/>
          <w:sz w:val="20"/>
          <w:szCs w:val="20"/>
          <w:lang w:val="en-US"/>
        </w:rPr>
        <w:t xml:space="preserve"> </w:t>
      </w:r>
      <w:proofErr w:type="spellStart"/>
      <w:r w:rsidRPr="002E7406">
        <w:rPr>
          <w:rFonts w:cs="Calibri"/>
          <w:color w:val="000000"/>
          <w:sz w:val="20"/>
          <w:szCs w:val="20"/>
          <w:lang w:val="en-US"/>
        </w:rPr>
        <w:t>velikih</w:t>
      </w:r>
      <w:proofErr w:type="spellEnd"/>
      <w:r w:rsidRPr="002E7406">
        <w:rPr>
          <w:rFonts w:cs="Calibri"/>
          <w:color w:val="000000"/>
          <w:sz w:val="20"/>
          <w:szCs w:val="20"/>
          <w:lang w:val="en-US"/>
        </w:rPr>
        <w:t xml:space="preserve"> </w:t>
      </w:r>
      <w:proofErr w:type="spellStart"/>
      <w:r w:rsidRPr="002E7406">
        <w:rPr>
          <w:rFonts w:cs="Calibri"/>
          <w:color w:val="000000"/>
          <w:sz w:val="20"/>
          <w:szCs w:val="20"/>
          <w:lang w:val="en-US"/>
        </w:rPr>
        <w:t>nesreća</w:t>
      </w:r>
      <w:proofErr w:type="spellEnd"/>
      <w:r w:rsidRPr="002E7406">
        <w:rPr>
          <w:rFonts w:cs="Calibri"/>
          <w:color w:val="000000"/>
          <w:sz w:val="20"/>
          <w:szCs w:val="20"/>
          <w:lang w:val="en-US"/>
        </w:rPr>
        <w:t xml:space="preserve"> za </w:t>
      </w:r>
      <w:proofErr w:type="spellStart"/>
      <w:r w:rsidRPr="002E7406">
        <w:rPr>
          <w:rFonts w:cs="Calibri"/>
          <w:color w:val="000000"/>
          <w:sz w:val="20"/>
          <w:szCs w:val="20"/>
          <w:lang w:val="en-US"/>
        </w:rPr>
        <w:t>područje</w:t>
      </w:r>
      <w:proofErr w:type="spellEnd"/>
      <w:r w:rsidRPr="002E7406">
        <w:rPr>
          <w:rFonts w:cs="Calibri"/>
          <w:color w:val="000000"/>
          <w:sz w:val="20"/>
          <w:szCs w:val="20"/>
          <w:lang w:val="en-US"/>
        </w:rPr>
        <w:t xml:space="preserve"> </w:t>
      </w:r>
      <w:proofErr w:type="spellStart"/>
      <w:r w:rsidRPr="002E7406">
        <w:rPr>
          <w:rFonts w:cs="Calibri"/>
          <w:color w:val="000000"/>
          <w:sz w:val="20"/>
          <w:szCs w:val="20"/>
          <w:lang w:val="en-US"/>
        </w:rPr>
        <w:t>Republike</w:t>
      </w:r>
      <w:proofErr w:type="spellEnd"/>
      <w:r w:rsidRPr="002E7406">
        <w:rPr>
          <w:rFonts w:cs="Calibri"/>
          <w:color w:val="000000"/>
          <w:sz w:val="20"/>
          <w:szCs w:val="20"/>
          <w:lang w:val="en-US"/>
        </w:rPr>
        <w:t xml:space="preserve"> </w:t>
      </w:r>
      <w:proofErr w:type="spellStart"/>
      <w:r w:rsidRPr="002E7406">
        <w:rPr>
          <w:rFonts w:cs="Calibri"/>
          <w:color w:val="000000"/>
          <w:sz w:val="20"/>
          <w:szCs w:val="20"/>
          <w:lang w:val="en-US"/>
        </w:rPr>
        <w:t>Hrvatske</w:t>
      </w:r>
      <w:proofErr w:type="spellEnd"/>
      <w:r w:rsidRPr="002E7406">
        <w:rPr>
          <w:rFonts w:cs="Calibri"/>
          <w:color w:val="000000"/>
          <w:sz w:val="20"/>
          <w:szCs w:val="20"/>
          <w:lang w:val="en-US"/>
        </w:rPr>
        <w:t xml:space="preserve"> </w:t>
      </w:r>
      <w:proofErr w:type="spellStart"/>
      <w:r w:rsidRPr="002E7406">
        <w:rPr>
          <w:rFonts w:cs="Calibri"/>
          <w:color w:val="000000"/>
          <w:sz w:val="20"/>
          <w:szCs w:val="20"/>
          <w:lang w:val="en-US"/>
        </w:rPr>
        <w:t>i</w:t>
      </w:r>
      <w:proofErr w:type="spellEnd"/>
      <w:r w:rsidRPr="002E7406">
        <w:rPr>
          <w:rFonts w:cs="Calibri"/>
          <w:color w:val="000000"/>
          <w:sz w:val="20"/>
          <w:szCs w:val="20"/>
          <w:lang w:val="en-US"/>
        </w:rPr>
        <w:t xml:space="preserve"> </w:t>
      </w:r>
      <w:proofErr w:type="spellStart"/>
      <w:r w:rsidRPr="002E7406">
        <w:rPr>
          <w:rFonts w:cs="Calibri"/>
          <w:color w:val="000000"/>
          <w:sz w:val="20"/>
          <w:szCs w:val="20"/>
          <w:lang w:val="en-US"/>
        </w:rPr>
        <w:t>jedinica</w:t>
      </w:r>
      <w:proofErr w:type="spellEnd"/>
      <w:r w:rsidRPr="002E7406">
        <w:rPr>
          <w:rFonts w:cs="Calibri"/>
          <w:color w:val="000000"/>
          <w:sz w:val="20"/>
          <w:szCs w:val="20"/>
          <w:lang w:val="en-US"/>
        </w:rPr>
        <w:t xml:space="preserve"> </w:t>
      </w:r>
      <w:proofErr w:type="spellStart"/>
      <w:r w:rsidRPr="002E7406">
        <w:rPr>
          <w:rFonts w:cs="Calibri"/>
          <w:color w:val="000000"/>
          <w:sz w:val="20"/>
          <w:szCs w:val="20"/>
          <w:lang w:val="en-US"/>
        </w:rPr>
        <w:t>lokalne</w:t>
      </w:r>
      <w:proofErr w:type="spellEnd"/>
      <w:r w:rsidRPr="002E7406">
        <w:rPr>
          <w:rFonts w:cs="Calibri"/>
          <w:color w:val="000000"/>
          <w:sz w:val="20"/>
          <w:szCs w:val="20"/>
          <w:lang w:val="en-US"/>
        </w:rPr>
        <w:t xml:space="preserve"> </w:t>
      </w:r>
      <w:proofErr w:type="spellStart"/>
      <w:r w:rsidRPr="002E7406">
        <w:rPr>
          <w:rFonts w:cs="Calibri"/>
          <w:color w:val="000000"/>
          <w:sz w:val="20"/>
          <w:szCs w:val="20"/>
          <w:lang w:val="en-US"/>
        </w:rPr>
        <w:t>i</w:t>
      </w:r>
      <w:proofErr w:type="spellEnd"/>
      <w:r w:rsidRPr="002E7406">
        <w:rPr>
          <w:rFonts w:cs="Calibri"/>
          <w:color w:val="000000"/>
          <w:sz w:val="20"/>
          <w:szCs w:val="20"/>
          <w:lang w:val="en-US"/>
        </w:rPr>
        <w:t xml:space="preserve"> </w:t>
      </w:r>
      <w:proofErr w:type="spellStart"/>
      <w:r w:rsidRPr="002E7406">
        <w:rPr>
          <w:rFonts w:cs="Calibri"/>
          <w:color w:val="000000"/>
          <w:sz w:val="20"/>
          <w:szCs w:val="20"/>
          <w:lang w:val="en-US"/>
        </w:rPr>
        <w:t>područne</w:t>
      </w:r>
      <w:proofErr w:type="spellEnd"/>
      <w:r w:rsidRPr="002E7406">
        <w:rPr>
          <w:rFonts w:cs="Calibri"/>
          <w:color w:val="000000"/>
          <w:sz w:val="20"/>
          <w:szCs w:val="20"/>
          <w:lang w:val="en-US"/>
        </w:rPr>
        <w:t xml:space="preserve"> (</w:t>
      </w:r>
      <w:proofErr w:type="spellStart"/>
      <w:r w:rsidRPr="002E7406">
        <w:rPr>
          <w:rFonts w:cs="Calibri"/>
          <w:color w:val="000000"/>
          <w:sz w:val="20"/>
          <w:szCs w:val="20"/>
          <w:lang w:val="en-US"/>
        </w:rPr>
        <w:t>regionalne</w:t>
      </w:r>
      <w:proofErr w:type="spellEnd"/>
      <w:r w:rsidRPr="002E7406">
        <w:rPr>
          <w:rFonts w:cs="Calibri"/>
          <w:color w:val="000000"/>
          <w:sz w:val="20"/>
          <w:szCs w:val="20"/>
          <w:lang w:val="en-US"/>
        </w:rPr>
        <w:t xml:space="preserve">) </w:t>
      </w:r>
      <w:proofErr w:type="spellStart"/>
      <w:r w:rsidRPr="002E7406">
        <w:rPr>
          <w:rFonts w:cs="Calibri"/>
          <w:color w:val="000000"/>
          <w:sz w:val="20"/>
          <w:szCs w:val="20"/>
          <w:lang w:val="en-US"/>
        </w:rPr>
        <w:t>samouprave</w:t>
      </w:r>
      <w:proofErr w:type="spellEnd"/>
      <w:r w:rsidRPr="002E7406">
        <w:rPr>
          <w:rFonts w:cs="Calibri"/>
          <w:color w:val="000000"/>
          <w:sz w:val="20"/>
          <w:szCs w:val="20"/>
          <w:lang w:val="en-US"/>
        </w:rPr>
        <w:t xml:space="preserve"> (“</w:t>
      </w:r>
      <w:proofErr w:type="spellStart"/>
      <w:r w:rsidRPr="002E7406">
        <w:rPr>
          <w:rFonts w:cs="Calibri"/>
          <w:color w:val="000000"/>
          <w:sz w:val="20"/>
          <w:szCs w:val="20"/>
          <w:lang w:val="en-US"/>
        </w:rPr>
        <w:t>Narodne</w:t>
      </w:r>
      <w:proofErr w:type="spellEnd"/>
      <w:r w:rsidRPr="002E7406">
        <w:rPr>
          <w:rFonts w:cs="Calibri"/>
          <w:color w:val="000000"/>
          <w:sz w:val="20"/>
          <w:szCs w:val="20"/>
          <w:lang w:val="en-US"/>
        </w:rPr>
        <w:t xml:space="preserve"> Novine” br. 65/16) </w:t>
      </w:r>
    </w:p>
    <w:p w14:paraId="63A4EDE5" w14:textId="77777777" w:rsidR="000A5954" w:rsidRPr="002E7406" w:rsidRDefault="000A5954" w:rsidP="00432AD6">
      <w:pPr>
        <w:numPr>
          <w:ilvl w:val="0"/>
          <w:numId w:val="83"/>
        </w:numPr>
        <w:shd w:val="clear" w:color="auto" w:fill="FFFFFF"/>
        <w:autoSpaceDE w:val="0"/>
        <w:autoSpaceDN w:val="0"/>
        <w:adjustRightInd w:val="0"/>
        <w:spacing w:after="0" w:line="240" w:lineRule="auto"/>
        <w:ind w:left="714" w:hanging="357"/>
        <w:contextualSpacing/>
        <w:jc w:val="both"/>
        <w:rPr>
          <w:rFonts w:cs="Calibri"/>
          <w:color w:val="000000"/>
          <w:sz w:val="20"/>
          <w:szCs w:val="20"/>
          <w:lang w:val="en-US"/>
        </w:rPr>
      </w:pPr>
      <w:proofErr w:type="spellStart"/>
      <w:r w:rsidRPr="002E7406">
        <w:rPr>
          <w:rFonts w:cs="Calibri"/>
          <w:color w:val="000000"/>
          <w:sz w:val="20"/>
          <w:szCs w:val="20"/>
          <w:lang w:val="en-US"/>
        </w:rPr>
        <w:t>Priručnik</w:t>
      </w:r>
      <w:proofErr w:type="spellEnd"/>
      <w:r w:rsidRPr="002E7406">
        <w:rPr>
          <w:rFonts w:cs="Calibri"/>
          <w:color w:val="000000"/>
          <w:sz w:val="20"/>
          <w:szCs w:val="20"/>
          <w:lang w:val="en-US"/>
        </w:rPr>
        <w:t>: “</w:t>
      </w:r>
      <w:proofErr w:type="spellStart"/>
      <w:r w:rsidRPr="002E7406">
        <w:rPr>
          <w:rFonts w:cs="Calibri"/>
          <w:color w:val="000000"/>
          <w:sz w:val="20"/>
          <w:szCs w:val="20"/>
          <w:lang w:val="en-US"/>
        </w:rPr>
        <w:t>Živjeti</w:t>
      </w:r>
      <w:proofErr w:type="spellEnd"/>
      <w:r w:rsidRPr="002E7406">
        <w:rPr>
          <w:rFonts w:cs="Calibri"/>
          <w:color w:val="000000"/>
          <w:sz w:val="20"/>
          <w:szCs w:val="20"/>
          <w:lang w:val="en-US"/>
        </w:rPr>
        <w:t xml:space="preserve"> </w:t>
      </w:r>
      <w:proofErr w:type="spellStart"/>
      <w:r w:rsidRPr="002E7406">
        <w:rPr>
          <w:rFonts w:cs="Calibri"/>
          <w:color w:val="000000"/>
          <w:sz w:val="20"/>
          <w:szCs w:val="20"/>
          <w:lang w:val="en-US"/>
        </w:rPr>
        <w:t>na</w:t>
      </w:r>
      <w:proofErr w:type="spellEnd"/>
      <w:r w:rsidRPr="002E7406">
        <w:rPr>
          <w:rFonts w:cs="Calibri"/>
          <w:color w:val="000000"/>
          <w:sz w:val="20"/>
          <w:szCs w:val="20"/>
          <w:lang w:val="en-US"/>
        </w:rPr>
        <w:t xml:space="preserve"> </w:t>
      </w:r>
      <w:proofErr w:type="spellStart"/>
      <w:r w:rsidRPr="002E7406">
        <w:rPr>
          <w:rFonts w:cs="Calibri"/>
          <w:color w:val="000000"/>
          <w:sz w:val="20"/>
          <w:szCs w:val="20"/>
          <w:lang w:val="en-US"/>
        </w:rPr>
        <w:t>klizištu</w:t>
      </w:r>
      <w:proofErr w:type="spellEnd"/>
      <w:r w:rsidRPr="002E7406">
        <w:rPr>
          <w:rFonts w:cs="Calibri"/>
          <w:color w:val="000000"/>
          <w:sz w:val="20"/>
          <w:szCs w:val="20"/>
          <w:lang w:val="en-US"/>
        </w:rPr>
        <w:t xml:space="preserve">”, dr. sc. R. Dervišević, dr. sc. Z. </w:t>
      </w:r>
      <w:proofErr w:type="spellStart"/>
      <w:r w:rsidRPr="002E7406">
        <w:rPr>
          <w:rFonts w:cs="Calibri"/>
          <w:color w:val="000000"/>
          <w:sz w:val="20"/>
          <w:szCs w:val="20"/>
          <w:lang w:val="en-US"/>
        </w:rPr>
        <w:t>Ferhatbegović</w:t>
      </w:r>
      <w:proofErr w:type="spellEnd"/>
      <w:r w:rsidRPr="002E7406">
        <w:rPr>
          <w:rFonts w:cs="Calibri"/>
          <w:color w:val="000000"/>
          <w:sz w:val="20"/>
          <w:szCs w:val="20"/>
          <w:lang w:val="en-US"/>
        </w:rPr>
        <w:t>, 2014.god.</w:t>
      </w:r>
    </w:p>
    <w:p w14:paraId="494752F1" w14:textId="77777777" w:rsidR="000A5954" w:rsidRDefault="000A5954" w:rsidP="00432AD6">
      <w:pPr>
        <w:numPr>
          <w:ilvl w:val="0"/>
          <w:numId w:val="83"/>
        </w:numPr>
        <w:shd w:val="clear" w:color="auto" w:fill="FFFFFF"/>
        <w:autoSpaceDE w:val="0"/>
        <w:autoSpaceDN w:val="0"/>
        <w:adjustRightInd w:val="0"/>
        <w:spacing w:after="0" w:line="240" w:lineRule="auto"/>
        <w:ind w:left="714" w:hanging="357"/>
        <w:contextualSpacing/>
        <w:jc w:val="both"/>
        <w:rPr>
          <w:rFonts w:cs="Calibri"/>
          <w:color w:val="000000"/>
          <w:sz w:val="20"/>
          <w:szCs w:val="20"/>
          <w:lang w:val="en-US"/>
        </w:rPr>
      </w:pPr>
      <w:proofErr w:type="spellStart"/>
      <w:r w:rsidRPr="002E7406">
        <w:rPr>
          <w:rFonts w:cs="Calibri"/>
          <w:color w:val="000000"/>
          <w:sz w:val="20"/>
          <w:szCs w:val="20"/>
          <w:lang w:val="en-US"/>
        </w:rPr>
        <w:t>Procesi</w:t>
      </w:r>
      <w:proofErr w:type="spellEnd"/>
      <w:r w:rsidRPr="002E7406">
        <w:rPr>
          <w:rFonts w:cs="Calibri"/>
          <w:color w:val="000000"/>
          <w:sz w:val="20"/>
          <w:szCs w:val="20"/>
          <w:lang w:val="en-US"/>
        </w:rPr>
        <w:t xml:space="preserve"> </w:t>
      </w:r>
      <w:proofErr w:type="spellStart"/>
      <w:r w:rsidRPr="002E7406">
        <w:rPr>
          <w:rFonts w:cs="Calibri"/>
          <w:color w:val="000000"/>
          <w:sz w:val="20"/>
          <w:szCs w:val="20"/>
          <w:lang w:val="en-US"/>
        </w:rPr>
        <w:t>degradacije</w:t>
      </w:r>
      <w:proofErr w:type="spellEnd"/>
      <w:r w:rsidRPr="002E7406">
        <w:rPr>
          <w:rFonts w:cs="Calibri"/>
          <w:color w:val="000000"/>
          <w:sz w:val="20"/>
          <w:szCs w:val="20"/>
          <w:lang w:val="en-US"/>
        </w:rPr>
        <w:t xml:space="preserve"> </w:t>
      </w:r>
      <w:proofErr w:type="spellStart"/>
      <w:r w:rsidRPr="002E7406">
        <w:rPr>
          <w:rFonts w:cs="Calibri"/>
          <w:color w:val="000000"/>
          <w:sz w:val="20"/>
          <w:szCs w:val="20"/>
          <w:lang w:val="en-US"/>
        </w:rPr>
        <w:t>tla</w:t>
      </w:r>
      <w:proofErr w:type="spellEnd"/>
      <w:r w:rsidRPr="002E7406">
        <w:rPr>
          <w:rFonts w:cs="Calibri"/>
          <w:color w:val="000000"/>
          <w:sz w:val="20"/>
          <w:szCs w:val="20"/>
          <w:lang w:val="en-US"/>
        </w:rPr>
        <w:t xml:space="preserve">, dr. sc. A. Špoljar, prof. v. š., </w:t>
      </w:r>
      <w:proofErr w:type="spellStart"/>
      <w:r w:rsidRPr="002E7406">
        <w:rPr>
          <w:rFonts w:cs="Calibri"/>
          <w:color w:val="000000"/>
          <w:sz w:val="20"/>
          <w:szCs w:val="20"/>
          <w:lang w:val="en-US"/>
        </w:rPr>
        <w:t>Križevci</w:t>
      </w:r>
      <w:proofErr w:type="spellEnd"/>
      <w:r w:rsidRPr="002E7406">
        <w:rPr>
          <w:rFonts w:cs="Calibri"/>
          <w:color w:val="000000"/>
          <w:sz w:val="20"/>
          <w:szCs w:val="20"/>
          <w:lang w:val="en-US"/>
        </w:rPr>
        <w:t>, 2016.god.</w:t>
      </w:r>
    </w:p>
    <w:p w14:paraId="5045BED7" w14:textId="77777777" w:rsidR="000A5954" w:rsidRPr="006B137D" w:rsidRDefault="000A5954" w:rsidP="00432AD6">
      <w:pPr>
        <w:numPr>
          <w:ilvl w:val="0"/>
          <w:numId w:val="83"/>
        </w:numPr>
        <w:suppressAutoHyphens/>
        <w:autoSpaceDN w:val="0"/>
        <w:spacing w:after="0" w:line="276" w:lineRule="auto"/>
        <w:jc w:val="both"/>
        <w:textAlignment w:val="baseline"/>
        <w:rPr>
          <w:sz w:val="20"/>
          <w:szCs w:val="20"/>
          <w:lang w:val="en-US"/>
        </w:rPr>
      </w:pPr>
      <w:proofErr w:type="spellStart"/>
      <w:r w:rsidRPr="006B137D">
        <w:rPr>
          <w:sz w:val="20"/>
          <w:szCs w:val="20"/>
          <w:lang w:val="en-US"/>
        </w:rPr>
        <w:t>Procjena</w:t>
      </w:r>
      <w:proofErr w:type="spellEnd"/>
      <w:r w:rsidRPr="006B137D">
        <w:rPr>
          <w:sz w:val="20"/>
          <w:szCs w:val="20"/>
          <w:lang w:val="en-US"/>
        </w:rPr>
        <w:t xml:space="preserve"> </w:t>
      </w:r>
      <w:proofErr w:type="spellStart"/>
      <w:r w:rsidRPr="006B137D">
        <w:rPr>
          <w:sz w:val="20"/>
          <w:szCs w:val="20"/>
          <w:lang w:val="en-US"/>
        </w:rPr>
        <w:t>rizika</w:t>
      </w:r>
      <w:proofErr w:type="spellEnd"/>
      <w:r w:rsidRPr="006B137D">
        <w:rPr>
          <w:sz w:val="20"/>
          <w:szCs w:val="20"/>
          <w:lang w:val="en-US"/>
        </w:rPr>
        <w:t xml:space="preserve"> </w:t>
      </w:r>
      <w:proofErr w:type="spellStart"/>
      <w:r w:rsidRPr="006B137D">
        <w:rPr>
          <w:sz w:val="20"/>
          <w:szCs w:val="20"/>
          <w:lang w:val="en-US"/>
        </w:rPr>
        <w:t>od</w:t>
      </w:r>
      <w:proofErr w:type="spellEnd"/>
      <w:r w:rsidRPr="006B137D">
        <w:rPr>
          <w:sz w:val="20"/>
          <w:szCs w:val="20"/>
          <w:lang w:val="en-US"/>
        </w:rPr>
        <w:t xml:space="preserve"> </w:t>
      </w:r>
      <w:proofErr w:type="spellStart"/>
      <w:r w:rsidRPr="006B137D">
        <w:rPr>
          <w:sz w:val="20"/>
          <w:szCs w:val="20"/>
          <w:lang w:val="en-US"/>
        </w:rPr>
        <w:t>katastrofa</w:t>
      </w:r>
      <w:proofErr w:type="spellEnd"/>
      <w:r w:rsidRPr="006B137D">
        <w:rPr>
          <w:sz w:val="20"/>
          <w:szCs w:val="20"/>
          <w:lang w:val="en-US"/>
        </w:rPr>
        <w:t xml:space="preserve"> za </w:t>
      </w:r>
      <w:proofErr w:type="spellStart"/>
      <w:r w:rsidRPr="006B137D">
        <w:rPr>
          <w:sz w:val="20"/>
          <w:szCs w:val="20"/>
          <w:lang w:val="en-US"/>
        </w:rPr>
        <w:t>Republiku</w:t>
      </w:r>
      <w:proofErr w:type="spellEnd"/>
      <w:r w:rsidRPr="006B137D">
        <w:rPr>
          <w:sz w:val="20"/>
          <w:szCs w:val="20"/>
          <w:lang w:val="en-US"/>
        </w:rPr>
        <w:t xml:space="preserve"> </w:t>
      </w:r>
      <w:proofErr w:type="spellStart"/>
      <w:r w:rsidRPr="006B137D">
        <w:rPr>
          <w:sz w:val="20"/>
          <w:szCs w:val="20"/>
          <w:lang w:val="en-US"/>
        </w:rPr>
        <w:t>Hrvatsku</w:t>
      </w:r>
      <w:proofErr w:type="spellEnd"/>
      <w:r w:rsidRPr="006B137D">
        <w:rPr>
          <w:sz w:val="20"/>
          <w:szCs w:val="20"/>
          <w:lang w:val="en-US"/>
        </w:rPr>
        <w:t xml:space="preserve">, 2016.god., </w:t>
      </w:r>
      <w:proofErr w:type="spellStart"/>
      <w:r w:rsidRPr="006B137D">
        <w:rPr>
          <w:sz w:val="20"/>
          <w:szCs w:val="20"/>
          <w:lang w:val="en-US"/>
        </w:rPr>
        <w:t>Izmjene</w:t>
      </w:r>
      <w:proofErr w:type="spellEnd"/>
      <w:r w:rsidRPr="006B137D">
        <w:rPr>
          <w:sz w:val="20"/>
          <w:szCs w:val="20"/>
          <w:lang w:val="en-US"/>
        </w:rPr>
        <w:t xml:space="preserve"> i </w:t>
      </w:r>
      <w:proofErr w:type="spellStart"/>
      <w:r w:rsidRPr="006B137D">
        <w:rPr>
          <w:sz w:val="20"/>
          <w:szCs w:val="20"/>
          <w:lang w:val="en-US"/>
        </w:rPr>
        <w:t>dopune</w:t>
      </w:r>
      <w:proofErr w:type="spellEnd"/>
      <w:r w:rsidRPr="006B137D">
        <w:rPr>
          <w:sz w:val="20"/>
          <w:szCs w:val="20"/>
          <w:lang w:val="en-US"/>
        </w:rPr>
        <w:t xml:space="preserve"> </w:t>
      </w:r>
      <w:proofErr w:type="spellStart"/>
      <w:r w:rsidRPr="006B137D">
        <w:rPr>
          <w:sz w:val="20"/>
          <w:szCs w:val="20"/>
          <w:lang w:val="en-US"/>
        </w:rPr>
        <w:t>iz</w:t>
      </w:r>
      <w:proofErr w:type="spellEnd"/>
      <w:r w:rsidRPr="006B137D">
        <w:rPr>
          <w:sz w:val="20"/>
          <w:szCs w:val="20"/>
          <w:lang w:val="en-US"/>
        </w:rPr>
        <w:t xml:space="preserve"> 2019.god.,</w:t>
      </w:r>
      <w:r>
        <w:rPr>
          <w:sz w:val="20"/>
          <w:szCs w:val="20"/>
          <w:lang w:val="en-US"/>
        </w:rPr>
        <w:t xml:space="preserve"> 2024. god.</w:t>
      </w:r>
    </w:p>
    <w:p w14:paraId="1EB72F66" w14:textId="1A7B5A12" w:rsidR="000A5954" w:rsidRPr="002E7406" w:rsidRDefault="000A5954" w:rsidP="00432AD6">
      <w:pPr>
        <w:numPr>
          <w:ilvl w:val="0"/>
          <w:numId w:val="83"/>
        </w:numPr>
        <w:suppressAutoHyphens/>
        <w:autoSpaceDN w:val="0"/>
        <w:spacing w:after="0" w:line="276" w:lineRule="auto"/>
        <w:jc w:val="both"/>
        <w:textAlignment w:val="baseline"/>
        <w:rPr>
          <w:sz w:val="20"/>
          <w:szCs w:val="20"/>
          <w:lang w:val="en-US"/>
        </w:rPr>
      </w:pPr>
      <w:proofErr w:type="spellStart"/>
      <w:r w:rsidRPr="006B137D">
        <w:rPr>
          <w:sz w:val="20"/>
          <w:szCs w:val="20"/>
          <w:lang w:val="en-US"/>
        </w:rPr>
        <w:t>Smjernice</w:t>
      </w:r>
      <w:proofErr w:type="spellEnd"/>
      <w:r w:rsidRPr="006B137D">
        <w:rPr>
          <w:sz w:val="20"/>
          <w:szCs w:val="20"/>
          <w:lang w:val="en-US"/>
        </w:rPr>
        <w:t xml:space="preserve"> za </w:t>
      </w:r>
      <w:proofErr w:type="spellStart"/>
      <w:r w:rsidRPr="006B137D">
        <w:rPr>
          <w:sz w:val="20"/>
          <w:szCs w:val="20"/>
          <w:lang w:val="en-US"/>
        </w:rPr>
        <w:t>izradu</w:t>
      </w:r>
      <w:proofErr w:type="spellEnd"/>
      <w:r w:rsidRPr="006B137D">
        <w:rPr>
          <w:sz w:val="20"/>
          <w:szCs w:val="20"/>
          <w:lang w:val="en-US"/>
        </w:rPr>
        <w:t xml:space="preserve"> </w:t>
      </w:r>
      <w:proofErr w:type="spellStart"/>
      <w:r w:rsidRPr="006B137D">
        <w:rPr>
          <w:sz w:val="20"/>
          <w:szCs w:val="20"/>
          <w:lang w:val="en-US"/>
        </w:rPr>
        <w:t>procjen</w:t>
      </w:r>
      <w:r>
        <w:rPr>
          <w:sz w:val="20"/>
          <w:szCs w:val="20"/>
          <w:lang w:val="en-US"/>
        </w:rPr>
        <w:t>e</w:t>
      </w:r>
      <w:proofErr w:type="spellEnd"/>
      <w:r w:rsidRPr="006B137D">
        <w:rPr>
          <w:sz w:val="20"/>
          <w:szCs w:val="20"/>
          <w:lang w:val="en-US"/>
        </w:rPr>
        <w:t xml:space="preserve"> </w:t>
      </w:r>
      <w:proofErr w:type="spellStart"/>
      <w:r w:rsidRPr="006B137D">
        <w:rPr>
          <w:sz w:val="20"/>
          <w:szCs w:val="20"/>
          <w:lang w:val="en-US"/>
        </w:rPr>
        <w:t>rizika</w:t>
      </w:r>
      <w:proofErr w:type="spellEnd"/>
      <w:r w:rsidRPr="006B137D">
        <w:rPr>
          <w:sz w:val="20"/>
          <w:szCs w:val="20"/>
          <w:lang w:val="en-US"/>
        </w:rPr>
        <w:t xml:space="preserve"> </w:t>
      </w:r>
      <w:proofErr w:type="spellStart"/>
      <w:r w:rsidRPr="006B137D">
        <w:rPr>
          <w:sz w:val="20"/>
          <w:szCs w:val="20"/>
          <w:lang w:val="en-US"/>
        </w:rPr>
        <w:t>od</w:t>
      </w:r>
      <w:proofErr w:type="spellEnd"/>
      <w:r w:rsidRPr="006B137D">
        <w:rPr>
          <w:sz w:val="20"/>
          <w:szCs w:val="20"/>
          <w:lang w:val="en-US"/>
        </w:rPr>
        <w:t xml:space="preserve"> </w:t>
      </w:r>
      <w:proofErr w:type="spellStart"/>
      <w:r w:rsidRPr="006B137D">
        <w:rPr>
          <w:sz w:val="20"/>
          <w:szCs w:val="20"/>
          <w:lang w:val="en-US"/>
        </w:rPr>
        <w:t>velikih</w:t>
      </w:r>
      <w:proofErr w:type="spellEnd"/>
      <w:r w:rsidRPr="006B137D">
        <w:rPr>
          <w:sz w:val="20"/>
          <w:szCs w:val="20"/>
          <w:lang w:val="en-US"/>
        </w:rPr>
        <w:t xml:space="preserve"> </w:t>
      </w:r>
      <w:proofErr w:type="spellStart"/>
      <w:r w:rsidRPr="006B137D">
        <w:rPr>
          <w:sz w:val="20"/>
          <w:szCs w:val="20"/>
          <w:lang w:val="en-US"/>
        </w:rPr>
        <w:t>nesreća</w:t>
      </w:r>
      <w:proofErr w:type="spellEnd"/>
      <w:r w:rsidRPr="006B137D">
        <w:rPr>
          <w:sz w:val="20"/>
          <w:szCs w:val="20"/>
          <w:lang w:val="en-US"/>
        </w:rPr>
        <w:t xml:space="preserve"> za </w:t>
      </w:r>
      <w:proofErr w:type="spellStart"/>
      <w:r w:rsidRPr="006B137D">
        <w:rPr>
          <w:sz w:val="20"/>
          <w:szCs w:val="20"/>
          <w:lang w:val="en-US"/>
        </w:rPr>
        <w:t>područje</w:t>
      </w:r>
      <w:proofErr w:type="spellEnd"/>
      <w:r w:rsidRPr="006B137D">
        <w:rPr>
          <w:sz w:val="20"/>
          <w:szCs w:val="20"/>
          <w:lang w:val="en-US"/>
        </w:rPr>
        <w:t xml:space="preserve"> </w:t>
      </w:r>
      <w:proofErr w:type="spellStart"/>
      <w:r>
        <w:rPr>
          <w:sz w:val="20"/>
          <w:szCs w:val="20"/>
          <w:lang w:val="en-US"/>
        </w:rPr>
        <w:t>Koprivničko</w:t>
      </w:r>
      <w:proofErr w:type="spellEnd"/>
      <w:r>
        <w:rPr>
          <w:sz w:val="20"/>
          <w:szCs w:val="20"/>
          <w:lang w:val="en-US"/>
        </w:rPr>
        <w:t xml:space="preserve"> - </w:t>
      </w:r>
      <w:proofErr w:type="spellStart"/>
      <w:r>
        <w:rPr>
          <w:sz w:val="20"/>
          <w:szCs w:val="20"/>
          <w:lang w:val="en-US"/>
        </w:rPr>
        <w:t>križevačke</w:t>
      </w:r>
      <w:proofErr w:type="spellEnd"/>
      <w:r w:rsidRPr="006B137D">
        <w:rPr>
          <w:sz w:val="20"/>
          <w:szCs w:val="20"/>
          <w:lang w:val="en-US"/>
        </w:rPr>
        <w:t xml:space="preserve"> </w:t>
      </w:r>
      <w:proofErr w:type="spellStart"/>
      <w:r w:rsidRPr="006B137D">
        <w:rPr>
          <w:sz w:val="20"/>
          <w:szCs w:val="20"/>
          <w:lang w:val="en-US"/>
        </w:rPr>
        <w:t>županije</w:t>
      </w:r>
      <w:proofErr w:type="spellEnd"/>
      <w:r w:rsidRPr="006B137D">
        <w:rPr>
          <w:sz w:val="20"/>
          <w:szCs w:val="20"/>
          <w:lang w:val="en-US"/>
        </w:rPr>
        <w:t>, 201</w:t>
      </w:r>
      <w:r>
        <w:rPr>
          <w:sz w:val="20"/>
          <w:szCs w:val="20"/>
          <w:lang w:val="en-US"/>
        </w:rPr>
        <w:t>7</w:t>
      </w:r>
      <w:r w:rsidRPr="006B137D">
        <w:rPr>
          <w:sz w:val="20"/>
          <w:szCs w:val="20"/>
          <w:lang w:val="en-US"/>
        </w:rPr>
        <w:t>.</w:t>
      </w:r>
      <w:r>
        <w:rPr>
          <w:sz w:val="20"/>
          <w:szCs w:val="20"/>
          <w:lang w:val="en-US"/>
        </w:rPr>
        <w:t xml:space="preserve"> </w:t>
      </w:r>
      <w:r w:rsidRPr="006B137D">
        <w:rPr>
          <w:sz w:val="20"/>
          <w:szCs w:val="20"/>
          <w:lang w:val="en-US"/>
        </w:rPr>
        <w:t>god.</w:t>
      </w:r>
    </w:p>
    <w:p w14:paraId="74A2281B" w14:textId="77777777" w:rsidR="000A5954" w:rsidRPr="002E7406" w:rsidRDefault="000A5954" w:rsidP="00432AD6">
      <w:pPr>
        <w:numPr>
          <w:ilvl w:val="0"/>
          <w:numId w:val="83"/>
        </w:numPr>
        <w:autoSpaceDE w:val="0"/>
        <w:autoSpaceDN w:val="0"/>
        <w:adjustRightInd w:val="0"/>
        <w:spacing w:after="0" w:line="240" w:lineRule="auto"/>
        <w:ind w:left="714" w:hanging="357"/>
        <w:contextualSpacing/>
        <w:jc w:val="both"/>
        <w:rPr>
          <w:rFonts w:cs="Calibri"/>
          <w:color w:val="000000"/>
          <w:sz w:val="20"/>
          <w:szCs w:val="20"/>
          <w:lang w:val="en-US"/>
        </w:rPr>
      </w:pPr>
      <w:r w:rsidRPr="002E7406">
        <w:rPr>
          <w:rFonts w:cs="Calibri"/>
          <w:color w:val="000000"/>
          <w:sz w:val="20"/>
          <w:szCs w:val="20"/>
          <w:lang w:val="en-US"/>
        </w:rPr>
        <w:t xml:space="preserve">Zakon o </w:t>
      </w:r>
      <w:proofErr w:type="spellStart"/>
      <w:r w:rsidRPr="002E7406">
        <w:rPr>
          <w:rFonts w:cs="Calibri"/>
          <w:color w:val="000000"/>
          <w:sz w:val="20"/>
          <w:szCs w:val="20"/>
          <w:lang w:val="en-US"/>
        </w:rPr>
        <w:t>sustavu</w:t>
      </w:r>
      <w:proofErr w:type="spellEnd"/>
      <w:r w:rsidRPr="002E7406">
        <w:rPr>
          <w:rFonts w:cs="Calibri"/>
          <w:color w:val="000000"/>
          <w:sz w:val="20"/>
          <w:szCs w:val="20"/>
          <w:lang w:val="en-US"/>
        </w:rPr>
        <w:t xml:space="preserve"> </w:t>
      </w:r>
      <w:proofErr w:type="spellStart"/>
      <w:r w:rsidRPr="002E7406">
        <w:rPr>
          <w:rFonts w:cs="Calibri"/>
          <w:color w:val="000000"/>
          <w:sz w:val="20"/>
          <w:szCs w:val="20"/>
          <w:lang w:val="en-US"/>
        </w:rPr>
        <w:t>civilne</w:t>
      </w:r>
      <w:proofErr w:type="spellEnd"/>
      <w:r w:rsidRPr="002E7406">
        <w:rPr>
          <w:rFonts w:cs="Calibri"/>
          <w:color w:val="000000"/>
          <w:sz w:val="20"/>
          <w:szCs w:val="20"/>
          <w:lang w:val="en-US"/>
        </w:rPr>
        <w:t xml:space="preserve"> </w:t>
      </w:r>
      <w:proofErr w:type="spellStart"/>
      <w:r w:rsidRPr="002E7406">
        <w:rPr>
          <w:rFonts w:cs="Calibri"/>
          <w:color w:val="000000"/>
          <w:sz w:val="20"/>
          <w:szCs w:val="20"/>
          <w:lang w:val="en-US"/>
        </w:rPr>
        <w:t>zaštite</w:t>
      </w:r>
      <w:proofErr w:type="spellEnd"/>
      <w:r w:rsidRPr="002E7406">
        <w:rPr>
          <w:rFonts w:cs="Calibri"/>
          <w:color w:val="000000"/>
          <w:sz w:val="20"/>
          <w:szCs w:val="20"/>
          <w:lang w:val="en-US"/>
        </w:rPr>
        <w:t xml:space="preserve"> (“</w:t>
      </w:r>
      <w:proofErr w:type="spellStart"/>
      <w:r w:rsidRPr="002E7406">
        <w:rPr>
          <w:rFonts w:cs="Calibri"/>
          <w:color w:val="000000"/>
          <w:sz w:val="20"/>
          <w:szCs w:val="20"/>
          <w:lang w:val="en-US"/>
        </w:rPr>
        <w:t>Narodne</w:t>
      </w:r>
      <w:proofErr w:type="spellEnd"/>
      <w:r w:rsidRPr="002E7406">
        <w:rPr>
          <w:rFonts w:cs="Calibri"/>
          <w:color w:val="000000"/>
          <w:sz w:val="20"/>
          <w:szCs w:val="20"/>
          <w:lang w:val="en-US"/>
        </w:rPr>
        <w:t xml:space="preserve"> Novine” br. 82/15, 118/18, 31/20</w:t>
      </w:r>
      <w:r>
        <w:rPr>
          <w:rFonts w:cs="Calibri"/>
          <w:color w:val="000000"/>
          <w:sz w:val="20"/>
          <w:szCs w:val="20"/>
          <w:lang w:val="en-US"/>
        </w:rPr>
        <w:t>, 20/21</w:t>
      </w:r>
      <w:r w:rsidRPr="002E7406">
        <w:rPr>
          <w:rFonts w:cs="Calibri"/>
          <w:color w:val="000000"/>
          <w:sz w:val="20"/>
          <w:szCs w:val="20"/>
          <w:lang w:val="en-US"/>
        </w:rPr>
        <w:t xml:space="preserve">) </w:t>
      </w:r>
    </w:p>
    <w:p w14:paraId="0BE97BAA" w14:textId="77777777" w:rsidR="000A5954" w:rsidRPr="002E7406" w:rsidRDefault="000A5954" w:rsidP="00432AD6">
      <w:pPr>
        <w:numPr>
          <w:ilvl w:val="0"/>
          <w:numId w:val="83"/>
        </w:numPr>
        <w:autoSpaceDE w:val="0"/>
        <w:autoSpaceDN w:val="0"/>
        <w:adjustRightInd w:val="0"/>
        <w:spacing w:after="0" w:line="240" w:lineRule="auto"/>
        <w:ind w:left="714" w:hanging="357"/>
        <w:contextualSpacing/>
        <w:jc w:val="both"/>
        <w:rPr>
          <w:rFonts w:cs="Calibri"/>
          <w:color w:val="000000"/>
          <w:sz w:val="20"/>
          <w:szCs w:val="20"/>
          <w:lang w:val="en-US"/>
        </w:rPr>
      </w:pPr>
      <w:proofErr w:type="spellStart"/>
      <w:r w:rsidRPr="002E7406">
        <w:rPr>
          <w:rFonts w:cs="Calibri"/>
          <w:color w:val="000000"/>
          <w:sz w:val="20"/>
          <w:szCs w:val="20"/>
          <w:lang w:val="en-US"/>
        </w:rPr>
        <w:t>Zaštita</w:t>
      </w:r>
      <w:proofErr w:type="spellEnd"/>
      <w:r w:rsidRPr="002E7406">
        <w:rPr>
          <w:rFonts w:cs="Calibri"/>
          <w:color w:val="000000"/>
          <w:sz w:val="20"/>
          <w:szCs w:val="20"/>
          <w:lang w:val="en-US"/>
        </w:rPr>
        <w:t xml:space="preserve"> </w:t>
      </w:r>
      <w:proofErr w:type="spellStart"/>
      <w:r w:rsidRPr="002E7406">
        <w:rPr>
          <w:rFonts w:cs="Calibri"/>
          <w:color w:val="000000"/>
          <w:sz w:val="20"/>
          <w:szCs w:val="20"/>
          <w:lang w:val="en-US"/>
        </w:rPr>
        <w:t>kosina</w:t>
      </w:r>
      <w:proofErr w:type="spellEnd"/>
      <w:r w:rsidRPr="002E7406">
        <w:rPr>
          <w:rFonts w:cs="Calibri"/>
          <w:color w:val="000000"/>
          <w:sz w:val="20"/>
          <w:szCs w:val="20"/>
          <w:lang w:val="en-US"/>
        </w:rPr>
        <w:t xml:space="preserve"> </w:t>
      </w:r>
      <w:proofErr w:type="spellStart"/>
      <w:r w:rsidRPr="002E7406">
        <w:rPr>
          <w:rFonts w:cs="Calibri"/>
          <w:color w:val="000000"/>
          <w:sz w:val="20"/>
          <w:szCs w:val="20"/>
          <w:lang w:val="en-US"/>
        </w:rPr>
        <w:t>i</w:t>
      </w:r>
      <w:proofErr w:type="spellEnd"/>
      <w:r w:rsidRPr="002E7406">
        <w:rPr>
          <w:rFonts w:cs="Calibri"/>
          <w:color w:val="000000"/>
          <w:sz w:val="20"/>
          <w:szCs w:val="20"/>
          <w:lang w:val="en-US"/>
        </w:rPr>
        <w:t xml:space="preserve"> </w:t>
      </w:r>
      <w:proofErr w:type="spellStart"/>
      <w:r w:rsidRPr="002E7406">
        <w:rPr>
          <w:rFonts w:cs="Calibri"/>
          <w:color w:val="000000"/>
          <w:sz w:val="20"/>
          <w:szCs w:val="20"/>
          <w:lang w:val="en-US"/>
        </w:rPr>
        <w:t>sanacija</w:t>
      </w:r>
      <w:proofErr w:type="spellEnd"/>
      <w:r w:rsidRPr="002E7406">
        <w:rPr>
          <w:rFonts w:cs="Calibri"/>
          <w:color w:val="000000"/>
          <w:sz w:val="20"/>
          <w:szCs w:val="20"/>
          <w:lang w:val="en-US"/>
        </w:rPr>
        <w:t xml:space="preserve"> </w:t>
      </w:r>
      <w:proofErr w:type="spellStart"/>
      <w:r w:rsidRPr="002E7406">
        <w:rPr>
          <w:rFonts w:cs="Calibri"/>
          <w:color w:val="000000"/>
          <w:sz w:val="20"/>
          <w:szCs w:val="20"/>
          <w:lang w:val="en-US"/>
        </w:rPr>
        <w:t>klizišta</w:t>
      </w:r>
      <w:proofErr w:type="spellEnd"/>
      <w:r w:rsidRPr="002E7406">
        <w:rPr>
          <w:rFonts w:cs="Calibri"/>
          <w:color w:val="000000"/>
          <w:sz w:val="20"/>
          <w:szCs w:val="20"/>
          <w:lang w:val="en-US"/>
        </w:rPr>
        <w:t xml:space="preserve">, prof. dr. sc. T. </w:t>
      </w:r>
      <w:proofErr w:type="spellStart"/>
      <w:r w:rsidRPr="002E7406">
        <w:rPr>
          <w:rFonts w:cs="Calibri"/>
          <w:color w:val="000000"/>
          <w:sz w:val="20"/>
          <w:szCs w:val="20"/>
          <w:lang w:val="en-US"/>
        </w:rPr>
        <w:t>Roje</w:t>
      </w:r>
      <w:proofErr w:type="spellEnd"/>
      <w:r w:rsidRPr="002E7406">
        <w:rPr>
          <w:rFonts w:cs="Calibri"/>
          <w:color w:val="000000"/>
          <w:sz w:val="20"/>
          <w:szCs w:val="20"/>
          <w:lang w:val="en-US"/>
        </w:rPr>
        <w:t xml:space="preserve"> – Bonacci, </w:t>
      </w:r>
      <w:proofErr w:type="spellStart"/>
      <w:r w:rsidRPr="002E7406">
        <w:rPr>
          <w:rFonts w:cs="Calibri"/>
          <w:color w:val="000000"/>
          <w:sz w:val="20"/>
          <w:szCs w:val="20"/>
          <w:lang w:val="en-US"/>
        </w:rPr>
        <w:t>Hrvatske</w:t>
      </w:r>
      <w:proofErr w:type="spellEnd"/>
      <w:r w:rsidRPr="002E7406">
        <w:rPr>
          <w:rFonts w:cs="Calibri"/>
          <w:color w:val="000000"/>
          <w:sz w:val="20"/>
          <w:szCs w:val="20"/>
          <w:lang w:val="en-US"/>
        </w:rPr>
        <w:t xml:space="preserve"> </w:t>
      </w:r>
      <w:proofErr w:type="spellStart"/>
      <w:r w:rsidRPr="002E7406">
        <w:rPr>
          <w:rFonts w:cs="Calibri"/>
          <w:color w:val="000000"/>
          <w:sz w:val="20"/>
          <w:szCs w:val="20"/>
          <w:lang w:val="en-US"/>
        </w:rPr>
        <w:t>vode</w:t>
      </w:r>
      <w:proofErr w:type="spellEnd"/>
      <w:r w:rsidRPr="002E7406">
        <w:rPr>
          <w:rFonts w:cs="Calibri"/>
          <w:color w:val="000000"/>
          <w:sz w:val="20"/>
          <w:szCs w:val="20"/>
          <w:lang w:val="en-US"/>
        </w:rPr>
        <w:t>, 2014.god.</w:t>
      </w:r>
    </w:p>
    <w:p w14:paraId="7C2877E8" w14:textId="77777777" w:rsidR="000A5954" w:rsidRDefault="000A5954" w:rsidP="000A5954">
      <w:pPr>
        <w:rPr>
          <w:lang w:eastAsia="zh-CN"/>
        </w:rPr>
      </w:pPr>
    </w:p>
    <w:p w14:paraId="007F9BC3" w14:textId="77777777" w:rsidR="00354121" w:rsidRDefault="00354121" w:rsidP="000A5954">
      <w:pPr>
        <w:rPr>
          <w:lang w:eastAsia="zh-CN"/>
        </w:rPr>
      </w:pPr>
    </w:p>
    <w:p w14:paraId="7345C9B7" w14:textId="77777777" w:rsidR="00354121" w:rsidRDefault="00354121" w:rsidP="000A5954">
      <w:pPr>
        <w:rPr>
          <w:lang w:eastAsia="zh-CN"/>
        </w:rPr>
      </w:pPr>
    </w:p>
    <w:p w14:paraId="737361E8" w14:textId="77777777" w:rsidR="00354121" w:rsidRDefault="00354121" w:rsidP="000A5954">
      <w:pPr>
        <w:rPr>
          <w:lang w:eastAsia="zh-CN"/>
        </w:rPr>
      </w:pPr>
    </w:p>
    <w:p w14:paraId="44D16EDC" w14:textId="308660DE" w:rsidR="00354121" w:rsidRDefault="00354121" w:rsidP="00354121">
      <w:pPr>
        <w:pStyle w:val="Naslov2"/>
        <w:rPr>
          <w:lang w:eastAsia="zh-CN"/>
        </w:rPr>
      </w:pPr>
      <w:bookmarkStart w:id="710" w:name="_Toc182566653"/>
      <w:r>
        <w:rPr>
          <w:lang w:eastAsia="zh-CN"/>
        </w:rPr>
        <w:lastRenderedPageBreak/>
        <w:t>TEHNIČKO – TEHNOLOŠKE NESREĆE S OPASNIM TVARIMA – INDUSTRIJSKE NESREĆE</w:t>
      </w:r>
      <w:bookmarkEnd w:id="710"/>
    </w:p>
    <w:tbl>
      <w:tblPr>
        <w:tblW w:w="87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84"/>
      </w:tblGrid>
      <w:tr w:rsidR="00354121" w:rsidRPr="00354121" w14:paraId="44BC442B" w14:textId="77777777" w:rsidTr="00F22FE5">
        <w:trPr>
          <w:trHeight w:val="172"/>
          <w:jc w:val="center"/>
        </w:trPr>
        <w:tc>
          <w:tcPr>
            <w:tcW w:w="8784" w:type="dxa"/>
            <w:shd w:val="clear" w:color="auto" w:fill="auto"/>
          </w:tcPr>
          <w:p w14:paraId="103E652E" w14:textId="77777777" w:rsidR="00354121" w:rsidRPr="00354121" w:rsidRDefault="00354121" w:rsidP="00354121">
            <w:pPr>
              <w:spacing w:after="0" w:line="276" w:lineRule="auto"/>
              <w:jc w:val="both"/>
              <w:rPr>
                <w:rFonts w:ascii="Calibri" w:eastAsia="Calibri" w:hAnsi="Calibri" w:cstheme="minorHAnsi"/>
                <w:b/>
                <w:kern w:val="0"/>
                <w:sz w:val="24"/>
                <w14:ligatures w14:val="none"/>
              </w:rPr>
            </w:pPr>
            <w:r w:rsidRPr="00354121">
              <w:rPr>
                <w:rFonts w:ascii="Calibri" w:eastAsia="Calibri" w:hAnsi="Calibri" w:cstheme="minorHAnsi"/>
                <w:b/>
                <w:kern w:val="0"/>
                <w:sz w:val="24"/>
                <w14:ligatures w14:val="none"/>
              </w:rPr>
              <w:t>Naziv scenarija</w:t>
            </w:r>
          </w:p>
        </w:tc>
      </w:tr>
      <w:tr w:rsidR="00354121" w:rsidRPr="00354121" w14:paraId="7E14BCE2" w14:textId="77777777" w:rsidTr="00F22FE5">
        <w:trPr>
          <w:trHeight w:val="172"/>
          <w:jc w:val="center"/>
        </w:trPr>
        <w:tc>
          <w:tcPr>
            <w:tcW w:w="8784" w:type="dxa"/>
            <w:shd w:val="clear" w:color="auto" w:fill="auto"/>
          </w:tcPr>
          <w:p w14:paraId="058FF0C7" w14:textId="7064C957" w:rsidR="00354121" w:rsidRPr="00354121" w:rsidRDefault="00354121" w:rsidP="00354121">
            <w:pPr>
              <w:spacing w:after="0" w:line="276" w:lineRule="auto"/>
              <w:jc w:val="both"/>
              <w:rPr>
                <w:rFonts w:ascii="Calibri" w:eastAsia="Calibri" w:hAnsi="Calibri" w:cstheme="minorHAnsi"/>
                <w:kern w:val="0"/>
                <w:sz w:val="24"/>
                <w14:ligatures w14:val="none"/>
              </w:rPr>
            </w:pPr>
            <w:r w:rsidRPr="00354121">
              <w:rPr>
                <w:rFonts w:cs="Arial"/>
                <w:sz w:val="24"/>
                <w:szCs w:val="24"/>
              </w:rPr>
              <w:t xml:space="preserve">Razaranje spremnika </w:t>
            </w:r>
            <w:proofErr w:type="spellStart"/>
            <w:r w:rsidRPr="00354121">
              <w:rPr>
                <w:rFonts w:cs="Arial"/>
                <w:sz w:val="24"/>
                <w:szCs w:val="24"/>
              </w:rPr>
              <w:t>amonija</w:t>
            </w:r>
            <w:proofErr w:type="spellEnd"/>
            <w:r w:rsidRPr="00354121">
              <w:rPr>
                <w:rFonts w:cs="Arial"/>
                <w:sz w:val="24"/>
                <w:szCs w:val="24"/>
              </w:rPr>
              <w:t xml:space="preserve"> na lokaciji Podravka d.d. – „Tvornica Danica“</w:t>
            </w:r>
          </w:p>
        </w:tc>
      </w:tr>
      <w:tr w:rsidR="00354121" w:rsidRPr="00354121" w14:paraId="0166013E" w14:textId="77777777" w:rsidTr="00F22FE5">
        <w:trPr>
          <w:trHeight w:val="177"/>
          <w:jc w:val="center"/>
        </w:trPr>
        <w:tc>
          <w:tcPr>
            <w:tcW w:w="8784" w:type="dxa"/>
            <w:shd w:val="clear" w:color="auto" w:fill="auto"/>
          </w:tcPr>
          <w:p w14:paraId="7C9F2BF3" w14:textId="77777777" w:rsidR="00354121" w:rsidRPr="00354121" w:rsidRDefault="00354121" w:rsidP="00354121">
            <w:pPr>
              <w:spacing w:after="0" w:line="276" w:lineRule="auto"/>
              <w:contextualSpacing/>
              <w:jc w:val="both"/>
              <w:rPr>
                <w:rFonts w:ascii="Calibri" w:eastAsia="Calibri" w:hAnsi="Calibri" w:cstheme="minorHAnsi"/>
                <w:b/>
                <w:kern w:val="0"/>
                <w:sz w:val="24"/>
                <w14:ligatures w14:val="none"/>
              </w:rPr>
            </w:pPr>
            <w:r w:rsidRPr="00354121">
              <w:rPr>
                <w:rFonts w:ascii="Calibri" w:eastAsia="Calibri" w:hAnsi="Calibri" w:cstheme="minorHAnsi"/>
                <w:b/>
                <w:kern w:val="0"/>
                <w:sz w:val="24"/>
                <w14:ligatures w14:val="none"/>
              </w:rPr>
              <w:t>Grupa rizika</w:t>
            </w:r>
          </w:p>
        </w:tc>
      </w:tr>
      <w:tr w:rsidR="00354121" w:rsidRPr="00354121" w14:paraId="5B782D58" w14:textId="77777777" w:rsidTr="00F22FE5">
        <w:trPr>
          <w:trHeight w:val="172"/>
          <w:jc w:val="center"/>
        </w:trPr>
        <w:tc>
          <w:tcPr>
            <w:tcW w:w="8784" w:type="dxa"/>
            <w:shd w:val="clear" w:color="auto" w:fill="auto"/>
          </w:tcPr>
          <w:p w14:paraId="414A53A8" w14:textId="77777777" w:rsidR="00354121" w:rsidRPr="00354121" w:rsidRDefault="00354121" w:rsidP="00354121">
            <w:pPr>
              <w:spacing w:after="0" w:line="276" w:lineRule="auto"/>
              <w:contextualSpacing/>
              <w:jc w:val="both"/>
              <w:rPr>
                <w:rFonts w:ascii="Calibri" w:eastAsia="Calibri" w:hAnsi="Calibri" w:cstheme="minorHAnsi"/>
                <w:kern w:val="0"/>
                <w:sz w:val="24"/>
                <w14:ligatures w14:val="none"/>
              </w:rPr>
            </w:pPr>
            <w:r w:rsidRPr="00354121">
              <w:rPr>
                <w:rFonts w:ascii="Calibri" w:eastAsia="Calibri" w:hAnsi="Calibri" w:cstheme="minorHAnsi"/>
                <w:kern w:val="0"/>
                <w:sz w:val="24"/>
                <w14:ligatures w14:val="none"/>
              </w:rPr>
              <w:t>Tehničko – tehnološke nesreće s opasnim tvarima</w:t>
            </w:r>
          </w:p>
        </w:tc>
      </w:tr>
      <w:tr w:rsidR="00354121" w:rsidRPr="00354121" w14:paraId="733A1AF0" w14:textId="77777777" w:rsidTr="00F22FE5">
        <w:trPr>
          <w:trHeight w:val="172"/>
          <w:jc w:val="center"/>
        </w:trPr>
        <w:tc>
          <w:tcPr>
            <w:tcW w:w="8784" w:type="dxa"/>
            <w:shd w:val="clear" w:color="auto" w:fill="auto"/>
          </w:tcPr>
          <w:p w14:paraId="2C70820E" w14:textId="77777777" w:rsidR="00354121" w:rsidRPr="00354121" w:rsidRDefault="00354121" w:rsidP="00354121">
            <w:pPr>
              <w:spacing w:after="0" w:line="276" w:lineRule="auto"/>
              <w:contextualSpacing/>
              <w:jc w:val="both"/>
              <w:rPr>
                <w:rFonts w:ascii="Calibri" w:eastAsia="Calibri" w:hAnsi="Calibri" w:cstheme="minorHAnsi"/>
                <w:b/>
                <w:kern w:val="0"/>
                <w:sz w:val="24"/>
                <w14:ligatures w14:val="none"/>
              </w:rPr>
            </w:pPr>
            <w:r w:rsidRPr="00354121">
              <w:rPr>
                <w:rFonts w:ascii="Calibri" w:eastAsia="Calibri" w:hAnsi="Calibri" w:cstheme="minorHAnsi"/>
                <w:b/>
                <w:kern w:val="0"/>
                <w:sz w:val="24"/>
                <w14:ligatures w14:val="none"/>
              </w:rPr>
              <w:t>Rizik</w:t>
            </w:r>
          </w:p>
        </w:tc>
      </w:tr>
      <w:tr w:rsidR="00354121" w:rsidRPr="00354121" w14:paraId="057C865A" w14:textId="77777777" w:rsidTr="00F22FE5">
        <w:trPr>
          <w:trHeight w:val="172"/>
          <w:jc w:val="center"/>
        </w:trPr>
        <w:tc>
          <w:tcPr>
            <w:tcW w:w="8784" w:type="dxa"/>
            <w:shd w:val="clear" w:color="auto" w:fill="auto"/>
          </w:tcPr>
          <w:p w14:paraId="172870CF" w14:textId="77777777" w:rsidR="00354121" w:rsidRPr="00354121" w:rsidRDefault="00354121" w:rsidP="00354121">
            <w:pPr>
              <w:spacing w:after="0" w:line="276" w:lineRule="auto"/>
              <w:contextualSpacing/>
              <w:jc w:val="both"/>
              <w:rPr>
                <w:rFonts w:ascii="Calibri" w:eastAsia="Calibri" w:hAnsi="Calibri" w:cstheme="minorHAnsi"/>
                <w:kern w:val="0"/>
                <w:sz w:val="24"/>
                <w14:ligatures w14:val="none"/>
              </w:rPr>
            </w:pPr>
            <w:r w:rsidRPr="00354121">
              <w:rPr>
                <w:rFonts w:ascii="Calibri" w:eastAsia="Calibri" w:hAnsi="Calibri" w:cstheme="minorHAnsi"/>
                <w:kern w:val="0"/>
                <w:sz w:val="24"/>
                <w14:ligatures w14:val="none"/>
              </w:rPr>
              <w:t>Industrijske nesreće</w:t>
            </w:r>
          </w:p>
        </w:tc>
      </w:tr>
      <w:tr w:rsidR="00354121" w:rsidRPr="00354121" w14:paraId="0CC94269" w14:textId="77777777" w:rsidTr="00F22FE5">
        <w:trPr>
          <w:trHeight w:val="172"/>
          <w:jc w:val="center"/>
        </w:trPr>
        <w:tc>
          <w:tcPr>
            <w:tcW w:w="8784" w:type="dxa"/>
            <w:shd w:val="clear" w:color="auto" w:fill="auto"/>
          </w:tcPr>
          <w:p w14:paraId="153AD34F" w14:textId="77777777" w:rsidR="00354121" w:rsidRPr="00354121" w:rsidRDefault="00354121" w:rsidP="00354121">
            <w:pPr>
              <w:spacing w:after="0" w:line="276" w:lineRule="auto"/>
              <w:contextualSpacing/>
              <w:jc w:val="both"/>
              <w:rPr>
                <w:rFonts w:ascii="Calibri" w:eastAsia="Calibri" w:hAnsi="Calibri" w:cstheme="minorHAnsi"/>
                <w:b/>
                <w:kern w:val="0"/>
                <w:sz w:val="24"/>
                <w14:ligatures w14:val="none"/>
              </w:rPr>
            </w:pPr>
            <w:r w:rsidRPr="00354121">
              <w:rPr>
                <w:rFonts w:ascii="Calibri" w:eastAsia="Calibri" w:hAnsi="Calibri" w:cstheme="minorHAnsi"/>
                <w:b/>
                <w:kern w:val="0"/>
                <w:sz w:val="24"/>
                <w14:ligatures w14:val="none"/>
              </w:rPr>
              <w:t>Radna skupina</w:t>
            </w:r>
          </w:p>
        </w:tc>
      </w:tr>
      <w:tr w:rsidR="00354121" w:rsidRPr="00354121" w14:paraId="0DF08510" w14:textId="77777777" w:rsidTr="00F22FE5">
        <w:trPr>
          <w:trHeight w:val="195"/>
          <w:jc w:val="center"/>
        </w:trPr>
        <w:tc>
          <w:tcPr>
            <w:tcW w:w="8784" w:type="dxa"/>
            <w:shd w:val="clear" w:color="auto" w:fill="auto"/>
          </w:tcPr>
          <w:p w14:paraId="20057F47" w14:textId="77777777" w:rsidR="00354121" w:rsidRPr="00354121" w:rsidRDefault="00354121" w:rsidP="00354121">
            <w:pPr>
              <w:spacing w:after="0" w:line="276" w:lineRule="auto"/>
              <w:contextualSpacing/>
              <w:jc w:val="both"/>
              <w:rPr>
                <w:rFonts w:ascii="Calibri" w:eastAsia="Calibri" w:hAnsi="Calibri" w:cstheme="minorHAnsi"/>
                <w:b/>
                <w:kern w:val="0"/>
                <w:sz w:val="24"/>
                <w14:ligatures w14:val="none"/>
              </w:rPr>
            </w:pPr>
            <w:r w:rsidRPr="00354121">
              <w:rPr>
                <w:rFonts w:ascii="Calibri" w:eastAsia="Calibri" w:hAnsi="Calibri" w:cstheme="minorHAnsi"/>
                <w:b/>
                <w:kern w:val="0"/>
                <w:sz w:val="24"/>
                <w14:ligatures w14:val="none"/>
              </w:rPr>
              <w:t>Koordinator:</w:t>
            </w:r>
          </w:p>
        </w:tc>
      </w:tr>
      <w:tr w:rsidR="00354121" w:rsidRPr="00354121" w14:paraId="6C000E4E" w14:textId="77777777" w:rsidTr="00F22FE5">
        <w:trPr>
          <w:trHeight w:val="195"/>
          <w:jc w:val="center"/>
        </w:trPr>
        <w:tc>
          <w:tcPr>
            <w:tcW w:w="8784" w:type="dxa"/>
            <w:shd w:val="clear" w:color="auto" w:fill="auto"/>
          </w:tcPr>
          <w:p w14:paraId="5F2D681D" w14:textId="3BB28559" w:rsidR="00354121" w:rsidRPr="00354121" w:rsidRDefault="00354121" w:rsidP="00354121">
            <w:pPr>
              <w:spacing w:after="0" w:line="276" w:lineRule="auto"/>
              <w:contextualSpacing/>
              <w:jc w:val="both"/>
              <w:rPr>
                <w:rFonts w:ascii="Calibri" w:eastAsia="Calibri" w:hAnsi="Calibri" w:cstheme="minorHAnsi"/>
                <w:kern w:val="0"/>
                <w:sz w:val="24"/>
                <w14:ligatures w14:val="none"/>
              </w:rPr>
            </w:pPr>
            <w:r w:rsidRPr="00354121">
              <w:rPr>
                <w:rFonts w:ascii="Calibri" w:eastAsia="Calibri" w:hAnsi="Calibri" w:cstheme="minorHAnsi"/>
                <w:kern w:val="0"/>
                <w:sz w:val="24"/>
                <w14:ligatures w14:val="none"/>
              </w:rPr>
              <w:t>Načelnik</w:t>
            </w:r>
            <w:r>
              <w:rPr>
                <w:rFonts w:ascii="Calibri" w:eastAsia="Calibri" w:hAnsi="Calibri" w:cstheme="minorHAnsi"/>
                <w:kern w:val="0"/>
                <w:sz w:val="24"/>
                <w14:ligatures w14:val="none"/>
              </w:rPr>
              <w:t>/</w:t>
            </w:r>
            <w:proofErr w:type="spellStart"/>
            <w:r>
              <w:rPr>
                <w:rFonts w:ascii="Calibri" w:eastAsia="Calibri" w:hAnsi="Calibri" w:cstheme="minorHAnsi"/>
                <w:kern w:val="0"/>
                <w:sz w:val="24"/>
                <w14:ligatures w14:val="none"/>
              </w:rPr>
              <w:t>ca</w:t>
            </w:r>
            <w:proofErr w:type="spellEnd"/>
            <w:r w:rsidRPr="00354121">
              <w:rPr>
                <w:rFonts w:ascii="Calibri" w:eastAsia="Calibri" w:hAnsi="Calibri" w:cstheme="minorHAnsi"/>
                <w:kern w:val="0"/>
                <w:sz w:val="24"/>
                <w14:ligatures w14:val="none"/>
              </w:rPr>
              <w:t xml:space="preserve"> Stožera civilne zaštite Grada </w:t>
            </w:r>
            <w:r>
              <w:rPr>
                <w:rFonts w:ascii="Calibri" w:eastAsia="Calibri" w:hAnsi="Calibri" w:cstheme="minorHAnsi"/>
                <w:kern w:val="0"/>
                <w:sz w:val="24"/>
                <w14:ligatures w14:val="none"/>
              </w:rPr>
              <w:t>Koprivnice</w:t>
            </w:r>
          </w:p>
        </w:tc>
      </w:tr>
      <w:tr w:rsidR="00354121" w:rsidRPr="00354121" w14:paraId="6073092A" w14:textId="77777777" w:rsidTr="00F22FE5">
        <w:trPr>
          <w:trHeight w:val="195"/>
          <w:jc w:val="center"/>
        </w:trPr>
        <w:tc>
          <w:tcPr>
            <w:tcW w:w="8784" w:type="dxa"/>
            <w:shd w:val="clear" w:color="auto" w:fill="auto"/>
          </w:tcPr>
          <w:p w14:paraId="5931A425" w14:textId="77777777" w:rsidR="00354121" w:rsidRPr="00354121" w:rsidRDefault="00354121" w:rsidP="00354121">
            <w:pPr>
              <w:spacing w:after="0" w:line="276" w:lineRule="auto"/>
              <w:contextualSpacing/>
              <w:jc w:val="both"/>
              <w:rPr>
                <w:rFonts w:ascii="Calibri" w:eastAsia="Calibri" w:hAnsi="Calibri" w:cstheme="minorHAnsi"/>
                <w:b/>
                <w:kern w:val="0"/>
                <w:sz w:val="24"/>
                <w14:ligatures w14:val="none"/>
              </w:rPr>
            </w:pPr>
            <w:r w:rsidRPr="00354121">
              <w:rPr>
                <w:rFonts w:ascii="Calibri" w:eastAsia="Calibri" w:hAnsi="Calibri" w:cstheme="minorHAnsi"/>
                <w:b/>
                <w:kern w:val="0"/>
                <w:sz w:val="24"/>
                <w14:ligatures w14:val="none"/>
              </w:rPr>
              <w:t>Nositelj:</w:t>
            </w:r>
          </w:p>
        </w:tc>
      </w:tr>
      <w:tr w:rsidR="00354121" w:rsidRPr="00354121" w14:paraId="292C1F3A" w14:textId="77777777" w:rsidTr="00F22FE5">
        <w:trPr>
          <w:trHeight w:val="195"/>
          <w:jc w:val="center"/>
        </w:trPr>
        <w:tc>
          <w:tcPr>
            <w:tcW w:w="8784" w:type="dxa"/>
            <w:shd w:val="clear" w:color="auto" w:fill="auto"/>
          </w:tcPr>
          <w:p w14:paraId="38337569" w14:textId="5937DD6A" w:rsidR="00354121" w:rsidRPr="00354121" w:rsidRDefault="00354121" w:rsidP="00354121">
            <w:pPr>
              <w:spacing w:after="0" w:line="276" w:lineRule="auto"/>
              <w:contextualSpacing/>
              <w:jc w:val="both"/>
              <w:rPr>
                <w:rFonts w:ascii="Calibri" w:eastAsia="Calibri" w:hAnsi="Calibri" w:cstheme="minorHAnsi"/>
                <w:kern w:val="0"/>
                <w:sz w:val="24"/>
                <w14:ligatures w14:val="none"/>
              </w:rPr>
            </w:pPr>
            <w:r>
              <w:rPr>
                <w:rFonts w:ascii="Calibri" w:eastAsia="Calibri" w:hAnsi="Calibri" w:cstheme="minorHAnsi"/>
                <w:kern w:val="0"/>
                <w:sz w:val="24"/>
                <w14:ligatures w14:val="none"/>
              </w:rPr>
              <w:t xml:space="preserve">Željko </w:t>
            </w:r>
            <w:proofErr w:type="spellStart"/>
            <w:r>
              <w:rPr>
                <w:rFonts w:ascii="Calibri" w:eastAsia="Calibri" w:hAnsi="Calibri" w:cstheme="minorHAnsi"/>
                <w:kern w:val="0"/>
                <w:sz w:val="24"/>
                <w14:ligatures w14:val="none"/>
              </w:rPr>
              <w:t>Cvrtila</w:t>
            </w:r>
            <w:proofErr w:type="spellEnd"/>
            <w:r>
              <w:rPr>
                <w:rFonts w:ascii="Calibri" w:eastAsia="Calibri" w:hAnsi="Calibri" w:cstheme="minorHAnsi"/>
                <w:kern w:val="0"/>
                <w:sz w:val="24"/>
                <w14:ligatures w14:val="none"/>
              </w:rPr>
              <w:t>, predstavnik Vatrogasne zajednice Grada Koprivnice</w:t>
            </w:r>
          </w:p>
        </w:tc>
      </w:tr>
      <w:tr w:rsidR="00354121" w:rsidRPr="00354121" w14:paraId="2AB024B5" w14:textId="77777777" w:rsidTr="00F22FE5">
        <w:trPr>
          <w:trHeight w:val="201"/>
          <w:jc w:val="center"/>
        </w:trPr>
        <w:tc>
          <w:tcPr>
            <w:tcW w:w="8784" w:type="dxa"/>
            <w:shd w:val="clear" w:color="auto" w:fill="auto"/>
          </w:tcPr>
          <w:p w14:paraId="1CB6C4FF" w14:textId="77777777" w:rsidR="00354121" w:rsidRPr="00354121" w:rsidRDefault="00354121" w:rsidP="00354121">
            <w:pPr>
              <w:spacing w:after="0" w:line="276" w:lineRule="auto"/>
              <w:contextualSpacing/>
              <w:jc w:val="both"/>
              <w:rPr>
                <w:rFonts w:ascii="Calibri" w:eastAsia="Calibri" w:hAnsi="Calibri" w:cstheme="minorHAnsi"/>
                <w:b/>
                <w:kern w:val="0"/>
                <w:sz w:val="24"/>
                <w14:ligatures w14:val="none"/>
              </w:rPr>
            </w:pPr>
            <w:r w:rsidRPr="00354121">
              <w:rPr>
                <w:rFonts w:ascii="Calibri" w:eastAsia="Calibri" w:hAnsi="Calibri" w:cstheme="minorHAnsi"/>
                <w:b/>
                <w:kern w:val="0"/>
                <w:sz w:val="24"/>
                <w14:ligatures w14:val="none"/>
              </w:rPr>
              <w:t>Izvršitelj:</w:t>
            </w:r>
          </w:p>
        </w:tc>
      </w:tr>
      <w:tr w:rsidR="00354121" w:rsidRPr="00354121" w14:paraId="512F0105" w14:textId="77777777" w:rsidTr="00F22FE5">
        <w:trPr>
          <w:trHeight w:val="265"/>
          <w:jc w:val="center"/>
        </w:trPr>
        <w:tc>
          <w:tcPr>
            <w:tcW w:w="8784" w:type="dxa"/>
            <w:shd w:val="clear" w:color="auto" w:fill="auto"/>
          </w:tcPr>
          <w:p w14:paraId="427D04D4" w14:textId="3BFAEDE9" w:rsidR="00354121" w:rsidRPr="00354121" w:rsidRDefault="00354121" w:rsidP="00354121">
            <w:pPr>
              <w:spacing w:after="0" w:line="276" w:lineRule="auto"/>
              <w:contextualSpacing/>
              <w:jc w:val="both"/>
              <w:rPr>
                <w:rFonts w:ascii="Calibri" w:eastAsia="Calibri" w:hAnsi="Calibri" w:cstheme="minorHAnsi"/>
                <w:kern w:val="0"/>
                <w:sz w:val="24"/>
                <w14:ligatures w14:val="none"/>
              </w:rPr>
            </w:pPr>
            <w:r>
              <w:rPr>
                <w:rFonts w:ascii="Calibri" w:eastAsia="Calibri" w:hAnsi="Calibri" w:cstheme="minorHAnsi"/>
                <w:kern w:val="0"/>
                <w:sz w:val="24"/>
                <w14:ligatures w14:val="none"/>
              </w:rPr>
              <w:t xml:space="preserve">Nedeljko </w:t>
            </w:r>
            <w:proofErr w:type="spellStart"/>
            <w:r>
              <w:rPr>
                <w:rFonts w:ascii="Calibri" w:eastAsia="Calibri" w:hAnsi="Calibri" w:cstheme="minorHAnsi"/>
                <w:kern w:val="0"/>
                <w:sz w:val="24"/>
                <w14:ligatures w14:val="none"/>
              </w:rPr>
              <w:t>Potroško</w:t>
            </w:r>
            <w:proofErr w:type="spellEnd"/>
            <w:r>
              <w:rPr>
                <w:rFonts w:ascii="Calibri" w:eastAsia="Calibri" w:hAnsi="Calibri" w:cstheme="minorHAnsi"/>
                <w:kern w:val="0"/>
                <w:sz w:val="24"/>
                <w14:ligatures w14:val="none"/>
              </w:rPr>
              <w:t xml:space="preserve">, predstavnik tvrtke </w:t>
            </w:r>
            <w:proofErr w:type="spellStart"/>
            <w:r>
              <w:rPr>
                <w:rFonts w:ascii="Calibri" w:eastAsia="Calibri" w:hAnsi="Calibri" w:cstheme="minorHAnsi"/>
                <w:kern w:val="0"/>
                <w:sz w:val="24"/>
                <w14:ligatures w14:val="none"/>
              </w:rPr>
              <w:t>Koming</w:t>
            </w:r>
            <w:proofErr w:type="spellEnd"/>
            <w:r>
              <w:rPr>
                <w:rFonts w:ascii="Calibri" w:eastAsia="Calibri" w:hAnsi="Calibri" w:cstheme="minorHAnsi"/>
                <w:kern w:val="0"/>
                <w:sz w:val="24"/>
                <w14:ligatures w14:val="none"/>
              </w:rPr>
              <w:t xml:space="preserve"> d.o.o.</w:t>
            </w:r>
          </w:p>
        </w:tc>
      </w:tr>
    </w:tbl>
    <w:p w14:paraId="3D6BC47C" w14:textId="77777777" w:rsidR="00354121" w:rsidRDefault="00354121" w:rsidP="00354121">
      <w:pPr>
        <w:rPr>
          <w:lang w:eastAsia="zh-CN"/>
        </w:rPr>
      </w:pPr>
    </w:p>
    <w:p w14:paraId="0982E0DF" w14:textId="61E82C5B" w:rsidR="00D26D58" w:rsidRDefault="00D26D58" w:rsidP="00D26D58">
      <w:pPr>
        <w:pStyle w:val="Naslov3"/>
      </w:pPr>
      <w:bookmarkStart w:id="711" w:name="_Toc182566654"/>
      <w:r>
        <w:t>Uvod</w:t>
      </w:r>
      <w:bookmarkEnd w:id="711"/>
    </w:p>
    <w:p w14:paraId="0F425921" w14:textId="77777777" w:rsidR="00D26D58" w:rsidRDefault="00D26D58" w:rsidP="00D26D58">
      <w:pPr>
        <w:spacing w:line="276" w:lineRule="auto"/>
        <w:jc w:val="both"/>
        <w:rPr>
          <w:sz w:val="24"/>
          <w:szCs w:val="24"/>
        </w:rPr>
      </w:pPr>
      <w:r w:rsidRPr="00EB0FAA">
        <w:rPr>
          <w:sz w:val="24"/>
          <w:szCs w:val="24"/>
        </w:rPr>
        <w:t xml:space="preserve">Nesreća u tehnološkom postrojenju može nastati uslijed istjecanja i/ili eksplozije opasne tvari koje može biti posljedica korištenja neispravne opreme, nemarnog rada ili namjerne diverzije. Mogućnost nastanka tehničko-tehnoloških nesreća za koje postoji opasnost prerastanja u veliku nesreću ili katastrofu ovisi o vrsti, koncentraciji i količini opasne tvari na lokaciji. Posljedice i utjecaji ovakvih katastrofa na okolinu mogu biti raznovrsne. Najvažniji utjecaj koji mogu imati je ponajprije na život i zdravlje ljudi nastanjenih u bližoj i daljoj okolini, zatim na stanje u okolišu te na okolno gospodarstvo i objekte kritične infrastrukture. Jačina utjecaja katastrofe ovisi o vrsti, koncentraciji i količini opasne tvari u postrojenju, geofizičkom položaju, njegovoj udaljenosti od najbližeg naselja te brzini reagiranja snaga spašavanja. </w:t>
      </w:r>
    </w:p>
    <w:p w14:paraId="7F621044" w14:textId="77777777" w:rsidR="00D26D58" w:rsidRPr="00EB0FAA" w:rsidRDefault="00D26D58" w:rsidP="00D26D58">
      <w:pPr>
        <w:spacing w:after="120" w:line="276" w:lineRule="auto"/>
        <w:jc w:val="both"/>
        <w:rPr>
          <w:sz w:val="24"/>
          <w:szCs w:val="24"/>
          <w:lang w:eastAsia="zh-CN"/>
        </w:rPr>
      </w:pPr>
      <w:r w:rsidRPr="00EB0FAA">
        <w:rPr>
          <w:sz w:val="24"/>
          <w:szCs w:val="24"/>
          <w:lang w:eastAsia="zh-CN"/>
        </w:rPr>
        <w:t>Potencijalna opasnost od nekontroliranog oslobađanja opasnih tvari iz industrijskih kompleksa je iz godine u godinu veća zbog uvođenja sve veće količine opasnih tvari, dijelom zbog nemara, a dijelom i zbog teškog ekonomskog položaja gospodarskih subjekata zbog čega se nedovoljno provode zakonske obveze u smislu preventivnog djelovanja (amortizacija dotrajalih rezervoara, zamjena određenih dijelova u sustavu cijevi, redovit servis i kontrola otpornosti materijala na agresivna sredstva i sl.).</w:t>
      </w:r>
    </w:p>
    <w:p w14:paraId="7016F344" w14:textId="77777777" w:rsidR="00D26D58" w:rsidRDefault="00D26D58" w:rsidP="00D26D58">
      <w:pPr>
        <w:spacing w:after="120" w:line="276" w:lineRule="auto"/>
        <w:jc w:val="both"/>
        <w:rPr>
          <w:sz w:val="24"/>
          <w:szCs w:val="24"/>
          <w:lang w:eastAsia="zh-CN"/>
        </w:rPr>
      </w:pPr>
      <w:r w:rsidRPr="00EB0FAA">
        <w:rPr>
          <w:sz w:val="24"/>
          <w:szCs w:val="24"/>
          <w:lang w:eastAsia="zh-CN"/>
        </w:rPr>
        <w:t>Na području</w:t>
      </w:r>
      <w:r>
        <w:rPr>
          <w:sz w:val="24"/>
          <w:szCs w:val="24"/>
          <w:lang w:eastAsia="zh-CN"/>
        </w:rPr>
        <w:t xml:space="preserve"> Grada Koprivnice </w:t>
      </w:r>
      <w:r w:rsidRPr="00EB0FAA">
        <w:rPr>
          <w:sz w:val="24"/>
          <w:szCs w:val="24"/>
          <w:lang w:eastAsia="zh-CN"/>
        </w:rPr>
        <w:t>postoji mogućnost nastajanja nesreća (katastrofe) ove vrste, koje se mogu dogoditi na onim lokacijama gdje postoje industrijski objekti koji koriste ili proizvode u svom proizvodnom procesu opasne tvar</w:t>
      </w:r>
      <w:r>
        <w:rPr>
          <w:sz w:val="24"/>
          <w:szCs w:val="24"/>
          <w:lang w:eastAsia="zh-CN"/>
        </w:rPr>
        <w:t>i.</w:t>
      </w:r>
    </w:p>
    <w:p w14:paraId="3B7F6D91" w14:textId="77777777" w:rsidR="00D26D58" w:rsidRPr="008917FE" w:rsidRDefault="00D26D58" w:rsidP="00D26D58">
      <w:pPr>
        <w:spacing w:after="120" w:line="276" w:lineRule="auto"/>
        <w:jc w:val="both"/>
        <w:rPr>
          <w:sz w:val="24"/>
          <w:szCs w:val="24"/>
          <w:lang w:eastAsia="zh-CN"/>
        </w:rPr>
      </w:pPr>
      <w:r w:rsidRPr="008917FE">
        <w:rPr>
          <w:sz w:val="24"/>
          <w:szCs w:val="24"/>
          <w:lang w:eastAsia="zh-CN"/>
        </w:rPr>
        <w:t>Opasne tvari koje ove tvrtke najčešće koriste su: razna ulja, razrjeđivači, razne vrste plinova, nafta i naftni derivati, boje i lakovi, razne lužine, solna kiselina i sredstva za dezinfekciju.</w:t>
      </w:r>
    </w:p>
    <w:p w14:paraId="229B22E1" w14:textId="77777777" w:rsidR="00D26D58" w:rsidRDefault="00D26D58" w:rsidP="00D26D58">
      <w:pPr>
        <w:spacing w:after="120" w:line="276" w:lineRule="auto"/>
        <w:jc w:val="both"/>
        <w:rPr>
          <w:sz w:val="24"/>
          <w:szCs w:val="24"/>
          <w:lang w:eastAsia="zh-CN"/>
        </w:rPr>
      </w:pPr>
      <w:r w:rsidRPr="008917FE">
        <w:rPr>
          <w:sz w:val="24"/>
          <w:szCs w:val="24"/>
          <w:lang w:eastAsia="zh-CN"/>
        </w:rPr>
        <w:t xml:space="preserve">Lokacije na području Grada </w:t>
      </w:r>
      <w:r>
        <w:rPr>
          <w:sz w:val="24"/>
          <w:szCs w:val="24"/>
          <w:lang w:eastAsia="zh-CN"/>
        </w:rPr>
        <w:t>Koprivnice</w:t>
      </w:r>
      <w:r w:rsidRPr="008917FE">
        <w:rPr>
          <w:sz w:val="24"/>
          <w:szCs w:val="24"/>
          <w:lang w:eastAsia="zh-CN"/>
        </w:rPr>
        <w:t xml:space="preserve"> gdje se proizvode, skladište, prerađuju, prevoze, sakupljaju ili obavljaju druge radnje s opasnim tvarima:</w:t>
      </w:r>
    </w:p>
    <w:p w14:paraId="70B3010A" w14:textId="489974BE" w:rsidR="00D26D58" w:rsidRDefault="00D26D58" w:rsidP="00D26D58">
      <w:pPr>
        <w:keepNext/>
        <w:spacing w:after="0" w:line="276" w:lineRule="auto"/>
        <w:jc w:val="center"/>
        <w:rPr>
          <w:rFonts w:ascii="Calibri" w:eastAsia="Calibri" w:hAnsi="Calibri" w:cs="Arial"/>
          <w:b/>
          <w:bCs/>
          <w:sz w:val="20"/>
          <w:szCs w:val="20"/>
          <w:lang w:eastAsia="zh-CN"/>
        </w:rPr>
      </w:pPr>
      <w:bookmarkStart w:id="712" w:name="_Toc532992667"/>
      <w:bookmarkStart w:id="713" w:name="_Toc4138198"/>
      <w:bookmarkStart w:id="714" w:name="_Toc76019410"/>
      <w:bookmarkStart w:id="715" w:name="_Toc78194931"/>
      <w:bookmarkStart w:id="716" w:name="_Toc177970729"/>
      <w:r w:rsidRPr="00EB0FAA">
        <w:rPr>
          <w:rFonts w:ascii="Calibri" w:eastAsia="Calibri" w:hAnsi="Calibri" w:cs="Arial"/>
          <w:b/>
          <w:bCs/>
          <w:sz w:val="20"/>
          <w:szCs w:val="20"/>
          <w:lang w:eastAsia="zh-CN"/>
        </w:rPr>
        <w:lastRenderedPageBreak/>
        <w:t xml:space="preserve">Tablica </w:t>
      </w:r>
      <w:r w:rsidRPr="00EB0FAA">
        <w:rPr>
          <w:rFonts w:ascii="Calibri" w:eastAsia="Calibri" w:hAnsi="Calibri" w:cs="Arial"/>
          <w:b/>
          <w:bCs/>
          <w:noProof/>
          <w:sz w:val="20"/>
          <w:szCs w:val="20"/>
          <w:lang w:eastAsia="zh-CN"/>
        </w:rPr>
        <w:fldChar w:fldCharType="begin"/>
      </w:r>
      <w:r w:rsidRPr="00EB0FAA">
        <w:rPr>
          <w:rFonts w:ascii="Calibri" w:eastAsia="Calibri" w:hAnsi="Calibri" w:cs="Arial"/>
          <w:b/>
          <w:bCs/>
          <w:noProof/>
          <w:sz w:val="20"/>
          <w:szCs w:val="20"/>
          <w:lang w:eastAsia="zh-CN"/>
        </w:rPr>
        <w:instrText xml:space="preserve"> SEQ Tablica \* ARABIC </w:instrText>
      </w:r>
      <w:r w:rsidRPr="00EB0FAA">
        <w:rPr>
          <w:rFonts w:ascii="Calibri" w:eastAsia="Calibri" w:hAnsi="Calibri" w:cs="Arial"/>
          <w:b/>
          <w:bCs/>
          <w:noProof/>
          <w:sz w:val="20"/>
          <w:szCs w:val="20"/>
          <w:lang w:eastAsia="zh-CN"/>
        </w:rPr>
        <w:fldChar w:fldCharType="separate"/>
      </w:r>
      <w:r w:rsidR="00603D5F">
        <w:rPr>
          <w:rFonts w:ascii="Calibri" w:eastAsia="Calibri" w:hAnsi="Calibri" w:cs="Arial"/>
          <w:b/>
          <w:bCs/>
          <w:noProof/>
          <w:sz w:val="20"/>
          <w:szCs w:val="20"/>
          <w:lang w:eastAsia="zh-CN"/>
        </w:rPr>
        <w:t>76</w:t>
      </w:r>
      <w:r w:rsidRPr="00EB0FAA">
        <w:rPr>
          <w:rFonts w:ascii="Calibri" w:eastAsia="Calibri" w:hAnsi="Calibri" w:cs="Arial"/>
          <w:b/>
          <w:bCs/>
          <w:noProof/>
          <w:sz w:val="20"/>
          <w:szCs w:val="20"/>
          <w:lang w:eastAsia="zh-CN"/>
        </w:rPr>
        <w:fldChar w:fldCharType="end"/>
      </w:r>
      <w:r w:rsidRPr="00EB0FAA">
        <w:rPr>
          <w:rFonts w:ascii="Calibri" w:eastAsia="Calibri" w:hAnsi="Calibri" w:cs="Arial"/>
          <w:b/>
          <w:bCs/>
          <w:sz w:val="20"/>
          <w:szCs w:val="20"/>
          <w:lang w:eastAsia="zh-CN"/>
        </w:rPr>
        <w:t xml:space="preserve">. </w:t>
      </w:r>
      <w:r>
        <w:rPr>
          <w:rFonts w:ascii="Calibri" w:eastAsia="Calibri" w:hAnsi="Calibri" w:cs="Arial"/>
          <w:b/>
          <w:bCs/>
          <w:sz w:val="20"/>
          <w:szCs w:val="20"/>
          <w:lang w:eastAsia="zh-CN"/>
        </w:rPr>
        <w:t>Pravne osobe s opasnim tvarima</w:t>
      </w:r>
      <w:bookmarkEnd w:id="712"/>
      <w:bookmarkEnd w:id="713"/>
      <w:bookmarkEnd w:id="714"/>
      <w:bookmarkEnd w:id="715"/>
      <w:bookmarkEnd w:id="716"/>
    </w:p>
    <w:tbl>
      <w:tblPr>
        <w:tblW w:w="8786"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000" w:firstRow="0" w:lastRow="0" w:firstColumn="0" w:lastColumn="0" w:noHBand="0" w:noVBand="0"/>
      </w:tblPr>
      <w:tblGrid>
        <w:gridCol w:w="702"/>
        <w:gridCol w:w="2116"/>
        <w:gridCol w:w="2170"/>
        <w:gridCol w:w="2239"/>
        <w:gridCol w:w="1559"/>
      </w:tblGrid>
      <w:tr w:rsidR="00D26D58" w:rsidRPr="00EB0FAA" w14:paraId="5534CFAB" w14:textId="77777777" w:rsidTr="00F22FE5">
        <w:trPr>
          <w:cantSplit/>
          <w:trHeight w:val="430"/>
          <w:tblHeader/>
          <w:jc w:val="center"/>
        </w:trPr>
        <w:tc>
          <w:tcPr>
            <w:tcW w:w="702" w:type="dxa"/>
            <w:shd w:val="clear" w:color="auto" w:fill="auto"/>
            <w:vAlign w:val="center"/>
          </w:tcPr>
          <w:p w14:paraId="1E3BC263" w14:textId="77777777" w:rsidR="00D26D58" w:rsidRPr="00EB0FAA" w:rsidRDefault="00D26D58" w:rsidP="00F22FE5">
            <w:pPr>
              <w:spacing w:after="0" w:line="276" w:lineRule="auto"/>
              <w:jc w:val="center"/>
              <w:rPr>
                <w:rFonts w:eastAsia="Calibri" w:cstheme="minorHAnsi"/>
                <w:b/>
                <w:sz w:val="20"/>
                <w:szCs w:val="20"/>
              </w:rPr>
            </w:pPr>
            <w:r w:rsidRPr="00EB0FAA">
              <w:rPr>
                <w:rFonts w:eastAsia="Calibri" w:cstheme="minorHAnsi"/>
                <w:b/>
                <w:sz w:val="20"/>
                <w:szCs w:val="20"/>
              </w:rPr>
              <w:t>R. BR.</w:t>
            </w:r>
          </w:p>
        </w:tc>
        <w:tc>
          <w:tcPr>
            <w:tcW w:w="2116" w:type="dxa"/>
            <w:tcBorders>
              <w:right w:val="single" w:sz="4" w:space="0" w:color="auto"/>
            </w:tcBorders>
            <w:shd w:val="clear" w:color="auto" w:fill="auto"/>
            <w:vAlign w:val="center"/>
          </w:tcPr>
          <w:p w14:paraId="759D1D37" w14:textId="77777777" w:rsidR="00D26D58" w:rsidRPr="00EB0FAA" w:rsidRDefault="00D26D58" w:rsidP="00F22FE5">
            <w:pPr>
              <w:spacing w:after="0" w:line="276" w:lineRule="auto"/>
              <w:jc w:val="center"/>
              <w:rPr>
                <w:rFonts w:eastAsia="Calibri" w:cstheme="minorHAnsi"/>
                <w:b/>
                <w:sz w:val="20"/>
                <w:szCs w:val="20"/>
              </w:rPr>
            </w:pPr>
            <w:r>
              <w:rPr>
                <w:rFonts w:eastAsia="Calibri" w:cstheme="minorHAnsi"/>
                <w:b/>
                <w:sz w:val="20"/>
                <w:szCs w:val="20"/>
              </w:rPr>
              <w:t>PRAVNA OSOBA/LOKACIJA</w:t>
            </w:r>
          </w:p>
        </w:tc>
        <w:tc>
          <w:tcPr>
            <w:tcW w:w="2170" w:type="dxa"/>
            <w:tcBorders>
              <w:right w:val="single" w:sz="4" w:space="0" w:color="auto"/>
            </w:tcBorders>
            <w:shd w:val="clear" w:color="auto" w:fill="auto"/>
            <w:vAlign w:val="center"/>
          </w:tcPr>
          <w:p w14:paraId="2776AB3D" w14:textId="77777777" w:rsidR="00D26D58" w:rsidRPr="00EB0FAA" w:rsidRDefault="00D26D58" w:rsidP="00F22FE5">
            <w:pPr>
              <w:spacing w:after="0" w:line="240" w:lineRule="auto"/>
              <w:jc w:val="center"/>
              <w:rPr>
                <w:rFonts w:eastAsia="Calibri" w:cstheme="minorHAnsi"/>
                <w:b/>
                <w:sz w:val="20"/>
                <w:szCs w:val="20"/>
              </w:rPr>
            </w:pPr>
            <w:r>
              <w:rPr>
                <w:rFonts w:eastAsia="Calibri" w:cstheme="minorHAnsi"/>
                <w:b/>
                <w:sz w:val="20"/>
                <w:szCs w:val="20"/>
              </w:rPr>
              <w:t>OPASNA TVAR</w:t>
            </w:r>
          </w:p>
        </w:tc>
        <w:tc>
          <w:tcPr>
            <w:tcW w:w="2239" w:type="dxa"/>
            <w:tcBorders>
              <w:right w:val="single" w:sz="4" w:space="0" w:color="auto"/>
            </w:tcBorders>
            <w:shd w:val="clear" w:color="auto" w:fill="auto"/>
            <w:vAlign w:val="center"/>
          </w:tcPr>
          <w:p w14:paraId="0E93F823" w14:textId="77777777" w:rsidR="00D26D58" w:rsidRPr="00EB0FAA" w:rsidRDefault="00D26D58" w:rsidP="00F22FE5">
            <w:pPr>
              <w:spacing w:after="0" w:line="240" w:lineRule="auto"/>
              <w:jc w:val="center"/>
              <w:rPr>
                <w:rFonts w:eastAsia="Calibri" w:cstheme="minorHAnsi"/>
                <w:b/>
                <w:sz w:val="20"/>
                <w:szCs w:val="20"/>
              </w:rPr>
            </w:pPr>
            <w:r>
              <w:rPr>
                <w:rFonts w:eastAsia="Calibri" w:cstheme="minorHAnsi"/>
                <w:b/>
                <w:sz w:val="20"/>
                <w:szCs w:val="20"/>
              </w:rPr>
              <w:t>NAČIN SKLADIŠTENJA</w:t>
            </w:r>
          </w:p>
        </w:tc>
        <w:tc>
          <w:tcPr>
            <w:tcW w:w="1559" w:type="dxa"/>
            <w:tcBorders>
              <w:left w:val="single" w:sz="4" w:space="0" w:color="auto"/>
            </w:tcBorders>
            <w:shd w:val="clear" w:color="auto" w:fill="auto"/>
            <w:vAlign w:val="center"/>
          </w:tcPr>
          <w:p w14:paraId="5DA31A4C" w14:textId="77777777" w:rsidR="00D26D58" w:rsidRPr="00EB0FAA" w:rsidRDefault="00D26D58" w:rsidP="00F22FE5">
            <w:pPr>
              <w:spacing w:after="0" w:line="240" w:lineRule="auto"/>
              <w:jc w:val="center"/>
              <w:rPr>
                <w:rFonts w:eastAsia="Calibri" w:cstheme="minorHAnsi"/>
                <w:b/>
                <w:sz w:val="20"/>
                <w:szCs w:val="20"/>
              </w:rPr>
            </w:pPr>
            <w:r>
              <w:rPr>
                <w:rFonts w:eastAsia="Calibri" w:cstheme="minorHAnsi"/>
                <w:b/>
                <w:sz w:val="20"/>
                <w:szCs w:val="20"/>
              </w:rPr>
              <w:t>KOLIČINA</w:t>
            </w:r>
          </w:p>
        </w:tc>
      </w:tr>
      <w:tr w:rsidR="00D26D58" w:rsidRPr="00EB0FAA" w14:paraId="330898D4" w14:textId="77777777" w:rsidTr="00F22FE5">
        <w:trPr>
          <w:cantSplit/>
          <w:trHeight w:val="135"/>
          <w:jc w:val="center"/>
        </w:trPr>
        <w:tc>
          <w:tcPr>
            <w:tcW w:w="702" w:type="dxa"/>
            <w:vMerge w:val="restart"/>
            <w:shd w:val="clear" w:color="auto" w:fill="auto"/>
            <w:vAlign w:val="center"/>
          </w:tcPr>
          <w:p w14:paraId="660FA8D6" w14:textId="77777777" w:rsidR="00D26D58" w:rsidRPr="00EF48F7" w:rsidRDefault="00D26D58" w:rsidP="00432AD6">
            <w:pPr>
              <w:numPr>
                <w:ilvl w:val="0"/>
                <w:numId w:val="84"/>
              </w:numPr>
              <w:tabs>
                <w:tab w:val="num" w:pos="502"/>
              </w:tabs>
              <w:spacing w:after="0" w:line="276" w:lineRule="auto"/>
              <w:ind w:left="502"/>
              <w:contextualSpacing/>
              <w:jc w:val="center"/>
              <w:rPr>
                <w:rFonts w:eastAsia="Calibri" w:cstheme="minorHAnsi"/>
                <w:sz w:val="20"/>
                <w:szCs w:val="20"/>
              </w:rPr>
            </w:pPr>
          </w:p>
        </w:tc>
        <w:tc>
          <w:tcPr>
            <w:tcW w:w="2116" w:type="dxa"/>
            <w:vMerge w:val="restart"/>
            <w:tcBorders>
              <w:right w:val="single" w:sz="4" w:space="0" w:color="auto"/>
            </w:tcBorders>
            <w:shd w:val="clear" w:color="auto" w:fill="auto"/>
            <w:vAlign w:val="center"/>
          </w:tcPr>
          <w:p w14:paraId="01CD1228" w14:textId="77777777" w:rsidR="00D26D58" w:rsidRDefault="00D26D58" w:rsidP="00F22FE5">
            <w:pPr>
              <w:spacing w:after="0" w:line="276" w:lineRule="auto"/>
              <w:rPr>
                <w:rFonts w:eastAsia="Calibri" w:cstheme="minorHAnsi"/>
                <w:sz w:val="20"/>
                <w:szCs w:val="20"/>
              </w:rPr>
            </w:pPr>
            <w:r>
              <w:rPr>
                <w:rFonts w:eastAsia="Calibri" w:cstheme="minorHAnsi"/>
                <w:sz w:val="20"/>
                <w:szCs w:val="20"/>
              </w:rPr>
              <w:t xml:space="preserve">Adria </w:t>
            </w:r>
            <w:proofErr w:type="spellStart"/>
            <w:r>
              <w:rPr>
                <w:rFonts w:eastAsia="Calibri" w:cstheme="minorHAnsi"/>
                <w:sz w:val="20"/>
                <w:szCs w:val="20"/>
              </w:rPr>
              <w:t>oil</w:t>
            </w:r>
            <w:proofErr w:type="spellEnd"/>
            <w:r>
              <w:rPr>
                <w:rFonts w:eastAsia="Calibri" w:cstheme="minorHAnsi"/>
                <w:sz w:val="20"/>
                <w:szCs w:val="20"/>
              </w:rPr>
              <w:t xml:space="preserve"> d.o.o.</w:t>
            </w:r>
          </w:p>
          <w:p w14:paraId="333E3809" w14:textId="77777777" w:rsidR="00D26D58" w:rsidRDefault="00D26D58" w:rsidP="00F22FE5">
            <w:pPr>
              <w:spacing w:after="0" w:line="276" w:lineRule="auto"/>
              <w:rPr>
                <w:rFonts w:eastAsia="Calibri" w:cstheme="minorHAnsi"/>
                <w:sz w:val="20"/>
                <w:szCs w:val="20"/>
              </w:rPr>
            </w:pPr>
            <w:r>
              <w:rPr>
                <w:rFonts w:eastAsia="Calibri" w:cstheme="minorHAnsi"/>
                <w:sz w:val="20"/>
                <w:szCs w:val="20"/>
              </w:rPr>
              <w:t>BP Koprivnica</w:t>
            </w:r>
            <w:r>
              <w:rPr>
                <w:rStyle w:val="Referencafusnote"/>
                <w:rFonts w:eastAsia="Calibri" w:cstheme="minorHAnsi"/>
                <w:sz w:val="20"/>
                <w:szCs w:val="20"/>
              </w:rPr>
              <w:footnoteReference w:id="5"/>
            </w:r>
          </w:p>
          <w:p w14:paraId="74F89141" w14:textId="77777777" w:rsidR="00D26D58" w:rsidRPr="00EB0FAA" w:rsidRDefault="00D26D58" w:rsidP="00F22FE5">
            <w:pPr>
              <w:spacing w:after="0" w:line="276" w:lineRule="auto"/>
              <w:rPr>
                <w:rFonts w:eastAsia="Calibri" w:cstheme="minorHAnsi"/>
                <w:sz w:val="20"/>
                <w:szCs w:val="20"/>
              </w:rPr>
            </w:pPr>
            <w:proofErr w:type="spellStart"/>
            <w:r>
              <w:rPr>
                <w:rFonts w:eastAsia="Calibri" w:cstheme="minorHAnsi"/>
                <w:sz w:val="20"/>
                <w:szCs w:val="20"/>
              </w:rPr>
              <w:t>Štaglinec</w:t>
            </w:r>
            <w:proofErr w:type="spellEnd"/>
            <w:r>
              <w:rPr>
                <w:rFonts w:eastAsia="Calibri" w:cstheme="minorHAnsi"/>
                <w:sz w:val="20"/>
                <w:szCs w:val="20"/>
              </w:rPr>
              <w:t xml:space="preserve"> 2e</w:t>
            </w:r>
          </w:p>
        </w:tc>
        <w:tc>
          <w:tcPr>
            <w:tcW w:w="2170" w:type="dxa"/>
            <w:tcBorders>
              <w:bottom w:val="single" w:sz="4" w:space="0" w:color="auto"/>
              <w:right w:val="single" w:sz="4" w:space="0" w:color="auto"/>
            </w:tcBorders>
            <w:shd w:val="clear" w:color="auto" w:fill="auto"/>
            <w:vAlign w:val="center"/>
          </w:tcPr>
          <w:p w14:paraId="7EE94F3D" w14:textId="77777777" w:rsidR="00D26D58" w:rsidRPr="00EB0FAA" w:rsidRDefault="00D26D58" w:rsidP="00F22FE5">
            <w:pPr>
              <w:spacing w:after="0" w:line="240" w:lineRule="auto"/>
              <w:jc w:val="center"/>
              <w:rPr>
                <w:rFonts w:eastAsia="Calibri" w:cstheme="minorHAnsi"/>
                <w:sz w:val="20"/>
                <w:szCs w:val="20"/>
              </w:rPr>
            </w:pPr>
            <w:r>
              <w:rPr>
                <w:rFonts w:eastAsia="Calibri" w:cstheme="minorHAnsi"/>
                <w:sz w:val="20"/>
                <w:szCs w:val="20"/>
              </w:rPr>
              <w:t>Eurosuper 95 BS</w:t>
            </w:r>
          </w:p>
        </w:tc>
        <w:tc>
          <w:tcPr>
            <w:tcW w:w="2239" w:type="dxa"/>
            <w:tcBorders>
              <w:bottom w:val="single" w:sz="4" w:space="0" w:color="auto"/>
              <w:right w:val="single" w:sz="4" w:space="0" w:color="auto"/>
            </w:tcBorders>
            <w:shd w:val="clear" w:color="auto" w:fill="auto"/>
            <w:vAlign w:val="center"/>
          </w:tcPr>
          <w:p w14:paraId="5791D543" w14:textId="77777777" w:rsidR="00D26D58" w:rsidRPr="00EB0FAA" w:rsidRDefault="00D26D58" w:rsidP="00F22FE5">
            <w:pPr>
              <w:spacing w:after="0" w:line="240" w:lineRule="auto"/>
              <w:jc w:val="center"/>
              <w:rPr>
                <w:rFonts w:eastAsia="Calibri" w:cstheme="minorHAnsi"/>
                <w:sz w:val="20"/>
                <w:szCs w:val="20"/>
              </w:rPr>
            </w:pPr>
            <w:r>
              <w:rPr>
                <w:rFonts w:eastAsia="Calibri" w:cstheme="minorHAnsi"/>
                <w:sz w:val="20"/>
                <w:szCs w:val="20"/>
              </w:rPr>
              <w:t>Podzemni spremnik</w:t>
            </w:r>
          </w:p>
        </w:tc>
        <w:tc>
          <w:tcPr>
            <w:tcW w:w="1559" w:type="dxa"/>
            <w:tcBorders>
              <w:left w:val="single" w:sz="4" w:space="0" w:color="auto"/>
              <w:bottom w:val="single" w:sz="4" w:space="0" w:color="auto"/>
            </w:tcBorders>
            <w:shd w:val="clear" w:color="auto" w:fill="auto"/>
            <w:vAlign w:val="center"/>
          </w:tcPr>
          <w:p w14:paraId="10AF6028" w14:textId="77777777" w:rsidR="00D26D58" w:rsidRPr="00EB0FAA" w:rsidRDefault="00D26D58" w:rsidP="00F22FE5">
            <w:pPr>
              <w:spacing w:after="0" w:line="240" w:lineRule="auto"/>
              <w:jc w:val="center"/>
              <w:rPr>
                <w:rFonts w:eastAsia="Calibri" w:cstheme="minorHAnsi"/>
                <w:sz w:val="20"/>
                <w:szCs w:val="20"/>
              </w:rPr>
            </w:pPr>
            <w:r>
              <w:rPr>
                <w:rFonts w:eastAsia="Calibri" w:cstheme="minorHAnsi"/>
                <w:sz w:val="20"/>
                <w:szCs w:val="20"/>
              </w:rPr>
              <w:t>19,75 t</w:t>
            </w:r>
          </w:p>
        </w:tc>
      </w:tr>
      <w:tr w:rsidR="00D26D58" w:rsidRPr="00EB0FAA" w14:paraId="51B5387F" w14:textId="77777777" w:rsidTr="00F22FE5">
        <w:trPr>
          <w:cantSplit/>
          <w:trHeight w:val="109"/>
          <w:jc w:val="center"/>
        </w:trPr>
        <w:tc>
          <w:tcPr>
            <w:tcW w:w="702" w:type="dxa"/>
            <w:vMerge/>
            <w:shd w:val="clear" w:color="auto" w:fill="auto"/>
            <w:vAlign w:val="center"/>
          </w:tcPr>
          <w:p w14:paraId="6BDBBCA1" w14:textId="77777777" w:rsidR="00D26D58" w:rsidRPr="00EF48F7" w:rsidRDefault="00D26D58" w:rsidP="00432AD6">
            <w:pPr>
              <w:numPr>
                <w:ilvl w:val="0"/>
                <w:numId w:val="84"/>
              </w:numPr>
              <w:tabs>
                <w:tab w:val="num" w:pos="502"/>
              </w:tabs>
              <w:spacing w:after="0" w:line="276" w:lineRule="auto"/>
              <w:ind w:left="502"/>
              <w:contextualSpacing/>
              <w:jc w:val="center"/>
              <w:rPr>
                <w:rFonts w:eastAsia="Calibri" w:cstheme="minorHAnsi"/>
                <w:sz w:val="20"/>
                <w:szCs w:val="20"/>
              </w:rPr>
            </w:pPr>
          </w:p>
        </w:tc>
        <w:tc>
          <w:tcPr>
            <w:tcW w:w="2116" w:type="dxa"/>
            <w:vMerge/>
            <w:tcBorders>
              <w:right w:val="single" w:sz="4" w:space="0" w:color="auto"/>
            </w:tcBorders>
            <w:shd w:val="clear" w:color="auto" w:fill="auto"/>
            <w:vAlign w:val="center"/>
          </w:tcPr>
          <w:p w14:paraId="67E04E7E" w14:textId="77777777" w:rsidR="00D26D58" w:rsidRDefault="00D26D58" w:rsidP="00F22FE5">
            <w:pPr>
              <w:spacing w:after="0" w:line="276" w:lineRule="auto"/>
              <w:jc w:val="both"/>
              <w:rPr>
                <w:rFonts w:eastAsia="Calibri" w:cstheme="minorHAnsi"/>
                <w:sz w:val="20"/>
                <w:szCs w:val="20"/>
              </w:rPr>
            </w:pPr>
          </w:p>
        </w:tc>
        <w:tc>
          <w:tcPr>
            <w:tcW w:w="2170" w:type="dxa"/>
            <w:tcBorders>
              <w:top w:val="single" w:sz="4" w:space="0" w:color="auto"/>
              <w:bottom w:val="single" w:sz="4" w:space="0" w:color="auto"/>
              <w:right w:val="single" w:sz="4" w:space="0" w:color="auto"/>
            </w:tcBorders>
            <w:shd w:val="clear" w:color="auto" w:fill="auto"/>
            <w:vAlign w:val="center"/>
          </w:tcPr>
          <w:p w14:paraId="23302818" w14:textId="77777777" w:rsidR="00D26D58" w:rsidRPr="00EB0FAA" w:rsidRDefault="00D26D58" w:rsidP="00F22FE5">
            <w:pPr>
              <w:spacing w:after="0" w:line="240" w:lineRule="auto"/>
              <w:jc w:val="center"/>
              <w:rPr>
                <w:rFonts w:eastAsia="Calibri" w:cstheme="minorHAnsi"/>
                <w:sz w:val="20"/>
                <w:szCs w:val="20"/>
              </w:rPr>
            </w:pPr>
            <w:r w:rsidRPr="00205129">
              <w:rPr>
                <w:rFonts w:eastAsia="Calibri" w:cstheme="minorHAnsi"/>
                <w:sz w:val="20"/>
                <w:szCs w:val="20"/>
              </w:rPr>
              <w:t>Eurosuper 95 BS</w:t>
            </w:r>
            <w:r>
              <w:rPr>
                <w:rFonts w:eastAsia="Calibri" w:cstheme="minorHAnsi"/>
                <w:sz w:val="20"/>
                <w:szCs w:val="20"/>
              </w:rPr>
              <w:t xml:space="preserve"> TOP</w:t>
            </w:r>
          </w:p>
        </w:tc>
        <w:tc>
          <w:tcPr>
            <w:tcW w:w="2239" w:type="dxa"/>
            <w:tcBorders>
              <w:top w:val="single" w:sz="4" w:space="0" w:color="auto"/>
              <w:bottom w:val="single" w:sz="4" w:space="0" w:color="auto"/>
              <w:right w:val="single" w:sz="4" w:space="0" w:color="auto"/>
            </w:tcBorders>
            <w:shd w:val="clear" w:color="auto" w:fill="auto"/>
          </w:tcPr>
          <w:p w14:paraId="097EDEEA" w14:textId="77777777" w:rsidR="00D26D58" w:rsidRPr="00EB0FAA" w:rsidRDefault="00D26D58" w:rsidP="00F22FE5">
            <w:pPr>
              <w:spacing w:after="0" w:line="240" w:lineRule="auto"/>
              <w:jc w:val="center"/>
              <w:rPr>
                <w:rFonts w:eastAsia="Calibri" w:cstheme="minorHAnsi"/>
                <w:sz w:val="20"/>
                <w:szCs w:val="20"/>
              </w:rPr>
            </w:pPr>
            <w:r w:rsidRPr="008563BE">
              <w:rPr>
                <w:rFonts w:eastAsia="Calibri" w:cstheme="minorHAnsi"/>
                <w:sz w:val="20"/>
                <w:szCs w:val="20"/>
              </w:rPr>
              <w:t>Podzemni spremnik</w:t>
            </w:r>
          </w:p>
        </w:tc>
        <w:tc>
          <w:tcPr>
            <w:tcW w:w="1559" w:type="dxa"/>
            <w:tcBorders>
              <w:top w:val="single" w:sz="4" w:space="0" w:color="auto"/>
              <w:left w:val="single" w:sz="4" w:space="0" w:color="auto"/>
              <w:bottom w:val="single" w:sz="4" w:space="0" w:color="auto"/>
            </w:tcBorders>
            <w:shd w:val="clear" w:color="auto" w:fill="auto"/>
            <w:vAlign w:val="center"/>
          </w:tcPr>
          <w:p w14:paraId="633A6157" w14:textId="77777777" w:rsidR="00D26D58" w:rsidRPr="00EB0FAA" w:rsidRDefault="00D26D58" w:rsidP="00F22FE5">
            <w:pPr>
              <w:spacing w:after="0" w:line="240" w:lineRule="auto"/>
              <w:jc w:val="center"/>
              <w:rPr>
                <w:rFonts w:eastAsia="Calibri" w:cstheme="minorHAnsi"/>
                <w:sz w:val="20"/>
                <w:szCs w:val="20"/>
              </w:rPr>
            </w:pPr>
            <w:r w:rsidRPr="00205129">
              <w:rPr>
                <w:rFonts w:eastAsia="Calibri" w:cstheme="minorHAnsi"/>
                <w:sz w:val="20"/>
                <w:szCs w:val="20"/>
              </w:rPr>
              <w:t>19,75 t</w:t>
            </w:r>
          </w:p>
        </w:tc>
      </w:tr>
      <w:tr w:rsidR="00D26D58" w:rsidRPr="00EB0FAA" w14:paraId="47652EDA" w14:textId="77777777" w:rsidTr="00F22FE5">
        <w:trPr>
          <w:cantSplit/>
          <w:trHeight w:val="120"/>
          <w:jc w:val="center"/>
        </w:trPr>
        <w:tc>
          <w:tcPr>
            <w:tcW w:w="702" w:type="dxa"/>
            <w:vMerge/>
            <w:shd w:val="clear" w:color="auto" w:fill="auto"/>
            <w:vAlign w:val="center"/>
          </w:tcPr>
          <w:p w14:paraId="30453D93" w14:textId="77777777" w:rsidR="00D26D58" w:rsidRPr="00EF48F7" w:rsidRDefault="00D26D58" w:rsidP="00432AD6">
            <w:pPr>
              <w:numPr>
                <w:ilvl w:val="0"/>
                <w:numId w:val="84"/>
              </w:numPr>
              <w:tabs>
                <w:tab w:val="num" w:pos="502"/>
              </w:tabs>
              <w:spacing w:after="0" w:line="276" w:lineRule="auto"/>
              <w:ind w:left="502"/>
              <w:contextualSpacing/>
              <w:jc w:val="center"/>
              <w:rPr>
                <w:rFonts w:eastAsia="Calibri" w:cstheme="minorHAnsi"/>
                <w:sz w:val="20"/>
                <w:szCs w:val="20"/>
              </w:rPr>
            </w:pPr>
          </w:p>
        </w:tc>
        <w:tc>
          <w:tcPr>
            <w:tcW w:w="2116" w:type="dxa"/>
            <w:vMerge/>
            <w:tcBorders>
              <w:right w:val="single" w:sz="4" w:space="0" w:color="auto"/>
            </w:tcBorders>
            <w:shd w:val="clear" w:color="auto" w:fill="auto"/>
            <w:vAlign w:val="center"/>
          </w:tcPr>
          <w:p w14:paraId="6B57F748" w14:textId="77777777" w:rsidR="00D26D58" w:rsidRDefault="00D26D58" w:rsidP="00F22FE5">
            <w:pPr>
              <w:spacing w:after="0" w:line="276" w:lineRule="auto"/>
              <w:jc w:val="both"/>
              <w:rPr>
                <w:rFonts w:eastAsia="Calibri" w:cstheme="minorHAnsi"/>
                <w:sz w:val="20"/>
                <w:szCs w:val="20"/>
              </w:rPr>
            </w:pPr>
          </w:p>
        </w:tc>
        <w:tc>
          <w:tcPr>
            <w:tcW w:w="2170" w:type="dxa"/>
            <w:tcBorders>
              <w:top w:val="single" w:sz="4" w:space="0" w:color="auto"/>
              <w:bottom w:val="single" w:sz="4" w:space="0" w:color="auto"/>
              <w:right w:val="single" w:sz="4" w:space="0" w:color="auto"/>
            </w:tcBorders>
            <w:shd w:val="clear" w:color="auto" w:fill="auto"/>
            <w:vAlign w:val="center"/>
          </w:tcPr>
          <w:p w14:paraId="28B67EEB" w14:textId="77777777" w:rsidR="00D26D58" w:rsidRPr="00EB0FAA" w:rsidRDefault="00D26D58" w:rsidP="00F22FE5">
            <w:pPr>
              <w:spacing w:after="0" w:line="240" w:lineRule="auto"/>
              <w:jc w:val="center"/>
              <w:rPr>
                <w:rFonts w:eastAsia="Calibri" w:cstheme="minorHAnsi"/>
                <w:sz w:val="20"/>
                <w:szCs w:val="20"/>
              </w:rPr>
            </w:pPr>
            <w:proofErr w:type="spellStart"/>
            <w:r>
              <w:rPr>
                <w:rFonts w:eastAsia="Calibri" w:cstheme="minorHAnsi"/>
                <w:sz w:val="20"/>
                <w:szCs w:val="20"/>
              </w:rPr>
              <w:t>Eurodiesel</w:t>
            </w:r>
            <w:proofErr w:type="spellEnd"/>
            <w:r>
              <w:rPr>
                <w:rFonts w:eastAsia="Calibri" w:cstheme="minorHAnsi"/>
                <w:sz w:val="20"/>
                <w:szCs w:val="20"/>
              </w:rPr>
              <w:t xml:space="preserve"> BS</w:t>
            </w:r>
          </w:p>
        </w:tc>
        <w:tc>
          <w:tcPr>
            <w:tcW w:w="2239" w:type="dxa"/>
            <w:tcBorders>
              <w:top w:val="single" w:sz="4" w:space="0" w:color="auto"/>
              <w:bottom w:val="single" w:sz="4" w:space="0" w:color="auto"/>
              <w:right w:val="single" w:sz="4" w:space="0" w:color="auto"/>
            </w:tcBorders>
            <w:shd w:val="clear" w:color="auto" w:fill="auto"/>
          </w:tcPr>
          <w:p w14:paraId="7C2FB74A" w14:textId="77777777" w:rsidR="00D26D58" w:rsidRPr="00EB0FAA" w:rsidRDefault="00D26D58" w:rsidP="00F22FE5">
            <w:pPr>
              <w:spacing w:after="0" w:line="240" w:lineRule="auto"/>
              <w:jc w:val="center"/>
              <w:rPr>
                <w:rFonts w:eastAsia="Calibri" w:cstheme="minorHAnsi"/>
                <w:sz w:val="20"/>
                <w:szCs w:val="20"/>
              </w:rPr>
            </w:pPr>
            <w:r w:rsidRPr="008563BE">
              <w:rPr>
                <w:rFonts w:eastAsia="Calibri" w:cstheme="minorHAnsi"/>
                <w:sz w:val="20"/>
                <w:szCs w:val="20"/>
              </w:rPr>
              <w:t>Podzemni spremnik</w:t>
            </w:r>
          </w:p>
        </w:tc>
        <w:tc>
          <w:tcPr>
            <w:tcW w:w="1559" w:type="dxa"/>
            <w:tcBorders>
              <w:top w:val="single" w:sz="4" w:space="0" w:color="auto"/>
              <w:left w:val="single" w:sz="4" w:space="0" w:color="auto"/>
              <w:bottom w:val="single" w:sz="4" w:space="0" w:color="auto"/>
            </w:tcBorders>
            <w:shd w:val="clear" w:color="auto" w:fill="auto"/>
            <w:vAlign w:val="center"/>
          </w:tcPr>
          <w:p w14:paraId="4D977B62" w14:textId="77777777" w:rsidR="00D26D58" w:rsidRPr="00EB0FAA" w:rsidRDefault="00D26D58" w:rsidP="00F22FE5">
            <w:pPr>
              <w:spacing w:after="0" w:line="240" w:lineRule="auto"/>
              <w:jc w:val="center"/>
              <w:rPr>
                <w:rFonts w:eastAsia="Calibri" w:cstheme="minorHAnsi"/>
                <w:sz w:val="20"/>
                <w:szCs w:val="20"/>
              </w:rPr>
            </w:pPr>
            <w:r>
              <w:rPr>
                <w:rFonts w:eastAsia="Calibri" w:cstheme="minorHAnsi"/>
                <w:sz w:val="20"/>
                <w:szCs w:val="20"/>
              </w:rPr>
              <w:t>22,37 t</w:t>
            </w:r>
          </w:p>
        </w:tc>
      </w:tr>
      <w:tr w:rsidR="00D26D58" w:rsidRPr="00EB0FAA" w14:paraId="36E92762" w14:textId="77777777" w:rsidTr="00F22FE5">
        <w:trPr>
          <w:cantSplit/>
          <w:trHeight w:val="150"/>
          <w:jc w:val="center"/>
        </w:trPr>
        <w:tc>
          <w:tcPr>
            <w:tcW w:w="702" w:type="dxa"/>
            <w:vMerge/>
            <w:shd w:val="clear" w:color="auto" w:fill="auto"/>
            <w:vAlign w:val="center"/>
          </w:tcPr>
          <w:p w14:paraId="0FC32948" w14:textId="77777777" w:rsidR="00D26D58" w:rsidRPr="00EF48F7" w:rsidRDefault="00D26D58" w:rsidP="00432AD6">
            <w:pPr>
              <w:numPr>
                <w:ilvl w:val="0"/>
                <w:numId w:val="84"/>
              </w:numPr>
              <w:tabs>
                <w:tab w:val="num" w:pos="502"/>
              </w:tabs>
              <w:spacing w:after="0" w:line="276" w:lineRule="auto"/>
              <w:ind w:left="502"/>
              <w:contextualSpacing/>
              <w:jc w:val="center"/>
              <w:rPr>
                <w:rFonts w:eastAsia="Calibri" w:cstheme="minorHAnsi"/>
                <w:sz w:val="20"/>
                <w:szCs w:val="20"/>
              </w:rPr>
            </w:pPr>
          </w:p>
        </w:tc>
        <w:tc>
          <w:tcPr>
            <w:tcW w:w="2116" w:type="dxa"/>
            <w:vMerge/>
            <w:tcBorders>
              <w:right w:val="single" w:sz="4" w:space="0" w:color="auto"/>
            </w:tcBorders>
            <w:shd w:val="clear" w:color="auto" w:fill="auto"/>
            <w:vAlign w:val="center"/>
          </w:tcPr>
          <w:p w14:paraId="4D135897" w14:textId="77777777" w:rsidR="00D26D58" w:rsidRDefault="00D26D58" w:rsidP="00F22FE5">
            <w:pPr>
              <w:spacing w:after="0" w:line="276" w:lineRule="auto"/>
              <w:jc w:val="both"/>
              <w:rPr>
                <w:rFonts w:eastAsia="Calibri" w:cstheme="minorHAnsi"/>
                <w:sz w:val="20"/>
                <w:szCs w:val="20"/>
              </w:rPr>
            </w:pPr>
          </w:p>
        </w:tc>
        <w:tc>
          <w:tcPr>
            <w:tcW w:w="2170" w:type="dxa"/>
            <w:tcBorders>
              <w:top w:val="single" w:sz="4" w:space="0" w:color="auto"/>
              <w:bottom w:val="single" w:sz="4" w:space="0" w:color="auto"/>
              <w:right w:val="single" w:sz="4" w:space="0" w:color="auto"/>
            </w:tcBorders>
            <w:shd w:val="clear" w:color="auto" w:fill="auto"/>
            <w:vAlign w:val="center"/>
          </w:tcPr>
          <w:p w14:paraId="7A3A83DA" w14:textId="77777777" w:rsidR="00D26D58" w:rsidRPr="00EB0FAA" w:rsidRDefault="00D26D58" w:rsidP="00F22FE5">
            <w:pPr>
              <w:spacing w:after="0" w:line="240" w:lineRule="auto"/>
              <w:jc w:val="center"/>
              <w:rPr>
                <w:rFonts w:eastAsia="Calibri" w:cstheme="minorHAnsi"/>
                <w:sz w:val="20"/>
                <w:szCs w:val="20"/>
              </w:rPr>
            </w:pPr>
            <w:proofErr w:type="spellStart"/>
            <w:r>
              <w:rPr>
                <w:rFonts w:eastAsia="Calibri" w:cstheme="minorHAnsi"/>
                <w:sz w:val="20"/>
                <w:szCs w:val="20"/>
              </w:rPr>
              <w:t>Eurodiesel</w:t>
            </w:r>
            <w:proofErr w:type="spellEnd"/>
            <w:r>
              <w:rPr>
                <w:rFonts w:eastAsia="Calibri" w:cstheme="minorHAnsi"/>
                <w:sz w:val="20"/>
                <w:szCs w:val="20"/>
              </w:rPr>
              <w:t xml:space="preserve"> BS TOP</w:t>
            </w:r>
          </w:p>
        </w:tc>
        <w:tc>
          <w:tcPr>
            <w:tcW w:w="2239" w:type="dxa"/>
            <w:tcBorders>
              <w:top w:val="single" w:sz="4" w:space="0" w:color="auto"/>
              <w:bottom w:val="single" w:sz="4" w:space="0" w:color="auto"/>
              <w:right w:val="single" w:sz="4" w:space="0" w:color="auto"/>
            </w:tcBorders>
            <w:shd w:val="clear" w:color="auto" w:fill="auto"/>
          </w:tcPr>
          <w:p w14:paraId="31E12AB9" w14:textId="77777777" w:rsidR="00D26D58" w:rsidRPr="00EB0FAA" w:rsidRDefault="00D26D58" w:rsidP="00F22FE5">
            <w:pPr>
              <w:spacing w:after="0" w:line="240" w:lineRule="auto"/>
              <w:jc w:val="center"/>
              <w:rPr>
                <w:rFonts w:eastAsia="Calibri" w:cstheme="minorHAnsi"/>
                <w:sz w:val="20"/>
                <w:szCs w:val="20"/>
              </w:rPr>
            </w:pPr>
            <w:r w:rsidRPr="008563BE">
              <w:rPr>
                <w:rFonts w:eastAsia="Calibri" w:cstheme="minorHAnsi"/>
                <w:sz w:val="20"/>
                <w:szCs w:val="20"/>
              </w:rPr>
              <w:t>Podzemni spremnik</w:t>
            </w:r>
          </w:p>
        </w:tc>
        <w:tc>
          <w:tcPr>
            <w:tcW w:w="1559" w:type="dxa"/>
            <w:tcBorders>
              <w:top w:val="single" w:sz="4" w:space="0" w:color="auto"/>
              <w:left w:val="single" w:sz="4" w:space="0" w:color="auto"/>
              <w:bottom w:val="single" w:sz="4" w:space="0" w:color="auto"/>
            </w:tcBorders>
            <w:shd w:val="clear" w:color="auto" w:fill="auto"/>
            <w:vAlign w:val="center"/>
          </w:tcPr>
          <w:p w14:paraId="2630BDAC" w14:textId="77777777" w:rsidR="00D26D58" w:rsidRPr="00EB0FAA" w:rsidRDefault="00D26D58" w:rsidP="00F22FE5">
            <w:pPr>
              <w:spacing w:after="0" w:line="240" w:lineRule="auto"/>
              <w:jc w:val="center"/>
              <w:rPr>
                <w:rFonts w:eastAsia="Calibri" w:cstheme="minorHAnsi"/>
                <w:sz w:val="20"/>
                <w:szCs w:val="20"/>
              </w:rPr>
            </w:pPr>
            <w:r>
              <w:rPr>
                <w:rFonts w:eastAsia="Calibri" w:cstheme="minorHAnsi"/>
                <w:sz w:val="20"/>
                <w:szCs w:val="20"/>
              </w:rPr>
              <w:t>22,24 t</w:t>
            </w:r>
          </w:p>
        </w:tc>
      </w:tr>
      <w:tr w:rsidR="00D26D58" w:rsidRPr="00EB0FAA" w14:paraId="04959B63" w14:textId="77777777" w:rsidTr="00F22FE5">
        <w:trPr>
          <w:cantSplit/>
          <w:trHeight w:val="150"/>
          <w:jc w:val="center"/>
        </w:trPr>
        <w:tc>
          <w:tcPr>
            <w:tcW w:w="702" w:type="dxa"/>
            <w:vMerge/>
            <w:tcBorders>
              <w:bottom w:val="single" w:sz="4" w:space="0" w:color="auto"/>
            </w:tcBorders>
            <w:shd w:val="clear" w:color="auto" w:fill="auto"/>
            <w:vAlign w:val="center"/>
          </w:tcPr>
          <w:p w14:paraId="2998A169" w14:textId="77777777" w:rsidR="00D26D58" w:rsidRPr="00EF48F7" w:rsidRDefault="00D26D58" w:rsidP="00432AD6">
            <w:pPr>
              <w:numPr>
                <w:ilvl w:val="0"/>
                <w:numId w:val="84"/>
              </w:numPr>
              <w:tabs>
                <w:tab w:val="num" w:pos="502"/>
              </w:tabs>
              <w:spacing w:after="0" w:line="276" w:lineRule="auto"/>
              <w:ind w:left="502"/>
              <w:contextualSpacing/>
              <w:jc w:val="center"/>
              <w:rPr>
                <w:rFonts w:eastAsia="Calibri" w:cstheme="minorHAnsi"/>
                <w:sz w:val="20"/>
                <w:szCs w:val="20"/>
              </w:rPr>
            </w:pPr>
          </w:p>
        </w:tc>
        <w:tc>
          <w:tcPr>
            <w:tcW w:w="2116" w:type="dxa"/>
            <w:vMerge/>
            <w:tcBorders>
              <w:bottom w:val="single" w:sz="4" w:space="0" w:color="auto"/>
              <w:right w:val="single" w:sz="4" w:space="0" w:color="auto"/>
            </w:tcBorders>
            <w:shd w:val="clear" w:color="auto" w:fill="auto"/>
            <w:vAlign w:val="center"/>
          </w:tcPr>
          <w:p w14:paraId="5F750592" w14:textId="77777777" w:rsidR="00D26D58" w:rsidRDefault="00D26D58" w:rsidP="00F22FE5">
            <w:pPr>
              <w:spacing w:after="0" w:line="276" w:lineRule="auto"/>
              <w:jc w:val="both"/>
              <w:rPr>
                <w:rFonts w:eastAsia="Calibri" w:cstheme="minorHAnsi"/>
                <w:sz w:val="20"/>
                <w:szCs w:val="20"/>
              </w:rPr>
            </w:pPr>
          </w:p>
        </w:tc>
        <w:tc>
          <w:tcPr>
            <w:tcW w:w="2170" w:type="dxa"/>
            <w:tcBorders>
              <w:top w:val="single" w:sz="4" w:space="0" w:color="auto"/>
              <w:bottom w:val="single" w:sz="4" w:space="0" w:color="auto"/>
              <w:right w:val="single" w:sz="4" w:space="0" w:color="auto"/>
            </w:tcBorders>
            <w:shd w:val="clear" w:color="auto" w:fill="auto"/>
            <w:vAlign w:val="center"/>
          </w:tcPr>
          <w:p w14:paraId="2763965F" w14:textId="77777777" w:rsidR="00D26D58" w:rsidRDefault="00D26D58" w:rsidP="00F22FE5">
            <w:pPr>
              <w:spacing w:after="0" w:line="240" w:lineRule="auto"/>
              <w:jc w:val="center"/>
              <w:rPr>
                <w:rFonts w:eastAsia="Calibri" w:cstheme="minorHAnsi"/>
                <w:sz w:val="20"/>
                <w:szCs w:val="20"/>
              </w:rPr>
            </w:pPr>
            <w:r>
              <w:rPr>
                <w:rFonts w:eastAsia="Calibri" w:cstheme="minorHAnsi"/>
                <w:sz w:val="20"/>
                <w:szCs w:val="20"/>
              </w:rPr>
              <w:t>Plavi dizel</w:t>
            </w:r>
          </w:p>
        </w:tc>
        <w:tc>
          <w:tcPr>
            <w:tcW w:w="2239" w:type="dxa"/>
            <w:tcBorders>
              <w:top w:val="single" w:sz="4" w:space="0" w:color="auto"/>
              <w:bottom w:val="single" w:sz="4" w:space="0" w:color="auto"/>
              <w:right w:val="single" w:sz="4" w:space="0" w:color="auto"/>
            </w:tcBorders>
            <w:shd w:val="clear" w:color="auto" w:fill="auto"/>
          </w:tcPr>
          <w:p w14:paraId="328C764E" w14:textId="77777777" w:rsidR="00D26D58" w:rsidRDefault="00D26D58" w:rsidP="00F22FE5">
            <w:pPr>
              <w:spacing w:after="0" w:line="240" w:lineRule="auto"/>
              <w:jc w:val="center"/>
              <w:rPr>
                <w:rFonts w:eastAsia="Calibri" w:cstheme="minorHAnsi"/>
                <w:sz w:val="20"/>
                <w:szCs w:val="20"/>
              </w:rPr>
            </w:pPr>
            <w:r w:rsidRPr="008563BE">
              <w:rPr>
                <w:rFonts w:eastAsia="Calibri" w:cstheme="minorHAnsi"/>
                <w:sz w:val="20"/>
                <w:szCs w:val="20"/>
              </w:rPr>
              <w:t>Podzemni spremnik</w:t>
            </w:r>
          </w:p>
        </w:tc>
        <w:tc>
          <w:tcPr>
            <w:tcW w:w="1559" w:type="dxa"/>
            <w:tcBorders>
              <w:top w:val="single" w:sz="4" w:space="0" w:color="auto"/>
              <w:left w:val="single" w:sz="4" w:space="0" w:color="auto"/>
              <w:bottom w:val="single" w:sz="4" w:space="0" w:color="auto"/>
            </w:tcBorders>
            <w:shd w:val="clear" w:color="auto" w:fill="auto"/>
            <w:vAlign w:val="center"/>
          </w:tcPr>
          <w:p w14:paraId="51A3663A" w14:textId="77777777" w:rsidR="00D26D58" w:rsidRPr="00EB0FAA" w:rsidRDefault="00D26D58" w:rsidP="00F22FE5">
            <w:pPr>
              <w:spacing w:after="0" w:line="240" w:lineRule="auto"/>
              <w:jc w:val="center"/>
              <w:rPr>
                <w:rFonts w:eastAsia="Calibri" w:cstheme="minorHAnsi"/>
                <w:sz w:val="20"/>
                <w:szCs w:val="20"/>
              </w:rPr>
            </w:pPr>
            <w:r>
              <w:rPr>
                <w:rFonts w:eastAsia="Calibri" w:cstheme="minorHAnsi"/>
                <w:sz w:val="20"/>
                <w:szCs w:val="20"/>
              </w:rPr>
              <w:t>16,93 t</w:t>
            </w:r>
          </w:p>
        </w:tc>
      </w:tr>
      <w:tr w:rsidR="00D26D58" w:rsidRPr="00EB0FAA" w14:paraId="1DEBAC1A" w14:textId="77777777" w:rsidTr="00F22FE5">
        <w:trPr>
          <w:cantSplit/>
          <w:trHeight w:val="197"/>
          <w:jc w:val="center"/>
        </w:trPr>
        <w:tc>
          <w:tcPr>
            <w:tcW w:w="702" w:type="dxa"/>
            <w:vMerge w:val="restart"/>
            <w:shd w:val="clear" w:color="auto" w:fill="auto"/>
            <w:vAlign w:val="center"/>
          </w:tcPr>
          <w:p w14:paraId="7A76D00C" w14:textId="77777777" w:rsidR="00D26D58" w:rsidRPr="00EF48F7" w:rsidRDefault="00D26D58" w:rsidP="00432AD6">
            <w:pPr>
              <w:numPr>
                <w:ilvl w:val="0"/>
                <w:numId w:val="84"/>
              </w:numPr>
              <w:tabs>
                <w:tab w:val="left" w:pos="0"/>
                <w:tab w:val="num" w:pos="502"/>
              </w:tabs>
              <w:overflowPunct w:val="0"/>
              <w:autoSpaceDE w:val="0"/>
              <w:autoSpaceDN w:val="0"/>
              <w:adjustRightInd w:val="0"/>
              <w:spacing w:after="0" w:line="240" w:lineRule="auto"/>
              <w:ind w:left="502"/>
              <w:contextualSpacing/>
              <w:jc w:val="center"/>
              <w:textAlignment w:val="baseline"/>
              <w:rPr>
                <w:rFonts w:eastAsia="Times New Roman" w:cstheme="minorHAnsi"/>
                <w:sz w:val="20"/>
                <w:szCs w:val="20"/>
                <w:lang w:val="en-GB" w:eastAsia="hr-HR"/>
              </w:rPr>
            </w:pPr>
          </w:p>
        </w:tc>
        <w:tc>
          <w:tcPr>
            <w:tcW w:w="2116" w:type="dxa"/>
            <w:vMerge w:val="restart"/>
            <w:tcBorders>
              <w:right w:val="single" w:sz="4" w:space="0" w:color="auto"/>
            </w:tcBorders>
            <w:shd w:val="clear" w:color="auto" w:fill="auto"/>
            <w:vAlign w:val="center"/>
          </w:tcPr>
          <w:p w14:paraId="3B184735" w14:textId="77777777" w:rsidR="00D26D58" w:rsidRDefault="00D26D58" w:rsidP="00F22FE5">
            <w:pPr>
              <w:spacing w:after="0" w:line="276" w:lineRule="auto"/>
              <w:rPr>
                <w:rFonts w:eastAsia="Calibri" w:cstheme="minorHAnsi"/>
                <w:sz w:val="20"/>
                <w:szCs w:val="20"/>
              </w:rPr>
            </w:pPr>
            <w:proofErr w:type="spellStart"/>
            <w:r>
              <w:rPr>
                <w:rFonts w:eastAsia="Calibri" w:cstheme="minorHAnsi"/>
                <w:sz w:val="20"/>
                <w:szCs w:val="20"/>
              </w:rPr>
              <w:t>Apios</w:t>
            </w:r>
            <w:proofErr w:type="spellEnd"/>
            <w:r>
              <w:rPr>
                <w:rFonts w:eastAsia="Calibri" w:cstheme="minorHAnsi"/>
                <w:sz w:val="20"/>
                <w:szCs w:val="20"/>
              </w:rPr>
              <w:t xml:space="preserve"> d.o.o.</w:t>
            </w:r>
          </w:p>
          <w:p w14:paraId="2D7096FE" w14:textId="77777777" w:rsidR="00D26D58" w:rsidRDefault="00D26D58" w:rsidP="00F22FE5">
            <w:pPr>
              <w:spacing w:after="0" w:line="276" w:lineRule="auto"/>
              <w:rPr>
                <w:rFonts w:eastAsia="Calibri" w:cstheme="minorHAnsi"/>
                <w:sz w:val="20"/>
                <w:szCs w:val="20"/>
              </w:rPr>
            </w:pPr>
            <w:r>
              <w:rPr>
                <w:rFonts w:eastAsia="Calibri" w:cstheme="minorHAnsi"/>
                <w:sz w:val="20"/>
                <w:szCs w:val="20"/>
              </w:rPr>
              <w:t>BS Koprivnica</w:t>
            </w:r>
            <w:r>
              <w:rPr>
                <w:rStyle w:val="Referencafusnote"/>
                <w:rFonts w:eastAsia="Calibri" w:cstheme="minorHAnsi"/>
                <w:sz w:val="20"/>
                <w:szCs w:val="20"/>
              </w:rPr>
              <w:footnoteReference w:id="6"/>
            </w:r>
          </w:p>
          <w:p w14:paraId="535D66D6" w14:textId="77777777" w:rsidR="00D26D58" w:rsidRDefault="00D26D58" w:rsidP="00F22FE5">
            <w:pPr>
              <w:spacing w:after="0" w:line="276" w:lineRule="auto"/>
              <w:rPr>
                <w:rFonts w:eastAsia="Calibri" w:cstheme="minorHAnsi"/>
                <w:sz w:val="20"/>
                <w:szCs w:val="20"/>
              </w:rPr>
            </w:pPr>
            <w:r>
              <w:rPr>
                <w:rFonts w:eastAsia="Calibri" w:cstheme="minorHAnsi"/>
                <w:sz w:val="20"/>
                <w:szCs w:val="20"/>
              </w:rPr>
              <w:t>Bjelovarska cesta 54, Koprivnica</w:t>
            </w:r>
          </w:p>
        </w:tc>
        <w:tc>
          <w:tcPr>
            <w:tcW w:w="2170" w:type="dxa"/>
            <w:tcBorders>
              <w:bottom w:val="single" w:sz="4" w:space="0" w:color="auto"/>
              <w:right w:val="single" w:sz="4" w:space="0" w:color="auto"/>
            </w:tcBorders>
            <w:shd w:val="clear" w:color="auto" w:fill="auto"/>
            <w:vAlign w:val="center"/>
          </w:tcPr>
          <w:p w14:paraId="413F1468" w14:textId="77777777" w:rsidR="00D26D58" w:rsidRDefault="00D26D58" w:rsidP="00F22FE5">
            <w:pPr>
              <w:spacing w:after="0" w:line="240" w:lineRule="auto"/>
              <w:jc w:val="center"/>
              <w:rPr>
                <w:rFonts w:eastAsia="Calibri" w:cstheme="minorHAnsi"/>
                <w:sz w:val="20"/>
                <w:szCs w:val="20"/>
              </w:rPr>
            </w:pPr>
            <w:r>
              <w:rPr>
                <w:rFonts w:eastAsia="Calibri" w:cstheme="minorHAnsi"/>
                <w:sz w:val="20"/>
                <w:szCs w:val="20"/>
              </w:rPr>
              <w:t>Dizel</w:t>
            </w:r>
          </w:p>
        </w:tc>
        <w:tc>
          <w:tcPr>
            <w:tcW w:w="2239" w:type="dxa"/>
            <w:tcBorders>
              <w:top w:val="single" w:sz="4" w:space="0" w:color="auto"/>
              <w:bottom w:val="single" w:sz="4" w:space="0" w:color="auto"/>
              <w:right w:val="single" w:sz="4" w:space="0" w:color="auto"/>
            </w:tcBorders>
            <w:shd w:val="clear" w:color="auto" w:fill="auto"/>
            <w:vAlign w:val="center"/>
          </w:tcPr>
          <w:p w14:paraId="2BFEAC81" w14:textId="77777777" w:rsidR="00D26D58" w:rsidRPr="00AC0774" w:rsidRDefault="00D26D58" w:rsidP="00F22FE5">
            <w:pPr>
              <w:spacing w:after="0" w:line="240" w:lineRule="auto"/>
              <w:jc w:val="center"/>
              <w:rPr>
                <w:rFonts w:eastAsia="Calibri" w:cstheme="minorHAnsi"/>
                <w:sz w:val="20"/>
                <w:szCs w:val="20"/>
              </w:rPr>
            </w:pPr>
            <w:r w:rsidRPr="00844BDF">
              <w:rPr>
                <w:rFonts w:eastAsia="Calibri" w:cstheme="minorHAnsi"/>
                <w:sz w:val="20"/>
                <w:szCs w:val="20"/>
              </w:rPr>
              <w:t>Podzemni spremnik S1</w:t>
            </w:r>
          </w:p>
        </w:tc>
        <w:tc>
          <w:tcPr>
            <w:tcW w:w="1559" w:type="dxa"/>
            <w:tcBorders>
              <w:top w:val="single" w:sz="4" w:space="0" w:color="auto"/>
              <w:left w:val="single" w:sz="4" w:space="0" w:color="auto"/>
              <w:bottom w:val="single" w:sz="4" w:space="0" w:color="auto"/>
            </w:tcBorders>
            <w:shd w:val="clear" w:color="auto" w:fill="auto"/>
          </w:tcPr>
          <w:p w14:paraId="642C98B8" w14:textId="77777777" w:rsidR="00D26D58" w:rsidRDefault="00D26D58" w:rsidP="00F22FE5">
            <w:pPr>
              <w:spacing w:after="0" w:line="240" w:lineRule="auto"/>
              <w:jc w:val="center"/>
              <w:rPr>
                <w:rFonts w:eastAsia="Calibri" w:cstheme="minorHAnsi"/>
                <w:sz w:val="20"/>
                <w:szCs w:val="20"/>
              </w:rPr>
            </w:pPr>
            <w:r>
              <w:rPr>
                <w:rFonts w:eastAsia="Calibri" w:cstheme="minorHAnsi"/>
                <w:sz w:val="20"/>
                <w:szCs w:val="20"/>
              </w:rPr>
              <w:t>50 m</w:t>
            </w:r>
            <w:r w:rsidRPr="00844BDF">
              <w:rPr>
                <w:rFonts w:eastAsia="Calibri" w:cstheme="minorHAnsi"/>
                <w:sz w:val="20"/>
                <w:szCs w:val="20"/>
                <w:vertAlign w:val="superscript"/>
              </w:rPr>
              <w:t>3</w:t>
            </w:r>
          </w:p>
        </w:tc>
      </w:tr>
      <w:tr w:rsidR="00D26D58" w:rsidRPr="00EB0FAA" w14:paraId="29959CA1" w14:textId="77777777" w:rsidTr="00F22FE5">
        <w:trPr>
          <w:cantSplit/>
          <w:trHeight w:val="135"/>
          <w:jc w:val="center"/>
        </w:trPr>
        <w:tc>
          <w:tcPr>
            <w:tcW w:w="702" w:type="dxa"/>
            <w:vMerge/>
            <w:shd w:val="clear" w:color="auto" w:fill="auto"/>
            <w:vAlign w:val="center"/>
          </w:tcPr>
          <w:p w14:paraId="75363271" w14:textId="77777777" w:rsidR="00D26D58" w:rsidRPr="00EF48F7" w:rsidRDefault="00D26D58" w:rsidP="00432AD6">
            <w:pPr>
              <w:numPr>
                <w:ilvl w:val="0"/>
                <w:numId w:val="84"/>
              </w:numPr>
              <w:tabs>
                <w:tab w:val="left" w:pos="0"/>
                <w:tab w:val="num" w:pos="502"/>
              </w:tabs>
              <w:overflowPunct w:val="0"/>
              <w:autoSpaceDE w:val="0"/>
              <w:autoSpaceDN w:val="0"/>
              <w:adjustRightInd w:val="0"/>
              <w:spacing w:after="0" w:line="240" w:lineRule="auto"/>
              <w:ind w:left="502"/>
              <w:contextualSpacing/>
              <w:jc w:val="center"/>
              <w:textAlignment w:val="baseline"/>
              <w:rPr>
                <w:rFonts w:eastAsia="Times New Roman" w:cstheme="minorHAnsi"/>
                <w:sz w:val="20"/>
                <w:szCs w:val="20"/>
                <w:lang w:val="en-GB" w:eastAsia="hr-HR"/>
              </w:rPr>
            </w:pPr>
          </w:p>
        </w:tc>
        <w:tc>
          <w:tcPr>
            <w:tcW w:w="2116" w:type="dxa"/>
            <w:vMerge/>
            <w:tcBorders>
              <w:right w:val="single" w:sz="4" w:space="0" w:color="auto"/>
            </w:tcBorders>
            <w:shd w:val="clear" w:color="auto" w:fill="auto"/>
            <w:vAlign w:val="center"/>
          </w:tcPr>
          <w:p w14:paraId="3B3A0074" w14:textId="77777777" w:rsidR="00D26D58" w:rsidRDefault="00D26D58" w:rsidP="00F22FE5">
            <w:pPr>
              <w:spacing w:after="0" w:line="276" w:lineRule="auto"/>
              <w:rPr>
                <w:rFonts w:eastAsia="Calibri" w:cstheme="minorHAnsi"/>
                <w:sz w:val="20"/>
                <w:szCs w:val="20"/>
              </w:rPr>
            </w:pPr>
          </w:p>
        </w:tc>
        <w:tc>
          <w:tcPr>
            <w:tcW w:w="2170" w:type="dxa"/>
            <w:tcBorders>
              <w:top w:val="single" w:sz="4" w:space="0" w:color="auto"/>
              <w:bottom w:val="single" w:sz="4" w:space="0" w:color="auto"/>
              <w:right w:val="single" w:sz="4" w:space="0" w:color="auto"/>
            </w:tcBorders>
            <w:shd w:val="clear" w:color="auto" w:fill="auto"/>
            <w:vAlign w:val="center"/>
          </w:tcPr>
          <w:p w14:paraId="3B302F18" w14:textId="77777777" w:rsidR="00D26D58" w:rsidRDefault="00D26D58" w:rsidP="00F22FE5">
            <w:pPr>
              <w:spacing w:after="0" w:line="240" w:lineRule="auto"/>
              <w:jc w:val="center"/>
              <w:rPr>
                <w:rFonts w:eastAsia="Calibri" w:cstheme="minorHAnsi"/>
                <w:sz w:val="20"/>
                <w:szCs w:val="20"/>
              </w:rPr>
            </w:pPr>
            <w:r>
              <w:rPr>
                <w:rFonts w:eastAsia="Calibri" w:cstheme="minorHAnsi"/>
                <w:sz w:val="20"/>
                <w:szCs w:val="20"/>
              </w:rPr>
              <w:t>Benzin</w:t>
            </w:r>
          </w:p>
        </w:tc>
        <w:tc>
          <w:tcPr>
            <w:tcW w:w="2239" w:type="dxa"/>
            <w:tcBorders>
              <w:top w:val="single" w:sz="4" w:space="0" w:color="auto"/>
              <w:bottom w:val="single" w:sz="4" w:space="0" w:color="auto"/>
              <w:right w:val="single" w:sz="4" w:space="0" w:color="auto"/>
            </w:tcBorders>
            <w:shd w:val="clear" w:color="auto" w:fill="auto"/>
          </w:tcPr>
          <w:p w14:paraId="428B741A" w14:textId="77777777" w:rsidR="00D26D58" w:rsidRPr="00AC0774" w:rsidRDefault="00D26D58" w:rsidP="00F22FE5">
            <w:pPr>
              <w:spacing w:after="0" w:line="240" w:lineRule="auto"/>
              <w:jc w:val="center"/>
              <w:rPr>
                <w:rFonts w:eastAsia="Calibri" w:cstheme="minorHAnsi"/>
                <w:sz w:val="20"/>
                <w:szCs w:val="20"/>
              </w:rPr>
            </w:pPr>
            <w:r w:rsidRPr="00844BDF">
              <w:rPr>
                <w:rFonts w:eastAsia="Calibri" w:cstheme="minorHAnsi"/>
                <w:sz w:val="20"/>
                <w:szCs w:val="20"/>
              </w:rPr>
              <w:t>Podzemni spremnik S</w:t>
            </w:r>
            <w:r>
              <w:rPr>
                <w:rFonts w:eastAsia="Calibri" w:cstheme="minorHAnsi"/>
                <w:sz w:val="20"/>
                <w:szCs w:val="20"/>
              </w:rPr>
              <w:t>2</w:t>
            </w:r>
          </w:p>
        </w:tc>
        <w:tc>
          <w:tcPr>
            <w:tcW w:w="1559" w:type="dxa"/>
            <w:tcBorders>
              <w:top w:val="single" w:sz="4" w:space="0" w:color="auto"/>
              <w:left w:val="single" w:sz="4" w:space="0" w:color="auto"/>
              <w:bottom w:val="single" w:sz="4" w:space="0" w:color="auto"/>
            </w:tcBorders>
            <w:shd w:val="clear" w:color="auto" w:fill="auto"/>
          </w:tcPr>
          <w:p w14:paraId="7AF1CEC0" w14:textId="77777777" w:rsidR="00D26D58" w:rsidRDefault="00D26D58" w:rsidP="00F22FE5">
            <w:pPr>
              <w:spacing w:after="0" w:line="240" w:lineRule="auto"/>
              <w:jc w:val="center"/>
              <w:rPr>
                <w:rFonts w:eastAsia="Calibri" w:cstheme="minorHAnsi"/>
                <w:sz w:val="20"/>
                <w:szCs w:val="20"/>
              </w:rPr>
            </w:pPr>
            <w:r>
              <w:rPr>
                <w:rFonts w:eastAsia="Calibri" w:cstheme="minorHAnsi"/>
                <w:sz w:val="20"/>
                <w:szCs w:val="20"/>
              </w:rPr>
              <w:t>3</w:t>
            </w:r>
            <w:r w:rsidRPr="00844BDF">
              <w:rPr>
                <w:rFonts w:eastAsia="Calibri" w:cstheme="minorHAnsi"/>
                <w:sz w:val="20"/>
                <w:szCs w:val="20"/>
              </w:rPr>
              <w:t>0 m</w:t>
            </w:r>
            <w:r w:rsidRPr="00844BDF">
              <w:rPr>
                <w:rFonts w:eastAsia="Calibri" w:cstheme="minorHAnsi"/>
                <w:sz w:val="20"/>
                <w:szCs w:val="20"/>
                <w:vertAlign w:val="superscript"/>
              </w:rPr>
              <w:t>3</w:t>
            </w:r>
          </w:p>
        </w:tc>
      </w:tr>
      <w:tr w:rsidR="00D26D58" w:rsidRPr="00EB0FAA" w14:paraId="08834EC4" w14:textId="77777777" w:rsidTr="00F22FE5">
        <w:trPr>
          <w:cantSplit/>
          <w:trHeight w:val="180"/>
          <w:jc w:val="center"/>
        </w:trPr>
        <w:tc>
          <w:tcPr>
            <w:tcW w:w="702" w:type="dxa"/>
            <w:vMerge/>
            <w:shd w:val="clear" w:color="auto" w:fill="auto"/>
            <w:vAlign w:val="center"/>
          </w:tcPr>
          <w:p w14:paraId="6BA69025" w14:textId="77777777" w:rsidR="00D26D58" w:rsidRPr="00EF48F7" w:rsidRDefault="00D26D58" w:rsidP="00432AD6">
            <w:pPr>
              <w:numPr>
                <w:ilvl w:val="0"/>
                <w:numId w:val="84"/>
              </w:numPr>
              <w:tabs>
                <w:tab w:val="left" w:pos="0"/>
                <w:tab w:val="num" w:pos="502"/>
              </w:tabs>
              <w:overflowPunct w:val="0"/>
              <w:autoSpaceDE w:val="0"/>
              <w:autoSpaceDN w:val="0"/>
              <w:adjustRightInd w:val="0"/>
              <w:spacing w:after="0" w:line="240" w:lineRule="auto"/>
              <w:ind w:left="502"/>
              <w:contextualSpacing/>
              <w:jc w:val="center"/>
              <w:textAlignment w:val="baseline"/>
              <w:rPr>
                <w:rFonts w:eastAsia="Times New Roman" w:cstheme="minorHAnsi"/>
                <w:sz w:val="20"/>
                <w:szCs w:val="20"/>
                <w:lang w:val="en-GB" w:eastAsia="hr-HR"/>
              </w:rPr>
            </w:pPr>
          </w:p>
        </w:tc>
        <w:tc>
          <w:tcPr>
            <w:tcW w:w="2116" w:type="dxa"/>
            <w:vMerge/>
            <w:tcBorders>
              <w:right w:val="single" w:sz="4" w:space="0" w:color="auto"/>
            </w:tcBorders>
            <w:shd w:val="clear" w:color="auto" w:fill="auto"/>
            <w:vAlign w:val="center"/>
          </w:tcPr>
          <w:p w14:paraId="6FF4DC77" w14:textId="77777777" w:rsidR="00D26D58" w:rsidRDefault="00D26D58" w:rsidP="00F22FE5">
            <w:pPr>
              <w:spacing w:after="0" w:line="276" w:lineRule="auto"/>
              <w:rPr>
                <w:rFonts w:eastAsia="Calibri" w:cstheme="minorHAnsi"/>
                <w:sz w:val="20"/>
                <w:szCs w:val="20"/>
              </w:rPr>
            </w:pPr>
          </w:p>
        </w:tc>
        <w:tc>
          <w:tcPr>
            <w:tcW w:w="2170" w:type="dxa"/>
            <w:tcBorders>
              <w:top w:val="single" w:sz="4" w:space="0" w:color="auto"/>
              <w:bottom w:val="single" w:sz="4" w:space="0" w:color="auto"/>
              <w:right w:val="single" w:sz="4" w:space="0" w:color="auto"/>
            </w:tcBorders>
            <w:shd w:val="clear" w:color="auto" w:fill="auto"/>
            <w:vAlign w:val="center"/>
          </w:tcPr>
          <w:p w14:paraId="1FBAB958" w14:textId="77777777" w:rsidR="00D26D58" w:rsidRDefault="00D26D58" w:rsidP="00F22FE5">
            <w:pPr>
              <w:spacing w:after="0" w:line="240" w:lineRule="auto"/>
              <w:jc w:val="center"/>
              <w:rPr>
                <w:rFonts w:eastAsia="Calibri" w:cstheme="minorHAnsi"/>
                <w:sz w:val="20"/>
                <w:szCs w:val="20"/>
              </w:rPr>
            </w:pPr>
            <w:r>
              <w:rPr>
                <w:rFonts w:eastAsia="Calibri" w:cstheme="minorHAnsi"/>
                <w:sz w:val="20"/>
                <w:szCs w:val="20"/>
              </w:rPr>
              <w:t>Dizel</w:t>
            </w:r>
          </w:p>
        </w:tc>
        <w:tc>
          <w:tcPr>
            <w:tcW w:w="2239" w:type="dxa"/>
            <w:tcBorders>
              <w:top w:val="single" w:sz="4" w:space="0" w:color="auto"/>
              <w:bottom w:val="single" w:sz="4" w:space="0" w:color="auto"/>
              <w:right w:val="single" w:sz="4" w:space="0" w:color="auto"/>
            </w:tcBorders>
            <w:shd w:val="clear" w:color="auto" w:fill="auto"/>
          </w:tcPr>
          <w:p w14:paraId="59651F09" w14:textId="77777777" w:rsidR="00D26D58" w:rsidRPr="00AC0774" w:rsidRDefault="00D26D58" w:rsidP="00F22FE5">
            <w:pPr>
              <w:spacing w:after="0" w:line="240" w:lineRule="auto"/>
              <w:jc w:val="center"/>
              <w:rPr>
                <w:rFonts w:eastAsia="Calibri" w:cstheme="minorHAnsi"/>
                <w:sz w:val="20"/>
                <w:szCs w:val="20"/>
              </w:rPr>
            </w:pPr>
            <w:r w:rsidRPr="00844BDF">
              <w:rPr>
                <w:rFonts w:eastAsia="Calibri" w:cstheme="minorHAnsi"/>
                <w:sz w:val="20"/>
                <w:szCs w:val="20"/>
              </w:rPr>
              <w:t>Podzemni spremnik S</w:t>
            </w:r>
            <w:r>
              <w:rPr>
                <w:rFonts w:eastAsia="Calibri" w:cstheme="minorHAnsi"/>
                <w:sz w:val="20"/>
                <w:szCs w:val="20"/>
              </w:rPr>
              <w:t>3</w:t>
            </w:r>
          </w:p>
        </w:tc>
        <w:tc>
          <w:tcPr>
            <w:tcW w:w="1559" w:type="dxa"/>
            <w:tcBorders>
              <w:top w:val="single" w:sz="4" w:space="0" w:color="auto"/>
              <w:left w:val="single" w:sz="4" w:space="0" w:color="auto"/>
              <w:bottom w:val="single" w:sz="4" w:space="0" w:color="auto"/>
            </w:tcBorders>
            <w:shd w:val="clear" w:color="auto" w:fill="auto"/>
          </w:tcPr>
          <w:p w14:paraId="176493B5" w14:textId="77777777" w:rsidR="00D26D58" w:rsidRDefault="00D26D58" w:rsidP="00F22FE5">
            <w:pPr>
              <w:spacing w:after="0" w:line="240" w:lineRule="auto"/>
              <w:jc w:val="center"/>
              <w:rPr>
                <w:rFonts w:eastAsia="Calibri" w:cstheme="minorHAnsi"/>
                <w:sz w:val="20"/>
                <w:szCs w:val="20"/>
              </w:rPr>
            </w:pPr>
            <w:r w:rsidRPr="00844BDF">
              <w:rPr>
                <w:rFonts w:eastAsia="Calibri" w:cstheme="minorHAnsi"/>
                <w:sz w:val="20"/>
                <w:szCs w:val="20"/>
              </w:rPr>
              <w:t>50 m</w:t>
            </w:r>
            <w:r w:rsidRPr="00844BDF">
              <w:rPr>
                <w:rFonts w:eastAsia="Calibri" w:cstheme="minorHAnsi"/>
                <w:sz w:val="20"/>
                <w:szCs w:val="20"/>
                <w:vertAlign w:val="superscript"/>
              </w:rPr>
              <w:t>3</w:t>
            </w:r>
          </w:p>
        </w:tc>
      </w:tr>
      <w:tr w:rsidR="00D26D58" w:rsidRPr="00EB0FAA" w14:paraId="20D05255" w14:textId="77777777" w:rsidTr="00F22FE5">
        <w:trPr>
          <w:cantSplit/>
          <w:trHeight w:val="120"/>
          <w:jc w:val="center"/>
        </w:trPr>
        <w:tc>
          <w:tcPr>
            <w:tcW w:w="702" w:type="dxa"/>
            <w:vMerge/>
            <w:shd w:val="clear" w:color="auto" w:fill="auto"/>
            <w:vAlign w:val="center"/>
          </w:tcPr>
          <w:p w14:paraId="307157AC" w14:textId="77777777" w:rsidR="00D26D58" w:rsidRPr="00EF48F7" w:rsidRDefault="00D26D58" w:rsidP="00432AD6">
            <w:pPr>
              <w:numPr>
                <w:ilvl w:val="0"/>
                <w:numId w:val="84"/>
              </w:numPr>
              <w:tabs>
                <w:tab w:val="left" w:pos="0"/>
                <w:tab w:val="num" w:pos="502"/>
              </w:tabs>
              <w:overflowPunct w:val="0"/>
              <w:autoSpaceDE w:val="0"/>
              <w:autoSpaceDN w:val="0"/>
              <w:adjustRightInd w:val="0"/>
              <w:spacing w:after="0" w:line="240" w:lineRule="auto"/>
              <w:ind w:left="502"/>
              <w:contextualSpacing/>
              <w:jc w:val="center"/>
              <w:textAlignment w:val="baseline"/>
              <w:rPr>
                <w:rFonts w:eastAsia="Times New Roman" w:cstheme="minorHAnsi"/>
                <w:sz w:val="20"/>
                <w:szCs w:val="20"/>
                <w:lang w:val="en-GB" w:eastAsia="hr-HR"/>
              </w:rPr>
            </w:pPr>
          </w:p>
        </w:tc>
        <w:tc>
          <w:tcPr>
            <w:tcW w:w="2116" w:type="dxa"/>
            <w:vMerge/>
            <w:tcBorders>
              <w:right w:val="single" w:sz="4" w:space="0" w:color="auto"/>
            </w:tcBorders>
            <w:shd w:val="clear" w:color="auto" w:fill="auto"/>
            <w:vAlign w:val="center"/>
          </w:tcPr>
          <w:p w14:paraId="073D2A3E" w14:textId="77777777" w:rsidR="00D26D58" w:rsidRDefault="00D26D58" w:rsidP="00F22FE5">
            <w:pPr>
              <w:spacing w:after="0" w:line="276" w:lineRule="auto"/>
              <w:rPr>
                <w:rFonts w:eastAsia="Calibri" w:cstheme="minorHAnsi"/>
                <w:sz w:val="20"/>
                <w:szCs w:val="20"/>
              </w:rPr>
            </w:pPr>
          </w:p>
        </w:tc>
        <w:tc>
          <w:tcPr>
            <w:tcW w:w="2170" w:type="dxa"/>
            <w:tcBorders>
              <w:top w:val="single" w:sz="4" w:space="0" w:color="auto"/>
              <w:bottom w:val="single" w:sz="4" w:space="0" w:color="auto"/>
              <w:right w:val="single" w:sz="4" w:space="0" w:color="auto"/>
            </w:tcBorders>
            <w:shd w:val="clear" w:color="auto" w:fill="auto"/>
            <w:vAlign w:val="center"/>
          </w:tcPr>
          <w:p w14:paraId="508A4E4F" w14:textId="77777777" w:rsidR="00D26D58" w:rsidRDefault="00D26D58" w:rsidP="00F22FE5">
            <w:pPr>
              <w:spacing w:after="0" w:line="240" w:lineRule="auto"/>
              <w:jc w:val="center"/>
              <w:rPr>
                <w:rFonts w:eastAsia="Calibri" w:cstheme="minorHAnsi"/>
                <w:sz w:val="20"/>
                <w:szCs w:val="20"/>
              </w:rPr>
            </w:pPr>
            <w:r>
              <w:rPr>
                <w:rFonts w:eastAsia="Calibri" w:cstheme="minorHAnsi"/>
                <w:sz w:val="20"/>
                <w:szCs w:val="20"/>
              </w:rPr>
              <w:t>Dizel</w:t>
            </w:r>
          </w:p>
        </w:tc>
        <w:tc>
          <w:tcPr>
            <w:tcW w:w="2239" w:type="dxa"/>
            <w:tcBorders>
              <w:top w:val="single" w:sz="4" w:space="0" w:color="auto"/>
              <w:bottom w:val="single" w:sz="4" w:space="0" w:color="auto"/>
              <w:right w:val="single" w:sz="4" w:space="0" w:color="auto"/>
            </w:tcBorders>
            <w:shd w:val="clear" w:color="auto" w:fill="auto"/>
          </w:tcPr>
          <w:p w14:paraId="64EB18F8" w14:textId="77777777" w:rsidR="00D26D58" w:rsidRPr="00AC0774" w:rsidRDefault="00D26D58" w:rsidP="00F22FE5">
            <w:pPr>
              <w:spacing w:after="0" w:line="240" w:lineRule="auto"/>
              <w:jc w:val="center"/>
              <w:rPr>
                <w:rFonts w:eastAsia="Calibri" w:cstheme="minorHAnsi"/>
                <w:sz w:val="20"/>
                <w:szCs w:val="20"/>
              </w:rPr>
            </w:pPr>
            <w:r w:rsidRPr="00844BDF">
              <w:rPr>
                <w:rFonts w:eastAsia="Calibri" w:cstheme="minorHAnsi"/>
                <w:sz w:val="20"/>
                <w:szCs w:val="20"/>
              </w:rPr>
              <w:t>Podzemni spremnik S</w:t>
            </w:r>
            <w:r>
              <w:rPr>
                <w:rFonts w:eastAsia="Calibri" w:cstheme="minorHAnsi"/>
                <w:sz w:val="20"/>
                <w:szCs w:val="20"/>
              </w:rPr>
              <w:t>4</w:t>
            </w:r>
          </w:p>
        </w:tc>
        <w:tc>
          <w:tcPr>
            <w:tcW w:w="1559" w:type="dxa"/>
            <w:tcBorders>
              <w:top w:val="single" w:sz="4" w:space="0" w:color="auto"/>
              <w:left w:val="single" w:sz="4" w:space="0" w:color="auto"/>
              <w:bottom w:val="single" w:sz="4" w:space="0" w:color="auto"/>
            </w:tcBorders>
            <w:shd w:val="clear" w:color="auto" w:fill="auto"/>
          </w:tcPr>
          <w:p w14:paraId="2A29CDFE" w14:textId="77777777" w:rsidR="00D26D58" w:rsidRDefault="00D26D58" w:rsidP="00F22FE5">
            <w:pPr>
              <w:spacing w:after="0" w:line="240" w:lineRule="auto"/>
              <w:jc w:val="center"/>
              <w:rPr>
                <w:rFonts w:eastAsia="Calibri" w:cstheme="minorHAnsi"/>
                <w:sz w:val="20"/>
                <w:szCs w:val="20"/>
              </w:rPr>
            </w:pPr>
            <w:r>
              <w:rPr>
                <w:rFonts w:eastAsia="Calibri" w:cstheme="minorHAnsi"/>
                <w:sz w:val="20"/>
                <w:szCs w:val="20"/>
              </w:rPr>
              <w:t>3</w:t>
            </w:r>
            <w:r w:rsidRPr="00844BDF">
              <w:rPr>
                <w:rFonts w:eastAsia="Calibri" w:cstheme="minorHAnsi"/>
                <w:sz w:val="20"/>
                <w:szCs w:val="20"/>
              </w:rPr>
              <w:t>0 m</w:t>
            </w:r>
            <w:r w:rsidRPr="00844BDF">
              <w:rPr>
                <w:rFonts w:eastAsia="Calibri" w:cstheme="minorHAnsi"/>
                <w:sz w:val="20"/>
                <w:szCs w:val="20"/>
                <w:vertAlign w:val="superscript"/>
              </w:rPr>
              <w:t>3</w:t>
            </w:r>
          </w:p>
        </w:tc>
      </w:tr>
      <w:tr w:rsidR="00D26D58" w:rsidRPr="00EB0FAA" w14:paraId="579A8479" w14:textId="77777777" w:rsidTr="00F22FE5">
        <w:trPr>
          <w:cantSplit/>
          <w:trHeight w:val="120"/>
          <w:jc w:val="center"/>
        </w:trPr>
        <w:tc>
          <w:tcPr>
            <w:tcW w:w="702" w:type="dxa"/>
            <w:vMerge/>
            <w:shd w:val="clear" w:color="auto" w:fill="auto"/>
            <w:vAlign w:val="center"/>
          </w:tcPr>
          <w:p w14:paraId="72F33E2C" w14:textId="77777777" w:rsidR="00D26D58" w:rsidRPr="00EF48F7" w:rsidRDefault="00D26D58" w:rsidP="00432AD6">
            <w:pPr>
              <w:numPr>
                <w:ilvl w:val="0"/>
                <w:numId w:val="84"/>
              </w:numPr>
              <w:tabs>
                <w:tab w:val="left" w:pos="0"/>
                <w:tab w:val="num" w:pos="502"/>
              </w:tabs>
              <w:overflowPunct w:val="0"/>
              <w:autoSpaceDE w:val="0"/>
              <w:autoSpaceDN w:val="0"/>
              <w:adjustRightInd w:val="0"/>
              <w:spacing w:after="0" w:line="240" w:lineRule="auto"/>
              <w:ind w:left="502"/>
              <w:contextualSpacing/>
              <w:jc w:val="center"/>
              <w:textAlignment w:val="baseline"/>
              <w:rPr>
                <w:rFonts w:eastAsia="Times New Roman" w:cstheme="minorHAnsi"/>
                <w:sz w:val="20"/>
                <w:szCs w:val="20"/>
                <w:lang w:val="en-GB" w:eastAsia="hr-HR"/>
              </w:rPr>
            </w:pPr>
          </w:p>
        </w:tc>
        <w:tc>
          <w:tcPr>
            <w:tcW w:w="2116" w:type="dxa"/>
            <w:vMerge/>
            <w:tcBorders>
              <w:right w:val="single" w:sz="4" w:space="0" w:color="auto"/>
            </w:tcBorders>
            <w:shd w:val="clear" w:color="auto" w:fill="auto"/>
            <w:vAlign w:val="center"/>
          </w:tcPr>
          <w:p w14:paraId="78A52022" w14:textId="77777777" w:rsidR="00D26D58" w:rsidRDefault="00D26D58" w:rsidP="00F22FE5">
            <w:pPr>
              <w:spacing w:after="0" w:line="276" w:lineRule="auto"/>
              <w:rPr>
                <w:rFonts w:eastAsia="Calibri" w:cstheme="minorHAnsi"/>
                <w:sz w:val="20"/>
                <w:szCs w:val="20"/>
              </w:rPr>
            </w:pPr>
          </w:p>
        </w:tc>
        <w:tc>
          <w:tcPr>
            <w:tcW w:w="2170" w:type="dxa"/>
            <w:tcBorders>
              <w:top w:val="single" w:sz="4" w:space="0" w:color="auto"/>
              <w:bottom w:val="single" w:sz="4" w:space="0" w:color="auto"/>
              <w:right w:val="single" w:sz="4" w:space="0" w:color="auto"/>
            </w:tcBorders>
            <w:shd w:val="clear" w:color="auto" w:fill="auto"/>
            <w:vAlign w:val="center"/>
          </w:tcPr>
          <w:p w14:paraId="71CEA5D2" w14:textId="77777777" w:rsidR="00D26D58" w:rsidRDefault="00D26D58" w:rsidP="00F22FE5">
            <w:pPr>
              <w:spacing w:after="0" w:line="240" w:lineRule="auto"/>
              <w:jc w:val="center"/>
              <w:rPr>
                <w:rFonts w:eastAsia="Calibri" w:cstheme="minorHAnsi"/>
                <w:sz w:val="20"/>
                <w:szCs w:val="20"/>
              </w:rPr>
            </w:pPr>
            <w:r>
              <w:rPr>
                <w:rFonts w:eastAsia="Calibri" w:cstheme="minorHAnsi"/>
                <w:sz w:val="20"/>
                <w:szCs w:val="20"/>
              </w:rPr>
              <w:t>UNP</w:t>
            </w:r>
          </w:p>
        </w:tc>
        <w:tc>
          <w:tcPr>
            <w:tcW w:w="2239" w:type="dxa"/>
            <w:tcBorders>
              <w:top w:val="single" w:sz="4" w:space="0" w:color="auto"/>
              <w:bottom w:val="single" w:sz="4" w:space="0" w:color="auto"/>
              <w:right w:val="single" w:sz="4" w:space="0" w:color="auto"/>
            </w:tcBorders>
            <w:shd w:val="clear" w:color="auto" w:fill="auto"/>
            <w:vAlign w:val="center"/>
          </w:tcPr>
          <w:p w14:paraId="1FBC51AB" w14:textId="77777777" w:rsidR="00D26D58" w:rsidRPr="00AC0774" w:rsidRDefault="00D26D58" w:rsidP="00F22FE5">
            <w:pPr>
              <w:spacing w:after="0" w:line="240" w:lineRule="auto"/>
              <w:jc w:val="center"/>
              <w:rPr>
                <w:rFonts w:eastAsia="Calibri" w:cstheme="minorHAnsi"/>
                <w:sz w:val="20"/>
                <w:szCs w:val="20"/>
              </w:rPr>
            </w:pPr>
            <w:r w:rsidRPr="00844BDF">
              <w:rPr>
                <w:rFonts w:eastAsia="Calibri" w:cstheme="minorHAnsi"/>
                <w:sz w:val="20"/>
                <w:szCs w:val="20"/>
              </w:rPr>
              <w:t>UNP u podz</w:t>
            </w:r>
            <w:r>
              <w:rPr>
                <w:rFonts w:eastAsia="Calibri" w:cstheme="minorHAnsi"/>
                <w:sz w:val="20"/>
                <w:szCs w:val="20"/>
              </w:rPr>
              <w:t xml:space="preserve">emnom </w:t>
            </w:r>
            <w:r w:rsidRPr="00844BDF">
              <w:rPr>
                <w:rFonts w:eastAsia="Calibri" w:cstheme="minorHAnsi"/>
                <w:sz w:val="20"/>
                <w:szCs w:val="20"/>
              </w:rPr>
              <w:t>spremniku i bocama, met</w:t>
            </w:r>
            <w:r>
              <w:rPr>
                <w:rFonts w:eastAsia="Calibri" w:cstheme="minorHAnsi"/>
                <w:sz w:val="20"/>
                <w:szCs w:val="20"/>
              </w:rPr>
              <w:t>alni k</w:t>
            </w:r>
            <w:r w:rsidRPr="00844BDF">
              <w:rPr>
                <w:rFonts w:eastAsia="Calibri" w:cstheme="minorHAnsi"/>
                <w:sz w:val="20"/>
                <w:szCs w:val="20"/>
              </w:rPr>
              <w:t>avez</w:t>
            </w:r>
          </w:p>
        </w:tc>
        <w:tc>
          <w:tcPr>
            <w:tcW w:w="1559" w:type="dxa"/>
            <w:tcBorders>
              <w:top w:val="single" w:sz="4" w:space="0" w:color="auto"/>
              <w:left w:val="single" w:sz="4" w:space="0" w:color="auto"/>
              <w:bottom w:val="single" w:sz="4" w:space="0" w:color="auto"/>
            </w:tcBorders>
            <w:shd w:val="clear" w:color="auto" w:fill="auto"/>
          </w:tcPr>
          <w:p w14:paraId="1695C1A6" w14:textId="77777777" w:rsidR="00D26D58" w:rsidRDefault="00D26D58" w:rsidP="00F22FE5">
            <w:pPr>
              <w:spacing w:after="0" w:line="240" w:lineRule="auto"/>
              <w:jc w:val="center"/>
              <w:rPr>
                <w:rFonts w:eastAsia="Calibri" w:cstheme="minorHAnsi"/>
                <w:sz w:val="20"/>
                <w:szCs w:val="20"/>
                <w:vertAlign w:val="superscript"/>
              </w:rPr>
            </w:pPr>
            <w:r>
              <w:rPr>
                <w:rFonts w:eastAsia="Calibri" w:cstheme="minorHAnsi"/>
                <w:sz w:val="20"/>
                <w:szCs w:val="20"/>
              </w:rPr>
              <w:t>Spremnik= 5 m</w:t>
            </w:r>
            <w:r w:rsidRPr="00844BDF">
              <w:rPr>
                <w:rFonts w:eastAsia="Calibri" w:cstheme="minorHAnsi"/>
                <w:sz w:val="20"/>
                <w:szCs w:val="20"/>
                <w:vertAlign w:val="superscript"/>
              </w:rPr>
              <w:t>3</w:t>
            </w:r>
          </w:p>
          <w:p w14:paraId="0A32BD72" w14:textId="77777777" w:rsidR="00D26D58" w:rsidRPr="00844BDF" w:rsidRDefault="00D26D58" w:rsidP="00F22FE5">
            <w:pPr>
              <w:spacing w:after="0" w:line="240" w:lineRule="auto"/>
              <w:jc w:val="center"/>
              <w:rPr>
                <w:rFonts w:eastAsia="Calibri" w:cstheme="minorHAnsi"/>
                <w:sz w:val="20"/>
                <w:szCs w:val="20"/>
              </w:rPr>
            </w:pPr>
            <w:r w:rsidRPr="00844BDF">
              <w:rPr>
                <w:rFonts w:eastAsia="Calibri" w:cstheme="minorHAnsi"/>
                <w:sz w:val="20"/>
                <w:szCs w:val="20"/>
              </w:rPr>
              <w:t>Boce</w:t>
            </w:r>
            <w:r>
              <w:rPr>
                <w:rFonts w:eastAsia="Calibri" w:cstheme="minorHAnsi"/>
                <w:sz w:val="20"/>
                <w:szCs w:val="20"/>
              </w:rPr>
              <w:t>= 30 kom*10 kg</w:t>
            </w:r>
          </w:p>
        </w:tc>
      </w:tr>
      <w:tr w:rsidR="00D26D58" w:rsidRPr="00EB0FAA" w14:paraId="4E026DB0" w14:textId="77777777" w:rsidTr="00F22FE5">
        <w:trPr>
          <w:cantSplit/>
          <w:trHeight w:val="120"/>
          <w:jc w:val="center"/>
        </w:trPr>
        <w:tc>
          <w:tcPr>
            <w:tcW w:w="702" w:type="dxa"/>
            <w:vMerge/>
            <w:shd w:val="clear" w:color="auto" w:fill="auto"/>
            <w:vAlign w:val="center"/>
          </w:tcPr>
          <w:p w14:paraId="5DD8E96D" w14:textId="77777777" w:rsidR="00D26D58" w:rsidRPr="00EF48F7" w:rsidRDefault="00D26D58" w:rsidP="00432AD6">
            <w:pPr>
              <w:numPr>
                <w:ilvl w:val="0"/>
                <w:numId w:val="84"/>
              </w:numPr>
              <w:tabs>
                <w:tab w:val="left" w:pos="0"/>
                <w:tab w:val="num" w:pos="502"/>
              </w:tabs>
              <w:overflowPunct w:val="0"/>
              <w:autoSpaceDE w:val="0"/>
              <w:autoSpaceDN w:val="0"/>
              <w:adjustRightInd w:val="0"/>
              <w:spacing w:after="0" w:line="240" w:lineRule="auto"/>
              <w:ind w:left="502"/>
              <w:contextualSpacing/>
              <w:jc w:val="center"/>
              <w:textAlignment w:val="baseline"/>
              <w:rPr>
                <w:rFonts w:eastAsia="Times New Roman" w:cstheme="minorHAnsi"/>
                <w:sz w:val="20"/>
                <w:szCs w:val="20"/>
                <w:lang w:val="en-GB" w:eastAsia="hr-HR"/>
              </w:rPr>
            </w:pPr>
          </w:p>
        </w:tc>
        <w:tc>
          <w:tcPr>
            <w:tcW w:w="2116" w:type="dxa"/>
            <w:vMerge/>
            <w:tcBorders>
              <w:right w:val="single" w:sz="4" w:space="0" w:color="auto"/>
            </w:tcBorders>
            <w:shd w:val="clear" w:color="auto" w:fill="auto"/>
            <w:vAlign w:val="center"/>
          </w:tcPr>
          <w:p w14:paraId="657FE1C6" w14:textId="77777777" w:rsidR="00D26D58" w:rsidRDefault="00D26D58" w:rsidP="00F22FE5">
            <w:pPr>
              <w:spacing w:after="0" w:line="276" w:lineRule="auto"/>
              <w:rPr>
                <w:rFonts w:eastAsia="Calibri" w:cstheme="minorHAnsi"/>
                <w:sz w:val="20"/>
                <w:szCs w:val="20"/>
              </w:rPr>
            </w:pPr>
          </w:p>
        </w:tc>
        <w:tc>
          <w:tcPr>
            <w:tcW w:w="2170" w:type="dxa"/>
            <w:tcBorders>
              <w:top w:val="single" w:sz="4" w:space="0" w:color="auto"/>
              <w:bottom w:val="single" w:sz="4" w:space="0" w:color="auto"/>
              <w:right w:val="single" w:sz="4" w:space="0" w:color="auto"/>
            </w:tcBorders>
            <w:shd w:val="clear" w:color="auto" w:fill="auto"/>
            <w:vAlign w:val="center"/>
          </w:tcPr>
          <w:p w14:paraId="76054756" w14:textId="77777777" w:rsidR="00D26D58" w:rsidRDefault="00D26D58" w:rsidP="00F22FE5">
            <w:pPr>
              <w:spacing w:after="0" w:line="240" w:lineRule="auto"/>
              <w:jc w:val="center"/>
              <w:rPr>
                <w:rFonts w:eastAsia="Calibri" w:cstheme="minorHAnsi"/>
                <w:sz w:val="20"/>
                <w:szCs w:val="20"/>
              </w:rPr>
            </w:pPr>
            <w:r w:rsidRPr="00844BDF">
              <w:rPr>
                <w:rFonts w:eastAsia="Calibri" w:cstheme="minorHAnsi"/>
                <w:sz w:val="20"/>
                <w:szCs w:val="20"/>
              </w:rPr>
              <w:t>Motorna ulja, razna</w:t>
            </w:r>
          </w:p>
        </w:tc>
        <w:tc>
          <w:tcPr>
            <w:tcW w:w="2239" w:type="dxa"/>
            <w:tcBorders>
              <w:top w:val="single" w:sz="4" w:space="0" w:color="auto"/>
              <w:bottom w:val="single" w:sz="4" w:space="0" w:color="auto"/>
              <w:right w:val="single" w:sz="4" w:space="0" w:color="auto"/>
            </w:tcBorders>
            <w:shd w:val="clear" w:color="auto" w:fill="auto"/>
            <w:vAlign w:val="center"/>
          </w:tcPr>
          <w:p w14:paraId="438EA959" w14:textId="77777777" w:rsidR="00D26D58" w:rsidRPr="00AC0774" w:rsidRDefault="00D26D58" w:rsidP="00F22FE5">
            <w:pPr>
              <w:spacing w:after="0" w:line="240" w:lineRule="auto"/>
              <w:jc w:val="center"/>
              <w:rPr>
                <w:rFonts w:eastAsia="Calibri" w:cstheme="minorHAnsi"/>
                <w:sz w:val="20"/>
                <w:szCs w:val="20"/>
              </w:rPr>
            </w:pPr>
            <w:r>
              <w:rPr>
                <w:rFonts w:eastAsia="Calibri" w:cstheme="minorHAnsi"/>
                <w:sz w:val="20"/>
                <w:szCs w:val="20"/>
              </w:rPr>
              <w:t>Trgovina</w:t>
            </w:r>
          </w:p>
        </w:tc>
        <w:tc>
          <w:tcPr>
            <w:tcW w:w="1559" w:type="dxa"/>
            <w:tcBorders>
              <w:top w:val="single" w:sz="4" w:space="0" w:color="auto"/>
              <w:left w:val="single" w:sz="4" w:space="0" w:color="auto"/>
              <w:bottom w:val="single" w:sz="4" w:space="0" w:color="auto"/>
            </w:tcBorders>
            <w:shd w:val="clear" w:color="auto" w:fill="auto"/>
          </w:tcPr>
          <w:p w14:paraId="5303A5F4" w14:textId="77777777" w:rsidR="00D26D58" w:rsidRDefault="00D26D58" w:rsidP="00F22FE5">
            <w:pPr>
              <w:spacing w:after="0" w:line="240" w:lineRule="auto"/>
              <w:jc w:val="center"/>
              <w:rPr>
                <w:rFonts w:eastAsia="Calibri" w:cstheme="minorHAnsi"/>
                <w:sz w:val="20"/>
                <w:szCs w:val="20"/>
              </w:rPr>
            </w:pPr>
            <w:r>
              <w:rPr>
                <w:rFonts w:eastAsia="Calibri" w:cstheme="minorHAnsi"/>
                <w:sz w:val="20"/>
                <w:szCs w:val="20"/>
              </w:rPr>
              <w:t>do 0,2 t</w:t>
            </w:r>
          </w:p>
        </w:tc>
      </w:tr>
      <w:tr w:rsidR="00D26D58" w:rsidRPr="00EB0FAA" w14:paraId="14010C89" w14:textId="77777777" w:rsidTr="00F22FE5">
        <w:trPr>
          <w:cantSplit/>
          <w:trHeight w:val="150"/>
          <w:jc w:val="center"/>
        </w:trPr>
        <w:tc>
          <w:tcPr>
            <w:tcW w:w="702" w:type="dxa"/>
            <w:vMerge/>
            <w:tcBorders>
              <w:bottom w:val="single" w:sz="4" w:space="0" w:color="auto"/>
            </w:tcBorders>
            <w:shd w:val="clear" w:color="auto" w:fill="auto"/>
            <w:vAlign w:val="center"/>
          </w:tcPr>
          <w:p w14:paraId="4E36CFEE" w14:textId="77777777" w:rsidR="00D26D58" w:rsidRPr="00EF48F7" w:rsidRDefault="00D26D58" w:rsidP="00432AD6">
            <w:pPr>
              <w:numPr>
                <w:ilvl w:val="0"/>
                <w:numId w:val="84"/>
              </w:numPr>
              <w:tabs>
                <w:tab w:val="left" w:pos="0"/>
                <w:tab w:val="num" w:pos="502"/>
              </w:tabs>
              <w:overflowPunct w:val="0"/>
              <w:autoSpaceDE w:val="0"/>
              <w:autoSpaceDN w:val="0"/>
              <w:adjustRightInd w:val="0"/>
              <w:spacing w:after="0" w:line="240" w:lineRule="auto"/>
              <w:ind w:left="502"/>
              <w:contextualSpacing/>
              <w:jc w:val="center"/>
              <w:textAlignment w:val="baseline"/>
              <w:rPr>
                <w:rFonts w:eastAsia="Times New Roman" w:cstheme="minorHAnsi"/>
                <w:sz w:val="20"/>
                <w:szCs w:val="20"/>
                <w:lang w:val="en-GB" w:eastAsia="hr-HR"/>
              </w:rPr>
            </w:pPr>
          </w:p>
        </w:tc>
        <w:tc>
          <w:tcPr>
            <w:tcW w:w="2116" w:type="dxa"/>
            <w:vMerge/>
            <w:tcBorders>
              <w:bottom w:val="single" w:sz="4" w:space="0" w:color="auto"/>
              <w:right w:val="single" w:sz="4" w:space="0" w:color="auto"/>
            </w:tcBorders>
            <w:shd w:val="clear" w:color="auto" w:fill="auto"/>
            <w:vAlign w:val="center"/>
          </w:tcPr>
          <w:p w14:paraId="27D3B2E2" w14:textId="77777777" w:rsidR="00D26D58" w:rsidRDefault="00D26D58" w:rsidP="00F22FE5">
            <w:pPr>
              <w:spacing w:after="0" w:line="276" w:lineRule="auto"/>
              <w:rPr>
                <w:rFonts w:eastAsia="Calibri" w:cstheme="minorHAnsi"/>
                <w:sz w:val="20"/>
                <w:szCs w:val="20"/>
              </w:rPr>
            </w:pPr>
          </w:p>
        </w:tc>
        <w:tc>
          <w:tcPr>
            <w:tcW w:w="2170" w:type="dxa"/>
            <w:tcBorders>
              <w:top w:val="single" w:sz="4" w:space="0" w:color="auto"/>
              <w:bottom w:val="single" w:sz="4" w:space="0" w:color="auto"/>
              <w:right w:val="single" w:sz="4" w:space="0" w:color="auto"/>
            </w:tcBorders>
            <w:shd w:val="clear" w:color="auto" w:fill="auto"/>
            <w:vAlign w:val="center"/>
          </w:tcPr>
          <w:p w14:paraId="7F823E45" w14:textId="77777777" w:rsidR="00D26D58" w:rsidRDefault="00D26D58" w:rsidP="00F22FE5">
            <w:pPr>
              <w:spacing w:after="0" w:line="240" w:lineRule="auto"/>
              <w:jc w:val="center"/>
              <w:rPr>
                <w:rFonts w:eastAsia="Calibri" w:cstheme="minorHAnsi"/>
                <w:sz w:val="20"/>
                <w:szCs w:val="20"/>
              </w:rPr>
            </w:pPr>
            <w:r w:rsidRPr="00844BDF">
              <w:rPr>
                <w:rFonts w:eastAsia="Calibri" w:cstheme="minorHAnsi"/>
                <w:sz w:val="20"/>
                <w:szCs w:val="20"/>
              </w:rPr>
              <w:t xml:space="preserve">Antifrizi, </w:t>
            </w:r>
            <w:proofErr w:type="spellStart"/>
            <w:r w:rsidRPr="00844BDF">
              <w:rPr>
                <w:rFonts w:eastAsia="Calibri" w:cstheme="minorHAnsi"/>
                <w:sz w:val="20"/>
                <w:szCs w:val="20"/>
              </w:rPr>
              <w:t>stakloperi</w:t>
            </w:r>
            <w:proofErr w:type="spellEnd"/>
            <w:r w:rsidRPr="00844BDF">
              <w:rPr>
                <w:rFonts w:eastAsia="Calibri" w:cstheme="minorHAnsi"/>
                <w:sz w:val="20"/>
                <w:szCs w:val="20"/>
              </w:rPr>
              <w:t xml:space="preserve"> i sl.</w:t>
            </w:r>
          </w:p>
        </w:tc>
        <w:tc>
          <w:tcPr>
            <w:tcW w:w="2239" w:type="dxa"/>
            <w:tcBorders>
              <w:top w:val="single" w:sz="4" w:space="0" w:color="auto"/>
              <w:bottom w:val="single" w:sz="4" w:space="0" w:color="auto"/>
              <w:right w:val="single" w:sz="4" w:space="0" w:color="auto"/>
            </w:tcBorders>
            <w:shd w:val="clear" w:color="auto" w:fill="auto"/>
            <w:vAlign w:val="center"/>
          </w:tcPr>
          <w:p w14:paraId="429BE9C8" w14:textId="77777777" w:rsidR="00D26D58" w:rsidRPr="00AC0774" w:rsidRDefault="00D26D58" w:rsidP="00F22FE5">
            <w:pPr>
              <w:spacing w:after="0" w:line="240" w:lineRule="auto"/>
              <w:jc w:val="center"/>
              <w:rPr>
                <w:rFonts w:eastAsia="Calibri" w:cstheme="minorHAnsi"/>
                <w:sz w:val="20"/>
                <w:szCs w:val="20"/>
              </w:rPr>
            </w:pPr>
            <w:r>
              <w:rPr>
                <w:rFonts w:eastAsia="Calibri" w:cstheme="minorHAnsi"/>
                <w:sz w:val="20"/>
                <w:szCs w:val="20"/>
              </w:rPr>
              <w:t>Trgovina</w:t>
            </w:r>
          </w:p>
        </w:tc>
        <w:tc>
          <w:tcPr>
            <w:tcW w:w="1559" w:type="dxa"/>
            <w:tcBorders>
              <w:top w:val="single" w:sz="4" w:space="0" w:color="auto"/>
              <w:left w:val="single" w:sz="4" w:space="0" w:color="auto"/>
              <w:bottom w:val="single" w:sz="4" w:space="0" w:color="auto"/>
            </w:tcBorders>
            <w:shd w:val="clear" w:color="auto" w:fill="auto"/>
            <w:vAlign w:val="center"/>
          </w:tcPr>
          <w:p w14:paraId="72647C4A" w14:textId="77777777" w:rsidR="00D26D58" w:rsidRDefault="00D26D58" w:rsidP="00F22FE5">
            <w:pPr>
              <w:spacing w:after="0" w:line="240" w:lineRule="auto"/>
              <w:jc w:val="center"/>
              <w:rPr>
                <w:rFonts w:eastAsia="Calibri" w:cstheme="minorHAnsi"/>
                <w:sz w:val="20"/>
                <w:szCs w:val="20"/>
              </w:rPr>
            </w:pPr>
            <w:r>
              <w:rPr>
                <w:rFonts w:eastAsia="Calibri" w:cstheme="minorHAnsi"/>
                <w:sz w:val="20"/>
                <w:szCs w:val="20"/>
              </w:rPr>
              <w:t>do 0,2 t</w:t>
            </w:r>
          </w:p>
        </w:tc>
      </w:tr>
      <w:tr w:rsidR="00D26D58" w:rsidRPr="00EB0FAA" w14:paraId="1D9706AB" w14:textId="77777777" w:rsidTr="00F22FE5">
        <w:trPr>
          <w:cantSplit/>
          <w:trHeight w:val="277"/>
          <w:jc w:val="center"/>
        </w:trPr>
        <w:tc>
          <w:tcPr>
            <w:tcW w:w="702" w:type="dxa"/>
            <w:vMerge w:val="restart"/>
            <w:tcBorders>
              <w:top w:val="single" w:sz="4" w:space="0" w:color="auto"/>
            </w:tcBorders>
            <w:shd w:val="clear" w:color="auto" w:fill="auto"/>
            <w:vAlign w:val="center"/>
          </w:tcPr>
          <w:p w14:paraId="074A9BBF" w14:textId="77777777" w:rsidR="00D26D58" w:rsidRPr="00EF48F7" w:rsidRDefault="00D26D58" w:rsidP="00432AD6">
            <w:pPr>
              <w:numPr>
                <w:ilvl w:val="0"/>
                <w:numId w:val="84"/>
              </w:numPr>
              <w:tabs>
                <w:tab w:val="left" w:pos="0"/>
                <w:tab w:val="num" w:pos="502"/>
              </w:tabs>
              <w:overflowPunct w:val="0"/>
              <w:autoSpaceDE w:val="0"/>
              <w:autoSpaceDN w:val="0"/>
              <w:adjustRightInd w:val="0"/>
              <w:spacing w:after="0" w:line="240" w:lineRule="auto"/>
              <w:ind w:left="502"/>
              <w:contextualSpacing/>
              <w:jc w:val="center"/>
              <w:textAlignment w:val="baseline"/>
              <w:rPr>
                <w:rFonts w:eastAsia="Times New Roman" w:cstheme="minorHAnsi"/>
                <w:sz w:val="20"/>
                <w:szCs w:val="20"/>
                <w:lang w:val="en-GB" w:eastAsia="hr-HR"/>
              </w:rPr>
            </w:pPr>
          </w:p>
        </w:tc>
        <w:tc>
          <w:tcPr>
            <w:tcW w:w="2116" w:type="dxa"/>
            <w:vMerge w:val="restart"/>
            <w:tcBorders>
              <w:top w:val="single" w:sz="4" w:space="0" w:color="auto"/>
              <w:right w:val="single" w:sz="4" w:space="0" w:color="auto"/>
            </w:tcBorders>
            <w:shd w:val="clear" w:color="auto" w:fill="auto"/>
            <w:vAlign w:val="center"/>
          </w:tcPr>
          <w:p w14:paraId="544595CC" w14:textId="77777777" w:rsidR="00D26D58" w:rsidRPr="00CC0565" w:rsidRDefault="00D26D58" w:rsidP="00F22FE5">
            <w:pPr>
              <w:spacing w:after="0" w:line="276" w:lineRule="auto"/>
              <w:rPr>
                <w:rFonts w:eastAsia="Calibri" w:cstheme="minorHAnsi"/>
                <w:sz w:val="20"/>
                <w:szCs w:val="20"/>
              </w:rPr>
            </w:pPr>
            <w:r w:rsidRPr="00CC0565">
              <w:rPr>
                <w:rFonts w:eastAsia="Calibri" w:cstheme="minorHAnsi"/>
                <w:sz w:val="20"/>
                <w:szCs w:val="20"/>
              </w:rPr>
              <w:t>Belupo lijekovi i kozmetika d.d.</w:t>
            </w:r>
            <w:r w:rsidRPr="00CC0565">
              <w:rPr>
                <w:rStyle w:val="Referencafusnote"/>
                <w:rFonts w:eastAsia="Calibri" w:cstheme="minorHAnsi"/>
                <w:sz w:val="20"/>
                <w:szCs w:val="20"/>
              </w:rPr>
              <w:footnoteReference w:id="7"/>
            </w:r>
            <w:r w:rsidRPr="00CC0565">
              <w:rPr>
                <w:rFonts w:eastAsia="Calibri" w:cstheme="minorHAnsi"/>
                <w:sz w:val="20"/>
                <w:szCs w:val="20"/>
              </w:rPr>
              <w:t xml:space="preserve"> </w:t>
            </w:r>
          </w:p>
          <w:p w14:paraId="0C90A1C8" w14:textId="77777777" w:rsidR="00D26D58" w:rsidRDefault="00D26D58" w:rsidP="00F22FE5">
            <w:pPr>
              <w:spacing w:after="0" w:line="276" w:lineRule="auto"/>
              <w:rPr>
                <w:rFonts w:eastAsia="Calibri" w:cstheme="minorHAnsi"/>
                <w:sz w:val="20"/>
                <w:szCs w:val="20"/>
              </w:rPr>
            </w:pPr>
            <w:r w:rsidRPr="00CC0565">
              <w:rPr>
                <w:rFonts w:eastAsia="Calibri" w:cstheme="minorHAnsi"/>
                <w:sz w:val="20"/>
                <w:szCs w:val="20"/>
              </w:rPr>
              <w:t>Danica 5, Koprivnica</w:t>
            </w:r>
          </w:p>
        </w:tc>
        <w:tc>
          <w:tcPr>
            <w:tcW w:w="2170" w:type="dxa"/>
            <w:tcBorders>
              <w:top w:val="single" w:sz="4" w:space="0" w:color="auto"/>
              <w:bottom w:val="single" w:sz="4" w:space="0" w:color="auto"/>
              <w:right w:val="single" w:sz="4" w:space="0" w:color="auto"/>
            </w:tcBorders>
            <w:shd w:val="clear" w:color="auto" w:fill="auto"/>
            <w:vAlign w:val="center"/>
          </w:tcPr>
          <w:p w14:paraId="239B3400" w14:textId="77777777" w:rsidR="00D26D58" w:rsidRDefault="00D26D58" w:rsidP="00F22FE5">
            <w:pPr>
              <w:spacing w:after="0" w:line="240" w:lineRule="auto"/>
              <w:jc w:val="center"/>
              <w:rPr>
                <w:rFonts w:eastAsia="Calibri" w:cstheme="minorHAnsi"/>
                <w:sz w:val="20"/>
                <w:szCs w:val="20"/>
              </w:rPr>
            </w:pPr>
            <w:proofErr w:type="spellStart"/>
            <w:r>
              <w:rPr>
                <w:rFonts w:eastAsia="Calibri" w:cstheme="minorHAnsi"/>
                <w:sz w:val="20"/>
                <w:szCs w:val="20"/>
              </w:rPr>
              <w:t>Izopropilni</w:t>
            </w:r>
            <w:proofErr w:type="spellEnd"/>
            <w:r>
              <w:rPr>
                <w:rFonts w:eastAsia="Calibri" w:cstheme="minorHAnsi"/>
                <w:sz w:val="20"/>
                <w:szCs w:val="20"/>
              </w:rPr>
              <w:t xml:space="preserve"> alkohol</w:t>
            </w:r>
          </w:p>
        </w:tc>
        <w:tc>
          <w:tcPr>
            <w:tcW w:w="2239" w:type="dxa"/>
            <w:tcBorders>
              <w:top w:val="single" w:sz="4" w:space="0" w:color="auto"/>
              <w:bottom w:val="single" w:sz="4" w:space="0" w:color="auto"/>
              <w:right w:val="single" w:sz="4" w:space="0" w:color="auto"/>
            </w:tcBorders>
            <w:shd w:val="clear" w:color="auto" w:fill="auto"/>
            <w:vAlign w:val="center"/>
          </w:tcPr>
          <w:p w14:paraId="14269C46" w14:textId="77777777" w:rsidR="00D26D58" w:rsidRDefault="00D26D58" w:rsidP="00F22FE5">
            <w:pPr>
              <w:spacing w:after="0" w:line="240" w:lineRule="auto"/>
              <w:jc w:val="center"/>
              <w:rPr>
                <w:rFonts w:eastAsia="Calibri" w:cstheme="minorHAnsi"/>
                <w:sz w:val="20"/>
                <w:szCs w:val="20"/>
              </w:rPr>
            </w:pPr>
            <w:r>
              <w:rPr>
                <w:rFonts w:eastAsia="Calibri" w:cstheme="minorHAnsi"/>
                <w:sz w:val="20"/>
                <w:szCs w:val="20"/>
              </w:rPr>
              <w:t>Nadzemni spremnik</w:t>
            </w:r>
          </w:p>
        </w:tc>
        <w:tc>
          <w:tcPr>
            <w:tcW w:w="1559" w:type="dxa"/>
            <w:tcBorders>
              <w:top w:val="single" w:sz="4" w:space="0" w:color="auto"/>
              <w:left w:val="single" w:sz="4" w:space="0" w:color="auto"/>
              <w:bottom w:val="single" w:sz="4" w:space="0" w:color="auto"/>
            </w:tcBorders>
            <w:shd w:val="clear" w:color="auto" w:fill="auto"/>
            <w:vAlign w:val="center"/>
          </w:tcPr>
          <w:p w14:paraId="2845ECB8" w14:textId="77777777" w:rsidR="00D26D58" w:rsidRDefault="00D26D58" w:rsidP="00F22FE5">
            <w:pPr>
              <w:spacing w:after="0" w:line="240" w:lineRule="auto"/>
              <w:jc w:val="center"/>
              <w:rPr>
                <w:rFonts w:eastAsia="Calibri" w:cstheme="minorHAnsi"/>
                <w:sz w:val="20"/>
                <w:szCs w:val="20"/>
              </w:rPr>
            </w:pPr>
            <w:r>
              <w:rPr>
                <w:rFonts w:eastAsia="Calibri" w:cstheme="minorHAnsi"/>
                <w:sz w:val="20"/>
                <w:szCs w:val="20"/>
              </w:rPr>
              <w:t>27,39 t</w:t>
            </w:r>
          </w:p>
        </w:tc>
      </w:tr>
      <w:tr w:rsidR="00D26D58" w:rsidRPr="00EB0FAA" w14:paraId="30C26B37" w14:textId="77777777" w:rsidTr="00F22FE5">
        <w:trPr>
          <w:cantSplit/>
          <w:trHeight w:val="277"/>
          <w:jc w:val="center"/>
        </w:trPr>
        <w:tc>
          <w:tcPr>
            <w:tcW w:w="702" w:type="dxa"/>
            <w:vMerge/>
            <w:shd w:val="clear" w:color="auto" w:fill="auto"/>
            <w:vAlign w:val="center"/>
          </w:tcPr>
          <w:p w14:paraId="45E78DF6" w14:textId="77777777" w:rsidR="00D26D58" w:rsidRPr="00EF48F7" w:rsidRDefault="00D26D58" w:rsidP="00432AD6">
            <w:pPr>
              <w:numPr>
                <w:ilvl w:val="0"/>
                <w:numId w:val="84"/>
              </w:numPr>
              <w:tabs>
                <w:tab w:val="left" w:pos="0"/>
                <w:tab w:val="num" w:pos="502"/>
              </w:tabs>
              <w:overflowPunct w:val="0"/>
              <w:autoSpaceDE w:val="0"/>
              <w:autoSpaceDN w:val="0"/>
              <w:adjustRightInd w:val="0"/>
              <w:spacing w:after="0" w:line="240" w:lineRule="auto"/>
              <w:ind w:left="502"/>
              <w:contextualSpacing/>
              <w:jc w:val="center"/>
              <w:textAlignment w:val="baseline"/>
              <w:rPr>
                <w:rFonts w:eastAsia="Times New Roman" w:cstheme="minorHAnsi"/>
                <w:sz w:val="20"/>
                <w:szCs w:val="20"/>
                <w:lang w:val="en-GB" w:eastAsia="hr-HR"/>
              </w:rPr>
            </w:pPr>
          </w:p>
        </w:tc>
        <w:tc>
          <w:tcPr>
            <w:tcW w:w="2116" w:type="dxa"/>
            <w:vMerge/>
            <w:tcBorders>
              <w:right w:val="single" w:sz="4" w:space="0" w:color="auto"/>
            </w:tcBorders>
            <w:shd w:val="clear" w:color="auto" w:fill="auto"/>
            <w:vAlign w:val="center"/>
          </w:tcPr>
          <w:p w14:paraId="5F3DE6EA" w14:textId="77777777" w:rsidR="00D26D58" w:rsidRDefault="00D26D58" w:rsidP="00F22FE5">
            <w:pPr>
              <w:spacing w:after="0" w:line="276" w:lineRule="auto"/>
              <w:rPr>
                <w:rFonts w:eastAsia="Calibri" w:cstheme="minorHAnsi"/>
                <w:sz w:val="20"/>
                <w:szCs w:val="20"/>
              </w:rPr>
            </w:pPr>
          </w:p>
        </w:tc>
        <w:tc>
          <w:tcPr>
            <w:tcW w:w="2170" w:type="dxa"/>
            <w:tcBorders>
              <w:top w:val="single" w:sz="4" w:space="0" w:color="auto"/>
              <w:bottom w:val="single" w:sz="4" w:space="0" w:color="auto"/>
              <w:right w:val="single" w:sz="4" w:space="0" w:color="auto"/>
            </w:tcBorders>
            <w:shd w:val="clear" w:color="auto" w:fill="auto"/>
            <w:vAlign w:val="center"/>
          </w:tcPr>
          <w:p w14:paraId="64D082F6" w14:textId="77777777" w:rsidR="00D26D58" w:rsidRDefault="00D26D58" w:rsidP="00F22FE5">
            <w:pPr>
              <w:spacing w:after="0" w:line="240" w:lineRule="auto"/>
              <w:jc w:val="center"/>
              <w:rPr>
                <w:rFonts w:eastAsia="Calibri" w:cstheme="minorHAnsi"/>
                <w:sz w:val="20"/>
                <w:szCs w:val="20"/>
              </w:rPr>
            </w:pPr>
            <w:r>
              <w:rPr>
                <w:rFonts w:eastAsia="Calibri" w:cstheme="minorHAnsi"/>
                <w:sz w:val="20"/>
                <w:szCs w:val="20"/>
              </w:rPr>
              <w:t>Etanol (96%)</w:t>
            </w:r>
          </w:p>
        </w:tc>
        <w:tc>
          <w:tcPr>
            <w:tcW w:w="2239" w:type="dxa"/>
            <w:tcBorders>
              <w:top w:val="single" w:sz="4" w:space="0" w:color="auto"/>
              <w:bottom w:val="single" w:sz="4" w:space="0" w:color="auto"/>
              <w:right w:val="single" w:sz="4" w:space="0" w:color="auto"/>
            </w:tcBorders>
            <w:shd w:val="clear" w:color="auto" w:fill="auto"/>
            <w:vAlign w:val="center"/>
          </w:tcPr>
          <w:p w14:paraId="2E3CFD0C" w14:textId="77777777" w:rsidR="00D26D58" w:rsidRDefault="00D26D58" w:rsidP="00F22FE5">
            <w:pPr>
              <w:spacing w:after="0" w:line="240" w:lineRule="auto"/>
              <w:jc w:val="center"/>
              <w:rPr>
                <w:rFonts w:eastAsia="Calibri" w:cstheme="minorHAnsi"/>
                <w:sz w:val="20"/>
                <w:szCs w:val="20"/>
              </w:rPr>
            </w:pPr>
            <w:r w:rsidRPr="007A06A4">
              <w:rPr>
                <w:rFonts w:eastAsia="Calibri" w:cstheme="minorHAnsi"/>
                <w:sz w:val="20"/>
                <w:szCs w:val="20"/>
              </w:rPr>
              <w:t>Nadzemni spremnik</w:t>
            </w:r>
          </w:p>
        </w:tc>
        <w:tc>
          <w:tcPr>
            <w:tcW w:w="1559" w:type="dxa"/>
            <w:tcBorders>
              <w:top w:val="single" w:sz="4" w:space="0" w:color="auto"/>
              <w:left w:val="single" w:sz="4" w:space="0" w:color="auto"/>
              <w:bottom w:val="single" w:sz="4" w:space="0" w:color="auto"/>
            </w:tcBorders>
            <w:shd w:val="clear" w:color="auto" w:fill="auto"/>
            <w:vAlign w:val="center"/>
          </w:tcPr>
          <w:p w14:paraId="74C47B7D" w14:textId="77777777" w:rsidR="00D26D58" w:rsidRDefault="00D26D58" w:rsidP="00F22FE5">
            <w:pPr>
              <w:spacing w:after="0" w:line="240" w:lineRule="auto"/>
              <w:jc w:val="center"/>
              <w:rPr>
                <w:rFonts w:eastAsia="Calibri" w:cstheme="minorHAnsi"/>
                <w:sz w:val="20"/>
                <w:szCs w:val="20"/>
              </w:rPr>
            </w:pPr>
            <w:r>
              <w:rPr>
                <w:rFonts w:eastAsia="Calibri" w:cstheme="minorHAnsi"/>
                <w:sz w:val="20"/>
                <w:szCs w:val="20"/>
              </w:rPr>
              <w:t>10,89 t</w:t>
            </w:r>
          </w:p>
        </w:tc>
      </w:tr>
      <w:tr w:rsidR="00D26D58" w:rsidRPr="00EB0FAA" w14:paraId="060C45B9" w14:textId="77777777" w:rsidTr="00F22FE5">
        <w:trPr>
          <w:cantSplit/>
          <w:trHeight w:val="277"/>
          <w:jc w:val="center"/>
        </w:trPr>
        <w:tc>
          <w:tcPr>
            <w:tcW w:w="702" w:type="dxa"/>
            <w:vMerge/>
            <w:shd w:val="clear" w:color="auto" w:fill="auto"/>
            <w:vAlign w:val="center"/>
          </w:tcPr>
          <w:p w14:paraId="2D97D9C0" w14:textId="77777777" w:rsidR="00D26D58" w:rsidRPr="00EF48F7" w:rsidRDefault="00D26D58" w:rsidP="00432AD6">
            <w:pPr>
              <w:numPr>
                <w:ilvl w:val="0"/>
                <w:numId w:val="84"/>
              </w:numPr>
              <w:tabs>
                <w:tab w:val="left" w:pos="0"/>
                <w:tab w:val="num" w:pos="502"/>
              </w:tabs>
              <w:overflowPunct w:val="0"/>
              <w:autoSpaceDE w:val="0"/>
              <w:autoSpaceDN w:val="0"/>
              <w:adjustRightInd w:val="0"/>
              <w:spacing w:after="0" w:line="240" w:lineRule="auto"/>
              <w:ind w:left="502"/>
              <w:contextualSpacing/>
              <w:jc w:val="center"/>
              <w:textAlignment w:val="baseline"/>
              <w:rPr>
                <w:rFonts w:eastAsia="Times New Roman" w:cstheme="minorHAnsi"/>
                <w:sz w:val="20"/>
                <w:szCs w:val="20"/>
                <w:lang w:val="en-GB" w:eastAsia="hr-HR"/>
              </w:rPr>
            </w:pPr>
          </w:p>
        </w:tc>
        <w:tc>
          <w:tcPr>
            <w:tcW w:w="2116" w:type="dxa"/>
            <w:vMerge/>
            <w:tcBorders>
              <w:right w:val="single" w:sz="4" w:space="0" w:color="auto"/>
            </w:tcBorders>
            <w:shd w:val="clear" w:color="auto" w:fill="auto"/>
            <w:vAlign w:val="center"/>
          </w:tcPr>
          <w:p w14:paraId="35895A24" w14:textId="77777777" w:rsidR="00D26D58" w:rsidRDefault="00D26D58" w:rsidP="00F22FE5">
            <w:pPr>
              <w:spacing w:after="0" w:line="276" w:lineRule="auto"/>
              <w:rPr>
                <w:rFonts w:eastAsia="Calibri" w:cstheme="minorHAnsi"/>
                <w:sz w:val="20"/>
                <w:szCs w:val="20"/>
              </w:rPr>
            </w:pPr>
          </w:p>
        </w:tc>
        <w:tc>
          <w:tcPr>
            <w:tcW w:w="2170" w:type="dxa"/>
            <w:tcBorders>
              <w:top w:val="single" w:sz="4" w:space="0" w:color="auto"/>
              <w:bottom w:val="single" w:sz="4" w:space="0" w:color="auto"/>
              <w:right w:val="single" w:sz="4" w:space="0" w:color="auto"/>
            </w:tcBorders>
            <w:shd w:val="clear" w:color="auto" w:fill="auto"/>
            <w:vAlign w:val="center"/>
          </w:tcPr>
          <w:p w14:paraId="7153E42D" w14:textId="77777777" w:rsidR="00D26D58" w:rsidRDefault="00D26D58" w:rsidP="00F22FE5">
            <w:pPr>
              <w:spacing w:after="0" w:line="240" w:lineRule="auto"/>
              <w:jc w:val="center"/>
              <w:rPr>
                <w:rFonts w:eastAsia="Calibri" w:cstheme="minorHAnsi"/>
                <w:sz w:val="20"/>
                <w:szCs w:val="20"/>
              </w:rPr>
            </w:pPr>
            <w:proofErr w:type="spellStart"/>
            <w:r>
              <w:rPr>
                <w:rFonts w:eastAsia="Calibri" w:cstheme="minorHAnsi"/>
                <w:sz w:val="20"/>
                <w:szCs w:val="20"/>
              </w:rPr>
              <w:t>Indometacin</w:t>
            </w:r>
            <w:proofErr w:type="spellEnd"/>
            <w:r>
              <w:rPr>
                <w:rFonts w:eastAsia="Calibri" w:cstheme="minorHAnsi"/>
                <w:sz w:val="20"/>
                <w:szCs w:val="20"/>
              </w:rPr>
              <w:t xml:space="preserve"> </w:t>
            </w:r>
            <w:proofErr w:type="spellStart"/>
            <w:r>
              <w:rPr>
                <w:rFonts w:eastAsia="Calibri" w:cstheme="minorHAnsi"/>
                <w:sz w:val="20"/>
                <w:szCs w:val="20"/>
              </w:rPr>
              <w:t>mikronizirani</w:t>
            </w:r>
            <w:proofErr w:type="spellEnd"/>
          </w:p>
        </w:tc>
        <w:tc>
          <w:tcPr>
            <w:tcW w:w="2239" w:type="dxa"/>
            <w:tcBorders>
              <w:top w:val="single" w:sz="4" w:space="0" w:color="auto"/>
              <w:bottom w:val="single" w:sz="4" w:space="0" w:color="auto"/>
              <w:right w:val="single" w:sz="4" w:space="0" w:color="auto"/>
            </w:tcBorders>
            <w:shd w:val="clear" w:color="auto" w:fill="auto"/>
            <w:vAlign w:val="center"/>
          </w:tcPr>
          <w:p w14:paraId="3A658F07" w14:textId="77777777" w:rsidR="00D26D58" w:rsidRPr="007A06A4" w:rsidRDefault="00D26D58" w:rsidP="00F22FE5">
            <w:pPr>
              <w:spacing w:after="0" w:line="240" w:lineRule="auto"/>
              <w:jc w:val="center"/>
              <w:rPr>
                <w:rFonts w:eastAsia="Calibri" w:cstheme="minorHAnsi"/>
                <w:sz w:val="20"/>
                <w:szCs w:val="20"/>
              </w:rPr>
            </w:pPr>
            <w:r w:rsidRPr="00B71726">
              <w:rPr>
                <w:rFonts w:eastAsia="Calibri" w:cstheme="minorHAnsi"/>
                <w:sz w:val="20"/>
                <w:szCs w:val="20"/>
              </w:rPr>
              <w:t>Nadzemni spremnik</w:t>
            </w:r>
          </w:p>
        </w:tc>
        <w:tc>
          <w:tcPr>
            <w:tcW w:w="1559" w:type="dxa"/>
            <w:tcBorders>
              <w:top w:val="single" w:sz="4" w:space="0" w:color="auto"/>
              <w:left w:val="single" w:sz="4" w:space="0" w:color="auto"/>
              <w:bottom w:val="single" w:sz="4" w:space="0" w:color="auto"/>
            </w:tcBorders>
            <w:shd w:val="clear" w:color="auto" w:fill="auto"/>
            <w:vAlign w:val="center"/>
          </w:tcPr>
          <w:p w14:paraId="652CE2F9" w14:textId="77777777" w:rsidR="00D26D58" w:rsidRDefault="00D26D58" w:rsidP="00F22FE5">
            <w:pPr>
              <w:spacing w:after="0" w:line="240" w:lineRule="auto"/>
              <w:jc w:val="center"/>
              <w:rPr>
                <w:rFonts w:eastAsia="Calibri" w:cstheme="minorHAnsi"/>
                <w:sz w:val="20"/>
                <w:szCs w:val="20"/>
              </w:rPr>
            </w:pPr>
            <w:r>
              <w:rPr>
                <w:rFonts w:eastAsia="Calibri" w:cstheme="minorHAnsi"/>
                <w:sz w:val="20"/>
                <w:szCs w:val="20"/>
              </w:rPr>
              <w:t>0,31 t</w:t>
            </w:r>
          </w:p>
        </w:tc>
      </w:tr>
      <w:tr w:rsidR="00D26D58" w:rsidRPr="00EB0FAA" w14:paraId="6889B69A" w14:textId="77777777" w:rsidTr="00F22FE5">
        <w:trPr>
          <w:cantSplit/>
          <w:trHeight w:val="277"/>
          <w:jc w:val="center"/>
        </w:trPr>
        <w:tc>
          <w:tcPr>
            <w:tcW w:w="702" w:type="dxa"/>
            <w:vMerge/>
            <w:tcBorders>
              <w:bottom w:val="single" w:sz="4" w:space="0" w:color="auto"/>
            </w:tcBorders>
            <w:shd w:val="clear" w:color="auto" w:fill="auto"/>
            <w:vAlign w:val="center"/>
          </w:tcPr>
          <w:p w14:paraId="1FDB86D4" w14:textId="77777777" w:rsidR="00D26D58" w:rsidRPr="00EF48F7" w:rsidRDefault="00D26D58" w:rsidP="00432AD6">
            <w:pPr>
              <w:numPr>
                <w:ilvl w:val="0"/>
                <w:numId w:val="84"/>
              </w:numPr>
              <w:tabs>
                <w:tab w:val="left" w:pos="0"/>
                <w:tab w:val="num" w:pos="502"/>
              </w:tabs>
              <w:overflowPunct w:val="0"/>
              <w:autoSpaceDE w:val="0"/>
              <w:autoSpaceDN w:val="0"/>
              <w:adjustRightInd w:val="0"/>
              <w:spacing w:after="0" w:line="240" w:lineRule="auto"/>
              <w:ind w:left="502"/>
              <w:contextualSpacing/>
              <w:jc w:val="center"/>
              <w:textAlignment w:val="baseline"/>
              <w:rPr>
                <w:rFonts w:eastAsia="Times New Roman" w:cstheme="minorHAnsi"/>
                <w:sz w:val="20"/>
                <w:szCs w:val="20"/>
                <w:lang w:val="en-GB" w:eastAsia="hr-HR"/>
              </w:rPr>
            </w:pPr>
          </w:p>
        </w:tc>
        <w:tc>
          <w:tcPr>
            <w:tcW w:w="2116" w:type="dxa"/>
            <w:vMerge/>
            <w:tcBorders>
              <w:bottom w:val="single" w:sz="4" w:space="0" w:color="auto"/>
              <w:right w:val="single" w:sz="4" w:space="0" w:color="auto"/>
            </w:tcBorders>
            <w:shd w:val="clear" w:color="auto" w:fill="auto"/>
            <w:vAlign w:val="center"/>
          </w:tcPr>
          <w:p w14:paraId="43D02478" w14:textId="77777777" w:rsidR="00D26D58" w:rsidRDefault="00D26D58" w:rsidP="00F22FE5">
            <w:pPr>
              <w:spacing w:after="0" w:line="276" w:lineRule="auto"/>
              <w:rPr>
                <w:rFonts w:eastAsia="Calibri" w:cstheme="minorHAnsi"/>
                <w:sz w:val="20"/>
                <w:szCs w:val="20"/>
              </w:rPr>
            </w:pPr>
          </w:p>
        </w:tc>
        <w:tc>
          <w:tcPr>
            <w:tcW w:w="2170" w:type="dxa"/>
            <w:tcBorders>
              <w:top w:val="single" w:sz="4" w:space="0" w:color="auto"/>
              <w:bottom w:val="single" w:sz="4" w:space="0" w:color="auto"/>
              <w:right w:val="single" w:sz="4" w:space="0" w:color="auto"/>
            </w:tcBorders>
            <w:shd w:val="clear" w:color="auto" w:fill="auto"/>
            <w:vAlign w:val="center"/>
          </w:tcPr>
          <w:p w14:paraId="2313E4F0" w14:textId="77777777" w:rsidR="00D26D58" w:rsidRDefault="00D26D58" w:rsidP="00F22FE5">
            <w:pPr>
              <w:spacing w:after="0" w:line="240" w:lineRule="auto"/>
              <w:jc w:val="center"/>
              <w:rPr>
                <w:rFonts w:eastAsia="Calibri" w:cstheme="minorHAnsi"/>
                <w:sz w:val="20"/>
                <w:szCs w:val="20"/>
              </w:rPr>
            </w:pPr>
            <w:r>
              <w:rPr>
                <w:rFonts w:eastAsia="Calibri" w:cstheme="minorHAnsi"/>
                <w:sz w:val="20"/>
                <w:szCs w:val="20"/>
              </w:rPr>
              <w:t xml:space="preserve">Lož ulje ekstra lako </w:t>
            </w:r>
          </w:p>
        </w:tc>
        <w:tc>
          <w:tcPr>
            <w:tcW w:w="2239" w:type="dxa"/>
            <w:tcBorders>
              <w:top w:val="single" w:sz="4" w:space="0" w:color="auto"/>
              <w:bottom w:val="single" w:sz="4" w:space="0" w:color="auto"/>
              <w:right w:val="single" w:sz="4" w:space="0" w:color="auto"/>
            </w:tcBorders>
            <w:shd w:val="clear" w:color="auto" w:fill="auto"/>
            <w:vAlign w:val="center"/>
          </w:tcPr>
          <w:p w14:paraId="4D42A0C1" w14:textId="77777777" w:rsidR="00D26D58" w:rsidRPr="00B71726" w:rsidRDefault="00D26D58" w:rsidP="00F22FE5">
            <w:pPr>
              <w:spacing w:after="0" w:line="240" w:lineRule="auto"/>
              <w:jc w:val="center"/>
              <w:rPr>
                <w:rFonts w:eastAsia="Calibri" w:cstheme="minorHAnsi"/>
                <w:sz w:val="20"/>
                <w:szCs w:val="20"/>
              </w:rPr>
            </w:pPr>
            <w:r>
              <w:rPr>
                <w:rFonts w:eastAsia="Calibri" w:cstheme="minorHAnsi"/>
                <w:sz w:val="20"/>
                <w:szCs w:val="20"/>
              </w:rPr>
              <w:t>Podzemni spremnik</w:t>
            </w:r>
          </w:p>
        </w:tc>
        <w:tc>
          <w:tcPr>
            <w:tcW w:w="1559" w:type="dxa"/>
            <w:tcBorders>
              <w:top w:val="single" w:sz="4" w:space="0" w:color="auto"/>
              <w:left w:val="single" w:sz="4" w:space="0" w:color="auto"/>
              <w:bottom w:val="single" w:sz="4" w:space="0" w:color="auto"/>
            </w:tcBorders>
            <w:shd w:val="clear" w:color="auto" w:fill="auto"/>
            <w:vAlign w:val="center"/>
          </w:tcPr>
          <w:p w14:paraId="101DF697" w14:textId="77777777" w:rsidR="00D26D58" w:rsidRDefault="00D26D58" w:rsidP="00F22FE5">
            <w:pPr>
              <w:spacing w:after="0" w:line="240" w:lineRule="auto"/>
              <w:jc w:val="center"/>
              <w:rPr>
                <w:rFonts w:eastAsia="Calibri" w:cstheme="minorHAnsi"/>
                <w:sz w:val="20"/>
                <w:szCs w:val="20"/>
              </w:rPr>
            </w:pPr>
            <w:r>
              <w:rPr>
                <w:rFonts w:eastAsia="Calibri" w:cstheme="minorHAnsi"/>
                <w:sz w:val="20"/>
                <w:szCs w:val="20"/>
              </w:rPr>
              <w:t>86 t</w:t>
            </w:r>
          </w:p>
        </w:tc>
      </w:tr>
      <w:tr w:rsidR="00D26D58" w:rsidRPr="00EB0FAA" w14:paraId="4D946747" w14:textId="77777777" w:rsidTr="00F22FE5">
        <w:trPr>
          <w:cantSplit/>
          <w:trHeight w:val="152"/>
          <w:jc w:val="center"/>
        </w:trPr>
        <w:tc>
          <w:tcPr>
            <w:tcW w:w="702" w:type="dxa"/>
            <w:vMerge w:val="restart"/>
            <w:shd w:val="clear" w:color="auto" w:fill="auto"/>
            <w:vAlign w:val="center"/>
          </w:tcPr>
          <w:p w14:paraId="062F112F" w14:textId="77777777" w:rsidR="00D26D58" w:rsidRPr="00EF48F7" w:rsidRDefault="00D26D58" w:rsidP="00432AD6">
            <w:pPr>
              <w:numPr>
                <w:ilvl w:val="0"/>
                <w:numId w:val="84"/>
              </w:numPr>
              <w:tabs>
                <w:tab w:val="left" w:pos="0"/>
                <w:tab w:val="num" w:pos="502"/>
              </w:tabs>
              <w:overflowPunct w:val="0"/>
              <w:autoSpaceDE w:val="0"/>
              <w:autoSpaceDN w:val="0"/>
              <w:adjustRightInd w:val="0"/>
              <w:spacing w:after="0" w:line="240" w:lineRule="auto"/>
              <w:ind w:left="502"/>
              <w:contextualSpacing/>
              <w:jc w:val="center"/>
              <w:textAlignment w:val="baseline"/>
              <w:rPr>
                <w:rFonts w:eastAsia="Times New Roman" w:cstheme="minorHAnsi"/>
                <w:sz w:val="20"/>
                <w:szCs w:val="20"/>
                <w:lang w:val="en-GB" w:eastAsia="hr-HR"/>
              </w:rPr>
            </w:pPr>
          </w:p>
        </w:tc>
        <w:tc>
          <w:tcPr>
            <w:tcW w:w="2116" w:type="dxa"/>
            <w:vMerge w:val="restart"/>
            <w:tcBorders>
              <w:right w:val="single" w:sz="4" w:space="0" w:color="auto"/>
            </w:tcBorders>
            <w:shd w:val="clear" w:color="auto" w:fill="auto"/>
            <w:vAlign w:val="center"/>
          </w:tcPr>
          <w:p w14:paraId="56B2E661" w14:textId="77777777" w:rsidR="00D26D58" w:rsidRDefault="00D26D58" w:rsidP="00F22FE5">
            <w:pPr>
              <w:spacing w:after="0" w:line="276" w:lineRule="auto"/>
              <w:rPr>
                <w:rFonts w:eastAsia="Calibri" w:cstheme="minorHAnsi"/>
                <w:sz w:val="20"/>
                <w:szCs w:val="20"/>
              </w:rPr>
            </w:pPr>
            <w:r>
              <w:rPr>
                <w:rFonts w:eastAsia="Calibri" w:cstheme="minorHAnsi"/>
                <w:sz w:val="20"/>
                <w:szCs w:val="20"/>
              </w:rPr>
              <w:t>HŽ Infrastruktura d.o.o.</w:t>
            </w:r>
            <w:r>
              <w:rPr>
                <w:rStyle w:val="Referencafusnote"/>
                <w:rFonts w:eastAsia="Calibri" w:cstheme="minorHAnsi"/>
                <w:sz w:val="20"/>
                <w:szCs w:val="20"/>
              </w:rPr>
              <w:footnoteReference w:id="8"/>
            </w:r>
          </w:p>
          <w:p w14:paraId="283CFAD2" w14:textId="77777777" w:rsidR="00D26D58" w:rsidRDefault="00D26D58" w:rsidP="00F22FE5">
            <w:pPr>
              <w:spacing w:after="0" w:line="276" w:lineRule="auto"/>
              <w:rPr>
                <w:rFonts w:eastAsia="Calibri" w:cstheme="minorHAnsi"/>
                <w:sz w:val="20"/>
                <w:szCs w:val="20"/>
              </w:rPr>
            </w:pPr>
            <w:r>
              <w:rPr>
                <w:rFonts w:eastAsia="Calibri" w:cstheme="minorHAnsi"/>
                <w:sz w:val="20"/>
                <w:szCs w:val="20"/>
              </w:rPr>
              <w:t>Željeznički kolodvor Koprivnica</w:t>
            </w:r>
          </w:p>
          <w:p w14:paraId="466F0D20" w14:textId="77777777" w:rsidR="00D26D58" w:rsidRDefault="00D26D58" w:rsidP="00F22FE5">
            <w:pPr>
              <w:spacing w:after="0" w:line="276" w:lineRule="auto"/>
              <w:rPr>
                <w:rFonts w:eastAsia="Calibri" w:cstheme="minorHAnsi"/>
                <w:sz w:val="20"/>
                <w:szCs w:val="20"/>
              </w:rPr>
            </w:pPr>
            <w:r>
              <w:rPr>
                <w:rFonts w:eastAsia="Calibri" w:cstheme="minorHAnsi"/>
                <w:sz w:val="20"/>
                <w:szCs w:val="20"/>
              </w:rPr>
              <w:t>Kolodvorska 10, Koprivnica</w:t>
            </w:r>
          </w:p>
          <w:p w14:paraId="2D575F5D" w14:textId="77777777" w:rsidR="00D26D58" w:rsidRDefault="00D26D58" w:rsidP="00F22FE5">
            <w:pPr>
              <w:spacing w:after="0" w:line="276" w:lineRule="auto"/>
              <w:rPr>
                <w:rFonts w:eastAsia="Calibri" w:cstheme="minorHAnsi"/>
                <w:sz w:val="20"/>
                <w:szCs w:val="20"/>
              </w:rPr>
            </w:pPr>
          </w:p>
        </w:tc>
        <w:tc>
          <w:tcPr>
            <w:tcW w:w="2170" w:type="dxa"/>
            <w:tcBorders>
              <w:top w:val="single" w:sz="4" w:space="0" w:color="auto"/>
              <w:left w:val="single" w:sz="4" w:space="0" w:color="auto"/>
              <w:bottom w:val="single" w:sz="4" w:space="0" w:color="auto"/>
              <w:right w:val="single" w:sz="4" w:space="0" w:color="auto"/>
            </w:tcBorders>
            <w:shd w:val="clear" w:color="auto" w:fill="auto"/>
            <w:vAlign w:val="bottom"/>
          </w:tcPr>
          <w:p w14:paraId="0BF24B5B" w14:textId="77777777" w:rsidR="00D26D58" w:rsidRPr="00BC58A7" w:rsidRDefault="00D26D58" w:rsidP="00F22FE5">
            <w:pPr>
              <w:spacing w:after="0" w:line="240" w:lineRule="auto"/>
              <w:jc w:val="center"/>
              <w:rPr>
                <w:rFonts w:eastAsia="Calibri" w:cstheme="minorHAnsi"/>
                <w:sz w:val="20"/>
                <w:szCs w:val="20"/>
              </w:rPr>
            </w:pPr>
            <w:r>
              <w:rPr>
                <w:rFonts w:eastAsia="Calibri" w:cstheme="minorHAnsi"/>
                <w:sz w:val="20"/>
                <w:szCs w:val="20"/>
              </w:rPr>
              <w:t>Ukapljeni naftni plin</w:t>
            </w:r>
          </w:p>
        </w:tc>
        <w:tc>
          <w:tcPr>
            <w:tcW w:w="2239" w:type="dxa"/>
            <w:tcBorders>
              <w:top w:val="single" w:sz="4" w:space="0" w:color="auto"/>
              <w:bottom w:val="single" w:sz="4" w:space="0" w:color="auto"/>
              <w:right w:val="single" w:sz="4" w:space="0" w:color="auto"/>
            </w:tcBorders>
            <w:shd w:val="clear" w:color="auto" w:fill="auto"/>
            <w:vAlign w:val="center"/>
          </w:tcPr>
          <w:p w14:paraId="694189FE" w14:textId="77777777" w:rsidR="00D26D58" w:rsidRDefault="00D26D58" w:rsidP="00F22FE5">
            <w:pPr>
              <w:spacing w:after="0" w:line="240" w:lineRule="auto"/>
              <w:jc w:val="center"/>
              <w:rPr>
                <w:rFonts w:eastAsia="Calibri" w:cstheme="minorHAnsi"/>
                <w:sz w:val="20"/>
                <w:szCs w:val="20"/>
              </w:rPr>
            </w:pPr>
          </w:p>
        </w:tc>
        <w:tc>
          <w:tcPr>
            <w:tcW w:w="1559" w:type="dxa"/>
            <w:tcBorders>
              <w:top w:val="single" w:sz="4" w:space="0" w:color="auto"/>
              <w:left w:val="single" w:sz="4" w:space="0" w:color="auto"/>
              <w:bottom w:val="single" w:sz="4" w:space="0" w:color="auto"/>
              <w:right w:val="single" w:sz="4" w:space="0" w:color="auto"/>
            </w:tcBorders>
            <w:shd w:val="clear" w:color="auto" w:fill="auto"/>
            <w:vAlign w:val="bottom"/>
          </w:tcPr>
          <w:p w14:paraId="1257CE5C" w14:textId="77777777" w:rsidR="00D26D58" w:rsidRPr="00BC58A7" w:rsidRDefault="00D26D58" w:rsidP="00F22FE5">
            <w:pPr>
              <w:spacing w:after="0" w:line="240" w:lineRule="auto"/>
              <w:jc w:val="center"/>
              <w:rPr>
                <w:rFonts w:eastAsia="Calibri" w:cstheme="minorHAnsi"/>
                <w:sz w:val="20"/>
                <w:szCs w:val="20"/>
              </w:rPr>
            </w:pPr>
            <w:r>
              <w:rPr>
                <w:rFonts w:eastAsia="Calibri" w:cstheme="minorHAnsi"/>
                <w:sz w:val="20"/>
                <w:szCs w:val="20"/>
              </w:rPr>
              <w:t>57 t</w:t>
            </w:r>
          </w:p>
        </w:tc>
      </w:tr>
      <w:tr w:rsidR="00D26D58" w:rsidRPr="00EB0FAA" w14:paraId="62342AB8" w14:textId="77777777" w:rsidTr="00F22FE5">
        <w:trPr>
          <w:cantSplit/>
          <w:trHeight w:val="152"/>
          <w:jc w:val="center"/>
        </w:trPr>
        <w:tc>
          <w:tcPr>
            <w:tcW w:w="702" w:type="dxa"/>
            <w:vMerge/>
            <w:shd w:val="clear" w:color="auto" w:fill="auto"/>
            <w:vAlign w:val="center"/>
          </w:tcPr>
          <w:p w14:paraId="514AF00D" w14:textId="77777777" w:rsidR="00D26D58" w:rsidRPr="00EF48F7" w:rsidRDefault="00D26D58" w:rsidP="00432AD6">
            <w:pPr>
              <w:numPr>
                <w:ilvl w:val="0"/>
                <w:numId w:val="84"/>
              </w:numPr>
              <w:tabs>
                <w:tab w:val="left" w:pos="0"/>
                <w:tab w:val="num" w:pos="502"/>
              </w:tabs>
              <w:overflowPunct w:val="0"/>
              <w:autoSpaceDE w:val="0"/>
              <w:autoSpaceDN w:val="0"/>
              <w:adjustRightInd w:val="0"/>
              <w:spacing w:after="0" w:line="240" w:lineRule="auto"/>
              <w:ind w:left="502"/>
              <w:contextualSpacing/>
              <w:jc w:val="center"/>
              <w:textAlignment w:val="baseline"/>
              <w:rPr>
                <w:rFonts w:eastAsia="Times New Roman" w:cstheme="minorHAnsi"/>
                <w:sz w:val="20"/>
                <w:szCs w:val="20"/>
                <w:lang w:val="en-GB" w:eastAsia="hr-HR"/>
              </w:rPr>
            </w:pPr>
          </w:p>
        </w:tc>
        <w:tc>
          <w:tcPr>
            <w:tcW w:w="2116" w:type="dxa"/>
            <w:vMerge/>
            <w:tcBorders>
              <w:right w:val="single" w:sz="4" w:space="0" w:color="auto"/>
            </w:tcBorders>
            <w:shd w:val="clear" w:color="auto" w:fill="auto"/>
            <w:vAlign w:val="center"/>
          </w:tcPr>
          <w:p w14:paraId="42E7F3B8" w14:textId="77777777" w:rsidR="00D26D58" w:rsidRDefault="00D26D58" w:rsidP="00F22FE5">
            <w:pPr>
              <w:spacing w:after="0" w:line="276" w:lineRule="auto"/>
              <w:rPr>
                <w:rFonts w:eastAsia="Calibri" w:cstheme="minorHAnsi"/>
                <w:sz w:val="20"/>
                <w:szCs w:val="20"/>
              </w:rPr>
            </w:pPr>
          </w:p>
        </w:tc>
        <w:tc>
          <w:tcPr>
            <w:tcW w:w="2170" w:type="dxa"/>
            <w:tcBorders>
              <w:top w:val="nil"/>
              <w:left w:val="single" w:sz="4" w:space="0" w:color="auto"/>
              <w:bottom w:val="single" w:sz="4" w:space="0" w:color="auto"/>
              <w:right w:val="single" w:sz="4" w:space="0" w:color="auto"/>
            </w:tcBorders>
            <w:shd w:val="clear" w:color="auto" w:fill="auto"/>
            <w:vAlign w:val="bottom"/>
          </w:tcPr>
          <w:p w14:paraId="577DC13E" w14:textId="77777777" w:rsidR="00D26D58" w:rsidRPr="00BC58A7" w:rsidRDefault="00D26D58" w:rsidP="00F22FE5">
            <w:pPr>
              <w:spacing w:after="0" w:line="240" w:lineRule="auto"/>
              <w:jc w:val="center"/>
              <w:rPr>
                <w:rFonts w:eastAsia="Calibri" w:cstheme="minorHAnsi"/>
                <w:sz w:val="20"/>
                <w:szCs w:val="20"/>
              </w:rPr>
            </w:pPr>
            <w:r>
              <w:rPr>
                <w:rFonts w:eastAsia="Calibri" w:cstheme="minorHAnsi"/>
                <w:sz w:val="20"/>
                <w:szCs w:val="20"/>
              </w:rPr>
              <w:t xml:space="preserve">D2 – cisterna </w:t>
            </w:r>
          </w:p>
        </w:tc>
        <w:tc>
          <w:tcPr>
            <w:tcW w:w="2239" w:type="dxa"/>
            <w:tcBorders>
              <w:top w:val="single" w:sz="4" w:space="0" w:color="auto"/>
              <w:bottom w:val="single" w:sz="4" w:space="0" w:color="auto"/>
              <w:right w:val="single" w:sz="4" w:space="0" w:color="auto"/>
            </w:tcBorders>
            <w:shd w:val="clear" w:color="auto" w:fill="auto"/>
            <w:vAlign w:val="center"/>
          </w:tcPr>
          <w:p w14:paraId="0E6B5AD7" w14:textId="77777777" w:rsidR="00D26D58" w:rsidRDefault="00D26D58" w:rsidP="00F22FE5">
            <w:pPr>
              <w:spacing w:after="0" w:line="240" w:lineRule="auto"/>
              <w:jc w:val="center"/>
              <w:rPr>
                <w:rFonts w:eastAsia="Calibri" w:cstheme="minorHAnsi"/>
                <w:sz w:val="20"/>
                <w:szCs w:val="20"/>
              </w:rPr>
            </w:pPr>
          </w:p>
        </w:tc>
        <w:tc>
          <w:tcPr>
            <w:tcW w:w="1559" w:type="dxa"/>
            <w:tcBorders>
              <w:top w:val="nil"/>
              <w:left w:val="single" w:sz="4" w:space="0" w:color="auto"/>
              <w:bottom w:val="single" w:sz="4" w:space="0" w:color="auto"/>
              <w:right w:val="single" w:sz="4" w:space="0" w:color="auto"/>
            </w:tcBorders>
            <w:shd w:val="clear" w:color="auto" w:fill="auto"/>
            <w:vAlign w:val="bottom"/>
          </w:tcPr>
          <w:p w14:paraId="4788B27C" w14:textId="77777777" w:rsidR="00D26D58" w:rsidRPr="00BC58A7" w:rsidRDefault="00D26D58" w:rsidP="00F22FE5">
            <w:pPr>
              <w:spacing w:after="0" w:line="240" w:lineRule="auto"/>
              <w:jc w:val="center"/>
              <w:rPr>
                <w:rFonts w:eastAsia="Calibri" w:cstheme="minorHAnsi"/>
                <w:sz w:val="20"/>
                <w:szCs w:val="20"/>
              </w:rPr>
            </w:pPr>
            <w:r>
              <w:rPr>
                <w:rFonts w:eastAsia="Calibri" w:cstheme="minorHAnsi"/>
                <w:sz w:val="20"/>
                <w:szCs w:val="20"/>
              </w:rPr>
              <w:t>57 t</w:t>
            </w:r>
          </w:p>
        </w:tc>
      </w:tr>
      <w:tr w:rsidR="00D26D58" w:rsidRPr="00EB0FAA" w14:paraId="32E85EF5" w14:textId="77777777" w:rsidTr="00F22FE5">
        <w:trPr>
          <w:cantSplit/>
          <w:trHeight w:val="152"/>
          <w:jc w:val="center"/>
        </w:trPr>
        <w:tc>
          <w:tcPr>
            <w:tcW w:w="702" w:type="dxa"/>
            <w:vMerge/>
            <w:shd w:val="clear" w:color="auto" w:fill="auto"/>
            <w:vAlign w:val="center"/>
          </w:tcPr>
          <w:p w14:paraId="0657AF5C" w14:textId="77777777" w:rsidR="00D26D58" w:rsidRPr="00EF48F7" w:rsidRDefault="00D26D58" w:rsidP="00432AD6">
            <w:pPr>
              <w:numPr>
                <w:ilvl w:val="0"/>
                <w:numId w:val="84"/>
              </w:numPr>
              <w:tabs>
                <w:tab w:val="left" w:pos="0"/>
                <w:tab w:val="num" w:pos="502"/>
              </w:tabs>
              <w:overflowPunct w:val="0"/>
              <w:autoSpaceDE w:val="0"/>
              <w:autoSpaceDN w:val="0"/>
              <w:adjustRightInd w:val="0"/>
              <w:spacing w:after="0" w:line="240" w:lineRule="auto"/>
              <w:ind w:left="502"/>
              <w:contextualSpacing/>
              <w:jc w:val="center"/>
              <w:textAlignment w:val="baseline"/>
              <w:rPr>
                <w:rFonts w:eastAsia="Times New Roman" w:cstheme="minorHAnsi"/>
                <w:sz w:val="20"/>
                <w:szCs w:val="20"/>
                <w:lang w:val="en-GB" w:eastAsia="hr-HR"/>
              </w:rPr>
            </w:pPr>
          </w:p>
        </w:tc>
        <w:tc>
          <w:tcPr>
            <w:tcW w:w="2116" w:type="dxa"/>
            <w:vMerge/>
            <w:tcBorders>
              <w:right w:val="single" w:sz="4" w:space="0" w:color="auto"/>
            </w:tcBorders>
            <w:shd w:val="clear" w:color="auto" w:fill="auto"/>
            <w:vAlign w:val="center"/>
          </w:tcPr>
          <w:p w14:paraId="6CEF2014" w14:textId="77777777" w:rsidR="00D26D58" w:rsidRDefault="00D26D58" w:rsidP="00F22FE5">
            <w:pPr>
              <w:spacing w:after="0" w:line="276" w:lineRule="auto"/>
              <w:rPr>
                <w:rFonts w:eastAsia="Calibri" w:cstheme="minorHAnsi"/>
                <w:sz w:val="20"/>
                <w:szCs w:val="20"/>
              </w:rPr>
            </w:pPr>
          </w:p>
        </w:tc>
        <w:tc>
          <w:tcPr>
            <w:tcW w:w="2170" w:type="dxa"/>
            <w:tcBorders>
              <w:top w:val="nil"/>
              <w:left w:val="single" w:sz="4" w:space="0" w:color="auto"/>
              <w:bottom w:val="single" w:sz="4" w:space="0" w:color="auto"/>
              <w:right w:val="single" w:sz="4" w:space="0" w:color="auto"/>
            </w:tcBorders>
            <w:shd w:val="clear" w:color="auto" w:fill="auto"/>
            <w:vAlign w:val="bottom"/>
          </w:tcPr>
          <w:p w14:paraId="2CAEA04B" w14:textId="77777777" w:rsidR="00D26D58" w:rsidRPr="00BC58A7" w:rsidRDefault="00D26D58" w:rsidP="00F22FE5">
            <w:pPr>
              <w:spacing w:after="0" w:line="240" w:lineRule="auto"/>
              <w:jc w:val="center"/>
              <w:rPr>
                <w:rFonts w:eastAsia="Calibri" w:cstheme="minorHAnsi"/>
                <w:sz w:val="20"/>
                <w:szCs w:val="20"/>
              </w:rPr>
            </w:pPr>
            <w:r>
              <w:rPr>
                <w:rFonts w:eastAsia="Calibri" w:cstheme="minorHAnsi"/>
                <w:sz w:val="20"/>
                <w:szCs w:val="20"/>
              </w:rPr>
              <w:t xml:space="preserve">D2 – spremnik </w:t>
            </w:r>
          </w:p>
        </w:tc>
        <w:tc>
          <w:tcPr>
            <w:tcW w:w="2239" w:type="dxa"/>
            <w:tcBorders>
              <w:top w:val="single" w:sz="4" w:space="0" w:color="auto"/>
              <w:bottom w:val="single" w:sz="4" w:space="0" w:color="auto"/>
              <w:right w:val="single" w:sz="4" w:space="0" w:color="auto"/>
            </w:tcBorders>
            <w:shd w:val="clear" w:color="auto" w:fill="auto"/>
            <w:vAlign w:val="center"/>
          </w:tcPr>
          <w:p w14:paraId="42482EFE" w14:textId="77777777" w:rsidR="00D26D58" w:rsidRDefault="00D26D58" w:rsidP="00F22FE5">
            <w:pPr>
              <w:spacing w:after="0" w:line="240" w:lineRule="auto"/>
              <w:jc w:val="center"/>
              <w:rPr>
                <w:rFonts w:eastAsia="Calibri" w:cstheme="minorHAnsi"/>
                <w:sz w:val="20"/>
                <w:szCs w:val="20"/>
              </w:rPr>
            </w:pPr>
          </w:p>
        </w:tc>
        <w:tc>
          <w:tcPr>
            <w:tcW w:w="1559" w:type="dxa"/>
            <w:tcBorders>
              <w:top w:val="nil"/>
              <w:left w:val="single" w:sz="4" w:space="0" w:color="auto"/>
              <w:bottom w:val="single" w:sz="4" w:space="0" w:color="auto"/>
              <w:right w:val="single" w:sz="4" w:space="0" w:color="auto"/>
            </w:tcBorders>
            <w:shd w:val="clear" w:color="auto" w:fill="auto"/>
            <w:vAlign w:val="bottom"/>
          </w:tcPr>
          <w:p w14:paraId="663FA6A1" w14:textId="77777777" w:rsidR="00D26D58" w:rsidRPr="00BC58A7" w:rsidRDefault="00D26D58" w:rsidP="00F22FE5">
            <w:pPr>
              <w:spacing w:after="0" w:line="240" w:lineRule="auto"/>
              <w:jc w:val="center"/>
              <w:rPr>
                <w:rFonts w:eastAsia="Calibri" w:cstheme="minorHAnsi"/>
                <w:sz w:val="20"/>
                <w:szCs w:val="20"/>
              </w:rPr>
            </w:pPr>
            <w:r>
              <w:rPr>
                <w:rFonts w:eastAsia="Calibri" w:cstheme="minorHAnsi"/>
                <w:sz w:val="20"/>
                <w:szCs w:val="20"/>
              </w:rPr>
              <w:t>50 t</w:t>
            </w:r>
          </w:p>
        </w:tc>
      </w:tr>
      <w:tr w:rsidR="00D26D58" w:rsidRPr="00EB0FAA" w14:paraId="71F1DAE0" w14:textId="77777777" w:rsidTr="00F22FE5">
        <w:trPr>
          <w:cantSplit/>
          <w:trHeight w:val="152"/>
          <w:jc w:val="center"/>
        </w:trPr>
        <w:tc>
          <w:tcPr>
            <w:tcW w:w="702" w:type="dxa"/>
            <w:vMerge/>
            <w:shd w:val="clear" w:color="auto" w:fill="auto"/>
            <w:vAlign w:val="center"/>
          </w:tcPr>
          <w:p w14:paraId="178FA922" w14:textId="77777777" w:rsidR="00D26D58" w:rsidRPr="00EF48F7" w:rsidRDefault="00D26D58" w:rsidP="00432AD6">
            <w:pPr>
              <w:numPr>
                <w:ilvl w:val="0"/>
                <w:numId w:val="84"/>
              </w:numPr>
              <w:tabs>
                <w:tab w:val="left" w:pos="0"/>
                <w:tab w:val="num" w:pos="502"/>
              </w:tabs>
              <w:overflowPunct w:val="0"/>
              <w:autoSpaceDE w:val="0"/>
              <w:autoSpaceDN w:val="0"/>
              <w:adjustRightInd w:val="0"/>
              <w:spacing w:after="0" w:line="240" w:lineRule="auto"/>
              <w:ind w:left="502"/>
              <w:contextualSpacing/>
              <w:jc w:val="center"/>
              <w:textAlignment w:val="baseline"/>
              <w:rPr>
                <w:rFonts w:eastAsia="Times New Roman" w:cstheme="minorHAnsi"/>
                <w:sz w:val="20"/>
                <w:szCs w:val="20"/>
                <w:lang w:val="en-GB" w:eastAsia="hr-HR"/>
              </w:rPr>
            </w:pPr>
          </w:p>
        </w:tc>
        <w:tc>
          <w:tcPr>
            <w:tcW w:w="2116" w:type="dxa"/>
            <w:vMerge/>
            <w:tcBorders>
              <w:right w:val="single" w:sz="4" w:space="0" w:color="auto"/>
            </w:tcBorders>
            <w:shd w:val="clear" w:color="auto" w:fill="auto"/>
            <w:vAlign w:val="center"/>
          </w:tcPr>
          <w:p w14:paraId="7D5845CE" w14:textId="77777777" w:rsidR="00D26D58" w:rsidRDefault="00D26D58" w:rsidP="00F22FE5">
            <w:pPr>
              <w:spacing w:after="0" w:line="276" w:lineRule="auto"/>
              <w:rPr>
                <w:rFonts w:eastAsia="Calibri" w:cstheme="minorHAnsi"/>
                <w:sz w:val="20"/>
                <w:szCs w:val="20"/>
              </w:rPr>
            </w:pPr>
          </w:p>
        </w:tc>
        <w:tc>
          <w:tcPr>
            <w:tcW w:w="2170" w:type="dxa"/>
            <w:tcBorders>
              <w:top w:val="nil"/>
              <w:left w:val="single" w:sz="4" w:space="0" w:color="auto"/>
              <w:bottom w:val="single" w:sz="4" w:space="0" w:color="auto"/>
              <w:right w:val="single" w:sz="4" w:space="0" w:color="auto"/>
            </w:tcBorders>
            <w:shd w:val="clear" w:color="auto" w:fill="auto"/>
            <w:vAlign w:val="bottom"/>
          </w:tcPr>
          <w:p w14:paraId="3E7AE27A" w14:textId="77777777" w:rsidR="00D26D58" w:rsidRPr="00BC58A7" w:rsidRDefault="00D26D58" w:rsidP="00F22FE5">
            <w:pPr>
              <w:spacing w:after="0" w:line="240" w:lineRule="auto"/>
              <w:jc w:val="center"/>
              <w:rPr>
                <w:rFonts w:eastAsia="Calibri" w:cstheme="minorHAnsi"/>
                <w:sz w:val="20"/>
                <w:szCs w:val="20"/>
              </w:rPr>
            </w:pPr>
            <w:r>
              <w:rPr>
                <w:rFonts w:eastAsia="Calibri" w:cstheme="minorHAnsi"/>
                <w:sz w:val="20"/>
                <w:szCs w:val="20"/>
              </w:rPr>
              <w:t>Benzin</w:t>
            </w:r>
          </w:p>
        </w:tc>
        <w:tc>
          <w:tcPr>
            <w:tcW w:w="2239" w:type="dxa"/>
            <w:tcBorders>
              <w:top w:val="single" w:sz="4" w:space="0" w:color="auto"/>
              <w:bottom w:val="single" w:sz="4" w:space="0" w:color="auto"/>
              <w:right w:val="single" w:sz="4" w:space="0" w:color="auto"/>
            </w:tcBorders>
            <w:shd w:val="clear" w:color="auto" w:fill="auto"/>
            <w:vAlign w:val="center"/>
          </w:tcPr>
          <w:p w14:paraId="0B4F38DE" w14:textId="77777777" w:rsidR="00D26D58" w:rsidRDefault="00D26D58" w:rsidP="00F22FE5">
            <w:pPr>
              <w:spacing w:after="0" w:line="240" w:lineRule="auto"/>
              <w:jc w:val="center"/>
              <w:rPr>
                <w:rFonts w:eastAsia="Calibri" w:cstheme="minorHAnsi"/>
                <w:sz w:val="20"/>
                <w:szCs w:val="20"/>
              </w:rPr>
            </w:pPr>
          </w:p>
        </w:tc>
        <w:tc>
          <w:tcPr>
            <w:tcW w:w="1559" w:type="dxa"/>
            <w:tcBorders>
              <w:top w:val="nil"/>
              <w:left w:val="single" w:sz="4" w:space="0" w:color="auto"/>
              <w:bottom w:val="single" w:sz="4" w:space="0" w:color="auto"/>
              <w:right w:val="single" w:sz="4" w:space="0" w:color="auto"/>
            </w:tcBorders>
            <w:shd w:val="clear" w:color="auto" w:fill="auto"/>
          </w:tcPr>
          <w:p w14:paraId="79454841" w14:textId="77777777" w:rsidR="00D26D58" w:rsidRPr="00BC58A7" w:rsidRDefault="00D26D58" w:rsidP="00F22FE5">
            <w:pPr>
              <w:spacing w:after="0" w:line="240" w:lineRule="auto"/>
              <w:jc w:val="center"/>
              <w:rPr>
                <w:rFonts w:eastAsia="Calibri" w:cstheme="minorHAnsi"/>
                <w:sz w:val="20"/>
                <w:szCs w:val="20"/>
              </w:rPr>
            </w:pPr>
            <w:r w:rsidRPr="00EC7CB2">
              <w:rPr>
                <w:rFonts w:eastAsia="Calibri" w:cstheme="minorHAnsi"/>
                <w:sz w:val="20"/>
                <w:szCs w:val="20"/>
              </w:rPr>
              <w:t>57 t</w:t>
            </w:r>
          </w:p>
        </w:tc>
      </w:tr>
      <w:tr w:rsidR="00D26D58" w:rsidRPr="00EB0FAA" w14:paraId="65F2CD61" w14:textId="77777777" w:rsidTr="00F22FE5">
        <w:trPr>
          <w:cantSplit/>
          <w:trHeight w:val="152"/>
          <w:jc w:val="center"/>
        </w:trPr>
        <w:tc>
          <w:tcPr>
            <w:tcW w:w="702" w:type="dxa"/>
            <w:vMerge/>
            <w:shd w:val="clear" w:color="auto" w:fill="auto"/>
            <w:vAlign w:val="center"/>
          </w:tcPr>
          <w:p w14:paraId="6666A78D" w14:textId="77777777" w:rsidR="00D26D58" w:rsidRPr="00EF48F7" w:rsidRDefault="00D26D58" w:rsidP="00432AD6">
            <w:pPr>
              <w:numPr>
                <w:ilvl w:val="0"/>
                <w:numId w:val="84"/>
              </w:numPr>
              <w:tabs>
                <w:tab w:val="left" w:pos="0"/>
                <w:tab w:val="num" w:pos="502"/>
              </w:tabs>
              <w:overflowPunct w:val="0"/>
              <w:autoSpaceDE w:val="0"/>
              <w:autoSpaceDN w:val="0"/>
              <w:adjustRightInd w:val="0"/>
              <w:spacing w:after="0" w:line="240" w:lineRule="auto"/>
              <w:ind w:left="502"/>
              <w:contextualSpacing/>
              <w:jc w:val="center"/>
              <w:textAlignment w:val="baseline"/>
              <w:rPr>
                <w:rFonts w:eastAsia="Times New Roman" w:cstheme="minorHAnsi"/>
                <w:sz w:val="20"/>
                <w:szCs w:val="20"/>
                <w:lang w:val="en-GB" w:eastAsia="hr-HR"/>
              </w:rPr>
            </w:pPr>
          </w:p>
        </w:tc>
        <w:tc>
          <w:tcPr>
            <w:tcW w:w="2116" w:type="dxa"/>
            <w:vMerge/>
            <w:tcBorders>
              <w:right w:val="single" w:sz="4" w:space="0" w:color="auto"/>
            </w:tcBorders>
            <w:shd w:val="clear" w:color="auto" w:fill="auto"/>
            <w:vAlign w:val="center"/>
          </w:tcPr>
          <w:p w14:paraId="0B36C6E2" w14:textId="77777777" w:rsidR="00D26D58" w:rsidRDefault="00D26D58" w:rsidP="00F22FE5">
            <w:pPr>
              <w:spacing w:after="0" w:line="276" w:lineRule="auto"/>
              <w:rPr>
                <w:rFonts w:eastAsia="Calibri" w:cstheme="minorHAnsi"/>
                <w:sz w:val="20"/>
                <w:szCs w:val="20"/>
              </w:rPr>
            </w:pPr>
          </w:p>
        </w:tc>
        <w:tc>
          <w:tcPr>
            <w:tcW w:w="2170" w:type="dxa"/>
            <w:tcBorders>
              <w:top w:val="nil"/>
              <w:left w:val="single" w:sz="4" w:space="0" w:color="auto"/>
              <w:bottom w:val="single" w:sz="4" w:space="0" w:color="auto"/>
              <w:right w:val="single" w:sz="4" w:space="0" w:color="auto"/>
            </w:tcBorders>
            <w:shd w:val="clear" w:color="auto" w:fill="auto"/>
            <w:vAlign w:val="bottom"/>
          </w:tcPr>
          <w:p w14:paraId="4F788CD7" w14:textId="77777777" w:rsidR="00D26D58" w:rsidRPr="00BC58A7" w:rsidRDefault="00D26D58" w:rsidP="00F22FE5">
            <w:pPr>
              <w:spacing w:after="0" w:line="240" w:lineRule="auto"/>
              <w:jc w:val="center"/>
              <w:rPr>
                <w:rFonts w:eastAsia="Calibri" w:cstheme="minorHAnsi"/>
                <w:sz w:val="20"/>
                <w:szCs w:val="20"/>
              </w:rPr>
            </w:pPr>
            <w:r>
              <w:rPr>
                <w:rFonts w:eastAsia="Calibri" w:cstheme="minorHAnsi"/>
                <w:sz w:val="20"/>
                <w:szCs w:val="20"/>
              </w:rPr>
              <w:t>Natrijev hidroksid</w:t>
            </w:r>
          </w:p>
        </w:tc>
        <w:tc>
          <w:tcPr>
            <w:tcW w:w="2239" w:type="dxa"/>
            <w:tcBorders>
              <w:top w:val="single" w:sz="4" w:space="0" w:color="auto"/>
              <w:bottom w:val="single" w:sz="4" w:space="0" w:color="auto"/>
              <w:right w:val="single" w:sz="4" w:space="0" w:color="auto"/>
            </w:tcBorders>
            <w:shd w:val="clear" w:color="auto" w:fill="auto"/>
            <w:vAlign w:val="center"/>
          </w:tcPr>
          <w:p w14:paraId="5EBFEB8C" w14:textId="77777777" w:rsidR="00D26D58" w:rsidRDefault="00D26D58" w:rsidP="00F22FE5">
            <w:pPr>
              <w:spacing w:after="0" w:line="240" w:lineRule="auto"/>
              <w:jc w:val="center"/>
              <w:rPr>
                <w:rFonts w:eastAsia="Calibri" w:cstheme="minorHAnsi"/>
                <w:sz w:val="20"/>
                <w:szCs w:val="20"/>
              </w:rPr>
            </w:pPr>
          </w:p>
        </w:tc>
        <w:tc>
          <w:tcPr>
            <w:tcW w:w="1559" w:type="dxa"/>
            <w:tcBorders>
              <w:top w:val="nil"/>
              <w:left w:val="single" w:sz="4" w:space="0" w:color="auto"/>
              <w:bottom w:val="single" w:sz="4" w:space="0" w:color="auto"/>
              <w:right w:val="single" w:sz="4" w:space="0" w:color="auto"/>
            </w:tcBorders>
            <w:shd w:val="clear" w:color="auto" w:fill="auto"/>
          </w:tcPr>
          <w:p w14:paraId="03BC32BA" w14:textId="77777777" w:rsidR="00D26D58" w:rsidRPr="00BC58A7" w:rsidRDefault="00D26D58" w:rsidP="00F22FE5">
            <w:pPr>
              <w:spacing w:after="0" w:line="240" w:lineRule="auto"/>
              <w:jc w:val="center"/>
              <w:rPr>
                <w:rFonts w:eastAsia="Calibri" w:cstheme="minorHAnsi"/>
                <w:sz w:val="20"/>
                <w:szCs w:val="20"/>
              </w:rPr>
            </w:pPr>
            <w:r w:rsidRPr="00EC7CB2">
              <w:rPr>
                <w:rFonts w:eastAsia="Calibri" w:cstheme="minorHAnsi"/>
                <w:sz w:val="20"/>
                <w:szCs w:val="20"/>
              </w:rPr>
              <w:t>57 t</w:t>
            </w:r>
          </w:p>
        </w:tc>
      </w:tr>
      <w:tr w:rsidR="00D26D58" w:rsidRPr="00EB0FAA" w14:paraId="7108E016" w14:textId="77777777" w:rsidTr="00F22FE5">
        <w:trPr>
          <w:cantSplit/>
          <w:trHeight w:val="152"/>
          <w:jc w:val="center"/>
        </w:trPr>
        <w:tc>
          <w:tcPr>
            <w:tcW w:w="702" w:type="dxa"/>
            <w:vMerge/>
            <w:shd w:val="clear" w:color="auto" w:fill="auto"/>
            <w:vAlign w:val="center"/>
          </w:tcPr>
          <w:p w14:paraId="2EBDEAD7" w14:textId="77777777" w:rsidR="00D26D58" w:rsidRPr="00EF48F7" w:rsidRDefault="00D26D58" w:rsidP="00432AD6">
            <w:pPr>
              <w:numPr>
                <w:ilvl w:val="0"/>
                <w:numId w:val="84"/>
              </w:numPr>
              <w:tabs>
                <w:tab w:val="left" w:pos="0"/>
                <w:tab w:val="num" w:pos="502"/>
              </w:tabs>
              <w:overflowPunct w:val="0"/>
              <w:autoSpaceDE w:val="0"/>
              <w:autoSpaceDN w:val="0"/>
              <w:adjustRightInd w:val="0"/>
              <w:spacing w:after="0" w:line="240" w:lineRule="auto"/>
              <w:ind w:left="502"/>
              <w:contextualSpacing/>
              <w:jc w:val="center"/>
              <w:textAlignment w:val="baseline"/>
              <w:rPr>
                <w:rFonts w:eastAsia="Times New Roman" w:cstheme="minorHAnsi"/>
                <w:sz w:val="20"/>
                <w:szCs w:val="20"/>
                <w:lang w:val="en-GB" w:eastAsia="hr-HR"/>
              </w:rPr>
            </w:pPr>
          </w:p>
        </w:tc>
        <w:tc>
          <w:tcPr>
            <w:tcW w:w="2116" w:type="dxa"/>
            <w:vMerge/>
            <w:tcBorders>
              <w:right w:val="single" w:sz="4" w:space="0" w:color="auto"/>
            </w:tcBorders>
            <w:shd w:val="clear" w:color="auto" w:fill="auto"/>
            <w:vAlign w:val="center"/>
          </w:tcPr>
          <w:p w14:paraId="46E70376" w14:textId="77777777" w:rsidR="00D26D58" w:rsidRDefault="00D26D58" w:rsidP="00F22FE5">
            <w:pPr>
              <w:spacing w:after="0" w:line="276" w:lineRule="auto"/>
              <w:rPr>
                <w:rFonts w:eastAsia="Calibri" w:cstheme="minorHAnsi"/>
                <w:sz w:val="20"/>
                <w:szCs w:val="20"/>
              </w:rPr>
            </w:pPr>
          </w:p>
        </w:tc>
        <w:tc>
          <w:tcPr>
            <w:tcW w:w="2170" w:type="dxa"/>
            <w:tcBorders>
              <w:top w:val="nil"/>
              <w:left w:val="single" w:sz="4" w:space="0" w:color="auto"/>
              <w:bottom w:val="single" w:sz="4" w:space="0" w:color="auto"/>
              <w:right w:val="single" w:sz="4" w:space="0" w:color="auto"/>
            </w:tcBorders>
            <w:shd w:val="clear" w:color="auto" w:fill="auto"/>
            <w:vAlign w:val="bottom"/>
          </w:tcPr>
          <w:p w14:paraId="277C990A" w14:textId="77777777" w:rsidR="00D26D58" w:rsidRPr="00BC58A7" w:rsidRDefault="00D26D58" w:rsidP="00F22FE5">
            <w:pPr>
              <w:spacing w:after="0" w:line="240" w:lineRule="auto"/>
              <w:jc w:val="center"/>
              <w:rPr>
                <w:rFonts w:eastAsia="Calibri" w:cstheme="minorHAnsi"/>
                <w:sz w:val="20"/>
                <w:szCs w:val="20"/>
              </w:rPr>
            </w:pPr>
            <w:r>
              <w:rPr>
                <w:rFonts w:eastAsia="Calibri" w:cstheme="minorHAnsi"/>
                <w:sz w:val="20"/>
                <w:szCs w:val="20"/>
              </w:rPr>
              <w:t>MTBE</w:t>
            </w:r>
          </w:p>
        </w:tc>
        <w:tc>
          <w:tcPr>
            <w:tcW w:w="2239" w:type="dxa"/>
            <w:tcBorders>
              <w:top w:val="single" w:sz="4" w:space="0" w:color="auto"/>
              <w:bottom w:val="single" w:sz="4" w:space="0" w:color="auto"/>
              <w:right w:val="single" w:sz="4" w:space="0" w:color="auto"/>
            </w:tcBorders>
            <w:shd w:val="clear" w:color="auto" w:fill="auto"/>
            <w:vAlign w:val="center"/>
          </w:tcPr>
          <w:p w14:paraId="7207DFEF" w14:textId="77777777" w:rsidR="00D26D58" w:rsidRDefault="00D26D58" w:rsidP="00F22FE5">
            <w:pPr>
              <w:spacing w:after="0" w:line="240" w:lineRule="auto"/>
              <w:jc w:val="center"/>
              <w:rPr>
                <w:rFonts w:eastAsia="Calibri" w:cstheme="minorHAnsi"/>
                <w:sz w:val="20"/>
                <w:szCs w:val="20"/>
              </w:rPr>
            </w:pPr>
          </w:p>
        </w:tc>
        <w:tc>
          <w:tcPr>
            <w:tcW w:w="1559" w:type="dxa"/>
            <w:tcBorders>
              <w:top w:val="nil"/>
              <w:left w:val="single" w:sz="4" w:space="0" w:color="auto"/>
              <w:bottom w:val="single" w:sz="4" w:space="0" w:color="auto"/>
              <w:right w:val="single" w:sz="4" w:space="0" w:color="auto"/>
            </w:tcBorders>
            <w:shd w:val="clear" w:color="auto" w:fill="auto"/>
          </w:tcPr>
          <w:p w14:paraId="3326C2B8" w14:textId="77777777" w:rsidR="00D26D58" w:rsidRPr="00BC58A7" w:rsidRDefault="00D26D58" w:rsidP="00F22FE5">
            <w:pPr>
              <w:spacing w:after="0" w:line="240" w:lineRule="auto"/>
              <w:jc w:val="center"/>
              <w:rPr>
                <w:rFonts w:eastAsia="Calibri" w:cstheme="minorHAnsi"/>
                <w:sz w:val="20"/>
                <w:szCs w:val="20"/>
              </w:rPr>
            </w:pPr>
            <w:r w:rsidRPr="00EC7CB2">
              <w:rPr>
                <w:rFonts w:eastAsia="Calibri" w:cstheme="minorHAnsi"/>
                <w:sz w:val="20"/>
                <w:szCs w:val="20"/>
              </w:rPr>
              <w:t>57 t</w:t>
            </w:r>
          </w:p>
        </w:tc>
      </w:tr>
      <w:tr w:rsidR="00D26D58" w:rsidRPr="00EB0FAA" w14:paraId="7F76B0AE" w14:textId="77777777" w:rsidTr="00F22FE5">
        <w:trPr>
          <w:cantSplit/>
          <w:trHeight w:val="210"/>
          <w:jc w:val="center"/>
        </w:trPr>
        <w:tc>
          <w:tcPr>
            <w:tcW w:w="702" w:type="dxa"/>
            <w:vMerge/>
            <w:shd w:val="clear" w:color="auto" w:fill="auto"/>
            <w:vAlign w:val="center"/>
          </w:tcPr>
          <w:p w14:paraId="7C89A4A0" w14:textId="77777777" w:rsidR="00D26D58" w:rsidRPr="00EF48F7" w:rsidRDefault="00D26D58" w:rsidP="00432AD6">
            <w:pPr>
              <w:numPr>
                <w:ilvl w:val="0"/>
                <w:numId w:val="84"/>
              </w:numPr>
              <w:tabs>
                <w:tab w:val="left" w:pos="0"/>
                <w:tab w:val="num" w:pos="502"/>
              </w:tabs>
              <w:overflowPunct w:val="0"/>
              <w:autoSpaceDE w:val="0"/>
              <w:autoSpaceDN w:val="0"/>
              <w:adjustRightInd w:val="0"/>
              <w:spacing w:after="0" w:line="240" w:lineRule="auto"/>
              <w:ind w:left="502"/>
              <w:contextualSpacing/>
              <w:jc w:val="center"/>
              <w:textAlignment w:val="baseline"/>
              <w:rPr>
                <w:rFonts w:eastAsia="Times New Roman" w:cstheme="minorHAnsi"/>
                <w:sz w:val="20"/>
                <w:szCs w:val="20"/>
                <w:lang w:val="en-GB" w:eastAsia="hr-HR"/>
              </w:rPr>
            </w:pPr>
          </w:p>
        </w:tc>
        <w:tc>
          <w:tcPr>
            <w:tcW w:w="2116" w:type="dxa"/>
            <w:vMerge/>
            <w:tcBorders>
              <w:right w:val="single" w:sz="4" w:space="0" w:color="auto"/>
            </w:tcBorders>
            <w:shd w:val="clear" w:color="auto" w:fill="auto"/>
            <w:vAlign w:val="center"/>
          </w:tcPr>
          <w:p w14:paraId="477D790C" w14:textId="77777777" w:rsidR="00D26D58" w:rsidRDefault="00D26D58" w:rsidP="00F22FE5">
            <w:pPr>
              <w:spacing w:after="0" w:line="276" w:lineRule="auto"/>
              <w:rPr>
                <w:rFonts w:eastAsia="Calibri" w:cstheme="minorHAnsi"/>
                <w:sz w:val="20"/>
                <w:szCs w:val="20"/>
              </w:rPr>
            </w:pPr>
          </w:p>
        </w:tc>
        <w:tc>
          <w:tcPr>
            <w:tcW w:w="2170" w:type="dxa"/>
            <w:tcBorders>
              <w:top w:val="nil"/>
              <w:left w:val="single" w:sz="4" w:space="0" w:color="auto"/>
              <w:bottom w:val="single" w:sz="4" w:space="0" w:color="auto"/>
              <w:right w:val="single" w:sz="4" w:space="0" w:color="auto"/>
            </w:tcBorders>
            <w:shd w:val="clear" w:color="auto" w:fill="auto"/>
            <w:vAlign w:val="bottom"/>
          </w:tcPr>
          <w:p w14:paraId="3399A2FE" w14:textId="77777777" w:rsidR="00D26D58" w:rsidRPr="00BC58A7" w:rsidRDefault="00D26D58" w:rsidP="00F22FE5">
            <w:pPr>
              <w:spacing w:after="0" w:line="240" w:lineRule="auto"/>
              <w:jc w:val="center"/>
              <w:rPr>
                <w:rFonts w:eastAsia="Calibri" w:cstheme="minorHAnsi"/>
                <w:sz w:val="20"/>
                <w:szCs w:val="20"/>
              </w:rPr>
            </w:pPr>
            <w:proofErr w:type="spellStart"/>
            <w:r>
              <w:rPr>
                <w:rFonts w:eastAsia="Calibri" w:cstheme="minorHAnsi"/>
                <w:sz w:val="20"/>
                <w:szCs w:val="20"/>
              </w:rPr>
              <w:t>Fluorovodična</w:t>
            </w:r>
            <w:proofErr w:type="spellEnd"/>
            <w:r>
              <w:rPr>
                <w:rFonts w:eastAsia="Calibri" w:cstheme="minorHAnsi"/>
                <w:sz w:val="20"/>
                <w:szCs w:val="20"/>
              </w:rPr>
              <w:t xml:space="preserve"> kiselina</w:t>
            </w:r>
          </w:p>
        </w:tc>
        <w:tc>
          <w:tcPr>
            <w:tcW w:w="2239" w:type="dxa"/>
            <w:tcBorders>
              <w:top w:val="single" w:sz="4" w:space="0" w:color="auto"/>
              <w:bottom w:val="single" w:sz="4" w:space="0" w:color="auto"/>
              <w:right w:val="single" w:sz="4" w:space="0" w:color="auto"/>
            </w:tcBorders>
            <w:shd w:val="clear" w:color="auto" w:fill="auto"/>
            <w:vAlign w:val="center"/>
          </w:tcPr>
          <w:p w14:paraId="280EB7C0" w14:textId="77777777" w:rsidR="00D26D58" w:rsidRDefault="00D26D58" w:rsidP="00F22FE5">
            <w:pPr>
              <w:spacing w:after="0" w:line="240" w:lineRule="auto"/>
              <w:jc w:val="center"/>
              <w:rPr>
                <w:rFonts w:eastAsia="Calibri" w:cstheme="minorHAnsi"/>
                <w:sz w:val="20"/>
                <w:szCs w:val="20"/>
              </w:rPr>
            </w:pPr>
          </w:p>
        </w:tc>
        <w:tc>
          <w:tcPr>
            <w:tcW w:w="1559" w:type="dxa"/>
            <w:tcBorders>
              <w:top w:val="nil"/>
              <w:left w:val="single" w:sz="4" w:space="0" w:color="auto"/>
              <w:bottom w:val="single" w:sz="4" w:space="0" w:color="auto"/>
              <w:right w:val="single" w:sz="4" w:space="0" w:color="auto"/>
            </w:tcBorders>
            <w:shd w:val="clear" w:color="auto" w:fill="auto"/>
          </w:tcPr>
          <w:p w14:paraId="57AC138B" w14:textId="77777777" w:rsidR="00D26D58" w:rsidRPr="00BC58A7" w:rsidRDefault="00D26D58" w:rsidP="00F22FE5">
            <w:pPr>
              <w:spacing w:after="0" w:line="240" w:lineRule="auto"/>
              <w:jc w:val="center"/>
              <w:rPr>
                <w:rFonts w:eastAsia="Calibri" w:cstheme="minorHAnsi"/>
                <w:sz w:val="20"/>
                <w:szCs w:val="20"/>
              </w:rPr>
            </w:pPr>
            <w:r w:rsidRPr="00EC7CB2">
              <w:rPr>
                <w:rFonts w:eastAsia="Calibri" w:cstheme="minorHAnsi"/>
                <w:sz w:val="20"/>
                <w:szCs w:val="20"/>
              </w:rPr>
              <w:t>57 t</w:t>
            </w:r>
          </w:p>
        </w:tc>
      </w:tr>
      <w:tr w:rsidR="00D26D58" w:rsidRPr="00EB0FAA" w14:paraId="18A24D64" w14:textId="77777777" w:rsidTr="00F22FE5">
        <w:trPr>
          <w:cantSplit/>
          <w:trHeight w:val="105"/>
          <w:jc w:val="center"/>
        </w:trPr>
        <w:tc>
          <w:tcPr>
            <w:tcW w:w="702" w:type="dxa"/>
            <w:vMerge/>
            <w:shd w:val="clear" w:color="auto" w:fill="auto"/>
            <w:vAlign w:val="center"/>
          </w:tcPr>
          <w:p w14:paraId="076506B7" w14:textId="77777777" w:rsidR="00D26D58" w:rsidRPr="00EF48F7" w:rsidRDefault="00D26D58" w:rsidP="00432AD6">
            <w:pPr>
              <w:numPr>
                <w:ilvl w:val="0"/>
                <w:numId w:val="84"/>
              </w:numPr>
              <w:tabs>
                <w:tab w:val="left" w:pos="0"/>
                <w:tab w:val="num" w:pos="502"/>
              </w:tabs>
              <w:overflowPunct w:val="0"/>
              <w:autoSpaceDE w:val="0"/>
              <w:autoSpaceDN w:val="0"/>
              <w:adjustRightInd w:val="0"/>
              <w:spacing w:after="0" w:line="240" w:lineRule="auto"/>
              <w:ind w:left="502"/>
              <w:contextualSpacing/>
              <w:jc w:val="center"/>
              <w:textAlignment w:val="baseline"/>
              <w:rPr>
                <w:rFonts w:eastAsia="Times New Roman" w:cstheme="minorHAnsi"/>
                <w:sz w:val="20"/>
                <w:szCs w:val="20"/>
                <w:lang w:val="en-GB" w:eastAsia="hr-HR"/>
              </w:rPr>
            </w:pPr>
          </w:p>
        </w:tc>
        <w:tc>
          <w:tcPr>
            <w:tcW w:w="2116" w:type="dxa"/>
            <w:vMerge/>
            <w:tcBorders>
              <w:right w:val="single" w:sz="4" w:space="0" w:color="auto"/>
            </w:tcBorders>
            <w:shd w:val="clear" w:color="auto" w:fill="auto"/>
            <w:vAlign w:val="center"/>
          </w:tcPr>
          <w:p w14:paraId="49BF4590" w14:textId="77777777" w:rsidR="00D26D58" w:rsidRDefault="00D26D58" w:rsidP="00F22FE5">
            <w:pPr>
              <w:spacing w:after="0" w:line="276" w:lineRule="auto"/>
              <w:rPr>
                <w:rFonts w:eastAsia="Calibri" w:cstheme="minorHAnsi"/>
                <w:sz w:val="20"/>
                <w:szCs w:val="20"/>
              </w:rPr>
            </w:pPr>
          </w:p>
        </w:tc>
        <w:tc>
          <w:tcPr>
            <w:tcW w:w="2170" w:type="dxa"/>
            <w:tcBorders>
              <w:top w:val="nil"/>
              <w:left w:val="single" w:sz="4" w:space="0" w:color="auto"/>
              <w:bottom w:val="single" w:sz="4" w:space="0" w:color="auto"/>
              <w:right w:val="single" w:sz="4" w:space="0" w:color="auto"/>
            </w:tcBorders>
            <w:shd w:val="clear" w:color="auto" w:fill="auto"/>
            <w:vAlign w:val="bottom"/>
          </w:tcPr>
          <w:p w14:paraId="49DC9029" w14:textId="77777777" w:rsidR="00D26D58" w:rsidRPr="00BC58A7" w:rsidRDefault="00D26D58" w:rsidP="00F22FE5">
            <w:pPr>
              <w:spacing w:after="0" w:line="240" w:lineRule="auto"/>
              <w:jc w:val="center"/>
              <w:rPr>
                <w:rFonts w:eastAsia="Calibri" w:cstheme="minorHAnsi"/>
                <w:sz w:val="20"/>
                <w:szCs w:val="20"/>
              </w:rPr>
            </w:pPr>
            <w:proofErr w:type="spellStart"/>
            <w:r>
              <w:rPr>
                <w:rFonts w:eastAsia="Calibri" w:cstheme="minorHAnsi"/>
                <w:sz w:val="20"/>
                <w:szCs w:val="20"/>
              </w:rPr>
              <w:t>Toulen</w:t>
            </w:r>
            <w:proofErr w:type="spellEnd"/>
          </w:p>
        </w:tc>
        <w:tc>
          <w:tcPr>
            <w:tcW w:w="2239" w:type="dxa"/>
            <w:tcBorders>
              <w:top w:val="single" w:sz="4" w:space="0" w:color="auto"/>
              <w:bottom w:val="single" w:sz="4" w:space="0" w:color="auto"/>
              <w:right w:val="single" w:sz="4" w:space="0" w:color="auto"/>
            </w:tcBorders>
            <w:shd w:val="clear" w:color="auto" w:fill="auto"/>
            <w:vAlign w:val="center"/>
          </w:tcPr>
          <w:p w14:paraId="2D934F7C" w14:textId="77777777" w:rsidR="00D26D58" w:rsidRDefault="00D26D58" w:rsidP="00F22FE5">
            <w:pPr>
              <w:spacing w:after="0" w:line="240" w:lineRule="auto"/>
              <w:jc w:val="center"/>
              <w:rPr>
                <w:rFonts w:eastAsia="Calibri" w:cstheme="minorHAnsi"/>
                <w:sz w:val="20"/>
                <w:szCs w:val="20"/>
              </w:rPr>
            </w:pPr>
          </w:p>
        </w:tc>
        <w:tc>
          <w:tcPr>
            <w:tcW w:w="1559" w:type="dxa"/>
            <w:tcBorders>
              <w:top w:val="nil"/>
              <w:left w:val="single" w:sz="4" w:space="0" w:color="auto"/>
              <w:bottom w:val="single" w:sz="4" w:space="0" w:color="auto"/>
              <w:right w:val="single" w:sz="4" w:space="0" w:color="auto"/>
            </w:tcBorders>
            <w:shd w:val="clear" w:color="auto" w:fill="auto"/>
          </w:tcPr>
          <w:p w14:paraId="075D12AE" w14:textId="77777777" w:rsidR="00D26D58" w:rsidRPr="00BC58A7" w:rsidRDefault="00D26D58" w:rsidP="00F22FE5">
            <w:pPr>
              <w:spacing w:after="0" w:line="240" w:lineRule="auto"/>
              <w:jc w:val="center"/>
              <w:rPr>
                <w:rFonts w:eastAsia="Calibri" w:cstheme="minorHAnsi"/>
                <w:sz w:val="20"/>
                <w:szCs w:val="20"/>
              </w:rPr>
            </w:pPr>
            <w:r w:rsidRPr="00EC7CB2">
              <w:rPr>
                <w:rFonts w:eastAsia="Calibri" w:cstheme="minorHAnsi"/>
                <w:sz w:val="20"/>
                <w:szCs w:val="20"/>
              </w:rPr>
              <w:t>57 t</w:t>
            </w:r>
          </w:p>
        </w:tc>
      </w:tr>
      <w:tr w:rsidR="00D26D58" w:rsidRPr="00EB0FAA" w14:paraId="791AE2A2" w14:textId="77777777" w:rsidTr="00F22FE5">
        <w:trPr>
          <w:cantSplit/>
          <w:trHeight w:val="70"/>
          <w:jc w:val="center"/>
        </w:trPr>
        <w:tc>
          <w:tcPr>
            <w:tcW w:w="702" w:type="dxa"/>
            <w:vMerge/>
            <w:shd w:val="clear" w:color="auto" w:fill="auto"/>
            <w:vAlign w:val="center"/>
          </w:tcPr>
          <w:p w14:paraId="257FC74D" w14:textId="77777777" w:rsidR="00D26D58" w:rsidRPr="00EF48F7" w:rsidRDefault="00D26D58" w:rsidP="00432AD6">
            <w:pPr>
              <w:numPr>
                <w:ilvl w:val="0"/>
                <w:numId w:val="84"/>
              </w:numPr>
              <w:tabs>
                <w:tab w:val="left" w:pos="0"/>
                <w:tab w:val="num" w:pos="502"/>
              </w:tabs>
              <w:overflowPunct w:val="0"/>
              <w:autoSpaceDE w:val="0"/>
              <w:autoSpaceDN w:val="0"/>
              <w:adjustRightInd w:val="0"/>
              <w:spacing w:after="0" w:line="240" w:lineRule="auto"/>
              <w:ind w:left="502"/>
              <w:contextualSpacing/>
              <w:jc w:val="center"/>
              <w:textAlignment w:val="baseline"/>
              <w:rPr>
                <w:rFonts w:eastAsia="Times New Roman" w:cstheme="minorHAnsi"/>
                <w:sz w:val="20"/>
                <w:szCs w:val="20"/>
                <w:lang w:val="en-GB" w:eastAsia="hr-HR"/>
              </w:rPr>
            </w:pPr>
          </w:p>
        </w:tc>
        <w:tc>
          <w:tcPr>
            <w:tcW w:w="2116" w:type="dxa"/>
            <w:vMerge/>
            <w:tcBorders>
              <w:right w:val="single" w:sz="4" w:space="0" w:color="auto"/>
            </w:tcBorders>
            <w:shd w:val="clear" w:color="auto" w:fill="auto"/>
            <w:vAlign w:val="center"/>
          </w:tcPr>
          <w:p w14:paraId="320DA3E0" w14:textId="77777777" w:rsidR="00D26D58" w:rsidRDefault="00D26D58" w:rsidP="00F22FE5">
            <w:pPr>
              <w:spacing w:after="0" w:line="276" w:lineRule="auto"/>
              <w:rPr>
                <w:rFonts w:eastAsia="Calibri" w:cstheme="minorHAnsi"/>
                <w:sz w:val="20"/>
                <w:szCs w:val="20"/>
              </w:rPr>
            </w:pPr>
          </w:p>
        </w:tc>
        <w:tc>
          <w:tcPr>
            <w:tcW w:w="2170" w:type="dxa"/>
            <w:tcBorders>
              <w:top w:val="single" w:sz="4" w:space="0" w:color="auto"/>
              <w:left w:val="single" w:sz="4" w:space="0" w:color="auto"/>
              <w:right w:val="single" w:sz="4" w:space="0" w:color="auto"/>
            </w:tcBorders>
            <w:shd w:val="clear" w:color="auto" w:fill="auto"/>
            <w:vAlign w:val="bottom"/>
          </w:tcPr>
          <w:p w14:paraId="5054861E" w14:textId="77777777" w:rsidR="00D26D58" w:rsidRPr="00BC58A7" w:rsidRDefault="00D26D58" w:rsidP="00F22FE5">
            <w:pPr>
              <w:spacing w:after="0" w:line="240" w:lineRule="auto"/>
              <w:jc w:val="center"/>
              <w:rPr>
                <w:rFonts w:eastAsia="Calibri" w:cstheme="minorHAnsi"/>
                <w:sz w:val="20"/>
                <w:szCs w:val="20"/>
              </w:rPr>
            </w:pPr>
            <w:r>
              <w:rPr>
                <w:rFonts w:eastAsia="Calibri" w:cstheme="minorHAnsi"/>
                <w:sz w:val="20"/>
                <w:szCs w:val="20"/>
              </w:rPr>
              <w:t>Benzen</w:t>
            </w:r>
          </w:p>
        </w:tc>
        <w:tc>
          <w:tcPr>
            <w:tcW w:w="2239" w:type="dxa"/>
            <w:tcBorders>
              <w:top w:val="single" w:sz="4" w:space="0" w:color="auto"/>
              <w:right w:val="single" w:sz="4" w:space="0" w:color="auto"/>
            </w:tcBorders>
            <w:shd w:val="clear" w:color="auto" w:fill="auto"/>
            <w:vAlign w:val="center"/>
          </w:tcPr>
          <w:p w14:paraId="55A9FA26" w14:textId="77777777" w:rsidR="00D26D58" w:rsidRDefault="00D26D58" w:rsidP="00F22FE5">
            <w:pPr>
              <w:spacing w:after="0" w:line="240" w:lineRule="auto"/>
              <w:jc w:val="center"/>
              <w:rPr>
                <w:rFonts w:eastAsia="Calibri" w:cstheme="minorHAnsi"/>
                <w:sz w:val="20"/>
                <w:szCs w:val="20"/>
              </w:rPr>
            </w:pPr>
          </w:p>
        </w:tc>
        <w:tc>
          <w:tcPr>
            <w:tcW w:w="1559" w:type="dxa"/>
            <w:tcBorders>
              <w:top w:val="nil"/>
              <w:left w:val="single" w:sz="4" w:space="0" w:color="auto"/>
              <w:right w:val="single" w:sz="4" w:space="0" w:color="auto"/>
            </w:tcBorders>
            <w:shd w:val="clear" w:color="auto" w:fill="auto"/>
          </w:tcPr>
          <w:p w14:paraId="74EE680E" w14:textId="77777777" w:rsidR="00D26D58" w:rsidRPr="00BC58A7" w:rsidRDefault="00D26D58" w:rsidP="00F22FE5">
            <w:pPr>
              <w:spacing w:after="0" w:line="240" w:lineRule="auto"/>
              <w:jc w:val="center"/>
              <w:rPr>
                <w:rFonts w:eastAsia="Calibri" w:cstheme="minorHAnsi"/>
                <w:sz w:val="20"/>
                <w:szCs w:val="20"/>
              </w:rPr>
            </w:pPr>
            <w:r w:rsidRPr="00EC7CB2">
              <w:rPr>
                <w:rFonts w:eastAsia="Calibri" w:cstheme="minorHAnsi"/>
                <w:sz w:val="20"/>
                <w:szCs w:val="20"/>
              </w:rPr>
              <w:t>57 t</w:t>
            </w:r>
          </w:p>
        </w:tc>
      </w:tr>
      <w:tr w:rsidR="00D26D58" w:rsidRPr="00EB0FAA" w14:paraId="67FC4D2E" w14:textId="77777777" w:rsidTr="00F22FE5">
        <w:trPr>
          <w:cantSplit/>
          <w:trHeight w:val="212"/>
          <w:jc w:val="center"/>
        </w:trPr>
        <w:tc>
          <w:tcPr>
            <w:tcW w:w="702" w:type="dxa"/>
            <w:vMerge w:val="restart"/>
            <w:shd w:val="clear" w:color="auto" w:fill="auto"/>
            <w:vAlign w:val="center"/>
          </w:tcPr>
          <w:p w14:paraId="1775634E" w14:textId="77777777" w:rsidR="00D26D58" w:rsidRPr="00EF48F7" w:rsidRDefault="00D26D58" w:rsidP="00432AD6">
            <w:pPr>
              <w:numPr>
                <w:ilvl w:val="0"/>
                <w:numId w:val="84"/>
              </w:numPr>
              <w:tabs>
                <w:tab w:val="left" w:pos="0"/>
                <w:tab w:val="num" w:pos="502"/>
              </w:tabs>
              <w:overflowPunct w:val="0"/>
              <w:autoSpaceDE w:val="0"/>
              <w:autoSpaceDN w:val="0"/>
              <w:adjustRightInd w:val="0"/>
              <w:spacing w:after="0" w:line="240" w:lineRule="auto"/>
              <w:ind w:left="502"/>
              <w:contextualSpacing/>
              <w:jc w:val="center"/>
              <w:textAlignment w:val="baseline"/>
              <w:rPr>
                <w:rFonts w:eastAsia="Times New Roman" w:cstheme="minorHAnsi"/>
                <w:sz w:val="20"/>
                <w:szCs w:val="20"/>
                <w:lang w:val="en-GB" w:eastAsia="hr-HR"/>
              </w:rPr>
            </w:pPr>
          </w:p>
        </w:tc>
        <w:tc>
          <w:tcPr>
            <w:tcW w:w="2116" w:type="dxa"/>
            <w:vMerge w:val="restart"/>
            <w:tcBorders>
              <w:right w:val="single" w:sz="4" w:space="0" w:color="auto"/>
            </w:tcBorders>
            <w:shd w:val="clear" w:color="auto" w:fill="auto"/>
            <w:vAlign w:val="center"/>
          </w:tcPr>
          <w:p w14:paraId="0D6F63F5" w14:textId="77777777" w:rsidR="00D26D58" w:rsidRDefault="00D26D58" w:rsidP="00F22FE5">
            <w:pPr>
              <w:spacing w:after="0" w:line="276" w:lineRule="auto"/>
              <w:rPr>
                <w:rFonts w:eastAsia="Calibri" w:cstheme="minorHAnsi"/>
                <w:sz w:val="20"/>
                <w:szCs w:val="20"/>
              </w:rPr>
            </w:pPr>
            <w:r>
              <w:rPr>
                <w:rFonts w:eastAsia="Calibri" w:cstheme="minorHAnsi"/>
                <w:sz w:val="20"/>
                <w:szCs w:val="20"/>
              </w:rPr>
              <w:t>INA d.d.</w:t>
            </w:r>
          </w:p>
          <w:p w14:paraId="055A5F76" w14:textId="77777777" w:rsidR="00D26D58" w:rsidRDefault="00D26D58" w:rsidP="00F22FE5">
            <w:pPr>
              <w:spacing w:after="0" w:line="276" w:lineRule="auto"/>
              <w:rPr>
                <w:rFonts w:eastAsia="Calibri" w:cstheme="minorHAnsi"/>
                <w:sz w:val="20"/>
                <w:szCs w:val="20"/>
              </w:rPr>
            </w:pPr>
            <w:r>
              <w:rPr>
                <w:rFonts w:eastAsia="Calibri" w:cstheme="minorHAnsi"/>
                <w:sz w:val="20"/>
                <w:szCs w:val="20"/>
              </w:rPr>
              <w:t>MPM Koprivnica</w:t>
            </w:r>
            <w:r>
              <w:rPr>
                <w:rStyle w:val="Referencafusnote"/>
                <w:rFonts w:eastAsia="Calibri" w:cstheme="minorHAnsi"/>
                <w:sz w:val="20"/>
                <w:szCs w:val="20"/>
              </w:rPr>
              <w:footnoteReference w:id="9"/>
            </w:r>
          </w:p>
          <w:p w14:paraId="770CE0D8" w14:textId="77777777" w:rsidR="00D26D58" w:rsidRDefault="00D26D58" w:rsidP="00F22FE5">
            <w:pPr>
              <w:spacing w:after="0" w:line="276" w:lineRule="auto"/>
              <w:rPr>
                <w:rFonts w:eastAsia="Calibri" w:cstheme="minorHAnsi"/>
                <w:sz w:val="20"/>
                <w:szCs w:val="20"/>
              </w:rPr>
            </w:pPr>
            <w:r>
              <w:rPr>
                <w:rFonts w:eastAsia="Calibri" w:cstheme="minorHAnsi"/>
                <w:sz w:val="20"/>
                <w:szCs w:val="20"/>
              </w:rPr>
              <w:t>Kolodvorska 33, Koprivnica</w:t>
            </w:r>
          </w:p>
        </w:tc>
        <w:tc>
          <w:tcPr>
            <w:tcW w:w="2170" w:type="dxa"/>
            <w:tcBorders>
              <w:top w:val="nil"/>
              <w:left w:val="single" w:sz="4" w:space="0" w:color="auto"/>
              <w:bottom w:val="single" w:sz="4" w:space="0" w:color="auto"/>
              <w:right w:val="single" w:sz="4" w:space="0" w:color="auto"/>
            </w:tcBorders>
            <w:shd w:val="clear" w:color="auto" w:fill="auto"/>
            <w:vAlign w:val="bottom"/>
          </w:tcPr>
          <w:p w14:paraId="441ABA66" w14:textId="77777777" w:rsidR="00D26D58" w:rsidRPr="00BC58A7" w:rsidRDefault="00D26D58" w:rsidP="00F22FE5">
            <w:pPr>
              <w:spacing w:after="0" w:line="240" w:lineRule="auto"/>
              <w:jc w:val="center"/>
              <w:rPr>
                <w:rFonts w:cstheme="minorHAnsi"/>
                <w:sz w:val="20"/>
                <w:szCs w:val="20"/>
              </w:rPr>
            </w:pPr>
            <w:r>
              <w:rPr>
                <w:rFonts w:cstheme="minorHAnsi"/>
                <w:sz w:val="20"/>
                <w:szCs w:val="20"/>
              </w:rPr>
              <w:t xml:space="preserve">Eurosuper </w:t>
            </w:r>
            <w:proofErr w:type="spellStart"/>
            <w:r>
              <w:rPr>
                <w:rFonts w:cstheme="minorHAnsi"/>
                <w:sz w:val="20"/>
                <w:szCs w:val="20"/>
              </w:rPr>
              <w:t>class</w:t>
            </w:r>
            <w:proofErr w:type="spellEnd"/>
          </w:p>
        </w:tc>
        <w:tc>
          <w:tcPr>
            <w:tcW w:w="2239" w:type="dxa"/>
            <w:tcBorders>
              <w:top w:val="single" w:sz="4" w:space="0" w:color="auto"/>
              <w:bottom w:val="single" w:sz="4" w:space="0" w:color="auto"/>
              <w:right w:val="single" w:sz="4" w:space="0" w:color="auto"/>
            </w:tcBorders>
            <w:shd w:val="clear" w:color="auto" w:fill="auto"/>
            <w:vAlign w:val="center"/>
          </w:tcPr>
          <w:p w14:paraId="506DC5AD" w14:textId="77777777" w:rsidR="00D26D58" w:rsidRDefault="00D26D58" w:rsidP="00F22FE5">
            <w:pPr>
              <w:spacing w:after="0" w:line="240" w:lineRule="auto"/>
              <w:jc w:val="center"/>
              <w:rPr>
                <w:rFonts w:eastAsia="Calibri" w:cstheme="minorHAnsi"/>
                <w:sz w:val="20"/>
                <w:szCs w:val="20"/>
              </w:rPr>
            </w:pPr>
            <w:r>
              <w:rPr>
                <w:rFonts w:eastAsia="Calibri" w:cstheme="minorHAnsi"/>
                <w:sz w:val="20"/>
                <w:szCs w:val="20"/>
              </w:rPr>
              <w:t>Podzemni spremnik S1</w:t>
            </w:r>
          </w:p>
        </w:tc>
        <w:tc>
          <w:tcPr>
            <w:tcW w:w="1559" w:type="dxa"/>
            <w:tcBorders>
              <w:top w:val="single" w:sz="4" w:space="0" w:color="auto"/>
              <w:left w:val="single" w:sz="4" w:space="0" w:color="auto"/>
              <w:bottom w:val="single" w:sz="4" w:space="0" w:color="auto"/>
            </w:tcBorders>
            <w:shd w:val="clear" w:color="auto" w:fill="auto"/>
            <w:vAlign w:val="center"/>
          </w:tcPr>
          <w:p w14:paraId="1E4569E6" w14:textId="77777777" w:rsidR="00D26D58" w:rsidRPr="00BC58A7" w:rsidRDefault="00D26D58" w:rsidP="00F22FE5">
            <w:pPr>
              <w:spacing w:after="0" w:line="240" w:lineRule="auto"/>
              <w:jc w:val="center"/>
              <w:rPr>
                <w:rFonts w:eastAsia="Calibri" w:cstheme="minorHAnsi"/>
                <w:sz w:val="20"/>
                <w:szCs w:val="20"/>
              </w:rPr>
            </w:pPr>
            <w:r>
              <w:rPr>
                <w:rFonts w:eastAsia="Calibri" w:cstheme="minorHAnsi"/>
                <w:sz w:val="20"/>
                <w:szCs w:val="20"/>
              </w:rPr>
              <w:t>14.502 kg</w:t>
            </w:r>
          </w:p>
        </w:tc>
      </w:tr>
      <w:tr w:rsidR="00D26D58" w:rsidRPr="00EB0FAA" w14:paraId="0390D329" w14:textId="77777777" w:rsidTr="00F22FE5">
        <w:trPr>
          <w:cantSplit/>
          <w:trHeight w:val="212"/>
          <w:jc w:val="center"/>
        </w:trPr>
        <w:tc>
          <w:tcPr>
            <w:tcW w:w="702" w:type="dxa"/>
            <w:vMerge/>
            <w:shd w:val="clear" w:color="auto" w:fill="auto"/>
            <w:vAlign w:val="center"/>
          </w:tcPr>
          <w:p w14:paraId="5529D97E" w14:textId="77777777" w:rsidR="00D26D58" w:rsidRPr="00EF48F7" w:rsidRDefault="00D26D58" w:rsidP="00432AD6">
            <w:pPr>
              <w:numPr>
                <w:ilvl w:val="0"/>
                <w:numId w:val="84"/>
              </w:numPr>
              <w:tabs>
                <w:tab w:val="left" w:pos="0"/>
                <w:tab w:val="num" w:pos="502"/>
              </w:tabs>
              <w:overflowPunct w:val="0"/>
              <w:autoSpaceDE w:val="0"/>
              <w:autoSpaceDN w:val="0"/>
              <w:adjustRightInd w:val="0"/>
              <w:spacing w:after="0" w:line="240" w:lineRule="auto"/>
              <w:ind w:left="502"/>
              <w:contextualSpacing/>
              <w:jc w:val="center"/>
              <w:textAlignment w:val="baseline"/>
              <w:rPr>
                <w:rFonts w:eastAsia="Times New Roman" w:cstheme="minorHAnsi"/>
                <w:sz w:val="20"/>
                <w:szCs w:val="20"/>
                <w:lang w:val="en-GB" w:eastAsia="hr-HR"/>
              </w:rPr>
            </w:pPr>
          </w:p>
        </w:tc>
        <w:tc>
          <w:tcPr>
            <w:tcW w:w="2116" w:type="dxa"/>
            <w:vMerge/>
            <w:tcBorders>
              <w:right w:val="single" w:sz="4" w:space="0" w:color="auto"/>
            </w:tcBorders>
            <w:shd w:val="clear" w:color="auto" w:fill="auto"/>
            <w:vAlign w:val="center"/>
          </w:tcPr>
          <w:p w14:paraId="4189934F" w14:textId="77777777" w:rsidR="00D26D58" w:rsidRDefault="00D26D58" w:rsidP="00F22FE5">
            <w:pPr>
              <w:spacing w:after="0" w:line="276" w:lineRule="auto"/>
              <w:rPr>
                <w:rFonts w:eastAsia="Calibri" w:cstheme="minorHAnsi"/>
                <w:sz w:val="20"/>
                <w:szCs w:val="20"/>
              </w:rPr>
            </w:pPr>
          </w:p>
        </w:tc>
        <w:tc>
          <w:tcPr>
            <w:tcW w:w="2170" w:type="dxa"/>
            <w:tcBorders>
              <w:top w:val="nil"/>
              <w:left w:val="single" w:sz="4" w:space="0" w:color="auto"/>
              <w:bottom w:val="single" w:sz="4" w:space="0" w:color="auto"/>
              <w:right w:val="single" w:sz="4" w:space="0" w:color="auto"/>
            </w:tcBorders>
            <w:shd w:val="clear" w:color="auto" w:fill="auto"/>
            <w:vAlign w:val="bottom"/>
          </w:tcPr>
          <w:p w14:paraId="55E5240D" w14:textId="77777777" w:rsidR="00D26D58" w:rsidRPr="00BC58A7" w:rsidRDefault="00D26D58" w:rsidP="00F22FE5">
            <w:pPr>
              <w:spacing w:after="0" w:line="240" w:lineRule="auto"/>
              <w:jc w:val="center"/>
              <w:rPr>
                <w:rFonts w:cstheme="minorHAnsi"/>
                <w:sz w:val="20"/>
                <w:szCs w:val="20"/>
              </w:rPr>
            </w:pPr>
            <w:proofErr w:type="spellStart"/>
            <w:r>
              <w:rPr>
                <w:rFonts w:cstheme="minorHAnsi"/>
                <w:sz w:val="20"/>
                <w:szCs w:val="20"/>
              </w:rPr>
              <w:t>Eurodiesel</w:t>
            </w:r>
            <w:proofErr w:type="spellEnd"/>
            <w:r>
              <w:rPr>
                <w:rFonts w:cstheme="minorHAnsi"/>
                <w:sz w:val="20"/>
                <w:szCs w:val="20"/>
              </w:rPr>
              <w:t xml:space="preserve"> BS </w:t>
            </w:r>
            <w:proofErr w:type="spellStart"/>
            <w:r>
              <w:rPr>
                <w:rFonts w:cstheme="minorHAnsi"/>
                <w:sz w:val="20"/>
                <w:szCs w:val="20"/>
              </w:rPr>
              <w:t>class</w:t>
            </w:r>
            <w:proofErr w:type="spellEnd"/>
          </w:p>
        </w:tc>
        <w:tc>
          <w:tcPr>
            <w:tcW w:w="2239" w:type="dxa"/>
            <w:tcBorders>
              <w:top w:val="single" w:sz="4" w:space="0" w:color="auto"/>
              <w:bottom w:val="single" w:sz="4" w:space="0" w:color="auto"/>
              <w:right w:val="single" w:sz="4" w:space="0" w:color="auto"/>
            </w:tcBorders>
            <w:shd w:val="clear" w:color="auto" w:fill="auto"/>
          </w:tcPr>
          <w:p w14:paraId="52A4E535" w14:textId="77777777" w:rsidR="00D26D58" w:rsidRDefault="00D26D58" w:rsidP="00F22FE5">
            <w:pPr>
              <w:spacing w:after="0" w:line="240" w:lineRule="auto"/>
              <w:jc w:val="center"/>
              <w:rPr>
                <w:rFonts w:eastAsia="Calibri" w:cstheme="minorHAnsi"/>
                <w:sz w:val="20"/>
                <w:szCs w:val="20"/>
              </w:rPr>
            </w:pPr>
            <w:r w:rsidRPr="00985DDD">
              <w:rPr>
                <w:rFonts w:eastAsia="Calibri" w:cstheme="minorHAnsi"/>
                <w:sz w:val="20"/>
                <w:szCs w:val="20"/>
              </w:rPr>
              <w:t xml:space="preserve">Podzemni </w:t>
            </w:r>
            <w:r>
              <w:rPr>
                <w:rFonts w:eastAsia="Calibri" w:cstheme="minorHAnsi"/>
                <w:sz w:val="20"/>
                <w:szCs w:val="20"/>
              </w:rPr>
              <w:t xml:space="preserve">spremnik </w:t>
            </w:r>
            <w:r w:rsidRPr="00985DDD">
              <w:rPr>
                <w:rFonts w:eastAsia="Calibri" w:cstheme="minorHAnsi"/>
                <w:sz w:val="20"/>
                <w:szCs w:val="20"/>
              </w:rPr>
              <w:t>S</w:t>
            </w:r>
            <w:r>
              <w:rPr>
                <w:rFonts w:eastAsia="Calibri" w:cstheme="minorHAnsi"/>
                <w:sz w:val="20"/>
                <w:szCs w:val="20"/>
              </w:rPr>
              <w:t>2</w:t>
            </w:r>
          </w:p>
        </w:tc>
        <w:tc>
          <w:tcPr>
            <w:tcW w:w="1559" w:type="dxa"/>
            <w:tcBorders>
              <w:top w:val="single" w:sz="4" w:space="0" w:color="auto"/>
              <w:left w:val="single" w:sz="4" w:space="0" w:color="auto"/>
              <w:bottom w:val="single" w:sz="4" w:space="0" w:color="auto"/>
            </w:tcBorders>
            <w:shd w:val="clear" w:color="auto" w:fill="auto"/>
            <w:vAlign w:val="center"/>
          </w:tcPr>
          <w:p w14:paraId="1AF9FDF8" w14:textId="77777777" w:rsidR="00D26D58" w:rsidRPr="00BC58A7" w:rsidRDefault="00D26D58" w:rsidP="00F22FE5">
            <w:pPr>
              <w:spacing w:after="0" w:line="240" w:lineRule="auto"/>
              <w:jc w:val="center"/>
              <w:rPr>
                <w:rFonts w:eastAsia="Calibri" w:cstheme="minorHAnsi"/>
                <w:sz w:val="20"/>
                <w:szCs w:val="20"/>
              </w:rPr>
            </w:pPr>
            <w:r>
              <w:rPr>
                <w:rFonts w:eastAsia="Calibri" w:cstheme="minorHAnsi"/>
                <w:sz w:val="20"/>
                <w:szCs w:val="20"/>
              </w:rPr>
              <w:t>24.444 kg</w:t>
            </w:r>
          </w:p>
        </w:tc>
      </w:tr>
      <w:tr w:rsidR="00D26D58" w:rsidRPr="00EB0FAA" w14:paraId="6DC52699" w14:textId="77777777" w:rsidTr="00F22FE5">
        <w:trPr>
          <w:cantSplit/>
          <w:trHeight w:val="212"/>
          <w:jc w:val="center"/>
        </w:trPr>
        <w:tc>
          <w:tcPr>
            <w:tcW w:w="702" w:type="dxa"/>
            <w:vMerge/>
            <w:shd w:val="clear" w:color="auto" w:fill="auto"/>
            <w:vAlign w:val="center"/>
          </w:tcPr>
          <w:p w14:paraId="66018AFB" w14:textId="77777777" w:rsidR="00D26D58" w:rsidRPr="00EF48F7" w:rsidRDefault="00D26D58" w:rsidP="00432AD6">
            <w:pPr>
              <w:numPr>
                <w:ilvl w:val="0"/>
                <w:numId w:val="84"/>
              </w:numPr>
              <w:tabs>
                <w:tab w:val="left" w:pos="0"/>
                <w:tab w:val="num" w:pos="502"/>
              </w:tabs>
              <w:overflowPunct w:val="0"/>
              <w:autoSpaceDE w:val="0"/>
              <w:autoSpaceDN w:val="0"/>
              <w:adjustRightInd w:val="0"/>
              <w:spacing w:after="0" w:line="240" w:lineRule="auto"/>
              <w:ind w:left="502"/>
              <w:contextualSpacing/>
              <w:jc w:val="center"/>
              <w:textAlignment w:val="baseline"/>
              <w:rPr>
                <w:rFonts w:eastAsia="Times New Roman" w:cstheme="minorHAnsi"/>
                <w:sz w:val="20"/>
                <w:szCs w:val="20"/>
                <w:lang w:val="en-GB" w:eastAsia="hr-HR"/>
              </w:rPr>
            </w:pPr>
          </w:p>
        </w:tc>
        <w:tc>
          <w:tcPr>
            <w:tcW w:w="2116" w:type="dxa"/>
            <w:vMerge/>
            <w:tcBorders>
              <w:right w:val="single" w:sz="4" w:space="0" w:color="auto"/>
            </w:tcBorders>
            <w:shd w:val="clear" w:color="auto" w:fill="auto"/>
            <w:vAlign w:val="center"/>
          </w:tcPr>
          <w:p w14:paraId="643DBD23" w14:textId="77777777" w:rsidR="00D26D58" w:rsidRDefault="00D26D58" w:rsidP="00F22FE5">
            <w:pPr>
              <w:spacing w:after="0" w:line="276" w:lineRule="auto"/>
              <w:rPr>
                <w:rFonts w:eastAsia="Calibri" w:cstheme="minorHAnsi"/>
                <w:sz w:val="20"/>
                <w:szCs w:val="20"/>
              </w:rPr>
            </w:pPr>
          </w:p>
        </w:tc>
        <w:tc>
          <w:tcPr>
            <w:tcW w:w="2170" w:type="dxa"/>
            <w:tcBorders>
              <w:top w:val="nil"/>
              <w:left w:val="single" w:sz="4" w:space="0" w:color="auto"/>
              <w:bottom w:val="single" w:sz="4" w:space="0" w:color="auto"/>
              <w:right w:val="single" w:sz="4" w:space="0" w:color="auto"/>
            </w:tcBorders>
            <w:shd w:val="clear" w:color="auto" w:fill="auto"/>
            <w:vAlign w:val="bottom"/>
          </w:tcPr>
          <w:p w14:paraId="2F8DCE85" w14:textId="77777777" w:rsidR="00D26D58" w:rsidRPr="00BC58A7" w:rsidRDefault="00D26D58" w:rsidP="00F22FE5">
            <w:pPr>
              <w:spacing w:after="0" w:line="240" w:lineRule="auto"/>
              <w:jc w:val="center"/>
              <w:rPr>
                <w:rFonts w:cstheme="minorHAnsi"/>
                <w:sz w:val="20"/>
                <w:szCs w:val="20"/>
              </w:rPr>
            </w:pPr>
            <w:r w:rsidRPr="00A326FC">
              <w:rPr>
                <w:rFonts w:cstheme="minorHAnsi"/>
                <w:sz w:val="20"/>
                <w:szCs w:val="20"/>
              </w:rPr>
              <w:t>Eurosuper BS</w:t>
            </w:r>
          </w:p>
        </w:tc>
        <w:tc>
          <w:tcPr>
            <w:tcW w:w="2239" w:type="dxa"/>
            <w:tcBorders>
              <w:top w:val="single" w:sz="4" w:space="0" w:color="auto"/>
              <w:bottom w:val="single" w:sz="4" w:space="0" w:color="auto"/>
              <w:right w:val="single" w:sz="4" w:space="0" w:color="auto"/>
            </w:tcBorders>
            <w:shd w:val="clear" w:color="auto" w:fill="auto"/>
          </w:tcPr>
          <w:p w14:paraId="6E387FE2" w14:textId="77777777" w:rsidR="00D26D58" w:rsidRDefault="00D26D58" w:rsidP="00F22FE5">
            <w:pPr>
              <w:spacing w:after="0" w:line="240" w:lineRule="auto"/>
              <w:jc w:val="center"/>
              <w:rPr>
                <w:rFonts w:eastAsia="Calibri" w:cstheme="minorHAnsi"/>
                <w:sz w:val="20"/>
                <w:szCs w:val="20"/>
              </w:rPr>
            </w:pPr>
            <w:r w:rsidRPr="00985DDD">
              <w:rPr>
                <w:rFonts w:eastAsia="Calibri" w:cstheme="minorHAnsi"/>
                <w:sz w:val="20"/>
                <w:szCs w:val="20"/>
              </w:rPr>
              <w:t>Podzemni</w:t>
            </w:r>
            <w:r>
              <w:rPr>
                <w:rFonts w:eastAsia="Calibri" w:cstheme="minorHAnsi"/>
                <w:sz w:val="20"/>
                <w:szCs w:val="20"/>
              </w:rPr>
              <w:t xml:space="preserve"> spremnik </w:t>
            </w:r>
            <w:r w:rsidRPr="00985DDD">
              <w:rPr>
                <w:rFonts w:eastAsia="Calibri" w:cstheme="minorHAnsi"/>
                <w:sz w:val="20"/>
                <w:szCs w:val="20"/>
              </w:rPr>
              <w:t xml:space="preserve"> S</w:t>
            </w:r>
            <w:r>
              <w:rPr>
                <w:rFonts w:eastAsia="Calibri" w:cstheme="minorHAnsi"/>
                <w:sz w:val="20"/>
                <w:szCs w:val="20"/>
              </w:rPr>
              <w:t>3</w:t>
            </w:r>
          </w:p>
        </w:tc>
        <w:tc>
          <w:tcPr>
            <w:tcW w:w="1559" w:type="dxa"/>
            <w:tcBorders>
              <w:top w:val="single" w:sz="4" w:space="0" w:color="auto"/>
              <w:left w:val="single" w:sz="4" w:space="0" w:color="auto"/>
              <w:bottom w:val="single" w:sz="4" w:space="0" w:color="auto"/>
            </w:tcBorders>
            <w:shd w:val="clear" w:color="auto" w:fill="auto"/>
            <w:vAlign w:val="center"/>
          </w:tcPr>
          <w:p w14:paraId="088EEA74" w14:textId="77777777" w:rsidR="00D26D58" w:rsidRPr="00BC58A7" w:rsidRDefault="00D26D58" w:rsidP="00F22FE5">
            <w:pPr>
              <w:spacing w:after="0" w:line="240" w:lineRule="auto"/>
              <w:jc w:val="center"/>
              <w:rPr>
                <w:rFonts w:eastAsia="Calibri" w:cstheme="minorHAnsi"/>
                <w:sz w:val="20"/>
                <w:szCs w:val="20"/>
              </w:rPr>
            </w:pPr>
            <w:r>
              <w:rPr>
                <w:rFonts w:eastAsia="Calibri" w:cstheme="minorHAnsi"/>
                <w:sz w:val="20"/>
                <w:szCs w:val="20"/>
              </w:rPr>
              <w:t>36.254 kg</w:t>
            </w:r>
          </w:p>
        </w:tc>
      </w:tr>
      <w:tr w:rsidR="00D26D58" w:rsidRPr="00EB0FAA" w14:paraId="69D0844D" w14:textId="77777777" w:rsidTr="00F22FE5">
        <w:trPr>
          <w:cantSplit/>
          <w:trHeight w:val="212"/>
          <w:jc w:val="center"/>
        </w:trPr>
        <w:tc>
          <w:tcPr>
            <w:tcW w:w="702" w:type="dxa"/>
            <w:vMerge/>
            <w:shd w:val="clear" w:color="auto" w:fill="auto"/>
            <w:vAlign w:val="center"/>
          </w:tcPr>
          <w:p w14:paraId="3F66C035" w14:textId="77777777" w:rsidR="00D26D58" w:rsidRPr="00EF48F7" w:rsidRDefault="00D26D58" w:rsidP="00432AD6">
            <w:pPr>
              <w:numPr>
                <w:ilvl w:val="0"/>
                <w:numId w:val="84"/>
              </w:numPr>
              <w:tabs>
                <w:tab w:val="left" w:pos="0"/>
                <w:tab w:val="num" w:pos="502"/>
              </w:tabs>
              <w:overflowPunct w:val="0"/>
              <w:autoSpaceDE w:val="0"/>
              <w:autoSpaceDN w:val="0"/>
              <w:adjustRightInd w:val="0"/>
              <w:spacing w:after="0" w:line="240" w:lineRule="auto"/>
              <w:ind w:left="502"/>
              <w:contextualSpacing/>
              <w:jc w:val="center"/>
              <w:textAlignment w:val="baseline"/>
              <w:rPr>
                <w:rFonts w:eastAsia="Times New Roman" w:cstheme="minorHAnsi"/>
                <w:sz w:val="20"/>
                <w:szCs w:val="20"/>
                <w:lang w:val="en-GB" w:eastAsia="hr-HR"/>
              </w:rPr>
            </w:pPr>
          </w:p>
        </w:tc>
        <w:tc>
          <w:tcPr>
            <w:tcW w:w="2116" w:type="dxa"/>
            <w:vMerge/>
            <w:tcBorders>
              <w:right w:val="single" w:sz="4" w:space="0" w:color="auto"/>
            </w:tcBorders>
            <w:shd w:val="clear" w:color="auto" w:fill="auto"/>
            <w:vAlign w:val="center"/>
          </w:tcPr>
          <w:p w14:paraId="63E87836" w14:textId="77777777" w:rsidR="00D26D58" w:rsidRDefault="00D26D58" w:rsidP="00F22FE5">
            <w:pPr>
              <w:spacing w:after="0" w:line="276" w:lineRule="auto"/>
              <w:rPr>
                <w:rFonts w:eastAsia="Calibri" w:cstheme="minorHAnsi"/>
                <w:sz w:val="20"/>
                <w:szCs w:val="20"/>
              </w:rPr>
            </w:pPr>
          </w:p>
        </w:tc>
        <w:tc>
          <w:tcPr>
            <w:tcW w:w="2170" w:type="dxa"/>
            <w:tcBorders>
              <w:top w:val="nil"/>
              <w:left w:val="single" w:sz="4" w:space="0" w:color="auto"/>
              <w:bottom w:val="single" w:sz="4" w:space="0" w:color="auto"/>
              <w:right w:val="single" w:sz="4" w:space="0" w:color="auto"/>
            </w:tcBorders>
            <w:shd w:val="clear" w:color="auto" w:fill="auto"/>
            <w:vAlign w:val="bottom"/>
          </w:tcPr>
          <w:p w14:paraId="685889FB" w14:textId="77777777" w:rsidR="00D26D58" w:rsidRPr="00BC58A7" w:rsidRDefault="00D26D58" w:rsidP="00F22FE5">
            <w:pPr>
              <w:spacing w:after="0" w:line="240" w:lineRule="auto"/>
              <w:jc w:val="center"/>
              <w:rPr>
                <w:rFonts w:cstheme="minorHAnsi"/>
                <w:sz w:val="20"/>
                <w:szCs w:val="20"/>
              </w:rPr>
            </w:pPr>
            <w:proofErr w:type="spellStart"/>
            <w:r w:rsidRPr="00A326FC">
              <w:rPr>
                <w:rFonts w:cstheme="minorHAnsi"/>
                <w:sz w:val="20"/>
                <w:szCs w:val="20"/>
              </w:rPr>
              <w:t>Eurodiesel</w:t>
            </w:r>
            <w:proofErr w:type="spellEnd"/>
            <w:r w:rsidRPr="00A326FC">
              <w:rPr>
                <w:rFonts w:cstheme="minorHAnsi"/>
                <w:sz w:val="20"/>
                <w:szCs w:val="20"/>
              </w:rPr>
              <w:t xml:space="preserve"> BS</w:t>
            </w:r>
          </w:p>
        </w:tc>
        <w:tc>
          <w:tcPr>
            <w:tcW w:w="2239" w:type="dxa"/>
            <w:tcBorders>
              <w:top w:val="single" w:sz="4" w:space="0" w:color="auto"/>
              <w:bottom w:val="single" w:sz="4" w:space="0" w:color="auto"/>
              <w:right w:val="single" w:sz="4" w:space="0" w:color="auto"/>
            </w:tcBorders>
            <w:shd w:val="clear" w:color="auto" w:fill="auto"/>
          </w:tcPr>
          <w:p w14:paraId="27B23E46" w14:textId="77777777" w:rsidR="00D26D58" w:rsidRDefault="00D26D58" w:rsidP="00F22FE5">
            <w:pPr>
              <w:spacing w:after="0" w:line="240" w:lineRule="auto"/>
              <w:jc w:val="center"/>
              <w:rPr>
                <w:rFonts w:eastAsia="Calibri" w:cstheme="minorHAnsi"/>
                <w:sz w:val="20"/>
                <w:szCs w:val="20"/>
              </w:rPr>
            </w:pPr>
            <w:r w:rsidRPr="00985DDD">
              <w:rPr>
                <w:rFonts w:eastAsia="Calibri" w:cstheme="minorHAnsi"/>
                <w:sz w:val="20"/>
                <w:szCs w:val="20"/>
              </w:rPr>
              <w:t>Podzemni</w:t>
            </w:r>
            <w:r>
              <w:rPr>
                <w:rFonts w:eastAsia="Calibri" w:cstheme="minorHAnsi"/>
                <w:sz w:val="20"/>
                <w:szCs w:val="20"/>
              </w:rPr>
              <w:t xml:space="preserve"> spremnik </w:t>
            </w:r>
            <w:r w:rsidRPr="00985DDD">
              <w:rPr>
                <w:rFonts w:eastAsia="Calibri" w:cstheme="minorHAnsi"/>
                <w:sz w:val="20"/>
                <w:szCs w:val="20"/>
              </w:rPr>
              <w:t xml:space="preserve"> S</w:t>
            </w:r>
            <w:r>
              <w:rPr>
                <w:rFonts w:eastAsia="Calibri" w:cstheme="minorHAnsi"/>
                <w:sz w:val="20"/>
                <w:szCs w:val="20"/>
              </w:rPr>
              <w:t>4</w:t>
            </w:r>
          </w:p>
        </w:tc>
        <w:tc>
          <w:tcPr>
            <w:tcW w:w="1559" w:type="dxa"/>
            <w:tcBorders>
              <w:top w:val="single" w:sz="4" w:space="0" w:color="auto"/>
              <w:left w:val="single" w:sz="4" w:space="0" w:color="auto"/>
              <w:bottom w:val="single" w:sz="4" w:space="0" w:color="auto"/>
            </w:tcBorders>
            <w:shd w:val="clear" w:color="auto" w:fill="auto"/>
            <w:vAlign w:val="center"/>
          </w:tcPr>
          <w:p w14:paraId="7C0BBFF8" w14:textId="77777777" w:rsidR="00D26D58" w:rsidRPr="00BC58A7" w:rsidRDefault="00D26D58" w:rsidP="00F22FE5">
            <w:pPr>
              <w:spacing w:after="0" w:line="240" w:lineRule="auto"/>
              <w:jc w:val="center"/>
              <w:rPr>
                <w:rFonts w:eastAsia="Calibri" w:cstheme="minorHAnsi"/>
                <w:sz w:val="20"/>
                <w:szCs w:val="20"/>
              </w:rPr>
            </w:pPr>
            <w:r>
              <w:rPr>
                <w:rFonts w:eastAsia="Calibri" w:cstheme="minorHAnsi"/>
                <w:sz w:val="20"/>
                <w:szCs w:val="20"/>
              </w:rPr>
              <w:t>40.740 kg</w:t>
            </w:r>
          </w:p>
        </w:tc>
      </w:tr>
      <w:tr w:rsidR="00D26D58" w:rsidRPr="00EB0FAA" w14:paraId="09BF6573" w14:textId="77777777" w:rsidTr="00F22FE5">
        <w:trPr>
          <w:cantSplit/>
          <w:trHeight w:val="212"/>
          <w:jc w:val="center"/>
        </w:trPr>
        <w:tc>
          <w:tcPr>
            <w:tcW w:w="702" w:type="dxa"/>
            <w:vMerge/>
            <w:shd w:val="clear" w:color="auto" w:fill="auto"/>
            <w:vAlign w:val="center"/>
          </w:tcPr>
          <w:p w14:paraId="7F707DDF" w14:textId="77777777" w:rsidR="00D26D58" w:rsidRPr="00EF48F7" w:rsidRDefault="00D26D58" w:rsidP="00432AD6">
            <w:pPr>
              <w:numPr>
                <w:ilvl w:val="0"/>
                <w:numId w:val="84"/>
              </w:numPr>
              <w:tabs>
                <w:tab w:val="left" w:pos="0"/>
                <w:tab w:val="num" w:pos="502"/>
              </w:tabs>
              <w:overflowPunct w:val="0"/>
              <w:autoSpaceDE w:val="0"/>
              <w:autoSpaceDN w:val="0"/>
              <w:adjustRightInd w:val="0"/>
              <w:spacing w:after="0" w:line="240" w:lineRule="auto"/>
              <w:ind w:left="502"/>
              <w:contextualSpacing/>
              <w:jc w:val="center"/>
              <w:textAlignment w:val="baseline"/>
              <w:rPr>
                <w:rFonts w:eastAsia="Times New Roman" w:cstheme="minorHAnsi"/>
                <w:sz w:val="20"/>
                <w:szCs w:val="20"/>
                <w:lang w:val="en-GB" w:eastAsia="hr-HR"/>
              </w:rPr>
            </w:pPr>
          </w:p>
        </w:tc>
        <w:tc>
          <w:tcPr>
            <w:tcW w:w="2116" w:type="dxa"/>
            <w:vMerge/>
            <w:tcBorders>
              <w:right w:val="single" w:sz="4" w:space="0" w:color="auto"/>
            </w:tcBorders>
            <w:shd w:val="clear" w:color="auto" w:fill="auto"/>
            <w:vAlign w:val="center"/>
          </w:tcPr>
          <w:p w14:paraId="1999D68A" w14:textId="77777777" w:rsidR="00D26D58" w:rsidRDefault="00D26D58" w:rsidP="00F22FE5">
            <w:pPr>
              <w:spacing w:after="0" w:line="276" w:lineRule="auto"/>
              <w:rPr>
                <w:rFonts w:eastAsia="Calibri" w:cstheme="minorHAnsi"/>
                <w:sz w:val="20"/>
                <w:szCs w:val="20"/>
              </w:rPr>
            </w:pPr>
          </w:p>
        </w:tc>
        <w:tc>
          <w:tcPr>
            <w:tcW w:w="2170" w:type="dxa"/>
            <w:tcBorders>
              <w:top w:val="nil"/>
              <w:left w:val="single" w:sz="4" w:space="0" w:color="auto"/>
              <w:bottom w:val="single" w:sz="4" w:space="0" w:color="auto"/>
              <w:right w:val="single" w:sz="4" w:space="0" w:color="auto"/>
            </w:tcBorders>
            <w:shd w:val="clear" w:color="auto" w:fill="auto"/>
            <w:vAlign w:val="bottom"/>
          </w:tcPr>
          <w:p w14:paraId="3DC82FCB" w14:textId="77777777" w:rsidR="00D26D58" w:rsidRPr="008917FE" w:rsidRDefault="00D26D58" w:rsidP="00F22FE5">
            <w:pPr>
              <w:spacing w:after="0" w:line="240" w:lineRule="auto"/>
              <w:jc w:val="center"/>
              <w:rPr>
                <w:rFonts w:cstheme="minorHAnsi"/>
                <w:sz w:val="20"/>
                <w:szCs w:val="20"/>
              </w:rPr>
            </w:pPr>
            <w:proofErr w:type="spellStart"/>
            <w:r>
              <w:rPr>
                <w:rFonts w:cstheme="minorHAnsi"/>
                <w:sz w:val="20"/>
                <w:szCs w:val="20"/>
              </w:rPr>
              <w:t>Autoplin</w:t>
            </w:r>
            <w:proofErr w:type="spellEnd"/>
          </w:p>
        </w:tc>
        <w:tc>
          <w:tcPr>
            <w:tcW w:w="2239" w:type="dxa"/>
            <w:tcBorders>
              <w:top w:val="single" w:sz="4" w:space="0" w:color="auto"/>
              <w:bottom w:val="single" w:sz="4" w:space="0" w:color="auto"/>
              <w:right w:val="single" w:sz="4" w:space="0" w:color="auto"/>
            </w:tcBorders>
            <w:shd w:val="clear" w:color="auto" w:fill="auto"/>
            <w:vAlign w:val="center"/>
          </w:tcPr>
          <w:p w14:paraId="43DE5969" w14:textId="77777777" w:rsidR="00D26D58" w:rsidRDefault="00D26D58" w:rsidP="00F22FE5">
            <w:pPr>
              <w:spacing w:after="0" w:line="240" w:lineRule="auto"/>
              <w:jc w:val="center"/>
              <w:rPr>
                <w:rFonts w:eastAsia="Calibri" w:cstheme="minorHAnsi"/>
                <w:sz w:val="20"/>
                <w:szCs w:val="20"/>
              </w:rPr>
            </w:pPr>
            <w:r>
              <w:rPr>
                <w:rFonts w:eastAsia="Calibri" w:cstheme="minorHAnsi"/>
                <w:sz w:val="20"/>
                <w:szCs w:val="20"/>
              </w:rPr>
              <w:t>Nadzemni spremnik</w:t>
            </w:r>
          </w:p>
        </w:tc>
        <w:tc>
          <w:tcPr>
            <w:tcW w:w="1559" w:type="dxa"/>
            <w:tcBorders>
              <w:top w:val="single" w:sz="4" w:space="0" w:color="auto"/>
              <w:left w:val="single" w:sz="4" w:space="0" w:color="auto"/>
              <w:bottom w:val="single" w:sz="4" w:space="0" w:color="auto"/>
            </w:tcBorders>
            <w:shd w:val="clear" w:color="auto" w:fill="auto"/>
            <w:vAlign w:val="center"/>
          </w:tcPr>
          <w:p w14:paraId="4418E2BE" w14:textId="77777777" w:rsidR="00D26D58" w:rsidRPr="00BC58A7" w:rsidRDefault="00D26D58" w:rsidP="00F22FE5">
            <w:pPr>
              <w:spacing w:after="0" w:line="240" w:lineRule="auto"/>
              <w:jc w:val="center"/>
              <w:rPr>
                <w:rFonts w:eastAsia="Calibri" w:cstheme="minorHAnsi"/>
                <w:sz w:val="20"/>
                <w:szCs w:val="20"/>
              </w:rPr>
            </w:pPr>
            <w:r>
              <w:rPr>
                <w:rFonts w:eastAsia="Calibri" w:cstheme="minorHAnsi"/>
                <w:sz w:val="20"/>
                <w:szCs w:val="20"/>
              </w:rPr>
              <w:t>2.243 kg</w:t>
            </w:r>
          </w:p>
        </w:tc>
      </w:tr>
      <w:tr w:rsidR="00D26D58" w:rsidRPr="00EB0FAA" w14:paraId="39C2EA89" w14:textId="77777777" w:rsidTr="00F22FE5">
        <w:trPr>
          <w:cantSplit/>
          <w:trHeight w:val="212"/>
          <w:jc w:val="center"/>
        </w:trPr>
        <w:tc>
          <w:tcPr>
            <w:tcW w:w="702" w:type="dxa"/>
            <w:vMerge/>
            <w:shd w:val="clear" w:color="auto" w:fill="auto"/>
            <w:vAlign w:val="center"/>
          </w:tcPr>
          <w:p w14:paraId="0EA398C3" w14:textId="77777777" w:rsidR="00D26D58" w:rsidRPr="00EF48F7" w:rsidRDefault="00D26D58" w:rsidP="00432AD6">
            <w:pPr>
              <w:numPr>
                <w:ilvl w:val="0"/>
                <w:numId w:val="84"/>
              </w:numPr>
              <w:tabs>
                <w:tab w:val="left" w:pos="0"/>
                <w:tab w:val="num" w:pos="502"/>
              </w:tabs>
              <w:overflowPunct w:val="0"/>
              <w:autoSpaceDE w:val="0"/>
              <w:autoSpaceDN w:val="0"/>
              <w:adjustRightInd w:val="0"/>
              <w:spacing w:after="0" w:line="240" w:lineRule="auto"/>
              <w:ind w:left="502"/>
              <w:contextualSpacing/>
              <w:jc w:val="center"/>
              <w:textAlignment w:val="baseline"/>
              <w:rPr>
                <w:rFonts w:eastAsia="Times New Roman" w:cstheme="minorHAnsi"/>
                <w:sz w:val="20"/>
                <w:szCs w:val="20"/>
                <w:lang w:val="en-GB" w:eastAsia="hr-HR"/>
              </w:rPr>
            </w:pPr>
          </w:p>
        </w:tc>
        <w:tc>
          <w:tcPr>
            <w:tcW w:w="2116" w:type="dxa"/>
            <w:vMerge/>
            <w:tcBorders>
              <w:right w:val="single" w:sz="4" w:space="0" w:color="auto"/>
            </w:tcBorders>
            <w:shd w:val="clear" w:color="auto" w:fill="auto"/>
            <w:vAlign w:val="center"/>
          </w:tcPr>
          <w:p w14:paraId="35283C38" w14:textId="77777777" w:rsidR="00D26D58" w:rsidRDefault="00D26D58" w:rsidP="00F22FE5">
            <w:pPr>
              <w:spacing w:after="0" w:line="276" w:lineRule="auto"/>
              <w:rPr>
                <w:rFonts w:eastAsia="Calibri" w:cstheme="minorHAnsi"/>
                <w:sz w:val="20"/>
                <w:szCs w:val="20"/>
              </w:rPr>
            </w:pPr>
          </w:p>
        </w:tc>
        <w:tc>
          <w:tcPr>
            <w:tcW w:w="2170" w:type="dxa"/>
            <w:tcBorders>
              <w:top w:val="nil"/>
              <w:left w:val="single" w:sz="4" w:space="0" w:color="auto"/>
              <w:bottom w:val="single" w:sz="4" w:space="0" w:color="auto"/>
              <w:right w:val="single" w:sz="4" w:space="0" w:color="auto"/>
            </w:tcBorders>
            <w:shd w:val="clear" w:color="auto" w:fill="auto"/>
            <w:vAlign w:val="bottom"/>
          </w:tcPr>
          <w:p w14:paraId="639AFFD7" w14:textId="77777777" w:rsidR="00D26D58" w:rsidRPr="008917FE" w:rsidRDefault="00D26D58" w:rsidP="00F22FE5">
            <w:pPr>
              <w:spacing w:after="0" w:line="240" w:lineRule="auto"/>
              <w:jc w:val="center"/>
              <w:rPr>
                <w:rFonts w:cstheme="minorHAnsi"/>
                <w:sz w:val="20"/>
                <w:szCs w:val="20"/>
              </w:rPr>
            </w:pPr>
            <w:proofErr w:type="spellStart"/>
            <w:r>
              <w:rPr>
                <w:rFonts w:cstheme="minorHAnsi"/>
                <w:sz w:val="20"/>
                <w:szCs w:val="20"/>
              </w:rPr>
              <w:t>Autoplin</w:t>
            </w:r>
            <w:proofErr w:type="spellEnd"/>
          </w:p>
        </w:tc>
        <w:tc>
          <w:tcPr>
            <w:tcW w:w="2239" w:type="dxa"/>
            <w:tcBorders>
              <w:top w:val="single" w:sz="4" w:space="0" w:color="auto"/>
              <w:bottom w:val="single" w:sz="4" w:space="0" w:color="auto"/>
              <w:right w:val="single" w:sz="4" w:space="0" w:color="auto"/>
            </w:tcBorders>
            <w:shd w:val="clear" w:color="auto" w:fill="auto"/>
            <w:vAlign w:val="center"/>
          </w:tcPr>
          <w:p w14:paraId="4C55D098" w14:textId="77777777" w:rsidR="00D26D58" w:rsidRDefault="00D26D58" w:rsidP="00F22FE5">
            <w:pPr>
              <w:spacing w:after="0" w:line="240" w:lineRule="auto"/>
              <w:jc w:val="center"/>
              <w:rPr>
                <w:rFonts w:eastAsia="Calibri" w:cstheme="minorHAnsi"/>
                <w:sz w:val="20"/>
                <w:szCs w:val="20"/>
              </w:rPr>
            </w:pPr>
            <w:r>
              <w:rPr>
                <w:rFonts w:eastAsia="Calibri" w:cstheme="minorHAnsi"/>
                <w:sz w:val="20"/>
                <w:szCs w:val="20"/>
              </w:rPr>
              <w:t>Nadzemni spremnik</w:t>
            </w:r>
          </w:p>
        </w:tc>
        <w:tc>
          <w:tcPr>
            <w:tcW w:w="1559" w:type="dxa"/>
            <w:tcBorders>
              <w:top w:val="single" w:sz="4" w:space="0" w:color="auto"/>
              <w:left w:val="single" w:sz="4" w:space="0" w:color="auto"/>
              <w:bottom w:val="single" w:sz="4" w:space="0" w:color="auto"/>
            </w:tcBorders>
            <w:shd w:val="clear" w:color="auto" w:fill="auto"/>
            <w:vAlign w:val="center"/>
          </w:tcPr>
          <w:p w14:paraId="133029DE" w14:textId="77777777" w:rsidR="00D26D58" w:rsidRPr="00BC58A7" w:rsidRDefault="00D26D58" w:rsidP="00F22FE5">
            <w:pPr>
              <w:spacing w:after="0" w:line="240" w:lineRule="auto"/>
              <w:jc w:val="center"/>
              <w:rPr>
                <w:rFonts w:eastAsia="Calibri" w:cstheme="minorHAnsi"/>
                <w:sz w:val="20"/>
                <w:szCs w:val="20"/>
              </w:rPr>
            </w:pPr>
            <w:r>
              <w:rPr>
                <w:rFonts w:eastAsia="Calibri" w:cstheme="minorHAnsi"/>
                <w:sz w:val="20"/>
                <w:szCs w:val="20"/>
              </w:rPr>
              <w:t>2.243 kg</w:t>
            </w:r>
          </w:p>
        </w:tc>
      </w:tr>
      <w:tr w:rsidR="00D26D58" w:rsidRPr="00EB0FAA" w14:paraId="14A6FC05" w14:textId="77777777" w:rsidTr="00F22FE5">
        <w:trPr>
          <w:cantSplit/>
          <w:trHeight w:val="212"/>
          <w:jc w:val="center"/>
        </w:trPr>
        <w:tc>
          <w:tcPr>
            <w:tcW w:w="702" w:type="dxa"/>
            <w:vMerge/>
            <w:tcBorders>
              <w:bottom w:val="single" w:sz="4" w:space="0" w:color="auto"/>
            </w:tcBorders>
            <w:shd w:val="clear" w:color="auto" w:fill="auto"/>
            <w:vAlign w:val="center"/>
          </w:tcPr>
          <w:p w14:paraId="05AC6F27" w14:textId="77777777" w:rsidR="00D26D58" w:rsidRPr="00EF48F7" w:rsidRDefault="00D26D58" w:rsidP="00432AD6">
            <w:pPr>
              <w:numPr>
                <w:ilvl w:val="0"/>
                <w:numId w:val="84"/>
              </w:numPr>
              <w:tabs>
                <w:tab w:val="left" w:pos="0"/>
                <w:tab w:val="num" w:pos="502"/>
              </w:tabs>
              <w:overflowPunct w:val="0"/>
              <w:autoSpaceDE w:val="0"/>
              <w:autoSpaceDN w:val="0"/>
              <w:adjustRightInd w:val="0"/>
              <w:spacing w:after="0" w:line="240" w:lineRule="auto"/>
              <w:ind w:left="502"/>
              <w:contextualSpacing/>
              <w:jc w:val="center"/>
              <w:textAlignment w:val="baseline"/>
              <w:rPr>
                <w:rFonts w:eastAsia="Times New Roman" w:cstheme="minorHAnsi"/>
                <w:sz w:val="20"/>
                <w:szCs w:val="20"/>
                <w:lang w:val="en-GB" w:eastAsia="hr-HR"/>
              </w:rPr>
            </w:pPr>
          </w:p>
        </w:tc>
        <w:tc>
          <w:tcPr>
            <w:tcW w:w="2116" w:type="dxa"/>
            <w:vMerge/>
            <w:tcBorders>
              <w:bottom w:val="single" w:sz="4" w:space="0" w:color="auto"/>
              <w:right w:val="single" w:sz="4" w:space="0" w:color="auto"/>
            </w:tcBorders>
            <w:shd w:val="clear" w:color="auto" w:fill="auto"/>
            <w:vAlign w:val="center"/>
          </w:tcPr>
          <w:p w14:paraId="4330D56D" w14:textId="77777777" w:rsidR="00D26D58" w:rsidRDefault="00D26D58" w:rsidP="00F22FE5">
            <w:pPr>
              <w:spacing w:after="0" w:line="276" w:lineRule="auto"/>
              <w:rPr>
                <w:rFonts w:eastAsia="Calibri" w:cstheme="minorHAnsi"/>
                <w:sz w:val="20"/>
                <w:szCs w:val="20"/>
              </w:rPr>
            </w:pPr>
          </w:p>
        </w:tc>
        <w:tc>
          <w:tcPr>
            <w:tcW w:w="2170" w:type="dxa"/>
            <w:tcBorders>
              <w:top w:val="nil"/>
              <w:left w:val="single" w:sz="4" w:space="0" w:color="auto"/>
              <w:bottom w:val="single" w:sz="4" w:space="0" w:color="auto"/>
              <w:right w:val="single" w:sz="4" w:space="0" w:color="auto"/>
            </w:tcBorders>
            <w:shd w:val="clear" w:color="auto" w:fill="auto"/>
            <w:vAlign w:val="bottom"/>
          </w:tcPr>
          <w:p w14:paraId="4378A185" w14:textId="77777777" w:rsidR="00D26D58" w:rsidRPr="008917FE" w:rsidRDefault="00D26D58" w:rsidP="00F22FE5">
            <w:pPr>
              <w:spacing w:after="0" w:line="240" w:lineRule="auto"/>
              <w:jc w:val="center"/>
              <w:rPr>
                <w:rFonts w:cstheme="minorHAnsi"/>
                <w:sz w:val="20"/>
                <w:szCs w:val="20"/>
              </w:rPr>
            </w:pPr>
            <w:r>
              <w:rPr>
                <w:rFonts w:cstheme="minorHAnsi"/>
                <w:sz w:val="20"/>
                <w:szCs w:val="20"/>
              </w:rPr>
              <w:t>UNP</w:t>
            </w:r>
          </w:p>
        </w:tc>
        <w:tc>
          <w:tcPr>
            <w:tcW w:w="2239" w:type="dxa"/>
            <w:tcBorders>
              <w:top w:val="single" w:sz="4" w:space="0" w:color="auto"/>
              <w:bottom w:val="single" w:sz="4" w:space="0" w:color="auto"/>
              <w:right w:val="single" w:sz="4" w:space="0" w:color="auto"/>
            </w:tcBorders>
            <w:shd w:val="clear" w:color="auto" w:fill="auto"/>
            <w:vAlign w:val="center"/>
          </w:tcPr>
          <w:p w14:paraId="05D94CE0" w14:textId="77777777" w:rsidR="00D26D58" w:rsidRDefault="00D26D58" w:rsidP="00F22FE5">
            <w:pPr>
              <w:spacing w:after="0" w:line="240" w:lineRule="auto"/>
              <w:jc w:val="center"/>
              <w:rPr>
                <w:rFonts w:eastAsia="Calibri" w:cstheme="minorHAnsi"/>
                <w:sz w:val="20"/>
                <w:szCs w:val="20"/>
              </w:rPr>
            </w:pPr>
            <w:r>
              <w:rPr>
                <w:rFonts w:eastAsia="Calibri" w:cstheme="minorHAnsi"/>
                <w:sz w:val="20"/>
                <w:szCs w:val="20"/>
              </w:rPr>
              <w:t>Boce UNP</w:t>
            </w:r>
          </w:p>
        </w:tc>
        <w:tc>
          <w:tcPr>
            <w:tcW w:w="1559" w:type="dxa"/>
            <w:tcBorders>
              <w:top w:val="single" w:sz="4" w:space="0" w:color="auto"/>
              <w:left w:val="single" w:sz="4" w:space="0" w:color="auto"/>
              <w:bottom w:val="single" w:sz="4" w:space="0" w:color="auto"/>
            </w:tcBorders>
            <w:shd w:val="clear" w:color="auto" w:fill="auto"/>
            <w:vAlign w:val="center"/>
          </w:tcPr>
          <w:p w14:paraId="7C66F3E1" w14:textId="77777777" w:rsidR="00D26D58" w:rsidRPr="00BC58A7" w:rsidRDefault="00D26D58" w:rsidP="00F22FE5">
            <w:pPr>
              <w:spacing w:after="0" w:line="240" w:lineRule="auto"/>
              <w:jc w:val="center"/>
              <w:rPr>
                <w:rFonts w:eastAsia="Calibri" w:cstheme="minorHAnsi"/>
                <w:sz w:val="20"/>
                <w:szCs w:val="20"/>
              </w:rPr>
            </w:pPr>
            <w:r>
              <w:rPr>
                <w:rFonts w:eastAsia="Calibri" w:cstheme="minorHAnsi"/>
                <w:sz w:val="20"/>
                <w:szCs w:val="20"/>
              </w:rPr>
              <w:t>1.380 kg</w:t>
            </w:r>
          </w:p>
        </w:tc>
      </w:tr>
      <w:tr w:rsidR="00D26D58" w:rsidRPr="00EB0FAA" w14:paraId="736F473E" w14:textId="77777777" w:rsidTr="00F22FE5">
        <w:trPr>
          <w:cantSplit/>
          <w:trHeight w:val="212"/>
          <w:jc w:val="center"/>
        </w:trPr>
        <w:tc>
          <w:tcPr>
            <w:tcW w:w="702" w:type="dxa"/>
            <w:tcBorders>
              <w:bottom w:val="single" w:sz="4" w:space="0" w:color="auto"/>
            </w:tcBorders>
            <w:shd w:val="clear" w:color="auto" w:fill="auto"/>
            <w:vAlign w:val="center"/>
          </w:tcPr>
          <w:p w14:paraId="651F1A44" w14:textId="77777777" w:rsidR="00D26D58" w:rsidRPr="00EF48F7" w:rsidRDefault="00D26D58" w:rsidP="00432AD6">
            <w:pPr>
              <w:numPr>
                <w:ilvl w:val="0"/>
                <w:numId w:val="84"/>
              </w:numPr>
              <w:tabs>
                <w:tab w:val="left" w:pos="0"/>
                <w:tab w:val="num" w:pos="502"/>
              </w:tabs>
              <w:overflowPunct w:val="0"/>
              <w:autoSpaceDE w:val="0"/>
              <w:autoSpaceDN w:val="0"/>
              <w:adjustRightInd w:val="0"/>
              <w:spacing w:after="0" w:line="240" w:lineRule="auto"/>
              <w:ind w:left="502"/>
              <w:contextualSpacing/>
              <w:jc w:val="center"/>
              <w:textAlignment w:val="baseline"/>
              <w:rPr>
                <w:rFonts w:eastAsia="Times New Roman" w:cstheme="minorHAnsi"/>
                <w:sz w:val="20"/>
                <w:szCs w:val="20"/>
                <w:lang w:val="en-GB" w:eastAsia="hr-HR"/>
              </w:rPr>
            </w:pPr>
          </w:p>
        </w:tc>
        <w:tc>
          <w:tcPr>
            <w:tcW w:w="2116" w:type="dxa"/>
            <w:tcBorders>
              <w:bottom w:val="single" w:sz="4" w:space="0" w:color="auto"/>
              <w:right w:val="single" w:sz="4" w:space="0" w:color="auto"/>
            </w:tcBorders>
            <w:shd w:val="clear" w:color="auto" w:fill="auto"/>
            <w:vAlign w:val="center"/>
          </w:tcPr>
          <w:p w14:paraId="753F835C" w14:textId="77777777" w:rsidR="00D26D58" w:rsidRPr="00BD3C5A" w:rsidRDefault="00D26D58" w:rsidP="00F22FE5">
            <w:pPr>
              <w:spacing w:after="0" w:line="276" w:lineRule="auto"/>
              <w:rPr>
                <w:rFonts w:eastAsia="Calibri" w:cstheme="minorHAnsi"/>
                <w:sz w:val="20"/>
                <w:szCs w:val="20"/>
              </w:rPr>
            </w:pPr>
            <w:r w:rsidRPr="00BD3C5A">
              <w:rPr>
                <w:rFonts w:eastAsia="Calibri" w:cstheme="minorHAnsi"/>
                <w:sz w:val="20"/>
                <w:szCs w:val="20"/>
              </w:rPr>
              <w:t>INA d.d.</w:t>
            </w:r>
          </w:p>
          <w:p w14:paraId="209F4667" w14:textId="77777777" w:rsidR="00D26D58" w:rsidRPr="00BD3C5A" w:rsidRDefault="00D26D58" w:rsidP="00F22FE5">
            <w:pPr>
              <w:spacing w:after="0" w:line="276" w:lineRule="auto"/>
              <w:rPr>
                <w:rFonts w:eastAsia="Calibri" w:cstheme="minorHAnsi"/>
                <w:sz w:val="20"/>
                <w:szCs w:val="20"/>
              </w:rPr>
            </w:pPr>
            <w:r w:rsidRPr="00BD3C5A">
              <w:rPr>
                <w:rFonts w:eastAsia="Calibri" w:cstheme="minorHAnsi"/>
                <w:sz w:val="20"/>
                <w:szCs w:val="20"/>
              </w:rPr>
              <w:t xml:space="preserve">MPM Koprivnica – Bjelovarska  </w:t>
            </w:r>
          </w:p>
          <w:p w14:paraId="195C9923" w14:textId="77777777" w:rsidR="00D26D58" w:rsidRPr="00BD3C5A" w:rsidRDefault="00D26D58" w:rsidP="00F22FE5">
            <w:pPr>
              <w:spacing w:after="0" w:line="276" w:lineRule="auto"/>
              <w:rPr>
                <w:rFonts w:eastAsia="Calibri" w:cstheme="minorHAnsi"/>
                <w:sz w:val="20"/>
                <w:szCs w:val="20"/>
                <w:highlight w:val="red"/>
              </w:rPr>
            </w:pPr>
            <w:r w:rsidRPr="00BD3C5A">
              <w:rPr>
                <w:rFonts w:eastAsia="Calibri" w:cstheme="minorHAnsi"/>
                <w:sz w:val="20"/>
                <w:szCs w:val="20"/>
              </w:rPr>
              <w:t>Bjelovarska cesta 18, Koprivnica</w:t>
            </w:r>
          </w:p>
        </w:tc>
        <w:tc>
          <w:tcPr>
            <w:tcW w:w="2170" w:type="dxa"/>
            <w:tcBorders>
              <w:top w:val="nil"/>
              <w:left w:val="single" w:sz="4" w:space="0" w:color="auto"/>
              <w:bottom w:val="single" w:sz="4" w:space="0" w:color="auto"/>
              <w:right w:val="single" w:sz="4" w:space="0" w:color="auto"/>
            </w:tcBorders>
            <w:shd w:val="clear" w:color="auto" w:fill="auto"/>
            <w:vAlign w:val="center"/>
          </w:tcPr>
          <w:p w14:paraId="106BA4A4" w14:textId="77777777" w:rsidR="00D26D58" w:rsidRDefault="00D26D58" w:rsidP="00F22FE5">
            <w:pPr>
              <w:spacing w:after="0" w:line="240" w:lineRule="auto"/>
              <w:jc w:val="center"/>
              <w:rPr>
                <w:rFonts w:cstheme="minorHAnsi"/>
                <w:sz w:val="20"/>
                <w:szCs w:val="20"/>
              </w:rPr>
            </w:pPr>
            <w:r>
              <w:rPr>
                <w:rFonts w:cstheme="minorHAnsi"/>
                <w:sz w:val="20"/>
                <w:szCs w:val="20"/>
              </w:rPr>
              <w:t>Naftni derivati i alternativna goriva</w:t>
            </w:r>
          </w:p>
        </w:tc>
        <w:tc>
          <w:tcPr>
            <w:tcW w:w="2239" w:type="dxa"/>
            <w:tcBorders>
              <w:top w:val="single" w:sz="4" w:space="0" w:color="auto"/>
              <w:bottom w:val="single" w:sz="4" w:space="0" w:color="auto"/>
              <w:right w:val="single" w:sz="4" w:space="0" w:color="auto"/>
            </w:tcBorders>
            <w:shd w:val="clear" w:color="auto" w:fill="auto"/>
            <w:vAlign w:val="center"/>
          </w:tcPr>
          <w:p w14:paraId="0C97E1A7" w14:textId="77777777" w:rsidR="00D26D58" w:rsidRDefault="00D26D58" w:rsidP="00F22FE5">
            <w:pPr>
              <w:spacing w:after="0" w:line="240" w:lineRule="auto"/>
              <w:jc w:val="center"/>
              <w:rPr>
                <w:rFonts w:eastAsia="Calibri" w:cstheme="minorHAnsi"/>
                <w:sz w:val="20"/>
                <w:szCs w:val="20"/>
              </w:rPr>
            </w:pPr>
          </w:p>
        </w:tc>
        <w:tc>
          <w:tcPr>
            <w:tcW w:w="1559" w:type="dxa"/>
            <w:tcBorders>
              <w:top w:val="single" w:sz="4" w:space="0" w:color="auto"/>
              <w:left w:val="single" w:sz="4" w:space="0" w:color="auto"/>
              <w:bottom w:val="single" w:sz="4" w:space="0" w:color="auto"/>
            </w:tcBorders>
            <w:shd w:val="clear" w:color="auto" w:fill="auto"/>
            <w:vAlign w:val="center"/>
          </w:tcPr>
          <w:p w14:paraId="39B86E61" w14:textId="77777777" w:rsidR="00D26D58" w:rsidRDefault="00D26D58" w:rsidP="00F22FE5">
            <w:pPr>
              <w:spacing w:after="0" w:line="240" w:lineRule="auto"/>
              <w:jc w:val="center"/>
              <w:rPr>
                <w:rFonts w:eastAsia="Calibri" w:cstheme="minorHAnsi"/>
                <w:sz w:val="20"/>
                <w:szCs w:val="20"/>
              </w:rPr>
            </w:pPr>
            <w:r>
              <w:rPr>
                <w:rFonts w:eastAsia="Calibri" w:cstheme="minorHAnsi"/>
                <w:sz w:val="20"/>
                <w:szCs w:val="20"/>
              </w:rPr>
              <w:t>86,038 t</w:t>
            </w:r>
          </w:p>
        </w:tc>
      </w:tr>
      <w:tr w:rsidR="00D26D58" w:rsidRPr="00EB0FAA" w14:paraId="306CF525" w14:textId="77777777" w:rsidTr="00F22FE5">
        <w:trPr>
          <w:cantSplit/>
          <w:trHeight w:val="212"/>
          <w:jc w:val="center"/>
        </w:trPr>
        <w:tc>
          <w:tcPr>
            <w:tcW w:w="702" w:type="dxa"/>
            <w:vMerge w:val="restart"/>
            <w:tcBorders>
              <w:top w:val="single" w:sz="4" w:space="0" w:color="auto"/>
            </w:tcBorders>
            <w:shd w:val="clear" w:color="auto" w:fill="auto"/>
            <w:vAlign w:val="center"/>
          </w:tcPr>
          <w:p w14:paraId="0F0D04B8" w14:textId="77777777" w:rsidR="00D26D58" w:rsidRPr="00EF48F7" w:rsidRDefault="00D26D58" w:rsidP="00432AD6">
            <w:pPr>
              <w:numPr>
                <w:ilvl w:val="0"/>
                <w:numId w:val="84"/>
              </w:numPr>
              <w:tabs>
                <w:tab w:val="left" w:pos="0"/>
                <w:tab w:val="num" w:pos="502"/>
              </w:tabs>
              <w:overflowPunct w:val="0"/>
              <w:autoSpaceDE w:val="0"/>
              <w:autoSpaceDN w:val="0"/>
              <w:adjustRightInd w:val="0"/>
              <w:spacing w:after="0" w:line="240" w:lineRule="auto"/>
              <w:ind w:left="502"/>
              <w:contextualSpacing/>
              <w:jc w:val="center"/>
              <w:textAlignment w:val="baseline"/>
              <w:rPr>
                <w:rFonts w:eastAsia="Times New Roman" w:cstheme="minorHAnsi"/>
                <w:sz w:val="20"/>
                <w:szCs w:val="20"/>
                <w:lang w:val="en-GB" w:eastAsia="hr-HR"/>
              </w:rPr>
            </w:pPr>
          </w:p>
        </w:tc>
        <w:tc>
          <w:tcPr>
            <w:tcW w:w="2116" w:type="dxa"/>
            <w:vMerge w:val="restart"/>
            <w:tcBorders>
              <w:top w:val="single" w:sz="4" w:space="0" w:color="auto"/>
              <w:right w:val="single" w:sz="4" w:space="0" w:color="auto"/>
            </w:tcBorders>
            <w:shd w:val="clear" w:color="auto" w:fill="auto"/>
            <w:vAlign w:val="center"/>
          </w:tcPr>
          <w:p w14:paraId="017ACF9A" w14:textId="77777777" w:rsidR="00D26D58" w:rsidRDefault="00D26D58" w:rsidP="00F22FE5">
            <w:pPr>
              <w:spacing w:after="0" w:line="276" w:lineRule="auto"/>
              <w:rPr>
                <w:rFonts w:eastAsia="Calibri" w:cstheme="minorHAnsi"/>
                <w:sz w:val="20"/>
                <w:szCs w:val="20"/>
              </w:rPr>
            </w:pPr>
            <w:r>
              <w:rPr>
                <w:rFonts w:eastAsia="Calibri" w:cstheme="minorHAnsi"/>
                <w:sz w:val="20"/>
                <w:szCs w:val="20"/>
              </w:rPr>
              <w:t>Komunalac d.o.o.</w:t>
            </w:r>
          </w:p>
          <w:p w14:paraId="5F7B08BB" w14:textId="77777777" w:rsidR="00D26D58" w:rsidRDefault="00D26D58" w:rsidP="00F22FE5">
            <w:pPr>
              <w:spacing w:after="0" w:line="276" w:lineRule="auto"/>
              <w:rPr>
                <w:rFonts w:eastAsia="Calibri" w:cstheme="minorHAnsi"/>
                <w:sz w:val="20"/>
                <w:szCs w:val="20"/>
              </w:rPr>
            </w:pPr>
            <w:r>
              <w:rPr>
                <w:rFonts w:eastAsia="Calibri" w:cstheme="minorHAnsi"/>
                <w:sz w:val="20"/>
                <w:szCs w:val="20"/>
              </w:rPr>
              <w:t xml:space="preserve">Bazeni </w:t>
            </w:r>
            <w:proofErr w:type="spellStart"/>
            <w:r>
              <w:rPr>
                <w:rFonts w:eastAsia="Calibri" w:cstheme="minorHAnsi"/>
                <w:sz w:val="20"/>
                <w:szCs w:val="20"/>
              </w:rPr>
              <w:t>Cerine</w:t>
            </w:r>
            <w:proofErr w:type="spellEnd"/>
            <w:r>
              <w:rPr>
                <w:rStyle w:val="Referencafusnote"/>
                <w:rFonts w:eastAsia="Calibri" w:cstheme="minorHAnsi"/>
                <w:sz w:val="20"/>
                <w:szCs w:val="20"/>
              </w:rPr>
              <w:footnoteReference w:id="10"/>
            </w:r>
          </w:p>
          <w:p w14:paraId="0E0ADA36" w14:textId="77777777" w:rsidR="00D26D58" w:rsidRDefault="00D26D58" w:rsidP="00F22FE5">
            <w:pPr>
              <w:spacing w:after="0" w:line="276" w:lineRule="auto"/>
              <w:rPr>
                <w:rFonts w:eastAsia="Calibri" w:cstheme="minorHAnsi"/>
                <w:sz w:val="20"/>
                <w:szCs w:val="20"/>
              </w:rPr>
            </w:pPr>
            <w:r>
              <w:rPr>
                <w:rFonts w:eastAsia="Calibri" w:cstheme="minorHAnsi"/>
                <w:sz w:val="20"/>
                <w:szCs w:val="20"/>
              </w:rPr>
              <w:t>Miroslava Krleže 81, Koprivnice</w:t>
            </w:r>
          </w:p>
        </w:tc>
        <w:tc>
          <w:tcPr>
            <w:tcW w:w="2170" w:type="dxa"/>
            <w:tcBorders>
              <w:top w:val="single" w:sz="4" w:space="0" w:color="auto"/>
              <w:left w:val="single" w:sz="4" w:space="0" w:color="auto"/>
              <w:bottom w:val="single" w:sz="4" w:space="0" w:color="auto"/>
              <w:right w:val="single" w:sz="4" w:space="0" w:color="auto"/>
            </w:tcBorders>
            <w:shd w:val="clear" w:color="auto" w:fill="auto"/>
            <w:vAlign w:val="bottom"/>
          </w:tcPr>
          <w:p w14:paraId="5161F440" w14:textId="77777777" w:rsidR="00D26D58" w:rsidRPr="008917FE" w:rsidRDefault="00D26D58" w:rsidP="00F22FE5">
            <w:pPr>
              <w:spacing w:after="0" w:line="240" w:lineRule="auto"/>
              <w:jc w:val="center"/>
              <w:rPr>
                <w:rFonts w:cstheme="minorHAnsi"/>
                <w:sz w:val="20"/>
                <w:szCs w:val="20"/>
              </w:rPr>
            </w:pPr>
            <w:r w:rsidRPr="00026C38">
              <w:rPr>
                <w:rFonts w:cstheme="minorHAnsi"/>
                <w:sz w:val="20"/>
                <w:szCs w:val="20"/>
              </w:rPr>
              <w:t xml:space="preserve">Natrijev </w:t>
            </w:r>
            <w:proofErr w:type="spellStart"/>
            <w:r w:rsidRPr="00026C38">
              <w:rPr>
                <w:rFonts w:cstheme="minorHAnsi"/>
                <w:sz w:val="20"/>
                <w:szCs w:val="20"/>
              </w:rPr>
              <w:t>hipoklorit</w:t>
            </w:r>
            <w:proofErr w:type="spellEnd"/>
            <w:r w:rsidRPr="00026C38">
              <w:rPr>
                <w:rFonts w:cstheme="minorHAnsi"/>
                <w:sz w:val="20"/>
                <w:szCs w:val="20"/>
              </w:rPr>
              <w:t xml:space="preserve"> (</w:t>
            </w:r>
            <w:proofErr w:type="spellStart"/>
            <w:r w:rsidRPr="00026C38">
              <w:rPr>
                <w:rFonts w:cstheme="minorHAnsi"/>
                <w:sz w:val="20"/>
                <w:szCs w:val="20"/>
              </w:rPr>
              <w:t>NaOCl</w:t>
            </w:r>
            <w:proofErr w:type="spellEnd"/>
            <w:r w:rsidRPr="00026C38">
              <w:rPr>
                <w:rFonts w:cstheme="minorHAnsi"/>
                <w:sz w:val="20"/>
                <w:szCs w:val="20"/>
              </w:rPr>
              <w:t>)</w:t>
            </w:r>
          </w:p>
        </w:tc>
        <w:tc>
          <w:tcPr>
            <w:tcW w:w="2239" w:type="dxa"/>
            <w:tcBorders>
              <w:top w:val="single" w:sz="4" w:space="0" w:color="auto"/>
              <w:bottom w:val="single" w:sz="4" w:space="0" w:color="auto"/>
              <w:right w:val="single" w:sz="4" w:space="0" w:color="auto"/>
            </w:tcBorders>
            <w:shd w:val="clear" w:color="auto" w:fill="auto"/>
            <w:vAlign w:val="center"/>
          </w:tcPr>
          <w:p w14:paraId="35E422A7" w14:textId="77777777" w:rsidR="00D26D58" w:rsidRDefault="00D26D58" w:rsidP="00F22FE5">
            <w:pPr>
              <w:spacing w:after="0" w:line="240" w:lineRule="auto"/>
              <w:jc w:val="center"/>
              <w:rPr>
                <w:rFonts w:eastAsia="Calibri" w:cstheme="minorHAnsi"/>
                <w:sz w:val="20"/>
                <w:szCs w:val="20"/>
              </w:rPr>
            </w:pPr>
          </w:p>
        </w:tc>
        <w:tc>
          <w:tcPr>
            <w:tcW w:w="1559" w:type="dxa"/>
            <w:tcBorders>
              <w:top w:val="single" w:sz="4" w:space="0" w:color="auto"/>
              <w:left w:val="single" w:sz="4" w:space="0" w:color="auto"/>
              <w:bottom w:val="single" w:sz="4" w:space="0" w:color="auto"/>
            </w:tcBorders>
            <w:shd w:val="clear" w:color="auto" w:fill="auto"/>
            <w:vAlign w:val="center"/>
          </w:tcPr>
          <w:p w14:paraId="0C122D9F" w14:textId="77777777" w:rsidR="00D26D58" w:rsidRPr="00BC58A7" w:rsidRDefault="00D26D58" w:rsidP="00F22FE5">
            <w:pPr>
              <w:spacing w:after="0" w:line="240" w:lineRule="auto"/>
              <w:jc w:val="center"/>
              <w:rPr>
                <w:rFonts w:eastAsia="Calibri" w:cstheme="minorHAnsi"/>
                <w:sz w:val="20"/>
                <w:szCs w:val="20"/>
              </w:rPr>
            </w:pPr>
            <w:r>
              <w:rPr>
                <w:rFonts w:eastAsia="Calibri" w:cstheme="minorHAnsi"/>
                <w:sz w:val="20"/>
                <w:szCs w:val="20"/>
              </w:rPr>
              <w:t>2.500 kg</w:t>
            </w:r>
          </w:p>
        </w:tc>
      </w:tr>
      <w:tr w:rsidR="00D26D58" w:rsidRPr="00EB0FAA" w14:paraId="1BF4E94C" w14:textId="77777777" w:rsidTr="00F22FE5">
        <w:trPr>
          <w:cantSplit/>
          <w:trHeight w:val="212"/>
          <w:jc w:val="center"/>
        </w:trPr>
        <w:tc>
          <w:tcPr>
            <w:tcW w:w="702" w:type="dxa"/>
            <w:vMerge/>
            <w:shd w:val="clear" w:color="auto" w:fill="auto"/>
            <w:vAlign w:val="center"/>
          </w:tcPr>
          <w:p w14:paraId="5F0551C0" w14:textId="77777777" w:rsidR="00D26D58" w:rsidRPr="00EF48F7" w:rsidRDefault="00D26D58" w:rsidP="00432AD6">
            <w:pPr>
              <w:numPr>
                <w:ilvl w:val="0"/>
                <w:numId w:val="84"/>
              </w:numPr>
              <w:tabs>
                <w:tab w:val="left" w:pos="0"/>
                <w:tab w:val="num" w:pos="502"/>
              </w:tabs>
              <w:overflowPunct w:val="0"/>
              <w:autoSpaceDE w:val="0"/>
              <w:autoSpaceDN w:val="0"/>
              <w:adjustRightInd w:val="0"/>
              <w:spacing w:after="0" w:line="240" w:lineRule="auto"/>
              <w:ind w:left="502"/>
              <w:contextualSpacing/>
              <w:jc w:val="center"/>
              <w:textAlignment w:val="baseline"/>
              <w:rPr>
                <w:rFonts w:eastAsia="Times New Roman" w:cstheme="minorHAnsi"/>
                <w:sz w:val="20"/>
                <w:szCs w:val="20"/>
                <w:lang w:val="en-GB" w:eastAsia="hr-HR"/>
              </w:rPr>
            </w:pPr>
          </w:p>
        </w:tc>
        <w:tc>
          <w:tcPr>
            <w:tcW w:w="2116" w:type="dxa"/>
            <w:vMerge/>
            <w:tcBorders>
              <w:right w:val="single" w:sz="4" w:space="0" w:color="auto"/>
            </w:tcBorders>
            <w:shd w:val="clear" w:color="auto" w:fill="auto"/>
            <w:vAlign w:val="center"/>
          </w:tcPr>
          <w:p w14:paraId="6A1E0D43" w14:textId="77777777" w:rsidR="00D26D58" w:rsidRDefault="00D26D58" w:rsidP="00F22FE5">
            <w:pPr>
              <w:spacing w:after="0" w:line="276" w:lineRule="auto"/>
              <w:rPr>
                <w:rFonts w:eastAsia="Calibri" w:cstheme="minorHAnsi"/>
                <w:sz w:val="20"/>
                <w:szCs w:val="20"/>
              </w:rPr>
            </w:pPr>
          </w:p>
        </w:tc>
        <w:tc>
          <w:tcPr>
            <w:tcW w:w="2170" w:type="dxa"/>
            <w:tcBorders>
              <w:top w:val="nil"/>
              <w:left w:val="single" w:sz="4" w:space="0" w:color="auto"/>
              <w:bottom w:val="single" w:sz="4" w:space="0" w:color="auto"/>
              <w:right w:val="single" w:sz="4" w:space="0" w:color="auto"/>
            </w:tcBorders>
            <w:shd w:val="clear" w:color="auto" w:fill="auto"/>
            <w:vAlign w:val="bottom"/>
          </w:tcPr>
          <w:p w14:paraId="1DEFAD5E" w14:textId="77777777" w:rsidR="00D26D58" w:rsidRPr="00026C38" w:rsidRDefault="00D26D58" w:rsidP="00F22FE5">
            <w:pPr>
              <w:spacing w:after="0" w:line="240" w:lineRule="auto"/>
              <w:jc w:val="center"/>
              <w:rPr>
                <w:rFonts w:cstheme="minorHAnsi"/>
                <w:sz w:val="20"/>
                <w:szCs w:val="20"/>
              </w:rPr>
            </w:pPr>
            <w:r w:rsidRPr="00026C38">
              <w:rPr>
                <w:rFonts w:cstheme="minorHAnsi"/>
                <w:sz w:val="20"/>
                <w:szCs w:val="20"/>
              </w:rPr>
              <w:t>Sulfatna kiselina (H</w:t>
            </w:r>
            <w:r w:rsidRPr="00026C38">
              <w:rPr>
                <w:rFonts w:cstheme="minorHAnsi"/>
                <w:sz w:val="20"/>
                <w:szCs w:val="20"/>
                <w:vertAlign w:val="subscript"/>
              </w:rPr>
              <w:t>2</w:t>
            </w:r>
            <w:r w:rsidRPr="00026C38">
              <w:rPr>
                <w:rFonts w:cstheme="minorHAnsi"/>
                <w:sz w:val="20"/>
                <w:szCs w:val="20"/>
              </w:rPr>
              <w:t>SO</w:t>
            </w:r>
            <w:r w:rsidRPr="00026C38">
              <w:rPr>
                <w:rFonts w:cstheme="minorHAnsi"/>
                <w:sz w:val="20"/>
                <w:szCs w:val="20"/>
                <w:vertAlign w:val="subscript"/>
              </w:rPr>
              <w:t>4</w:t>
            </w:r>
            <w:r w:rsidRPr="00026C38">
              <w:rPr>
                <w:rFonts w:cstheme="minorHAnsi"/>
                <w:sz w:val="20"/>
                <w:szCs w:val="20"/>
              </w:rPr>
              <w:t>)</w:t>
            </w:r>
          </w:p>
        </w:tc>
        <w:tc>
          <w:tcPr>
            <w:tcW w:w="2239" w:type="dxa"/>
            <w:tcBorders>
              <w:top w:val="single" w:sz="4" w:space="0" w:color="auto"/>
              <w:bottom w:val="single" w:sz="4" w:space="0" w:color="auto"/>
              <w:right w:val="single" w:sz="4" w:space="0" w:color="auto"/>
            </w:tcBorders>
            <w:shd w:val="clear" w:color="auto" w:fill="auto"/>
            <w:vAlign w:val="center"/>
          </w:tcPr>
          <w:p w14:paraId="0EDAA374" w14:textId="77777777" w:rsidR="00D26D58" w:rsidRDefault="00D26D58" w:rsidP="00F22FE5">
            <w:pPr>
              <w:spacing w:after="0" w:line="240" w:lineRule="auto"/>
              <w:jc w:val="center"/>
              <w:rPr>
                <w:rFonts w:eastAsia="Calibri" w:cstheme="minorHAnsi"/>
                <w:sz w:val="20"/>
                <w:szCs w:val="20"/>
              </w:rPr>
            </w:pPr>
          </w:p>
        </w:tc>
        <w:tc>
          <w:tcPr>
            <w:tcW w:w="1559" w:type="dxa"/>
            <w:tcBorders>
              <w:top w:val="single" w:sz="4" w:space="0" w:color="auto"/>
              <w:left w:val="single" w:sz="4" w:space="0" w:color="auto"/>
              <w:bottom w:val="single" w:sz="4" w:space="0" w:color="auto"/>
            </w:tcBorders>
            <w:shd w:val="clear" w:color="auto" w:fill="auto"/>
            <w:vAlign w:val="center"/>
          </w:tcPr>
          <w:p w14:paraId="74BD445F" w14:textId="77777777" w:rsidR="00D26D58" w:rsidRPr="00BC58A7" w:rsidRDefault="00D26D58" w:rsidP="00F22FE5">
            <w:pPr>
              <w:spacing w:after="0" w:line="240" w:lineRule="auto"/>
              <w:jc w:val="center"/>
              <w:rPr>
                <w:rFonts w:eastAsia="Calibri" w:cstheme="minorHAnsi"/>
                <w:sz w:val="20"/>
                <w:szCs w:val="20"/>
              </w:rPr>
            </w:pPr>
            <w:r>
              <w:rPr>
                <w:rFonts w:eastAsia="Calibri" w:cstheme="minorHAnsi"/>
                <w:sz w:val="20"/>
                <w:szCs w:val="20"/>
              </w:rPr>
              <w:t>1.800 kg</w:t>
            </w:r>
          </w:p>
        </w:tc>
      </w:tr>
      <w:tr w:rsidR="00D26D58" w:rsidRPr="00EB0FAA" w14:paraId="345FEAD4" w14:textId="77777777" w:rsidTr="00F22FE5">
        <w:trPr>
          <w:cantSplit/>
          <w:trHeight w:val="212"/>
          <w:jc w:val="center"/>
        </w:trPr>
        <w:tc>
          <w:tcPr>
            <w:tcW w:w="702" w:type="dxa"/>
            <w:vMerge/>
            <w:shd w:val="clear" w:color="auto" w:fill="auto"/>
            <w:vAlign w:val="center"/>
          </w:tcPr>
          <w:p w14:paraId="1DA6DAF5" w14:textId="77777777" w:rsidR="00D26D58" w:rsidRPr="00EF48F7" w:rsidRDefault="00D26D58" w:rsidP="00432AD6">
            <w:pPr>
              <w:numPr>
                <w:ilvl w:val="0"/>
                <w:numId w:val="84"/>
              </w:numPr>
              <w:tabs>
                <w:tab w:val="left" w:pos="0"/>
                <w:tab w:val="num" w:pos="502"/>
              </w:tabs>
              <w:overflowPunct w:val="0"/>
              <w:autoSpaceDE w:val="0"/>
              <w:autoSpaceDN w:val="0"/>
              <w:adjustRightInd w:val="0"/>
              <w:spacing w:after="0" w:line="240" w:lineRule="auto"/>
              <w:ind w:left="502"/>
              <w:contextualSpacing/>
              <w:jc w:val="center"/>
              <w:textAlignment w:val="baseline"/>
              <w:rPr>
                <w:rFonts w:eastAsia="Times New Roman" w:cstheme="minorHAnsi"/>
                <w:sz w:val="20"/>
                <w:szCs w:val="20"/>
                <w:lang w:val="en-GB" w:eastAsia="hr-HR"/>
              </w:rPr>
            </w:pPr>
          </w:p>
        </w:tc>
        <w:tc>
          <w:tcPr>
            <w:tcW w:w="2116" w:type="dxa"/>
            <w:vMerge/>
            <w:tcBorders>
              <w:right w:val="single" w:sz="4" w:space="0" w:color="auto"/>
            </w:tcBorders>
            <w:shd w:val="clear" w:color="auto" w:fill="auto"/>
            <w:vAlign w:val="center"/>
          </w:tcPr>
          <w:p w14:paraId="252AB462" w14:textId="77777777" w:rsidR="00D26D58" w:rsidRDefault="00D26D58" w:rsidP="00F22FE5">
            <w:pPr>
              <w:spacing w:after="0" w:line="276" w:lineRule="auto"/>
              <w:rPr>
                <w:rFonts w:eastAsia="Calibri" w:cstheme="minorHAnsi"/>
                <w:sz w:val="20"/>
                <w:szCs w:val="20"/>
              </w:rPr>
            </w:pPr>
          </w:p>
        </w:tc>
        <w:tc>
          <w:tcPr>
            <w:tcW w:w="2170" w:type="dxa"/>
            <w:tcBorders>
              <w:top w:val="nil"/>
              <w:left w:val="single" w:sz="4" w:space="0" w:color="auto"/>
              <w:bottom w:val="single" w:sz="4" w:space="0" w:color="auto"/>
              <w:right w:val="single" w:sz="4" w:space="0" w:color="auto"/>
            </w:tcBorders>
            <w:shd w:val="clear" w:color="auto" w:fill="auto"/>
            <w:vAlign w:val="bottom"/>
          </w:tcPr>
          <w:p w14:paraId="7256E319" w14:textId="77777777" w:rsidR="00D26D58" w:rsidRPr="008917FE" w:rsidRDefault="00D26D58" w:rsidP="00F22FE5">
            <w:pPr>
              <w:spacing w:after="0" w:line="240" w:lineRule="auto"/>
              <w:jc w:val="center"/>
              <w:rPr>
                <w:rFonts w:cstheme="minorHAnsi"/>
                <w:sz w:val="20"/>
                <w:szCs w:val="20"/>
              </w:rPr>
            </w:pPr>
            <w:proofErr w:type="spellStart"/>
            <w:r w:rsidRPr="00026C38">
              <w:rPr>
                <w:rFonts w:cstheme="minorHAnsi"/>
                <w:sz w:val="20"/>
                <w:szCs w:val="20"/>
              </w:rPr>
              <w:t>Dekloran</w:t>
            </w:r>
            <w:proofErr w:type="spellEnd"/>
            <w:r w:rsidRPr="00026C38">
              <w:rPr>
                <w:rFonts w:cstheme="minorHAnsi"/>
                <w:sz w:val="20"/>
                <w:szCs w:val="20"/>
              </w:rPr>
              <w:t xml:space="preserve"> (Natrijev </w:t>
            </w:r>
            <w:proofErr w:type="spellStart"/>
            <w:r w:rsidRPr="00026C38">
              <w:rPr>
                <w:rFonts w:cstheme="minorHAnsi"/>
                <w:sz w:val="20"/>
                <w:szCs w:val="20"/>
              </w:rPr>
              <w:t>bisulfit</w:t>
            </w:r>
            <w:proofErr w:type="spellEnd"/>
            <w:r w:rsidRPr="00026C38">
              <w:rPr>
                <w:rFonts w:cstheme="minorHAnsi"/>
                <w:sz w:val="20"/>
                <w:szCs w:val="20"/>
              </w:rPr>
              <w:t>)</w:t>
            </w:r>
          </w:p>
        </w:tc>
        <w:tc>
          <w:tcPr>
            <w:tcW w:w="2239" w:type="dxa"/>
            <w:tcBorders>
              <w:top w:val="single" w:sz="4" w:space="0" w:color="auto"/>
              <w:bottom w:val="single" w:sz="4" w:space="0" w:color="auto"/>
              <w:right w:val="single" w:sz="4" w:space="0" w:color="auto"/>
            </w:tcBorders>
            <w:shd w:val="clear" w:color="auto" w:fill="auto"/>
            <w:vAlign w:val="center"/>
          </w:tcPr>
          <w:p w14:paraId="0A532B93" w14:textId="77777777" w:rsidR="00D26D58" w:rsidRDefault="00D26D58" w:rsidP="00F22FE5">
            <w:pPr>
              <w:spacing w:after="0" w:line="240" w:lineRule="auto"/>
              <w:jc w:val="center"/>
              <w:rPr>
                <w:rFonts w:eastAsia="Calibri" w:cstheme="minorHAnsi"/>
                <w:sz w:val="20"/>
                <w:szCs w:val="20"/>
              </w:rPr>
            </w:pPr>
          </w:p>
        </w:tc>
        <w:tc>
          <w:tcPr>
            <w:tcW w:w="1559" w:type="dxa"/>
            <w:tcBorders>
              <w:top w:val="single" w:sz="4" w:space="0" w:color="auto"/>
              <w:left w:val="single" w:sz="4" w:space="0" w:color="auto"/>
              <w:bottom w:val="single" w:sz="4" w:space="0" w:color="auto"/>
            </w:tcBorders>
            <w:shd w:val="clear" w:color="auto" w:fill="auto"/>
            <w:vAlign w:val="center"/>
          </w:tcPr>
          <w:p w14:paraId="33BB52B0" w14:textId="77777777" w:rsidR="00D26D58" w:rsidRPr="00BC58A7" w:rsidRDefault="00D26D58" w:rsidP="00F22FE5">
            <w:pPr>
              <w:spacing w:after="0" w:line="240" w:lineRule="auto"/>
              <w:jc w:val="center"/>
              <w:rPr>
                <w:rFonts w:eastAsia="Calibri" w:cstheme="minorHAnsi"/>
                <w:sz w:val="20"/>
                <w:szCs w:val="20"/>
              </w:rPr>
            </w:pPr>
            <w:r>
              <w:rPr>
                <w:rFonts w:eastAsia="Calibri" w:cstheme="minorHAnsi"/>
                <w:sz w:val="20"/>
                <w:szCs w:val="20"/>
              </w:rPr>
              <w:t>200 kg</w:t>
            </w:r>
          </w:p>
        </w:tc>
      </w:tr>
      <w:tr w:rsidR="00D26D58" w:rsidRPr="00EB0FAA" w14:paraId="3CAA233F" w14:textId="77777777" w:rsidTr="00F22FE5">
        <w:trPr>
          <w:cantSplit/>
          <w:trHeight w:val="212"/>
          <w:jc w:val="center"/>
        </w:trPr>
        <w:tc>
          <w:tcPr>
            <w:tcW w:w="702" w:type="dxa"/>
            <w:vMerge/>
            <w:tcBorders>
              <w:bottom w:val="single" w:sz="4" w:space="0" w:color="auto"/>
            </w:tcBorders>
            <w:shd w:val="clear" w:color="auto" w:fill="auto"/>
            <w:vAlign w:val="center"/>
          </w:tcPr>
          <w:p w14:paraId="5EC08607" w14:textId="77777777" w:rsidR="00D26D58" w:rsidRPr="00EF48F7" w:rsidRDefault="00D26D58" w:rsidP="00432AD6">
            <w:pPr>
              <w:numPr>
                <w:ilvl w:val="0"/>
                <w:numId w:val="84"/>
              </w:numPr>
              <w:tabs>
                <w:tab w:val="left" w:pos="0"/>
                <w:tab w:val="num" w:pos="502"/>
              </w:tabs>
              <w:overflowPunct w:val="0"/>
              <w:autoSpaceDE w:val="0"/>
              <w:autoSpaceDN w:val="0"/>
              <w:adjustRightInd w:val="0"/>
              <w:spacing w:after="0" w:line="240" w:lineRule="auto"/>
              <w:ind w:left="502"/>
              <w:contextualSpacing/>
              <w:jc w:val="center"/>
              <w:textAlignment w:val="baseline"/>
              <w:rPr>
                <w:rFonts w:eastAsia="Times New Roman" w:cstheme="minorHAnsi"/>
                <w:sz w:val="20"/>
                <w:szCs w:val="20"/>
                <w:lang w:val="en-GB" w:eastAsia="hr-HR"/>
              </w:rPr>
            </w:pPr>
          </w:p>
        </w:tc>
        <w:tc>
          <w:tcPr>
            <w:tcW w:w="2116" w:type="dxa"/>
            <w:vMerge/>
            <w:tcBorders>
              <w:bottom w:val="single" w:sz="4" w:space="0" w:color="auto"/>
              <w:right w:val="single" w:sz="4" w:space="0" w:color="auto"/>
            </w:tcBorders>
            <w:shd w:val="clear" w:color="auto" w:fill="auto"/>
            <w:vAlign w:val="center"/>
          </w:tcPr>
          <w:p w14:paraId="1AE2B188" w14:textId="77777777" w:rsidR="00D26D58" w:rsidRDefault="00D26D58" w:rsidP="00F22FE5">
            <w:pPr>
              <w:spacing w:after="0" w:line="276" w:lineRule="auto"/>
              <w:rPr>
                <w:rFonts w:eastAsia="Calibri" w:cstheme="minorHAnsi"/>
                <w:sz w:val="20"/>
                <w:szCs w:val="20"/>
              </w:rPr>
            </w:pPr>
          </w:p>
        </w:tc>
        <w:tc>
          <w:tcPr>
            <w:tcW w:w="2170" w:type="dxa"/>
            <w:tcBorders>
              <w:top w:val="nil"/>
              <w:left w:val="single" w:sz="4" w:space="0" w:color="auto"/>
              <w:bottom w:val="single" w:sz="4" w:space="0" w:color="auto"/>
              <w:right w:val="single" w:sz="4" w:space="0" w:color="auto"/>
            </w:tcBorders>
            <w:shd w:val="clear" w:color="auto" w:fill="auto"/>
            <w:vAlign w:val="bottom"/>
          </w:tcPr>
          <w:p w14:paraId="05C172F8" w14:textId="77777777" w:rsidR="00D26D58" w:rsidRPr="008917FE" w:rsidRDefault="00D26D58" w:rsidP="00F22FE5">
            <w:pPr>
              <w:spacing w:after="0" w:line="240" w:lineRule="auto"/>
              <w:jc w:val="center"/>
              <w:rPr>
                <w:rFonts w:cstheme="minorHAnsi"/>
                <w:sz w:val="20"/>
                <w:szCs w:val="20"/>
              </w:rPr>
            </w:pPr>
            <w:proofErr w:type="spellStart"/>
            <w:r w:rsidRPr="00026C38">
              <w:rPr>
                <w:rFonts w:cstheme="minorHAnsi"/>
                <w:sz w:val="20"/>
                <w:szCs w:val="20"/>
              </w:rPr>
              <w:t>Flokulant</w:t>
            </w:r>
            <w:proofErr w:type="spellEnd"/>
            <w:r w:rsidRPr="00026C38">
              <w:rPr>
                <w:rFonts w:cstheme="minorHAnsi"/>
                <w:sz w:val="20"/>
                <w:szCs w:val="20"/>
              </w:rPr>
              <w:t xml:space="preserve">  (Aluminijev </w:t>
            </w:r>
            <w:proofErr w:type="spellStart"/>
            <w:r w:rsidRPr="00026C38">
              <w:rPr>
                <w:rFonts w:cstheme="minorHAnsi"/>
                <w:sz w:val="20"/>
                <w:szCs w:val="20"/>
              </w:rPr>
              <w:t>poliklorid</w:t>
            </w:r>
            <w:proofErr w:type="spellEnd"/>
            <w:r w:rsidRPr="00026C38">
              <w:rPr>
                <w:rFonts w:cstheme="minorHAnsi"/>
                <w:sz w:val="20"/>
                <w:szCs w:val="20"/>
              </w:rPr>
              <w:t>)</w:t>
            </w:r>
          </w:p>
        </w:tc>
        <w:tc>
          <w:tcPr>
            <w:tcW w:w="2239" w:type="dxa"/>
            <w:tcBorders>
              <w:top w:val="single" w:sz="4" w:space="0" w:color="auto"/>
              <w:bottom w:val="single" w:sz="4" w:space="0" w:color="auto"/>
              <w:right w:val="single" w:sz="4" w:space="0" w:color="auto"/>
            </w:tcBorders>
            <w:shd w:val="clear" w:color="auto" w:fill="auto"/>
            <w:vAlign w:val="center"/>
          </w:tcPr>
          <w:p w14:paraId="69644F49" w14:textId="77777777" w:rsidR="00D26D58" w:rsidRDefault="00D26D58" w:rsidP="00F22FE5">
            <w:pPr>
              <w:spacing w:after="0" w:line="240" w:lineRule="auto"/>
              <w:jc w:val="center"/>
              <w:rPr>
                <w:rFonts w:eastAsia="Calibri" w:cstheme="minorHAnsi"/>
                <w:sz w:val="20"/>
                <w:szCs w:val="20"/>
              </w:rPr>
            </w:pPr>
          </w:p>
        </w:tc>
        <w:tc>
          <w:tcPr>
            <w:tcW w:w="1559" w:type="dxa"/>
            <w:tcBorders>
              <w:top w:val="single" w:sz="4" w:space="0" w:color="auto"/>
              <w:left w:val="single" w:sz="4" w:space="0" w:color="auto"/>
              <w:bottom w:val="single" w:sz="4" w:space="0" w:color="auto"/>
            </w:tcBorders>
            <w:shd w:val="clear" w:color="auto" w:fill="auto"/>
            <w:vAlign w:val="center"/>
          </w:tcPr>
          <w:p w14:paraId="48429064" w14:textId="77777777" w:rsidR="00D26D58" w:rsidRPr="00BC58A7" w:rsidRDefault="00D26D58" w:rsidP="00F22FE5">
            <w:pPr>
              <w:spacing w:after="0" w:line="240" w:lineRule="auto"/>
              <w:jc w:val="center"/>
              <w:rPr>
                <w:rFonts w:eastAsia="Calibri" w:cstheme="minorHAnsi"/>
                <w:sz w:val="20"/>
                <w:szCs w:val="20"/>
              </w:rPr>
            </w:pPr>
            <w:r>
              <w:rPr>
                <w:rFonts w:eastAsia="Calibri" w:cstheme="minorHAnsi"/>
                <w:sz w:val="20"/>
                <w:szCs w:val="20"/>
              </w:rPr>
              <w:t>200 kg</w:t>
            </w:r>
          </w:p>
        </w:tc>
      </w:tr>
      <w:tr w:rsidR="00D26D58" w:rsidRPr="00EB0FAA" w14:paraId="5753753E" w14:textId="77777777" w:rsidTr="00F22FE5">
        <w:trPr>
          <w:cantSplit/>
          <w:trHeight w:val="212"/>
          <w:jc w:val="center"/>
        </w:trPr>
        <w:tc>
          <w:tcPr>
            <w:tcW w:w="702" w:type="dxa"/>
            <w:vMerge w:val="restart"/>
            <w:tcBorders>
              <w:top w:val="single" w:sz="4" w:space="0" w:color="auto"/>
            </w:tcBorders>
            <w:shd w:val="clear" w:color="auto" w:fill="auto"/>
            <w:vAlign w:val="center"/>
          </w:tcPr>
          <w:p w14:paraId="6616F656" w14:textId="77777777" w:rsidR="00D26D58" w:rsidRPr="00EF48F7" w:rsidRDefault="00D26D58" w:rsidP="00432AD6">
            <w:pPr>
              <w:numPr>
                <w:ilvl w:val="0"/>
                <w:numId w:val="84"/>
              </w:numPr>
              <w:tabs>
                <w:tab w:val="left" w:pos="0"/>
                <w:tab w:val="num" w:pos="502"/>
              </w:tabs>
              <w:overflowPunct w:val="0"/>
              <w:autoSpaceDE w:val="0"/>
              <w:autoSpaceDN w:val="0"/>
              <w:adjustRightInd w:val="0"/>
              <w:spacing w:after="0" w:line="240" w:lineRule="auto"/>
              <w:ind w:left="502"/>
              <w:contextualSpacing/>
              <w:jc w:val="center"/>
              <w:textAlignment w:val="baseline"/>
              <w:rPr>
                <w:rFonts w:eastAsia="Times New Roman" w:cstheme="minorHAnsi"/>
                <w:sz w:val="20"/>
                <w:szCs w:val="20"/>
                <w:lang w:val="en-GB" w:eastAsia="hr-HR"/>
              </w:rPr>
            </w:pPr>
          </w:p>
        </w:tc>
        <w:tc>
          <w:tcPr>
            <w:tcW w:w="2116" w:type="dxa"/>
            <w:vMerge w:val="restart"/>
            <w:tcBorders>
              <w:top w:val="single" w:sz="4" w:space="0" w:color="auto"/>
              <w:right w:val="single" w:sz="4" w:space="0" w:color="auto"/>
            </w:tcBorders>
            <w:shd w:val="clear" w:color="auto" w:fill="auto"/>
            <w:vAlign w:val="center"/>
          </w:tcPr>
          <w:p w14:paraId="19F521E7" w14:textId="77ADA70D" w:rsidR="00D26D58" w:rsidRDefault="00620869" w:rsidP="00F22FE5">
            <w:pPr>
              <w:spacing w:after="0" w:line="276" w:lineRule="auto"/>
              <w:rPr>
                <w:rFonts w:eastAsia="Calibri" w:cstheme="minorHAnsi"/>
                <w:sz w:val="20"/>
                <w:szCs w:val="20"/>
              </w:rPr>
            </w:pPr>
            <w:r>
              <w:rPr>
                <w:rFonts w:eastAsia="Calibri" w:cstheme="minorHAnsi"/>
                <w:sz w:val="20"/>
                <w:szCs w:val="20"/>
              </w:rPr>
              <w:t>Petrol</w:t>
            </w:r>
            <w:r w:rsidR="00D26D58">
              <w:rPr>
                <w:rFonts w:eastAsia="Calibri" w:cstheme="minorHAnsi"/>
                <w:sz w:val="20"/>
                <w:szCs w:val="20"/>
              </w:rPr>
              <w:t xml:space="preserve"> d.o.o.</w:t>
            </w:r>
          </w:p>
          <w:p w14:paraId="6C225A88" w14:textId="6A7592B4" w:rsidR="00D26D58" w:rsidRDefault="00D26D58" w:rsidP="00F22FE5">
            <w:pPr>
              <w:spacing w:after="0" w:line="276" w:lineRule="auto"/>
              <w:rPr>
                <w:rFonts w:eastAsia="Calibri" w:cstheme="minorHAnsi"/>
                <w:sz w:val="20"/>
                <w:szCs w:val="20"/>
              </w:rPr>
            </w:pPr>
            <w:r>
              <w:rPr>
                <w:rFonts w:eastAsia="Calibri" w:cstheme="minorHAnsi"/>
                <w:sz w:val="20"/>
                <w:szCs w:val="20"/>
              </w:rPr>
              <w:t>B</w:t>
            </w:r>
            <w:r w:rsidR="00620869">
              <w:rPr>
                <w:rFonts w:eastAsia="Calibri" w:cstheme="minorHAnsi"/>
                <w:sz w:val="20"/>
                <w:szCs w:val="20"/>
              </w:rPr>
              <w:t>P</w:t>
            </w:r>
            <w:r>
              <w:rPr>
                <w:rFonts w:eastAsia="Calibri" w:cstheme="minorHAnsi"/>
                <w:sz w:val="20"/>
                <w:szCs w:val="20"/>
              </w:rPr>
              <w:t xml:space="preserve"> Koprivnica</w:t>
            </w:r>
            <w:r>
              <w:rPr>
                <w:rStyle w:val="Referencafusnote"/>
                <w:rFonts w:eastAsia="Calibri" w:cstheme="minorHAnsi"/>
                <w:sz w:val="20"/>
                <w:szCs w:val="20"/>
              </w:rPr>
              <w:footnoteReference w:id="11"/>
            </w:r>
          </w:p>
          <w:p w14:paraId="7CF7F569" w14:textId="77777777" w:rsidR="00D26D58" w:rsidRDefault="00D26D58" w:rsidP="00F22FE5">
            <w:pPr>
              <w:spacing w:after="0" w:line="276" w:lineRule="auto"/>
              <w:rPr>
                <w:rFonts w:eastAsia="Calibri" w:cstheme="minorHAnsi"/>
                <w:sz w:val="20"/>
                <w:szCs w:val="20"/>
              </w:rPr>
            </w:pPr>
            <w:r>
              <w:rPr>
                <w:rFonts w:eastAsia="Calibri" w:cstheme="minorHAnsi"/>
                <w:sz w:val="20"/>
                <w:szCs w:val="20"/>
              </w:rPr>
              <w:t>Zagrebačka cesta 86, Koprivnica</w:t>
            </w:r>
          </w:p>
        </w:tc>
        <w:tc>
          <w:tcPr>
            <w:tcW w:w="2170" w:type="dxa"/>
            <w:tcBorders>
              <w:top w:val="single" w:sz="4" w:space="0" w:color="auto"/>
              <w:left w:val="single" w:sz="4" w:space="0" w:color="auto"/>
              <w:bottom w:val="single" w:sz="4" w:space="0" w:color="auto"/>
              <w:right w:val="single" w:sz="4" w:space="0" w:color="auto"/>
            </w:tcBorders>
            <w:shd w:val="clear" w:color="auto" w:fill="auto"/>
            <w:vAlign w:val="center"/>
          </w:tcPr>
          <w:p w14:paraId="4F8EAD76" w14:textId="465ABC64" w:rsidR="00D26D58" w:rsidRPr="008917FE" w:rsidRDefault="00620869" w:rsidP="00F22FE5">
            <w:pPr>
              <w:spacing w:after="0" w:line="240" w:lineRule="auto"/>
              <w:jc w:val="center"/>
              <w:rPr>
                <w:rFonts w:cstheme="minorHAnsi"/>
                <w:sz w:val="20"/>
                <w:szCs w:val="20"/>
              </w:rPr>
            </w:pPr>
            <w:proofErr w:type="spellStart"/>
            <w:r>
              <w:rPr>
                <w:rFonts w:cstheme="minorHAnsi"/>
                <w:sz w:val="20"/>
                <w:szCs w:val="20"/>
              </w:rPr>
              <w:t>Qmax</w:t>
            </w:r>
            <w:proofErr w:type="spellEnd"/>
            <w:r>
              <w:rPr>
                <w:rFonts w:cstheme="minorHAnsi"/>
                <w:sz w:val="20"/>
                <w:szCs w:val="20"/>
              </w:rPr>
              <w:t xml:space="preserve"> Eurosuper BS 95</w:t>
            </w:r>
          </w:p>
        </w:tc>
        <w:tc>
          <w:tcPr>
            <w:tcW w:w="2239" w:type="dxa"/>
            <w:tcBorders>
              <w:top w:val="single" w:sz="4" w:space="0" w:color="auto"/>
              <w:bottom w:val="single" w:sz="4" w:space="0" w:color="auto"/>
              <w:right w:val="single" w:sz="4" w:space="0" w:color="auto"/>
            </w:tcBorders>
            <w:shd w:val="clear" w:color="auto" w:fill="auto"/>
            <w:vAlign w:val="center"/>
          </w:tcPr>
          <w:p w14:paraId="2FA16C7F" w14:textId="6B192BF4" w:rsidR="00D26D58" w:rsidRDefault="00620869" w:rsidP="00F22FE5">
            <w:pPr>
              <w:spacing w:after="0" w:line="240" w:lineRule="auto"/>
              <w:jc w:val="center"/>
              <w:rPr>
                <w:rFonts w:eastAsia="Calibri" w:cstheme="minorHAnsi"/>
                <w:sz w:val="20"/>
                <w:szCs w:val="20"/>
              </w:rPr>
            </w:pPr>
            <w:r>
              <w:rPr>
                <w:rFonts w:eastAsia="Calibri" w:cstheme="minorHAnsi"/>
                <w:sz w:val="20"/>
                <w:szCs w:val="20"/>
              </w:rPr>
              <w:t>Podzemni spremnik</w:t>
            </w:r>
          </w:p>
        </w:tc>
        <w:tc>
          <w:tcPr>
            <w:tcW w:w="1559" w:type="dxa"/>
            <w:tcBorders>
              <w:top w:val="single" w:sz="4" w:space="0" w:color="auto"/>
              <w:left w:val="single" w:sz="4" w:space="0" w:color="auto"/>
              <w:bottom w:val="single" w:sz="4" w:space="0" w:color="auto"/>
            </w:tcBorders>
            <w:shd w:val="clear" w:color="auto" w:fill="auto"/>
            <w:vAlign w:val="center"/>
          </w:tcPr>
          <w:p w14:paraId="5ECC1BCD" w14:textId="2B4A6CC4" w:rsidR="00D26D58" w:rsidRPr="00BC58A7" w:rsidRDefault="00620869" w:rsidP="00F22FE5">
            <w:pPr>
              <w:spacing w:after="0" w:line="240" w:lineRule="auto"/>
              <w:jc w:val="center"/>
              <w:rPr>
                <w:rFonts w:eastAsia="Calibri" w:cstheme="minorHAnsi"/>
                <w:sz w:val="20"/>
                <w:szCs w:val="20"/>
              </w:rPr>
            </w:pPr>
            <w:r>
              <w:rPr>
                <w:rFonts w:eastAsia="Calibri" w:cstheme="minorHAnsi"/>
                <w:sz w:val="20"/>
                <w:szCs w:val="20"/>
              </w:rPr>
              <w:t>37,50 t</w:t>
            </w:r>
          </w:p>
        </w:tc>
      </w:tr>
      <w:tr w:rsidR="00D26D58" w:rsidRPr="00EB0FAA" w14:paraId="24283225" w14:textId="77777777" w:rsidTr="00F22FE5">
        <w:trPr>
          <w:cantSplit/>
          <w:trHeight w:val="212"/>
          <w:jc w:val="center"/>
        </w:trPr>
        <w:tc>
          <w:tcPr>
            <w:tcW w:w="702" w:type="dxa"/>
            <w:vMerge/>
            <w:shd w:val="clear" w:color="auto" w:fill="auto"/>
            <w:vAlign w:val="center"/>
          </w:tcPr>
          <w:p w14:paraId="37C5A956" w14:textId="77777777" w:rsidR="00D26D58" w:rsidRPr="00EF48F7" w:rsidRDefault="00D26D58" w:rsidP="00432AD6">
            <w:pPr>
              <w:numPr>
                <w:ilvl w:val="0"/>
                <w:numId w:val="84"/>
              </w:numPr>
              <w:tabs>
                <w:tab w:val="left" w:pos="0"/>
                <w:tab w:val="num" w:pos="502"/>
              </w:tabs>
              <w:overflowPunct w:val="0"/>
              <w:autoSpaceDE w:val="0"/>
              <w:autoSpaceDN w:val="0"/>
              <w:adjustRightInd w:val="0"/>
              <w:spacing w:after="0" w:line="240" w:lineRule="auto"/>
              <w:ind w:left="502"/>
              <w:contextualSpacing/>
              <w:jc w:val="center"/>
              <w:textAlignment w:val="baseline"/>
              <w:rPr>
                <w:rFonts w:eastAsia="Times New Roman" w:cstheme="minorHAnsi"/>
                <w:sz w:val="20"/>
                <w:szCs w:val="20"/>
                <w:lang w:val="en-GB" w:eastAsia="hr-HR"/>
              </w:rPr>
            </w:pPr>
          </w:p>
        </w:tc>
        <w:tc>
          <w:tcPr>
            <w:tcW w:w="2116" w:type="dxa"/>
            <w:vMerge/>
            <w:tcBorders>
              <w:right w:val="single" w:sz="4" w:space="0" w:color="auto"/>
            </w:tcBorders>
            <w:shd w:val="clear" w:color="auto" w:fill="auto"/>
            <w:vAlign w:val="center"/>
          </w:tcPr>
          <w:p w14:paraId="34FE0B9B" w14:textId="77777777" w:rsidR="00D26D58" w:rsidRDefault="00D26D58" w:rsidP="00F22FE5">
            <w:pPr>
              <w:spacing w:after="0" w:line="276" w:lineRule="auto"/>
              <w:rPr>
                <w:rFonts w:eastAsia="Calibri" w:cstheme="minorHAnsi"/>
                <w:sz w:val="20"/>
                <w:szCs w:val="20"/>
              </w:rPr>
            </w:pPr>
          </w:p>
        </w:tc>
        <w:tc>
          <w:tcPr>
            <w:tcW w:w="2170" w:type="dxa"/>
            <w:tcBorders>
              <w:top w:val="nil"/>
              <w:left w:val="single" w:sz="4" w:space="0" w:color="auto"/>
              <w:bottom w:val="single" w:sz="4" w:space="0" w:color="auto"/>
              <w:right w:val="single" w:sz="4" w:space="0" w:color="auto"/>
            </w:tcBorders>
            <w:shd w:val="clear" w:color="auto" w:fill="auto"/>
            <w:vAlign w:val="center"/>
          </w:tcPr>
          <w:p w14:paraId="110FF81A" w14:textId="564CF6A7" w:rsidR="00D26D58" w:rsidRPr="008917FE" w:rsidRDefault="00620869" w:rsidP="00F22FE5">
            <w:pPr>
              <w:spacing w:after="0" w:line="240" w:lineRule="auto"/>
              <w:jc w:val="center"/>
              <w:rPr>
                <w:rFonts w:cstheme="minorHAnsi"/>
                <w:sz w:val="20"/>
                <w:szCs w:val="20"/>
              </w:rPr>
            </w:pPr>
            <w:proofErr w:type="spellStart"/>
            <w:r>
              <w:rPr>
                <w:rFonts w:cstheme="minorHAnsi"/>
                <w:sz w:val="20"/>
                <w:szCs w:val="20"/>
              </w:rPr>
              <w:t>Qmax</w:t>
            </w:r>
            <w:proofErr w:type="spellEnd"/>
            <w:r>
              <w:rPr>
                <w:rFonts w:cstheme="minorHAnsi"/>
                <w:sz w:val="20"/>
                <w:szCs w:val="20"/>
              </w:rPr>
              <w:t xml:space="preserve"> Eurosuper BS 100</w:t>
            </w:r>
          </w:p>
        </w:tc>
        <w:tc>
          <w:tcPr>
            <w:tcW w:w="2239" w:type="dxa"/>
            <w:tcBorders>
              <w:top w:val="single" w:sz="4" w:space="0" w:color="auto"/>
              <w:bottom w:val="single" w:sz="4" w:space="0" w:color="auto"/>
              <w:right w:val="single" w:sz="4" w:space="0" w:color="auto"/>
            </w:tcBorders>
            <w:shd w:val="clear" w:color="auto" w:fill="auto"/>
          </w:tcPr>
          <w:p w14:paraId="2CADB92A" w14:textId="77C5AE5F" w:rsidR="00D26D58" w:rsidRDefault="00620869" w:rsidP="00F22FE5">
            <w:pPr>
              <w:spacing w:after="0" w:line="240" w:lineRule="auto"/>
              <w:jc w:val="center"/>
              <w:rPr>
                <w:rFonts w:eastAsia="Calibri" w:cstheme="minorHAnsi"/>
                <w:sz w:val="20"/>
                <w:szCs w:val="20"/>
              </w:rPr>
            </w:pPr>
            <w:r>
              <w:rPr>
                <w:rFonts w:eastAsia="Calibri" w:cstheme="minorHAnsi"/>
                <w:sz w:val="20"/>
                <w:szCs w:val="20"/>
              </w:rPr>
              <w:t>Podzemni spremnik</w:t>
            </w:r>
          </w:p>
        </w:tc>
        <w:tc>
          <w:tcPr>
            <w:tcW w:w="1559" w:type="dxa"/>
            <w:tcBorders>
              <w:top w:val="single" w:sz="4" w:space="0" w:color="auto"/>
              <w:left w:val="single" w:sz="4" w:space="0" w:color="auto"/>
              <w:bottom w:val="single" w:sz="4" w:space="0" w:color="auto"/>
            </w:tcBorders>
            <w:shd w:val="clear" w:color="auto" w:fill="auto"/>
            <w:vAlign w:val="center"/>
          </w:tcPr>
          <w:p w14:paraId="1FA5512F" w14:textId="74BB623E" w:rsidR="00D26D58" w:rsidRPr="00BC58A7" w:rsidRDefault="00620869" w:rsidP="00F22FE5">
            <w:pPr>
              <w:spacing w:after="0" w:line="240" w:lineRule="auto"/>
              <w:jc w:val="center"/>
              <w:rPr>
                <w:rFonts w:eastAsia="Calibri" w:cstheme="minorHAnsi"/>
                <w:sz w:val="20"/>
                <w:szCs w:val="20"/>
              </w:rPr>
            </w:pPr>
            <w:r>
              <w:rPr>
                <w:rFonts w:eastAsia="Calibri" w:cstheme="minorHAnsi"/>
                <w:sz w:val="20"/>
                <w:szCs w:val="20"/>
              </w:rPr>
              <w:t>18,75 t</w:t>
            </w:r>
          </w:p>
        </w:tc>
      </w:tr>
      <w:tr w:rsidR="00D26D58" w:rsidRPr="00EB0FAA" w14:paraId="2284E69C" w14:textId="77777777" w:rsidTr="00F22FE5">
        <w:trPr>
          <w:cantSplit/>
          <w:trHeight w:val="212"/>
          <w:jc w:val="center"/>
        </w:trPr>
        <w:tc>
          <w:tcPr>
            <w:tcW w:w="702" w:type="dxa"/>
            <w:vMerge/>
            <w:shd w:val="clear" w:color="auto" w:fill="auto"/>
            <w:vAlign w:val="center"/>
          </w:tcPr>
          <w:p w14:paraId="35188684" w14:textId="77777777" w:rsidR="00D26D58" w:rsidRPr="00EF48F7" w:rsidRDefault="00D26D58" w:rsidP="00432AD6">
            <w:pPr>
              <w:numPr>
                <w:ilvl w:val="0"/>
                <w:numId w:val="84"/>
              </w:numPr>
              <w:tabs>
                <w:tab w:val="left" w:pos="0"/>
                <w:tab w:val="num" w:pos="502"/>
              </w:tabs>
              <w:overflowPunct w:val="0"/>
              <w:autoSpaceDE w:val="0"/>
              <w:autoSpaceDN w:val="0"/>
              <w:adjustRightInd w:val="0"/>
              <w:spacing w:after="0" w:line="240" w:lineRule="auto"/>
              <w:ind w:left="502"/>
              <w:contextualSpacing/>
              <w:jc w:val="center"/>
              <w:textAlignment w:val="baseline"/>
              <w:rPr>
                <w:rFonts w:eastAsia="Times New Roman" w:cstheme="minorHAnsi"/>
                <w:sz w:val="20"/>
                <w:szCs w:val="20"/>
                <w:lang w:val="en-GB" w:eastAsia="hr-HR"/>
              </w:rPr>
            </w:pPr>
          </w:p>
        </w:tc>
        <w:tc>
          <w:tcPr>
            <w:tcW w:w="2116" w:type="dxa"/>
            <w:vMerge/>
            <w:tcBorders>
              <w:right w:val="single" w:sz="4" w:space="0" w:color="auto"/>
            </w:tcBorders>
            <w:shd w:val="clear" w:color="auto" w:fill="auto"/>
            <w:vAlign w:val="center"/>
          </w:tcPr>
          <w:p w14:paraId="08ED3DF7" w14:textId="77777777" w:rsidR="00D26D58" w:rsidRDefault="00D26D58" w:rsidP="00F22FE5">
            <w:pPr>
              <w:spacing w:after="0" w:line="276" w:lineRule="auto"/>
              <w:rPr>
                <w:rFonts w:eastAsia="Calibri" w:cstheme="minorHAnsi"/>
                <w:sz w:val="20"/>
                <w:szCs w:val="20"/>
              </w:rPr>
            </w:pPr>
          </w:p>
        </w:tc>
        <w:tc>
          <w:tcPr>
            <w:tcW w:w="2170" w:type="dxa"/>
            <w:tcBorders>
              <w:top w:val="nil"/>
              <w:left w:val="single" w:sz="4" w:space="0" w:color="auto"/>
              <w:bottom w:val="single" w:sz="4" w:space="0" w:color="auto"/>
              <w:right w:val="single" w:sz="4" w:space="0" w:color="auto"/>
            </w:tcBorders>
            <w:shd w:val="clear" w:color="auto" w:fill="auto"/>
            <w:vAlign w:val="center"/>
          </w:tcPr>
          <w:p w14:paraId="106ECF33" w14:textId="73839B63" w:rsidR="00D26D58" w:rsidRPr="008917FE" w:rsidRDefault="00620869" w:rsidP="00F22FE5">
            <w:pPr>
              <w:spacing w:after="0" w:line="240" w:lineRule="auto"/>
              <w:jc w:val="center"/>
              <w:rPr>
                <w:rFonts w:cstheme="minorHAnsi"/>
                <w:sz w:val="20"/>
                <w:szCs w:val="20"/>
              </w:rPr>
            </w:pPr>
            <w:proofErr w:type="spellStart"/>
            <w:r>
              <w:rPr>
                <w:rFonts w:cstheme="minorHAnsi"/>
                <w:sz w:val="20"/>
                <w:szCs w:val="20"/>
              </w:rPr>
              <w:t>Eurodiesel</w:t>
            </w:r>
            <w:proofErr w:type="spellEnd"/>
            <w:r>
              <w:rPr>
                <w:rFonts w:cstheme="minorHAnsi"/>
                <w:sz w:val="20"/>
                <w:szCs w:val="20"/>
              </w:rPr>
              <w:t xml:space="preserve"> BS</w:t>
            </w:r>
          </w:p>
        </w:tc>
        <w:tc>
          <w:tcPr>
            <w:tcW w:w="2239" w:type="dxa"/>
            <w:tcBorders>
              <w:top w:val="single" w:sz="4" w:space="0" w:color="auto"/>
              <w:bottom w:val="single" w:sz="4" w:space="0" w:color="auto"/>
              <w:right w:val="single" w:sz="4" w:space="0" w:color="auto"/>
            </w:tcBorders>
            <w:shd w:val="clear" w:color="auto" w:fill="auto"/>
          </w:tcPr>
          <w:p w14:paraId="060FA049" w14:textId="070A984B" w:rsidR="00D26D58" w:rsidRDefault="00620869" w:rsidP="00F22FE5">
            <w:pPr>
              <w:spacing w:after="0" w:line="240" w:lineRule="auto"/>
              <w:jc w:val="center"/>
              <w:rPr>
                <w:rFonts w:eastAsia="Calibri" w:cstheme="minorHAnsi"/>
                <w:sz w:val="20"/>
                <w:szCs w:val="20"/>
              </w:rPr>
            </w:pPr>
            <w:r>
              <w:rPr>
                <w:rFonts w:eastAsia="Calibri" w:cstheme="minorHAnsi"/>
                <w:sz w:val="20"/>
                <w:szCs w:val="20"/>
              </w:rPr>
              <w:t>Podzemni spremnik</w:t>
            </w:r>
          </w:p>
        </w:tc>
        <w:tc>
          <w:tcPr>
            <w:tcW w:w="1559" w:type="dxa"/>
            <w:tcBorders>
              <w:top w:val="single" w:sz="4" w:space="0" w:color="auto"/>
              <w:left w:val="single" w:sz="4" w:space="0" w:color="auto"/>
              <w:bottom w:val="single" w:sz="4" w:space="0" w:color="auto"/>
            </w:tcBorders>
            <w:shd w:val="clear" w:color="auto" w:fill="auto"/>
            <w:vAlign w:val="center"/>
          </w:tcPr>
          <w:p w14:paraId="2084D24F" w14:textId="37CBE97B" w:rsidR="00D26D58" w:rsidRPr="00BC58A7" w:rsidRDefault="00620869" w:rsidP="00F22FE5">
            <w:pPr>
              <w:spacing w:after="0" w:line="240" w:lineRule="auto"/>
              <w:jc w:val="center"/>
              <w:rPr>
                <w:rFonts w:eastAsia="Calibri" w:cstheme="minorHAnsi"/>
                <w:sz w:val="20"/>
                <w:szCs w:val="20"/>
              </w:rPr>
            </w:pPr>
            <w:r>
              <w:rPr>
                <w:rFonts w:eastAsia="Calibri" w:cstheme="minorHAnsi"/>
                <w:sz w:val="20"/>
                <w:szCs w:val="20"/>
              </w:rPr>
              <w:t>42,25 t</w:t>
            </w:r>
          </w:p>
        </w:tc>
      </w:tr>
      <w:tr w:rsidR="00D26D58" w:rsidRPr="00EB0FAA" w14:paraId="5484D695" w14:textId="77777777" w:rsidTr="00F22FE5">
        <w:trPr>
          <w:cantSplit/>
          <w:trHeight w:val="212"/>
          <w:jc w:val="center"/>
        </w:trPr>
        <w:tc>
          <w:tcPr>
            <w:tcW w:w="702" w:type="dxa"/>
            <w:vMerge/>
            <w:shd w:val="clear" w:color="auto" w:fill="auto"/>
            <w:vAlign w:val="center"/>
          </w:tcPr>
          <w:p w14:paraId="5F8FB434" w14:textId="77777777" w:rsidR="00D26D58" w:rsidRPr="00EF48F7" w:rsidRDefault="00D26D58" w:rsidP="00432AD6">
            <w:pPr>
              <w:numPr>
                <w:ilvl w:val="0"/>
                <w:numId w:val="84"/>
              </w:numPr>
              <w:tabs>
                <w:tab w:val="left" w:pos="0"/>
                <w:tab w:val="num" w:pos="502"/>
              </w:tabs>
              <w:overflowPunct w:val="0"/>
              <w:autoSpaceDE w:val="0"/>
              <w:autoSpaceDN w:val="0"/>
              <w:adjustRightInd w:val="0"/>
              <w:spacing w:after="0" w:line="240" w:lineRule="auto"/>
              <w:ind w:left="502"/>
              <w:contextualSpacing/>
              <w:jc w:val="center"/>
              <w:textAlignment w:val="baseline"/>
              <w:rPr>
                <w:rFonts w:eastAsia="Times New Roman" w:cstheme="minorHAnsi"/>
                <w:sz w:val="20"/>
                <w:szCs w:val="20"/>
                <w:lang w:val="en-GB" w:eastAsia="hr-HR"/>
              </w:rPr>
            </w:pPr>
          </w:p>
        </w:tc>
        <w:tc>
          <w:tcPr>
            <w:tcW w:w="2116" w:type="dxa"/>
            <w:vMerge/>
            <w:tcBorders>
              <w:right w:val="single" w:sz="4" w:space="0" w:color="auto"/>
            </w:tcBorders>
            <w:shd w:val="clear" w:color="auto" w:fill="auto"/>
            <w:vAlign w:val="center"/>
          </w:tcPr>
          <w:p w14:paraId="27011E50" w14:textId="77777777" w:rsidR="00D26D58" w:rsidRDefault="00D26D58" w:rsidP="00F22FE5">
            <w:pPr>
              <w:spacing w:after="0" w:line="276" w:lineRule="auto"/>
              <w:rPr>
                <w:rFonts w:eastAsia="Calibri" w:cstheme="minorHAnsi"/>
                <w:sz w:val="20"/>
                <w:szCs w:val="20"/>
              </w:rPr>
            </w:pPr>
          </w:p>
        </w:tc>
        <w:tc>
          <w:tcPr>
            <w:tcW w:w="2170" w:type="dxa"/>
            <w:tcBorders>
              <w:top w:val="nil"/>
              <w:left w:val="single" w:sz="4" w:space="0" w:color="auto"/>
              <w:bottom w:val="single" w:sz="4" w:space="0" w:color="auto"/>
              <w:right w:val="single" w:sz="4" w:space="0" w:color="auto"/>
            </w:tcBorders>
            <w:shd w:val="clear" w:color="auto" w:fill="auto"/>
            <w:vAlign w:val="bottom"/>
          </w:tcPr>
          <w:p w14:paraId="70F49A5B" w14:textId="61158872" w:rsidR="00D26D58" w:rsidRPr="008917FE" w:rsidRDefault="00620869" w:rsidP="00F22FE5">
            <w:pPr>
              <w:spacing w:after="0" w:line="240" w:lineRule="auto"/>
              <w:jc w:val="center"/>
              <w:rPr>
                <w:rFonts w:cstheme="minorHAnsi"/>
                <w:sz w:val="20"/>
                <w:szCs w:val="20"/>
              </w:rPr>
            </w:pPr>
            <w:proofErr w:type="spellStart"/>
            <w:r>
              <w:rPr>
                <w:rFonts w:cstheme="minorHAnsi"/>
                <w:sz w:val="20"/>
                <w:szCs w:val="20"/>
              </w:rPr>
              <w:t>Qmax</w:t>
            </w:r>
            <w:proofErr w:type="spellEnd"/>
            <w:r>
              <w:rPr>
                <w:rFonts w:cstheme="minorHAnsi"/>
                <w:sz w:val="20"/>
                <w:szCs w:val="20"/>
              </w:rPr>
              <w:t xml:space="preserve"> </w:t>
            </w:r>
            <w:proofErr w:type="spellStart"/>
            <w:r>
              <w:rPr>
                <w:rFonts w:cstheme="minorHAnsi"/>
                <w:sz w:val="20"/>
                <w:szCs w:val="20"/>
              </w:rPr>
              <w:t>Eurodiesel</w:t>
            </w:r>
            <w:proofErr w:type="spellEnd"/>
            <w:r>
              <w:rPr>
                <w:rFonts w:cstheme="minorHAnsi"/>
                <w:sz w:val="20"/>
                <w:szCs w:val="20"/>
              </w:rPr>
              <w:t xml:space="preserve"> BS</w:t>
            </w:r>
          </w:p>
        </w:tc>
        <w:tc>
          <w:tcPr>
            <w:tcW w:w="2239" w:type="dxa"/>
            <w:tcBorders>
              <w:top w:val="single" w:sz="4" w:space="0" w:color="auto"/>
              <w:bottom w:val="single" w:sz="4" w:space="0" w:color="auto"/>
              <w:right w:val="single" w:sz="4" w:space="0" w:color="auto"/>
            </w:tcBorders>
            <w:shd w:val="clear" w:color="auto" w:fill="auto"/>
          </w:tcPr>
          <w:p w14:paraId="72D29735" w14:textId="0628060E" w:rsidR="00D26D58" w:rsidRDefault="00620869" w:rsidP="00F22FE5">
            <w:pPr>
              <w:spacing w:after="0" w:line="240" w:lineRule="auto"/>
              <w:jc w:val="center"/>
              <w:rPr>
                <w:rFonts w:eastAsia="Calibri" w:cstheme="minorHAnsi"/>
                <w:sz w:val="20"/>
                <w:szCs w:val="20"/>
              </w:rPr>
            </w:pPr>
            <w:r>
              <w:rPr>
                <w:rFonts w:eastAsia="Calibri" w:cstheme="minorHAnsi"/>
                <w:sz w:val="20"/>
                <w:szCs w:val="20"/>
              </w:rPr>
              <w:t>Podzemni spremnik</w:t>
            </w:r>
          </w:p>
        </w:tc>
        <w:tc>
          <w:tcPr>
            <w:tcW w:w="1559" w:type="dxa"/>
            <w:tcBorders>
              <w:top w:val="single" w:sz="4" w:space="0" w:color="auto"/>
              <w:left w:val="single" w:sz="4" w:space="0" w:color="auto"/>
              <w:bottom w:val="single" w:sz="4" w:space="0" w:color="auto"/>
            </w:tcBorders>
            <w:shd w:val="clear" w:color="auto" w:fill="auto"/>
            <w:vAlign w:val="center"/>
          </w:tcPr>
          <w:p w14:paraId="13FFB9BA" w14:textId="22270B8A" w:rsidR="00D26D58" w:rsidRPr="00BC58A7" w:rsidRDefault="00620869" w:rsidP="00F22FE5">
            <w:pPr>
              <w:spacing w:after="0" w:line="240" w:lineRule="auto"/>
              <w:jc w:val="center"/>
              <w:rPr>
                <w:rFonts w:eastAsia="Calibri" w:cstheme="minorHAnsi"/>
                <w:sz w:val="20"/>
                <w:szCs w:val="20"/>
              </w:rPr>
            </w:pPr>
            <w:r>
              <w:rPr>
                <w:rFonts w:eastAsia="Calibri" w:cstheme="minorHAnsi"/>
                <w:sz w:val="20"/>
                <w:szCs w:val="20"/>
              </w:rPr>
              <w:t>21,12 t</w:t>
            </w:r>
          </w:p>
        </w:tc>
      </w:tr>
      <w:tr w:rsidR="00D26D58" w:rsidRPr="00EB0FAA" w14:paraId="1349EF63" w14:textId="77777777" w:rsidTr="00F22FE5">
        <w:trPr>
          <w:cantSplit/>
          <w:trHeight w:val="212"/>
          <w:jc w:val="center"/>
        </w:trPr>
        <w:tc>
          <w:tcPr>
            <w:tcW w:w="702" w:type="dxa"/>
            <w:vMerge/>
            <w:shd w:val="clear" w:color="auto" w:fill="auto"/>
            <w:vAlign w:val="center"/>
          </w:tcPr>
          <w:p w14:paraId="0728ECF2" w14:textId="77777777" w:rsidR="00D26D58" w:rsidRPr="00EF48F7" w:rsidRDefault="00D26D58" w:rsidP="00432AD6">
            <w:pPr>
              <w:numPr>
                <w:ilvl w:val="0"/>
                <w:numId w:val="84"/>
              </w:numPr>
              <w:tabs>
                <w:tab w:val="left" w:pos="0"/>
                <w:tab w:val="num" w:pos="502"/>
              </w:tabs>
              <w:overflowPunct w:val="0"/>
              <w:autoSpaceDE w:val="0"/>
              <w:autoSpaceDN w:val="0"/>
              <w:adjustRightInd w:val="0"/>
              <w:spacing w:after="0" w:line="240" w:lineRule="auto"/>
              <w:ind w:left="502"/>
              <w:contextualSpacing/>
              <w:jc w:val="center"/>
              <w:textAlignment w:val="baseline"/>
              <w:rPr>
                <w:rFonts w:eastAsia="Times New Roman" w:cstheme="minorHAnsi"/>
                <w:sz w:val="20"/>
                <w:szCs w:val="20"/>
                <w:lang w:val="en-GB" w:eastAsia="hr-HR"/>
              </w:rPr>
            </w:pPr>
          </w:p>
        </w:tc>
        <w:tc>
          <w:tcPr>
            <w:tcW w:w="2116" w:type="dxa"/>
            <w:vMerge/>
            <w:tcBorders>
              <w:right w:val="single" w:sz="4" w:space="0" w:color="auto"/>
            </w:tcBorders>
            <w:shd w:val="clear" w:color="auto" w:fill="auto"/>
            <w:vAlign w:val="center"/>
          </w:tcPr>
          <w:p w14:paraId="4816B916" w14:textId="77777777" w:rsidR="00D26D58" w:rsidRDefault="00D26D58" w:rsidP="00F22FE5">
            <w:pPr>
              <w:spacing w:after="0" w:line="276" w:lineRule="auto"/>
              <w:rPr>
                <w:rFonts w:eastAsia="Calibri" w:cstheme="minorHAnsi"/>
                <w:sz w:val="20"/>
                <w:szCs w:val="20"/>
              </w:rPr>
            </w:pPr>
          </w:p>
        </w:tc>
        <w:tc>
          <w:tcPr>
            <w:tcW w:w="2170" w:type="dxa"/>
            <w:tcBorders>
              <w:top w:val="nil"/>
              <w:left w:val="single" w:sz="4" w:space="0" w:color="auto"/>
              <w:bottom w:val="single" w:sz="4" w:space="0" w:color="auto"/>
              <w:right w:val="single" w:sz="4" w:space="0" w:color="auto"/>
            </w:tcBorders>
            <w:shd w:val="clear" w:color="auto" w:fill="auto"/>
            <w:vAlign w:val="bottom"/>
          </w:tcPr>
          <w:p w14:paraId="2AC74B2C" w14:textId="26377507" w:rsidR="00D26D58" w:rsidRPr="008917FE" w:rsidRDefault="00620869" w:rsidP="00F22FE5">
            <w:pPr>
              <w:spacing w:after="0" w:line="240" w:lineRule="auto"/>
              <w:jc w:val="center"/>
              <w:rPr>
                <w:rFonts w:cstheme="minorHAnsi"/>
                <w:sz w:val="20"/>
                <w:szCs w:val="20"/>
              </w:rPr>
            </w:pPr>
            <w:r>
              <w:rPr>
                <w:rFonts w:cstheme="minorHAnsi"/>
                <w:sz w:val="20"/>
                <w:szCs w:val="20"/>
              </w:rPr>
              <w:t>UNP</w:t>
            </w:r>
          </w:p>
        </w:tc>
        <w:tc>
          <w:tcPr>
            <w:tcW w:w="2239" w:type="dxa"/>
            <w:tcBorders>
              <w:top w:val="single" w:sz="4" w:space="0" w:color="auto"/>
              <w:bottom w:val="single" w:sz="4" w:space="0" w:color="auto"/>
              <w:right w:val="single" w:sz="4" w:space="0" w:color="auto"/>
            </w:tcBorders>
            <w:shd w:val="clear" w:color="auto" w:fill="auto"/>
            <w:vAlign w:val="center"/>
          </w:tcPr>
          <w:p w14:paraId="3A9BAA15" w14:textId="2DE69AE1" w:rsidR="00D26D58" w:rsidRDefault="00620869" w:rsidP="00F22FE5">
            <w:pPr>
              <w:spacing w:after="0" w:line="240" w:lineRule="auto"/>
              <w:jc w:val="center"/>
              <w:rPr>
                <w:rFonts w:eastAsia="Calibri" w:cstheme="minorHAnsi"/>
                <w:sz w:val="20"/>
                <w:szCs w:val="20"/>
              </w:rPr>
            </w:pPr>
            <w:r>
              <w:rPr>
                <w:rFonts w:eastAsia="Calibri" w:cstheme="minorHAnsi"/>
                <w:sz w:val="20"/>
                <w:szCs w:val="20"/>
              </w:rPr>
              <w:t>Nadzemni spremnik</w:t>
            </w:r>
          </w:p>
        </w:tc>
        <w:tc>
          <w:tcPr>
            <w:tcW w:w="1559" w:type="dxa"/>
            <w:tcBorders>
              <w:top w:val="single" w:sz="4" w:space="0" w:color="auto"/>
              <w:left w:val="single" w:sz="4" w:space="0" w:color="auto"/>
              <w:bottom w:val="single" w:sz="4" w:space="0" w:color="auto"/>
            </w:tcBorders>
            <w:shd w:val="clear" w:color="auto" w:fill="auto"/>
            <w:vAlign w:val="center"/>
          </w:tcPr>
          <w:p w14:paraId="00D8ABF8" w14:textId="637423DA" w:rsidR="00D26D58" w:rsidRPr="00BC58A7" w:rsidRDefault="00620869" w:rsidP="00F22FE5">
            <w:pPr>
              <w:spacing w:after="0" w:line="240" w:lineRule="auto"/>
              <w:jc w:val="center"/>
              <w:rPr>
                <w:rFonts w:eastAsia="Calibri" w:cstheme="minorHAnsi"/>
                <w:sz w:val="20"/>
                <w:szCs w:val="20"/>
              </w:rPr>
            </w:pPr>
            <w:r>
              <w:rPr>
                <w:rFonts w:eastAsia="Calibri" w:cstheme="minorHAnsi"/>
                <w:sz w:val="20"/>
                <w:szCs w:val="20"/>
              </w:rPr>
              <w:t>5,50 t</w:t>
            </w:r>
          </w:p>
        </w:tc>
      </w:tr>
      <w:tr w:rsidR="00620869" w:rsidRPr="00EB0FAA" w14:paraId="164BCA66" w14:textId="77777777" w:rsidTr="00620869">
        <w:trPr>
          <w:cantSplit/>
          <w:trHeight w:val="266"/>
          <w:jc w:val="center"/>
        </w:trPr>
        <w:tc>
          <w:tcPr>
            <w:tcW w:w="702" w:type="dxa"/>
            <w:vMerge/>
            <w:shd w:val="clear" w:color="auto" w:fill="auto"/>
            <w:vAlign w:val="center"/>
          </w:tcPr>
          <w:p w14:paraId="1671557A" w14:textId="77777777" w:rsidR="00620869" w:rsidRPr="00EF48F7" w:rsidRDefault="00620869" w:rsidP="00432AD6">
            <w:pPr>
              <w:numPr>
                <w:ilvl w:val="0"/>
                <w:numId w:val="84"/>
              </w:numPr>
              <w:tabs>
                <w:tab w:val="left" w:pos="0"/>
                <w:tab w:val="num" w:pos="502"/>
              </w:tabs>
              <w:overflowPunct w:val="0"/>
              <w:autoSpaceDE w:val="0"/>
              <w:autoSpaceDN w:val="0"/>
              <w:adjustRightInd w:val="0"/>
              <w:spacing w:after="0" w:line="240" w:lineRule="auto"/>
              <w:ind w:left="502"/>
              <w:contextualSpacing/>
              <w:jc w:val="center"/>
              <w:textAlignment w:val="baseline"/>
              <w:rPr>
                <w:rFonts w:eastAsia="Times New Roman" w:cstheme="minorHAnsi"/>
                <w:sz w:val="20"/>
                <w:szCs w:val="20"/>
                <w:lang w:val="en-GB" w:eastAsia="hr-HR"/>
              </w:rPr>
            </w:pPr>
          </w:p>
        </w:tc>
        <w:tc>
          <w:tcPr>
            <w:tcW w:w="2116" w:type="dxa"/>
            <w:vMerge/>
            <w:tcBorders>
              <w:right w:val="single" w:sz="4" w:space="0" w:color="auto"/>
            </w:tcBorders>
            <w:shd w:val="clear" w:color="auto" w:fill="auto"/>
            <w:vAlign w:val="center"/>
          </w:tcPr>
          <w:p w14:paraId="14E8E441" w14:textId="77777777" w:rsidR="00620869" w:rsidRDefault="00620869" w:rsidP="00F22FE5">
            <w:pPr>
              <w:spacing w:after="0" w:line="276" w:lineRule="auto"/>
              <w:rPr>
                <w:rFonts w:eastAsia="Calibri" w:cstheme="minorHAnsi"/>
                <w:sz w:val="20"/>
                <w:szCs w:val="20"/>
              </w:rPr>
            </w:pPr>
          </w:p>
        </w:tc>
        <w:tc>
          <w:tcPr>
            <w:tcW w:w="2170" w:type="dxa"/>
            <w:tcBorders>
              <w:top w:val="nil"/>
              <w:left w:val="single" w:sz="4" w:space="0" w:color="auto"/>
              <w:right w:val="single" w:sz="4" w:space="0" w:color="auto"/>
            </w:tcBorders>
            <w:shd w:val="clear" w:color="auto" w:fill="auto"/>
            <w:vAlign w:val="center"/>
          </w:tcPr>
          <w:p w14:paraId="458952EA" w14:textId="4F709E58" w:rsidR="00620869" w:rsidRPr="008917FE" w:rsidRDefault="00620869" w:rsidP="00620869">
            <w:pPr>
              <w:spacing w:after="0" w:line="240" w:lineRule="auto"/>
              <w:jc w:val="center"/>
              <w:rPr>
                <w:rFonts w:cstheme="minorHAnsi"/>
                <w:sz w:val="20"/>
                <w:szCs w:val="20"/>
              </w:rPr>
            </w:pPr>
            <w:r>
              <w:rPr>
                <w:rFonts w:cstheme="minorHAnsi"/>
                <w:sz w:val="20"/>
                <w:szCs w:val="20"/>
              </w:rPr>
              <w:t>UNP za kućanstvo</w:t>
            </w:r>
          </w:p>
        </w:tc>
        <w:tc>
          <w:tcPr>
            <w:tcW w:w="2239" w:type="dxa"/>
            <w:tcBorders>
              <w:top w:val="single" w:sz="4" w:space="0" w:color="auto"/>
              <w:right w:val="single" w:sz="4" w:space="0" w:color="auto"/>
            </w:tcBorders>
            <w:shd w:val="clear" w:color="auto" w:fill="auto"/>
            <w:vAlign w:val="center"/>
          </w:tcPr>
          <w:p w14:paraId="403EAD2B" w14:textId="0DD160BB" w:rsidR="00620869" w:rsidRDefault="00620869" w:rsidP="00F22FE5">
            <w:pPr>
              <w:spacing w:after="0" w:line="240" w:lineRule="auto"/>
              <w:jc w:val="center"/>
              <w:rPr>
                <w:rFonts w:eastAsia="Calibri" w:cstheme="minorHAnsi"/>
                <w:sz w:val="20"/>
                <w:szCs w:val="20"/>
              </w:rPr>
            </w:pPr>
            <w:r>
              <w:rPr>
                <w:rFonts w:eastAsia="Calibri" w:cstheme="minorHAnsi"/>
                <w:sz w:val="20"/>
                <w:szCs w:val="20"/>
              </w:rPr>
              <w:t>Skladište boca</w:t>
            </w:r>
          </w:p>
        </w:tc>
        <w:tc>
          <w:tcPr>
            <w:tcW w:w="1559" w:type="dxa"/>
            <w:tcBorders>
              <w:top w:val="single" w:sz="4" w:space="0" w:color="auto"/>
              <w:left w:val="single" w:sz="4" w:space="0" w:color="auto"/>
            </w:tcBorders>
            <w:shd w:val="clear" w:color="auto" w:fill="auto"/>
            <w:vAlign w:val="center"/>
          </w:tcPr>
          <w:p w14:paraId="3F8617CC" w14:textId="2AEB1AAD" w:rsidR="00620869" w:rsidRPr="00BC58A7" w:rsidRDefault="00620869" w:rsidP="00F22FE5">
            <w:pPr>
              <w:spacing w:after="0" w:line="240" w:lineRule="auto"/>
              <w:jc w:val="center"/>
              <w:rPr>
                <w:rFonts w:eastAsia="Calibri" w:cstheme="minorHAnsi"/>
                <w:sz w:val="20"/>
                <w:szCs w:val="20"/>
              </w:rPr>
            </w:pPr>
            <w:r>
              <w:rPr>
                <w:rFonts w:eastAsia="Calibri" w:cstheme="minorHAnsi"/>
                <w:sz w:val="20"/>
                <w:szCs w:val="20"/>
              </w:rPr>
              <w:t>0,86 t</w:t>
            </w:r>
          </w:p>
        </w:tc>
      </w:tr>
      <w:tr w:rsidR="00D26D58" w:rsidRPr="00EB0FAA" w14:paraId="7F28BCA4" w14:textId="77777777" w:rsidTr="00F22FE5">
        <w:trPr>
          <w:cantSplit/>
          <w:trHeight w:val="212"/>
          <w:jc w:val="center"/>
        </w:trPr>
        <w:tc>
          <w:tcPr>
            <w:tcW w:w="702" w:type="dxa"/>
            <w:vMerge w:val="restart"/>
            <w:tcBorders>
              <w:top w:val="single" w:sz="4" w:space="0" w:color="auto"/>
            </w:tcBorders>
            <w:shd w:val="clear" w:color="auto" w:fill="auto"/>
            <w:vAlign w:val="center"/>
          </w:tcPr>
          <w:p w14:paraId="550B39F4" w14:textId="77777777" w:rsidR="00D26D58" w:rsidRPr="00EF48F7" w:rsidRDefault="00D26D58" w:rsidP="00432AD6">
            <w:pPr>
              <w:numPr>
                <w:ilvl w:val="0"/>
                <w:numId w:val="84"/>
              </w:numPr>
              <w:tabs>
                <w:tab w:val="left" w:pos="0"/>
                <w:tab w:val="num" w:pos="502"/>
              </w:tabs>
              <w:overflowPunct w:val="0"/>
              <w:autoSpaceDE w:val="0"/>
              <w:autoSpaceDN w:val="0"/>
              <w:adjustRightInd w:val="0"/>
              <w:spacing w:after="0" w:line="240" w:lineRule="auto"/>
              <w:ind w:left="502"/>
              <w:contextualSpacing/>
              <w:jc w:val="center"/>
              <w:textAlignment w:val="baseline"/>
              <w:rPr>
                <w:rFonts w:eastAsia="Times New Roman" w:cstheme="minorHAnsi"/>
                <w:sz w:val="20"/>
                <w:szCs w:val="20"/>
                <w:lang w:val="en-GB" w:eastAsia="hr-HR"/>
              </w:rPr>
            </w:pPr>
          </w:p>
        </w:tc>
        <w:tc>
          <w:tcPr>
            <w:tcW w:w="2116" w:type="dxa"/>
            <w:vMerge w:val="restart"/>
            <w:tcBorders>
              <w:top w:val="single" w:sz="4" w:space="0" w:color="auto"/>
              <w:right w:val="single" w:sz="4" w:space="0" w:color="auto"/>
            </w:tcBorders>
            <w:shd w:val="clear" w:color="auto" w:fill="auto"/>
            <w:vAlign w:val="center"/>
          </w:tcPr>
          <w:p w14:paraId="2ABB1943" w14:textId="77777777" w:rsidR="00D26D58" w:rsidRDefault="00D26D58" w:rsidP="00F22FE5">
            <w:pPr>
              <w:spacing w:after="0" w:line="276" w:lineRule="auto"/>
              <w:rPr>
                <w:rFonts w:eastAsia="Calibri" w:cstheme="minorHAnsi"/>
                <w:sz w:val="20"/>
                <w:szCs w:val="20"/>
              </w:rPr>
            </w:pPr>
            <w:proofErr w:type="spellStart"/>
            <w:r>
              <w:rPr>
                <w:rFonts w:eastAsia="Calibri" w:cstheme="minorHAnsi"/>
                <w:sz w:val="20"/>
                <w:szCs w:val="20"/>
              </w:rPr>
              <w:t>Mikol</w:t>
            </w:r>
            <w:proofErr w:type="spellEnd"/>
            <w:r>
              <w:rPr>
                <w:rFonts w:eastAsia="Calibri" w:cstheme="minorHAnsi"/>
                <w:sz w:val="20"/>
                <w:szCs w:val="20"/>
              </w:rPr>
              <w:t xml:space="preserve"> </w:t>
            </w:r>
            <w:proofErr w:type="spellStart"/>
            <w:r>
              <w:rPr>
                <w:rFonts w:eastAsia="Calibri" w:cstheme="minorHAnsi"/>
                <w:sz w:val="20"/>
                <w:szCs w:val="20"/>
              </w:rPr>
              <w:t>d.o.o.o</w:t>
            </w:r>
            <w:proofErr w:type="spellEnd"/>
            <w:r>
              <w:rPr>
                <w:rFonts w:eastAsia="Calibri" w:cstheme="minorHAnsi"/>
                <w:sz w:val="20"/>
                <w:szCs w:val="20"/>
              </w:rPr>
              <w:t xml:space="preserve"> BP Koprivnica</w:t>
            </w:r>
            <w:r>
              <w:rPr>
                <w:rStyle w:val="Referencafusnote"/>
                <w:rFonts w:eastAsia="Calibri" w:cstheme="minorHAnsi"/>
                <w:sz w:val="20"/>
                <w:szCs w:val="20"/>
              </w:rPr>
              <w:footnoteReference w:id="12"/>
            </w:r>
          </w:p>
          <w:p w14:paraId="66C4EE16" w14:textId="77777777" w:rsidR="00D26D58" w:rsidRDefault="00D26D58" w:rsidP="00F22FE5">
            <w:pPr>
              <w:spacing w:after="0" w:line="276" w:lineRule="auto"/>
              <w:rPr>
                <w:rFonts w:eastAsia="Calibri" w:cstheme="minorHAnsi"/>
                <w:sz w:val="20"/>
                <w:szCs w:val="20"/>
              </w:rPr>
            </w:pPr>
            <w:proofErr w:type="spellStart"/>
            <w:r w:rsidRPr="00CA2D61">
              <w:rPr>
                <w:rFonts w:eastAsia="Calibri" w:cstheme="minorHAnsi"/>
                <w:sz w:val="20"/>
                <w:szCs w:val="20"/>
              </w:rPr>
              <w:t>Peteranska</w:t>
            </w:r>
            <w:proofErr w:type="spellEnd"/>
            <w:r w:rsidRPr="00CA2D61">
              <w:rPr>
                <w:rFonts w:eastAsia="Calibri" w:cstheme="minorHAnsi"/>
                <w:sz w:val="20"/>
                <w:szCs w:val="20"/>
              </w:rPr>
              <w:t xml:space="preserve"> cesta 1b</w:t>
            </w:r>
            <w:r>
              <w:rPr>
                <w:rFonts w:eastAsia="Calibri" w:cstheme="minorHAnsi"/>
                <w:sz w:val="20"/>
                <w:szCs w:val="20"/>
              </w:rPr>
              <w:t>, Koprivnica</w:t>
            </w:r>
          </w:p>
        </w:tc>
        <w:tc>
          <w:tcPr>
            <w:tcW w:w="2170" w:type="dxa"/>
            <w:shd w:val="clear" w:color="auto" w:fill="auto"/>
            <w:vAlign w:val="center"/>
          </w:tcPr>
          <w:p w14:paraId="2BEEBE86" w14:textId="77777777" w:rsidR="00D26D58" w:rsidRPr="00926E37" w:rsidRDefault="00D26D58" w:rsidP="00F22FE5">
            <w:pPr>
              <w:spacing w:after="0" w:line="240" w:lineRule="auto"/>
              <w:jc w:val="center"/>
              <w:rPr>
                <w:rFonts w:cstheme="minorHAnsi"/>
                <w:sz w:val="20"/>
                <w:szCs w:val="20"/>
              </w:rPr>
            </w:pPr>
            <w:proofErr w:type="spellStart"/>
            <w:r w:rsidRPr="00926E37">
              <w:rPr>
                <w:rFonts w:eastAsia="Times New Roman" w:cstheme="minorHAnsi"/>
                <w:sz w:val="20"/>
                <w:szCs w:val="20"/>
                <w:lang w:eastAsia="ar-SA"/>
              </w:rPr>
              <w:t>Eurodiesel</w:t>
            </w:r>
            <w:proofErr w:type="spellEnd"/>
            <w:r w:rsidRPr="00926E37">
              <w:rPr>
                <w:rFonts w:eastAsia="Times New Roman" w:cstheme="minorHAnsi"/>
                <w:sz w:val="20"/>
                <w:szCs w:val="20"/>
                <w:lang w:eastAsia="ar-SA"/>
              </w:rPr>
              <w:t xml:space="preserve"> BS</w:t>
            </w:r>
          </w:p>
        </w:tc>
        <w:tc>
          <w:tcPr>
            <w:tcW w:w="2239" w:type="dxa"/>
            <w:shd w:val="clear" w:color="auto" w:fill="auto"/>
            <w:vAlign w:val="center"/>
          </w:tcPr>
          <w:p w14:paraId="010FF02D" w14:textId="77777777" w:rsidR="00D26D58" w:rsidRPr="00926E37" w:rsidRDefault="00D26D58" w:rsidP="00F22FE5">
            <w:pPr>
              <w:spacing w:after="0" w:line="240" w:lineRule="auto"/>
              <w:jc w:val="center"/>
              <w:rPr>
                <w:rFonts w:eastAsia="Calibri" w:cstheme="minorHAnsi"/>
                <w:sz w:val="20"/>
                <w:szCs w:val="20"/>
              </w:rPr>
            </w:pPr>
            <w:r w:rsidRPr="00926E37">
              <w:rPr>
                <w:rFonts w:eastAsia="Times New Roman" w:cstheme="minorHAnsi"/>
                <w:sz w:val="20"/>
                <w:szCs w:val="20"/>
                <w:lang w:eastAsia="ar-SA"/>
              </w:rPr>
              <w:t>Podzemni spremnik S1</w:t>
            </w:r>
          </w:p>
        </w:tc>
        <w:tc>
          <w:tcPr>
            <w:tcW w:w="1559" w:type="dxa"/>
            <w:tcBorders>
              <w:right w:val="single" w:sz="4" w:space="0" w:color="auto"/>
            </w:tcBorders>
            <w:shd w:val="clear" w:color="auto" w:fill="auto"/>
            <w:vAlign w:val="center"/>
          </w:tcPr>
          <w:p w14:paraId="5B7DAB7D" w14:textId="77777777" w:rsidR="00D26D58" w:rsidRPr="00926E37" w:rsidRDefault="00D26D58" w:rsidP="00F22FE5">
            <w:pPr>
              <w:spacing w:after="0" w:line="240" w:lineRule="auto"/>
              <w:jc w:val="center"/>
              <w:rPr>
                <w:rFonts w:eastAsia="Calibri" w:cstheme="minorHAnsi"/>
                <w:sz w:val="20"/>
                <w:szCs w:val="20"/>
              </w:rPr>
            </w:pPr>
            <w:r w:rsidRPr="00926E37">
              <w:rPr>
                <w:rFonts w:eastAsia="Times New Roman" w:cstheme="minorHAnsi"/>
                <w:sz w:val="20"/>
                <w:szCs w:val="20"/>
                <w:lang w:eastAsia="ar-SA"/>
              </w:rPr>
              <w:t>40 t</w:t>
            </w:r>
          </w:p>
        </w:tc>
      </w:tr>
      <w:tr w:rsidR="00D26D58" w:rsidRPr="00EB0FAA" w14:paraId="735387D9" w14:textId="77777777" w:rsidTr="00F22FE5">
        <w:trPr>
          <w:cantSplit/>
          <w:trHeight w:val="212"/>
          <w:jc w:val="center"/>
        </w:trPr>
        <w:tc>
          <w:tcPr>
            <w:tcW w:w="702" w:type="dxa"/>
            <w:vMerge/>
            <w:shd w:val="clear" w:color="auto" w:fill="auto"/>
            <w:vAlign w:val="center"/>
          </w:tcPr>
          <w:p w14:paraId="58D9C9E6" w14:textId="77777777" w:rsidR="00D26D58" w:rsidRPr="00EF48F7" w:rsidRDefault="00D26D58" w:rsidP="00432AD6">
            <w:pPr>
              <w:numPr>
                <w:ilvl w:val="0"/>
                <w:numId w:val="84"/>
              </w:numPr>
              <w:tabs>
                <w:tab w:val="left" w:pos="0"/>
                <w:tab w:val="num" w:pos="502"/>
              </w:tabs>
              <w:overflowPunct w:val="0"/>
              <w:autoSpaceDE w:val="0"/>
              <w:autoSpaceDN w:val="0"/>
              <w:adjustRightInd w:val="0"/>
              <w:spacing w:after="0" w:line="240" w:lineRule="auto"/>
              <w:ind w:left="502"/>
              <w:contextualSpacing/>
              <w:jc w:val="center"/>
              <w:textAlignment w:val="baseline"/>
              <w:rPr>
                <w:rFonts w:eastAsia="Times New Roman" w:cstheme="minorHAnsi"/>
                <w:sz w:val="20"/>
                <w:szCs w:val="20"/>
                <w:lang w:val="en-GB" w:eastAsia="hr-HR"/>
              </w:rPr>
            </w:pPr>
          </w:p>
        </w:tc>
        <w:tc>
          <w:tcPr>
            <w:tcW w:w="2116" w:type="dxa"/>
            <w:vMerge/>
            <w:tcBorders>
              <w:right w:val="single" w:sz="4" w:space="0" w:color="auto"/>
            </w:tcBorders>
            <w:shd w:val="clear" w:color="auto" w:fill="auto"/>
            <w:vAlign w:val="center"/>
          </w:tcPr>
          <w:p w14:paraId="3623732B" w14:textId="77777777" w:rsidR="00D26D58" w:rsidRDefault="00D26D58" w:rsidP="00F22FE5">
            <w:pPr>
              <w:spacing w:after="0" w:line="276" w:lineRule="auto"/>
              <w:rPr>
                <w:rFonts w:eastAsia="Calibri" w:cstheme="minorHAnsi"/>
                <w:sz w:val="20"/>
                <w:szCs w:val="20"/>
              </w:rPr>
            </w:pPr>
          </w:p>
        </w:tc>
        <w:tc>
          <w:tcPr>
            <w:tcW w:w="2170" w:type="dxa"/>
            <w:shd w:val="clear" w:color="auto" w:fill="auto"/>
            <w:vAlign w:val="center"/>
          </w:tcPr>
          <w:p w14:paraId="090600B5" w14:textId="77777777" w:rsidR="00D26D58" w:rsidRPr="00926E37" w:rsidRDefault="00D26D58" w:rsidP="00F22FE5">
            <w:pPr>
              <w:spacing w:after="0" w:line="240" w:lineRule="auto"/>
              <w:jc w:val="center"/>
              <w:rPr>
                <w:rFonts w:cstheme="minorHAnsi"/>
                <w:sz w:val="20"/>
                <w:szCs w:val="20"/>
              </w:rPr>
            </w:pPr>
            <w:proofErr w:type="spellStart"/>
            <w:r w:rsidRPr="00926E37">
              <w:rPr>
                <w:rFonts w:eastAsia="Times New Roman" w:cstheme="minorHAnsi"/>
                <w:sz w:val="20"/>
                <w:szCs w:val="20"/>
                <w:lang w:eastAsia="ar-SA"/>
              </w:rPr>
              <w:t>Eurodiesel</w:t>
            </w:r>
            <w:proofErr w:type="spellEnd"/>
            <w:r w:rsidRPr="00926E37">
              <w:rPr>
                <w:rFonts w:eastAsia="Times New Roman" w:cstheme="minorHAnsi"/>
                <w:sz w:val="20"/>
                <w:szCs w:val="20"/>
                <w:lang w:eastAsia="ar-SA"/>
              </w:rPr>
              <w:t xml:space="preserve"> BS</w:t>
            </w:r>
          </w:p>
        </w:tc>
        <w:tc>
          <w:tcPr>
            <w:tcW w:w="2239" w:type="dxa"/>
            <w:shd w:val="clear" w:color="auto" w:fill="auto"/>
            <w:vAlign w:val="center"/>
          </w:tcPr>
          <w:p w14:paraId="4655C930" w14:textId="77777777" w:rsidR="00D26D58" w:rsidRPr="00926E37" w:rsidRDefault="00D26D58" w:rsidP="00F22FE5">
            <w:pPr>
              <w:spacing w:after="0" w:line="240" w:lineRule="auto"/>
              <w:jc w:val="center"/>
              <w:rPr>
                <w:rFonts w:eastAsia="Calibri" w:cstheme="minorHAnsi"/>
                <w:sz w:val="20"/>
                <w:szCs w:val="20"/>
              </w:rPr>
            </w:pPr>
            <w:r w:rsidRPr="00926E37">
              <w:rPr>
                <w:rFonts w:eastAsia="Times New Roman" w:cstheme="minorHAnsi"/>
                <w:sz w:val="20"/>
                <w:szCs w:val="20"/>
                <w:lang w:eastAsia="ar-SA"/>
              </w:rPr>
              <w:t>Podzemni spremnik S3</w:t>
            </w:r>
          </w:p>
        </w:tc>
        <w:tc>
          <w:tcPr>
            <w:tcW w:w="1559" w:type="dxa"/>
            <w:tcBorders>
              <w:right w:val="single" w:sz="4" w:space="0" w:color="auto"/>
            </w:tcBorders>
            <w:shd w:val="clear" w:color="auto" w:fill="auto"/>
            <w:vAlign w:val="center"/>
          </w:tcPr>
          <w:p w14:paraId="6414216F" w14:textId="77777777" w:rsidR="00D26D58" w:rsidRPr="00926E37" w:rsidRDefault="00D26D58" w:rsidP="00F22FE5">
            <w:pPr>
              <w:spacing w:after="0" w:line="240" w:lineRule="auto"/>
              <w:jc w:val="center"/>
              <w:rPr>
                <w:rFonts w:eastAsia="Calibri" w:cstheme="minorHAnsi"/>
                <w:sz w:val="20"/>
                <w:szCs w:val="20"/>
              </w:rPr>
            </w:pPr>
            <w:r w:rsidRPr="00926E37">
              <w:rPr>
                <w:rFonts w:eastAsia="Times New Roman" w:cstheme="minorHAnsi"/>
                <w:sz w:val="20"/>
                <w:szCs w:val="20"/>
                <w:lang w:eastAsia="ar-SA"/>
              </w:rPr>
              <w:t>21 t</w:t>
            </w:r>
          </w:p>
        </w:tc>
      </w:tr>
      <w:tr w:rsidR="00D26D58" w:rsidRPr="00EB0FAA" w14:paraId="7562CA5B" w14:textId="77777777" w:rsidTr="00F22FE5">
        <w:trPr>
          <w:cantSplit/>
          <w:trHeight w:val="212"/>
          <w:jc w:val="center"/>
        </w:trPr>
        <w:tc>
          <w:tcPr>
            <w:tcW w:w="702" w:type="dxa"/>
            <w:vMerge/>
            <w:shd w:val="clear" w:color="auto" w:fill="auto"/>
            <w:vAlign w:val="center"/>
          </w:tcPr>
          <w:p w14:paraId="668F7894" w14:textId="77777777" w:rsidR="00D26D58" w:rsidRPr="00EF48F7" w:rsidRDefault="00D26D58" w:rsidP="00432AD6">
            <w:pPr>
              <w:numPr>
                <w:ilvl w:val="0"/>
                <w:numId w:val="84"/>
              </w:numPr>
              <w:tabs>
                <w:tab w:val="left" w:pos="0"/>
                <w:tab w:val="num" w:pos="502"/>
              </w:tabs>
              <w:overflowPunct w:val="0"/>
              <w:autoSpaceDE w:val="0"/>
              <w:autoSpaceDN w:val="0"/>
              <w:adjustRightInd w:val="0"/>
              <w:spacing w:after="0" w:line="240" w:lineRule="auto"/>
              <w:ind w:left="502"/>
              <w:contextualSpacing/>
              <w:jc w:val="center"/>
              <w:textAlignment w:val="baseline"/>
              <w:rPr>
                <w:rFonts w:eastAsia="Times New Roman" w:cstheme="minorHAnsi"/>
                <w:sz w:val="20"/>
                <w:szCs w:val="20"/>
                <w:lang w:val="en-GB" w:eastAsia="hr-HR"/>
              </w:rPr>
            </w:pPr>
          </w:p>
        </w:tc>
        <w:tc>
          <w:tcPr>
            <w:tcW w:w="2116" w:type="dxa"/>
            <w:vMerge/>
            <w:tcBorders>
              <w:right w:val="single" w:sz="4" w:space="0" w:color="auto"/>
            </w:tcBorders>
            <w:shd w:val="clear" w:color="auto" w:fill="auto"/>
            <w:vAlign w:val="center"/>
          </w:tcPr>
          <w:p w14:paraId="2911C392" w14:textId="77777777" w:rsidR="00D26D58" w:rsidRDefault="00D26D58" w:rsidP="00F22FE5">
            <w:pPr>
              <w:spacing w:after="0" w:line="276" w:lineRule="auto"/>
              <w:rPr>
                <w:rFonts w:eastAsia="Calibri" w:cstheme="minorHAnsi"/>
                <w:sz w:val="20"/>
                <w:szCs w:val="20"/>
              </w:rPr>
            </w:pPr>
          </w:p>
        </w:tc>
        <w:tc>
          <w:tcPr>
            <w:tcW w:w="2170" w:type="dxa"/>
            <w:shd w:val="clear" w:color="auto" w:fill="auto"/>
            <w:vAlign w:val="center"/>
          </w:tcPr>
          <w:p w14:paraId="298890E8" w14:textId="77777777" w:rsidR="00D26D58" w:rsidRPr="00926E37" w:rsidRDefault="00D26D58" w:rsidP="00F22FE5">
            <w:pPr>
              <w:spacing w:after="0" w:line="240" w:lineRule="auto"/>
              <w:jc w:val="center"/>
              <w:rPr>
                <w:rFonts w:cstheme="minorHAnsi"/>
                <w:sz w:val="20"/>
                <w:szCs w:val="20"/>
              </w:rPr>
            </w:pPr>
            <w:r w:rsidRPr="00926E37">
              <w:rPr>
                <w:rFonts w:eastAsia="Times New Roman" w:cstheme="minorHAnsi"/>
                <w:sz w:val="20"/>
                <w:szCs w:val="20"/>
                <w:lang w:eastAsia="ar-SA"/>
              </w:rPr>
              <w:t>Eurosuper BS 95</w:t>
            </w:r>
          </w:p>
        </w:tc>
        <w:tc>
          <w:tcPr>
            <w:tcW w:w="2239" w:type="dxa"/>
            <w:shd w:val="clear" w:color="auto" w:fill="auto"/>
            <w:vAlign w:val="center"/>
          </w:tcPr>
          <w:p w14:paraId="772BD817" w14:textId="77777777" w:rsidR="00D26D58" w:rsidRPr="00926E37" w:rsidRDefault="00D26D58" w:rsidP="00F22FE5">
            <w:pPr>
              <w:spacing w:after="0" w:line="240" w:lineRule="auto"/>
              <w:jc w:val="center"/>
              <w:rPr>
                <w:rFonts w:eastAsia="Calibri" w:cstheme="minorHAnsi"/>
                <w:sz w:val="20"/>
                <w:szCs w:val="20"/>
              </w:rPr>
            </w:pPr>
            <w:r w:rsidRPr="00926E37">
              <w:rPr>
                <w:rFonts w:eastAsia="Times New Roman" w:cstheme="minorHAnsi"/>
                <w:sz w:val="20"/>
                <w:szCs w:val="20"/>
                <w:lang w:eastAsia="ar-SA"/>
              </w:rPr>
              <w:t>Podzemni spremnik S2</w:t>
            </w:r>
          </w:p>
        </w:tc>
        <w:tc>
          <w:tcPr>
            <w:tcW w:w="1559" w:type="dxa"/>
            <w:tcBorders>
              <w:right w:val="single" w:sz="4" w:space="0" w:color="auto"/>
            </w:tcBorders>
            <w:shd w:val="clear" w:color="auto" w:fill="auto"/>
            <w:vAlign w:val="center"/>
          </w:tcPr>
          <w:p w14:paraId="680DD2F4" w14:textId="77777777" w:rsidR="00D26D58" w:rsidRPr="00926E37" w:rsidRDefault="00D26D58" w:rsidP="00F22FE5">
            <w:pPr>
              <w:spacing w:after="0" w:line="240" w:lineRule="auto"/>
              <w:jc w:val="center"/>
              <w:rPr>
                <w:rFonts w:eastAsia="Calibri" w:cstheme="minorHAnsi"/>
                <w:sz w:val="20"/>
                <w:szCs w:val="20"/>
              </w:rPr>
            </w:pPr>
            <w:r w:rsidRPr="00926E37">
              <w:rPr>
                <w:rFonts w:eastAsia="Times New Roman" w:cstheme="minorHAnsi"/>
                <w:sz w:val="20"/>
                <w:szCs w:val="20"/>
                <w:lang w:eastAsia="ar-SA"/>
              </w:rPr>
              <w:t>40 t</w:t>
            </w:r>
          </w:p>
        </w:tc>
      </w:tr>
      <w:tr w:rsidR="00D26D58" w:rsidRPr="00EB0FAA" w14:paraId="0DEE741A" w14:textId="77777777" w:rsidTr="00F22FE5">
        <w:trPr>
          <w:cantSplit/>
          <w:trHeight w:val="212"/>
          <w:jc w:val="center"/>
        </w:trPr>
        <w:tc>
          <w:tcPr>
            <w:tcW w:w="702" w:type="dxa"/>
            <w:vMerge/>
            <w:shd w:val="clear" w:color="auto" w:fill="auto"/>
            <w:vAlign w:val="center"/>
          </w:tcPr>
          <w:p w14:paraId="69F9FE97" w14:textId="77777777" w:rsidR="00D26D58" w:rsidRPr="00EF48F7" w:rsidRDefault="00D26D58" w:rsidP="00432AD6">
            <w:pPr>
              <w:numPr>
                <w:ilvl w:val="0"/>
                <w:numId w:val="84"/>
              </w:numPr>
              <w:tabs>
                <w:tab w:val="left" w:pos="0"/>
                <w:tab w:val="num" w:pos="502"/>
              </w:tabs>
              <w:overflowPunct w:val="0"/>
              <w:autoSpaceDE w:val="0"/>
              <w:autoSpaceDN w:val="0"/>
              <w:adjustRightInd w:val="0"/>
              <w:spacing w:after="0" w:line="240" w:lineRule="auto"/>
              <w:ind w:left="502"/>
              <w:contextualSpacing/>
              <w:jc w:val="center"/>
              <w:textAlignment w:val="baseline"/>
              <w:rPr>
                <w:rFonts w:eastAsia="Times New Roman" w:cstheme="minorHAnsi"/>
                <w:sz w:val="20"/>
                <w:szCs w:val="20"/>
                <w:lang w:val="en-GB" w:eastAsia="hr-HR"/>
              </w:rPr>
            </w:pPr>
          </w:p>
        </w:tc>
        <w:tc>
          <w:tcPr>
            <w:tcW w:w="2116" w:type="dxa"/>
            <w:vMerge/>
            <w:tcBorders>
              <w:right w:val="single" w:sz="4" w:space="0" w:color="auto"/>
            </w:tcBorders>
            <w:shd w:val="clear" w:color="auto" w:fill="auto"/>
            <w:vAlign w:val="center"/>
          </w:tcPr>
          <w:p w14:paraId="36A8D8AC" w14:textId="77777777" w:rsidR="00D26D58" w:rsidRDefault="00D26D58" w:rsidP="00F22FE5">
            <w:pPr>
              <w:spacing w:after="0" w:line="276" w:lineRule="auto"/>
              <w:rPr>
                <w:rFonts w:eastAsia="Calibri" w:cstheme="minorHAnsi"/>
                <w:sz w:val="20"/>
                <w:szCs w:val="20"/>
              </w:rPr>
            </w:pPr>
          </w:p>
        </w:tc>
        <w:tc>
          <w:tcPr>
            <w:tcW w:w="2170" w:type="dxa"/>
            <w:shd w:val="clear" w:color="auto" w:fill="auto"/>
            <w:vAlign w:val="center"/>
          </w:tcPr>
          <w:p w14:paraId="068D14F5" w14:textId="77777777" w:rsidR="00D26D58" w:rsidRPr="00926E37" w:rsidRDefault="00D26D58" w:rsidP="00F22FE5">
            <w:pPr>
              <w:spacing w:after="0" w:line="240" w:lineRule="auto"/>
              <w:jc w:val="center"/>
              <w:rPr>
                <w:rFonts w:cstheme="minorHAnsi"/>
                <w:sz w:val="20"/>
                <w:szCs w:val="20"/>
              </w:rPr>
            </w:pPr>
            <w:r w:rsidRPr="00926E37">
              <w:rPr>
                <w:rFonts w:eastAsia="Times New Roman" w:cstheme="minorHAnsi"/>
                <w:sz w:val="20"/>
                <w:szCs w:val="20"/>
                <w:lang w:eastAsia="ar-SA"/>
              </w:rPr>
              <w:t>Eurosuper BS 98</w:t>
            </w:r>
          </w:p>
        </w:tc>
        <w:tc>
          <w:tcPr>
            <w:tcW w:w="2239" w:type="dxa"/>
            <w:shd w:val="clear" w:color="auto" w:fill="auto"/>
            <w:vAlign w:val="center"/>
          </w:tcPr>
          <w:p w14:paraId="6D699FA4" w14:textId="77777777" w:rsidR="00D26D58" w:rsidRPr="00926E37" w:rsidRDefault="00D26D58" w:rsidP="00F22FE5">
            <w:pPr>
              <w:spacing w:after="0" w:line="240" w:lineRule="auto"/>
              <w:jc w:val="center"/>
              <w:rPr>
                <w:rFonts w:eastAsia="Calibri" w:cstheme="minorHAnsi"/>
                <w:sz w:val="20"/>
                <w:szCs w:val="20"/>
              </w:rPr>
            </w:pPr>
            <w:r w:rsidRPr="00926E37">
              <w:rPr>
                <w:rFonts w:eastAsia="Times New Roman" w:cstheme="minorHAnsi"/>
                <w:sz w:val="20"/>
                <w:szCs w:val="20"/>
                <w:lang w:eastAsia="ar-SA"/>
              </w:rPr>
              <w:t>Podzemni spremnik S4</w:t>
            </w:r>
          </w:p>
        </w:tc>
        <w:tc>
          <w:tcPr>
            <w:tcW w:w="1559" w:type="dxa"/>
            <w:tcBorders>
              <w:right w:val="single" w:sz="4" w:space="0" w:color="auto"/>
            </w:tcBorders>
            <w:shd w:val="clear" w:color="auto" w:fill="auto"/>
            <w:vAlign w:val="center"/>
          </w:tcPr>
          <w:p w14:paraId="081E4FF7" w14:textId="77777777" w:rsidR="00D26D58" w:rsidRPr="00926E37" w:rsidRDefault="00D26D58" w:rsidP="00F22FE5">
            <w:pPr>
              <w:spacing w:after="0" w:line="240" w:lineRule="auto"/>
              <w:jc w:val="center"/>
              <w:rPr>
                <w:rFonts w:eastAsia="Calibri" w:cstheme="minorHAnsi"/>
                <w:sz w:val="20"/>
                <w:szCs w:val="20"/>
              </w:rPr>
            </w:pPr>
            <w:r w:rsidRPr="00926E37">
              <w:rPr>
                <w:rFonts w:eastAsia="Times New Roman" w:cstheme="minorHAnsi"/>
                <w:sz w:val="20"/>
                <w:szCs w:val="20"/>
                <w:lang w:eastAsia="ar-SA"/>
              </w:rPr>
              <w:t>15 t</w:t>
            </w:r>
          </w:p>
        </w:tc>
      </w:tr>
      <w:tr w:rsidR="00D26D58" w:rsidRPr="00EB0FAA" w14:paraId="1EA28BD0" w14:textId="77777777" w:rsidTr="00F22FE5">
        <w:trPr>
          <w:cantSplit/>
          <w:trHeight w:val="212"/>
          <w:jc w:val="center"/>
        </w:trPr>
        <w:tc>
          <w:tcPr>
            <w:tcW w:w="702" w:type="dxa"/>
            <w:vMerge/>
            <w:shd w:val="clear" w:color="auto" w:fill="auto"/>
            <w:vAlign w:val="center"/>
          </w:tcPr>
          <w:p w14:paraId="0FE8B3DC" w14:textId="77777777" w:rsidR="00D26D58" w:rsidRPr="00EF48F7" w:rsidRDefault="00D26D58" w:rsidP="00432AD6">
            <w:pPr>
              <w:numPr>
                <w:ilvl w:val="0"/>
                <w:numId w:val="84"/>
              </w:numPr>
              <w:tabs>
                <w:tab w:val="left" w:pos="0"/>
                <w:tab w:val="num" w:pos="502"/>
              </w:tabs>
              <w:overflowPunct w:val="0"/>
              <w:autoSpaceDE w:val="0"/>
              <w:autoSpaceDN w:val="0"/>
              <w:adjustRightInd w:val="0"/>
              <w:spacing w:after="0" w:line="240" w:lineRule="auto"/>
              <w:ind w:left="502"/>
              <w:contextualSpacing/>
              <w:jc w:val="center"/>
              <w:textAlignment w:val="baseline"/>
              <w:rPr>
                <w:rFonts w:eastAsia="Times New Roman" w:cstheme="minorHAnsi"/>
                <w:sz w:val="20"/>
                <w:szCs w:val="20"/>
                <w:lang w:val="en-GB" w:eastAsia="hr-HR"/>
              </w:rPr>
            </w:pPr>
          </w:p>
        </w:tc>
        <w:tc>
          <w:tcPr>
            <w:tcW w:w="2116" w:type="dxa"/>
            <w:vMerge/>
            <w:tcBorders>
              <w:right w:val="single" w:sz="4" w:space="0" w:color="auto"/>
            </w:tcBorders>
            <w:shd w:val="clear" w:color="auto" w:fill="auto"/>
            <w:vAlign w:val="center"/>
          </w:tcPr>
          <w:p w14:paraId="6D48AB0D" w14:textId="77777777" w:rsidR="00D26D58" w:rsidRDefault="00D26D58" w:rsidP="00F22FE5">
            <w:pPr>
              <w:spacing w:after="0" w:line="276" w:lineRule="auto"/>
              <w:rPr>
                <w:rFonts w:eastAsia="Calibri" w:cstheme="minorHAnsi"/>
                <w:sz w:val="20"/>
                <w:szCs w:val="20"/>
              </w:rPr>
            </w:pPr>
          </w:p>
        </w:tc>
        <w:tc>
          <w:tcPr>
            <w:tcW w:w="2170" w:type="dxa"/>
            <w:shd w:val="clear" w:color="auto" w:fill="auto"/>
            <w:vAlign w:val="center"/>
          </w:tcPr>
          <w:p w14:paraId="17D71167" w14:textId="77777777" w:rsidR="00D26D58" w:rsidRPr="00926E37" w:rsidRDefault="00D26D58" w:rsidP="00F22FE5">
            <w:pPr>
              <w:spacing w:after="0" w:line="240" w:lineRule="auto"/>
              <w:jc w:val="center"/>
              <w:rPr>
                <w:rFonts w:cstheme="minorHAnsi"/>
                <w:sz w:val="20"/>
                <w:szCs w:val="20"/>
              </w:rPr>
            </w:pPr>
            <w:proofErr w:type="spellStart"/>
            <w:r w:rsidRPr="00926E37">
              <w:rPr>
                <w:rFonts w:eastAsia="Times New Roman" w:cstheme="minorHAnsi"/>
                <w:sz w:val="20"/>
                <w:szCs w:val="20"/>
                <w:lang w:eastAsia="ar-SA"/>
              </w:rPr>
              <w:t>Luel</w:t>
            </w:r>
            <w:proofErr w:type="spellEnd"/>
            <w:r w:rsidRPr="00926E37">
              <w:rPr>
                <w:rFonts w:eastAsia="Times New Roman" w:cstheme="minorHAnsi"/>
                <w:sz w:val="20"/>
                <w:szCs w:val="20"/>
                <w:lang w:eastAsia="ar-SA"/>
              </w:rPr>
              <w:t xml:space="preserve"> euro</w:t>
            </w:r>
          </w:p>
        </w:tc>
        <w:tc>
          <w:tcPr>
            <w:tcW w:w="2239" w:type="dxa"/>
            <w:shd w:val="clear" w:color="auto" w:fill="auto"/>
            <w:vAlign w:val="center"/>
          </w:tcPr>
          <w:p w14:paraId="30C363AD" w14:textId="77777777" w:rsidR="00D26D58" w:rsidRPr="00926E37" w:rsidRDefault="00D26D58" w:rsidP="00F22FE5">
            <w:pPr>
              <w:spacing w:after="0" w:line="240" w:lineRule="auto"/>
              <w:jc w:val="center"/>
              <w:rPr>
                <w:rFonts w:eastAsia="Calibri" w:cstheme="minorHAnsi"/>
                <w:sz w:val="20"/>
                <w:szCs w:val="20"/>
              </w:rPr>
            </w:pPr>
            <w:r w:rsidRPr="00926E37">
              <w:rPr>
                <w:rFonts w:eastAsia="Times New Roman" w:cstheme="minorHAnsi"/>
                <w:sz w:val="20"/>
                <w:szCs w:val="20"/>
                <w:lang w:eastAsia="ar-SA"/>
              </w:rPr>
              <w:t>Podzemni spremnik S6</w:t>
            </w:r>
          </w:p>
        </w:tc>
        <w:tc>
          <w:tcPr>
            <w:tcW w:w="1559" w:type="dxa"/>
            <w:tcBorders>
              <w:right w:val="single" w:sz="4" w:space="0" w:color="auto"/>
            </w:tcBorders>
            <w:shd w:val="clear" w:color="auto" w:fill="auto"/>
            <w:vAlign w:val="center"/>
          </w:tcPr>
          <w:p w14:paraId="52D3B3B8" w14:textId="77777777" w:rsidR="00D26D58" w:rsidRPr="00926E37" w:rsidRDefault="00D26D58" w:rsidP="00F22FE5">
            <w:pPr>
              <w:spacing w:after="0" w:line="240" w:lineRule="auto"/>
              <w:jc w:val="center"/>
              <w:rPr>
                <w:rFonts w:eastAsia="Calibri" w:cstheme="minorHAnsi"/>
                <w:sz w:val="20"/>
                <w:szCs w:val="20"/>
              </w:rPr>
            </w:pPr>
            <w:r w:rsidRPr="00926E37">
              <w:rPr>
                <w:rFonts w:eastAsia="Times New Roman" w:cstheme="minorHAnsi"/>
                <w:sz w:val="20"/>
                <w:szCs w:val="20"/>
                <w:lang w:eastAsia="ar-SA"/>
              </w:rPr>
              <w:t>16 t</w:t>
            </w:r>
          </w:p>
        </w:tc>
      </w:tr>
      <w:tr w:rsidR="00D26D58" w:rsidRPr="00EB0FAA" w14:paraId="05B33613" w14:textId="77777777" w:rsidTr="00F22FE5">
        <w:trPr>
          <w:cantSplit/>
          <w:trHeight w:val="212"/>
          <w:jc w:val="center"/>
        </w:trPr>
        <w:tc>
          <w:tcPr>
            <w:tcW w:w="702" w:type="dxa"/>
            <w:vMerge/>
            <w:shd w:val="clear" w:color="auto" w:fill="auto"/>
            <w:vAlign w:val="center"/>
          </w:tcPr>
          <w:p w14:paraId="5CDA689A" w14:textId="77777777" w:rsidR="00D26D58" w:rsidRPr="00EF48F7" w:rsidRDefault="00D26D58" w:rsidP="00432AD6">
            <w:pPr>
              <w:numPr>
                <w:ilvl w:val="0"/>
                <w:numId w:val="84"/>
              </w:numPr>
              <w:tabs>
                <w:tab w:val="left" w:pos="0"/>
                <w:tab w:val="num" w:pos="502"/>
              </w:tabs>
              <w:overflowPunct w:val="0"/>
              <w:autoSpaceDE w:val="0"/>
              <w:autoSpaceDN w:val="0"/>
              <w:adjustRightInd w:val="0"/>
              <w:spacing w:after="0" w:line="240" w:lineRule="auto"/>
              <w:ind w:left="502"/>
              <w:contextualSpacing/>
              <w:jc w:val="center"/>
              <w:textAlignment w:val="baseline"/>
              <w:rPr>
                <w:rFonts w:eastAsia="Times New Roman" w:cstheme="minorHAnsi"/>
                <w:sz w:val="20"/>
                <w:szCs w:val="20"/>
                <w:lang w:val="en-GB" w:eastAsia="hr-HR"/>
              </w:rPr>
            </w:pPr>
          </w:p>
        </w:tc>
        <w:tc>
          <w:tcPr>
            <w:tcW w:w="2116" w:type="dxa"/>
            <w:vMerge/>
            <w:tcBorders>
              <w:right w:val="single" w:sz="4" w:space="0" w:color="auto"/>
            </w:tcBorders>
            <w:shd w:val="clear" w:color="auto" w:fill="auto"/>
            <w:vAlign w:val="center"/>
          </w:tcPr>
          <w:p w14:paraId="41EBC512" w14:textId="77777777" w:rsidR="00D26D58" w:rsidRDefault="00D26D58" w:rsidP="00F22FE5">
            <w:pPr>
              <w:spacing w:after="0" w:line="276" w:lineRule="auto"/>
              <w:rPr>
                <w:rFonts w:eastAsia="Calibri" w:cstheme="minorHAnsi"/>
                <w:sz w:val="20"/>
                <w:szCs w:val="20"/>
              </w:rPr>
            </w:pPr>
          </w:p>
        </w:tc>
        <w:tc>
          <w:tcPr>
            <w:tcW w:w="2170" w:type="dxa"/>
            <w:shd w:val="clear" w:color="auto" w:fill="auto"/>
            <w:vAlign w:val="center"/>
          </w:tcPr>
          <w:p w14:paraId="0CF41750" w14:textId="77777777" w:rsidR="00D26D58" w:rsidRPr="00926E37" w:rsidRDefault="00D26D58" w:rsidP="00F22FE5">
            <w:pPr>
              <w:spacing w:after="0" w:line="240" w:lineRule="auto"/>
              <w:jc w:val="center"/>
              <w:rPr>
                <w:rFonts w:cstheme="minorHAnsi"/>
                <w:sz w:val="20"/>
                <w:szCs w:val="20"/>
              </w:rPr>
            </w:pPr>
            <w:proofErr w:type="spellStart"/>
            <w:r w:rsidRPr="00926E37">
              <w:rPr>
                <w:rFonts w:eastAsia="Times New Roman" w:cstheme="minorHAnsi"/>
                <w:sz w:val="20"/>
                <w:szCs w:val="20"/>
                <w:lang w:eastAsia="ar-SA"/>
              </w:rPr>
              <w:t>Eurodiesel</w:t>
            </w:r>
            <w:proofErr w:type="spellEnd"/>
            <w:r w:rsidRPr="00926E37">
              <w:rPr>
                <w:rFonts w:eastAsia="Times New Roman" w:cstheme="minorHAnsi"/>
                <w:sz w:val="20"/>
                <w:szCs w:val="20"/>
                <w:lang w:eastAsia="ar-SA"/>
              </w:rPr>
              <w:t xml:space="preserve"> BS</w:t>
            </w:r>
          </w:p>
        </w:tc>
        <w:tc>
          <w:tcPr>
            <w:tcW w:w="2239" w:type="dxa"/>
            <w:shd w:val="clear" w:color="auto" w:fill="auto"/>
            <w:vAlign w:val="center"/>
          </w:tcPr>
          <w:p w14:paraId="0B2F0E64" w14:textId="77777777" w:rsidR="00D26D58" w:rsidRPr="00926E37" w:rsidRDefault="00D26D58" w:rsidP="00F22FE5">
            <w:pPr>
              <w:spacing w:after="0" w:line="240" w:lineRule="auto"/>
              <w:jc w:val="center"/>
              <w:rPr>
                <w:rFonts w:eastAsia="Calibri" w:cstheme="minorHAnsi"/>
                <w:sz w:val="20"/>
                <w:szCs w:val="20"/>
              </w:rPr>
            </w:pPr>
            <w:r w:rsidRPr="00926E37">
              <w:rPr>
                <w:rFonts w:eastAsia="Times New Roman" w:cstheme="minorHAnsi"/>
                <w:sz w:val="20"/>
                <w:szCs w:val="20"/>
                <w:lang w:eastAsia="ar-SA"/>
              </w:rPr>
              <w:t>Podzemni spremnik S5</w:t>
            </w:r>
          </w:p>
        </w:tc>
        <w:tc>
          <w:tcPr>
            <w:tcW w:w="1559" w:type="dxa"/>
            <w:tcBorders>
              <w:right w:val="single" w:sz="4" w:space="0" w:color="auto"/>
            </w:tcBorders>
            <w:shd w:val="clear" w:color="auto" w:fill="auto"/>
            <w:vAlign w:val="center"/>
          </w:tcPr>
          <w:p w14:paraId="2747B9E4" w14:textId="77777777" w:rsidR="00D26D58" w:rsidRPr="00926E37" w:rsidRDefault="00D26D58" w:rsidP="00F22FE5">
            <w:pPr>
              <w:spacing w:after="0" w:line="240" w:lineRule="auto"/>
              <w:jc w:val="center"/>
              <w:rPr>
                <w:rFonts w:eastAsia="Calibri" w:cstheme="minorHAnsi"/>
                <w:sz w:val="20"/>
                <w:szCs w:val="20"/>
              </w:rPr>
            </w:pPr>
            <w:r w:rsidRPr="00926E37">
              <w:rPr>
                <w:rFonts w:eastAsia="Times New Roman" w:cstheme="minorHAnsi"/>
                <w:sz w:val="20"/>
                <w:szCs w:val="20"/>
                <w:lang w:eastAsia="ar-SA"/>
              </w:rPr>
              <w:t>15 t</w:t>
            </w:r>
          </w:p>
        </w:tc>
      </w:tr>
      <w:tr w:rsidR="00D26D58" w:rsidRPr="00EB0FAA" w14:paraId="7F219287" w14:textId="77777777" w:rsidTr="00F22FE5">
        <w:trPr>
          <w:cantSplit/>
          <w:trHeight w:val="212"/>
          <w:jc w:val="center"/>
        </w:trPr>
        <w:tc>
          <w:tcPr>
            <w:tcW w:w="702" w:type="dxa"/>
            <w:vMerge/>
            <w:shd w:val="clear" w:color="auto" w:fill="auto"/>
            <w:vAlign w:val="center"/>
          </w:tcPr>
          <w:p w14:paraId="472E2D00" w14:textId="77777777" w:rsidR="00D26D58" w:rsidRPr="00EF48F7" w:rsidRDefault="00D26D58" w:rsidP="00432AD6">
            <w:pPr>
              <w:numPr>
                <w:ilvl w:val="0"/>
                <w:numId w:val="84"/>
              </w:numPr>
              <w:tabs>
                <w:tab w:val="left" w:pos="0"/>
                <w:tab w:val="num" w:pos="502"/>
              </w:tabs>
              <w:overflowPunct w:val="0"/>
              <w:autoSpaceDE w:val="0"/>
              <w:autoSpaceDN w:val="0"/>
              <w:adjustRightInd w:val="0"/>
              <w:spacing w:after="0" w:line="240" w:lineRule="auto"/>
              <w:ind w:left="502"/>
              <w:contextualSpacing/>
              <w:jc w:val="center"/>
              <w:textAlignment w:val="baseline"/>
              <w:rPr>
                <w:rFonts w:eastAsia="Times New Roman" w:cstheme="minorHAnsi"/>
                <w:sz w:val="20"/>
                <w:szCs w:val="20"/>
                <w:lang w:val="en-GB" w:eastAsia="hr-HR"/>
              </w:rPr>
            </w:pPr>
          </w:p>
        </w:tc>
        <w:tc>
          <w:tcPr>
            <w:tcW w:w="2116" w:type="dxa"/>
            <w:vMerge/>
            <w:tcBorders>
              <w:right w:val="single" w:sz="4" w:space="0" w:color="auto"/>
            </w:tcBorders>
            <w:shd w:val="clear" w:color="auto" w:fill="auto"/>
            <w:vAlign w:val="center"/>
          </w:tcPr>
          <w:p w14:paraId="51813862" w14:textId="77777777" w:rsidR="00D26D58" w:rsidRDefault="00D26D58" w:rsidP="00F22FE5">
            <w:pPr>
              <w:spacing w:after="0" w:line="276" w:lineRule="auto"/>
              <w:rPr>
                <w:rFonts w:eastAsia="Calibri" w:cstheme="minorHAnsi"/>
                <w:sz w:val="20"/>
                <w:szCs w:val="20"/>
              </w:rPr>
            </w:pPr>
          </w:p>
        </w:tc>
        <w:tc>
          <w:tcPr>
            <w:tcW w:w="2170" w:type="dxa"/>
            <w:shd w:val="clear" w:color="auto" w:fill="auto"/>
            <w:vAlign w:val="center"/>
          </w:tcPr>
          <w:p w14:paraId="655CEA35" w14:textId="77777777" w:rsidR="00D26D58" w:rsidRPr="00926E37" w:rsidRDefault="00D26D58" w:rsidP="00F22FE5">
            <w:pPr>
              <w:spacing w:after="0" w:line="240" w:lineRule="auto"/>
              <w:jc w:val="center"/>
              <w:rPr>
                <w:rFonts w:cstheme="minorHAnsi"/>
                <w:sz w:val="20"/>
                <w:szCs w:val="20"/>
              </w:rPr>
            </w:pPr>
            <w:r w:rsidRPr="00926E37">
              <w:rPr>
                <w:rFonts w:eastAsia="Times New Roman" w:cstheme="minorHAnsi"/>
                <w:sz w:val="20"/>
                <w:szCs w:val="20"/>
                <w:lang w:eastAsia="ar-SA"/>
              </w:rPr>
              <w:t>Ukapljeni naftni za kućanstva</w:t>
            </w:r>
          </w:p>
        </w:tc>
        <w:tc>
          <w:tcPr>
            <w:tcW w:w="2239" w:type="dxa"/>
            <w:shd w:val="clear" w:color="auto" w:fill="auto"/>
            <w:vAlign w:val="center"/>
          </w:tcPr>
          <w:p w14:paraId="3891CE98" w14:textId="77777777" w:rsidR="00D26D58" w:rsidRPr="00926E37" w:rsidRDefault="00D26D58" w:rsidP="00F22FE5">
            <w:pPr>
              <w:spacing w:after="0" w:line="240" w:lineRule="auto"/>
              <w:jc w:val="center"/>
              <w:rPr>
                <w:rFonts w:eastAsia="Calibri" w:cstheme="minorHAnsi"/>
                <w:sz w:val="20"/>
                <w:szCs w:val="20"/>
              </w:rPr>
            </w:pPr>
            <w:r w:rsidRPr="00926E37">
              <w:rPr>
                <w:rFonts w:eastAsia="Times New Roman" w:cstheme="minorHAnsi"/>
                <w:sz w:val="20"/>
                <w:szCs w:val="20"/>
                <w:lang w:eastAsia="ar-SA"/>
              </w:rPr>
              <w:t xml:space="preserve">Čelične boce 10 kg – za kućanstva; </w:t>
            </w:r>
            <w:proofErr w:type="spellStart"/>
            <w:r w:rsidRPr="00926E37">
              <w:rPr>
                <w:rFonts w:eastAsia="Times New Roman" w:cstheme="minorHAnsi"/>
                <w:sz w:val="20"/>
                <w:szCs w:val="20"/>
                <w:lang w:eastAsia="ar-SA"/>
              </w:rPr>
              <w:t>met.kavez</w:t>
            </w:r>
            <w:proofErr w:type="spellEnd"/>
          </w:p>
        </w:tc>
        <w:tc>
          <w:tcPr>
            <w:tcW w:w="1559" w:type="dxa"/>
            <w:tcBorders>
              <w:right w:val="single" w:sz="4" w:space="0" w:color="auto"/>
            </w:tcBorders>
            <w:shd w:val="clear" w:color="auto" w:fill="auto"/>
            <w:vAlign w:val="center"/>
          </w:tcPr>
          <w:p w14:paraId="4CAF60CE" w14:textId="77777777" w:rsidR="00D26D58" w:rsidRPr="00926E37" w:rsidRDefault="00D26D58" w:rsidP="00F22FE5">
            <w:pPr>
              <w:spacing w:after="0" w:line="240" w:lineRule="auto"/>
              <w:jc w:val="center"/>
              <w:rPr>
                <w:rFonts w:eastAsia="Calibri" w:cstheme="minorHAnsi"/>
                <w:sz w:val="20"/>
                <w:szCs w:val="20"/>
              </w:rPr>
            </w:pPr>
            <w:r w:rsidRPr="00926E37">
              <w:rPr>
                <w:rFonts w:eastAsia="Times New Roman" w:cstheme="minorHAnsi"/>
                <w:sz w:val="20"/>
                <w:szCs w:val="20"/>
                <w:lang w:eastAsia="ar-SA"/>
              </w:rPr>
              <w:t>0,8 t</w:t>
            </w:r>
          </w:p>
        </w:tc>
      </w:tr>
      <w:tr w:rsidR="00D26D58" w:rsidRPr="00EB0FAA" w14:paraId="7FF2A833" w14:textId="77777777" w:rsidTr="00F22FE5">
        <w:trPr>
          <w:cantSplit/>
          <w:trHeight w:val="405"/>
          <w:jc w:val="center"/>
        </w:trPr>
        <w:tc>
          <w:tcPr>
            <w:tcW w:w="702" w:type="dxa"/>
            <w:vMerge/>
            <w:tcBorders>
              <w:bottom w:val="single" w:sz="4" w:space="0" w:color="auto"/>
            </w:tcBorders>
            <w:shd w:val="clear" w:color="auto" w:fill="auto"/>
            <w:vAlign w:val="center"/>
          </w:tcPr>
          <w:p w14:paraId="45FF4120" w14:textId="77777777" w:rsidR="00D26D58" w:rsidRPr="00EF48F7" w:rsidRDefault="00D26D58" w:rsidP="00432AD6">
            <w:pPr>
              <w:numPr>
                <w:ilvl w:val="0"/>
                <w:numId w:val="84"/>
              </w:numPr>
              <w:tabs>
                <w:tab w:val="left" w:pos="0"/>
                <w:tab w:val="num" w:pos="502"/>
              </w:tabs>
              <w:overflowPunct w:val="0"/>
              <w:autoSpaceDE w:val="0"/>
              <w:autoSpaceDN w:val="0"/>
              <w:adjustRightInd w:val="0"/>
              <w:spacing w:after="0" w:line="240" w:lineRule="auto"/>
              <w:ind w:left="502"/>
              <w:contextualSpacing/>
              <w:jc w:val="center"/>
              <w:textAlignment w:val="baseline"/>
              <w:rPr>
                <w:rFonts w:eastAsia="Times New Roman" w:cstheme="minorHAnsi"/>
                <w:sz w:val="20"/>
                <w:szCs w:val="20"/>
                <w:lang w:val="en-GB" w:eastAsia="hr-HR"/>
              </w:rPr>
            </w:pPr>
          </w:p>
        </w:tc>
        <w:tc>
          <w:tcPr>
            <w:tcW w:w="2116" w:type="dxa"/>
            <w:vMerge/>
            <w:tcBorders>
              <w:bottom w:val="single" w:sz="4" w:space="0" w:color="auto"/>
              <w:right w:val="single" w:sz="4" w:space="0" w:color="auto"/>
            </w:tcBorders>
            <w:shd w:val="clear" w:color="auto" w:fill="auto"/>
            <w:vAlign w:val="center"/>
          </w:tcPr>
          <w:p w14:paraId="6C723AAB" w14:textId="77777777" w:rsidR="00D26D58" w:rsidRDefault="00D26D58" w:rsidP="00F22FE5">
            <w:pPr>
              <w:spacing w:after="0" w:line="276" w:lineRule="auto"/>
              <w:rPr>
                <w:rFonts w:eastAsia="Calibri" w:cstheme="minorHAnsi"/>
                <w:sz w:val="20"/>
                <w:szCs w:val="20"/>
              </w:rPr>
            </w:pPr>
          </w:p>
        </w:tc>
        <w:tc>
          <w:tcPr>
            <w:tcW w:w="2170" w:type="dxa"/>
            <w:tcBorders>
              <w:bottom w:val="single" w:sz="4" w:space="0" w:color="auto"/>
            </w:tcBorders>
            <w:shd w:val="clear" w:color="auto" w:fill="auto"/>
            <w:vAlign w:val="center"/>
          </w:tcPr>
          <w:p w14:paraId="7541AE59" w14:textId="77777777" w:rsidR="00D26D58" w:rsidRPr="00926E37" w:rsidRDefault="00D26D58" w:rsidP="00F22FE5">
            <w:pPr>
              <w:spacing w:after="0" w:line="240" w:lineRule="auto"/>
              <w:jc w:val="center"/>
              <w:rPr>
                <w:rFonts w:cstheme="minorHAnsi"/>
                <w:sz w:val="20"/>
                <w:szCs w:val="20"/>
              </w:rPr>
            </w:pPr>
            <w:r w:rsidRPr="00926E37">
              <w:rPr>
                <w:rFonts w:eastAsia="Times New Roman" w:cstheme="minorHAnsi"/>
                <w:sz w:val="20"/>
                <w:szCs w:val="20"/>
                <w:lang w:eastAsia="ar-SA"/>
              </w:rPr>
              <w:t>UN</w:t>
            </w:r>
            <w:r>
              <w:rPr>
                <w:rFonts w:eastAsia="Times New Roman" w:cstheme="minorHAnsi"/>
                <w:sz w:val="20"/>
                <w:szCs w:val="20"/>
                <w:lang w:eastAsia="ar-SA"/>
              </w:rPr>
              <w:t>P</w:t>
            </w:r>
          </w:p>
        </w:tc>
        <w:tc>
          <w:tcPr>
            <w:tcW w:w="2239" w:type="dxa"/>
            <w:tcBorders>
              <w:bottom w:val="single" w:sz="4" w:space="0" w:color="auto"/>
            </w:tcBorders>
            <w:shd w:val="clear" w:color="auto" w:fill="auto"/>
            <w:vAlign w:val="center"/>
          </w:tcPr>
          <w:p w14:paraId="73CA92D3" w14:textId="77777777" w:rsidR="00D26D58" w:rsidRPr="00926E37" w:rsidRDefault="00D26D58" w:rsidP="00F22FE5">
            <w:pPr>
              <w:spacing w:after="0" w:line="240" w:lineRule="auto"/>
              <w:jc w:val="center"/>
              <w:rPr>
                <w:rFonts w:eastAsia="Calibri" w:cstheme="minorHAnsi"/>
                <w:sz w:val="20"/>
                <w:szCs w:val="20"/>
              </w:rPr>
            </w:pPr>
            <w:r w:rsidRPr="00926E37">
              <w:rPr>
                <w:rFonts w:eastAsia="Times New Roman" w:cstheme="minorHAnsi"/>
                <w:sz w:val="20"/>
                <w:szCs w:val="20"/>
                <w:lang w:eastAsia="ar-SA"/>
              </w:rPr>
              <w:t xml:space="preserve">Čelični spremnik za </w:t>
            </w:r>
            <w:proofErr w:type="spellStart"/>
            <w:r>
              <w:rPr>
                <w:rFonts w:eastAsia="Times New Roman" w:cstheme="minorHAnsi"/>
                <w:sz w:val="20"/>
                <w:szCs w:val="20"/>
                <w:lang w:eastAsia="ar-SA"/>
              </w:rPr>
              <w:t>autoplin</w:t>
            </w:r>
            <w:proofErr w:type="spellEnd"/>
          </w:p>
        </w:tc>
        <w:tc>
          <w:tcPr>
            <w:tcW w:w="1559" w:type="dxa"/>
            <w:tcBorders>
              <w:bottom w:val="single" w:sz="4" w:space="0" w:color="auto"/>
              <w:right w:val="single" w:sz="4" w:space="0" w:color="auto"/>
            </w:tcBorders>
            <w:shd w:val="clear" w:color="auto" w:fill="auto"/>
            <w:vAlign w:val="center"/>
          </w:tcPr>
          <w:p w14:paraId="3D6FAAA7" w14:textId="77777777" w:rsidR="00D26D58" w:rsidRPr="00926E37" w:rsidRDefault="00D26D58" w:rsidP="00F22FE5">
            <w:pPr>
              <w:spacing w:after="0" w:line="240" w:lineRule="auto"/>
              <w:jc w:val="center"/>
              <w:rPr>
                <w:rFonts w:eastAsia="Calibri" w:cstheme="minorHAnsi"/>
                <w:sz w:val="20"/>
                <w:szCs w:val="20"/>
              </w:rPr>
            </w:pPr>
            <w:r w:rsidRPr="00926E37">
              <w:rPr>
                <w:rFonts w:eastAsia="Times New Roman" w:cstheme="minorHAnsi"/>
                <w:sz w:val="20"/>
                <w:szCs w:val="20"/>
                <w:lang w:eastAsia="ar-SA"/>
              </w:rPr>
              <w:t>4,5 m</w:t>
            </w:r>
            <w:r w:rsidRPr="00926E37">
              <w:rPr>
                <w:rFonts w:eastAsia="Times New Roman" w:cstheme="minorHAnsi"/>
                <w:sz w:val="20"/>
                <w:szCs w:val="20"/>
                <w:vertAlign w:val="superscript"/>
                <w:lang w:eastAsia="ar-SA"/>
              </w:rPr>
              <w:t>3</w:t>
            </w:r>
          </w:p>
        </w:tc>
      </w:tr>
      <w:tr w:rsidR="00D26D58" w:rsidRPr="00EB0FAA" w14:paraId="419DDBD5" w14:textId="77777777" w:rsidTr="00F22FE5">
        <w:trPr>
          <w:cantSplit/>
          <w:trHeight w:val="212"/>
          <w:jc w:val="center"/>
        </w:trPr>
        <w:tc>
          <w:tcPr>
            <w:tcW w:w="702" w:type="dxa"/>
            <w:vMerge w:val="restart"/>
            <w:tcBorders>
              <w:top w:val="single" w:sz="4" w:space="0" w:color="auto"/>
            </w:tcBorders>
            <w:shd w:val="clear" w:color="auto" w:fill="auto"/>
            <w:vAlign w:val="center"/>
          </w:tcPr>
          <w:p w14:paraId="1B2B9D12" w14:textId="77777777" w:rsidR="00D26D58" w:rsidRPr="00EF48F7" w:rsidRDefault="00D26D58" w:rsidP="00432AD6">
            <w:pPr>
              <w:numPr>
                <w:ilvl w:val="0"/>
                <w:numId w:val="84"/>
              </w:numPr>
              <w:tabs>
                <w:tab w:val="left" w:pos="0"/>
                <w:tab w:val="num" w:pos="502"/>
              </w:tabs>
              <w:overflowPunct w:val="0"/>
              <w:autoSpaceDE w:val="0"/>
              <w:autoSpaceDN w:val="0"/>
              <w:adjustRightInd w:val="0"/>
              <w:spacing w:after="0" w:line="240" w:lineRule="auto"/>
              <w:ind w:left="502"/>
              <w:contextualSpacing/>
              <w:jc w:val="center"/>
              <w:textAlignment w:val="baseline"/>
              <w:rPr>
                <w:rFonts w:eastAsia="Times New Roman" w:cstheme="minorHAnsi"/>
                <w:sz w:val="20"/>
                <w:szCs w:val="20"/>
                <w:lang w:val="en-GB" w:eastAsia="hr-HR"/>
              </w:rPr>
            </w:pPr>
          </w:p>
        </w:tc>
        <w:tc>
          <w:tcPr>
            <w:tcW w:w="2116" w:type="dxa"/>
            <w:vMerge w:val="restart"/>
            <w:tcBorders>
              <w:top w:val="single" w:sz="4" w:space="0" w:color="auto"/>
              <w:right w:val="single" w:sz="4" w:space="0" w:color="auto"/>
            </w:tcBorders>
            <w:shd w:val="clear" w:color="auto" w:fill="auto"/>
            <w:vAlign w:val="center"/>
          </w:tcPr>
          <w:p w14:paraId="73358EC8" w14:textId="77777777" w:rsidR="00D26D58" w:rsidRDefault="00D26D58" w:rsidP="00F22FE5">
            <w:pPr>
              <w:spacing w:after="0" w:line="276" w:lineRule="auto"/>
              <w:rPr>
                <w:rFonts w:eastAsia="Calibri" w:cstheme="minorHAnsi"/>
                <w:sz w:val="20"/>
                <w:szCs w:val="20"/>
              </w:rPr>
            </w:pPr>
            <w:r>
              <w:rPr>
                <w:rFonts w:eastAsia="Calibri" w:cstheme="minorHAnsi"/>
                <w:sz w:val="20"/>
                <w:szCs w:val="20"/>
              </w:rPr>
              <w:t>Petrol d.o.o.</w:t>
            </w:r>
          </w:p>
          <w:p w14:paraId="68B3874A" w14:textId="77777777" w:rsidR="00D26D58" w:rsidRDefault="00D26D58" w:rsidP="00F22FE5">
            <w:pPr>
              <w:spacing w:after="0" w:line="276" w:lineRule="auto"/>
              <w:rPr>
                <w:rFonts w:eastAsia="Calibri" w:cstheme="minorHAnsi"/>
                <w:sz w:val="20"/>
                <w:szCs w:val="20"/>
              </w:rPr>
            </w:pPr>
            <w:r>
              <w:rPr>
                <w:rFonts w:eastAsia="Calibri" w:cstheme="minorHAnsi"/>
                <w:sz w:val="20"/>
                <w:szCs w:val="20"/>
              </w:rPr>
              <w:t>BP Koprivnica</w:t>
            </w:r>
            <w:r>
              <w:rPr>
                <w:rStyle w:val="Referencafusnote"/>
                <w:rFonts w:eastAsia="Calibri" w:cstheme="minorHAnsi"/>
                <w:sz w:val="20"/>
                <w:szCs w:val="20"/>
              </w:rPr>
              <w:footnoteReference w:id="13"/>
            </w:r>
          </w:p>
          <w:p w14:paraId="4A5A0CCE" w14:textId="77777777" w:rsidR="00D26D58" w:rsidRDefault="00D26D58" w:rsidP="00F22FE5">
            <w:pPr>
              <w:spacing w:after="0" w:line="276" w:lineRule="auto"/>
              <w:rPr>
                <w:rFonts w:eastAsia="Calibri" w:cstheme="minorHAnsi"/>
                <w:sz w:val="20"/>
                <w:szCs w:val="20"/>
              </w:rPr>
            </w:pPr>
            <w:r>
              <w:rPr>
                <w:rFonts w:eastAsia="Calibri" w:cstheme="minorHAnsi"/>
                <w:sz w:val="20"/>
                <w:szCs w:val="20"/>
              </w:rPr>
              <w:t>Varaždinska 24, Koprivnica</w:t>
            </w:r>
          </w:p>
        </w:tc>
        <w:tc>
          <w:tcPr>
            <w:tcW w:w="2170" w:type="dxa"/>
            <w:tcBorders>
              <w:top w:val="single" w:sz="4" w:space="0" w:color="auto"/>
              <w:left w:val="single" w:sz="4" w:space="0" w:color="auto"/>
              <w:bottom w:val="single" w:sz="4" w:space="0" w:color="auto"/>
              <w:right w:val="single" w:sz="4" w:space="0" w:color="auto"/>
            </w:tcBorders>
            <w:shd w:val="clear" w:color="auto" w:fill="auto"/>
            <w:vAlign w:val="bottom"/>
          </w:tcPr>
          <w:p w14:paraId="7BAA1C64" w14:textId="77777777" w:rsidR="00D26D58" w:rsidRPr="00CC0565" w:rsidRDefault="00D26D58" w:rsidP="00F22FE5">
            <w:pPr>
              <w:spacing w:after="0" w:line="240" w:lineRule="auto"/>
              <w:jc w:val="center"/>
              <w:rPr>
                <w:rFonts w:cstheme="minorHAnsi"/>
                <w:sz w:val="20"/>
                <w:szCs w:val="20"/>
              </w:rPr>
            </w:pPr>
            <w:proofErr w:type="spellStart"/>
            <w:r w:rsidRPr="00CC0565">
              <w:rPr>
                <w:rFonts w:cstheme="minorHAnsi"/>
                <w:sz w:val="20"/>
                <w:szCs w:val="20"/>
              </w:rPr>
              <w:t>Qmax</w:t>
            </w:r>
            <w:proofErr w:type="spellEnd"/>
            <w:r w:rsidRPr="00CC0565">
              <w:rPr>
                <w:rFonts w:cstheme="minorHAnsi"/>
                <w:sz w:val="20"/>
                <w:szCs w:val="20"/>
              </w:rPr>
              <w:t xml:space="preserve"> Eurosuper</w:t>
            </w:r>
          </w:p>
          <w:p w14:paraId="48101533" w14:textId="77777777" w:rsidR="00D26D58" w:rsidRPr="004D1EA2" w:rsidRDefault="00D26D58" w:rsidP="00F22FE5">
            <w:pPr>
              <w:spacing w:after="0" w:line="240" w:lineRule="auto"/>
              <w:jc w:val="center"/>
              <w:rPr>
                <w:rFonts w:cstheme="minorHAnsi"/>
                <w:sz w:val="20"/>
                <w:szCs w:val="20"/>
              </w:rPr>
            </w:pPr>
            <w:r w:rsidRPr="00CC0565">
              <w:rPr>
                <w:rFonts w:cstheme="minorHAnsi"/>
                <w:sz w:val="20"/>
                <w:szCs w:val="20"/>
              </w:rPr>
              <w:t>BS 95</w:t>
            </w:r>
          </w:p>
        </w:tc>
        <w:tc>
          <w:tcPr>
            <w:tcW w:w="2239" w:type="dxa"/>
            <w:tcBorders>
              <w:top w:val="single" w:sz="4" w:space="0" w:color="auto"/>
              <w:bottom w:val="single" w:sz="4" w:space="0" w:color="auto"/>
              <w:right w:val="single" w:sz="4" w:space="0" w:color="auto"/>
            </w:tcBorders>
            <w:shd w:val="clear" w:color="auto" w:fill="auto"/>
            <w:vAlign w:val="center"/>
          </w:tcPr>
          <w:p w14:paraId="2C0A1C85" w14:textId="77777777" w:rsidR="00D26D58" w:rsidRDefault="00D26D58" w:rsidP="00F22FE5">
            <w:pPr>
              <w:spacing w:after="0" w:line="240" w:lineRule="auto"/>
              <w:jc w:val="center"/>
              <w:rPr>
                <w:rFonts w:eastAsia="Calibri" w:cstheme="minorHAnsi"/>
                <w:sz w:val="20"/>
                <w:szCs w:val="20"/>
              </w:rPr>
            </w:pPr>
            <w:r w:rsidRPr="00296C51">
              <w:rPr>
                <w:rFonts w:eastAsia="Times New Roman" w:cstheme="minorHAnsi"/>
                <w:sz w:val="20"/>
                <w:szCs w:val="20"/>
                <w:lang w:eastAsia="ar-SA"/>
              </w:rPr>
              <w:t>Podzemni spremnik</w:t>
            </w:r>
          </w:p>
        </w:tc>
        <w:tc>
          <w:tcPr>
            <w:tcW w:w="1559" w:type="dxa"/>
            <w:tcBorders>
              <w:top w:val="single" w:sz="4" w:space="0" w:color="auto"/>
              <w:left w:val="single" w:sz="4" w:space="0" w:color="auto"/>
              <w:bottom w:val="single" w:sz="4" w:space="0" w:color="auto"/>
            </w:tcBorders>
            <w:shd w:val="clear" w:color="auto" w:fill="auto"/>
            <w:vAlign w:val="center"/>
          </w:tcPr>
          <w:p w14:paraId="1AF4EFBD" w14:textId="1A9C3631" w:rsidR="00D26D58" w:rsidRPr="00BC58A7" w:rsidRDefault="00DA0DF1" w:rsidP="00F22FE5">
            <w:pPr>
              <w:spacing w:after="0" w:line="240" w:lineRule="auto"/>
              <w:jc w:val="center"/>
              <w:rPr>
                <w:rFonts w:eastAsia="Calibri" w:cstheme="minorHAnsi"/>
                <w:sz w:val="20"/>
                <w:szCs w:val="20"/>
              </w:rPr>
            </w:pPr>
            <w:r>
              <w:rPr>
                <w:rFonts w:eastAsia="Calibri" w:cstheme="minorHAnsi"/>
                <w:sz w:val="20"/>
                <w:szCs w:val="20"/>
              </w:rPr>
              <w:t>37,50 t</w:t>
            </w:r>
          </w:p>
        </w:tc>
      </w:tr>
      <w:tr w:rsidR="00D26D58" w:rsidRPr="00EB0FAA" w14:paraId="56C3C93A" w14:textId="77777777" w:rsidTr="00F22FE5">
        <w:trPr>
          <w:cantSplit/>
          <w:trHeight w:val="212"/>
          <w:jc w:val="center"/>
        </w:trPr>
        <w:tc>
          <w:tcPr>
            <w:tcW w:w="702" w:type="dxa"/>
            <w:vMerge/>
            <w:shd w:val="clear" w:color="auto" w:fill="auto"/>
            <w:vAlign w:val="center"/>
          </w:tcPr>
          <w:p w14:paraId="600760BB" w14:textId="77777777" w:rsidR="00D26D58" w:rsidRPr="00EF48F7" w:rsidRDefault="00D26D58" w:rsidP="00432AD6">
            <w:pPr>
              <w:numPr>
                <w:ilvl w:val="0"/>
                <w:numId w:val="84"/>
              </w:numPr>
              <w:tabs>
                <w:tab w:val="left" w:pos="0"/>
                <w:tab w:val="num" w:pos="502"/>
              </w:tabs>
              <w:overflowPunct w:val="0"/>
              <w:autoSpaceDE w:val="0"/>
              <w:autoSpaceDN w:val="0"/>
              <w:adjustRightInd w:val="0"/>
              <w:spacing w:after="0" w:line="240" w:lineRule="auto"/>
              <w:ind w:left="502"/>
              <w:contextualSpacing/>
              <w:jc w:val="center"/>
              <w:textAlignment w:val="baseline"/>
              <w:rPr>
                <w:rFonts w:eastAsia="Times New Roman" w:cstheme="minorHAnsi"/>
                <w:sz w:val="20"/>
                <w:szCs w:val="20"/>
                <w:lang w:val="en-GB" w:eastAsia="hr-HR"/>
              </w:rPr>
            </w:pPr>
          </w:p>
        </w:tc>
        <w:tc>
          <w:tcPr>
            <w:tcW w:w="2116" w:type="dxa"/>
            <w:vMerge/>
            <w:tcBorders>
              <w:right w:val="single" w:sz="4" w:space="0" w:color="auto"/>
            </w:tcBorders>
            <w:shd w:val="clear" w:color="auto" w:fill="auto"/>
            <w:vAlign w:val="center"/>
          </w:tcPr>
          <w:p w14:paraId="1616C46C" w14:textId="77777777" w:rsidR="00D26D58" w:rsidRDefault="00D26D58" w:rsidP="00F22FE5">
            <w:pPr>
              <w:spacing w:after="0" w:line="276" w:lineRule="auto"/>
              <w:rPr>
                <w:rFonts w:eastAsia="Calibri" w:cstheme="minorHAnsi"/>
                <w:sz w:val="20"/>
                <w:szCs w:val="20"/>
              </w:rPr>
            </w:pPr>
          </w:p>
        </w:tc>
        <w:tc>
          <w:tcPr>
            <w:tcW w:w="2170" w:type="dxa"/>
            <w:tcBorders>
              <w:top w:val="nil"/>
              <w:left w:val="single" w:sz="4" w:space="0" w:color="auto"/>
              <w:bottom w:val="single" w:sz="4" w:space="0" w:color="auto"/>
              <w:right w:val="single" w:sz="4" w:space="0" w:color="auto"/>
            </w:tcBorders>
            <w:shd w:val="clear" w:color="auto" w:fill="auto"/>
            <w:vAlign w:val="bottom"/>
          </w:tcPr>
          <w:p w14:paraId="027A1896" w14:textId="77777777" w:rsidR="00D26D58" w:rsidRPr="004D1EA2" w:rsidRDefault="00D26D58" w:rsidP="00F22FE5">
            <w:pPr>
              <w:spacing w:after="0" w:line="240" w:lineRule="auto"/>
              <w:jc w:val="center"/>
              <w:rPr>
                <w:rFonts w:cstheme="minorHAnsi"/>
                <w:sz w:val="20"/>
                <w:szCs w:val="20"/>
              </w:rPr>
            </w:pPr>
            <w:proofErr w:type="spellStart"/>
            <w:r w:rsidRPr="00CC0565">
              <w:rPr>
                <w:rFonts w:cstheme="minorHAnsi"/>
                <w:sz w:val="20"/>
                <w:szCs w:val="20"/>
              </w:rPr>
              <w:t>Eurodiesel</w:t>
            </w:r>
            <w:proofErr w:type="spellEnd"/>
            <w:r w:rsidRPr="00CC0565">
              <w:rPr>
                <w:rFonts w:cstheme="minorHAnsi"/>
                <w:sz w:val="20"/>
                <w:szCs w:val="20"/>
              </w:rPr>
              <w:t xml:space="preserve"> BS</w:t>
            </w:r>
          </w:p>
        </w:tc>
        <w:tc>
          <w:tcPr>
            <w:tcW w:w="2239" w:type="dxa"/>
            <w:tcBorders>
              <w:top w:val="single" w:sz="4" w:space="0" w:color="auto"/>
              <w:bottom w:val="single" w:sz="4" w:space="0" w:color="auto"/>
              <w:right w:val="single" w:sz="4" w:space="0" w:color="auto"/>
            </w:tcBorders>
            <w:shd w:val="clear" w:color="auto" w:fill="auto"/>
            <w:vAlign w:val="center"/>
          </w:tcPr>
          <w:p w14:paraId="210DF28F" w14:textId="77777777" w:rsidR="00D26D58" w:rsidRDefault="00D26D58" w:rsidP="00F22FE5">
            <w:pPr>
              <w:spacing w:after="0" w:line="240" w:lineRule="auto"/>
              <w:jc w:val="center"/>
              <w:rPr>
                <w:rFonts w:eastAsia="Calibri" w:cstheme="minorHAnsi"/>
                <w:sz w:val="20"/>
                <w:szCs w:val="20"/>
              </w:rPr>
            </w:pPr>
            <w:r w:rsidRPr="00296C51">
              <w:rPr>
                <w:rFonts w:eastAsia="Times New Roman" w:cstheme="minorHAnsi"/>
                <w:sz w:val="20"/>
                <w:szCs w:val="20"/>
                <w:lang w:eastAsia="ar-SA"/>
              </w:rPr>
              <w:t>Podzemni spremnik</w:t>
            </w:r>
          </w:p>
        </w:tc>
        <w:tc>
          <w:tcPr>
            <w:tcW w:w="1559" w:type="dxa"/>
            <w:tcBorders>
              <w:top w:val="single" w:sz="4" w:space="0" w:color="auto"/>
              <w:left w:val="single" w:sz="4" w:space="0" w:color="auto"/>
              <w:bottom w:val="single" w:sz="4" w:space="0" w:color="auto"/>
            </w:tcBorders>
            <w:shd w:val="clear" w:color="auto" w:fill="auto"/>
            <w:vAlign w:val="center"/>
          </w:tcPr>
          <w:p w14:paraId="2F1F170B" w14:textId="250035DB" w:rsidR="00D26D58" w:rsidRPr="00BC58A7" w:rsidRDefault="00DA0DF1" w:rsidP="00F22FE5">
            <w:pPr>
              <w:spacing w:after="0" w:line="240" w:lineRule="auto"/>
              <w:jc w:val="center"/>
              <w:rPr>
                <w:rFonts w:eastAsia="Calibri" w:cstheme="minorHAnsi"/>
                <w:sz w:val="20"/>
                <w:szCs w:val="20"/>
              </w:rPr>
            </w:pPr>
            <w:r>
              <w:rPr>
                <w:rFonts w:eastAsia="Calibri" w:cstheme="minorHAnsi"/>
                <w:sz w:val="20"/>
                <w:szCs w:val="20"/>
              </w:rPr>
              <w:t>42,25 t</w:t>
            </w:r>
          </w:p>
        </w:tc>
      </w:tr>
      <w:tr w:rsidR="00D26D58" w:rsidRPr="00EB0FAA" w14:paraId="32256E08" w14:textId="77777777" w:rsidTr="00F22FE5">
        <w:trPr>
          <w:cantSplit/>
          <w:trHeight w:val="212"/>
          <w:jc w:val="center"/>
        </w:trPr>
        <w:tc>
          <w:tcPr>
            <w:tcW w:w="702" w:type="dxa"/>
            <w:vMerge/>
            <w:shd w:val="clear" w:color="auto" w:fill="auto"/>
            <w:vAlign w:val="center"/>
          </w:tcPr>
          <w:p w14:paraId="300B93CF" w14:textId="77777777" w:rsidR="00D26D58" w:rsidRPr="00EF48F7" w:rsidRDefault="00D26D58" w:rsidP="00432AD6">
            <w:pPr>
              <w:numPr>
                <w:ilvl w:val="0"/>
                <w:numId w:val="84"/>
              </w:numPr>
              <w:tabs>
                <w:tab w:val="left" w:pos="0"/>
                <w:tab w:val="num" w:pos="502"/>
              </w:tabs>
              <w:overflowPunct w:val="0"/>
              <w:autoSpaceDE w:val="0"/>
              <w:autoSpaceDN w:val="0"/>
              <w:adjustRightInd w:val="0"/>
              <w:spacing w:after="0" w:line="240" w:lineRule="auto"/>
              <w:ind w:left="502"/>
              <w:contextualSpacing/>
              <w:jc w:val="center"/>
              <w:textAlignment w:val="baseline"/>
              <w:rPr>
                <w:rFonts w:eastAsia="Times New Roman" w:cstheme="minorHAnsi"/>
                <w:sz w:val="20"/>
                <w:szCs w:val="20"/>
                <w:lang w:val="en-GB" w:eastAsia="hr-HR"/>
              </w:rPr>
            </w:pPr>
          </w:p>
        </w:tc>
        <w:tc>
          <w:tcPr>
            <w:tcW w:w="2116" w:type="dxa"/>
            <w:vMerge/>
            <w:tcBorders>
              <w:right w:val="single" w:sz="4" w:space="0" w:color="auto"/>
            </w:tcBorders>
            <w:shd w:val="clear" w:color="auto" w:fill="auto"/>
            <w:vAlign w:val="center"/>
          </w:tcPr>
          <w:p w14:paraId="47322897" w14:textId="77777777" w:rsidR="00D26D58" w:rsidRDefault="00D26D58" w:rsidP="00F22FE5">
            <w:pPr>
              <w:spacing w:after="0" w:line="276" w:lineRule="auto"/>
              <w:rPr>
                <w:rFonts w:eastAsia="Calibri" w:cstheme="minorHAnsi"/>
                <w:sz w:val="20"/>
                <w:szCs w:val="20"/>
              </w:rPr>
            </w:pPr>
          </w:p>
        </w:tc>
        <w:tc>
          <w:tcPr>
            <w:tcW w:w="2170" w:type="dxa"/>
            <w:tcBorders>
              <w:top w:val="nil"/>
              <w:left w:val="single" w:sz="4" w:space="0" w:color="auto"/>
              <w:bottom w:val="single" w:sz="4" w:space="0" w:color="auto"/>
              <w:right w:val="single" w:sz="4" w:space="0" w:color="auto"/>
            </w:tcBorders>
            <w:shd w:val="clear" w:color="auto" w:fill="auto"/>
            <w:vAlign w:val="bottom"/>
          </w:tcPr>
          <w:p w14:paraId="6A4C1221" w14:textId="77777777" w:rsidR="00D26D58" w:rsidRPr="00CC0565" w:rsidRDefault="00D26D58" w:rsidP="00F22FE5">
            <w:pPr>
              <w:spacing w:after="0" w:line="240" w:lineRule="auto"/>
              <w:jc w:val="center"/>
              <w:rPr>
                <w:rFonts w:cstheme="minorHAnsi"/>
                <w:sz w:val="20"/>
                <w:szCs w:val="20"/>
              </w:rPr>
            </w:pPr>
            <w:proofErr w:type="spellStart"/>
            <w:r w:rsidRPr="00CC0565">
              <w:rPr>
                <w:rFonts w:cstheme="minorHAnsi"/>
                <w:sz w:val="20"/>
                <w:szCs w:val="20"/>
              </w:rPr>
              <w:t>Qmax</w:t>
            </w:r>
            <w:proofErr w:type="spellEnd"/>
            <w:r w:rsidRPr="00CC0565">
              <w:rPr>
                <w:rFonts w:cstheme="minorHAnsi"/>
                <w:sz w:val="20"/>
                <w:szCs w:val="20"/>
              </w:rPr>
              <w:t xml:space="preserve"> </w:t>
            </w:r>
            <w:proofErr w:type="spellStart"/>
            <w:r w:rsidRPr="00CC0565">
              <w:rPr>
                <w:rFonts w:cstheme="minorHAnsi"/>
                <w:sz w:val="20"/>
                <w:szCs w:val="20"/>
              </w:rPr>
              <w:t>Eurodiesel</w:t>
            </w:r>
            <w:proofErr w:type="spellEnd"/>
          </w:p>
          <w:p w14:paraId="03605DB3" w14:textId="77777777" w:rsidR="00D26D58" w:rsidRPr="004D1EA2" w:rsidRDefault="00D26D58" w:rsidP="00F22FE5">
            <w:pPr>
              <w:spacing w:after="0" w:line="240" w:lineRule="auto"/>
              <w:jc w:val="center"/>
              <w:rPr>
                <w:rFonts w:cstheme="minorHAnsi"/>
                <w:sz w:val="20"/>
                <w:szCs w:val="20"/>
              </w:rPr>
            </w:pPr>
            <w:r w:rsidRPr="00CC0565">
              <w:rPr>
                <w:rFonts w:cstheme="minorHAnsi"/>
                <w:sz w:val="20"/>
                <w:szCs w:val="20"/>
              </w:rPr>
              <w:t>BS</w:t>
            </w:r>
          </w:p>
        </w:tc>
        <w:tc>
          <w:tcPr>
            <w:tcW w:w="2239" w:type="dxa"/>
            <w:tcBorders>
              <w:top w:val="single" w:sz="4" w:space="0" w:color="auto"/>
              <w:bottom w:val="single" w:sz="4" w:space="0" w:color="auto"/>
              <w:right w:val="single" w:sz="4" w:space="0" w:color="auto"/>
            </w:tcBorders>
            <w:shd w:val="clear" w:color="auto" w:fill="auto"/>
            <w:vAlign w:val="center"/>
          </w:tcPr>
          <w:p w14:paraId="22F74A1C" w14:textId="77777777" w:rsidR="00D26D58" w:rsidRDefault="00D26D58" w:rsidP="00F22FE5">
            <w:pPr>
              <w:spacing w:after="0" w:line="240" w:lineRule="auto"/>
              <w:jc w:val="center"/>
              <w:rPr>
                <w:rFonts w:eastAsia="Calibri" w:cstheme="minorHAnsi"/>
                <w:sz w:val="20"/>
                <w:szCs w:val="20"/>
              </w:rPr>
            </w:pPr>
            <w:r w:rsidRPr="00296C51">
              <w:rPr>
                <w:rFonts w:eastAsia="Times New Roman" w:cstheme="minorHAnsi"/>
                <w:sz w:val="20"/>
                <w:szCs w:val="20"/>
                <w:lang w:eastAsia="ar-SA"/>
              </w:rPr>
              <w:t>Podzemni spremnik</w:t>
            </w:r>
          </w:p>
        </w:tc>
        <w:tc>
          <w:tcPr>
            <w:tcW w:w="1559" w:type="dxa"/>
            <w:tcBorders>
              <w:top w:val="single" w:sz="4" w:space="0" w:color="auto"/>
              <w:left w:val="single" w:sz="4" w:space="0" w:color="auto"/>
              <w:bottom w:val="single" w:sz="4" w:space="0" w:color="auto"/>
            </w:tcBorders>
            <w:shd w:val="clear" w:color="auto" w:fill="auto"/>
            <w:vAlign w:val="center"/>
          </w:tcPr>
          <w:p w14:paraId="03E2E2DA" w14:textId="55B85B9F" w:rsidR="00D26D58" w:rsidRPr="00BC58A7" w:rsidRDefault="00DA0DF1" w:rsidP="00F22FE5">
            <w:pPr>
              <w:spacing w:after="0" w:line="240" w:lineRule="auto"/>
              <w:jc w:val="center"/>
              <w:rPr>
                <w:rFonts w:eastAsia="Calibri" w:cstheme="minorHAnsi"/>
                <w:sz w:val="20"/>
                <w:szCs w:val="20"/>
              </w:rPr>
            </w:pPr>
            <w:r>
              <w:rPr>
                <w:rFonts w:eastAsia="Calibri" w:cstheme="minorHAnsi"/>
                <w:sz w:val="20"/>
                <w:szCs w:val="20"/>
              </w:rPr>
              <w:t>42,25 t</w:t>
            </w:r>
          </w:p>
        </w:tc>
      </w:tr>
      <w:tr w:rsidR="00D26D58" w:rsidRPr="00EB0FAA" w14:paraId="7F60FB1C" w14:textId="77777777" w:rsidTr="00F22FE5">
        <w:trPr>
          <w:cantSplit/>
          <w:trHeight w:val="212"/>
          <w:jc w:val="center"/>
        </w:trPr>
        <w:tc>
          <w:tcPr>
            <w:tcW w:w="702" w:type="dxa"/>
            <w:vMerge/>
            <w:shd w:val="clear" w:color="auto" w:fill="auto"/>
            <w:vAlign w:val="center"/>
          </w:tcPr>
          <w:p w14:paraId="60FB0285" w14:textId="77777777" w:rsidR="00D26D58" w:rsidRPr="00EF48F7" w:rsidRDefault="00D26D58" w:rsidP="00432AD6">
            <w:pPr>
              <w:numPr>
                <w:ilvl w:val="0"/>
                <w:numId w:val="84"/>
              </w:numPr>
              <w:tabs>
                <w:tab w:val="left" w:pos="0"/>
                <w:tab w:val="num" w:pos="502"/>
              </w:tabs>
              <w:overflowPunct w:val="0"/>
              <w:autoSpaceDE w:val="0"/>
              <w:autoSpaceDN w:val="0"/>
              <w:adjustRightInd w:val="0"/>
              <w:spacing w:after="0" w:line="240" w:lineRule="auto"/>
              <w:ind w:left="502"/>
              <w:contextualSpacing/>
              <w:jc w:val="center"/>
              <w:textAlignment w:val="baseline"/>
              <w:rPr>
                <w:rFonts w:eastAsia="Times New Roman" w:cstheme="minorHAnsi"/>
                <w:sz w:val="20"/>
                <w:szCs w:val="20"/>
                <w:lang w:val="en-GB" w:eastAsia="hr-HR"/>
              </w:rPr>
            </w:pPr>
          </w:p>
        </w:tc>
        <w:tc>
          <w:tcPr>
            <w:tcW w:w="2116" w:type="dxa"/>
            <w:vMerge/>
            <w:tcBorders>
              <w:right w:val="single" w:sz="4" w:space="0" w:color="auto"/>
            </w:tcBorders>
            <w:shd w:val="clear" w:color="auto" w:fill="auto"/>
            <w:vAlign w:val="center"/>
          </w:tcPr>
          <w:p w14:paraId="189C8B73" w14:textId="77777777" w:rsidR="00D26D58" w:rsidRDefault="00D26D58" w:rsidP="00F22FE5">
            <w:pPr>
              <w:spacing w:after="0" w:line="276" w:lineRule="auto"/>
              <w:rPr>
                <w:rFonts w:eastAsia="Calibri" w:cstheme="minorHAnsi"/>
                <w:sz w:val="20"/>
                <w:szCs w:val="20"/>
              </w:rPr>
            </w:pPr>
          </w:p>
        </w:tc>
        <w:tc>
          <w:tcPr>
            <w:tcW w:w="2170" w:type="dxa"/>
            <w:tcBorders>
              <w:top w:val="nil"/>
              <w:left w:val="single" w:sz="4" w:space="0" w:color="auto"/>
              <w:bottom w:val="single" w:sz="4" w:space="0" w:color="auto"/>
              <w:right w:val="single" w:sz="4" w:space="0" w:color="auto"/>
            </w:tcBorders>
            <w:shd w:val="clear" w:color="auto" w:fill="auto"/>
            <w:vAlign w:val="bottom"/>
          </w:tcPr>
          <w:p w14:paraId="489E7A2B" w14:textId="77777777" w:rsidR="00D26D58" w:rsidRPr="004D1EA2" w:rsidRDefault="00D26D58" w:rsidP="00F22FE5">
            <w:pPr>
              <w:spacing w:after="0" w:line="240" w:lineRule="auto"/>
              <w:jc w:val="center"/>
              <w:rPr>
                <w:rFonts w:cstheme="minorHAnsi"/>
                <w:sz w:val="20"/>
                <w:szCs w:val="20"/>
              </w:rPr>
            </w:pPr>
            <w:r w:rsidRPr="00CC0565">
              <w:rPr>
                <w:rFonts w:cstheme="minorHAnsi"/>
                <w:sz w:val="20"/>
                <w:szCs w:val="20"/>
              </w:rPr>
              <w:t>UNP</w:t>
            </w:r>
          </w:p>
        </w:tc>
        <w:tc>
          <w:tcPr>
            <w:tcW w:w="2239" w:type="dxa"/>
            <w:tcBorders>
              <w:top w:val="single" w:sz="4" w:space="0" w:color="auto"/>
              <w:bottom w:val="single" w:sz="4" w:space="0" w:color="auto"/>
              <w:right w:val="single" w:sz="4" w:space="0" w:color="auto"/>
            </w:tcBorders>
            <w:shd w:val="clear" w:color="auto" w:fill="auto"/>
            <w:vAlign w:val="center"/>
          </w:tcPr>
          <w:p w14:paraId="02C190BA" w14:textId="77777777" w:rsidR="00D26D58" w:rsidRDefault="00D26D58" w:rsidP="00F22FE5">
            <w:pPr>
              <w:spacing w:after="0" w:line="240" w:lineRule="auto"/>
              <w:jc w:val="center"/>
              <w:rPr>
                <w:rFonts w:eastAsia="Calibri" w:cstheme="minorHAnsi"/>
                <w:sz w:val="20"/>
                <w:szCs w:val="20"/>
              </w:rPr>
            </w:pPr>
            <w:r w:rsidRPr="00296C51">
              <w:rPr>
                <w:rFonts w:eastAsia="Times New Roman" w:cstheme="minorHAnsi"/>
                <w:sz w:val="20"/>
                <w:szCs w:val="20"/>
                <w:lang w:eastAsia="ar-SA"/>
              </w:rPr>
              <w:t>Podzemni spremnik</w:t>
            </w:r>
          </w:p>
        </w:tc>
        <w:tc>
          <w:tcPr>
            <w:tcW w:w="1559" w:type="dxa"/>
            <w:tcBorders>
              <w:top w:val="single" w:sz="4" w:space="0" w:color="auto"/>
              <w:left w:val="single" w:sz="4" w:space="0" w:color="auto"/>
              <w:bottom w:val="single" w:sz="4" w:space="0" w:color="auto"/>
            </w:tcBorders>
            <w:shd w:val="clear" w:color="auto" w:fill="auto"/>
            <w:vAlign w:val="center"/>
          </w:tcPr>
          <w:p w14:paraId="56D9DF86" w14:textId="6FDA1B21" w:rsidR="00D26D58" w:rsidRPr="00BC58A7" w:rsidRDefault="00DA0DF1" w:rsidP="00F22FE5">
            <w:pPr>
              <w:spacing w:after="0" w:line="240" w:lineRule="auto"/>
              <w:jc w:val="center"/>
              <w:rPr>
                <w:rFonts w:eastAsia="Calibri" w:cstheme="minorHAnsi"/>
                <w:sz w:val="20"/>
                <w:szCs w:val="20"/>
              </w:rPr>
            </w:pPr>
            <w:r>
              <w:rPr>
                <w:rFonts w:eastAsia="Calibri" w:cstheme="minorHAnsi"/>
                <w:sz w:val="20"/>
                <w:szCs w:val="20"/>
              </w:rPr>
              <w:t>5,50 t</w:t>
            </w:r>
          </w:p>
        </w:tc>
      </w:tr>
      <w:tr w:rsidR="00D26D58" w:rsidRPr="00EB0FAA" w14:paraId="310B30CD" w14:textId="77777777" w:rsidTr="00F22FE5">
        <w:trPr>
          <w:cantSplit/>
          <w:trHeight w:val="212"/>
          <w:jc w:val="center"/>
        </w:trPr>
        <w:tc>
          <w:tcPr>
            <w:tcW w:w="702" w:type="dxa"/>
            <w:vMerge/>
            <w:tcBorders>
              <w:bottom w:val="single" w:sz="4" w:space="0" w:color="auto"/>
            </w:tcBorders>
            <w:shd w:val="clear" w:color="auto" w:fill="auto"/>
            <w:vAlign w:val="center"/>
          </w:tcPr>
          <w:p w14:paraId="468E5370" w14:textId="77777777" w:rsidR="00D26D58" w:rsidRPr="00EF48F7" w:rsidRDefault="00D26D58" w:rsidP="00432AD6">
            <w:pPr>
              <w:numPr>
                <w:ilvl w:val="0"/>
                <w:numId w:val="84"/>
              </w:numPr>
              <w:tabs>
                <w:tab w:val="left" w:pos="0"/>
                <w:tab w:val="num" w:pos="502"/>
              </w:tabs>
              <w:overflowPunct w:val="0"/>
              <w:autoSpaceDE w:val="0"/>
              <w:autoSpaceDN w:val="0"/>
              <w:adjustRightInd w:val="0"/>
              <w:spacing w:after="0" w:line="240" w:lineRule="auto"/>
              <w:ind w:left="502"/>
              <w:contextualSpacing/>
              <w:jc w:val="center"/>
              <w:textAlignment w:val="baseline"/>
              <w:rPr>
                <w:rFonts w:eastAsia="Times New Roman" w:cstheme="minorHAnsi"/>
                <w:sz w:val="20"/>
                <w:szCs w:val="20"/>
                <w:lang w:val="en-GB" w:eastAsia="hr-HR"/>
              </w:rPr>
            </w:pPr>
          </w:p>
        </w:tc>
        <w:tc>
          <w:tcPr>
            <w:tcW w:w="2116" w:type="dxa"/>
            <w:vMerge/>
            <w:tcBorders>
              <w:bottom w:val="single" w:sz="4" w:space="0" w:color="auto"/>
              <w:right w:val="single" w:sz="4" w:space="0" w:color="auto"/>
            </w:tcBorders>
            <w:shd w:val="clear" w:color="auto" w:fill="auto"/>
            <w:vAlign w:val="center"/>
          </w:tcPr>
          <w:p w14:paraId="5D23C9AD" w14:textId="77777777" w:rsidR="00D26D58" w:rsidRDefault="00D26D58" w:rsidP="00F22FE5">
            <w:pPr>
              <w:spacing w:after="0" w:line="276" w:lineRule="auto"/>
              <w:rPr>
                <w:rFonts w:eastAsia="Calibri" w:cstheme="minorHAnsi"/>
                <w:sz w:val="20"/>
                <w:szCs w:val="20"/>
              </w:rPr>
            </w:pPr>
          </w:p>
        </w:tc>
        <w:tc>
          <w:tcPr>
            <w:tcW w:w="2170" w:type="dxa"/>
            <w:tcBorders>
              <w:top w:val="nil"/>
              <w:left w:val="single" w:sz="4" w:space="0" w:color="auto"/>
              <w:bottom w:val="single" w:sz="4" w:space="0" w:color="auto"/>
              <w:right w:val="single" w:sz="4" w:space="0" w:color="auto"/>
            </w:tcBorders>
            <w:shd w:val="clear" w:color="auto" w:fill="auto"/>
            <w:vAlign w:val="bottom"/>
          </w:tcPr>
          <w:p w14:paraId="40FCD175" w14:textId="77777777" w:rsidR="00D26D58" w:rsidRPr="00CC0565" w:rsidRDefault="00D26D58" w:rsidP="00F22FE5">
            <w:pPr>
              <w:spacing w:after="0" w:line="240" w:lineRule="auto"/>
              <w:jc w:val="center"/>
              <w:rPr>
                <w:rFonts w:cstheme="minorHAnsi"/>
                <w:sz w:val="20"/>
                <w:szCs w:val="20"/>
              </w:rPr>
            </w:pPr>
            <w:r w:rsidRPr="00CC0565">
              <w:rPr>
                <w:rFonts w:cstheme="minorHAnsi"/>
                <w:sz w:val="20"/>
                <w:szCs w:val="20"/>
              </w:rPr>
              <w:t>UNP u bocama za</w:t>
            </w:r>
          </w:p>
          <w:p w14:paraId="3DFC46A7" w14:textId="77777777" w:rsidR="00D26D58" w:rsidRPr="004D1EA2" w:rsidRDefault="00D26D58" w:rsidP="00F22FE5">
            <w:pPr>
              <w:spacing w:after="0" w:line="240" w:lineRule="auto"/>
              <w:jc w:val="center"/>
              <w:rPr>
                <w:rFonts w:cstheme="minorHAnsi"/>
                <w:sz w:val="20"/>
                <w:szCs w:val="20"/>
              </w:rPr>
            </w:pPr>
            <w:r w:rsidRPr="00CC0565">
              <w:rPr>
                <w:rFonts w:cstheme="minorHAnsi"/>
                <w:sz w:val="20"/>
                <w:szCs w:val="20"/>
              </w:rPr>
              <w:t>kućanstvo</w:t>
            </w:r>
          </w:p>
        </w:tc>
        <w:tc>
          <w:tcPr>
            <w:tcW w:w="2239" w:type="dxa"/>
            <w:tcBorders>
              <w:top w:val="single" w:sz="4" w:space="0" w:color="auto"/>
              <w:bottom w:val="single" w:sz="4" w:space="0" w:color="auto"/>
              <w:right w:val="single" w:sz="4" w:space="0" w:color="auto"/>
            </w:tcBorders>
            <w:shd w:val="clear" w:color="auto" w:fill="auto"/>
            <w:vAlign w:val="center"/>
          </w:tcPr>
          <w:p w14:paraId="122F43A5" w14:textId="77777777" w:rsidR="00D26D58" w:rsidRDefault="00D26D58" w:rsidP="00F22FE5">
            <w:pPr>
              <w:spacing w:after="0" w:line="240" w:lineRule="auto"/>
              <w:jc w:val="center"/>
              <w:rPr>
                <w:rFonts w:eastAsia="Calibri" w:cstheme="minorHAnsi"/>
                <w:sz w:val="20"/>
                <w:szCs w:val="20"/>
              </w:rPr>
            </w:pPr>
            <w:r>
              <w:rPr>
                <w:rFonts w:eastAsia="Calibri" w:cstheme="minorHAnsi"/>
                <w:sz w:val="20"/>
                <w:szCs w:val="20"/>
              </w:rPr>
              <w:t>Skladište</w:t>
            </w:r>
          </w:p>
        </w:tc>
        <w:tc>
          <w:tcPr>
            <w:tcW w:w="1559" w:type="dxa"/>
            <w:tcBorders>
              <w:top w:val="single" w:sz="4" w:space="0" w:color="auto"/>
              <w:left w:val="single" w:sz="4" w:space="0" w:color="auto"/>
              <w:bottom w:val="single" w:sz="4" w:space="0" w:color="auto"/>
            </w:tcBorders>
            <w:shd w:val="clear" w:color="auto" w:fill="auto"/>
            <w:vAlign w:val="center"/>
          </w:tcPr>
          <w:p w14:paraId="3A42D5A7" w14:textId="5F64D13D" w:rsidR="00D26D58" w:rsidRPr="00BC58A7" w:rsidRDefault="00DA0DF1" w:rsidP="00F22FE5">
            <w:pPr>
              <w:spacing w:after="0" w:line="240" w:lineRule="auto"/>
              <w:jc w:val="center"/>
              <w:rPr>
                <w:rFonts w:eastAsia="Calibri" w:cstheme="minorHAnsi"/>
                <w:sz w:val="20"/>
                <w:szCs w:val="20"/>
              </w:rPr>
            </w:pPr>
            <w:r>
              <w:rPr>
                <w:rFonts w:eastAsia="Calibri" w:cstheme="minorHAnsi"/>
                <w:sz w:val="20"/>
                <w:szCs w:val="20"/>
              </w:rPr>
              <w:t>0,80 t</w:t>
            </w:r>
          </w:p>
        </w:tc>
      </w:tr>
      <w:tr w:rsidR="003C06D0" w:rsidRPr="00EB0FAA" w14:paraId="47DD05A7" w14:textId="77777777" w:rsidTr="0091163B">
        <w:trPr>
          <w:cantSplit/>
          <w:trHeight w:val="162"/>
          <w:jc w:val="center"/>
        </w:trPr>
        <w:tc>
          <w:tcPr>
            <w:tcW w:w="702" w:type="dxa"/>
            <w:vMerge w:val="restart"/>
            <w:shd w:val="clear" w:color="auto" w:fill="auto"/>
            <w:vAlign w:val="center"/>
          </w:tcPr>
          <w:p w14:paraId="155BE6BE" w14:textId="77777777" w:rsidR="003C06D0" w:rsidRPr="00EF48F7" w:rsidRDefault="003C06D0" w:rsidP="00432AD6">
            <w:pPr>
              <w:numPr>
                <w:ilvl w:val="0"/>
                <w:numId w:val="84"/>
              </w:numPr>
              <w:tabs>
                <w:tab w:val="left" w:pos="0"/>
                <w:tab w:val="num" w:pos="502"/>
              </w:tabs>
              <w:overflowPunct w:val="0"/>
              <w:autoSpaceDE w:val="0"/>
              <w:autoSpaceDN w:val="0"/>
              <w:adjustRightInd w:val="0"/>
              <w:spacing w:after="0" w:line="240" w:lineRule="auto"/>
              <w:ind w:left="502"/>
              <w:contextualSpacing/>
              <w:jc w:val="center"/>
              <w:textAlignment w:val="baseline"/>
              <w:rPr>
                <w:rFonts w:eastAsia="Times New Roman" w:cstheme="minorHAnsi"/>
                <w:sz w:val="20"/>
                <w:szCs w:val="20"/>
                <w:lang w:val="en-GB" w:eastAsia="hr-HR"/>
              </w:rPr>
            </w:pPr>
          </w:p>
        </w:tc>
        <w:tc>
          <w:tcPr>
            <w:tcW w:w="2116" w:type="dxa"/>
            <w:vMerge w:val="restart"/>
            <w:tcBorders>
              <w:right w:val="single" w:sz="4" w:space="0" w:color="auto"/>
            </w:tcBorders>
            <w:shd w:val="clear" w:color="auto" w:fill="auto"/>
            <w:vAlign w:val="center"/>
          </w:tcPr>
          <w:p w14:paraId="01AFB855" w14:textId="77777777" w:rsidR="003C06D0" w:rsidRDefault="003C06D0" w:rsidP="00F22FE5">
            <w:pPr>
              <w:spacing w:after="0" w:line="276" w:lineRule="auto"/>
              <w:rPr>
                <w:rFonts w:eastAsia="Calibri" w:cstheme="minorHAnsi"/>
                <w:sz w:val="20"/>
                <w:szCs w:val="20"/>
              </w:rPr>
            </w:pPr>
            <w:r w:rsidRPr="00C9351D">
              <w:rPr>
                <w:rFonts w:eastAsia="Calibri" w:cstheme="minorHAnsi"/>
                <w:sz w:val="20"/>
                <w:szCs w:val="20"/>
              </w:rPr>
              <w:t>Podravka d.d.</w:t>
            </w:r>
            <w:r>
              <w:rPr>
                <w:rStyle w:val="Referencafusnote"/>
                <w:rFonts w:eastAsia="Calibri" w:cstheme="minorHAnsi"/>
                <w:sz w:val="20"/>
                <w:szCs w:val="20"/>
              </w:rPr>
              <w:footnoteReference w:id="14"/>
            </w:r>
          </w:p>
          <w:p w14:paraId="4D3F35EC" w14:textId="77777777" w:rsidR="003C06D0" w:rsidRDefault="003C06D0" w:rsidP="00F22FE5">
            <w:pPr>
              <w:spacing w:after="0" w:line="276" w:lineRule="auto"/>
              <w:rPr>
                <w:rFonts w:eastAsia="Calibri" w:cstheme="minorHAnsi"/>
                <w:sz w:val="20"/>
                <w:szCs w:val="20"/>
              </w:rPr>
            </w:pPr>
            <w:r>
              <w:rPr>
                <w:rFonts w:eastAsia="Calibri" w:cstheme="minorHAnsi"/>
                <w:sz w:val="20"/>
                <w:szCs w:val="20"/>
              </w:rPr>
              <w:t>Ante Starčevića 32, Koprivnica</w:t>
            </w:r>
          </w:p>
        </w:tc>
        <w:tc>
          <w:tcPr>
            <w:tcW w:w="2170" w:type="dxa"/>
            <w:tcBorders>
              <w:top w:val="nil"/>
              <w:left w:val="single" w:sz="4" w:space="0" w:color="auto"/>
              <w:bottom w:val="single" w:sz="4" w:space="0" w:color="auto"/>
              <w:right w:val="single" w:sz="4" w:space="0" w:color="auto"/>
            </w:tcBorders>
            <w:shd w:val="clear" w:color="auto" w:fill="auto"/>
            <w:vAlign w:val="center"/>
          </w:tcPr>
          <w:p w14:paraId="0D047C8D" w14:textId="7FF4FCEF" w:rsidR="003C06D0" w:rsidRPr="00CC0565" w:rsidRDefault="003C06D0" w:rsidP="00F22FE5">
            <w:pPr>
              <w:spacing w:after="0" w:line="240" w:lineRule="auto"/>
              <w:jc w:val="center"/>
              <w:rPr>
                <w:rFonts w:cstheme="minorHAnsi"/>
                <w:sz w:val="20"/>
                <w:szCs w:val="20"/>
              </w:rPr>
            </w:pPr>
            <w:r>
              <w:rPr>
                <w:rFonts w:cstheme="minorHAnsi"/>
                <w:sz w:val="20"/>
                <w:szCs w:val="20"/>
              </w:rPr>
              <w:t>amonijak</w:t>
            </w:r>
          </w:p>
        </w:tc>
        <w:tc>
          <w:tcPr>
            <w:tcW w:w="2239" w:type="dxa"/>
            <w:tcBorders>
              <w:top w:val="single" w:sz="4" w:space="0" w:color="auto"/>
              <w:right w:val="single" w:sz="4" w:space="0" w:color="auto"/>
            </w:tcBorders>
            <w:shd w:val="clear" w:color="auto" w:fill="auto"/>
            <w:vAlign w:val="center"/>
          </w:tcPr>
          <w:p w14:paraId="002AE13A" w14:textId="0BECEE6F" w:rsidR="003C06D0" w:rsidRDefault="003C06D0" w:rsidP="00F22FE5">
            <w:pPr>
              <w:spacing w:after="0" w:line="240" w:lineRule="auto"/>
              <w:jc w:val="center"/>
              <w:rPr>
                <w:rFonts w:eastAsia="Calibri" w:cstheme="minorHAnsi"/>
                <w:sz w:val="20"/>
                <w:szCs w:val="20"/>
              </w:rPr>
            </w:pPr>
            <w:r>
              <w:rPr>
                <w:rFonts w:eastAsia="Calibri" w:cstheme="minorHAnsi"/>
                <w:sz w:val="20"/>
                <w:szCs w:val="20"/>
              </w:rPr>
              <w:t>Spremnik podzemni, cjevovodni sustav</w:t>
            </w:r>
          </w:p>
        </w:tc>
        <w:tc>
          <w:tcPr>
            <w:tcW w:w="1559" w:type="dxa"/>
            <w:tcBorders>
              <w:top w:val="single" w:sz="4" w:space="0" w:color="auto"/>
              <w:left w:val="single" w:sz="4" w:space="0" w:color="auto"/>
            </w:tcBorders>
            <w:shd w:val="clear" w:color="auto" w:fill="auto"/>
            <w:vAlign w:val="center"/>
          </w:tcPr>
          <w:p w14:paraId="080F23CC" w14:textId="7CA17F0B" w:rsidR="003C06D0" w:rsidRPr="00CC0565" w:rsidRDefault="003C06D0" w:rsidP="00F22FE5">
            <w:pPr>
              <w:spacing w:after="0" w:line="240" w:lineRule="auto"/>
              <w:jc w:val="center"/>
              <w:rPr>
                <w:rFonts w:eastAsia="Calibri" w:cstheme="minorHAnsi"/>
                <w:sz w:val="20"/>
                <w:szCs w:val="20"/>
              </w:rPr>
            </w:pPr>
            <w:r>
              <w:rPr>
                <w:rFonts w:eastAsia="Calibri" w:cstheme="minorHAnsi"/>
                <w:sz w:val="20"/>
                <w:szCs w:val="20"/>
              </w:rPr>
              <w:t>34 t</w:t>
            </w:r>
          </w:p>
        </w:tc>
      </w:tr>
      <w:tr w:rsidR="003C06D0" w:rsidRPr="00EB0FAA" w14:paraId="46E2CA2C" w14:textId="77777777" w:rsidTr="0091163B">
        <w:trPr>
          <w:cantSplit/>
          <w:trHeight w:val="161"/>
          <w:jc w:val="center"/>
        </w:trPr>
        <w:tc>
          <w:tcPr>
            <w:tcW w:w="702" w:type="dxa"/>
            <w:vMerge/>
            <w:shd w:val="clear" w:color="auto" w:fill="auto"/>
            <w:vAlign w:val="center"/>
          </w:tcPr>
          <w:p w14:paraId="40BD2DB4" w14:textId="77777777" w:rsidR="003C06D0" w:rsidRPr="00EF48F7" w:rsidRDefault="003C06D0" w:rsidP="00432AD6">
            <w:pPr>
              <w:numPr>
                <w:ilvl w:val="0"/>
                <w:numId w:val="84"/>
              </w:numPr>
              <w:tabs>
                <w:tab w:val="left" w:pos="0"/>
                <w:tab w:val="num" w:pos="502"/>
              </w:tabs>
              <w:overflowPunct w:val="0"/>
              <w:autoSpaceDE w:val="0"/>
              <w:autoSpaceDN w:val="0"/>
              <w:adjustRightInd w:val="0"/>
              <w:spacing w:after="0" w:line="240" w:lineRule="auto"/>
              <w:ind w:left="502"/>
              <w:contextualSpacing/>
              <w:jc w:val="center"/>
              <w:textAlignment w:val="baseline"/>
              <w:rPr>
                <w:rFonts w:eastAsia="Times New Roman" w:cstheme="minorHAnsi"/>
                <w:sz w:val="20"/>
                <w:szCs w:val="20"/>
                <w:lang w:val="en-GB" w:eastAsia="hr-HR"/>
              </w:rPr>
            </w:pPr>
          </w:p>
        </w:tc>
        <w:tc>
          <w:tcPr>
            <w:tcW w:w="2116" w:type="dxa"/>
            <w:vMerge/>
            <w:tcBorders>
              <w:right w:val="single" w:sz="4" w:space="0" w:color="auto"/>
            </w:tcBorders>
            <w:shd w:val="clear" w:color="auto" w:fill="auto"/>
            <w:vAlign w:val="center"/>
          </w:tcPr>
          <w:p w14:paraId="348F208B" w14:textId="77777777" w:rsidR="003C06D0" w:rsidRPr="00C9351D" w:rsidRDefault="003C06D0" w:rsidP="00F22FE5">
            <w:pPr>
              <w:spacing w:after="0" w:line="276" w:lineRule="auto"/>
              <w:rPr>
                <w:rFonts w:eastAsia="Calibri" w:cstheme="minorHAnsi"/>
                <w:sz w:val="20"/>
                <w:szCs w:val="20"/>
              </w:rPr>
            </w:pPr>
          </w:p>
        </w:tc>
        <w:tc>
          <w:tcPr>
            <w:tcW w:w="2170" w:type="dxa"/>
            <w:tcBorders>
              <w:top w:val="nil"/>
              <w:left w:val="single" w:sz="4" w:space="0" w:color="auto"/>
              <w:bottom w:val="single" w:sz="4" w:space="0" w:color="auto"/>
              <w:right w:val="single" w:sz="4" w:space="0" w:color="auto"/>
            </w:tcBorders>
            <w:shd w:val="clear" w:color="auto" w:fill="auto"/>
            <w:vAlign w:val="center"/>
          </w:tcPr>
          <w:p w14:paraId="71E03947" w14:textId="4B5C1D1C" w:rsidR="003C06D0" w:rsidRPr="00CC0565" w:rsidRDefault="003C06D0" w:rsidP="00F22FE5">
            <w:pPr>
              <w:spacing w:after="0" w:line="240" w:lineRule="auto"/>
              <w:jc w:val="center"/>
              <w:rPr>
                <w:rFonts w:cstheme="minorHAnsi"/>
                <w:sz w:val="20"/>
                <w:szCs w:val="20"/>
              </w:rPr>
            </w:pPr>
            <w:r>
              <w:rPr>
                <w:rFonts w:cstheme="minorHAnsi"/>
                <w:sz w:val="20"/>
                <w:szCs w:val="20"/>
              </w:rPr>
              <w:t>Sredstva za industrijsko čišćenje i dezinfekciju, razna</w:t>
            </w:r>
          </w:p>
        </w:tc>
        <w:tc>
          <w:tcPr>
            <w:tcW w:w="2239" w:type="dxa"/>
            <w:tcBorders>
              <w:right w:val="single" w:sz="4" w:space="0" w:color="auto"/>
            </w:tcBorders>
            <w:shd w:val="clear" w:color="auto" w:fill="auto"/>
            <w:vAlign w:val="center"/>
          </w:tcPr>
          <w:p w14:paraId="3EED80E2" w14:textId="77777777" w:rsidR="003C06D0" w:rsidRPr="003C06D0" w:rsidRDefault="003C06D0" w:rsidP="003C06D0">
            <w:pPr>
              <w:spacing w:after="0" w:line="240" w:lineRule="auto"/>
              <w:jc w:val="center"/>
              <w:rPr>
                <w:rFonts w:eastAsia="Calibri" w:cstheme="minorHAnsi"/>
                <w:sz w:val="20"/>
                <w:szCs w:val="20"/>
              </w:rPr>
            </w:pPr>
            <w:r w:rsidRPr="003C06D0">
              <w:rPr>
                <w:rFonts w:eastAsia="Calibri" w:cstheme="minorHAnsi"/>
                <w:sz w:val="20"/>
                <w:szCs w:val="20"/>
              </w:rPr>
              <w:t>Namjenska komercijalna pakovanja,</w:t>
            </w:r>
          </w:p>
          <w:p w14:paraId="42024F41" w14:textId="38764547" w:rsidR="003C06D0" w:rsidRDefault="003C06D0" w:rsidP="003C06D0">
            <w:pPr>
              <w:spacing w:after="0" w:line="240" w:lineRule="auto"/>
              <w:jc w:val="center"/>
              <w:rPr>
                <w:rFonts w:eastAsia="Calibri" w:cstheme="minorHAnsi"/>
                <w:sz w:val="20"/>
                <w:szCs w:val="20"/>
              </w:rPr>
            </w:pPr>
            <w:r w:rsidRPr="003C06D0">
              <w:rPr>
                <w:rFonts w:eastAsia="Calibri" w:cstheme="minorHAnsi"/>
                <w:sz w:val="20"/>
                <w:szCs w:val="20"/>
              </w:rPr>
              <w:t>malih koncentracija</w:t>
            </w:r>
          </w:p>
        </w:tc>
        <w:tc>
          <w:tcPr>
            <w:tcW w:w="1559" w:type="dxa"/>
            <w:tcBorders>
              <w:left w:val="single" w:sz="4" w:space="0" w:color="auto"/>
            </w:tcBorders>
            <w:shd w:val="clear" w:color="auto" w:fill="auto"/>
            <w:vAlign w:val="center"/>
          </w:tcPr>
          <w:p w14:paraId="7E217877" w14:textId="77777777" w:rsidR="003C06D0" w:rsidRPr="003C06D0" w:rsidRDefault="003C06D0" w:rsidP="003C06D0">
            <w:pPr>
              <w:spacing w:after="0" w:line="240" w:lineRule="auto"/>
              <w:jc w:val="center"/>
              <w:rPr>
                <w:rFonts w:eastAsia="Calibri" w:cstheme="minorHAnsi"/>
                <w:sz w:val="20"/>
                <w:szCs w:val="20"/>
              </w:rPr>
            </w:pPr>
            <w:r w:rsidRPr="003C06D0">
              <w:rPr>
                <w:rFonts w:eastAsia="Calibri" w:cstheme="minorHAnsi"/>
                <w:sz w:val="20"/>
                <w:szCs w:val="20"/>
              </w:rPr>
              <w:t>Više desetina i</w:t>
            </w:r>
          </w:p>
          <w:p w14:paraId="6DA75132" w14:textId="6517779F" w:rsidR="003C06D0" w:rsidRPr="00CC0565" w:rsidRDefault="003C06D0" w:rsidP="003C06D0">
            <w:pPr>
              <w:spacing w:after="0" w:line="240" w:lineRule="auto"/>
              <w:jc w:val="center"/>
              <w:rPr>
                <w:rFonts w:eastAsia="Calibri" w:cstheme="minorHAnsi"/>
                <w:sz w:val="20"/>
                <w:szCs w:val="20"/>
              </w:rPr>
            </w:pPr>
            <w:r w:rsidRPr="003C06D0">
              <w:rPr>
                <w:rFonts w:eastAsia="Calibri" w:cstheme="minorHAnsi"/>
                <w:sz w:val="20"/>
                <w:szCs w:val="20"/>
              </w:rPr>
              <w:t>stotina li/kg</w:t>
            </w:r>
          </w:p>
        </w:tc>
      </w:tr>
      <w:tr w:rsidR="003C06D0" w:rsidRPr="00EB0FAA" w14:paraId="2A25E001" w14:textId="77777777" w:rsidTr="0091163B">
        <w:trPr>
          <w:cantSplit/>
          <w:trHeight w:val="161"/>
          <w:jc w:val="center"/>
        </w:trPr>
        <w:tc>
          <w:tcPr>
            <w:tcW w:w="702" w:type="dxa"/>
            <w:vMerge/>
            <w:shd w:val="clear" w:color="auto" w:fill="auto"/>
            <w:vAlign w:val="center"/>
          </w:tcPr>
          <w:p w14:paraId="0572E01E" w14:textId="77777777" w:rsidR="003C06D0" w:rsidRPr="00EF48F7" w:rsidRDefault="003C06D0" w:rsidP="00432AD6">
            <w:pPr>
              <w:numPr>
                <w:ilvl w:val="0"/>
                <w:numId w:val="84"/>
              </w:numPr>
              <w:tabs>
                <w:tab w:val="left" w:pos="0"/>
                <w:tab w:val="num" w:pos="502"/>
              </w:tabs>
              <w:overflowPunct w:val="0"/>
              <w:autoSpaceDE w:val="0"/>
              <w:autoSpaceDN w:val="0"/>
              <w:adjustRightInd w:val="0"/>
              <w:spacing w:after="0" w:line="240" w:lineRule="auto"/>
              <w:ind w:left="502"/>
              <w:contextualSpacing/>
              <w:jc w:val="center"/>
              <w:textAlignment w:val="baseline"/>
              <w:rPr>
                <w:rFonts w:eastAsia="Times New Roman" w:cstheme="minorHAnsi"/>
                <w:sz w:val="20"/>
                <w:szCs w:val="20"/>
                <w:lang w:val="en-GB" w:eastAsia="hr-HR"/>
              </w:rPr>
            </w:pPr>
          </w:p>
        </w:tc>
        <w:tc>
          <w:tcPr>
            <w:tcW w:w="2116" w:type="dxa"/>
            <w:vMerge/>
            <w:tcBorders>
              <w:right w:val="single" w:sz="4" w:space="0" w:color="auto"/>
            </w:tcBorders>
            <w:shd w:val="clear" w:color="auto" w:fill="auto"/>
            <w:vAlign w:val="center"/>
          </w:tcPr>
          <w:p w14:paraId="230C821E" w14:textId="77777777" w:rsidR="003C06D0" w:rsidRPr="00C9351D" w:rsidRDefault="003C06D0" w:rsidP="00F22FE5">
            <w:pPr>
              <w:spacing w:after="0" w:line="276" w:lineRule="auto"/>
              <w:rPr>
                <w:rFonts w:eastAsia="Calibri" w:cstheme="minorHAnsi"/>
                <w:sz w:val="20"/>
                <w:szCs w:val="20"/>
              </w:rPr>
            </w:pPr>
          </w:p>
        </w:tc>
        <w:tc>
          <w:tcPr>
            <w:tcW w:w="2170" w:type="dxa"/>
            <w:tcBorders>
              <w:top w:val="nil"/>
              <w:left w:val="single" w:sz="4" w:space="0" w:color="auto"/>
              <w:bottom w:val="single" w:sz="4" w:space="0" w:color="auto"/>
              <w:right w:val="single" w:sz="4" w:space="0" w:color="auto"/>
            </w:tcBorders>
            <w:shd w:val="clear" w:color="auto" w:fill="auto"/>
            <w:vAlign w:val="center"/>
          </w:tcPr>
          <w:p w14:paraId="31E87A9D" w14:textId="4E397977" w:rsidR="003C06D0" w:rsidRPr="00CC0565" w:rsidRDefault="003C06D0" w:rsidP="003C06D0">
            <w:pPr>
              <w:spacing w:after="0" w:line="240" w:lineRule="auto"/>
              <w:jc w:val="center"/>
              <w:rPr>
                <w:rFonts w:cstheme="minorHAnsi"/>
                <w:sz w:val="20"/>
                <w:szCs w:val="20"/>
              </w:rPr>
            </w:pPr>
            <w:r>
              <w:rPr>
                <w:rFonts w:cstheme="minorHAnsi"/>
                <w:sz w:val="20"/>
                <w:szCs w:val="20"/>
              </w:rPr>
              <w:t>Nova i rabljena ulja i maziva, boje i otapala, razna</w:t>
            </w:r>
          </w:p>
        </w:tc>
        <w:tc>
          <w:tcPr>
            <w:tcW w:w="2239" w:type="dxa"/>
            <w:tcBorders>
              <w:right w:val="single" w:sz="4" w:space="0" w:color="auto"/>
            </w:tcBorders>
            <w:shd w:val="clear" w:color="auto" w:fill="auto"/>
            <w:vAlign w:val="center"/>
          </w:tcPr>
          <w:p w14:paraId="3EB497FA" w14:textId="04948A39" w:rsidR="003C06D0" w:rsidRDefault="003C06D0" w:rsidP="003C06D0">
            <w:pPr>
              <w:spacing w:after="0" w:line="240" w:lineRule="auto"/>
              <w:jc w:val="center"/>
              <w:rPr>
                <w:rFonts w:eastAsia="Calibri" w:cstheme="minorHAnsi"/>
                <w:sz w:val="20"/>
                <w:szCs w:val="20"/>
              </w:rPr>
            </w:pPr>
            <w:r w:rsidRPr="003C06D0">
              <w:rPr>
                <w:rFonts w:eastAsia="Calibri" w:cstheme="minorHAnsi"/>
                <w:sz w:val="20"/>
                <w:szCs w:val="20"/>
              </w:rPr>
              <w:t>U</w:t>
            </w:r>
            <w:r>
              <w:rPr>
                <w:rFonts w:eastAsia="Calibri" w:cstheme="minorHAnsi"/>
                <w:sz w:val="20"/>
                <w:szCs w:val="20"/>
              </w:rPr>
              <w:t xml:space="preserve"> </w:t>
            </w:r>
            <w:r w:rsidRPr="003C06D0">
              <w:rPr>
                <w:rFonts w:eastAsia="Calibri" w:cstheme="minorHAnsi"/>
                <w:sz w:val="20"/>
                <w:szCs w:val="20"/>
              </w:rPr>
              <w:t>namjenskim</w:t>
            </w:r>
            <w:r>
              <w:rPr>
                <w:rFonts w:eastAsia="Calibri" w:cstheme="minorHAnsi"/>
                <w:sz w:val="20"/>
                <w:szCs w:val="20"/>
              </w:rPr>
              <w:t xml:space="preserve"> </w:t>
            </w:r>
            <w:r w:rsidRPr="003C06D0">
              <w:rPr>
                <w:rFonts w:eastAsia="Calibri" w:cstheme="minorHAnsi"/>
                <w:sz w:val="20"/>
                <w:szCs w:val="20"/>
              </w:rPr>
              <w:t>spremnicima</w:t>
            </w:r>
            <w:r>
              <w:rPr>
                <w:rFonts w:eastAsia="Calibri" w:cstheme="minorHAnsi"/>
                <w:sz w:val="20"/>
                <w:szCs w:val="20"/>
              </w:rPr>
              <w:t xml:space="preserve"> </w:t>
            </w:r>
            <w:r w:rsidRPr="003C06D0">
              <w:rPr>
                <w:rFonts w:eastAsia="Calibri" w:cstheme="minorHAnsi"/>
                <w:sz w:val="20"/>
                <w:szCs w:val="20"/>
              </w:rPr>
              <w:t>ili ambalaži</w:t>
            </w:r>
          </w:p>
        </w:tc>
        <w:tc>
          <w:tcPr>
            <w:tcW w:w="1559" w:type="dxa"/>
            <w:tcBorders>
              <w:left w:val="single" w:sz="4" w:space="0" w:color="auto"/>
            </w:tcBorders>
            <w:shd w:val="clear" w:color="auto" w:fill="auto"/>
            <w:vAlign w:val="center"/>
          </w:tcPr>
          <w:p w14:paraId="31371B7A" w14:textId="743ED13D" w:rsidR="003C06D0" w:rsidRPr="00CC0565" w:rsidRDefault="003C06D0" w:rsidP="00F22FE5">
            <w:pPr>
              <w:spacing w:after="0" w:line="240" w:lineRule="auto"/>
              <w:jc w:val="center"/>
              <w:rPr>
                <w:rFonts w:eastAsia="Calibri" w:cstheme="minorHAnsi"/>
                <w:sz w:val="20"/>
                <w:szCs w:val="20"/>
              </w:rPr>
            </w:pPr>
            <w:r>
              <w:rPr>
                <w:rFonts w:eastAsia="Calibri" w:cstheme="minorHAnsi"/>
                <w:sz w:val="20"/>
                <w:szCs w:val="20"/>
              </w:rPr>
              <w:t>do 0,8 t</w:t>
            </w:r>
          </w:p>
        </w:tc>
      </w:tr>
      <w:tr w:rsidR="003C06D0" w:rsidRPr="00EB0FAA" w14:paraId="7A3601F3" w14:textId="77777777" w:rsidTr="0091163B">
        <w:trPr>
          <w:cantSplit/>
          <w:trHeight w:val="161"/>
          <w:jc w:val="center"/>
        </w:trPr>
        <w:tc>
          <w:tcPr>
            <w:tcW w:w="702" w:type="dxa"/>
            <w:vMerge/>
            <w:tcBorders>
              <w:bottom w:val="single" w:sz="4" w:space="0" w:color="auto"/>
            </w:tcBorders>
            <w:shd w:val="clear" w:color="auto" w:fill="auto"/>
            <w:vAlign w:val="center"/>
          </w:tcPr>
          <w:p w14:paraId="0A0F4130" w14:textId="77777777" w:rsidR="003C06D0" w:rsidRPr="00EF48F7" w:rsidRDefault="003C06D0" w:rsidP="00432AD6">
            <w:pPr>
              <w:numPr>
                <w:ilvl w:val="0"/>
                <w:numId w:val="84"/>
              </w:numPr>
              <w:tabs>
                <w:tab w:val="left" w:pos="0"/>
                <w:tab w:val="num" w:pos="502"/>
              </w:tabs>
              <w:overflowPunct w:val="0"/>
              <w:autoSpaceDE w:val="0"/>
              <w:autoSpaceDN w:val="0"/>
              <w:adjustRightInd w:val="0"/>
              <w:spacing w:after="0" w:line="240" w:lineRule="auto"/>
              <w:ind w:left="502"/>
              <w:contextualSpacing/>
              <w:jc w:val="center"/>
              <w:textAlignment w:val="baseline"/>
              <w:rPr>
                <w:rFonts w:eastAsia="Times New Roman" w:cstheme="minorHAnsi"/>
                <w:sz w:val="20"/>
                <w:szCs w:val="20"/>
                <w:lang w:val="en-GB" w:eastAsia="hr-HR"/>
              </w:rPr>
            </w:pPr>
          </w:p>
        </w:tc>
        <w:tc>
          <w:tcPr>
            <w:tcW w:w="2116" w:type="dxa"/>
            <w:vMerge/>
            <w:tcBorders>
              <w:bottom w:val="single" w:sz="4" w:space="0" w:color="auto"/>
              <w:right w:val="single" w:sz="4" w:space="0" w:color="auto"/>
            </w:tcBorders>
            <w:shd w:val="clear" w:color="auto" w:fill="auto"/>
            <w:vAlign w:val="center"/>
          </w:tcPr>
          <w:p w14:paraId="0644721B" w14:textId="77777777" w:rsidR="003C06D0" w:rsidRPr="00C9351D" w:rsidRDefault="003C06D0" w:rsidP="00F22FE5">
            <w:pPr>
              <w:spacing w:after="0" w:line="276" w:lineRule="auto"/>
              <w:rPr>
                <w:rFonts w:eastAsia="Calibri" w:cstheme="minorHAnsi"/>
                <w:sz w:val="20"/>
                <w:szCs w:val="20"/>
              </w:rPr>
            </w:pPr>
          </w:p>
        </w:tc>
        <w:tc>
          <w:tcPr>
            <w:tcW w:w="2170" w:type="dxa"/>
            <w:tcBorders>
              <w:top w:val="nil"/>
              <w:left w:val="single" w:sz="4" w:space="0" w:color="auto"/>
              <w:bottom w:val="single" w:sz="4" w:space="0" w:color="auto"/>
              <w:right w:val="single" w:sz="4" w:space="0" w:color="auto"/>
            </w:tcBorders>
            <w:shd w:val="clear" w:color="auto" w:fill="auto"/>
            <w:vAlign w:val="center"/>
          </w:tcPr>
          <w:p w14:paraId="0ADA3AF9" w14:textId="0C6FAB51" w:rsidR="003C06D0" w:rsidRPr="00CC0565" w:rsidRDefault="003C06D0" w:rsidP="00F22FE5">
            <w:pPr>
              <w:spacing w:after="0" w:line="240" w:lineRule="auto"/>
              <w:jc w:val="center"/>
              <w:rPr>
                <w:rFonts w:cstheme="minorHAnsi"/>
                <w:sz w:val="20"/>
                <w:szCs w:val="20"/>
              </w:rPr>
            </w:pPr>
            <w:r>
              <w:rPr>
                <w:rFonts w:cstheme="minorHAnsi"/>
                <w:sz w:val="20"/>
                <w:szCs w:val="20"/>
              </w:rPr>
              <w:t>Lož ulje</w:t>
            </w:r>
          </w:p>
        </w:tc>
        <w:tc>
          <w:tcPr>
            <w:tcW w:w="2239" w:type="dxa"/>
            <w:tcBorders>
              <w:bottom w:val="single" w:sz="4" w:space="0" w:color="auto"/>
              <w:right w:val="single" w:sz="4" w:space="0" w:color="auto"/>
            </w:tcBorders>
            <w:shd w:val="clear" w:color="auto" w:fill="auto"/>
            <w:vAlign w:val="center"/>
          </w:tcPr>
          <w:p w14:paraId="711508AB" w14:textId="45C32462" w:rsidR="003C06D0" w:rsidRDefault="003C06D0" w:rsidP="003C06D0">
            <w:pPr>
              <w:spacing w:after="0" w:line="240" w:lineRule="auto"/>
              <w:jc w:val="center"/>
              <w:rPr>
                <w:rFonts w:eastAsia="Calibri" w:cstheme="minorHAnsi"/>
                <w:sz w:val="20"/>
                <w:szCs w:val="20"/>
              </w:rPr>
            </w:pPr>
            <w:r w:rsidRPr="003C06D0">
              <w:rPr>
                <w:rFonts w:eastAsia="Calibri" w:cstheme="minorHAnsi"/>
                <w:sz w:val="20"/>
                <w:szCs w:val="20"/>
              </w:rPr>
              <w:t>Namjenski</w:t>
            </w:r>
            <w:r>
              <w:rPr>
                <w:rFonts w:eastAsia="Calibri" w:cstheme="minorHAnsi"/>
                <w:sz w:val="20"/>
                <w:szCs w:val="20"/>
              </w:rPr>
              <w:t xml:space="preserve"> </w:t>
            </w:r>
            <w:r w:rsidRPr="003C06D0">
              <w:rPr>
                <w:rFonts w:eastAsia="Calibri" w:cstheme="minorHAnsi"/>
                <w:sz w:val="20"/>
                <w:szCs w:val="20"/>
              </w:rPr>
              <w:t>spremnik za</w:t>
            </w:r>
            <w:r>
              <w:rPr>
                <w:rFonts w:eastAsia="Calibri" w:cstheme="minorHAnsi"/>
                <w:sz w:val="20"/>
                <w:szCs w:val="20"/>
              </w:rPr>
              <w:t xml:space="preserve"> </w:t>
            </w:r>
            <w:r w:rsidRPr="003C06D0">
              <w:rPr>
                <w:rFonts w:eastAsia="Calibri" w:cstheme="minorHAnsi"/>
                <w:sz w:val="20"/>
                <w:szCs w:val="20"/>
              </w:rPr>
              <w:t>LU</w:t>
            </w:r>
          </w:p>
        </w:tc>
        <w:tc>
          <w:tcPr>
            <w:tcW w:w="1559" w:type="dxa"/>
            <w:tcBorders>
              <w:left w:val="single" w:sz="4" w:space="0" w:color="auto"/>
              <w:bottom w:val="single" w:sz="4" w:space="0" w:color="auto"/>
            </w:tcBorders>
            <w:shd w:val="clear" w:color="auto" w:fill="auto"/>
            <w:vAlign w:val="center"/>
          </w:tcPr>
          <w:p w14:paraId="4EFA7A63" w14:textId="50EBE538" w:rsidR="003C06D0" w:rsidRPr="00CC0565" w:rsidRDefault="003C06D0" w:rsidP="00F22FE5">
            <w:pPr>
              <w:spacing w:after="0" w:line="240" w:lineRule="auto"/>
              <w:jc w:val="center"/>
              <w:rPr>
                <w:rFonts w:eastAsia="Calibri" w:cstheme="minorHAnsi"/>
                <w:sz w:val="20"/>
                <w:szCs w:val="20"/>
              </w:rPr>
            </w:pPr>
            <w:r>
              <w:rPr>
                <w:rFonts w:eastAsia="Calibri" w:cstheme="minorHAnsi"/>
                <w:sz w:val="20"/>
                <w:szCs w:val="20"/>
              </w:rPr>
              <w:t>do 26 t</w:t>
            </w:r>
          </w:p>
        </w:tc>
      </w:tr>
      <w:tr w:rsidR="00D26D58" w:rsidRPr="00EB0FAA" w14:paraId="1DB57DF7" w14:textId="77777777" w:rsidTr="00F22FE5">
        <w:trPr>
          <w:cantSplit/>
          <w:trHeight w:val="556"/>
          <w:jc w:val="center"/>
        </w:trPr>
        <w:tc>
          <w:tcPr>
            <w:tcW w:w="702" w:type="dxa"/>
            <w:vMerge w:val="restart"/>
            <w:tcBorders>
              <w:top w:val="single" w:sz="4" w:space="0" w:color="auto"/>
            </w:tcBorders>
            <w:shd w:val="clear" w:color="auto" w:fill="auto"/>
            <w:vAlign w:val="center"/>
          </w:tcPr>
          <w:p w14:paraId="052EB6E5" w14:textId="77777777" w:rsidR="00D26D58" w:rsidRPr="00EF48F7" w:rsidRDefault="00D26D58" w:rsidP="00432AD6">
            <w:pPr>
              <w:numPr>
                <w:ilvl w:val="0"/>
                <w:numId w:val="84"/>
              </w:numPr>
              <w:tabs>
                <w:tab w:val="left" w:pos="0"/>
                <w:tab w:val="num" w:pos="502"/>
              </w:tabs>
              <w:overflowPunct w:val="0"/>
              <w:autoSpaceDE w:val="0"/>
              <w:autoSpaceDN w:val="0"/>
              <w:adjustRightInd w:val="0"/>
              <w:spacing w:after="0" w:line="240" w:lineRule="auto"/>
              <w:ind w:left="502"/>
              <w:contextualSpacing/>
              <w:jc w:val="center"/>
              <w:textAlignment w:val="baseline"/>
              <w:rPr>
                <w:rFonts w:eastAsia="Times New Roman" w:cstheme="minorHAnsi"/>
                <w:sz w:val="20"/>
                <w:szCs w:val="20"/>
                <w:lang w:val="en-GB" w:eastAsia="hr-HR"/>
              </w:rPr>
            </w:pPr>
          </w:p>
        </w:tc>
        <w:tc>
          <w:tcPr>
            <w:tcW w:w="2116" w:type="dxa"/>
            <w:vMerge w:val="restart"/>
            <w:tcBorders>
              <w:top w:val="single" w:sz="4" w:space="0" w:color="auto"/>
              <w:right w:val="single" w:sz="4" w:space="0" w:color="auto"/>
            </w:tcBorders>
            <w:shd w:val="clear" w:color="auto" w:fill="auto"/>
            <w:vAlign w:val="center"/>
          </w:tcPr>
          <w:p w14:paraId="6C2B3493" w14:textId="77777777" w:rsidR="00D26D58" w:rsidRDefault="00D26D58" w:rsidP="00F22FE5">
            <w:pPr>
              <w:spacing w:after="0" w:line="276" w:lineRule="auto"/>
              <w:rPr>
                <w:rFonts w:eastAsia="Calibri" w:cstheme="minorHAnsi"/>
                <w:sz w:val="20"/>
                <w:szCs w:val="20"/>
              </w:rPr>
            </w:pPr>
            <w:r>
              <w:rPr>
                <w:rFonts w:eastAsia="Calibri" w:cstheme="minorHAnsi"/>
                <w:sz w:val="20"/>
                <w:szCs w:val="20"/>
              </w:rPr>
              <w:t>Podravka d.d.</w:t>
            </w:r>
          </w:p>
          <w:p w14:paraId="508CCCE2" w14:textId="77777777" w:rsidR="00D26D58" w:rsidRDefault="00D26D58" w:rsidP="00F22FE5">
            <w:pPr>
              <w:spacing w:after="0" w:line="276" w:lineRule="auto"/>
              <w:rPr>
                <w:rFonts w:eastAsia="Calibri" w:cstheme="minorHAnsi"/>
                <w:sz w:val="20"/>
                <w:szCs w:val="20"/>
              </w:rPr>
            </w:pPr>
            <w:r>
              <w:rPr>
                <w:rFonts w:eastAsia="Calibri" w:cstheme="minorHAnsi"/>
                <w:sz w:val="20"/>
                <w:szCs w:val="20"/>
              </w:rPr>
              <w:lastRenderedPageBreak/>
              <w:t>Tvornica Danica</w:t>
            </w:r>
            <w:r>
              <w:rPr>
                <w:rStyle w:val="Referencafusnote"/>
                <w:rFonts w:eastAsia="Calibri" w:cstheme="minorHAnsi"/>
                <w:sz w:val="20"/>
                <w:szCs w:val="20"/>
              </w:rPr>
              <w:footnoteReference w:id="15"/>
            </w:r>
          </w:p>
          <w:p w14:paraId="449CE014" w14:textId="77777777" w:rsidR="00D26D58" w:rsidRDefault="00D26D58" w:rsidP="00F22FE5">
            <w:pPr>
              <w:spacing w:after="0" w:line="276" w:lineRule="auto"/>
              <w:rPr>
                <w:rFonts w:eastAsia="Calibri" w:cstheme="minorHAnsi"/>
                <w:sz w:val="20"/>
                <w:szCs w:val="20"/>
              </w:rPr>
            </w:pPr>
            <w:proofErr w:type="spellStart"/>
            <w:r>
              <w:rPr>
                <w:rFonts w:eastAsia="Calibri" w:cstheme="minorHAnsi"/>
                <w:sz w:val="20"/>
                <w:szCs w:val="20"/>
              </w:rPr>
              <w:t>Đelekovečka</w:t>
            </w:r>
            <w:proofErr w:type="spellEnd"/>
            <w:r>
              <w:rPr>
                <w:rFonts w:eastAsia="Calibri" w:cstheme="minorHAnsi"/>
                <w:sz w:val="20"/>
                <w:szCs w:val="20"/>
              </w:rPr>
              <w:t xml:space="preserve"> cesta 21, </w:t>
            </w:r>
          </w:p>
          <w:p w14:paraId="514D4145" w14:textId="77777777" w:rsidR="00D26D58" w:rsidRDefault="00D26D58" w:rsidP="00F22FE5">
            <w:pPr>
              <w:spacing w:after="0" w:line="276" w:lineRule="auto"/>
              <w:rPr>
                <w:rFonts w:eastAsia="Calibri" w:cstheme="minorHAnsi"/>
                <w:sz w:val="20"/>
                <w:szCs w:val="20"/>
              </w:rPr>
            </w:pPr>
            <w:r>
              <w:rPr>
                <w:rFonts w:eastAsia="Calibri" w:cstheme="minorHAnsi"/>
                <w:sz w:val="20"/>
                <w:szCs w:val="20"/>
              </w:rPr>
              <w:t>Koprivnica</w:t>
            </w:r>
          </w:p>
        </w:tc>
        <w:tc>
          <w:tcPr>
            <w:tcW w:w="2170" w:type="dxa"/>
            <w:vMerge w:val="restart"/>
            <w:tcBorders>
              <w:top w:val="single" w:sz="4" w:space="0" w:color="auto"/>
              <w:left w:val="single" w:sz="4" w:space="0" w:color="auto"/>
              <w:right w:val="single" w:sz="4" w:space="0" w:color="auto"/>
            </w:tcBorders>
            <w:shd w:val="clear" w:color="auto" w:fill="auto"/>
            <w:vAlign w:val="center"/>
          </w:tcPr>
          <w:p w14:paraId="1BCDE463" w14:textId="77777777" w:rsidR="00D26D58" w:rsidRPr="004D1EA2" w:rsidRDefault="00D26D58" w:rsidP="00F22FE5">
            <w:pPr>
              <w:spacing w:after="0" w:line="240" w:lineRule="auto"/>
              <w:jc w:val="center"/>
              <w:rPr>
                <w:rFonts w:cstheme="minorHAnsi"/>
                <w:sz w:val="20"/>
                <w:szCs w:val="20"/>
              </w:rPr>
            </w:pPr>
            <w:r>
              <w:rPr>
                <w:rFonts w:cstheme="minorHAnsi"/>
                <w:sz w:val="20"/>
                <w:szCs w:val="20"/>
              </w:rPr>
              <w:lastRenderedPageBreak/>
              <w:t>Amonijak NH</w:t>
            </w:r>
            <w:r w:rsidRPr="00C9351D">
              <w:rPr>
                <w:rFonts w:cstheme="minorHAnsi"/>
                <w:sz w:val="20"/>
                <w:szCs w:val="20"/>
                <w:vertAlign w:val="subscript"/>
              </w:rPr>
              <w:t>3</w:t>
            </w:r>
          </w:p>
        </w:tc>
        <w:tc>
          <w:tcPr>
            <w:tcW w:w="2239" w:type="dxa"/>
            <w:tcBorders>
              <w:top w:val="single" w:sz="4" w:space="0" w:color="auto"/>
              <w:bottom w:val="single" w:sz="4" w:space="0" w:color="auto"/>
              <w:right w:val="single" w:sz="4" w:space="0" w:color="auto"/>
            </w:tcBorders>
            <w:shd w:val="clear" w:color="auto" w:fill="auto"/>
            <w:vAlign w:val="center"/>
          </w:tcPr>
          <w:p w14:paraId="44BF6828" w14:textId="77777777" w:rsidR="00D26D58" w:rsidRDefault="00D26D58" w:rsidP="00F22FE5">
            <w:pPr>
              <w:spacing w:after="0" w:line="240" w:lineRule="auto"/>
              <w:jc w:val="center"/>
              <w:rPr>
                <w:rFonts w:eastAsia="Calibri" w:cstheme="minorHAnsi"/>
                <w:sz w:val="20"/>
                <w:szCs w:val="20"/>
              </w:rPr>
            </w:pPr>
            <w:r>
              <w:rPr>
                <w:rFonts w:eastAsia="Calibri" w:cstheme="minorHAnsi"/>
                <w:sz w:val="20"/>
                <w:szCs w:val="20"/>
              </w:rPr>
              <w:t>Spremnik</w:t>
            </w:r>
          </w:p>
        </w:tc>
        <w:tc>
          <w:tcPr>
            <w:tcW w:w="1559" w:type="dxa"/>
            <w:tcBorders>
              <w:top w:val="single" w:sz="4" w:space="0" w:color="auto"/>
              <w:left w:val="single" w:sz="4" w:space="0" w:color="auto"/>
              <w:bottom w:val="single" w:sz="4" w:space="0" w:color="auto"/>
            </w:tcBorders>
            <w:shd w:val="clear" w:color="auto" w:fill="auto"/>
            <w:vAlign w:val="center"/>
          </w:tcPr>
          <w:p w14:paraId="7E0B973A" w14:textId="77777777" w:rsidR="00D26D58" w:rsidRPr="00BC58A7" w:rsidRDefault="00D26D58" w:rsidP="00F22FE5">
            <w:pPr>
              <w:spacing w:after="0" w:line="240" w:lineRule="auto"/>
              <w:jc w:val="center"/>
              <w:rPr>
                <w:rFonts w:eastAsia="Calibri" w:cstheme="minorHAnsi"/>
                <w:sz w:val="20"/>
                <w:szCs w:val="20"/>
              </w:rPr>
            </w:pPr>
            <w:r>
              <w:rPr>
                <w:rFonts w:eastAsia="Calibri" w:cstheme="minorHAnsi"/>
                <w:sz w:val="20"/>
                <w:szCs w:val="20"/>
              </w:rPr>
              <w:t>12 t</w:t>
            </w:r>
          </w:p>
        </w:tc>
      </w:tr>
      <w:tr w:rsidR="00D26D58" w:rsidRPr="00EB0FAA" w14:paraId="56AFA778" w14:textId="77777777" w:rsidTr="00F22FE5">
        <w:trPr>
          <w:cantSplit/>
          <w:trHeight w:val="557"/>
          <w:jc w:val="center"/>
        </w:trPr>
        <w:tc>
          <w:tcPr>
            <w:tcW w:w="702" w:type="dxa"/>
            <w:vMerge/>
            <w:tcBorders>
              <w:bottom w:val="single" w:sz="4" w:space="0" w:color="auto"/>
            </w:tcBorders>
            <w:shd w:val="clear" w:color="auto" w:fill="auto"/>
            <w:vAlign w:val="center"/>
          </w:tcPr>
          <w:p w14:paraId="56AE23CD" w14:textId="77777777" w:rsidR="00D26D58" w:rsidRPr="00EF48F7" w:rsidRDefault="00D26D58" w:rsidP="00432AD6">
            <w:pPr>
              <w:numPr>
                <w:ilvl w:val="0"/>
                <w:numId w:val="84"/>
              </w:numPr>
              <w:tabs>
                <w:tab w:val="left" w:pos="0"/>
                <w:tab w:val="num" w:pos="502"/>
              </w:tabs>
              <w:overflowPunct w:val="0"/>
              <w:autoSpaceDE w:val="0"/>
              <w:autoSpaceDN w:val="0"/>
              <w:adjustRightInd w:val="0"/>
              <w:spacing w:after="0" w:line="240" w:lineRule="auto"/>
              <w:ind w:left="502"/>
              <w:contextualSpacing/>
              <w:jc w:val="center"/>
              <w:textAlignment w:val="baseline"/>
              <w:rPr>
                <w:rFonts w:eastAsia="Times New Roman" w:cstheme="minorHAnsi"/>
                <w:sz w:val="20"/>
                <w:szCs w:val="20"/>
                <w:lang w:val="en-GB" w:eastAsia="hr-HR"/>
              </w:rPr>
            </w:pPr>
          </w:p>
        </w:tc>
        <w:tc>
          <w:tcPr>
            <w:tcW w:w="2116" w:type="dxa"/>
            <w:vMerge/>
            <w:tcBorders>
              <w:bottom w:val="single" w:sz="4" w:space="0" w:color="auto"/>
              <w:right w:val="single" w:sz="4" w:space="0" w:color="auto"/>
            </w:tcBorders>
            <w:shd w:val="clear" w:color="auto" w:fill="auto"/>
            <w:vAlign w:val="center"/>
          </w:tcPr>
          <w:p w14:paraId="71A05CB7" w14:textId="77777777" w:rsidR="00D26D58" w:rsidRDefault="00D26D58" w:rsidP="00F22FE5">
            <w:pPr>
              <w:spacing w:after="0" w:line="276" w:lineRule="auto"/>
              <w:rPr>
                <w:rFonts w:eastAsia="Calibri" w:cstheme="minorHAnsi"/>
                <w:sz w:val="20"/>
                <w:szCs w:val="20"/>
              </w:rPr>
            </w:pPr>
          </w:p>
        </w:tc>
        <w:tc>
          <w:tcPr>
            <w:tcW w:w="2170" w:type="dxa"/>
            <w:vMerge/>
            <w:tcBorders>
              <w:left w:val="single" w:sz="4" w:space="0" w:color="auto"/>
              <w:bottom w:val="single" w:sz="4" w:space="0" w:color="auto"/>
              <w:right w:val="single" w:sz="4" w:space="0" w:color="auto"/>
            </w:tcBorders>
            <w:shd w:val="clear" w:color="auto" w:fill="auto"/>
            <w:vAlign w:val="bottom"/>
          </w:tcPr>
          <w:p w14:paraId="3011D23E" w14:textId="77777777" w:rsidR="00D26D58" w:rsidRPr="004D1EA2" w:rsidRDefault="00D26D58" w:rsidP="00F22FE5">
            <w:pPr>
              <w:spacing w:after="0" w:line="240" w:lineRule="auto"/>
              <w:jc w:val="center"/>
              <w:rPr>
                <w:rFonts w:cstheme="minorHAnsi"/>
                <w:sz w:val="20"/>
                <w:szCs w:val="20"/>
              </w:rPr>
            </w:pPr>
          </w:p>
        </w:tc>
        <w:tc>
          <w:tcPr>
            <w:tcW w:w="2239" w:type="dxa"/>
            <w:tcBorders>
              <w:top w:val="single" w:sz="4" w:space="0" w:color="auto"/>
              <w:bottom w:val="single" w:sz="4" w:space="0" w:color="auto"/>
              <w:right w:val="single" w:sz="4" w:space="0" w:color="auto"/>
            </w:tcBorders>
            <w:shd w:val="clear" w:color="auto" w:fill="auto"/>
            <w:vAlign w:val="center"/>
          </w:tcPr>
          <w:p w14:paraId="36BB4E72" w14:textId="77777777" w:rsidR="00D26D58" w:rsidRDefault="00D26D58" w:rsidP="00F22FE5">
            <w:pPr>
              <w:spacing w:after="0" w:line="240" w:lineRule="auto"/>
              <w:jc w:val="center"/>
              <w:rPr>
                <w:rFonts w:eastAsia="Calibri" w:cstheme="minorHAnsi"/>
                <w:sz w:val="20"/>
                <w:szCs w:val="20"/>
              </w:rPr>
            </w:pPr>
            <w:r>
              <w:rPr>
                <w:rFonts w:eastAsia="Calibri" w:cstheme="minorHAnsi"/>
                <w:sz w:val="20"/>
                <w:szCs w:val="20"/>
              </w:rPr>
              <w:t>U sustavu kompresorske stanice</w:t>
            </w:r>
          </w:p>
        </w:tc>
        <w:tc>
          <w:tcPr>
            <w:tcW w:w="1559" w:type="dxa"/>
            <w:tcBorders>
              <w:top w:val="single" w:sz="4" w:space="0" w:color="auto"/>
              <w:left w:val="single" w:sz="4" w:space="0" w:color="auto"/>
              <w:bottom w:val="single" w:sz="4" w:space="0" w:color="auto"/>
            </w:tcBorders>
            <w:shd w:val="clear" w:color="auto" w:fill="auto"/>
            <w:vAlign w:val="center"/>
          </w:tcPr>
          <w:p w14:paraId="4ABD2E8D" w14:textId="77777777" w:rsidR="00D26D58" w:rsidRPr="00BC58A7" w:rsidRDefault="00D26D58" w:rsidP="00F22FE5">
            <w:pPr>
              <w:spacing w:after="0" w:line="240" w:lineRule="auto"/>
              <w:jc w:val="center"/>
              <w:rPr>
                <w:rFonts w:eastAsia="Calibri" w:cstheme="minorHAnsi"/>
                <w:sz w:val="20"/>
                <w:szCs w:val="20"/>
              </w:rPr>
            </w:pPr>
            <w:r>
              <w:rPr>
                <w:rFonts w:eastAsia="Calibri" w:cstheme="minorHAnsi"/>
                <w:sz w:val="20"/>
                <w:szCs w:val="20"/>
              </w:rPr>
              <w:t>8 t</w:t>
            </w:r>
          </w:p>
        </w:tc>
      </w:tr>
      <w:tr w:rsidR="00D26D58" w:rsidRPr="00EB0FAA" w14:paraId="5C988D25" w14:textId="77777777" w:rsidTr="00F22FE5">
        <w:trPr>
          <w:cantSplit/>
          <w:trHeight w:val="212"/>
          <w:jc w:val="center"/>
        </w:trPr>
        <w:tc>
          <w:tcPr>
            <w:tcW w:w="702" w:type="dxa"/>
            <w:vMerge w:val="restart"/>
            <w:tcBorders>
              <w:top w:val="single" w:sz="4" w:space="0" w:color="auto"/>
            </w:tcBorders>
            <w:shd w:val="clear" w:color="auto" w:fill="auto"/>
            <w:vAlign w:val="center"/>
          </w:tcPr>
          <w:p w14:paraId="2BB8950A" w14:textId="77777777" w:rsidR="00D26D58" w:rsidRPr="00EF48F7" w:rsidRDefault="00D26D58" w:rsidP="00432AD6">
            <w:pPr>
              <w:numPr>
                <w:ilvl w:val="0"/>
                <w:numId w:val="84"/>
              </w:numPr>
              <w:tabs>
                <w:tab w:val="left" w:pos="0"/>
                <w:tab w:val="num" w:pos="502"/>
              </w:tabs>
              <w:overflowPunct w:val="0"/>
              <w:autoSpaceDE w:val="0"/>
              <w:autoSpaceDN w:val="0"/>
              <w:adjustRightInd w:val="0"/>
              <w:spacing w:after="0" w:line="240" w:lineRule="auto"/>
              <w:ind w:left="502"/>
              <w:contextualSpacing/>
              <w:jc w:val="center"/>
              <w:textAlignment w:val="baseline"/>
              <w:rPr>
                <w:rFonts w:eastAsia="Times New Roman" w:cstheme="minorHAnsi"/>
                <w:sz w:val="20"/>
                <w:szCs w:val="20"/>
                <w:lang w:val="en-GB" w:eastAsia="hr-HR"/>
              </w:rPr>
            </w:pPr>
          </w:p>
        </w:tc>
        <w:tc>
          <w:tcPr>
            <w:tcW w:w="2116" w:type="dxa"/>
            <w:vMerge w:val="restart"/>
            <w:tcBorders>
              <w:top w:val="single" w:sz="4" w:space="0" w:color="auto"/>
              <w:right w:val="single" w:sz="4" w:space="0" w:color="auto"/>
            </w:tcBorders>
            <w:shd w:val="clear" w:color="auto" w:fill="auto"/>
            <w:vAlign w:val="center"/>
          </w:tcPr>
          <w:p w14:paraId="633A706E" w14:textId="77777777" w:rsidR="00D26D58" w:rsidRDefault="00D26D58" w:rsidP="00F22FE5">
            <w:pPr>
              <w:spacing w:after="0" w:line="276" w:lineRule="auto"/>
              <w:rPr>
                <w:rFonts w:eastAsia="Calibri" w:cstheme="minorHAnsi"/>
                <w:sz w:val="20"/>
                <w:szCs w:val="20"/>
              </w:rPr>
            </w:pPr>
            <w:r w:rsidRPr="00184F55">
              <w:rPr>
                <w:rFonts w:eastAsia="Calibri" w:cstheme="minorHAnsi"/>
                <w:sz w:val="20"/>
                <w:szCs w:val="20"/>
              </w:rPr>
              <w:t xml:space="preserve">Carlsberg Croatia d.o.o. </w:t>
            </w:r>
            <w:r>
              <w:rPr>
                <w:rStyle w:val="Referencafusnote"/>
                <w:rFonts w:eastAsia="Calibri" w:cstheme="minorHAnsi"/>
                <w:sz w:val="20"/>
                <w:szCs w:val="20"/>
              </w:rPr>
              <w:footnoteReference w:id="16"/>
            </w:r>
          </w:p>
          <w:p w14:paraId="53F816F5" w14:textId="77777777" w:rsidR="00D26D58" w:rsidRDefault="00D26D58" w:rsidP="00F22FE5">
            <w:pPr>
              <w:spacing w:after="0" w:line="276" w:lineRule="auto"/>
              <w:rPr>
                <w:rFonts w:eastAsia="Calibri" w:cstheme="minorHAnsi"/>
                <w:sz w:val="20"/>
                <w:szCs w:val="20"/>
              </w:rPr>
            </w:pPr>
            <w:r w:rsidRPr="00184F55">
              <w:rPr>
                <w:rFonts w:eastAsia="Calibri" w:cstheme="minorHAnsi"/>
                <w:sz w:val="20"/>
                <w:szCs w:val="20"/>
              </w:rPr>
              <w:t>Danica 3, Koprivnica</w:t>
            </w:r>
          </w:p>
        </w:tc>
        <w:tc>
          <w:tcPr>
            <w:tcW w:w="2170" w:type="dxa"/>
            <w:shd w:val="clear" w:color="auto" w:fill="auto"/>
            <w:vAlign w:val="center"/>
          </w:tcPr>
          <w:p w14:paraId="6F959D87" w14:textId="77777777" w:rsidR="00D26D58" w:rsidRPr="00184F55" w:rsidRDefault="00D26D58" w:rsidP="00F22FE5">
            <w:pPr>
              <w:spacing w:after="0" w:line="240" w:lineRule="auto"/>
              <w:jc w:val="center"/>
              <w:rPr>
                <w:rFonts w:cstheme="minorHAnsi"/>
                <w:sz w:val="20"/>
                <w:szCs w:val="20"/>
              </w:rPr>
            </w:pPr>
            <w:r w:rsidRPr="00184F55">
              <w:rPr>
                <w:rFonts w:cstheme="minorHAnsi"/>
                <w:sz w:val="20"/>
                <w:szCs w:val="20"/>
              </w:rPr>
              <w:t>Sumporna</w:t>
            </w:r>
          </w:p>
          <w:p w14:paraId="59C92CCB" w14:textId="77777777" w:rsidR="00D26D58" w:rsidRPr="004D1EA2" w:rsidRDefault="00D26D58" w:rsidP="00F22FE5">
            <w:pPr>
              <w:spacing w:after="0" w:line="240" w:lineRule="auto"/>
              <w:jc w:val="center"/>
              <w:rPr>
                <w:rFonts w:cstheme="minorHAnsi"/>
                <w:sz w:val="20"/>
                <w:szCs w:val="20"/>
              </w:rPr>
            </w:pPr>
            <w:r w:rsidRPr="00184F55">
              <w:rPr>
                <w:rFonts w:cstheme="minorHAnsi"/>
                <w:sz w:val="20"/>
                <w:szCs w:val="20"/>
              </w:rPr>
              <w:t>(Sulfatna)  kiselina</w:t>
            </w:r>
          </w:p>
        </w:tc>
        <w:tc>
          <w:tcPr>
            <w:tcW w:w="2239" w:type="dxa"/>
            <w:shd w:val="clear" w:color="auto" w:fill="auto"/>
            <w:vAlign w:val="center"/>
          </w:tcPr>
          <w:p w14:paraId="15C83F31" w14:textId="77777777" w:rsidR="00D26D58" w:rsidRDefault="00D26D58" w:rsidP="00F22FE5">
            <w:pPr>
              <w:spacing w:after="0" w:line="240" w:lineRule="auto"/>
              <w:jc w:val="center"/>
              <w:rPr>
                <w:rFonts w:eastAsia="Calibri" w:cstheme="minorHAnsi"/>
                <w:sz w:val="20"/>
                <w:szCs w:val="20"/>
              </w:rPr>
            </w:pPr>
            <w:r w:rsidRPr="00A901AD">
              <w:rPr>
                <w:rFonts w:eastAsia="Calibri" w:cstheme="minorHAnsi"/>
                <w:sz w:val="20"/>
                <w:szCs w:val="20"/>
              </w:rPr>
              <w:t>Kontejner</w:t>
            </w:r>
          </w:p>
        </w:tc>
        <w:tc>
          <w:tcPr>
            <w:tcW w:w="1559" w:type="dxa"/>
            <w:tcBorders>
              <w:top w:val="single" w:sz="4" w:space="0" w:color="auto"/>
              <w:left w:val="single" w:sz="4" w:space="0" w:color="auto"/>
              <w:bottom w:val="single" w:sz="4" w:space="0" w:color="auto"/>
            </w:tcBorders>
            <w:shd w:val="clear" w:color="auto" w:fill="auto"/>
            <w:vAlign w:val="center"/>
          </w:tcPr>
          <w:p w14:paraId="3E2CED4E" w14:textId="77777777" w:rsidR="00D26D58" w:rsidRPr="00BC58A7" w:rsidRDefault="00D26D58" w:rsidP="00F22FE5">
            <w:pPr>
              <w:spacing w:after="0" w:line="240" w:lineRule="auto"/>
              <w:jc w:val="center"/>
              <w:rPr>
                <w:rFonts w:eastAsia="Calibri" w:cstheme="minorHAnsi"/>
                <w:sz w:val="20"/>
                <w:szCs w:val="20"/>
              </w:rPr>
            </w:pPr>
            <w:r w:rsidRPr="00816F84">
              <w:rPr>
                <w:rFonts w:cs="Arial"/>
                <w:sz w:val="20"/>
                <w:szCs w:val="20"/>
              </w:rPr>
              <w:t>2</w:t>
            </w:r>
            <w:r>
              <w:rPr>
                <w:rFonts w:cs="Arial"/>
                <w:sz w:val="20"/>
                <w:szCs w:val="20"/>
              </w:rPr>
              <w:t>.</w:t>
            </w:r>
            <w:r w:rsidRPr="00816F84">
              <w:rPr>
                <w:rFonts w:cs="Arial"/>
                <w:sz w:val="20"/>
                <w:szCs w:val="20"/>
              </w:rPr>
              <w:t>500 kg</w:t>
            </w:r>
          </w:p>
        </w:tc>
      </w:tr>
      <w:tr w:rsidR="00D26D58" w:rsidRPr="00EB0FAA" w14:paraId="03DBDA3C" w14:textId="77777777" w:rsidTr="00F22FE5">
        <w:trPr>
          <w:cantSplit/>
          <w:trHeight w:val="212"/>
          <w:jc w:val="center"/>
        </w:trPr>
        <w:tc>
          <w:tcPr>
            <w:tcW w:w="702" w:type="dxa"/>
            <w:vMerge/>
            <w:shd w:val="clear" w:color="auto" w:fill="auto"/>
            <w:vAlign w:val="center"/>
          </w:tcPr>
          <w:p w14:paraId="636BAD0A" w14:textId="77777777" w:rsidR="00D26D58" w:rsidRPr="00EF48F7" w:rsidRDefault="00D26D58" w:rsidP="00432AD6">
            <w:pPr>
              <w:numPr>
                <w:ilvl w:val="0"/>
                <w:numId w:val="84"/>
              </w:numPr>
              <w:tabs>
                <w:tab w:val="left" w:pos="0"/>
                <w:tab w:val="num" w:pos="502"/>
              </w:tabs>
              <w:overflowPunct w:val="0"/>
              <w:autoSpaceDE w:val="0"/>
              <w:autoSpaceDN w:val="0"/>
              <w:adjustRightInd w:val="0"/>
              <w:spacing w:after="0" w:line="240" w:lineRule="auto"/>
              <w:ind w:left="502"/>
              <w:contextualSpacing/>
              <w:jc w:val="center"/>
              <w:textAlignment w:val="baseline"/>
              <w:rPr>
                <w:rFonts w:eastAsia="Times New Roman" w:cstheme="minorHAnsi"/>
                <w:sz w:val="20"/>
                <w:szCs w:val="20"/>
                <w:lang w:val="en-GB" w:eastAsia="hr-HR"/>
              </w:rPr>
            </w:pPr>
          </w:p>
        </w:tc>
        <w:tc>
          <w:tcPr>
            <w:tcW w:w="2116" w:type="dxa"/>
            <w:vMerge/>
            <w:tcBorders>
              <w:right w:val="single" w:sz="4" w:space="0" w:color="auto"/>
            </w:tcBorders>
            <w:shd w:val="clear" w:color="auto" w:fill="auto"/>
            <w:vAlign w:val="center"/>
          </w:tcPr>
          <w:p w14:paraId="34DA485A" w14:textId="77777777" w:rsidR="00D26D58" w:rsidRDefault="00D26D58" w:rsidP="00F22FE5">
            <w:pPr>
              <w:spacing w:after="0" w:line="276" w:lineRule="auto"/>
              <w:rPr>
                <w:rFonts w:eastAsia="Calibri" w:cstheme="minorHAnsi"/>
                <w:sz w:val="20"/>
                <w:szCs w:val="20"/>
              </w:rPr>
            </w:pPr>
          </w:p>
        </w:tc>
        <w:tc>
          <w:tcPr>
            <w:tcW w:w="2170" w:type="dxa"/>
            <w:shd w:val="clear" w:color="auto" w:fill="auto"/>
            <w:vAlign w:val="center"/>
          </w:tcPr>
          <w:p w14:paraId="351677DE" w14:textId="77777777" w:rsidR="00D26D58" w:rsidRPr="004D1EA2" w:rsidRDefault="00D26D58" w:rsidP="00F22FE5">
            <w:pPr>
              <w:spacing w:after="0" w:line="240" w:lineRule="auto"/>
              <w:jc w:val="center"/>
              <w:rPr>
                <w:rFonts w:cstheme="minorHAnsi"/>
                <w:sz w:val="20"/>
                <w:szCs w:val="20"/>
              </w:rPr>
            </w:pPr>
            <w:r w:rsidRPr="00184F55">
              <w:rPr>
                <w:rFonts w:cstheme="minorHAnsi"/>
                <w:sz w:val="20"/>
                <w:szCs w:val="20"/>
              </w:rPr>
              <w:t xml:space="preserve">Natrijev hidroksid </w:t>
            </w:r>
          </w:p>
        </w:tc>
        <w:tc>
          <w:tcPr>
            <w:tcW w:w="2239" w:type="dxa"/>
            <w:shd w:val="clear" w:color="auto" w:fill="auto"/>
            <w:vAlign w:val="center"/>
          </w:tcPr>
          <w:p w14:paraId="3A014AF4" w14:textId="77777777" w:rsidR="00D26D58" w:rsidRDefault="00D26D58" w:rsidP="00F22FE5">
            <w:pPr>
              <w:spacing w:after="0" w:line="240" w:lineRule="auto"/>
              <w:jc w:val="center"/>
              <w:rPr>
                <w:rFonts w:eastAsia="Calibri" w:cstheme="minorHAnsi"/>
                <w:sz w:val="20"/>
                <w:szCs w:val="20"/>
              </w:rPr>
            </w:pPr>
            <w:r w:rsidRPr="00635567">
              <w:rPr>
                <w:rFonts w:ascii="Carlsberg Sans Light" w:hAnsi="Carlsberg Sans Light" w:cs="Arial"/>
                <w:sz w:val="20"/>
              </w:rPr>
              <w:t>Cisterna</w:t>
            </w:r>
          </w:p>
        </w:tc>
        <w:tc>
          <w:tcPr>
            <w:tcW w:w="1559" w:type="dxa"/>
            <w:tcBorders>
              <w:top w:val="single" w:sz="4" w:space="0" w:color="auto"/>
              <w:left w:val="single" w:sz="4" w:space="0" w:color="auto"/>
              <w:bottom w:val="single" w:sz="4" w:space="0" w:color="auto"/>
            </w:tcBorders>
            <w:shd w:val="clear" w:color="auto" w:fill="auto"/>
            <w:vAlign w:val="center"/>
          </w:tcPr>
          <w:p w14:paraId="5EA53B2B" w14:textId="77777777" w:rsidR="00D26D58" w:rsidRPr="00BC58A7" w:rsidRDefault="00D26D58" w:rsidP="00F22FE5">
            <w:pPr>
              <w:spacing w:after="0" w:line="240" w:lineRule="auto"/>
              <w:jc w:val="center"/>
              <w:rPr>
                <w:rFonts w:eastAsia="Calibri" w:cstheme="minorHAnsi"/>
                <w:sz w:val="20"/>
                <w:szCs w:val="20"/>
              </w:rPr>
            </w:pPr>
            <w:r>
              <w:rPr>
                <w:rFonts w:cs="Arial"/>
                <w:sz w:val="20"/>
                <w:szCs w:val="20"/>
              </w:rPr>
              <w:t>35.000 kg</w:t>
            </w:r>
          </w:p>
        </w:tc>
      </w:tr>
      <w:tr w:rsidR="00D26D58" w:rsidRPr="00EB0FAA" w14:paraId="6C774A7B" w14:textId="77777777" w:rsidTr="00F22FE5">
        <w:trPr>
          <w:cantSplit/>
          <w:trHeight w:val="212"/>
          <w:jc w:val="center"/>
        </w:trPr>
        <w:tc>
          <w:tcPr>
            <w:tcW w:w="702" w:type="dxa"/>
            <w:vMerge/>
            <w:shd w:val="clear" w:color="auto" w:fill="auto"/>
            <w:vAlign w:val="center"/>
          </w:tcPr>
          <w:p w14:paraId="244FDBB5" w14:textId="77777777" w:rsidR="00D26D58" w:rsidRPr="00EF48F7" w:rsidRDefault="00D26D58" w:rsidP="00432AD6">
            <w:pPr>
              <w:numPr>
                <w:ilvl w:val="0"/>
                <w:numId w:val="84"/>
              </w:numPr>
              <w:tabs>
                <w:tab w:val="left" w:pos="0"/>
                <w:tab w:val="num" w:pos="502"/>
              </w:tabs>
              <w:overflowPunct w:val="0"/>
              <w:autoSpaceDE w:val="0"/>
              <w:autoSpaceDN w:val="0"/>
              <w:adjustRightInd w:val="0"/>
              <w:spacing w:after="0" w:line="240" w:lineRule="auto"/>
              <w:ind w:left="502"/>
              <w:contextualSpacing/>
              <w:jc w:val="center"/>
              <w:textAlignment w:val="baseline"/>
              <w:rPr>
                <w:rFonts w:eastAsia="Times New Roman" w:cstheme="minorHAnsi"/>
                <w:sz w:val="20"/>
                <w:szCs w:val="20"/>
                <w:lang w:val="en-GB" w:eastAsia="hr-HR"/>
              </w:rPr>
            </w:pPr>
          </w:p>
        </w:tc>
        <w:tc>
          <w:tcPr>
            <w:tcW w:w="2116" w:type="dxa"/>
            <w:vMerge/>
            <w:tcBorders>
              <w:right w:val="single" w:sz="4" w:space="0" w:color="auto"/>
            </w:tcBorders>
            <w:shd w:val="clear" w:color="auto" w:fill="auto"/>
            <w:vAlign w:val="center"/>
          </w:tcPr>
          <w:p w14:paraId="26AC732A" w14:textId="77777777" w:rsidR="00D26D58" w:rsidRDefault="00D26D58" w:rsidP="00F22FE5">
            <w:pPr>
              <w:spacing w:after="0" w:line="276" w:lineRule="auto"/>
              <w:rPr>
                <w:rFonts w:eastAsia="Calibri" w:cstheme="minorHAnsi"/>
                <w:sz w:val="20"/>
                <w:szCs w:val="20"/>
              </w:rPr>
            </w:pPr>
          </w:p>
        </w:tc>
        <w:tc>
          <w:tcPr>
            <w:tcW w:w="2170" w:type="dxa"/>
            <w:shd w:val="clear" w:color="auto" w:fill="auto"/>
            <w:vAlign w:val="center"/>
          </w:tcPr>
          <w:p w14:paraId="40CAE5E1" w14:textId="77777777" w:rsidR="00D26D58" w:rsidRPr="00184F55" w:rsidRDefault="00D26D58" w:rsidP="00F22FE5">
            <w:pPr>
              <w:spacing w:after="0" w:line="240" w:lineRule="auto"/>
              <w:jc w:val="center"/>
              <w:rPr>
                <w:rFonts w:cstheme="minorHAnsi"/>
                <w:sz w:val="20"/>
                <w:szCs w:val="20"/>
              </w:rPr>
            </w:pPr>
            <w:proofErr w:type="spellStart"/>
            <w:r w:rsidRPr="00184F55">
              <w:rPr>
                <w:rFonts w:cstheme="minorHAnsi"/>
                <w:sz w:val="20"/>
                <w:szCs w:val="20"/>
              </w:rPr>
              <w:t>Horolit</w:t>
            </w:r>
            <w:proofErr w:type="spellEnd"/>
          </w:p>
          <w:p w14:paraId="42E1B77D" w14:textId="77777777" w:rsidR="00D26D58" w:rsidRPr="004D1EA2" w:rsidRDefault="00D26D58" w:rsidP="00F22FE5">
            <w:pPr>
              <w:spacing w:after="0" w:line="240" w:lineRule="auto"/>
              <w:jc w:val="center"/>
              <w:rPr>
                <w:rFonts w:cstheme="minorHAnsi"/>
                <w:sz w:val="20"/>
                <w:szCs w:val="20"/>
              </w:rPr>
            </w:pPr>
            <w:r w:rsidRPr="00184F55">
              <w:rPr>
                <w:rFonts w:cstheme="minorHAnsi"/>
                <w:sz w:val="20"/>
                <w:szCs w:val="20"/>
              </w:rPr>
              <w:t>(</w:t>
            </w:r>
            <w:proofErr w:type="spellStart"/>
            <w:r w:rsidRPr="00184F55">
              <w:rPr>
                <w:rFonts w:cstheme="minorHAnsi"/>
                <w:sz w:val="20"/>
                <w:szCs w:val="20"/>
              </w:rPr>
              <w:t>Nitratna</w:t>
            </w:r>
            <w:proofErr w:type="spellEnd"/>
            <w:r w:rsidRPr="00184F55">
              <w:rPr>
                <w:rFonts w:cstheme="minorHAnsi"/>
                <w:sz w:val="20"/>
                <w:szCs w:val="20"/>
              </w:rPr>
              <w:t xml:space="preserve"> kiselina)</w:t>
            </w:r>
          </w:p>
        </w:tc>
        <w:tc>
          <w:tcPr>
            <w:tcW w:w="2239" w:type="dxa"/>
            <w:shd w:val="clear" w:color="auto" w:fill="auto"/>
            <w:vAlign w:val="center"/>
          </w:tcPr>
          <w:p w14:paraId="68490C93" w14:textId="77777777" w:rsidR="00D26D58" w:rsidRDefault="00D26D58" w:rsidP="00F22FE5">
            <w:pPr>
              <w:spacing w:after="0" w:line="240" w:lineRule="auto"/>
              <w:jc w:val="center"/>
              <w:rPr>
                <w:rFonts w:eastAsia="Calibri" w:cstheme="minorHAnsi"/>
                <w:sz w:val="20"/>
                <w:szCs w:val="20"/>
              </w:rPr>
            </w:pPr>
            <w:r w:rsidRPr="00635567">
              <w:rPr>
                <w:rFonts w:ascii="Carlsberg Sans Light" w:hAnsi="Carlsberg Sans Light" w:cs="Arial"/>
                <w:sz w:val="20"/>
              </w:rPr>
              <w:t>Cisterna</w:t>
            </w:r>
          </w:p>
        </w:tc>
        <w:tc>
          <w:tcPr>
            <w:tcW w:w="1559" w:type="dxa"/>
            <w:tcBorders>
              <w:top w:val="single" w:sz="4" w:space="0" w:color="auto"/>
              <w:left w:val="single" w:sz="4" w:space="0" w:color="auto"/>
              <w:bottom w:val="single" w:sz="4" w:space="0" w:color="auto"/>
            </w:tcBorders>
            <w:shd w:val="clear" w:color="auto" w:fill="auto"/>
            <w:vAlign w:val="center"/>
          </w:tcPr>
          <w:p w14:paraId="55745F42" w14:textId="77777777" w:rsidR="00D26D58" w:rsidRPr="00BC58A7" w:rsidRDefault="00D26D58" w:rsidP="00F22FE5">
            <w:pPr>
              <w:spacing w:after="0" w:line="240" w:lineRule="auto"/>
              <w:jc w:val="center"/>
              <w:rPr>
                <w:rFonts w:eastAsia="Calibri" w:cstheme="minorHAnsi"/>
                <w:sz w:val="20"/>
                <w:szCs w:val="20"/>
              </w:rPr>
            </w:pPr>
            <w:r w:rsidRPr="000964B3">
              <w:rPr>
                <w:rFonts w:cs="Arial"/>
                <w:sz w:val="20"/>
                <w:szCs w:val="20"/>
              </w:rPr>
              <w:t>9.000 kg</w:t>
            </w:r>
          </w:p>
        </w:tc>
      </w:tr>
      <w:tr w:rsidR="00D26D58" w:rsidRPr="00EB0FAA" w14:paraId="0B3E9FCD" w14:textId="77777777" w:rsidTr="00F22FE5">
        <w:trPr>
          <w:cantSplit/>
          <w:trHeight w:val="212"/>
          <w:jc w:val="center"/>
        </w:trPr>
        <w:tc>
          <w:tcPr>
            <w:tcW w:w="702" w:type="dxa"/>
            <w:vMerge/>
            <w:shd w:val="clear" w:color="auto" w:fill="auto"/>
            <w:vAlign w:val="center"/>
          </w:tcPr>
          <w:p w14:paraId="377132EA" w14:textId="77777777" w:rsidR="00D26D58" w:rsidRPr="00EF48F7" w:rsidRDefault="00D26D58" w:rsidP="00432AD6">
            <w:pPr>
              <w:numPr>
                <w:ilvl w:val="0"/>
                <w:numId w:val="84"/>
              </w:numPr>
              <w:tabs>
                <w:tab w:val="left" w:pos="0"/>
                <w:tab w:val="num" w:pos="502"/>
              </w:tabs>
              <w:overflowPunct w:val="0"/>
              <w:autoSpaceDE w:val="0"/>
              <w:autoSpaceDN w:val="0"/>
              <w:adjustRightInd w:val="0"/>
              <w:spacing w:after="0" w:line="240" w:lineRule="auto"/>
              <w:ind w:left="502"/>
              <w:contextualSpacing/>
              <w:jc w:val="center"/>
              <w:textAlignment w:val="baseline"/>
              <w:rPr>
                <w:rFonts w:eastAsia="Times New Roman" w:cstheme="minorHAnsi"/>
                <w:sz w:val="20"/>
                <w:szCs w:val="20"/>
                <w:lang w:val="en-GB" w:eastAsia="hr-HR"/>
              </w:rPr>
            </w:pPr>
          </w:p>
        </w:tc>
        <w:tc>
          <w:tcPr>
            <w:tcW w:w="2116" w:type="dxa"/>
            <w:vMerge/>
            <w:tcBorders>
              <w:right w:val="single" w:sz="4" w:space="0" w:color="auto"/>
            </w:tcBorders>
            <w:shd w:val="clear" w:color="auto" w:fill="auto"/>
            <w:vAlign w:val="center"/>
          </w:tcPr>
          <w:p w14:paraId="0CBB19F2" w14:textId="77777777" w:rsidR="00D26D58" w:rsidRDefault="00D26D58" w:rsidP="00F22FE5">
            <w:pPr>
              <w:spacing w:after="0" w:line="276" w:lineRule="auto"/>
              <w:rPr>
                <w:rFonts w:eastAsia="Calibri" w:cstheme="minorHAnsi"/>
                <w:sz w:val="20"/>
                <w:szCs w:val="20"/>
              </w:rPr>
            </w:pPr>
          </w:p>
        </w:tc>
        <w:tc>
          <w:tcPr>
            <w:tcW w:w="2170" w:type="dxa"/>
            <w:shd w:val="clear" w:color="auto" w:fill="auto"/>
            <w:vAlign w:val="center"/>
          </w:tcPr>
          <w:p w14:paraId="00DF11B7" w14:textId="77777777" w:rsidR="00D26D58" w:rsidRPr="004D1EA2" w:rsidRDefault="00D26D58" w:rsidP="00F22FE5">
            <w:pPr>
              <w:spacing w:after="0" w:line="240" w:lineRule="auto"/>
              <w:jc w:val="center"/>
              <w:rPr>
                <w:rFonts w:cstheme="minorHAnsi"/>
                <w:sz w:val="20"/>
                <w:szCs w:val="20"/>
              </w:rPr>
            </w:pPr>
            <w:r w:rsidRPr="00184F55">
              <w:rPr>
                <w:rFonts w:cstheme="minorHAnsi"/>
                <w:sz w:val="20"/>
                <w:szCs w:val="20"/>
              </w:rPr>
              <w:t xml:space="preserve">Fosfatna kiselina </w:t>
            </w:r>
          </w:p>
        </w:tc>
        <w:tc>
          <w:tcPr>
            <w:tcW w:w="2239" w:type="dxa"/>
            <w:shd w:val="clear" w:color="auto" w:fill="auto"/>
            <w:vAlign w:val="center"/>
          </w:tcPr>
          <w:p w14:paraId="08B740D2" w14:textId="77777777" w:rsidR="00D26D58" w:rsidRPr="00A901AD" w:rsidRDefault="00D26D58" w:rsidP="00F22FE5">
            <w:pPr>
              <w:spacing w:after="0" w:line="240" w:lineRule="auto"/>
              <w:jc w:val="center"/>
              <w:rPr>
                <w:rFonts w:eastAsia="Calibri" w:cstheme="minorHAnsi"/>
                <w:sz w:val="20"/>
                <w:szCs w:val="20"/>
              </w:rPr>
            </w:pPr>
            <w:r w:rsidRPr="00A901AD">
              <w:rPr>
                <w:rFonts w:eastAsia="Calibri" w:cstheme="minorHAnsi"/>
                <w:sz w:val="20"/>
                <w:szCs w:val="20"/>
              </w:rPr>
              <w:t>Cisterna</w:t>
            </w:r>
          </w:p>
          <w:p w14:paraId="793E79A0" w14:textId="77777777" w:rsidR="00D26D58" w:rsidRDefault="00D26D58" w:rsidP="00F22FE5">
            <w:pPr>
              <w:spacing w:after="0" w:line="240" w:lineRule="auto"/>
              <w:jc w:val="center"/>
              <w:rPr>
                <w:rFonts w:eastAsia="Calibri" w:cstheme="minorHAnsi"/>
                <w:sz w:val="20"/>
                <w:szCs w:val="20"/>
              </w:rPr>
            </w:pPr>
            <w:r w:rsidRPr="00A901AD">
              <w:rPr>
                <w:rFonts w:eastAsia="Calibri" w:cstheme="minorHAnsi"/>
                <w:sz w:val="20"/>
                <w:szCs w:val="20"/>
              </w:rPr>
              <w:t>Kontejner</w:t>
            </w:r>
          </w:p>
        </w:tc>
        <w:tc>
          <w:tcPr>
            <w:tcW w:w="1559" w:type="dxa"/>
            <w:tcBorders>
              <w:top w:val="single" w:sz="4" w:space="0" w:color="auto"/>
              <w:left w:val="single" w:sz="4" w:space="0" w:color="auto"/>
              <w:bottom w:val="single" w:sz="4" w:space="0" w:color="auto"/>
            </w:tcBorders>
            <w:shd w:val="clear" w:color="auto" w:fill="auto"/>
            <w:vAlign w:val="center"/>
          </w:tcPr>
          <w:p w14:paraId="6CCCE373" w14:textId="77777777" w:rsidR="00D26D58" w:rsidRPr="00BC58A7" w:rsidRDefault="00D26D58" w:rsidP="00F22FE5">
            <w:pPr>
              <w:spacing w:after="0" w:line="240" w:lineRule="auto"/>
              <w:jc w:val="center"/>
              <w:rPr>
                <w:rFonts w:eastAsia="Calibri" w:cstheme="minorHAnsi"/>
                <w:sz w:val="20"/>
                <w:szCs w:val="20"/>
              </w:rPr>
            </w:pPr>
            <w:r>
              <w:rPr>
                <w:rFonts w:cs="Arial"/>
                <w:sz w:val="20"/>
                <w:szCs w:val="20"/>
              </w:rPr>
              <w:t>8.000 kg</w:t>
            </w:r>
          </w:p>
        </w:tc>
      </w:tr>
      <w:tr w:rsidR="00D26D58" w:rsidRPr="00EB0FAA" w14:paraId="0B4F2341" w14:textId="77777777" w:rsidTr="00F22FE5">
        <w:trPr>
          <w:cantSplit/>
          <w:trHeight w:val="212"/>
          <w:jc w:val="center"/>
        </w:trPr>
        <w:tc>
          <w:tcPr>
            <w:tcW w:w="702" w:type="dxa"/>
            <w:vMerge/>
            <w:shd w:val="clear" w:color="auto" w:fill="auto"/>
            <w:vAlign w:val="center"/>
          </w:tcPr>
          <w:p w14:paraId="7C853A09" w14:textId="77777777" w:rsidR="00D26D58" w:rsidRPr="00EF48F7" w:rsidRDefault="00D26D58" w:rsidP="00432AD6">
            <w:pPr>
              <w:numPr>
                <w:ilvl w:val="0"/>
                <w:numId w:val="84"/>
              </w:numPr>
              <w:tabs>
                <w:tab w:val="left" w:pos="0"/>
                <w:tab w:val="num" w:pos="502"/>
              </w:tabs>
              <w:overflowPunct w:val="0"/>
              <w:autoSpaceDE w:val="0"/>
              <w:autoSpaceDN w:val="0"/>
              <w:adjustRightInd w:val="0"/>
              <w:spacing w:after="0" w:line="240" w:lineRule="auto"/>
              <w:ind w:left="502"/>
              <w:contextualSpacing/>
              <w:jc w:val="center"/>
              <w:textAlignment w:val="baseline"/>
              <w:rPr>
                <w:rFonts w:eastAsia="Times New Roman" w:cstheme="minorHAnsi"/>
                <w:sz w:val="20"/>
                <w:szCs w:val="20"/>
                <w:lang w:val="en-GB" w:eastAsia="hr-HR"/>
              </w:rPr>
            </w:pPr>
          </w:p>
        </w:tc>
        <w:tc>
          <w:tcPr>
            <w:tcW w:w="2116" w:type="dxa"/>
            <w:vMerge/>
            <w:tcBorders>
              <w:right w:val="single" w:sz="4" w:space="0" w:color="auto"/>
            </w:tcBorders>
            <w:shd w:val="clear" w:color="auto" w:fill="auto"/>
            <w:vAlign w:val="center"/>
          </w:tcPr>
          <w:p w14:paraId="1E105ED0" w14:textId="77777777" w:rsidR="00D26D58" w:rsidRDefault="00D26D58" w:rsidP="00F22FE5">
            <w:pPr>
              <w:spacing w:after="0" w:line="276" w:lineRule="auto"/>
              <w:rPr>
                <w:rFonts w:eastAsia="Calibri" w:cstheme="minorHAnsi"/>
                <w:sz w:val="20"/>
                <w:szCs w:val="20"/>
              </w:rPr>
            </w:pPr>
          </w:p>
        </w:tc>
        <w:tc>
          <w:tcPr>
            <w:tcW w:w="2170" w:type="dxa"/>
            <w:shd w:val="clear" w:color="auto" w:fill="auto"/>
            <w:vAlign w:val="center"/>
          </w:tcPr>
          <w:p w14:paraId="751208A2" w14:textId="77777777" w:rsidR="00D26D58" w:rsidRPr="00184F55" w:rsidRDefault="00D26D58" w:rsidP="00F22FE5">
            <w:pPr>
              <w:spacing w:after="0" w:line="240" w:lineRule="auto"/>
              <w:jc w:val="center"/>
              <w:rPr>
                <w:rFonts w:cstheme="minorHAnsi"/>
                <w:sz w:val="20"/>
                <w:szCs w:val="20"/>
              </w:rPr>
            </w:pPr>
            <w:proofErr w:type="spellStart"/>
            <w:r w:rsidRPr="00184F55">
              <w:rPr>
                <w:rFonts w:cstheme="minorHAnsi"/>
                <w:sz w:val="20"/>
                <w:szCs w:val="20"/>
              </w:rPr>
              <w:t>Kloridna</w:t>
            </w:r>
            <w:proofErr w:type="spellEnd"/>
            <w:r w:rsidRPr="00184F55">
              <w:rPr>
                <w:rFonts w:cstheme="minorHAnsi"/>
                <w:sz w:val="20"/>
                <w:szCs w:val="20"/>
              </w:rPr>
              <w:t xml:space="preserve"> kiselina</w:t>
            </w:r>
            <w:r>
              <w:rPr>
                <w:rFonts w:cstheme="minorHAnsi"/>
                <w:sz w:val="20"/>
                <w:szCs w:val="20"/>
              </w:rPr>
              <w:t xml:space="preserve"> </w:t>
            </w:r>
          </w:p>
          <w:p w14:paraId="4FE21C19" w14:textId="77777777" w:rsidR="00D26D58" w:rsidRPr="004D1EA2" w:rsidRDefault="00D26D58" w:rsidP="00F22FE5">
            <w:pPr>
              <w:spacing w:after="0" w:line="240" w:lineRule="auto"/>
              <w:jc w:val="center"/>
              <w:rPr>
                <w:rFonts w:cstheme="minorHAnsi"/>
                <w:sz w:val="20"/>
                <w:szCs w:val="20"/>
              </w:rPr>
            </w:pPr>
            <w:r w:rsidRPr="00184F55">
              <w:rPr>
                <w:rFonts w:cstheme="minorHAnsi"/>
                <w:sz w:val="20"/>
                <w:szCs w:val="20"/>
              </w:rPr>
              <w:t>33%</w:t>
            </w:r>
          </w:p>
        </w:tc>
        <w:tc>
          <w:tcPr>
            <w:tcW w:w="2239" w:type="dxa"/>
            <w:shd w:val="clear" w:color="auto" w:fill="auto"/>
            <w:vAlign w:val="center"/>
          </w:tcPr>
          <w:p w14:paraId="305CBEA1" w14:textId="77777777" w:rsidR="00D26D58" w:rsidRPr="00A901AD" w:rsidRDefault="00D26D58" w:rsidP="00F22FE5">
            <w:pPr>
              <w:spacing w:after="0" w:line="240" w:lineRule="auto"/>
              <w:jc w:val="center"/>
              <w:rPr>
                <w:rFonts w:eastAsia="Calibri" w:cstheme="minorHAnsi"/>
                <w:sz w:val="20"/>
                <w:szCs w:val="20"/>
              </w:rPr>
            </w:pPr>
            <w:r w:rsidRPr="00A901AD">
              <w:rPr>
                <w:rFonts w:eastAsia="Calibri" w:cstheme="minorHAnsi"/>
                <w:sz w:val="20"/>
                <w:szCs w:val="20"/>
              </w:rPr>
              <w:t>Cisterna</w:t>
            </w:r>
          </w:p>
          <w:p w14:paraId="7109EE44" w14:textId="77777777" w:rsidR="00D26D58" w:rsidRDefault="00D26D58" w:rsidP="00F22FE5">
            <w:pPr>
              <w:spacing w:after="0" w:line="240" w:lineRule="auto"/>
              <w:jc w:val="center"/>
              <w:rPr>
                <w:rFonts w:eastAsia="Calibri" w:cstheme="minorHAnsi"/>
                <w:sz w:val="20"/>
                <w:szCs w:val="20"/>
              </w:rPr>
            </w:pPr>
            <w:r w:rsidRPr="00A901AD">
              <w:rPr>
                <w:rFonts w:eastAsia="Calibri" w:cstheme="minorHAnsi"/>
                <w:sz w:val="20"/>
                <w:szCs w:val="20"/>
              </w:rPr>
              <w:t>Kontejner</w:t>
            </w:r>
          </w:p>
        </w:tc>
        <w:tc>
          <w:tcPr>
            <w:tcW w:w="1559" w:type="dxa"/>
            <w:tcBorders>
              <w:top w:val="single" w:sz="4" w:space="0" w:color="auto"/>
              <w:left w:val="single" w:sz="4" w:space="0" w:color="auto"/>
              <w:bottom w:val="single" w:sz="4" w:space="0" w:color="auto"/>
            </w:tcBorders>
            <w:shd w:val="clear" w:color="auto" w:fill="auto"/>
            <w:vAlign w:val="center"/>
          </w:tcPr>
          <w:p w14:paraId="2506A75B" w14:textId="77777777" w:rsidR="00D26D58" w:rsidRPr="00BC58A7" w:rsidRDefault="00D26D58" w:rsidP="00F22FE5">
            <w:pPr>
              <w:spacing w:after="0" w:line="240" w:lineRule="auto"/>
              <w:jc w:val="center"/>
              <w:rPr>
                <w:rFonts w:eastAsia="Calibri" w:cstheme="minorHAnsi"/>
                <w:sz w:val="20"/>
                <w:szCs w:val="20"/>
              </w:rPr>
            </w:pPr>
            <w:r w:rsidRPr="00816F84">
              <w:rPr>
                <w:rFonts w:cs="Arial"/>
                <w:sz w:val="20"/>
                <w:szCs w:val="20"/>
              </w:rPr>
              <w:t>18</w:t>
            </w:r>
            <w:r>
              <w:rPr>
                <w:rFonts w:cs="Arial"/>
                <w:sz w:val="20"/>
                <w:szCs w:val="20"/>
              </w:rPr>
              <w:t>.</w:t>
            </w:r>
            <w:r w:rsidRPr="00816F84">
              <w:rPr>
                <w:rFonts w:cs="Arial"/>
                <w:sz w:val="20"/>
                <w:szCs w:val="20"/>
              </w:rPr>
              <w:t>000 kg</w:t>
            </w:r>
          </w:p>
        </w:tc>
      </w:tr>
      <w:tr w:rsidR="00D26D58" w:rsidRPr="00EB0FAA" w14:paraId="56936369" w14:textId="77777777" w:rsidTr="00F22FE5">
        <w:trPr>
          <w:cantSplit/>
          <w:trHeight w:val="212"/>
          <w:jc w:val="center"/>
        </w:trPr>
        <w:tc>
          <w:tcPr>
            <w:tcW w:w="702" w:type="dxa"/>
            <w:vMerge/>
            <w:shd w:val="clear" w:color="auto" w:fill="auto"/>
            <w:vAlign w:val="center"/>
          </w:tcPr>
          <w:p w14:paraId="76083C3E" w14:textId="77777777" w:rsidR="00D26D58" w:rsidRPr="00EF48F7" w:rsidRDefault="00D26D58" w:rsidP="00432AD6">
            <w:pPr>
              <w:numPr>
                <w:ilvl w:val="0"/>
                <w:numId w:val="84"/>
              </w:numPr>
              <w:tabs>
                <w:tab w:val="left" w:pos="0"/>
                <w:tab w:val="num" w:pos="502"/>
              </w:tabs>
              <w:overflowPunct w:val="0"/>
              <w:autoSpaceDE w:val="0"/>
              <w:autoSpaceDN w:val="0"/>
              <w:adjustRightInd w:val="0"/>
              <w:spacing w:after="0" w:line="240" w:lineRule="auto"/>
              <w:ind w:left="502"/>
              <w:contextualSpacing/>
              <w:jc w:val="center"/>
              <w:textAlignment w:val="baseline"/>
              <w:rPr>
                <w:rFonts w:eastAsia="Times New Roman" w:cstheme="minorHAnsi"/>
                <w:sz w:val="20"/>
                <w:szCs w:val="20"/>
                <w:lang w:val="en-GB" w:eastAsia="hr-HR"/>
              </w:rPr>
            </w:pPr>
          </w:p>
        </w:tc>
        <w:tc>
          <w:tcPr>
            <w:tcW w:w="2116" w:type="dxa"/>
            <w:vMerge/>
            <w:tcBorders>
              <w:right w:val="single" w:sz="4" w:space="0" w:color="auto"/>
            </w:tcBorders>
            <w:shd w:val="clear" w:color="auto" w:fill="auto"/>
            <w:vAlign w:val="center"/>
          </w:tcPr>
          <w:p w14:paraId="34FC093D" w14:textId="77777777" w:rsidR="00D26D58" w:rsidRDefault="00D26D58" w:rsidP="00F22FE5">
            <w:pPr>
              <w:spacing w:after="0" w:line="276" w:lineRule="auto"/>
              <w:rPr>
                <w:rFonts w:eastAsia="Calibri" w:cstheme="minorHAnsi"/>
                <w:sz w:val="20"/>
                <w:szCs w:val="20"/>
              </w:rPr>
            </w:pPr>
          </w:p>
        </w:tc>
        <w:tc>
          <w:tcPr>
            <w:tcW w:w="2170" w:type="dxa"/>
            <w:shd w:val="clear" w:color="auto" w:fill="auto"/>
            <w:vAlign w:val="center"/>
          </w:tcPr>
          <w:p w14:paraId="43FB4699" w14:textId="77777777" w:rsidR="00D26D58" w:rsidRPr="00184F55" w:rsidRDefault="00D26D58" w:rsidP="00F22FE5">
            <w:pPr>
              <w:spacing w:after="0" w:line="240" w:lineRule="auto"/>
              <w:jc w:val="center"/>
              <w:rPr>
                <w:rFonts w:cstheme="minorHAnsi"/>
                <w:sz w:val="20"/>
                <w:szCs w:val="20"/>
              </w:rPr>
            </w:pPr>
            <w:r w:rsidRPr="00184F55">
              <w:rPr>
                <w:rFonts w:cstheme="minorHAnsi"/>
                <w:sz w:val="20"/>
                <w:szCs w:val="20"/>
              </w:rPr>
              <w:t xml:space="preserve">P3 </w:t>
            </w:r>
            <w:proofErr w:type="spellStart"/>
            <w:r w:rsidRPr="00184F55">
              <w:rPr>
                <w:rFonts w:cstheme="minorHAnsi"/>
                <w:sz w:val="20"/>
                <w:szCs w:val="20"/>
              </w:rPr>
              <w:t>Ansep</w:t>
            </w:r>
            <w:proofErr w:type="spellEnd"/>
            <w:r w:rsidRPr="00184F55">
              <w:rPr>
                <w:rFonts w:cstheme="minorHAnsi"/>
                <w:sz w:val="20"/>
                <w:szCs w:val="20"/>
              </w:rPr>
              <w:t xml:space="preserve"> CIP</w:t>
            </w:r>
          </w:p>
          <w:p w14:paraId="19D02278" w14:textId="77777777" w:rsidR="00D26D58" w:rsidRPr="004D1EA2" w:rsidRDefault="00D26D58" w:rsidP="00F22FE5">
            <w:pPr>
              <w:spacing w:after="0" w:line="240" w:lineRule="auto"/>
              <w:jc w:val="center"/>
              <w:rPr>
                <w:rFonts w:cstheme="minorHAnsi"/>
                <w:sz w:val="20"/>
                <w:szCs w:val="20"/>
              </w:rPr>
            </w:pPr>
            <w:r w:rsidRPr="00184F55">
              <w:rPr>
                <w:rFonts w:cstheme="minorHAnsi"/>
                <w:sz w:val="20"/>
                <w:szCs w:val="20"/>
              </w:rPr>
              <w:t xml:space="preserve">(Natrijev </w:t>
            </w:r>
            <w:proofErr w:type="spellStart"/>
            <w:r w:rsidRPr="00184F55">
              <w:rPr>
                <w:rFonts w:cstheme="minorHAnsi"/>
                <w:sz w:val="20"/>
                <w:szCs w:val="20"/>
              </w:rPr>
              <w:t>hipoklorit</w:t>
            </w:r>
            <w:proofErr w:type="spellEnd"/>
            <w:r w:rsidRPr="00184F55">
              <w:rPr>
                <w:rFonts w:cstheme="minorHAnsi"/>
                <w:sz w:val="20"/>
                <w:szCs w:val="20"/>
              </w:rPr>
              <w:t>)</w:t>
            </w:r>
          </w:p>
        </w:tc>
        <w:tc>
          <w:tcPr>
            <w:tcW w:w="2239" w:type="dxa"/>
            <w:shd w:val="clear" w:color="auto" w:fill="auto"/>
            <w:vAlign w:val="center"/>
          </w:tcPr>
          <w:p w14:paraId="60C702A0" w14:textId="77777777" w:rsidR="00D26D58" w:rsidRDefault="00D26D58" w:rsidP="00F22FE5">
            <w:pPr>
              <w:spacing w:after="0" w:line="240" w:lineRule="auto"/>
              <w:jc w:val="center"/>
              <w:rPr>
                <w:rFonts w:eastAsia="Calibri" w:cstheme="minorHAnsi"/>
                <w:sz w:val="20"/>
                <w:szCs w:val="20"/>
              </w:rPr>
            </w:pPr>
            <w:proofErr w:type="spellStart"/>
            <w:r w:rsidRPr="00A901AD">
              <w:rPr>
                <w:rFonts w:eastAsia="Calibri" w:cstheme="minorHAnsi"/>
                <w:sz w:val="20"/>
                <w:szCs w:val="20"/>
              </w:rPr>
              <w:t>Kanister</w:t>
            </w:r>
            <w:proofErr w:type="spellEnd"/>
            <w:r w:rsidRPr="00A901AD">
              <w:rPr>
                <w:rFonts w:eastAsia="Calibri" w:cstheme="minorHAnsi"/>
                <w:sz w:val="20"/>
                <w:szCs w:val="20"/>
              </w:rPr>
              <w:t xml:space="preserve"> 24 kg</w:t>
            </w:r>
          </w:p>
        </w:tc>
        <w:tc>
          <w:tcPr>
            <w:tcW w:w="1559" w:type="dxa"/>
            <w:tcBorders>
              <w:top w:val="single" w:sz="4" w:space="0" w:color="auto"/>
              <w:left w:val="single" w:sz="4" w:space="0" w:color="auto"/>
              <w:bottom w:val="single" w:sz="4" w:space="0" w:color="auto"/>
            </w:tcBorders>
            <w:shd w:val="clear" w:color="auto" w:fill="auto"/>
            <w:vAlign w:val="center"/>
          </w:tcPr>
          <w:p w14:paraId="4DBC9455" w14:textId="77777777" w:rsidR="00D26D58" w:rsidRPr="00BC58A7" w:rsidRDefault="00D26D58" w:rsidP="00F22FE5">
            <w:pPr>
              <w:spacing w:after="0" w:line="240" w:lineRule="auto"/>
              <w:jc w:val="center"/>
              <w:rPr>
                <w:rFonts w:eastAsia="Calibri" w:cstheme="minorHAnsi"/>
                <w:sz w:val="20"/>
                <w:szCs w:val="20"/>
              </w:rPr>
            </w:pPr>
            <w:r w:rsidRPr="00816F84">
              <w:rPr>
                <w:rFonts w:cs="Arial"/>
                <w:sz w:val="20"/>
                <w:szCs w:val="20"/>
              </w:rPr>
              <w:t>650 kg</w:t>
            </w:r>
          </w:p>
        </w:tc>
      </w:tr>
      <w:tr w:rsidR="00D26D58" w:rsidRPr="00EB0FAA" w14:paraId="6437C655" w14:textId="77777777" w:rsidTr="00F22FE5">
        <w:trPr>
          <w:cantSplit/>
          <w:trHeight w:val="212"/>
          <w:jc w:val="center"/>
        </w:trPr>
        <w:tc>
          <w:tcPr>
            <w:tcW w:w="702" w:type="dxa"/>
            <w:vMerge/>
            <w:shd w:val="clear" w:color="auto" w:fill="auto"/>
            <w:vAlign w:val="center"/>
          </w:tcPr>
          <w:p w14:paraId="6F598783" w14:textId="77777777" w:rsidR="00D26D58" w:rsidRPr="00EF48F7" w:rsidRDefault="00D26D58" w:rsidP="00432AD6">
            <w:pPr>
              <w:numPr>
                <w:ilvl w:val="0"/>
                <w:numId w:val="84"/>
              </w:numPr>
              <w:tabs>
                <w:tab w:val="left" w:pos="0"/>
                <w:tab w:val="num" w:pos="502"/>
              </w:tabs>
              <w:overflowPunct w:val="0"/>
              <w:autoSpaceDE w:val="0"/>
              <w:autoSpaceDN w:val="0"/>
              <w:adjustRightInd w:val="0"/>
              <w:spacing w:after="0" w:line="240" w:lineRule="auto"/>
              <w:ind w:left="502"/>
              <w:contextualSpacing/>
              <w:jc w:val="center"/>
              <w:textAlignment w:val="baseline"/>
              <w:rPr>
                <w:rFonts w:eastAsia="Times New Roman" w:cstheme="minorHAnsi"/>
                <w:sz w:val="20"/>
                <w:szCs w:val="20"/>
                <w:lang w:val="en-GB" w:eastAsia="hr-HR"/>
              </w:rPr>
            </w:pPr>
          </w:p>
        </w:tc>
        <w:tc>
          <w:tcPr>
            <w:tcW w:w="2116" w:type="dxa"/>
            <w:vMerge/>
            <w:tcBorders>
              <w:right w:val="single" w:sz="4" w:space="0" w:color="auto"/>
            </w:tcBorders>
            <w:shd w:val="clear" w:color="auto" w:fill="auto"/>
            <w:vAlign w:val="center"/>
          </w:tcPr>
          <w:p w14:paraId="58B09AA9" w14:textId="77777777" w:rsidR="00D26D58" w:rsidRDefault="00D26D58" w:rsidP="00F22FE5">
            <w:pPr>
              <w:spacing w:after="0" w:line="276" w:lineRule="auto"/>
              <w:rPr>
                <w:rFonts w:eastAsia="Calibri" w:cstheme="minorHAnsi"/>
                <w:sz w:val="20"/>
                <w:szCs w:val="20"/>
              </w:rPr>
            </w:pPr>
          </w:p>
        </w:tc>
        <w:tc>
          <w:tcPr>
            <w:tcW w:w="2170" w:type="dxa"/>
            <w:shd w:val="clear" w:color="auto" w:fill="auto"/>
            <w:vAlign w:val="center"/>
          </w:tcPr>
          <w:p w14:paraId="0A2A18CB" w14:textId="77777777" w:rsidR="00D26D58" w:rsidRPr="004D1EA2" w:rsidRDefault="00D26D58" w:rsidP="00F22FE5">
            <w:pPr>
              <w:spacing w:after="0" w:line="240" w:lineRule="auto"/>
              <w:jc w:val="center"/>
              <w:rPr>
                <w:rFonts w:cstheme="minorHAnsi"/>
                <w:sz w:val="20"/>
                <w:szCs w:val="20"/>
              </w:rPr>
            </w:pPr>
            <w:r w:rsidRPr="00184F55">
              <w:rPr>
                <w:rFonts w:cstheme="minorHAnsi"/>
                <w:sz w:val="20"/>
                <w:szCs w:val="20"/>
              </w:rPr>
              <w:t>Amonijak</w:t>
            </w:r>
          </w:p>
        </w:tc>
        <w:tc>
          <w:tcPr>
            <w:tcW w:w="2239" w:type="dxa"/>
            <w:shd w:val="clear" w:color="auto" w:fill="auto"/>
            <w:vAlign w:val="center"/>
          </w:tcPr>
          <w:p w14:paraId="0C05DD98" w14:textId="77777777" w:rsidR="00D26D58" w:rsidRDefault="00D26D58" w:rsidP="00F22FE5">
            <w:pPr>
              <w:spacing w:after="0" w:line="240" w:lineRule="auto"/>
              <w:jc w:val="center"/>
              <w:rPr>
                <w:rFonts w:eastAsia="Calibri" w:cstheme="minorHAnsi"/>
                <w:sz w:val="20"/>
                <w:szCs w:val="20"/>
              </w:rPr>
            </w:pPr>
            <w:r w:rsidRPr="00A901AD">
              <w:rPr>
                <w:rFonts w:eastAsia="Calibri" w:cstheme="minorHAnsi"/>
                <w:sz w:val="20"/>
                <w:szCs w:val="20"/>
              </w:rPr>
              <w:t>Tank pod tlakom</w:t>
            </w:r>
          </w:p>
        </w:tc>
        <w:tc>
          <w:tcPr>
            <w:tcW w:w="1559" w:type="dxa"/>
            <w:tcBorders>
              <w:top w:val="single" w:sz="4" w:space="0" w:color="auto"/>
              <w:left w:val="single" w:sz="4" w:space="0" w:color="auto"/>
              <w:bottom w:val="single" w:sz="4" w:space="0" w:color="auto"/>
            </w:tcBorders>
            <w:shd w:val="clear" w:color="auto" w:fill="auto"/>
            <w:vAlign w:val="center"/>
          </w:tcPr>
          <w:p w14:paraId="5812CC63" w14:textId="77777777" w:rsidR="00D26D58" w:rsidRPr="00BC58A7" w:rsidRDefault="00D26D58" w:rsidP="00F22FE5">
            <w:pPr>
              <w:spacing w:after="0" w:line="240" w:lineRule="auto"/>
              <w:jc w:val="center"/>
              <w:rPr>
                <w:rFonts w:eastAsia="Calibri" w:cstheme="minorHAnsi"/>
                <w:sz w:val="20"/>
                <w:szCs w:val="20"/>
              </w:rPr>
            </w:pPr>
            <w:r w:rsidRPr="00816F84">
              <w:rPr>
                <w:rFonts w:cs="Arial"/>
                <w:sz w:val="20"/>
                <w:szCs w:val="20"/>
              </w:rPr>
              <w:t>2</w:t>
            </w:r>
            <w:r>
              <w:rPr>
                <w:rFonts w:cs="Arial"/>
                <w:sz w:val="20"/>
                <w:szCs w:val="20"/>
              </w:rPr>
              <w:t>.</w:t>
            </w:r>
            <w:r w:rsidRPr="00816F84">
              <w:rPr>
                <w:rFonts w:cs="Arial"/>
                <w:sz w:val="20"/>
                <w:szCs w:val="20"/>
              </w:rPr>
              <w:t>500 kg</w:t>
            </w:r>
          </w:p>
        </w:tc>
      </w:tr>
      <w:tr w:rsidR="00D26D58" w:rsidRPr="00EB0FAA" w14:paraId="3BF88417" w14:textId="77777777" w:rsidTr="00F22FE5">
        <w:trPr>
          <w:cantSplit/>
          <w:trHeight w:val="212"/>
          <w:jc w:val="center"/>
        </w:trPr>
        <w:tc>
          <w:tcPr>
            <w:tcW w:w="702" w:type="dxa"/>
            <w:vMerge/>
            <w:shd w:val="clear" w:color="auto" w:fill="auto"/>
            <w:vAlign w:val="center"/>
          </w:tcPr>
          <w:p w14:paraId="4AC098F3" w14:textId="77777777" w:rsidR="00D26D58" w:rsidRPr="00EF48F7" w:rsidRDefault="00D26D58" w:rsidP="00432AD6">
            <w:pPr>
              <w:numPr>
                <w:ilvl w:val="0"/>
                <w:numId w:val="84"/>
              </w:numPr>
              <w:tabs>
                <w:tab w:val="left" w:pos="0"/>
                <w:tab w:val="num" w:pos="502"/>
              </w:tabs>
              <w:overflowPunct w:val="0"/>
              <w:autoSpaceDE w:val="0"/>
              <w:autoSpaceDN w:val="0"/>
              <w:adjustRightInd w:val="0"/>
              <w:spacing w:after="0" w:line="240" w:lineRule="auto"/>
              <w:ind w:left="502"/>
              <w:contextualSpacing/>
              <w:jc w:val="center"/>
              <w:textAlignment w:val="baseline"/>
              <w:rPr>
                <w:rFonts w:eastAsia="Times New Roman" w:cstheme="minorHAnsi"/>
                <w:sz w:val="20"/>
                <w:szCs w:val="20"/>
                <w:lang w:val="en-GB" w:eastAsia="hr-HR"/>
              </w:rPr>
            </w:pPr>
          </w:p>
        </w:tc>
        <w:tc>
          <w:tcPr>
            <w:tcW w:w="2116" w:type="dxa"/>
            <w:vMerge/>
            <w:tcBorders>
              <w:right w:val="single" w:sz="4" w:space="0" w:color="auto"/>
            </w:tcBorders>
            <w:shd w:val="clear" w:color="auto" w:fill="auto"/>
            <w:vAlign w:val="center"/>
          </w:tcPr>
          <w:p w14:paraId="59B87599" w14:textId="77777777" w:rsidR="00D26D58" w:rsidRDefault="00D26D58" w:rsidP="00F22FE5">
            <w:pPr>
              <w:spacing w:after="0" w:line="276" w:lineRule="auto"/>
              <w:rPr>
                <w:rFonts w:eastAsia="Calibri" w:cstheme="minorHAnsi"/>
                <w:sz w:val="20"/>
                <w:szCs w:val="20"/>
              </w:rPr>
            </w:pPr>
          </w:p>
        </w:tc>
        <w:tc>
          <w:tcPr>
            <w:tcW w:w="2170" w:type="dxa"/>
            <w:shd w:val="clear" w:color="auto" w:fill="auto"/>
            <w:vAlign w:val="center"/>
          </w:tcPr>
          <w:p w14:paraId="148447D3" w14:textId="77777777" w:rsidR="00D26D58" w:rsidRPr="004D1EA2" w:rsidRDefault="00D26D58" w:rsidP="00F22FE5">
            <w:pPr>
              <w:spacing w:after="0" w:line="240" w:lineRule="auto"/>
              <w:jc w:val="center"/>
              <w:rPr>
                <w:rFonts w:cstheme="minorHAnsi"/>
                <w:sz w:val="20"/>
                <w:szCs w:val="20"/>
              </w:rPr>
            </w:pPr>
            <w:proofErr w:type="spellStart"/>
            <w:r w:rsidRPr="00184F55">
              <w:rPr>
                <w:rFonts w:cstheme="minorHAnsi"/>
                <w:sz w:val="20"/>
                <w:szCs w:val="20"/>
              </w:rPr>
              <w:t>Optiguard</w:t>
            </w:r>
            <w:proofErr w:type="spellEnd"/>
          </w:p>
        </w:tc>
        <w:tc>
          <w:tcPr>
            <w:tcW w:w="2239" w:type="dxa"/>
            <w:tcBorders>
              <w:top w:val="nil"/>
              <w:left w:val="nil"/>
              <w:bottom w:val="single" w:sz="4" w:space="0" w:color="auto"/>
              <w:right w:val="single" w:sz="8" w:space="0" w:color="auto"/>
            </w:tcBorders>
            <w:shd w:val="clear" w:color="auto" w:fill="auto"/>
            <w:vAlign w:val="bottom"/>
          </w:tcPr>
          <w:p w14:paraId="31C429F1" w14:textId="77777777" w:rsidR="00D26D58" w:rsidRDefault="00D26D58" w:rsidP="00F22FE5">
            <w:pPr>
              <w:spacing w:after="0" w:line="240" w:lineRule="auto"/>
              <w:jc w:val="center"/>
              <w:rPr>
                <w:rFonts w:eastAsia="Calibri" w:cstheme="minorHAnsi"/>
                <w:sz w:val="20"/>
                <w:szCs w:val="20"/>
              </w:rPr>
            </w:pPr>
            <w:r w:rsidRPr="009953B7">
              <w:rPr>
                <w:rFonts w:ascii="Carlsberg Sans Light" w:hAnsi="Carlsberg Sans Light" w:cs="Arial"/>
                <w:sz w:val="20"/>
              </w:rPr>
              <w:t>Bačva 200 kg</w:t>
            </w:r>
          </w:p>
        </w:tc>
        <w:tc>
          <w:tcPr>
            <w:tcW w:w="1559" w:type="dxa"/>
            <w:tcBorders>
              <w:top w:val="single" w:sz="4" w:space="0" w:color="auto"/>
              <w:left w:val="single" w:sz="4" w:space="0" w:color="auto"/>
              <w:bottom w:val="single" w:sz="4" w:space="0" w:color="auto"/>
            </w:tcBorders>
            <w:shd w:val="clear" w:color="auto" w:fill="auto"/>
            <w:vAlign w:val="center"/>
          </w:tcPr>
          <w:p w14:paraId="4D89D68B" w14:textId="77777777" w:rsidR="00D26D58" w:rsidRPr="00BC58A7" w:rsidRDefault="00D26D58" w:rsidP="00F22FE5">
            <w:pPr>
              <w:spacing w:after="0" w:line="240" w:lineRule="auto"/>
              <w:jc w:val="center"/>
              <w:rPr>
                <w:rFonts w:eastAsia="Calibri" w:cstheme="minorHAnsi"/>
                <w:sz w:val="20"/>
                <w:szCs w:val="20"/>
              </w:rPr>
            </w:pPr>
            <w:r w:rsidRPr="00816F84">
              <w:rPr>
                <w:rFonts w:cs="Arial"/>
                <w:sz w:val="20"/>
                <w:szCs w:val="20"/>
              </w:rPr>
              <w:t>300 kg</w:t>
            </w:r>
          </w:p>
        </w:tc>
      </w:tr>
      <w:tr w:rsidR="00D26D58" w:rsidRPr="00EB0FAA" w14:paraId="187B6D9C" w14:textId="77777777" w:rsidTr="00F22FE5">
        <w:trPr>
          <w:cantSplit/>
          <w:trHeight w:val="70"/>
          <w:jc w:val="center"/>
        </w:trPr>
        <w:tc>
          <w:tcPr>
            <w:tcW w:w="702" w:type="dxa"/>
            <w:vMerge/>
            <w:shd w:val="clear" w:color="auto" w:fill="auto"/>
            <w:vAlign w:val="center"/>
          </w:tcPr>
          <w:p w14:paraId="47F027EB" w14:textId="77777777" w:rsidR="00D26D58" w:rsidRPr="00EF48F7" w:rsidRDefault="00D26D58" w:rsidP="00432AD6">
            <w:pPr>
              <w:numPr>
                <w:ilvl w:val="0"/>
                <w:numId w:val="84"/>
              </w:numPr>
              <w:tabs>
                <w:tab w:val="left" w:pos="0"/>
                <w:tab w:val="num" w:pos="502"/>
              </w:tabs>
              <w:overflowPunct w:val="0"/>
              <w:autoSpaceDE w:val="0"/>
              <w:autoSpaceDN w:val="0"/>
              <w:adjustRightInd w:val="0"/>
              <w:spacing w:after="0" w:line="240" w:lineRule="auto"/>
              <w:ind w:left="502"/>
              <w:contextualSpacing/>
              <w:jc w:val="center"/>
              <w:textAlignment w:val="baseline"/>
              <w:rPr>
                <w:rFonts w:eastAsia="Times New Roman" w:cstheme="minorHAnsi"/>
                <w:sz w:val="20"/>
                <w:szCs w:val="20"/>
                <w:lang w:val="en-GB" w:eastAsia="hr-HR"/>
              </w:rPr>
            </w:pPr>
          </w:p>
        </w:tc>
        <w:tc>
          <w:tcPr>
            <w:tcW w:w="2116" w:type="dxa"/>
            <w:vMerge/>
            <w:tcBorders>
              <w:right w:val="single" w:sz="4" w:space="0" w:color="auto"/>
            </w:tcBorders>
            <w:shd w:val="clear" w:color="auto" w:fill="auto"/>
            <w:vAlign w:val="center"/>
          </w:tcPr>
          <w:p w14:paraId="633839BC" w14:textId="77777777" w:rsidR="00D26D58" w:rsidRDefault="00D26D58" w:rsidP="00F22FE5">
            <w:pPr>
              <w:spacing w:after="0" w:line="276" w:lineRule="auto"/>
              <w:rPr>
                <w:rFonts w:eastAsia="Calibri" w:cstheme="minorHAnsi"/>
                <w:sz w:val="20"/>
                <w:szCs w:val="20"/>
              </w:rPr>
            </w:pPr>
          </w:p>
        </w:tc>
        <w:tc>
          <w:tcPr>
            <w:tcW w:w="2170" w:type="dxa"/>
            <w:shd w:val="clear" w:color="auto" w:fill="auto"/>
            <w:vAlign w:val="center"/>
          </w:tcPr>
          <w:p w14:paraId="7F0BD98E" w14:textId="77777777" w:rsidR="00D26D58" w:rsidRPr="00BC58A7" w:rsidRDefault="00D26D58" w:rsidP="00F22FE5">
            <w:pPr>
              <w:spacing w:after="0" w:line="240" w:lineRule="auto"/>
              <w:jc w:val="center"/>
              <w:rPr>
                <w:rFonts w:cstheme="minorHAnsi"/>
                <w:sz w:val="20"/>
                <w:szCs w:val="20"/>
              </w:rPr>
            </w:pPr>
            <w:proofErr w:type="spellStart"/>
            <w:r w:rsidRPr="00184F55">
              <w:rPr>
                <w:rFonts w:cstheme="minorHAnsi"/>
                <w:sz w:val="20"/>
                <w:szCs w:val="20"/>
              </w:rPr>
              <w:t>Inhibitor</w:t>
            </w:r>
            <w:proofErr w:type="spellEnd"/>
          </w:p>
        </w:tc>
        <w:tc>
          <w:tcPr>
            <w:tcW w:w="2239" w:type="dxa"/>
            <w:tcBorders>
              <w:top w:val="single" w:sz="4" w:space="0" w:color="auto"/>
              <w:left w:val="nil"/>
              <w:bottom w:val="single" w:sz="4" w:space="0" w:color="auto"/>
              <w:right w:val="single" w:sz="8" w:space="0" w:color="auto"/>
            </w:tcBorders>
            <w:shd w:val="clear" w:color="auto" w:fill="auto"/>
            <w:vAlign w:val="bottom"/>
          </w:tcPr>
          <w:p w14:paraId="04A60AE2" w14:textId="77777777" w:rsidR="00D26D58" w:rsidRDefault="00D26D58" w:rsidP="00F22FE5">
            <w:pPr>
              <w:spacing w:after="0" w:line="240" w:lineRule="auto"/>
              <w:jc w:val="center"/>
              <w:rPr>
                <w:rFonts w:eastAsia="Calibri" w:cstheme="minorHAnsi"/>
                <w:sz w:val="20"/>
                <w:szCs w:val="20"/>
              </w:rPr>
            </w:pPr>
            <w:r w:rsidRPr="009953B7">
              <w:rPr>
                <w:rFonts w:ascii="Carlsberg Sans Light" w:hAnsi="Carlsberg Sans Light" w:cs="Arial"/>
                <w:sz w:val="20"/>
              </w:rPr>
              <w:t>Bačva 200 kg</w:t>
            </w:r>
          </w:p>
        </w:tc>
        <w:tc>
          <w:tcPr>
            <w:tcW w:w="1559" w:type="dxa"/>
            <w:tcBorders>
              <w:top w:val="single" w:sz="4" w:space="0" w:color="auto"/>
              <w:left w:val="single" w:sz="4" w:space="0" w:color="auto"/>
              <w:bottom w:val="single" w:sz="4" w:space="0" w:color="auto"/>
            </w:tcBorders>
            <w:shd w:val="clear" w:color="auto" w:fill="auto"/>
            <w:vAlign w:val="center"/>
          </w:tcPr>
          <w:p w14:paraId="70FC41F6" w14:textId="77777777" w:rsidR="00D26D58" w:rsidRPr="00BC58A7" w:rsidRDefault="00D26D58" w:rsidP="00F22FE5">
            <w:pPr>
              <w:spacing w:after="0" w:line="240" w:lineRule="auto"/>
              <w:jc w:val="center"/>
              <w:rPr>
                <w:rFonts w:eastAsia="Calibri" w:cstheme="minorHAnsi"/>
                <w:sz w:val="20"/>
                <w:szCs w:val="20"/>
              </w:rPr>
            </w:pPr>
            <w:r w:rsidRPr="00816F84">
              <w:rPr>
                <w:rFonts w:cs="Arial"/>
                <w:sz w:val="20"/>
                <w:szCs w:val="20"/>
              </w:rPr>
              <w:t>250 kg</w:t>
            </w:r>
          </w:p>
        </w:tc>
      </w:tr>
      <w:tr w:rsidR="00D26D58" w:rsidRPr="00EB0FAA" w14:paraId="3B5FB57D" w14:textId="77777777" w:rsidTr="00F22FE5">
        <w:trPr>
          <w:cantSplit/>
          <w:trHeight w:val="70"/>
          <w:jc w:val="center"/>
        </w:trPr>
        <w:tc>
          <w:tcPr>
            <w:tcW w:w="702" w:type="dxa"/>
            <w:vMerge/>
            <w:shd w:val="clear" w:color="auto" w:fill="auto"/>
            <w:vAlign w:val="center"/>
          </w:tcPr>
          <w:p w14:paraId="5228BB3C" w14:textId="77777777" w:rsidR="00D26D58" w:rsidRPr="00EF48F7" w:rsidRDefault="00D26D58" w:rsidP="00432AD6">
            <w:pPr>
              <w:numPr>
                <w:ilvl w:val="0"/>
                <w:numId w:val="84"/>
              </w:numPr>
              <w:tabs>
                <w:tab w:val="left" w:pos="0"/>
                <w:tab w:val="num" w:pos="502"/>
              </w:tabs>
              <w:overflowPunct w:val="0"/>
              <w:autoSpaceDE w:val="0"/>
              <w:autoSpaceDN w:val="0"/>
              <w:adjustRightInd w:val="0"/>
              <w:spacing w:after="0" w:line="240" w:lineRule="auto"/>
              <w:ind w:left="502"/>
              <w:contextualSpacing/>
              <w:jc w:val="center"/>
              <w:textAlignment w:val="baseline"/>
              <w:rPr>
                <w:rFonts w:eastAsia="Times New Roman" w:cstheme="minorHAnsi"/>
                <w:sz w:val="20"/>
                <w:szCs w:val="20"/>
                <w:lang w:val="en-GB" w:eastAsia="hr-HR"/>
              </w:rPr>
            </w:pPr>
          </w:p>
        </w:tc>
        <w:tc>
          <w:tcPr>
            <w:tcW w:w="2116" w:type="dxa"/>
            <w:vMerge/>
            <w:tcBorders>
              <w:right w:val="single" w:sz="4" w:space="0" w:color="auto"/>
            </w:tcBorders>
            <w:shd w:val="clear" w:color="auto" w:fill="auto"/>
            <w:vAlign w:val="center"/>
          </w:tcPr>
          <w:p w14:paraId="7FA3C429" w14:textId="77777777" w:rsidR="00D26D58" w:rsidRDefault="00D26D58" w:rsidP="00F22FE5">
            <w:pPr>
              <w:spacing w:after="0" w:line="276" w:lineRule="auto"/>
              <w:rPr>
                <w:rFonts w:eastAsia="Calibri" w:cstheme="minorHAnsi"/>
                <w:sz w:val="20"/>
                <w:szCs w:val="20"/>
              </w:rPr>
            </w:pPr>
          </w:p>
        </w:tc>
        <w:tc>
          <w:tcPr>
            <w:tcW w:w="2170" w:type="dxa"/>
            <w:shd w:val="clear" w:color="auto" w:fill="auto"/>
            <w:vAlign w:val="center"/>
          </w:tcPr>
          <w:p w14:paraId="48A95127" w14:textId="77777777" w:rsidR="00D26D58" w:rsidRPr="00BC58A7" w:rsidRDefault="00D26D58" w:rsidP="00F22FE5">
            <w:pPr>
              <w:spacing w:after="0" w:line="240" w:lineRule="auto"/>
              <w:jc w:val="center"/>
              <w:rPr>
                <w:rFonts w:cstheme="minorHAnsi"/>
                <w:sz w:val="20"/>
                <w:szCs w:val="20"/>
              </w:rPr>
            </w:pPr>
            <w:proofErr w:type="spellStart"/>
            <w:r w:rsidRPr="00184F55">
              <w:rPr>
                <w:rFonts w:cstheme="minorHAnsi"/>
                <w:sz w:val="20"/>
                <w:szCs w:val="20"/>
              </w:rPr>
              <w:t>Steamate</w:t>
            </w:r>
            <w:proofErr w:type="spellEnd"/>
          </w:p>
        </w:tc>
        <w:tc>
          <w:tcPr>
            <w:tcW w:w="2239" w:type="dxa"/>
            <w:tcBorders>
              <w:top w:val="single" w:sz="4" w:space="0" w:color="auto"/>
              <w:left w:val="nil"/>
              <w:bottom w:val="nil"/>
              <w:right w:val="single" w:sz="8" w:space="0" w:color="auto"/>
            </w:tcBorders>
            <w:shd w:val="clear" w:color="auto" w:fill="auto"/>
            <w:vAlign w:val="bottom"/>
          </w:tcPr>
          <w:p w14:paraId="229B338A" w14:textId="77777777" w:rsidR="00D26D58" w:rsidRDefault="00D26D58" w:rsidP="00F22FE5">
            <w:pPr>
              <w:spacing w:after="0" w:line="240" w:lineRule="auto"/>
              <w:jc w:val="center"/>
              <w:rPr>
                <w:rFonts w:eastAsia="Calibri" w:cstheme="minorHAnsi"/>
                <w:sz w:val="20"/>
                <w:szCs w:val="20"/>
              </w:rPr>
            </w:pPr>
            <w:r w:rsidRPr="009953B7">
              <w:rPr>
                <w:rFonts w:ascii="Carlsberg Sans Light" w:hAnsi="Carlsberg Sans Light" w:cs="Arial"/>
                <w:sz w:val="20"/>
              </w:rPr>
              <w:t>Bačva 200 kg</w:t>
            </w:r>
          </w:p>
        </w:tc>
        <w:tc>
          <w:tcPr>
            <w:tcW w:w="1559" w:type="dxa"/>
            <w:tcBorders>
              <w:top w:val="single" w:sz="4" w:space="0" w:color="auto"/>
              <w:left w:val="single" w:sz="4" w:space="0" w:color="auto"/>
              <w:bottom w:val="single" w:sz="4" w:space="0" w:color="auto"/>
            </w:tcBorders>
            <w:shd w:val="clear" w:color="auto" w:fill="auto"/>
            <w:vAlign w:val="center"/>
          </w:tcPr>
          <w:p w14:paraId="3714FDF7" w14:textId="77777777" w:rsidR="00D26D58" w:rsidRPr="00BC58A7" w:rsidRDefault="00D26D58" w:rsidP="00F22FE5">
            <w:pPr>
              <w:spacing w:after="0" w:line="240" w:lineRule="auto"/>
              <w:jc w:val="center"/>
              <w:rPr>
                <w:rFonts w:eastAsia="Calibri" w:cstheme="minorHAnsi"/>
                <w:sz w:val="20"/>
                <w:szCs w:val="20"/>
              </w:rPr>
            </w:pPr>
            <w:r w:rsidRPr="00816F84">
              <w:rPr>
                <w:rFonts w:cs="Arial"/>
                <w:sz w:val="20"/>
                <w:szCs w:val="20"/>
              </w:rPr>
              <w:t>250 kg</w:t>
            </w:r>
          </w:p>
        </w:tc>
      </w:tr>
      <w:tr w:rsidR="00D26D58" w:rsidRPr="00EB0FAA" w14:paraId="2CE2E94A" w14:textId="77777777" w:rsidTr="00F22FE5">
        <w:trPr>
          <w:cantSplit/>
          <w:trHeight w:val="270"/>
          <w:jc w:val="center"/>
        </w:trPr>
        <w:tc>
          <w:tcPr>
            <w:tcW w:w="702" w:type="dxa"/>
            <w:vMerge/>
            <w:shd w:val="clear" w:color="auto" w:fill="auto"/>
            <w:vAlign w:val="center"/>
          </w:tcPr>
          <w:p w14:paraId="61C23E32" w14:textId="77777777" w:rsidR="00D26D58" w:rsidRPr="00EF48F7" w:rsidRDefault="00D26D58" w:rsidP="00432AD6">
            <w:pPr>
              <w:numPr>
                <w:ilvl w:val="0"/>
                <w:numId w:val="84"/>
              </w:numPr>
              <w:tabs>
                <w:tab w:val="left" w:pos="0"/>
                <w:tab w:val="num" w:pos="502"/>
              </w:tabs>
              <w:overflowPunct w:val="0"/>
              <w:autoSpaceDE w:val="0"/>
              <w:autoSpaceDN w:val="0"/>
              <w:adjustRightInd w:val="0"/>
              <w:spacing w:after="0" w:line="240" w:lineRule="auto"/>
              <w:ind w:left="502"/>
              <w:contextualSpacing/>
              <w:jc w:val="center"/>
              <w:textAlignment w:val="baseline"/>
              <w:rPr>
                <w:rFonts w:eastAsia="Times New Roman" w:cstheme="minorHAnsi"/>
                <w:sz w:val="20"/>
                <w:szCs w:val="20"/>
                <w:lang w:val="en-GB" w:eastAsia="hr-HR"/>
              </w:rPr>
            </w:pPr>
          </w:p>
        </w:tc>
        <w:tc>
          <w:tcPr>
            <w:tcW w:w="2116" w:type="dxa"/>
            <w:vMerge/>
            <w:tcBorders>
              <w:right w:val="single" w:sz="4" w:space="0" w:color="auto"/>
            </w:tcBorders>
            <w:shd w:val="clear" w:color="auto" w:fill="auto"/>
            <w:vAlign w:val="center"/>
          </w:tcPr>
          <w:p w14:paraId="73D8F06F" w14:textId="77777777" w:rsidR="00D26D58" w:rsidRDefault="00D26D58" w:rsidP="00F22FE5">
            <w:pPr>
              <w:spacing w:after="0" w:line="276" w:lineRule="auto"/>
              <w:rPr>
                <w:rFonts w:eastAsia="Calibri" w:cstheme="minorHAnsi"/>
                <w:sz w:val="20"/>
                <w:szCs w:val="20"/>
              </w:rPr>
            </w:pPr>
          </w:p>
        </w:tc>
        <w:tc>
          <w:tcPr>
            <w:tcW w:w="2170" w:type="dxa"/>
            <w:shd w:val="clear" w:color="auto" w:fill="auto"/>
            <w:vAlign w:val="center"/>
          </w:tcPr>
          <w:p w14:paraId="648CBE38" w14:textId="77777777" w:rsidR="00D26D58" w:rsidRPr="00BC58A7" w:rsidRDefault="00D26D58" w:rsidP="00F22FE5">
            <w:pPr>
              <w:spacing w:after="0" w:line="240" w:lineRule="auto"/>
              <w:jc w:val="center"/>
              <w:rPr>
                <w:rFonts w:cstheme="minorHAnsi"/>
                <w:sz w:val="20"/>
                <w:szCs w:val="20"/>
              </w:rPr>
            </w:pPr>
            <w:r w:rsidRPr="00184F55">
              <w:rPr>
                <w:rFonts w:cstheme="minorHAnsi"/>
                <w:sz w:val="20"/>
                <w:szCs w:val="20"/>
              </w:rPr>
              <w:t xml:space="preserve">P3 </w:t>
            </w:r>
            <w:proofErr w:type="spellStart"/>
            <w:r w:rsidRPr="00184F55">
              <w:rPr>
                <w:rFonts w:cstheme="minorHAnsi"/>
                <w:sz w:val="20"/>
                <w:szCs w:val="20"/>
              </w:rPr>
              <w:t>Oxonia</w:t>
            </w:r>
            <w:proofErr w:type="spellEnd"/>
            <w:r w:rsidRPr="00184F55">
              <w:rPr>
                <w:rFonts w:cstheme="minorHAnsi"/>
                <w:sz w:val="20"/>
                <w:szCs w:val="20"/>
              </w:rPr>
              <w:t xml:space="preserve"> </w:t>
            </w:r>
            <w:proofErr w:type="spellStart"/>
            <w:r w:rsidRPr="00184F55">
              <w:rPr>
                <w:rFonts w:cstheme="minorHAnsi"/>
                <w:sz w:val="20"/>
                <w:szCs w:val="20"/>
              </w:rPr>
              <w:t>active</w:t>
            </w:r>
            <w:proofErr w:type="spellEnd"/>
          </w:p>
        </w:tc>
        <w:tc>
          <w:tcPr>
            <w:tcW w:w="2239" w:type="dxa"/>
            <w:shd w:val="clear" w:color="auto" w:fill="auto"/>
          </w:tcPr>
          <w:p w14:paraId="066A59C4" w14:textId="77777777" w:rsidR="00D26D58" w:rsidRPr="00A901AD" w:rsidRDefault="00D26D58" w:rsidP="00F22FE5">
            <w:pPr>
              <w:spacing w:after="0" w:line="240" w:lineRule="auto"/>
              <w:jc w:val="center"/>
              <w:rPr>
                <w:rFonts w:eastAsia="Calibri" w:cstheme="minorHAnsi"/>
                <w:sz w:val="20"/>
                <w:szCs w:val="20"/>
              </w:rPr>
            </w:pPr>
            <w:proofErr w:type="spellStart"/>
            <w:r w:rsidRPr="00A901AD">
              <w:rPr>
                <w:sz w:val="20"/>
                <w:szCs w:val="20"/>
              </w:rPr>
              <w:t>Kanister</w:t>
            </w:r>
            <w:proofErr w:type="spellEnd"/>
            <w:r w:rsidRPr="00A901AD">
              <w:rPr>
                <w:sz w:val="20"/>
                <w:szCs w:val="20"/>
              </w:rPr>
              <w:t xml:space="preserve"> 24 kg</w:t>
            </w:r>
          </w:p>
        </w:tc>
        <w:tc>
          <w:tcPr>
            <w:tcW w:w="1559" w:type="dxa"/>
            <w:tcBorders>
              <w:top w:val="single" w:sz="4" w:space="0" w:color="auto"/>
              <w:left w:val="single" w:sz="4" w:space="0" w:color="auto"/>
              <w:bottom w:val="single" w:sz="4" w:space="0" w:color="auto"/>
            </w:tcBorders>
            <w:shd w:val="clear" w:color="auto" w:fill="auto"/>
            <w:vAlign w:val="center"/>
          </w:tcPr>
          <w:p w14:paraId="39026B80" w14:textId="77777777" w:rsidR="00D26D58" w:rsidRPr="00BC58A7" w:rsidRDefault="00D26D58" w:rsidP="00F22FE5">
            <w:pPr>
              <w:spacing w:after="0" w:line="240" w:lineRule="auto"/>
              <w:jc w:val="center"/>
              <w:rPr>
                <w:rFonts w:eastAsia="Calibri" w:cstheme="minorHAnsi"/>
                <w:sz w:val="20"/>
                <w:szCs w:val="20"/>
              </w:rPr>
            </w:pPr>
            <w:r w:rsidRPr="00816F84">
              <w:rPr>
                <w:rFonts w:cs="Arial"/>
                <w:sz w:val="20"/>
                <w:szCs w:val="20"/>
              </w:rPr>
              <w:t>250 kg</w:t>
            </w:r>
          </w:p>
        </w:tc>
      </w:tr>
      <w:tr w:rsidR="00D26D58" w:rsidRPr="00EB0FAA" w14:paraId="6E40D3C1" w14:textId="77777777" w:rsidTr="00F22FE5">
        <w:trPr>
          <w:cantSplit/>
          <w:trHeight w:val="165"/>
          <w:jc w:val="center"/>
        </w:trPr>
        <w:tc>
          <w:tcPr>
            <w:tcW w:w="702" w:type="dxa"/>
            <w:vMerge/>
            <w:shd w:val="clear" w:color="auto" w:fill="auto"/>
            <w:vAlign w:val="center"/>
          </w:tcPr>
          <w:p w14:paraId="181C82EB" w14:textId="77777777" w:rsidR="00D26D58" w:rsidRPr="00EF48F7" w:rsidRDefault="00D26D58" w:rsidP="00432AD6">
            <w:pPr>
              <w:numPr>
                <w:ilvl w:val="0"/>
                <w:numId w:val="84"/>
              </w:numPr>
              <w:tabs>
                <w:tab w:val="left" w:pos="0"/>
                <w:tab w:val="num" w:pos="502"/>
              </w:tabs>
              <w:overflowPunct w:val="0"/>
              <w:autoSpaceDE w:val="0"/>
              <w:autoSpaceDN w:val="0"/>
              <w:adjustRightInd w:val="0"/>
              <w:spacing w:after="0" w:line="240" w:lineRule="auto"/>
              <w:ind w:left="502"/>
              <w:contextualSpacing/>
              <w:jc w:val="center"/>
              <w:textAlignment w:val="baseline"/>
              <w:rPr>
                <w:rFonts w:eastAsia="Times New Roman" w:cstheme="minorHAnsi"/>
                <w:sz w:val="20"/>
                <w:szCs w:val="20"/>
                <w:lang w:val="en-GB" w:eastAsia="hr-HR"/>
              </w:rPr>
            </w:pPr>
          </w:p>
        </w:tc>
        <w:tc>
          <w:tcPr>
            <w:tcW w:w="2116" w:type="dxa"/>
            <w:vMerge/>
            <w:tcBorders>
              <w:right w:val="single" w:sz="4" w:space="0" w:color="auto"/>
            </w:tcBorders>
            <w:shd w:val="clear" w:color="auto" w:fill="auto"/>
            <w:vAlign w:val="center"/>
          </w:tcPr>
          <w:p w14:paraId="18D72C58" w14:textId="77777777" w:rsidR="00D26D58" w:rsidRDefault="00D26D58" w:rsidP="00F22FE5">
            <w:pPr>
              <w:spacing w:after="0" w:line="276" w:lineRule="auto"/>
              <w:rPr>
                <w:rFonts w:eastAsia="Calibri" w:cstheme="minorHAnsi"/>
                <w:sz w:val="20"/>
                <w:szCs w:val="20"/>
              </w:rPr>
            </w:pPr>
          </w:p>
        </w:tc>
        <w:tc>
          <w:tcPr>
            <w:tcW w:w="2170" w:type="dxa"/>
            <w:shd w:val="clear" w:color="auto" w:fill="auto"/>
            <w:vAlign w:val="center"/>
          </w:tcPr>
          <w:p w14:paraId="11CCDD93" w14:textId="77777777" w:rsidR="00D26D58" w:rsidRPr="00BC58A7" w:rsidRDefault="00D26D58" w:rsidP="00F22FE5">
            <w:pPr>
              <w:spacing w:after="0" w:line="240" w:lineRule="auto"/>
              <w:jc w:val="center"/>
              <w:rPr>
                <w:rFonts w:cstheme="minorHAnsi"/>
                <w:sz w:val="20"/>
                <w:szCs w:val="20"/>
              </w:rPr>
            </w:pPr>
            <w:r w:rsidRPr="00184F55">
              <w:rPr>
                <w:rFonts w:cstheme="minorHAnsi"/>
                <w:sz w:val="20"/>
                <w:szCs w:val="20"/>
              </w:rPr>
              <w:t xml:space="preserve">P3 </w:t>
            </w:r>
            <w:proofErr w:type="spellStart"/>
            <w:r w:rsidRPr="00184F55">
              <w:rPr>
                <w:rFonts w:cstheme="minorHAnsi"/>
                <w:sz w:val="20"/>
                <w:szCs w:val="20"/>
              </w:rPr>
              <w:t>Topax</w:t>
            </w:r>
            <w:proofErr w:type="spellEnd"/>
            <w:r w:rsidRPr="00184F55">
              <w:rPr>
                <w:rFonts w:cstheme="minorHAnsi"/>
                <w:sz w:val="20"/>
                <w:szCs w:val="20"/>
              </w:rPr>
              <w:t xml:space="preserve"> 66</w:t>
            </w:r>
          </w:p>
        </w:tc>
        <w:tc>
          <w:tcPr>
            <w:tcW w:w="2239" w:type="dxa"/>
            <w:shd w:val="clear" w:color="auto" w:fill="auto"/>
          </w:tcPr>
          <w:p w14:paraId="7B5D0D51" w14:textId="77777777" w:rsidR="00D26D58" w:rsidRPr="00A901AD" w:rsidRDefault="00D26D58" w:rsidP="00F22FE5">
            <w:pPr>
              <w:spacing w:after="0" w:line="240" w:lineRule="auto"/>
              <w:jc w:val="center"/>
              <w:rPr>
                <w:rFonts w:eastAsia="Calibri" w:cstheme="minorHAnsi"/>
                <w:sz w:val="20"/>
                <w:szCs w:val="20"/>
              </w:rPr>
            </w:pPr>
            <w:proofErr w:type="spellStart"/>
            <w:r w:rsidRPr="00A901AD">
              <w:rPr>
                <w:sz w:val="20"/>
                <w:szCs w:val="20"/>
              </w:rPr>
              <w:t>K</w:t>
            </w:r>
            <w:r>
              <w:rPr>
                <w:sz w:val="20"/>
                <w:szCs w:val="20"/>
              </w:rPr>
              <w:t>a</w:t>
            </w:r>
            <w:r w:rsidRPr="00A901AD">
              <w:rPr>
                <w:sz w:val="20"/>
                <w:szCs w:val="20"/>
              </w:rPr>
              <w:t>nister</w:t>
            </w:r>
            <w:proofErr w:type="spellEnd"/>
            <w:r w:rsidRPr="00A901AD">
              <w:rPr>
                <w:sz w:val="20"/>
                <w:szCs w:val="20"/>
              </w:rPr>
              <w:t xml:space="preserve"> 24 kg</w:t>
            </w:r>
          </w:p>
        </w:tc>
        <w:tc>
          <w:tcPr>
            <w:tcW w:w="1559" w:type="dxa"/>
            <w:tcBorders>
              <w:top w:val="single" w:sz="4" w:space="0" w:color="auto"/>
              <w:left w:val="single" w:sz="4" w:space="0" w:color="auto"/>
              <w:bottom w:val="single" w:sz="4" w:space="0" w:color="auto"/>
            </w:tcBorders>
            <w:shd w:val="clear" w:color="auto" w:fill="auto"/>
            <w:vAlign w:val="center"/>
          </w:tcPr>
          <w:p w14:paraId="3BD4D01E" w14:textId="77777777" w:rsidR="00D26D58" w:rsidRPr="00BC58A7" w:rsidRDefault="00D26D58" w:rsidP="00F22FE5">
            <w:pPr>
              <w:spacing w:after="0" w:line="240" w:lineRule="auto"/>
              <w:jc w:val="center"/>
              <w:rPr>
                <w:rFonts w:eastAsia="Calibri" w:cstheme="minorHAnsi"/>
                <w:sz w:val="20"/>
                <w:szCs w:val="20"/>
              </w:rPr>
            </w:pPr>
            <w:r w:rsidRPr="00816F84">
              <w:rPr>
                <w:rFonts w:cs="Arial"/>
                <w:sz w:val="20"/>
                <w:szCs w:val="20"/>
              </w:rPr>
              <w:t>250 kg</w:t>
            </w:r>
          </w:p>
        </w:tc>
      </w:tr>
      <w:tr w:rsidR="00D26D58" w:rsidRPr="00EB0FAA" w14:paraId="2203D632" w14:textId="77777777" w:rsidTr="00F22FE5">
        <w:trPr>
          <w:cantSplit/>
          <w:trHeight w:val="165"/>
          <w:jc w:val="center"/>
        </w:trPr>
        <w:tc>
          <w:tcPr>
            <w:tcW w:w="702" w:type="dxa"/>
            <w:vMerge/>
            <w:shd w:val="clear" w:color="auto" w:fill="auto"/>
            <w:vAlign w:val="center"/>
          </w:tcPr>
          <w:p w14:paraId="4808908B" w14:textId="77777777" w:rsidR="00D26D58" w:rsidRPr="00EF48F7" w:rsidRDefault="00D26D58" w:rsidP="00432AD6">
            <w:pPr>
              <w:numPr>
                <w:ilvl w:val="0"/>
                <w:numId w:val="84"/>
              </w:numPr>
              <w:tabs>
                <w:tab w:val="left" w:pos="0"/>
                <w:tab w:val="num" w:pos="502"/>
              </w:tabs>
              <w:overflowPunct w:val="0"/>
              <w:autoSpaceDE w:val="0"/>
              <w:autoSpaceDN w:val="0"/>
              <w:adjustRightInd w:val="0"/>
              <w:spacing w:after="0" w:line="240" w:lineRule="auto"/>
              <w:ind w:left="502"/>
              <w:contextualSpacing/>
              <w:jc w:val="center"/>
              <w:textAlignment w:val="baseline"/>
              <w:rPr>
                <w:rFonts w:eastAsia="Times New Roman" w:cstheme="minorHAnsi"/>
                <w:sz w:val="20"/>
                <w:szCs w:val="20"/>
                <w:lang w:val="en-GB" w:eastAsia="hr-HR"/>
              </w:rPr>
            </w:pPr>
          </w:p>
        </w:tc>
        <w:tc>
          <w:tcPr>
            <w:tcW w:w="2116" w:type="dxa"/>
            <w:vMerge/>
            <w:tcBorders>
              <w:right w:val="single" w:sz="4" w:space="0" w:color="auto"/>
            </w:tcBorders>
            <w:shd w:val="clear" w:color="auto" w:fill="auto"/>
            <w:vAlign w:val="center"/>
          </w:tcPr>
          <w:p w14:paraId="0B9E0109" w14:textId="77777777" w:rsidR="00D26D58" w:rsidRDefault="00D26D58" w:rsidP="00F22FE5">
            <w:pPr>
              <w:spacing w:after="0" w:line="276" w:lineRule="auto"/>
              <w:rPr>
                <w:rFonts w:eastAsia="Calibri" w:cstheme="minorHAnsi"/>
                <w:sz w:val="20"/>
                <w:szCs w:val="20"/>
              </w:rPr>
            </w:pPr>
          </w:p>
        </w:tc>
        <w:tc>
          <w:tcPr>
            <w:tcW w:w="2170" w:type="dxa"/>
            <w:shd w:val="clear" w:color="auto" w:fill="auto"/>
            <w:vAlign w:val="center"/>
          </w:tcPr>
          <w:p w14:paraId="479A7642" w14:textId="77777777" w:rsidR="00D26D58" w:rsidRPr="00255470" w:rsidRDefault="00D26D58" w:rsidP="00F22FE5">
            <w:pPr>
              <w:spacing w:after="0" w:line="240" w:lineRule="auto"/>
              <w:jc w:val="center"/>
              <w:rPr>
                <w:rFonts w:cstheme="minorHAnsi"/>
                <w:sz w:val="20"/>
                <w:szCs w:val="20"/>
              </w:rPr>
            </w:pPr>
            <w:r w:rsidRPr="00184F55">
              <w:rPr>
                <w:rFonts w:cstheme="minorHAnsi"/>
                <w:sz w:val="20"/>
                <w:szCs w:val="20"/>
              </w:rPr>
              <w:t>Mliječna kiselina</w:t>
            </w:r>
          </w:p>
        </w:tc>
        <w:tc>
          <w:tcPr>
            <w:tcW w:w="2239" w:type="dxa"/>
            <w:shd w:val="clear" w:color="auto" w:fill="auto"/>
            <w:vAlign w:val="center"/>
          </w:tcPr>
          <w:p w14:paraId="0BB7A077" w14:textId="77777777" w:rsidR="00D26D58" w:rsidRDefault="00D26D58" w:rsidP="00F22FE5">
            <w:pPr>
              <w:spacing w:after="0" w:line="240" w:lineRule="auto"/>
              <w:jc w:val="center"/>
              <w:rPr>
                <w:rFonts w:eastAsia="Calibri" w:cstheme="minorHAnsi"/>
                <w:sz w:val="20"/>
                <w:szCs w:val="20"/>
              </w:rPr>
            </w:pPr>
            <w:proofErr w:type="spellStart"/>
            <w:r w:rsidRPr="00A901AD">
              <w:rPr>
                <w:rFonts w:eastAsia="Calibri" w:cstheme="minorHAnsi"/>
                <w:sz w:val="20"/>
                <w:szCs w:val="20"/>
              </w:rPr>
              <w:t>Kanister</w:t>
            </w:r>
            <w:proofErr w:type="spellEnd"/>
            <w:r w:rsidRPr="00A901AD">
              <w:rPr>
                <w:rFonts w:eastAsia="Calibri" w:cstheme="minorHAnsi"/>
                <w:sz w:val="20"/>
                <w:szCs w:val="20"/>
              </w:rPr>
              <w:t xml:space="preserve"> 25 kg</w:t>
            </w:r>
          </w:p>
        </w:tc>
        <w:tc>
          <w:tcPr>
            <w:tcW w:w="1559" w:type="dxa"/>
            <w:tcBorders>
              <w:top w:val="single" w:sz="4" w:space="0" w:color="auto"/>
              <w:left w:val="single" w:sz="4" w:space="0" w:color="auto"/>
              <w:bottom w:val="single" w:sz="4" w:space="0" w:color="auto"/>
            </w:tcBorders>
            <w:shd w:val="clear" w:color="auto" w:fill="auto"/>
            <w:vAlign w:val="center"/>
          </w:tcPr>
          <w:p w14:paraId="1E93AA95" w14:textId="77777777" w:rsidR="00D26D58" w:rsidRPr="00BC58A7" w:rsidRDefault="00D26D58" w:rsidP="00F22FE5">
            <w:pPr>
              <w:spacing w:after="0" w:line="240" w:lineRule="auto"/>
              <w:jc w:val="center"/>
              <w:rPr>
                <w:rFonts w:eastAsia="Calibri" w:cstheme="minorHAnsi"/>
                <w:sz w:val="20"/>
                <w:szCs w:val="20"/>
              </w:rPr>
            </w:pPr>
            <w:r w:rsidRPr="00816F84">
              <w:rPr>
                <w:rFonts w:cs="Arial"/>
                <w:sz w:val="20"/>
                <w:szCs w:val="20"/>
              </w:rPr>
              <w:t>300 kg</w:t>
            </w:r>
          </w:p>
        </w:tc>
      </w:tr>
      <w:tr w:rsidR="00D26D58" w:rsidRPr="00EB0FAA" w14:paraId="1924C255" w14:textId="77777777" w:rsidTr="00F22FE5">
        <w:trPr>
          <w:cantSplit/>
          <w:trHeight w:val="165"/>
          <w:jc w:val="center"/>
        </w:trPr>
        <w:tc>
          <w:tcPr>
            <w:tcW w:w="702" w:type="dxa"/>
            <w:vMerge/>
            <w:shd w:val="clear" w:color="auto" w:fill="auto"/>
            <w:vAlign w:val="center"/>
          </w:tcPr>
          <w:p w14:paraId="083CFB42" w14:textId="77777777" w:rsidR="00D26D58" w:rsidRPr="00EF48F7" w:rsidRDefault="00D26D58" w:rsidP="00432AD6">
            <w:pPr>
              <w:numPr>
                <w:ilvl w:val="0"/>
                <w:numId w:val="84"/>
              </w:numPr>
              <w:tabs>
                <w:tab w:val="left" w:pos="0"/>
                <w:tab w:val="num" w:pos="502"/>
              </w:tabs>
              <w:overflowPunct w:val="0"/>
              <w:autoSpaceDE w:val="0"/>
              <w:autoSpaceDN w:val="0"/>
              <w:adjustRightInd w:val="0"/>
              <w:spacing w:after="0" w:line="240" w:lineRule="auto"/>
              <w:ind w:left="502"/>
              <w:contextualSpacing/>
              <w:jc w:val="center"/>
              <w:textAlignment w:val="baseline"/>
              <w:rPr>
                <w:rFonts w:eastAsia="Times New Roman" w:cstheme="minorHAnsi"/>
                <w:sz w:val="20"/>
                <w:szCs w:val="20"/>
                <w:lang w:val="en-GB" w:eastAsia="hr-HR"/>
              </w:rPr>
            </w:pPr>
          </w:p>
        </w:tc>
        <w:tc>
          <w:tcPr>
            <w:tcW w:w="2116" w:type="dxa"/>
            <w:vMerge/>
            <w:tcBorders>
              <w:right w:val="single" w:sz="4" w:space="0" w:color="auto"/>
            </w:tcBorders>
            <w:shd w:val="clear" w:color="auto" w:fill="auto"/>
            <w:vAlign w:val="center"/>
          </w:tcPr>
          <w:p w14:paraId="267FC435" w14:textId="77777777" w:rsidR="00D26D58" w:rsidRDefault="00D26D58" w:rsidP="00F22FE5">
            <w:pPr>
              <w:spacing w:after="0" w:line="276" w:lineRule="auto"/>
              <w:rPr>
                <w:rFonts w:eastAsia="Calibri" w:cstheme="minorHAnsi"/>
                <w:sz w:val="20"/>
                <w:szCs w:val="20"/>
              </w:rPr>
            </w:pPr>
          </w:p>
        </w:tc>
        <w:tc>
          <w:tcPr>
            <w:tcW w:w="2170" w:type="dxa"/>
            <w:shd w:val="clear" w:color="auto" w:fill="auto"/>
            <w:vAlign w:val="center"/>
          </w:tcPr>
          <w:p w14:paraId="0E96E5B2" w14:textId="77777777" w:rsidR="00D26D58" w:rsidRPr="00255470" w:rsidRDefault="00D26D58" w:rsidP="00F22FE5">
            <w:pPr>
              <w:spacing w:after="0" w:line="240" w:lineRule="auto"/>
              <w:jc w:val="center"/>
              <w:rPr>
                <w:rFonts w:cstheme="minorHAnsi"/>
                <w:sz w:val="20"/>
                <w:szCs w:val="20"/>
              </w:rPr>
            </w:pPr>
            <w:r w:rsidRPr="00A901AD">
              <w:rPr>
                <w:rFonts w:cstheme="minorHAnsi"/>
                <w:sz w:val="20"/>
                <w:szCs w:val="20"/>
              </w:rPr>
              <w:t xml:space="preserve">P3 </w:t>
            </w:r>
            <w:proofErr w:type="spellStart"/>
            <w:r w:rsidRPr="00A901AD">
              <w:rPr>
                <w:rFonts w:cstheme="minorHAnsi"/>
                <w:sz w:val="20"/>
                <w:szCs w:val="20"/>
              </w:rPr>
              <w:t>Topax</w:t>
            </w:r>
            <w:proofErr w:type="spellEnd"/>
            <w:r w:rsidRPr="00A901AD">
              <w:rPr>
                <w:rFonts w:cstheme="minorHAnsi"/>
                <w:sz w:val="20"/>
                <w:szCs w:val="20"/>
              </w:rPr>
              <w:t xml:space="preserve"> 56</w:t>
            </w:r>
          </w:p>
        </w:tc>
        <w:tc>
          <w:tcPr>
            <w:tcW w:w="2239" w:type="dxa"/>
            <w:shd w:val="clear" w:color="auto" w:fill="auto"/>
            <w:vAlign w:val="center"/>
          </w:tcPr>
          <w:p w14:paraId="4DF6993B" w14:textId="77777777" w:rsidR="00D26D58" w:rsidRDefault="00D26D58" w:rsidP="00F22FE5">
            <w:pPr>
              <w:spacing w:after="0" w:line="240" w:lineRule="auto"/>
              <w:jc w:val="center"/>
              <w:rPr>
                <w:rFonts w:eastAsia="Calibri" w:cstheme="minorHAnsi"/>
                <w:sz w:val="20"/>
                <w:szCs w:val="20"/>
              </w:rPr>
            </w:pPr>
            <w:proofErr w:type="spellStart"/>
            <w:r w:rsidRPr="00A901AD">
              <w:rPr>
                <w:rFonts w:eastAsia="Calibri" w:cstheme="minorHAnsi"/>
                <w:sz w:val="20"/>
                <w:szCs w:val="20"/>
              </w:rPr>
              <w:t>Kanister</w:t>
            </w:r>
            <w:proofErr w:type="spellEnd"/>
            <w:r w:rsidRPr="00A901AD">
              <w:rPr>
                <w:rFonts w:eastAsia="Calibri" w:cstheme="minorHAnsi"/>
                <w:sz w:val="20"/>
                <w:szCs w:val="20"/>
              </w:rPr>
              <w:t xml:space="preserve"> 24 kg</w:t>
            </w:r>
          </w:p>
        </w:tc>
        <w:tc>
          <w:tcPr>
            <w:tcW w:w="1559" w:type="dxa"/>
            <w:tcBorders>
              <w:top w:val="single" w:sz="4" w:space="0" w:color="auto"/>
              <w:left w:val="single" w:sz="4" w:space="0" w:color="auto"/>
              <w:bottom w:val="single" w:sz="4" w:space="0" w:color="auto"/>
            </w:tcBorders>
            <w:shd w:val="clear" w:color="auto" w:fill="auto"/>
            <w:vAlign w:val="center"/>
          </w:tcPr>
          <w:p w14:paraId="086155C9" w14:textId="77777777" w:rsidR="00D26D58" w:rsidRPr="00BC58A7" w:rsidRDefault="00D26D58" w:rsidP="00F22FE5">
            <w:pPr>
              <w:spacing w:after="0" w:line="240" w:lineRule="auto"/>
              <w:jc w:val="center"/>
              <w:rPr>
                <w:rFonts w:eastAsia="Calibri" w:cstheme="minorHAnsi"/>
                <w:sz w:val="20"/>
                <w:szCs w:val="20"/>
              </w:rPr>
            </w:pPr>
            <w:r w:rsidRPr="00816F84">
              <w:rPr>
                <w:rFonts w:cs="Arial"/>
                <w:sz w:val="20"/>
                <w:szCs w:val="20"/>
              </w:rPr>
              <w:t>250 kg</w:t>
            </w:r>
          </w:p>
        </w:tc>
      </w:tr>
      <w:tr w:rsidR="00D26D58" w:rsidRPr="00EB0FAA" w14:paraId="194A3E1B" w14:textId="77777777" w:rsidTr="00F22FE5">
        <w:trPr>
          <w:cantSplit/>
          <w:trHeight w:val="165"/>
          <w:jc w:val="center"/>
        </w:trPr>
        <w:tc>
          <w:tcPr>
            <w:tcW w:w="702" w:type="dxa"/>
            <w:vMerge/>
            <w:shd w:val="clear" w:color="auto" w:fill="auto"/>
            <w:vAlign w:val="center"/>
          </w:tcPr>
          <w:p w14:paraId="32400734" w14:textId="77777777" w:rsidR="00D26D58" w:rsidRPr="00EF48F7" w:rsidRDefault="00D26D58" w:rsidP="00432AD6">
            <w:pPr>
              <w:numPr>
                <w:ilvl w:val="0"/>
                <w:numId w:val="84"/>
              </w:numPr>
              <w:tabs>
                <w:tab w:val="left" w:pos="0"/>
                <w:tab w:val="num" w:pos="502"/>
              </w:tabs>
              <w:overflowPunct w:val="0"/>
              <w:autoSpaceDE w:val="0"/>
              <w:autoSpaceDN w:val="0"/>
              <w:adjustRightInd w:val="0"/>
              <w:spacing w:after="0" w:line="240" w:lineRule="auto"/>
              <w:ind w:left="502"/>
              <w:contextualSpacing/>
              <w:jc w:val="center"/>
              <w:textAlignment w:val="baseline"/>
              <w:rPr>
                <w:rFonts w:eastAsia="Times New Roman" w:cstheme="minorHAnsi"/>
                <w:sz w:val="20"/>
                <w:szCs w:val="20"/>
                <w:lang w:val="en-GB" w:eastAsia="hr-HR"/>
              </w:rPr>
            </w:pPr>
          </w:p>
        </w:tc>
        <w:tc>
          <w:tcPr>
            <w:tcW w:w="2116" w:type="dxa"/>
            <w:vMerge/>
            <w:tcBorders>
              <w:right w:val="single" w:sz="4" w:space="0" w:color="auto"/>
            </w:tcBorders>
            <w:shd w:val="clear" w:color="auto" w:fill="auto"/>
            <w:vAlign w:val="center"/>
          </w:tcPr>
          <w:p w14:paraId="5D6124F0" w14:textId="77777777" w:rsidR="00D26D58" w:rsidRDefault="00D26D58" w:rsidP="00F22FE5">
            <w:pPr>
              <w:spacing w:after="0" w:line="276" w:lineRule="auto"/>
              <w:rPr>
                <w:rFonts w:eastAsia="Calibri" w:cstheme="minorHAnsi"/>
                <w:sz w:val="20"/>
                <w:szCs w:val="20"/>
              </w:rPr>
            </w:pPr>
          </w:p>
        </w:tc>
        <w:tc>
          <w:tcPr>
            <w:tcW w:w="2170" w:type="dxa"/>
            <w:shd w:val="clear" w:color="auto" w:fill="auto"/>
            <w:vAlign w:val="center"/>
          </w:tcPr>
          <w:p w14:paraId="72D2FD3A" w14:textId="77777777" w:rsidR="00D26D58" w:rsidRPr="00255470" w:rsidRDefault="00D26D58" w:rsidP="00F22FE5">
            <w:pPr>
              <w:spacing w:after="0" w:line="240" w:lineRule="auto"/>
              <w:jc w:val="center"/>
              <w:rPr>
                <w:rFonts w:cstheme="minorHAnsi"/>
                <w:sz w:val="20"/>
                <w:szCs w:val="20"/>
              </w:rPr>
            </w:pPr>
            <w:proofErr w:type="spellStart"/>
            <w:r w:rsidRPr="00184F55">
              <w:rPr>
                <w:rFonts w:cstheme="minorHAnsi"/>
                <w:sz w:val="20"/>
                <w:szCs w:val="20"/>
              </w:rPr>
              <w:t>Lubodrive</w:t>
            </w:r>
            <w:proofErr w:type="spellEnd"/>
            <w:r w:rsidRPr="00184F55">
              <w:rPr>
                <w:rFonts w:cstheme="minorHAnsi"/>
                <w:sz w:val="20"/>
                <w:szCs w:val="20"/>
              </w:rPr>
              <w:t xml:space="preserve"> AT</w:t>
            </w:r>
          </w:p>
        </w:tc>
        <w:tc>
          <w:tcPr>
            <w:tcW w:w="2239" w:type="dxa"/>
            <w:shd w:val="clear" w:color="auto" w:fill="auto"/>
            <w:vAlign w:val="center"/>
          </w:tcPr>
          <w:p w14:paraId="23498572" w14:textId="77777777" w:rsidR="00D26D58" w:rsidRDefault="00D26D58" w:rsidP="00F22FE5">
            <w:pPr>
              <w:spacing w:after="0" w:line="240" w:lineRule="auto"/>
              <w:jc w:val="center"/>
              <w:rPr>
                <w:rFonts w:eastAsia="Calibri" w:cstheme="minorHAnsi"/>
                <w:sz w:val="20"/>
                <w:szCs w:val="20"/>
              </w:rPr>
            </w:pPr>
            <w:r w:rsidRPr="00A901AD">
              <w:rPr>
                <w:rFonts w:eastAsia="Calibri" w:cstheme="minorHAnsi"/>
                <w:sz w:val="20"/>
                <w:szCs w:val="20"/>
              </w:rPr>
              <w:t>Bačva 200 kg</w:t>
            </w:r>
          </w:p>
        </w:tc>
        <w:tc>
          <w:tcPr>
            <w:tcW w:w="1559" w:type="dxa"/>
            <w:tcBorders>
              <w:top w:val="single" w:sz="4" w:space="0" w:color="auto"/>
              <w:left w:val="single" w:sz="4" w:space="0" w:color="auto"/>
              <w:bottom w:val="single" w:sz="4" w:space="0" w:color="auto"/>
            </w:tcBorders>
            <w:shd w:val="clear" w:color="auto" w:fill="auto"/>
            <w:vAlign w:val="center"/>
          </w:tcPr>
          <w:p w14:paraId="56912521" w14:textId="77777777" w:rsidR="00D26D58" w:rsidRPr="00BC58A7" w:rsidRDefault="00D26D58" w:rsidP="00F22FE5">
            <w:pPr>
              <w:spacing w:after="0" w:line="240" w:lineRule="auto"/>
              <w:jc w:val="center"/>
              <w:rPr>
                <w:rFonts w:eastAsia="Calibri" w:cstheme="minorHAnsi"/>
                <w:sz w:val="20"/>
                <w:szCs w:val="20"/>
              </w:rPr>
            </w:pPr>
            <w:r w:rsidRPr="00816F84">
              <w:rPr>
                <w:rFonts w:cs="Arial"/>
                <w:sz w:val="20"/>
                <w:szCs w:val="20"/>
              </w:rPr>
              <w:t>1</w:t>
            </w:r>
            <w:r>
              <w:rPr>
                <w:rFonts w:cs="Arial"/>
                <w:sz w:val="20"/>
                <w:szCs w:val="20"/>
              </w:rPr>
              <w:t>.</w:t>
            </w:r>
            <w:r w:rsidRPr="00816F84">
              <w:rPr>
                <w:rFonts w:cs="Arial"/>
                <w:sz w:val="20"/>
                <w:szCs w:val="20"/>
              </w:rPr>
              <w:t>000 kg</w:t>
            </w:r>
          </w:p>
        </w:tc>
      </w:tr>
      <w:tr w:rsidR="00D26D58" w:rsidRPr="00EB0FAA" w14:paraId="2C03FBA7" w14:textId="77777777" w:rsidTr="00F22FE5">
        <w:trPr>
          <w:cantSplit/>
          <w:trHeight w:val="165"/>
          <w:jc w:val="center"/>
        </w:trPr>
        <w:tc>
          <w:tcPr>
            <w:tcW w:w="702" w:type="dxa"/>
            <w:vMerge/>
            <w:shd w:val="clear" w:color="auto" w:fill="auto"/>
            <w:vAlign w:val="center"/>
          </w:tcPr>
          <w:p w14:paraId="503D407D" w14:textId="77777777" w:rsidR="00D26D58" w:rsidRPr="00EF48F7" w:rsidRDefault="00D26D58" w:rsidP="00432AD6">
            <w:pPr>
              <w:numPr>
                <w:ilvl w:val="0"/>
                <w:numId w:val="84"/>
              </w:numPr>
              <w:tabs>
                <w:tab w:val="left" w:pos="0"/>
                <w:tab w:val="num" w:pos="502"/>
              </w:tabs>
              <w:overflowPunct w:val="0"/>
              <w:autoSpaceDE w:val="0"/>
              <w:autoSpaceDN w:val="0"/>
              <w:adjustRightInd w:val="0"/>
              <w:spacing w:after="0" w:line="240" w:lineRule="auto"/>
              <w:ind w:left="502"/>
              <w:contextualSpacing/>
              <w:jc w:val="center"/>
              <w:textAlignment w:val="baseline"/>
              <w:rPr>
                <w:rFonts w:eastAsia="Times New Roman" w:cstheme="minorHAnsi"/>
                <w:sz w:val="20"/>
                <w:szCs w:val="20"/>
                <w:lang w:val="en-GB" w:eastAsia="hr-HR"/>
              </w:rPr>
            </w:pPr>
          </w:p>
        </w:tc>
        <w:tc>
          <w:tcPr>
            <w:tcW w:w="2116" w:type="dxa"/>
            <w:vMerge/>
            <w:tcBorders>
              <w:right w:val="single" w:sz="4" w:space="0" w:color="auto"/>
            </w:tcBorders>
            <w:shd w:val="clear" w:color="auto" w:fill="auto"/>
            <w:vAlign w:val="center"/>
          </w:tcPr>
          <w:p w14:paraId="58DFDB78" w14:textId="77777777" w:rsidR="00D26D58" w:rsidRDefault="00D26D58" w:rsidP="00F22FE5">
            <w:pPr>
              <w:spacing w:after="0" w:line="276" w:lineRule="auto"/>
              <w:rPr>
                <w:rFonts w:eastAsia="Calibri" w:cstheme="minorHAnsi"/>
                <w:sz w:val="20"/>
                <w:szCs w:val="20"/>
              </w:rPr>
            </w:pPr>
          </w:p>
        </w:tc>
        <w:tc>
          <w:tcPr>
            <w:tcW w:w="2170" w:type="dxa"/>
            <w:shd w:val="clear" w:color="auto" w:fill="auto"/>
            <w:vAlign w:val="center"/>
          </w:tcPr>
          <w:p w14:paraId="1EF35F31" w14:textId="77777777" w:rsidR="00D26D58" w:rsidRPr="00255470" w:rsidRDefault="00D26D58" w:rsidP="00F22FE5">
            <w:pPr>
              <w:spacing w:after="0" w:line="240" w:lineRule="auto"/>
              <w:jc w:val="center"/>
              <w:rPr>
                <w:rFonts w:cstheme="minorHAnsi"/>
                <w:sz w:val="20"/>
                <w:szCs w:val="20"/>
              </w:rPr>
            </w:pPr>
            <w:r w:rsidRPr="00184F55">
              <w:rPr>
                <w:rFonts w:cstheme="minorHAnsi"/>
                <w:sz w:val="20"/>
                <w:szCs w:val="20"/>
              </w:rPr>
              <w:t xml:space="preserve">P3 </w:t>
            </w:r>
            <w:proofErr w:type="spellStart"/>
            <w:r w:rsidRPr="00184F55">
              <w:rPr>
                <w:rFonts w:cstheme="minorHAnsi"/>
                <w:sz w:val="20"/>
                <w:szCs w:val="20"/>
              </w:rPr>
              <w:t>stabilon</w:t>
            </w:r>
            <w:proofErr w:type="spellEnd"/>
            <w:r w:rsidRPr="00184F55">
              <w:rPr>
                <w:rFonts w:cstheme="minorHAnsi"/>
                <w:sz w:val="20"/>
                <w:szCs w:val="20"/>
              </w:rPr>
              <w:t xml:space="preserve"> SCP</w:t>
            </w:r>
          </w:p>
        </w:tc>
        <w:tc>
          <w:tcPr>
            <w:tcW w:w="2239" w:type="dxa"/>
            <w:shd w:val="clear" w:color="auto" w:fill="auto"/>
            <w:vAlign w:val="center"/>
          </w:tcPr>
          <w:p w14:paraId="7997910C" w14:textId="77777777" w:rsidR="00D26D58" w:rsidRDefault="00D26D58" w:rsidP="00F22FE5">
            <w:pPr>
              <w:spacing w:after="0" w:line="240" w:lineRule="auto"/>
              <w:jc w:val="center"/>
              <w:rPr>
                <w:rFonts w:eastAsia="Calibri" w:cstheme="minorHAnsi"/>
                <w:sz w:val="20"/>
                <w:szCs w:val="20"/>
              </w:rPr>
            </w:pPr>
            <w:r w:rsidRPr="00A901AD">
              <w:rPr>
                <w:rFonts w:eastAsia="Calibri" w:cstheme="minorHAnsi"/>
                <w:sz w:val="20"/>
                <w:szCs w:val="20"/>
              </w:rPr>
              <w:t>Bačva 200 kg</w:t>
            </w:r>
          </w:p>
        </w:tc>
        <w:tc>
          <w:tcPr>
            <w:tcW w:w="1559" w:type="dxa"/>
            <w:tcBorders>
              <w:top w:val="single" w:sz="4" w:space="0" w:color="auto"/>
              <w:left w:val="single" w:sz="4" w:space="0" w:color="auto"/>
              <w:bottom w:val="single" w:sz="4" w:space="0" w:color="auto"/>
            </w:tcBorders>
            <w:shd w:val="clear" w:color="auto" w:fill="auto"/>
            <w:vAlign w:val="center"/>
          </w:tcPr>
          <w:p w14:paraId="46A466AE" w14:textId="77777777" w:rsidR="00D26D58" w:rsidRPr="00BC58A7" w:rsidRDefault="00D26D58" w:rsidP="00F22FE5">
            <w:pPr>
              <w:spacing w:after="0" w:line="240" w:lineRule="auto"/>
              <w:jc w:val="center"/>
              <w:rPr>
                <w:rFonts w:eastAsia="Calibri" w:cstheme="minorHAnsi"/>
                <w:sz w:val="20"/>
                <w:szCs w:val="20"/>
              </w:rPr>
            </w:pPr>
            <w:r w:rsidRPr="00816F84">
              <w:rPr>
                <w:rFonts w:cs="Arial"/>
                <w:sz w:val="20"/>
                <w:szCs w:val="20"/>
              </w:rPr>
              <w:t>1 200 kg</w:t>
            </w:r>
          </w:p>
        </w:tc>
      </w:tr>
      <w:tr w:rsidR="00D26D58" w:rsidRPr="00EB0FAA" w14:paraId="569AFDB2" w14:textId="77777777" w:rsidTr="00F22FE5">
        <w:trPr>
          <w:cantSplit/>
          <w:trHeight w:val="70"/>
          <w:jc w:val="center"/>
        </w:trPr>
        <w:tc>
          <w:tcPr>
            <w:tcW w:w="702" w:type="dxa"/>
            <w:vMerge/>
            <w:shd w:val="clear" w:color="auto" w:fill="auto"/>
            <w:vAlign w:val="center"/>
          </w:tcPr>
          <w:p w14:paraId="2FD9F25C" w14:textId="77777777" w:rsidR="00D26D58" w:rsidRPr="00EF48F7" w:rsidRDefault="00D26D58" w:rsidP="00432AD6">
            <w:pPr>
              <w:numPr>
                <w:ilvl w:val="0"/>
                <w:numId w:val="84"/>
              </w:numPr>
              <w:tabs>
                <w:tab w:val="left" w:pos="0"/>
                <w:tab w:val="num" w:pos="502"/>
              </w:tabs>
              <w:overflowPunct w:val="0"/>
              <w:autoSpaceDE w:val="0"/>
              <w:autoSpaceDN w:val="0"/>
              <w:adjustRightInd w:val="0"/>
              <w:spacing w:after="0" w:line="240" w:lineRule="auto"/>
              <w:ind w:left="502"/>
              <w:contextualSpacing/>
              <w:jc w:val="center"/>
              <w:textAlignment w:val="baseline"/>
              <w:rPr>
                <w:rFonts w:eastAsia="Times New Roman" w:cstheme="minorHAnsi"/>
                <w:sz w:val="20"/>
                <w:szCs w:val="20"/>
                <w:lang w:val="en-GB" w:eastAsia="hr-HR"/>
              </w:rPr>
            </w:pPr>
          </w:p>
        </w:tc>
        <w:tc>
          <w:tcPr>
            <w:tcW w:w="2116" w:type="dxa"/>
            <w:vMerge/>
            <w:tcBorders>
              <w:right w:val="single" w:sz="4" w:space="0" w:color="auto"/>
            </w:tcBorders>
            <w:shd w:val="clear" w:color="auto" w:fill="auto"/>
            <w:vAlign w:val="center"/>
          </w:tcPr>
          <w:p w14:paraId="57339234" w14:textId="77777777" w:rsidR="00D26D58" w:rsidRDefault="00D26D58" w:rsidP="00F22FE5">
            <w:pPr>
              <w:spacing w:after="0" w:line="276" w:lineRule="auto"/>
              <w:rPr>
                <w:rFonts w:eastAsia="Calibri" w:cstheme="minorHAnsi"/>
                <w:sz w:val="20"/>
                <w:szCs w:val="20"/>
              </w:rPr>
            </w:pPr>
          </w:p>
        </w:tc>
        <w:tc>
          <w:tcPr>
            <w:tcW w:w="2170" w:type="dxa"/>
            <w:shd w:val="clear" w:color="auto" w:fill="auto"/>
            <w:vAlign w:val="center"/>
          </w:tcPr>
          <w:p w14:paraId="707CCC79" w14:textId="77777777" w:rsidR="00D26D58" w:rsidRPr="00BC58A7" w:rsidRDefault="00D26D58" w:rsidP="00F22FE5">
            <w:pPr>
              <w:spacing w:after="0" w:line="240" w:lineRule="auto"/>
              <w:jc w:val="center"/>
              <w:rPr>
                <w:rFonts w:cstheme="minorHAnsi"/>
                <w:sz w:val="20"/>
                <w:szCs w:val="20"/>
              </w:rPr>
            </w:pPr>
            <w:r w:rsidRPr="00184F55">
              <w:rPr>
                <w:rFonts w:cstheme="minorHAnsi"/>
                <w:sz w:val="20"/>
                <w:szCs w:val="20"/>
              </w:rPr>
              <w:t xml:space="preserve">P3 </w:t>
            </w:r>
            <w:proofErr w:type="spellStart"/>
            <w:r w:rsidRPr="00184F55">
              <w:rPr>
                <w:rFonts w:cstheme="minorHAnsi"/>
                <w:sz w:val="20"/>
                <w:szCs w:val="20"/>
              </w:rPr>
              <w:t>hypochloran</w:t>
            </w:r>
            <w:proofErr w:type="spellEnd"/>
          </w:p>
        </w:tc>
        <w:tc>
          <w:tcPr>
            <w:tcW w:w="2239" w:type="dxa"/>
            <w:shd w:val="clear" w:color="auto" w:fill="auto"/>
            <w:vAlign w:val="center"/>
          </w:tcPr>
          <w:p w14:paraId="7EBD3A42" w14:textId="77777777" w:rsidR="00D26D58" w:rsidRDefault="00D26D58" w:rsidP="00F22FE5">
            <w:pPr>
              <w:spacing w:after="0" w:line="240" w:lineRule="auto"/>
              <w:jc w:val="center"/>
              <w:rPr>
                <w:rFonts w:eastAsia="Calibri" w:cstheme="minorHAnsi"/>
                <w:sz w:val="20"/>
                <w:szCs w:val="20"/>
              </w:rPr>
            </w:pPr>
            <w:proofErr w:type="spellStart"/>
            <w:r w:rsidRPr="00A901AD">
              <w:rPr>
                <w:rFonts w:eastAsia="Calibri" w:cstheme="minorHAnsi"/>
                <w:sz w:val="20"/>
                <w:szCs w:val="20"/>
              </w:rPr>
              <w:t>Kanister</w:t>
            </w:r>
            <w:proofErr w:type="spellEnd"/>
            <w:r w:rsidRPr="00A901AD">
              <w:rPr>
                <w:rFonts w:eastAsia="Calibri" w:cstheme="minorHAnsi"/>
                <w:sz w:val="20"/>
                <w:szCs w:val="20"/>
              </w:rPr>
              <w:t xml:space="preserve"> 24 kg</w:t>
            </w:r>
          </w:p>
        </w:tc>
        <w:tc>
          <w:tcPr>
            <w:tcW w:w="1559" w:type="dxa"/>
            <w:tcBorders>
              <w:top w:val="single" w:sz="4" w:space="0" w:color="auto"/>
              <w:left w:val="single" w:sz="4" w:space="0" w:color="auto"/>
              <w:bottom w:val="single" w:sz="4" w:space="0" w:color="auto"/>
            </w:tcBorders>
            <w:shd w:val="clear" w:color="auto" w:fill="auto"/>
            <w:vAlign w:val="center"/>
          </w:tcPr>
          <w:p w14:paraId="3C71035E" w14:textId="77777777" w:rsidR="00D26D58" w:rsidRPr="00BC58A7" w:rsidRDefault="00D26D58" w:rsidP="00F22FE5">
            <w:pPr>
              <w:spacing w:after="0" w:line="240" w:lineRule="auto"/>
              <w:jc w:val="center"/>
              <w:rPr>
                <w:rFonts w:eastAsia="Calibri" w:cstheme="minorHAnsi"/>
                <w:sz w:val="20"/>
                <w:szCs w:val="20"/>
              </w:rPr>
            </w:pPr>
            <w:r w:rsidRPr="00816F84">
              <w:rPr>
                <w:rFonts w:cs="Arial"/>
                <w:sz w:val="20"/>
                <w:szCs w:val="20"/>
              </w:rPr>
              <w:t>300 kg</w:t>
            </w:r>
          </w:p>
        </w:tc>
      </w:tr>
      <w:tr w:rsidR="00D26D58" w:rsidRPr="00EB0FAA" w14:paraId="360833CD" w14:textId="77777777" w:rsidTr="00F22FE5">
        <w:trPr>
          <w:cantSplit/>
          <w:trHeight w:val="225"/>
          <w:jc w:val="center"/>
        </w:trPr>
        <w:tc>
          <w:tcPr>
            <w:tcW w:w="702" w:type="dxa"/>
            <w:vMerge/>
            <w:shd w:val="clear" w:color="auto" w:fill="auto"/>
            <w:vAlign w:val="center"/>
          </w:tcPr>
          <w:p w14:paraId="1303799F" w14:textId="77777777" w:rsidR="00D26D58" w:rsidRPr="00EF48F7" w:rsidRDefault="00D26D58" w:rsidP="00432AD6">
            <w:pPr>
              <w:numPr>
                <w:ilvl w:val="0"/>
                <w:numId w:val="84"/>
              </w:numPr>
              <w:tabs>
                <w:tab w:val="left" w:pos="0"/>
                <w:tab w:val="num" w:pos="502"/>
              </w:tabs>
              <w:overflowPunct w:val="0"/>
              <w:autoSpaceDE w:val="0"/>
              <w:autoSpaceDN w:val="0"/>
              <w:adjustRightInd w:val="0"/>
              <w:spacing w:after="0" w:line="240" w:lineRule="auto"/>
              <w:ind w:left="502"/>
              <w:contextualSpacing/>
              <w:jc w:val="center"/>
              <w:textAlignment w:val="baseline"/>
              <w:rPr>
                <w:rFonts w:eastAsia="Times New Roman" w:cstheme="minorHAnsi"/>
                <w:sz w:val="20"/>
                <w:szCs w:val="20"/>
                <w:lang w:val="en-GB" w:eastAsia="hr-HR"/>
              </w:rPr>
            </w:pPr>
          </w:p>
        </w:tc>
        <w:tc>
          <w:tcPr>
            <w:tcW w:w="2116" w:type="dxa"/>
            <w:vMerge/>
            <w:tcBorders>
              <w:right w:val="single" w:sz="4" w:space="0" w:color="auto"/>
            </w:tcBorders>
            <w:shd w:val="clear" w:color="auto" w:fill="auto"/>
            <w:vAlign w:val="center"/>
          </w:tcPr>
          <w:p w14:paraId="075D8814" w14:textId="77777777" w:rsidR="00D26D58" w:rsidRDefault="00D26D58" w:rsidP="00F22FE5">
            <w:pPr>
              <w:spacing w:after="0" w:line="276" w:lineRule="auto"/>
              <w:rPr>
                <w:rFonts w:eastAsia="Calibri" w:cstheme="minorHAnsi"/>
                <w:sz w:val="20"/>
                <w:szCs w:val="20"/>
              </w:rPr>
            </w:pPr>
          </w:p>
        </w:tc>
        <w:tc>
          <w:tcPr>
            <w:tcW w:w="2170" w:type="dxa"/>
            <w:shd w:val="clear" w:color="auto" w:fill="auto"/>
            <w:vAlign w:val="center"/>
          </w:tcPr>
          <w:p w14:paraId="2A3A2D66" w14:textId="77777777" w:rsidR="00D26D58" w:rsidRPr="00255470" w:rsidRDefault="00D26D58" w:rsidP="00F22FE5">
            <w:pPr>
              <w:spacing w:after="0" w:line="240" w:lineRule="auto"/>
              <w:jc w:val="center"/>
              <w:rPr>
                <w:rFonts w:cstheme="minorHAnsi"/>
                <w:sz w:val="20"/>
                <w:szCs w:val="20"/>
              </w:rPr>
            </w:pPr>
            <w:r w:rsidRPr="00184F55">
              <w:rPr>
                <w:rFonts w:cstheme="minorHAnsi"/>
                <w:sz w:val="20"/>
                <w:szCs w:val="20"/>
              </w:rPr>
              <w:t xml:space="preserve">Natrij </w:t>
            </w:r>
            <w:proofErr w:type="spellStart"/>
            <w:r w:rsidRPr="00184F55">
              <w:rPr>
                <w:rFonts w:cstheme="minorHAnsi"/>
                <w:sz w:val="20"/>
                <w:szCs w:val="20"/>
              </w:rPr>
              <w:t>klorit</w:t>
            </w:r>
            <w:proofErr w:type="spellEnd"/>
          </w:p>
        </w:tc>
        <w:tc>
          <w:tcPr>
            <w:tcW w:w="2239" w:type="dxa"/>
            <w:shd w:val="clear" w:color="auto" w:fill="auto"/>
            <w:vAlign w:val="center"/>
          </w:tcPr>
          <w:p w14:paraId="14EC7C7F" w14:textId="77777777" w:rsidR="00D26D58" w:rsidRDefault="00D26D58" w:rsidP="00F22FE5">
            <w:pPr>
              <w:spacing w:after="0" w:line="240" w:lineRule="auto"/>
              <w:jc w:val="center"/>
              <w:rPr>
                <w:rFonts w:eastAsia="Calibri" w:cstheme="minorHAnsi"/>
                <w:sz w:val="20"/>
                <w:szCs w:val="20"/>
              </w:rPr>
            </w:pPr>
            <w:proofErr w:type="spellStart"/>
            <w:r w:rsidRPr="00A901AD">
              <w:rPr>
                <w:rFonts w:eastAsia="Calibri" w:cstheme="minorHAnsi"/>
                <w:sz w:val="20"/>
                <w:szCs w:val="20"/>
              </w:rPr>
              <w:t>Kanister</w:t>
            </w:r>
            <w:proofErr w:type="spellEnd"/>
            <w:r w:rsidRPr="00A901AD">
              <w:rPr>
                <w:rFonts w:eastAsia="Calibri" w:cstheme="minorHAnsi"/>
                <w:sz w:val="20"/>
                <w:szCs w:val="20"/>
              </w:rPr>
              <w:t xml:space="preserve"> 20 kg</w:t>
            </w:r>
          </w:p>
        </w:tc>
        <w:tc>
          <w:tcPr>
            <w:tcW w:w="1559" w:type="dxa"/>
            <w:tcBorders>
              <w:top w:val="single" w:sz="4" w:space="0" w:color="auto"/>
              <w:left w:val="single" w:sz="4" w:space="0" w:color="auto"/>
              <w:bottom w:val="single" w:sz="4" w:space="0" w:color="auto"/>
            </w:tcBorders>
            <w:shd w:val="clear" w:color="auto" w:fill="auto"/>
            <w:vAlign w:val="center"/>
          </w:tcPr>
          <w:p w14:paraId="4F70D0D4" w14:textId="77777777" w:rsidR="00D26D58" w:rsidRDefault="00D26D58" w:rsidP="00F22FE5">
            <w:pPr>
              <w:spacing w:after="0" w:line="240" w:lineRule="auto"/>
              <w:jc w:val="center"/>
              <w:rPr>
                <w:rFonts w:eastAsia="Calibri" w:cstheme="minorHAnsi"/>
                <w:sz w:val="20"/>
                <w:szCs w:val="20"/>
              </w:rPr>
            </w:pPr>
            <w:r w:rsidRPr="00816F84">
              <w:rPr>
                <w:rFonts w:cs="Arial"/>
                <w:sz w:val="20"/>
                <w:szCs w:val="20"/>
              </w:rPr>
              <w:t>200 kg</w:t>
            </w:r>
          </w:p>
        </w:tc>
      </w:tr>
      <w:tr w:rsidR="00D26D58" w:rsidRPr="00EB0FAA" w14:paraId="2164CFEC" w14:textId="77777777" w:rsidTr="00F22FE5">
        <w:trPr>
          <w:cantSplit/>
          <w:trHeight w:val="150"/>
          <w:jc w:val="center"/>
        </w:trPr>
        <w:tc>
          <w:tcPr>
            <w:tcW w:w="702" w:type="dxa"/>
            <w:vMerge/>
            <w:shd w:val="clear" w:color="auto" w:fill="auto"/>
            <w:vAlign w:val="center"/>
          </w:tcPr>
          <w:p w14:paraId="73B810B1" w14:textId="77777777" w:rsidR="00D26D58" w:rsidRPr="00EF48F7" w:rsidRDefault="00D26D58" w:rsidP="00432AD6">
            <w:pPr>
              <w:numPr>
                <w:ilvl w:val="0"/>
                <w:numId w:val="84"/>
              </w:numPr>
              <w:tabs>
                <w:tab w:val="left" w:pos="0"/>
                <w:tab w:val="num" w:pos="502"/>
              </w:tabs>
              <w:overflowPunct w:val="0"/>
              <w:autoSpaceDE w:val="0"/>
              <w:autoSpaceDN w:val="0"/>
              <w:adjustRightInd w:val="0"/>
              <w:spacing w:after="0" w:line="240" w:lineRule="auto"/>
              <w:ind w:left="502"/>
              <w:contextualSpacing/>
              <w:jc w:val="center"/>
              <w:textAlignment w:val="baseline"/>
              <w:rPr>
                <w:rFonts w:eastAsia="Times New Roman" w:cstheme="minorHAnsi"/>
                <w:sz w:val="20"/>
                <w:szCs w:val="20"/>
                <w:lang w:val="en-GB" w:eastAsia="hr-HR"/>
              </w:rPr>
            </w:pPr>
          </w:p>
        </w:tc>
        <w:tc>
          <w:tcPr>
            <w:tcW w:w="2116" w:type="dxa"/>
            <w:vMerge/>
            <w:tcBorders>
              <w:right w:val="single" w:sz="4" w:space="0" w:color="auto"/>
            </w:tcBorders>
            <w:shd w:val="clear" w:color="auto" w:fill="auto"/>
            <w:vAlign w:val="center"/>
          </w:tcPr>
          <w:p w14:paraId="7765529B" w14:textId="77777777" w:rsidR="00D26D58" w:rsidRDefault="00D26D58" w:rsidP="00F22FE5">
            <w:pPr>
              <w:spacing w:after="0" w:line="276" w:lineRule="auto"/>
              <w:rPr>
                <w:rFonts w:eastAsia="Calibri" w:cstheme="minorHAnsi"/>
                <w:sz w:val="20"/>
                <w:szCs w:val="20"/>
              </w:rPr>
            </w:pPr>
          </w:p>
        </w:tc>
        <w:tc>
          <w:tcPr>
            <w:tcW w:w="2170" w:type="dxa"/>
            <w:shd w:val="clear" w:color="auto" w:fill="auto"/>
            <w:vAlign w:val="center"/>
          </w:tcPr>
          <w:p w14:paraId="051EEB57" w14:textId="77777777" w:rsidR="00D26D58" w:rsidRPr="00255470" w:rsidRDefault="00D26D58" w:rsidP="00F22FE5">
            <w:pPr>
              <w:spacing w:after="0" w:line="240" w:lineRule="auto"/>
              <w:jc w:val="center"/>
              <w:rPr>
                <w:rFonts w:cstheme="minorHAnsi"/>
                <w:sz w:val="20"/>
                <w:szCs w:val="20"/>
              </w:rPr>
            </w:pPr>
            <w:proofErr w:type="spellStart"/>
            <w:r w:rsidRPr="00184F55">
              <w:rPr>
                <w:rFonts w:cstheme="minorHAnsi"/>
                <w:sz w:val="20"/>
                <w:szCs w:val="20"/>
              </w:rPr>
              <w:t>Kloridna</w:t>
            </w:r>
            <w:proofErr w:type="spellEnd"/>
            <w:r w:rsidRPr="00184F55">
              <w:rPr>
                <w:rFonts w:cstheme="minorHAnsi"/>
                <w:sz w:val="20"/>
                <w:szCs w:val="20"/>
              </w:rPr>
              <w:t xml:space="preserve"> kiselina 9%</w:t>
            </w:r>
          </w:p>
        </w:tc>
        <w:tc>
          <w:tcPr>
            <w:tcW w:w="2239" w:type="dxa"/>
            <w:shd w:val="clear" w:color="auto" w:fill="auto"/>
            <w:vAlign w:val="center"/>
          </w:tcPr>
          <w:p w14:paraId="0E3712CB" w14:textId="77777777" w:rsidR="00D26D58" w:rsidRDefault="00D26D58" w:rsidP="00F22FE5">
            <w:pPr>
              <w:spacing w:after="0" w:line="240" w:lineRule="auto"/>
              <w:jc w:val="center"/>
              <w:rPr>
                <w:rFonts w:eastAsia="Calibri" w:cstheme="minorHAnsi"/>
                <w:sz w:val="20"/>
                <w:szCs w:val="20"/>
              </w:rPr>
            </w:pPr>
            <w:proofErr w:type="spellStart"/>
            <w:r w:rsidRPr="00A901AD">
              <w:rPr>
                <w:rFonts w:eastAsia="Calibri" w:cstheme="minorHAnsi"/>
                <w:sz w:val="20"/>
                <w:szCs w:val="20"/>
              </w:rPr>
              <w:t>Kanister</w:t>
            </w:r>
            <w:proofErr w:type="spellEnd"/>
            <w:r w:rsidRPr="00A901AD">
              <w:rPr>
                <w:rFonts w:eastAsia="Calibri" w:cstheme="minorHAnsi"/>
                <w:sz w:val="20"/>
                <w:szCs w:val="20"/>
              </w:rPr>
              <w:t xml:space="preserve"> 20 kg</w:t>
            </w:r>
          </w:p>
        </w:tc>
        <w:tc>
          <w:tcPr>
            <w:tcW w:w="1559" w:type="dxa"/>
            <w:tcBorders>
              <w:top w:val="single" w:sz="4" w:space="0" w:color="auto"/>
              <w:left w:val="single" w:sz="4" w:space="0" w:color="auto"/>
              <w:bottom w:val="single" w:sz="4" w:space="0" w:color="auto"/>
            </w:tcBorders>
            <w:shd w:val="clear" w:color="auto" w:fill="auto"/>
            <w:vAlign w:val="center"/>
          </w:tcPr>
          <w:p w14:paraId="71D8B356" w14:textId="77777777" w:rsidR="00D26D58" w:rsidRDefault="00D26D58" w:rsidP="00F22FE5">
            <w:pPr>
              <w:spacing w:after="0" w:line="240" w:lineRule="auto"/>
              <w:jc w:val="center"/>
              <w:rPr>
                <w:rFonts w:eastAsia="Calibri" w:cstheme="minorHAnsi"/>
                <w:sz w:val="20"/>
                <w:szCs w:val="20"/>
              </w:rPr>
            </w:pPr>
            <w:r w:rsidRPr="00816F84">
              <w:rPr>
                <w:rFonts w:cs="Arial"/>
                <w:sz w:val="20"/>
                <w:szCs w:val="20"/>
              </w:rPr>
              <w:t>200 kg</w:t>
            </w:r>
          </w:p>
        </w:tc>
      </w:tr>
      <w:tr w:rsidR="00D26D58" w:rsidRPr="00EB0FAA" w14:paraId="2819199C" w14:textId="77777777" w:rsidTr="00F22FE5">
        <w:trPr>
          <w:cantSplit/>
          <w:trHeight w:val="219"/>
          <w:jc w:val="center"/>
        </w:trPr>
        <w:tc>
          <w:tcPr>
            <w:tcW w:w="702" w:type="dxa"/>
            <w:vMerge/>
            <w:shd w:val="clear" w:color="auto" w:fill="auto"/>
            <w:vAlign w:val="center"/>
          </w:tcPr>
          <w:p w14:paraId="338956F1" w14:textId="77777777" w:rsidR="00D26D58" w:rsidRPr="00EF48F7" w:rsidRDefault="00D26D58" w:rsidP="00432AD6">
            <w:pPr>
              <w:numPr>
                <w:ilvl w:val="0"/>
                <w:numId w:val="84"/>
              </w:numPr>
              <w:tabs>
                <w:tab w:val="left" w:pos="0"/>
                <w:tab w:val="num" w:pos="502"/>
              </w:tabs>
              <w:overflowPunct w:val="0"/>
              <w:autoSpaceDE w:val="0"/>
              <w:autoSpaceDN w:val="0"/>
              <w:adjustRightInd w:val="0"/>
              <w:spacing w:after="0" w:line="240" w:lineRule="auto"/>
              <w:ind w:left="502"/>
              <w:contextualSpacing/>
              <w:jc w:val="center"/>
              <w:textAlignment w:val="baseline"/>
              <w:rPr>
                <w:rFonts w:eastAsia="Times New Roman" w:cstheme="minorHAnsi"/>
                <w:sz w:val="20"/>
                <w:szCs w:val="20"/>
                <w:lang w:val="en-GB" w:eastAsia="hr-HR"/>
              </w:rPr>
            </w:pPr>
          </w:p>
        </w:tc>
        <w:tc>
          <w:tcPr>
            <w:tcW w:w="2116" w:type="dxa"/>
            <w:vMerge/>
            <w:tcBorders>
              <w:right w:val="single" w:sz="4" w:space="0" w:color="auto"/>
            </w:tcBorders>
            <w:shd w:val="clear" w:color="auto" w:fill="auto"/>
            <w:vAlign w:val="center"/>
          </w:tcPr>
          <w:p w14:paraId="36D93CF5" w14:textId="77777777" w:rsidR="00D26D58" w:rsidRDefault="00D26D58" w:rsidP="00F22FE5">
            <w:pPr>
              <w:spacing w:after="0" w:line="276" w:lineRule="auto"/>
              <w:rPr>
                <w:rFonts w:eastAsia="Calibri" w:cstheme="minorHAnsi"/>
                <w:sz w:val="20"/>
                <w:szCs w:val="20"/>
              </w:rPr>
            </w:pPr>
          </w:p>
        </w:tc>
        <w:tc>
          <w:tcPr>
            <w:tcW w:w="2170" w:type="dxa"/>
            <w:shd w:val="clear" w:color="auto" w:fill="auto"/>
            <w:vAlign w:val="center"/>
          </w:tcPr>
          <w:p w14:paraId="470461F0" w14:textId="77777777" w:rsidR="00D26D58" w:rsidRPr="00255470" w:rsidRDefault="00D26D58" w:rsidP="00F22FE5">
            <w:pPr>
              <w:spacing w:after="0" w:line="240" w:lineRule="auto"/>
              <w:jc w:val="center"/>
              <w:rPr>
                <w:rFonts w:cstheme="minorHAnsi"/>
                <w:sz w:val="20"/>
                <w:szCs w:val="20"/>
              </w:rPr>
            </w:pPr>
            <w:r w:rsidRPr="00184F55">
              <w:rPr>
                <w:rFonts w:cstheme="minorHAnsi"/>
                <w:sz w:val="20"/>
                <w:szCs w:val="20"/>
              </w:rPr>
              <w:t>Propan-butan (UNP)</w:t>
            </w:r>
          </w:p>
        </w:tc>
        <w:tc>
          <w:tcPr>
            <w:tcW w:w="2239" w:type="dxa"/>
            <w:shd w:val="clear" w:color="auto" w:fill="auto"/>
            <w:vAlign w:val="center"/>
          </w:tcPr>
          <w:p w14:paraId="0E2E135A" w14:textId="77777777" w:rsidR="00D26D58" w:rsidRDefault="00D26D58" w:rsidP="00F22FE5">
            <w:pPr>
              <w:spacing w:after="0" w:line="240" w:lineRule="auto"/>
              <w:jc w:val="center"/>
              <w:rPr>
                <w:rFonts w:eastAsia="Calibri" w:cstheme="minorHAnsi"/>
                <w:sz w:val="20"/>
                <w:szCs w:val="20"/>
              </w:rPr>
            </w:pPr>
            <w:r w:rsidRPr="00A901AD">
              <w:rPr>
                <w:rFonts w:eastAsia="Calibri" w:cstheme="minorHAnsi"/>
                <w:sz w:val="20"/>
                <w:szCs w:val="20"/>
              </w:rPr>
              <w:t>Plinska boca 10 kg</w:t>
            </w:r>
          </w:p>
        </w:tc>
        <w:tc>
          <w:tcPr>
            <w:tcW w:w="1559" w:type="dxa"/>
            <w:tcBorders>
              <w:top w:val="single" w:sz="4" w:space="0" w:color="auto"/>
              <w:left w:val="single" w:sz="4" w:space="0" w:color="auto"/>
              <w:bottom w:val="single" w:sz="4" w:space="0" w:color="auto"/>
            </w:tcBorders>
            <w:shd w:val="clear" w:color="auto" w:fill="auto"/>
            <w:vAlign w:val="center"/>
          </w:tcPr>
          <w:p w14:paraId="18A90B09" w14:textId="77777777" w:rsidR="00D26D58" w:rsidRDefault="00D26D58" w:rsidP="00F22FE5">
            <w:pPr>
              <w:spacing w:after="0" w:line="240" w:lineRule="auto"/>
              <w:jc w:val="center"/>
              <w:rPr>
                <w:rFonts w:eastAsia="Calibri" w:cstheme="minorHAnsi"/>
                <w:sz w:val="20"/>
                <w:szCs w:val="20"/>
              </w:rPr>
            </w:pPr>
            <w:r w:rsidRPr="00816F84">
              <w:rPr>
                <w:rFonts w:cs="Arial"/>
                <w:sz w:val="20"/>
                <w:szCs w:val="20"/>
              </w:rPr>
              <w:t>700 kg</w:t>
            </w:r>
          </w:p>
        </w:tc>
      </w:tr>
      <w:tr w:rsidR="00D26D58" w:rsidRPr="00EB0FAA" w14:paraId="1E50A45E" w14:textId="77777777" w:rsidTr="00F22FE5">
        <w:trPr>
          <w:cantSplit/>
          <w:trHeight w:val="180"/>
          <w:jc w:val="center"/>
        </w:trPr>
        <w:tc>
          <w:tcPr>
            <w:tcW w:w="702" w:type="dxa"/>
            <w:vMerge/>
            <w:tcBorders>
              <w:bottom w:val="single" w:sz="4" w:space="0" w:color="auto"/>
            </w:tcBorders>
            <w:shd w:val="clear" w:color="auto" w:fill="auto"/>
            <w:vAlign w:val="center"/>
          </w:tcPr>
          <w:p w14:paraId="65F83822" w14:textId="77777777" w:rsidR="00D26D58" w:rsidRPr="00EF48F7" w:rsidRDefault="00D26D58" w:rsidP="00432AD6">
            <w:pPr>
              <w:numPr>
                <w:ilvl w:val="0"/>
                <w:numId w:val="84"/>
              </w:numPr>
              <w:tabs>
                <w:tab w:val="left" w:pos="0"/>
                <w:tab w:val="num" w:pos="502"/>
              </w:tabs>
              <w:overflowPunct w:val="0"/>
              <w:autoSpaceDE w:val="0"/>
              <w:autoSpaceDN w:val="0"/>
              <w:adjustRightInd w:val="0"/>
              <w:spacing w:after="0" w:line="240" w:lineRule="auto"/>
              <w:ind w:left="502"/>
              <w:contextualSpacing/>
              <w:jc w:val="center"/>
              <w:textAlignment w:val="baseline"/>
              <w:rPr>
                <w:rFonts w:eastAsia="Times New Roman" w:cstheme="minorHAnsi"/>
                <w:sz w:val="20"/>
                <w:szCs w:val="20"/>
                <w:lang w:val="en-GB" w:eastAsia="hr-HR"/>
              </w:rPr>
            </w:pPr>
          </w:p>
        </w:tc>
        <w:tc>
          <w:tcPr>
            <w:tcW w:w="2116" w:type="dxa"/>
            <w:vMerge/>
            <w:tcBorders>
              <w:bottom w:val="single" w:sz="4" w:space="0" w:color="auto"/>
              <w:right w:val="single" w:sz="4" w:space="0" w:color="auto"/>
            </w:tcBorders>
            <w:shd w:val="clear" w:color="auto" w:fill="auto"/>
            <w:vAlign w:val="center"/>
          </w:tcPr>
          <w:p w14:paraId="7E8E4E9C" w14:textId="77777777" w:rsidR="00D26D58" w:rsidRDefault="00D26D58" w:rsidP="00F22FE5">
            <w:pPr>
              <w:spacing w:after="0" w:line="276" w:lineRule="auto"/>
              <w:rPr>
                <w:rFonts w:eastAsia="Calibri" w:cstheme="minorHAnsi"/>
                <w:sz w:val="20"/>
                <w:szCs w:val="20"/>
              </w:rPr>
            </w:pPr>
          </w:p>
        </w:tc>
        <w:tc>
          <w:tcPr>
            <w:tcW w:w="2170" w:type="dxa"/>
            <w:tcBorders>
              <w:bottom w:val="single" w:sz="4" w:space="0" w:color="auto"/>
            </w:tcBorders>
            <w:shd w:val="clear" w:color="auto" w:fill="auto"/>
            <w:vAlign w:val="center"/>
          </w:tcPr>
          <w:p w14:paraId="346AA3D8" w14:textId="77777777" w:rsidR="00D26D58" w:rsidRPr="00255470" w:rsidRDefault="00D26D58" w:rsidP="00F22FE5">
            <w:pPr>
              <w:spacing w:after="0" w:line="240" w:lineRule="auto"/>
              <w:jc w:val="center"/>
              <w:rPr>
                <w:rFonts w:cstheme="minorHAnsi"/>
                <w:sz w:val="20"/>
                <w:szCs w:val="20"/>
              </w:rPr>
            </w:pPr>
            <w:r w:rsidRPr="00184F55">
              <w:rPr>
                <w:rFonts w:cstheme="minorHAnsi"/>
                <w:sz w:val="20"/>
                <w:szCs w:val="20"/>
              </w:rPr>
              <w:t>Propan-butan (UNP)</w:t>
            </w:r>
          </w:p>
        </w:tc>
        <w:tc>
          <w:tcPr>
            <w:tcW w:w="2239" w:type="dxa"/>
            <w:shd w:val="clear" w:color="auto" w:fill="auto"/>
            <w:vAlign w:val="center"/>
          </w:tcPr>
          <w:p w14:paraId="7A1C61F8" w14:textId="77777777" w:rsidR="00D26D58" w:rsidRDefault="00D26D58" w:rsidP="00F22FE5">
            <w:pPr>
              <w:spacing w:after="0" w:line="240" w:lineRule="auto"/>
              <w:jc w:val="center"/>
              <w:rPr>
                <w:rFonts w:eastAsia="Calibri" w:cstheme="minorHAnsi"/>
                <w:sz w:val="20"/>
                <w:szCs w:val="20"/>
              </w:rPr>
            </w:pPr>
            <w:r w:rsidRPr="00A901AD">
              <w:rPr>
                <w:rFonts w:eastAsia="Calibri" w:cstheme="minorHAnsi"/>
                <w:sz w:val="20"/>
                <w:szCs w:val="20"/>
              </w:rPr>
              <w:t>Cisterna</w:t>
            </w:r>
          </w:p>
        </w:tc>
        <w:tc>
          <w:tcPr>
            <w:tcW w:w="1559" w:type="dxa"/>
            <w:tcBorders>
              <w:top w:val="single" w:sz="4" w:space="0" w:color="auto"/>
              <w:left w:val="single" w:sz="4" w:space="0" w:color="auto"/>
              <w:bottom w:val="single" w:sz="4" w:space="0" w:color="auto"/>
            </w:tcBorders>
            <w:shd w:val="clear" w:color="auto" w:fill="auto"/>
            <w:vAlign w:val="center"/>
          </w:tcPr>
          <w:p w14:paraId="2DE75264" w14:textId="77777777" w:rsidR="00D26D58" w:rsidRDefault="00D26D58" w:rsidP="00F22FE5">
            <w:pPr>
              <w:spacing w:after="0" w:line="240" w:lineRule="auto"/>
              <w:jc w:val="center"/>
              <w:rPr>
                <w:rFonts w:eastAsia="Calibri" w:cstheme="minorHAnsi"/>
                <w:sz w:val="20"/>
                <w:szCs w:val="20"/>
              </w:rPr>
            </w:pPr>
            <w:r>
              <w:rPr>
                <w:rFonts w:cs="Arial"/>
                <w:sz w:val="20"/>
                <w:szCs w:val="20"/>
              </w:rPr>
              <w:t>2.419 kg</w:t>
            </w:r>
          </w:p>
        </w:tc>
      </w:tr>
      <w:tr w:rsidR="00D26D58" w:rsidRPr="00EB0FAA" w14:paraId="1BE869A1" w14:textId="77777777" w:rsidTr="00F22FE5">
        <w:trPr>
          <w:cantSplit/>
          <w:trHeight w:val="90"/>
          <w:jc w:val="center"/>
        </w:trPr>
        <w:tc>
          <w:tcPr>
            <w:tcW w:w="702" w:type="dxa"/>
            <w:vMerge w:val="restart"/>
            <w:tcBorders>
              <w:top w:val="single" w:sz="4" w:space="0" w:color="auto"/>
            </w:tcBorders>
            <w:shd w:val="clear" w:color="auto" w:fill="auto"/>
            <w:vAlign w:val="center"/>
          </w:tcPr>
          <w:p w14:paraId="16BE5C0E" w14:textId="77777777" w:rsidR="00D26D58" w:rsidRPr="004A3C6C" w:rsidRDefault="00D26D58" w:rsidP="00432AD6">
            <w:pPr>
              <w:numPr>
                <w:ilvl w:val="0"/>
                <w:numId w:val="84"/>
              </w:numPr>
              <w:tabs>
                <w:tab w:val="left" w:pos="0"/>
                <w:tab w:val="num" w:pos="502"/>
              </w:tabs>
              <w:overflowPunct w:val="0"/>
              <w:autoSpaceDE w:val="0"/>
              <w:autoSpaceDN w:val="0"/>
              <w:adjustRightInd w:val="0"/>
              <w:spacing w:after="0" w:line="240" w:lineRule="auto"/>
              <w:ind w:left="502"/>
              <w:contextualSpacing/>
              <w:jc w:val="center"/>
              <w:textAlignment w:val="baseline"/>
              <w:rPr>
                <w:rFonts w:eastAsia="Times New Roman" w:cstheme="minorHAnsi"/>
                <w:sz w:val="20"/>
                <w:szCs w:val="20"/>
                <w:lang w:val="en-GB" w:eastAsia="hr-HR"/>
              </w:rPr>
            </w:pPr>
          </w:p>
        </w:tc>
        <w:tc>
          <w:tcPr>
            <w:tcW w:w="2116" w:type="dxa"/>
            <w:vMerge w:val="restart"/>
            <w:tcBorders>
              <w:top w:val="single" w:sz="4" w:space="0" w:color="auto"/>
              <w:right w:val="single" w:sz="4" w:space="0" w:color="auto"/>
            </w:tcBorders>
            <w:shd w:val="clear" w:color="auto" w:fill="auto"/>
            <w:vAlign w:val="center"/>
          </w:tcPr>
          <w:p w14:paraId="1FDE3784" w14:textId="77777777" w:rsidR="00D26D58" w:rsidRPr="004A3C6C" w:rsidRDefault="00D26D58" w:rsidP="00F22FE5">
            <w:pPr>
              <w:spacing w:after="0" w:line="276" w:lineRule="auto"/>
              <w:rPr>
                <w:rFonts w:eastAsia="Calibri" w:cstheme="minorHAnsi"/>
                <w:sz w:val="20"/>
                <w:szCs w:val="20"/>
              </w:rPr>
            </w:pPr>
            <w:r w:rsidRPr="004A3C6C">
              <w:rPr>
                <w:rFonts w:eastAsia="Calibri" w:cstheme="minorHAnsi"/>
                <w:sz w:val="20"/>
                <w:szCs w:val="20"/>
              </w:rPr>
              <w:t>KTC d.d. BP Koprivnica</w:t>
            </w:r>
            <w:r w:rsidRPr="004A3C6C">
              <w:rPr>
                <w:rStyle w:val="Referencafusnote"/>
                <w:rFonts w:eastAsia="Calibri" w:cstheme="minorHAnsi"/>
                <w:sz w:val="20"/>
                <w:szCs w:val="20"/>
              </w:rPr>
              <w:footnoteReference w:id="17"/>
            </w:r>
          </w:p>
          <w:p w14:paraId="2B047FCC" w14:textId="77777777" w:rsidR="00D26D58" w:rsidRPr="004A3C6C" w:rsidRDefault="00D26D58" w:rsidP="00F22FE5">
            <w:pPr>
              <w:spacing w:after="0" w:line="276" w:lineRule="auto"/>
              <w:rPr>
                <w:rFonts w:eastAsia="Calibri" w:cstheme="minorHAnsi"/>
                <w:sz w:val="20"/>
                <w:szCs w:val="20"/>
              </w:rPr>
            </w:pPr>
            <w:r w:rsidRPr="004A3C6C">
              <w:rPr>
                <w:rFonts w:eastAsia="Calibri" w:cstheme="minorHAnsi"/>
                <w:sz w:val="20"/>
                <w:szCs w:val="20"/>
              </w:rPr>
              <w:t xml:space="preserve">Ivana </w:t>
            </w:r>
            <w:proofErr w:type="spellStart"/>
            <w:r w:rsidRPr="004A3C6C">
              <w:rPr>
                <w:rFonts w:eastAsia="Calibri" w:cstheme="minorHAnsi"/>
                <w:sz w:val="20"/>
                <w:szCs w:val="20"/>
              </w:rPr>
              <w:t>Česmičkog</w:t>
            </w:r>
            <w:proofErr w:type="spellEnd"/>
            <w:r w:rsidRPr="004A3C6C">
              <w:rPr>
                <w:rFonts w:eastAsia="Calibri" w:cstheme="minorHAnsi"/>
                <w:sz w:val="20"/>
                <w:szCs w:val="20"/>
              </w:rPr>
              <w:t xml:space="preserve"> 15a, Koprivnica</w:t>
            </w:r>
          </w:p>
        </w:tc>
        <w:tc>
          <w:tcPr>
            <w:tcW w:w="2170" w:type="dxa"/>
            <w:tcBorders>
              <w:top w:val="single" w:sz="4" w:space="0" w:color="auto"/>
              <w:left w:val="single" w:sz="4" w:space="0" w:color="auto"/>
              <w:bottom w:val="single" w:sz="4" w:space="0" w:color="auto"/>
              <w:right w:val="single" w:sz="4" w:space="0" w:color="auto"/>
            </w:tcBorders>
            <w:shd w:val="clear" w:color="auto" w:fill="auto"/>
            <w:vAlign w:val="bottom"/>
          </w:tcPr>
          <w:p w14:paraId="66A77B77" w14:textId="77777777" w:rsidR="00D26D58" w:rsidRPr="00255470" w:rsidRDefault="00D26D58" w:rsidP="00F22FE5">
            <w:pPr>
              <w:spacing w:after="0" w:line="240" w:lineRule="auto"/>
              <w:jc w:val="center"/>
              <w:rPr>
                <w:rFonts w:cstheme="minorHAnsi"/>
                <w:sz w:val="20"/>
                <w:szCs w:val="20"/>
              </w:rPr>
            </w:pPr>
            <w:r w:rsidRPr="004A3C6C">
              <w:rPr>
                <w:rFonts w:cstheme="minorHAnsi"/>
                <w:sz w:val="20"/>
                <w:szCs w:val="20"/>
              </w:rPr>
              <w:t>MB 95</w:t>
            </w:r>
          </w:p>
        </w:tc>
        <w:tc>
          <w:tcPr>
            <w:tcW w:w="2239" w:type="dxa"/>
            <w:tcBorders>
              <w:top w:val="single" w:sz="4" w:space="0" w:color="auto"/>
              <w:bottom w:val="single" w:sz="4" w:space="0" w:color="auto"/>
              <w:right w:val="single" w:sz="4" w:space="0" w:color="auto"/>
            </w:tcBorders>
            <w:shd w:val="clear" w:color="auto" w:fill="auto"/>
            <w:vAlign w:val="center"/>
          </w:tcPr>
          <w:p w14:paraId="42387393" w14:textId="42201244" w:rsidR="00D26D58" w:rsidRDefault="00620869" w:rsidP="00DA0DF1">
            <w:pPr>
              <w:spacing w:after="0" w:line="240" w:lineRule="auto"/>
              <w:jc w:val="center"/>
              <w:rPr>
                <w:rFonts w:eastAsia="Calibri" w:cstheme="minorHAnsi"/>
                <w:sz w:val="20"/>
                <w:szCs w:val="20"/>
              </w:rPr>
            </w:pPr>
            <w:proofErr w:type="spellStart"/>
            <w:r w:rsidRPr="00620869">
              <w:rPr>
                <w:rFonts w:eastAsia="Calibri" w:cstheme="minorHAnsi"/>
                <w:sz w:val="20"/>
                <w:szCs w:val="20"/>
              </w:rPr>
              <w:t>Dvostjeni</w:t>
            </w:r>
            <w:proofErr w:type="spellEnd"/>
            <w:r w:rsidR="00DA0DF1">
              <w:rPr>
                <w:rFonts w:eastAsia="Calibri" w:cstheme="minorHAnsi"/>
                <w:sz w:val="20"/>
                <w:szCs w:val="20"/>
              </w:rPr>
              <w:t xml:space="preserve"> </w:t>
            </w:r>
            <w:r w:rsidRPr="00620869">
              <w:rPr>
                <w:rFonts w:eastAsia="Calibri" w:cstheme="minorHAnsi"/>
                <w:sz w:val="20"/>
                <w:szCs w:val="20"/>
              </w:rPr>
              <w:t>podzemni</w:t>
            </w:r>
            <w:r w:rsidR="00DA0DF1">
              <w:rPr>
                <w:rFonts w:eastAsia="Calibri" w:cstheme="minorHAnsi"/>
                <w:sz w:val="20"/>
                <w:szCs w:val="20"/>
              </w:rPr>
              <w:t xml:space="preserve"> </w:t>
            </w:r>
            <w:r w:rsidRPr="00620869">
              <w:rPr>
                <w:rFonts w:eastAsia="Calibri" w:cstheme="minorHAnsi"/>
                <w:sz w:val="20"/>
                <w:szCs w:val="20"/>
              </w:rPr>
              <w:t>spremnik</w:t>
            </w:r>
          </w:p>
        </w:tc>
        <w:tc>
          <w:tcPr>
            <w:tcW w:w="1559" w:type="dxa"/>
            <w:tcBorders>
              <w:top w:val="single" w:sz="4" w:space="0" w:color="auto"/>
              <w:left w:val="single" w:sz="4" w:space="0" w:color="auto"/>
              <w:bottom w:val="single" w:sz="4" w:space="0" w:color="auto"/>
            </w:tcBorders>
            <w:shd w:val="clear" w:color="auto" w:fill="auto"/>
          </w:tcPr>
          <w:p w14:paraId="0AB6A519" w14:textId="7DE1332D" w:rsidR="00D26D58" w:rsidRDefault="00D26D58" w:rsidP="00F22FE5">
            <w:pPr>
              <w:spacing w:after="0" w:line="240" w:lineRule="auto"/>
              <w:jc w:val="center"/>
              <w:rPr>
                <w:rFonts w:eastAsia="Calibri" w:cstheme="minorHAnsi"/>
                <w:sz w:val="20"/>
                <w:szCs w:val="20"/>
              </w:rPr>
            </w:pPr>
            <w:r>
              <w:rPr>
                <w:rFonts w:eastAsia="Calibri" w:cstheme="minorHAnsi"/>
                <w:sz w:val="20"/>
                <w:szCs w:val="20"/>
              </w:rPr>
              <w:t>37,5 t</w:t>
            </w:r>
          </w:p>
        </w:tc>
      </w:tr>
      <w:tr w:rsidR="00D26D58" w:rsidRPr="00EB0FAA" w14:paraId="5544BDB8" w14:textId="77777777" w:rsidTr="00F22FE5">
        <w:trPr>
          <w:cantSplit/>
          <w:trHeight w:val="225"/>
          <w:jc w:val="center"/>
        </w:trPr>
        <w:tc>
          <w:tcPr>
            <w:tcW w:w="702" w:type="dxa"/>
            <w:vMerge/>
            <w:shd w:val="clear" w:color="auto" w:fill="auto"/>
            <w:vAlign w:val="center"/>
          </w:tcPr>
          <w:p w14:paraId="3E290C25" w14:textId="77777777" w:rsidR="00D26D58" w:rsidRPr="00EF48F7" w:rsidRDefault="00D26D58" w:rsidP="00432AD6">
            <w:pPr>
              <w:numPr>
                <w:ilvl w:val="0"/>
                <w:numId w:val="84"/>
              </w:numPr>
              <w:tabs>
                <w:tab w:val="left" w:pos="0"/>
                <w:tab w:val="num" w:pos="502"/>
              </w:tabs>
              <w:overflowPunct w:val="0"/>
              <w:autoSpaceDE w:val="0"/>
              <w:autoSpaceDN w:val="0"/>
              <w:adjustRightInd w:val="0"/>
              <w:spacing w:after="0" w:line="240" w:lineRule="auto"/>
              <w:ind w:left="502"/>
              <w:contextualSpacing/>
              <w:jc w:val="center"/>
              <w:textAlignment w:val="baseline"/>
              <w:rPr>
                <w:rFonts w:eastAsia="Times New Roman" w:cstheme="minorHAnsi"/>
                <w:sz w:val="20"/>
                <w:szCs w:val="20"/>
                <w:lang w:val="en-GB" w:eastAsia="hr-HR"/>
              </w:rPr>
            </w:pPr>
          </w:p>
        </w:tc>
        <w:tc>
          <w:tcPr>
            <w:tcW w:w="2116" w:type="dxa"/>
            <w:vMerge/>
            <w:tcBorders>
              <w:right w:val="single" w:sz="4" w:space="0" w:color="auto"/>
            </w:tcBorders>
            <w:shd w:val="clear" w:color="auto" w:fill="auto"/>
            <w:vAlign w:val="center"/>
          </w:tcPr>
          <w:p w14:paraId="47C3CC4B" w14:textId="77777777" w:rsidR="00D26D58" w:rsidRPr="00C25D23" w:rsidRDefault="00D26D58" w:rsidP="00F22FE5">
            <w:pPr>
              <w:spacing w:after="0" w:line="276" w:lineRule="auto"/>
              <w:rPr>
                <w:rFonts w:eastAsia="Calibri" w:cstheme="minorHAnsi"/>
                <w:sz w:val="20"/>
                <w:szCs w:val="20"/>
                <w:highlight w:val="red"/>
              </w:rPr>
            </w:pPr>
          </w:p>
        </w:tc>
        <w:tc>
          <w:tcPr>
            <w:tcW w:w="2170" w:type="dxa"/>
            <w:tcBorders>
              <w:top w:val="single" w:sz="4" w:space="0" w:color="auto"/>
              <w:left w:val="single" w:sz="4" w:space="0" w:color="auto"/>
              <w:bottom w:val="single" w:sz="4" w:space="0" w:color="auto"/>
              <w:right w:val="single" w:sz="4" w:space="0" w:color="auto"/>
            </w:tcBorders>
            <w:shd w:val="clear" w:color="auto" w:fill="auto"/>
            <w:vAlign w:val="bottom"/>
          </w:tcPr>
          <w:p w14:paraId="3D8145D1" w14:textId="6A717BFF" w:rsidR="00D26D58" w:rsidRPr="00255470" w:rsidRDefault="00D26D58" w:rsidP="00F22FE5">
            <w:pPr>
              <w:spacing w:after="0" w:line="240" w:lineRule="auto"/>
              <w:jc w:val="center"/>
              <w:rPr>
                <w:rFonts w:cstheme="minorHAnsi"/>
                <w:sz w:val="20"/>
                <w:szCs w:val="20"/>
              </w:rPr>
            </w:pPr>
            <w:r w:rsidRPr="004A3C6C">
              <w:rPr>
                <w:rFonts w:cstheme="minorHAnsi"/>
                <w:sz w:val="20"/>
                <w:szCs w:val="20"/>
              </w:rPr>
              <w:t xml:space="preserve">MB </w:t>
            </w:r>
            <w:r>
              <w:rPr>
                <w:rFonts w:cstheme="minorHAnsi"/>
                <w:sz w:val="20"/>
                <w:szCs w:val="20"/>
              </w:rPr>
              <w:t>100</w:t>
            </w:r>
          </w:p>
        </w:tc>
        <w:tc>
          <w:tcPr>
            <w:tcW w:w="2239" w:type="dxa"/>
            <w:tcBorders>
              <w:top w:val="single" w:sz="4" w:space="0" w:color="auto"/>
              <w:bottom w:val="single" w:sz="4" w:space="0" w:color="auto"/>
              <w:right w:val="single" w:sz="4" w:space="0" w:color="auto"/>
            </w:tcBorders>
            <w:shd w:val="clear" w:color="auto" w:fill="auto"/>
            <w:vAlign w:val="center"/>
          </w:tcPr>
          <w:p w14:paraId="23604456" w14:textId="619A567B" w:rsidR="00D26D58" w:rsidRDefault="00DA0DF1" w:rsidP="00F22FE5">
            <w:pPr>
              <w:spacing w:after="0" w:line="240" w:lineRule="auto"/>
              <w:jc w:val="center"/>
              <w:rPr>
                <w:rFonts w:eastAsia="Calibri" w:cstheme="minorHAnsi"/>
                <w:sz w:val="20"/>
                <w:szCs w:val="20"/>
              </w:rPr>
            </w:pPr>
            <w:proofErr w:type="spellStart"/>
            <w:r w:rsidRPr="00620869">
              <w:rPr>
                <w:rFonts w:eastAsia="Calibri" w:cstheme="minorHAnsi"/>
                <w:sz w:val="20"/>
                <w:szCs w:val="20"/>
              </w:rPr>
              <w:t>Dvostjeni</w:t>
            </w:r>
            <w:proofErr w:type="spellEnd"/>
            <w:r>
              <w:rPr>
                <w:rFonts w:eastAsia="Calibri" w:cstheme="minorHAnsi"/>
                <w:sz w:val="20"/>
                <w:szCs w:val="20"/>
              </w:rPr>
              <w:t xml:space="preserve"> </w:t>
            </w:r>
            <w:r w:rsidRPr="00620869">
              <w:rPr>
                <w:rFonts w:eastAsia="Calibri" w:cstheme="minorHAnsi"/>
                <w:sz w:val="20"/>
                <w:szCs w:val="20"/>
              </w:rPr>
              <w:t>podzemni</w:t>
            </w:r>
            <w:r>
              <w:rPr>
                <w:rFonts w:eastAsia="Calibri" w:cstheme="minorHAnsi"/>
                <w:sz w:val="20"/>
                <w:szCs w:val="20"/>
              </w:rPr>
              <w:t xml:space="preserve"> </w:t>
            </w:r>
            <w:r w:rsidRPr="00620869">
              <w:rPr>
                <w:rFonts w:eastAsia="Calibri" w:cstheme="minorHAnsi"/>
                <w:sz w:val="20"/>
                <w:szCs w:val="20"/>
              </w:rPr>
              <w:t>spremnik</w:t>
            </w:r>
          </w:p>
        </w:tc>
        <w:tc>
          <w:tcPr>
            <w:tcW w:w="1559" w:type="dxa"/>
            <w:tcBorders>
              <w:top w:val="single" w:sz="4" w:space="0" w:color="auto"/>
              <w:left w:val="single" w:sz="4" w:space="0" w:color="auto"/>
              <w:bottom w:val="single" w:sz="4" w:space="0" w:color="auto"/>
            </w:tcBorders>
            <w:shd w:val="clear" w:color="auto" w:fill="auto"/>
          </w:tcPr>
          <w:p w14:paraId="3F2A4FD0" w14:textId="14D36D34" w:rsidR="00D26D58" w:rsidRDefault="00D26D58" w:rsidP="00F22FE5">
            <w:pPr>
              <w:spacing w:after="0" w:line="240" w:lineRule="auto"/>
              <w:jc w:val="center"/>
              <w:rPr>
                <w:rFonts w:eastAsia="Calibri" w:cstheme="minorHAnsi"/>
                <w:sz w:val="20"/>
                <w:szCs w:val="20"/>
              </w:rPr>
            </w:pPr>
            <w:r>
              <w:rPr>
                <w:rFonts w:eastAsia="Calibri" w:cstheme="minorHAnsi"/>
                <w:sz w:val="20"/>
                <w:szCs w:val="20"/>
              </w:rPr>
              <w:t>18,75 t</w:t>
            </w:r>
          </w:p>
        </w:tc>
      </w:tr>
      <w:tr w:rsidR="00D26D58" w:rsidRPr="00EB0FAA" w14:paraId="59A6C503" w14:textId="77777777" w:rsidTr="00F22FE5">
        <w:trPr>
          <w:cantSplit/>
          <w:trHeight w:val="225"/>
          <w:jc w:val="center"/>
        </w:trPr>
        <w:tc>
          <w:tcPr>
            <w:tcW w:w="702" w:type="dxa"/>
            <w:vMerge/>
            <w:shd w:val="clear" w:color="auto" w:fill="auto"/>
            <w:vAlign w:val="center"/>
          </w:tcPr>
          <w:p w14:paraId="492F2FE8" w14:textId="77777777" w:rsidR="00D26D58" w:rsidRPr="00EF48F7" w:rsidRDefault="00D26D58" w:rsidP="00432AD6">
            <w:pPr>
              <w:numPr>
                <w:ilvl w:val="0"/>
                <w:numId w:val="84"/>
              </w:numPr>
              <w:tabs>
                <w:tab w:val="left" w:pos="0"/>
                <w:tab w:val="num" w:pos="502"/>
              </w:tabs>
              <w:overflowPunct w:val="0"/>
              <w:autoSpaceDE w:val="0"/>
              <w:autoSpaceDN w:val="0"/>
              <w:adjustRightInd w:val="0"/>
              <w:spacing w:after="0" w:line="240" w:lineRule="auto"/>
              <w:ind w:left="502"/>
              <w:contextualSpacing/>
              <w:jc w:val="center"/>
              <w:textAlignment w:val="baseline"/>
              <w:rPr>
                <w:rFonts w:eastAsia="Times New Roman" w:cstheme="minorHAnsi"/>
                <w:sz w:val="20"/>
                <w:szCs w:val="20"/>
                <w:lang w:val="en-GB" w:eastAsia="hr-HR"/>
              </w:rPr>
            </w:pPr>
          </w:p>
        </w:tc>
        <w:tc>
          <w:tcPr>
            <w:tcW w:w="2116" w:type="dxa"/>
            <w:vMerge/>
            <w:tcBorders>
              <w:right w:val="single" w:sz="4" w:space="0" w:color="auto"/>
            </w:tcBorders>
            <w:shd w:val="clear" w:color="auto" w:fill="auto"/>
            <w:vAlign w:val="center"/>
          </w:tcPr>
          <w:p w14:paraId="324DBEFC" w14:textId="77777777" w:rsidR="00D26D58" w:rsidRPr="00C25D23" w:rsidRDefault="00D26D58" w:rsidP="00F22FE5">
            <w:pPr>
              <w:spacing w:after="0" w:line="276" w:lineRule="auto"/>
              <w:rPr>
                <w:rFonts w:eastAsia="Calibri" w:cstheme="minorHAnsi"/>
                <w:sz w:val="20"/>
                <w:szCs w:val="20"/>
                <w:highlight w:val="red"/>
              </w:rPr>
            </w:pPr>
          </w:p>
        </w:tc>
        <w:tc>
          <w:tcPr>
            <w:tcW w:w="2170" w:type="dxa"/>
            <w:tcBorders>
              <w:top w:val="single" w:sz="4" w:space="0" w:color="auto"/>
              <w:left w:val="single" w:sz="4" w:space="0" w:color="auto"/>
              <w:bottom w:val="single" w:sz="4" w:space="0" w:color="auto"/>
              <w:right w:val="single" w:sz="4" w:space="0" w:color="auto"/>
            </w:tcBorders>
            <w:shd w:val="clear" w:color="auto" w:fill="auto"/>
            <w:vAlign w:val="bottom"/>
          </w:tcPr>
          <w:p w14:paraId="6BA48C02" w14:textId="51D200E1" w:rsidR="00D26D58" w:rsidRDefault="00D26D58" w:rsidP="00F22FE5">
            <w:pPr>
              <w:spacing w:after="0" w:line="240" w:lineRule="auto"/>
              <w:jc w:val="center"/>
              <w:rPr>
                <w:rFonts w:cstheme="minorHAnsi"/>
                <w:sz w:val="20"/>
                <w:szCs w:val="20"/>
              </w:rPr>
            </w:pPr>
            <w:proofErr w:type="spellStart"/>
            <w:r>
              <w:rPr>
                <w:rFonts w:cstheme="minorHAnsi"/>
                <w:sz w:val="20"/>
                <w:szCs w:val="20"/>
              </w:rPr>
              <w:t>Eurodizel</w:t>
            </w:r>
            <w:proofErr w:type="spellEnd"/>
            <w:r>
              <w:rPr>
                <w:rFonts w:cstheme="minorHAnsi"/>
                <w:sz w:val="20"/>
                <w:szCs w:val="20"/>
              </w:rPr>
              <w:t xml:space="preserve"> </w:t>
            </w:r>
          </w:p>
        </w:tc>
        <w:tc>
          <w:tcPr>
            <w:tcW w:w="2239" w:type="dxa"/>
            <w:tcBorders>
              <w:top w:val="single" w:sz="4" w:space="0" w:color="auto"/>
              <w:bottom w:val="single" w:sz="4" w:space="0" w:color="auto"/>
              <w:right w:val="single" w:sz="4" w:space="0" w:color="auto"/>
            </w:tcBorders>
            <w:shd w:val="clear" w:color="auto" w:fill="auto"/>
            <w:vAlign w:val="center"/>
          </w:tcPr>
          <w:p w14:paraId="229C06FD" w14:textId="78F488FE" w:rsidR="00D26D58" w:rsidRDefault="00DA0DF1" w:rsidP="00F22FE5">
            <w:pPr>
              <w:spacing w:after="0" w:line="240" w:lineRule="auto"/>
              <w:jc w:val="center"/>
              <w:rPr>
                <w:rFonts w:eastAsia="Calibri" w:cstheme="minorHAnsi"/>
                <w:sz w:val="20"/>
                <w:szCs w:val="20"/>
              </w:rPr>
            </w:pPr>
            <w:proofErr w:type="spellStart"/>
            <w:r w:rsidRPr="00620869">
              <w:rPr>
                <w:rFonts w:eastAsia="Calibri" w:cstheme="minorHAnsi"/>
                <w:sz w:val="20"/>
                <w:szCs w:val="20"/>
              </w:rPr>
              <w:t>Dvostjeni</w:t>
            </w:r>
            <w:proofErr w:type="spellEnd"/>
            <w:r>
              <w:rPr>
                <w:rFonts w:eastAsia="Calibri" w:cstheme="minorHAnsi"/>
                <w:sz w:val="20"/>
                <w:szCs w:val="20"/>
              </w:rPr>
              <w:t xml:space="preserve"> </w:t>
            </w:r>
            <w:r w:rsidRPr="00620869">
              <w:rPr>
                <w:rFonts w:eastAsia="Calibri" w:cstheme="minorHAnsi"/>
                <w:sz w:val="20"/>
                <w:szCs w:val="20"/>
              </w:rPr>
              <w:t>podzemni</w:t>
            </w:r>
            <w:r>
              <w:rPr>
                <w:rFonts w:eastAsia="Calibri" w:cstheme="minorHAnsi"/>
                <w:sz w:val="20"/>
                <w:szCs w:val="20"/>
              </w:rPr>
              <w:t xml:space="preserve"> </w:t>
            </w:r>
            <w:r w:rsidRPr="00620869">
              <w:rPr>
                <w:rFonts w:eastAsia="Calibri" w:cstheme="minorHAnsi"/>
                <w:sz w:val="20"/>
                <w:szCs w:val="20"/>
              </w:rPr>
              <w:t>spremnik</w:t>
            </w:r>
          </w:p>
        </w:tc>
        <w:tc>
          <w:tcPr>
            <w:tcW w:w="1559" w:type="dxa"/>
            <w:tcBorders>
              <w:top w:val="single" w:sz="4" w:space="0" w:color="auto"/>
              <w:left w:val="single" w:sz="4" w:space="0" w:color="auto"/>
              <w:bottom w:val="single" w:sz="4" w:space="0" w:color="auto"/>
            </w:tcBorders>
            <w:shd w:val="clear" w:color="auto" w:fill="auto"/>
          </w:tcPr>
          <w:p w14:paraId="56C4DEDE" w14:textId="3AEE9888" w:rsidR="00D26D58" w:rsidRDefault="00D26D58" w:rsidP="00F22FE5">
            <w:pPr>
              <w:spacing w:after="0" w:line="240" w:lineRule="auto"/>
              <w:jc w:val="center"/>
              <w:rPr>
                <w:rFonts w:eastAsia="Calibri" w:cstheme="minorHAnsi"/>
                <w:sz w:val="20"/>
                <w:szCs w:val="20"/>
              </w:rPr>
            </w:pPr>
            <w:r>
              <w:rPr>
                <w:rFonts w:eastAsia="Calibri" w:cstheme="minorHAnsi"/>
                <w:sz w:val="20"/>
                <w:szCs w:val="20"/>
              </w:rPr>
              <w:t>63,75 t</w:t>
            </w:r>
          </w:p>
        </w:tc>
      </w:tr>
      <w:tr w:rsidR="00D26D58" w:rsidRPr="00EB0FAA" w14:paraId="6297CE78" w14:textId="77777777" w:rsidTr="00F22FE5">
        <w:trPr>
          <w:cantSplit/>
          <w:trHeight w:val="225"/>
          <w:jc w:val="center"/>
        </w:trPr>
        <w:tc>
          <w:tcPr>
            <w:tcW w:w="702" w:type="dxa"/>
            <w:vMerge/>
            <w:shd w:val="clear" w:color="auto" w:fill="auto"/>
            <w:vAlign w:val="center"/>
          </w:tcPr>
          <w:p w14:paraId="50D33B5A" w14:textId="77777777" w:rsidR="00D26D58" w:rsidRPr="00EF48F7" w:rsidRDefault="00D26D58" w:rsidP="00432AD6">
            <w:pPr>
              <w:numPr>
                <w:ilvl w:val="0"/>
                <w:numId w:val="84"/>
              </w:numPr>
              <w:tabs>
                <w:tab w:val="left" w:pos="0"/>
                <w:tab w:val="num" w:pos="502"/>
              </w:tabs>
              <w:overflowPunct w:val="0"/>
              <w:autoSpaceDE w:val="0"/>
              <w:autoSpaceDN w:val="0"/>
              <w:adjustRightInd w:val="0"/>
              <w:spacing w:after="0" w:line="240" w:lineRule="auto"/>
              <w:ind w:left="502"/>
              <w:contextualSpacing/>
              <w:jc w:val="center"/>
              <w:textAlignment w:val="baseline"/>
              <w:rPr>
                <w:rFonts w:eastAsia="Times New Roman" w:cstheme="minorHAnsi"/>
                <w:sz w:val="20"/>
                <w:szCs w:val="20"/>
                <w:lang w:val="en-GB" w:eastAsia="hr-HR"/>
              </w:rPr>
            </w:pPr>
          </w:p>
        </w:tc>
        <w:tc>
          <w:tcPr>
            <w:tcW w:w="2116" w:type="dxa"/>
            <w:vMerge/>
            <w:tcBorders>
              <w:right w:val="single" w:sz="4" w:space="0" w:color="auto"/>
            </w:tcBorders>
            <w:shd w:val="clear" w:color="auto" w:fill="auto"/>
            <w:vAlign w:val="center"/>
          </w:tcPr>
          <w:p w14:paraId="5298BB91" w14:textId="77777777" w:rsidR="00D26D58" w:rsidRPr="00C25D23" w:rsidRDefault="00D26D58" w:rsidP="00F22FE5">
            <w:pPr>
              <w:spacing w:after="0" w:line="276" w:lineRule="auto"/>
              <w:rPr>
                <w:rFonts w:eastAsia="Calibri" w:cstheme="minorHAnsi"/>
                <w:sz w:val="20"/>
                <w:szCs w:val="20"/>
                <w:highlight w:val="red"/>
              </w:rPr>
            </w:pPr>
          </w:p>
        </w:tc>
        <w:tc>
          <w:tcPr>
            <w:tcW w:w="2170" w:type="dxa"/>
            <w:tcBorders>
              <w:top w:val="single" w:sz="4" w:space="0" w:color="auto"/>
              <w:left w:val="single" w:sz="4" w:space="0" w:color="auto"/>
              <w:bottom w:val="single" w:sz="4" w:space="0" w:color="auto"/>
              <w:right w:val="single" w:sz="4" w:space="0" w:color="auto"/>
            </w:tcBorders>
            <w:shd w:val="clear" w:color="auto" w:fill="auto"/>
            <w:vAlign w:val="bottom"/>
          </w:tcPr>
          <w:p w14:paraId="48609BA4" w14:textId="5EEF8EDA" w:rsidR="00D26D58" w:rsidRDefault="00D26D58" w:rsidP="00F22FE5">
            <w:pPr>
              <w:spacing w:after="0" w:line="240" w:lineRule="auto"/>
              <w:jc w:val="center"/>
              <w:rPr>
                <w:rFonts w:cstheme="minorHAnsi"/>
                <w:sz w:val="20"/>
                <w:szCs w:val="20"/>
              </w:rPr>
            </w:pPr>
            <w:r>
              <w:rPr>
                <w:rFonts w:cstheme="minorHAnsi"/>
                <w:sz w:val="20"/>
                <w:szCs w:val="20"/>
              </w:rPr>
              <w:t>Plavi dizel</w:t>
            </w:r>
          </w:p>
        </w:tc>
        <w:tc>
          <w:tcPr>
            <w:tcW w:w="2239" w:type="dxa"/>
            <w:tcBorders>
              <w:top w:val="single" w:sz="4" w:space="0" w:color="auto"/>
              <w:bottom w:val="single" w:sz="4" w:space="0" w:color="auto"/>
              <w:right w:val="single" w:sz="4" w:space="0" w:color="auto"/>
            </w:tcBorders>
            <w:shd w:val="clear" w:color="auto" w:fill="auto"/>
            <w:vAlign w:val="center"/>
          </w:tcPr>
          <w:p w14:paraId="3D3FC6FC" w14:textId="58387015" w:rsidR="00D26D58" w:rsidRDefault="00DA0DF1" w:rsidP="00F22FE5">
            <w:pPr>
              <w:spacing w:after="0" w:line="240" w:lineRule="auto"/>
              <w:jc w:val="center"/>
              <w:rPr>
                <w:rFonts w:eastAsia="Calibri" w:cstheme="minorHAnsi"/>
                <w:sz w:val="20"/>
                <w:szCs w:val="20"/>
              </w:rPr>
            </w:pPr>
            <w:proofErr w:type="spellStart"/>
            <w:r w:rsidRPr="00620869">
              <w:rPr>
                <w:rFonts w:eastAsia="Calibri" w:cstheme="minorHAnsi"/>
                <w:sz w:val="20"/>
                <w:szCs w:val="20"/>
              </w:rPr>
              <w:t>Dvostjeni</w:t>
            </w:r>
            <w:proofErr w:type="spellEnd"/>
            <w:r>
              <w:rPr>
                <w:rFonts w:eastAsia="Calibri" w:cstheme="minorHAnsi"/>
                <w:sz w:val="20"/>
                <w:szCs w:val="20"/>
              </w:rPr>
              <w:t xml:space="preserve"> </w:t>
            </w:r>
            <w:r w:rsidRPr="00620869">
              <w:rPr>
                <w:rFonts w:eastAsia="Calibri" w:cstheme="minorHAnsi"/>
                <w:sz w:val="20"/>
                <w:szCs w:val="20"/>
              </w:rPr>
              <w:t>podzemni</w:t>
            </w:r>
            <w:r>
              <w:rPr>
                <w:rFonts w:eastAsia="Calibri" w:cstheme="minorHAnsi"/>
                <w:sz w:val="20"/>
                <w:szCs w:val="20"/>
              </w:rPr>
              <w:t xml:space="preserve"> </w:t>
            </w:r>
            <w:r w:rsidRPr="00620869">
              <w:rPr>
                <w:rFonts w:eastAsia="Calibri" w:cstheme="minorHAnsi"/>
                <w:sz w:val="20"/>
                <w:szCs w:val="20"/>
              </w:rPr>
              <w:t>spremnik</w:t>
            </w:r>
          </w:p>
        </w:tc>
        <w:tc>
          <w:tcPr>
            <w:tcW w:w="1559" w:type="dxa"/>
            <w:tcBorders>
              <w:top w:val="single" w:sz="4" w:space="0" w:color="auto"/>
              <w:left w:val="single" w:sz="4" w:space="0" w:color="auto"/>
              <w:bottom w:val="single" w:sz="4" w:space="0" w:color="auto"/>
            </w:tcBorders>
            <w:shd w:val="clear" w:color="auto" w:fill="auto"/>
          </w:tcPr>
          <w:p w14:paraId="52C1744F" w14:textId="3FB76D93" w:rsidR="00D26D58" w:rsidRDefault="00D26D58" w:rsidP="00F22FE5">
            <w:pPr>
              <w:spacing w:after="0" w:line="240" w:lineRule="auto"/>
              <w:jc w:val="center"/>
              <w:rPr>
                <w:rFonts w:eastAsia="Calibri" w:cstheme="minorHAnsi"/>
                <w:sz w:val="20"/>
                <w:szCs w:val="20"/>
              </w:rPr>
            </w:pPr>
            <w:r>
              <w:rPr>
                <w:rFonts w:eastAsia="Calibri" w:cstheme="minorHAnsi"/>
                <w:sz w:val="20"/>
                <w:szCs w:val="20"/>
              </w:rPr>
              <w:t>42,5 t</w:t>
            </w:r>
          </w:p>
        </w:tc>
      </w:tr>
      <w:tr w:rsidR="00D26D58" w:rsidRPr="00EB0FAA" w14:paraId="7B440988" w14:textId="77777777" w:rsidTr="00F22FE5">
        <w:trPr>
          <w:cantSplit/>
          <w:trHeight w:val="225"/>
          <w:jc w:val="center"/>
        </w:trPr>
        <w:tc>
          <w:tcPr>
            <w:tcW w:w="702" w:type="dxa"/>
            <w:vMerge/>
            <w:shd w:val="clear" w:color="auto" w:fill="auto"/>
            <w:vAlign w:val="center"/>
          </w:tcPr>
          <w:p w14:paraId="6DE0E02D" w14:textId="77777777" w:rsidR="00D26D58" w:rsidRPr="00EF48F7" w:rsidRDefault="00D26D58" w:rsidP="00432AD6">
            <w:pPr>
              <w:numPr>
                <w:ilvl w:val="0"/>
                <w:numId w:val="84"/>
              </w:numPr>
              <w:tabs>
                <w:tab w:val="left" w:pos="0"/>
                <w:tab w:val="num" w:pos="502"/>
              </w:tabs>
              <w:overflowPunct w:val="0"/>
              <w:autoSpaceDE w:val="0"/>
              <w:autoSpaceDN w:val="0"/>
              <w:adjustRightInd w:val="0"/>
              <w:spacing w:after="0" w:line="240" w:lineRule="auto"/>
              <w:ind w:left="502"/>
              <w:contextualSpacing/>
              <w:jc w:val="center"/>
              <w:textAlignment w:val="baseline"/>
              <w:rPr>
                <w:rFonts w:eastAsia="Times New Roman" w:cstheme="minorHAnsi"/>
                <w:sz w:val="20"/>
                <w:szCs w:val="20"/>
                <w:lang w:val="en-GB" w:eastAsia="hr-HR"/>
              </w:rPr>
            </w:pPr>
          </w:p>
        </w:tc>
        <w:tc>
          <w:tcPr>
            <w:tcW w:w="2116" w:type="dxa"/>
            <w:vMerge/>
            <w:tcBorders>
              <w:right w:val="single" w:sz="4" w:space="0" w:color="auto"/>
            </w:tcBorders>
            <w:shd w:val="clear" w:color="auto" w:fill="auto"/>
            <w:vAlign w:val="center"/>
          </w:tcPr>
          <w:p w14:paraId="67050140" w14:textId="77777777" w:rsidR="00D26D58" w:rsidRPr="00C25D23" w:rsidRDefault="00D26D58" w:rsidP="00F22FE5">
            <w:pPr>
              <w:spacing w:after="0" w:line="276" w:lineRule="auto"/>
              <w:rPr>
                <w:rFonts w:eastAsia="Calibri" w:cstheme="minorHAnsi"/>
                <w:sz w:val="20"/>
                <w:szCs w:val="20"/>
                <w:highlight w:val="red"/>
              </w:rPr>
            </w:pPr>
          </w:p>
        </w:tc>
        <w:tc>
          <w:tcPr>
            <w:tcW w:w="2170" w:type="dxa"/>
            <w:tcBorders>
              <w:top w:val="single" w:sz="4" w:space="0" w:color="auto"/>
              <w:left w:val="single" w:sz="4" w:space="0" w:color="auto"/>
              <w:bottom w:val="single" w:sz="4" w:space="0" w:color="auto"/>
              <w:right w:val="single" w:sz="4" w:space="0" w:color="auto"/>
            </w:tcBorders>
            <w:shd w:val="clear" w:color="auto" w:fill="auto"/>
            <w:vAlign w:val="bottom"/>
          </w:tcPr>
          <w:p w14:paraId="460DEB76" w14:textId="7E7F3EC4" w:rsidR="00D26D58" w:rsidRDefault="00D26D58" w:rsidP="00F22FE5">
            <w:pPr>
              <w:spacing w:after="0" w:line="240" w:lineRule="auto"/>
              <w:jc w:val="center"/>
              <w:rPr>
                <w:rFonts w:cstheme="minorHAnsi"/>
                <w:sz w:val="20"/>
                <w:szCs w:val="20"/>
              </w:rPr>
            </w:pPr>
            <w:r>
              <w:rPr>
                <w:rFonts w:cstheme="minorHAnsi"/>
                <w:sz w:val="20"/>
                <w:szCs w:val="20"/>
              </w:rPr>
              <w:t>UNP (Auto – plin)</w:t>
            </w:r>
          </w:p>
        </w:tc>
        <w:tc>
          <w:tcPr>
            <w:tcW w:w="2239" w:type="dxa"/>
            <w:tcBorders>
              <w:top w:val="single" w:sz="4" w:space="0" w:color="auto"/>
              <w:bottom w:val="single" w:sz="4" w:space="0" w:color="auto"/>
              <w:right w:val="single" w:sz="4" w:space="0" w:color="auto"/>
            </w:tcBorders>
            <w:shd w:val="clear" w:color="auto" w:fill="auto"/>
            <w:vAlign w:val="center"/>
          </w:tcPr>
          <w:p w14:paraId="1F0EE755" w14:textId="169F8458" w:rsidR="00D26D58" w:rsidRDefault="00DA0DF1" w:rsidP="00F22FE5">
            <w:pPr>
              <w:spacing w:after="0" w:line="240" w:lineRule="auto"/>
              <w:jc w:val="center"/>
              <w:rPr>
                <w:rFonts w:eastAsia="Calibri" w:cstheme="minorHAnsi"/>
                <w:sz w:val="20"/>
                <w:szCs w:val="20"/>
              </w:rPr>
            </w:pPr>
            <w:r>
              <w:rPr>
                <w:rFonts w:eastAsia="Calibri" w:cstheme="minorHAnsi"/>
                <w:sz w:val="20"/>
                <w:szCs w:val="20"/>
              </w:rPr>
              <w:t>Metalni kavez</w:t>
            </w:r>
          </w:p>
        </w:tc>
        <w:tc>
          <w:tcPr>
            <w:tcW w:w="1559" w:type="dxa"/>
            <w:tcBorders>
              <w:top w:val="single" w:sz="4" w:space="0" w:color="auto"/>
              <w:left w:val="single" w:sz="4" w:space="0" w:color="auto"/>
              <w:bottom w:val="single" w:sz="4" w:space="0" w:color="auto"/>
            </w:tcBorders>
            <w:shd w:val="clear" w:color="auto" w:fill="auto"/>
          </w:tcPr>
          <w:p w14:paraId="19CD7D13" w14:textId="571A45FD" w:rsidR="00D26D58" w:rsidRDefault="00D26D58" w:rsidP="00F22FE5">
            <w:pPr>
              <w:spacing w:after="0" w:line="240" w:lineRule="auto"/>
              <w:jc w:val="center"/>
              <w:rPr>
                <w:rFonts w:eastAsia="Calibri" w:cstheme="minorHAnsi"/>
                <w:sz w:val="20"/>
                <w:szCs w:val="20"/>
              </w:rPr>
            </w:pPr>
            <w:r>
              <w:rPr>
                <w:rFonts w:eastAsia="Calibri" w:cstheme="minorHAnsi"/>
                <w:sz w:val="20"/>
                <w:szCs w:val="20"/>
              </w:rPr>
              <w:t>0,6 t</w:t>
            </w:r>
          </w:p>
        </w:tc>
      </w:tr>
      <w:tr w:rsidR="00D26D58" w:rsidRPr="00EB0FAA" w14:paraId="12F4DFEB" w14:textId="77777777" w:rsidTr="00F22FE5">
        <w:trPr>
          <w:cantSplit/>
          <w:trHeight w:val="225"/>
          <w:jc w:val="center"/>
        </w:trPr>
        <w:tc>
          <w:tcPr>
            <w:tcW w:w="702" w:type="dxa"/>
            <w:vMerge/>
            <w:shd w:val="clear" w:color="auto" w:fill="auto"/>
            <w:vAlign w:val="center"/>
          </w:tcPr>
          <w:p w14:paraId="7C2E991E" w14:textId="77777777" w:rsidR="00D26D58" w:rsidRPr="00EF48F7" w:rsidRDefault="00D26D58" w:rsidP="00432AD6">
            <w:pPr>
              <w:numPr>
                <w:ilvl w:val="0"/>
                <w:numId w:val="84"/>
              </w:numPr>
              <w:tabs>
                <w:tab w:val="left" w:pos="0"/>
                <w:tab w:val="num" w:pos="502"/>
              </w:tabs>
              <w:overflowPunct w:val="0"/>
              <w:autoSpaceDE w:val="0"/>
              <w:autoSpaceDN w:val="0"/>
              <w:adjustRightInd w:val="0"/>
              <w:spacing w:after="0" w:line="240" w:lineRule="auto"/>
              <w:ind w:left="502"/>
              <w:contextualSpacing/>
              <w:jc w:val="center"/>
              <w:textAlignment w:val="baseline"/>
              <w:rPr>
                <w:rFonts w:eastAsia="Times New Roman" w:cstheme="minorHAnsi"/>
                <w:sz w:val="20"/>
                <w:szCs w:val="20"/>
                <w:lang w:val="en-GB" w:eastAsia="hr-HR"/>
              </w:rPr>
            </w:pPr>
          </w:p>
        </w:tc>
        <w:tc>
          <w:tcPr>
            <w:tcW w:w="2116" w:type="dxa"/>
            <w:vMerge/>
            <w:tcBorders>
              <w:right w:val="single" w:sz="4" w:space="0" w:color="auto"/>
            </w:tcBorders>
            <w:shd w:val="clear" w:color="auto" w:fill="auto"/>
            <w:vAlign w:val="center"/>
          </w:tcPr>
          <w:p w14:paraId="22B517B3" w14:textId="77777777" w:rsidR="00D26D58" w:rsidRPr="00C25D23" w:rsidRDefault="00D26D58" w:rsidP="00F22FE5">
            <w:pPr>
              <w:spacing w:after="0" w:line="276" w:lineRule="auto"/>
              <w:rPr>
                <w:rFonts w:eastAsia="Calibri" w:cstheme="minorHAnsi"/>
                <w:sz w:val="20"/>
                <w:szCs w:val="20"/>
                <w:highlight w:val="red"/>
              </w:rPr>
            </w:pPr>
          </w:p>
        </w:tc>
        <w:tc>
          <w:tcPr>
            <w:tcW w:w="2170" w:type="dxa"/>
            <w:tcBorders>
              <w:top w:val="single" w:sz="4" w:space="0" w:color="auto"/>
              <w:left w:val="single" w:sz="4" w:space="0" w:color="auto"/>
              <w:bottom w:val="single" w:sz="4" w:space="0" w:color="auto"/>
              <w:right w:val="single" w:sz="4" w:space="0" w:color="auto"/>
            </w:tcBorders>
            <w:shd w:val="clear" w:color="auto" w:fill="auto"/>
            <w:vAlign w:val="bottom"/>
          </w:tcPr>
          <w:p w14:paraId="185AF4FD" w14:textId="22E429A2" w:rsidR="00D26D58" w:rsidRPr="00255470" w:rsidRDefault="00D26D58" w:rsidP="00D26D58">
            <w:pPr>
              <w:spacing w:after="0" w:line="240" w:lineRule="auto"/>
              <w:jc w:val="center"/>
              <w:rPr>
                <w:rFonts w:cstheme="minorHAnsi"/>
                <w:sz w:val="20"/>
                <w:szCs w:val="20"/>
              </w:rPr>
            </w:pPr>
            <w:r>
              <w:rPr>
                <w:rFonts w:cstheme="minorHAnsi"/>
                <w:sz w:val="20"/>
                <w:szCs w:val="20"/>
              </w:rPr>
              <w:t>Ulja i maziva</w:t>
            </w:r>
          </w:p>
        </w:tc>
        <w:tc>
          <w:tcPr>
            <w:tcW w:w="2239" w:type="dxa"/>
            <w:tcBorders>
              <w:top w:val="single" w:sz="4" w:space="0" w:color="auto"/>
              <w:bottom w:val="single" w:sz="4" w:space="0" w:color="auto"/>
              <w:right w:val="single" w:sz="4" w:space="0" w:color="auto"/>
            </w:tcBorders>
            <w:shd w:val="clear" w:color="auto" w:fill="auto"/>
            <w:vAlign w:val="center"/>
          </w:tcPr>
          <w:p w14:paraId="747541E8" w14:textId="0748C18E" w:rsidR="00D26D58" w:rsidRDefault="00DA0DF1" w:rsidP="00F22FE5">
            <w:pPr>
              <w:spacing w:after="0" w:line="240" w:lineRule="auto"/>
              <w:jc w:val="center"/>
              <w:rPr>
                <w:rFonts w:eastAsia="Calibri" w:cstheme="minorHAnsi"/>
                <w:sz w:val="20"/>
                <w:szCs w:val="20"/>
              </w:rPr>
            </w:pPr>
            <w:r>
              <w:rPr>
                <w:rFonts w:eastAsia="Calibri" w:cstheme="minorHAnsi"/>
                <w:sz w:val="20"/>
                <w:szCs w:val="20"/>
              </w:rPr>
              <w:t>Dućan</w:t>
            </w:r>
          </w:p>
        </w:tc>
        <w:tc>
          <w:tcPr>
            <w:tcW w:w="1559" w:type="dxa"/>
            <w:tcBorders>
              <w:top w:val="single" w:sz="4" w:space="0" w:color="auto"/>
              <w:left w:val="single" w:sz="4" w:space="0" w:color="auto"/>
              <w:bottom w:val="single" w:sz="4" w:space="0" w:color="auto"/>
            </w:tcBorders>
            <w:shd w:val="clear" w:color="auto" w:fill="auto"/>
          </w:tcPr>
          <w:p w14:paraId="516E63BB" w14:textId="45FDF000" w:rsidR="00D26D58" w:rsidRDefault="00D26D58" w:rsidP="00F22FE5">
            <w:pPr>
              <w:spacing w:after="0" w:line="240" w:lineRule="auto"/>
              <w:jc w:val="center"/>
              <w:rPr>
                <w:rFonts w:eastAsia="Calibri" w:cstheme="minorHAnsi"/>
                <w:sz w:val="20"/>
                <w:szCs w:val="20"/>
              </w:rPr>
            </w:pPr>
            <w:r>
              <w:rPr>
                <w:rFonts w:eastAsia="Calibri" w:cstheme="minorHAnsi"/>
                <w:sz w:val="20"/>
                <w:szCs w:val="20"/>
              </w:rPr>
              <w:t>80-100 L</w:t>
            </w:r>
          </w:p>
        </w:tc>
      </w:tr>
      <w:tr w:rsidR="00D26D58" w:rsidRPr="00EB0FAA" w14:paraId="305B4A3B" w14:textId="77777777" w:rsidTr="00F22FE5">
        <w:trPr>
          <w:cantSplit/>
          <w:trHeight w:val="219"/>
          <w:jc w:val="center"/>
        </w:trPr>
        <w:tc>
          <w:tcPr>
            <w:tcW w:w="702" w:type="dxa"/>
            <w:vMerge w:val="restart"/>
            <w:shd w:val="clear" w:color="auto" w:fill="auto"/>
            <w:vAlign w:val="center"/>
          </w:tcPr>
          <w:p w14:paraId="573EEBD3" w14:textId="77777777" w:rsidR="00D26D58" w:rsidRPr="00EF48F7" w:rsidRDefault="00D26D58" w:rsidP="00432AD6">
            <w:pPr>
              <w:numPr>
                <w:ilvl w:val="0"/>
                <w:numId w:val="84"/>
              </w:numPr>
              <w:tabs>
                <w:tab w:val="left" w:pos="0"/>
                <w:tab w:val="num" w:pos="502"/>
              </w:tabs>
              <w:overflowPunct w:val="0"/>
              <w:autoSpaceDE w:val="0"/>
              <w:autoSpaceDN w:val="0"/>
              <w:adjustRightInd w:val="0"/>
              <w:spacing w:after="0" w:line="240" w:lineRule="auto"/>
              <w:ind w:left="502"/>
              <w:contextualSpacing/>
              <w:jc w:val="center"/>
              <w:textAlignment w:val="baseline"/>
              <w:rPr>
                <w:rFonts w:eastAsia="Times New Roman" w:cstheme="minorHAnsi"/>
                <w:sz w:val="20"/>
                <w:szCs w:val="20"/>
                <w:lang w:val="en-GB" w:eastAsia="hr-HR"/>
              </w:rPr>
            </w:pPr>
          </w:p>
        </w:tc>
        <w:tc>
          <w:tcPr>
            <w:tcW w:w="2116" w:type="dxa"/>
            <w:vMerge w:val="restart"/>
            <w:tcBorders>
              <w:right w:val="single" w:sz="4" w:space="0" w:color="auto"/>
            </w:tcBorders>
            <w:shd w:val="clear" w:color="auto" w:fill="auto"/>
            <w:vAlign w:val="center"/>
          </w:tcPr>
          <w:p w14:paraId="23E9D2FF" w14:textId="77777777" w:rsidR="00D26D58" w:rsidRPr="00D7568A" w:rsidRDefault="00D26D58" w:rsidP="00F22FE5">
            <w:pPr>
              <w:spacing w:after="0" w:line="276" w:lineRule="auto"/>
              <w:rPr>
                <w:rFonts w:eastAsia="Calibri" w:cstheme="minorHAnsi"/>
                <w:sz w:val="20"/>
                <w:szCs w:val="20"/>
              </w:rPr>
            </w:pPr>
            <w:r w:rsidRPr="00D7568A">
              <w:rPr>
                <w:rFonts w:eastAsia="Calibri" w:cstheme="minorHAnsi"/>
                <w:sz w:val="20"/>
                <w:szCs w:val="20"/>
              </w:rPr>
              <w:t xml:space="preserve">Tifon d.o.o. </w:t>
            </w:r>
          </w:p>
          <w:p w14:paraId="5C505634" w14:textId="77777777" w:rsidR="00D26D58" w:rsidRPr="00D7568A" w:rsidRDefault="00D26D58" w:rsidP="00F22FE5">
            <w:pPr>
              <w:spacing w:after="0" w:line="276" w:lineRule="auto"/>
              <w:rPr>
                <w:rFonts w:eastAsia="Calibri" w:cstheme="minorHAnsi"/>
                <w:sz w:val="20"/>
                <w:szCs w:val="20"/>
              </w:rPr>
            </w:pPr>
            <w:r w:rsidRPr="00D7568A">
              <w:rPr>
                <w:rFonts w:eastAsia="Calibri" w:cstheme="minorHAnsi"/>
                <w:sz w:val="20"/>
                <w:szCs w:val="20"/>
              </w:rPr>
              <w:t>BP Koprivnica</w:t>
            </w:r>
            <w:r w:rsidRPr="00D7568A">
              <w:rPr>
                <w:rStyle w:val="Referencafusnote"/>
                <w:rFonts w:eastAsia="Calibri" w:cstheme="minorHAnsi"/>
                <w:sz w:val="20"/>
                <w:szCs w:val="20"/>
              </w:rPr>
              <w:footnoteReference w:id="18"/>
            </w:r>
          </w:p>
          <w:p w14:paraId="1107F35E" w14:textId="77777777" w:rsidR="00D26D58" w:rsidRPr="00C25D23" w:rsidRDefault="00D26D58" w:rsidP="00F22FE5">
            <w:pPr>
              <w:spacing w:after="0" w:line="276" w:lineRule="auto"/>
              <w:rPr>
                <w:rFonts w:eastAsia="Calibri" w:cstheme="minorHAnsi"/>
                <w:sz w:val="20"/>
                <w:szCs w:val="20"/>
                <w:highlight w:val="red"/>
              </w:rPr>
            </w:pPr>
            <w:proofErr w:type="spellStart"/>
            <w:r w:rsidRPr="00D7568A">
              <w:rPr>
                <w:rFonts w:eastAsia="Calibri" w:cstheme="minorHAnsi"/>
                <w:sz w:val="20"/>
                <w:szCs w:val="20"/>
              </w:rPr>
              <w:t>Peteranska</w:t>
            </w:r>
            <w:proofErr w:type="spellEnd"/>
            <w:r w:rsidRPr="00D7568A">
              <w:rPr>
                <w:rFonts w:eastAsia="Calibri" w:cstheme="minorHAnsi"/>
                <w:sz w:val="20"/>
                <w:szCs w:val="20"/>
              </w:rPr>
              <w:t xml:space="preserve"> cesta 1b, Koprivnica</w:t>
            </w:r>
          </w:p>
        </w:tc>
        <w:tc>
          <w:tcPr>
            <w:tcW w:w="2170" w:type="dxa"/>
            <w:tcBorders>
              <w:top w:val="single" w:sz="4" w:space="0" w:color="auto"/>
              <w:left w:val="single" w:sz="4" w:space="0" w:color="auto"/>
              <w:bottom w:val="single" w:sz="4" w:space="0" w:color="auto"/>
              <w:right w:val="single" w:sz="4" w:space="0" w:color="auto"/>
            </w:tcBorders>
            <w:shd w:val="clear" w:color="auto" w:fill="auto"/>
            <w:vAlign w:val="bottom"/>
          </w:tcPr>
          <w:p w14:paraId="791014E4" w14:textId="77777777" w:rsidR="00D26D58" w:rsidRDefault="00D26D58" w:rsidP="00F22FE5">
            <w:pPr>
              <w:spacing w:after="0" w:line="240" w:lineRule="auto"/>
              <w:jc w:val="center"/>
              <w:rPr>
                <w:rFonts w:cstheme="minorHAnsi"/>
                <w:sz w:val="20"/>
                <w:szCs w:val="20"/>
              </w:rPr>
            </w:pPr>
            <w:r w:rsidRPr="00D7568A">
              <w:rPr>
                <w:rFonts w:cstheme="minorHAnsi"/>
                <w:sz w:val="20"/>
                <w:szCs w:val="20"/>
              </w:rPr>
              <w:t>EVO Eurosuper 95 BS</w:t>
            </w:r>
          </w:p>
        </w:tc>
        <w:tc>
          <w:tcPr>
            <w:tcW w:w="2239" w:type="dxa"/>
            <w:tcBorders>
              <w:top w:val="single" w:sz="4" w:space="0" w:color="auto"/>
              <w:bottom w:val="single" w:sz="4" w:space="0" w:color="auto"/>
              <w:right w:val="single" w:sz="4" w:space="0" w:color="auto"/>
            </w:tcBorders>
            <w:shd w:val="clear" w:color="auto" w:fill="auto"/>
            <w:vAlign w:val="center"/>
          </w:tcPr>
          <w:p w14:paraId="78FE746C" w14:textId="77777777" w:rsidR="00D26D58" w:rsidRPr="00D7568A" w:rsidRDefault="00D26D58" w:rsidP="00F22FE5">
            <w:pPr>
              <w:spacing w:after="0" w:line="240" w:lineRule="auto"/>
              <w:jc w:val="center"/>
              <w:rPr>
                <w:rFonts w:eastAsia="Calibri" w:cstheme="minorHAnsi"/>
                <w:sz w:val="20"/>
                <w:szCs w:val="20"/>
              </w:rPr>
            </w:pPr>
            <w:r w:rsidRPr="00D7568A">
              <w:rPr>
                <w:rFonts w:eastAsia="Calibri" w:cstheme="minorHAnsi"/>
                <w:sz w:val="20"/>
                <w:szCs w:val="20"/>
              </w:rPr>
              <w:t>Podzemni spremnik</w:t>
            </w:r>
          </w:p>
        </w:tc>
        <w:tc>
          <w:tcPr>
            <w:tcW w:w="1559" w:type="dxa"/>
            <w:tcBorders>
              <w:top w:val="single" w:sz="4" w:space="0" w:color="auto"/>
              <w:left w:val="single" w:sz="4" w:space="0" w:color="auto"/>
              <w:bottom w:val="single" w:sz="4" w:space="0" w:color="auto"/>
            </w:tcBorders>
            <w:shd w:val="clear" w:color="auto" w:fill="auto"/>
            <w:vAlign w:val="center"/>
          </w:tcPr>
          <w:p w14:paraId="54C54E57" w14:textId="77777777" w:rsidR="00D26D58" w:rsidRPr="00ED5B25" w:rsidRDefault="00D26D58" w:rsidP="00F22FE5">
            <w:pPr>
              <w:spacing w:after="0" w:line="240" w:lineRule="auto"/>
              <w:jc w:val="center"/>
              <w:rPr>
                <w:rFonts w:eastAsia="Calibri" w:cstheme="minorHAnsi"/>
                <w:sz w:val="20"/>
                <w:szCs w:val="20"/>
              </w:rPr>
            </w:pPr>
            <w:r>
              <w:rPr>
                <w:rFonts w:eastAsia="Calibri" w:cstheme="minorHAnsi"/>
                <w:sz w:val="20"/>
                <w:szCs w:val="20"/>
              </w:rPr>
              <w:t>18,75 t</w:t>
            </w:r>
          </w:p>
        </w:tc>
      </w:tr>
      <w:tr w:rsidR="00D26D58" w:rsidRPr="00EB0FAA" w14:paraId="65CA66FA" w14:textId="77777777" w:rsidTr="00F22FE5">
        <w:trPr>
          <w:cantSplit/>
          <w:trHeight w:val="180"/>
          <w:jc w:val="center"/>
        </w:trPr>
        <w:tc>
          <w:tcPr>
            <w:tcW w:w="702" w:type="dxa"/>
            <w:vMerge/>
            <w:shd w:val="clear" w:color="auto" w:fill="auto"/>
            <w:vAlign w:val="center"/>
          </w:tcPr>
          <w:p w14:paraId="393B7F1E" w14:textId="77777777" w:rsidR="00D26D58" w:rsidRPr="00EF48F7" w:rsidRDefault="00D26D58" w:rsidP="00432AD6">
            <w:pPr>
              <w:numPr>
                <w:ilvl w:val="0"/>
                <w:numId w:val="84"/>
              </w:numPr>
              <w:tabs>
                <w:tab w:val="left" w:pos="0"/>
                <w:tab w:val="num" w:pos="502"/>
              </w:tabs>
              <w:overflowPunct w:val="0"/>
              <w:autoSpaceDE w:val="0"/>
              <w:autoSpaceDN w:val="0"/>
              <w:adjustRightInd w:val="0"/>
              <w:spacing w:after="0" w:line="240" w:lineRule="auto"/>
              <w:ind w:left="502"/>
              <w:contextualSpacing/>
              <w:jc w:val="center"/>
              <w:textAlignment w:val="baseline"/>
              <w:rPr>
                <w:rFonts w:eastAsia="Times New Roman" w:cstheme="minorHAnsi"/>
                <w:sz w:val="20"/>
                <w:szCs w:val="20"/>
                <w:lang w:val="en-GB" w:eastAsia="hr-HR"/>
              </w:rPr>
            </w:pPr>
          </w:p>
        </w:tc>
        <w:tc>
          <w:tcPr>
            <w:tcW w:w="2116" w:type="dxa"/>
            <w:vMerge/>
            <w:tcBorders>
              <w:right w:val="single" w:sz="4" w:space="0" w:color="auto"/>
            </w:tcBorders>
            <w:shd w:val="clear" w:color="auto" w:fill="auto"/>
            <w:vAlign w:val="center"/>
          </w:tcPr>
          <w:p w14:paraId="3A8878E4" w14:textId="77777777" w:rsidR="00D26D58" w:rsidRDefault="00D26D58" w:rsidP="00F22FE5">
            <w:pPr>
              <w:spacing w:after="0" w:line="276" w:lineRule="auto"/>
              <w:rPr>
                <w:rFonts w:eastAsia="Calibri" w:cstheme="minorHAnsi"/>
                <w:sz w:val="20"/>
                <w:szCs w:val="20"/>
              </w:rPr>
            </w:pPr>
          </w:p>
        </w:tc>
        <w:tc>
          <w:tcPr>
            <w:tcW w:w="2170" w:type="dxa"/>
            <w:tcBorders>
              <w:top w:val="single" w:sz="4" w:space="0" w:color="auto"/>
              <w:left w:val="single" w:sz="4" w:space="0" w:color="auto"/>
              <w:bottom w:val="single" w:sz="4" w:space="0" w:color="auto"/>
              <w:right w:val="single" w:sz="4" w:space="0" w:color="auto"/>
            </w:tcBorders>
            <w:shd w:val="clear" w:color="auto" w:fill="auto"/>
            <w:vAlign w:val="bottom"/>
          </w:tcPr>
          <w:p w14:paraId="20929840" w14:textId="77777777" w:rsidR="00D26D58" w:rsidRDefault="00D26D58" w:rsidP="00F22FE5">
            <w:pPr>
              <w:spacing w:after="0" w:line="240" w:lineRule="auto"/>
              <w:jc w:val="center"/>
              <w:rPr>
                <w:rFonts w:cstheme="minorHAnsi"/>
                <w:sz w:val="20"/>
                <w:szCs w:val="20"/>
              </w:rPr>
            </w:pPr>
            <w:r w:rsidRPr="00D7568A">
              <w:rPr>
                <w:rFonts w:cstheme="minorHAnsi"/>
                <w:sz w:val="20"/>
                <w:szCs w:val="20"/>
              </w:rPr>
              <w:t xml:space="preserve">EVO </w:t>
            </w:r>
            <w:proofErr w:type="spellStart"/>
            <w:r w:rsidRPr="00D7568A">
              <w:rPr>
                <w:rFonts w:cstheme="minorHAnsi"/>
                <w:sz w:val="20"/>
                <w:szCs w:val="20"/>
              </w:rPr>
              <w:t>Eurodiesel</w:t>
            </w:r>
            <w:proofErr w:type="spellEnd"/>
            <w:r w:rsidRPr="00D7568A">
              <w:rPr>
                <w:rFonts w:cstheme="minorHAnsi"/>
                <w:sz w:val="20"/>
                <w:szCs w:val="20"/>
              </w:rPr>
              <w:t xml:space="preserve"> BS</w:t>
            </w:r>
          </w:p>
        </w:tc>
        <w:tc>
          <w:tcPr>
            <w:tcW w:w="2239" w:type="dxa"/>
            <w:tcBorders>
              <w:top w:val="single" w:sz="4" w:space="0" w:color="auto"/>
              <w:bottom w:val="single" w:sz="4" w:space="0" w:color="auto"/>
              <w:right w:val="single" w:sz="4" w:space="0" w:color="auto"/>
            </w:tcBorders>
            <w:shd w:val="clear" w:color="auto" w:fill="auto"/>
            <w:vAlign w:val="center"/>
          </w:tcPr>
          <w:p w14:paraId="32E7856D" w14:textId="77777777" w:rsidR="00D26D58" w:rsidRPr="00D7568A" w:rsidRDefault="00D26D58" w:rsidP="00F22FE5">
            <w:pPr>
              <w:spacing w:after="0" w:line="240" w:lineRule="auto"/>
              <w:jc w:val="center"/>
              <w:rPr>
                <w:rFonts w:eastAsia="Calibri" w:cstheme="minorHAnsi"/>
                <w:sz w:val="20"/>
                <w:szCs w:val="20"/>
              </w:rPr>
            </w:pPr>
            <w:r w:rsidRPr="00D7568A">
              <w:rPr>
                <w:sz w:val="20"/>
                <w:szCs w:val="20"/>
              </w:rPr>
              <w:t>Podzemni spremnik</w:t>
            </w:r>
          </w:p>
        </w:tc>
        <w:tc>
          <w:tcPr>
            <w:tcW w:w="1559" w:type="dxa"/>
            <w:tcBorders>
              <w:top w:val="single" w:sz="4" w:space="0" w:color="auto"/>
              <w:left w:val="single" w:sz="4" w:space="0" w:color="auto"/>
              <w:bottom w:val="single" w:sz="4" w:space="0" w:color="auto"/>
            </w:tcBorders>
            <w:shd w:val="clear" w:color="auto" w:fill="auto"/>
            <w:vAlign w:val="center"/>
          </w:tcPr>
          <w:p w14:paraId="76F66695" w14:textId="77777777" w:rsidR="00D26D58" w:rsidRPr="00ED5B25" w:rsidRDefault="00D26D58" w:rsidP="00F22FE5">
            <w:pPr>
              <w:spacing w:after="0" w:line="240" w:lineRule="auto"/>
              <w:jc w:val="center"/>
              <w:rPr>
                <w:rFonts w:eastAsia="Calibri" w:cstheme="minorHAnsi"/>
                <w:sz w:val="20"/>
                <w:szCs w:val="20"/>
              </w:rPr>
            </w:pPr>
            <w:r>
              <w:rPr>
                <w:rFonts w:eastAsia="Calibri" w:cstheme="minorHAnsi"/>
                <w:sz w:val="20"/>
                <w:szCs w:val="20"/>
              </w:rPr>
              <w:t>63,38 t</w:t>
            </w:r>
          </w:p>
        </w:tc>
      </w:tr>
      <w:tr w:rsidR="00D26D58" w:rsidRPr="00EB0FAA" w14:paraId="76117F07" w14:textId="77777777" w:rsidTr="00F22FE5">
        <w:trPr>
          <w:cantSplit/>
          <w:trHeight w:val="285"/>
          <w:jc w:val="center"/>
        </w:trPr>
        <w:tc>
          <w:tcPr>
            <w:tcW w:w="702" w:type="dxa"/>
            <w:vMerge/>
            <w:shd w:val="clear" w:color="auto" w:fill="auto"/>
            <w:vAlign w:val="center"/>
          </w:tcPr>
          <w:p w14:paraId="20DD609C" w14:textId="77777777" w:rsidR="00D26D58" w:rsidRPr="00EF48F7" w:rsidRDefault="00D26D58" w:rsidP="00432AD6">
            <w:pPr>
              <w:numPr>
                <w:ilvl w:val="0"/>
                <w:numId w:val="84"/>
              </w:numPr>
              <w:tabs>
                <w:tab w:val="left" w:pos="0"/>
                <w:tab w:val="num" w:pos="502"/>
              </w:tabs>
              <w:overflowPunct w:val="0"/>
              <w:autoSpaceDE w:val="0"/>
              <w:autoSpaceDN w:val="0"/>
              <w:adjustRightInd w:val="0"/>
              <w:spacing w:after="0" w:line="240" w:lineRule="auto"/>
              <w:ind w:left="502"/>
              <w:contextualSpacing/>
              <w:jc w:val="center"/>
              <w:textAlignment w:val="baseline"/>
              <w:rPr>
                <w:rFonts w:eastAsia="Times New Roman" w:cstheme="minorHAnsi"/>
                <w:sz w:val="20"/>
                <w:szCs w:val="20"/>
                <w:lang w:val="en-GB" w:eastAsia="hr-HR"/>
              </w:rPr>
            </w:pPr>
          </w:p>
        </w:tc>
        <w:tc>
          <w:tcPr>
            <w:tcW w:w="2116" w:type="dxa"/>
            <w:vMerge/>
            <w:tcBorders>
              <w:right w:val="single" w:sz="4" w:space="0" w:color="auto"/>
            </w:tcBorders>
            <w:shd w:val="clear" w:color="auto" w:fill="auto"/>
            <w:vAlign w:val="center"/>
          </w:tcPr>
          <w:p w14:paraId="67D007B4" w14:textId="77777777" w:rsidR="00D26D58" w:rsidRDefault="00D26D58" w:rsidP="00F22FE5">
            <w:pPr>
              <w:spacing w:after="0" w:line="276" w:lineRule="auto"/>
              <w:rPr>
                <w:rFonts w:eastAsia="Calibri" w:cstheme="minorHAnsi"/>
                <w:sz w:val="20"/>
                <w:szCs w:val="20"/>
              </w:rPr>
            </w:pPr>
          </w:p>
        </w:tc>
        <w:tc>
          <w:tcPr>
            <w:tcW w:w="2170" w:type="dxa"/>
            <w:tcBorders>
              <w:top w:val="single" w:sz="4" w:space="0" w:color="auto"/>
              <w:left w:val="single" w:sz="4" w:space="0" w:color="auto"/>
              <w:bottom w:val="single" w:sz="4" w:space="0" w:color="auto"/>
              <w:right w:val="single" w:sz="4" w:space="0" w:color="auto"/>
            </w:tcBorders>
            <w:shd w:val="clear" w:color="auto" w:fill="auto"/>
            <w:vAlign w:val="bottom"/>
          </w:tcPr>
          <w:p w14:paraId="32C465B9" w14:textId="77777777" w:rsidR="00D26D58" w:rsidRDefault="00D26D58" w:rsidP="00F22FE5">
            <w:pPr>
              <w:spacing w:after="0" w:line="240" w:lineRule="auto"/>
              <w:jc w:val="center"/>
              <w:rPr>
                <w:rFonts w:cstheme="minorHAnsi"/>
                <w:sz w:val="20"/>
                <w:szCs w:val="20"/>
              </w:rPr>
            </w:pPr>
            <w:r w:rsidRPr="00D7568A">
              <w:rPr>
                <w:rFonts w:cstheme="minorHAnsi"/>
                <w:sz w:val="20"/>
                <w:szCs w:val="20"/>
              </w:rPr>
              <w:t>EVO Eurosuper BS Premium</w:t>
            </w:r>
          </w:p>
        </w:tc>
        <w:tc>
          <w:tcPr>
            <w:tcW w:w="2239" w:type="dxa"/>
            <w:tcBorders>
              <w:top w:val="single" w:sz="4" w:space="0" w:color="auto"/>
              <w:bottom w:val="single" w:sz="4" w:space="0" w:color="auto"/>
              <w:right w:val="single" w:sz="4" w:space="0" w:color="auto"/>
            </w:tcBorders>
            <w:shd w:val="clear" w:color="auto" w:fill="auto"/>
            <w:vAlign w:val="center"/>
          </w:tcPr>
          <w:p w14:paraId="337F422D" w14:textId="77777777" w:rsidR="00D26D58" w:rsidRPr="00D7568A" w:rsidRDefault="00D26D58" w:rsidP="00F22FE5">
            <w:pPr>
              <w:spacing w:after="0" w:line="240" w:lineRule="auto"/>
              <w:jc w:val="center"/>
              <w:rPr>
                <w:rFonts w:eastAsia="Calibri" w:cstheme="minorHAnsi"/>
                <w:sz w:val="20"/>
                <w:szCs w:val="20"/>
              </w:rPr>
            </w:pPr>
            <w:r w:rsidRPr="00D7568A">
              <w:rPr>
                <w:sz w:val="20"/>
                <w:szCs w:val="20"/>
              </w:rPr>
              <w:t>Podzemni spremnik</w:t>
            </w:r>
          </w:p>
        </w:tc>
        <w:tc>
          <w:tcPr>
            <w:tcW w:w="1559" w:type="dxa"/>
            <w:tcBorders>
              <w:top w:val="single" w:sz="4" w:space="0" w:color="auto"/>
              <w:left w:val="single" w:sz="4" w:space="0" w:color="auto"/>
              <w:bottom w:val="single" w:sz="4" w:space="0" w:color="auto"/>
            </w:tcBorders>
            <w:shd w:val="clear" w:color="auto" w:fill="auto"/>
            <w:vAlign w:val="center"/>
          </w:tcPr>
          <w:p w14:paraId="341A7544" w14:textId="77777777" w:rsidR="00D26D58" w:rsidRPr="00ED5B25" w:rsidRDefault="00D26D58" w:rsidP="00F22FE5">
            <w:pPr>
              <w:spacing w:after="0" w:line="240" w:lineRule="auto"/>
              <w:jc w:val="center"/>
              <w:rPr>
                <w:rFonts w:eastAsia="Calibri" w:cstheme="minorHAnsi"/>
                <w:sz w:val="20"/>
                <w:szCs w:val="20"/>
              </w:rPr>
            </w:pPr>
            <w:r>
              <w:rPr>
                <w:rFonts w:eastAsia="Calibri" w:cstheme="minorHAnsi"/>
                <w:sz w:val="20"/>
                <w:szCs w:val="20"/>
              </w:rPr>
              <w:t>56,25 t</w:t>
            </w:r>
          </w:p>
        </w:tc>
      </w:tr>
      <w:tr w:rsidR="00D26D58" w:rsidRPr="00EB0FAA" w14:paraId="74391664" w14:textId="77777777" w:rsidTr="00F22FE5">
        <w:trPr>
          <w:cantSplit/>
          <w:trHeight w:val="70"/>
          <w:jc w:val="center"/>
        </w:trPr>
        <w:tc>
          <w:tcPr>
            <w:tcW w:w="702" w:type="dxa"/>
            <w:vMerge/>
            <w:shd w:val="clear" w:color="auto" w:fill="auto"/>
            <w:vAlign w:val="center"/>
          </w:tcPr>
          <w:p w14:paraId="18431AC5" w14:textId="77777777" w:rsidR="00D26D58" w:rsidRPr="00EF48F7" w:rsidRDefault="00D26D58" w:rsidP="00432AD6">
            <w:pPr>
              <w:numPr>
                <w:ilvl w:val="0"/>
                <w:numId w:val="84"/>
              </w:numPr>
              <w:tabs>
                <w:tab w:val="left" w:pos="0"/>
                <w:tab w:val="num" w:pos="502"/>
              </w:tabs>
              <w:overflowPunct w:val="0"/>
              <w:autoSpaceDE w:val="0"/>
              <w:autoSpaceDN w:val="0"/>
              <w:adjustRightInd w:val="0"/>
              <w:spacing w:after="0" w:line="240" w:lineRule="auto"/>
              <w:ind w:left="502"/>
              <w:contextualSpacing/>
              <w:jc w:val="center"/>
              <w:textAlignment w:val="baseline"/>
              <w:rPr>
                <w:rFonts w:eastAsia="Times New Roman" w:cstheme="minorHAnsi"/>
                <w:sz w:val="20"/>
                <w:szCs w:val="20"/>
                <w:lang w:val="en-GB" w:eastAsia="hr-HR"/>
              </w:rPr>
            </w:pPr>
          </w:p>
        </w:tc>
        <w:tc>
          <w:tcPr>
            <w:tcW w:w="2116" w:type="dxa"/>
            <w:vMerge/>
            <w:tcBorders>
              <w:right w:val="single" w:sz="4" w:space="0" w:color="auto"/>
            </w:tcBorders>
            <w:shd w:val="clear" w:color="auto" w:fill="auto"/>
            <w:vAlign w:val="center"/>
          </w:tcPr>
          <w:p w14:paraId="6166A858" w14:textId="77777777" w:rsidR="00D26D58" w:rsidRDefault="00D26D58" w:rsidP="00F22FE5">
            <w:pPr>
              <w:spacing w:after="0" w:line="276" w:lineRule="auto"/>
              <w:rPr>
                <w:rFonts w:eastAsia="Calibri" w:cstheme="minorHAnsi"/>
                <w:sz w:val="20"/>
                <w:szCs w:val="20"/>
              </w:rPr>
            </w:pPr>
          </w:p>
        </w:tc>
        <w:tc>
          <w:tcPr>
            <w:tcW w:w="2170" w:type="dxa"/>
            <w:tcBorders>
              <w:top w:val="single" w:sz="4" w:space="0" w:color="auto"/>
              <w:left w:val="single" w:sz="4" w:space="0" w:color="auto"/>
              <w:right w:val="single" w:sz="4" w:space="0" w:color="auto"/>
            </w:tcBorders>
            <w:shd w:val="clear" w:color="auto" w:fill="auto"/>
            <w:vAlign w:val="bottom"/>
          </w:tcPr>
          <w:p w14:paraId="3A551B53" w14:textId="77777777" w:rsidR="00D26D58" w:rsidRDefault="00D26D58" w:rsidP="00F22FE5">
            <w:pPr>
              <w:spacing w:after="0" w:line="240" w:lineRule="auto"/>
              <w:jc w:val="center"/>
              <w:rPr>
                <w:rFonts w:cstheme="minorHAnsi"/>
                <w:sz w:val="20"/>
                <w:szCs w:val="20"/>
              </w:rPr>
            </w:pPr>
            <w:r w:rsidRPr="00D7568A">
              <w:rPr>
                <w:rFonts w:cstheme="minorHAnsi"/>
                <w:sz w:val="20"/>
                <w:szCs w:val="20"/>
              </w:rPr>
              <w:t xml:space="preserve">EVO </w:t>
            </w:r>
            <w:proofErr w:type="spellStart"/>
            <w:r w:rsidRPr="00D7568A">
              <w:rPr>
                <w:rFonts w:cstheme="minorHAnsi"/>
                <w:sz w:val="20"/>
                <w:szCs w:val="20"/>
              </w:rPr>
              <w:t>Eurodiesel</w:t>
            </w:r>
            <w:proofErr w:type="spellEnd"/>
            <w:r w:rsidRPr="00D7568A">
              <w:rPr>
                <w:rFonts w:cstheme="minorHAnsi"/>
                <w:sz w:val="20"/>
                <w:szCs w:val="20"/>
              </w:rPr>
              <w:t xml:space="preserve"> BS Premium</w:t>
            </w:r>
          </w:p>
        </w:tc>
        <w:tc>
          <w:tcPr>
            <w:tcW w:w="2239" w:type="dxa"/>
            <w:tcBorders>
              <w:top w:val="single" w:sz="4" w:space="0" w:color="auto"/>
              <w:right w:val="single" w:sz="4" w:space="0" w:color="auto"/>
            </w:tcBorders>
            <w:shd w:val="clear" w:color="auto" w:fill="auto"/>
            <w:vAlign w:val="center"/>
          </w:tcPr>
          <w:p w14:paraId="6E061372" w14:textId="77777777" w:rsidR="00D26D58" w:rsidRPr="00D7568A" w:rsidRDefault="00D26D58" w:rsidP="00F22FE5">
            <w:pPr>
              <w:spacing w:after="0" w:line="240" w:lineRule="auto"/>
              <w:jc w:val="center"/>
              <w:rPr>
                <w:rFonts w:eastAsia="Calibri" w:cstheme="minorHAnsi"/>
                <w:sz w:val="20"/>
                <w:szCs w:val="20"/>
              </w:rPr>
            </w:pPr>
            <w:r w:rsidRPr="00D7568A">
              <w:rPr>
                <w:sz w:val="20"/>
                <w:szCs w:val="20"/>
              </w:rPr>
              <w:t>Podzemni spremnik</w:t>
            </w:r>
          </w:p>
        </w:tc>
        <w:tc>
          <w:tcPr>
            <w:tcW w:w="1559" w:type="dxa"/>
            <w:tcBorders>
              <w:top w:val="single" w:sz="4" w:space="0" w:color="auto"/>
              <w:left w:val="single" w:sz="4" w:space="0" w:color="auto"/>
            </w:tcBorders>
            <w:shd w:val="clear" w:color="auto" w:fill="auto"/>
            <w:vAlign w:val="center"/>
          </w:tcPr>
          <w:p w14:paraId="7A24E383" w14:textId="77777777" w:rsidR="00D26D58" w:rsidRPr="00ED5B25" w:rsidRDefault="00D26D58" w:rsidP="00F22FE5">
            <w:pPr>
              <w:spacing w:after="0" w:line="240" w:lineRule="auto"/>
              <w:jc w:val="center"/>
              <w:rPr>
                <w:rFonts w:eastAsia="Calibri" w:cstheme="minorHAnsi"/>
                <w:sz w:val="20"/>
                <w:szCs w:val="20"/>
              </w:rPr>
            </w:pPr>
            <w:r>
              <w:rPr>
                <w:rFonts w:eastAsia="Calibri" w:cstheme="minorHAnsi"/>
                <w:sz w:val="20"/>
                <w:szCs w:val="20"/>
              </w:rPr>
              <w:t>21,13 t</w:t>
            </w:r>
          </w:p>
        </w:tc>
      </w:tr>
      <w:tr w:rsidR="00D26D58" w:rsidRPr="00ED5B25" w14:paraId="51E3E0FC" w14:textId="77777777" w:rsidTr="00F22FE5">
        <w:trPr>
          <w:cantSplit/>
          <w:trHeight w:val="70"/>
          <w:jc w:val="center"/>
        </w:trPr>
        <w:tc>
          <w:tcPr>
            <w:tcW w:w="702" w:type="dxa"/>
            <w:vMerge w:val="restart"/>
            <w:shd w:val="clear" w:color="auto" w:fill="auto"/>
            <w:vAlign w:val="center"/>
          </w:tcPr>
          <w:p w14:paraId="4D1CF9A1" w14:textId="77777777" w:rsidR="00D26D58" w:rsidRPr="00EF48F7" w:rsidRDefault="00D26D58" w:rsidP="00432AD6">
            <w:pPr>
              <w:numPr>
                <w:ilvl w:val="0"/>
                <w:numId w:val="84"/>
              </w:numPr>
              <w:tabs>
                <w:tab w:val="left" w:pos="0"/>
                <w:tab w:val="num" w:pos="502"/>
              </w:tabs>
              <w:overflowPunct w:val="0"/>
              <w:autoSpaceDE w:val="0"/>
              <w:autoSpaceDN w:val="0"/>
              <w:adjustRightInd w:val="0"/>
              <w:spacing w:after="0" w:line="240" w:lineRule="auto"/>
              <w:contextualSpacing/>
              <w:jc w:val="center"/>
              <w:textAlignment w:val="baseline"/>
              <w:rPr>
                <w:rFonts w:eastAsia="Times New Roman" w:cstheme="minorHAnsi"/>
                <w:sz w:val="20"/>
                <w:szCs w:val="20"/>
                <w:lang w:val="en-GB" w:eastAsia="hr-HR"/>
              </w:rPr>
            </w:pPr>
          </w:p>
        </w:tc>
        <w:tc>
          <w:tcPr>
            <w:tcW w:w="2116" w:type="dxa"/>
            <w:vMerge w:val="restart"/>
            <w:tcBorders>
              <w:right w:val="single" w:sz="4" w:space="0" w:color="auto"/>
            </w:tcBorders>
            <w:shd w:val="clear" w:color="auto" w:fill="auto"/>
            <w:vAlign w:val="center"/>
          </w:tcPr>
          <w:p w14:paraId="6BA186B4" w14:textId="77777777" w:rsidR="00D26D58" w:rsidRPr="00063130" w:rsidRDefault="00D26D58" w:rsidP="00F22FE5">
            <w:pPr>
              <w:spacing w:after="0" w:line="276" w:lineRule="auto"/>
              <w:rPr>
                <w:rFonts w:eastAsia="Calibri" w:cstheme="minorHAnsi"/>
                <w:sz w:val="20"/>
                <w:szCs w:val="20"/>
              </w:rPr>
            </w:pPr>
            <w:r w:rsidRPr="00063130">
              <w:rPr>
                <w:rFonts w:eastAsia="Calibri" w:cstheme="minorHAnsi"/>
                <w:sz w:val="20"/>
                <w:szCs w:val="20"/>
              </w:rPr>
              <w:t>Koprivnica Plin d.o.o.</w:t>
            </w:r>
            <w:r>
              <w:rPr>
                <w:rStyle w:val="Referencafusnote"/>
                <w:rFonts w:eastAsia="Calibri" w:cstheme="minorHAnsi"/>
                <w:sz w:val="20"/>
                <w:szCs w:val="20"/>
              </w:rPr>
              <w:footnoteReference w:id="19"/>
            </w:r>
          </w:p>
          <w:p w14:paraId="2EB992D7" w14:textId="77777777" w:rsidR="00D26D58" w:rsidRDefault="00D26D58" w:rsidP="00F22FE5">
            <w:pPr>
              <w:spacing w:after="0" w:line="276" w:lineRule="auto"/>
              <w:rPr>
                <w:rFonts w:eastAsia="Calibri" w:cstheme="minorHAnsi"/>
                <w:sz w:val="20"/>
                <w:szCs w:val="20"/>
              </w:rPr>
            </w:pPr>
            <w:r w:rsidRPr="00063130">
              <w:rPr>
                <w:rFonts w:eastAsia="Calibri" w:cstheme="minorHAnsi"/>
                <w:sz w:val="20"/>
                <w:szCs w:val="20"/>
              </w:rPr>
              <w:t xml:space="preserve">Mosna 15, </w:t>
            </w:r>
            <w:r>
              <w:rPr>
                <w:rFonts w:eastAsia="Calibri" w:cstheme="minorHAnsi"/>
                <w:sz w:val="20"/>
                <w:szCs w:val="20"/>
              </w:rPr>
              <w:t>K</w:t>
            </w:r>
            <w:r w:rsidRPr="00063130">
              <w:rPr>
                <w:rFonts w:eastAsia="Calibri" w:cstheme="minorHAnsi"/>
                <w:sz w:val="20"/>
                <w:szCs w:val="20"/>
              </w:rPr>
              <w:t>oprivnica</w:t>
            </w:r>
          </w:p>
        </w:tc>
        <w:tc>
          <w:tcPr>
            <w:tcW w:w="2170" w:type="dxa"/>
            <w:tcBorders>
              <w:top w:val="single" w:sz="4" w:space="0" w:color="auto"/>
              <w:left w:val="single" w:sz="4" w:space="0" w:color="auto"/>
              <w:right w:val="single" w:sz="4" w:space="0" w:color="auto"/>
            </w:tcBorders>
            <w:shd w:val="clear" w:color="auto" w:fill="auto"/>
            <w:vAlign w:val="center"/>
          </w:tcPr>
          <w:p w14:paraId="204307DE" w14:textId="77777777" w:rsidR="00D26D58" w:rsidRDefault="00D26D58" w:rsidP="00F22FE5">
            <w:pPr>
              <w:spacing w:after="0" w:line="240" w:lineRule="auto"/>
              <w:jc w:val="center"/>
              <w:rPr>
                <w:rFonts w:cstheme="minorHAnsi"/>
                <w:sz w:val="20"/>
                <w:szCs w:val="20"/>
              </w:rPr>
            </w:pPr>
            <w:proofErr w:type="spellStart"/>
            <w:r w:rsidRPr="00063130">
              <w:rPr>
                <w:rFonts w:cstheme="minorHAnsi"/>
                <w:sz w:val="20"/>
                <w:szCs w:val="20"/>
              </w:rPr>
              <w:t>odorans</w:t>
            </w:r>
            <w:proofErr w:type="spellEnd"/>
            <w:r>
              <w:rPr>
                <w:rFonts w:cstheme="minorHAnsi"/>
                <w:sz w:val="20"/>
                <w:szCs w:val="20"/>
              </w:rPr>
              <w:t xml:space="preserve"> </w:t>
            </w:r>
            <w:proofErr w:type="spellStart"/>
            <w:r w:rsidRPr="00063130">
              <w:rPr>
                <w:rFonts w:cstheme="minorHAnsi"/>
                <w:sz w:val="20"/>
                <w:szCs w:val="20"/>
              </w:rPr>
              <w:t>tetrahidrotiofen</w:t>
            </w:r>
            <w:proofErr w:type="spellEnd"/>
          </w:p>
        </w:tc>
        <w:tc>
          <w:tcPr>
            <w:tcW w:w="2239" w:type="dxa"/>
            <w:tcBorders>
              <w:top w:val="single" w:sz="4" w:space="0" w:color="auto"/>
              <w:right w:val="single" w:sz="4" w:space="0" w:color="auto"/>
            </w:tcBorders>
            <w:shd w:val="clear" w:color="auto" w:fill="auto"/>
            <w:vAlign w:val="center"/>
          </w:tcPr>
          <w:p w14:paraId="4691873F" w14:textId="77777777" w:rsidR="00D26D58" w:rsidRDefault="00D26D58" w:rsidP="00F22FE5">
            <w:pPr>
              <w:spacing w:after="0" w:line="240" w:lineRule="auto"/>
              <w:jc w:val="center"/>
              <w:rPr>
                <w:rFonts w:eastAsia="Calibri" w:cstheme="minorHAnsi"/>
                <w:sz w:val="20"/>
                <w:szCs w:val="20"/>
              </w:rPr>
            </w:pPr>
            <w:proofErr w:type="spellStart"/>
            <w:r>
              <w:rPr>
                <w:rFonts w:eastAsia="Calibri" w:cstheme="minorHAnsi"/>
                <w:sz w:val="20"/>
                <w:szCs w:val="20"/>
              </w:rPr>
              <w:t>odorizacijska</w:t>
            </w:r>
            <w:proofErr w:type="spellEnd"/>
            <w:r>
              <w:rPr>
                <w:rFonts w:eastAsia="Calibri" w:cstheme="minorHAnsi"/>
                <w:sz w:val="20"/>
                <w:szCs w:val="20"/>
              </w:rPr>
              <w:t xml:space="preserve"> stanica</w:t>
            </w:r>
            <w:r>
              <w:t xml:space="preserve"> </w:t>
            </w:r>
            <w:proofErr w:type="spellStart"/>
            <w:r w:rsidRPr="00063130">
              <w:rPr>
                <w:rFonts w:eastAsia="Calibri" w:cstheme="minorHAnsi"/>
                <w:sz w:val="20"/>
                <w:szCs w:val="20"/>
              </w:rPr>
              <w:t>Špoljarska</w:t>
            </w:r>
            <w:proofErr w:type="spellEnd"/>
            <w:r w:rsidRPr="00063130">
              <w:rPr>
                <w:rFonts w:eastAsia="Calibri" w:cstheme="minorHAnsi"/>
                <w:sz w:val="20"/>
                <w:szCs w:val="20"/>
              </w:rPr>
              <w:t>, Koprivnica</w:t>
            </w:r>
          </w:p>
        </w:tc>
        <w:tc>
          <w:tcPr>
            <w:tcW w:w="1559" w:type="dxa"/>
            <w:tcBorders>
              <w:top w:val="single" w:sz="4" w:space="0" w:color="auto"/>
              <w:left w:val="single" w:sz="4" w:space="0" w:color="auto"/>
            </w:tcBorders>
            <w:shd w:val="clear" w:color="auto" w:fill="auto"/>
            <w:vAlign w:val="center"/>
          </w:tcPr>
          <w:p w14:paraId="57FE4D2F" w14:textId="77777777" w:rsidR="00D26D58" w:rsidRPr="00ED5B25" w:rsidRDefault="00D26D58" w:rsidP="00F22FE5">
            <w:pPr>
              <w:spacing w:after="0" w:line="240" w:lineRule="auto"/>
              <w:jc w:val="center"/>
              <w:rPr>
                <w:rFonts w:eastAsia="Calibri" w:cstheme="minorHAnsi"/>
                <w:sz w:val="20"/>
                <w:szCs w:val="20"/>
              </w:rPr>
            </w:pPr>
            <w:r>
              <w:rPr>
                <w:rFonts w:eastAsia="Calibri" w:cstheme="minorHAnsi"/>
                <w:sz w:val="20"/>
                <w:szCs w:val="20"/>
              </w:rPr>
              <w:t>50 kg</w:t>
            </w:r>
          </w:p>
        </w:tc>
      </w:tr>
      <w:tr w:rsidR="00D26D58" w:rsidRPr="00ED5B25" w14:paraId="579F4973" w14:textId="77777777" w:rsidTr="00F22FE5">
        <w:trPr>
          <w:cantSplit/>
          <w:trHeight w:val="70"/>
          <w:jc w:val="center"/>
        </w:trPr>
        <w:tc>
          <w:tcPr>
            <w:tcW w:w="702" w:type="dxa"/>
            <w:vMerge/>
            <w:shd w:val="clear" w:color="auto" w:fill="auto"/>
            <w:vAlign w:val="center"/>
          </w:tcPr>
          <w:p w14:paraId="2E3B0661" w14:textId="77777777" w:rsidR="00D26D58" w:rsidRPr="00EF48F7" w:rsidRDefault="00D26D58" w:rsidP="00432AD6">
            <w:pPr>
              <w:numPr>
                <w:ilvl w:val="0"/>
                <w:numId w:val="84"/>
              </w:numPr>
              <w:tabs>
                <w:tab w:val="left" w:pos="0"/>
                <w:tab w:val="num" w:pos="502"/>
              </w:tabs>
              <w:overflowPunct w:val="0"/>
              <w:autoSpaceDE w:val="0"/>
              <w:autoSpaceDN w:val="0"/>
              <w:adjustRightInd w:val="0"/>
              <w:spacing w:after="0" w:line="240" w:lineRule="auto"/>
              <w:ind w:left="502"/>
              <w:contextualSpacing/>
              <w:jc w:val="center"/>
              <w:textAlignment w:val="baseline"/>
              <w:rPr>
                <w:rFonts w:eastAsia="Times New Roman" w:cstheme="minorHAnsi"/>
                <w:sz w:val="20"/>
                <w:szCs w:val="20"/>
                <w:lang w:val="en-GB" w:eastAsia="hr-HR"/>
              </w:rPr>
            </w:pPr>
          </w:p>
        </w:tc>
        <w:tc>
          <w:tcPr>
            <w:tcW w:w="2116" w:type="dxa"/>
            <w:vMerge/>
            <w:tcBorders>
              <w:right w:val="single" w:sz="4" w:space="0" w:color="auto"/>
            </w:tcBorders>
            <w:shd w:val="clear" w:color="auto" w:fill="auto"/>
            <w:vAlign w:val="center"/>
          </w:tcPr>
          <w:p w14:paraId="2970811F" w14:textId="77777777" w:rsidR="00D26D58" w:rsidRDefault="00D26D58" w:rsidP="00F22FE5">
            <w:pPr>
              <w:spacing w:after="0" w:line="276" w:lineRule="auto"/>
              <w:rPr>
                <w:rFonts w:eastAsia="Calibri" w:cstheme="minorHAnsi"/>
                <w:sz w:val="20"/>
                <w:szCs w:val="20"/>
              </w:rPr>
            </w:pPr>
          </w:p>
        </w:tc>
        <w:tc>
          <w:tcPr>
            <w:tcW w:w="2170" w:type="dxa"/>
            <w:tcBorders>
              <w:top w:val="single" w:sz="4" w:space="0" w:color="auto"/>
              <w:left w:val="single" w:sz="4" w:space="0" w:color="auto"/>
              <w:right w:val="single" w:sz="4" w:space="0" w:color="auto"/>
            </w:tcBorders>
            <w:shd w:val="clear" w:color="auto" w:fill="auto"/>
            <w:vAlign w:val="center"/>
          </w:tcPr>
          <w:p w14:paraId="5C16397C" w14:textId="77777777" w:rsidR="00D26D58" w:rsidRPr="00063130" w:rsidRDefault="00D26D58" w:rsidP="00F22FE5">
            <w:pPr>
              <w:spacing w:after="0" w:line="240" w:lineRule="auto"/>
              <w:jc w:val="center"/>
              <w:rPr>
                <w:rFonts w:cstheme="minorHAnsi"/>
                <w:sz w:val="20"/>
                <w:szCs w:val="20"/>
              </w:rPr>
            </w:pPr>
            <w:proofErr w:type="spellStart"/>
            <w:r w:rsidRPr="00063130">
              <w:rPr>
                <w:rFonts w:cstheme="minorHAnsi"/>
                <w:sz w:val="20"/>
                <w:szCs w:val="20"/>
              </w:rPr>
              <w:t>odorans</w:t>
            </w:r>
            <w:proofErr w:type="spellEnd"/>
          </w:p>
          <w:p w14:paraId="5BA81EDD" w14:textId="77777777" w:rsidR="00D26D58" w:rsidRDefault="00D26D58" w:rsidP="00F22FE5">
            <w:pPr>
              <w:spacing w:after="0" w:line="240" w:lineRule="auto"/>
              <w:jc w:val="center"/>
              <w:rPr>
                <w:rFonts w:cstheme="minorHAnsi"/>
                <w:sz w:val="20"/>
                <w:szCs w:val="20"/>
              </w:rPr>
            </w:pPr>
            <w:proofErr w:type="spellStart"/>
            <w:r w:rsidRPr="00063130">
              <w:rPr>
                <w:rFonts w:cstheme="minorHAnsi"/>
                <w:sz w:val="20"/>
                <w:szCs w:val="20"/>
              </w:rPr>
              <w:t>tetrahidrotiofen</w:t>
            </w:r>
            <w:proofErr w:type="spellEnd"/>
          </w:p>
        </w:tc>
        <w:tc>
          <w:tcPr>
            <w:tcW w:w="2239" w:type="dxa"/>
            <w:tcBorders>
              <w:top w:val="single" w:sz="4" w:space="0" w:color="auto"/>
              <w:right w:val="single" w:sz="4" w:space="0" w:color="auto"/>
            </w:tcBorders>
            <w:shd w:val="clear" w:color="auto" w:fill="auto"/>
            <w:vAlign w:val="center"/>
          </w:tcPr>
          <w:p w14:paraId="5BB4F5CD" w14:textId="77777777" w:rsidR="00D26D58" w:rsidRDefault="00D26D58" w:rsidP="00F22FE5">
            <w:pPr>
              <w:spacing w:after="0" w:line="240" w:lineRule="auto"/>
              <w:jc w:val="center"/>
              <w:rPr>
                <w:rFonts w:eastAsia="Calibri" w:cstheme="minorHAnsi"/>
                <w:sz w:val="20"/>
                <w:szCs w:val="20"/>
              </w:rPr>
            </w:pPr>
            <w:proofErr w:type="spellStart"/>
            <w:r>
              <w:rPr>
                <w:rFonts w:eastAsia="Calibri" w:cstheme="minorHAnsi"/>
                <w:sz w:val="20"/>
                <w:szCs w:val="20"/>
              </w:rPr>
              <w:t>odorizacijska</w:t>
            </w:r>
            <w:proofErr w:type="spellEnd"/>
            <w:r>
              <w:rPr>
                <w:rFonts w:eastAsia="Calibri" w:cstheme="minorHAnsi"/>
                <w:sz w:val="20"/>
                <w:szCs w:val="20"/>
              </w:rPr>
              <w:t xml:space="preserve"> stanica </w:t>
            </w:r>
            <w:r w:rsidRPr="00063130">
              <w:rPr>
                <w:rFonts w:eastAsia="Calibri" w:cstheme="minorHAnsi"/>
                <w:sz w:val="20"/>
                <w:szCs w:val="20"/>
              </w:rPr>
              <w:t>Dravska, Koprivnica</w:t>
            </w:r>
          </w:p>
        </w:tc>
        <w:tc>
          <w:tcPr>
            <w:tcW w:w="1559" w:type="dxa"/>
            <w:tcBorders>
              <w:top w:val="single" w:sz="4" w:space="0" w:color="auto"/>
              <w:left w:val="single" w:sz="4" w:space="0" w:color="auto"/>
            </w:tcBorders>
            <w:shd w:val="clear" w:color="auto" w:fill="auto"/>
            <w:vAlign w:val="center"/>
          </w:tcPr>
          <w:p w14:paraId="48469A6E" w14:textId="77777777" w:rsidR="00D26D58" w:rsidRPr="00ED5B25" w:rsidRDefault="00D26D58" w:rsidP="00F22FE5">
            <w:pPr>
              <w:spacing w:after="0" w:line="240" w:lineRule="auto"/>
              <w:jc w:val="center"/>
              <w:rPr>
                <w:rFonts w:eastAsia="Calibri" w:cstheme="minorHAnsi"/>
                <w:sz w:val="20"/>
                <w:szCs w:val="20"/>
              </w:rPr>
            </w:pPr>
            <w:r>
              <w:rPr>
                <w:rFonts w:eastAsia="Calibri" w:cstheme="minorHAnsi"/>
                <w:sz w:val="20"/>
                <w:szCs w:val="20"/>
              </w:rPr>
              <w:t>50 kg</w:t>
            </w:r>
          </w:p>
        </w:tc>
      </w:tr>
      <w:tr w:rsidR="00D26D58" w:rsidRPr="00ED5B25" w14:paraId="4F0CA3E7" w14:textId="77777777" w:rsidTr="00F22FE5">
        <w:trPr>
          <w:cantSplit/>
          <w:trHeight w:val="556"/>
          <w:jc w:val="center"/>
        </w:trPr>
        <w:tc>
          <w:tcPr>
            <w:tcW w:w="702" w:type="dxa"/>
            <w:vMerge w:val="restart"/>
            <w:shd w:val="clear" w:color="auto" w:fill="auto"/>
            <w:vAlign w:val="center"/>
          </w:tcPr>
          <w:p w14:paraId="14D1924D" w14:textId="77777777" w:rsidR="00D26D58" w:rsidRPr="00EF48F7" w:rsidRDefault="00D26D58" w:rsidP="00432AD6">
            <w:pPr>
              <w:numPr>
                <w:ilvl w:val="0"/>
                <w:numId w:val="84"/>
              </w:numPr>
              <w:tabs>
                <w:tab w:val="left" w:pos="0"/>
                <w:tab w:val="num" w:pos="502"/>
              </w:tabs>
              <w:overflowPunct w:val="0"/>
              <w:autoSpaceDE w:val="0"/>
              <w:autoSpaceDN w:val="0"/>
              <w:adjustRightInd w:val="0"/>
              <w:spacing w:after="0" w:line="240" w:lineRule="auto"/>
              <w:ind w:left="502"/>
              <w:contextualSpacing/>
              <w:jc w:val="center"/>
              <w:textAlignment w:val="baseline"/>
              <w:rPr>
                <w:rFonts w:eastAsia="Times New Roman" w:cstheme="minorHAnsi"/>
                <w:sz w:val="20"/>
                <w:szCs w:val="20"/>
                <w:lang w:val="en-GB" w:eastAsia="hr-HR"/>
              </w:rPr>
            </w:pPr>
          </w:p>
        </w:tc>
        <w:tc>
          <w:tcPr>
            <w:tcW w:w="2116" w:type="dxa"/>
            <w:vMerge w:val="restart"/>
            <w:tcBorders>
              <w:right w:val="single" w:sz="4" w:space="0" w:color="auto"/>
            </w:tcBorders>
            <w:shd w:val="clear" w:color="auto" w:fill="auto"/>
            <w:vAlign w:val="center"/>
          </w:tcPr>
          <w:p w14:paraId="46E65F6D" w14:textId="77777777" w:rsidR="00D26D58" w:rsidRDefault="00D26D58" w:rsidP="00F22FE5">
            <w:pPr>
              <w:spacing w:after="0" w:line="276" w:lineRule="auto"/>
              <w:rPr>
                <w:rFonts w:eastAsia="Calibri" w:cstheme="minorHAnsi"/>
                <w:sz w:val="20"/>
                <w:szCs w:val="20"/>
              </w:rPr>
            </w:pPr>
            <w:r w:rsidRPr="008F17C9">
              <w:rPr>
                <w:rFonts w:eastAsia="Calibri" w:cstheme="minorHAnsi"/>
                <w:sz w:val="20"/>
                <w:szCs w:val="20"/>
              </w:rPr>
              <w:t xml:space="preserve">Koprivničke vode d.o.o. </w:t>
            </w:r>
            <w:r>
              <w:rPr>
                <w:rStyle w:val="Referencafusnote"/>
                <w:rFonts w:eastAsia="Calibri" w:cstheme="minorHAnsi"/>
                <w:sz w:val="20"/>
                <w:szCs w:val="20"/>
              </w:rPr>
              <w:footnoteReference w:id="20"/>
            </w:r>
          </w:p>
          <w:p w14:paraId="0EE7AF11" w14:textId="77777777" w:rsidR="00D26D58" w:rsidRPr="008F17C9" w:rsidRDefault="00D26D58" w:rsidP="00F22FE5">
            <w:pPr>
              <w:spacing w:after="0" w:line="276" w:lineRule="auto"/>
              <w:rPr>
                <w:rFonts w:eastAsia="Calibri" w:cstheme="minorHAnsi"/>
                <w:sz w:val="20"/>
                <w:szCs w:val="20"/>
              </w:rPr>
            </w:pPr>
            <w:r w:rsidRPr="008F17C9">
              <w:rPr>
                <w:rFonts w:eastAsia="Calibri" w:cstheme="minorHAnsi"/>
                <w:sz w:val="20"/>
                <w:szCs w:val="20"/>
              </w:rPr>
              <w:t xml:space="preserve">Mosna ulica 15, </w:t>
            </w:r>
          </w:p>
          <w:p w14:paraId="6933EA2D" w14:textId="77777777" w:rsidR="00D26D58" w:rsidRDefault="00D26D58" w:rsidP="00F22FE5">
            <w:pPr>
              <w:spacing w:after="0" w:line="276" w:lineRule="auto"/>
              <w:rPr>
                <w:rFonts w:eastAsia="Calibri" w:cstheme="minorHAnsi"/>
                <w:sz w:val="20"/>
                <w:szCs w:val="20"/>
              </w:rPr>
            </w:pPr>
            <w:r w:rsidRPr="008F17C9">
              <w:rPr>
                <w:rFonts w:eastAsia="Calibri" w:cstheme="minorHAnsi"/>
                <w:sz w:val="20"/>
                <w:szCs w:val="20"/>
              </w:rPr>
              <w:t>Koprivnica</w:t>
            </w:r>
          </w:p>
        </w:tc>
        <w:tc>
          <w:tcPr>
            <w:tcW w:w="2170" w:type="dxa"/>
            <w:tcBorders>
              <w:top w:val="single" w:sz="4" w:space="0" w:color="auto"/>
              <w:left w:val="single" w:sz="4" w:space="0" w:color="auto"/>
              <w:bottom w:val="single" w:sz="4" w:space="0" w:color="auto"/>
              <w:right w:val="single" w:sz="4" w:space="0" w:color="auto"/>
            </w:tcBorders>
            <w:shd w:val="clear" w:color="auto" w:fill="auto"/>
            <w:vAlign w:val="center"/>
          </w:tcPr>
          <w:p w14:paraId="07ABB9BC" w14:textId="77777777" w:rsidR="00D26D58" w:rsidRPr="008D0B1B" w:rsidRDefault="00D26D58" w:rsidP="00F22FE5">
            <w:pPr>
              <w:spacing w:after="0" w:line="240" w:lineRule="auto"/>
              <w:jc w:val="center"/>
              <w:rPr>
                <w:rFonts w:cstheme="minorHAnsi"/>
                <w:sz w:val="20"/>
                <w:szCs w:val="20"/>
              </w:rPr>
            </w:pPr>
            <w:r>
              <w:rPr>
                <w:rFonts w:cstheme="minorHAnsi"/>
                <w:sz w:val="20"/>
                <w:szCs w:val="20"/>
              </w:rPr>
              <w:t>Klor</w:t>
            </w:r>
          </w:p>
        </w:tc>
        <w:tc>
          <w:tcPr>
            <w:tcW w:w="2239" w:type="dxa"/>
            <w:tcBorders>
              <w:top w:val="single" w:sz="4" w:space="0" w:color="auto"/>
              <w:bottom w:val="single" w:sz="4" w:space="0" w:color="auto"/>
              <w:right w:val="single" w:sz="4" w:space="0" w:color="auto"/>
            </w:tcBorders>
            <w:shd w:val="clear" w:color="auto" w:fill="auto"/>
            <w:vAlign w:val="center"/>
          </w:tcPr>
          <w:p w14:paraId="62011EA9" w14:textId="77777777" w:rsidR="00D26D58" w:rsidRDefault="00D26D58" w:rsidP="00F22FE5">
            <w:pPr>
              <w:spacing w:after="0" w:line="240" w:lineRule="auto"/>
              <w:jc w:val="center"/>
              <w:rPr>
                <w:rFonts w:eastAsia="Calibri" w:cstheme="minorHAnsi"/>
                <w:sz w:val="20"/>
                <w:szCs w:val="20"/>
              </w:rPr>
            </w:pPr>
            <w:r>
              <w:rPr>
                <w:rFonts w:eastAsia="Calibri" w:cstheme="minorHAnsi"/>
                <w:sz w:val="20"/>
                <w:szCs w:val="20"/>
              </w:rPr>
              <w:t xml:space="preserve">Vodocrpilište </w:t>
            </w:r>
            <w:proofErr w:type="spellStart"/>
            <w:r>
              <w:rPr>
                <w:rFonts w:eastAsia="Calibri" w:cstheme="minorHAnsi"/>
                <w:sz w:val="20"/>
                <w:szCs w:val="20"/>
              </w:rPr>
              <w:t>Ivanščak</w:t>
            </w:r>
            <w:proofErr w:type="spellEnd"/>
          </w:p>
        </w:tc>
        <w:tc>
          <w:tcPr>
            <w:tcW w:w="1559" w:type="dxa"/>
            <w:tcBorders>
              <w:top w:val="single" w:sz="4" w:space="0" w:color="auto"/>
              <w:left w:val="single" w:sz="4" w:space="0" w:color="auto"/>
              <w:bottom w:val="single" w:sz="4" w:space="0" w:color="auto"/>
            </w:tcBorders>
            <w:shd w:val="clear" w:color="auto" w:fill="auto"/>
            <w:vAlign w:val="center"/>
          </w:tcPr>
          <w:p w14:paraId="60023087" w14:textId="77777777" w:rsidR="00D26D58" w:rsidRDefault="00D26D58" w:rsidP="00F22FE5">
            <w:pPr>
              <w:spacing w:after="0" w:line="240" w:lineRule="auto"/>
              <w:jc w:val="center"/>
              <w:rPr>
                <w:rFonts w:eastAsia="Calibri" w:cstheme="minorHAnsi"/>
                <w:sz w:val="20"/>
                <w:szCs w:val="20"/>
              </w:rPr>
            </w:pPr>
            <w:r>
              <w:rPr>
                <w:rFonts w:eastAsia="Calibri" w:cstheme="minorHAnsi"/>
                <w:sz w:val="20"/>
                <w:szCs w:val="20"/>
              </w:rPr>
              <w:t>0,15 t</w:t>
            </w:r>
          </w:p>
        </w:tc>
      </w:tr>
      <w:tr w:rsidR="00D26D58" w:rsidRPr="00ED5B25" w14:paraId="3CFC6243" w14:textId="77777777" w:rsidTr="00F22FE5">
        <w:trPr>
          <w:cantSplit/>
          <w:trHeight w:val="557"/>
          <w:jc w:val="center"/>
        </w:trPr>
        <w:tc>
          <w:tcPr>
            <w:tcW w:w="702" w:type="dxa"/>
            <w:vMerge/>
            <w:shd w:val="clear" w:color="auto" w:fill="auto"/>
            <w:vAlign w:val="center"/>
          </w:tcPr>
          <w:p w14:paraId="32F8AE3C" w14:textId="77777777" w:rsidR="00D26D58" w:rsidRPr="00EF48F7" w:rsidRDefault="00D26D58" w:rsidP="00432AD6">
            <w:pPr>
              <w:numPr>
                <w:ilvl w:val="0"/>
                <w:numId w:val="84"/>
              </w:numPr>
              <w:tabs>
                <w:tab w:val="left" w:pos="0"/>
                <w:tab w:val="num" w:pos="502"/>
              </w:tabs>
              <w:overflowPunct w:val="0"/>
              <w:autoSpaceDE w:val="0"/>
              <w:autoSpaceDN w:val="0"/>
              <w:adjustRightInd w:val="0"/>
              <w:spacing w:after="0" w:line="240" w:lineRule="auto"/>
              <w:ind w:left="502"/>
              <w:contextualSpacing/>
              <w:jc w:val="center"/>
              <w:textAlignment w:val="baseline"/>
              <w:rPr>
                <w:rFonts w:eastAsia="Times New Roman" w:cstheme="minorHAnsi"/>
                <w:sz w:val="20"/>
                <w:szCs w:val="20"/>
                <w:lang w:val="en-GB" w:eastAsia="hr-HR"/>
              </w:rPr>
            </w:pPr>
          </w:p>
        </w:tc>
        <w:tc>
          <w:tcPr>
            <w:tcW w:w="2116" w:type="dxa"/>
            <w:vMerge/>
            <w:tcBorders>
              <w:right w:val="single" w:sz="4" w:space="0" w:color="auto"/>
            </w:tcBorders>
            <w:shd w:val="clear" w:color="auto" w:fill="auto"/>
            <w:vAlign w:val="center"/>
          </w:tcPr>
          <w:p w14:paraId="0940FB0F" w14:textId="77777777" w:rsidR="00D26D58" w:rsidRDefault="00D26D58" w:rsidP="00F22FE5">
            <w:pPr>
              <w:spacing w:after="0" w:line="276" w:lineRule="auto"/>
              <w:rPr>
                <w:rFonts w:eastAsia="Calibri" w:cstheme="minorHAnsi"/>
                <w:sz w:val="20"/>
                <w:szCs w:val="20"/>
              </w:rPr>
            </w:pPr>
          </w:p>
        </w:tc>
        <w:tc>
          <w:tcPr>
            <w:tcW w:w="2170" w:type="dxa"/>
            <w:tcBorders>
              <w:top w:val="single" w:sz="4" w:space="0" w:color="auto"/>
              <w:left w:val="single" w:sz="4" w:space="0" w:color="auto"/>
              <w:right w:val="single" w:sz="4" w:space="0" w:color="auto"/>
            </w:tcBorders>
            <w:shd w:val="clear" w:color="auto" w:fill="auto"/>
            <w:vAlign w:val="center"/>
          </w:tcPr>
          <w:p w14:paraId="1CEC17F6" w14:textId="77777777" w:rsidR="00D26D58" w:rsidRPr="008D0B1B" w:rsidRDefault="00D26D58" w:rsidP="00F22FE5">
            <w:pPr>
              <w:spacing w:after="0" w:line="240" w:lineRule="auto"/>
              <w:jc w:val="center"/>
              <w:rPr>
                <w:rFonts w:cstheme="minorHAnsi"/>
                <w:sz w:val="20"/>
                <w:szCs w:val="20"/>
              </w:rPr>
            </w:pPr>
            <w:r>
              <w:rPr>
                <w:rFonts w:cstheme="minorHAnsi"/>
                <w:sz w:val="20"/>
                <w:szCs w:val="20"/>
              </w:rPr>
              <w:t>Klor</w:t>
            </w:r>
          </w:p>
        </w:tc>
        <w:tc>
          <w:tcPr>
            <w:tcW w:w="2239" w:type="dxa"/>
            <w:tcBorders>
              <w:top w:val="single" w:sz="4" w:space="0" w:color="auto"/>
              <w:right w:val="single" w:sz="4" w:space="0" w:color="auto"/>
            </w:tcBorders>
            <w:shd w:val="clear" w:color="auto" w:fill="auto"/>
            <w:vAlign w:val="center"/>
          </w:tcPr>
          <w:p w14:paraId="286003F9" w14:textId="77777777" w:rsidR="00D26D58" w:rsidRDefault="00D26D58" w:rsidP="00F22FE5">
            <w:pPr>
              <w:spacing w:after="0" w:line="240" w:lineRule="auto"/>
              <w:jc w:val="center"/>
              <w:rPr>
                <w:rFonts w:eastAsia="Calibri" w:cstheme="minorHAnsi"/>
                <w:sz w:val="20"/>
                <w:szCs w:val="20"/>
              </w:rPr>
            </w:pPr>
            <w:r>
              <w:rPr>
                <w:rFonts w:eastAsia="Calibri" w:cstheme="minorHAnsi"/>
                <w:sz w:val="20"/>
                <w:szCs w:val="20"/>
              </w:rPr>
              <w:t>Vodocrpilište Lipovec</w:t>
            </w:r>
          </w:p>
        </w:tc>
        <w:tc>
          <w:tcPr>
            <w:tcW w:w="1559" w:type="dxa"/>
            <w:tcBorders>
              <w:top w:val="single" w:sz="4" w:space="0" w:color="auto"/>
              <w:left w:val="single" w:sz="4" w:space="0" w:color="auto"/>
            </w:tcBorders>
            <w:shd w:val="clear" w:color="auto" w:fill="auto"/>
            <w:vAlign w:val="center"/>
          </w:tcPr>
          <w:p w14:paraId="06852580" w14:textId="77777777" w:rsidR="00D26D58" w:rsidRDefault="00D26D58" w:rsidP="00F22FE5">
            <w:pPr>
              <w:spacing w:after="0" w:line="240" w:lineRule="auto"/>
              <w:jc w:val="center"/>
              <w:rPr>
                <w:rFonts w:eastAsia="Calibri" w:cstheme="minorHAnsi"/>
                <w:sz w:val="20"/>
                <w:szCs w:val="20"/>
              </w:rPr>
            </w:pPr>
            <w:r>
              <w:rPr>
                <w:rFonts w:eastAsia="Calibri" w:cstheme="minorHAnsi"/>
                <w:sz w:val="20"/>
                <w:szCs w:val="20"/>
              </w:rPr>
              <w:t>0,15 t</w:t>
            </w:r>
          </w:p>
        </w:tc>
      </w:tr>
    </w:tbl>
    <w:p w14:paraId="02B9EAA8" w14:textId="77777777" w:rsidR="00D26D58" w:rsidRDefault="00D26D58" w:rsidP="00D26D58">
      <w:pPr>
        <w:rPr>
          <w:lang w:eastAsia="zh-CN"/>
        </w:rPr>
      </w:pPr>
    </w:p>
    <w:p w14:paraId="03723831" w14:textId="77777777" w:rsidR="007C52D5" w:rsidRDefault="007C52D5" w:rsidP="007C52D5">
      <w:pPr>
        <w:spacing w:before="240" w:after="0" w:line="276" w:lineRule="auto"/>
        <w:jc w:val="both"/>
        <w:rPr>
          <w:kern w:val="0"/>
          <w:sz w:val="24"/>
          <w:szCs w:val="24"/>
          <w:lang w:eastAsia="zh-CN"/>
          <w14:ligatures w14:val="none"/>
        </w:rPr>
      </w:pPr>
      <w:r w:rsidRPr="007C52D5">
        <w:rPr>
          <w:kern w:val="0"/>
          <w:sz w:val="24"/>
          <w:szCs w:val="24"/>
          <w:lang w:eastAsia="zh-CN"/>
          <w14:ligatures w14:val="none"/>
        </w:rPr>
        <w:t xml:space="preserve">U nastavku će se obrađivati scenariji događaja s najgorim mogućim posljedicama uslijed nesreće na lokaciji Podravka d.d., Tvornica Danica, </w:t>
      </w:r>
      <w:proofErr w:type="spellStart"/>
      <w:r w:rsidRPr="007C52D5">
        <w:rPr>
          <w:kern w:val="0"/>
          <w:sz w:val="24"/>
          <w:szCs w:val="24"/>
          <w:lang w:eastAsia="zh-CN"/>
          <w14:ligatures w14:val="none"/>
        </w:rPr>
        <w:t>Đelekovečka</w:t>
      </w:r>
      <w:proofErr w:type="spellEnd"/>
      <w:r w:rsidRPr="007C52D5">
        <w:rPr>
          <w:kern w:val="0"/>
          <w:sz w:val="24"/>
          <w:szCs w:val="24"/>
          <w:lang w:eastAsia="zh-CN"/>
          <w14:ligatures w14:val="none"/>
        </w:rPr>
        <w:t xml:space="preserve"> cesta 21,  Koprivnica. </w:t>
      </w:r>
    </w:p>
    <w:p w14:paraId="7E10AD1B" w14:textId="77777777" w:rsidR="00E23FFE" w:rsidRPr="007C52D5" w:rsidRDefault="00E23FFE" w:rsidP="007C52D5">
      <w:pPr>
        <w:spacing w:before="240" w:after="0" w:line="276" w:lineRule="auto"/>
        <w:jc w:val="both"/>
        <w:rPr>
          <w:kern w:val="0"/>
          <w:sz w:val="24"/>
          <w:szCs w:val="24"/>
          <w:lang w:eastAsia="zh-CN"/>
          <w14:ligatures w14:val="none"/>
        </w:rPr>
      </w:pPr>
    </w:p>
    <w:p w14:paraId="55854560" w14:textId="3B3472E7" w:rsidR="007C52D5" w:rsidRDefault="00E23FFE" w:rsidP="00E23FFE">
      <w:pPr>
        <w:pStyle w:val="Naslov3"/>
      </w:pPr>
      <w:bookmarkStart w:id="718" w:name="_Toc182566655"/>
      <w:r>
        <w:t>Prikaz utjecaja na kritičnu infrastrukturu (KI)</w:t>
      </w:r>
      <w:bookmarkEnd w:id="718"/>
    </w:p>
    <w:tbl>
      <w:tblPr>
        <w:tblW w:w="9107" w:type="dxa"/>
        <w:jc w:val="center"/>
        <w:tblCellMar>
          <w:left w:w="10" w:type="dxa"/>
          <w:right w:w="10" w:type="dxa"/>
        </w:tblCellMar>
        <w:tblLook w:val="04A0" w:firstRow="1" w:lastRow="0" w:firstColumn="1" w:lastColumn="0" w:noHBand="0" w:noVBand="1"/>
      </w:tblPr>
      <w:tblGrid>
        <w:gridCol w:w="959"/>
        <w:gridCol w:w="8148"/>
      </w:tblGrid>
      <w:tr w:rsidR="00E23FFE" w:rsidRPr="00231C1A" w14:paraId="11DF3454" w14:textId="77777777" w:rsidTr="00F22FE5">
        <w:trPr>
          <w:trHeight w:val="384"/>
          <w:tblHeader/>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ADB694B" w14:textId="77777777" w:rsidR="00E23FFE" w:rsidRPr="00231C1A" w:rsidRDefault="00E23FFE" w:rsidP="00F22FE5">
            <w:pPr>
              <w:spacing w:after="0" w:line="240" w:lineRule="auto"/>
              <w:jc w:val="center"/>
              <w:rPr>
                <w:rFonts w:ascii="Calibri" w:eastAsia="Calibri" w:hAnsi="Calibri" w:cs="Times New Roman"/>
                <w:b/>
                <w:sz w:val="20"/>
                <w:szCs w:val="20"/>
              </w:rPr>
            </w:pPr>
            <w:r w:rsidRPr="00231C1A">
              <w:rPr>
                <w:rFonts w:ascii="Calibri" w:eastAsia="Calibri" w:hAnsi="Calibri" w:cs="Times New Roman"/>
                <w:b/>
                <w:sz w:val="20"/>
                <w:szCs w:val="20"/>
              </w:rPr>
              <w:t>Utjecaj</w:t>
            </w: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E634874" w14:textId="77777777" w:rsidR="00E23FFE" w:rsidRPr="00231C1A" w:rsidRDefault="00E23FFE" w:rsidP="00F22FE5">
            <w:pPr>
              <w:spacing w:after="0" w:line="240" w:lineRule="auto"/>
              <w:jc w:val="center"/>
              <w:rPr>
                <w:rFonts w:ascii="Calibri" w:eastAsia="Calibri" w:hAnsi="Calibri" w:cs="Times New Roman"/>
                <w:b/>
                <w:sz w:val="20"/>
                <w:szCs w:val="20"/>
              </w:rPr>
            </w:pPr>
            <w:r w:rsidRPr="00231C1A">
              <w:rPr>
                <w:rFonts w:ascii="Calibri" w:eastAsia="Calibri" w:hAnsi="Calibri" w:cs="Times New Roman"/>
                <w:b/>
                <w:sz w:val="20"/>
                <w:szCs w:val="20"/>
              </w:rPr>
              <w:t>Sektor</w:t>
            </w:r>
          </w:p>
        </w:tc>
      </w:tr>
      <w:tr w:rsidR="00E23FFE" w:rsidRPr="00231C1A" w14:paraId="2FF0068B" w14:textId="77777777" w:rsidTr="00F22FE5">
        <w:trPr>
          <w:trHeight w:val="38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AE7381B" w14:textId="77777777" w:rsidR="00E23FFE" w:rsidRPr="00231C1A" w:rsidRDefault="00E23FFE" w:rsidP="00F22FE5">
            <w:pPr>
              <w:spacing w:after="0" w:line="240" w:lineRule="auto"/>
              <w:jc w:val="center"/>
              <w:rPr>
                <w:rFonts w:ascii="Calibri" w:eastAsia="Calibri" w:hAnsi="Calibri" w:cs="Times New Roman"/>
                <w:b/>
                <w:sz w:val="20"/>
                <w:szCs w:val="20"/>
              </w:rPr>
            </w:pPr>
            <w:r>
              <w:rPr>
                <w:rFonts w:ascii="Calibri" w:eastAsia="Calibri" w:hAnsi="Calibri" w:cs="Times New Roman"/>
                <w:b/>
                <w:sz w:val="20"/>
                <w:szCs w:val="20"/>
              </w:rPr>
              <w:t>X</w:t>
            </w: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360497C" w14:textId="77777777" w:rsidR="00E23FFE" w:rsidRPr="00231C1A" w:rsidRDefault="00E23FFE" w:rsidP="00F22FE5">
            <w:pPr>
              <w:spacing w:after="0" w:line="240" w:lineRule="auto"/>
              <w:rPr>
                <w:rFonts w:ascii="Calibri" w:eastAsia="Calibri" w:hAnsi="Calibri" w:cs="Times New Roman"/>
                <w:sz w:val="20"/>
                <w:szCs w:val="20"/>
              </w:rPr>
            </w:pPr>
            <w:r w:rsidRPr="00231C1A">
              <w:rPr>
                <w:rFonts w:ascii="Calibri" w:eastAsia="Calibri" w:hAnsi="Calibri" w:cs="Times New Roman"/>
                <w:sz w:val="20"/>
                <w:szCs w:val="20"/>
              </w:rPr>
              <w:t>Komunikacijska i informacijska tehnologija (elektroničke komunikacije, prijenos podataka, informacijski sustavi, pružanje audio i audiovizualnih medijskih usluga)</w:t>
            </w:r>
          </w:p>
        </w:tc>
      </w:tr>
      <w:tr w:rsidR="00E23FFE" w:rsidRPr="00231C1A" w14:paraId="19B95986" w14:textId="77777777" w:rsidTr="00F22FE5">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637DCF0" w14:textId="77777777" w:rsidR="00E23FFE" w:rsidRPr="00231C1A" w:rsidRDefault="00E23FFE" w:rsidP="00F22FE5">
            <w:pPr>
              <w:spacing w:after="0" w:line="240" w:lineRule="auto"/>
              <w:jc w:val="center"/>
              <w:rPr>
                <w:rFonts w:ascii="Calibri" w:eastAsia="Calibri" w:hAnsi="Calibri" w:cs="Times New Roman"/>
                <w:b/>
                <w:sz w:val="20"/>
                <w:szCs w:val="20"/>
              </w:rPr>
            </w:pPr>
            <w:r w:rsidRPr="00231C1A">
              <w:rPr>
                <w:rFonts w:ascii="Calibri" w:eastAsia="Calibri" w:hAnsi="Calibri" w:cs="Times New Roman"/>
                <w:b/>
                <w:sz w:val="20"/>
                <w:szCs w:val="20"/>
              </w:rPr>
              <w:t>X</w:t>
            </w: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8239FE1" w14:textId="77777777" w:rsidR="00E23FFE" w:rsidRPr="00231C1A" w:rsidRDefault="00E23FFE" w:rsidP="00F22FE5">
            <w:pPr>
              <w:spacing w:after="0" w:line="240" w:lineRule="auto"/>
              <w:rPr>
                <w:rFonts w:ascii="Calibri" w:eastAsia="Calibri" w:hAnsi="Calibri" w:cs="Times New Roman"/>
                <w:sz w:val="20"/>
                <w:szCs w:val="20"/>
              </w:rPr>
            </w:pPr>
            <w:r w:rsidRPr="00231C1A">
              <w:rPr>
                <w:rFonts w:ascii="Calibri" w:eastAsia="Calibri" w:hAnsi="Calibri" w:cs="Times New Roman"/>
                <w:sz w:val="20"/>
                <w:szCs w:val="20"/>
              </w:rPr>
              <w:t>Promet (cestovni, željeznički, zračni, pomorski i promet unutarnjim plovnim putevima)</w:t>
            </w:r>
          </w:p>
        </w:tc>
      </w:tr>
      <w:tr w:rsidR="00E23FFE" w:rsidRPr="00231C1A" w14:paraId="20882FF3" w14:textId="77777777" w:rsidTr="00F22FE5">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6AC3AE6" w14:textId="77777777" w:rsidR="00E23FFE" w:rsidRPr="00231C1A" w:rsidRDefault="00E23FFE" w:rsidP="00F22FE5">
            <w:pPr>
              <w:spacing w:after="0" w:line="240" w:lineRule="auto"/>
              <w:jc w:val="center"/>
              <w:rPr>
                <w:rFonts w:ascii="Calibri" w:eastAsia="Calibri" w:hAnsi="Calibri" w:cs="Times New Roman"/>
                <w:b/>
                <w:sz w:val="20"/>
                <w:szCs w:val="20"/>
              </w:rPr>
            </w:pPr>
            <w:r>
              <w:rPr>
                <w:rFonts w:ascii="Calibri" w:eastAsia="Calibri" w:hAnsi="Calibri" w:cs="Times New Roman"/>
                <w:b/>
                <w:sz w:val="20"/>
                <w:szCs w:val="20"/>
              </w:rPr>
              <w:t>X</w:t>
            </w: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85C85DC" w14:textId="77777777" w:rsidR="00E23FFE" w:rsidRPr="00231C1A" w:rsidRDefault="00E23FFE" w:rsidP="00F22FE5">
            <w:pPr>
              <w:spacing w:after="0" w:line="240" w:lineRule="auto"/>
              <w:rPr>
                <w:rFonts w:ascii="Calibri" w:eastAsia="Calibri" w:hAnsi="Calibri" w:cs="Times New Roman"/>
                <w:sz w:val="20"/>
                <w:szCs w:val="20"/>
              </w:rPr>
            </w:pPr>
            <w:r w:rsidRPr="00231C1A">
              <w:rPr>
                <w:rFonts w:ascii="Calibri" w:eastAsia="Calibri" w:hAnsi="Calibri" w:cs="Times New Roman"/>
                <w:sz w:val="20"/>
                <w:szCs w:val="20"/>
              </w:rPr>
              <w:t>Zdravstvo (zdravstvena zaštita, proizvodnja, promet i nadzor nad lijekovima)</w:t>
            </w:r>
          </w:p>
        </w:tc>
      </w:tr>
      <w:tr w:rsidR="00E23FFE" w:rsidRPr="00231C1A" w14:paraId="632E6518" w14:textId="77777777" w:rsidTr="00F22FE5">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3A44DC1" w14:textId="77777777" w:rsidR="00E23FFE" w:rsidRPr="00231C1A" w:rsidRDefault="00E23FFE" w:rsidP="00F22FE5">
            <w:pPr>
              <w:spacing w:after="0" w:line="240" w:lineRule="auto"/>
              <w:jc w:val="center"/>
              <w:rPr>
                <w:rFonts w:ascii="Calibri" w:eastAsia="Calibri" w:hAnsi="Calibri" w:cs="Times New Roman"/>
                <w:b/>
                <w:sz w:val="20"/>
                <w:szCs w:val="20"/>
              </w:rPr>
            </w:pPr>
            <w:r w:rsidRPr="00231C1A">
              <w:rPr>
                <w:rFonts w:ascii="Calibri" w:eastAsia="Calibri" w:hAnsi="Calibri" w:cs="Times New Roman"/>
                <w:b/>
                <w:sz w:val="20"/>
                <w:szCs w:val="20"/>
              </w:rPr>
              <w:t>X</w:t>
            </w: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1479BBC" w14:textId="77777777" w:rsidR="00E23FFE" w:rsidRPr="00231C1A" w:rsidRDefault="00E23FFE" w:rsidP="00F22FE5">
            <w:pPr>
              <w:spacing w:after="0" w:line="240" w:lineRule="auto"/>
              <w:rPr>
                <w:rFonts w:ascii="Calibri" w:eastAsia="Calibri" w:hAnsi="Calibri" w:cs="Times New Roman"/>
                <w:sz w:val="20"/>
                <w:szCs w:val="20"/>
              </w:rPr>
            </w:pPr>
            <w:r w:rsidRPr="00231C1A">
              <w:rPr>
                <w:rFonts w:ascii="Calibri" w:eastAsia="Calibri" w:hAnsi="Calibri" w:cs="Times New Roman"/>
                <w:sz w:val="20"/>
                <w:szCs w:val="20"/>
              </w:rPr>
              <w:t>Vodno gospodarstvo (regulacijske i zaštitne vodne građevine i komunalne vodne građevine)</w:t>
            </w:r>
          </w:p>
        </w:tc>
      </w:tr>
      <w:tr w:rsidR="00E23FFE" w:rsidRPr="00231C1A" w14:paraId="06EFF87A" w14:textId="77777777" w:rsidTr="00F22FE5">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5E935D8" w14:textId="77777777" w:rsidR="00E23FFE" w:rsidRPr="00231C1A" w:rsidRDefault="00E23FFE" w:rsidP="00F22FE5">
            <w:pPr>
              <w:spacing w:after="0" w:line="240" w:lineRule="auto"/>
              <w:jc w:val="center"/>
              <w:rPr>
                <w:rFonts w:ascii="Calibri" w:eastAsia="Calibri" w:hAnsi="Calibri" w:cs="Times New Roman"/>
                <w:b/>
                <w:sz w:val="20"/>
                <w:szCs w:val="20"/>
              </w:rPr>
            </w:pPr>
            <w:r w:rsidRPr="00231C1A">
              <w:rPr>
                <w:rFonts w:ascii="Calibri" w:eastAsia="Calibri" w:hAnsi="Calibri" w:cs="Times New Roman"/>
                <w:b/>
                <w:sz w:val="20"/>
                <w:szCs w:val="20"/>
              </w:rPr>
              <w:t>X</w:t>
            </w: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EC35710" w14:textId="77777777" w:rsidR="00E23FFE" w:rsidRPr="00231C1A" w:rsidRDefault="00E23FFE" w:rsidP="00F22FE5">
            <w:pPr>
              <w:spacing w:after="0" w:line="240" w:lineRule="auto"/>
              <w:rPr>
                <w:rFonts w:ascii="Calibri" w:eastAsia="Calibri" w:hAnsi="Calibri" w:cs="Times New Roman"/>
                <w:sz w:val="20"/>
                <w:szCs w:val="20"/>
              </w:rPr>
            </w:pPr>
            <w:r w:rsidRPr="00231C1A">
              <w:rPr>
                <w:rFonts w:ascii="Calibri" w:eastAsia="Calibri" w:hAnsi="Calibri" w:cs="Times New Roman"/>
                <w:sz w:val="20"/>
                <w:szCs w:val="20"/>
              </w:rPr>
              <w:t xml:space="preserve">Hrana (proizvodnja i opskrba hranom i sustav sigurnosti hrane, robne zalihe) </w:t>
            </w:r>
          </w:p>
        </w:tc>
      </w:tr>
      <w:tr w:rsidR="00E23FFE" w:rsidRPr="00231C1A" w14:paraId="07F8A991" w14:textId="77777777" w:rsidTr="00F22FE5">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F1C16DE" w14:textId="77777777" w:rsidR="00E23FFE" w:rsidRPr="00231C1A" w:rsidRDefault="00E23FFE" w:rsidP="00F22FE5">
            <w:pPr>
              <w:spacing w:after="0" w:line="240" w:lineRule="auto"/>
              <w:jc w:val="center"/>
              <w:rPr>
                <w:rFonts w:ascii="Calibri" w:eastAsia="Calibri" w:hAnsi="Calibri" w:cs="Times New Roman"/>
                <w:b/>
                <w:sz w:val="20"/>
                <w:szCs w:val="20"/>
              </w:rPr>
            </w:pPr>
            <w:r>
              <w:rPr>
                <w:rFonts w:ascii="Calibri" w:eastAsia="Calibri" w:hAnsi="Calibri" w:cs="Times New Roman"/>
                <w:b/>
                <w:sz w:val="20"/>
                <w:szCs w:val="20"/>
              </w:rPr>
              <w:t>X</w:t>
            </w: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3A6257B" w14:textId="77777777" w:rsidR="00E23FFE" w:rsidRPr="00231C1A" w:rsidRDefault="00E23FFE" w:rsidP="00F22FE5">
            <w:pPr>
              <w:spacing w:after="0" w:line="240" w:lineRule="auto"/>
              <w:rPr>
                <w:rFonts w:ascii="Calibri" w:eastAsia="Calibri" w:hAnsi="Calibri" w:cs="Times New Roman"/>
                <w:sz w:val="20"/>
                <w:szCs w:val="20"/>
              </w:rPr>
            </w:pPr>
            <w:r w:rsidRPr="00231C1A">
              <w:rPr>
                <w:rFonts w:ascii="Calibri" w:eastAsia="Calibri" w:hAnsi="Calibri" w:cs="Times New Roman"/>
                <w:sz w:val="20"/>
                <w:szCs w:val="20"/>
              </w:rPr>
              <w:t>Financije (bankarstvo, burze, investicije, sustavi osiguranja i plaćanja)</w:t>
            </w:r>
          </w:p>
        </w:tc>
      </w:tr>
      <w:tr w:rsidR="00E23FFE" w:rsidRPr="00231C1A" w14:paraId="41ECD007" w14:textId="77777777" w:rsidTr="00F22FE5">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98DD6E5" w14:textId="77777777" w:rsidR="00E23FFE" w:rsidRPr="00231C1A" w:rsidRDefault="00E23FFE" w:rsidP="00F22FE5">
            <w:pPr>
              <w:spacing w:after="0" w:line="240" w:lineRule="auto"/>
              <w:jc w:val="center"/>
              <w:rPr>
                <w:rFonts w:ascii="Calibri" w:eastAsia="Calibri" w:hAnsi="Calibri" w:cs="Times New Roman"/>
                <w:b/>
                <w:sz w:val="20"/>
                <w:szCs w:val="20"/>
              </w:rPr>
            </w:pPr>
            <w:r w:rsidRPr="00231C1A">
              <w:rPr>
                <w:rFonts w:ascii="Calibri" w:eastAsia="Calibri" w:hAnsi="Calibri" w:cs="Times New Roman"/>
                <w:b/>
                <w:sz w:val="20"/>
                <w:szCs w:val="20"/>
              </w:rPr>
              <w:t>X</w:t>
            </w: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17A0A61" w14:textId="77777777" w:rsidR="00E23FFE" w:rsidRPr="00231C1A" w:rsidRDefault="00E23FFE" w:rsidP="00F22FE5">
            <w:pPr>
              <w:spacing w:after="0" w:line="240" w:lineRule="auto"/>
              <w:rPr>
                <w:rFonts w:ascii="Calibri" w:eastAsia="Calibri" w:hAnsi="Calibri" w:cs="Times New Roman"/>
                <w:sz w:val="20"/>
                <w:szCs w:val="20"/>
              </w:rPr>
            </w:pPr>
            <w:r w:rsidRPr="00231C1A">
              <w:rPr>
                <w:rFonts w:ascii="Calibri" w:eastAsia="Calibri" w:hAnsi="Calibri" w:cs="Times New Roman"/>
                <w:sz w:val="20"/>
                <w:szCs w:val="20"/>
              </w:rPr>
              <w:t>Proizvodnja, skladištenje i prijevoz opasnih tvari (kemijski, biološki, radiološki i nuklearni materijali)</w:t>
            </w:r>
          </w:p>
        </w:tc>
      </w:tr>
      <w:tr w:rsidR="00E23FFE" w:rsidRPr="00231C1A" w14:paraId="4DEBF1A5" w14:textId="77777777" w:rsidTr="00F22FE5">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4F57D81" w14:textId="77777777" w:rsidR="00E23FFE" w:rsidRPr="00231C1A" w:rsidRDefault="00E23FFE" w:rsidP="00F22FE5">
            <w:pPr>
              <w:spacing w:after="0" w:line="240" w:lineRule="auto"/>
              <w:jc w:val="center"/>
              <w:rPr>
                <w:rFonts w:ascii="Calibri" w:eastAsia="Calibri" w:hAnsi="Calibri" w:cs="Times New Roman"/>
                <w:b/>
                <w:sz w:val="20"/>
                <w:szCs w:val="20"/>
              </w:rPr>
            </w:pPr>
            <w:r>
              <w:rPr>
                <w:rFonts w:ascii="Calibri" w:eastAsia="Calibri" w:hAnsi="Calibri" w:cs="Times New Roman"/>
                <w:b/>
                <w:sz w:val="20"/>
                <w:szCs w:val="20"/>
              </w:rPr>
              <w:t>X</w:t>
            </w: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8DC7E74" w14:textId="77777777" w:rsidR="00E23FFE" w:rsidRPr="00231C1A" w:rsidRDefault="00E23FFE" w:rsidP="00F22FE5">
            <w:pPr>
              <w:spacing w:after="0" w:line="240" w:lineRule="auto"/>
              <w:rPr>
                <w:rFonts w:ascii="Calibri" w:eastAsia="Calibri" w:hAnsi="Calibri" w:cs="Times New Roman"/>
                <w:sz w:val="20"/>
                <w:szCs w:val="20"/>
              </w:rPr>
            </w:pPr>
            <w:r w:rsidRPr="00231C1A">
              <w:rPr>
                <w:rFonts w:ascii="Calibri" w:eastAsia="Calibri" w:hAnsi="Calibri" w:cs="Times New Roman"/>
                <w:sz w:val="20"/>
                <w:szCs w:val="20"/>
              </w:rPr>
              <w:t>Javne službe (osiguranje javnog reda i mira, zaštita i spašavanje, hitna medicinska pomoć)</w:t>
            </w:r>
          </w:p>
        </w:tc>
      </w:tr>
      <w:tr w:rsidR="00E23FFE" w:rsidRPr="00231C1A" w14:paraId="543A1160" w14:textId="77777777" w:rsidTr="00F22FE5">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FA2280C" w14:textId="77777777" w:rsidR="00E23FFE" w:rsidRPr="00231C1A" w:rsidRDefault="00E23FFE" w:rsidP="00F22FE5">
            <w:pPr>
              <w:spacing w:after="0" w:line="240" w:lineRule="auto"/>
              <w:jc w:val="center"/>
              <w:rPr>
                <w:rFonts w:ascii="Calibri" w:eastAsia="Calibri" w:hAnsi="Calibri" w:cs="Times New Roman"/>
                <w:b/>
                <w:sz w:val="20"/>
                <w:szCs w:val="20"/>
              </w:rPr>
            </w:pPr>
            <w:r>
              <w:rPr>
                <w:rFonts w:ascii="Calibri" w:eastAsia="Calibri" w:hAnsi="Calibri" w:cs="Times New Roman"/>
                <w:b/>
                <w:sz w:val="20"/>
                <w:szCs w:val="20"/>
              </w:rPr>
              <w:t>X</w:t>
            </w: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AE73DC9" w14:textId="77777777" w:rsidR="00E23FFE" w:rsidRPr="00231C1A" w:rsidRDefault="00E23FFE" w:rsidP="00F22FE5">
            <w:pPr>
              <w:spacing w:after="0" w:line="240" w:lineRule="auto"/>
              <w:rPr>
                <w:rFonts w:ascii="Calibri" w:eastAsia="Calibri" w:hAnsi="Calibri" w:cs="Times New Roman"/>
                <w:sz w:val="20"/>
                <w:szCs w:val="20"/>
              </w:rPr>
            </w:pPr>
            <w:r w:rsidRPr="00231C1A">
              <w:rPr>
                <w:rFonts w:ascii="Calibri" w:eastAsia="Calibri" w:hAnsi="Calibri" w:cs="Times New Roman"/>
                <w:sz w:val="20"/>
                <w:szCs w:val="20"/>
              </w:rPr>
              <w:t>Nacionalni spomenici i vrijednosti</w:t>
            </w:r>
          </w:p>
        </w:tc>
      </w:tr>
    </w:tbl>
    <w:p w14:paraId="49E53B96" w14:textId="77777777" w:rsidR="00E23FFE" w:rsidRDefault="00E23FFE" w:rsidP="00E23FFE">
      <w:pPr>
        <w:rPr>
          <w:lang w:eastAsia="zh-CN"/>
        </w:rPr>
      </w:pPr>
    </w:p>
    <w:p w14:paraId="3D9A91D1" w14:textId="27D1EA0C" w:rsidR="00E23FFE" w:rsidRDefault="00E23FFE" w:rsidP="00E23FFE">
      <w:pPr>
        <w:pStyle w:val="Naslov3"/>
      </w:pPr>
      <w:bookmarkStart w:id="719" w:name="_Toc182566656"/>
      <w:r>
        <w:t>Kontekst</w:t>
      </w:r>
      <w:bookmarkEnd w:id="719"/>
    </w:p>
    <w:p w14:paraId="59F35929" w14:textId="054C95F8" w:rsidR="00E23FFE" w:rsidRPr="00E23FFE" w:rsidRDefault="00E23FFE" w:rsidP="00E23FFE">
      <w:pPr>
        <w:spacing w:after="120" w:line="276" w:lineRule="auto"/>
        <w:jc w:val="both"/>
        <w:rPr>
          <w:rFonts w:ascii="Calibri" w:eastAsia="Calibri" w:hAnsi="Calibri" w:cs="Times New Roman"/>
          <w:kern w:val="0"/>
          <w:sz w:val="24"/>
          <w:lang w:val="en-US" w:eastAsia="zh-CN"/>
          <w14:ligatures w14:val="none"/>
        </w:rPr>
      </w:pPr>
      <w:proofErr w:type="spellStart"/>
      <w:r w:rsidRPr="00E23FFE">
        <w:rPr>
          <w:rFonts w:ascii="Calibri" w:eastAsia="Calibri" w:hAnsi="Calibri" w:cs="Times New Roman"/>
          <w:kern w:val="0"/>
          <w:sz w:val="24"/>
          <w:lang w:val="en-US" w:eastAsia="zh-CN"/>
          <w14:ligatures w14:val="none"/>
        </w:rPr>
        <w:t>Podravka</w:t>
      </w:r>
      <w:proofErr w:type="spellEnd"/>
      <w:r w:rsidRPr="00E23FFE">
        <w:rPr>
          <w:rFonts w:ascii="Calibri" w:eastAsia="Calibri" w:hAnsi="Calibri" w:cs="Times New Roman"/>
          <w:kern w:val="0"/>
          <w:sz w:val="24"/>
          <w:lang w:val="en-US" w:eastAsia="zh-CN"/>
          <w14:ligatures w14:val="none"/>
        </w:rPr>
        <w:t xml:space="preserve"> </w:t>
      </w:r>
      <w:proofErr w:type="spellStart"/>
      <w:r w:rsidRPr="00E23FFE">
        <w:rPr>
          <w:rFonts w:ascii="Calibri" w:eastAsia="Calibri" w:hAnsi="Calibri" w:cs="Times New Roman"/>
          <w:kern w:val="0"/>
          <w:sz w:val="24"/>
          <w:lang w:val="en-US" w:eastAsia="zh-CN"/>
          <w14:ligatures w14:val="none"/>
        </w:rPr>
        <w:t>d.d.</w:t>
      </w:r>
      <w:proofErr w:type="spellEnd"/>
      <w:r w:rsidRPr="00E23FFE">
        <w:rPr>
          <w:rFonts w:ascii="Calibri" w:eastAsia="Calibri" w:hAnsi="Calibri" w:cs="Times New Roman"/>
          <w:kern w:val="0"/>
          <w:sz w:val="24"/>
          <w:lang w:val="en-US" w:eastAsia="zh-CN"/>
          <w14:ligatures w14:val="none"/>
        </w:rPr>
        <w:t xml:space="preserve"> – </w:t>
      </w:r>
      <w:proofErr w:type="spellStart"/>
      <w:r w:rsidRPr="00E23FFE">
        <w:rPr>
          <w:rFonts w:ascii="Calibri" w:eastAsia="Calibri" w:hAnsi="Calibri" w:cs="Times New Roman"/>
          <w:kern w:val="0"/>
          <w:sz w:val="24"/>
          <w:lang w:val="en-US" w:eastAsia="zh-CN"/>
          <w14:ligatures w14:val="none"/>
        </w:rPr>
        <w:t>Tvornica</w:t>
      </w:r>
      <w:proofErr w:type="spellEnd"/>
      <w:r w:rsidRPr="00E23FFE">
        <w:rPr>
          <w:rFonts w:ascii="Calibri" w:eastAsia="Calibri" w:hAnsi="Calibri" w:cs="Times New Roman"/>
          <w:kern w:val="0"/>
          <w:sz w:val="24"/>
          <w:lang w:val="en-US" w:eastAsia="zh-CN"/>
          <w14:ligatures w14:val="none"/>
        </w:rPr>
        <w:t xml:space="preserve"> „</w:t>
      </w:r>
      <w:proofErr w:type="gramStart"/>
      <w:r w:rsidRPr="00E23FFE">
        <w:rPr>
          <w:rFonts w:ascii="Calibri" w:eastAsia="Calibri" w:hAnsi="Calibri" w:cs="Times New Roman"/>
          <w:kern w:val="0"/>
          <w:sz w:val="24"/>
          <w:lang w:val="en-US" w:eastAsia="zh-CN"/>
          <w14:ligatures w14:val="none"/>
        </w:rPr>
        <w:t>Danica“</w:t>
      </w:r>
      <w:r>
        <w:rPr>
          <w:rFonts w:ascii="Calibri" w:eastAsia="Calibri" w:hAnsi="Calibri" w:cs="Times New Roman"/>
          <w:kern w:val="0"/>
          <w:sz w:val="24"/>
          <w:lang w:val="en-US" w:eastAsia="zh-CN"/>
          <w14:ligatures w14:val="none"/>
        </w:rPr>
        <w:t xml:space="preserve"> </w:t>
      </w:r>
      <w:r w:rsidRPr="00E23FFE">
        <w:rPr>
          <w:rFonts w:ascii="Calibri" w:eastAsia="Calibri" w:hAnsi="Calibri" w:cs="Times New Roman"/>
          <w:kern w:val="0"/>
          <w:sz w:val="24"/>
          <w:lang w:val="en-US" w:eastAsia="zh-CN"/>
          <w14:ligatures w14:val="none"/>
        </w:rPr>
        <w:t>(</w:t>
      </w:r>
      <w:proofErr w:type="spellStart"/>
      <w:proofErr w:type="gramEnd"/>
      <w:r w:rsidRPr="00E23FFE">
        <w:rPr>
          <w:rFonts w:ascii="Calibri" w:eastAsia="Calibri" w:hAnsi="Calibri" w:cs="Times New Roman"/>
          <w:kern w:val="0"/>
          <w:sz w:val="24"/>
          <w:lang w:val="en-US" w:eastAsia="zh-CN"/>
          <w14:ligatures w14:val="none"/>
        </w:rPr>
        <w:t>djelatnost</w:t>
      </w:r>
      <w:proofErr w:type="spellEnd"/>
      <w:r w:rsidRPr="00E23FFE">
        <w:rPr>
          <w:rFonts w:ascii="Calibri" w:eastAsia="Calibri" w:hAnsi="Calibri" w:cs="Times New Roman"/>
          <w:kern w:val="0"/>
          <w:sz w:val="24"/>
          <w:lang w:val="en-US" w:eastAsia="zh-CN"/>
          <w14:ligatures w14:val="none"/>
        </w:rPr>
        <w:t xml:space="preserve"> </w:t>
      </w:r>
      <w:proofErr w:type="spellStart"/>
      <w:r w:rsidRPr="00E23FFE">
        <w:rPr>
          <w:rFonts w:ascii="Calibri" w:eastAsia="Calibri" w:hAnsi="Calibri" w:cs="Times New Roman"/>
          <w:kern w:val="0"/>
          <w:sz w:val="24"/>
          <w:lang w:val="en-US" w:eastAsia="zh-CN"/>
          <w14:ligatures w14:val="none"/>
        </w:rPr>
        <w:t>prema</w:t>
      </w:r>
      <w:proofErr w:type="spellEnd"/>
      <w:r w:rsidRPr="00E23FFE">
        <w:rPr>
          <w:rFonts w:ascii="Calibri" w:eastAsia="Calibri" w:hAnsi="Calibri" w:cs="Times New Roman"/>
          <w:kern w:val="0"/>
          <w:sz w:val="24"/>
          <w:lang w:val="en-US" w:eastAsia="zh-CN"/>
          <w14:ligatures w14:val="none"/>
        </w:rPr>
        <w:t xml:space="preserve"> NKD-u: </w:t>
      </w:r>
      <w:proofErr w:type="spellStart"/>
      <w:r w:rsidRPr="00E23FFE">
        <w:rPr>
          <w:rFonts w:ascii="Calibri" w:eastAsia="Calibri" w:hAnsi="Calibri" w:cs="Times New Roman"/>
          <w:kern w:val="0"/>
          <w:sz w:val="24"/>
          <w:lang w:val="en-US" w:eastAsia="zh-CN"/>
          <w14:ligatures w14:val="none"/>
        </w:rPr>
        <w:t>Prerada</w:t>
      </w:r>
      <w:proofErr w:type="spellEnd"/>
      <w:r w:rsidRPr="00E23FFE">
        <w:rPr>
          <w:rFonts w:ascii="Calibri" w:eastAsia="Calibri" w:hAnsi="Calibri" w:cs="Times New Roman"/>
          <w:kern w:val="0"/>
          <w:sz w:val="24"/>
          <w:lang w:val="en-US" w:eastAsia="zh-CN"/>
          <w14:ligatures w14:val="none"/>
        </w:rPr>
        <w:t xml:space="preserve"> </w:t>
      </w:r>
      <w:proofErr w:type="spellStart"/>
      <w:r w:rsidRPr="00E23FFE">
        <w:rPr>
          <w:rFonts w:ascii="Calibri" w:eastAsia="Calibri" w:hAnsi="Calibri" w:cs="Times New Roman"/>
          <w:kern w:val="0"/>
          <w:sz w:val="24"/>
          <w:lang w:val="en-US" w:eastAsia="zh-CN"/>
          <w14:ligatures w14:val="none"/>
        </w:rPr>
        <w:t>i</w:t>
      </w:r>
      <w:proofErr w:type="spellEnd"/>
      <w:r w:rsidRPr="00E23FFE">
        <w:rPr>
          <w:rFonts w:ascii="Calibri" w:eastAsia="Calibri" w:hAnsi="Calibri" w:cs="Times New Roman"/>
          <w:kern w:val="0"/>
          <w:sz w:val="24"/>
          <w:lang w:val="en-US" w:eastAsia="zh-CN"/>
          <w14:ligatures w14:val="none"/>
        </w:rPr>
        <w:t xml:space="preserve"> </w:t>
      </w:r>
      <w:proofErr w:type="spellStart"/>
      <w:r w:rsidRPr="00E23FFE">
        <w:rPr>
          <w:rFonts w:ascii="Calibri" w:eastAsia="Calibri" w:hAnsi="Calibri" w:cs="Times New Roman"/>
          <w:kern w:val="0"/>
          <w:sz w:val="24"/>
          <w:lang w:val="en-US" w:eastAsia="zh-CN"/>
          <w14:ligatures w14:val="none"/>
        </w:rPr>
        <w:t>konzerviranje</w:t>
      </w:r>
      <w:proofErr w:type="spellEnd"/>
      <w:r w:rsidRPr="00E23FFE">
        <w:rPr>
          <w:rFonts w:ascii="Calibri" w:eastAsia="Calibri" w:hAnsi="Calibri" w:cs="Times New Roman"/>
          <w:kern w:val="0"/>
          <w:sz w:val="24"/>
          <w:lang w:val="en-US" w:eastAsia="zh-CN"/>
          <w14:ligatures w14:val="none"/>
        </w:rPr>
        <w:t xml:space="preserve"> mesa)   </w:t>
      </w:r>
      <w:proofErr w:type="spellStart"/>
      <w:r w:rsidRPr="00E23FFE">
        <w:rPr>
          <w:rFonts w:ascii="Calibri" w:eastAsia="Calibri" w:hAnsi="Calibri" w:cs="Times New Roman"/>
          <w:kern w:val="0"/>
          <w:sz w:val="24"/>
          <w:lang w:val="en-US" w:eastAsia="zh-CN"/>
          <w14:ligatures w14:val="none"/>
        </w:rPr>
        <w:t>nalazi</w:t>
      </w:r>
      <w:proofErr w:type="spellEnd"/>
      <w:r w:rsidRPr="00E23FFE">
        <w:rPr>
          <w:rFonts w:ascii="Calibri" w:eastAsia="Calibri" w:hAnsi="Calibri" w:cs="Times New Roman"/>
          <w:kern w:val="0"/>
          <w:sz w:val="24"/>
          <w:lang w:val="en-US" w:eastAsia="zh-CN"/>
          <w14:ligatures w14:val="none"/>
        </w:rPr>
        <w:t xml:space="preserve"> se </w:t>
      </w:r>
      <w:proofErr w:type="spellStart"/>
      <w:r w:rsidRPr="00E23FFE">
        <w:rPr>
          <w:rFonts w:ascii="Calibri" w:eastAsia="Calibri" w:hAnsi="Calibri" w:cs="Times New Roman"/>
          <w:kern w:val="0"/>
          <w:sz w:val="24"/>
          <w:lang w:val="en-US" w:eastAsia="zh-CN"/>
          <w14:ligatures w14:val="none"/>
        </w:rPr>
        <w:t>na</w:t>
      </w:r>
      <w:proofErr w:type="spellEnd"/>
      <w:r w:rsidRPr="00E23FFE">
        <w:rPr>
          <w:rFonts w:ascii="Calibri" w:eastAsia="Calibri" w:hAnsi="Calibri" w:cs="Times New Roman"/>
          <w:kern w:val="0"/>
          <w:sz w:val="24"/>
          <w:lang w:val="en-US" w:eastAsia="zh-CN"/>
          <w14:ligatures w14:val="none"/>
        </w:rPr>
        <w:t xml:space="preserve"> </w:t>
      </w:r>
      <w:proofErr w:type="spellStart"/>
      <w:r w:rsidRPr="00E23FFE">
        <w:rPr>
          <w:rFonts w:ascii="Calibri" w:eastAsia="Calibri" w:hAnsi="Calibri" w:cs="Times New Roman"/>
          <w:kern w:val="0"/>
          <w:sz w:val="24"/>
          <w:lang w:val="en-US" w:eastAsia="zh-CN"/>
          <w14:ligatures w14:val="none"/>
        </w:rPr>
        <w:t>lokaciji</w:t>
      </w:r>
      <w:proofErr w:type="spellEnd"/>
      <w:r w:rsidRPr="00E23FFE">
        <w:rPr>
          <w:rFonts w:ascii="Calibri" w:eastAsia="Calibri" w:hAnsi="Calibri" w:cs="Times New Roman"/>
          <w:kern w:val="0"/>
          <w:sz w:val="24"/>
          <w:lang w:val="en-US" w:eastAsia="zh-CN"/>
          <w14:ligatures w14:val="none"/>
        </w:rPr>
        <w:t xml:space="preserve"> </w:t>
      </w:r>
      <w:proofErr w:type="spellStart"/>
      <w:r w:rsidRPr="00E23FFE">
        <w:rPr>
          <w:rFonts w:ascii="Calibri" w:eastAsia="Calibri" w:hAnsi="Calibri" w:cs="Times New Roman"/>
          <w:kern w:val="0"/>
          <w:sz w:val="24"/>
          <w:lang w:val="en-US" w:eastAsia="zh-CN"/>
          <w14:ligatures w14:val="none"/>
        </w:rPr>
        <w:t>Đelekovečka</w:t>
      </w:r>
      <w:proofErr w:type="spellEnd"/>
      <w:r w:rsidRPr="00E23FFE">
        <w:rPr>
          <w:rFonts w:ascii="Calibri" w:eastAsia="Calibri" w:hAnsi="Calibri" w:cs="Times New Roman"/>
          <w:kern w:val="0"/>
          <w:sz w:val="24"/>
          <w:lang w:val="en-US" w:eastAsia="zh-CN"/>
          <w14:ligatures w14:val="none"/>
        </w:rPr>
        <w:t xml:space="preserve"> cesta 21, </w:t>
      </w:r>
      <w:proofErr w:type="spellStart"/>
      <w:r w:rsidRPr="00E23FFE">
        <w:rPr>
          <w:rFonts w:ascii="Calibri" w:eastAsia="Calibri" w:hAnsi="Calibri" w:cs="Times New Roman"/>
          <w:kern w:val="0"/>
          <w:sz w:val="24"/>
          <w:lang w:val="en-US" w:eastAsia="zh-CN"/>
          <w14:ligatures w14:val="none"/>
        </w:rPr>
        <w:t>Koprivnica</w:t>
      </w:r>
      <w:proofErr w:type="spellEnd"/>
      <w:r w:rsidRPr="00E23FFE">
        <w:rPr>
          <w:rFonts w:ascii="Calibri" w:eastAsia="Calibri" w:hAnsi="Calibri" w:cs="Times New Roman"/>
          <w:kern w:val="0"/>
          <w:sz w:val="24"/>
          <w:lang w:val="en-US" w:eastAsia="zh-CN"/>
          <w14:ligatures w14:val="none"/>
        </w:rPr>
        <w:t>.</w:t>
      </w:r>
    </w:p>
    <w:p w14:paraId="67B05588" w14:textId="77777777" w:rsidR="00E23FFE" w:rsidRPr="00E23FFE" w:rsidRDefault="00E23FFE" w:rsidP="00E23FFE">
      <w:pPr>
        <w:spacing w:after="120" w:line="276" w:lineRule="auto"/>
        <w:jc w:val="both"/>
        <w:rPr>
          <w:rFonts w:ascii="Calibri" w:eastAsia="Calibri" w:hAnsi="Calibri" w:cs="Times New Roman"/>
          <w:kern w:val="0"/>
          <w:sz w:val="24"/>
          <w:lang w:val="en-US" w:eastAsia="zh-CN"/>
          <w14:ligatures w14:val="none"/>
        </w:rPr>
      </w:pPr>
      <w:proofErr w:type="spellStart"/>
      <w:r w:rsidRPr="00E23FFE">
        <w:rPr>
          <w:rFonts w:ascii="Calibri" w:eastAsia="Calibri" w:hAnsi="Calibri" w:cs="Times New Roman"/>
          <w:kern w:val="0"/>
          <w:sz w:val="24"/>
          <w:lang w:val="en-US" w:eastAsia="zh-CN"/>
          <w14:ligatures w14:val="none"/>
        </w:rPr>
        <w:t>Sastoji</w:t>
      </w:r>
      <w:proofErr w:type="spellEnd"/>
      <w:r w:rsidRPr="00E23FFE">
        <w:rPr>
          <w:rFonts w:ascii="Calibri" w:eastAsia="Calibri" w:hAnsi="Calibri" w:cs="Times New Roman"/>
          <w:kern w:val="0"/>
          <w:sz w:val="24"/>
          <w:lang w:val="en-US" w:eastAsia="zh-CN"/>
          <w14:ligatures w14:val="none"/>
        </w:rPr>
        <w:t xml:space="preserve"> se od </w:t>
      </w:r>
      <w:proofErr w:type="spellStart"/>
      <w:r w:rsidRPr="00E23FFE">
        <w:rPr>
          <w:rFonts w:ascii="Calibri" w:eastAsia="Calibri" w:hAnsi="Calibri" w:cs="Times New Roman"/>
          <w:kern w:val="0"/>
          <w:sz w:val="24"/>
          <w:lang w:val="en-US" w:eastAsia="zh-CN"/>
          <w14:ligatures w14:val="none"/>
        </w:rPr>
        <w:t>sljedećih</w:t>
      </w:r>
      <w:proofErr w:type="spellEnd"/>
      <w:r w:rsidRPr="00E23FFE">
        <w:rPr>
          <w:rFonts w:ascii="Calibri" w:eastAsia="Calibri" w:hAnsi="Calibri" w:cs="Times New Roman"/>
          <w:kern w:val="0"/>
          <w:sz w:val="24"/>
          <w:lang w:val="en-US" w:eastAsia="zh-CN"/>
          <w14:ligatures w14:val="none"/>
        </w:rPr>
        <w:t xml:space="preserve"> </w:t>
      </w:r>
      <w:proofErr w:type="spellStart"/>
      <w:r w:rsidRPr="00E23FFE">
        <w:rPr>
          <w:rFonts w:ascii="Calibri" w:eastAsia="Calibri" w:hAnsi="Calibri" w:cs="Times New Roman"/>
          <w:kern w:val="0"/>
          <w:sz w:val="24"/>
          <w:lang w:val="en-US" w:eastAsia="zh-CN"/>
          <w14:ligatures w14:val="none"/>
        </w:rPr>
        <w:t>cjelina</w:t>
      </w:r>
      <w:proofErr w:type="spellEnd"/>
      <w:r w:rsidRPr="00E23FFE">
        <w:rPr>
          <w:rFonts w:ascii="Calibri" w:eastAsia="Calibri" w:hAnsi="Calibri" w:cs="Times New Roman"/>
          <w:kern w:val="0"/>
          <w:sz w:val="24"/>
          <w:lang w:val="en-US" w:eastAsia="zh-CN"/>
          <w14:ligatures w14:val="none"/>
        </w:rPr>
        <w:t>:</w:t>
      </w:r>
    </w:p>
    <w:p w14:paraId="72CE21DD" w14:textId="77777777" w:rsidR="00E23FFE" w:rsidRPr="00E23FFE" w:rsidRDefault="00E23FFE" w:rsidP="00432AD6">
      <w:pPr>
        <w:numPr>
          <w:ilvl w:val="0"/>
          <w:numId w:val="85"/>
        </w:numPr>
        <w:spacing w:after="0" w:line="276" w:lineRule="auto"/>
        <w:jc w:val="both"/>
        <w:rPr>
          <w:rFonts w:ascii="Calibri" w:eastAsia="Calibri" w:hAnsi="Calibri" w:cs="Times New Roman"/>
          <w:kern w:val="0"/>
          <w:sz w:val="24"/>
          <w:lang w:val="en-US" w:eastAsia="zh-CN"/>
          <w14:ligatures w14:val="none"/>
        </w:rPr>
      </w:pPr>
      <w:proofErr w:type="spellStart"/>
      <w:r w:rsidRPr="00E23FFE">
        <w:rPr>
          <w:rFonts w:ascii="Calibri" w:eastAsia="Calibri" w:hAnsi="Calibri" w:cs="Times New Roman"/>
          <w:kern w:val="0"/>
          <w:sz w:val="24"/>
          <w:lang w:val="en-US" w:eastAsia="zh-CN"/>
          <w14:ligatures w14:val="none"/>
        </w:rPr>
        <w:t>proizvodnja</w:t>
      </w:r>
      <w:proofErr w:type="spellEnd"/>
      <w:r w:rsidRPr="00E23FFE">
        <w:rPr>
          <w:rFonts w:ascii="Calibri" w:eastAsia="Calibri" w:hAnsi="Calibri" w:cs="Times New Roman"/>
          <w:kern w:val="0"/>
          <w:sz w:val="24"/>
          <w:lang w:val="en-US" w:eastAsia="zh-CN"/>
          <w14:ligatures w14:val="none"/>
        </w:rPr>
        <w:t xml:space="preserve"> </w:t>
      </w:r>
      <w:proofErr w:type="spellStart"/>
      <w:r w:rsidRPr="00E23FFE">
        <w:rPr>
          <w:rFonts w:ascii="Calibri" w:eastAsia="Calibri" w:hAnsi="Calibri" w:cs="Times New Roman"/>
          <w:kern w:val="0"/>
          <w:sz w:val="24"/>
          <w:lang w:val="en-US" w:eastAsia="zh-CN"/>
          <w14:ligatures w14:val="none"/>
        </w:rPr>
        <w:t>mesnih</w:t>
      </w:r>
      <w:proofErr w:type="spellEnd"/>
      <w:r w:rsidRPr="00E23FFE">
        <w:rPr>
          <w:rFonts w:ascii="Calibri" w:eastAsia="Calibri" w:hAnsi="Calibri" w:cs="Times New Roman"/>
          <w:kern w:val="0"/>
          <w:sz w:val="24"/>
          <w:lang w:val="en-US" w:eastAsia="zh-CN"/>
          <w14:ligatures w14:val="none"/>
        </w:rPr>
        <w:t xml:space="preserve"> </w:t>
      </w:r>
      <w:proofErr w:type="spellStart"/>
      <w:r w:rsidRPr="00E23FFE">
        <w:rPr>
          <w:rFonts w:ascii="Calibri" w:eastAsia="Calibri" w:hAnsi="Calibri" w:cs="Times New Roman"/>
          <w:kern w:val="0"/>
          <w:sz w:val="24"/>
          <w:lang w:val="en-US" w:eastAsia="zh-CN"/>
          <w14:ligatures w14:val="none"/>
        </w:rPr>
        <w:t>konzervi</w:t>
      </w:r>
      <w:proofErr w:type="spellEnd"/>
      <w:r w:rsidRPr="00E23FFE">
        <w:rPr>
          <w:rFonts w:ascii="Calibri" w:eastAsia="Calibri" w:hAnsi="Calibri" w:cs="Times New Roman"/>
          <w:kern w:val="0"/>
          <w:sz w:val="24"/>
          <w:lang w:val="en-US" w:eastAsia="zh-CN"/>
          <w14:ligatures w14:val="none"/>
        </w:rPr>
        <w:t>:</w:t>
      </w:r>
    </w:p>
    <w:p w14:paraId="68F604DB" w14:textId="77777777" w:rsidR="00E23FFE" w:rsidRPr="00E23FFE" w:rsidRDefault="00E23FFE" w:rsidP="00432AD6">
      <w:pPr>
        <w:numPr>
          <w:ilvl w:val="1"/>
          <w:numId w:val="86"/>
        </w:numPr>
        <w:spacing w:after="0" w:line="276" w:lineRule="auto"/>
        <w:jc w:val="both"/>
        <w:rPr>
          <w:rFonts w:ascii="Calibri" w:eastAsia="Calibri" w:hAnsi="Calibri" w:cs="Times New Roman"/>
          <w:kern w:val="0"/>
          <w:sz w:val="24"/>
          <w:lang w:val="en-US" w:eastAsia="zh-CN"/>
          <w14:ligatures w14:val="none"/>
        </w:rPr>
      </w:pPr>
      <w:proofErr w:type="spellStart"/>
      <w:r w:rsidRPr="00E23FFE">
        <w:rPr>
          <w:rFonts w:ascii="Calibri" w:eastAsia="Calibri" w:hAnsi="Calibri" w:cs="Times New Roman"/>
          <w:kern w:val="0"/>
          <w:sz w:val="24"/>
          <w:lang w:val="en-US" w:eastAsia="zh-CN"/>
          <w14:ligatures w14:val="none"/>
        </w:rPr>
        <w:t>proizvodnja</w:t>
      </w:r>
      <w:proofErr w:type="spellEnd"/>
      <w:r w:rsidRPr="00E23FFE">
        <w:rPr>
          <w:rFonts w:ascii="Calibri" w:eastAsia="Calibri" w:hAnsi="Calibri" w:cs="Times New Roman"/>
          <w:kern w:val="0"/>
          <w:sz w:val="24"/>
          <w:lang w:val="en-US" w:eastAsia="zh-CN"/>
          <w14:ligatures w14:val="none"/>
        </w:rPr>
        <w:t xml:space="preserve"> </w:t>
      </w:r>
      <w:proofErr w:type="spellStart"/>
      <w:r w:rsidRPr="00E23FFE">
        <w:rPr>
          <w:rFonts w:ascii="Calibri" w:eastAsia="Calibri" w:hAnsi="Calibri" w:cs="Times New Roman"/>
          <w:kern w:val="0"/>
          <w:sz w:val="24"/>
          <w:lang w:val="en-US" w:eastAsia="zh-CN"/>
          <w14:ligatures w14:val="none"/>
        </w:rPr>
        <w:t>steriliziranih</w:t>
      </w:r>
      <w:proofErr w:type="spellEnd"/>
      <w:r w:rsidRPr="00E23FFE">
        <w:rPr>
          <w:rFonts w:ascii="Calibri" w:eastAsia="Calibri" w:hAnsi="Calibri" w:cs="Times New Roman"/>
          <w:kern w:val="0"/>
          <w:sz w:val="24"/>
          <w:lang w:val="en-US" w:eastAsia="zh-CN"/>
          <w14:ligatures w14:val="none"/>
        </w:rPr>
        <w:t xml:space="preserve"> </w:t>
      </w:r>
      <w:proofErr w:type="spellStart"/>
      <w:r w:rsidRPr="00E23FFE">
        <w:rPr>
          <w:rFonts w:ascii="Calibri" w:eastAsia="Calibri" w:hAnsi="Calibri" w:cs="Times New Roman"/>
          <w:kern w:val="0"/>
          <w:sz w:val="24"/>
          <w:lang w:val="en-US" w:eastAsia="zh-CN"/>
          <w14:ligatures w14:val="none"/>
        </w:rPr>
        <w:t>proizvoda</w:t>
      </w:r>
      <w:proofErr w:type="spellEnd"/>
      <w:r w:rsidRPr="00E23FFE">
        <w:rPr>
          <w:rFonts w:ascii="Calibri" w:eastAsia="Calibri" w:hAnsi="Calibri" w:cs="Times New Roman"/>
          <w:kern w:val="0"/>
          <w:sz w:val="24"/>
          <w:lang w:val="en-US" w:eastAsia="zh-CN"/>
          <w14:ligatures w14:val="none"/>
        </w:rPr>
        <w:t>,</w:t>
      </w:r>
    </w:p>
    <w:p w14:paraId="41254337" w14:textId="77777777" w:rsidR="00E23FFE" w:rsidRPr="00E23FFE" w:rsidRDefault="00E23FFE" w:rsidP="00432AD6">
      <w:pPr>
        <w:numPr>
          <w:ilvl w:val="1"/>
          <w:numId w:val="86"/>
        </w:numPr>
        <w:spacing w:after="0" w:line="276" w:lineRule="auto"/>
        <w:jc w:val="both"/>
        <w:rPr>
          <w:rFonts w:ascii="Calibri" w:eastAsia="Calibri" w:hAnsi="Calibri" w:cs="Times New Roman"/>
          <w:kern w:val="0"/>
          <w:sz w:val="24"/>
          <w:lang w:val="en-US" w:eastAsia="zh-CN"/>
          <w14:ligatures w14:val="none"/>
        </w:rPr>
      </w:pPr>
      <w:proofErr w:type="spellStart"/>
      <w:r w:rsidRPr="00E23FFE">
        <w:rPr>
          <w:rFonts w:ascii="Calibri" w:eastAsia="Calibri" w:hAnsi="Calibri" w:cs="Times New Roman"/>
          <w:kern w:val="0"/>
          <w:sz w:val="24"/>
          <w:lang w:val="en-US" w:eastAsia="zh-CN"/>
          <w14:ligatures w14:val="none"/>
        </w:rPr>
        <w:t>pakirnica</w:t>
      </w:r>
      <w:proofErr w:type="spellEnd"/>
      <w:r w:rsidRPr="00E23FFE">
        <w:rPr>
          <w:rFonts w:ascii="Calibri" w:eastAsia="Calibri" w:hAnsi="Calibri" w:cs="Times New Roman"/>
          <w:kern w:val="0"/>
          <w:sz w:val="24"/>
          <w:lang w:val="en-US" w:eastAsia="zh-CN"/>
          <w14:ligatures w14:val="none"/>
        </w:rPr>
        <w:t xml:space="preserve"> </w:t>
      </w:r>
      <w:proofErr w:type="spellStart"/>
      <w:r w:rsidRPr="00E23FFE">
        <w:rPr>
          <w:rFonts w:ascii="Calibri" w:eastAsia="Calibri" w:hAnsi="Calibri" w:cs="Times New Roman"/>
          <w:kern w:val="0"/>
          <w:sz w:val="24"/>
          <w:lang w:val="en-US" w:eastAsia="zh-CN"/>
          <w14:ligatures w14:val="none"/>
        </w:rPr>
        <w:t>konzervi</w:t>
      </w:r>
      <w:proofErr w:type="spellEnd"/>
      <w:r w:rsidRPr="00E23FFE">
        <w:rPr>
          <w:rFonts w:ascii="Calibri" w:eastAsia="Calibri" w:hAnsi="Calibri" w:cs="Times New Roman"/>
          <w:kern w:val="0"/>
          <w:sz w:val="24"/>
          <w:lang w:val="en-US" w:eastAsia="zh-CN"/>
          <w14:ligatures w14:val="none"/>
        </w:rPr>
        <w:t>,</w:t>
      </w:r>
    </w:p>
    <w:p w14:paraId="4D905FE9" w14:textId="77777777" w:rsidR="00E23FFE" w:rsidRPr="00E23FFE" w:rsidRDefault="00E23FFE" w:rsidP="00432AD6">
      <w:pPr>
        <w:numPr>
          <w:ilvl w:val="0"/>
          <w:numId w:val="85"/>
        </w:numPr>
        <w:spacing w:after="0" w:line="276" w:lineRule="auto"/>
        <w:jc w:val="both"/>
        <w:rPr>
          <w:rFonts w:ascii="Calibri" w:eastAsia="Calibri" w:hAnsi="Calibri" w:cs="Times New Roman"/>
          <w:kern w:val="0"/>
          <w:sz w:val="24"/>
          <w:lang w:val="en-US" w:eastAsia="zh-CN"/>
          <w14:ligatures w14:val="none"/>
        </w:rPr>
      </w:pPr>
      <w:proofErr w:type="spellStart"/>
      <w:r w:rsidRPr="00E23FFE">
        <w:rPr>
          <w:rFonts w:ascii="Calibri" w:eastAsia="Calibri" w:hAnsi="Calibri" w:cs="Times New Roman"/>
          <w:kern w:val="0"/>
          <w:sz w:val="24"/>
          <w:lang w:val="en-US" w:eastAsia="zh-CN"/>
          <w14:ligatures w14:val="none"/>
        </w:rPr>
        <w:t>proizvodnja</w:t>
      </w:r>
      <w:proofErr w:type="spellEnd"/>
      <w:r w:rsidRPr="00E23FFE">
        <w:rPr>
          <w:rFonts w:ascii="Calibri" w:eastAsia="Calibri" w:hAnsi="Calibri" w:cs="Times New Roman"/>
          <w:kern w:val="0"/>
          <w:sz w:val="24"/>
          <w:lang w:val="en-US" w:eastAsia="zh-CN"/>
          <w14:ligatures w14:val="none"/>
        </w:rPr>
        <w:t xml:space="preserve"> </w:t>
      </w:r>
      <w:proofErr w:type="spellStart"/>
      <w:r w:rsidRPr="00E23FFE">
        <w:rPr>
          <w:rFonts w:ascii="Calibri" w:eastAsia="Calibri" w:hAnsi="Calibri" w:cs="Times New Roman"/>
          <w:kern w:val="0"/>
          <w:sz w:val="24"/>
          <w:lang w:val="en-US" w:eastAsia="zh-CN"/>
          <w14:ligatures w14:val="none"/>
        </w:rPr>
        <w:t>kobasičarskih</w:t>
      </w:r>
      <w:proofErr w:type="spellEnd"/>
      <w:r w:rsidRPr="00E23FFE">
        <w:rPr>
          <w:rFonts w:ascii="Calibri" w:eastAsia="Calibri" w:hAnsi="Calibri" w:cs="Times New Roman"/>
          <w:kern w:val="0"/>
          <w:sz w:val="24"/>
          <w:lang w:val="en-US" w:eastAsia="zh-CN"/>
          <w14:ligatures w14:val="none"/>
        </w:rPr>
        <w:t xml:space="preserve"> </w:t>
      </w:r>
      <w:proofErr w:type="spellStart"/>
      <w:r w:rsidRPr="00E23FFE">
        <w:rPr>
          <w:rFonts w:ascii="Calibri" w:eastAsia="Calibri" w:hAnsi="Calibri" w:cs="Times New Roman"/>
          <w:kern w:val="0"/>
          <w:sz w:val="24"/>
          <w:lang w:val="en-US" w:eastAsia="zh-CN"/>
          <w14:ligatures w14:val="none"/>
        </w:rPr>
        <w:t>i</w:t>
      </w:r>
      <w:proofErr w:type="spellEnd"/>
      <w:r w:rsidRPr="00E23FFE">
        <w:rPr>
          <w:rFonts w:ascii="Calibri" w:eastAsia="Calibri" w:hAnsi="Calibri" w:cs="Times New Roman"/>
          <w:kern w:val="0"/>
          <w:sz w:val="24"/>
          <w:lang w:val="en-US" w:eastAsia="zh-CN"/>
          <w14:ligatures w14:val="none"/>
        </w:rPr>
        <w:t xml:space="preserve"> </w:t>
      </w:r>
      <w:proofErr w:type="spellStart"/>
      <w:r w:rsidRPr="00E23FFE">
        <w:rPr>
          <w:rFonts w:ascii="Calibri" w:eastAsia="Calibri" w:hAnsi="Calibri" w:cs="Times New Roman"/>
          <w:kern w:val="0"/>
          <w:sz w:val="24"/>
          <w:lang w:val="en-US" w:eastAsia="zh-CN"/>
          <w14:ligatures w14:val="none"/>
        </w:rPr>
        <w:t>suhomesnatih</w:t>
      </w:r>
      <w:proofErr w:type="spellEnd"/>
      <w:r w:rsidRPr="00E23FFE">
        <w:rPr>
          <w:rFonts w:ascii="Calibri" w:eastAsia="Calibri" w:hAnsi="Calibri" w:cs="Times New Roman"/>
          <w:kern w:val="0"/>
          <w:sz w:val="24"/>
          <w:lang w:val="en-US" w:eastAsia="zh-CN"/>
          <w14:ligatures w14:val="none"/>
        </w:rPr>
        <w:t xml:space="preserve"> </w:t>
      </w:r>
      <w:proofErr w:type="spellStart"/>
      <w:r w:rsidRPr="00E23FFE">
        <w:rPr>
          <w:rFonts w:ascii="Calibri" w:eastAsia="Calibri" w:hAnsi="Calibri" w:cs="Times New Roman"/>
          <w:kern w:val="0"/>
          <w:sz w:val="24"/>
          <w:lang w:val="en-US" w:eastAsia="zh-CN"/>
          <w14:ligatures w14:val="none"/>
        </w:rPr>
        <w:t>proizvoda</w:t>
      </w:r>
      <w:proofErr w:type="spellEnd"/>
      <w:r w:rsidRPr="00E23FFE">
        <w:rPr>
          <w:rFonts w:ascii="Calibri" w:eastAsia="Calibri" w:hAnsi="Calibri" w:cs="Times New Roman"/>
          <w:kern w:val="0"/>
          <w:sz w:val="24"/>
          <w:lang w:val="en-US" w:eastAsia="zh-CN"/>
          <w14:ligatures w14:val="none"/>
        </w:rPr>
        <w:t>:</w:t>
      </w:r>
    </w:p>
    <w:p w14:paraId="36BC39B3" w14:textId="77777777" w:rsidR="00E23FFE" w:rsidRPr="00E23FFE" w:rsidRDefault="00E23FFE" w:rsidP="00432AD6">
      <w:pPr>
        <w:numPr>
          <w:ilvl w:val="1"/>
          <w:numId w:val="85"/>
        </w:numPr>
        <w:spacing w:after="0" w:line="276" w:lineRule="auto"/>
        <w:jc w:val="both"/>
        <w:rPr>
          <w:rFonts w:ascii="Calibri" w:eastAsia="Calibri" w:hAnsi="Calibri" w:cs="Times New Roman"/>
          <w:kern w:val="0"/>
          <w:sz w:val="24"/>
          <w:lang w:val="en-US" w:eastAsia="zh-CN"/>
          <w14:ligatures w14:val="none"/>
        </w:rPr>
      </w:pPr>
      <w:proofErr w:type="spellStart"/>
      <w:r w:rsidRPr="00E23FFE">
        <w:rPr>
          <w:rFonts w:ascii="Calibri" w:eastAsia="Calibri" w:hAnsi="Calibri" w:cs="Times New Roman"/>
          <w:kern w:val="0"/>
          <w:sz w:val="24"/>
          <w:lang w:val="en-US" w:eastAsia="zh-CN"/>
          <w14:ligatures w14:val="none"/>
        </w:rPr>
        <w:t>pakirnica</w:t>
      </w:r>
      <w:proofErr w:type="spellEnd"/>
      <w:r w:rsidRPr="00E23FFE">
        <w:rPr>
          <w:rFonts w:ascii="Calibri" w:eastAsia="Calibri" w:hAnsi="Calibri" w:cs="Times New Roman"/>
          <w:kern w:val="0"/>
          <w:sz w:val="24"/>
          <w:lang w:val="en-US" w:eastAsia="zh-CN"/>
          <w14:ligatures w14:val="none"/>
        </w:rPr>
        <w:t xml:space="preserve"> </w:t>
      </w:r>
      <w:proofErr w:type="spellStart"/>
      <w:r w:rsidRPr="00E23FFE">
        <w:rPr>
          <w:rFonts w:ascii="Calibri" w:eastAsia="Calibri" w:hAnsi="Calibri" w:cs="Times New Roman"/>
          <w:kern w:val="0"/>
          <w:sz w:val="24"/>
          <w:lang w:val="en-US" w:eastAsia="zh-CN"/>
          <w14:ligatures w14:val="none"/>
        </w:rPr>
        <w:t>kobasičarskih</w:t>
      </w:r>
      <w:proofErr w:type="spellEnd"/>
      <w:r w:rsidRPr="00E23FFE">
        <w:rPr>
          <w:rFonts w:ascii="Calibri" w:eastAsia="Calibri" w:hAnsi="Calibri" w:cs="Times New Roman"/>
          <w:kern w:val="0"/>
          <w:sz w:val="24"/>
          <w:lang w:val="en-US" w:eastAsia="zh-CN"/>
          <w14:ligatures w14:val="none"/>
        </w:rPr>
        <w:t xml:space="preserve"> </w:t>
      </w:r>
      <w:proofErr w:type="spellStart"/>
      <w:r w:rsidRPr="00E23FFE">
        <w:rPr>
          <w:rFonts w:ascii="Calibri" w:eastAsia="Calibri" w:hAnsi="Calibri" w:cs="Times New Roman"/>
          <w:kern w:val="0"/>
          <w:sz w:val="24"/>
          <w:lang w:val="en-US" w:eastAsia="zh-CN"/>
          <w14:ligatures w14:val="none"/>
        </w:rPr>
        <w:t>i</w:t>
      </w:r>
      <w:proofErr w:type="spellEnd"/>
      <w:r w:rsidRPr="00E23FFE">
        <w:rPr>
          <w:rFonts w:ascii="Calibri" w:eastAsia="Calibri" w:hAnsi="Calibri" w:cs="Times New Roman"/>
          <w:kern w:val="0"/>
          <w:sz w:val="24"/>
          <w:lang w:val="en-US" w:eastAsia="zh-CN"/>
          <w14:ligatures w14:val="none"/>
        </w:rPr>
        <w:t xml:space="preserve"> </w:t>
      </w:r>
      <w:proofErr w:type="spellStart"/>
      <w:r w:rsidRPr="00E23FFE">
        <w:rPr>
          <w:rFonts w:ascii="Calibri" w:eastAsia="Calibri" w:hAnsi="Calibri" w:cs="Times New Roman"/>
          <w:kern w:val="0"/>
          <w:sz w:val="24"/>
          <w:lang w:val="en-US" w:eastAsia="zh-CN"/>
          <w14:ligatures w14:val="none"/>
        </w:rPr>
        <w:t>suhomesnatih</w:t>
      </w:r>
      <w:proofErr w:type="spellEnd"/>
      <w:r w:rsidRPr="00E23FFE">
        <w:rPr>
          <w:rFonts w:ascii="Calibri" w:eastAsia="Calibri" w:hAnsi="Calibri" w:cs="Times New Roman"/>
          <w:kern w:val="0"/>
          <w:sz w:val="24"/>
          <w:lang w:val="en-US" w:eastAsia="zh-CN"/>
          <w14:ligatures w14:val="none"/>
        </w:rPr>
        <w:t xml:space="preserve"> </w:t>
      </w:r>
      <w:proofErr w:type="spellStart"/>
      <w:r w:rsidRPr="00E23FFE">
        <w:rPr>
          <w:rFonts w:ascii="Calibri" w:eastAsia="Calibri" w:hAnsi="Calibri" w:cs="Times New Roman"/>
          <w:kern w:val="0"/>
          <w:sz w:val="24"/>
          <w:lang w:val="en-US" w:eastAsia="zh-CN"/>
          <w14:ligatures w14:val="none"/>
        </w:rPr>
        <w:t>proizvoda</w:t>
      </w:r>
      <w:proofErr w:type="spellEnd"/>
      <w:r w:rsidRPr="00E23FFE">
        <w:rPr>
          <w:rFonts w:ascii="Calibri" w:eastAsia="Calibri" w:hAnsi="Calibri" w:cs="Times New Roman"/>
          <w:kern w:val="0"/>
          <w:sz w:val="24"/>
          <w:lang w:val="en-US" w:eastAsia="zh-CN"/>
          <w14:ligatures w14:val="none"/>
        </w:rPr>
        <w:t>,</w:t>
      </w:r>
    </w:p>
    <w:p w14:paraId="6DFE4983" w14:textId="77777777" w:rsidR="00E23FFE" w:rsidRPr="00E23FFE" w:rsidRDefault="00E23FFE" w:rsidP="00432AD6">
      <w:pPr>
        <w:numPr>
          <w:ilvl w:val="0"/>
          <w:numId w:val="85"/>
        </w:numPr>
        <w:spacing w:after="0" w:line="276" w:lineRule="auto"/>
        <w:jc w:val="both"/>
        <w:rPr>
          <w:rFonts w:ascii="Calibri" w:eastAsia="Calibri" w:hAnsi="Calibri" w:cs="Times New Roman"/>
          <w:kern w:val="0"/>
          <w:sz w:val="24"/>
          <w:lang w:val="en-US" w:eastAsia="zh-CN"/>
          <w14:ligatures w14:val="none"/>
        </w:rPr>
      </w:pPr>
      <w:proofErr w:type="spellStart"/>
      <w:r w:rsidRPr="00E23FFE">
        <w:rPr>
          <w:rFonts w:ascii="Calibri" w:eastAsia="Calibri" w:hAnsi="Calibri" w:cs="Times New Roman"/>
          <w:kern w:val="0"/>
          <w:sz w:val="24"/>
          <w:lang w:val="en-US" w:eastAsia="zh-CN"/>
          <w14:ligatures w14:val="none"/>
        </w:rPr>
        <w:t>priprema</w:t>
      </w:r>
      <w:proofErr w:type="spellEnd"/>
      <w:r w:rsidRPr="00E23FFE">
        <w:rPr>
          <w:rFonts w:ascii="Calibri" w:eastAsia="Calibri" w:hAnsi="Calibri" w:cs="Times New Roman"/>
          <w:kern w:val="0"/>
          <w:sz w:val="24"/>
          <w:lang w:val="en-US" w:eastAsia="zh-CN"/>
          <w14:ligatures w14:val="none"/>
        </w:rPr>
        <w:t xml:space="preserve"> mesa </w:t>
      </w:r>
      <w:proofErr w:type="spellStart"/>
      <w:r w:rsidRPr="00E23FFE">
        <w:rPr>
          <w:rFonts w:ascii="Calibri" w:eastAsia="Calibri" w:hAnsi="Calibri" w:cs="Times New Roman"/>
          <w:kern w:val="0"/>
          <w:sz w:val="24"/>
          <w:lang w:val="en-US" w:eastAsia="zh-CN"/>
          <w14:ligatures w14:val="none"/>
        </w:rPr>
        <w:t>i</w:t>
      </w:r>
      <w:proofErr w:type="spellEnd"/>
      <w:r w:rsidRPr="00E23FFE">
        <w:rPr>
          <w:rFonts w:ascii="Calibri" w:eastAsia="Calibri" w:hAnsi="Calibri" w:cs="Times New Roman"/>
          <w:kern w:val="0"/>
          <w:sz w:val="24"/>
          <w:lang w:val="en-US" w:eastAsia="zh-CN"/>
          <w14:ligatures w14:val="none"/>
        </w:rPr>
        <w:t xml:space="preserve"> </w:t>
      </w:r>
      <w:proofErr w:type="spellStart"/>
      <w:r w:rsidRPr="00E23FFE">
        <w:rPr>
          <w:rFonts w:ascii="Calibri" w:eastAsia="Calibri" w:hAnsi="Calibri" w:cs="Times New Roman"/>
          <w:kern w:val="0"/>
          <w:sz w:val="24"/>
          <w:lang w:val="en-US" w:eastAsia="zh-CN"/>
          <w14:ligatures w14:val="none"/>
        </w:rPr>
        <w:t>smrznutih</w:t>
      </w:r>
      <w:proofErr w:type="spellEnd"/>
      <w:r w:rsidRPr="00E23FFE">
        <w:rPr>
          <w:rFonts w:ascii="Calibri" w:eastAsia="Calibri" w:hAnsi="Calibri" w:cs="Times New Roman"/>
          <w:kern w:val="0"/>
          <w:sz w:val="24"/>
          <w:lang w:val="en-US" w:eastAsia="zh-CN"/>
          <w14:ligatures w14:val="none"/>
        </w:rPr>
        <w:t xml:space="preserve"> </w:t>
      </w:r>
      <w:proofErr w:type="spellStart"/>
      <w:r w:rsidRPr="00E23FFE">
        <w:rPr>
          <w:rFonts w:ascii="Calibri" w:eastAsia="Calibri" w:hAnsi="Calibri" w:cs="Times New Roman"/>
          <w:kern w:val="0"/>
          <w:sz w:val="24"/>
          <w:lang w:val="en-US" w:eastAsia="zh-CN"/>
          <w14:ligatures w14:val="none"/>
        </w:rPr>
        <w:t>proizvoda</w:t>
      </w:r>
      <w:proofErr w:type="spellEnd"/>
      <w:r w:rsidRPr="00E23FFE">
        <w:rPr>
          <w:rFonts w:ascii="Calibri" w:eastAsia="Calibri" w:hAnsi="Calibri" w:cs="Times New Roman"/>
          <w:kern w:val="0"/>
          <w:sz w:val="24"/>
          <w:lang w:val="en-US" w:eastAsia="zh-CN"/>
          <w14:ligatures w14:val="none"/>
        </w:rPr>
        <w:t>:</w:t>
      </w:r>
    </w:p>
    <w:p w14:paraId="4F571D5A" w14:textId="526CC332" w:rsidR="00E23FFE" w:rsidRPr="00E23FFE" w:rsidRDefault="00E23FFE" w:rsidP="00432AD6">
      <w:pPr>
        <w:numPr>
          <w:ilvl w:val="1"/>
          <w:numId w:val="85"/>
        </w:numPr>
        <w:spacing w:after="0" w:line="276" w:lineRule="auto"/>
        <w:jc w:val="both"/>
        <w:rPr>
          <w:rFonts w:ascii="Calibri" w:eastAsia="Calibri" w:hAnsi="Calibri" w:cs="Times New Roman"/>
          <w:kern w:val="0"/>
          <w:sz w:val="24"/>
          <w:lang w:val="en-US" w:eastAsia="zh-CN"/>
          <w14:ligatures w14:val="none"/>
        </w:rPr>
      </w:pPr>
      <w:proofErr w:type="spellStart"/>
      <w:r w:rsidRPr="00E23FFE">
        <w:rPr>
          <w:rFonts w:ascii="Calibri" w:eastAsia="Calibri" w:hAnsi="Calibri" w:cs="Times New Roman"/>
          <w:kern w:val="0"/>
          <w:sz w:val="24"/>
          <w:lang w:val="en-US" w:eastAsia="zh-CN"/>
          <w14:ligatures w14:val="none"/>
        </w:rPr>
        <w:t>priprema</w:t>
      </w:r>
      <w:proofErr w:type="spellEnd"/>
      <w:r w:rsidRPr="00E23FFE">
        <w:rPr>
          <w:rFonts w:ascii="Calibri" w:eastAsia="Calibri" w:hAnsi="Calibri" w:cs="Times New Roman"/>
          <w:kern w:val="0"/>
          <w:sz w:val="24"/>
          <w:lang w:val="en-US" w:eastAsia="zh-CN"/>
          <w14:ligatures w14:val="none"/>
        </w:rPr>
        <w:t xml:space="preserve"> mesa za </w:t>
      </w:r>
      <w:proofErr w:type="spellStart"/>
      <w:r w:rsidRPr="00E23FFE">
        <w:rPr>
          <w:rFonts w:ascii="Calibri" w:eastAsia="Calibri" w:hAnsi="Calibri" w:cs="Times New Roman"/>
          <w:kern w:val="0"/>
          <w:sz w:val="24"/>
          <w:lang w:val="en-US" w:eastAsia="zh-CN"/>
          <w14:ligatures w14:val="none"/>
        </w:rPr>
        <w:t>preradu</w:t>
      </w:r>
      <w:proofErr w:type="spellEnd"/>
      <w:r w:rsidRPr="00E23FFE">
        <w:rPr>
          <w:rFonts w:ascii="Calibri" w:eastAsia="Calibri" w:hAnsi="Calibri" w:cs="Times New Roman"/>
          <w:kern w:val="0"/>
          <w:sz w:val="24"/>
          <w:lang w:val="en-US" w:eastAsia="zh-CN"/>
          <w14:ligatures w14:val="none"/>
        </w:rPr>
        <w:t>,</w:t>
      </w:r>
      <w:r w:rsidR="00C8111C">
        <w:rPr>
          <w:rFonts w:ascii="Calibri" w:eastAsia="Calibri" w:hAnsi="Calibri" w:cs="Times New Roman"/>
          <w:kern w:val="0"/>
          <w:sz w:val="24"/>
          <w:lang w:val="en-US" w:eastAsia="zh-CN"/>
          <w14:ligatures w14:val="none"/>
        </w:rPr>
        <w:t xml:space="preserve"> </w:t>
      </w:r>
      <w:proofErr w:type="spellStart"/>
      <w:r w:rsidRPr="00E23FFE">
        <w:rPr>
          <w:rFonts w:ascii="Calibri" w:eastAsia="Calibri" w:hAnsi="Calibri" w:cs="Times New Roman"/>
          <w:kern w:val="0"/>
          <w:sz w:val="24"/>
          <w:lang w:val="en-US" w:eastAsia="zh-CN"/>
          <w14:ligatures w14:val="none"/>
        </w:rPr>
        <w:t>odmrzavanje</w:t>
      </w:r>
      <w:proofErr w:type="spellEnd"/>
      <w:r w:rsidRPr="00E23FFE">
        <w:rPr>
          <w:rFonts w:ascii="Calibri" w:eastAsia="Calibri" w:hAnsi="Calibri" w:cs="Times New Roman"/>
          <w:kern w:val="0"/>
          <w:sz w:val="24"/>
          <w:lang w:val="en-US" w:eastAsia="zh-CN"/>
          <w14:ligatures w14:val="none"/>
        </w:rPr>
        <w:t>,</w:t>
      </w:r>
    </w:p>
    <w:p w14:paraId="5C0DDBC9" w14:textId="31893F44" w:rsidR="00E23FFE" w:rsidRPr="00E23FFE" w:rsidRDefault="00E23FFE" w:rsidP="00432AD6">
      <w:pPr>
        <w:numPr>
          <w:ilvl w:val="1"/>
          <w:numId w:val="85"/>
        </w:numPr>
        <w:spacing w:after="0" w:line="276" w:lineRule="auto"/>
        <w:jc w:val="both"/>
        <w:rPr>
          <w:rFonts w:ascii="Calibri" w:eastAsia="Calibri" w:hAnsi="Calibri" w:cs="Times New Roman"/>
          <w:kern w:val="0"/>
          <w:sz w:val="24"/>
          <w:lang w:val="en-US" w:eastAsia="zh-CN"/>
          <w14:ligatures w14:val="none"/>
        </w:rPr>
      </w:pPr>
      <w:proofErr w:type="spellStart"/>
      <w:r w:rsidRPr="00E23FFE">
        <w:rPr>
          <w:rFonts w:ascii="Calibri" w:eastAsia="Calibri" w:hAnsi="Calibri" w:cs="Times New Roman"/>
          <w:kern w:val="0"/>
          <w:sz w:val="24"/>
          <w:lang w:val="en-US" w:eastAsia="zh-CN"/>
          <w14:ligatures w14:val="none"/>
        </w:rPr>
        <w:t>priprema</w:t>
      </w:r>
      <w:proofErr w:type="spellEnd"/>
      <w:r w:rsidRPr="00E23FFE">
        <w:rPr>
          <w:rFonts w:ascii="Calibri" w:eastAsia="Calibri" w:hAnsi="Calibri" w:cs="Times New Roman"/>
          <w:kern w:val="0"/>
          <w:sz w:val="24"/>
          <w:lang w:val="en-US" w:eastAsia="zh-CN"/>
          <w14:ligatures w14:val="none"/>
        </w:rPr>
        <w:t xml:space="preserve"> mesa za </w:t>
      </w:r>
      <w:proofErr w:type="spellStart"/>
      <w:r w:rsidRPr="00E23FFE">
        <w:rPr>
          <w:rFonts w:ascii="Calibri" w:eastAsia="Calibri" w:hAnsi="Calibri" w:cs="Times New Roman"/>
          <w:kern w:val="0"/>
          <w:sz w:val="24"/>
          <w:lang w:val="en-US" w:eastAsia="zh-CN"/>
          <w14:ligatures w14:val="none"/>
        </w:rPr>
        <w:t>prodaju</w:t>
      </w:r>
      <w:proofErr w:type="spellEnd"/>
      <w:r w:rsidRPr="00E23FFE">
        <w:rPr>
          <w:rFonts w:ascii="Calibri" w:eastAsia="Calibri" w:hAnsi="Calibri" w:cs="Times New Roman"/>
          <w:kern w:val="0"/>
          <w:sz w:val="24"/>
          <w:lang w:val="en-US" w:eastAsia="zh-CN"/>
          <w14:ligatures w14:val="none"/>
        </w:rPr>
        <w:t>,</w:t>
      </w:r>
      <w:r w:rsidR="00C8111C">
        <w:rPr>
          <w:rFonts w:ascii="Calibri" w:eastAsia="Calibri" w:hAnsi="Calibri" w:cs="Times New Roman"/>
          <w:kern w:val="0"/>
          <w:sz w:val="24"/>
          <w:lang w:val="en-US" w:eastAsia="zh-CN"/>
          <w14:ligatures w14:val="none"/>
        </w:rPr>
        <w:t xml:space="preserve"> </w:t>
      </w:r>
      <w:proofErr w:type="spellStart"/>
      <w:r w:rsidRPr="00E23FFE">
        <w:rPr>
          <w:rFonts w:ascii="Calibri" w:eastAsia="Calibri" w:hAnsi="Calibri" w:cs="Times New Roman"/>
          <w:kern w:val="0"/>
          <w:sz w:val="24"/>
          <w:lang w:val="en-US" w:eastAsia="zh-CN"/>
          <w14:ligatures w14:val="none"/>
        </w:rPr>
        <w:t>mašćara</w:t>
      </w:r>
      <w:proofErr w:type="spellEnd"/>
      <w:r w:rsidRPr="00E23FFE">
        <w:rPr>
          <w:rFonts w:ascii="Calibri" w:eastAsia="Calibri" w:hAnsi="Calibri" w:cs="Times New Roman"/>
          <w:kern w:val="0"/>
          <w:sz w:val="24"/>
          <w:lang w:val="en-US" w:eastAsia="zh-CN"/>
          <w14:ligatures w14:val="none"/>
        </w:rPr>
        <w:t xml:space="preserve"> </w:t>
      </w:r>
      <w:proofErr w:type="spellStart"/>
      <w:r w:rsidRPr="00E23FFE">
        <w:rPr>
          <w:rFonts w:ascii="Calibri" w:eastAsia="Calibri" w:hAnsi="Calibri" w:cs="Times New Roman"/>
          <w:kern w:val="0"/>
          <w:sz w:val="24"/>
          <w:lang w:val="en-US" w:eastAsia="zh-CN"/>
          <w14:ligatures w14:val="none"/>
        </w:rPr>
        <w:t>i</w:t>
      </w:r>
      <w:proofErr w:type="spellEnd"/>
      <w:r w:rsidRPr="00E23FFE">
        <w:rPr>
          <w:rFonts w:ascii="Calibri" w:eastAsia="Calibri" w:hAnsi="Calibri" w:cs="Times New Roman"/>
          <w:kern w:val="0"/>
          <w:sz w:val="24"/>
          <w:lang w:val="en-US" w:eastAsia="zh-CN"/>
          <w14:ligatures w14:val="none"/>
        </w:rPr>
        <w:t xml:space="preserve"> </w:t>
      </w:r>
      <w:proofErr w:type="spellStart"/>
      <w:r w:rsidRPr="00E23FFE">
        <w:rPr>
          <w:rFonts w:ascii="Calibri" w:eastAsia="Calibri" w:hAnsi="Calibri" w:cs="Times New Roman"/>
          <w:kern w:val="0"/>
          <w:sz w:val="24"/>
          <w:lang w:val="en-US" w:eastAsia="zh-CN"/>
          <w14:ligatures w14:val="none"/>
        </w:rPr>
        <w:t>pakiranje</w:t>
      </w:r>
      <w:proofErr w:type="spellEnd"/>
      <w:r w:rsidRPr="00E23FFE">
        <w:rPr>
          <w:rFonts w:ascii="Calibri" w:eastAsia="Calibri" w:hAnsi="Calibri" w:cs="Times New Roman"/>
          <w:kern w:val="0"/>
          <w:sz w:val="24"/>
          <w:lang w:val="en-US" w:eastAsia="zh-CN"/>
          <w14:ligatures w14:val="none"/>
        </w:rPr>
        <w:t>,</w:t>
      </w:r>
    </w:p>
    <w:p w14:paraId="1AB5A2E9" w14:textId="77777777" w:rsidR="00E23FFE" w:rsidRPr="00E23FFE" w:rsidRDefault="00E23FFE" w:rsidP="00432AD6">
      <w:pPr>
        <w:numPr>
          <w:ilvl w:val="1"/>
          <w:numId w:val="85"/>
        </w:numPr>
        <w:spacing w:after="0" w:line="276" w:lineRule="auto"/>
        <w:jc w:val="both"/>
        <w:rPr>
          <w:rFonts w:ascii="Calibri" w:eastAsia="Calibri" w:hAnsi="Calibri" w:cs="Times New Roman"/>
          <w:kern w:val="0"/>
          <w:sz w:val="24"/>
          <w:lang w:val="en-US" w:eastAsia="zh-CN"/>
          <w14:ligatures w14:val="none"/>
        </w:rPr>
      </w:pPr>
      <w:proofErr w:type="spellStart"/>
      <w:r w:rsidRPr="00E23FFE">
        <w:rPr>
          <w:rFonts w:ascii="Calibri" w:eastAsia="Calibri" w:hAnsi="Calibri" w:cs="Times New Roman"/>
          <w:kern w:val="0"/>
          <w:sz w:val="24"/>
          <w:lang w:val="en-US" w:eastAsia="zh-CN"/>
          <w14:ligatures w14:val="none"/>
        </w:rPr>
        <w:lastRenderedPageBreak/>
        <w:t>proizvodnja</w:t>
      </w:r>
      <w:proofErr w:type="spellEnd"/>
      <w:r w:rsidRPr="00E23FFE">
        <w:rPr>
          <w:rFonts w:ascii="Calibri" w:eastAsia="Calibri" w:hAnsi="Calibri" w:cs="Times New Roman"/>
          <w:kern w:val="0"/>
          <w:sz w:val="24"/>
          <w:lang w:val="en-US" w:eastAsia="zh-CN"/>
          <w14:ligatures w14:val="none"/>
        </w:rPr>
        <w:t xml:space="preserve"> </w:t>
      </w:r>
      <w:proofErr w:type="spellStart"/>
      <w:r w:rsidRPr="00E23FFE">
        <w:rPr>
          <w:rFonts w:ascii="Calibri" w:eastAsia="Calibri" w:hAnsi="Calibri" w:cs="Times New Roman"/>
          <w:kern w:val="0"/>
          <w:sz w:val="24"/>
          <w:lang w:val="en-US" w:eastAsia="zh-CN"/>
          <w14:ligatures w14:val="none"/>
        </w:rPr>
        <w:t>smrznutih</w:t>
      </w:r>
      <w:proofErr w:type="spellEnd"/>
      <w:r w:rsidRPr="00E23FFE">
        <w:rPr>
          <w:rFonts w:ascii="Calibri" w:eastAsia="Calibri" w:hAnsi="Calibri" w:cs="Times New Roman"/>
          <w:kern w:val="0"/>
          <w:sz w:val="24"/>
          <w:lang w:val="en-US" w:eastAsia="zh-CN"/>
          <w14:ligatures w14:val="none"/>
        </w:rPr>
        <w:t xml:space="preserve"> </w:t>
      </w:r>
      <w:proofErr w:type="spellStart"/>
      <w:r w:rsidRPr="00E23FFE">
        <w:rPr>
          <w:rFonts w:ascii="Calibri" w:eastAsia="Calibri" w:hAnsi="Calibri" w:cs="Times New Roman"/>
          <w:kern w:val="0"/>
          <w:sz w:val="24"/>
          <w:lang w:val="en-US" w:eastAsia="zh-CN"/>
          <w14:ligatures w14:val="none"/>
        </w:rPr>
        <w:t>proizvoda</w:t>
      </w:r>
      <w:proofErr w:type="spellEnd"/>
      <w:r w:rsidRPr="00E23FFE">
        <w:rPr>
          <w:rFonts w:ascii="Calibri" w:eastAsia="Calibri" w:hAnsi="Calibri" w:cs="Times New Roman"/>
          <w:kern w:val="0"/>
          <w:sz w:val="24"/>
          <w:lang w:val="en-US" w:eastAsia="zh-CN"/>
          <w14:ligatures w14:val="none"/>
        </w:rPr>
        <w:t>,</w:t>
      </w:r>
    </w:p>
    <w:p w14:paraId="453785E8" w14:textId="77777777" w:rsidR="00E23FFE" w:rsidRPr="00E23FFE" w:rsidRDefault="00E23FFE" w:rsidP="00432AD6">
      <w:pPr>
        <w:numPr>
          <w:ilvl w:val="0"/>
          <w:numId w:val="85"/>
        </w:numPr>
        <w:spacing w:after="0" w:line="276" w:lineRule="auto"/>
        <w:jc w:val="both"/>
        <w:rPr>
          <w:rFonts w:ascii="Calibri" w:eastAsia="Calibri" w:hAnsi="Calibri" w:cs="Times New Roman"/>
          <w:kern w:val="0"/>
          <w:sz w:val="24"/>
          <w:lang w:val="en-US" w:eastAsia="zh-CN"/>
          <w14:ligatures w14:val="none"/>
        </w:rPr>
      </w:pPr>
      <w:proofErr w:type="spellStart"/>
      <w:r w:rsidRPr="00E23FFE">
        <w:rPr>
          <w:rFonts w:ascii="Calibri" w:eastAsia="Calibri" w:hAnsi="Calibri" w:cs="Times New Roman"/>
          <w:kern w:val="0"/>
          <w:sz w:val="24"/>
          <w:lang w:val="en-US" w:eastAsia="zh-CN"/>
          <w14:ligatures w14:val="none"/>
        </w:rPr>
        <w:t>održavanje</w:t>
      </w:r>
      <w:proofErr w:type="spellEnd"/>
      <w:r w:rsidRPr="00E23FFE">
        <w:rPr>
          <w:rFonts w:ascii="Calibri" w:eastAsia="Calibri" w:hAnsi="Calibri" w:cs="Times New Roman"/>
          <w:kern w:val="0"/>
          <w:sz w:val="24"/>
          <w:lang w:val="en-US" w:eastAsia="zh-CN"/>
          <w14:ligatures w14:val="none"/>
        </w:rPr>
        <w:t>:</w:t>
      </w:r>
    </w:p>
    <w:p w14:paraId="7E18F722" w14:textId="77777777" w:rsidR="00E23FFE" w:rsidRDefault="00E23FFE" w:rsidP="00432AD6">
      <w:pPr>
        <w:numPr>
          <w:ilvl w:val="1"/>
          <w:numId w:val="85"/>
        </w:numPr>
        <w:spacing w:after="120" w:line="276" w:lineRule="auto"/>
        <w:jc w:val="both"/>
        <w:rPr>
          <w:rFonts w:ascii="Calibri" w:eastAsia="Calibri" w:hAnsi="Calibri" w:cs="Times New Roman"/>
          <w:kern w:val="0"/>
          <w:sz w:val="24"/>
          <w:lang w:val="en-US" w:eastAsia="zh-CN"/>
          <w14:ligatures w14:val="none"/>
        </w:rPr>
      </w:pPr>
      <w:proofErr w:type="spellStart"/>
      <w:r w:rsidRPr="00E23FFE">
        <w:rPr>
          <w:rFonts w:ascii="Calibri" w:eastAsia="Calibri" w:hAnsi="Calibri" w:cs="Times New Roman"/>
          <w:kern w:val="0"/>
          <w:sz w:val="24"/>
          <w:lang w:val="en-US" w:eastAsia="zh-CN"/>
          <w14:ligatures w14:val="none"/>
        </w:rPr>
        <w:t>skladište</w:t>
      </w:r>
      <w:proofErr w:type="spellEnd"/>
      <w:r w:rsidRPr="00E23FFE">
        <w:rPr>
          <w:rFonts w:ascii="Calibri" w:eastAsia="Calibri" w:hAnsi="Calibri" w:cs="Times New Roman"/>
          <w:kern w:val="0"/>
          <w:sz w:val="24"/>
          <w:lang w:val="en-US" w:eastAsia="zh-CN"/>
          <w14:ligatures w14:val="none"/>
        </w:rPr>
        <w:t xml:space="preserve"> </w:t>
      </w:r>
      <w:proofErr w:type="spellStart"/>
      <w:r w:rsidRPr="00E23FFE">
        <w:rPr>
          <w:rFonts w:ascii="Calibri" w:eastAsia="Calibri" w:hAnsi="Calibri" w:cs="Times New Roman"/>
          <w:kern w:val="0"/>
          <w:sz w:val="24"/>
          <w:lang w:val="en-US" w:eastAsia="zh-CN"/>
          <w14:ligatures w14:val="none"/>
        </w:rPr>
        <w:t>tehničkog</w:t>
      </w:r>
      <w:proofErr w:type="spellEnd"/>
      <w:r w:rsidRPr="00E23FFE">
        <w:rPr>
          <w:rFonts w:ascii="Calibri" w:eastAsia="Calibri" w:hAnsi="Calibri" w:cs="Times New Roman"/>
          <w:kern w:val="0"/>
          <w:sz w:val="24"/>
          <w:lang w:val="en-US" w:eastAsia="zh-CN"/>
          <w14:ligatures w14:val="none"/>
        </w:rPr>
        <w:t xml:space="preserve"> </w:t>
      </w:r>
      <w:proofErr w:type="spellStart"/>
      <w:r w:rsidRPr="00E23FFE">
        <w:rPr>
          <w:rFonts w:ascii="Calibri" w:eastAsia="Calibri" w:hAnsi="Calibri" w:cs="Times New Roman"/>
          <w:kern w:val="0"/>
          <w:sz w:val="24"/>
          <w:lang w:val="en-US" w:eastAsia="zh-CN"/>
          <w14:ligatures w14:val="none"/>
        </w:rPr>
        <w:t>materijala</w:t>
      </w:r>
      <w:proofErr w:type="spellEnd"/>
      <w:r w:rsidRPr="00E23FFE">
        <w:rPr>
          <w:rFonts w:ascii="Calibri" w:eastAsia="Calibri" w:hAnsi="Calibri" w:cs="Times New Roman"/>
          <w:kern w:val="0"/>
          <w:sz w:val="24"/>
          <w:lang w:val="en-US" w:eastAsia="zh-CN"/>
          <w14:ligatures w14:val="none"/>
        </w:rPr>
        <w:t>.</w:t>
      </w:r>
    </w:p>
    <w:p w14:paraId="12ACF3F0" w14:textId="07902A7B" w:rsidR="00C8111C" w:rsidRPr="00C8111C" w:rsidRDefault="00C8111C" w:rsidP="00C8111C">
      <w:pPr>
        <w:spacing w:after="120" w:line="276" w:lineRule="auto"/>
        <w:jc w:val="both"/>
        <w:rPr>
          <w:rFonts w:eastAsia="Calibri" w:cstheme="minorHAnsi"/>
          <w:kern w:val="0"/>
          <w:sz w:val="24"/>
          <w:lang w:eastAsia="zh-CN"/>
          <w14:ligatures w14:val="none"/>
        </w:rPr>
      </w:pPr>
      <w:r w:rsidRPr="00C8111C">
        <w:rPr>
          <w:rFonts w:eastAsia="Calibri" w:cstheme="minorHAnsi"/>
          <w:kern w:val="0"/>
          <w:sz w:val="24"/>
          <w:lang w:eastAsia="zh-CN"/>
          <w14:ligatures w14:val="none"/>
        </w:rPr>
        <w:t xml:space="preserve">Tvornica Danica, </w:t>
      </w:r>
      <w:proofErr w:type="spellStart"/>
      <w:r w:rsidRPr="00C8111C">
        <w:rPr>
          <w:rFonts w:eastAsia="Calibri" w:cstheme="minorHAnsi"/>
          <w:kern w:val="0"/>
          <w:sz w:val="24"/>
          <w:lang w:eastAsia="zh-CN"/>
          <w14:ligatures w14:val="none"/>
        </w:rPr>
        <w:t>Đelekovačka</w:t>
      </w:r>
      <w:proofErr w:type="spellEnd"/>
      <w:r w:rsidRPr="00C8111C">
        <w:rPr>
          <w:rFonts w:eastAsia="Calibri" w:cstheme="minorHAnsi"/>
          <w:kern w:val="0"/>
          <w:sz w:val="24"/>
          <w:lang w:eastAsia="zh-CN"/>
          <w14:ligatures w14:val="none"/>
        </w:rPr>
        <w:t xml:space="preserve"> cesta 21, Koprivnica trenutno ima četiri stotine zaposlenih radnika raspoređenih na rad u tri smjene.</w:t>
      </w:r>
    </w:p>
    <w:p w14:paraId="5A817197" w14:textId="7641F181" w:rsidR="00E23FFE" w:rsidRPr="00E23FFE" w:rsidRDefault="007B61E5" w:rsidP="00E23FFE">
      <w:pPr>
        <w:keepNext/>
        <w:spacing w:after="0" w:line="276" w:lineRule="auto"/>
        <w:jc w:val="both"/>
        <w:rPr>
          <w:rFonts w:ascii="Calibri" w:eastAsia="Calibri" w:hAnsi="Calibri" w:cs="Times New Roman"/>
          <w:kern w:val="0"/>
          <w:sz w:val="24"/>
          <w:lang w:val="en-US"/>
          <w14:ligatures w14:val="none"/>
        </w:rPr>
      </w:pPr>
      <w:r w:rsidRPr="007B61E5">
        <w:rPr>
          <w:rFonts w:ascii="Calibri" w:eastAsia="Calibri" w:hAnsi="Calibri" w:cs="Times New Roman"/>
          <w:noProof/>
          <w:kern w:val="0"/>
          <w:sz w:val="24"/>
          <w:lang w:val="en-US"/>
          <w14:ligatures w14:val="none"/>
        </w:rPr>
        <w:drawing>
          <wp:inline distT="0" distB="0" distL="0" distR="0" wp14:anchorId="18488011" wp14:editId="1F0AA60C">
            <wp:extent cx="5760720" cy="3623945"/>
            <wp:effectExtent l="0" t="0" r="0" b="0"/>
            <wp:docPr id="141080581" name="Slika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5760720" cy="3623945"/>
                    </a:xfrm>
                    <a:prstGeom prst="rect">
                      <a:avLst/>
                    </a:prstGeom>
                    <a:noFill/>
                    <a:ln>
                      <a:noFill/>
                    </a:ln>
                  </pic:spPr>
                </pic:pic>
              </a:graphicData>
            </a:graphic>
          </wp:inline>
        </w:drawing>
      </w:r>
    </w:p>
    <w:p w14:paraId="32EF84C6" w14:textId="27A494CD" w:rsidR="00E23FFE" w:rsidRPr="00E23FFE" w:rsidRDefault="00E23FFE" w:rsidP="00E23FFE">
      <w:pPr>
        <w:spacing w:after="0" w:line="276" w:lineRule="auto"/>
        <w:jc w:val="center"/>
        <w:rPr>
          <w:rFonts w:ascii="Calibri" w:eastAsia="Calibri" w:hAnsi="Calibri" w:cs="Arial"/>
          <w:b/>
          <w:bCs/>
          <w:kern w:val="0"/>
          <w:sz w:val="20"/>
          <w:szCs w:val="20"/>
          <w:lang w:eastAsia="zh-CN"/>
          <w14:ligatures w14:val="none"/>
        </w:rPr>
      </w:pPr>
      <w:bookmarkStart w:id="720" w:name="_Toc78194969"/>
      <w:bookmarkStart w:id="721" w:name="_Toc177970408"/>
      <w:r w:rsidRPr="00E23FFE">
        <w:rPr>
          <w:rFonts w:ascii="Calibri" w:eastAsia="Calibri" w:hAnsi="Calibri" w:cs="Arial"/>
          <w:b/>
          <w:bCs/>
          <w:kern w:val="0"/>
          <w:sz w:val="20"/>
          <w:szCs w:val="20"/>
          <w:lang w:eastAsia="zh-CN"/>
          <w14:ligatures w14:val="none"/>
        </w:rPr>
        <w:t xml:space="preserve">Slika </w:t>
      </w:r>
      <w:r w:rsidRPr="00E23FFE">
        <w:rPr>
          <w:rFonts w:ascii="Calibri" w:eastAsia="Calibri" w:hAnsi="Calibri" w:cs="Arial"/>
          <w:b/>
          <w:bCs/>
          <w:kern w:val="0"/>
          <w:sz w:val="20"/>
          <w:szCs w:val="20"/>
          <w:lang w:eastAsia="zh-CN"/>
          <w14:ligatures w14:val="none"/>
        </w:rPr>
        <w:fldChar w:fldCharType="begin"/>
      </w:r>
      <w:r w:rsidRPr="00E23FFE">
        <w:rPr>
          <w:rFonts w:ascii="Calibri" w:eastAsia="Calibri" w:hAnsi="Calibri" w:cs="Arial"/>
          <w:b/>
          <w:bCs/>
          <w:kern w:val="0"/>
          <w:sz w:val="20"/>
          <w:szCs w:val="20"/>
          <w:lang w:eastAsia="zh-CN"/>
          <w14:ligatures w14:val="none"/>
        </w:rPr>
        <w:instrText xml:space="preserve"> SEQ Slika \* ARABIC </w:instrText>
      </w:r>
      <w:r w:rsidRPr="00E23FFE">
        <w:rPr>
          <w:rFonts w:ascii="Calibri" w:eastAsia="Calibri" w:hAnsi="Calibri" w:cs="Arial"/>
          <w:b/>
          <w:bCs/>
          <w:kern w:val="0"/>
          <w:sz w:val="20"/>
          <w:szCs w:val="20"/>
          <w:lang w:eastAsia="zh-CN"/>
          <w14:ligatures w14:val="none"/>
        </w:rPr>
        <w:fldChar w:fldCharType="separate"/>
      </w:r>
      <w:r w:rsidR="00964BA9">
        <w:rPr>
          <w:rFonts w:ascii="Calibri" w:eastAsia="Calibri" w:hAnsi="Calibri" w:cs="Arial"/>
          <w:b/>
          <w:bCs/>
          <w:noProof/>
          <w:kern w:val="0"/>
          <w:sz w:val="20"/>
          <w:szCs w:val="20"/>
          <w:lang w:eastAsia="zh-CN"/>
          <w14:ligatures w14:val="none"/>
        </w:rPr>
        <w:t>28</w:t>
      </w:r>
      <w:r w:rsidRPr="00E23FFE">
        <w:rPr>
          <w:rFonts w:ascii="Calibri" w:eastAsia="Calibri" w:hAnsi="Calibri" w:cs="Arial"/>
          <w:b/>
          <w:bCs/>
          <w:noProof/>
          <w:kern w:val="0"/>
          <w:sz w:val="20"/>
          <w:szCs w:val="20"/>
          <w:lang w:eastAsia="zh-CN"/>
          <w14:ligatures w14:val="none"/>
        </w:rPr>
        <w:fldChar w:fldCharType="end"/>
      </w:r>
      <w:r w:rsidRPr="00E23FFE">
        <w:rPr>
          <w:rFonts w:ascii="Calibri" w:eastAsia="Calibri" w:hAnsi="Calibri" w:cs="Arial"/>
          <w:b/>
          <w:bCs/>
          <w:kern w:val="0"/>
          <w:sz w:val="20"/>
          <w:szCs w:val="20"/>
          <w:lang w:eastAsia="zh-CN"/>
          <w14:ligatures w14:val="none"/>
        </w:rPr>
        <w:t>. Prikaz užeg područja lokacije „Tvornice Danica“</w:t>
      </w:r>
      <w:bookmarkEnd w:id="720"/>
      <w:bookmarkEnd w:id="721"/>
    </w:p>
    <w:p w14:paraId="29C56E62" w14:textId="35B86D50" w:rsidR="00E23FFE" w:rsidRPr="00E23FFE" w:rsidRDefault="00E23FFE" w:rsidP="00E23FFE">
      <w:pPr>
        <w:jc w:val="center"/>
        <w:rPr>
          <w:kern w:val="0"/>
          <w:sz w:val="20"/>
          <w:szCs w:val="20"/>
          <w:lang w:eastAsia="zh-CN"/>
          <w14:ligatures w14:val="none"/>
        </w:rPr>
      </w:pPr>
      <w:r w:rsidRPr="00E23FFE">
        <w:rPr>
          <w:kern w:val="0"/>
          <w:sz w:val="20"/>
          <w:szCs w:val="20"/>
          <w:lang w:eastAsia="zh-CN"/>
          <w14:ligatures w14:val="none"/>
        </w:rPr>
        <w:t xml:space="preserve">Izvor: </w:t>
      </w:r>
      <w:bookmarkStart w:id="722" w:name="_Hlk77242811"/>
      <w:r w:rsidRPr="00E23FFE">
        <w:rPr>
          <w:kern w:val="0"/>
          <w:sz w:val="20"/>
          <w:szCs w:val="20"/>
          <w:lang w:eastAsia="zh-CN"/>
          <w14:ligatures w14:val="none"/>
        </w:rPr>
        <w:t xml:space="preserve">Procjena rizika pravnih osoba koje obavljaju djelatnost korištenjem opasnih tvari, Podravka d.d., Tvornica Danica, </w:t>
      </w:r>
      <w:bookmarkEnd w:id="722"/>
      <w:r w:rsidR="00C8111C">
        <w:rPr>
          <w:kern w:val="0"/>
          <w:sz w:val="20"/>
          <w:szCs w:val="20"/>
          <w:lang w:eastAsia="zh-CN"/>
          <w14:ligatures w14:val="none"/>
        </w:rPr>
        <w:t>2023. godina</w:t>
      </w:r>
    </w:p>
    <w:p w14:paraId="16285FE6" w14:textId="77777777" w:rsidR="00E23FFE" w:rsidRPr="00E23FFE" w:rsidRDefault="00E23FFE" w:rsidP="00E23FFE">
      <w:pPr>
        <w:spacing w:after="120" w:line="276" w:lineRule="auto"/>
        <w:jc w:val="both"/>
        <w:rPr>
          <w:rFonts w:ascii="Calibri" w:eastAsia="Calibri" w:hAnsi="Calibri" w:cs="Times New Roman"/>
          <w:kern w:val="0"/>
          <w:sz w:val="24"/>
          <w:lang w:val="en-US" w:eastAsia="zh-CN"/>
          <w14:ligatures w14:val="none"/>
        </w:rPr>
      </w:pPr>
      <w:proofErr w:type="spellStart"/>
      <w:r w:rsidRPr="00E23FFE">
        <w:rPr>
          <w:rFonts w:ascii="Calibri" w:eastAsia="Calibri" w:hAnsi="Calibri" w:cs="Times New Roman"/>
          <w:kern w:val="0"/>
          <w:sz w:val="24"/>
          <w:lang w:val="en-US" w:eastAsia="zh-CN"/>
          <w14:ligatures w14:val="none"/>
        </w:rPr>
        <w:t>Lokacija</w:t>
      </w:r>
      <w:proofErr w:type="spellEnd"/>
      <w:r w:rsidRPr="00E23FFE">
        <w:rPr>
          <w:rFonts w:ascii="Calibri" w:eastAsia="Calibri" w:hAnsi="Calibri" w:cs="Times New Roman"/>
          <w:kern w:val="0"/>
          <w:sz w:val="24"/>
          <w:lang w:val="en-US" w:eastAsia="zh-CN"/>
          <w14:ligatures w14:val="none"/>
        </w:rPr>
        <w:t xml:space="preserve"> “</w:t>
      </w:r>
      <w:proofErr w:type="spellStart"/>
      <w:r w:rsidRPr="00E23FFE">
        <w:rPr>
          <w:rFonts w:ascii="Calibri" w:eastAsia="Calibri" w:hAnsi="Calibri" w:cs="Times New Roman"/>
          <w:kern w:val="0"/>
          <w:sz w:val="24"/>
          <w:lang w:val="en-US" w:eastAsia="zh-CN"/>
          <w14:ligatures w14:val="none"/>
        </w:rPr>
        <w:t>Tvornice</w:t>
      </w:r>
      <w:proofErr w:type="spellEnd"/>
      <w:r w:rsidRPr="00E23FFE">
        <w:rPr>
          <w:rFonts w:ascii="Calibri" w:eastAsia="Calibri" w:hAnsi="Calibri" w:cs="Times New Roman"/>
          <w:kern w:val="0"/>
          <w:sz w:val="24"/>
          <w:lang w:val="en-US" w:eastAsia="zh-CN"/>
          <w14:ligatures w14:val="none"/>
        </w:rPr>
        <w:t xml:space="preserve"> Danica” </w:t>
      </w:r>
      <w:proofErr w:type="spellStart"/>
      <w:r w:rsidRPr="00E23FFE">
        <w:rPr>
          <w:rFonts w:ascii="Calibri" w:eastAsia="Calibri" w:hAnsi="Calibri" w:cs="Times New Roman"/>
          <w:kern w:val="0"/>
          <w:sz w:val="24"/>
          <w:lang w:val="en-US" w:eastAsia="zh-CN"/>
          <w14:ligatures w14:val="none"/>
        </w:rPr>
        <w:t>smještena</w:t>
      </w:r>
      <w:proofErr w:type="spellEnd"/>
      <w:r w:rsidRPr="00E23FFE">
        <w:rPr>
          <w:rFonts w:ascii="Calibri" w:eastAsia="Calibri" w:hAnsi="Calibri" w:cs="Times New Roman"/>
          <w:kern w:val="0"/>
          <w:sz w:val="24"/>
          <w:lang w:val="en-US" w:eastAsia="zh-CN"/>
          <w14:ligatures w14:val="none"/>
        </w:rPr>
        <w:t xml:space="preserve"> je </w:t>
      </w:r>
      <w:proofErr w:type="spellStart"/>
      <w:r w:rsidRPr="00E23FFE">
        <w:rPr>
          <w:rFonts w:ascii="Calibri" w:eastAsia="Calibri" w:hAnsi="Calibri" w:cs="Times New Roman"/>
          <w:kern w:val="0"/>
          <w:sz w:val="24"/>
          <w:lang w:val="en-US" w:eastAsia="zh-CN"/>
          <w14:ligatures w14:val="none"/>
        </w:rPr>
        <w:t>na</w:t>
      </w:r>
      <w:proofErr w:type="spellEnd"/>
      <w:r w:rsidRPr="00E23FFE">
        <w:rPr>
          <w:rFonts w:ascii="Calibri" w:eastAsia="Calibri" w:hAnsi="Calibri" w:cs="Times New Roman"/>
          <w:kern w:val="0"/>
          <w:sz w:val="24"/>
          <w:lang w:val="en-US" w:eastAsia="zh-CN"/>
          <w14:ligatures w14:val="none"/>
        </w:rPr>
        <w:t xml:space="preserve"> </w:t>
      </w:r>
      <w:proofErr w:type="spellStart"/>
      <w:r w:rsidRPr="00E23FFE">
        <w:rPr>
          <w:rFonts w:ascii="Calibri" w:eastAsia="Calibri" w:hAnsi="Calibri" w:cs="Times New Roman"/>
          <w:kern w:val="0"/>
          <w:sz w:val="24"/>
          <w:lang w:val="en-US" w:eastAsia="zh-CN"/>
          <w14:ligatures w14:val="none"/>
        </w:rPr>
        <w:t>sjeveroistočnom</w:t>
      </w:r>
      <w:proofErr w:type="spellEnd"/>
      <w:r w:rsidRPr="00E23FFE">
        <w:rPr>
          <w:rFonts w:ascii="Calibri" w:eastAsia="Calibri" w:hAnsi="Calibri" w:cs="Times New Roman"/>
          <w:kern w:val="0"/>
          <w:sz w:val="24"/>
          <w:lang w:val="en-US" w:eastAsia="zh-CN"/>
          <w14:ligatures w14:val="none"/>
        </w:rPr>
        <w:t xml:space="preserve"> </w:t>
      </w:r>
      <w:proofErr w:type="spellStart"/>
      <w:r w:rsidRPr="00E23FFE">
        <w:rPr>
          <w:rFonts w:ascii="Calibri" w:eastAsia="Calibri" w:hAnsi="Calibri" w:cs="Times New Roman"/>
          <w:kern w:val="0"/>
          <w:sz w:val="24"/>
          <w:lang w:val="en-US" w:eastAsia="zh-CN"/>
          <w14:ligatures w14:val="none"/>
        </w:rPr>
        <w:t>dijelu</w:t>
      </w:r>
      <w:proofErr w:type="spellEnd"/>
      <w:r w:rsidRPr="00E23FFE">
        <w:rPr>
          <w:rFonts w:ascii="Calibri" w:eastAsia="Calibri" w:hAnsi="Calibri" w:cs="Times New Roman"/>
          <w:kern w:val="0"/>
          <w:sz w:val="24"/>
          <w:lang w:val="en-US" w:eastAsia="zh-CN"/>
          <w14:ligatures w14:val="none"/>
        </w:rPr>
        <w:t xml:space="preserve"> </w:t>
      </w:r>
      <w:proofErr w:type="spellStart"/>
      <w:r w:rsidRPr="00E23FFE">
        <w:rPr>
          <w:rFonts w:ascii="Calibri" w:eastAsia="Calibri" w:hAnsi="Calibri" w:cs="Times New Roman"/>
          <w:kern w:val="0"/>
          <w:sz w:val="24"/>
          <w:lang w:val="en-US" w:eastAsia="zh-CN"/>
          <w14:ligatures w14:val="none"/>
        </w:rPr>
        <w:t>Industrijske</w:t>
      </w:r>
      <w:proofErr w:type="spellEnd"/>
      <w:r w:rsidRPr="00E23FFE">
        <w:rPr>
          <w:rFonts w:ascii="Calibri" w:eastAsia="Calibri" w:hAnsi="Calibri" w:cs="Times New Roman"/>
          <w:kern w:val="0"/>
          <w:sz w:val="24"/>
          <w:lang w:val="en-US" w:eastAsia="zh-CN"/>
          <w14:ligatures w14:val="none"/>
        </w:rPr>
        <w:t xml:space="preserve"> zone Danica. </w:t>
      </w:r>
      <w:proofErr w:type="spellStart"/>
      <w:r w:rsidRPr="00E23FFE">
        <w:rPr>
          <w:rFonts w:ascii="Calibri" w:eastAsia="Calibri" w:hAnsi="Calibri" w:cs="Times New Roman"/>
          <w:kern w:val="0"/>
          <w:sz w:val="24"/>
          <w:lang w:val="en-US" w:eastAsia="zh-CN"/>
          <w14:ligatures w14:val="none"/>
        </w:rPr>
        <w:t>Sjeverno</w:t>
      </w:r>
      <w:proofErr w:type="spellEnd"/>
      <w:r w:rsidRPr="00E23FFE">
        <w:rPr>
          <w:rFonts w:ascii="Calibri" w:eastAsia="Calibri" w:hAnsi="Calibri" w:cs="Times New Roman"/>
          <w:kern w:val="0"/>
          <w:sz w:val="24"/>
          <w:lang w:val="en-US" w:eastAsia="zh-CN"/>
          <w14:ligatures w14:val="none"/>
        </w:rPr>
        <w:t xml:space="preserve"> od mesne </w:t>
      </w:r>
      <w:proofErr w:type="spellStart"/>
      <w:r w:rsidRPr="00E23FFE">
        <w:rPr>
          <w:rFonts w:ascii="Calibri" w:eastAsia="Calibri" w:hAnsi="Calibri" w:cs="Times New Roman"/>
          <w:kern w:val="0"/>
          <w:sz w:val="24"/>
          <w:lang w:val="en-US" w:eastAsia="zh-CN"/>
          <w14:ligatures w14:val="none"/>
        </w:rPr>
        <w:t>industrije</w:t>
      </w:r>
      <w:proofErr w:type="spellEnd"/>
      <w:r w:rsidRPr="00E23FFE">
        <w:rPr>
          <w:rFonts w:ascii="Calibri" w:eastAsia="Calibri" w:hAnsi="Calibri" w:cs="Times New Roman"/>
          <w:kern w:val="0"/>
          <w:sz w:val="24"/>
          <w:lang w:val="en-US" w:eastAsia="zh-CN"/>
          <w14:ligatures w14:val="none"/>
        </w:rPr>
        <w:t xml:space="preserve"> </w:t>
      </w:r>
      <w:proofErr w:type="spellStart"/>
      <w:r w:rsidRPr="00E23FFE">
        <w:rPr>
          <w:rFonts w:ascii="Calibri" w:eastAsia="Calibri" w:hAnsi="Calibri" w:cs="Times New Roman"/>
          <w:kern w:val="0"/>
          <w:sz w:val="24"/>
          <w:lang w:val="en-US" w:eastAsia="zh-CN"/>
          <w14:ligatures w14:val="none"/>
        </w:rPr>
        <w:t>nalaze</w:t>
      </w:r>
      <w:proofErr w:type="spellEnd"/>
      <w:r w:rsidRPr="00E23FFE">
        <w:rPr>
          <w:rFonts w:ascii="Calibri" w:eastAsia="Calibri" w:hAnsi="Calibri" w:cs="Times New Roman"/>
          <w:kern w:val="0"/>
          <w:sz w:val="24"/>
          <w:lang w:val="en-US" w:eastAsia="zh-CN"/>
          <w14:ligatures w14:val="none"/>
        </w:rPr>
        <w:t xml:space="preserve"> se </w:t>
      </w:r>
      <w:proofErr w:type="spellStart"/>
      <w:r w:rsidRPr="00E23FFE">
        <w:rPr>
          <w:rFonts w:ascii="Calibri" w:eastAsia="Calibri" w:hAnsi="Calibri" w:cs="Times New Roman"/>
          <w:kern w:val="0"/>
          <w:sz w:val="24"/>
          <w:lang w:val="en-US" w:eastAsia="zh-CN"/>
          <w14:ligatures w14:val="none"/>
        </w:rPr>
        <w:t>postrojenja</w:t>
      </w:r>
      <w:proofErr w:type="spellEnd"/>
      <w:r w:rsidRPr="00E23FFE">
        <w:rPr>
          <w:rFonts w:ascii="Calibri" w:eastAsia="Calibri" w:hAnsi="Calibri" w:cs="Times New Roman"/>
          <w:kern w:val="0"/>
          <w:sz w:val="24"/>
          <w:lang w:val="en-US" w:eastAsia="zh-CN"/>
          <w14:ligatures w14:val="none"/>
        </w:rPr>
        <w:t xml:space="preserve"> za </w:t>
      </w:r>
      <w:proofErr w:type="spellStart"/>
      <w:r w:rsidRPr="00E23FFE">
        <w:rPr>
          <w:rFonts w:ascii="Calibri" w:eastAsia="Calibri" w:hAnsi="Calibri" w:cs="Times New Roman"/>
          <w:kern w:val="0"/>
          <w:sz w:val="24"/>
          <w:lang w:val="en-US" w:eastAsia="zh-CN"/>
          <w14:ligatures w14:val="none"/>
        </w:rPr>
        <w:t>obradu</w:t>
      </w:r>
      <w:proofErr w:type="spellEnd"/>
      <w:r w:rsidRPr="00E23FFE">
        <w:rPr>
          <w:rFonts w:ascii="Calibri" w:eastAsia="Calibri" w:hAnsi="Calibri" w:cs="Times New Roman"/>
          <w:kern w:val="0"/>
          <w:sz w:val="24"/>
          <w:lang w:val="en-US" w:eastAsia="zh-CN"/>
          <w14:ligatures w14:val="none"/>
        </w:rPr>
        <w:t xml:space="preserve"> </w:t>
      </w:r>
      <w:proofErr w:type="spellStart"/>
      <w:r w:rsidRPr="00E23FFE">
        <w:rPr>
          <w:rFonts w:ascii="Calibri" w:eastAsia="Calibri" w:hAnsi="Calibri" w:cs="Times New Roman"/>
          <w:kern w:val="0"/>
          <w:sz w:val="24"/>
          <w:lang w:val="en-US" w:eastAsia="zh-CN"/>
          <w14:ligatures w14:val="none"/>
        </w:rPr>
        <w:t>otpadnih</w:t>
      </w:r>
      <w:proofErr w:type="spellEnd"/>
      <w:r w:rsidRPr="00E23FFE">
        <w:rPr>
          <w:rFonts w:ascii="Calibri" w:eastAsia="Calibri" w:hAnsi="Calibri" w:cs="Times New Roman"/>
          <w:kern w:val="0"/>
          <w:sz w:val="24"/>
          <w:lang w:val="en-US" w:eastAsia="zh-CN"/>
          <w14:ligatures w14:val="none"/>
        </w:rPr>
        <w:t xml:space="preserve"> </w:t>
      </w:r>
      <w:proofErr w:type="spellStart"/>
      <w:r w:rsidRPr="00E23FFE">
        <w:rPr>
          <w:rFonts w:ascii="Calibri" w:eastAsia="Calibri" w:hAnsi="Calibri" w:cs="Times New Roman"/>
          <w:kern w:val="0"/>
          <w:sz w:val="24"/>
          <w:lang w:val="en-US" w:eastAsia="zh-CN"/>
          <w14:ligatures w14:val="none"/>
        </w:rPr>
        <w:t>voda</w:t>
      </w:r>
      <w:proofErr w:type="spellEnd"/>
      <w:r w:rsidRPr="00E23FFE">
        <w:rPr>
          <w:rFonts w:ascii="Calibri" w:eastAsia="Calibri" w:hAnsi="Calibri" w:cs="Times New Roman"/>
          <w:kern w:val="0"/>
          <w:sz w:val="24"/>
          <w:lang w:val="en-US" w:eastAsia="zh-CN"/>
          <w14:ligatures w14:val="none"/>
        </w:rPr>
        <w:t xml:space="preserve"> mesne </w:t>
      </w:r>
      <w:proofErr w:type="spellStart"/>
      <w:r w:rsidRPr="00E23FFE">
        <w:rPr>
          <w:rFonts w:ascii="Calibri" w:eastAsia="Calibri" w:hAnsi="Calibri" w:cs="Times New Roman"/>
          <w:kern w:val="0"/>
          <w:sz w:val="24"/>
          <w:lang w:val="en-US" w:eastAsia="zh-CN"/>
          <w14:ligatures w14:val="none"/>
        </w:rPr>
        <w:t>industrije</w:t>
      </w:r>
      <w:proofErr w:type="spellEnd"/>
      <w:r w:rsidRPr="00E23FFE">
        <w:rPr>
          <w:rFonts w:ascii="Calibri" w:eastAsia="Calibri" w:hAnsi="Calibri" w:cs="Times New Roman"/>
          <w:kern w:val="0"/>
          <w:sz w:val="24"/>
          <w:lang w:val="en-US" w:eastAsia="zh-CN"/>
          <w14:ligatures w14:val="none"/>
        </w:rPr>
        <w:t xml:space="preserve"> </w:t>
      </w:r>
      <w:proofErr w:type="spellStart"/>
      <w:r w:rsidRPr="00E23FFE">
        <w:rPr>
          <w:rFonts w:ascii="Calibri" w:eastAsia="Calibri" w:hAnsi="Calibri" w:cs="Times New Roman"/>
          <w:kern w:val="0"/>
          <w:sz w:val="24"/>
          <w:lang w:val="en-US" w:eastAsia="zh-CN"/>
          <w14:ligatures w14:val="none"/>
        </w:rPr>
        <w:t>te</w:t>
      </w:r>
      <w:proofErr w:type="spellEnd"/>
      <w:r w:rsidRPr="00E23FFE">
        <w:rPr>
          <w:rFonts w:ascii="Calibri" w:eastAsia="Calibri" w:hAnsi="Calibri" w:cs="Times New Roman"/>
          <w:kern w:val="0"/>
          <w:sz w:val="24"/>
          <w:lang w:val="en-US" w:eastAsia="zh-CN"/>
          <w14:ligatures w14:val="none"/>
        </w:rPr>
        <w:t xml:space="preserve"> </w:t>
      </w:r>
      <w:proofErr w:type="spellStart"/>
      <w:r w:rsidRPr="00E23FFE">
        <w:rPr>
          <w:rFonts w:ascii="Calibri" w:eastAsia="Calibri" w:hAnsi="Calibri" w:cs="Times New Roman"/>
          <w:kern w:val="0"/>
          <w:sz w:val="24"/>
          <w:lang w:val="en-US" w:eastAsia="zh-CN"/>
          <w14:ligatures w14:val="none"/>
        </w:rPr>
        <w:t>ostalih</w:t>
      </w:r>
      <w:proofErr w:type="spellEnd"/>
      <w:r w:rsidRPr="00E23FFE">
        <w:rPr>
          <w:rFonts w:ascii="Calibri" w:eastAsia="Calibri" w:hAnsi="Calibri" w:cs="Times New Roman"/>
          <w:kern w:val="0"/>
          <w:sz w:val="24"/>
          <w:lang w:val="en-US" w:eastAsia="zh-CN"/>
          <w14:ligatures w14:val="none"/>
        </w:rPr>
        <w:t xml:space="preserve"> </w:t>
      </w:r>
      <w:proofErr w:type="spellStart"/>
      <w:r w:rsidRPr="00E23FFE">
        <w:rPr>
          <w:rFonts w:ascii="Calibri" w:eastAsia="Calibri" w:hAnsi="Calibri" w:cs="Times New Roman"/>
          <w:kern w:val="0"/>
          <w:sz w:val="24"/>
          <w:lang w:val="en-US" w:eastAsia="zh-CN"/>
          <w14:ligatures w14:val="none"/>
        </w:rPr>
        <w:t>tvornica</w:t>
      </w:r>
      <w:proofErr w:type="spellEnd"/>
      <w:r w:rsidRPr="00E23FFE">
        <w:rPr>
          <w:rFonts w:ascii="Calibri" w:eastAsia="Calibri" w:hAnsi="Calibri" w:cs="Times New Roman"/>
          <w:kern w:val="0"/>
          <w:sz w:val="24"/>
          <w:lang w:val="en-US" w:eastAsia="zh-CN"/>
          <w14:ligatures w14:val="none"/>
        </w:rPr>
        <w:t xml:space="preserve"> u </w:t>
      </w:r>
      <w:proofErr w:type="spellStart"/>
      <w:r w:rsidRPr="00E23FFE">
        <w:rPr>
          <w:rFonts w:ascii="Calibri" w:eastAsia="Calibri" w:hAnsi="Calibri" w:cs="Times New Roman"/>
          <w:kern w:val="0"/>
          <w:sz w:val="24"/>
          <w:lang w:val="en-US" w:eastAsia="zh-CN"/>
          <w14:ligatures w14:val="none"/>
        </w:rPr>
        <w:t>Industrijskoj</w:t>
      </w:r>
      <w:proofErr w:type="spellEnd"/>
      <w:r w:rsidRPr="00E23FFE">
        <w:rPr>
          <w:rFonts w:ascii="Calibri" w:eastAsia="Calibri" w:hAnsi="Calibri" w:cs="Times New Roman"/>
          <w:kern w:val="0"/>
          <w:sz w:val="24"/>
          <w:lang w:val="en-US" w:eastAsia="zh-CN"/>
          <w14:ligatures w14:val="none"/>
        </w:rPr>
        <w:t xml:space="preserve"> </w:t>
      </w:r>
      <w:proofErr w:type="spellStart"/>
      <w:r w:rsidRPr="00E23FFE">
        <w:rPr>
          <w:rFonts w:ascii="Calibri" w:eastAsia="Calibri" w:hAnsi="Calibri" w:cs="Times New Roman"/>
          <w:kern w:val="0"/>
          <w:sz w:val="24"/>
          <w:lang w:val="en-US" w:eastAsia="zh-CN"/>
          <w14:ligatures w14:val="none"/>
        </w:rPr>
        <w:t>zoni</w:t>
      </w:r>
      <w:proofErr w:type="spellEnd"/>
      <w:r w:rsidRPr="00E23FFE">
        <w:rPr>
          <w:rFonts w:ascii="Calibri" w:eastAsia="Calibri" w:hAnsi="Calibri" w:cs="Times New Roman"/>
          <w:kern w:val="0"/>
          <w:sz w:val="24"/>
          <w:lang w:val="en-US" w:eastAsia="zh-CN"/>
          <w14:ligatures w14:val="none"/>
        </w:rPr>
        <w:t xml:space="preserve"> Danica, </w:t>
      </w:r>
      <w:proofErr w:type="spellStart"/>
      <w:r w:rsidRPr="00E23FFE">
        <w:rPr>
          <w:rFonts w:ascii="Calibri" w:eastAsia="Calibri" w:hAnsi="Calibri" w:cs="Times New Roman"/>
          <w:kern w:val="0"/>
          <w:sz w:val="24"/>
          <w:lang w:val="en-US" w:eastAsia="zh-CN"/>
          <w14:ligatures w14:val="none"/>
        </w:rPr>
        <w:t>sa</w:t>
      </w:r>
      <w:proofErr w:type="spellEnd"/>
      <w:r w:rsidRPr="00E23FFE">
        <w:rPr>
          <w:rFonts w:ascii="Calibri" w:eastAsia="Calibri" w:hAnsi="Calibri" w:cs="Times New Roman"/>
          <w:kern w:val="0"/>
          <w:sz w:val="24"/>
          <w:lang w:val="en-US" w:eastAsia="zh-CN"/>
          <w14:ligatures w14:val="none"/>
        </w:rPr>
        <w:t xml:space="preserve"> </w:t>
      </w:r>
      <w:proofErr w:type="spellStart"/>
      <w:r w:rsidRPr="00E23FFE">
        <w:rPr>
          <w:rFonts w:ascii="Calibri" w:eastAsia="Calibri" w:hAnsi="Calibri" w:cs="Times New Roman"/>
          <w:kern w:val="0"/>
          <w:sz w:val="24"/>
          <w:lang w:val="en-US" w:eastAsia="zh-CN"/>
          <w14:ligatures w14:val="none"/>
        </w:rPr>
        <w:t>sjeverozapadne</w:t>
      </w:r>
      <w:proofErr w:type="spellEnd"/>
      <w:r w:rsidRPr="00E23FFE">
        <w:rPr>
          <w:rFonts w:ascii="Calibri" w:eastAsia="Calibri" w:hAnsi="Calibri" w:cs="Times New Roman"/>
          <w:kern w:val="0"/>
          <w:sz w:val="24"/>
          <w:lang w:val="en-US" w:eastAsia="zh-CN"/>
          <w14:ligatures w14:val="none"/>
        </w:rPr>
        <w:t xml:space="preserve"> </w:t>
      </w:r>
      <w:proofErr w:type="spellStart"/>
      <w:r w:rsidRPr="00E23FFE">
        <w:rPr>
          <w:rFonts w:ascii="Calibri" w:eastAsia="Calibri" w:hAnsi="Calibri" w:cs="Times New Roman"/>
          <w:kern w:val="0"/>
          <w:sz w:val="24"/>
          <w:lang w:val="en-US" w:eastAsia="zh-CN"/>
          <w14:ligatures w14:val="none"/>
        </w:rPr>
        <w:t>strane</w:t>
      </w:r>
      <w:proofErr w:type="spellEnd"/>
      <w:r w:rsidRPr="00E23FFE">
        <w:rPr>
          <w:rFonts w:ascii="Calibri" w:eastAsia="Calibri" w:hAnsi="Calibri" w:cs="Times New Roman"/>
          <w:kern w:val="0"/>
          <w:sz w:val="24"/>
          <w:lang w:val="en-US" w:eastAsia="zh-CN"/>
          <w14:ligatures w14:val="none"/>
        </w:rPr>
        <w:t xml:space="preserve"> </w:t>
      </w:r>
      <w:proofErr w:type="spellStart"/>
      <w:r w:rsidRPr="00E23FFE">
        <w:rPr>
          <w:rFonts w:ascii="Calibri" w:eastAsia="Calibri" w:hAnsi="Calibri" w:cs="Times New Roman"/>
          <w:kern w:val="0"/>
          <w:sz w:val="24"/>
          <w:lang w:val="en-US" w:eastAsia="zh-CN"/>
          <w14:ligatures w14:val="none"/>
        </w:rPr>
        <w:t>nalazi</w:t>
      </w:r>
      <w:proofErr w:type="spellEnd"/>
      <w:r w:rsidRPr="00E23FFE">
        <w:rPr>
          <w:rFonts w:ascii="Calibri" w:eastAsia="Calibri" w:hAnsi="Calibri" w:cs="Times New Roman"/>
          <w:kern w:val="0"/>
          <w:sz w:val="24"/>
          <w:lang w:val="en-US" w:eastAsia="zh-CN"/>
          <w14:ligatures w14:val="none"/>
        </w:rPr>
        <w:t xml:space="preserve"> se </w:t>
      </w:r>
      <w:proofErr w:type="spellStart"/>
      <w:r w:rsidRPr="00E23FFE">
        <w:rPr>
          <w:rFonts w:ascii="Calibri" w:eastAsia="Calibri" w:hAnsi="Calibri" w:cs="Times New Roman"/>
          <w:kern w:val="0"/>
          <w:sz w:val="24"/>
          <w:lang w:val="en-US" w:eastAsia="zh-CN"/>
          <w14:ligatures w14:val="none"/>
        </w:rPr>
        <w:t>bivša</w:t>
      </w:r>
      <w:proofErr w:type="spellEnd"/>
      <w:r w:rsidRPr="00E23FFE">
        <w:rPr>
          <w:rFonts w:ascii="Calibri" w:eastAsia="Calibri" w:hAnsi="Calibri" w:cs="Times New Roman"/>
          <w:kern w:val="0"/>
          <w:sz w:val="24"/>
          <w:lang w:val="en-US" w:eastAsia="zh-CN"/>
          <w14:ligatures w14:val="none"/>
        </w:rPr>
        <w:t xml:space="preserve"> </w:t>
      </w:r>
      <w:proofErr w:type="spellStart"/>
      <w:r w:rsidRPr="00E23FFE">
        <w:rPr>
          <w:rFonts w:ascii="Calibri" w:eastAsia="Calibri" w:hAnsi="Calibri" w:cs="Times New Roman"/>
          <w:kern w:val="0"/>
          <w:sz w:val="24"/>
          <w:lang w:val="en-US" w:eastAsia="zh-CN"/>
          <w14:ligatures w14:val="none"/>
        </w:rPr>
        <w:t>tvornica</w:t>
      </w:r>
      <w:proofErr w:type="spellEnd"/>
      <w:r w:rsidRPr="00E23FFE">
        <w:rPr>
          <w:rFonts w:ascii="Calibri" w:eastAsia="Calibri" w:hAnsi="Calibri" w:cs="Times New Roman"/>
          <w:kern w:val="0"/>
          <w:sz w:val="24"/>
          <w:lang w:val="en-US" w:eastAsia="zh-CN"/>
          <w14:ligatures w14:val="none"/>
        </w:rPr>
        <w:t xml:space="preserve"> </w:t>
      </w:r>
      <w:proofErr w:type="spellStart"/>
      <w:r w:rsidRPr="00E23FFE">
        <w:rPr>
          <w:rFonts w:ascii="Calibri" w:eastAsia="Calibri" w:hAnsi="Calibri" w:cs="Times New Roman"/>
          <w:kern w:val="0"/>
          <w:sz w:val="24"/>
          <w:lang w:val="en-US" w:eastAsia="zh-CN"/>
          <w14:ligatures w14:val="none"/>
        </w:rPr>
        <w:t>Kvasca</w:t>
      </w:r>
      <w:proofErr w:type="spellEnd"/>
      <w:r w:rsidRPr="00E23FFE">
        <w:rPr>
          <w:rFonts w:ascii="Calibri" w:eastAsia="Calibri" w:hAnsi="Calibri" w:cs="Times New Roman"/>
          <w:kern w:val="0"/>
          <w:sz w:val="24"/>
          <w:lang w:val="en-US" w:eastAsia="zh-CN"/>
          <w14:ligatures w14:val="none"/>
        </w:rPr>
        <w:t xml:space="preserve">, s </w:t>
      </w:r>
      <w:proofErr w:type="spellStart"/>
      <w:r w:rsidRPr="00E23FFE">
        <w:rPr>
          <w:rFonts w:ascii="Calibri" w:eastAsia="Calibri" w:hAnsi="Calibri" w:cs="Times New Roman"/>
          <w:kern w:val="0"/>
          <w:sz w:val="24"/>
          <w:lang w:val="en-US" w:eastAsia="zh-CN"/>
          <w14:ligatures w14:val="none"/>
        </w:rPr>
        <w:t>jugozapadne</w:t>
      </w:r>
      <w:proofErr w:type="spellEnd"/>
      <w:r w:rsidRPr="00E23FFE">
        <w:rPr>
          <w:rFonts w:ascii="Calibri" w:eastAsia="Calibri" w:hAnsi="Calibri" w:cs="Times New Roman"/>
          <w:kern w:val="0"/>
          <w:sz w:val="24"/>
          <w:lang w:val="en-US" w:eastAsia="zh-CN"/>
          <w14:ligatures w14:val="none"/>
        </w:rPr>
        <w:t xml:space="preserve"> </w:t>
      </w:r>
      <w:proofErr w:type="spellStart"/>
      <w:r w:rsidRPr="00E23FFE">
        <w:rPr>
          <w:rFonts w:ascii="Calibri" w:eastAsia="Calibri" w:hAnsi="Calibri" w:cs="Times New Roman"/>
          <w:kern w:val="0"/>
          <w:sz w:val="24"/>
          <w:lang w:val="en-US" w:eastAsia="zh-CN"/>
          <w14:ligatures w14:val="none"/>
        </w:rPr>
        <w:t>strane</w:t>
      </w:r>
      <w:proofErr w:type="spellEnd"/>
      <w:r w:rsidRPr="00E23FFE">
        <w:rPr>
          <w:rFonts w:ascii="Calibri" w:eastAsia="Calibri" w:hAnsi="Calibri" w:cs="Times New Roman"/>
          <w:kern w:val="0"/>
          <w:sz w:val="24"/>
          <w:lang w:val="en-US" w:eastAsia="zh-CN"/>
          <w14:ligatures w14:val="none"/>
        </w:rPr>
        <w:t xml:space="preserve"> </w:t>
      </w:r>
      <w:proofErr w:type="spellStart"/>
      <w:r w:rsidRPr="00E23FFE">
        <w:rPr>
          <w:rFonts w:ascii="Calibri" w:eastAsia="Calibri" w:hAnsi="Calibri" w:cs="Times New Roman"/>
          <w:kern w:val="0"/>
          <w:sz w:val="24"/>
          <w:lang w:val="en-US" w:eastAsia="zh-CN"/>
          <w14:ligatures w14:val="none"/>
        </w:rPr>
        <w:t>nalaze</w:t>
      </w:r>
      <w:proofErr w:type="spellEnd"/>
      <w:r w:rsidRPr="00E23FFE">
        <w:rPr>
          <w:rFonts w:ascii="Calibri" w:eastAsia="Calibri" w:hAnsi="Calibri" w:cs="Times New Roman"/>
          <w:kern w:val="0"/>
          <w:sz w:val="24"/>
          <w:lang w:val="en-US" w:eastAsia="zh-CN"/>
          <w14:ligatures w14:val="none"/>
        </w:rPr>
        <w:t xml:space="preserve"> se </w:t>
      </w:r>
      <w:proofErr w:type="spellStart"/>
      <w:r w:rsidRPr="00E23FFE">
        <w:rPr>
          <w:rFonts w:ascii="Calibri" w:eastAsia="Calibri" w:hAnsi="Calibri" w:cs="Times New Roman"/>
          <w:kern w:val="0"/>
          <w:sz w:val="24"/>
          <w:lang w:val="en-US" w:eastAsia="zh-CN"/>
          <w14:ligatures w14:val="none"/>
        </w:rPr>
        <w:t>Podravkine</w:t>
      </w:r>
      <w:proofErr w:type="spellEnd"/>
      <w:r w:rsidRPr="00E23FFE">
        <w:rPr>
          <w:rFonts w:ascii="Calibri" w:eastAsia="Calibri" w:hAnsi="Calibri" w:cs="Times New Roman"/>
          <w:kern w:val="0"/>
          <w:sz w:val="24"/>
          <w:lang w:val="en-US" w:eastAsia="zh-CN"/>
          <w14:ligatures w14:val="none"/>
        </w:rPr>
        <w:t xml:space="preserve"> </w:t>
      </w:r>
      <w:proofErr w:type="spellStart"/>
      <w:r w:rsidRPr="00E23FFE">
        <w:rPr>
          <w:rFonts w:ascii="Calibri" w:eastAsia="Calibri" w:hAnsi="Calibri" w:cs="Times New Roman"/>
          <w:kern w:val="0"/>
          <w:sz w:val="24"/>
          <w:lang w:val="en-US" w:eastAsia="zh-CN"/>
          <w14:ligatures w14:val="none"/>
        </w:rPr>
        <w:t>tvornice</w:t>
      </w:r>
      <w:proofErr w:type="spellEnd"/>
      <w:r w:rsidRPr="00E23FFE">
        <w:rPr>
          <w:rFonts w:ascii="Calibri" w:eastAsia="Calibri" w:hAnsi="Calibri" w:cs="Times New Roman"/>
          <w:kern w:val="0"/>
          <w:sz w:val="24"/>
          <w:lang w:val="en-US" w:eastAsia="zh-CN"/>
          <w14:ligatures w14:val="none"/>
        </w:rPr>
        <w:t xml:space="preserve"> – </w:t>
      </w:r>
      <w:proofErr w:type="spellStart"/>
      <w:r w:rsidRPr="00E23FFE">
        <w:rPr>
          <w:rFonts w:ascii="Calibri" w:eastAsia="Calibri" w:hAnsi="Calibri" w:cs="Times New Roman"/>
          <w:kern w:val="0"/>
          <w:sz w:val="24"/>
          <w:lang w:val="en-US" w:eastAsia="zh-CN"/>
          <w14:ligatures w14:val="none"/>
        </w:rPr>
        <w:t>Tvornica</w:t>
      </w:r>
      <w:proofErr w:type="spellEnd"/>
      <w:r w:rsidRPr="00E23FFE">
        <w:rPr>
          <w:rFonts w:ascii="Calibri" w:eastAsia="Calibri" w:hAnsi="Calibri" w:cs="Times New Roman"/>
          <w:kern w:val="0"/>
          <w:sz w:val="24"/>
          <w:lang w:val="en-US" w:eastAsia="zh-CN"/>
          <w14:ligatures w14:val="none"/>
        </w:rPr>
        <w:t xml:space="preserve"> </w:t>
      </w:r>
      <w:proofErr w:type="spellStart"/>
      <w:r w:rsidRPr="00E23FFE">
        <w:rPr>
          <w:rFonts w:ascii="Calibri" w:eastAsia="Calibri" w:hAnsi="Calibri" w:cs="Times New Roman"/>
          <w:kern w:val="0"/>
          <w:sz w:val="24"/>
          <w:lang w:val="en-US" w:eastAsia="zh-CN"/>
          <w14:ligatures w14:val="none"/>
        </w:rPr>
        <w:t>juha</w:t>
      </w:r>
      <w:proofErr w:type="spellEnd"/>
      <w:r w:rsidRPr="00E23FFE">
        <w:rPr>
          <w:rFonts w:ascii="Calibri" w:eastAsia="Calibri" w:hAnsi="Calibri" w:cs="Times New Roman"/>
          <w:kern w:val="0"/>
          <w:sz w:val="24"/>
          <w:lang w:val="en-US" w:eastAsia="zh-CN"/>
          <w14:ligatures w14:val="none"/>
        </w:rPr>
        <w:t xml:space="preserve"> </w:t>
      </w:r>
      <w:proofErr w:type="spellStart"/>
      <w:r w:rsidRPr="00E23FFE">
        <w:rPr>
          <w:rFonts w:ascii="Calibri" w:eastAsia="Calibri" w:hAnsi="Calibri" w:cs="Times New Roman"/>
          <w:kern w:val="0"/>
          <w:sz w:val="24"/>
          <w:lang w:val="en-US" w:eastAsia="zh-CN"/>
          <w14:ligatures w14:val="none"/>
        </w:rPr>
        <w:t>i</w:t>
      </w:r>
      <w:proofErr w:type="spellEnd"/>
      <w:r w:rsidRPr="00E23FFE">
        <w:rPr>
          <w:rFonts w:ascii="Calibri" w:eastAsia="Calibri" w:hAnsi="Calibri" w:cs="Times New Roman"/>
          <w:kern w:val="0"/>
          <w:sz w:val="24"/>
          <w:lang w:val="en-US" w:eastAsia="zh-CN"/>
          <w14:ligatures w14:val="none"/>
        </w:rPr>
        <w:t xml:space="preserve"> vegete, </w:t>
      </w:r>
      <w:proofErr w:type="spellStart"/>
      <w:r w:rsidRPr="00E23FFE">
        <w:rPr>
          <w:rFonts w:ascii="Calibri" w:eastAsia="Calibri" w:hAnsi="Calibri" w:cs="Times New Roman"/>
          <w:kern w:val="0"/>
          <w:sz w:val="24"/>
          <w:lang w:val="en-US" w:eastAsia="zh-CN"/>
          <w14:ligatures w14:val="none"/>
        </w:rPr>
        <w:t>Tvornica</w:t>
      </w:r>
      <w:proofErr w:type="spellEnd"/>
      <w:r w:rsidRPr="00E23FFE">
        <w:rPr>
          <w:rFonts w:ascii="Calibri" w:eastAsia="Calibri" w:hAnsi="Calibri" w:cs="Times New Roman"/>
          <w:kern w:val="0"/>
          <w:sz w:val="24"/>
          <w:lang w:val="en-US" w:eastAsia="zh-CN"/>
          <w14:ligatures w14:val="none"/>
        </w:rPr>
        <w:t xml:space="preserve"> </w:t>
      </w:r>
      <w:proofErr w:type="spellStart"/>
      <w:r w:rsidRPr="00E23FFE">
        <w:rPr>
          <w:rFonts w:ascii="Calibri" w:eastAsia="Calibri" w:hAnsi="Calibri" w:cs="Times New Roman"/>
          <w:kern w:val="0"/>
          <w:sz w:val="24"/>
          <w:lang w:val="en-US" w:eastAsia="zh-CN"/>
          <w14:ligatures w14:val="none"/>
        </w:rPr>
        <w:t>Dječje</w:t>
      </w:r>
      <w:proofErr w:type="spellEnd"/>
      <w:r w:rsidRPr="00E23FFE">
        <w:rPr>
          <w:rFonts w:ascii="Calibri" w:eastAsia="Calibri" w:hAnsi="Calibri" w:cs="Times New Roman"/>
          <w:kern w:val="0"/>
          <w:sz w:val="24"/>
          <w:lang w:val="en-US" w:eastAsia="zh-CN"/>
          <w14:ligatures w14:val="none"/>
        </w:rPr>
        <w:t xml:space="preserve"> </w:t>
      </w:r>
      <w:proofErr w:type="spellStart"/>
      <w:r w:rsidRPr="00E23FFE">
        <w:rPr>
          <w:rFonts w:ascii="Calibri" w:eastAsia="Calibri" w:hAnsi="Calibri" w:cs="Times New Roman"/>
          <w:kern w:val="0"/>
          <w:sz w:val="24"/>
          <w:lang w:val="en-US" w:eastAsia="zh-CN"/>
          <w14:ligatures w14:val="none"/>
        </w:rPr>
        <w:t>hrane</w:t>
      </w:r>
      <w:proofErr w:type="spellEnd"/>
      <w:r w:rsidRPr="00E23FFE">
        <w:rPr>
          <w:rFonts w:ascii="Calibri" w:eastAsia="Calibri" w:hAnsi="Calibri" w:cs="Times New Roman"/>
          <w:kern w:val="0"/>
          <w:sz w:val="24"/>
          <w:lang w:val="en-US" w:eastAsia="zh-CN"/>
          <w14:ligatures w14:val="none"/>
        </w:rPr>
        <w:t xml:space="preserve"> </w:t>
      </w:r>
      <w:proofErr w:type="spellStart"/>
      <w:r w:rsidRPr="00E23FFE">
        <w:rPr>
          <w:rFonts w:ascii="Calibri" w:eastAsia="Calibri" w:hAnsi="Calibri" w:cs="Times New Roman"/>
          <w:kern w:val="0"/>
          <w:sz w:val="24"/>
          <w:lang w:val="en-US" w:eastAsia="zh-CN"/>
          <w14:ligatures w14:val="none"/>
        </w:rPr>
        <w:t>i</w:t>
      </w:r>
      <w:proofErr w:type="spellEnd"/>
      <w:r w:rsidRPr="00E23FFE">
        <w:rPr>
          <w:rFonts w:ascii="Calibri" w:eastAsia="Calibri" w:hAnsi="Calibri" w:cs="Times New Roman"/>
          <w:kern w:val="0"/>
          <w:sz w:val="24"/>
          <w:lang w:val="en-US" w:eastAsia="zh-CN"/>
          <w14:ligatures w14:val="none"/>
        </w:rPr>
        <w:t xml:space="preserve"> </w:t>
      </w:r>
      <w:proofErr w:type="spellStart"/>
      <w:r w:rsidRPr="00E23FFE">
        <w:rPr>
          <w:rFonts w:ascii="Calibri" w:eastAsia="Calibri" w:hAnsi="Calibri" w:cs="Times New Roman"/>
          <w:kern w:val="0"/>
          <w:sz w:val="24"/>
          <w:lang w:val="en-US" w:eastAsia="zh-CN"/>
          <w14:ligatures w14:val="none"/>
        </w:rPr>
        <w:t>kremnih</w:t>
      </w:r>
      <w:proofErr w:type="spellEnd"/>
      <w:r w:rsidRPr="00E23FFE">
        <w:rPr>
          <w:rFonts w:ascii="Calibri" w:eastAsia="Calibri" w:hAnsi="Calibri" w:cs="Times New Roman"/>
          <w:kern w:val="0"/>
          <w:sz w:val="24"/>
          <w:lang w:val="en-US" w:eastAsia="zh-CN"/>
          <w14:ligatures w14:val="none"/>
        </w:rPr>
        <w:t xml:space="preserve"> </w:t>
      </w:r>
      <w:proofErr w:type="spellStart"/>
      <w:r w:rsidRPr="00E23FFE">
        <w:rPr>
          <w:rFonts w:ascii="Calibri" w:eastAsia="Calibri" w:hAnsi="Calibri" w:cs="Times New Roman"/>
          <w:kern w:val="0"/>
          <w:sz w:val="24"/>
          <w:lang w:val="en-US" w:eastAsia="zh-CN"/>
          <w14:ligatures w14:val="none"/>
        </w:rPr>
        <w:t>namaza</w:t>
      </w:r>
      <w:proofErr w:type="spellEnd"/>
      <w:r w:rsidRPr="00E23FFE">
        <w:rPr>
          <w:rFonts w:ascii="Calibri" w:eastAsia="Calibri" w:hAnsi="Calibri" w:cs="Times New Roman"/>
          <w:kern w:val="0"/>
          <w:sz w:val="24"/>
          <w:lang w:val="en-US" w:eastAsia="zh-CN"/>
          <w14:ligatures w14:val="none"/>
        </w:rPr>
        <w:t xml:space="preserve">, </w:t>
      </w:r>
      <w:proofErr w:type="spellStart"/>
      <w:r w:rsidRPr="00E23FFE">
        <w:rPr>
          <w:rFonts w:ascii="Calibri" w:eastAsia="Calibri" w:hAnsi="Calibri" w:cs="Times New Roman"/>
          <w:kern w:val="0"/>
          <w:sz w:val="24"/>
          <w:lang w:val="en-US" w:eastAsia="zh-CN"/>
          <w14:ligatures w14:val="none"/>
        </w:rPr>
        <w:t>te</w:t>
      </w:r>
      <w:proofErr w:type="spellEnd"/>
      <w:r w:rsidRPr="00E23FFE">
        <w:rPr>
          <w:rFonts w:ascii="Calibri" w:eastAsia="Calibri" w:hAnsi="Calibri" w:cs="Times New Roman"/>
          <w:kern w:val="0"/>
          <w:sz w:val="24"/>
          <w:lang w:val="en-US" w:eastAsia="zh-CN"/>
          <w14:ligatures w14:val="none"/>
        </w:rPr>
        <w:t xml:space="preserve"> </w:t>
      </w:r>
      <w:proofErr w:type="spellStart"/>
      <w:r w:rsidRPr="00E23FFE">
        <w:rPr>
          <w:rFonts w:ascii="Calibri" w:eastAsia="Calibri" w:hAnsi="Calibri" w:cs="Times New Roman"/>
          <w:kern w:val="0"/>
          <w:sz w:val="24"/>
          <w:lang w:val="en-US" w:eastAsia="zh-CN"/>
          <w14:ligatures w14:val="none"/>
        </w:rPr>
        <w:t>kompanije</w:t>
      </w:r>
      <w:proofErr w:type="spellEnd"/>
      <w:r w:rsidRPr="00E23FFE">
        <w:rPr>
          <w:rFonts w:ascii="Calibri" w:eastAsia="Calibri" w:hAnsi="Calibri" w:cs="Times New Roman"/>
          <w:kern w:val="0"/>
          <w:sz w:val="24"/>
          <w:lang w:val="en-US" w:eastAsia="zh-CN"/>
          <w14:ligatures w14:val="none"/>
        </w:rPr>
        <w:t xml:space="preserve"> Carlsberg Croatia </w:t>
      </w:r>
      <w:proofErr w:type="spellStart"/>
      <w:r w:rsidRPr="00E23FFE">
        <w:rPr>
          <w:rFonts w:ascii="Calibri" w:eastAsia="Calibri" w:hAnsi="Calibri" w:cs="Times New Roman"/>
          <w:kern w:val="0"/>
          <w:sz w:val="24"/>
          <w:lang w:val="en-US" w:eastAsia="zh-CN"/>
          <w14:ligatures w14:val="none"/>
        </w:rPr>
        <w:t>i</w:t>
      </w:r>
      <w:proofErr w:type="spellEnd"/>
      <w:r w:rsidRPr="00E23FFE">
        <w:rPr>
          <w:rFonts w:ascii="Calibri" w:eastAsia="Calibri" w:hAnsi="Calibri" w:cs="Times New Roman"/>
          <w:kern w:val="0"/>
          <w:sz w:val="24"/>
          <w:lang w:val="en-US" w:eastAsia="zh-CN"/>
          <w14:ligatures w14:val="none"/>
        </w:rPr>
        <w:t xml:space="preserve"> </w:t>
      </w:r>
      <w:proofErr w:type="spellStart"/>
      <w:r w:rsidRPr="00E23FFE">
        <w:rPr>
          <w:rFonts w:ascii="Calibri" w:eastAsia="Calibri" w:hAnsi="Calibri" w:cs="Times New Roman"/>
          <w:kern w:val="0"/>
          <w:sz w:val="24"/>
          <w:lang w:val="en-US" w:eastAsia="zh-CN"/>
          <w14:ligatures w14:val="none"/>
        </w:rPr>
        <w:t>tvrtka</w:t>
      </w:r>
      <w:proofErr w:type="spellEnd"/>
      <w:r w:rsidRPr="00E23FFE">
        <w:rPr>
          <w:rFonts w:ascii="Calibri" w:eastAsia="Calibri" w:hAnsi="Calibri" w:cs="Times New Roman"/>
          <w:kern w:val="0"/>
          <w:sz w:val="24"/>
          <w:lang w:val="en-US" w:eastAsia="zh-CN"/>
          <w14:ligatures w14:val="none"/>
        </w:rPr>
        <w:t xml:space="preserve"> </w:t>
      </w:r>
      <w:proofErr w:type="spellStart"/>
      <w:r w:rsidRPr="00E23FFE">
        <w:rPr>
          <w:rFonts w:ascii="Calibri" w:eastAsia="Calibri" w:hAnsi="Calibri" w:cs="Times New Roman"/>
          <w:kern w:val="0"/>
          <w:sz w:val="24"/>
          <w:lang w:val="en-US" w:eastAsia="zh-CN"/>
          <w14:ligatures w14:val="none"/>
        </w:rPr>
        <w:t>Belupo</w:t>
      </w:r>
      <w:proofErr w:type="spellEnd"/>
      <w:r w:rsidRPr="00E23FFE">
        <w:rPr>
          <w:rFonts w:ascii="Calibri" w:eastAsia="Calibri" w:hAnsi="Calibri" w:cs="Times New Roman"/>
          <w:kern w:val="0"/>
          <w:sz w:val="24"/>
          <w:lang w:val="en-US" w:eastAsia="zh-CN"/>
          <w14:ligatures w14:val="none"/>
        </w:rPr>
        <w:t xml:space="preserve"> </w:t>
      </w:r>
      <w:proofErr w:type="spellStart"/>
      <w:r w:rsidRPr="00E23FFE">
        <w:rPr>
          <w:rFonts w:ascii="Calibri" w:eastAsia="Calibri" w:hAnsi="Calibri" w:cs="Times New Roman"/>
          <w:kern w:val="0"/>
          <w:sz w:val="24"/>
          <w:lang w:val="en-US" w:eastAsia="zh-CN"/>
          <w14:ligatures w14:val="none"/>
        </w:rPr>
        <w:t>d.d.</w:t>
      </w:r>
      <w:proofErr w:type="spellEnd"/>
      <w:r w:rsidRPr="00E23FFE">
        <w:rPr>
          <w:rFonts w:ascii="Calibri" w:eastAsia="Calibri" w:hAnsi="Calibri" w:cs="Times New Roman"/>
          <w:kern w:val="0"/>
          <w:sz w:val="24"/>
          <w:lang w:val="en-US" w:eastAsia="zh-CN"/>
          <w14:ligatures w14:val="none"/>
        </w:rPr>
        <w:t xml:space="preserve"> S </w:t>
      </w:r>
      <w:proofErr w:type="spellStart"/>
      <w:r w:rsidRPr="00E23FFE">
        <w:rPr>
          <w:rFonts w:ascii="Calibri" w:eastAsia="Calibri" w:hAnsi="Calibri" w:cs="Times New Roman"/>
          <w:kern w:val="0"/>
          <w:sz w:val="24"/>
          <w:lang w:val="en-US" w:eastAsia="zh-CN"/>
          <w14:ligatures w14:val="none"/>
        </w:rPr>
        <w:t>južne</w:t>
      </w:r>
      <w:proofErr w:type="spellEnd"/>
      <w:r w:rsidRPr="00E23FFE">
        <w:rPr>
          <w:rFonts w:ascii="Calibri" w:eastAsia="Calibri" w:hAnsi="Calibri" w:cs="Times New Roman"/>
          <w:kern w:val="0"/>
          <w:sz w:val="24"/>
          <w:lang w:val="en-US" w:eastAsia="zh-CN"/>
          <w14:ligatures w14:val="none"/>
        </w:rPr>
        <w:t xml:space="preserve"> </w:t>
      </w:r>
      <w:proofErr w:type="spellStart"/>
      <w:r w:rsidRPr="00E23FFE">
        <w:rPr>
          <w:rFonts w:ascii="Calibri" w:eastAsia="Calibri" w:hAnsi="Calibri" w:cs="Times New Roman"/>
          <w:kern w:val="0"/>
          <w:sz w:val="24"/>
          <w:lang w:val="en-US" w:eastAsia="zh-CN"/>
          <w14:ligatures w14:val="none"/>
        </w:rPr>
        <w:t>strane</w:t>
      </w:r>
      <w:proofErr w:type="spellEnd"/>
      <w:r w:rsidRPr="00E23FFE">
        <w:rPr>
          <w:rFonts w:ascii="Calibri" w:eastAsia="Calibri" w:hAnsi="Calibri" w:cs="Times New Roman"/>
          <w:kern w:val="0"/>
          <w:sz w:val="24"/>
          <w:lang w:val="en-US" w:eastAsia="zh-CN"/>
          <w14:ligatures w14:val="none"/>
        </w:rPr>
        <w:t xml:space="preserve"> </w:t>
      </w:r>
      <w:proofErr w:type="spellStart"/>
      <w:r w:rsidRPr="00E23FFE">
        <w:rPr>
          <w:rFonts w:ascii="Calibri" w:eastAsia="Calibri" w:hAnsi="Calibri" w:cs="Times New Roman"/>
          <w:kern w:val="0"/>
          <w:sz w:val="24"/>
          <w:lang w:val="en-US" w:eastAsia="zh-CN"/>
          <w14:ligatures w14:val="none"/>
        </w:rPr>
        <w:t>nalazi</w:t>
      </w:r>
      <w:proofErr w:type="spellEnd"/>
      <w:r w:rsidRPr="00E23FFE">
        <w:rPr>
          <w:rFonts w:ascii="Calibri" w:eastAsia="Calibri" w:hAnsi="Calibri" w:cs="Times New Roman"/>
          <w:kern w:val="0"/>
          <w:sz w:val="24"/>
          <w:lang w:val="en-US" w:eastAsia="zh-CN"/>
          <w14:ligatures w14:val="none"/>
        </w:rPr>
        <w:t xml:space="preserve"> se </w:t>
      </w:r>
      <w:proofErr w:type="spellStart"/>
      <w:r w:rsidRPr="00E23FFE">
        <w:rPr>
          <w:rFonts w:ascii="Calibri" w:eastAsia="Calibri" w:hAnsi="Calibri" w:cs="Times New Roman"/>
          <w:kern w:val="0"/>
          <w:sz w:val="24"/>
          <w:lang w:val="en-US" w:eastAsia="zh-CN"/>
          <w14:ligatures w14:val="none"/>
        </w:rPr>
        <w:t>slobodna</w:t>
      </w:r>
      <w:proofErr w:type="spellEnd"/>
      <w:r w:rsidRPr="00E23FFE">
        <w:rPr>
          <w:rFonts w:ascii="Calibri" w:eastAsia="Calibri" w:hAnsi="Calibri" w:cs="Times New Roman"/>
          <w:kern w:val="0"/>
          <w:sz w:val="24"/>
          <w:lang w:val="en-US" w:eastAsia="zh-CN"/>
          <w14:ligatures w14:val="none"/>
        </w:rPr>
        <w:t xml:space="preserve"> </w:t>
      </w:r>
      <w:proofErr w:type="spellStart"/>
      <w:r w:rsidRPr="00E23FFE">
        <w:rPr>
          <w:rFonts w:ascii="Calibri" w:eastAsia="Calibri" w:hAnsi="Calibri" w:cs="Times New Roman"/>
          <w:kern w:val="0"/>
          <w:sz w:val="24"/>
          <w:lang w:val="en-US" w:eastAsia="zh-CN"/>
          <w14:ligatures w14:val="none"/>
        </w:rPr>
        <w:t>parcela</w:t>
      </w:r>
      <w:proofErr w:type="spellEnd"/>
      <w:r w:rsidRPr="00E23FFE">
        <w:rPr>
          <w:rFonts w:ascii="Calibri" w:eastAsia="Calibri" w:hAnsi="Calibri" w:cs="Times New Roman"/>
          <w:kern w:val="0"/>
          <w:sz w:val="24"/>
          <w:lang w:val="en-US" w:eastAsia="zh-CN"/>
          <w14:ligatures w14:val="none"/>
        </w:rPr>
        <w:t xml:space="preserve">, a </w:t>
      </w:r>
      <w:proofErr w:type="spellStart"/>
      <w:r w:rsidRPr="00E23FFE">
        <w:rPr>
          <w:rFonts w:ascii="Calibri" w:eastAsia="Calibri" w:hAnsi="Calibri" w:cs="Times New Roman"/>
          <w:kern w:val="0"/>
          <w:sz w:val="24"/>
          <w:lang w:val="en-US" w:eastAsia="zh-CN"/>
          <w14:ligatures w14:val="none"/>
        </w:rPr>
        <w:t>iza</w:t>
      </w:r>
      <w:proofErr w:type="spellEnd"/>
      <w:r w:rsidRPr="00E23FFE">
        <w:rPr>
          <w:rFonts w:ascii="Calibri" w:eastAsia="Calibri" w:hAnsi="Calibri" w:cs="Times New Roman"/>
          <w:kern w:val="0"/>
          <w:sz w:val="24"/>
          <w:lang w:val="en-US" w:eastAsia="zh-CN"/>
          <w14:ligatures w14:val="none"/>
        </w:rPr>
        <w:t xml:space="preserve"> </w:t>
      </w:r>
      <w:proofErr w:type="spellStart"/>
      <w:r w:rsidRPr="00E23FFE">
        <w:rPr>
          <w:rFonts w:ascii="Calibri" w:eastAsia="Calibri" w:hAnsi="Calibri" w:cs="Times New Roman"/>
          <w:kern w:val="0"/>
          <w:sz w:val="24"/>
          <w:lang w:val="en-US" w:eastAsia="zh-CN"/>
          <w14:ligatures w14:val="none"/>
        </w:rPr>
        <w:t>nje</w:t>
      </w:r>
      <w:proofErr w:type="spellEnd"/>
      <w:r w:rsidRPr="00E23FFE">
        <w:rPr>
          <w:rFonts w:ascii="Calibri" w:eastAsia="Calibri" w:hAnsi="Calibri" w:cs="Times New Roman"/>
          <w:kern w:val="0"/>
          <w:sz w:val="24"/>
          <w:lang w:val="en-US" w:eastAsia="zh-CN"/>
          <w14:ligatures w14:val="none"/>
        </w:rPr>
        <w:t xml:space="preserve"> </w:t>
      </w:r>
      <w:proofErr w:type="spellStart"/>
      <w:r w:rsidRPr="00E23FFE">
        <w:rPr>
          <w:rFonts w:ascii="Calibri" w:eastAsia="Calibri" w:hAnsi="Calibri" w:cs="Times New Roman"/>
          <w:kern w:val="0"/>
          <w:sz w:val="24"/>
          <w:lang w:val="en-US" w:eastAsia="zh-CN"/>
          <w14:ligatures w14:val="none"/>
        </w:rPr>
        <w:t>južnije</w:t>
      </w:r>
      <w:proofErr w:type="spellEnd"/>
      <w:r w:rsidRPr="00E23FFE">
        <w:rPr>
          <w:rFonts w:ascii="Calibri" w:eastAsia="Calibri" w:hAnsi="Calibri" w:cs="Times New Roman"/>
          <w:kern w:val="0"/>
          <w:sz w:val="24"/>
          <w:lang w:val="en-US" w:eastAsia="zh-CN"/>
          <w14:ligatures w14:val="none"/>
        </w:rPr>
        <w:t xml:space="preserve"> </w:t>
      </w:r>
      <w:proofErr w:type="spellStart"/>
      <w:r w:rsidRPr="00E23FFE">
        <w:rPr>
          <w:rFonts w:ascii="Calibri" w:eastAsia="Calibri" w:hAnsi="Calibri" w:cs="Times New Roman"/>
          <w:kern w:val="0"/>
          <w:sz w:val="24"/>
          <w:lang w:val="en-US" w:eastAsia="zh-CN"/>
          <w14:ligatures w14:val="none"/>
        </w:rPr>
        <w:t>Vanjski</w:t>
      </w:r>
      <w:proofErr w:type="spellEnd"/>
      <w:r w:rsidRPr="00E23FFE">
        <w:rPr>
          <w:rFonts w:ascii="Calibri" w:eastAsia="Calibri" w:hAnsi="Calibri" w:cs="Times New Roman"/>
          <w:kern w:val="0"/>
          <w:sz w:val="24"/>
          <w:lang w:val="en-US" w:eastAsia="zh-CN"/>
          <w14:ligatures w14:val="none"/>
        </w:rPr>
        <w:t xml:space="preserve"> transport koji </w:t>
      </w:r>
      <w:proofErr w:type="spellStart"/>
      <w:r w:rsidRPr="00E23FFE">
        <w:rPr>
          <w:rFonts w:ascii="Calibri" w:eastAsia="Calibri" w:hAnsi="Calibri" w:cs="Times New Roman"/>
          <w:kern w:val="0"/>
          <w:sz w:val="24"/>
          <w:lang w:val="en-US" w:eastAsia="zh-CN"/>
          <w14:ligatures w14:val="none"/>
        </w:rPr>
        <w:t>pripada</w:t>
      </w:r>
      <w:proofErr w:type="spellEnd"/>
      <w:r w:rsidRPr="00E23FFE">
        <w:rPr>
          <w:rFonts w:ascii="Calibri" w:eastAsia="Calibri" w:hAnsi="Calibri" w:cs="Times New Roman"/>
          <w:kern w:val="0"/>
          <w:sz w:val="24"/>
          <w:lang w:val="en-US" w:eastAsia="zh-CN"/>
          <w14:ligatures w14:val="none"/>
        </w:rPr>
        <w:t xml:space="preserve"> u </w:t>
      </w:r>
      <w:proofErr w:type="spellStart"/>
      <w:r w:rsidRPr="00E23FFE">
        <w:rPr>
          <w:rFonts w:ascii="Calibri" w:eastAsia="Calibri" w:hAnsi="Calibri" w:cs="Times New Roman"/>
          <w:kern w:val="0"/>
          <w:sz w:val="24"/>
          <w:lang w:val="en-US" w:eastAsia="zh-CN"/>
          <w14:ligatures w14:val="none"/>
        </w:rPr>
        <w:t>sektor</w:t>
      </w:r>
      <w:proofErr w:type="spellEnd"/>
      <w:r w:rsidRPr="00E23FFE">
        <w:rPr>
          <w:rFonts w:ascii="Calibri" w:eastAsia="Calibri" w:hAnsi="Calibri" w:cs="Times New Roman"/>
          <w:kern w:val="0"/>
          <w:sz w:val="24"/>
          <w:lang w:val="en-US" w:eastAsia="zh-CN"/>
          <w14:ligatures w14:val="none"/>
        </w:rPr>
        <w:t xml:space="preserve"> </w:t>
      </w:r>
      <w:proofErr w:type="spellStart"/>
      <w:r w:rsidRPr="00E23FFE">
        <w:rPr>
          <w:rFonts w:ascii="Calibri" w:eastAsia="Calibri" w:hAnsi="Calibri" w:cs="Times New Roman"/>
          <w:kern w:val="0"/>
          <w:sz w:val="24"/>
          <w:lang w:val="en-US" w:eastAsia="zh-CN"/>
          <w14:ligatures w14:val="none"/>
        </w:rPr>
        <w:t>Logistike</w:t>
      </w:r>
      <w:proofErr w:type="spellEnd"/>
      <w:r w:rsidRPr="00E23FFE">
        <w:rPr>
          <w:rFonts w:ascii="Calibri" w:eastAsia="Calibri" w:hAnsi="Calibri" w:cs="Times New Roman"/>
          <w:kern w:val="0"/>
          <w:sz w:val="24"/>
          <w:lang w:val="en-US" w:eastAsia="zh-CN"/>
          <w14:ligatures w14:val="none"/>
        </w:rPr>
        <w:t xml:space="preserve"> u </w:t>
      </w:r>
      <w:proofErr w:type="spellStart"/>
      <w:r w:rsidRPr="00E23FFE">
        <w:rPr>
          <w:rFonts w:ascii="Calibri" w:eastAsia="Calibri" w:hAnsi="Calibri" w:cs="Times New Roman"/>
          <w:kern w:val="0"/>
          <w:sz w:val="24"/>
          <w:lang w:val="en-US" w:eastAsia="zh-CN"/>
          <w14:ligatures w14:val="none"/>
        </w:rPr>
        <w:t>sklopu</w:t>
      </w:r>
      <w:proofErr w:type="spellEnd"/>
      <w:r w:rsidRPr="00E23FFE">
        <w:rPr>
          <w:rFonts w:ascii="Calibri" w:eastAsia="Calibri" w:hAnsi="Calibri" w:cs="Times New Roman"/>
          <w:kern w:val="0"/>
          <w:sz w:val="24"/>
          <w:lang w:val="en-US" w:eastAsia="zh-CN"/>
          <w14:ligatures w14:val="none"/>
        </w:rPr>
        <w:t xml:space="preserve"> Grupe PODRAVKA, </w:t>
      </w:r>
      <w:proofErr w:type="spellStart"/>
      <w:r w:rsidRPr="00E23FFE">
        <w:rPr>
          <w:rFonts w:ascii="Calibri" w:eastAsia="Calibri" w:hAnsi="Calibri" w:cs="Times New Roman"/>
          <w:kern w:val="0"/>
          <w:sz w:val="24"/>
          <w:lang w:val="en-US" w:eastAsia="zh-CN"/>
          <w14:ligatures w14:val="none"/>
        </w:rPr>
        <w:t>te</w:t>
      </w:r>
      <w:proofErr w:type="spellEnd"/>
      <w:r w:rsidRPr="00E23FFE">
        <w:rPr>
          <w:rFonts w:ascii="Calibri" w:eastAsia="Calibri" w:hAnsi="Calibri" w:cs="Times New Roman"/>
          <w:kern w:val="0"/>
          <w:sz w:val="24"/>
          <w:lang w:val="en-US" w:eastAsia="zh-CN"/>
          <w14:ligatures w14:val="none"/>
        </w:rPr>
        <w:t xml:space="preserve"> </w:t>
      </w:r>
      <w:proofErr w:type="spellStart"/>
      <w:r w:rsidRPr="00E23FFE">
        <w:rPr>
          <w:rFonts w:ascii="Calibri" w:eastAsia="Calibri" w:hAnsi="Calibri" w:cs="Times New Roman"/>
          <w:kern w:val="0"/>
          <w:sz w:val="24"/>
          <w:lang w:val="en-US" w:eastAsia="zh-CN"/>
          <w14:ligatures w14:val="none"/>
        </w:rPr>
        <w:t>skladišta</w:t>
      </w:r>
      <w:proofErr w:type="spellEnd"/>
      <w:r w:rsidRPr="00E23FFE">
        <w:rPr>
          <w:rFonts w:ascii="Calibri" w:eastAsia="Calibri" w:hAnsi="Calibri" w:cs="Times New Roman"/>
          <w:kern w:val="0"/>
          <w:sz w:val="24"/>
          <w:lang w:val="en-US" w:eastAsia="zh-CN"/>
          <w14:ligatures w14:val="none"/>
        </w:rPr>
        <w:t xml:space="preserve"> </w:t>
      </w:r>
      <w:proofErr w:type="spellStart"/>
      <w:r w:rsidRPr="00E23FFE">
        <w:rPr>
          <w:rFonts w:ascii="Calibri" w:eastAsia="Calibri" w:hAnsi="Calibri" w:cs="Times New Roman"/>
          <w:kern w:val="0"/>
          <w:sz w:val="24"/>
          <w:lang w:val="en-US" w:eastAsia="zh-CN"/>
          <w14:ligatures w14:val="none"/>
        </w:rPr>
        <w:t>na</w:t>
      </w:r>
      <w:proofErr w:type="spellEnd"/>
      <w:r w:rsidRPr="00E23FFE">
        <w:rPr>
          <w:rFonts w:ascii="Calibri" w:eastAsia="Calibri" w:hAnsi="Calibri" w:cs="Times New Roman"/>
          <w:kern w:val="0"/>
          <w:sz w:val="24"/>
          <w:lang w:val="en-US" w:eastAsia="zh-CN"/>
          <w14:ligatures w14:val="none"/>
        </w:rPr>
        <w:t xml:space="preserve"> </w:t>
      </w:r>
      <w:proofErr w:type="spellStart"/>
      <w:r w:rsidRPr="00E23FFE">
        <w:rPr>
          <w:rFonts w:ascii="Calibri" w:eastAsia="Calibri" w:hAnsi="Calibri" w:cs="Times New Roman"/>
          <w:kern w:val="0"/>
          <w:sz w:val="24"/>
          <w:lang w:val="en-US" w:eastAsia="zh-CN"/>
          <w14:ligatures w14:val="none"/>
        </w:rPr>
        <w:t>istočnoj</w:t>
      </w:r>
      <w:proofErr w:type="spellEnd"/>
      <w:r w:rsidRPr="00E23FFE">
        <w:rPr>
          <w:rFonts w:ascii="Calibri" w:eastAsia="Calibri" w:hAnsi="Calibri" w:cs="Times New Roman"/>
          <w:kern w:val="0"/>
          <w:sz w:val="24"/>
          <w:lang w:val="en-US" w:eastAsia="zh-CN"/>
          <w14:ligatures w14:val="none"/>
        </w:rPr>
        <w:t xml:space="preserve"> </w:t>
      </w:r>
      <w:proofErr w:type="spellStart"/>
      <w:r w:rsidRPr="00E23FFE">
        <w:rPr>
          <w:rFonts w:ascii="Calibri" w:eastAsia="Calibri" w:hAnsi="Calibri" w:cs="Times New Roman"/>
          <w:kern w:val="0"/>
          <w:sz w:val="24"/>
          <w:lang w:val="en-US" w:eastAsia="zh-CN"/>
          <w14:ligatures w14:val="none"/>
        </w:rPr>
        <w:t>strani</w:t>
      </w:r>
      <w:proofErr w:type="spellEnd"/>
      <w:r w:rsidRPr="00E23FFE">
        <w:rPr>
          <w:rFonts w:ascii="Calibri" w:eastAsia="Calibri" w:hAnsi="Calibri" w:cs="Times New Roman"/>
          <w:kern w:val="0"/>
          <w:sz w:val="24"/>
          <w:lang w:val="en-US" w:eastAsia="zh-CN"/>
          <w14:ligatures w14:val="none"/>
        </w:rPr>
        <w:t>.</w:t>
      </w:r>
    </w:p>
    <w:p w14:paraId="25F3BA2C" w14:textId="77777777" w:rsidR="00E23FFE" w:rsidRPr="00E23FFE" w:rsidRDefault="00E23FFE" w:rsidP="00E23FFE">
      <w:pPr>
        <w:spacing w:after="120" w:line="276" w:lineRule="auto"/>
        <w:jc w:val="both"/>
        <w:rPr>
          <w:rFonts w:ascii="Calibri" w:eastAsia="Calibri" w:hAnsi="Calibri" w:cs="Times New Roman"/>
          <w:kern w:val="0"/>
          <w:sz w:val="24"/>
          <w:lang w:val="en-US" w:eastAsia="zh-CN"/>
          <w14:ligatures w14:val="none"/>
        </w:rPr>
      </w:pPr>
      <w:r w:rsidRPr="00E23FFE">
        <w:rPr>
          <w:rFonts w:ascii="Calibri" w:eastAsia="Calibri" w:hAnsi="Calibri" w:cs="Times New Roman"/>
          <w:kern w:val="0"/>
          <w:sz w:val="24"/>
          <w:lang w:val="en-US" w:eastAsia="zh-CN"/>
          <w14:ligatures w14:val="none"/>
        </w:rPr>
        <w:t xml:space="preserve">U </w:t>
      </w:r>
      <w:proofErr w:type="spellStart"/>
      <w:r w:rsidRPr="00E23FFE">
        <w:rPr>
          <w:rFonts w:ascii="Calibri" w:eastAsia="Calibri" w:hAnsi="Calibri" w:cs="Times New Roman"/>
          <w:kern w:val="0"/>
          <w:sz w:val="24"/>
          <w:lang w:val="en-US" w:eastAsia="zh-CN"/>
          <w14:ligatures w14:val="none"/>
        </w:rPr>
        <w:t>poslovnom</w:t>
      </w:r>
      <w:proofErr w:type="spellEnd"/>
      <w:r w:rsidRPr="00E23FFE">
        <w:rPr>
          <w:rFonts w:ascii="Calibri" w:eastAsia="Calibri" w:hAnsi="Calibri" w:cs="Times New Roman"/>
          <w:kern w:val="0"/>
          <w:sz w:val="24"/>
          <w:lang w:val="en-US" w:eastAsia="zh-CN"/>
          <w14:ligatures w14:val="none"/>
        </w:rPr>
        <w:t xml:space="preserve"> </w:t>
      </w:r>
      <w:proofErr w:type="spellStart"/>
      <w:r w:rsidRPr="00E23FFE">
        <w:rPr>
          <w:rFonts w:ascii="Calibri" w:eastAsia="Calibri" w:hAnsi="Calibri" w:cs="Times New Roman"/>
          <w:kern w:val="0"/>
          <w:sz w:val="24"/>
          <w:lang w:val="en-US" w:eastAsia="zh-CN"/>
          <w14:ligatures w14:val="none"/>
        </w:rPr>
        <w:t>krugu</w:t>
      </w:r>
      <w:proofErr w:type="spellEnd"/>
      <w:r w:rsidRPr="00E23FFE">
        <w:rPr>
          <w:rFonts w:ascii="Calibri" w:eastAsia="Calibri" w:hAnsi="Calibri" w:cs="Times New Roman"/>
          <w:kern w:val="0"/>
          <w:sz w:val="24"/>
          <w:lang w:val="en-US" w:eastAsia="zh-CN"/>
          <w14:ligatures w14:val="none"/>
        </w:rPr>
        <w:t xml:space="preserve"> “</w:t>
      </w:r>
      <w:proofErr w:type="spellStart"/>
      <w:r w:rsidRPr="00E23FFE">
        <w:rPr>
          <w:rFonts w:ascii="Calibri" w:eastAsia="Calibri" w:hAnsi="Calibri" w:cs="Times New Roman"/>
          <w:kern w:val="0"/>
          <w:sz w:val="24"/>
          <w:lang w:val="en-US" w:eastAsia="zh-CN"/>
          <w14:ligatures w14:val="none"/>
        </w:rPr>
        <w:t>Tvornice</w:t>
      </w:r>
      <w:proofErr w:type="spellEnd"/>
      <w:r w:rsidRPr="00E23FFE">
        <w:rPr>
          <w:rFonts w:ascii="Calibri" w:eastAsia="Calibri" w:hAnsi="Calibri" w:cs="Times New Roman"/>
          <w:kern w:val="0"/>
          <w:sz w:val="24"/>
          <w:lang w:val="en-US" w:eastAsia="zh-CN"/>
          <w14:ligatures w14:val="none"/>
        </w:rPr>
        <w:t xml:space="preserve"> Danica” </w:t>
      </w:r>
      <w:proofErr w:type="spellStart"/>
      <w:r w:rsidRPr="00E23FFE">
        <w:rPr>
          <w:rFonts w:ascii="Calibri" w:eastAsia="Calibri" w:hAnsi="Calibri" w:cs="Times New Roman"/>
          <w:kern w:val="0"/>
          <w:sz w:val="24"/>
          <w:lang w:val="en-US" w:eastAsia="zh-CN"/>
          <w14:ligatures w14:val="none"/>
        </w:rPr>
        <w:t>nalazi</w:t>
      </w:r>
      <w:proofErr w:type="spellEnd"/>
      <w:r w:rsidRPr="00E23FFE">
        <w:rPr>
          <w:rFonts w:ascii="Calibri" w:eastAsia="Calibri" w:hAnsi="Calibri" w:cs="Times New Roman"/>
          <w:kern w:val="0"/>
          <w:sz w:val="24"/>
          <w:lang w:val="en-US" w:eastAsia="zh-CN"/>
          <w14:ligatures w14:val="none"/>
        </w:rPr>
        <w:t xml:space="preserve"> se </w:t>
      </w:r>
      <w:proofErr w:type="spellStart"/>
      <w:r w:rsidRPr="00E23FFE">
        <w:rPr>
          <w:rFonts w:ascii="Calibri" w:eastAsia="Calibri" w:hAnsi="Calibri" w:cs="Times New Roman"/>
          <w:kern w:val="0"/>
          <w:sz w:val="24"/>
          <w:lang w:val="en-US" w:eastAsia="zh-CN"/>
          <w14:ligatures w14:val="none"/>
        </w:rPr>
        <w:t>kompresorska</w:t>
      </w:r>
      <w:proofErr w:type="spellEnd"/>
      <w:r w:rsidRPr="00E23FFE">
        <w:rPr>
          <w:rFonts w:ascii="Calibri" w:eastAsia="Calibri" w:hAnsi="Calibri" w:cs="Times New Roman"/>
          <w:kern w:val="0"/>
          <w:sz w:val="24"/>
          <w:lang w:val="en-US" w:eastAsia="zh-CN"/>
          <w14:ligatures w14:val="none"/>
        </w:rPr>
        <w:t xml:space="preserve"> </w:t>
      </w:r>
      <w:proofErr w:type="spellStart"/>
      <w:r w:rsidRPr="00E23FFE">
        <w:rPr>
          <w:rFonts w:ascii="Calibri" w:eastAsia="Calibri" w:hAnsi="Calibri" w:cs="Times New Roman"/>
          <w:kern w:val="0"/>
          <w:sz w:val="24"/>
          <w:lang w:val="en-US" w:eastAsia="zh-CN"/>
          <w14:ligatures w14:val="none"/>
        </w:rPr>
        <w:t>stanica</w:t>
      </w:r>
      <w:proofErr w:type="spellEnd"/>
      <w:r w:rsidRPr="00E23FFE">
        <w:rPr>
          <w:rFonts w:ascii="Calibri" w:eastAsia="Calibri" w:hAnsi="Calibri" w:cs="Times New Roman"/>
          <w:kern w:val="0"/>
          <w:sz w:val="24"/>
          <w:lang w:val="en-US" w:eastAsia="zh-CN"/>
          <w14:ligatures w14:val="none"/>
        </w:rPr>
        <w:t xml:space="preserve"> za </w:t>
      </w:r>
      <w:proofErr w:type="spellStart"/>
      <w:r w:rsidRPr="00E23FFE">
        <w:rPr>
          <w:rFonts w:ascii="Calibri" w:eastAsia="Calibri" w:hAnsi="Calibri" w:cs="Times New Roman"/>
          <w:kern w:val="0"/>
          <w:sz w:val="24"/>
          <w:lang w:val="en-US" w:eastAsia="zh-CN"/>
          <w14:ligatures w14:val="none"/>
        </w:rPr>
        <w:t>amonijak</w:t>
      </w:r>
      <w:proofErr w:type="spellEnd"/>
      <w:r w:rsidRPr="00E23FFE">
        <w:rPr>
          <w:rFonts w:ascii="Calibri" w:eastAsia="Calibri" w:hAnsi="Calibri" w:cs="Times New Roman"/>
          <w:kern w:val="0"/>
          <w:sz w:val="24"/>
          <w:lang w:val="en-US" w:eastAsia="zh-CN"/>
          <w14:ligatures w14:val="none"/>
        </w:rPr>
        <w:t xml:space="preserve"> s </w:t>
      </w:r>
      <w:proofErr w:type="spellStart"/>
      <w:r w:rsidRPr="00E23FFE">
        <w:rPr>
          <w:rFonts w:ascii="Calibri" w:eastAsia="Calibri" w:hAnsi="Calibri" w:cs="Times New Roman"/>
          <w:kern w:val="0"/>
          <w:sz w:val="24"/>
          <w:lang w:val="en-US" w:eastAsia="zh-CN"/>
          <w14:ligatures w14:val="none"/>
        </w:rPr>
        <w:t>razvodom</w:t>
      </w:r>
      <w:proofErr w:type="spellEnd"/>
      <w:r w:rsidRPr="00E23FFE">
        <w:rPr>
          <w:rFonts w:ascii="Calibri" w:eastAsia="Calibri" w:hAnsi="Calibri" w:cs="Times New Roman"/>
          <w:kern w:val="0"/>
          <w:sz w:val="24"/>
          <w:lang w:val="en-US" w:eastAsia="zh-CN"/>
          <w14:ligatures w14:val="none"/>
        </w:rPr>
        <w:t xml:space="preserve"> </w:t>
      </w:r>
      <w:proofErr w:type="spellStart"/>
      <w:r w:rsidRPr="00E23FFE">
        <w:rPr>
          <w:rFonts w:ascii="Calibri" w:eastAsia="Calibri" w:hAnsi="Calibri" w:cs="Times New Roman"/>
          <w:kern w:val="0"/>
          <w:sz w:val="24"/>
          <w:lang w:val="en-US" w:eastAsia="zh-CN"/>
          <w14:ligatures w14:val="none"/>
        </w:rPr>
        <w:t>amonijaka</w:t>
      </w:r>
      <w:proofErr w:type="spellEnd"/>
      <w:r w:rsidRPr="00E23FFE">
        <w:rPr>
          <w:rFonts w:ascii="Calibri" w:eastAsia="Calibri" w:hAnsi="Calibri" w:cs="Times New Roman"/>
          <w:kern w:val="0"/>
          <w:sz w:val="24"/>
          <w:lang w:val="en-US" w:eastAsia="zh-CN"/>
          <w14:ligatures w14:val="none"/>
        </w:rPr>
        <w:t xml:space="preserve"> do </w:t>
      </w:r>
      <w:proofErr w:type="spellStart"/>
      <w:r w:rsidRPr="00E23FFE">
        <w:rPr>
          <w:rFonts w:ascii="Calibri" w:eastAsia="Calibri" w:hAnsi="Calibri" w:cs="Times New Roman"/>
          <w:kern w:val="0"/>
          <w:sz w:val="24"/>
          <w:lang w:val="en-US" w:eastAsia="zh-CN"/>
          <w14:ligatures w14:val="none"/>
        </w:rPr>
        <w:t>pojedinih</w:t>
      </w:r>
      <w:proofErr w:type="spellEnd"/>
      <w:r w:rsidRPr="00E23FFE">
        <w:rPr>
          <w:rFonts w:ascii="Calibri" w:eastAsia="Calibri" w:hAnsi="Calibri" w:cs="Times New Roman"/>
          <w:kern w:val="0"/>
          <w:sz w:val="24"/>
          <w:lang w:val="en-US" w:eastAsia="zh-CN"/>
          <w14:ligatures w14:val="none"/>
        </w:rPr>
        <w:t xml:space="preserve"> </w:t>
      </w:r>
      <w:proofErr w:type="spellStart"/>
      <w:r w:rsidRPr="00E23FFE">
        <w:rPr>
          <w:rFonts w:ascii="Calibri" w:eastAsia="Calibri" w:hAnsi="Calibri" w:cs="Times New Roman"/>
          <w:kern w:val="0"/>
          <w:sz w:val="24"/>
          <w:lang w:val="en-US" w:eastAsia="zh-CN"/>
          <w14:ligatures w14:val="none"/>
        </w:rPr>
        <w:t>rashladnih</w:t>
      </w:r>
      <w:proofErr w:type="spellEnd"/>
      <w:r w:rsidRPr="00E23FFE">
        <w:rPr>
          <w:rFonts w:ascii="Calibri" w:eastAsia="Calibri" w:hAnsi="Calibri" w:cs="Times New Roman"/>
          <w:kern w:val="0"/>
          <w:sz w:val="24"/>
          <w:lang w:val="en-US" w:eastAsia="zh-CN"/>
          <w14:ligatures w14:val="none"/>
        </w:rPr>
        <w:t xml:space="preserve"> </w:t>
      </w:r>
      <w:proofErr w:type="spellStart"/>
      <w:r w:rsidRPr="00E23FFE">
        <w:rPr>
          <w:rFonts w:ascii="Calibri" w:eastAsia="Calibri" w:hAnsi="Calibri" w:cs="Times New Roman"/>
          <w:kern w:val="0"/>
          <w:sz w:val="24"/>
          <w:lang w:val="en-US" w:eastAsia="zh-CN"/>
          <w14:ligatures w14:val="none"/>
        </w:rPr>
        <w:t>punktova</w:t>
      </w:r>
      <w:proofErr w:type="spellEnd"/>
      <w:r w:rsidRPr="00E23FFE">
        <w:rPr>
          <w:rFonts w:ascii="Calibri" w:eastAsia="Calibri" w:hAnsi="Calibri" w:cs="Times New Roman"/>
          <w:kern w:val="0"/>
          <w:sz w:val="24"/>
          <w:lang w:val="en-US" w:eastAsia="zh-CN"/>
          <w14:ligatures w14:val="none"/>
        </w:rPr>
        <w:t xml:space="preserve"> (</w:t>
      </w:r>
      <w:proofErr w:type="spellStart"/>
      <w:r w:rsidRPr="00E23FFE">
        <w:rPr>
          <w:rFonts w:ascii="Calibri" w:eastAsia="Calibri" w:hAnsi="Calibri" w:cs="Times New Roman"/>
          <w:kern w:val="0"/>
          <w:sz w:val="24"/>
          <w:lang w:val="en-US" w:eastAsia="zh-CN"/>
          <w14:ligatures w14:val="none"/>
        </w:rPr>
        <w:t>hladnjača</w:t>
      </w:r>
      <w:proofErr w:type="spellEnd"/>
      <w:r w:rsidRPr="00E23FFE">
        <w:rPr>
          <w:rFonts w:ascii="Calibri" w:eastAsia="Calibri" w:hAnsi="Calibri" w:cs="Times New Roman"/>
          <w:kern w:val="0"/>
          <w:sz w:val="24"/>
          <w:lang w:val="en-US" w:eastAsia="zh-CN"/>
          <w14:ligatures w14:val="none"/>
        </w:rPr>
        <w:t xml:space="preserve">). </w:t>
      </w:r>
      <w:proofErr w:type="spellStart"/>
      <w:r w:rsidRPr="00E23FFE">
        <w:rPr>
          <w:rFonts w:ascii="Calibri" w:eastAsia="Calibri" w:hAnsi="Calibri" w:cs="Times New Roman"/>
          <w:kern w:val="0"/>
          <w:sz w:val="24"/>
          <w:lang w:val="en-US" w:eastAsia="zh-CN"/>
          <w14:ligatures w14:val="none"/>
        </w:rPr>
        <w:t>Ovaj</w:t>
      </w:r>
      <w:proofErr w:type="spellEnd"/>
      <w:r w:rsidRPr="00E23FFE">
        <w:rPr>
          <w:rFonts w:ascii="Calibri" w:eastAsia="Calibri" w:hAnsi="Calibri" w:cs="Times New Roman"/>
          <w:kern w:val="0"/>
          <w:sz w:val="24"/>
          <w:lang w:val="en-US" w:eastAsia="zh-CN"/>
          <w14:ligatures w14:val="none"/>
        </w:rPr>
        <w:t xml:space="preserve"> </w:t>
      </w:r>
      <w:proofErr w:type="spellStart"/>
      <w:r w:rsidRPr="00E23FFE">
        <w:rPr>
          <w:rFonts w:ascii="Calibri" w:eastAsia="Calibri" w:hAnsi="Calibri" w:cs="Times New Roman"/>
          <w:kern w:val="0"/>
          <w:sz w:val="24"/>
          <w:lang w:val="en-US" w:eastAsia="zh-CN"/>
          <w14:ligatures w14:val="none"/>
        </w:rPr>
        <w:t>pomoćni</w:t>
      </w:r>
      <w:proofErr w:type="spellEnd"/>
      <w:r w:rsidRPr="00E23FFE">
        <w:rPr>
          <w:rFonts w:ascii="Calibri" w:eastAsia="Calibri" w:hAnsi="Calibri" w:cs="Times New Roman"/>
          <w:kern w:val="0"/>
          <w:sz w:val="24"/>
          <w:lang w:val="en-US" w:eastAsia="zh-CN"/>
          <w14:ligatures w14:val="none"/>
        </w:rPr>
        <w:t xml:space="preserve"> </w:t>
      </w:r>
      <w:proofErr w:type="spellStart"/>
      <w:r w:rsidRPr="00E23FFE">
        <w:rPr>
          <w:rFonts w:ascii="Calibri" w:eastAsia="Calibri" w:hAnsi="Calibri" w:cs="Times New Roman"/>
          <w:kern w:val="0"/>
          <w:sz w:val="24"/>
          <w:lang w:val="en-US" w:eastAsia="zh-CN"/>
          <w14:ligatures w14:val="none"/>
        </w:rPr>
        <w:t>sustav</w:t>
      </w:r>
      <w:proofErr w:type="spellEnd"/>
      <w:r w:rsidRPr="00E23FFE">
        <w:rPr>
          <w:rFonts w:ascii="Calibri" w:eastAsia="Calibri" w:hAnsi="Calibri" w:cs="Times New Roman"/>
          <w:kern w:val="0"/>
          <w:sz w:val="24"/>
          <w:lang w:val="en-US" w:eastAsia="zh-CN"/>
          <w14:ligatures w14:val="none"/>
        </w:rPr>
        <w:t xml:space="preserve"> je </w:t>
      </w:r>
      <w:proofErr w:type="spellStart"/>
      <w:r w:rsidRPr="00E23FFE">
        <w:rPr>
          <w:rFonts w:ascii="Calibri" w:eastAsia="Calibri" w:hAnsi="Calibri" w:cs="Times New Roman"/>
          <w:kern w:val="0"/>
          <w:sz w:val="24"/>
          <w:lang w:val="en-US" w:eastAsia="zh-CN"/>
          <w14:ligatures w14:val="none"/>
        </w:rPr>
        <w:t>bitan</w:t>
      </w:r>
      <w:proofErr w:type="spellEnd"/>
      <w:r w:rsidRPr="00E23FFE">
        <w:rPr>
          <w:rFonts w:ascii="Calibri" w:eastAsia="Calibri" w:hAnsi="Calibri" w:cs="Times New Roman"/>
          <w:kern w:val="0"/>
          <w:sz w:val="24"/>
          <w:lang w:val="en-US" w:eastAsia="zh-CN"/>
          <w14:ligatures w14:val="none"/>
        </w:rPr>
        <w:t xml:space="preserve"> </w:t>
      </w:r>
      <w:proofErr w:type="spellStart"/>
      <w:r w:rsidRPr="00E23FFE">
        <w:rPr>
          <w:rFonts w:ascii="Calibri" w:eastAsia="Calibri" w:hAnsi="Calibri" w:cs="Times New Roman"/>
          <w:kern w:val="0"/>
          <w:sz w:val="24"/>
          <w:lang w:val="en-US" w:eastAsia="zh-CN"/>
          <w14:ligatures w14:val="none"/>
        </w:rPr>
        <w:t>zbog</w:t>
      </w:r>
      <w:proofErr w:type="spellEnd"/>
      <w:r w:rsidRPr="00E23FFE">
        <w:rPr>
          <w:rFonts w:ascii="Calibri" w:eastAsia="Calibri" w:hAnsi="Calibri" w:cs="Times New Roman"/>
          <w:kern w:val="0"/>
          <w:sz w:val="24"/>
          <w:lang w:val="en-US" w:eastAsia="zh-CN"/>
          <w14:ligatures w14:val="none"/>
        </w:rPr>
        <w:t xml:space="preserve"> toga </w:t>
      </w:r>
      <w:proofErr w:type="spellStart"/>
      <w:r w:rsidRPr="00E23FFE">
        <w:rPr>
          <w:rFonts w:ascii="Calibri" w:eastAsia="Calibri" w:hAnsi="Calibri" w:cs="Times New Roman"/>
          <w:kern w:val="0"/>
          <w:sz w:val="24"/>
          <w:lang w:val="en-US" w:eastAsia="zh-CN"/>
          <w14:ligatures w14:val="none"/>
        </w:rPr>
        <w:t>što</w:t>
      </w:r>
      <w:proofErr w:type="spellEnd"/>
      <w:r w:rsidRPr="00E23FFE">
        <w:rPr>
          <w:rFonts w:ascii="Calibri" w:eastAsia="Calibri" w:hAnsi="Calibri" w:cs="Times New Roman"/>
          <w:kern w:val="0"/>
          <w:sz w:val="24"/>
          <w:lang w:val="en-US" w:eastAsia="zh-CN"/>
          <w14:ligatures w14:val="none"/>
        </w:rPr>
        <w:t xml:space="preserve"> se u </w:t>
      </w:r>
      <w:proofErr w:type="spellStart"/>
      <w:r w:rsidRPr="00E23FFE">
        <w:rPr>
          <w:rFonts w:ascii="Calibri" w:eastAsia="Calibri" w:hAnsi="Calibri" w:cs="Times New Roman"/>
          <w:kern w:val="0"/>
          <w:sz w:val="24"/>
          <w:lang w:val="en-US" w:eastAsia="zh-CN"/>
          <w14:ligatures w14:val="none"/>
        </w:rPr>
        <w:t>rashladnom</w:t>
      </w:r>
      <w:proofErr w:type="spellEnd"/>
      <w:r w:rsidRPr="00E23FFE">
        <w:rPr>
          <w:rFonts w:ascii="Calibri" w:eastAsia="Calibri" w:hAnsi="Calibri" w:cs="Times New Roman"/>
          <w:kern w:val="0"/>
          <w:sz w:val="24"/>
          <w:lang w:val="en-US" w:eastAsia="zh-CN"/>
          <w14:ligatures w14:val="none"/>
        </w:rPr>
        <w:t xml:space="preserve"> </w:t>
      </w:r>
      <w:proofErr w:type="spellStart"/>
      <w:r w:rsidRPr="00E23FFE">
        <w:rPr>
          <w:rFonts w:ascii="Calibri" w:eastAsia="Calibri" w:hAnsi="Calibri" w:cs="Times New Roman"/>
          <w:kern w:val="0"/>
          <w:sz w:val="24"/>
          <w:lang w:val="en-US" w:eastAsia="zh-CN"/>
          <w14:ligatures w14:val="none"/>
        </w:rPr>
        <w:t>sustavu</w:t>
      </w:r>
      <w:proofErr w:type="spellEnd"/>
      <w:r w:rsidRPr="00E23FFE">
        <w:rPr>
          <w:rFonts w:ascii="Calibri" w:eastAsia="Calibri" w:hAnsi="Calibri" w:cs="Times New Roman"/>
          <w:kern w:val="0"/>
          <w:sz w:val="24"/>
          <w:lang w:val="en-US" w:eastAsia="zh-CN"/>
          <w14:ligatures w14:val="none"/>
        </w:rPr>
        <w:t xml:space="preserve"> </w:t>
      </w:r>
      <w:proofErr w:type="spellStart"/>
      <w:r w:rsidRPr="00E23FFE">
        <w:rPr>
          <w:rFonts w:ascii="Calibri" w:eastAsia="Calibri" w:hAnsi="Calibri" w:cs="Times New Roman"/>
          <w:kern w:val="0"/>
          <w:sz w:val="24"/>
          <w:lang w:val="en-US" w:eastAsia="zh-CN"/>
          <w14:ligatures w14:val="none"/>
        </w:rPr>
        <w:t>nalaze</w:t>
      </w:r>
      <w:proofErr w:type="spellEnd"/>
      <w:r w:rsidRPr="00E23FFE">
        <w:rPr>
          <w:rFonts w:ascii="Calibri" w:eastAsia="Calibri" w:hAnsi="Calibri" w:cs="Times New Roman"/>
          <w:kern w:val="0"/>
          <w:sz w:val="24"/>
          <w:lang w:val="en-US" w:eastAsia="zh-CN"/>
          <w14:ligatures w14:val="none"/>
        </w:rPr>
        <w:t xml:space="preserve"> </w:t>
      </w:r>
      <w:proofErr w:type="spellStart"/>
      <w:r w:rsidRPr="00E23FFE">
        <w:rPr>
          <w:rFonts w:ascii="Calibri" w:eastAsia="Calibri" w:hAnsi="Calibri" w:cs="Times New Roman"/>
          <w:kern w:val="0"/>
          <w:sz w:val="24"/>
          <w:lang w:val="en-US" w:eastAsia="zh-CN"/>
          <w14:ligatures w14:val="none"/>
        </w:rPr>
        <w:t>veće</w:t>
      </w:r>
      <w:proofErr w:type="spellEnd"/>
      <w:r w:rsidRPr="00E23FFE">
        <w:rPr>
          <w:rFonts w:ascii="Calibri" w:eastAsia="Calibri" w:hAnsi="Calibri" w:cs="Times New Roman"/>
          <w:kern w:val="0"/>
          <w:sz w:val="24"/>
          <w:lang w:val="en-US" w:eastAsia="zh-CN"/>
          <w14:ligatures w14:val="none"/>
        </w:rPr>
        <w:t xml:space="preserve"> </w:t>
      </w:r>
      <w:proofErr w:type="spellStart"/>
      <w:r w:rsidRPr="00E23FFE">
        <w:rPr>
          <w:rFonts w:ascii="Calibri" w:eastAsia="Calibri" w:hAnsi="Calibri" w:cs="Times New Roman"/>
          <w:kern w:val="0"/>
          <w:sz w:val="24"/>
          <w:lang w:val="en-US" w:eastAsia="zh-CN"/>
          <w14:ligatures w14:val="none"/>
        </w:rPr>
        <w:t>količine</w:t>
      </w:r>
      <w:proofErr w:type="spellEnd"/>
      <w:r w:rsidRPr="00E23FFE">
        <w:rPr>
          <w:rFonts w:ascii="Calibri" w:eastAsia="Calibri" w:hAnsi="Calibri" w:cs="Times New Roman"/>
          <w:kern w:val="0"/>
          <w:sz w:val="24"/>
          <w:lang w:val="en-US" w:eastAsia="zh-CN"/>
          <w14:ligatures w14:val="none"/>
        </w:rPr>
        <w:t xml:space="preserve"> </w:t>
      </w:r>
      <w:proofErr w:type="spellStart"/>
      <w:r w:rsidRPr="00E23FFE">
        <w:rPr>
          <w:rFonts w:ascii="Calibri" w:eastAsia="Calibri" w:hAnsi="Calibri" w:cs="Times New Roman"/>
          <w:kern w:val="0"/>
          <w:sz w:val="24"/>
          <w:lang w:val="en-US" w:eastAsia="zh-CN"/>
          <w14:ligatures w14:val="none"/>
        </w:rPr>
        <w:t>amonijaka</w:t>
      </w:r>
      <w:proofErr w:type="spellEnd"/>
      <w:r w:rsidRPr="00E23FFE">
        <w:rPr>
          <w:rFonts w:ascii="Calibri" w:eastAsia="Calibri" w:hAnsi="Calibri" w:cs="Times New Roman"/>
          <w:kern w:val="0"/>
          <w:sz w:val="24"/>
          <w:lang w:val="en-US" w:eastAsia="zh-CN"/>
          <w14:ligatures w14:val="none"/>
        </w:rPr>
        <w:t xml:space="preserve"> koji u </w:t>
      </w:r>
      <w:proofErr w:type="spellStart"/>
      <w:r w:rsidRPr="00E23FFE">
        <w:rPr>
          <w:rFonts w:ascii="Calibri" w:eastAsia="Calibri" w:hAnsi="Calibri" w:cs="Times New Roman"/>
          <w:kern w:val="0"/>
          <w:sz w:val="24"/>
          <w:lang w:val="en-US" w:eastAsia="zh-CN"/>
          <w14:ligatures w14:val="none"/>
        </w:rPr>
        <w:t>slučaju</w:t>
      </w:r>
      <w:proofErr w:type="spellEnd"/>
      <w:r w:rsidRPr="00E23FFE">
        <w:rPr>
          <w:rFonts w:ascii="Calibri" w:eastAsia="Calibri" w:hAnsi="Calibri" w:cs="Times New Roman"/>
          <w:kern w:val="0"/>
          <w:sz w:val="24"/>
          <w:lang w:val="en-US" w:eastAsia="zh-CN"/>
          <w14:ligatures w14:val="none"/>
        </w:rPr>
        <w:t xml:space="preserve"> </w:t>
      </w:r>
      <w:proofErr w:type="spellStart"/>
      <w:r w:rsidRPr="00E23FFE">
        <w:rPr>
          <w:rFonts w:ascii="Calibri" w:eastAsia="Calibri" w:hAnsi="Calibri" w:cs="Times New Roman"/>
          <w:kern w:val="0"/>
          <w:sz w:val="24"/>
          <w:lang w:val="en-US" w:eastAsia="zh-CN"/>
          <w14:ligatures w14:val="none"/>
        </w:rPr>
        <w:t>propuštanja</w:t>
      </w:r>
      <w:proofErr w:type="spellEnd"/>
      <w:r w:rsidRPr="00E23FFE">
        <w:rPr>
          <w:rFonts w:ascii="Calibri" w:eastAsia="Calibri" w:hAnsi="Calibri" w:cs="Times New Roman"/>
          <w:kern w:val="0"/>
          <w:sz w:val="24"/>
          <w:lang w:val="en-US" w:eastAsia="zh-CN"/>
          <w14:ligatures w14:val="none"/>
        </w:rPr>
        <w:t xml:space="preserve"> </w:t>
      </w:r>
      <w:proofErr w:type="spellStart"/>
      <w:r w:rsidRPr="00E23FFE">
        <w:rPr>
          <w:rFonts w:ascii="Calibri" w:eastAsia="Calibri" w:hAnsi="Calibri" w:cs="Times New Roman"/>
          <w:kern w:val="0"/>
          <w:sz w:val="24"/>
          <w:lang w:val="en-US" w:eastAsia="zh-CN"/>
          <w14:ligatures w14:val="none"/>
        </w:rPr>
        <w:t>može</w:t>
      </w:r>
      <w:proofErr w:type="spellEnd"/>
      <w:r w:rsidRPr="00E23FFE">
        <w:rPr>
          <w:rFonts w:ascii="Calibri" w:eastAsia="Calibri" w:hAnsi="Calibri" w:cs="Times New Roman"/>
          <w:kern w:val="0"/>
          <w:sz w:val="24"/>
          <w:lang w:val="en-US" w:eastAsia="zh-CN"/>
          <w14:ligatures w14:val="none"/>
        </w:rPr>
        <w:t xml:space="preserve"> </w:t>
      </w:r>
      <w:proofErr w:type="spellStart"/>
      <w:r w:rsidRPr="00E23FFE">
        <w:rPr>
          <w:rFonts w:ascii="Calibri" w:eastAsia="Calibri" w:hAnsi="Calibri" w:cs="Times New Roman"/>
          <w:kern w:val="0"/>
          <w:sz w:val="24"/>
          <w:lang w:val="en-US" w:eastAsia="zh-CN"/>
          <w14:ligatures w14:val="none"/>
        </w:rPr>
        <w:t>izlaziti</w:t>
      </w:r>
      <w:proofErr w:type="spellEnd"/>
      <w:r w:rsidRPr="00E23FFE">
        <w:rPr>
          <w:rFonts w:ascii="Calibri" w:eastAsia="Calibri" w:hAnsi="Calibri" w:cs="Times New Roman"/>
          <w:kern w:val="0"/>
          <w:sz w:val="24"/>
          <w:lang w:val="en-US" w:eastAsia="zh-CN"/>
          <w14:ligatures w14:val="none"/>
        </w:rPr>
        <w:t xml:space="preserve"> van </w:t>
      </w:r>
      <w:proofErr w:type="spellStart"/>
      <w:r w:rsidRPr="00E23FFE">
        <w:rPr>
          <w:rFonts w:ascii="Calibri" w:eastAsia="Calibri" w:hAnsi="Calibri" w:cs="Times New Roman"/>
          <w:kern w:val="0"/>
          <w:sz w:val="24"/>
          <w:lang w:val="en-US" w:eastAsia="zh-CN"/>
          <w14:ligatures w14:val="none"/>
        </w:rPr>
        <w:t>i</w:t>
      </w:r>
      <w:proofErr w:type="spellEnd"/>
      <w:r w:rsidRPr="00E23FFE">
        <w:rPr>
          <w:rFonts w:ascii="Calibri" w:eastAsia="Calibri" w:hAnsi="Calibri" w:cs="Times New Roman"/>
          <w:kern w:val="0"/>
          <w:sz w:val="24"/>
          <w:lang w:val="en-US" w:eastAsia="zh-CN"/>
          <w14:ligatures w14:val="none"/>
        </w:rPr>
        <w:t xml:space="preserve"> </w:t>
      </w:r>
      <w:proofErr w:type="spellStart"/>
      <w:r w:rsidRPr="00E23FFE">
        <w:rPr>
          <w:rFonts w:ascii="Calibri" w:eastAsia="Calibri" w:hAnsi="Calibri" w:cs="Times New Roman"/>
          <w:kern w:val="0"/>
          <w:sz w:val="24"/>
          <w:lang w:val="en-US" w:eastAsia="zh-CN"/>
          <w14:ligatures w14:val="none"/>
        </w:rPr>
        <w:t>ugrožavati</w:t>
      </w:r>
      <w:proofErr w:type="spellEnd"/>
      <w:r w:rsidRPr="00E23FFE">
        <w:rPr>
          <w:rFonts w:ascii="Calibri" w:eastAsia="Calibri" w:hAnsi="Calibri" w:cs="Times New Roman"/>
          <w:kern w:val="0"/>
          <w:sz w:val="24"/>
          <w:lang w:val="en-US" w:eastAsia="zh-CN"/>
          <w14:ligatures w14:val="none"/>
        </w:rPr>
        <w:t xml:space="preserve"> </w:t>
      </w:r>
      <w:proofErr w:type="spellStart"/>
      <w:r w:rsidRPr="00E23FFE">
        <w:rPr>
          <w:rFonts w:ascii="Calibri" w:eastAsia="Calibri" w:hAnsi="Calibri" w:cs="Times New Roman"/>
          <w:kern w:val="0"/>
          <w:sz w:val="24"/>
          <w:lang w:val="en-US" w:eastAsia="zh-CN"/>
          <w14:ligatures w14:val="none"/>
        </w:rPr>
        <w:t>okoliš</w:t>
      </w:r>
      <w:proofErr w:type="spellEnd"/>
      <w:r w:rsidRPr="00E23FFE">
        <w:rPr>
          <w:rFonts w:ascii="Calibri" w:eastAsia="Calibri" w:hAnsi="Calibri" w:cs="Times New Roman"/>
          <w:kern w:val="0"/>
          <w:sz w:val="24"/>
          <w:lang w:val="en-US" w:eastAsia="zh-CN"/>
          <w14:ligatures w14:val="none"/>
        </w:rPr>
        <w:t xml:space="preserve"> </w:t>
      </w:r>
      <w:proofErr w:type="spellStart"/>
      <w:r w:rsidRPr="00E23FFE">
        <w:rPr>
          <w:rFonts w:ascii="Calibri" w:eastAsia="Calibri" w:hAnsi="Calibri" w:cs="Times New Roman"/>
          <w:kern w:val="0"/>
          <w:sz w:val="24"/>
          <w:lang w:val="en-US" w:eastAsia="zh-CN"/>
          <w14:ligatures w14:val="none"/>
        </w:rPr>
        <w:t>i</w:t>
      </w:r>
      <w:proofErr w:type="spellEnd"/>
      <w:r w:rsidRPr="00E23FFE">
        <w:rPr>
          <w:rFonts w:ascii="Calibri" w:eastAsia="Calibri" w:hAnsi="Calibri" w:cs="Times New Roman"/>
          <w:kern w:val="0"/>
          <w:sz w:val="24"/>
          <w:lang w:val="en-US" w:eastAsia="zh-CN"/>
          <w14:ligatures w14:val="none"/>
        </w:rPr>
        <w:t xml:space="preserve"> </w:t>
      </w:r>
      <w:proofErr w:type="spellStart"/>
      <w:r w:rsidRPr="00E23FFE">
        <w:rPr>
          <w:rFonts w:ascii="Calibri" w:eastAsia="Calibri" w:hAnsi="Calibri" w:cs="Times New Roman"/>
          <w:kern w:val="0"/>
          <w:sz w:val="24"/>
          <w:lang w:val="en-US" w:eastAsia="zh-CN"/>
          <w14:ligatures w14:val="none"/>
        </w:rPr>
        <w:t>radnike</w:t>
      </w:r>
      <w:proofErr w:type="spellEnd"/>
      <w:r w:rsidRPr="00E23FFE">
        <w:rPr>
          <w:rFonts w:ascii="Calibri" w:eastAsia="Calibri" w:hAnsi="Calibri" w:cs="Times New Roman"/>
          <w:kern w:val="0"/>
          <w:sz w:val="24"/>
          <w:lang w:val="en-US" w:eastAsia="zh-CN"/>
          <w14:ligatures w14:val="none"/>
        </w:rPr>
        <w:t xml:space="preserve">, </w:t>
      </w:r>
      <w:proofErr w:type="spellStart"/>
      <w:r w:rsidRPr="00E23FFE">
        <w:rPr>
          <w:rFonts w:ascii="Calibri" w:eastAsia="Calibri" w:hAnsi="Calibri" w:cs="Times New Roman"/>
          <w:kern w:val="0"/>
          <w:sz w:val="24"/>
          <w:lang w:val="en-US" w:eastAsia="zh-CN"/>
          <w14:ligatures w14:val="none"/>
        </w:rPr>
        <w:t>te</w:t>
      </w:r>
      <w:proofErr w:type="spellEnd"/>
      <w:r w:rsidRPr="00E23FFE">
        <w:rPr>
          <w:rFonts w:ascii="Calibri" w:eastAsia="Calibri" w:hAnsi="Calibri" w:cs="Times New Roman"/>
          <w:kern w:val="0"/>
          <w:sz w:val="24"/>
          <w:lang w:val="en-US" w:eastAsia="zh-CN"/>
          <w14:ligatures w14:val="none"/>
        </w:rPr>
        <w:t xml:space="preserve"> </w:t>
      </w:r>
      <w:proofErr w:type="spellStart"/>
      <w:r w:rsidRPr="00E23FFE">
        <w:rPr>
          <w:rFonts w:ascii="Calibri" w:eastAsia="Calibri" w:hAnsi="Calibri" w:cs="Times New Roman"/>
          <w:kern w:val="0"/>
          <w:sz w:val="24"/>
          <w:lang w:val="en-US" w:eastAsia="zh-CN"/>
          <w14:ligatures w14:val="none"/>
        </w:rPr>
        <w:t>izazvati</w:t>
      </w:r>
      <w:proofErr w:type="spellEnd"/>
      <w:r w:rsidRPr="00E23FFE">
        <w:rPr>
          <w:rFonts w:ascii="Calibri" w:eastAsia="Calibri" w:hAnsi="Calibri" w:cs="Times New Roman"/>
          <w:kern w:val="0"/>
          <w:sz w:val="24"/>
          <w:lang w:val="en-US" w:eastAsia="zh-CN"/>
          <w14:ligatures w14:val="none"/>
        </w:rPr>
        <w:t xml:space="preserve"> </w:t>
      </w:r>
      <w:proofErr w:type="spellStart"/>
      <w:r w:rsidRPr="00E23FFE">
        <w:rPr>
          <w:rFonts w:ascii="Calibri" w:eastAsia="Calibri" w:hAnsi="Calibri" w:cs="Times New Roman"/>
          <w:kern w:val="0"/>
          <w:sz w:val="24"/>
          <w:lang w:val="en-US" w:eastAsia="zh-CN"/>
          <w14:ligatures w14:val="none"/>
        </w:rPr>
        <w:t>potrebu</w:t>
      </w:r>
      <w:proofErr w:type="spellEnd"/>
      <w:r w:rsidRPr="00E23FFE">
        <w:rPr>
          <w:rFonts w:ascii="Calibri" w:eastAsia="Calibri" w:hAnsi="Calibri" w:cs="Times New Roman"/>
          <w:kern w:val="0"/>
          <w:sz w:val="24"/>
          <w:lang w:val="en-US" w:eastAsia="zh-CN"/>
          <w14:ligatures w14:val="none"/>
        </w:rPr>
        <w:t xml:space="preserve"> za </w:t>
      </w:r>
      <w:proofErr w:type="spellStart"/>
      <w:r w:rsidRPr="00E23FFE">
        <w:rPr>
          <w:rFonts w:ascii="Calibri" w:eastAsia="Calibri" w:hAnsi="Calibri" w:cs="Times New Roman"/>
          <w:kern w:val="0"/>
          <w:sz w:val="24"/>
          <w:lang w:val="en-US" w:eastAsia="zh-CN"/>
          <w14:ligatures w14:val="none"/>
        </w:rPr>
        <w:t>evakuacijom</w:t>
      </w:r>
      <w:proofErr w:type="spellEnd"/>
      <w:r w:rsidRPr="00E23FFE">
        <w:rPr>
          <w:rFonts w:ascii="Calibri" w:eastAsia="Calibri" w:hAnsi="Calibri" w:cs="Times New Roman"/>
          <w:kern w:val="0"/>
          <w:sz w:val="24"/>
          <w:lang w:val="en-US" w:eastAsia="zh-CN"/>
          <w14:ligatures w14:val="none"/>
        </w:rPr>
        <w:t xml:space="preserve">. </w:t>
      </w:r>
      <w:proofErr w:type="spellStart"/>
      <w:r w:rsidRPr="00E23FFE">
        <w:rPr>
          <w:rFonts w:ascii="Calibri" w:eastAsia="Calibri" w:hAnsi="Calibri" w:cs="Times New Roman"/>
          <w:kern w:val="0"/>
          <w:sz w:val="24"/>
          <w:lang w:val="en-US" w:eastAsia="zh-CN"/>
          <w14:ligatures w14:val="none"/>
        </w:rPr>
        <w:t>Bitno</w:t>
      </w:r>
      <w:proofErr w:type="spellEnd"/>
      <w:r w:rsidRPr="00E23FFE">
        <w:rPr>
          <w:rFonts w:ascii="Calibri" w:eastAsia="Calibri" w:hAnsi="Calibri" w:cs="Times New Roman"/>
          <w:kern w:val="0"/>
          <w:sz w:val="24"/>
          <w:lang w:val="en-US" w:eastAsia="zh-CN"/>
          <w14:ligatures w14:val="none"/>
        </w:rPr>
        <w:t xml:space="preserve"> je </w:t>
      </w:r>
      <w:proofErr w:type="spellStart"/>
      <w:r w:rsidRPr="00E23FFE">
        <w:rPr>
          <w:rFonts w:ascii="Calibri" w:eastAsia="Calibri" w:hAnsi="Calibri" w:cs="Times New Roman"/>
          <w:kern w:val="0"/>
          <w:sz w:val="24"/>
          <w:lang w:val="en-US" w:eastAsia="zh-CN"/>
          <w14:ligatures w14:val="none"/>
        </w:rPr>
        <w:t>napomenuti</w:t>
      </w:r>
      <w:proofErr w:type="spellEnd"/>
      <w:r w:rsidRPr="00E23FFE">
        <w:rPr>
          <w:rFonts w:ascii="Calibri" w:eastAsia="Calibri" w:hAnsi="Calibri" w:cs="Times New Roman"/>
          <w:kern w:val="0"/>
          <w:sz w:val="24"/>
          <w:lang w:val="en-US" w:eastAsia="zh-CN"/>
          <w14:ligatures w14:val="none"/>
        </w:rPr>
        <w:t xml:space="preserve"> da se u </w:t>
      </w:r>
      <w:proofErr w:type="spellStart"/>
      <w:r w:rsidRPr="00E23FFE">
        <w:rPr>
          <w:rFonts w:ascii="Calibri" w:eastAsia="Calibri" w:hAnsi="Calibri" w:cs="Times New Roman"/>
          <w:kern w:val="0"/>
          <w:sz w:val="24"/>
          <w:lang w:val="en-US" w:eastAsia="zh-CN"/>
          <w14:ligatures w14:val="none"/>
        </w:rPr>
        <w:t>krugu</w:t>
      </w:r>
      <w:proofErr w:type="spellEnd"/>
      <w:r w:rsidRPr="00E23FFE">
        <w:rPr>
          <w:rFonts w:ascii="Calibri" w:eastAsia="Calibri" w:hAnsi="Calibri" w:cs="Times New Roman"/>
          <w:kern w:val="0"/>
          <w:sz w:val="24"/>
          <w:lang w:val="en-US" w:eastAsia="zh-CN"/>
          <w14:ligatures w14:val="none"/>
        </w:rPr>
        <w:t xml:space="preserve"> </w:t>
      </w:r>
      <w:proofErr w:type="spellStart"/>
      <w:r w:rsidRPr="00E23FFE">
        <w:rPr>
          <w:rFonts w:ascii="Calibri" w:eastAsia="Calibri" w:hAnsi="Calibri" w:cs="Times New Roman"/>
          <w:kern w:val="0"/>
          <w:sz w:val="24"/>
          <w:lang w:val="en-US" w:eastAsia="zh-CN"/>
          <w14:ligatures w14:val="none"/>
        </w:rPr>
        <w:t>tvornice</w:t>
      </w:r>
      <w:proofErr w:type="spellEnd"/>
      <w:r w:rsidRPr="00E23FFE">
        <w:rPr>
          <w:rFonts w:ascii="Calibri" w:eastAsia="Calibri" w:hAnsi="Calibri" w:cs="Times New Roman"/>
          <w:kern w:val="0"/>
          <w:sz w:val="24"/>
          <w:lang w:val="en-US" w:eastAsia="zh-CN"/>
          <w14:ligatures w14:val="none"/>
        </w:rPr>
        <w:t xml:space="preserve"> </w:t>
      </w:r>
      <w:proofErr w:type="spellStart"/>
      <w:r w:rsidRPr="00E23FFE">
        <w:rPr>
          <w:rFonts w:ascii="Calibri" w:eastAsia="Calibri" w:hAnsi="Calibri" w:cs="Times New Roman"/>
          <w:kern w:val="0"/>
          <w:sz w:val="24"/>
          <w:lang w:val="en-US" w:eastAsia="zh-CN"/>
          <w14:ligatures w14:val="none"/>
        </w:rPr>
        <w:t>nalazi</w:t>
      </w:r>
      <w:proofErr w:type="spellEnd"/>
      <w:r w:rsidRPr="00E23FFE">
        <w:rPr>
          <w:rFonts w:ascii="Calibri" w:eastAsia="Calibri" w:hAnsi="Calibri" w:cs="Times New Roman"/>
          <w:kern w:val="0"/>
          <w:sz w:val="24"/>
          <w:lang w:val="en-US" w:eastAsia="zh-CN"/>
          <w14:ligatures w14:val="none"/>
        </w:rPr>
        <w:t xml:space="preserve"> </w:t>
      </w:r>
      <w:proofErr w:type="spellStart"/>
      <w:r w:rsidRPr="00E23FFE">
        <w:rPr>
          <w:rFonts w:ascii="Calibri" w:eastAsia="Calibri" w:hAnsi="Calibri" w:cs="Times New Roman"/>
          <w:kern w:val="0"/>
          <w:sz w:val="24"/>
          <w:lang w:val="en-US" w:eastAsia="zh-CN"/>
          <w14:ligatures w14:val="none"/>
        </w:rPr>
        <w:t>plinska</w:t>
      </w:r>
      <w:proofErr w:type="spellEnd"/>
      <w:r w:rsidRPr="00E23FFE">
        <w:rPr>
          <w:rFonts w:ascii="Calibri" w:eastAsia="Calibri" w:hAnsi="Calibri" w:cs="Times New Roman"/>
          <w:kern w:val="0"/>
          <w:sz w:val="24"/>
          <w:lang w:val="en-US" w:eastAsia="zh-CN"/>
          <w14:ligatures w14:val="none"/>
        </w:rPr>
        <w:t xml:space="preserve"> </w:t>
      </w:r>
      <w:proofErr w:type="spellStart"/>
      <w:r w:rsidRPr="00E23FFE">
        <w:rPr>
          <w:rFonts w:ascii="Calibri" w:eastAsia="Calibri" w:hAnsi="Calibri" w:cs="Times New Roman"/>
          <w:kern w:val="0"/>
          <w:sz w:val="24"/>
          <w:lang w:val="en-US" w:eastAsia="zh-CN"/>
          <w14:ligatures w14:val="none"/>
        </w:rPr>
        <w:t>kotlovnica</w:t>
      </w:r>
      <w:proofErr w:type="spellEnd"/>
      <w:r w:rsidRPr="00E23FFE">
        <w:rPr>
          <w:rFonts w:ascii="Calibri" w:eastAsia="Calibri" w:hAnsi="Calibri" w:cs="Times New Roman"/>
          <w:kern w:val="0"/>
          <w:sz w:val="24"/>
          <w:lang w:val="en-US" w:eastAsia="zh-CN"/>
          <w14:ligatures w14:val="none"/>
        </w:rPr>
        <w:t xml:space="preserve">, </w:t>
      </w:r>
      <w:proofErr w:type="spellStart"/>
      <w:r w:rsidRPr="00E23FFE">
        <w:rPr>
          <w:rFonts w:ascii="Calibri" w:eastAsia="Calibri" w:hAnsi="Calibri" w:cs="Times New Roman"/>
          <w:kern w:val="0"/>
          <w:sz w:val="24"/>
          <w:lang w:val="en-US" w:eastAsia="zh-CN"/>
          <w14:ligatures w14:val="none"/>
        </w:rPr>
        <w:t>plinska</w:t>
      </w:r>
      <w:proofErr w:type="spellEnd"/>
      <w:r w:rsidRPr="00E23FFE">
        <w:rPr>
          <w:rFonts w:ascii="Calibri" w:eastAsia="Calibri" w:hAnsi="Calibri" w:cs="Times New Roman"/>
          <w:kern w:val="0"/>
          <w:sz w:val="24"/>
          <w:lang w:val="en-US" w:eastAsia="zh-CN"/>
          <w14:ligatures w14:val="none"/>
        </w:rPr>
        <w:t xml:space="preserve"> </w:t>
      </w:r>
      <w:proofErr w:type="spellStart"/>
      <w:r w:rsidRPr="00E23FFE">
        <w:rPr>
          <w:rFonts w:ascii="Calibri" w:eastAsia="Calibri" w:hAnsi="Calibri" w:cs="Times New Roman"/>
          <w:kern w:val="0"/>
          <w:sz w:val="24"/>
          <w:lang w:val="en-US" w:eastAsia="zh-CN"/>
          <w14:ligatures w14:val="none"/>
        </w:rPr>
        <w:t>redukciona</w:t>
      </w:r>
      <w:proofErr w:type="spellEnd"/>
      <w:r w:rsidRPr="00E23FFE">
        <w:rPr>
          <w:rFonts w:ascii="Calibri" w:eastAsia="Calibri" w:hAnsi="Calibri" w:cs="Times New Roman"/>
          <w:kern w:val="0"/>
          <w:sz w:val="24"/>
          <w:lang w:val="en-US" w:eastAsia="zh-CN"/>
          <w14:ligatures w14:val="none"/>
        </w:rPr>
        <w:t xml:space="preserve"> </w:t>
      </w:r>
      <w:proofErr w:type="spellStart"/>
      <w:r w:rsidRPr="00E23FFE">
        <w:rPr>
          <w:rFonts w:ascii="Calibri" w:eastAsia="Calibri" w:hAnsi="Calibri" w:cs="Times New Roman"/>
          <w:kern w:val="0"/>
          <w:sz w:val="24"/>
          <w:lang w:val="en-US" w:eastAsia="zh-CN"/>
          <w14:ligatures w14:val="none"/>
        </w:rPr>
        <w:t>stanica</w:t>
      </w:r>
      <w:proofErr w:type="spellEnd"/>
      <w:r w:rsidRPr="00E23FFE">
        <w:rPr>
          <w:rFonts w:ascii="Calibri" w:eastAsia="Calibri" w:hAnsi="Calibri" w:cs="Times New Roman"/>
          <w:kern w:val="0"/>
          <w:sz w:val="24"/>
          <w:lang w:val="en-US" w:eastAsia="zh-CN"/>
          <w14:ligatures w14:val="none"/>
        </w:rPr>
        <w:t xml:space="preserve"> </w:t>
      </w:r>
      <w:proofErr w:type="spellStart"/>
      <w:r w:rsidRPr="00E23FFE">
        <w:rPr>
          <w:rFonts w:ascii="Calibri" w:eastAsia="Calibri" w:hAnsi="Calibri" w:cs="Times New Roman"/>
          <w:kern w:val="0"/>
          <w:sz w:val="24"/>
          <w:lang w:val="en-US" w:eastAsia="zh-CN"/>
          <w14:ligatures w14:val="none"/>
        </w:rPr>
        <w:t>i</w:t>
      </w:r>
      <w:proofErr w:type="spellEnd"/>
      <w:r w:rsidRPr="00E23FFE">
        <w:rPr>
          <w:rFonts w:ascii="Calibri" w:eastAsia="Calibri" w:hAnsi="Calibri" w:cs="Times New Roman"/>
          <w:kern w:val="0"/>
          <w:sz w:val="24"/>
          <w:lang w:val="en-US" w:eastAsia="zh-CN"/>
          <w14:ligatures w14:val="none"/>
        </w:rPr>
        <w:t xml:space="preserve"> </w:t>
      </w:r>
      <w:proofErr w:type="spellStart"/>
      <w:r w:rsidRPr="00E23FFE">
        <w:rPr>
          <w:rFonts w:ascii="Calibri" w:eastAsia="Calibri" w:hAnsi="Calibri" w:cs="Times New Roman"/>
          <w:kern w:val="0"/>
          <w:sz w:val="24"/>
          <w:lang w:val="en-US" w:eastAsia="zh-CN"/>
          <w14:ligatures w14:val="none"/>
        </w:rPr>
        <w:t>trafostanica</w:t>
      </w:r>
      <w:proofErr w:type="spellEnd"/>
      <w:r w:rsidRPr="00E23FFE">
        <w:rPr>
          <w:rFonts w:ascii="Calibri" w:eastAsia="Calibri" w:hAnsi="Calibri" w:cs="Times New Roman"/>
          <w:kern w:val="0"/>
          <w:sz w:val="24"/>
          <w:lang w:val="en-US" w:eastAsia="zh-CN"/>
          <w14:ligatures w14:val="none"/>
        </w:rPr>
        <w:t>.</w:t>
      </w:r>
    </w:p>
    <w:p w14:paraId="1F5F4BFA" w14:textId="77777777" w:rsidR="00C8111C" w:rsidRPr="00C8111C" w:rsidRDefault="00C8111C" w:rsidP="00C8111C">
      <w:pPr>
        <w:spacing w:after="120" w:line="276" w:lineRule="auto"/>
        <w:jc w:val="both"/>
        <w:rPr>
          <w:rFonts w:ascii="Calibri" w:eastAsia="Calibri" w:hAnsi="Calibri" w:cs="Times New Roman"/>
          <w:kern w:val="0"/>
          <w:sz w:val="24"/>
          <w:lang w:eastAsia="zh-CN"/>
          <w14:ligatures w14:val="none"/>
        </w:rPr>
      </w:pPr>
      <w:r w:rsidRPr="00C8111C">
        <w:rPr>
          <w:rFonts w:ascii="Calibri" w:eastAsia="Calibri" w:hAnsi="Calibri" w:cs="Times New Roman"/>
          <w:kern w:val="0"/>
          <w:sz w:val="24"/>
          <w:lang w:eastAsia="zh-CN"/>
          <w14:ligatures w14:val="none"/>
        </w:rPr>
        <w:t xml:space="preserve">Pored navedenih cjelina u krugu postrojenja posluje </w:t>
      </w:r>
      <w:proofErr w:type="spellStart"/>
      <w:r w:rsidRPr="00C8111C">
        <w:rPr>
          <w:rFonts w:ascii="Calibri" w:eastAsia="Calibri" w:hAnsi="Calibri" w:cs="Times New Roman"/>
          <w:kern w:val="0"/>
          <w:sz w:val="24"/>
          <w:lang w:eastAsia="zh-CN"/>
          <w14:ligatures w14:val="none"/>
        </w:rPr>
        <w:t>skladi</w:t>
      </w:r>
      <w:proofErr w:type="spellEnd"/>
      <w:r w:rsidRPr="00C8111C">
        <w:rPr>
          <w:rFonts w:ascii="Calibri" w:eastAsia="Calibri" w:hAnsi="Calibri" w:cs="Times New Roman" w:hint="eastAsia"/>
          <w:kern w:val="0"/>
          <w:sz w:val="24"/>
          <w:lang w:eastAsia="zh-CN"/>
          <w14:ligatures w14:val="none"/>
        </w:rPr>
        <w:t>š</w:t>
      </w:r>
      <w:proofErr w:type="spellStart"/>
      <w:r w:rsidRPr="00C8111C">
        <w:rPr>
          <w:rFonts w:ascii="Calibri" w:eastAsia="Calibri" w:hAnsi="Calibri" w:cs="Times New Roman"/>
          <w:kern w:val="0"/>
          <w:sz w:val="24"/>
          <w:lang w:eastAsia="zh-CN"/>
          <w14:ligatures w14:val="none"/>
        </w:rPr>
        <w:t>tenje</w:t>
      </w:r>
      <w:proofErr w:type="spellEnd"/>
      <w:r w:rsidRPr="00C8111C">
        <w:rPr>
          <w:rFonts w:ascii="Calibri" w:eastAsia="Calibri" w:hAnsi="Calibri" w:cs="Times New Roman"/>
          <w:kern w:val="0"/>
          <w:sz w:val="24"/>
          <w:lang w:eastAsia="zh-CN"/>
          <w14:ligatures w14:val="none"/>
        </w:rPr>
        <w:t xml:space="preserve"> Logistike operatera.</w:t>
      </w:r>
    </w:p>
    <w:p w14:paraId="13C84D0A" w14:textId="77777777" w:rsidR="00E23FFE" w:rsidRDefault="00C8111C" w:rsidP="00C8111C">
      <w:pPr>
        <w:spacing w:after="120" w:line="276" w:lineRule="auto"/>
        <w:jc w:val="both"/>
        <w:rPr>
          <w:rFonts w:eastAsia="Calibri" w:cstheme="minorHAnsi"/>
          <w:kern w:val="0"/>
          <w:sz w:val="24"/>
          <w:lang w:eastAsia="zh-CN"/>
          <w14:ligatures w14:val="none"/>
        </w:rPr>
      </w:pPr>
      <w:r w:rsidRPr="00C8111C">
        <w:rPr>
          <w:rFonts w:eastAsia="Calibri" w:cstheme="minorHAnsi"/>
          <w:kern w:val="0"/>
          <w:sz w:val="24"/>
          <w:lang w:eastAsia="zh-CN"/>
          <w14:ligatures w14:val="none"/>
        </w:rPr>
        <w:lastRenderedPageBreak/>
        <w:t>Uz nabrojene cjeline u krugu postrojenja tvornice DANICA smještene su i radne cjeline Kontrola kvalitete, Istraživanje i razvoj, te ostale administrativne službe.</w:t>
      </w:r>
    </w:p>
    <w:p w14:paraId="4C4CF159" w14:textId="0028772A" w:rsidR="00C8111C" w:rsidRPr="00C8111C" w:rsidRDefault="00C8111C" w:rsidP="00C8111C">
      <w:pPr>
        <w:autoSpaceDE w:val="0"/>
        <w:autoSpaceDN w:val="0"/>
        <w:adjustRightInd w:val="0"/>
        <w:spacing w:after="0" w:line="240" w:lineRule="auto"/>
        <w:rPr>
          <w:rFonts w:eastAsia="Calibri" w:cstheme="minorHAnsi"/>
          <w:kern w:val="0"/>
          <w:sz w:val="24"/>
          <w:lang w:eastAsia="zh-CN"/>
          <w14:ligatures w14:val="none"/>
        </w:rPr>
      </w:pPr>
      <w:r w:rsidRPr="00C8111C">
        <w:rPr>
          <w:rFonts w:eastAsia="Calibri" w:cstheme="minorHAnsi"/>
          <w:kern w:val="0"/>
          <w:sz w:val="24"/>
          <w:lang w:eastAsia="zh-CN"/>
          <w14:ligatures w14:val="none"/>
        </w:rPr>
        <w:t>Okruženje lokacije postrojenja</w:t>
      </w:r>
      <w:r>
        <w:rPr>
          <w:rFonts w:eastAsia="Calibri" w:cstheme="minorHAnsi"/>
          <w:kern w:val="0"/>
          <w:sz w:val="24"/>
          <w:lang w:eastAsia="zh-CN"/>
          <w14:ligatures w14:val="none"/>
        </w:rPr>
        <w:t>:</w:t>
      </w:r>
    </w:p>
    <w:p w14:paraId="2A610F93" w14:textId="77777777" w:rsidR="00C8111C" w:rsidRPr="00C8111C" w:rsidRDefault="00C8111C" w:rsidP="00C8111C">
      <w:pPr>
        <w:pStyle w:val="Odlomakpopisa"/>
        <w:numPr>
          <w:ilvl w:val="0"/>
          <w:numId w:val="121"/>
        </w:numPr>
        <w:autoSpaceDE w:val="0"/>
        <w:autoSpaceDN w:val="0"/>
        <w:adjustRightInd w:val="0"/>
        <w:spacing w:after="0" w:line="276" w:lineRule="auto"/>
        <w:jc w:val="both"/>
        <w:rPr>
          <w:rFonts w:eastAsia="Calibri" w:cstheme="minorHAnsi"/>
          <w:kern w:val="0"/>
          <w:sz w:val="24"/>
          <w:lang w:eastAsia="zh-CN"/>
          <w14:ligatures w14:val="none"/>
        </w:rPr>
      </w:pPr>
      <w:r w:rsidRPr="00C8111C">
        <w:rPr>
          <w:rFonts w:eastAsia="Calibri" w:cstheme="minorHAnsi"/>
          <w:kern w:val="0"/>
          <w:sz w:val="24"/>
          <w:lang w:eastAsia="zh-CN"/>
          <w14:ligatures w14:val="none"/>
        </w:rPr>
        <w:t>Postrojenje je u namjenskoj industrijskoj zoni Grada, odaljeno od Grada i ostalih naseljenih mjesta</w:t>
      </w:r>
    </w:p>
    <w:p w14:paraId="3D6D8D14" w14:textId="77777777" w:rsidR="00C8111C" w:rsidRPr="00C8111C" w:rsidRDefault="00C8111C" w:rsidP="00C8111C">
      <w:pPr>
        <w:pStyle w:val="Odlomakpopisa"/>
        <w:numPr>
          <w:ilvl w:val="0"/>
          <w:numId w:val="121"/>
        </w:numPr>
        <w:autoSpaceDE w:val="0"/>
        <w:autoSpaceDN w:val="0"/>
        <w:adjustRightInd w:val="0"/>
        <w:spacing w:after="0" w:line="276" w:lineRule="auto"/>
        <w:jc w:val="both"/>
        <w:rPr>
          <w:rFonts w:eastAsia="Calibri" w:cstheme="minorHAnsi"/>
          <w:kern w:val="0"/>
          <w:sz w:val="24"/>
          <w:lang w:eastAsia="zh-CN"/>
          <w14:ligatures w14:val="none"/>
        </w:rPr>
      </w:pPr>
      <w:r w:rsidRPr="00C8111C">
        <w:rPr>
          <w:rFonts w:eastAsia="Calibri" w:cstheme="minorHAnsi"/>
          <w:kern w:val="0"/>
          <w:sz w:val="24"/>
          <w:lang w:eastAsia="zh-CN"/>
          <w14:ligatures w14:val="none"/>
        </w:rPr>
        <w:t>Postrojenje se nalazi na rubu III. zone zaštita voda vodocrpilišta, te ima dodatne obaveze</w:t>
      </w:r>
    </w:p>
    <w:p w14:paraId="672109C6" w14:textId="77777777" w:rsidR="00C8111C" w:rsidRPr="00C8111C" w:rsidRDefault="00C8111C" w:rsidP="00C8111C">
      <w:pPr>
        <w:pStyle w:val="Odlomakpopisa"/>
        <w:numPr>
          <w:ilvl w:val="0"/>
          <w:numId w:val="121"/>
        </w:numPr>
        <w:autoSpaceDE w:val="0"/>
        <w:autoSpaceDN w:val="0"/>
        <w:adjustRightInd w:val="0"/>
        <w:spacing w:after="0" w:line="276" w:lineRule="auto"/>
        <w:jc w:val="both"/>
        <w:rPr>
          <w:rFonts w:eastAsia="Calibri" w:cstheme="minorHAnsi"/>
          <w:kern w:val="0"/>
          <w:sz w:val="24"/>
          <w:lang w:eastAsia="zh-CN"/>
          <w14:ligatures w14:val="none"/>
        </w:rPr>
      </w:pPr>
      <w:r w:rsidRPr="00C8111C">
        <w:rPr>
          <w:rFonts w:eastAsia="Calibri" w:cstheme="minorHAnsi"/>
          <w:kern w:val="0"/>
          <w:sz w:val="24"/>
          <w:lang w:eastAsia="zh-CN"/>
          <w14:ligatures w14:val="none"/>
        </w:rPr>
        <w:t>Dijelovi postrojenja DANICA ali i okolnih postrojenja pripadaju istom operateru, što olakšava koordinaciju i postupanja ( i kod opasnih tvari)</w:t>
      </w:r>
    </w:p>
    <w:p w14:paraId="6313F5B7" w14:textId="77777777" w:rsidR="00C8111C" w:rsidRPr="00C8111C" w:rsidRDefault="00C8111C" w:rsidP="00C8111C">
      <w:pPr>
        <w:pStyle w:val="Odlomakpopisa"/>
        <w:numPr>
          <w:ilvl w:val="0"/>
          <w:numId w:val="121"/>
        </w:numPr>
        <w:autoSpaceDE w:val="0"/>
        <w:autoSpaceDN w:val="0"/>
        <w:adjustRightInd w:val="0"/>
        <w:spacing w:after="0" w:line="276" w:lineRule="auto"/>
        <w:jc w:val="both"/>
        <w:rPr>
          <w:rFonts w:eastAsia="Calibri" w:cstheme="minorHAnsi"/>
          <w:kern w:val="0"/>
          <w:sz w:val="24"/>
          <w:lang w:eastAsia="zh-CN"/>
          <w14:ligatures w14:val="none"/>
        </w:rPr>
      </w:pPr>
      <w:r w:rsidRPr="00C8111C">
        <w:rPr>
          <w:rFonts w:eastAsia="Calibri" w:cstheme="minorHAnsi"/>
          <w:kern w:val="0"/>
          <w:sz w:val="24"/>
          <w:lang w:eastAsia="zh-CN"/>
          <w14:ligatures w14:val="none"/>
        </w:rPr>
        <w:t>Pristup postrojenju je omogućen sa najmanje dvije strane prometnicama, a unutar postrojenja moguće je kružno kretanje interventnih snaga</w:t>
      </w:r>
    </w:p>
    <w:p w14:paraId="57FB7221" w14:textId="77777777" w:rsidR="00C8111C" w:rsidRPr="00C8111C" w:rsidRDefault="00C8111C" w:rsidP="00C8111C">
      <w:pPr>
        <w:pStyle w:val="Odlomakpopisa"/>
        <w:numPr>
          <w:ilvl w:val="0"/>
          <w:numId w:val="121"/>
        </w:numPr>
        <w:autoSpaceDE w:val="0"/>
        <w:autoSpaceDN w:val="0"/>
        <w:adjustRightInd w:val="0"/>
        <w:spacing w:after="0" w:line="276" w:lineRule="auto"/>
        <w:jc w:val="both"/>
        <w:rPr>
          <w:rFonts w:eastAsia="Calibri" w:cstheme="minorHAnsi"/>
          <w:kern w:val="0"/>
          <w:sz w:val="24"/>
          <w:lang w:eastAsia="zh-CN"/>
          <w14:ligatures w14:val="none"/>
        </w:rPr>
      </w:pPr>
      <w:r w:rsidRPr="00C8111C">
        <w:rPr>
          <w:rFonts w:eastAsia="Calibri" w:cstheme="minorHAnsi"/>
          <w:kern w:val="0"/>
          <w:sz w:val="24"/>
          <w:lang w:eastAsia="zh-CN"/>
          <w14:ligatures w14:val="none"/>
        </w:rPr>
        <w:t>Sve žurne službe /vatrogasci, policija, prva pomoć i dr./ su u blizini (Grad Koprivnica) i mogu brzo i dostatno intervenirati</w:t>
      </w:r>
    </w:p>
    <w:p w14:paraId="3D1840D2" w14:textId="42C142DC" w:rsidR="00C8111C" w:rsidRPr="00C8111C" w:rsidRDefault="00C8111C" w:rsidP="00C8111C">
      <w:pPr>
        <w:pStyle w:val="Odlomakpopisa"/>
        <w:numPr>
          <w:ilvl w:val="0"/>
          <w:numId w:val="121"/>
        </w:numPr>
        <w:autoSpaceDE w:val="0"/>
        <w:autoSpaceDN w:val="0"/>
        <w:adjustRightInd w:val="0"/>
        <w:spacing w:after="0" w:line="276" w:lineRule="auto"/>
        <w:jc w:val="both"/>
        <w:rPr>
          <w:rFonts w:eastAsia="Calibri" w:cstheme="minorHAnsi"/>
          <w:kern w:val="0"/>
          <w:sz w:val="24"/>
          <w:lang w:eastAsia="zh-CN"/>
          <w14:ligatures w14:val="none"/>
        </w:rPr>
        <w:sectPr w:rsidR="00C8111C" w:rsidRPr="00C8111C" w:rsidSect="000E12FC">
          <w:pgSz w:w="11906" w:h="16838"/>
          <w:pgMar w:top="1417" w:right="1417" w:bottom="1417" w:left="1417" w:header="708" w:footer="708" w:gutter="0"/>
          <w:cols w:space="708"/>
          <w:docGrid w:linePitch="360"/>
        </w:sectPr>
      </w:pPr>
      <w:r w:rsidRPr="00C8111C">
        <w:rPr>
          <w:rFonts w:eastAsia="Calibri" w:cstheme="minorHAnsi"/>
          <w:kern w:val="0"/>
          <w:sz w:val="24"/>
          <w:lang w:eastAsia="zh-CN"/>
          <w14:ligatures w14:val="none"/>
        </w:rPr>
        <w:t>U industrijskoj zoni - području i postrojenju nema opasnosti od velikih poplava, kao niti drugih prirodnih velikih nesreća /klizišta tla i dr./</w:t>
      </w:r>
    </w:p>
    <w:p w14:paraId="0791D5D7" w14:textId="77777777" w:rsidR="00E23FFE" w:rsidRPr="00E23FFE" w:rsidRDefault="00E23FFE" w:rsidP="00E23FFE">
      <w:pPr>
        <w:spacing w:after="120" w:line="276" w:lineRule="auto"/>
        <w:jc w:val="both"/>
        <w:rPr>
          <w:rFonts w:ascii="Calibri" w:eastAsia="Calibri" w:hAnsi="Calibri" w:cs="Times New Roman"/>
          <w:kern w:val="0"/>
          <w:sz w:val="24"/>
          <w:lang w:val="en-US" w:eastAsia="zh-CN"/>
          <w14:ligatures w14:val="none"/>
        </w:rPr>
      </w:pPr>
      <w:bookmarkStart w:id="723" w:name="_Toc78194932"/>
      <w:proofErr w:type="spellStart"/>
      <w:r w:rsidRPr="00E23FFE">
        <w:rPr>
          <w:rFonts w:ascii="Calibri" w:eastAsia="Calibri" w:hAnsi="Calibri" w:cs="Times New Roman"/>
          <w:kern w:val="0"/>
          <w:sz w:val="24"/>
          <w:lang w:val="en-US" w:eastAsia="zh-CN"/>
          <w14:ligatures w14:val="none"/>
        </w:rPr>
        <w:lastRenderedPageBreak/>
        <w:t>Popis</w:t>
      </w:r>
      <w:proofErr w:type="spellEnd"/>
      <w:r w:rsidRPr="00E23FFE">
        <w:rPr>
          <w:rFonts w:ascii="Calibri" w:eastAsia="Calibri" w:hAnsi="Calibri" w:cs="Times New Roman"/>
          <w:kern w:val="0"/>
          <w:sz w:val="24"/>
          <w:lang w:val="en-US" w:eastAsia="zh-CN"/>
          <w14:ligatures w14:val="none"/>
        </w:rPr>
        <w:t xml:space="preserve"> </w:t>
      </w:r>
      <w:proofErr w:type="spellStart"/>
      <w:r w:rsidRPr="00E23FFE">
        <w:rPr>
          <w:rFonts w:ascii="Calibri" w:eastAsia="Calibri" w:hAnsi="Calibri" w:cs="Times New Roman"/>
          <w:kern w:val="0"/>
          <w:sz w:val="24"/>
          <w:lang w:val="en-US" w:eastAsia="zh-CN"/>
          <w14:ligatures w14:val="none"/>
        </w:rPr>
        <w:t>opasnih</w:t>
      </w:r>
      <w:proofErr w:type="spellEnd"/>
      <w:r w:rsidRPr="00E23FFE">
        <w:rPr>
          <w:rFonts w:ascii="Calibri" w:eastAsia="Calibri" w:hAnsi="Calibri" w:cs="Times New Roman"/>
          <w:kern w:val="0"/>
          <w:sz w:val="24"/>
          <w:lang w:val="en-US" w:eastAsia="zh-CN"/>
          <w14:ligatures w14:val="none"/>
        </w:rPr>
        <w:t xml:space="preserve"> </w:t>
      </w:r>
      <w:proofErr w:type="spellStart"/>
      <w:r w:rsidRPr="00E23FFE">
        <w:rPr>
          <w:rFonts w:ascii="Calibri" w:eastAsia="Calibri" w:hAnsi="Calibri" w:cs="Times New Roman"/>
          <w:kern w:val="0"/>
          <w:sz w:val="24"/>
          <w:lang w:val="en-US" w:eastAsia="zh-CN"/>
          <w14:ligatures w14:val="none"/>
        </w:rPr>
        <w:t>tvari</w:t>
      </w:r>
      <w:proofErr w:type="spellEnd"/>
      <w:r w:rsidRPr="00E23FFE">
        <w:rPr>
          <w:rFonts w:ascii="Calibri" w:eastAsia="Calibri" w:hAnsi="Calibri" w:cs="Times New Roman"/>
          <w:kern w:val="0"/>
          <w:sz w:val="24"/>
          <w:lang w:val="en-US" w:eastAsia="zh-CN"/>
          <w14:ligatures w14:val="none"/>
        </w:rPr>
        <w:t xml:space="preserve"> </w:t>
      </w:r>
      <w:proofErr w:type="spellStart"/>
      <w:r w:rsidRPr="00E23FFE">
        <w:rPr>
          <w:rFonts w:ascii="Calibri" w:eastAsia="Calibri" w:hAnsi="Calibri" w:cs="Times New Roman"/>
          <w:kern w:val="0"/>
          <w:sz w:val="24"/>
          <w:lang w:val="en-US" w:eastAsia="zh-CN"/>
          <w14:ligatures w14:val="none"/>
        </w:rPr>
        <w:t>koje</w:t>
      </w:r>
      <w:proofErr w:type="spellEnd"/>
      <w:r w:rsidRPr="00E23FFE">
        <w:rPr>
          <w:rFonts w:ascii="Calibri" w:eastAsia="Calibri" w:hAnsi="Calibri" w:cs="Times New Roman"/>
          <w:kern w:val="0"/>
          <w:sz w:val="24"/>
          <w:lang w:val="en-US" w:eastAsia="zh-CN"/>
          <w14:ligatures w14:val="none"/>
        </w:rPr>
        <w:t xml:space="preserve"> se </w:t>
      </w:r>
      <w:proofErr w:type="spellStart"/>
      <w:r w:rsidRPr="00E23FFE">
        <w:rPr>
          <w:rFonts w:ascii="Calibri" w:eastAsia="Calibri" w:hAnsi="Calibri" w:cs="Times New Roman"/>
          <w:kern w:val="0"/>
          <w:sz w:val="24"/>
          <w:lang w:val="en-US" w:eastAsia="zh-CN"/>
          <w14:ligatures w14:val="none"/>
        </w:rPr>
        <w:t>koriste</w:t>
      </w:r>
      <w:proofErr w:type="spellEnd"/>
      <w:r w:rsidRPr="00E23FFE">
        <w:rPr>
          <w:rFonts w:ascii="Calibri" w:eastAsia="Calibri" w:hAnsi="Calibri" w:cs="Times New Roman"/>
          <w:kern w:val="0"/>
          <w:sz w:val="24"/>
          <w:lang w:val="en-US" w:eastAsia="zh-CN"/>
          <w14:ligatures w14:val="none"/>
        </w:rPr>
        <w:t xml:space="preserve"> </w:t>
      </w:r>
      <w:proofErr w:type="spellStart"/>
      <w:r w:rsidRPr="00E23FFE">
        <w:rPr>
          <w:rFonts w:ascii="Calibri" w:eastAsia="Calibri" w:hAnsi="Calibri" w:cs="Times New Roman"/>
          <w:kern w:val="0"/>
          <w:sz w:val="24"/>
          <w:lang w:val="en-US" w:eastAsia="zh-CN"/>
          <w14:ligatures w14:val="none"/>
        </w:rPr>
        <w:t>na</w:t>
      </w:r>
      <w:proofErr w:type="spellEnd"/>
      <w:r w:rsidRPr="00E23FFE">
        <w:rPr>
          <w:rFonts w:ascii="Calibri" w:eastAsia="Calibri" w:hAnsi="Calibri" w:cs="Times New Roman"/>
          <w:kern w:val="0"/>
          <w:sz w:val="24"/>
          <w:lang w:val="en-US" w:eastAsia="zh-CN"/>
          <w14:ligatures w14:val="none"/>
        </w:rPr>
        <w:t xml:space="preserve"> </w:t>
      </w:r>
      <w:proofErr w:type="spellStart"/>
      <w:r w:rsidRPr="00E23FFE">
        <w:rPr>
          <w:rFonts w:ascii="Calibri" w:eastAsia="Calibri" w:hAnsi="Calibri" w:cs="Times New Roman"/>
          <w:kern w:val="0"/>
          <w:sz w:val="24"/>
          <w:lang w:val="en-US" w:eastAsia="zh-CN"/>
          <w14:ligatures w14:val="none"/>
        </w:rPr>
        <w:t>lokaciji</w:t>
      </w:r>
      <w:proofErr w:type="spellEnd"/>
      <w:r w:rsidRPr="00E23FFE">
        <w:rPr>
          <w:rFonts w:ascii="Calibri" w:eastAsia="Calibri" w:hAnsi="Calibri" w:cs="Times New Roman"/>
          <w:kern w:val="0"/>
          <w:sz w:val="24"/>
          <w:lang w:val="en-US" w:eastAsia="zh-CN"/>
          <w14:ligatures w14:val="none"/>
        </w:rPr>
        <w:t xml:space="preserve">, a </w:t>
      </w:r>
      <w:proofErr w:type="spellStart"/>
      <w:r w:rsidRPr="00E23FFE">
        <w:rPr>
          <w:rFonts w:ascii="Calibri" w:eastAsia="Calibri" w:hAnsi="Calibri" w:cs="Times New Roman"/>
          <w:kern w:val="0"/>
          <w:sz w:val="24"/>
          <w:lang w:val="en-US" w:eastAsia="zh-CN"/>
          <w14:ligatures w14:val="none"/>
        </w:rPr>
        <w:t>prelaze</w:t>
      </w:r>
      <w:proofErr w:type="spellEnd"/>
      <w:r w:rsidRPr="00E23FFE">
        <w:rPr>
          <w:rFonts w:ascii="Calibri" w:eastAsia="Calibri" w:hAnsi="Calibri" w:cs="Times New Roman"/>
          <w:kern w:val="0"/>
          <w:sz w:val="24"/>
          <w:lang w:val="en-US" w:eastAsia="zh-CN"/>
          <w14:ligatures w14:val="none"/>
        </w:rPr>
        <w:t xml:space="preserve"> 2% </w:t>
      </w:r>
      <w:proofErr w:type="spellStart"/>
      <w:r w:rsidRPr="00E23FFE">
        <w:rPr>
          <w:rFonts w:ascii="Calibri" w:eastAsia="Calibri" w:hAnsi="Calibri" w:cs="Times New Roman"/>
          <w:kern w:val="0"/>
          <w:sz w:val="24"/>
          <w:lang w:val="en-US" w:eastAsia="zh-CN"/>
          <w14:ligatures w14:val="none"/>
        </w:rPr>
        <w:t>donjih</w:t>
      </w:r>
      <w:proofErr w:type="spellEnd"/>
      <w:r w:rsidRPr="00E23FFE">
        <w:rPr>
          <w:rFonts w:ascii="Calibri" w:eastAsia="Calibri" w:hAnsi="Calibri" w:cs="Times New Roman"/>
          <w:kern w:val="0"/>
          <w:sz w:val="24"/>
          <w:lang w:val="en-US" w:eastAsia="zh-CN"/>
          <w14:ligatures w14:val="none"/>
        </w:rPr>
        <w:t xml:space="preserve"> </w:t>
      </w:r>
      <w:proofErr w:type="spellStart"/>
      <w:r w:rsidRPr="00E23FFE">
        <w:rPr>
          <w:rFonts w:ascii="Calibri" w:eastAsia="Calibri" w:hAnsi="Calibri" w:cs="Times New Roman"/>
          <w:kern w:val="0"/>
          <w:sz w:val="24"/>
          <w:lang w:val="en-US" w:eastAsia="zh-CN"/>
          <w14:ligatures w14:val="none"/>
        </w:rPr>
        <w:t>graničnih</w:t>
      </w:r>
      <w:proofErr w:type="spellEnd"/>
      <w:r w:rsidRPr="00E23FFE">
        <w:rPr>
          <w:rFonts w:ascii="Calibri" w:eastAsia="Calibri" w:hAnsi="Calibri" w:cs="Times New Roman"/>
          <w:kern w:val="0"/>
          <w:sz w:val="24"/>
          <w:lang w:val="en-US" w:eastAsia="zh-CN"/>
          <w14:ligatures w14:val="none"/>
        </w:rPr>
        <w:t xml:space="preserve"> </w:t>
      </w:r>
      <w:proofErr w:type="spellStart"/>
      <w:r w:rsidRPr="00E23FFE">
        <w:rPr>
          <w:rFonts w:ascii="Calibri" w:eastAsia="Calibri" w:hAnsi="Calibri" w:cs="Times New Roman"/>
          <w:kern w:val="0"/>
          <w:sz w:val="24"/>
          <w:lang w:val="en-US" w:eastAsia="zh-CN"/>
          <w14:ligatures w14:val="none"/>
        </w:rPr>
        <w:t>vrijednosti</w:t>
      </w:r>
      <w:proofErr w:type="spellEnd"/>
      <w:r w:rsidRPr="00E23FFE">
        <w:rPr>
          <w:rFonts w:ascii="Calibri" w:eastAsia="Calibri" w:hAnsi="Calibri" w:cs="Times New Roman"/>
          <w:kern w:val="0"/>
          <w:sz w:val="24"/>
          <w:lang w:val="en-US" w:eastAsia="zh-CN"/>
          <w14:ligatures w14:val="none"/>
        </w:rPr>
        <w:t xml:space="preserve"> </w:t>
      </w:r>
      <w:proofErr w:type="spellStart"/>
      <w:r w:rsidRPr="00E23FFE">
        <w:rPr>
          <w:rFonts w:ascii="Calibri" w:eastAsia="Calibri" w:hAnsi="Calibri" w:cs="Times New Roman"/>
          <w:kern w:val="0"/>
          <w:sz w:val="24"/>
          <w:lang w:val="en-US" w:eastAsia="zh-CN"/>
          <w14:ligatures w14:val="none"/>
        </w:rPr>
        <w:t>sukladno</w:t>
      </w:r>
      <w:proofErr w:type="spellEnd"/>
      <w:r w:rsidRPr="00E23FFE">
        <w:rPr>
          <w:rFonts w:ascii="Calibri" w:eastAsia="Calibri" w:hAnsi="Calibri" w:cs="Times New Roman"/>
          <w:kern w:val="0"/>
          <w:sz w:val="24"/>
          <w:lang w:val="en-US" w:eastAsia="zh-CN"/>
          <w14:ligatures w14:val="none"/>
        </w:rPr>
        <w:t xml:space="preserve"> </w:t>
      </w:r>
      <w:proofErr w:type="spellStart"/>
      <w:r w:rsidRPr="00E23FFE">
        <w:rPr>
          <w:rFonts w:ascii="Calibri" w:eastAsia="Calibri" w:hAnsi="Calibri" w:cs="Times New Roman"/>
          <w:kern w:val="0"/>
          <w:sz w:val="24"/>
          <w:lang w:val="en-US" w:eastAsia="zh-CN"/>
          <w14:ligatures w14:val="none"/>
        </w:rPr>
        <w:t>Uredbi</w:t>
      </w:r>
      <w:proofErr w:type="spellEnd"/>
      <w:r w:rsidRPr="00E23FFE">
        <w:rPr>
          <w:rFonts w:ascii="Calibri" w:eastAsia="Calibri" w:hAnsi="Calibri" w:cs="Times New Roman"/>
          <w:kern w:val="0"/>
          <w:sz w:val="24"/>
          <w:lang w:val="en-US" w:eastAsia="zh-CN"/>
          <w14:ligatures w14:val="none"/>
        </w:rPr>
        <w:t xml:space="preserve"> o </w:t>
      </w:r>
      <w:proofErr w:type="spellStart"/>
      <w:r w:rsidRPr="00E23FFE">
        <w:rPr>
          <w:rFonts w:ascii="Calibri" w:eastAsia="Calibri" w:hAnsi="Calibri" w:cs="Times New Roman"/>
          <w:kern w:val="0"/>
          <w:sz w:val="24"/>
          <w:lang w:val="en-US" w:eastAsia="zh-CN"/>
          <w14:ligatures w14:val="none"/>
        </w:rPr>
        <w:t>sprječavanju</w:t>
      </w:r>
      <w:proofErr w:type="spellEnd"/>
      <w:r w:rsidRPr="00E23FFE">
        <w:rPr>
          <w:rFonts w:ascii="Calibri" w:eastAsia="Calibri" w:hAnsi="Calibri" w:cs="Times New Roman"/>
          <w:kern w:val="0"/>
          <w:sz w:val="24"/>
          <w:lang w:val="en-US" w:eastAsia="zh-CN"/>
          <w14:ligatures w14:val="none"/>
        </w:rPr>
        <w:t xml:space="preserve"> </w:t>
      </w:r>
      <w:proofErr w:type="spellStart"/>
      <w:r w:rsidRPr="00E23FFE">
        <w:rPr>
          <w:rFonts w:ascii="Calibri" w:eastAsia="Calibri" w:hAnsi="Calibri" w:cs="Times New Roman"/>
          <w:kern w:val="0"/>
          <w:sz w:val="24"/>
          <w:lang w:val="en-US" w:eastAsia="zh-CN"/>
          <w14:ligatures w14:val="none"/>
        </w:rPr>
        <w:t>velikih</w:t>
      </w:r>
      <w:proofErr w:type="spellEnd"/>
      <w:r w:rsidRPr="00E23FFE">
        <w:rPr>
          <w:rFonts w:ascii="Calibri" w:eastAsia="Calibri" w:hAnsi="Calibri" w:cs="Times New Roman"/>
          <w:kern w:val="0"/>
          <w:sz w:val="24"/>
          <w:lang w:val="en-US" w:eastAsia="zh-CN"/>
          <w14:ligatures w14:val="none"/>
        </w:rPr>
        <w:t xml:space="preserve"> </w:t>
      </w:r>
      <w:proofErr w:type="spellStart"/>
      <w:r w:rsidRPr="00E23FFE">
        <w:rPr>
          <w:rFonts w:ascii="Calibri" w:eastAsia="Calibri" w:hAnsi="Calibri" w:cs="Times New Roman"/>
          <w:kern w:val="0"/>
          <w:sz w:val="24"/>
          <w:lang w:val="en-US" w:eastAsia="zh-CN"/>
          <w14:ligatures w14:val="none"/>
        </w:rPr>
        <w:t>nesreća</w:t>
      </w:r>
      <w:proofErr w:type="spellEnd"/>
      <w:r w:rsidRPr="00E23FFE">
        <w:rPr>
          <w:rFonts w:ascii="Calibri" w:eastAsia="Calibri" w:hAnsi="Calibri" w:cs="Times New Roman"/>
          <w:kern w:val="0"/>
          <w:sz w:val="24"/>
          <w:lang w:val="en-US" w:eastAsia="zh-CN"/>
          <w14:ligatures w14:val="none"/>
        </w:rPr>
        <w:t xml:space="preserve"> </w:t>
      </w:r>
      <w:proofErr w:type="spellStart"/>
      <w:r w:rsidRPr="00E23FFE">
        <w:rPr>
          <w:rFonts w:ascii="Calibri" w:eastAsia="Calibri" w:hAnsi="Calibri" w:cs="Times New Roman"/>
          <w:kern w:val="0"/>
          <w:sz w:val="24"/>
          <w:lang w:val="en-US" w:eastAsia="zh-CN"/>
          <w14:ligatures w14:val="none"/>
        </w:rPr>
        <w:t>koje</w:t>
      </w:r>
      <w:proofErr w:type="spellEnd"/>
      <w:r w:rsidRPr="00E23FFE">
        <w:rPr>
          <w:rFonts w:ascii="Calibri" w:eastAsia="Calibri" w:hAnsi="Calibri" w:cs="Times New Roman"/>
          <w:kern w:val="0"/>
          <w:sz w:val="24"/>
          <w:lang w:val="en-US" w:eastAsia="zh-CN"/>
          <w14:ligatures w14:val="none"/>
        </w:rPr>
        <w:t xml:space="preserve"> </w:t>
      </w:r>
      <w:proofErr w:type="spellStart"/>
      <w:r w:rsidRPr="00E23FFE">
        <w:rPr>
          <w:rFonts w:ascii="Calibri" w:eastAsia="Calibri" w:hAnsi="Calibri" w:cs="Times New Roman"/>
          <w:kern w:val="0"/>
          <w:sz w:val="24"/>
          <w:lang w:val="en-US" w:eastAsia="zh-CN"/>
          <w14:ligatures w14:val="none"/>
        </w:rPr>
        <w:t>uključuju</w:t>
      </w:r>
      <w:proofErr w:type="spellEnd"/>
      <w:r w:rsidRPr="00E23FFE">
        <w:rPr>
          <w:rFonts w:ascii="Calibri" w:eastAsia="Calibri" w:hAnsi="Calibri" w:cs="Times New Roman"/>
          <w:kern w:val="0"/>
          <w:sz w:val="24"/>
          <w:lang w:val="en-US" w:eastAsia="zh-CN"/>
          <w14:ligatures w14:val="none"/>
        </w:rPr>
        <w:t xml:space="preserve"> </w:t>
      </w:r>
      <w:proofErr w:type="spellStart"/>
      <w:r w:rsidRPr="00E23FFE">
        <w:rPr>
          <w:rFonts w:ascii="Calibri" w:eastAsia="Calibri" w:hAnsi="Calibri" w:cs="Times New Roman"/>
          <w:kern w:val="0"/>
          <w:sz w:val="24"/>
          <w:lang w:val="en-US" w:eastAsia="zh-CN"/>
          <w14:ligatures w14:val="none"/>
        </w:rPr>
        <w:t>opasne</w:t>
      </w:r>
      <w:proofErr w:type="spellEnd"/>
      <w:r w:rsidRPr="00E23FFE">
        <w:rPr>
          <w:rFonts w:ascii="Calibri" w:eastAsia="Calibri" w:hAnsi="Calibri" w:cs="Times New Roman"/>
          <w:kern w:val="0"/>
          <w:sz w:val="24"/>
          <w:lang w:val="en-US" w:eastAsia="zh-CN"/>
          <w14:ligatures w14:val="none"/>
        </w:rPr>
        <w:t xml:space="preserve"> </w:t>
      </w:r>
      <w:proofErr w:type="spellStart"/>
      <w:r w:rsidRPr="00E23FFE">
        <w:rPr>
          <w:rFonts w:ascii="Calibri" w:eastAsia="Calibri" w:hAnsi="Calibri" w:cs="Times New Roman"/>
          <w:kern w:val="0"/>
          <w:sz w:val="24"/>
          <w:lang w:val="en-US" w:eastAsia="zh-CN"/>
          <w14:ligatures w14:val="none"/>
        </w:rPr>
        <w:t>tvari</w:t>
      </w:r>
      <w:proofErr w:type="spellEnd"/>
      <w:r w:rsidRPr="00E23FFE">
        <w:rPr>
          <w:rFonts w:ascii="Calibri" w:eastAsia="Calibri" w:hAnsi="Calibri" w:cs="Times New Roman"/>
          <w:kern w:val="0"/>
          <w:sz w:val="24"/>
          <w:lang w:val="en-US" w:eastAsia="zh-CN"/>
          <w14:ligatures w14:val="none"/>
        </w:rPr>
        <w:t xml:space="preserve"> („</w:t>
      </w:r>
      <w:proofErr w:type="spellStart"/>
      <w:r w:rsidRPr="00E23FFE">
        <w:rPr>
          <w:rFonts w:ascii="Calibri" w:eastAsia="Calibri" w:hAnsi="Calibri" w:cs="Times New Roman"/>
          <w:kern w:val="0"/>
          <w:sz w:val="24"/>
          <w:lang w:val="en-US" w:eastAsia="zh-CN"/>
          <w14:ligatures w14:val="none"/>
        </w:rPr>
        <w:t>Narodne</w:t>
      </w:r>
      <w:proofErr w:type="spellEnd"/>
      <w:r w:rsidRPr="00E23FFE">
        <w:rPr>
          <w:rFonts w:ascii="Calibri" w:eastAsia="Calibri" w:hAnsi="Calibri" w:cs="Times New Roman"/>
          <w:kern w:val="0"/>
          <w:sz w:val="24"/>
          <w:lang w:val="en-US" w:eastAsia="zh-CN"/>
          <w14:ligatures w14:val="none"/>
        </w:rPr>
        <w:t xml:space="preserve"> </w:t>
      </w:r>
      <w:proofErr w:type="gramStart"/>
      <w:r w:rsidRPr="00E23FFE">
        <w:rPr>
          <w:rFonts w:ascii="Calibri" w:eastAsia="Calibri" w:hAnsi="Calibri" w:cs="Times New Roman"/>
          <w:kern w:val="0"/>
          <w:sz w:val="24"/>
          <w:lang w:val="en-US" w:eastAsia="zh-CN"/>
          <w14:ligatures w14:val="none"/>
        </w:rPr>
        <w:t>novine“</w:t>
      </w:r>
      <w:proofErr w:type="gramEnd"/>
      <w:r w:rsidRPr="00E23FFE">
        <w:rPr>
          <w:rFonts w:ascii="Calibri" w:eastAsia="Calibri" w:hAnsi="Calibri" w:cs="Times New Roman"/>
          <w:kern w:val="0"/>
          <w:sz w:val="24"/>
          <w:lang w:val="en-US" w:eastAsia="zh-CN"/>
          <w14:ligatures w14:val="none"/>
        </w:rPr>
        <w:t xml:space="preserve">, </w:t>
      </w:r>
      <w:proofErr w:type="spellStart"/>
      <w:r w:rsidRPr="00E23FFE">
        <w:rPr>
          <w:rFonts w:ascii="Calibri" w:eastAsia="Calibri" w:hAnsi="Calibri" w:cs="Times New Roman"/>
          <w:kern w:val="0"/>
          <w:sz w:val="24"/>
          <w:lang w:val="en-US" w:eastAsia="zh-CN"/>
          <w14:ligatures w14:val="none"/>
        </w:rPr>
        <w:t>broj</w:t>
      </w:r>
      <w:proofErr w:type="spellEnd"/>
      <w:r w:rsidRPr="00E23FFE">
        <w:rPr>
          <w:rFonts w:ascii="Calibri" w:eastAsia="Calibri" w:hAnsi="Calibri" w:cs="Times New Roman"/>
          <w:kern w:val="0"/>
          <w:sz w:val="24"/>
          <w:lang w:val="en-US" w:eastAsia="zh-CN"/>
          <w14:ligatures w14:val="none"/>
        </w:rPr>
        <w:t xml:space="preserve"> 31/17, 45/17), </w:t>
      </w:r>
      <w:proofErr w:type="spellStart"/>
      <w:r w:rsidRPr="00E23FFE">
        <w:rPr>
          <w:rFonts w:ascii="Calibri" w:eastAsia="Calibri" w:hAnsi="Calibri" w:cs="Times New Roman"/>
          <w:kern w:val="0"/>
          <w:sz w:val="24"/>
          <w:lang w:val="en-US" w:eastAsia="zh-CN"/>
          <w14:ligatures w14:val="none"/>
        </w:rPr>
        <w:t>prikazane</w:t>
      </w:r>
      <w:proofErr w:type="spellEnd"/>
      <w:r w:rsidRPr="00E23FFE">
        <w:rPr>
          <w:rFonts w:ascii="Calibri" w:eastAsia="Calibri" w:hAnsi="Calibri" w:cs="Times New Roman"/>
          <w:kern w:val="0"/>
          <w:sz w:val="24"/>
          <w:lang w:val="en-US" w:eastAsia="zh-CN"/>
          <w14:ligatures w14:val="none"/>
        </w:rPr>
        <w:t xml:space="preserve"> </w:t>
      </w:r>
      <w:proofErr w:type="spellStart"/>
      <w:r w:rsidRPr="00E23FFE">
        <w:rPr>
          <w:rFonts w:ascii="Calibri" w:eastAsia="Calibri" w:hAnsi="Calibri" w:cs="Times New Roman"/>
          <w:kern w:val="0"/>
          <w:sz w:val="24"/>
          <w:lang w:val="en-US" w:eastAsia="zh-CN"/>
          <w14:ligatures w14:val="none"/>
        </w:rPr>
        <w:t>su</w:t>
      </w:r>
      <w:proofErr w:type="spellEnd"/>
      <w:r w:rsidRPr="00E23FFE">
        <w:rPr>
          <w:rFonts w:ascii="Calibri" w:eastAsia="Calibri" w:hAnsi="Calibri" w:cs="Times New Roman"/>
          <w:kern w:val="0"/>
          <w:sz w:val="24"/>
          <w:lang w:val="en-US" w:eastAsia="zh-CN"/>
          <w14:ligatures w14:val="none"/>
        </w:rPr>
        <w:t xml:space="preserve"> </w:t>
      </w:r>
      <w:proofErr w:type="spellStart"/>
      <w:r w:rsidRPr="00E23FFE">
        <w:rPr>
          <w:rFonts w:ascii="Calibri" w:eastAsia="Calibri" w:hAnsi="Calibri" w:cs="Times New Roman"/>
          <w:kern w:val="0"/>
          <w:sz w:val="24"/>
          <w:lang w:val="en-US" w:eastAsia="zh-CN"/>
          <w14:ligatures w14:val="none"/>
        </w:rPr>
        <w:t>sljedećoj</w:t>
      </w:r>
      <w:proofErr w:type="spellEnd"/>
      <w:r w:rsidRPr="00E23FFE">
        <w:rPr>
          <w:rFonts w:ascii="Calibri" w:eastAsia="Calibri" w:hAnsi="Calibri" w:cs="Times New Roman"/>
          <w:kern w:val="0"/>
          <w:sz w:val="24"/>
          <w:lang w:val="en-US" w:eastAsia="zh-CN"/>
          <w14:ligatures w14:val="none"/>
        </w:rPr>
        <w:t xml:space="preserve"> </w:t>
      </w:r>
      <w:proofErr w:type="spellStart"/>
      <w:r w:rsidRPr="00E23FFE">
        <w:rPr>
          <w:rFonts w:ascii="Calibri" w:eastAsia="Calibri" w:hAnsi="Calibri" w:cs="Times New Roman"/>
          <w:kern w:val="0"/>
          <w:sz w:val="24"/>
          <w:lang w:val="en-US" w:eastAsia="zh-CN"/>
          <w14:ligatures w14:val="none"/>
        </w:rPr>
        <w:t>tablici</w:t>
      </w:r>
      <w:proofErr w:type="spellEnd"/>
      <w:r w:rsidRPr="00E23FFE">
        <w:rPr>
          <w:rFonts w:ascii="Calibri" w:eastAsia="Calibri" w:hAnsi="Calibri" w:cs="Times New Roman"/>
          <w:kern w:val="0"/>
          <w:sz w:val="24"/>
          <w:lang w:val="en-US" w:eastAsia="zh-CN"/>
          <w14:ligatures w14:val="none"/>
        </w:rPr>
        <w:t>.</w:t>
      </w:r>
    </w:p>
    <w:p w14:paraId="00C55ABF" w14:textId="0C90A1A9" w:rsidR="00E23FFE" w:rsidRPr="00E23FFE" w:rsidRDefault="00E23FFE" w:rsidP="00E23FFE">
      <w:pPr>
        <w:keepNext/>
        <w:spacing w:after="0" w:line="276" w:lineRule="auto"/>
        <w:jc w:val="center"/>
        <w:rPr>
          <w:rFonts w:ascii="Calibri" w:eastAsia="Calibri" w:hAnsi="Calibri" w:cs="Arial"/>
          <w:b/>
          <w:bCs/>
          <w:kern w:val="0"/>
          <w:sz w:val="20"/>
          <w:szCs w:val="20"/>
          <w:lang w:eastAsia="zh-CN"/>
          <w14:ligatures w14:val="none"/>
        </w:rPr>
      </w:pPr>
      <w:bookmarkStart w:id="724" w:name="_Toc177970730"/>
      <w:r w:rsidRPr="00E23FFE">
        <w:rPr>
          <w:rFonts w:ascii="Calibri" w:eastAsia="Calibri" w:hAnsi="Calibri" w:cs="Arial"/>
          <w:b/>
          <w:bCs/>
          <w:kern w:val="0"/>
          <w:sz w:val="20"/>
          <w:szCs w:val="20"/>
          <w:lang w:eastAsia="zh-CN"/>
          <w14:ligatures w14:val="none"/>
        </w:rPr>
        <w:t xml:space="preserve">Tablica </w:t>
      </w:r>
      <w:r w:rsidRPr="00E23FFE">
        <w:rPr>
          <w:rFonts w:ascii="Calibri" w:eastAsia="Calibri" w:hAnsi="Calibri" w:cs="Arial"/>
          <w:b/>
          <w:bCs/>
          <w:kern w:val="0"/>
          <w:sz w:val="20"/>
          <w:szCs w:val="20"/>
          <w:lang w:eastAsia="zh-CN"/>
          <w14:ligatures w14:val="none"/>
        </w:rPr>
        <w:fldChar w:fldCharType="begin"/>
      </w:r>
      <w:r w:rsidRPr="00E23FFE">
        <w:rPr>
          <w:rFonts w:ascii="Calibri" w:eastAsia="Calibri" w:hAnsi="Calibri" w:cs="Arial"/>
          <w:b/>
          <w:bCs/>
          <w:kern w:val="0"/>
          <w:sz w:val="20"/>
          <w:szCs w:val="20"/>
          <w:lang w:eastAsia="zh-CN"/>
          <w14:ligatures w14:val="none"/>
        </w:rPr>
        <w:instrText xml:space="preserve"> SEQ Tablica \* ARABIC </w:instrText>
      </w:r>
      <w:r w:rsidRPr="00E23FFE">
        <w:rPr>
          <w:rFonts w:ascii="Calibri" w:eastAsia="Calibri" w:hAnsi="Calibri" w:cs="Arial"/>
          <w:b/>
          <w:bCs/>
          <w:kern w:val="0"/>
          <w:sz w:val="20"/>
          <w:szCs w:val="20"/>
          <w:lang w:eastAsia="zh-CN"/>
          <w14:ligatures w14:val="none"/>
        </w:rPr>
        <w:fldChar w:fldCharType="separate"/>
      </w:r>
      <w:r w:rsidR="00603D5F">
        <w:rPr>
          <w:rFonts w:ascii="Calibri" w:eastAsia="Calibri" w:hAnsi="Calibri" w:cs="Arial"/>
          <w:b/>
          <w:bCs/>
          <w:noProof/>
          <w:kern w:val="0"/>
          <w:sz w:val="20"/>
          <w:szCs w:val="20"/>
          <w:lang w:eastAsia="zh-CN"/>
          <w14:ligatures w14:val="none"/>
        </w:rPr>
        <w:t>77</w:t>
      </w:r>
      <w:r w:rsidRPr="00E23FFE">
        <w:rPr>
          <w:rFonts w:ascii="Calibri" w:eastAsia="Calibri" w:hAnsi="Calibri" w:cs="Arial"/>
          <w:b/>
          <w:bCs/>
          <w:noProof/>
          <w:kern w:val="0"/>
          <w:sz w:val="20"/>
          <w:szCs w:val="20"/>
          <w:lang w:eastAsia="zh-CN"/>
          <w14:ligatures w14:val="none"/>
        </w:rPr>
        <w:fldChar w:fldCharType="end"/>
      </w:r>
      <w:r w:rsidRPr="00E23FFE">
        <w:rPr>
          <w:rFonts w:ascii="Calibri" w:eastAsia="Calibri" w:hAnsi="Calibri" w:cs="Arial"/>
          <w:b/>
          <w:bCs/>
          <w:kern w:val="0"/>
          <w:sz w:val="20"/>
          <w:szCs w:val="20"/>
          <w:lang w:eastAsia="zh-CN"/>
          <w14:ligatures w14:val="none"/>
        </w:rPr>
        <w:t>. Popis opasnih tvari koje se skladište i koriste na lokaciji „Tvornica Danica“</w:t>
      </w:r>
      <w:bookmarkEnd w:id="723"/>
      <w:bookmarkEnd w:id="724"/>
    </w:p>
    <w:tbl>
      <w:tblPr>
        <w:tblStyle w:val="Reetkatablice17"/>
        <w:tblW w:w="14029" w:type="dxa"/>
        <w:tblLayout w:type="fixed"/>
        <w:tblLook w:val="04A0" w:firstRow="1" w:lastRow="0" w:firstColumn="1" w:lastColumn="0" w:noHBand="0" w:noVBand="1"/>
      </w:tblPr>
      <w:tblGrid>
        <w:gridCol w:w="2122"/>
        <w:gridCol w:w="850"/>
        <w:gridCol w:w="851"/>
        <w:gridCol w:w="1701"/>
        <w:gridCol w:w="1134"/>
        <w:gridCol w:w="2409"/>
        <w:gridCol w:w="2977"/>
        <w:gridCol w:w="1985"/>
      </w:tblGrid>
      <w:tr w:rsidR="00DD4A75" w:rsidRPr="00E23FFE" w14:paraId="5846AE52" w14:textId="77777777" w:rsidTr="00DD4A75">
        <w:trPr>
          <w:trHeight w:val="940"/>
        </w:trPr>
        <w:tc>
          <w:tcPr>
            <w:tcW w:w="2122" w:type="dxa"/>
            <w:vMerge w:val="restart"/>
            <w:tcBorders>
              <w:bottom w:val="single" w:sz="4" w:space="0" w:color="auto"/>
            </w:tcBorders>
            <w:vAlign w:val="center"/>
          </w:tcPr>
          <w:p w14:paraId="2E37095C" w14:textId="77777777" w:rsidR="00DD4A75" w:rsidRPr="00E23FFE" w:rsidRDefault="00DD4A75" w:rsidP="00E23FFE">
            <w:pPr>
              <w:spacing w:line="276" w:lineRule="auto"/>
              <w:jc w:val="center"/>
              <w:rPr>
                <w:rFonts w:cstheme="minorHAnsi"/>
                <w:b/>
                <w:sz w:val="20"/>
                <w:szCs w:val="20"/>
                <w:lang w:eastAsia="zh-CN"/>
              </w:rPr>
            </w:pPr>
            <w:r w:rsidRPr="00E23FFE">
              <w:rPr>
                <w:rFonts w:cstheme="minorHAnsi"/>
                <w:b/>
                <w:sz w:val="20"/>
                <w:szCs w:val="20"/>
                <w:lang w:eastAsia="zh-CN"/>
              </w:rPr>
              <w:t>PRAVNA OSOBA, LOKACIJA</w:t>
            </w:r>
          </w:p>
        </w:tc>
        <w:tc>
          <w:tcPr>
            <w:tcW w:w="1701" w:type="dxa"/>
            <w:gridSpan w:val="2"/>
            <w:tcBorders>
              <w:bottom w:val="single" w:sz="4" w:space="0" w:color="auto"/>
            </w:tcBorders>
            <w:vAlign w:val="center"/>
          </w:tcPr>
          <w:p w14:paraId="106EDC34" w14:textId="77777777" w:rsidR="00DD4A75" w:rsidRPr="00E23FFE" w:rsidRDefault="00DD4A75" w:rsidP="00E23FFE">
            <w:pPr>
              <w:spacing w:line="276" w:lineRule="auto"/>
              <w:jc w:val="center"/>
              <w:rPr>
                <w:rFonts w:cstheme="minorHAnsi"/>
                <w:b/>
                <w:sz w:val="20"/>
                <w:szCs w:val="20"/>
                <w:lang w:eastAsia="zh-CN"/>
              </w:rPr>
            </w:pPr>
            <w:r w:rsidRPr="00E23FFE">
              <w:rPr>
                <w:rFonts w:cstheme="minorHAnsi"/>
                <w:b/>
                <w:sz w:val="20"/>
                <w:szCs w:val="20"/>
                <w:lang w:eastAsia="zh-CN"/>
              </w:rPr>
              <w:t>GAUSS KRUGEROVE KOORDINATE</w:t>
            </w:r>
          </w:p>
        </w:tc>
        <w:tc>
          <w:tcPr>
            <w:tcW w:w="1701" w:type="dxa"/>
            <w:vMerge w:val="restart"/>
            <w:tcBorders>
              <w:bottom w:val="single" w:sz="4" w:space="0" w:color="auto"/>
            </w:tcBorders>
            <w:vAlign w:val="center"/>
          </w:tcPr>
          <w:p w14:paraId="08026457" w14:textId="77777777" w:rsidR="00DD4A75" w:rsidRPr="00E23FFE" w:rsidRDefault="00DD4A75" w:rsidP="00E23FFE">
            <w:pPr>
              <w:spacing w:line="276" w:lineRule="auto"/>
              <w:jc w:val="center"/>
              <w:rPr>
                <w:rFonts w:cstheme="minorHAnsi"/>
                <w:b/>
                <w:sz w:val="20"/>
                <w:szCs w:val="20"/>
                <w:lang w:eastAsia="zh-CN"/>
              </w:rPr>
            </w:pPr>
            <w:r w:rsidRPr="00E23FFE">
              <w:rPr>
                <w:rFonts w:cstheme="minorHAnsi"/>
                <w:b/>
                <w:sz w:val="20"/>
                <w:szCs w:val="20"/>
                <w:lang w:eastAsia="zh-CN"/>
              </w:rPr>
              <w:t>SMJEŠTAJ OPASNE TVARI</w:t>
            </w:r>
          </w:p>
        </w:tc>
        <w:tc>
          <w:tcPr>
            <w:tcW w:w="1134" w:type="dxa"/>
            <w:vMerge w:val="restart"/>
            <w:tcBorders>
              <w:bottom w:val="single" w:sz="4" w:space="0" w:color="auto"/>
            </w:tcBorders>
            <w:vAlign w:val="center"/>
          </w:tcPr>
          <w:p w14:paraId="5ED0043B" w14:textId="77777777" w:rsidR="00DD4A75" w:rsidRPr="00E23FFE" w:rsidRDefault="00DD4A75" w:rsidP="00E23FFE">
            <w:pPr>
              <w:spacing w:after="200" w:line="276" w:lineRule="auto"/>
              <w:jc w:val="center"/>
              <w:rPr>
                <w:rFonts w:cstheme="minorHAnsi"/>
                <w:b/>
                <w:sz w:val="20"/>
                <w:szCs w:val="20"/>
                <w:lang w:eastAsia="zh-CN"/>
              </w:rPr>
            </w:pPr>
            <w:r w:rsidRPr="00E23FFE">
              <w:rPr>
                <w:rFonts w:cstheme="minorHAnsi"/>
                <w:b/>
                <w:sz w:val="20"/>
                <w:szCs w:val="20"/>
                <w:lang w:eastAsia="zh-CN"/>
              </w:rPr>
              <w:t>OPASNA TVAR</w:t>
            </w:r>
          </w:p>
        </w:tc>
        <w:tc>
          <w:tcPr>
            <w:tcW w:w="2409" w:type="dxa"/>
            <w:vMerge w:val="restart"/>
            <w:tcBorders>
              <w:bottom w:val="single" w:sz="4" w:space="0" w:color="auto"/>
            </w:tcBorders>
            <w:vAlign w:val="center"/>
          </w:tcPr>
          <w:p w14:paraId="5D6DEAF5" w14:textId="5CE3D7F9" w:rsidR="00DD4A75" w:rsidRPr="00DD4A75" w:rsidRDefault="00DD4A75" w:rsidP="00DD4A75">
            <w:pPr>
              <w:spacing w:line="276" w:lineRule="auto"/>
              <w:jc w:val="center"/>
              <w:rPr>
                <w:rFonts w:cstheme="minorHAnsi"/>
                <w:b/>
                <w:sz w:val="20"/>
                <w:szCs w:val="20"/>
                <w:lang w:eastAsia="zh-CN"/>
              </w:rPr>
            </w:pPr>
            <w:r w:rsidRPr="00DD4A75">
              <w:rPr>
                <w:rFonts w:cstheme="minorHAnsi"/>
                <w:b/>
                <w:sz w:val="20"/>
                <w:szCs w:val="20"/>
                <w:lang w:eastAsia="zh-CN"/>
              </w:rPr>
              <w:t>MAKSIMALNA</w:t>
            </w:r>
          </w:p>
          <w:p w14:paraId="5CDBB0BD" w14:textId="7EEC8698" w:rsidR="00DD4A75" w:rsidRPr="00DD4A75" w:rsidRDefault="00DD4A75" w:rsidP="00DD4A75">
            <w:pPr>
              <w:spacing w:line="276" w:lineRule="auto"/>
              <w:jc w:val="center"/>
              <w:rPr>
                <w:rFonts w:cstheme="minorHAnsi"/>
                <w:b/>
                <w:sz w:val="20"/>
                <w:szCs w:val="20"/>
                <w:lang w:eastAsia="zh-CN"/>
              </w:rPr>
            </w:pPr>
            <w:r w:rsidRPr="00DD4A75">
              <w:rPr>
                <w:rFonts w:cstheme="minorHAnsi"/>
                <w:b/>
                <w:sz w:val="20"/>
                <w:szCs w:val="20"/>
                <w:lang w:eastAsia="zh-CN"/>
              </w:rPr>
              <w:t>MOGUĆA</w:t>
            </w:r>
          </w:p>
          <w:p w14:paraId="73182689" w14:textId="0563B7EB" w:rsidR="00DD4A75" w:rsidRPr="00DD4A75" w:rsidRDefault="00DD4A75" w:rsidP="00DD4A75">
            <w:pPr>
              <w:spacing w:line="276" w:lineRule="auto"/>
              <w:jc w:val="center"/>
              <w:rPr>
                <w:rFonts w:cstheme="minorHAnsi"/>
                <w:b/>
                <w:sz w:val="20"/>
                <w:szCs w:val="20"/>
                <w:lang w:eastAsia="zh-CN"/>
              </w:rPr>
            </w:pPr>
            <w:r w:rsidRPr="00DD4A75">
              <w:rPr>
                <w:rFonts w:cstheme="minorHAnsi"/>
                <w:b/>
                <w:sz w:val="20"/>
                <w:szCs w:val="20"/>
                <w:lang w:eastAsia="zh-CN"/>
              </w:rPr>
              <w:t>KOLIČINA (t)</w:t>
            </w:r>
          </w:p>
          <w:p w14:paraId="6D3F2A7A" w14:textId="77DFC838" w:rsidR="00DD4A75" w:rsidRPr="00E23FFE" w:rsidRDefault="00DD4A75" w:rsidP="00DD4A75">
            <w:pPr>
              <w:spacing w:line="276" w:lineRule="auto"/>
              <w:jc w:val="center"/>
              <w:rPr>
                <w:rFonts w:cstheme="minorHAnsi"/>
                <w:b/>
                <w:sz w:val="20"/>
                <w:szCs w:val="20"/>
                <w:lang w:eastAsia="zh-CN"/>
              </w:rPr>
            </w:pPr>
            <w:r w:rsidRPr="00DD4A75">
              <w:rPr>
                <w:rFonts w:cstheme="minorHAnsi"/>
                <w:b/>
                <w:sz w:val="20"/>
                <w:szCs w:val="20"/>
                <w:lang w:eastAsia="zh-CN"/>
              </w:rPr>
              <w:t>NA LOKACIJI</w:t>
            </w:r>
          </w:p>
        </w:tc>
        <w:tc>
          <w:tcPr>
            <w:tcW w:w="2977" w:type="dxa"/>
            <w:vMerge w:val="restart"/>
            <w:tcBorders>
              <w:bottom w:val="single" w:sz="4" w:space="0" w:color="auto"/>
            </w:tcBorders>
            <w:vAlign w:val="center"/>
          </w:tcPr>
          <w:p w14:paraId="1AE4D9A5" w14:textId="67BC9F76" w:rsidR="00DD4A75" w:rsidRPr="00E23FFE" w:rsidRDefault="00DD4A75" w:rsidP="00DD4A75">
            <w:pPr>
              <w:spacing w:line="276" w:lineRule="auto"/>
              <w:jc w:val="center"/>
              <w:rPr>
                <w:rFonts w:cstheme="minorHAnsi"/>
                <w:b/>
                <w:sz w:val="20"/>
                <w:szCs w:val="20"/>
                <w:lang w:eastAsia="zh-CN"/>
              </w:rPr>
            </w:pPr>
            <w:r w:rsidRPr="00DD4A75">
              <w:rPr>
                <w:rFonts w:cstheme="minorHAnsi"/>
                <w:b/>
                <w:sz w:val="20"/>
                <w:szCs w:val="20"/>
                <w:lang w:eastAsia="zh-CN"/>
              </w:rPr>
              <w:t>POSTOJEĆA</w:t>
            </w:r>
            <w:r>
              <w:rPr>
                <w:rFonts w:cstheme="minorHAnsi"/>
                <w:b/>
                <w:sz w:val="20"/>
                <w:szCs w:val="20"/>
                <w:lang w:eastAsia="zh-CN"/>
              </w:rPr>
              <w:t xml:space="preserve"> </w:t>
            </w:r>
            <w:r w:rsidRPr="00DD4A75">
              <w:rPr>
                <w:rFonts w:cstheme="minorHAnsi"/>
                <w:b/>
                <w:sz w:val="20"/>
                <w:szCs w:val="20"/>
                <w:lang w:eastAsia="zh-CN"/>
              </w:rPr>
              <w:t>VRŠNA</w:t>
            </w:r>
            <w:r>
              <w:rPr>
                <w:rFonts w:cstheme="minorHAnsi"/>
                <w:b/>
                <w:sz w:val="20"/>
                <w:szCs w:val="20"/>
                <w:lang w:eastAsia="zh-CN"/>
              </w:rPr>
              <w:t xml:space="preserve"> </w:t>
            </w:r>
            <w:r w:rsidRPr="00DD4A75">
              <w:rPr>
                <w:rFonts w:cstheme="minorHAnsi"/>
                <w:b/>
                <w:sz w:val="20"/>
                <w:szCs w:val="20"/>
                <w:lang w:eastAsia="zh-CN"/>
              </w:rPr>
              <w:t>KOLIČINA</w:t>
            </w:r>
            <w:r>
              <w:rPr>
                <w:rFonts w:cstheme="minorHAnsi"/>
                <w:b/>
                <w:sz w:val="20"/>
                <w:szCs w:val="20"/>
                <w:lang w:eastAsia="zh-CN"/>
              </w:rPr>
              <w:t xml:space="preserve"> </w:t>
            </w:r>
            <w:r w:rsidRPr="00DD4A75">
              <w:rPr>
                <w:rFonts w:cstheme="minorHAnsi"/>
                <w:b/>
                <w:sz w:val="20"/>
                <w:szCs w:val="20"/>
                <w:lang w:eastAsia="zh-CN"/>
              </w:rPr>
              <w:t>TVARI IZNOSI</w:t>
            </w:r>
          </w:p>
        </w:tc>
        <w:tc>
          <w:tcPr>
            <w:tcW w:w="1985" w:type="dxa"/>
            <w:vMerge w:val="restart"/>
            <w:tcBorders>
              <w:bottom w:val="single" w:sz="4" w:space="0" w:color="auto"/>
            </w:tcBorders>
            <w:vAlign w:val="center"/>
          </w:tcPr>
          <w:p w14:paraId="2B4D8727" w14:textId="5592FB4A" w:rsidR="00DD4A75" w:rsidRPr="00E23FFE" w:rsidRDefault="00DD4A75" w:rsidP="00E23FFE">
            <w:pPr>
              <w:jc w:val="center"/>
              <w:rPr>
                <w:rFonts w:cstheme="minorHAnsi"/>
                <w:b/>
                <w:sz w:val="20"/>
                <w:szCs w:val="20"/>
                <w:lang w:eastAsia="zh-CN"/>
              </w:rPr>
            </w:pPr>
            <w:r w:rsidRPr="00E23FFE">
              <w:rPr>
                <w:rFonts w:cstheme="minorHAnsi"/>
                <w:b/>
                <w:sz w:val="20"/>
                <w:szCs w:val="20"/>
                <w:lang w:eastAsia="zh-CN"/>
              </w:rPr>
              <w:t>OZNAKE UPOZORENJA</w:t>
            </w:r>
          </w:p>
        </w:tc>
      </w:tr>
      <w:tr w:rsidR="00DD4A75" w:rsidRPr="00E23FFE" w14:paraId="2BDDD187" w14:textId="77777777" w:rsidTr="00DD4A75">
        <w:trPr>
          <w:trHeight w:val="70"/>
        </w:trPr>
        <w:tc>
          <w:tcPr>
            <w:tcW w:w="2122" w:type="dxa"/>
            <w:vMerge/>
          </w:tcPr>
          <w:p w14:paraId="272F4179" w14:textId="77777777" w:rsidR="00DD4A75" w:rsidRPr="00E23FFE" w:rsidRDefault="00DD4A75" w:rsidP="00E23FFE">
            <w:pPr>
              <w:spacing w:after="200" w:line="276" w:lineRule="auto"/>
              <w:rPr>
                <w:rFonts w:cstheme="minorHAnsi"/>
                <w:b/>
                <w:sz w:val="20"/>
                <w:szCs w:val="20"/>
                <w:lang w:eastAsia="zh-CN"/>
              </w:rPr>
            </w:pPr>
          </w:p>
        </w:tc>
        <w:tc>
          <w:tcPr>
            <w:tcW w:w="850" w:type="dxa"/>
            <w:vAlign w:val="center"/>
          </w:tcPr>
          <w:p w14:paraId="5AEF919A" w14:textId="77777777" w:rsidR="00DD4A75" w:rsidRPr="00E23FFE" w:rsidRDefault="00DD4A75" w:rsidP="00E23FFE">
            <w:pPr>
              <w:spacing w:line="276" w:lineRule="auto"/>
              <w:jc w:val="center"/>
              <w:rPr>
                <w:rFonts w:cstheme="minorHAnsi"/>
                <w:b/>
                <w:sz w:val="20"/>
                <w:szCs w:val="20"/>
                <w:lang w:eastAsia="zh-CN"/>
              </w:rPr>
            </w:pPr>
            <w:r w:rsidRPr="00E23FFE">
              <w:rPr>
                <w:rFonts w:cstheme="minorHAnsi"/>
                <w:b/>
                <w:sz w:val="20"/>
                <w:szCs w:val="20"/>
                <w:lang w:eastAsia="zh-CN"/>
              </w:rPr>
              <w:t>X</w:t>
            </w:r>
          </w:p>
        </w:tc>
        <w:tc>
          <w:tcPr>
            <w:tcW w:w="851" w:type="dxa"/>
            <w:vAlign w:val="center"/>
          </w:tcPr>
          <w:p w14:paraId="33B1A833" w14:textId="77777777" w:rsidR="00DD4A75" w:rsidRPr="00E23FFE" w:rsidRDefault="00DD4A75" w:rsidP="00E23FFE">
            <w:pPr>
              <w:spacing w:line="276" w:lineRule="auto"/>
              <w:jc w:val="center"/>
              <w:rPr>
                <w:rFonts w:cstheme="minorHAnsi"/>
                <w:b/>
                <w:sz w:val="20"/>
                <w:szCs w:val="20"/>
                <w:lang w:eastAsia="zh-CN"/>
              </w:rPr>
            </w:pPr>
            <w:r w:rsidRPr="00E23FFE">
              <w:rPr>
                <w:rFonts w:cstheme="minorHAnsi"/>
                <w:b/>
                <w:sz w:val="20"/>
                <w:szCs w:val="20"/>
                <w:lang w:eastAsia="zh-CN"/>
              </w:rPr>
              <w:t>Y</w:t>
            </w:r>
          </w:p>
        </w:tc>
        <w:tc>
          <w:tcPr>
            <w:tcW w:w="1701" w:type="dxa"/>
            <w:vMerge/>
          </w:tcPr>
          <w:p w14:paraId="418E6B8B" w14:textId="77777777" w:rsidR="00DD4A75" w:rsidRPr="00E23FFE" w:rsidRDefault="00DD4A75" w:rsidP="00E23FFE">
            <w:pPr>
              <w:spacing w:after="200" w:line="276" w:lineRule="auto"/>
              <w:rPr>
                <w:rFonts w:cstheme="minorHAnsi"/>
                <w:b/>
                <w:sz w:val="20"/>
                <w:szCs w:val="20"/>
                <w:lang w:eastAsia="zh-CN"/>
              </w:rPr>
            </w:pPr>
          </w:p>
        </w:tc>
        <w:tc>
          <w:tcPr>
            <w:tcW w:w="1134" w:type="dxa"/>
            <w:vMerge/>
          </w:tcPr>
          <w:p w14:paraId="0FC0841F" w14:textId="77777777" w:rsidR="00DD4A75" w:rsidRPr="00E23FFE" w:rsidRDefault="00DD4A75" w:rsidP="00E23FFE">
            <w:pPr>
              <w:spacing w:after="200" w:line="276" w:lineRule="auto"/>
              <w:rPr>
                <w:rFonts w:cstheme="minorHAnsi"/>
                <w:sz w:val="20"/>
                <w:szCs w:val="20"/>
                <w:lang w:eastAsia="zh-CN"/>
              </w:rPr>
            </w:pPr>
          </w:p>
        </w:tc>
        <w:tc>
          <w:tcPr>
            <w:tcW w:w="2409" w:type="dxa"/>
            <w:vMerge/>
          </w:tcPr>
          <w:p w14:paraId="67995DD2" w14:textId="77777777" w:rsidR="00DD4A75" w:rsidRPr="00E23FFE" w:rsidRDefault="00DD4A75" w:rsidP="00E23FFE">
            <w:pPr>
              <w:spacing w:after="200" w:line="276" w:lineRule="auto"/>
              <w:rPr>
                <w:rFonts w:cstheme="minorHAnsi"/>
                <w:sz w:val="20"/>
                <w:szCs w:val="20"/>
                <w:lang w:eastAsia="zh-CN"/>
              </w:rPr>
            </w:pPr>
          </w:p>
        </w:tc>
        <w:tc>
          <w:tcPr>
            <w:tcW w:w="2977" w:type="dxa"/>
            <w:vMerge/>
          </w:tcPr>
          <w:p w14:paraId="01B122DA" w14:textId="77777777" w:rsidR="00DD4A75" w:rsidRPr="00E23FFE" w:rsidRDefault="00DD4A75" w:rsidP="00E23FFE">
            <w:pPr>
              <w:spacing w:after="200" w:line="276" w:lineRule="auto"/>
              <w:rPr>
                <w:rFonts w:cstheme="minorHAnsi"/>
                <w:sz w:val="20"/>
                <w:szCs w:val="20"/>
                <w:lang w:eastAsia="zh-CN"/>
              </w:rPr>
            </w:pPr>
          </w:p>
        </w:tc>
        <w:tc>
          <w:tcPr>
            <w:tcW w:w="1985" w:type="dxa"/>
            <w:vMerge/>
          </w:tcPr>
          <w:p w14:paraId="0392A558" w14:textId="77777777" w:rsidR="00DD4A75" w:rsidRPr="00E23FFE" w:rsidRDefault="00DD4A75" w:rsidP="00E23FFE">
            <w:pPr>
              <w:spacing w:after="200" w:line="276" w:lineRule="auto"/>
              <w:rPr>
                <w:rFonts w:cstheme="minorHAnsi"/>
                <w:sz w:val="20"/>
                <w:szCs w:val="20"/>
                <w:lang w:eastAsia="zh-CN"/>
              </w:rPr>
            </w:pPr>
          </w:p>
        </w:tc>
      </w:tr>
      <w:tr w:rsidR="00E23FFE" w:rsidRPr="00E23FFE" w14:paraId="314F7D09" w14:textId="77777777" w:rsidTr="00DD4A75">
        <w:trPr>
          <w:cantSplit/>
          <w:trHeight w:val="1318"/>
        </w:trPr>
        <w:tc>
          <w:tcPr>
            <w:tcW w:w="2122" w:type="dxa"/>
            <w:vAlign w:val="center"/>
          </w:tcPr>
          <w:p w14:paraId="77BBE71F" w14:textId="77777777" w:rsidR="00E23FFE" w:rsidRPr="00E23FFE" w:rsidRDefault="00E23FFE" w:rsidP="00E23FFE">
            <w:pPr>
              <w:spacing w:line="276" w:lineRule="auto"/>
              <w:rPr>
                <w:rFonts w:cstheme="minorHAnsi"/>
                <w:b/>
                <w:sz w:val="20"/>
                <w:szCs w:val="20"/>
                <w:lang w:eastAsia="zh-CN"/>
              </w:rPr>
            </w:pPr>
            <w:r w:rsidRPr="00E23FFE">
              <w:rPr>
                <w:rFonts w:cstheme="minorHAnsi"/>
                <w:b/>
                <w:sz w:val="20"/>
                <w:szCs w:val="20"/>
                <w:lang w:eastAsia="zh-CN"/>
              </w:rPr>
              <w:t>Podravka d.d.</w:t>
            </w:r>
          </w:p>
          <w:p w14:paraId="7E9E7EF7" w14:textId="77777777" w:rsidR="00E23FFE" w:rsidRPr="00E23FFE" w:rsidRDefault="00E23FFE" w:rsidP="00E23FFE">
            <w:pPr>
              <w:spacing w:line="276" w:lineRule="auto"/>
              <w:rPr>
                <w:rFonts w:cstheme="minorHAnsi"/>
                <w:sz w:val="20"/>
                <w:szCs w:val="20"/>
                <w:lang w:eastAsia="zh-CN"/>
              </w:rPr>
            </w:pPr>
            <w:r w:rsidRPr="00E23FFE">
              <w:rPr>
                <w:rFonts w:cstheme="minorHAnsi"/>
                <w:sz w:val="20"/>
                <w:szCs w:val="20"/>
                <w:lang w:eastAsia="zh-CN"/>
              </w:rPr>
              <w:t>Lokacija „Danica“</w:t>
            </w:r>
          </w:p>
          <w:p w14:paraId="2179C524" w14:textId="77777777" w:rsidR="00E23FFE" w:rsidRPr="00E23FFE" w:rsidRDefault="00E23FFE" w:rsidP="00E23FFE">
            <w:pPr>
              <w:spacing w:line="276" w:lineRule="auto"/>
              <w:rPr>
                <w:rFonts w:cstheme="minorHAnsi"/>
                <w:sz w:val="20"/>
                <w:szCs w:val="20"/>
                <w:lang w:eastAsia="zh-CN"/>
              </w:rPr>
            </w:pPr>
            <w:proofErr w:type="spellStart"/>
            <w:r w:rsidRPr="00E23FFE">
              <w:rPr>
                <w:rFonts w:cstheme="minorHAnsi"/>
                <w:sz w:val="20"/>
                <w:szCs w:val="20"/>
                <w:lang w:eastAsia="zh-CN"/>
              </w:rPr>
              <w:t>Đelekovečka</w:t>
            </w:r>
            <w:proofErr w:type="spellEnd"/>
            <w:r w:rsidRPr="00E23FFE">
              <w:rPr>
                <w:rFonts w:cstheme="minorHAnsi"/>
                <w:sz w:val="20"/>
                <w:szCs w:val="20"/>
                <w:lang w:eastAsia="zh-CN"/>
              </w:rPr>
              <w:t xml:space="preserve"> cesta 21 </w:t>
            </w:r>
          </w:p>
          <w:p w14:paraId="578CAFD9" w14:textId="77777777" w:rsidR="00E23FFE" w:rsidRPr="00E23FFE" w:rsidRDefault="00E23FFE" w:rsidP="00E23FFE">
            <w:pPr>
              <w:spacing w:line="276" w:lineRule="auto"/>
              <w:rPr>
                <w:rFonts w:cstheme="minorHAnsi"/>
                <w:sz w:val="20"/>
                <w:szCs w:val="20"/>
                <w:lang w:eastAsia="zh-CN"/>
              </w:rPr>
            </w:pPr>
            <w:r w:rsidRPr="00E23FFE">
              <w:rPr>
                <w:rFonts w:cstheme="minorHAnsi"/>
                <w:sz w:val="20"/>
                <w:szCs w:val="20"/>
                <w:lang w:eastAsia="zh-CN"/>
              </w:rPr>
              <w:t>48 000 Koprivnica</w:t>
            </w:r>
          </w:p>
        </w:tc>
        <w:tc>
          <w:tcPr>
            <w:tcW w:w="850" w:type="dxa"/>
            <w:textDirection w:val="tbRl"/>
            <w:vAlign w:val="center"/>
          </w:tcPr>
          <w:p w14:paraId="4B42F365" w14:textId="77777777" w:rsidR="00E23FFE" w:rsidRPr="00E23FFE" w:rsidRDefault="00E23FFE" w:rsidP="00E23FFE">
            <w:pPr>
              <w:spacing w:line="276" w:lineRule="auto"/>
              <w:ind w:left="113" w:right="113"/>
              <w:jc w:val="center"/>
              <w:rPr>
                <w:rFonts w:cstheme="minorHAnsi"/>
                <w:sz w:val="20"/>
                <w:szCs w:val="20"/>
                <w:lang w:eastAsia="zh-CN"/>
              </w:rPr>
            </w:pPr>
            <w:r w:rsidRPr="00E23FFE">
              <w:rPr>
                <w:rFonts w:cstheme="minorHAnsi"/>
                <w:sz w:val="20"/>
                <w:szCs w:val="20"/>
                <w:lang w:eastAsia="zh-CN"/>
              </w:rPr>
              <w:t>6411119,91</w:t>
            </w:r>
          </w:p>
        </w:tc>
        <w:tc>
          <w:tcPr>
            <w:tcW w:w="851" w:type="dxa"/>
            <w:textDirection w:val="tbRl"/>
            <w:vAlign w:val="center"/>
          </w:tcPr>
          <w:p w14:paraId="6280422E" w14:textId="77777777" w:rsidR="00E23FFE" w:rsidRPr="00E23FFE" w:rsidRDefault="00E23FFE" w:rsidP="00E23FFE">
            <w:pPr>
              <w:spacing w:line="276" w:lineRule="auto"/>
              <w:ind w:left="113" w:right="113"/>
              <w:jc w:val="center"/>
              <w:rPr>
                <w:rFonts w:cstheme="minorHAnsi"/>
                <w:sz w:val="20"/>
                <w:szCs w:val="20"/>
                <w:lang w:eastAsia="zh-CN"/>
              </w:rPr>
            </w:pPr>
            <w:r w:rsidRPr="00E23FFE">
              <w:rPr>
                <w:rFonts w:cstheme="minorHAnsi"/>
                <w:sz w:val="20"/>
                <w:szCs w:val="20"/>
                <w:lang w:eastAsia="zh-CN"/>
              </w:rPr>
              <w:t>5117087,68</w:t>
            </w:r>
          </w:p>
        </w:tc>
        <w:tc>
          <w:tcPr>
            <w:tcW w:w="1701" w:type="dxa"/>
            <w:vAlign w:val="center"/>
          </w:tcPr>
          <w:p w14:paraId="6F08D0A3" w14:textId="42ED6AF5" w:rsidR="00DD4A75" w:rsidRPr="00DD4A75" w:rsidRDefault="00DD4A75" w:rsidP="00DD4A75">
            <w:pPr>
              <w:spacing w:line="276" w:lineRule="auto"/>
              <w:jc w:val="center"/>
              <w:rPr>
                <w:rFonts w:cstheme="minorHAnsi"/>
                <w:sz w:val="20"/>
                <w:szCs w:val="20"/>
                <w:lang w:eastAsia="zh-CN"/>
              </w:rPr>
            </w:pPr>
            <w:r w:rsidRPr="00DD4A75">
              <w:rPr>
                <w:rFonts w:cstheme="minorHAnsi"/>
                <w:sz w:val="20"/>
                <w:szCs w:val="20"/>
                <w:lang w:eastAsia="zh-CN"/>
              </w:rPr>
              <w:t>Medij u</w:t>
            </w:r>
            <w:r>
              <w:rPr>
                <w:rFonts w:cstheme="minorHAnsi"/>
                <w:sz w:val="20"/>
                <w:szCs w:val="20"/>
                <w:lang w:eastAsia="zh-CN"/>
              </w:rPr>
              <w:t xml:space="preserve"> </w:t>
            </w:r>
            <w:r w:rsidRPr="00DD4A75">
              <w:rPr>
                <w:rFonts w:cstheme="minorHAnsi"/>
                <w:sz w:val="20"/>
                <w:szCs w:val="20"/>
                <w:lang w:eastAsia="zh-CN"/>
              </w:rPr>
              <w:t>rashladnom</w:t>
            </w:r>
            <w:r>
              <w:rPr>
                <w:rFonts w:cstheme="minorHAnsi"/>
                <w:sz w:val="20"/>
                <w:szCs w:val="20"/>
                <w:lang w:eastAsia="zh-CN"/>
              </w:rPr>
              <w:t xml:space="preserve"> </w:t>
            </w:r>
            <w:r w:rsidRPr="00DD4A75">
              <w:rPr>
                <w:rFonts w:cstheme="minorHAnsi"/>
                <w:sz w:val="20"/>
                <w:szCs w:val="20"/>
                <w:lang w:eastAsia="zh-CN"/>
              </w:rPr>
              <w:t>sustavu;</w:t>
            </w:r>
          </w:p>
          <w:p w14:paraId="3CCB1393" w14:textId="19EE6357" w:rsidR="00DD4A75" w:rsidRPr="00DD4A75" w:rsidRDefault="00DD4A75" w:rsidP="00DD4A75">
            <w:pPr>
              <w:spacing w:line="276" w:lineRule="auto"/>
              <w:jc w:val="center"/>
              <w:rPr>
                <w:rFonts w:cstheme="minorHAnsi"/>
                <w:sz w:val="20"/>
                <w:szCs w:val="20"/>
                <w:lang w:eastAsia="zh-CN"/>
              </w:rPr>
            </w:pPr>
            <w:r w:rsidRPr="00DD4A75">
              <w:rPr>
                <w:rFonts w:cstheme="minorHAnsi"/>
                <w:sz w:val="20"/>
                <w:szCs w:val="20"/>
                <w:lang w:eastAsia="zh-CN"/>
              </w:rPr>
              <w:t>Strojarnica;</w:t>
            </w:r>
            <w:r>
              <w:rPr>
                <w:rFonts w:cstheme="minorHAnsi"/>
                <w:sz w:val="20"/>
                <w:szCs w:val="20"/>
                <w:lang w:eastAsia="zh-CN"/>
              </w:rPr>
              <w:t xml:space="preserve"> </w:t>
            </w:r>
            <w:r w:rsidRPr="00DD4A75">
              <w:rPr>
                <w:rFonts w:cstheme="minorHAnsi"/>
                <w:sz w:val="20"/>
                <w:szCs w:val="20"/>
                <w:lang w:eastAsia="zh-CN"/>
              </w:rPr>
              <w:t>v</w:t>
            </w:r>
            <w:r>
              <w:rPr>
                <w:rFonts w:cstheme="minorHAnsi"/>
                <w:sz w:val="20"/>
                <w:szCs w:val="20"/>
                <w:lang w:eastAsia="zh-CN"/>
              </w:rPr>
              <w:t>iš</w:t>
            </w:r>
            <w:r w:rsidRPr="00DD4A75">
              <w:rPr>
                <w:rFonts w:cstheme="minorHAnsi"/>
                <w:sz w:val="20"/>
                <w:szCs w:val="20"/>
                <w:lang w:eastAsia="zh-CN"/>
              </w:rPr>
              <w:t>e</w:t>
            </w:r>
            <w:r>
              <w:rPr>
                <w:rFonts w:cstheme="minorHAnsi"/>
                <w:sz w:val="20"/>
                <w:szCs w:val="20"/>
                <w:lang w:eastAsia="zh-CN"/>
              </w:rPr>
              <w:t xml:space="preserve"> </w:t>
            </w:r>
            <w:r w:rsidRPr="00DD4A75">
              <w:rPr>
                <w:rFonts w:cstheme="minorHAnsi"/>
                <w:sz w:val="20"/>
                <w:szCs w:val="20"/>
                <w:lang w:eastAsia="zh-CN"/>
              </w:rPr>
              <w:t>odvojenih</w:t>
            </w:r>
            <w:r>
              <w:rPr>
                <w:rFonts w:cstheme="minorHAnsi"/>
                <w:sz w:val="20"/>
                <w:szCs w:val="20"/>
                <w:lang w:eastAsia="zh-CN"/>
              </w:rPr>
              <w:t xml:space="preserve"> </w:t>
            </w:r>
            <w:r w:rsidRPr="00DD4A75">
              <w:rPr>
                <w:rFonts w:cstheme="minorHAnsi"/>
                <w:sz w:val="20"/>
                <w:szCs w:val="20"/>
                <w:lang w:eastAsia="zh-CN"/>
              </w:rPr>
              <w:t>podsustava,</w:t>
            </w:r>
          </w:p>
          <w:p w14:paraId="452B29AE" w14:textId="55BAC8EA" w:rsidR="00E23FFE" w:rsidRPr="00E23FFE" w:rsidRDefault="00DD4A75" w:rsidP="00DD4A75">
            <w:pPr>
              <w:spacing w:line="276" w:lineRule="auto"/>
              <w:jc w:val="center"/>
              <w:rPr>
                <w:rFonts w:cstheme="minorHAnsi"/>
                <w:sz w:val="20"/>
                <w:szCs w:val="20"/>
                <w:lang w:eastAsia="zh-CN"/>
              </w:rPr>
            </w:pPr>
            <w:r w:rsidRPr="00DD4A75">
              <w:rPr>
                <w:rFonts w:cstheme="minorHAnsi"/>
                <w:sz w:val="20"/>
                <w:szCs w:val="20"/>
                <w:lang w:eastAsia="zh-CN"/>
              </w:rPr>
              <w:t>Spremnik</w:t>
            </w:r>
          </w:p>
        </w:tc>
        <w:tc>
          <w:tcPr>
            <w:tcW w:w="1134" w:type="dxa"/>
            <w:vAlign w:val="center"/>
          </w:tcPr>
          <w:p w14:paraId="23EAE3F6" w14:textId="77777777" w:rsidR="00E23FFE" w:rsidRPr="00E23FFE" w:rsidRDefault="00E23FFE" w:rsidP="00E23FFE">
            <w:pPr>
              <w:spacing w:after="200" w:line="276" w:lineRule="auto"/>
              <w:jc w:val="center"/>
              <w:rPr>
                <w:rFonts w:cstheme="minorHAnsi"/>
                <w:sz w:val="20"/>
                <w:szCs w:val="20"/>
                <w:lang w:eastAsia="zh-CN"/>
              </w:rPr>
            </w:pPr>
            <w:r w:rsidRPr="00E23FFE">
              <w:rPr>
                <w:rFonts w:cstheme="minorHAnsi"/>
                <w:sz w:val="20"/>
                <w:szCs w:val="20"/>
                <w:lang w:eastAsia="zh-CN"/>
              </w:rPr>
              <w:t>Amonijak</w:t>
            </w:r>
          </w:p>
          <w:p w14:paraId="05380F7D" w14:textId="77777777" w:rsidR="00E23FFE" w:rsidRPr="00E23FFE" w:rsidRDefault="00E23FFE" w:rsidP="00E23FFE">
            <w:pPr>
              <w:spacing w:after="200" w:line="276" w:lineRule="auto"/>
              <w:jc w:val="center"/>
              <w:rPr>
                <w:rFonts w:cstheme="minorHAnsi"/>
                <w:sz w:val="20"/>
                <w:szCs w:val="20"/>
                <w:lang w:eastAsia="zh-CN"/>
              </w:rPr>
            </w:pPr>
            <w:r w:rsidRPr="00E23FFE">
              <w:rPr>
                <w:rFonts w:cstheme="minorHAnsi"/>
                <w:sz w:val="20"/>
                <w:szCs w:val="20"/>
                <w:lang w:eastAsia="zh-CN"/>
              </w:rPr>
              <w:t>NH</w:t>
            </w:r>
            <w:r w:rsidRPr="00E23FFE">
              <w:rPr>
                <w:rFonts w:cstheme="minorHAnsi"/>
                <w:sz w:val="20"/>
                <w:szCs w:val="20"/>
                <w:vertAlign w:val="subscript"/>
                <w:lang w:eastAsia="zh-CN"/>
              </w:rPr>
              <w:t>3</w:t>
            </w:r>
          </w:p>
        </w:tc>
        <w:tc>
          <w:tcPr>
            <w:tcW w:w="2409" w:type="dxa"/>
            <w:vAlign w:val="center"/>
          </w:tcPr>
          <w:p w14:paraId="5D8C806E" w14:textId="464FEB81" w:rsidR="00E23FFE" w:rsidRPr="00E23FFE" w:rsidRDefault="00DD4A75" w:rsidP="00E23FFE">
            <w:pPr>
              <w:spacing w:line="276" w:lineRule="auto"/>
              <w:jc w:val="center"/>
              <w:rPr>
                <w:rFonts w:cstheme="minorHAnsi"/>
                <w:sz w:val="20"/>
                <w:szCs w:val="20"/>
                <w:lang w:eastAsia="zh-CN"/>
              </w:rPr>
            </w:pPr>
            <w:r w:rsidRPr="00DD4A75">
              <w:rPr>
                <w:rFonts w:cstheme="minorHAnsi"/>
                <w:sz w:val="20"/>
                <w:szCs w:val="20"/>
                <w:lang w:eastAsia="zh-CN"/>
              </w:rPr>
              <w:t>do 34 t</w:t>
            </w:r>
          </w:p>
        </w:tc>
        <w:tc>
          <w:tcPr>
            <w:tcW w:w="2977" w:type="dxa"/>
            <w:vAlign w:val="center"/>
          </w:tcPr>
          <w:p w14:paraId="62026E3A" w14:textId="49A46888" w:rsidR="00E23FFE" w:rsidRPr="00E23FFE" w:rsidRDefault="00DD4A75" w:rsidP="00E23FFE">
            <w:pPr>
              <w:spacing w:line="276" w:lineRule="auto"/>
              <w:jc w:val="center"/>
              <w:rPr>
                <w:rFonts w:cstheme="minorHAnsi"/>
                <w:sz w:val="20"/>
                <w:szCs w:val="20"/>
                <w:lang w:eastAsia="zh-CN"/>
              </w:rPr>
            </w:pPr>
            <w:r>
              <w:rPr>
                <w:rFonts w:cstheme="minorHAnsi"/>
                <w:sz w:val="20"/>
                <w:szCs w:val="20"/>
                <w:lang w:eastAsia="zh-CN"/>
              </w:rPr>
              <w:t>68 % od maksimalno moguće količine tvari na lokaciji</w:t>
            </w:r>
          </w:p>
        </w:tc>
        <w:tc>
          <w:tcPr>
            <w:tcW w:w="1985" w:type="dxa"/>
            <w:vAlign w:val="center"/>
          </w:tcPr>
          <w:p w14:paraId="075993D0" w14:textId="4C431CCA" w:rsidR="00DD4A75" w:rsidRPr="00DD4A75" w:rsidRDefault="00DD4A75" w:rsidP="00DD4A75">
            <w:pPr>
              <w:spacing w:line="276" w:lineRule="auto"/>
              <w:jc w:val="center"/>
              <w:rPr>
                <w:rFonts w:cstheme="minorHAnsi"/>
                <w:sz w:val="20"/>
                <w:szCs w:val="20"/>
                <w:lang w:eastAsia="zh-CN"/>
              </w:rPr>
            </w:pPr>
            <w:r w:rsidRPr="00DD4A75">
              <w:rPr>
                <w:rFonts w:cstheme="minorHAnsi"/>
                <w:sz w:val="20"/>
                <w:szCs w:val="20"/>
                <w:lang w:eastAsia="zh-CN"/>
              </w:rPr>
              <w:t>GHS06 GHS05 GHS04</w:t>
            </w:r>
            <w:r>
              <w:rPr>
                <w:rFonts w:cstheme="minorHAnsi"/>
                <w:sz w:val="20"/>
                <w:szCs w:val="20"/>
                <w:lang w:eastAsia="zh-CN"/>
              </w:rPr>
              <w:t xml:space="preserve"> </w:t>
            </w:r>
            <w:r w:rsidRPr="00DD4A75">
              <w:rPr>
                <w:rFonts w:cstheme="minorHAnsi"/>
                <w:sz w:val="20"/>
                <w:szCs w:val="20"/>
                <w:lang w:eastAsia="zh-CN"/>
              </w:rPr>
              <w:t>GHS09</w:t>
            </w:r>
          </w:p>
          <w:p w14:paraId="1288503B" w14:textId="77777777" w:rsidR="00DD4A75" w:rsidRPr="00DD4A75" w:rsidRDefault="00DD4A75" w:rsidP="00DD4A75">
            <w:pPr>
              <w:spacing w:line="276" w:lineRule="auto"/>
              <w:jc w:val="center"/>
              <w:rPr>
                <w:rFonts w:cstheme="minorHAnsi"/>
                <w:sz w:val="20"/>
                <w:szCs w:val="20"/>
                <w:lang w:eastAsia="zh-CN"/>
              </w:rPr>
            </w:pPr>
            <w:r w:rsidRPr="00DD4A75">
              <w:rPr>
                <w:rFonts w:cstheme="minorHAnsi"/>
                <w:sz w:val="20"/>
                <w:szCs w:val="20"/>
                <w:lang w:eastAsia="zh-CN"/>
              </w:rPr>
              <w:t>H221, H314, H280, H400</w:t>
            </w:r>
          </w:p>
          <w:p w14:paraId="127AADB8" w14:textId="77777777" w:rsidR="00DD4A75" w:rsidRPr="00DD4A75" w:rsidRDefault="00DD4A75" w:rsidP="00DD4A75">
            <w:pPr>
              <w:spacing w:line="276" w:lineRule="auto"/>
              <w:jc w:val="center"/>
              <w:rPr>
                <w:rFonts w:cstheme="minorHAnsi"/>
                <w:sz w:val="20"/>
                <w:szCs w:val="20"/>
                <w:lang w:eastAsia="zh-CN"/>
              </w:rPr>
            </w:pPr>
            <w:r w:rsidRPr="00DD4A75">
              <w:rPr>
                <w:rFonts w:cstheme="minorHAnsi"/>
                <w:sz w:val="20"/>
                <w:szCs w:val="20"/>
                <w:lang w:eastAsia="zh-CN"/>
              </w:rPr>
              <w:t>P260, P280, P210, P273,</w:t>
            </w:r>
          </w:p>
          <w:p w14:paraId="07672DDC" w14:textId="77777777" w:rsidR="00DD4A75" w:rsidRPr="00DD4A75" w:rsidRDefault="00DD4A75" w:rsidP="00DD4A75">
            <w:pPr>
              <w:spacing w:line="276" w:lineRule="auto"/>
              <w:jc w:val="center"/>
              <w:rPr>
                <w:rFonts w:cstheme="minorHAnsi"/>
                <w:sz w:val="20"/>
                <w:szCs w:val="20"/>
                <w:lang w:eastAsia="zh-CN"/>
              </w:rPr>
            </w:pPr>
            <w:r w:rsidRPr="00DD4A75">
              <w:rPr>
                <w:rFonts w:cstheme="minorHAnsi"/>
                <w:sz w:val="20"/>
                <w:szCs w:val="20"/>
                <w:lang w:eastAsia="zh-CN"/>
              </w:rPr>
              <w:t>P304+P340+P315,</w:t>
            </w:r>
          </w:p>
          <w:p w14:paraId="1C570560" w14:textId="77777777" w:rsidR="00DD4A75" w:rsidRPr="00DD4A75" w:rsidRDefault="00DD4A75" w:rsidP="00DD4A75">
            <w:pPr>
              <w:spacing w:line="276" w:lineRule="auto"/>
              <w:jc w:val="center"/>
              <w:rPr>
                <w:rFonts w:cstheme="minorHAnsi"/>
                <w:sz w:val="20"/>
                <w:szCs w:val="20"/>
                <w:lang w:eastAsia="zh-CN"/>
              </w:rPr>
            </w:pPr>
            <w:r w:rsidRPr="00DD4A75">
              <w:rPr>
                <w:rFonts w:cstheme="minorHAnsi"/>
                <w:sz w:val="20"/>
                <w:szCs w:val="20"/>
                <w:lang w:eastAsia="zh-CN"/>
              </w:rPr>
              <w:t>P303+P361+P353+P315,</w:t>
            </w:r>
          </w:p>
          <w:p w14:paraId="5175ED0B" w14:textId="77777777" w:rsidR="00DD4A75" w:rsidRPr="00DD4A75" w:rsidRDefault="00DD4A75" w:rsidP="00DD4A75">
            <w:pPr>
              <w:spacing w:line="276" w:lineRule="auto"/>
              <w:jc w:val="center"/>
              <w:rPr>
                <w:rFonts w:cstheme="minorHAnsi"/>
                <w:sz w:val="20"/>
                <w:szCs w:val="20"/>
                <w:lang w:eastAsia="zh-CN"/>
              </w:rPr>
            </w:pPr>
            <w:r w:rsidRPr="00DD4A75">
              <w:rPr>
                <w:rFonts w:cstheme="minorHAnsi"/>
                <w:sz w:val="20"/>
                <w:szCs w:val="20"/>
                <w:lang w:eastAsia="zh-CN"/>
              </w:rPr>
              <w:t>P305+P351+P338+P315, P377,</w:t>
            </w:r>
          </w:p>
          <w:p w14:paraId="00D61E27" w14:textId="3413AF8A" w:rsidR="00E23FFE" w:rsidRPr="00E23FFE" w:rsidRDefault="00DD4A75" w:rsidP="00DD4A75">
            <w:pPr>
              <w:spacing w:line="276" w:lineRule="auto"/>
              <w:jc w:val="center"/>
              <w:rPr>
                <w:rFonts w:cstheme="minorHAnsi"/>
                <w:sz w:val="20"/>
                <w:szCs w:val="20"/>
                <w:lang w:eastAsia="zh-CN"/>
              </w:rPr>
            </w:pPr>
            <w:r w:rsidRPr="00DD4A75">
              <w:rPr>
                <w:rFonts w:cstheme="minorHAnsi"/>
                <w:sz w:val="20"/>
                <w:szCs w:val="20"/>
                <w:lang w:eastAsia="zh-CN"/>
              </w:rPr>
              <w:t>P381, P405, P403</w:t>
            </w:r>
          </w:p>
        </w:tc>
      </w:tr>
    </w:tbl>
    <w:p w14:paraId="5F546A31" w14:textId="4536B1D3" w:rsidR="00E23FFE" w:rsidRPr="005E3BFE" w:rsidRDefault="005E3BFE" w:rsidP="005E3BFE">
      <w:pPr>
        <w:spacing w:before="240" w:after="120" w:line="276" w:lineRule="auto"/>
        <w:jc w:val="both"/>
        <w:rPr>
          <w:rFonts w:eastAsia="Calibri" w:cstheme="minorHAnsi"/>
          <w:kern w:val="0"/>
          <w:sz w:val="24"/>
          <w:szCs w:val="24"/>
          <w:lang w:eastAsia="zh-CN"/>
          <w14:ligatures w14:val="none"/>
        </w:rPr>
        <w:sectPr w:rsidR="00E23FFE" w:rsidRPr="005E3BFE" w:rsidSect="00E23FFE">
          <w:pgSz w:w="16838" w:h="11906" w:orient="landscape"/>
          <w:pgMar w:top="1417" w:right="1417" w:bottom="1417" w:left="1417" w:header="708" w:footer="708" w:gutter="0"/>
          <w:cols w:space="708"/>
          <w:docGrid w:linePitch="360"/>
        </w:sectPr>
      </w:pPr>
      <w:r w:rsidRPr="005E3BFE">
        <w:rPr>
          <w:rFonts w:eastAsia="Calibri" w:cstheme="minorHAnsi"/>
          <w:kern w:val="0"/>
          <w:sz w:val="24"/>
          <w:szCs w:val="24"/>
          <w:lang w:eastAsia="zh-CN"/>
          <w14:ligatures w14:val="none"/>
        </w:rPr>
        <w:t xml:space="preserve">Operater Podravka d.d. na lokaciji postrojenja DANICA ima i druge tvari koje imaju oznake opasnosti ( industrijska sredstva za čišćenje, lož ulje, pojedinačne boce radnih plinova /kisik, acetilen, UNP za viličare/, boje i otapala, masti i druge) ali su te tvari u bitno manjim količinama od </w:t>
      </w:r>
      <w:proofErr w:type="spellStart"/>
      <w:r w:rsidRPr="005E3BFE">
        <w:rPr>
          <w:rFonts w:eastAsia="Calibri" w:cstheme="minorHAnsi"/>
          <w:kern w:val="0"/>
          <w:sz w:val="24"/>
          <w:szCs w:val="24"/>
          <w:lang w:eastAsia="zh-CN"/>
          <w14:ligatures w14:val="none"/>
        </w:rPr>
        <w:t>granićinih</w:t>
      </w:r>
      <w:proofErr w:type="spellEnd"/>
      <w:r w:rsidRPr="005E3BFE">
        <w:rPr>
          <w:rFonts w:eastAsia="Calibri" w:cstheme="minorHAnsi"/>
          <w:kern w:val="0"/>
          <w:sz w:val="24"/>
          <w:szCs w:val="24"/>
          <w:lang w:eastAsia="zh-CN"/>
          <w14:ligatures w14:val="none"/>
        </w:rPr>
        <w:t xml:space="preserve"> 2% po Uredbi, tj. kada te tvari mogu ugroziti živote ljudi, materijalna dobra i okoliš. Uz to ova se sredstva čuvaju u malim pakiranjima, na različitim lokacijama i sl. i nemaju sinergijski učinak u slučaju istjecanja amonijaka.</w:t>
      </w:r>
    </w:p>
    <w:p w14:paraId="3C1DD3D5" w14:textId="79A59736" w:rsidR="00E23FFE" w:rsidRDefault="00E23FFE" w:rsidP="00E23FFE">
      <w:pPr>
        <w:pStyle w:val="Naslov3"/>
        <w:rPr>
          <w:rFonts w:eastAsia="Calibri"/>
          <w:lang w:val="en-US"/>
        </w:rPr>
      </w:pPr>
      <w:bookmarkStart w:id="725" w:name="_Toc182566657"/>
      <w:proofErr w:type="spellStart"/>
      <w:r>
        <w:rPr>
          <w:rFonts w:eastAsia="Calibri"/>
          <w:lang w:val="en-US"/>
        </w:rPr>
        <w:lastRenderedPageBreak/>
        <w:t>Uzrok</w:t>
      </w:r>
      <w:proofErr w:type="spellEnd"/>
      <w:r>
        <w:rPr>
          <w:rFonts w:eastAsia="Calibri"/>
          <w:lang w:val="en-US"/>
        </w:rPr>
        <w:t xml:space="preserve"> </w:t>
      </w:r>
      <w:proofErr w:type="spellStart"/>
      <w:r>
        <w:rPr>
          <w:rFonts w:eastAsia="Calibri"/>
          <w:lang w:val="en-US"/>
        </w:rPr>
        <w:t>industrijske</w:t>
      </w:r>
      <w:proofErr w:type="spellEnd"/>
      <w:r>
        <w:rPr>
          <w:rFonts w:eastAsia="Calibri"/>
          <w:lang w:val="en-US"/>
        </w:rPr>
        <w:t xml:space="preserve"> </w:t>
      </w:r>
      <w:proofErr w:type="spellStart"/>
      <w:r>
        <w:rPr>
          <w:rFonts w:eastAsia="Calibri"/>
          <w:lang w:val="en-US"/>
        </w:rPr>
        <w:t>nesreće</w:t>
      </w:r>
      <w:bookmarkEnd w:id="725"/>
      <w:proofErr w:type="spellEnd"/>
    </w:p>
    <w:p w14:paraId="1D750B5B" w14:textId="77777777" w:rsidR="00E23FFE" w:rsidRDefault="00E23FFE" w:rsidP="00E23FFE">
      <w:pPr>
        <w:spacing w:after="120" w:line="276" w:lineRule="auto"/>
        <w:jc w:val="both"/>
        <w:rPr>
          <w:rFonts w:cs="Arial"/>
          <w:sz w:val="24"/>
          <w:szCs w:val="24"/>
        </w:rPr>
      </w:pPr>
      <w:r w:rsidRPr="007E0070">
        <w:rPr>
          <w:rFonts w:cs="Arial"/>
          <w:sz w:val="24"/>
          <w:szCs w:val="24"/>
        </w:rPr>
        <w:t>Uzrokom opasnosti smatramo izvanredni događaj, smetnju u funkciji ili propust radnika zbog kojih se može osloboditi opasna tvar iz izvora opasnosti. Pri tom može doći i do povezivanja u uzročno-posljedični lanac događaja koji svaki za sebe ne predstavlja značajan uzrok ugrožavanja okoliša, ali svi zajedno to postaju.</w:t>
      </w:r>
    </w:p>
    <w:p w14:paraId="2E415BE8" w14:textId="77777777" w:rsidR="00E23FFE" w:rsidRPr="00C97DFE" w:rsidRDefault="00E23FFE" w:rsidP="00E23FFE">
      <w:pPr>
        <w:spacing w:after="120" w:line="276" w:lineRule="auto"/>
        <w:jc w:val="both"/>
        <w:rPr>
          <w:rFonts w:cs="Arial"/>
          <w:sz w:val="24"/>
          <w:szCs w:val="24"/>
        </w:rPr>
      </w:pPr>
      <w:r w:rsidRPr="00C97DFE">
        <w:rPr>
          <w:rFonts w:cs="Arial"/>
          <w:sz w:val="24"/>
          <w:szCs w:val="24"/>
        </w:rPr>
        <w:t>Kao moguće uzroke opasnosti smatramo:</w:t>
      </w:r>
    </w:p>
    <w:p w14:paraId="1C6F8F73" w14:textId="77777777" w:rsidR="00E23FFE" w:rsidRPr="00E23FFE" w:rsidRDefault="00E23FFE" w:rsidP="00432AD6">
      <w:pPr>
        <w:pStyle w:val="Odlomakpopisa"/>
        <w:numPr>
          <w:ilvl w:val="0"/>
          <w:numId w:val="87"/>
        </w:numPr>
        <w:spacing w:after="0" w:line="276" w:lineRule="auto"/>
        <w:contextualSpacing w:val="0"/>
        <w:jc w:val="both"/>
        <w:rPr>
          <w:sz w:val="24"/>
          <w:szCs w:val="24"/>
        </w:rPr>
      </w:pPr>
      <w:r w:rsidRPr="00E23FFE">
        <w:rPr>
          <w:sz w:val="24"/>
          <w:szCs w:val="24"/>
        </w:rPr>
        <w:t>nepravilno održavanje brtvljenih mjesta i zapornih elemenata glede propuštanja, te  mogući kvarovi na tim mjestima,</w:t>
      </w:r>
    </w:p>
    <w:p w14:paraId="7EDF0325" w14:textId="77777777" w:rsidR="00E23FFE" w:rsidRPr="00E23FFE" w:rsidRDefault="00E23FFE" w:rsidP="00432AD6">
      <w:pPr>
        <w:pStyle w:val="Odlomakpopisa"/>
        <w:numPr>
          <w:ilvl w:val="0"/>
          <w:numId w:val="87"/>
        </w:numPr>
        <w:spacing w:after="0" w:line="276" w:lineRule="auto"/>
        <w:contextualSpacing w:val="0"/>
        <w:jc w:val="both"/>
        <w:rPr>
          <w:sz w:val="24"/>
          <w:szCs w:val="24"/>
        </w:rPr>
      </w:pPr>
      <w:r w:rsidRPr="00E23FFE">
        <w:rPr>
          <w:sz w:val="24"/>
          <w:szCs w:val="24"/>
        </w:rPr>
        <w:t>neispravnost mjernih instrumenata, detekcijskih i alarmnih uređaja,</w:t>
      </w:r>
    </w:p>
    <w:p w14:paraId="4C889083" w14:textId="77777777" w:rsidR="00E23FFE" w:rsidRPr="00E23FFE" w:rsidRDefault="00E23FFE" w:rsidP="00432AD6">
      <w:pPr>
        <w:pStyle w:val="Odlomakpopisa"/>
        <w:numPr>
          <w:ilvl w:val="0"/>
          <w:numId w:val="87"/>
        </w:numPr>
        <w:spacing w:after="0" w:line="276" w:lineRule="auto"/>
        <w:contextualSpacing w:val="0"/>
        <w:jc w:val="both"/>
        <w:rPr>
          <w:sz w:val="24"/>
          <w:szCs w:val="24"/>
        </w:rPr>
      </w:pPr>
      <w:r w:rsidRPr="00E23FFE">
        <w:rPr>
          <w:sz w:val="24"/>
          <w:szCs w:val="24"/>
        </w:rPr>
        <w:t>smetnja, odnosno havarija pri pretakanju u spremnike,</w:t>
      </w:r>
    </w:p>
    <w:p w14:paraId="2E1CC4FD" w14:textId="77777777" w:rsidR="00E23FFE" w:rsidRPr="00E23FFE" w:rsidRDefault="00E23FFE" w:rsidP="00432AD6">
      <w:pPr>
        <w:pStyle w:val="Odlomakpopisa"/>
        <w:numPr>
          <w:ilvl w:val="0"/>
          <w:numId w:val="87"/>
        </w:numPr>
        <w:spacing w:after="0" w:line="276" w:lineRule="auto"/>
        <w:contextualSpacing w:val="0"/>
        <w:jc w:val="both"/>
        <w:rPr>
          <w:sz w:val="24"/>
          <w:szCs w:val="24"/>
        </w:rPr>
      </w:pPr>
      <w:r w:rsidRPr="00E23FFE">
        <w:rPr>
          <w:sz w:val="24"/>
          <w:szCs w:val="24"/>
        </w:rPr>
        <w:t>neodgovorno ponašanje radnika (pušenje, korištenje otvorenog plamena i sl.),</w:t>
      </w:r>
    </w:p>
    <w:p w14:paraId="20BDD7C2" w14:textId="77777777" w:rsidR="00E23FFE" w:rsidRPr="00E23FFE" w:rsidRDefault="00E23FFE" w:rsidP="00432AD6">
      <w:pPr>
        <w:pStyle w:val="Odlomakpopisa"/>
        <w:numPr>
          <w:ilvl w:val="0"/>
          <w:numId w:val="87"/>
        </w:numPr>
        <w:spacing w:after="0" w:line="276" w:lineRule="auto"/>
        <w:contextualSpacing w:val="0"/>
        <w:jc w:val="both"/>
        <w:rPr>
          <w:sz w:val="24"/>
          <w:szCs w:val="24"/>
        </w:rPr>
      </w:pPr>
      <w:r w:rsidRPr="00E23FFE">
        <w:rPr>
          <w:sz w:val="24"/>
          <w:szCs w:val="24"/>
        </w:rPr>
        <w:t>pojava ekstremnih temperatura, neprimjerenih ovom klimatskom području,</w:t>
      </w:r>
    </w:p>
    <w:p w14:paraId="2E0AE9A5" w14:textId="77777777" w:rsidR="00E23FFE" w:rsidRPr="00E23FFE" w:rsidRDefault="00E23FFE" w:rsidP="00432AD6">
      <w:pPr>
        <w:pStyle w:val="Odlomakpopisa"/>
        <w:numPr>
          <w:ilvl w:val="0"/>
          <w:numId w:val="87"/>
        </w:numPr>
        <w:spacing w:after="0" w:line="276" w:lineRule="auto"/>
        <w:contextualSpacing w:val="0"/>
        <w:jc w:val="both"/>
        <w:rPr>
          <w:sz w:val="24"/>
          <w:szCs w:val="24"/>
        </w:rPr>
      </w:pPr>
      <w:r w:rsidRPr="00E23FFE">
        <w:rPr>
          <w:sz w:val="24"/>
          <w:szCs w:val="24"/>
        </w:rPr>
        <w:t>pucanje posuda s opasnim tvarima,</w:t>
      </w:r>
    </w:p>
    <w:p w14:paraId="73B2334F" w14:textId="77777777" w:rsidR="00E23FFE" w:rsidRPr="00E23FFE" w:rsidRDefault="00E23FFE" w:rsidP="00432AD6">
      <w:pPr>
        <w:pStyle w:val="Odlomakpopisa"/>
        <w:numPr>
          <w:ilvl w:val="0"/>
          <w:numId w:val="87"/>
        </w:numPr>
        <w:spacing w:after="0" w:line="276" w:lineRule="auto"/>
        <w:contextualSpacing w:val="0"/>
        <w:jc w:val="both"/>
        <w:rPr>
          <w:sz w:val="24"/>
          <w:szCs w:val="24"/>
        </w:rPr>
      </w:pPr>
      <w:r w:rsidRPr="00E23FFE">
        <w:rPr>
          <w:sz w:val="24"/>
          <w:szCs w:val="24"/>
        </w:rPr>
        <w:t>držanje zapaljivih tekućina na nepropisan način i u nedozvoljenim količinama,</w:t>
      </w:r>
    </w:p>
    <w:p w14:paraId="16674BC6" w14:textId="77777777" w:rsidR="00E23FFE" w:rsidRPr="00E23FFE" w:rsidRDefault="00E23FFE" w:rsidP="00432AD6">
      <w:pPr>
        <w:pStyle w:val="Odlomakpopisa"/>
        <w:numPr>
          <w:ilvl w:val="0"/>
          <w:numId w:val="87"/>
        </w:numPr>
        <w:spacing w:after="0" w:line="276" w:lineRule="auto"/>
        <w:contextualSpacing w:val="0"/>
        <w:jc w:val="both"/>
        <w:rPr>
          <w:sz w:val="24"/>
          <w:szCs w:val="24"/>
        </w:rPr>
      </w:pPr>
      <w:r w:rsidRPr="00E23FFE">
        <w:rPr>
          <w:sz w:val="24"/>
          <w:szCs w:val="24"/>
        </w:rPr>
        <w:t>potres s ozbiljnim učincima,</w:t>
      </w:r>
    </w:p>
    <w:p w14:paraId="13D297F7" w14:textId="77777777" w:rsidR="00E23FFE" w:rsidRPr="00E23FFE" w:rsidRDefault="00E23FFE" w:rsidP="00432AD6">
      <w:pPr>
        <w:pStyle w:val="Odlomakpopisa"/>
        <w:numPr>
          <w:ilvl w:val="0"/>
          <w:numId w:val="87"/>
        </w:numPr>
        <w:spacing w:after="0" w:line="276" w:lineRule="auto"/>
        <w:contextualSpacing w:val="0"/>
        <w:jc w:val="both"/>
        <w:rPr>
          <w:sz w:val="24"/>
          <w:szCs w:val="24"/>
        </w:rPr>
      </w:pPr>
      <w:r w:rsidRPr="00E23FFE">
        <w:rPr>
          <w:sz w:val="24"/>
          <w:szCs w:val="24"/>
        </w:rPr>
        <w:t>prirodne nepogode,</w:t>
      </w:r>
    </w:p>
    <w:p w14:paraId="111C9894" w14:textId="77777777" w:rsidR="00E23FFE" w:rsidRPr="00E23FFE" w:rsidRDefault="00E23FFE" w:rsidP="00432AD6">
      <w:pPr>
        <w:pStyle w:val="Odlomakpopisa"/>
        <w:numPr>
          <w:ilvl w:val="0"/>
          <w:numId w:val="87"/>
        </w:numPr>
        <w:spacing w:after="0" w:line="276" w:lineRule="auto"/>
        <w:contextualSpacing w:val="0"/>
        <w:jc w:val="both"/>
        <w:rPr>
          <w:sz w:val="24"/>
          <w:szCs w:val="24"/>
        </w:rPr>
      </w:pPr>
      <w:r w:rsidRPr="00E23FFE">
        <w:rPr>
          <w:sz w:val="24"/>
          <w:szCs w:val="24"/>
        </w:rPr>
        <w:t>sabotaža i diverzija,</w:t>
      </w:r>
    </w:p>
    <w:p w14:paraId="111621F0" w14:textId="77777777" w:rsidR="00E23FFE" w:rsidRPr="00E23FFE" w:rsidRDefault="00E23FFE" w:rsidP="00432AD6">
      <w:pPr>
        <w:pStyle w:val="Odlomakpopisa"/>
        <w:numPr>
          <w:ilvl w:val="0"/>
          <w:numId w:val="87"/>
        </w:numPr>
        <w:spacing w:after="0" w:line="276" w:lineRule="auto"/>
        <w:contextualSpacing w:val="0"/>
        <w:jc w:val="both"/>
        <w:rPr>
          <w:sz w:val="24"/>
          <w:szCs w:val="24"/>
        </w:rPr>
      </w:pPr>
      <w:r w:rsidRPr="00E23FFE">
        <w:rPr>
          <w:sz w:val="24"/>
          <w:szCs w:val="24"/>
        </w:rPr>
        <w:t>ratna djelovanja,</w:t>
      </w:r>
    </w:p>
    <w:p w14:paraId="1920A232" w14:textId="77777777" w:rsidR="00E23FFE" w:rsidRPr="00E23FFE" w:rsidRDefault="00E23FFE" w:rsidP="00432AD6">
      <w:pPr>
        <w:pStyle w:val="Odlomakpopisa"/>
        <w:numPr>
          <w:ilvl w:val="0"/>
          <w:numId w:val="87"/>
        </w:numPr>
        <w:spacing w:after="0" w:line="276" w:lineRule="auto"/>
        <w:contextualSpacing w:val="0"/>
        <w:jc w:val="both"/>
        <w:rPr>
          <w:sz w:val="24"/>
          <w:szCs w:val="24"/>
        </w:rPr>
      </w:pPr>
      <w:r w:rsidRPr="00E23FFE">
        <w:rPr>
          <w:sz w:val="24"/>
          <w:szCs w:val="24"/>
        </w:rPr>
        <w:t>neodgovarajuća organizacija vođenja izvršenja opasnih zadataka,</w:t>
      </w:r>
    </w:p>
    <w:p w14:paraId="13FB1FE0" w14:textId="77777777" w:rsidR="00E23FFE" w:rsidRPr="00E23FFE" w:rsidRDefault="00E23FFE" w:rsidP="00432AD6">
      <w:pPr>
        <w:pStyle w:val="Odlomakpopisa"/>
        <w:numPr>
          <w:ilvl w:val="0"/>
          <w:numId w:val="87"/>
        </w:numPr>
        <w:spacing w:after="0" w:line="276" w:lineRule="auto"/>
        <w:contextualSpacing w:val="0"/>
        <w:jc w:val="both"/>
        <w:rPr>
          <w:sz w:val="24"/>
          <w:szCs w:val="24"/>
        </w:rPr>
      </w:pPr>
      <w:r w:rsidRPr="00E23FFE">
        <w:rPr>
          <w:sz w:val="24"/>
          <w:szCs w:val="24"/>
        </w:rPr>
        <w:t>ulazak i boravak neovlaštenom osoblju u zonama opasnosti,</w:t>
      </w:r>
    </w:p>
    <w:p w14:paraId="24028156" w14:textId="77777777" w:rsidR="00E23FFE" w:rsidRPr="00E23FFE" w:rsidRDefault="00E23FFE" w:rsidP="00432AD6">
      <w:pPr>
        <w:pStyle w:val="Odlomakpopisa"/>
        <w:numPr>
          <w:ilvl w:val="0"/>
          <w:numId w:val="87"/>
        </w:numPr>
        <w:spacing w:after="0" w:line="276" w:lineRule="auto"/>
        <w:contextualSpacing w:val="0"/>
        <w:jc w:val="both"/>
        <w:rPr>
          <w:sz w:val="24"/>
          <w:szCs w:val="24"/>
        </w:rPr>
      </w:pPr>
      <w:r w:rsidRPr="00E23FFE">
        <w:rPr>
          <w:sz w:val="24"/>
          <w:szCs w:val="24"/>
        </w:rPr>
        <w:t>neredovito održavanje slobodnih površina,</w:t>
      </w:r>
    </w:p>
    <w:p w14:paraId="0F28731F" w14:textId="77777777" w:rsidR="00E23FFE" w:rsidRPr="00E23FFE" w:rsidRDefault="00E23FFE" w:rsidP="00432AD6">
      <w:pPr>
        <w:pStyle w:val="Odlomakpopisa"/>
        <w:numPr>
          <w:ilvl w:val="0"/>
          <w:numId w:val="87"/>
        </w:numPr>
        <w:spacing w:after="0" w:line="276" w:lineRule="auto"/>
        <w:contextualSpacing w:val="0"/>
        <w:jc w:val="both"/>
        <w:rPr>
          <w:sz w:val="24"/>
          <w:szCs w:val="24"/>
        </w:rPr>
      </w:pPr>
      <w:r w:rsidRPr="00E23FFE">
        <w:rPr>
          <w:sz w:val="24"/>
          <w:szCs w:val="24"/>
        </w:rPr>
        <w:t>akcident na opasnom postrojenju izazvan izvanrednim događajem iz okoliša (eksplozija, prolijevanje opasne tvari i sl.),</w:t>
      </w:r>
    </w:p>
    <w:p w14:paraId="1DD52C8D" w14:textId="77777777" w:rsidR="00E23FFE" w:rsidRPr="00E23FFE" w:rsidRDefault="00E23FFE" w:rsidP="00432AD6">
      <w:pPr>
        <w:pStyle w:val="Odlomakpopisa"/>
        <w:numPr>
          <w:ilvl w:val="0"/>
          <w:numId w:val="87"/>
        </w:numPr>
        <w:spacing w:after="0" w:line="276" w:lineRule="auto"/>
        <w:contextualSpacing w:val="0"/>
        <w:jc w:val="both"/>
        <w:rPr>
          <w:sz w:val="24"/>
          <w:szCs w:val="24"/>
        </w:rPr>
      </w:pPr>
      <w:r w:rsidRPr="00E23FFE">
        <w:rPr>
          <w:sz w:val="24"/>
          <w:szCs w:val="24"/>
        </w:rPr>
        <w:t>pojava statičkog elektriciteta na postrojenju i osobama, a u zoni opasnosti od požara i eksplozije,</w:t>
      </w:r>
    </w:p>
    <w:p w14:paraId="161AF138" w14:textId="77777777" w:rsidR="00E23FFE" w:rsidRPr="00E23FFE" w:rsidRDefault="00E23FFE" w:rsidP="00432AD6">
      <w:pPr>
        <w:pStyle w:val="Odlomakpopisa"/>
        <w:numPr>
          <w:ilvl w:val="0"/>
          <w:numId w:val="87"/>
        </w:numPr>
        <w:spacing w:after="120" w:line="276" w:lineRule="auto"/>
        <w:contextualSpacing w:val="0"/>
        <w:jc w:val="both"/>
        <w:rPr>
          <w:sz w:val="24"/>
          <w:szCs w:val="24"/>
        </w:rPr>
      </w:pPr>
      <w:r w:rsidRPr="00E23FFE">
        <w:rPr>
          <w:sz w:val="24"/>
          <w:szCs w:val="24"/>
        </w:rPr>
        <w:t>nedovoljna obučenost radnika za rad na siguran način i za primjenu postupaka u izvanrednim situacijama.</w:t>
      </w:r>
    </w:p>
    <w:p w14:paraId="63610E78" w14:textId="43298400" w:rsidR="00E23FFE" w:rsidRDefault="00E23FFE" w:rsidP="00E23FFE">
      <w:pPr>
        <w:pStyle w:val="Naslov4"/>
        <w:rPr>
          <w:lang w:val="en-US"/>
        </w:rPr>
      </w:pPr>
      <w:bookmarkStart w:id="726" w:name="_Toc182566658"/>
      <w:proofErr w:type="spellStart"/>
      <w:r>
        <w:rPr>
          <w:lang w:val="en-US"/>
        </w:rPr>
        <w:t>Razvoj</w:t>
      </w:r>
      <w:proofErr w:type="spellEnd"/>
      <w:r>
        <w:rPr>
          <w:lang w:val="en-US"/>
        </w:rPr>
        <w:t xml:space="preserve"> </w:t>
      </w:r>
      <w:proofErr w:type="spellStart"/>
      <w:r>
        <w:rPr>
          <w:lang w:val="en-US"/>
        </w:rPr>
        <w:t>događaja</w:t>
      </w:r>
      <w:proofErr w:type="spellEnd"/>
      <w:r>
        <w:rPr>
          <w:lang w:val="en-US"/>
        </w:rPr>
        <w:t xml:space="preserve"> koji </w:t>
      </w:r>
      <w:proofErr w:type="spellStart"/>
      <w:r>
        <w:rPr>
          <w:lang w:val="en-US"/>
        </w:rPr>
        <w:t>prethodi</w:t>
      </w:r>
      <w:proofErr w:type="spellEnd"/>
      <w:r>
        <w:rPr>
          <w:lang w:val="en-US"/>
        </w:rPr>
        <w:t xml:space="preserve"> </w:t>
      </w:r>
      <w:proofErr w:type="spellStart"/>
      <w:r>
        <w:rPr>
          <w:lang w:val="en-US"/>
        </w:rPr>
        <w:t>velikoj</w:t>
      </w:r>
      <w:proofErr w:type="spellEnd"/>
      <w:r>
        <w:rPr>
          <w:lang w:val="en-US"/>
        </w:rPr>
        <w:t xml:space="preserve"> </w:t>
      </w:r>
      <w:proofErr w:type="spellStart"/>
      <w:r>
        <w:rPr>
          <w:lang w:val="en-US"/>
        </w:rPr>
        <w:t>nesreći</w:t>
      </w:r>
      <w:proofErr w:type="spellEnd"/>
      <w:r>
        <w:rPr>
          <w:lang w:val="en-US"/>
        </w:rPr>
        <w:t xml:space="preserve"> </w:t>
      </w:r>
      <w:proofErr w:type="spellStart"/>
      <w:r>
        <w:rPr>
          <w:lang w:val="en-US"/>
        </w:rPr>
        <w:t>uslijed</w:t>
      </w:r>
      <w:proofErr w:type="spellEnd"/>
      <w:r>
        <w:rPr>
          <w:lang w:val="en-US"/>
        </w:rPr>
        <w:t xml:space="preserve"> </w:t>
      </w:r>
      <w:proofErr w:type="spellStart"/>
      <w:r>
        <w:rPr>
          <w:lang w:val="en-US"/>
        </w:rPr>
        <w:t>industrijske</w:t>
      </w:r>
      <w:proofErr w:type="spellEnd"/>
      <w:r>
        <w:rPr>
          <w:lang w:val="en-US"/>
        </w:rPr>
        <w:t xml:space="preserve"> </w:t>
      </w:r>
      <w:proofErr w:type="spellStart"/>
      <w:r>
        <w:rPr>
          <w:lang w:val="en-US"/>
        </w:rPr>
        <w:t>nesreće</w:t>
      </w:r>
      <w:bookmarkEnd w:id="726"/>
      <w:proofErr w:type="spellEnd"/>
    </w:p>
    <w:p w14:paraId="7178F567" w14:textId="77777777" w:rsidR="00E23FFE" w:rsidRDefault="00E23FFE" w:rsidP="00E23FFE">
      <w:pPr>
        <w:pStyle w:val="Odlomakpopisa11"/>
      </w:pPr>
      <w:r w:rsidRPr="00C97DFE">
        <w:t>Štetne posljedice amonijaka na ljudsko zdravlje izravno su ovisne o koncentraciji amonijaka u zraku i duljini izloženosti amonijaku. Isto tako sa stanovišta zaštite i spašavanja vrlo je važno da li se ugrožene osobe nalaze u zatvorenom ili na otvorenom prostoru u trenutku nailaska oblaka amonijaka. Kod istjecanja amonijaka u okoliš pojavljuju se velike razlike u koncentracijama istog u zraku na otvorenom ili u zatvorenom prostoru. Tako se, sukladno količini amonijaka koja je oslobođena, na otvorenom prostoru pojavljuju vrlo visoke koncentracije amonijaka u zraku, dok se u zatvorenom prostoru te koncentracije znatno smanjuju. Također za otvorene prostore je specifično da koncentracija amonijaka opada relativno brzo, dok je u zatvorenom prostoru potrebno više vremena kako bi koncentracija amonijaka pala na prihvatljivu razinu. Također vrlo važnu ulogu u zaštiti stanovništva igra jačina i smjer vjetra u trenutku istjecanja amonijaka.</w:t>
      </w:r>
    </w:p>
    <w:p w14:paraId="486B6AC7" w14:textId="6550B5E5" w:rsidR="00E23FFE" w:rsidRDefault="00C8111C" w:rsidP="00E23FFE">
      <w:pPr>
        <w:pStyle w:val="Odlomakpopisa11"/>
        <w:keepNext/>
      </w:pPr>
      <w:r w:rsidRPr="00C8111C">
        <w:rPr>
          <w:noProof/>
        </w:rPr>
        <w:lastRenderedPageBreak/>
        <w:drawing>
          <wp:inline distT="0" distB="0" distL="0" distR="0" wp14:anchorId="1731CD6E" wp14:editId="77F3F6D1">
            <wp:extent cx="4831080" cy="2173605"/>
            <wp:effectExtent l="0" t="0" r="7620" b="0"/>
            <wp:docPr id="638530356" name="Slika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4831080" cy="2173605"/>
                    </a:xfrm>
                    <a:prstGeom prst="rect">
                      <a:avLst/>
                    </a:prstGeom>
                    <a:noFill/>
                    <a:ln>
                      <a:noFill/>
                    </a:ln>
                  </pic:spPr>
                </pic:pic>
              </a:graphicData>
            </a:graphic>
          </wp:inline>
        </w:drawing>
      </w:r>
    </w:p>
    <w:p w14:paraId="5BEC1F98" w14:textId="161537E2" w:rsidR="00E23FFE" w:rsidRDefault="00E23FFE" w:rsidP="00E23FFE">
      <w:pPr>
        <w:pStyle w:val="Opisslike"/>
        <w:spacing w:line="276" w:lineRule="auto"/>
        <w:jc w:val="center"/>
      </w:pPr>
      <w:bookmarkStart w:id="727" w:name="_Toc78194970"/>
      <w:bookmarkStart w:id="728" w:name="_Toc177970409"/>
      <w:r>
        <w:t xml:space="preserve">Slika </w:t>
      </w:r>
      <w:fldSimple w:instr=" SEQ Slika \* ARABIC ">
        <w:r w:rsidR="00964BA9">
          <w:rPr>
            <w:noProof/>
          </w:rPr>
          <w:t>29</w:t>
        </w:r>
      </w:fldSimple>
      <w:r>
        <w:t xml:space="preserve">. </w:t>
      </w:r>
      <w:r w:rsidRPr="00C97DFE">
        <w:t>Ruža vjetra za područje Grada Koprivnice</w:t>
      </w:r>
      <w:bookmarkEnd w:id="727"/>
      <w:bookmarkEnd w:id="728"/>
    </w:p>
    <w:p w14:paraId="0C84F91E" w14:textId="315EBFFB" w:rsidR="00E23FFE" w:rsidRPr="00767CCC" w:rsidRDefault="00E23FFE" w:rsidP="00E23FFE">
      <w:pPr>
        <w:spacing w:line="276" w:lineRule="auto"/>
        <w:jc w:val="center"/>
        <w:rPr>
          <w:sz w:val="20"/>
          <w:szCs w:val="20"/>
          <w:lang w:eastAsia="zh-CN"/>
        </w:rPr>
      </w:pPr>
      <w:r w:rsidRPr="00767CCC">
        <w:rPr>
          <w:sz w:val="20"/>
          <w:szCs w:val="20"/>
          <w:lang w:eastAsia="zh-CN"/>
        </w:rPr>
        <w:t xml:space="preserve">Izvor: Procjena rizika pravnih osoba koje obavljaju djelatnost korištenjem opasnih tvari, Podravka d.d., Tvornica Danica, </w:t>
      </w:r>
      <w:r w:rsidR="00C8111C">
        <w:rPr>
          <w:sz w:val="20"/>
          <w:szCs w:val="20"/>
          <w:lang w:eastAsia="zh-CN"/>
        </w:rPr>
        <w:t>2023. godina</w:t>
      </w:r>
    </w:p>
    <w:p w14:paraId="6455A0C7" w14:textId="4F164B60" w:rsidR="00E23FFE" w:rsidRDefault="00E23FFE" w:rsidP="00E23FFE">
      <w:pPr>
        <w:pStyle w:val="Odlomakpopisa11"/>
      </w:pPr>
      <w:r>
        <w:t>Ruža vjetrova za područje Grada Koprivnice prikazuje učestalost pojavljivanja različitih smjerova vjetra (%) pri čemu prevladava jugozapadni vjetar.</w:t>
      </w:r>
    </w:p>
    <w:p w14:paraId="1BD9CFC0" w14:textId="39ED264A" w:rsidR="00E23FFE" w:rsidRDefault="00E23FFE" w:rsidP="00E23FFE">
      <w:pPr>
        <w:pStyle w:val="Naslov4"/>
        <w:rPr>
          <w:lang w:val="en-US"/>
        </w:rPr>
      </w:pPr>
      <w:bookmarkStart w:id="729" w:name="_Toc182566659"/>
      <w:proofErr w:type="spellStart"/>
      <w:r>
        <w:rPr>
          <w:lang w:val="en-US"/>
        </w:rPr>
        <w:t>Okidač</w:t>
      </w:r>
      <w:proofErr w:type="spellEnd"/>
      <w:r>
        <w:rPr>
          <w:lang w:val="en-US"/>
        </w:rPr>
        <w:t xml:space="preserve"> koji je </w:t>
      </w:r>
      <w:proofErr w:type="spellStart"/>
      <w:r>
        <w:rPr>
          <w:lang w:val="en-US"/>
        </w:rPr>
        <w:t>uzrokovao</w:t>
      </w:r>
      <w:proofErr w:type="spellEnd"/>
      <w:r>
        <w:rPr>
          <w:lang w:val="en-US"/>
        </w:rPr>
        <w:t xml:space="preserve"> </w:t>
      </w:r>
      <w:proofErr w:type="spellStart"/>
      <w:r>
        <w:rPr>
          <w:lang w:val="en-US"/>
        </w:rPr>
        <w:t>veliku</w:t>
      </w:r>
      <w:proofErr w:type="spellEnd"/>
      <w:r>
        <w:rPr>
          <w:lang w:val="en-US"/>
        </w:rPr>
        <w:t xml:space="preserve"> </w:t>
      </w:r>
      <w:proofErr w:type="spellStart"/>
      <w:r>
        <w:rPr>
          <w:lang w:val="en-US"/>
        </w:rPr>
        <w:t>nesreću</w:t>
      </w:r>
      <w:proofErr w:type="spellEnd"/>
      <w:r>
        <w:rPr>
          <w:lang w:val="en-US"/>
        </w:rPr>
        <w:t xml:space="preserve"> </w:t>
      </w:r>
      <w:proofErr w:type="spellStart"/>
      <w:r>
        <w:rPr>
          <w:lang w:val="en-US"/>
        </w:rPr>
        <w:t>uslijed</w:t>
      </w:r>
      <w:proofErr w:type="spellEnd"/>
      <w:r>
        <w:rPr>
          <w:lang w:val="en-US"/>
        </w:rPr>
        <w:t xml:space="preserve"> </w:t>
      </w:r>
      <w:proofErr w:type="spellStart"/>
      <w:r>
        <w:rPr>
          <w:lang w:val="en-US"/>
        </w:rPr>
        <w:t>industrijske</w:t>
      </w:r>
      <w:proofErr w:type="spellEnd"/>
      <w:r>
        <w:rPr>
          <w:lang w:val="en-US"/>
        </w:rPr>
        <w:t xml:space="preserve"> </w:t>
      </w:r>
      <w:proofErr w:type="spellStart"/>
      <w:r>
        <w:rPr>
          <w:lang w:val="en-US"/>
        </w:rPr>
        <w:t>nesreće</w:t>
      </w:r>
      <w:bookmarkEnd w:id="729"/>
      <w:proofErr w:type="spellEnd"/>
    </w:p>
    <w:p w14:paraId="2BF7C942" w14:textId="77777777" w:rsidR="004546FA" w:rsidRDefault="004546FA" w:rsidP="004546FA">
      <w:pPr>
        <w:pStyle w:val="Odlomakpopisa11"/>
      </w:pPr>
      <w:r w:rsidRPr="006E5CC6">
        <w:t>Uslijed izloženosti spremnika visokim temperaturama, može doći do naglog povećanja tlaka, te na kraju do puknuća, odnosno raspada spremnika. Okidač izvanrednog događaja je potres ili požar, nefunkcionalnost opreme te pogreška osoblja.</w:t>
      </w:r>
    </w:p>
    <w:p w14:paraId="1D3E0EE4" w14:textId="383031E7" w:rsidR="00E23FFE" w:rsidRDefault="004546FA" w:rsidP="004546FA">
      <w:pPr>
        <w:pStyle w:val="Naslov3"/>
        <w:rPr>
          <w:lang w:val="en-US"/>
        </w:rPr>
      </w:pPr>
      <w:bookmarkStart w:id="730" w:name="_Toc182566660"/>
      <w:proofErr w:type="spellStart"/>
      <w:r>
        <w:rPr>
          <w:lang w:val="en-US"/>
        </w:rPr>
        <w:t>Događaj</w:t>
      </w:r>
      <w:proofErr w:type="spellEnd"/>
      <w:r>
        <w:rPr>
          <w:lang w:val="en-US"/>
        </w:rPr>
        <w:t xml:space="preserve"> s </w:t>
      </w:r>
      <w:proofErr w:type="spellStart"/>
      <w:r>
        <w:rPr>
          <w:lang w:val="en-US"/>
        </w:rPr>
        <w:t>najgorim</w:t>
      </w:r>
      <w:proofErr w:type="spellEnd"/>
      <w:r>
        <w:rPr>
          <w:lang w:val="en-US"/>
        </w:rPr>
        <w:t xml:space="preserve"> </w:t>
      </w:r>
      <w:proofErr w:type="spellStart"/>
      <w:r>
        <w:rPr>
          <w:lang w:val="en-US"/>
        </w:rPr>
        <w:t>mogućim</w:t>
      </w:r>
      <w:proofErr w:type="spellEnd"/>
      <w:r>
        <w:rPr>
          <w:lang w:val="en-US"/>
        </w:rPr>
        <w:t xml:space="preserve"> </w:t>
      </w:r>
      <w:proofErr w:type="spellStart"/>
      <w:r>
        <w:rPr>
          <w:lang w:val="en-US"/>
        </w:rPr>
        <w:t>posljedicama</w:t>
      </w:r>
      <w:proofErr w:type="spellEnd"/>
      <w:r>
        <w:rPr>
          <w:lang w:val="en-US"/>
        </w:rPr>
        <w:t xml:space="preserve"> – </w:t>
      </w:r>
      <w:proofErr w:type="spellStart"/>
      <w:r>
        <w:rPr>
          <w:lang w:val="en-US"/>
        </w:rPr>
        <w:t>Industrijske</w:t>
      </w:r>
      <w:proofErr w:type="spellEnd"/>
      <w:r>
        <w:rPr>
          <w:lang w:val="en-US"/>
        </w:rPr>
        <w:t xml:space="preserve"> </w:t>
      </w:r>
      <w:proofErr w:type="spellStart"/>
      <w:r>
        <w:rPr>
          <w:lang w:val="en-US"/>
        </w:rPr>
        <w:t>nesreće</w:t>
      </w:r>
      <w:bookmarkEnd w:id="730"/>
      <w:proofErr w:type="spellEnd"/>
    </w:p>
    <w:p w14:paraId="0C13134D" w14:textId="3CFD3CCF" w:rsidR="00155138" w:rsidRPr="00155138" w:rsidRDefault="00155138" w:rsidP="00155138">
      <w:pPr>
        <w:autoSpaceDE w:val="0"/>
        <w:autoSpaceDN w:val="0"/>
        <w:adjustRightInd w:val="0"/>
        <w:spacing w:after="0" w:line="276" w:lineRule="auto"/>
        <w:jc w:val="both"/>
        <w:rPr>
          <w:rFonts w:eastAsia="CIDFont+F7" w:cstheme="minorHAnsi"/>
          <w:kern w:val="0"/>
          <w:sz w:val="24"/>
          <w:szCs w:val="24"/>
        </w:rPr>
      </w:pPr>
      <w:r w:rsidRPr="00155138">
        <w:rPr>
          <w:rFonts w:cstheme="minorHAnsi"/>
          <w:kern w:val="0"/>
          <w:sz w:val="24"/>
          <w:szCs w:val="24"/>
        </w:rPr>
        <w:t>Najgori</w:t>
      </w:r>
      <w:r>
        <w:rPr>
          <w:rFonts w:cstheme="minorHAnsi"/>
          <w:kern w:val="0"/>
          <w:sz w:val="24"/>
          <w:szCs w:val="24"/>
        </w:rPr>
        <w:t xml:space="preserve"> mogu</w:t>
      </w:r>
      <w:r w:rsidR="001901C0">
        <w:rPr>
          <w:rFonts w:cstheme="minorHAnsi"/>
          <w:kern w:val="0"/>
          <w:sz w:val="24"/>
          <w:szCs w:val="24"/>
        </w:rPr>
        <w:t>ći</w:t>
      </w:r>
      <w:r>
        <w:rPr>
          <w:rFonts w:cstheme="minorHAnsi"/>
          <w:kern w:val="0"/>
          <w:sz w:val="24"/>
          <w:szCs w:val="24"/>
        </w:rPr>
        <w:t xml:space="preserve"> slučaj je</w:t>
      </w:r>
      <w:r w:rsidRPr="00155138">
        <w:rPr>
          <w:rFonts w:eastAsia="CIDFont+F5" w:cstheme="minorHAnsi"/>
          <w:kern w:val="0"/>
          <w:sz w:val="24"/>
          <w:szCs w:val="24"/>
        </w:rPr>
        <w:t xml:space="preserve"> ispuštanje cjelokupne količine </w:t>
      </w:r>
      <w:r w:rsidRPr="00155138">
        <w:rPr>
          <w:rFonts w:eastAsia="CIDFont+F7" w:cstheme="minorHAnsi"/>
          <w:kern w:val="0"/>
          <w:sz w:val="24"/>
          <w:szCs w:val="24"/>
        </w:rPr>
        <w:t xml:space="preserve">AMONIJAKA </w:t>
      </w:r>
      <w:r w:rsidRPr="00155138">
        <w:rPr>
          <w:rFonts w:eastAsia="CIDFont+F5" w:cstheme="minorHAnsi"/>
          <w:kern w:val="0"/>
          <w:sz w:val="24"/>
          <w:szCs w:val="24"/>
        </w:rPr>
        <w:t xml:space="preserve">u količini </w:t>
      </w:r>
      <w:r w:rsidRPr="00155138">
        <w:rPr>
          <w:rFonts w:eastAsia="CIDFont+F7" w:cstheme="minorHAnsi"/>
          <w:kern w:val="0"/>
          <w:sz w:val="24"/>
          <w:szCs w:val="24"/>
        </w:rPr>
        <w:t>od 34 tone.</w:t>
      </w:r>
    </w:p>
    <w:p w14:paraId="7F5E3C43" w14:textId="117E0E29" w:rsidR="00155138" w:rsidRPr="00155138" w:rsidRDefault="00155138" w:rsidP="003C15BA">
      <w:pPr>
        <w:autoSpaceDE w:val="0"/>
        <w:autoSpaceDN w:val="0"/>
        <w:adjustRightInd w:val="0"/>
        <w:spacing w:after="0" w:line="276" w:lineRule="auto"/>
        <w:jc w:val="both"/>
        <w:rPr>
          <w:rFonts w:eastAsia="CIDFont+F5" w:cstheme="minorHAnsi"/>
          <w:kern w:val="0"/>
          <w:sz w:val="24"/>
          <w:szCs w:val="24"/>
        </w:rPr>
      </w:pPr>
      <w:r w:rsidRPr="00155138">
        <w:rPr>
          <w:rFonts w:eastAsia="CIDFont+F5" w:cstheme="minorHAnsi"/>
          <w:kern w:val="0"/>
          <w:sz w:val="24"/>
          <w:szCs w:val="24"/>
        </w:rPr>
        <w:t>Analiz</w:t>
      </w:r>
      <w:r>
        <w:rPr>
          <w:rFonts w:eastAsia="CIDFont+F5" w:cstheme="minorHAnsi"/>
          <w:kern w:val="0"/>
          <w:sz w:val="24"/>
          <w:szCs w:val="24"/>
        </w:rPr>
        <w:t>a se</w:t>
      </w:r>
      <w:r w:rsidRPr="00155138">
        <w:rPr>
          <w:rFonts w:eastAsia="CIDFont+F5" w:cstheme="minorHAnsi"/>
          <w:kern w:val="0"/>
          <w:sz w:val="24"/>
          <w:szCs w:val="24"/>
        </w:rPr>
        <w:t xml:space="preserve"> tri osnovna učinka: </w:t>
      </w:r>
      <w:r w:rsidRPr="00155138">
        <w:rPr>
          <w:rFonts w:eastAsia="CIDFont+F7" w:cstheme="minorHAnsi"/>
          <w:kern w:val="0"/>
          <w:sz w:val="24"/>
          <w:szCs w:val="24"/>
        </w:rPr>
        <w:t xml:space="preserve">toksičnost, zapaljivost i udarni val eksplozije </w:t>
      </w:r>
      <w:r w:rsidRPr="00155138">
        <w:rPr>
          <w:rFonts w:eastAsia="CIDFont+F5" w:cstheme="minorHAnsi"/>
          <w:kern w:val="0"/>
          <w:sz w:val="24"/>
          <w:szCs w:val="24"/>
        </w:rPr>
        <w:t>računalnim</w:t>
      </w:r>
      <w:r>
        <w:rPr>
          <w:rFonts w:eastAsia="CIDFont+F5" w:cstheme="minorHAnsi"/>
          <w:kern w:val="0"/>
          <w:sz w:val="24"/>
          <w:szCs w:val="24"/>
        </w:rPr>
        <w:t xml:space="preserve"> </w:t>
      </w:r>
      <w:r w:rsidRPr="00155138">
        <w:rPr>
          <w:rFonts w:eastAsia="CIDFont+F5" w:cstheme="minorHAnsi"/>
          <w:kern w:val="0"/>
          <w:sz w:val="24"/>
          <w:szCs w:val="24"/>
        </w:rPr>
        <w:t xml:space="preserve">programom ALOHA 5.4.7. te potom programom RMP* </w:t>
      </w:r>
      <w:proofErr w:type="spellStart"/>
      <w:r w:rsidRPr="00155138">
        <w:rPr>
          <w:rFonts w:eastAsia="CIDFont+F5" w:cstheme="minorHAnsi"/>
          <w:kern w:val="0"/>
          <w:sz w:val="24"/>
          <w:szCs w:val="24"/>
        </w:rPr>
        <w:t>Comp</w:t>
      </w:r>
      <w:proofErr w:type="spellEnd"/>
      <w:r w:rsidRPr="00155138">
        <w:rPr>
          <w:rFonts w:eastAsia="CIDFont+F5" w:cstheme="minorHAnsi"/>
          <w:kern w:val="0"/>
          <w:sz w:val="24"/>
          <w:szCs w:val="24"/>
        </w:rPr>
        <w:t xml:space="preserve">. koji </w:t>
      </w:r>
      <w:r>
        <w:rPr>
          <w:rFonts w:eastAsia="CIDFont+F5" w:cstheme="minorHAnsi"/>
          <w:kern w:val="0"/>
          <w:sz w:val="24"/>
          <w:szCs w:val="24"/>
        </w:rPr>
        <w:t>s</w:t>
      </w:r>
      <w:r w:rsidRPr="00155138">
        <w:rPr>
          <w:rFonts w:eastAsia="CIDFont+F5" w:cstheme="minorHAnsi"/>
          <w:kern w:val="0"/>
          <w:sz w:val="24"/>
          <w:szCs w:val="24"/>
        </w:rPr>
        <w:t>e uobičajeno</w:t>
      </w:r>
      <w:r>
        <w:rPr>
          <w:rFonts w:eastAsia="CIDFont+F5" w:cstheme="minorHAnsi"/>
          <w:kern w:val="0"/>
          <w:sz w:val="24"/>
          <w:szCs w:val="24"/>
        </w:rPr>
        <w:t xml:space="preserve"> </w:t>
      </w:r>
      <w:r w:rsidRPr="00155138">
        <w:rPr>
          <w:rFonts w:eastAsia="CIDFont+F5" w:cstheme="minorHAnsi"/>
          <w:kern w:val="0"/>
          <w:sz w:val="24"/>
          <w:szCs w:val="24"/>
        </w:rPr>
        <w:t>primjenjuju</w:t>
      </w:r>
      <w:r>
        <w:rPr>
          <w:rFonts w:eastAsia="CIDFont+F5" w:cstheme="minorHAnsi"/>
          <w:kern w:val="0"/>
          <w:sz w:val="24"/>
          <w:szCs w:val="24"/>
        </w:rPr>
        <w:t xml:space="preserve">. </w:t>
      </w:r>
    </w:p>
    <w:p w14:paraId="15D4FC7F" w14:textId="77777777" w:rsidR="00155138" w:rsidRDefault="00155138" w:rsidP="00155138">
      <w:pPr>
        <w:autoSpaceDE w:val="0"/>
        <w:autoSpaceDN w:val="0"/>
        <w:adjustRightInd w:val="0"/>
        <w:spacing w:after="0" w:line="276" w:lineRule="auto"/>
        <w:jc w:val="both"/>
        <w:rPr>
          <w:rFonts w:eastAsia="CIDFont+F5" w:cstheme="minorHAnsi"/>
          <w:kern w:val="0"/>
          <w:sz w:val="24"/>
          <w:szCs w:val="24"/>
        </w:rPr>
      </w:pPr>
    </w:p>
    <w:p w14:paraId="2FB01FAD" w14:textId="77777777" w:rsidR="00155138" w:rsidRDefault="00155138" w:rsidP="00155138">
      <w:pPr>
        <w:keepNext/>
        <w:autoSpaceDE w:val="0"/>
        <w:autoSpaceDN w:val="0"/>
        <w:adjustRightInd w:val="0"/>
        <w:spacing w:after="0" w:line="276" w:lineRule="auto"/>
        <w:jc w:val="both"/>
      </w:pPr>
      <w:r w:rsidRPr="00155138">
        <w:rPr>
          <w:rFonts w:eastAsia="CIDFont+F5" w:cstheme="minorHAnsi"/>
          <w:noProof/>
          <w:kern w:val="0"/>
          <w:sz w:val="24"/>
          <w:szCs w:val="24"/>
        </w:rPr>
        <w:lastRenderedPageBreak/>
        <w:drawing>
          <wp:inline distT="0" distB="0" distL="0" distR="0" wp14:anchorId="70397440" wp14:editId="2D866AD9">
            <wp:extent cx="5579110" cy="3298190"/>
            <wp:effectExtent l="0" t="0" r="2540" b="0"/>
            <wp:docPr id="758161583" name="Slika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5579110" cy="3298190"/>
                    </a:xfrm>
                    <a:prstGeom prst="rect">
                      <a:avLst/>
                    </a:prstGeom>
                    <a:noFill/>
                    <a:ln>
                      <a:noFill/>
                    </a:ln>
                  </pic:spPr>
                </pic:pic>
              </a:graphicData>
            </a:graphic>
          </wp:inline>
        </w:drawing>
      </w:r>
    </w:p>
    <w:p w14:paraId="11F8209B" w14:textId="720A1687" w:rsidR="00155138" w:rsidRDefault="00155138" w:rsidP="003C15BA">
      <w:pPr>
        <w:pStyle w:val="Opisslike"/>
        <w:spacing w:line="276" w:lineRule="auto"/>
        <w:jc w:val="center"/>
      </w:pPr>
      <w:bookmarkStart w:id="731" w:name="_Toc177970410"/>
      <w:r>
        <w:t xml:space="preserve">Slika </w:t>
      </w:r>
      <w:fldSimple w:instr=" SEQ Slika \* ARABIC ">
        <w:r w:rsidR="00964BA9">
          <w:rPr>
            <w:noProof/>
          </w:rPr>
          <w:t>30</w:t>
        </w:r>
      </w:fldSimple>
      <w:r>
        <w:t>. Teoret</w:t>
      </w:r>
      <w:r w:rsidR="003C15BA">
        <w:t>sk</w:t>
      </w:r>
      <w:r>
        <w:t>e zone rizika opasne tvari amonijaka</w:t>
      </w:r>
      <w:r w:rsidR="003C15BA">
        <w:t xml:space="preserve"> (toksičnost)</w:t>
      </w:r>
      <w:bookmarkEnd w:id="731"/>
    </w:p>
    <w:p w14:paraId="6FE2A288" w14:textId="77777777" w:rsidR="003C15BA" w:rsidRPr="00767CCC" w:rsidRDefault="003C15BA" w:rsidP="003C15BA">
      <w:pPr>
        <w:spacing w:line="276" w:lineRule="auto"/>
        <w:jc w:val="center"/>
        <w:rPr>
          <w:sz w:val="20"/>
          <w:szCs w:val="20"/>
          <w:lang w:eastAsia="zh-CN"/>
        </w:rPr>
      </w:pPr>
      <w:r w:rsidRPr="00767CCC">
        <w:rPr>
          <w:sz w:val="20"/>
          <w:szCs w:val="20"/>
          <w:lang w:eastAsia="zh-CN"/>
        </w:rPr>
        <w:t xml:space="preserve">Izvor: Procjena rizika pravnih osoba koje obavljaju djelatnost korištenjem opasnih tvari, Podravka d.d., Tvornica Danica, </w:t>
      </w:r>
      <w:r>
        <w:rPr>
          <w:sz w:val="20"/>
          <w:szCs w:val="20"/>
          <w:lang w:eastAsia="zh-CN"/>
        </w:rPr>
        <w:t>2023. godina</w:t>
      </w:r>
    </w:p>
    <w:p w14:paraId="1F10055E" w14:textId="77777777" w:rsidR="003C15BA" w:rsidRDefault="003C15BA" w:rsidP="003C15BA">
      <w:pPr>
        <w:keepNext/>
      </w:pPr>
      <w:r w:rsidRPr="003C15BA">
        <w:rPr>
          <w:noProof/>
          <w:lang w:eastAsia="zh-CN"/>
        </w:rPr>
        <w:drawing>
          <wp:inline distT="0" distB="0" distL="0" distR="0" wp14:anchorId="0BECBA7D" wp14:editId="0049F8F4">
            <wp:extent cx="5579110" cy="3326130"/>
            <wp:effectExtent l="0" t="0" r="2540" b="7620"/>
            <wp:docPr id="366784028" name="Slika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5579110" cy="3326130"/>
                    </a:xfrm>
                    <a:prstGeom prst="rect">
                      <a:avLst/>
                    </a:prstGeom>
                    <a:noFill/>
                    <a:ln>
                      <a:noFill/>
                    </a:ln>
                  </pic:spPr>
                </pic:pic>
              </a:graphicData>
            </a:graphic>
          </wp:inline>
        </w:drawing>
      </w:r>
    </w:p>
    <w:p w14:paraId="6B77D992" w14:textId="3FF769CE" w:rsidR="003C15BA" w:rsidRDefault="003C15BA" w:rsidP="003C15BA">
      <w:pPr>
        <w:pStyle w:val="Opisslike"/>
        <w:spacing w:line="276" w:lineRule="auto"/>
        <w:jc w:val="center"/>
      </w:pPr>
      <w:bookmarkStart w:id="732" w:name="_Toc177970411"/>
      <w:r>
        <w:t xml:space="preserve">Slika </w:t>
      </w:r>
      <w:fldSimple w:instr=" SEQ Slika \* ARABIC ">
        <w:r w:rsidR="00964BA9">
          <w:rPr>
            <w:noProof/>
          </w:rPr>
          <w:t>31</w:t>
        </w:r>
      </w:fldSimple>
      <w:r>
        <w:t>. Približen prikaz teoretskih zona rizika opasne tvari amonijaka (toksičnost)</w:t>
      </w:r>
      <w:bookmarkEnd w:id="732"/>
    </w:p>
    <w:p w14:paraId="2CCDAEDB" w14:textId="77777777" w:rsidR="003C15BA" w:rsidRPr="00767CCC" w:rsidRDefault="003C15BA" w:rsidP="003C15BA">
      <w:pPr>
        <w:spacing w:line="276" w:lineRule="auto"/>
        <w:jc w:val="center"/>
        <w:rPr>
          <w:sz w:val="20"/>
          <w:szCs w:val="20"/>
          <w:lang w:eastAsia="zh-CN"/>
        </w:rPr>
      </w:pPr>
      <w:r w:rsidRPr="00767CCC">
        <w:rPr>
          <w:sz w:val="20"/>
          <w:szCs w:val="20"/>
          <w:lang w:eastAsia="zh-CN"/>
        </w:rPr>
        <w:t xml:space="preserve">Izvor: Procjena rizika pravnih osoba koje obavljaju djelatnost korištenjem opasnih tvari, Podravka d.d., Tvornica Danica, </w:t>
      </w:r>
      <w:r>
        <w:rPr>
          <w:sz w:val="20"/>
          <w:szCs w:val="20"/>
          <w:lang w:eastAsia="zh-CN"/>
        </w:rPr>
        <w:t>2023. godina</w:t>
      </w:r>
    </w:p>
    <w:p w14:paraId="2240D023" w14:textId="77777777" w:rsidR="003C15BA" w:rsidRDefault="003C15BA" w:rsidP="003C15BA">
      <w:pPr>
        <w:keepNext/>
      </w:pPr>
      <w:r w:rsidRPr="003C15BA">
        <w:rPr>
          <w:noProof/>
          <w:lang w:eastAsia="zh-CN"/>
        </w:rPr>
        <w:lastRenderedPageBreak/>
        <w:drawing>
          <wp:inline distT="0" distB="0" distL="0" distR="0" wp14:anchorId="36517E45" wp14:editId="64C5F709">
            <wp:extent cx="5579110" cy="3311525"/>
            <wp:effectExtent l="0" t="0" r="2540" b="3175"/>
            <wp:docPr id="62971186" name="Slika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5579110" cy="3311525"/>
                    </a:xfrm>
                    <a:prstGeom prst="rect">
                      <a:avLst/>
                    </a:prstGeom>
                    <a:noFill/>
                    <a:ln>
                      <a:noFill/>
                    </a:ln>
                  </pic:spPr>
                </pic:pic>
              </a:graphicData>
            </a:graphic>
          </wp:inline>
        </w:drawing>
      </w:r>
    </w:p>
    <w:p w14:paraId="00D2A9EE" w14:textId="72B22BCB" w:rsidR="003C15BA" w:rsidRDefault="003C15BA" w:rsidP="003C15BA">
      <w:pPr>
        <w:pStyle w:val="Opisslike"/>
        <w:spacing w:line="276" w:lineRule="auto"/>
        <w:jc w:val="center"/>
      </w:pPr>
      <w:bookmarkStart w:id="733" w:name="_Toc177970412"/>
      <w:r>
        <w:t xml:space="preserve">Slika </w:t>
      </w:r>
      <w:fldSimple w:instr=" SEQ Slika \* ARABIC ">
        <w:r w:rsidR="00964BA9">
          <w:rPr>
            <w:noProof/>
          </w:rPr>
          <w:t>32</w:t>
        </w:r>
      </w:fldSimple>
      <w:r>
        <w:t xml:space="preserve">. </w:t>
      </w:r>
      <w:r w:rsidRPr="00A82793">
        <w:t xml:space="preserve">Teoretske zone rizika opasne tvari </w:t>
      </w:r>
      <w:r>
        <w:t>amonijak (zapaljivost oblaka para)</w:t>
      </w:r>
      <w:bookmarkEnd w:id="733"/>
    </w:p>
    <w:p w14:paraId="7F18F85C" w14:textId="77777777" w:rsidR="003C15BA" w:rsidRPr="00767CCC" w:rsidRDefault="003C15BA" w:rsidP="003C15BA">
      <w:pPr>
        <w:spacing w:line="276" w:lineRule="auto"/>
        <w:jc w:val="center"/>
        <w:rPr>
          <w:sz w:val="20"/>
          <w:szCs w:val="20"/>
          <w:lang w:eastAsia="zh-CN"/>
        </w:rPr>
      </w:pPr>
      <w:r w:rsidRPr="00767CCC">
        <w:rPr>
          <w:sz w:val="20"/>
          <w:szCs w:val="20"/>
          <w:lang w:eastAsia="zh-CN"/>
        </w:rPr>
        <w:t xml:space="preserve">Izvor: Procjena rizika pravnih osoba koje obavljaju djelatnost korištenjem opasnih tvari, Podravka d.d., Tvornica Danica, </w:t>
      </w:r>
      <w:r>
        <w:rPr>
          <w:sz w:val="20"/>
          <w:szCs w:val="20"/>
          <w:lang w:eastAsia="zh-CN"/>
        </w:rPr>
        <w:t>2023. godina</w:t>
      </w:r>
    </w:p>
    <w:p w14:paraId="476A59A9" w14:textId="77777777" w:rsidR="003C15BA" w:rsidRDefault="003C15BA" w:rsidP="003C15BA">
      <w:pPr>
        <w:autoSpaceDE w:val="0"/>
        <w:autoSpaceDN w:val="0"/>
        <w:adjustRightInd w:val="0"/>
        <w:spacing w:after="0" w:line="276" w:lineRule="auto"/>
        <w:jc w:val="both"/>
        <w:rPr>
          <w:rFonts w:eastAsia="CIDFont+F5" w:cstheme="minorHAnsi"/>
          <w:kern w:val="0"/>
          <w:sz w:val="24"/>
          <w:szCs w:val="24"/>
        </w:rPr>
      </w:pPr>
      <w:r w:rsidRPr="00155138">
        <w:rPr>
          <w:rFonts w:eastAsia="CIDFont+F5" w:cstheme="minorHAnsi"/>
          <w:kern w:val="0"/>
          <w:sz w:val="24"/>
          <w:szCs w:val="24"/>
        </w:rPr>
        <w:t>Scenarij je za vrlo brzo istjecanje cjelokupne koli</w:t>
      </w:r>
      <w:r w:rsidRPr="00155138">
        <w:rPr>
          <w:rFonts w:eastAsia="CIDFont+F5" w:cstheme="minorHAnsi" w:hint="eastAsia"/>
          <w:kern w:val="0"/>
          <w:sz w:val="24"/>
          <w:szCs w:val="24"/>
        </w:rPr>
        <w:t>č</w:t>
      </w:r>
      <w:r w:rsidRPr="00155138">
        <w:rPr>
          <w:rFonts w:eastAsia="CIDFont+F5" w:cstheme="minorHAnsi"/>
          <w:kern w:val="0"/>
          <w:sz w:val="24"/>
          <w:szCs w:val="24"/>
        </w:rPr>
        <w:t>ine amonijaka od 34 tone iz rashladnog sustava, i</w:t>
      </w:r>
      <w:r>
        <w:rPr>
          <w:rFonts w:eastAsia="CIDFont+F5" w:cstheme="minorHAnsi"/>
          <w:kern w:val="0"/>
          <w:sz w:val="24"/>
          <w:szCs w:val="24"/>
        </w:rPr>
        <w:t xml:space="preserve"> </w:t>
      </w:r>
      <w:r w:rsidRPr="00155138">
        <w:rPr>
          <w:rFonts w:eastAsia="CIDFont+F5" w:cstheme="minorHAnsi"/>
          <w:kern w:val="0"/>
          <w:sz w:val="24"/>
          <w:szCs w:val="24"/>
        </w:rPr>
        <w:t>daje teoretske zone rizika (ugroze) i to toksi</w:t>
      </w:r>
      <w:r w:rsidRPr="00155138">
        <w:rPr>
          <w:rFonts w:eastAsia="CIDFont+F5" w:cstheme="minorHAnsi" w:hint="eastAsia"/>
          <w:kern w:val="0"/>
          <w:sz w:val="24"/>
          <w:szCs w:val="24"/>
        </w:rPr>
        <w:t>č</w:t>
      </w:r>
      <w:r w:rsidRPr="00155138">
        <w:rPr>
          <w:rFonts w:eastAsia="CIDFont+F5" w:cstheme="minorHAnsi"/>
          <w:kern w:val="0"/>
          <w:sz w:val="24"/>
          <w:szCs w:val="24"/>
        </w:rPr>
        <w:t>nosti, zapaljivosti i eksplozivnosti oblaka para amonijaka.</w:t>
      </w:r>
      <w:r>
        <w:rPr>
          <w:rFonts w:eastAsia="CIDFont+F5" w:cstheme="minorHAnsi"/>
          <w:kern w:val="0"/>
          <w:sz w:val="24"/>
          <w:szCs w:val="24"/>
        </w:rPr>
        <w:t xml:space="preserve"> </w:t>
      </w:r>
      <w:r w:rsidRPr="00155138">
        <w:rPr>
          <w:rFonts w:eastAsia="CIDFont+F5" w:cstheme="minorHAnsi"/>
          <w:kern w:val="0"/>
          <w:sz w:val="24"/>
          <w:szCs w:val="24"/>
        </w:rPr>
        <w:t>Istjecanje ukupne koli</w:t>
      </w:r>
      <w:r w:rsidRPr="00155138">
        <w:rPr>
          <w:rFonts w:eastAsia="CIDFont+F5" w:cstheme="minorHAnsi" w:hint="eastAsia"/>
          <w:kern w:val="0"/>
          <w:sz w:val="24"/>
          <w:szCs w:val="24"/>
        </w:rPr>
        <w:t>č</w:t>
      </w:r>
      <w:r w:rsidRPr="00155138">
        <w:rPr>
          <w:rFonts w:eastAsia="CIDFont+F5" w:cstheme="minorHAnsi"/>
          <w:kern w:val="0"/>
          <w:sz w:val="24"/>
          <w:szCs w:val="24"/>
        </w:rPr>
        <w:t>ine tvari iz sustava u praksi nije mogu</w:t>
      </w:r>
      <w:r w:rsidRPr="00155138">
        <w:rPr>
          <w:rFonts w:eastAsia="CIDFont+F5" w:cstheme="minorHAnsi" w:hint="eastAsia"/>
          <w:kern w:val="0"/>
          <w:sz w:val="24"/>
          <w:szCs w:val="24"/>
        </w:rPr>
        <w:t>ć</w:t>
      </w:r>
      <w:r w:rsidRPr="00155138">
        <w:rPr>
          <w:rFonts w:eastAsia="CIDFont+F5" w:cstheme="minorHAnsi"/>
          <w:kern w:val="0"/>
          <w:sz w:val="24"/>
          <w:szCs w:val="24"/>
        </w:rPr>
        <w:t>e jer je ve</w:t>
      </w:r>
      <w:r w:rsidRPr="00155138">
        <w:rPr>
          <w:rFonts w:eastAsia="CIDFont+F5" w:cstheme="minorHAnsi" w:hint="eastAsia"/>
          <w:kern w:val="0"/>
          <w:sz w:val="24"/>
          <w:szCs w:val="24"/>
        </w:rPr>
        <w:t>ć</w:t>
      </w:r>
      <w:r w:rsidRPr="00155138">
        <w:rPr>
          <w:rFonts w:eastAsia="CIDFont+F5" w:cstheme="minorHAnsi"/>
          <w:kern w:val="0"/>
          <w:sz w:val="24"/>
          <w:szCs w:val="24"/>
        </w:rPr>
        <w:t>ina amonijaka unutar</w:t>
      </w:r>
      <w:r>
        <w:rPr>
          <w:rFonts w:eastAsia="CIDFont+F5" w:cstheme="minorHAnsi"/>
          <w:kern w:val="0"/>
          <w:sz w:val="24"/>
          <w:szCs w:val="24"/>
        </w:rPr>
        <w:t xml:space="preserve"> </w:t>
      </w:r>
      <w:r w:rsidRPr="00155138">
        <w:rPr>
          <w:rFonts w:eastAsia="CIDFont+F5" w:cstheme="minorHAnsi"/>
          <w:kern w:val="0"/>
          <w:sz w:val="24"/>
          <w:szCs w:val="24"/>
        </w:rPr>
        <w:t>instalacija podsustava rashladnog sustava. Isto tako dislokacija oblaka para amonijaka na daljinu od 10</w:t>
      </w:r>
      <w:r>
        <w:rPr>
          <w:rFonts w:eastAsia="CIDFont+F5" w:cstheme="minorHAnsi"/>
          <w:kern w:val="0"/>
          <w:sz w:val="24"/>
          <w:szCs w:val="24"/>
        </w:rPr>
        <w:t xml:space="preserve"> </w:t>
      </w:r>
      <w:r w:rsidRPr="00155138">
        <w:rPr>
          <w:rFonts w:eastAsia="CIDFont+F5" w:cstheme="minorHAnsi"/>
          <w:kern w:val="0"/>
          <w:sz w:val="24"/>
          <w:szCs w:val="24"/>
        </w:rPr>
        <w:t>km gotovo nije mogu</w:t>
      </w:r>
      <w:r w:rsidRPr="00155138">
        <w:rPr>
          <w:rFonts w:eastAsia="CIDFont+F5" w:cstheme="minorHAnsi" w:hint="eastAsia"/>
          <w:kern w:val="0"/>
          <w:sz w:val="24"/>
          <w:szCs w:val="24"/>
        </w:rPr>
        <w:t>ć</w:t>
      </w:r>
      <w:r w:rsidRPr="00155138">
        <w:rPr>
          <w:rFonts w:eastAsia="CIDFont+F5" w:cstheme="minorHAnsi"/>
          <w:kern w:val="0"/>
          <w:sz w:val="24"/>
          <w:szCs w:val="24"/>
        </w:rPr>
        <w:t>a. Naime ne postoji konstantan vjetar male brzine koji bi oblak amonijaka toliko</w:t>
      </w:r>
      <w:r>
        <w:rPr>
          <w:rFonts w:eastAsia="CIDFont+F5" w:cstheme="minorHAnsi"/>
          <w:kern w:val="0"/>
          <w:sz w:val="24"/>
          <w:szCs w:val="24"/>
        </w:rPr>
        <w:t xml:space="preserve"> </w:t>
      </w:r>
      <w:r w:rsidRPr="00155138">
        <w:rPr>
          <w:rFonts w:eastAsia="CIDFont+F5" w:cstheme="minorHAnsi"/>
          <w:kern w:val="0"/>
          <w:sz w:val="24"/>
          <w:szCs w:val="24"/>
        </w:rPr>
        <w:t>premjestio, a ako se pak radi od udarima/naletima vjetra brzo bi do</w:t>
      </w:r>
      <w:r w:rsidRPr="00155138">
        <w:rPr>
          <w:rFonts w:eastAsia="CIDFont+F5" w:cstheme="minorHAnsi" w:hint="eastAsia"/>
          <w:kern w:val="0"/>
          <w:sz w:val="24"/>
          <w:szCs w:val="24"/>
        </w:rPr>
        <w:t>š</w:t>
      </w:r>
      <w:r w:rsidRPr="00155138">
        <w:rPr>
          <w:rFonts w:eastAsia="CIDFont+F5" w:cstheme="minorHAnsi"/>
          <w:kern w:val="0"/>
          <w:sz w:val="24"/>
          <w:szCs w:val="24"/>
        </w:rPr>
        <w:t>lo do raspada koncentracije oblaka</w:t>
      </w:r>
      <w:r>
        <w:rPr>
          <w:rFonts w:eastAsia="CIDFont+F5" w:cstheme="minorHAnsi"/>
          <w:kern w:val="0"/>
          <w:sz w:val="24"/>
          <w:szCs w:val="24"/>
        </w:rPr>
        <w:t xml:space="preserve"> </w:t>
      </w:r>
      <w:r w:rsidRPr="00155138">
        <w:rPr>
          <w:rFonts w:eastAsia="CIDFont+F5" w:cstheme="minorHAnsi"/>
          <w:kern w:val="0"/>
          <w:sz w:val="24"/>
          <w:szCs w:val="24"/>
        </w:rPr>
        <w:t>para.</w:t>
      </w:r>
    </w:p>
    <w:p w14:paraId="55FE8F6B" w14:textId="77777777" w:rsidR="003C15BA" w:rsidRPr="00155138" w:rsidRDefault="003C15BA" w:rsidP="003C15BA">
      <w:pPr>
        <w:autoSpaceDE w:val="0"/>
        <w:autoSpaceDN w:val="0"/>
        <w:adjustRightInd w:val="0"/>
        <w:spacing w:after="0" w:line="240" w:lineRule="auto"/>
        <w:rPr>
          <w:rFonts w:eastAsia="CIDFont+F5" w:cstheme="minorHAnsi"/>
          <w:kern w:val="0"/>
          <w:sz w:val="24"/>
          <w:szCs w:val="24"/>
        </w:rPr>
      </w:pPr>
      <w:r w:rsidRPr="00155138">
        <w:rPr>
          <w:rFonts w:eastAsia="CIDFont+F5" w:cstheme="minorHAnsi"/>
          <w:kern w:val="0"/>
          <w:sz w:val="24"/>
          <w:szCs w:val="24"/>
        </w:rPr>
        <w:t>Najgori slučaj istjecanja amonijaka u postrojenju DANICA svakako bi bio nekontrolirani po</w:t>
      </w:r>
      <w:r w:rsidRPr="00155138">
        <w:rPr>
          <w:rFonts w:eastAsia="CIDFont+F5" w:cstheme="minorHAnsi" w:hint="eastAsia"/>
          <w:kern w:val="0"/>
          <w:sz w:val="24"/>
          <w:szCs w:val="24"/>
        </w:rPr>
        <w:t>ž</w:t>
      </w:r>
      <w:r w:rsidRPr="00155138">
        <w:rPr>
          <w:rFonts w:eastAsia="CIDFont+F5" w:cstheme="minorHAnsi"/>
          <w:kern w:val="0"/>
          <w:sz w:val="24"/>
          <w:szCs w:val="24"/>
        </w:rPr>
        <w:t>ar ili</w:t>
      </w:r>
      <w:r>
        <w:rPr>
          <w:rFonts w:eastAsia="CIDFont+F5" w:cstheme="minorHAnsi"/>
          <w:kern w:val="0"/>
          <w:sz w:val="24"/>
          <w:szCs w:val="24"/>
        </w:rPr>
        <w:t xml:space="preserve"> </w:t>
      </w:r>
      <w:r w:rsidRPr="00155138">
        <w:rPr>
          <w:rFonts w:eastAsia="CIDFont+F5" w:cstheme="minorHAnsi"/>
          <w:kern w:val="0"/>
          <w:sz w:val="24"/>
          <w:szCs w:val="24"/>
        </w:rPr>
        <w:t xml:space="preserve">potres uz zapaljenje i eksplozije spremnika opasne tvari, za </w:t>
      </w:r>
      <w:r w:rsidRPr="00155138">
        <w:rPr>
          <w:rFonts w:eastAsia="CIDFont+F5" w:cstheme="minorHAnsi" w:hint="eastAsia"/>
          <w:kern w:val="0"/>
          <w:sz w:val="24"/>
          <w:szCs w:val="24"/>
        </w:rPr>
        <w:t>š</w:t>
      </w:r>
      <w:r w:rsidRPr="00155138">
        <w:rPr>
          <w:rFonts w:eastAsia="CIDFont+F5" w:cstheme="minorHAnsi"/>
          <w:kern w:val="0"/>
          <w:sz w:val="24"/>
          <w:szCs w:val="24"/>
        </w:rPr>
        <w:t>to je potencijal rizika iznimno mali.</w:t>
      </w:r>
    </w:p>
    <w:p w14:paraId="21D0F2B6" w14:textId="77777777" w:rsidR="003C15BA" w:rsidRPr="00155138" w:rsidRDefault="003C15BA" w:rsidP="003C15BA">
      <w:pPr>
        <w:autoSpaceDE w:val="0"/>
        <w:autoSpaceDN w:val="0"/>
        <w:adjustRightInd w:val="0"/>
        <w:spacing w:after="0" w:line="276" w:lineRule="auto"/>
        <w:rPr>
          <w:rFonts w:eastAsia="CIDFont+F5" w:cstheme="minorHAnsi"/>
          <w:kern w:val="0"/>
          <w:sz w:val="24"/>
          <w:szCs w:val="24"/>
        </w:rPr>
      </w:pPr>
      <w:r w:rsidRPr="00155138">
        <w:rPr>
          <w:rFonts w:eastAsia="CIDFont+F5" w:cstheme="minorHAnsi"/>
          <w:kern w:val="0"/>
          <w:sz w:val="24"/>
          <w:szCs w:val="24"/>
        </w:rPr>
        <w:t>Zona rizika u stvarnosti je bitno manja od teoretskih po ra</w:t>
      </w:r>
      <w:r w:rsidRPr="00155138">
        <w:rPr>
          <w:rFonts w:eastAsia="CIDFont+F5" w:cstheme="minorHAnsi" w:hint="eastAsia"/>
          <w:kern w:val="0"/>
          <w:sz w:val="24"/>
          <w:szCs w:val="24"/>
        </w:rPr>
        <w:t>č</w:t>
      </w:r>
      <w:r w:rsidRPr="00155138">
        <w:rPr>
          <w:rFonts w:eastAsia="CIDFont+F5" w:cstheme="minorHAnsi"/>
          <w:kern w:val="0"/>
          <w:sz w:val="24"/>
          <w:szCs w:val="24"/>
        </w:rPr>
        <w:t>unalnim modelima jer:</w:t>
      </w:r>
    </w:p>
    <w:p w14:paraId="67FBE6BD" w14:textId="77777777" w:rsidR="003C15BA" w:rsidRDefault="003C15BA" w:rsidP="003C15BA">
      <w:pPr>
        <w:pStyle w:val="Odlomakpopisa"/>
        <w:numPr>
          <w:ilvl w:val="0"/>
          <w:numId w:val="122"/>
        </w:numPr>
        <w:autoSpaceDE w:val="0"/>
        <w:autoSpaceDN w:val="0"/>
        <w:adjustRightInd w:val="0"/>
        <w:spacing w:after="0" w:line="276" w:lineRule="auto"/>
        <w:rPr>
          <w:rFonts w:eastAsia="CIDFont+F5" w:cstheme="minorHAnsi"/>
          <w:kern w:val="0"/>
          <w:sz w:val="24"/>
          <w:szCs w:val="24"/>
        </w:rPr>
      </w:pPr>
      <w:r w:rsidRPr="00155138">
        <w:rPr>
          <w:rFonts w:eastAsia="CIDFont+F5" w:cstheme="minorHAnsi"/>
          <w:kern w:val="0"/>
          <w:sz w:val="24"/>
          <w:szCs w:val="24"/>
        </w:rPr>
        <w:t>stvaran broj osoba u okru</w:t>
      </w:r>
      <w:r w:rsidRPr="00155138">
        <w:rPr>
          <w:rFonts w:eastAsia="CIDFont+F5" w:cstheme="minorHAnsi" w:hint="eastAsia"/>
          <w:kern w:val="0"/>
          <w:sz w:val="24"/>
          <w:szCs w:val="24"/>
        </w:rPr>
        <w:t>ž</w:t>
      </w:r>
      <w:r w:rsidRPr="00155138">
        <w:rPr>
          <w:rFonts w:eastAsia="CIDFont+F5" w:cstheme="minorHAnsi"/>
          <w:kern w:val="0"/>
          <w:sz w:val="24"/>
          <w:szCs w:val="24"/>
        </w:rPr>
        <w:t>ju (zonama rizika) je bitno manji od teoretski maksimalnih</w:t>
      </w:r>
    </w:p>
    <w:p w14:paraId="45CFCA75" w14:textId="77777777" w:rsidR="003C15BA" w:rsidRDefault="003C15BA" w:rsidP="003C15BA">
      <w:pPr>
        <w:pStyle w:val="Odlomakpopisa"/>
        <w:numPr>
          <w:ilvl w:val="0"/>
          <w:numId w:val="122"/>
        </w:numPr>
        <w:autoSpaceDE w:val="0"/>
        <w:autoSpaceDN w:val="0"/>
        <w:adjustRightInd w:val="0"/>
        <w:spacing w:after="0" w:line="276" w:lineRule="auto"/>
        <w:rPr>
          <w:rFonts w:eastAsia="CIDFont+F5" w:cstheme="minorHAnsi"/>
          <w:kern w:val="0"/>
          <w:sz w:val="24"/>
          <w:szCs w:val="24"/>
        </w:rPr>
      </w:pPr>
      <w:r w:rsidRPr="00155138">
        <w:rPr>
          <w:rFonts w:eastAsia="CIDFont+F5" w:cstheme="minorHAnsi"/>
          <w:kern w:val="0"/>
          <w:sz w:val="24"/>
          <w:szCs w:val="24"/>
        </w:rPr>
        <w:t>stvarna zona ugroze je determinirana objektima operatera i polo</w:t>
      </w:r>
      <w:r w:rsidRPr="00155138">
        <w:rPr>
          <w:rFonts w:eastAsia="CIDFont+F5" w:cstheme="minorHAnsi" w:hint="eastAsia"/>
          <w:kern w:val="0"/>
          <w:sz w:val="24"/>
          <w:szCs w:val="24"/>
        </w:rPr>
        <w:t>ž</w:t>
      </w:r>
      <w:r w:rsidRPr="00155138">
        <w:rPr>
          <w:rFonts w:eastAsia="CIDFont+F5" w:cstheme="minorHAnsi"/>
          <w:kern w:val="0"/>
          <w:sz w:val="24"/>
          <w:szCs w:val="24"/>
        </w:rPr>
        <w:t>ajem postrojenja u</w:t>
      </w:r>
      <w:r>
        <w:rPr>
          <w:rFonts w:eastAsia="CIDFont+F5" w:cstheme="minorHAnsi"/>
          <w:kern w:val="0"/>
          <w:sz w:val="24"/>
          <w:szCs w:val="24"/>
        </w:rPr>
        <w:t xml:space="preserve"> </w:t>
      </w:r>
      <w:r w:rsidRPr="00155138">
        <w:rPr>
          <w:rFonts w:eastAsia="CIDFont+F5" w:cstheme="minorHAnsi"/>
          <w:kern w:val="0"/>
          <w:sz w:val="24"/>
          <w:szCs w:val="24"/>
        </w:rPr>
        <w:t>industrijskoj zoni (van naselja)</w:t>
      </w:r>
    </w:p>
    <w:p w14:paraId="4F96D6A0" w14:textId="77777777" w:rsidR="003C15BA" w:rsidRPr="00155138" w:rsidRDefault="003C15BA" w:rsidP="003C15BA">
      <w:pPr>
        <w:pStyle w:val="Odlomakpopisa"/>
        <w:numPr>
          <w:ilvl w:val="0"/>
          <w:numId w:val="122"/>
        </w:numPr>
        <w:autoSpaceDE w:val="0"/>
        <w:autoSpaceDN w:val="0"/>
        <w:adjustRightInd w:val="0"/>
        <w:spacing w:after="0" w:line="276" w:lineRule="auto"/>
        <w:rPr>
          <w:rFonts w:eastAsia="CIDFont+F5" w:cstheme="minorHAnsi"/>
          <w:kern w:val="0"/>
          <w:sz w:val="24"/>
          <w:szCs w:val="24"/>
        </w:rPr>
      </w:pPr>
      <w:r w:rsidRPr="00155138">
        <w:rPr>
          <w:rFonts w:eastAsia="CIDFont+F5" w:cstheme="minorHAnsi"/>
          <w:kern w:val="0"/>
          <w:sz w:val="24"/>
          <w:szCs w:val="24"/>
        </w:rPr>
        <w:t>dislokacija oblaka toksi</w:t>
      </w:r>
      <w:r w:rsidRPr="00155138">
        <w:rPr>
          <w:rFonts w:eastAsia="CIDFont+F5" w:cstheme="minorHAnsi" w:hint="eastAsia"/>
          <w:kern w:val="0"/>
          <w:sz w:val="24"/>
          <w:szCs w:val="24"/>
        </w:rPr>
        <w:t>č</w:t>
      </w:r>
      <w:r w:rsidRPr="00155138">
        <w:rPr>
          <w:rFonts w:eastAsia="CIDFont+F5" w:cstheme="minorHAnsi"/>
          <w:kern w:val="0"/>
          <w:sz w:val="24"/>
          <w:szCs w:val="24"/>
        </w:rPr>
        <w:t>nog amonijaka na velike udaljenosti nije realna.</w:t>
      </w:r>
    </w:p>
    <w:p w14:paraId="79C2F628" w14:textId="77777777" w:rsidR="003C15BA" w:rsidRDefault="003C15BA" w:rsidP="003C15BA">
      <w:pPr>
        <w:autoSpaceDE w:val="0"/>
        <w:autoSpaceDN w:val="0"/>
        <w:adjustRightInd w:val="0"/>
        <w:spacing w:after="0" w:line="276" w:lineRule="auto"/>
        <w:jc w:val="both"/>
        <w:rPr>
          <w:rFonts w:eastAsia="CIDFont+F5" w:cstheme="minorHAnsi"/>
          <w:kern w:val="0"/>
          <w:sz w:val="24"/>
          <w:szCs w:val="24"/>
        </w:rPr>
      </w:pPr>
    </w:p>
    <w:p w14:paraId="395EA627" w14:textId="2BF1E3F5" w:rsidR="003C15BA" w:rsidRDefault="003C15BA" w:rsidP="003C15BA">
      <w:pPr>
        <w:autoSpaceDE w:val="0"/>
        <w:autoSpaceDN w:val="0"/>
        <w:adjustRightInd w:val="0"/>
        <w:spacing w:after="0" w:line="276" w:lineRule="auto"/>
        <w:jc w:val="both"/>
        <w:rPr>
          <w:rFonts w:eastAsia="CIDFont+F5" w:cstheme="minorHAnsi"/>
          <w:kern w:val="0"/>
          <w:sz w:val="24"/>
          <w:szCs w:val="24"/>
        </w:rPr>
      </w:pPr>
      <w:r w:rsidRPr="003C15BA">
        <w:rPr>
          <w:rFonts w:eastAsia="CIDFont+F5" w:cstheme="minorHAnsi"/>
          <w:kern w:val="0"/>
          <w:sz w:val="24"/>
          <w:szCs w:val="24"/>
        </w:rPr>
        <w:t>Obzirom da su teoretske ZONE RIZIKA (toksičnost amonijaka) vrlo velike i u praksi nemoguće,</w:t>
      </w:r>
      <w:r>
        <w:rPr>
          <w:rFonts w:eastAsia="CIDFont+F5" w:cstheme="minorHAnsi"/>
          <w:kern w:val="0"/>
          <w:sz w:val="24"/>
          <w:szCs w:val="24"/>
        </w:rPr>
        <w:t xml:space="preserve"> prikazane su </w:t>
      </w:r>
      <w:r w:rsidRPr="003C15BA">
        <w:rPr>
          <w:rFonts w:eastAsia="CIDFont+F5" w:cstheme="minorHAnsi"/>
          <w:kern w:val="0"/>
          <w:sz w:val="24"/>
          <w:szCs w:val="24"/>
        </w:rPr>
        <w:t>i „procijenjene“ realnije Zone rizika za najgori slučaj istjecanja</w:t>
      </w:r>
      <w:r>
        <w:rPr>
          <w:rFonts w:eastAsia="CIDFont+F5" w:cstheme="minorHAnsi"/>
          <w:kern w:val="0"/>
          <w:sz w:val="24"/>
          <w:szCs w:val="24"/>
        </w:rPr>
        <w:t>.</w:t>
      </w:r>
    </w:p>
    <w:p w14:paraId="3950883A" w14:textId="77777777" w:rsidR="003C15BA" w:rsidRDefault="003C15BA" w:rsidP="003C15BA">
      <w:pPr>
        <w:keepNext/>
        <w:autoSpaceDE w:val="0"/>
        <w:autoSpaceDN w:val="0"/>
        <w:adjustRightInd w:val="0"/>
        <w:spacing w:after="0" w:line="276" w:lineRule="auto"/>
        <w:jc w:val="both"/>
      </w:pPr>
      <w:r w:rsidRPr="003C15BA">
        <w:rPr>
          <w:rFonts w:eastAsia="CIDFont+F5" w:cstheme="minorHAnsi"/>
          <w:noProof/>
          <w:kern w:val="0"/>
          <w:sz w:val="24"/>
          <w:szCs w:val="24"/>
        </w:rPr>
        <w:lastRenderedPageBreak/>
        <w:drawing>
          <wp:inline distT="0" distB="0" distL="0" distR="0" wp14:anchorId="26053634" wp14:editId="71670A63">
            <wp:extent cx="5579110" cy="3531870"/>
            <wp:effectExtent l="0" t="0" r="2540" b="0"/>
            <wp:docPr id="304648561" name="Slika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5579110" cy="3531870"/>
                    </a:xfrm>
                    <a:prstGeom prst="rect">
                      <a:avLst/>
                    </a:prstGeom>
                    <a:noFill/>
                    <a:ln>
                      <a:noFill/>
                    </a:ln>
                  </pic:spPr>
                </pic:pic>
              </a:graphicData>
            </a:graphic>
          </wp:inline>
        </w:drawing>
      </w:r>
    </w:p>
    <w:p w14:paraId="6030E8FD" w14:textId="58B1DB49" w:rsidR="003C15BA" w:rsidRDefault="003C15BA" w:rsidP="003C15BA">
      <w:pPr>
        <w:pStyle w:val="Opisslike"/>
        <w:spacing w:line="276" w:lineRule="auto"/>
        <w:jc w:val="center"/>
        <w:rPr>
          <w:rFonts w:eastAsia="CIDFont+F5" w:cstheme="minorHAnsi"/>
          <w:sz w:val="24"/>
          <w:szCs w:val="24"/>
        </w:rPr>
      </w:pPr>
      <w:bookmarkStart w:id="734" w:name="_Toc177970413"/>
      <w:r>
        <w:t xml:space="preserve">Slika </w:t>
      </w:r>
      <w:fldSimple w:instr=" SEQ Slika \* ARABIC ">
        <w:r w:rsidR="00964BA9">
          <w:rPr>
            <w:noProof/>
          </w:rPr>
          <w:t>33</w:t>
        </w:r>
      </w:fldSimple>
      <w:r>
        <w:t>. Stvarne zone rizika opasnosti od amonijaka (toksičnost)</w:t>
      </w:r>
      <w:bookmarkEnd w:id="734"/>
    </w:p>
    <w:p w14:paraId="0A95E8FF" w14:textId="77777777" w:rsidR="003C15BA" w:rsidRPr="00767CCC" w:rsidRDefault="003C15BA" w:rsidP="003C15BA">
      <w:pPr>
        <w:spacing w:line="276" w:lineRule="auto"/>
        <w:jc w:val="center"/>
        <w:rPr>
          <w:sz w:val="20"/>
          <w:szCs w:val="20"/>
          <w:lang w:eastAsia="zh-CN"/>
        </w:rPr>
      </w:pPr>
      <w:r w:rsidRPr="00767CCC">
        <w:rPr>
          <w:sz w:val="20"/>
          <w:szCs w:val="20"/>
          <w:lang w:eastAsia="zh-CN"/>
        </w:rPr>
        <w:t xml:space="preserve">Izvor: Procjena rizika pravnih osoba koje obavljaju djelatnost korištenjem opasnih tvari, Podravka d.d., Tvornica Danica, </w:t>
      </w:r>
      <w:r>
        <w:rPr>
          <w:sz w:val="20"/>
          <w:szCs w:val="20"/>
          <w:lang w:eastAsia="zh-CN"/>
        </w:rPr>
        <w:t>2023. godina</w:t>
      </w:r>
    </w:p>
    <w:p w14:paraId="3F5A3500" w14:textId="77777777" w:rsidR="003C15BA" w:rsidRPr="003C15BA" w:rsidRDefault="003C15BA" w:rsidP="003C15BA">
      <w:pPr>
        <w:autoSpaceDE w:val="0"/>
        <w:autoSpaceDN w:val="0"/>
        <w:adjustRightInd w:val="0"/>
        <w:spacing w:after="0" w:line="276" w:lineRule="auto"/>
        <w:jc w:val="both"/>
        <w:rPr>
          <w:rFonts w:eastAsia="CIDFont+F5" w:cstheme="minorHAnsi"/>
          <w:kern w:val="0"/>
          <w:sz w:val="24"/>
          <w:szCs w:val="24"/>
        </w:rPr>
      </w:pPr>
    </w:p>
    <w:p w14:paraId="482F76FC" w14:textId="7E9A297A" w:rsidR="004546FA" w:rsidRDefault="004546FA" w:rsidP="004546FA">
      <w:pPr>
        <w:pStyle w:val="Naslov4"/>
        <w:rPr>
          <w:lang w:val="en-US"/>
        </w:rPr>
      </w:pPr>
      <w:bookmarkStart w:id="735" w:name="_Toc182566661"/>
      <w:proofErr w:type="spellStart"/>
      <w:r>
        <w:rPr>
          <w:lang w:val="en-US"/>
        </w:rPr>
        <w:t>Procjena</w:t>
      </w:r>
      <w:proofErr w:type="spellEnd"/>
      <w:r>
        <w:rPr>
          <w:lang w:val="en-US"/>
        </w:rPr>
        <w:t xml:space="preserve"> </w:t>
      </w:r>
      <w:proofErr w:type="spellStart"/>
      <w:r>
        <w:rPr>
          <w:lang w:val="en-US"/>
        </w:rPr>
        <w:t>posljedica</w:t>
      </w:r>
      <w:proofErr w:type="spellEnd"/>
      <w:r>
        <w:rPr>
          <w:lang w:val="en-US"/>
        </w:rPr>
        <w:t xml:space="preserve"> </w:t>
      </w:r>
      <w:proofErr w:type="spellStart"/>
      <w:r>
        <w:rPr>
          <w:lang w:val="en-US"/>
        </w:rPr>
        <w:t>događaja</w:t>
      </w:r>
      <w:proofErr w:type="spellEnd"/>
      <w:r>
        <w:rPr>
          <w:lang w:val="en-US"/>
        </w:rPr>
        <w:t xml:space="preserve"> s </w:t>
      </w:r>
      <w:proofErr w:type="spellStart"/>
      <w:r>
        <w:rPr>
          <w:lang w:val="en-US"/>
        </w:rPr>
        <w:t>najgorim</w:t>
      </w:r>
      <w:proofErr w:type="spellEnd"/>
      <w:r>
        <w:rPr>
          <w:lang w:val="en-US"/>
        </w:rPr>
        <w:t xml:space="preserve"> </w:t>
      </w:r>
      <w:proofErr w:type="spellStart"/>
      <w:r>
        <w:rPr>
          <w:lang w:val="en-US"/>
        </w:rPr>
        <w:t>mogućim</w:t>
      </w:r>
      <w:proofErr w:type="spellEnd"/>
      <w:r>
        <w:rPr>
          <w:lang w:val="en-US"/>
        </w:rPr>
        <w:t xml:space="preserve"> </w:t>
      </w:r>
      <w:proofErr w:type="spellStart"/>
      <w:r>
        <w:rPr>
          <w:lang w:val="en-US"/>
        </w:rPr>
        <w:t>posljedicama</w:t>
      </w:r>
      <w:proofErr w:type="spellEnd"/>
      <w:r>
        <w:rPr>
          <w:lang w:val="en-US"/>
        </w:rPr>
        <w:t xml:space="preserve"> </w:t>
      </w:r>
      <w:proofErr w:type="spellStart"/>
      <w:r>
        <w:rPr>
          <w:lang w:val="en-US"/>
        </w:rPr>
        <w:t>uslijed</w:t>
      </w:r>
      <w:proofErr w:type="spellEnd"/>
      <w:r>
        <w:rPr>
          <w:lang w:val="en-US"/>
        </w:rPr>
        <w:t xml:space="preserve"> </w:t>
      </w:r>
      <w:proofErr w:type="spellStart"/>
      <w:r>
        <w:rPr>
          <w:lang w:val="en-US"/>
        </w:rPr>
        <w:t>industrijske</w:t>
      </w:r>
      <w:proofErr w:type="spellEnd"/>
      <w:r>
        <w:rPr>
          <w:lang w:val="en-US"/>
        </w:rPr>
        <w:t xml:space="preserve"> </w:t>
      </w:r>
      <w:proofErr w:type="spellStart"/>
      <w:r>
        <w:rPr>
          <w:lang w:val="en-US"/>
        </w:rPr>
        <w:t>nesreće</w:t>
      </w:r>
      <w:proofErr w:type="spellEnd"/>
      <w:r>
        <w:rPr>
          <w:lang w:val="en-US"/>
        </w:rPr>
        <w:t xml:space="preserve"> </w:t>
      </w:r>
      <w:proofErr w:type="spellStart"/>
      <w:r>
        <w:rPr>
          <w:lang w:val="en-US"/>
        </w:rPr>
        <w:t>na</w:t>
      </w:r>
      <w:proofErr w:type="spellEnd"/>
      <w:r>
        <w:rPr>
          <w:lang w:val="en-US"/>
        </w:rPr>
        <w:t xml:space="preserve"> </w:t>
      </w:r>
      <w:proofErr w:type="spellStart"/>
      <w:r>
        <w:rPr>
          <w:lang w:val="en-US"/>
        </w:rPr>
        <w:t>život</w:t>
      </w:r>
      <w:proofErr w:type="spellEnd"/>
      <w:r>
        <w:rPr>
          <w:lang w:val="en-US"/>
        </w:rPr>
        <w:t xml:space="preserve"> </w:t>
      </w:r>
      <w:proofErr w:type="spellStart"/>
      <w:r>
        <w:rPr>
          <w:lang w:val="en-US"/>
        </w:rPr>
        <w:t>i</w:t>
      </w:r>
      <w:proofErr w:type="spellEnd"/>
      <w:r>
        <w:rPr>
          <w:lang w:val="en-US"/>
        </w:rPr>
        <w:t xml:space="preserve"> </w:t>
      </w:r>
      <w:proofErr w:type="spellStart"/>
      <w:r>
        <w:rPr>
          <w:lang w:val="en-US"/>
        </w:rPr>
        <w:t>zdravlje</w:t>
      </w:r>
      <w:proofErr w:type="spellEnd"/>
      <w:r>
        <w:rPr>
          <w:lang w:val="en-US"/>
        </w:rPr>
        <w:t xml:space="preserve"> </w:t>
      </w:r>
      <w:proofErr w:type="spellStart"/>
      <w:r>
        <w:rPr>
          <w:lang w:val="en-US"/>
        </w:rPr>
        <w:t>ljudi</w:t>
      </w:r>
      <w:bookmarkEnd w:id="735"/>
      <w:proofErr w:type="spellEnd"/>
    </w:p>
    <w:p w14:paraId="5D242248" w14:textId="2C55ED25" w:rsidR="003C15BA" w:rsidRDefault="003C15BA" w:rsidP="003C15BA">
      <w:pPr>
        <w:autoSpaceDE w:val="0"/>
        <w:autoSpaceDN w:val="0"/>
        <w:adjustRightInd w:val="0"/>
        <w:spacing w:after="0" w:line="276" w:lineRule="auto"/>
        <w:jc w:val="both"/>
        <w:rPr>
          <w:rFonts w:eastAsia="CIDFont+F5" w:cstheme="minorHAnsi"/>
          <w:kern w:val="0"/>
          <w:sz w:val="24"/>
          <w:szCs w:val="24"/>
        </w:rPr>
      </w:pPr>
      <w:r w:rsidRPr="003C15BA">
        <w:rPr>
          <w:rFonts w:eastAsia="CIDFont+F5" w:cstheme="minorHAnsi"/>
          <w:kern w:val="0"/>
          <w:sz w:val="24"/>
          <w:szCs w:val="24"/>
        </w:rPr>
        <w:t>Procjena vjerojatnosti i broja ljudskih žrtava za nepokretna postrojenja temelji se na procjeni vanjskih posljedica koje mogu biti izazvane velikim nesrećama, koje se raščlanjuju umnoškom pogođenog područja i gustoće naseljenosti unutar područja i primjenom niza korektivnih čimbenika. Čimbenici odražavaju udaljenost od najbliže naseljenog područja, gustoću naseljenosti i moguće ublažavajuće radnje. Metoda se temelji na učestalosti velikih nesreća za djelatnost, izračunom standardne vjerojatnosti i korištenjem korekcijskih parametara za broj vjerojatnosti. Ovi se parametri odnose na učestalost radnji, sigurnosne sustave, organizaciju i sigurnost te vjerojatnost smjera vjetra prema naseljenom području. Procjena posljedica za ljude – znači broj smrtnih slučajeva među ljudima koji žive ili rade u području obuhvaćenom zonom ugroženosti. Metoda je opisana u „Priručniku za razvrstavanje i utvrđivanje prioriteta među rizicima, a izazvanim velikim nesrećama u procesnoj i srodnim industrijama“. Izvanjske posljedice (</w:t>
      </w:r>
      <w:proofErr w:type="spellStart"/>
      <w:r w:rsidRPr="003C15BA">
        <w:rPr>
          <w:rFonts w:eastAsia="CIDFont+F5" w:cstheme="minorHAnsi"/>
          <w:kern w:val="0"/>
          <w:sz w:val="24"/>
          <w:szCs w:val="24"/>
        </w:rPr>
        <w:t>Cd,t</w:t>
      </w:r>
      <w:proofErr w:type="spellEnd"/>
      <w:r w:rsidRPr="003C15BA">
        <w:rPr>
          <w:rFonts w:eastAsia="CIDFont+F5" w:cstheme="minorHAnsi"/>
          <w:kern w:val="0"/>
          <w:sz w:val="24"/>
          <w:szCs w:val="24"/>
        </w:rPr>
        <w:t xml:space="preserve"> broj smrtnih slučajeva/nesreća) koju izaziva tvar (t) po svakoj utvrđenoj djelatnosti (d), mogu se izračunati pomoću jednadžbe:</w:t>
      </w:r>
    </w:p>
    <w:p w14:paraId="61A6A528" w14:textId="44E5BAD4" w:rsidR="003C15BA" w:rsidRPr="00732471" w:rsidRDefault="003C15BA" w:rsidP="00732471">
      <w:pPr>
        <w:autoSpaceDE w:val="0"/>
        <w:autoSpaceDN w:val="0"/>
        <w:adjustRightInd w:val="0"/>
        <w:spacing w:after="0" w:line="276" w:lineRule="auto"/>
        <w:jc w:val="center"/>
        <w:rPr>
          <w:rFonts w:eastAsia="CIDFont+F5" w:cstheme="minorHAnsi"/>
          <w:kern w:val="0"/>
          <w:sz w:val="24"/>
          <w:szCs w:val="24"/>
        </w:rPr>
      </w:pPr>
      <w:proofErr w:type="spellStart"/>
      <w:r w:rsidRPr="00732471">
        <w:rPr>
          <w:rFonts w:eastAsia="CIDFont+F5" w:cstheme="minorHAnsi"/>
          <w:kern w:val="0"/>
          <w:sz w:val="24"/>
          <w:szCs w:val="24"/>
        </w:rPr>
        <w:t>Cd,t</w:t>
      </w:r>
      <w:proofErr w:type="spellEnd"/>
      <w:r w:rsidRPr="00732471">
        <w:rPr>
          <w:rFonts w:eastAsia="CIDFont+F5" w:cstheme="minorHAnsi"/>
          <w:kern w:val="0"/>
          <w:sz w:val="24"/>
          <w:szCs w:val="24"/>
        </w:rPr>
        <w:t xml:space="preserve"> = P x </w:t>
      </w:r>
      <w:r w:rsidRPr="00732471">
        <w:rPr>
          <w:rFonts w:eastAsia="CIDFont+F5" w:cstheme="minorHAnsi"/>
          <w:kern w:val="0"/>
          <w:sz w:val="24"/>
          <w:szCs w:val="24"/>
          <w:vertAlign w:val="superscript"/>
        </w:rPr>
        <w:t>TM</w:t>
      </w:r>
      <w:r w:rsidRPr="00732471">
        <w:rPr>
          <w:rFonts w:eastAsia="CIDFont+F10" w:cstheme="minorHAnsi"/>
          <w:kern w:val="0"/>
          <w:sz w:val="24"/>
          <w:szCs w:val="24"/>
        </w:rPr>
        <w:t xml:space="preserve"> </w:t>
      </w:r>
      <w:r w:rsidRPr="00732471">
        <w:rPr>
          <w:rFonts w:eastAsia="CIDFont+F5" w:cstheme="minorHAnsi"/>
          <w:kern w:val="0"/>
          <w:sz w:val="24"/>
          <w:szCs w:val="24"/>
        </w:rPr>
        <w:t xml:space="preserve">x </w:t>
      </w:r>
      <w:proofErr w:type="spellStart"/>
      <w:r w:rsidRPr="00732471">
        <w:rPr>
          <w:rFonts w:eastAsia="CIDFont+F5" w:cstheme="minorHAnsi"/>
          <w:kern w:val="0"/>
          <w:sz w:val="24"/>
          <w:szCs w:val="24"/>
        </w:rPr>
        <w:t>fp</w:t>
      </w:r>
      <w:proofErr w:type="spellEnd"/>
      <w:r w:rsidRPr="00732471">
        <w:rPr>
          <w:rFonts w:eastAsia="CIDFont+F5" w:cstheme="minorHAnsi"/>
          <w:kern w:val="0"/>
          <w:sz w:val="24"/>
          <w:szCs w:val="24"/>
        </w:rPr>
        <w:t xml:space="preserve"> x </w:t>
      </w:r>
      <w:proofErr w:type="spellStart"/>
      <w:r w:rsidRPr="00732471">
        <w:rPr>
          <w:rFonts w:eastAsia="CIDFont+F5" w:cstheme="minorHAnsi"/>
          <w:kern w:val="0"/>
          <w:sz w:val="24"/>
          <w:szCs w:val="24"/>
        </w:rPr>
        <w:t>fu</w:t>
      </w:r>
      <w:proofErr w:type="spellEnd"/>
    </w:p>
    <w:p w14:paraId="511AD61B" w14:textId="77777777" w:rsidR="003C15BA" w:rsidRPr="003C15BA" w:rsidRDefault="003C15BA" w:rsidP="003C15BA">
      <w:pPr>
        <w:autoSpaceDE w:val="0"/>
        <w:autoSpaceDN w:val="0"/>
        <w:adjustRightInd w:val="0"/>
        <w:spacing w:after="0" w:line="276" w:lineRule="auto"/>
        <w:rPr>
          <w:rFonts w:eastAsia="CIDFont+F5" w:cstheme="minorHAnsi"/>
          <w:kern w:val="0"/>
          <w:sz w:val="24"/>
          <w:szCs w:val="24"/>
        </w:rPr>
      </w:pPr>
      <w:r w:rsidRPr="003C15BA">
        <w:rPr>
          <w:rFonts w:eastAsia="CIDFont+F5" w:cstheme="minorHAnsi"/>
          <w:kern w:val="0"/>
          <w:sz w:val="24"/>
          <w:szCs w:val="24"/>
        </w:rPr>
        <w:t>gdje je:</w:t>
      </w:r>
    </w:p>
    <w:p w14:paraId="0D94BD34" w14:textId="77777777" w:rsidR="003C15BA" w:rsidRPr="003C15BA" w:rsidRDefault="003C15BA" w:rsidP="003C15BA">
      <w:pPr>
        <w:autoSpaceDE w:val="0"/>
        <w:autoSpaceDN w:val="0"/>
        <w:adjustRightInd w:val="0"/>
        <w:spacing w:after="0" w:line="276" w:lineRule="auto"/>
        <w:rPr>
          <w:rFonts w:eastAsia="CIDFont+F5" w:cstheme="minorHAnsi"/>
          <w:kern w:val="0"/>
          <w:sz w:val="24"/>
          <w:szCs w:val="24"/>
        </w:rPr>
      </w:pPr>
      <w:r w:rsidRPr="003C15BA">
        <w:rPr>
          <w:rFonts w:eastAsia="CIDFont+F5" w:cstheme="minorHAnsi"/>
          <w:kern w:val="0"/>
          <w:sz w:val="24"/>
          <w:szCs w:val="24"/>
        </w:rPr>
        <w:t>P = pogođeno područje (hektari; 1 ha = 104 m2)</w:t>
      </w:r>
    </w:p>
    <w:p w14:paraId="1E2B1CE1" w14:textId="58FDDD11" w:rsidR="003C15BA" w:rsidRPr="003C15BA" w:rsidRDefault="003C15BA" w:rsidP="003C15BA">
      <w:pPr>
        <w:autoSpaceDE w:val="0"/>
        <w:autoSpaceDN w:val="0"/>
        <w:adjustRightInd w:val="0"/>
        <w:spacing w:after="0" w:line="276" w:lineRule="auto"/>
        <w:rPr>
          <w:rFonts w:eastAsia="CIDFont+F5" w:cstheme="minorHAnsi"/>
          <w:kern w:val="0"/>
          <w:sz w:val="24"/>
          <w:szCs w:val="24"/>
        </w:rPr>
      </w:pPr>
      <w:r>
        <w:rPr>
          <w:rFonts w:eastAsia="CIDFont+F10" w:cstheme="minorHAnsi"/>
          <w:kern w:val="0"/>
          <w:sz w:val="24"/>
          <w:szCs w:val="24"/>
          <w:vertAlign w:val="superscript"/>
        </w:rPr>
        <w:t xml:space="preserve">TM </w:t>
      </w:r>
      <w:r w:rsidRPr="003C15BA">
        <w:rPr>
          <w:rFonts w:eastAsia="CIDFont+F5" w:cstheme="minorHAnsi"/>
          <w:kern w:val="0"/>
          <w:sz w:val="24"/>
          <w:szCs w:val="24"/>
        </w:rPr>
        <w:t>= gustoća naseljenosti u naseljenim područjima unutar pogođenog područja (osoba/ha)</w:t>
      </w:r>
    </w:p>
    <w:p w14:paraId="76FFA4EC" w14:textId="77777777" w:rsidR="003C15BA" w:rsidRPr="003C15BA" w:rsidRDefault="003C15BA" w:rsidP="003C15BA">
      <w:pPr>
        <w:autoSpaceDE w:val="0"/>
        <w:autoSpaceDN w:val="0"/>
        <w:adjustRightInd w:val="0"/>
        <w:spacing w:after="0" w:line="276" w:lineRule="auto"/>
        <w:rPr>
          <w:rFonts w:eastAsia="CIDFont+F5" w:cstheme="minorHAnsi"/>
          <w:kern w:val="0"/>
          <w:sz w:val="24"/>
          <w:szCs w:val="24"/>
        </w:rPr>
      </w:pPr>
      <w:proofErr w:type="spellStart"/>
      <w:r w:rsidRPr="003C15BA">
        <w:rPr>
          <w:rFonts w:eastAsia="CIDFont+F5" w:cstheme="minorHAnsi"/>
          <w:kern w:val="0"/>
          <w:sz w:val="24"/>
          <w:szCs w:val="24"/>
        </w:rPr>
        <w:t>f</w:t>
      </w:r>
      <w:r w:rsidRPr="003C15BA">
        <w:rPr>
          <w:rFonts w:eastAsia="CIDFont+F5" w:cstheme="minorHAnsi"/>
          <w:kern w:val="0"/>
          <w:sz w:val="24"/>
          <w:szCs w:val="24"/>
          <w:vertAlign w:val="subscript"/>
        </w:rPr>
        <w:t>p</w:t>
      </w:r>
      <w:proofErr w:type="spellEnd"/>
      <w:r w:rsidRPr="003C15BA">
        <w:rPr>
          <w:rFonts w:eastAsia="CIDFont+F5" w:cstheme="minorHAnsi"/>
          <w:kern w:val="0"/>
          <w:sz w:val="24"/>
          <w:szCs w:val="24"/>
        </w:rPr>
        <w:t xml:space="preserve"> = korekcijski čimbenik područja za rasprostranjenost stanovništva u pogođenom području</w:t>
      </w:r>
    </w:p>
    <w:p w14:paraId="4E21A2E3" w14:textId="4866F2FC" w:rsidR="003C15BA" w:rsidRDefault="003C15BA" w:rsidP="003C15BA">
      <w:pPr>
        <w:autoSpaceDE w:val="0"/>
        <w:autoSpaceDN w:val="0"/>
        <w:adjustRightInd w:val="0"/>
        <w:spacing w:after="0" w:line="276" w:lineRule="auto"/>
        <w:jc w:val="both"/>
        <w:rPr>
          <w:rFonts w:eastAsia="CIDFont+F5" w:cstheme="minorHAnsi"/>
          <w:kern w:val="0"/>
          <w:sz w:val="24"/>
          <w:szCs w:val="24"/>
        </w:rPr>
      </w:pPr>
      <w:proofErr w:type="spellStart"/>
      <w:r w:rsidRPr="003C15BA">
        <w:rPr>
          <w:rFonts w:eastAsia="CIDFont+F5" w:cstheme="minorHAnsi"/>
          <w:kern w:val="0"/>
          <w:sz w:val="24"/>
          <w:szCs w:val="24"/>
        </w:rPr>
        <w:lastRenderedPageBreak/>
        <w:t>f</w:t>
      </w:r>
      <w:r w:rsidRPr="003C15BA">
        <w:rPr>
          <w:rFonts w:eastAsia="CIDFont+F5" w:cstheme="minorHAnsi"/>
          <w:kern w:val="0"/>
          <w:sz w:val="24"/>
          <w:szCs w:val="24"/>
          <w:vertAlign w:val="subscript"/>
        </w:rPr>
        <w:t>u</w:t>
      </w:r>
      <w:proofErr w:type="spellEnd"/>
      <w:r w:rsidRPr="003C15BA">
        <w:rPr>
          <w:rFonts w:eastAsia="CIDFont+F5" w:cstheme="minorHAnsi"/>
          <w:kern w:val="0"/>
          <w:sz w:val="24"/>
          <w:szCs w:val="24"/>
        </w:rPr>
        <w:t xml:space="preserve"> = korekcijski čimbenik ublažavajućih učinaka</w:t>
      </w:r>
    </w:p>
    <w:p w14:paraId="45EF844C" w14:textId="77777777" w:rsidR="00732471" w:rsidRDefault="00732471" w:rsidP="003C15BA">
      <w:pPr>
        <w:autoSpaceDE w:val="0"/>
        <w:autoSpaceDN w:val="0"/>
        <w:adjustRightInd w:val="0"/>
        <w:spacing w:after="0" w:line="276" w:lineRule="auto"/>
        <w:jc w:val="both"/>
        <w:rPr>
          <w:rFonts w:eastAsia="CIDFont+F5" w:cstheme="minorHAnsi"/>
          <w:kern w:val="0"/>
          <w:sz w:val="24"/>
          <w:szCs w:val="24"/>
        </w:rPr>
      </w:pPr>
    </w:p>
    <w:p w14:paraId="3A0AD0F0" w14:textId="77777777" w:rsidR="00732471" w:rsidRDefault="00732471" w:rsidP="00732471">
      <w:pPr>
        <w:pStyle w:val="Odlomakpopisa"/>
        <w:numPr>
          <w:ilvl w:val="0"/>
          <w:numId w:val="123"/>
        </w:numPr>
        <w:autoSpaceDE w:val="0"/>
        <w:autoSpaceDN w:val="0"/>
        <w:adjustRightInd w:val="0"/>
        <w:spacing w:after="0" w:line="276" w:lineRule="auto"/>
        <w:jc w:val="both"/>
        <w:rPr>
          <w:rFonts w:eastAsia="CIDFont+F5" w:cstheme="minorHAnsi"/>
          <w:kern w:val="0"/>
          <w:sz w:val="24"/>
          <w:szCs w:val="24"/>
        </w:rPr>
      </w:pPr>
      <w:r w:rsidRPr="00732471">
        <w:rPr>
          <w:rFonts w:eastAsia="CIDFont+F5" w:cstheme="minorHAnsi"/>
          <w:kern w:val="0"/>
          <w:sz w:val="24"/>
          <w:szCs w:val="24"/>
        </w:rPr>
        <w:t>Prvi korak je klasifikacija tvari prema tablici IV(a). navedenog priručnika. Opasne tvari u operatera pripada referentnom broju 7 – koji se skladište u nadzemnim spremnicima.</w:t>
      </w:r>
    </w:p>
    <w:p w14:paraId="28FDD425" w14:textId="77777777" w:rsidR="00732471" w:rsidRDefault="00732471" w:rsidP="00732471">
      <w:pPr>
        <w:pStyle w:val="Odlomakpopisa"/>
        <w:numPr>
          <w:ilvl w:val="0"/>
          <w:numId w:val="123"/>
        </w:numPr>
        <w:autoSpaceDE w:val="0"/>
        <w:autoSpaceDN w:val="0"/>
        <w:adjustRightInd w:val="0"/>
        <w:spacing w:after="0" w:line="276" w:lineRule="auto"/>
        <w:jc w:val="both"/>
        <w:rPr>
          <w:rFonts w:eastAsia="CIDFont+F5" w:cstheme="minorHAnsi"/>
          <w:kern w:val="0"/>
          <w:sz w:val="24"/>
          <w:szCs w:val="24"/>
        </w:rPr>
      </w:pPr>
      <w:r w:rsidRPr="00732471">
        <w:rPr>
          <w:rFonts w:eastAsia="CIDFont+F5" w:cstheme="minorHAnsi"/>
          <w:kern w:val="0"/>
          <w:sz w:val="24"/>
          <w:szCs w:val="24"/>
        </w:rPr>
        <w:t>Nakon što se odredi referentni broj, tvari se klasificiraju u kategorije sukladno količini koja će</w:t>
      </w:r>
      <w:r>
        <w:rPr>
          <w:rFonts w:eastAsia="CIDFont+F5" w:cstheme="minorHAnsi"/>
          <w:kern w:val="0"/>
          <w:sz w:val="24"/>
          <w:szCs w:val="24"/>
        </w:rPr>
        <w:t xml:space="preserve"> </w:t>
      </w:r>
      <w:r w:rsidRPr="00732471">
        <w:rPr>
          <w:rFonts w:eastAsia="CIDFont+F5" w:cstheme="minorHAnsi"/>
          <w:kern w:val="0"/>
          <w:sz w:val="24"/>
          <w:szCs w:val="24"/>
        </w:rPr>
        <w:t>sudjelovati u scenariju (Tablica IV(a).). U najgorem mogućem scenariju sudjelovat će količina od više</w:t>
      </w:r>
      <w:r>
        <w:rPr>
          <w:rFonts w:eastAsia="CIDFont+F5" w:cstheme="minorHAnsi"/>
          <w:kern w:val="0"/>
          <w:sz w:val="24"/>
          <w:szCs w:val="24"/>
        </w:rPr>
        <w:t xml:space="preserve"> </w:t>
      </w:r>
      <w:r w:rsidRPr="00732471">
        <w:rPr>
          <w:rFonts w:eastAsia="CIDFont+F5" w:cstheme="minorHAnsi"/>
          <w:kern w:val="0"/>
          <w:sz w:val="24"/>
          <w:szCs w:val="24"/>
        </w:rPr>
        <w:t>desetina tona. Za navedenu količinu i referentni broj 7, kategorija učinka je A I.</w:t>
      </w:r>
    </w:p>
    <w:p w14:paraId="594122C7" w14:textId="77777777" w:rsidR="00732471" w:rsidRDefault="00732471" w:rsidP="00732471">
      <w:pPr>
        <w:pStyle w:val="Odlomakpopisa"/>
        <w:numPr>
          <w:ilvl w:val="0"/>
          <w:numId w:val="123"/>
        </w:numPr>
        <w:autoSpaceDE w:val="0"/>
        <w:autoSpaceDN w:val="0"/>
        <w:adjustRightInd w:val="0"/>
        <w:spacing w:after="0" w:line="276" w:lineRule="auto"/>
        <w:jc w:val="both"/>
        <w:rPr>
          <w:rFonts w:eastAsia="CIDFont+F5" w:cstheme="minorHAnsi"/>
          <w:kern w:val="0"/>
          <w:sz w:val="24"/>
          <w:szCs w:val="24"/>
        </w:rPr>
      </w:pPr>
      <w:r w:rsidRPr="00732471">
        <w:rPr>
          <w:rFonts w:eastAsia="CIDFont+F5" w:cstheme="minorHAnsi"/>
          <w:kern w:val="0"/>
          <w:sz w:val="24"/>
          <w:szCs w:val="24"/>
        </w:rPr>
        <w:t>Pogođeno područje preuzima se iz tablice V. koje za kategoriju udaljenosti učinka A iznosi 0-25 m (za</w:t>
      </w:r>
      <w:r>
        <w:rPr>
          <w:rFonts w:eastAsia="CIDFont+F5" w:cstheme="minorHAnsi"/>
          <w:kern w:val="0"/>
          <w:sz w:val="24"/>
          <w:szCs w:val="24"/>
        </w:rPr>
        <w:t xml:space="preserve"> </w:t>
      </w:r>
      <w:r w:rsidRPr="00732471">
        <w:rPr>
          <w:rFonts w:eastAsia="CIDFont+F5" w:cstheme="minorHAnsi"/>
          <w:kern w:val="0"/>
          <w:sz w:val="24"/>
          <w:szCs w:val="24"/>
        </w:rPr>
        <w:t>kružno područje). Nadalje, iz tablice V. se preuzima i površina učinka (ha) obzirom da je pomoću</w:t>
      </w:r>
      <w:r>
        <w:rPr>
          <w:rFonts w:eastAsia="CIDFont+F5" w:cstheme="minorHAnsi"/>
          <w:kern w:val="0"/>
          <w:sz w:val="24"/>
          <w:szCs w:val="24"/>
        </w:rPr>
        <w:t xml:space="preserve"> </w:t>
      </w:r>
      <w:r w:rsidRPr="00732471">
        <w:rPr>
          <w:rFonts w:eastAsia="CIDFont+F5" w:cstheme="minorHAnsi"/>
          <w:kern w:val="0"/>
          <w:sz w:val="24"/>
          <w:szCs w:val="24"/>
        </w:rPr>
        <w:t>programa ALOHA izračunata površina utjecaja od 4,72 ha. Stoga je konačna kategorija učinka D II.</w:t>
      </w:r>
    </w:p>
    <w:p w14:paraId="79259236" w14:textId="77777777" w:rsidR="00732471" w:rsidRDefault="00732471" w:rsidP="00732471">
      <w:pPr>
        <w:pStyle w:val="Odlomakpopisa"/>
        <w:numPr>
          <w:ilvl w:val="0"/>
          <w:numId w:val="123"/>
        </w:numPr>
        <w:autoSpaceDE w:val="0"/>
        <w:autoSpaceDN w:val="0"/>
        <w:adjustRightInd w:val="0"/>
        <w:spacing w:after="0" w:line="276" w:lineRule="auto"/>
        <w:jc w:val="both"/>
        <w:rPr>
          <w:rFonts w:eastAsia="CIDFont+F5" w:cstheme="minorHAnsi"/>
          <w:kern w:val="0"/>
          <w:sz w:val="24"/>
          <w:szCs w:val="24"/>
        </w:rPr>
      </w:pPr>
      <w:r w:rsidRPr="00732471">
        <w:rPr>
          <w:rFonts w:eastAsia="CIDFont+F5" w:cstheme="minorHAnsi"/>
          <w:kern w:val="0"/>
          <w:sz w:val="24"/>
          <w:szCs w:val="24"/>
        </w:rPr>
        <w:t>Gustoća naseljenosti u pogođenom području preuzima se iz tablice VI. Kako pogođeno područje čini</w:t>
      </w:r>
      <w:r>
        <w:rPr>
          <w:rFonts w:eastAsia="CIDFont+F5" w:cstheme="minorHAnsi"/>
          <w:kern w:val="0"/>
          <w:sz w:val="24"/>
          <w:szCs w:val="24"/>
        </w:rPr>
        <w:t xml:space="preserve"> </w:t>
      </w:r>
      <w:r w:rsidRPr="00732471">
        <w:rPr>
          <w:rFonts w:eastAsia="CIDFont+F5" w:cstheme="minorHAnsi"/>
          <w:kern w:val="0"/>
          <w:sz w:val="24"/>
          <w:szCs w:val="24"/>
        </w:rPr>
        <w:t>područje u kojem se nalaze društveni i poslovni sadržaji, uzeta je vrijednost 8 osoba/ha.</w:t>
      </w:r>
    </w:p>
    <w:p w14:paraId="5EA36310" w14:textId="77777777" w:rsidR="00732471" w:rsidRDefault="00732471" w:rsidP="00732471">
      <w:pPr>
        <w:pStyle w:val="Odlomakpopisa"/>
        <w:numPr>
          <w:ilvl w:val="0"/>
          <w:numId w:val="123"/>
        </w:numPr>
        <w:autoSpaceDE w:val="0"/>
        <w:autoSpaceDN w:val="0"/>
        <w:adjustRightInd w:val="0"/>
        <w:spacing w:after="0" w:line="276" w:lineRule="auto"/>
        <w:jc w:val="both"/>
        <w:rPr>
          <w:rFonts w:eastAsia="CIDFont+F5" w:cstheme="minorHAnsi"/>
          <w:kern w:val="0"/>
          <w:sz w:val="24"/>
          <w:szCs w:val="24"/>
        </w:rPr>
      </w:pPr>
      <w:r w:rsidRPr="00732471">
        <w:rPr>
          <w:rFonts w:eastAsia="CIDFont+F5" w:cstheme="minorHAnsi"/>
          <w:kern w:val="0"/>
          <w:sz w:val="24"/>
          <w:szCs w:val="24"/>
        </w:rPr>
        <w:t xml:space="preserve">Korekcijski parametar područja </w:t>
      </w:r>
      <w:proofErr w:type="spellStart"/>
      <w:r w:rsidRPr="00732471">
        <w:rPr>
          <w:rFonts w:eastAsia="CIDFont+F5" w:cstheme="minorHAnsi"/>
          <w:kern w:val="0"/>
          <w:sz w:val="24"/>
          <w:szCs w:val="24"/>
        </w:rPr>
        <w:t>fp</w:t>
      </w:r>
      <w:proofErr w:type="spellEnd"/>
      <w:r w:rsidRPr="00732471">
        <w:rPr>
          <w:rFonts w:eastAsia="CIDFont+F5" w:cstheme="minorHAnsi"/>
          <w:kern w:val="0"/>
          <w:sz w:val="24"/>
          <w:szCs w:val="24"/>
        </w:rPr>
        <w:t xml:space="preserve"> preuzima se iz tablice VII. Kako je kategorija površine učinka II,</w:t>
      </w:r>
      <w:r>
        <w:rPr>
          <w:rFonts w:eastAsia="CIDFont+F5" w:cstheme="minorHAnsi"/>
          <w:kern w:val="0"/>
          <w:sz w:val="24"/>
          <w:szCs w:val="24"/>
        </w:rPr>
        <w:t xml:space="preserve"> </w:t>
      </w:r>
      <w:r w:rsidRPr="00732471">
        <w:rPr>
          <w:rFonts w:eastAsia="CIDFont+F5" w:cstheme="minorHAnsi"/>
          <w:kern w:val="0"/>
          <w:sz w:val="24"/>
          <w:szCs w:val="24"/>
        </w:rPr>
        <w:t>postotak naseljenosti promatranog područja cca 50%, navedeni parametar iznosi 1.</w:t>
      </w:r>
    </w:p>
    <w:p w14:paraId="46FB2940" w14:textId="0EF3E0AF" w:rsidR="00732471" w:rsidRPr="00732471" w:rsidRDefault="00732471" w:rsidP="00732471">
      <w:pPr>
        <w:pStyle w:val="Odlomakpopisa"/>
        <w:numPr>
          <w:ilvl w:val="0"/>
          <w:numId w:val="123"/>
        </w:numPr>
        <w:autoSpaceDE w:val="0"/>
        <w:autoSpaceDN w:val="0"/>
        <w:adjustRightInd w:val="0"/>
        <w:spacing w:after="0" w:line="276" w:lineRule="auto"/>
        <w:jc w:val="both"/>
        <w:rPr>
          <w:rFonts w:eastAsia="CIDFont+F5" w:cstheme="minorHAnsi"/>
          <w:kern w:val="0"/>
          <w:sz w:val="24"/>
          <w:szCs w:val="24"/>
        </w:rPr>
      </w:pPr>
      <w:r w:rsidRPr="00732471">
        <w:rPr>
          <w:rFonts w:eastAsia="CIDFont+F5" w:cstheme="minorHAnsi"/>
          <w:kern w:val="0"/>
          <w:sz w:val="24"/>
          <w:szCs w:val="24"/>
        </w:rPr>
        <w:t>Korekcijski parametar ublažavanja učinaka preuzima se iz tablice VIII., te za tvari referentnog broja 7</w:t>
      </w:r>
      <w:r>
        <w:rPr>
          <w:rFonts w:eastAsia="CIDFont+F5" w:cstheme="minorHAnsi"/>
          <w:kern w:val="0"/>
          <w:sz w:val="24"/>
          <w:szCs w:val="24"/>
        </w:rPr>
        <w:t xml:space="preserve"> </w:t>
      </w:r>
      <w:r w:rsidRPr="00732471">
        <w:rPr>
          <w:rFonts w:eastAsia="CIDFont+F5" w:cstheme="minorHAnsi"/>
          <w:kern w:val="0"/>
          <w:sz w:val="24"/>
          <w:szCs w:val="24"/>
        </w:rPr>
        <w:t>iznosi 1</w:t>
      </w:r>
      <w:r w:rsidRPr="00732471">
        <w:rPr>
          <w:rFonts w:eastAsia="CIDFont+F5" w:cstheme="minorHAnsi"/>
          <w:kern w:val="0"/>
          <w:sz w:val="20"/>
          <w:szCs w:val="20"/>
        </w:rPr>
        <w:t>.</w:t>
      </w:r>
    </w:p>
    <w:p w14:paraId="4C107A11" w14:textId="77777777" w:rsidR="005B47F0" w:rsidRPr="005B47F0" w:rsidRDefault="005B47F0" w:rsidP="005B47F0">
      <w:pPr>
        <w:autoSpaceDE w:val="0"/>
        <w:autoSpaceDN w:val="0"/>
        <w:adjustRightInd w:val="0"/>
        <w:spacing w:after="0" w:line="276" w:lineRule="auto"/>
        <w:jc w:val="both"/>
        <w:rPr>
          <w:rFonts w:eastAsia="CIDFont+F5" w:cstheme="minorHAnsi"/>
          <w:kern w:val="0"/>
          <w:sz w:val="24"/>
          <w:szCs w:val="24"/>
        </w:rPr>
      </w:pPr>
      <w:r w:rsidRPr="005B47F0">
        <w:rPr>
          <w:rFonts w:eastAsia="CIDFont+F7" w:cstheme="minorHAnsi"/>
          <w:kern w:val="0"/>
          <w:sz w:val="24"/>
          <w:szCs w:val="24"/>
        </w:rPr>
        <w:t>Za lokaciju postrojenja se procjenjuje da:</w:t>
      </w:r>
    </w:p>
    <w:p w14:paraId="3B1E21FE" w14:textId="77777777" w:rsidR="005B47F0" w:rsidRDefault="005B47F0" w:rsidP="005B47F0">
      <w:pPr>
        <w:pStyle w:val="Odlomakpopisa"/>
        <w:numPr>
          <w:ilvl w:val="0"/>
          <w:numId w:val="125"/>
        </w:numPr>
        <w:autoSpaceDE w:val="0"/>
        <w:autoSpaceDN w:val="0"/>
        <w:adjustRightInd w:val="0"/>
        <w:spacing w:after="0" w:line="276" w:lineRule="auto"/>
        <w:jc w:val="both"/>
        <w:rPr>
          <w:rFonts w:eastAsia="CIDFont+F5" w:cstheme="minorHAnsi"/>
          <w:kern w:val="0"/>
          <w:sz w:val="24"/>
          <w:szCs w:val="24"/>
        </w:rPr>
      </w:pPr>
      <w:r w:rsidRPr="005B47F0">
        <w:rPr>
          <w:rFonts w:eastAsia="CIDFont+F5" w:cstheme="minorHAnsi"/>
          <w:kern w:val="0"/>
          <w:sz w:val="24"/>
          <w:szCs w:val="24"/>
        </w:rPr>
        <w:t>mogu</w:t>
      </w:r>
      <w:r w:rsidRPr="005B47F0">
        <w:rPr>
          <w:rFonts w:eastAsia="CIDFont+F5" w:cstheme="minorHAnsi" w:hint="eastAsia"/>
          <w:kern w:val="0"/>
          <w:sz w:val="24"/>
          <w:szCs w:val="24"/>
        </w:rPr>
        <w:t>ć</w:t>
      </w:r>
      <w:r w:rsidRPr="005B47F0">
        <w:rPr>
          <w:rFonts w:eastAsia="CIDFont+F5" w:cstheme="minorHAnsi"/>
          <w:kern w:val="0"/>
          <w:sz w:val="24"/>
          <w:szCs w:val="24"/>
        </w:rPr>
        <w:t xml:space="preserve">a smrtnost za </w:t>
      </w:r>
      <w:proofErr w:type="spellStart"/>
      <w:r w:rsidRPr="005B47F0">
        <w:rPr>
          <w:rFonts w:eastAsia="CIDFont+F5" w:cstheme="minorHAnsi"/>
          <w:kern w:val="0"/>
          <w:sz w:val="24"/>
          <w:szCs w:val="24"/>
        </w:rPr>
        <w:t>worst</w:t>
      </w:r>
      <w:proofErr w:type="spellEnd"/>
      <w:r w:rsidRPr="005B47F0">
        <w:rPr>
          <w:rFonts w:eastAsia="CIDFont+F5" w:cstheme="minorHAnsi"/>
          <w:kern w:val="0"/>
          <w:sz w:val="24"/>
          <w:szCs w:val="24"/>
        </w:rPr>
        <w:t xml:space="preserve"> </w:t>
      </w:r>
      <w:proofErr w:type="spellStart"/>
      <w:r w:rsidRPr="005B47F0">
        <w:rPr>
          <w:rFonts w:eastAsia="CIDFont+F5" w:cstheme="minorHAnsi"/>
          <w:kern w:val="0"/>
          <w:sz w:val="24"/>
          <w:szCs w:val="24"/>
        </w:rPr>
        <w:t>case</w:t>
      </w:r>
      <w:proofErr w:type="spellEnd"/>
      <w:r w:rsidRPr="005B47F0">
        <w:rPr>
          <w:rFonts w:eastAsia="CIDFont+F5" w:cstheme="minorHAnsi"/>
          <w:kern w:val="0"/>
          <w:sz w:val="24"/>
          <w:szCs w:val="24"/>
        </w:rPr>
        <w:t xml:space="preserve"> scenarij s amonijakom u Strojarnici, sukladno parametrima u</w:t>
      </w:r>
      <w:r>
        <w:rPr>
          <w:rFonts w:eastAsia="CIDFont+F5" w:cstheme="minorHAnsi"/>
          <w:kern w:val="0"/>
          <w:sz w:val="24"/>
          <w:szCs w:val="24"/>
        </w:rPr>
        <w:t xml:space="preserve">  </w:t>
      </w:r>
      <w:r w:rsidRPr="005B47F0">
        <w:rPr>
          <w:rFonts w:eastAsia="CIDFont+F5" w:cstheme="minorHAnsi"/>
          <w:kern w:val="0"/>
          <w:sz w:val="24"/>
          <w:szCs w:val="24"/>
        </w:rPr>
        <w:t>jednom od mogu</w:t>
      </w:r>
      <w:r w:rsidRPr="005B47F0">
        <w:rPr>
          <w:rFonts w:eastAsia="CIDFont+F5" w:cstheme="minorHAnsi" w:hint="eastAsia"/>
          <w:kern w:val="0"/>
          <w:sz w:val="24"/>
          <w:szCs w:val="24"/>
        </w:rPr>
        <w:t>ć</w:t>
      </w:r>
      <w:r w:rsidRPr="005B47F0">
        <w:rPr>
          <w:rFonts w:eastAsia="CIDFont+F5" w:cstheme="minorHAnsi"/>
          <w:kern w:val="0"/>
          <w:sz w:val="24"/>
          <w:szCs w:val="24"/>
        </w:rPr>
        <w:t xml:space="preserve">ih scenarija danih programom ALOHA 5.4.7. ili RMP </w:t>
      </w:r>
      <w:proofErr w:type="spellStart"/>
      <w:r w:rsidRPr="005B47F0">
        <w:rPr>
          <w:rFonts w:eastAsia="CIDFont+F5" w:cstheme="minorHAnsi"/>
          <w:kern w:val="0"/>
          <w:sz w:val="24"/>
          <w:szCs w:val="24"/>
        </w:rPr>
        <w:t>Comp</w:t>
      </w:r>
      <w:proofErr w:type="spellEnd"/>
      <w:r w:rsidRPr="005B47F0">
        <w:rPr>
          <w:rFonts w:eastAsia="CIDFont+F5" w:cstheme="minorHAnsi"/>
          <w:kern w:val="0"/>
          <w:sz w:val="24"/>
          <w:szCs w:val="24"/>
        </w:rPr>
        <w:t>., odre</w:t>
      </w:r>
      <w:r w:rsidRPr="005B47F0">
        <w:rPr>
          <w:rFonts w:eastAsia="CIDFont+F5" w:cstheme="minorHAnsi" w:hint="eastAsia"/>
          <w:kern w:val="0"/>
          <w:sz w:val="24"/>
          <w:szCs w:val="24"/>
        </w:rPr>
        <w:t>đ</w:t>
      </w:r>
      <w:r w:rsidRPr="005B47F0">
        <w:rPr>
          <w:rFonts w:eastAsia="CIDFont+F5" w:cstheme="minorHAnsi"/>
          <w:kern w:val="0"/>
          <w:sz w:val="24"/>
          <w:szCs w:val="24"/>
        </w:rPr>
        <w:t>enim</w:t>
      </w:r>
      <w:r>
        <w:rPr>
          <w:rFonts w:eastAsia="CIDFont+F5" w:cstheme="minorHAnsi"/>
          <w:kern w:val="0"/>
          <w:sz w:val="24"/>
          <w:szCs w:val="24"/>
        </w:rPr>
        <w:t xml:space="preserve"> </w:t>
      </w:r>
      <w:r w:rsidRPr="005B47F0">
        <w:rPr>
          <w:rFonts w:eastAsia="CIDFont+F5" w:cstheme="minorHAnsi"/>
          <w:kern w:val="0"/>
          <w:sz w:val="24"/>
          <w:szCs w:val="24"/>
        </w:rPr>
        <w:t>parametrima vjetra te gusto</w:t>
      </w:r>
      <w:r w:rsidRPr="005B47F0">
        <w:rPr>
          <w:rFonts w:eastAsia="CIDFont+F5" w:cstheme="minorHAnsi" w:hint="eastAsia"/>
          <w:kern w:val="0"/>
          <w:sz w:val="24"/>
          <w:szCs w:val="24"/>
        </w:rPr>
        <w:t>ć</w:t>
      </w:r>
      <w:r w:rsidRPr="005B47F0">
        <w:rPr>
          <w:rFonts w:eastAsia="CIDFont+F5" w:cstheme="minorHAnsi"/>
          <w:kern w:val="0"/>
          <w:sz w:val="24"/>
          <w:szCs w:val="24"/>
        </w:rPr>
        <w:t>i naseljenosti okolnog podru</w:t>
      </w:r>
      <w:r w:rsidRPr="005B47F0">
        <w:rPr>
          <w:rFonts w:eastAsia="CIDFont+F5" w:cstheme="minorHAnsi" w:hint="eastAsia"/>
          <w:kern w:val="0"/>
          <w:sz w:val="24"/>
          <w:szCs w:val="24"/>
        </w:rPr>
        <w:t>č</w:t>
      </w:r>
      <w:r w:rsidRPr="005B47F0">
        <w:rPr>
          <w:rFonts w:eastAsia="CIDFont+F5" w:cstheme="minorHAnsi"/>
          <w:kern w:val="0"/>
          <w:sz w:val="24"/>
          <w:szCs w:val="24"/>
        </w:rPr>
        <w:t>ja ( do 600 osoba)</w:t>
      </w:r>
    </w:p>
    <w:p w14:paraId="1FA2B382" w14:textId="77777777" w:rsidR="005B47F0" w:rsidRDefault="005B47F0" w:rsidP="005B47F0">
      <w:pPr>
        <w:pStyle w:val="Odlomakpopisa"/>
        <w:numPr>
          <w:ilvl w:val="0"/>
          <w:numId w:val="125"/>
        </w:numPr>
        <w:autoSpaceDE w:val="0"/>
        <w:autoSpaceDN w:val="0"/>
        <w:adjustRightInd w:val="0"/>
        <w:spacing w:after="0" w:line="276" w:lineRule="auto"/>
        <w:jc w:val="both"/>
        <w:rPr>
          <w:rFonts w:eastAsia="CIDFont+F5" w:cstheme="minorHAnsi"/>
          <w:kern w:val="0"/>
          <w:sz w:val="24"/>
          <w:szCs w:val="24"/>
        </w:rPr>
      </w:pPr>
      <w:r w:rsidRPr="005B47F0">
        <w:rPr>
          <w:rFonts w:eastAsia="CIDFont+F5" w:cstheme="minorHAnsi"/>
          <w:kern w:val="0"/>
          <w:sz w:val="24"/>
          <w:szCs w:val="24"/>
        </w:rPr>
        <w:t>Trajne posljedice na 1200 osoba u podru</w:t>
      </w:r>
      <w:r w:rsidRPr="005B47F0">
        <w:rPr>
          <w:rFonts w:eastAsia="CIDFont+F5" w:cstheme="minorHAnsi" w:hint="eastAsia"/>
          <w:kern w:val="0"/>
          <w:sz w:val="24"/>
          <w:szCs w:val="24"/>
        </w:rPr>
        <w:t>č</w:t>
      </w:r>
      <w:r w:rsidRPr="005B47F0">
        <w:rPr>
          <w:rFonts w:eastAsia="CIDFont+F5" w:cstheme="minorHAnsi"/>
          <w:kern w:val="0"/>
          <w:sz w:val="24"/>
          <w:szCs w:val="24"/>
        </w:rPr>
        <w:t>ju niz vjetar, na udaljenosti do 1-2 km od izvora</w:t>
      </w:r>
    </w:p>
    <w:p w14:paraId="1126EC00" w14:textId="64DD7A1E" w:rsidR="005B47F0" w:rsidRPr="005B47F0" w:rsidRDefault="005B47F0" w:rsidP="005B47F0">
      <w:pPr>
        <w:pStyle w:val="Odlomakpopisa"/>
        <w:numPr>
          <w:ilvl w:val="0"/>
          <w:numId w:val="125"/>
        </w:numPr>
        <w:autoSpaceDE w:val="0"/>
        <w:autoSpaceDN w:val="0"/>
        <w:adjustRightInd w:val="0"/>
        <w:spacing w:line="276" w:lineRule="auto"/>
        <w:jc w:val="both"/>
        <w:rPr>
          <w:rFonts w:eastAsia="CIDFont+F5" w:cstheme="minorHAnsi"/>
          <w:kern w:val="0"/>
          <w:sz w:val="24"/>
          <w:szCs w:val="24"/>
        </w:rPr>
      </w:pPr>
      <w:r w:rsidRPr="005B47F0">
        <w:rPr>
          <w:rFonts w:eastAsia="CIDFont+F5" w:cstheme="minorHAnsi"/>
          <w:kern w:val="0"/>
          <w:sz w:val="24"/>
          <w:szCs w:val="24"/>
        </w:rPr>
        <w:t>Privremene posljedice na 2800 osoba, na udaljenosti do 5 km niz vjetar.</w:t>
      </w:r>
    </w:p>
    <w:p w14:paraId="03A0FC0C" w14:textId="767EF126" w:rsidR="004546FA" w:rsidRPr="00622603" w:rsidRDefault="004546FA" w:rsidP="004546FA">
      <w:pPr>
        <w:keepNext/>
        <w:spacing w:line="240" w:lineRule="auto"/>
        <w:jc w:val="center"/>
        <w:rPr>
          <w:rFonts w:ascii="Calibri" w:eastAsia="Calibri" w:hAnsi="Calibri" w:cs="Times New Roman"/>
          <w:b/>
          <w:bCs/>
          <w:sz w:val="20"/>
          <w:szCs w:val="20"/>
        </w:rPr>
      </w:pPr>
      <w:bookmarkStart w:id="736" w:name="_Toc160191049"/>
      <w:bookmarkStart w:id="737" w:name="_Toc166476803"/>
      <w:bookmarkStart w:id="738" w:name="_Toc168902685"/>
      <w:bookmarkStart w:id="739" w:name="_Toc177970731"/>
      <w:r w:rsidRPr="00622603">
        <w:rPr>
          <w:rFonts w:ascii="Calibri" w:eastAsia="Calibri" w:hAnsi="Calibri" w:cs="Times New Roman"/>
          <w:b/>
          <w:bCs/>
          <w:sz w:val="20"/>
          <w:szCs w:val="20"/>
        </w:rPr>
        <w:t xml:space="preserve">Tablica </w:t>
      </w:r>
      <w:r w:rsidRPr="00622603">
        <w:rPr>
          <w:rFonts w:ascii="Calibri" w:eastAsia="Calibri" w:hAnsi="Calibri" w:cs="Times New Roman"/>
          <w:b/>
          <w:bCs/>
          <w:sz w:val="20"/>
          <w:szCs w:val="20"/>
        </w:rPr>
        <w:fldChar w:fldCharType="begin"/>
      </w:r>
      <w:r w:rsidRPr="00622603">
        <w:rPr>
          <w:rFonts w:ascii="Calibri" w:eastAsia="Calibri" w:hAnsi="Calibri" w:cs="Times New Roman"/>
          <w:b/>
          <w:bCs/>
          <w:sz w:val="20"/>
          <w:szCs w:val="20"/>
        </w:rPr>
        <w:instrText xml:space="preserve"> SEQ Tablica \* ARABIC </w:instrText>
      </w:r>
      <w:r w:rsidRPr="00622603">
        <w:rPr>
          <w:rFonts w:ascii="Calibri" w:eastAsia="Calibri" w:hAnsi="Calibri" w:cs="Times New Roman"/>
          <w:b/>
          <w:bCs/>
          <w:sz w:val="20"/>
          <w:szCs w:val="20"/>
        </w:rPr>
        <w:fldChar w:fldCharType="separate"/>
      </w:r>
      <w:r w:rsidR="00603D5F">
        <w:rPr>
          <w:rFonts w:ascii="Calibri" w:eastAsia="Calibri" w:hAnsi="Calibri" w:cs="Times New Roman"/>
          <w:b/>
          <w:bCs/>
          <w:noProof/>
          <w:sz w:val="20"/>
          <w:szCs w:val="20"/>
        </w:rPr>
        <w:t>78</w:t>
      </w:r>
      <w:r w:rsidRPr="00622603">
        <w:rPr>
          <w:rFonts w:ascii="Calibri" w:eastAsia="Calibri" w:hAnsi="Calibri" w:cs="Times New Roman"/>
          <w:b/>
          <w:bCs/>
          <w:sz w:val="20"/>
          <w:szCs w:val="20"/>
        </w:rPr>
        <w:fldChar w:fldCharType="end"/>
      </w:r>
      <w:r w:rsidRPr="00622603">
        <w:rPr>
          <w:rFonts w:ascii="Calibri" w:eastAsia="Calibri" w:hAnsi="Calibri" w:cs="Times New Roman"/>
          <w:b/>
          <w:bCs/>
          <w:sz w:val="20"/>
          <w:szCs w:val="20"/>
        </w:rPr>
        <w:t>. Prikaz prijetnjom nastalih posljedica na život i zdravlje ljudi – Događaj s najgorim mogućim posljedicama – Industrijska nesreća</w:t>
      </w:r>
      <w:bookmarkEnd w:id="736"/>
      <w:bookmarkEnd w:id="737"/>
      <w:bookmarkEnd w:id="738"/>
      <w:bookmarkEnd w:id="739"/>
    </w:p>
    <w:tbl>
      <w:tblPr>
        <w:tblW w:w="7471" w:type="dxa"/>
        <w:jc w:val="center"/>
        <w:tblCellMar>
          <w:left w:w="10" w:type="dxa"/>
          <w:right w:w="10" w:type="dxa"/>
        </w:tblCellMar>
        <w:tblLook w:val="04A0" w:firstRow="1" w:lastRow="0" w:firstColumn="1" w:lastColumn="0" w:noHBand="0" w:noVBand="1"/>
      </w:tblPr>
      <w:tblGrid>
        <w:gridCol w:w="1752"/>
        <w:gridCol w:w="2152"/>
        <w:gridCol w:w="2021"/>
        <w:gridCol w:w="1546"/>
      </w:tblGrid>
      <w:tr w:rsidR="004546FA" w:rsidRPr="00622603" w14:paraId="4E9FF832" w14:textId="77777777" w:rsidTr="00F22FE5">
        <w:trPr>
          <w:trHeight w:val="173"/>
          <w:jc w:val="center"/>
        </w:trPr>
        <w:tc>
          <w:tcPr>
            <w:tcW w:w="7471"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1F211C1" w14:textId="77777777" w:rsidR="004546FA" w:rsidRPr="00622603" w:rsidRDefault="004546FA" w:rsidP="00F22FE5">
            <w:pPr>
              <w:spacing w:after="0" w:line="240" w:lineRule="auto"/>
              <w:jc w:val="center"/>
              <w:rPr>
                <w:rFonts w:ascii="Calibri" w:eastAsia="Calibri" w:hAnsi="Calibri" w:cs="Times New Roman"/>
                <w:b/>
                <w:sz w:val="20"/>
                <w:szCs w:val="20"/>
              </w:rPr>
            </w:pPr>
            <w:r w:rsidRPr="00622603">
              <w:rPr>
                <w:rFonts w:ascii="Calibri" w:eastAsia="Calibri" w:hAnsi="Calibri" w:cs="Times New Roman"/>
                <w:b/>
                <w:sz w:val="20"/>
                <w:szCs w:val="20"/>
              </w:rPr>
              <w:t>Život i zdravlje ljudi</w:t>
            </w:r>
          </w:p>
        </w:tc>
      </w:tr>
      <w:tr w:rsidR="004546FA" w:rsidRPr="00622603" w14:paraId="7FA95C6B" w14:textId="77777777" w:rsidTr="00F22FE5">
        <w:trPr>
          <w:trHeight w:val="173"/>
          <w:jc w:val="center"/>
        </w:trPr>
        <w:tc>
          <w:tcPr>
            <w:tcW w:w="17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A018342" w14:textId="77777777" w:rsidR="004546FA" w:rsidRPr="00622603" w:rsidRDefault="004546FA" w:rsidP="00F22FE5">
            <w:pPr>
              <w:spacing w:after="0" w:line="240" w:lineRule="auto"/>
              <w:jc w:val="center"/>
              <w:rPr>
                <w:rFonts w:ascii="Calibri" w:eastAsia="Calibri" w:hAnsi="Calibri" w:cs="Times New Roman"/>
                <w:b/>
                <w:sz w:val="20"/>
                <w:szCs w:val="20"/>
              </w:rPr>
            </w:pPr>
            <w:r w:rsidRPr="00622603">
              <w:rPr>
                <w:rFonts w:ascii="Calibri" w:eastAsia="Calibri" w:hAnsi="Calibri" w:cs="Times New Roman"/>
                <w:b/>
                <w:sz w:val="20"/>
                <w:szCs w:val="20"/>
              </w:rPr>
              <w:t>Kategorija</w:t>
            </w:r>
          </w:p>
        </w:tc>
        <w:tc>
          <w:tcPr>
            <w:tcW w:w="21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71566CC" w14:textId="77777777" w:rsidR="004546FA" w:rsidRPr="00622603" w:rsidRDefault="004546FA" w:rsidP="00F22FE5">
            <w:pPr>
              <w:spacing w:after="0" w:line="240" w:lineRule="auto"/>
              <w:jc w:val="center"/>
              <w:rPr>
                <w:rFonts w:ascii="Calibri" w:eastAsia="Calibri" w:hAnsi="Calibri" w:cs="Times New Roman"/>
                <w:b/>
                <w:sz w:val="20"/>
                <w:szCs w:val="20"/>
              </w:rPr>
            </w:pPr>
            <w:r w:rsidRPr="00622603">
              <w:rPr>
                <w:rFonts w:ascii="Calibri" w:eastAsia="Calibri" w:hAnsi="Calibri" w:cs="Times New Roman"/>
                <w:b/>
                <w:sz w:val="20"/>
                <w:szCs w:val="20"/>
              </w:rPr>
              <w:t>Posljedice</w:t>
            </w:r>
          </w:p>
        </w:tc>
        <w:tc>
          <w:tcPr>
            <w:tcW w:w="20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B15888F" w14:textId="77777777" w:rsidR="004546FA" w:rsidRPr="00622603" w:rsidRDefault="004546FA" w:rsidP="00F22FE5">
            <w:pPr>
              <w:spacing w:after="0" w:line="240" w:lineRule="auto"/>
              <w:jc w:val="center"/>
              <w:rPr>
                <w:rFonts w:ascii="Calibri" w:eastAsia="Calibri" w:hAnsi="Calibri" w:cs="Times New Roman"/>
                <w:b/>
                <w:sz w:val="20"/>
                <w:szCs w:val="20"/>
              </w:rPr>
            </w:pPr>
            <w:r w:rsidRPr="00622603">
              <w:rPr>
                <w:rFonts w:ascii="Calibri" w:eastAsia="Calibri" w:hAnsi="Calibri" w:cs="Times New Roman"/>
                <w:b/>
                <w:sz w:val="20"/>
                <w:szCs w:val="20"/>
              </w:rPr>
              <w:t>Broj stanovnika</w:t>
            </w:r>
            <w:r>
              <w:rPr>
                <w:rFonts w:ascii="Calibri" w:eastAsia="Calibri" w:hAnsi="Calibri" w:cs="Times New Roman"/>
                <w:b/>
                <w:sz w:val="20"/>
                <w:szCs w:val="20"/>
              </w:rPr>
              <w:t xml:space="preserve"> [%]</w:t>
            </w:r>
          </w:p>
        </w:tc>
        <w:tc>
          <w:tcPr>
            <w:tcW w:w="154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424B7BB" w14:textId="77777777" w:rsidR="004546FA" w:rsidRPr="00622603" w:rsidRDefault="004546FA" w:rsidP="00F22FE5">
            <w:pPr>
              <w:spacing w:after="0" w:line="240" w:lineRule="auto"/>
              <w:jc w:val="center"/>
              <w:rPr>
                <w:rFonts w:ascii="Calibri" w:eastAsia="Calibri" w:hAnsi="Calibri" w:cs="Times New Roman"/>
                <w:b/>
                <w:sz w:val="20"/>
                <w:szCs w:val="20"/>
              </w:rPr>
            </w:pPr>
            <w:r w:rsidRPr="00622603">
              <w:rPr>
                <w:rFonts w:ascii="Calibri" w:eastAsia="Calibri" w:hAnsi="Calibri" w:cs="Times New Roman"/>
                <w:b/>
                <w:sz w:val="20"/>
                <w:szCs w:val="20"/>
              </w:rPr>
              <w:t>Odabrano</w:t>
            </w:r>
          </w:p>
        </w:tc>
      </w:tr>
      <w:tr w:rsidR="004546FA" w:rsidRPr="00622603" w14:paraId="1D2C2641" w14:textId="77777777" w:rsidTr="00F22FE5">
        <w:trPr>
          <w:trHeight w:val="173"/>
          <w:jc w:val="center"/>
        </w:trPr>
        <w:tc>
          <w:tcPr>
            <w:tcW w:w="17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F4B6CC2" w14:textId="77777777" w:rsidR="004546FA" w:rsidRPr="00622603" w:rsidRDefault="004546FA" w:rsidP="00F22FE5">
            <w:pPr>
              <w:spacing w:after="0" w:line="240" w:lineRule="auto"/>
              <w:jc w:val="center"/>
              <w:rPr>
                <w:rFonts w:ascii="Calibri" w:eastAsia="Calibri" w:hAnsi="Calibri" w:cs="Times New Roman"/>
                <w:b/>
                <w:sz w:val="20"/>
                <w:szCs w:val="20"/>
              </w:rPr>
            </w:pPr>
            <w:r w:rsidRPr="00622603">
              <w:rPr>
                <w:rFonts w:ascii="Calibri" w:eastAsia="Calibri" w:hAnsi="Calibri" w:cs="Times New Roman"/>
                <w:b/>
                <w:sz w:val="20"/>
                <w:szCs w:val="20"/>
              </w:rPr>
              <w:t>1</w:t>
            </w:r>
          </w:p>
        </w:tc>
        <w:tc>
          <w:tcPr>
            <w:tcW w:w="21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B9819EE" w14:textId="77777777" w:rsidR="004546FA" w:rsidRPr="00622603" w:rsidRDefault="004546FA" w:rsidP="00F22FE5">
            <w:pPr>
              <w:spacing w:after="0" w:line="240" w:lineRule="auto"/>
              <w:jc w:val="center"/>
              <w:rPr>
                <w:rFonts w:ascii="Calibri" w:eastAsia="Calibri" w:hAnsi="Calibri" w:cs="Times New Roman"/>
                <w:sz w:val="20"/>
                <w:szCs w:val="20"/>
              </w:rPr>
            </w:pPr>
            <w:r w:rsidRPr="00622603">
              <w:rPr>
                <w:rFonts w:ascii="Calibri" w:eastAsia="Calibri" w:hAnsi="Calibri" w:cs="Times New Roman"/>
                <w:sz w:val="20"/>
                <w:szCs w:val="20"/>
              </w:rPr>
              <w:t>Neznatne</w:t>
            </w:r>
          </w:p>
        </w:tc>
        <w:tc>
          <w:tcPr>
            <w:tcW w:w="20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52795EF" w14:textId="77777777" w:rsidR="004546FA" w:rsidRPr="00622603" w:rsidRDefault="004546FA" w:rsidP="00F22FE5">
            <w:pPr>
              <w:spacing w:after="0" w:line="240" w:lineRule="auto"/>
              <w:jc w:val="center"/>
              <w:rPr>
                <w:rFonts w:ascii="Calibri" w:eastAsia="Calibri" w:hAnsi="Calibri" w:cs="Times New Roman"/>
                <w:sz w:val="20"/>
                <w:szCs w:val="20"/>
              </w:rPr>
            </w:pPr>
            <w:r w:rsidRPr="00622603">
              <w:rPr>
                <w:rFonts w:ascii="Calibri" w:eastAsia="Calibri" w:hAnsi="Calibri" w:cs="Times New Roman"/>
                <w:sz w:val="20"/>
                <w:szCs w:val="20"/>
              </w:rPr>
              <w:t>*&lt;0,001</w:t>
            </w:r>
          </w:p>
        </w:tc>
        <w:tc>
          <w:tcPr>
            <w:tcW w:w="154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AAF9676" w14:textId="77777777" w:rsidR="004546FA" w:rsidRPr="00622603" w:rsidRDefault="004546FA" w:rsidP="00F22FE5">
            <w:pPr>
              <w:spacing w:after="0" w:line="240" w:lineRule="auto"/>
              <w:jc w:val="center"/>
              <w:rPr>
                <w:rFonts w:ascii="Calibri" w:eastAsia="Calibri" w:hAnsi="Calibri" w:cs="Times New Roman"/>
                <w:b/>
                <w:sz w:val="20"/>
                <w:szCs w:val="20"/>
              </w:rPr>
            </w:pPr>
          </w:p>
        </w:tc>
      </w:tr>
      <w:tr w:rsidR="004546FA" w:rsidRPr="00622603" w14:paraId="483D1E2F" w14:textId="77777777" w:rsidTr="00F22FE5">
        <w:trPr>
          <w:trHeight w:val="173"/>
          <w:jc w:val="center"/>
        </w:trPr>
        <w:tc>
          <w:tcPr>
            <w:tcW w:w="17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1C448FB" w14:textId="77777777" w:rsidR="004546FA" w:rsidRPr="00622603" w:rsidRDefault="004546FA" w:rsidP="00F22FE5">
            <w:pPr>
              <w:spacing w:after="0" w:line="240" w:lineRule="auto"/>
              <w:jc w:val="center"/>
              <w:rPr>
                <w:rFonts w:ascii="Calibri" w:eastAsia="Calibri" w:hAnsi="Calibri" w:cs="Times New Roman"/>
                <w:b/>
                <w:sz w:val="20"/>
                <w:szCs w:val="20"/>
              </w:rPr>
            </w:pPr>
            <w:r w:rsidRPr="00622603">
              <w:rPr>
                <w:rFonts w:ascii="Calibri" w:eastAsia="Calibri" w:hAnsi="Calibri" w:cs="Times New Roman"/>
                <w:b/>
                <w:sz w:val="20"/>
                <w:szCs w:val="20"/>
              </w:rPr>
              <w:t>2</w:t>
            </w:r>
          </w:p>
        </w:tc>
        <w:tc>
          <w:tcPr>
            <w:tcW w:w="21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23095F5" w14:textId="77777777" w:rsidR="004546FA" w:rsidRPr="00622603" w:rsidRDefault="004546FA" w:rsidP="00F22FE5">
            <w:pPr>
              <w:spacing w:after="0" w:line="240" w:lineRule="auto"/>
              <w:jc w:val="center"/>
              <w:rPr>
                <w:rFonts w:ascii="Calibri" w:eastAsia="Calibri" w:hAnsi="Calibri" w:cs="Times New Roman"/>
                <w:sz w:val="20"/>
                <w:szCs w:val="20"/>
              </w:rPr>
            </w:pPr>
            <w:r w:rsidRPr="00622603">
              <w:rPr>
                <w:rFonts w:ascii="Calibri" w:eastAsia="Calibri" w:hAnsi="Calibri" w:cs="Times New Roman"/>
                <w:sz w:val="20"/>
                <w:szCs w:val="20"/>
              </w:rPr>
              <w:t>Malene</w:t>
            </w:r>
          </w:p>
        </w:tc>
        <w:tc>
          <w:tcPr>
            <w:tcW w:w="20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CF5AA80" w14:textId="77777777" w:rsidR="004546FA" w:rsidRPr="00622603" w:rsidRDefault="004546FA" w:rsidP="00F22FE5">
            <w:pPr>
              <w:spacing w:after="0" w:line="240" w:lineRule="auto"/>
              <w:jc w:val="center"/>
              <w:rPr>
                <w:rFonts w:ascii="Calibri" w:eastAsia="Calibri" w:hAnsi="Calibri" w:cs="Times New Roman"/>
                <w:sz w:val="20"/>
                <w:szCs w:val="20"/>
              </w:rPr>
            </w:pPr>
            <w:r w:rsidRPr="00622603">
              <w:rPr>
                <w:rFonts w:ascii="Calibri" w:eastAsia="Calibri" w:hAnsi="Calibri" w:cs="Times New Roman"/>
                <w:sz w:val="20"/>
                <w:szCs w:val="20"/>
              </w:rPr>
              <w:t>0,001 - 0,0046</w:t>
            </w:r>
          </w:p>
        </w:tc>
        <w:tc>
          <w:tcPr>
            <w:tcW w:w="154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79AC9D1" w14:textId="77777777" w:rsidR="004546FA" w:rsidRPr="00622603" w:rsidRDefault="004546FA" w:rsidP="00F22FE5">
            <w:pPr>
              <w:spacing w:after="0" w:line="240" w:lineRule="auto"/>
              <w:jc w:val="center"/>
              <w:rPr>
                <w:rFonts w:ascii="Calibri" w:eastAsia="Calibri" w:hAnsi="Calibri" w:cs="Times New Roman"/>
                <w:sz w:val="20"/>
                <w:szCs w:val="20"/>
              </w:rPr>
            </w:pPr>
          </w:p>
        </w:tc>
      </w:tr>
      <w:tr w:rsidR="004546FA" w:rsidRPr="00622603" w14:paraId="623FA38D" w14:textId="77777777" w:rsidTr="00F22FE5">
        <w:trPr>
          <w:trHeight w:val="173"/>
          <w:jc w:val="center"/>
        </w:trPr>
        <w:tc>
          <w:tcPr>
            <w:tcW w:w="17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BBBC0F2" w14:textId="77777777" w:rsidR="004546FA" w:rsidRPr="00622603" w:rsidRDefault="004546FA" w:rsidP="00F22FE5">
            <w:pPr>
              <w:spacing w:after="0" w:line="240" w:lineRule="auto"/>
              <w:jc w:val="center"/>
              <w:rPr>
                <w:rFonts w:ascii="Calibri" w:eastAsia="Calibri" w:hAnsi="Calibri" w:cs="Times New Roman"/>
                <w:b/>
                <w:sz w:val="20"/>
                <w:szCs w:val="20"/>
              </w:rPr>
            </w:pPr>
            <w:r w:rsidRPr="00622603">
              <w:rPr>
                <w:rFonts w:ascii="Calibri" w:eastAsia="Calibri" w:hAnsi="Calibri" w:cs="Times New Roman"/>
                <w:b/>
                <w:sz w:val="20"/>
                <w:szCs w:val="20"/>
              </w:rPr>
              <w:t>3</w:t>
            </w:r>
          </w:p>
        </w:tc>
        <w:tc>
          <w:tcPr>
            <w:tcW w:w="21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CE5F5E2" w14:textId="77777777" w:rsidR="004546FA" w:rsidRPr="00622603" w:rsidRDefault="004546FA" w:rsidP="00F22FE5">
            <w:pPr>
              <w:spacing w:after="0" w:line="240" w:lineRule="auto"/>
              <w:jc w:val="center"/>
              <w:rPr>
                <w:rFonts w:ascii="Calibri" w:eastAsia="Calibri" w:hAnsi="Calibri" w:cs="Times New Roman"/>
                <w:sz w:val="20"/>
                <w:szCs w:val="20"/>
              </w:rPr>
            </w:pPr>
            <w:r w:rsidRPr="00622603">
              <w:rPr>
                <w:rFonts w:ascii="Calibri" w:eastAsia="Calibri" w:hAnsi="Calibri" w:cs="Times New Roman"/>
                <w:sz w:val="20"/>
                <w:szCs w:val="20"/>
              </w:rPr>
              <w:t>Umjerene</w:t>
            </w:r>
          </w:p>
        </w:tc>
        <w:tc>
          <w:tcPr>
            <w:tcW w:w="20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D169D38" w14:textId="77777777" w:rsidR="004546FA" w:rsidRPr="00622603" w:rsidRDefault="004546FA" w:rsidP="00F22FE5">
            <w:pPr>
              <w:spacing w:after="0" w:line="240" w:lineRule="auto"/>
              <w:jc w:val="center"/>
              <w:rPr>
                <w:rFonts w:ascii="Calibri" w:eastAsia="Calibri" w:hAnsi="Calibri" w:cs="Times New Roman"/>
                <w:sz w:val="20"/>
                <w:szCs w:val="20"/>
              </w:rPr>
            </w:pPr>
            <w:r w:rsidRPr="00622603">
              <w:rPr>
                <w:rFonts w:ascii="Calibri" w:eastAsia="Calibri" w:hAnsi="Calibri" w:cs="Times New Roman"/>
                <w:sz w:val="20"/>
                <w:szCs w:val="20"/>
              </w:rPr>
              <w:t>0,0047 - 0,011</w:t>
            </w:r>
          </w:p>
        </w:tc>
        <w:tc>
          <w:tcPr>
            <w:tcW w:w="154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79A3713" w14:textId="77777777" w:rsidR="004546FA" w:rsidRPr="00622603" w:rsidRDefault="004546FA" w:rsidP="00F22FE5">
            <w:pPr>
              <w:spacing w:after="0" w:line="240" w:lineRule="auto"/>
              <w:jc w:val="center"/>
              <w:rPr>
                <w:rFonts w:ascii="Calibri" w:eastAsia="Calibri" w:hAnsi="Calibri" w:cs="Times New Roman"/>
                <w:sz w:val="20"/>
                <w:szCs w:val="20"/>
              </w:rPr>
            </w:pPr>
          </w:p>
        </w:tc>
      </w:tr>
      <w:tr w:rsidR="004546FA" w:rsidRPr="00622603" w14:paraId="74B7CAA0" w14:textId="77777777" w:rsidTr="00F22FE5">
        <w:trPr>
          <w:trHeight w:val="181"/>
          <w:jc w:val="center"/>
        </w:trPr>
        <w:tc>
          <w:tcPr>
            <w:tcW w:w="17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E723549" w14:textId="77777777" w:rsidR="004546FA" w:rsidRPr="00622603" w:rsidRDefault="004546FA" w:rsidP="00F22FE5">
            <w:pPr>
              <w:spacing w:after="0" w:line="240" w:lineRule="auto"/>
              <w:jc w:val="center"/>
              <w:rPr>
                <w:rFonts w:ascii="Calibri" w:eastAsia="Calibri" w:hAnsi="Calibri" w:cs="Times New Roman"/>
                <w:b/>
                <w:sz w:val="20"/>
                <w:szCs w:val="20"/>
              </w:rPr>
            </w:pPr>
            <w:r w:rsidRPr="00622603">
              <w:rPr>
                <w:rFonts w:ascii="Calibri" w:eastAsia="Calibri" w:hAnsi="Calibri" w:cs="Times New Roman"/>
                <w:b/>
                <w:sz w:val="20"/>
                <w:szCs w:val="20"/>
              </w:rPr>
              <w:t>4</w:t>
            </w:r>
          </w:p>
        </w:tc>
        <w:tc>
          <w:tcPr>
            <w:tcW w:w="21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E72FBEC" w14:textId="77777777" w:rsidR="004546FA" w:rsidRPr="00622603" w:rsidRDefault="004546FA" w:rsidP="00F22FE5">
            <w:pPr>
              <w:spacing w:after="0" w:line="240" w:lineRule="auto"/>
              <w:jc w:val="center"/>
              <w:rPr>
                <w:rFonts w:ascii="Calibri" w:eastAsia="Calibri" w:hAnsi="Calibri" w:cs="Times New Roman"/>
                <w:sz w:val="20"/>
                <w:szCs w:val="20"/>
              </w:rPr>
            </w:pPr>
            <w:r w:rsidRPr="00622603">
              <w:rPr>
                <w:rFonts w:ascii="Calibri" w:eastAsia="Calibri" w:hAnsi="Calibri" w:cs="Times New Roman"/>
                <w:sz w:val="20"/>
                <w:szCs w:val="20"/>
              </w:rPr>
              <w:t>Značajne</w:t>
            </w:r>
          </w:p>
        </w:tc>
        <w:tc>
          <w:tcPr>
            <w:tcW w:w="20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C3774BC" w14:textId="77777777" w:rsidR="004546FA" w:rsidRPr="00622603" w:rsidRDefault="004546FA" w:rsidP="00F22FE5">
            <w:pPr>
              <w:spacing w:after="0" w:line="240" w:lineRule="auto"/>
              <w:jc w:val="center"/>
              <w:rPr>
                <w:rFonts w:ascii="Calibri" w:eastAsia="Calibri" w:hAnsi="Calibri" w:cs="Times New Roman"/>
                <w:sz w:val="20"/>
                <w:szCs w:val="20"/>
              </w:rPr>
            </w:pPr>
            <w:r w:rsidRPr="00622603">
              <w:rPr>
                <w:rFonts w:ascii="Calibri" w:eastAsia="Calibri" w:hAnsi="Calibri" w:cs="Times New Roman"/>
                <w:sz w:val="20"/>
                <w:szCs w:val="20"/>
              </w:rPr>
              <w:t>0,012 - 0,035</w:t>
            </w:r>
          </w:p>
        </w:tc>
        <w:tc>
          <w:tcPr>
            <w:tcW w:w="154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6862EA1" w14:textId="77777777" w:rsidR="004546FA" w:rsidRPr="00622603" w:rsidRDefault="004546FA" w:rsidP="00F22FE5">
            <w:pPr>
              <w:spacing w:after="0" w:line="240" w:lineRule="auto"/>
              <w:jc w:val="center"/>
              <w:rPr>
                <w:rFonts w:ascii="Calibri" w:eastAsia="Calibri" w:hAnsi="Calibri" w:cs="Times New Roman"/>
                <w:b/>
                <w:bCs/>
                <w:sz w:val="20"/>
                <w:szCs w:val="20"/>
              </w:rPr>
            </w:pPr>
          </w:p>
        </w:tc>
      </w:tr>
      <w:tr w:rsidR="004546FA" w:rsidRPr="00622603" w14:paraId="4581EF22" w14:textId="77777777" w:rsidTr="00F22FE5">
        <w:trPr>
          <w:trHeight w:val="43"/>
          <w:jc w:val="center"/>
        </w:trPr>
        <w:tc>
          <w:tcPr>
            <w:tcW w:w="17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9E54ACB" w14:textId="77777777" w:rsidR="004546FA" w:rsidRPr="00622603" w:rsidRDefault="004546FA" w:rsidP="00F22FE5">
            <w:pPr>
              <w:spacing w:after="0" w:line="240" w:lineRule="auto"/>
              <w:jc w:val="center"/>
              <w:rPr>
                <w:rFonts w:ascii="Calibri" w:eastAsia="Calibri" w:hAnsi="Calibri" w:cs="Times New Roman"/>
                <w:b/>
                <w:sz w:val="20"/>
                <w:szCs w:val="20"/>
              </w:rPr>
            </w:pPr>
            <w:r w:rsidRPr="00622603">
              <w:rPr>
                <w:rFonts w:ascii="Calibri" w:eastAsia="Calibri" w:hAnsi="Calibri" w:cs="Times New Roman"/>
                <w:b/>
                <w:sz w:val="20"/>
                <w:szCs w:val="20"/>
              </w:rPr>
              <w:t>5</w:t>
            </w:r>
          </w:p>
        </w:tc>
        <w:tc>
          <w:tcPr>
            <w:tcW w:w="21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C733285" w14:textId="77777777" w:rsidR="004546FA" w:rsidRPr="00622603" w:rsidRDefault="004546FA" w:rsidP="00F22FE5">
            <w:pPr>
              <w:spacing w:after="0" w:line="240" w:lineRule="auto"/>
              <w:jc w:val="center"/>
              <w:rPr>
                <w:rFonts w:ascii="Calibri" w:eastAsia="Calibri" w:hAnsi="Calibri" w:cs="Times New Roman"/>
                <w:sz w:val="20"/>
                <w:szCs w:val="20"/>
              </w:rPr>
            </w:pPr>
            <w:r w:rsidRPr="00622603">
              <w:rPr>
                <w:rFonts w:ascii="Calibri" w:eastAsia="Calibri" w:hAnsi="Calibri" w:cs="Times New Roman"/>
                <w:sz w:val="20"/>
                <w:szCs w:val="20"/>
              </w:rPr>
              <w:t>Katastrofalne</w:t>
            </w:r>
          </w:p>
        </w:tc>
        <w:tc>
          <w:tcPr>
            <w:tcW w:w="20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A662448" w14:textId="77777777" w:rsidR="004546FA" w:rsidRPr="00622603" w:rsidRDefault="004546FA" w:rsidP="00F22FE5">
            <w:pPr>
              <w:spacing w:after="0" w:line="240" w:lineRule="auto"/>
              <w:ind w:left="720"/>
              <w:contextualSpacing/>
              <w:rPr>
                <w:rFonts w:ascii="Calibri" w:eastAsia="Calibri" w:hAnsi="Calibri" w:cs="Times New Roman"/>
                <w:sz w:val="20"/>
                <w:szCs w:val="20"/>
                <w:lang w:val="en-US"/>
              </w:rPr>
            </w:pPr>
            <w:r w:rsidRPr="00622603">
              <w:rPr>
                <w:rFonts w:ascii="Calibri" w:eastAsia="Calibri" w:hAnsi="Calibri" w:cs="Times New Roman"/>
                <w:sz w:val="20"/>
                <w:szCs w:val="20"/>
              </w:rPr>
              <w:t>&gt;0,036</w:t>
            </w:r>
          </w:p>
        </w:tc>
        <w:tc>
          <w:tcPr>
            <w:tcW w:w="154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B8AC3AF" w14:textId="77777777" w:rsidR="004546FA" w:rsidRPr="00622603" w:rsidRDefault="004546FA" w:rsidP="00F22FE5">
            <w:pPr>
              <w:spacing w:after="0" w:line="240" w:lineRule="auto"/>
              <w:jc w:val="center"/>
              <w:rPr>
                <w:rFonts w:ascii="Calibri" w:eastAsia="Calibri" w:hAnsi="Calibri" w:cs="Times New Roman"/>
                <w:b/>
                <w:sz w:val="20"/>
                <w:szCs w:val="20"/>
              </w:rPr>
            </w:pPr>
            <w:r w:rsidRPr="00622603">
              <w:rPr>
                <w:rFonts w:ascii="Calibri" w:eastAsia="Calibri" w:hAnsi="Calibri" w:cs="Times New Roman"/>
                <w:b/>
                <w:sz w:val="20"/>
                <w:szCs w:val="20"/>
              </w:rPr>
              <w:t>X</w:t>
            </w:r>
          </w:p>
        </w:tc>
      </w:tr>
    </w:tbl>
    <w:p w14:paraId="24BFCE2F" w14:textId="77777777" w:rsidR="004546FA" w:rsidRDefault="004546FA" w:rsidP="004546FA">
      <w:pPr>
        <w:rPr>
          <w:rFonts w:ascii="Calibri" w:eastAsia="Calibri" w:hAnsi="Calibri" w:cs="Times New Roman"/>
          <w:sz w:val="20"/>
          <w:szCs w:val="18"/>
        </w:rPr>
      </w:pPr>
      <w:r w:rsidRPr="00622603">
        <w:rPr>
          <w:rFonts w:ascii="Calibri" w:eastAsia="Calibri" w:hAnsi="Calibri" w:cs="Times New Roman"/>
          <w:sz w:val="20"/>
          <w:szCs w:val="18"/>
        </w:rPr>
        <w:t>*Napomena: Pri određivanju kategorije za život i zdravlje ljudi u kategoriju 1 ulaze posljedice prema kojima je stradala ili ugrožena minimalno jedna osoba do 0,001% stanovnika na području JLP(R)S-a.</w:t>
      </w:r>
    </w:p>
    <w:p w14:paraId="6666977B" w14:textId="4F2B0821" w:rsidR="004546FA" w:rsidRDefault="004546FA" w:rsidP="004546FA">
      <w:pPr>
        <w:pStyle w:val="Naslov4"/>
        <w:rPr>
          <w:lang w:val="en-US"/>
        </w:rPr>
      </w:pPr>
      <w:bookmarkStart w:id="740" w:name="_Toc182566662"/>
      <w:proofErr w:type="spellStart"/>
      <w:r>
        <w:rPr>
          <w:lang w:val="en-US"/>
        </w:rPr>
        <w:lastRenderedPageBreak/>
        <w:t>Procjena</w:t>
      </w:r>
      <w:proofErr w:type="spellEnd"/>
      <w:r>
        <w:rPr>
          <w:lang w:val="en-US"/>
        </w:rPr>
        <w:t xml:space="preserve"> </w:t>
      </w:r>
      <w:proofErr w:type="spellStart"/>
      <w:r>
        <w:rPr>
          <w:lang w:val="en-US"/>
        </w:rPr>
        <w:t>posljedica</w:t>
      </w:r>
      <w:proofErr w:type="spellEnd"/>
      <w:r>
        <w:rPr>
          <w:lang w:val="en-US"/>
        </w:rPr>
        <w:t xml:space="preserve"> </w:t>
      </w:r>
      <w:proofErr w:type="spellStart"/>
      <w:r>
        <w:rPr>
          <w:lang w:val="en-US"/>
        </w:rPr>
        <w:t>događaja</w:t>
      </w:r>
      <w:proofErr w:type="spellEnd"/>
      <w:r>
        <w:rPr>
          <w:lang w:val="en-US"/>
        </w:rPr>
        <w:t xml:space="preserve"> s </w:t>
      </w:r>
      <w:proofErr w:type="spellStart"/>
      <w:r>
        <w:rPr>
          <w:lang w:val="en-US"/>
        </w:rPr>
        <w:t>najgorim</w:t>
      </w:r>
      <w:proofErr w:type="spellEnd"/>
      <w:r>
        <w:rPr>
          <w:lang w:val="en-US"/>
        </w:rPr>
        <w:t xml:space="preserve"> </w:t>
      </w:r>
      <w:proofErr w:type="spellStart"/>
      <w:r>
        <w:rPr>
          <w:lang w:val="en-US"/>
        </w:rPr>
        <w:t>mogućim</w:t>
      </w:r>
      <w:proofErr w:type="spellEnd"/>
      <w:r>
        <w:rPr>
          <w:lang w:val="en-US"/>
        </w:rPr>
        <w:t xml:space="preserve"> </w:t>
      </w:r>
      <w:proofErr w:type="spellStart"/>
      <w:r>
        <w:rPr>
          <w:lang w:val="en-US"/>
        </w:rPr>
        <w:t>posljedicama</w:t>
      </w:r>
      <w:proofErr w:type="spellEnd"/>
      <w:r>
        <w:rPr>
          <w:lang w:val="en-US"/>
        </w:rPr>
        <w:t xml:space="preserve"> </w:t>
      </w:r>
      <w:proofErr w:type="spellStart"/>
      <w:r>
        <w:rPr>
          <w:lang w:val="en-US"/>
        </w:rPr>
        <w:t>uslijed</w:t>
      </w:r>
      <w:proofErr w:type="spellEnd"/>
      <w:r>
        <w:rPr>
          <w:lang w:val="en-US"/>
        </w:rPr>
        <w:t xml:space="preserve"> </w:t>
      </w:r>
      <w:proofErr w:type="spellStart"/>
      <w:r>
        <w:rPr>
          <w:lang w:val="en-US"/>
        </w:rPr>
        <w:t>industrijske</w:t>
      </w:r>
      <w:proofErr w:type="spellEnd"/>
      <w:r>
        <w:rPr>
          <w:lang w:val="en-US"/>
        </w:rPr>
        <w:t xml:space="preserve"> </w:t>
      </w:r>
      <w:proofErr w:type="spellStart"/>
      <w:r>
        <w:rPr>
          <w:lang w:val="en-US"/>
        </w:rPr>
        <w:t>nesreće</w:t>
      </w:r>
      <w:proofErr w:type="spellEnd"/>
      <w:r>
        <w:rPr>
          <w:lang w:val="en-US"/>
        </w:rPr>
        <w:t xml:space="preserve"> </w:t>
      </w:r>
      <w:proofErr w:type="spellStart"/>
      <w:r>
        <w:rPr>
          <w:lang w:val="en-US"/>
        </w:rPr>
        <w:t>na</w:t>
      </w:r>
      <w:proofErr w:type="spellEnd"/>
      <w:r>
        <w:rPr>
          <w:lang w:val="en-US"/>
        </w:rPr>
        <w:t xml:space="preserve"> </w:t>
      </w:r>
      <w:proofErr w:type="spellStart"/>
      <w:r>
        <w:rPr>
          <w:lang w:val="en-US"/>
        </w:rPr>
        <w:t>gospodarstvo</w:t>
      </w:r>
      <w:bookmarkEnd w:id="740"/>
      <w:proofErr w:type="spellEnd"/>
    </w:p>
    <w:p w14:paraId="459D67DE" w14:textId="77777777" w:rsidR="004546FA" w:rsidRPr="00D12F96" w:rsidRDefault="004546FA" w:rsidP="004546FA">
      <w:pPr>
        <w:suppressAutoHyphens/>
        <w:autoSpaceDN w:val="0"/>
        <w:spacing w:after="120" w:line="276" w:lineRule="auto"/>
        <w:jc w:val="both"/>
        <w:textAlignment w:val="baseline"/>
        <w:rPr>
          <w:rFonts w:ascii="Calibri" w:eastAsia="Calibri" w:hAnsi="Calibri" w:cs="Times New Roman"/>
          <w:sz w:val="24"/>
          <w:lang w:eastAsia="hr-HR"/>
        </w:rPr>
      </w:pPr>
      <w:r w:rsidRPr="00D12F96">
        <w:rPr>
          <w:rFonts w:ascii="Calibri" w:eastAsia="Calibri" w:hAnsi="Calibri" w:cs="Times New Roman"/>
          <w:sz w:val="24"/>
          <w:lang w:eastAsia="hr-HR"/>
        </w:rPr>
        <w:t xml:space="preserve">Posljedice na gospodarstvo procjenjuju se kroz direktne (izravne) i indirektne (neizravne) gubitke u odnosu na proračun. Direktni gubici vezani su uz oštećenje poslovnih i gospodarskih objekata, troškove spašavanje i sanacije, dok se indirektni gubici odnose na izostanak radnika s posla, pad prihoda i dr. </w:t>
      </w:r>
    </w:p>
    <w:p w14:paraId="7D9E5958" w14:textId="77777777" w:rsidR="004546FA" w:rsidRPr="004546FA" w:rsidRDefault="004546FA" w:rsidP="004546FA">
      <w:pPr>
        <w:rPr>
          <w:lang w:val="en-US" w:eastAsia="zh-CN"/>
        </w:rPr>
      </w:pPr>
    </w:p>
    <w:p w14:paraId="78A0CEEE" w14:textId="619D6048" w:rsidR="004546FA" w:rsidRPr="00C6404F" w:rsidRDefault="004546FA" w:rsidP="004546FA">
      <w:pPr>
        <w:pStyle w:val="Opisslike"/>
        <w:keepNext/>
        <w:spacing w:line="276" w:lineRule="auto"/>
        <w:jc w:val="center"/>
        <w:rPr>
          <w:b w:val="0"/>
          <w:bCs w:val="0"/>
          <w:i/>
          <w:iCs/>
        </w:rPr>
      </w:pPr>
      <w:bookmarkStart w:id="741" w:name="_Toc160191050"/>
      <w:bookmarkStart w:id="742" w:name="_Toc166476804"/>
      <w:bookmarkStart w:id="743" w:name="_Toc168902686"/>
      <w:bookmarkStart w:id="744" w:name="_Toc177970732"/>
      <w:r w:rsidRPr="00C6404F">
        <w:t xml:space="preserve">Tablica </w:t>
      </w:r>
      <w:fldSimple w:instr=" SEQ Tablica \* ARABIC ">
        <w:r w:rsidR="00603D5F">
          <w:rPr>
            <w:noProof/>
          </w:rPr>
          <w:t>79</w:t>
        </w:r>
      </w:fldSimple>
      <w:r w:rsidRPr="00C6404F">
        <w:t>. Prikaz prijetnjom nastalih posljedica na gospodarstvo – Događaj s najgorim mogućim posljedicama – Industrijska nesreća</w:t>
      </w:r>
      <w:bookmarkEnd w:id="741"/>
      <w:bookmarkEnd w:id="742"/>
      <w:bookmarkEnd w:id="743"/>
      <w:bookmarkEnd w:id="744"/>
    </w:p>
    <w:tbl>
      <w:tblPr>
        <w:tblW w:w="7100" w:type="dxa"/>
        <w:jc w:val="center"/>
        <w:tblCellMar>
          <w:left w:w="10" w:type="dxa"/>
          <w:right w:w="10" w:type="dxa"/>
        </w:tblCellMar>
        <w:tblLook w:val="04A0" w:firstRow="1" w:lastRow="0" w:firstColumn="1" w:lastColumn="0" w:noHBand="0" w:noVBand="1"/>
      </w:tblPr>
      <w:tblGrid>
        <w:gridCol w:w="1476"/>
        <w:gridCol w:w="1638"/>
        <w:gridCol w:w="2835"/>
        <w:gridCol w:w="1151"/>
      </w:tblGrid>
      <w:tr w:rsidR="004546FA" w:rsidRPr="00FA45EB" w14:paraId="530C26AA" w14:textId="77777777" w:rsidTr="00F22FE5">
        <w:trPr>
          <w:trHeight w:val="70"/>
          <w:jc w:val="center"/>
        </w:trPr>
        <w:tc>
          <w:tcPr>
            <w:tcW w:w="7100"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C2F70EE" w14:textId="77777777" w:rsidR="004546FA" w:rsidRPr="00FA45EB" w:rsidRDefault="004546FA" w:rsidP="00F22FE5">
            <w:pPr>
              <w:spacing w:after="0" w:line="240" w:lineRule="auto"/>
              <w:jc w:val="center"/>
              <w:rPr>
                <w:b/>
                <w:sz w:val="20"/>
                <w:szCs w:val="20"/>
              </w:rPr>
            </w:pPr>
            <w:r w:rsidRPr="00FA45EB">
              <w:rPr>
                <w:b/>
                <w:sz w:val="20"/>
                <w:szCs w:val="20"/>
              </w:rPr>
              <w:t>Gospodarstvo</w:t>
            </w:r>
          </w:p>
        </w:tc>
      </w:tr>
      <w:tr w:rsidR="004546FA" w:rsidRPr="00FA45EB" w14:paraId="56B35B51" w14:textId="77777777" w:rsidTr="00F22FE5">
        <w:trPr>
          <w:trHeight w:val="70"/>
          <w:jc w:val="center"/>
        </w:trPr>
        <w:tc>
          <w:tcPr>
            <w:tcW w:w="1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434172F" w14:textId="77777777" w:rsidR="004546FA" w:rsidRPr="00FA45EB" w:rsidRDefault="004546FA" w:rsidP="00F22FE5">
            <w:pPr>
              <w:spacing w:after="0" w:line="240" w:lineRule="auto"/>
              <w:jc w:val="center"/>
              <w:rPr>
                <w:b/>
                <w:sz w:val="20"/>
                <w:szCs w:val="20"/>
              </w:rPr>
            </w:pPr>
            <w:r w:rsidRPr="00FA45EB">
              <w:rPr>
                <w:b/>
                <w:sz w:val="20"/>
                <w:szCs w:val="20"/>
              </w:rPr>
              <w:t>Kategorija</w:t>
            </w:r>
          </w:p>
        </w:tc>
        <w:tc>
          <w:tcPr>
            <w:tcW w:w="16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D6A2E3B" w14:textId="77777777" w:rsidR="004546FA" w:rsidRPr="00FA45EB" w:rsidRDefault="004546FA" w:rsidP="00F22FE5">
            <w:pPr>
              <w:spacing w:after="0" w:line="240" w:lineRule="auto"/>
              <w:jc w:val="center"/>
              <w:rPr>
                <w:b/>
                <w:sz w:val="20"/>
                <w:szCs w:val="20"/>
              </w:rPr>
            </w:pPr>
            <w:r w:rsidRPr="00FA45EB">
              <w:rPr>
                <w:b/>
                <w:sz w:val="20"/>
                <w:szCs w:val="20"/>
              </w:rPr>
              <w:t>Posljedica</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D7C6433" w14:textId="77777777" w:rsidR="004546FA" w:rsidRPr="00FA45EB" w:rsidRDefault="004546FA" w:rsidP="00F22FE5">
            <w:pPr>
              <w:spacing w:after="0" w:line="240" w:lineRule="auto"/>
              <w:jc w:val="center"/>
              <w:rPr>
                <w:b/>
                <w:sz w:val="20"/>
                <w:szCs w:val="20"/>
              </w:rPr>
            </w:pPr>
            <w:r w:rsidRPr="00FA45EB">
              <w:rPr>
                <w:b/>
                <w:sz w:val="20"/>
                <w:szCs w:val="20"/>
              </w:rPr>
              <w:t>U eurima (% s obzirom na proračun)</w:t>
            </w:r>
          </w:p>
        </w:tc>
        <w:tc>
          <w:tcPr>
            <w:tcW w:w="11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81CDF68" w14:textId="77777777" w:rsidR="004546FA" w:rsidRPr="00FA45EB" w:rsidRDefault="004546FA" w:rsidP="00F22FE5">
            <w:pPr>
              <w:spacing w:after="0" w:line="240" w:lineRule="auto"/>
              <w:jc w:val="center"/>
              <w:rPr>
                <w:b/>
                <w:sz w:val="20"/>
                <w:szCs w:val="20"/>
              </w:rPr>
            </w:pPr>
            <w:r w:rsidRPr="00FA45EB">
              <w:rPr>
                <w:b/>
                <w:sz w:val="20"/>
                <w:szCs w:val="20"/>
              </w:rPr>
              <w:t>Odabrano</w:t>
            </w:r>
          </w:p>
        </w:tc>
      </w:tr>
      <w:tr w:rsidR="004546FA" w:rsidRPr="00FA45EB" w14:paraId="3C808E4D" w14:textId="77777777" w:rsidTr="00F22FE5">
        <w:trPr>
          <w:trHeight w:val="70"/>
          <w:jc w:val="center"/>
        </w:trPr>
        <w:tc>
          <w:tcPr>
            <w:tcW w:w="1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9C317A8" w14:textId="77777777" w:rsidR="004546FA" w:rsidRPr="00FA45EB" w:rsidRDefault="004546FA" w:rsidP="00F22FE5">
            <w:pPr>
              <w:spacing w:after="0" w:line="240" w:lineRule="auto"/>
              <w:jc w:val="center"/>
              <w:rPr>
                <w:b/>
                <w:sz w:val="20"/>
                <w:szCs w:val="20"/>
              </w:rPr>
            </w:pPr>
            <w:r w:rsidRPr="00FA45EB">
              <w:rPr>
                <w:b/>
                <w:sz w:val="20"/>
                <w:szCs w:val="20"/>
              </w:rPr>
              <w:t>1</w:t>
            </w:r>
          </w:p>
        </w:tc>
        <w:tc>
          <w:tcPr>
            <w:tcW w:w="16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C6F4AB9" w14:textId="77777777" w:rsidR="004546FA" w:rsidRPr="00FA45EB" w:rsidRDefault="004546FA" w:rsidP="00F22FE5">
            <w:pPr>
              <w:spacing w:after="0" w:line="240" w:lineRule="auto"/>
              <w:jc w:val="center"/>
              <w:rPr>
                <w:sz w:val="20"/>
                <w:szCs w:val="20"/>
              </w:rPr>
            </w:pPr>
            <w:r w:rsidRPr="00FA45EB">
              <w:rPr>
                <w:sz w:val="20"/>
                <w:szCs w:val="20"/>
              </w:rPr>
              <w:t>Neznatne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49241A6" w14:textId="77777777" w:rsidR="004546FA" w:rsidRPr="00FA45EB" w:rsidRDefault="004546FA" w:rsidP="00F22FE5">
            <w:pPr>
              <w:spacing w:after="0" w:line="240" w:lineRule="auto"/>
              <w:jc w:val="center"/>
              <w:rPr>
                <w:sz w:val="20"/>
                <w:szCs w:val="20"/>
              </w:rPr>
            </w:pPr>
            <w:r w:rsidRPr="00FA45EB">
              <w:rPr>
                <w:sz w:val="20"/>
                <w:szCs w:val="20"/>
              </w:rPr>
              <w:t>0,5 – 1</w:t>
            </w:r>
          </w:p>
        </w:tc>
        <w:tc>
          <w:tcPr>
            <w:tcW w:w="11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9ED37C0" w14:textId="77777777" w:rsidR="004546FA" w:rsidRPr="00FA45EB" w:rsidRDefault="004546FA" w:rsidP="00F22FE5">
            <w:pPr>
              <w:spacing w:after="0" w:line="240" w:lineRule="auto"/>
              <w:jc w:val="center"/>
              <w:rPr>
                <w:sz w:val="20"/>
                <w:szCs w:val="20"/>
              </w:rPr>
            </w:pPr>
          </w:p>
        </w:tc>
      </w:tr>
      <w:tr w:rsidR="004546FA" w:rsidRPr="00FA45EB" w14:paraId="5A111A24" w14:textId="77777777" w:rsidTr="00F22FE5">
        <w:trPr>
          <w:trHeight w:val="70"/>
          <w:jc w:val="center"/>
        </w:trPr>
        <w:tc>
          <w:tcPr>
            <w:tcW w:w="1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ADFF9BD" w14:textId="77777777" w:rsidR="004546FA" w:rsidRPr="00FA45EB" w:rsidRDefault="004546FA" w:rsidP="00F22FE5">
            <w:pPr>
              <w:spacing w:after="0" w:line="240" w:lineRule="auto"/>
              <w:jc w:val="center"/>
              <w:rPr>
                <w:b/>
                <w:sz w:val="20"/>
                <w:szCs w:val="20"/>
              </w:rPr>
            </w:pPr>
            <w:r w:rsidRPr="00FA45EB">
              <w:rPr>
                <w:b/>
                <w:sz w:val="20"/>
                <w:szCs w:val="20"/>
              </w:rPr>
              <w:t>2</w:t>
            </w:r>
          </w:p>
        </w:tc>
        <w:tc>
          <w:tcPr>
            <w:tcW w:w="16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D7C925C" w14:textId="77777777" w:rsidR="004546FA" w:rsidRPr="00FA45EB" w:rsidRDefault="004546FA" w:rsidP="00F22FE5">
            <w:pPr>
              <w:spacing w:after="0" w:line="240" w:lineRule="auto"/>
              <w:jc w:val="center"/>
              <w:rPr>
                <w:sz w:val="20"/>
                <w:szCs w:val="20"/>
              </w:rPr>
            </w:pPr>
            <w:r w:rsidRPr="00FA45EB">
              <w:rPr>
                <w:sz w:val="20"/>
                <w:szCs w:val="20"/>
              </w:rPr>
              <w:t>Malene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F07D74B" w14:textId="77777777" w:rsidR="004546FA" w:rsidRPr="00FA45EB" w:rsidRDefault="004546FA" w:rsidP="00F22FE5">
            <w:pPr>
              <w:spacing w:after="0" w:line="240" w:lineRule="auto"/>
              <w:jc w:val="center"/>
              <w:rPr>
                <w:sz w:val="20"/>
                <w:szCs w:val="20"/>
              </w:rPr>
            </w:pPr>
            <w:r w:rsidRPr="00FA45EB">
              <w:rPr>
                <w:sz w:val="20"/>
                <w:szCs w:val="20"/>
              </w:rPr>
              <w:t>1 – 5</w:t>
            </w:r>
          </w:p>
        </w:tc>
        <w:tc>
          <w:tcPr>
            <w:tcW w:w="11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ADB4C76" w14:textId="77777777" w:rsidR="004546FA" w:rsidRPr="00FA45EB" w:rsidRDefault="004546FA" w:rsidP="00F22FE5">
            <w:pPr>
              <w:spacing w:after="0" w:line="240" w:lineRule="auto"/>
              <w:jc w:val="center"/>
              <w:rPr>
                <w:b/>
                <w:sz w:val="20"/>
                <w:szCs w:val="20"/>
              </w:rPr>
            </w:pPr>
          </w:p>
        </w:tc>
      </w:tr>
      <w:tr w:rsidR="004546FA" w:rsidRPr="00FA45EB" w14:paraId="5DE302C3" w14:textId="77777777" w:rsidTr="00F22FE5">
        <w:trPr>
          <w:trHeight w:val="70"/>
          <w:jc w:val="center"/>
        </w:trPr>
        <w:tc>
          <w:tcPr>
            <w:tcW w:w="1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D24B7A9" w14:textId="77777777" w:rsidR="004546FA" w:rsidRPr="00FA45EB" w:rsidRDefault="004546FA" w:rsidP="00F22FE5">
            <w:pPr>
              <w:spacing w:after="0" w:line="240" w:lineRule="auto"/>
              <w:jc w:val="center"/>
              <w:rPr>
                <w:b/>
                <w:sz w:val="20"/>
                <w:szCs w:val="20"/>
              </w:rPr>
            </w:pPr>
            <w:r w:rsidRPr="00FA45EB">
              <w:rPr>
                <w:b/>
                <w:sz w:val="20"/>
                <w:szCs w:val="20"/>
              </w:rPr>
              <w:t>3</w:t>
            </w:r>
          </w:p>
        </w:tc>
        <w:tc>
          <w:tcPr>
            <w:tcW w:w="16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4A6AD67" w14:textId="77777777" w:rsidR="004546FA" w:rsidRPr="00FA45EB" w:rsidRDefault="004546FA" w:rsidP="00F22FE5">
            <w:pPr>
              <w:spacing w:after="0" w:line="240" w:lineRule="auto"/>
              <w:jc w:val="center"/>
              <w:rPr>
                <w:sz w:val="20"/>
                <w:szCs w:val="20"/>
              </w:rPr>
            </w:pPr>
            <w:r w:rsidRPr="00FA45EB">
              <w:rPr>
                <w:sz w:val="20"/>
                <w:szCs w:val="20"/>
              </w:rPr>
              <w:t>Umjerene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9572E8B" w14:textId="77777777" w:rsidR="004546FA" w:rsidRPr="00FA45EB" w:rsidRDefault="004546FA" w:rsidP="00F22FE5">
            <w:pPr>
              <w:spacing w:after="0" w:line="240" w:lineRule="auto"/>
              <w:jc w:val="center"/>
              <w:rPr>
                <w:sz w:val="20"/>
                <w:szCs w:val="20"/>
              </w:rPr>
            </w:pPr>
            <w:r w:rsidRPr="00FA45EB">
              <w:rPr>
                <w:sz w:val="20"/>
                <w:szCs w:val="20"/>
              </w:rPr>
              <w:t>5 – 15</w:t>
            </w:r>
          </w:p>
        </w:tc>
        <w:tc>
          <w:tcPr>
            <w:tcW w:w="11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0A17A70" w14:textId="77777777" w:rsidR="004546FA" w:rsidRPr="00FA45EB" w:rsidRDefault="004546FA" w:rsidP="00F22FE5">
            <w:pPr>
              <w:spacing w:after="0" w:line="240" w:lineRule="auto"/>
              <w:jc w:val="center"/>
              <w:rPr>
                <w:b/>
                <w:sz w:val="20"/>
                <w:szCs w:val="20"/>
              </w:rPr>
            </w:pPr>
          </w:p>
        </w:tc>
      </w:tr>
      <w:tr w:rsidR="004546FA" w:rsidRPr="00FA45EB" w14:paraId="2AB32236" w14:textId="77777777" w:rsidTr="00F22FE5">
        <w:trPr>
          <w:trHeight w:val="70"/>
          <w:jc w:val="center"/>
        </w:trPr>
        <w:tc>
          <w:tcPr>
            <w:tcW w:w="1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8EDD824" w14:textId="77777777" w:rsidR="004546FA" w:rsidRPr="00FA45EB" w:rsidRDefault="004546FA" w:rsidP="00F22FE5">
            <w:pPr>
              <w:spacing w:after="0" w:line="240" w:lineRule="auto"/>
              <w:jc w:val="center"/>
              <w:rPr>
                <w:b/>
                <w:sz w:val="20"/>
                <w:szCs w:val="20"/>
              </w:rPr>
            </w:pPr>
            <w:r w:rsidRPr="00FA45EB">
              <w:rPr>
                <w:b/>
                <w:sz w:val="20"/>
                <w:szCs w:val="20"/>
              </w:rPr>
              <w:t>4</w:t>
            </w:r>
          </w:p>
        </w:tc>
        <w:tc>
          <w:tcPr>
            <w:tcW w:w="16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789CD1A" w14:textId="77777777" w:rsidR="004546FA" w:rsidRPr="00FA45EB" w:rsidRDefault="004546FA" w:rsidP="00F22FE5">
            <w:pPr>
              <w:spacing w:after="0" w:line="240" w:lineRule="auto"/>
              <w:jc w:val="center"/>
              <w:rPr>
                <w:sz w:val="20"/>
                <w:szCs w:val="20"/>
              </w:rPr>
            </w:pPr>
            <w:r w:rsidRPr="00FA45EB">
              <w:rPr>
                <w:sz w:val="20"/>
                <w:szCs w:val="20"/>
              </w:rPr>
              <w:t>Značajne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C8E00C3" w14:textId="77777777" w:rsidR="004546FA" w:rsidRPr="00FA45EB" w:rsidRDefault="004546FA" w:rsidP="00F22FE5">
            <w:pPr>
              <w:spacing w:after="0" w:line="240" w:lineRule="auto"/>
              <w:jc w:val="center"/>
              <w:rPr>
                <w:sz w:val="20"/>
                <w:szCs w:val="20"/>
              </w:rPr>
            </w:pPr>
            <w:r w:rsidRPr="00FA45EB">
              <w:rPr>
                <w:sz w:val="20"/>
                <w:szCs w:val="20"/>
              </w:rPr>
              <w:t>15 – 25</w:t>
            </w:r>
          </w:p>
        </w:tc>
        <w:tc>
          <w:tcPr>
            <w:tcW w:w="11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EC01A05" w14:textId="7452BEC5" w:rsidR="004546FA" w:rsidRPr="00FA45EB" w:rsidRDefault="004546FA" w:rsidP="00F22FE5">
            <w:pPr>
              <w:spacing w:after="0" w:line="240" w:lineRule="auto"/>
              <w:jc w:val="center"/>
              <w:rPr>
                <w:b/>
                <w:sz w:val="20"/>
                <w:szCs w:val="20"/>
              </w:rPr>
            </w:pPr>
            <w:r>
              <w:rPr>
                <w:b/>
                <w:sz w:val="20"/>
                <w:szCs w:val="20"/>
              </w:rPr>
              <w:t>X</w:t>
            </w:r>
          </w:p>
        </w:tc>
      </w:tr>
      <w:tr w:rsidR="004546FA" w:rsidRPr="00FA45EB" w14:paraId="1619CA61" w14:textId="77777777" w:rsidTr="00F22FE5">
        <w:trPr>
          <w:trHeight w:val="70"/>
          <w:jc w:val="center"/>
        </w:trPr>
        <w:tc>
          <w:tcPr>
            <w:tcW w:w="1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53436C7" w14:textId="77777777" w:rsidR="004546FA" w:rsidRPr="00FA45EB" w:rsidRDefault="004546FA" w:rsidP="00F22FE5">
            <w:pPr>
              <w:spacing w:after="0" w:line="240" w:lineRule="auto"/>
              <w:jc w:val="center"/>
              <w:rPr>
                <w:b/>
                <w:sz w:val="20"/>
                <w:szCs w:val="20"/>
              </w:rPr>
            </w:pPr>
            <w:r w:rsidRPr="00FA45EB">
              <w:rPr>
                <w:b/>
                <w:sz w:val="20"/>
                <w:szCs w:val="20"/>
              </w:rPr>
              <w:t>5</w:t>
            </w:r>
          </w:p>
        </w:tc>
        <w:tc>
          <w:tcPr>
            <w:tcW w:w="16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F263CDF" w14:textId="77777777" w:rsidR="004546FA" w:rsidRPr="00FA45EB" w:rsidRDefault="004546FA" w:rsidP="00F22FE5">
            <w:pPr>
              <w:spacing w:after="0" w:line="240" w:lineRule="auto"/>
              <w:jc w:val="center"/>
              <w:rPr>
                <w:sz w:val="20"/>
                <w:szCs w:val="20"/>
              </w:rPr>
            </w:pPr>
            <w:r w:rsidRPr="00FA45EB">
              <w:rPr>
                <w:sz w:val="20"/>
                <w:szCs w:val="20"/>
              </w:rPr>
              <w:t>Katastrofalne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8FA02E9" w14:textId="77777777" w:rsidR="004546FA" w:rsidRPr="00FA45EB" w:rsidRDefault="004546FA" w:rsidP="00F22FE5">
            <w:pPr>
              <w:spacing w:after="0" w:line="240" w:lineRule="auto"/>
              <w:jc w:val="center"/>
              <w:rPr>
                <w:sz w:val="20"/>
                <w:szCs w:val="20"/>
              </w:rPr>
            </w:pPr>
            <w:r w:rsidRPr="00FA45EB">
              <w:rPr>
                <w:sz w:val="20"/>
                <w:szCs w:val="20"/>
              </w:rPr>
              <w:t>&gt;25</w:t>
            </w:r>
          </w:p>
        </w:tc>
        <w:tc>
          <w:tcPr>
            <w:tcW w:w="11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A4EA4EC" w14:textId="43FA4C6D" w:rsidR="004546FA" w:rsidRPr="00FA45EB" w:rsidRDefault="004546FA" w:rsidP="00F22FE5">
            <w:pPr>
              <w:spacing w:after="0" w:line="240" w:lineRule="auto"/>
              <w:jc w:val="center"/>
              <w:rPr>
                <w:b/>
                <w:sz w:val="20"/>
                <w:szCs w:val="20"/>
              </w:rPr>
            </w:pPr>
          </w:p>
        </w:tc>
      </w:tr>
    </w:tbl>
    <w:p w14:paraId="3105834F" w14:textId="77777777" w:rsidR="00E23FFE" w:rsidRPr="00E23FFE" w:rsidRDefault="00E23FFE" w:rsidP="00E23FFE">
      <w:pPr>
        <w:spacing w:after="120" w:line="276" w:lineRule="auto"/>
        <w:jc w:val="both"/>
        <w:rPr>
          <w:rFonts w:ascii="Calibri" w:eastAsia="Calibri" w:hAnsi="Calibri" w:cs="Times New Roman"/>
          <w:kern w:val="0"/>
          <w:sz w:val="24"/>
          <w:lang w:val="en-US" w:eastAsia="zh-CN"/>
          <w14:ligatures w14:val="none"/>
        </w:rPr>
      </w:pPr>
    </w:p>
    <w:p w14:paraId="5AC8A29A" w14:textId="5D6312C9" w:rsidR="00E23FFE" w:rsidRDefault="004546FA" w:rsidP="004546FA">
      <w:pPr>
        <w:pStyle w:val="Naslov4"/>
        <w:rPr>
          <w:rFonts w:eastAsia="Calibri"/>
          <w:lang w:val="en-US"/>
        </w:rPr>
      </w:pPr>
      <w:bookmarkStart w:id="745" w:name="_Toc182566663"/>
      <w:proofErr w:type="spellStart"/>
      <w:r>
        <w:rPr>
          <w:rFonts w:eastAsia="Calibri"/>
          <w:lang w:val="en-US"/>
        </w:rPr>
        <w:t>Procjena</w:t>
      </w:r>
      <w:proofErr w:type="spellEnd"/>
      <w:r>
        <w:rPr>
          <w:rFonts w:eastAsia="Calibri"/>
          <w:lang w:val="en-US"/>
        </w:rPr>
        <w:t xml:space="preserve"> </w:t>
      </w:r>
      <w:proofErr w:type="spellStart"/>
      <w:r>
        <w:rPr>
          <w:rFonts w:eastAsia="Calibri"/>
          <w:lang w:val="en-US"/>
        </w:rPr>
        <w:t>posljedica</w:t>
      </w:r>
      <w:proofErr w:type="spellEnd"/>
      <w:r>
        <w:rPr>
          <w:rFonts w:eastAsia="Calibri"/>
          <w:lang w:val="en-US"/>
        </w:rPr>
        <w:t xml:space="preserve"> </w:t>
      </w:r>
      <w:proofErr w:type="spellStart"/>
      <w:r>
        <w:rPr>
          <w:rFonts w:eastAsia="Calibri"/>
          <w:lang w:val="en-US"/>
        </w:rPr>
        <w:t>događaja</w:t>
      </w:r>
      <w:proofErr w:type="spellEnd"/>
      <w:r>
        <w:rPr>
          <w:rFonts w:eastAsia="Calibri"/>
          <w:lang w:val="en-US"/>
        </w:rPr>
        <w:t xml:space="preserve"> s </w:t>
      </w:r>
      <w:proofErr w:type="spellStart"/>
      <w:r>
        <w:rPr>
          <w:rFonts w:eastAsia="Calibri"/>
          <w:lang w:val="en-US"/>
        </w:rPr>
        <w:t>najgorim</w:t>
      </w:r>
      <w:proofErr w:type="spellEnd"/>
      <w:r>
        <w:rPr>
          <w:rFonts w:eastAsia="Calibri"/>
          <w:lang w:val="en-US"/>
        </w:rPr>
        <w:t xml:space="preserve"> </w:t>
      </w:r>
      <w:proofErr w:type="spellStart"/>
      <w:r>
        <w:rPr>
          <w:rFonts w:eastAsia="Calibri"/>
          <w:lang w:val="en-US"/>
        </w:rPr>
        <w:t>mogućim</w:t>
      </w:r>
      <w:proofErr w:type="spellEnd"/>
      <w:r>
        <w:rPr>
          <w:rFonts w:eastAsia="Calibri"/>
          <w:lang w:val="en-US"/>
        </w:rPr>
        <w:t xml:space="preserve"> </w:t>
      </w:r>
      <w:proofErr w:type="spellStart"/>
      <w:r>
        <w:rPr>
          <w:rFonts w:eastAsia="Calibri"/>
          <w:lang w:val="en-US"/>
        </w:rPr>
        <w:t>posljedicama</w:t>
      </w:r>
      <w:proofErr w:type="spellEnd"/>
      <w:r>
        <w:rPr>
          <w:rFonts w:eastAsia="Calibri"/>
          <w:lang w:val="en-US"/>
        </w:rPr>
        <w:t xml:space="preserve"> </w:t>
      </w:r>
      <w:proofErr w:type="spellStart"/>
      <w:r>
        <w:rPr>
          <w:rFonts w:eastAsia="Calibri"/>
          <w:lang w:val="en-US"/>
        </w:rPr>
        <w:t>uslijed</w:t>
      </w:r>
      <w:proofErr w:type="spellEnd"/>
      <w:r>
        <w:rPr>
          <w:rFonts w:eastAsia="Calibri"/>
          <w:lang w:val="en-US"/>
        </w:rPr>
        <w:t xml:space="preserve"> </w:t>
      </w:r>
      <w:proofErr w:type="spellStart"/>
      <w:r>
        <w:rPr>
          <w:rFonts w:eastAsia="Calibri"/>
          <w:lang w:val="en-US"/>
        </w:rPr>
        <w:t>industrijske</w:t>
      </w:r>
      <w:proofErr w:type="spellEnd"/>
      <w:r>
        <w:rPr>
          <w:rFonts w:eastAsia="Calibri"/>
          <w:lang w:val="en-US"/>
        </w:rPr>
        <w:t xml:space="preserve"> </w:t>
      </w:r>
      <w:proofErr w:type="spellStart"/>
      <w:r>
        <w:rPr>
          <w:rFonts w:eastAsia="Calibri"/>
          <w:lang w:val="en-US"/>
        </w:rPr>
        <w:t>nesreće</w:t>
      </w:r>
      <w:proofErr w:type="spellEnd"/>
      <w:r>
        <w:rPr>
          <w:rFonts w:eastAsia="Calibri"/>
          <w:lang w:val="en-US"/>
        </w:rPr>
        <w:t xml:space="preserve"> </w:t>
      </w:r>
      <w:proofErr w:type="spellStart"/>
      <w:r>
        <w:rPr>
          <w:rFonts w:eastAsia="Calibri"/>
          <w:lang w:val="en-US"/>
        </w:rPr>
        <w:t>na</w:t>
      </w:r>
      <w:proofErr w:type="spellEnd"/>
      <w:r>
        <w:rPr>
          <w:rFonts w:eastAsia="Calibri"/>
          <w:lang w:val="en-US"/>
        </w:rPr>
        <w:t xml:space="preserve"> </w:t>
      </w:r>
      <w:proofErr w:type="spellStart"/>
      <w:r>
        <w:rPr>
          <w:rFonts w:eastAsia="Calibri"/>
          <w:lang w:val="en-US"/>
        </w:rPr>
        <w:t>društvenu</w:t>
      </w:r>
      <w:proofErr w:type="spellEnd"/>
      <w:r>
        <w:rPr>
          <w:rFonts w:eastAsia="Calibri"/>
          <w:lang w:val="en-US"/>
        </w:rPr>
        <w:t xml:space="preserve"> </w:t>
      </w:r>
      <w:proofErr w:type="spellStart"/>
      <w:r>
        <w:rPr>
          <w:rFonts w:eastAsia="Calibri"/>
          <w:lang w:val="en-US"/>
        </w:rPr>
        <w:t>stabilnost</w:t>
      </w:r>
      <w:proofErr w:type="spellEnd"/>
      <w:r>
        <w:rPr>
          <w:rFonts w:eastAsia="Calibri"/>
          <w:lang w:val="en-US"/>
        </w:rPr>
        <w:t xml:space="preserve"> i </w:t>
      </w:r>
      <w:proofErr w:type="spellStart"/>
      <w:r>
        <w:rPr>
          <w:rFonts w:eastAsia="Calibri"/>
          <w:lang w:val="en-US"/>
        </w:rPr>
        <w:t>politiku</w:t>
      </w:r>
      <w:bookmarkEnd w:id="745"/>
      <w:proofErr w:type="spellEnd"/>
    </w:p>
    <w:p w14:paraId="4EF9DB51" w14:textId="77777777" w:rsidR="004546FA" w:rsidRPr="004546FA" w:rsidRDefault="004546FA" w:rsidP="004546FA">
      <w:pPr>
        <w:spacing w:line="276" w:lineRule="auto"/>
        <w:jc w:val="both"/>
        <w:rPr>
          <w:sz w:val="24"/>
          <w:szCs w:val="24"/>
          <w:lang w:eastAsia="zh-CN"/>
        </w:rPr>
      </w:pPr>
      <w:r w:rsidRPr="004546FA">
        <w:rPr>
          <w:sz w:val="24"/>
          <w:szCs w:val="24"/>
          <w:lang w:eastAsia="zh-CN"/>
        </w:rPr>
        <w:t>Posljedice za Društvenu stabilnost i politiku iskazuju se u materijalnoj šteti i to za štetu na kritičnoj infrastrukturi i šteti na građevinama od društvenog značaja.</w:t>
      </w:r>
      <w:r w:rsidRPr="004546FA">
        <w:rPr>
          <w:sz w:val="24"/>
          <w:szCs w:val="24"/>
        </w:rPr>
        <w:t xml:space="preserve"> </w:t>
      </w:r>
      <w:r w:rsidRPr="004546FA">
        <w:rPr>
          <w:sz w:val="24"/>
          <w:szCs w:val="24"/>
          <w:lang w:eastAsia="zh-CN"/>
        </w:rPr>
        <w:t>Prilikom navedenog incidenta postoji mogućnost oštećenja trafostanice te električnih i telekomunikacijskih vodova. U slučaju nesreće s amonijakom na lokaciji Podravka d.d. – “Tvornica Danica” neće doći do negativnih posljedica po ustanovama od javnog i društvenog značaja.</w:t>
      </w:r>
    </w:p>
    <w:p w14:paraId="054D474E" w14:textId="4DCB2CDA" w:rsidR="004546FA" w:rsidRPr="00BD07B4" w:rsidRDefault="004546FA" w:rsidP="004546FA">
      <w:pPr>
        <w:pStyle w:val="Opisslike"/>
        <w:keepNext/>
        <w:spacing w:line="276" w:lineRule="auto"/>
        <w:jc w:val="center"/>
        <w:rPr>
          <w:b w:val="0"/>
          <w:bCs w:val="0"/>
          <w:i/>
          <w:iCs/>
        </w:rPr>
      </w:pPr>
      <w:bookmarkStart w:id="746" w:name="_Toc160191052"/>
      <w:bookmarkStart w:id="747" w:name="_Toc166476805"/>
      <w:bookmarkStart w:id="748" w:name="_Toc168902687"/>
      <w:bookmarkStart w:id="749" w:name="_Toc177970733"/>
      <w:r w:rsidRPr="00BD07B4">
        <w:t xml:space="preserve">Tablica </w:t>
      </w:r>
      <w:fldSimple w:instr=" SEQ Tablica \* ARABIC ">
        <w:r w:rsidR="00603D5F">
          <w:rPr>
            <w:noProof/>
          </w:rPr>
          <w:t>80</w:t>
        </w:r>
      </w:fldSimple>
      <w:r w:rsidRPr="00BD07B4">
        <w:t>. Prikaz prijetnjom nastalih posljedica na kritičnu infrastrukturu – Događaj s najgorim mogućim posljedicama – Industrijska nesreća</w:t>
      </w:r>
      <w:bookmarkEnd w:id="746"/>
      <w:bookmarkEnd w:id="747"/>
      <w:bookmarkEnd w:id="748"/>
      <w:bookmarkEnd w:id="749"/>
    </w:p>
    <w:tbl>
      <w:tblPr>
        <w:tblW w:w="7182" w:type="dxa"/>
        <w:jc w:val="center"/>
        <w:tblCellMar>
          <w:left w:w="10" w:type="dxa"/>
          <w:right w:w="10" w:type="dxa"/>
        </w:tblCellMar>
        <w:tblLook w:val="0000" w:firstRow="0" w:lastRow="0" w:firstColumn="0" w:lastColumn="0" w:noHBand="0" w:noVBand="0"/>
      </w:tblPr>
      <w:tblGrid>
        <w:gridCol w:w="1588"/>
        <w:gridCol w:w="1526"/>
        <w:gridCol w:w="2835"/>
        <w:gridCol w:w="1233"/>
      </w:tblGrid>
      <w:tr w:rsidR="004546FA" w:rsidRPr="00FA45EB" w14:paraId="430B0523" w14:textId="77777777" w:rsidTr="00F22FE5">
        <w:trPr>
          <w:trHeight w:val="70"/>
          <w:jc w:val="center"/>
        </w:trPr>
        <w:tc>
          <w:tcPr>
            <w:tcW w:w="7182"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0B536FC" w14:textId="77777777" w:rsidR="004546FA" w:rsidRPr="00FA45EB" w:rsidRDefault="004546FA" w:rsidP="00F22FE5">
            <w:pPr>
              <w:spacing w:after="0" w:line="240" w:lineRule="auto"/>
              <w:jc w:val="center"/>
              <w:rPr>
                <w:b/>
                <w:sz w:val="20"/>
                <w:szCs w:val="20"/>
              </w:rPr>
            </w:pPr>
            <w:r w:rsidRPr="00FA45EB">
              <w:rPr>
                <w:b/>
                <w:sz w:val="20"/>
                <w:szCs w:val="20"/>
              </w:rPr>
              <w:t>Društvena stabilnost i politika</w:t>
            </w:r>
          </w:p>
        </w:tc>
      </w:tr>
      <w:tr w:rsidR="004546FA" w:rsidRPr="00FA45EB" w14:paraId="2337D73B" w14:textId="77777777" w:rsidTr="00F22FE5">
        <w:trPr>
          <w:trHeight w:val="70"/>
          <w:jc w:val="center"/>
        </w:trPr>
        <w:tc>
          <w:tcPr>
            <w:tcW w:w="7182"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8D0F446" w14:textId="77777777" w:rsidR="004546FA" w:rsidRPr="00FA45EB" w:rsidRDefault="004546FA" w:rsidP="00F22FE5">
            <w:pPr>
              <w:spacing w:after="0" w:line="240" w:lineRule="auto"/>
              <w:jc w:val="center"/>
              <w:rPr>
                <w:b/>
                <w:sz w:val="20"/>
                <w:szCs w:val="20"/>
              </w:rPr>
            </w:pPr>
            <w:r w:rsidRPr="00FA45EB">
              <w:rPr>
                <w:b/>
                <w:sz w:val="20"/>
                <w:szCs w:val="20"/>
              </w:rPr>
              <w:t>Štete/gubici na kritičnoj infrastrukturi</w:t>
            </w:r>
          </w:p>
        </w:tc>
      </w:tr>
      <w:tr w:rsidR="004546FA" w:rsidRPr="00FA45EB" w14:paraId="5A7B69C1" w14:textId="77777777" w:rsidTr="00F22FE5">
        <w:trPr>
          <w:trHeight w:val="70"/>
          <w:jc w:val="center"/>
        </w:trPr>
        <w:tc>
          <w:tcPr>
            <w:tcW w:w="15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048B5F2" w14:textId="77777777" w:rsidR="004546FA" w:rsidRPr="00FA45EB" w:rsidRDefault="004546FA" w:rsidP="00F22FE5">
            <w:pPr>
              <w:spacing w:after="0" w:line="240" w:lineRule="auto"/>
              <w:jc w:val="center"/>
              <w:rPr>
                <w:b/>
                <w:sz w:val="20"/>
                <w:szCs w:val="20"/>
              </w:rPr>
            </w:pPr>
            <w:r w:rsidRPr="00FA45EB">
              <w:rPr>
                <w:b/>
                <w:sz w:val="20"/>
                <w:szCs w:val="20"/>
              </w:rPr>
              <w:t>Kategorija</w:t>
            </w:r>
          </w:p>
        </w:tc>
        <w:tc>
          <w:tcPr>
            <w:tcW w:w="152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078D1A3" w14:textId="77777777" w:rsidR="004546FA" w:rsidRPr="00FA45EB" w:rsidRDefault="004546FA" w:rsidP="00F22FE5">
            <w:pPr>
              <w:spacing w:after="0" w:line="240" w:lineRule="auto"/>
              <w:jc w:val="center"/>
              <w:rPr>
                <w:b/>
                <w:sz w:val="20"/>
                <w:szCs w:val="20"/>
              </w:rPr>
            </w:pPr>
            <w:r w:rsidRPr="00FA45EB">
              <w:rPr>
                <w:b/>
                <w:sz w:val="20"/>
                <w:szCs w:val="20"/>
              </w:rPr>
              <w:t>Posljedice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60F5A6A" w14:textId="77777777" w:rsidR="004546FA" w:rsidRPr="00FA45EB" w:rsidRDefault="004546FA" w:rsidP="00F22FE5">
            <w:pPr>
              <w:spacing w:after="0" w:line="240" w:lineRule="auto"/>
              <w:jc w:val="center"/>
              <w:rPr>
                <w:b/>
                <w:sz w:val="20"/>
                <w:szCs w:val="20"/>
              </w:rPr>
            </w:pPr>
            <w:r w:rsidRPr="00FA45EB">
              <w:rPr>
                <w:b/>
                <w:sz w:val="20"/>
                <w:szCs w:val="20"/>
              </w:rPr>
              <w:t>U eurima (% s obzirom na proračun)</w:t>
            </w:r>
          </w:p>
        </w:tc>
        <w:tc>
          <w:tcPr>
            <w:tcW w:w="123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60C8C9D" w14:textId="77777777" w:rsidR="004546FA" w:rsidRPr="00FA45EB" w:rsidRDefault="004546FA" w:rsidP="00F22FE5">
            <w:pPr>
              <w:spacing w:after="0" w:line="240" w:lineRule="auto"/>
              <w:jc w:val="center"/>
              <w:rPr>
                <w:b/>
                <w:sz w:val="20"/>
                <w:szCs w:val="20"/>
              </w:rPr>
            </w:pPr>
            <w:r w:rsidRPr="00FA45EB">
              <w:rPr>
                <w:b/>
                <w:sz w:val="20"/>
                <w:szCs w:val="20"/>
              </w:rPr>
              <w:t>Odabrano</w:t>
            </w:r>
          </w:p>
        </w:tc>
      </w:tr>
      <w:tr w:rsidR="004546FA" w:rsidRPr="00FA45EB" w14:paraId="56F00C13" w14:textId="77777777" w:rsidTr="00F22FE5">
        <w:trPr>
          <w:trHeight w:val="70"/>
          <w:jc w:val="center"/>
        </w:trPr>
        <w:tc>
          <w:tcPr>
            <w:tcW w:w="15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B9501BB" w14:textId="77777777" w:rsidR="004546FA" w:rsidRPr="00FA45EB" w:rsidRDefault="004546FA" w:rsidP="00F22FE5">
            <w:pPr>
              <w:spacing w:after="0" w:line="240" w:lineRule="auto"/>
              <w:jc w:val="center"/>
              <w:rPr>
                <w:b/>
                <w:sz w:val="20"/>
                <w:szCs w:val="20"/>
              </w:rPr>
            </w:pPr>
            <w:r w:rsidRPr="00FA45EB">
              <w:rPr>
                <w:b/>
                <w:sz w:val="20"/>
                <w:szCs w:val="20"/>
              </w:rPr>
              <w:t>1</w:t>
            </w:r>
          </w:p>
        </w:tc>
        <w:tc>
          <w:tcPr>
            <w:tcW w:w="152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E703D00" w14:textId="77777777" w:rsidR="004546FA" w:rsidRPr="00FA45EB" w:rsidRDefault="004546FA" w:rsidP="00F22FE5">
            <w:pPr>
              <w:spacing w:after="0" w:line="240" w:lineRule="auto"/>
              <w:jc w:val="center"/>
              <w:rPr>
                <w:sz w:val="20"/>
                <w:szCs w:val="20"/>
              </w:rPr>
            </w:pPr>
            <w:r w:rsidRPr="00FA45EB">
              <w:rPr>
                <w:sz w:val="20"/>
                <w:szCs w:val="20"/>
              </w:rPr>
              <w:t xml:space="preserve">Neznatne </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2E0E937" w14:textId="77777777" w:rsidR="004546FA" w:rsidRPr="00FA45EB" w:rsidRDefault="004546FA" w:rsidP="00F22FE5">
            <w:pPr>
              <w:spacing w:after="0" w:line="240" w:lineRule="auto"/>
              <w:jc w:val="center"/>
              <w:rPr>
                <w:sz w:val="20"/>
                <w:szCs w:val="20"/>
              </w:rPr>
            </w:pPr>
            <w:r w:rsidRPr="00FA45EB">
              <w:rPr>
                <w:sz w:val="20"/>
                <w:szCs w:val="20"/>
              </w:rPr>
              <w:t>0,5 – 1</w:t>
            </w:r>
          </w:p>
        </w:tc>
        <w:tc>
          <w:tcPr>
            <w:tcW w:w="123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95FB002" w14:textId="77777777" w:rsidR="004546FA" w:rsidRPr="00FA45EB" w:rsidRDefault="004546FA" w:rsidP="00F22FE5">
            <w:pPr>
              <w:spacing w:after="0" w:line="240" w:lineRule="auto"/>
              <w:jc w:val="center"/>
              <w:rPr>
                <w:b/>
                <w:sz w:val="20"/>
                <w:szCs w:val="20"/>
              </w:rPr>
            </w:pPr>
          </w:p>
        </w:tc>
      </w:tr>
      <w:tr w:rsidR="004546FA" w:rsidRPr="00FA45EB" w14:paraId="39D4BE58" w14:textId="77777777" w:rsidTr="00F22FE5">
        <w:trPr>
          <w:trHeight w:val="70"/>
          <w:jc w:val="center"/>
        </w:trPr>
        <w:tc>
          <w:tcPr>
            <w:tcW w:w="15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20C1C74" w14:textId="77777777" w:rsidR="004546FA" w:rsidRPr="00FA45EB" w:rsidRDefault="004546FA" w:rsidP="00F22FE5">
            <w:pPr>
              <w:spacing w:after="0" w:line="240" w:lineRule="auto"/>
              <w:jc w:val="center"/>
              <w:rPr>
                <w:b/>
                <w:sz w:val="20"/>
                <w:szCs w:val="20"/>
              </w:rPr>
            </w:pPr>
            <w:r w:rsidRPr="00FA45EB">
              <w:rPr>
                <w:b/>
                <w:sz w:val="20"/>
                <w:szCs w:val="20"/>
              </w:rPr>
              <w:t>2</w:t>
            </w:r>
          </w:p>
        </w:tc>
        <w:tc>
          <w:tcPr>
            <w:tcW w:w="152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5AC6908" w14:textId="77777777" w:rsidR="004546FA" w:rsidRPr="00FA45EB" w:rsidRDefault="004546FA" w:rsidP="00F22FE5">
            <w:pPr>
              <w:spacing w:after="0" w:line="240" w:lineRule="auto"/>
              <w:jc w:val="center"/>
              <w:rPr>
                <w:sz w:val="20"/>
                <w:szCs w:val="20"/>
              </w:rPr>
            </w:pPr>
            <w:r w:rsidRPr="00FA45EB">
              <w:rPr>
                <w:sz w:val="20"/>
                <w:szCs w:val="20"/>
              </w:rPr>
              <w:t>Malene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246180C" w14:textId="77777777" w:rsidR="004546FA" w:rsidRPr="00FA45EB" w:rsidRDefault="004546FA" w:rsidP="00F22FE5">
            <w:pPr>
              <w:spacing w:after="0" w:line="240" w:lineRule="auto"/>
              <w:jc w:val="center"/>
              <w:rPr>
                <w:sz w:val="20"/>
                <w:szCs w:val="20"/>
              </w:rPr>
            </w:pPr>
            <w:r w:rsidRPr="00FA45EB">
              <w:rPr>
                <w:sz w:val="20"/>
                <w:szCs w:val="20"/>
              </w:rPr>
              <w:t>1 – 5</w:t>
            </w:r>
          </w:p>
        </w:tc>
        <w:tc>
          <w:tcPr>
            <w:tcW w:w="123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6154A6B" w14:textId="77777777" w:rsidR="004546FA" w:rsidRPr="00FA45EB" w:rsidRDefault="004546FA" w:rsidP="00F22FE5">
            <w:pPr>
              <w:spacing w:after="0" w:line="240" w:lineRule="auto"/>
              <w:jc w:val="center"/>
              <w:rPr>
                <w:b/>
                <w:sz w:val="20"/>
                <w:szCs w:val="20"/>
              </w:rPr>
            </w:pPr>
          </w:p>
        </w:tc>
      </w:tr>
      <w:tr w:rsidR="004546FA" w:rsidRPr="00FA45EB" w14:paraId="078B8274" w14:textId="77777777" w:rsidTr="00F22FE5">
        <w:trPr>
          <w:trHeight w:val="70"/>
          <w:jc w:val="center"/>
        </w:trPr>
        <w:tc>
          <w:tcPr>
            <w:tcW w:w="15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196F6C8" w14:textId="77777777" w:rsidR="004546FA" w:rsidRPr="00FA45EB" w:rsidRDefault="004546FA" w:rsidP="00F22FE5">
            <w:pPr>
              <w:spacing w:after="0" w:line="240" w:lineRule="auto"/>
              <w:jc w:val="center"/>
              <w:rPr>
                <w:b/>
                <w:sz w:val="20"/>
                <w:szCs w:val="20"/>
              </w:rPr>
            </w:pPr>
            <w:r w:rsidRPr="00FA45EB">
              <w:rPr>
                <w:b/>
                <w:sz w:val="20"/>
                <w:szCs w:val="20"/>
              </w:rPr>
              <w:t>3</w:t>
            </w:r>
          </w:p>
        </w:tc>
        <w:tc>
          <w:tcPr>
            <w:tcW w:w="152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7863512" w14:textId="77777777" w:rsidR="004546FA" w:rsidRPr="00FA45EB" w:rsidRDefault="004546FA" w:rsidP="00F22FE5">
            <w:pPr>
              <w:spacing w:after="0" w:line="240" w:lineRule="auto"/>
              <w:jc w:val="center"/>
              <w:rPr>
                <w:sz w:val="20"/>
                <w:szCs w:val="20"/>
              </w:rPr>
            </w:pPr>
            <w:r w:rsidRPr="00FA45EB">
              <w:rPr>
                <w:sz w:val="20"/>
                <w:szCs w:val="20"/>
              </w:rPr>
              <w:t>Umjerene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2AEA1EB" w14:textId="77777777" w:rsidR="004546FA" w:rsidRPr="00FA45EB" w:rsidRDefault="004546FA" w:rsidP="00F22FE5">
            <w:pPr>
              <w:spacing w:after="0" w:line="240" w:lineRule="auto"/>
              <w:jc w:val="center"/>
              <w:rPr>
                <w:sz w:val="20"/>
                <w:szCs w:val="20"/>
              </w:rPr>
            </w:pPr>
            <w:r w:rsidRPr="00FA45EB">
              <w:rPr>
                <w:sz w:val="20"/>
                <w:szCs w:val="20"/>
              </w:rPr>
              <w:t>5 – 15</w:t>
            </w:r>
          </w:p>
        </w:tc>
        <w:tc>
          <w:tcPr>
            <w:tcW w:w="123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0869EEB" w14:textId="3938E47A" w:rsidR="004546FA" w:rsidRPr="00FA45EB" w:rsidRDefault="004546FA" w:rsidP="00F22FE5">
            <w:pPr>
              <w:spacing w:after="0" w:line="240" w:lineRule="auto"/>
              <w:jc w:val="center"/>
              <w:rPr>
                <w:b/>
                <w:sz w:val="20"/>
                <w:szCs w:val="20"/>
              </w:rPr>
            </w:pPr>
            <w:r>
              <w:rPr>
                <w:b/>
                <w:sz w:val="20"/>
                <w:szCs w:val="20"/>
              </w:rPr>
              <w:t>X</w:t>
            </w:r>
          </w:p>
        </w:tc>
      </w:tr>
      <w:tr w:rsidR="004546FA" w:rsidRPr="00FA45EB" w14:paraId="6DA42DF6" w14:textId="77777777" w:rsidTr="00F22FE5">
        <w:trPr>
          <w:trHeight w:val="70"/>
          <w:jc w:val="center"/>
        </w:trPr>
        <w:tc>
          <w:tcPr>
            <w:tcW w:w="15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E1850E5" w14:textId="77777777" w:rsidR="004546FA" w:rsidRPr="00FA45EB" w:rsidRDefault="004546FA" w:rsidP="00F22FE5">
            <w:pPr>
              <w:spacing w:after="0" w:line="240" w:lineRule="auto"/>
              <w:jc w:val="center"/>
              <w:rPr>
                <w:b/>
                <w:sz w:val="20"/>
                <w:szCs w:val="20"/>
              </w:rPr>
            </w:pPr>
            <w:r w:rsidRPr="00FA45EB">
              <w:rPr>
                <w:b/>
                <w:sz w:val="20"/>
                <w:szCs w:val="20"/>
              </w:rPr>
              <w:t>4</w:t>
            </w:r>
          </w:p>
        </w:tc>
        <w:tc>
          <w:tcPr>
            <w:tcW w:w="152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5E40FDF" w14:textId="77777777" w:rsidR="004546FA" w:rsidRPr="00FA45EB" w:rsidRDefault="004546FA" w:rsidP="00F22FE5">
            <w:pPr>
              <w:spacing w:after="0" w:line="240" w:lineRule="auto"/>
              <w:jc w:val="center"/>
              <w:rPr>
                <w:sz w:val="20"/>
                <w:szCs w:val="20"/>
              </w:rPr>
            </w:pPr>
            <w:r w:rsidRPr="00FA45EB">
              <w:rPr>
                <w:sz w:val="20"/>
                <w:szCs w:val="20"/>
              </w:rPr>
              <w:t>Značajne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941BE12" w14:textId="77777777" w:rsidR="004546FA" w:rsidRPr="00FA45EB" w:rsidRDefault="004546FA" w:rsidP="00F22FE5">
            <w:pPr>
              <w:spacing w:after="0" w:line="240" w:lineRule="auto"/>
              <w:jc w:val="center"/>
              <w:rPr>
                <w:sz w:val="20"/>
                <w:szCs w:val="20"/>
              </w:rPr>
            </w:pPr>
            <w:r w:rsidRPr="00FA45EB">
              <w:rPr>
                <w:sz w:val="20"/>
                <w:szCs w:val="20"/>
              </w:rPr>
              <w:t>15 – 25</w:t>
            </w:r>
          </w:p>
        </w:tc>
        <w:tc>
          <w:tcPr>
            <w:tcW w:w="123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A258D22" w14:textId="322B1106" w:rsidR="004546FA" w:rsidRPr="00FA45EB" w:rsidRDefault="004546FA" w:rsidP="00F22FE5">
            <w:pPr>
              <w:spacing w:after="0" w:line="240" w:lineRule="auto"/>
              <w:jc w:val="center"/>
              <w:rPr>
                <w:b/>
                <w:sz w:val="20"/>
                <w:szCs w:val="20"/>
              </w:rPr>
            </w:pPr>
          </w:p>
        </w:tc>
      </w:tr>
      <w:tr w:rsidR="004546FA" w:rsidRPr="00FA45EB" w14:paraId="3471E91C" w14:textId="77777777" w:rsidTr="00F22FE5">
        <w:trPr>
          <w:trHeight w:val="70"/>
          <w:jc w:val="center"/>
        </w:trPr>
        <w:tc>
          <w:tcPr>
            <w:tcW w:w="15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E8423B0" w14:textId="77777777" w:rsidR="004546FA" w:rsidRPr="00FA45EB" w:rsidRDefault="004546FA" w:rsidP="00F22FE5">
            <w:pPr>
              <w:spacing w:after="0" w:line="240" w:lineRule="auto"/>
              <w:jc w:val="center"/>
              <w:rPr>
                <w:b/>
                <w:sz w:val="20"/>
                <w:szCs w:val="20"/>
              </w:rPr>
            </w:pPr>
            <w:r w:rsidRPr="00FA45EB">
              <w:rPr>
                <w:b/>
                <w:sz w:val="20"/>
                <w:szCs w:val="20"/>
              </w:rPr>
              <w:t>5</w:t>
            </w:r>
          </w:p>
        </w:tc>
        <w:tc>
          <w:tcPr>
            <w:tcW w:w="152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E59F160" w14:textId="77777777" w:rsidR="004546FA" w:rsidRPr="00FA45EB" w:rsidRDefault="004546FA" w:rsidP="00F22FE5">
            <w:pPr>
              <w:spacing w:after="0" w:line="240" w:lineRule="auto"/>
              <w:jc w:val="center"/>
              <w:rPr>
                <w:sz w:val="20"/>
                <w:szCs w:val="20"/>
              </w:rPr>
            </w:pPr>
            <w:r w:rsidRPr="00FA45EB">
              <w:rPr>
                <w:sz w:val="20"/>
                <w:szCs w:val="20"/>
              </w:rPr>
              <w:t>Katastrofalne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B8DD2EF" w14:textId="77777777" w:rsidR="004546FA" w:rsidRPr="00FA45EB" w:rsidRDefault="004546FA" w:rsidP="00F22FE5">
            <w:pPr>
              <w:spacing w:after="0" w:line="240" w:lineRule="auto"/>
              <w:jc w:val="center"/>
              <w:rPr>
                <w:sz w:val="20"/>
                <w:szCs w:val="20"/>
              </w:rPr>
            </w:pPr>
            <w:r w:rsidRPr="00FA45EB">
              <w:rPr>
                <w:sz w:val="20"/>
                <w:szCs w:val="20"/>
              </w:rPr>
              <w:t>&gt;25</w:t>
            </w:r>
          </w:p>
        </w:tc>
        <w:tc>
          <w:tcPr>
            <w:tcW w:w="123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AE1D33F" w14:textId="77777777" w:rsidR="004546FA" w:rsidRPr="00FA45EB" w:rsidRDefault="004546FA" w:rsidP="00F22FE5">
            <w:pPr>
              <w:spacing w:after="0" w:line="240" w:lineRule="auto"/>
              <w:jc w:val="center"/>
              <w:rPr>
                <w:b/>
                <w:sz w:val="20"/>
                <w:szCs w:val="20"/>
              </w:rPr>
            </w:pPr>
          </w:p>
        </w:tc>
      </w:tr>
    </w:tbl>
    <w:p w14:paraId="3FC122B0" w14:textId="77777777" w:rsidR="004546FA" w:rsidRPr="004546FA" w:rsidRDefault="004546FA" w:rsidP="004546FA">
      <w:pPr>
        <w:rPr>
          <w:lang w:val="en-US" w:eastAsia="zh-CN"/>
        </w:rPr>
      </w:pPr>
    </w:p>
    <w:p w14:paraId="62B3A8AB" w14:textId="433651CD" w:rsidR="004546FA" w:rsidRPr="00BD07B4" w:rsidRDefault="004546FA" w:rsidP="004546FA">
      <w:pPr>
        <w:pStyle w:val="Opisslike"/>
        <w:keepNext/>
        <w:spacing w:line="276" w:lineRule="auto"/>
        <w:jc w:val="center"/>
        <w:rPr>
          <w:b w:val="0"/>
          <w:bCs w:val="0"/>
          <w:i/>
          <w:iCs/>
        </w:rPr>
      </w:pPr>
      <w:bookmarkStart w:id="750" w:name="_Toc160191054"/>
      <w:bookmarkStart w:id="751" w:name="_Toc166476806"/>
      <w:bookmarkStart w:id="752" w:name="_Toc168902688"/>
      <w:bookmarkStart w:id="753" w:name="_Toc177970734"/>
      <w:r w:rsidRPr="00BD07B4">
        <w:t xml:space="preserve">Tablica </w:t>
      </w:r>
      <w:fldSimple w:instr=" SEQ Tablica \* ARABIC ">
        <w:r w:rsidR="00603D5F">
          <w:rPr>
            <w:noProof/>
          </w:rPr>
          <w:t>81</w:t>
        </w:r>
      </w:fldSimple>
      <w:r w:rsidRPr="00BD07B4">
        <w:t>. Prikaz prijetnjom nastalih posljedica na društvenu stabilnost i politiku – Događaj s najgorim mogućim posljedicama – Industrijska nesreća</w:t>
      </w:r>
      <w:bookmarkEnd w:id="750"/>
      <w:bookmarkEnd w:id="751"/>
      <w:bookmarkEnd w:id="752"/>
      <w:bookmarkEnd w:id="753"/>
    </w:p>
    <w:tbl>
      <w:tblPr>
        <w:tblW w:w="0" w:type="auto"/>
        <w:tblInd w:w="8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7"/>
        <w:gridCol w:w="1922"/>
        <w:gridCol w:w="2340"/>
        <w:gridCol w:w="2042"/>
      </w:tblGrid>
      <w:tr w:rsidR="004546FA" w:rsidRPr="00FA45EB" w14:paraId="1F04E0AA" w14:textId="77777777" w:rsidTr="00F22FE5">
        <w:tc>
          <w:tcPr>
            <w:tcW w:w="1067" w:type="dxa"/>
            <w:shd w:val="clear" w:color="auto" w:fill="auto"/>
            <w:vAlign w:val="center"/>
          </w:tcPr>
          <w:p w14:paraId="215A8509" w14:textId="77777777" w:rsidR="004546FA" w:rsidRPr="00FA45EB" w:rsidRDefault="004546FA" w:rsidP="00F22FE5">
            <w:pPr>
              <w:spacing w:after="0" w:line="240" w:lineRule="auto"/>
              <w:jc w:val="center"/>
              <w:rPr>
                <w:rFonts w:cs="Calibri"/>
                <w:b/>
                <w:sz w:val="20"/>
                <w:szCs w:val="20"/>
              </w:rPr>
            </w:pPr>
            <w:r w:rsidRPr="00FA45EB">
              <w:rPr>
                <w:rFonts w:cs="Calibri"/>
                <w:b/>
                <w:sz w:val="20"/>
                <w:szCs w:val="20"/>
              </w:rPr>
              <w:t>Kategorija</w:t>
            </w:r>
          </w:p>
        </w:tc>
        <w:tc>
          <w:tcPr>
            <w:tcW w:w="1922" w:type="dxa"/>
            <w:shd w:val="clear" w:color="auto" w:fill="auto"/>
            <w:vAlign w:val="center"/>
          </w:tcPr>
          <w:p w14:paraId="28AE66BD" w14:textId="77777777" w:rsidR="004546FA" w:rsidRPr="00FA45EB" w:rsidRDefault="004546FA" w:rsidP="00F22FE5">
            <w:pPr>
              <w:spacing w:after="0" w:line="240" w:lineRule="auto"/>
              <w:jc w:val="center"/>
              <w:rPr>
                <w:rFonts w:cs="Calibri"/>
                <w:b/>
                <w:sz w:val="20"/>
                <w:szCs w:val="20"/>
              </w:rPr>
            </w:pPr>
            <w:r w:rsidRPr="00FA45EB">
              <w:rPr>
                <w:rFonts w:cs="Calibri"/>
                <w:b/>
                <w:sz w:val="20"/>
                <w:szCs w:val="20"/>
              </w:rPr>
              <w:t>Ustanove/građevine javnog, društvenog interesa</w:t>
            </w:r>
          </w:p>
        </w:tc>
        <w:tc>
          <w:tcPr>
            <w:tcW w:w="2340" w:type="dxa"/>
            <w:shd w:val="clear" w:color="auto" w:fill="auto"/>
            <w:vAlign w:val="center"/>
          </w:tcPr>
          <w:p w14:paraId="45A82A8A" w14:textId="77777777" w:rsidR="004546FA" w:rsidRPr="00FA45EB" w:rsidRDefault="004546FA" w:rsidP="00F22FE5">
            <w:pPr>
              <w:spacing w:after="0" w:line="240" w:lineRule="auto"/>
              <w:jc w:val="center"/>
              <w:rPr>
                <w:rFonts w:cs="Calibri"/>
                <w:b/>
                <w:sz w:val="20"/>
                <w:szCs w:val="20"/>
              </w:rPr>
            </w:pPr>
            <w:r w:rsidRPr="00FA45EB">
              <w:rPr>
                <w:rFonts w:cs="Calibri"/>
                <w:b/>
                <w:sz w:val="20"/>
                <w:szCs w:val="20"/>
              </w:rPr>
              <w:t>Kritična infrastruktura</w:t>
            </w:r>
          </w:p>
        </w:tc>
        <w:tc>
          <w:tcPr>
            <w:tcW w:w="2042" w:type="dxa"/>
            <w:shd w:val="clear" w:color="auto" w:fill="auto"/>
            <w:vAlign w:val="center"/>
          </w:tcPr>
          <w:p w14:paraId="5F74CDB7" w14:textId="77777777" w:rsidR="004546FA" w:rsidRPr="00FA45EB" w:rsidRDefault="004546FA" w:rsidP="00F22FE5">
            <w:pPr>
              <w:spacing w:after="0" w:line="240" w:lineRule="auto"/>
              <w:jc w:val="center"/>
              <w:rPr>
                <w:rFonts w:cs="Calibri"/>
                <w:b/>
                <w:sz w:val="20"/>
                <w:szCs w:val="20"/>
              </w:rPr>
            </w:pPr>
            <w:r w:rsidRPr="00FA45EB">
              <w:rPr>
                <w:rFonts w:cs="Calibri"/>
                <w:b/>
                <w:sz w:val="20"/>
                <w:szCs w:val="20"/>
              </w:rPr>
              <w:t>Ukupno</w:t>
            </w:r>
          </w:p>
        </w:tc>
      </w:tr>
      <w:tr w:rsidR="004546FA" w:rsidRPr="00FA45EB" w14:paraId="46BF9949" w14:textId="77777777" w:rsidTr="00F22FE5">
        <w:tc>
          <w:tcPr>
            <w:tcW w:w="1067" w:type="dxa"/>
            <w:shd w:val="clear" w:color="auto" w:fill="auto"/>
            <w:vAlign w:val="center"/>
          </w:tcPr>
          <w:p w14:paraId="192BA4EA" w14:textId="77777777" w:rsidR="004546FA" w:rsidRPr="00FA45EB" w:rsidRDefault="004546FA" w:rsidP="00F22FE5">
            <w:pPr>
              <w:spacing w:after="0" w:line="240" w:lineRule="auto"/>
              <w:jc w:val="center"/>
              <w:rPr>
                <w:rFonts w:cs="Calibri"/>
                <w:b/>
                <w:sz w:val="20"/>
                <w:szCs w:val="20"/>
              </w:rPr>
            </w:pPr>
            <w:r w:rsidRPr="00FA45EB">
              <w:rPr>
                <w:rFonts w:cs="Calibri"/>
                <w:b/>
                <w:sz w:val="20"/>
                <w:szCs w:val="20"/>
              </w:rPr>
              <w:t>1</w:t>
            </w:r>
          </w:p>
        </w:tc>
        <w:tc>
          <w:tcPr>
            <w:tcW w:w="1922" w:type="dxa"/>
            <w:shd w:val="clear" w:color="auto" w:fill="auto"/>
            <w:vAlign w:val="center"/>
          </w:tcPr>
          <w:p w14:paraId="3A625F9A" w14:textId="77777777" w:rsidR="004546FA" w:rsidRPr="00FA45EB" w:rsidRDefault="004546FA" w:rsidP="00F22FE5">
            <w:pPr>
              <w:spacing w:after="0" w:line="240" w:lineRule="auto"/>
              <w:jc w:val="center"/>
              <w:rPr>
                <w:rFonts w:cs="Calibri"/>
                <w:b/>
                <w:bCs/>
                <w:sz w:val="20"/>
                <w:szCs w:val="20"/>
              </w:rPr>
            </w:pPr>
            <w:r>
              <w:rPr>
                <w:rFonts w:cs="Calibri"/>
                <w:b/>
                <w:bCs/>
                <w:sz w:val="20"/>
                <w:szCs w:val="20"/>
              </w:rPr>
              <w:t>-</w:t>
            </w:r>
          </w:p>
        </w:tc>
        <w:tc>
          <w:tcPr>
            <w:tcW w:w="2340" w:type="dxa"/>
            <w:shd w:val="clear" w:color="auto" w:fill="auto"/>
            <w:vAlign w:val="center"/>
          </w:tcPr>
          <w:p w14:paraId="6AFA726E" w14:textId="77777777" w:rsidR="004546FA" w:rsidRPr="00FA45EB" w:rsidRDefault="004546FA" w:rsidP="00F22FE5">
            <w:pPr>
              <w:spacing w:after="0" w:line="240" w:lineRule="auto"/>
              <w:jc w:val="center"/>
              <w:rPr>
                <w:rFonts w:cs="Calibri"/>
                <w:b/>
                <w:bCs/>
                <w:sz w:val="20"/>
                <w:szCs w:val="20"/>
              </w:rPr>
            </w:pPr>
          </w:p>
        </w:tc>
        <w:tc>
          <w:tcPr>
            <w:tcW w:w="2042" w:type="dxa"/>
            <w:shd w:val="clear" w:color="auto" w:fill="auto"/>
            <w:vAlign w:val="center"/>
          </w:tcPr>
          <w:p w14:paraId="2504DDD9" w14:textId="77777777" w:rsidR="004546FA" w:rsidRPr="00FA45EB" w:rsidRDefault="004546FA" w:rsidP="00F22FE5">
            <w:pPr>
              <w:spacing w:after="0" w:line="240" w:lineRule="auto"/>
              <w:jc w:val="center"/>
              <w:rPr>
                <w:rFonts w:cs="Calibri"/>
                <w:b/>
                <w:bCs/>
                <w:sz w:val="20"/>
                <w:szCs w:val="20"/>
              </w:rPr>
            </w:pPr>
          </w:p>
        </w:tc>
      </w:tr>
      <w:tr w:rsidR="004546FA" w:rsidRPr="00FA45EB" w14:paraId="72225133" w14:textId="77777777" w:rsidTr="00F22FE5">
        <w:tc>
          <w:tcPr>
            <w:tcW w:w="1067" w:type="dxa"/>
            <w:shd w:val="clear" w:color="auto" w:fill="auto"/>
            <w:vAlign w:val="center"/>
          </w:tcPr>
          <w:p w14:paraId="3F685BFD" w14:textId="77777777" w:rsidR="004546FA" w:rsidRPr="00FA45EB" w:rsidRDefault="004546FA" w:rsidP="00F22FE5">
            <w:pPr>
              <w:spacing w:after="0" w:line="240" w:lineRule="auto"/>
              <w:jc w:val="center"/>
              <w:rPr>
                <w:rFonts w:cs="Calibri"/>
                <w:b/>
                <w:sz w:val="20"/>
                <w:szCs w:val="20"/>
              </w:rPr>
            </w:pPr>
            <w:r w:rsidRPr="00FA45EB">
              <w:rPr>
                <w:rFonts w:cs="Calibri"/>
                <w:b/>
                <w:sz w:val="20"/>
                <w:szCs w:val="20"/>
              </w:rPr>
              <w:t>2</w:t>
            </w:r>
          </w:p>
        </w:tc>
        <w:tc>
          <w:tcPr>
            <w:tcW w:w="1922" w:type="dxa"/>
            <w:shd w:val="clear" w:color="auto" w:fill="auto"/>
            <w:vAlign w:val="center"/>
          </w:tcPr>
          <w:p w14:paraId="219DC3EA" w14:textId="77777777" w:rsidR="004546FA" w:rsidRPr="00FA45EB" w:rsidRDefault="004546FA" w:rsidP="00F22FE5">
            <w:pPr>
              <w:spacing w:after="0" w:line="240" w:lineRule="auto"/>
              <w:jc w:val="center"/>
              <w:rPr>
                <w:rFonts w:cs="Calibri"/>
                <w:b/>
                <w:bCs/>
                <w:sz w:val="20"/>
                <w:szCs w:val="20"/>
              </w:rPr>
            </w:pPr>
            <w:r>
              <w:rPr>
                <w:rFonts w:cs="Calibri"/>
                <w:b/>
                <w:bCs/>
                <w:sz w:val="20"/>
                <w:szCs w:val="20"/>
              </w:rPr>
              <w:t>-</w:t>
            </w:r>
          </w:p>
        </w:tc>
        <w:tc>
          <w:tcPr>
            <w:tcW w:w="2340" w:type="dxa"/>
            <w:shd w:val="clear" w:color="auto" w:fill="auto"/>
            <w:vAlign w:val="center"/>
          </w:tcPr>
          <w:p w14:paraId="3C71BB07" w14:textId="77777777" w:rsidR="004546FA" w:rsidRPr="00FA45EB" w:rsidRDefault="004546FA" w:rsidP="00F22FE5">
            <w:pPr>
              <w:spacing w:after="0" w:line="240" w:lineRule="auto"/>
              <w:jc w:val="center"/>
              <w:rPr>
                <w:rFonts w:cs="Calibri"/>
                <w:b/>
                <w:bCs/>
                <w:sz w:val="20"/>
                <w:szCs w:val="20"/>
              </w:rPr>
            </w:pPr>
          </w:p>
        </w:tc>
        <w:tc>
          <w:tcPr>
            <w:tcW w:w="2042" w:type="dxa"/>
            <w:shd w:val="clear" w:color="auto" w:fill="auto"/>
            <w:vAlign w:val="center"/>
          </w:tcPr>
          <w:p w14:paraId="7220DF45" w14:textId="77777777" w:rsidR="004546FA" w:rsidRPr="00FA45EB" w:rsidRDefault="004546FA" w:rsidP="00F22FE5">
            <w:pPr>
              <w:spacing w:after="0" w:line="240" w:lineRule="auto"/>
              <w:jc w:val="center"/>
              <w:rPr>
                <w:rFonts w:cs="Calibri"/>
                <w:b/>
                <w:bCs/>
                <w:sz w:val="20"/>
                <w:szCs w:val="20"/>
              </w:rPr>
            </w:pPr>
          </w:p>
        </w:tc>
      </w:tr>
      <w:tr w:rsidR="004546FA" w:rsidRPr="00FA45EB" w14:paraId="79929224" w14:textId="77777777" w:rsidTr="00F22FE5">
        <w:tc>
          <w:tcPr>
            <w:tcW w:w="1067" w:type="dxa"/>
            <w:shd w:val="clear" w:color="auto" w:fill="auto"/>
            <w:vAlign w:val="center"/>
          </w:tcPr>
          <w:p w14:paraId="29920A8A" w14:textId="77777777" w:rsidR="004546FA" w:rsidRPr="00FA45EB" w:rsidRDefault="004546FA" w:rsidP="00F22FE5">
            <w:pPr>
              <w:spacing w:after="0" w:line="240" w:lineRule="auto"/>
              <w:jc w:val="center"/>
              <w:rPr>
                <w:rFonts w:cs="Calibri"/>
                <w:b/>
                <w:sz w:val="20"/>
                <w:szCs w:val="20"/>
              </w:rPr>
            </w:pPr>
            <w:r w:rsidRPr="00FA45EB">
              <w:rPr>
                <w:rFonts w:cs="Calibri"/>
                <w:b/>
                <w:sz w:val="20"/>
                <w:szCs w:val="20"/>
              </w:rPr>
              <w:t>3</w:t>
            </w:r>
          </w:p>
        </w:tc>
        <w:tc>
          <w:tcPr>
            <w:tcW w:w="1922" w:type="dxa"/>
            <w:shd w:val="clear" w:color="auto" w:fill="auto"/>
            <w:vAlign w:val="center"/>
          </w:tcPr>
          <w:p w14:paraId="62AB1118" w14:textId="77777777" w:rsidR="004546FA" w:rsidRPr="00FA45EB" w:rsidRDefault="004546FA" w:rsidP="00F22FE5">
            <w:pPr>
              <w:spacing w:after="0" w:line="240" w:lineRule="auto"/>
              <w:jc w:val="center"/>
              <w:rPr>
                <w:rFonts w:cs="Calibri"/>
                <w:b/>
                <w:bCs/>
                <w:sz w:val="20"/>
                <w:szCs w:val="20"/>
              </w:rPr>
            </w:pPr>
            <w:r>
              <w:rPr>
                <w:rFonts w:cs="Calibri"/>
                <w:b/>
                <w:bCs/>
                <w:sz w:val="20"/>
                <w:szCs w:val="20"/>
              </w:rPr>
              <w:t>-</w:t>
            </w:r>
          </w:p>
        </w:tc>
        <w:tc>
          <w:tcPr>
            <w:tcW w:w="2340" w:type="dxa"/>
            <w:shd w:val="clear" w:color="auto" w:fill="auto"/>
            <w:vAlign w:val="center"/>
          </w:tcPr>
          <w:p w14:paraId="57BBB210" w14:textId="0731130C" w:rsidR="004546FA" w:rsidRPr="00FA45EB" w:rsidRDefault="004546FA" w:rsidP="00F22FE5">
            <w:pPr>
              <w:spacing w:after="0" w:line="240" w:lineRule="auto"/>
              <w:jc w:val="center"/>
              <w:rPr>
                <w:rFonts w:cs="Calibri"/>
                <w:b/>
                <w:bCs/>
                <w:sz w:val="20"/>
                <w:szCs w:val="20"/>
              </w:rPr>
            </w:pPr>
            <w:r>
              <w:rPr>
                <w:rFonts w:cs="Calibri"/>
                <w:b/>
                <w:bCs/>
                <w:sz w:val="20"/>
                <w:szCs w:val="20"/>
              </w:rPr>
              <w:t>X</w:t>
            </w:r>
          </w:p>
        </w:tc>
        <w:tc>
          <w:tcPr>
            <w:tcW w:w="2042" w:type="dxa"/>
            <w:shd w:val="clear" w:color="auto" w:fill="auto"/>
            <w:vAlign w:val="center"/>
          </w:tcPr>
          <w:p w14:paraId="56AB02AD" w14:textId="00B47407" w:rsidR="004546FA" w:rsidRPr="00FA45EB" w:rsidRDefault="004546FA" w:rsidP="00F22FE5">
            <w:pPr>
              <w:spacing w:after="0" w:line="240" w:lineRule="auto"/>
              <w:jc w:val="center"/>
              <w:rPr>
                <w:rFonts w:cs="Calibri"/>
                <w:b/>
                <w:bCs/>
                <w:sz w:val="20"/>
                <w:szCs w:val="20"/>
              </w:rPr>
            </w:pPr>
            <w:r>
              <w:rPr>
                <w:rFonts w:cs="Calibri"/>
                <w:b/>
                <w:bCs/>
                <w:sz w:val="20"/>
                <w:szCs w:val="20"/>
              </w:rPr>
              <w:t>X</w:t>
            </w:r>
          </w:p>
        </w:tc>
      </w:tr>
      <w:tr w:rsidR="004546FA" w:rsidRPr="00FA45EB" w14:paraId="107D8D6C" w14:textId="77777777" w:rsidTr="00F22FE5">
        <w:tc>
          <w:tcPr>
            <w:tcW w:w="1067" w:type="dxa"/>
            <w:shd w:val="clear" w:color="auto" w:fill="auto"/>
            <w:vAlign w:val="center"/>
          </w:tcPr>
          <w:p w14:paraId="06FD737B" w14:textId="77777777" w:rsidR="004546FA" w:rsidRPr="00FA45EB" w:rsidRDefault="004546FA" w:rsidP="00F22FE5">
            <w:pPr>
              <w:spacing w:after="0" w:line="240" w:lineRule="auto"/>
              <w:jc w:val="center"/>
              <w:rPr>
                <w:rFonts w:cs="Calibri"/>
                <w:b/>
                <w:sz w:val="20"/>
                <w:szCs w:val="20"/>
              </w:rPr>
            </w:pPr>
            <w:r w:rsidRPr="00FA45EB">
              <w:rPr>
                <w:rFonts w:cs="Calibri"/>
                <w:b/>
                <w:sz w:val="20"/>
                <w:szCs w:val="20"/>
              </w:rPr>
              <w:t>4</w:t>
            </w:r>
          </w:p>
        </w:tc>
        <w:tc>
          <w:tcPr>
            <w:tcW w:w="1922" w:type="dxa"/>
            <w:shd w:val="clear" w:color="auto" w:fill="auto"/>
            <w:vAlign w:val="center"/>
          </w:tcPr>
          <w:p w14:paraId="4443E7A9" w14:textId="77777777" w:rsidR="004546FA" w:rsidRPr="00FA45EB" w:rsidRDefault="004546FA" w:rsidP="00F22FE5">
            <w:pPr>
              <w:spacing w:after="0" w:line="240" w:lineRule="auto"/>
              <w:jc w:val="center"/>
              <w:rPr>
                <w:rFonts w:cs="Calibri"/>
                <w:b/>
                <w:bCs/>
                <w:sz w:val="20"/>
                <w:szCs w:val="20"/>
              </w:rPr>
            </w:pPr>
            <w:r>
              <w:rPr>
                <w:rFonts w:cs="Calibri"/>
                <w:b/>
                <w:bCs/>
                <w:sz w:val="20"/>
                <w:szCs w:val="20"/>
              </w:rPr>
              <w:t>-</w:t>
            </w:r>
          </w:p>
        </w:tc>
        <w:tc>
          <w:tcPr>
            <w:tcW w:w="2340" w:type="dxa"/>
            <w:shd w:val="clear" w:color="auto" w:fill="auto"/>
            <w:vAlign w:val="center"/>
          </w:tcPr>
          <w:p w14:paraId="7C1B1E26" w14:textId="6C23DA77" w:rsidR="004546FA" w:rsidRPr="00FA45EB" w:rsidRDefault="004546FA" w:rsidP="00F22FE5">
            <w:pPr>
              <w:spacing w:after="0" w:line="240" w:lineRule="auto"/>
              <w:jc w:val="center"/>
              <w:rPr>
                <w:rFonts w:cs="Calibri"/>
                <w:b/>
                <w:bCs/>
                <w:sz w:val="20"/>
                <w:szCs w:val="20"/>
              </w:rPr>
            </w:pPr>
          </w:p>
        </w:tc>
        <w:tc>
          <w:tcPr>
            <w:tcW w:w="2042" w:type="dxa"/>
            <w:shd w:val="clear" w:color="auto" w:fill="auto"/>
            <w:vAlign w:val="center"/>
          </w:tcPr>
          <w:p w14:paraId="37609D41" w14:textId="183CB621" w:rsidR="004546FA" w:rsidRPr="00FA45EB" w:rsidRDefault="004546FA" w:rsidP="00F22FE5">
            <w:pPr>
              <w:spacing w:after="0" w:line="240" w:lineRule="auto"/>
              <w:jc w:val="center"/>
              <w:rPr>
                <w:rFonts w:cs="Calibri"/>
                <w:b/>
                <w:bCs/>
                <w:sz w:val="20"/>
                <w:szCs w:val="20"/>
              </w:rPr>
            </w:pPr>
          </w:p>
        </w:tc>
      </w:tr>
      <w:tr w:rsidR="004546FA" w:rsidRPr="00FA45EB" w14:paraId="10E04E2A" w14:textId="77777777" w:rsidTr="00F22FE5">
        <w:tc>
          <w:tcPr>
            <w:tcW w:w="1067" w:type="dxa"/>
            <w:shd w:val="clear" w:color="auto" w:fill="auto"/>
            <w:vAlign w:val="center"/>
          </w:tcPr>
          <w:p w14:paraId="3BA734A9" w14:textId="77777777" w:rsidR="004546FA" w:rsidRPr="00FA45EB" w:rsidRDefault="004546FA" w:rsidP="00F22FE5">
            <w:pPr>
              <w:spacing w:after="0" w:line="240" w:lineRule="auto"/>
              <w:jc w:val="center"/>
              <w:rPr>
                <w:rFonts w:cs="Calibri"/>
                <w:b/>
                <w:sz w:val="20"/>
                <w:szCs w:val="20"/>
              </w:rPr>
            </w:pPr>
            <w:r w:rsidRPr="00FA45EB">
              <w:rPr>
                <w:rFonts w:cs="Calibri"/>
                <w:b/>
                <w:sz w:val="20"/>
                <w:szCs w:val="20"/>
              </w:rPr>
              <w:lastRenderedPageBreak/>
              <w:t>5</w:t>
            </w:r>
          </w:p>
        </w:tc>
        <w:tc>
          <w:tcPr>
            <w:tcW w:w="1922" w:type="dxa"/>
            <w:shd w:val="clear" w:color="auto" w:fill="auto"/>
            <w:vAlign w:val="center"/>
          </w:tcPr>
          <w:p w14:paraId="189C1BBA" w14:textId="77777777" w:rsidR="004546FA" w:rsidRPr="00FA45EB" w:rsidRDefault="004546FA" w:rsidP="00F22FE5">
            <w:pPr>
              <w:spacing w:after="0" w:line="240" w:lineRule="auto"/>
              <w:jc w:val="center"/>
              <w:rPr>
                <w:rFonts w:cs="Calibri"/>
                <w:b/>
                <w:bCs/>
                <w:sz w:val="20"/>
                <w:szCs w:val="20"/>
              </w:rPr>
            </w:pPr>
            <w:r>
              <w:rPr>
                <w:rFonts w:cs="Calibri"/>
                <w:b/>
                <w:bCs/>
                <w:sz w:val="20"/>
                <w:szCs w:val="20"/>
              </w:rPr>
              <w:t>-</w:t>
            </w:r>
          </w:p>
        </w:tc>
        <w:tc>
          <w:tcPr>
            <w:tcW w:w="2340" w:type="dxa"/>
            <w:shd w:val="clear" w:color="auto" w:fill="auto"/>
            <w:vAlign w:val="center"/>
          </w:tcPr>
          <w:p w14:paraId="37E06A5D" w14:textId="77777777" w:rsidR="004546FA" w:rsidRPr="00FA45EB" w:rsidRDefault="004546FA" w:rsidP="00F22FE5">
            <w:pPr>
              <w:spacing w:after="0" w:line="240" w:lineRule="auto"/>
              <w:jc w:val="center"/>
              <w:rPr>
                <w:rFonts w:cs="Calibri"/>
                <w:b/>
                <w:bCs/>
                <w:sz w:val="20"/>
                <w:szCs w:val="20"/>
              </w:rPr>
            </w:pPr>
          </w:p>
        </w:tc>
        <w:tc>
          <w:tcPr>
            <w:tcW w:w="2042" w:type="dxa"/>
            <w:shd w:val="clear" w:color="auto" w:fill="auto"/>
            <w:vAlign w:val="center"/>
          </w:tcPr>
          <w:p w14:paraId="375D49AD" w14:textId="77777777" w:rsidR="004546FA" w:rsidRPr="00FA45EB" w:rsidRDefault="004546FA" w:rsidP="00F22FE5">
            <w:pPr>
              <w:spacing w:after="0" w:line="240" w:lineRule="auto"/>
              <w:jc w:val="center"/>
              <w:rPr>
                <w:rFonts w:cs="Calibri"/>
                <w:b/>
                <w:bCs/>
                <w:sz w:val="20"/>
                <w:szCs w:val="20"/>
              </w:rPr>
            </w:pPr>
          </w:p>
        </w:tc>
      </w:tr>
    </w:tbl>
    <w:p w14:paraId="6C8CC181" w14:textId="77777777" w:rsidR="00E23FFE" w:rsidRDefault="00E23FFE" w:rsidP="00E23FFE">
      <w:pPr>
        <w:rPr>
          <w:lang w:eastAsia="zh-CN"/>
        </w:rPr>
      </w:pPr>
    </w:p>
    <w:p w14:paraId="556763B4" w14:textId="70D7EC21" w:rsidR="007637F9" w:rsidRDefault="007637F9" w:rsidP="007637F9">
      <w:pPr>
        <w:pStyle w:val="Naslov4"/>
      </w:pPr>
      <w:bookmarkStart w:id="754" w:name="_Toc182566664"/>
      <w:r>
        <w:t>Vjerojatnost događaja s najgorim mogućim posljedicama uslijed industrijske nesreće</w:t>
      </w:r>
      <w:bookmarkEnd w:id="754"/>
    </w:p>
    <w:p w14:paraId="7911CAF8" w14:textId="570A5A90" w:rsidR="005B47F0" w:rsidRPr="005B47F0" w:rsidRDefault="005B47F0" w:rsidP="005B47F0">
      <w:pPr>
        <w:autoSpaceDE w:val="0"/>
        <w:autoSpaceDN w:val="0"/>
        <w:adjustRightInd w:val="0"/>
        <w:spacing w:after="0" w:line="276" w:lineRule="auto"/>
        <w:jc w:val="both"/>
        <w:rPr>
          <w:rFonts w:eastAsia="CIDFont+F5" w:cstheme="minorHAnsi"/>
          <w:kern w:val="0"/>
          <w:sz w:val="24"/>
          <w:szCs w:val="24"/>
        </w:rPr>
      </w:pPr>
      <w:bookmarkStart w:id="755" w:name="_Toc14434384"/>
      <w:bookmarkStart w:id="756" w:name="_Toc65650978"/>
      <w:bookmarkStart w:id="757" w:name="_Toc66786588"/>
      <w:bookmarkStart w:id="758" w:name="_Toc67486016"/>
      <w:bookmarkStart w:id="759" w:name="_Toc76019429"/>
      <w:bookmarkStart w:id="760" w:name="_Toc78194936"/>
      <w:r w:rsidRPr="005B47F0">
        <w:rPr>
          <w:rFonts w:eastAsia="CIDFont+F5" w:cstheme="minorHAnsi"/>
          <w:kern w:val="0"/>
          <w:sz w:val="24"/>
          <w:szCs w:val="24"/>
        </w:rPr>
        <w:t>Procjena vjerojatnosti nastanka nesreće na nepokretnim postrojenjima izvršena je prema Priručniku za</w:t>
      </w:r>
      <w:r>
        <w:rPr>
          <w:rFonts w:eastAsia="CIDFont+F5" w:cstheme="minorHAnsi"/>
          <w:kern w:val="0"/>
          <w:sz w:val="24"/>
          <w:szCs w:val="24"/>
        </w:rPr>
        <w:t xml:space="preserve"> </w:t>
      </w:r>
      <w:r w:rsidRPr="005B47F0">
        <w:rPr>
          <w:rFonts w:eastAsia="CIDFont+F5" w:cstheme="minorHAnsi"/>
          <w:kern w:val="0"/>
          <w:sz w:val="24"/>
          <w:szCs w:val="24"/>
        </w:rPr>
        <w:t>razvrstavanje i utvrđivanje prioriteta među rizicima izazvanim velikim nesrećama u procesnoj i</w:t>
      </w:r>
      <w:r>
        <w:rPr>
          <w:rFonts w:eastAsia="CIDFont+F5" w:cstheme="minorHAnsi"/>
          <w:kern w:val="0"/>
          <w:sz w:val="24"/>
          <w:szCs w:val="24"/>
        </w:rPr>
        <w:t xml:space="preserve"> </w:t>
      </w:r>
      <w:r w:rsidRPr="005B47F0">
        <w:rPr>
          <w:rFonts w:eastAsia="CIDFont+F5" w:cstheme="minorHAnsi"/>
          <w:kern w:val="0"/>
          <w:sz w:val="24"/>
          <w:szCs w:val="24"/>
        </w:rPr>
        <w:t>srodnim industrijama, IAEA-TECDOC-727, koji je izradio Odsjek za procjenu sigurnosti (</w:t>
      </w:r>
      <w:proofErr w:type="spellStart"/>
      <w:r w:rsidRPr="005B47F0">
        <w:rPr>
          <w:rFonts w:eastAsia="CIDFont+F5" w:cstheme="minorHAnsi"/>
          <w:kern w:val="0"/>
          <w:sz w:val="24"/>
          <w:szCs w:val="24"/>
        </w:rPr>
        <w:t>Safety</w:t>
      </w:r>
      <w:proofErr w:type="spellEnd"/>
      <w:r>
        <w:rPr>
          <w:rFonts w:eastAsia="CIDFont+F5" w:cstheme="minorHAnsi"/>
          <w:kern w:val="0"/>
          <w:sz w:val="24"/>
          <w:szCs w:val="24"/>
        </w:rPr>
        <w:t xml:space="preserve"> </w:t>
      </w:r>
      <w:proofErr w:type="spellStart"/>
      <w:r w:rsidRPr="005B47F0">
        <w:rPr>
          <w:rFonts w:eastAsia="CIDFont+F5" w:cstheme="minorHAnsi"/>
          <w:kern w:val="0"/>
          <w:sz w:val="24"/>
          <w:szCs w:val="24"/>
        </w:rPr>
        <w:t>Assessmnet</w:t>
      </w:r>
      <w:proofErr w:type="spellEnd"/>
      <w:r w:rsidRPr="005B47F0">
        <w:rPr>
          <w:rFonts w:eastAsia="CIDFont+F5" w:cstheme="minorHAnsi"/>
          <w:kern w:val="0"/>
          <w:sz w:val="24"/>
          <w:szCs w:val="24"/>
        </w:rPr>
        <w:t xml:space="preserve"> </w:t>
      </w:r>
      <w:proofErr w:type="spellStart"/>
      <w:r w:rsidRPr="005B47F0">
        <w:rPr>
          <w:rFonts w:eastAsia="CIDFont+F5" w:cstheme="minorHAnsi"/>
          <w:kern w:val="0"/>
          <w:sz w:val="24"/>
          <w:szCs w:val="24"/>
        </w:rPr>
        <w:t>Section</w:t>
      </w:r>
      <w:proofErr w:type="spellEnd"/>
      <w:r w:rsidRPr="005B47F0">
        <w:rPr>
          <w:rFonts w:eastAsia="CIDFont+F5" w:cstheme="minorHAnsi"/>
          <w:kern w:val="0"/>
          <w:sz w:val="24"/>
          <w:szCs w:val="24"/>
        </w:rPr>
        <w:t>) Međunarodne agencije za atomsku energiju (</w:t>
      </w:r>
      <w:proofErr w:type="spellStart"/>
      <w:r w:rsidRPr="005B47F0">
        <w:rPr>
          <w:rFonts w:eastAsia="CIDFont+F5" w:cstheme="minorHAnsi"/>
          <w:kern w:val="0"/>
          <w:sz w:val="24"/>
          <w:szCs w:val="24"/>
        </w:rPr>
        <w:t>Internetional</w:t>
      </w:r>
      <w:proofErr w:type="spellEnd"/>
      <w:r w:rsidRPr="005B47F0">
        <w:rPr>
          <w:rFonts w:eastAsia="CIDFont+F5" w:cstheme="minorHAnsi"/>
          <w:kern w:val="0"/>
          <w:sz w:val="24"/>
          <w:szCs w:val="24"/>
        </w:rPr>
        <w:t xml:space="preserve"> Atomic Energy</w:t>
      </w:r>
      <w:r>
        <w:rPr>
          <w:rFonts w:eastAsia="CIDFont+F5" w:cstheme="minorHAnsi"/>
          <w:kern w:val="0"/>
          <w:sz w:val="24"/>
          <w:szCs w:val="24"/>
        </w:rPr>
        <w:t xml:space="preserve"> </w:t>
      </w:r>
      <w:proofErr w:type="spellStart"/>
      <w:r w:rsidRPr="005B47F0">
        <w:rPr>
          <w:rFonts w:eastAsia="CIDFont+F5" w:cstheme="minorHAnsi"/>
          <w:kern w:val="0"/>
          <w:sz w:val="24"/>
          <w:szCs w:val="24"/>
        </w:rPr>
        <w:t>Agency</w:t>
      </w:r>
      <w:proofErr w:type="spellEnd"/>
      <w:r w:rsidRPr="005B47F0">
        <w:rPr>
          <w:rFonts w:eastAsia="CIDFont+F5" w:cstheme="minorHAnsi"/>
          <w:kern w:val="0"/>
          <w:sz w:val="24"/>
          <w:szCs w:val="24"/>
        </w:rPr>
        <w:t>) u Beču 1993., a prijevod je objavljen u nakladi Ministarstva zaštite okoliša i prostornog</w:t>
      </w:r>
      <w:r>
        <w:rPr>
          <w:rFonts w:eastAsia="CIDFont+F5" w:cstheme="minorHAnsi"/>
          <w:kern w:val="0"/>
          <w:sz w:val="24"/>
          <w:szCs w:val="24"/>
        </w:rPr>
        <w:t xml:space="preserve"> </w:t>
      </w:r>
      <w:r w:rsidRPr="005B47F0">
        <w:rPr>
          <w:rFonts w:eastAsia="CIDFont+F5" w:cstheme="minorHAnsi"/>
          <w:kern w:val="0"/>
          <w:sz w:val="24"/>
          <w:szCs w:val="24"/>
        </w:rPr>
        <w:t>uređenja, u Zagrebu 2001. godine. Kako bismo izračunali učestalost (</w:t>
      </w:r>
      <w:proofErr w:type="spellStart"/>
      <w:r w:rsidRPr="005B47F0">
        <w:rPr>
          <w:rFonts w:eastAsia="CIDFont+F7" w:cstheme="minorHAnsi"/>
          <w:kern w:val="0"/>
          <w:sz w:val="24"/>
          <w:szCs w:val="24"/>
        </w:rPr>
        <w:t>P</w:t>
      </w:r>
      <w:r w:rsidRPr="005B47F0">
        <w:rPr>
          <w:rFonts w:eastAsia="CIDFont+F5" w:cstheme="minorHAnsi"/>
          <w:kern w:val="0"/>
          <w:sz w:val="24"/>
          <w:szCs w:val="24"/>
        </w:rPr>
        <w:t>p,t</w:t>
      </w:r>
      <w:proofErr w:type="spellEnd"/>
      <w:r w:rsidRPr="005B47F0">
        <w:rPr>
          <w:rFonts w:eastAsia="CIDFont+F5" w:cstheme="minorHAnsi"/>
          <w:kern w:val="0"/>
          <w:sz w:val="24"/>
          <w:szCs w:val="24"/>
        </w:rPr>
        <w:t>, broj nesreća godišnje)</w:t>
      </w:r>
      <w:r>
        <w:rPr>
          <w:rFonts w:eastAsia="CIDFont+F5" w:cstheme="minorHAnsi"/>
          <w:kern w:val="0"/>
          <w:sz w:val="24"/>
          <w:szCs w:val="24"/>
        </w:rPr>
        <w:t xml:space="preserve"> </w:t>
      </w:r>
      <w:r w:rsidRPr="005B47F0">
        <w:rPr>
          <w:rFonts w:eastAsia="CIDFont+F5" w:cstheme="minorHAnsi"/>
          <w:kern w:val="0"/>
          <w:sz w:val="24"/>
          <w:szCs w:val="24"/>
        </w:rPr>
        <w:t>nesreća s opasnim tvarima (t) na pojedinom nepokretnom postrojenju (p), nužno je izračunati broj</w:t>
      </w:r>
      <w:r>
        <w:rPr>
          <w:rFonts w:eastAsia="CIDFont+F5" w:cstheme="minorHAnsi"/>
          <w:kern w:val="0"/>
          <w:sz w:val="24"/>
          <w:szCs w:val="24"/>
        </w:rPr>
        <w:t xml:space="preserve"> </w:t>
      </w:r>
      <w:r w:rsidRPr="005B47F0">
        <w:rPr>
          <w:rFonts w:eastAsia="CIDFont+F5" w:cstheme="minorHAnsi"/>
          <w:kern w:val="0"/>
          <w:sz w:val="24"/>
          <w:szCs w:val="24"/>
        </w:rPr>
        <w:t>vjerojatnosti (</w:t>
      </w:r>
      <w:proofErr w:type="spellStart"/>
      <w:r w:rsidRPr="005B47F0">
        <w:rPr>
          <w:rFonts w:eastAsia="CIDFont+F5" w:cstheme="minorHAnsi"/>
          <w:kern w:val="0"/>
          <w:sz w:val="24"/>
          <w:szCs w:val="24"/>
        </w:rPr>
        <w:t>Np,t</w:t>
      </w:r>
      <w:proofErr w:type="spellEnd"/>
      <w:r w:rsidRPr="005B47F0">
        <w:rPr>
          <w:rFonts w:eastAsia="CIDFont+F5" w:cstheme="minorHAnsi"/>
          <w:kern w:val="0"/>
          <w:sz w:val="24"/>
          <w:szCs w:val="24"/>
        </w:rPr>
        <w:t>):</w:t>
      </w:r>
    </w:p>
    <w:p w14:paraId="3AA48627" w14:textId="77777777" w:rsidR="005B47F0" w:rsidRPr="005B47F0" w:rsidRDefault="005B47F0" w:rsidP="005B47F0">
      <w:pPr>
        <w:autoSpaceDE w:val="0"/>
        <w:autoSpaceDN w:val="0"/>
        <w:adjustRightInd w:val="0"/>
        <w:spacing w:after="0" w:line="276" w:lineRule="auto"/>
        <w:jc w:val="both"/>
        <w:rPr>
          <w:rFonts w:eastAsia="CIDFont+F7" w:cstheme="minorHAnsi"/>
          <w:kern w:val="0"/>
          <w:sz w:val="24"/>
          <w:szCs w:val="24"/>
        </w:rPr>
      </w:pPr>
      <w:proofErr w:type="spellStart"/>
      <w:r w:rsidRPr="005B47F0">
        <w:rPr>
          <w:rFonts w:eastAsia="CIDFont+F7" w:cstheme="minorHAnsi"/>
          <w:kern w:val="0"/>
          <w:sz w:val="24"/>
          <w:szCs w:val="24"/>
        </w:rPr>
        <w:t>N</w:t>
      </w:r>
      <w:r w:rsidRPr="005B47F0">
        <w:rPr>
          <w:rFonts w:eastAsia="CIDFont+F7" w:cstheme="minorHAnsi"/>
          <w:kern w:val="0"/>
          <w:sz w:val="24"/>
          <w:szCs w:val="24"/>
          <w:vertAlign w:val="subscript"/>
        </w:rPr>
        <w:t>p,t</w:t>
      </w:r>
      <w:proofErr w:type="spellEnd"/>
      <w:r w:rsidRPr="005B47F0">
        <w:rPr>
          <w:rFonts w:eastAsia="CIDFont+F7" w:cstheme="minorHAnsi"/>
          <w:kern w:val="0"/>
          <w:sz w:val="24"/>
          <w:szCs w:val="24"/>
          <w:vertAlign w:val="subscript"/>
        </w:rPr>
        <w:t xml:space="preserve"> </w:t>
      </w:r>
      <w:r w:rsidRPr="005B47F0">
        <w:rPr>
          <w:rFonts w:eastAsia="CIDFont+F7" w:cstheme="minorHAnsi"/>
          <w:kern w:val="0"/>
          <w:sz w:val="24"/>
          <w:szCs w:val="24"/>
        </w:rPr>
        <w:t>= N*</w:t>
      </w:r>
      <w:proofErr w:type="spellStart"/>
      <w:r w:rsidRPr="005B47F0">
        <w:rPr>
          <w:rFonts w:eastAsia="CIDFont+F7" w:cstheme="minorHAnsi"/>
          <w:kern w:val="0"/>
          <w:sz w:val="24"/>
          <w:szCs w:val="24"/>
          <w:vertAlign w:val="subscript"/>
        </w:rPr>
        <w:t>p,t</w:t>
      </w:r>
      <w:proofErr w:type="spellEnd"/>
      <w:r w:rsidRPr="005B47F0">
        <w:rPr>
          <w:rFonts w:eastAsia="CIDFont+F7" w:cstheme="minorHAnsi"/>
          <w:kern w:val="0"/>
          <w:sz w:val="24"/>
          <w:szCs w:val="24"/>
        </w:rPr>
        <w:t xml:space="preserve"> + </w:t>
      </w:r>
      <w:proofErr w:type="spellStart"/>
      <w:r w:rsidRPr="005B47F0">
        <w:rPr>
          <w:rFonts w:eastAsia="CIDFont+F7" w:cstheme="minorHAnsi"/>
          <w:kern w:val="0"/>
          <w:sz w:val="24"/>
          <w:szCs w:val="24"/>
        </w:rPr>
        <w:t>n</w:t>
      </w:r>
      <w:r w:rsidRPr="005B47F0">
        <w:rPr>
          <w:rFonts w:eastAsia="CIDFont+F7" w:cstheme="minorHAnsi"/>
          <w:kern w:val="0"/>
          <w:sz w:val="24"/>
          <w:szCs w:val="24"/>
          <w:vertAlign w:val="subscript"/>
        </w:rPr>
        <w:t>ui</w:t>
      </w:r>
      <w:proofErr w:type="spellEnd"/>
      <w:r w:rsidRPr="005B47F0">
        <w:rPr>
          <w:rFonts w:eastAsia="CIDFont+F7" w:cstheme="minorHAnsi"/>
          <w:kern w:val="0"/>
          <w:sz w:val="24"/>
          <w:szCs w:val="24"/>
        </w:rPr>
        <w:t xml:space="preserve"> + </w:t>
      </w:r>
      <w:proofErr w:type="spellStart"/>
      <w:r w:rsidRPr="005B47F0">
        <w:rPr>
          <w:rFonts w:eastAsia="CIDFont+F7" w:cstheme="minorHAnsi"/>
          <w:kern w:val="0"/>
          <w:sz w:val="24"/>
          <w:szCs w:val="24"/>
        </w:rPr>
        <w:t>n</w:t>
      </w:r>
      <w:r w:rsidRPr="005B47F0">
        <w:rPr>
          <w:rFonts w:eastAsia="CIDFont+F7" w:cstheme="minorHAnsi"/>
          <w:kern w:val="0"/>
          <w:sz w:val="24"/>
          <w:szCs w:val="24"/>
          <w:vertAlign w:val="subscript"/>
        </w:rPr>
        <w:t>z</w:t>
      </w:r>
      <w:proofErr w:type="spellEnd"/>
      <w:r w:rsidRPr="005B47F0">
        <w:rPr>
          <w:rFonts w:eastAsia="CIDFont+F7" w:cstheme="minorHAnsi"/>
          <w:kern w:val="0"/>
          <w:sz w:val="24"/>
          <w:szCs w:val="24"/>
        </w:rPr>
        <w:t xml:space="preserve"> + n</w:t>
      </w:r>
      <w:r w:rsidRPr="005B47F0">
        <w:rPr>
          <w:rFonts w:eastAsia="CIDFont+F7" w:cstheme="minorHAnsi"/>
          <w:kern w:val="0"/>
          <w:sz w:val="24"/>
          <w:szCs w:val="24"/>
          <w:vertAlign w:val="subscript"/>
        </w:rPr>
        <w:t>o</w:t>
      </w:r>
      <w:r w:rsidRPr="005B47F0">
        <w:rPr>
          <w:rFonts w:eastAsia="CIDFont+F7" w:cstheme="minorHAnsi"/>
          <w:kern w:val="0"/>
          <w:sz w:val="24"/>
          <w:szCs w:val="24"/>
        </w:rPr>
        <w:t xml:space="preserve"> + </w:t>
      </w:r>
      <w:proofErr w:type="spellStart"/>
      <w:r w:rsidRPr="005B47F0">
        <w:rPr>
          <w:rFonts w:eastAsia="CIDFont+F7" w:cstheme="minorHAnsi"/>
          <w:kern w:val="0"/>
          <w:sz w:val="24"/>
          <w:szCs w:val="24"/>
        </w:rPr>
        <w:t>n</w:t>
      </w:r>
      <w:r w:rsidRPr="005B47F0">
        <w:rPr>
          <w:rFonts w:eastAsia="CIDFont+F7" w:cstheme="minorHAnsi"/>
          <w:kern w:val="0"/>
          <w:sz w:val="24"/>
          <w:szCs w:val="24"/>
          <w:vertAlign w:val="subscript"/>
        </w:rPr>
        <w:t>n</w:t>
      </w:r>
      <w:proofErr w:type="spellEnd"/>
    </w:p>
    <w:p w14:paraId="54BB5BF6" w14:textId="77777777" w:rsidR="005B47F0" w:rsidRPr="005B47F0" w:rsidRDefault="005B47F0" w:rsidP="005B47F0">
      <w:pPr>
        <w:autoSpaceDE w:val="0"/>
        <w:autoSpaceDN w:val="0"/>
        <w:adjustRightInd w:val="0"/>
        <w:spacing w:after="0" w:line="276" w:lineRule="auto"/>
        <w:jc w:val="both"/>
        <w:rPr>
          <w:rFonts w:eastAsia="CIDFont+F5" w:cstheme="minorHAnsi"/>
          <w:kern w:val="0"/>
          <w:sz w:val="24"/>
          <w:szCs w:val="24"/>
        </w:rPr>
      </w:pPr>
      <w:r w:rsidRPr="005B47F0">
        <w:rPr>
          <w:rFonts w:eastAsia="CIDFont+F5" w:cstheme="minorHAnsi"/>
          <w:kern w:val="0"/>
          <w:sz w:val="24"/>
          <w:szCs w:val="24"/>
        </w:rPr>
        <w:t>N*</w:t>
      </w:r>
      <w:proofErr w:type="spellStart"/>
      <w:r w:rsidRPr="005B47F0">
        <w:rPr>
          <w:rFonts w:eastAsia="CIDFont+F5" w:cstheme="minorHAnsi"/>
          <w:kern w:val="0"/>
          <w:sz w:val="24"/>
          <w:szCs w:val="24"/>
          <w:vertAlign w:val="subscript"/>
        </w:rPr>
        <w:t>p,t</w:t>
      </w:r>
      <w:proofErr w:type="spellEnd"/>
      <w:r w:rsidRPr="005B47F0">
        <w:rPr>
          <w:rFonts w:eastAsia="CIDFont+F5" w:cstheme="minorHAnsi"/>
          <w:kern w:val="0"/>
          <w:sz w:val="24"/>
          <w:szCs w:val="24"/>
        </w:rPr>
        <w:t xml:space="preserve"> = prosječni broj vjerojatnosti za postrojenje i tvar</w:t>
      </w:r>
    </w:p>
    <w:p w14:paraId="32C3C562" w14:textId="77777777" w:rsidR="005B47F0" w:rsidRPr="005B47F0" w:rsidRDefault="005B47F0" w:rsidP="005B47F0">
      <w:pPr>
        <w:autoSpaceDE w:val="0"/>
        <w:autoSpaceDN w:val="0"/>
        <w:adjustRightInd w:val="0"/>
        <w:spacing w:after="0" w:line="276" w:lineRule="auto"/>
        <w:jc w:val="both"/>
        <w:rPr>
          <w:rFonts w:eastAsia="CIDFont+F5" w:cstheme="minorHAnsi"/>
          <w:kern w:val="0"/>
          <w:sz w:val="24"/>
          <w:szCs w:val="24"/>
        </w:rPr>
      </w:pPr>
      <w:proofErr w:type="spellStart"/>
      <w:r w:rsidRPr="005B47F0">
        <w:rPr>
          <w:rFonts w:eastAsia="CIDFont+F5" w:cstheme="minorHAnsi"/>
          <w:kern w:val="0"/>
          <w:sz w:val="24"/>
          <w:szCs w:val="24"/>
        </w:rPr>
        <w:t>n</w:t>
      </w:r>
      <w:r w:rsidRPr="005B47F0">
        <w:rPr>
          <w:rFonts w:eastAsia="CIDFont+F5" w:cstheme="minorHAnsi"/>
          <w:kern w:val="0"/>
          <w:sz w:val="24"/>
          <w:szCs w:val="24"/>
          <w:vertAlign w:val="subscript"/>
        </w:rPr>
        <w:t>ui</w:t>
      </w:r>
      <w:proofErr w:type="spellEnd"/>
      <w:r w:rsidRPr="005B47F0">
        <w:rPr>
          <w:rFonts w:eastAsia="CIDFont+F5" w:cstheme="minorHAnsi"/>
          <w:kern w:val="0"/>
          <w:sz w:val="24"/>
          <w:szCs w:val="24"/>
        </w:rPr>
        <w:t xml:space="preserve"> = korekcijski parametar broja vjerojatnosti za učestalost radnji utovara/istovara</w:t>
      </w:r>
    </w:p>
    <w:p w14:paraId="1B78125A" w14:textId="77777777" w:rsidR="005B47F0" w:rsidRPr="005B47F0" w:rsidRDefault="005B47F0" w:rsidP="005B47F0">
      <w:pPr>
        <w:autoSpaceDE w:val="0"/>
        <w:autoSpaceDN w:val="0"/>
        <w:adjustRightInd w:val="0"/>
        <w:spacing w:after="0" w:line="276" w:lineRule="auto"/>
        <w:jc w:val="both"/>
        <w:rPr>
          <w:rFonts w:eastAsia="CIDFont+F5" w:cstheme="minorHAnsi"/>
          <w:kern w:val="0"/>
          <w:sz w:val="24"/>
          <w:szCs w:val="24"/>
        </w:rPr>
      </w:pPr>
      <w:proofErr w:type="spellStart"/>
      <w:r w:rsidRPr="005B47F0">
        <w:rPr>
          <w:rFonts w:eastAsia="CIDFont+F5" w:cstheme="minorHAnsi"/>
          <w:kern w:val="0"/>
          <w:sz w:val="24"/>
          <w:szCs w:val="24"/>
        </w:rPr>
        <w:t>n</w:t>
      </w:r>
      <w:r w:rsidRPr="005B47F0">
        <w:rPr>
          <w:rFonts w:eastAsia="CIDFont+F5" w:cstheme="minorHAnsi"/>
          <w:kern w:val="0"/>
          <w:sz w:val="24"/>
          <w:szCs w:val="24"/>
          <w:vertAlign w:val="subscript"/>
        </w:rPr>
        <w:t>z</w:t>
      </w:r>
      <w:proofErr w:type="spellEnd"/>
      <w:r w:rsidRPr="005B47F0">
        <w:rPr>
          <w:rFonts w:eastAsia="CIDFont+F5" w:cstheme="minorHAnsi"/>
          <w:kern w:val="0"/>
          <w:sz w:val="24"/>
          <w:szCs w:val="24"/>
        </w:rPr>
        <w:t xml:space="preserve"> = korekcijski parametar broja vjerojatnosti za sigurnosne sustave povezane sa zapaljivim tvarima</w:t>
      </w:r>
    </w:p>
    <w:p w14:paraId="6864C0B0" w14:textId="77777777" w:rsidR="005B47F0" w:rsidRPr="005B47F0" w:rsidRDefault="005B47F0" w:rsidP="005B47F0">
      <w:pPr>
        <w:autoSpaceDE w:val="0"/>
        <w:autoSpaceDN w:val="0"/>
        <w:adjustRightInd w:val="0"/>
        <w:spacing w:after="0" w:line="276" w:lineRule="auto"/>
        <w:jc w:val="both"/>
        <w:rPr>
          <w:rFonts w:eastAsia="CIDFont+F5" w:cstheme="minorHAnsi"/>
          <w:kern w:val="0"/>
          <w:sz w:val="24"/>
          <w:szCs w:val="24"/>
        </w:rPr>
      </w:pPr>
      <w:r w:rsidRPr="005B47F0">
        <w:rPr>
          <w:rFonts w:eastAsia="CIDFont+F5" w:cstheme="minorHAnsi"/>
          <w:kern w:val="0"/>
          <w:sz w:val="24"/>
          <w:szCs w:val="24"/>
        </w:rPr>
        <w:t>n</w:t>
      </w:r>
      <w:r w:rsidRPr="005B47F0">
        <w:rPr>
          <w:rFonts w:eastAsia="CIDFont+F5" w:cstheme="minorHAnsi"/>
          <w:kern w:val="0"/>
          <w:sz w:val="24"/>
          <w:szCs w:val="24"/>
          <w:vertAlign w:val="subscript"/>
        </w:rPr>
        <w:t>o</w:t>
      </w:r>
      <w:r w:rsidRPr="005B47F0">
        <w:rPr>
          <w:rFonts w:eastAsia="CIDFont+F5" w:cstheme="minorHAnsi"/>
          <w:kern w:val="0"/>
          <w:sz w:val="24"/>
          <w:szCs w:val="24"/>
        </w:rPr>
        <w:t xml:space="preserve"> = korekcijski parametar broja vjerojatnosti za organizacijsku i upravljačku sigurnost</w:t>
      </w:r>
    </w:p>
    <w:p w14:paraId="7C411067" w14:textId="77777777" w:rsidR="005B47F0" w:rsidRPr="005B47F0" w:rsidRDefault="005B47F0" w:rsidP="005B47F0">
      <w:pPr>
        <w:autoSpaceDE w:val="0"/>
        <w:autoSpaceDN w:val="0"/>
        <w:adjustRightInd w:val="0"/>
        <w:spacing w:after="0" w:line="276" w:lineRule="auto"/>
        <w:jc w:val="both"/>
        <w:rPr>
          <w:rFonts w:eastAsia="CIDFont+F5" w:cstheme="minorHAnsi"/>
          <w:kern w:val="0"/>
          <w:sz w:val="24"/>
          <w:szCs w:val="24"/>
        </w:rPr>
      </w:pPr>
      <w:proofErr w:type="spellStart"/>
      <w:r w:rsidRPr="005B47F0">
        <w:rPr>
          <w:rFonts w:eastAsia="CIDFont+F5" w:cstheme="minorHAnsi"/>
          <w:kern w:val="0"/>
          <w:sz w:val="24"/>
          <w:szCs w:val="24"/>
        </w:rPr>
        <w:t>n</w:t>
      </w:r>
      <w:r w:rsidRPr="005B47F0">
        <w:rPr>
          <w:rFonts w:eastAsia="CIDFont+F5" w:cstheme="minorHAnsi"/>
          <w:kern w:val="0"/>
          <w:sz w:val="24"/>
          <w:szCs w:val="24"/>
          <w:vertAlign w:val="subscript"/>
        </w:rPr>
        <w:t>n</w:t>
      </w:r>
      <w:proofErr w:type="spellEnd"/>
      <w:r w:rsidRPr="005B47F0">
        <w:rPr>
          <w:rFonts w:eastAsia="CIDFont+F5" w:cstheme="minorHAnsi"/>
          <w:kern w:val="0"/>
          <w:sz w:val="24"/>
          <w:szCs w:val="24"/>
        </w:rPr>
        <w:t xml:space="preserve"> = korekcijski parametar broja vjerojatnosti za smjer vjetra prema naseljenom području</w:t>
      </w:r>
    </w:p>
    <w:p w14:paraId="671F31E8" w14:textId="77777777" w:rsidR="005B47F0" w:rsidRPr="005B47F0" w:rsidRDefault="005B47F0" w:rsidP="005B47F0">
      <w:pPr>
        <w:autoSpaceDE w:val="0"/>
        <w:autoSpaceDN w:val="0"/>
        <w:adjustRightInd w:val="0"/>
        <w:spacing w:after="0" w:line="276" w:lineRule="auto"/>
        <w:jc w:val="both"/>
        <w:rPr>
          <w:rFonts w:eastAsia="CIDFont+F5" w:cstheme="minorHAnsi"/>
          <w:kern w:val="0"/>
          <w:sz w:val="24"/>
          <w:szCs w:val="24"/>
        </w:rPr>
      </w:pPr>
      <w:r w:rsidRPr="005B47F0">
        <w:rPr>
          <w:rFonts w:eastAsia="CIDFont+F5" w:cstheme="minorHAnsi"/>
          <w:kern w:val="0"/>
          <w:sz w:val="24"/>
          <w:szCs w:val="24"/>
        </w:rPr>
        <w:t xml:space="preserve">Broju vjerojatnosti, </w:t>
      </w:r>
      <w:proofErr w:type="spellStart"/>
      <w:r w:rsidRPr="005B47F0">
        <w:rPr>
          <w:rFonts w:eastAsia="CIDFont+F5" w:cstheme="minorHAnsi"/>
          <w:kern w:val="0"/>
          <w:sz w:val="24"/>
          <w:szCs w:val="24"/>
        </w:rPr>
        <w:t>N</w:t>
      </w:r>
      <w:r w:rsidRPr="005B47F0">
        <w:rPr>
          <w:rFonts w:eastAsia="CIDFont+F5" w:cstheme="minorHAnsi"/>
          <w:kern w:val="0"/>
          <w:sz w:val="24"/>
          <w:szCs w:val="24"/>
          <w:vertAlign w:val="subscript"/>
        </w:rPr>
        <w:t>p,t</w:t>
      </w:r>
      <w:proofErr w:type="spellEnd"/>
      <w:r w:rsidRPr="005B47F0">
        <w:rPr>
          <w:rFonts w:eastAsia="CIDFont+F5" w:cstheme="minorHAnsi"/>
          <w:kern w:val="0"/>
          <w:sz w:val="24"/>
          <w:szCs w:val="24"/>
          <w:vertAlign w:val="subscript"/>
        </w:rPr>
        <w:t xml:space="preserve"> </w:t>
      </w:r>
      <w:r w:rsidRPr="005B47F0">
        <w:rPr>
          <w:rFonts w:eastAsia="CIDFont+F5" w:cstheme="minorHAnsi"/>
          <w:kern w:val="0"/>
          <w:sz w:val="24"/>
          <w:szCs w:val="24"/>
        </w:rPr>
        <w:t>pridružuje se ekvivalentna vrijednost učestalosti,</w:t>
      </w:r>
    </w:p>
    <w:p w14:paraId="32CA801A" w14:textId="77777777" w:rsidR="005B47F0" w:rsidRPr="005B47F0" w:rsidRDefault="005B47F0" w:rsidP="005B47F0">
      <w:pPr>
        <w:autoSpaceDE w:val="0"/>
        <w:autoSpaceDN w:val="0"/>
        <w:adjustRightInd w:val="0"/>
        <w:spacing w:after="0" w:line="276" w:lineRule="auto"/>
        <w:jc w:val="both"/>
        <w:rPr>
          <w:rFonts w:eastAsia="CIDFont+F5" w:cstheme="minorHAnsi"/>
          <w:kern w:val="0"/>
          <w:sz w:val="24"/>
          <w:szCs w:val="24"/>
        </w:rPr>
      </w:pPr>
      <w:proofErr w:type="spellStart"/>
      <w:r w:rsidRPr="005B47F0">
        <w:rPr>
          <w:rFonts w:eastAsia="CIDFont+F5" w:cstheme="minorHAnsi"/>
          <w:kern w:val="0"/>
          <w:sz w:val="24"/>
          <w:szCs w:val="24"/>
        </w:rPr>
        <w:t>N</w:t>
      </w:r>
      <w:r w:rsidRPr="005B47F0">
        <w:rPr>
          <w:rFonts w:eastAsia="CIDFont+F5" w:cstheme="minorHAnsi"/>
          <w:kern w:val="0"/>
          <w:sz w:val="24"/>
          <w:szCs w:val="24"/>
          <w:vertAlign w:val="subscript"/>
        </w:rPr>
        <w:t>p,t</w:t>
      </w:r>
      <w:proofErr w:type="spellEnd"/>
      <w:r w:rsidRPr="005B47F0">
        <w:rPr>
          <w:rFonts w:eastAsia="CIDFont+F5" w:cstheme="minorHAnsi"/>
          <w:kern w:val="0"/>
          <w:sz w:val="24"/>
          <w:szCs w:val="24"/>
          <w:vertAlign w:val="subscript"/>
        </w:rPr>
        <w:t xml:space="preserve"> </w:t>
      </w:r>
      <w:r w:rsidRPr="005B47F0">
        <w:rPr>
          <w:rFonts w:eastAsia="CIDFont+F5" w:cstheme="minorHAnsi"/>
          <w:kern w:val="0"/>
          <w:sz w:val="24"/>
          <w:szCs w:val="24"/>
        </w:rPr>
        <w:t xml:space="preserve">= |log 10 </w:t>
      </w:r>
      <w:proofErr w:type="spellStart"/>
      <w:r w:rsidRPr="005B47F0">
        <w:rPr>
          <w:rFonts w:eastAsia="CIDFont+F5" w:cstheme="minorHAnsi"/>
          <w:kern w:val="0"/>
          <w:sz w:val="24"/>
          <w:szCs w:val="24"/>
        </w:rPr>
        <w:t>P</w:t>
      </w:r>
      <w:r w:rsidRPr="005B47F0">
        <w:rPr>
          <w:rFonts w:eastAsia="CIDFont+F5" w:cstheme="minorHAnsi"/>
          <w:kern w:val="0"/>
          <w:sz w:val="24"/>
          <w:szCs w:val="24"/>
          <w:vertAlign w:val="subscript"/>
        </w:rPr>
        <w:t>p,t</w:t>
      </w:r>
      <w:proofErr w:type="spellEnd"/>
      <w:r w:rsidRPr="005B47F0">
        <w:rPr>
          <w:rFonts w:eastAsia="CIDFont+F5" w:cstheme="minorHAnsi"/>
          <w:kern w:val="0"/>
          <w:sz w:val="24"/>
          <w:szCs w:val="24"/>
        </w:rPr>
        <w:t>|</w:t>
      </w:r>
    </w:p>
    <w:p w14:paraId="00C36B3D" w14:textId="77777777" w:rsidR="005B47F0" w:rsidRDefault="005B47F0" w:rsidP="005B47F0">
      <w:pPr>
        <w:pStyle w:val="Odlomakpopisa"/>
        <w:numPr>
          <w:ilvl w:val="0"/>
          <w:numId w:val="124"/>
        </w:numPr>
        <w:autoSpaceDE w:val="0"/>
        <w:autoSpaceDN w:val="0"/>
        <w:adjustRightInd w:val="0"/>
        <w:spacing w:after="0" w:line="276" w:lineRule="auto"/>
        <w:jc w:val="both"/>
        <w:rPr>
          <w:rFonts w:eastAsia="CIDFont+F5" w:cstheme="minorHAnsi"/>
          <w:kern w:val="0"/>
          <w:sz w:val="24"/>
          <w:szCs w:val="24"/>
        </w:rPr>
      </w:pPr>
      <w:r w:rsidRPr="005B47F0">
        <w:rPr>
          <w:rFonts w:eastAsia="CIDFont+F5" w:cstheme="minorHAnsi"/>
          <w:kern w:val="0"/>
          <w:sz w:val="24"/>
          <w:szCs w:val="24"/>
        </w:rPr>
        <w:t>Iz Priloga I., tablice II. (Pregledni popis) i tablice IV(a). slijedi da se radi o spremniku opasne tvari: oznaka 7</w:t>
      </w:r>
    </w:p>
    <w:p w14:paraId="234EF51D" w14:textId="77777777" w:rsidR="005B47F0" w:rsidRDefault="005B47F0" w:rsidP="005B47F0">
      <w:pPr>
        <w:pStyle w:val="Odlomakpopisa"/>
        <w:numPr>
          <w:ilvl w:val="0"/>
          <w:numId w:val="124"/>
        </w:numPr>
        <w:autoSpaceDE w:val="0"/>
        <w:autoSpaceDN w:val="0"/>
        <w:adjustRightInd w:val="0"/>
        <w:spacing w:after="0" w:line="276" w:lineRule="auto"/>
        <w:jc w:val="both"/>
        <w:rPr>
          <w:rFonts w:eastAsia="CIDFont+F5" w:cstheme="minorHAnsi"/>
          <w:kern w:val="0"/>
          <w:sz w:val="24"/>
          <w:szCs w:val="24"/>
        </w:rPr>
      </w:pPr>
      <w:r w:rsidRPr="005B47F0">
        <w:rPr>
          <w:rFonts w:eastAsia="CIDFont+F5" w:cstheme="minorHAnsi"/>
          <w:kern w:val="0"/>
          <w:sz w:val="24"/>
          <w:szCs w:val="24"/>
        </w:rPr>
        <w:t>Odabrana je kategorija učinka C II.</w:t>
      </w:r>
    </w:p>
    <w:p w14:paraId="514DA7A9" w14:textId="77777777" w:rsidR="005B47F0" w:rsidRDefault="005B47F0" w:rsidP="005B47F0">
      <w:pPr>
        <w:pStyle w:val="Odlomakpopisa"/>
        <w:numPr>
          <w:ilvl w:val="0"/>
          <w:numId w:val="124"/>
        </w:numPr>
        <w:autoSpaceDE w:val="0"/>
        <w:autoSpaceDN w:val="0"/>
        <w:adjustRightInd w:val="0"/>
        <w:spacing w:after="0" w:line="276" w:lineRule="auto"/>
        <w:jc w:val="both"/>
        <w:rPr>
          <w:rFonts w:eastAsia="CIDFont+F5" w:cstheme="minorHAnsi"/>
          <w:kern w:val="0"/>
          <w:sz w:val="24"/>
          <w:szCs w:val="24"/>
        </w:rPr>
      </w:pPr>
      <w:r w:rsidRPr="005B47F0">
        <w:rPr>
          <w:rFonts w:eastAsia="CIDFont+F5" w:cstheme="minorHAnsi"/>
          <w:kern w:val="0"/>
          <w:sz w:val="24"/>
          <w:szCs w:val="24"/>
        </w:rPr>
        <w:t>Iz tablice IX. određuje se prosječni broj vjerojatnosti za tvari određenog referentnog broja (</w:t>
      </w:r>
      <w:proofErr w:type="spellStart"/>
      <w:r w:rsidRPr="005B47F0">
        <w:rPr>
          <w:rFonts w:eastAsia="CIDFont+F5" w:cstheme="minorHAnsi"/>
          <w:kern w:val="0"/>
          <w:sz w:val="24"/>
          <w:szCs w:val="24"/>
        </w:rPr>
        <w:t>Np,t</w:t>
      </w:r>
      <w:proofErr w:type="spellEnd"/>
      <w:r w:rsidRPr="005B47F0">
        <w:rPr>
          <w:rFonts w:eastAsia="CIDFont+F5" w:cstheme="minorHAnsi"/>
          <w:kern w:val="0"/>
          <w:sz w:val="24"/>
          <w:szCs w:val="24"/>
        </w:rPr>
        <w:t xml:space="preserve"> * ). U</w:t>
      </w:r>
      <w:r>
        <w:rPr>
          <w:rFonts w:eastAsia="CIDFont+F5" w:cstheme="minorHAnsi"/>
          <w:kern w:val="0"/>
          <w:sz w:val="24"/>
          <w:szCs w:val="24"/>
        </w:rPr>
        <w:t xml:space="preserve"> </w:t>
      </w:r>
      <w:r w:rsidRPr="005B47F0">
        <w:rPr>
          <w:rFonts w:eastAsia="CIDFont+F5" w:cstheme="minorHAnsi"/>
          <w:kern w:val="0"/>
          <w:sz w:val="24"/>
          <w:szCs w:val="24"/>
        </w:rPr>
        <w:t>ovom slučaju radi se o skladištenju tvari referentnog broja 7 za koji je prosječni broj vjerojatnosti 6.</w:t>
      </w:r>
    </w:p>
    <w:p w14:paraId="5CC78506" w14:textId="77777777" w:rsidR="005B47F0" w:rsidRDefault="005B47F0" w:rsidP="005B47F0">
      <w:pPr>
        <w:pStyle w:val="Odlomakpopisa"/>
        <w:numPr>
          <w:ilvl w:val="0"/>
          <w:numId w:val="124"/>
        </w:numPr>
        <w:autoSpaceDE w:val="0"/>
        <w:autoSpaceDN w:val="0"/>
        <w:adjustRightInd w:val="0"/>
        <w:spacing w:after="0" w:line="276" w:lineRule="auto"/>
        <w:jc w:val="both"/>
        <w:rPr>
          <w:rFonts w:eastAsia="CIDFont+F5" w:cstheme="minorHAnsi"/>
          <w:kern w:val="0"/>
          <w:sz w:val="24"/>
          <w:szCs w:val="24"/>
        </w:rPr>
      </w:pPr>
      <w:r w:rsidRPr="005B47F0">
        <w:rPr>
          <w:rFonts w:eastAsia="CIDFont+F5" w:cstheme="minorHAnsi"/>
          <w:kern w:val="0"/>
          <w:sz w:val="24"/>
          <w:szCs w:val="24"/>
        </w:rPr>
        <w:t>Iz tablice X(a). određuje se korekcijski parametar vjerojatnosti za učestalost radnji utovara/istovara</w:t>
      </w:r>
      <w:r>
        <w:rPr>
          <w:rFonts w:eastAsia="CIDFont+F5" w:cstheme="minorHAnsi"/>
          <w:kern w:val="0"/>
          <w:sz w:val="24"/>
          <w:szCs w:val="24"/>
        </w:rPr>
        <w:t xml:space="preserve"> </w:t>
      </w:r>
      <w:r w:rsidRPr="005B47F0">
        <w:rPr>
          <w:rFonts w:eastAsia="CIDFont+F5" w:cstheme="minorHAnsi"/>
          <w:kern w:val="0"/>
          <w:sz w:val="24"/>
          <w:szCs w:val="24"/>
        </w:rPr>
        <w:t>(</w:t>
      </w:r>
      <w:proofErr w:type="spellStart"/>
      <w:r w:rsidRPr="005B47F0">
        <w:rPr>
          <w:rFonts w:eastAsia="CIDFont+F5" w:cstheme="minorHAnsi"/>
          <w:kern w:val="0"/>
          <w:sz w:val="24"/>
          <w:szCs w:val="24"/>
        </w:rPr>
        <w:t>nui</w:t>
      </w:r>
      <w:proofErr w:type="spellEnd"/>
      <w:r w:rsidRPr="005B47F0">
        <w:rPr>
          <w:rFonts w:eastAsia="CIDFont+F5" w:cstheme="minorHAnsi"/>
          <w:kern w:val="0"/>
          <w:sz w:val="24"/>
          <w:szCs w:val="24"/>
        </w:rPr>
        <w:t>). Na konkretnoj lokaciji ima prosječno 1 godišnjih utovara/istovara opasnih tvari, čime je</w:t>
      </w:r>
      <w:r>
        <w:rPr>
          <w:rFonts w:eastAsia="CIDFont+F5" w:cstheme="minorHAnsi"/>
          <w:kern w:val="0"/>
          <w:sz w:val="24"/>
          <w:szCs w:val="24"/>
        </w:rPr>
        <w:t xml:space="preserve"> </w:t>
      </w:r>
      <w:r w:rsidRPr="005B47F0">
        <w:rPr>
          <w:rFonts w:eastAsia="CIDFont+F5" w:cstheme="minorHAnsi"/>
          <w:kern w:val="0"/>
          <w:sz w:val="24"/>
          <w:szCs w:val="24"/>
        </w:rPr>
        <w:t>korekcijski faktor + 0,5.</w:t>
      </w:r>
    </w:p>
    <w:p w14:paraId="4FB28CB5" w14:textId="77777777" w:rsidR="005B47F0" w:rsidRDefault="005B47F0" w:rsidP="005B47F0">
      <w:pPr>
        <w:pStyle w:val="Odlomakpopisa"/>
        <w:numPr>
          <w:ilvl w:val="0"/>
          <w:numId w:val="124"/>
        </w:numPr>
        <w:autoSpaceDE w:val="0"/>
        <w:autoSpaceDN w:val="0"/>
        <w:adjustRightInd w:val="0"/>
        <w:spacing w:after="0" w:line="276" w:lineRule="auto"/>
        <w:jc w:val="both"/>
        <w:rPr>
          <w:rFonts w:eastAsia="CIDFont+F5" w:cstheme="minorHAnsi"/>
          <w:kern w:val="0"/>
          <w:sz w:val="24"/>
          <w:szCs w:val="24"/>
        </w:rPr>
      </w:pPr>
      <w:r w:rsidRPr="005B47F0">
        <w:rPr>
          <w:rFonts w:eastAsia="CIDFont+F5" w:cstheme="minorHAnsi"/>
          <w:kern w:val="0"/>
          <w:sz w:val="24"/>
          <w:szCs w:val="24"/>
        </w:rPr>
        <w:t>Iz tablice XI. određuje se korekcijski parametar za zapaljive tvari. Na lokaciji je izgrađena hidrantska</w:t>
      </w:r>
      <w:r>
        <w:rPr>
          <w:rFonts w:eastAsia="CIDFont+F5" w:cstheme="minorHAnsi"/>
          <w:kern w:val="0"/>
          <w:sz w:val="24"/>
          <w:szCs w:val="24"/>
        </w:rPr>
        <w:t xml:space="preserve"> </w:t>
      </w:r>
      <w:r w:rsidRPr="005B47F0">
        <w:rPr>
          <w:rFonts w:eastAsia="CIDFont+F5" w:cstheme="minorHAnsi"/>
          <w:kern w:val="0"/>
          <w:sz w:val="24"/>
          <w:szCs w:val="24"/>
        </w:rPr>
        <w:t>mreža čime korekcijski faktor iznosi +0,5.</w:t>
      </w:r>
    </w:p>
    <w:p w14:paraId="79C465D6" w14:textId="77777777" w:rsidR="005B47F0" w:rsidRDefault="005B47F0" w:rsidP="005B47F0">
      <w:pPr>
        <w:pStyle w:val="Odlomakpopisa"/>
        <w:numPr>
          <w:ilvl w:val="0"/>
          <w:numId w:val="124"/>
        </w:numPr>
        <w:autoSpaceDE w:val="0"/>
        <w:autoSpaceDN w:val="0"/>
        <w:adjustRightInd w:val="0"/>
        <w:spacing w:after="0" w:line="276" w:lineRule="auto"/>
        <w:jc w:val="both"/>
        <w:rPr>
          <w:rFonts w:eastAsia="CIDFont+F5" w:cstheme="minorHAnsi"/>
          <w:kern w:val="0"/>
          <w:sz w:val="24"/>
          <w:szCs w:val="24"/>
        </w:rPr>
      </w:pPr>
      <w:r w:rsidRPr="005B47F0">
        <w:rPr>
          <w:rFonts w:eastAsia="CIDFont+F5" w:cstheme="minorHAnsi"/>
          <w:kern w:val="0"/>
          <w:sz w:val="24"/>
          <w:szCs w:val="24"/>
        </w:rPr>
        <w:t>Iz tablice XII. određuje se korekcijski parametar za organizacijsku i upravljačku sigurnost koji u ovom</w:t>
      </w:r>
      <w:r>
        <w:rPr>
          <w:rFonts w:eastAsia="CIDFont+F5" w:cstheme="minorHAnsi"/>
          <w:kern w:val="0"/>
          <w:sz w:val="24"/>
          <w:szCs w:val="24"/>
        </w:rPr>
        <w:t xml:space="preserve"> </w:t>
      </w:r>
      <w:r w:rsidRPr="005B47F0">
        <w:rPr>
          <w:rFonts w:eastAsia="CIDFont+F5" w:cstheme="minorHAnsi"/>
          <w:kern w:val="0"/>
          <w:sz w:val="24"/>
          <w:szCs w:val="24"/>
        </w:rPr>
        <w:t>slučaju iznosi 0 koji govori da je riječ o prosječnoj sigurnosnoj organizaciji s obzirom na djelatnost.</w:t>
      </w:r>
    </w:p>
    <w:p w14:paraId="38283CCC" w14:textId="0CE7E041" w:rsidR="005B47F0" w:rsidRPr="005B47F0" w:rsidRDefault="005B47F0" w:rsidP="005B47F0">
      <w:pPr>
        <w:pStyle w:val="Odlomakpopisa"/>
        <w:numPr>
          <w:ilvl w:val="0"/>
          <w:numId w:val="124"/>
        </w:numPr>
        <w:autoSpaceDE w:val="0"/>
        <w:autoSpaceDN w:val="0"/>
        <w:adjustRightInd w:val="0"/>
        <w:spacing w:after="0" w:line="276" w:lineRule="auto"/>
        <w:jc w:val="both"/>
        <w:rPr>
          <w:rFonts w:eastAsia="CIDFont+F5" w:cstheme="minorHAnsi"/>
          <w:kern w:val="0"/>
          <w:sz w:val="24"/>
          <w:szCs w:val="24"/>
        </w:rPr>
      </w:pPr>
      <w:r w:rsidRPr="005B47F0">
        <w:rPr>
          <w:rFonts w:eastAsia="CIDFont+F5" w:cstheme="minorHAnsi"/>
          <w:kern w:val="0"/>
          <w:sz w:val="24"/>
          <w:szCs w:val="24"/>
        </w:rPr>
        <w:t>Iz tablice XIII. određuje se korekcijski parametar broja vjerojatnosti za rasprostranjenost stanovništva kružnom području i vjerojatnost određenog smjera vjetra (za kategoriju područja učinka II) te faktor</w:t>
      </w:r>
      <w:r>
        <w:rPr>
          <w:rFonts w:eastAsia="CIDFont+F5" w:cstheme="minorHAnsi"/>
          <w:kern w:val="0"/>
          <w:sz w:val="24"/>
          <w:szCs w:val="24"/>
        </w:rPr>
        <w:t xml:space="preserve"> </w:t>
      </w:r>
      <w:r w:rsidRPr="005B47F0">
        <w:rPr>
          <w:rFonts w:eastAsia="CIDFont+F5" w:cstheme="minorHAnsi"/>
          <w:kern w:val="0"/>
          <w:sz w:val="24"/>
          <w:szCs w:val="24"/>
        </w:rPr>
        <w:t>iznosi +0,5.</w:t>
      </w:r>
    </w:p>
    <w:p w14:paraId="7AB1315A" w14:textId="77777777" w:rsidR="005B47F0" w:rsidRPr="005B47F0" w:rsidRDefault="005B47F0" w:rsidP="005B47F0">
      <w:pPr>
        <w:autoSpaceDE w:val="0"/>
        <w:autoSpaceDN w:val="0"/>
        <w:adjustRightInd w:val="0"/>
        <w:spacing w:after="0" w:line="276" w:lineRule="auto"/>
        <w:jc w:val="both"/>
        <w:rPr>
          <w:rFonts w:eastAsia="CIDFont+F5" w:cstheme="minorHAnsi"/>
          <w:kern w:val="0"/>
          <w:sz w:val="24"/>
          <w:szCs w:val="24"/>
        </w:rPr>
      </w:pPr>
      <w:r w:rsidRPr="005B47F0">
        <w:rPr>
          <w:rFonts w:eastAsia="CIDFont+F5" w:cstheme="minorHAnsi"/>
          <w:kern w:val="0"/>
          <w:sz w:val="24"/>
          <w:szCs w:val="24"/>
        </w:rPr>
        <w:t>Uvrštavanjem dobivenih faktora u jednadžbu za izračun procjene vjerojatnosti dobije se:</w:t>
      </w:r>
    </w:p>
    <w:p w14:paraId="7ABF4254" w14:textId="77777777" w:rsidR="005B47F0" w:rsidRPr="005B47F0" w:rsidRDefault="005B47F0" w:rsidP="005B47F0">
      <w:pPr>
        <w:autoSpaceDE w:val="0"/>
        <w:autoSpaceDN w:val="0"/>
        <w:adjustRightInd w:val="0"/>
        <w:spacing w:after="0" w:line="276" w:lineRule="auto"/>
        <w:jc w:val="both"/>
        <w:rPr>
          <w:rFonts w:eastAsia="CIDFont+F7" w:cstheme="minorHAnsi"/>
          <w:kern w:val="0"/>
          <w:sz w:val="24"/>
          <w:szCs w:val="24"/>
        </w:rPr>
      </w:pPr>
      <w:proofErr w:type="spellStart"/>
      <w:r w:rsidRPr="005B47F0">
        <w:rPr>
          <w:rFonts w:eastAsia="CIDFont+F7" w:cstheme="minorHAnsi"/>
          <w:kern w:val="0"/>
          <w:sz w:val="24"/>
          <w:szCs w:val="24"/>
        </w:rPr>
        <w:t>Np,t</w:t>
      </w:r>
      <w:proofErr w:type="spellEnd"/>
      <w:r w:rsidRPr="005B47F0">
        <w:rPr>
          <w:rFonts w:eastAsia="CIDFont+F7" w:cstheme="minorHAnsi"/>
          <w:kern w:val="0"/>
          <w:sz w:val="24"/>
          <w:szCs w:val="24"/>
        </w:rPr>
        <w:t xml:space="preserve"> = </w:t>
      </w:r>
      <w:proofErr w:type="spellStart"/>
      <w:r w:rsidRPr="005B47F0">
        <w:rPr>
          <w:rFonts w:eastAsia="CIDFont+F7" w:cstheme="minorHAnsi"/>
          <w:kern w:val="0"/>
          <w:sz w:val="24"/>
          <w:szCs w:val="24"/>
        </w:rPr>
        <w:t>Np,t</w:t>
      </w:r>
      <w:proofErr w:type="spellEnd"/>
      <w:r w:rsidRPr="005B47F0">
        <w:rPr>
          <w:rFonts w:eastAsia="CIDFont+F7" w:cstheme="minorHAnsi"/>
          <w:kern w:val="0"/>
          <w:sz w:val="24"/>
          <w:szCs w:val="24"/>
        </w:rPr>
        <w:t xml:space="preserve"> * + </w:t>
      </w:r>
      <w:proofErr w:type="spellStart"/>
      <w:r w:rsidRPr="005B47F0">
        <w:rPr>
          <w:rFonts w:eastAsia="CIDFont+F7" w:cstheme="minorHAnsi"/>
          <w:kern w:val="0"/>
          <w:sz w:val="24"/>
          <w:szCs w:val="24"/>
        </w:rPr>
        <w:t>nui</w:t>
      </w:r>
      <w:proofErr w:type="spellEnd"/>
      <w:r w:rsidRPr="005B47F0">
        <w:rPr>
          <w:rFonts w:eastAsia="CIDFont+F7" w:cstheme="minorHAnsi"/>
          <w:kern w:val="0"/>
          <w:sz w:val="24"/>
          <w:szCs w:val="24"/>
        </w:rPr>
        <w:t xml:space="preserve"> + </w:t>
      </w:r>
      <w:proofErr w:type="spellStart"/>
      <w:r w:rsidRPr="005B47F0">
        <w:rPr>
          <w:rFonts w:eastAsia="CIDFont+F7" w:cstheme="minorHAnsi"/>
          <w:kern w:val="0"/>
          <w:sz w:val="24"/>
          <w:szCs w:val="24"/>
        </w:rPr>
        <w:t>nz</w:t>
      </w:r>
      <w:proofErr w:type="spellEnd"/>
      <w:r w:rsidRPr="005B47F0">
        <w:rPr>
          <w:rFonts w:eastAsia="CIDFont+F7" w:cstheme="minorHAnsi"/>
          <w:kern w:val="0"/>
          <w:sz w:val="24"/>
          <w:szCs w:val="24"/>
        </w:rPr>
        <w:t xml:space="preserve"> + no + </w:t>
      </w:r>
      <w:proofErr w:type="spellStart"/>
      <w:r w:rsidRPr="005B47F0">
        <w:rPr>
          <w:rFonts w:eastAsia="CIDFont+F7" w:cstheme="minorHAnsi"/>
          <w:kern w:val="0"/>
          <w:sz w:val="24"/>
          <w:szCs w:val="24"/>
        </w:rPr>
        <w:t>nn</w:t>
      </w:r>
      <w:proofErr w:type="spellEnd"/>
      <w:r w:rsidRPr="005B47F0">
        <w:rPr>
          <w:rFonts w:eastAsia="CIDFont+F7" w:cstheme="minorHAnsi"/>
          <w:kern w:val="0"/>
          <w:sz w:val="24"/>
          <w:szCs w:val="24"/>
        </w:rPr>
        <w:t xml:space="preserve"> </w:t>
      </w:r>
      <w:r w:rsidRPr="005B47F0">
        <w:rPr>
          <w:rFonts w:eastAsia="CIDFont+F5" w:cstheme="minorHAnsi"/>
          <w:kern w:val="0"/>
          <w:sz w:val="24"/>
          <w:szCs w:val="24"/>
        </w:rPr>
        <w:t xml:space="preserve">= 6 + 0,5 + 0,5 + 0 + 0,5 = </w:t>
      </w:r>
      <w:r w:rsidRPr="005B47F0">
        <w:rPr>
          <w:rFonts w:eastAsia="CIDFont+F7" w:cstheme="minorHAnsi"/>
          <w:kern w:val="0"/>
          <w:sz w:val="24"/>
          <w:szCs w:val="24"/>
        </w:rPr>
        <w:t>7,5</w:t>
      </w:r>
    </w:p>
    <w:p w14:paraId="7F8A6AB6" w14:textId="5AF47D60" w:rsidR="005B47F0" w:rsidRDefault="005B47F0" w:rsidP="005B47F0">
      <w:pPr>
        <w:autoSpaceDE w:val="0"/>
        <w:autoSpaceDN w:val="0"/>
        <w:adjustRightInd w:val="0"/>
        <w:spacing w:after="0" w:line="276" w:lineRule="auto"/>
        <w:jc w:val="both"/>
        <w:rPr>
          <w:rFonts w:ascii="CIDFont+F7" w:eastAsia="CIDFont+F7" w:cs="CIDFont+F7"/>
          <w:kern w:val="0"/>
          <w:sz w:val="24"/>
          <w:szCs w:val="24"/>
        </w:rPr>
      </w:pPr>
      <w:r w:rsidRPr="005B47F0">
        <w:rPr>
          <w:rFonts w:eastAsia="CIDFont+F5" w:cstheme="minorHAnsi"/>
          <w:kern w:val="0"/>
          <w:sz w:val="24"/>
          <w:szCs w:val="24"/>
        </w:rPr>
        <w:lastRenderedPageBreak/>
        <w:t>Dakle, procjena učestalosti pojave, odnosno pretvaranje brojeva vjerojatnosti u učestalost (prema</w:t>
      </w:r>
      <w:r>
        <w:rPr>
          <w:rFonts w:eastAsia="CIDFont+F5" w:cstheme="minorHAnsi"/>
          <w:kern w:val="0"/>
          <w:sz w:val="24"/>
          <w:szCs w:val="24"/>
        </w:rPr>
        <w:t xml:space="preserve"> </w:t>
      </w:r>
      <w:r w:rsidRPr="005B47F0">
        <w:rPr>
          <w:rFonts w:eastAsia="CIDFont+F5" w:cstheme="minorHAnsi"/>
          <w:kern w:val="0"/>
          <w:sz w:val="24"/>
          <w:szCs w:val="24"/>
        </w:rPr>
        <w:t xml:space="preserve">tablici XIV.) odgovara </w:t>
      </w:r>
      <w:r w:rsidRPr="005B47F0">
        <w:rPr>
          <w:rFonts w:eastAsia="CIDFont+F7" w:cstheme="minorHAnsi"/>
          <w:kern w:val="0"/>
          <w:sz w:val="24"/>
          <w:szCs w:val="24"/>
        </w:rPr>
        <w:t xml:space="preserve">3 x 10-8 </w:t>
      </w:r>
      <w:r w:rsidRPr="005B47F0">
        <w:rPr>
          <w:rFonts w:eastAsia="CIDFont+F5" w:cstheme="minorHAnsi"/>
          <w:kern w:val="0"/>
          <w:sz w:val="24"/>
          <w:szCs w:val="24"/>
        </w:rPr>
        <w:t>nesreća godišnje što je gotovo zanemariva mogućnost pojave nesreće.</w:t>
      </w:r>
      <w:r>
        <w:rPr>
          <w:rFonts w:eastAsia="CIDFont+F5" w:cstheme="minorHAnsi"/>
          <w:kern w:val="0"/>
          <w:sz w:val="24"/>
          <w:szCs w:val="24"/>
        </w:rPr>
        <w:t xml:space="preserve"> </w:t>
      </w:r>
      <w:r w:rsidRPr="005B47F0">
        <w:rPr>
          <w:rFonts w:eastAsia="CIDFont+F5" w:cstheme="minorHAnsi"/>
          <w:kern w:val="0"/>
          <w:sz w:val="24"/>
          <w:szCs w:val="24"/>
        </w:rPr>
        <w:t>Nakon izračunavanja vanjskih posljedica velike nesreće na ljude te izračuna vjerojatnosti pojavljivanja</w:t>
      </w:r>
      <w:r>
        <w:rPr>
          <w:rFonts w:eastAsia="CIDFont+F5" w:cstheme="minorHAnsi"/>
          <w:kern w:val="0"/>
          <w:sz w:val="24"/>
          <w:szCs w:val="24"/>
        </w:rPr>
        <w:t xml:space="preserve"> </w:t>
      </w:r>
      <w:r w:rsidRPr="005B47F0">
        <w:rPr>
          <w:rFonts w:eastAsia="CIDFont+F5" w:cstheme="minorHAnsi"/>
          <w:kern w:val="0"/>
          <w:sz w:val="24"/>
          <w:szCs w:val="24"/>
        </w:rPr>
        <w:t>velike nesreće za najgori mogući slučaj, pristupa se izradi matrice rizika iz koje je vidljivo da je</w:t>
      </w:r>
      <w:r>
        <w:rPr>
          <w:rFonts w:eastAsia="CIDFont+F5" w:cstheme="minorHAnsi"/>
          <w:kern w:val="0"/>
          <w:sz w:val="24"/>
          <w:szCs w:val="24"/>
        </w:rPr>
        <w:t xml:space="preserve"> </w:t>
      </w:r>
      <w:r w:rsidRPr="005B47F0">
        <w:rPr>
          <w:rFonts w:eastAsia="CIDFont+F5" w:cstheme="minorHAnsi"/>
          <w:kern w:val="0"/>
          <w:sz w:val="24"/>
          <w:szCs w:val="24"/>
        </w:rPr>
        <w:t>vjerojatnost događaja najgoreg slučaja gotovo zanemariva mogućnost pojave (3 x 10</w:t>
      </w:r>
      <w:r w:rsidRPr="005B47F0">
        <w:rPr>
          <w:rFonts w:eastAsia="CIDFont+F5" w:cstheme="minorHAnsi"/>
          <w:kern w:val="0"/>
          <w:sz w:val="24"/>
          <w:szCs w:val="24"/>
          <w:vertAlign w:val="superscript"/>
        </w:rPr>
        <w:t>-8</w:t>
      </w:r>
      <w:r w:rsidRPr="005B47F0">
        <w:rPr>
          <w:rFonts w:eastAsia="CIDFont+F5" w:cstheme="minorHAnsi"/>
          <w:kern w:val="0"/>
          <w:sz w:val="24"/>
          <w:szCs w:val="24"/>
        </w:rPr>
        <w:t xml:space="preserve"> ), ali ukoliko do</w:t>
      </w:r>
      <w:r>
        <w:rPr>
          <w:rFonts w:eastAsia="CIDFont+F5" w:cstheme="minorHAnsi"/>
          <w:kern w:val="0"/>
          <w:sz w:val="24"/>
          <w:szCs w:val="24"/>
        </w:rPr>
        <w:t xml:space="preserve"> </w:t>
      </w:r>
      <w:r w:rsidRPr="005B47F0">
        <w:rPr>
          <w:rFonts w:eastAsia="CIDFont+F5" w:cstheme="minorHAnsi"/>
          <w:kern w:val="0"/>
          <w:sz w:val="24"/>
          <w:szCs w:val="24"/>
        </w:rPr>
        <w:t>navedenog događaja dođe, posljedice će biti vrlo ozbiljne. Indeksi opasnosti od D2 do D4. Posljedice</w:t>
      </w:r>
      <w:r>
        <w:rPr>
          <w:rFonts w:eastAsia="CIDFont+F5" w:cstheme="minorHAnsi"/>
          <w:kern w:val="0"/>
          <w:sz w:val="24"/>
          <w:szCs w:val="24"/>
        </w:rPr>
        <w:t xml:space="preserve"> </w:t>
      </w:r>
      <w:r w:rsidRPr="005B47F0">
        <w:rPr>
          <w:rFonts w:eastAsia="CIDFont+F5" w:cstheme="minorHAnsi"/>
          <w:kern w:val="0"/>
          <w:sz w:val="24"/>
          <w:szCs w:val="24"/>
        </w:rPr>
        <w:t xml:space="preserve">izvan perimetra postrojenja </w:t>
      </w:r>
      <w:r w:rsidRPr="005B47F0">
        <w:rPr>
          <w:rFonts w:eastAsia="CIDFont+F7" w:cstheme="minorHAnsi"/>
          <w:kern w:val="0"/>
          <w:sz w:val="24"/>
          <w:szCs w:val="24"/>
        </w:rPr>
        <w:t>su moguće kod najvećih istjecanja</w:t>
      </w:r>
      <w:r w:rsidRPr="005B47F0">
        <w:rPr>
          <w:rFonts w:ascii="CIDFont+F7" w:eastAsia="CIDFont+F7" w:cs="CIDFont+F7"/>
          <w:kern w:val="0"/>
          <w:sz w:val="24"/>
          <w:szCs w:val="24"/>
        </w:rPr>
        <w:t>.</w:t>
      </w:r>
    </w:p>
    <w:p w14:paraId="43289BEF" w14:textId="77777777" w:rsidR="005B47F0" w:rsidRPr="005B47F0" w:rsidRDefault="005B47F0" w:rsidP="005B47F0">
      <w:pPr>
        <w:autoSpaceDE w:val="0"/>
        <w:autoSpaceDN w:val="0"/>
        <w:adjustRightInd w:val="0"/>
        <w:spacing w:after="0" w:line="276" w:lineRule="auto"/>
        <w:jc w:val="both"/>
        <w:rPr>
          <w:rFonts w:eastAsia="CIDFont+F5" w:cstheme="minorHAnsi"/>
          <w:kern w:val="0"/>
          <w:sz w:val="24"/>
          <w:szCs w:val="24"/>
        </w:rPr>
      </w:pPr>
    </w:p>
    <w:p w14:paraId="441929BF" w14:textId="72248EE2" w:rsidR="007637F9" w:rsidRPr="00D12F96" w:rsidRDefault="007637F9" w:rsidP="005B47F0">
      <w:pPr>
        <w:keepNext/>
        <w:spacing w:after="0" w:line="276" w:lineRule="auto"/>
        <w:jc w:val="center"/>
        <w:rPr>
          <w:rFonts w:ascii="Calibri" w:eastAsia="Calibri" w:hAnsi="Calibri" w:cs="Arial"/>
          <w:b/>
          <w:bCs/>
          <w:sz w:val="20"/>
          <w:szCs w:val="20"/>
          <w:lang w:eastAsia="zh-CN"/>
        </w:rPr>
      </w:pPr>
      <w:bookmarkStart w:id="761" w:name="_Toc177970735"/>
      <w:r w:rsidRPr="00D12F96">
        <w:rPr>
          <w:rFonts w:ascii="Calibri" w:eastAsia="Calibri" w:hAnsi="Calibri" w:cs="Arial"/>
          <w:b/>
          <w:bCs/>
          <w:sz w:val="20"/>
          <w:szCs w:val="20"/>
          <w:lang w:eastAsia="zh-CN"/>
        </w:rPr>
        <w:t xml:space="preserve">Tablica </w:t>
      </w:r>
      <w:r w:rsidRPr="00D12F96">
        <w:rPr>
          <w:rFonts w:ascii="Calibri" w:eastAsia="Calibri" w:hAnsi="Calibri" w:cs="Arial"/>
          <w:b/>
          <w:bCs/>
          <w:noProof/>
          <w:sz w:val="20"/>
          <w:szCs w:val="20"/>
          <w:lang w:eastAsia="zh-CN"/>
        </w:rPr>
        <w:fldChar w:fldCharType="begin"/>
      </w:r>
      <w:r w:rsidRPr="00D12F96">
        <w:rPr>
          <w:rFonts w:ascii="Calibri" w:eastAsia="Calibri" w:hAnsi="Calibri" w:cs="Arial"/>
          <w:b/>
          <w:bCs/>
          <w:noProof/>
          <w:sz w:val="20"/>
          <w:szCs w:val="20"/>
          <w:lang w:eastAsia="zh-CN"/>
        </w:rPr>
        <w:instrText xml:space="preserve"> SEQ Tablica \* ARABIC </w:instrText>
      </w:r>
      <w:r w:rsidRPr="00D12F96">
        <w:rPr>
          <w:rFonts w:ascii="Calibri" w:eastAsia="Calibri" w:hAnsi="Calibri" w:cs="Arial"/>
          <w:b/>
          <w:bCs/>
          <w:noProof/>
          <w:sz w:val="20"/>
          <w:szCs w:val="20"/>
          <w:lang w:eastAsia="zh-CN"/>
        </w:rPr>
        <w:fldChar w:fldCharType="separate"/>
      </w:r>
      <w:r w:rsidR="00603D5F">
        <w:rPr>
          <w:rFonts w:ascii="Calibri" w:eastAsia="Calibri" w:hAnsi="Calibri" w:cs="Arial"/>
          <w:b/>
          <w:bCs/>
          <w:noProof/>
          <w:sz w:val="20"/>
          <w:szCs w:val="20"/>
          <w:lang w:eastAsia="zh-CN"/>
        </w:rPr>
        <w:t>82</w:t>
      </w:r>
      <w:r w:rsidRPr="00D12F96">
        <w:rPr>
          <w:rFonts w:ascii="Calibri" w:eastAsia="Calibri" w:hAnsi="Calibri" w:cs="Arial"/>
          <w:b/>
          <w:bCs/>
          <w:noProof/>
          <w:sz w:val="20"/>
          <w:szCs w:val="20"/>
          <w:lang w:eastAsia="zh-CN"/>
        </w:rPr>
        <w:fldChar w:fldCharType="end"/>
      </w:r>
      <w:r w:rsidRPr="00D12F96">
        <w:rPr>
          <w:rFonts w:ascii="Calibri" w:eastAsia="Calibri" w:hAnsi="Calibri" w:cs="Arial"/>
          <w:b/>
          <w:bCs/>
          <w:sz w:val="20"/>
          <w:szCs w:val="20"/>
          <w:lang w:eastAsia="zh-CN"/>
        </w:rPr>
        <w:t>. Vjerojatnost/frekvencija – industrijske nesreće</w:t>
      </w:r>
      <w:bookmarkEnd w:id="755"/>
      <w:bookmarkEnd w:id="756"/>
      <w:bookmarkEnd w:id="757"/>
      <w:bookmarkEnd w:id="758"/>
      <w:bookmarkEnd w:id="759"/>
      <w:bookmarkEnd w:id="760"/>
      <w:bookmarkEnd w:id="761"/>
    </w:p>
    <w:tbl>
      <w:tblPr>
        <w:tblW w:w="9214" w:type="dxa"/>
        <w:tblInd w:w="-5" w:type="dxa"/>
        <w:tblLayout w:type="fixed"/>
        <w:tblCellMar>
          <w:left w:w="10" w:type="dxa"/>
          <w:right w:w="10" w:type="dxa"/>
        </w:tblCellMar>
        <w:tblLook w:val="04A0" w:firstRow="1" w:lastRow="0" w:firstColumn="1" w:lastColumn="0" w:noHBand="0" w:noVBand="1"/>
      </w:tblPr>
      <w:tblGrid>
        <w:gridCol w:w="1276"/>
        <w:gridCol w:w="1418"/>
        <w:gridCol w:w="1417"/>
        <w:gridCol w:w="1276"/>
        <w:gridCol w:w="2693"/>
        <w:gridCol w:w="1134"/>
      </w:tblGrid>
      <w:tr w:rsidR="007637F9" w:rsidRPr="00822D07" w14:paraId="0552F68A" w14:textId="77777777" w:rsidTr="00F22FE5">
        <w:trPr>
          <w:trHeight w:val="257"/>
        </w:trPr>
        <w:tc>
          <w:tcPr>
            <w:tcW w:w="1276"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4A32391" w14:textId="77777777" w:rsidR="007637F9" w:rsidRPr="00822D07" w:rsidRDefault="007637F9" w:rsidP="00F22FE5">
            <w:pPr>
              <w:spacing w:after="0" w:line="240" w:lineRule="auto"/>
              <w:jc w:val="center"/>
              <w:rPr>
                <w:rFonts w:ascii="Calibri" w:eastAsia="Calibri" w:hAnsi="Calibri" w:cs="Times New Roman"/>
                <w:b/>
                <w:sz w:val="20"/>
                <w:szCs w:val="20"/>
              </w:rPr>
            </w:pPr>
            <w:r w:rsidRPr="00822D07">
              <w:rPr>
                <w:rFonts w:ascii="Calibri" w:eastAsia="Calibri" w:hAnsi="Calibri" w:cs="Times New Roman"/>
                <w:b/>
                <w:sz w:val="20"/>
                <w:szCs w:val="20"/>
              </w:rPr>
              <w:t>Kategorija</w:t>
            </w:r>
          </w:p>
        </w:tc>
        <w:tc>
          <w:tcPr>
            <w:tcW w:w="1418"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19855C8" w14:textId="77777777" w:rsidR="007637F9" w:rsidRPr="00822D07" w:rsidRDefault="007637F9" w:rsidP="00F22FE5">
            <w:pPr>
              <w:spacing w:after="0" w:line="240" w:lineRule="auto"/>
              <w:jc w:val="center"/>
              <w:rPr>
                <w:rFonts w:ascii="Calibri" w:eastAsia="Calibri" w:hAnsi="Calibri" w:cs="Times New Roman"/>
                <w:b/>
                <w:sz w:val="20"/>
                <w:szCs w:val="20"/>
              </w:rPr>
            </w:pPr>
            <w:r w:rsidRPr="00822D07">
              <w:rPr>
                <w:rFonts w:ascii="Calibri" w:eastAsia="Calibri" w:hAnsi="Calibri" w:cs="Times New Roman"/>
                <w:b/>
                <w:sz w:val="20"/>
                <w:szCs w:val="20"/>
              </w:rPr>
              <w:t>Posljedice</w:t>
            </w:r>
          </w:p>
        </w:tc>
        <w:tc>
          <w:tcPr>
            <w:tcW w:w="6520"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C1FA6E9" w14:textId="77777777" w:rsidR="007637F9" w:rsidRPr="00822D07" w:rsidRDefault="007637F9" w:rsidP="00F22FE5">
            <w:pPr>
              <w:spacing w:after="0" w:line="240" w:lineRule="auto"/>
              <w:jc w:val="center"/>
              <w:rPr>
                <w:rFonts w:ascii="Calibri" w:eastAsia="Calibri" w:hAnsi="Calibri" w:cs="Times New Roman"/>
                <w:b/>
                <w:sz w:val="20"/>
                <w:szCs w:val="20"/>
              </w:rPr>
            </w:pPr>
            <w:r w:rsidRPr="00822D07">
              <w:rPr>
                <w:rFonts w:ascii="Calibri" w:eastAsia="Calibri" w:hAnsi="Calibri" w:cs="Times New Roman"/>
                <w:b/>
                <w:sz w:val="20"/>
                <w:szCs w:val="20"/>
              </w:rPr>
              <w:t>Vjerojatnost/frekvencija</w:t>
            </w:r>
          </w:p>
        </w:tc>
      </w:tr>
      <w:tr w:rsidR="007637F9" w:rsidRPr="00822D07" w14:paraId="289E0143" w14:textId="77777777" w:rsidTr="00F22FE5">
        <w:trPr>
          <w:trHeight w:val="154"/>
        </w:trPr>
        <w:tc>
          <w:tcPr>
            <w:tcW w:w="1276"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AC8C0F5" w14:textId="77777777" w:rsidR="007637F9" w:rsidRPr="00822D07" w:rsidRDefault="007637F9" w:rsidP="00F22FE5">
            <w:pPr>
              <w:spacing w:after="0" w:line="240" w:lineRule="auto"/>
              <w:rPr>
                <w:rFonts w:ascii="Calibri" w:eastAsia="Calibri" w:hAnsi="Calibri" w:cs="Times New Roman"/>
                <w:b/>
                <w:sz w:val="20"/>
                <w:szCs w:val="20"/>
              </w:rPr>
            </w:pPr>
          </w:p>
        </w:tc>
        <w:tc>
          <w:tcPr>
            <w:tcW w:w="1418"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29F5304" w14:textId="77777777" w:rsidR="007637F9" w:rsidRPr="00822D07" w:rsidRDefault="007637F9" w:rsidP="00F22FE5">
            <w:pPr>
              <w:spacing w:after="0" w:line="240" w:lineRule="auto"/>
              <w:rPr>
                <w:rFonts w:ascii="Calibri" w:eastAsia="Calibri" w:hAnsi="Calibri" w:cs="Times New Roman"/>
                <w:b/>
                <w:sz w:val="20"/>
                <w:szCs w:val="20"/>
              </w:rPr>
            </w:pP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5409C65" w14:textId="77777777" w:rsidR="007637F9" w:rsidRPr="00822D07" w:rsidRDefault="007637F9" w:rsidP="00F22FE5">
            <w:pPr>
              <w:spacing w:after="0" w:line="240" w:lineRule="auto"/>
              <w:jc w:val="center"/>
              <w:rPr>
                <w:rFonts w:ascii="Calibri" w:eastAsia="Calibri" w:hAnsi="Calibri" w:cs="Times New Roman"/>
                <w:b/>
                <w:sz w:val="20"/>
                <w:szCs w:val="20"/>
              </w:rPr>
            </w:pPr>
            <w:r w:rsidRPr="00822D07">
              <w:rPr>
                <w:rFonts w:ascii="Calibri" w:eastAsia="Calibri" w:hAnsi="Calibri" w:cs="Times New Roman"/>
                <w:b/>
                <w:sz w:val="20"/>
                <w:szCs w:val="20"/>
              </w:rPr>
              <w:t>Kvalitativno</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ABC7D4B" w14:textId="77777777" w:rsidR="007637F9" w:rsidRPr="00822D07" w:rsidRDefault="007637F9" w:rsidP="00F22FE5">
            <w:pPr>
              <w:spacing w:after="0" w:line="240" w:lineRule="auto"/>
              <w:jc w:val="center"/>
              <w:rPr>
                <w:rFonts w:ascii="Calibri" w:eastAsia="Calibri" w:hAnsi="Calibri" w:cs="Times New Roman"/>
                <w:b/>
                <w:sz w:val="20"/>
                <w:szCs w:val="20"/>
              </w:rPr>
            </w:pPr>
            <w:r w:rsidRPr="00822D07">
              <w:rPr>
                <w:rFonts w:ascii="Calibri" w:eastAsia="Calibri" w:hAnsi="Calibri" w:cs="Times New Roman"/>
                <w:b/>
                <w:sz w:val="20"/>
                <w:szCs w:val="20"/>
              </w:rPr>
              <w:t>Vjerojatnost</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C1FA5B3" w14:textId="77777777" w:rsidR="007637F9" w:rsidRPr="00822D07" w:rsidRDefault="007637F9" w:rsidP="00F22FE5">
            <w:pPr>
              <w:spacing w:after="0" w:line="240" w:lineRule="auto"/>
              <w:jc w:val="center"/>
              <w:rPr>
                <w:rFonts w:ascii="Calibri" w:eastAsia="Calibri" w:hAnsi="Calibri" w:cs="Times New Roman"/>
                <w:b/>
                <w:sz w:val="20"/>
                <w:szCs w:val="20"/>
              </w:rPr>
            </w:pPr>
            <w:r w:rsidRPr="00822D07">
              <w:rPr>
                <w:rFonts w:ascii="Calibri" w:eastAsia="Calibri" w:hAnsi="Calibri" w:cs="Times New Roman"/>
                <w:b/>
                <w:sz w:val="20"/>
                <w:szCs w:val="20"/>
              </w:rPr>
              <w:t>Frekvencija</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5249CBE" w14:textId="77777777" w:rsidR="007637F9" w:rsidRPr="00822D07" w:rsidRDefault="007637F9" w:rsidP="00F22FE5">
            <w:pPr>
              <w:spacing w:after="0" w:line="240" w:lineRule="auto"/>
              <w:jc w:val="center"/>
              <w:rPr>
                <w:rFonts w:ascii="Calibri" w:eastAsia="Calibri" w:hAnsi="Calibri" w:cs="Times New Roman"/>
                <w:b/>
                <w:sz w:val="20"/>
                <w:szCs w:val="20"/>
              </w:rPr>
            </w:pPr>
            <w:r w:rsidRPr="00822D07">
              <w:rPr>
                <w:rFonts w:ascii="Calibri" w:eastAsia="Calibri" w:hAnsi="Calibri" w:cs="Times New Roman"/>
                <w:b/>
                <w:sz w:val="20"/>
                <w:szCs w:val="20"/>
              </w:rPr>
              <w:t>Odabrano</w:t>
            </w:r>
          </w:p>
        </w:tc>
      </w:tr>
      <w:tr w:rsidR="007637F9" w:rsidRPr="00822D07" w14:paraId="2601E613" w14:textId="77777777" w:rsidTr="00F22FE5">
        <w:trPr>
          <w:trHeight w:val="257"/>
        </w:trPr>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0A331D1" w14:textId="77777777" w:rsidR="007637F9" w:rsidRPr="00822D07" w:rsidRDefault="007637F9" w:rsidP="00F22FE5">
            <w:pPr>
              <w:spacing w:after="0" w:line="240" w:lineRule="auto"/>
              <w:jc w:val="center"/>
              <w:rPr>
                <w:rFonts w:ascii="Calibri" w:eastAsia="Calibri" w:hAnsi="Calibri" w:cs="Times New Roman"/>
                <w:b/>
                <w:sz w:val="20"/>
                <w:szCs w:val="20"/>
              </w:rPr>
            </w:pPr>
            <w:r w:rsidRPr="00822D07">
              <w:rPr>
                <w:rFonts w:ascii="Calibri" w:eastAsia="Calibri" w:hAnsi="Calibri" w:cs="Times New Roman"/>
                <w:b/>
                <w:sz w:val="20"/>
                <w:szCs w:val="20"/>
              </w:rPr>
              <w:t>1</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FBB0DE6" w14:textId="77777777" w:rsidR="007637F9" w:rsidRPr="00822D07" w:rsidRDefault="007637F9" w:rsidP="00F22FE5">
            <w:pPr>
              <w:spacing w:after="0" w:line="240" w:lineRule="auto"/>
              <w:jc w:val="center"/>
              <w:rPr>
                <w:rFonts w:ascii="Calibri" w:eastAsia="Calibri" w:hAnsi="Calibri" w:cs="Times New Roman"/>
                <w:sz w:val="20"/>
                <w:szCs w:val="20"/>
              </w:rPr>
            </w:pPr>
            <w:r w:rsidRPr="00822D07">
              <w:rPr>
                <w:rFonts w:ascii="Calibri" w:eastAsia="Calibri" w:hAnsi="Calibri" w:cs="Times New Roman"/>
                <w:sz w:val="20"/>
                <w:szCs w:val="20"/>
              </w:rPr>
              <w:t>Neznatne</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610E467" w14:textId="77777777" w:rsidR="007637F9" w:rsidRPr="00822D07" w:rsidRDefault="007637F9" w:rsidP="00F22FE5">
            <w:pPr>
              <w:spacing w:after="0" w:line="240" w:lineRule="auto"/>
              <w:jc w:val="center"/>
              <w:rPr>
                <w:rFonts w:ascii="Calibri" w:eastAsia="Calibri" w:hAnsi="Calibri" w:cs="Times New Roman"/>
                <w:sz w:val="20"/>
                <w:szCs w:val="20"/>
              </w:rPr>
            </w:pPr>
            <w:r w:rsidRPr="00822D07">
              <w:rPr>
                <w:rFonts w:ascii="Calibri" w:eastAsia="Calibri" w:hAnsi="Calibri" w:cs="Times New Roman"/>
                <w:sz w:val="20"/>
                <w:szCs w:val="20"/>
              </w:rPr>
              <w:t>Iznimno mala</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11737EF" w14:textId="77777777" w:rsidR="007637F9" w:rsidRPr="00822D07" w:rsidRDefault="007637F9" w:rsidP="00F22FE5">
            <w:pPr>
              <w:spacing w:after="0" w:line="240" w:lineRule="auto"/>
              <w:jc w:val="center"/>
              <w:rPr>
                <w:rFonts w:ascii="Calibri" w:eastAsia="Calibri" w:hAnsi="Calibri" w:cs="Times New Roman"/>
                <w:sz w:val="20"/>
                <w:szCs w:val="20"/>
              </w:rPr>
            </w:pPr>
            <w:r w:rsidRPr="00822D07">
              <w:rPr>
                <w:rFonts w:ascii="Calibri" w:eastAsia="Calibri" w:hAnsi="Calibri" w:cs="Times New Roman"/>
                <w:sz w:val="20"/>
                <w:szCs w:val="20"/>
              </w:rPr>
              <w:t>&lt;1 %</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2C9909B" w14:textId="77777777" w:rsidR="007637F9" w:rsidRPr="00822D07" w:rsidRDefault="007637F9" w:rsidP="00F22FE5">
            <w:pPr>
              <w:spacing w:after="0" w:line="240" w:lineRule="auto"/>
              <w:jc w:val="center"/>
              <w:rPr>
                <w:rFonts w:ascii="Calibri" w:eastAsia="Calibri" w:hAnsi="Calibri" w:cs="Times New Roman"/>
                <w:sz w:val="20"/>
                <w:szCs w:val="20"/>
              </w:rPr>
            </w:pPr>
            <w:r w:rsidRPr="00822D07">
              <w:rPr>
                <w:rFonts w:ascii="Calibri" w:eastAsia="Calibri" w:hAnsi="Calibri" w:cs="Times New Roman"/>
                <w:sz w:val="20"/>
                <w:szCs w:val="20"/>
              </w:rPr>
              <w:t>1 događaj u 100 godina i rjeđe</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9BD80C5" w14:textId="0EA938D2" w:rsidR="007637F9" w:rsidRPr="00822D07" w:rsidRDefault="007637F9" w:rsidP="00F22FE5">
            <w:pPr>
              <w:spacing w:after="0" w:line="240" w:lineRule="auto"/>
              <w:jc w:val="center"/>
              <w:rPr>
                <w:rFonts w:ascii="Calibri" w:eastAsia="Calibri" w:hAnsi="Calibri" w:cs="Times New Roman"/>
                <w:b/>
                <w:sz w:val="20"/>
                <w:szCs w:val="20"/>
              </w:rPr>
            </w:pPr>
          </w:p>
        </w:tc>
      </w:tr>
      <w:tr w:rsidR="007637F9" w:rsidRPr="00822D07" w14:paraId="007BB719" w14:textId="77777777" w:rsidTr="00F22FE5">
        <w:trPr>
          <w:trHeight w:val="257"/>
        </w:trPr>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1E43EF2" w14:textId="77777777" w:rsidR="007637F9" w:rsidRPr="00822D07" w:rsidRDefault="007637F9" w:rsidP="00F22FE5">
            <w:pPr>
              <w:spacing w:after="0" w:line="240" w:lineRule="auto"/>
              <w:jc w:val="center"/>
              <w:rPr>
                <w:rFonts w:ascii="Calibri" w:eastAsia="Calibri" w:hAnsi="Calibri" w:cs="Times New Roman"/>
                <w:b/>
                <w:sz w:val="20"/>
                <w:szCs w:val="20"/>
              </w:rPr>
            </w:pPr>
            <w:r w:rsidRPr="00822D07">
              <w:rPr>
                <w:rFonts w:ascii="Calibri" w:eastAsia="Calibri" w:hAnsi="Calibri" w:cs="Times New Roman"/>
                <w:b/>
                <w:sz w:val="20"/>
                <w:szCs w:val="20"/>
              </w:rPr>
              <w:t>2</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C4F8DCD" w14:textId="77777777" w:rsidR="007637F9" w:rsidRPr="00822D07" w:rsidRDefault="007637F9" w:rsidP="00F22FE5">
            <w:pPr>
              <w:spacing w:after="0" w:line="240" w:lineRule="auto"/>
              <w:jc w:val="center"/>
              <w:rPr>
                <w:rFonts w:ascii="Calibri" w:eastAsia="Calibri" w:hAnsi="Calibri" w:cs="Times New Roman"/>
                <w:sz w:val="20"/>
                <w:szCs w:val="20"/>
              </w:rPr>
            </w:pPr>
            <w:r w:rsidRPr="00822D07">
              <w:rPr>
                <w:rFonts w:ascii="Calibri" w:eastAsia="Calibri" w:hAnsi="Calibri" w:cs="Times New Roman"/>
                <w:sz w:val="20"/>
                <w:szCs w:val="20"/>
              </w:rPr>
              <w:t>Malene</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2FFBAAE" w14:textId="77777777" w:rsidR="007637F9" w:rsidRPr="00822D07" w:rsidRDefault="007637F9" w:rsidP="00F22FE5">
            <w:pPr>
              <w:spacing w:after="0" w:line="240" w:lineRule="auto"/>
              <w:jc w:val="center"/>
              <w:rPr>
                <w:rFonts w:ascii="Calibri" w:eastAsia="Calibri" w:hAnsi="Calibri" w:cs="Times New Roman"/>
                <w:sz w:val="20"/>
                <w:szCs w:val="20"/>
              </w:rPr>
            </w:pPr>
            <w:r w:rsidRPr="00822D07">
              <w:rPr>
                <w:rFonts w:ascii="Calibri" w:eastAsia="Calibri" w:hAnsi="Calibri" w:cs="Times New Roman"/>
                <w:sz w:val="20"/>
                <w:szCs w:val="20"/>
              </w:rPr>
              <w:t>Mala</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7A96A73" w14:textId="77777777" w:rsidR="007637F9" w:rsidRPr="00822D07" w:rsidRDefault="007637F9" w:rsidP="00F22FE5">
            <w:pPr>
              <w:spacing w:after="0" w:line="240" w:lineRule="auto"/>
              <w:jc w:val="center"/>
              <w:rPr>
                <w:rFonts w:ascii="Calibri" w:eastAsia="Calibri" w:hAnsi="Calibri" w:cs="Times New Roman"/>
                <w:sz w:val="20"/>
                <w:szCs w:val="20"/>
              </w:rPr>
            </w:pPr>
            <w:r w:rsidRPr="00822D07">
              <w:rPr>
                <w:rFonts w:ascii="Calibri" w:eastAsia="Calibri" w:hAnsi="Calibri" w:cs="Times New Roman"/>
                <w:sz w:val="20"/>
                <w:szCs w:val="20"/>
              </w:rPr>
              <w:t>1 – 5 %</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9656AF5" w14:textId="77777777" w:rsidR="007637F9" w:rsidRPr="00822D07" w:rsidRDefault="007637F9" w:rsidP="00F22FE5">
            <w:pPr>
              <w:spacing w:after="0" w:line="240" w:lineRule="auto"/>
              <w:jc w:val="center"/>
              <w:rPr>
                <w:rFonts w:ascii="Calibri" w:eastAsia="Calibri" w:hAnsi="Calibri" w:cs="Times New Roman"/>
                <w:sz w:val="20"/>
                <w:szCs w:val="20"/>
              </w:rPr>
            </w:pPr>
            <w:r w:rsidRPr="00822D07">
              <w:rPr>
                <w:rFonts w:ascii="Calibri" w:eastAsia="Calibri" w:hAnsi="Calibri" w:cs="Times New Roman"/>
                <w:sz w:val="20"/>
                <w:szCs w:val="20"/>
              </w:rPr>
              <w:t>1 događaj u 20 do 100 godina</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2C52727" w14:textId="77777777" w:rsidR="007637F9" w:rsidRPr="00822D07" w:rsidRDefault="007637F9" w:rsidP="00F22FE5">
            <w:pPr>
              <w:spacing w:after="0" w:line="240" w:lineRule="auto"/>
              <w:jc w:val="center"/>
              <w:rPr>
                <w:rFonts w:ascii="Calibri" w:eastAsia="Calibri" w:hAnsi="Calibri" w:cs="Times New Roman"/>
                <w:b/>
                <w:sz w:val="20"/>
                <w:szCs w:val="20"/>
              </w:rPr>
            </w:pPr>
          </w:p>
        </w:tc>
      </w:tr>
      <w:tr w:rsidR="007637F9" w:rsidRPr="00822D07" w14:paraId="43E57991" w14:textId="77777777" w:rsidTr="00F22FE5">
        <w:trPr>
          <w:trHeight w:val="257"/>
        </w:trPr>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52BE8D7" w14:textId="77777777" w:rsidR="007637F9" w:rsidRPr="00822D07" w:rsidRDefault="007637F9" w:rsidP="00F22FE5">
            <w:pPr>
              <w:spacing w:after="0" w:line="240" w:lineRule="auto"/>
              <w:jc w:val="center"/>
              <w:rPr>
                <w:rFonts w:ascii="Calibri" w:eastAsia="Calibri" w:hAnsi="Calibri" w:cs="Times New Roman"/>
                <w:b/>
                <w:sz w:val="20"/>
                <w:szCs w:val="20"/>
              </w:rPr>
            </w:pPr>
            <w:r w:rsidRPr="00822D07">
              <w:rPr>
                <w:rFonts w:ascii="Calibri" w:eastAsia="Calibri" w:hAnsi="Calibri" w:cs="Times New Roman"/>
                <w:b/>
                <w:sz w:val="20"/>
                <w:szCs w:val="20"/>
              </w:rPr>
              <w:t>3</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09040C6" w14:textId="77777777" w:rsidR="007637F9" w:rsidRPr="00822D07" w:rsidRDefault="007637F9" w:rsidP="00F22FE5">
            <w:pPr>
              <w:spacing w:after="0" w:line="240" w:lineRule="auto"/>
              <w:jc w:val="center"/>
              <w:rPr>
                <w:rFonts w:ascii="Calibri" w:eastAsia="Calibri" w:hAnsi="Calibri" w:cs="Times New Roman"/>
                <w:sz w:val="20"/>
                <w:szCs w:val="20"/>
              </w:rPr>
            </w:pPr>
            <w:r w:rsidRPr="00822D07">
              <w:rPr>
                <w:rFonts w:ascii="Calibri" w:eastAsia="Calibri" w:hAnsi="Calibri" w:cs="Times New Roman"/>
                <w:sz w:val="20"/>
                <w:szCs w:val="20"/>
              </w:rPr>
              <w:t>Umjerene</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911A18A" w14:textId="77777777" w:rsidR="007637F9" w:rsidRPr="00822D07" w:rsidRDefault="007637F9" w:rsidP="00F22FE5">
            <w:pPr>
              <w:spacing w:after="0" w:line="240" w:lineRule="auto"/>
              <w:jc w:val="center"/>
              <w:rPr>
                <w:rFonts w:ascii="Calibri" w:eastAsia="Calibri" w:hAnsi="Calibri" w:cs="Times New Roman"/>
                <w:sz w:val="20"/>
                <w:szCs w:val="20"/>
              </w:rPr>
            </w:pPr>
            <w:r w:rsidRPr="00822D07">
              <w:rPr>
                <w:rFonts w:ascii="Calibri" w:eastAsia="Calibri" w:hAnsi="Calibri" w:cs="Times New Roman"/>
                <w:sz w:val="20"/>
                <w:szCs w:val="20"/>
              </w:rPr>
              <w:t>Umjerena</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46F16C5" w14:textId="77777777" w:rsidR="007637F9" w:rsidRPr="00822D07" w:rsidRDefault="007637F9" w:rsidP="00F22FE5">
            <w:pPr>
              <w:spacing w:after="0" w:line="240" w:lineRule="auto"/>
              <w:jc w:val="center"/>
              <w:rPr>
                <w:rFonts w:ascii="Calibri" w:eastAsia="Calibri" w:hAnsi="Calibri" w:cs="Times New Roman"/>
                <w:sz w:val="20"/>
                <w:szCs w:val="20"/>
              </w:rPr>
            </w:pPr>
            <w:r w:rsidRPr="00822D07">
              <w:rPr>
                <w:rFonts w:ascii="Calibri" w:eastAsia="Calibri" w:hAnsi="Calibri" w:cs="Times New Roman"/>
                <w:sz w:val="20"/>
                <w:szCs w:val="20"/>
              </w:rPr>
              <w:t>5 – 50 %</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4C94775" w14:textId="77777777" w:rsidR="007637F9" w:rsidRPr="00822D07" w:rsidRDefault="007637F9" w:rsidP="00F22FE5">
            <w:pPr>
              <w:spacing w:after="0" w:line="240" w:lineRule="auto"/>
              <w:jc w:val="center"/>
              <w:rPr>
                <w:rFonts w:ascii="Calibri" w:eastAsia="Calibri" w:hAnsi="Calibri" w:cs="Times New Roman"/>
                <w:sz w:val="20"/>
                <w:szCs w:val="20"/>
              </w:rPr>
            </w:pPr>
            <w:r w:rsidRPr="00822D07">
              <w:rPr>
                <w:rFonts w:ascii="Calibri" w:eastAsia="Calibri" w:hAnsi="Calibri" w:cs="Times New Roman"/>
                <w:sz w:val="20"/>
                <w:szCs w:val="20"/>
              </w:rPr>
              <w:t>1 događaj u 2 do 20 godina</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8C6F659" w14:textId="0CF57B60" w:rsidR="007637F9" w:rsidRPr="00822D07" w:rsidRDefault="007637F9" w:rsidP="00F22FE5">
            <w:pPr>
              <w:spacing w:after="0" w:line="240" w:lineRule="auto"/>
              <w:jc w:val="center"/>
              <w:rPr>
                <w:rFonts w:ascii="Calibri" w:eastAsia="Calibri" w:hAnsi="Calibri" w:cs="Times New Roman"/>
                <w:b/>
                <w:sz w:val="20"/>
                <w:szCs w:val="20"/>
              </w:rPr>
            </w:pPr>
            <w:r>
              <w:rPr>
                <w:rFonts w:ascii="Calibri" w:eastAsia="Calibri" w:hAnsi="Calibri" w:cs="Times New Roman"/>
                <w:b/>
                <w:sz w:val="20"/>
                <w:szCs w:val="20"/>
              </w:rPr>
              <w:t>X</w:t>
            </w:r>
          </w:p>
        </w:tc>
      </w:tr>
      <w:tr w:rsidR="007637F9" w:rsidRPr="00822D07" w14:paraId="42CDA929" w14:textId="77777777" w:rsidTr="00F22FE5">
        <w:trPr>
          <w:trHeight w:val="257"/>
        </w:trPr>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5758338" w14:textId="77777777" w:rsidR="007637F9" w:rsidRPr="00822D07" w:rsidRDefault="007637F9" w:rsidP="00F22FE5">
            <w:pPr>
              <w:spacing w:after="0" w:line="240" w:lineRule="auto"/>
              <w:jc w:val="center"/>
              <w:rPr>
                <w:rFonts w:ascii="Calibri" w:eastAsia="Calibri" w:hAnsi="Calibri" w:cs="Times New Roman"/>
                <w:b/>
                <w:sz w:val="20"/>
                <w:szCs w:val="20"/>
              </w:rPr>
            </w:pPr>
            <w:r w:rsidRPr="00822D07">
              <w:rPr>
                <w:rFonts w:ascii="Calibri" w:eastAsia="Calibri" w:hAnsi="Calibri" w:cs="Times New Roman"/>
                <w:b/>
                <w:sz w:val="20"/>
                <w:szCs w:val="20"/>
              </w:rPr>
              <w:t>4</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837E97E" w14:textId="77777777" w:rsidR="007637F9" w:rsidRPr="00822D07" w:rsidRDefault="007637F9" w:rsidP="00F22FE5">
            <w:pPr>
              <w:spacing w:after="0" w:line="240" w:lineRule="auto"/>
              <w:jc w:val="center"/>
              <w:rPr>
                <w:rFonts w:ascii="Calibri" w:eastAsia="Calibri" w:hAnsi="Calibri" w:cs="Times New Roman"/>
                <w:sz w:val="20"/>
                <w:szCs w:val="20"/>
              </w:rPr>
            </w:pPr>
            <w:r w:rsidRPr="00822D07">
              <w:rPr>
                <w:rFonts w:ascii="Calibri" w:eastAsia="Calibri" w:hAnsi="Calibri" w:cs="Times New Roman"/>
                <w:sz w:val="20"/>
                <w:szCs w:val="20"/>
              </w:rPr>
              <w:t>Značajne</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4053AB3" w14:textId="77777777" w:rsidR="007637F9" w:rsidRPr="00822D07" w:rsidRDefault="007637F9" w:rsidP="00F22FE5">
            <w:pPr>
              <w:spacing w:after="0" w:line="240" w:lineRule="auto"/>
              <w:jc w:val="center"/>
              <w:rPr>
                <w:rFonts w:ascii="Calibri" w:eastAsia="Calibri" w:hAnsi="Calibri" w:cs="Times New Roman"/>
                <w:sz w:val="20"/>
                <w:szCs w:val="20"/>
              </w:rPr>
            </w:pPr>
            <w:r w:rsidRPr="00822D07">
              <w:rPr>
                <w:rFonts w:ascii="Calibri" w:eastAsia="Calibri" w:hAnsi="Calibri" w:cs="Times New Roman"/>
                <w:sz w:val="20"/>
                <w:szCs w:val="20"/>
              </w:rPr>
              <w:t>Velika</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7A9BA25" w14:textId="77777777" w:rsidR="007637F9" w:rsidRPr="00822D07" w:rsidRDefault="007637F9" w:rsidP="00F22FE5">
            <w:pPr>
              <w:spacing w:after="0" w:line="240" w:lineRule="auto"/>
              <w:jc w:val="center"/>
              <w:rPr>
                <w:rFonts w:ascii="Calibri" w:eastAsia="Calibri" w:hAnsi="Calibri" w:cs="Times New Roman"/>
                <w:sz w:val="20"/>
                <w:szCs w:val="20"/>
              </w:rPr>
            </w:pPr>
            <w:r w:rsidRPr="00822D07">
              <w:rPr>
                <w:rFonts w:ascii="Calibri" w:eastAsia="Calibri" w:hAnsi="Calibri" w:cs="Times New Roman"/>
                <w:sz w:val="20"/>
                <w:szCs w:val="20"/>
              </w:rPr>
              <w:t>51 – 98 %</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5570478" w14:textId="77777777" w:rsidR="007637F9" w:rsidRPr="00822D07" w:rsidRDefault="007637F9" w:rsidP="00F22FE5">
            <w:pPr>
              <w:spacing w:after="0" w:line="240" w:lineRule="auto"/>
              <w:jc w:val="center"/>
              <w:rPr>
                <w:rFonts w:ascii="Calibri" w:eastAsia="Calibri" w:hAnsi="Calibri" w:cs="Times New Roman"/>
                <w:sz w:val="20"/>
                <w:szCs w:val="20"/>
              </w:rPr>
            </w:pPr>
            <w:r w:rsidRPr="00822D07">
              <w:rPr>
                <w:rFonts w:ascii="Calibri" w:eastAsia="Calibri" w:hAnsi="Calibri" w:cs="Times New Roman"/>
                <w:sz w:val="20"/>
                <w:szCs w:val="20"/>
              </w:rPr>
              <w:t>1 događaj 1 do 2 godine</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6534012" w14:textId="77777777" w:rsidR="007637F9" w:rsidRPr="00822D07" w:rsidRDefault="007637F9" w:rsidP="00F22FE5">
            <w:pPr>
              <w:spacing w:after="0" w:line="240" w:lineRule="auto"/>
              <w:jc w:val="center"/>
              <w:rPr>
                <w:rFonts w:ascii="Calibri" w:eastAsia="Calibri" w:hAnsi="Calibri" w:cs="Times New Roman"/>
                <w:b/>
                <w:sz w:val="20"/>
                <w:szCs w:val="20"/>
              </w:rPr>
            </w:pPr>
          </w:p>
        </w:tc>
      </w:tr>
      <w:tr w:rsidR="007637F9" w:rsidRPr="00822D07" w14:paraId="419C6694" w14:textId="77777777" w:rsidTr="00F22FE5">
        <w:trPr>
          <w:trHeight w:val="273"/>
        </w:trPr>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6DF73B1" w14:textId="77777777" w:rsidR="007637F9" w:rsidRPr="00822D07" w:rsidRDefault="007637F9" w:rsidP="00F22FE5">
            <w:pPr>
              <w:spacing w:after="0" w:line="240" w:lineRule="auto"/>
              <w:jc w:val="center"/>
              <w:rPr>
                <w:rFonts w:ascii="Calibri" w:eastAsia="Calibri" w:hAnsi="Calibri" w:cs="Times New Roman"/>
                <w:b/>
                <w:sz w:val="20"/>
                <w:szCs w:val="20"/>
              </w:rPr>
            </w:pPr>
            <w:r w:rsidRPr="00822D07">
              <w:rPr>
                <w:rFonts w:ascii="Calibri" w:eastAsia="Calibri" w:hAnsi="Calibri" w:cs="Times New Roman"/>
                <w:b/>
                <w:sz w:val="20"/>
                <w:szCs w:val="20"/>
              </w:rPr>
              <w:t>5</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566396D" w14:textId="77777777" w:rsidR="007637F9" w:rsidRPr="00822D07" w:rsidRDefault="007637F9" w:rsidP="00F22FE5">
            <w:pPr>
              <w:spacing w:after="0" w:line="240" w:lineRule="auto"/>
              <w:jc w:val="center"/>
              <w:rPr>
                <w:rFonts w:ascii="Calibri" w:eastAsia="Calibri" w:hAnsi="Calibri" w:cs="Times New Roman"/>
                <w:sz w:val="20"/>
                <w:szCs w:val="20"/>
              </w:rPr>
            </w:pPr>
            <w:r w:rsidRPr="00822D07">
              <w:rPr>
                <w:rFonts w:ascii="Calibri" w:eastAsia="Calibri" w:hAnsi="Calibri" w:cs="Times New Roman"/>
                <w:sz w:val="20"/>
                <w:szCs w:val="20"/>
              </w:rPr>
              <w:t>Katastrofalne</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DB5C231" w14:textId="77777777" w:rsidR="007637F9" w:rsidRPr="00822D07" w:rsidRDefault="007637F9" w:rsidP="00F22FE5">
            <w:pPr>
              <w:spacing w:after="0" w:line="240" w:lineRule="auto"/>
              <w:jc w:val="center"/>
              <w:rPr>
                <w:rFonts w:ascii="Calibri" w:eastAsia="Calibri" w:hAnsi="Calibri" w:cs="Times New Roman"/>
                <w:sz w:val="20"/>
                <w:szCs w:val="20"/>
              </w:rPr>
            </w:pPr>
            <w:r w:rsidRPr="00822D07">
              <w:rPr>
                <w:rFonts w:ascii="Calibri" w:eastAsia="Calibri" w:hAnsi="Calibri" w:cs="Times New Roman"/>
                <w:sz w:val="20"/>
                <w:szCs w:val="20"/>
              </w:rPr>
              <w:t>Iznimno velika</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0E7C977" w14:textId="77777777" w:rsidR="007637F9" w:rsidRPr="00822D07" w:rsidRDefault="007637F9" w:rsidP="00F22FE5">
            <w:pPr>
              <w:spacing w:after="0" w:line="240" w:lineRule="auto"/>
              <w:jc w:val="center"/>
              <w:rPr>
                <w:rFonts w:ascii="Calibri" w:eastAsia="Calibri" w:hAnsi="Calibri" w:cs="Times New Roman"/>
                <w:sz w:val="20"/>
                <w:szCs w:val="20"/>
              </w:rPr>
            </w:pPr>
            <w:r w:rsidRPr="00822D07">
              <w:rPr>
                <w:rFonts w:ascii="Calibri" w:eastAsia="Calibri" w:hAnsi="Calibri" w:cs="Times New Roman"/>
                <w:sz w:val="20"/>
                <w:szCs w:val="20"/>
              </w:rPr>
              <w:t>&gt; 98 %</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72890C6" w14:textId="77777777" w:rsidR="007637F9" w:rsidRPr="00822D07" w:rsidRDefault="007637F9" w:rsidP="00F22FE5">
            <w:pPr>
              <w:spacing w:after="0" w:line="240" w:lineRule="auto"/>
              <w:jc w:val="center"/>
              <w:rPr>
                <w:rFonts w:ascii="Calibri" w:eastAsia="Calibri" w:hAnsi="Calibri" w:cs="Times New Roman"/>
                <w:sz w:val="20"/>
                <w:szCs w:val="20"/>
              </w:rPr>
            </w:pPr>
            <w:r w:rsidRPr="00822D07">
              <w:rPr>
                <w:rFonts w:ascii="Calibri" w:eastAsia="Calibri" w:hAnsi="Calibri" w:cs="Times New Roman"/>
                <w:sz w:val="20"/>
                <w:szCs w:val="20"/>
              </w:rPr>
              <w:t>1 događaj godišnje ili češće</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A47051F" w14:textId="77777777" w:rsidR="007637F9" w:rsidRPr="00822D07" w:rsidRDefault="007637F9" w:rsidP="00F22FE5">
            <w:pPr>
              <w:spacing w:after="0" w:line="240" w:lineRule="auto"/>
              <w:jc w:val="center"/>
              <w:rPr>
                <w:rFonts w:ascii="Calibri" w:eastAsia="Calibri" w:hAnsi="Calibri" w:cs="Times New Roman"/>
                <w:b/>
                <w:sz w:val="20"/>
                <w:szCs w:val="20"/>
              </w:rPr>
            </w:pPr>
          </w:p>
        </w:tc>
      </w:tr>
    </w:tbl>
    <w:p w14:paraId="30F8E32B" w14:textId="77777777" w:rsidR="007637F9" w:rsidRDefault="007637F9" w:rsidP="007637F9">
      <w:pPr>
        <w:rPr>
          <w:lang w:eastAsia="zh-CN"/>
        </w:rPr>
      </w:pPr>
    </w:p>
    <w:p w14:paraId="41C52F05" w14:textId="77777777" w:rsidR="005B64FC" w:rsidRPr="005B64FC" w:rsidRDefault="005B64FC" w:rsidP="005B64FC">
      <w:pPr>
        <w:rPr>
          <w:lang w:eastAsia="zh-CN"/>
        </w:rPr>
      </w:pPr>
    </w:p>
    <w:p w14:paraId="3A157471" w14:textId="77777777" w:rsidR="005B64FC" w:rsidRPr="005B64FC" w:rsidRDefault="005B64FC" w:rsidP="005B64FC">
      <w:pPr>
        <w:rPr>
          <w:lang w:eastAsia="zh-CN"/>
        </w:rPr>
      </w:pPr>
    </w:p>
    <w:p w14:paraId="5A868288" w14:textId="77777777" w:rsidR="005B64FC" w:rsidRPr="005B64FC" w:rsidRDefault="005B64FC" w:rsidP="005B64FC">
      <w:pPr>
        <w:rPr>
          <w:lang w:eastAsia="zh-CN"/>
        </w:rPr>
      </w:pPr>
    </w:p>
    <w:p w14:paraId="43EE2A27" w14:textId="77777777" w:rsidR="005B64FC" w:rsidRPr="005B64FC" w:rsidRDefault="005B64FC" w:rsidP="005B64FC">
      <w:pPr>
        <w:rPr>
          <w:lang w:eastAsia="zh-CN"/>
        </w:rPr>
      </w:pPr>
    </w:p>
    <w:p w14:paraId="3AF6A35C" w14:textId="77777777" w:rsidR="005B64FC" w:rsidRPr="005B64FC" w:rsidRDefault="005B64FC" w:rsidP="005B64FC">
      <w:pPr>
        <w:rPr>
          <w:lang w:eastAsia="zh-CN"/>
        </w:rPr>
      </w:pPr>
    </w:p>
    <w:p w14:paraId="6823C04D" w14:textId="77777777" w:rsidR="005B64FC" w:rsidRPr="005B64FC" w:rsidRDefault="005B64FC" w:rsidP="005B64FC">
      <w:pPr>
        <w:rPr>
          <w:lang w:eastAsia="zh-CN"/>
        </w:rPr>
      </w:pPr>
    </w:p>
    <w:p w14:paraId="7E010C66" w14:textId="77777777" w:rsidR="005B64FC" w:rsidRPr="005B64FC" w:rsidRDefault="005B64FC" w:rsidP="005B64FC">
      <w:pPr>
        <w:rPr>
          <w:lang w:eastAsia="zh-CN"/>
        </w:rPr>
      </w:pPr>
    </w:p>
    <w:p w14:paraId="4F51ED30" w14:textId="77777777" w:rsidR="005B64FC" w:rsidRPr="005B64FC" w:rsidRDefault="005B64FC" w:rsidP="005B64FC">
      <w:pPr>
        <w:rPr>
          <w:lang w:eastAsia="zh-CN"/>
        </w:rPr>
      </w:pPr>
    </w:p>
    <w:p w14:paraId="0469C5A5" w14:textId="77777777" w:rsidR="005B64FC" w:rsidRPr="005B64FC" w:rsidRDefault="005B64FC" w:rsidP="005B64FC">
      <w:pPr>
        <w:rPr>
          <w:lang w:eastAsia="zh-CN"/>
        </w:rPr>
      </w:pPr>
    </w:p>
    <w:p w14:paraId="0FB63128" w14:textId="77777777" w:rsidR="005B64FC" w:rsidRPr="005B64FC" w:rsidRDefault="005B64FC" w:rsidP="005B64FC">
      <w:pPr>
        <w:rPr>
          <w:lang w:eastAsia="zh-CN"/>
        </w:rPr>
      </w:pPr>
    </w:p>
    <w:p w14:paraId="1FAB13D2" w14:textId="77777777" w:rsidR="005B64FC" w:rsidRPr="005B64FC" w:rsidRDefault="005B64FC" w:rsidP="005B64FC">
      <w:pPr>
        <w:rPr>
          <w:lang w:eastAsia="zh-CN"/>
        </w:rPr>
      </w:pPr>
    </w:p>
    <w:p w14:paraId="64042BEE" w14:textId="77777777" w:rsidR="005B64FC" w:rsidRPr="005B64FC" w:rsidRDefault="005B64FC" w:rsidP="005B64FC">
      <w:pPr>
        <w:rPr>
          <w:lang w:eastAsia="zh-CN"/>
        </w:rPr>
      </w:pPr>
    </w:p>
    <w:p w14:paraId="5F4C7E7F" w14:textId="77777777" w:rsidR="005B64FC" w:rsidRPr="005B64FC" w:rsidRDefault="005B64FC" w:rsidP="005B64FC">
      <w:pPr>
        <w:rPr>
          <w:lang w:eastAsia="zh-CN"/>
        </w:rPr>
      </w:pPr>
    </w:p>
    <w:p w14:paraId="7FD76CC3" w14:textId="77777777" w:rsidR="005B64FC" w:rsidRPr="005B64FC" w:rsidRDefault="005B64FC" w:rsidP="005B64FC">
      <w:pPr>
        <w:rPr>
          <w:lang w:eastAsia="zh-CN"/>
        </w:rPr>
      </w:pPr>
    </w:p>
    <w:p w14:paraId="3F0B1E1A" w14:textId="77777777" w:rsidR="005B64FC" w:rsidRPr="005B64FC" w:rsidRDefault="005B64FC" w:rsidP="005B64FC">
      <w:pPr>
        <w:rPr>
          <w:lang w:eastAsia="zh-CN"/>
        </w:rPr>
      </w:pPr>
    </w:p>
    <w:p w14:paraId="03A4107B" w14:textId="77777777" w:rsidR="005B64FC" w:rsidRPr="005B64FC" w:rsidRDefault="005B64FC" w:rsidP="005B64FC">
      <w:pPr>
        <w:rPr>
          <w:lang w:eastAsia="zh-CN"/>
        </w:rPr>
      </w:pPr>
    </w:p>
    <w:p w14:paraId="7E851248" w14:textId="77777777" w:rsidR="005B64FC" w:rsidRPr="005B64FC" w:rsidRDefault="005B64FC" w:rsidP="005B64FC">
      <w:pPr>
        <w:rPr>
          <w:lang w:eastAsia="zh-CN"/>
        </w:rPr>
      </w:pPr>
    </w:p>
    <w:p w14:paraId="7BCE129E" w14:textId="77777777" w:rsidR="005B64FC" w:rsidRPr="005B64FC" w:rsidRDefault="005B64FC" w:rsidP="005B64FC">
      <w:pPr>
        <w:rPr>
          <w:lang w:eastAsia="zh-CN"/>
        </w:rPr>
      </w:pPr>
    </w:p>
    <w:p w14:paraId="5330EE7B" w14:textId="5E2B9534" w:rsidR="005B64FC" w:rsidRDefault="005B64FC" w:rsidP="005B64FC">
      <w:pPr>
        <w:pStyle w:val="Naslov3"/>
      </w:pPr>
      <w:bookmarkStart w:id="762" w:name="_Toc182566665"/>
      <w:r>
        <w:lastRenderedPageBreak/>
        <w:t>Matrice ukupnog rizika – Tehničko – tehnološke nesreće s opasnim tvarima – Industrijske nesreće</w:t>
      </w:r>
      <w:bookmarkEnd w:id="762"/>
    </w:p>
    <w:tbl>
      <w:tblPr>
        <w:tblpPr w:leftFromText="180" w:rightFromText="180" w:vertAnchor="page" w:horzAnchor="margin" w:tblpY="2326"/>
        <w:tblW w:w="0" w:type="auto"/>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ook w:val="04A0" w:firstRow="1" w:lastRow="0" w:firstColumn="1" w:lastColumn="0" w:noHBand="0" w:noVBand="1"/>
      </w:tblPr>
      <w:tblGrid>
        <w:gridCol w:w="1271"/>
        <w:gridCol w:w="3338"/>
      </w:tblGrid>
      <w:tr w:rsidR="005B64FC" w:rsidRPr="005B64FC" w14:paraId="6DBF80E2" w14:textId="77777777" w:rsidTr="00F22FE5">
        <w:trPr>
          <w:trHeight w:val="285"/>
        </w:trPr>
        <w:tc>
          <w:tcPr>
            <w:tcW w:w="1271" w:type="dxa"/>
            <w:shd w:val="clear" w:color="auto" w:fill="auto"/>
            <w:vAlign w:val="center"/>
          </w:tcPr>
          <w:p w14:paraId="36BF3F55" w14:textId="77777777" w:rsidR="005B64FC" w:rsidRPr="005B64FC" w:rsidRDefault="005B64FC" w:rsidP="005B64FC">
            <w:pPr>
              <w:spacing w:after="0" w:line="240" w:lineRule="auto"/>
              <w:rPr>
                <w:b/>
                <w:kern w:val="0"/>
                <w:sz w:val="16"/>
                <w:szCs w:val="16"/>
                <w:lang w:eastAsia="zh-CN"/>
                <w14:ligatures w14:val="none"/>
              </w:rPr>
            </w:pPr>
            <w:bookmarkStart w:id="763" w:name="_Hlk171684659"/>
            <w:r w:rsidRPr="005B64FC">
              <w:rPr>
                <w:b/>
                <w:kern w:val="0"/>
                <w:sz w:val="16"/>
                <w:szCs w:val="16"/>
                <w:lang w:eastAsia="zh-CN"/>
                <w14:ligatures w14:val="none"/>
              </w:rPr>
              <w:t>VRSTA RIZIKA</w:t>
            </w:r>
          </w:p>
        </w:tc>
        <w:tc>
          <w:tcPr>
            <w:tcW w:w="3338" w:type="dxa"/>
            <w:shd w:val="clear" w:color="auto" w:fill="auto"/>
          </w:tcPr>
          <w:p w14:paraId="61ED7572" w14:textId="77777777" w:rsidR="005B64FC" w:rsidRPr="005B64FC" w:rsidRDefault="005B64FC" w:rsidP="005B64FC">
            <w:pPr>
              <w:spacing w:after="0" w:line="240" w:lineRule="auto"/>
              <w:rPr>
                <w:b/>
                <w:kern w:val="0"/>
                <w:sz w:val="16"/>
                <w:szCs w:val="16"/>
                <w:lang w:eastAsia="zh-CN"/>
                <w14:ligatures w14:val="none"/>
              </w:rPr>
            </w:pPr>
            <w:r w:rsidRPr="005B64FC">
              <w:rPr>
                <w:b/>
                <w:kern w:val="0"/>
                <w:sz w:val="16"/>
                <w:szCs w:val="16"/>
                <w:lang w:eastAsia="zh-CN"/>
                <w14:ligatures w14:val="none"/>
              </w:rPr>
              <w:t>OPIS RIZIKA</w:t>
            </w:r>
          </w:p>
        </w:tc>
      </w:tr>
      <w:tr w:rsidR="005B64FC" w:rsidRPr="005B64FC" w14:paraId="785DC1E1" w14:textId="77777777" w:rsidTr="00F22FE5">
        <w:trPr>
          <w:trHeight w:val="254"/>
        </w:trPr>
        <w:tc>
          <w:tcPr>
            <w:tcW w:w="1271" w:type="dxa"/>
            <w:shd w:val="clear" w:color="auto" w:fill="A8D08D"/>
            <w:vAlign w:val="center"/>
          </w:tcPr>
          <w:p w14:paraId="66C06293" w14:textId="77777777" w:rsidR="005B64FC" w:rsidRPr="005B64FC" w:rsidRDefault="005B64FC" w:rsidP="005B64FC">
            <w:pPr>
              <w:spacing w:after="0" w:line="240" w:lineRule="auto"/>
              <w:rPr>
                <w:kern w:val="0"/>
                <w:sz w:val="16"/>
                <w:szCs w:val="16"/>
                <w:lang w:eastAsia="zh-CN"/>
                <w14:ligatures w14:val="none"/>
              </w:rPr>
            </w:pPr>
            <w:r w:rsidRPr="005B64FC">
              <w:rPr>
                <w:kern w:val="0"/>
                <w:sz w:val="16"/>
                <w:szCs w:val="16"/>
                <w:lang w:eastAsia="zh-CN"/>
                <w14:ligatures w14:val="none"/>
              </w:rPr>
              <w:t>Nizak rizik</w:t>
            </w:r>
          </w:p>
        </w:tc>
        <w:tc>
          <w:tcPr>
            <w:tcW w:w="3338" w:type="dxa"/>
            <w:shd w:val="clear" w:color="auto" w:fill="FFFFFF"/>
          </w:tcPr>
          <w:p w14:paraId="7D9280A2" w14:textId="77777777" w:rsidR="005B64FC" w:rsidRPr="005B64FC" w:rsidRDefault="005B64FC" w:rsidP="005B64FC">
            <w:pPr>
              <w:spacing w:after="0" w:line="240" w:lineRule="auto"/>
              <w:rPr>
                <w:kern w:val="0"/>
                <w:sz w:val="16"/>
                <w:szCs w:val="16"/>
                <w:lang w:eastAsia="zh-CN"/>
                <w14:ligatures w14:val="none"/>
              </w:rPr>
            </w:pPr>
            <w:r w:rsidRPr="005B64FC">
              <w:rPr>
                <w:kern w:val="0"/>
                <w:sz w:val="16"/>
                <w:szCs w:val="16"/>
                <w:lang w:eastAsia="zh-CN"/>
                <w14:ligatures w14:val="none"/>
              </w:rPr>
              <w:t>Dodatne mjere nisu potrebne, osim uobičajenih.</w:t>
            </w:r>
          </w:p>
        </w:tc>
      </w:tr>
      <w:tr w:rsidR="005B64FC" w:rsidRPr="005B64FC" w14:paraId="250D2489" w14:textId="77777777" w:rsidTr="00F22FE5">
        <w:trPr>
          <w:trHeight w:val="254"/>
        </w:trPr>
        <w:tc>
          <w:tcPr>
            <w:tcW w:w="1271" w:type="dxa"/>
            <w:shd w:val="clear" w:color="auto" w:fill="FFFF00"/>
            <w:vAlign w:val="center"/>
          </w:tcPr>
          <w:p w14:paraId="3FE3DED5" w14:textId="77777777" w:rsidR="005B64FC" w:rsidRPr="005B64FC" w:rsidRDefault="005B64FC" w:rsidP="005B64FC">
            <w:pPr>
              <w:spacing w:after="0" w:line="240" w:lineRule="auto"/>
              <w:rPr>
                <w:kern w:val="0"/>
                <w:sz w:val="16"/>
                <w:szCs w:val="16"/>
                <w:lang w:eastAsia="zh-CN"/>
                <w14:ligatures w14:val="none"/>
              </w:rPr>
            </w:pPr>
            <w:r w:rsidRPr="005B64FC">
              <w:rPr>
                <w:kern w:val="0"/>
                <w:sz w:val="16"/>
                <w:szCs w:val="16"/>
                <w:lang w:eastAsia="zh-CN"/>
                <w14:ligatures w14:val="none"/>
              </w:rPr>
              <w:t>Umjeren rizik</w:t>
            </w:r>
          </w:p>
        </w:tc>
        <w:tc>
          <w:tcPr>
            <w:tcW w:w="3338" w:type="dxa"/>
            <w:shd w:val="clear" w:color="auto" w:fill="FFFFFF"/>
          </w:tcPr>
          <w:p w14:paraId="23E8623B" w14:textId="77777777" w:rsidR="005B64FC" w:rsidRPr="005B64FC" w:rsidRDefault="005B64FC" w:rsidP="005B64FC">
            <w:pPr>
              <w:spacing w:after="0" w:line="240" w:lineRule="auto"/>
              <w:rPr>
                <w:kern w:val="0"/>
                <w:sz w:val="16"/>
                <w:szCs w:val="16"/>
                <w:lang w:eastAsia="zh-CN"/>
                <w14:ligatures w14:val="none"/>
              </w:rPr>
            </w:pPr>
            <w:r w:rsidRPr="005B64FC">
              <w:rPr>
                <w:kern w:val="0"/>
                <w:sz w:val="16"/>
                <w:szCs w:val="16"/>
                <w:lang w:eastAsia="zh-CN"/>
                <w14:ligatures w14:val="none"/>
              </w:rPr>
              <w:t>Rizik se može prihvatiti ukoliko troškovi premašuju dobit.</w:t>
            </w:r>
          </w:p>
        </w:tc>
      </w:tr>
      <w:tr w:rsidR="005B64FC" w:rsidRPr="005B64FC" w14:paraId="1BD26B24" w14:textId="77777777" w:rsidTr="00F22FE5">
        <w:trPr>
          <w:trHeight w:val="261"/>
        </w:trPr>
        <w:tc>
          <w:tcPr>
            <w:tcW w:w="1271" w:type="dxa"/>
            <w:shd w:val="clear" w:color="auto" w:fill="ED7D31"/>
            <w:vAlign w:val="center"/>
          </w:tcPr>
          <w:p w14:paraId="043F70F8" w14:textId="77777777" w:rsidR="005B64FC" w:rsidRPr="005B64FC" w:rsidRDefault="005B64FC" w:rsidP="005B64FC">
            <w:pPr>
              <w:spacing w:after="0" w:line="240" w:lineRule="auto"/>
              <w:rPr>
                <w:kern w:val="0"/>
                <w:sz w:val="16"/>
                <w:szCs w:val="16"/>
                <w:lang w:eastAsia="zh-CN"/>
                <w14:ligatures w14:val="none"/>
              </w:rPr>
            </w:pPr>
            <w:r w:rsidRPr="005B64FC">
              <w:rPr>
                <w:kern w:val="0"/>
                <w:sz w:val="16"/>
                <w:szCs w:val="16"/>
                <w:lang w:eastAsia="zh-CN"/>
                <w14:ligatures w14:val="none"/>
              </w:rPr>
              <w:t>Visok rizik</w:t>
            </w:r>
          </w:p>
        </w:tc>
        <w:tc>
          <w:tcPr>
            <w:tcW w:w="3338" w:type="dxa"/>
            <w:shd w:val="clear" w:color="auto" w:fill="FFFFFF"/>
          </w:tcPr>
          <w:p w14:paraId="10DD7B5D" w14:textId="77777777" w:rsidR="005B64FC" w:rsidRPr="005B64FC" w:rsidRDefault="005B64FC" w:rsidP="005B64FC">
            <w:pPr>
              <w:spacing w:after="0" w:line="240" w:lineRule="auto"/>
              <w:rPr>
                <w:kern w:val="0"/>
                <w:sz w:val="16"/>
                <w:szCs w:val="16"/>
                <w:lang w:eastAsia="zh-CN"/>
                <w14:ligatures w14:val="none"/>
              </w:rPr>
            </w:pPr>
            <w:r w:rsidRPr="005B64FC">
              <w:rPr>
                <w:kern w:val="0"/>
                <w:sz w:val="16"/>
                <w:szCs w:val="16"/>
                <w:lang w:eastAsia="zh-CN"/>
                <w14:ligatures w14:val="none"/>
              </w:rPr>
              <w:t>Rizik se može prihvatiti ukoliko je smanjenje nepraktično ili troškovi uvelike premašuju dobit.</w:t>
            </w:r>
          </w:p>
        </w:tc>
      </w:tr>
      <w:tr w:rsidR="005B64FC" w:rsidRPr="005B64FC" w14:paraId="69BE324D" w14:textId="77777777" w:rsidTr="00F22FE5">
        <w:trPr>
          <w:trHeight w:val="103"/>
        </w:trPr>
        <w:tc>
          <w:tcPr>
            <w:tcW w:w="1271" w:type="dxa"/>
            <w:shd w:val="clear" w:color="auto" w:fill="FF0000"/>
            <w:vAlign w:val="center"/>
          </w:tcPr>
          <w:p w14:paraId="7264FB13" w14:textId="77777777" w:rsidR="005B64FC" w:rsidRPr="005B64FC" w:rsidRDefault="005B64FC" w:rsidP="005B64FC">
            <w:pPr>
              <w:spacing w:after="0" w:line="240" w:lineRule="auto"/>
              <w:rPr>
                <w:kern w:val="0"/>
                <w:sz w:val="16"/>
                <w:szCs w:val="16"/>
                <w:lang w:eastAsia="zh-CN"/>
                <w14:ligatures w14:val="none"/>
              </w:rPr>
            </w:pPr>
            <w:r w:rsidRPr="005B64FC">
              <w:rPr>
                <w:kern w:val="0"/>
                <w:sz w:val="16"/>
                <w:szCs w:val="16"/>
                <w:lang w:eastAsia="zh-CN"/>
                <w14:ligatures w14:val="none"/>
              </w:rPr>
              <w:t>Vrlo visok rizik</w:t>
            </w:r>
          </w:p>
        </w:tc>
        <w:tc>
          <w:tcPr>
            <w:tcW w:w="3338" w:type="dxa"/>
            <w:shd w:val="clear" w:color="auto" w:fill="FFFFFF"/>
          </w:tcPr>
          <w:p w14:paraId="2700EE2E" w14:textId="77777777" w:rsidR="005B64FC" w:rsidRPr="005B64FC" w:rsidRDefault="005B64FC" w:rsidP="005B64FC">
            <w:pPr>
              <w:spacing w:after="0" w:line="240" w:lineRule="auto"/>
              <w:rPr>
                <w:kern w:val="0"/>
                <w:sz w:val="16"/>
                <w:szCs w:val="16"/>
                <w:lang w:eastAsia="zh-CN"/>
                <w14:ligatures w14:val="none"/>
              </w:rPr>
            </w:pPr>
            <w:r w:rsidRPr="005B64FC">
              <w:rPr>
                <w:kern w:val="0"/>
                <w:sz w:val="16"/>
                <w:szCs w:val="16"/>
                <w:lang w:eastAsia="zh-CN"/>
                <w14:ligatures w14:val="none"/>
              </w:rPr>
              <w:t>Rizik se ne može prihvatiti, izuzev u iznimnim situacijama.</w:t>
            </w:r>
          </w:p>
        </w:tc>
      </w:tr>
    </w:tbl>
    <w:bookmarkEnd w:id="763"/>
    <w:p w14:paraId="4E6DE823" w14:textId="6BFD64CC" w:rsidR="005B64FC" w:rsidRDefault="005B64FC" w:rsidP="005B64FC">
      <w:pPr>
        <w:rPr>
          <w:lang w:eastAsia="zh-CN"/>
        </w:rPr>
      </w:pPr>
      <w:r w:rsidRPr="005B64FC">
        <w:rPr>
          <w:rFonts w:ascii="Arial" w:eastAsia="Calibri" w:hAnsi="Arial" w:cs="Times New Roman"/>
          <w:noProof/>
          <w:kern w:val="0"/>
          <w:lang w:eastAsia="hr-HR"/>
          <w14:ligatures w14:val="none"/>
        </w:rPr>
        <mc:AlternateContent>
          <mc:Choice Requires="wps">
            <w:drawing>
              <wp:anchor distT="45720" distB="45720" distL="114300" distR="114300" simplePos="0" relativeHeight="251675648" behindDoc="0" locked="0" layoutInCell="1" allowOverlap="1" wp14:anchorId="71519C99" wp14:editId="28857AE2">
                <wp:simplePos x="0" y="0"/>
                <wp:positionH relativeFrom="margin">
                  <wp:posOffset>-4445</wp:posOffset>
                </wp:positionH>
                <wp:positionV relativeFrom="paragraph">
                  <wp:posOffset>1533525</wp:posOffset>
                </wp:positionV>
                <wp:extent cx="2952750" cy="809625"/>
                <wp:effectExtent l="0" t="0" r="19050" b="28575"/>
                <wp:wrapSquare wrapText="bothSides"/>
                <wp:docPr id="241" name="Tekstni okvir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52750" cy="809625"/>
                        </a:xfrm>
                        <a:prstGeom prst="rect">
                          <a:avLst/>
                        </a:prstGeom>
                        <a:solidFill>
                          <a:srgbClr val="FFFFFF"/>
                        </a:solidFill>
                        <a:ln w="9525">
                          <a:solidFill>
                            <a:sysClr val="window" lastClr="FFFFFF"/>
                          </a:solidFill>
                          <a:miter lim="800000"/>
                          <a:headEnd/>
                          <a:tailEnd/>
                        </a:ln>
                      </wps:spPr>
                      <wps:txbx>
                        <w:txbxContent>
                          <w:p w14:paraId="20DE3B0E" w14:textId="77777777" w:rsidR="005B64FC" w:rsidRPr="002319D6" w:rsidRDefault="005B64FC" w:rsidP="005B64FC">
                            <w:pPr>
                              <w:keepNext/>
                              <w:spacing w:after="0"/>
                              <w:rPr>
                                <w:rFonts w:cs="Arial"/>
                              </w:rPr>
                            </w:pPr>
                            <w:r w:rsidRPr="002319D6">
                              <w:rPr>
                                <w:rFonts w:cs="Arial"/>
                                <w:b/>
                              </w:rPr>
                              <w:t xml:space="preserve">RIZIK: </w:t>
                            </w:r>
                            <w:r w:rsidRPr="002319D6">
                              <w:rPr>
                                <w:rFonts w:cs="Arial"/>
                              </w:rPr>
                              <w:t>Industrijske nesreće</w:t>
                            </w:r>
                          </w:p>
                          <w:p w14:paraId="088C5BC9" w14:textId="0A0F26B9" w:rsidR="005B64FC" w:rsidRPr="002319D6" w:rsidRDefault="005B64FC" w:rsidP="005B64FC">
                            <w:pPr>
                              <w:contextualSpacing/>
                            </w:pPr>
                            <w:r w:rsidRPr="002319D6">
                              <w:rPr>
                                <w:rFonts w:cs="Arial"/>
                                <w:b/>
                              </w:rPr>
                              <w:t xml:space="preserve">NAZIV SCENARIJA: </w:t>
                            </w:r>
                            <w:r w:rsidRPr="005B64FC">
                              <w:rPr>
                                <w:rFonts w:cs="Arial"/>
                                <w:bCs/>
                              </w:rPr>
                              <w:t>Razaranje spremnika amonija na lokaciji Podravka d.d. – „Tvornica Danica“</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w14:anchorId="71519C99" id="_x0000_s1034" type="#_x0000_t202" style="position:absolute;margin-left:-.35pt;margin-top:120.75pt;width:232.5pt;height:63.75pt;z-index:25167564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" strokecolor="window">
                <v:textbox>
                  <w:txbxContent>
                    <w:p w14:paraId="20DE3B0E" w14:textId="77777777" w:rsidR="005B64FC" w:rsidRPr="002319D6" w:rsidRDefault="005B64FC" w:rsidP="005B64FC">
                      <w:pPr>
                        <w:keepNext/>
                        <w:spacing w:after="0"/>
                        <w:rPr>
                          <w:rFonts w:cs="Arial"/>
                        </w:rPr>
                      </w:pPr>
                      <w:r w:rsidRPr="002319D6">
                        <w:rPr>
                          <w:rFonts w:cs="Arial"/>
                          <w:b/>
                        </w:rPr>
                        <w:t xml:space="preserve">RIZIK: </w:t>
                      </w:r>
                      <w:r w:rsidRPr="002319D6">
                        <w:rPr>
                          <w:rFonts w:cs="Arial"/>
                        </w:rPr>
                        <w:t>Industrijske nesreće</w:t>
                      </w:r>
                    </w:p>
                    <w:p w14:paraId="088C5BC9" w14:textId="0A0F26B9" w:rsidR="005B64FC" w:rsidRPr="002319D6" w:rsidRDefault="005B64FC" w:rsidP="005B64FC">
                      <w:pPr>
                        <w:contextualSpacing/>
                      </w:pPr>
                      <w:r w:rsidRPr="002319D6">
                        <w:rPr>
                          <w:rFonts w:cs="Arial"/>
                          <w:b/>
                        </w:rPr>
                        <w:t xml:space="preserve">NAZIV SCENARIJA: </w:t>
                      </w:r>
                      <w:r w:rsidRPr="005B64FC">
                        <w:rPr>
                          <w:rFonts w:cs="Arial"/>
                          <w:bCs/>
                        </w:rPr>
                        <w:t>Razaranje spremnika amonija na lokaciji Podravka d.d. – „Tvornica Danica“</w:t>
                      </w:r>
                    </w:p>
                  </w:txbxContent>
                </v:textbox>
                <w10:wrap type="square" anchorx="margin"/>
              </v:shape>
            </w:pict>
          </mc:Fallback>
        </mc:AlternateContent>
      </w:r>
      <w:r>
        <w:rPr>
          <w:noProof/>
        </w:rPr>
        <w:drawing>
          <wp:inline distT="0" distB="0" distL="0" distR="0" wp14:anchorId="4058D8B4" wp14:editId="61FF015E">
            <wp:extent cx="2647950" cy="2048500"/>
            <wp:effectExtent l="0" t="0" r="0" b="9525"/>
            <wp:docPr id="1944321319" name="Slika 1944321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2671173" cy="2066465"/>
                    </a:xfrm>
                    <a:prstGeom prst="rect">
                      <a:avLst/>
                    </a:prstGeom>
                    <a:noFill/>
                    <a:ln>
                      <a:noFill/>
                    </a:ln>
                  </pic:spPr>
                </pic:pic>
              </a:graphicData>
            </a:graphic>
          </wp:inline>
        </w:drawing>
      </w:r>
    </w:p>
    <w:p w14:paraId="2DB0D2FF" w14:textId="645B39ED" w:rsidR="005B64FC" w:rsidRDefault="005B64FC" w:rsidP="005B64FC">
      <w:pPr>
        <w:jc w:val="center"/>
        <w:rPr>
          <w:lang w:eastAsia="zh-CN"/>
        </w:rPr>
      </w:pPr>
      <w:r>
        <w:rPr>
          <w:noProof/>
        </w:rPr>
        <w:drawing>
          <wp:inline distT="0" distB="0" distL="0" distR="0" wp14:anchorId="1ACA24C6" wp14:editId="57F17414">
            <wp:extent cx="5579110" cy="2298065"/>
            <wp:effectExtent l="0" t="0" r="2540" b="6985"/>
            <wp:docPr id="234" name="Slika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579110" cy="2298065"/>
                    </a:xfrm>
                    <a:prstGeom prst="rect">
                      <a:avLst/>
                    </a:prstGeom>
                    <a:noFill/>
                    <a:ln>
                      <a:noFill/>
                    </a:ln>
                  </pic:spPr>
                </pic:pic>
              </a:graphicData>
            </a:graphic>
          </wp:inline>
        </w:drawing>
      </w:r>
    </w:p>
    <w:p w14:paraId="27B76558" w14:textId="7612674F" w:rsidR="005B64FC" w:rsidRDefault="005B64FC" w:rsidP="005B64FC">
      <w:pPr>
        <w:pStyle w:val="Naslov3"/>
      </w:pPr>
      <w:bookmarkStart w:id="764" w:name="_Toc182566666"/>
      <w:r>
        <w:t>Izvor podataka</w:t>
      </w:r>
      <w:bookmarkEnd w:id="764"/>
    </w:p>
    <w:p w14:paraId="49817367" w14:textId="77777777" w:rsidR="005B64FC" w:rsidRPr="00BE0414" w:rsidRDefault="005B64FC" w:rsidP="00432AD6">
      <w:pPr>
        <w:numPr>
          <w:ilvl w:val="0"/>
          <w:numId w:val="88"/>
        </w:numPr>
        <w:spacing w:after="0" w:line="240" w:lineRule="auto"/>
        <w:contextualSpacing/>
        <w:jc w:val="both"/>
        <w:rPr>
          <w:sz w:val="20"/>
          <w:szCs w:val="20"/>
          <w:lang w:val="en-US"/>
        </w:rPr>
      </w:pPr>
      <w:bookmarkStart w:id="765" w:name="_Hlk171684995"/>
      <w:proofErr w:type="spellStart"/>
      <w:r w:rsidRPr="00BE0414">
        <w:rPr>
          <w:sz w:val="20"/>
          <w:szCs w:val="20"/>
          <w:lang w:val="en-US"/>
        </w:rPr>
        <w:t>Državni</w:t>
      </w:r>
      <w:proofErr w:type="spellEnd"/>
      <w:r w:rsidRPr="00BE0414">
        <w:rPr>
          <w:sz w:val="20"/>
          <w:szCs w:val="20"/>
          <w:lang w:val="en-US"/>
        </w:rPr>
        <w:t xml:space="preserve"> </w:t>
      </w:r>
      <w:proofErr w:type="spellStart"/>
      <w:r w:rsidRPr="00BE0414">
        <w:rPr>
          <w:sz w:val="20"/>
          <w:szCs w:val="20"/>
          <w:lang w:val="en-US"/>
        </w:rPr>
        <w:t>zavod</w:t>
      </w:r>
      <w:proofErr w:type="spellEnd"/>
      <w:r w:rsidRPr="00BE0414">
        <w:rPr>
          <w:sz w:val="20"/>
          <w:szCs w:val="20"/>
          <w:lang w:val="en-US"/>
        </w:rPr>
        <w:t xml:space="preserve"> za </w:t>
      </w:r>
      <w:proofErr w:type="spellStart"/>
      <w:r w:rsidRPr="00BE0414">
        <w:rPr>
          <w:sz w:val="20"/>
          <w:szCs w:val="20"/>
          <w:lang w:val="en-US"/>
        </w:rPr>
        <w:t>statistiku</w:t>
      </w:r>
      <w:proofErr w:type="spellEnd"/>
      <w:r w:rsidRPr="00BE0414">
        <w:rPr>
          <w:sz w:val="20"/>
          <w:szCs w:val="20"/>
          <w:lang w:val="en-US"/>
        </w:rPr>
        <w:t xml:space="preserve">, </w:t>
      </w:r>
      <w:proofErr w:type="spellStart"/>
      <w:r w:rsidRPr="00BE0414">
        <w:rPr>
          <w:sz w:val="20"/>
          <w:szCs w:val="20"/>
          <w:lang w:val="en-US"/>
        </w:rPr>
        <w:t>Popis</w:t>
      </w:r>
      <w:proofErr w:type="spellEnd"/>
      <w:r w:rsidRPr="00BE0414">
        <w:rPr>
          <w:sz w:val="20"/>
          <w:szCs w:val="20"/>
          <w:lang w:val="en-US"/>
        </w:rPr>
        <w:t xml:space="preserve"> </w:t>
      </w:r>
      <w:proofErr w:type="spellStart"/>
      <w:r w:rsidRPr="00BE0414">
        <w:rPr>
          <w:sz w:val="20"/>
          <w:szCs w:val="20"/>
          <w:lang w:val="en-US"/>
        </w:rPr>
        <w:t>stanovništva</w:t>
      </w:r>
      <w:proofErr w:type="spellEnd"/>
      <w:r w:rsidRPr="00BE0414">
        <w:rPr>
          <w:sz w:val="20"/>
          <w:szCs w:val="20"/>
          <w:lang w:val="en-US"/>
        </w:rPr>
        <w:t xml:space="preserve"> 20</w:t>
      </w:r>
      <w:r>
        <w:rPr>
          <w:sz w:val="20"/>
          <w:szCs w:val="20"/>
          <w:lang w:val="en-US"/>
        </w:rPr>
        <w:t>2</w:t>
      </w:r>
      <w:r w:rsidRPr="00BE0414">
        <w:rPr>
          <w:sz w:val="20"/>
          <w:szCs w:val="20"/>
          <w:lang w:val="en-US"/>
        </w:rPr>
        <w:t xml:space="preserve">1. </w:t>
      </w:r>
      <w:proofErr w:type="spellStart"/>
      <w:r w:rsidRPr="00BE0414">
        <w:rPr>
          <w:sz w:val="20"/>
          <w:szCs w:val="20"/>
          <w:lang w:val="en-US"/>
        </w:rPr>
        <w:t>godine</w:t>
      </w:r>
      <w:proofErr w:type="spellEnd"/>
    </w:p>
    <w:p w14:paraId="06351CC6" w14:textId="77777777" w:rsidR="005B64FC" w:rsidRPr="00BE0414" w:rsidRDefault="005B64FC" w:rsidP="00432AD6">
      <w:pPr>
        <w:numPr>
          <w:ilvl w:val="0"/>
          <w:numId w:val="88"/>
        </w:numPr>
        <w:spacing w:after="0" w:line="240" w:lineRule="auto"/>
        <w:contextualSpacing/>
        <w:jc w:val="both"/>
        <w:rPr>
          <w:sz w:val="20"/>
          <w:szCs w:val="20"/>
          <w:lang w:val="en-US"/>
        </w:rPr>
      </w:pPr>
      <w:r w:rsidRPr="00BE0414">
        <w:rPr>
          <w:sz w:val="20"/>
          <w:szCs w:val="20"/>
          <w:lang w:val="en-US"/>
        </w:rPr>
        <w:t>EPA: „</w:t>
      </w:r>
      <w:proofErr w:type="spellStart"/>
      <w:r w:rsidRPr="00BE0414">
        <w:rPr>
          <w:sz w:val="20"/>
          <w:szCs w:val="20"/>
          <w:lang w:val="en-US"/>
        </w:rPr>
        <w:t>Opće</w:t>
      </w:r>
      <w:proofErr w:type="spellEnd"/>
      <w:r w:rsidRPr="00BE0414">
        <w:rPr>
          <w:sz w:val="20"/>
          <w:szCs w:val="20"/>
          <w:lang w:val="en-US"/>
        </w:rPr>
        <w:t xml:space="preserve"> </w:t>
      </w:r>
      <w:proofErr w:type="spellStart"/>
      <w:r w:rsidRPr="00BE0414">
        <w:rPr>
          <w:sz w:val="20"/>
          <w:szCs w:val="20"/>
          <w:lang w:val="en-US"/>
        </w:rPr>
        <w:t>smjernice</w:t>
      </w:r>
      <w:proofErr w:type="spellEnd"/>
      <w:r w:rsidRPr="00BE0414">
        <w:rPr>
          <w:sz w:val="20"/>
          <w:szCs w:val="20"/>
          <w:lang w:val="en-US"/>
        </w:rPr>
        <w:t xml:space="preserve"> za </w:t>
      </w:r>
      <w:proofErr w:type="spellStart"/>
      <w:r w:rsidRPr="00BE0414">
        <w:rPr>
          <w:sz w:val="20"/>
          <w:szCs w:val="20"/>
          <w:lang w:val="en-US"/>
        </w:rPr>
        <w:t>programe</w:t>
      </w:r>
      <w:proofErr w:type="spellEnd"/>
      <w:r w:rsidRPr="00BE0414">
        <w:rPr>
          <w:sz w:val="20"/>
          <w:szCs w:val="20"/>
          <w:lang w:val="en-US"/>
        </w:rPr>
        <w:t xml:space="preserve"> </w:t>
      </w:r>
      <w:proofErr w:type="spellStart"/>
      <w:r w:rsidRPr="00BE0414">
        <w:rPr>
          <w:sz w:val="20"/>
          <w:szCs w:val="20"/>
          <w:lang w:val="en-US"/>
        </w:rPr>
        <w:t>upravljanja</w:t>
      </w:r>
      <w:proofErr w:type="spellEnd"/>
      <w:r w:rsidRPr="00BE0414">
        <w:rPr>
          <w:sz w:val="20"/>
          <w:szCs w:val="20"/>
          <w:lang w:val="en-US"/>
        </w:rPr>
        <w:t xml:space="preserve"> </w:t>
      </w:r>
      <w:proofErr w:type="spellStart"/>
      <w:proofErr w:type="gramStart"/>
      <w:r w:rsidRPr="00BE0414">
        <w:rPr>
          <w:sz w:val="20"/>
          <w:szCs w:val="20"/>
          <w:lang w:val="en-US"/>
        </w:rPr>
        <w:t>rizicima</w:t>
      </w:r>
      <w:proofErr w:type="spellEnd"/>
      <w:r w:rsidRPr="00BE0414">
        <w:rPr>
          <w:sz w:val="20"/>
          <w:szCs w:val="20"/>
          <w:lang w:val="en-US"/>
        </w:rPr>
        <w:t>“ (</w:t>
      </w:r>
      <w:proofErr w:type="gramEnd"/>
      <w:r w:rsidRPr="00BE0414">
        <w:rPr>
          <w:sz w:val="20"/>
          <w:szCs w:val="20"/>
          <w:lang w:val="en-US"/>
        </w:rPr>
        <w:t>40 CFR 68)</w:t>
      </w:r>
    </w:p>
    <w:p w14:paraId="3E9D900D" w14:textId="77777777" w:rsidR="005B64FC" w:rsidRPr="00BE0414" w:rsidRDefault="005B64FC" w:rsidP="00432AD6">
      <w:pPr>
        <w:numPr>
          <w:ilvl w:val="0"/>
          <w:numId w:val="88"/>
        </w:numPr>
        <w:spacing w:after="200" w:line="240" w:lineRule="auto"/>
        <w:contextualSpacing/>
        <w:jc w:val="both"/>
        <w:rPr>
          <w:sz w:val="20"/>
          <w:szCs w:val="20"/>
          <w:lang w:val="en-US"/>
        </w:rPr>
      </w:pPr>
      <w:proofErr w:type="spellStart"/>
      <w:r w:rsidRPr="00BE0414">
        <w:rPr>
          <w:sz w:val="20"/>
          <w:szCs w:val="20"/>
          <w:lang w:val="en-US"/>
        </w:rPr>
        <w:t>Ispravak</w:t>
      </w:r>
      <w:proofErr w:type="spellEnd"/>
      <w:r w:rsidRPr="00BE0414">
        <w:rPr>
          <w:sz w:val="20"/>
          <w:szCs w:val="20"/>
          <w:lang w:val="en-US"/>
        </w:rPr>
        <w:t xml:space="preserve"> </w:t>
      </w:r>
      <w:proofErr w:type="spellStart"/>
      <w:r w:rsidRPr="00BE0414">
        <w:rPr>
          <w:sz w:val="20"/>
          <w:szCs w:val="20"/>
          <w:lang w:val="en-US"/>
        </w:rPr>
        <w:t>Uredbe</w:t>
      </w:r>
      <w:proofErr w:type="spellEnd"/>
      <w:r w:rsidRPr="00BE0414">
        <w:rPr>
          <w:sz w:val="20"/>
          <w:szCs w:val="20"/>
          <w:lang w:val="en-US"/>
        </w:rPr>
        <w:t xml:space="preserve"> o </w:t>
      </w:r>
      <w:proofErr w:type="spellStart"/>
      <w:r w:rsidRPr="00BE0414">
        <w:rPr>
          <w:sz w:val="20"/>
          <w:szCs w:val="20"/>
          <w:lang w:val="en-US"/>
        </w:rPr>
        <w:t>izmjenama</w:t>
      </w:r>
      <w:proofErr w:type="spellEnd"/>
      <w:r w:rsidRPr="00BE0414">
        <w:rPr>
          <w:sz w:val="20"/>
          <w:szCs w:val="20"/>
          <w:lang w:val="en-US"/>
        </w:rPr>
        <w:t xml:space="preserve"> </w:t>
      </w:r>
      <w:proofErr w:type="spellStart"/>
      <w:r w:rsidRPr="00BE0414">
        <w:rPr>
          <w:sz w:val="20"/>
          <w:szCs w:val="20"/>
          <w:lang w:val="en-US"/>
        </w:rPr>
        <w:t>i</w:t>
      </w:r>
      <w:proofErr w:type="spellEnd"/>
      <w:r w:rsidRPr="00BE0414">
        <w:rPr>
          <w:sz w:val="20"/>
          <w:szCs w:val="20"/>
          <w:lang w:val="en-US"/>
        </w:rPr>
        <w:t xml:space="preserve"> </w:t>
      </w:r>
      <w:proofErr w:type="spellStart"/>
      <w:r w:rsidRPr="00BE0414">
        <w:rPr>
          <w:sz w:val="20"/>
          <w:szCs w:val="20"/>
          <w:lang w:val="en-US"/>
        </w:rPr>
        <w:t>dopunama</w:t>
      </w:r>
      <w:proofErr w:type="spellEnd"/>
      <w:r w:rsidRPr="00BE0414">
        <w:rPr>
          <w:sz w:val="20"/>
          <w:szCs w:val="20"/>
          <w:lang w:val="en-US"/>
        </w:rPr>
        <w:t xml:space="preserve"> </w:t>
      </w:r>
      <w:proofErr w:type="spellStart"/>
      <w:r w:rsidRPr="00BE0414">
        <w:rPr>
          <w:sz w:val="20"/>
          <w:szCs w:val="20"/>
          <w:lang w:val="en-US"/>
        </w:rPr>
        <w:t>Uredbe</w:t>
      </w:r>
      <w:proofErr w:type="spellEnd"/>
      <w:r w:rsidRPr="00BE0414">
        <w:rPr>
          <w:sz w:val="20"/>
          <w:szCs w:val="20"/>
          <w:lang w:val="en-US"/>
        </w:rPr>
        <w:t xml:space="preserve"> o </w:t>
      </w:r>
      <w:proofErr w:type="spellStart"/>
      <w:r w:rsidRPr="00BE0414">
        <w:rPr>
          <w:sz w:val="20"/>
          <w:szCs w:val="20"/>
          <w:lang w:val="en-US"/>
        </w:rPr>
        <w:t>sprječavanju</w:t>
      </w:r>
      <w:proofErr w:type="spellEnd"/>
      <w:r w:rsidRPr="00BE0414">
        <w:rPr>
          <w:sz w:val="20"/>
          <w:szCs w:val="20"/>
          <w:lang w:val="en-US"/>
        </w:rPr>
        <w:t xml:space="preserve"> </w:t>
      </w:r>
      <w:proofErr w:type="spellStart"/>
      <w:r w:rsidRPr="00BE0414">
        <w:rPr>
          <w:sz w:val="20"/>
          <w:szCs w:val="20"/>
          <w:lang w:val="en-US"/>
        </w:rPr>
        <w:t>velikih</w:t>
      </w:r>
      <w:proofErr w:type="spellEnd"/>
      <w:r w:rsidRPr="00BE0414">
        <w:rPr>
          <w:sz w:val="20"/>
          <w:szCs w:val="20"/>
          <w:lang w:val="en-US"/>
        </w:rPr>
        <w:t xml:space="preserve"> </w:t>
      </w:r>
      <w:proofErr w:type="spellStart"/>
      <w:r w:rsidRPr="00BE0414">
        <w:rPr>
          <w:sz w:val="20"/>
          <w:szCs w:val="20"/>
          <w:lang w:val="en-US"/>
        </w:rPr>
        <w:t>nesreća</w:t>
      </w:r>
      <w:proofErr w:type="spellEnd"/>
      <w:r w:rsidRPr="00BE0414">
        <w:rPr>
          <w:sz w:val="20"/>
          <w:szCs w:val="20"/>
          <w:lang w:val="en-US"/>
        </w:rPr>
        <w:t xml:space="preserve"> </w:t>
      </w:r>
      <w:proofErr w:type="spellStart"/>
      <w:r w:rsidRPr="00BE0414">
        <w:rPr>
          <w:sz w:val="20"/>
          <w:szCs w:val="20"/>
          <w:lang w:val="en-US"/>
        </w:rPr>
        <w:t>koje</w:t>
      </w:r>
      <w:proofErr w:type="spellEnd"/>
      <w:r w:rsidRPr="00BE0414">
        <w:rPr>
          <w:sz w:val="20"/>
          <w:szCs w:val="20"/>
          <w:lang w:val="en-US"/>
        </w:rPr>
        <w:t xml:space="preserve"> </w:t>
      </w:r>
      <w:proofErr w:type="spellStart"/>
      <w:r w:rsidRPr="00BE0414">
        <w:rPr>
          <w:sz w:val="20"/>
          <w:szCs w:val="20"/>
          <w:lang w:val="en-US"/>
        </w:rPr>
        <w:t>uključuju</w:t>
      </w:r>
      <w:proofErr w:type="spellEnd"/>
      <w:r w:rsidRPr="00BE0414">
        <w:rPr>
          <w:sz w:val="20"/>
          <w:szCs w:val="20"/>
          <w:lang w:val="en-US"/>
        </w:rPr>
        <w:t xml:space="preserve"> </w:t>
      </w:r>
      <w:proofErr w:type="spellStart"/>
      <w:r w:rsidRPr="00BE0414">
        <w:rPr>
          <w:sz w:val="20"/>
          <w:szCs w:val="20"/>
          <w:lang w:val="en-US"/>
        </w:rPr>
        <w:t>opasne</w:t>
      </w:r>
      <w:proofErr w:type="spellEnd"/>
      <w:r w:rsidRPr="00BE0414">
        <w:rPr>
          <w:sz w:val="20"/>
          <w:szCs w:val="20"/>
          <w:lang w:val="en-US"/>
        </w:rPr>
        <w:t xml:space="preserve"> </w:t>
      </w:r>
      <w:proofErr w:type="spellStart"/>
      <w:r w:rsidRPr="00BE0414">
        <w:rPr>
          <w:sz w:val="20"/>
          <w:szCs w:val="20"/>
          <w:lang w:val="en-US"/>
        </w:rPr>
        <w:t>tvari</w:t>
      </w:r>
      <w:proofErr w:type="spellEnd"/>
      <w:r w:rsidRPr="00BE0414">
        <w:rPr>
          <w:sz w:val="20"/>
          <w:szCs w:val="20"/>
          <w:lang w:val="en-US"/>
        </w:rPr>
        <w:t xml:space="preserve"> („</w:t>
      </w:r>
      <w:proofErr w:type="spellStart"/>
      <w:r w:rsidRPr="00BE0414">
        <w:rPr>
          <w:sz w:val="20"/>
          <w:szCs w:val="20"/>
          <w:lang w:val="en-US"/>
        </w:rPr>
        <w:t>Narodne</w:t>
      </w:r>
      <w:proofErr w:type="spellEnd"/>
      <w:r w:rsidRPr="00BE0414">
        <w:rPr>
          <w:sz w:val="20"/>
          <w:szCs w:val="20"/>
          <w:lang w:val="en-US"/>
        </w:rPr>
        <w:t xml:space="preserve"> </w:t>
      </w:r>
      <w:proofErr w:type="gramStart"/>
      <w:r w:rsidRPr="00BE0414">
        <w:rPr>
          <w:sz w:val="20"/>
          <w:szCs w:val="20"/>
          <w:lang w:val="en-US"/>
        </w:rPr>
        <w:t>Novine“ br.</w:t>
      </w:r>
      <w:proofErr w:type="gramEnd"/>
      <w:r w:rsidRPr="00BE0414">
        <w:rPr>
          <w:sz w:val="20"/>
          <w:szCs w:val="20"/>
          <w:lang w:val="en-US"/>
        </w:rPr>
        <w:t xml:space="preserve"> 45/17)</w:t>
      </w:r>
    </w:p>
    <w:p w14:paraId="3DAC1E6F" w14:textId="77777777" w:rsidR="005B64FC" w:rsidRPr="00BE0414" w:rsidRDefault="005B64FC" w:rsidP="00432AD6">
      <w:pPr>
        <w:numPr>
          <w:ilvl w:val="0"/>
          <w:numId w:val="88"/>
        </w:numPr>
        <w:spacing w:after="200" w:line="240" w:lineRule="auto"/>
        <w:contextualSpacing/>
        <w:jc w:val="both"/>
        <w:rPr>
          <w:sz w:val="20"/>
          <w:szCs w:val="20"/>
          <w:lang w:val="en-US"/>
        </w:rPr>
      </w:pPr>
      <w:proofErr w:type="spellStart"/>
      <w:r w:rsidRPr="00BE0414">
        <w:rPr>
          <w:sz w:val="20"/>
          <w:szCs w:val="20"/>
          <w:lang w:val="en-US"/>
        </w:rPr>
        <w:t>Kriteriji</w:t>
      </w:r>
      <w:proofErr w:type="spellEnd"/>
      <w:r w:rsidRPr="00BE0414">
        <w:rPr>
          <w:sz w:val="20"/>
          <w:szCs w:val="20"/>
          <w:lang w:val="en-US"/>
        </w:rPr>
        <w:t xml:space="preserve"> za </w:t>
      </w:r>
      <w:proofErr w:type="spellStart"/>
      <w:r w:rsidRPr="00BE0414">
        <w:rPr>
          <w:sz w:val="20"/>
          <w:szCs w:val="20"/>
          <w:lang w:val="en-US"/>
        </w:rPr>
        <w:t>izradu</w:t>
      </w:r>
      <w:proofErr w:type="spellEnd"/>
      <w:r w:rsidRPr="00BE0414">
        <w:rPr>
          <w:sz w:val="20"/>
          <w:szCs w:val="20"/>
          <w:lang w:val="en-US"/>
        </w:rPr>
        <w:t xml:space="preserve"> </w:t>
      </w:r>
      <w:proofErr w:type="spellStart"/>
      <w:r w:rsidRPr="00BE0414">
        <w:rPr>
          <w:sz w:val="20"/>
          <w:szCs w:val="20"/>
          <w:lang w:val="en-US"/>
        </w:rPr>
        <w:t>smjernica</w:t>
      </w:r>
      <w:proofErr w:type="spellEnd"/>
      <w:r w:rsidRPr="00BE0414">
        <w:rPr>
          <w:sz w:val="20"/>
          <w:szCs w:val="20"/>
          <w:lang w:val="en-US"/>
        </w:rPr>
        <w:t xml:space="preserve"> </w:t>
      </w:r>
      <w:proofErr w:type="spellStart"/>
      <w:r w:rsidRPr="00BE0414">
        <w:rPr>
          <w:sz w:val="20"/>
          <w:szCs w:val="20"/>
          <w:lang w:val="en-US"/>
        </w:rPr>
        <w:t>koje</w:t>
      </w:r>
      <w:proofErr w:type="spellEnd"/>
      <w:r w:rsidRPr="00BE0414">
        <w:rPr>
          <w:sz w:val="20"/>
          <w:szCs w:val="20"/>
          <w:lang w:val="en-US"/>
        </w:rPr>
        <w:t xml:space="preserve"> </w:t>
      </w:r>
      <w:proofErr w:type="spellStart"/>
      <w:r w:rsidRPr="00BE0414">
        <w:rPr>
          <w:sz w:val="20"/>
          <w:szCs w:val="20"/>
          <w:lang w:val="en-US"/>
        </w:rPr>
        <w:t>donose</w:t>
      </w:r>
      <w:proofErr w:type="spellEnd"/>
      <w:r w:rsidRPr="00BE0414">
        <w:rPr>
          <w:sz w:val="20"/>
          <w:szCs w:val="20"/>
          <w:lang w:val="en-US"/>
        </w:rPr>
        <w:t xml:space="preserve"> </w:t>
      </w:r>
      <w:proofErr w:type="spellStart"/>
      <w:r w:rsidRPr="00BE0414">
        <w:rPr>
          <w:sz w:val="20"/>
          <w:szCs w:val="20"/>
          <w:lang w:val="en-US"/>
        </w:rPr>
        <w:t>čelnici</w:t>
      </w:r>
      <w:proofErr w:type="spellEnd"/>
      <w:r w:rsidRPr="00BE0414">
        <w:rPr>
          <w:sz w:val="20"/>
          <w:szCs w:val="20"/>
          <w:lang w:val="en-US"/>
        </w:rPr>
        <w:t xml:space="preserve"> </w:t>
      </w:r>
      <w:proofErr w:type="spellStart"/>
      <w:r w:rsidRPr="00BE0414">
        <w:rPr>
          <w:sz w:val="20"/>
          <w:szCs w:val="20"/>
          <w:lang w:val="en-US"/>
        </w:rPr>
        <w:t>područne</w:t>
      </w:r>
      <w:proofErr w:type="spellEnd"/>
      <w:r w:rsidRPr="00BE0414">
        <w:rPr>
          <w:sz w:val="20"/>
          <w:szCs w:val="20"/>
          <w:lang w:val="en-US"/>
        </w:rPr>
        <w:t xml:space="preserve"> (</w:t>
      </w:r>
      <w:proofErr w:type="spellStart"/>
      <w:r w:rsidRPr="00BE0414">
        <w:rPr>
          <w:sz w:val="20"/>
          <w:szCs w:val="20"/>
          <w:lang w:val="en-US"/>
        </w:rPr>
        <w:t>regionalne</w:t>
      </w:r>
      <w:proofErr w:type="spellEnd"/>
      <w:r w:rsidRPr="00BE0414">
        <w:rPr>
          <w:sz w:val="20"/>
          <w:szCs w:val="20"/>
          <w:lang w:val="en-US"/>
        </w:rPr>
        <w:t xml:space="preserve">) </w:t>
      </w:r>
      <w:proofErr w:type="spellStart"/>
      <w:r w:rsidRPr="00BE0414">
        <w:rPr>
          <w:sz w:val="20"/>
          <w:szCs w:val="20"/>
          <w:lang w:val="en-US"/>
        </w:rPr>
        <w:t>samouprave</w:t>
      </w:r>
      <w:proofErr w:type="spellEnd"/>
      <w:r w:rsidRPr="00BE0414">
        <w:rPr>
          <w:sz w:val="20"/>
          <w:szCs w:val="20"/>
          <w:lang w:val="en-US"/>
        </w:rPr>
        <w:t xml:space="preserve"> za </w:t>
      </w:r>
      <w:proofErr w:type="spellStart"/>
      <w:r w:rsidRPr="00BE0414">
        <w:rPr>
          <w:sz w:val="20"/>
          <w:szCs w:val="20"/>
          <w:lang w:val="en-US"/>
        </w:rPr>
        <w:t>potrebe</w:t>
      </w:r>
      <w:proofErr w:type="spellEnd"/>
      <w:r w:rsidRPr="00BE0414">
        <w:rPr>
          <w:sz w:val="20"/>
          <w:szCs w:val="20"/>
          <w:lang w:val="en-US"/>
        </w:rPr>
        <w:t xml:space="preserve"> </w:t>
      </w:r>
      <w:proofErr w:type="spellStart"/>
      <w:r w:rsidRPr="00BE0414">
        <w:rPr>
          <w:sz w:val="20"/>
          <w:szCs w:val="20"/>
          <w:lang w:val="en-US"/>
        </w:rPr>
        <w:t>izrade</w:t>
      </w:r>
      <w:proofErr w:type="spellEnd"/>
      <w:r w:rsidRPr="00BE0414">
        <w:rPr>
          <w:sz w:val="20"/>
          <w:szCs w:val="20"/>
          <w:lang w:val="en-US"/>
        </w:rPr>
        <w:t xml:space="preserve"> </w:t>
      </w:r>
      <w:proofErr w:type="spellStart"/>
      <w:r w:rsidRPr="00BE0414">
        <w:rPr>
          <w:sz w:val="20"/>
          <w:szCs w:val="20"/>
          <w:lang w:val="en-US"/>
        </w:rPr>
        <w:t>Procjena</w:t>
      </w:r>
      <w:proofErr w:type="spellEnd"/>
      <w:r w:rsidRPr="00BE0414">
        <w:rPr>
          <w:sz w:val="20"/>
          <w:szCs w:val="20"/>
          <w:lang w:val="en-US"/>
        </w:rPr>
        <w:t xml:space="preserve"> </w:t>
      </w:r>
      <w:proofErr w:type="spellStart"/>
      <w:r w:rsidRPr="00BE0414">
        <w:rPr>
          <w:sz w:val="20"/>
          <w:szCs w:val="20"/>
          <w:lang w:val="en-US"/>
        </w:rPr>
        <w:t>rizika</w:t>
      </w:r>
      <w:proofErr w:type="spellEnd"/>
      <w:r w:rsidRPr="00BE0414">
        <w:rPr>
          <w:sz w:val="20"/>
          <w:szCs w:val="20"/>
          <w:lang w:val="en-US"/>
        </w:rPr>
        <w:t xml:space="preserve"> </w:t>
      </w:r>
      <w:proofErr w:type="spellStart"/>
      <w:r w:rsidRPr="00BE0414">
        <w:rPr>
          <w:sz w:val="20"/>
          <w:szCs w:val="20"/>
          <w:lang w:val="en-US"/>
        </w:rPr>
        <w:t>od</w:t>
      </w:r>
      <w:proofErr w:type="spellEnd"/>
      <w:r w:rsidRPr="00BE0414">
        <w:rPr>
          <w:sz w:val="20"/>
          <w:szCs w:val="20"/>
          <w:lang w:val="en-US"/>
        </w:rPr>
        <w:t xml:space="preserve"> </w:t>
      </w:r>
      <w:proofErr w:type="spellStart"/>
      <w:r w:rsidRPr="00BE0414">
        <w:rPr>
          <w:sz w:val="20"/>
          <w:szCs w:val="20"/>
          <w:lang w:val="en-US"/>
        </w:rPr>
        <w:t>velikih</w:t>
      </w:r>
      <w:proofErr w:type="spellEnd"/>
      <w:r w:rsidRPr="00BE0414">
        <w:rPr>
          <w:sz w:val="20"/>
          <w:szCs w:val="20"/>
          <w:lang w:val="en-US"/>
        </w:rPr>
        <w:t xml:space="preserve"> </w:t>
      </w:r>
      <w:proofErr w:type="spellStart"/>
      <w:r w:rsidRPr="00BE0414">
        <w:rPr>
          <w:sz w:val="20"/>
          <w:szCs w:val="20"/>
          <w:lang w:val="en-US"/>
        </w:rPr>
        <w:t>nesreća</w:t>
      </w:r>
      <w:proofErr w:type="spellEnd"/>
      <w:r w:rsidRPr="00BE0414">
        <w:rPr>
          <w:sz w:val="20"/>
          <w:szCs w:val="20"/>
          <w:lang w:val="en-US"/>
        </w:rPr>
        <w:t xml:space="preserve"> </w:t>
      </w:r>
      <w:proofErr w:type="spellStart"/>
      <w:r w:rsidRPr="00BE0414">
        <w:rPr>
          <w:sz w:val="20"/>
          <w:szCs w:val="20"/>
          <w:lang w:val="en-US"/>
        </w:rPr>
        <w:t>na</w:t>
      </w:r>
      <w:proofErr w:type="spellEnd"/>
      <w:r w:rsidRPr="00BE0414">
        <w:rPr>
          <w:sz w:val="20"/>
          <w:szCs w:val="20"/>
          <w:lang w:val="en-US"/>
        </w:rPr>
        <w:t xml:space="preserve"> </w:t>
      </w:r>
      <w:proofErr w:type="spellStart"/>
      <w:r w:rsidRPr="00BE0414">
        <w:rPr>
          <w:sz w:val="20"/>
          <w:szCs w:val="20"/>
          <w:lang w:val="en-US"/>
        </w:rPr>
        <w:t>razinama</w:t>
      </w:r>
      <w:proofErr w:type="spellEnd"/>
      <w:r w:rsidRPr="00BE0414">
        <w:rPr>
          <w:sz w:val="20"/>
          <w:szCs w:val="20"/>
          <w:lang w:val="en-US"/>
        </w:rPr>
        <w:t xml:space="preserve"> </w:t>
      </w:r>
      <w:proofErr w:type="spellStart"/>
      <w:r w:rsidRPr="00BE0414">
        <w:rPr>
          <w:sz w:val="20"/>
          <w:szCs w:val="20"/>
          <w:lang w:val="en-US"/>
        </w:rPr>
        <w:t>jedinica</w:t>
      </w:r>
      <w:proofErr w:type="spellEnd"/>
      <w:r w:rsidRPr="00BE0414">
        <w:rPr>
          <w:sz w:val="20"/>
          <w:szCs w:val="20"/>
          <w:lang w:val="en-US"/>
        </w:rPr>
        <w:t xml:space="preserve"> </w:t>
      </w:r>
      <w:proofErr w:type="spellStart"/>
      <w:r w:rsidRPr="00BE0414">
        <w:rPr>
          <w:sz w:val="20"/>
          <w:szCs w:val="20"/>
          <w:lang w:val="en-US"/>
        </w:rPr>
        <w:t>lokalnih</w:t>
      </w:r>
      <w:proofErr w:type="spellEnd"/>
      <w:r w:rsidRPr="00BE0414">
        <w:rPr>
          <w:sz w:val="20"/>
          <w:szCs w:val="20"/>
          <w:lang w:val="en-US"/>
        </w:rPr>
        <w:t xml:space="preserve"> </w:t>
      </w:r>
      <w:proofErr w:type="spellStart"/>
      <w:r w:rsidRPr="00BE0414">
        <w:rPr>
          <w:sz w:val="20"/>
          <w:szCs w:val="20"/>
          <w:lang w:val="en-US"/>
        </w:rPr>
        <w:t>i</w:t>
      </w:r>
      <w:proofErr w:type="spellEnd"/>
      <w:r w:rsidRPr="00BE0414">
        <w:rPr>
          <w:sz w:val="20"/>
          <w:szCs w:val="20"/>
          <w:lang w:val="en-US"/>
        </w:rPr>
        <w:t xml:space="preserve"> </w:t>
      </w:r>
      <w:proofErr w:type="spellStart"/>
      <w:r w:rsidRPr="00BE0414">
        <w:rPr>
          <w:sz w:val="20"/>
          <w:szCs w:val="20"/>
          <w:lang w:val="en-US"/>
        </w:rPr>
        <w:t>područnih</w:t>
      </w:r>
      <w:proofErr w:type="spellEnd"/>
      <w:r w:rsidRPr="00BE0414">
        <w:rPr>
          <w:sz w:val="20"/>
          <w:szCs w:val="20"/>
          <w:lang w:val="en-US"/>
        </w:rPr>
        <w:t xml:space="preserve"> (</w:t>
      </w:r>
      <w:proofErr w:type="spellStart"/>
      <w:r w:rsidRPr="00BE0414">
        <w:rPr>
          <w:sz w:val="20"/>
          <w:szCs w:val="20"/>
          <w:lang w:val="en-US"/>
        </w:rPr>
        <w:t>regionalnih</w:t>
      </w:r>
      <w:proofErr w:type="spellEnd"/>
      <w:r w:rsidRPr="00BE0414">
        <w:rPr>
          <w:sz w:val="20"/>
          <w:szCs w:val="20"/>
          <w:lang w:val="en-US"/>
        </w:rPr>
        <w:t xml:space="preserve">) </w:t>
      </w:r>
      <w:proofErr w:type="spellStart"/>
      <w:r w:rsidRPr="00BE0414">
        <w:rPr>
          <w:sz w:val="20"/>
          <w:szCs w:val="20"/>
          <w:lang w:val="en-US"/>
        </w:rPr>
        <w:t>samouprave</w:t>
      </w:r>
      <w:proofErr w:type="spellEnd"/>
      <w:r w:rsidRPr="00BE0414">
        <w:rPr>
          <w:sz w:val="20"/>
          <w:szCs w:val="20"/>
          <w:lang w:val="en-US"/>
        </w:rPr>
        <w:t>, DUZS, 2016.god.</w:t>
      </w:r>
    </w:p>
    <w:p w14:paraId="0F186EC1" w14:textId="77777777" w:rsidR="005B64FC" w:rsidRPr="00BE0414" w:rsidRDefault="005B64FC" w:rsidP="00432AD6">
      <w:pPr>
        <w:numPr>
          <w:ilvl w:val="0"/>
          <w:numId w:val="88"/>
        </w:numPr>
        <w:spacing w:after="200" w:line="240" w:lineRule="auto"/>
        <w:contextualSpacing/>
        <w:jc w:val="both"/>
        <w:rPr>
          <w:sz w:val="20"/>
          <w:szCs w:val="20"/>
          <w:lang w:val="en-US"/>
        </w:rPr>
      </w:pPr>
      <w:proofErr w:type="spellStart"/>
      <w:r w:rsidRPr="00BE0414">
        <w:rPr>
          <w:sz w:val="20"/>
          <w:szCs w:val="20"/>
          <w:lang w:val="en-US"/>
        </w:rPr>
        <w:t>Pravilnik</w:t>
      </w:r>
      <w:proofErr w:type="spellEnd"/>
      <w:r w:rsidRPr="00BE0414">
        <w:rPr>
          <w:sz w:val="20"/>
          <w:szCs w:val="20"/>
          <w:lang w:val="en-US"/>
        </w:rPr>
        <w:t xml:space="preserve"> o </w:t>
      </w:r>
      <w:proofErr w:type="spellStart"/>
      <w:r w:rsidRPr="00BE0414">
        <w:rPr>
          <w:sz w:val="20"/>
          <w:szCs w:val="20"/>
          <w:lang w:val="en-US"/>
        </w:rPr>
        <w:t>smjernicama</w:t>
      </w:r>
      <w:proofErr w:type="spellEnd"/>
      <w:r w:rsidRPr="00BE0414">
        <w:rPr>
          <w:sz w:val="20"/>
          <w:szCs w:val="20"/>
          <w:lang w:val="en-US"/>
        </w:rPr>
        <w:t xml:space="preserve"> za </w:t>
      </w:r>
      <w:proofErr w:type="spellStart"/>
      <w:r w:rsidRPr="00BE0414">
        <w:rPr>
          <w:sz w:val="20"/>
          <w:szCs w:val="20"/>
          <w:lang w:val="en-US"/>
        </w:rPr>
        <w:t>izradu</w:t>
      </w:r>
      <w:proofErr w:type="spellEnd"/>
      <w:r w:rsidRPr="00BE0414">
        <w:rPr>
          <w:sz w:val="20"/>
          <w:szCs w:val="20"/>
          <w:lang w:val="en-US"/>
        </w:rPr>
        <w:t xml:space="preserve"> </w:t>
      </w:r>
      <w:proofErr w:type="spellStart"/>
      <w:r w:rsidRPr="00BE0414">
        <w:rPr>
          <w:sz w:val="20"/>
          <w:szCs w:val="20"/>
          <w:lang w:val="en-US"/>
        </w:rPr>
        <w:t>Procjene</w:t>
      </w:r>
      <w:proofErr w:type="spellEnd"/>
      <w:r w:rsidRPr="00BE0414">
        <w:rPr>
          <w:sz w:val="20"/>
          <w:szCs w:val="20"/>
          <w:lang w:val="en-US"/>
        </w:rPr>
        <w:t xml:space="preserve"> </w:t>
      </w:r>
      <w:proofErr w:type="spellStart"/>
      <w:r w:rsidRPr="00BE0414">
        <w:rPr>
          <w:sz w:val="20"/>
          <w:szCs w:val="20"/>
          <w:lang w:val="en-US"/>
        </w:rPr>
        <w:t>rizika</w:t>
      </w:r>
      <w:proofErr w:type="spellEnd"/>
      <w:r w:rsidRPr="00BE0414">
        <w:rPr>
          <w:sz w:val="20"/>
          <w:szCs w:val="20"/>
          <w:lang w:val="en-US"/>
        </w:rPr>
        <w:t xml:space="preserve"> </w:t>
      </w:r>
      <w:proofErr w:type="spellStart"/>
      <w:r w:rsidRPr="00BE0414">
        <w:rPr>
          <w:sz w:val="20"/>
          <w:szCs w:val="20"/>
          <w:lang w:val="en-US"/>
        </w:rPr>
        <w:t>od</w:t>
      </w:r>
      <w:proofErr w:type="spellEnd"/>
      <w:r w:rsidRPr="00BE0414">
        <w:rPr>
          <w:sz w:val="20"/>
          <w:szCs w:val="20"/>
          <w:lang w:val="en-US"/>
        </w:rPr>
        <w:t xml:space="preserve"> </w:t>
      </w:r>
      <w:proofErr w:type="spellStart"/>
      <w:r w:rsidRPr="00BE0414">
        <w:rPr>
          <w:sz w:val="20"/>
          <w:szCs w:val="20"/>
          <w:lang w:val="en-US"/>
        </w:rPr>
        <w:t>katastrofa</w:t>
      </w:r>
      <w:proofErr w:type="spellEnd"/>
      <w:r w:rsidRPr="00BE0414">
        <w:rPr>
          <w:sz w:val="20"/>
          <w:szCs w:val="20"/>
          <w:lang w:val="en-US"/>
        </w:rPr>
        <w:t xml:space="preserve"> </w:t>
      </w:r>
      <w:proofErr w:type="spellStart"/>
      <w:r w:rsidRPr="00BE0414">
        <w:rPr>
          <w:sz w:val="20"/>
          <w:szCs w:val="20"/>
          <w:lang w:val="en-US"/>
        </w:rPr>
        <w:t>i</w:t>
      </w:r>
      <w:proofErr w:type="spellEnd"/>
      <w:r w:rsidRPr="00BE0414">
        <w:rPr>
          <w:sz w:val="20"/>
          <w:szCs w:val="20"/>
          <w:lang w:val="en-US"/>
        </w:rPr>
        <w:t xml:space="preserve"> </w:t>
      </w:r>
      <w:proofErr w:type="spellStart"/>
      <w:r w:rsidRPr="00BE0414">
        <w:rPr>
          <w:sz w:val="20"/>
          <w:szCs w:val="20"/>
          <w:lang w:val="en-US"/>
        </w:rPr>
        <w:t>velikih</w:t>
      </w:r>
      <w:proofErr w:type="spellEnd"/>
      <w:r w:rsidRPr="00BE0414">
        <w:rPr>
          <w:sz w:val="20"/>
          <w:szCs w:val="20"/>
          <w:lang w:val="en-US"/>
        </w:rPr>
        <w:t xml:space="preserve"> </w:t>
      </w:r>
      <w:proofErr w:type="spellStart"/>
      <w:r w:rsidRPr="00BE0414">
        <w:rPr>
          <w:sz w:val="20"/>
          <w:szCs w:val="20"/>
          <w:lang w:val="en-US"/>
        </w:rPr>
        <w:t>nesreća</w:t>
      </w:r>
      <w:proofErr w:type="spellEnd"/>
      <w:r w:rsidRPr="00BE0414">
        <w:rPr>
          <w:sz w:val="20"/>
          <w:szCs w:val="20"/>
          <w:lang w:val="en-US"/>
        </w:rPr>
        <w:t xml:space="preserve"> za </w:t>
      </w:r>
      <w:proofErr w:type="spellStart"/>
      <w:r w:rsidRPr="00BE0414">
        <w:rPr>
          <w:sz w:val="20"/>
          <w:szCs w:val="20"/>
          <w:lang w:val="en-US"/>
        </w:rPr>
        <w:t>područje</w:t>
      </w:r>
      <w:proofErr w:type="spellEnd"/>
      <w:r w:rsidRPr="00BE0414">
        <w:rPr>
          <w:sz w:val="20"/>
          <w:szCs w:val="20"/>
          <w:lang w:val="en-US"/>
        </w:rPr>
        <w:t xml:space="preserve"> </w:t>
      </w:r>
      <w:proofErr w:type="spellStart"/>
      <w:r w:rsidRPr="00BE0414">
        <w:rPr>
          <w:sz w:val="20"/>
          <w:szCs w:val="20"/>
          <w:lang w:val="en-US"/>
        </w:rPr>
        <w:t>Republike</w:t>
      </w:r>
      <w:proofErr w:type="spellEnd"/>
      <w:r w:rsidRPr="00BE0414">
        <w:rPr>
          <w:sz w:val="20"/>
          <w:szCs w:val="20"/>
          <w:lang w:val="en-US"/>
        </w:rPr>
        <w:t xml:space="preserve"> </w:t>
      </w:r>
      <w:proofErr w:type="spellStart"/>
      <w:r w:rsidRPr="00BE0414">
        <w:rPr>
          <w:sz w:val="20"/>
          <w:szCs w:val="20"/>
          <w:lang w:val="en-US"/>
        </w:rPr>
        <w:t>Hrvatske</w:t>
      </w:r>
      <w:proofErr w:type="spellEnd"/>
      <w:r w:rsidRPr="00BE0414">
        <w:rPr>
          <w:sz w:val="20"/>
          <w:szCs w:val="20"/>
          <w:lang w:val="en-US"/>
        </w:rPr>
        <w:t xml:space="preserve"> </w:t>
      </w:r>
      <w:proofErr w:type="spellStart"/>
      <w:r w:rsidRPr="00BE0414">
        <w:rPr>
          <w:sz w:val="20"/>
          <w:szCs w:val="20"/>
          <w:lang w:val="en-US"/>
        </w:rPr>
        <w:t>i</w:t>
      </w:r>
      <w:proofErr w:type="spellEnd"/>
      <w:r w:rsidRPr="00BE0414">
        <w:rPr>
          <w:sz w:val="20"/>
          <w:szCs w:val="20"/>
          <w:lang w:val="en-US"/>
        </w:rPr>
        <w:t xml:space="preserve"> </w:t>
      </w:r>
      <w:proofErr w:type="spellStart"/>
      <w:r w:rsidRPr="00BE0414">
        <w:rPr>
          <w:sz w:val="20"/>
          <w:szCs w:val="20"/>
          <w:lang w:val="en-US"/>
        </w:rPr>
        <w:t>jedinica</w:t>
      </w:r>
      <w:proofErr w:type="spellEnd"/>
      <w:r w:rsidRPr="00BE0414">
        <w:rPr>
          <w:sz w:val="20"/>
          <w:szCs w:val="20"/>
          <w:lang w:val="en-US"/>
        </w:rPr>
        <w:t xml:space="preserve"> </w:t>
      </w:r>
      <w:proofErr w:type="spellStart"/>
      <w:r w:rsidRPr="00BE0414">
        <w:rPr>
          <w:sz w:val="20"/>
          <w:szCs w:val="20"/>
          <w:lang w:val="en-US"/>
        </w:rPr>
        <w:t>lokalne</w:t>
      </w:r>
      <w:proofErr w:type="spellEnd"/>
      <w:r w:rsidRPr="00BE0414">
        <w:rPr>
          <w:sz w:val="20"/>
          <w:szCs w:val="20"/>
          <w:lang w:val="en-US"/>
        </w:rPr>
        <w:t xml:space="preserve"> </w:t>
      </w:r>
      <w:proofErr w:type="spellStart"/>
      <w:r w:rsidRPr="00BE0414">
        <w:rPr>
          <w:sz w:val="20"/>
          <w:szCs w:val="20"/>
          <w:lang w:val="en-US"/>
        </w:rPr>
        <w:t>i</w:t>
      </w:r>
      <w:proofErr w:type="spellEnd"/>
      <w:r w:rsidRPr="00BE0414">
        <w:rPr>
          <w:sz w:val="20"/>
          <w:szCs w:val="20"/>
          <w:lang w:val="en-US"/>
        </w:rPr>
        <w:t xml:space="preserve"> </w:t>
      </w:r>
      <w:proofErr w:type="spellStart"/>
      <w:r w:rsidRPr="00BE0414">
        <w:rPr>
          <w:sz w:val="20"/>
          <w:szCs w:val="20"/>
          <w:lang w:val="en-US"/>
        </w:rPr>
        <w:t>područne</w:t>
      </w:r>
      <w:proofErr w:type="spellEnd"/>
      <w:r w:rsidRPr="00BE0414">
        <w:rPr>
          <w:sz w:val="20"/>
          <w:szCs w:val="20"/>
          <w:lang w:val="en-US"/>
        </w:rPr>
        <w:t xml:space="preserve"> (</w:t>
      </w:r>
      <w:proofErr w:type="spellStart"/>
      <w:r w:rsidRPr="00BE0414">
        <w:rPr>
          <w:sz w:val="20"/>
          <w:szCs w:val="20"/>
          <w:lang w:val="en-US"/>
        </w:rPr>
        <w:t>regionalne</w:t>
      </w:r>
      <w:proofErr w:type="spellEnd"/>
      <w:r w:rsidRPr="00BE0414">
        <w:rPr>
          <w:sz w:val="20"/>
          <w:szCs w:val="20"/>
          <w:lang w:val="en-US"/>
        </w:rPr>
        <w:t xml:space="preserve">) </w:t>
      </w:r>
      <w:proofErr w:type="spellStart"/>
      <w:r w:rsidRPr="00BE0414">
        <w:rPr>
          <w:sz w:val="20"/>
          <w:szCs w:val="20"/>
          <w:lang w:val="en-US"/>
        </w:rPr>
        <w:t>samouprave</w:t>
      </w:r>
      <w:proofErr w:type="spellEnd"/>
      <w:r w:rsidRPr="00BE0414">
        <w:rPr>
          <w:sz w:val="20"/>
          <w:szCs w:val="20"/>
          <w:lang w:val="en-US"/>
        </w:rPr>
        <w:t xml:space="preserve"> (“</w:t>
      </w:r>
      <w:proofErr w:type="spellStart"/>
      <w:r w:rsidRPr="00BE0414">
        <w:rPr>
          <w:sz w:val="20"/>
          <w:szCs w:val="20"/>
          <w:lang w:val="en-US"/>
        </w:rPr>
        <w:t>Narodne</w:t>
      </w:r>
      <w:proofErr w:type="spellEnd"/>
      <w:r w:rsidRPr="00BE0414">
        <w:rPr>
          <w:sz w:val="20"/>
          <w:szCs w:val="20"/>
          <w:lang w:val="en-US"/>
        </w:rPr>
        <w:t xml:space="preserve"> Novine” br. 65/16)</w:t>
      </w:r>
    </w:p>
    <w:p w14:paraId="375DA134" w14:textId="77777777" w:rsidR="005B64FC" w:rsidRDefault="005B64FC" w:rsidP="00432AD6">
      <w:pPr>
        <w:numPr>
          <w:ilvl w:val="0"/>
          <w:numId w:val="88"/>
        </w:numPr>
        <w:spacing w:after="200" w:line="240" w:lineRule="auto"/>
        <w:contextualSpacing/>
        <w:jc w:val="both"/>
        <w:rPr>
          <w:sz w:val="20"/>
          <w:szCs w:val="20"/>
          <w:lang w:val="en-US"/>
        </w:rPr>
      </w:pPr>
      <w:proofErr w:type="spellStart"/>
      <w:r w:rsidRPr="00BE0414">
        <w:rPr>
          <w:sz w:val="20"/>
          <w:szCs w:val="20"/>
          <w:lang w:val="en-US"/>
        </w:rPr>
        <w:t>Procjena</w:t>
      </w:r>
      <w:proofErr w:type="spellEnd"/>
      <w:r w:rsidRPr="00BE0414">
        <w:rPr>
          <w:sz w:val="20"/>
          <w:szCs w:val="20"/>
          <w:lang w:val="en-US"/>
        </w:rPr>
        <w:t xml:space="preserve"> </w:t>
      </w:r>
      <w:proofErr w:type="spellStart"/>
      <w:r w:rsidRPr="00BE0414">
        <w:rPr>
          <w:sz w:val="20"/>
          <w:szCs w:val="20"/>
          <w:lang w:val="en-US"/>
        </w:rPr>
        <w:t>rizika</w:t>
      </w:r>
      <w:proofErr w:type="spellEnd"/>
      <w:r w:rsidRPr="00BE0414">
        <w:rPr>
          <w:sz w:val="20"/>
          <w:szCs w:val="20"/>
          <w:lang w:val="en-US"/>
        </w:rPr>
        <w:t xml:space="preserve"> </w:t>
      </w:r>
      <w:proofErr w:type="spellStart"/>
      <w:r w:rsidRPr="00BE0414">
        <w:rPr>
          <w:sz w:val="20"/>
          <w:szCs w:val="20"/>
          <w:lang w:val="en-US"/>
        </w:rPr>
        <w:t>od</w:t>
      </w:r>
      <w:proofErr w:type="spellEnd"/>
      <w:r w:rsidRPr="00BE0414">
        <w:rPr>
          <w:sz w:val="20"/>
          <w:szCs w:val="20"/>
          <w:lang w:val="en-US"/>
        </w:rPr>
        <w:t xml:space="preserve"> </w:t>
      </w:r>
      <w:proofErr w:type="spellStart"/>
      <w:r w:rsidRPr="00BE0414">
        <w:rPr>
          <w:sz w:val="20"/>
          <w:szCs w:val="20"/>
          <w:lang w:val="en-US"/>
        </w:rPr>
        <w:t>katastrofa</w:t>
      </w:r>
      <w:proofErr w:type="spellEnd"/>
      <w:r w:rsidRPr="00BE0414">
        <w:rPr>
          <w:sz w:val="20"/>
          <w:szCs w:val="20"/>
          <w:lang w:val="en-US"/>
        </w:rPr>
        <w:t xml:space="preserve"> za </w:t>
      </w:r>
      <w:proofErr w:type="spellStart"/>
      <w:r w:rsidRPr="00BE0414">
        <w:rPr>
          <w:sz w:val="20"/>
          <w:szCs w:val="20"/>
          <w:lang w:val="en-US"/>
        </w:rPr>
        <w:t>Republiku</w:t>
      </w:r>
      <w:proofErr w:type="spellEnd"/>
      <w:r w:rsidRPr="00BE0414">
        <w:rPr>
          <w:sz w:val="20"/>
          <w:szCs w:val="20"/>
          <w:lang w:val="en-US"/>
        </w:rPr>
        <w:t xml:space="preserve"> </w:t>
      </w:r>
      <w:proofErr w:type="spellStart"/>
      <w:r w:rsidRPr="00BE0414">
        <w:rPr>
          <w:sz w:val="20"/>
          <w:szCs w:val="20"/>
          <w:lang w:val="en-US"/>
        </w:rPr>
        <w:t>Hrvatsku</w:t>
      </w:r>
      <w:proofErr w:type="spellEnd"/>
      <w:r w:rsidRPr="00BE0414">
        <w:rPr>
          <w:sz w:val="20"/>
          <w:szCs w:val="20"/>
          <w:lang w:val="en-US"/>
        </w:rPr>
        <w:t xml:space="preserve">, 2016.god, </w:t>
      </w:r>
      <w:proofErr w:type="spellStart"/>
      <w:r w:rsidRPr="00BE0414">
        <w:rPr>
          <w:sz w:val="20"/>
          <w:szCs w:val="20"/>
          <w:lang w:val="en-US"/>
        </w:rPr>
        <w:t>Izmjene</w:t>
      </w:r>
      <w:proofErr w:type="spellEnd"/>
      <w:r w:rsidRPr="00BE0414">
        <w:rPr>
          <w:sz w:val="20"/>
          <w:szCs w:val="20"/>
          <w:lang w:val="en-US"/>
        </w:rPr>
        <w:t xml:space="preserve"> </w:t>
      </w:r>
      <w:proofErr w:type="spellStart"/>
      <w:r w:rsidRPr="00BE0414">
        <w:rPr>
          <w:sz w:val="20"/>
          <w:szCs w:val="20"/>
          <w:lang w:val="en-US"/>
        </w:rPr>
        <w:t>i</w:t>
      </w:r>
      <w:proofErr w:type="spellEnd"/>
      <w:r w:rsidRPr="00BE0414">
        <w:rPr>
          <w:sz w:val="20"/>
          <w:szCs w:val="20"/>
          <w:lang w:val="en-US"/>
        </w:rPr>
        <w:t xml:space="preserve"> </w:t>
      </w:r>
      <w:proofErr w:type="spellStart"/>
      <w:r w:rsidRPr="00BE0414">
        <w:rPr>
          <w:sz w:val="20"/>
          <w:szCs w:val="20"/>
          <w:lang w:val="en-US"/>
        </w:rPr>
        <w:t>dopune</w:t>
      </w:r>
      <w:proofErr w:type="spellEnd"/>
      <w:r w:rsidRPr="00BE0414">
        <w:rPr>
          <w:sz w:val="20"/>
          <w:szCs w:val="20"/>
          <w:lang w:val="en-US"/>
        </w:rPr>
        <w:t xml:space="preserve"> </w:t>
      </w:r>
      <w:proofErr w:type="spellStart"/>
      <w:r w:rsidRPr="00BE0414">
        <w:rPr>
          <w:sz w:val="20"/>
          <w:szCs w:val="20"/>
          <w:lang w:val="en-US"/>
        </w:rPr>
        <w:t>iz</w:t>
      </w:r>
      <w:proofErr w:type="spellEnd"/>
      <w:r w:rsidRPr="00BE0414">
        <w:rPr>
          <w:sz w:val="20"/>
          <w:szCs w:val="20"/>
          <w:lang w:val="en-US"/>
        </w:rPr>
        <w:t xml:space="preserve"> 2019.god.,</w:t>
      </w:r>
      <w:r>
        <w:rPr>
          <w:sz w:val="20"/>
          <w:szCs w:val="20"/>
          <w:lang w:val="en-US"/>
        </w:rPr>
        <w:t xml:space="preserve"> 2024. god.</w:t>
      </w:r>
    </w:p>
    <w:p w14:paraId="6688AEFA" w14:textId="18ED49C4" w:rsidR="005B64FC" w:rsidRPr="00500B17" w:rsidRDefault="005B64FC" w:rsidP="00432AD6">
      <w:pPr>
        <w:numPr>
          <w:ilvl w:val="0"/>
          <w:numId w:val="88"/>
        </w:numPr>
        <w:spacing w:after="0" w:line="240" w:lineRule="auto"/>
        <w:contextualSpacing/>
        <w:rPr>
          <w:sz w:val="20"/>
          <w:szCs w:val="20"/>
          <w:lang w:val="en-US"/>
        </w:rPr>
      </w:pPr>
      <w:proofErr w:type="spellStart"/>
      <w:r w:rsidRPr="00883D09">
        <w:rPr>
          <w:sz w:val="20"/>
          <w:szCs w:val="20"/>
          <w:lang w:val="en-US"/>
        </w:rPr>
        <w:t>Smjernice</w:t>
      </w:r>
      <w:proofErr w:type="spellEnd"/>
      <w:r w:rsidRPr="00883D09">
        <w:rPr>
          <w:sz w:val="20"/>
          <w:szCs w:val="20"/>
          <w:lang w:val="en-US"/>
        </w:rPr>
        <w:t xml:space="preserve"> za </w:t>
      </w:r>
      <w:proofErr w:type="spellStart"/>
      <w:r w:rsidRPr="00883D09">
        <w:rPr>
          <w:sz w:val="20"/>
          <w:szCs w:val="20"/>
          <w:lang w:val="en-US"/>
        </w:rPr>
        <w:t>izradu</w:t>
      </w:r>
      <w:proofErr w:type="spellEnd"/>
      <w:r w:rsidRPr="00883D09">
        <w:rPr>
          <w:sz w:val="20"/>
          <w:szCs w:val="20"/>
          <w:lang w:val="en-US"/>
        </w:rPr>
        <w:t xml:space="preserve"> </w:t>
      </w:r>
      <w:proofErr w:type="spellStart"/>
      <w:r w:rsidRPr="00883D09">
        <w:rPr>
          <w:sz w:val="20"/>
          <w:szCs w:val="20"/>
          <w:lang w:val="en-US"/>
        </w:rPr>
        <w:t>procjene</w:t>
      </w:r>
      <w:proofErr w:type="spellEnd"/>
      <w:r w:rsidRPr="00883D09">
        <w:rPr>
          <w:sz w:val="20"/>
          <w:szCs w:val="20"/>
          <w:lang w:val="en-US"/>
        </w:rPr>
        <w:t xml:space="preserve"> </w:t>
      </w:r>
      <w:proofErr w:type="spellStart"/>
      <w:r w:rsidRPr="00883D09">
        <w:rPr>
          <w:sz w:val="20"/>
          <w:szCs w:val="20"/>
          <w:lang w:val="en-US"/>
        </w:rPr>
        <w:t>rizika</w:t>
      </w:r>
      <w:proofErr w:type="spellEnd"/>
      <w:r w:rsidRPr="00883D09">
        <w:rPr>
          <w:sz w:val="20"/>
          <w:szCs w:val="20"/>
          <w:lang w:val="en-US"/>
        </w:rPr>
        <w:t xml:space="preserve"> </w:t>
      </w:r>
      <w:proofErr w:type="spellStart"/>
      <w:r w:rsidRPr="00883D09">
        <w:rPr>
          <w:sz w:val="20"/>
          <w:szCs w:val="20"/>
          <w:lang w:val="en-US"/>
        </w:rPr>
        <w:t>od</w:t>
      </w:r>
      <w:proofErr w:type="spellEnd"/>
      <w:r w:rsidRPr="00883D09">
        <w:rPr>
          <w:sz w:val="20"/>
          <w:szCs w:val="20"/>
          <w:lang w:val="en-US"/>
        </w:rPr>
        <w:t xml:space="preserve"> </w:t>
      </w:r>
      <w:proofErr w:type="spellStart"/>
      <w:r w:rsidRPr="00883D09">
        <w:rPr>
          <w:sz w:val="20"/>
          <w:szCs w:val="20"/>
          <w:lang w:val="en-US"/>
        </w:rPr>
        <w:t>velikih</w:t>
      </w:r>
      <w:proofErr w:type="spellEnd"/>
      <w:r w:rsidRPr="00883D09">
        <w:rPr>
          <w:sz w:val="20"/>
          <w:szCs w:val="20"/>
          <w:lang w:val="en-US"/>
        </w:rPr>
        <w:t xml:space="preserve"> </w:t>
      </w:r>
      <w:proofErr w:type="spellStart"/>
      <w:r w:rsidRPr="00883D09">
        <w:rPr>
          <w:sz w:val="20"/>
          <w:szCs w:val="20"/>
          <w:lang w:val="en-US"/>
        </w:rPr>
        <w:t>nesreća</w:t>
      </w:r>
      <w:proofErr w:type="spellEnd"/>
      <w:r w:rsidRPr="00883D09">
        <w:rPr>
          <w:sz w:val="20"/>
          <w:szCs w:val="20"/>
          <w:lang w:val="en-US"/>
        </w:rPr>
        <w:t xml:space="preserve"> </w:t>
      </w:r>
      <w:proofErr w:type="spellStart"/>
      <w:r w:rsidRPr="00883D09">
        <w:rPr>
          <w:sz w:val="20"/>
          <w:szCs w:val="20"/>
          <w:lang w:val="en-US"/>
        </w:rPr>
        <w:t>na</w:t>
      </w:r>
      <w:proofErr w:type="spellEnd"/>
      <w:r w:rsidRPr="00883D09">
        <w:rPr>
          <w:sz w:val="20"/>
          <w:szCs w:val="20"/>
          <w:lang w:val="en-US"/>
        </w:rPr>
        <w:t xml:space="preserve"> </w:t>
      </w:r>
      <w:proofErr w:type="spellStart"/>
      <w:r w:rsidRPr="00883D09">
        <w:rPr>
          <w:sz w:val="20"/>
          <w:szCs w:val="20"/>
          <w:lang w:val="en-US"/>
        </w:rPr>
        <w:t>području</w:t>
      </w:r>
      <w:proofErr w:type="spellEnd"/>
      <w:r w:rsidRPr="00883D09">
        <w:rPr>
          <w:sz w:val="20"/>
          <w:szCs w:val="20"/>
          <w:lang w:val="en-US"/>
        </w:rPr>
        <w:t xml:space="preserve"> </w:t>
      </w:r>
      <w:proofErr w:type="spellStart"/>
      <w:r>
        <w:rPr>
          <w:sz w:val="20"/>
          <w:szCs w:val="20"/>
          <w:lang w:val="en-US"/>
        </w:rPr>
        <w:t>Koprivničko</w:t>
      </w:r>
      <w:proofErr w:type="spellEnd"/>
      <w:r>
        <w:rPr>
          <w:sz w:val="20"/>
          <w:szCs w:val="20"/>
          <w:lang w:val="en-US"/>
        </w:rPr>
        <w:t xml:space="preserve"> - </w:t>
      </w:r>
      <w:proofErr w:type="spellStart"/>
      <w:r>
        <w:rPr>
          <w:sz w:val="20"/>
          <w:szCs w:val="20"/>
          <w:lang w:val="en-US"/>
        </w:rPr>
        <w:t>križevačke</w:t>
      </w:r>
      <w:proofErr w:type="spellEnd"/>
      <w:r>
        <w:rPr>
          <w:sz w:val="20"/>
          <w:szCs w:val="20"/>
          <w:lang w:val="en-US"/>
        </w:rPr>
        <w:t xml:space="preserve"> </w:t>
      </w:r>
      <w:proofErr w:type="spellStart"/>
      <w:r w:rsidRPr="00883D09">
        <w:rPr>
          <w:sz w:val="20"/>
          <w:szCs w:val="20"/>
          <w:lang w:val="en-US"/>
        </w:rPr>
        <w:t>županije</w:t>
      </w:r>
      <w:proofErr w:type="spellEnd"/>
      <w:r w:rsidRPr="00883D09">
        <w:rPr>
          <w:sz w:val="20"/>
          <w:szCs w:val="20"/>
          <w:lang w:val="en-US"/>
        </w:rPr>
        <w:t>, 201</w:t>
      </w:r>
      <w:r>
        <w:rPr>
          <w:sz w:val="20"/>
          <w:szCs w:val="20"/>
          <w:lang w:val="en-US"/>
        </w:rPr>
        <w:t>7</w:t>
      </w:r>
      <w:r w:rsidRPr="00883D09">
        <w:rPr>
          <w:sz w:val="20"/>
          <w:szCs w:val="20"/>
          <w:lang w:val="en-US"/>
        </w:rPr>
        <w:t>.god.</w:t>
      </w:r>
    </w:p>
    <w:p w14:paraId="24AD962C" w14:textId="77777777" w:rsidR="005B64FC" w:rsidRPr="00BE0414" w:rsidRDefault="005B64FC" w:rsidP="00432AD6">
      <w:pPr>
        <w:numPr>
          <w:ilvl w:val="0"/>
          <w:numId w:val="88"/>
        </w:numPr>
        <w:spacing w:after="200" w:line="240" w:lineRule="auto"/>
        <w:contextualSpacing/>
        <w:jc w:val="both"/>
        <w:rPr>
          <w:sz w:val="20"/>
          <w:szCs w:val="20"/>
          <w:lang w:val="en-US"/>
        </w:rPr>
      </w:pPr>
      <w:proofErr w:type="spellStart"/>
      <w:r w:rsidRPr="00BE0414">
        <w:rPr>
          <w:sz w:val="20"/>
          <w:szCs w:val="20"/>
          <w:lang w:val="en-US"/>
        </w:rPr>
        <w:t>Uredba</w:t>
      </w:r>
      <w:proofErr w:type="spellEnd"/>
      <w:r w:rsidRPr="00BE0414">
        <w:rPr>
          <w:sz w:val="20"/>
          <w:szCs w:val="20"/>
          <w:lang w:val="en-US"/>
        </w:rPr>
        <w:t xml:space="preserve"> o </w:t>
      </w:r>
      <w:proofErr w:type="spellStart"/>
      <w:r w:rsidRPr="00BE0414">
        <w:rPr>
          <w:sz w:val="20"/>
          <w:szCs w:val="20"/>
          <w:lang w:val="en-US"/>
        </w:rPr>
        <w:t>izmjenama</w:t>
      </w:r>
      <w:proofErr w:type="spellEnd"/>
      <w:r w:rsidRPr="00BE0414">
        <w:rPr>
          <w:sz w:val="20"/>
          <w:szCs w:val="20"/>
          <w:lang w:val="en-US"/>
        </w:rPr>
        <w:t xml:space="preserve"> </w:t>
      </w:r>
      <w:proofErr w:type="spellStart"/>
      <w:r w:rsidRPr="00BE0414">
        <w:rPr>
          <w:sz w:val="20"/>
          <w:szCs w:val="20"/>
          <w:lang w:val="en-US"/>
        </w:rPr>
        <w:t>i</w:t>
      </w:r>
      <w:proofErr w:type="spellEnd"/>
      <w:r w:rsidRPr="00BE0414">
        <w:rPr>
          <w:sz w:val="20"/>
          <w:szCs w:val="20"/>
          <w:lang w:val="en-US"/>
        </w:rPr>
        <w:t xml:space="preserve"> </w:t>
      </w:r>
      <w:proofErr w:type="spellStart"/>
      <w:r w:rsidRPr="00BE0414">
        <w:rPr>
          <w:sz w:val="20"/>
          <w:szCs w:val="20"/>
          <w:lang w:val="en-US"/>
        </w:rPr>
        <w:t>dopunama</w:t>
      </w:r>
      <w:proofErr w:type="spellEnd"/>
      <w:r w:rsidRPr="00BE0414">
        <w:rPr>
          <w:sz w:val="20"/>
          <w:szCs w:val="20"/>
          <w:lang w:val="en-US"/>
        </w:rPr>
        <w:t xml:space="preserve"> </w:t>
      </w:r>
      <w:proofErr w:type="spellStart"/>
      <w:r w:rsidRPr="00BE0414">
        <w:rPr>
          <w:sz w:val="20"/>
          <w:szCs w:val="20"/>
          <w:lang w:val="en-US"/>
        </w:rPr>
        <w:t>Uredbe</w:t>
      </w:r>
      <w:proofErr w:type="spellEnd"/>
      <w:r w:rsidRPr="00BE0414">
        <w:rPr>
          <w:sz w:val="20"/>
          <w:szCs w:val="20"/>
          <w:lang w:val="en-US"/>
        </w:rPr>
        <w:t xml:space="preserve"> o </w:t>
      </w:r>
      <w:proofErr w:type="spellStart"/>
      <w:r w:rsidRPr="00BE0414">
        <w:rPr>
          <w:sz w:val="20"/>
          <w:szCs w:val="20"/>
          <w:lang w:val="en-US"/>
        </w:rPr>
        <w:t>sprječavanju</w:t>
      </w:r>
      <w:proofErr w:type="spellEnd"/>
      <w:r w:rsidRPr="00BE0414">
        <w:rPr>
          <w:sz w:val="20"/>
          <w:szCs w:val="20"/>
          <w:lang w:val="en-US"/>
        </w:rPr>
        <w:t xml:space="preserve"> </w:t>
      </w:r>
      <w:proofErr w:type="spellStart"/>
      <w:r w:rsidRPr="00BE0414">
        <w:rPr>
          <w:sz w:val="20"/>
          <w:szCs w:val="20"/>
          <w:lang w:val="en-US"/>
        </w:rPr>
        <w:t>velikih</w:t>
      </w:r>
      <w:proofErr w:type="spellEnd"/>
      <w:r w:rsidRPr="00BE0414">
        <w:rPr>
          <w:sz w:val="20"/>
          <w:szCs w:val="20"/>
          <w:lang w:val="en-US"/>
        </w:rPr>
        <w:t xml:space="preserve"> </w:t>
      </w:r>
      <w:proofErr w:type="spellStart"/>
      <w:r w:rsidRPr="00BE0414">
        <w:rPr>
          <w:sz w:val="20"/>
          <w:szCs w:val="20"/>
          <w:lang w:val="en-US"/>
        </w:rPr>
        <w:t>nesreća</w:t>
      </w:r>
      <w:proofErr w:type="spellEnd"/>
      <w:r w:rsidRPr="00BE0414">
        <w:rPr>
          <w:sz w:val="20"/>
          <w:szCs w:val="20"/>
          <w:lang w:val="en-US"/>
        </w:rPr>
        <w:t xml:space="preserve"> </w:t>
      </w:r>
      <w:proofErr w:type="spellStart"/>
      <w:r w:rsidRPr="00BE0414">
        <w:rPr>
          <w:sz w:val="20"/>
          <w:szCs w:val="20"/>
          <w:lang w:val="en-US"/>
        </w:rPr>
        <w:t>koje</w:t>
      </w:r>
      <w:proofErr w:type="spellEnd"/>
      <w:r w:rsidRPr="00BE0414">
        <w:rPr>
          <w:sz w:val="20"/>
          <w:szCs w:val="20"/>
          <w:lang w:val="en-US"/>
        </w:rPr>
        <w:t xml:space="preserve"> </w:t>
      </w:r>
      <w:proofErr w:type="spellStart"/>
      <w:r w:rsidRPr="00BE0414">
        <w:rPr>
          <w:sz w:val="20"/>
          <w:szCs w:val="20"/>
          <w:lang w:val="en-US"/>
        </w:rPr>
        <w:t>uključuju</w:t>
      </w:r>
      <w:proofErr w:type="spellEnd"/>
      <w:r w:rsidRPr="00BE0414">
        <w:rPr>
          <w:sz w:val="20"/>
          <w:szCs w:val="20"/>
          <w:lang w:val="en-US"/>
        </w:rPr>
        <w:t xml:space="preserve"> </w:t>
      </w:r>
      <w:proofErr w:type="spellStart"/>
      <w:r w:rsidRPr="00BE0414">
        <w:rPr>
          <w:sz w:val="20"/>
          <w:szCs w:val="20"/>
          <w:lang w:val="en-US"/>
        </w:rPr>
        <w:t>opasne</w:t>
      </w:r>
      <w:proofErr w:type="spellEnd"/>
      <w:r w:rsidRPr="00BE0414">
        <w:rPr>
          <w:sz w:val="20"/>
          <w:szCs w:val="20"/>
          <w:lang w:val="en-US"/>
        </w:rPr>
        <w:t xml:space="preserve"> </w:t>
      </w:r>
      <w:proofErr w:type="spellStart"/>
      <w:r w:rsidRPr="00BE0414">
        <w:rPr>
          <w:sz w:val="20"/>
          <w:szCs w:val="20"/>
          <w:lang w:val="en-US"/>
        </w:rPr>
        <w:t>tvari</w:t>
      </w:r>
      <w:proofErr w:type="spellEnd"/>
      <w:r w:rsidRPr="00BE0414">
        <w:rPr>
          <w:sz w:val="20"/>
          <w:szCs w:val="20"/>
          <w:lang w:val="en-US"/>
        </w:rPr>
        <w:t xml:space="preserve"> („</w:t>
      </w:r>
      <w:proofErr w:type="spellStart"/>
      <w:r w:rsidRPr="00BE0414">
        <w:rPr>
          <w:sz w:val="20"/>
          <w:szCs w:val="20"/>
          <w:lang w:val="en-US"/>
        </w:rPr>
        <w:t>Narodne</w:t>
      </w:r>
      <w:proofErr w:type="spellEnd"/>
      <w:r w:rsidRPr="00BE0414">
        <w:rPr>
          <w:sz w:val="20"/>
          <w:szCs w:val="20"/>
          <w:lang w:val="en-US"/>
        </w:rPr>
        <w:t xml:space="preserve"> </w:t>
      </w:r>
      <w:proofErr w:type="gramStart"/>
      <w:r w:rsidRPr="00BE0414">
        <w:rPr>
          <w:sz w:val="20"/>
          <w:szCs w:val="20"/>
          <w:lang w:val="en-US"/>
        </w:rPr>
        <w:t>Novine“ br.</w:t>
      </w:r>
      <w:proofErr w:type="gramEnd"/>
      <w:r w:rsidRPr="00BE0414">
        <w:rPr>
          <w:sz w:val="20"/>
          <w:szCs w:val="20"/>
          <w:lang w:val="en-US"/>
        </w:rPr>
        <w:t xml:space="preserve"> 31/17)</w:t>
      </w:r>
    </w:p>
    <w:p w14:paraId="3266D84C" w14:textId="77777777" w:rsidR="005B64FC" w:rsidRPr="00BE0414" w:rsidRDefault="005B64FC" w:rsidP="00432AD6">
      <w:pPr>
        <w:numPr>
          <w:ilvl w:val="0"/>
          <w:numId w:val="88"/>
        </w:numPr>
        <w:spacing w:after="200" w:line="240" w:lineRule="auto"/>
        <w:contextualSpacing/>
        <w:jc w:val="both"/>
        <w:rPr>
          <w:sz w:val="20"/>
          <w:szCs w:val="20"/>
          <w:lang w:val="en-US"/>
        </w:rPr>
      </w:pPr>
      <w:proofErr w:type="spellStart"/>
      <w:r w:rsidRPr="00BE0414">
        <w:rPr>
          <w:sz w:val="20"/>
          <w:szCs w:val="20"/>
          <w:lang w:val="en-US"/>
        </w:rPr>
        <w:t>Uredba</w:t>
      </w:r>
      <w:proofErr w:type="spellEnd"/>
      <w:r w:rsidRPr="00BE0414">
        <w:rPr>
          <w:sz w:val="20"/>
          <w:szCs w:val="20"/>
          <w:lang w:val="en-US"/>
        </w:rPr>
        <w:t xml:space="preserve"> o </w:t>
      </w:r>
      <w:proofErr w:type="spellStart"/>
      <w:r w:rsidRPr="00BE0414">
        <w:rPr>
          <w:sz w:val="20"/>
          <w:szCs w:val="20"/>
          <w:lang w:val="en-US"/>
        </w:rPr>
        <w:t>sprječavanju</w:t>
      </w:r>
      <w:proofErr w:type="spellEnd"/>
      <w:r w:rsidRPr="00BE0414">
        <w:rPr>
          <w:sz w:val="20"/>
          <w:szCs w:val="20"/>
          <w:lang w:val="en-US"/>
        </w:rPr>
        <w:t xml:space="preserve"> </w:t>
      </w:r>
      <w:proofErr w:type="spellStart"/>
      <w:r w:rsidRPr="00BE0414">
        <w:rPr>
          <w:sz w:val="20"/>
          <w:szCs w:val="20"/>
          <w:lang w:val="en-US"/>
        </w:rPr>
        <w:t>velikih</w:t>
      </w:r>
      <w:proofErr w:type="spellEnd"/>
      <w:r w:rsidRPr="00BE0414">
        <w:rPr>
          <w:sz w:val="20"/>
          <w:szCs w:val="20"/>
          <w:lang w:val="en-US"/>
        </w:rPr>
        <w:t xml:space="preserve"> </w:t>
      </w:r>
      <w:proofErr w:type="spellStart"/>
      <w:r w:rsidRPr="00BE0414">
        <w:rPr>
          <w:sz w:val="20"/>
          <w:szCs w:val="20"/>
          <w:lang w:val="en-US"/>
        </w:rPr>
        <w:t>nesreća</w:t>
      </w:r>
      <w:proofErr w:type="spellEnd"/>
      <w:r w:rsidRPr="00BE0414">
        <w:rPr>
          <w:sz w:val="20"/>
          <w:szCs w:val="20"/>
          <w:lang w:val="en-US"/>
        </w:rPr>
        <w:t xml:space="preserve"> </w:t>
      </w:r>
      <w:proofErr w:type="spellStart"/>
      <w:r w:rsidRPr="00BE0414">
        <w:rPr>
          <w:sz w:val="20"/>
          <w:szCs w:val="20"/>
          <w:lang w:val="en-US"/>
        </w:rPr>
        <w:t>koje</w:t>
      </w:r>
      <w:proofErr w:type="spellEnd"/>
      <w:r w:rsidRPr="00BE0414">
        <w:rPr>
          <w:sz w:val="20"/>
          <w:szCs w:val="20"/>
          <w:lang w:val="en-US"/>
        </w:rPr>
        <w:t xml:space="preserve"> </w:t>
      </w:r>
      <w:proofErr w:type="spellStart"/>
      <w:r w:rsidRPr="00BE0414">
        <w:rPr>
          <w:sz w:val="20"/>
          <w:szCs w:val="20"/>
          <w:lang w:val="en-US"/>
        </w:rPr>
        <w:t>uključuju</w:t>
      </w:r>
      <w:proofErr w:type="spellEnd"/>
      <w:r w:rsidRPr="00BE0414">
        <w:rPr>
          <w:sz w:val="20"/>
          <w:szCs w:val="20"/>
          <w:lang w:val="en-US"/>
        </w:rPr>
        <w:t xml:space="preserve"> </w:t>
      </w:r>
      <w:proofErr w:type="spellStart"/>
      <w:r w:rsidRPr="00BE0414">
        <w:rPr>
          <w:sz w:val="20"/>
          <w:szCs w:val="20"/>
          <w:lang w:val="en-US"/>
        </w:rPr>
        <w:t>opasne</w:t>
      </w:r>
      <w:proofErr w:type="spellEnd"/>
      <w:r w:rsidRPr="00BE0414">
        <w:rPr>
          <w:sz w:val="20"/>
          <w:szCs w:val="20"/>
          <w:lang w:val="en-US"/>
        </w:rPr>
        <w:t xml:space="preserve"> </w:t>
      </w:r>
      <w:proofErr w:type="spellStart"/>
      <w:r w:rsidRPr="00BE0414">
        <w:rPr>
          <w:sz w:val="20"/>
          <w:szCs w:val="20"/>
          <w:lang w:val="en-US"/>
        </w:rPr>
        <w:t>tvari</w:t>
      </w:r>
      <w:proofErr w:type="spellEnd"/>
      <w:r w:rsidRPr="00BE0414">
        <w:rPr>
          <w:sz w:val="20"/>
          <w:szCs w:val="20"/>
          <w:lang w:val="en-US"/>
        </w:rPr>
        <w:t xml:space="preserve"> („</w:t>
      </w:r>
      <w:proofErr w:type="spellStart"/>
      <w:r w:rsidRPr="00BE0414">
        <w:rPr>
          <w:sz w:val="20"/>
          <w:szCs w:val="20"/>
          <w:lang w:val="en-US"/>
        </w:rPr>
        <w:t>Narodne</w:t>
      </w:r>
      <w:proofErr w:type="spellEnd"/>
      <w:r w:rsidRPr="00BE0414">
        <w:rPr>
          <w:sz w:val="20"/>
          <w:szCs w:val="20"/>
          <w:lang w:val="en-US"/>
        </w:rPr>
        <w:t xml:space="preserve"> </w:t>
      </w:r>
      <w:proofErr w:type="gramStart"/>
      <w:r w:rsidRPr="00BE0414">
        <w:rPr>
          <w:sz w:val="20"/>
          <w:szCs w:val="20"/>
          <w:lang w:val="en-US"/>
        </w:rPr>
        <w:t>Novine“ br.</w:t>
      </w:r>
      <w:proofErr w:type="gramEnd"/>
      <w:r w:rsidRPr="00BE0414">
        <w:rPr>
          <w:sz w:val="20"/>
          <w:szCs w:val="20"/>
          <w:lang w:val="en-US"/>
        </w:rPr>
        <w:t xml:space="preserve"> 44/14)</w:t>
      </w:r>
    </w:p>
    <w:p w14:paraId="2E84ABEF" w14:textId="77777777" w:rsidR="005B64FC" w:rsidRPr="00BE0414" w:rsidRDefault="005B64FC" w:rsidP="00432AD6">
      <w:pPr>
        <w:numPr>
          <w:ilvl w:val="0"/>
          <w:numId w:val="88"/>
        </w:numPr>
        <w:spacing w:after="200" w:line="240" w:lineRule="auto"/>
        <w:contextualSpacing/>
        <w:jc w:val="both"/>
        <w:rPr>
          <w:sz w:val="20"/>
          <w:szCs w:val="20"/>
          <w:lang w:val="en-US"/>
        </w:rPr>
      </w:pPr>
      <w:r w:rsidRPr="00BE0414">
        <w:rPr>
          <w:sz w:val="20"/>
          <w:szCs w:val="20"/>
          <w:lang w:val="en-US"/>
        </w:rPr>
        <w:t xml:space="preserve">Zakon o </w:t>
      </w:r>
      <w:proofErr w:type="spellStart"/>
      <w:r w:rsidRPr="00BE0414">
        <w:rPr>
          <w:sz w:val="20"/>
          <w:szCs w:val="20"/>
          <w:lang w:val="en-US"/>
        </w:rPr>
        <w:t>kritičnim</w:t>
      </w:r>
      <w:proofErr w:type="spellEnd"/>
      <w:r w:rsidRPr="00BE0414">
        <w:rPr>
          <w:sz w:val="20"/>
          <w:szCs w:val="20"/>
          <w:lang w:val="en-US"/>
        </w:rPr>
        <w:t xml:space="preserve"> </w:t>
      </w:r>
      <w:proofErr w:type="spellStart"/>
      <w:r w:rsidRPr="00BE0414">
        <w:rPr>
          <w:sz w:val="20"/>
          <w:szCs w:val="20"/>
          <w:lang w:val="en-US"/>
        </w:rPr>
        <w:t>infrastrukturama</w:t>
      </w:r>
      <w:proofErr w:type="spellEnd"/>
      <w:r w:rsidRPr="00BE0414">
        <w:rPr>
          <w:sz w:val="20"/>
          <w:szCs w:val="20"/>
          <w:lang w:val="en-US"/>
        </w:rPr>
        <w:t xml:space="preserve"> (“</w:t>
      </w:r>
      <w:proofErr w:type="spellStart"/>
      <w:r w:rsidRPr="00BE0414">
        <w:rPr>
          <w:sz w:val="20"/>
          <w:szCs w:val="20"/>
          <w:lang w:val="en-US"/>
        </w:rPr>
        <w:t>Narodne</w:t>
      </w:r>
      <w:proofErr w:type="spellEnd"/>
      <w:r w:rsidRPr="00BE0414">
        <w:rPr>
          <w:sz w:val="20"/>
          <w:szCs w:val="20"/>
          <w:lang w:val="en-US"/>
        </w:rPr>
        <w:t xml:space="preserve"> Novine” br. 56/13)</w:t>
      </w:r>
    </w:p>
    <w:p w14:paraId="32C4BEE0" w14:textId="77777777" w:rsidR="005B64FC" w:rsidRPr="00BE0414" w:rsidRDefault="005B64FC" w:rsidP="00432AD6">
      <w:pPr>
        <w:numPr>
          <w:ilvl w:val="0"/>
          <w:numId w:val="88"/>
        </w:numPr>
        <w:spacing w:after="200" w:line="240" w:lineRule="auto"/>
        <w:contextualSpacing/>
        <w:jc w:val="both"/>
        <w:rPr>
          <w:sz w:val="20"/>
          <w:szCs w:val="20"/>
          <w:lang w:val="en-US"/>
        </w:rPr>
      </w:pPr>
      <w:r w:rsidRPr="00BE0414">
        <w:rPr>
          <w:sz w:val="20"/>
          <w:szCs w:val="20"/>
          <w:lang w:val="en-US"/>
        </w:rPr>
        <w:t xml:space="preserve">Zakon o </w:t>
      </w:r>
      <w:proofErr w:type="spellStart"/>
      <w:r w:rsidRPr="00BE0414">
        <w:rPr>
          <w:sz w:val="20"/>
          <w:szCs w:val="20"/>
          <w:lang w:val="en-US"/>
        </w:rPr>
        <w:t>sustavu</w:t>
      </w:r>
      <w:proofErr w:type="spellEnd"/>
      <w:r w:rsidRPr="00BE0414">
        <w:rPr>
          <w:sz w:val="20"/>
          <w:szCs w:val="20"/>
          <w:lang w:val="en-US"/>
        </w:rPr>
        <w:t xml:space="preserve"> </w:t>
      </w:r>
      <w:proofErr w:type="spellStart"/>
      <w:r w:rsidRPr="00BE0414">
        <w:rPr>
          <w:sz w:val="20"/>
          <w:szCs w:val="20"/>
          <w:lang w:val="en-US"/>
        </w:rPr>
        <w:t>civilne</w:t>
      </w:r>
      <w:proofErr w:type="spellEnd"/>
      <w:r w:rsidRPr="00BE0414">
        <w:rPr>
          <w:sz w:val="20"/>
          <w:szCs w:val="20"/>
          <w:lang w:val="en-US"/>
        </w:rPr>
        <w:t xml:space="preserve"> </w:t>
      </w:r>
      <w:proofErr w:type="spellStart"/>
      <w:r w:rsidRPr="00BE0414">
        <w:rPr>
          <w:sz w:val="20"/>
          <w:szCs w:val="20"/>
          <w:lang w:val="en-US"/>
        </w:rPr>
        <w:t>zaštite</w:t>
      </w:r>
      <w:proofErr w:type="spellEnd"/>
      <w:r w:rsidRPr="00BE0414">
        <w:rPr>
          <w:sz w:val="20"/>
          <w:szCs w:val="20"/>
          <w:lang w:val="en-US"/>
        </w:rPr>
        <w:t xml:space="preserve"> (“</w:t>
      </w:r>
      <w:proofErr w:type="spellStart"/>
      <w:r w:rsidRPr="00BE0414">
        <w:rPr>
          <w:sz w:val="20"/>
          <w:szCs w:val="20"/>
          <w:lang w:val="en-US"/>
        </w:rPr>
        <w:t>Narodne</w:t>
      </w:r>
      <w:proofErr w:type="spellEnd"/>
      <w:r w:rsidRPr="00BE0414">
        <w:rPr>
          <w:sz w:val="20"/>
          <w:szCs w:val="20"/>
          <w:lang w:val="en-US"/>
        </w:rPr>
        <w:t xml:space="preserve"> Novine” br. 82/15, 118/18, 31/20</w:t>
      </w:r>
      <w:r>
        <w:rPr>
          <w:sz w:val="20"/>
          <w:szCs w:val="20"/>
          <w:lang w:val="en-US"/>
        </w:rPr>
        <w:t>, 20/21, 114/22</w:t>
      </w:r>
      <w:r w:rsidRPr="00BE0414">
        <w:rPr>
          <w:sz w:val="20"/>
          <w:szCs w:val="20"/>
          <w:lang w:val="en-US"/>
        </w:rPr>
        <w:t>)</w:t>
      </w:r>
    </w:p>
    <w:bookmarkEnd w:id="765"/>
    <w:p w14:paraId="447A43A1" w14:textId="77777777" w:rsidR="005B64FC" w:rsidRDefault="005B64FC" w:rsidP="005B64FC">
      <w:pPr>
        <w:rPr>
          <w:lang w:eastAsia="zh-CN"/>
        </w:rPr>
      </w:pPr>
    </w:p>
    <w:p w14:paraId="2B3A0F77" w14:textId="77777777" w:rsidR="0087265E" w:rsidRDefault="0087265E" w:rsidP="005B64FC">
      <w:pPr>
        <w:rPr>
          <w:lang w:eastAsia="zh-CN"/>
        </w:rPr>
      </w:pPr>
    </w:p>
    <w:p w14:paraId="7DCFECA3" w14:textId="209E13BC" w:rsidR="0087265E" w:rsidRDefault="0087265E" w:rsidP="0087265E">
      <w:pPr>
        <w:pStyle w:val="Naslov1"/>
        <w:rPr>
          <w:lang w:eastAsia="zh-CN"/>
        </w:rPr>
      </w:pPr>
      <w:bookmarkStart w:id="766" w:name="_Toc182566667"/>
      <w:r>
        <w:rPr>
          <w:lang w:eastAsia="zh-CN"/>
        </w:rPr>
        <w:lastRenderedPageBreak/>
        <w:t>UKUPNA MATRICA RIZIKA</w:t>
      </w:r>
      <w:bookmarkEnd w:id="766"/>
    </w:p>
    <w:p w14:paraId="170C7B1C" w14:textId="77777777" w:rsidR="0087265E" w:rsidRPr="0087265E" w:rsidRDefault="0087265E" w:rsidP="0087265E">
      <w:pPr>
        <w:spacing w:after="0" w:line="276" w:lineRule="auto"/>
        <w:jc w:val="both"/>
        <w:rPr>
          <w:sz w:val="24"/>
          <w:szCs w:val="24"/>
        </w:rPr>
      </w:pPr>
      <w:bookmarkStart w:id="767" w:name="_Hlk169852873"/>
      <w:r w:rsidRPr="0087265E">
        <w:rPr>
          <w:sz w:val="24"/>
          <w:szCs w:val="24"/>
        </w:rPr>
        <w:t xml:space="preserve">Analizirani rizici (scenariji) za Grad prikazani u odvojenim matricama pri obradi svakog pojedinog rizika uspoređuju se u zajedničkoj matrici koja se kasnije koristi tijekom vrednovanja i </w:t>
      </w:r>
      <w:proofErr w:type="spellStart"/>
      <w:r w:rsidRPr="0087265E">
        <w:rPr>
          <w:sz w:val="24"/>
          <w:szCs w:val="24"/>
        </w:rPr>
        <w:t>prioritizacije</w:t>
      </w:r>
      <w:proofErr w:type="spellEnd"/>
      <w:r w:rsidRPr="0087265E">
        <w:rPr>
          <w:sz w:val="24"/>
          <w:szCs w:val="24"/>
        </w:rPr>
        <w:t xml:space="preserve"> rizika.</w:t>
      </w:r>
    </w:p>
    <w:p w14:paraId="0BF015AD" w14:textId="736B537E" w:rsidR="0087265E" w:rsidRDefault="0087265E" w:rsidP="00432AD6">
      <w:pPr>
        <w:numPr>
          <w:ilvl w:val="0"/>
          <w:numId w:val="89"/>
        </w:numPr>
        <w:spacing w:after="200" w:line="276" w:lineRule="auto"/>
        <w:contextualSpacing/>
        <w:rPr>
          <w:lang w:eastAsia="zh-CN"/>
        </w:rPr>
      </w:pPr>
      <w:proofErr w:type="spellStart"/>
      <w:r w:rsidRPr="007C0E23">
        <w:rPr>
          <w:b/>
          <w:i/>
          <w:sz w:val="24"/>
          <w:szCs w:val="28"/>
          <w:u w:val="single"/>
          <w:lang w:val="en-US"/>
        </w:rPr>
        <w:t>Prikaz</w:t>
      </w:r>
      <w:proofErr w:type="spellEnd"/>
      <w:r w:rsidRPr="007C0E23">
        <w:rPr>
          <w:b/>
          <w:i/>
          <w:sz w:val="24"/>
          <w:szCs w:val="28"/>
          <w:u w:val="single"/>
          <w:lang w:val="en-US"/>
        </w:rPr>
        <w:t xml:space="preserve"> </w:t>
      </w:r>
      <w:proofErr w:type="spellStart"/>
      <w:r w:rsidRPr="007C0E23">
        <w:rPr>
          <w:b/>
          <w:i/>
          <w:sz w:val="24"/>
          <w:szCs w:val="28"/>
          <w:u w:val="single"/>
          <w:lang w:val="en-US"/>
        </w:rPr>
        <w:t>matrice</w:t>
      </w:r>
      <w:proofErr w:type="spellEnd"/>
      <w:r w:rsidRPr="007C0E23">
        <w:rPr>
          <w:b/>
          <w:i/>
          <w:sz w:val="24"/>
          <w:szCs w:val="28"/>
          <w:u w:val="single"/>
          <w:lang w:val="en-US"/>
        </w:rPr>
        <w:t xml:space="preserve"> </w:t>
      </w:r>
      <w:proofErr w:type="spellStart"/>
      <w:r w:rsidRPr="007C0E23">
        <w:rPr>
          <w:b/>
          <w:i/>
          <w:sz w:val="24"/>
          <w:szCs w:val="28"/>
          <w:u w:val="single"/>
          <w:lang w:val="en-US"/>
        </w:rPr>
        <w:t>događaja</w:t>
      </w:r>
      <w:proofErr w:type="spellEnd"/>
      <w:r w:rsidRPr="007C0E23">
        <w:rPr>
          <w:b/>
          <w:i/>
          <w:sz w:val="24"/>
          <w:szCs w:val="28"/>
          <w:u w:val="single"/>
          <w:lang w:val="en-US"/>
        </w:rPr>
        <w:t xml:space="preserve"> s </w:t>
      </w:r>
      <w:proofErr w:type="spellStart"/>
      <w:r w:rsidRPr="007C0E23">
        <w:rPr>
          <w:b/>
          <w:i/>
          <w:sz w:val="24"/>
          <w:szCs w:val="28"/>
          <w:u w:val="single"/>
          <w:lang w:val="en-US"/>
        </w:rPr>
        <w:t>najgorim</w:t>
      </w:r>
      <w:proofErr w:type="spellEnd"/>
      <w:r w:rsidRPr="007C0E23">
        <w:rPr>
          <w:b/>
          <w:i/>
          <w:sz w:val="24"/>
          <w:szCs w:val="28"/>
          <w:u w:val="single"/>
          <w:lang w:val="en-US"/>
        </w:rPr>
        <w:t xml:space="preserve"> </w:t>
      </w:r>
      <w:proofErr w:type="spellStart"/>
      <w:r w:rsidRPr="007C0E23">
        <w:rPr>
          <w:b/>
          <w:i/>
          <w:sz w:val="24"/>
          <w:szCs w:val="28"/>
          <w:u w:val="single"/>
          <w:lang w:val="en-US"/>
        </w:rPr>
        <w:t>mogućim</w:t>
      </w:r>
      <w:proofErr w:type="spellEnd"/>
      <w:r w:rsidRPr="007C0E23">
        <w:rPr>
          <w:b/>
          <w:i/>
          <w:sz w:val="24"/>
          <w:szCs w:val="28"/>
          <w:u w:val="single"/>
          <w:lang w:val="en-US"/>
        </w:rPr>
        <w:t xml:space="preserve"> </w:t>
      </w:r>
      <w:proofErr w:type="spellStart"/>
      <w:r w:rsidRPr="007C0E23">
        <w:rPr>
          <w:b/>
          <w:i/>
          <w:sz w:val="24"/>
          <w:szCs w:val="28"/>
          <w:u w:val="single"/>
          <w:lang w:val="en-US"/>
        </w:rPr>
        <w:t>posljedicama</w:t>
      </w:r>
      <w:proofErr w:type="spellEnd"/>
      <w:r w:rsidRPr="007C0E23">
        <w:rPr>
          <w:b/>
          <w:i/>
          <w:sz w:val="24"/>
          <w:szCs w:val="28"/>
          <w:u w:val="single"/>
          <w:lang w:val="en-US"/>
        </w:rPr>
        <w:t xml:space="preserve"> – </w:t>
      </w:r>
      <w:proofErr w:type="spellStart"/>
      <w:r w:rsidRPr="007C0E23">
        <w:rPr>
          <w:b/>
          <w:i/>
          <w:sz w:val="24"/>
          <w:szCs w:val="28"/>
          <w:u w:val="single"/>
          <w:lang w:val="en-US"/>
        </w:rPr>
        <w:t>Ukupno</w:t>
      </w:r>
      <w:bookmarkEnd w:id="767"/>
      <w:proofErr w:type="spellEnd"/>
    </w:p>
    <w:p w14:paraId="56D72326" w14:textId="77777777" w:rsidR="007C0E23" w:rsidRDefault="007C0E23" w:rsidP="007C0E23">
      <w:pPr>
        <w:pStyle w:val="StandardWeb"/>
      </w:pPr>
      <w:r>
        <w:rPr>
          <w:noProof/>
        </w:rPr>
        <w:drawing>
          <wp:inline distT="0" distB="0" distL="0" distR="0" wp14:anchorId="166C43B2" wp14:editId="3447D0A9">
            <wp:extent cx="5886450" cy="4810580"/>
            <wp:effectExtent l="0" t="0" r="0" b="9525"/>
            <wp:docPr id="42025675" name="Slika 42025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894683" cy="4817309"/>
                    </a:xfrm>
                    <a:prstGeom prst="rect">
                      <a:avLst/>
                    </a:prstGeom>
                    <a:noFill/>
                    <a:ln>
                      <a:noFill/>
                    </a:ln>
                  </pic:spPr>
                </pic:pic>
              </a:graphicData>
            </a:graphic>
          </wp:inline>
        </w:drawing>
      </w:r>
    </w:p>
    <w:tbl>
      <w:tblPr>
        <w:tblW w:w="8926" w:type="dxa"/>
        <w:jc w:val="center"/>
        <w:tblCellMar>
          <w:left w:w="10" w:type="dxa"/>
          <w:right w:w="10" w:type="dxa"/>
        </w:tblCellMar>
        <w:tblLook w:val="04A0" w:firstRow="1" w:lastRow="0" w:firstColumn="1" w:lastColumn="0" w:noHBand="0" w:noVBand="1"/>
      </w:tblPr>
      <w:tblGrid>
        <w:gridCol w:w="1811"/>
        <w:gridCol w:w="7115"/>
      </w:tblGrid>
      <w:tr w:rsidR="007C0E23" w:rsidRPr="007C0E23" w14:paraId="2043C593" w14:textId="77777777" w:rsidTr="00F22FE5">
        <w:trPr>
          <w:jc w:val="center"/>
        </w:trPr>
        <w:tc>
          <w:tcPr>
            <w:tcW w:w="1811" w:type="dxa"/>
            <w:tcBorders>
              <w:top w:val="single" w:sz="4" w:space="0" w:color="000000"/>
              <w:left w:val="single" w:sz="4" w:space="0" w:color="000000"/>
              <w:bottom w:val="single" w:sz="4" w:space="0" w:color="000000"/>
              <w:right w:val="single" w:sz="4" w:space="0" w:color="000000"/>
            </w:tcBorders>
            <w:shd w:val="clear" w:color="auto" w:fill="D5DCE4"/>
            <w:tcMar>
              <w:top w:w="0" w:type="dxa"/>
              <w:left w:w="108" w:type="dxa"/>
              <w:bottom w:w="0" w:type="dxa"/>
              <w:right w:w="108" w:type="dxa"/>
            </w:tcMar>
          </w:tcPr>
          <w:p w14:paraId="7E6A0BDF" w14:textId="77777777" w:rsidR="007C0E23" w:rsidRPr="007C0E23" w:rsidRDefault="007C0E23" w:rsidP="007C0E23">
            <w:pPr>
              <w:spacing w:after="0" w:line="240" w:lineRule="auto"/>
              <w:jc w:val="center"/>
              <w:rPr>
                <w:b/>
                <w:kern w:val="0"/>
                <w:lang w:eastAsia="hr-HR"/>
                <w14:ligatures w14:val="none"/>
              </w:rPr>
            </w:pPr>
            <w:bookmarkStart w:id="768" w:name="_Hlk169854028"/>
            <w:r w:rsidRPr="007C0E23">
              <w:rPr>
                <w:b/>
                <w:kern w:val="0"/>
                <w:lang w:eastAsia="hr-HR"/>
                <w14:ligatures w14:val="none"/>
              </w:rPr>
              <w:t>VRSTA RIZIKA</w:t>
            </w:r>
          </w:p>
        </w:tc>
        <w:tc>
          <w:tcPr>
            <w:tcW w:w="7115" w:type="dxa"/>
            <w:tcBorders>
              <w:top w:val="single" w:sz="4" w:space="0" w:color="000000"/>
              <w:left w:val="single" w:sz="4" w:space="0" w:color="000000"/>
              <w:bottom w:val="single" w:sz="4" w:space="0" w:color="000000"/>
              <w:right w:val="single" w:sz="4" w:space="0" w:color="000000"/>
            </w:tcBorders>
            <w:shd w:val="clear" w:color="auto" w:fill="D5DCE4"/>
            <w:tcMar>
              <w:top w:w="0" w:type="dxa"/>
              <w:left w:w="108" w:type="dxa"/>
              <w:bottom w:w="0" w:type="dxa"/>
              <w:right w:w="108" w:type="dxa"/>
            </w:tcMar>
          </w:tcPr>
          <w:p w14:paraId="45567142" w14:textId="77777777" w:rsidR="007C0E23" w:rsidRPr="007C0E23" w:rsidRDefault="007C0E23" w:rsidP="007C0E23">
            <w:pPr>
              <w:spacing w:after="0" w:line="240" w:lineRule="auto"/>
              <w:jc w:val="center"/>
              <w:rPr>
                <w:b/>
                <w:kern w:val="0"/>
                <w:lang w:eastAsia="hr-HR"/>
                <w14:ligatures w14:val="none"/>
              </w:rPr>
            </w:pPr>
            <w:r w:rsidRPr="007C0E23">
              <w:rPr>
                <w:b/>
                <w:kern w:val="0"/>
                <w:lang w:eastAsia="hr-HR"/>
                <w14:ligatures w14:val="none"/>
              </w:rPr>
              <w:t>OPIS RIZIKA</w:t>
            </w:r>
          </w:p>
        </w:tc>
      </w:tr>
      <w:tr w:rsidR="007C0E23" w:rsidRPr="007C0E23" w14:paraId="7D588B7C" w14:textId="77777777" w:rsidTr="00F22FE5">
        <w:trPr>
          <w:jc w:val="center"/>
        </w:trPr>
        <w:tc>
          <w:tcPr>
            <w:tcW w:w="1811" w:type="dxa"/>
            <w:tcBorders>
              <w:top w:val="single" w:sz="4" w:space="0" w:color="000000"/>
              <w:left w:val="single" w:sz="4" w:space="0" w:color="000000"/>
              <w:bottom w:val="single" w:sz="4" w:space="0" w:color="000000"/>
              <w:right w:val="single" w:sz="4" w:space="0" w:color="000000"/>
            </w:tcBorders>
            <w:shd w:val="clear" w:color="auto" w:fill="A8D08D"/>
            <w:tcMar>
              <w:top w:w="0" w:type="dxa"/>
              <w:left w:w="108" w:type="dxa"/>
              <w:bottom w:w="0" w:type="dxa"/>
              <w:right w:w="108" w:type="dxa"/>
            </w:tcMar>
          </w:tcPr>
          <w:p w14:paraId="62FF4EA6" w14:textId="77777777" w:rsidR="007C0E23" w:rsidRPr="007C0E23" w:rsidRDefault="007C0E23" w:rsidP="007C0E23">
            <w:pPr>
              <w:spacing w:after="0" w:line="240" w:lineRule="auto"/>
              <w:rPr>
                <w:kern w:val="0"/>
                <w:lang w:eastAsia="hr-HR"/>
                <w14:ligatures w14:val="none"/>
              </w:rPr>
            </w:pPr>
            <w:r w:rsidRPr="007C0E23">
              <w:rPr>
                <w:kern w:val="0"/>
                <w:lang w:eastAsia="hr-HR"/>
                <w14:ligatures w14:val="none"/>
              </w:rPr>
              <w:t>Nizak rizik</w:t>
            </w:r>
          </w:p>
        </w:tc>
        <w:tc>
          <w:tcPr>
            <w:tcW w:w="711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779239F" w14:textId="77777777" w:rsidR="007C0E23" w:rsidRPr="007C0E23" w:rsidRDefault="007C0E23" w:rsidP="007C0E23">
            <w:pPr>
              <w:spacing w:after="0" w:line="240" w:lineRule="auto"/>
              <w:rPr>
                <w:kern w:val="0"/>
                <w:lang w:eastAsia="hr-HR"/>
                <w14:ligatures w14:val="none"/>
              </w:rPr>
            </w:pPr>
            <w:r w:rsidRPr="007C0E23">
              <w:rPr>
                <w:kern w:val="0"/>
                <w:lang w:eastAsia="hr-HR"/>
                <w14:ligatures w14:val="none"/>
              </w:rPr>
              <w:t>Dodatne mjere nisu potrebne, osim uobičajenih.</w:t>
            </w:r>
          </w:p>
        </w:tc>
      </w:tr>
      <w:tr w:rsidR="007C0E23" w:rsidRPr="007C0E23" w14:paraId="06B3CF80" w14:textId="77777777" w:rsidTr="00F22FE5">
        <w:trPr>
          <w:jc w:val="center"/>
        </w:trPr>
        <w:tc>
          <w:tcPr>
            <w:tcW w:w="1811" w:type="dxa"/>
            <w:tcBorders>
              <w:top w:val="single" w:sz="4" w:space="0" w:color="000000"/>
              <w:left w:val="single" w:sz="4" w:space="0" w:color="000000"/>
              <w:bottom w:val="single" w:sz="4" w:space="0" w:color="000000"/>
              <w:right w:val="single" w:sz="4" w:space="0" w:color="000000"/>
            </w:tcBorders>
            <w:shd w:val="clear" w:color="auto" w:fill="FFFF00"/>
            <w:tcMar>
              <w:top w:w="0" w:type="dxa"/>
              <w:left w:w="108" w:type="dxa"/>
              <w:bottom w:w="0" w:type="dxa"/>
              <w:right w:w="108" w:type="dxa"/>
            </w:tcMar>
          </w:tcPr>
          <w:p w14:paraId="48EC16A6" w14:textId="77777777" w:rsidR="007C0E23" w:rsidRPr="007C0E23" w:rsidRDefault="007C0E23" w:rsidP="007C0E23">
            <w:pPr>
              <w:spacing w:after="0" w:line="240" w:lineRule="auto"/>
              <w:rPr>
                <w:kern w:val="0"/>
                <w:lang w:eastAsia="hr-HR"/>
                <w14:ligatures w14:val="none"/>
              </w:rPr>
            </w:pPr>
            <w:r w:rsidRPr="007C0E23">
              <w:rPr>
                <w:kern w:val="0"/>
                <w:lang w:eastAsia="hr-HR"/>
                <w14:ligatures w14:val="none"/>
              </w:rPr>
              <w:t>Umjeren rizik</w:t>
            </w:r>
          </w:p>
        </w:tc>
        <w:tc>
          <w:tcPr>
            <w:tcW w:w="711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42DA8DC" w14:textId="77777777" w:rsidR="007C0E23" w:rsidRPr="007C0E23" w:rsidRDefault="007C0E23" w:rsidP="007C0E23">
            <w:pPr>
              <w:spacing w:after="0" w:line="240" w:lineRule="auto"/>
              <w:rPr>
                <w:kern w:val="0"/>
                <w:lang w:eastAsia="hr-HR"/>
                <w14:ligatures w14:val="none"/>
              </w:rPr>
            </w:pPr>
            <w:r w:rsidRPr="007C0E23">
              <w:rPr>
                <w:kern w:val="0"/>
                <w:lang w:eastAsia="hr-HR"/>
                <w14:ligatures w14:val="none"/>
              </w:rPr>
              <w:t>Rizik se može prihvatiti ukoliko troškovi premašuju dobit.</w:t>
            </w:r>
          </w:p>
        </w:tc>
      </w:tr>
      <w:tr w:rsidR="007C0E23" w:rsidRPr="007C0E23" w14:paraId="55B2E8A1" w14:textId="77777777" w:rsidTr="00F22FE5">
        <w:trPr>
          <w:jc w:val="center"/>
        </w:trPr>
        <w:tc>
          <w:tcPr>
            <w:tcW w:w="1811" w:type="dxa"/>
            <w:tcBorders>
              <w:top w:val="single" w:sz="4" w:space="0" w:color="000000"/>
              <w:left w:val="single" w:sz="4" w:space="0" w:color="000000"/>
              <w:bottom w:val="single" w:sz="4" w:space="0" w:color="000000"/>
              <w:right w:val="single" w:sz="4" w:space="0" w:color="000000"/>
            </w:tcBorders>
            <w:shd w:val="clear" w:color="auto" w:fill="ED7D31"/>
            <w:tcMar>
              <w:top w:w="0" w:type="dxa"/>
              <w:left w:w="108" w:type="dxa"/>
              <w:bottom w:w="0" w:type="dxa"/>
              <w:right w:w="108" w:type="dxa"/>
            </w:tcMar>
          </w:tcPr>
          <w:p w14:paraId="3B2C113B" w14:textId="77777777" w:rsidR="007C0E23" w:rsidRPr="007C0E23" w:rsidRDefault="007C0E23" w:rsidP="007C0E23">
            <w:pPr>
              <w:spacing w:after="0" w:line="240" w:lineRule="auto"/>
              <w:rPr>
                <w:kern w:val="0"/>
                <w:lang w:eastAsia="hr-HR"/>
                <w14:ligatures w14:val="none"/>
              </w:rPr>
            </w:pPr>
            <w:r w:rsidRPr="007C0E23">
              <w:rPr>
                <w:kern w:val="0"/>
                <w:lang w:eastAsia="hr-HR"/>
                <w14:ligatures w14:val="none"/>
              </w:rPr>
              <w:t>Visok rizik</w:t>
            </w:r>
          </w:p>
        </w:tc>
        <w:tc>
          <w:tcPr>
            <w:tcW w:w="711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49DD2F6" w14:textId="77777777" w:rsidR="007C0E23" w:rsidRPr="007C0E23" w:rsidRDefault="007C0E23" w:rsidP="007C0E23">
            <w:pPr>
              <w:spacing w:after="0" w:line="240" w:lineRule="auto"/>
              <w:rPr>
                <w:kern w:val="0"/>
                <w:lang w:eastAsia="hr-HR"/>
                <w14:ligatures w14:val="none"/>
              </w:rPr>
            </w:pPr>
            <w:r w:rsidRPr="007C0E23">
              <w:rPr>
                <w:kern w:val="0"/>
                <w:lang w:eastAsia="hr-HR"/>
                <w14:ligatures w14:val="none"/>
              </w:rPr>
              <w:t>Rizik se može prihvatiti ukoliko je smanjenje nepraktično ili troškovi uvelike premašuju dobit.</w:t>
            </w:r>
          </w:p>
        </w:tc>
      </w:tr>
      <w:tr w:rsidR="007C0E23" w:rsidRPr="007C0E23" w14:paraId="1C85E721" w14:textId="77777777" w:rsidTr="00F22FE5">
        <w:trPr>
          <w:jc w:val="center"/>
        </w:trPr>
        <w:tc>
          <w:tcPr>
            <w:tcW w:w="1811" w:type="dxa"/>
            <w:tcBorders>
              <w:top w:val="single" w:sz="4" w:space="0" w:color="000000"/>
              <w:left w:val="single" w:sz="4" w:space="0" w:color="000000"/>
              <w:bottom w:val="single" w:sz="4" w:space="0" w:color="000000"/>
              <w:right w:val="single" w:sz="4" w:space="0" w:color="000000"/>
            </w:tcBorders>
            <w:shd w:val="clear" w:color="auto" w:fill="FF0000"/>
            <w:tcMar>
              <w:top w:w="0" w:type="dxa"/>
              <w:left w:w="108" w:type="dxa"/>
              <w:bottom w:w="0" w:type="dxa"/>
              <w:right w:w="108" w:type="dxa"/>
            </w:tcMar>
          </w:tcPr>
          <w:p w14:paraId="4B934A58" w14:textId="77777777" w:rsidR="007C0E23" w:rsidRPr="007C0E23" w:rsidRDefault="007C0E23" w:rsidP="007C0E23">
            <w:pPr>
              <w:spacing w:after="0" w:line="240" w:lineRule="auto"/>
              <w:rPr>
                <w:kern w:val="0"/>
                <w:lang w:eastAsia="hr-HR"/>
                <w14:ligatures w14:val="none"/>
              </w:rPr>
            </w:pPr>
            <w:r w:rsidRPr="007C0E23">
              <w:rPr>
                <w:kern w:val="0"/>
                <w:lang w:eastAsia="hr-HR"/>
                <w14:ligatures w14:val="none"/>
              </w:rPr>
              <w:t>Vrlo visok rizik</w:t>
            </w:r>
          </w:p>
        </w:tc>
        <w:tc>
          <w:tcPr>
            <w:tcW w:w="711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C97F459" w14:textId="77777777" w:rsidR="007C0E23" w:rsidRPr="007C0E23" w:rsidRDefault="007C0E23" w:rsidP="007C0E23">
            <w:pPr>
              <w:spacing w:after="0" w:line="240" w:lineRule="auto"/>
              <w:rPr>
                <w:kern w:val="0"/>
                <w:lang w:eastAsia="hr-HR"/>
                <w14:ligatures w14:val="none"/>
              </w:rPr>
            </w:pPr>
            <w:r w:rsidRPr="007C0E23">
              <w:rPr>
                <w:kern w:val="0"/>
                <w:lang w:eastAsia="hr-HR"/>
                <w14:ligatures w14:val="none"/>
              </w:rPr>
              <w:t>Rizik se ne može prihvatiti, izuzev u iznimnim situacijama.</w:t>
            </w:r>
          </w:p>
        </w:tc>
      </w:tr>
      <w:bookmarkEnd w:id="768"/>
    </w:tbl>
    <w:p w14:paraId="69C27826" w14:textId="77777777" w:rsidR="007C0E23" w:rsidRDefault="007C0E23" w:rsidP="0087265E">
      <w:pPr>
        <w:rPr>
          <w:lang w:eastAsia="zh-CN"/>
        </w:rPr>
      </w:pPr>
    </w:p>
    <w:p w14:paraId="67F00122" w14:textId="77777777" w:rsidR="00320567" w:rsidRPr="00320567" w:rsidRDefault="00320567" w:rsidP="00320567">
      <w:pPr>
        <w:rPr>
          <w:lang w:eastAsia="zh-CN"/>
        </w:rPr>
      </w:pPr>
    </w:p>
    <w:p w14:paraId="08F67DC7" w14:textId="77777777" w:rsidR="00320567" w:rsidRPr="00320567" w:rsidRDefault="00320567" w:rsidP="00320567">
      <w:pPr>
        <w:rPr>
          <w:lang w:eastAsia="zh-CN"/>
        </w:rPr>
      </w:pPr>
    </w:p>
    <w:p w14:paraId="106DEA44" w14:textId="77777777" w:rsidR="00320567" w:rsidRDefault="00320567" w:rsidP="00320567">
      <w:pPr>
        <w:rPr>
          <w:lang w:eastAsia="zh-CN"/>
        </w:rPr>
      </w:pPr>
    </w:p>
    <w:p w14:paraId="7D47E1FB" w14:textId="77777777" w:rsidR="00320567" w:rsidRDefault="00320567" w:rsidP="00320567">
      <w:pPr>
        <w:rPr>
          <w:lang w:eastAsia="zh-CN"/>
        </w:rPr>
      </w:pPr>
    </w:p>
    <w:p w14:paraId="29C6C499" w14:textId="313D5756" w:rsidR="00320567" w:rsidRDefault="00320567" w:rsidP="00320567">
      <w:pPr>
        <w:pStyle w:val="Naslov1"/>
        <w:rPr>
          <w:lang w:eastAsia="zh-CN"/>
        </w:rPr>
      </w:pPr>
      <w:bookmarkStart w:id="769" w:name="_Toc182566668"/>
      <w:r>
        <w:rPr>
          <w:lang w:eastAsia="zh-CN"/>
        </w:rPr>
        <w:lastRenderedPageBreak/>
        <w:t>ANALIZA STANJA SUSTAVA CIVILNE ZAŠTITE NA PODRUČJU GRADA</w:t>
      </w:r>
      <w:bookmarkEnd w:id="769"/>
    </w:p>
    <w:p w14:paraId="2F507ECB" w14:textId="77777777" w:rsidR="00320567" w:rsidRPr="00320567" w:rsidRDefault="00320567" w:rsidP="00320567">
      <w:pPr>
        <w:spacing w:after="0" w:line="276" w:lineRule="auto"/>
        <w:jc w:val="both"/>
        <w:rPr>
          <w:sz w:val="24"/>
          <w:szCs w:val="24"/>
          <w:lang w:eastAsia="hr-HR"/>
        </w:rPr>
      </w:pPr>
      <w:bookmarkStart w:id="770" w:name="_Hlk165373788"/>
      <w:bookmarkStart w:id="771" w:name="_Hlk169854111"/>
      <w:r w:rsidRPr="00320567">
        <w:rPr>
          <w:sz w:val="24"/>
          <w:szCs w:val="24"/>
          <w:lang w:eastAsia="hr-HR"/>
        </w:rPr>
        <w:t>Za potrebe ove analize sustava civilne zaštite izrađena je analiza na području preventive i reagiranja</w:t>
      </w:r>
      <w:bookmarkEnd w:id="770"/>
      <w:r w:rsidRPr="00320567">
        <w:rPr>
          <w:sz w:val="24"/>
          <w:szCs w:val="24"/>
          <w:lang w:eastAsia="hr-HR"/>
        </w:rPr>
        <w:t xml:space="preserve">. </w:t>
      </w:r>
    </w:p>
    <w:p w14:paraId="10C594D7" w14:textId="77777777" w:rsidR="00320567" w:rsidRPr="005E6C8F" w:rsidRDefault="00320567" w:rsidP="00432AD6">
      <w:pPr>
        <w:pStyle w:val="Odlomakpopisa"/>
        <w:keepNext/>
        <w:keepLines/>
        <w:numPr>
          <w:ilvl w:val="0"/>
          <w:numId w:val="5"/>
        </w:numPr>
        <w:spacing w:before="40" w:after="0"/>
        <w:contextualSpacing w:val="0"/>
        <w:outlineLvl w:val="1"/>
        <w:rPr>
          <w:rFonts w:asciiTheme="majorHAnsi" w:eastAsiaTheme="majorEastAsia" w:hAnsiTheme="majorHAnsi" w:cstheme="majorBidi"/>
          <w:b/>
          <w:bCs/>
          <w:strike/>
          <w:vanish/>
          <w:color w:val="C00000"/>
          <w:sz w:val="26"/>
          <w:szCs w:val="26"/>
          <w:lang w:eastAsia="zh-CN"/>
        </w:rPr>
      </w:pPr>
      <w:bookmarkStart w:id="772" w:name="_Toc175133546"/>
      <w:bookmarkStart w:id="773" w:name="_Toc175134213"/>
      <w:bookmarkStart w:id="774" w:name="_Toc177461975"/>
      <w:bookmarkStart w:id="775" w:name="_Toc177462334"/>
      <w:bookmarkStart w:id="776" w:name="_Toc177970342"/>
      <w:bookmarkStart w:id="777" w:name="_Toc177970615"/>
      <w:bookmarkStart w:id="778" w:name="_Toc182566189"/>
      <w:bookmarkStart w:id="779" w:name="_Toc182566429"/>
      <w:bookmarkStart w:id="780" w:name="_Toc182566669"/>
      <w:bookmarkEnd w:id="771"/>
      <w:bookmarkEnd w:id="772"/>
      <w:bookmarkEnd w:id="773"/>
      <w:bookmarkEnd w:id="774"/>
      <w:bookmarkEnd w:id="775"/>
      <w:bookmarkEnd w:id="776"/>
      <w:bookmarkEnd w:id="777"/>
      <w:bookmarkEnd w:id="778"/>
      <w:bookmarkEnd w:id="779"/>
      <w:bookmarkEnd w:id="780"/>
    </w:p>
    <w:p w14:paraId="1D061E6C" w14:textId="77777777" w:rsidR="00320567" w:rsidRPr="00320567" w:rsidRDefault="00320567" w:rsidP="00432AD6">
      <w:pPr>
        <w:pStyle w:val="Odlomakpopisa"/>
        <w:keepNext/>
        <w:keepLines/>
        <w:numPr>
          <w:ilvl w:val="0"/>
          <w:numId w:val="5"/>
        </w:numPr>
        <w:spacing w:before="40" w:after="0"/>
        <w:contextualSpacing w:val="0"/>
        <w:outlineLvl w:val="1"/>
        <w:rPr>
          <w:rFonts w:asciiTheme="majorHAnsi" w:eastAsiaTheme="majorEastAsia" w:hAnsiTheme="majorHAnsi" w:cstheme="majorBidi"/>
          <w:b/>
          <w:bCs/>
          <w:vanish/>
          <w:sz w:val="26"/>
          <w:szCs w:val="26"/>
          <w:lang w:eastAsia="zh-CN"/>
        </w:rPr>
      </w:pPr>
      <w:bookmarkStart w:id="781" w:name="_Toc175133547"/>
      <w:bookmarkStart w:id="782" w:name="_Toc175134214"/>
      <w:bookmarkStart w:id="783" w:name="_Toc177461976"/>
      <w:bookmarkStart w:id="784" w:name="_Toc177462335"/>
      <w:bookmarkStart w:id="785" w:name="_Toc177970343"/>
      <w:bookmarkStart w:id="786" w:name="_Toc177970616"/>
      <w:bookmarkStart w:id="787" w:name="_Toc182566190"/>
      <w:bookmarkStart w:id="788" w:name="_Toc182566430"/>
      <w:bookmarkStart w:id="789" w:name="_Toc182566670"/>
      <w:bookmarkEnd w:id="781"/>
      <w:bookmarkEnd w:id="782"/>
      <w:bookmarkEnd w:id="783"/>
      <w:bookmarkEnd w:id="784"/>
      <w:bookmarkEnd w:id="785"/>
      <w:bookmarkEnd w:id="786"/>
      <w:bookmarkEnd w:id="787"/>
      <w:bookmarkEnd w:id="788"/>
      <w:bookmarkEnd w:id="789"/>
    </w:p>
    <w:p w14:paraId="1E5AEC25" w14:textId="7B4DB35B" w:rsidR="00320567" w:rsidRDefault="00320567" w:rsidP="00320567">
      <w:pPr>
        <w:pStyle w:val="Naslov2"/>
        <w:rPr>
          <w:lang w:eastAsia="zh-CN"/>
        </w:rPr>
      </w:pPr>
      <w:bookmarkStart w:id="790" w:name="_Toc182566671"/>
      <w:r>
        <w:rPr>
          <w:lang w:eastAsia="zh-CN"/>
        </w:rPr>
        <w:t>ANALIZA NA PODRUČJU PREVENTIVE</w:t>
      </w:r>
      <w:bookmarkEnd w:id="790"/>
    </w:p>
    <w:p w14:paraId="2080B0B6" w14:textId="47F4FC4A" w:rsidR="00320567" w:rsidRDefault="00320567" w:rsidP="00320567">
      <w:pPr>
        <w:pStyle w:val="Naslov3"/>
      </w:pPr>
      <w:bookmarkStart w:id="791" w:name="_Toc182566672"/>
      <w:r>
        <w:t>Usvojenost strategija, normativne uređenosti te izrađenosti procjena i planova od značaja za sustav civilne zaštite</w:t>
      </w:r>
      <w:bookmarkEnd w:id="791"/>
    </w:p>
    <w:p w14:paraId="628FEEFD" w14:textId="2BCE8564" w:rsidR="00320567" w:rsidRDefault="00320567" w:rsidP="00320567">
      <w:pPr>
        <w:jc w:val="both"/>
        <w:rPr>
          <w:sz w:val="24"/>
          <w:szCs w:val="24"/>
          <w:lang w:eastAsia="zh-CN"/>
        </w:rPr>
      </w:pPr>
      <w:r w:rsidRPr="00320567">
        <w:rPr>
          <w:sz w:val="24"/>
          <w:szCs w:val="24"/>
          <w:lang w:eastAsia="zh-CN"/>
        </w:rPr>
        <w:t>Grad u razdoblju izrade Procjene rizika posjeduje sljedeće akte:</w:t>
      </w:r>
    </w:p>
    <w:p w14:paraId="5F17ADC9" w14:textId="69E637A3" w:rsidR="00DD3C8F" w:rsidRDefault="00DD3C8F" w:rsidP="00432AD6">
      <w:pPr>
        <w:pStyle w:val="Odlomakpopisa"/>
        <w:numPr>
          <w:ilvl w:val="0"/>
          <w:numId w:val="89"/>
        </w:numPr>
        <w:jc w:val="both"/>
        <w:rPr>
          <w:sz w:val="24"/>
          <w:szCs w:val="24"/>
          <w:lang w:eastAsia="zh-CN"/>
        </w:rPr>
      </w:pPr>
      <w:r w:rsidRPr="00DD3C8F">
        <w:rPr>
          <w:sz w:val="24"/>
          <w:szCs w:val="24"/>
          <w:lang w:eastAsia="zh-CN"/>
        </w:rPr>
        <w:t>Procjen</w:t>
      </w:r>
      <w:r>
        <w:rPr>
          <w:sz w:val="24"/>
          <w:szCs w:val="24"/>
          <w:lang w:eastAsia="zh-CN"/>
        </w:rPr>
        <w:t>a rizika</w:t>
      </w:r>
      <w:r w:rsidRPr="00DD3C8F">
        <w:rPr>
          <w:sz w:val="24"/>
          <w:szCs w:val="24"/>
          <w:lang w:eastAsia="zh-CN"/>
        </w:rPr>
        <w:t xml:space="preserve"> od velikih nesreća za Grad Koprivnicu (KLASA: 214-01/21-01/0013, URBROJ: 2137/01-03/2-21-7, od dana 21. rujna 2021. godine)</w:t>
      </w:r>
    </w:p>
    <w:p w14:paraId="2AFD8585" w14:textId="066C620E" w:rsidR="00DD3C8F" w:rsidRPr="00461679" w:rsidRDefault="00DD3C8F" w:rsidP="00432AD6">
      <w:pPr>
        <w:pStyle w:val="Odlomakpopisa"/>
        <w:numPr>
          <w:ilvl w:val="0"/>
          <w:numId w:val="89"/>
        </w:numPr>
        <w:jc w:val="both"/>
        <w:rPr>
          <w:sz w:val="24"/>
          <w:szCs w:val="24"/>
          <w:lang w:eastAsia="zh-CN"/>
        </w:rPr>
      </w:pPr>
      <w:r w:rsidRPr="00DD3C8F">
        <w:rPr>
          <w:sz w:val="24"/>
          <w:szCs w:val="24"/>
          <w:lang w:eastAsia="zh-CN"/>
        </w:rPr>
        <w:t>Odluk</w:t>
      </w:r>
      <w:r>
        <w:rPr>
          <w:sz w:val="24"/>
          <w:szCs w:val="24"/>
          <w:lang w:eastAsia="zh-CN"/>
        </w:rPr>
        <w:t>a</w:t>
      </w:r>
      <w:r w:rsidRPr="00DD3C8F">
        <w:rPr>
          <w:sz w:val="24"/>
          <w:szCs w:val="24"/>
          <w:lang w:eastAsia="zh-CN"/>
        </w:rPr>
        <w:t xml:space="preserve"> o izmjeni Odluke o donošenju Procjene rizika od velikih nesreća za Grad Koprivnicu (KLASA: 214-01/21-01/0013, URBROJ: 2137-1-03-02/4-23-12</w:t>
      </w:r>
      <w:r>
        <w:rPr>
          <w:sz w:val="24"/>
          <w:szCs w:val="24"/>
          <w:lang w:eastAsia="zh-CN"/>
        </w:rPr>
        <w:t xml:space="preserve">, od dana 5. </w:t>
      </w:r>
      <w:r w:rsidRPr="00461679">
        <w:rPr>
          <w:sz w:val="24"/>
          <w:szCs w:val="24"/>
          <w:lang w:eastAsia="zh-CN"/>
        </w:rPr>
        <w:t>lipnja 2023. godine)</w:t>
      </w:r>
    </w:p>
    <w:p w14:paraId="4FD2ED42" w14:textId="01D448B3" w:rsidR="00DD3C8F" w:rsidRPr="00461679" w:rsidRDefault="00DD3C8F" w:rsidP="00432AD6">
      <w:pPr>
        <w:pStyle w:val="Odlomakpopisa"/>
        <w:numPr>
          <w:ilvl w:val="0"/>
          <w:numId w:val="89"/>
        </w:numPr>
        <w:jc w:val="both"/>
        <w:rPr>
          <w:sz w:val="24"/>
          <w:szCs w:val="24"/>
          <w:lang w:eastAsia="zh-CN"/>
        </w:rPr>
      </w:pPr>
      <w:r w:rsidRPr="00461679">
        <w:rPr>
          <w:sz w:val="24"/>
          <w:szCs w:val="24"/>
          <w:lang w:eastAsia="zh-CN"/>
        </w:rPr>
        <w:t>Plan djelovanja civilne zaštite Grada Koprivnice (KLASA: 214-01/21-01/0013, URBROJ: 2137-1-03-02/4-22-8, od dana 26. travnja 2022. godine)</w:t>
      </w:r>
    </w:p>
    <w:p w14:paraId="36CCE132" w14:textId="6D655635" w:rsidR="00DD3C8F" w:rsidRPr="00461679" w:rsidRDefault="00DD3C8F" w:rsidP="00432AD6">
      <w:pPr>
        <w:pStyle w:val="Odlomakpopisa"/>
        <w:numPr>
          <w:ilvl w:val="0"/>
          <w:numId w:val="89"/>
        </w:numPr>
        <w:jc w:val="both"/>
        <w:rPr>
          <w:sz w:val="24"/>
          <w:szCs w:val="24"/>
          <w:lang w:eastAsia="zh-CN"/>
        </w:rPr>
      </w:pPr>
      <w:r w:rsidRPr="00461679">
        <w:rPr>
          <w:sz w:val="24"/>
          <w:szCs w:val="24"/>
          <w:lang w:eastAsia="zh-CN"/>
        </w:rPr>
        <w:t>Odluka gradonačelnika o osnivanju i imenovanju načelnika, zamjenika načelnika i članova Stožera civilne zaštite Grada Koprivnice (KLASA: 080-01/21-01/0007, URBROJ: 2137/01-03/2-21-19, od dana 14. lipnja 2021. godine)</w:t>
      </w:r>
    </w:p>
    <w:p w14:paraId="09646F29" w14:textId="4016994F" w:rsidR="00DD3C8F" w:rsidRPr="00461679" w:rsidRDefault="00DD3C8F" w:rsidP="00432AD6">
      <w:pPr>
        <w:pStyle w:val="Odlomakpopisa"/>
        <w:numPr>
          <w:ilvl w:val="0"/>
          <w:numId w:val="89"/>
        </w:numPr>
        <w:jc w:val="both"/>
        <w:rPr>
          <w:sz w:val="24"/>
          <w:szCs w:val="24"/>
          <w:lang w:eastAsia="zh-CN"/>
        </w:rPr>
      </w:pPr>
      <w:r w:rsidRPr="00461679">
        <w:rPr>
          <w:sz w:val="24"/>
          <w:szCs w:val="24"/>
          <w:lang w:eastAsia="zh-CN"/>
        </w:rPr>
        <w:t>Poslovnik o rada Stožera civilne zaštite Grada Koprivnice (KLASA: 011-01/21-01/0001, URBROJ: 2137/01-03/2-21-1, od dana 09. rujna 2021. godine)</w:t>
      </w:r>
    </w:p>
    <w:p w14:paraId="424BEF11" w14:textId="5CCC92C0" w:rsidR="00DD3C8F" w:rsidRPr="00461679" w:rsidRDefault="00DD3C8F" w:rsidP="00432AD6">
      <w:pPr>
        <w:pStyle w:val="Odlomakpopisa"/>
        <w:numPr>
          <w:ilvl w:val="0"/>
          <w:numId w:val="89"/>
        </w:numPr>
        <w:jc w:val="both"/>
        <w:rPr>
          <w:sz w:val="24"/>
          <w:szCs w:val="24"/>
          <w:lang w:eastAsia="zh-CN"/>
        </w:rPr>
      </w:pPr>
      <w:r w:rsidRPr="00461679">
        <w:rPr>
          <w:sz w:val="24"/>
          <w:szCs w:val="24"/>
          <w:lang w:eastAsia="zh-CN"/>
        </w:rPr>
        <w:t>Shema mobilizacije Stožera civilne zaštite Grada Koprivnice (KLASA: 810-01/18-01/0001, URBROJ: 2137/01-03/8-18-39, od dana 16. listopada 2018. godine)</w:t>
      </w:r>
    </w:p>
    <w:p w14:paraId="071B8631" w14:textId="097B5B92" w:rsidR="00DD3C8F" w:rsidRPr="00461679" w:rsidRDefault="00DD3C8F" w:rsidP="00432AD6">
      <w:pPr>
        <w:pStyle w:val="Odlomakpopisa"/>
        <w:numPr>
          <w:ilvl w:val="0"/>
          <w:numId w:val="89"/>
        </w:numPr>
        <w:jc w:val="both"/>
        <w:rPr>
          <w:sz w:val="24"/>
          <w:szCs w:val="24"/>
          <w:lang w:eastAsia="zh-CN"/>
        </w:rPr>
      </w:pPr>
      <w:r w:rsidRPr="00461679">
        <w:rPr>
          <w:sz w:val="24"/>
          <w:szCs w:val="24"/>
          <w:lang w:eastAsia="zh-CN"/>
        </w:rPr>
        <w:t xml:space="preserve">Odluka gradonačelnika Grada Koprivnice o povjerenicima civilne zaštite Grada Koprivnice i njihovim zamjenicima (KLASA: </w:t>
      </w:r>
      <w:r w:rsidR="00051EA5" w:rsidRPr="00461679">
        <w:rPr>
          <w:sz w:val="24"/>
          <w:szCs w:val="24"/>
          <w:lang w:eastAsia="zh-CN"/>
        </w:rPr>
        <w:t>240-01/22-01/0009</w:t>
      </w:r>
      <w:r w:rsidRPr="00461679">
        <w:rPr>
          <w:sz w:val="24"/>
          <w:szCs w:val="24"/>
          <w:lang w:eastAsia="zh-CN"/>
        </w:rPr>
        <w:t>, URBROJ: 2137/01-</w:t>
      </w:r>
      <w:r w:rsidR="000C4849" w:rsidRPr="00461679">
        <w:rPr>
          <w:sz w:val="24"/>
          <w:szCs w:val="24"/>
          <w:lang w:eastAsia="zh-CN"/>
        </w:rPr>
        <w:t>02/4-23-3</w:t>
      </w:r>
      <w:r w:rsidRPr="00461679">
        <w:rPr>
          <w:sz w:val="24"/>
          <w:szCs w:val="24"/>
          <w:lang w:eastAsia="zh-CN"/>
        </w:rPr>
        <w:t>, od dana 0</w:t>
      </w:r>
      <w:r w:rsidR="000C4849" w:rsidRPr="00461679">
        <w:rPr>
          <w:sz w:val="24"/>
          <w:szCs w:val="24"/>
          <w:lang w:eastAsia="zh-CN"/>
        </w:rPr>
        <w:t>2</w:t>
      </w:r>
      <w:r w:rsidRPr="00461679">
        <w:rPr>
          <w:sz w:val="24"/>
          <w:szCs w:val="24"/>
          <w:lang w:eastAsia="zh-CN"/>
        </w:rPr>
        <w:t xml:space="preserve">. </w:t>
      </w:r>
      <w:r w:rsidR="000C4849" w:rsidRPr="00461679">
        <w:rPr>
          <w:sz w:val="24"/>
          <w:szCs w:val="24"/>
          <w:lang w:eastAsia="zh-CN"/>
        </w:rPr>
        <w:t>svibnja</w:t>
      </w:r>
      <w:r w:rsidRPr="00461679">
        <w:rPr>
          <w:sz w:val="24"/>
          <w:szCs w:val="24"/>
          <w:lang w:eastAsia="zh-CN"/>
        </w:rPr>
        <w:t xml:space="preserve"> </w:t>
      </w:r>
      <w:r w:rsidR="000C4849" w:rsidRPr="00461679">
        <w:rPr>
          <w:sz w:val="24"/>
          <w:szCs w:val="24"/>
          <w:lang w:eastAsia="zh-CN"/>
        </w:rPr>
        <w:t>2023</w:t>
      </w:r>
      <w:r w:rsidRPr="00461679">
        <w:rPr>
          <w:sz w:val="24"/>
          <w:szCs w:val="24"/>
          <w:lang w:eastAsia="zh-CN"/>
        </w:rPr>
        <w:t>. godine)</w:t>
      </w:r>
    </w:p>
    <w:p w14:paraId="78389021" w14:textId="7B23B497" w:rsidR="00DD3C8F" w:rsidRDefault="00DD3C8F" w:rsidP="00432AD6">
      <w:pPr>
        <w:pStyle w:val="Odlomakpopisa"/>
        <w:numPr>
          <w:ilvl w:val="0"/>
          <w:numId w:val="89"/>
        </w:numPr>
        <w:jc w:val="both"/>
        <w:rPr>
          <w:sz w:val="24"/>
          <w:szCs w:val="24"/>
          <w:lang w:eastAsia="zh-CN"/>
        </w:rPr>
      </w:pPr>
      <w:r w:rsidRPr="00461679">
        <w:rPr>
          <w:sz w:val="24"/>
          <w:szCs w:val="24"/>
          <w:lang w:eastAsia="zh-CN"/>
        </w:rPr>
        <w:t>Odluka načelnice Stožera civilne zaštite o imenovanju koordinatora na lokaciji Grada Koprivnice (KLASA: 810-01/20-01/0012, URBROJ: 2137/01-03/2-21-3, od dana 01. listopada 2021. godine)</w:t>
      </w:r>
    </w:p>
    <w:p w14:paraId="6D91D71F" w14:textId="0F968751" w:rsidR="001E0FDC" w:rsidRPr="00461679" w:rsidRDefault="001E0FDC" w:rsidP="00432AD6">
      <w:pPr>
        <w:pStyle w:val="Odlomakpopisa"/>
        <w:numPr>
          <w:ilvl w:val="0"/>
          <w:numId w:val="89"/>
        </w:numPr>
        <w:jc w:val="both"/>
        <w:rPr>
          <w:sz w:val="24"/>
          <w:szCs w:val="24"/>
          <w:lang w:eastAsia="zh-CN"/>
        </w:rPr>
      </w:pPr>
      <w:r>
        <w:rPr>
          <w:sz w:val="24"/>
          <w:szCs w:val="24"/>
          <w:lang w:eastAsia="zh-CN"/>
        </w:rPr>
        <w:t>Odluka o imenovanju koordinatora na lokaciji Grada Koprivnice (KLAS: 810-01/20-01/0012, URBORJ:</w:t>
      </w:r>
      <w:r w:rsidRPr="001E0FDC">
        <w:rPr>
          <w:rFonts w:ascii="Times New Roman" w:eastAsia="Calibri" w:hAnsi="Times New Roman" w:cs="Times New Roman"/>
          <w:kern w:val="0"/>
          <w:sz w:val="24"/>
          <w:szCs w:val="24"/>
          <w:lang w:eastAsia="ar-SA"/>
          <w14:ligatures w14:val="none"/>
        </w:rPr>
        <w:t xml:space="preserve"> </w:t>
      </w:r>
      <w:r w:rsidRPr="001E0FDC">
        <w:rPr>
          <w:sz w:val="24"/>
          <w:szCs w:val="24"/>
          <w:lang w:eastAsia="zh-CN"/>
        </w:rPr>
        <w:t>2137/01-03/2-21-3</w:t>
      </w:r>
      <w:r>
        <w:rPr>
          <w:sz w:val="24"/>
          <w:szCs w:val="24"/>
          <w:lang w:eastAsia="zh-CN"/>
        </w:rPr>
        <w:t>, od dana 01. listopada 2021. godine)</w:t>
      </w:r>
    </w:p>
    <w:p w14:paraId="192332FE" w14:textId="2011381F" w:rsidR="00DD3C8F" w:rsidRPr="00461679" w:rsidRDefault="00DD3C8F" w:rsidP="00432AD6">
      <w:pPr>
        <w:pStyle w:val="Odlomakpopisa"/>
        <w:numPr>
          <w:ilvl w:val="0"/>
          <w:numId w:val="89"/>
        </w:numPr>
        <w:jc w:val="both"/>
        <w:rPr>
          <w:sz w:val="24"/>
          <w:szCs w:val="24"/>
          <w:lang w:eastAsia="zh-CN"/>
        </w:rPr>
      </w:pPr>
      <w:r w:rsidRPr="00461679">
        <w:rPr>
          <w:sz w:val="24"/>
          <w:szCs w:val="24"/>
          <w:lang w:eastAsia="zh-CN"/>
        </w:rPr>
        <w:t>Odluka o izmjenama Odluke o imenovanju koordinatora na lokaciji (KLASA: 810-01/20-01/0012, URBROJ: 2137-1-03-02/4-22-5, od dana 08. lipnja 2022. godine)</w:t>
      </w:r>
    </w:p>
    <w:p w14:paraId="30B64513" w14:textId="081E0072" w:rsidR="00DD3C8F" w:rsidRDefault="00DD3C8F" w:rsidP="00432AD6">
      <w:pPr>
        <w:pStyle w:val="Odlomakpopisa"/>
        <w:numPr>
          <w:ilvl w:val="0"/>
          <w:numId w:val="89"/>
        </w:numPr>
        <w:jc w:val="both"/>
        <w:rPr>
          <w:sz w:val="24"/>
          <w:szCs w:val="24"/>
          <w:lang w:eastAsia="zh-CN"/>
        </w:rPr>
      </w:pPr>
      <w:r w:rsidRPr="00DD3C8F">
        <w:rPr>
          <w:sz w:val="24"/>
          <w:szCs w:val="24"/>
          <w:lang w:eastAsia="zh-CN"/>
        </w:rPr>
        <w:t>Odluk</w:t>
      </w:r>
      <w:r>
        <w:rPr>
          <w:sz w:val="24"/>
          <w:szCs w:val="24"/>
          <w:lang w:eastAsia="zh-CN"/>
        </w:rPr>
        <w:t>a</w:t>
      </w:r>
      <w:r w:rsidRPr="00DD3C8F">
        <w:rPr>
          <w:sz w:val="24"/>
          <w:szCs w:val="24"/>
          <w:lang w:eastAsia="zh-CN"/>
        </w:rPr>
        <w:t xml:space="preserve"> o određivanju pravnih osoba od interesa za sustav civilne zaštite na području </w:t>
      </w:r>
      <w:r w:rsidRPr="00461679">
        <w:rPr>
          <w:sz w:val="24"/>
          <w:szCs w:val="24"/>
          <w:lang w:eastAsia="zh-CN"/>
        </w:rPr>
        <w:t>Grada Koprivnice (KLASA: 810-01/18-01/0001, URBROJ: 2137/01-03/8-18-35, od dana 11. rujna 2018. godine)</w:t>
      </w:r>
    </w:p>
    <w:p w14:paraId="36609400" w14:textId="48772944" w:rsidR="001E0FDC" w:rsidRPr="00461679" w:rsidRDefault="001E0FDC" w:rsidP="00432AD6">
      <w:pPr>
        <w:pStyle w:val="Odlomakpopisa"/>
        <w:numPr>
          <w:ilvl w:val="0"/>
          <w:numId w:val="89"/>
        </w:numPr>
        <w:jc w:val="both"/>
        <w:rPr>
          <w:sz w:val="24"/>
          <w:szCs w:val="24"/>
          <w:lang w:eastAsia="zh-CN"/>
        </w:rPr>
      </w:pPr>
      <w:r w:rsidRPr="001E0FDC">
        <w:rPr>
          <w:sz w:val="24"/>
          <w:szCs w:val="24"/>
          <w:lang w:eastAsia="zh-CN"/>
        </w:rPr>
        <w:t>Odlu</w:t>
      </w:r>
      <w:r>
        <w:rPr>
          <w:sz w:val="24"/>
          <w:szCs w:val="24"/>
          <w:lang w:eastAsia="zh-CN"/>
        </w:rPr>
        <w:t>ka</w:t>
      </w:r>
      <w:r w:rsidRPr="001E0FDC">
        <w:rPr>
          <w:sz w:val="24"/>
          <w:szCs w:val="24"/>
          <w:lang w:eastAsia="zh-CN"/>
        </w:rPr>
        <w:t xml:space="preserve"> gradonačelnika Grada Koprivnice o povjerenicima civilne zaštite Grada Koprivnice i njihovim zamjenicima (</w:t>
      </w:r>
      <w:bookmarkStart w:id="792" w:name="_Hlk181952105"/>
      <w:r w:rsidRPr="001E0FDC">
        <w:rPr>
          <w:sz w:val="24"/>
          <w:szCs w:val="24"/>
          <w:lang w:eastAsia="zh-CN"/>
        </w:rPr>
        <w:t>KLASA: 240-01/22-01/0009, URBROJ: 2137-1-03-02/4-23-3, od dana 02. svibnja 2023. godine</w:t>
      </w:r>
      <w:bookmarkEnd w:id="792"/>
      <w:r w:rsidRPr="001E0FDC">
        <w:rPr>
          <w:sz w:val="24"/>
          <w:szCs w:val="24"/>
          <w:lang w:eastAsia="zh-CN"/>
        </w:rPr>
        <w:t>),</w:t>
      </w:r>
    </w:p>
    <w:p w14:paraId="674158DC" w14:textId="2FF0E3A3" w:rsidR="00DD3C8F" w:rsidRPr="00461679" w:rsidRDefault="00DD3C8F" w:rsidP="00432AD6">
      <w:pPr>
        <w:pStyle w:val="Odlomakpopisa"/>
        <w:numPr>
          <w:ilvl w:val="0"/>
          <w:numId w:val="89"/>
        </w:numPr>
        <w:jc w:val="both"/>
        <w:rPr>
          <w:sz w:val="24"/>
          <w:szCs w:val="24"/>
          <w:lang w:eastAsia="zh-CN"/>
        </w:rPr>
      </w:pPr>
      <w:r w:rsidRPr="00461679">
        <w:rPr>
          <w:sz w:val="24"/>
          <w:szCs w:val="24"/>
          <w:lang w:eastAsia="zh-CN"/>
        </w:rPr>
        <w:t>Analiza stanja sustava civilne zaštite na području Grada Koprivnice za 2023. godinu (KLASA: 240-01/23-01/0003, URBROJ: 2137-1-03-02/3-23-4, od dana 18. prosinca 2023. godine)</w:t>
      </w:r>
    </w:p>
    <w:p w14:paraId="56A6AA3C" w14:textId="04AA391E" w:rsidR="00DD3C8F" w:rsidRPr="00461679" w:rsidRDefault="00DD3C8F" w:rsidP="00432AD6">
      <w:pPr>
        <w:pStyle w:val="Odlomakpopisa"/>
        <w:numPr>
          <w:ilvl w:val="0"/>
          <w:numId w:val="89"/>
        </w:numPr>
        <w:jc w:val="both"/>
        <w:rPr>
          <w:sz w:val="24"/>
          <w:szCs w:val="24"/>
          <w:lang w:eastAsia="zh-CN"/>
        </w:rPr>
      </w:pPr>
      <w:r w:rsidRPr="00461679">
        <w:rPr>
          <w:sz w:val="24"/>
          <w:szCs w:val="24"/>
          <w:lang w:eastAsia="zh-CN"/>
        </w:rPr>
        <w:lastRenderedPageBreak/>
        <w:t>Plan razvoja sustava civilne zaštite na području Grada Koprivnice za 2024. godinu s trogodišnjim financijskim učincima (KLASA: 240-01/23-01/0003, URBROJ: 2137-1-03-02/3-23-5, od dana 18. prosinca 2023. godine)</w:t>
      </w:r>
    </w:p>
    <w:p w14:paraId="5917EFD7" w14:textId="470CA7CB" w:rsidR="00DD3C8F" w:rsidRDefault="00DD3C8F" w:rsidP="00432AD6">
      <w:pPr>
        <w:pStyle w:val="Odlomakpopisa"/>
        <w:numPr>
          <w:ilvl w:val="0"/>
          <w:numId w:val="89"/>
        </w:numPr>
        <w:jc w:val="both"/>
        <w:rPr>
          <w:sz w:val="24"/>
          <w:szCs w:val="24"/>
          <w:lang w:eastAsia="zh-CN"/>
        </w:rPr>
      </w:pPr>
      <w:r>
        <w:rPr>
          <w:sz w:val="24"/>
          <w:szCs w:val="24"/>
          <w:lang w:eastAsia="zh-CN"/>
        </w:rPr>
        <w:t>Smjernice za organizaciju i razvoj sustava civilne zaštite Grada Koprivnice za razdoblje od 2024. do 2027. godine (KLASA:</w:t>
      </w:r>
      <w:r w:rsidR="00CE65BF">
        <w:rPr>
          <w:sz w:val="24"/>
          <w:szCs w:val="24"/>
          <w:lang w:eastAsia="zh-CN"/>
        </w:rPr>
        <w:t xml:space="preserve"> 810-01/23-01/0003, URBROJ: 2137-1-03-02/3-23-2, od dana 18. prosinca 2023. godine</w:t>
      </w:r>
    </w:p>
    <w:p w14:paraId="715AD293" w14:textId="3D629873" w:rsidR="00702580" w:rsidRDefault="00702580" w:rsidP="00702580">
      <w:pPr>
        <w:pStyle w:val="Naslov3"/>
      </w:pPr>
      <w:bookmarkStart w:id="793" w:name="_Toc182566673"/>
      <w:r>
        <w:t>Sustavi ranog upozoravanja i suradnje sa susjednim jedinicama lokalne i područne (regionalne) samouprave</w:t>
      </w:r>
      <w:bookmarkEnd w:id="793"/>
    </w:p>
    <w:p w14:paraId="0222C6BD" w14:textId="7891BEDF" w:rsidR="004F363E" w:rsidRDefault="004F363E" w:rsidP="004F363E">
      <w:pPr>
        <w:pStyle w:val="Odlomakpopisa11"/>
      </w:pPr>
      <w:bookmarkStart w:id="794" w:name="_Hlk169860240"/>
      <w:r>
        <w:t xml:space="preserve">Sve organizacije, kao što su Državni hidrometeorološki zavod, inspekcije, operateri, središnja tijela državne uprave nadležna za obranu i unutarnje poslove, sigurnosno-obavještajna zajednica, druge organizacije kojima su prikupljanje i obrada informacija od značaja za civilnu zaštitu dio redovne djelatnosti kao i ostali sudionici sustava civilne zaštite, dužni su informacije o prijetnjama do kojih su došli iz vlastitih izvora ili putem međunarodnog sustava razmjene, a koje mogu izazvati katastrofu i veliku nesreću, odmah po saznanju dostaviti </w:t>
      </w:r>
      <w:r w:rsidRPr="00A37DD2">
        <w:t xml:space="preserve">Ministarstvu unutarnjih poslova (MUP) – Ravnateljstvo civilne zaštite – Područni ured civilne zaštite Varaždin – </w:t>
      </w:r>
      <w:r>
        <w:t xml:space="preserve">Službi civilne zaštite Koprivnica, a koja ih dalje koristi za poduzimanje mjera iz svoje nadležnosti te provođenje operativnih postupaka. </w:t>
      </w:r>
    </w:p>
    <w:p w14:paraId="0B2EE767" w14:textId="04C78D45" w:rsidR="004F363E" w:rsidRDefault="004F363E" w:rsidP="004F363E">
      <w:pPr>
        <w:pStyle w:val="Odlomakpopisa11"/>
      </w:pPr>
      <w:r>
        <w:t xml:space="preserve">Iste podatke, </w:t>
      </w:r>
      <w:r w:rsidRPr="00A37DD2">
        <w:t xml:space="preserve">Ministarstvu unutarnjih poslova (MUP) – Ravnateljstvo civilne zaštite – Područni ured civilne zaštite Varaždin – </w:t>
      </w:r>
      <w:r>
        <w:t>Služba civilne zaštite Koprivnica</w:t>
      </w:r>
      <w:r w:rsidRPr="009D7BAA">
        <w:t xml:space="preserve">, </w:t>
      </w:r>
      <w:r>
        <w:t xml:space="preserve">dostavlja gradonačelniku koji nalaže pripravnost operativnih snaga i poduzima druge odgovarajuće mjere </w:t>
      </w:r>
      <w:r w:rsidRPr="00A37DD2">
        <w:t>iz Plana djelovanja civilne zaštite</w:t>
      </w:r>
      <w:r>
        <w:t xml:space="preserve"> Grada Koprivnice.</w:t>
      </w:r>
    </w:p>
    <w:p w14:paraId="21700A60" w14:textId="77777777" w:rsidR="004F363E" w:rsidRDefault="004F363E" w:rsidP="004F363E">
      <w:pPr>
        <w:pStyle w:val="Odlomakpopisa11"/>
      </w:pPr>
      <w:r>
        <w:t>U slučaju bilo koje vrste ugroza Državni hidrometeorološki zavod, Hrvatske vode, Vatrogasna zajednica, Zavod za javno zdravstvo, Veterinarska stanica te operateri koji prevoze opasne tvari dužni su o tome dostaviti podatke Županijskom centru 112.</w:t>
      </w:r>
    </w:p>
    <w:p w14:paraId="624AD8EF" w14:textId="77777777" w:rsidR="004F363E" w:rsidRPr="004F363E" w:rsidRDefault="004F363E" w:rsidP="004F363E">
      <w:pPr>
        <w:spacing w:after="0"/>
        <w:rPr>
          <w:sz w:val="24"/>
          <w:szCs w:val="24"/>
        </w:rPr>
      </w:pPr>
      <w:r w:rsidRPr="004F363E">
        <w:rPr>
          <w:sz w:val="24"/>
          <w:szCs w:val="24"/>
        </w:rPr>
        <w:t>Gradonačelnik informacije o mogućim prijetnjama dobiva od:</w:t>
      </w:r>
    </w:p>
    <w:p w14:paraId="6C713222" w14:textId="77777777" w:rsidR="004F363E" w:rsidRPr="004F363E" w:rsidRDefault="004F363E" w:rsidP="00432AD6">
      <w:pPr>
        <w:numPr>
          <w:ilvl w:val="0"/>
          <w:numId w:val="91"/>
        </w:numPr>
        <w:autoSpaceDN w:val="0"/>
        <w:spacing w:after="0" w:line="276" w:lineRule="auto"/>
        <w:rPr>
          <w:bCs/>
          <w:sz w:val="24"/>
          <w:szCs w:val="28"/>
        </w:rPr>
      </w:pPr>
      <w:r w:rsidRPr="004F363E">
        <w:rPr>
          <w:bCs/>
          <w:sz w:val="24"/>
          <w:szCs w:val="28"/>
        </w:rPr>
        <w:t>Županijskog centra 112,</w:t>
      </w:r>
    </w:p>
    <w:p w14:paraId="4D9D3AB0" w14:textId="561D8EF9" w:rsidR="004F363E" w:rsidRPr="004F363E" w:rsidRDefault="004F363E" w:rsidP="00432AD6">
      <w:pPr>
        <w:numPr>
          <w:ilvl w:val="0"/>
          <w:numId w:val="91"/>
        </w:numPr>
        <w:autoSpaceDN w:val="0"/>
        <w:spacing w:after="0" w:line="276" w:lineRule="auto"/>
        <w:rPr>
          <w:bCs/>
          <w:sz w:val="24"/>
          <w:szCs w:val="28"/>
        </w:rPr>
      </w:pPr>
      <w:r w:rsidRPr="004F363E">
        <w:rPr>
          <w:bCs/>
          <w:sz w:val="24"/>
          <w:szCs w:val="28"/>
        </w:rPr>
        <w:t xml:space="preserve">Službe civilne </w:t>
      </w:r>
      <w:r w:rsidRPr="007E09E0">
        <w:rPr>
          <w:bCs/>
          <w:sz w:val="24"/>
          <w:szCs w:val="28"/>
        </w:rPr>
        <w:t xml:space="preserve">zaštite </w:t>
      </w:r>
      <w:r w:rsidR="000C4849" w:rsidRPr="007E09E0">
        <w:rPr>
          <w:bCs/>
          <w:sz w:val="24"/>
          <w:szCs w:val="28"/>
        </w:rPr>
        <w:t xml:space="preserve">Koprivnica </w:t>
      </w:r>
      <w:r w:rsidRPr="004F363E">
        <w:rPr>
          <w:bCs/>
          <w:sz w:val="24"/>
          <w:szCs w:val="28"/>
        </w:rPr>
        <w:t>(MUP – u dijelu nadležnom za civilnu zaštitu),</w:t>
      </w:r>
    </w:p>
    <w:p w14:paraId="23E140FD" w14:textId="77777777" w:rsidR="004F363E" w:rsidRPr="004F363E" w:rsidRDefault="004F363E" w:rsidP="00432AD6">
      <w:pPr>
        <w:numPr>
          <w:ilvl w:val="0"/>
          <w:numId w:val="91"/>
        </w:numPr>
        <w:autoSpaceDN w:val="0"/>
        <w:spacing w:after="0" w:line="276" w:lineRule="auto"/>
        <w:rPr>
          <w:bCs/>
          <w:sz w:val="24"/>
          <w:szCs w:val="28"/>
        </w:rPr>
      </w:pPr>
      <w:r w:rsidRPr="004F363E">
        <w:rPr>
          <w:bCs/>
          <w:sz w:val="24"/>
          <w:szCs w:val="28"/>
        </w:rPr>
        <w:t>pravnih subjekta, središnjih tijela državne uprave, zavoda, institucija, inspekcija,</w:t>
      </w:r>
    </w:p>
    <w:p w14:paraId="1386F597" w14:textId="77777777" w:rsidR="004F363E" w:rsidRPr="004F363E" w:rsidRDefault="004F363E" w:rsidP="00432AD6">
      <w:pPr>
        <w:numPr>
          <w:ilvl w:val="0"/>
          <w:numId w:val="91"/>
        </w:numPr>
        <w:autoSpaceDN w:val="0"/>
        <w:spacing w:after="0" w:line="276" w:lineRule="auto"/>
        <w:rPr>
          <w:bCs/>
          <w:sz w:val="24"/>
          <w:szCs w:val="28"/>
        </w:rPr>
      </w:pPr>
      <w:r w:rsidRPr="004F363E">
        <w:rPr>
          <w:bCs/>
          <w:sz w:val="24"/>
          <w:szCs w:val="28"/>
        </w:rPr>
        <w:t>građana,</w:t>
      </w:r>
    </w:p>
    <w:p w14:paraId="3B8866DD" w14:textId="77777777" w:rsidR="004F363E" w:rsidRPr="004F363E" w:rsidRDefault="004F363E" w:rsidP="00432AD6">
      <w:pPr>
        <w:numPr>
          <w:ilvl w:val="0"/>
          <w:numId w:val="91"/>
        </w:numPr>
        <w:autoSpaceDN w:val="0"/>
        <w:spacing w:after="0" w:line="276" w:lineRule="auto"/>
        <w:rPr>
          <w:bCs/>
          <w:sz w:val="24"/>
          <w:szCs w:val="28"/>
        </w:rPr>
      </w:pPr>
      <w:r w:rsidRPr="004F363E">
        <w:rPr>
          <w:bCs/>
          <w:sz w:val="24"/>
          <w:szCs w:val="28"/>
        </w:rPr>
        <w:t>neposrednim stjecanjem uvida u stanje i događaje na svom području koji bi mogli pogoditi područje Grada.</w:t>
      </w:r>
    </w:p>
    <w:p w14:paraId="7ADF1149" w14:textId="77777777" w:rsidR="004F363E" w:rsidRDefault="004F363E" w:rsidP="004F363E">
      <w:pPr>
        <w:pStyle w:val="Odlomakpopisa11"/>
      </w:pPr>
    </w:p>
    <w:p w14:paraId="5AA71807" w14:textId="77777777" w:rsidR="004F363E" w:rsidRPr="009D7BAA" w:rsidRDefault="004F363E" w:rsidP="004F363E">
      <w:pPr>
        <w:pStyle w:val="Odlomakpopisa11"/>
      </w:pPr>
      <w:r w:rsidRPr="009D7BAA">
        <w:t xml:space="preserve">Informacije kojima je cilj upozoravanje stanovništva, operativnih snaga i drugih pravnih osoba s obzirom na moguće prijetnje, </w:t>
      </w:r>
      <w:r>
        <w:t>gradonačelnik</w:t>
      </w:r>
      <w:r w:rsidRPr="009D7BAA">
        <w:t xml:space="preserve"> će dostaviti: </w:t>
      </w:r>
    </w:p>
    <w:p w14:paraId="57519DC8" w14:textId="77777777" w:rsidR="004F363E" w:rsidRPr="007B27E4" w:rsidRDefault="004F363E" w:rsidP="00432AD6">
      <w:pPr>
        <w:pStyle w:val="Odlomakpopisa"/>
        <w:numPr>
          <w:ilvl w:val="0"/>
          <w:numId w:val="90"/>
        </w:numPr>
        <w:spacing w:after="0" w:line="276" w:lineRule="auto"/>
        <w:ind w:left="1066" w:hanging="357"/>
        <w:contextualSpacing w:val="0"/>
        <w:jc w:val="both"/>
        <w:rPr>
          <w:sz w:val="24"/>
          <w:szCs w:val="24"/>
          <w:lang w:eastAsia="zh-CN"/>
        </w:rPr>
      </w:pPr>
      <w:r w:rsidRPr="007B27E4">
        <w:rPr>
          <w:sz w:val="24"/>
          <w:szCs w:val="24"/>
          <w:lang w:eastAsia="zh-CN"/>
        </w:rPr>
        <w:t>operativnim snagama civilne zaštite koje djeluju na području Grada;</w:t>
      </w:r>
    </w:p>
    <w:p w14:paraId="711EE84E" w14:textId="77777777" w:rsidR="004F363E" w:rsidRPr="007B27E4" w:rsidRDefault="004F363E" w:rsidP="00432AD6">
      <w:pPr>
        <w:pStyle w:val="Odlomakpopisa"/>
        <w:numPr>
          <w:ilvl w:val="0"/>
          <w:numId w:val="90"/>
        </w:numPr>
        <w:spacing w:after="0" w:line="276" w:lineRule="auto"/>
        <w:ind w:left="1066" w:hanging="357"/>
        <w:contextualSpacing w:val="0"/>
        <w:jc w:val="both"/>
        <w:rPr>
          <w:sz w:val="24"/>
          <w:szCs w:val="24"/>
          <w:lang w:eastAsia="zh-CN"/>
        </w:rPr>
      </w:pPr>
      <w:r w:rsidRPr="007B27E4">
        <w:rPr>
          <w:sz w:val="24"/>
          <w:szCs w:val="24"/>
          <w:lang w:eastAsia="zh-CN"/>
        </w:rPr>
        <w:t>pravnim osobama koje će poradi nekog interesa dobiti zadaće u zaštiti i spašavanju stanovništva, materijalnih i kulturnih dobara na području Grada;</w:t>
      </w:r>
    </w:p>
    <w:p w14:paraId="49C2F2B2" w14:textId="77777777" w:rsidR="004F363E" w:rsidRPr="007B27E4" w:rsidRDefault="004F363E" w:rsidP="00432AD6">
      <w:pPr>
        <w:pStyle w:val="Odlomakpopisa"/>
        <w:numPr>
          <w:ilvl w:val="0"/>
          <w:numId w:val="90"/>
        </w:numPr>
        <w:spacing w:after="120" w:line="276" w:lineRule="auto"/>
        <w:ind w:left="1066" w:hanging="357"/>
        <w:contextualSpacing w:val="0"/>
        <w:jc w:val="both"/>
        <w:rPr>
          <w:sz w:val="24"/>
          <w:szCs w:val="24"/>
          <w:lang w:eastAsia="zh-CN"/>
        </w:rPr>
      </w:pPr>
      <w:r w:rsidRPr="007B27E4">
        <w:rPr>
          <w:sz w:val="24"/>
          <w:szCs w:val="24"/>
          <w:lang w:eastAsia="zh-CN"/>
        </w:rPr>
        <w:t>pravnim osobama od interesa za sustav civilne zaštite koje postupaju prema vlastitim operativnim planovima.</w:t>
      </w:r>
    </w:p>
    <w:p w14:paraId="56E561F7" w14:textId="0A2C7213" w:rsidR="004F363E" w:rsidRDefault="004F363E" w:rsidP="004F363E">
      <w:pPr>
        <w:pStyle w:val="Odlomakpopisa11"/>
      </w:pPr>
      <w:r>
        <w:lastRenderedPageBreak/>
        <w:t xml:space="preserve">U slučaju neposredne prijetnje od nastanka velike nesreće ili katastrofe na području grada </w:t>
      </w:r>
      <w:r w:rsidR="000A7BDF">
        <w:t>Koprivnice</w:t>
      </w:r>
      <w:r>
        <w:t>, gradonačelnik obavještava župana Koprivničko - križevačke županije i sve čelnike susjednih jedinica lokalne samouprave o nadolazećoj ugrozi. Sustavi ranog upozoravanja i suradnja sa susjednim jedinicama lokalne samouprave procjenjuju se visokom razinom spremnosti.</w:t>
      </w:r>
    </w:p>
    <w:p w14:paraId="4F9DE5E8" w14:textId="41341910" w:rsidR="00702580" w:rsidRDefault="004F363E" w:rsidP="004F363E">
      <w:pPr>
        <w:pStyle w:val="Naslov3"/>
      </w:pPr>
      <w:bookmarkStart w:id="795" w:name="_Toc182566674"/>
      <w:bookmarkEnd w:id="794"/>
      <w:r>
        <w:t>Stanje svijesti pojedinca, pripadnika ranjivih skupina, upravljačkih i odgovornih tijela</w:t>
      </w:r>
      <w:bookmarkEnd w:id="795"/>
    </w:p>
    <w:p w14:paraId="2D94A086" w14:textId="77777777" w:rsidR="004F363E" w:rsidRPr="004F363E" w:rsidRDefault="004F363E" w:rsidP="004F363E">
      <w:pPr>
        <w:spacing w:line="276" w:lineRule="auto"/>
        <w:jc w:val="both"/>
        <w:rPr>
          <w:sz w:val="24"/>
          <w:szCs w:val="24"/>
        </w:rPr>
      </w:pPr>
      <w:bookmarkStart w:id="796" w:name="_Hlk165374769"/>
      <w:r w:rsidRPr="004F363E">
        <w:rPr>
          <w:sz w:val="24"/>
          <w:szCs w:val="24"/>
        </w:rPr>
        <w:t xml:space="preserve">S obzirom na nedovoljno razvijeno stanje svijesti o rizicima: pojedinaca, pripadnika ranjivih skupina, upravljačkih i odgovornih tijela, posebnu pozornost treba posvetiti razvoju komunikacijskih i operativnih rješenja usklađenih s potrebama građana iz svih ranjivih skupina, posebno skupinama s problemima sluha i vida, kako bi se i oni pripremili za provođenje mjera po informacijama ranog upozoravanja te pripremili za postupanje u realnom vremenu uz primjerenu asistenciju organiziranih dijelova operativnih kapaciteta sustava civilne zaštite. Stanje svijesti pojedinaca, pripadnika ranjivih skupina, upravljačkih i odgovornih tijela procjenjuje se s niskom razinom spremnosti.  </w:t>
      </w:r>
    </w:p>
    <w:p w14:paraId="39DEEE9A" w14:textId="77777777" w:rsidR="004F363E" w:rsidRPr="004F363E" w:rsidRDefault="004F363E" w:rsidP="004F363E">
      <w:pPr>
        <w:spacing w:line="276" w:lineRule="auto"/>
        <w:jc w:val="both"/>
        <w:rPr>
          <w:sz w:val="24"/>
          <w:szCs w:val="24"/>
        </w:rPr>
      </w:pPr>
      <w:r w:rsidRPr="004F363E">
        <w:rPr>
          <w:sz w:val="24"/>
          <w:szCs w:val="24"/>
        </w:rPr>
        <w:t>Podizanje svijesti stanovnika može se vršiti putem redovnih komunikacijskih kanala poput Internet stranica, objavljivanjem pouzdanih i svježih informacija o svim relevantnim događajima. Posebno važne informacije se distribuiraju posredstvom ostalih medija, poput televizije, novina i Internet portala. S ciljem smanjenja stradavanja ljudi i imovine bitno je organiziranje projekata, programa, javnih tribina te općenito neformalne edukacije, putem kojih se stanovništvo informira o prevenciji, pripremi za krizne situacije te ponašanju za vrijeme kriznih događaja. Radionicama, distribucijom promotivnih materijala, diseminacijom informacija te promocijom naučenih lekcija među stanovništvom, time pojedincima te pripadnicima ranjivih  skupina može se osigurati da ljudi budu pravovremeno informirani o vjerojatnim opasnostima i načinima da zaštite sebe i bližnje. Informiranje javnosti vrši se sukladno članku 67. i članku 68. Zakona o sustavu civilne zaštite („Narodne Novine“ broj 82/15, 118/18, 31/20, 20/21, 114/22).</w:t>
      </w:r>
    </w:p>
    <w:p w14:paraId="0399EE82" w14:textId="3714DD99" w:rsidR="004F363E" w:rsidRDefault="004F363E" w:rsidP="004F363E">
      <w:pPr>
        <w:pStyle w:val="Naslov3"/>
      </w:pPr>
      <w:bookmarkStart w:id="797" w:name="_Toc182566675"/>
      <w:bookmarkEnd w:id="796"/>
      <w:r>
        <w:t>Ocjena planiranja, izrade prostornih i urbanističkih planova razvoja, planskih korištenja zemljišta</w:t>
      </w:r>
      <w:bookmarkEnd w:id="797"/>
    </w:p>
    <w:p w14:paraId="26310E35" w14:textId="77777777" w:rsidR="004F363E" w:rsidRPr="004F363E" w:rsidRDefault="004F363E" w:rsidP="00432AD6">
      <w:pPr>
        <w:numPr>
          <w:ilvl w:val="0"/>
          <w:numId w:val="92"/>
        </w:numPr>
        <w:spacing w:after="120" w:line="276" w:lineRule="auto"/>
        <w:jc w:val="both"/>
        <w:rPr>
          <w:sz w:val="24"/>
          <w:szCs w:val="24"/>
          <w:lang w:val="en-US"/>
        </w:rPr>
      </w:pPr>
      <w:bookmarkStart w:id="798" w:name="_Hlk169861000"/>
      <w:proofErr w:type="spellStart"/>
      <w:r w:rsidRPr="004F363E">
        <w:rPr>
          <w:b/>
          <w:bCs/>
          <w:sz w:val="24"/>
          <w:szCs w:val="24"/>
          <w:u w:val="single"/>
          <w:lang w:val="en-US"/>
        </w:rPr>
        <w:t>Dosljednost</w:t>
      </w:r>
      <w:proofErr w:type="spellEnd"/>
      <w:r w:rsidRPr="004F363E">
        <w:rPr>
          <w:b/>
          <w:bCs/>
          <w:sz w:val="24"/>
          <w:szCs w:val="24"/>
          <w:u w:val="single"/>
          <w:lang w:val="en-US"/>
        </w:rPr>
        <w:t xml:space="preserve"> </w:t>
      </w:r>
      <w:proofErr w:type="spellStart"/>
      <w:r w:rsidRPr="004F363E">
        <w:rPr>
          <w:b/>
          <w:bCs/>
          <w:sz w:val="24"/>
          <w:szCs w:val="24"/>
          <w:u w:val="single"/>
          <w:lang w:val="en-US"/>
        </w:rPr>
        <w:t>razvojnih</w:t>
      </w:r>
      <w:proofErr w:type="spellEnd"/>
      <w:r w:rsidRPr="004F363E">
        <w:rPr>
          <w:b/>
          <w:bCs/>
          <w:sz w:val="24"/>
          <w:szCs w:val="24"/>
          <w:u w:val="single"/>
          <w:lang w:val="en-US"/>
        </w:rPr>
        <w:t xml:space="preserve"> </w:t>
      </w:r>
      <w:proofErr w:type="spellStart"/>
      <w:r w:rsidRPr="004F363E">
        <w:rPr>
          <w:b/>
          <w:bCs/>
          <w:sz w:val="24"/>
          <w:szCs w:val="24"/>
          <w:u w:val="single"/>
          <w:lang w:val="en-US"/>
        </w:rPr>
        <w:t>dokumenata</w:t>
      </w:r>
      <w:proofErr w:type="spellEnd"/>
      <w:r w:rsidRPr="004F363E">
        <w:rPr>
          <w:b/>
          <w:bCs/>
          <w:sz w:val="24"/>
          <w:szCs w:val="24"/>
          <w:u w:val="single"/>
          <w:lang w:val="en-US"/>
        </w:rPr>
        <w:t xml:space="preserve"> </w:t>
      </w:r>
      <w:proofErr w:type="spellStart"/>
      <w:r w:rsidRPr="004F363E">
        <w:rPr>
          <w:b/>
          <w:bCs/>
          <w:sz w:val="24"/>
          <w:szCs w:val="24"/>
          <w:u w:val="single"/>
          <w:lang w:val="en-US"/>
        </w:rPr>
        <w:t>i</w:t>
      </w:r>
      <w:proofErr w:type="spellEnd"/>
      <w:r w:rsidRPr="004F363E">
        <w:rPr>
          <w:b/>
          <w:bCs/>
          <w:sz w:val="24"/>
          <w:szCs w:val="24"/>
          <w:u w:val="single"/>
          <w:lang w:val="en-US"/>
        </w:rPr>
        <w:t xml:space="preserve"> </w:t>
      </w:r>
      <w:proofErr w:type="spellStart"/>
      <w:r w:rsidRPr="004F363E">
        <w:rPr>
          <w:b/>
          <w:bCs/>
          <w:sz w:val="24"/>
          <w:szCs w:val="24"/>
          <w:u w:val="single"/>
          <w:lang w:val="en-US"/>
        </w:rPr>
        <w:t>programa</w:t>
      </w:r>
      <w:proofErr w:type="spellEnd"/>
      <w:r w:rsidRPr="004F363E">
        <w:rPr>
          <w:b/>
          <w:bCs/>
          <w:sz w:val="24"/>
          <w:szCs w:val="24"/>
          <w:u w:val="single"/>
          <w:lang w:val="en-US"/>
        </w:rPr>
        <w:t xml:space="preserve"> Grada s </w:t>
      </w:r>
      <w:proofErr w:type="spellStart"/>
      <w:r w:rsidRPr="004F363E">
        <w:rPr>
          <w:b/>
          <w:bCs/>
          <w:sz w:val="24"/>
          <w:szCs w:val="24"/>
          <w:u w:val="single"/>
          <w:lang w:val="en-US"/>
        </w:rPr>
        <w:t>prostornim</w:t>
      </w:r>
      <w:proofErr w:type="spellEnd"/>
      <w:r w:rsidRPr="004F363E">
        <w:rPr>
          <w:b/>
          <w:bCs/>
          <w:sz w:val="24"/>
          <w:szCs w:val="24"/>
          <w:u w:val="single"/>
          <w:lang w:val="en-US"/>
        </w:rPr>
        <w:t xml:space="preserve"> </w:t>
      </w:r>
      <w:proofErr w:type="spellStart"/>
      <w:r w:rsidRPr="004F363E">
        <w:rPr>
          <w:b/>
          <w:bCs/>
          <w:sz w:val="24"/>
          <w:szCs w:val="24"/>
          <w:u w:val="single"/>
          <w:lang w:val="en-US"/>
        </w:rPr>
        <w:t>planom</w:t>
      </w:r>
      <w:proofErr w:type="spellEnd"/>
      <w:r w:rsidRPr="004F363E">
        <w:rPr>
          <w:b/>
          <w:bCs/>
          <w:sz w:val="24"/>
          <w:szCs w:val="24"/>
          <w:u w:val="single"/>
          <w:lang w:val="en-US"/>
        </w:rPr>
        <w:t xml:space="preserve"> </w:t>
      </w:r>
      <w:proofErr w:type="spellStart"/>
      <w:r w:rsidRPr="004F363E">
        <w:rPr>
          <w:b/>
          <w:bCs/>
          <w:sz w:val="24"/>
          <w:szCs w:val="24"/>
          <w:u w:val="single"/>
          <w:lang w:val="en-US"/>
        </w:rPr>
        <w:t>uređenja</w:t>
      </w:r>
      <w:proofErr w:type="spellEnd"/>
      <w:r w:rsidRPr="004F363E">
        <w:rPr>
          <w:b/>
          <w:bCs/>
          <w:sz w:val="24"/>
          <w:szCs w:val="24"/>
          <w:u w:val="single"/>
          <w:lang w:val="en-US"/>
        </w:rPr>
        <w:t xml:space="preserve"> Grada</w:t>
      </w:r>
    </w:p>
    <w:p w14:paraId="42FAD721" w14:textId="77777777" w:rsidR="004F363E" w:rsidRPr="004F363E" w:rsidRDefault="004F363E" w:rsidP="004F363E">
      <w:pPr>
        <w:spacing w:line="276" w:lineRule="auto"/>
        <w:jc w:val="both"/>
        <w:rPr>
          <w:rFonts w:cs="Calibri"/>
          <w:sz w:val="24"/>
          <w:szCs w:val="24"/>
          <w:lang w:eastAsia="hr-HR"/>
        </w:rPr>
      </w:pPr>
      <w:r w:rsidRPr="004F363E">
        <w:rPr>
          <w:rFonts w:cs="Calibri"/>
          <w:sz w:val="24"/>
          <w:szCs w:val="24"/>
          <w:lang w:eastAsia="hr-HR"/>
        </w:rPr>
        <w:t xml:space="preserve">Procjena spremnosti sustava civilne zaštite procijenjena je na temelju ocjene stanja prostornog planiranja, izrade prostornih i urbanističkih planova razvoja, planskog korištenja zemljišta analizirat će se kroz procjenu spremnosti sustava civilne zaštite na temelju ocjene stanja prostornog planiranja, izrade prostornih i urbanističkih planova razvoja, planskog korištenja zemljišta kao bitnog nacionalnog resursa, utjecaja provođenja legalizacije bespravno izgrađenih građevina na sigurnost zajednica te primjene posebnih građevinskih preventivnih mjera/standarda u postupcima ugradnje zahtjeva i posebnih uvjeta u projektnu dokumentaciju te u postupcima izdavanja lokacijskih i građevinskih dozvola. </w:t>
      </w:r>
    </w:p>
    <w:p w14:paraId="2C1BD898" w14:textId="77777777" w:rsidR="004F363E" w:rsidRPr="004F363E" w:rsidRDefault="004F363E" w:rsidP="00432AD6">
      <w:pPr>
        <w:numPr>
          <w:ilvl w:val="0"/>
          <w:numId w:val="92"/>
        </w:numPr>
        <w:spacing w:after="120" w:line="276" w:lineRule="auto"/>
        <w:jc w:val="both"/>
        <w:rPr>
          <w:sz w:val="24"/>
          <w:szCs w:val="24"/>
          <w:lang w:val="en-US"/>
        </w:rPr>
      </w:pPr>
      <w:proofErr w:type="spellStart"/>
      <w:r w:rsidRPr="004F363E">
        <w:rPr>
          <w:b/>
          <w:bCs/>
          <w:sz w:val="24"/>
          <w:szCs w:val="24"/>
          <w:u w:val="single"/>
          <w:lang w:val="en-US"/>
        </w:rPr>
        <w:lastRenderedPageBreak/>
        <w:t>Zahtjevi</w:t>
      </w:r>
      <w:proofErr w:type="spellEnd"/>
      <w:r w:rsidRPr="004F363E">
        <w:rPr>
          <w:b/>
          <w:bCs/>
          <w:sz w:val="24"/>
          <w:szCs w:val="24"/>
          <w:u w:val="single"/>
          <w:lang w:val="en-US"/>
        </w:rPr>
        <w:t xml:space="preserve"> </w:t>
      </w:r>
      <w:proofErr w:type="spellStart"/>
      <w:r w:rsidRPr="004F363E">
        <w:rPr>
          <w:b/>
          <w:bCs/>
          <w:sz w:val="24"/>
          <w:szCs w:val="24"/>
          <w:u w:val="single"/>
          <w:lang w:val="en-US"/>
        </w:rPr>
        <w:t>sustava</w:t>
      </w:r>
      <w:proofErr w:type="spellEnd"/>
      <w:r w:rsidRPr="004F363E">
        <w:rPr>
          <w:b/>
          <w:bCs/>
          <w:sz w:val="24"/>
          <w:szCs w:val="24"/>
          <w:u w:val="single"/>
          <w:lang w:val="en-US"/>
        </w:rPr>
        <w:t xml:space="preserve"> </w:t>
      </w:r>
      <w:proofErr w:type="spellStart"/>
      <w:r w:rsidRPr="004F363E">
        <w:rPr>
          <w:b/>
          <w:bCs/>
          <w:sz w:val="24"/>
          <w:szCs w:val="24"/>
          <w:u w:val="single"/>
          <w:lang w:val="en-US"/>
        </w:rPr>
        <w:t>civilne</w:t>
      </w:r>
      <w:proofErr w:type="spellEnd"/>
      <w:r w:rsidRPr="004F363E">
        <w:rPr>
          <w:b/>
          <w:bCs/>
          <w:sz w:val="24"/>
          <w:szCs w:val="24"/>
          <w:u w:val="single"/>
          <w:lang w:val="en-US"/>
        </w:rPr>
        <w:t xml:space="preserve"> </w:t>
      </w:r>
      <w:proofErr w:type="spellStart"/>
      <w:r w:rsidRPr="004F363E">
        <w:rPr>
          <w:b/>
          <w:bCs/>
          <w:sz w:val="24"/>
          <w:szCs w:val="24"/>
          <w:u w:val="single"/>
          <w:lang w:val="en-US"/>
        </w:rPr>
        <w:t>zaštite</w:t>
      </w:r>
      <w:proofErr w:type="spellEnd"/>
      <w:r w:rsidRPr="004F363E">
        <w:rPr>
          <w:b/>
          <w:bCs/>
          <w:sz w:val="24"/>
          <w:szCs w:val="24"/>
          <w:u w:val="single"/>
          <w:lang w:val="en-US"/>
        </w:rPr>
        <w:t xml:space="preserve"> u </w:t>
      </w:r>
      <w:proofErr w:type="spellStart"/>
      <w:r w:rsidRPr="004F363E">
        <w:rPr>
          <w:b/>
          <w:bCs/>
          <w:sz w:val="24"/>
          <w:szCs w:val="24"/>
          <w:u w:val="single"/>
          <w:lang w:val="en-US"/>
        </w:rPr>
        <w:t>području</w:t>
      </w:r>
      <w:proofErr w:type="spellEnd"/>
      <w:r w:rsidRPr="004F363E">
        <w:rPr>
          <w:b/>
          <w:bCs/>
          <w:sz w:val="24"/>
          <w:szCs w:val="24"/>
          <w:u w:val="single"/>
          <w:lang w:val="en-US"/>
        </w:rPr>
        <w:t xml:space="preserve"> </w:t>
      </w:r>
      <w:proofErr w:type="spellStart"/>
      <w:r w:rsidRPr="004F363E">
        <w:rPr>
          <w:b/>
          <w:bCs/>
          <w:sz w:val="24"/>
          <w:szCs w:val="24"/>
          <w:u w:val="single"/>
          <w:lang w:val="en-US"/>
        </w:rPr>
        <w:t>prostornog</w:t>
      </w:r>
      <w:proofErr w:type="spellEnd"/>
      <w:r w:rsidRPr="004F363E">
        <w:rPr>
          <w:b/>
          <w:bCs/>
          <w:sz w:val="24"/>
          <w:szCs w:val="24"/>
          <w:u w:val="single"/>
          <w:lang w:val="en-US"/>
        </w:rPr>
        <w:t xml:space="preserve"> </w:t>
      </w:r>
      <w:proofErr w:type="spellStart"/>
      <w:r w:rsidRPr="004F363E">
        <w:rPr>
          <w:b/>
          <w:bCs/>
          <w:sz w:val="24"/>
          <w:szCs w:val="24"/>
          <w:u w:val="single"/>
          <w:lang w:val="en-US"/>
        </w:rPr>
        <w:t>planiranja</w:t>
      </w:r>
      <w:proofErr w:type="spellEnd"/>
    </w:p>
    <w:p w14:paraId="4350FD42" w14:textId="77777777" w:rsidR="004F363E" w:rsidRPr="004F363E" w:rsidRDefault="004F363E" w:rsidP="004F363E">
      <w:pPr>
        <w:spacing w:line="276" w:lineRule="auto"/>
        <w:jc w:val="both"/>
        <w:rPr>
          <w:sz w:val="24"/>
          <w:szCs w:val="24"/>
        </w:rPr>
      </w:pPr>
      <w:r w:rsidRPr="004F363E">
        <w:rPr>
          <w:sz w:val="24"/>
          <w:szCs w:val="24"/>
        </w:rPr>
        <w:t>Zahtjevi sustava civilne zaštite u području prostornog planiranja znače preventivne aktivnosti i mjere koje moraju sadržavati dokumenti prostornog uređenja jedinica lokalne i područne (regionalne) samouprave, a čijom će se implementacijom  umanjiti posljedice i učinci djelovanja prirodnih i tehničko – tehnoloških katastrofa i velikih nesreća te povećati stupanj sigurnosti stanovništva, materijalnih dobara i okoliša.</w:t>
      </w:r>
    </w:p>
    <w:p w14:paraId="1510B61B" w14:textId="77777777" w:rsidR="004F363E" w:rsidRPr="004F363E" w:rsidRDefault="004F363E" w:rsidP="004F363E">
      <w:pPr>
        <w:spacing w:line="276" w:lineRule="auto"/>
        <w:jc w:val="both"/>
        <w:rPr>
          <w:sz w:val="24"/>
          <w:szCs w:val="24"/>
        </w:rPr>
      </w:pPr>
      <w:r w:rsidRPr="004F363E">
        <w:rPr>
          <w:sz w:val="24"/>
          <w:szCs w:val="24"/>
        </w:rPr>
        <w:t>Dolje navedeni Zahtjevi sustava civilne zaštite u području prostornog planiranja odnose se na ugroze koji predstavljaju potencijalnu ugrozu za život i zdravlje ljudi, gospodarstvo te društvenu stabilnost i politiku na području Grada te koji se odnose na prostor ili su vezani uz njega:</w:t>
      </w:r>
    </w:p>
    <w:p w14:paraId="3D26D737" w14:textId="77777777" w:rsidR="004F363E" w:rsidRPr="004F363E" w:rsidRDefault="004F363E" w:rsidP="00432AD6">
      <w:pPr>
        <w:numPr>
          <w:ilvl w:val="0"/>
          <w:numId w:val="93"/>
        </w:numPr>
        <w:spacing w:before="120" w:after="200" w:line="276" w:lineRule="auto"/>
        <w:contextualSpacing/>
        <w:jc w:val="both"/>
        <w:rPr>
          <w:rFonts w:ascii="Calibri" w:eastAsia="Times New Roman" w:hAnsi="Calibri" w:cs="Calibri"/>
          <w:b/>
          <w:sz w:val="24"/>
          <w:szCs w:val="24"/>
          <w:lang w:val="en-US" w:eastAsia="hr-HR"/>
        </w:rPr>
      </w:pPr>
      <w:proofErr w:type="spellStart"/>
      <w:r w:rsidRPr="004F363E">
        <w:rPr>
          <w:rFonts w:ascii="Calibri" w:eastAsia="Calibri" w:hAnsi="Calibri" w:cs="Calibri"/>
          <w:b/>
          <w:sz w:val="24"/>
          <w:szCs w:val="24"/>
          <w:lang w:val="en-US"/>
        </w:rPr>
        <w:t>Potresi</w:t>
      </w:r>
      <w:proofErr w:type="spellEnd"/>
    </w:p>
    <w:p w14:paraId="161B35AB" w14:textId="77777777" w:rsidR="004F363E" w:rsidRPr="004F363E" w:rsidRDefault="004F363E" w:rsidP="004F363E">
      <w:pPr>
        <w:spacing w:after="0" w:line="276" w:lineRule="auto"/>
        <w:jc w:val="both"/>
        <w:rPr>
          <w:rFonts w:ascii="Calibri" w:eastAsia="Calibri" w:hAnsi="Calibri" w:cs="Calibri"/>
          <w:sz w:val="24"/>
          <w:szCs w:val="24"/>
        </w:rPr>
      </w:pPr>
      <w:r w:rsidRPr="004F363E">
        <w:rPr>
          <w:rFonts w:ascii="Calibri" w:eastAsia="Calibri" w:hAnsi="Calibri" w:cs="Calibri"/>
          <w:sz w:val="24"/>
          <w:szCs w:val="24"/>
        </w:rPr>
        <w:t>Od urbanističkih mjera u svrhu efikasne zaštite od</w:t>
      </w:r>
      <w:r w:rsidRPr="004F363E">
        <w:rPr>
          <w:rFonts w:ascii="Calibri" w:eastAsia="Calibri" w:hAnsi="Calibri" w:cs="Calibri"/>
          <w:bCs/>
          <w:sz w:val="24"/>
          <w:szCs w:val="24"/>
        </w:rPr>
        <w:t xml:space="preserve"> </w:t>
      </w:r>
      <w:r w:rsidRPr="004F363E">
        <w:rPr>
          <w:rFonts w:ascii="Calibri" w:eastAsia="Calibri" w:hAnsi="Calibri" w:cs="Calibri"/>
          <w:sz w:val="24"/>
          <w:szCs w:val="24"/>
        </w:rPr>
        <w:t xml:space="preserve">potresa neophodno je konstrukcije svih građevina planiranih za izgradnju na području Grada uskladiti sa zakonskim i pod zakonskim propisima za predmetnu seizmičku zonu. </w:t>
      </w:r>
    </w:p>
    <w:p w14:paraId="2CE6AF0C" w14:textId="77777777" w:rsidR="004F363E" w:rsidRPr="004F363E" w:rsidRDefault="004F363E" w:rsidP="004F363E">
      <w:pPr>
        <w:spacing w:after="0" w:line="276" w:lineRule="auto"/>
        <w:jc w:val="both"/>
        <w:rPr>
          <w:rFonts w:ascii="Calibri" w:eastAsia="Calibri" w:hAnsi="Calibri" w:cs="Calibri"/>
          <w:sz w:val="24"/>
          <w:szCs w:val="24"/>
        </w:rPr>
      </w:pPr>
    </w:p>
    <w:p w14:paraId="28D6359B" w14:textId="77777777" w:rsidR="004F363E" w:rsidRPr="004F363E" w:rsidRDefault="004F363E" w:rsidP="004F363E">
      <w:pPr>
        <w:spacing w:line="276" w:lineRule="auto"/>
        <w:jc w:val="both"/>
        <w:rPr>
          <w:rFonts w:ascii="Calibri" w:eastAsia="Calibri" w:hAnsi="Calibri" w:cs="Calibri"/>
          <w:sz w:val="24"/>
          <w:szCs w:val="24"/>
        </w:rPr>
      </w:pPr>
      <w:r w:rsidRPr="004F363E">
        <w:rPr>
          <w:rFonts w:ascii="Calibri" w:eastAsia="Calibri" w:hAnsi="Calibri" w:cs="Calibri"/>
          <w:sz w:val="24"/>
          <w:szCs w:val="24"/>
        </w:rPr>
        <w:t xml:space="preserve">Za područja u kojima se planira intenzivnija izgradnja (veće građevine s više etaža) potrebno je izvršiti pravovremeno detaljnije specifično ispitivanje terena kako bi se postigla maksimalna sigurnost konstrukcija i racionalnost građenja. </w:t>
      </w:r>
    </w:p>
    <w:p w14:paraId="3CD33168" w14:textId="77777777" w:rsidR="004F363E" w:rsidRPr="004F363E" w:rsidRDefault="004F363E" w:rsidP="004F363E">
      <w:pPr>
        <w:spacing w:line="276" w:lineRule="auto"/>
        <w:jc w:val="both"/>
        <w:rPr>
          <w:rFonts w:ascii="Calibri" w:eastAsia="Calibri" w:hAnsi="Calibri" w:cs="Calibri"/>
          <w:sz w:val="24"/>
          <w:szCs w:val="24"/>
        </w:rPr>
      </w:pPr>
      <w:r w:rsidRPr="004F363E">
        <w:rPr>
          <w:rFonts w:ascii="Calibri" w:eastAsia="Calibri" w:hAnsi="Calibri" w:cs="Calibri"/>
          <w:sz w:val="24"/>
          <w:szCs w:val="24"/>
        </w:rPr>
        <w:t>Prometnice unutar novih dijelova naselja i gospodarske zone moraju se projektirati tako da razmak građevina od prometnice omogućuje da eventualno rušenje građevine ne zapriječi istu, radi omogućavanja nesmetane evakuacije ljudi i pristupa interventnim vozilima.</w:t>
      </w:r>
    </w:p>
    <w:p w14:paraId="0D1B422B" w14:textId="14FD187A" w:rsidR="004F363E" w:rsidRPr="004F363E" w:rsidRDefault="004F363E" w:rsidP="004F363E">
      <w:pPr>
        <w:spacing w:line="276" w:lineRule="auto"/>
        <w:jc w:val="both"/>
        <w:rPr>
          <w:rFonts w:ascii="Calibri" w:eastAsia="Calibri" w:hAnsi="Calibri" w:cs="Calibri"/>
          <w:sz w:val="24"/>
          <w:szCs w:val="24"/>
        </w:rPr>
      </w:pPr>
      <w:r w:rsidRPr="004F363E">
        <w:rPr>
          <w:rFonts w:ascii="Calibri" w:eastAsia="Calibri" w:hAnsi="Calibri" w:cs="Calibri"/>
          <w:sz w:val="24"/>
          <w:szCs w:val="24"/>
        </w:rPr>
        <w:t xml:space="preserve">Kod projektiranja građevina mora se koristiti tzv. </w:t>
      </w:r>
      <w:r w:rsidRPr="004F363E">
        <w:rPr>
          <w:rFonts w:ascii="Calibri" w:eastAsia="Calibri" w:hAnsi="Calibri" w:cs="Calibri"/>
          <w:i/>
          <w:sz w:val="24"/>
          <w:szCs w:val="24"/>
        </w:rPr>
        <w:t>projektna seizmičnost</w:t>
      </w:r>
      <w:r w:rsidRPr="004F363E">
        <w:rPr>
          <w:rFonts w:ascii="Calibri" w:eastAsia="Calibri" w:hAnsi="Calibri" w:cs="Calibri"/>
          <w:sz w:val="24"/>
          <w:szCs w:val="24"/>
        </w:rPr>
        <w:t xml:space="preserve"> (ili protupotresno inženjerstvo) sukladno utvrđenom stupnju potresa po MCS ljestvici za područje Grada i </w:t>
      </w:r>
      <w:r w:rsidR="000A7BDF">
        <w:rPr>
          <w:rFonts w:ascii="Calibri" w:eastAsia="Calibri" w:hAnsi="Calibri" w:cs="Calibri"/>
          <w:sz w:val="24"/>
          <w:szCs w:val="24"/>
        </w:rPr>
        <w:t>Koprivničko - križevačke</w:t>
      </w:r>
      <w:r w:rsidRPr="004F363E">
        <w:rPr>
          <w:rFonts w:ascii="Calibri" w:eastAsia="Calibri" w:hAnsi="Calibri" w:cs="Calibri"/>
          <w:sz w:val="24"/>
          <w:szCs w:val="24"/>
        </w:rPr>
        <w:t xml:space="preserve"> županije. </w:t>
      </w:r>
    </w:p>
    <w:p w14:paraId="69C627DC" w14:textId="77777777" w:rsidR="004F363E" w:rsidRPr="004F363E" w:rsidRDefault="004F363E" w:rsidP="004F363E">
      <w:pPr>
        <w:spacing w:line="276" w:lineRule="auto"/>
        <w:jc w:val="both"/>
        <w:rPr>
          <w:rFonts w:ascii="Calibri" w:eastAsia="Calibri" w:hAnsi="Calibri" w:cs="Calibri"/>
          <w:sz w:val="24"/>
          <w:szCs w:val="24"/>
        </w:rPr>
      </w:pPr>
      <w:r w:rsidRPr="004F363E">
        <w:rPr>
          <w:rFonts w:ascii="Calibri" w:eastAsia="Calibri" w:hAnsi="Calibri" w:cs="Calibri"/>
          <w:sz w:val="24"/>
          <w:szCs w:val="24"/>
        </w:rPr>
        <w:t xml:space="preserve">Prilikom rekonstrukcija starih građevina koje nisu izgrađene po protupotresnim propisima, statičkim proračunom analizirati i dokazati otpornost tih građevina na rušenje uslijed potresa ili drugih uzroka te predvidjeti detaljnije mjere zaštite ljudi od rušenja. </w:t>
      </w:r>
    </w:p>
    <w:p w14:paraId="71F4249F" w14:textId="77777777" w:rsidR="004F363E" w:rsidRPr="004F363E" w:rsidRDefault="004F363E" w:rsidP="00432AD6">
      <w:pPr>
        <w:numPr>
          <w:ilvl w:val="0"/>
          <w:numId w:val="94"/>
        </w:numPr>
        <w:spacing w:after="0" w:line="276" w:lineRule="auto"/>
        <w:ind w:left="714" w:hanging="357"/>
        <w:contextualSpacing/>
        <w:jc w:val="both"/>
        <w:rPr>
          <w:rFonts w:ascii="Calibri" w:eastAsia="Calibri" w:hAnsi="Calibri" w:cs="Calibri"/>
          <w:b/>
          <w:sz w:val="24"/>
          <w:szCs w:val="24"/>
          <w:lang w:val="en-US"/>
        </w:rPr>
      </w:pPr>
      <w:proofErr w:type="spellStart"/>
      <w:r w:rsidRPr="004F363E">
        <w:rPr>
          <w:rFonts w:ascii="Calibri" w:eastAsia="Calibri" w:hAnsi="Calibri" w:cs="Calibri"/>
          <w:b/>
          <w:sz w:val="24"/>
          <w:szCs w:val="24"/>
          <w:lang w:val="en-US"/>
        </w:rPr>
        <w:t>Poplave</w:t>
      </w:r>
      <w:proofErr w:type="spellEnd"/>
      <w:r w:rsidRPr="004F363E">
        <w:rPr>
          <w:rFonts w:ascii="Calibri" w:eastAsia="Calibri" w:hAnsi="Calibri" w:cs="Calibri"/>
          <w:b/>
          <w:sz w:val="24"/>
          <w:szCs w:val="24"/>
          <w:lang w:val="en-US"/>
        </w:rPr>
        <w:t xml:space="preserve"> </w:t>
      </w:r>
      <w:proofErr w:type="spellStart"/>
      <w:r w:rsidRPr="004F363E">
        <w:rPr>
          <w:rFonts w:ascii="Calibri" w:eastAsia="Calibri" w:hAnsi="Calibri" w:cs="Calibri"/>
          <w:b/>
          <w:sz w:val="24"/>
          <w:szCs w:val="24"/>
          <w:lang w:val="en-US"/>
        </w:rPr>
        <w:t>izazvane</w:t>
      </w:r>
      <w:proofErr w:type="spellEnd"/>
      <w:r w:rsidRPr="004F363E">
        <w:rPr>
          <w:rFonts w:ascii="Calibri" w:eastAsia="Calibri" w:hAnsi="Calibri" w:cs="Calibri"/>
          <w:b/>
          <w:sz w:val="24"/>
          <w:szCs w:val="24"/>
          <w:lang w:val="en-US"/>
        </w:rPr>
        <w:t xml:space="preserve"> </w:t>
      </w:r>
      <w:proofErr w:type="spellStart"/>
      <w:r w:rsidRPr="004F363E">
        <w:rPr>
          <w:rFonts w:ascii="Calibri" w:eastAsia="Calibri" w:hAnsi="Calibri" w:cs="Calibri"/>
          <w:b/>
          <w:sz w:val="24"/>
          <w:szCs w:val="24"/>
          <w:lang w:val="en-US"/>
        </w:rPr>
        <w:t>izlijevanjem</w:t>
      </w:r>
      <w:proofErr w:type="spellEnd"/>
      <w:r w:rsidRPr="004F363E">
        <w:rPr>
          <w:rFonts w:ascii="Calibri" w:eastAsia="Calibri" w:hAnsi="Calibri" w:cs="Calibri"/>
          <w:b/>
          <w:sz w:val="24"/>
          <w:szCs w:val="24"/>
          <w:lang w:val="en-US"/>
        </w:rPr>
        <w:t xml:space="preserve"> </w:t>
      </w:r>
      <w:proofErr w:type="spellStart"/>
      <w:r w:rsidRPr="004F363E">
        <w:rPr>
          <w:rFonts w:ascii="Calibri" w:eastAsia="Calibri" w:hAnsi="Calibri" w:cs="Calibri"/>
          <w:b/>
          <w:sz w:val="24"/>
          <w:szCs w:val="24"/>
          <w:lang w:val="en-US"/>
        </w:rPr>
        <w:t>kopnenih</w:t>
      </w:r>
      <w:proofErr w:type="spellEnd"/>
      <w:r w:rsidRPr="004F363E">
        <w:rPr>
          <w:rFonts w:ascii="Calibri" w:eastAsia="Calibri" w:hAnsi="Calibri" w:cs="Calibri"/>
          <w:b/>
          <w:sz w:val="24"/>
          <w:szCs w:val="24"/>
          <w:lang w:val="en-US"/>
        </w:rPr>
        <w:t xml:space="preserve"> </w:t>
      </w:r>
      <w:proofErr w:type="spellStart"/>
      <w:r w:rsidRPr="004F363E">
        <w:rPr>
          <w:rFonts w:ascii="Calibri" w:eastAsia="Calibri" w:hAnsi="Calibri" w:cs="Calibri"/>
          <w:b/>
          <w:sz w:val="24"/>
          <w:szCs w:val="24"/>
          <w:lang w:val="en-US"/>
        </w:rPr>
        <w:t>vodenih</w:t>
      </w:r>
      <w:proofErr w:type="spellEnd"/>
      <w:r w:rsidRPr="004F363E">
        <w:rPr>
          <w:rFonts w:ascii="Calibri" w:eastAsia="Calibri" w:hAnsi="Calibri" w:cs="Calibri"/>
          <w:b/>
          <w:sz w:val="24"/>
          <w:szCs w:val="24"/>
          <w:lang w:val="en-US"/>
        </w:rPr>
        <w:t xml:space="preserve"> </w:t>
      </w:r>
      <w:proofErr w:type="spellStart"/>
      <w:r w:rsidRPr="004F363E">
        <w:rPr>
          <w:rFonts w:ascii="Calibri" w:eastAsia="Calibri" w:hAnsi="Calibri" w:cs="Calibri"/>
          <w:b/>
          <w:sz w:val="24"/>
          <w:szCs w:val="24"/>
          <w:lang w:val="en-US"/>
        </w:rPr>
        <w:t>tijela</w:t>
      </w:r>
      <w:proofErr w:type="spellEnd"/>
    </w:p>
    <w:p w14:paraId="3E2DD1B6" w14:textId="77777777" w:rsidR="004F363E" w:rsidRPr="004F363E" w:rsidRDefault="004F363E" w:rsidP="004F363E">
      <w:pPr>
        <w:spacing w:after="0" w:line="276" w:lineRule="auto"/>
        <w:jc w:val="both"/>
        <w:rPr>
          <w:rFonts w:ascii="Calibri" w:eastAsia="Calibri" w:hAnsi="Calibri" w:cs="Calibri"/>
          <w:sz w:val="24"/>
          <w:szCs w:val="24"/>
        </w:rPr>
      </w:pPr>
      <w:r w:rsidRPr="004F363E">
        <w:rPr>
          <w:rFonts w:ascii="Calibri" w:eastAsia="Calibri" w:hAnsi="Calibri" w:cs="Calibri"/>
          <w:sz w:val="24"/>
          <w:szCs w:val="24"/>
        </w:rPr>
        <w:t xml:space="preserve">U </w:t>
      </w:r>
      <w:proofErr w:type="spellStart"/>
      <w:r w:rsidRPr="004F363E">
        <w:rPr>
          <w:rFonts w:ascii="Calibri" w:eastAsia="Calibri" w:hAnsi="Calibri" w:cs="Calibri"/>
          <w:sz w:val="24"/>
          <w:szCs w:val="24"/>
        </w:rPr>
        <w:t>inundacijama</w:t>
      </w:r>
      <w:proofErr w:type="spellEnd"/>
      <w:r w:rsidRPr="004F363E">
        <w:rPr>
          <w:rFonts w:ascii="Calibri" w:eastAsia="Calibri" w:hAnsi="Calibri" w:cs="Calibri"/>
          <w:sz w:val="24"/>
          <w:szCs w:val="24"/>
        </w:rPr>
        <w:t xml:space="preserve"> rijeka ne može se planirati izgradnja i graditi sukladno nadležnom propisu za podizanje stambenih objekata. </w:t>
      </w:r>
    </w:p>
    <w:p w14:paraId="7ED306F5" w14:textId="77777777" w:rsidR="004F363E" w:rsidRPr="004F363E" w:rsidRDefault="004F363E" w:rsidP="004F363E">
      <w:pPr>
        <w:spacing w:after="0" w:line="276" w:lineRule="auto"/>
        <w:jc w:val="both"/>
        <w:rPr>
          <w:rFonts w:ascii="Calibri" w:eastAsia="Calibri" w:hAnsi="Calibri" w:cs="Calibri"/>
          <w:sz w:val="24"/>
          <w:szCs w:val="24"/>
        </w:rPr>
      </w:pPr>
    </w:p>
    <w:p w14:paraId="00BEEF07" w14:textId="77777777" w:rsidR="004F363E" w:rsidRPr="004F363E" w:rsidRDefault="004F363E" w:rsidP="004F363E">
      <w:pPr>
        <w:spacing w:line="276" w:lineRule="auto"/>
        <w:jc w:val="both"/>
        <w:rPr>
          <w:rFonts w:ascii="Calibri" w:eastAsia="Calibri" w:hAnsi="Calibri" w:cs="Calibri"/>
          <w:sz w:val="24"/>
          <w:szCs w:val="24"/>
        </w:rPr>
      </w:pPr>
      <w:r w:rsidRPr="004F363E">
        <w:rPr>
          <w:rFonts w:ascii="Calibri" w:eastAsia="Calibri" w:hAnsi="Calibri" w:cs="Calibri"/>
          <w:color w:val="000000"/>
          <w:sz w:val="24"/>
          <w:szCs w:val="24"/>
        </w:rPr>
        <w:t xml:space="preserve">Područja koja su navedena kao poplavna treba predvidjeti za namjene koje nisu osjetljive na plavljenje pa neće trpjeti velike štete zbog velikih voda. </w:t>
      </w:r>
    </w:p>
    <w:p w14:paraId="37E48322" w14:textId="77777777" w:rsidR="004F363E" w:rsidRPr="004F363E" w:rsidRDefault="004F363E" w:rsidP="004F363E">
      <w:pPr>
        <w:spacing w:line="276" w:lineRule="auto"/>
        <w:jc w:val="both"/>
        <w:rPr>
          <w:rFonts w:ascii="Calibri" w:eastAsia="Calibri" w:hAnsi="Calibri" w:cs="Calibri"/>
          <w:sz w:val="24"/>
          <w:szCs w:val="24"/>
        </w:rPr>
      </w:pPr>
      <w:r w:rsidRPr="004F363E">
        <w:rPr>
          <w:rFonts w:ascii="Calibri" w:eastAsia="Calibri" w:hAnsi="Calibri" w:cs="Calibri"/>
          <w:sz w:val="24"/>
          <w:szCs w:val="24"/>
        </w:rPr>
        <w:t>U područjima gdje je prisutna opasnost od poplava, a prostorno planskom dokumentacijom je dozvoljena gradnja, objekti se moraju graditi od čvrstog materijala tako da dio objekta ostane nepoplavljen i za najveće vode.</w:t>
      </w:r>
    </w:p>
    <w:p w14:paraId="548793E8" w14:textId="77777777" w:rsidR="004F363E" w:rsidRPr="004F363E" w:rsidRDefault="004F363E" w:rsidP="004F363E">
      <w:pPr>
        <w:spacing w:line="276" w:lineRule="auto"/>
        <w:jc w:val="both"/>
        <w:rPr>
          <w:rFonts w:ascii="Calibri" w:eastAsia="Calibri" w:hAnsi="Calibri" w:cs="Calibri"/>
          <w:sz w:val="24"/>
          <w:szCs w:val="24"/>
        </w:rPr>
      </w:pPr>
      <w:r w:rsidRPr="004F363E">
        <w:rPr>
          <w:rFonts w:ascii="Calibri" w:eastAsia="Calibri" w:hAnsi="Calibri" w:cs="Calibri"/>
          <w:sz w:val="24"/>
          <w:szCs w:val="24"/>
        </w:rPr>
        <w:lastRenderedPageBreak/>
        <w:t xml:space="preserve">Površine iznad </w:t>
      </w:r>
      <w:proofErr w:type="spellStart"/>
      <w:r w:rsidRPr="004F363E">
        <w:rPr>
          <w:rFonts w:ascii="Calibri" w:eastAsia="Calibri" w:hAnsi="Calibri" w:cs="Calibri"/>
          <w:sz w:val="24"/>
          <w:szCs w:val="24"/>
        </w:rPr>
        <w:t>natkritih</w:t>
      </w:r>
      <w:proofErr w:type="spellEnd"/>
      <w:r w:rsidRPr="004F363E">
        <w:rPr>
          <w:rFonts w:ascii="Calibri" w:eastAsia="Calibri" w:hAnsi="Calibri" w:cs="Calibri"/>
          <w:sz w:val="24"/>
          <w:szCs w:val="24"/>
        </w:rPr>
        <w:t xml:space="preserve"> vodotoka ne smiju se izgrađivati, već ih je potrebno uređivati kao ulice, trgove, zelene i druge slobodne površine, tako da u iznimnim uvjetima voda može proteći i površinski bez značajnijih posljedica.</w:t>
      </w:r>
    </w:p>
    <w:p w14:paraId="70420771" w14:textId="77777777" w:rsidR="004F363E" w:rsidRPr="004F363E" w:rsidRDefault="004F363E" w:rsidP="004F363E">
      <w:pPr>
        <w:spacing w:line="276" w:lineRule="auto"/>
        <w:jc w:val="both"/>
        <w:rPr>
          <w:rFonts w:ascii="Calibri" w:eastAsia="Calibri" w:hAnsi="Calibri" w:cs="Calibri"/>
          <w:sz w:val="24"/>
          <w:szCs w:val="24"/>
        </w:rPr>
      </w:pPr>
      <w:r w:rsidRPr="004F363E">
        <w:rPr>
          <w:rFonts w:ascii="Calibri" w:eastAsia="Calibri" w:hAnsi="Calibri" w:cs="Calibri"/>
          <w:sz w:val="24"/>
          <w:szCs w:val="24"/>
        </w:rPr>
        <w:t>U suradnji s Hrvatskim vodama potrebno je planirati daljnje uređenje brežuljkastih dijelova vodotoka i bolju odvodnju s terena te izgradnju potrebitih retencija ili vodenih stepenica.</w:t>
      </w:r>
    </w:p>
    <w:p w14:paraId="302463ED" w14:textId="77777777" w:rsidR="004F363E" w:rsidRPr="004F363E" w:rsidRDefault="004F363E" w:rsidP="00432AD6">
      <w:pPr>
        <w:numPr>
          <w:ilvl w:val="0"/>
          <w:numId w:val="95"/>
        </w:numPr>
        <w:spacing w:before="120" w:after="120" w:line="276" w:lineRule="auto"/>
        <w:contextualSpacing/>
        <w:jc w:val="both"/>
        <w:rPr>
          <w:rFonts w:ascii="Calibri" w:eastAsia="Times New Roman" w:hAnsi="Calibri" w:cs="Calibri"/>
          <w:b/>
          <w:sz w:val="24"/>
          <w:szCs w:val="24"/>
          <w:lang w:val="en-US" w:eastAsia="hr-HR"/>
        </w:rPr>
      </w:pPr>
      <w:proofErr w:type="spellStart"/>
      <w:r w:rsidRPr="004F363E">
        <w:rPr>
          <w:rFonts w:ascii="Calibri" w:eastAsia="Times New Roman" w:hAnsi="Calibri" w:cs="Calibri"/>
          <w:b/>
          <w:sz w:val="24"/>
          <w:szCs w:val="24"/>
          <w:lang w:val="en-US" w:eastAsia="hr-HR"/>
        </w:rPr>
        <w:t>Ekstremne</w:t>
      </w:r>
      <w:proofErr w:type="spellEnd"/>
      <w:r w:rsidRPr="004F363E">
        <w:rPr>
          <w:rFonts w:ascii="Calibri" w:eastAsia="Times New Roman" w:hAnsi="Calibri" w:cs="Calibri"/>
          <w:b/>
          <w:sz w:val="24"/>
          <w:szCs w:val="24"/>
          <w:lang w:val="en-US" w:eastAsia="hr-HR"/>
        </w:rPr>
        <w:t xml:space="preserve"> temperature</w:t>
      </w:r>
    </w:p>
    <w:p w14:paraId="7F1A47E5" w14:textId="77777777" w:rsidR="004F363E" w:rsidRPr="004F363E" w:rsidRDefault="004F363E" w:rsidP="004F363E">
      <w:pPr>
        <w:spacing w:before="120" w:after="120" w:line="276" w:lineRule="auto"/>
        <w:contextualSpacing/>
        <w:jc w:val="both"/>
        <w:rPr>
          <w:rFonts w:ascii="Calibri" w:eastAsia="Calibri" w:hAnsi="Calibri" w:cs="Calibri"/>
          <w:sz w:val="24"/>
          <w:szCs w:val="24"/>
        </w:rPr>
      </w:pPr>
      <w:r w:rsidRPr="004F363E">
        <w:rPr>
          <w:rFonts w:ascii="Calibri" w:eastAsia="Calibri" w:hAnsi="Calibri" w:cs="Calibri"/>
          <w:sz w:val="24"/>
          <w:szCs w:val="24"/>
        </w:rPr>
        <w:t xml:space="preserve">Kod razvoja javne vodovodne mreže (vodovodnih ogranaka) u svim ruralnim sredinama potrebno je izgraditi hidrantsku mrežu. </w:t>
      </w:r>
    </w:p>
    <w:p w14:paraId="2E45235D" w14:textId="77777777" w:rsidR="004F363E" w:rsidRPr="004F363E" w:rsidRDefault="004F363E" w:rsidP="004F363E">
      <w:pPr>
        <w:spacing w:before="120" w:after="120" w:line="276" w:lineRule="auto"/>
        <w:contextualSpacing/>
        <w:jc w:val="both"/>
        <w:rPr>
          <w:rFonts w:ascii="Calibri" w:eastAsia="Calibri" w:hAnsi="Calibri" w:cs="Calibri"/>
          <w:sz w:val="24"/>
          <w:szCs w:val="24"/>
        </w:rPr>
      </w:pPr>
    </w:p>
    <w:p w14:paraId="2D6A7456" w14:textId="77777777" w:rsidR="004F363E" w:rsidRPr="004F363E" w:rsidRDefault="004F363E" w:rsidP="00432AD6">
      <w:pPr>
        <w:pStyle w:val="Odlomakpopisa"/>
        <w:numPr>
          <w:ilvl w:val="0"/>
          <w:numId w:val="101"/>
        </w:numPr>
        <w:spacing w:after="120" w:line="276" w:lineRule="auto"/>
        <w:ind w:left="714" w:hanging="357"/>
        <w:contextualSpacing w:val="0"/>
        <w:jc w:val="both"/>
        <w:rPr>
          <w:rFonts w:eastAsia="Times New Roman" w:cs="Calibri"/>
          <w:b/>
          <w:sz w:val="24"/>
          <w:szCs w:val="24"/>
          <w:lang w:eastAsia="hr-HR"/>
        </w:rPr>
      </w:pPr>
      <w:r w:rsidRPr="004F363E">
        <w:rPr>
          <w:rFonts w:eastAsia="Times New Roman" w:cs="Calibri"/>
          <w:b/>
          <w:sz w:val="24"/>
          <w:szCs w:val="24"/>
          <w:lang w:eastAsia="hr-HR"/>
        </w:rPr>
        <w:t xml:space="preserve">Snježni režim </w:t>
      </w:r>
    </w:p>
    <w:p w14:paraId="67FDE101" w14:textId="77777777" w:rsidR="004F363E" w:rsidRPr="004F363E" w:rsidRDefault="004F363E" w:rsidP="004F363E">
      <w:pPr>
        <w:spacing w:after="120" w:line="276" w:lineRule="auto"/>
        <w:jc w:val="both"/>
        <w:rPr>
          <w:sz w:val="24"/>
          <w:szCs w:val="24"/>
          <w:lang w:eastAsia="hr-HR"/>
        </w:rPr>
      </w:pPr>
      <w:r w:rsidRPr="004F363E">
        <w:rPr>
          <w:sz w:val="24"/>
          <w:szCs w:val="24"/>
          <w:lang w:eastAsia="hr-HR"/>
        </w:rPr>
        <w:t xml:space="preserve">U projektiranju i izgradnji infrastrukture i definiranju njezinih svojstava treba uvažavati pojavnost i intenzitet snijega i statističke pokazatelje.  </w:t>
      </w:r>
    </w:p>
    <w:p w14:paraId="11ADD46F" w14:textId="77777777" w:rsidR="004F363E" w:rsidRPr="004F363E" w:rsidRDefault="004F363E" w:rsidP="004F363E">
      <w:pPr>
        <w:spacing w:after="120" w:line="276" w:lineRule="auto"/>
        <w:jc w:val="both"/>
        <w:rPr>
          <w:sz w:val="24"/>
          <w:szCs w:val="24"/>
          <w:lang w:eastAsia="hr-HR"/>
        </w:rPr>
      </w:pPr>
      <w:r w:rsidRPr="004F363E">
        <w:rPr>
          <w:sz w:val="24"/>
          <w:szCs w:val="24"/>
          <w:lang w:eastAsia="hr-HR"/>
        </w:rPr>
        <w:t>Krovne konstrukcije trebaju biti projektirane prema normama za opterećenje snijegom karakteristično za različita područja, a određeno na temelju meteoroloških podataka iz višegodišnjeg razdoblja motrenja.</w:t>
      </w:r>
    </w:p>
    <w:p w14:paraId="54BB5D78" w14:textId="77777777" w:rsidR="004F363E" w:rsidRPr="004F363E" w:rsidRDefault="004F363E" w:rsidP="004F363E">
      <w:pPr>
        <w:spacing w:after="120" w:line="276" w:lineRule="auto"/>
        <w:jc w:val="both"/>
        <w:rPr>
          <w:sz w:val="24"/>
          <w:szCs w:val="24"/>
          <w:lang w:eastAsia="hr-HR"/>
        </w:rPr>
      </w:pPr>
      <w:r w:rsidRPr="004F363E">
        <w:rPr>
          <w:sz w:val="24"/>
          <w:szCs w:val="24"/>
          <w:lang w:eastAsia="hr-HR"/>
        </w:rPr>
        <w:t>Uz kritične dijelove prometnica izloženih nanosima snijega planirati i izgraditi snjegobrane ili zaštitne pojaseve od drveća i grmlja.</w:t>
      </w:r>
    </w:p>
    <w:p w14:paraId="32FDB8CF" w14:textId="77777777" w:rsidR="004F363E" w:rsidRPr="004F363E" w:rsidRDefault="004F363E" w:rsidP="004F363E">
      <w:pPr>
        <w:spacing w:before="120" w:after="120" w:line="276" w:lineRule="auto"/>
        <w:contextualSpacing/>
        <w:jc w:val="both"/>
        <w:rPr>
          <w:rFonts w:ascii="Calibri" w:eastAsia="Times New Roman" w:hAnsi="Calibri" w:cs="Calibri"/>
          <w:b/>
          <w:sz w:val="24"/>
          <w:szCs w:val="24"/>
          <w:lang w:val="en-US" w:eastAsia="hr-HR"/>
        </w:rPr>
      </w:pPr>
    </w:p>
    <w:p w14:paraId="4AA7AC79" w14:textId="77777777" w:rsidR="004F363E" w:rsidRPr="004F363E" w:rsidRDefault="004F363E" w:rsidP="00432AD6">
      <w:pPr>
        <w:numPr>
          <w:ilvl w:val="0"/>
          <w:numId w:val="96"/>
        </w:numPr>
        <w:spacing w:before="240" w:after="120" w:line="276" w:lineRule="auto"/>
        <w:contextualSpacing/>
        <w:jc w:val="both"/>
        <w:rPr>
          <w:rFonts w:ascii="Calibri" w:eastAsia="Calibri" w:hAnsi="Calibri" w:cs="Calibri"/>
          <w:b/>
          <w:bCs/>
          <w:sz w:val="24"/>
          <w:szCs w:val="24"/>
          <w:lang w:val="en-US" w:eastAsia="hr-HR"/>
        </w:rPr>
      </w:pPr>
      <w:proofErr w:type="spellStart"/>
      <w:r w:rsidRPr="004F363E">
        <w:rPr>
          <w:rFonts w:ascii="Calibri" w:eastAsia="Calibri" w:hAnsi="Calibri" w:cs="Calibri"/>
          <w:b/>
          <w:bCs/>
          <w:sz w:val="24"/>
          <w:szCs w:val="24"/>
          <w:lang w:val="en-US" w:eastAsia="hr-HR"/>
        </w:rPr>
        <w:t>Olujno</w:t>
      </w:r>
      <w:proofErr w:type="spellEnd"/>
      <w:r w:rsidRPr="004F363E">
        <w:rPr>
          <w:rFonts w:ascii="Calibri" w:eastAsia="Calibri" w:hAnsi="Calibri" w:cs="Calibri"/>
          <w:b/>
          <w:bCs/>
          <w:sz w:val="24"/>
          <w:szCs w:val="24"/>
          <w:lang w:val="en-US" w:eastAsia="hr-HR"/>
        </w:rPr>
        <w:t xml:space="preserve"> </w:t>
      </w:r>
      <w:proofErr w:type="spellStart"/>
      <w:r w:rsidRPr="004F363E">
        <w:rPr>
          <w:rFonts w:ascii="Calibri" w:eastAsia="Calibri" w:hAnsi="Calibri" w:cs="Calibri"/>
          <w:b/>
          <w:bCs/>
          <w:sz w:val="24"/>
          <w:szCs w:val="24"/>
          <w:lang w:val="en-US" w:eastAsia="hr-HR"/>
        </w:rPr>
        <w:t>i</w:t>
      </w:r>
      <w:proofErr w:type="spellEnd"/>
      <w:r w:rsidRPr="004F363E">
        <w:rPr>
          <w:rFonts w:ascii="Calibri" w:eastAsia="Calibri" w:hAnsi="Calibri" w:cs="Calibri"/>
          <w:b/>
          <w:bCs/>
          <w:sz w:val="24"/>
          <w:szCs w:val="24"/>
          <w:lang w:val="en-US" w:eastAsia="hr-HR"/>
        </w:rPr>
        <w:t xml:space="preserve"> </w:t>
      </w:r>
      <w:proofErr w:type="spellStart"/>
      <w:r w:rsidRPr="004F363E">
        <w:rPr>
          <w:rFonts w:ascii="Calibri" w:eastAsia="Calibri" w:hAnsi="Calibri" w:cs="Calibri"/>
          <w:b/>
          <w:bCs/>
          <w:sz w:val="24"/>
          <w:szCs w:val="24"/>
          <w:lang w:val="en-US" w:eastAsia="hr-HR"/>
        </w:rPr>
        <w:t>orkansko</w:t>
      </w:r>
      <w:proofErr w:type="spellEnd"/>
      <w:r w:rsidRPr="004F363E">
        <w:rPr>
          <w:rFonts w:ascii="Calibri" w:eastAsia="Calibri" w:hAnsi="Calibri" w:cs="Calibri"/>
          <w:b/>
          <w:bCs/>
          <w:sz w:val="24"/>
          <w:szCs w:val="24"/>
          <w:lang w:val="en-US" w:eastAsia="hr-HR"/>
        </w:rPr>
        <w:t xml:space="preserve"> </w:t>
      </w:r>
      <w:proofErr w:type="spellStart"/>
      <w:r w:rsidRPr="004F363E">
        <w:rPr>
          <w:rFonts w:ascii="Calibri" w:eastAsia="Calibri" w:hAnsi="Calibri" w:cs="Calibri"/>
          <w:b/>
          <w:bCs/>
          <w:sz w:val="24"/>
          <w:szCs w:val="24"/>
          <w:lang w:val="en-US" w:eastAsia="hr-HR"/>
        </w:rPr>
        <w:t>nevrijeme</w:t>
      </w:r>
      <w:proofErr w:type="spellEnd"/>
      <w:r w:rsidRPr="004F363E">
        <w:rPr>
          <w:rFonts w:ascii="Calibri" w:eastAsia="Calibri" w:hAnsi="Calibri" w:cs="Calibri"/>
          <w:b/>
          <w:bCs/>
          <w:sz w:val="24"/>
          <w:szCs w:val="24"/>
          <w:lang w:val="en-US" w:eastAsia="hr-HR"/>
        </w:rPr>
        <w:t xml:space="preserve"> </w:t>
      </w:r>
      <w:proofErr w:type="spellStart"/>
      <w:r w:rsidRPr="004F363E">
        <w:rPr>
          <w:rFonts w:ascii="Calibri" w:eastAsia="Calibri" w:hAnsi="Calibri" w:cs="Calibri"/>
          <w:b/>
          <w:bCs/>
          <w:sz w:val="24"/>
          <w:szCs w:val="24"/>
          <w:lang w:val="en-US" w:eastAsia="hr-HR"/>
        </w:rPr>
        <w:t>i</w:t>
      </w:r>
      <w:proofErr w:type="spellEnd"/>
      <w:r w:rsidRPr="004F363E">
        <w:rPr>
          <w:rFonts w:ascii="Calibri" w:eastAsia="Calibri" w:hAnsi="Calibri" w:cs="Calibri"/>
          <w:b/>
          <w:bCs/>
          <w:sz w:val="24"/>
          <w:szCs w:val="24"/>
          <w:lang w:val="en-US" w:eastAsia="hr-HR"/>
        </w:rPr>
        <w:t xml:space="preserve"> </w:t>
      </w:r>
      <w:proofErr w:type="spellStart"/>
      <w:r w:rsidRPr="004F363E">
        <w:rPr>
          <w:rFonts w:ascii="Calibri" w:eastAsia="Calibri" w:hAnsi="Calibri" w:cs="Calibri"/>
          <w:b/>
          <w:bCs/>
          <w:sz w:val="24"/>
          <w:szCs w:val="24"/>
          <w:lang w:val="en-US" w:eastAsia="hr-HR"/>
        </w:rPr>
        <w:t>tuča</w:t>
      </w:r>
      <w:proofErr w:type="spellEnd"/>
    </w:p>
    <w:p w14:paraId="1D907E8B" w14:textId="77777777" w:rsidR="004F363E" w:rsidRPr="004F363E" w:rsidRDefault="004F363E" w:rsidP="004F363E">
      <w:pPr>
        <w:spacing w:line="276" w:lineRule="auto"/>
        <w:jc w:val="both"/>
        <w:rPr>
          <w:rFonts w:ascii="Calibri" w:eastAsia="Calibri" w:hAnsi="Calibri" w:cs="Calibri"/>
          <w:sz w:val="24"/>
          <w:szCs w:val="24"/>
          <w:lang w:eastAsia="hr-HR"/>
        </w:rPr>
      </w:pPr>
      <w:r w:rsidRPr="004F363E">
        <w:rPr>
          <w:rFonts w:ascii="Calibri" w:eastAsia="Calibri" w:hAnsi="Calibri" w:cs="Calibri"/>
          <w:sz w:val="24"/>
          <w:szCs w:val="24"/>
          <w:lang w:eastAsia="hr-HR"/>
        </w:rPr>
        <w:t xml:space="preserve">Prilikom projektiranja objekata voditi računa da isti izdrže opterećenja navedenih vrijednosti koje podrazumijevaju olujni i orkanski vjetar. </w:t>
      </w:r>
    </w:p>
    <w:p w14:paraId="4B535324" w14:textId="77777777" w:rsidR="004F363E" w:rsidRPr="004F363E" w:rsidRDefault="004F363E" w:rsidP="004F363E">
      <w:pPr>
        <w:spacing w:line="276" w:lineRule="auto"/>
        <w:jc w:val="both"/>
        <w:rPr>
          <w:rFonts w:ascii="Calibri" w:eastAsia="Calibri" w:hAnsi="Calibri" w:cs="Calibri"/>
          <w:sz w:val="24"/>
          <w:szCs w:val="24"/>
          <w:lang w:eastAsia="hr-HR"/>
        </w:rPr>
      </w:pPr>
      <w:r w:rsidRPr="004F363E">
        <w:rPr>
          <w:rFonts w:ascii="Calibri" w:eastAsia="Calibri" w:hAnsi="Calibri" w:cs="Calibri"/>
          <w:sz w:val="24"/>
          <w:szCs w:val="24"/>
          <w:lang w:eastAsia="hr-HR"/>
        </w:rPr>
        <w:t xml:space="preserve">Uz prometnice koje prolaze kroz šumsko područje održavati svijetle pruge bez vegetacije i sastojina kako uslijed olujnog i orkanskog nevremena ne bi došlo do ugrožavanja prometa i njegovih sudionika. </w:t>
      </w:r>
    </w:p>
    <w:p w14:paraId="56A97234" w14:textId="77777777" w:rsidR="004F363E" w:rsidRPr="004F363E" w:rsidRDefault="004F363E" w:rsidP="004F363E">
      <w:pPr>
        <w:spacing w:line="276" w:lineRule="auto"/>
        <w:jc w:val="both"/>
        <w:rPr>
          <w:rFonts w:ascii="Calibri" w:eastAsia="Calibri" w:hAnsi="Calibri" w:cs="Calibri"/>
          <w:sz w:val="24"/>
          <w:szCs w:val="24"/>
          <w:lang w:eastAsia="hr-HR"/>
        </w:rPr>
      </w:pPr>
      <w:r w:rsidRPr="004F363E">
        <w:rPr>
          <w:rFonts w:ascii="Calibri" w:eastAsia="Calibri" w:hAnsi="Calibri" w:cs="Calibri"/>
          <w:sz w:val="24"/>
          <w:szCs w:val="24"/>
          <w:lang w:eastAsia="hr-HR"/>
        </w:rPr>
        <w:t xml:space="preserve">Izbor građevnog materijala, a posebno za izgradnju krovišta i nadstrešnica, treba prilagoditi jačini vjetra. </w:t>
      </w:r>
    </w:p>
    <w:p w14:paraId="3D8F24D5" w14:textId="77777777" w:rsidR="004F363E" w:rsidRPr="004F363E" w:rsidRDefault="004F363E" w:rsidP="004F363E">
      <w:pPr>
        <w:spacing w:line="276" w:lineRule="auto"/>
        <w:jc w:val="both"/>
        <w:rPr>
          <w:rFonts w:ascii="Calibri" w:eastAsia="Calibri" w:hAnsi="Calibri" w:cs="Calibri"/>
          <w:sz w:val="24"/>
          <w:szCs w:val="24"/>
          <w:lang w:eastAsia="hr-HR"/>
        </w:rPr>
      </w:pPr>
      <w:r w:rsidRPr="004F363E">
        <w:rPr>
          <w:rFonts w:ascii="Calibri" w:eastAsia="Calibri" w:hAnsi="Calibri" w:cs="Calibri"/>
          <w:sz w:val="24"/>
          <w:szCs w:val="24"/>
          <w:lang w:eastAsia="hr-HR"/>
        </w:rPr>
        <w:t>Na prometnicama se, na mjestima gdje postoji opasnost od udara vjetra olujne jačine, trebaju postavljati posebni zaštitni vjetrobrani (kameni i/ili betonski zidovi te perforirane stijene i/ili segmentni vjetrobrani) i posebni znakovi upozorenja.</w:t>
      </w:r>
    </w:p>
    <w:p w14:paraId="3784E775" w14:textId="77777777" w:rsidR="004F363E" w:rsidRPr="004F363E" w:rsidRDefault="004F363E" w:rsidP="00432AD6">
      <w:pPr>
        <w:numPr>
          <w:ilvl w:val="0"/>
          <w:numId w:val="97"/>
        </w:numPr>
        <w:spacing w:after="120" w:line="276" w:lineRule="auto"/>
        <w:contextualSpacing/>
        <w:jc w:val="both"/>
        <w:rPr>
          <w:rFonts w:ascii="Calibri" w:eastAsia="Calibri" w:hAnsi="Calibri" w:cs="Calibri"/>
          <w:b/>
          <w:sz w:val="24"/>
          <w:szCs w:val="24"/>
          <w:lang w:val="en-US" w:eastAsia="hr-HR"/>
        </w:rPr>
      </w:pPr>
      <w:proofErr w:type="spellStart"/>
      <w:r w:rsidRPr="004F363E">
        <w:rPr>
          <w:rFonts w:ascii="Calibri" w:eastAsia="Calibri" w:hAnsi="Calibri" w:cs="Calibri"/>
          <w:b/>
          <w:sz w:val="24"/>
          <w:szCs w:val="24"/>
          <w:lang w:val="en-US" w:eastAsia="hr-HR"/>
        </w:rPr>
        <w:t>Suše</w:t>
      </w:r>
      <w:proofErr w:type="spellEnd"/>
    </w:p>
    <w:p w14:paraId="00B03273" w14:textId="77777777" w:rsidR="004F363E" w:rsidRPr="004F363E" w:rsidRDefault="004F363E" w:rsidP="004F363E">
      <w:pPr>
        <w:spacing w:line="276" w:lineRule="auto"/>
        <w:jc w:val="both"/>
        <w:rPr>
          <w:rFonts w:ascii="Calibri" w:eastAsia="Calibri" w:hAnsi="Calibri" w:cs="Calibri"/>
          <w:bCs/>
          <w:sz w:val="24"/>
          <w:szCs w:val="24"/>
          <w:lang w:eastAsia="hr-HR"/>
        </w:rPr>
      </w:pPr>
      <w:r w:rsidRPr="004F363E">
        <w:rPr>
          <w:rFonts w:ascii="Calibri" w:eastAsia="Calibri" w:hAnsi="Calibri" w:cs="Calibri"/>
          <w:sz w:val="24"/>
          <w:szCs w:val="24"/>
          <w:lang w:eastAsia="hr-HR"/>
        </w:rPr>
        <w:t>Od urbanističkih mjera u svrhu efikasne zaštite od</w:t>
      </w:r>
      <w:r w:rsidRPr="004F363E">
        <w:rPr>
          <w:rFonts w:ascii="Calibri" w:eastAsia="Calibri" w:hAnsi="Calibri" w:cs="Calibri"/>
          <w:bCs/>
          <w:sz w:val="24"/>
          <w:szCs w:val="24"/>
          <w:lang w:eastAsia="hr-HR"/>
        </w:rPr>
        <w:t xml:space="preserve"> suše i smanjenju eventualnih šteta potrebno je sagledati mogućnost korištenja raspoloživih kapaciteta vode kopnenih vodenih tijela na području Grada za navodnjavanje okolnih poljoprivrednih površina izgradnjom sustavom navodnjavanja. </w:t>
      </w:r>
    </w:p>
    <w:p w14:paraId="028C0913" w14:textId="77777777" w:rsidR="004F363E" w:rsidRPr="004F363E" w:rsidRDefault="004F363E" w:rsidP="00432AD6">
      <w:pPr>
        <w:numPr>
          <w:ilvl w:val="0"/>
          <w:numId w:val="98"/>
        </w:numPr>
        <w:spacing w:after="120" w:line="276" w:lineRule="auto"/>
        <w:contextualSpacing/>
        <w:jc w:val="both"/>
        <w:rPr>
          <w:rFonts w:ascii="Calibri" w:eastAsia="Times New Roman" w:hAnsi="Calibri" w:cs="Calibri"/>
          <w:b/>
          <w:sz w:val="24"/>
          <w:szCs w:val="24"/>
          <w:lang w:val="en-US" w:eastAsia="hr-HR"/>
        </w:rPr>
      </w:pPr>
      <w:proofErr w:type="spellStart"/>
      <w:r w:rsidRPr="004F363E">
        <w:rPr>
          <w:rFonts w:ascii="Calibri" w:eastAsia="Calibri" w:hAnsi="Calibri" w:cs="Calibri"/>
          <w:b/>
          <w:sz w:val="24"/>
          <w:szCs w:val="24"/>
          <w:lang w:val="en-US"/>
        </w:rPr>
        <w:t>Epidemije</w:t>
      </w:r>
      <w:proofErr w:type="spellEnd"/>
      <w:r w:rsidRPr="004F363E">
        <w:rPr>
          <w:rFonts w:ascii="Calibri" w:eastAsia="Calibri" w:hAnsi="Calibri" w:cs="Calibri"/>
          <w:b/>
          <w:sz w:val="24"/>
          <w:szCs w:val="24"/>
          <w:lang w:val="en-US"/>
        </w:rPr>
        <w:t xml:space="preserve"> i </w:t>
      </w:r>
      <w:proofErr w:type="spellStart"/>
      <w:r w:rsidRPr="004F363E">
        <w:rPr>
          <w:rFonts w:ascii="Calibri" w:eastAsia="Calibri" w:hAnsi="Calibri" w:cs="Calibri"/>
          <w:b/>
          <w:sz w:val="24"/>
          <w:szCs w:val="24"/>
          <w:lang w:val="en-US"/>
        </w:rPr>
        <w:t>pandemije</w:t>
      </w:r>
      <w:proofErr w:type="spellEnd"/>
    </w:p>
    <w:p w14:paraId="5144C038" w14:textId="4F111D12" w:rsidR="004F363E" w:rsidRDefault="004F363E" w:rsidP="004F363E">
      <w:pPr>
        <w:tabs>
          <w:tab w:val="left" w:pos="284"/>
        </w:tabs>
        <w:spacing w:line="276" w:lineRule="auto"/>
        <w:jc w:val="both"/>
        <w:rPr>
          <w:rFonts w:ascii="Calibri" w:eastAsia="Calibri" w:hAnsi="Calibri" w:cs="Calibri"/>
          <w:sz w:val="24"/>
          <w:szCs w:val="24"/>
        </w:rPr>
      </w:pPr>
      <w:r w:rsidRPr="004F363E">
        <w:rPr>
          <w:rFonts w:ascii="Calibri" w:eastAsia="Calibri" w:hAnsi="Calibri" w:cs="Calibri"/>
          <w:sz w:val="24"/>
          <w:szCs w:val="24"/>
        </w:rPr>
        <w:lastRenderedPageBreak/>
        <w:t>S obzirom na mogućnost pojave zaraznih bolesti životinja i ptica na području</w:t>
      </w:r>
      <w:r w:rsidR="00A379C2">
        <w:rPr>
          <w:rFonts w:ascii="Calibri" w:eastAsia="Calibri" w:hAnsi="Calibri" w:cs="Calibri"/>
          <w:sz w:val="24"/>
          <w:szCs w:val="24"/>
        </w:rPr>
        <w:t xml:space="preserve"> Grada</w:t>
      </w:r>
      <w:r w:rsidRPr="004F363E">
        <w:rPr>
          <w:rFonts w:ascii="Calibri" w:eastAsia="Calibri" w:hAnsi="Calibri" w:cs="Calibri"/>
          <w:sz w:val="24"/>
          <w:szCs w:val="24"/>
        </w:rPr>
        <w:t xml:space="preserve">, a u cilju sprječavanja njihovog daljnjeg širenja na ostale životinje i ljude, u prostorne planove ugraditi odredbe koje utvrđuju granice i udaljenosti farmi za intenzivni uzgoj životinja u odnosu na naselje i u odnosu na druge farme u blizini. Isto tako potrebno je oko objekta farme ostaviti dovoljno prostora za stvaranje dezinfekcionih barijera u slučaju potrebe. </w:t>
      </w:r>
    </w:p>
    <w:p w14:paraId="17A3228B" w14:textId="77777777" w:rsidR="001901C0" w:rsidRPr="004F363E" w:rsidRDefault="001901C0" w:rsidP="004F363E">
      <w:pPr>
        <w:tabs>
          <w:tab w:val="left" w:pos="284"/>
        </w:tabs>
        <w:spacing w:line="276" w:lineRule="auto"/>
        <w:jc w:val="both"/>
        <w:rPr>
          <w:rFonts w:ascii="Calibri" w:eastAsia="Calibri" w:hAnsi="Calibri" w:cs="Calibri"/>
          <w:sz w:val="24"/>
          <w:szCs w:val="24"/>
        </w:rPr>
      </w:pPr>
    </w:p>
    <w:p w14:paraId="558F1106" w14:textId="77777777" w:rsidR="004F363E" w:rsidRPr="004F363E" w:rsidRDefault="004F363E" w:rsidP="00432AD6">
      <w:pPr>
        <w:numPr>
          <w:ilvl w:val="0"/>
          <w:numId w:val="98"/>
        </w:numPr>
        <w:spacing w:after="120" w:line="276" w:lineRule="auto"/>
        <w:contextualSpacing/>
        <w:jc w:val="both"/>
        <w:rPr>
          <w:rFonts w:ascii="Calibri" w:eastAsia="Times New Roman" w:hAnsi="Calibri" w:cs="Calibri"/>
          <w:b/>
          <w:sz w:val="24"/>
          <w:szCs w:val="24"/>
          <w:lang w:val="en-US" w:eastAsia="hr-HR"/>
        </w:rPr>
      </w:pPr>
      <w:proofErr w:type="spellStart"/>
      <w:r w:rsidRPr="004F363E">
        <w:rPr>
          <w:rFonts w:ascii="Calibri" w:eastAsia="Times New Roman" w:hAnsi="Calibri" w:cs="Calibri"/>
          <w:b/>
          <w:sz w:val="24"/>
          <w:szCs w:val="24"/>
          <w:lang w:val="en-US" w:eastAsia="hr-HR"/>
        </w:rPr>
        <w:t>Klizišta</w:t>
      </w:r>
      <w:proofErr w:type="spellEnd"/>
    </w:p>
    <w:p w14:paraId="6C8CFB41" w14:textId="77777777" w:rsidR="004F363E" w:rsidRPr="004F363E" w:rsidRDefault="004F363E" w:rsidP="004F363E">
      <w:pPr>
        <w:spacing w:line="276" w:lineRule="auto"/>
        <w:jc w:val="both"/>
        <w:rPr>
          <w:rFonts w:ascii="Calibri" w:eastAsia="Calibri" w:hAnsi="Calibri" w:cs="Calibri"/>
          <w:sz w:val="24"/>
          <w:szCs w:val="24"/>
        </w:rPr>
      </w:pPr>
      <w:r w:rsidRPr="004F363E">
        <w:rPr>
          <w:rFonts w:ascii="Calibri" w:eastAsia="Calibri" w:hAnsi="Calibri" w:cs="Calibri"/>
          <w:sz w:val="24"/>
          <w:szCs w:val="24"/>
        </w:rPr>
        <w:t>U svrhu efikasne zaštite od klizišta na području potencijalnih klizišta u slučaju gradnje propisati obavezu geološkog ispitivanja tla te zabraniti izgradnju stambenih, poslovnih i drugih građevina na područjima bilo potencijalnih ili postojećih klizišta.</w:t>
      </w:r>
    </w:p>
    <w:p w14:paraId="778FD1EA" w14:textId="77777777" w:rsidR="004F363E" w:rsidRPr="004F363E" w:rsidRDefault="004F363E" w:rsidP="004F363E">
      <w:pPr>
        <w:spacing w:line="276" w:lineRule="auto"/>
        <w:jc w:val="both"/>
        <w:rPr>
          <w:rFonts w:ascii="Calibri" w:eastAsia="Calibri" w:hAnsi="Calibri" w:cs="Calibri"/>
          <w:sz w:val="24"/>
          <w:szCs w:val="24"/>
        </w:rPr>
      </w:pPr>
      <w:r w:rsidRPr="004F363E">
        <w:rPr>
          <w:rFonts w:ascii="Calibri" w:eastAsia="Calibri" w:hAnsi="Calibri" w:cs="Calibri"/>
          <w:sz w:val="24"/>
          <w:szCs w:val="24"/>
        </w:rPr>
        <w:t>Ograničiti individualnu stambenu izgradnju na kosinama brda, potencijalnih klizišta.</w:t>
      </w:r>
    </w:p>
    <w:p w14:paraId="6374EE06" w14:textId="77777777" w:rsidR="004F363E" w:rsidRPr="004F363E" w:rsidRDefault="004F363E" w:rsidP="00432AD6">
      <w:pPr>
        <w:numPr>
          <w:ilvl w:val="0"/>
          <w:numId w:val="98"/>
        </w:numPr>
        <w:spacing w:after="200" w:line="276" w:lineRule="auto"/>
        <w:contextualSpacing/>
        <w:jc w:val="both"/>
        <w:rPr>
          <w:rFonts w:ascii="Calibri" w:eastAsia="Calibri" w:hAnsi="Calibri" w:cs="Calibri"/>
          <w:b/>
          <w:bCs/>
          <w:sz w:val="24"/>
          <w:szCs w:val="24"/>
          <w:lang w:val="en-US"/>
        </w:rPr>
      </w:pPr>
      <w:proofErr w:type="spellStart"/>
      <w:r w:rsidRPr="004F363E">
        <w:rPr>
          <w:rFonts w:ascii="Calibri" w:eastAsia="Calibri" w:hAnsi="Calibri" w:cs="Calibri"/>
          <w:b/>
          <w:bCs/>
          <w:sz w:val="24"/>
          <w:szCs w:val="24"/>
          <w:lang w:val="en-US"/>
        </w:rPr>
        <w:t>Kiša</w:t>
      </w:r>
      <w:proofErr w:type="spellEnd"/>
    </w:p>
    <w:p w14:paraId="17DC4B4D" w14:textId="77777777" w:rsidR="004F363E" w:rsidRPr="004F363E" w:rsidRDefault="004F363E" w:rsidP="004F363E">
      <w:pPr>
        <w:spacing w:line="276" w:lineRule="auto"/>
        <w:jc w:val="both"/>
        <w:rPr>
          <w:rFonts w:ascii="Calibri" w:eastAsia="Calibri" w:hAnsi="Calibri" w:cs="Calibri"/>
          <w:sz w:val="24"/>
          <w:szCs w:val="24"/>
        </w:rPr>
      </w:pPr>
      <w:r w:rsidRPr="004F363E">
        <w:rPr>
          <w:rFonts w:ascii="Calibri" w:eastAsia="Calibri" w:hAnsi="Calibri" w:cs="Calibri"/>
          <w:sz w:val="24"/>
          <w:szCs w:val="24"/>
        </w:rPr>
        <w:t xml:space="preserve">Održavanje oborinske kanalizacije, jaraka, postavljanje adekvatno dimenzioniranih </w:t>
      </w:r>
      <w:proofErr w:type="spellStart"/>
      <w:r w:rsidRPr="004F363E">
        <w:rPr>
          <w:rFonts w:ascii="Calibri" w:eastAsia="Calibri" w:hAnsi="Calibri" w:cs="Calibri"/>
          <w:sz w:val="24"/>
          <w:szCs w:val="24"/>
        </w:rPr>
        <w:t>proticajnih</w:t>
      </w:r>
      <w:proofErr w:type="spellEnd"/>
      <w:r w:rsidRPr="004F363E">
        <w:rPr>
          <w:rFonts w:ascii="Calibri" w:eastAsia="Calibri" w:hAnsi="Calibri" w:cs="Calibri"/>
          <w:sz w:val="24"/>
          <w:szCs w:val="24"/>
        </w:rPr>
        <w:t xml:space="preserve"> profila cijevi.</w:t>
      </w:r>
    </w:p>
    <w:p w14:paraId="79418AC2" w14:textId="77777777" w:rsidR="004F363E" w:rsidRPr="004F363E" w:rsidRDefault="004F363E" w:rsidP="00432AD6">
      <w:pPr>
        <w:numPr>
          <w:ilvl w:val="0"/>
          <w:numId w:val="100"/>
        </w:numPr>
        <w:spacing w:after="120" w:line="276" w:lineRule="auto"/>
        <w:contextualSpacing/>
        <w:jc w:val="both"/>
        <w:rPr>
          <w:rFonts w:ascii="Calibri" w:eastAsia="Calibri" w:hAnsi="Calibri" w:cs="Calibri"/>
          <w:b/>
          <w:sz w:val="24"/>
          <w:szCs w:val="24"/>
          <w:lang w:val="en-US"/>
        </w:rPr>
      </w:pPr>
      <w:proofErr w:type="spellStart"/>
      <w:r w:rsidRPr="004F363E">
        <w:rPr>
          <w:rFonts w:ascii="Calibri" w:eastAsia="Calibri" w:hAnsi="Calibri" w:cs="Calibri"/>
          <w:b/>
          <w:sz w:val="24"/>
          <w:szCs w:val="24"/>
          <w:lang w:val="en-US"/>
        </w:rPr>
        <w:t>Industrijske</w:t>
      </w:r>
      <w:proofErr w:type="spellEnd"/>
      <w:r w:rsidRPr="004F363E">
        <w:rPr>
          <w:rFonts w:ascii="Calibri" w:eastAsia="Calibri" w:hAnsi="Calibri" w:cs="Calibri"/>
          <w:b/>
          <w:sz w:val="24"/>
          <w:szCs w:val="24"/>
          <w:lang w:val="en-US"/>
        </w:rPr>
        <w:t xml:space="preserve"> </w:t>
      </w:r>
      <w:proofErr w:type="spellStart"/>
      <w:r w:rsidRPr="004F363E">
        <w:rPr>
          <w:rFonts w:ascii="Calibri" w:eastAsia="Calibri" w:hAnsi="Calibri" w:cs="Calibri"/>
          <w:b/>
          <w:sz w:val="24"/>
          <w:szCs w:val="24"/>
          <w:lang w:val="en-US"/>
        </w:rPr>
        <w:t>nesreće</w:t>
      </w:r>
      <w:proofErr w:type="spellEnd"/>
    </w:p>
    <w:p w14:paraId="627520BF" w14:textId="77777777" w:rsidR="004F363E" w:rsidRPr="004F363E" w:rsidRDefault="004F363E" w:rsidP="004F363E">
      <w:pPr>
        <w:spacing w:line="276" w:lineRule="auto"/>
        <w:jc w:val="both"/>
        <w:rPr>
          <w:rFonts w:ascii="Calibri" w:eastAsia="Calibri" w:hAnsi="Calibri" w:cs="Calibri"/>
          <w:sz w:val="24"/>
          <w:szCs w:val="24"/>
        </w:rPr>
      </w:pPr>
      <w:r w:rsidRPr="004F363E">
        <w:rPr>
          <w:rFonts w:ascii="Calibri" w:eastAsia="Calibri" w:hAnsi="Calibri" w:cs="Calibri"/>
          <w:sz w:val="24"/>
          <w:szCs w:val="24"/>
        </w:rPr>
        <w:t>Potrebno je definirati prometnice kojima se i u koje vrijeme, mogu prevoziti opasne tvari, uz maksimalno izbjegavanje naseljenih mjesta i zona zaštite voda. Sukladno Odluci o određivanju parkirališnih mjesta i ograničenjima za prijevoz opasnih tvari javnim cestama („Narodne novine“, broj 114/12), na području Grada nisu određene prometnice ili parkirališna mjesta kojima se mogu kretati vozila koja prevoze opasne tvari.</w:t>
      </w:r>
    </w:p>
    <w:p w14:paraId="42762B5C" w14:textId="77777777" w:rsidR="004F363E" w:rsidRPr="004F363E" w:rsidRDefault="004F363E" w:rsidP="004F363E">
      <w:pPr>
        <w:spacing w:line="276" w:lineRule="auto"/>
        <w:jc w:val="both"/>
        <w:rPr>
          <w:rFonts w:ascii="Calibri" w:eastAsia="Calibri" w:hAnsi="Calibri" w:cs="Calibri"/>
          <w:sz w:val="24"/>
          <w:szCs w:val="24"/>
        </w:rPr>
      </w:pPr>
      <w:r w:rsidRPr="004F363E">
        <w:rPr>
          <w:rFonts w:ascii="Calibri" w:eastAsia="Calibri" w:hAnsi="Calibri" w:cs="Calibri"/>
          <w:sz w:val="24"/>
          <w:szCs w:val="24"/>
        </w:rPr>
        <w:t>U blizini lokacija gdje se proizvode, skladište, prerađuju, prevoze, sakupljaju  ili obavljaju druge radnje s opasnim tvarima ne preporučuje se gradnja objekata u kojem boravi veći broj osoba (dječji vrtići, škole, sportske dvorane, stambene građevine i sl.).</w:t>
      </w:r>
    </w:p>
    <w:p w14:paraId="4A6A3872" w14:textId="77777777" w:rsidR="004F363E" w:rsidRPr="004F363E" w:rsidRDefault="004F363E" w:rsidP="004F363E">
      <w:pPr>
        <w:spacing w:line="276" w:lineRule="auto"/>
        <w:jc w:val="both"/>
        <w:rPr>
          <w:rFonts w:ascii="Calibri" w:eastAsia="Calibri" w:hAnsi="Calibri" w:cs="Calibri"/>
          <w:sz w:val="24"/>
          <w:szCs w:val="24"/>
        </w:rPr>
      </w:pPr>
      <w:r w:rsidRPr="004F363E">
        <w:rPr>
          <w:rFonts w:ascii="Calibri" w:eastAsia="Calibri" w:hAnsi="Calibri" w:cs="Calibri"/>
          <w:sz w:val="24"/>
          <w:szCs w:val="24"/>
        </w:rPr>
        <w:t xml:space="preserve">Nove objekte koji se planiraju graditi, a u kojima se proizvode, skladište, prerađuju, prevoze, sakupljaju  ili obavljaju druge radnje s opasnim tvarima potrebno je locirati tako da u slučaju nesreće ne ugrožavaju stanovništvo (rubni dijelovi poslovnih zona). </w:t>
      </w:r>
    </w:p>
    <w:p w14:paraId="680446F4" w14:textId="77777777" w:rsidR="004F363E" w:rsidRPr="004F363E" w:rsidRDefault="004F363E" w:rsidP="004F363E">
      <w:pPr>
        <w:widowControl w:val="0"/>
        <w:tabs>
          <w:tab w:val="left" w:pos="720"/>
        </w:tabs>
        <w:autoSpaceDE w:val="0"/>
        <w:spacing w:after="0" w:line="276" w:lineRule="auto"/>
        <w:jc w:val="both"/>
        <w:rPr>
          <w:rFonts w:ascii="Calibri" w:eastAsia="Calibri" w:hAnsi="Calibri" w:cs="Calibri"/>
          <w:sz w:val="24"/>
          <w:szCs w:val="24"/>
          <w:lang w:eastAsia="hr-HR"/>
        </w:rPr>
      </w:pPr>
      <w:r w:rsidRPr="004F363E">
        <w:rPr>
          <w:rFonts w:ascii="Calibri" w:eastAsia="Calibri" w:hAnsi="Calibri" w:cs="Calibri"/>
          <w:sz w:val="24"/>
          <w:szCs w:val="24"/>
          <w:lang w:eastAsia="hr-HR"/>
        </w:rPr>
        <w:t>U postupcima izdavanja lokacijskih i građevinskih dozvola prvenstveno se primjenjuju:</w:t>
      </w:r>
    </w:p>
    <w:p w14:paraId="0722DACE" w14:textId="77777777" w:rsidR="004F363E" w:rsidRPr="004F363E" w:rsidRDefault="004F363E" w:rsidP="00432AD6">
      <w:pPr>
        <w:widowControl w:val="0"/>
        <w:numPr>
          <w:ilvl w:val="0"/>
          <w:numId w:val="99"/>
        </w:numPr>
        <w:tabs>
          <w:tab w:val="left" w:pos="720"/>
        </w:tabs>
        <w:suppressAutoHyphens/>
        <w:autoSpaceDE w:val="0"/>
        <w:autoSpaceDN w:val="0"/>
        <w:spacing w:after="0" w:line="276" w:lineRule="auto"/>
        <w:jc w:val="both"/>
        <w:textAlignment w:val="baseline"/>
        <w:rPr>
          <w:rFonts w:ascii="Calibri" w:eastAsia="Calibri" w:hAnsi="Calibri" w:cs="Calibri"/>
          <w:sz w:val="24"/>
          <w:szCs w:val="24"/>
          <w:lang w:eastAsia="hr-HR"/>
        </w:rPr>
      </w:pPr>
      <w:r w:rsidRPr="004F363E">
        <w:rPr>
          <w:rFonts w:ascii="Calibri" w:eastAsia="Calibri" w:hAnsi="Calibri" w:cs="Calibri"/>
          <w:sz w:val="24"/>
          <w:szCs w:val="24"/>
          <w:lang w:eastAsia="hr-HR"/>
        </w:rPr>
        <w:t>Zakon o prostornom uređenju („Narodne Novine“ broj 153/13, 65/17, 114/18, 39/19, 98/19, 67/23)</w:t>
      </w:r>
    </w:p>
    <w:p w14:paraId="5F30D458" w14:textId="77777777" w:rsidR="004F363E" w:rsidRPr="004F363E" w:rsidRDefault="004F363E" w:rsidP="00432AD6">
      <w:pPr>
        <w:widowControl w:val="0"/>
        <w:numPr>
          <w:ilvl w:val="0"/>
          <w:numId w:val="99"/>
        </w:numPr>
        <w:tabs>
          <w:tab w:val="left" w:pos="720"/>
        </w:tabs>
        <w:suppressAutoHyphens/>
        <w:autoSpaceDE w:val="0"/>
        <w:autoSpaceDN w:val="0"/>
        <w:spacing w:after="0" w:line="276" w:lineRule="auto"/>
        <w:jc w:val="both"/>
        <w:textAlignment w:val="baseline"/>
        <w:rPr>
          <w:rFonts w:ascii="Calibri" w:eastAsia="Calibri" w:hAnsi="Calibri" w:cs="Calibri"/>
          <w:sz w:val="24"/>
          <w:szCs w:val="24"/>
          <w:lang w:eastAsia="hr-HR"/>
        </w:rPr>
      </w:pPr>
      <w:r w:rsidRPr="004F363E">
        <w:rPr>
          <w:rFonts w:ascii="Calibri" w:eastAsia="Calibri" w:hAnsi="Calibri" w:cs="Calibri"/>
          <w:sz w:val="24"/>
          <w:szCs w:val="24"/>
          <w:lang w:eastAsia="hr-HR"/>
        </w:rPr>
        <w:t xml:space="preserve">Zakon o gradnji („Zakon o gradnji“ broj 153/13, 20/17, 39/19, 125/19), te drugi zakoni, posebni propisi i tehnički normativi, ovisno o vrsti zahvata u prostoru. </w:t>
      </w:r>
    </w:p>
    <w:p w14:paraId="6F4F270E" w14:textId="77777777" w:rsidR="004F363E" w:rsidRPr="004F363E" w:rsidRDefault="004F363E" w:rsidP="00432AD6">
      <w:pPr>
        <w:widowControl w:val="0"/>
        <w:numPr>
          <w:ilvl w:val="0"/>
          <w:numId w:val="99"/>
        </w:numPr>
        <w:tabs>
          <w:tab w:val="left" w:pos="720"/>
        </w:tabs>
        <w:suppressAutoHyphens/>
        <w:autoSpaceDE w:val="0"/>
        <w:autoSpaceDN w:val="0"/>
        <w:spacing w:after="0" w:line="276" w:lineRule="auto"/>
        <w:jc w:val="both"/>
        <w:textAlignment w:val="baseline"/>
        <w:rPr>
          <w:rFonts w:ascii="Calibri" w:eastAsia="Calibri" w:hAnsi="Calibri" w:cs="Calibri"/>
          <w:sz w:val="24"/>
          <w:szCs w:val="24"/>
          <w:lang w:eastAsia="hr-HR"/>
        </w:rPr>
      </w:pPr>
      <w:r w:rsidRPr="004F363E">
        <w:rPr>
          <w:rFonts w:cs="Calibri"/>
          <w:sz w:val="24"/>
          <w:szCs w:val="24"/>
          <w:lang w:eastAsia="hr-HR"/>
        </w:rPr>
        <w:t>Zahtjevi zaštite i spašavanja u dokumentima prostornog uređenja.</w:t>
      </w:r>
    </w:p>
    <w:p w14:paraId="04F15548" w14:textId="77777777" w:rsidR="004F363E" w:rsidRPr="004F363E" w:rsidRDefault="004F363E" w:rsidP="004F363E">
      <w:pPr>
        <w:widowControl w:val="0"/>
        <w:tabs>
          <w:tab w:val="left" w:pos="720"/>
        </w:tabs>
        <w:suppressAutoHyphens/>
        <w:autoSpaceDE w:val="0"/>
        <w:autoSpaceDN w:val="0"/>
        <w:spacing w:after="0" w:line="276" w:lineRule="auto"/>
        <w:ind w:left="720"/>
        <w:jc w:val="both"/>
        <w:textAlignment w:val="baseline"/>
        <w:rPr>
          <w:rFonts w:ascii="Calibri" w:eastAsia="Calibri" w:hAnsi="Calibri" w:cs="Calibri"/>
          <w:sz w:val="24"/>
          <w:szCs w:val="24"/>
          <w:lang w:eastAsia="hr-HR"/>
        </w:rPr>
      </w:pPr>
    </w:p>
    <w:p w14:paraId="4F8FD826" w14:textId="1C29C538" w:rsidR="004F363E" w:rsidRDefault="004F363E" w:rsidP="004F363E">
      <w:pPr>
        <w:pStyle w:val="Naslov3"/>
      </w:pPr>
      <w:bookmarkStart w:id="799" w:name="_Toc182566676"/>
      <w:bookmarkEnd w:id="798"/>
      <w:r>
        <w:t>Ocjena fiskalne situacije i njezine perspektive na području Grada</w:t>
      </w:r>
      <w:bookmarkEnd w:id="799"/>
    </w:p>
    <w:p w14:paraId="12906B17" w14:textId="102FCB33" w:rsidR="004F363E" w:rsidRPr="00D86C23" w:rsidRDefault="004F363E" w:rsidP="00D86C23">
      <w:pPr>
        <w:spacing w:line="276" w:lineRule="auto"/>
        <w:jc w:val="both"/>
        <w:rPr>
          <w:sz w:val="24"/>
          <w:szCs w:val="28"/>
        </w:rPr>
      </w:pPr>
      <w:bookmarkStart w:id="800" w:name="_Hlk165376064"/>
      <w:r w:rsidRPr="004F363E">
        <w:rPr>
          <w:sz w:val="24"/>
          <w:szCs w:val="24"/>
        </w:rPr>
        <w:t xml:space="preserve">Sredstva za financiranje sustava civilne zaštite određena su proračunom Grada za 2024. god. Proračunom su utvrđeni izvori i način financiranja sustava civilne zaštite na području Grada, a u svrhu racionalnog i učinkovitog djelovanja sustava civilne zaštite Grada. </w:t>
      </w:r>
      <w:r w:rsidRPr="004F363E">
        <w:rPr>
          <w:sz w:val="24"/>
          <w:szCs w:val="28"/>
        </w:rPr>
        <w:t>(Točka 2.3.3.)</w:t>
      </w:r>
      <w:bookmarkEnd w:id="800"/>
    </w:p>
    <w:p w14:paraId="265429EB" w14:textId="6CCD421B" w:rsidR="004F363E" w:rsidRDefault="004F363E" w:rsidP="004F363E">
      <w:pPr>
        <w:pStyle w:val="Naslov3"/>
      </w:pPr>
      <w:bookmarkStart w:id="801" w:name="_Toc182566677"/>
      <w:r>
        <w:lastRenderedPageBreak/>
        <w:t>Baza podataka</w:t>
      </w:r>
      <w:bookmarkEnd w:id="801"/>
    </w:p>
    <w:p w14:paraId="39A46BCF" w14:textId="77777777" w:rsidR="004F363E" w:rsidRPr="004F363E" w:rsidRDefault="004F363E" w:rsidP="004F363E">
      <w:pPr>
        <w:spacing w:after="0" w:line="276" w:lineRule="auto"/>
        <w:jc w:val="both"/>
        <w:rPr>
          <w:sz w:val="24"/>
          <w:szCs w:val="24"/>
          <w:lang w:eastAsia="hr-HR"/>
        </w:rPr>
      </w:pPr>
      <w:r w:rsidRPr="004F363E">
        <w:rPr>
          <w:sz w:val="24"/>
          <w:szCs w:val="24"/>
          <w:lang w:eastAsia="hr-HR"/>
        </w:rPr>
        <w:t xml:space="preserve">Bazu podataka označava skup međusobno povezanih podataka koji omogućavaju pregled sposobnosti operativnih snaga sustava civilne zaštite, a koji se na odgovarajući način i pod određenim uvjetima koristi za potrebe sustava civilne zaštite, odnosno koji se koristi za provođenje mjera i aktivnosti sustava civilne zaštite u velikim nesrećama i katastrofama kao i za potrebe provođenja osposobljavanja. </w:t>
      </w:r>
      <w:r w:rsidRPr="004F363E">
        <w:rPr>
          <w:sz w:val="24"/>
          <w:szCs w:val="24"/>
          <w:shd w:val="clear" w:color="auto" w:fill="FFFFFF"/>
          <w:lang w:eastAsia="hr-HR"/>
        </w:rPr>
        <w:t xml:space="preserve">Grad vodi „Evidenciju o pripadnicima operativnih snaga sustava civilne zaštite“ za članove stožera civilne zaštite, članove postrojbe civilne zaštite opće namjene, povjerenike civilne zaštite i njihove zamjenike, koordinatore na lokaciji te pravne osobe u sustavu civilne zaštite. </w:t>
      </w:r>
      <w:r w:rsidRPr="004F363E">
        <w:rPr>
          <w:sz w:val="24"/>
          <w:szCs w:val="24"/>
          <w:lang w:eastAsia="hr-HR"/>
        </w:rPr>
        <w:t>Razina spremnosti ove kategorije je procijenjena vrlo visokom.</w:t>
      </w:r>
    </w:p>
    <w:p w14:paraId="5968EB73" w14:textId="7D58D03D" w:rsidR="004F363E" w:rsidRPr="00D843B9" w:rsidRDefault="004F363E" w:rsidP="004F363E">
      <w:pPr>
        <w:pStyle w:val="Opisslike"/>
        <w:keepNext/>
        <w:jc w:val="center"/>
        <w:rPr>
          <w:b w:val="0"/>
          <w:bCs w:val="0"/>
          <w:i/>
          <w:iCs/>
        </w:rPr>
      </w:pPr>
      <w:bookmarkStart w:id="802" w:name="_Toc167343871"/>
      <w:bookmarkStart w:id="803" w:name="_Toc168902690"/>
      <w:bookmarkStart w:id="804" w:name="_Toc177970736"/>
      <w:r w:rsidRPr="00D843B9">
        <w:t xml:space="preserve">Tablica </w:t>
      </w:r>
      <w:fldSimple w:instr=" SEQ Tablica \* ARABIC ">
        <w:r w:rsidR="00603D5F">
          <w:rPr>
            <w:noProof/>
          </w:rPr>
          <w:t>83</w:t>
        </w:r>
      </w:fldSimple>
      <w:r w:rsidRPr="00D843B9">
        <w:t>. Analiza sustava civilne zaštite - Područje preventive</w:t>
      </w:r>
      <w:bookmarkEnd w:id="802"/>
      <w:bookmarkEnd w:id="803"/>
      <w:bookmarkEnd w:id="804"/>
    </w:p>
    <w:tbl>
      <w:tblPr>
        <w:tblW w:w="9209" w:type="dxa"/>
        <w:tblLayout w:type="fixed"/>
        <w:tblCellMar>
          <w:left w:w="10" w:type="dxa"/>
          <w:right w:w="10" w:type="dxa"/>
        </w:tblCellMar>
        <w:tblLook w:val="04A0" w:firstRow="1" w:lastRow="0" w:firstColumn="1" w:lastColumn="0" w:noHBand="0" w:noVBand="1"/>
      </w:tblPr>
      <w:tblGrid>
        <w:gridCol w:w="2994"/>
        <w:gridCol w:w="1537"/>
        <w:gridCol w:w="1560"/>
        <w:gridCol w:w="1559"/>
        <w:gridCol w:w="1559"/>
      </w:tblGrid>
      <w:tr w:rsidR="004F363E" w:rsidRPr="006A2795" w14:paraId="29BA758B" w14:textId="77777777" w:rsidTr="00F22FE5">
        <w:trPr>
          <w:trHeight w:val="352"/>
        </w:trPr>
        <w:tc>
          <w:tcPr>
            <w:tcW w:w="2994"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91D86D3" w14:textId="77777777" w:rsidR="004F363E" w:rsidRPr="006A2795" w:rsidRDefault="004F363E" w:rsidP="00F22FE5">
            <w:pPr>
              <w:spacing w:after="0" w:line="240" w:lineRule="auto"/>
              <w:rPr>
                <w:rFonts w:cs="Calibri"/>
                <w:sz w:val="20"/>
                <w:szCs w:val="20"/>
              </w:rPr>
            </w:pPr>
            <w:bookmarkStart w:id="805" w:name="_Hlk511026374"/>
            <w:r w:rsidRPr="006A2795">
              <w:rPr>
                <w:rFonts w:cs="Calibri"/>
                <w:b/>
                <w:sz w:val="20"/>
                <w:szCs w:val="20"/>
              </w:rPr>
              <w:t>PODRUČJE PREVENTIVE</w:t>
            </w:r>
          </w:p>
        </w:tc>
        <w:tc>
          <w:tcPr>
            <w:tcW w:w="1537" w:type="dxa"/>
            <w:tcBorders>
              <w:top w:val="single" w:sz="4" w:space="0" w:color="000000"/>
              <w:left w:val="single" w:sz="4" w:space="0" w:color="000000"/>
              <w:bottom w:val="single" w:sz="4" w:space="0" w:color="000000"/>
              <w:right w:val="single" w:sz="4" w:space="0" w:color="000000"/>
            </w:tcBorders>
            <w:shd w:val="clear" w:color="auto" w:fill="FF0000"/>
            <w:tcMar>
              <w:top w:w="0" w:type="dxa"/>
              <w:left w:w="108" w:type="dxa"/>
              <w:bottom w:w="0" w:type="dxa"/>
              <w:right w:w="108" w:type="dxa"/>
            </w:tcMar>
            <w:vAlign w:val="center"/>
          </w:tcPr>
          <w:p w14:paraId="6CCA23A4" w14:textId="77777777" w:rsidR="004F363E" w:rsidRPr="006A2795" w:rsidRDefault="004F363E" w:rsidP="00F22FE5">
            <w:pPr>
              <w:spacing w:after="0" w:line="240" w:lineRule="auto"/>
              <w:jc w:val="center"/>
              <w:rPr>
                <w:rFonts w:cs="Calibri"/>
                <w:sz w:val="20"/>
                <w:szCs w:val="20"/>
              </w:rPr>
            </w:pPr>
            <w:r w:rsidRPr="006A2795">
              <w:rPr>
                <w:rFonts w:cs="Calibri"/>
                <w:b/>
                <w:sz w:val="20"/>
                <w:szCs w:val="20"/>
              </w:rPr>
              <w:t>Vrlo niska spremnost</w:t>
            </w:r>
          </w:p>
        </w:tc>
        <w:tc>
          <w:tcPr>
            <w:tcW w:w="1560" w:type="dxa"/>
            <w:tcBorders>
              <w:top w:val="single" w:sz="4" w:space="0" w:color="000000"/>
              <w:left w:val="single" w:sz="4" w:space="0" w:color="000000"/>
              <w:bottom w:val="single" w:sz="4" w:space="0" w:color="000000"/>
              <w:right w:val="single" w:sz="4" w:space="0" w:color="000000"/>
            </w:tcBorders>
            <w:shd w:val="clear" w:color="auto" w:fill="FFC000"/>
            <w:tcMar>
              <w:top w:w="0" w:type="dxa"/>
              <w:left w:w="108" w:type="dxa"/>
              <w:bottom w:w="0" w:type="dxa"/>
              <w:right w:w="108" w:type="dxa"/>
            </w:tcMar>
            <w:vAlign w:val="center"/>
          </w:tcPr>
          <w:p w14:paraId="21C6465D" w14:textId="77777777" w:rsidR="004F363E" w:rsidRPr="006A2795" w:rsidRDefault="004F363E" w:rsidP="00F22FE5">
            <w:pPr>
              <w:spacing w:after="0" w:line="240" w:lineRule="auto"/>
              <w:jc w:val="center"/>
              <w:rPr>
                <w:rFonts w:cs="Calibri"/>
                <w:sz w:val="20"/>
                <w:szCs w:val="20"/>
              </w:rPr>
            </w:pPr>
            <w:r w:rsidRPr="006A2795">
              <w:rPr>
                <w:rFonts w:cs="Calibri"/>
                <w:b/>
                <w:sz w:val="20"/>
                <w:szCs w:val="20"/>
              </w:rPr>
              <w:t>Niska spremnost</w:t>
            </w:r>
          </w:p>
        </w:tc>
        <w:tc>
          <w:tcPr>
            <w:tcW w:w="1559" w:type="dxa"/>
            <w:tcBorders>
              <w:top w:val="single" w:sz="4" w:space="0" w:color="000000"/>
              <w:left w:val="single" w:sz="4" w:space="0" w:color="000000"/>
              <w:bottom w:val="single" w:sz="4" w:space="0" w:color="000000"/>
              <w:right w:val="single" w:sz="4" w:space="0" w:color="000000"/>
            </w:tcBorders>
            <w:shd w:val="clear" w:color="auto" w:fill="FFFF00"/>
            <w:tcMar>
              <w:top w:w="0" w:type="dxa"/>
              <w:left w:w="108" w:type="dxa"/>
              <w:bottom w:w="0" w:type="dxa"/>
              <w:right w:w="108" w:type="dxa"/>
            </w:tcMar>
            <w:vAlign w:val="center"/>
          </w:tcPr>
          <w:p w14:paraId="4E8613F5" w14:textId="77777777" w:rsidR="004F363E" w:rsidRPr="006A2795" w:rsidRDefault="004F363E" w:rsidP="00F22FE5">
            <w:pPr>
              <w:spacing w:after="0" w:line="240" w:lineRule="auto"/>
              <w:jc w:val="center"/>
              <w:rPr>
                <w:rFonts w:cs="Calibri"/>
                <w:sz w:val="20"/>
                <w:szCs w:val="20"/>
              </w:rPr>
            </w:pPr>
            <w:r w:rsidRPr="006A2795">
              <w:rPr>
                <w:rFonts w:cs="Calibri"/>
                <w:b/>
                <w:sz w:val="20"/>
                <w:szCs w:val="20"/>
              </w:rPr>
              <w:t>Visoka spremnost</w:t>
            </w:r>
          </w:p>
        </w:tc>
        <w:tc>
          <w:tcPr>
            <w:tcW w:w="1559" w:type="dxa"/>
            <w:tcBorders>
              <w:top w:val="single" w:sz="4" w:space="0" w:color="000000"/>
              <w:left w:val="single" w:sz="4" w:space="0" w:color="000000"/>
              <w:bottom w:val="single" w:sz="4" w:space="0" w:color="000000"/>
              <w:right w:val="single" w:sz="4" w:space="0" w:color="000000"/>
            </w:tcBorders>
            <w:shd w:val="clear" w:color="auto" w:fill="92D050"/>
            <w:tcMar>
              <w:top w:w="0" w:type="dxa"/>
              <w:left w:w="108" w:type="dxa"/>
              <w:bottom w:w="0" w:type="dxa"/>
              <w:right w:w="108" w:type="dxa"/>
            </w:tcMar>
            <w:vAlign w:val="center"/>
          </w:tcPr>
          <w:p w14:paraId="08B8845C" w14:textId="77777777" w:rsidR="004F363E" w:rsidRPr="006A2795" w:rsidRDefault="004F363E" w:rsidP="00F22FE5">
            <w:pPr>
              <w:spacing w:after="0" w:line="240" w:lineRule="auto"/>
              <w:jc w:val="center"/>
              <w:rPr>
                <w:rFonts w:cs="Calibri"/>
                <w:sz w:val="20"/>
                <w:szCs w:val="20"/>
              </w:rPr>
            </w:pPr>
            <w:r w:rsidRPr="006A2795">
              <w:rPr>
                <w:rFonts w:cs="Calibri"/>
                <w:b/>
                <w:sz w:val="20"/>
                <w:szCs w:val="20"/>
              </w:rPr>
              <w:t>Vrlo visoka spremnost</w:t>
            </w:r>
          </w:p>
        </w:tc>
      </w:tr>
      <w:tr w:rsidR="004F363E" w:rsidRPr="006A2795" w14:paraId="7C99884C" w14:textId="77777777" w:rsidTr="00F22FE5">
        <w:trPr>
          <w:trHeight w:val="70"/>
        </w:trPr>
        <w:tc>
          <w:tcPr>
            <w:tcW w:w="2994"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13C3135" w14:textId="77777777" w:rsidR="004F363E" w:rsidRPr="006A2795" w:rsidRDefault="004F363E" w:rsidP="00F22FE5">
            <w:pPr>
              <w:spacing w:after="0" w:line="240" w:lineRule="auto"/>
              <w:rPr>
                <w:rFonts w:cs="Calibri"/>
                <w:b/>
                <w:sz w:val="20"/>
                <w:szCs w:val="20"/>
              </w:rPr>
            </w:pPr>
          </w:p>
        </w:tc>
        <w:tc>
          <w:tcPr>
            <w:tcW w:w="1537" w:type="dxa"/>
            <w:tcBorders>
              <w:top w:val="single" w:sz="4" w:space="0" w:color="000000"/>
              <w:left w:val="single" w:sz="4" w:space="0" w:color="000000"/>
              <w:bottom w:val="single" w:sz="4" w:space="0" w:color="000000"/>
              <w:right w:val="single" w:sz="4" w:space="0" w:color="000000"/>
            </w:tcBorders>
            <w:shd w:val="clear" w:color="auto" w:fill="FF0000"/>
            <w:tcMar>
              <w:top w:w="0" w:type="dxa"/>
              <w:left w:w="108" w:type="dxa"/>
              <w:bottom w:w="0" w:type="dxa"/>
              <w:right w:w="108" w:type="dxa"/>
            </w:tcMar>
            <w:vAlign w:val="center"/>
          </w:tcPr>
          <w:p w14:paraId="2D38A4AF" w14:textId="77777777" w:rsidR="004F363E" w:rsidRPr="006A2795" w:rsidRDefault="004F363E" w:rsidP="00F22FE5">
            <w:pPr>
              <w:spacing w:after="0" w:line="240" w:lineRule="auto"/>
              <w:jc w:val="center"/>
              <w:rPr>
                <w:rFonts w:cs="Calibri"/>
                <w:sz w:val="20"/>
                <w:szCs w:val="20"/>
              </w:rPr>
            </w:pPr>
            <w:r w:rsidRPr="006A2795">
              <w:rPr>
                <w:rFonts w:cs="Calibri"/>
                <w:b/>
                <w:sz w:val="20"/>
                <w:szCs w:val="20"/>
              </w:rPr>
              <w:t>4</w:t>
            </w:r>
          </w:p>
        </w:tc>
        <w:tc>
          <w:tcPr>
            <w:tcW w:w="1560" w:type="dxa"/>
            <w:tcBorders>
              <w:top w:val="single" w:sz="4" w:space="0" w:color="000000"/>
              <w:left w:val="single" w:sz="4" w:space="0" w:color="000000"/>
              <w:bottom w:val="single" w:sz="4" w:space="0" w:color="000000"/>
              <w:right w:val="single" w:sz="4" w:space="0" w:color="000000"/>
            </w:tcBorders>
            <w:shd w:val="clear" w:color="auto" w:fill="FFC000"/>
            <w:tcMar>
              <w:top w:w="0" w:type="dxa"/>
              <w:left w:w="108" w:type="dxa"/>
              <w:bottom w:w="0" w:type="dxa"/>
              <w:right w:w="108" w:type="dxa"/>
            </w:tcMar>
            <w:vAlign w:val="center"/>
          </w:tcPr>
          <w:p w14:paraId="71128CBC" w14:textId="77777777" w:rsidR="004F363E" w:rsidRPr="006A2795" w:rsidRDefault="004F363E" w:rsidP="00F22FE5">
            <w:pPr>
              <w:spacing w:after="0" w:line="240" w:lineRule="auto"/>
              <w:jc w:val="center"/>
              <w:rPr>
                <w:rFonts w:cs="Calibri"/>
                <w:sz w:val="20"/>
                <w:szCs w:val="20"/>
              </w:rPr>
            </w:pPr>
            <w:r w:rsidRPr="006A2795">
              <w:rPr>
                <w:rFonts w:cs="Calibri"/>
                <w:b/>
                <w:sz w:val="20"/>
                <w:szCs w:val="20"/>
              </w:rPr>
              <w:t>3</w:t>
            </w:r>
          </w:p>
        </w:tc>
        <w:tc>
          <w:tcPr>
            <w:tcW w:w="1559" w:type="dxa"/>
            <w:tcBorders>
              <w:top w:val="single" w:sz="4" w:space="0" w:color="000000"/>
              <w:left w:val="single" w:sz="4" w:space="0" w:color="000000"/>
              <w:bottom w:val="single" w:sz="4" w:space="0" w:color="000000"/>
              <w:right w:val="single" w:sz="4" w:space="0" w:color="000000"/>
            </w:tcBorders>
            <w:shd w:val="clear" w:color="auto" w:fill="FFFF00"/>
            <w:tcMar>
              <w:top w:w="0" w:type="dxa"/>
              <w:left w:w="108" w:type="dxa"/>
              <w:bottom w:w="0" w:type="dxa"/>
              <w:right w:w="108" w:type="dxa"/>
            </w:tcMar>
            <w:vAlign w:val="center"/>
          </w:tcPr>
          <w:p w14:paraId="6FAE0D38" w14:textId="77777777" w:rsidR="004F363E" w:rsidRPr="006A2795" w:rsidRDefault="004F363E" w:rsidP="00F22FE5">
            <w:pPr>
              <w:spacing w:after="0" w:line="240" w:lineRule="auto"/>
              <w:jc w:val="center"/>
              <w:rPr>
                <w:rFonts w:cs="Calibri"/>
                <w:sz w:val="20"/>
                <w:szCs w:val="20"/>
              </w:rPr>
            </w:pPr>
            <w:r w:rsidRPr="006A2795">
              <w:rPr>
                <w:rFonts w:cs="Calibri"/>
                <w:b/>
                <w:sz w:val="20"/>
                <w:szCs w:val="20"/>
              </w:rPr>
              <w:t>2</w:t>
            </w:r>
          </w:p>
        </w:tc>
        <w:tc>
          <w:tcPr>
            <w:tcW w:w="1559" w:type="dxa"/>
            <w:tcBorders>
              <w:top w:val="single" w:sz="4" w:space="0" w:color="000000"/>
              <w:left w:val="single" w:sz="4" w:space="0" w:color="000000"/>
              <w:bottom w:val="single" w:sz="4" w:space="0" w:color="000000"/>
              <w:right w:val="single" w:sz="4" w:space="0" w:color="000000"/>
            </w:tcBorders>
            <w:shd w:val="clear" w:color="auto" w:fill="92D050"/>
            <w:tcMar>
              <w:top w:w="0" w:type="dxa"/>
              <w:left w:w="108" w:type="dxa"/>
              <w:bottom w:w="0" w:type="dxa"/>
              <w:right w:w="108" w:type="dxa"/>
            </w:tcMar>
            <w:vAlign w:val="center"/>
          </w:tcPr>
          <w:p w14:paraId="033E002E" w14:textId="77777777" w:rsidR="004F363E" w:rsidRPr="006A2795" w:rsidRDefault="004F363E" w:rsidP="00F22FE5">
            <w:pPr>
              <w:spacing w:after="0" w:line="240" w:lineRule="auto"/>
              <w:jc w:val="center"/>
              <w:rPr>
                <w:rFonts w:cs="Calibri"/>
                <w:sz w:val="20"/>
                <w:szCs w:val="20"/>
              </w:rPr>
            </w:pPr>
            <w:r w:rsidRPr="006A2795">
              <w:rPr>
                <w:rFonts w:cs="Calibri"/>
                <w:b/>
                <w:sz w:val="20"/>
                <w:szCs w:val="20"/>
              </w:rPr>
              <w:t>1</w:t>
            </w:r>
          </w:p>
        </w:tc>
      </w:tr>
      <w:tr w:rsidR="004F363E" w:rsidRPr="006A2795" w14:paraId="7FBDE1FC" w14:textId="77777777" w:rsidTr="00F22FE5">
        <w:trPr>
          <w:trHeight w:val="581"/>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90ED688" w14:textId="77777777" w:rsidR="004F363E" w:rsidRPr="006A2795" w:rsidRDefault="004F363E" w:rsidP="00F22FE5">
            <w:pPr>
              <w:spacing w:after="0" w:line="240" w:lineRule="auto"/>
              <w:rPr>
                <w:rFonts w:cs="Calibri"/>
                <w:sz w:val="20"/>
                <w:szCs w:val="20"/>
              </w:rPr>
            </w:pPr>
            <w:bookmarkStart w:id="806" w:name="_Hlk508269039"/>
            <w:r w:rsidRPr="006A2795">
              <w:rPr>
                <w:rFonts w:cs="Calibri"/>
                <w:sz w:val="20"/>
                <w:szCs w:val="20"/>
              </w:rPr>
              <w:t>Usvojenost strategija, normativne uređenosti te izrađenost procjena i planova od značaja za sustav civilne zaštite</w:t>
            </w:r>
            <w:bookmarkEnd w:id="806"/>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948E0D2" w14:textId="77777777" w:rsidR="004F363E" w:rsidRPr="006A2795" w:rsidRDefault="004F363E" w:rsidP="00F22FE5">
            <w:pPr>
              <w:spacing w:after="0" w:line="240" w:lineRule="auto"/>
              <w:jc w:val="center"/>
              <w:rPr>
                <w:rFonts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BE5A1B8" w14:textId="77777777" w:rsidR="004F363E" w:rsidRPr="006A2795" w:rsidRDefault="004F363E" w:rsidP="00F22FE5">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379E9FB" w14:textId="77777777" w:rsidR="004F363E" w:rsidRPr="006A2795" w:rsidRDefault="004F363E" w:rsidP="00F22FE5">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7122FBB" w14:textId="77777777" w:rsidR="004F363E" w:rsidRPr="006A2795" w:rsidRDefault="004F363E" w:rsidP="00F22FE5">
            <w:pPr>
              <w:spacing w:after="0" w:line="240" w:lineRule="auto"/>
              <w:jc w:val="center"/>
              <w:rPr>
                <w:rFonts w:cs="Calibri"/>
                <w:b/>
                <w:sz w:val="20"/>
                <w:szCs w:val="20"/>
              </w:rPr>
            </w:pPr>
            <w:r w:rsidRPr="006A2795">
              <w:rPr>
                <w:rFonts w:cs="Calibri"/>
                <w:b/>
                <w:sz w:val="20"/>
                <w:szCs w:val="20"/>
              </w:rPr>
              <w:t>X</w:t>
            </w:r>
          </w:p>
        </w:tc>
      </w:tr>
      <w:tr w:rsidR="004F363E" w:rsidRPr="006A2795" w14:paraId="3E9829B9" w14:textId="77777777" w:rsidTr="00F22FE5">
        <w:trPr>
          <w:trHeight w:val="581"/>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2938492" w14:textId="77777777" w:rsidR="004F363E" w:rsidRPr="006A2795" w:rsidRDefault="004F363E" w:rsidP="00F22FE5">
            <w:pPr>
              <w:spacing w:after="0" w:line="240" w:lineRule="auto"/>
              <w:rPr>
                <w:rFonts w:cs="Calibri"/>
                <w:sz w:val="20"/>
                <w:szCs w:val="20"/>
              </w:rPr>
            </w:pPr>
            <w:r w:rsidRPr="006A2795">
              <w:rPr>
                <w:rFonts w:cs="Calibri"/>
                <w:sz w:val="20"/>
                <w:szCs w:val="20"/>
              </w:rPr>
              <w:t>Sustavi ranog upozoravanja i suradnja sa susjednim jedinicama lokalne i područne (regionalne) samouprave</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051B0F9" w14:textId="77777777" w:rsidR="004F363E" w:rsidRPr="006A2795" w:rsidRDefault="004F363E" w:rsidP="00F22FE5">
            <w:pPr>
              <w:spacing w:after="0" w:line="240" w:lineRule="auto"/>
              <w:jc w:val="center"/>
              <w:rPr>
                <w:rFonts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8FF3BCA" w14:textId="77777777" w:rsidR="004F363E" w:rsidRPr="006A2795" w:rsidRDefault="004F363E" w:rsidP="00F22FE5">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2A58D79" w14:textId="77777777" w:rsidR="004F363E" w:rsidRPr="006A2795" w:rsidRDefault="004F363E" w:rsidP="00F22FE5">
            <w:pPr>
              <w:spacing w:after="0" w:line="240" w:lineRule="auto"/>
              <w:jc w:val="center"/>
              <w:rPr>
                <w:rFonts w:cs="Calibri"/>
                <w:b/>
                <w:sz w:val="20"/>
                <w:szCs w:val="20"/>
              </w:rPr>
            </w:pPr>
            <w:r>
              <w:rPr>
                <w:rFonts w:cs="Calibri"/>
                <w:b/>
                <w:sz w:val="20"/>
                <w:szCs w:val="20"/>
              </w:rPr>
              <w:t>X</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43133AD" w14:textId="77777777" w:rsidR="004F363E" w:rsidRPr="006A2795" w:rsidRDefault="004F363E" w:rsidP="00F22FE5">
            <w:pPr>
              <w:spacing w:after="0" w:line="240" w:lineRule="auto"/>
              <w:jc w:val="center"/>
              <w:rPr>
                <w:rFonts w:cs="Calibri"/>
                <w:b/>
                <w:sz w:val="20"/>
                <w:szCs w:val="20"/>
              </w:rPr>
            </w:pPr>
          </w:p>
        </w:tc>
      </w:tr>
      <w:tr w:rsidR="004F363E" w:rsidRPr="006A2795" w14:paraId="60A5A47F" w14:textId="77777777" w:rsidTr="00F22FE5">
        <w:trPr>
          <w:trHeight w:val="352"/>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E8568AF" w14:textId="77777777" w:rsidR="004F363E" w:rsidRPr="006A2795" w:rsidRDefault="004F363E" w:rsidP="00F22FE5">
            <w:pPr>
              <w:spacing w:after="0" w:line="240" w:lineRule="auto"/>
              <w:rPr>
                <w:rFonts w:cs="Calibri"/>
                <w:sz w:val="20"/>
                <w:szCs w:val="20"/>
              </w:rPr>
            </w:pPr>
            <w:r w:rsidRPr="006A2795">
              <w:rPr>
                <w:rFonts w:cs="Calibri"/>
                <w:sz w:val="20"/>
                <w:szCs w:val="20"/>
              </w:rPr>
              <w:t>Stanje svijesti pojedinaca, pripadnika ranjivih skupina, upravljačkih i odgovornih tijela</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F0DF08C" w14:textId="77777777" w:rsidR="004F363E" w:rsidRPr="006A2795" w:rsidRDefault="004F363E" w:rsidP="00F22FE5">
            <w:pPr>
              <w:spacing w:after="0" w:line="240" w:lineRule="auto"/>
              <w:jc w:val="center"/>
              <w:rPr>
                <w:rFonts w:cs="Calibri"/>
                <w:b/>
                <w:sz w:val="20"/>
                <w:szCs w:val="20"/>
              </w:rPr>
            </w:pPr>
            <w:r w:rsidRPr="006A2795">
              <w:rPr>
                <w:rFonts w:cs="Calibri"/>
                <w:b/>
                <w:sz w:val="20"/>
                <w:szCs w:val="20"/>
              </w:rPr>
              <w:t>X</w:t>
            </w: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4D1DEC9" w14:textId="77777777" w:rsidR="004F363E" w:rsidRPr="006A2795" w:rsidRDefault="004F363E" w:rsidP="00F22FE5">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25C9A24" w14:textId="77777777" w:rsidR="004F363E" w:rsidRPr="006A2795" w:rsidRDefault="004F363E" w:rsidP="00F22FE5">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59217BE" w14:textId="77777777" w:rsidR="004F363E" w:rsidRPr="006A2795" w:rsidRDefault="004F363E" w:rsidP="00F22FE5">
            <w:pPr>
              <w:spacing w:after="0" w:line="240" w:lineRule="auto"/>
              <w:jc w:val="center"/>
              <w:rPr>
                <w:rFonts w:cs="Calibri"/>
                <w:b/>
                <w:sz w:val="20"/>
                <w:szCs w:val="20"/>
              </w:rPr>
            </w:pPr>
          </w:p>
        </w:tc>
      </w:tr>
      <w:tr w:rsidR="004F363E" w:rsidRPr="006A2795" w14:paraId="0FF3BF86" w14:textId="77777777" w:rsidTr="00F22FE5">
        <w:trPr>
          <w:trHeight w:val="549"/>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DA4791F" w14:textId="77777777" w:rsidR="004F363E" w:rsidRPr="006A2795" w:rsidRDefault="004F363E" w:rsidP="00F22FE5">
            <w:pPr>
              <w:spacing w:after="0" w:line="240" w:lineRule="auto"/>
              <w:rPr>
                <w:rFonts w:cs="Calibri"/>
                <w:sz w:val="20"/>
                <w:szCs w:val="20"/>
              </w:rPr>
            </w:pPr>
            <w:r w:rsidRPr="006A2795">
              <w:rPr>
                <w:rFonts w:cs="Calibri"/>
                <w:sz w:val="20"/>
                <w:szCs w:val="20"/>
              </w:rPr>
              <w:t>Ocjena stanja prostornog planiranja, izrade prostornih i urbanističkih planova razvoja, planskog korištenja zemljišta</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9C78410" w14:textId="77777777" w:rsidR="004F363E" w:rsidRPr="006A2795" w:rsidRDefault="004F363E" w:rsidP="00F22FE5">
            <w:pPr>
              <w:spacing w:after="0" w:line="240" w:lineRule="auto"/>
              <w:jc w:val="center"/>
              <w:rPr>
                <w:rFonts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6221F92" w14:textId="77777777" w:rsidR="004F363E" w:rsidRPr="006A2795" w:rsidRDefault="004F363E" w:rsidP="00F22FE5">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6220200" w14:textId="77777777" w:rsidR="004F363E" w:rsidRPr="006A2795" w:rsidRDefault="004F363E" w:rsidP="00F22FE5">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1B38B4B" w14:textId="77777777" w:rsidR="004F363E" w:rsidRPr="006A2795" w:rsidRDefault="004F363E" w:rsidP="00F22FE5">
            <w:pPr>
              <w:spacing w:after="0" w:line="240" w:lineRule="auto"/>
              <w:jc w:val="center"/>
              <w:rPr>
                <w:rFonts w:cs="Calibri"/>
                <w:b/>
                <w:sz w:val="20"/>
                <w:szCs w:val="20"/>
              </w:rPr>
            </w:pPr>
            <w:r w:rsidRPr="006A2795">
              <w:rPr>
                <w:rFonts w:cs="Calibri"/>
                <w:b/>
                <w:sz w:val="20"/>
                <w:szCs w:val="20"/>
              </w:rPr>
              <w:t>X</w:t>
            </w:r>
          </w:p>
        </w:tc>
      </w:tr>
      <w:tr w:rsidR="004F363E" w:rsidRPr="006A2795" w14:paraId="05CFA5D0" w14:textId="77777777" w:rsidTr="00F22FE5">
        <w:trPr>
          <w:trHeight w:val="265"/>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5073426" w14:textId="77777777" w:rsidR="004F363E" w:rsidRPr="006A2795" w:rsidRDefault="004F363E" w:rsidP="00F22FE5">
            <w:pPr>
              <w:spacing w:after="0" w:line="240" w:lineRule="auto"/>
              <w:rPr>
                <w:rFonts w:cs="Calibri"/>
                <w:sz w:val="20"/>
                <w:szCs w:val="20"/>
              </w:rPr>
            </w:pPr>
            <w:r w:rsidRPr="006A2795">
              <w:rPr>
                <w:rFonts w:cs="Calibri"/>
                <w:sz w:val="20"/>
                <w:szCs w:val="20"/>
              </w:rPr>
              <w:t>Ocjena fiskalne situacije i njezine perspektive</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0685FAF" w14:textId="77777777" w:rsidR="004F363E" w:rsidRPr="006A2795" w:rsidRDefault="004F363E" w:rsidP="00F22FE5">
            <w:pPr>
              <w:spacing w:after="0" w:line="240" w:lineRule="auto"/>
              <w:jc w:val="center"/>
              <w:rPr>
                <w:rFonts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F2B9A29" w14:textId="77777777" w:rsidR="004F363E" w:rsidRPr="006A2795" w:rsidRDefault="004F363E" w:rsidP="00F22FE5">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6C5EBB6" w14:textId="77777777" w:rsidR="004F363E" w:rsidRPr="006A2795" w:rsidRDefault="004F363E" w:rsidP="00F22FE5">
            <w:pPr>
              <w:spacing w:after="0" w:line="240" w:lineRule="auto"/>
              <w:jc w:val="center"/>
              <w:rPr>
                <w:rFonts w:cs="Calibri"/>
                <w:b/>
                <w:sz w:val="20"/>
                <w:szCs w:val="20"/>
              </w:rPr>
            </w:pPr>
            <w:r w:rsidRPr="006A2795">
              <w:rPr>
                <w:rFonts w:cs="Calibri"/>
                <w:b/>
                <w:sz w:val="20"/>
                <w:szCs w:val="20"/>
              </w:rPr>
              <w:t>X</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1F096A3" w14:textId="77777777" w:rsidR="004F363E" w:rsidRPr="006A2795" w:rsidRDefault="004F363E" w:rsidP="00F22FE5">
            <w:pPr>
              <w:spacing w:after="0" w:line="240" w:lineRule="auto"/>
              <w:jc w:val="center"/>
              <w:rPr>
                <w:rFonts w:cs="Calibri"/>
                <w:b/>
                <w:sz w:val="20"/>
                <w:szCs w:val="20"/>
              </w:rPr>
            </w:pPr>
          </w:p>
        </w:tc>
      </w:tr>
      <w:tr w:rsidR="004F363E" w:rsidRPr="006A2795" w14:paraId="26D1E890" w14:textId="77777777" w:rsidTr="00F22FE5">
        <w:trPr>
          <w:trHeight w:val="201"/>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A18D1B1" w14:textId="77777777" w:rsidR="004F363E" w:rsidRPr="006A2795" w:rsidRDefault="004F363E" w:rsidP="00F22FE5">
            <w:pPr>
              <w:spacing w:after="0" w:line="240" w:lineRule="auto"/>
              <w:rPr>
                <w:rFonts w:cs="Calibri"/>
                <w:sz w:val="20"/>
                <w:szCs w:val="20"/>
              </w:rPr>
            </w:pPr>
            <w:r w:rsidRPr="006A2795">
              <w:rPr>
                <w:rFonts w:cs="Calibri"/>
                <w:sz w:val="20"/>
                <w:szCs w:val="20"/>
              </w:rPr>
              <w:t>Baze podataka</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5313573" w14:textId="77777777" w:rsidR="004F363E" w:rsidRPr="006A2795" w:rsidRDefault="004F363E" w:rsidP="00F22FE5">
            <w:pPr>
              <w:spacing w:after="0" w:line="240" w:lineRule="auto"/>
              <w:jc w:val="center"/>
              <w:rPr>
                <w:rFonts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BDC7CA1" w14:textId="77777777" w:rsidR="004F363E" w:rsidRPr="006A2795" w:rsidRDefault="004F363E" w:rsidP="00F22FE5">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4A62F89" w14:textId="77777777" w:rsidR="004F363E" w:rsidRPr="006A2795" w:rsidRDefault="004F363E" w:rsidP="00F22FE5">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67A8F23" w14:textId="77777777" w:rsidR="004F363E" w:rsidRPr="006A2795" w:rsidRDefault="004F363E" w:rsidP="00F22FE5">
            <w:pPr>
              <w:spacing w:after="0" w:line="240" w:lineRule="auto"/>
              <w:jc w:val="center"/>
              <w:rPr>
                <w:rFonts w:cs="Calibri"/>
                <w:b/>
                <w:sz w:val="20"/>
                <w:szCs w:val="20"/>
              </w:rPr>
            </w:pPr>
            <w:r w:rsidRPr="006A2795">
              <w:rPr>
                <w:rFonts w:cs="Calibri"/>
                <w:b/>
                <w:sz w:val="20"/>
                <w:szCs w:val="20"/>
              </w:rPr>
              <w:t>X</w:t>
            </w:r>
          </w:p>
        </w:tc>
      </w:tr>
      <w:tr w:rsidR="004F363E" w:rsidRPr="006A2795" w14:paraId="41A500FB" w14:textId="77777777" w:rsidTr="00F22FE5">
        <w:trPr>
          <w:trHeight w:val="92"/>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DD3B4A7" w14:textId="77777777" w:rsidR="004F363E" w:rsidRPr="006A2795" w:rsidRDefault="004F363E" w:rsidP="00F22FE5">
            <w:pPr>
              <w:spacing w:after="0" w:line="240" w:lineRule="auto"/>
              <w:rPr>
                <w:rFonts w:cs="Calibri"/>
                <w:b/>
                <w:sz w:val="20"/>
                <w:szCs w:val="20"/>
              </w:rPr>
            </w:pPr>
            <w:r w:rsidRPr="006A2795">
              <w:rPr>
                <w:rFonts w:cs="Calibri"/>
                <w:b/>
                <w:sz w:val="20"/>
                <w:szCs w:val="20"/>
              </w:rPr>
              <w:t>Područje preventive - ZBIRNO</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DC64A6E" w14:textId="77777777" w:rsidR="004F363E" w:rsidRPr="006A2795" w:rsidRDefault="004F363E" w:rsidP="00F22FE5">
            <w:pPr>
              <w:spacing w:after="0" w:line="240" w:lineRule="auto"/>
              <w:jc w:val="center"/>
              <w:rPr>
                <w:rFonts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B2216AE" w14:textId="77777777" w:rsidR="004F363E" w:rsidRPr="006A2795" w:rsidRDefault="004F363E" w:rsidP="00F22FE5">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5CCFE4E" w14:textId="77777777" w:rsidR="004F363E" w:rsidRPr="006A2795" w:rsidRDefault="004F363E" w:rsidP="00F22FE5">
            <w:pPr>
              <w:spacing w:after="0" w:line="240" w:lineRule="auto"/>
              <w:jc w:val="center"/>
              <w:rPr>
                <w:rFonts w:cs="Calibri"/>
                <w:b/>
                <w:sz w:val="20"/>
                <w:szCs w:val="20"/>
              </w:rPr>
            </w:pPr>
            <w:r w:rsidRPr="006A2795">
              <w:rPr>
                <w:rFonts w:cs="Calibri"/>
                <w:b/>
                <w:sz w:val="20"/>
                <w:szCs w:val="20"/>
              </w:rPr>
              <w:t>X</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444E228" w14:textId="77777777" w:rsidR="004F363E" w:rsidRPr="006A2795" w:rsidRDefault="004F363E" w:rsidP="00F22FE5">
            <w:pPr>
              <w:spacing w:after="0" w:line="240" w:lineRule="auto"/>
              <w:jc w:val="center"/>
              <w:rPr>
                <w:rFonts w:cs="Calibri"/>
                <w:b/>
                <w:sz w:val="20"/>
                <w:szCs w:val="20"/>
              </w:rPr>
            </w:pPr>
          </w:p>
        </w:tc>
      </w:tr>
      <w:bookmarkEnd w:id="805"/>
    </w:tbl>
    <w:p w14:paraId="2BB02102" w14:textId="77777777" w:rsidR="004F363E" w:rsidRDefault="004F363E" w:rsidP="004F363E">
      <w:pPr>
        <w:rPr>
          <w:lang w:eastAsia="zh-CN"/>
        </w:rPr>
      </w:pPr>
    </w:p>
    <w:p w14:paraId="550075A4" w14:textId="77777777" w:rsidR="004F363E" w:rsidRPr="004F363E" w:rsidRDefault="004F363E" w:rsidP="004F363E">
      <w:pPr>
        <w:rPr>
          <w:lang w:eastAsia="zh-CN"/>
        </w:rPr>
      </w:pPr>
    </w:p>
    <w:p w14:paraId="67FBC9DF" w14:textId="77777777" w:rsidR="004F363E" w:rsidRPr="004F363E" w:rsidRDefault="004F363E" w:rsidP="004F363E">
      <w:pPr>
        <w:rPr>
          <w:lang w:eastAsia="zh-CN"/>
        </w:rPr>
      </w:pPr>
    </w:p>
    <w:p w14:paraId="5D292851" w14:textId="77777777" w:rsidR="004F363E" w:rsidRPr="004F363E" w:rsidRDefault="004F363E" w:rsidP="004F363E">
      <w:pPr>
        <w:rPr>
          <w:lang w:eastAsia="zh-CN"/>
        </w:rPr>
      </w:pPr>
    </w:p>
    <w:p w14:paraId="09A26718" w14:textId="77777777" w:rsidR="004F363E" w:rsidRPr="004F363E" w:rsidRDefault="004F363E" w:rsidP="004F363E">
      <w:pPr>
        <w:rPr>
          <w:lang w:eastAsia="zh-CN"/>
        </w:rPr>
      </w:pPr>
    </w:p>
    <w:p w14:paraId="2996B931" w14:textId="77777777" w:rsidR="004F363E" w:rsidRPr="004F363E" w:rsidRDefault="004F363E" w:rsidP="004F363E">
      <w:pPr>
        <w:rPr>
          <w:lang w:eastAsia="zh-CN"/>
        </w:rPr>
      </w:pPr>
    </w:p>
    <w:p w14:paraId="652C1911" w14:textId="77777777" w:rsidR="004F363E" w:rsidRPr="004F363E" w:rsidRDefault="004F363E" w:rsidP="004F363E">
      <w:pPr>
        <w:rPr>
          <w:lang w:eastAsia="zh-CN"/>
        </w:rPr>
      </w:pPr>
    </w:p>
    <w:p w14:paraId="629843AD" w14:textId="77777777" w:rsidR="004F363E" w:rsidRPr="004F363E" w:rsidRDefault="004F363E" w:rsidP="004F363E">
      <w:pPr>
        <w:rPr>
          <w:lang w:eastAsia="zh-CN"/>
        </w:rPr>
      </w:pPr>
    </w:p>
    <w:p w14:paraId="0E08A80C" w14:textId="77777777" w:rsidR="004F363E" w:rsidRDefault="004F363E" w:rsidP="004F363E">
      <w:pPr>
        <w:rPr>
          <w:lang w:eastAsia="zh-CN"/>
        </w:rPr>
      </w:pPr>
    </w:p>
    <w:p w14:paraId="570ACF51" w14:textId="77777777" w:rsidR="004F363E" w:rsidRDefault="004F363E" w:rsidP="004F363E">
      <w:pPr>
        <w:rPr>
          <w:lang w:eastAsia="zh-CN"/>
        </w:rPr>
      </w:pPr>
    </w:p>
    <w:p w14:paraId="704CC13A" w14:textId="02F2204A" w:rsidR="004F363E" w:rsidRDefault="004F363E" w:rsidP="004F363E">
      <w:pPr>
        <w:pStyle w:val="Naslov2"/>
        <w:rPr>
          <w:lang w:eastAsia="zh-CN"/>
        </w:rPr>
      </w:pPr>
      <w:bookmarkStart w:id="807" w:name="_Toc182566678"/>
      <w:r>
        <w:rPr>
          <w:lang w:eastAsia="zh-CN"/>
        </w:rPr>
        <w:lastRenderedPageBreak/>
        <w:t>ANALIZA NA PODRUČJU REAGIRANJA</w:t>
      </w:r>
      <w:bookmarkEnd w:id="807"/>
    </w:p>
    <w:p w14:paraId="69628087" w14:textId="0064F6C6" w:rsidR="004F363E" w:rsidRDefault="004F363E" w:rsidP="004F363E">
      <w:pPr>
        <w:pStyle w:val="Naslov3"/>
      </w:pPr>
      <w:bookmarkStart w:id="808" w:name="_Toc182566679"/>
      <w:r>
        <w:t>Spremnost odgovornih i upravljačkih kapaciteta</w:t>
      </w:r>
      <w:bookmarkEnd w:id="808"/>
    </w:p>
    <w:p w14:paraId="20B4DA49" w14:textId="77777777" w:rsidR="004F363E" w:rsidRPr="004F363E" w:rsidRDefault="004F363E" w:rsidP="004F363E">
      <w:pPr>
        <w:spacing w:after="0" w:line="276" w:lineRule="auto"/>
        <w:jc w:val="both"/>
        <w:rPr>
          <w:sz w:val="24"/>
          <w:szCs w:val="24"/>
        </w:rPr>
      </w:pPr>
      <w:bookmarkStart w:id="809" w:name="_Hlk169861529"/>
      <w:r w:rsidRPr="004F363E">
        <w:rPr>
          <w:sz w:val="24"/>
          <w:szCs w:val="24"/>
        </w:rPr>
        <w:t xml:space="preserve">Procjena spremnosti sustava civilne zaštite na temelju spremnosti odgovornih i upravljačkih kapaciteta sustava civilne zaštite provedena je analizom podataka o razini odgovornosti, osposobljenosti i uvježbanosti: </w:t>
      </w:r>
    </w:p>
    <w:p w14:paraId="5526EE59" w14:textId="77777777" w:rsidR="004F363E" w:rsidRPr="004F363E" w:rsidRDefault="004F363E" w:rsidP="00432AD6">
      <w:pPr>
        <w:numPr>
          <w:ilvl w:val="0"/>
          <w:numId w:val="102"/>
        </w:numPr>
        <w:autoSpaceDN w:val="0"/>
        <w:spacing w:after="0" w:line="276" w:lineRule="auto"/>
        <w:jc w:val="both"/>
        <w:rPr>
          <w:sz w:val="24"/>
          <w:szCs w:val="24"/>
        </w:rPr>
      </w:pPr>
      <w:r w:rsidRPr="004F363E">
        <w:rPr>
          <w:sz w:val="24"/>
          <w:szCs w:val="24"/>
        </w:rPr>
        <w:t xml:space="preserve">svih čelnih osoba Grada za provođenje zakonom utvrđenih operativnih obveza u fazi reagiranja sustava civilne zaštite na razinama njihove odgovornosti, </w:t>
      </w:r>
    </w:p>
    <w:p w14:paraId="51929F47" w14:textId="77777777" w:rsidR="004F363E" w:rsidRPr="004F363E" w:rsidRDefault="004F363E" w:rsidP="00432AD6">
      <w:pPr>
        <w:numPr>
          <w:ilvl w:val="0"/>
          <w:numId w:val="102"/>
        </w:numPr>
        <w:autoSpaceDN w:val="0"/>
        <w:spacing w:after="0" w:line="276" w:lineRule="auto"/>
        <w:jc w:val="both"/>
        <w:rPr>
          <w:sz w:val="24"/>
          <w:szCs w:val="24"/>
        </w:rPr>
      </w:pPr>
      <w:r w:rsidRPr="004F363E">
        <w:rPr>
          <w:sz w:val="24"/>
          <w:szCs w:val="24"/>
        </w:rPr>
        <w:t xml:space="preserve">spremnosti Stožera civilne zaštite Grada, </w:t>
      </w:r>
    </w:p>
    <w:p w14:paraId="00F5438F" w14:textId="77777777" w:rsidR="004F363E" w:rsidRPr="004F363E" w:rsidRDefault="004F363E" w:rsidP="00432AD6">
      <w:pPr>
        <w:numPr>
          <w:ilvl w:val="0"/>
          <w:numId w:val="102"/>
        </w:numPr>
        <w:autoSpaceDN w:val="0"/>
        <w:spacing w:after="0" w:line="276" w:lineRule="auto"/>
        <w:jc w:val="both"/>
        <w:rPr>
          <w:sz w:val="24"/>
          <w:szCs w:val="24"/>
        </w:rPr>
      </w:pPr>
      <w:r w:rsidRPr="004F363E">
        <w:rPr>
          <w:sz w:val="24"/>
          <w:szCs w:val="24"/>
        </w:rPr>
        <w:t>spremnosti koordinatora na mjestu izvanrednog događaja.</w:t>
      </w:r>
    </w:p>
    <w:p w14:paraId="5C2D737A" w14:textId="77777777" w:rsidR="004F363E" w:rsidRPr="004F363E" w:rsidRDefault="004F363E" w:rsidP="004F363E">
      <w:pPr>
        <w:spacing w:after="0" w:line="276" w:lineRule="auto"/>
        <w:jc w:val="both"/>
        <w:rPr>
          <w:sz w:val="24"/>
          <w:szCs w:val="24"/>
          <w:lang w:eastAsia="hr-HR"/>
        </w:rPr>
      </w:pPr>
    </w:p>
    <w:p w14:paraId="56B407CE" w14:textId="77777777" w:rsidR="004F363E" w:rsidRPr="004F363E" w:rsidRDefault="004F363E" w:rsidP="004F363E">
      <w:pPr>
        <w:autoSpaceDN w:val="0"/>
        <w:spacing w:after="0" w:line="276" w:lineRule="auto"/>
        <w:jc w:val="both"/>
        <w:rPr>
          <w:sz w:val="24"/>
          <w:szCs w:val="24"/>
        </w:rPr>
      </w:pPr>
      <w:r w:rsidRPr="004F363E">
        <w:rPr>
          <w:sz w:val="24"/>
          <w:szCs w:val="24"/>
        </w:rPr>
        <w:t>Odgovornost je mjerljiva kroz analizu provedbe formalnih obaveza propisanih Zakonom o sustavu civilne zaštite i provedbenih propisa, osobito izrade i usvajanja procjena, planova o drugih dokumenata na području civilne zaštite, stanja svijesti tih sposobnosti sustava te analize rezultata njihovog rada/doprinosa u provođenju mjera i aktivnosti sustava civilne zaštite na njihovim razinama u stvarnim situacijama.</w:t>
      </w:r>
    </w:p>
    <w:p w14:paraId="539C5223" w14:textId="77777777" w:rsidR="004F363E" w:rsidRPr="004F363E" w:rsidRDefault="004F363E" w:rsidP="004F363E">
      <w:pPr>
        <w:autoSpaceDN w:val="0"/>
        <w:spacing w:after="0" w:line="276" w:lineRule="auto"/>
        <w:jc w:val="both"/>
        <w:rPr>
          <w:sz w:val="24"/>
          <w:szCs w:val="24"/>
        </w:rPr>
      </w:pPr>
      <w:r w:rsidRPr="004F363E">
        <w:rPr>
          <w:sz w:val="24"/>
          <w:szCs w:val="24"/>
        </w:rPr>
        <w:t xml:space="preserve">Osposobljenost se procjenjuje na temelju podataka o polaženju formalnih programa neformalnog obrazovanja za izvršavanja zakonskih obaveza u sustavu civilne zaštite te njihovog stvarnog rada u realnim situacijama. </w:t>
      </w:r>
    </w:p>
    <w:p w14:paraId="2F07DC90" w14:textId="77777777" w:rsidR="004F363E" w:rsidRPr="004F363E" w:rsidRDefault="004F363E" w:rsidP="004F363E">
      <w:pPr>
        <w:autoSpaceDN w:val="0"/>
        <w:spacing w:after="0" w:line="276" w:lineRule="auto"/>
        <w:jc w:val="both"/>
        <w:rPr>
          <w:sz w:val="24"/>
          <w:szCs w:val="24"/>
        </w:rPr>
      </w:pPr>
      <w:r w:rsidRPr="004F363E">
        <w:rPr>
          <w:sz w:val="24"/>
          <w:szCs w:val="24"/>
        </w:rPr>
        <w:t xml:space="preserve">Uvježbanost se procjenjuje na temelju podataka o sudjelovanju u organizaciji i provođenju svih vrsta vježbi civilne zaštite u određenim vremenskim razdobljima. </w:t>
      </w:r>
    </w:p>
    <w:bookmarkEnd w:id="809"/>
    <w:p w14:paraId="257E3BF7" w14:textId="77777777" w:rsidR="004F363E" w:rsidRDefault="004F363E" w:rsidP="004F363E">
      <w:pPr>
        <w:rPr>
          <w:lang w:eastAsia="zh-CN"/>
        </w:rPr>
      </w:pPr>
    </w:p>
    <w:p w14:paraId="7B076ABF" w14:textId="00A46167" w:rsidR="004F363E" w:rsidRDefault="004F363E" w:rsidP="004F363E">
      <w:pPr>
        <w:pStyle w:val="Naslov4"/>
      </w:pPr>
      <w:bookmarkStart w:id="810" w:name="_Toc182566680"/>
      <w:r>
        <w:t>Čelne osobe</w:t>
      </w:r>
      <w:bookmarkEnd w:id="810"/>
    </w:p>
    <w:p w14:paraId="5345CC18" w14:textId="77777777" w:rsidR="004F363E" w:rsidRPr="004F363E" w:rsidRDefault="004F363E" w:rsidP="004F363E">
      <w:pPr>
        <w:spacing w:line="276" w:lineRule="auto"/>
        <w:contextualSpacing/>
        <w:jc w:val="both"/>
        <w:rPr>
          <w:rFonts w:cs="Arial"/>
          <w:sz w:val="24"/>
          <w:szCs w:val="28"/>
          <w:shd w:val="clear" w:color="auto" w:fill="FFFFFF"/>
          <w:lang w:val="en-US"/>
        </w:rPr>
      </w:pPr>
      <w:bookmarkStart w:id="811" w:name="_Hlk169861570"/>
      <w:proofErr w:type="spellStart"/>
      <w:r w:rsidRPr="004F363E">
        <w:rPr>
          <w:rFonts w:cs="Arial"/>
          <w:sz w:val="24"/>
          <w:szCs w:val="28"/>
          <w:shd w:val="clear" w:color="auto" w:fill="FFFFFF"/>
          <w:lang w:val="en-US"/>
        </w:rPr>
        <w:t>Gradonačelnik</w:t>
      </w:r>
      <w:proofErr w:type="spellEnd"/>
      <w:r w:rsidRPr="004F363E">
        <w:rPr>
          <w:rFonts w:cs="Arial"/>
          <w:sz w:val="24"/>
          <w:szCs w:val="28"/>
          <w:shd w:val="clear" w:color="auto" w:fill="FFFFFF"/>
          <w:lang w:val="en-US"/>
        </w:rPr>
        <w:t xml:space="preserve"> je </w:t>
      </w:r>
      <w:proofErr w:type="spellStart"/>
      <w:r w:rsidRPr="004F363E">
        <w:rPr>
          <w:rFonts w:cs="Arial"/>
          <w:sz w:val="24"/>
          <w:szCs w:val="28"/>
          <w:shd w:val="clear" w:color="auto" w:fill="FFFFFF"/>
          <w:lang w:val="en-US"/>
        </w:rPr>
        <w:t>osposobljen</w:t>
      </w:r>
      <w:proofErr w:type="spellEnd"/>
      <w:r w:rsidRPr="004F363E">
        <w:rPr>
          <w:rFonts w:cs="Arial"/>
          <w:sz w:val="24"/>
          <w:szCs w:val="28"/>
          <w:shd w:val="clear" w:color="auto" w:fill="FFFFFF"/>
          <w:lang w:val="en-US"/>
        </w:rPr>
        <w:t xml:space="preserve"> za </w:t>
      </w:r>
      <w:proofErr w:type="spellStart"/>
      <w:r w:rsidRPr="004F363E">
        <w:rPr>
          <w:rFonts w:cs="Arial"/>
          <w:sz w:val="24"/>
          <w:szCs w:val="28"/>
          <w:shd w:val="clear" w:color="auto" w:fill="FFFFFF"/>
          <w:lang w:val="en-US"/>
        </w:rPr>
        <w:t>obavljanje</w:t>
      </w:r>
      <w:proofErr w:type="spellEnd"/>
      <w:r w:rsidRPr="004F363E">
        <w:rPr>
          <w:rFonts w:cs="Arial"/>
          <w:sz w:val="24"/>
          <w:szCs w:val="28"/>
          <w:shd w:val="clear" w:color="auto" w:fill="FFFFFF"/>
          <w:lang w:val="en-US"/>
        </w:rPr>
        <w:t xml:space="preserve"> </w:t>
      </w:r>
      <w:proofErr w:type="spellStart"/>
      <w:r w:rsidRPr="004F363E">
        <w:rPr>
          <w:rFonts w:cs="Arial"/>
          <w:sz w:val="24"/>
          <w:szCs w:val="28"/>
          <w:shd w:val="clear" w:color="auto" w:fill="FFFFFF"/>
          <w:lang w:val="en-US"/>
        </w:rPr>
        <w:t>poslova</w:t>
      </w:r>
      <w:proofErr w:type="spellEnd"/>
      <w:r w:rsidRPr="004F363E">
        <w:rPr>
          <w:rFonts w:cs="Arial"/>
          <w:sz w:val="24"/>
          <w:szCs w:val="28"/>
          <w:shd w:val="clear" w:color="auto" w:fill="FFFFFF"/>
          <w:lang w:val="en-US"/>
        </w:rPr>
        <w:t xml:space="preserve"> </w:t>
      </w:r>
      <w:proofErr w:type="spellStart"/>
      <w:r w:rsidRPr="004F363E">
        <w:rPr>
          <w:rFonts w:cs="Arial"/>
          <w:sz w:val="24"/>
          <w:szCs w:val="28"/>
          <w:shd w:val="clear" w:color="auto" w:fill="FFFFFF"/>
          <w:lang w:val="en-US"/>
        </w:rPr>
        <w:t>civilne</w:t>
      </w:r>
      <w:proofErr w:type="spellEnd"/>
      <w:r w:rsidRPr="004F363E">
        <w:rPr>
          <w:rFonts w:cs="Arial"/>
          <w:sz w:val="24"/>
          <w:szCs w:val="28"/>
          <w:shd w:val="clear" w:color="auto" w:fill="FFFFFF"/>
          <w:lang w:val="en-US"/>
        </w:rPr>
        <w:t xml:space="preserve"> </w:t>
      </w:r>
      <w:proofErr w:type="spellStart"/>
      <w:r w:rsidRPr="004F363E">
        <w:rPr>
          <w:rFonts w:cs="Arial"/>
          <w:sz w:val="24"/>
          <w:szCs w:val="28"/>
          <w:shd w:val="clear" w:color="auto" w:fill="FFFFFF"/>
          <w:lang w:val="en-US"/>
        </w:rPr>
        <w:t>zaštite</w:t>
      </w:r>
      <w:proofErr w:type="spellEnd"/>
      <w:r w:rsidRPr="004F363E">
        <w:rPr>
          <w:rFonts w:cs="Arial"/>
          <w:sz w:val="24"/>
          <w:szCs w:val="28"/>
          <w:shd w:val="clear" w:color="auto" w:fill="FFFFFF"/>
          <w:lang w:val="en-US"/>
        </w:rPr>
        <w:t xml:space="preserve">, </w:t>
      </w:r>
      <w:proofErr w:type="spellStart"/>
      <w:r w:rsidRPr="004F363E">
        <w:rPr>
          <w:rFonts w:cs="Arial"/>
          <w:sz w:val="24"/>
          <w:szCs w:val="28"/>
          <w:shd w:val="clear" w:color="auto" w:fill="FFFFFF"/>
          <w:lang w:val="en-US"/>
        </w:rPr>
        <w:t>sukladno</w:t>
      </w:r>
      <w:proofErr w:type="spellEnd"/>
      <w:r w:rsidRPr="004F363E">
        <w:rPr>
          <w:rFonts w:cs="Arial"/>
          <w:sz w:val="24"/>
          <w:szCs w:val="28"/>
          <w:shd w:val="clear" w:color="auto" w:fill="FFFFFF"/>
          <w:lang w:val="en-US"/>
        </w:rPr>
        <w:t xml:space="preserve"> </w:t>
      </w:r>
      <w:proofErr w:type="spellStart"/>
      <w:r w:rsidRPr="004F363E">
        <w:rPr>
          <w:rFonts w:cs="Arial"/>
          <w:sz w:val="24"/>
          <w:szCs w:val="28"/>
          <w:shd w:val="clear" w:color="auto" w:fill="FFFFFF"/>
          <w:lang w:val="en-US"/>
        </w:rPr>
        <w:t>Zakonu</w:t>
      </w:r>
      <w:proofErr w:type="spellEnd"/>
      <w:r w:rsidRPr="004F363E">
        <w:rPr>
          <w:rFonts w:cs="Arial"/>
          <w:sz w:val="24"/>
          <w:szCs w:val="28"/>
          <w:shd w:val="clear" w:color="auto" w:fill="FFFFFF"/>
          <w:lang w:val="en-US"/>
        </w:rPr>
        <w:t xml:space="preserve"> o </w:t>
      </w:r>
      <w:proofErr w:type="spellStart"/>
      <w:r w:rsidRPr="004F363E">
        <w:rPr>
          <w:rFonts w:cs="Arial"/>
          <w:sz w:val="24"/>
          <w:szCs w:val="28"/>
          <w:shd w:val="clear" w:color="auto" w:fill="FFFFFF"/>
          <w:lang w:val="en-US"/>
        </w:rPr>
        <w:t>sustavu</w:t>
      </w:r>
      <w:proofErr w:type="spellEnd"/>
      <w:r w:rsidRPr="004F363E">
        <w:rPr>
          <w:rFonts w:cs="Arial"/>
          <w:sz w:val="24"/>
          <w:szCs w:val="28"/>
          <w:shd w:val="clear" w:color="auto" w:fill="FFFFFF"/>
          <w:lang w:val="en-US"/>
        </w:rPr>
        <w:t xml:space="preserve"> </w:t>
      </w:r>
      <w:proofErr w:type="spellStart"/>
      <w:r w:rsidRPr="004F363E">
        <w:rPr>
          <w:rFonts w:cs="Arial"/>
          <w:sz w:val="24"/>
          <w:szCs w:val="28"/>
          <w:shd w:val="clear" w:color="auto" w:fill="FFFFFF"/>
          <w:lang w:val="en-US"/>
        </w:rPr>
        <w:t>civilne</w:t>
      </w:r>
      <w:proofErr w:type="spellEnd"/>
      <w:r w:rsidRPr="004F363E">
        <w:rPr>
          <w:rFonts w:cs="Arial"/>
          <w:sz w:val="24"/>
          <w:szCs w:val="28"/>
          <w:shd w:val="clear" w:color="auto" w:fill="FFFFFF"/>
          <w:lang w:val="en-US"/>
        </w:rPr>
        <w:t xml:space="preserve"> </w:t>
      </w:r>
      <w:proofErr w:type="spellStart"/>
      <w:r w:rsidRPr="004F363E">
        <w:rPr>
          <w:rFonts w:cs="Arial"/>
          <w:sz w:val="24"/>
          <w:szCs w:val="28"/>
          <w:shd w:val="clear" w:color="auto" w:fill="FFFFFF"/>
          <w:lang w:val="en-US"/>
        </w:rPr>
        <w:t>zaštite</w:t>
      </w:r>
      <w:proofErr w:type="spellEnd"/>
      <w:r w:rsidRPr="004F363E">
        <w:rPr>
          <w:rFonts w:cs="Arial"/>
          <w:sz w:val="24"/>
          <w:szCs w:val="28"/>
          <w:shd w:val="clear" w:color="auto" w:fill="FFFFFF"/>
          <w:lang w:val="en-US"/>
        </w:rPr>
        <w:t>.</w:t>
      </w:r>
    </w:p>
    <w:p w14:paraId="37B38D23" w14:textId="30D96941" w:rsidR="004F363E" w:rsidRPr="00B16B02" w:rsidRDefault="004F363E" w:rsidP="004F363E">
      <w:pPr>
        <w:pStyle w:val="Opisslike"/>
        <w:keepNext/>
        <w:jc w:val="center"/>
        <w:rPr>
          <w:b w:val="0"/>
          <w:bCs w:val="0"/>
          <w:i/>
          <w:iCs/>
        </w:rPr>
      </w:pPr>
      <w:bookmarkStart w:id="812" w:name="_Toc167343872"/>
      <w:bookmarkStart w:id="813" w:name="_Toc168902691"/>
      <w:bookmarkStart w:id="814" w:name="_Toc177970737"/>
      <w:r w:rsidRPr="00B16B02">
        <w:t xml:space="preserve">Tablica </w:t>
      </w:r>
      <w:fldSimple w:instr=" SEQ Tablica \* ARABIC ">
        <w:r w:rsidR="00603D5F">
          <w:rPr>
            <w:noProof/>
          </w:rPr>
          <w:t>84</w:t>
        </w:r>
      </w:fldSimple>
      <w:r w:rsidRPr="00B16B02">
        <w:t>. Prikaz spremnosti kapaciteta čelnih osoba sustava civilne zaštite</w:t>
      </w:r>
      <w:bookmarkEnd w:id="812"/>
      <w:bookmarkEnd w:id="813"/>
      <w:bookmarkEnd w:id="814"/>
    </w:p>
    <w:tbl>
      <w:tblPr>
        <w:tblW w:w="9209" w:type="dxa"/>
        <w:tblLayout w:type="fixed"/>
        <w:tblCellMar>
          <w:left w:w="10" w:type="dxa"/>
          <w:right w:w="10" w:type="dxa"/>
        </w:tblCellMar>
        <w:tblLook w:val="04A0" w:firstRow="1" w:lastRow="0" w:firstColumn="1" w:lastColumn="0" w:noHBand="0" w:noVBand="1"/>
      </w:tblPr>
      <w:tblGrid>
        <w:gridCol w:w="2994"/>
        <w:gridCol w:w="1537"/>
        <w:gridCol w:w="1560"/>
        <w:gridCol w:w="1559"/>
        <w:gridCol w:w="1559"/>
      </w:tblGrid>
      <w:tr w:rsidR="004F363E" w:rsidRPr="006A2795" w14:paraId="688981AE" w14:textId="77777777" w:rsidTr="00F22FE5">
        <w:trPr>
          <w:trHeight w:val="352"/>
        </w:trPr>
        <w:tc>
          <w:tcPr>
            <w:tcW w:w="2994"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E3A3813" w14:textId="77777777" w:rsidR="004F363E" w:rsidRPr="006A2795" w:rsidRDefault="004F363E" w:rsidP="00F22FE5">
            <w:pPr>
              <w:spacing w:after="0" w:line="240" w:lineRule="auto"/>
              <w:rPr>
                <w:rFonts w:cs="Calibri"/>
                <w:sz w:val="20"/>
                <w:szCs w:val="20"/>
              </w:rPr>
            </w:pPr>
            <w:bookmarkStart w:id="815" w:name="_Hlk511030422"/>
            <w:r w:rsidRPr="006A2795">
              <w:rPr>
                <w:rFonts w:cs="Calibri"/>
                <w:b/>
                <w:sz w:val="20"/>
                <w:szCs w:val="20"/>
              </w:rPr>
              <w:t>PODRUČJE REAGIRANJA</w:t>
            </w:r>
          </w:p>
        </w:tc>
        <w:tc>
          <w:tcPr>
            <w:tcW w:w="1537" w:type="dxa"/>
            <w:tcBorders>
              <w:top w:val="single" w:sz="4" w:space="0" w:color="000000"/>
              <w:left w:val="single" w:sz="4" w:space="0" w:color="000000"/>
              <w:bottom w:val="single" w:sz="4" w:space="0" w:color="000000"/>
              <w:right w:val="single" w:sz="4" w:space="0" w:color="000000"/>
            </w:tcBorders>
            <w:shd w:val="clear" w:color="auto" w:fill="FF0000"/>
            <w:tcMar>
              <w:top w:w="0" w:type="dxa"/>
              <w:left w:w="108" w:type="dxa"/>
              <w:bottom w:w="0" w:type="dxa"/>
              <w:right w:w="108" w:type="dxa"/>
            </w:tcMar>
            <w:vAlign w:val="center"/>
          </w:tcPr>
          <w:p w14:paraId="1A86323B" w14:textId="77777777" w:rsidR="004F363E" w:rsidRPr="006A2795" w:rsidRDefault="004F363E" w:rsidP="00F22FE5">
            <w:pPr>
              <w:spacing w:after="0" w:line="240" w:lineRule="auto"/>
              <w:jc w:val="center"/>
              <w:rPr>
                <w:rFonts w:cs="Calibri"/>
                <w:sz w:val="20"/>
                <w:szCs w:val="20"/>
              </w:rPr>
            </w:pPr>
            <w:r w:rsidRPr="006A2795">
              <w:rPr>
                <w:rFonts w:cs="Calibri"/>
                <w:b/>
                <w:sz w:val="20"/>
                <w:szCs w:val="20"/>
              </w:rPr>
              <w:t>Vrlo niska spremnost</w:t>
            </w:r>
          </w:p>
        </w:tc>
        <w:tc>
          <w:tcPr>
            <w:tcW w:w="1560" w:type="dxa"/>
            <w:tcBorders>
              <w:top w:val="single" w:sz="4" w:space="0" w:color="000000"/>
              <w:left w:val="single" w:sz="4" w:space="0" w:color="000000"/>
              <w:bottom w:val="single" w:sz="4" w:space="0" w:color="000000"/>
              <w:right w:val="single" w:sz="4" w:space="0" w:color="000000"/>
            </w:tcBorders>
            <w:shd w:val="clear" w:color="auto" w:fill="FFC000"/>
            <w:tcMar>
              <w:top w:w="0" w:type="dxa"/>
              <w:left w:w="108" w:type="dxa"/>
              <w:bottom w:w="0" w:type="dxa"/>
              <w:right w:w="108" w:type="dxa"/>
            </w:tcMar>
            <w:vAlign w:val="center"/>
          </w:tcPr>
          <w:p w14:paraId="2941C8B1" w14:textId="77777777" w:rsidR="004F363E" w:rsidRPr="006A2795" w:rsidRDefault="004F363E" w:rsidP="00F22FE5">
            <w:pPr>
              <w:spacing w:after="0" w:line="240" w:lineRule="auto"/>
              <w:jc w:val="center"/>
              <w:rPr>
                <w:rFonts w:cs="Calibri"/>
                <w:sz w:val="20"/>
                <w:szCs w:val="20"/>
              </w:rPr>
            </w:pPr>
            <w:r w:rsidRPr="006A2795">
              <w:rPr>
                <w:rFonts w:cs="Calibri"/>
                <w:b/>
                <w:sz w:val="20"/>
                <w:szCs w:val="20"/>
              </w:rPr>
              <w:t>Niska spremnost</w:t>
            </w:r>
          </w:p>
        </w:tc>
        <w:tc>
          <w:tcPr>
            <w:tcW w:w="1559" w:type="dxa"/>
            <w:tcBorders>
              <w:top w:val="single" w:sz="4" w:space="0" w:color="000000"/>
              <w:left w:val="single" w:sz="4" w:space="0" w:color="000000"/>
              <w:bottom w:val="single" w:sz="4" w:space="0" w:color="000000"/>
              <w:right w:val="single" w:sz="4" w:space="0" w:color="000000"/>
            </w:tcBorders>
            <w:shd w:val="clear" w:color="auto" w:fill="FFFF00"/>
            <w:tcMar>
              <w:top w:w="0" w:type="dxa"/>
              <w:left w:w="108" w:type="dxa"/>
              <w:bottom w:w="0" w:type="dxa"/>
              <w:right w:w="108" w:type="dxa"/>
            </w:tcMar>
            <w:vAlign w:val="center"/>
          </w:tcPr>
          <w:p w14:paraId="5BBCFE2C" w14:textId="77777777" w:rsidR="004F363E" w:rsidRPr="006A2795" w:rsidRDefault="004F363E" w:rsidP="00F22FE5">
            <w:pPr>
              <w:spacing w:after="0" w:line="240" w:lineRule="auto"/>
              <w:jc w:val="center"/>
              <w:rPr>
                <w:rFonts w:cs="Calibri"/>
                <w:sz w:val="20"/>
                <w:szCs w:val="20"/>
              </w:rPr>
            </w:pPr>
            <w:r w:rsidRPr="006A2795">
              <w:rPr>
                <w:rFonts w:cs="Calibri"/>
                <w:b/>
                <w:sz w:val="20"/>
                <w:szCs w:val="20"/>
              </w:rPr>
              <w:t>Visoka spremnost</w:t>
            </w:r>
          </w:p>
        </w:tc>
        <w:tc>
          <w:tcPr>
            <w:tcW w:w="1559" w:type="dxa"/>
            <w:tcBorders>
              <w:top w:val="single" w:sz="4" w:space="0" w:color="000000"/>
              <w:left w:val="single" w:sz="4" w:space="0" w:color="000000"/>
              <w:bottom w:val="single" w:sz="4" w:space="0" w:color="000000"/>
              <w:right w:val="single" w:sz="4" w:space="0" w:color="000000"/>
            </w:tcBorders>
            <w:shd w:val="clear" w:color="auto" w:fill="92D050"/>
            <w:tcMar>
              <w:top w:w="0" w:type="dxa"/>
              <w:left w:w="108" w:type="dxa"/>
              <w:bottom w:w="0" w:type="dxa"/>
              <w:right w:w="108" w:type="dxa"/>
            </w:tcMar>
            <w:vAlign w:val="center"/>
          </w:tcPr>
          <w:p w14:paraId="7C6FCFF2" w14:textId="77777777" w:rsidR="004F363E" w:rsidRPr="006A2795" w:rsidRDefault="004F363E" w:rsidP="00F22FE5">
            <w:pPr>
              <w:spacing w:after="0" w:line="240" w:lineRule="auto"/>
              <w:jc w:val="center"/>
              <w:rPr>
                <w:rFonts w:cs="Calibri"/>
                <w:sz w:val="20"/>
                <w:szCs w:val="20"/>
              </w:rPr>
            </w:pPr>
            <w:r w:rsidRPr="006A2795">
              <w:rPr>
                <w:rFonts w:cs="Calibri"/>
                <w:b/>
                <w:sz w:val="20"/>
                <w:szCs w:val="20"/>
              </w:rPr>
              <w:t>Vrlo visoka spremnost</w:t>
            </w:r>
          </w:p>
        </w:tc>
      </w:tr>
      <w:tr w:rsidR="004F363E" w:rsidRPr="006A2795" w14:paraId="2DA4805C" w14:textId="77777777" w:rsidTr="00F22FE5">
        <w:trPr>
          <w:trHeight w:val="278"/>
        </w:trPr>
        <w:tc>
          <w:tcPr>
            <w:tcW w:w="2994"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E40D955" w14:textId="77777777" w:rsidR="004F363E" w:rsidRPr="006A2795" w:rsidRDefault="004F363E" w:rsidP="00F22FE5">
            <w:pPr>
              <w:spacing w:after="0" w:line="240" w:lineRule="auto"/>
              <w:rPr>
                <w:rFonts w:cs="Calibri"/>
                <w:b/>
                <w:sz w:val="20"/>
                <w:szCs w:val="20"/>
              </w:rPr>
            </w:pPr>
          </w:p>
        </w:tc>
        <w:tc>
          <w:tcPr>
            <w:tcW w:w="1537" w:type="dxa"/>
            <w:tcBorders>
              <w:top w:val="single" w:sz="4" w:space="0" w:color="000000"/>
              <w:left w:val="single" w:sz="4" w:space="0" w:color="000000"/>
              <w:bottom w:val="single" w:sz="4" w:space="0" w:color="000000"/>
              <w:right w:val="single" w:sz="4" w:space="0" w:color="000000"/>
            </w:tcBorders>
            <w:shd w:val="clear" w:color="auto" w:fill="FF0000"/>
            <w:tcMar>
              <w:top w:w="0" w:type="dxa"/>
              <w:left w:w="108" w:type="dxa"/>
              <w:bottom w:w="0" w:type="dxa"/>
              <w:right w:w="108" w:type="dxa"/>
            </w:tcMar>
            <w:vAlign w:val="center"/>
          </w:tcPr>
          <w:p w14:paraId="18DE8C04" w14:textId="77777777" w:rsidR="004F363E" w:rsidRPr="006A2795" w:rsidRDefault="004F363E" w:rsidP="00F22FE5">
            <w:pPr>
              <w:spacing w:after="0" w:line="240" w:lineRule="auto"/>
              <w:jc w:val="center"/>
              <w:rPr>
                <w:rFonts w:cs="Calibri"/>
                <w:sz w:val="20"/>
                <w:szCs w:val="20"/>
              </w:rPr>
            </w:pPr>
            <w:r w:rsidRPr="006A2795">
              <w:rPr>
                <w:rFonts w:cs="Calibri"/>
                <w:b/>
                <w:sz w:val="20"/>
                <w:szCs w:val="20"/>
              </w:rPr>
              <w:t>4</w:t>
            </w:r>
          </w:p>
        </w:tc>
        <w:tc>
          <w:tcPr>
            <w:tcW w:w="1560" w:type="dxa"/>
            <w:tcBorders>
              <w:top w:val="single" w:sz="4" w:space="0" w:color="000000"/>
              <w:left w:val="single" w:sz="4" w:space="0" w:color="000000"/>
              <w:bottom w:val="single" w:sz="4" w:space="0" w:color="000000"/>
              <w:right w:val="single" w:sz="4" w:space="0" w:color="000000"/>
            </w:tcBorders>
            <w:shd w:val="clear" w:color="auto" w:fill="FFC000"/>
            <w:tcMar>
              <w:top w:w="0" w:type="dxa"/>
              <w:left w:w="108" w:type="dxa"/>
              <w:bottom w:w="0" w:type="dxa"/>
              <w:right w:w="108" w:type="dxa"/>
            </w:tcMar>
            <w:vAlign w:val="center"/>
          </w:tcPr>
          <w:p w14:paraId="2CAE2BED" w14:textId="77777777" w:rsidR="004F363E" w:rsidRPr="006A2795" w:rsidRDefault="004F363E" w:rsidP="00F22FE5">
            <w:pPr>
              <w:spacing w:after="0" w:line="240" w:lineRule="auto"/>
              <w:jc w:val="center"/>
              <w:rPr>
                <w:rFonts w:cs="Calibri"/>
                <w:sz w:val="20"/>
                <w:szCs w:val="20"/>
              </w:rPr>
            </w:pPr>
            <w:r w:rsidRPr="006A2795">
              <w:rPr>
                <w:rFonts w:cs="Calibri"/>
                <w:b/>
                <w:sz w:val="20"/>
                <w:szCs w:val="20"/>
              </w:rPr>
              <w:t>3</w:t>
            </w:r>
          </w:p>
        </w:tc>
        <w:tc>
          <w:tcPr>
            <w:tcW w:w="1559" w:type="dxa"/>
            <w:tcBorders>
              <w:top w:val="single" w:sz="4" w:space="0" w:color="000000"/>
              <w:left w:val="single" w:sz="4" w:space="0" w:color="000000"/>
              <w:bottom w:val="single" w:sz="4" w:space="0" w:color="000000"/>
              <w:right w:val="single" w:sz="4" w:space="0" w:color="000000"/>
            </w:tcBorders>
            <w:shd w:val="clear" w:color="auto" w:fill="FFFF00"/>
            <w:tcMar>
              <w:top w:w="0" w:type="dxa"/>
              <w:left w:w="108" w:type="dxa"/>
              <w:bottom w:w="0" w:type="dxa"/>
              <w:right w:w="108" w:type="dxa"/>
            </w:tcMar>
            <w:vAlign w:val="center"/>
          </w:tcPr>
          <w:p w14:paraId="30D7FEF6" w14:textId="77777777" w:rsidR="004F363E" w:rsidRPr="006A2795" w:rsidRDefault="004F363E" w:rsidP="00F22FE5">
            <w:pPr>
              <w:spacing w:after="0" w:line="240" w:lineRule="auto"/>
              <w:jc w:val="center"/>
              <w:rPr>
                <w:rFonts w:cs="Calibri"/>
                <w:sz w:val="20"/>
                <w:szCs w:val="20"/>
              </w:rPr>
            </w:pPr>
            <w:r w:rsidRPr="006A2795">
              <w:rPr>
                <w:rFonts w:cs="Calibri"/>
                <w:b/>
                <w:sz w:val="20"/>
                <w:szCs w:val="20"/>
              </w:rPr>
              <w:t>2</w:t>
            </w:r>
          </w:p>
        </w:tc>
        <w:tc>
          <w:tcPr>
            <w:tcW w:w="1559" w:type="dxa"/>
            <w:tcBorders>
              <w:top w:val="single" w:sz="4" w:space="0" w:color="000000"/>
              <w:left w:val="single" w:sz="4" w:space="0" w:color="000000"/>
              <w:bottom w:val="single" w:sz="4" w:space="0" w:color="000000"/>
              <w:right w:val="single" w:sz="4" w:space="0" w:color="000000"/>
            </w:tcBorders>
            <w:shd w:val="clear" w:color="auto" w:fill="92D050"/>
            <w:tcMar>
              <w:top w:w="0" w:type="dxa"/>
              <w:left w:w="108" w:type="dxa"/>
              <w:bottom w:w="0" w:type="dxa"/>
              <w:right w:w="108" w:type="dxa"/>
            </w:tcMar>
            <w:vAlign w:val="center"/>
          </w:tcPr>
          <w:p w14:paraId="695CF15E" w14:textId="77777777" w:rsidR="004F363E" w:rsidRPr="006A2795" w:rsidRDefault="004F363E" w:rsidP="00F22FE5">
            <w:pPr>
              <w:spacing w:after="0" w:line="240" w:lineRule="auto"/>
              <w:jc w:val="center"/>
              <w:rPr>
                <w:rFonts w:cs="Calibri"/>
                <w:sz w:val="20"/>
                <w:szCs w:val="20"/>
              </w:rPr>
            </w:pPr>
            <w:r w:rsidRPr="006A2795">
              <w:rPr>
                <w:rFonts w:cs="Calibri"/>
                <w:b/>
                <w:sz w:val="20"/>
                <w:szCs w:val="20"/>
              </w:rPr>
              <w:t>1</w:t>
            </w:r>
          </w:p>
        </w:tc>
      </w:tr>
      <w:tr w:rsidR="004F363E" w:rsidRPr="006A2795" w14:paraId="748793E6" w14:textId="77777777" w:rsidTr="00F22FE5">
        <w:trPr>
          <w:trHeight w:val="70"/>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ADD21C4" w14:textId="77777777" w:rsidR="004F363E" w:rsidRPr="006A2795" w:rsidRDefault="004F363E" w:rsidP="00F22FE5">
            <w:pPr>
              <w:spacing w:after="0" w:line="240" w:lineRule="auto"/>
              <w:jc w:val="center"/>
              <w:rPr>
                <w:rFonts w:cs="Calibri"/>
                <w:sz w:val="20"/>
                <w:szCs w:val="20"/>
              </w:rPr>
            </w:pPr>
            <w:r w:rsidRPr="006A2795">
              <w:rPr>
                <w:rFonts w:cs="Calibri"/>
                <w:sz w:val="20"/>
                <w:szCs w:val="20"/>
              </w:rPr>
              <w:t>Odgovornost.</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0651599" w14:textId="77777777" w:rsidR="004F363E" w:rsidRPr="006A2795" w:rsidRDefault="004F363E" w:rsidP="00F22FE5">
            <w:pPr>
              <w:spacing w:after="0" w:line="240" w:lineRule="auto"/>
              <w:jc w:val="center"/>
              <w:rPr>
                <w:rFonts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0FA6DAB" w14:textId="77777777" w:rsidR="004F363E" w:rsidRPr="006A2795" w:rsidRDefault="004F363E" w:rsidP="00F22FE5">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24DFFDB" w14:textId="77777777" w:rsidR="004F363E" w:rsidRPr="006A2795" w:rsidRDefault="004F363E" w:rsidP="00F22FE5">
            <w:pPr>
              <w:spacing w:after="0" w:line="240" w:lineRule="auto"/>
              <w:jc w:val="center"/>
              <w:rPr>
                <w:rFonts w:cs="Calibri"/>
                <w:b/>
                <w:sz w:val="20"/>
                <w:szCs w:val="20"/>
              </w:rPr>
            </w:pPr>
            <w:r>
              <w:rPr>
                <w:rFonts w:cs="Calibri"/>
                <w:b/>
                <w:sz w:val="20"/>
                <w:szCs w:val="20"/>
              </w:rPr>
              <w:t>X</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55D3A04" w14:textId="77777777" w:rsidR="004F363E" w:rsidRPr="006A2795" w:rsidRDefault="004F363E" w:rsidP="00F22FE5">
            <w:pPr>
              <w:spacing w:after="0" w:line="240" w:lineRule="auto"/>
              <w:jc w:val="center"/>
              <w:rPr>
                <w:rFonts w:cs="Calibri"/>
                <w:b/>
                <w:sz w:val="20"/>
                <w:szCs w:val="20"/>
              </w:rPr>
            </w:pPr>
          </w:p>
        </w:tc>
      </w:tr>
      <w:tr w:rsidR="004F363E" w:rsidRPr="006A2795" w14:paraId="74C2320E" w14:textId="77777777" w:rsidTr="00F22FE5">
        <w:trPr>
          <w:trHeight w:val="70"/>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041E6B4" w14:textId="77777777" w:rsidR="004F363E" w:rsidRPr="006A2795" w:rsidRDefault="004F363E" w:rsidP="00F22FE5">
            <w:pPr>
              <w:spacing w:after="0" w:line="240" w:lineRule="auto"/>
              <w:jc w:val="center"/>
              <w:rPr>
                <w:rFonts w:cs="Calibri"/>
                <w:sz w:val="20"/>
                <w:szCs w:val="20"/>
              </w:rPr>
            </w:pPr>
            <w:r w:rsidRPr="006A2795">
              <w:rPr>
                <w:rFonts w:cs="Calibri"/>
                <w:sz w:val="20"/>
                <w:szCs w:val="20"/>
              </w:rPr>
              <w:t>Osposobljenost.</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B3C3C84" w14:textId="77777777" w:rsidR="004F363E" w:rsidRPr="006A2795" w:rsidRDefault="004F363E" w:rsidP="00F22FE5">
            <w:pPr>
              <w:spacing w:after="0" w:line="240" w:lineRule="auto"/>
              <w:jc w:val="center"/>
              <w:rPr>
                <w:rFonts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0EA6579" w14:textId="77777777" w:rsidR="004F363E" w:rsidRPr="006A2795" w:rsidRDefault="004F363E" w:rsidP="00F22FE5">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B43C4C7" w14:textId="77777777" w:rsidR="004F363E" w:rsidRPr="006A2795" w:rsidRDefault="004F363E" w:rsidP="00F22FE5">
            <w:pPr>
              <w:spacing w:after="0" w:line="240" w:lineRule="auto"/>
              <w:jc w:val="center"/>
              <w:rPr>
                <w:rFonts w:cs="Calibri"/>
                <w:b/>
                <w:sz w:val="20"/>
                <w:szCs w:val="20"/>
              </w:rPr>
            </w:pPr>
            <w:r>
              <w:rPr>
                <w:rFonts w:cs="Calibri"/>
                <w:b/>
                <w:sz w:val="20"/>
                <w:szCs w:val="20"/>
              </w:rPr>
              <w:t>X</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1E0B666" w14:textId="77777777" w:rsidR="004F363E" w:rsidRPr="006A2795" w:rsidRDefault="004F363E" w:rsidP="00F22FE5">
            <w:pPr>
              <w:spacing w:after="0" w:line="240" w:lineRule="auto"/>
              <w:jc w:val="center"/>
              <w:rPr>
                <w:rFonts w:cs="Calibri"/>
                <w:b/>
                <w:sz w:val="20"/>
                <w:szCs w:val="20"/>
              </w:rPr>
            </w:pPr>
          </w:p>
        </w:tc>
      </w:tr>
      <w:tr w:rsidR="004F363E" w:rsidRPr="006A2795" w14:paraId="6871D007" w14:textId="77777777" w:rsidTr="00F22FE5">
        <w:trPr>
          <w:trHeight w:val="70"/>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9073C78" w14:textId="77777777" w:rsidR="004F363E" w:rsidRPr="006A2795" w:rsidRDefault="004F363E" w:rsidP="00F22FE5">
            <w:pPr>
              <w:spacing w:after="0" w:line="240" w:lineRule="auto"/>
              <w:jc w:val="center"/>
              <w:rPr>
                <w:rFonts w:cs="Calibri"/>
                <w:sz w:val="20"/>
                <w:szCs w:val="20"/>
              </w:rPr>
            </w:pPr>
            <w:r w:rsidRPr="006A2795">
              <w:rPr>
                <w:rFonts w:cs="Calibri"/>
                <w:sz w:val="20"/>
                <w:szCs w:val="20"/>
              </w:rPr>
              <w:t>Uvježbanost.</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5A7AB54" w14:textId="77777777" w:rsidR="004F363E" w:rsidRPr="006A2795" w:rsidRDefault="004F363E" w:rsidP="00F22FE5">
            <w:pPr>
              <w:spacing w:after="0" w:line="240" w:lineRule="auto"/>
              <w:jc w:val="center"/>
              <w:rPr>
                <w:rFonts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C645FEE" w14:textId="77777777" w:rsidR="004F363E" w:rsidRPr="006A2795" w:rsidRDefault="004F363E" w:rsidP="00F22FE5">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1C0D999" w14:textId="77777777" w:rsidR="004F363E" w:rsidRPr="006A2795" w:rsidRDefault="004F363E" w:rsidP="00F22FE5">
            <w:pPr>
              <w:spacing w:after="0" w:line="240" w:lineRule="auto"/>
              <w:jc w:val="center"/>
              <w:rPr>
                <w:rFonts w:cs="Calibri"/>
                <w:b/>
                <w:sz w:val="20"/>
                <w:szCs w:val="20"/>
              </w:rPr>
            </w:pPr>
            <w:r>
              <w:rPr>
                <w:rFonts w:cs="Calibri"/>
                <w:b/>
                <w:sz w:val="20"/>
                <w:szCs w:val="20"/>
              </w:rPr>
              <w:t>X</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E687588" w14:textId="77777777" w:rsidR="004F363E" w:rsidRPr="006A2795" w:rsidRDefault="004F363E" w:rsidP="00F22FE5">
            <w:pPr>
              <w:spacing w:after="0" w:line="240" w:lineRule="auto"/>
              <w:jc w:val="center"/>
              <w:rPr>
                <w:rFonts w:cs="Calibri"/>
                <w:b/>
                <w:sz w:val="20"/>
                <w:szCs w:val="20"/>
              </w:rPr>
            </w:pPr>
          </w:p>
        </w:tc>
      </w:tr>
      <w:tr w:rsidR="004F363E" w:rsidRPr="006A2795" w14:paraId="08AABF33" w14:textId="77777777" w:rsidTr="00F22FE5">
        <w:trPr>
          <w:trHeight w:val="70"/>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146836B" w14:textId="77777777" w:rsidR="004F363E" w:rsidRPr="006A2795" w:rsidRDefault="004F363E" w:rsidP="00F22FE5">
            <w:pPr>
              <w:spacing w:after="0" w:line="240" w:lineRule="auto"/>
              <w:rPr>
                <w:rFonts w:cs="Calibri"/>
                <w:b/>
                <w:sz w:val="20"/>
                <w:szCs w:val="20"/>
              </w:rPr>
            </w:pPr>
            <w:r w:rsidRPr="006A2795">
              <w:rPr>
                <w:rFonts w:cs="Calibri"/>
                <w:b/>
                <w:sz w:val="20"/>
                <w:szCs w:val="20"/>
              </w:rPr>
              <w:t>ZBIRNO:</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92C88C5" w14:textId="77777777" w:rsidR="004F363E" w:rsidRPr="006A2795" w:rsidRDefault="004F363E" w:rsidP="00F22FE5">
            <w:pPr>
              <w:spacing w:after="0" w:line="240" w:lineRule="auto"/>
              <w:jc w:val="center"/>
              <w:rPr>
                <w:rFonts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C87D2CB" w14:textId="77777777" w:rsidR="004F363E" w:rsidRPr="006A2795" w:rsidRDefault="004F363E" w:rsidP="00F22FE5">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1AE9ECD" w14:textId="77777777" w:rsidR="004F363E" w:rsidRPr="006A2795" w:rsidRDefault="004F363E" w:rsidP="00F22FE5">
            <w:pPr>
              <w:spacing w:after="0" w:line="240" w:lineRule="auto"/>
              <w:jc w:val="center"/>
              <w:rPr>
                <w:rFonts w:cs="Calibri"/>
                <w:b/>
                <w:sz w:val="20"/>
                <w:szCs w:val="20"/>
              </w:rPr>
            </w:pPr>
            <w:r>
              <w:rPr>
                <w:rFonts w:cs="Calibri"/>
                <w:b/>
                <w:sz w:val="20"/>
                <w:szCs w:val="20"/>
              </w:rPr>
              <w:t>X</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30EC510" w14:textId="77777777" w:rsidR="004F363E" w:rsidRPr="006A2795" w:rsidRDefault="004F363E" w:rsidP="00F22FE5">
            <w:pPr>
              <w:spacing w:after="0" w:line="240" w:lineRule="auto"/>
              <w:jc w:val="center"/>
              <w:rPr>
                <w:rFonts w:cs="Calibri"/>
                <w:b/>
                <w:sz w:val="20"/>
                <w:szCs w:val="20"/>
              </w:rPr>
            </w:pPr>
          </w:p>
        </w:tc>
      </w:tr>
      <w:bookmarkEnd w:id="811"/>
      <w:bookmarkEnd w:id="815"/>
    </w:tbl>
    <w:p w14:paraId="5E7C7637" w14:textId="77777777" w:rsidR="004F363E" w:rsidRDefault="004F363E" w:rsidP="004F363E">
      <w:pPr>
        <w:rPr>
          <w:lang w:eastAsia="zh-CN"/>
        </w:rPr>
      </w:pPr>
    </w:p>
    <w:p w14:paraId="50C82E1F" w14:textId="12C6D889" w:rsidR="004F363E" w:rsidRDefault="004F363E" w:rsidP="004F363E">
      <w:pPr>
        <w:pStyle w:val="Naslov4"/>
      </w:pPr>
      <w:bookmarkStart w:id="816" w:name="_Toc182566681"/>
      <w:r>
        <w:t>Stožer civilne zaštite</w:t>
      </w:r>
      <w:bookmarkEnd w:id="816"/>
    </w:p>
    <w:p w14:paraId="603F62D8" w14:textId="77777777" w:rsidR="004F363E" w:rsidRPr="004F363E" w:rsidRDefault="004F363E" w:rsidP="004F363E">
      <w:pPr>
        <w:spacing w:line="276" w:lineRule="auto"/>
        <w:jc w:val="both"/>
        <w:rPr>
          <w:sz w:val="24"/>
          <w:szCs w:val="24"/>
          <w:lang w:eastAsia="zh-CN"/>
        </w:rPr>
      </w:pPr>
      <w:r w:rsidRPr="004F363E">
        <w:rPr>
          <w:sz w:val="24"/>
          <w:szCs w:val="24"/>
          <w:lang w:eastAsia="zh-CN"/>
        </w:rPr>
        <w:t>Stožer civilne zaštite Grada Koprivnice osnovan je Odlukom gradonačelnika o osnivanju i imenovanju načelnika, zamjenika načelnika i članova Stožera civilne zaštite Grada Koprivnice (KLASA: 080-01/21-01/0007, URBROJ: 2137/01-03/2-21-19, od dana 14. lipnja 2021. godine).</w:t>
      </w:r>
    </w:p>
    <w:p w14:paraId="7ABFD753" w14:textId="77777777" w:rsidR="004F363E" w:rsidRPr="004F363E" w:rsidRDefault="004F363E" w:rsidP="004F363E">
      <w:pPr>
        <w:spacing w:line="276" w:lineRule="auto"/>
        <w:jc w:val="both"/>
        <w:rPr>
          <w:sz w:val="24"/>
          <w:szCs w:val="24"/>
          <w:lang w:eastAsia="zh-CN"/>
        </w:rPr>
      </w:pPr>
      <w:r w:rsidRPr="004F363E">
        <w:rPr>
          <w:sz w:val="24"/>
          <w:szCs w:val="24"/>
          <w:lang w:eastAsia="zh-CN"/>
        </w:rPr>
        <w:t xml:space="preserve">Stožer civilne zaštite Grada Koprivnice sastoji se od načelnice Stožera, zamjenika načelnice Stožera i 12 članova. </w:t>
      </w:r>
    </w:p>
    <w:p w14:paraId="2CB489B5" w14:textId="77777777" w:rsidR="004F363E" w:rsidRPr="004F363E" w:rsidRDefault="004F363E" w:rsidP="004F363E">
      <w:pPr>
        <w:spacing w:line="276" w:lineRule="auto"/>
        <w:jc w:val="both"/>
        <w:rPr>
          <w:sz w:val="24"/>
          <w:szCs w:val="24"/>
          <w:lang w:eastAsia="zh-CN"/>
        </w:rPr>
      </w:pPr>
      <w:r w:rsidRPr="004F363E">
        <w:rPr>
          <w:sz w:val="24"/>
          <w:szCs w:val="24"/>
          <w:lang w:eastAsia="zh-CN"/>
        </w:rPr>
        <w:lastRenderedPageBreak/>
        <w:t>Stožer civilne zaštite obavlja zadaće koje se odnose na prikupljanje i obradu informacija ranog upozoravanja o mogućnosti nastanka velike nesreće i katastrofe, razvija plan djelovanja sustava civilne zaštite na svom području, upravlja reagiranjem sustava civilne zaštite, obavlja poslove informiranja javnosti i predlaže donošenje odluke o prestanku provođenja mjera i aktivnosti u sustavu civilne zaštite.</w:t>
      </w:r>
    </w:p>
    <w:p w14:paraId="2513B6A7" w14:textId="77777777" w:rsidR="004F363E" w:rsidRPr="004F363E" w:rsidRDefault="004F363E" w:rsidP="004F363E">
      <w:pPr>
        <w:spacing w:line="276" w:lineRule="auto"/>
        <w:jc w:val="both"/>
        <w:rPr>
          <w:sz w:val="24"/>
          <w:szCs w:val="24"/>
          <w:lang w:eastAsia="zh-CN"/>
        </w:rPr>
      </w:pPr>
      <w:r w:rsidRPr="004F363E">
        <w:rPr>
          <w:sz w:val="24"/>
          <w:szCs w:val="24"/>
          <w:lang w:eastAsia="zh-CN"/>
        </w:rPr>
        <w:t>Radom stožera civilne zaštite Grada Koprivnice rukovodi načelnica Stožera, a kada se proglasi velika nesreća, rukovođenje preuzima gradonačelnik. Način rada Stožera civilne zaštite uređen je Poslovnikom o rada Stožera civilne zaštite Grada Koprivnice (KLASA: 011-01/21-01/0001, URBROJ: 2137/01-03/2-21-1, od dana 09. rujna 2021. godine).</w:t>
      </w:r>
    </w:p>
    <w:p w14:paraId="0052EC9A" w14:textId="77777777" w:rsidR="004F363E" w:rsidRPr="004F363E" w:rsidRDefault="004F363E" w:rsidP="004F363E">
      <w:pPr>
        <w:spacing w:line="276" w:lineRule="auto"/>
        <w:jc w:val="both"/>
        <w:rPr>
          <w:sz w:val="24"/>
          <w:szCs w:val="24"/>
          <w:lang w:eastAsia="zh-CN"/>
        </w:rPr>
      </w:pPr>
      <w:r w:rsidRPr="004F363E">
        <w:rPr>
          <w:sz w:val="24"/>
          <w:szCs w:val="24"/>
          <w:lang w:eastAsia="zh-CN"/>
        </w:rPr>
        <w:t xml:space="preserve">Stožer civilne zaštite Grada Koprivnice upoznat je sa Zakonom, podzakonskim aktima, načinom djelovanja sustava civilne zaštite, načelima sustava civilne zaštite i sl. </w:t>
      </w:r>
    </w:p>
    <w:p w14:paraId="19935D46" w14:textId="084B91D0" w:rsidR="004F363E" w:rsidRDefault="004F363E" w:rsidP="004F363E">
      <w:pPr>
        <w:spacing w:line="276" w:lineRule="auto"/>
        <w:jc w:val="both"/>
        <w:rPr>
          <w:sz w:val="24"/>
          <w:szCs w:val="24"/>
          <w:lang w:eastAsia="zh-CN"/>
        </w:rPr>
      </w:pPr>
      <w:r w:rsidRPr="004F363E">
        <w:rPr>
          <w:sz w:val="24"/>
          <w:szCs w:val="24"/>
          <w:lang w:eastAsia="zh-CN"/>
        </w:rPr>
        <w:t>Mobilizacija Stožera vrši se sukladno Shemi mobilizacije Stožera civilne zaštite Grada Koprivnice (KLASA: 810-01/18-01/0001, URBROJ: 2137/01-03/8-18-39, od dana 16. listopada 2018. godine).</w:t>
      </w:r>
    </w:p>
    <w:p w14:paraId="065C3DB0" w14:textId="77777777" w:rsidR="004F363E" w:rsidRPr="004F363E" w:rsidRDefault="004F363E" w:rsidP="004F363E">
      <w:pPr>
        <w:spacing w:line="276" w:lineRule="auto"/>
        <w:jc w:val="both"/>
        <w:rPr>
          <w:rFonts w:cstheme="minorHAnsi"/>
          <w:sz w:val="24"/>
          <w:szCs w:val="28"/>
        </w:rPr>
      </w:pPr>
      <w:r w:rsidRPr="004F363E">
        <w:rPr>
          <w:rFonts w:cstheme="minorHAnsi"/>
          <w:sz w:val="24"/>
          <w:szCs w:val="28"/>
        </w:rPr>
        <w:t>Kontakt podaci Stožera civilne zaštite kao i drugih operativnih snaga sustava civilne zaštite (adrese, fiksni i mobilni telefonski brojevi), kontinuirano se ažuriraju u planskim dokumentima Grada.</w:t>
      </w:r>
    </w:p>
    <w:p w14:paraId="1BB730CD" w14:textId="6AC9C3F8" w:rsidR="004F363E" w:rsidRPr="00FC4395" w:rsidRDefault="004F363E" w:rsidP="004F363E">
      <w:pPr>
        <w:autoSpaceDE w:val="0"/>
        <w:autoSpaceDN w:val="0"/>
        <w:adjustRightInd w:val="0"/>
        <w:spacing w:after="0"/>
        <w:jc w:val="center"/>
        <w:rPr>
          <w:rFonts w:cs="Arial"/>
          <w:b/>
          <w:bCs/>
          <w:sz w:val="20"/>
          <w:szCs w:val="20"/>
          <w:lang w:eastAsia="hr-HR"/>
        </w:rPr>
      </w:pPr>
      <w:bookmarkStart w:id="817" w:name="_Toc75935194"/>
      <w:bookmarkStart w:id="818" w:name="_Toc167343873"/>
      <w:bookmarkStart w:id="819" w:name="_Toc168902692"/>
      <w:bookmarkStart w:id="820" w:name="_Toc177970738"/>
      <w:r w:rsidRPr="00FC4395">
        <w:rPr>
          <w:rFonts w:cs="Arial"/>
          <w:b/>
          <w:bCs/>
          <w:sz w:val="20"/>
          <w:szCs w:val="20"/>
        </w:rPr>
        <w:t xml:space="preserve">Tablica </w:t>
      </w:r>
      <w:r w:rsidRPr="00FC4395">
        <w:rPr>
          <w:rFonts w:cs="Arial"/>
          <w:b/>
          <w:bCs/>
          <w:noProof/>
          <w:sz w:val="20"/>
          <w:szCs w:val="20"/>
        </w:rPr>
        <w:fldChar w:fldCharType="begin"/>
      </w:r>
      <w:r w:rsidRPr="00FC4395">
        <w:rPr>
          <w:rFonts w:cs="Arial"/>
          <w:b/>
          <w:bCs/>
          <w:noProof/>
          <w:sz w:val="20"/>
          <w:szCs w:val="20"/>
        </w:rPr>
        <w:instrText xml:space="preserve"> SEQ Tablica \* ARABIC </w:instrText>
      </w:r>
      <w:r w:rsidRPr="00FC4395">
        <w:rPr>
          <w:rFonts w:cs="Arial"/>
          <w:b/>
          <w:bCs/>
          <w:noProof/>
          <w:sz w:val="20"/>
          <w:szCs w:val="20"/>
        </w:rPr>
        <w:fldChar w:fldCharType="separate"/>
      </w:r>
      <w:r w:rsidR="00603D5F">
        <w:rPr>
          <w:rFonts w:cs="Arial"/>
          <w:b/>
          <w:bCs/>
          <w:noProof/>
          <w:sz w:val="20"/>
          <w:szCs w:val="20"/>
        </w:rPr>
        <w:t>85</w:t>
      </w:r>
      <w:r w:rsidRPr="00FC4395">
        <w:rPr>
          <w:rFonts w:cs="Arial"/>
          <w:b/>
          <w:bCs/>
          <w:noProof/>
          <w:sz w:val="20"/>
          <w:szCs w:val="20"/>
        </w:rPr>
        <w:fldChar w:fldCharType="end"/>
      </w:r>
      <w:r>
        <w:rPr>
          <w:rFonts w:cs="Arial"/>
          <w:b/>
          <w:bCs/>
          <w:noProof/>
          <w:sz w:val="20"/>
          <w:szCs w:val="20"/>
        </w:rPr>
        <w:t>.</w:t>
      </w:r>
      <w:r w:rsidRPr="00FC4395">
        <w:rPr>
          <w:rFonts w:cs="Arial"/>
          <w:b/>
          <w:bCs/>
          <w:sz w:val="20"/>
          <w:szCs w:val="20"/>
        </w:rPr>
        <w:t xml:space="preserve"> Prikaz spremnosti kapaciteta Stožera civilne zaštite</w:t>
      </w:r>
      <w:bookmarkEnd w:id="817"/>
      <w:bookmarkEnd w:id="818"/>
      <w:bookmarkEnd w:id="819"/>
      <w:bookmarkEnd w:id="820"/>
    </w:p>
    <w:tbl>
      <w:tblPr>
        <w:tblW w:w="9209" w:type="dxa"/>
        <w:tblLayout w:type="fixed"/>
        <w:tblCellMar>
          <w:left w:w="10" w:type="dxa"/>
          <w:right w:w="10" w:type="dxa"/>
        </w:tblCellMar>
        <w:tblLook w:val="04A0" w:firstRow="1" w:lastRow="0" w:firstColumn="1" w:lastColumn="0" w:noHBand="0" w:noVBand="1"/>
      </w:tblPr>
      <w:tblGrid>
        <w:gridCol w:w="2994"/>
        <w:gridCol w:w="1537"/>
        <w:gridCol w:w="1560"/>
        <w:gridCol w:w="1559"/>
        <w:gridCol w:w="1559"/>
      </w:tblGrid>
      <w:tr w:rsidR="004F363E" w:rsidRPr="00FC4395" w14:paraId="174FB6A9" w14:textId="77777777" w:rsidTr="00F22FE5">
        <w:trPr>
          <w:trHeight w:val="352"/>
        </w:trPr>
        <w:tc>
          <w:tcPr>
            <w:tcW w:w="2994"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DD7F439" w14:textId="77777777" w:rsidR="004F363E" w:rsidRPr="00FC4395" w:rsidRDefault="004F363E" w:rsidP="00F22FE5">
            <w:pPr>
              <w:spacing w:after="0" w:line="240" w:lineRule="auto"/>
              <w:rPr>
                <w:rFonts w:cs="Calibri"/>
                <w:sz w:val="20"/>
                <w:szCs w:val="20"/>
              </w:rPr>
            </w:pPr>
            <w:bookmarkStart w:id="821" w:name="_Hlk511030861"/>
            <w:r w:rsidRPr="00FC4395">
              <w:rPr>
                <w:rFonts w:cs="Calibri"/>
                <w:b/>
                <w:sz w:val="20"/>
                <w:szCs w:val="20"/>
              </w:rPr>
              <w:t>PODRUČJE REAGIRANJA</w:t>
            </w:r>
          </w:p>
        </w:tc>
        <w:tc>
          <w:tcPr>
            <w:tcW w:w="1537" w:type="dxa"/>
            <w:tcBorders>
              <w:top w:val="single" w:sz="4" w:space="0" w:color="000000"/>
              <w:left w:val="single" w:sz="4" w:space="0" w:color="000000"/>
              <w:bottom w:val="single" w:sz="4" w:space="0" w:color="000000"/>
              <w:right w:val="single" w:sz="4" w:space="0" w:color="000000"/>
            </w:tcBorders>
            <w:shd w:val="clear" w:color="auto" w:fill="FF0000"/>
            <w:tcMar>
              <w:top w:w="0" w:type="dxa"/>
              <w:left w:w="108" w:type="dxa"/>
              <w:bottom w:w="0" w:type="dxa"/>
              <w:right w:w="108" w:type="dxa"/>
            </w:tcMar>
            <w:vAlign w:val="center"/>
          </w:tcPr>
          <w:p w14:paraId="40C1210C" w14:textId="77777777" w:rsidR="004F363E" w:rsidRPr="00FC4395" w:rsidRDefault="004F363E" w:rsidP="00F22FE5">
            <w:pPr>
              <w:spacing w:after="0" w:line="240" w:lineRule="auto"/>
              <w:jc w:val="center"/>
              <w:rPr>
                <w:rFonts w:cs="Calibri"/>
                <w:sz w:val="20"/>
                <w:szCs w:val="20"/>
              </w:rPr>
            </w:pPr>
            <w:r w:rsidRPr="00FC4395">
              <w:rPr>
                <w:rFonts w:cs="Calibri"/>
                <w:b/>
                <w:sz w:val="20"/>
                <w:szCs w:val="20"/>
              </w:rPr>
              <w:t>Vrlo niska spremnost</w:t>
            </w:r>
          </w:p>
        </w:tc>
        <w:tc>
          <w:tcPr>
            <w:tcW w:w="1560" w:type="dxa"/>
            <w:tcBorders>
              <w:top w:val="single" w:sz="4" w:space="0" w:color="000000"/>
              <w:left w:val="single" w:sz="4" w:space="0" w:color="000000"/>
              <w:bottom w:val="single" w:sz="4" w:space="0" w:color="000000"/>
              <w:right w:val="single" w:sz="4" w:space="0" w:color="000000"/>
            </w:tcBorders>
            <w:shd w:val="clear" w:color="auto" w:fill="FFC000"/>
            <w:tcMar>
              <w:top w:w="0" w:type="dxa"/>
              <w:left w:w="108" w:type="dxa"/>
              <w:bottom w:w="0" w:type="dxa"/>
              <w:right w:w="108" w:type="dxa"/>
            </w:tcMar>
            <w:vAlign w:val="center"/>
          </w:tcPr>
          <w:p w14:paraId="4C1DAA3E" w14:textId="77777777" w:rsidR="004F363E" w:rsidRPr="00FC4395" w:rsidRDefault="004F363E" w:rsidP="00F22FE5">
            <w:pPr>
              <w:spacing w:after="0" w:line="240" w:lineRule="auto"/>
              <w:jc w:val="center"/>
              <w:rPr>
                <w:rFonts w:cs="Calibri"/>
                <w:sz w:val="20"/>
                <w:szCs w:val="20"/>
              </w:rPr>
            </w:pPr>
            <w:r w:rsidRPr="00FC4395">
              <w:rPr>
                <w:rFonts w:cs="Calibri"/>
                <w:b/>
                <w:sz w:val="20"/>
                <w:szCs w:val="20"/>
              </w:rPr>
              <w:t>Niska spremnost</w:t>
            </w:r>
          </w:p>
        </w:tc>
        <w:tc>
          <w:tcPr>
            <w:tcW w:w="1559" w:type="dxa"/>
            <w:tcBorders>
              <w:top w:val="single" w:sz="4" w:space="0" w:color="000000"/>
              <w:left w:val="single" w:sz="4" w:space="0" w:color="000000"/>
              <w:bottom w:val="single" w:sz="4" w:space="0" w:color="000000"/>
              <w:right w:val="single" w:sz="4" w:space="0" w:color="000000"/>
            </w:tcBorders>
            <w:shd w:val="clear" w:color="auto" w:fill="FFFF00"/>
            <w:tcMar>
              <w:top w:w="0" w:type="dxa"/>
              <w:left w:w="108" w:type="dxa"/>
              <w:bottom w:w="0" w:type="dxa"/>
              <w:right w:w="108" w:type="dxa"/>
            </w:tcMar>
            <w:vAlign w:val="center"/>
          </w:tcPr>
          <w:p w14:paraId="2918E10B" w14:textId="77777777" w:rsidR="004F363E" w:rsidRPr="00FC4395" w:rsidRDefault="004F363E" w:rsidP="00F22FE5">
            <w:pPr>
              <w:spacing w:after="0" w:line="240" w:lineRule="auto"/>
              <w:jc w:val="center"/>
              <w:rPr>
                <w:rFonts w:cs="Calibri"/>
                <w:sz w:val="20"/>
                <w:szCs w:val="20"/>
              </w:rPr>
            </w:pPr>
            <w:r w:rsidRPr="00FC4395">
              <w:rPr>
                <w:rFonts w:cs="Calibri"/>
                <w:b/>
                <w:sz w:val="20"/>
                <w:szCs w:val="20"/>
              </w:rPr>
              <w:t>Visoka spremnost</w:t>
            </w:r>
          </w:p>
        </w:tc>
        <w:tc>
          <w:tcPr>
            <w:tcW w:w="1559" w:type="dxa"/>
            <w:tcBorders>
              <w:top w:val="single" w:sz="4" w:space="0" w:color="000000"/>
              <w:left w:val="single" w:sz="4" w:space="0" w:color="000000"/>
              <w:bottom w:val="single" w:sz="4" w:space="0" w:color="000000"/>
              <w:right w:val="single" w:sz="4" w:space="0" w:color="000000"/>
            </w:tcBorders>
            <w:shd w:val="clear" w:color="auto" w:fill="92D050"/>
            <w:tcMar>
              <w:top w:w="0" w:type="dxa"/>
              <w:left w:w="108" w:type="dxa"/>
              <w:bottom w:w="0" w:type="dxa"/>
              <w:right w:w="108" w:type="dxa"/>
            </w:tcMar>
            <w:vAlign w:val="center"/>
          </w:tcPr>
          <w:p w14:paraId="3A7E38A4" w14:textId="77777777" w:rsidR="004F363E" w:rsidRPr="00FC4395" w:rsidRDefault="004F363E" w:rsidP="00F22FE5">
            <w:pPr>
              <w:spacing w:after="0" w:line="240" w:lineRule="auto"/>
              <w:jc w:val="center"/>
              <w:rPr>
                <w:rFonts w:cs="Calibri"/>
                <w:sz w:val="20"/>
                <w:szCs w:val="20"/>
              </w:rPr>
            </w:pPr>
            <w:r w:rsidRPr="00FC4395">
              <w:rPr>
                <w:rFonts w:cs="Calibri"/>
                <w:b/>
                <w:sz w:val="20"/>
                <w:szCs w:val="20"/>
              </w:rPr>
              <w:t>Vrlo visoka spremnost</w:t>
            </w:r>
          </w:p>
        </w:tc>
      </w:tr>
      <w:tr w:rsidR="004F363E" w:rsidRPr="00FC4395" w14:paraId="60A36144" w14:textId="77777777" w:rsidTr="00F22FE5">
        <w:trPr>
          <w:trHeight w:val="278"/>
        </w:trPr>
        <w:tc>
          <w:tcPr>
            <w:tcW w:w="2994"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81F2505" w14:textId="77777777" w:rsidR="004F363E" w:rsidRPr="00FC4395" w:rsidRDefault="004F363E" w:rsidP="00F22FE5">
            <w:pPr>
              <w:spacing w:after="0" w:line="240" w:lineRule="auto"/>
              <w:rPr>
                <w:rFonts w:cs="Calibri"/>
                <w:b/>
                <w:sz w:val="20"/>
                <w:szCs w:val="20"/>
              </w:rPr>
            </w:pPr>
          </w:p>
        </w:tc>
        <w:tc>
          <w:tcPr>
            <w:tcW w:w="1537" w:type="dxa"/>
            <w:tcBorders>
              <w:top w:val="single" w:sz="4" w:space="0" w:color="000000"/>
              <w:left w:val="single" w:sz="4" w:space="0" w:color="000000"/>
              <w:bottom w:val="single" w:sz="4" w:space="0" w:color="000000"/>
              <w:right w:val="single" w:sz="4" w:space="0" w:color="000000"/>
            </w:tcBorders>
            <w:shd w:val="clear" w:color="auto" w:fill="FF0000"/>
            <w:tcMar>
              <w:top w:w="0" w:type="dxa"/>
              <w:left w:w="108" w:type="dxa"/>
              <w:bottom w:w="0" w:type="dxa"/>
              <w:right w:w="108" w:type="dxa"/>
            </w:tcMar>
            <w:vAlign w:val="center"/>
          </w:tcPr>
          <w:p w14:paraId="0DDC106E" w14:textId="77777777" w:rsidR="004F363E" w:rsidRPr="00FC4395" w:rsidRDefault="004F363E" w:rsidP="00F22FE5">
            <w:pPr>
              <w:spacing w:after="0" w:line="240" w:lineRule="auto"/>
              <w:jc w:val="center"/>
              <w:rPr>
                <w:rFonts w:cs="Calibri"/>
                <w:sz w:val="20"/>
                <w:szCs w:val="20"/>
              </w:rPr>
            </w:pPr>
            <w:r w:rsidRPr="00FC4395">
              <w:rPr>
                <w:rFonts w:cs="Calibri"/>
                <w:b/>
                <w:sz w:val="20"/>
                <w:szCs w:val="20"/>
              </w:rPr>
              <w:t>4</w:t>
            </w:r>
          </w:p>
        </w:tc>
        <w:tc>
          <w:tcPr>
            <w:tcW w:w="1560" w:type="dxa"/>
            <w:tcBorders>
              <w:top w:val="single" w:sz="4" w:space="0" w:color="000000"/>
              <w:left w:val="single" w:sz="4" w:space="0" w:color="000000"/>
              <w:bottom w:val="single" w:sz="4" w:space="0" w:color="000000"/>
              <w:right w:val="single" w:sz="4" w:space="0" w:color="000000"/>
            </w:tcBorders>
            <w:shd w:val="clear" w:color="auto" w:fill="FFC000"/>
            <w:tcMar>
              <w:top w:w="0" w:type="dxa"/>
              <w:left w:w="108" w:type="dxa"/>
              <w:bottom w:w="0" w:type="dxa"/>
              <w:right w:w="108" w:type="dxa"/>
            </w:tcMar>
            <w:vAlign w:val="center"/>
          </w:tcPr>
          <w:p w14:paraId="4E6EF6BF" w14:textId="77777777" w:rsidR="004F363E" w:rsidRPr="00FC4395" w:rsidRDefault="004F363E" w:rsidP="00F22FE5">
            <w:pPr>
              <w:spacing w:after="0" w:line="240" w:lineRule="auto"/>
              <w:jc w:val="center"/>
              <w:rPr>
                <w:rFonts w:cs="Calibri"/>
                <w:sz w:val="20"/>
                <w:szCs w:val="20"/>
              </w:rPr>
            </w:pPr>
            <w:r w:rsidRPr="00FC4395">
              <w:rPr>
                <w:rFonts w:cs="Calibri"/>
                <w:b/>
                <w:sz w:val="20"/>
                <w:szCs w:val="20"/>
              </w:rPr>
              <w:t>3</w:t>
            </w:r>
          </w:p>
        </w:tc>
        <w:tc>
          <w:tcPr>
            <w:tcW w:w="1559" w:type="dxa"/>
            <w:tcBorders>
              <w:top w:val="single" w:sz="4" w:space="0" w:color="000000"/>
              <w:left w:val="single" w:sz="4" w:space="0" w:color="000000"/>
              <w:bottom w:val="single" w:sz="4" w:space="0" w:color="000000"/>
              <w:right w:val="single" w:sz="4" w:space="0" w:color="000000"/>
            </w:tcBorders>
            <w:shd w:val="clear" w:color="auto" w:fill="FFFF00"/>
            <w:tcMar>
              <w:top w:w="0" w:type="dxa"/>
              <w:left w:w="108" w:type="dxa"/>
              <w:bottom w:w="0" w:type="dxa"/>
              <w:right w:w="108" w:type="dxa"/>
            </w:tcMar>
            <w:vAlign w:val="center"/>
          </w:tcPr>
          <w:p w14:paraId="11FCCC5D" w14:textId="77777777" w:rsidR="004F363E" w:rsidRPr="00FC4395" w:rsidRDefault="004F363E" w:rsidP="00F22FE5">
            <w:pPr>
              <w:spacing w:after="0" w:line="240" w:lineRule="auto"/>
              <w:jc w:val="center"/>
              <w:rPr>
                <w:rFonts w:cs="Calibri"/>
                <w:sz w:val="20"/>
                <w:szCs w:val="20"/>
              </w:rPr>
            </w:pPr>
            <w:r w:rsidRPr="00FC4395">
              <w:rPr>
                <w:rFonts w:cs="Calibri"/>
                <w:b/>
                <w:sz w:val="20"/>
                <w:szCs w:val="20"/>
              </w:rPr>
              <w:t>2</w:t>
            </w:r>
          </w:p>
        </w:tc>
        <w:tc>
          <w:tcPr>
            <w:tcW w:w="1559" w:type="dxa"/>
            <w:tcBorders>
              <w:top w:val="single" w:sz="4" w:space="0" w:color="000000"/>
              <w:left w:val="single" w:sz="4" w:space="0" w:color="000000"/>
              <w:bottom w:val="single" w:sz="4" w:space="0" w:color="000000"/>
              <w:right w:val="single" w:sz="4" w:space="0" w:color="000000"/>
            </w:tcBorders>
            <w:shd w:val="clear" w:color="auto" w:fill="92D050"/>
            <w:tcMar>
              <w:top w:w="0" w:type="dxa"/>
              <w:left w:w="108" w:type="dxa"/>
              <w:bottom w:w="0" w:type="dxa"/>
              <w:right w:w="108" w:type="dxa"/>
            </w:tcMar>
            <w:vAlign w:val="center"/>
          </w:tcPr>
          <w:p w14:paraId="2A38D07F" w14:textId="77777777" w:rsidR="004F363E" w:rsidRPr="00FC4395" w:rsidRDefault="004F363E" w:rsidP="00F22FE5">
            <w:pPr>
              <w:spacing w:after="0" w:line="240" w:lineRule="auto"/>
              <w:jc w:val="center"/>
              <w:rPr>
                <w:rFonts w:cs="Calibri"/>
                <w:sz w:val="20"/>
                <w:szCs w:val="20"/>
              </w:rPr>
            </w:pPr>
            <w:r w:rsidRPr="00FC4395">
              <w:rPr>
                <w:rFonts w:cs="Calibri"/>
                <w:b/>
                <w:sz w:val="20"/>
                <w:szCs w:val="20"/>
              </w:rPr>
              <w:t>1</w:t>
            </w:r>
          </w:p>
        </w:tc>
      </w:tr>
      <w:tr w:rsidR="004F363E" w:rsidRPr="00FC4395" w14:paraId="26CB87A0" w14:textId="77777777" w:rsidTr="00F22FE5">
        <w:trPr>
          <w:trHeight w:val="100"/>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6D75254" w14:textId="77777777" w:rsidR="004F363E" w:rsidRPr="00FC4395" w:rsidRDefault="004F363E" w:rsidP="00F22FE5">
            <w:pPr>
              <w:spacing w:after="0" w:line="240" w:lineRule="auto"/>
              <w:jc w:val="center"/>
              <w:rPr>
                <w:rFonts w:cs="Calibri"/>
                <w:sz w:val="20"/>
                <w:szCs w:val="20"/>
              </w:rPr>
            </w:pPr>
            <w:r w:rsidRPr="00FC4395">
              <w:rPr>
                <w:rFonts w:cs="Calibri"/>
                <w:sz w:val="20"/>
                <w:szCs w:val="20"/>
              </w:rPr>
              <w:t>Odgovornost.</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D7E5E8C" w14:textId="77777777" w:rsidR="004F363E" w:rsidRPr="00FC4395" w:rsidRDefault="004F363E" w:rsidP="00F22FE5">
            <w:pPr>
              <w:spacing w:after="0" w:line="240" w:lineRule="auto"/>
              <w:jc w:val="center"/>
              <w:rPr>
                <w:rFonts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3FDE86B" w14:textId="77777777" w:rsidR="004F363E" w:rsidRPr="00FC4395" w:rsidRDefault="004F363E" w:rsidP="00F22FE5">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ECA1642" w14:textId="77777777" w:rsidR="004F363E" w:rsidRPr="00FC4395" w:rsidRDefault="004F363E" w:rsidP="00F22FE5">
            <w:pPr>
              <w:spacing w:after="0" w:line="240" w:lineRule="auto"/>
              <w:jc w:val="center"/>
              <w:rPr>
                <w:rFonts w:cs="Calibri"/>
                <w:b/>
                <w:sz w:val="20"/>
                <w:szCs w:val="20"/>
              </w:rPr>
            </w:pPr>
            <w:r>
              <w:rPr>
                <w:rFonts w:cs="Calibri"/>
                <w:b/>
                <w:sz w:val="20"/>
                <w:szCs w:val="20"/>
              </w:rPr>
              <w:t>X</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9C49D19" w14:textId="77777777" w:rsidR="004F363E" w:rsidRPr="00FC4395" w:rsidRDefault="004F363E" w:rsidP="00F22FE5">
            <w:pPr>
              <w:spacing w:after="0" w:line="240" w:lineRule="auto"/>
              <w:jc w:val="center"/>
              <w:rPr>
                <w:rFonts w:cs="Calibri"/>
                <w:b/>
                <w:sz w:val="20"/>
                <w:szCs w:val="20"/>
              </w:rPr>
            </w:pPr>
          </w:p>
        </w:tc>
      </w:tr>
      <w:tr w:rsidR="004F363E" w:rsidRPr="00FC4395" w14:paraId="576E2227" w14:textId="77777777" w:rsidTr="00F22FE5">
        <w:trPr>
          <w:trHeight w:val="70"/>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91EB9CC" w14:textId="77777777" w:rsidR="004F363E" w:rsidRPr="00FC4395" w:rsidRDefault="004F363E" w:rsidP="00F22FE5">
            <w:pPr>
              <w:spacing w:after="0" w:line="240" w:lineRule="auto"/>
              <w:jc w:val="center"/>
              <w:rPr>
                <w:rFonts w:cs="Calibri"/>
                <w:sz w:val="20"/>
                <w:szCs w:val="20"/>
              </w:rPr>
            </w:pPr>
            <w:r w:rsidRPr="00FC4395">
              <w:rPr>
                <w:rFonts w:cs="Calibri"/>
                <w:sz w:val="20"/>
                <w:szCs w:val="20"/>
              </w:rPr>
              <w:t>Osposobljenost.</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ACABB8C" w14:textId="77777777" w:rsidR="004F363E" w:rsidRPr="00FC4395" w:rsidRDefault="004F363E" w:rsidP="00F22FE5">
            <w:pPr>
              <w:spacing w:after="0" w:line="240" w:lineRule="auto"/>
              <w:jc w:val="center"/>
              <w:rPr>
                <w:rFonts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E89CE0A" w14:textId="77777777" w:rsidR="004F363E" w:rsidRPr="00FC4395" w:rsidRDefault="004F363E" w:rsidP="00F22FE5">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7B229D9" w14:textId="77777777" w:rsidR="004F363E" w:rsidRPr="00FC4395" w:rsidRDefault="004F363E" w:rsidP="00F22FE5">
            <w:pPr>
              <w:spacing w:after="0" w:line="240" w:lineRule="auto"/>
              <w:jc w:val="center"/>
              <w:rPr>
                <w:rFonts w:cs="Calibri"/>
                <w:b/>
                <w:sz w:val="20"/>
                <w:szCs w:val="20"/>
              </w:rPr>
            </w:pPr>
            <w:r>
              <w:rPr>
                <w:rFonts w:cs="Calibri"/>
                <w:b/>
                <w:sz w:val="20"/>
                <w:szCs w:val="20"/>
              </w:rPr>
              <w:t>X</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8FC7055" w14:textId="77777777" w:rsidR="004F363E" w:rsidRPr="00FC4395" w:rsidRDefault="004F363E" w:rsidP="00F22FE5">
            <w:pPr>
              <w:spacing w:after="0" w:line="240" w:lineRule="auto"/>
              <w:jc w:val="center"/>
              <w:rPr>
                <w:rFonts w:cs="Calibri"/>
                <w:b/>
                <w:sz w:val="20"/>
                <w:szCs w:val="20"/>
              </w:rPr>
            </w:pPr>
          </w:p>
        </w:tc>
      </w:tr>
      <w:tr w:rsidR="004F363E" w:rsidRPr="00FC4395" w14:paraId="0D1724D8" w14:textId="77777777" w:rsidTr="00F22FE5">
        <w:trPr>
          <w:trHeight w:val="70"/>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72111A1" w14:textId="77777777" w:rsidR="004F363E" w:rsidRPr="00FC4395" w:rsidRDefault="004F363E" w:rsidP="00F22FE5">
            <w:pPr>
              <w:spacing w:after="0" w:line="240" w:lineRule="auto"/>
              <w:jc w:val="center"/>
              <w:rPr>
                <w:rFonts w:cs="Calibri"/>
                <w:sz w:val="20"/>
                <w:szCs w:val="20"/>
              </w:rPr>
            </w:pPr>
            <w:r w:rsidRPr="00FC4395">
              <w:rPr>
                <w:rFonts w:cs="Calibri"/>
                <w:sz w:val="20"/>
                <w:szCs w:val="20"/>
              </w:rPr>
              <w:t>Uvježbanost.</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AAE10B4" w14:textId="77777777" w:rsidR="004F363E" w:rsidRPr="00FC4395" w:rsidRDefault="004F363E" w:rsidP="00F22FE5">
            <w:pPr>
              <w:spacing w:after="0" w:line="240" w:lineRule="auto"/>
              <w:jc w:val="center"/>
              <w:rPr>
                <w:rFonts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2C37A3E" w14:textId="77777777" w:rsidR="004F363E" w:rsidRPr="00FC4395" w:rsidRDefault="004F363E" w:rsidP="00F22FE5">
            <w:pPr>
              <w:spacing w:after="0" w:line="240" w:lineRule="auto"/>
              <w:jc w:val="center"/>
              <w:rPr>
                <w:rFonts w:cs="Calibri"/>
                <w:b/>
                <w:sz w:val="20"/>
                <w:szCs w:val="20"/>
              </w:rPr>
            </w:pPr>
            <w:r>
              <w:rPr>
                <w:rFonts w:cs="Calibri"/>
                <w:b/>
                <w:sz w:val="20"/>
                <w:szCs w:val="20"/>
              </w:rPr>
              <w:t>X</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03586D9" w14:textId="77777777" w:rsidR="004F363E" w:rsidRPr="00FC4395" w:rsidRDefault="004F363E" w:rsidP="00F22FE5">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0830302" w14:textId="77777777" w:rsidR="004F363E" w:rsidRPr="00FC4395" w:rsidRDefault="004F363E" w:rsidP="00F22FE5">
            <w:pPr>
              <w:spacing w:after="0" w:line="240" w:lineRule="auto"/>
              <w:jc w:val="center"/>
              <w:rPr>
                <w:rFonts w:cs="Calibri"/>
                <w:b/>
                <w:sz w:val="20"/>
                <w:szCs w:val="20"/>
              </w:rPr>
            </w:pPr>
          </w:p>
        </w:tc>
      </w:tr>
      <w:tr w:rsidR="004F363E" w:rsidRPr="00B32E64" w14:paraId="34B32870" w14:textId="77777777" w:rsidTr="00F22FE5">
        <w:trPr>
          <w:trHeight w:val="70"/>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BED2006" w14:textId="77777777" w:rsidR="004F363E" w:rsidRPr="00FC4395" w:rsidRDefault="004F363E" w:rsidP="00F22FE5">
            <w:pPr>
              <w:spacing w:after="0" w:line="240" w:lineRule="auto"/>
              <w:rPr>
                <w:rFonts w:cs="Calibri"/>
                <w:b/>
                <w:sz w:val="20"/>
                <w:szCs w:val="20"/>
              </w:rPr>
            </w:pPr>
            <w:r w:rsidRPr="00FC4395">
              <w:rPr>
                <w:rFonts w:cs="Calibri"/>
                <w:b/>
                <w:sz w:val="20"/>
                <w:szCs w:val="20"/>
              </w:rPr>
              <w:t>ZBIRNO:</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2F270CD" w14:textId="77777777" w:rsidR="004F363E" w:rsidRPr="00FC4395" w:rsidRDefault="004F363E" w:rsidP="00F22FE5">
            <w:pPr>
              <w:spacing w:after="0" w:line="240" w:lineRule="auto"/>
              <w:jc w:val="center"/>
              <w:rPr>
                <w:rFonts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9DE5486" w14:textId="77777777" w:rsidR="004F363E" w:rsidRPr="00FC4395" w:rsidRDefault="004F363E" w:rsidP="00F22FE5">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15D494F" w14:textId="77777777" w:rsidR="004F363E" w:rsidRPr="00FC4395" w:rsidRDefault="004F363E" w:rsidP="00F22FE5">
            <w:pPr>
              <w:spacing w:after="0" w:line="240" w:lineRule="auto"/>
              <w:jc w:val="center"/>
              <w:rPr>
                <w:rFonts w:cs="Calibri"/>
                <w:b/>
                <w:sz w:val="20"/>
                <w:szCs w:val="20"/>
              </w:rPr>
            </w:pPr>
            <w:r>
              <w:rPr>
                <w:rFonts w:cs="Calibri"/>
                <w:b/>
                <w:sz w:val="20"/>
                <w:szCs w:val="20"/>
              </w:rPr>
              <w:t>X</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2D2311E" w14:textId="77777777" w:rsidR="004F363E" w:rsidRPr="00FC4395" w:rsidRDefault="004F363E" w:rsidP="00F22FE5">
            <w:pPr>
              <w:spacing w:after="0" w:line="240" w:lineRule="auto"/>
              <w:jc w:val="center"/>
              <w:rPr>
                <w:rFonts w:cs="Calibri"/>
                <w:b/>
                <w:sz w:val="20"/>
                <w:szCs w:val="20"/>
              </w:rPr>
            </w:pPr>
          </w:p>
        </w:tc>
      </w:tr>
      <w:bookmarkEnd w:id="821"/>
    </w:tbl>
    <w:p w14:paraId="337ABAC7" w14:textId="77777777" w:rsidR="004F363E" w:rsidRDefault="004F363E" w:rsidP="004F363E">
      <w:pPr>
        <w:spacing w:line="276" w:lineRule="auto"/>
        <w:jc w:val="both"/>
        <w:rPr>
          <w:sz w:val="24"/>
          <w:szCs w:val="24"/>
          <w:lang w:eastAsia="zh-CN"/>
        </w:rPr>
      </w:pPr>
    </w:p>
    <w:p w14:paraId="396DA067" w14:textId="5722A458" w:rsidR="004F363E" w:rsidRDefault="00DA2505" w:rsidP="00DA2505">
      <w:pPr>
        <w:pStyle w:val="Naslov4"/>
      </w:pPr>
      <w:bookmarkStart w:id="822" w:name="_Toc182566682"/>
      <w:r>
        <w:t>Koordinatori na lokaciji</w:t>
      </w:r>
      <w:bookmarkEnd w:id="822"/>
    </w:p>
    <w:p w14:paraId="506ED776" w14:textId="77777777" w:rsidR="00DA2505" w:rsidRPr="00DA2505" w:rsidRDefault="00DA2505" w:rsidP="00DA2505">
      <w:pPr>
        <w:spacing w:line="276" w:lineRule="auto"/>
        <w:jc w:val="both"/>
        <w:rPr>
          <w:sz w:val="24"/>
          <w:szCs w:val="24"/>
          <w:lang w:eastAsia="zh-CN"/>
        </w:rPr>
      </w:pPr>
      <w:r w:rsidRPr="00DA2505">
        <w:rPr>
          <w:sz w:val="24"/>
          <w:szCs w:val="24"/>
          <w:lang w:eastAsia="zh-CN"/>
        </w:rPr>
        <w:t xml:space="preserve">Sukladno specifičnostima izvanrednog događaja, načelnik Stožera civilne zaštite određuje koordinatora na lokaciji. Koordinator na lokaciji procjenjuje nastalu situaciju i njezine posljedice na terenu te u suradnji s nadležnim Stožerom civilne zaštite usklađuje djelovanje operativnih snaga sustava civilne zaštite, poradi poduzimanja mjera i aktivnosti za otklanjanje posljedice izvanrednog događaja, temeljem čl. 26. st. 2. Pravilnika o mobilizaciji, uvjetima i načinu rada operativnih snaga sustava civilne zaštite („Narodne Novine“ broj 69/16). </w:t>
      </w:r>
    </w:p>
    <w:p w14:paraId="7AD77D79" w14:textId="77777777" w:rsidR="00DA2505" w:rsidRPr="00DA2505" w:rsidRDefault="00DA2505" w:rsidP="00DA2505">
      <w:pPr>
        <w:spacing w:line="276" w:lineRule="auto"/>
        <w:jc w:val="both"/>
        <w:rPr>
          <w:sz w:val="24"/>
          <w:szCs w:val="24"/>
          <w:lang w:eastAsia="zh-CN"/>
        </w:rPr>
      </w:pPr>
      <w:r w:rsidRPr="00DA2505">
        <w:rPr>
          <w:sz w:val="24"/>
          <w:szCs w:val="24"/>
          <w:lang w:eastAsia="zh-CN"/>
        </w:rPr>
        <w:t xml:space="preserve">Odlukom načelnice Stožera civilne zaštite o imenovanju koordinatora na lokaciji Grada Koprivnice (KLASA: 810-01/20-01/0012, URBROJ: 2137/01-03/2-21-3, od dana 01. listopada 2021. godine) te Odlukom o izmjenama Odluke o imenovanju koordinatora na lokaciji (KLASA: 810-01/20-01/0012, URBROJ: 2137-1-03-02/4-22-5, od dana 08. lipnja 2022. godine), imenovani su koordinatori na lokaciji koji će u slučaju velike nesreće i katastrofe koordinirati aktivnostima operativnih snaga sustava civilne zaštite na mjestu intervencije na području Grada Koprivnice. </w:t>
      </w:r>
    </w:p>
    <w:p w14:paraId="37F58C22" w14:textId="77777777" w:rsidR="00DA2505" w:rsidRPr="00DA2505" w:rsidRDefault="00DA2505" w:rsidP="00DA2505">
      <w:pPr>
        <w:spacing w:line="276" w:lineRule="auto"/>
        <w:jc w:val="both"/>
        <w:rPr>
          <w:sz w:val="24"/>
          <w:szCs w:val="24"/>
          <w:lang w:eastAsia="zh-CN"/>
        </w:rPr>
      </w:pPr>
      <w:r w:rsidRPr="00DA2505">
        <w:rPr>
          <w:sz w:val="24"/>
          <w:szCs w:val="24"/>
          <w:lang w:eastAsia="zh-CN"/>
        </w:rPr>
        <w:lastRenderedPageBreak/>
        <w:t>Na temelju članka 35. Zakona o sustavu civilne zaštite („Narodne novine“, broj 82/15, 118/18 i 31/20), a sukladno odredbama Odluke o donošenju Procjene rizika od velikih nesreća za Grad Koprivnicu („Glasnik Grada Koprivnice“, broj 7/21), načelnica Stožera civilne zaštite Grada Koprivnice donijela je Odluku o izmjeni Odluke o imenovanju koordinatora na lokaciji Grada Koprivnice (KLASA: 810-01/20-01/0012, URBROJ: 2137-1-03-02/3-23-6, od dana 19. rujna 2023. i KLASA: 810-01/20-01/0012, URBROJ: 2137-1-03-02/3-23-7, od dana 19. listopada 2023.)</w:t>
      </w:r>
    </w:p>
    <w:p w14:paraId="620DD3E2" w14:textId="77777777" w:rsidR="00DA2505" w:rsidRDefault="00DA2505" w:rsidP="00DA2505">
      <w:pPr>
        <w:spacing w:line="276" w:lineRule="auto"/>
        <w:jc w:val="both"/>
        <w:rPr>
          <w:sz w:val="24"/>
          <w:szCs w:val="24"/>
          <w:lang w:eastAsia="zh-CN"/>
        </w:rPr>
      </w:pPr>
      <w:r w:rsidRPr="00DA2505">
        <w:rPr>
          <w:sz w:val="24"/>
          <w:szCs w:val="24"/>
          <w:lang w:eastAsia="zh-CN"/>
        </w:rPr>
        <w:t>Načelnica Stožera civilne zaštite Grada Koprivnice, koordinatora određuje i upućuje na lokaciju sa zadaćom koordiniranja djelovanja različitih operativnih snaga sustava civilne zaštite i komuniciranja sa Stožerom tijekom trajanja poduzimanja mjera i aktivnosti na otklanjanju posljedica izvanrednog događaja.</w:t>
      </w:r>
    </w:p>
    <w:p w14:paraId="3C991D58" w14:textId="1DE72859" w:rsidR="00DA2505" w:rsidRPr="00DA2505" w:rsidRDefault="00DA2505" w:rsidP="00DA2505">
      <w:pPr>
        <w:spacing w:after="200" w:line="276" w:lineRule="auto"/>
        <w:jc w:val="both"/>
        <w:rPr>
          <w:rFonts w:cs="Calibri"/>
          <w:kern w:val="0"/>
          <w:sz w:val="24"/>
          <w:szCs w:val="24"/>
          <w14:ligatures w14:val="none"/>
        </w:rPr>
      </w:pPr>
      <w:r w:rsidRPr="00DA2505">
        <w:rPr>
          <w:rFonts w:cs="Calibri"/>
          <w:kern w:val="0"/>
          <w:sz w:val="24"/>
          <w:szCs w:val="24"/>
          <w14:ligatures w14:val="none"/>
        </w:rPr>
        <w:t xml:space="preserve">Koordinator na lokaciji u slučaju velike nesreće i katastrofe je osoba koja koordinira aktivnosti operativnih snaga sustava civilne zaštite na mjestu intervencije. Za područje Grada </w:t>
      </w:r>
      <w:r>
        <w:rPr>
          <w:rFonts w:cs="Calibri"/>
          <w:kern w:val="0"/>
          <w:sz w:val="24"/>
          <w:szCs w:val="24"/>
          <w14:ligatures w14:val="none"/>
        </w:rPr>
        <w:t>Koprivnice</w:t>
      </w:r>
      <w:r w:rsidRPr="00DA2505">
        <w:rPr>
          <w:rFonts w:cs="Calibri"/>
          <w:kern w:val="0"/>
          <w:sz w:val="24"/>
          <w:szCs w:val="24"/>
          <w14:ligatures w14:val="none"/>
        </w:rPr>
        <w:t xml:space="preserve"> imenovano je 9 koordinatora na lokaciji i to za sljedeće rizike:</w:t>
      </w:r>
    </w:p>
    <w:p w14:paraId="590792A8" w14:textId="77777777" w:rsidR="00DA2505" w:rsidRPr="00DA2505" w:rsidRDefault="00DA2505" w:rsidP="00432AD6">
      <w:pPr>
        <w:numPr>
          <w:ilvl w:val="0"/>
          <w:numId w:val="103"/>
        </w:numPr>
        <w:spacing w:after="200" w:line="276" w:lineRule="auto"/>
        <w:contextualSpacing/>
        <w:jc w:val="both"/>
        <w:rPr>
          <w:rFonts w:ascii="Calibri" w:eastAsia="Calibri" w:hAnsi="Calibri" w:cs="Calibri"/>
          <w:kern w:val="0"/>
          <w:sz w:val="24"/>
          <w:szCs w:val="28"/>
          <w:lang w:val="en-US"/>
          <w14:ligatures w14:val="none"/>
        </w:rPr>
      </w:pPr>
      <w:proofErr w:type="spellStart"/>
      <w:r w:rsidRPr="00DA2505">
        <w:rPr>
          <w:rFonts w:ascii="Calibri" w:eastAsia="Calibri" w:hAnsi="Calibri" w:cs="Calibri"/>
          <w:kern w:val="0"/>
          <w:sz w:val="24"/>
          <w:szCs w:val="28"/>
          <w:lang w:val="en-US"/>
          <w14:ligatures w14:val="none"/>
        </w:rPr>
        <w:t>potres</w:t>
      </w:r>
      <w:proofErr w:type="spellEnd"/>
      <w:r w:rsidRPr="00DA2505">
        <w:rPr>
          <w:rFonts w:ascii="Calibri" w:eastAsia="Calibri" w:hAnsi="Calibri" w:cs="Calibri"/>
          <w:kern w:val="0"/>
          <w:sz w:val="24"/>
          <w:szCs w:val="28"/>
          <w:lang w:val="en-US"/>
          <w14:ligatures w14:val="none"/>
        </w:rPr>
        <w:t>,</w:t>
      </w:r>
    </w:p>
    <w:p w14:paraId="12922122" w14:textId="77777777" w:rsidR="00DA2505" w:rsidRPr="00DA2505" w:rsidRDefault="00DA2505" w:rsidP="00432AD6">
      <w:pPr>
        <w:numPr>
          <w:ilvl w:val="0"/>
          <w:numId w:val="103"/>
        </w:numPr>
        <w:spacing w:after="200" w:line="276" w:lineRule="auto"/>
        <w:contextualSpacing/>
        <w:jc w:val="both"/>
        <w:rPr>
          <w:rFonts w:ascii="Calibri" w:eastAsia="Calibri" w:hAnsi="Calibri" w:cs="Calibri"/>
          <w:kern w:val="0"/>
          <w:sz w:val="24"/>
          <w:szCs w:val="28"/>
          <w:lang w:val="en-US"/>
          <w14:ligatures w14:val="none"/>
        </w:rPr>
      </w:pPr>
      <w:proofErr w:type="spellStart"/>
      <w:r w:rsidRPr="00DA2505">
        <w:rPr>
          <w:rFonts w:ascii="Calibri" w:eastAsia="Calibri" w:hAnsi="Calibri" w:cs="Calibri"/>
          <w:kern w:val="0"/>
          <w:sz w:val="24"/>
          <w:szCs w:val="28"/>
          <w:lang w:val="en-US"/>
          <w14:ligatures w14:val="none"/>
        </w:rPr>
        <w:t>poplave</w:t>
      </w:r>
      <w:proofErr w:type="spellEnd"/>
      <w:r w:rsidRPr="00DA2505">
        <w:rPr>
          <w:rFonts w:ascii="Calibri" w:eastAsia="Calibri" w:hAnsi="Calibri" w:cs="Calibri"/>
          <w:kern w:val="0"/>
          <w:sz w:val="24"/>
          <w:szCs w:val="28"/>
          <w:lang w:val="en-US"/>
          <w14:ligatures w14:val="none"/>
        </w:rPr>
        <w:t xml:space="preserve"> </w:t>
      </w:r>
      <w:proofErr w:type="spellStart"/>
      <w:r w:rsidRPr="00DA2505">
        <w:rPr>
          <w:rFonts w:ascii="Calibri" w:eastAsia="Calibri" w:hAnsi="Calibri" w:cs="Calibri"/>
          <w:kern w:val="0"/>
          <w:sz w:val="24"/>
          <w:szCs w:val="28"/>
          <w:lang w:val="en-US"/>
          <w14:ligatures w14:val="none"/>
        </w:rPr>
        <w:t>izazvane</w:t>
      </w:r>
      <w:proofErr w:type="spellEnd"/>
      <w:r w:rsidRPr="00DA2505">
        <w:rPr>
          <w:rFonts w:ascii="Calibri" w:eastAsia="Calibri" w:hAnsi="Calibri" w:cs="Calibri"/>
          <w:kern w:val="0"/>
          <w:sz w:val="24"/>
          <w:szCs w:val="28"/>
          <w:lang w:val="en-US"/>
          <w14:ligatures w14:val="none"/>
        </w:rPr>
        <w:t xml:space="preserve"> </w:t>
      </w:r>
      <w:proofErr w:type="spellStart"/>
      <w:r w:rsidRPr="00DA2505">
        <w:rPr>
          <w:rFonts w:ascii="Calibri" w:eastAsia="Calibri" w:hAnsi="Calibri" w:cs="Calibri"/>
          <w:kern w:val="0"/>
          <w:sz w:val="24"/>
          <w:szCs w:val="28"/>
          <w:lang w:val="en-US"/>
          <w14:ligatures w14:val="none"/>
        </w:rPr>
        <w:t>izlijevanjem</w:t>
      </w:r>
      <w:proofErr w:type="spellEnd"/>
      <w:r w:rsidRPr="00DA2505">
        <w:rPr>
          <w:rFonts w:ascii="Calibri" w:eastAsia="Calibri" w:hAnsi="Calibri" w:cs="Calibri"/>
          <w:kern w:val="0"/>
          <w:sz w:val="24"/>
          <w:szCs w:val="28"/>
          <w:lang w:val="en-US"/>
          <w14:ligatures w14:val="none"/>
        </w:rPr>
        <w:t xml:space="preserve"> </w:t>
      </w:r>
      <w:proofErr w:type="spellStart"/>
      <w:r w:rsidRPr="00DA2505">
        <w:rPr>
          <w:rFonts w:ascii="Calibri" w:eastAsia="Calibri" w:hAnsi="Calibri" w:cs="Calibri"/>
          <w:kern w:val="0"/>
          <w:sz w:val="24"/>
          <w:szCs w:val="28"/>
          <w:lang w:val="en-US"/>
          <w14:ligatures w14:val="none"/>
        </w:rPr>
        <w:t>kopnenih</w:t>
      </w:r>
      <w:proofErr w:type="spellEnd"/>
      <w:r w:rsidRPr="00DA2505">
        <w:rPr>
          <w:rFonts w:ascii="Calibri" w:eastAsia="Calibri" w:hAnsi="Calibri" w:cs="Calibri"/>
          <w:kern w:val="0"/>
          <w:sz w:val="24"/>
          <w:szCs w:val="28"/>
          <w:lang w:val="en-US"/>
          <w14:ligatures w14:val="none"/>
        </w:rPr>
        <w:t xml:space="preserve"> </w:t>
      </w:r>
      <w:proofErr w:type="spellStart"/>
      <w:r w:rsidRPr="00DA2505">
        <w:rPr>
          <w:rFonts w:ascii="Calibri" w:eastAsia="Calibri" w:hAnsi="Calibri" w:cs="Calibri"/>
          <w:kern w:val="0"/>
          <w:sz w:val="24"/>
          <w:szCs w:val="28"/>
          <w:lang w:val="en-US"/>
          <w14:ligatures w14:val="none"/>
        </w:rPr>
        <w:t>vodenih</w:t>
      </w:r>
      <w:proofErr w:type="spellEnd"/>
      <w:r w:rsidRPr="00DA2505">
        <w:rPr>
          <w:rFonts w:ascii="Calibri" w:eastAsia="Calibri" w:hAnsi="Calibri" w:cs="Calibri"/>
          <w:kern w:val="0"/>
          <w:sz w:val="24"/>
          <w:szCs w:val="28"/>
          <w:lang w:val="en-US"/>
          <w14:ligatures w14:val="none"/>
        </w:rPr>
        <w:t xml:space="preserve"> </w:t>
      </w:r>
      <w:proofErr w:type="spellStart"/>
      <w:r w:rsidRPr="00DA2505">
        <w:rPr>
          <w:rFonts w:ascii="Calibri" w:eastAsia="Calibri" w:hAnsi="Calibri" w:cs="Calibri"/>
          <w:kern w:val="0"/>
          <w:sz w:val="24"/>
          <w:szCs w:val="28"/>
          <w:lang w:val="en-US"/>
          <w14:ligatures w14:val="none"/>
        </w:rPr>
        <w:t>tijela</w:t>
      </w:r>
      <w:proofErr w:type="spellEnd"/>
      <w:r w:rsidRPr="00DA2505">
        <w:rPr>
          <w:rFonts w:ascii="Calibri" w:eastAsia="Calibri" w:hAnsi="Calibri" w:cs="Calibri"/>
          <w:kern w:val="0"/>
          <w:sz w:val="24"/>
          <w:szCs w:val="28"/>
          <w:lang w:val="en-US"/>
          <w14:ligatures w14:val="none"/>
        </w:rPr>
        <w:t>,</w:t>
      </w:r>
    </w:p>
    <w:p w14:paraId="0B0DD0A0" w14:textId="77777777" w:rsidR="00DA2505" w:rsidRPr="00DA2505" w:rsidRDefault="00DA2505" w:rsidP="00432AD6">
      <w:pPr>
        <w:numPr>
          <w:ilvl w:val="0"/>
          <w:numId w:val="103"/>
        </w:numPr>
        <w:spacing w:after="200" w:line="276" w:lineRule="auto"/>
        <w:contextualSpacing/>
        <w:jc w:val="both"/>
        <w:rPr>
          <w:rFonts w:ascii="Calibri" w:eastAsia="Calibri" w:hAnsi="Calibri" w:cs="Calibri"/>
          <w:kern w:val="0"/>
          <w:sz w:val="24"/>
          <w:szCs w:val="28"/>
          <w:lang w:val="en-US"/>
          <w14:ligatures w14:val="none"/>
        </w:rPr>
      </w:pPr>
      <w:proofErr w:type="spellStart"/>
      <w:r w:rsidRPr="00DA2505">
        <w:rPr>
          <w:rFonts w:ascii="Calibri" w:eastAsia="Calibri" w:hAnsi="Calibri" w:cs="Calibri"/>
          <w:kern w:val="0"/>
          <w:sz w:val="24"/>
          <w:szCs w:val="28"/>
          <w:lang w:val="en-US"/>
          <w14:ligatures w14:val="none"/>
        </w:rPr>
        <w:t>epidemije</w:t>
      </w:r>
      <w:proofErr w:type="spellEnd"/>
      <w:r w:rsidRPr="00DA2505">
        <w:rPr>
          <w:rFonts w:ascii="Calibri" w:eastAsia="Calibri" w:hAnsi="Calibri" w:cs="Calibri"/>
          <w:kern w:val="0"/>
          <w:sz w:val="24"/>
          <w:szCs w:val="28"/>
          <w:lang w:val="en-US"/>
          <w14:ligatures w14:val="none"/>
        </w:rPr>
        <w:t xml:space="preserve"> i </w:t>
      </w:r>
      <w:proofErr w:type="spellStart"/>
      <w:r w:rsidRPr="00DA2505">
        <w:rPr>
          <w:rFonts w:ascii="Calibri" w:eastAsia="Calibri" w:hAnsi="Calibri" w:cs="Calibri"/>
          <w:kern w:val="0"/>
          <w:sz w:val="24"/>
          <w:szCs w:val="28"/>
          <w:lang w:val="en-US"/>
          <w14:ligatures w14:val="none"/>
        </w:rPr>
        <w:t>pandemije</w:t>
      </w:r>
      <w:proofErr w:type="spellEnd"/>
      <w:r w:rsidRPr="00DA2505">
        <w:rPr>
          <w:rFonts w:ascii="Calibri" w:eastAsia="Calibri" w:hAnsi="Calibri" w:cs="Calibri"/>
          <w:kern w:val="0"/>
          <w:sz w:val="24"/>
          <w:szCs w:val="28"/>
          <w:lang w:val="en-US"/>
          <w14:ligatures w14:val="none"/>
        </w:rPr>
        <w:t>,</w:t>
      </w:r>
    </w:p>
    <w:p w14:paraId="2C09313D" w14:textId="77777777" w:rsidR="00DA2505" w:rsidRPr="00DA2505" w:rsidRDefault="00DA2505" w:rsidP="00432AD6">
      <w:pPr>
        <w:numPr>
          <w:ilvl w:val="0"/>
          <w:numId w:val="103"/>
        </w:numPr>
        <w:spacing w:after="200" w:line="276" w:lineRule="auto"/>
        <w:contextualSpacing/>
        <w:jc w:val="both"/>
        <w:rPr>
          <w:rFonts w:ascii="Calibri" w:eastAsia="Calibri" w:hAnsi="Calibri" w:cs="Calibri"/>
          <w:kern w:val="0"/>
          <w:sz w:val="24"/>
          <w:szCs w:val="28"/>
          <w:lang w:val="en-US"/>
          <w14:ligatures w14:val="none"/>
        </w:rPr>
      </w:pPr>
      <w:proofErr w:type="spellStart"/>
      <w:r w:rsidRPr="00DA2505">
        <w:rPr>
          <w:rFonts w:ascii="Calibri" w:eastAsia="Calibri" w:hAnsi="Calibri" w:cs="Calibri"/>
          <w:kern w:val="0"/>
          <w:sz w:val="24"/>
          <w:szCs w:val="28"/>
          <w:lang w:val="en-US"/>
          <w14:ligatures w14:val="none"/>
        </w:rPr>
        <w:t>ekstremne</w:t>
      </w:r>
      <w:proofErr w:type="spellEnd"/>
      <w:r w:rsidRPr="00DA2505">
        <w:rPr>
          <w:rFonts w:ascii="Calibri" w:eastAsia="Calibri" w:hAnsi="Calibri" w:cs="Calibri"/>
          <w:kern w:val="0"/>
          <w:sz w:val="24"/>
          <w:szCs w:val="28"/>
          <w:lang w:val="en-US"/>
          <w14:ligatures w14:val="none"/>
        </w:rPr>
        <w:t xml:space="preserve"> temperature,</w:t>
      </w:r>
    </w:p>
    <w:p w14:paraId="77B2C3F4" w14:textId="77777777" w:rsidR="00DA2505" w:rsidRPr="00DA2505" w:rsidRDefault="00DA2505" w:rsidP="00432AD6">
      <w:pPr>
        <w:numPr>
          <w:ilvl w:val="0"/>
          <w:numId w:val="103"/>
        </w:numPr>
        <w:spacing w:after="200" w:line="276" w:lineRule="auto"/>
        <w:contextualSpacing/>
        <w:jc w:val="both"/>
        <w:rPr>
          <w:rFonts w:ascii="Calibri" w:eastAsia="Calibri" w:hAnsi="Calibri" w:cs="Calibri"/>
          <w:kern w:val="0"/>
          <w:sz w:val="24"/>
          <w:szCs w:val="28"/>
          <w:lang w:val="en-US"/>
          <w14:ligatures w14:val="none"/>
        </w:rPr>
      </w:pPr>
      <w:proofErr w:type="spellStart"/>
      <w:r w:rsidRPr="00DA2505">
        <w:rPr>
          <w:rFonts w:ascii="Calibri" w:eastAsia="Calibri" w:hAnsi="Calibri" w:cs="Calibri"/>
          <w:kern w:val="0"/>
          <w:sz w:val="24"/>
          <w:szCs w:val="28"/>
          <w:lang w:val="en-US"/>
          <w14:ligatures w14:val="none"/>
        </w:rPr>
        <w:t>tuča</w:t>
      </w:r>
      <w:proofErr w:type="spellEnd"/>
      <w:r w:rsidRPr="00DA2505">
        <w:rPr>
          <w:rFonts w:ascii="Calibri" w:eastAsia="Calibri" w:hAnsi="Calibri" w:cs="Calibri"/>
          <w:kern w:val="0"/>
          <w:sz w:val="24"/>
          <w:szCs w:val="28"/>
          <w:lang w:val="en-US"/>
          <w14:ligatures w14:val="none"/>
        </w:rPr>
        <w:t>,</w:t>
      </w:r>
    </w:p>
    <w:p w14:paraId="20145CD5" w14:textId="77777777" w:rsidR="00DA2505" w:rsidRDefault="00DA2505" w:rsidP="00432AD6">
      <w:pPr>
        <w:numPr>
          <w:ilvl w:val="0"/>
          <w:numId w:val="103"/>
        </w:numPr>
        <w:spacing w:after="200" w:line="276" w:lineRule="auto"/>
        <w:contextualSpacing/>
        <w:jc w:val="both"/>
        <w:rPr>
          <w:rFonts w:ascii="Calibri" w:eastAsia="Calibri" w:hAnsi="Calibri" w:cs="Calibri"/>
          <w:kern w:val="0"/>
          <w:sz w:val="24"/>
          <w:szCs w:val="28"/>
          <w:lang w:val="en-US"/>
          <w14:ligatures w14:val="none"/>
        </w:rPr>
      </w:pPr>
      <w:proofErr w:type="spellStart"/>
      <w:r w:rsidRPr="00DA2505">
        <w:rPr>
          <w:rFonts w:ascii="Calibri" w:eastAsia="Calibri" w:hAnsi="Calibri" w:cs="Calibri"/>
          <w:kern w:val="0"/>
          <w:sz w:val="24"/>
          <w:szCs w:val="28"/>
          <w:lang w:val="en-US"/>
          <w14:ligatures w14:val="none"/>
        </w:rPr>
        <w:t>mraz</w:t>
      </w:r>
      <w:proofErr w:type="spellEnd"/>
      <w:r w:rsidRPr="00DA2505">
        <w:rPr>
          <w:rFonts w:ascii="Calibri" w:eastAsia="Calibri" w:hAnsi="Calibri" w:cs="Calibri"/>
          <w:kern w:val="0"/>
          <w:sz w:val="24"/>
          <w:szCs w:val="28"/>
          <w:lang w:val="en-US"/>
          <w14:ligatures w14:val="none"/>
        </w:rPr>
        <w:t>,</w:t>
      </w:r>
    </w:p>
    <w:p w14:paraId="60F17D6F" w14:textId="219A6C60" w:rsidR="00DA2505" w:rsidRPr="00DA2505" w:rsidRDefault="00DA2505" w:rsidP="00432AD6">
      <w:pPr>
        <w:numPr>
          <w:ilvl w:val="0"/>
          <w:numId w:val="103"/>
        </w:numPr>
        <w:spacing w:after="200" w:line="276" w:lineRule="auto"/>
        <w:contextualSpacing/>
        <w:jc w:val="both"/>
        <w:rPr>
          <w:rFonts w:ascii="Calibri" w:eastAsia="Calibri" w:hAnsi="Calibri" w:cs="Calibri"/>
          <w:kern w:val="0"/>
          <w:sz w:val="24"/>
          <w:szCs w:val="28"/>
          <w:lang w:val="en-US"/>
          <w14:ligatures w14:val="none"/>
        </w:rPr>
      </w:pPr>
      <w:proofErr w:type="spellStart"/>
      <w:r>
        <w:rPr>
          <w:rFonts w:ascii="Calibri" w:eastAsia="Calibri" w:hAnsi="Calibri" w:cs="Calibri"/>
          <w:kern w:val="0"/>
          <w:sz w:val="24"/>
          <w:szCs w:val="28"/>
          <w:lang w:val="en-US"/>
          <w14:ligatures w14:val="none"/>
        </w:rPr>
        <w:t>suša</w:t>
      </w:r>
      <w:proofErr w:type="spellEnd"/>
    </w:p>
    <w:p w14:paraId="483A0E27" w14:textId="77777777" w:rsidR="00DA2505" w:rsidRPr="00DA2505" w:rsidRDefault="00DA2505" w:rsidP="00432AD6">
      <w:pPr>
        <w:numPr>
          <w:ilvl w:val="0"/>
          <w:numId w:val="103"/>
        </w:numPr>
        <w:spacing w:after="200" w:line="276" w:lineRule="auto"/>
        <w:contextualSpacing/>
        <w:jc w:val="both"/>
        <w:rPr>
          <w:rFonts w:ascii="Calibri" w:eastAsia="Calibri" w:hAnsi="Calibri" w:cs="Calibri"/>
          <w:kern w:val="0"/>
          <w:sz w:val="24"/>
          <w:szCs w:val="28"/>
          <w:lang w:val="en-US"/>
          <w14:ligatures w14:val="none"/>
        </w:rPr>
      </w:pPr>
      <w:proofErr w:type="spellStart"/>
      <w:r w:rsidRPr="00DA2505">
        <w:rPr>
          <w:rFonts w:ascii="Calibri" w:eastAsia="Calibri" w:hAnsi="Calibri" w:cs="Calibri"/>
          <w:kern w:val="0"/>
          <w:sz w:val="24"/>
          <w:szCs w:val="28"/>
          <w:lang w:val="en-US"/>
          <w14:ligatures w14:val="none"/>
        </w:rPr>
        <w:t>klizišta</w:t>
      </w:r>
      <w:proofErr w:type="spellEnd"/>
      <w:r w:rsidRPr="00DA2505">
        <w:rPr>
          <w:rFonts w:ascii="Calibri" w:eastAsia="Calibri" w:hAnsi="Calibri" w:cs="Calibri"/>
          <w:kern w:val="0"/>
          <w:sz w:val="24"/>
          <w:szCs w:val="28"/>
          <w:lang w:val="en-US"/>
          <w14:ligatures w14:val="none"/>
        </w:rPr>
        <w:t>,</w:t>
      </w:r>
    </w:p>
    <w:p w14:paraId="1E92572E" w14:textId="6DCA1A13" w:rsidR="00DA2505" w:rsidRDefault="00DA2505" w:rsidP="00432AD6">
      <w:pPr>
        <w:numPr>
          <w:ilvl w:val="0"/>
          <w:numId w:val="103"/>
        </w:numPr>
        <w:spacing w:after="200" w:line="276" w:lineRule="auto"/>
        <w:contextualSpacing/>
        <w:jc w:val="both"/>
        <w:rPr>
          <w:rFonts w:ascii="Calibri" w:eastAsia="Calibri" w:hAnsi="Calibri" w:cs="Calibri"/>
          <w:kern w:val="0"/>
          <w:sz w:val="24"/>
          <w:szCs w:val="28"/>
          <w:lang w:val="en-US"/>
          <w14:ligatures w14:val="none"/>
        </w:rPr>
      </w:pPr>
      <w:proofErr w:type="spellStart"/>
      <w:r w:rsidRPr="00DA2505">
        <w:rPr>
          <w:rFonts w:ascii="Calibri" w:eastAsia="Calibri" w:hAnsi="Calibri" w:cs="Calibri"/>
          <w:kern w:val="0"/>
          <w:sz w:val="24"/>
          <w:szCs w:val="28"/>
          <w:lang w:val="en-US"/>
          <w14:ligatures w14:val="none"/>
        </w:rPr>
        <w:t>industrijske</w:t>
      </w:r>
      <w:proofErr w:type="spellEnd"/>
      <w:r w:rsidRPr="00DA2505">
        <w:rPr>
          <w:rFonts w:ascii="Calibri" w:eastAsia="Calibri" w:hAnsi="Calibri" w:cs="Calibri"/>
          <w:kern w:val="0"/>
          <w:sz w:val="24"/>
          <w:szCs w:val="28"/>
          <w:lang w:val="en-US"/>
          <w14:ligatures w14:val="none"/>
        </w:rPr>
        <w:t xml:space="preserve"> </w:t>
      </w:r>
      <w:proofErr w:type="spellStart"/>
      <w:r w:rsidRPr="00DA2505">
        <w:rPr>
          <w:rFonts w:ascii="Calibri" w:eastAsia="Calibri" w:hAnsi="Calibri" w:cs="Calibri"/>
          <w:kern w:val="0"/>
          <w:sz w:val="24"/>
          <w:szCs w:val="28"/>
          <w:lang w:val="en-US"/>
          <w14:ligatures w14:val="none"/>
        </w:rPr>
        <w:t>nesreće</w:t>
      </w:r>
      <w:proofErr w:type="spellEnd"/>
      <w:r>
        <w:rPr>
          <w:rFonts w:ascii="Calibri" w:eastAsia="Calibri" w:hAnsi="Calibri" w:cs="Calibri"/>
          <w:kern w:val="0"/>
          <w:sz w:val="24"/>
          <w:szCs w:val="28"/>
          <w:lang w:val="en-US"/>
          <w14:ligatures w14:val="none"/>
        </w:rPr>
        <w:t>.</w:t>
      </w:r>
    </w:p>
    <w:p w14:paraId="57322123" w14:textId="77777777" w:rsidR="00DA2505" w:rsidRPr="00DA2505" w:rsidRDefault="00DA2505" w:rsidP="00DA2505">
      <w:pPr>
        <w:spacing w:after="200" w:line="276" w:lineRule="auto"/>
        <w:ind w:left="720"/>
        <w:contextualSpacing/>
        <w:jc w:val="both"/>
        <w:rPr>
          <w:rFonts w:ascii="Calibri" w:eastAsia="Calibri" w:hAnsi="Calibri" w:cs="Calibri"/>
          <w:kern w:val="0"/>
          <w:sz w:val="24"/>
          <w:szCs w:val="28"/>
          <w:lang w:val="en-US"/>
          <w14:ligatures w14:val="none"/>
        </w:rPr>
      </w:pPr>
    </w:p>
    <w:p w14:paraId="76B428B0" w14:textId="462C7436" w:rsidR="00DA2505" w:rsidRPr="00DA2505" w:rsidRDefault="00DA2505" w:rsidP="00DA2505">
      <w:pPr>
        <w:keepNext/>
        <w:spacing w:after="200" w:line="240" w:lineRule="auto"/>
        <w:jc w:val="center"/>
        <w:rPr>
          <w:b/>
          <w:bCs/>
          <w:kern w:val="0"/>
          <w:sz w:val="20"/>
          <w:szCs w:val="20"/>
          <w14:ligatures w14:val="none"/>
        </w:rPr>
      </w:pPr>
      <w:bookmarkStart w:id="823" w:name="_Toc167343874"/>
      <w:bookmarkStart w:id="824" w:name="_Toc168902693"/>
      <w:bookmarkStart w:id="825" w:name="_Toc177970739"/>
      <w:bookmarkStart w:id="826" w:name="_Hlk169861936"/>
      <w:r w:rsidRPr="00DA2505">
        <w:rPr>
          <w:b/>
          <w:bCs/>
          <w:kern w:val="0"/>
          <w:sz w:val="20"/>
          <w:szCs w:val="20"/>
          <w14:ligatures w14:val="none"/>
        </w:rPr>
        <w:t xml:space="preserve">Tablica </w:t>
      </w:r>
      <w:r w:rsidRPr="00DA2505">
        <w:rPr>
          <w:b/>
          <w:bCs/>
          <w:kern w:val="0"/>
          <w:sz w:val="20"/>
          <w:szCs w:val="20"/>
          <w14:ligatures w14:val="none"/>
        </w:rPr>
        <w:fldChar w:fldCharType="begin"/>
      </w:r>
      <w:r w:rsidRPr="00DA2505">
        <w:rPr>
          <w:b/>
          <w:bCs/>
          <w:kern w:val="0"/>
          <w:sz w:val="20"/>
          <w:szCs w:val="20"/>
          <w14:ligatures w14:val="none"/>
        </w:rPr>
        <w:instrText xml:space="preserve"> SEQ Tablica \* ARABIC </w:instrText>
      </w:r>
      <w:r w:rsidRPr="00DA2505">
        <w:rPr>
          <w:b/>
          <w:bCs/>
          <w:kern w:val="0"/>
          <w:sz w:val="20"/>
          <w:szCs w:val="20"/>
          <w14:ligatures w14:val="none"/>
        </w:rPr>
        <w:fldChar w:fldCharType="separate"/>
      </w:r>
      <w:r w:rsidR="00603D5F">
        <w:rPr>
          <w:b/>
          <w:bCs/>
          <w:noProof/>
          <w:kern w:val="0"/>
          <w:sz w:val="20"/>
          <w:szCs w:val="20"/>
          <w14:ligatures w14:val="none"/>
        </w:rPr>
        <w:t>86</w:t>
      </w:r>
      <w:r w:rsidRPr="00DA2505">
        <w:rPr>
          <w:b/>
          <w:bCs/>
          <w:kern w:val="0"/>
          <w:sz w:val="20"/>
          <w:szCs w:val="20"/>
          <w14:ligatures w14:val="none"/>
        </w:rPr>
        <w:fldChar w:fldCharType="end"/>
      </w:r>
      <w:r w:rsidRPr="00DA2505">
        <w:rPr>
          <w:b/>
          <w:bCs/>
          <w:kern w:val="0"/>
          <w:sz w:val="20"/>
          <w:szCs w:val="20"/>
          <w14:ligatures w14:val="none"/>
        </w:rPr>
        <w:t>. Prikaz spremnosti kapaciteta koordinatora na lokaciji sustava civilne zaštite</w:t>
      </w:r>
      <w:bookmarkEnd w:id="823"/>
      <w:bookmarkEnd w:id="824"/>
      <w:bookmarkEnd w:id="825"/>
    </w:p>
    <w:tbl>
      <w:tblPr>
        <w:tblW w:w="9209" w:type="dxa"/>
        <w:tblLayout w:type="fixed"/>
        <w:tblCellMar>
          <w:left w:w="10" w:type="dxa"/>
          <w:right w:w="10" w:type="dxa"/>
        </w:tblCellMar>
        <w:tblLook w:val="04A0" w:firstRow="1" w:lastRow="0" w:firstColumn="1" w:lastColumn="0" w:noHBand="0" w:noVBand="1"/>
      </w:tblPr>
      <w:tblGrid>
        <w:gridCol w:w="2994"/>
        <w:gridCol w:w="1537"/>
        <w:gridCol w:w="1560"/>
        <w:gridCol w:w="1559"/>
        <w:gridCol w:w="1559"/>
      </w:tblGrid>
      <w:tr w:rsidR="00DA2505" w:rsidRPr="00DA2505" w14:paraId="5B515BBF" w14:textId="77777777" w:rsidTr="00F22FE5">
        <w:trPr>
          <w:trHeight w:val="352"/>
        </w:trPr>
        <w:tc>
          <w:tcPr>
            <w:tcW w:w="2994"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889EA29" w14:textId="77777777" w:rsidR="00DA2505" w:rsidRPr="00DA2505" w:rsidRDefault="00DA2505" w:rsidP="00DA2505">
            <w:pPr>
              <w:spacing w:after="0" w:line="240" w:lineRule="auto"/>
              <w:jc w:val="both"/>
              <w:rPr>
                <w:rFonts w:cs="Calibri"/>
                <w:kern w:val="0"/>
                <w:sz w:val="20"/>
                <w:szCs w:val="20"/>
                <w14:ligatures w14:val="none"/>
              </w:rPr>
            </w:pPr>
            <w:bookmarkStart w:id="827" w:name="_Hlk511030929"/>
            <w:r w:rsidRPr="00DA2505">
              <w:rPr>
                <w:rFonts w:cs="Calibri"/>
                <w:b/>
                <w:kern w:val="0"/>
                <w:sz w:val="20"/>
                <w:szCs w:val="20"/>
                <w14:ligatures w14:val="none"/>
              </w:rPr>
              <w:t>PODRUČJE REAGIRANJA</w:t>
            </w:r>
          </w:p>
        </w:tc>
        <w:tc>
          <w:tcPr>
            <w:tcW w:w="1537" w:type="dxa"/>
            <w:tcBorders>
              <w:top w:val="single" w:sz="4" w:space="0" w:color="000000"/>
              <w:left w:val="single" w:sz="4" w:space="0" w:color="000000"/>
              <w:bottom w:val="single" w:sz="4" w:space="0" w:color="000000"/>
              <w:right w:val="single" w:sz="4" w:space="0" w:color="000000"/>
            </w:tcBorders>
            <w:shd w:val="clear" w:color="auto" w:fill="FF0000"/>
            <w:tcMar>
              <w:top w:w="0" w:type="dxa"/>
              <w:left w:w="108" w:type="dxa"/>
              <w:bottom w:w="0" w:type="dxa"/>
              <w:right w:w="108" w:type="dxa"/>
            </w:tcMar>
            <w:vAlign w:val="center"/>
          </w:tcPr>
          <w:p w14:paraId="5DE91B68" w14:textId="77777777" w:rsidR="00DA2505" w:rsidRPr="00DA2505" w:rsidRDefault="00DA2505" w:rsidP="00DA2505">
            <w:pPr>
              <w:spacing w:after="0" w:line="240" w:lineRule="auto"/>
              <w:jc w:val="center"/>
              <w:rPr>
                <w:rFonts w:cs="Calibri"/>
                <w:kern w:val="0"/>
                <w:sz w:val="20"/>
                <w:szCs w:val="20"/>
                <w14:ligatures w14:val="none"/>
              </w:rPr>
            </w:pPr>
            <w:r w:rsidRPr="00DA2505">
              <w:rPr>
                <w:rFonts w:cs="Calibri"/>
                <w:b/>
                <w:kern w:val="0"/>
                <w:sz w:val="20"/>
                <w:szCs w:val="20"/>
                <w14:ligatures w14:val="none"/>
              </w:rPr>
              <w:t>Vrlo niska spremnost</w:t>
            </w:r>
          </w:p>
        </w:tc>
        <w:tc>
          <w:tcPr>
            <w:tcW w:w="1560" w:type="dxa"/>
            <w:tcBorders>
              <w:top w:val="single" w:sz="4" w:space="0" w:color="000000"/>
              <w:left w:val="single" w:sz="4" w:space="0" w:color="000000"/>
              <w:bottom w:val="single" w:sz="4" w:space="0" w:color="000000"/>
              <w:right w:val="single" w:sz="4" w:space="0" w:color="000000"/>
            </w:tcBorders>
            <w:shd w:val="clear" w:color="auto" w:fill="FFC000"/>
            <w:tcMar>
              <w:top w:w="0" w:type="dxa"/>
              <w:left w:w="108" w:type="dxa"/>
              <w:bottom w:w="0" w:type="dxa"/>
              <w:right w:w="108" w:type="dxa"/>
            </w:tcMar>
            <w:vAlign w:val="center"/>
          </w:tcPr>
          <w:p w14:paraId="52CD5001" w14:textId="77777777" w:rsidR="00DA2505" w:rsidRPr="00DA2505" w:rsidRDefault="00DA2505" w:rsidP="00DA2505">
            <w:pPr>
              <w:spacing w:after="0" w:line="240" w:lineRule="auto"/>
              <w:jc w:val="center"/>
              <w:rPr>
                <w:rFonts w:cs="Calibri"/>
                <w:kern w:val="0"/>
                <w:sz w:val="20"/>
                <w:szCs w:val="20"/>
                <w14:ligatures w14:val="none"/>
              </w:rPr>
            </w:pPr>
            <w:r w:rsidRPr="00DA2505">
              <w:rPr>
                <w:rFonts w:cs="Calibri"/>
                <w:b/>
                <w:kern w:val="0"/>
                <w:sz w:val="20"/>
                <w:szCs w:val="20"/>
                <w14:ligatures w14:val="none"/>
              </w:rPr>
              <w:t>Niska spremnost</w:t>
            </w:r>
          </w:p>
        </w:tc>
        <w:tc>
          <w:tcPr>
            <w:tcW w:w="1559" w:type="dxa"/>
            <w:tcBorders>
              <w:top w:val="single" w:sz="4" w:space="0" w:color="000000"/>
              <w:left w:val="single" w:sz="4" w:space="0" w:color="000000"/>
              <w:bottom w:val="single" w:sz="4" w:space="0" w:color="000000"/>
              <w:right w:val="single" w:sz="4" w:space="0" w:color="000000"/>
            </w:tcBorders>
            <w:shd w:val="clear" w:color="auto" w:fill="FFFF00"/>
            <w:tcMar>
              <w:top w:w="0" w:type="dxa"/>
              <w:left w:w="108" w:type="dxa"/>
              <w:bottom w:w="0" w:type="dxa"/>
              <w:right w:w="108" w:type="dxa"/>
            </w:tcMar>
            <w:vAlign w:val="center"/>
          </w:tcPr>
          <w:p w14:paraId="29830D6F" w14:textId="77777777" w:rsidR="00DA2505" w:rsidRPr="00DA2505" w:rsidRDefault="00DA2505" w:rsidP="00DA2505">
            <w:pPr>
              <w:spacing w:after="0" w:line="240" w:lineRule="auto"/>
              <w:jc w:val="center"/>
              <w:rPr>
                <w:rFonts w:cs="Calibri"/>
                <w:kern w:val="0"/>
                <w:sz w:val="20"/>
                <w:szCs w:val="20"/>
                <w14:ligatures w14:val="none"/>
              </w:rPr>
            </w:pPr>
            <w:r w:rsidRPr="00DA2505">
              <w:rPr>
                <w:rFonts w:cs="Calibri"/>
                <w:b/>
                <w:kern w:val="0"/>
                <w:sz w:val="20"/>
                <w:szCs w:val="20"/>
                <w14:ligatures w14:val="none"/>
              </w:rPr>
              <w:t>Visoka spremnost</w:t>
            </w:r>
          </w:p>
        </w:tc>
        <w:tc>
          <w:tcPr>
            <w:tcW w:w="1559" w:type="dxa"/>
            <w:tcBorders>
              <w:top w:val="single" w:sz="4" w:space="0" w:color="000000"/>
              <w:left w:val="single" w:sz="4" w:space="0" w:color="000000"/>
              <w:bottom w:val="single" w:sz="4" w:space="0" w:color="000000"/>
              <w:right w:val="single" w:sz="4" w:space="0" w:color="000000"/>
            </w:tcBorders>
            <w:shd w:val="clear" w:color="auto" w:fill="92D050"/>
            <w:tcMar>
              <w:top w:w="0" w:type="dxa"/>
              <w:left w:w="108" w:type="dxa"/>
              <w:bottom w:w="0" w:type="dxa"/>
              <w:right w:w="108" w:type="dxa"/>
            </w:tcMar>
            <w:vAlign w:val="center"/>
          </w:tcPr>
          <w:p w14:paraId="23A71159" w14:textId="77777777" w:rsidR="00DA2505" w:rsidRPr="00DA2505" w:rsidRDefault="00DA2505" w:rsidP="00DA2505">
            <w:pPr>
              <w:spacing w:after="0" w:line="240" w:lineRule="auto"/>
              <w:jc w:val="center"/>
              <w:rPr>
                <w:rFonts w:cs="Calibri"/>
                <w:kern w:val="0"/>
                <w:sz w:val="20"/>
                <w:szCs w:val="20"/>
                <w14:ligatures w14:val="none"/>
              </w:rPr>
            </w:pPr>
            <w:r w:rsidRPr="00DA2505">
              <w:rPr>
                <w:rFonts w:cs="Calibri"/>
                <w:b/>
                <w:kern w:val="0"/>
                <w:sz w:val="20"/>
                <w:szCs w:val="20"/>
                <w14:ligatures w14:val="none"/>
              </w:rPr>
              <w:t>Vrlo visoka spremnost</w:t>
            </w:r>
          </w:p>
        </w:tc>
      </w:tr>
      <w:tr w:rsidR="00DA2505" w:rsidRPr="00DA2505" w14:paraId="07CA9E9D" w14:textId="77777777" w:rsidTr="00F22FE5">
        <w:trPr>
          <w:trHeight w:val="70"/>
        </w:trPr>
        <w:tc>
          <w:tcPr>
            <w:tcW w:w="2994"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B39951D" w14:textId="77777777" w:rsidR="00DA2505" w:rsidRPr="00DA2505" w:rsidRDefault="00DA2505" w:rsidP="00DA2505">
            <w:pPr>
              <w:spacing w:after="0" w:line="240" w:lineRule="auto"/>
              <w:jc w:val="both"/>
              <w:rPr>
                <w:rFonts w:cs="Calibri"/>
                <w:b/>
                <w:kern w:val="0"/>
                <w:sz w:val="20"/>
                <w:szCs w:val="20"/>
                <w14:ligatures w14:val="none"/>
              </w:rPr>
            </w:pPr>
          </w:p>
        </w:tc>
        <w:tc>
          <w:tcPr>
            <w:tcW w:w="1537" w:type="dxa"/>
            <w:tcBorders>
              <w:top w:val="single" w:sz="4" w:space="0" w:color="000000"/>
              <w:left w:val="single" w:sz="4" w:space="0" w:color="000000"/>
              <w:bottom w:val="single" w:sz="4" w:space="0" w:color="000000"/>
              <w:right w:val="single" w:sz="4" w:space="0" w:color="000000"/>
            </w:tcBorders>
            <w:shd w:val="clear" w:color="auto" w:fill="FF0000"/>
            <w:tcMar>
              <w:top w:w="0" w:type="dxa"/>
              <w:left w:w="108" w:type="dxa"/>
              <w:bottom w:w="0" w:type="dxa"/>
              <w:right w:w="108" w:type="dxa"/>
            </w:tcMar>
            <w:vAlign w:val="center"/>
          </w:tcPr>
          <w:p w14:paraId="4B1A547F" w14:textId="77777777" w:rsidR="00DA2505" w:rsidRPr="00DA2505" w:rsidRDefault="00DA2505" w:rsidP="00DA2505">
            <w:pPr>
              <w:spacing w:after="0" w:line="240" w:lineRule="auto"/>
              <w:jc w:val="center"/>
              <w:rPr>
                <w:rFonts w:cs="Calibri"/>
                <w:kern w:val="0"/>
                <w:sz w:val="20"/>
                <w:szCs w:val="20"/>
                <w14:ligatures w14:val="none"/>
              </w:rPr>
            </w:pPr>
            <w:r w:rsidRPr="00DA2505">
              <w:rPr>
                <w:rFonts w:cs="Calibri"/>
                <w:b/>
                <w:kern w:val="0"/>
                <w:sz w:val="20"/>
                <w:szCs w:val="20"/>
                <w14:ligatures w14:val="none"/>
              </w:rPr>
              <w:t>4</w:t>
            </w:r>
          </w:p>
        </w:tc>
        <w:tc>
          <w:tcPr>
            <w:tcW w:w="1560" w:type="dxa"/>
            <w:tcBorders>
              <w:top w:val="single" w:sz="4" w:space="0" w:color="000000"/>
              <w:left w:val="single" w:sz="4" w:space="0" w:color="000000"/>
              <w:bottom w:val="single" w:sz="4" w:space="0" w:color="000000"/>
              <w:right w:val="single" w:sz="4" w:space="0" w:color="000000"/>
            </w:tcBorders>
            <w:shd w:val="clear" w:color="auto" w:fill="FFC000"/>
            <w:tcMar>
              <w:top w:w="0" w:type="dxa"/>
              <w:left w:w="108" w:type="dxa"/>
              <w:bottom w:w="0" w:type="dxa"/>
              <w:right w:w="108" w:type="dxa"/>
            </w:tcMar>
            <w:vAlign w:val="center"/>
          </w:tcPr>
          <w:p w14:paraId="4C28799B" w14:textId="77777777" w:rsidR="00DA2505" w:rsidRPr="00DA2505" w:rsidRDefault="00DA2505" w:rsidP="00DA2505">
            <w:pPr>
              <w:spacing w:after="0" w:line="240" w:lineRule="auto"/>
              <w:jc w:val="center"/>
              <w:rPr>
                <w:rFonts w:cs="Calibri"/>
                <w:kern w:val="0"/>
                <w:sz w:val="20"/>
                <w:szCs w:val="20"/>
                <w14:ligatures w14:val="none"/>
              </w:rPr>
            </w:pPr>
            <w:r w:rsidRPr="00DA2505">
              <w:rPr>
                <w:rFonts w:cs="Calibri"/>
                <w:b/>
                <w:kern w:val="0"/>
                <w:sz w:val="20"/>
                <w:szCs w:val="20"/>
                <w14:ligatures w14:val="none"/>
              </w:rPr>
              <w:t>3</w:t>
            </w:r>
          </w:p>
        </w:tc>
        <w:tc>
          <w:tcPr>
            <w:tcW w:w="1559" w:type="dxa"/>
            <w:tcBorders>
              <w:top w:val="single" w:sz="4" w:space="0" w:color="000000"/>
              <w:left w:val="single" w:sz="4" w:space="0" w:color="000000"/>
              <w:bottom w:val="single" w:sz="4" w:space="0" w:color="000000"/>
              <w:right w:val="single" w:sz="4" w:space="0" w:color="000000"/>
            </w:tcBorders>
            <w:shd w:val="clear" w:color="auto" w:fill="FFFF00"/>
            <w:tcMar>
              <w:top w:w="0" w:type="dxa"/>
              <w:left w:w="108" w:type="dxa"/>
              <w:bottom w:w="0" w:type="dxa"/>
              <w:right w:w="108" w:type="dxa"/>
            </w:tcMar>
            <w:vAlign w:val="center"/>
          </w:tcPr>
          <w:p w14:paraId="47CE179C" w14:textId="77777777" w:rsidR="00DA2505" w:rsidRPr="00DA2505" w:rsidRDefault="00DA2505" w:rsidP="00DA2505">
            <w:pPr>
              <w:spacing w:after="0" w:line="240" w:lineRule="auto"/>
              <w:jc w:val="center"/>
              <w:rPr>
                <w:rFonts w:cs="Calibri"/>
                <w:kern w:val="0"/>
                <w:sz w:val="20"/>
                <w:szCs w:val="20"/>
                <w14:ligatures w14:val="none"/>
              </w:rPr>
            </w:pPr>
            <w:r w:rsidRPr="00DA2505">
              <w:rPr>
                <w:rFonts w:cs="Calibri"/>
                <w:b/>
                <w:kern w:val="0"/>
                <w:sz w:val="20"/>
                <w:szCs w:val="20"/>
                <w14:ligatures w14:val="none"/>
              </w:rPr>
              <w:t>2</w:t>
            </w:r>
          </w:p>
        </w:tc>
        <w:tc>
          <w:tcPr>
            <w:tcW w:w="1559" w:type="dxa"/>
            <w:tcBorders>
              <w:top w:val="single" w:sz="4" w:space="0" w:color="000000"/>
              <w:left w:val="single" w:sz="4" w:space="0" w:color="000000"/>
              <w:bottom w:val="single" w:sz="4" w:space="0" w:color="000000"/>
              <w:right w:val="single" w:sz="4" w:space="0" w:color="000000"/>
            </w:tcBorders>
            <w:shd w:val="clear" w:color="auto" w:fill="92D050"/>
            <w:tcMar>
              <w:top w:w="0" w:type="dxa"/>
              <w:left w:w="108" w:type="dxa"/>
              <w:bottom w:w="0" w:type="dxa"/>
              <w:right w:w="108" w:type="dxa"/>
            </w:tcMar>
            <w:vAlign w:val="center"/>
          </w:tcPr>
          <w:p w14:paraId="486C8F84" w14:textId="77777777" w:rsidR="00DA2505" w:rsidRPr="00DA2505" w:rsidRDefault="00DA2505" w:rsidP="00DA2505">
            <w:pPr>
              <w:spacing w:after="0" w:line="240" w:lineRule="auto"/>
              <w:jc w:val="center"/>
              <w:rPr>
                <w:rFonts w:cs="Calibri"/>
                <w:kern w:val="0"/>
                <w:sz w:val="20"/>
                <w:szCs w:val="20"/>
                <w14:ligatures w14:val="none"/>
              </w:rPr>
            </w:pPr>
            <w:r w:rsidRPr="00DA2505">
              <w:rPr>
                <w:rFonts w:cs="Calibri"/>
                <w:b/>
                <w:kern w:val="0"/>
                <w:sz w:val="20"/>
                <w:szCs w:val="20"/>
                <w14:ligatures w14:val="none"/>
              </w:rPr>
              <w:t>1</w:t>
            </w:r>
          </w:p>
        </w:tc>
      </w:tr>
      <w:tr w:rsidR="00DA2505" w:rsidRPr="00DA2505" w14:paraId="5306D0BD" w14:textId="77777777" w:rsidTr="00F22FE5">
        <w:trPr>
          <w:trHeight w:val="70"/>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333907B" w14:textId="77777777" w:rsidR="00DA2505" w:rsidRPr="00DA2505" w:rsidRDefault="00DA2505" w:rsidP="00DA2505">
            <w:pPr>
              <w:spacing w:after="0" w:line="240" w:lineRule="auto"/>
              <w:jc w:val="center"/>
              <w:rPr>
                <w:rFonts w:cs="Calibri"/>
                <w:kern w:val="0"/>
                <w:sz w:val="20"/>
                <w:szCs w:val="20"/>
                <w14:ligatures w14:val="none"/>
              </w:rPr>
            </w:pPr>
            <w:r w:rsidRPr="00DA2505">
              <w:rPr>
                <w:rFonts w:cs="Calibri"/>
                <w:kern w:val="0"/>
                <w:sz w:val="20"/>
                <w:szCs w:val="20"/>
                <w14:ligatures w14:val="none"/>
              </w:rPr>
              <w:t>Odgovornost.</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C3A6EEF" w14:textId="77777777" w:rsidR="00DA2505" w:rsidRPr="00DA2505" w:rsidRDefault="00DA2505" w:rsidP="00DA2505">
            <w:pPr>
              <w:spacing w:after="0" w:line="240" w:lineRule="auto"/>
              <w:jc w:val="center"/>
              <w:rPr>
                <w:rFonts w:cs="Calibri"/>
                <w:b/>
                <w:kern w:val="0"/>
                <w:sz w:val="20"/>
                <w:szCs w:val="20"/>
                <w14:ligatures w14:val="none"/>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8BEC622" w14:textId="77777777" w:rsidR="00DA2505" w:rsidRPr="00DA2505" w:rsidRDefault="00DA2505" w:rsidP="00DA2505">
            <w:pPr>
              <w:spacing w:after="0" w:line="240" w:lineRule="auto"/>
              <w:jc w:val="center"/>
              <w:rPr>
                <w:rFonts w:cs="Calibri"/>
                <w:b/>
                <w:kern w:val="0"/>
                <w:sz w:val="20"/>
                <w:szCs w:val="20"/>
                <w14:ligatures w14:val="none"/>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9C3C1C4" w14:textId="77777777" w:rsidR="00DA2505" w:rsidRPr="00DA2505" w:rsidRDefault="00DA2505" w:rsidP="00DA2505">
            <w:pPr>
              <w:spacing w:after="0" w:line="240" w:lineRule="auto"/>
              <w:jc w:val="center"/>
              <w:rPr>
                <w:rFonts w:cs="Calibri"/>
                <w:b/>
                <w:kern w:val="0"/>
                <w:sz w:val="20"/>
                <w:szCs w:val="20"/>
                <w14:ligatures w14:val="none"/>
              </w:rPr>
            </w:pPr>
            <w:r w:rsidRPr="00DA2505">
              <w:rPr>
                <w:rFonts w:cs="Calibri"/>
                <w:b/>
                <w:kern w:val="0"/>
                <w:sz w:val="20"/>
                <w:szCs w:val="20"/>
                <w14:ligatures w14:val="none"/>
              </w:rPr>
              <w:t>X</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5ED7DFB" w14:textId="77777777" w:rsidR="00DA2505" w:rsidRPr="00DA2505" w:rsidRDefault="00DA2505" w:rsidP="00DA2505">
            <w:pPr>
              <w:spacing w:after="0" w:line="240" w:lineRule="auto"/>
              <w:jc w:val="center"/>
              <w:rPr>
                <w:rFonts w:cs="Calibri"/>
                <w:b/>
                <w:kern w:val="0"/>
                <w:sz w:val="20"/>
                <w:szCs w:val="20"/>
                <w14:ligatures w14:val="none"/>
              </w:rPr>
            </w:pPr>
          </w:p>
        </w:tc>
      </w:tr>
      <w:tr w:rsidR="00DA2505" w:rsidRPr="00DA2505" w14:paraId="7418A978" w14:textId="77777777" w:rsidTr="00F22FE5">
        <w:trPr>
          <w:trHeight w:val="70"/>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782B23C" w14:textId="77777777" w:rsidR="00DA2505" w:rsidRPr="00DA2505" w:rsidRDefault="00DA2505" w:rsidP="00DA2505">
            <w:pPr>
              <w:spacing w:after="0" w:line="240" w:lineRule="auto"/>
              <w:jc w:val="center"/>
              <w:rPr>
                <w:rFonts w:cs="Calibri"/>
                <w:kern w:val="0"/>
                <w:sz w:val="20"/>
                <w:szCs w:val="20"/>
                <w14:ligatures w14:val="none"/>
              </w:rPr>
            </w:pPr>
            <w:r w:rsidRPr="00DA2505">
              <w:rPr>
                <w:rFonts w:cs="Calibri"/>
                <w:kern w:val="0"/>
                <w:sz w:val="20"/>
                <w:szCs w:val="20"/>
                <w14:ligatures w14:val="none"/>
              </w:rPr>
              <w:t>Osposobljenost.</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BFC7DE3" w14:textId="77777777" w:rsidR="00DA2505" w:rsidRPr="00DA2505" w:rsidRDefault="00DA2505" w:rsidP="00DA2505">
            <w:pPr>
              <w:spacing w:after="0" w:line="240" w:lineRule="auto"/>
              <w:jc w:val="center"/>
              <w:rPr>
                <w:rFonts w:cs="Calibri"/>
                <w:b/>
                <w:kern w:val="0"/>
                <w:sz w:val="20"/>
                <w:szCs w:val="20"/>
                <w14:ligatures w14:val="none"/>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076625B" w14:textId="77777777" w:rsidR="00DA2505" w:rsidRPr="00DA2505" w:rsidRDefault="00DA2505" w:rsidP="00DA2505">
            <w:pPr>
              <w:spacing w:after="0" w:line="240" w:lineRule="auto"/>
              <w:jc w:val="center"/>
              <w:rPr>
                <w:rFonts w:cs="Calibri"/>
                <w:b/>
                <w:kern w:val="0"/>
                <w:sz w:val="20"/>
                <w:szCs w:val="20"/>
                <w14:ligatures w14:val="none"/>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8A7FE51" w14:textId="77777777" w:rsidR="00DA2505" w:rsidRPr="00DA2505" w:rsidRDefault="00DA2505" w:rsidP="00DA2505">
            <w:pPr>
              <w:spacing w:after="0" w:line="240" w:lineRule="auto"/>
              <w:jc w:val="center"/>
              <w:rPr>
                <w:rFonts w:cs="Calibri"/>
                <w:b/>
                <w:kern w:val="0"/>
                <w:sz w:val="20"/>
                <w:szCs w:val="20"/>
                <w14:ligatures w14:val="none"/>
              </w:rPr>
            </w:pPr>
            <w:r w:rsidRPr="00DA2505">
              <w:rPr>
                <w:rFonts w:cs="Calibri"/>
                <w:b/>
                <w:kern w:val="0"/>
                <w:sz w:val="20"/>
                <w:szCs w:val="20"/>
                <w14:ligatures w14:val="none"/>
              </w:rPr>
              <w:t>X</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FD471A5" w14:textId="77777777" w:rsidR="00DA2505" w:rsidRPr="00DA2505" w:rsidRDefault="00DA2505" w:rsidP="00DA2505">
            <w:pPr>
              <w:spacing w:after="0" w:line="240" w:lineRule="auto"/>
              <w:jc w:val="center"/>
              <w:rPr>
                <w:rFonts w:cs="Calibri"/>
                <w:b/>
                <w:kern w:val="0"/>
                <w:sz w:val="20"/>
                <w:szCs w:val="20"/>
                <w14:ligatures w14:val="none"/>
              </w:rPr>
            </w:pPr>
          </w:p>
        </w:tc>
      </w:tr>
      <w:tr w:rsidR="00DA2505" w:rsidRPr="00DA2505" w14:paraId="447218FF" w14:textId="77777777" w:rsidTr="00F22FE5">
        <w:trPr>
          <w:trHeight w:val="70"/>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12A5B53" w14:textId="77777777" w:rsidR="00DA2505" w:rsidRPr="00DA2505" w:rsidRDefault="00DA2505" w:rsidP="00DA2505">
            <w:pPr>
              <w:spacing w:after="0" w:line="240" w:lineRule="auto"/>
              <w:jc w:val="center"/>
              <w:rPr>
                <w:rFonts w:cs="Calibri"/>
                <w:kern w:val="0"/>
                <w:sz w:val="20"/>
                <w:szCs w:val="20"/>
                <w14:ligatures w14:val="none"/>
              </w:rPr>
            </w:pPr>
            <w:r w:rsidRPr="00DA2505">
              <w:rPr>
                <w:rFonts w:cs="Calibri"/>
                <w:kern w:val="0"/>
                <w:sz w:val="20"/>
                <w:szCs w:val="20"/>
                <w14:ligatures w14:val="none"/>
              </w:rPr>
              <w:t>Uvježbanost.</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0FE6D60" w14:textId="77777777" w:rsidR="00DA2505" w:rsidRPr="00DA2505" w:rsidRDefault="00DA2505" w:rsidP="00DA2505">
            <w:pPr>
              <w:spacing w:after="0" w:line="240" w:lineRule="auto"/>
              <w:jc w:val="center"/>
              <w:rPr>
                <w:rFonts w:cs="Calibri"/>
                <w:b/>
                <w:kern w:val="0"/>
                <w:sz w:val="20"/>
                <w:szCs w:val="20"/>
                <w14:ligatures w14:val="none"/>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BB6B6D8" w14:textId="77777777" w:rsidR="00DA2505" w:rsidRPr="00DA2505" w:rsidRDefault="00DA2505" w:rsidP="00DA2505">
            <w:pPr>
              <w:spacing w:after="0" w:line="240" w:lineRule="auto"/>
              <w:jc w:val="center"/>
              <w:rPr>
                <w:rFonts w:cs="Calibri"/>
                <w:b/>
                <w:kern w:val="0"/>
                <w:sz w:val="20"/>
                <w:szCs w:val="20"/>
                <w14:ligatures w14:val="none"/>
              </w:rPr>
            </w:pPr>
            <w:r w:rsidRPr="00DA2505">
              <w:rPr>
                <w:rFonts w:cs="Calibri"/>
                <w:b/>
                <w:kern w:val="0"/>
                <w:sz w:val="20"/>
                <w:szCs w:val="20"/>
                <w14:ligatures w14:val="none"/>
              </w:rPr>
              <w:t>X</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B91546F" w14:textId="77777777" w:rsidR="00DA2505" w:rsidRPr="00DA2505" w:rsidRDefault="00DA2505" w:rsidP="00DA2505">
            <w:pPr>
              <w:spacing w:after="0" w:line="240" w:lineRule="auto"/>
              <w:jc w:val="center"/>
              <w:rPr>
                <w:rFonts w:cs="Calibri"/>
                <w:b/>
                <w:kern w:val="0"/>
                <w:sz w:val="20"/>
                <w:szCs w:val="20"/>
                <w14:ligatures w14:val="none"/>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1611512" w14:textId="77777777" w:rsidR="00DA2505" w:rsidRPr="00DA2505" w:rsidRDefault="00DA2505" w:rsidP="00DA2505">
            <w:pPr>
              <w:spacing w:after="0" w:line="240" w:lineRule="auto"/>
              <w:jc w:val="center"/>
              <w:rPr>
                <w:rFonts w:cs="Calibri"/>
                <w:b/>
                <w:kern w:val="0"/>
                <w:sz w:val="20"/>
                <w:szCs w:val="20"/>
                <w14:ligatures w14:val="none"/>
              </w:rPr>
            </w:pPr>
          </w:p>
        </w:tc>
      </w:tr>
      <w:tr w:rsidR="00DA2505" w:rsidRPr="00DA2505" w14:paraId="39311CB5" w14:textId="77777777" w:rsidTr="00F22FE5">
        <w:trPr>
          <w:trHeight w:val="70"/>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835D716" w14:textId="77777777" w:rsidR="00DA2505" w:rsidRPr="00DA2505" w:rsidRDefault="00DA2505" w:rsidP="00DA2505">
            <w:pPr>
              <w:spacing w:after="0" w:line="240" w:lineRule="auto"/>
              <w:jc w:val="both"/>
              <w:rPr>
                <w:rFonts w:cs="Calibri"/>
                <w:b/>
                <w:kern w:val="0"/>
                <w:sz w:val="20"/>
                <w:szCs w:val="20"/>
                <w14:ligatures w14:val="none"/>
              </w:rPr>
            </w:pPr>
            <w:r w:rsidRPr="00DA2505">
              <w:rPr>
                <w:rFonts w:cs="Calibri"/>
                <w:b/>
                <w:kern w:val="0"/>
                <w:sz w:val="20"/>
                <w:szCs w:val="20"/>
                <w14:ligatures w14:val="none"/>
              </w:rPr>
              <w:t>ZBIRNO:</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48948C5" w14:textId="77777777" w:rsidR="00DA2505" w:rsidRPr="00DA2505" w:rsidRDefault="00DA2505" w:rsidP="00DA2505">
            <w:pPr>
              <w:spacing w:after="0" w:line="240" w:lineRule="auto"/>
              <w:jc w:val="center"/>
              <w:rPr>
                <w:rFonts w:cs="Calibri"/>
                <w:b/>
                <w:kern w:val="0"/>
                <w:sz w:val="20"/>
                <w:szCs w:val="20"/>
                <w14:ligatures w14:val="none"/>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1B9AF57" w14:textId="77777777" w:rsidR="00DA2505" w:rsidRPr="00DA2505" w:rsidRDefault="00DA2505" w:rsidP="00DA2505">
            <w:pPr>
              <w:spacing w:after="0" w:line="240" w:lineRule="auto"/>
              <w:jc w:val="center"/>
              <w:rPr>
                <w:rFonts w:cs="Calibri"/>
                <w:b/>
                <w:kern w:val="0"/>
                <w:sz w:val="20"/>
                <w:szCs w:val="20"/>
                <w14:ligatures w14:val="none"/>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B888D85" w14:textId="77777777" w:rsidR="00DA2505" w:rsidRPr="00DA2505" w:rsidRDefault="00DA2505" w:rsidP="00DA2505">
            <w:pPr>
              <w:spacing w:after="0" w:line="240" w:lineRule="auto"/>
              <w:jc w:val="center"/>
              <w:rPr>
                <w:rFonts w:cs="Calibri"/>
                <w:b/>
                <w:kern w:val="0"/>
                <w:sz w:val="20"/>
                <w:szCs w:val="20"/>
                <w14:ligatures w14:val="none"/>
              </w:rPr>
            </w:pPr>
            <w:r w:rsidRPr="00DA2505">
              <w:rPr>
                <w:rFonts w:cs="Calibri"/>
                <w:b/>
                <w:kern w:val="0"/>
                <w:sz w:val="20"/>
                <w:szCs w:val="20"/>
                <w14:ligatures w14:val="none"/>
              </w:rPr>
              <w:t>X</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0AA1D41" w14:textId="77777777" w:rsidR="00DA2505" w:rsidRPr="00DA2505" w:rsidRDefault="00DA2505" w:rsidP="00DA2505">
            <w:pPr>
              <w:spacing w:after="0" w:line="240" w:lineRule="auto"/>
              <w:jc w:val="center"/>
              <w:rPr>
                <w:rFonts w:cs="Calibri"/>
                <w:b/>
                <w:kern w:val="0"/>
                <w:sz w:val="20"/>
                <w:szCs w:val="20"/>
                <w14:ligatures w14:val="none"/>
              </w:rPr>
            </w:pPr>
          </w:p>
        </w:tc>
      </w:tr>
      <w:bookmarkEnd w:id="826"/>
      <w:bookmarkEnd w:id="827"/>
    </w:tbl>
    <w:p w14:paraId="2CEFC0D6" w14:textId="77777777" w:rsidR="00DA2505" w:rsidRDefault="00DA2505" w:rsidP="00DA2505">
      <w:pPr>
        <w:rPr>
          <w:lang w:eastAsia="zh-CN"/>
        </w:rPr>
      </w:pPr>
    </w:p>
    <w:p w14:paraId="5044B299" w14:textId="77777777" w:rsidR="00DA2505" w:rsidRDefault="00DA2505" w:rsidP="00DA2505">
      <w:pPr>
        <w:rPr>
          <w:lang w:eastAsia="zh-CN"/>
        </w:rPr>
      </w:pPr>
    </w:p>
    <w:p w14:paraId="525929E5" w14:textId="77777777" w:rsidR="00DA2505" w:rsidRDefault="00DA2505" w:rsidP="00DA2505">
      <w:pPr>
        <w:rPr>
          <w:lang w:eastAsia="zh-CN"/>
        </w:rPr>
      </w:pPr>
    </w:p>
    <w:p w14:paraId="11A468DE" w14:textId="77777777" w:rsidR="00DA2505" w:rsidRDefault="00DA2505" w:rsidP="00DA2505">
      <w:pPr>
        <w:rPr>
          <w:lang w:eastAsia="zh-CN"/>
        </w:rPr>
      </w:pPr>
    </w:p>
    <w:p w14:paraId="245AB04B" w14:textId="77777777" w:rsidR="00DA2505" w:rsidRDefault="00DA2505" w:rsidP="00DA2505">
      <w:pPr>
        <w:rPr>
          <w:lang w:eastAsia="zh-CN"/>
        </w:rPr>
      </w:pPr>
    </w:p>
    <w:p w14:paraId="531FC287" w14:textId="77777777" w:rsidR="00DA2505" w:rsidRDefault="00DA2505" w:rsidP="00DA2505">
      <w:pPr>
        <w:rPr>
          <w:lang w:eastAsia="zh-CN"/>
        </w:rPr>
      </w:pPr>
    </w:p>
    <w:p w14:paraId="560BE67A" w14:textId="77777777" w:rsidR="00DA2505" w:rsidRDefault="00DA2505" w:rsidP="00DA2505">
      <w:pPr>
        <w:rPr>
          <w:lang w:eastAsia="zh-CN"/>
        </w:rPr>
      </w:pPr>
    </w:p>
    <w:p w14:paraId="06886716" w14:textId="5D9B2F23" w:rsidR="00DA2505" w:rsidRDefault="00E45A60" w:rsidP="00E45A60">
      <w:pPr>
        <w:pStyle w:val="Naslov3"/>
      </w:pPr>
      <w:bookmarkStart w:id="828" w:name="_Toc182566683"/>
      <w:r>
        <w:lastRenderedPageBreak/>
        <w:t>Spremnost operativnih kapaciteta Grada</w:t>
      </w:r>
      <w:bookmarkEnd w:id="828"/>
    </w:p>
    <w:p w14:paraId="23A050F6" w14:textId="77777777" w:rsidR="00E45A60" w:rsidRPr="00E45A60" w:rsidRDefault="00E45A60" w:rsidP="00E45A60">
      <w:pPr>
        <w:spacing w:after="0" w:line="276" w:lineRule="auto"/>
        <w:jc w:val="both"/>
        <w:rPr>
          <w:sz w:val="24"/>
          <w:szCs w:val="24"/>
        </w:rPr>
      </w:pPr>
      <w:bookmarkStart w:id="829" w:name="_Hlk511031045"/>
      <w:bookmarkStart w:id="830" w:name="_Hlk169861984"/>
      <w:r w:rsidRPr="00E45A60">
        <w:rPr>
          <w:sz w:val="24"/>
          <w:szCs w:val="24"/>
        </w:rPr>
        <w:t>Procjena spremnosti sustava civilne zaštite provodi se na temelju spremnosti operativnih kapaciteta sustava civilne zaštite za provođenje svih mjera i aktivnosti sustava civilne zaštite. Spremnost operativnih kapaciteta analizirana je po sljedećim parametrima:</w:t>
      </w:r>
    </w:p>
    <w:p w14:paraId="584EC1F6" w14:textId="77777777" w:rsidR="00E45A60" w:rsidRPr="00E45A60" w:rsidRDefault="00E45A60" w:rsidP="00432AD6">
      <w:pPr>
        <w:numPr>
          <w:ilvl w:val="0"/>
          <w:numId w:val="104"/>
        </w:numPr>
        <w:autoSpaceDN w:val="0"/>
        <w:spacing w:after="0" w:line="276" w:lineRule="auto"/>
        <w:jc w:val="both"/>
        <w:rPr>
          <w:sz w:val="24"/>
          <w:szCs w:val="24"/>
        </w:rPr>
      </w:pPr>
      <w:r w:rsidRPr="00E45A60">
        <w:rPr>
          <w:sz w:val="24"/>
          <w:szCs w:val="24"/>
        </w:rPr>
        <w:t>osposobljenosti ljudstva i zapovjednog osoblja,</w:t>
      </w:r>
    </w:p>
    <w:p w14:paraId="6073D6FA" w14:textId="77777777" w:rsidR="00E45A60" w:rsidRPr="00E45A60" w:rsidRDefault="00E45A60" w:rsidP="00432AD6">
      <w:pPr>
        <w:numPr>
          <w:ilvl w:val="0"/>
          <w:numId w:val="104"/>
        </w:numPr>
        <w:autoSpaceDN w:val="0"/>
        <w:spacing w:after="0" w:line="276" w:lineRule="auto"/>
        <w:jc w:val="both"/>
        <w:rPr>
          <w:sz w:val="24"/>
          <w:szCs w:val="24"/>
        </w:rPr>
      </w:pPr>
      <w:r w:rsidRPr="00E45A60">
        <w:rPr>
          <w:sz w:val="24"/>
          <w:szCs w:val="24"/>
        </w:rPr>
        <w:t>uvježbanosti,</w:t>
      </w:r>
    </w:p>
    <w:p w14:paraId="570B2224" w14:textId="77777777" w:rsidR="00E45A60" w:rsidRPr="00E45A60" w:rsidRDefault="00E45A60" w:rsidP="00432AD6">
      <w:pPr>
        <w:numPr>
          <w:ilvl w:val="0"/>
          <w:numId w:val="104"/>
        </w:numPr>
        <w:autoSpaceDN w:val="0"/>
        <w:spacing w:after="0" w:line="276" w:lineRule="auto"/>
        <w:jc w:val="both"/>
        <w:rPr>
          <w:sz w:val="24"/>
          <w:szCs w:val="24"/>
        </w:rPr>
      </w:pPr>
      <w:r w:rsidRPr="00E45A60">
        <w:rPr>
          <w:sz w:val="24"/>
          <w:szCs w:val="24"/>
        </w:rPr>
        <w:t>opremljenosti materijalnim sredstvima i opremom,</w:t>
      </w:r>
    </w:p>
    <w:p w14:paraId="61299971" w14:textId="77777777" w:rsidR="00E45A60" w:rsidRPr="00E45A60" w:rsidRDefault="00E45A60" w:rsidP="00432AD6">
      <w:pPr>
        <w:numPr>
          <w:ilvl w:val="0"/>
          <w:numId w:val="104"/>
        </w:numPr>
        <w:autoSpaceDN w:val="0"/>
        <w:spacing w:after="0" w:line="276" w:lineRule="auto"/>
        <w:jc w:val="both"/>
        <w:rPr>
          <w:sz w:val="24"/>
          <w:szCs w:val="24"/>
        </w:rPr>
      </w:pPr>
      <w:r w:rsidRPr="00E45A60">
        <w:rPr>
          <w:sz w:val="24"/>
          <w:szCs w:val="24"/>
        </w:rPr>
        <w:t>vremenu mobilizacijske spremnosti/operativne gotovosti,</w:t>
      </w:r>
    </w:p>
    <w:p w14:paraId="13F06024" w14:textId="77777777" w:rsidR="00E45A60" w:rsidRPr="00E45A60" w:rsidRDefault="00E45A60" w:rsidP="00432AD6">
      <w:pPr>
        <w:numPr>
          <w:ilvl w:val="0"/>
          <w:numId w:val="104"/>
        </w:numPr>
        <w:autoSpaceDN w:val="0"/>
        <w:spacing w:after="200" w:line="276" w:lineRule="auto"/>
        <w:jc w:val="both"/>
        <w:rPr>
          <w:sz w:val="24"/>
          <w:szCs w:val="24"/>
        </w:rPr>
      </w:pPr>
      <w:r w:rsidRPr="00E45A60">
        <w:rPr>
          <w:sz w:val="24"/>
          <w:szCs w:val="24"/>
        </w:rPr>
        <w:t>samodostatnosti i logističkoj potpori.</w:t>
      </w:r>
      <w:bookmarkEnd w:id="829"/>
    </w:p>
    <w:p w14:paraId="41C718A5" w14:textId="59F4FA5F" w:rsidR="00E45A60" w:rsidRDefault="00E4114B" w:rsidP="00E45A60">
      <w:pPr>
        <w:pStyle w:val="Naslov4"/>
      </w:pPr>
      <w:bookmarkStart w:id="831" w:name="_Toc182566684"/>
      <w:bookmarkEnd w:id="830"/>
      <w:r>
        <w:t>Operativne snage vatrogastva</w:t>
      </w:r>
      <w:bookmarkEnd w:id="831"/>
    </w:p>
    <w:p w14:paraId="2FC0A294" w14:textId="77777777" w:rsidR="00E4114B" w:rsidRPr="00E4114B" w:rsidRDefault="00E4114B" w:rsidP="00E4114B">
      <w:pPr>
        <w:spacing w:line="276" w:lineRule="auto"/>
        <w:jc w:val="both"/>
        <w:rPr>
          <w:sz w:val="24"/>
          <w:szCs w:val="24"/>
          <w:lang w:eastAsia="zh-CN"/>
        </w:rPr>
      </w:pPr>
      <w:r w:rsidRPr="00E4114B">
        <w:rPr>
          <w:sz w:val="24"/>
          <w:szCs w:val="24"/>
          <w:lang w:eastAsia="zh-CN"/>
        </w:rPr>
        <w:t>Operativne snage vatrogastva temeljna su operativna snaga sustava civilne zaštite koje djeluju u sustavu civilne zaštite u skladu s odredbama posebnih propisa kojima se uređuje područje vatrogastva.</w:t>
      </w:r>
    </w:p>
    <w:p w14:paraId="0094EE8A" w14:textId="0C29D22C" w:rsidR="00E4114B" w:rsidRDefault="00E4114B" w:rsidP="00E4114B">
      <w:pPr>
        <w:spacing w:line="276" w:lineRule="auto"/>
        <w:jc w:val="both"/>
        <w:rPr>
          <w:sz w:val="24"/>
          <w:szCs w:val="24"/>
          <w:lang w:eastAsia="zh-CN"/>
        </w:rPr>
      </w:pPr>
      <w:r w:rsidRPr="00E4114B">
        <w:rPr>
          <w:sz w:val="24"/>
          <w:szCs w:val="24"/>
          <w:lang w:eastAsia="zh-CN"/>
        </w:rPr>
        <w:t xml:space="preserve">Prema Zakonu o vatrogastvu („Narodne novine“, broj 125/19, 114/22), na području Grada Koprivnice vatrogasnu djelatnost provodi Javna vatrogasna postrojba Grada Koprivnice i Vatrogasna zajednica Grada Koprivnice u koju su udružena dobrovoljna vatrogasna društva: DVD Koprivnica, DVD </w:t>
      </w:r>
      <w:proofErr w:type="spellStart"/>
      <w:r w:rsidRPr="00E4114B">
        <w:rPr>
          <w:sz w:val="24"/>
          <w:szCs w:val="24"/>
          <w:lang w:eastAsia="zh-CN"/>
        </w:rPr>
        <w:t>Bakovčica</w:t>
      </w:r>
      <w:proofErr w:type="spellEnd"/>
      <w:r w:rsidRPr="00E4114B">
        <w:rPr>
          <w:sz w:val="24"/>
          <w:szCs w:val="24"/>
          <w:lang w:eastAsia="zh-CN"/>
        </w:rPr>
        <w:t xml:space="preserve">, DVD </w:t>
      </w:r>
      <w:proofErr w:type="spellStart"/>
      <w:r w:rsidRPr="00E4114B">
        <w:rPr>
          <w:sz w:val="24"/>
          <w:szCs w:val="24"/>
          <w:lang w:eastAsia="zh-CN"/>
        </w:rPr>
        <w:t>Draganovec</w:t>
      </w:r>
      <w:proofErr w:type="spellEnd"/>
      <w:r w:rsidRPr="00E4114B">
        <w:rPr>
          <w:sz w:val="24"/>
          <w:szCs w:val="24"/>
          <w:lang w:eastAsia="zh-CN"/>
        </w:rPr>
        <w:t xml:space="preserve">, DVD </w:t>
      </w:r>
      <w:proofErr w:type="spellStart"/>
      <w:r w:rsidRPr="00E4114B">
        <w:rPr>
          <w:sz w:val="24"/>
          <w:szCs w:val="24"/>
          <w:lang w:eastAsia="zh-CN"/>
        </w:rPr>
        <w:t>Jagnjedovec</w:t>
      </w:r>
      <w:proofErr w:type="spellEnd"/>
      <w:r w:rsidRPr="00E4114B">
        <w:rPr>
          <w:sz w:val="24"/>
          <w:szCs w:val="24"/>
          <w:lang w:eastAsia="zh-CN"/>
        </w:rPr>
        <w:t xml:space="preserve">, DVD Reka, DVD Starigrad, DVD </w:t>
      </w:r>
      <w:proofErr w:type="spellStart"/>
      <w:r w:rsidRPr="00E4114B">
        <w:rPr>
          <w:sz w:val="24"/>
          <w:szCs w:val="24"/>
          <w:lang w:eastAsia="zh-CN"/>
        </w:rPr>
        <w:t>Herešin</w:t>
      </w:r>
      <w:proofErr w:type="spellEnd"/>
      <w:r w:rsidRPr="00E4114B">
        <w:rPr>
          <w:sz w:val="24"/>
          <w:szCs w:val="24"/>
          <w:lang w:eastAsia="zh-CN"/>
        </w:rPr>
        <w:t xml:space="preserve">, DVD </w:t>
      </w:r>
      <w:proofErr w:type="spellStart"/>
      <w:r w:rsidRPr="00E4114B">
        <w:rPr>
          <w:sz w:val="24"/>
          <w:szCs w:val="24"/>
          <w:lang w:eastAsia="zh-CN"/>
        </w:rPr>
        <w:t>Štaglinec</w:t>
      </w:r>
      <w:proofErr w:type="spellEnd"/>
      <w:r w:rsidRPr="00E4114B">
        <w:rPr>
          <w:sz w:val="24"/>
          <w:szCs w:val="24"/>
          <w:lang w:eastAsia="zh-CN"/>
        </w:rPr>
        <w:t>, IDVD Željezničar, IDVD Bilokalnik i IDVD Podravka.</w:t>
      </w:r>
    </w:p>
    <w:p w14:paraId="714011F0" w14:textId="77777777" w:rsidR="00E4114B" w:rsidRPr="00E4114B" w:rsidRDefault="00E4114B" w:rsidP="00E4114B">
      <w:pPr>
        <w:spacing w:line="276" w:lineRule="auto"/>
        <w:jc w:val="both"/>
        <w:rPr>
          <w:sz w:val="24"/>
          <w:szCs w:val="24"/>
          <w:lang w:eastAsia="zh-CN"/>
        </w:rPr>
      </w:pPr>
      <w:r w:rsidRPr="00E4114B">
        <w:rPr>
          <w:sz w:val="24"/>
          <w:szCs w:val="24"/>
          <w:lang w:eastAsia="zh-CN"/>
        </w:rPr>
        <w:t xml:space="preserve">JVP Grada Koprivnice trenutno broji 70 profesionalnih vatrogasaca. </w:t>
      </w:r>
    </w:p>
    <w:p w14:paraId="53D0C430" w14:textId="77777777" w:rsidR="00E4114B" w:rsidRDefault="00E4114B" w:rsidP="00E4114B">
      <w:pPr>
        <w:spacing w:line="276" w:lineRule="auto"/>
        <w:jc w:val="both"/>
        <w:rPr>
          <w:sz w:val="24"/>
          <w:szCs w:val="24"/>
          <w:lang w:eastAsia="zh-CN"/>
        </w:rPr>
      </w:pPr>
      <w:r w:rsidRPr="00E4114B">
        <w:rPr>
          <w:sz w:val="24"/>
          <w:szCs w:val="24"/>
          <w:lang w:eastAsia="zh-CN"/>
        </w:rPr>
        <w:t>Popis vozila kojima raspolaže JVP Grada Koprivnice navedena je u nastavku:</w:t>
      </w:r>
    </w:p>
    <w:p w14:paraId="1C5BB9CF" w14:textId="77777777" w:rsidR="00E4114B" w:rsidRDefault="00E4114B" w:rsidP="00432AD6">
      <w:pPr>
        <w:pStyle w:val="Odlomakpopisa"/>
        <w:numPr>
          <w:ilvl w:val="0"/>
          <w:numId w:val="105"/>
        </w:numPr>
        <w:spacing w:line="276" w:lineRule="auto"/>
        <w:jc w:val="both"/>
        <w:rPr>
          <w:sz w:val="24"/>
          <w:szCs w:val="24"/>
          <w:lang w:eastAsia="zh-CN"/>
        </w:rPr>
      </w:pPr>
      <w:r w:rsidRPr="00E4114B">
        <w:rPr>
          <w:sz w:val="24"/>
          <w:szCs w:val="24"/>
          <w:lang w:eastAsia="zh-CN"/>
        </w:rPr>
        <w:t>kombi vozilo OPEL VIVARO (vozač + 8 mjesta),</w:t>
      </w:r>
    </w:p>
    <w:p w14:paraId="3056FF6E" w14:textId="77777777" w:rsidR="00E4114B" w:rsidRDefault="00E4114B" w:rsidP="00432AD6">
      <w:pPr>
        <w:pStyle w:val="Odlomakpopisa"/>
        <w:numPr>
          <w:ilvl w:val="0"/>
          <w:numId w:val="105"/>
        </w:numPr>
        <w:spacing w:line="276" w:lineRule="auto"/>
        <w:jc w:val="both"/>
        <w:rPr>
          <w:sz w:val="24"/>
          <w:szCs w:val="24"/>
          <w:lang w:eastAsia="zh-CN"/>
        </w:rPr>
      </w:pPr>
      <w:r w:rsidRPr="00E4114B">
        <w:rPr>
          <w:sz w:val="24"/>
          <w:szCs w:val="24"/>
          <w:lang w:eastAsia="zh-CN"/>
        </w:rPr>
        <w:t>Mitsubishi L200 (vozač + 4 mjesta + teretni prostor),</w:t>
      </w:r>
    </w:p>
    <w:p w14:paraId="7726126B" w14:textId="77777777" w:rsidR="00E4114B" w:rsidRDefault="00E4114B" w:rsidP="00432AD6">
      <w:pPr>
        <w:pStyle w:val="Odlomakpopisa"/>
        <w:numPr>
          <w:ilvl w:val="0"/>
          <w:numId w:val="105"/>
        </w:numPr>
        <w:spacing w:line="276" w:lineRule="auto"/>
        <w:jc w:val="both"/>
        <w:rPr>
          <w:sz w:val="24"/>
          <w:szCs w:val="24"/>
          <w:lang w:eastAsia="zh-CN"/>
        </w:rPr>
      </w:pPr>
      <w:proofErr w:type="spellStart"/>
      <w:r w:rsidRPr="00E4114B">
        <w:rPr>
          <w:sz w:val="24"/>
          <w:szCs w:val="24"/>
          <w:lang w:eastAsia="zh-CN"/>
        </w:rPr>
        <w:t>poluteretno</w:t>
      </w:r>
      <w:proofErr w:type="spellEnd"/>
      <w:r w:rsidRPr="00E4114B">
        <w:rPr>
          <w:sz w:val="24"/>
          <w:szCs w:val="24"/>
          <w:lang w:eastAsia="zh-CN"/>
        </w:rPr>
        <w:t xml:space="preserve"> vozilo FORD tranzit (vozač + 2 </w:t>
      </w:r>
      <w:proofErr w:type="spellStart"/>
      <w:r w:rsidRPr="00E4114B">
        <w:rPr>
          <w:sz w:val="24"/>
          <w:szCs w:val="24"/>
          <w:lang w:eastAsia="zh-CN"/>
        </w:rPr>
        <w:t>mj</w:t>
      </w:r>
      <w:proofErr w:type="spellEnd"/>
      <w:r w:rsidRPr="00E4114B">
        <w:rPr>
          <w:sz w:val="24"/>
          <w:szCs w:val="24"/>
          <w:lang w:eastAsia="zh-CN"/>
        </w:rPr>
        <w:t>)</w:t>
      </w:r>
    </w:p>
    <w:p w14:paraId="6DF0404E" w14:textId="77777777" w:rsidR="00E4114B" w:rsidRDefault="00E4114B" w:rsidP="00432AD6">
      <w:pPr>
        <w:pStyle w:val="Odlomakpopisa"/>
        <w:numPr>
          <w:ilvl w:val="0"/>
          <w:numId w:val="105"/>
        </w:numPr>
        <w:spacing w:line="276" w:lineRule="auto"/>
        <w:jc w:val="both"/>
        <w:rPr>
          <w:sz w:val="24"/>
          <w:szCs w:val="24"/>
          <w:lang w:eastAsia="zh-CN"/>
        </w:rPr>
      </w:pPr>
      <w:r w:rsidRPr="00E4114B">
        <w:rPr>
          <w:sz w:val="24"/>
          <w:szCs w:val="24"/>
          <w:lang w:eastAsia="zh-CN"/>
        </w:rPr>
        <w:t xml:space="preserve">navalno vozilo MERCEDES ATEGO TLF 2900 CAFS (vozač +6 mjesta, tip B, TLF 2900 CAFS, standardna oprema za </w:t>
      </w:r>
      <w:proofErr w:type="spellStart"/>
      <w:r w:rsidRPr="00E4114B">
        <w:rPr>
          <w:sz w:val="24"/>
          <w:szCs w:val="24"/>
          <w:lang w:eastAsia="zh-CN"/>
        </w:rPr>
        <w:t>teh</w:t>
      </w:r>
      <w:proofErr w:type="spellEnd"/>
      <w:r w:rsidRPr="00E4114B">
        <w:rPr>
          <w:sz w:val="24"/>
          <w:szCs w:val="24"/>
          <w:lang w:eastAsia="zh-CN"/>
        </w:rPr>
        <w:t xml:space="preserve">. intervencije), </w:t>
      </w:r>
    </w:p>
    <w:p w14:paraId="39BACB48" w14:textId="77777777" w:rsidR="00E4114B" w:rsidRDefault="00E4114B" w:rsidP="00432AD6">
      <w:pPr>
        <w:pStyle w:val="Odlomakpopisa"/>
        <w:numPr>
          <w:ilvl w:val="0"/>
          <w:numId w:val="105"/>
        </w:numPr>
        <w:spacing w:line="276" w:lineRule="auto"/>
        <w:jc w:val="both"/>
        <w:rPr>
          <w:sz w:val="24"/>
          <w:szCs w:val="24"/>
          <w:lang w:eastAsia="zh-CN"/>
        </w:rPr>
      </w:pPr>
      <w:r w:rsidRPr="00E4114B">
        <w:rPr>
          <w:sz w:val="24"/>
          <w:szCs w:val="24"/>
          <w:lang w:eastAsia="zh-CN"/>
        </w:rPr>
        <w:t xml:space="preserve">navalno vozilo MERCEDES ATEGO 1528, TLF 3900 CAFS (vozač +2 mjesta, tip B, TLF 3900 CAFS, standardna oprema za </w:t>
      </w:r>
      <w:proofErr w:type="spellStart"/>
      <w:r w:rsidRPr="00E4114B">
        <w:rPr>
          <w:sz w:val="24"/>
          <w:szCs w:val="24"/>
          <w:lang w:eastAsia="zh-CN"/>
        </w:rPr>
        <w:t>teh</w:t>
      </w:r>
      <w:proofErr w:type="spellEnd"/>
      <w:r w:rsidRPr="00E4114B">
        <w:rPr>
          <w:sz w:val="24"/>
          <w:szCs w:val="24"/>
          <w:lang w:eastAsia="zh-CN"/>
        </w:rPr>
        <w:t xml:space="preserve">. intervencije), </w:t>
      </w:r>
    </w:p>
    <w:p w14:paraId="5B06035F" w14:textId="77777777" w:rsidR="00E4114B" w:rsidRDefault="00E4114B" w:rsidP="00432AD6">
      <w:pPr>
        <w:pStyle w:val="Odlomakpopisa"/>
        <w:numPr>
          <w:ilvl w:val="0"/>
          <w:numId w:val="105"/>
        </w:numPr>
        <w:spacing w:line="276" w:lineRule="auto"/>
        <w:jc w:val="both"/>
        <w:rPr>
          <w:sz w:val="24"/>
          <w:szCs w:val="24"/>
          <w:lang w:eastAsia="zh-CN"/>
        </w:rPr>
      </w:pPr>
      <w:r w:rsidRPr="00E4114B">
        <w:rPr>
          <w:sz w:val="24"/>
          <w:szCs w:val="24"/>
          <w:lang w:eastAsia="zh-CN"/>
        </w:rPr>
        <w:t xml:space="preserve">auto-cisterna MERCEDES 1836, ACTROS, TLF 7000 (7.000 l vode, centrifugalna pumpa </w:t>
      </w:r>
      <w:proofErr w:type="spellStart"/>
      <w:r w:rsidRPr="00E4114B">
        <w:rPr>
          <w:sz w:val="24"/>
          <w:szCs w:val="24"/>
          <w:lang w:eastAsia="zh-CN"/>
        </w:rPr>
        <w:t>Rosenbauer</w:t>
      </w:r>
      <w:proofErr w:type="spellEnd"/>
      <w:r w:rsidRPr="00E4114B">
        <w:rPr>
          <w:sz w:val="24"/>
          <w:szCs w:val="24"/>
          <w:lang w:eastAsia="zh-CN"/>
        </w:rPr>
        <w:t xml:space="preserve"> N 30, </w:t>
      </w:r>
      <w:proofErr w:type="spellStart"/>
      <w:r w:rsidRPr="00E4114B">
        <w:rPr>
          <w:sz w:val="24"/>
          <w:szCs w:val="24"/>
          <w:lang w:eastAsia="zh-CN"/>
        </w:rPr>
        <w:t>maks</w:t>
      </w:r>
      <w:proofErr w:type="spellEnd"/>
      <w:r w:rsidRPr="00E4114B">
        <w:rPr>
          <w:sz w:val="24"/>
          <w:szCs w:val="24"/>
          <w:lang w:eastAsia="zh-CN"/>
        </w:rPr>
        <w:t xml:space="preserve">. </w:t>
      </w:r>
      <w:proofErr w:type="spellStart"/>
      <w:r w:rsidRPr="00E4114B">
        <w:rPr>
          <w:sz w:val="24"/>
          <w:szCs w:val="24"/>
          <w:lang w:eastAsia="zh-CN"/>
        </w:rPr>
        <w:t>učin</w:t>
      </w:r>
      <w:proofErr w:type="spellEnd"/>
      <w:r w:rsidRPr="00E4114B">
        <w:rPr>
          <w:sz w:val="24"/>
          <w:szCs w:val="24"/>
          <w:lang w:eastAsia="zh-CN"/>
        </w:rPr>
        <w:t xml:space="preserve"> 3.000 l kod 10 bara), </w:t>
      </w:r>
    </w:p>
    <w:p w14:paraId="5CFF53D6" w14:textId="77777777" w:rsidR="00E4114B" w:rsidRDefault="00E4114B" w:rsidP="00432AD6">
      <w:pPr>
        <w:pStyle w:val="Odlomakpopisa"/>
        <w:numPr>
          <w:ilvl w:val="0"/>
          <w:numId w:val="105"/>
        </w:numPr>
        <w:spacing w:line="276" w:lineRule="auto"/>
        <w:jc w:val="both"/>
        <w:rPr>
          <w:sz w:val="24"/>
          <w:szCs w:val="24"/>
          <w:lang w:eastAsia="zh-CN"/>
        </w:rPr>
      </w:pPr>
      <w:r w:rsidRPr="00E4114B">
        <w:rPr>
          <w:sz w:val="24"/>
          <w:szCs w:val="24"/>
          <w:lang w:eastAsia="zh-CN"/>
        </w:rPr>
        <w:t xml:space="preserve">auto-cisterna TAM 190 T 15 (6.000 l vode, 400 l pjenila, pumpa 16-8), </w:t>
      </w:r>
    </w:p>
    <w:p w14:paraId="045D05B6" w14:textId="77777777" w:rsidR="00E4114B" w:rsidRDefault="00E4114B" w:rsidP="00432AD6">
      <w:pPr>
        <w:pStyle w:val="Odlomakpopisa"/>
        <w:numPr>
          <w:ilvl w:val="0"/>
          <w:numId w:val="105"/>
        </w:numPr>
        <w:spacing w:line="276" w:lineRule="auto"/>
        <w:jc w:val="both"/>
        <w:rPr>
          <w:sz w:val="24"/>
          <w:szCs w:val="24"/>
          <w:lang w:eastAsia="zh-CN"/>
        </w:rPr>
      </w:pPr>
      <w:r w:rsidRPr="00E4114B">
        <w:rPr>
          <w:sz w:val="24"/>
          <w:szCs w:val="24"/>
          <w:lang w:eastAsia="zh-CN"/>
        </w:rPr>
        <w:t xml:space="preserve">hidrauličke auto-ljestve MERCEDES ATEGO, L32 (32 m visine), </w:t>
      </w:r>
    </w:p>
    <w:p w14:paraId="790DA760" w14:textId="77777777" w:rsidR="00E4114B" w:rsidRDefault="00E4114B" w:rsidP="00432AD6">
      <w:pPr>
        <w:pStyle w:val="Odlomakpopisa"/>
        <w:numPr>
          <w:ilvl w:val="0"/>
          <w:numId w:val="105"/>
        </w:numPr>
        <w:spacing w:line="276" w:lineRule="auto"/>
        <w:jc w:val="both"/>
        <w:rPr>
          <w:sz w:val="24"/>
          <w:szCs w:val="24"/>
          <w:lang w:eastAsia="zh-CN"/>
        </w:rPr>
      </w:pPr>
      <w:r w:rsidRPr="00E4114B">
        <w:rPr>
          <w:sz w:val="24"/>
          <w:szCs w:val="24"/>
          <w:lang w:eastAsia="zh-CN"/>
        </w:rPr>
        <w:t>tehničko vozilo MERCEDES 1017 (oprema za tehničke intervencije)</w:t>
      </w:r>
    </w:p>
    <w:p w14:paraId="13E984BF" w14:textId="77777777" w:rsidR="00E4114B" w:rsidRDefault="00E4114B" w:rsidP="00432AD6">
      <w:pPr>
        <w:pStyle w:val="Odlomakpopisa"/>
        <w:numPr>
          <w:ilvl w:val="0"/>
          <w:numId w:val="105"/>
        </w:numPr>
        <w:spacing w:line="276" w:lineRule="auto"/>
        <w:jc w:val="both"/>
        <w:rPr>
          <w:sz w:val="24"/>
          <w:szCs w:val="24"/>
          <w:lang w:eastAsia="zh-CN"/>
        </w:rPr>
      </w:pPr>
      <w:r w:rsidRPr="00E4114B">
        <w:rPr>
          <w:sz w:val="24"/>
          <w:szCs w:val="24"/>
          <w:lang w:eastAsia="zh-CN"/>
        </w:rPr>
        <w:t>vozilo za šumske požare, lako šumsko MERCEDES BENZ AROCS 5 1827A, 4x4 (vatrogasno i spasilačko vozilo, vozač + 2 mjesta, 2.250 l vode, 150 l pjenila, pumpa 2.500 l/min, s opremom za gašenje i spašavanje).</w:t>
      </w:r>
    </w:p>
    <w:p w14:paraId="0EFCCFC2" w14:textId="49E5E75C" w:rsidR="00E4114B" w:rsidRDefault="00E4114B" w:rsidP="00E4114B">
      <w:pPr>
        <w:spacing w:line="276" w:lineRule="auto"/>
        <w:jc w:val="both"/>
        <w:rPr>
          <w:sz w:val="24"/>
          <w:szCs w:val="24"/>
          <w:lang w:eastAsia="zh-CN"/>
        </w:rPr>
      </w:pPr>
      <w:r w:rsidRPr="00E4114B">
        <w:rPr>
          <w:sz w:val="24"/>
          <w:szCs w:val="24"/>
          <w:lang w:eastAsia="zh-CN"/>
        </w:rPr>
        <w:t>Osim opreme po vozilima JVP Grada Koprivnice ima 12 pumpi od toga 5 motornih, 1 plovna, 4 „muljače“ jednofazne i 1 trofazna „muljača“.</w:t>
      </w:r>
    </w:p>
    <w:p w14:paraId="0C4231F6" w14:textId="77777777" w:rsidR="00E4114B" w:rsidRPr="00E4114B" w:rsidRDefault="00E4114B" w:rsidP="00E4114B">
      <w:pPr>
        <w:spacing w:line="276" w:lineRule="auto"/>
        <w:jc w:val="both"/>
        <w:rPr>
          <w:rFonts w:cstheme="minorHAnsi"/>
          <w:sz w:val="24"/>
          <w:szCs w:val="24"/>
          <w:lang w:val="en-US" w:eastAsia="zh-CN"/>
        </w:rPr>
      </w:pPr>
      <w:r w:rsidRPr="00E4114B">
        <w:rPr>
          <w:rFonts w:cstheme="minorHAnsi"/>
          <w:sz w:val="24"/>
          <w:szCs w:val="24"/>
          <w:lang w:val="en-US" w:eastAsia="zh-CN"/>
        </w:rPr>
        <w:lastRenderedPageBreak/>
        <w:t xml:space="preserve">U </w:t>
      </w:r>
      <w:proofErr w:type="spellStart"/>
      <w:r w:rsidRPr="00E4114B">
        <w:rPr>
          <w:rFonts w:cstheme="minorHAnsi"/>
          <w:sz w:val="24"/>
          <w:szCs w:val="24"/>
          <w:lang w:val="en-US" w:eastAsia="zh-CN"/>
        </w:rPr>
        <w:t>Vatrogasnu</w:t>
      </w:r>
      <w:proofErr w:type="spellEnd"/>
      <w:r w:rsidRPr="00E4114B">
        <w:rPr>
          <w:rFonts w:cstheme="minorHAnsi"/>
          <w:sz w:val="24"/>
          <w:szCs w:val="24"/>
          <w:lang w:val="en-US" w:eastAsia="zh-CN"/>
        </w:rPr>
        <w:t xml:space="preserve"> </w:t>
      </w:r>
      <w:proofErr w:type="spellStart"/>
      <w:r w:rsidRPr="00E4114B">
        <w:rPr>
          <w:rFonts w:cstheme="minorHAnsi"/>
          <w:sz w:val="24"/>
          <w:szCs w:val="24"/>
          <w:lang w:val="en-US" w:eastAsia="zh-CN"/>
        </w:rPr>
        <w:t>zajednicu</w:t>
      </w:r>
      <w:proofErr w:type="spellEnd"/>
      <w:r w:rsidRPr="00E4114B">
        <w:rPr>
          <w:rFonts w:cstheme="minorHAnsi"/>
          <w:sz w:val="24"/>
          <w:szCs w:val="24"/>
          <w:lang w:val="en-US" w:eastAsia="zh-CN"/>
        </w:rPr>
        <w:t xml:space="preserve"> Grada </w:t>
      </w:r>
      <w:proofErr w:type="spellStart"/>
      <w:r w:rsidRPr="00E4114B">
        <w:rPr>
          <w:rFonts w:cstheme="minorHAnsi"/>
          <w:sz w:val="24"/>
          <w:szCs w:val="24"/>
          <w:lang w:val="en-US" w:eastAsia="zh-CN"/>
        </w:rPr>
        <w:t>Koprivnice</w:t>
      </w:r>
      <w:proofErr w:type="spellEnd"/>
      <w:r w:rsidRPr="00E4114B">
        <w:rPr>
          <w:rFonts w:cstheme="minorHAnsi"/>
          <w:sz w:val="24"/>
          <w:szCs w:val="24"/>
          <w:lang w:val="en-US" w:eastAsia="zh-CN"/>
        </w:rPr>
        <w:t xml:space="preserve"> </w:t>
      </w:r>
      <w:proofErr w:type="spellStart"/>
      <w:r w:rsidRPr="00E4114B">
        <w:rPr>
          <w:rFonts w:cstheme="minorHAnsi"/>
          <w:sz w:val="24"/>
          <w:szCs w:val="24"/>
          <w:lang w:val="en-US" w:eastAsia="zh-CN"/>
        </w:rPr>
        <w:t>su</w:t>
      </w:r>
      <w:proofErr w:type="spellEnd"/>
      <w:r w:rsidRPr="00E4114B">
        <w:rPr>
          <w:rFonts w:cstheme="minorHAnsi"/>
          <w:sz w:val="24"/>
          <w:szCs w:val="24"/>
          <w:lang w:val="en-US" w:eastAsia="zh-CN"/>
        </w:rPr>
        <w:t xml:space="preserve"> </w:t>
      </w:r>
      <w:proofErr w:type="spellStart"/>
      <w:r w:rsidRPr="00E4114B">
        <w:rPr>
          <w:rFonts w:cstheme="minorHAnsi"/>
          <w:sz w:val="24"/>
          <w:szCs w:val="24"/>
          <w:lang w:val="en-US" w:eastAsia="zh-CN"/>
        </w:rPr>
        <w:t>udružena</w:t>
      </w:r>
      <w:proofErr w:type="spellEnd"/>
      <w:r w:rsidRPr="00E4114B">
        <w:rPr>
          <w:rFonts w:cstheme="minorHAnsi"/>
          <w:sz w:val="24"/>
          <w:szCs w:val="24"/>
          <w:lang w:val="en-US" w:eastAsia="zh-CN"/>
        </w:rPr>
        <w:t xml:space="preserve"> </w:t>
      </w:r>
      <w:proofErr w:type="spellStart"/>
      <w:r w:rsidRPr="00E4114B">
        <w:rPr>
          <w:rFonts w:cstheme="minorHAnsi"/>
          <w:sz w:val="24"/>
          <w:szCs w:val="24"/>
          <w:lang w:val="en-US" w:eastAsia="zh-CN"/>
        </w:rPr>
        <w:t>dobrovoljna</w:t>
      </w:r>
      <w:proofErr w:type="spellEnd"/>
      <w:r w:rsidRPr="00E4114B">
        <w:rPr>
          <w:rFonts w:cstheme="minorHAnsi"/>
          <w:sz w:val="24"/>
          <w:szCs w:val="24"/>
          <w:lang w:val="en-US" w:eastAsia="zh-CN"/>
        </w:rPr>
        <w:t xml:space="preserve"> </w:t>
      </w:r>
      <w:proofErr w:type="spellStart"/>
      <w:r w:rsidRPr="00E4114B">
        <w:rPr>
          <w:rFonts w:cstheme="minorHAnsi"/>
          <w:sz w:val="24"/>
          <w:szCs w:val="24"/>
          <w:lang w:val="en-US" w:eastAsia="zh-CN"/>
        </w:rPr>
        <w:t>vatrogasna</w:t>
      </w:r>
      <w:proofErr w:type="spellEnd"/>
      <w:r w:rsidRPr="00E4114B">
        <w:rPr>
          <w:rFonts w:cstheme="minorHAnsi"/>
          <w:sz w:val="24"/>
          <w:szCs w:val="24"/>
          <w:lang w:val="en-US" w:eastAsia="zh-CN"/>
        </w:rPr>
        <w:t xml:space="preserve"> </w:t>
      </w:r>
      <w:proofErr w:type="spellStart"/>
      <w:r w:rsidRPr="00E4114B">
        <w:rPr>
          <w:rFonts w:cstheme="minorHAnsi"/>
          <w:sz w:val="24"/>
          <w:szCs w:val="24"/>
          <w:lang w:val="en-US" w:eastAsia="zh-CN"/>
        </w:rPr>
        <w:t>društva</w:t>
      </w:r>
      <w:proofErr w:type="spellEnd"/>
      <w:r w:rsidRPr="00E4114B">
        <w:rPr>
          <w:rFonts w:cstheme="minorHAnsi"/>
          <w:sz w:val="24"/>
          <w:szCs w:val="24"/>
          <w:lang w:val="en-US" w:eastAsia="zh-CN"/>
        </w:rPr>
        <w:t xml:space="preserve">: DVD </w:t>
      </w:r>
      <w:proofErr w:type="spellStart"/>
      <w:r w:rsidRPr="00E4114B">
        <w:rPr>
          <w:rFonts w:cstheme="minorHAnsi"/>
          <w:sz w:val="24"/>
          <w:szCs w:val="24"/>
          <w:lang w:val="en-US" w:eastAsia="zh-CN"/>
        </w:rPr>
        <w:t>Koprivnica</w:t>
      </w:r>
      <w:proofErr w:type="spellEnd"/>
      <w:r w:rsidRPr="00E4114B">
        <w:rPr>
          <w:rFonts w:cstheme="minorHAnsi"/>
          <w:sz w:val="24"/>
          <w:szCs w:val="24"/>
          <w:lang w:val="en-US" w:eastAsia="zh-CN"/>
        </w:rPr>
        <w:t xml:space="preserve">, DVD </w:t>
      </w:r>
      <w:proofErr w:type="spellStart"/>
      <w:r w:rsidRPr="00E4114B">
        <w:rPr>
          <w:rFonts w:cstheme="minorHAnsi"/>
          <w:sz w:val="24"/>
          <w:szCs w:val="24"/>
          <w:lang w:val="en-US" w:eastAsia="zh-CN"/>
        </w:rPr>
        <w:t>Bakovčica</w:t>
      </w:r>
      <w:proofErr w:type="spellEnd"/>
      <w:r w:rsidRPr="00E4114B">
        <w:rPr>
          <w:rFonts w:cstheme="minorHAnsi"/>
          <w:sz w:val="24"/>
          <w:szCs w:val="24"/>
          <w:lang w:val="en-US" w:eastAsia="zh-CN"/>
        </w:rPr>
        <w:t xml:space="preserve">, DVD </w:t>
      </w:r>
      <w:proofErr w:type="spellStart"/>
      <w:r w:rsidRPr="00E4114B">
        <w:rPr>
          <w:rFonts w:cstheme="minorHAnsi"/>
          <w:sz w:val="24"/>
          <w:szCs w:val="24"/>
          <w:lang w:val="en-US" w:eastAsia="zh-CN"/>
        </w:rPr>
        <w:t>Draganovec</w:t>
      </w:r>
      <w:proofErr w:type="spellEnd"/>
      <w:r w:rsidRPr="00E4114B">
        <w:rPr>
          <w:rFonts w:cstheme="minorHAnsi"/>
          <w:sz w:val="24"/>
          <w:szCs w:val="24"/>
          <w:lang w:val="en-US" w:eastAsia="zh-CN"/>
        </w:rPr>
        <w:t xml:space="preserve">, DVD </w:t>
      </w:r>
      <w:proofErr w:type="spellStart"/>
      <w:r w:rsidRPr="00E4114B">
        <w:rPr>
          <w:rFonts w:cstheme="minorHAnsi"/>
          <w:sz w:val="24"/>
          <w:szCs w:val="24"/>
          <w:lang w:val="en-US" w:eastAsia="zh-CN"/>
        </w:rPr>
        <w:t>Jagnjedovec</w:t>
      </w:r>
      <w:proofErr w:type="spellEnd"/>
      <w:r w:rsidRPr="00E4114B">
        <w:rPr>
          <w:rFonts w:cstheme="minorHAnsi"/>
          <w:sz w:val="24"/>
          <w:szCs w:val="24"/>
          <w:lang w:val="en-US" w:eastAsia="zh-CN"/>
        </w:rPr>
        <w:t xml:space="preserve">, DVD Reka, DVD </w:t>
      </w:r>
      <w:proofErr w:type="spellStart"/>
      <w:r w:rsidRPr="00E4114B">
        <w:rPr>
          <w:rFonts w:cstheme="minorHAnsi"/>
          <w:sz w:val="24"/>
          <w:szCs w:val="24"/>
          <w:lang w:val="en-US" w:eastAsia="zh-CN"/>
        </w:rPr>
        <w:t>Starigrad</w:t>
      </w:r>
      <w:proofErr w:type="spellEnd"/>
      <w:r w:rsidRPr="00E4114B">
        <w:rPr>
          <w:rFonts w:cstheme="minorHAnsi"/>
          <w:sz w:val="24"/>
          <w:szCs w:val="24"/>
          <w:lang w:val="en-US" w:eastAsia="zh-CN"/>
        </w:rPr>
        <w:t xml:space="preserve">, DVD </w:t>
      </w:r>
      <w:proofErr w:type="spellStart"/>
      <w:r w:rsidRPr="00E4114B">
        <w:rPr>
          <w:rFonts w:cstheme="minorHAnsi"/>
          <w:sz w:val="24"/>
          <w:szCs w:val="24"/>
          <w:lang w:val="en-US" w:eastAsia="zh-CN"/>
        </w:rPr>
        <w:t>Herešin</w:t>
      </w:r>
      <w:proofErr w:type="spellEnd"/>
      <w:r w:rsidRPr="00E4114B">
        <w:rPr>
          <w:rFonts w:cstheme="minorHAnsi"/>
          <w:sz w:val="24"/>
          <w:szCs w:val="24"/>
          <w:lang w:val="en-US" w:eastAsia="zh-CN"/>
        </w:rPr>
        <w:t xml:space="preserve">, DVD </w:t>
      </w:r>
      <w:proofErr w:type="spellStart"/>
      <w:r w:rsidRPr="00E4114B">
        <w:rPr>
          <w:rFonts w:cstheme="minorHAnsi"/>
          <w:sz w:val="24"/>
          <w:szCs w:val="24"/>
          <w:lang w:val="en-US" w:eastAsia="zh-CN"/>
        </w:rPr>
        <w:t>Štaglinec</w:t>
      </w:r>
      <w:proofErr w:type="spellEnd"/>
      <w:r w:rsidRPr="00E4114B">
        <w:rPr>
          <w:rFonts w:cstheme="minorHAnsi"/>
          <w:sz w:val="24"/>
          <w:szCs w:val="24"/>
          <w:lang w:val="en-US" w:eastAsia="zh-CN"/>
        </w:rPr>
        <w:t xml:space="preserve">, IDVD Željezničar, IDVD </w:t>
      </w:r>
      <w:proofErr w:type="spellStart"/>
      <w:r w:rsidRPr="00E4114B">
        <w:rPr>
          <w:rFonts w:cstheme="minorHAnsi"/>
          <w:sz w:val="24"/>
          <w:szCs w:val="24"/>
          <w:lang w:val="en-US" w:eastAsia="zh-CN"/>
        </w:rPr>
        <w:t>Bilokalnik</w:t>
      </w:r>
      <w:proofErr w:type="spellEnd"/>
      <w:r w:rsidRPr="00E4114B">
        <w:rPr>
          <w:rFonts w:cstheme="minorHAnsi"/>
          <w:sz w:val="24"/>
          <w:szCs w:val="24"/>
          <w:lang w:val="en-US" w:eastAsia="zh-CN"/>
        </w:rPr>
        <w:t xml:space="preserve"> </w:t>
      </w:r>
      <w:proofErr w:type="spellStart"/>
      <w:r w:rsidRPr="00E4114B">
        <w:rPr>
          <w:rFonts w:cstheme="minorHAnsi"/>
          <w:sz w:val="24"/>
          <w:szCs w:val="24"/>
          <w:lang w:val="en-US" w:eastAsia="zh-CN"/>
        </w:rPr>
        <w:t>i</w:t>
      </w:r>
      <w:proofErr w:type="spellEnd"/>
      <w:r w:rsidRPr="00E4114B">
        <w:rPr>
          <w:rFonts w:cstheme="minorHAnsi"/>
          <w:sz w:val="24"/>
          <w:szCs w:val="24"/>
          <w:lang w:val="en-US" w:eastAsia="zh-CN"/>
        </w:rPr>
        <w:t xml:space="preserve"> IDVD </w:t>
      </w:r>
      <w:proofErr w:type="spellStart"/>
      <w:r w:rsidRPr="00E4114B">
        <w:rPr>
          <w:rFonts w:cstheme="minorHAnsi"/>
          <w:sz w:val="24"/>
          <w:szCs w:val="24"/>
          <w:lang w:val="en-US" w:eastAsia="zh-CN"/>
        </w:rPr>
        <w:t>Podravka</w:t>
      </w:r>
      <w:proofErr w:type="spellEnd"/>
      <w:r w:rsidRPr="00E4114B">
        <w:rPr>
          <w:rFonts w:cstheme="minorHAnsi"/>
          <w:sz w:val="24"/>
          <w:szCs w:val="24"/>
          <w:lang w:val="en-US" w:eastAsia="zh-CN"/>
        </w:rPr>
        <w:t>.</w:t>
      </w:r>
    </w:p>
    <w:p w14:paraId="62835DEB" w14:textId="396AFEFD" w:rsidR="00E4114B" w:rsidRPr="00E4114B" w:rsidRDefault="00E4114B" w:rsidP="00E4114B">
      <w:pPr>
        <w:pStyle w:val="Opisslike"/>
        <w:keepNext/>
        <w:jc w:val="center"/>
        <w:rPr>
          <w:rFonts w:asciiTheme="minorHAnsi" w:hAnsiTheme="minorHAnsi" w:cstheme="minorHAnsi"/>
        </w:rPr>
      </w:pPr>
      <w:bookmarkStart w:id="832" w:name="_Toc177970740"/>
      <w:r w:rsidRPr="00E4114B">
        <w:rPr>
          <w:rFonts w:asciiTheme="minorHAnsi" w:hAnsiTheme="minorHAnsi" w:cstheme="minorHAnsi"/>
        </w:rPr>
        <w:t xml:space="preserve">Tablica </w:t>
      </w:r>
      <w:r w:rsidRPr="00E4114B">
        <w:rPr>
          <w:rFonts w:asciiTheme="minorHAnsi" w:hAnsiTheme="minorHAnsi" w:cstheme="minorHAnsi"/>
        </w:rPr>
        <w:fldChar w:fldCharType="begin"/>
      </w:r>
      <w:r w:rsidRPr="00E4114B">
        <w:rPr>
          <w:rFonts w:asciiTheme="minorHAnsi" w:hAnsiTheme="minorHAnsi" w:cstheme="minorHAnsi"/>
        </w:rPr>
        <w:instrText xml:space="preserve"> SEQ Tablica \* ARABIC </w:instrText>
      </w:r>
      <w:r w:rsidRPr="00E4114B">
        <w:rPr>
          <w:rFonts w:asciiTheme="minorHAnsi" w:hAnsiTheme="minorHAnsi" w:cstheme="minorHAnsi"/>
        </w:rPr>
        <w:fldChar w:fldCharType="separate"/>
      </w:r>
      <w:r w:rsidR="00603D5F">
        <w:rPr>
          <w:rFonts w:asciiTheme="minorHAnsi" w:hAnsiTheme="minorHAnsi" w:cstheme="minorHAnsi"/>
          <w:noProof/>
        </w:rPr>
        <w:t>87</w:t>
      </w:r>
      <w:r w:rsidRPr="00E4114B">
        <w:rPr>
          <w:rFonts w:asciiTheme="minorHAnsi" w:hAnsiTheme="minorHAnsi" w:cstheme="minorHAnsi"/>
        </w:rPr>
        <w:fldChar w:fldCharType="end"/>
      </w:r>
      <w:r w:rsidRPr="00E4114B">
        <w:rPr>
          <w:rFonts w:asciiTheme="minorHAnsi" w:hAnsiTheme="minorHAnsi" w:cstheme="minorHAnsi"/>
        </w:rPr>
        <w:t>. Dobrovoljno vatrogasno društvo Koprivnica</w:t>
      </w:r>
      <w:bookmarkEnd w:id="832"/>
    </w:p>
    <w:tbl>
      <w:tblPr>
        <w:tblStyle w:val="Reetkatablice"/>
        <w:tblW w:w="0" w:type="auto"/>
        <w:jc w:val="center"/>
        <w:tblLook w:val="04A0" w:firstRow="1" w:lastRow="0" w:firstColumn="1" w:lastColumn="0" w:noHBand="0" w:noVBand="1"/>
      </w:tblPr>
      <w:tblGrid>
        <w:gridCol w:w="4523"/>
        <w:gridCol w:w="4539"/>
      </w:tblGrid>
      <w:tr w:rsidR="00E4114B" w:rsidRPr="00E4114B" w14:paraId="60632105" w14:textId="77777777" w:rsidTr="00E4114B">
        <w:trPr>
          <w:jc w:val="center"/>
        </w:trPr>
        <w:tc>
          <w:tcPr>
            <w:tcW w:w="4523" w:type="dxa"/>
            <w:vAlign w:val="center"/>
          </w:tcPr>
          <w:p w14:paraId="64B6D902" w14:textId="77777777" w:rsidR="00E4114B" w:rsidRPr="00E4114B" w:rsidRDefault="00E4114B" w:rsidP="00F22FE5">
            <w:pPr>
              <w:rPr>
                <w:rFonts w:cstheme="minorHAnsi"/>
                <w:b/>
                <w:bCs/>
                <w:sz w:val="20"/>
                <w:lang w:val="en-US" w:eastAsia="zh-CN"/>
              </w:rPr>
            </w:pPr>
            <w:bookmarkStart w:id="833" w:name="_Hlk150846810"/>
            <w:proofErr w:type="spellStart"/>
            <w:r w:rsidRPr="00E4114B">
              <w:rPr>
                <w:rFonts w:cstheme="minorHAnsi"/>
                <w:b/>
                <w:bCs/>
                <w:sz w:val="20"/>
                <w:lang w:val="en-US" w:eastAsia="zh-CN"/>
              </w:rPr>
              <w:t>Broj</w:t>
            </w:r>
            <w:proofErr w:type="spellEnd"/>
            <w:r w:rsidRPr="00E4114B">
              <w:rPr>
                <w:rFonts w:cstheme="minorHAnsi"/>
                <w:b/>
                <w:bCs/>
                <w:sz w:val="20"/>
                <w:lang w:val="en-US" w:eastAsia="zh-CN"/>
              </w:rPr>
              <w:t xml:space="preserve"> </w:t>
            </w:r>
            <w:proofErr w:type="spellStart"/>
            <w:r w:rsidRPr="00E4114B">
              <w:rPr>
                <w:rFonts w:cstheme="minorHAnsi"/>
                <w:b/>
                <w:bCs/>
                <w:sz w:val="20"/>
                <w:lang w:val="en-US" w:eastAsia="zh-CN"/>
              </w:rPr>
              <w:t>operativnih</w:t>
            </w:r>
            <w:proofErr w:type="spellEnd"/>
            <w:r w:rsidRPr="00E4114B">
              <w:rPr>
                <w:rFonts w:cstheme="minorHAnsi"/>
                <w:b/>
                <w:bCs/>
                <w:sz w:val="20"/>
                <w:lang w:val="en-US" w:eastAsia="zh-CN"/>
              </w:rPr>
              <w:t xml:space="preserve"> </w:t>
            </w:r>
            <w:proofErr w:type="spellStart"/>
            <w:r w:rsidRPr="00E4114B">
              <w:rPr>
                <w:rFonts w:cstheme="minorHAnsi"/>
                <w:b/>
                <w:bCs/>
                <w:sz w:val="20"/>
                <w:lang w:val="en-US" w:eastAsia="zh-CN"/>
              </w:rPr>
              <w:t>vatrogasaca</w:t>
            </w:r>
            <w:proofErr w:type="spellEnd"/>
          </w:p>
        </w:tc>
        <w:tc>
          <w:tcPr>
            <w:tcW w:w="4539" w:type="dxa"/>
            <w:vAlign w:val="center"/>
          </w:tcPr>
          <w:p w14:paraId="55B01D5B" w14:textId="77777777" w:rsidR="00E4114B" w:rsidRPr="00E4114B" w:rsidRDefault="00E4114B" w:rsidP="00F22FE5">
            <w:pPr>
              <w:jc w:val="center"/>
              <w:rPr>
                <w:rFonts w:cstheme="minorHAnsi"/>
                <w:sz w:val="20"/>
                <w:lang w:val="en-US" w:eastAsia="zh-CN"/>
              </w:rPr>
            </w:pPr>
            <w:r w:rsidRPr="00E4114B">
              <w:rPr>
                <w:rFonts w:cstheme="minorHAnsi"/>
                <w:sz w:val="20"/>
                <w:lang w:val="en-US" w:eastAsia="zh-CN"/>
              </w:rPr>
              <w:t>29</w:t>
            </w:r>
          </w:p>
        </w:tc>
      </w:tr>
      <w:tr w:rsidR="00E4114B" w:rsidRPr="00E4114B" w14:paraId="1A51AECF" w14:textId="77777777" w:rsidTr="00E4114B">
        <w:trPr>
          <w:jc w:val="center"/>
        </w:trPr>
        <w:tc>
          <w:tcPr>
            <w:tcW w:w="4523" w:type="dxa"/>
            <w:vAlign w:val="center"/>
          </w:tcPr>
          <w:p w14:paraId="55F6AB69" w14:textId="77777777" w:rsidR="00E4114B" w:rsidRPr="00E4114B" w:rsidRDefault="00E4114B" w:rsidP="00F22FE5">
            <w:pPr>
              <w:rPr>
                <w:rFonts w:cstheme="minorHAnsi"/>
                <w:b/>
                <w:bCs/>
                <w:sz w:val="20"/>
                <w:lang w:val="en-US" w:eastAsia="zh-CN"/>
              </w:rPr>
            </w:pPr>
            <w:proofErr w:type="spellStart"/>
            <w:r w:rsidRPr="00E4114B">
              <w:rPr>
                <w:rFonts w:cstheme="minorHAnsi"/>
                <w:b/>
                <w:bCs/>
                <w:sz w:val="20"/>
                <w:lang w:val="en-US" w:eastAsia="zh-CN"/>
              </w:rPr>
              <w:t>Osnovna</w:t>
            </w:r>
            <w:proofErr w:type="spellEnd"/>
            <w:r w:rsidRPr="00E4114B">
              <w:rPr>
                <w:rFonts w:cstheme="minorHAnsi"/>
                <w:b/>
                <w:bCs/>
                <w:sz w:val="20"/>
                <w:lang w:val="en-US" w:eastAsia="zh-CN"/>
              </w:rPr>
              <w:t xml:space="preserve"> </w:t>
            </w:r>
            <w:proofErr w:type="spellStart"/>
            <w:r w:rsidRPr="00E4114B">
              <w:rPr>
                <w:rFonts w:cstheme="minorHAnsi"/>
                <w:b/>
                <w:bCs/>
                <w:sz w:val="20"/>
                <w:lang w:val="en-US" w:eastAsia="zh-CN"/>
              </w:rPr>
              <w:t>oprema</w:t>
            </w:r>
            <w:proofErr w:type="spellEnd"/>
            <w:r w:rsidRPr="00E4114B">
              <w:rPr>
                <w:rFonts w:cstheme="minorHAnsi"/>
                <w:b/>
                <w:bCs/>
                <w:sz w:val="20"/>
                <w:lang w:val="en-US" w:eastAsia="zh-CN"/>
              </w:rPr>
              <w:t xml:space="preserve"> za </w:t>
            </w:r>
            <w:proofErr w:type="spellStart"/>
            <w:r w:rsidRPr="00E4114B">
              <w:rPr>
                <w:rFonts w:cstheme="minorHAnsi"/>
                <w:b/>
                <w:bCs/>
                <w:sz w:val="20"/>
                <w:lang w:val="en-US" w:eastAsia="zh-CN"/>
              </w:rPr>
              <w:t>djelovanje</w:t>
            </w:r>
            <w:proofErr w:type="spellEnd"/>
            <w:r w:rsidRPr="00E4114B">
              <w:rPr>
                <w:rFonts w:cstheme="minorHAnsi"/>
                <w:b/>
                <w:bCs/>
                <w:sz w:val="20"/>
                <w:lang w:val="en-US" w:eastAsia="zh-CN"/>
              </w:rPr>
              <w:t xml:space="preserve"> u </w:t>
            </w:r>
            <w:proofErr w:type="spellStart"/>
            <w:r w:rsidRPr="00E4114B">
              <w:rPr>
                <w:rFonts w:cstheme="minorHAnsi"/>
                <w:b/>
                <w:bCs/>
                <w:sz w:val="20"/>
                <w:lang w:val="en-US" w:eastAsia="zh-CN"/>
              </w:rPr>
              <w:t>slučaju</w:t>
            </w:r>
            <w:proofErr w:type="spellEnd"/>
            <w:r w:rsidRPr="00E4114B">
              <w:rPr>
                <w:rFonts w:cstheme="minorHAnsi"/>
                <w:b/>
                <w:bCs/>
                <w:sz w:val="20"/>
                <w:lang w:val="en-US" w:eastAsia="zh-CN"/>
              </w:rPr>
              <w:t xml:space="preserve"> </w:t>
            </w:r>
            <w:proofErr w:type="spellStart"/>
            <w:r w:rsidRPr="00E4114B">
              <w:rPr>
                <w:rFonts w:cstheme="minorHAnsi"/>
                <w:b/>
                <w:bCs/>
                <w:sz w:val="20"/>
                <w:lang w:val="en-US" w:eastAsia="zh-CN"/>
              </w:rPr>
              <w:t>velikih</w:t>
            </w:r>
            <w:proofErr w:type="spellEnd"/>
            <w:r w:rsidRPr="00E4114B">
              <w:rPr>
                <w:rFonts w:cstheme="minorHAnsi"/>
                <w:b/>
                <w:bCs/>
                <w:sz w:val="20"/>
                <w:lang w:val="en-US" w:eastAsia="zh-CN"/>
              </w:rPr>
              <w:t xml:space="preserve"> </w:t>
            </w:r>
            <w:proofErr w:type="spellStart"/>
            <w:r w:rsidRPr="00E4114B">
              <w:rPr>
                <w:rFonts w:cstheme="minorHAnsi"/>
                <w:b/>
                <w:bCs/>
                <w:sz w:val="20"/>
                <w:lang w:val="en-US" w:eastAsia="zh-CN"/>
              </w:rPr>
              <w:t>nesreća</w:t>
            </w:r>
            <w:proofErr w:type="spellEnd"/>
            <w:r w:rsidRPr="00E4114B">
              <w:rPr>
                <w:rFonts w:cstheme="minorHAnsi"/>
                <w:b/>
                <w:bCs/>
                <w:sz w:val="20"/>
                <w:lang w:val="en-US" w:eastAsia="zh-CN"/>
              </w:rPr>
              <w:t xml:space="preserve"> </w:t>
            </w:r>
            <w:proofErr w:type="spellStart"/>
            <w:r w:rsidRPr="00E4114B">
              <w:rPr>
                <w:rFonts w:cstheme="minorHAnsi"/>
                <w:b/>
                <w:bCs/>
                <w:sz w:val="20"/>
                <w:lang w:val="en-US" w:eastAsia="zh-CN"/>
              </w:rPr>
              <w:t>i</w:t>
            </w:r>
            <w:proofErr w:type="spellEnd"/>
            <w:r w:rsidRPr="00E4114B">
              <w:rPr>
                <w:rFonts w:cstheme="minorHAnsi"/>
                <w:b/>
                <w:bCs/>
                <w:sz w:val="20"/>
                <w:lang w:val="en-US" w:eastAsia="zh-CN"/>
              </w:rPr>
              <w:t xml:space="preserve"> </w:t>
            </w:r>
            <w:proofErr w:type="spellStart"/>
            <w:r w:rsidRPr="00E4114B">
              <w:rPr>
                <w:rFonts w:cstheme="minorHAnsi"/>
                <w:b/>
                <w:bCs/>
                <w:sz w:val="20"/>
                <w:lang w:val="en-US" w:eastAsia="zh-CN"/>
              </w:rPr>
              <w:t>katastrofa</w:t>
            </w:r>
            <w:proofErr w:type="spellEnd"/>
          </w:p>
        </w:tc>
        <w:tc>
          <w:tcPr>
            <w:tcW w:w="4539" w:type="dxa"/>
            <w:vAlign w:val="center"/>
          </w:tcPr>
          <w:p w14:paraId="731AB8E1" w14:textId="77777777" w:rsidR="00E4114B" w:rsidRPr="00E4114B" w:rsidRDefault="00E4114B" w:rsidP="00432AD6">
            <w:pPr>
              <w:pStyle w:val="Odlomakpopisa"/>
              <w:numPr>
                <w:ilvl w:val="0"/>
                <w:numId w:val="106"/>
              </w:numPr>
              <w:rPr>
                <w:rFonts w:cstheme="minorHAnsi"/>
                <w:sz w:val="20"/>
                <w:lang w:eastAsia="zh-CN"/>
              </w:rPr>
            </w:pPr>
            <w:r w:rsidRPr="00E4114B">
              <w:rPr>
                <w:rFonts w:cstheme="minorHAnsi"/>
                <w:sz w:val="20"/>
                <w:lang w:eastAsia="zh-CN"/>
              </w:rPr>
              <w:t xml:space="preserve">vatrogasna </w:t>
            </w:r>
            <w:proofErr w:type="spellStart"/>
            <w:r w:rsidRPr="00E4114B">
              <w:rPr>
                <w:rFonts w:cstheme="minorHAnsi"/>
                <w:sz w:val="20"/>
                <w:lang w:eastAsia="zh-CN"/>
              </w:rPr>
              <w:t>vozil</w:t>
            </w:r>
            <w:proofErr w:type="spellEnd"/>
            <w:r w:rsidRPr="00E4114B">
              <w:rPr>
                <w:rFonts w:cstheme="minorHAnsi"/>
                <w:sz w:val="20"/>
                <w:lang w:eastAsia="zh-CN"/>
              </w:rPr>
              <w:t>,</w:t>
            </w:r>
          </w:p>
          <w:p w14:paraId="6333727E" w14:textId="77777777" w:rsidR="00E4114B" w:rsidRPr="00E4114B" w:rsidRDefault="00E4114B" w:rsidP="00432AD6">
            <w:pPr>
              <w:pStyle w:val="Odlomakpopisa"/>
              <w:numPr>
                <w:ilvl w:val="0"/>
                <w:numId w:val="106"/>
              </w:numPr>
              <w:rPr>
                <w:rFonts w:cstheme="minorHAnsi"/>
                <w:sz w:val="20"/>
                <w:lang w:eastAsia="zh-CN"/>
              </w:rPr>
            </w:pPr>
            <w:r w:rsidRPr="00E4114B">
              <w:rPr>
                <w:rFonts w:cstheme="minorHAnsi"/>
                <w:sz w:val="20"/>
                <w:lang w:eastAsia="zh-CN"/>
              </w:rPr>
              <w:t>vatrogasne pumpe,</w:t>
            </w:r>
          </w:p>
          <w:p w14:paraId="47BC3533" w14:textId="20A0CF96" w:rsidR="00E4114B" w:rsidRPr="00E4114B" w:rsidRDefault="00E4114B" w:rsidP="00432AD6">
            <w:pPr>
              <w:pStyle w:val="Odlomakpopisa"/>
              <w:numPr>
                <w:ilvl w:val="0"/>
                <w:numId w:val="106"/>
              </w:numPr>
              <w:rPr>
                <w:rFonts w:cstheme="minorHAnsi"/>
                <w:sz w:val="20"/>
                <w:lang w:eastAsia="zh-CN"/>
              </w:rPr>
            </w:pPr>
            <w:r w:rsidRPr="00E4114B">
              <w:rPr>
                <w:rFonts w:cstheme="minorHAnsi"/>
                <w:sz w:val="20"/>
                <w:lang w:eastAsia="zh-CN"/>
              </w:rPr>
              <w:t>ost</w:t>
            </w:r>
            <w:r>
              <w:rPr>
                <w:rFonts w:cstheme="minorHAnsi"/>
                <w:sz w:val="20"/>
                <w:lang w:eastAsia="zh-CN"/>
              </w:rPr>
              <w:t>a</w:t>
            </w:r>
            <w:r w:rsidRPr="00E4114B">
              <w:rPr>
                <w:rFonts w:cstheme="minorHAnsi"/>
                <w:sz w:val="20"/>
                <w:lang w:eastAsia="zh-CN"/>
              </w:rPr>
              <w:t>la oprema</w:t>
            </w:r>
          </w:p>
        </w:tc>
      </w:tr>
    </w:tbl>
    <w:bookmarkEnd w:id="833"/>
    <w:p w14:paraId="31EFD000" w14:textId="77777777" w:rsidR="00E4114B" w:rsidRPr="00E4114B" w:rsidRDefault="00E4114B" w:rsidP="00E4114B">
      <w:pPr>
        <w:jc w:val="center"/>
        <w:rPr>
          <w:sz w:val="20"/>
          <w:szCs w:val="20"/>
          <w:lang w:eastAsia="zh-CN"/>
        </w:rPr>
      </w:pPr>
      <w:r w:rsidRPr="00E4114B">
        <w:rPr>
          <w:sz w:val="20"/>
          <w:szCs w:val="20"/>
          <w:lang w:val="en-US" w:eastAsia="zh-CN"/>
        </w:rPr>
        <w:t xml:space="preserve">Izvor: </w:t>
      </w:r>
      <w:r w:rsidRPr="00E4114B">
        <w:rPr>
          <w:sz w:val="20"/>
          <w:szCs w:val="20"/>
          <w:lang w:eastAsia="zh-CN"/>
        </w:rPr>
        <w:t>Analiza stanja sustava civilne zaštite na području Grada Koprivnice za 2023. godinu (KLASA: 240-01/23-01/0003, URBROJ: 2137-1-03-02/3-23-4, od dana 18. prosinca 2023. godine)</w:t>
      </w:r>
    </w:p>
    <w:p w14:paraId="3C3741CB" w14:textId="15B039C4" w:rsidR="00E4114B" w:rsidRPr="00E4114B" w:rsidRDefault="00E4114B" w:rsidP="00E4114B">
      <w:pPr>
        <w:pStyle w:val="Opisslike"/>
        <w:keepNext/>
        <w:jc w:val="center"/>
        <w:rPr>
          <w:rFonts w:asciiTheme="minorHAnsi" w:hAnsiTheme="minorHAnsi" w:cstheme="minorHAnsi"/>
        </w:rPr>
      </w:pPr>
      <w:bookmarkStart w:id="834" w:name="_Toc177970741"/>
      <w:r w:rsidRPr="00E4114B">
        <w:rPr>
          <w:rFonts w:asciiTheme="minorHAnsi" w:hAnsiTheme="minorHAnsi" w:cstheme="minorHAnsi"/>
        </w:rPr>
        <w:t xml:space="preserve">Tablica </w:t>
      </w:r>
      <w:r w:rsidRPr="00E4114B">
        <w:rPr>
          <w:rFonts w:asciiTheme="minorHAnsi" w:hAnsiTheme="minorHAnsi" w:cstheme="minorHAnsi"/>
        </w:rPr>
        <w:fldChar w:fldCharType="begin"/>
      </w:r>
      <w:r w:rsidRPr="00E4114B">
        <w:rPr>
          <w:rFonts w:asciiTheme="minorHAnsi" w:hAnsiTheme="minorHAnsi" w:cstheme="minorHAnsi"/>
        </w:rPr>
        <w:instrText xml:space="preserve"> SEQ Tablica \* ARABIC </w:instrText>
      </w:r>
      <w:r w:rsidRPr="00E4114B">
        <w:rPr>
          <w:rFonts w:asciiTheme="minorHAnsi" w:hAnsiTheme="minorHAnsi" w:cstheme="minorHAnsi"/>
        </w:rPr>
        <w:fldChar w:fldCharType="separate"/>
      </w:r>
      <w:r w:rsidR="00603D5F">
        <w:rPr>
          <w:rFonts w:asciiTheme="minorHAnsi" w:hAnsiTheme="minorHAnsi" w:cstheme="minorHAnsi"/>
          <w:noProof/>
        </w:rPr>
        <w:t>88</w:t>
      </w:r>
      <w:r w:rsidRPr="00E4114B">
        <w:rPr>
          <w:rFonts w:asciiTheme="minorHAnsi" w:hAnsiTheme="minorHAnsi" w:cstheme="minorHAnsi"/>
        </w:rPr>
        <w:fldChar w:fldCharType="end"/>
      </w:r>
      <w:r w:rsidRPr="00E4114B">
        <w:rPr>
          <w:rFonts w:asciiTheme="minorHAnsi" w:hAnsiTheme="minorHAnsi" w:cstheme="minorHAnsi"/>
        </w:rPr>
        <w:t xml:space="preserve">. Dobrovoljno vatrogasno društvo </w:t>
      </w:r>
      <w:proofErr w:type="spellStart"/>
      <w:r w:rsidRPr="00E4114B">
        <w:rPr>
          <w:rFonts w:asciiTheme="minorHAnsi" w:hAnsiTheme="minorHAnsi" w:cstheme="minorHAnsi"/>
        </w:rPr>
        <w:t>Bakovčica</w:t>
      </w:r>
      <w:bookmarkEnd w:id="834"/>
      <w:proofErr w:type="spellEnd"/>
    </w:p>
    <w:tbl>
      <w:tblPr>
        <w:tblStyle w:val="Reetkatablice"/>
        <w:tblW w:w="0" w:type="auto"/>
        <w:jc w:val="center"/>
        <w:tblLook w:val="04A0" w:firstRow="1" w:lastRow="0" w:firstColumn="1" w:lastColumn="0" w:noHBand="0" w:noVBand="1"/>
      </w:tblPr>
      <w:tblGrid>
        <w:gridCol w:w="4523"/>
        <w:gridCol w:w="4539"/>
      </w:tblGrid>
      <w:tr w:rsidR="00E4114B" w:rsidRPr="00E4114B" w14:paraId="04B69793" w14:textId="77777777" w:rsidTr="00E4114B">
        <w:trPr>
          <w:jc w:val="center"/>
        </w:trPr>
        <w:tc>
          <w:tcPr>
            <w:tcW w:w="4523" w:type="dxa"/>
            <w:vAlign w:val="center"/>
          </w:tcPr>
          <w:p w14:paraId="2EE3D643" w14:textId="77777777" w:rsidR="00E4114B" w:rsidRPr="00E4114B" w:rsidRDefault="00E4114B" w:rsidP="00F22FE5">
            <w:pPr>
              <w:rPr>
                <w:rFonts w:cstheme="minorHAnsi"/>
                <w:b/>
                <w:bCs/>
                <w:sz w:val="20"/>
                <w:lang w:val="en-US" w:eastAsia="zh-CN"/>
              </w:rPr>
            </w:pPr>
            <w:proofErr w:type="spellStart"/>
            <w:r w:rsidRPr="00E4114B">
              <w:rPr>
                <w:rFonts w:cstheme="minorHAnsi"/>
                <w:b/>
                <w:bCs/>
                <w:sz w:val="20"/>
                <w:lang w:val="en-US" w:eastAsia="zh-CN"/>
              </w:rPr>
              <w:t>Broj</w:t>
            </w:r>
            <w:proofErr w:type="spellEnd"/>
            <w:r w:rsidRPr="00E4114B">
              <w:rPr>
                <w:rFonts w:cstheme="minorHAnsi"/>
                <w:b/>
                <w:bCs/>
                <w:sz w:val="20"/>
                <w:lang w:val="en-US" w:eastAsia="zh-CN"/>
              </w:rPr>
              <w:t xml:space="preserve"> </w:t>
            </w:r>
            <w:proofErr w:type="spellStart"/>
            <w:r w:rsidRPr="00E4114B">
              <w:rPr>
                <w:rFonts w:cstheme="minorHAnsi"/>
                <w:b/>
                <w:bCs/>
                <w:sz w:val="20"/>
                <w:lang w:val="en-US" w:eastAsia="zh-CN"/>
              </w:rPr>
              <w:t>operativnih</w:t>
            </w:r>
            <w:proofErr w:type="spellEnd"/>
            <w:r w:rsidRPr="00E4114B">
              <w:rPr>
                <w:rFonts w:cstheme="minorHAnsi"/>
                <w:b/>
                <w:bCs/>
                <w:sz w:val="20"/>
                <w:lang w:val="en-US" w:eastAsia="zh-CN"/>
              </w:rPr>
              <w:t xml:space="preserve"> </w:t>
            </w:r>
            <w:proofErr w:type="spellStart"/>
            <w:r w:rsidRPr="00E4114B">
              <w:rPr>
                <w:rFonts w:cstheme="minorHAnsi"/>
                <w:b/>
                <w:bCs/>
                <w:sz w:val="20"/>
                <w:lang w:val="en-US" w:eastAsia="zh-CN"/>
              </w:rPr>
              <w:t>vatrogasaca</w:t>
            </w:r>
            <w:proofErr w:type="spellEnd"/>
          </w:p>
        </w:tc>
        <w:tc>
          <w:tcPr>
            <w:tcW w:w="4539" w:type="dxa"/>
            <w:vAlign w:val="center"/>
          </w:tcPr>
          <w:p w14:paraId="759F8B79" w14:textId="77777777" w:rsidR="00E4114B" w:rsidRPr="00E4114B" w:rsidRDefault="00E4114B" w:rsidP="00F22FE5">
            <w:pPr>
              <w:jc w:val="center"/>
              <w:rPr>
                <w:rFonts w:cstheme="minorHAnsi"/>
                <w:sz w:val="20"/>
                <w:lang w:val="en-US" w:eastAsia="zh-CN"/>
              </w:rPr>
            </w:pPr>
            <w:r w:rsidRPr="00E4114B">
              <w:rPr>
                <w:rFonts w:cstheme="minorHAnsi"/>
                <w:sz w:val="20"/>
                <w:lang w:val="en-US" w:eastAsia="zh-CN"/>
              </w:rPr>
              <w:t>2</w:t>
            </w:r>
          </w:p>
        </w:tc>
      </w:tr>
      <w:tr w:rsidR="00E4114B" w:rsidRPr="00E4114B" w14:paraId="3EA70581" w14:textId="77777777" w:rsidTr="00E4114B">
        <w:trPr>
          <w:jc w:val="center"/>
        </w:trPr>
        <w:tc>
          <w:tcPr>
            <w:tcW w:w="4523" w:type="dxa"/>
            <w:vAlign w:val="center"/>
          </w:tcPr>
          <w:p w14:paraId="6BE18431" w14:textId="77777777" w:rsidR="00E4114B" w:rsidRPr="00E4114B" w:rsidRDefault="00E4114B" w:rsidP="00F22FE5">
            <w:pPr>
              <w:rPr>
                <w:rFonts w:cstheme="minorHAnsi"/>
                <w:b/>
                <w:bCs/>
                <w:sz w:val="20"/>
                <w:lang w:val="en-US" w:eastAsia="zh-CN"/>
              </w:rPr>
            </w:pPr>
            <w:proofErr w:type="spellStart"/>
            <w:r w:rsidRPr="00E4114B">
              <w:rPr>
                <w:rFonts w:cstheme="minorHAnsi"/>
                <w:b/>
                <w:bCs/>
                <w:sz w:val="20"/>
                <w:lang w:val="en-US" w:eastAsia="zh-CN"/>
              </w:rPr>
              <w:t>Osnovna</w:t>
            </w:r>
            <w:proofErr w:type="spellEnd"/>
            <w:r w:rsidRPr="00E4114B">
              <w:rPr>
                <w:rFonts w:cstheme="minorHAnsi"/>
                <w:b/>
                <w:bCs/>
                <w:sz w:val="20"/>
                <w:lang w:val="en-US" w:eastAsia="zh-CN"/>
              </w:rPr>
              <w:t xml:space="preserve"> </w:t>
            </w:r>
            <w:proofErr w:type="spellStart"/>
            <w:r w:rsidRPr="00E4114B">
              <w:rPr>
                <w:rFonts w:cstheme="minorHAnsi"/>
                <w:b/>
                <w:bCs/>
                <w:sz w:val="20"/>
                <w:lang w:val="en-US" w:eastAsia="zh-CN"/>
              </w:rPr>
              <w:t>oprema</w:t>
            </w:r>
            <w:proofErr w:type="spellEnd"/>
            <w:r w:rsidRPr="00E4114B">
              <w:rPr>
                <w:rFonts w:cstheme="minorHAnsi"/>
                <w:b/>
                <w:bCs/>
                <w:sz w:val="20"/>
                <w:lang w:val="en-US" w:eastAsia="zh-CN"/>
              </w:rPr>
              <w:t xml:space="preserve"> za </w:t>
            </w:r>
            <w:proofErr w:type="spellStart"/>
            <w:r w:rsidRPr="00E4114B">
              <w:rPr>
                <w:rFonts w:cstheme="minorHAnsi"/>
                <w:b/>
                <w:bCs/>
                <w:sz w:val="20"/>
                <w:lang w:val="en-US" w:eastAsia="zh-CN"/>
              </w:rPr>
              <w:t>djelovanje</w:t>
            </w:r>
            <w:proofErr w:type="spellEnd"/>
            <w:r w:rsidRPr="00E4114B">
              <w:rPr>
                <w:rFonts w:cstheme="minorHAnsi"/>
                <w:b/>
                <w:bCs/>
                <w:sz w:val="20"/>
                <w:lang w:val="en-US" w:eastAsia="zh-CN"/>
              </w:rPr>
              <w:t xml:space="preserve"> u </w:t>
            </w:r>
            <w:proofErr w:type="spellStart"/>
            <w:r w:rsidRPr="00E4114B">
              <w:rPr>
                <w:rFonts w:cstheme="minorHAnsi"/>
                <w:b/>
                <w:bCs/>
                <w:sz w:val="20"/>
                <w:lang w:val="en-US" w:eastAsia="zh-CN"/>
              </w:rPr>
              <w:t>slučaju</w:t>
            </w:r>
            <w:proofErr w:type="spellEnd"/>
            <w:r w:rsidRPr="00E4114B">
              <w:rPr>
                <w:rFonts w:cstheme="minorHAnsi"/>
                <w:b/>
                <w:bCs/>
                <w:sz w:val="20"/>
                <w:lang w:val="en-US" w:eastAsia="zh-CN"/>
              </w:rPr>
              <w:t xml:space="preserve"> </w:t>
            </w:r>
            <w:proofErr w:type="spellStart"/>
            <w:r w:rsidRPr="00E4114B">
              <w:rPr>
                <w:rFonts w:cstheme="minorHAnsi"/>
                <w:b/>
                <w:bCs/>
                <w:sz w:val="20"/>
                <w:lang w:val="en-US" w:eastAsia="zh-CN"/>
              </w:rPr>
              <w:t>velikih</w:t>
            </w:r>
            <w:proofErr w:type="spellEnd"/>
            <w:r w:rsidRPr="00E4114B">
              <w:rPr>
                <w:rFonts w:cstheme="minorHAnsi"/>
                <w:b/>
                <w:bCs/>
                <w:sz w:val="20"/>
                <w:lang w:val="en-US" w:eastAsia="zh-CN"/>
              </w:rPr>
              <w:t xml:space="preserve"> </w:t>
            </w:r>
            <w:proofErr w:type="spellStart"/>
            <w:r w:rsidRPr="00E4114B">
              <w:rPr>
                <w:rFonts w:cstheme="minorHAnsi"/>
                <w:b/>
                <w:bCs/>
                <w:sz w:val="20"/>
                <w:lang w:val="en-US" w:eastAsia="zh-CN"/>
              </w:rPr>
              <w:t>nesreća</w:t>
            </w:r>
            <w:proofErr w:type="spellEnd"/>
            <w:r w:rsidRPr="00E4114B">
              <w:rPr>
                <w:rFonts w:cstheme="minorHAnsi"/>
                <w:b/>
                <w:bCs/>
                <w:sz w:val="20"/>
                <w:lang w:val="en-US" w:eastAsia="zh-CN"/>
              </w:rPr>
              <w:t xml:space="preserve"> </w:t>
            </w:r>
            <w:proofErr w:type="spellStart"/>
            <w:r w:rsidRPr="00E4114B">
              <w:rPr>
                <w:rFonts w:cstheme="minorHAnsi"/>
                <w:b/>
                <w:bCs/>
                <w:sz w:val="20"/>
                <w:lang w:val="en-US" w:eastAsia="zh-CN"/>
              </w:rPr>
              <w:t>i</w:t>
            </w:r>
            <w:proofErr w:type="spellEnd"/>
            <w:r w:rsidRPr="00E4114B">
              <w:rPr>
                <w:rFonts w:cstheme="minorHAnsi"/>
                <w:b/>
                <w:bCs/>
                <w:sz w:val="20"/>
                <w:lang w:val="en-US" w:eastAsia="zh-CN"/>
              </w:rPr>
              <w:t xml:space="preserve"> </w:t>
            </w:r>
            <w:proofErr w:type="spellStart"/>
            <w:r w:rsidRPr="00E4114B">
              <w:rPr>
                <w:rFonts w:cstheme="minorHAnsi"/>
                <w:b/>
                <w:bCs/>
                <w:sz w:val="20"/>
                <w:lang w:val="en-US" w:eastAsia="zh-CN"/>
              </w:rPr>
              <w:t>katastrofa</w:t>
            </w:r>
            <w:proofErr w:type="spellEnd"/>
          </w:p>
        </w:tc>
        <w:tc>
          <w:tcPr>
            <w:tcW w:w="4539" w:type="dxa"/>
            <w:vAlign w:val="center"/>
          </w:tcPr>
          <w:p w14:paraId="459948EE" w14:textId="77777777" w:rsidR="00E4114B" w:rsidRPr="00E4114B" w:rsidRDefault="00E4114B" w:rsidP="00432AD6">
            <w:pPr>
              <w:pStyle w:val="Odlomakpopisa"/>
              <w:numPr>
                <w:ilvl w:val="0"/>
                <w:numId w:val="106"/>
              </w:numPr>
              <w:rPr>
                <w:rFonts w:cstheme="minorHAnsi"/>
                <w:sz w:val="20"/>
                <w:lang w:eastAsia="zh-CN"/>
              </w:rPr>
            </w:pPr>
            <w:r w:rsidRPr="00E4114B">
              <w:rPr>
                <w:rFonts w:cstheme="minorHAnsi"/>
                <w:sz w:val="20"/>
                <w:lang w:eastAsia="zh-CN"/>
              </w:rPr>
              <w:t xml:space="preserve">dvije </w:t>
            </w:r>
            <w:proofErr w:type="spellStart"/>
            <w:r w:rsidRPr="00E4114B">
              <w:rPr>
                <w:rFonts w:cstheme="minorHAnsi"/>
                <w:sz w:val="20"/>
                <w:lang w:eastAsia="zh-CN"/>
              </w:rPr>
              <w:t>kupne</w:t>
            </w:r>
            <w:proofErr w:type="spellEnd"/>
            <w:r w:rsidRPr="00E4114B">
              <w:rPr>
                <w:rFonts w:cstheme="minorHAnsi"/>
                <w:sz w:val="20"/>
                <w:lang w:eastAsia="zh-CN"/>
              </w:rPr>
              <w:t xml:space="preserve"> vatrogasne pume,</w:t>
            </w:r>
          </w:p>
          <w:p w14:paraId="248FB97D" w14:textId="77777777" w:rsidR="00E4114B" w:rsidRPr="00E4114B" w:rsidRDefault="00E4114B" w:rsidP="00432AD6">
            <w:pPr>
              <w:pStyle w:val="Odlomakpopisa"/>
              <w:numPr>
                <w:ilvl w:val="0"/>
                <w:numId w:val="106"/>
              </w:numPr>
              <w:rPr>
                <w:rFonts w:cstheme="minorHAnsi"/>
                <w:sz w:val="20"/>
                <w:lang w:eastAsia="zh-CN"/>
              </w:rPr>
            </w:pPr>
            <w:r w:rsidRPr="00E4114B">
              <w:rPr>
                <w:rFonts w:cstheme="minorHAnsi"/>
                <w:sz w:val="20"/>
                <w:lang w:eastAsia="zh-CN"/>
              </w:rPr>
              <w:t>kombi vozilo za prijevoz ljudi,</w:t>
            </w:r>
          </w:p>
          <w:p w14:paraId="38CBC0E2" w14:textId="77777777" w:rsidR="00E4114B" w:rsidRPr="00E4114B" w:rsidRDefault="00E4114B" w:rsidP="00432AD6">
            <w:pPr>
              <w:pStyle w:val="Odlomakpopisa"/>
              <w:numPr>
                <w:ilvl w:val="0"/>
                <w:numId w:val="106"/>
              </w:numPr>
              <w:rPr>
                <w:rFonts w:cstheme="minorHAnsi"/>
                <w:sz w:val="20"/>
                <w:lang w:eastAsia="zh-CN"/>
              </w:rPr>
            </w:pPr>
            <w:r w:rsidRPr="00E4114B">
              <w:rPr>
                <w:rFonts w:cstheme="minorHAnsi"/>
                <w:sz w:val="20"/>
                <w:lang w:eastAsia="zh-CN"/>
              </w:rPr>
              <w:t>prikolica za prijevoz opreme,</w:t>
            </w:r>
          </w:p>
          <w:p w14:paraId="7BB37B16" w14:textId="77777777" w:rsidR="00E4114B" w:rsidRPr="00E4114B" w:rsidRDefault="00E4114B" w:rsidP="00432AD6">
            <w:pPr>
              <w:pStyle w:val="Odlomakpopisa"/>
              <w:numPr>
                <w:ilvl w:val="0"/>
                <w:numId w:val="106"/>
              </w:numPr>
              <w:rPr>
                <w:rFonts w:cstheme="minorHAnsi"/>
                <w:sz w:val="20"/>
                <w:lang w:eastAsia="zh-CN"/>
              </w:rPr>
            </w:pPr>
            <w:r w:rsidRPr="00E4114B">
              <w:rPr>
                <w:rFonts w:cstheme="minorHAnsi"/>
                <w:sz w:val="20"/>
                <w:lang w:eastAsia="zh-CN"/>
              </w:rPr>
              <w:t>oprema za hidrantsku mrežu,</w:t>
            </w:r>
          </w:p>
          <w:p w14:paraId="2F85E4CB" w14:textId="77777777" w:rsidR="00E4114B" w:rsidRPr="00E4114B" w:rsidRDefault="00E4114B" w:rsidP="00432AD6">
            <w:pPr>
              <w:pStyle w:val="Odlomakpopisa"/>
              <w:numPr>
                <w:ilvl w:val="0"/>
                <w:numId w:val="106"/>
              </w:numPr>
              <w:rPr>
                <w:rFonts w:cstheme="minorHAnsi"/>
                <w:sz w:val="20"/>
                <w:lang w:eastAsia="zh-CN"/>
              </w:rPr>
            </w:pPr>
            <w:r w:rsidRPr="00E4114B">
              <w:rPr>
                <w:rFonts w:cstheme="minorHAnsi"/>
                <w:sz w:val="20"/>
                <w:lang w:eastAsia="zh-CN"/>
              </w:rPr>
              <w:t>odjeća i obuća za šumski požar</w:t>
            </w:r>
          </w:p>
        </w:tc>
      </w:tr>
    </w:tbl>
    <w:p w14:paraId="193FDDA0" w14:textId="77777777" w:rsidR="00E4114B" w:rsidRPr="00E4114B" w:rsidRDefault="00E4114B" w:rsidP="00E4114B">
      <w:pPr>
        <w:jc w:val="center"/>
        <w:rPr>
          <w:sz w:val="20"/>
          <w:szCs w:val="20"/>
          <w:lang w:eastAsia="zh-CN"/>
        </w:rPr>
      </w:pPr>
      <w:r w:rsidRPr="00E4114B">
        <w:rPr>
          <w:sz w:val="20"/>
          <w:szCs w:val="20"/>
          <w:lang w:val="en-US" w:eastAsia="zh-CN"/>
        </w:rPr>
        <w:t xml:space="preserve">Izvor: </w:t>
      </w:r>
      <w:r w:rsidRPr="00E4114B">
        <w:rPr>
          <w:sz w:val="20"/>
          <w:szCs w:val="20"/>
          <w:lang w:eastAsia="zh-CN"/>
        </w:rPr>
        <w:t>Analiza stanja sustava civilne zaštite na području Grada Koprivnice za 2023. godinu (KLASA: 240-01/23-01/0003, URBROJ: 2137-1-03-02/3-23-4, od dana 18. prosinca 2023. godine)</w:t>
      </w:r>
    </w:p>
    <w:p w14:paraId="73531CD0" w14:textId="0406DBA7" w:rsidR="00E4114B" w:rsidRPr="00E4114B" w:rsidRDefault="00E4114B" w:rsidP="00E4114B">
      <w:pPr>
        <w:pStyle w:val="Opisslike"/>
        <w:keepNext/>
        <w:jc w:val="center"/>
        <w:rPr>
          <w:rFonts w:asciiTheme="minorHAnsi" w:hAnsiTheme="minorHAnsi" w:cstheme="minorHAnsi"/>
        </w:rPr>
      </w:pPr>
      <w:bookmarkStart w:id="835" w:name="_Toc177970742"/>
      <w:r w:rsidRPr="00E4114B">
        <w:rPr>
          <w:rFonts w:asciiTheme="minorHAnsi" w:hAnsiTheme="minorHAnsi" w:cstheme="minorHAnsi"/>
        </w:rPr>
        <w:t xml:space="preserve">Tablica </w:t>
      </w:r>
      <w:r w:rsidRPr="00E4114B">
        <w:rPr>
          <w:rFonts w:asciiTheme="minorHAnsi" w:hAnsiTheme="minorHAnsi" w:cstheme="minorHAnsi"/>
        </w:rPr>
        <w:fldChar w:fldCharType="begin"/>
      </w:r>
      <w:r w:rsidRPr="00E4114B">
        <w:rPr>
          <w:rFonts w:asciiTheme="minorHAnsi" w:hAnsiTheme="minorHAnsi" w:cstheme="minorHAnsi"/>
        </w:rPr>
        <w:instrText xml:space="preserve"> SEQ Tablica \* ARABIC </w:instrText>
      </w:r>
      <w:r w:rsidRPr="00E4114B">
        <w:rPr>
          <w:rFonts w:asciiTheme="minorHAnsi" w:hAnsiTheme="minorHAnsi" w:cstheme="minorHAnsi"/>
        </w:rPr>
        <w:fldChar w:fldCharType="separate"/>
      </w:r>
      <w:r w:rsidR="00603D5F">
        <w:rPr>
          <w:rFonts w:asciiTheme="minorHAnsi" w:hAnsiTheme="minorHAnsi" w:cstheme="minorHAnsi"/>
          <w:noProof/>
        </w:rPr>
        <w:t>89</w:t>
      </w:r>
      <w:r w:rsidRPr="00E4114B">
        <w:rPr>
          <w:rFonts w:asciiTheme="minorHAnsi" w:hAnsiTheme="minorHAnsi" w:cstheme="minorHAnsi"/>
        </w:rPr>
        <w:fldChar w:fldCharType="end"/>
      </w:r>
      <w:r w:rsidRPr="00E4114B">
        <w:rPr>
          <w:rFonts w:asciiTheme="minorHAnsi" w:hAnsiTheme="minorHAnsi" w:cstheme="minorHAnsi"/>
        </w:rPr>
        <w:t xml:space="preserve">. Dobrovoljno vatrogasno društvo </w:t>
      </w:r>
      <w:proofErr w:type="spellStart"/>
      <w:r w:rsidRPr="00E4114B">
        <w:rPr>
          <w:rFonts w:asciiTheme="minorHAnsi" w:hAnsiTheme="minorHAnsi" w:cstheme="minorHAnsi"/>
        </w:rPr>
        <w:t>Draganovec</w:t>
      </w:r>
      <w:bookmarkEnd w:id="835"/>
      <w:proofErr w:type="spellEnd"/>
    </w:p>
    <w:tbl>
      <w:tblPr>
        <w:tblStyle w:val="Reetkatablice"/>
        <w:tblW w:w="0" w:type="auto"/>
        <w:jc w:val="center"/>
        <w:tblLook w:val="04A0" w:firstRow="1" w:lastRow="0" w:firstColumn="1" w:lastColumn="0" w:noHBand="0" w:noVBand="1"/>
      </w:tblPr>
      <w:tblGrid>
        <w:gridCol w:w="4526"/>
        <w:gridCol w:w="4536"/>
      </w:tblGrid>
      <w:tr w:rsidR="00E4114B" w:rsidRPr="00E4114B" w14:paraId="23334C6E" w14:textId="77777777" w:rsidTr="00E4114B">
        <w:trPr>
          <w:jc w:val="center"/>
        </w:trPr>
        <w:tc>
          <w:tcPr>
            <w:tcW w:w="4526" w:type="dxa"/>
            <w:vAlign w:val="center"/>
          </w:tcPr>
          <w:p w14:paraId="56855464" w14:textId="77777777" w:rsidR="00E4114B" w:rsidRPr="00E4114B" w:rsidRDefault="00E4114B" w:rsidP="00F22FE5">
            <w:pPr>
              <w:rPr>
                <w:rFonts w:cstheme="minorHAnsi"/>
                <w:b/>
                <w:bCs/>
                <w:sz w:val="20"/>
                <w:lang w:val="en-US" w:eastAsia="zh-CN"/>
              </w:rPr>
            </w:pPr>
            <w:proofErr w:type="spellStart"/>
            <w:r w:rsidRPr="00E4114B">
              <w:rPr>
                <w:rFonts w:cstheme="minorHAnsi"/>
                <w:b/>
                <w:bCs/>
                <w:sz w:val="20"/>
                <w:lang w:val="en-US" w:eastAsia="zh-CN"/>
              </w:rPr>
              <w:t>Broj</w:t>
            </w:r>
            <w:proofErr w:type="spellEnd"/>
            <w:r w:rsidRPr="00E4114B">
              <w:rPr>
                <w:rFonts w:cstheme="minorHAnsi"/>
                <w:b/>
                <w:bCs/>
                <w:sz w:val="20"/>
                <w:lang w:val="en-US" w:eastAsia="zh-CN"/>
              </w:rPr>
              <w:t xml:space="preserve"> </w:t>
            </w:r>
            <w:proofErr w:type="spellStart"/>
            <w:r w:rsidRPr="00E4114B">
              <w:rPr>
                <w:rFonts w:cstheme="minorHAnsi"/>
                <w:b/>
                <w:bCs/>
                <w:sz w:val="20"/>
                <w:lang w:val="en-US" w:eastAsia="zh-CN"/>
              </w:rPr>
              <w:t>operativnih</w:t>
            </w:r>
            <w:proofErr w:type="spellEnd"/>
            <w:r w:rsidRPr="00E4114B">
              <w:rPr>
                <w:rFonts w:cstheme="minorHAnsi"/>
                <w:b/>
                <w:bCs/>
                <w:sz w:val="20"/>
                <w:lang w:val="en-US" w:eastAsia="zh-CN"/>
              </w:rPr>
              <w:t xml:space="preserve"> </w:t>
            </w:r>
            <w:proofErr w:type="spellStart"/>
            <w:r w:rsidRPr="00E4114B">
              <w:rPr>
                <w:rFonts w:cstheme="minorHAnsi"/>
                <w:b/>
                <w:bCs/>
                <w:sz w:val="20"/>
                <w:lang w:val="en-US" w:eastAsia="zh-CN"/>
              </w:rPr>
              <w:t>vatrogasaca</w:t>
            </w:r>
            <w:proofErr w:type="spellEnd"/>
          </w:p>
        </w:tc>
        <w:tc>
          <w:tcPr>
            <w:tcW w:w="4536" w:type="dxa"/>
            <w:vAlign w:val="center"/>
          </w:tcPr>
          <w:p w14:paraId="540371D8" w14:textId="77777777" w:rsidR="00E4114B" w:rsidRPr="00E4114B" w:rsidRDefault="00E4114B" w:rsidP="00F22FE5">
            <w:pPr>
              <w:jc w:val="center"/>
              <w:rPr>
                <w:rFonts w:cstheme="minorHAnsi"/>
                <w:sz w:val="20"/>
                <w:lang w:val="en-US" w:eastAsia="zh-CN"/>
              </w:rPr>
            </w:pPr>
            <w:r w:rsidRPr="00E4114B">
              <w:rPr>
                <w:rFonts w:cstheme="minorHAnsi"/>
                <w:sz w:val="20"/>
                <w:lang w:val="en-US" w:eastAsia="zh-CN"/>
              </w:rPr>
              <w:t>14</w:t>
            </w:r>
          </w:p>
        </w:tc>
      </w:tr>
      <w:tr w:rsidR="00E4114B" w:rsidRPr="00E4114B" w14:paraId="26D038EE" w14:textId="77777777" w:rsidTr="00E4114B">
        <w:trPr>
          <w:jc w:val="center"/>
        </w:trPr>
        <w:tc>
          <w:tcPr>
            <w:tcW w:w="4526" w:type="dxa"/>
            <w:vAlign w:val="center"/>
          </w:tcPr>
          <w:p w14:paraId="0207CD17" w14:textId="77777777" w:rsidR="00E4114B" w:rsidRPr="00E4114B" w:rsidRDefault="00E4114B" w:rsidP="00F22FE5">
            <w:pPr>
              <w:rPr>
                <w:rFonts w:cstheme="minorHAnsi"/>
                <w:b/>
                <w:bCs/>
                <w:sz w:val="20"/>
                <w:lang w:val="en-US" w:eastAsia="zh-CN"/>
              </w:rPr>
            </w:pPr>
            <w:proofErr w:type="spellStart"/>
            <w:r w:rsidRPr="00E4114B">
              <w:rPr>
                <w:rFonts w:cstheme="minorHAnsi"/>
                <w:b/>
                <w:bCs/>
                <w:sz w:val="20"/>
                <w:lang w:val="en-US" w:eastAsia="zh-CN"/>
              </w:rPr>
              <w:t>Osnovna</w:t>
            </w:r>
            <w:proofErr w:type="spellEnd"/>
            <w:r w:rsidRPr="00E4114B">
              <w:rPr>
                <w:rFonts w:cstheme="minorHAnsi"/>
                <w:b/>
                <w:bCs/>
                <w:sz w:val="20"/>
                <w:lang w:val="en-US" w:eastAsia="zh-CN"/>
              </w:rPr>
              <w:t xml:space="preserve"> </w:t>
            </w:r>
            <w:proofErr w:type="spellStart"/>
            <w:r w:rsidRPr="00E4114B">
              <w:rPr>
                <w:rFonts w:cstheme="minorHAnsi"/>
                <w:b/>
                <w:bCs/>
                <w:sz w:val="20"/>
                <w:lang w:val="en-US" w:eastAsia="zh-CN"/>
              </w:rPr>
              <w:t>oprema</w:t>
            </w:r>
            <w:proofErr w:type="spellEnd"/>
            <w:r w:rsidRPr="00E4114B">
              <w:rPr>
                <w:rFonts w:cstheme="minorHAnsi"/>
                <w:b/>
                <w:bCs/>
                <w:sz w:val="20"/>
                <w:lang w:val="en-US" w:eastAsia="zh-CN"/>
              </w:rPr>
              <w:t xml:space="preserve"> za </w:t>
            </w:r>
            <w:proofErr w:type="spellStart"/>
            <w:r w:rsidRPr="00E4114B">
              <w:rPr>
                <w:rFonts w:cstheme="minorHAnsi"/>
                <w:b/>
                <w:bCs/>
                <w:sz w:val="20"/>
                <w:lang w:val="en-US" w:eastAsia="zh-CN"/>
              </w:rPr>
              <w:t>djelovanje</w:t>
            </w:r>
            <w:proofErr w:type="spellEnd"/>
            <w:r w:rsidRPr="00E4114B">
              <w:rPr>
                <w:rFonts w:cstheme="minorHAnsi"/>
                <w:b/>
                <w:bCs/>
                <w:sz w:val="20"/>
                <w:lang w:val="en-US" w:eastAsia="zh-CN"/>
              </w:rPr>
              <w:t xml:space="preserve"> u </w:t>
            </w:r>
            <w:proofErr w:type="spellStart"/>
            <w:r w:rsidRPr="00E4114B">
              <w:rPr>
                <w:rFonts w:cstheme="minorHAnsi"/>
                <w:b/>
                <w:bCs/>
                <w:sz w:val="20"/>
                <w:lang w:val="en-US" w:eastAsia="zh-CN"/>
              </w:rPr>
              <w:t>slučaju</w:t>
            </w:r>
            <w:proofErr w:type="spellEnd"/>
            <w:r w:rsidRPr="00E4114B">
              <w:rPr>
                <w:rFonts w:cstheme="minorHAnsi"/>
                <w:b/>
                <w:bCs/>
                <w:sz w:val="20"/>
                <w:lang w:val="en-US" w:eastAsia="zh-CN"/>
              </w:rPr>
              <w:t xml:space="preserve"> </w:t>
            </w:r>
            <w:proofErr w:type="spellStart"/>
            <w:r w:rsidRPr="00E4114B">
              <w:rPr>
                <w:rFonts w:cstheme="minorHAnsi"/>
                <w:b/>
                <w:bCs/>
                <w:sz w:val="20"/>
                <w:lang w:val="en-US" w:eastAsia="zh-CN"/>
              </w:rPr>
              <w:t>velikih</w:t>
            </w:r>
            <w:proofErr w:type="spellEnd"/>
            <w:r w:rsidRPr="00E4114B">
              <w:rPr>
                <w:rFonts w:cstheme="minorHAnsi"/>
                <w:b/>
                <w:bCs/>
                <w:sz w:val="20"/>
                <w:lang w:val="en-US" w:eastAsia="zh-CN"/>
              </w:rPr>
              <w:t xml:space="preserve"> </w:t>
            </w:r>
            <w:proofErr w:type="spellStart"/>
            <w:r w:rsidRPr="00E4114B">
              <w:rPr>
                <w:rFonts w:cstheme="minorHAnsi"/>
                <w:b/>
                <w:bCs/>
                <w:sz w:val="20"/>
                <w:lang w:val="en-US" w:eastAsia="zh-CN"/>
              </w:rPr>
              <w:t>nesreća</w:t>
            </w:r>
            <w:proofErr w:type="spellEnd"/>
            <w:r w:rsidRPr="00E4114B">
              <w:rPr>
                <w:rFonts w:cstheme="minorHAnsi"/>
                <w:b/>
                <w:bCs/>
                <w:sz w:val="20"/>
                <w:lang w:val="en-US" w:eastAsia="zh-CN"/>
              </w:rPr>
              <w:t xml:space="preserve"> </w:t>
            </w:r>
            <w:proofErr w:type="spellStart"/>
            <w:r w:rsidRPr="00E4114B">
              <w:rPr>
                <w:rFonts w:cstheme="minorHAnsi"/>
                <w:b/>
                <w:bCs/>
                <w:sz w:val="20"/>
                <w:lang w:val="en-US" w:eastAsia="zh-CN"/>
              </w:rPr>
              <w:t>i</w:t>
            </w:r>
            <w:proofErr w:type="spellEnd"/>
            <w:r w:rsidRPr="00E4114B">
              <w:rPr>
                <w:rFonts w:cstheme="minorHAnsi"/>
                <w:b/>
                <w:bCs/>
                <w:sz w:val="20"/>
                <w:lang w:val="en-US" w:eastAsia="zh-CN"/>
              </w:rPr>
              <w:t xml:space="preserve"> </w:t>
            </w:r>
            <w:proofErr w:type="spellStart"/>
            <w:r w:rsidRPr="00E4114B">
              <w:rPr>
                <w:rFonts w:cstheme="minorHAnsi"/>
                <w:b/>
                <w:bCs/>
                <w:sz w:val="20"/>
                <w:lang w:val="en-US" w:eastAsia="zh-CN"/>
              </w:rPr>
              <w:t>katastrofa</w:t>
            </w:r>
            <w:proofErr w:type="spellEnd"/>
          </w:p>
        </w:tc>
        <w:tc>
          <w:tcPr>
            <w:tcW w:w="4536" w:type="dxa"/>
            <w:vAlign w:val="center"/>
          </w:tcPr>
          <w:p w14:paraId="00539685" w14:textId="77777777" w:rsidR="00E4114B" w:rsidRPr="00E4114B" w:rsidRDefault="00E4114B" w:rsidP="00432AD6">
            <w:pPr>
              <w:pStyle w:val="Odlomakpopisa"/>
              <w:numPr>
                <w:ilvl w:val="0"/>
                <w:numId w:val="106"/>
              </w:numPr>
              <w:rPr>
                <w:rFonts w:cstheme="minorHAnsi"/>
                <w:sz w:val="20"/>
                <w:lang w:eastAsia="zh-CN"/>
              </w:rPr>
            </w:pPr>
            <w:r w:rsidRPr="00E4114B">
              <w:rPr>
                <w:rFonts w:cstheme="minorHAnsi"/>
                <w:sz w:val="20"/>
                <w:lang w:eastAsia="zh-CN"/>
              </w:rPr>
              <w:t>vatrogasne pumpe,</w:t>
            </w:r>
          </w:p>
          <w:p w14:paraId="21C21169" w14:textId="77777777" w:rsidR="00E4114B" w:rsidRPr="00E4114B" w:rsidRDefault="00E4114B" w:rsidP="00432AD6">
            <w:pPr>
              <w:pStyle w:val="Odlomakpopisa"/>
              <w:numPr>
                <w:ilvl w:val="0"/>
                <w:numId w:val="106"/>
              </w:numPr>
              <w:rPr>
                <w:rFonts w:cstheme="minorHAnsi"/>
                <w:sz w:val="20"/>
                <w:lang w:eastAsia="zh-CN"/>
              </w:rPr>
            </w:pPr>
            <w:r w:rsidRPr="00E4114B">
              <w:rPr>
                <w:rFonts w:cstheme="minorHAnsi"/>
                <w:sz w:val="20"/>
                <w:lang w:eastAsia="zh-CN"/>
              </w:rPr>
              <w:t>ljestve,</w:t>
            </w:r>
          </w:p>
          <w:p w14:paraId="2D22B03F" w14:textId="77777777" w:rsidR="00E4114B" w:rsidRPr="00E4114B" w:rsidRDefault="00E4114B" w:rsidP="00432AD6">
            <w:pPr>
              <w:pStyle w:val="Odlomakpopisa"/>
              <w:numPr>
                <w:ilvl w:val="0"/>
                <w:numId w:val="106"/>
              </w:numPr>
              <w:rPr>
                <w:rFonts w:cstheme="minorHAnsi"/>
                <w:sz w:val="20"/>
                <w:lang w:eastAsia="zh-CN"/>
              </w:rPr>
            </w:pPr>
            <w:r w:rsidRPr="00E4114B">
              <w:rPr>
                <w:rFonts w:cstheme="minorHAnsi"/>
                <w:sz w:val="20"/>
                <w:lang w:eastAsia="zh-CN"/>
              </w:rPr>
              <w:t>medicinska oprema za prvu pomoć</w:t>
            </w:r>
          </w:p>
        </w:tc>
      </w:tr>
    </w:tbl>
    <w:p w14:paraId="4225F04F" w14:textId="77777777" w:rsidR="00E4114B" w:rsidRPr="00E4114B" w:rsidRDefault="00E4114B" w:rsidP="00E4114B">
      <w:pPr>
        <w:jc w:val="center"/>
        <w:rPr>
          <w:sz w:val="20"/>
          <w:szCs w:val="20"/>
          <w:lang w:eastAsia="zh-CN"/>
        </w:rPr>
      </w:pPr>
      <w:r w:rsidRPr="00E4114B">
        <w:rPr>
          <w:sz w:val="20"/>
          <w:szCs w:val="20"/>
          <w:lang w:val="en-US" w:eastAsia="zh-CN"/>
        </w:rPr>
        <w:t xml:space="preserve">Izvor: </w:t>
      </w:r>
      <w:r w:rsidRPr="00E4114B">
        <w:rPr>
          <w:sz w:val="20"/>
          <w:szCs w:val="20"/>
          <w:lang w:eastAsia="zh-CN"/>
        </w:rPr>
        <w:t>Analiza stanja sustava civilne zaštite na području Grada Koprivnice za 2023. godinu (KLASA: 240-01/23-01/0003, URBROJ: 2137-1-03-02/3-23-4, od dana 18. prosinca 2023. godine)</w:t>
      </w:r>
    </w:p>
    <w:p w14:paraId="638C4616" w14:textId="4F9A689B" w:rsidR="00E4114B" w:rsidRPr="00E4114B" w:rsidRDefault="00E4114B" w:rsidP="00E4114B">
      <w:pPr>
        <w:pStyle w:val="Opisslike"/>
        <w:keepNext/>
        <w:jc w:val="center"/>
        <w:rPr>
          <w:rFonts w:asciiTheme="minorHAnsi" w:hAnsiTheme="minorHAnsi" w:cstheme="minorHAnsi"/>
        </w:rPr>
      </w:pPr>
      <w:bookmarkStart w:id="836" w:name="_Toc177970743"/>
      <w:r w:rsidRPr="00E4114B">
        <w:rPr>
          <w:rFonts w:asciiTheme="minorHAnsi" w:hAnsiTheme="minorHAnsi" w:cstheme="minorHAnsi"/>
        </w:rPr>
        <w:t xml:space="preserve">Tablica </w:t>
      </w:r>
      <w:r w:rsidRPr="00E4114B">
        <w:rPr>
          <w:rFonts w:asciiTheme="minorHAnsi" w:hAnsiTheme="minorHAnsi" w:cstheme="minorHAnsi"/>
        </w:rPr>
        <w:fldChar w:fldCharType="begin"/>
      </w:r>
      <w:r w:rsidRPr="00E4114B">
        <w:rPr>
          <w:rFonts w:asciiTheme="minorHAnsi" w:hAnsiTheme="minorHAnsi" w:cstheme="minorHAnsi"/>
        </w:rPr>
        <w:instrText xml:space="preserve"> SEQ Tablica \* ARABIC </w:instrText>
      </w:r>
      <w:r w:rsidRPr="00E4114B">
        <w:rPr>
          <w:rFonts w:asciiTheme="minorHAnsi" w:hAnsiTheme="minorHAnsi" w:cstheme="minorHAnsi"/>
        </w:rPr>
        <w:fldChar w:fldCharType="separate"/>
      </w:r>
      <w:r w:rsidR="00603D5F">
        <w:rPr>
          <w:rFonts w:asciiTheme="minorHAnsi" w:hAnsiTheme="minorHAnsi" w:cstheme="minorHAnsi"/>
          <w:noProof/>
        </w:rPr>
        <w:t>90</w:t>
      </w:r>
      <w:r w:rsidRPr="00E4114B">
        <w:rPr>
          <w:rFonts w:asciiTheme="minorHAnsi" w:hAnsiTheme="minorHAnsi" w:cstheme="minorHAnsi"/>
        </w:rPr>
        <w:fldChar w:fldCharType="end"/>
      </w:r>
      <w:r w:rsidRPr="00E4114B">
        <w:rPr>
          <w:rFonts w:asciiTheme="minorHAnsi" w:hAnsiTheme="minorHAnsi" w:cstheme="minorHAnsi"/>
        </w:rPr>
        <w:t xml:space="preserve">. Dobrovoljno vatrogasno društvo </w:t>
      </w:r>
      <w:proofErr w:type="spellStart"/>
      <w:r w:rsidRPr="00E4114B">
        <w:rPr>
          <w:rFonts w:asciiTheme="minorHAnsi" w:hAnsiTheme="minorHAnsi" w:cstheme="minorHAnsi"/>
        </w:rPr>
        <w:t>Jagnjedovec</w:t>
      </w:r>
      <w:bookmarkEnd w:id="836"/>
      <w:proofErr w:type="spellEnd"/>
    </w:p>
    <w:tbl>
      <w:tblPr>
        <w:tblStyle w:val="Reetkatablice"/>
        <w:tblW w:w="0" w:type="auto"/>
        <w:jc w:val="center"/>
        <w:tblLook w:val="04A0" w:firstRow="1" w:lastRow="0" w:firstColumn="1" w:lastColumn="0" w:noHBand="0" w:noVBand="1"/>
      </w:tblPr>
      <w:tblGrid>
        <w:gridCol w:w="4517"/>
        <w:gridCol w:w="4545"/>
      </w:tblGrid>
      <w:tr w:rsidR="00E4114B" w:rsidRPr="00E4114B" w14:paraId="36563F85" w14:textId="77777777" w:rsidTr="00E4114B">
        <w:trPr>
          <w:jc w:val="center"/>
        </w:trPr>
        <w:tc>
          <w:tcPr>
            <w:tcW w:w="4517" w:type="dxa"/>
            <w:vAlign w:val="center"/>
          </w:tcPr>
          <w:p w14:paraId="176996FB" w14:textId="77777777" w:rsidR="00E4114B" w:rsidRPr="00E4114B" w:rsidRDefault="00E4114B" w:rsidP="00F22FE5">
            <w:pPr>
              <w:rPr>
                <w:rFonts w:cstheme="minorHAnsi"/>
                <w:b/>
                <w:bCs/>
                <w:sz w:val="20"/>
                <w:lang w:val="en-US" w:eastAsia="zh-CN"/>
              </w:rPr>
            </w:pPr>
            <w:proofErr w:type="spellStart"/>
            <w:r w:rsidRPr="00E4114B">
              <w:rPr>
                <w:rFonts w:cstheme="minorHAnsi"/>
                <w:b/>
                <w:bCs/>
                <w:sz w:val="20"/>
                <w:lang w:val="en-US" w:eastAsia="zh-CN"/>
              </w:rPr>
              <w:t>Broj</w:t>
            </w:r>
            <w:proofErr w:type="spellEnd"/>
            <w:r w:rsidRPr="00E4114B">
              <w:rPr>
                <w:rFonts w:cstheme="minorHAnsi"/>
                <w:b/>
                <w:bCs/>
                <w:sz w:val="20"/>
                <w:lang w:val="en-US" w:eastAsia="zh-CN"/>
              </w:rPr>
              <w:t xml:space="preserve"> </w:t>
            </w:r>
            <w:proofErr w:type="spellStart"/>
            <w:r w:rsidRPr="00E4114B">
              <w:rPr>
                <w:rFonts w:cstheme="minorHAnsi"/>
                <w:b/>
                <w:bCs/>
                <w:sz w:val="20"/>
                <w:lang w:val="en-US" w:eastAsia="zh-CN"/>
              </w:rPr>
              <w:t>operativnih</w:t>
            </w:r>
            <w:proofErr w:type="spellEnd"/>
            <w:r w:rsidRPr="00E4114B">
              <w:rPr>
                <w:rFonts w:cstheme="minorHAnsi"/>
                <w:b/>
                <w:bCs/>
                <w:sz w:val="20"/>
                <w:lang w:val="en-US" w:eastAsia="zh-CN"/>
              </w:rPr>
              <w:t xml:space="preserve"> </w:t>
            </w:r>
            <w:proofErr w:type="spellStart"/>
            <w:r w:rsidRPr="00E4114B">
              <w:rPr>
                <w:rFonts w:cstheme="minorHAnsi"/>
                <w:b/>
                <w:bCs/>
                <w:sz w:val="20"/>
                <w:lang w:val="en-US" w:eastAsia="zh-CN"/>
              </w:rPr>
              <w:t>vatrogasaca</w:t>
            </w:r>
            <w:proofErr w:type="spellEnd"/>
          </w:p>
        </w:tc>
        <w:tc>
          <w:tcPr>
            <w:tcW w:w="4545" w:type="dxa"/>
            <w:vAlign w:val="center"/>
          </w:tcPr>
          <w:p w14:paraId="48D1DE9E" w14:textId="77777777" w:rsidR="00E4114B" w:rsidRPr="00E4114B" w:rsidRDefault="00E4114B" w:rsidP="00F22FE5">
            <w:pPr>
              <w:jc w:val="center"/>
              <w:rPr>
                <w:rFonts w:cstheme="minorHAnsi"/>
                <w:sz w:val="20"/>
                <w:lang w:val="en-US" w:eastAsia="zh-CN"/>
              </w:rPr>
            </w:pPr>
            <w:r w:rsidRPr="00E4114B">
              <w:rPr>
                <w:rFonts w:cstheme="minorHAnsi"/>
                <w:sz w:val="20"/>
                <w:lang w:val="en-US" w:eastAsia="zh-CN"/>
              </w:rPr>
              <w:t>24</w:t>
            </w:r>
          </w:p>
        </w:tc>
      </w:tr>
      <w:tr w:rsidR="00E4114B" w:rsidRPr="00E4114B" w14:paraId="324A67A7" w14:textId="77777777" w:rsidTr="00E4114B">
        <w:trPr>
          <w:jc w:val="center"/>
        </w:trPr>
        <w:tc>
          <w:tcPr>
            <w:tcW w:w="4517" w:type="dxa"/>
            <w:vAlign w:val="center"/>
          </w:tcPr>
          <w:p w14:paraId="25CFAF47" w14:textId="77777777" w:rsidR="00E4114B" w:rsidRPr="00E4114B" w:rsidRDefault="00E4114B" w:rsidP="00F22FE5">
            <w:pPr>
              <w:rPr>
                <w:rFonts w:cstheme="minorHAnsi"/>
                <w:b/>
                <w:bCs/>
                <w:sz w:val="20"/>
                <w:lang w:val="en-US" w:eastAsia="zh-CN"/>
              </w:rPr>
            </w:pPr>
            <w:proofErr w:type="spellStart"/>
            <w:r w:rsidRPr="00E4114B">
              <w:rPr>
                <w:rFonts w:cstheme="minorHAnsi"/>
                <w:b/>
                <w:bCs/>
                <w:sz w:val="20"/>
                <w:lang w:val="en-US" w:eastAsia="zh-CN"/>
              </w:rPr>
              <w:t>Osnovna</w:t>
            </w:r>
            <w:proofErr w:type="spellEnd"/>
            <w:r w:rsidRPr="00E4114B">
              <w:rPr>
                <w:rFonts w:cstheme="minorHAnsi"/>
                <w:b/>
                <w:bCs/>
                <w:sz w:val="20"/>
                <w:lang w:val="en-US" w:eastAsia="zh-CN"/>
              </w:rPr>
              <w:t xml:space="preserve"> </w:t>
            </w:r>
            <w:proofErr w:type="spellStart"/>
            <w:r w:rsidRPr="00E4114B">
              <w:rPr>
                <w:rFonts w:cstheme="minorHAnsi"/>
                <w:b/>
                <w:bCs/>
                <w:sz w:val="20"/>
                <w:lang w:val="en-US" w:eastAsia="zh-CN"/>
              </w:rPr>
              <w:t>oprema</w:t>
            </w:r>
            <w:proofErr w:type="spellEnd"/>
            <w:r w:rsidRPr="00E4114B">
              <w:rPr>
                <w:rFonts w:cstheme="minorHAnsi"/>
                <w:b/>
                <w:bCs/>
                <w:sz w:val="20"/>
                <w:lang w:val="en-US" w:eastAsia="zh-CN"/>
              </w:rPr>
              <w:t xml:space="preserve"> za </w:t>
            </w:r>
            <w:proofErr w:type="spellStart"/>
            <w:r w:rsidRPr="00E4114B">
              <w:rPr>
                <w:rFonts w:cstheme="minorHAnsi"/>
                <w:b/>
                <w:bCs/>
                <w:sz w:val="20"/>
                <w:lang w:val="en-US" w:eastAsia="zh-CN"/>
              </w:rPr>
              <w:t>djelovanje</w:t>
            </w:r>
            <w:proofErr w:type="spellEnd"/>
            <w:r w:rsidRPr="00E4114B">
              <w:rPr>
                <w:rFonts w:cstheme="minorHAnsi"/>
                <w:b/>
                <w:bCs/>
                <w:sz w:val="20"/>
                <w:lang w:val="en-US" w:eastAsia="zh-CN"/>
              </w:rPr>
              <w:t xml:space="preserve"> u </w:t>
            </w:r>
            <w:proofErr w:type="spellStart"/>
            <w:r w:rsidRPr="00E4114B">
              <w:rPr>
                <w:rFonts w:cstheme="minorHAnsi"/>
                <w:b/>
                <w:bCs/>
                <w:sz w:val="20"/>
                <w:lang w:val="en-US" w:eastAsia="zh-CN"/>
              </w:rPr>
              <w:t>slučaju</w:t>
            </w:r>
            <w:proofErr w:type="spellEnd"/>
            <w:r w:rsidRPr="00E4114B">
              <w:rPr>
                <w:rFonts w:cstheme="minorHAnsi"/>
                <w:b/>
                <w:bCs/>
                <w:sz w:val="20"/>
                <w:lang w:val="en-US" w:eastAsia="zh-CN"/>
              </w:rPr>
              <w:t xml:space="preserve"> </w:t>
            </w:r>
            <w:proofErr w:type="spellStart"/>
            <w:r w:rsidRPr="00E4114B">
              <w:rPr>
                <w:rFonts w:cstheme="minorHAnsi"/>
                <w:b/>
                <w:bCs/>
                <w:sz w:val="20"/>
                <w:lang w:val="en-US" w:eastAsia="zh-CN"/>
              </w:rPr>
              <w:t>velikih</w:t>
            </w:r>
            <w:proofErr w:type="spellEnd"/>
            <w:r w:rsidRPr="00E4114B">
              <w:rPr>
                <w:rFonts w:cstheme="minorHAnsi"/>
                <w:b/>
                <w:bCs/>
                <w:sz w:val="20"/>
                <w:lang w:val="en-US" w:eastAsia="zh-CN"/>
              </w:rPr>
              <w:t xml:space="preserve"> </w:t>
            </w:r>
            <w:proofErr w:type="spellStart"/>
            <w:r w:rsidRPr="00E4114B">
              <w:rPr>
                <w:rFonts w:cstheme="minorHAnsi"/>
                <w:b/>
                <w:bCs/>
                <w:sz w:val="20"/>
                <w:lang w:val="en-US" w:eastAsia="zh-CN"/>
              </w:rPr>
              <w:t>nesreća</w:t>
            </w:r>
            <w:proofErr w:type="spellEnd"/>
            <w:r w:rsidRPr="00E4114B">
              <w:rPr>
                <w:rFonts w:cstheme="minorHAnsi"/>
                <w:b/>
                <w:bCs/>
                <w:sz w:val="20"/>
                <w:lang w:val="en-US" w:eastAsia="zh-CN"/>
              </w:rPr>
              <w:t xml:space="preserve"> </w:t>
            </w:r>
            <w:proofErr w:type="spellStart"/>
            <w:r w:rsidRPr="00E4114B">
              <w:rPr>
                <w:rFonts w:cstheme="minorHAnsi"/>
                <w:b/>
                <w:bCs/>
                <w:sz w:val="20"/>
                <w:lang w:val="en-US" w:eastAsia="zh-CN"/>
              </w:rPr>
              <w:t>i</w:t>
            </w:r>
            <w:proofErr w:type="spellEnd"/>
            <w:r w:rsidRPr="00E4114B">
              <w:rPr>
                <w:rFonts w:cstheme="minorHAnsi"/>
                <w:b/>
                <w:bCs/>
                <w:sz w:val="20"/>
                <w:lang w:val="en-US" w:eastAsia="zh-CN"/>
              </w:rPr>
              <w:t xml:space="preserve"> </w:t>
            </w:r>
            <w:proofErr w:type="spellStart"/>
            <w:r w:rsidRPr="00E4114B">
              <w:rPr>
                <w:rFonts w:cstheme="minorHAnsi"/>
                <w:b/>
                <w:bCs/>
                <w:sz w:val="20"/>
                <w:lang w:val="en-US" w:eastAsia="zh-CN"/>
              </w:rPr>
              <w:t>katastrofa</w:t>
            </w:r>
            <w:proofErr w:type="spellEnd"/>
          </w:p>
        </w:tc>
        <w:tc>
          <w:tcPr>
            <w:tcW w:w="4545" w:type="dxa"/>
            <w:vAlign w:val="center"/>
          </w:tcPr>
          <w:p w14:paraId="2B840817" w14:textId="77777777" w:rsidR="00E4114B" w:rsidRPr="00E4114B" w:rsidRDefault="00E4114B" w:rsidP="00432AD6">
            <w:pPr>
              <w:pStyle w:val="Odlomakpopisa"/>
              <w:numPr>
                <w:ilvl w:val="0"/>
                <w:numId w:val="106"/>
              </w:numPr>
              <w:rPr>
                <w:rFonts w:cstheme="minorHAnsi"/>
                <w:sz w:val="20"/>
                <w:lang w:eastAsia="zh-CN"/>
              </w:rPr>
            </w:pPr>
            <w:r w:rsidRPr="00E4114B">
              <w:rPr>
                <w:rFonts w:cstheme="minorHAnsi"/>
                <w:sz w:val="20"/>
                <w:lang w:eastAsia="zh-CN"/>
              </w:rPr>
              <w:t>osobna zaštitna oprema vatrogasaca,</w:t>
            </w:r>
          </w:p>
          <w:p w14:paraId="03373745" w14:textId="77777777" w:rsidR="00E4114B" w:rsidRPr="00E4114B" w:rsidRDefault="00E4114B" w:rsidP="00432AD6">
            <w:pPr>
              <w:pStyle w:val="Odlomakpopisa"/>
              <w:numPr>
                <w:ilvl w:val="0"/>
                <w:numId w:val="106"/>
              </w:numPr>
              <w:rPr>
                <w:rFonts w:cstheme="minorHAnsi"/>
                <w:sz w:val="20"/>
                <w:lang w:eastAsia="zh-CN"/>
              </w:rPr>
            </w:pPr>
            <w:r w:rsidRPr="00E4114B">
              <w:rPr>
                <w:rFonts w:cstheme="minorHAnsi"/>
                <w:sz w:val="20"/>
                <w:lang w:eastAsia="zh-CN"/>
              </w:rPr>
              <w:t>oprema za pružanje prve pomoći,</w:t>
            </w:r>
          </w:p>
          <w:p w14:paraId="78500E88" w14:textId="77777777" w:rsidR="00E4114B" w:rsidRPr="00E4114B" w:rsidRDefault="00E4114B" w:rsidP="00432AD6">
            <w:pPr>
              <w:pStyle w:val="Odlomakpopisa"/>
              <w:numPr>
                <w:ilvl w:val="0"/>
                <w:numId w:val="106"/>
              </w:numPr>
              <w:rPr>
                <w:rFonts w:cstheme="minorHAnsi"/>
                <w:sz w:val="20"/>
                <w:lang w:eastAsia="zh-CN"/>
              </w:rPr>
            </w:pPr>
            <w:r w:rsidRPr="00E4114B">
              <w:rPr>
                <w:rFonts w:cstheme="minorHAnsi"/>
                <w:sz w:val="20"/>
                <w:lang w:eastAsia="zh-CN"/>
              </w:rPr>
              <w:t>pumpe za vodu</w:t>
            </w:r>
          </w:p>
        </w:tc>
      </w:tr>
    </w:tbl>
    <w:p w14:paraId="4480CE7B" w14:textId="77777777" w:rsidR="00E4114B" w:rsidRPr="00E4114B" w:rsidRDefault="00E4114B" w:rsidP="00E4114B">
      <w:pPr>
        <w:jc w:val="center"/>
        <w:rPr>
          <w:sz w:val="20"/>
          <w:szCs w:val="20"/>
          <w:lang w:eastAsia="zh-CN"/>
        </w:rPr>
      </w:pPr>
      <w:r w:rsidRPr="00E4114B">
        <w:rPr>
          <w:sz w:val="20"/>
          <w:szCs w:val="20"/>
          <w:lang w:val="en-US" w:eastAsia="zh-CN"/>
        </w:rPr>
        <w:t xml:space="preserve">Izvor: </w:t>
      </w:r>
      <w:r w:rsidRPr="00E4114B">
        <w:rPr>
          <w:sz w:val="20"/>
          <w:szCs w:val="20"/>
          <w:lang w:eastAsia="zh-CN"/>
        </w:rPr>
        <w:t>Analiza stanja sustava civilne zaštite na području Grada Koprivnice za 2023. godinu (KLASA: 240-01/23-01/0003, URBROJ: 2137-1-03-02/3-23-4, od dana 18. prosinca 2023. godine)</w:t>
      </w:r>
    </w:p>
    <w:p w14:paraId="58DDDFD0" w14:textId="702F524D" w:rsidR="00E4114B" w:rsidRPr="00E4114B" w:rsidRDefault="00E4114B" w:rsidP="00E4114B">
      <w:pPr>
        <w:pStyle w:val="Opisslike"/>
        <w:keepNext/>
        <w:jc w:val="center"/>
        <w:rPr>
          <w:rFonts w:asciiTheme="minorHAnsi" w:hAnsiTheme="minorHAnsi" w:cstheme="minorHAnsi"/>
        </w:rPr>
      </w:pPr>
      <w:bookmarkStart w:id="837" w:name="_Toc177970744"/>
      <w:r w:rsidRPr="00E4114B">
        <w:rPr>
          <w:rFonts w:asciiTheme="minorHAnsi" w:hAnsiTheme="minorHAnsi" w:cstheme="minorHAnsi"/>
        </w:rPr>
        <w:t xml:space="preserve">Tablica </w:t>
      </w:r>
      <w:r w:rsidRPr="00E4114B">
        <w:rPr>
          <w:rFonts w:asciiTheme="minorHAnsi" w:hAnsiTheme="minorHAnsi" w:cstheme="minorHAnsi"/>
        </w:rPr>
        <w:fldChar w:fldCharType="begin"/>
      </w:r>
      <w:r w:rsidRPr="00E4114B">
        <w:rPr>
          <w:rFonts w:asciiTheme="minorHAnsi" w:hAnsiTheme="minorHAnsi" w:cstheme="minorHAnsi"/>
        </w:rPr>
        <w:instrText xml:space="preserve"> SEQ Tablica \* ARABIC </w:instrText>
      </w:r>
      <w:r w:rsidRPr="00E4114B">
        <w:rPr>
          <w:rFonts w:asciiTheme="minorHAnsi" w:hAnsiTheme="minorHAnsi" w:cstheme="minorHAnsi"/>
        </w:rPr>
        <w:fldChar w:fldCharType="separate"/>
      </w:r>
      <w:r w:rsidR="00603D5F">
        <w:rPr>
          <w:rFonts w:asciiTheme="minorHAnsi" w:hAnsiTheme="minorHAnsi" w:cstheme="minorHAnsi"/>
          <w:noProof/>
        </w:rPr>
        <w:t>91</w:t>
      </w:r>
      <w:r w:rsidRPr="00E4114B">
        <w:rPr>
          <w:rFonts w:asciiTheme="minorHAnsi" w:hAnsiTheme="minorHAnsi" w:cstheme="minorHAnsi"/>
        </w:rPr>
        <w:fldChar w:fldCharType="end"/>
      </w:r>
      <w:r w:rsidRPr="00E4114B">
        <w:rPr>
          <w:rFonts w:asciiTheme="minorHAnsi" w:hAnsiTheme="minorHAnsi" w:cstheme="minorHAnsi"/>
        </w:rPr>
        <w:t>. Dobrovoljno vatrogasno društvo Reka</w:t>
      </w:r>
      <w:bookmarkEnd w:id="837"/>
    </w:p>
    <w:tbl>
      <w:tblPr>
        <w:tblStyle w:val="Reetkatablice"/>
        <w:tblW w:w="0" w:type="auto"/>
        <w:jc w:val="center"/>
        <w:tblLook w:val="04A0" w:firstRow="1" w:lastRow="0" w:firstColumn="1" w:lastColumn="0" w:noHBand="0" w:noVBand="1"/>
      </w:tblPr>
      <w:tblGrid>
        <w:gridCol w:w="4524"/>
        <w:gridCol w:w="4538"/>
      </w:tblGrid>
      <w:tr w:rsidR="00E4114B" w:rsidRPr="00E4114B" w14:paraId="4098B301" w14:textId="77777777" w:rsidTr="00E4114B">
        <w:trPr>
          <w:jc w:val="center"/>
        </w:trPr>
        <w:tc>
          <w:tcPr>
            <w:tcW w:w="4524" w:type="dxa"/>
            <w:vAlign w:val="center"/>
          </w:tcPr>
          <w:p w14:paraId="52E01CC8" w14:textId="77777777" w:rsidR="00E4114B" w:rsidRPr="00E4114B" w:rsidRDefault="00E4114B" w:rsidP="00F22FE5">
            <w:pPr>
              <w:rPr>
                <w:rFonts w:cstheme="minorHAnsi"/>
                <w:b/>
                <w:bCs/>
                <w:sz w:val="20"/>
                <w:lang w:val="en-US" w:eastAsia="zh-CN"/>
              </w:rPr>
            </w:pPr>
            <w:proofErr w:type="spellStart"/>
            <w:r w:rsidRPr="00E4114B">
              <w:rPr>
                <w:rFonts w:cstheme="minorHAnsi"/>
                <w:b/>
                <w:bCs/>
                <w:sz w:val="20"/>
                <w:lang w:val="en-US" w:eastAsia="zh-CN"/>
              </w:rPr>
              <w:t>Broj</w:t>
            </w:r>
            <w:proofErr w:type="spellEnd"/>
            <w:r w:rsidRPr="00E4114B">
              <w:rPr>
                <w:rFonts w:cstheme="minorHAnsi"/>
                <w:b/>
                <w:bCs/>
                <w:sz w:val="20"/>
                <w:lang w:val="en-US" w:eastAsia="zh-CN"/>
              </w:rPr>
              <w:t xml:space="preserve"> </w:t>
            </w:r>
            <w:proofErr w:type="spellStart"/>
            <w:r w:rsidRPr="00E4114B">
              <w:rPr>
                <w:rFonts w:cstheme="minorHAnsi"/>
                <w:b/>
                <w:bCs/>
                <w:sz w:val="20"/>
                <w:lang w:val="en-US" w:eastAsia="zh-CN"/>
              </w:rPr>
              <w:t>operativnih</w:t>
            </w:r>
            <w:proofErr w:type="spellEnd"/>
            <w:r w:rsidRPr="00E4114B">
              <w:rPr>
                <w:rFonts w:cstheme="minorHAnsi"/>
                <w:b/>
                <w:bCs/>
                <w:sz w:val="20"/>
                <w:lang w:val="en-US" w:eastAsia="zh-CN"/>
              </w:rPr>
              <w:t xml:space="preserve"> </w:t>
            </w:r>
            <w:proofErr w:type="spellStart"/>
            <w:r w:rsidRPr="00E4114B">
              <w:rPr>
                <w:rFonts w:cstheme="minorHAnsi"/>
                <w:b/>
                <w:bCs/>
                <w:sz w:val="20"/>
                <w:lang w:val="en-US" w:eastAsia="zh-CN"/>
              </w:rPr>
              <w:t>vatrogasaca</w:t>
            </w:r>
            <w:proofErr w:type="spellEnd"/>
          </w:p>
        </w:tc>
        <w:tc>
          <w:tcPr>
            <w:tcW w:w="4538" w:type="dxa"/>
            <w:vAlign w:val="center"/>
          </w:tcPr>
          <w:p w14:paraId="7ABD05E9" w14:textId="77777777" w:rsidR="00E4114B" w:rsidRPr="00E4114B" w:rsidRDefault="00E4114B" w:rsidP="00F22FE5">
            <w:pPr>
              <w:jc w:val="center"/>
              <w:rPr>
                <w:rFonts w:cstheme="minorHAnsi"/>
                <w:sz w:val="20"/>
                <w:lang w:val="en-US" w:eastAsia="zh-CN"/>
              </w:rPr>
            </w:pPr>
            <w:r w:rsidRPr="00E4114B">
              <w:rPr>
                <w:rFonts w:cstheme="minorHAnsi"/>
                <w:sz w:val="20"/>
                <w:lang w:val="en-US" w:eastAsia="zh-CN"/>
              </w:rPr>
              <w:t>11</w:t>
            </w:r>
          </w:p>
        </w:tc>
      </w:tr>
      <w:tr w:rsidR="00E4114B" w:rsidRPr="00E4114B" w14:paraId="3F5A8B55" w14:textId="77777777" w:rsidTr="00E4114B">
        <w:trPr>
          <w:jc w:val="center"/>
        </w:trPr>
        <w:tc>
          <w:tcPr>
            <w:tcW w:w="4524" w:type="dxa"/>
            <w:vAlign w:val="center"/>
          </w:tcPr>
          <w:p w14:paraId="3D1814D7" w14:textId="77777777" w:rsidR="00E4114B" w:rsidRPr="00E4114B" w:rsidRDefault="00E4114B" w:rsidP="00F22FE5">
            <w:pPr>
              <w:rPr>
                <w:rFonts w:cstheme="minorHAnsi"/>
                <w:b/>
                <w:bCs/>
                <w:sz w:val="20"/>
                <w:lang w:val="en-US" w:eastAsia="zh-CN"/>
              </w:rPr>
            </w:pPr>
            <w:proofErr w:type="spellStart"/>
            <w:r w:rsidRPr="00E4114B">
              <w:rPr>
                <w:rFonts w:cstheme="minorHAnsi"/>
                <w:b/>
                <w:bCs/>
                <w:sz w:val="20"/>
                <w:lang w:val="en-US" w:eastAsia="zh-CN"/>
              </w:rPr>
              <w:t>Osnovna</w:t>
            </w:r>
            <w:proofErr w:type="spellEnd"/>
            <w:r w:rsidRPr="00E4114B">
              <w:rPr>
                <w:rFonts w:cstheme="minorHAnsi"/>
                <w:b/>
                <w:bCs/>
                <w:sz w:val="20"/>
                <w:lang w:val="en-US" w:eastAsia="zh-CN"/>
              </w:rPr>
              <w:t xml:space="preserve"> </w:t>
            </w:r>
            <w:proofErr w:type="spellStart"/>
            <w:r w:rsidRPr="00E4114B">
              <w:rPr>
                <w:rFonts w:cstheme="minorHAnsi"/>
                <w:b/>
                <w:bCs/>
                <w:sz w:val="20"/>
                <w:lang w:val="en-US" w:eastAsia="zh-CN"/>
              </w:rPr>
              <w:t>oprema</w:t>
            </w:r>
            <w:proofErr w:type="spellEnd"/>
            <w:r w:rsidRPr="00E4114B">
              <w:rPr>
                <w:rFonts w:cstheme="minorHAnsi"/>
                <w:b/>
                <w:bCs/>
                <w:sz w:val="20"/>
                <w:lang w:val="en-US" w:eastAsia="zh-CN"/>
              </w:rPr>
              <w:t xml:space="preserve"> za </w:t>
            </w:r>
            <w:proofErr w:type="spellStart"/>
            <w:r w:rsidRPr="00E4114B">
              <w:rPr>
                <w:rFonts w:cstheme="minorHAnsi"/>
                <w:b/>
                <w:bCs/>
                <w:sz w:val="20"/>
                <w:lang w:val="en-US" w:eastAsia="zh-CN"/>
              </w:rPr>
              <w:t>djelovanje</w:t>
            </w:r>
            <w:proofErr w:type="spellEnd"/>
            <w:r w:rsidRPr="00E4114B">
              <w:rPr>
                <w:rFonts w:cstheme="minorHAnsi"/>
                <w:b/>
                <w:bCs/>
                <w:sz w:val="20"/>
                <w:lang w:val="en-US" w:eastAsia="zh-CN"/>
              </w:rPr>
              <w:t xml:space="preserve"> u </w:t>
            </w:r>
            <w:proofErr w:type="spellStart"/>
            <w:r w:rsidRPr="00E4114B">
              <w:rPr>
                <w:rFonts w:cstheme="minorHAnsi"/>
                <w:b/>
                <w:bCs/>
                <w:sz w:val="20"/>
                <w:lang w:val="en-US" w:eastAsia="zh-CN"/>
              </w:rPr>
              <w:t>slučaju</w:t>
            </w:r>
            <w:proofErr w:type="spellEnd"/>
            <w:r w:rsidRPr="00E4114B">
              <w:rPr>
                <w:rFonts w:cstheme="minorHAnsi"/>
                <w:b/>
                <w:bCs/>
                <w:sz w:val="20"/>
                <w:lang w:val="en-US" w:eastAsia="zh-CN"/>
              </w:rPr>
              <w:t xml:space="preserve"> </w:t>
            </w:r>
            <w:proofErr w:type="spellStart"/>
            <w:r w:rsidRPr="00E4114B">
              <w:rPr>
                <w:rFonts w:cstheme="minorHAnsi"/>
                <w:b/>
                <w:bCs/>
                <w:sz w:val="20"/>
                <w:lang w:val="en-US" w:eastAsia="zh-CN"/>
              </w:rPr>
              <w:t>velikih</w:t>
            </w:r>
            <w:proofErr w:type="spellEnd"/>
            <w:r w:rsidRPr="00E4114B">
              <w:rPr>
                <w:rFonts w:cstheme="minorHAnsi"/>
                <w:b/>
                <w:bCs/>
                <w:sz w:val="20"/>
                <w:lang w:val="en-US" w:eastAsia="zh-CN"/>
              </w:rPr>
              <w:t xml:space="preserve"> </w:t>
            </w:r>
            <w:proofErr w:type="spellStart"/>
            <w:r w:rsidRPr="00E4114B">
              <w:rPr>
                <w:rFonts w:cstheme="minorHAnsi"/>
                <w:b/>
                <w:bCs/>
                <w:sz w:val="20"/>
                <w:lang w:val="en-US" w:eastAsia="zh-CN"/>
              </w:rPr>
              <w:t>nesreća</w:t>
            </w:r>
            <w:proofErr w:type="spellEnd"/>
            <w:r w:rsidRPr="00E4114B">
              <w:rPr>
                <w:rFonts w:cstheme="minorHAnsi"/>
                <w:b/>
                <w:bCs/>
                <w:sz w:val="20"/>
                <w:lang w:val="en-US" w:eastAsia="zh-CN"/>
              </w:rPr>
              <w:t xml:space="preserve"> </w:t>
            </w:r>
            <w:proofErr w:type="spellStart"/>
            <w:r w:rsidRPr="00E4114B">
              <w:rPr>
                <w:rFonts w:cstheme="minorHAnsi"/>
                <w:b/>
                <w:bCs/>
                <w:sz w:val="20"/>
                <w:lang w:val="en-US" w:eastAsia="zh-CN"/>
              </w:rPr>
              <w:t>i</w:t>
            </w:r>
            <w:proofErr w:type="spellEnd"/>
            <w:r w:rsidRPr="00E4114B">
              <w:rPr>
                <w:rFonts w:cstheme="minorHAnsi"/>
                <w:b/>
                <w:bCs/>
                <w:sz w:val="20"/>
                <w:lang w:val="en-US" w:eastAsia="zh-CN"/>
              </w:rPr>
              <w:t xml:space="preserve"> </w:t>
            </w:r>
            <w:proofErr w:type="spellStart"/>
            <w:r w:rsidRPr="00E4114B">
              <w:rPr>
                <w:rFonts w:cstheme="minorHAnsi"/>
                <w:b/>
                <w:bCs/>
                <w:sz w:val="20"/>
                <w:lang w:val="en-US" w:eastAsia="zh-CN"/>
              </w:rPr>
              <w:t>katastrofa</w:t>
            </w:r>
            <w:proofErr w:type="spellEnd"/>
          </w:p>
        </w:tc>
        <w:tc>
          <w:tcPr>
            <w:tcW w:w="4538" w:type="dxa"/>
            <w:vAlign w:val="center"/>
          </w:tcPr>
          <w:p w14:paraId="5FE45006" w14:textId="77777777" w:rsidR="00E4114B" w:rsidRPr="00E4114B" w:rsidRDefault="00E4114B" w:rsidP="00432AD6">
            <w:pPr>
              <w:pStyle w:val="Odlomakpopisa"/>
              <w:numPr>
                <w:ilvl w:val="0"/>
                <w:numId w:val="106"/>
              </w:numPr>
              <w:rPr>
                <w:rFonts w:cstheme="minorHAnsi"/>
                <w:sz w:val="20"/>
                <w:lang w:eastAsia="zh-CN"/>
              </w:rPr>
            </w:pPr>
            <w:r w:rsidRPr="00E4114B">
              <w:rPr>
                <w:rFonts w:cstheme="minorHAnsi"/>
                <w:sz w:val="20"/>
                <w:lang w:eastAsia="zh-CN"/>
              </w:rPr>
              <w:t>kombi vozilo za prijevoz vatrogasaca,</w:t>
            </w:r>
          </w:p>
          <w:p w14:paraId="54DEE0CD" w14:textId="77777777" w:rsidR="00E4114B" w:rsidRPr="00E4114B" w:rsidRDefault="00E4114B" w:rsidP="00432AD6">
            <w:pPr>
              <w:pStyle w:val="Odlomakpopisa"/>
              <w:numPr>
                <w:ilvl w:val="0"/>
                <w:numId w:val="106"/>
              </w:numPr>
              <w:rPr>
                <w:rFonts w:cstheme="minorHAnsi"/>
                <w:sz w:val="20"/>
                <w:lang w:eastAsia="zh-CN"/>
              </w:rPr>
            </w:pPr>
            <w:r w:rsidRPr="00E4114B">
              <w:rPr>
                <w:rFonts w:cstheme="minorHAnsi"/>
                <w:sz w:val="20"/>
                <w:lang w:eastAsia="zh-CN"/>
              </w:rPr>
              <w:t>prikolica za prijevoz opreme,</w:t>
            </w:r>
          </w:p>
          <w:p w14:paraId="05630486" w14:textId="77777777" w:rsidR="00E4114B" w:rsidRPr="00E4114B" w:rsidRDefault="00E4114B" w:rsidP="00432AD6">
            <w:pPr>
              <w:pStyle w:val="Odlomakpopisa"/>
              <w:numPr>
                <w:ilvl w:val="0"/>
                <w:numId w:val="106"/>
              </w:numPr>
              <w:rPr>
                <w:rFonts w:cstheme="minorHAnsi"/>
                <w:sz w:val="20"/>
                <w:lang w:eastAsia="zh-CN"/>
              </w:rPr>
            </w:pPr>
            <w:r w:rsidRPr="00E4114B">
              <w:rPr>
                <w:rFonts w:cstheme="minorHAnsi"/>
                <w:sz w:val="20"/>
                <w:lang w:eastAsia="zh-CN"/>
              </w:rPr>
              <w:t xml:space="preserve">vatrogasne pumpe </w:t>
            </w:r>
            <w:proofErr w:type="spellStart"/>
            <w:r w:rsidRPr="00E4114B">
              <w:rPr>
                <w:rFonts w:cstheme="minorHAnsi"/>
                <w:sz w:val="20"/>
                <w:lang w:eastAsia="zh-CN"/>
              </w:rPr>
              <w:t>morotna</w:t>
            </w:r>
            <w:proofErr w:type="spellEnd"/>
            <w:r w:rsidRPr="00E4114B">
              <w:rPr>
                <w:rFonts w:cstheme="minorHAnsi"/>
                <w:sz w:val="20"/>
                <w:lang w:eastAsia="zh-CN"/>
              </w:rPr>
              <w:t xml:space="preserve"> i električna,</w:t>
            </w:r>
          </w:p>
          <w:p w14:paraId="42B1394F" w14:textId="77777777" w:rsidR="00E4114B" w:rsidRPr="00E4114B" w:rsidRDefault="00E4114B" w:rsidP="00432AD6">
            <w:pPr>
              <w:pStyle w:val="Odlomakpopisa"/>
              <w:numPr>
                <w:ilvl w:val="0"/>
                <w:numId w:val="106"/>
              </w:numPr>
              <w:rPr>
                <w:rFonts w:cstheme="minorHAnsi"/>
                <w:sz w:val="20"/>
                <w:lang w:eastAsia="zh-CN"/>
              </w:rPr>
            </w:pPr>
            <w:r w:rsidRPr="00E4114B">
              <w:rPr>
                <w:rFonts w:cstheme="minorHAnsi"/>
                <w:sz w:val="20"/>
                <w:lang w:eastAsia="zh-CN"/>
              </w:rPr>
              <w:t>generator za struju,</w:t>
            </w:r>
          </w:p>
          <w:p w14:paraId="23F0611F" w14:textId="77777777" w:rsidR="00E4114B" w:rsidRPr="00E4114B" w:rsidRDefault="00E4114B" w:rsidP="00432AD6">
            <w:pPr>
              <w:pStyle w:val="Odlomakpopisa"/>
              <w:numPr>
                <w:ilvl w:val="0"/>
                <w:numId w:val="106"/>
              </w:numPr>
              <w:rPr>
                <w:rFonts w:cstheme="minorHAnsi"/>
                <w:sz w:val="20"/>
                <w:lang w:eastAsia="zh-CN"/>
              </w:rPr>
            </w:pPr>
            <w:r w:rsidRPr="00E4114B">
              <w:rPr>
                <w:rFonts w:cstheme="minorHAnsi"/>
                <w:sz w:val="20"/>
                <w:lang w:eastAsia="zh-CN"/>
              </w:rPr>
              <w:t>reflektori,</w:t>
            </w:r>
          </w:p>
          <w:p w14:paraId="57CA986F" w14:textId="77777777" w:rsidR="00E4114B" w:rsidRPr="00E4114B" w:rsidRDefault="00E4114B" w:rsidP="00432AD6">
            <w:pPr>
              <w:pStyle w:val="Odlomakpopisa"/>
              <w:numPr>
                <w:ilvl w:val="0"/>
                <w:numId w:val="106"/>
              </w:numPr>
              <w:rPr>
                <w:rFonts w:cstheme="minorHAnsi"/>
                <w:sz w:val="20"/>
                <w:lang w:eastAsia="zh-CN"/>
              </w:rPr>
            </w:pPr>
            <w:r w:rsidRPr="00E4114B">
              <w:rPr>
                <w:rFonts w:cstheme="minorHAnsi"/>
                <w:sz w:val="20"/>
                <w:lang w:eastAsia="zh-CN"/>
              </w:rPr>
              <w:t>mobilna brana za obranu od poplave,</w:t>
            </w:r>
          </w:p>
          <w:p w14:paraId="1246C0AE" w14:textId="77777777" w:rsidR="00E4114B" w:rsidRPr="00E4114B" w:rsidRDefault="00E4114B" w:rsidP="00432AD6">
            <w:pPr>
              <w:pStyle w:val="Odlomakpopisa"/>
              <w:numPr>
                <w:ilvl w:val="0"/>
                <w:numId w:val="106"/>
              </w:numPr>
              <w:rPr>
                <w:rFonts w:cstheme="minorHAnsi"/>
                <w:sz w:val="20"/>
                <w:lang w:eastAsia="zh-CN"/>
              </w:rPr>
            </w:pPr>
            <w:r w:rsidRPr="00E4114B">
              <w:rPr>
                <w:rFonts w:cstheme="minorHAnsi"/>
                <w:sz w:val="20"/>
                <w:lang w:eastAsia="zh-CN"/>
              </w:rPr>
              <w:t>medicinske oprema.</w:t>
            </w:r>
          </w:p>
        </w:tc>
      </w:tr>
    </w:tbl>
    <w:p w14:paraId="1C7E1EFA" w14:textId="77777777" w:rsidR="00E4114B" w:rsidRPr="00E4114B" w:rsidRDefault="00E4114B" w:rsidP="00E4114B">
      <w:pPr>
        <w:jc w:val="center"/>
        <w:rPr>
          <w:sz w:val="20"/>
          <w:szCs w:val="20"/>
          <w:lang w:eastAsia="zh-CN"/>
        </w:rPr>
      </w:pPr>
      <w:r w:rsidRPr="00E4114B">
        <w:rPr>
          <w:sz w:val="20"/>
          <w:szCs w:val="20"/>
          <w:lang w:val="en-US" w:eastAsia="zh-CN"/>
        </w:rPr>
        <w:t xml:space="preserve">Izvor: </w:t>
      </w:r>
      <w:r w:rsidRPr="00E4114B">
        <w:rPr>
          <w:sz w:val="20"/>
          <w:szCs w:val="20"/>
          <w:lang w:eastAsia="zh-CN"/>
        </w:rPr>
        <w:t>Analiza stanja sustava civilne zaštite na području Grada Koprivnice za 2023. godinu (KLASA: 240-01/23-01/0003, URBROJ: 2137-1-03-02/3-23-4, od dana 18. prosinca 2023. godine)</w:t>
      </w:r>
    </w:p>
    <w:p w14:paraId="2AB3FE9E" w14:textId="77777777" w:rsidR="00E4114B" w:rsidRDefault="00E4114B" w:rsidP="00E4114B">
      <w:pPr>
        <w:rPr>
          <w:lang w:val="en-US" w:eastAsia="zh-CN"/>
        </w:rPr>
      </w:pPr>
    </w:p>
    <w:p w14:paraId="563BAF31" w14:textId="2388EBF6" w:rsidR="00E4114B" w:rsidRPr="00E4114B" w:rsidRDefault="00E4114B" w:rsidP="00E4114B">
      <w:pPr>
        <w:pStyle w:val="Opisslike"/>
        <w:keepNext/>
        <w:jc w:val="center"/>
        <w:rPr>
          <w:rFonts w:asciiTheme="minorHAnsi" w:hAnsiTheme="minorHAnsi" w:cstheme="minorHAnsi"/>
        </w:rPr>
      </w:pPr>
      <w:bookmarkStart w:id="838" w:name="_Toc177970745"/>
      <w:r w:rsidRPr="00E4114B">
        <w:rPr>
          <w:rFonts w:asciiTheme="minorHAnsi" w:hAnsiTheme="minorHAnsi" w:cstheme="minorHAnsi"/>
        </w:rPr>
        <w:lastRenderedPageBreak/>
        <w:t xml:space="preserve">Tablica </w:t>
      </w:r>
      <w:r w:rsidRPr="00E4114B">
        <w:rPr>
          <w:rFonts w:asciiTheme="minorHAnsi" w:hAnsiTheme="minorHAnsi" w:cstheme="minorHAnsi"/>
        </w:rPr>
        <w:fldChar w:fldCharType="begin"/>
      </w:r>
      <w:r w:rsidRPr="00E4114B">
        <w:rPr>
          <w:rFonts w:asciiTheme="minorHAnsi" w:hAnsiTheme="minorHAnsi" w:cstheme="minorHAnsi"/>
        </w:rPr>
        <w:instrText xml:space="preserve"> SEQ Tablica \* ARABIC </w:instrText>
      </w:r>
      <w:r w:rsidRPr="00E4114B">
        <w:rPr>
          <w:rFonts w:asciiTheme="minorHAnsi" w:hAnsiTheme="minorHAnsi" w:cstheme="minorHAnsi"/>
        </w:rPr>
        <w:fldChar w:fldCharType="separate"/>
      </w:r>
      <w:r w:rsidR="00603D5F">
        <w:rPr>
          <w:rFonts w:asciiTheme="minorHAnsi" w:hAnsiTheme="minorHAnsi" w:cstheme="minorHAnsi"/>
          <w:noProof/>
        </w:rPr>
        <w:t>92</w:t>
      </w:r>
      <w:r w:rsidRPr="00E4114B">
        <w:rPr>
          <w:rFonts w:asciiTheme="minorHAnsi" w:hAnsiTheme="minorHAnsi" w:cstheme="minorHAnsi"/>
        </w:rPr>
        <w:fldChar w:fldCharType="end"/>
      </w:r>
      <w:r w:rsidRPr="00E4114B">
        <w:rPr>
          <w:rFonts w:asciiTheme="minorHAnsi" w:hAnsiTheme="minorHAnsi" w:cstheme="minorHAnsi"/>
        </w:rPr>
        <w:t>. Dobrovoljno vatrogasno društvo Starigrad</w:t>
      </w:r>
      <w:bookmarkEnd w:id="838"/>
    </w:p>
    <w:tbl>
      <w:tblPr>
        <w:tblStyle w:val="Reetkatablice"/>
        <w:tblW w:w="0" w:type="auto"/>
        <w:jc w:val="center"/>
        <w:tblLook w:val="04A0" w:firstRow="1" w:lastRow="0" w:firstColumn="1" w:lastColumn="0" w:noHBand="0" w:noVBand="1"/>
      </w:tblPr>
      <w:tblGrid>
        <w:gridCol w:w="4524"/>
        <w:gridCol w:w="4538"/>
      </w:tblGrid>
      <w:tr w:rsidR="00E4114B" w:rsidRPr="00E4114B" w14:paraId="56DE40EA" w14:textId="77777777" w:rsidTr="00E4114B">
        <w:trPr>
          <w:jc w:val="center"/>
        </w:trPr>
        <w:tc>
          <w:tcPr>
            <w:tcW w:w="4524" w:type="dxa"/>
            <w:vAlign w:val="center"/>
          </w:tcPr>
          <w:p w14:paraId="4ABCD9B2" w14:textId="77777777" w:rsidR="00E4114B" w:rsidRPr="00E4114B" w:rsidRDefault="00E4114B" w:rsidP="00F22FE5">
            <w:pPr>
              <w:rPr>
                <w:rFonts w:cstheme="minorHAnsi"/>
                <w:b/>
                <w:bCs/>
                <w:sz w:val="20"/>
                <w:lang w:val="en-US" w:eastAsia="zh-CN"/>
              </w:rPr>
            </w:pPr>
            <w:proofErr w:type="spellStart"/>
            <w:r w:rsidRPr="00E4114B">
              <w:rPr>
                <w:rFonts w:cstheme="minorHAnsi"/>
                <w:b/>
                <w:bCs/>
                <w:sz w:val="20"/>
                <w:lang w:val="en-US" w:eastAsia="zh-CN"/>
              </w:rPr>
              <w:t>Broj</w:t>
            </w:r>
            <w:proofErr w:type="spellEnd"/>
            <w:r w:rsidRPr="00E4114B">
              <w:rPr>
                <w:rFonts w:cstheme="minorHAnsi"/>
                <w:b/>
                <w:bCs/>
                <w:sz w:val="20"/>
                <w:lang w:val="en-US" w:eastAsia="zh-CN"/>
              </w:rPr>
              <w:t xml:space="preserve"> </w:t>
            </w:r>
            <w:proofErr w:type="spellStart"/>
            <w:r w:rsidRPr="00E4114B">
              <w:rPr>
                <w:rFonts w:cstheme="minorHAnsi"/>
                <w:b/>
                <w:bCs/>
                <w:sz w:val="20"/>
                <w:lang w:val="en-US" w:eastAsia="zh-CN"/>
              </w:rPr>
              <w:t>operativnih</w:t>
            </w:r>
            <w:proofErr w:type="spellEnd"/>
            <w:r w:rsidRPr="00E4114B">
              <w:rPr>
                <w:rFonts w:cstheme="minorHAnsi"/>
                <w:b/>
                <w:bCs/>
                <w:sz w:val="20"/>
                <w:lang w:val="en-US" w:eastAsia="zh-CN"/>
              </w:rPr>
              <w:t xml:space="preserve"> </w:t>
            </w:r>
            <w:proofErr w:type="spellStart"/>
            <w:r w:rsidRPr="00E4114B">
              <w:rPr>
                <w:rFonts w:cstheme="minorHAnsi"/>
                <w:b/>
                <w:bCs/>
                <w:sz w:val="20"/>
                <w:lang w:val="en-US" w:eastAsia="zh-CN"/>
              </w:rPr>
              <w:t>vatrogasaca</w:t>
            </w:r>
            <w:proofErr w:type="spellEnd"/>
          </w:p>
        </w:tc>
        <w:tc>
          <w:tcPr>
            <w:tcW w:w="4538" w:type="dxa"/>
            <w:vAlign w:val="center"/>
          </w:tcPr>
          <w:p w14:paraId="49F854E9" w14:textId="77777777" w:rsidR="00E4114B" w:rsidRPr="00E4114B" w:rsidRDefault="00E4114B" w:rsidP="00F22FE5">
            <w:pPr>
              <w:jc w:val="center"/>
              <w:rPr>
                <w:rFonts w:cstheme="minorHAnsi"/>
                <w:sz w:val="20"/>
                <w:lang w:val="en-US" w:eastAsia="zh-CN"/>
              </w:rPr>
            </w:pPr>
            <w:r w:rsidRPr="00E4114B">
              <w:rPr>
                <w:rFonts w:cstheme="minorHAnsi"/>
                <w:sz w:val="20"/>
                <w:lang w:val="en-US" w:eastAsia="zh-CN"/>
              </w:rPr>
              <w:t xml:space="preserve">13 </w:t>
            </w:r>
            <w:proofErr w:type="spellStart"/>
            <w:r w:rsidRPr="00E4114B">
              <w:rPr>
                <w:rFonts w:cstheme="minorHAnsi"/>
                <w:sz w:val="20"/>
                <w:lang w:val="en-US" w:eastAsia="zh-CN"/>
              </w:rPr>
              <w:t>članova</w:t>
            </w:r>
            <w:proofErr w:type="spellEnd"/>
          </w:p>
        </w:tc>
      </w:tr>
      <w:tr w:rsidR="00E4114B" w:rsidRPr="00E4114B" w14:paraId="3E0CF13C" w14:textId="77777777" w:rsidTr="00E4114B">
        <w:trPr>
          <w:jc w:val="center"/>
        </w:trPr>
        <w:tc>
          <w:tcPr>
            <w:tcW w:w="4524" w:type="dxa"/>
            <w:vAlign w:val="center"/>
          </w:tcPr>
          <w:p w14:paraId="276D3BC8" w14:textId="77777777" w:rsidR="00E4114B" w:rsidRPr="00E4114B" w:rsidRDefault="00E4114B" w:rsidP="00F22FE5">
            <w:pPr>
              <w:rPr>
                <w:rFonts w:cstheme="minorHAnsi"/>
                <w:b/>
                <w:bCs/>
                <w:sz w:val="20"/>
                <w:lang w:val="en-US" w:eastAsia="zh-CN"/>
              </w:rPr>
            </w:pPr>
            <w:proofErr w:type="spellStart"/>
            <w:r w:rsidRPr="00E4114B">
              <w:rPr>
                <w:rFonts w:cstheme="minorHAnsi"/>
                <w:b/>
                <w:bCs/>
                <w:sz w:val="20"/>
                <w:lang w:val="en-US" w:eastAsia="zh-CN"/>
              </w:rPr>
              <w:t>Osnovna</w:t>
            </w:r>
            <w:proofErr w:type="spellEnd"/>
            <w:r w:rsidRPr="00E4114B">
              <w:rPr>
                <w:rFonts w:cstheme="minorHAnsi"/>
                <w:b/>
                <w:bCs/>
                <w:sz w:val="20"/>
                <w:lang w:val="en-US" w:eastAsia="zh-CN"/>
              </w:rPr>
              <w:t xml:space="preserve"> </w:t>
            </w:r>
            <w:proofErr w:type="spellStart"/>
            <w:r w:rsidRPr="00E4114B">
              <w:rPr>
                <w:rFonts w:cstheme="minorHAnsi"/>
                <w:b/>
                <w:bCs/>
                <w:sz w:val="20"/>
                <w:lang w:val="en-US" w:eastAsia="zh-CN"/>
              </w:rPr>
              <w:t>oprema</w:t>
            </w:r>
            <w:proofErr w:type="spellEnd"/>
            <w:r w:rsidRPr="00E4114B">
              <w:rPr>
                <w:rFonts w:cstheme="minorHAnsi"/>
                <w:b/>
                <w:bCs/>
                <w:sz w:val="20"/>
                <w:lang w:val="en-US" w:eastAsia="zh-CN"/>
              </w:rPr>
              <w:t xml:space="preserve"> za </w:t>
            </w:r>
            <w:proofErr w:type="spellStart"/>
            <w:r w:rsidRPr="00E4114B">
              <w:rPr>
                <w:rFonts w:cstheme="minorHAnsi"/>
                <w:b/>
                <w:bCs/>
                <w:sz w:val="20"/>
                <w:lang w:val="en-US" w:eastAsia="zh-CN"/>
              </w:rPr>
              <w:t>djelovanje</w:t>
            </w:r>
            <w:proofErr w:type="spellEnd"/>
            <w:r w:rsidRPr="00E4114B">
              <w:rPr>
                <w:rFonts w:cstheme="minorHAnsi"/>
                <w:b/>
                <w:bCs/>
                <w:sz w:val="20"/>
                <w:lang w:val="en-US" w:eastAsia="zh-CN"/>
              </w:rPr>
              <w:t xml:space="preserve"> u </w:t>
            </w:r>
            <w:proofErr w:type="spellStart"/>
            <w:r w:rsidRPr="00E4114B">
              <w:rPr>
                <w:rFonts w:cstheme="minorHAnsi"/>
                <w:b/>
                <w:bCs/>
                <w:sz w:val="20"/>
                <w:lang w:val="en-US" w:eastAsia="zh-CN"/>
              </w:rPr>
              <w:t>slučaju</w:t>
            </w:r>
            <w:proofErr w:type="spellEnd"/>
            <w:r w:rsidRPr="00E4114B">
              <w:rPr>
                <w:rFonts w:cstheme="minorHAnsi"/>
                <w:b/>
                <w:bCs/>
                <w:sz w:val="20"/>
                <w:lang w:val="en-US" w:eastAsia="zh-CN"/>
              </w:rPr>
              <w:t xml:space="preserve"> </w:t>
            </w:r>
            <w:proofErr w:type="spellStart"/>
            <w:r w:rsidRPr="00E4114B">
              <w:rPr>
                <w:rFonts w:cstheme="minorHAnsi"/>
                <w:b/>
                <w:bCs/>
                <w:sz w:val="20"/>
                <w:lang w:val="en-US" w:eastAsia="zh-CN"/>
              </w:rPr>
              <w:t>velikih</w:t>
            </w:r>
            <w:proofErr w:type="spellEnd"/>
            <w:r w:rsidRPr="00E4114B">
              <w:rPr>
                <w:rFonts w:cstheme="minorHAnsi"/>
                <w:b/>
                <w:bCs/>
                <w:sz w:val="20"/>
                <w:lang w:val="en-US" w:eastAsia="zh-CN"/>
              </w:rPr>
              <w:t xml:space="preserve"> </w:t>
            </w:r>
            <w:proofErr w:type="spellStart"/>
            <w:r w:rsidRPr="00E4114B">
              <w:rPr>
                <w:rFonts w:cstheme="minorHAnsi"/>
                <w:b/>
                <w:bCs/>
                <w:sz w:val="20"/>
                <w:lang w:val="en-US" w:eastAsia="zh-CN"/>
              </w:rPr>
              <w:t>nesreća</w:t>
            </w:r>
            <w:proofErr w:type="spellEnd"/>
            <w:r w:rsidRPr="00E4114B">
              <w:rPr>
                <w:rFonts w:cstheme="minorHAnsi"/>
                <w:b/>
                <w:bCs/>
                <w:sz w:val="20"/>
                <w:lang w:val="en-US" w:eastAsia="zh-CN"/>
              </w:rPr>
              <w:t xml:space="preserve"> </w:t>
            </w:r>
            <w:proofErr w:type="spellStart"/>
            <w:r w:rsidRPr="00E4114B">
              <w:rPr>
                <w:rFonts w:cstheme="minorHAnsi"/>
                <w:b/>
                <w:bCs/>
                <w:sz w:val="20"/>
                <w:lang w:val="en-US" w:eastAsia="zh-CN"/>
              </w:rPr>
              <w:t>i</w:t>
            </w:r>
            <w:proofErr w:type="spellEnd"/>
            <w:r w:rsidRPr="00E4114B">
              <w:rPr>
                <w:rFonts w:cstheme="minorHAnsi"/>
                <w:b/>
                <w:bCs/>
                <w:sz w:val="20"/>
                <w:lang w:val="en-US" w:eastAsia="zh-CN"/>
              </w:rPr>
              <w:t xml:space="preserve"> </w:t>
            </w:r>
            <w:proofErr w:type="spellStart"/>
            <w:r w:rsidRPr="00E4114B">
              <w:rPr>
                <w:rFonts w:cstheme="minorHAnsi"/>
                <w:b/>
                <w:bCs/>
                <w:sz w:val="20"/>
                <w:lang w:val="en-US" w:eastAsia="zh-CN"/>
              </w:rPr>
              <w:t>katastrofa</w:t>
            </w:r>
            <w:proofErr w:type="spellEnd"/>
          </w:p>
        </w:tc>
        <w:tc>
          <w:tcPr>
            <w:tcW w:w="4538" w:type="dxa"/>
            <w:vAlign w:val="center"/>
          </w:tcPr>
          <w:p w14:paraId="249B3B47" w14:textId="77777777" w:rsidR="00E4114B" w:rsidRPr="00E4114B" w:rsidRDefault="00E4114B" w:rsidP="00432AD6">
            <w:pPr>
              <w:pStyle w:val="Odlomakpopisa"/>
              <w:numPr>
                <w:ilvl w:val="0"/>
                <w:numId w:val="106"/>
              </w:numPr>
              <w:rPr>
                <w:rFonts w:cstheme="minorHAnsi"/>
                <w:sz w:val="20"/>
                <w:lang w:eastAsia="zh-CN"/>
              </w:rPr>
            </w:pPr>
            <w:r w:rsidRPr="00E4114B">
              <w:rPr>
                <w:rFonts w:cstheme="minorHAnsi"/>
                <w:sz w:val="20"/>
                <w:lang w:eastAsia="zh-CN"/>
              </w:rPr>
              <w:t>osnovna zaštitna oprema za strukturne i požare otvorenog prostora,</w:t>
            </w:r>
          </w:p>
          <w:p w14:paraId="723DE18A" w14:textId="77777777" w:rsidR="00E4114B" w:rsidRPr="00E4114B" w:rsidRDefault="00E4114B" w:rsidP="00432AD6">
            <w:pPr>
              <w:pStyle w:val="Odlomakpopisa"/>
              <w:numPr>
                <w:ilvl w:val="0"/>
                <w:numId w:val="106"/>
              </w:numPr>
              <w:rPr>
                <w:rFonts w:cstheme="minorHAnsi"/>
                <w:sz w:val="20"/>
                <w:lang w:eastAsia="zh-CN"/>
              </w:rPr>
            </w:pPr>
            <w:r w:rsidRPr="00E4114B">
              <w:rPr>
                <w:rFonts w:cstheme="minorHAnsi"/>
                <w:sz w:val="20"/>
                <w:lang w:eastAsia="zh-CN"/>
              </w:rPr>
              <w:t>motorna pumpa,</w:t>
            </w:r>
          </w:p>
          <w:p w14:paraId="4B0267AA" w14:textId="77777777" w:rsidR="00E4114B" w:rsidRPr="00E4114B" w:rsidRDefault="00E4114B" w:rsidP="00432AD6">
            <w:pPr>
              <w:pStyle w:val="Odlomakpopisa"/>
              <w:numPr>
                <w:ilvl w:val="0"/>
                <w:numId w:val="106"/>
              </w:numPr>
              <w:rPr>
                <w:rFonts w:cstheme="minorHAnsi"/>
                <w:sz w:val="20"/>
                <w:lang w:eastAsia="zh-CN"/>
              </w:rPr>
            </w:pPr>
            <w:r w:rsidRPr="00E4114B">
              <w:rPr>
                <w:rFonts w:cstheme="minorHAnsi"/>
                <w:sz w:val="20"/>
                <w:lang w:eastAsia="zh-CN"/>
              </w:rPr>
              <w:t>električna pumpa,</w:t>
            </w:r>
          </w:p>
          <w:p w14:paraId="364FBA67" w14:textId="77777777" w:rsidR="00E4114B" w:rsidRPr="00E4114B" w:rsidRDefault="00E4114B" w:rsidP="00432AD6">
            <w:pPr>
              <w:pStyle w:val="Odlomakpopisa"/>
              <w:numPr>
                <w:ilvl w:val="0"/>
                <w:numId w:val="106"/>
              </w:numPr>
              <w:rPr>
                <w:rFonts w:cstheme="minorHAnsi"/>
                <w:sz w:val="20"/>
                <w:lang w:eastAsia="zh-CN"/>
              </w:rPr>
            </w:pPr>
            <w:r w:rsidRPr="00E4114B">
              <w:rPr>
                <w:rFonts w:cstheme="minorHAnsi"/>
                <w:sz w:val="20"/>
                <w:lang w:eastAsia="zh-CN"/>
              </w:rPr>
              <w:t>agregati za struju,</w:t>
            </w:r>
          </w:p>
          <w:p w14:paraId="2BAECC7F" w14:textId="77777777" w:rsidR="00E4114B" w:rsidRPr="00E4114B" w:rsidRDefault="00E4114B" w:rsidP="00432AD6">
            <w:pPr>
              <w:pStyle w:val="Odlomakpopisa"/>
              <w:numPr>
                <w:ilvl w:val="0"/>
                <w:numId w:val="106"/>
              </w:numPr>
              <w:rPr>
                <w:rFonts w:cstheme="minorHAnsi"/>
                <w:sz w:val="20"/>
                <w:lang w:eastAsia="zh-CN"/>
              </w:rPr>
            </w:pPr>
            <w:r w:rsidRPr="00E4114B">
              <w:rPr>
                <w:rFonts w:cstheme="minorHAnsi"/>
                <w:sz w:val="20"/>
                <w:lang w:eastAsia="zh-CN"/>
              </w:rPr>
              <w:t>prijenosni reflektor,</w:t>
            </w:r>
          </w:p>
          <w:p w14:paraId="6BE7FE20" w14:textId="77777777" w:rsidR="00E4114B" w:rsidRPr="00E4114B" w:rsidRDefault="00E4114B" w:rsidP="00432AD6">
            <w:pPr>
              <w:pStyle w:val="Odlomakpopisa"/>
              <w:numPr>
                <w:ilvl w:val="0"/>
                <w:numId w:val="106"/>
              </w:numPr>
              <w:rPr>
                <w:rFonts w:cstheme="minorHAnsi"/>
                <w:sz w:val="20"/>
                <w:lang w:eastAsia="zh-CN"/>
              </w:rPr>
            </w:pPr>
            <w:r w:rsidRPr="00E4114B">
              <w:rPr>
                <w:rFonts w:cstheme="minorHAnsi"/>
                <w:sz w:val="20"/>
                <w:lang w:eastAsia="zh-CN"/>
              </w:rPr>
              <w:t>motorne pile</w:t>
            </w:r>
          </w:p>
        </w:tc>
      </w:tr>
    </w:tbl>
    <w:p w14:paraId="2D770B94" w14:textId="77777777" w:rsidR="00E4114B" w:rsidRPr="00E4114B" w:rsidRDefault="00E4114B" w:rsidP="00E4114B">
      <w:pPr>
        <w:jc w:val="center"/>
        <w:rPr>
          <w:sz w:val="20"/>
          <w:szCs w:val="20"/>
          <w:lang w:eastAsia="zh-CN"/>
        </w:rPr>
      </w:pPr>
      <w:r w:rsidRPr="00E4114B">
        <w:rPr>
          <w:sz w:val="20"/>
          <w:szCs w:val="20"/>
          <w:lang w:val="en-US" w:eastAsia="zh-CN"/>
        </w:rPr>
        <w:t xml:space="preserve">Izvor: </w:t>
      </w:r>
      <w:r w:rsidRPr="00E4114B">
        <w:rPr>
          <w:sz w:val="20"/>
          <w:szCs w:val="20"/>
          <w:lang w:eastAsia="zh-CN"/>
        </w:rPr>
        <w:t>Analiza stanja sustava civilne zaštite na području Grada Koprivnice za 2023. godinu (KLASA: 240-01/23-01/0003, URBROJ: 2137-1-03-02/3-23-4, od dana 18. prosinca 2023. godine)</w:t>
      </w:r>
    </w:p>
    <w:p w14:paraId="6590D5F6" w14:textId="5D91B36B" w:rsidR="00E4114B" w:rsidRPr="00E4114B" w:rsidRDefault="00E4114B" w:rsidP="00E4114B">
      <w:pPr>
        <w:pStyle w:val="Opisslike"/>
        <w:keepNext/>
        <w:jc w:val="center"/>
        <w:rPr>
          <w:rFonts w:asciiTheme="minorHAnsi" w:hAnsiTheme="minorHAnsi" w:cstheme="minorHAnsi"/>
        </w:rPr>
      </w:pPr>
      <w:bookmarkStart w:id="839" w:name="_Toc177970746"/>
      <w:r w:rsidRPr="00E4114B">
        <w:rPr>
          <w:rFonts w:asciiTheme="minorHAnsi" w:hAnsiTheme="minorHAnsi" w:cstheme="minorHAnsi"/>
        </w:rPr>
        <w:t xml:space="preserve">Tablica </w:t>
      </w:r>
      <w:r w:rsidRPr="00E4114B">
        <w:rPr>
          <w:rFonts w:asciiTheme="minorHAnsi" w:hAnsiTheme="minorHAnsi" w:cstheme="minorHAnsi"/>
        </w:rPr>
        <w:fldChar w:fldCharType="begin"/>
      </w:r>
      <w:r w:rsidRPr="00E4114B">
        <w:rPr>
          <w:rFonts w:asciiTheme="minorHAnsi" w:hAnsiTheme="minorHAnsi" w:cstheme="minorHAnsi"/>
        </w:rPr>
        <w:instrText xml:space="preserve"> SEQ Tablica \* ARABIC </w:instrText>
      </w:r>
      <w:r w:rsidRPr="00E4114B">
        <w:rPr>
          <w:rFonts w:asciiTheme="minorHAnsi" w:hAnsiTheme="minorHAnsi" w:cstheme="minorHAnsi"/>
        </w:rPr>
        <w:fldChar w:fldCharType="separate"/>
      </w:r>
      <w:r w:rsidR="00603D5F">
        <w:rPr>
          <w:rFonts w:asciiTheme="minorHAnsi" w:hAnsiTheme="minorHAnsi" w:cstheme="minorHAnsi"/>
          <w:noProof/>
        </w:rPr>
        <w:t>93</w:t>
      </w:r>
      <w:r w:rsidRPr="00E4114B">
        <w:rPr>
          <w:rFonts w:asciiTheme="minorHAnsi" w:hAnsiTheme="minorHAnsi" w:cstheme="minorHAnsi"/>
        </w:rPr>
        <w:fldChar w:fldCharType="end"/>
      </w:r>
      <w:r w:rsidRPr="00E4114B">
        <w:rPr>
          <w:rFonts w:asciiTheme="minorHAnsi" w:hAnsiTheme="minorHAnsi" w:cstheme="minorHAnsi"/>
        </w:rPr>
        <w:t xml:space="preserve">. Dobrovoljno vatrogasno društvo </w:t>
      </w:r>
      <w:proofErr w:type="spellStart"/>
      <w:r w:rsidRPr="00E4114B">
        <w:rPr>
          <w:rFonts w:asciiTheme="minorHAnsi" w:hAnsiTheme="minorHAnsi" w:cstheme="minorHAnsi"/>
        </w:rPr>
        <w:t>Herešin</w:t>
      </w:r>
      <w:bookmarkEnd w:id="839"/>
      <w:proofErr w:type="spellEnd"/>
    </w:p>
    <w:tbl>
      <w:tblPr>
        <w:tblStyle w:val="Reetkatablice"/>
        <w:tblW w:w="0" w:type="auto"/>
        <w:jc w:val="center"/>
        <w:tblLook w:val="04A0" w:firstRow="1" w:lastRow="0" w:firstColumn="1" w:lastColumn="0" w:noHBand="0" w:noVBand="1"/>
      </w:tblPr>
      <w:tblGrid>
        <w:gridCol w:w="4523"/>
        <w:gridCol w:w="4539"/>
      </w:tblGrid>
      <w:tr w:rsidR="00E4114B" w:rsidRPr="00E4114B" w14:paraId="6D740D9D" w14:textId="77777777" w:rsidTr="00E4114B">
        <w:trPr>
          <w:jc w:val="center"/>
        </w:trPr>
        <w:tc>
          <w:tcPr>
            <w:tcW w:w="4523" w:type="dxa"/>
            <w:vAlign w:val="center"/>
          </w:tcPr>
          <w:p w14:paraId="006D3E80" w14:textId="77777777" w:rsidR="00E4114B" w:rsidRPr="00E4114B" w:rsidRDefault="00E4114B" w:rsidP="00F22FE5">
            <w:pPr>
              <w:rPr>
                <w:rFonts w:cstheme="minorHAnsi"/>
                <w:b/>
                <w:bCs/>
                <w:sz w:val="20"/>
                <w:lang w:val="en-US" w:eastAsia="zh-CN"/>
              </w:rPr>
            </w:pPr>
            <w:proofErr w:type="spellStart"/>
            <w:r w:rsidRPr="00E4114B">
              <w:rPr>
                <w:rFonts w:cstheme="minorHAnsi"/>
                <w:b/>
                <w:bCs/>
                <w:sz w:val="20"/>
                <w:lang w:val="en-US" w:eastAsia="zh-CN"/>
              </w:rPr>
              <w:t>Broj</w:t>
            </w:r>
            <w:proofErr w:type="spellEnd"/>
            <w:r w:rsidRPr="00E4114B">
              <w:rPr>
                <w:rFonts w:cstheme="minorHAnsi"/>
                <w:b/>
                <w:bCs/>
                <w:sz w:val="20"/>
                <w:lang w:val="en-US" w:eastAsia="zh-CN"/>
              </w:rPr>
              <w:t xml:space="preserve"> </w:t>
            </w:r>
            <w:proofErr w:type="spellStart"/>
            <w:r w:rsidRPr="00E4114B">
              <w:rPr>
                <w:rFonts w:cstheme="minorHAnsi"/>
                <w:b/>
                <w:bCs/>
                <w:sz w:val="20"/>
                <w:lang w:val="en-US" w:eastAsia="zh-CN"/>
              </w:rPr>
              <w:t>operativnih</w:t>
            </w:r>
            <w:proofErr w:type="spellEnd"/>
            <w:r w:rsidRPr="00E4114B">
              <w:rPr>
                <w:rFonts w:cstheme="minorHAnsi"/>
                <w:b/>
                <w:bCs/>
                <w:sz w:val="20"/>
                <w:lang w:val="en-US" w:eastAsia="zh-CN"/>
              </w:rPr>
              <w:t xml:space="preserve"> </w:t>
            </w:r>
            <w:proofErr w:type="spellStart"/>
            <w:r w:rsidRPr="00E4114B">
              <w:rPr>
                <w:rFonts w:cstheme="minorHAnsi"/>
                <w:b/>
                <w:bCs/>
                <w:sz w:val="20"/>
                <w:lang w:val="en-US" w:eastAsia="zh-CN"/>
              </w:rPr>
              <w:t>vatrogasaca</w:t>
            </w:r>
            <w:proofErr w:type="spellEnd"/>
          </w:p>
        </w:tc>
        <w:tc>
          <w:tcPr>
            <w:tcW w:w="4539" w:type="dxa"/>
            <w:vAlign w:val="center"/>
          </w:tcPr>
          <w:p w14:paraId="7A0358D6" w14:textId="77777777" w:rsidR="00E4114B" w:rsidRPr="00E4114B" w:rsidRDefault="00E4114B" w:rsidP="00F22FE5">
            <w:pPr>
              <w:jc w:val="center"/>
              <w:rPr>
                <w:rFonts w:cstheme="minorHAnsi"/>
                <w:sz w:val="20"/>
                <w:lang w:val="en-US" w:eastAsia="zh-CN"/>
              </w:rPr>
            </w:pPr>
            <w:r w:rsidRPr="00E4114B">
              <w:rPr>
                <w:rFonts w:cstheme="minorHAnsi"/>
                <w:sz w:val="20"/>
                <w:lang w:val="en-US" w:eastAsia="zh-CN"/>
              </w:rPr>
              <w:t>10</w:t>
            </w:r>
          </w:p>
        </w:tc>
      </w:tr>
      <w:tr w:rsidR="00E4114B" w:rsidRPr="00E4114B" w14:paraId="23A66A4C" w14:textId="77777777" w:rsidTr="00E4114B">
        <w:trPr>
          <w:jc w:val="center"/>
        </w:trPr>
        <w:tc>
          <w:tcPr>
            <w:tcW w:w="4523" w:type="dxa"/>
            <w:vAlign w:val="center"/>
          </w:tcPr>
          <w:p w14:paraId="183B3FCA" w14:textId="77777777" w:rsidR="00E4114B" w:rsidRPr="00E4114B" w:rsidRDefault="00E4114B" w:rsidP="00F22FE5">
            <w:pPr>
              <w:rPr>
                <w:rFonts w:cstheme="minorHAnsi"/>
                <w:b/>
                <w:bCs/>
                <w:sz w:val="20"/>
                <w:lang w:val="en-US" w:eastAsia="zh-CN"/>
              </w:rPr>
            </w:pPr>
            <w:proofErr w:type="spellStart"/>
            <w:r w:rsidRPr="00E4114B">
              <w:rPr>
                <w:rFonts w:cstheme="minorHAnsi"/>
                <w:b/>
                <w:bCs/>
                <w:sz w:val="20"/>
                <w:lang w:val="en-US" w:eastAsia="zh-CN"/>
              </w:rPr>
              <w:t>Osnovna</w:t>
            </w:r>
            <w:proofErr w:type="spellEnd"/>
            <w:r w:rsidRPr="00E4114B">
              <w:rPr>
                <w:rFonts w:cstheme="minorHAnsi"/>
                <w:b/>
                <w:bCs/>
                <w:sz w:val="20"/>
                <w:lang w:val="en-US" w:eastAsia="zh-CN"/>
              </w:rPr>
              <w:t xml:space="preserve"> </w:t>
            </w:r>
            <w:proofErr w:type="spellStart"/>
            <w:r w:rsidRPr="00E4114B">
              <w:rPr>
                <w:rFonts w:cstheme="minorHAnsi"/>
                <w:b/>
                <w:bCs/>
                <w:sz w:val="20"/>
                <w:lang w:val="en-US" w:eastAsia="zh-CN"/>
              </w:rPr>
              <w:t>oprema</w:t>
            </w:r>
            <w:proofErr w:type="spellEnd"/>
            <w:r w:rsidRPr="00E4114B">
              <w:rPr>
                <w:rFonts w:cstheme="minorHAnsi"/>
                <w:b/>
                <w:bCs/>
                <w:sz w:val="20"/>
                <w:lang w:val="en-US" w:eastAsia="zh-CN"/>
              </w:rPr>
              <w:t xml:space="preserve"> za </w:t>
            </w:r>
            <w:proofErr w:type="spellStart"/>
            <w:r w:rsidRPr="00E4114B">
              <w:rPr>
                <w:rFonts w:cstheme="minorHAnsi"/>
                <w:b/>
                <w:bCs/>
                <w:sz w:val="20"/>
                <w:lang w:val="en-US" w:eastAsia="zh-CN"/>
              </w:rPr>
              <w:t>djelovanje</w:t>
            </w:r>
            <w:proofErr w:type="spellEnd"/>
            <w:r w:rsidRPr="00E4114B">
              <w:rPr>
                <w:rFonts w:cstheme="minorHAnsi"/>
                <w:b/>
                <w:bCs/>
                <w:sz w:val="20"/>
                <w:lang w:val="en-US" w:eastAsia="zh-CN"/>
              </w:rPr>
              <w:t xml:space="preserve"> u </w:t>
            </w:r>
            <w:proofErr w:type="spellStart"/>
            <w:r w:rsidRPr="00E4114B">
              <w:rPr>
                <w:rFonts w:cstheme="minorHAnsi"/>
                <w:b/>
                <w:bCs/>
                <w:sz w:val="20"/>
                <w:lang w:val="en-US" w:eastAsia="zh-CN"/>
              </w:rPr>
              <w:t>slučaju</w:t>
            </w:r>
            <w:proofErr w:type="spellEnd"/>
            <w:r w:rsidRPr="00E4114B">
              <w:rPr>
                <w:rFonts w:cstheme="minorHAnsi"/>
                <w:b/>
                <w:bCs/>
                <w:sz w:val="20"/>
                <w:lang w:val="en-US" w:eastAsia="zh-CN"/>
              </w:rPr>
              <w:t xml:space="preserve"> </w:t>
            </w:r>
            <w:proofErr w:type="spellStart"/>
            <w:r w:rsidRPr="00E4114B">
              <w:rPr>
                <w:rFonts w:cstheme="minorHAnsi"/>
                <w:b/>
                <w:bCs/>
                <w:sz w:val="20"/>
                <w:lang w:val="en-US" w:eastAsia="zh-CN"/>
              </w:rPr>
              <w:t>velikih</w:t>
            </w:r>
            <w:proofErr w:type="spellEnd"/>
            <w:r w:rsidRPr="00E4114B">
              <w:rPr>
                <w:rFonts w:cstheme="minorHAnsi"/>
                <w:b/>
                <w:bCs/>
                <w:sz w:val="20"/>
                <w:lang w:val="en-US" w:eastAsia="zh-CN"/>
              </w:rPr>
              <w:t xml:space="preserve"> </w:t>
            </w:r>
            <w:proofErr w:type="spellStart"/>
            <w:r w:rsidRPr="00E4114B">
              <w:rPr>
                <w:rFonts w:cstheme="minorHAnsi"/>
                <w:b/>
                <w:bCs/>
                <w:sz w:val="20"/>
                <w:lang w:val="en-US" w:eastAsia="zh-CN"/>
              </w:rPr>
              <w:t>nesreća</w:t>
            </w:r>
            <w:proofErr w:type="spellEnd"/>
            <w:r w:rsidRPr="00E4114B">
              <w:rPr>
                <w:rFonts w:cstheme="minorHAnsi"/>
                <w:b/>
                <w:bCs/>
                <w:sz w:val="20"/>
                <w:lang w:val="en-US" w:eastAsia="zh-CN"/>
              </w:rPr>
              <w:t xml:space="preserve"> </w:t>
            </w:r>
            <w:proofErr w:type="spellStart"/>
            <w:r w:rsidRPr="00E4114B">
              <w:rPr>
                <w:rFonts w:cstheme="minorHAnsi"/>
                <w:b/>
                <w:bCs/>
                <w:sz w:val="20"/>
                <w:lang w:val="en-US" w:eastAsia="zh-CN"/>
              </w:rPr>
              <w:t>i</w:t>
            </w:r>
            <w:proofErr w:type="spellEnd"/>
            <w:r w:rsidRPr="00E4114B">
              <w:rPr>
                <w:rFonts w:cstheme="minorHAnsi"/>
                <w:b/>
                <w:bCs/>
                <w:sz w:val="20"/>
                <w:lang w:val="en-US" w:eastAsia="zh-CN"/>
              </w:rPr>
              <w:t xml:space="preserve"> </w:t>
            </w:r>
            <w:proofErr w:type="spellStart"/>
            <w:r w:rsidRPr="00E4114B">
              <w:rPr>
                <w:rFonts w:cstheme="minorHAnsi"/>
                <w:b/>
                <w:bCs/>
                <w:sz w:val="20"/>
                <w:lang w:val="en-US" w:eastAsia="zh-CN"/>
              </w:rPr>
              <w:t>katastrofa</w:t>
            </w:r>
            <w:proofErr w:type="spellEnd"/>
          </w:p>
        </w:tc>
        <w:tc>
          <w:tcPr>
            <w:tcW w:w="4539" w:type="dxa"/>
            <w:vAlign w:val="center"/>
          </w:tcPr>
          <w:p w14:paraId="340AF6AF" w14:textId="77777777" w:rsidR="00E4114B" w:rsidRPr="00E4114B" w:rsidRDefault="00E4114B" w:rsidP="00432AD6">
            <w:pPr>
              <w:pStyle w:val="Odlomakpopisa"/>
              <w:numPr>
                <w:ilvl w:val="0"/>
                <w:numId w:val="106"/>
              </w:numPr>
              <w:rPr>
                <w:rFonts w:cstheme="minorHAnsi"/>
                <w:sz w:val="20"/>
                <w:lang w:eastAsia="zh-CN"/>
              </w:rPr>
            </w:pPr>
            <w:r w:rsidRPr="00E4114B">
              <w:rPr>
                <w:rFonts w:cstheme="minorHAnsi"/>
                <w:sz w:val="20"/>
                <w:lang w:eastAsia="zh-CN"/>
              </w:rPr>
              <w:t>kompletna zaštitna oprema</w:t>
            </w:r>
          </w:p>
        </w:tc>
      </w:tr>
    </w:tbl>
    <w:p w14:paraId="4B03ED6E" w14:textId="77777777" w:rsidR="00E4114B" w:rsidRPr="00E4114B" w:rsidRDefault="00E4114B" w:rsidP="00E4114B">
      <w:pPr>
        <w:jc w:val="center"/>
        <w:rPr>
          <w:sz w:val="20"/>
          <w:szCs w:val="20"/>
          <w:lang w:eastAsia="zh-CN"/>
        </w:rPr>
      </w:pPr>
      <w:r w:rsidRPr="00E4114B">
        <w:rPr>
          <w:sz w:val="20"/>
          <w:szCs w:val="20"/>
          <w:lang w:val="en-US" w:eastAsia="zh-CN"/>
        </w:rPr>
        <w:t xml:space="preserve">Izvor: </w:t>
      </w:r>
      <w:r w:rsidRPr="00E4114B">
        <w:rPr>
          <w:sz w:val="20"/>
          <w:szCs w:val="20"/>
          <w:lang w:eastAsia="zh-CN"/>
        </w:rPr>
        <w:t>Analiza stanja sustava civilne zaštite na području Grada Koprivnice za 2023. godinu (KLASA: 240-01/23-01/0003, URBROJ: 2137-1-03-02/3-23-4, od dana 18. prosinca 2023. godine)</w:t>
      </w:r>
    </w:p>
    <w:p w14:paraId="6A23D1D3" w14:textId="65B0B221" w:rsidR="00E4114B" w:rsidRPr="00E4114B" w:rsidRDefault="00E4114B" w:rsidP="00E4114B">
      <w:pPr>
        <w:pStyle w:val="Opisslike"/>
        <w:keepNext/>
        <w:jc w:val="center"/>
        <w:rPr>
          <w:rFonts w:asciiTheme="minorHAnsi" w:hAnsiTheme="minorHAnsi" w:cstheme="minorHAnsi"/>
        </w:rPr>
      </w:pPr>
      <w:bookmarkStart w:id="840" w:name="_Toc177970747"/>
      <w:r w:rsidRPr="00E4114B">
        <w:rPr>
          <w:rFonts w:asciiTheme="minorHAnsi" w:hAnsiTheme="minorHAnsi" w:cstheme="minorHAnsi"/>
        </w:rPr>
        <w:t xml:space="preserve">Tablica </w:t>
      </w:r>
      <w:r w:rsidRPr="00E4114B">
        <w:rPr>
          <w:rFonts w:asciiTheme="minorHAnsi" w:hAnsiTheme="minorHAnsi" w:cstheme="minorHAnsi"/>
        </w:rPr>
        <w:fldChar w:fldCharType="begin"/>
      </w:r>
      <w:r w:rsidRPr="00E4114B">
        <w:rPr>
          <w:rFonts w:asciiTheme="minorHAnsi" w:hAnsiTheme="minorHAnsi" w:cstheme="minorHAnsi"/>
        </w:rPr>
        <w:instrText xml:space="preserve"> SEQ Tablica \* ARABIC </w:instrText>
      </w:r>
      <w:r w:rsidRPr="00E4114B">
        <w:rPr>
          <w:rFonts w:asciiTheme="minorHAnsi" w:hAnsiTheme="minorHAnsi" w:cstheme="minorHAnsi"/>
        </w:rPr>
        <w:fldChar w:fldCharType="separate"/>
      </w:r>
      <w:r w:rsidR="00603D5F">
        <w:rPr>
          <w:rFonts w:asciiTheme="minorHAnsi" w:hAnsiTheme="minorHAnsi" w:cstheme="minorHAnsi"/>
          <w:noProof/>
        </w:rPr>
        <w:t>94</w:t>
      </w:r>
      <w:r w:rsidRPr="00E4114B">
        <w:rPr>
          <w:rFonts w:asciiTheme="minorHAnsi" w:hAnsiTheme="minorHAnsi" w:cstheme="minorHAnsi"/>
        </w:rPr>
        <w:fldChar w:fldCharType="end"/>
      </w:r>
      <w:r w:rsidRPr="00E4114B">
        <w:rPr>
          <w:rFonts w:asciiTheme="minorHAnsi" w:hAnsiTheme="minorHAnsi" w:cstheme="minorHAnsi"/>
        </w:rPr>
        <w:t xml:space="preserve">. Dobrovoljno vatrogasno društvo </w:t>
      </w:r>
      <w:proofErr w:type="spellStart"/>
      <w:r w:rsidRPr="00E4114B">
        <w:rPr>
          <w:rFonts w:asciiTheme="minorHAnsi" w:hAnsiTheme="minorHAnsi" w:cstheme="minorHAnsi"/>
        </w:rPr>
        <w:t>Štaglinec</w:t>
      </w:r>
      <w:bookmarkEnd w:id="840"/>
      <w:proofErr w:type="spellEnd"/>
    </w:p>
    <w:tbl>
      <w:tblPr>
        <w:tblStyle w:val="Reetkatablice"/>
        <w:tblW w:w="0" w:type="auto"/>
        <w:jc w:val="center"/>
        <w:tblLook w:val="04A0" w:firstRow="1" w:lastRow="0" w:firstColumn="1" w:lastColumn="0" w:noHBand="0" w:noVBand="1"/>
      </w:tblPr>
      <w:tblGrid>
        <w:gridCol w:w="4524"/>
        <w:gridCol w:w="4538"/>
      </w:tblGrid>
      <w:tr w:rsidR="00E4114B" w:rsidRPr="00E4114B" w14:paraId="1D04C529" w14:textId="77777777" w:rsidTr="00E4114B">
        <w:trPr>
          <w:jc w:val="center"/>
        </w:trPr>
        <w:tc>
          <w:tcPr>
            <w:tcW w:w="4524" w:type="dxa"/>
            <w:vAlign w:val="center"/>
          </w:tcPr>
          <w:p w14:paraId="7B358A5A" w14:textId="77777777" w:rsidR="00E4114B" w:rsidRPr="00E4114B" w:rsidRDefault="00E4114B" w:rsidP="00F22FE5">
            <w:pPr>
              <w:rPr>
                <w:rFonts w:cstheme="minorHAnsi"/>
                <w:b/>
                <w:bCs/>
                <w:sz w:val="20"/>
                <w:lang w:val="en-US" w:eastAsia="zh-CN"/>
              </w:rPr>
            </w:pPr>
            <w:proofErr w:type="spellStart"/>
            <w:r w:rsidRPr="00E4114B">
              <w:rPr>
                <w:rFonts w:cstheme="minorHAnsi"/>
                <w:b/>
                <w:bCs/>
                <w:sz w:val="20"/>
                <w:lang w:val="en-US" w:eastAsia="zh-CN"/>
              </w:rPr>
              <w:t>Broj</w:t>
            </w:r>
            <w:proofErr w:type="spellEnd"/>
            <w:r w:rsidRPr="00E4114B">
              <w:rPr>
                <w:rFonts w:cstheme="minorHAnsi"/>
                <w:b/>
                <w:bCs/>
                <w:sz w:val="20"/>
                <w:lang w:val="en-US" w:eastAsia="zh-CN"/>
              </w:rPr>
              <w:t xml:space="preserve"> </w:t>
            </w:r>
            <w:proofErr w:type="spellStart"/>
            <w:r w:rsidRPr="00E4114B">
              <w:rPr>
                <w:rFonts w:cstheme="minorHAnsi"/>
                <w:b/>
                <w:bCs/>
                <w:sz w:val="20"/>
                <w:lang w:val="en-US" w:eastAsia="zh-CN"/>
              </w:rPr>
              <w:t>operativnih</w:t>
            </w:r>
            <w:proofErr w:type="spellEnd"/>
            <w:r w:rsidRPr="00E4114B">
              <w:rPr>
                <w:rFonts w:cstheme="minorHAnsi"/>
                <w:b/>
                <w:bCs/>
                <w:sz w:val="20"/>
                <w:lang w:val="en-US" w:eastAsia="zh-CN"/>
              </w:rPr>
              <w:t xml:space="preserve"> </w:t>
            </w:r>
            <w:proofErr w:type="spellStart"/>
            <w:r w:rsidRPr="00E4114B">
              <w:rPr>
                <w:rFonts w:cstheme="minorHAnsi"/>
                <w:b/>
                <w:bCs/>
                <w:sz w:val="20"/>
                <w:lang w:val="en-US" w:eastAsia="zh-CN"/>
              </w:rPr>
              <w:t>vatrogasaca</w:t>
            </w:r>
            <w:proofErr w:type="spellEnd"/>
          </w:p>
        </w:tc>
        <w:tc>
          <w:tcPr>
            <w:tcW w:w="4538" w:type="dxa"/>
            <w:vAlign w:val="center"/>
          </w:tcPr>
          <w:p w14:paraId="5009A4D1" w14:textId="77777777" w:rsidR="00E4114B" w:rsidRPr="00E4114B" w:rsidRDefault="00E4114B" w:rsidP="00F22FE5">
            <w:pPr>
              <w:jc w:val="center"/>
              <w:rPr>
                <w:rFonts w:cstheme="minorHAnsi"/>
                <w:sz w:val="20"/>
                <w:lang w:val="en-US" w:eastAsia="zh-CN"/>
              </w:rPr>
            </w:pPr>
            <w:r w:rsidRPr="00E4114B">
              <w:rPr>
                <w:rFonts w:cstheme="minorHAnsi"/>
                <w:sz w:val="20"/>
                <w:lang w:val="en-US" w:eastAsia="zh-CN"/>
              </w:rPr>
              <w:t>17</w:t>
            </w:r>
          </w:p>
        </w:tc>
      </w:tr>
      <w:tr w:rsidR="00E4114B" w:rsidRPr="00E4114B" w14:paraId="14EA06F3" w14:textId="77777777" w:rsidTr="00E4114B">
        <w:trPr>
          <w:jc w:val="center"/>
        </w:trPr>
        <w:tc>
          <w:tcPr>
            <w:tcW w:w="4524" w:type="dxa"/>
            <w:vAlign w:val="center"/>
          </w:tcPr>
          <w:p w14:paraId="5B0C8A90" w14:textId="77777777" w:rsidR="00E4114B" w:rsidRPr="00E4114B" w:rsidRDefault="00E4114B" w:rsidP="00F22FE5">
            <w:pPr>
              <w:rPr>
                <w:rFonts w:cstheme="minorHAnsi"/>
                <w:b/>
                <w:bCs/>
                <w:sz w:val="20"/>
                <w:lang w:val="en-US" w:eastAsia="zh-CN"/>
              </w:rPr>
            </w:pPr>
            <w:proofErr w:type="spellStart"/>
            <w:r w:rsidRPr="00E4114B">
              <w:rPr>
                <w:rFonts w:cstheme="minorHAnsi"/>
                <w:b/>
                <w:bCs/>
                <w:sz w:val="20"/>
                <w:lang w:val="en-US" w:eastAsia="zh-CN"/>
              </w:rPr>
              <w:t>Osnovna</w:t>
            </w:r>
            <w:proofErr w:type="spellEnd"/>
            <w:r w:rsidRPr="00E4114B">
              <w:rPr>
                <w:rFonts w:cstheme="minorHAnsi"/>
                <w:b/>
                <w:bCs/>
                <w:sz w:val="20"/>
                <w:lang w:val="en-US" w:eastAsia="zh-CN"/>
              </w:rPr>
              <w:t xml:space="preserve"> </w:t>
            </w:r>
            <w:proofErr w:type="spellStart"/>
            <w:r w:rsidRPr="00E4114B">
              <w:rPr>
                <w:rFonts w:cstheme="minorHAnsi"/>
                <w:b/>
                <w:bCs/>
                <w:sz w:val="20"/>
                <w:lang w:val="en-US" w:eastAsia="zh-CN"/>
              </w:rPr>
              <w:t>oprema</w:t>
            </w:r>
            <w:proofErr w:type="spellEnd"/>
            <w:r w:rsidRPr="00E4114B">
              <w:rPr>
                <w:rFonts w:cstheme="minorHAnsi"/>
                <w:b/>
                <w:bCs/>
                <w:sz w:val="20"/>
                <w:lang w:val="en-US" w:eastAsia="zh-CN"/>
              </w:rPr>
              <w:t xml:space="preserve"> za </w:t>
            </w:r>
            <w:proofErr w:type="spellStart"/>
            <w:r w:rsidRPr="00E4114B">
              <w:rPr>
                <w:rFonts w:cstheme="minorHAnsi"/>
                <w:b/>
                <w:bCs/>
                <w:sz w:val="20"/>
                <w:lang w:val="en-US" w:eastAsia="zh-CN"/>
              </w:rPr>
              <w:t>djelovanje</w:t>
            </w:r>
            <w:proofErr w:type="spellEnd"/>
            <w:r w:rsidRPr="00E4114B">
              <w:rPr>
                <w:rFonts w:cstheme="minorHAnsi"/>
                <w:b/>
                <w:bCs/>
                <w:sz w:val="20"/>
                <w:lang w:val="en-US" w:eastAsia="zh-CN"/>
              </w:rPr>
              <w:t xml:space="preserve"> u </w:t>
            </w:r>
            <w:proofErr w:type="spellStart"/>
            <w:r w:rsidRPr="00E4114B">
              <w:rPr>
                <w:rFonts w:cstheme="minorHAnsi"/>
                <w:b/>
                <w:bCs/>
                <w:sz w:val="20"/>
                <w:lang w:val="en-US" w:eastAsia="zh-CN"/>
              </w:rPr>
              <w:t>slučaju</w:t>
            </w:r>
            <w:proofErr w:type="spellEnd"/>
            <w:r w:rsidRPr="00E4114B">
              <w:rPr>
                <w:rFonts w:cstheme="minorHAnsi"/>
                <w:b/>
                <w:bCs/>
                <w:sz w:val="20"/>
                <w:lang w:val="en-US" w:eastAsia="zh-CN"/>
              </w:rPr>
              <w:t xml:space="preserve"> </w:t>
            </w:r>
            <w:proofErr w:type="spellStart"/>
            <w:r w:rsidRPr="00E4114B">
              <w:rPr>
                <w:rFonts w:cstheme="minorHAnsi"/>
                <w:b/>
                <w:bCs/>
                <w:sz w:val="20"/>
                <w:lang w:val="en-US" w:eastAsia="zh-CN"/>
              </w:rPr>
              <w:t>velikih</w:t>
            </w:r>
            <w:proofErr w:type="spellEnd"/>
            <w:r w:rsidRPr="00E4114B">
              <w:rPr>
                <w:rFonts w:cstheme="minorHAnsi"/>
                <w:b/>
                <w:bCs/>
                <w:sz w:val="20"/>
                <w:lang w:val="en-US" w:eastAsia="zh-CN"/>
              </w:rPr>
              <w:t xml:space="preserve"> </w:t>
            </w:r>
            <w:proofErr w:type="spellStart"/>
            <w:r w:rsidRPr="00E4114B">
              <w:rPr>
                <w:rFonts w:cstheme="minorHAnsi"/>
                <w:b/>
                <w:bCs/>
                <w:sz w:val="20"/>
                <w:lang w:val="en-US" w:eastAsia="zh-CN"/>
              </w:rPr>
              <w:t>nesreća</w:t>
            </w:r>
            <w:proofErr w:type="spellEnd"/>
            <w:r w:rsidRPr="00E4114B">
              <w:rPr>
                <w:rFonts w:cstheme="minorHAnsi"/>
                <w:b/>
                <w:bCs/>
                <w:sz w:val="20"/>
                <w:lang w:val="en-US" w:eastAsia="zh-CN"/>
              </w:rPr>
              <w:t xml:space="preserve"> </w:t>
            </w:r>
            <w:proofErr w:type="spellStart"/>
            <w:r w:rsidRPr="00E4114B">
              <w:rPr>
                <w:rFonts w:cstheme="minorHAnsi"/>
                <w:b/>
                <w:bCs/>
                <w:sz w:val="20"/>
                <w:lang w:val="en-US" w:eastAsia="zh-CN"/>
              </w:rPr>
              <w:t>i</w:t>
            </w:r>
            <w:proofErr w:type="spellEnd"/>
            <w:r w:rsidRPr="00E4114B">
              <w:rPr>
                <w:rFonts w:cstheme="minorHAnsi"/>
                <w:b/>
                <w:bCs/>
                <w:sz w:val="20"/>
                <w:lang w:val="en-US" w:eastAsia="zh-CN"/>
              </w:rPr>
              <w:t xml:space="preserve"> </w:t>
            </w:r>
            <w:proofErr w:type="spellStart"/>
            <w:r w:rsidRPr="00E4114B">
              <w:rPr>
                <w:rFonts w:cstheme="minorHAnsi"/>
                <w:b/>
                <w:bCs/>
                <w:sz w:val="20"/>
                <w:lang w:val="en-US" w:eastAsia="zh-CN"/>
              </w:rPr>
              <w:t>katastrofa</w:t>
            </w:r>
            <w:proofErr w:type="spellEnd"/>
          </w:p>
        </w:tc>
        <w:tc>
          <w:tcPr>
            <w:tcW w:w="4538" w:type="dxa"/>
            <w:vAlign w:val="center"/>
          </w:tcPr>
          <w:p w14:paraId="0B2C99E5" w14:textId="77777777" w:rsidR="00E4114B" w:rsidRPr="00E4114B" w:rsidRDefault="00E4114B" w:rsidP="00432AD6">
            <w:pPr>
              <w:pStyle w:val="Odlomakpopisa"/>
              <w:numPr>
                <w:ilvl w:val="0"/>
                <w:numId w:val="106"/>
              </w:numPr>
              <w:rPr>
                <w:rFonts w:cstheme="minorHAnsi"/>
                <w:sz w:val="20"/>
                <w:lang w:eastAsia="zh-CN"/>
              </w:rPr>
            </w:pPr>
            <w:r w:rsidRPr="00E4114B">
              <w:rPr>
                <w:rFonts w:cstheme="minorHAnsi"/>
                <w:sz w:val="20"/>
                <w:lang w:eastAsia="zh-CN"/>
              </w:rPr>
              <w:t>navalno vozilo,</w:t>
            </w:r>
          </w:p>
          <w:p w14:paraId="4918A907" w14:textId="77777777" w:rsidR="00E4114B" w:rsidRPr="00E4114B" w:rsidRDefault="00E4114B" w:rsidP="00432AD6">
            <w:pPr>
              <w:pStyle w:val="Odlomakpopisa"/>
              <w:numPr>
                <w:ilvl w:val="0"/>
                <w:numId w:val="106"/>
              </w:numPr>
              <w:rPr>
                <w:rFonts w:cstheme="minorHAnsi"/>
                <w:sz w:val="20"/>
                <w:lang w:eastAsia="zh-CN"/>
              </w:rPr>
            </w:pPr>
            <w:r w:rsidRPr="00E4114B">
              <w:rPr>
                <w:rFonts w:cstheme="minorHAnsi"/>
                <w:sz w:val="20"/>
                <w:lang w:eastAsia="zh-CN"/>
              </w:rPr>
              <w:t>kombi vozilo,</w:t>
            </w:r>
          </w:p>
          <w:p w14:paraId="52194C48" w14:textId="77777777" w:rsidR="00E4114B" w:rsidRPr="00E4114B" w:rsidRDefault="00E4114B" w:rsidP="00432AD6">
            <w:pPr>
              <w:pStyle w:val="Odlomakpopisa"/>
              <w:numPr>
                <w:ilvl w:val="0"/>
                <w:numId w:val="106"/>
              </w:numPr>
              <w:rPr>
                <w:rFonts w:cstheme="minorHAnsi"/>
                <w:sz w:val="20"/>
                <w:lang w:eastAsia="zh-CN"/>
              </w:rPr>
            </w:pPr>
            <w:r w:rsidRPr="00E4114B">
              <w:rPr>
                <w:rFonts w:cstheme="minorHAnsi"/>
                <w:sz w:val="20"/>
                <w:lang w:eastAsia="zh-CN"/>
              </w:rPr>
              <w:t>potopne pumpe,</w:t>
            </w:r>
          </w:p>
          <w:p w14:paraId="2F903EB9" w14:textId="77777777" w:rsidR="00E4114B" w:rsidRPr="00E4114B" w:rsidRDefault="00E4114B" w:rsidP="00432AD6">
            <w:pPr>
              <w:pStyle w:val="Odlomakpopisa"/>
              <w:numPr>
                <w:ilvl w:val="0"/>
                <w:numId w:val="106"/>
              </w:numPr>
              <w:rPr>
                <w:rFonts w:cstheme="minorHAnsi"/>
                <w:sz w:val="20"/>
                <w:lang w:eastAsia="zh-CN"/>
              </w:rPr>
            </w:pPr>
            <w:r w:rsidRPr="00E4114B">
              <w:rPr>
                <w:rFonts w:cstheme="minorHAnsi"/>
                <w:sz w:val="20"/>
                <w:lang w:eastAsia="zh-CN"/>
              </w:rPr>
              <w:t>motorne pile,</w:t>
            </w:r>
          </w:p>
          <w:p w14:paraId="4BC30D82" w14:textId="77777777" w:rsidR="00E4114B" w:rsidRPr="00E4114B" w:rsidRDefault="00E4114B" w:rsidP="00432AD6">
            <w:pPr>
              <w:pStyle w:val="Odlomakpopisa"/>
              <w:numPr>
                <w:ilvl w:val="0"/>
                <w:numId w:val="106"/>
              </w:numPr>
              <w:rPr>
                <w:rFonts w:cstheme="minorHAnsi"/>
                <w:sz w:val="20"/>
                <w:lang w:eastAsia="zh-CN"/>
              </w:rPr>
            </w:pPr>
            <w:r w:rsidRPr="00E4114B">
              <w:rPr>
                <w:rFonts w:cstheme="minorHAnsi"/>
                <w:sz w:val="20"/>
                <w:lang w:eastAsia="zh-CN"/>
              </w:rPr>
              <w:t>izolacijski aparati</w:t>
            </w:r>
          </w:p>
        </w:tc>
      </w:tr>
    </w:tbl>
    <w:p w14:paraId="70B8656E" w14:textId="77777777" w:rsidR="00E4114B" w:rsidRPr="00E4114B" w:rsidRDefault="00E4114B" w:rsidP="00E4114B">
      <w:pPr>
        <w:jc w:val="center"/>
        <w:rPr>
          <w:sz w:val="20"/>
          <w:szCs w:val="20"/>
          <w:lang w:eastAsia="zh-CN"/>
        </w:rPr>
      </w:pPr>
      <w:r w:rsidRPr="00E4114B">
        <w:rPr>
          <w:sz w:val="20"/>
          <w:szCs w:val="20"/>
          <w:lang w:val="en-US" w:eastAsia="zh-CN"/>
        </w:rPr>
        <w:t xml:space="preserve">Izvor: </w:t>
      </w:r>
      <w:r w:rsidRPr="00E4114B">
        <w:rPr>
          <w:sz w:val="20"/>
          <w:szCs w:val="20"/>
          <w:lang w:eastAsia="zh-CN"/>
        </w:rPr>
        <w:t>Analiza stanja sustava civilne zaštite na području Grada Koprivnice za 2023. godinu (KLASA: 240-01/23-01/0003, URBROJ: 2137-1-03-02/3-23-4, od dana 18. prosinca 2023. godine)</w:t>
      </w:r>
    </w:p>
    <w:p w14:paraId="2587956E" w14:textId="6C31E55C" w:rsidR="00E4114B" w:rsidRPr="00E4114B" w:rsidRDefault="00E4114B" w:rsidP="00E4114B">
      <w:pPr>
        <w:pStyle w:val="Opisslike"/>
        <w:keepNext/>
        <w:jc w:val="center"/>
        <w:rPr>
          <w:rFonts w:asciiTheme="minorHAnsi" w:hAnsiTheme="minorHAnsi" w:cstheme="minorHAnsi"/>
        </w:rPr>
      </w:pPr>
      <w:bookmarkStart w:id="841" w:name="_Toc177970748"/>
      <w:r w:rsidRPr="00E4114B">
        <w:rPr>
          <w:rFonts w:asciiTheme="minorHAnsi" w:hAnsiTheme="minorHAnsi" w:cstheme="minorHAnsi"/>
        </w:rPr>
        <w:t xml:space="preserve">Tablica </w:t>
      </w:r>
      <w:r w:rsidRPr="00E4114B">
        <w:rPr>
          <w:rFonts w:asciiTheme="minorHAnsi" w:hAnsiTheme="minorHAnsi" w:cstheme="minorHAnsi"/>
        </w:rPr>
        <w:fldChar w:fldCharType="begin"/>
      </w:r>
      <w:r w:rsidRPr="00E4114B">
        <w:rPr>
          <w:rFonts w:asciiTheme="minorHAnsi" w:hAnsiTheme="minorHAnsi" w:cstheme="minorHAnsi"/>
        </w:rPr>
        <w:instrText xml:space="preserve"> SEQ Tablica \* ARABIC </w:instrText>
      </w:r>
      <w:r w:rsidRPr="00E4114B">
        <w:rPr>
          <w:rFonts w:asciiTheme="minorHAnsi" w:hAnsiTheme="minorHAnsi" w:cstheme="minorHAnsi"/>
        </w:rPr>
        <w:fldChar w:fldCharType="separate"/>
      </w:r>
      <w:r w:rsidR="00603D5F">
        <w:rPr>
          <w:rFonts w:asciiTheme="minorHAnsi" w:hAnsiTheme="minorHAnsi" w:cstheme="minorHAnsi"/>
          <w:noProof/>
        </w:rPr>
        <w:t>95</w:t>
      </w:r>
      <w:r w:rsidRPr="00E4114B">
        <w:rPr>
          <w:rFonts w:asciiTheme="minorHAnsi" w:hAnsiTheme="minorHAnsi" w:cstheme="minorHAnsi"/>
        </w:rPr>
        <w:fldChar w:fldCharType="end"/>
      </w:r>
      <w:r w:rsidRPr="00E4114B">
        <w:rPr>
          <w:rFonts w:asciiTheme="minorHAnsi" w:hAnsiTheme="minorHAnsi" w:cstheme="minorHAnsi"/>
        </w:rPr>
        <w:t>. Industrijsko dobrovoljno vatrogasno društvo Željezničar</w:t>
      </w:r>
      <w:bookmarkEnd w:id="841"/>
    </w:p>
    <w:tbl>
      <w:tblPr>
        <w:tblStyle w:val="Reetkatablice"/>
        <w:tblW w:w="0" w:type="auto"/>
        <w:jc w:val="center"/>
        <w:tblLook w:val="04A0" w:firstRow="1" w:lastRow="0" w:firstColumn="1" w:lastColumn="0" w:noHBand="0" w:noVBand="1"/>
      </w:tblPr>
      <w:tblGrid>
        <w:gridCol w:w="4522"/>
        <w:gridCol w:w="4540"/>
      </w:tblGrid>
      <w:tr w:rsidR="00E4114B" w:rsidRPr="00E4114B" w14:paraId="1CF5387D" w14:textId="77777777" w:rsidTr="00E4114B">
        <w:trPr>
          <w:jc w:val="center"/>
        </w:trPr>
        <w:tc>
          <w:tcPr>
            <w:tcW w:w="4522" w:type="dxa"/>
            <w:vAlign w:val="center"/>
          </w:tcPr>
          <w:p w14:paraId="5D7C718E" w14:textId="77777777" w:rsidR="00E4114B" w:rsidRPr="00E4114B" w:rsidRDefault="00E4114B" w:rsidP="00F22FE5">
            <w:pPr>
              <w:rPr>
                <w:rFonts w:cstheme="minorHAnsi"/>
                <w:b/>
                <w:bCs/>
                <w:sz w:val="20"/>
                <w:lang w:val="en-US" w:eastAsia="zh-CN"/>
              </w:rPr>
            </w:pPr>
            <w:proofErr w:type="spellStart"/>
            <w:r w:rsidRPr="00E4114B">
              <w:rPr>
                <w:rFonts w:cstheme="minorHAnsi"/>
                <w:b/>
                <w:bCs/>
                <w:sz w:val="20"/>
                <w:lang w:val="en-US" w:eastAsia="zh-CN"/>
              </w:rPr>
              <w:t>Broj</w:t>
            </w:r>
            <w:proofErr w:type="spellEnd"/>
            <w:r w:rsidRPr="00E4114B">
              <w:rPr>
                <w:rFonts w:cstheme="minorHAnsi"/>
                <w:b/>
                <w:bCs/>
                <w:sz w:val="20"/>
                <w:lang w:val="en-US" w:eastAsia="zh-CN"/>
              </w:rPr>
              <w:t xml:space="preserve"> </w:t>
            </w:r>
            <w:proofErr w:type="spellStart"/>
            <w:r w:rsidRPr="00E4114B">
              <w:rPr>
                <w:rFonts w:cstheme="minorHAnsi"/>
                <w:b/>
                <w:bCs/>
                <w:sz w:val="20"/>
                <w:lang w:val="en-US" w:eastAsia="zh-CN"/>
              </w:rPr>
              <w:t>operativnih</w:t>
            </w:r>
            <w:proofErr w:type="spellEnd"/>
            <w:r w:rsidRPr="00E4114B">
              <w:rPr>
                <w:rFonts w:cstheme="minorHAnsi"/>
                <w:b/>
                <w:bCs/>
                <w:sz w:val="20"/>
                <w:lang w:val="en-US" w:eastAsia="zh-CN"/>
              </w:rPr>
              <w:t xml:space="preserve"> </w:t>
            </w:r>
            <w:proofErr w:type="spellStart"/>
            <w:r w:rsidRPr="00E4114B">
              <w:rPr>
                <w:rFonts w:cstheme="minorHAnsi"/>
                <w:b/>
                <w:bCs/>
                <w:sz w:val="20"/>
                <w:lang w:val="en-US" w:eastAsia="zh-CN"/>
              </w:rPr>
              <w:t>vatrogasaca</w:t>
            </w:r>
            <w:proofErr w:type="spellEnd"/>
          </w:p>
        </w:tc>
        <w:tc>
          <w:tcPr>
            <w:tcW w:w="4540" w:type="dxa"/>
            <w:vAlign w:val="center"/>
          </w:tcPr>
          <w:p w14:paraId="0A1D3133" w14:textId="77777777" w:rsidR="00E4114B" w:rsidRPr="00E4114B" w:rsidRDefault="00E4114B" w:rsidP="00F22FE5">
            <w:pPr>
              <w:jc w:val="center"/>
              <w:rPr>
                <w:rFonts w:cstheme="minorHAnsi"/>
                <w:sz w:val="20"/>
                <w:lang w:val="en-US" w:eastAsia="zh-CN"/>
              </w:rPr>
            </w:pPr>
            <w:r w:rsidRPr="00E4114B">
              <w:rPr>
                <w:rFonts w:cstheme="minorHAnsi"/>
                <w:sz w:val="20"/>
                <w:lang w:val="en-US" w:eastAsia="zh-CN"/>
              </w:rPr>
              <w:t>9</w:t>
            </w:r>
          </w:p>
        </w:tc>
      </w:tr>
      <w:tr w:rsidR="00E4114B" w:rsidRPr="00E4114B" w14:paraId="5A55A774" w14:textId="77777777" w:rsidTr="00E4114B">
        <w:trPr>
          <w:jc w:val="center"/>
        </w:trPr>
        <w:tc>
          <w:tcPr>
            <w:tcW w:w="4522" w:type="dxa"/>
            <w:vAlign w:val="center"/>
          </w:tcPr>
          <w:p w14:paraId="0684C76A" w14:textId="77777777" w:rsidR="00E4114B" w:rsidRPr="00E4114B" w:rsidRDefault="00E4114B" w:rsidP="00F22FE5">
            <w:pPr>
              <w:rPr>
                <w:rFonts w:cstheme="minorHAnsi"/>
                <w:b/>
                <w:bCs/>
                <w:sz w:val="20"/>
                <w:lang w:val="en-US" w:eastAsia="zh-CN"/>
              </w:rPr>
            </w:pPr>
            <w:proofErr w:type="spellStart"/>
            <w:r w:rsidRPr="00E4114B">
              <w:rPr>
                <w:rFonts w:cstheme="minorHAnsi"/>
                <w:b/>
                <w:bCs/>
                <w:sz w:val="20"/>
                <w:lang w:val="en-US" w:eastAsia="zh-CN"/>
              </w:rPr>
              <w:t>Osnovna</w:t>
            </w:r>
            <w:proofErr w:type="spellEnd"/>
            <w:r w:rsidRPr="00E4114B">
              <w:rPr>
                <w:rFonts w:cstheme="minorHAnsi"/>
                <w:b/>
                <w:bCs/>
                <w:sz w:val="20"/>
                <w:lang w:val="en-US" w:eastAsia="zh-CN"/>
              </w:rPr>
              <w:t xml:space="preserve"> </w:t>
            </w:r>
            <w:proofErr w:type="spellStart"/>
            <w:r w:rsidRPr="00E4114B">
              <w:rPr>
                <w:rFonts w:cstheme="minorHAnsi"/>
                <w:b/>
                <w:bCs/>
                <w:sz w:val="20"/>
                <w:lang w:val="en-US" w:eastAsia="zh-CN"/>
              </w:rPr>
              <w:t>oprema</w:t>
            </w:r>
            <w:proofErr w:type="spellEnd"/>
            <w:r w:rsidRPr="00E4114B">
              <w:rPr>
                <w:rFonts w:cstheme="minorHAnsi"/>
                <w:b/>
                <w:bCs/>
                <w:sz w:val="20"/>
                <w:lang w:val="en-US" w:eastAsia="zh-CN"/>
              </w:rPr>
              <w:t xml:space="preserve"> za </w:t>
            </w:r>
            <w:proofErr w:type="spellStart"/>
            <w:r w:rsidRPr="00E4114B">
              <w:rPr>
                <w:rFonts w:cstheme="minorHAnsi"/>
                <w:b/>
                <w:bCs/>
                <w:sz w:val="20"/>
                <w:lang w:val="en-US" w:eastAsia="zh-CN"/>
              </w:rPr>
              <w:t>djelovanje</w:t>
            </w:r>
            <w:proofErr w:type="spellEnd"/>
            <w:r w:rsidRPr="00E4114B">
              <w:rPr>
                <w:rFonts w:cstheme="minorHAnsi"/>
                <w:b/>
                <w:bCs/>
                <w:sz w:val="20"/>
                <w:lang w:val="en-US" w:eastAsia="zh-CN"/>
              </w:rPr>
              <w:t xml:space="preserve"> u </w:t>
            </w:r>
            <w:proofErr w:type="spellStart"/>
            <w:r w:rsidRPr="00E4114B">
              <w:rPr>
                <w:rFonts w:cstheme="minorHAnsi"/>
                <w:b/>
                <w:bCs/>
                <w:sz w:val="20"/>
                <w:lang w:val="en-US" w:eastAsia="zh-CN"/>
              </w:rPr>
              <w:t>slučaju</w:t>
            </w:r>
            <w:proofErr w:type="spellEnd"/>
            <w:r w:rsidRPr="00E4114B">
              <w:rPr>
                <w:rFonts w:cstheme="minorHAnsi"/>
                <w:b/>
                <w:bCs/>
                <w:sz w:val="20"/>
                <w:lang w:val="en-US" w:eastAsia="zh-CN"/>
              </w:rPr>
              <w:t xml:space="preserve"> </w:t>
            </w:r>
            <w:proofErr w:type="spellStart"/>
            <w:r w:rsidRPr="00E4114B">
              <w:rPr>
                <w:rFonts w:cstheme="minorHAnsi"/>
                <w:b/>
                <w:bCs/>
                <w:sz w:val="20"/>
                <w:lang w:val="en-US" w:eastAsia="zh-CN"/>
              </w:rPr>
              <w:t>velikih</w:t>
            </w:r>
            <w:proofErr w:type="spellEnd"/>
            <w:r w:rsidRPr="00E4114B">
              <w:rPr>
                <w:rFonts w:cstheme="minorHAnsi"/>
                <w:b/>
                <w:bCs/>
                <w:sz w:val="20"/>
                <w:lang w:val="en-US" w:eastAsia="zh-CN"/>
              </w:rPr>
              <w:t xml:space="preserve"> </w:t>
            </w:r>
            <w:proofErr w:type="spellStart"/>
            <w:r w:rsidRPr="00E4114B">
              <w:rPr>
                <w:rFonts w:cstheme="minorHAnsi"/>
                <w:b/>
                <w:bCs/>
                <w:sz w:val="20"/>
                <w:lang w:val="en-US" w:eastAsia="zh-CN"/>
              </w:rPr>
              <w:t>nesreća</w:t>
            </w:r>
            <w:proofErr w:type="spellEnd"/>
            <w:r w:rsidRPr="00E4114B">
              <w:rPr>
                <w:rFonts w:cstheme="minorHAnsi"/>
                <w:b/>
                <w:bCs/>
                <w:sz w:val="20"/>
                <w:lang w:val="en-US" w:eastAsia="zh-CN"/>
              </w:rPr>
              <w:t xml:space="preserve"> </w:t>
            </w:r>
            <w:proofErr w:type="spellStart"/>
            <w:r w:rsidRPr="00E4114B">
              <w:rPr>
                <w:rFonts w:cstheme="minorHAnsi"/>
                <w:b/>
                <w:bCs/>
                <w:sz w:val="20"/>
                <w:lang w:val="en-US" w:eastAsia="zh-CN"/>
              </w:rPr>
              <w:t>i</w:t>
            </w:r>
            <w:proofErr w:type="spellEnd"/>
            <w:r w:rsidRPr="00E4114B">
              <w:rPr>
                <w:rFonts w:cstheme="minorHAnsi"/>
                <w:b/>
                <w:bCs/>
                <w:sz w:val="20"/>
                <w:lang w:val="en-US" w:eastAsia="zh-CN"/>
              </w:rPr>
              <w:t xml:space="preserve"> </w:t>
            </w:r>
            <w:proofErr w:type="spellStart"/>
            <w:r w:rsidRPr="00E4114B">
              <w:rPr>
                <w:rFonts w:cstheme="minorHAnsi"/>
                <w:b/>
                <w:bCs/>
                <w:sz w:val="20"/>
                <w:lang w:val="en-US" w:eastAsia="zh-CN"/>
              </w:rPr>
              <w:t>katastrofa</w:t>
            </w:r>
            <w:proofErr w:type="spellEnd"/>
          </w:p>
        </w:tc>
        <w:tc>
          <w:tcPr>
            <w:tcW w:w="4540" w:type="dxa"/>
            <w:vAlign w:val="center"/>
          </w:tcPr>
          <w:p w14:paraId="2EE2E33C" w14:textId="77777777" w:rsidR="00E4114B" w:rsidRPr="00E4114B" w:rsidRDefault="00E4114B" w:rsidP="00432AD6">
            <w:pPr>
              <w:pStyle w:val="Odlomakpopisa"/>
              <w:numPr>
                <w:ilvl w:val="0"/>
                <w:numId w:val="106"/>
              </w:numPr>
              <w:rPr>
                <w:rFonts w:cstheme="minorHAnsi"/>
                <w:sz w:val="20"/>
                <w:lang w:eastAsia="zh-CN"/>
              </w:rPr>
            </w:pPr>
            <w:r w:rsidRPr="00E4114B">
              <w:rPr>
                <w:rFonts w:cstheme="minorHAnsi"/>
                <w:sz w:val="20"/>
                <w:lang w:eastAsia="zh-CN"/>
              </w:rPr>
              <w:t>vatrogasno putničko vozilo za prijevoz vatrogasaca,</w:t>
            </w:r>
          </w:p>
          <w:p w14:paraId="51343157" w14:textId="77777777" w:rsidR="00E4114B" w:rsidRPr="00E4114B" w:rsidRDefault="00E4114B" w:rsidP="00432AD6">
            <w:pPr>
              <w:pStyle w:val="Odlomakpopisa"/>
              <w:numPr>
                <w:ilvl w:val="0"/>
                <w:numId w:val="106"/>
              </w:numPr>
              <w:rPr>
                <w:rFonts w:cstheme="minorHAnsi"/>
                <w:sz w:val="20"/>
                <w:lang w:eastAsia="zh-CN"/>
              </w:rPr>
            </w:pPr>
            <w:r w:rsidRPr="00E4114B">
              <w:rPr>
                <w:rFonts w:cstheme="minorHAnsi"/>
                <w:sz w:val="20"/>
                <w:lang w:eastAsia="zh-CN"/>
              </w:rPr>
              <w:t>osnovna oprema vatrogasaca prema Pravilniku o minimum tehničke opreme i sredstva vatrogasnih postrojbi (“Narodne novine”, 43/95)</w:t>
            </w:r>
          </w:p>
        </w:tc>
      </w:tr>
    </w:tbl>
    <w:p w14:paraId="6D18304F" w14:textId="77777777" w:rsidR="00E4114B" w:rsidRPr="00E4114B" w:rsidRDefault="00E4114B" w:rsidP="00E4114B">
      <w:pPr>
        <w:jc w:val="center"/>
        <w:rPr>
          <w:sz w:val="20"/>
          <w:szCs w:val="20"/>
          <w:lang w:eastAsia="zh-CN"/>
        </w:rPr>
      </w:pPr>
      <w:r w:rsidRPr="00E4114B">
        <w:rPr>
          <w:sz w:val="20"/>
          <w:szCs w:val="20"/>
          <w:lang w:val="en-US" w:eastAsia="zh-CN"/>
        </w:rPr>
        <w:t xml:space="preserve">Izvor: </w:t>
      </w:r>
      <w:r w:rsidRPr="00E4114B">
        <w:rPr>
          <w:sz w:val="20"/>
          <w:szCs w:val="20"/>
          <w:lang w:eastAsia="zh-CN"/>
        </w:rPr>
        <w:t>Analiza stanja sustava civilne zaštite na području Grada Koprivnice za 2023. godinu (KLASA: 240-01/23-01/0003, URBROJ: 2137-1-03-02/3-23-4, od dana 18. prosinca 2023. godine)</w:t>
      </w:r>
    </w:p>
    <w:p w14:paraId="44E53461" w14:textId="031811C4" w:rsidR="00E4114B" w:rsidRPr="00E4114B" w:rsidRDefault="00E4114B" w:rsidP="00E4114B">
      <w:pPr>
        <w:pStyle w:val="Opisslike"/>
        <w:keepNext/>
        <w:jc w:val="center"/>
        <w:rPr>
          <w:rFonts w:asciiTheme="minorHAnsi" w:hAnsiTheme="minorHAnsi" w:cstheme="minorHAnsi"/>
        </w:rPr>
      </w:pPr>
      <w:bookmarkStart w:id="842" w:name="_Toc177970749"/>
      <w:r w:rsidRPr="00E4114B">
        <w:rPr>
          <w:rFonts w:asciiTheme="minorHAnsi" w:hAnsiTheme="minorHAnsi" w:cstheme="minorHAnsi"/>
        </w:rPr>
        <w:t xml:space="preserve">Tablica </w:t>
      </w:r>
      <w:r w:rsidRPr="00E4114B">
        <w:rPr>
          <w:rFonts w:asciiTheme="minorHAnsi" w:hAnsiTheme="minorHAnsi" w:cstheme="minorHAnsi"/>
        </w:rPr>
        <w:fldChar w:fldCharType="begin"/>
      </w:r>
      <w:r w:rsidRPr="00E4114B">
        <w:rPr>
          <w:rFonts w:asciiTheme="minorHAnsi" w:hAnsiTheme="minorHAnsi" w:cstheme="minorHAnsi"/>
        </w:rPr>
        <w:instrText xml:space="preserve"> SEQ Tablica \* ARABIC </w:instrText>
      </w:r>
      <w:r w:rsidRPr="00E4114B">
        <w:rPr>
          <w:rFonts w:asciiTheme="minorHAnsi" w:hAnsiTheme="minorHAnsi" w:cstheme="minorHAnsi"/>
        </w:rPr>
        <w:fldChar w:fldCharType="separate"/>
      </w:r>
      <w:r w:rsidR="00603D5F">
        <w:rPr>
          <w:rFonts w:asciiTheme="minorHAnsi" w:hAnsiTheme="minorHAnsi" w:cstheme="minorHAnsi"/>
          <w:noProof/>
        </w:rPr>
        <w:t>96</w:t>
      </w:r>
      <w:r w:rsidRPr="00E4114B">
        <w:rPr>
          <w:rFonts w:asciiTheme="minorHAnsi" w:hAnsiTheme="minorHAnsi" w:cstheme="minorHAnsi"/>
        </w:rPr>
        <w:fldChar w:fldCharType="end"/>
      </w:r>
      <w:r w:rsidRPr="00E4114B">
        <w:rPr>
          <w:rFonts w:asciiTheme="minorHAnsi" w:hAnsiTheme="minorHAnsi" w:cstheme="minorHAnsi"/>
        </w:rPr>
        <w:t>. Industrijsko dobrovoljno vatrogasno društvo Bilokalnik</w:t>
      </w:r>
      <w:bookmarkEnd w:id="842"/>
    </w:p>
    <w:tbl>
      <w:tblPr>
        <w:tblStyle w:val="Reetkatablice"/>
        <w:tblW w:w="0" w:type="auto"/>
        <w:jc w:val="center"/>
        <w:tblLook w:val="04A0" w:firstRow="1" w:lastRow="0" w:firstColumn="1" w:lastColumn="0" w:noHBand="0" w:noVBand="1"/>
      </w:tblPr>
      <w:tblGrid>
        <w:gridCol w:w="4518"/>
        <w:gridCol w:w="4544"/>
      </w:tblGrid>
      <w:tr w:rsidR="00E4114B" w:rsidRPr="00E4114B" w14:paraId="2461B438" w14:textId="77777777" w:rsidTr="00E4114B">
        <w:trPr>
          <w:jc w:val="center"/>
        </w:trPr>
        <w:tc>
          <w:tcPr>
            <w:tcW w:w="4518" w:type="dxa"/>
            <w:vAlign w:val="center"/>
          </w:tcPr>
          <w:p w14:paraId="2817534B" w14:textId="77777777" w:rsidR="00E4114B" w:rsidRPr="00E4114B" w:rsidRDefault="00E4114B" w:rsidP="00F22FE5">
            <w:pPr>
              <w:rPr>
                <w:rFonts w:cstheme="minorHAnsi"/>
                <w:b/>
                <w:bCs/>
                <w:sz w:val="20"/>
                <w:lang w:val="en-US" w:eastAsia="zh-CN"/>
              </w:rPr>
            </w:pPr>
            <w:proofErr w:type="spellStart"/>
            <w:r w:rsidRPr="00E4114B">
              <w:rPr>
                <w:rFonts w:cstheme="minorHAnsi"/>
                <w:b/>
                <w:bCs/>
                <w:sz w:val="20"/>
                <w:lang w:val="en-US" w:eastAsia="zh-CN"/>
              </w:rPr>
              <w:t>Broj</w:t>
            </w:r>
            <w:proofErr w:type="spellEnd"/>
            <w:r w:rsidRPr="00E4114B">
              <w:rPr>
                <w:rFonts w:cstheme="minorHAnsi"/>
                <w:b/>
                <w:bCs/>
                <w:sz w:val="20"/>
                <w:lang w:val="en-US" w:eastAsia="zh-CN"/>
              </w:rPr>
              <w:t xml:space="preserve"> </w:t>
            </w:r>
            <w:proofErr w:type="spellStart"/>
            <w:r w:rsidRPr="00E4114B">
              <w:rPr>
                <w:rFonts w:cstheme="minorHAnsi"/>
                <w:b/>
                <w:bCs/>
                <w:sz w:val="20"/>
                <w:lang w:val="en-US" w:eastAsia="zh-CN"/>
              </w:rPr>
              <w:t>operativnih</w:t>
            </w:r>
            <w:proofErr w:type="spellEnd"/>
            <w:r w:rsidRPr="00E4114B">
              <w:rPr>
                <w:rFonts w:cstheme="minorHAnsi"/>
                <w:b/>
                <w:bCs/>
                <w:sz w:val="20"/>
                <w:lang w:val="en-US" w:eastAsia="zh-CN"/>
              </w:rPr>
              <w:t xml:space="preserve"> </w:t>
            </w:r>
            <w:proofErr w:type="spellStart"/>
            <w:r w:rsidRPr="00E4114B">
              <w:rPr>
                <w:rFonts w:cstheme="minorHAnsi"/>
                <w:b/>
                <w:bCs/>
                <w:sz w:val="20"/>
                <w:lang w:val="en-US" w:eastAsia="zh-CN"/>
              </w:rPr>
              <w:t>vatrogasaca</w:t>
            </w:r>
            <w:proofErr w:type="spellEnd"/>
          </w:p>
        </w:tc>
        <w:tc>
          <w:tcPr>
            <w:tcW w:w="4544" w:type="dxa"/>
            <w:vAlign w:val="center"/>
          </w:tcPr>
          <w:p w14:paraId="21E3347F" w14:textId="77777777" w:rsidR="00E4114B" w:rsidRPr="00E4114B" w:rsidRDefault="00E4114B" w:rsidP="00F22FE5">
            <w:pPr>
              <w:jc w:val="center"/>
              <w:rPr>
                <w:rFonts w:cstheme="minorHAnsi"/>
                <w:sz w:val="20"/>
                <w:lang w:val="en-US" w:eastAsia="zh-CN"/>
              </w:rPr>
            </w:pPr>
            <w:r w:rsidRPr="00E4114B">
              <w:rPr>
                <w:rFonts w:cstheme="minorHAnsi"/>
                <w:sz w:val="20"/>
                <w:lang w:val="en-US" w:eastAsia="zh-CN"/>
              </w:rPr>
              <w:t>10</w:t>
            </w:r>
          </w:p>
        </w:tc>
      </w:tr>
    </w:tbl>
    <w:p w14:paraId="54023092" w14:textId="77777777" w:rsidR="00E4114B" w:rsidRPr="00E4114B" w:rsidRDefault="00E4114B" w:rsidP="00E4114B">
      <w:pPr>
        <w:jc w:val="center"/>
        <w:rPr>
          <w:sz w:val="20"/>
          <w:szCs w:val="20"/>
          <w:lang w:eastAsia="zh-CN"/>
        </w:rPr>
      </w:pPr>
      <w:r w:rsidRPr="00E4114B">
        <w:rPr>
          <w:sz w:val="20"/>
          <w:szCs w:val="20"/>
          <w:lang w:val="en-US" w:eastAsia="zh-CN"/>
        </w:rPr>
        <w:t xml:space="preserve">Izvor: </w:t>
      </w:r>
      <w:r w:rsidRPr="00E4114B">
        <w:rPr>
          <w:sz w:val="20"/>
          <w:szCs w:val="20"/>
          <w:lang w:eastAsia="zh-CN"/>
        </w:rPr>
        <w:t>Analiza stanja sustava civilne zaštite na području Grada Koprivnice za 2023. godinu (KLASA: 240-01/23-01/0003, URBROJ: 2137-1-03-02/3-23-4, od dana 18. prosinca 2023. godine)</w:t>
      </w:r>
    </w:p>
    <w:p w14:paraId="742A2312" w14:textId="167F2412" w:rsidR="00E4114B" w:rsidRPr="00E4114B" w:rsidRDefault="00E4114B" w:rsidP="00E4114B">
      <w:pPr>
        <w:pStyle w:val="Opisslike"/>
        <w:keepNext/>
        <w:jc w:val="center"/>
        <w:rPr>
          <w:rFonts w:asciiTheme="minorHAnsi" w:hAnsiTheme="minorHAnsi" w:cstheme="minorHAnsi"/>
        </w:rPr>
      </w:pPr>
      <w:bookmarkStart w:id="843" w:name="_Toc177970750"/>
      <w:r w:rsidRPr="00E4114B">
        <w:rPr>
          <w:rFonts w:asciiTheme="minorHAnsi" w:hAnsiTheme="minorHAnsi" w:cstheme="minorHAnsi"/>
        </w:rPr>
        <w:t xml:space="preserve">Tablica </w:t>
      </w:r>
      <w:r w:rsidRPr="00E4114B">
        <w:rPr>
          <w:rFonts w:asciiTheme="minorHAnsi" w:hAnsiTheme="minorHAnsi" w:cstheme="minorHAnsi"/>
        </w:rPr>
        <w:fldChar w:fldCharType="begin"/>
      </w:r>
      <w:r w:rsidRPr="00E4114B">
        <w:rPr>
          <w:rFonts w:asciiTheme="minorHAnsi" w:hAnsiTheme="minorHAnsi" w:cstheme="minorHAnsi"/>
        </w:rPr>
        <w:instrText xml:space="preserve"> SEQ Tablica \* ARABIC </w:instrText>
      </w:r>
      <w:r w:rsidRPr="00E4114B">
        <w:rPr>
          <w:rFonts w:asciiTheme="minorHAnsi" w:hAnsiTheme="minorHAnsi" w:cstheme="minorHAnsi"/>
        </w:rPr>
        <w:fldChar w:fldCharType="separate"/>
      </w:r>
      <w:r w:rsidR="00603D5F">
        <w:rPr>
          <w:rFonts w:asciiTheme="minorHAnsi" w:hAnsiTheme="minorHAnsi" w:cstheme="minorHAnsi"/>
          <w:noProof/>
        </w:rPr>
        <w:t>97</w:t>
      </w:r>
      <w:r w:rsidRPr="00E4114B">
        <w:rPr>
          <w:rFonts w:asciiTheme="minorHAnsi" w:hAnsiTheme="minorHAnsi" w:cstheme="minorHAnsi"/>
        </w:rPr>
        <w:fldChar w:fldCharType="end"/>
      </w:r>
      <w:r w:rsidRPr="00E4114B">
        <w:rPr>
          <w:rFonts w:asciiTheme="minorHAnsi" w:hAnsiTheme="minorHAnsi" w:cstheme="minorHAnsi"/>
        </w:rPr>
        <w:t>. Industrijsko dobrovoljno vatrogasno društvo Podravka</w:t>
      </w:r>
      <w:bookmarkEnd w:id="843"/>
    </w:p>
    <w:tbl>
      <w:tblPr>
        <w:tblStyle w:val="Reetkatablice"/>
        <w:tblW w:w="0" w:type="auto"/>
        <w:jc w:val="center"/>
        <w:tblLook w:val="04A0" w:firstRow="1" w:lastRow="0" w:firstColumn="1" w:lastColumn="0" w:noHBand="0" w:noVBand="1"/>
      </w:tblPr>
      <w:tblGrid>
        <w:gridCol w:w="4522"/>
        <w:gridCol w:w="4540"/>
      </w:tblGrid>
      <w:tr w:rsidR="00E4114B" w:rsidRPr="00E4114B" w14:paraId="4F03C0A1" w14:textId="77777777" w:rsidTr="00E4114B">
        <w:trPr>
          <w:jc w:val="center"/>
        </w:trPr>
        <w:tc>
          <w:tcPr>
            <w:tcW w:w="4522" w:type="dxa"/>
            <w:vAlign w:val="center"/>
          </w:tcPr>
          <w:p w14:paraId="0F9065EC" w14:textId="77777777" w:rsidR="00E4114B" w:rsidRPr="00E4114B" w:rsidRDefault="00E4114B" w:rsidP="00F22FE5">
            <w:pPr>
              <w:rPr>
                <w:rFonts w:cstheme="minorHAnsi"/>
                <w:b/>
                <w:bCs/>
                <w:sz w:val="20"/>
                <w:lang w:val="en-US" w:eastAsia="zh-CN"/>
              </w:rPr>
            </w:pPr>
            <w:proofErr w:type="spellStart"/>
            <w:r w:rsidRPr="00E4114B">
              <w:rPr>
                <w:rFonts w:cstheme="minorHAnsi"/>
                <w:b/>
                <w:bCs/>
                <w:sz w:val="20"/>
                <w:lang w:val="en-US" w:eastAsia="zh-CN"/>
              </w:rPr>
              <w:t>Broj</w:t>
            </w:r>
            <w:proofErr w:type="spellEnd"/>
            <w:r w:rsidRPr="00E4114B">
              <w:rPr>
                <w:rFonts w:cstheme="minorHAnsi"/>
                <w:b/>
                <w:bCs/>
                <w:sz w:val="20"/>
                <w:lang w:val="en-US" w:eastAsia="zh-CN"/>
              </w:rPr>
              <w:t xml:space="preserve"> </w:t>
            </w:r>
            <w:proofErr w:type="spellStart"/>
            <w:r w:rsidRPr="00E4114B">
              <w:rPr>
                <w:rFonts w:cstheme="minorHAnsi"/>
                <w:b/>
                <w:bCs/>
                <w:sz w:val="20"/>
                <w:lang w:val="en-US" w:eastAsia="zh-CN"/>
              </w:rPr>
              <w:t>operativnih</w:t>
            </w:r>
            <w:proofErr w:type="spellEnd"/>
            <w:r w:rsidRPr="00E4114B">
              <w:rPr>
                <w:rFonts w:cstheme="minorHAnsi"/>
                <w:b/>
                <w:bCs/>
                <w:sz w:val="20"/>
                <w:lang w:val="en-US" w:eastAsia="zh-CN"/>
              </w:rPr>
              <w:t xml:space="preserve"> </w:t>
            </w:r>
            <w:proofErr w:type="spellStart"/>
            <w:r w:rsidRPr="00E4114B">
              <w:rPr>
                <w:rFonts w:cstheme="minorHAnsi"/>
                <w:b/>
                <w:bCs/>
                <w:sz w:val="20"/>
                <w:lang w:val="en-US" w:eastAsia="zh-CN"/>
              </w:rPr>
              <w:t>vatrogasaca</w:t>
            </w:r>
            <w:proofErr w:type="spellEnd"/>
          </w:p>
        </w:tc>
        <w:tc>
          <w:tcPr>
            <w:tcW w:w="4540" w:type="dxa"/>
            <w:vAlign w:val="center"/>
          </w:tcPr>
          <w:p w14:paraId="31A2D64B" w14:textId="77777777" w:rsidR="00E4114B" w:rsidRPr="00E4114B" w:rsidRDefault="00E4114B" w:rsidP="00F22FE5">
            <w:pPr>
              <w:jc w:val="center"/>
              <w:rPr>
                <w:rFonts w:cstheme="minorHAnsi"/>
                <w:sz w:val="20"/>
                <w:lang w:val="en-US" w:eastAsia="zh-CN"/>
              </w:rPr>
            </w:pPr>
            <w:r w:rsidRPr="00E4114B">
              <w:rPr>
                <w:rFonts w:cstheme="minorHAnsi"/>
                <w:sz w:val="20"/>
                <w:lang w:val="en-US" w:eastAsia="zh-CN"/>
              </w:rPr>
              <w:t>14</w:t>
            </w:r>
          </w:p>
        </w:tc>
      </w:tr>
      <w:tr w:rsidR="00E4114B" w:rsidRPr="00E4114B" w14:paraId="596B73EC" w14:textId="77777777" w:rsidTr="00E4114B">
        <w:trPr>
          <w:jc w:val="center"/>
        </w:trPr>
        <w:tc>
          <w:tcPr>
            <w:tcW w:w="4522" w:type="dxa"/>
            <w:vAlign w:val="center"/>
          </w:tcPr>
          <w:p w14:paraId="5E01C1F8" w14:textId="77777777" w:rsidR="00E4114B" w:rsidRPr="00E4114B" w:rsidRDefault="00E4114B" w:rsidP="00F22FE5">
            <w:pPr>
              <w:rPr>
                <w:rFonts w:cstheme="minorHAnsi"/>
                <w:b/>
                <w:bCs/>
                <w:sz w:val="20"/>
                <w:lang w:val="en-US" w:eastAsia="zh-CN"/>
              </w:rPr>
            </w:pPr>
            <w:proofErr w:type="spellStart"/>
            <w:r w:rsidRPr="00E4114B">
              <w:rPr>
                <w:rFonts w:cstheme="minorHAnsi"/>
                <w:b/>
                <w:bCs/>
                <w:sz w:val="20"/>
                <w:lang w:val="en-US" w:eastAsia="zh-CN"/>
              </w:rPr>
              <w:t>Osnovna</w:t>
            </w:r>
            <w:proofErr w:type="spellEnd"/>
            <w:r w:rsidRPr="00E4114B">
              <w:rPr>
                <w:rFonts w:cstheme="minorHAnsi"/>
                <w:b/>
                <w:bCs/>
                <w:sz w:val="20"/>
                <w:lang w:val="en-US" w:eastAsia="zh-CN"/>
              </w:rPr>
              <w:t xml:space="preserve"> </w:t>
            </w:r>
            <w:proofErr w:type="spellStart"/>
            <w:r w:rsidRPr="00E4114B">
              <w:rPr>
                <w:rFonts w:cstheme="minorHAnsi"/>
                <w:b/>
                <w:bCs/>
                <w:sz w:val="20"/>
                <w:lang w:val="en-US" w:eastAsia="zh-CN"/>
              </w:rPr>
              <w:t>oprema</w:t>
            </w:r>
            <w:proofErr w:type="spellEnd"/>
            <w:r w:rsidRPr="00E4114B">
              <w:rPr>
                <w:rFonts w:cstheme="minorHAnsi"/>
                <w:b/>
                <w:bCs/>
                <w:sz w:val="20"/>
                <w:lang w:val="en-US" w:eastAsia="zh-CN"/>
              </w:rPr>
              <w:t xml:space="preserve"> za </w:t>
            </w:r>
            <w:proofErr w:type="spellStart"/>
            <w:r w:rsidRPr="00E4114B">
              <w:rPr>
                <w:rFonts w:cstheme="minorHAnsi"/>
                <w:b/>
                <w:bCs/>
                <w:sz w:val="20"/>
                <w:lang w:val="en-US" w:eastAsia="zh-CN"/>
              </w:rPr>
              <w:t>djelovanje</w:t>
            </w:r>
            <w:proofErr w:type="spellEnd"/>
            <w:r w:rsidRPr="00E4114B">
              <w:rPr>
                <w:rFonts w:cstheme="minorHAnsi"/>
                <w:b/>
                <w:bCs/>
                <w:sz w:val="20"/>
                <w:lang w:val="en-US" w:eastAsia="zh-CN"/>
              </w:rPr>
              <w:t xml:space="preserve"> u </w:t>
            </w:r>
            <w:proofErr w:type="spellStart"/>
            <w:r w:rsidRPr="00E4114B">
              <w:rPr>
                <w:rFonts w:cstheme="minorHAnsi"/>
                <w:b/>
                <w:bCs/>
                <w:sz w:val="20"/>
                <w:lang w:val="en-US" w:eastAsia="zh-CN"/>
              </w:rPr>
              <w:t>slučaju</w:t>
            </w:r>
            <w:proofErr w:type="spellEnd"/>
            <w:r w:rsidRPr="00E4114B">
              <w:rPr>
                <w:rFonts w:cstheme="minorHAnsi"/>
                <w:b/>
                <w:bCs/>
                <w:sz w:val="20"/>
                <w:lang w:val="en-US" w:eastAsia="zh-CN"/>
              </w:rPr>
              <w:t xml:space="preserve"> </w:t>
            </w:r>
            <w:proofErr w:type="spellStart"/>
            <w:r w:rsidRPr="00E4114B">
              <w:rPr>
                <w:rFonts w:cstheme="minorHAnsi"/>
                <w:b/>
                <w:bCs/>
                <w:sz w:val="20"/>
                <w:lang w:val="en-US" w:eastAsia="zh-CN"/>
              </w:rPr>
              <w:t>velikih</w:t>
            </w:r>
            <w:proofErr w:type="spellEnd"/>
            <w:r w:rsidRPr="00E4114B">
              <w:rPr>
                <w:rFonts w:cstheme="minorHAnsi"/>
                <w:b/>
                <w:bCs/>
                <w:sz w:val="20"/>
                <w:lang w:val="en-US" w:eastAsia="zh-CN"/>
              </w:rPr>
              <w:t xml:space="preserve"> </w:t>
            </w:r>
            <w:proofErr w:type="spellStart"/>
            <w:r w:rsidRPr="00E4114B">
              <w:rPr>
                <w:rFonts w:cstheme="minorHAnsi"/>
                <w:b/>
                <w:bCs/>
                <w:sz w:val="20"/>
                <w:lang w:val="en-US" w:eastAsia="zh-CN"/>
              </w:rPr>
              <w:t>nesreća</w:t>
            </w:r>
            <w:proofErr w:type="spellEnd"/>
            <w:r w:rsidRPr="00E4114B">
              <w:rPr>
                <w:rFonts w:cstheme="minorHAnsi"/>
                <w:b/>
                <w:bCs/>
                <w:sz w:val="20"/>
                <w:lang w:val="en-US" w:eastAsia="zh-CN"/>
              </w:rPr>
              <w:t xml:space="preserve"> </w:t>
            </w:r>
            <w:proofErr w:type="spellStart"/>
            <w:r w:rsidRPr="00E4114B">
              <w:rPr>
                <w:rFonts w:cstheme="minorHAnsi"/>
                <w:b/>
                <w:bCs/>
                <w:sz w:val="20"/>
                <w:lang w:val="en-US" w:eastAsia="zh-CN"/>
              </w:rPr>
              <w:t>i</w:t>
            </w:r>
            <w:proofErr w:type="spellEnd"/>
            <w:r w:rsidRPr="00E4114B">
              <w:rPr>
                <w:rFonts w:cstheme="minorHAnsi"/>
                <w:b/>
                <w:bCs/>
                <w:sz w:val="20"/>
                <w:lang w:val="en-US" w:eastAsia="zh-CN"/>
              </w:rPr>
              <w:t xml:space="preserve"> </w:t>
            </w:r>
            <w:proofErr w:type="spellStart"/>
            <w:r w:rsidRPr="00E4114B">
              <w:rPr>
                <w:rFonts w:cstheme="minorHAnsi"/>
                <w:b/>
                <w:bCs/>
                <w:sz w:val="20"/>
                <w:lang w:val="en-US" w:eastAsia="zh-CN"/>
              </w:rPr>
              <w:t>katastrofa</w:t>
            </w:r>
            <w:proofErr w:type="spellEnd"/>
          </w:p>
        </w:tc>
        <w:tc>
          <w:tcPr>
            <w:tcW w:w="4540" w:type="dxa"/>
            <w:vAlign w:val="center"/>
          </w:tcPr>
          <w:p w14:paraId="047B2D00" w14:textId="77777777" w:rsidR="00E4114B" w:rsidRPr="00E4114B" w:rsidRDefault="00E4114B" w:rsidP="00432AD6">
            <w:pPr>
              <w:pStyle w:val="Odlomakpopisa"/>
              <w:numPr>
                <w:ilvl w:val="0"/>
                <w:numId w:val="107"/>
              </w:numPr>
              <w:jc w:val="both"/>
              <w:rPr>
                <w:rFonts w:cstheme="minorHAnsi"/>
                <w:sz w:val="20"/>
                <w:lang w:eastAsia="zh-CN"/>
              </w:rPr>
            </w:pPr>
            <w:r w:rsidRPr="00E4114B">
              <w:rPr>
                <w:rFonts w:cstheme="minorHAnsi"/>
                <w:sz w:val="20"/>
                <w:lang w:eastAsia="zh-CN"/>
              </w:rPr>
              <w:t>2 pumpe za ispumpavanje vode,</w:t>
            </w:r>
          </w:p>
          <w:p w14:paraId="047A0DAE" w14:textId="77777777" w:rsidR="00E4114B" w:rsidRPr="00E4114B" w:rsidRDefault="00E4114B" w:rsidP="00432AD6">
            <w:pPr>
              <w:pStyle w:val="Odlomakpopisa"/>
              <w:numPr>
                <w:ilvl w:val="0"/>
                <w:numId w:val="107"/>
              </w:numPr>
              <w:jc w:val="both"/>
              <w:rPr>
                <w:rFonts w:cstheme="minorHAnsi"/>
                <w:sz w:val="20"/>
                <w:lang w:eastAsia="zh-CN"/>
              </w:rPr>
            </w:pPr>
            <w:r w:rsidRPr="00E4114B">
              <w:rPr>
                <w:rFonts w:cstheme="minorHAnsi"/>
                <w:sz w:val="20"/>
                <w:lang w:eastAsia="zh-CN"/>
              </w:rPr>
              <w:t xml:space="preserve">kombi vozilo za </w:t>
            </w:r>
            <w:proofErr w:type="spellStart"/>
            <w:r w:rsidRPr="00E4114B">
              <w:rPr>
                <w:rFonts w:cstheme="minorHAnsi"/>
                <w:sz w:val="20"/>
                <w:lang w:eastAsia="zh-CN"/>
              </w:rPr>
              <w:t>prijvoz</w:t>
            </w:r>
            <w:proofErr w:type="spellEnd"/>
            <w:r w:rsidRPr="00E4114B">
              <w:rPr>
                <w:rFonts w:cstheme="minorHAnsi"/>
                <w:sz w:val="20"/>
                <w:lang w:eastAsia="zh-CN"/>
              </w:rPr>
              <w:t xml:space="preserve"> ljudi</w:t>
            </w:r>
          </w:p>
        </w:tc>
      </w:tr>
    </w:tbl>
    <w:p w14:paraId="730E4433" w14:textId="77777777" w:rsidR="00E4114B" w:rsidRPr="00E4114B" w:rsidRDefault="00E4114B" w:rsidP="00E4114B">
      <w:pPr>
        <w:jc w:val="center"/>
        <w:rPr>
          <w:sz w:val="20"/>
          <w:szCs w:val="20"/>
          <w:lang w:eastAsia="zh-CN"/>
        </w:rPr>
      </w:pPr>
      <w:r w:rsidRPr="00E4114B">
        <w:rPr>
          <w:sz w:val="20"/>
          <w:szCs w:val="20"/>
          <w:lang w:val="en-US" w:eastAsia="zh-CN"/>
        </w:rPr>
        <w:t xml:space="preserve">Izvor: </w:t>
      </w:r>
      <w:r w:rsidRPr="00E4114B">
        <w:rPr>
          <w:sz w:val="20"/>
          <w:szCs w:val="20"/>
          <w:lang w:eastAsia="zh-CN"/>
        </w:rPr>
        <w:t>Analiza stanja sustava civilne zaštite na području Grada Koprivnice za 2023. godinu (KLASA: 240-01/23-01/0003, URBROJ: 2137-1-03-02/3-23-4, od dana 18. prosinca 2023. godine)</w:t>
      </w:r>
    </w:p>
    <w:p w14:paraId="5ED83A1E" w14:textId="77777777" w:rsidR="00E4114B" w:rsidRPr="008E5EF4" w:rsidRDefault="00E4114B" w:rsidP="00E4114B">
      <w:pPr>
        <w:rPr>
          <w:lang w:val="en-US" w:eastAsia="zh-CN"/>
        </w:rPr>
      </w:pPr>
    </w:p>
    <w:p w14:paraId="100CC953" w14:textId="7868EB83" w:rsidR="00E4114B" w:rsidRPr="00E4114B" w:rsidRDefault="00E4114B" w:rsidP="00E4114B">
      <w:pPr>
        <w:keepNext/>
        <w:spacing w:after="200" w:line="240" w:lineRule="auto"/>
        <w:jc w:val="center"/>
        <w:rPr>
          <w:b/>
          <w:bCs/>
          <w:kern w:val="0"/>
          <w:sz w:val="20"/>
          <w:szCs w:val="20"/>
          <w14:ligatures w14:val="none"/>
        </w:rPr>
      </w:pPr>
      <w:bookmarkStart w:id="844" w:name="_Toc167343877"/>
      <w:bookmarkStart w:id="845" w:name="_Toc168902694"/>
      <w:bookmarkStart w:id="846" w:name="_Toc177970751"/>
      <w:r w:rsidRPr="00E4114B">
        <w:rPr>
          <w:b/>
          <w:bCs/>
          <w:kern w:val="0"/>
          <w:sz w:val="20"/>
          <w:szCs w:val="20"/>
          <w14:ligatures w14:val="none"/>
        </w:rPr>
        <w:lastRenderedPageBreak/>
        <w:t xml:space="preserve">Tablica </w:t>
      </w:r>
      <w:r w:rsidRPr="00E4114B">
        <w:rPr>
          <w:b/>
          <w:bCs/>
          <w:kern w:val="0"/>
          <w:sz w:val="20"/>
          <w:szCs w:val="20"/>
          <w14:ligatures w14:val="none"/>
        </w:rPr>
        <w:fldChar w:fldCharType="begin"/>
      </w:r>
      <w:r w:rsidRPr="00E4114B">
        <w:rPr>
          <w:b/>
          <w:bCs/>
          <w:kern w:val="0"/>
          <w:sz w:val="20"/>
          <w:szCs w:val="20"/>
          <w14:ligatures w14:val="none"/>
        </w:rPr>
        <w:instrText xml:space="preserve"> SEQ Tablica \* ARABIC </w:instrText>
      </w:r>
      <w:r w:rsidRPr="00E4114B">
        <w:rPr>
          <w:b/>
          <w:bCs/>
          <w:kern w:val="0"/>
          <w:sz w:val="20"/>
          <w:szCs w:val="20"/>
          <w14:ligatures w14:val="none"/>
        </w:rPr>
        <w:fldChar w:fldCharType="separate"/>
      </w:r>
      <w:r w:rsidR="00603D5F">
        <w:rPr>
          <w:b/>
          <w:bCs/>
          <w:noProof/>
          <w:kern w:val="0"/>
          <w:sz w:val="20"/>
          <w:szCs w:val="20"/>
          <w14:ligatures w14:val="none"/>
        </w:rPr>
        <w:t>98</w:t>
      </w:r>
      <w:r w:rsidRPr="00E4114B">
        <w:rPr>
          <w:b/>
          <w:bCs/>
          <w:kern w:val="0"/>
          <w:sz w:val="20"/>
          <w:szCs w:val="20"/>
          <w14:ligatures w14:val="none"/>
        </w:rPr>
        <w:fldChar w:fldCharType="end"/>
      </w:r>
      <w:r w:rsidRPr="00E4114B">
        <w:rPr>
          <w:b/>
          <w:bCs/>
          <w:kern w:val="0"/>
          <w:sz w:val="20"/>
          <w:szCs w:val="20"/>
          <w14:ligatures w14:val="none"/>
        </w:rPr>
        <w:t>. Prikaz spremnosti operativnih snaga vatrogastva</w:t>
      </w:r>
      <w:bookmarkEnd w:id="844"/>
      <w:bookmarkEnd w:id="845"/>
      <w:bookmarkEnd w:id="846"/>
    </w:p>
    <w:tbl>
      <w:tblPr>
        <w:tblW w:w="9209" w:type="dxa"/>
        <w:tblLayout w:type="fixed"/>
        <w:tblCellMar>
          <w:left w:w="10" w:type="dxa"/>
          <w:right w:w="10" w:type="dxa"/>
        </w:tblCellMar>
        <w:tblLook w:val="04A0" w:firstRow="1" w:lastRow="0" w:firstColumn="1" w:lastColumn="0" w:noHBand="0" w:noVBand="1"/>
      </w:tblPr>
      <w:tblGrid>
        <w:gridCol w:w="2994"/>
        <w:gridCol w:w="1537"/>
        <w:gridCol w:w="1560"/>
        <w:gridCol w:w="1559"/>
        <w:gridCol w:w="1559"/>
      </w:tblGrid>
      <w:tr w:rsidR="00E4114B" w:rsidRPr="00E4114B" w14:paraId="14FF5CA6" w14:textId="77777777" w:rsidTr="00F22FE5">
        <w:trPr>
          <w:trHeight w:val="352"/>
        </w:trPr>
        <w:tc>
          <w:tcPr>
            <w:tcW w:w="2994"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594275A" w14:textId="77777777" w:rsidR="00E4114B" w:rsidRPr="00E4114B" w:rsidRDefault="00E4114B" w:rsidP="00E4114B">
            <w:pPr>
              <w:spacing w:after="0" w:line="240" w:lineRule="auto"/>
              <w:jc w:val="both"/>
              <w:rPr>
                <w:rFonts w:cs="Calibri"/>
                <w:kern w:val="0"/>
                <w:sz w:val="20"/>
                <w:szCs w:val="20"/>
                <w14:ligatures w14:val="none"/>
              </w:rPr>
            </w:pPr>
            <w:bookmarkStart w:id="847" w:name="_Hlk511032190"/>
            <w:r w:rsidRPr="00E4114B">
              <w:rPr>
                <w:rFonts w:cs="Calibri"/>
                <w:b/>
                <w:kern w:val="0"/>
                <w:sz w:val="20"/>
                <w:szCs w:val="20"/>
                <w14:ligatures w14:val="none"/>
              </w:rPr>
              <w:t>PODRUČJE REAGIRANJA</w:t>
            </w:r>
          </w:p>
        </w:tc>
        <w:tc>
          <w:tcPr>
            <w:tcW w:w="1537" w:type="dxa"/>
            <w:tcBorders>
              <w:top w:val="single" w:sz="4" w:space="0" w:color="000000"/>
              <w:left w:val="single" w:sz="4" w:space="0" w:color="000000"/>
              <w:bottom w:val="single" w:sz="4" w:space="0" w:color="000000"/>
              <w:right w:val="single" w:sz="4" w:space="0" w:color="000000"/>
            </w:tcBorders>
            <w:shd w:val="clear" w:color="auto" w:fill="FF0000"/>
            <w:tcMar>
              <w:top w:w="0" w:type="dxa"/>
              <w:left w:w="108" w:type="dxa"/>
              <w:bottom w:w="0" w:type="dxa"/>
              <w:right w:w="108" w:type="dxa"/>
            </w:tcMar>
            <w:vAlign w:val="center"/>
          </w:tcPr>
          <w:p w14:paraId="2FB69C5C" w14:textId="77777777" w:rsidR="00E4114B" w:rsidRPr="00E4114B" w:rsidRDefault="00E4114B" w:rsidP="00E4114B">
            <w:pPr>
              <w:spacing w:after="0" w:line="240" w:lineRule="auto"/>
              <w:jc w:val="center"/>
              <w:rPr>
                <w:rFonts w:cs="Calibri"/>
                <w:kern w:val="0"/>
                <w:sz w:val="20"/>
                <w:szCs w:val="20"/>
                <w14:ligatures w14:val="none"/>
              </w:rPr>
            </w:pPr>
            <w:r w:rsidRPr="00E4114B">
              <w:rPr>
                <w:rFonts w:cs="Calibri"/>
                <w:b/>
                <w:kern w:val="0"/>
                <w:sz w:val="20"/>
                <w:szCs w:val="20"/>
                <w14:ligatures w14:val="none"/>
              </w:rPr>
              <w:t>Vrlo niska spremnost</w:t>
            </w:r>
          </w:p>
        </w:tc>
        <w:tc>
          <w:tcPr>
            <w:tcW w:w="1560" w:type="dxa"/>
            <w:tcBorders>
              <w:top w:val="single" w:sz="4" w:space="0" w:color="000000"/>
              <w:left w:val="single" w:sz="4" w:space="0" w:color="000000"/>
              <w:bottom w:val="single" w:sz="4" w:space="0" w:color="000000"/>
              <w:right w:val="single" w:sz="4" w:space="0" w:color="000000"/>
            </w:tcBorders>
            <w:shd w:val="clear" w:color="auto" w:fill="FFC000"/>
            <w:tcMar>
              <w:top w:w="0" w:type="dxa"/>
              <w:left w:w="108" w:type="dxa"/>
              <w:bottom w:w="0" w:type="dxa"/>
              <w:right w:w="108" w:type="dxa"/>
            </w:tcMar>
            <w:vAlign w:val="center"/>
          </w:tcPr>
          <w:p w14:paraId="0B994825" w14:textId="77777777" w:rsidR="00E4114B" w:rsidRPr="00E4114B" w:rsidRDefault="00E4114B" w:rsidP="00E4114B">
            <w:pPr>
              <w:spacing w:after="0" w:line="240" w:lineRule="auto"/>
              <w:jc w:val="center"/>
              <w:rPr>
                <w:rFonts w:cs="Calibri"/>
                <w:kern w:val="0"/>
                <w:sz w:val="20"/>
                <w:szCs w:val="20"/>
                <w14:ligatures w14:val="none"/>
              </w:rPr>
            </w:pPr>
            <w:r w:rsidRPr="00E4114B">
              <w:rPr>
                <w:rFonts w:cs="Calibri"/>
                <w:b/>
                <w:kern w:val="0"/>
                <w:sz w:val="20"/>
                <w:szCs w:val="20"/>
                <w14:ligatures w14:val="none"/>
              </w:rPr>
              <w:t>Niska spremnost</w:t>
            </w:r>
          </w:p>
        </w:tc>
        <w:tc>
          <w:tcPr>
            <w:tcW w:w="1559" w:type="dxa"/>
            <w:tcBorders>
              <w:top w:val="single" w:sz="4" w:space="0" w:color="000000"/>
              <w:left w:val="single" w:sz="4" w:space="0" w:color="000000"/>
              <w:bottom w:val="single" w:sz="4" w:space="0" w:color="000000"/>
              <w:right w:val="single" w:sz="4" w:space="0" w:color="000000"/>
            </w:tcBorders>
            <w:shd w:val="clear" w:color="auto" w:fill="FFFF00"/>
            <w:tcMar>
              <w:top w:w="0" w:type="dxa"/>
              <w:left w:w="108" w:type="dxa"/>
              <w:bottom w:w="0" w:type="dxa"/>
              <w:right w:w="108" w:type="dxa"/>
            </w:tcMar>
            <w:vAlign w:val="center"/>
          </w:tcPr>
          <w:p w14:paraId="12717B4D" w14:textId="77777777" w:rsidR="00E4114B" w:rsidRPr="00E4114B" w:rsidRDefault="00E4114B" w:rsidP="00E4114B">
            <w:pPr>
              <w:spacing w:after="0" w:line="240" w:lineRule="auto"/>
              <w:jc w:val="center"/>
              <w:rPr>
                <w:rFonts w:cs="Calibri"/>
                <w:kern w:val="0"/>
                <w:sz w:val="20"/>
                <w:szCs w:val="20"/>
                <w14:ligatures w14:val="none"/>
              </w:rPr>
            </w:pPr>
            <w:r w:rsidRPr="00E4114B">
              <w:rPr>
                <w:rFonts w:cs="Calibri"/>
                <w:b/>
                <w:kern w:val="0"/>
                <w:sz w:val="20"/>
                <w:szCs w:val="20"/>
                <w14:ligatures w14:val="none"/>
              </w:rPr>
              <w:t>Visoka spremnost</w:t>
            </w:r>
          </w:p>
        </w:tc>
        <w:tc>
          <w:tcPr>
            <w:tcW w:w="1559" w:type="dxa"/>
            <w:tcBorders>
              <w:top w:val="single" w:sz="4" w:space="0" w:color="000000"/>
              <w:left w:val="single" w:sz="4" w:space="0" w:color="000000"/>
              <w:bottom w:val="single" w:sz="4" w:space="0" w:color="000000"/>
              <w:right w:val="single" w:sz="4" w:space="0" w:color="000000"/>
            </w:tcBorders>
            <w:shd w:val="clear" w:color="auto" w:fill="92D050"/>
            <w:tcMar>
              <w:top w:w="0" w:type="dxa"/>
              <w:left w:w="108" w:type="dxa"/>
              <w:bottom w:w="0" w:type="dxa"/>
              <w:right w:w="108" w:type="dxa"/>
            </w:tcMar>
            <w:vAlign w:val="center"/>
          </w:tcPr>
          <w:p w14:paraId="2693F3DE" w14:textId="77777777" w:rsidR="00E4114B" w:rsidRPr="00E4114B" w:rsidRDefault="00E4114B" w:rsidP="00E4114B">
            <w:pPr>
              <w:spacing w:after="0" w:line="240" w:lineRule="auto"/>
              <w:jc w:val="center"/>
              <w:rPr>
                <w:rFonts w:cs="Calibri"/>
                <w:kern w:val="0"/>
                <w:sz w:val="20"/>
                <w:szCs w:val="20"/>
                <w14:ligatures w14:val="none"/>
              </w:rPr>
            </w:pPr>
            <w:r w:rsidRPr="00E4114B">
              <w:rPr>
                <w:rFonts w:cs="Calibri"/>
                <w:b/>
                <w:kern w:val="0"/>
                <w:sz w:val="20"/>
                <w:szCs w:val="20"/>
                <w14:ligatures w14:val="none"/>
              </w:rPr>
              <w:t>Vrlo visoka spremnost</w:t>
            </w:r>
          </w:p>
        </w:tc>
      </w:tr>
      <w:tr w:rsidR="00E4114B" w:rsidRPr="00E4114B" w14:paraId="5599EF3A" w14:textId="77777777" w:rsidTr="00F22FE5">
        <w:trPr>
          <w:trHeight w:val="70"/>
        </w:trPr>
        <w:tc>
          <w:tcPr>
            <w:tcW w:w="2994"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3920D58" w14:textId="77777777" w:rsidR="00E4114B" w:rsidRPr="00E4114B" w:rsidRDefault="00E4114B" w:rsidP="00E4114B">
            <w:pPr>
              <w:spacing w:after="0" w:line="240" w:lineRule="auto"/>
              <w:jc w:val="both"/>
              <w:rPr>
                <w:rFonts w:cs="Calibri"/>
                <w:b/>
                <w:kern w:val="0"/>
                <w:sz w:val="20"/>
                <w:szCs w:val="20"/>
                <w14:ligatures w14:val="none"/>
              </w:rPr>
            </w:pPr>
          </w:p>
        </w:tc>
        <w:tc>
          <w:tcPr>
            <w:tcW w:w="1537" w:type="dxa"/>
            <w:tcBorders>
              <w:top w:val="single" w:sz="4" w:space="0" w:color="000000"/>
              <w:left w:val="single" w:sz="4" w:space="0" w:color="000000"/>
              <w:bottom w:val="single" w:sz="4" w:space="0" w:color="000000"/>
              <w:right w:val="single" w:sz="4" w:space="0" w:color="000000"/>
            </w:tcBorders>
            <w:shd w:val="clear" w:color="auto" w:fill="FF0000"/>
            <w:tcMar>
              <w:top w:w="0" w:type="dxa"/>
              <w:left w:w="108" w:type="dxa"/>
              <w:bottom w:w="0" w:type="dxa"/>
              <w:right w:w="108" w:type="dxa"/>
            </w:tcMar>
            <w:vAlign w:val="center"/>
          </w:tcPr>
          <w:p w14:paraId="3516B5EC" w14:textId="77777777" w:rsidR="00E4114B" w:rsidRPr="00E4114B" w:rsidRDefault="00E4114B" w:rsidP="00E4114B">
            <w:pPr>
              <w:spacing w:after="0" w:line="240" w:lineRule="auto"/>
              <w:jc w:val="center"/>
              <w:rPr>
                <w:rFonts w:cs="Calibri"/>
                <w:kern w:val="0"/>
                <w:sz w:val="20"/>
                <w:szCs w:val="20"/>
                <w14:ligatures w14:val="none"/>
              </w:rPr>
            </w:pPr>
            <w:r w:rsidRPr="00E4114B">
              <w:rPr>
                <w:rFonts w:cs="Calibri"/>
                <w:b/>
                <w:kern w:val="0"/>
                <w:sz w:val="20"/>
                <w:szCs w:val="20"/>
                <w14:ligatures w14:val="none"/>
              </w:rPr>
              <w:t>4</w:t>
            </w:r>
          </w:p>
        </w:tc>
        <w:tc>
          <w:tcPr>
            <w:tcW w:w="1560" w:type="dxa"/>
            <w:tcBorders>
              <w:top w:val="single" w:sz="4" w:space="0" w:color="000000"/>
              <w:left w:val="single" w:sz="4" w:space="0" w:color="000000"/>
              <w:bottom w:val="single" w:sz="4" w:space="0" w:color="000000"/>
              <w:right w:val="single" w:sz="4" w:space="0" w:color="000000"/>
            </w:tcBorders>
            <w:shd w:val="clear" w:color="auto" w:fill="FFC000"/>
            <w:tcMar>
              <w:top w:w="0" w:type="dxa"/>
              <w:left w:w="108" w:type="dxa"/>
              <w:bottom w:w="0" w:type="dxa"/>
              <w:right w:w="108" w:type="dxa"/>
            </w:tcMar>
            <w:vAlign w:val="center"/>
          </w:tcPr>
          <w:p w14:paraId="434DE71D" w14:textId="77777777" w:rsidR="00E4114B" w:rsidRPr="00E4114B" w:rsidRDefault="00E4114B" w:rsidP="00E4114B">
            <w:pPr>
              <w:spacing w:after="0" w:line="240" w:lineRule="auto"/>
              <w:jc w:val="center"/>
              <w:rPr>
                <w:rFonts w:cs="Calibri"/>
                <w:kern w:val="0"/>
                <w:sz w:val="20"/>
                <w:szCs w:val="20"/>
                <w14:ligatures w14:val="none"/>
              </w:rPr>
            </w:pPr>
            <w:r w:rsidRPr="00E4114B">
              <w:rPr>
                <w:rFonts w:cs="Calibri"/>
                <w:b/>
                <w:kern w:val="0"/>
                <w:sz w:val="20"/>
                <w:szCs w:val="20"/>
                <w14:ligatures w14:val="none"/>
              </w:rPr>
              <w:t>3</w:t>
            </w:r>
          </w:p>
        </w:tc>
        <w:tc>
          <w:tcPr>
            <w:tcW w:w="1559" w:type="dxa"/>
            <w:tcBorders>
              <w:top w:val="single" w:sz="4" w:space="0" w:color="000000"/>
              <w:left w:val="single" w:sz="4" w:space="0" w:color="000000"/>
              <w:bottom w:val="single" w:sz="4" w:space="0" w:color="000000"/>
              <w:right w:val="single" w:sz="4" w:space="0" w:color="000000"/>
            </w:tcBorders>
            <w:shd w:val="clear" w:color="auto" w:fill="FFFF00"/>
            <w:tcMar>
              <w:top w:w="0" w:type="dxa"/>
              <w:left w:w="108" w:type="dxa"/>
              <w:bottom w:w="0" w:type="dxa"/>
              <w:right w:w="108" w:type="dxa"/>
            </w:tcMar>
            <w:vAlign w:val="center"/>
          </w:tcPr>
          <w:p w14:paraId="1EA82F36" w14:textId="77777777" w:rsidR="00E4114B" w:rsidRPr="00E4114B" w:rsidRDefault="00E4114B" w:rsidP="00E4114B">
            <w:pPr>
              <w:spacing w:after="0" w:line="240" w:lineRule="auto"/>
              <w:jc w:val="center"/>
              <w:rPr>
                <w:rFonts w:cs="Calibri"/>
                <w:kern w:val="0"/>
                <w:sz w:val="20"/>
                <w:szCs w:val="20"/>
                <w14:ligatures w14:val="none"/>
              </w:rPr>
            </w:pPr>
            <w:r w:rsidRPr="00E4114B">
              <w:rPr>
                <w:rFonts w:cs="Calibri"/>
                <w:b/>
                <w:kern w:val="0"/>
                <w:sz w:val="20"/>
                <w:szCs w:val="20"/>
                <w14:ligatures w14:val="none"/>
              </w:rPr>
              <w:t>2</w:t>
            </w:r>
          </w:p>
        </w:tc>
        <w:tc>
          <w:tcPr>
            <w:tcW w:w="1559" w:type="dxa"/>
            <w:tcBorders>
              <w:top w:val="single" w:sz="4" w:space="0" w:color="000000"/>
              <w:left w:val="single" w:sz="4" w:space="0" w:color="000000"/>
              <w:bottom w:val="single" w:sz="4" w:space="0" w:color="000000"/>
              <w:right w:val="single" w:sz="4" w:space="0" w:color="000000"/>
            </w:tcBorders>
            <w:shd w:val="clear" w:color="auto" w:fill="92D050"/>
            <w:tcMar>
              <w:top w:w="0" w:type="dxa"/>
              <w:left w:w="108" w:type="dxa"/>
              <w:bottom w:w="0" w:type="dxa"/>
              <w:right w:w="108" w:type="dxa"/>
            </w:tcMar>
            <w:vAlign w:val="center"/>
          </w:tcPr>
          <w:p w14:paraId="3527DEC5" w14:textId="77777777" w:rsidR="00E4114B" w:rsidRPr="00E4114B" w:rsidRDefault="00E4114B" w:rsidP="00E4114B">
            <w:pPr>
              <w:spacing w:after="0" w:line="240" w:lineRule="auto"/>
              <w:jc w:val="center"/>
              <w:rPr>
                <w:rFonts w:cs="Calibri"/>
                <w:kern w:val="0"/>
                <w:sz w:val="20"/>
                <w:szCs w:val="20"/>
                <w14:ligatures w14:val="none"/>
              </w:rPr>
            </w:pPr>
            <w:r w:rsidRPr="00E4114B">
              <w:rPr>
                <w:rFonts w:cs="Calibri"/>
                <w:b/>
                <w:kern w:val="0"/>
                <w:sz w:val="20"/>
                <w:szCs w:val="20"/>
                <w14:ligatures w14:val="none"/>
              </w:rPr>
              <w:t>1</w:t>
            </w:r>
          </w:p>
        </w:tc>
      </w:tr>
      <w:tr w:rsidR="00E4114B" w:rsidRPr="00E4114B" w14:paraId="0B4BE1D6" w14:textId="77777777" w:rsidTr="00F22FE5">
        <w:trPr>
          <w:trHeight w:val="70"/>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D7B5EBD" w14:textId="77777777" w:rsidR="00E4114B" w:rsidRPr="00E4114B" w:rsidRDefault="00E4114B" w:rsidP="00E4114B">
            <w:pPr>
              <w:spacing w:after="0" w:line="240" w:lineRule="auto"/>
              <w:jc w:val="both"/>
              <w:rPr>
                <w:rFonts w:cs="Calibri"/>
                <w:kern w:val="0"/>
                <w:sz w:val="20"/>
                <w:szCs w:val="20"/>
                <w14:ligatures w14:val="none"/>
              </w:rPr>
            </w:pPr>
            <w:r w:rsidRPr="00E4114B">
              <w:rPr>
                <w:rFonts w:cs="Calibri"/>
                <w:kern w:val="0"/>
                <w:sz w:val="20"/>
                <w:szCs w:val="20"/>
                <w14:ligatures w14:val="none"/>
              </w:rPr>
              <w:t>Popunjenost ljudstvom.</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0EE23E5" w14:textId="77777777" w:rsidR="00E4114B" w:rsidRPr="00E4114B" w:rsidRDefault="00E4114B" w:rsidP="00E4114B">
            <w:pPr>
              <w:spacing w:after="0" w:line="240" w:lineRule="auto"/>
              <w:jc w:val="center"/>
              <w:rPr>
                <w:rFonts w:cs="Calibri"/>
                <w:b/>
                <w:kern w:val="0"/>
                <w:sz w:val="20"/>
                <w:szCs w:val="20"/>
                <w14:ligatures w14:val="none"/>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AE3DA9C" w14:textId="77777777" w:rsidR="00E4114B" w:rsidRPr="00E4114B" w:rsidRDefault="00E4114B" w:rsidP="00E4114B">
            <w:pPr>
              <w:spacing w:after="0" w:line="240" w:lineRule="auto"/>
              <w:jc w:val="center"/>
              <w:rPr>
                <w:rFonts w:cs="Calibri"/>
                <w:b/>
                <w:kern w:val="0"/>
                <w:sz w:val="20"/>
                <w:szCs w:val="20"/>
                <w14:ligatures w14:val="none"/>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2468B61" w14:textId="77777777" w:rsidR="00E4114B" w:rsidRPr="00E4114B" w:rsidRDefault="00E4114B" w:rsidP="00E4114B">
            <w:pPr>
              <w:spacing w:after="0" w:line="240" w:lineRule="auto"/>
              <w:jc w:val="both"/>
              <w:rPr>
                <w:rFonts w:cs="Calibri"/>
                <w:b/>
                <w:kern w:val="0"/>
                <w:sz w:val="20"/>
                <w:szCs w:val="20"/>
                <w14:ligatures w14:val="none"/>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75DF9FB" w14:textId="77777777" w:rsidR="00E4114B" w:rsidRPr="00E4114B" w:rsidRDefault="00E4114B" w:rsidP="00E4114B">
            <w:pPr>
              <w:spacing w:after="0" w:line="240" w:lineRule="auto"/>
              <w:jc w:val="center"/>
              <w:rPr>
                <w:rFonts w:cs="Calibri"/>
                <w:b/>
                <w:kern w:val="0"/>
                <w:sz w:val="20"/>
                <w:szCs w:val="20"/>
                <w14:ligatures w14:val="none"/>
              </w:rPr>
            </w:pPr>
            <w:r w:rsidRPr="00E4114B">
              <w:rPr>
                <w:rFonts w:cs="Calibri"/>
                <w:b/>
                <w:kern w:val="0"/>
                <w:sz w:val="20"/>
                <w:szCs w:val="20"/>
                <w14:ligatures w14:val="none"/>
              </w:rPr>
              <w:t>X</w:t>
            </w:r>
          </w:p>
        </w:tc>
      </w:tr>
      <w:tr w:rsidR="00E4114B" w:rsidRPr="00E4114B" w14:paraId="7D66301A" w14:textId="77777777" w:rsidTr="00F22FE5">
        <w:trPr>
          <w:trHeight w:val="70"/>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9238570" w14:textId="77777777" w:rsidR="00E4114B" w:rsidRPr="00E4114B" w:rsidRDefault="00E4114B" w:rsidP="00E4114B">
            <w:pPr>
              <w:spacing w:after="0" w:line="240" w:lineRule="auto"/>
              <w:jc w:val="both"/>
              <w:rPr>
                <w:rFonts w:cs="Calibri"/>
                <w:kern w:val="0"/>
                <w:sz w:val="20"/>
                <w:szCs w:val="20"/>
                <w14:ligatures w14:val="none"/>
              </w:rPr>
            </w:pPr>
            <w:r w:rsidRPr="00E4114B">
              <w:rPr>
                <w:rFonts w:cs="Calibri"/>
                <w:kern w:val="0"/>
                <w:sz w:val="20"/>
                <w:szCs w:val="20"/>
                <w14:ligatures w14:val="none"/>
              </w:rPr>
              <w:t>Spremnost zapovjednog osoblja.</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2C30A74" w14:textId="77777777" w:rsidR="00E4114B" w:rsidRPr="00E4114B" w:rsidRDefault="00E4114B" w:rsidP="00E4114B">
            <w:pPr>
              <w:spacing w:after="0" w:line="240" w:lineRule="auto"/>
              <w:jc w:val="center"/>
              <w:rPr>
                <w:rFonts w:cs="Calibri"/>
                <w:b/>
                <w:kern w:val="0"/>
                <w:sz w:val="20"/>
                <w:szCs w:val="20"/>
                <w14:ligatures w14:val="none"/>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F74EC37" w14:textId="77777777" w:rsidR="00E4114B" w:rsidRPr="00E4114B" w:rsidRDefault="00E4114B" w:rsidP="00E4114B">
            <w:pPr>
              <w:spacing w:after="0" w:line="240" w:lineRule="auto"/>
              <w:jc w:val="center"/>
              <w:rPr>
                <w:rFonts w:cs="Calibri"/>
                <w:b/>
                <w:kern w:val="0"/>
                <w:sz w:val="20"/>
                <w:szCs w:val="20"/>
                <w14:ligatures w14:val="none"/>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396DF48" w14:textId="77777777" w:rsidR="00E4114B" w:rsidRPr="00E4114B" w:rsidRDefault="00E4114B" w:rsidP="00E4114B">
            <w:pPr>
              <w:spacing w:after="0" w:line="240" w:lineRule="auto"/>
              <w:jc w:val="center"/>
              <w:rPr>
                <w:rFonts w:cs="Calibri"/>
                <w:b/>
                <w:kern w:val="0"/>
                <w:sz w:val="20"/>
                <w:szCs w:val="20"/>
                <w14:ligatures w14:val="none"/>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E00BD2C" w14:textId="77777777" w:rsidR="00E4114B" w:rsidRPr="00E4114B" w:rsidRDefault="00E4114B" w:rsidP="00E4114B">
            <w:pPr>
              <w:spacing w:after="0" w:line="240" w:lineRule="auto"/>
              <w:jc w:val="center"/>
              <w:rPr>
                <w:rFonts w:cs="Calibri"/>
                <w:b/>
                <w:kern w:val="0"/>
                <w:sz w:val="20"/>
                <w:szCs w:val="20"/>
                <w14:ligatures w14:val="none"/>
              </w:rPr>
            </w:pPr>
            <w:r w:rsidRPr="00E4114B">
              <w:rPr>
                <w:rFonts w:cs="Calibri"/>
                <w:b/>
                <w:kern w:val="0"/>
                <w:sz w:val="20"/>
                <w:szCs w:val="20"/>
                <w14:ligatures w14:val="none"/>
              </w:rPr>
              <w:t>X</w:t>
            </w:r>
          </w:p>
        </w:tc>
      </w:tr>
      <w:tr w:rsidR="00E4114B" w:rsidRPr="00E4114B" w14:paraId="4E425CFE" w14:textId="77777777" w:rsidTr="00F22FE5">
        <w:trPr>
          <w:trHeight w:val="108"/>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4503DAB" w14:textId="77777777" w:rsidR="00E4114B" w:rsidRPr="00E4114B" w:rsidRDefault="00E4114B" w:rsidP="00E4114B">
            <w:pPr>
              <w:spacing w:after="0" w:line="240" w:lineRule="auto"/>
              <w:jc w:val="both"/>
              <w:rPr>
                <w:rFonts w:cs="Calibri"/>
                <w:kern w:val="0"/>
                <w:sz w:val="20"/>
                <w:szCs w:val="20"/>
                <w14:ligatures w14:val="none"/>
              </w:rPr>
            </w:pPr>
            <w:r w:rsidRPr="00E4114B">
              <w:rPr>
                <w:rFonts w:cs="Calibri"/>
                <w:kern w:val="0"/>
                <w:sz w:val="20"/>
                <w:szCs w:val="20"/>
                <w14:ligatures w14:val="none"/>
              </w:rPr>
              <w:t>Osposobljenost ljudstva i zapovjednog osoblja.</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55ABC70" w14:textId="77777777" w:rsidR="00E4114B" w:rsidRPr="00E4114B" w:rsidRDefault="00E4114B" w:rsidP="00E4114B">
            <w:pPr>
              <w:spacing w:after="0" w:line="240" w:lineRule="auto"/>
              <w:jc w:val="center"/>
              <w:rPr>
                <w:rFonts w:cs="Calibri"/>
                <w:b/>
                <w:kern w:val="0"/>
                <w:sz w:val="20"/>
                <w:szCs w:val="20"/>
                <w14:ligatures w14:val="none"/>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4FBDD12" w14:textId="77777777" w:rsidR="00E4114B" w:rsidRPr="00E4114B" w:rsidRDefault="00E4114B" w:rsidP="00E4114B">
            <w:pPr>
              <w:spacing w:after="0" w:line="240" w:lineRule="auto"/>
              <w:jc w:val="center"/>
              <w:rPr>
                <w:rFonts w:cs="Calibri"/>
                <w:b/>
                <w:kern w:val="0"/>
                <w:sz w:val="20"/>
                <w:szCs w:val="20"/>
                <w14:ligatures w14:val="none"/>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D5CC0D8" w14:textId="77777777" w:rsidR="00E4114B" w:rsidRPr="00E4114B" w:rsidRDefault="00E4114B" w:rsidP="00E4114B">
            <w:pPr>
              <w:spacing w:after="0" w:line="240" w:lineRule="auto"/>
              <w:jc w:val="center"/>
              <w:rPr>
                <w:rFonts w:cs="Calibri"/>
                <w:b/>
                <w:kern w:val="0"/>
                <w:sz w:val="20"/>
                <w:szCs w:val="20"/>
                <w14:ligatures w14:val="none"/>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A5F1F59" w14:textId="77777777" w:rsidR="00E4114B" w:rsidRPr="00E4114B" w:rsidRDefault="00E4114B" w:rsidP="00E4114B">
            <w:pPr>
              <w:spacing w:after="0" w:line="240" w:lineRule="auto"/>
              <w:jc w:val="center"/>
              <w:rPr>
                <w:rFonts w:cs="Calibri"/>
                <w:b/>
                <w:kern w:val="0"/>
                <w:sz w:val="20"/>
                <w:szCs w:val="20"/>
                <w14:ligatures w14:val="none"/>
              </w:rPr>
            </w:pPr>
            <w:r w:rsidRPr="00E4114B">
              <w:rPr>
                <w:rFonts w:cs="Calibri"/>
                <w:b/>
                <w:kern w:val="0"/>
                <w:sz w:val="20"/>
                <w:szCs w:val="20"/>
                <w14:ligatures w14:val="none"/>
              </w:rPr>
              <w:t>X</w:t>
            </w:r>
          </w:p>
        </w:tc>
      </w:tr>
      <w:tr w:rsidR="00E4114B" w:rsidRPr="00E4114B" w14:paraId="63C4B9B1" w14:textId="77777777" w:rsidTr="00F22FE5">
        <w:trPr>
          <w:trHeight w:val="70"/>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2F656EF" w14:textId="77777777" w:rsidR="00E4114B" w:rsidRPr="00E4114B" w:rsidRDefault="00E4114B" w:rsidP="00E4114B">
            <w:pPr>
              <w:spacing w:after="0" w:line="240" w:lineRule="auto"/>
              <w:jc w:val="both"/>
              <w:rPr>
                <w:rFonts w:cs="Calibri"/>
                <w:kern w:val="0"/>
                <w:sz w:val="20"/>
                <w:szCs w:val="20"/>
                <w14:ligatures w14:val="none"/>
              </w:rPr>
            </w:pPr>
            <w:r w:rsidRPr="00E4114B">
              <w:rPr>
                <w:rFonts w:cs="Calibri"/>
                <w:kern w:val="0"/>
                <w:sz w:val="20"/>
                <w:szCs w:val="20"/>
                <w14:ligatures w14:val="none"/>
              </w:rPr>
              <w:t>Uvježbanost.</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F7206C9" w14:textId="77777777" w:rsidR="00E4114B" w:rsidRPr="00E4114B" w:rsidRDefault="00E4114B" w:rsidP="00E4114B">
            <w:pPr>
              <w:spacing w:after="0" w:line="240" w:lineRule="auto"/>
              <w:jc w:val="center"/>
              <w:rPr>
                <w:rFonts w:cs="Calibri"/>
                <w:b/>
                <w:kern w:val="0"/>
                <w:sz w:val="20"/>
                <w:szCs w:val="20"/>
                <w14:ligatures w14:val="none"/>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47B1F70" w14:textId="77777777" w:rsidR="00E4114B" w:rsidRPr="00E4114B" w:rsidRDefault="00E4114B" w:rsidP="00E4114B">
            <w:pPr>
              <w:spacing w:after="0" w:line="240" w:lineRule="auto"/>
              <w:jc w:val="center"/>
              <w:rPr>
                <w:rFonts w:cs="Calibri"/>
                <w:b/>
                <w:kern w:val="0"/>
                <w:sz w:val="20"/>
                <w:szCs w:val="20"/>
                <w14:ligatures w14:val="none"/>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2720466" w14:textId="77777777" w:rsidR="00E4114B" w:rsidRPr="00E4114B" w:rsidRDefault="00E4114B" w:rsidP="00E4114B">
            <w:pPr>
              <w:spacing w:after="0" w:line="240" w:lineRule="auto"/>
              <w:jc w:val="center"/>
              <w:rPr>
                <w:rFonts w:cs="Calibri"/>
                <w:b/>
                <w:kern w:val="0"/>
                <w:sz w:val="20"/>
                <w:szCs w:val="20"/>
                <w14:ligatures w14:val="none"/>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B1F8882" w14:textId="77777777" w:rsidR="00E4114B" w:rsidRPr="00E4114B" w:rsidRDefault="00E4114B" w:rsidP="00E4114B">
            <w:pPr>
              <w:spacing w:after="0" w:line="240" w:lineRule="auto"/>
              <w:jc w:val="center"/>
              <w:rPr>
                <w:rFonts w:cs="Calibri"/>
                <w:b/>
                <w:kern w:val="0"/>
                <w:sz w:val="20"/>
                <w:szCs w:val="20"/>
                <w14:ligatures w14:val="none"/>
              </w:rPr>
            </w:pPr>
            <w:r w:rsidRPr="00E4114B">
              <w:rPr>
                <w:rFonts w:cs="Calibri"/>
                <w:b/>
                <w:kern w:val="0"/>
                <w:sz w:val="20"/>
                <w:szCs w:val="20"/>
                <w14:ligatures w14:val="none"/>
              </w:rPr>
              <w:t>X</w:t>
            </w:r>
          </w:p>
        </w:tc>
      </w:tr>
      <w:tr w:rsidR="00E4114B" w:rsidRPr="00E4114B" w14:paraId="551CF1D8" w14:textId="77777777" w:rsidTr="00F22FE5">
        <w:trPr>
          <w:trHeight w:val="75"/>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D14ACAC" w14:textId="77777777" w:rsidR="00E4114B" w:rsidRPr="00E4114B" w:rsidRDefault="00E4114B" w:rsidP="00E4114B">
            <w:pPr>
              <w:spacing w:after="0" w:line="240" w:lineRule="auto"/>
              <w:jc w:val="both"/>
              <w:rPr>
                <w:rFonts w:cs="Calibri"/>
                <w:kern w:val="0"/>
                <w:sz w:val="20"/>
                <w:szCs w:val="20"/>
                <w14:ligatures w14:val="none"/>
              </w:rPr>
            </w:pPr>
            <w:r w:rsidRPr="00E4114B">
              <w:rPr>
                <w:rFonts w:cs="Calibri"/>
                <w:kern w:val="0"/>
                <w:sz w:val="20"/>
                <w:szCs w:val="20"/>
                <w14:ligatures w14:val="none"/>
              </w:rPr>
              <w:t>Opremljenost materijalnim sredstvima i opremom.</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D30EF24" w14:textId="77777777" w:rsidR="00E4114B" w:rsidRPr="00E4114B" w:rsidRDefault="00E4114B" w:rsidP="00E4114B">
            <w:pPr>
              <w:spacing w:after="0" w:line="240" w:lineRule="auto"/>
              <w:jc w:val="center"/>
              <w:rPr>
                <w:rFonts w:cs="Calibri"/>
                <w:b/>
                <w:kern w:val="0"/>
                <w:sz w:val="20"/>
                <w:szCs w:val="20"/>
                <w14:ligatures w14:val="none"/>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9531BD0" w14:textId="77777777" w:rsidR="00E4114B" w:rsidRPr="00E4114B" w:rsidRDefault="00E4114B" w:rsidP="00E4114B">
            <w:pPr>
              <w:spacing w:after="0" w:line="240" w:lineRule="auto"/>
              <w:jc w:val="center"/>
              <w:rPr>
                <w:rFonts w:cs="Calibri"/>
                <w:b/>
                <w:kern w:val="0"/>
                <w:sz w:val="20"/>
                <w:szCs w:val="20"/>
                <w14:ligatures w14:val="none"/>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45EA50C" w14:textId="77777777" w:rsidR="00E4114B" w:rsidRPr="00E4114B" w:rsidRDefault="00E4114B" w:rsidP="00E4114B">
            <w:pPr>
              <w:spacing w:after="0" w:line="240" w:lineRule="auto"/>
              <w:jc w:val="center"/>
              <w:rPr>
                <w:rFonts w:cs="Calibri"/>
                <w:b/>
                <w:kern w:val="0"/>
                <w:sz w:val="20"/>
                <w:szCs w:val="20"/>
                <w14:ligatures w14:val="none"/>
              </w:rPr>
            </w:pPr>
            <w:r w:rsidRPr="00E4114B">
              <w:rPr>
                <w:rFonts w:cs="Calibri"/>
                <w:b/>
                <w:kern w:val="0"/>
                <w:sz w:val="20"/>
                <w:szCs w:val="20"/>
                <w14:ligatures w14:val="none"/>
              </w:rPr>
              <w:t>X</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DEE96D3" w14:textId="77777777" w:rsidR="00E4114B" w:rsidRPr="00E4114B" w:rsidRDefault="00E4114B" w:rsidP="00E4114B">
            <w:pPr>
              <w:spacing w:after="0" w:line="240" w:lineRule="auto"/>
              <w:jc w:val="center"/>
              <w:rPr>
                <w:rFonts w:cs="Calibri"/>
                <w:b/>
                <w:kern w:val="0"/>
                <w:sz w:val="20"/>
                <w:szCs w:val="20"/>
                <w14:ligatures w14:val="none"/>
              </w:rPr>
            </w:pPr>
          </w:p>
        </w:tc>
      </w:tr>
      <w:tr w:rsidR="00E4114B" w:rsidRPr="00E4114B" w14:paraId="2C5CF0FA" w14:textId="77777777" w:rsidTr="00F22FE5">
        <w:trPr>
          <w:trHeight w:val="139"/>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276D976" w14:textId="77777777" w:rsidR="00E4114B" w:rsidRPr="00E4114B" w:rsidRDefault="00E4114B" w:rsidP="00E4114B">
            <w:pPr>
              <w:spacing w:after="0" w:line="240" w:lineRule="auto"/>
              <w:jc w:val="both"/>
              <w:rPr>
                <w:rFonts w:cs="Calibri"/>
                <w:kern w:val="0"/>
                <w:sz w:val="20"/>
                <w:szCs w:val="20"/>
                <w14:ligatures w14:val="none"/>
              </w:rPr>
            </w:pPr>
            <w:r w:rsidRPr="00E4114B">
              <w:rPr>
                <w:rFonts w:cs="Calibri"/>
                <w:kern w:val="0"/>
                <w:sz w:val="20"/>
                <w:szCs w:val="20"/>
                <w14:ligatures w14:val="none"/>
              </w:rPr>
              <w:t>Vrijeme mobilizacijske spremnosti/operativne gotovosti.</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4817695" w14:textId="77777777" w:rsidR="00E4114B" w:rsidRPr="00E4114B" w:rsidRDefault="00E4114B" w:rsidP="00E4114B">
            <w:pPr>
              <w:spacing w:after="0" w:line="240" w:lineRule="auto"/>
              <w:jc w:val="center"/>
              <w:rPr>
                <w:rFonts w:cs="Calibri"/>
                <w:b/>
                <w:kern w:val="0"/>
                <w:sz w:val="20"/>
                <w:szCs w:val="20"/>
                <w14:ligatures w14:val="none"/>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5AF0F7D" w14:textId="77777777" w:rsidR="00E4114B" w:rsidRPr="00E4114B" w:rsidRDefault="00E4114B" w:rsidP="00E4114B">
            <w:pPr>
              <w:spacing w:after="0" w:line="240" w:lineRule="auto"/>
              <w:jc w:val="center"/>
              <w:rPr>
                <w:rFonts w:cs="Calibri"/>
                <w:b/>
                <w:kern w:val="0"/>
                <w:sz w:val="20"/>
                <w:szCs w:val="20"/>
                <w14:ligatures w14:val="none"/>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7F214B1" w14:textId="77777777" w:rsidR="00E4114B" w:rsidRPr="00E4114B" w:rsidRDefault="00E4114B" w:rsidP="00E4114B">
            <w:pPr>
              <w:spacing w:after="0" w:line="240" w:lineRule="auto"/>
              <w:jc w:val="center"/>
              <w:rPr>
                <w:rFonts w:cs="Calibri"/>
                <w:b/>
                <w:kern w:val="0"/>
                <w:sz w:val="20"/>
                <w:szCs w:val="20"/>
                <w14:ligatures w14:val="none"/>
              </w:rPr>
            </w:pPr>
            <w:r w:rsidRPr="00E4114B">
              <w:rPr>
                <w:rFonts w:cs="Calibri"/>
                <w:b/>
                <w:kern w:val="0"/>
                <w:sz w:val="20"/>
                <w:szCs w:val="20"/>
                <w14:ligatures w14:val="none"/>
              </w:rPr>
              <w:t>X</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D107B74" w14:textId="77777777" w:rsidR="00E4114B" w:rsidRPr="00E4114B" w:rsidRDefault="00E4114B" w:rsidP="00E4114B">
            <w:pPr>
              <w:spacing w:after="0" w:line="240" w:lineRule="auto"/>
              <w:jc w:val="center"/>
              <w:rPr>
                <w:rFonts w:cs="Calibri"/>
                <w:b/>
                <w:kern w:val="0"/>
                <w:sz w:val="20"/>
                <w:szCs w:val="20"/>
                <w14:ligatures w14:val="none"/>
              </w:rPr>
            </w:pPr>
          </w:p>
        </w:tc>
      </w:tr>
      <w:tr w:rsidR="00E4114B" w:rsidRPr="00E4114B" w14:paraId="4561A3E9" w14:textId="77777777" w:rsidTr="00F22FE5">
        <w:trPr>
          <w:trHeight w:val="362"/>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4956697" w14:textId="77777777" w:rsidR="00E4114B" w:rsidRPr="00E4114B" w:rsidRDefault="00E4114B" w:rsidP="00E4114B">
            <w:pPr>
              <w:spacing w:after="0" w:line="240" w:lineRule="auto"/>
              <w:jc w:val="both"/>
              <w:rPr>
                <w:rFonts w:cs="Calibri"/>
                <w:kern w:val="0"/>
                <w:sz w:val="20"/>
                <w:szCs w:val="20"/>
                <w14:ligatures w14:val="none"/>
              </w:rPr>
            </w:pPr>
            <w:r w:rsidRPr="00E4114B">
              <w:rPr>
                <w:rFonts w:cs="Calibri"/>
                <w:kern w:val="0"/>
                <w:sz w:val="20"/>
                <w:szCs w:val="20"/>
                <w14:ligatures w14:val="none"/>
              </w:rPr>
              <w:t>Samodostatnost i logistička potpora.</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28D5212" w14:textId="77777777" w:rsidR="00E4114B" w:rsidRPr="00E4114B" w:rsidRDefault="00E4114B" w:rsidP="00E4114B">
            <w:pPr>
              <w:spacing w:after="0" w:line="240" w:lineRule="auto"/>
              <w:jc w:val="center"/>
              <w:rPr>
                <w:rFonts w:cs="Calibri"/>
                <w:b/>
                <w:kern w:val="0"/>
                <w:sz w:val="20"/>
                <w:szCs w:val="20"/>
                <w14:ligatures w14:val="none"/>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292649E" w14:textId="77777777" w:rsidR="00E4114B" w:rsidRPr="00E4114B" w:rsidRDefault="00E4114B" w:rsidP="00E4114B">
            <w:pPr>
              <w:spacing w:after="0" w:line="240" w:lineRule="auto"/>
              <w:jc w:val="center"/>
              <w:rPr>
                <w:rFonts w:cs="Calibri"/>
                <w:b/>
                <w:kern w:val="0"/>
                <w:sz w:val="20"/>
                <w:szCs w:val="20"/>
                <w14:ligatures w14:val="none"/>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52AC06A" w14:textId="77777777" w:rsidR="00E4114B" w:rsidRPr="00E4114B" w:rsidRDefault="00E4114B" w:rsidP="00E4114B">
            <w:pPr>
              <w:spacing w:after="0" w:line="240" w:lineRule="auto"/>
              <w:jc w:val="center"/>
              <w:rPr>
                <w:rFonts w:cs="Calibri"/>
                <w:b/>
                <w:kern w:val="0"/>
                <w:sz w:val="20"/>
                <w:szCs w:val="20"/>
                <w14:ligatures w14:val="none"/>
              </w:rPr>
            </w:pPr>
            <w:r w:rsidRPr="00E4114B">
              <w:rPr>
                <w:rFonts w:cs="Calibri"/>
                <w:b/>
                <w:kern w:val="0"/>
                <w:sz w:val="20"/>
                <w:szCs w:val="20"/>
                <w14:ligatures w14:val="none"/>
              </w:rPr>
              <w:t>X</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4247321" w14:textId="77777777" w:rsidR="00E4114B" w:rsidRPr="00E4114B" w:rsidRDefault="00E4114B" w:rsidP="00E4114B">
            <w:pPr>
              <w:spacing w:after="0" w:line="240" w:lineRule="auto"/>
              <w:jc w:val="center"/>
              <w:rPr>
                <w:rFonts w:cs="Calibri"/>
                <w:b/>
                <w:kern w:val="0"/>
                <w:sz w:val="20"/>
                <w:szCs w:val="20"/>
                <w14:ligatures w14:val="none"/>
              </w:rPr>
            </w:pPr>
          </w:p>
        </w:tc>
      </w:tr>
      <w:tr w:rsidR="00E4114B" w:rsidRPr="00E4114B" w14:paraId="1045C22B" w14:textId="77777777" w:rsidTr="00F22FE5">
        <w:trPr>
          <w:trHeight w:val="70"/>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DDA0333" w14:textId="77777777" w:rsidR="00E4114B" w:rsidRPr="00E4114B" w:rsidRDefault="00E4114B" w:rsidP="00E4114B">
            <w:pPr>
              <w:spacing w:after="0" w:line="240" w:lineRule="auto"/>
              <w:jc w:val="both"/>
              <w:rPr>
                <w:rFonts w:cs="Calibri"/>
                <w:b/>
                <w:kern w:val="0"/>
                <w:sz w:val="20"/>
                <w:szCs w:val="20"/>
                <w14:ligatures w14:val="none"/>
              </w:rPr>
            </w:pPr>
            <w:r w:rsidRPr="00E4114B">
              <w:rPr>
                <w:rFonts w:cs="Calibri"/>
                <w:b/>
                <w:kern w:val="0"/>
                <w:sz w:val="20"/>
                <w:szCs w:val="20"/>
                <w14:ligatures w14:val="none"/>
              </w:rPr>
              <w:t>ZBIRNO:</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FB9A866" w14:textId="77777777" w:rsidR="00E4114B" w:rsidRPr="00E4114B" w:rsidRDefault="00E4114B" w:rsidP="00E4114B">
            <w:pPr>
              <w:spacing w:after="0" w:line="240" w:lineRule="auto"/>
              <w:jc w:val="center"/>
              <w:rPr>
                <w:rFonts w:cs="Calibri"/>
                <w:b/>
                <w:kern w:val="0"/>
                <w:sz w:val="20"/>
                <w:szCs w:val="20"/>
                <w14:ligatures w14:val="none"/>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07E27F9" w14:textId="77777777" w:rsidR="00E4114B" w:rsidRPr="00E4114B" w:rsidRDefault="00E4114B" w:rsidP="00E4114B">
            <w:pPr>
              <w:spacing w:after="0" w:line="240" w:lineRule="auto"/>
              <w:jc w:val="center"/>
              <w:rPr>
                <w:rFonts w:cs="Calibri"/>
                <w:b/>
                <w:kern w:val="0"/>
                <w:sz w:val="20"/>
                <w:szCs w:val="20"/>
                <w14:ligatures w14:val="none"/>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2D049E9" w14:textId="77777777" w:rsidR="00E4114B" w:rsidRPr="00E4114B" w:rsidRDefault="00E4114B" w:rsidP="00E4114B">
            <w:pPr>
              <w:spacing w:after="0" w:line="240" w:lineRule="auto"/>
              <w:jc w:val="center"/>
              <w:rPr>
                <w:rFonts w:cs="Calibri"/>
                <w:b/>
                <w:kern w:val="0"/>
                <w:sz w:val="20"/>
                <w:szCs w:val="20"/>
                <w14:ligatures w14:val="none"/>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BB029F0" w14:textId="77777777" w:rsidR="00E4114B" w:rsidRPr="00E4114B" w:rsidRDefault="00E4114B" w:rsidP="00E4114B">
            <w:pPr>
              <w:spacing w:after="0" w:line="240" w:lineRule="auto"/>
              <w:jc w:val="center"/>
              <w:rPr>
                <w:rFonts w:cs="Calibri"/>
                <w:b/>
                <w:kern w:val="0"/>
                <w:sz w:val="20"/>
                <w:szCs w:val="20"/>
                <w14:ligatures w14:val="none"/>
              </w:rPr>
            </w:pPr>
            <w:r w:rsidRPr="00E4114B">
              <w:rPr>
                <w:rFonts w:cs="Calibri"/>
                <w:b/>
                <w:kern w:val="0"/>
                <w:sz w:val="20"/>
                <w:szCs w:val="20"/>
                <w14:ligatures w14:val="none"/>
              </w:rPr>
              <w:t>X</w:t>
            </w:r>
          </w:p>
        </w:tc>
      </w:tr>
      <w:bookmarkEnd w:id="847"/>
    </w:tbl>
    <w:p w14:paraId="7058ACD6" w14:textId="77777777" w:rsidR="00E4114B" w:rsidRDefault="00E4114B" w:rsidP="00E4114B">
      <w:pPr>
        <w:spacing w:line="276" w:lineRule="auto"/>
        <w:jc w:val="both"/>
        <w:rPr>
          <w:sz w:val="24"/>
          <w:szCs w:val="24"/>
          <w:lang w:eastAsia="zh-CN"/>
        </w:rPr>
      </w:pPr>
    </w:p>
    <w:p w14:paraId="531B2C78" w14:textId="37E3BC8F" w:rsidR="00E4114B" w:rsidRDefault="00E4114B" w:rsidP="00E4114B">
      <w:pPr>
        <w:pStyle w:val="Naslov4"/>
      </w:pPr>
      <w:bookmarkStart w:id="848" w:name="_Toc182566685"/>
      <w:r>
        <w:t>Povjerenici civilne zaštite (i njihovi zamjenici)</w:t>
      </w:r>
      <w:bookmarkEnd w:id="848"/>
    </w:p>
    <w:p w14:paraId="5E0194FF" w14:textId="643CBE76" w:rsidR="00E4114B" w:rsidRPr="00E4114B" w:rsidRDefault="00E4114B" w:rsidP="00E4114B">
      <w:pPr>
        <w:widowControl w:val="0"/>
        <w:suppressAutoHyphens/>
        <w:spacing w:after="120" w:line="276" w:lineRule="auto"/>
        <w:jc w:val="both"/>
        <w:rPr>
          <w:rFonts w:eastAsia="Lucida Sans Unicode" w:cstheme="minorHAnsi"/>
          <w:sz w:val="24"/>
          <w:szCs w:val="28"/>
        </w:rPr>
      </w:pPr>
      <w:r w:rsidRPr="00E4114B">
        <w:rPr>
          <w:rFonts w:eastAsia="Lucida Sans Unicode" w:cstheme="minorHAnsi"/>
          <w:sz w:val="24"/>
          <w:szCs w:val="28"/>
        </w:rPr>
        <w:t xml:space="preserve">Odlukom gradonačelnika Grada Koprivnice o povjerenicima civilne zaštite Grada Koprivnice i njihovim </w:t>
      </w:r>
      <w:r w:rsidRPr="007D6220">
        <w:rPr>
          <w:rFonts w:eastAsia="Lucida Sans Unicode" w:cstheme="minorHAnsi"/>
          <w:sz w:val="24"/>
          <w:szCs w:val="28"/>
        </w:rPr>
        <w:t>zamjenicima</w:t>
      </w:r>
      <w:r w:rsidR="007D6220">
        <w:rPr>
          <w:rFonts w:eastAsia="Lucida Sans Unicode" w:cstheme="minorHAnsi"/>
          <w:sz w:val="24"/>
          <w:szCs w:val="28"/>
        </w:rPr>
        <w:t xml:space="preserve"> (KLASA:</w:t>
      </w:r>
      <w:r w:rsidR="004838E0" w:rsidRPr="007D6220">
        <w:rPr>
          <w:rFonts w:eastAsia="Lucida Sans Unicode" w:cstheme="minorHAnsi"/>
          <w:sz w:val="24"/>
          <w:szCs w:val="28"/>
        </w:rPr>
        <w:t xml:space="preserve"> 240-01</w:t>
      </w:r>
      <w:r w:rsidR="00B6332B" w:rsidRPr="007D6220">
        <w:rPr>
          <w:rFonts w:eastAsia="Lucida Sans Unicode" w:cstheme="minorHAnsi"/>
          <w:sz w:val="24"/>
          <w:szCs w:val="28"/>
        </w:rPr>
        <w:t>/22-01/0009</w:t>
      </w:r>
      <w:r w:rsidR="004838E0" w:rsidRPr="007D6220">
        <w:rPr>
          <w:rFonts w:eastAsia="Lucida Sans Unicode" w:cstheme="minorHAnsi"/>
          <w:sz w:val="24"/>
          <w:szCs w:val="28"/>
        </w:rPr>
        <w:t>, URBROJ: 2137/01-</w:t>
      </w:r>
      <w:r w:rsidR="00B6332B" w:rsidRPr="007D6220">
        <w:rPr>
          <w:rFonts w:eastAsia="Lucida Sans Unicode" w:cstheme="minorHAnsi"/>
          <w:sz w:val="24"/>
          <w:szCs w:val="28"/>
        </w:rPr>
        <w:t>03-02/4-23-3 od 2.</w:t>
      </w:r>
      <w:r w:rsidR="00807F21">
        <w:rPr>
          <w:rFonts w:eastAsia="Lucida Sans Unicode" w:cstheme="minorHAnsi"/>
          <w:sz w:val="24"/>
          <w:szCs w:val="28"/>
        </w:rPr>
        <w:t xml:space="preserve"> svibnja </w:t>
      </w:r>
      <w:r w:rsidR="00B6332B" w:rsidRPr="007D6220">
        <w:rPr>
          <w:rFonts w:eastAsia="Lucida Sans Unicode" w:cstheme="minorHAnsi"/>
          <w:sz w:val="24"/>
          <w:szCs w:val="28"/>
        </w:rPr>
        <w:t xml:space="preserve">2023. </w:t>
      </w:r>
      <w:r w:rsidR="004838E0" w:rsidRPr="007D6220">
        <w:rPr>
          <w:rFonts w:eastAsia="Lucida Sans Unicode" w:cstheme="minorHAnsi"/>
          <w:sz w:val="24"/>
          <w:szCs w:val="28"/>
        </w:rPr>
        <w:t>godine)</w:t>
      </w:r>
      <w:r w:rsidRPr="007D6220">
        <w:rPr>
          <w:rFonts w:eastAsia="Lucida Sans Unicode" w:cstheme="minorHAnsi"/>
          <w:sz w:val="24"/>
          <w:szCs w:val="28"/>
        </w:rPr>
        <w:t xml:space="preserve"> za područje </w:t>
      </w:r>
      <w:r w:rsidRPr="00E4114B">
        <w:rPr>
          <w:rFonts w:eastAsia="Lucida Sans Unicode" w:cstheme="minorHAnsi"/>
          <w:sz w:val="24"/>
          <w:szCs w:val="28"/>
        </w:rPr>
        <w:t>Grada Koprivnice imenovano je 52 povjerenika civilne zaštite i 52 zamjenika povjerenika civilne po mjesnim odborima.</w:t>
      </w:r>
    </w:p>
    <w:p w14:paraId="7DBDF5AA" w14:textId="77777777" w:rsidR="00E4114B" w:rsidRPr="00E4114B" w:rsidRDefault="00E4114B" w:rsidP="00E4114B">
      <w:pPr>
        <w:widowControl w:val="0"/>
        <w:suppressAutoHyphens/>
        <w:spacing w:before="120" w:after="120" w:line="276" w:lineRule="auto"/>
        <w:jc w:val="both"/>
        <w:rPr>
          <w:rFonts w:eastAsia="Lucida Sans Unicode" w:cstheme="minorHAnsi"/>
          <w:sz w:val="24"/>
          <w:szCs w:val="28"/>
        </w:rPr>
      </w:pPr>
      <w:r w:rsidRPr="00E4114B">
        <w:rPr>
          <w:rFonts w:eastAsia="Lucida Sans Unicode" w:cstheme="minorHAnsi"/>
          <w:sz w:val="24"/>
          <w:szCs w:val="28"/>
        </w:rPr>
        <w:t xml:space="preserve">Povjerenici civilne zaštite i njihovi zamjenici: </w:t>
      </w:r>
    </w:p>
    <w:p w14:paraId="7B8684B3" w14:textId="77777777" w:rsidR="00E4114B" w:rsidRPr="00E4114B" w:rsidRDefault="00E4114B" w:rsidP="00432AD6">
      <w:pPr>
        <w:widowControl w:val="0"/>
        <w:numPr>
          <w:ilvl w:val="0"/>
          <w:numId w:val="108"/>
        </w:numPr>
        <w:suppressAutoHyphens/>
        <w:spacing w:beforeLines="30" w:before="72" w:afterLines="30" w:after="72" w:line="276" w:lineRule="auto"/>
        <w:ind w:left="714" w:hanging="357"/>
        <w:contextualSpacing/>
        <w:jc w:val="both"/>
        <w:rPr>
          <w:rFonts w:eastAsia="Times New Roman" w:cstheme="minorHAnsi"/>
          <w:color w:val="000000"/>
          <w:sz w:val="24"/>
          <w:szCs w:val="28"/>
          <w:lang w:eastAsia="hr-HR"/>
        </w:rPr>
      </w:pPr>
      <w:r w:rsidRPr="00E4114B">
        <w:rPr>
          <w:rFonts w:eastAsia="Times New Roman" w:cstheme="minorHAnsi"/>
          <w:color w:val="000000"/>
          <w:sz w:val="24"/>
          <w:szCs w:val="28"/>
          <w:lang w:eastAsia="hr-HR"/>
        </w:rPr>
        <w:t>sudjeluju u pripremanju građana za osobnu i uzajamnu zaštitu te usklađuju provođenje  mjera osobne i uzajamne zaštite,</w:t>
      </w:r>
    </w:p>
    <w:p w14:paraId="729DB04D" w14:textId="77777777" w:rsidR="00E4114B" w:rsidRPr="00E4114B" w:rsidRDefault="00E4114B" w:rsidP="00432AD6">
      <w:pPr>
        <w:widowControl w:val="0"/>
        <w:numPr>
          <w:ilvl w:val="0"/>
          <w:numId w:val="108"/>
        </w:numPr>
        <w:suppressAutoHyphens/>
        <w:spacing w:beforeLines="30" w:before="72" w:afterLines="30" w:after="72" w:line="276" w:lineRule="auto"/>
        <w:ind w:left="714" w:hanging="357"/>
        <w:contextualSpacing/>
        <w:jc w:val="both"/>
        <w:rPr>
          <w:rFonts w:eastAsia="Times New Roman" w:cstheme="minorHAnsi"/>
          <w:color w:val="000000"/>
          <w:sz w:val="24"/>
          <w:szCs w:val="28"/>
          <w:lang w:eastAsia="hr-HR"/>
        </w:rPr>
      </w:pPr>
      <w:r w:rsidRPr="00E4114B">
        <w:rPr>
          <w:rFonts w:eastAsia="Times New Roman" w:cstheme="minorHAnsi"/>
          <w:color w:val="000000"/>
          <w:sz w:val="24"/>
          <w:szCs w:val="28"/>
          <w:lang w:eastAsia="hr-HR"/>
        </w:rPr>
        <w:t>daju obavijesti građanima o pravodobnom poduzimanju mjera civilne zaštite te javne mobilizacije radi sudjelovanja u sustavu civilne zaštite,</w:t>
      </w:r>
    </w:p>
    <w:p w14:paraId="26815BC2" w14:textId="77777777" w:rsidR="00E4114B" w:rsidRPr="00E4114B" w:rsidRDefault="00E4114B" w:rsidP="00432AD6">
      <w:pPr>
        <w:widowControl w:val="0"/>
        <w:numPr>
          <w:ilvl w:val="0"/>
          <w:numId w:val="108"/>
        </w:numPr>
        <w:suppressAutoHyphens/>
        <w:spacing w:beforeLines="30" w:before="72" w:afterLines="30" w:after="72" w:line="276" w:lineRule="auto"/>
        <w:ind w:left="714" w:hanging="357"/>
        <w:contextualSpacing/>
        <w:jc w:val="both"/>
        <w:rPr>
          <w:rFonts w:eastAsia="Times New Roman" w:cstheme="minorHAnsi"/>
          <w:color w:val="000000"/>
          <w:sz w:val="24"/>
          <w:szCs w:val="28"/>
          <w:lang w:eastAsia="hr-HR"/>
        </w:rPr>
      </w:pPr>
      <w:r w:rsidRPr="00E4114B">
        <w:rPr>
          <w:rFonts w:eastAsia="Times New Roman" w:cstheme="minorHAnsi"/>
          <w:color w:val="000000"/>
          <w:sz w:val="24"/>
          <w:szCs w:val="28"/>
          <w:lang w:eastAsia="hr-HR"/>
        </w:rPr>
        <w:t>sudjeluju u organiziranju i provođenju evakuacije, sklanjanja, zbrinjavanja i drugih mjera civilne zaštite,</w:t>
      </w:r>
    </w:p>
    <w:p w14:paraId="4BA9D69A" w14:textId="77777777" w:rsidR="00E4114B" w:rsidRPr="00E4114B" w:rsidRDefault="00E4114B" w:rsidP="00432AD6">
      <w:pPr>
        <w:widowControl w:val="0"/>
        <w:numPr>
          <w:ilvl w:val="0"/>
          <w:numId w:val="108"/>
        </w:numPr>
        <w:suppressAutoHyphens/>
        <w:spacing w:beforeLines="30" w:before="72" w:afterLines="30" w:after="72" w:line="276" w:lineRule="auto"/>
        <w:ind w:left="714" w:hanging="357"/>
        <w:contextualSpacing/>
        <w:jc w:val="both"/>
        <w:rPr>
          <w:rFonts w:eastAsia="Times New Roman" w:cstheme="minorHAnsi"/>
          <w:color w:val="000000"/>
          <w:sz w:val="24"/>
          <w:szCs w:val="28"/>
          <w:lang w:eastAsia="hr-HR"/>
        </w:rPr>
      </w:pPr>
      <w:r w:rsidRPr="00E4114B">
        <w:rPr>
          <w:rFonts w:eastAsia="Times New Roman" w:cstheme="minorHAnsi"/>
          <w:color w:val="000000"/>
          <w:sz w:val="24"/>
          <w:szCs w:val="28"/>
          <w:lang w:eastAsia="hr-HR"/>
        </w:rPr>
        <w:t>organiziraju zaštitu i spašavanje pripadnika ranjivih skupina,</w:t>
      </w:r>
    </w:p>
    <w:p w14:paraId="4D9AA377" w14:textId="77777777" w:rsidR="00E4114B" w:rsidRDefault="00E4114B" w:rsidP="00432AD6">
      <w:pPr>
        <w:widowControl w:val="0"/>
        <w:numPr>
          <w:ilvl w:val="0"/>
          <w:numId w:val="108"/>
        </w:numPr>
        <w:suppressAutoHyphens/>
        <w:spacing w:after="120" w:line="276" w:lineRule="auto"/>
        <w:ind w:left="714" w:hanging="357"/>
        <w:jc w:val="both"/>
        <w:rPr>
          <w:rFonts w:eastAsia="Times New Roman" w:cstheme="minorHAnsi"/>
          <w:color w:val="000000"/>
          <w:sz w:val="24"/>
          <w:szCs w:val="28"/>
          <w:lang w:eastAsia="hr-HR"/>
        </w:rPr>
      </w:pPr>
      <w:r w:rsidRPr="00E4114B">
        <w:rPr>
          <w:rFonts w:eastAsia="Times New Roman" w:cstheme="minorHAnsi"/>
          <w:color w:val="000000"/>
          <w:sz w:val="24"/>
          <w:szCs w:val="28"/>
          <w:lang w:eastAsia="hr-HR"/>
        </w:rPr>
        <w:t>provjeravaju postavljanje obavijesti o znakovima za uzbunjivanje u stambenim zgradama na području svoje nadležnosti i o propustima obavješćuju inspekciju civilne zaštite.</w:t>
      </w:r>
    </w:p>
    <w:p w14:paraId="5B141557" w14:textId="77777777" w:rsidR="00E4114B" w:rsidRDefault="00E4114B" w:rsidP="00E4114B">
      <w:pPr>
        <w:widowControl w:val="0"/>
        <w:suppressAutoHyphens/>
        <w:spacing w:after="120" w:line="276" w:lineRule="auto"/>
        <w:jc w:val="both"/>
        <w:rPr>
          <w:rFonts w:eastAsia="Times New Roman" w:cstheme="minorHAnsi"/>
          <w:color w:val="000000"/>
          <w:sz w:val="24"/>
          <w:szCs w:val="28"/>
          <w:lang w:eastAsia="hr-HR"/>
        </w:rPr>
      </w:pPr>
    </w:p>
    <w:p w14:paraId="4E8DC34A" w14:textId="77777777" w:rsidR="00E4114B" w:rsidRDefault="00E4114B" w:rsidP="00E4114B">
      <w:pPr>
        <w:widowControl w:val="0"/>
        <w:suppressAutoHyphens/>
        <w:spacing w:after="120" w:line="276" w:lineRule="auto"/>
        <w:jc w:val="both"/>
        <w:rPr>
          <w:rFonts w:eastAsia="Times New Roman" w:cstheme="minorHAnsi"/>
          <w:color w:val="000000"/>
          <w:sz w:val="24"/>
          <w:szCs w:val="28"/>
          <w:lang w:eastAsia="hr-HR"/>
        </w:rPr>
      </w:pPr>
    </w:p>
    <w:p w14:paraId="7E6BB3CC" w14:textId="77777777" w:rsidR="00E4114B" w:rsidRDefault="00E4114B" w:rsidP="00E4114B">
      <w:pPr>
        <w:widowControl w:val="0"/>
        <w:suppressAutoHyphens/>
        <w:spacing w:after="120" w:line="276" w:lineRule="auto"/>
        <w:jc w:val="both"/>
        <w:rPr>
          <w:rFonts w:eastAsia="Times New Roman" w:cstheme="minorHAnsi"/>
          <w:color w:val="000000"/>
          <w:sz w:val="24"/>
          <w:szCs w:val="28"/>
          <w:lang w:eastAsia="hr-HR"/>
        </w:rPr>
      </w:pPr>
    </w:p>
    <w:p w14:paraId="3B8EC035" w14:textId="77777777" w:rsidR="00E4114B" w:rsidRDefault="00E4114B" w:rsidP="00E4114B">
      <w:pPr>
        <w:widowControl w:val="0"/>
        <w:suppressAutoHyphens/>
        <w:spacing w:after="120" w:line="276" w:lineRule="auto"/>
        <w:jc w:val="both"/>
        <w:rPr>
          <w:rFonts w:eastAsia="Times New Roman" w:cstheme="minorHAnsi"/>
          <w:color w:val="000000"/>
          <w:sz w:val="24"/>
          <w:szCs w:val="28"/>
          <w:lang w:eastAsia="hr-HR"/>
        </w:rPr>
      </w:pPr>
    </w:p>
    <w:p w14:paraId="6F326057" w14:textId="77777777" w:rsidR="00E4114B" w:rsidRDefault="00E4114B" w:rsidP="00E4114B">
      <w:pPr>
        <w:widowControl w:val="0"/>
        <w:suppressAutoHyphens/>
        <w:spacing w:after="120" w:line="276" w:lineRule="auto"/>
        <w:jc w:val="both"/>
        <w:rPr>
          <w:rFonts w:eastAsia="Times New Roman" w:cstheme="minorHAnsi"/>
          <w:color w:val="000000"/>
          <w:sz w:val="24"/>
          <w:szCs w:val="28"/>
          <w:lang w:eastAsia="hr-HR"/>
        </w:rPr>
      </w:pPr>
    </w:p>
    <w:p w14:paraId="5129CD34" w14:textId="77777777" w:rsidR="00E4114B" w:rsidRPr="00E4114B" w:rsidRDefault="00E4114B" w:rsidP="00E4114B">
      <w:pPr>
        <w:widowControl w:val="0"/>
        <w:suppressAutoHyphens/>
        <w:spacing w:after="120" w:line="276" w:lineRule="auto"/>
        <w:jc w:val="both"/>
        <w:rPr>
          <w:rFonts w:eastAsia="Times New Roman" w:cstheme="minorHAnsi"/>
          <w:color w:val="000000"/>
          <w:sz w:val="24"/>
          <w:szCs w:val="28"/>
          <w:lang w:eastAsia="hr-HR"/>
        </w:rPr>
      </w:pPr>
    </w:p>
    <w:p w14:paraId="6E60C818" w14:textId="69EC4E1F" w:rsidR="00E4114B" w:rsidRPr="00013E94" w:rsidRDefault="00E4114B" w:rsidP="00E4114B">
      <w:pPr>
        <w:pStyle w:val="Opisslike"/>
        <w:keepNext/>
        <w:jc w:val="center"/>
        <w:rPr>
          <w:b w:val="0"/>
          <w:bCs w:val="0"/>
          <w:i/>
          <w:iCs/>
        </w:rPr>
      </w:pPr>
      <w:bookmarkStart w:id="849" w:name="_Toc167343878"/>
      <w:bookmarkStart w:id="850" w:name="_Toc168902695"/>
      <w:bookmarkStart w:id="851" w:name="_Toc177970752"/>
      <w:r w:rsidRPr="00013E94">
        <w:lastRenderedPageBreak/>
        <w:t xml:space="preserve">Tablica </w:t>
      </w:r>
      <w:fldSimple w:instr=" SEQ Tablica \* ARABIC ">
        <w:r w:rsidR="00603D5F">
          <w:rPr>
            <w:noProof/>
          </w:rPr>
          <w:t>99</w:t>
        </w:r>
      </w:fldSimple>
      <w:r w:rsidRPr="00013E94">
        <w:t>. Prikaz sposobnosti operativnih snaga povjerenika i zamjenika povjerenika sustava civilne zaštite</w:t>
      </w:r>
      <w:bookmarkEnd w:id="849"/>
      <w:bookmarkEnd w:id="850"/>
      <w:bookmarkEnd w:id="851"/>
    </w:p>
    <w:tbl>
      <w:tblPr>
        <w:tblW w:w="9209" w:type="dxa"/>
        <w:tblLayout w:type="fixed"/>
        <w:tblCellMar>
          <w:left w:w="10" w:type="dxa"/>
          <w:right w:w="10" w:type="dxa"/>
        </w:tblCellMar>
        <w:tblLook w:val="04A0" w:firstRow="1" w:lastRow="0" w:firstColumn="1" w:lastColumn="0" w:noHBand="0" w:noVBand="1"/>
      </w:tblPr>
      <w:tblGrid>
        <w:gridCol w:w="2994"/>
        <w:gridCol w:w="1537"/>
        <w:gridCol w:w="1560"/>
        <w:gridCol w:w="1559"/>
        <w:gridCol w:w="1559"/>
      </w:tblGrid>
      <w:tr w:rsidR="00E4114B" w:rsidRPr="00013E94" w14:paraId="5485D46C" w14:textId="77777777" w:rsidTr="00F22FE5">
        <w:trPr>
          <w:trHeight w:val="352"/>
        </w:trPr>
        <w:tc>
          <w:tcPr>
            <w:tcW w:w="2994"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1E92F51" w14:textId="77777777" w:rsidR="00E4114B" w:rsidRPr="00013E94" w:rsidRDefault="00E4114B" w:rsidP="00F22FE5">
            <w:pPr>
              <w:spacing w:after="0" w:line="240" w:lineRule="auto"/>
              <w:rPr>
                <w:rFonts w:ascii="Calibri" w:eastAsia="Calibri" w:hAnsi="Calibri" w:cs="Calibri"/>
                <w:sz w:val="20"/>
                <w:szCs w:val="20"/>
              </w:rPr>
            </w:pPr>
            <w:bookmarkStart w:id="852" w:name="_Hlk511033067"/>
            <w:r w:rsidRPr="00013E94">
              <w:rPr>
                <w:rFonts w:ascii="Calibri" w:eastAsia="Calibri" w:hAnsi="Calibri" w:cs="Calibri"/>
                <w:b/>
                <w:sz w:val="20"/>
                <w:szCs w:val="20"/>
              </w:rPr>
              <w:t>PODRUČJE REAGIRANJA</w:t>
            </w:r>
          </w:p>
        </w:tc>
        <w:tc>
          <w:tcPr>
            <w:tcW w:w="1537" w:type="dxa"/>
            <w:tcBorders>
              <w:top w:val="single" w:sz="4" w:space="0" w:color="000000"/>
              <w:left w:val="single" w:sz="4" w:space="0" w:color="000000"/>
              <w:bottom w:val="single" w:sz="4" w:space="0" w:color="000000"/>
              <w:right w:val="single" w:sz="4" w:space="0" w:color="000000"/>
            </w:tcBorders>
            <w:shd w:val="clear" w:color="auto" w:fill="FF0000"/>
            <w:tcMar>
              <w:top w:w="0" w:type="dxa"/>
              <w:left w:w="108" w:type="dxa"/>
              <w:bottom w:w="0" w:type="dxa"/>
              <w:right w:w="108" w:type="dxa"/>
            </w:tcMar>
            <w:vAlign w:val="center"/>
          </w:tcPr>
          <w:p w14:paraId="39C8EDCC" w14:textId="77777777" w:rsidR="00E4114B" w:rsidRPr="00013E94" w:rsidRDefault="00E4114B" w:rsidP="00F22FE5">
            <w:pPr>
              <w:spacing w:after="0" w:line="240" w:lineRule="auto"/>
              <w:jc w:val="center"/>
              <w:rPr>
                <w:rFonts w:ascii="Calibri" w:eastAsia="Calibri" w:hAnsi="Calibri" w:cs="Calibri"/>
                <w:sz w:val="20"/>
                <w:szCs w:val="20"/>
              </w:rPr>
            </w:pPr>
            <w:r w:rsidRPr="00013E94">
              <w:rPr>
                <w:rFonts w:ascii="Calibri" w:eastAsia="Calibri" w:hAnsi="Calibri" w:cs="Calibri"/>
                <w:b/>
                <w:sz w:val="20"/>
                <w:szCs w:val="20"/>
              </w:rPr>
              <w:t>Vrlo niska spremnost</w:t>
            </w:r>
          </w:p>
        </w:tc>
        <w:tc>
          <w:tcPr>
            <w:tcW w:w="1560" w:type="dxa"/>
            <w:tcBorders>
              <w:top w:val="single" w:sz="4" w:space="0" w:color="000000"/>
              <w:left w:val="single" w:sz="4" w:space="0" w:color="000000"/>
              <w:bottom w:val="single" w:sz="4" w:space="0" w:color="000000"/>
              <w:right w:val="single" w:sz="4" w:space="0" w:color="000000"/>
            </w:tcBorders>
            <w:shd w:val="clear" w:color="auto" w:fill="FFC000"/>
            <w:tcMar>
              <w:top w:w="0" w:type="dxa"/>
              <w:left w:w="108" w:type="dxa"/>
              <w:bottom w:w="0" w:type="dxa"/>
              <w:right w:w="108" w:type="dxa"/>
            </w:tcMar>
            <w:vAlign w:val="center"/>
          </w:tcPr>
          <w:p w14:paraId="6C578DDD" w14:textId="77777777" w:rsidR="00E4114B" w:rsidRPr="00013E94" w:rsidRDefault="00E4114B" w:rsidP="00F22FE5">
            <w:pPr>
              <w:spacing w:after="0" w:line="240" w:lineRule="auto"/>
              <w:jc w:val="center"/>
              <w:rPr>
                <w:rFonts w:ascii="Calibri" w:eastAsia="Calibri" w:hAnsi="Calibri" w:cs="Calibri"/>
                <w:sz w:val="20"/>
                <w:szCs w:val="20"/>
              </w:rPr>
            </w:pPr>
            <w:r w:rsidRPr="00013E94">
              <w:rPr>
                <w:rFonts w:ascii="Calibri" w:eastAsia="Calibri" w:hAnsi="Calibri" w:cs="Calibri"/>
                <w:b/>
                <w:sz w:val="20"/>
                <w:szCs w:val="20"/>
              </w:rPr>
              <w:t>Niska spremnost</w:t>
            </w:r>
          </w:p>
        </w:tc>
        <w:tc>
          <w:tcPr>
            <w:tcW w:w="1559" w:type="dxa"/>
            <w:tcBorders>
              <w:top w:val="single" w:sz="4" w:space="0" w:color="000000"/>
              <w:left w:val="single" w:sz="4" w:space="0" w:color="000000"/>
              <w:bottom w:val="single" w:sz="4" w:space="0" w:color="000000"/>
              <w:right w:val="single" w:sz="4" w:space="0" w:color="000000"/>
            </w:tcBorders>
            <w:shd w:val="clear" w:color="auto" w:fill="FFFF00"/>
            <w:tcMar>
              <w:top w:w="0" w:type="dxa"/>
              <w:left w:w="108" w:type="dxa"/>
              <w:bottom w:w="0" w:type="dxa"/>
              <w:right w:w="108" w:type="dxa"/>
            </w:tcMar>
            <w:vAlign w:val="center"/>
          </w:tcPr>
          <w:p w14:paraId="75EA408E" w14:textId="77777777" w:rsidR="00E4114B" w:rsidRPr="00013E94" w:rsidRDefault="00E4114B" w:rsidP="00F22FE5">
            <w:pPr>
              <w:spacing w:after="0" w:line="240" w:lineRule="auto"/>
              <w:jc w:val="center"/>
              <w:rPr>
                <w:rFonts w:ascii="Calibri" w:eastAsia="Calibri" w:hAnsi="Calibri" w:cs="Calibri"/>
                <w:sz w:val="20"/>
                <w:szCs w:val="20"/>
              </w:rPr>
            </w:pPr>
            <w:r w:rsidRPr="00013E94">
              <w:rPr>
                <w:rFonts w:ascii="Calibri" w:eastAsia="Calibri" w:hAnsi="Calibri" w:cs="Calibri"/>
                <w:b/>
                <w:sz w:val="20"/>
                <w:szCs w:val="20"/>
              </w:rPr>
              <w:t>Visoka spremnost</w:t>
            </w:r>
          </w:p>
        </w:tc>
        <w:tc>
          <w:tcPr>
            <w:tcW w:w="1559" w:type="dxa"/>
            <w:tcBorders>
              <w:top w:val="single" w:sz="4" w:space="0" w:color="000000"/>
              <w:left w:val="single" w:sz="4" w:space="0" w:color="000000"/>
              <w:bottom w:val="single" w:sz="4" w:space="0" w:color="000000"/>
              <w:right w:val="single" w:sz="4" w:space="0" w:color="000000"/>
            </w:tcBorders>
            <w:shd w:val="clear" w:color="auto" w:fill="92D050"/>
            <w:tcMar>
              <w:top w:w="0" w:type="dxa"/>
              <w:left w:w="108" w:type="dxa"/>
              <w:bottom w:w="0" w:type="dxa"/>
              <w:right w:w="108" w:type="dxa"/>
            </w:tcMar>
            <w:vAlign w:val="center"/>
          </w:tcPr>
          <w:p w14:paraId="36BB8FBB" w14:textId="77777777" w:rsidR="00E4114B" w:rsidRPr="00013E94" w:rsidRDefault="00E4114B" w:rsidP="00F22FE5">
            <w:pPr>
              <w:spacing w:after="0" w:line="240" w:lineRule="auto"/>
              <w:jc w:val="center"/>
              <w:rPr>
                <w:rFonts w:ascii="Calibri" w:eastAsia="Calibri" w:hAnsi="Calibri" w:cs="Calibri"/>
                <w:sz w:val="20"/>
                <w:szCs w:val="20"/>
              </w:rPr>
            </w:pPr>
            <w:r w:rsidRPr="00013E94">
              <w:rPr>
                <w:rFonts w:ascii="Calibri" w:eastAsia="Calibri" w:hAnsi="Calibri" w:cs="Calibri"/>
                <w:b/>
                <w:sz w:val="20"/>
                <w:szCs w:val="20"/>
              </w:rPr>
              <w:t>Vrlo visoka spremnost</w:t>
            </w:r>
          </w:p>
        </w:tc>
      </w:tr>
      <w:tr w:rsidR="00E4114B" w:rsidRPr="00013E94" w14:paraId="04CC00FC" w14:textId="77777777" w:rsidTr="00F22FE5">
        <w:trPr>
          <w:trHeight w:val="70"/>
        </w:trPr>
        <w:tc>
          <w:tcPr>
            <w:tcW w:w="2994"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D3304C2" w14:textId="77777777" w:rsidR="00E4114B" w:rsidRPr="00013E94" w:rsidRDefault="00E4114B" w:rsidP="00F22FE5">
            <w:pPr>
              <w:spacing w:after="0" w:line="240" w:lineRule="auto"/>
              <w:rPr>
                <w:rFonts w:ascii="Calibri" w:eastAsia="Calibri" w:hAnsi="Calibri" w:cs="Calibri"/>
                <w:b/>
                <w:sz w:val="20"/>
                <w:szCs w:val="20"/>
              </w:rPr>
            </w:pPr>
          </w:p>
        </w:tc>
        <w:tc>
          <w:tcPr>
            <w:tcW w:w="1537" w:type="dxa"/>
            <w:tcBorders>
              <w:top w:val="single" w:sz="4" w:space="0" w:color="000000"/>
              <w:left w:val="single" w:sz="4" w:space="0" w:color="000000"/>
              <w:bottom w:val="single" w:sz="4" w:space="0" w:color="000000"/>
              <w:right w:val="single" w:sz="4" w:space="0" w:color="000000"/>
            </w:tcBorders>
            <w:shd w:val="clear" w:color="auto" w:fill="FF0000"/>
            <w:tcMar>
              <w:top w:w="0" w:type="dxa"/>
              <w:left w:w="108" w:type="dxa"/>
              <w:bottom w:w="0" w:type="dxa"/>
              <w:right w:w="108" w:type="dxa"/>
            </w:tcMar>
            <w:vAlign w:val="center"/>
          </w:tcPr>
          <w:p w14:paraId="194A51EF" w14:textId="77777777" w:rsidR="00E4114B" w:rsidRPr="00013E94" w:rsidRDefault="00E4114B" w:rsidP="00F22FE5">
            <w:pPr>
              <w:spacing w:after="0" w:line="240" w:lineRule="auto"/>
              <w:jc w:val="center"/>
              <w:rPr>
                <w:rFonts w:ascii="Calibri" w:eastAsia="Calibri" w:hAnsi="Calibri" w:cs="Calibri"/>
                <w:sz w:val="20"/>
                <w:szCs w:val="20"/>
              </w:rPr>
            </w:pPr>
            <w:r w:rsidRPr="00013E94">
              <w:rPr>
                <w:rFonts w:ascii="Calibri" w:eastAsia="Calibri" w:hAnsi="Calibri" w:cs="Calibri"/>
                <w:b/>
                <w:sz w:val="20"/>
                <w:szCs w:val="20"/>
              </w:rPr>
              <w:t>4</w:t>
            </w:r>
          </w:p>
        </w:tc>
        <w:tc>
          <w:tcPr>
            <w:tcW w:w="1560" w:type="dxa"/>
            <w:tcBorders>
              <w:top w:val="single" w:sz="4" w:space="0" w:color="000000"/>
              <w:left w:val="single" w:sz="4" w:space="0" w:color="000000"/>
              <w:bottom w:val="single" w:sz="4" w:space="0" w:color="000000"/>
              <w:right w:val="single" w:sz="4" w:space="0" w:color="000000"/>
            </w:tcBorders>
            <w:shd w:val="clear" w:color="auto" w:fill="FFC000"/>
            <w:tcMar>
              <w:top w:w="0" w:type="dxa"/>
              <w:left w:w="108" w:type="dxa"/>
              <w:bottom w:w="0" w:type="dxa"/>
              <w:right w:w="108" w:type="dxa"/>
            </w:tcMar>
            <w:vAlign w:val="center"/>
          </w:tcPr>
          <w:p w14:paraId="5335EDED" w14:textId="77777777" w:rsidR="00E4114B" w:rsidRPr="00013E94" w:rsidRDefault="00E4114B" w:rsidP="00F22FE5">
            <w:pPr>
              <w:spacing w:after="0" w:line="240" w:lineRule="auto"/>
              <w:jc w:val="center"/>
              <w:rPr>
                <w:rFonts w:ascii="Calibri" w:eastAsia="Calibri" w:hAnsi="Calibri" w:cs="Calibri"/>
                <w:sz w:val="20"/>
                <w:szCs w:val="20"/>
              </w:rPr>
            </w:pPr>
            <w:r w:rsidRPr="00013E94">
              <w:rPr>
                <w:rFonts w:ascii="Calibri" w:eastAsia="Calibri" w:hAnsi="Calibri" w:cs="Calibri"/>
                <w:b/>
                <w:sz w:val="20"/>
                <w:szCs w:val="20"/>
              </w:rPr>
              <w:t>3</w:t>
            </w:r>
          </w:p>
        </w:tc>
        <w:tc>
          <w:tcPr>
            <w:tcW w:w="1559" w:type="dxa"/>
            <w:tcBorders>
              <w:top w:val="single" w:sz="4" w:space="0" w:color="000000"/>
              <w:left w:val="single" w:sz="4" w:space="0" w:color="000000"/>
              <w:bottom w:val="single" w:sz="4" w:space="0" w:color="000000"/>
              <w:right w:val="single" w:sz="4" w:space="0" w:color="000000"/>
            </w:tcBorders>
            <w:shd w:val="clear" w:color="auto" w:fill="FFFF00"/>
            <w:tcMar>
              <w:top w:w="0" w:type="dxa"/>
              <w:left w:w="108" w:type="dxa"/>
              <w:bottom w:w="0" w:type="dxa"/>
              <w:right w:w="108" w:type="dxa"/>
            </w:tcMar>
            <w:vAlign w:val="center"/>
          </w:tcPr>
          <w:p w14:paraId="56F58E77" w14:textId="77777777" w:rsidR="00E4114B" w:rsidRPr="00013E94" w:rsidRDefault="00E4114B" w:rsidP="00F22FE5">
            <w:pPr>
              <w:spacing w:after="0" w:line="240" w:lineRule="auto"/>
              <w:jc w:val="center"/>
              <w:rPr>
                <w:rFonts w:ascii="Calibri" w:eastAsia="Calibri" w:hAnsi="Calibri" w:cs="Calibri"/>
                <w:sz w:val="20"/>
                <w:szCs w:val="20"/>
              </w:rPr>
            </w:pPr>
            <w:r w:rsidRPr="00013E94">
              <w:rPr>
                <w:rFonts w:ascii="Calibri" w:eastAsia="Calibri" w:hAnsi="Calibri" w:cs="Calibri"/>
                <w:b/>
                <w:sz w:val="20"/>
                <w:szCs w:val="20"/>
              </w:rPr>
              <w:t>2</w:t>
            </w:r>
          </w:p>
        </w:tc>
        <w:tc>
          <w:tcPr>
            <w:tcW w:w="1559" w:type="dxa"/>
            <w:tcBorders>
              <w:top w:val="single" w:sz="4" w:space="0" w:color="000000"/>
              <w:left w:val="single" w:sz="4" w:space="0" w:color="000000"/>
              <w:bottom w:val="single" w:sz="4" w:space="0" w:color="000000"/>
              <w:right w:val="single" w:sz="4" w:space="0" w:color="000000"/>
            </w:tcBorders>
            <w:shd w:val="clear" w:color="auto" w:fill="92D050"/>
            <w:tcMar>
              <w:top w:w="0" w:type="dxa"/>
              <w:left w:w="108" w:type="dxa"/>
              <w:bottom w:w="0" w:type="dxa"/>
              <w:right w:w="108" w:type="dxa"/>
            </w:tcMar>
            <w:vAlign w:val="center"/>
          </w:tcPr>
          <w:p w14:paraId="25673E41" w14:textId="77777777" w:rsidR="00E4114B" w:rsidRPr="00013E94" w:rsidRDefault="00E4114B" w:rsidP="00F22FE5">
            <w:pPr>
              <w:spacing w:after="0" w:line="240" w:lineRule="auto"/>
              <w:jc w:val="center"/>
              <w:rPr>
                <w:rFonts w:ascii="Calibri" w:eastAsia="Calibri" w:hAnsi="Calibri" w:cs="Calibri"/>
                <w:sz w:val="20"/>
                <w:szCs w:val="20"/>
              </w:rPr>
            </w:pPr>
            <w:r w:rsidRPr="00013E94">
              <w:rPr>
                <w:rFonts w:ascii="Calibri" w:eastAsia="Calibri" w:hAnsi="Calibri" w:cs="Calibri"/>
                <w:b/>
                <w:sz w:val="20"/>
                <w:szCs w:val="20"/>
              </w:rPr>
              <w:t>1</w:t>
            </w:r>
          </w:p>
        </w:tc>
      </w:tr>
      <w:tr w:rsidR="00E4114B" w:rsidRPr="00013E94" w14:paraId="0626EDE2" w14:textId="77777777" w:rsidTr="00F22FE5">
        <w:trPr>
          <w:trHeight w:val="70"/>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14E6DF5" w14:textId="77777777" w:rsidR="00E4114B" w:rsidRPr="00013E94" w:rsidRDefault="00E4114B" w:rsidP="00F22FE5">
            <w:pPr>
              <w:spacing w:after="0" w:line="240" w:lineRule="auto"/>
              <w:rPr>
                <w:rFonts w:ascii="Calibri" w:eastAsia="Calibri" w:hAnsi="Calibri" w:cs="Calibri"/>
                <w:sz w:val="20"/>
                <w:szCs w:val="20"/>
              </w:rPr>
            </w:pPr>
            <w:r w:rsidRPr="00013E94">
              <w:rPr>
                <w:rFonts w:ascii="Calibri" w:eastAsia="Calibri" w:hAnsi="Calibri" w:cs="Calibri"/>
                <w:sz w:val="20"/>
                <w:szCs w:val="20"/>
              </w:rPr>
              <w:t>Popunjenost ljudstvom.</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8DD2280" w14:textId="77777777" w:rsidR="00E4114B" w:rsidRPr="00013E94" w:rsidRDefault="00E4114B" w:rsidP="00F22FE5">
            <w:pPr>
              <w:spacing w:after="0" w:line="240" w:lineRule="auto"/>
              <w:jc w:val="center"/>
              <w:rPr>
                <w:rFonts w:ascii="Calibri" w:eastAsia="Calibri" w:hAnsi="Calibri"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68161D1" w14:textId="77777777" w:rsidR="00E4114B" w:rsidRPr="00013E94" w:rsidRDefault="00E4114B" w:rsidP="00F22FE5">
            <w:pPr>
              <w:spacing w:after="0" w:line="240" w:lineRule="auto"/>
              <w:jc w:val="center"/>
              <w:rPr>
                <w:rFonts w:ascii="Calibri" w:eastAsia="Calibri" w:hAnsi="Calibri"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C92562F" w14:textId="77777777" w:rsidR="00E4114B" w:rsidRPr="00013E94" w:rsidRDefault="00E4114B" w:rsidP="00F22FE5">
            <w:pPr>
              <w:spacing w:after="0" w:line="240" w:lineRule="auto"/>
              <w:jc w:val="center"/>
              <w:rPr>
                <w:rFonts w:ascii="Calibri" w:eastAsia="Calibri" w:hAnsi="Calibri"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50118F3" w14:textId="77777777" w:rsidR="00E4114B" w:rsidRPr="00013E94" w:rsidRDefault="00E4114B" w:rsidP="00F22FE5">
            <w:pPr>
              <w:spacing w:after="0" w:line="240" w:lineRule="auto"/>
              <w:jc w:val="center"/>
              <w:rPr>
                <w:rFonts w:ascii="Calibri" w:eastAsia="Calibri" w:hAnsi="Calibri" w:cs="Calibri"/>
                <w:b/>
                <w:sz w:val="20"/>
                <w:szCs w:val="20"/>
              </w:rPr>
            </w:pPr>
            <w:r>
              <w:rPr>
                <w:rFonts w:ascii="Calibri" w:eastAsia="Calibri" w:hAnsi="Calibri" w:cs="Calibri"/>
                <w:b/>
                <w:sz w:val="20"/>
                <w:szCs w:val="20"/>
              </w:rPr>
              <w:t>X</w:t>
            </w:r>
          </w:p>
        </w:tc>
      </w:tr>
      <w:tr w:rsidR="00E4114B" w:rsidRPr="00013E94" w14:paraId="7CA969D3" w14:textId="77777777" w:rsidTr="00F22FE5">
        <w:trPr>
          <w:trHeight w:val="70"/>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E80B525" w14:textId="77777777" w:rsidR="00E4114B" w:rsidRPr="00013E94" w:rsidRDefault="00E4114B" w:rsidP="00F22FE5">
            <w:pPr>
              <w:spacing w:after="0" w:line="240" w:lineRule="auto"/>
              <w:rPr>
                <w:rFonts w:ascii="Calibri" w:eastAsia="Calibri" w:hAnsi="Calibri" w:cs="Calibri"/>
                <w:sz w:val="20"/>
                <w:szCs w:val="20"/>
              </w:rPr>
            </w:pPr>
            <w:r w:rsidRPr="00013E94">
              <w:rPr>
                <w:rFonts w:ascii="Calibri" w:eastAsia="Calibri" w:hAnsi="Calibri" w:cs="Calibri"/>
                <w:sz w:val="20"/>
                <w:szCs w:val="20"/>
              </w:rPr>
              <w:t>Spremnost zapovjednog osoblja.</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AB20F34" w14:textId="77777777" w:rsidR="00E4114B" w:rsidRPr="00013E94" w:rsidRDefault="00E4114B" w:rsidP="00F22FE5">
            <w:pPr>
              <w:spacing w:after="0" w:line="240" w:lineRule="auto"/>
              <w:jc w:val="center"/>
              <w:rPr>
                <w:rFonts w:ascii="Calibri" w:eastAsia="Calibri" w:hAnsi="Calibri"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BFE11A9" w14:textId="77777777" w:rsidR="00E4114B" w:rsidRPr="00013E94" w:rsidRDefault="00E4114B" w:rsidP="00F22FE5">
            <w:pPr>
              <w:spacing w:after="0" w:line="240" w:lineRule="auto"/>
              <w:jc w:val="center"/>
              <w:rPr>
                <w:rFonts w:ascii="Calibri" w:eastAsia="Calibri" w:hAnsi="Calibri"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CF85D15" w14:textId="77777777" w:rsidR="00E4114B" w:rsidRPr="00013E94" w:rsidRDefault="00E4114B" w:rsidP="00F22FE5">
            <w:pPr>
              <w:spacing w:after="0" w:line="240" w:lineRule="auto"/>
              <w:jc w:val="center"/>
              <w:rPr>
                <w:rFonts w:ascii="Calibri" w:eastAsia="Calibri" w:hAnsi="Calibri" w:cs="Calibri"/>
                <w:b/>
                <w:sz w:val="20"/>
                <w:szCs w:val="20"/>
              </w:rPr>
            </w:pPr>
            <w:r>
              <w:rPr>
                <w:rFonts w:ascii="Calibri" w:eastAsia="Calibri" w:hAnsi="Calibri" w:cs="Calibri"/>
                <w:b/>
                <w:sz w:val="20"/>
                <w:szCs w:val="20"/>
              </w:rPr>
              <w:t>X</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F17BC8D" w14:textId="77777777" w:rsidR="00E4114B" w:rsidRPr="00013E94" w:rsidRDefault="00E4114B" w:rsidP="00F22FE5">
            <w:pPr>
              <w:spacing w:after="0" w:line="240" w:lineRule="auto"/>
              <w:jc w:val="center"/>
              <w:rPr>
                <w:rFonts w:ascii="Calibri" w:eastAsia="Calibri" w:hAnsi="Calibri" w:cs="Calibri"/>
                <w:b/>
                <w:sz w:val="20"/>
                <w:szCs w:val="20"/>
              </w:rPr>
            </w:pPr>
          </w:p>
        </w:tc>
      </w:tr>
      <w:tr w:rsidR="00E4114B" w:rsidRPr="00013E94" w14:paraId="720B5AC0" w14:textId="77777777" w:rsidTr="00F22FE5">
        <w:trPr>
          <w:trHeight w:val="70"/>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A4DC68E" w14:textId="77777777" w:rsidR="00E4114B" w:rsidRPr="00013E94" w:rsidRDefault="00E4114B" w:rsidP="00F22FE5">
            <w:pPr>
              <w:spacing w:after="0" w:line="240" w:lineRule="auto"/>
              <w:rPr>
                <w:rFonts w:ascii="Calibri" w:eastAsia="Calibri" w:hAnsi="Calibri" w:cs="Calibri"/>
                <w:sz w:val="20"/>
                <w:szCs w:val="20"/>
              </w:rPr>
            </w:pPr>
            <w:r w:rsidRPr="00013E94">
              <w:rPr>
                <w:rFonts w:ascii="Calibri" w:eastAsia="Calibri" w:hAnsi="Calibri" w:cs="Calibri"/>
                <w:sz w:val="20"/>
                <w:szCs w:val="20"/>
              </w:rPr>
              <w:t>Osposobljenost ljudstva i zapovjednog osoblja.</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4C6F5A6" w14:textId="77777777" w:rsidR="00E4114B" w:rsidRPr="00013E94" w:rsidRDefault="00E4114B" w:rsidP="00F22FE5">
            <w:pPr>
              <w:spacing w:after="0" w:line="240" w:lineRule="auto"/>
              <w:jc w:val="center"/>
              <w:rPr>
                <w:rFonts w:ascii="Calibri" w:eastAsia="Calibri" w:hAnsi="Calibri"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FCAC6C2" w14:textId="77777777" w:rsidR="00E4114B" w:rsidRPr="00013E94" w:rsidRDefault="00E4114B" w:rsidP="00F22FE5">
            <w:pPr>
              <w:spacing w:after="0" w:line="240" w:lineRule="auto"/>
              <w:jc w:val="center"/>
              <w:rPr>
                <w:rFonts w:ascii="Calibri" w:eastAsia="Calibri" w:hAnsi="Calibri"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137D811" w14:textId="77777777" w:rsidR="00E4114B" w:rsidRPr="00013E94" w:rsidRDefault="00E4114B" w:rsidP="00F22FE5">
            <w:pPr>
              <w:spacing w:after="0" w:line="240" w:lineRule="auto"/>
              <w:jc w:val="center"/>
              <w:rPr>
                <w:rFonts w:ascii="Calibri" w:eastAsia="Calibri" w:hAnsi="Calibri" w:cs="Calibri"/>
                <w:b/>
                <w:sz w:val="20"/>
                <w:szCs w:val="20"/>
              </w:rPr>
            </w:pPr>
            <w:r>
              <w:rPr>
                <w:rFonts w:ascii="Calibri" w:eastAsia="Calibri" w:hAnsi="Calibri" w:cs="Calibri"/>
                <w:b/>
                <w:sz w:val="20"/>
                <w:szCs w:val="20"/>
              </w:rPr>
              <w:t>X</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668EAFA" w14:textId="77777777" w:rsidR="00E4114B" w:rsidRPr="00013E94" w:rsidRDefault="00E4114B" w:rsidP="00F22FE5">
            <w:pPr>
              <w:spacing w:after="0" w:line="240" w:lineRule="auto"/>
              <w:jc w:val="center"/>
              <w:rPr>
                <w:rFonts w:ascii="Calibri" w:eastAsia="Calibri" w:hAnsi="Calibri" w:cs="Calibri"/>
                <w:b/>
                <w:sz w:val="20"/>
                <w:szCs w:val="20"/>
              </w:rPr>
            </w:pPr>
          </w:p>
        </w:tc>
      </w:tr>
      <w:tr w:rsidR="00E4114B" w:rsidRPr="00013E94" w14:paraId="19E72A2C" w14:textId="77777777" w:rsidTr="00F22FE5">
        <w:trPr>
          <w:trHeight w:val="70"/>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8A5611A" w14:textId="77777777" w:rsidR="00E4114B" w:rsidRPr="00013E94" w:rsidRDefault="00E4114B" w:rsidP="00F22FE5">
            <w:pPr>
              <w:spacing w:after="0" w:line="240" w:lineRule="auto"/>
              <w:rPr>
                <w:rFonts w:ascii="Calibri" w:eastAsia="Calibri" w:hAnsi="Calibri" w:cs="Calibri"/>
                <w:sz w:val="20"/>
                <w:szCs w:val="20"/>
              </w:rPr>
            </w:pPr>
            <w:r w:rsidRPr="00013E94">
              <w:rPr>
                <w:rFonts w:ascii="Calibri" w:eastAsia="Calibri" w:hAnsi="Calibri" w:cs="Calibri"/>
                <w:sz w:val="20"/>
                <w:szCs w:val="20"/>
              </w:rPr>
              <w:t>Uvježbanost.</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B8AE4E8" w14:textId="77777777" w:rsidR="00E4114B" w:rsidRPr="00013E94" w:rsidRDefault="00E4114B" w:rsidP="00F22FE5">
            <w:pPr>
              <w:spacing w:after="0" w:line="240" w:lineRule="auto"/>
              <w:jc w:val="center"/>
              <w:rPr>
                <w:rFonts w:ascii="Calibri" w:eastAsia="Calibri" w:hAnsi="Calibri"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A7C768A" w14:textId="77777777" w:rsidR="00E4114B" w:rsidRPr="00013E94" w:rsidRDefault="00E4114B" w:rsidP="00F22FE5">
            <w:pPr>
              <w:spacing w:after="0" w:line="240" w:lineRule="auto"/>
              <w:jc w:val="center"/>
              <w:rPr>
                <w:rFonts w:ascii="Calibri" w:eastAsia="Calibri" w:hAnsi="Calibri"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3DC794D" w14:textId="77777777" w:rsidR="00E4114B" w:rsidRPr="00013E94" w:rsidRDefault="00E4114B" w:rsidP="00F22FE5">
            <w:pPr>
              <w:spacing w:after="0" w:line="240" w:lineRule="auto"/>
              <w:jc w:val="center"/>
              <w:rPr>
                <w:rFonts w:ascii="Calibri" w:eastAsia="Calibri" w:hAnsi="Calibri" w:cs="Calibri"/>
                <w:b/>
                <w:sz w:val="20"/>
                <w:szCs w:val="20"/>
              </w:rPr>
            </w:pPr>
            <w:r>
              <w:rPr>
                <w:rFonts w:ascii="Calibri" w:eastAsia="Calibri" w:hAnsi="Calibri" w:cs="Calibri"/>
                <w:b/>
                <w:sz w:val="20"/>
                <w:szCs w:val="20"/>
              </w:rPr>
              <w:t>X</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C2671C3" w14:textId="77777777" w:rsidR="00E4114B" w:rsidRPr="00013E94" w:rsidRDefault="00E4114B" w:rsidP="00F22FE5">
            <w:pPr>
              <w:spacing w:after="0" w:line="240" w:lineRule="auto"/>
              <w:jc w:val="center"/>
              <w:rPr>
                <w:rFonts w:ascii="Calibri" w:eastAsia="Calibri" w:hAnsi="Calibri" w:cs="Calibri"/>
                <w:b/>
                <w:sz w:val="20"/>
                <w:szCs w:val="20"/>
              </w:rPr>
            </w:pPr>
          </w:p>
        </w:tc>
      </w:tr>
      <w:tr w:rsidR="00E4114B" w:rsidRPr="00013E94" w14:paraId="3247D8C5" w14:textId="77777777" w:rsidTr="00F22FE5">
        <w:trPr>
          <w:trHeight w:val="70"/>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44995DA" w14:textId="77777777" w:rsidR="00E4114B" w:rsidRPr="00013E94" w:rsidRDefault="00E4114B" w:rsidP="00F22FE5">
            <w:pPr>
              <w:spacing w:after="0" w:line="240" w:lineRule="auto"/>
              <w:rPr>
                <w:rFonts w:ascii="Calibri" w:eastAsia="Calibri" w:hAnsi="Calibri" w:cs="Calibri"/>
                <w:sz w:val="20"/>
                <w:szCs w:val="20"/>
              </w:rPr>
            </w:pPr>
            <w:r w:rsidRPr="00013E94">
              <w:rPr>
                <w:rFonts w:ascii="Calibri" w:eastAsia="Calibri" w:hAnsi="Calibri" w:cs="Calibri"/>
                <w:sz w:val="20"/>
                <w:szCs w:val="20"/>
              </w:rPr>
              <w:t>Opremljenost materijalnim sredstvima i opremom.</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606AB0E" w14:textId="77777777" w:rsidR="00E4114B" w:rsidRPr="00013E94" w:rsidRDefault="00E4114B" w:rsidP="00F22FE5">
            <w:pPr>
              <w:spacing w:after="0" w:line="240" w:lineRule="auto"/>
              <w:jc w:val="center"/>
              <w:rPr>
                <w:rFonts w:ascii="Calibri" w:eastAsia="Calibri" w:hAnsi="Calibri"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8DD1046" w14:textId="77777777" w:rsidR="00E4114B" w:rsidRPr="00013E94" w:rsidRDefault="00E4114B" w:rsidP="00F22FE5">
            <w:pPr>
              <w:spacing w:after="0" w:line="240" w:lineRule="auto"/>
              <w:jc w:val="center"/>
              <w:rPr>
                <w:rFonts w:ascii="Calibri" w:eastAsia="Calibri" w:hAnsi="Calibri" w:cs="Calibri"/>
                <w:b/>
                <w:sz w:val="20"/>
                <w:szCs w:val="20"/>
              </w:rPr>
            </w:pPr>
            <w:r>
              <w:rPr>
                <w:rFonts w:ascii="Calibri" w:eastAsia="Calibri" w:hAnsi="Calibri" w:cs="Calibri"/>
                <w:b/>
                <w:sz w:val="20"/>
                <w:szCs w:val="20"/>
              </w:rPr>
              <w:t>X</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3C6459E" w14:textId="77777777" w:rsidR="00E4114B" w:rsidRPr="00013E94" w:rsidRDefault="00E4114B" w:rsidP="00F22FE5">
            <w:pPr>
              <w:spacing w:after="0" w:line="240" w:lineRule="auto"/>
              <w:jc w:val="center"/>
              <w:rPr>
                <w:rFonts w:ascii="Calibri" w:eastAsia="Calibri" w:hAnsi="Calibri"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8697F5C" w14:textId="77777777" w:rsidR="00E4114B" w:rsidRPr="00013E94" w:rsidRDefault="00E4114B" w:rsidP="00F22FE5">
            <w:pPr>
              <w:spacing w:after="0" w:line="240" w:lineRule="auto"/>
              <w:jc w:val="center"/>
              <w:rPr>
                <w:rFonts w:ascii="Calibri" w:eastAsia="Calibri" w:hAnsi="Calibri" w:cs="Calibri"/>
                <w:b/>
                <w:sz w:val="20"/>
                <w:szCs w:val="20"/>
              </w:rPr>
            </w:pPr>
          </w:p>
        </w:tc>
      </w:tr>
      <w:tr w:rsidR="00E4114B" w:rsidRPr="00013E94" w14:paraId="7A06A4D4" w14:textId="77777777" w:rsidTr="00F22FE5">
        <w:trPr>
          <w:trHeight w:val="70"/>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953CA12" w14:textId="77777777" w:rsidR="00E4114B" w:rsidRPr="00013E94" w:rsidRDefault="00E4114B" w:rsidP="00F22FE5">
            <w:pPr>
              <w:spacing w:after="0" w:line="240" w:lineRule="auto"/>
              <w:rPr>
                <w:rFonts w:ascii="Calibri" w:eastAsia="Calibri" w:hAnsi="Calibri" w:cs="Calibri"/>
                <w:sz w:val="20"/>
                <w:szCs w:val="20"/>
              </w:rPr>
            </w:pPr>
            <w:r w:rsidRPr="00013E94">
              <w:rPr>
                <w:rFonts w:ascii="Calibri" w:eastAsia="Calibri" w:hAnsi="Calibri" w:cs="Calibri"/>
                <w:sz w:val="20"/>
                <w:szCs w:val="20"/>
              </w:rPr>
              <w:t>Vrijeme mobilizacijske spremnosti/operativne gotovosti.</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E7BD978" w14:textId="77777777" w:rsidR="00E4114B" w:rsidRPr="00013E94" w:rsidRDefault="00E4114B" w:rsidP="00F22FE5">
            <w:pPr>
              <w:spacing w:after="0" w:line="240" w:lineRule="auto"/>
              <w:jc w:val="center"/>
              <w:rPr>
                <w:rFonts w:ascii="Calibri" w:eastAsia="Calibri" w:hAnsi="Calibri"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052D4FF" w14:textId="77777777" w:rsidR="00E4114B" w:rsidRPr="00013E94" w:rsidRDefault="00E4114B" w:rsidP="00F22FE5">
            <w:pPr>
              <w:spacing w:after="0" w:line="240" w:lineRule="auto"/>
              <w:jc w:val="center"/>
              <w:rPr>
                <w:rFonts w:ascii="Calibri" w:eastAsia="Calibri" w:hAnsi="Calibri"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4C1EC9E" w14:textId="77777777" w:rsidR="00E4114B" w:rsidRPr="00013E94" w:rsidRDefault="00E4114B" w:rsidP="00F22FE5">
            <w:pPr>
              <w:spacing w:after="0" w:line="240" w:lineRule="auto"/>
              <w:jc w:val="center"/>
              <w:rPr>
                <w:rFonts w:ascii="Calibri" w:eastAsia="Calibri" w:hAnsi="Calibri" w:cs="Calibri"/>
                <w:b/>
                <w:sz w:val="20"/>
                <w:szCs w:val="20"/>
              </w:rPr>
            </w:pPr>
            <w:r>
              <w:rPr>
                <w:rFonts w:ascii="Calibri" w:eastAsia="Calibri" w:hAnsi="Calibri" w:cs="Calibri"/>
                <w:b/>
                <w:sz w:val="20"/>
                <w:szCs w:val="20"/>
              </w:rPr>
              <w:t>X</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E9F22CB" w14:textId="77777777" w:rsidR="00E4114B" w:rsidRPr="00013E94" w:rsidRDefault="00E4114B" w:rsidP="00F22FE5">
            <w:pPr>
              <w:spacing w:after="0" w:line="240" w:lineRule="auto"/>
              <w:jc w:val="center"/>
              <w:rPr>
                <w:rFonts w:ascii="Calibri" w:eastAsia="Calibri" w:hAnsi="Calibri" w:cs="Calibri"/>
                <w:b/>
                <w:sz w:val="20"/>
                <w:szCs w:val="20"/>
              </w:rPr>
            </w:pPr>
          </w:p>
        </w:tc>
      </w:tr>
      <w:tr w:rsidR="00E4114B" w:rsidRPr="00013E94" w14:paraId="140958E9" w14:textId="77777777" w:rsidTr="00F22FE5">
        <w:trPr>
          <w:trHeight w:val="70"/>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BEE461C" w14:textId="77777777" w:rsidR="00E4114B" w:rsidRPr="00013E94" w:rsidRDefault="00E4114B" w:rsidP="00F22FE5">
            <w:pPr>
              <w:spacing w:after="0" w:line="240" w:lineRule="auto"/>
              <w:rPr>
                <w:rFonts w:ascii="Calibri" w:eastAsia="Calibri" w:hAnsi="Calibri" w:cs="Calibri"/>
                <w:sz w:val="20"/>
                <w:szCs w:val="20"/>
              </w:rPr>
            </w:pPr>
            <w:r w:rsidRPr="00013E94">
              <w:rPr>
                <w:rFonts w:ascii="Calibri" w:eastAsia="Calibri" w:hAnsi="Calibri" w:cs="Calibri"/>
                <w:sz w:val="20"/>
                <w:szCs w:val="20"/>
              </w:rPr>
              <w:t>Samodostatnost i logistička potpora.</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F048BFF" w14:textId="77777777" w:rsidR="00E4114B" w:rsidRPr="00013E94" w:rsidRDefault="00E4114B" w:rsidP="00F22FE5">
            <w:pPr>
              <w:spacing w:after="0" w:line="240" w:lineRule="auto"/>
              <w:jc w:val="center"/>
              <w:rPr>
                <w:rFonts w:ascii="Calibri" w:eastAsia="Calibri" w:hAnsi="Calibri"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C7B77CC" w14:textId="77777777" w:rsidR="00E4114B" w:rsidRPr="00013E94" w:rsidRDefault="00E4114B" w:rsidP="00F22FE5">
            <w:pPr>
              <w:spacing w:after="0" w:line="240" w:lineRule="auto"/>
              <w:jc w:val="center"/>
              <w:rPr>
                <w:rFonts w:ascii="Calibri" w:eastAsia="Calibri" w:hAnsi="Calibri"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7AFB5DD" w14:textId="77777777" w:rsidR="00E4114B" w:rsidRPr="00013E94" w:rsidRDefault="00E4114B" w:rsidP="00F22FE5">
            <w:pPr>
              <w:spacing w:after="0" w:line="240" w:lineRule="auto"/>
              <w:jc w:val="center"/>
              <w:rPr>
                <w:rFonts w:ascii="Calibri" w:eastAsia="Calibri" w:hAnsi="Calibri" w:cs="Calibri"/>
                <w:b/>
                <w:sz w:val="20"/>
                <w:szCs w:val="20"/>
              </w:rPr>
            </w:pPr>
            <w:r>
              <w:rPr>
                <w:rFonts w:ascii="Calibri" w:eastAsia="Calibri" w:hAnsi="Calibri" w:cs="Calibri"/>
                <w:b/>
                <w:sz w:val="20"/>
                <w:szCs w:val="20"/>
              </w:rPr>
              <w:t>X</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AE09036" w14:textId="77777777" w:rsidR="00E4114B" w:rsidRPr="00013E94" w:rsidRDefault="00E4114B" w:rsidP="00F22FE5">
            <w:pPr>
              <w:spacing w:after="0" w:line="240" w:lineRule="auto"/>
              <w:jc w:val="center"/>
              <w:rPr>
                <w:rFonts w:ascii="Calibri" w:eastAsia="Calibri" w:hAnsi="Calibri" w:cs="Calibri"/>
                <w:b/>
                <w:sz w:val="20"/>
                <w:szCs w:val="20"/>
              </w:rPr>
            </w:pPr>
          </w:p>
        </w:tc>
      </w:tr>
      <w:tr w:rsidR="00E4114B" w:rsidRPr="00013E94" w14:paraId="60116D04" w14:textId="77777777" w:rsidTr="00F22FE5">
        <w:trPr>
          <w:trHeight w:val="70"/>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5A4AEB2" w14:textId="77777777" w:rsidR="00E4114B" w:rsidRPr="00013E94" w:rsidRDefault="00E4114B" w:rsidP="00F22FE5">
            <w:pPr>
              <w:spacing w:after="0" w:line="240" w:lineRule="auto"/>
              <w:rPr>
                <w:rFonts w:ascii="Calibri" w:eastAsia="Calibri" w:hAnsi="Calibri" w:cs="Calibri"/>
                <w:b/>
                <w:sz w:val="20"/>
                <w:szCs w:val="20"/>
              </w:rPr>
            </w:pPr>
            <w:r w:rsidRPr="00013E94">
              <w:rPr>
                <w:rFonts w:ascii="Calibri" w:eastAsia="Calibri" w:hAnsi="Calibri" w:cs="Calibri"/>
                <w:b/>
                <w:sz w:val="20"/>
                <w:szCs w:val="20"/>
              </w:rPr>
              <w:t>ZBIRNO:</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9CECA83" w14:textId="77777777" w:rsidR="00E4114B" w:rsidRPr="00013E94" w:rsidRDefault="00E4114B" w:rsidP="00F22FE5">
            <w:pPr>
              <w:spacing w:after="0" w:line="240" w:lineRule="auto"/>
              <w:jc w:val="center"/>
              <w:rPr>
                <w:rFonts w:ascii="Calibri" w:eastAsia="Calibri" w:hAnsi="Calibri"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D3BFA59" w14:textId="77777777" w:rsidR="00E4114B" w:rsidRPr="00013E94" w:rsidRDefault="00E4114B" w:rsidP="00F22FE5">
            <w:pPr>
              <w:spacing w:after="0" w:line="240" w:lineRule="auto"/>
              <w:jc w:val="center"/>
              <w:rPr>
                <w:rFonts w:ascii="Calibri" w:eastAsia="Calibri" w:hAnsi="Calibri"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10024B7" w14:textId="77777777" w:rsidR="00E4114B" w:rsidRPr="00013E94" w:rsidRDefault="00E4114B" w:rsidP="00F22FE5">
            <w:pPr>
              <w:spacing w:after="0" w:line="240" w:lineRule="auto"/>
              <w:jc w:val="center"/>
              <w:rPr>
                <w:rFonts w:ascii="Calibri" w:eastAsia="Calibri" w:hAnsi="Calibri" w:cs="Calibri"/>
                <w:b/>
                <w:sz w:val="20"/>
                <w:szCs w:val="20"/>
              </w:rPr>
            </w:pPr>
            <w:r>
              <w:rPr>
                <w:rFonts w:ascii="Calibri" w:eastAsia="Calibri" w:hAnsi="Calibri" w:cs="Calibri"/>
                <w:b/>
                <w:sz w:val="20"/>
                <w:szCs w:val="20"/>
              </w:rPr>
              <w:t>X</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D8D4809" w14:textId="77777777" w:rsidR="00E4114B" w:rsidRPr="00013E94" w:rsidRDefault="00E4114B" w:rsidP="00F22FE5">
            <w:pPr>
              <w:spacing w:after="0" w:line="240" w:lineRule="auto"/>
              <w:jc w:val="center"/>
              <w:rPr>
                <w:rFonts w:ascii="Calibri" w:eastAsia="Calibri" w:hAnsi="Calibri" w:cs="Calibri"/>
                <w:b/>
                <w:sz w:val="20"/>
                <w:szCs w:val="20"/>
              </w:rPr>
            </w:pPr>
          </w:p>
        </w:tc>
      </w:tr>
      <w:bookmarkEnd w:id="852"/>
    </w:tbl>
    <w:p w14:paraId="22602895" w14:textId="77777777" w:rsidR="00E4114B" w:rsidRDefault="00E4114B" w:rsidP="00E4114B">
      <w:pPr>
        <w:rPr>
          <w:lang w:eastAsia="zh-CN"/>
        </w:rPr>
      </w:pPr>
    </w:p>
    <w:p w14:paraId="7DD074A0" w14:textId="6B0FBECA" w:rsidR="00E4114B" w:rsidRDefault="00E4114B" w:rsidP="00E4114B">
      <w:pPr>
        <w:pStyle w:val="Naslov4"/>
      </w:pPr>
      <w:bookmarkStart w:id="853" w:name="_Toc182566686"/>
      <w:r>
        <w:t>Pravne osobe od interesa za sustav civilne zaštite</w:t>
      </w:r>
      <w:bookmarkEnd w:id="853"/>
    </w:p>
    <w:p w14:paraId="3F182612" w14:textId="77777777" w:rsidR="00E4114B" w:rsidRDefault="00E4114B" w:rsidP="00E4114B">
      <w:pPr>
        <w:spacing w:line="276" w:lineRule="auto"/>
        <w:jc w:val="both"/>
        <w:rPr>
          <w:sz w:val="24"/>
          <w:szCs w:val="24"/>
          <w:lang w:eastAsia="zh-CN"/>
        </w:rPr>
      </w:pPr>
      <w:r w:rsidRPr="00E4114B">
        <w:rPr>
          <w:sz w:val="24"/>
          <w:szCs w:val="24"/>
          <w:lang w:eastAsia="zh-CN"/>
        </w:rPr>
        <w:t xml:space="preserve">Odlukom o određivanju pravnih osoba od interesa za sustav civilne zaštite na području Grada Koprivnice (KLASA: 810-01/18-01/0001, URBROJ: 2137/01-03/8-18-35, od dana 11. rujna 2018. godine), određene su sljedeće pravne osobe s ciljem priprema i sudjelovanja u otklanjanju posljedica katastrofa i velikih nesreća:  </w:t>
      </w:r>
    </w:p>
    <w:p w14:paraId="16063285" w14:textId="77777777" w:rsidR="00E4114B" w:rsidRDefault="00E4114B" w:rsidP="00432AD6">
      <w:pPr>
        <w:pStyle w:val="Odlomakpopisa"/>
        <w:numPr>
          <w:ilvl w:val="0"/>
          <w:numId w:val="109"/>
        </w:numPr>
        <w:spacing w:line="276" w:lineRule="auto"/>
        <w:jc w:val="both"/>
        <w:rPr>
          <w:sz w:val="24"/>
          <w:szCs w:val="24"/>
          <w:lang w:eastAsia="zh-CN"/>
        </w:rPr>
      </w:pPr>
      <w:proofErr w:type="spellStart"/>
      <w:r w:rsidRPr="00E4114B">
        <w:rPr>
          <w:sz w:val="24"/>
          <w:szCs w:val="24"/>
          <w:lang w:eastAsia="zh-CN"/>
        </w:rPr>
        <w:t>Koming</w:t>
      </w:r>
      <w:proofErr w:type="spellEnd"/>
      <w:r w:rsidRPr="00E4114B">
        <w:rPr>
          <w:sz w:val="24"/>
          <w:szCs w:val="24"/>
          <w:lang w:eastAsia="zh-CN"/>
        </w:rPr>
        <w:t xml:space="preserve"> d.o.o., </w:t>
      </w:r>
      <w:proofErr w:type="spellStart"/>
      <w:r w:rsidRPr="00E4114B">
        <w:rPr>
          <w:sz w:val="24"/>
          <w:szCs w:val="24"/>
          <w:lang w:eastAsia="zh-CN"/>
        </w:rPr>
        <w:t>Pavelinska</w:t>
      </w:r>
      <w:proofErr w:type="spellEnd"/>
      <w:r w:rsidRPr="00E4114B">
        <w:rPr>
          <w:sz w:val="24"/>
          <w:szCs w:val="24"/>
          <w:lang w:eastAsia="zh-CN"/>
        </w:rPr>
        <w:t xml:space="preserve"> 38, Koprivnica,</w:t>
      </w:r>
    </w:p>
    <w:p w14:paraId="4EC3DC73" w14:textId="77777777" w:rsidR="00E4114B" w:rsidRDefault="00E4114B" w:rsidP="00432AD6">
      <w:pPr>
        <w:pStyle w:val="Odlomakpopisa"/>
        <w:numPr>
          <w:ilvl w:val="0"/>
          <w:numId w:val="109"/>
        </w:numPr>
        <w:spacing w:line="276" w:lineRule="auto"/>
        <w:jc w:val="both"/>
        <w:rPr>
          <w:sz w:val="24"/>
          <w:szCs w:val="24"/>
          <w:lang w:eastAsia="zh-CN"/>
        </w:rPr>
      </w:pPr>
      <w:r w:rsidRPr="00E4114B">
        <w:rPr>
          <w:sz w:val="24"/>
          <w:szCs w:val="24"/>
          <w:lang w:eastAsia="zh-CN"/>
        </w:rPr>
        <w:t>Gradsko komunalno poduzeće Komunalac d.o.o., Mosna ulica 15, Koprivnica,</w:t>
      </w:r>
    </w:p>
    <w:p w14:paraId="27C5A424" w14:textId="77777777" w:rsidR="00E4114B" w:rsidRDefault="00E4114B" w:rsidP="00432AD6">
      <w:pPr>
        <w:pStyle w:val="Odlomakpopisa"/>
        <w:numPr>
          <w:ilvl w:val="0"/>
          <w:numId w:val="109"/>
        </w:numPr>
        <w:spacing w:line="276" w:lineRule="auto"/>
        <w:jc w:val="both"/>
        <w:rPr>
          <w:sz w:val="24"/>
          <w:szCs w:val="24"/>
          <w:lang w:eastAsia="zh-CN"/>
        </w:rPr>
      </w:pPr>
      <w:r w:rsidRPr="00E4114B">
        <w:rPr>
          <w:sz w:val="24"/>
          <w:szCs w:val="24"/>
          <w:lang w:eastAsia="zh-CN"/>
        </w:rPr>
        <w:t>Koprivničke vode d.o.o., Mosna ulica 15A, Koprivnica,</w:t>
      </w:r>
    </w:p>
    <w:p w14:paraId="69201E1B" w14:textId="77777777" w:rsidR="00E4114B" w:rsidRDefault="00E4114B" w:rsidP="00432AD6">
      <w:pPr>
        <w:pStyle w:val="Odlomakpopisa"/>
        <w:numPr>
          <w:ilvl w:val="0"/>
          <w:numId w:val="109"/>
        </w:numPr>
        <w:spacing w:line="276" w:lineRule="auto"/>
        <w:jc w:val="both"/>
        <w:rPr>
          <w:sz w:val="24"/>
          <w:szCs w:val="24"/>
          <w:lang w:eastAsia="zh-CN"/>
        </w:rPr>
      </w:pPr>
      <w:r w:rsidRPr="00E4114B">
        <w:rPr>
          <w:sz w:val="24"/>
          <w:szCs w:val="24"/>
          <w:lang w:eastAsia="zh-CN"/>
        </w:rPr>
        <w:t>Koprivnica plin – distribucija plina d.o.o., Mosna ulica 15A, Koprivnica,</w:t>
      </w:r>
    </w:p>
    <w:p w14:paraId="04F6AC9E" w14:textId="77777777" w:rsidR="00E4114B" w:rsidRDefault="00E4114B" w:rsidP="00432AD6">
      <w:pPr>
        <w:pStyle w:val="Odlomakpopisa"/>
        <w:numPr>
          <w:ilvl w:val="0"/>
          <w:numId w:val="109"/>
        </w:numPr>
        <w:spacing w:line="276" w:lineRule="auto"/>
        <w:jc w:val="both"/>
        <w:rPr>
          <w:sz w:val="24"/>
          <w:szCs w:val="24"/>
          <w:lang w:eastAsia="zh-CN"/>
        </w:rPr>
      </w:pPr>
      <w:r w:rsidRPr="00E4114B">
        <w:rPr>
          <w:sz w:val="24"/>
          <w:szCs w:val="24"/>
          <w:lang w:eastAsia="zh-CN"/>
        </w:rPr>
        <w:t>Zajednica tehničke kulture, Trg mladosti 1A, Koprivnica,</w:t>
      </w:r>
    </w:p>
    <w:p w14:paraId="4FA2A77E" w14:textId="43112CF6" w:rsidR="00E4114B" w:rsidRPr="00E4114B" w:rsidRDefault="00E4114B" w:rsidP="00432AD6">
      <w:pPr>
        <w:pStyle w:val="Odlomakpopisa"/>
        <w:numPr>
          <w:ilvl w:val="0"/>
          <w:numId w:val="109"/>
        </w:numPr>
        <w:spacing w:line="276" w:lineRule="auto"/>
        <w:jc w:val="both"/>
        <w:rPr>
          <w:sz w:val="24"/>
          <w:szCs w:val="24"/>
          <w:lang w:eastAsia="zh-CN"/>
        </w:rPr>
      </w:pPr>
      <w:r w:rsidRPr="00E4114B">
        <w:rPr>
          <w:sz w:val="24"/>
          <w:szCs w:val="24"/>
          <w:lang w:eastAsia="zh-CN"/>
        </w:rPr>
        <w:t xml:space="preserve">Hrvatsko Planinarsko društvo „Bilo“ Koprivnica, Augusta Šenoe 1, Koprivnica. </w:t>
      </w:r>
    </w:p>
    <w:p w14:paraId="5503BF1A" w14:textId="2E0071DA" w:rsidR="00E4114B" w:rsidRDefault="00E4114B" w:rsidP="00E4114B">
      <w:pPr>
        <w:spacing w:line="276" w:lineRule="auto"/>
        <w:jc w:val="both"/>
        <w:rPr>
          <w:sz w:val="24"/>
          <w:szCs w:val="24"/>
          <w:lang w:eastAsia="zh-CN"/>
        </w:rPr>
      </w:pPr>
      <w:r w:rsidRPr="00E4114B">
        <w:rPr>
          <w:sz w:val="24"/>
          <w:szCs w:val="24"/>
          <w:lang w:eastAsia="zh-CN"/>
        </w:rPr>
        <w:t>Pravne osobe od interesa za sustav civilne zaštite Grada Koprivnice raspolažu sa svim potrebnim materijalno – tehničkim sredstvima za sudjelovanje u mjerama i aktivnostima otklanjanja posljedica velikih nesreća i katastrofa te sa smještajnim kapacitetima za privremeno zbrinjavanje ugroženog stanovništva.</w:t>
      </w:r>
    </w:p>
    <w:p w14:paraId="1F019BC4" w14:textId="77777777" w:rsidR="00E4114B" w:rsidRDefault="00E4114B" w:rsidP="00E4114B">
      <w:pPr>
        <w:spacing w:line="276" w:lineRule="auto"/>
        <w:jc w:val="both"/>
        <w:rPr>
          <w:sz w:val="24"/>
          <w:szCs w:val="24"/>
          <w:lang w:eastAsia="zh-CN"/>
        </w:rPr>
      </w:pPr>
    </w:p>
    <w:p w14:paraId="664E508D" w14:textId="77777777" w:rsidR="00E4114B" w:rsidRDefault="00E4114B" w:rsidP="00E4114B">
      <w:pPr>
        <w:spacing w:line="276" w:lineRule="auto"/>
        <w:jc w:val="both"/>
        <w:rPr>
          <w:sz w:val="24"/>
          <w:szCs w:val="24"/>
          <w:lang w:eastAsia="zh-CN"/>
        </w:rPr>
      </w:pPr>
    </w:p>
    <w:p w14:paraId="555586EF" w14:textId="77777777" w:rsidR="00E4114B" w:rsidRDefault="00E4114B" w:rsidP="00E4114B">
      <w:pPr>
        <w:spacing w:line="276" w:lineRule="auto"/>
        <w:jc w:val="both"/>
        <w:rPr>
          <w:sz w:val="24"/>
          <w:szCs w:val="24"/>
          <w:lang w:eastAsia="zh-CN"/>
        </w:rPr>
      </w:pPr>
    </w:p>
    <w:p w14:paraId="21890C04" w14:textId="77777777" w:rsidR="00E4114B" w:rsidRDefault="00E4114B" w:rsidP="00E4114B">
      <w:pPr>
        <w:spacing w:line="276" w:lineRule="auto"/>
        <w:jc w:val="both"/>
        <w:rPr>
          <w:sz w:val="24"/>
          <w:szCs w:val="24"/>
          <w:lang w:eastAsia="zh-CN"/>
        </w:rPr>
      </w:pPr>
    </w:p>
    <w:p w14:paraId="6969BAAE" w14:textId="77777777" w:rsidR="00E4114B" w:rsidRDefault="00E4114B" w:rsidP="00E4114B">
      <w:pPr>
        <w:spacing w:line="276" w:lineRule="auto"/>
        <w:jc w:val="both"/>
        <w:rPr>
          <w:sz w:val="24"/>
          <w:szCs w:val="24"/>
          <w:lang w:eastAsia="zh-CN"/>
        </w:rPr>
      </w:pPr>
    </w:p>
    <w:p w14:paraId="2E724D83" w14:textId="77777777" w:rsidR="00E4114B" w:rsidRDefault="00E4114B" w:rsidP="00E4114B">
      <w:pPr>
        <w:spacing w:line="276" w:lineRule="auto"/>
        <w:jc w:val="both"/>
        <w:rPr>
          <w:sz w:val="24"/>
          <w:szCs w:val="24"/>
          <w:lang w:eastAsia="zh-CN"/>
        </w:rPr>
      </w:pPr>
    </w:p>
    <w:p w14:paraId="2241DD1A" w14:textId="2E44DC71" w:rsidR="00E4114B" w:rsidRPr="00013E94" w:rsidRDefault="00E4114B" w:rsidP="00E4114B">
      <w:pPr>
        <w:pStyle w:val="Opisslike"/>
        <w:keepNext/>
        <w:jc w:val="center"/>
        <w:rPr>
          <w:b w:val="0"/>
          <w:bCs w:val="0"/>
          <w:i/>
          <w:iCs/>
        </w:rPr>
      </w:pPr>
      <w:bookmarkStart w:id="854" w:name="_Toc167343879"/>
      <w:bookmarkStart w:id="855" w:name="_Toc168902696"/>
      <w:bookmarkStart w:id="856" w:name="_Toc177970753"/>
      <w:r w:rsidRPr="00013E94">
        <w:lastRenderedPageBreak/>
        <w:t xml:space="preserve">Tablica </w:t>
      </w:r>
      <w:fldSimple w:instr=" SEQ Tablica \* ARABIC ">
        <w:r w:rsidR="00603D5F">
          <w:rPr>
            <w:noProof/>
          </w:rPr>
          <w:t>100</w:t>
        </w:r>
      </w:fldSimple>
      <w:r w:rsidRPr="00013E94">
        <w:t>. Prikaz spremnosti operativnih kapaciteta pravnih osoba od interesa za sustav civilne zaštite</w:t>
      </w:r>
      <w:bookmarkEnd w:id="854"/>
      <w:bookmarkEnd w:id="855"/>
      <w:bookmarkEnd w:id="856"/>
    </w:p>
    <w:tbl>
      <w:tblPr>
        <w:tblW w:w="9209" w:type="dxa"/>
        <w:tblLayout w:type="fixed"/>
        <w:tblCellMar>
          <w:left w:w="10" w:type="dxa"/>
          <w:right w:w="10" w:type="dxa"/>
        </w:tblCellMar>
        <w:tblLook w:val="04A0" w:firstRow="1" w:lastRow="0" w:firstColumn="1" w:lastColumn="0" w:noHBand="0" w:noVBand="1"/>
      </w:tblPr>
      <w:tblGrid>
        <w:gridCol w:w="2994"/>
        <w:gridCol w:w="1537"/>
        <w:gridCol w:w="1560"/>
        <w:gridCol w:w="1559"/>
        <w:gridCol w:w="1559"/>
      </w:tblGrid>
      <w:tr w:rsidR="00E4114B" w:rsidRPr="008A0370" w14:paraId="37B1B779" w14:textId="77777777" w:rsidTr="00F22FE5">
        <w:trPr>
          <w:trHeight w:val="352"/>
        </w:trPr>
        <w:tc>
          <w:tcPr>
            <w:tcW w:w="2994"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3CBF45A" w14:textId="77777777" w:rsidR="00E4114B" w:rsidRPr="008A0370" w:rsidRDefault="00E4114B" w:rsidP="00F22FE5">
            <w:pPr>
              <w:spacing w:after="0" w:line="240" w:lineRule="auto"/>
              <w:rPr>
                <w:rFonts w:cs="Calibri"/>
                <w:sz w:val="20"/>
                <w:szCs w:val="20"/>
              </w:rPr>
            </w:pPr>
            <w:bookmarkStart w:id="857" w:name="_Hlk511033527"/>
            <w:r w:rsidRPr="008A0370">
              <w:rPr>
                <w:rFonts w:cs="Calibri"/>
                <w:b/>
                <w:sz w:val="20"/>
                <w:szCs w:val="20"/>
              </w:rPr>
              <w:t>PODRUČJE REAGIRANJA</w:t>
            </w:r>
          </w:p>
        </w:tc>
        <w:tc>
          <w:tcPr>
            <w:tcW w:w="1537" w:type="dxa"/>
            <w:tcBorders>
              <w:top w:val="single" w:sz="4" w:space="0" w:color="000000"/>
              <w:left w:val="single" w:sz="4" w:space="0" w:color="000000"/>
              <w:bottom w:val="single" w:sz="4" w:space="0" w:color="000000"/>
              <w:right w:val="single" w:sz="4" w:space="0" w:color="000000"/>
            </w:tcBorders>
            <w:shd w:val="clear" w:color="auto" w:fill="FF0000"/>
            <w:tcMar>
              <w:top w:w="0" w:type="dxa"/>
              <w:left w:w="108" w:type="dxa"/>
              <w:bottom w:w="0" w:type="dxa"/>
              <w:right w:w="108" w:type="dxa"/>
            </w:tcMar>
            <w:vAlign w:val="center"/>
          </w:tcPr>
          <w:p w14:paraId="526A0C97" w14:textId="77777777" w:rsidR="00E4114B" w:rsidRPr="008A0370" w:rsidRDefault="00E4114B" w:rsidP="00F22FE5">
            <w:pPr>
              <w:spacing w:after="0" w:line="240" w:lineRule="auto"/>
              <w:jc w:val="center"/>
              <w:rPr>
                <w:rFonts w:cs="Calibri"/>
                <w:sz w:val="20"/>
                <w:szCs w:val="20"/>
              </w:rPr>
            </w:pPr>
            <w:r w:rsidRPr="008A0370">
              <w:rPr>
                <w:rFonts w:cs="Calibri"/>
                <w:b/>
                <w:sz w:val="20"/>
                <w:szCs w:val="20"/>
              </w:rPr>
              <w:t>Vrlo niska spremnost</w:t>
            </w:r>
          </w:p>
        </w:tc>
        <w:tc>
          <w:tcPr>
            <w:tcW w:w="1560" w:type="dxa"/>
            <w:tcBorders>
              <w:top w:val="single" w:sz="4" w:space="0" w:color="000000"/>
              <w:left w:val="single" w:sz="4" w:space="0" w:color="000000"/>
              <w:bottom w:val="single" w:sz="4" w:space="0" w:color="000000"/>
              <w:right w:val="single" w:sz="4" w:space="0" w:color="000000"/>
            </w:tcBorders>
            <w:shd w:val="clear" w:color="auto" w:fill="FFC000"/>
            <w:tcMar>
              <w:top w:w="0" w:type="dxa"/>
              <w:left w:w="108" w:type="dxa"/>
              <w:bottom w:w="0" w:type="dxa"/>
              <w:right w:w="108" w:type="dxa"/>
            </w:tcMar>
            <w:vAlign w:val="center"/>
          </w:tcPr>
          <w:p w14:paraId="4971EC46" w14:textId="77777777" w:rsidR="00E4114B" w:rsidRPr="008A0370" w:rsidRDefault="00E4114B" w:rsidP="00F22FE5">
            <w:pPr>
              <w:spacing w:after="0" w:line="240" w:lineRule="auto"/>
              <w:jc w:val="center"/>
              <w:rPr>
                <w:rFonts w:cs="Calibri"/>
                <w:sz w:val="20"/>
                <w:szCs w:val="20"/>
              </w:rPr>
            </w:pPr>
            <w:r w:rsidRPr="008A0370">
              <w:rPr>
                <w:rFonts w:cs="Calibri"/>
                <w:b/>
                <w:sz w:val="20"/>
                <w:szCs w:val="20"/>
              </w:rPr>
              <w:t>Niska spremnost</w:t>
            </w:r>
          </w:p>
        </w:tc>
        <w:tc>
          <w:tcPr>
            <w:tcW w:w="1559" w:type="dxa"/>
            <w:tcBorders>
              <w:top w:val="single" w:sz="4" w:space="0" w:color="000000"/>
              <w:left w:val="single" w:sz="4" w:space="0" w:color="000000"/>
              <w:bottom w:val="single" w:sz="4" w:space="0" w:color="000000"/>
              <w:right w:val="single" w:sz="4" w:space="0" w:color="000000"/>
            </w:tcBorders>
            <w:shd w:val="clear" w:color="auto" w:fill="FFFF00"/>
            <w:tcMar>
              <w:top w:w="0" w:type="dxa"/>
              <w:left w:w="108" w:type="dxa"/>
              <w:bottom w:w="0" w:type="dxa"/>
              <w:right w:w="108" w:type="dxa"/>
            </w:tcMar>
            <w:vAlign w:val="center"/>
          </w:tcPr>
          <w:p w14:paraId="32821717" w14:textId="77777777" w:rsidR="00E4114B" w:rsidRPr="008A0370" w:rsidRDefault="00E4114B" w:rsidP="00F22FE5">
            <w:pPr>
              <w:spacing w:after="0" w:line="240" w:lineRule="auto"/>
              <w:jc w:val="center"/>
              <w:rPr>
                <w:rFonts w:cs="Calibri"/>
                <w:sz w:val="20"/>
                <w:szCs w:val="20"/>
              </w:rPr>
            </w:pPr>
            <w:r w:rsidRPr="008A0370">
              <w:rPr>
                <w:rFonts w:cs="Calibri"/>
                <w:b/>
                <w:sz w:val="20"/>
                <w:szCs w:val="20"/>
              </w:rPr>
              <w:t>Visoka spremnost</w:t>
            </w:r>
          </w:p>
        </w:tc>
        <w:tc>
          <w:tcPr>
            <w:tcW w:w="1559" w:type="dxa"/>
            <w:tcBorders>
              <w:top w:val="single" w:sz="4" w:space="0" w:color="000000"/>
              <w:left w:val="single" w:sz="4" w:space="0" w:color="000000"/>
              <w:bottom w:val="single" w:sz="4" w:space="0" w:color="000000"/>
              <w:right w:val="single" w:sz="4" w:space="0" w:color="000000"/>
            </w:tcBorders>
            <w:shd w:val="clear" w:color="auto" w:fill="92D050"/>
            <w:tcMar>
              <w:top w:w="0" w:type="dxa"/>
              <w:left w:w="108" w:type="dxa"/>
              <w:bottom w:w="0" w:type="dxa"/>
              <w:right w:w="108" w:type="dxa"/>
            </w:tcMar>
            <w:vAlign w:val="center"/>
          </w:tcPr>
          <w:p w14:paraId="43BCA925" w14:textId="77777777" w:rsidR="00E4114B" w:rsidRPr="008A0370" w:rsidRDefault="00E4114B" w:rsidP="00F22FE5">
            <w:pPr>
              <w:spacing w:after="0" w:line="240" w:lineRule="auto"/>
              <w:jc w:val="center"/>
              <w:rPr>
                <w:rFonts w:cs="Calibri"/>
                <w:sz w:val="20"/>
                <w:szCs w:val="20"/>
              </w:rPr>
            </w:pPr>
            <w:r w:rsidRPr="008A0370">
              <w:rPr>
                <w:rFonts w:cs="Calibri"/>
                <w:b/>
                <w:sz w:val="20"/>
                <w:szCs w:val="20"/>
              </w:rPr>
              <w:t>Vrlo visoka spremnost</w:t>
            </w:r>
          </w:p>
        </w:tc>
      </w:tr>
      <w:tr w:rsidR="00E4114B" w:rsidRPr="008A0370" w14:paraId="5A99E282" w14:textId="77777777" w:rsidTr="00F22FE5">
        <w:trPr>
          <w:trHeight w:val="70"/>
        </w:trPr>
        <w:tc>
          <w:tcPr>
            <w:tcW w:w="2994"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7D87E4A" w14:textId="77777777" w:rsidR="00E4114B" w:rsidRPr="008A0370" w:rsidRDefault="00E4114B" w:rsidP="00F22FE5">
            <w:pPr>
              <w:spacing w:after="0" w:line="240" w:lineRule="auto"/>
              <w:rPr>
                <w:rFonts w:cs="Calibri"/>
                <w:b/>
                <w:sz w:val="20"/>
                <w:szCs w:val="20"/>
              </w:rPr>
            </w:pPr>
          </w:p>
        </w:tc>
        <w:tc>
          <w:tcPr>
            <w:tcW w:w="1537" w:type="dxa"/>
            <w:tcBorders>
              <w:top w:val="single" w:sz="4" w:space="0" w:color="000000"/>
              <w:left w:val="single" w:sz="4" w:space="0" w:color="000000"/>
              <w:bottom w:val="single" w:sz="4" w:space="0" w:color="000000"/>
              <w:right w:val="single" w:sz="4" w:space="0" w:color="000000"/>
            </w:tcBorders>
            <w:shd w:val="clear" w:color="auto" w:fill="FF0000"/>
            <w:tcMar>
              <w:top w:w="0" w:type="dxa"/>
              <w:left w:w="108" w:type="dxa"/>
              <w:bottom w:w="0" w:type="dxa"/>
              <w:right w:w="108" w:type="dxa"/>
            </w:tcMar>
            <w:vAlign w:val="center"/>
          </w:tcPr>
          <w:p w14:paraId="0771B4DA" w14:textId="77777777" w:rsidR="00E4114B" w:rsidRPr="008A0370" w:rsidRDefault="00E4114B" w:rsidP="00F22FE5">
            <w:pPr>
              <w:spacing w:after="0" w:line="240" w:lineRule="auto"/>
              <w:jc w:val="center"/>
              <w:rPr>
                <w:rFonts w:cs="Calibri"/>
                <w:sz w:val="20"/>
                <w:szCs w:val="20"/>
              </w:rPr>
            </w:pPr>
            <w:r w:rsidRPr="008A0370">
              <w:rPr>
                <w:rFonts w:cs="Calibri"/>
                <w:b/>
                <w:sz w:val="20"/>
                <w:szCs w:val="20"/>
              </w:rPr>
              <w:t>4</w:t>
            </w:r>
          </w:p>
        </w:tc>
        <w:tc>
          <w:tcPr>
            <w:tcW w:w="1560" w:type="dxa"/>
            <w:tcBorders>
              <w:top w:val="single" w:sz="4" w:space="0" w:color="000000"/>
              <w:left w:val="single" w:sz="4" w:space="0" w:color="000000"/>
              <w:bottom w:val="single" w:sz="4" w:space="0" w:color="000000"/>
              <w:right w:val="single" w:sz="4" w:space="0" w:color="000000"/>
            </w:tcBorders>
            <w:shd w:val="clear" w:color="auto" w:fill="FFC000"/>
            <w:tcMar>
              <w:top w:w="0" w:type="dxa"/>
              <w:left w:w="108" w:type="dxa"/>
              <w:bottom w:w="0" w:type="dxa"/>
              <w:right w:w="108" w:type="dxa"/>
            </w:tcMar>
            <w:vAlign w:val="center"/>
          </w:tcPr>
          <w:p w14:paraId="3033CC1D" w14:textId="77777777" w:rsidR="00E4114B" w:rsidRPr="008A0370" w:rsidRDefault="00E4114B" w:rsidP="00F22FE5">
            <w:pPr>
              <w:spacing w:after="0" w:line="240" w:lineRule="auto"/>
              <w:jc w:val="center"/>
              <w:rPr>
                <w:rFonts w:cs="Calibri"/>
                <w:sz w:val="20"/>
                <w:szCs w:val="20"/>
              </w:rPr>
            </w:pPr>
            <w:r w:rsidRPr="008A0370">
              <w:rPr>
                <w:rFonts w:cs="Calibri"/>
                <w:b/>
                <w:sz w:val="20"/>
                <w:szCs w:val="20"/>
              </w:rPr>
              <w:t>3</w:t>
            </w:r>
          </w:p>
        </w:tc>
        <w:tc>
          <w:tcPr>
            <w:tcW w:w="1559" w:type="dxa"/>
            <w:tcBorders>
              <w:top w:val="single" w:sz="4" w:space="0" w:color="000000"/>
              <w:left w:val="single" w:sz="4" w:space="0" w:color="000000"/>
              <w:bottom w:val="single" w:sz="4" w:space="0" w:color="000000"/>
              <w:right w:val="single" w:sz="4" w:space="0" w:color="000000"/>
            </w:tcBorders>
            <w:shd w:val="clear" w:color="auto" w:fill="FFFF00"/>
            <w:tcMar>
              <w:top w:w="0" w:type="dxa"/>
              <w:left w:w="108" w:type="dxa"/>
              <w:bottom w:w="0" w:type="dxa"/>
              <w:right w:w="108" w:type="dxa"/>
            </w:tcMar>
            <w:vAlign w:val="center"/>
          </w:tcPr>
          <w:p w14:paraId="4E2A41DC" w14:textId="77777777" w:rsidR="00E4114B" w:rsidRPr="008A0370" w:rsidRDefault="00E4114B" w:rsidP="00F22FE5">
            <w:pPr>
              <w:spacing w:after="0" w:line="240" w:lineRule="auto"/>
              <w:jc w:val="center"/>
              <w:rPr>
                <w:rFonts w:cs="Calibri"/>
                <w:sz w:val="20"/>
                <w:szCs w:val="20"/>
              </w:rPr>
            </w:pPr>
            <w:r w:rsidRPr="008A0370">
              <w:rPr>
                <w:rFonts w:cs="Calibri"/>
                <w:b/>
                <w:sz w:val="20"/>
                <w:szCs w:val="20"/>
              </w:rPr>
              <w:t>2</w:t>
            </w:r>
          </w:p>
        </w:tc>
        <w:tc>
          <w:tcPr>
            <w:tcW w:w="1559" w:type="dxa"/>
            <w:tcBorders>
              <w:top w:val="single" w:sz="4" w:space="0" w:color="000000"/>
              <w:left w:val="single" w:sz="4" w:space="0" w:color="000000"/>
              <w:bottom w:val="single" w:sz="4" w:space="0" w:color="000000"/>
              <w:right w:val="single" w:sz="4" w:space="0" w:color="000000"/>
            </w:tcBorders>
            <w:shd w:val="clear" w:color="auto" w:fill="92D050"/>
            <w:tcMar>
              <w:top w:w="0" w:type="dxa"/>
              <w:left w:w="108" w:type="dxa"/>
              <w:bottom w:w="0" w:type="dxa"/>
              <w:right w:w="108" w:type="dxa"/>
            </w:tcMar>
            <w:vAlign w:val="center"/>
          </w:tcPr>
          <w:p w14:paraId="462D8025" w14:textId="77777777" w:rsidR="00E4114B" w:rsidRPr="008A0370" w:rsidRDefault="00E4114B" w:rsidP="00F22FE5">
            <w:pPr>
              <w:spacing w:after="0" w:line="240" w:lineRule="auto"/>
              <w:jc w:val="center"/>
              <w:rPr>
                <w:rFonts w:cs="Calibri"/>
                <w:sz w:val="20"/>
                <w:szCs w:val="20"/>
              </w:rPr>
            </w:pPr>
            <w:r w:rsidRPr="008A0370">
              <w:rPr>
                <w:rFonts w:cs="Calibri"/>
                <w:b/>
                <w:sz w:val="20"/>
                <w:szCs w:val="20"/>
              </w:rPr>
              <w:t>1</w:t>
            </w:r>
          </w:p>
        </w:tc>
      </w:tr>
      <w:tr w:rsidR="00E4114B" w:rsidRPr="008A0370" w14:paraId="438D2690" w14:textId="77777777" w:rsidTr="00F22FE5">
        <w:trPr>
          <w:trHeight w:val="70"/>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C93719D" w14:textId="77777777" w:rsidR="00E4114B" w:rsidRPr="008A0370" w:rsidRDefault="00E4114B" w:rsidP="00F22FE5">
            <w:pPr>
              <w:spacing w:after="0" w:line="240" w:lineRule="auto"/>
              <w:rPr>
                <w:rFonts w:cs="Calibri"/>
                <w:sz w:val="20"/>
                <w:szCs w:val="20"/>
              </w:rPr>
            </w:pPr>
            <w:r w:rsidRPr="008A0370">
              <w:rPr>
                <w:rFonts w:cs="Calibri"/>
                <w:sz w:val="20"/>
                <w:szCs w:val="20"/>
              </w:rPr>
              <w:t>Popunjenost ljudstvom.</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F7A6C74" w14:textId="77777777" w:rsidR="00E4114B" w:rsidRPr="008A0370" w:rsidRDefault="00E4114B" w:rsidP="00F22FE5">
            <w:pPr>
              <w:spacing w:after="0" w:line="240" w:lineRule="auto"/>
              <w:jc w:val="center"/>
              <w:rPr>
                <w:rFonts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69F5E81" w14:textId="77777777" w:rsidR="00E4114B" w:rsidRPr="008A0370" w:rsidRDefault="00E4114B" w:rsidP="00F22FE5">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AF955D4" w14:textId="77777777" w:rsidR="00E4114B" w:rsidRPr="008A0370" w:rsidRDefault="00E4114B" w:rsidP="00F22FE5">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A5E6D1F" w14:textId="77777777" w:rsidR="00E4114B" w:rsidRPr="008A0370" w:rsidRDefault="00E4114B" w:rsidP="00F22FE5">
            <w:pPr>
              <w:spacing w:after="0" w:line="240" w:lineRule="auto"/>
              <w:jc w:val="center"/>
              <w:rPr>
                <w:rFonts w:cs="Calibri"/>
                <w:b/>
                <w:sz w:val="20"/>
                <w:szCs w:val="20"/>
              </w:rPr>
            </w:pPr>
            <w:r>
              <w:rPr>
                <w:rFonts w:cs="Calibri"/>
                <w:b/>
                <w:sz w:val="20"/>
                <w:szCs w:val="20"/>
              </w:rPr>
              <w:t>X</w:t>
            </w:r>
          </w:p>
        </w:tc>
      </w:tr>
      <w:tr w:rsidR="00E4114B" w:rsidRPr="008A0370" w14:paraId="70566098" w14:textId="77777777" w:rsidTr="00F22FE5">
        <w:trPr>
          <w:trHeight w:val="70"/>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90D3629" w14:textId="77777777" w:rsidR="00E4114B" w:rsidRPr="008A0370" w:rsidRDefault="00E4114B" w:rsidP="00F22FE5">
            <w:pPr>
              <w:spacing w:after="0" w:line="240" w:lineRule="auto"/>
              <w:rPr>
                <w:rFonts w:cs="Calibri"/>
                <w:sz w:val="20"/>
                <w:szCs w:val="20"/>
              </w:rPr>
            </w:pPr>
            <w:r w:rsidRPr="008A0370">
              <w:rPr>
                <w:rFonts w:cs="Calibri"/>
                <w:sz w:val="20"/>
                <w:szCs w:val="20"/>
              </w:rPr>
              <w:t>Spremnost zapovjednog osoblja.</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AE38030" w14:textId="77777777" w:rsidR="00E4114B" w:rsidRPr="008A0370" w:rsidRDefault="00E4114B" w:rsidP="00F22FE5">
            <w:pPr>
              <w:spacing w:after="0" w:line="240" w:lineRule="auto"/>
              <w:jc w:val="center"/>
              <w:rPr>
                <w:rFonts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4B97B3D" w14:textId="77777777" w:rsidR="00E4114B" w:rsidRPr="008A0370" w:rsidRDefault="00E4114B" w:rsidP="00F22FE5">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AB9D025" w14:textId="77777777" w:rsidR="00E4114B" w:rsidRPr="008A0370" w:rsidRDefault="00E4114B" w:rsidP="00F22FE5">
            <w:pPr>
              <w:spacing w:after="0" w:line="240" w:lineRule="auto"/>
              <w:jc w:val="center"/>
              <w:rPr>
                <w:rFonts w:cs="Calibri"/>
                <w:b/>
                <w:sz w:val="20"/>
                <w:szCs w:val="20"/>
              </w:rPr>
            </w:pPr>
            <w:r>
              <w:rPr>
                <w:rFonts w:cs="Calibri"/>
                <w:b/>
                <w:sz w:val="20"/>
                <w:szCs w:val="20"/>
              </w:rPr>
              <w:t>X</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572CE05" w14:textId="77777777" w:rsidR="00E4114B" w:rsidRPr="008A0370" w:rsidRDefault="00E4114B" w:rsidP="00F22FE5">
            <w:pPr>
              <w:spacing w:after="0" w:line="240" w:lineRule="auto"/>
              <w:jc w:val="center"/>
              <w:rPr>
                <w:rFonts w:cs="Calibri"/>
                <w:b/>
                <w:sz w:val="20"/>
                <w:szCs w:val="20"/>
              </w:rPr>
            </w:pPr>
          </w:p>
        </w:tc>
      </w:tr>
      <w:tr w:rsidR="00E4114B" w:rsidRPr="008A0370" w14:paraId="249A67FA" w14:textId="77777777" w:rsidTr="00F22FE5">
        <w:trPr>
          <w:trHeight w:val="153"/>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CC48BB3" w14:textId="77777777" w:rsidR="00E4114B" w:rsidRPr="008A0370" w:rsidRDefault="00E4114B" w:rsidP="00F22FE5">
            <w:pPr>
              <w:spacing w:after="0" w:line="240" w:lineRule="auto"/>
              <w:rPr>
                <w:rFonts w:cs="Calibri"/>
                <w:sz w:val="20"/>
                <w:szCs w:val="20"/>
              </w:rPr>
            </w:pPr>
            <w:r w:rsidRPr="008A0370">
              <w:rPr>
                <w:rFonts w:cs="Calibri"/>
                <w:sz w:val="20"/>
                <w:szCs w:val="20"/>
              </w:rPr>
              <w:t>Osposobljenost ljudstva i zapovjednog osoblja.</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B301BD5" w14:textId="77777777" w:rsidR="00E4114B" w:rsidRPr="008A0370" w:rsidRDefault="00E4114B" w:rsidP="00F22FE5">
            <w:pPr>
              <w:spacing w:after="0" w:line="240" w:lineRule="auto"/>
              <w:jc w:val="center"/>
              <w:rPr>
                <w:rFonts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FA890FF" w14:textId="77777777" w:rsidR="00E4114B" w:rsidRPr="008A0370" w:rsidRDefault="00E4114B" w:rsidP="00F22FE5">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0CF5F93" w14:textId="77777777" w:rsidR="00E4114B" w:rsidRPr="008A0370" w:rsidRDefault="00E4114B" w:rsidP="00F22FE5">
            <w:pPr>
              <w:spacing w:after="0" w:line="240" w:lineRule="auto"/>
              <w:jc w:val="center"/>
              <w:rPr>
                <w:rFonts w:cs="Calibri"/>
                <w:b/>
                <w:sz w:val="20"/>
                <w:szCs w:val="20"/>
              </w:rPr>
            </w:pPr>
            <w:r w:rsidRPr="008A0370">
              <w:rPr>
                <w:rFonts w:cs="Calibri"/>
                <w:b/>
                <w:sz w:val="20"/>
                <w:szCs w:val="20"/>
              </w:rPr>
              <w:t>X</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E927B8C" w14:textId="77777777" w:rsidR="00E4114B" w:rsidRPr="008A0370" w:rsidRDefault="00E4114B" w:rsidP="00F22FE5">
            <w:pPr>
              <w:spacing w:after="0" w:line="240" w:lineRule="auto"/>
              <w:jc w:val="center"/>
              <w:rPr>
                <w:rFonts w:cs="Calibri"/>
                <w:b/>
                <w:sz w:val="20"/>
                <w:szCs w:val="20"/>
              </w:rPr>
            </w:pPr>
          </w:p>
        </w:tc>
      </w:tr>
      <w:tr w:rsidR="00E4114B" w:rsidRPr="008A0370" w14:paraId="75EF7B72" w14:textId="77777777" w:rsidTr="00F22FE5">
        <w:trPr>
          <w:trHeight w:val="89"/>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293AB8D" w14:textId="77777777" w:rsidR="00E4114B" w:rsidRPr="008A0370" w:rsidRDefault="00E4114B" w:rsidP="00F22FE5">
            <w:pPr>
              <w:spacing w:after="0" w:line="240" w:lineRule="auto"/>
              <w:rPr>
                <w:rFonts w:cs="Calibri"/>
                <w:sz w:val="20"/>
                <w:szCs w:val="20"/>
              </w:rPr>
            </w:pPr>
            <w:r w:rsidRPr="008A0370">
              <w:rPr>
                <w:rFonts w:cs="Calibri"/>
                <w:sz w:val="20"/>
                <w:szCs w:val="20"/>
              </w:rPr>
              <w:t>Uvježbanost.</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6290FE0" w14:textId="77777777" w:rsidR="00E4114B" w:rsidRPr="008A0370" w:rsidRDefault="00E4114B" w:rsidP="00F22FE5">
            <w:pPr>
              <w:spacing w:after="0" w:line="240" w:lineRule="auto"/>
              <w:jc w:val="center"/>
              <w:rPr>
                <w:rFonts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052BB12" w14:textId="77777777" w:rsidR="00E4114B" w:rsidRPr="008A0370" w:rsidRDefault="00E4114B" w:rsidP="00F22FE5">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0DF924F" w14:textId="77777777" w:rsidR="00E4114B" w:rsidRPr="008A0370" w:rsidRDefault="00E4114B" w:rsidP="00F22FE5">
            <w:pPr>
              <w:spacing w:after="0" w:line="240" w:lineRule="auto"/>
              <w:jc w:val="center"/>
              <w:rPr>
                <w:rFonts w:cs="Calibri"/>
                <w:b/>
                <w:sz w:val="20"/>
                <w:szCs w:val="20"/>
              </w:rPr>
            </w:pPr>
            <w:r w:rsidRPr="008A0370">
              <w:rPr>
                <w:rFonts w:cs="Calibri"/>
                <w:b/>
                <w:sz w:val="20"/>
                <w:szCs w:val="20"/>
              </w:rPr>
              <w:t>X</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BFCA26A" w14:textId="77777777" w:rsidR="00E4114B" w:rsidRPr="008A0370" w:rsidRDefault="00E4114B" w:rsidP="00F22FE5">
            <w:pPr>
              <w:spacing w:after="0" w:line="240" w:lineRule="auto"/>
              <w:jc w:val="center"/>
              <w:rPr>
                <w:rFonts w:cs="Calibri"/>
                <w:b/>
                <w:sz w:val="20"/>
                <w:szCs w:val="20"/>
              </w:rPr>
            </w:pPr>
          </w:p>
        </w:tc>
      </w:tr>
      <w:tr w:rsidR="00E4114B" w:rsidRPr="008A0370" w14:paraId="5271B70F" w14:textId="77777777" w:rsidTr="00F22FE5">
        <w:trPr>
          <w:trHeight w:val="121"/>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F5FB46E" w14:textId="77777777" w:rsidR="00E4114B" w:rsidRPr="008A0370" w:rsidRDefault="00E4114B" w:rsidP="00F22FE5">
            <w:pPr>
              <w:spacing w:after="0" w:line="240" w:lineRule="auto"/>
              <w:rPr>
                <w:rFonts w:cs="Calibri"/>
                <w:sz w:val="20"/>
                <w:szCs w:val="20"/>
              </w:rPr>
            </w:pPr>
            <w:r w:rsidRPr="008A0370">
              <w:rPr>
                <w:rFonts w:cs="Calibri"/>
                <w:sz w:val="20"/>
                <w:szCs w:val="20"/>
              </w:rPr>
              <w:t>Opremljenost materijalnim sredstvima i opremom.</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599CF15" w14:textId="77777777" w:rsidR="00E4114B" w:rsidRPr="008A0370" w:rsidRDefault="00E4114B" w:rsidP="00F22FE5">
            <w:pPr>
              <w:spacing w:after="0" w:line="240" w:lineRule="auto"/>
              <w:jc w:val="center"/>
              <w:rPr>
                <w:rFonts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8AA1A7E" w14:textId="77777777" w:rsidR="00E4114B" w:rsidRPr="008A0370" w:rsidRDefault="00E4114B" w:rsidP="00F22FE5">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0C720A6" w14:textId="77777777" w:rsidR="00E4114B" w:rsidRPr="008A0370" w:rsidRDefault="00E4114B" w:rsidP="00F22FE5">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23C6815" w14:textId="77777777" w:rsidR="00E4114B" w:rsidRPr="008A0370" w:rsidRDefault="00E4114B" w:rsidP="00F22FE5">
            <w:pPr>
              <w:spacing w:after="0" w:line="240" w:lineRule="auto"/>
              <w:jc w:val="center"/>
              <w:rPr>
                <w:rFonts w:cs="Calibri"/>
                <w:b/>
                <w:sz w:val="20"/>
                <w:szCs w:val="20"/>
              </w:rPr>
            </w:pPr>
            <w:r>
              <w:rPr>
                <w:rFonts w:cs="Calibri"/>
                <w:b/>
                <w:sz w:val="20"/>
                <w:szCs w:val="20"/>
              </w:rPr>
              <w:t>X</w:t>
            </w:r>
          </w:p>
        </w:tc>
      </w:tr>
      <w:tr w:rsidR="00E4114B" w:rsidRPr="008A0370" w14:paraId="2831419F" w14:textId="77777777" w:rsidTr="00F22FE5">
        <w:trPr>
          <w:trHeight w:val="70"/>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F889496" w14:textId="77777777" w:rsidR="00E4114B" w:rsidRPr="008A0370" w:rsidRDefault="00E4114B" w:rsidP="00F22FE5">
            <w:pPr>
              <w:spacing w:after="0" w:line="240" w:lineRule="auto"/>
              <w:rPr>
                <w:rFonts w:cs="Calibri"/>
                <w:sz w:val="20"/>
                <w:szCs w:val="20"/>
              </w:rPr>
            </w:pPr>
            <w:r w:rsidRPr="008A0370">
              <w:rPr>
                <w:rFonts w:cs="Calibri"/>
                <w:sz w:val="20"/>
                <w:szCs w:val="20"/>
              </w:rPr>
              <w:t>Vrijeme mobilizacijske spremnosti/operativne gotovosti.</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5B92C09" w14:textId="77777777" w:rsidR="00E4114B" w:rsidRPr="008A0370" w:rsidRDefault="00E4114B" w:rsidP="00F22FE5">
            <w:pPr>
              <w:spacing w:after="0" w:line="240" w:lineRule="auto"/>
              <w:jc w:val="center"/>
              <w:rPr>
                <w:rFonts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BDB44B1" w14:textId="77777777" w:rsidR="00E4114B" w:rsidRPr="008A0370" w:rsidRDefault="00E4114B" w:rsidP="00F22FE5">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5E6F198" w14:textId="77777777" w:rsidR="00E4114B" w:rsidRPr="008A0370" w:rsidRDefault="00E4114B" w:rsidP="00F22FE5">
            <w:pPr>
              <w:spacing w:after="0" w:line="240" w:lineRule="auto"/>
              <w:jc w:val="center"/>
              <w:rPr>
                <w:rFonts w:cs="Calibri"/>
                <w:b/>
                <w:sz w:val="20"/>
                <w:szCs w:val="20"/>
              </w:rPr>
            </w:pPr>
            <w:r w:rsidRPr="008A0370">
              <w:rPr>
                <w:rFonts w:cs="Calibri"/>
                <w:b/>
                <w:sz w:val="20"/>
                <w:szCs w:val="20"/>
              </w:rPr>
              <w:t>X</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7CF565F" w14:textId="77777777" w:rsidR="00E4114B" w:rsidRPr="008A0370" w:rsidRDefault="00E4114B" w:rsidP="00F22FE5">
            <w:pPr>
              <w:spacing w:after="0" w:line="240" w:lineRule="auto"/>
              <w:jc w:val="center"/>
              <w:rPr>
                <w:rFonts w:cs="Calibri"/>
                <w:b/>
                <w:sz w:val="20"/>
                <w:szCs w:val="20"/>
              </w:rPr>
            </w:pPr>
          </w:p>
        </w:tc>
      </w:tr>
      <w:tr w:rsidR="00E4114B" w:rsidRPr="008A0370" w14:paraId="05ABBE6D" w14:textId="77777777" w:rsidTr="00F22FE5">
        <w:trPr>
          <w:trHeight w:val="70"/>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4AF32B4" w14:textId="77777777" w:rsidR="00E4114B" w:rsidRPr="008A0370" w:rsidRDefault="00E4114B" w:rsidP="00F22FE5">
            <w:pPr>
              <w:spacing w:after="0" w:line="240" w:lineRule="auto"/>
              <w:rPr>
                <w:rFonts w:cs="Calibri"/>
                <w:sz w:val="20"/>
                <w:szCs w:val="20"/>
              </w:rPr>
            </w:pPr>
            <w:r w:rsidRPr="008A0370">
              <w:rPr>
                <w:rFonts w:cs="Calibri"/>
                <w:sz w:val="20"/>
                <w:szCs w:val="20"/>
              </w:rPr>
              <w:t>Samodostatnost i logistička potpora.</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038D0DF" w14:textId="77777777" w:rsidR="00E4114B" w:rsidRPr="008A0370" w:rsidRDefault="00E4114B" w:rsidP="00F22FE5">
            <w:pPr>
              <w:spacing w:after="0" w:line="240" w:lineRule="auto"/>
              <w:jc w:val="center"/>
              <w:rPr>
                <w:rFonts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EB1DEAB" w14:textId="77777777" w:rsidR="00E4114B" w:rsidRPr="008A0370" w:rsidRDefault="00E4114B" w:rsidP="00F22FE5">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8B80FEC" w14:textId="77777777" w:rsidR="00E4114B" w:rsidRPr="008A0370" w:rsidRDefault="00E4114B" w:rsidP="00F22FE5">
            <w:pPr>
              <w:spacing w:after="0" w:line="240" w:lineRule="auto"/>
              <w:jc w:val="center"/>
              <w:rPr>
                <w:rFonts w:cs="Calibri"/>
                <w:b/>
                <w:sz w:val="20"/>
                <w:szCs w:val="20"/>
              </w:rPr>
            </w:pPr>
            <w:r>
              <w:rPr>
                <w:rFonts w:cs="Calibri"/>
                <w:b/>
                <w:sz w:val="20"/>
                <w:szCs w:val="20"/>
              </w:rPr>
              <w:t>X</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847CDB7" w14:textId="77777777" w:rsidR="00E4114B" w:rsidRPr="008A0370" w:rsidRDefault="00E4114B" w:rsidP="00F22FE5">
            <w:pPr>
              <w:spacing w:after="0" w:line="240" w:lineRule="auto"/>
              <w:jc w:val="center"/>
              <w:rPr>
                <w:rFonts w:cs="Calibri"/>
                <w:b/>
                <w:sz w:val="20"/>
                <w:szCs w:val="20"/>
              </w:rPr>
            </w:pPr>
          </w:p>
        </w:tc>
      </w:tr>
      <w:tr w:rsidR="00E4114B" w:rsidRPr="00B32E64" w14:paraId="3DAC60DD" w14:textId="77777777" w:rsidTr="00F22FE5">
        <w:trPr>
          <w:trHeight w:val="70"/>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8B50004" w14:textId="77777777" w:rsidR="00E4114B" w:rsidRPr="008A0370" w:rsidRDefault="00E4114B" w:rsidP="00F22FE5">
            <w:pPr>
              <w:spacing w:after="0" w:line="240" w:lineRule="auto"/>
              <w:rPr>
                <w:rFonts w:cs="Calibri"/>
                <w:b/>
                <w:sz w:val="20"/>
                <w:szCs w:val="20"/>
              </w:rPr>
            </w:pPr>
            <w:r w:rsidRPr="008A0370">
              <w:rPr>
                <w:rFonts w:cs="Calibri"/>
                <w:b/>
                <w:sz w:val="20"/>
                <w:szCs w:val="20"/>
              </w:rPr>
              <w:t>ZBIRNO:</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2CE5792" w14:textId="77777777" w:rsidR="00E4114B" w:rsidRPr="008A0370" w:rsidRDefault="00E4114B" w:rsidP="00F22FE5">
            <w:pPr>
              <w:spacing w:after="0" w:line="240" w:lineRule="auto"/>
              <w:jc w:val="center"/>
              <w:rPr>
                <w:rFonts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10245C6" w14:textId="77777777" w:rsidR="00E4114B" w:rsidRPr="008A0370" w:rsidRDefault="00E4114B" w:rsidP="00F22FE5">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F3B6637" w14:textId="77777777" w:rsidR="00E4114B" w:rsidRPr="008A0370" w:rsidRDefault="00E4114B" w:rsidP="00F22FE5">
            <w:pPr>
              <w:spacing w:after="0" w:line="240" w:lineRule="auto"/>
              <w:jc w:val="center"/>
              <w:rPr>
                <w:rFonts w:cs="Calibri"/>
                <w:b/>
                <w:sz w:val="20"/>
                <w:szCs w:val="20"/>
              </w:rPr>
            </w:pPr>
            <w:r w:rsidRPr="008A0370">
              <w:rPr>
                <w:rFonts w:cs="Calibri"/>
                <w:b/>
                <w:sz w:val="20"/>
                <w:szCs w:val="20"/>
              </w:rPr>
              <w:t>X</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4CD290B" w14:textId="77777777" w:rsidR="00E4114B" w:rsidRPr="008A0370" w:rsidRDefault="00E4114B" w:rsidP="00F22FE5">
            <w:pPr>
              <w:spacing w:after="0" w:line="240" w:lineRule="auto"/>
              <w:jc w:val="center"/>
              <w:rPr>
                <w:rFonts w:cs="Calibri"/>
                <w:b/>
                <w:sz w:val="20"/>
                <w:szCs w:val="20"/>
              </w:rPr>
            </w:pPr>
          </w:p>
        </w:tc>
      </w:tr>
      <w:bookmarkEnd w:id="857"/>
    </w:tbl>
    <w:p w14:paraId="2FB73390" w14:textId="77777777" w:rsidR="00E4114B" w:rsidRDefault="00E4114B" w:rsidP="00E4114B">
      <w:pPr>
        <w:spacing w:line="276" w:lineRule="auto"/>
        <w:jc w:val="both"/>
        <w:rPr>
          <w:sz w:val="24"/>
          <w:szCs w:val="24"/>
          <w:lang w:eastAsia="zh-CN"/>
        </w:rPr>
      </w:pPr>
    </w:p>
    <w:p w14:paraId="68D87172" w14:textId="14EC4975" w:rsidR="00E4114B" w:rsidRDefault="00E4114B" w:rsidP="00E4114B">
      <w:pPr>
        <w:pStyle w:val="Naslov4"/>
      </w:pPr>
      <w:bookmarkStart w:id="858" w:name="_Toc182566687"/>
      <w:r>
        <w:t>Udruge građana</w:t>
      </w:r>
      <w:bookmarkEnd w:id="858"/>
    </w:p>
    <w:p w14:paraId="06D8BC26" w14:textId="77777777" w:rsidR="00E4114B" w:rsidRPr="00E4114B" w:rsidRDefault="00E4114B" w:rsidP="00E4114B">
      <w:pPr>
        <w:autoSpaceDE w:val="0"/>
        <w:autoSpaceDN w:val="0"/>
        <w:adjustRightInd w:val="0"/>
        <w:spacing w:after="0" w:line="276" w:lineRule="auto"/>
        <w:jc w:val="both"/>
        <w:rPr>
          <w:rFonts w:ascii="Calibri" w:eastAsia="Calibri" w:hAnsi="Calibri" w:cs="Calibri"/>
          <w:color w:val="000000"/>
          <w:sz w:val="24"/>
          <w:szCs w:val="28"/>
        </w:rPr>
      </w:pPr>
      <w:r w:rsidRPr="00E4114B">
        <w:rPr>
          <w:rFonts w:ascii="Calibri" w:eastAsia="Calibri" w:hAnsi="Calibri" w:cs="Calibri"/>
          <w:color w:val="000000"/>
          <w:sz w:val="24"/>
          <w:szCs w:val="28"/>
        </w:rPr>
        <w:t xml:space="preserve">Zakonom o sustavu civilne zaštite („Narodne Novine“ broj 82/15, 118/18, 31/20, 20/21, 114/22), člankom 20. Udruge su određene kao operativne snage sustava civilne zaštite. Udruge koje nemaju javne ovlasti, a od interesa su za sustav civilne zaštite, pričuvni su dio operativnih snaga sustava civilne zaštite koji je osposobljen za provođenje pojedinih mjera i aktivnosti sustava civilne zaštite, svojim sposobnostima nadopunjavaju sposobnosti temeljnih operativnih snaga i specijalističkih i intervencijskih postrojbi civilne zaštite te se uključuju u provođenje mjera i aktivnosti sustava civilne zaštite. </w:t>
      </w:r>
    </w:p>
    <w:p w14:paraId="43B6A5BE" w14:textId="77777777" w:rsidR="00E4114B" w:rsidRPr="00E4114B" w:rsidRDefault="00E4114B" w:rsidP="00E4114B">
      <w:pPr>
        <w:spacing w:line="276" w:lineRule="auto"/>
        <w:contextualSpacing/>
        <w:jc w:val="both"/>
        <w:rPr>
          <w:rFonts w:ascii="Calibri" w:eastAsia="Calibri" w:hAnsi="Calibri" w:cs="Calibri"/>
          <w:color w:val="000000"/>
          <w:sz w:val="24"/>
          <w:szCs w:val="28"/>
          <w:lang w:val="en-US"/>
        </w:rPr>
      </w:pPr>
      <w:r w:rsidRPr="00E4114B">
        <w:rPr>
          <w:rFonts w:ascii="Calibri" w:eastAsia="Calibri" w:hAnsi="Calibri" w:cs="Calibri"/>
          <w:color w:val="000000"/>
          <w:sz w:val="24"/>
          <w:szCs w:val="28"/>
          <w:lang w:val="en-US"/>
        </w:rPr>
        <w:t xml:space="preserve">Udruge </w:t>
      </w:r>
      <w:proofErr w:type="spellStart"/>
      <w:r w:rsidRPr="00E4114B">
        <w:rPr>
          <w:rFonts w:ascii="Calibri" w:eastAsia="Calibri" w:hAnsi="Calibri" w:cs="Calibri"/>
          <w:color w:val="000000"/>
          <w:sz w:val="24"/>
          <w:szCs w:val="28"/>
          <w:lang w:val="en-US"/>
        </w:rPr>
        <w:t>samostalno</w:t>
      </w:r>
      <w:proofErr w:type="spellEnd"/>
      <w:r w:rsidRPr="00E4114B">
        <w:rPr>
          <w:rFonts w:ascii="Calibri" w:eastAsia="Calibri" w:hAnsi="Calibri" w:cs="Calibri"/>
          <w:color w:val="000000"/>
          <w:sz w:val="24"/>
          <w:szCs w:val="28"/>
          <w:lang w:val="en-US"/>
        </w:rPr>
        <w:t xml:space="preserve"> </w:t>
      </w:r>
      <w:proofErr w:type="spellStart"/>
      <w:r w:rsidRPr="00E4114B">
        <w:rPr>
          <w:rFonts w:ascii="Calibri" w:eastAsia="Calibri" w:hAnsi="Calibri" w:cs="Calibri"/>
          <w:color w:val="000000"/>
          <w:sz w:val="24"/>
          <w:szCs w:val="28"/>
          <w:lang w:val="en-US"/>
        </w:rPr>
        <w:t>provode</w:t>
      </w:r>
      <w:proofErr w:type="spellEnd"/>
      <w:r w:rsidRPr="00E4114B">
        <w:rPr>
          <w:rFonts w:ascii="Calibri" w:eastAsia="Calibri" w:hAnsi="Calibri" w:cs="Calibri"/>
          <w:color w:val="000000"/>
          <w:sz w:val="24"/>
          <w:szCs w:val="28"/>
          <w:lang w:val="en-US"/>
        </w:rPr>
        <w:t xml:space="preserve"> </w:t>
      </w:r>
      <w:proofErr w:type="spellStart"/>
      <w:r w:rsidRPr="00E4114B">
        <w:rPr>
          <w:rFonts w:ascii="Calibri" w:eastAsia="Calibri" w:hAnsi="Calibri" w:cs="Calibri"/>
          <w:color w:val="000000"/>
          <w:sz w:val="24"/>
          <w:szCs w:val="28"/>
          <w:lang w:val="en-US"/>
        </w:rPr>
        <w:t>osposobljavanje</w:t>
      </w:r>
      <w:proofErr w:type="spellEnd"/>
      <w:r w:rsidRPr="00E4114B">
        <w:rPr>
          <w:rFonts w:ascii="Calibri" w:eastAsia="Calibri" w:hAnsi="Calibri" w:cs="Calibri"/>
          <w:color w:val="000000"/>
          <w:sz w:val="24"/>
          <w:szCs w:val="28"/>
          <w:lang w:val="en-US"/>
        </w:rPr>
        <w:t xml:space="preserve"> </w:t>
      </w:r>
      <w:proofErr w:type="spellStart"/>
      <w:r w:rsidRPr="00E4114B">
        <w:rPr>
          <w:rFonts w:ascii="Calibri" w:eastAsia="Calibri" w:hAnsi="Calibri" w:cs="Calibri"/>
          <w:color w:val="000000"/>
          <w:sz w:val="24"/>
          <w:szCs w:val="28"/>
          <w:lang w:val="en-US"/>
        </w:rPr>
        <w:t>svojih</w:t>
      </w:r>
      <w:proofErr w:type="spellEnd"/>
      <w:r w:rsidRPr="00E4114B">
        <w:rPr>
          <w:rFonts w:ascii="Calibri" w:eastAsia="Calibri" w:hAnsi="Calibri" w:cs="Calibri"/>
          <w:color w:val="000000"/>
          <w:sz w:val="24"/>
          <w:szCs w:val="28"/>
          <w:lang w:val="en-US"/>
        </w:rPr>
        <w:t xml:space="preserve"> </w:t>
      </w:r>
      <w:proofErr w:type="spellStart"/>
      <w:r w:rsidRPr="00E4114B">
        <w:rPr>
          <w:rFonts w:ascii="Calibri" w:eastAsia="Calibri" w:hAnsi="Calibri" w:cs="Calibri"/>
          <w:color w:val="000000"/>
          <w:sz w:val="24"/>
          <w:szCs w:val="28"/>
          <w:lang w:val="en-US"/>
        </w:rPr>
        <w:t>članova</w:t>
      </w:r>
      <w:proofErr w:type="spellEnd"/>
      <w:r w:rsidRPr="00E4114B">
        <w:rPr>
          <w:rFonts w:ascii="Calibri" w:eastAsia="Calibri" w:hAnsi="Calibri" w:cs="Calibri"/>
          <w:color w:val="000000"/>
          <w:sz w:val="24"/>
          <w:szCs w:val="28"/>
          <w:lang w:val="en-US"/>
        </w:rPr>
        <w:t xml:space="preserve"> </w:t>
      </w:r>
      <w:proofErr w:type="spellStart"/>
      <w:r w:rsidRPr="00E4114B">
        <w:rPr>
          <w:rFonts w:ascii="Calibri" w:eastAsia="Calibri" w:hAnsi="Calibri" w:cs="Calibri"/>
          <w:color w:val="000000"/>
          <w:sz w:val="24"/>
          <w:szCs w:val="28"/>
          <w:lang w:val="en-US"/>
        </w:rPr>
        <w:t>i</w:t>
      </w:r>
      <w:proofErr w:type="spellEnd"/>
      <w:r w:rsidRPr="00E4114B">
        <w:rPr>
          <w:rFonts w:ascii="Calibri" w:eastAsia="Calibri" w:hAnsi="Calibri" w:cs="Calibri"/>
          <w:color w:val="000000"/>
          <w:sz w:val="24"/>
          <w:szCs w:val="28"/>
          <w:lang w:val="en-US"/>
        </w:rPr>
        <w:t xml:space="preserve"> </w:t>
      </w:r>
      <w:proofErr w:type="spellStart"/>
      <w:r w:rsidRPr="00E4114B">
        <w:rPr>
          <w:rFonts w:ascii="Calibri" w:eastAsia="Calibri" w:hAnsi="Calibri" w:cs="Calibri"/>
          <w:color w:val="000000"/>
          <w:sz w:val="24"/>
          <w:szCs w:val="28"/>
          <w:lang w:val="en-US"/>
        </w:rPr>
        <w:t>sudjeluju</w:t>
      </w:r>
      <w:proofErr w:type="spellEnd"/>
      <w:r w:rsidRPr="00E4114B">
        <w:rPr>
          <w:rFonts w:ascii="Calibri" w:eastAsia="Calibri" w:hAnsi="Calibri" w:cs="Calibri"/>
          <w:color w:val="000000"/>
          <w:sz w:val="24"/>
          <w:szCs w:val="28"/>
          <w:lang w:val="en-US"/>
        </w:rPr>
        <w:t xml:space="preserve"> u </w:t>
      </w:r>
      <w:proofErr w:type="spellStart"/>
      <w:r w:rsidRPr="00E4114B">
        <w:rPr>
          <w:rFonts w:ascii="Calibri" w:eastAsia="Calibri" w:hAnsi="Calibri" w:cs="Calibri"/>
          <w:color w:val="000000"/>
          <w:sz w:val="24"/>
          <w:szCs w:val="28"/>
          <w:lang w:val="en-US"/>
        </w:rPr>
        <w:t>osposobljavanju</w:t>
      </w:r>
      <w:proofErr w:type="spellEnd"/>
      <w:r w:rsidRPr="00E4114B">
        <w:rPr>
          <w:rFonts w:ascii="Calibri" w:eastAsia="Calibri" w:hAnsi="Calibri" w:cs="Calibri"/>
          <w:color w:val="000000"/>
          <w:sz w:val="24"/>
          <w:szCs w:val="28"/>
          <w:lang w:val="en-US"/>
        </w:rPr>
        <w:t xml:space="preserve"> </w:t>
      </w:r>
      <w:proofErr w:type="spellStart"/>
      <w:r w:rsidRPr="00E4114B">
        <w:rPr>
          <w:rFonts w:ascii="Calibri" w:eastAsia="Calibri" w:hAnsi="Calibri" w:cs="Calibri"/>
          <w:color w:val="000000"/>
          <w:sz w:val="24"/>
          <w:szCs w:val="28"/>
          <w:lang w:val="en-US"/>
        </w:rPr>
        <w:t>i</w:t>
      </w:r>
      <w:proofErr w:type="spellEnd"/>
      <w:r w:rsidRPr="00E4114B">
        <w:rPr>
          <w:rFonts w:ascii="Calibri" w:eastAsia="Calibri" w:hAnsi="Calibri" w:cs="Calibri"/>
          <w:color w:val="000000"/>
          <w:sz w:val="24"/>
          <w:szCs w:val="28"/>
          <w:lang w:val="en-US"/>
        </w:rPr>
        <w:t xml:space="preserve"> </w:t>
      </w:r>
      <w:proofErr w:type="spellStart"/>
      <w:r w:rsidRPr="00E4114B">
        <w:rPr>
          <w:rFonts w:ascii="Calibri" w:eastAsia="Calibri" w:hAnsi="Calibri" w:cs="Calibri"/>
          <w:color w:val="000000"/>
          <w:sz w:val="24"/>
          <w:szCs w:val="28"/>
          <w:lang w:val="en-US"/>
        </w:rPr>
        <w:t>vježbama</w:t>
      </w:r>
      <w:proofErr w:type="spellEnd"/>
      <w:r w:rsidRPr="00E4114B">
        <w:rPr>
          <w:rFonts w:ascii="Calibri" w:eastAsia="Calibri" w:hAnsi="Calibri" w:cs="Calibri"/>
          <w:color w:val="000000"/>
          <w:sz w:val="24"/>
          <w:szCs w:val="28"/>
          <w:lang w:val="en-US"/>
        </w:rPr>
        <w:t xml:space="preserve"> s </w:t>
      </w:r>
      <w:proofErr w:type="spellStart"/>
      <w:r w:rsidRPr="00E4114B">
        <w:rPr>
          <w:rFonts w:ascii="Calibri" w:eastAsia="Calibri" w:hAnsi="Calibri" w:cs="Calibri"/>
          <w:color w:val="000000"/>
          <w:sz w:val="24"/>
          <w:szCs w:val="28"/>
          <w:lang w:val="en-US"/>
        </w:rPr>
        <w:t>drugim</w:t>
      </w:r>
      <w:proofErr w:type="spellEnd"/>
      <w:r w:rsidRPr="00E4114B">
        <w:rPr>
          <w:rFonts w:ascii="Calibri" w:eastAsia="Calibri" w:hAnsi="Calibri" w:cs="Calibri"/>
          <w:color w:val="000000"/>
          <w:sz w:val="24"/>
          <w:szCs w:val="28"/>
          <w:lang w:val="en-US"/>
        </w:rPr>
        <w:t xml:space="preserve"> </w:t>
      </w:r>
      <w:proofErr w:type="spellStart"/>
      <w:r w:rsidRPr="00E4114B">
        <w:rPr>
          <w:rFonts w:ascii="Calibri" w:eastAsia="Calibri" w:hAnsi="Calibri" w:cs="Calibri"/>
          <w:color w:val="000000"/>
          <w:sz w:val="24"/>
          <w:szCs w:val="28"/>
          <w:lang w:val="en-US"/>
        </w:rPr>
        <w:t>operativnim</w:t>
      </w:r>
      <w:proofErr w:type="spellEnd"/>
      <w:r w:rsidRPr="00E4114B">
        <w:rPr>
          <w:rFonts w:ascii="Calibri" w:eastAsia="Calibri" w:hAnsi="Calibri" w:cs="Calibri"/>
          <w:color w:val="000000"/>
          <w:sz w:val="24"/>
          <w:szCs w:val="28"/>
          <w:lang w:val="en-US"/>
        </w:rPr>
        <w:t xml:space="preserve"> </w:t>
      </w:r>
      <w:proofErr w:type="spellStart"/>
      <w:r w:rsidRPr="00E4114B">
        <w:rPr>
          <w:rFonts w:ascii="Calibri" w:eastAsia="Calibri" w:hAnsi="Calibri" w:cs="Calibri"/>
          <w:color w:val="000000"/>
          <w:sz w:val="24"/>
          <w:szCs w:val="28"/>
          <w:lang w:val="en-US"/>
        </w:rPr>
        <w:t>snagama</w:t>
      </w:r>
      <w:proofErr w:type="spellEnd"/>
      <w:r w:rsidRPr="00E4114B">
        <w:rPr>
          <w:rFonts w:ascii="Calibri" w:eastAsia="Calibri" w:hAnsi="Calibri" w:cs="Calibri"/>
          <w:color w:val="000000"/>
          <w:sz w:val="24"/>
          <w:szCs w:val="28"/>
          <w:lang w:val="en-US"/>
        </w:rPr>
        <w:t xml:space="preserve"> </w:t>
      </w:r>
      <w:proofErr w:type="spellStart"/>
      <w:r w:rsidRPr="00E4114B">
        <w:rPr>
          <w:rFonts w:ascii="Calibri" w:eastAsia="Calibri" w:hAnsi="Calibri" w:cs="Calibri"/>
          <w:color w:val="000000"/>
          <w:sz w:val="24"/>
          <w:szCs w:val="28"/>
          <w:lang w:val="en-US"/>
        </w:rPr>
        <w:t>sustav</w:t>
      </w:r>
      <w:proofErr w:type="spellEnd"/>
      <w:r w:rsidRPr="00E4114B">
        <w:rPr>
          <w:rFonts w:ascii="Calibri" w:eastAsia="Calibri" w:hAnsi="Calibri" w:cs="Calibri"/>
          <w:color w:val="000000"/>
          <w:sz w:val="24"/>
          <w:szCs w:val="28"/>
          <w:lang w:val="en-US"/>
        </w:rPr>
        <w:t xml:space="preserve"> </w:t>
      </w:r>
      <w:proofErr w:type="spellStart"/>
      <w:r w:rsidRPr="00E4114B">
        <w:rPr>
          <w:rFonts w:ascii="Calibri" w:eastAsia="Calibri" w:hAnsi="Calibri" w:cs="Calibri"/>
          <w:color w:val="000000"/>
          <w:sz w:val="24"/>
          <w:szCs w:val="28"/>
          <w:lang w:val="en-US"/>
        </w:rPr>
        <w:t>civilne</w:t>
      </w:r>
      <w:proofErr w:type="spellEnd"/>
      <w:r w:rsidRPr="00E4114B">
        <w:rPr>
          <w:rFonts w:ascii="Calibri" w:eastAsia="Calibri" w:hAnsi="Calibri" w:cs="Calibri"/>
          <w:color w:val="000000"/>
          <w:sz w:val="24"/>
          <w:szCs w:val="28"/>
          <w:lang w:val="en-US"/>
        </w:rPr>
        <w:t xml:space="preserve"> </w:t>
      </w:r>
      <w:proofErr w:type="spellStart"/>
      <w:r w:rsidRPr="00E4114B">
        <w:rPr>
          <w:rFonts w:ascii="Calibri" w:eastAsia="Calibri" w:hAnsi="Calibri" w:cs="Calibri"/>
          <w:color w:val="000000"/>
          <w:sz w:val="24"/>
          <w:szCs w:val="28"/>
          <w:lang w:val="en-US"/>
        </w:rPr>
        <w:t>zaštite</w:t>
      </w:r>
      <w:proofErr w:type="spellEnd"/>
      <w:r w:rsidRPr="00E4114B">
        <w:rPr>
          <w:rFonts w:ascii="Calibri" w:eastAsia="Calibri" w:hAnsi="Calibri" w:cs="Calibri"/>
          <w:color w:val="000000"/>
          <w:sz w:val="24"/>
          <w:szCs w:val="28"/>
          <w:lang w:val="en-US"/>
        </w:rPr>
        <w:t>.</w:t>
      </w:r>
    </w:p>
    <w:p w14:paraId="51013CBE" w14:textId="77777777" w:rsidR="00E4114B" w:rsidRPr="00013E94" w:rsidRDefault="00E4114B" w:rsidP="00E4114B">
      <w:pPr>
        <w:ind w:left="720"/>
        <w:contextualSpacing/>
        <w:rPr>
          <w:rFonts w:ascii="Calibri" w:eastAsia="Calibri" w:hAnsi="Calibri" w:cs="Calibri"/>
          <w:color w:val="000000"/>
          <w:szCs w:val="24"/>
          <w:lang w:val="en-US"/>
        </w:rPr>
      </w:pPr>
    </w:p>
    <w:p w14:paraId="6AD42652" w14:textId="77777777" w:rsidR="00603DF3" w:rsidRDefault="00603DF3" w:rsidP="00603DF3">
      <w:pPr>
        <w:spacing w:after="0" w:line="276" w:lineRule="auto"/>
        <w:rPr>
          <w:rFonts w:ascii="Calibri" w:eastAsia="Calibri" w:hAnsi="Calibri" w:cs="Calibri"/>
          <w:color w:val="000000"/>
          <w:sz w:val="24"/>
          <w:szCs w:val="28"/>
        </w:rPr>
      </w:pPr>
      <w:r w:rsidRPr="00603DF3">
        <w:rPr>
          <w:rFonts w:ascii="Calibri" w:eastAsia="Calibri" w:hAnsi="Calibri" w:cs="Calibri"/>
          <w:color w:val="000000"/>
          <w:sz w:val="24"/>
          <w:szCs w:val="28"/>
        </w:rPr>
        <w:t xml:space="preserve">Popis udruga građana s područja Grada, a koje mogu biti od interesa za sustav civilne zaštite: </w:t>
      </w:r>
    </w:p>
    <w:p w14:paraId="39140EAA" w14:textId="77777777" w:rsidR="00603DF3" w:rsidRDefault="00603DF3" w:rsidP="00432AD6">
      <w:pPr>
        <w:pStyle w:val="Odlomakpopisa"/>
        <w:numPr>
          <w:ilvl w:val="0"/>
          <w:numId w:val="109"/>
        </w:numPr>
        <w:spacing w:line="276" w:lineRule="auto"/>
        <w:jc w:val="both"/>
        <w:rPr>
          <w:sz w:val="24"/>
          <w:szCs w:val="24"/>
          <w:lang w:eastAsia="zh-CN"/>
        </w:rPr>
      </w:pPr>
      <w:r w:rsidRPr="00E4114B">
        <w:rPr>
          <w:sz w:val="24"/>
          <w:szCs w:val="24"/>
          <w:lang w:eastAsia="zh-CN"/>
        </w:rPr>
        <w:t>Zajednica tehničke kulture, Trg mladosti 1A, Koprivnica,</w:t>
      </w:r>
    </w:p>
    <w:p w14:paraId="017A701A" w14:textId="50EBF3FC" w:rsidR="00603DF3" w:rsidRPr="00603DF3" w:rsidRDefault="00603DF3" w:rsidP="00432AD6">
      <w:pPr>
        <w:pStyle w:val="Odlomakpopisa"/>
        <w:numPr>
          <w:ilvl w:val="0"/>
          <w:numId w:val="109"/>
        </w:numPr>
        <w:spacing w:line="276" w:lineRule="auto"/>
        <w:jc w:val="both"/>
        <w:rPr>
          <w:sz w:val="24"/>
          <w:szCs w:val="24"/>
          <w:lang w:eastAsia="zh-CN"/>
        </w:rPr>
      </w:pPr>
      <w:r w:rsidRPr="00E4114B">
        <w:rPr>
          <w:sz w:val="24"/>
          <w:szCs w:val="24"/>
          <w:lang w:eastAsia="zh-CN"/>
        </w:rPr>
        <w:t xml:space="preserve">Hrvatsko Planinarsko društvo „Bilo“ Koprivnica, Augusta Šenoe 1, Koprivnica. </w:t>
      </w:r>
    </w:p>
    <w:p w14:paraId="7F85D73F" w14:textId="09EB3BF8" w:rsidR="00603DF3" w:rsidRPr="00013E94" w:rsidRDefault="00603DF3" w:rsidP="00603DF3">
      <w:pPr>
        <w:pStyle w:val="Opisslike"/>
        <w:keepNext/>
        <w:jc w:val="center"/>
        <w:rPr>
          <w:b w:val="0"/>
          <w:bCs w:val="0"/>
          <w:i/>
          <w:iCs/>
        </w:rPr>
      </w:pPr>
      <w:bookmarkStart w:id="859" w:name="_Toc167343880"/>
      <w:bookmarkStart w:id="860" w:name="_Toc168902697"/>
      <w:bookmarkStart w:id="861" w:name="_Toc177970754"/>
      <w:r w:rsidRPr="00013E94">
        <w:t xml:space="preserve">Tablica </w:t>
      </w:r>
      <w:fldSimple w:instr=" SEQ Tablica \* ARABIC ">
        <w:r w:rsidR="00603D5F">
          <w:rPr>
            <w:noProof/>
          </w:rPr>
          <w:t>101</w:t>
        </w:r>
      </w:fldSimple>
      <w:r w:rsidRPr="00013E94">
        <w:t>. Prikaz spremnosti operativnih kapaciteta udruga</w:t>
      </w:r>
      <w:bookmarkEnd w:id="859"/>
      <w:bookmarkEnd w:id="860"/>
      <w:bookmarkEnd w:id="861"/>
    </w:p>
    <w:tbl>
      <w:tblPr>
        <w:tblW w:w="9209" w:type="dxa"/>
        <w:tblLayout w:type="fixed"/>
        <w:tblCellMar>
          <w:left w:w="10" w:type="dxa"/>
          <w:right w:w="10" w:type="dxa"/>
        </w:tblCellMar>
        <w:tblLook w:val="04A0" w:firstRow="1" w:lastRow="0" w:firstColumn="1" w:lastColumn="0" w:noHBand="0" w:noVBand="1"/>
      </w:tblPr>
      <w:tblGrid>
        <w:gridCol w:w="2994"/>
        <w:gridCol w:w="1537"/>
        <w:gridCol w:w="1560"/>
        <w:gridCol w:w="1559"/>
        <w:gridCol w:w="1559"/>
      </w:tblGrid>
      <w:tr w:rsidR="00603DF3" w:rsidRPr="00013E94" w14:paraId="1D0D8D80" w14:textId="77777777" w:rsidTr="00F22FE5">
        <w:trPr>
          <w:trHeight w:val="352"/>
        </w:trPr>
        <w:tc>
          <w:tcPr>
            <w:tcW w:w="2994"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C9F8951" w14:textId="77777777" w:rsidR="00603DF3" w:rsidRPr="00013E94" w:rsidRDefault="00603DF3" w:rsidP="00F22FE5">
            <w:pPr>
              <w:spacing w:after="0" w:line="240" w:lineRule="auto"/>
              <w:rPr>
                <w:rFonts w:ascii="Calibri" w:eastAsia="Calibri" w:hAnsi="Calibri" w:cs="Calibri"/>
                <w:sz w:val="20"/>
                <w:szCs w:val="20"/>
              </w:rPr>
            </w:pPr>
            <w:r w:rsidRPr="00013E94">
              <w:rPr>
                <w:rFonts w:ascii="Calibri" w:eastAsia="Calibri" w:hAnsi="Calibri" w:cs="Calibri"/>
                <w:b/>
                <w:sz w:val="20"/>
                <w:szCs w:val="20"/>
              </w:rPr>
              <w:t>PODRUČJE REAGIRANJA</w:t>
            </w:r>
          </w:p>
        </w:tc>
        <w:tc>
          <w:tcPr>
            <w:tcW w:w="1537" w:type="dxa"/>
            <w:tcBorders>
              <w:top w:val="single" w:sz="4" w:space="0" w:color="000000"/>
              <w:left w:val="single" w:sz="4" w:space="0" w:color="000000"/>
              <w:bottom w:val="single" w:sz="4" w:space="0" w:color="000000"/>
              <w:right w:val="single" w:sz="4" w:space="0" w:color="000000"/>
            </w:tcBorders>
            <w:shd w:val="clear" w:color="auto" w:fill="FF0000"/>
            <w:tcMar>
              <w:top w:w="0" w:type="dxa"/>
              <w:left w:w="108" w:type="dxa"/>
              <w:bottom w:w="0" w:type="dxa"/>
              <w:right w:w="108" w:type="dxa"/>
            </w:tcMar>
            <w:vAlign w:val="center"/>
          </w:tcPr>
          <w:p w14:paraId="1F63C4F7" w14:textId="77777777" w:rsidR="00603DF3" w:rsidRPr="00013E94" w:rsidRDefault="00603DF3" w:rsidP="00F22FE5">
            <w:pPr>
              <w:spacing w:after="0" w:line="240" w:lineRule="auto"/>
              <w:jc w:val="center"/>
              <w:rPr>
                <w:rFonts w:ascii="Calibri" w:eastAsia="Calibri" w:hAnsi="Calibri" w:cs="Calibri"/>
                <w:sz w:val="20"/>
                <w:szCs w:val="20"/>
              </w:rPr>
            </w:pPr>
            <w:r w:rsidRPr="00013E94">
              <w:rPr>
                <w:rFonts w:ascii="Calibri" w:eastAsia="Calibri" w:hAnsi="Calibri" w:cs="Calibri"/>
                <w:b/>
                <w:sz w:val="20"/>
                <w:szCs w:val="20"/>
              </w:rPr>
              <w:t>Vrlo niska spremnost</w:t>
            </w:r>
          </w:p>
        </w:tc>
        <w:tc>
          <w:tcPr>
            <w:tcW w:w="1560" w:type="dxa"/>
            <w:tcBorders>
              <w:top w:val="single" w:sz="4" w:space="0" w:color="000000"/>
              <w:left w:val="single" w:sz="4" w:space="0" w:color="000000"/>
              <w:bottom w:val="single" w:sz="4" w:space="0" w:color="000000"/>
              <w:right w:val="single" w:sz="4" w:space="0" w:color="000000"/>
            </w:tcBorders>
            <w:shd w:val="clear" w:color="auto" w:fill="FFC000"/>
            <w:tcMar>
              <w:top w:w="0" w:type="dxa"/>
              <w:left w:w="108" w:type="dxa"/>
              <w:bottom w:w="0" w:type="dxa"/>
              <w:right w:w="108" w:type="dxa"/>
            </w:tcMar>
            <w:vAlign w:val="center"/>
          </w:tcPr>
          <w:p w14:paraId="5187F7B8" w14:textId="77777777" w:rsidR="00603DF3" w:rsidRPr="00013E94" w:rsidRDefault="00603DF3" w:rsidP="00F22FE5">
            <w:pPr>
              <w:spacing w:after="0" w:line="240" w:lineRule="auto"/>
              <w:jc w:val="center"/>
              <w:rPr>
                <w:rFonts w:ascii="Calibri" w:eastAsia="Calibri" w:hAnsi="Calibri" w:cs="Calibri"/>
                <w:sz w:val="20"/>
                <w:szCs w:val="20"/>
              </w:rPr>
            </w:pPr>
            <w:r w:rsidRPr="00013E94">
              <w:rPr>
                <w:rFonts w:ascii="Calibri" w:eastAsia="Calibri" w:hAnsi="Calibri" w:cs="Calibri"/>
                <w:b/>
                <w:sz w:val="20"/>
                <w:szCs w:val="20"/>
              </w:rPr>
              <w:t>Niska spremnost</w:t>
            </w:r>
          </w:p>
        </w:tc>
        <w:tc>
          <w:tcPr>
            <w:tcW w:w="1559" w:type="dxa"/>
            <w:tcBorders>
              <w:top w:val="single" w:sz="4" w:space="0" w:color="000000"/>
              <w:left w:val="single" w:sz="4" w:space="0" w:color="000000"/>
              <w:bottom w:val="single" w:sz="4" w:space="0" w:color="000000"/>
              <w:right w:val="single" w:sz="4" w:space="0" w:color="000000"/>
            </w:tcBorders>
            <w:shd w:val="clear" w:color="auto" w:fill="FFFF00"/>
            <w:tcMar>
              <w:top w:w="0" w:type="dxa"/>
              <w:left w:w="108" w:type="dxa"/>
              <w:bottom w:w="0" w:type="dxa"/>
              <w:right w:w="108" w:type="dxa"/>
            </w:tcMar>
            <w:vAlign w:val="center"/>
          </w:tcPr>
          <w:p w14:paraId="68372C54" w14:textId="77777777" w:rsidR="00603DF3" w:rsidRPr="00013E94" w:rsidRDefault="00603DF3" w:rsidP="00F22FE5">
            <w:pPr>
              <w:spacing w:after="0" w:line="240" w:lineRule="auto"/>
              <w:jc w:val="center"/>
              <w:rPr>
                <w:rFonts w:ascii="Calibri" w:eastAsia="Calibri" w:hAnsi="Calibri" w:cs="Calibri"/>
                <w:sz w:val="20"/>
                <w:szCs w:val="20"/>
              </w:rPr>
            </w:pPr>
            <w:r w:rsidRPr="00013E94">
              <w:rPr>
                <w:rFonts w:ascii="Calibri" w:eastAsia="Calibri" w:hAnsi="Calibri" w:cs="Calibri"/>
                <w:b/>
                <w:sz w:val="20"/>
                <w:szCs w:val="20"/>
              </w:rPr>
              <w:t>Visoka spremnost</w:t>
            </w:r>
          </w:p>
        </w:tc>
        <w:tc>
          <w:tcPr>
            <w:tcW w:w="1559" w:type="dxa"/>
            <w:tcBorders>
              <w:top w:val="single" w:sz="4" w:space="0" w:color="000000"/>
              <w:left w:val="single" w:sz="4" w:space="0" w:color="000000"/>
              <w:bottom w:val="single" w:sz="4" w:space="0" w:color="000000"/>
              <w:right w:val="single" w:sz="4" w:space="0" w:color="000000"/>
            </w:tcBorders>
            <w:shd w:val="clear" w:color="auto" w:fill="92D050"/>
            <w:tcMar>
              <w:top w:w="0" w:type="dxa"/>
              <w:left w:w="108" w:type="dxa"/>
              <w:bottom w:w="0" w:type="dxa"/>
              <w:right w:w="108" w:type="dxa"/>
            </w:tcMar>
            <w:vAlign w:val="center"/>
          </w:tcPr>
          <w:p w14:paraId="27AC6E3B" w14:textId="77777777" w:rsidR="00603DF3" w:rsidRPr="00013E94" w:rsidRDefault="00603DF3" w:rsidP="00F22FE5">
            <w:pPr>
              <w:spacing w:after="0" w:line="240" w:lineRule="auto"/>
              <w:jc w:val="center"/>
              <w:rPr>
                <w:rFonts w:ascii="Calibri" w:eastAsia="Calibri" w:hAnsi="Calibri" w:cs="Calibri"/>
                <w:sz w:val="20"/>
                <w:szCs w:val="20"/>
              </w:rPr>
            </w:pPr>
            <w:r w:rsidRPr="00013E94">
              <w:rPr>
                <w:rFonts w:ascii="Calibri" w:eastAsia="Calibri" w:hAnsi="Calibri" w:cs="Calibri"/>
                <w:b/>
                <w:sz w:val="20"/>
                <w:szCs w:val="20"/>
              </w:rPr>
              <w:t>Vrlo visoka spremnost</w:t>
            </w:r>
          </w:p>
        </w:tc>
      </w:tr>
      <w:tr w:rsidR="00603DF3" w:rsidRPr="00013E94" w14:paraId="658D08F2" w14:textId="77777777" w:rsidTr="00F22FE5">
        <w:trPr>
          <w:trHeight w:val="278"/>
        </w:trPr>
        <w:tc>
          <w:tcPr>
            <w:tcW w:w="2994"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BFA2697" w14:textId="77777777" w:rsidR="00603DF3" w:rsidRPr="00013E94" w:rsidRDefault="00603DF3" w:rsidP="00F22FE5">
            <w:pPr>
              <w:spacing w:after="0" w:line="240" w:lineRule="auto"/>
              <w:rPr>
                <w:rFonts w:ascii="Calibri" w:eastAsia="Calibri" w:hAnsi="Calibri" w:cs="Calibri"/>
                <w:b/>
                <w:sz w:val="20"/>
                <w:szCs w:val="20"/>
              </w:rPr>
            </w:pPr>
          </w:p>
        </w:tc>
        <w:tc>
          <w:tcPr>
            <w:tcW w:w="1537" w:type="dxa"/>
            <w:tcBorders>
              <w:top w:val="single" w:sz="4" w:space="0" w:color="000000"/>
              <w:left w:val="single" w:sz="4" w:space="0" w:color="000000"/>
              <w:bottom w:val="single" w:sz="4" w:space="0" w:color="000000"/>
              <w:right w:val="single" w:sz="4" w:space="0" w:color="000000"/>
            </w:tcBorders>
            <w:shd w:val="clear" w:color="auto" w:fill="FF0000"/>
            <w:tcMar>
              <w:top w:w="0" w:type="dxa"/>
              <w:left w:w="108" w:type="dxa"/>
              <w:bottom w:w="0" w:type="dxa"/>
              <w:right w:w="108" w:type="dxa"/>
            </w:tcMar>
            <w:vAlign w:val="center"/>
          </w:tcPr>
          <w:p w14:paraId="36A74673" w14:textId="77777777" w:rsidR="00603DF3" w:rsidRPr="00013E94" w:rsidRDefault="00603DF3" w:rsidP="00F22FE5">
            <w:pPr>
              <w:spacing w:after="0" w:line="240" w:lineRule="auto"/>
              <w:jc w:val="center"/>
              <w:rPr>
                <w:rFonts w:ascii="Calibri" w:eastAsia="Calibri" w:hAnsi="Calibri" w:cs="Calibri"/>
                <w:sz w:val="20"/>
                <w:szCs w:val="20"/>
              </w:rPr>
            </w:pPr>
            <w:r w:rsidRPr="00013E94">
              <w:rPr>
                <w:rFonts w:ascii="Calibri" w:eastAsia="Calibri" w:hAnsi="Calibri" w:cs="Calibri"/>
                <w:b/>
                <w:sz w:val="20"/>
                <w:szCs w:val="20"/>
              </w:rPr>
              <w:t>4</w:t>
            </w:r>
          </w:p>
        </w:tc>
        <w:tc>
          <w:tcPr>
            <w:tcW w:w="1560" w:type="dxa"/>
            <w:tcBorders>
              <w:top w:val="single" w:sz="4" w:space="0" w:color="000000"/>
              <w:left w:val="single" w:sz="4" w:space="0" w:color="000000"/>
              <w:bottom w:val="single" w:sz="4" w:space="0" w:color="000000"/>
              <w:right w:val="single" w:sz="4" w:space="0" w:color="000000"/>
            </w:tcBorders>
            <w:shd w:val="clear" w:color="auto" w:fill="FFC000"/>
            <w:tcMar>
              <w:top w:w="0" w:type="dxa"/>
              <w:left w:w="108" w:type="dxa"/>
              <w:bottom w:w="0" w:type="dxa"/>
              <w:right w:w="108" w:type="dxa"/>
            </w:tcMar>
            <w:vAlign w:val="center"/>
          </w:tcPr>
          <w:p w14:paraId="4A466A37" w14:textId="77777777" w:rsidR="00603DF3" w:rsidRPr="00013E94" w:rsidRDefault="00603DF3" w:rsidP="00F22FE5">
            <w:pPr>
              <w:spacing w:after="0" w:line="240" w:lineRule="auto"/>
              <w:jc w:val="center"/>
              <w:rPr>
                <w:rFonts w:ascii="Calibri" w:eastAsia="Calibri" w:hAnsi="Calibri" w:cs="Calibri"/>
                <w:sz w:val="20"/>
                <w:szCs w:val="20"/>
              </w:rPr>
            </w:pPr>
            <w:r w:rsidRPr="00013E94">
              <w:rPr>
                <w:rFonts w:ascii="Calibri" w:eastAsia="Calibri" w:hAnsi="Calibri" w:cs="Calibri"/>
                <w:b/>
                <w:sz w:val="20"/>
                <w:szCs w:val="20"/>
              </w:rPr>
              <w:t>3</w:t>
            </w:r>
          </w:p>
        </w:tc>
        <w:tc>
          <w:tcPr>
            <w:tcW w:w="1559" w:type="dxa"/>
            <w:tcBorders>
              <w:top w:val="single" w:sz="4" w:space="0" w:color="000000"/>
              <w:left w:val="single" w:sz="4" w:space="0" w:color="000000"/>
              <w:bottom w:val="single" w:sz="4" w:space="0" w:color="000000"/>
              <w:right w:val="single" w:sz="4" w:space="0" w:color="000000"/>
            </w:tcBorders>
            <w:shd w:val="clear" w:color="auto" w:fill="FFFF00"/>
            <w:tcMar>
              <w:top w:w="0" w:type="dxa"/>
              <w:left w:w="108" w:type="dxa"/>
              <w:bottom w:w="0" w:type="dxa"/>
              <w:right w:w="108" w:type="dxa"/>
            </w:tcMar>
            <w:vAlign w:val="center"/>
          </w:tcPr>
          <w:p w14:paraId="0A65A1EA" w14:textId="77777777" w:rsidR="00603DF3" w:rsidRPr="00013E94" w:rsidRDefault="00603DF3" w:rsidP="00F22FE5">
            <w:pPr>
              <w:spacing w:after="0" w:line="240" w:lineRule="auto"/>
              <w:jc w:val="center"/>
              <w:rPr>
                <w:rFonts w:ascii="Calibri" w:eastAsia="Calibri" w:hAnsi="Calibri" w:cs="Calibri"/>
                <w:sz w:val="20"/>
                <w:szCs w:val="20"/>
              </w:rPr>
            </w:pPr>
            <w:r w:rsidRPr="00013E94">
              <w:rPr>
                <w:rFonts w:ascii="Calibri" w:eastAsia="Calibri" w:hAnsi="Calibri" w:cs="Calibri"/>
                <w:b/>
                <w:sz w:val="20"/>
                <w:szCs w:val="20"/>
              </w:rPr>
              <w:t>2</w:t>
            </w:r>
          </w:p>
        </w:tc>
        <w:tc>
          <w:tcPr>
            <w:tcW w:w="1559" w:type="dxa"/>
            <w:tcBorders>
              <w:top w:val="single" w:sz="4" w:space="0" w:color="000000"/>
              <w:left w:val="single" w:sz="4" w:space="0" w:color="000000"/>
              <w:bottom w:val="single" w:sz="4" w:space="0" w:color="000000"/>
              <w:right w:val="single" w:sz="4" w:space="0" w:color="000000"/>
            </w:tcBorders>
            <w:shd w:val="clear" w:color="auto" w:fill="92D050"/>
            <w:tcMar>
              <w:top w:w="0" w:type="dxa"/>
              <w:left w:w="108" w:type="dxa"/>
              <w:bottom w:w="0" w:type="dxa"/>
              <w:right w:w="108" w:type="dxa"/>
            </w:tcMar>
            <w:vAlign w:val="center"/>
          </w:tcPr>
          <w:p w14:paraId="780150FE" w14:textId="77777777" w:rsidR="00603DF3" w:rsidRPr="00013E94" w:rsidRDefault="00603DF3" w:rsidP="00F22FE5">
            <w:pPr>
              <w:spacing w:after="0" w:line="240" w:lineRule="auto"/>
              <w:jc w:val="center"/>
              <w:rPr>
                <w:rFonts w:ascii="Calibri" w:eastAsia="Calibri" w:hAnsi="Calibri" w:cs="Calibri"/>
                <w:sz w:val="20"/>
                <w:szCs w:val="20"/>
              </w:rPr>
            </w:pPr>
            <w:r w:rsidRPr="00013E94">
              <w:rPr>
                <w:rFonts w:ascii="Calibri" w:eastAsia="Calibri" w:hAnsi="Calibri" w:cs="Calibri"/>
                <w:b/>
                <w:sz w:val="20"/>
                <w:szCs w:val="20"/>
              </w:rPr>
              <w:t>1</w:t>
            </w:r>
          </w:p>
        </w:tc>
      </w:tr>
      <w:tr w:rsidR="00603DF3" w:rsidRPr="00013E94" w14:paraId="2958A662" w14:textId="77777777" w:rsidTr="00F22FE5">
        <w:trPr>
          <w:trHeight w:val="70"/>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E9D22AC" w14:textId="77777777" w:rsidR="00603DF3" w:rsidRPr="00013E94" w:rsidRDefault="00603DF3" w:rsidP="00F22FE5">
            <w:pPr>
              <w:spacing w:after="0" w:line="240" w:lineRule="auto"/>
              <w:rPr>
                <w:rFonts w:ascii="Calibri" w:eastAsia="Calibri" w:hAnsi="Calibri" w:cs="Calibri"/>
                <w:sz w:val="20"/>
                <w:szCs w:val="20"/>
              </w:rPr>
            </w:pPr>
            <w:r w:rsidRPr="00013E94">
              <w:rPr>
                <w:rFonts w:ascii="Calibri" w:eastAsia="Calibri" w:hAnsi="Calibri" w:cs="Calibri"/>
                <w:sz w:val="20"/>
                <w:szCs w:val="20"/>
              </w:rPr>
              <w:t>Popunjenost ljudstvom.</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D481CDE" w14:textId="77777777" w:rsidR="00603DF3" w:rsidRPr="00013E94" w:rsidRDefault="00603DF3" w:rsidP="00F22FE5">
            <w:pPr>
              <w:spacing w:after="0" w:line="240" w:lineRule="auto"/>
              <w:jc w:val="center"/>
              <w:rPr>
                <w:rFonts w:ascii="Calibri" w:eastAsia="Calibri" w:hAnsi="Calibri"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2883834" w14:textId="77777777" w:rsidR="00603DF3" w:rsidRPr="00013E94" w:rsidRDefault="00603DF3" w:rsidP="00F22FE5">
            <w:pPr>
              <w:spacing w:after="0" w:line="240" w:lineRule="auto"/>
              <w:jc w:val="center"/>
              <w:rPr>
                <w:rFonts w:ascii="Calibri" w:eastAsia="Calibri" w:hAnsi="Calibri"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EE10EA3" w14:textId="77777777" w:rsidR="00603DF3" w:rsidRPr="00013E94" w:rsidRDefault="00603DF3" w:rsidP="00F22FE5">
            <w:pPr>
              <w:spacing w:after="0" w:line="240" w:lineRule="auto"/>
              <w:jc w:val="center"/>
              <w:rPr>
                <w:rFonts w:ascii="Calibri" w:eastAsia="Calibri" w:hAnsi="Calibri"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AFB64D9" w14:textId="77777777" w:rsidR="00603DF3" w:rsidRPr="00013E94" w:rsidRDefault="00603DF3" w:rsidP="00F22FE5">
            <w:pPr>
              <w:spacing w:after="0" w:line="240" w:lineRule="auto"/>
              <w:jc w:val="center"/>
              <w:rPr>
                <w:rFonts w:ascii="Calibri" w:eastAsia="Calibri" w:hAnsi="Calibri" w:cs="Calibri"/>
                <w:b/>
                <w:sz w:val="20"/>
                <w:szCs w:val="20"/>
              </w:rPr>
            </w:pPr>
            <w:r w:rsidRPr="00013E94">
              <w:rPr>
                <w:rFonts w:ascii="Calibri" w:eastAsia="Calibri" w:hAnsi="Calibri" w:cs="Calibri"/>
                <w:b/>
                <w:sz w:val="20"/>
                <w:szCs w:val="20"/>
              </w:rPr>
              <w:t>X</w:t>
            </w:r>
          </w:p>
        </w:tc>
      </w:tr>
      <w:tr w:rsidR="00603DF3" w:rsidRPr="00013E94" w14:paraId="50B921B6" w14:textId="77777777" w:rsidTr="00F22FE5">
        <w:trPr>
          <w:trHeight w:val="70"/>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8F3D75E" w14:textId="77777777" w:rsidR="00603DF3" w:rsidRPr="00013E94" w:rsidRDefault="00603DF3" w:rsidP="00F22FE5">
            <w:pPr>
              <w:spacing w:after="0" w:line="240" w:lineRule="auto"/>
              <w:rPr>
                <w:rFonts w:ascii="Calibri" w:eastAsia="Calibri" w:hAnsi="Calibri" w:cs="Calibri"/>
                <w:sz w:val="20"/>
                <w:szCs w:val="20"/>
              </w:rPr>
            </w:pPr>
            <w:r w:rsidRPr="00013E94">
              <w:rPr>
                <w:rFonts w:ascii="Calibri" w:eastAsia="Calibri" w:hAnsi="Calibri" w:cs="Calibri"/>
                <w:sz w:val="20"/>
                <w:szCs w:val="20"/>
              </w:rPr>
              <w:t>Spremnost zapovjednog osoblja.</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D99FBDA" w14:textId="77777777" w:rsidR="00603DF3" w:rsidRPr="00013E94" w:rsidRDefault="00603DF3" w:rsidP="00F22FE5">
            <w:pPr>
              <w:spacing w:after="0" w:line="240" w:lineRule="auto"/>
              <w:jc w:val="center"/>
              <w:rPr>
                <w:rFonts w:ascii="Calibri" w:eastAsia="Calibri" w:hAnsi="Calibri"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75FB7B5" w14:textId="77777777" w:rsidR="00603DF3" w:rsidRPr="00013E94" w:rsidRDefault="00603DF3" w:rsidP="00F22FE5">
            <w:pPr>
              <w:spacing w:after="0" w:line="240" w:lineRule="auto"/>
              <w:jc w:val="center"/>
              <w:rPr>
                <w:rFonts w:ascii="Calibri" w:eastAsia="Calibri" w:hAnsi="Calibri"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E17689B" w14:textId="77777777" w:rsidR="00603DF3" w:rsidRPr="00013E94" w:rsidRDefault="00603DF3" w:rsidP="00F22FE5">
            <w:pPr>
              <w:spacing w:after="0" w:line="240" w:lineRule="auto"/>
              <w:jc w:val="center"/>
              <w:rPr>
                <w:rFonts w:ascii="Calibri" w:eastAsia="Calibri" w:hAnsi="Calibri" w:cs="Calibri"/>
                <w:b/>
                <w:sz w:val="20"/>
                <w:szCs w:val="20"/>
              </w:rPr>
            </w:pPr>
            <w:r>
              <w:rPr>
                <w:rFonts w:ascii="Calibri" w:eastAsia="Calibri" w:hAnsi="Calibri" w:cs="Calibri"/>
                <w:b/>
                <w:sz w:val="20"/>
                <w:szCs w:val="20"/>
              </w:rPr>
              <w:t>X</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314D196" w14:textId="77777777" w:rsidR="00603DF3" w:rsidRPr="00013E94" w:rsidRDefault="00603DF3" w:rsidP="00F22FE5">
            <w:pPr>
              <w:spacing w:after="0" w:line="240" w:lineRule="auto"/>
              <w:jc w:val="center"/>
              <w:rPr>
                <w:rFonts w:ascii="Calibri" w:eastAsia="Calibri" w:hAnsi="Calibri" w:cs="Calibri"/>
                <w:b/>
                <w:sz w:val="20"/>
                <w:szCs w:val="20"/>
              </w:rPr>
            </w:pPr>
          </w:p>
        </w:tc>
      </w:tr>
      <w:tr w:rsidR="00603DF3" w:rsidRPr="00013E94" w14:paraId="4ED5FEA6" w14:textId="77777777" w:rsidTr="00F22FE5">
        <w:trPr>
          <w:trHeight w:val="70"/>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94F2220" w14:textId="77777777" w:rsidR="00603DF3" w:rsidRPr="00013E94" w:rsidRDefault="00603DF3" w:rsidP="00F22FE5">
            <w:pPr>
              <w:spacing w:after="0" w:line="240" w:lineRule="auto"/>
              <w:rPr>
                <w:rFonts w:ascii="Calibri" w:eastAsia="Calibri" w:hAnsi="Calibri" w:cs="Calibri"/>
                <w:sz w:val="20"/>
                <w:szCs w:val="20"/>
              </w:rPr>
            </w:pPr>
            <w:r w:rsidRPr="00013E94">
              <w:rPr>
                <w:rFonts w:ascii="Calibri" w:eastAsia="Calibri" w:hAnsi="Calibri" w:cs="Calibri"/>
                <w:sz w:val="20"/>
                <w:szCs w:val="20"/>
              </w:rPr>
              <w:t>Osposobljenost ljudstva i zapovjednog osoblja.</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BDD22C2" w14:textId="77777777" w:rsidR="00603DF3" w:rsidRPr="00013E94" w:rsidRDefault="00603DF3" w:rsidP="00F22FE5">
            <w:pPr>
              <w:spacing w:after="0" w:line="240" w:lineRule="auto"/>
              <w:jc w:val="center"/>
              <w:rPr>
                <w:rFonts w:ascii="Calibri" w:eastAsia="Calibri" w:hAnsi="Calibri"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D8B2CFE" w14:textId="77777777" w:rsidR="00603DF3" w:rsidRPr="00013E94" w:rsidRDefault="00603DF3" w:rsidP="00F22FE5">
            <w:pPr>
              <w:spacing w:after="0" w:line="240" w:lineRule="auto"/>
              <w:jc w:val="center"/>
              <w:rPr>
                <w:rFonts w:ascii="Calibri" w:eastAsia="Calibri" w:hAnsi="Calibri"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F49CED0" w14:textId="77777777" w:rsidR="00603DF3" w:rsidRPr="00013E94" w:rsidRDefault="00603DF3" w:rsidP="00F22FE5">
            <w:pPr>
              <w:spacing w:after="0" w:line="240" w:lineRule="auto"/>
              <w:jc w:val="center"/>
              <w:rPr>
                <w:rFonts w:ascii="Calibri" w:eastAsia="Calibri" w:hAnsi="Calibri" w:cs="Calibri"/>
                <w:b/>
                <w:sz w:val="20"/>
                <w:szCs w:val="20"/>
              </w:rPr>
            </w:pPr>
            <w:r w:rsidRPr="00013E94">
              <w:rPr>
                <w:rFonts w:ascii="Calibri" w:eastAsia="Calibri" w:hAnsi="Calibri" w:cs="Calibri"/>
                <w:b/>
                <w:sz w:val="20"/>
                <w:szCs w:val="20"/>
              </w:rPr>
              <w:t>X</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D8FC06E" w14:textId="77777777" w:rsidR="00603DF3" w:rsidRPr="00013E94" w:rsidRDefault="00603DF3" w:rsidP="00F22FE5">
            <w:pPr>
              <w:spacing w:after="0" w:line="240" w:lineRule="auto"/>
              <w:jc w:val="center"/>
              <w:rPr>
                <w:rFonts w:ascii="Calibri" w:eastAsia="Calibri" w:hAnsi="Calibri" w:cs="Calibri"/>
                <w:b/>
                <w:sz w:val="20"/>
                <w:szCs w:val="20"/>
              </w:rPr>
            </w:pPr>
          </w:p>
        </w:tc>
      </w:tr>
      <w:tr w:rsidR="00603DF3" w:rsidRPr="00013E94" w14:paraId="2E57C5F9" w14:textId="77777777" w:rsidTr="00F22FE5">
        <w:trPr>
          <w:trHeight w:val="70"/>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296F31C" w14:textId="77777777" w:rsidR="00603DF3" w:rsidRPr="00013E94" w:rsidRDefault="00603DF3" w:rsidP="00F22FE5">
            <w:pPr>
              <w:spacing w:after="0" w:line="240" w:lineRule="auto"/>
              <w:rPr>
                <w:rFonts w:ascii="Calibri" w:eastAsia="Calibri" w:hAnsi="Calibri" w:cs="Calibri"/>
                <w:sz w:val="20"/>
                <w:szCs w:val="20"/>
              </w:rPr>
            </w:pPr>
            <w:r w:rsidRPr="00013E94">
              <w:rPr>
                <w:rFonts w:ascii="Calibri" w:eastAsia="Calibri" w:hAnsi="Calibri" w:cs="Calibri"/>
                <w:sz w:val="20"/>
                <w:szCs w:val="20"/>
              </w:rPr>
              <w:t>Uvježbanost.</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3F9339D" w14:textId="77777777" w:rsidR="00603DF3" w:rsidRPr="00013E94" w:rsidRDefault="00603DF3" w:rsidP="00F22FE5">
            <w:pPr>
              <w:spacing w:after="0" w:line="240" w:lineRule="auto"/>
              <w:jc w:val="center"/>
              <w:rPr>
                <w:rFonts w:ascii="Calibri" w:eastAsia="Calibri" w:hAnsi="Calibri"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A3E01F4" w14:textId="77777777" w:rsidR="00603DF3" w:rsidRPr="00013E94" w:rsidRDefault="00603DF3" w:rsidP="00F22FE5">
            <w:pPr>
              <w:spacing w:after="0" w:line="240" w:lineRule="auto"/>
              <w:jc w:val="center"/>
              <w:rPr>
                <w:rFonts w:ascii="Calibri" w:eastAsia="Calibri" w:hAnsi="Calibri"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7DDB80B" w14:textId="77777777" w:rsidR="00603DF3" w:rsidRPr="00013E94" w:rsidRDefault="00603DF3" w:rsidP="00F22FE5">
            <w:pPr>
              <w:spacing w:after="0" w:line="240" w:lineRule="auto"/>
              <w:jc w:val="center"/>
              <w:rPr>
                <w:rFonts w:ascii="Calibri" w:eastAsia="Calibri" w:hAnsi="Calibri" w:cs="Calibri"/>
                <w:b/>
                <w:sz w:val="20"/>
                <w:szCs w:val="20"/>
              </w:rPr>
            </w:pPr>
            <w:r w:rsidRPr="00013E94">
              <w:rPr>
                <w:rFonts w:ascii="Calibri" w:eastAsia="Calibri" w:hAnsi="Calibri" w:cs="Calibri"/>
                <w:b/>
                <w:sz w:val="20"/>
                <w:szCs w:val="20"/>
              </w:rPr>
              <w:t>X</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FEA6600" w14:textId="77777777" w:rsidR="00603DF3" w:rsidRPr="00013E94" w:rsidRDefault="00603DF3" w:rsidP="00F22FE5">
            <w:pPr>
              <w:spacing w:after="0" w:line="240" w:lineRule="auto"/>
              <w:jc w:val="center"/>
              <w:rPr>
                <w:rFonts w:ascii="Calibri" w:eastAsia="Calibri" w:hAnsi="Calibri" w:cs="Calibri"/>
                <w:b/>
                <w:sz w:val="20"/>
                <w:szCs w:val="20"/>
              </w:rPr>
            </w:pPr>
          </w:p>
        </w:tc>
      </w:tr>
      <w:tr w:rsidR="00603DF3" w:rsidRPr="00013E94" w14:paraId="182366A2" w14:textId="77777777" w:rsidTr="00F22FE5">
        <w:trPr>
          <w:trHeight w:val="70"/>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852AF3B" w14:textId="77777777" w:rsidR="00603DF3" w:rsidRPr="00013E94" w:rsidRDefault="00603DF3" w:rsidP="00F22FE5">
            <w:pPr>
              <w:spacing w:after="0" w:line="240" w:lineRule="auto"/>
              <w:rPr>
                <w:rFonts w:ascii="Calibri" w:eastAsia="Calibri" w:hAnsi="Calibri" w:cs="Calibri"/>
                <w:sz w:val="20"/>
                <w:szCs w:val="20"/>
              </w:rPr>
            </w:pPr>
            <w:r w:rsidRPr="00013E94">
              <w:rPr>
                <w:rFonts w:ascii="Calibri" w:eastAsia="Calibri" w:hAnsi="Calibri" w:cs="Calibri"/>
                <w:sz w:val="20"/>
                <w:szCs w:val="20"/>
              </w:rPr>
              <w:t>Opremljenost materijalnim sredstvima i opremom.</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719591B" w14:textId="77777777" w:rsidR="00603DF3" w:rsidRPr="00013E94" w:rsidRDefault="00603DF3" w:rsidP="00F22FE5">
            <w:pPr>
              <w:spacing w:after="0" w:line="240" w:lineRule="auto"/>
              <w:jc w:val="center"/>
              <w:rPr>
                <w:rFonts w:ascii="Calibri" w:eastAsia="Calibri" w:hAnsi="Calibri"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27C1F39" w14:textId="77777777" w:rsidR="00603DF3" w:rsidRPr="00013E94" w:rsidRDefault="00603DF3" w:rsidP="00F22FE5">
            <w:pPr>
              <w:spacing w:after="0" w:line="240" w:lineRule="auto"/>
              <w:jc w:val="center"/>
              <w:rPr>
                <w:rFonts w:ascii="Calibri" w:eastAsia="Calibri" w:hAnsi="Calibri" w:cs="Calibri"/>
                <w:b/>
                <w:sz w:val="20"/>
                <w:szCs w:val="20"/>
              </w:rPr>
            </w:pPr>
            <w:r w:rsidRPr="00013E94">
              <w:rPr>
                <w:rFonts w:ascii="Calibri" w:eastAsia="Calibri" w:hAnsi="Calibri" w:cs="Calibri"/>
                <w:b/>
                <w:sz w:val="20"/>
                <w:szCs w:val="20"/>
              </w:rPr>
              <w:t>X</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EC6B350" w14:textId="77777777" w:rsidR="00603DF3" w:rsidRPr="00013E94" w:rsidRDefault="00603DF3" w:rsidP="00F22FE5">
            <w:pPr>
              <w:spacing w:after="0" w:line="240" w:lineRule="auto"/>
              <w:jc w:val="center"/>
              <w:rPr>
                <w:rFonts w:ascii="Calibri" w:eastAsia="Calibri" w:hAnsi="Calibri"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7D9C33B" w14:textId="77777777" w:rsidR="00603DF3" w:rsidRPr="00013E94" w:rsidRDefault="00603DF3" w:rsidP="00F22FE5">
            <w:pPr>
              <w:spacing w:after="0" w:line="240" w:lineRule="auto"/>
              <w:jc w:val="center"/>
              <w:rPr>
                <w:rFonts w:ascii="Calibri" w:eastAsia="Calibri" w:hAnsi="Calibri" w:cs="Calibri"/>
                <w:b/>
                <w:sz w:val="20"/>
                <w:szCs w:val="20"/>
              </w:rPr>
            </w:pPr>
          </w:p>
        </w:tc>
      </w:tr>
      <w:tr w:rsidR="00603DF3" w:rsidRPr="00013E94" w14:paraId="1AFD31BC" w14:textId="77777777" w:rsidTr="00F22FE5">
        <w:trPr>
          <w:trHeight w:val="70"/>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125112C" w14:textId="77777777" w:rsidR="00603DF3" w:rsidRPr="00013E94" w:rsidRDefault="00603DF3" w:rsidP="00F22FE5">
            <w:pPr>
              <w:spacing w:after="0" w:line="240" w:lineRule="auto"/>
              <w:rPr>
                <w:rFonts w:ascii="Calibri" w:eastAsia="Calibri" w:hAnsi="Calibri" w:cs="Calibri"/>
                <w:sz w:val="20"/>
                <w:szCs w:val="20"/>
              </w:rPr>
            </w:pPr>
            <w:r w:rsidRPr="00013E94">
              <w:rPr>
                <w:rFonts w:ascii="Calibri" w:eastAsia="Calibri" w:hAnsi="Calibri" w:cs="Calibri"/>
                <w:sz w:val="20"/>
                <w:szCs w:val="20"/>
              </w:rPr>
              <w:t>Vrijeme mobilizacijske spremnosti/operativne gotovosti.</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61080EE" w14:textId="77777777" w:rsidR="00603DF3" w:rsidRPr="00013E94" w:rsidRDefault="00603DF3" w:rsidP="00F22FE5">
            <w:pPr>
              <w:spacing w:after="0" w:line="240" w:lineRule="auto"/>
              <w:jc w:val="center"/>
              <w:rPr>
                <w:rFonts w:ascii="Calibri" w:eastAsia="Calibri" w:hAnsi="Calibri"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22EE9EC" w14:textId="77777777" w:rsidR="00603DF3" w:rsidRPr="00013E94" w:rsidRDefault="00603DF3" w:rsidP="00F22FE5">
            <w:pPr>
              <w:spacing w:after="0" w:line="240" w:lineRule="auto"/>
              <w:jc w:val="center"/>
              <w:rPr>
                <w:rFonts w:ascii="Calibri" w:eastAsia="Calibri" w:hAnsi="Calibri" w:cs="Calibri"/>
                <w:b/>
                <w:sz w:val="20"/>
                <w:szCs w:val="20"/>
              </w:rPr>
            </w:pPr>
            <w:r w:rsidRPr="00013E94">
              <w:rPr>
                <w:rFonts w:ascii="Calibri" w:eastAsia="Calibri" w:hAnsi="Calibri" w:cs="Calibri"/>
                <w:b/>
                <w:sz w:val="20"/>
                <w:szCs w:val="20"/>
              </w:rPr>
              <w:t>X</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CD0FD2B" w14:textId="77777777" w:rsidR="00603DF3" w:rsidRPr="00013E94" w:rsidRDefault="00603DF3" w:rsidP="00F22FE5">
            <w:pPr>
              <w:spacing w:after="0" w:line="240" w:lineRule="auto"/>
              <w:jc w:val="center"/>
              <w:rPr>
                <w:rFonts w:ascii="Calibri" w:eastAsia="Calibri" w:hAnsi="Calibri"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88D2CD1" w14:textId="77777777" w:rsidR="00603DF3" w:rsidRPr="00013E94" w:rsidRDefault="00603DF3" w:rsidP="00F22FE5">
            <w:pPr>
              <w:spacing w:after="0" w:line="240" w:lineRule="auto"/>
              <w:jc w:val="center"/>
              <w:rPr>
                <w:rFonts w:ascii="Calibri" w:eastAsia="Calibri" w:hAnsi="Calibri" w:cs="Calibri"/>
                <w:b/>
                <w:sz w:val="20"/>
                <w:szCs w:val="20"/>
              </w:rPr>
            </w:pPr>
          </w:p>
        </w:tc>
      </w:tr>
      <w:tr w:rsidR="00603DF3" w:rsidRPr="00013E94" w14:paraId="500F9F55" w14:textId="77777777" w:rsidTr="00F22FE5">
        <w:trPr>
          <w:trHeight w:val="70"/>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E69AAAC" w14:textId="77777777" w:rsidR="00603DF3" w:rsidRPr="00013E94" w:rsidRDefault="00603DF3" w:rsidP="00F22FE5">
            <w:pPr>
              <w:spacing w:after="0" w:line="240" w:lineRule="auto"/>
              <w:rPr>
                <w:rFonts w:ascii="Calibri" w:eastAsia="Calibri" w:hAnsi="Calibri" w:cs="Calibri"/>
                <w:sz w:val="20"/>
                <w:szCs w:val="20"/>
              </w:rPr>
            </w:pPr>
            <w:r w:rsidRPr="00013E94">
              <w:rPr>
                <w:rFonts w:ascii="Calibri" w:eastAsia="Calibri" w:hAnsi="Calibri" w:cs="Calibri"/>
                <w:sz w:val="20"/>
                <w:szCs w:val="20"/>
              </w:rPr>
              <w:t>Samodostatnost i logistička potpora.</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6C57D39" w14:textId="77777777" w:rsidR="00603DF3" w:rsidRPr="00013E94" w:rsidRDefault="00603DF3" w:rsidP="00F22FE5">
            <w:pPr>
              <w:spacing w:after="0" w:line="240" w:lineRule="auto"/>
              <w:jc w:val="center"/>
              <w:rPr>
                <w:rFonts w:ascii="Calibri" w:eastAsia="Calibri" w:hAnsi="Calibri"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161CD8C" w14:textId="77777777" w:rsidR="00603DF3" w:rsidRPr="00013E94" w:rsidRDefault="00603DF3" w:rsidP="00F22FE5">
            <w:pPr>
              <w:spacing w:after="0" w:line="240" w:lineRule="auto"/>
              <w:jc w:val="center"/>
              <w:rPr>
                <w:rFonts w:ascii="Calibri" w:eastAsia="Calibri" w:hAnsi="Calibri" w:cs="Calibri"/>
                <w:b/>
                <w:sz w:val="20"/>
                <w:szCs w:val="20"/>
              </w:rPr>
            </w:pPr>
            <w:r w:rsidRPr="00013E94">
              <w:rPr>
                <w:rFonts w:ascii="Calibri" w:eastAsia="Calibri" w:hAnsi="Calibri" w:cs="Calibri"/>
                <w:b/>
                <w:sz w:val="20"/>
                <w:szCs w:val="20"/>
              </w:rPr>
              <w:t>X</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0174588" w14:textId="77777777" w:rsidR="00603DF3" w:rsidRPr="00013E94" w:rsidRDefault="00603DF3" w:rsidP="00F22FE5">
            <w:pPr>
              <w:spacing w:after="0" w:line="240" w:lineRule="auto"/>
              <w:jc w:val="center"/>
              <w:rPr>
                <w:rFonts w:ascii="Calibri" w:eastAsia="Calibri" w:hAnsi="Calibri"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7D34BCD" w14:textId="77777777" w:rsidR="00603DF3" w:rsidRPr="00013E94" w:rsidRDefault="00603DF3" w:rsidP="00F22FE5">
            <w:pPr>
              <w:spacing w:after="0" w:line="240" w:lineRule="auto"/>
              <w:jc w:val="center"/>
              <w:rPr>
                <w:rFonts w:ascii="Calibri" w:eastAsia="Calibri" w:hAnsi="Calibri" w:cs="Calibri"/>
                <w:b/>
                <w:sz w:val="20"/>
                <w:szCs w:val="20"/>
              </w:rPr>
            </w:pPr>
          </w:p>
        </w:tc>
      </w:tr>
      <w:tr w:rsidR="00603DF3" w:rsidRPr="00013E94" w14:paraId="6562AE56" w14:textId="77777777" w:rsidTr="00F22FE5">
        <w:trPr>
          <w:trHeight w:val="70"/>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2607200" w14:textId="77777777" w:rsidR="00603DF3" w:rsidRPr="00013E94" w:rsidRDefault="00603DF3" w:rsidP="00F22FE5">
            <w:pPr>
              <w:spacing w:after="0" w:line="240" w:lineRule="auto"/>
              <w:rPr>
                <w:rFonts w:ascii="Calibri" w:eastAsia="Calibri" w:hAnsi="Calibri" w:cs="Calibri"/>
                <w:b/>
                <w:sz w:val="20"/>
                <w:szCs w:val="20"/>
              </w:rPr>
            </w:pPr>
            <w:r w:rsidRPr="00013E94">
              <w:rPr>
                <w:rFonts w:ascii="Calibri" w:eastAsia="Calibri" w:hAnsi="Calibri" w:cs="Calibri"/>
                <w:b/>
                <w:sz w:val="20"/>
                <w:szCs w:val="20"/>
              </w:rPr>
              <w:t>ZBIRNO:</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9020F9D" w14:textId="77777777" w:rsidR="00603DF3" w:rsidRPr="00013E94" w:rsidRDefault="00603DF3" w:rsidP="00F22FE5">
            <w:pPr>
              <w:spacing w:after="0" w:line="240" w:lineRule="auto"/>
              <w:jc w:val="center"/>
              <w:rPr>
                <w:rFonts w:ascii="Calibri" w:eastAsia="Calibri" w:hAnsi="Calibri"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F1DDAEB" w14:textId="77777777" w:rsidR="00603DF3" w:rsidRPr="00013E94" w:rsidRDefault="00603DF3" w:rsidP="00F22FE5">
            <w:pPr>
              <w:spacing w:after="0" w:line="240" w:lineRule="auto"/>
              <w:jc w:val="center"/>
              <w:rPr>
                <w:rFonts w:ascii="Calibri" w:eastAsia="Calibri" w:hAnsi="Calibri"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76454E4" w14:textId="77777777" w:rsidR="00603DF3" w:rsidRPr="00013E94" w:rsidRDefault="00603DF3" w:rsidP="00F22FE5">
            <w:pPr>
              <w:spacing w:after="0" w:line="240" w:lineRule="auto"/>
              <w:jc w:val="center"/>
              <w:rPr>
                <w:rFonts w:ascii="Calibri" w:eastAsia="Calibri" w:hAnsi="Calibri" w:cs="Calibri"/>
                <w:b/>
                <w:sz w:val="20"/>
                <w:szCs w:val="20"/>
              </w:rPr>
            </w:pPr>
            <w:r w:rsidRPr="00013E94">
              <w:rPr>
                <w:rFonts w:ascii="Calibri" w:eastAsia="Calibri" w:hAnsi="Calibri" w:cs="Calibri"/>
                <w:b/>
                <w:sz w:val="20"/>
                <w:szCs w:val="20"/>
              </w:rPr>
              <w:t>X</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F19A1D9" w14:textId="77777777" w:rsidR="00603DF3" w:rsidRPr="00013E94" w:rsidRDefault="00603DF3" w:rsidP="00F22FE5">
            <w:pPr>
              <w:spacing w:after="0" w:line="240" w:lineRule="auto"/>
              <w:jc w:val="center"/>
              <w:rPr>
                <w:rFonts w:ascii="Calibri" w:eastAsia="Calibri" w:hAnsi="Calibri" w:cs="Calibri"/>
                <w:b/>
                <w:sz w:val="20"/>
                <w:szCs w:val="20"/>
              </w:rPr>
            </w:pPr>
          </w:p>
        </w:tc>
      </w:tr>
    </w:tbl>
    <w:p w14:paraId="4B7C2AC6" w14:textId="77777777" w:rsidR="00E4114B" w:rsidRDefault="00E4114B" w:rsidP="00E4114B">
      <w:pPr>
        <w:rPr>
          <w:lang w:eastAsia="zh-CN"/>
        </w:rPr>
      </w:pPr>
    </w:p>
    <w:p w14:paraId="06FFCC74" w14:textId="5358358F" w:rsidR="00603DF3" w:rsidRDefault="00603DF3" w:rsidP="00603DF3">
      <w:pPr>
        <w:pStyle w:val="Naslov4"/>
      </w:pPr>
      <w:bookmarkStart w:id="862" w:name="_Toc182566688"/>
      <w:r>
        <w:lastRenderedPageBreak/>
        <w:t>Hrvatska gorska služba spašavanja (HGSS) – Stanica Koprivnica</w:t>
      </w:r>
      <w:bookmarkEnd w:id="862"/>
    </w:p>
    <w:p w14:paraId="672E8B93" w14:textId="77777777" w:rsidR="00603DF3" w:rsidRPr="00603DF3" w:rsidRDefault="00603DF3" w:rsidP="00603DF3">
      <w:pPr>
        <w:jc w:val="both"/>
        <w:rPr>
          <w:sz w:val="24"/>
          <w:szCs w:val="24"/>
          <w:lang w:eastAsia="zh-CN"/>
        </w:rPr>
      </w:pPr>
      <w:r w:rsidRPr="00603DF3">
        <w:rPr>
          <w:sz w:val="24"/>
          <w:szCs w:val="24"/>
          <w:lang w:eastAsia="zh-CN"/>
        </w:rPr>
        <w:t xml:space="preserve">Operativne snage Hrvatske gorske službe spašavanja temeljna su operativna snaga sustava civilne zaštite u velikim nesrećama i katastrofama i izvršavaju obveze u sustavu civilne zaštite sukladno posebnim propisima kojima se uređuje područje njihovog djelovanja. Rad Hrvatske gorske službe spašavanja definiran je Zakonom o Hrvatskoj gorskoj službi spašavanja („Narodne novine“, broj 79/06 i 110/15). </w:t>
      </w:r>
    </w:p>
    <w:p w14:paraId="7FAD7D3C" w14:textId="77777777" w:rsidR="00603DF3" w:rsidRPr="00603DF3" w:rsidRDefault="00603DF3" w:rsidP="00603DF3">
      <w:pPr>
        <w:jc w:val="both"/>
        <w:rPr>
          <w:sz w:val="24"/>
          <w:szCs w:val="24"/>
          <w:lang w:eastAsia="zh-CN"/>
        </w:rPr>
      </w:pPr>
      <w:r w:rsidRPr="00603DF3">
        <w:rPr>
          <w:sz w:val="24"/>
          <w:szCs w:val="24"/>
          <w:lang w:eastAsia="zh-CN"/>
        </w:rPr>
        <w:t xml:space="preserve">Hrvatska gorska služba spašavanja je dobrovoljna i neprofitna humanitarna služba javnog karaktera. Specijalizirana je za spašavanje na planinama, stijenama, speleološkim objektima i drugim nepristupačnim mjestima kada pri spašavanju treba primijeniti posebno stručno znanje i upotrijebiti opremu za spašavanje u planinama. </w:t>
      </w:r>
    </w:p>
    <w:p w14:paraId="3DAA6A26" w14:textId="77777777" w:rsidR="00603DF3" w:rsidRPr="00603DF3" w:rsidRDefault="00603DF3" w:rsidP="00603DF3">
      <w:pPr>
        <w:jc w:val="both"/>
        <w:rPr>
          <w:sz w:val="24"/>
          <w:szCs w:val="24"/>
          <w:lang w:eastAsia="zh-CN"/>
        </w:rPr>
      </w:pPr>
      <w:r w:rsidRPr="00603DF3">
        <w:rPr>
          <w:sz w:val="24"/>
          <w:szCs w:val="24"/>
          <w:lang w:eastAsia="zh-CN"/>
        </w:rPr>
        <w:t xml:space="preserve">HGSS – Stanica Koprivnica je žurna javna služba Koprivničko-križevačke županije, koja djeluje u području prioritetnih i neodgodivih potreba građana (sigurnost, zaštita i spašavanje ljudskih života) i koja je dužna osigurati, pripravnost, hladni pogon i raspoloživost ljudi i opreme 24 sata dnevno, 365 dana u godini. U sklopu  Stanice djeluju  ispostave Đurđevac i Križevci, te obavještajna točka Kalnik, prihvatno-rehabilitacijski centar Šoderica i edukacijski centar </w:t>
      </w:r>
      <w:proofErr w:type="spellStart"/>
      <w:r w:rsidRPr="00603DF3">
        <w:rPr>
          <w:sz w:val="24"/>
          <w:szCs w:val="24"/>
          <w:lang w:eastAsia="zh-CN"/>
        </w:rPr>
        <w:t>Čarda</w:t>
      </w:r>
      <w:proofErr w:type="spellEnd"/>
      <w:r w:rsidRPr="00603DF3">
        <w:rPr>
          <w:sz w:val="24"/>
          <w:szCs w:val="24"/>
          <w:lang w:eastAsia="zh-CN"/>
        </w:rPr>
        <w:t>.</w:t>
      </w:r>
    </w:p>
    <w:p w14:paraId="4DB6F751" w14:textId="77777777" w:rsidR="00603DF3" w:rsidRPr="00603DF3" w:rsidRDefault="00603DF3" w:rsidP="00603DF3">
      <w:pPr>
        <w:jc w:val="both"/>
        <w:rPr>
          <w:sz w:val="24"/>
          <w:szCs w:val="24"/>
          <w:lang w:eastAsia="zh-CN"/>
        </w:rPr>
      </w:pPr>
      <w:r w:rsidRPr="00603DF3">
        <w:rPr>
          <w:sz w:val="24"/>
          <w:szCs w:val="24"/>
          <w:lang w:eastAsia="zh-CN"/>
        </w:rPr>
        <w:t>U HGSS – Stanici Koprivnica djeluje 37 aktivnih članova, te 1 kandidat za člana od toga 1 gorski spašavatelj, 4 instruktora specijalnosti, 2 instruktora prve pomoći u neurbanim i teško pristupačnim područjima i 2 instruktora specijalnosti (bespilotni sustavi), 11 spašavatelja i 9 pripravnika i 11 suradnika. Svi članovi Stanice su volonteri, a Stanica ima i jednog djelatnika za obavljanje administrativnih poslova.</w:t>
      </w:r>
    </w:p>
    <w:p w14:paraId="4E0D3F35" w14:textId="77777777" w:rsidR="00603DF3" w:rsidRDefault="00603DF3" w:rsidP="00603DF3">
      <w:pPr>
        <w:jc w:val="both"/>
        <w:rPr>
          <w:sz w:val="24"/>
          <w:szCs w:val="24"/>
          <w:lang w:eastAsia="zh-CN"/>
        </w:rPr>
      </w:pPr>
      <w:r w:rsidRPr="00603DF3">
        <w:rPr>
          <w:sz w:val="24"/>
          <w:szCs w:val="24"/>
          <w:lang w:eastAsia="zh-CN"/>
        </w:rPr>
        <w:t>HGSS – Stanica Koprivnica za djelovanje u slučaju velikih nesreća i katastrofa raspolaže sa sljedećom opremom:</w:t>
      </w:r>
    </w:p>
    <w:p w14:paraId="1655BD9F" w14:textId="77777777" w:rsidR="00603DF3" w:rsidRDefault="00603DF3" w:rsidP="00432AD6">
      <w:pPr>
        <w:pStyle w:val="Odlomakpopisa"/>
        <w:numPr>
          <w:ilvl w:val="0"/>
          <w:numId w:val="110"/>
        </w:numPr>
        <w:jc w:val="both"/>
        <w:rPr>
          <w:sz w:val="24"/>
          <w:szCs w:val="24"/>
          <w:lang w:eastAsia="zh-CN"/>
        </w:rPr>
      </w:pPr>
      <w:r w:rsidRPr="00603DF3">
        <w:rPr>
          <w:sz w:val="24"/>
          <w:szCs w:val="24"/>
          <w:lang w:eastAsia="zh-CN"/>
        </w:rPr>
        <w:t>8 vozila</w:t>
      </w:r>
    </w:p>
    <w:p w14:paraId="063A8CBE" w14:textId="77777777" w:rsidR="00603DF3" w:rsidRDefault="00603DF3" w:rsidP="00432AD6">
      <w:pPr>
        <w:pStyle w:val="Odlomakpopisa"/>
        <w:numPr>
          <w:ilvl w:val="0"/>
          <w:numId w:val="110"/>
        </w:numPr>
        <w:jc w:val="both"/>
        <w:rPr>
          <w:sz w:val="24"/>
          <w:szCs w:val="24"/>
          <w:lang w:eastAsia="zh-CN"/>
        </w:rPr>
      </w:pPr>
      <w:r w:rsidRPr="00603DF3">
        <w:rPr>
          <w:sz w:val="24"/>
          <w:szCs w:val="24"/>
          <w:lang w:eastAsia="zh-CN"/>
        </w:rPr>
        <w:t>2 plovila,</w:t>
      </w:r>
    </w:p>
    <w:p w14:paraId="231FA7EE" w14:textId="77777777" w:rsidR="00603DF3" w:rsidRDefault="00603DF3" w:rsidP="00432AD6">
      <w:pPr>
        <w:pStyle w:val="Odlomakpopisa"/>
        <w:numPr>
          <w:ilvl w:val="0"/>
          <w:numId w:val="110"/>
        </w:numPr>
        <w:jc w:val="both"/>
        <w:rPr>
          <w:sz w:val="24"/>
          <w:szCs w:val="24"/>
          <w:lang w:eastAsia="zh-CN"/>
        </w:rPr>
      </w:pPr>
      <w:r w:rsidRPr="00603DF3">
        <w:rPr>
          <w:sz w:val="24"/>
          <w:szCs w:val="24"/>
          <w:lang w:eastAsia="zh-CN"/>
        </w:rPr>
        <w:t>JET SKI,</w:t>
      </w:r>
    </w:p>
    <w:p w14:paraId="39A54DD6" w14:textId="77777777" w:rsidR="00603DF3" w:rsidRDefault="00603DF3" w:rsidP="00432AD6">
      <w:pPr>
        <w:pStyle w:val="Odlomakpopisa"/>
        <w:numPr>
          <w:ilvl w:val="0"/>
          <w:numId w:val="110"/>
        </w:numPr>
        <w:jc w:val="both"/>
        <w:rPr>
          <w:sz w:val="24"/>
          <w:szCs w:val="24"/>
          <w:lang w:eastAsia="zh-CN"/>
        </w:rPr>
      </w:pPr>
      <w:r w:rsidRPr="00603DF3">
        <w:rPr>
          <w:sz w:val="24"/>
          <w:szCs w:val="24"/>
          <w:lang w:eastAsia="zh-CN"/>
        </w:rPr>
        <w:t>QUAD,</w:t>
      </w:r>
    </w:p>
    <w:p w14:paraId="272123D7" w14:textId="2FE9DBE3" w:rsidR="00603DF3" w:rsidRDefault="00603DF3" w:rsidP="00432AD6">
      <w:pPr>
        <w:pStyle w:val="Odlomakpopisa"/>
        <w:numPr>
          <w:ilvl w:val="0"/>
          <w:numId w:val="110"/>
        </w:numPr>
        <w:jc w:val="both"/>
        <w:rPr>
          <w:sz w:val="24"/>
          <w:szCs w:val="24"/>
          <w:lang w:eastAsia="zh-CN"/>
        </w:rPr>
      </w:pPr>
      <w:r w:rsidRPr="00603DF3">
        <w:rPr>
          <w:sz w:val="24"/>
          <w:szCs w:val="24"/>
          <w:lang w:eastAsia="zh-CN"/>
        </w:rPr>
        <w:t>oprema za spašavanje.</w:t>
      </w:r>
    </w:p>
    <w:p w14:paraId="4F0B48FC" w14:textId="4340A11F" w:rsidR="00603DF3" w:rsidRPr="00013E94" w:rsidRDefault="00603DF3" w:rsidP="00603DF3">
      <w:pPr>
        <w:pStyle w:val="Opisslike"/>
        <w:keepNext/>
        <w:spacing w:line="276" w:lineRule="auto"/>
        <w:jc w:val="center"/>
        <w:rPr>
          <w:b w:val="0"/>
          <w:bCs w:val="0"/>
          <w:i/>
          <w:iCs/>
        </w:rPr>
      </w:pPr>
      <w:bookmarkStart w:id="863" w:name="_Toc167343881"/>
      <w:bookmarkStart w:id="864" w:name="_Toc168902698"/>
      <w:bookmarkStart w:id="865" w:name="_Toc177970755"/>
      <w:r w:rsidRPr="00013E94">
        <w:t xml:space="preserve">Tablica </w:t>
      </w:r>
      <w:fldSimple w:instr=" SEQ Tablica \* ARABIC ">
        <w:r w:rsidR="00603D5F">
          <w:rPr>
            <w:noProof/>
          </w:rPr>
          <w:t>102</w:t>
        </w:r>
      </w:fldSimple>
      <w:r w:rsidRPr="00013E94">
        <w:t xml:space="preserve">. Prikaz spremnosti operativnih kapaciteta Hrvatske gorske službe spašavanja (HGSS) - Stanica </w:t>
      </w:r>
      <w:bookmarkEnd w:id="863"/>
      <w:bookmarkEnd w:id="864"/>
      <w:r>
        <w:t>Koprivnica</w:t>
      </w:r>
      <w:bookmarkEnd w:id="865"/>
    </w:p>
    <w:tbl>
      <w:tblPr>
        <w:tblW w:w="9209" w:type="dxa"/>
        <w:tblLayout w:type="fixed"/>
        <w:tblCellMar>
          <w:left w:w="10" w:type="dxa"/>
          <w:right w:w="10" w:type="dxa"/>
        </w:tblCellMar>
        <w:tblLook w:val="04A0" w:firstRow="1" w:lastRow="0" w:firstColumn="1" w:lastColumn="0" w:noHBand="0" w:noVBand="1"/>
      </w:tblPr>
      <w:tblGrid>
        <w:gridCol w:w="2994"/>
        <w:gridCol w:w="1537"/>
        <w:gridCol w:w="1560"/>
        <w:gridCol w:w="1559"/>
        <w:gridCol w:w="1559"/>
      </w:tblGrid>
      <w:tr w:rsidR="00603DF3" w:rsidRPr="00013E94" w14:paraId="1BC88A48" w14:textId="77777777" w:rsidTr="00F22FE5">
        <w:trPr>
          <w:trHeight w:val="352"/>
        </w:trPr>
        <w:tc>
          <w:tcPr>
            <w:tcW w:w="2994"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EFBC5E8" w14:textId="77777777" w:rsidR="00603DF3" w:rsidRPr="00013E94" w:rsidRDefault="00603DF3" w:rsidP="00F22FE5">
            <w:pPr>
              <w:spacing w:after="0" w:line="240" w:lineRule="auto"/>
              <w:rPr>
                <w:rFonts w:ascii="Calibri" w:eastAsia="Calibri" w:hAnsi="Calibri" w:cs="Calibri"/>
                <w:sz w:val="20"/>
                <w:szCs w:val="20"/>
              </w:rPr>
            </w:pPr>
            <w:r w:rsidRPr="00013E94">
              <w:rPr>
                <w:rFonts w:ascii="Calibri" w:eastAsia="Calibri" w:hAnsi="Calibri" w:cs="Calibri"/>
                <w:b/>
                <w:sz w:val="20"/>
                <w:szCs w:val="20"/>
              </w:rPr>
              <w:t>PODRUČJE REAGIRANJA</w:t>
            </w:r>
          </w:p>
        </w:tc>
        <w:tc>
          <w:tcPr>
            <w:tcW w:w="1537" w:type="dxa"/>
            <w:tcBorders>
              <w:top w:val="single" w:sz="4" w:space="0" w:color="000000"/>
              <w:left w:val="single" w:sz="4" w:space="0" w:color="000000"/>
              <w:bottom w:val="single" w:sz="4" w:space="0" w:color="000000"/>
              <w:right w:val="single" w:sz="4" w:space="0" w:color="000000"/>
            </w:tcBorders>
            <w:shd w:val="clear" w:color="auto" w:fill="FF0000"/>
            <w:tcMar>
              <w:top w:w="0" w:type="dxa"/>
              <w:left w:w="108" w:type="dxa"/>
              <w:bottom w:w="0" w:type="dxa"/>
              <w:right w:w="108" w:type="dxa"/>
            </w:tcMar>
            <w:vAlign w:val="center"/>
          </w:tcPr>
          <w:p w14:paraId="1BE457BC" w14:textId="77777777" w:rsidR="00603DF3" w:rsidRPr="00013E94" w:rsidRDefault="00603DF3" w:rsidP="00F22FE5">
            <w:pPr>
              <w:spacing w:after="0" w:line="240" w:lineRule="auto"/>
              <w:jc w:val="center"/>
              <w:rPr>
                <w:rFonts w:ascii="Calibri" w:eastAsia="Calibri" w:hAnsi="Calibri" w:cs="Calibri"/>
                <w:sz w:val="20"/>
                <w:szCs w:val="20"/>
              </w:rPr>
            </w:pPr>
            <w:r w:rsidRPr="00013E94">
              <w:rPr>
                <w:rFonts w:ascii="Calibri" w:eastAsia="Calibri" w:hAnsi="Calibri" w:cs="Calibri"/>
                <w:b/>
                <w:sz w:val="20"/>
                <w:szCs w:val="20"/>
              </w:rPr>
              <w:t>Vrlo niska spremnost</w:t>
            </w:r>
          </w:p>
        </w:tc>
        <w:tc>
          <w:tcPr>
            <w:tcW w:w="1560" w:type="dxa"/>
            <w:tcBorders>
              <w:top w:val="single" w:sz="4" w:space="0" w:color="000000"/>
              <w:left w:val="single" w:sz="4" w:space="0" w:color="000000"/>
              <w:bottom w:val="single" w:sz="4" w:space="0" w:color="000000"/>
              <w:right w:val="single" w:sz="4" w:space="0" w:color="000000"/>
            </w:tcBorders>
            <w:shd w:val="clear" w:color="auto" w:fill="FFC000"/>
            <w:tcMar>
              <w:top w:w="0" w:type="dxa"/>
              <w:left w:w="108" w:type="dxa"/>
              <w:bottom w:w="0" w:type="dxa"/>
              <w:right w:w="108" w:type="dxa"/>
            </w:tcMar>
            <w:vAlign w:val="center"/>
          </w:tcPr>
          <w:p w14:paraId="220683EB" w14:textId="77777777" w:rsidR="00603DF3" w:rsidRPr="00013E94" w:rsidRDefault="00603DF3" w:rsidP="00F22FE5">
            <w:pPr>
              <w:spacing w:after="0" w:line="240" w:lineRule="auto"/>
              <w:jc w:val="center"/>
              <w:rPr>
                <w:rFonts w:ascii="Calibri" w:eastAsia="Calibri" w:hAnsi="Calibri" w:cs="Calibri"/>
                <w:sz w:val="20"/>
                <w:szCs w:val="20"/>
              </w:rPr>
            </w:pPr>
            <w:r w:rsidRPr="00013E94">
              <w:rPr>
                <w:rFonts w:ascii="Calibri" w:eastAsia="Calibri" w:hAnsi="Calibri" w:cs="Calibri"/>
                <w:b/>
                <w:sz w:val="20"/>
                <w:szCs w:val="20"/>
              </w:rPr>
              <w:t>Niska spremnost</w:t>
            </w:r>
          </w:p>
        </w:tc>
        <w:tc>
          <w:tcPr>
            <w:tcW w:w="1559" w:type="dxa"/>
            <w:tcBorders>
              <w:top w:val="single" w:sz="4" w:space="0" w:color="000000"/>
              <w:left w:val="single" w:sz="4" w:space="0" w:color="000000"/>
              <w:bottom w:val="single" w:sz="4" w:space="0" w:color="000000"/>
              <w:right w:val="single" w:sz="4" w:space="0" w:color="000000"/>
            </w:tcBorders>
            <w:shd w:val="clear" w:color="auto" w:fill="FFFF00"/>
            <w:tcMar>
              <w:top w:w="0" w:type="dxa"/>
              <w:left w:w="108" w:type="dxa"/>
              <w:bottom w:w="0" w:type="dxa"/>
              <w:right w:w="108" w:type="dxa"/>
            </w:tcMar>
            <w:vAlign w:val="center"/>
          </w:tcPr>
          <w:p w14:paraId="6EFF7FD2" w14:textId="77777777" w:rsidR="00603DF3" w:rsidRPr="00013E94" w:rsidRDefault="00603DF3" w:rsidP="00F22FE5">
            <w:pPr>
              <w:spacing w:after="0" w:line="240" w:lineRule="auto"/>
              <w:jc w:val="center"/>
              <w:rPr>
                <w:rFonts w:ascii="Calibri" w:eastAsia="Calibri" w:hAnsi="Calibri" w:cs="Calibri"/>
                <w:sz w:val="20"/>
                <w:szCs w:val="20"/>
              </w:rPr>
            </w:pPr>
            <w:r w:rsidRPr="00013E94">
              <w:rPr>
                <w:rFonts w:ascii="Calibri" w:eastAsia="Calibri" w:hAnsi="Calibri" w:cs="Calibri"/>
                <w:b/>
                <w:sz w:val="20"/>
                <w:szCs w:val="20"/>
              </w:rPr>
              <w:t>Visoka spremnost</w:t>
            </w:r>
          </w:p>
        </w:tc>
        <w:tc>
          <w:tcPr>
            <w:tcW w:w="1559" w:type="dxa"/>
            <w:tcBorders>
              <w:top w:val="single" w:sz="4" w:space="0" w:color="000000"/>
              <w:left w:val="single" w:sz="4" w:space="0" w:color="000000"/>
              <w:bottom w:val="single" w:sz="4" w:space="0" w:color="000000"/>
              <w:right w:val="single" w:sz="4" w:space="0" w:color="000000"/>
            </w:tcBorders>
            <w:shd w:val="clear" w:color="auto" w:fill="92D050"/>
            <w:tcMar>
              <w:top w:w="0" w:type="dxa"/>
              <w:left w:w="108" w:type="dxa"/>
              <w:bottom w:w="0" w:type="dxa"/>
              <w:right w:w="108" w:type="dxa"/>
            </w:tcMar>
            <w:vAlign w:val="center"/>
          </w:tcPr>
          <w:p w14:paraId="5AD796FF" w14:textId="77777777" w:rsidR="00603DF3" w:rsidRPr="00013E94" w:rsidRDefault="00603DF3" w:rsidP="00F22FE5">
            <w:pPr>
              <w:spacing w:after="0" w:line="240" w:lineRule="auto"/>
              <w:jc w:val="center"/>
              <w:rPr>
                <w:rFonts w:ascii="Calibri" w:eastAsia="Calibri" w:hAnsi="Calibri" w:cs="Calibri"/>
                <w:sz w:val="20"/>
                <w:szCs w:val="20"/>
              </w:rPr>
            </w:pPr>
            <w:r w:rsidRPr="00013E94">
              <w:rPr>
                <w:rFonts w:ascii="Calibri" w:eastAsia="Calibri" w:hAnsi="Calibri" w:cs="Calibri"/>
                <w:b/>
                <w:sz w:val="20"/>
                <w:szCs w:val="20"/>
              </w:rPr>
              <w:t>Vrlo visoka spremnost</w:t>
            </w:r>
          </w:p>
        </w:tc>
      </w:tr>
      <w:tr w:rsidR="00603DF3" w:rsidRPr="00013E94" w14:paraId="2A5059B7" w14:textId="77777777" w:rsidTr="00F22FE5">
        <w:trPr>
          <w:trHeight w:val="70"/>
        </w:trPr>
        <w:tc>
          <w:tcPr>
            <w:tcW w:w="2994"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76DB73B" w14:textId="77777777" w:rsidR="00603DF3" w:rsidRPr="00013E94" w:rsidRDefault="00603DF3" w:rsidP="00F22FE5">
            <w:pPr>
              <w:spacing w:after="0" w:line="240" w:lineRule="auto"/>
              <w:rPr>
                <w:rFonts w:ascii="Calibri" w:eastAsia="Calibri" w:hAnsi="Calibri" w:cs="Calibri"/>
                <w:b/>
                <w:sz w:val="20"/>
                <w:szCs w:val="20"/>
              </w:rPr>
            </w:pPr>
          </w:p>
        </w:tc>
        <w:tc>
          <w:tcPr>
            <w:tcW w:w="1537" w:type="dxa"/>
            <w:tcBorders>
              <w:top w:val="single" w:sz="4" w:space="0" w:color="000000"/>
              <w:left w:val="single" w:sz="4" w:space="0" w:color="000000"/>
              <w:bottom w:val="single" w:sz="4" w:space="0" w:color="000000"/>
              <w:right w:val="single" w:sz="4" w:space="0" w:color="000000"/>
            </w:tcBorders>
            <w:shd w:val="clear" w:color="auto" w:fill="FF0000"/>
            <w:tcMar>
              <w:top w:w="0" w:type="dxa"/>
              <w:left w:w="108" w:type="dxa"/>
              <w:bottom w:w="0" w:type="dxa"/>
              <w:right w:w="108" w:type="dxa"/>
            </w:tcMar>
            <w:vAlign w:val="center"/>
          </w:tcPr>
          <w:p w14:paraId="471B52C9" w14:textId="77777777" w:rsidR="00603DF3" w:rsidRPr="00013E94" w:rsidRDefault="00603DF3" w:rsidP="00F22FE5">
            <w:pPr>
              <w:spacing w:after="0" w:line="240" w:lineRule="auto"/>
              <w:jc w:val="center"/>
              <w:rPr>
                <w:rFonts w:ascii="Calibri" w:eastAsia="Calibri" w:hAnsi="Calibri" w:cs="Calibri"/>
                <w:sz w:val="20"/>
                <w:szCs w:val="20"/>
              </w:rPr>
            </w:pPr>
            <w:r w:rsidRPr="00013E94">
              <w:rPr>
                <w:rFonts w:ascii="Calibri" w:eastAsia="Calibri" w:hAnsi="Calibri" w:cs="Calibri"/>
                <w:b/>
                <w:sz w:val="20"/>
                <w:szCs w:val="20"/>
              </w:rPr>
              <w:t>4</w:t>
            </w:r>
          </w:p>
        </w:tc>
        <w:tc>
          <w:tcPr>
            <w:tcW w:w="1560" w:type="dxa"/>
            <w:tcBorders>
              <w:top w:val="single" w:sz="4" w:space="0" w:color="000000"/>
              <w:left w:val="single" w:sz="4" w:space="0" w:color="000000"/>
              <w:bottom w:val="single" w:sz="4" w:space="0" w:color="000000"/>
              <w:right w:val="single" w:sz="4" w:space="0" w:color="000000"/>
            </w:tcBorders>
            <w:shd w:val="clear" w:color="auto" w:fill="FFC000"/>
            <w:tcMar>
              <w:top w:w="0" w:type="dxa"/>
              <w:left w:w="108" w:type="dxa"/>
              <w:bottom w:w="0" w:type="dxa"/>
              <w:right w:w="108" w:type="dxa"/>
            </w:tcMar>
            <w:vAlign w:val="center"/>
          </w:tcPr>
          <w:p w14:paraId="7E43C8B3" w14:textId="77777777" w:rsidR="00603DF3" w:rsidRPr="00013E94" w:rsidRDefault="00603DF3" w:rsidP="00F22FE5">
            <w:pPr>
              <w:spacing w:after="0" w:line="240" w:lineRule="auto"/>
              <w:jc w:val="center"/>
              <w:rPr>
                <w:rFonts w:ascii="Calibri" w:eastAsia="Calibri" w:hAnsi="Calibri" w:cs="Calibri"/>
                <w:sz w:val="20"/>
                <w:szCs w:val="20"/>
              </w:rPr>
            </w:pPr>
            <w:r w:rsidRPr="00013E94">
              <w:rPr>
                <w:rFonts w:ascii="Calibri" w:eastAsia="Calibri" w:hAnsi="Calibri" w:cs="Calibri"/>
                <w:b/>
                <w:sz w:val="20"/>
                <w:szCs w:val="20"/>
              </w:rPr>
              <w:t>3</w:t>
            </w:r>
          </w:p>
        </w:tc>
        <w:tc>
          <w:tcPr>
            <w:tcW w:w="1559" w:type="dxa"/>
            <w:tcBorders>
              <w:top w:val="single" w:sz="4" w:space="0" w:color="000000"/>
              <w:left w:val="single" w:sz="4" w:space="0" w:color="000000"/>
              <w:bottom w:val="single" w:sz="4" w:space="0" w:color="000000"/>
              <w:right w:val="single" w:sz="4" w:space="0" w:color="000000"/>
            </w:tcBorders>
            <w:shd w:val="clear" w:color="auto" w:fill="FFFF00"/>
            <w:tcMar>
              <w:top w:w="0" w:type="dxa"/>
              <w:left w:w="108" w:type="dxa"/>
              <w:bottom w:w="0" w:type="dxa"/>
              <w:right w:w="108" w:type="dxa"/>
            </w:tcMar>
            <w:vAlign w:val="center"/>
          </w:tcPr>
          <w:p w14:paraId="09777983" w14:textId="77777777" w:rsidR="00603DF3" w:rsidRPr="00013E94" w:rsidRDefault="00603DF3" w:rsidP="00F22FE5">
            <w:pPr>
              <w:spacing w:after="0" w:line="240" w:lineRule="auto"/>
              <w:jc w:val="center"/>
              <w:rPr>
                <w:rFonts w:ascii="Calibri" w:eastAsia="Calibri" w:hAnsi="Calibri" w:cs="Calibri"/>
                <w:sz w:val="20"/>
                <w:szCs w:val="20"/>
              </w:rPr>
            </w:pPr>
            <w:r w:rsidRPr="00013E94">
              <w:rPr>
                <w:rFonts w:ascii="Calibri" w:eastAsia="Calibri" w:hAnsi="Calibri" w:cs="Calibri"/>
                <w:b/>
                <w:sz w:val="20"/>
                <w:szCs w:val="20"/>
              </w:rPr>
              <w:t>2</w:t>
            </w:r>
          </w:p>
        </w:tc>
        <w:tc>
          <w:tcPr>
            <w:tcW w:w="1559" w:type="dxa"/>
            <w:tcBorders>
              <w:top w:val="single" w:sz="4" w:space="0" w:color="000000"/>
              <w:left w:val="single" w:sz="4" w:space="0" w:color="000000"/>
              <w:bottom w:val="single" w:sz="4" w:space="0" w:color="000000"/>
              <w:right w:val="single" w:sz="4" w:space="0" w:color="000000"/>
            </w:tcBorders>
            <w:shd w:val="clear" w:color="auto" w:fill="92D050"/>
            <w:tcMar>
              <w:top w:w="0" w:type="dxa"/>
              <w:left w:w="108" w:type="dxa"/>
              <w:bottom w:w="0" w:type="dxa"/>
              <w:right w:w="108" w:type="dxa"/>
            </w:tcMar>
            <w:vAlign w:val="center"/>
          </w:tcPr>
          <w:p w14:paraId="477D3B14" w14:textId="77777777" w:rsidR="00603DF3" w:rsidRPr="00013E94" w:rsidRDefault="00603DF3" w:rsidP="00F22FE5">
            <w:pPr>
              <w:spacing w:after="0" w:line="240" w:lineRule="auto"/>
              <w:jc w:val="center"/>
              <w:rPr>
                <w:rFonts w:ascii="Calibri" w:eastAsia="Calibri" w:hAnsi="Calibri" w:cs="Calibri"/>
                <w:sz w:val="20"/>
                <w:szCs w:val="20"/>
              </w:rPr>
            </w:pPr>
            <w:r w:rsidRPr="00013E94">
              <w:rPr>
                <w:rFonts w:ascii="Calibri" w:eastAsia="Calibri" w:hAnsi="Calibri" w:cs="Calibri"/>
                <w:b/>
                <w:sz w:val="20"/>
                <w:szCs w:val="20"/>
              </w:rPr>
              <w:t>1</w:t>
            </w:r>
          </w:p>
        </w:tc>
      </w:tr>
      <w:tr w:rsidR="00603DF3" w:rsidRPr="00013E94" w14:paraId="7E53672D" w14:textId="77777777" w:rsidTr="00F22FE5">
        <w:trPr>
          <w:trHeight w:val="76"/>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78E8716" w14:textId="77777777" w:rsidR="00603DF3" w:rsidRPr="00013E94" w:rsidRDefault="00603DF3" w:rsidP="00F22FE5">
            <w:pPr>
              <w:spacing w:after="0" w:line="240" w:lineRule="auto"/>
              <w:rPr>
                <w:rFonts w:ascii="Calibri" w:eastAsia="Calibri" w:hAnsi="Calibri" w:cs="Calibri"/>
                <w:sz w:val="20"/>
                <w:szCs w:val="20"/>
              </w:rPr>
            </w:pPr>
            <w:r w:rsidRPr="00013E94">
              <w:rPr>
                <w:rFonts w:ascii="Calibri" w:eastAsia="Calibri" w:hAnsi="Calibri" w:cs="Calibri"/>
                <w:sz w:val="20"/>
                <w:szCs w:val="20"/>
              </w:rPr>
              <w:t>Popunjenost ljudstvom.</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1E14D61" w14:textId="77777777" w:rsidR="00603DF3" w:rsidRPr="00013E94" w:rsidRDefault="00603DF3" w:rsidP="00F22FE5">
            <w:pPr>
              <w:spacing w:after="0" w:line="240" w:lineRule="auto"/>
              <w:jc w:val="center"/>
              <w:rPr>
                <w:rFonts w:ascii="Calibri" w:eastAsia="Calibri" w:hAnsi="Calibri"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B625BC8" w14:textId="77777777" w:rsidR="00603DF3" w:rsidRPr="00013E94" w:rsidRDefault="00603DF3" w:rsidP="00F22FE5">
            <w:pPr>
              <w:spacing w:after="0" w:line="240" w:lineRule="auto"/>
              <w:jc w:val="center"/>
              <w:rPr>
                <w:rFonts w:ascii="Calibri" w:eastAsia="Calibri" w:hAnsi="Calibri"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767BD75" w14:textId="77777777" w:rsidR="00603DF3" w:rsidRPr="00013E94" w:rsidRDefault="00603DF3" w:rsidP="00F22FE5">
            <w:pPr>
              <w:spacing w:after="0" w:line="240" w:lineRule="auto"/>
              <w:jc w:val="center"/>
              <w:rPr>
                <w:rFonts w:ascii="Calibri" w:eastAsia="Calibri" w:hAnsi="Calibri"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1DBF503" w14:textId="77777777" w:rsidR="00603DF3" w:rsidRPr="00013E94" w:rsidRDefault="00603DF3" w:rsidP="00F22FE5">
            <w:pPr>
              <w:spacing w:after="0" w:line="240" w:lineRule="auto"/>
              <w:jc w:val="center"/>
              <w:rPr>
                <w:rFonts w:ascii="Calibri" w:eastAsia="Calibri" w:hAnsi="Calibri" w:cs="Calibri"/>
                <w:b/>
                <w:sz w:val="20"/>
                <w:szCs w:val="20"/>
              </w:rPr>
            </w:pPr>
            <w:r w:rsidRPr="00013E94">
              <w:rPr>
                <w:rFonts w:ascii="Calibri" w:eastAsia="Calibri" w:hAnsi="Calibri" w:cs="Calibri"/>
                <w:b/>
                <w:sz w:val="20"/>
                <w:szCs w:val="20"/>
              </w:rPr>
              <w:t>X</w:t>
            </w:r>
          </w:p>
        </w:tc>
      </w:tr>
      <w:tr w:rsidR="00603DF3" w:rsidRPr="00013E94" w14:paraId="3F6BA3D7" w14:textId="77777777" w:rsidTr="00F22FE5">
        <w:trPr>
          <w:trHeight w:val="70"/>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0AA298C" w14:textId="77777777" w:rsidR="00603DF3" w:rsidRPr="00013E94" w:rsidRDefault="00603DF3" w:rsidP="00F22FE5">
            <w:pPr>
              <w:spacing w:after="0" w:line="240" w:lineRule="auto"/>
              <w:rPr>
                <w:rFonts w:ascii="Calibri" w:eastAsia="Calibri" w:hAnsi="Calibri" w:cs="Calibri"/>
                <w:sz w:val="20"/>
                <w:szCs w:val="20"/>
              </w:rPr>
            </w:pPr>
            <w:r w:rsidRPr="00013E94">
              <w:rPr>
                <w:rFonts w:ascii="Calibri" w:eastAsia="Calibri" w:hAnsi="Calibri" w:cs="Calibri"/>
                <w:sz w:val="20"/>
                <w:szCs w:val="20"/>
              </w:rPr>
              <w:t>Spremnost zapovjednog osoblja.</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B08D7F7" w14:textId="77777777" w:rsidR="00603DF3" w:rsidRPr="00013E94" w:rsidRDefault="00603DF3" w:rsidP="00F22FE5">
            <w:pPr>
              <w:spacing w:after="0" w:line="240" w:lineRule="auto"/>
              <w:jc w:val="center"/>
              <w:rPr>
                <w:rFonts w:ascii="Calibri" w:eastAsia="Calibri" w:hAnsi="Calibri"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D522574" w14:textId="77777777" w:rsidR="00603DF3" w:rsidRPr="00013E94" w:rsidRDefault="00603DF3" w:rsidP="00F22FE5">
            <w:pPr>
              <w:spacing w:after="0" w:line="240" w:lineRule="auto"/>
              <w:jc w:val="center"/>
              <w:rPr>
                <w:rFonts w:ascii="Calibri" w:eastAsia="Calibri" w:hAnsi="Calibri"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3739D64" w14:textId="77777777" w:rsidR="00603DF3" w:rsidRPr="00013E94" w:rsidRDefault="00603DF3" w:rsidP="00F22FE5">
            <w:pPr>
              <w:spacing w:after="0" w:line="240" w:lineRule="auto"/>
              <w:jc w:val="center"/>
              <w:rPr>
                <w:rFonts w:ascii="Calibri" w:eastAsia="Calibri" w:hAnsi="Calibri"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56A05C2" w14:textId="77777777" w:rsidR="00603DF3" w:rsidRPr="00013E94" w:rsidRDefault="00603DF3" w:rsidP="00F22FE5">
            <w:pPr>
              <w:spacing w:after="0" w:line="240" w:lineRule="auto"/>
              <w:jc w:val="center"/>
              <w:rPr>
                <w:rFonts w:ascii="Calibri" w:eastAsia="Calibri" w:hAnsi="Calibri" w:cs="Calibri"/>
                <w:b/>
                <w:sz w:val="20"/>
                <w:szCs w:val="20"/>
              </w:rPr>
            </w:pPr>
            <w:r w:rsidRPr="00013E94">
              <w:rPr>
                <w:rFonts w:ascii="Calibri" w:eastAsia="Calibri" w:hAnsi="Calibri" w:cs="Calibri"/>
                <w:b/>
                <w:sz w:val="20"/>
                <w:szCs w:val="20"/>
              </w:rPr>
              <w:t>X</w:t>
            </w:r>
          </w:p>
        </w:tc>
      </w:tr>
      <w:tr w:rsidR="00603DF3" w:rsidRPr="00013E94" w14:paraId="56B020A4" w14:textId="77777777" w:rsidTr="00F22FE5">
        <w:trPr>
          <w:trHeight w:val="126"/>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F794A12" w14:textId="77777777" w:rsidR="00603DF3" w:rsidRPr="00013E94" w:rsidRDefault="00603DF3" w:rsidP="00F22FE5">
            <w:pPr>
              <w:spacing w:after="0" w:line="240" w:lineRule="auto"/>
              <w:rPr>
                <w:rFonts w:ascii="Calibri" w:eastAsia="Calibri" w:hAnsi="Calibri" w:cs="Calibri"/>
                <w:sz w:val="20"/>
                <w:szCs w:val="20"/>
              </w:rPr>
            </w:pPr>
            <w:r w:rsidRPr="00013E94">
              <w:rPr>
                <w:rFonts w:ascii="Calibri" w:eastAsia="Calibri" w:hAnsi="Calibri" w:cs="Calibri"/>
                <w:sz w:val="20"/>
                <w:szCs w:val="20"/>
              </w:rPr>
              <w:t>Osposobljenost ljudstva i zapovjednog osoblja.</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B1B5BA6" w14:textId="77777777" w:rsidR="00603DF3" w:rsidRPr="00013E94" w:rsidRDefault="00603DF3" w:rsidP="00F22FE5">
            <w:pPr>
              <w:spacing w:after="0" w:line="240" w:lineRule="auto"/>
              <w:jc w:val="center"/>
              <w:rPr>
                <w:rFonts w:ascii="Calibri" w:eastAsia="Calibri" w:hAnsi="Calibri"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397B13E" w14:textId="77777777" w:rsidR="00603DF3" w:rsidRPr="00013E94" w:rsidRDefault="00603DF3" w:rsidP="00F22FE5">
            <w:pPr>
              <w:spacing w:after="0" w:line="240" w:lineRule="auto"/>
              <w:jc w:val="center"/>
              <w:rPr>
                <w:rFonts w:ascii="Calibri" w:eastAsia="Calibri" w:hAnsi="Calibri"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D776B5E" w14:textId="77777777" w:rsidR="00603DF3" w:rsidRPr="00013E94" w:rsidRDefault="00603DF3" w:rsidP="00F22FE5">
            <w:pPr>
              <w:spacing w:after="0" w:line="240" w:lineRule="auto"/>
              <w:jc w:val="center"/>
              <w:rPr>
                <w:rFonts w:ascii="Calibri" w:eastAsia="Calibri" w:hAnsi="Calibri"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95ED8CE" w14:textId="77777777" w:rsidR="00603DF3" w:rsidRPr="00013E94" w:rsidRDefault="00603DF3" w:rsidP="00F22FE5">
            <w:pPr>
              <w:spacing w:after="0" w:line="240" w:lineRule="auto"/>
              <w:jc w:val="center"/>
              <w:rPr>
                <w:rFonts w:ascii="Calibri" w:eastAsia="Calibri" w:hAnsi="Calibri" w:cs="Calibri"/>
                <w:b/>
                <w:sz w:val="20"/>
                <w:szCs w:val="20"/>
              </w:rPr>
            </w:pPr>
            <w:r w:rsidRPr="00013E94">
              <w:rPr>
                <w:rFonts w:ascii="Calibri" w:eastAsia="Calibri" w:hAnsi="Calibri" w:cs="Calibri"/>
                <w:b/>
                <w:sz w:val="20"/>
                <w:szCs w:val="20"/>
              </w:rPr>
              <w:t>X</w:t>
            </w:r>
          </w:p>
        </w:tc>
      </w:tr>
      <w:tr w:rsidR="00603DF3" w:rsidRPr="00013E94" w14:paraId="69A98BDE" w14:textId="77777777" w:rsidTr="00F22FE5">
        <w:trPr>
          <w:trHeight w:val="70"/>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DE10A32" w14:textId="77777777" w:rsidR="00603DF3" w:rsidRPr="00013E94" w:rsidRDefault="00603DF3" w:rsidP="00F22FE5">
            <w:pPr>
              <w:spacing w:after="0" w:line="240" w:lineRule="auto"/>
              <w:rPr>
                <w:rFonts w:ascii="Calibri" w:eastAsia="Calibri" w:hAnsi="Calibri" w:cs="Calibri"/>
                <w:sz w:val="20"/>
                <w:szCs w:val="20"/>
              </w:rPr>
            </w:pPr>
            <w:r w:rsidRPr="00013E94">
              <w:rPr>
                <w:rFonts w:ascii="Calibri" w:eastAsia="Calibri" w:hAnsi="Calibri" w:cs="Calibri"/>
                <w:sz w:val="20"/>
                <w:szCs w:val="20"/>
              </w:rPr>
              <w:t>Uvježbanost.</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D50F91A" w14:textId="77777777" w:rsidR="00603DF3" w:rsidRPr="00013E94" w:rsidRDefault="00603DF3" w:rsidP="00F22FE5">
            <w:pPr>
              <w:spacing w:after="0" w:line="240" w:lineRule="auto"/>
              <w:jc w:val="center"/>
              <w:rPr>
                <w:rFonts w:ascii="Calibri" w:eastAsia="Calibri" w:hAnsi="Calibri"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6714B97" w14:textId="77777777" w:rsidR="00603DF3" w:rsidRPr="00013E94" w:rsidRDefault="00603DF3" w:rsidP="00F22FE5">
            <w:pPr>
              <w:spacing w:after="0" w:line="240" w:lineRule="auto"/>
              <w:jc w:val="center"/>
              <w:rPr>
                <w:rFonts w:ascii="Calibri" w:eastAsia="Calibri" w:hAnsi="Calibri"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36D9E1E" w14:textId="77777777" w:rsidR="00603DF3" w:rsidRPr="00013E94" w:rsidRDefault="00603DF3" w:rsidP="00F22FE5">
            <w:pPr>
              <w:spacing w:after="0" w:line="240" w:lineRule="auto"/>
              <w:jc w:val="center"/>
              <w:rPr>
                <w:rFonts w:ascii="Calibri" w:eastAsia="Calibri" w:hAnsi="Calibri"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F57E2ED" w14:textId="77777777" w:rsidR="00603DF3" w:rsidRPr="00013E94" w:rsidRDefault="00603DF3" w:rsidP="00F22FE5">
            <w:pPr>
              <w:spacing w:after="0" w:line="240" w:lineRule="auto"/>
              <w:jc w:val="center"/>
              <w:rPr>
                <w:rFonts w:ascii="Calibri" w:eastAsia="Calibri" w:hAnsi="Calibri" w:cs="Calibri"/>
                <w:b/>
                <w:sz w:val="20"/>
                <w:szCs w:val="20"/>
              </w:rPr>
            </w:pPr>
            <w:r w:rsidRPr="00013E94">
              <w:rPr>
                <w:rFonts w:ascii="Calibri" w:eastAsia="Calibri" w:hAnsi="Calibri" w:cs="Calibri"/>
                <w:b/>
                <w:sz w:val="20"/>
                <w:szCs w:val="20"/>
              </w:rPr>
              <w:t>X</w:t>
            </w:r>
          </w:p>
        </w:tc>
      </w:tr>
      <w:tr w:rsidR="00603DF3" w:rsidRPr="00013E94" w14:paraId="6A78AABF" w14:textId="77777777" w:rsidTr="00F22FE5">
        <w:trPr>
          <w:trHeight w:val="93"/>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867A189" w14:textId="77777777" w:rsidR="00603DF3" w:rsidRPr="00013E94" w:rsidRDefault="00603DF3" w:rsidP="00F22FE5">
            <w:pPr>
              <w:spacing w:after="0" w:line="240" w:lineRule="auto"/>
              <w:rPr>
                <w:rFonts w:ascii="Calibri" w:eastAsia="Calibri" w:hAnsi="Calibri" w:cs="Calibri"/>
                <w:sz w:val="20"/>
                <w:szCs w:val="20"/>
              </w:rPr>
            </w:pPr>
            <w:r w:rsidRPr="00013E94">
              <w:rPr>
                <w:rFonts w:ascii="Calibri" w:eastAsia="Calibri" w:hAnsi="Calibri" w:cs="Calibri"/>
                <w:sz w:val="20"/>
                <w:szCs w:val="20"/>
              </w:rPr>
              <w:t>Opremljenost materijalnim sredstvima i opremom.</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AACCF1A" w14:textId="77777777" w:rsidR="00603DF3" w:rsidRPr="00013E94" w:rsidRDefault="00603DF3" w:rsidP="00F22FE5">
            <w:pPr>
              <w:spacing w:after="0" w:line="240" w:lineRule="auto"/>
              <w:jc w:val="center"/>
              <w:rPr>
                <w:rFonts w:ascii="Calibri" w:eastAsia="Calibri" w:hAnsi="Calibri"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291D31D" w14:textId="77777777" w:rsidR="00603DF3" w:rsidRPr="00013E94" w:rsidRDefault="00603DF3" w:rsidP="00F22FE5">
            <w:pPr>
              <w:spacing w:after="0" w:line="240" w:lineRule="auto"/>
              <w:jc w:val="center"/>
              <w:rPr>
                <w:rFonts w:ascii="Calibri" w:eastAsia="Calibri" w:hAnsi="Calibri"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F5CE1FD" w14:textId="77777777" w:rsidR="00603DF3" w:rsidRPr="00013E94" w:rsidRDefault="00603DF3" w:rsidP="00F22FE5">
            <w:pPr>
              <w:spacing w:after="0" w:line="240" w:lineRule="auto"/>
              <w:jc w:val="center"/>
              <w:rPr>
                <w:rFonts w:ascii="Calibri" w:eastAsia="Calibri" w:hAnsi="Calibri"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9569AAC" w14:textId="77777777" w:rsidR="00603DF3" w:rsidRPr="00013E94" w:rsidRDefault="00603DF3" w:rsidP="00F22FE5">
            <w:pPr>
              <w:spacing w:after="0" w:line="240" w:lineRule="auto"/>
              <w:jc w:val="center"/>
              <w:rPr>
                <w:rFonts w:ascii="Calibri" w:eastAsia="Calibri" w:hAnsi="Calibri" w:cs="Calibri"/>
                <w:b/>
                <w:sz w:val="20"/>
                <w:szCs w:val="20"/>
              </w:rPr>
            </w:pPr>
            <w:r w:rsidRPr="00013E94">
              <w:rPr>
                <w:rFonts w:ascii="Calibri" w:eastAsia="Calibri" w:hAnsi="Calibri" w:cs="Calibri"/>
                <w:b/>
                <w:sz w:val="20"/>
                <w:szCs w:val="20"/>
              </w:rPr>
              <w:t>X</w:t>
            </w:r>
          </w:p>
        </w:tc>
      </w:tr>
      <w:tr w:rsidR="00603DF3" w:rsidRPr="00013E94" w14:paraId="6E0874B4" w14:textId="77777777" w:rsidTr="00F22FE5">
        <w:trPr>
          <w:trHeight w:val="158"/>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23B61AA" w14:textId="77777777" w:rsidR="00603DF3" w:rsidRPr="00013E94" w:rsidRDefault="00603DF3" w:rsidP="00F22FE5">
            <w:pPr>
              <w:spacing w:after="0" w:line="240" w:lineRule="auto"/>
              <w:rPr>
                <w:rFonts w:ascii="Calibri" w:eastAsia="Calibri" w:hAnsi="Calibri" w:cs="Calibri"/>
                <w:sz w:val="20"/>
                <w:szCs w:val="20"/>
              </w:rPr>
            </w:pPr>
            <w:r w:rsidRPr="00013E94">
              <w:rPr>
                <w:rFonts w:ascii="Calibri" w:eastAsia="Calibri" w:hAnsi="Calibri" w:cs="Calibri"/>
                <w:sz w:val="20"/>
                <w:szCs w:val="20"/>
              </w:rPr>
              <w:t>Vrijeme mobilizacijske spremnosti/operativne gotovosti.</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B1E8F66" w14:textId="77777777" w:rsidR="00603DF3" w:rsidRPr="00013E94" w:rsidRDefault="00603DF3" w:rsidP="00F22FE5">
            <w:pPr>
              <w:spacing w:after="0" w:line="240" w:lineRule="auto"/>
              <w:jc w:val="center"/>
              <w:rPr>
                <w:rFonts w:ascii="Calibri" w:eastAsia="Calibri" w:hAnsi="Calibri"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E701153" w14:textId="77777777" w:rsidR="00603DF3" w:rsidRPr="00013E94" w:rsidRDefault="00603DF3" w:rsidP="00F22FE5">
            <w:pPr>
              <w:spacing w:after="0" w:line="240" w:lineRule="auto"/>
              <w:jc w:val="center"/>
              <w:rPr>
                <w:rFonts w:ascii="Calibri" w:eastAsia="Calibri" w:hAnsi="Calibri"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C556BC1" w14:textId="77777777" w:rsidR="00603DF3" w:rsidRPr="00013E94" w:rsidRDefault="00603DF3" w:rsidP="00F22FE5">
            <w:pPr>
              <w:spacing w:after="0" w:line="240" w:lineRule="auto"/>
              <w:jc w:val="center"/>
              <w:rPr>
                <w:rFonts w:ascii="Calibri" w:eastAsia="Calibri" w:hAnsi="Calibri"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4139358" w14:textId="77777777" w:rsidR="00603DF3" w:rsidRPr="00013E94" w:rsidRDefault="00603DF3" w:rsidP="00F22FE5">
            <w:pPr>
              <w:spacing w:after="0" w:line="240" w:lineRule="auto"/>
              <w:jc w:val="center"/>
              <w:rPr>
                <w:rFonts w:ascii="Calibri" w:eastAsia="Calibri" w:hAnsi="Calibri" w:cs="Calibri"/>
                <w:b/>
                <w:sz w:val="20"/>
                <w:szCs w:val="20"/>
              </w:rPr>
            </w:pPr>
            <w:r w:rsidRPr="00013E94">
              <w:rPr>
                <w:rFonts w:ascii="Calibri" w:eastAsia="Calibri" w:hAnsi="Calibri" w:cs="Calibri"/>
                <w:b/>
                <w:sz w:val="20"/>
                <w:szCs w:val="20"/>
              </w:rPr>
              <w:t>X</w:t>
            </w:r>
          </w:p>
        </w:tc>
      </w:tr>
      <w:tr w:rsidR="00603DF3" w:rsidRPr="00013E94" w14:paraId="6354D32D" w14:textId="77777777" w:rsidTr="00F22FE5">
        <w:trPr>
          <w:trHeight w:val="221"/>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5720025" w14:textId="77777777" w:rsidR="00603DF3" w:rsidRPr="00013E94" w:rsidRDefault="00603DF3" w:rsidP="00F22FE5">
            <w:pPr>
              <w:spacing w:after="0" w:line="240" w:lineRule="auto"/>
              <w:rPr>
                <w:rFonts w:ascii="Calibri" w:eastAsia="Calibri" w:hAnsi="Calibri" w:cs="Calibri"/>
                <w:sz w:val="20"/>
                <w:szCs w:val="20"/>
              </w:rPr>
            </w:pPr>
            <w:r w:rsidRPr="00013E94">
              <w:rPr>
                <w:rFonts w:ascii="Calibri" w:eastAsia="Calibri" w:hAnsi="Calibri" w:cs="Calibri"/>
                <w:sz w:val="20"/>
                <w:szCs w:val="20"/>
              </w:rPr>
              <w:t>Samodostatnost i logistička potpora.</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17C74DE" w14:textId="77777777" w:rsidR="00603DF3" w:rsidRPr="00013E94" w:rsidRDefault="00603DF3" w:rsidP="00F22FE5">
            <w:pPr>
              <w:spacing w:after="0" w:line="240" w:lineRule="auto"/>
              <w:jc w:val="center"/>
              <w:rPr>
                <w:rFonts w:ascii="Calibri" w:eastAsia="Calibri" w:hAnsi="Calibri"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E9C31ED" w14:textId="77777777" w:rsidR="00603DF3" w:rsidRPr="00013E94" w:rsidRDefault="00603DF3" w:rsidP="00F22FE5">
            <w:pPr>
              <w:spacing w:after="0" w:line="240" w:lineRule="auto"/>
              <w:jc w:val="center"/>
              <w:rPr>
                <w:rFonts w:ascii="Calibri" w:eastAsia="Calibri" w:hAnsi="Calibri"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93443A9" w14:textId="77777777" w:rsidR="00603DF3" w:rsidRPr="00013E94" w:rsidRDefault="00603DF3" w:rsidP="00F22FE5">
            <w:pPr>
              <w:spacing w:after="0" w:line="240" w:lineRule="auto"/>
              <w:jc w:val="center"/>
              <w:rPr>
                <w:rFonts w:ascii="Calibri" w:eastAsia="Calibri" w:hAnsi="Calibri"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514A041" w14:textId="77777777" w:rsidR="00603DF3" w:rsidRPr="00013E94" w:rsidRDefault="00603DF3" w:rsidP="00F22FE5">
            <w:pPr>
              <w:spacing w:after="0" w:line="240" w:lineRule="auto"/>
              <w:jc w:val="center"/>
              <w:rPr>
                <w:rFonts w:ascii="Calibri" w:eastAsia="Calibri" w:hAnsi="Calibri" w:cs="Calibri"/>
                <w:b/>
                <w:sz w:val="20"/>
                <w:szCs w:val="20"/>
              </w:rPr>
            </w:pPr>
            <w:r w:rsidRPr="00013E94">
              <w:rPr>
                <w:rFonts w:ascii="Calibri" w:eastAsia="Calibri" w:hAnsi="Calibri" w:cs="Calibri"/>
                <w:b/>
                <w:sz w:val="20"/>
                <w:szCs w:val="20"/>
              </w:rPr>
              <w:t>X</w:t>
            </w:r>
          </w:p>
        </w:tc>
      </w:tr>
      <w:tr w:rsidR="00603DF3" w:rsidRPr="00013E94" w14:paraId="5768EBB9" w14:textId="77777777" w:rsidTr="00F22FE5">
        <w:trPr>
          <w:trHeight w:val="70"/>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8363EF6" w14:textId="77777777" w:rsidR="00603DF3" w:rsidRPr="00013E94" w:rsidRDefault="00603DF3" w:rsidP="00F22FE5">
            <w:pPr>
              <w:spacing w:after="0" w:line="240" w:lineRule="auto"/>
              <w:rPr>
                <w:rFonts w:ascii="Calibri" w:eastAsia="Calibri" w:hAnsi="Calibri" w:cs="Calibri"/>
                <w:b/>
                <w:sz w:val="20"/>
                <w:szCs w:val="20"/>
              </w:rPr>
            </w:pPr>
            <w:r w:rsidRPr="00013E94">
              <w:rPr>
                <w:rFonts w:ascii="Calibri" w:eastAsia="Calibri" w:hAnsi="Calibri" w:cs="Calibri"/>
                <w:b/>
                <w:sz w:val="20"/>
                <w:szCs w:val="20"/>
              </w:rPr>
              <w:t>ZBIRNO:</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41A467F" w14:textId="77777777" w:rsidR="00603DF3" w:rsidRPr="00013E94" w:rsidRDefault="00603DF3" w:rsidP="00F22FE5">
            <w:pPr>
              <w:spacing w:after="0" w:line="240" w:lineRule="auto"/>
              <w:jc w:val="center"/>
              <w:rPr>
                <w:rFonts w:ascii="Calibri" w:eastAsia="Calibri" w:hAnsi="Calibri"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F0F5BE3" w14:textId="77777777" w:rsidR="00603DF3" w:rsidRPr="00013E94" w:rsidRDefault="00603DF3" w:rsidP="00F22FE5">
            <w:pPr>
              <w:spacing w:after="0" w:line="240" w:lineRule="auto"/>
              <w:jc w:val="center"/>
              <w:rPr>
                <w:rFonts w:ascii="Calibri" w:eastAsia="Calibri" w:hAnsi="Calibri"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B4506ED" w14:textId="77777777" w:rsidR="00603DF3" w:rsidRPr="00013E94" w:rsidRDefault="00603DF3" w:rsidP="00F22FE5">
            <w:pPr>
              <w:spacing w:after="0" w:line="240" w:lineRule="auto"/>
              <w:jc w:val="center"/>
              <w:rPr>
                <w:rFonts w:ascii="Calibri" w:eastAsia="Calibri" w:hAnsi="Calibri"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227AEC7" w14:textId="77777777" w:rsidR="00603DF3" w:rsidRPr="00013E94" w:rsidRDefault="00603DF3" w:rsidP="00F22FE5">
            <w:pPr>
              <w:spacing w:after="0" w:line="240" w:lineRule="auto"/>
              <w:jc w:val="center"/>
              <w:rPr>
                <w:rFonts w:ascii="Calibri" w:eastAsia="Calibri" w:hAnsi="Calibri" w:cs="Calibri"/>
                <w:b/>
                <w:sz w:val="20"/>
                <w:szCs w:val="20"/>
              </w:rPr>
            </w:pPr>
            <w:r w:rsidRPr="00013E94">
              <w:rPr>
                <w:rFonts w:ascii="Calibri" w:eastAsia="Calibri" w:hAnsi="Calibri" w:cs="Calibri"/>
                <w:b/>
                <w:sz w:val="20"/>
                <w:szCs w:val="20"/>
              </w:rPr>
              <w:t>X</w:t>
            </w:r>
          </w:p>
        </w:tc>
      </w:tr>
    </w:tbl>
    <w:p w14:paraId="6F27F378" w14:textId="0468D26B" w:rsidR="00603DF3" w:rsidRDefault="00603DF3" w:rsidP="00603DF3">
      <w:pPr>
        <w:pStyle w:val="Naslov4"/>
      </w:pPr>
      <w:bookmarkStart w:id="866" w:name="_Toc182566689"/>
      <w:r>
        <w:lastRenderedPageBreak/>
        <w:t>Gradsko društvo Crvenog križa Koprivnica</w:t>
      </w:r>
      <w:bookmarkEnd w:id="866"/>
    </w:p>
    <w:p w14:paraId="62146A40" w14:textId="77777777" w:rsidR="00603DF3" w:rsidRPr="00603DF3" w:rsidRDefault="00603DF3" w:rsidP="00603DF3">
      <w:pPr>
        <w:spacing w:after="120" w:line="276" w:lineRule="auto"/>
        <w:jc w:val="both"/>
        <w:rPr>
          <w:rFonts w:eastAsia="Calibri" w:cstheme="minorHAnsi"/>
          <w:kern w:val="0"/>
          <w:sz w:val="24"/>
          <w:szCs w:val="24"/>
          <w:lang w:eastAsia="ar-SA"/>
          <w14:ligatures w14:val="none"/>
        </w:rPr>
      </w:pPr>
      <w:r w:rsidRPr="00603DF3">
        <w:rPr>
          <w:rFonts w:eastAsia="Calibri" w:cstheme="minorHAnsi"/>
          <w:kern w:val="0"/>
          <w:sz w:val="24"/>
          <w:szCs w:val="24"/>
          <w:lang w:eastAsia="ar-SA"/>
          <w14:ligatures w14:val="none"/>
        </w:rPr>
        <w:t>Sukladno Zakonu o Hrvatskom Crvenom križu („Narodne novine“, broj 71/10), a u dijelu poslova zaštite i spašavanja, Hrvatski Crveni križ nadležan je za sljedeće poslove/javna ovlaštenja:</w:t>
      </w:r>
    </w:p>
    <w:p w14:paraId="443D0E70" w14:textId="77777777" w:rsidR="00603DF3" w:rsidRPr="00603DF3" w:rsidRDefault="00603DF3" w:rsidP="00432AD6">
      <w:pPr>
        <w:numPr>
          <w:ilvl w:val="0"/>
          <w:numId w:val="111"/>
        </w:numPr>
        <w:spacing w:after="0" w:line="276" w:lineRule="auto"/>
        <w:ind w:left="714" w:hanging="357"/>
        <w:contextualSpacing/>
        <w:jc w:val="both"/>
        <w:rPr>
          <w:rFonts w:eastAsia="Calibri" w:cstheme="minorHAnsi"/>
          <w:kern w:val="0"/>
          <w:sz w:val="24"/>
          <w:szCs w:val="24"/>
          <w:lang w:val="en-US" w:eastAsia="ar-SA"/>
          <w14:ligatures w14:val="none"/>
        </w:rPr>
      </w:pPr>
      <w:proofErr w:type="spellStart"/>
      <w:r w:rsidRPr="00603DF3">
        <w:rPr>
          <w:rFonts w:eastAsia="Calibri" w:cstheme="minorHAnsi"/>
          <w:kern w:val="0"/>
          <w:sz w:val="24"/>
          <w:szCs w:val="24"/>
          <w:lang w:val="en-US" w:eastAsia="ar-SA"/>
          <w14:ligatures w14:val="none"/>
        </w:rPr>
        <w:t>organizira</w:t>
      </w:r>
      <w:proofErr w:type="spellEnd"/>
      <w:r w:rsidRPr="00603DF3">
        <w:rPr>
          <w:rFonts w:eastAsia="Calibri" w:cstheme="minorHAnsi"/>
          <w:kern w:val="0"/>
          <w:sz w:val="24"/>
          <w:szCs w:val="24"/>
          <w:lang w:val="en-US" w:eastAsia="ar-SA"/>
          <w14:ligatures w14:val="none"/>
        </w:rPr>
        <w:t xml:space="preserve"> </w:t>
      </w:r>
      <w:proofErr w:type="spellStart"/>
      <w:r w:rsidRPr="00603DF3">
        <w:rPr>
          <w:rFonts w:eastAsia="Calibri" w:cstheme="minorHAnsi"/>
          <w:kern w:val="0"/>
          <w:sz w:val="24"/>
          <w:szCs w:val="24"/>
          <w:lang w:val="en-US" w:eastAsia="ar-SA"/>
          <w14:ligatures w14:val="none"/>
        </w:rPr>
        <w:t>i</w:t>
      </w:r>
      <w:proofErr w:type="spellEnd"/>
      <w:r w:rsidRPr="00603DF3">
        <w:rPr>
          <w:rFonts w:eastAsia="Calibri" w:cstheme="minorHAnsi"/>
          <w:kern w:val="0"/>
          <w:sz w:val="24"/>
          <w:szCs w:val="24"/>
          <w:lang w:val="en-US" w:eastAsia="ar-SA"/>
          <w14:ligatures w14:val="none"/>
        </w:rPr>
        <w:t xml:space="preserve"> </w:t>
      </w:r>
      <w:proofErr w:type="spellStart"/>
      <w:r w:rsidRPr="00603DF3">
        <w:rPr>
          <w:rFonts w:eastAsia="Calibri" w:cstheme="minorHAnsi"/>
          <w:kern w:val="0"/>
          <w:sz w:val="24"/>
          <w:szCs w:val="24"/>
          <w:lang w:val="en-US" w:eastAsia="ar-SA"/>
          <w14:ligatures w14:val="none"/>
        </w:rPr>
        <w:t>vodi</w:t>
      </w:r>
      <w:proofErr w:type="spellEnd"/>
      <w:r w:rsidRPr="00603DF3">
        <w:rPr>
          <w:rFonts w:eastAsia="Calibri" w:cstheme="minorHAnsi"/>
          <w:kern w:val="0"/>
          <w:sz w:val="24"/>
          <w:szCs w:val="24"/>
          <w:lang w:val="en-US" w:eastAsia="ar-SA"/>
          <w14:ligatures w14:val="none"/>
        </w:rPr>
        <w:t xml:space="preserve"> </w:t>
      </w:r>
      <w:proofErr w:type="spellStart"/>
      <w:r w:rsidRPr="00603DF3">
        <w:rPr>
          <w:rFonts w:eastAsia="Calibri" w:cstheme="minorHAnsi"/>
          <w:kern w:val="0"/>
          <w:sz w:val="24"/>
          <w:szCs w:val="24"/>
          <w:lang w:val="en-US" w:eastAsia="ar-SA"/>
          <w14:ligatures w14:val="none"/>
        </w:rPr>
        <w:t>Službu</w:t>
      </w:r>
      <w:proofErr w:type="spellEnd"/>
      <w:r w:rsidRPr="00603DF3">
        <w:rPr>
          <w:rFonts w:eastAsia="Calibri" w:cstheme="minorHAnsi"/>
          <w:kern w:val="0"/>
          <w:sz w:val="24"/>
          <w:szCs w:val="24"/>
          <w:lang w:val="en-US" w:eastAsia="ar-SA"/>
          <w14:ligatures w14:val="none"/>
        </w:rPr>
        <w:t xml:space="preserve"> </w:t>
      </w:r>
      <w:proofErr w:type="spellStart"/>
      <w:r w:rsidRPr="00603DF3">
        <w:rPr>
          <w:rFonts w:eastAsia="Calibri" w:cstheme="minorHAnsi"/>
          <w:kern w:val="0"/>
          <w:sz w:val="24"/>
          <w:szCs w:val="24"/>
          <w:lang w:val="en-US" w:eastAsia="ar-SA"/>
          <w14:ligatures w14:val="none"/>
        </w:rPr>
        <w:t>traženja</w:t>
      </w:r>
      <w:proofErr w:type="spellEnd"/>
      <w:r w:rsidRPr="00603DF3">
        <w:rPr>
          <w:rFonts w:eastAsia="Calibri" w:cstheme="minorHAnsi"/>
          <w:kern w:val="0"/>
          <w:sz w:val="24"/>
          <w:szCs w:val="24"/>
          <w:lang w:val="en-US" w:eastAsia="ar-SA"/>
          <w14:ligatures w14:val="none"/>
        </w:rPr>
        <w:t xml:space="preserve">, </w:t>
      </w:r>
      <w:proofErr w:type="spellStart"/>
      <w:r w:rsidRPr="00603DF3">
        <w:rPr>
          <w:rFonts w:eastAsia="Calibri" w:cstheme="minorHAnsi"/>
          <w:kern w:val="0"/>
          <w:sz w:val="24"/>
          <w:szCs w:val="24"/>
          <w:lang w:val="en-US" w:eastAsia="ar-SA"/>
          <w14:ligatures w14:val="none"/>
        </w:rPr>
        <w:t>te</w:t>
      </w:r>
      <w:proofErr w:type="spellEnd"/>
      <w:r w:rsidRPr="00603DF3">
        <w:rPr>
          <w:rFonts w:eastAsia="Calibri" w:cstheme="minorHAnsi"/>
          <w:kern w:val="0"/>
          <w:sz w:val="24"/>
          <w:szCs w:val="24"/>
          <w:lang w:val="en-US" w:eastAsia="ar-SA"/>
          <w14:ligatures w14:val="none"/>
        </w:rPr>
        <w:t xml:space="preserve"> </w:t>
      </w:r>
      <w:proofErr w:type="spellStart"/>
      <w:r w:rsidRPr="00603DF3">
        <w:rPr>
          <w:rFonts w:eastAsia="Calibri" w:cstheme="minorHAnsi"/>
          <w:kern w:val="0"/>
          <w:sz w:val="24"/>
          <w:szCs w:val="24"/>
          <w:lang w:val="en-US" w:eastAsia="ar-SA"/>
          <w14:ligatures w14:val="none"/>
        </w:rPr>
        <w:t>aktivnosti</w:t>
      </w:r>
      <w:proofErr w:type="spellEnd"/>
      <w:r w:rsidRPr="00603DF3">
        <w:rPr>
          <w:rFonts w:eastAsia="Calibri" w:cstheme="minorHAnsi"/>
          <w:kern w:val="0"/>
          <w:sz w:val="24"/>
          <w:szCs w:val="24"/>
          <w:lang w:val="en-US" w:eastAsia="ar-SA"/>
          <w14:ligatures w14:val="none"/>
        </w:rPr>
        <w:t xml:space="preserve"> </w:t>
      </w:r>
      <w:proofErr w:type="spellStart"/>
      <w:r w:rsidRPr="00603DF3">
        <w:rPr>
          <w:rFonts w:eastAsia="Calibri" w:cstheme="minorHAnsi"/>
          <w:kern w:val="0"/>
          <w:sz w:val="24"/>
          <w:szCs w:val="24"/>
          <w:lang w:val="en-US" w:eastAsia="ar-SA"/>
          <w14:ligatures w14:val="none"/>
        </w:rPr>
        <w:t>obnavljanja</w:t>
      </w:r>
      <w:proofErr w:type="spellEnd"/>
      <w:r w:rsidRPr="00603DF3">
        <w:rPr>
          <w:rFonts w:eastAsia="Calibri" w:cstheme="minorHAnsi"/>
          <w:kern w:val="0"/>
          <w:sz w:val="24"/>
          <w:szCs w:val="24"/>
          <w:lang w:val="en-US" w:eastAsia="ar-SA"/>
          <w14:ligatures w14:val="none"/>
        </w:rPr>
        <w:t xml:space="preserve"> </w:t>
      </w:r>
      <w:proofErr w:type="spellStart"/>
      <w:r w:rsidRPr="00603DF3">
        <w:rPr>
          <w:rFonts w:eastAsia="Calibri" w:cstheme="minorHAnsi"/>
          <w:kern w:val="0"/>
          <w:sz w:val="24"/>
          <w:szCs w:val="24"/>
          <w:lang w:val="en-US" w:eastAsia="ar-SA"/>
          <w14:ligatures w14:val="none"/>
        </w:rPr>
        <w:t>obiteljskih</w:t>
      </w:r>
      <w:proofErr w:type="spellEnd"/>
      <w:r w:rsidRPr="00603DF3">
        <w:rPr>
          <w:rFonts w:eastAsia="Calibri" w:cstheme="minorHAnsi"/>
          <w:kern w:val="0"/>
          <w:sz w:val="24"/>
          <w:szCs w:val="24"/>
          <w:lang w:val="en-US" w:eastAsia="ar-SA"/>
          <w14:ligatures w14:val="none"/>
        </w:rPr>
        <w:t xml:space="preserve"> </w:t>
      </w:r>
      <w:proofErr w:type="spellStart"/>
      <w:r w:rsidRPr="00603DF3">
        <w:rPr>
          <w:rFonts w:eastAsia="Calibri" w:cstheme="minorHAnsi"/>
          <w:kern w:val="0"/>
          <w:sz w:val="24"/>
          <w:szCs w:val="24"/>
          <w:lang w:val="en-US" w:eastAsia="ar-SA"/>
          <w14:ligatures w14:val="none"/>
        </w:rPr>
        <w:t>veza</w:t>
      </w:r>
      <w:proofErr w:type="spellEnd"/>
      <w:r w:rsidRPr="00603DF3">
        <w:rPr>
          <w:rFonts w:eastAsia="Calibri" w:cstheme="minorHAnsi"/>
          <w:kern w:val="0"/>
          <w:sz w:val="24"/>
          <w:szCs w:val="24"/>
          <w:lang w:val="en-US" w:eastAsia="ar-SA"/>
          <w14:ligatures w14:val="none"/>
        </w:rPr>
        <w:t xml:space="preserve"> </w:t>
      </w:r>
      <w:proofErr w:type="spellStart"/>
      <w:r w:rsidRPr="00603DF3">
        <w:rPr>
          <w:rFonts w:eastAsia="Calibri" w:cstheme="minorHAnsi"/>
          <w:kern w:val="0"/>
          <w:sz w:val="24"/>
          <w:szCs w:val="24"/>
          <w:lang w:val="en-US" w:eastAsia="ar-SA"/>
          <w14:ligatures w14:val="none"/>
        </w:rPr>
        <w:t>članova</w:t>
      </w:r>
      <w:proofErr w:type="spellEnd"/>
      <w:r w:rsidRPr="00603DF3">
        <w:rPr>
          <w:rFonts w:eastAsia="Calibri" w:cstheme="minorHAnsi"/>
          <w:kern w:val="0"/>
          <w:sz w:val="24"/>
          <w:szCs w:val="24"/>
          <w:lang w:val="en-US" w:eastAsia="ar-SA"/>
          <w14:ligatures w14:val="none"/>
        </w:rPr>
        <w:t xml:space="preserve"> </w:t>
      </w:r>
      <w:proofErr w:type="spellStart"/>
      <w:r w:rsidRPr="00603DF3">
        <w:rPr>
          <w:rFonts w:eastAsia="Calibri" w:cstheme="minorHAnsi"/>
          <w:kern w:val="0"/>
          <w:sz w:val="24"/>
          <w:szCs w:val="24"/>
          <w:lang w:val="en-US" w:eastAsia="ar-SA"/>
          <w14:ligatures w14:val="none"/>
        </w:rPr>
        <w:t>obitelji</w:t>
      </w:r>
      <w:proofErr w:type="spellEnd"/>
      <w:r w:rsidRPr="00603DF3">
        <w:rPr>
          <w:rFonts w:eastAsia="Calibri" w:cstheme="minorHAnsi"/>
          <w:kern w:val="0"/>
          <w:sz w:val="24"/>
          <w:szCs w:val="24"/>
          <w:lang w:val="en-US" w:eastAsia="ar-SA"/>
          <w14:ligatures w14:val="none"/>
        </w:rPr>
        <w:t xml:space="preserve"> </w:t>
      </w:r>
      <w:proofErr w:type="spellStart"/>
      <w:r w:rsidRPr="00603DF3">
        <w:rPr>
          <w:rFonts w:eastAsia="Calibri" w:cstheme="minorHAnsi"/>
          <w:kern w:val="0"/>
          <w:sz w:val="24"/>
          <w:szCs w:val="24"/>
          <w:lang w:val="en-US" w:eastAsia="ar-SA"/>
          <w14:ligatures w14:val="none"/>
        </w:rPr>
        <w:t>razdvojenih</w:t>
      </w:r>
      <w:proofErr w:type="spellEnd"/>
      <w:r w:rsidRPr="00603DF3">
        <w:rPr>
          <w:rFonts w:eastAsia="Calibri" w:cstheme="minorHAnsi"/>
          <w:kern w:val="0"/>
          <w:sz w:val="24"/>
          <w:szCs w:val="24"/>
          <w:lang w:val="en-US" w:eastAsia="ar-SA"/>
          <w14:ligatures w14:val="none"/>
        </w:rPr>
        <w:t xml:space="preserve"> </w:t>
      </w:r>
      <w:proofErr w:type="spellStart"/>
      <w:r w:rsidRPr="00603DF3">
        <w:rPr>
          <w:rFonts w:eastAsia="Calibri" w:cstheme="minorHAnsi"/>
          <w:kern w:val="0"/>
          <w:sz w:val="24"/>
          <w:szCs w:val="24"/>
          <w:lang w:val="en-US" w:eastAsia="ar-SA"/>
          <w14:ligatures w14:val="none"/>
        </w:rPr>
        <w:t>uslijed</w:t>
      </w:r>
      <w:proofErr w:type="spellEnd"/>
      <w:r w:rsidRPr="00603DF3">
        <w:rPr>
          <w:rFonts w:eastAsia="Calibri" w:cstheme="minorHAnsi"/>
          <w:kern w:val="0"/>
          <w:sz w:val="24"/>
          <w:szCs w:val="24"/>
          <w:lang w:val="en-US" w:eastAsia="ar-SA"/>
          <w14:ligatures w14:val="none"/>
        </w:rPr>
        <w:t xml:space="preserve"> </w:t>
      </w:r>
      <w:proofErr w:type="spellStart"/>
      <w:r w:rsidRPr="00603DF3">
        <w:rPr>
          <w:rFonts w:eastAsia="Calibri" w:cstheme="minorHAnsi"/>
          <w:kern w:val="0"/>
          <w:sz w:val="24"/>
          <w:szCs w:val="24"/>
          <w:lang w:val="en-US" w:eastAsia="ar-SA"/>
          <w14:ligatures w14:val="none"/>
        </w:rPr>
        <w:t>katastrofa</w:t>
      </w:r>
      <w:proofErr w:type="spellEnd"/>
      <w:r w:rsidRPr="00603DF3">
        <w:rPr>
          <w:rFonts w:eastAsia="Calibri" w:cstheme="minorHAnsi"/>
          <w:kern w:val="0"/>
          <w:sz w:val="24"/>
          <w:szCs w:val="24"/>
          <w:lang w:val="en-US" w:eastAsia="ar-SA"/>
          <w14:ligatures w14:val="none"/>
        </w:rPr>
        <w:t xml:space="preserve">, </w:t>
      </w:r>
      <w:proofErr w:type="spellStart"/>
      <w:r w:rsidRPr="00603DF3">
        <w:rPr>
          <w:rFonts w:eastAsia="Calibri" w:cstheme="minorHAnsi"/>
          <w:kern w:val="0"/>
          <w:sz w:val="24"/>
          <w:szCs w:val="24"/>
          <w:lang w:val="en-US" w:eastAsia="ar-SA"/>
          <w14:ligatures w14:val="none"/>
        </w:rPr>
        <w:t>migracija</w:t>
      </w:r>
      <w:proofErr w:type="spellEnd"/>
      <w:r w:rsidRPr="00603DF3">
        <w:rPr>
          <w:rFonts w:eastAsia="Calibri" w:cstheme="minorHAnsi"/>
          <w:kern w:val="0"/>
          <w:sz w:val="24"/>
          <w:szCs w:val="24"/>
          <w:lang w:val="en-US" w:eastAsia="ar-SA"/>
          <w14:ligatures w14:val="none"/>
        </w:rPr>
        <w:t xml:space="preserve"> </w:t>
      </w:r>
      <w:proofErr w:type="spellStart"/>
      <w:r w:rsidRPr="00603DF3">
        <w:rPr>
          <w:rFonts w:eastAsia="Calibri" w:cstheme="minorHAnsi"/>
          <w:kern w:val="0"/>
          <w:sz w:val="24"/>
          <w:szCs w:val="24"/>
          <w:lang w:val="en-US" w:eastAsia="ar-SA"/>
          <w14:ligatures w14:val="none"/>
        </w:rPr>
        <w:t>i</w:t>
      </w:r>
      <w:proofErr w:type="spellEnd"/>
      <w:r w:rsidRPr="00603DF3">
        <w:rPr>
          <w:rFonts w:eastAsia="Calibri" w:cstheme="minorHAnsi"/>
          <w:kern w:val="0"/>
          <w:sz w:val="24"/>
          <w:szCs w:val="24"/>
          <w:lang w:val="en-US" w:eastAsia="ar-SA"/>
          <w14:ligatures w14:val="none"/>
        </w:rPr>
        <w:t xml:space="preserve"> </w:t>
      </w:r>
      <w:proofErr w:type="spellStart"/>
      <w:r w:rsidRPr="00603DF3">
        <w:rPr>
          <w:rFonts w:eastAsia="Calibri" w:cstheme="minorHAnsi"/>
          <w:kern w:val="0"/>
          <w:sz w:val="24"/>
          <w:szCs w:val="24"/>
          <w:lang w:val="en-US" w:eastAsia="ar-SA"/>
          <w14:ligatures w14:val="none"/>
        </w:rPr>
        <w:t>drugih</w:t>
      </w:r>
      <w:proofErr w:type="spellEnd"/>
      <w:r w:rsidRPr="00603DF3">
        <w:rPr>
          <w:rFonts w:eastAsia="Calibri" w:cstheme="minorHAnsi"/>
          <w:kern w:val="0"/>
          <w:sz w:val="24"/>
          <w:szCs w:val="24"/>
          <w:lang w:val="en-US" w:eastAsia="ar-SA"/>
          <w14:ligatures w14:val="none"/>
        </w:rPr>
        <w:t xml:space="preserve"> </w:t>
      </w:r>
      <w:proofErr w:type="spellStart"/>
      <w:r w:rsidRPr="00603DF3">
        <w:rPr>
          <w:rFonts w:eastAsia="Calibri" w:cstheme="minorHAnsi"/>
          <w:kern w:val="0"/>
          <w:sz w:val="24"/>
          <w:szCs w:val="24"/>
          <w:lang w:val="en-US" w:eastAsia="ar-SA"/>
          <w14:ligatures w14:val="none"/>
        </w:rPr>
        <w:t>situacija</w:t>
      </w:r>
      <w:proofErr w:type="spellEnd"/>
      <w:r w:rsidRPr="00603DF3">
        <w:rPr>
          <w:rFonts w:eastAsia="Calibri" w:cstheme="minorHAnsi"/>
          <w:kern w:val="0"/>
          <w:sz w:val="24"/>
          <w:szCs w:val="24"/>
          <w:lang w:val="en-US" w:eastAsia="ar-SA"/>
          <w14:ligatures w14:val="none"/>
        </w:rPr>
        <w:t xml:space="preserve"> </w:t>
      </w:r>
      <w:proofErr w:type="spellStart"/>
      <w:r w:rsidRPr="00603DF3">
        <w:rPr>
          <w:rFonts w:eastAsia="Calibri" w:cstheme="minorHAnsi"/>
          <w:kern w:val="0"/>
          <w:sz w:val="24"/>
          <w:szCs w:val="24"/>
          <w:lang w:val="en-US" w:eastAsia="ar-SA"/>
          <w14:ligatures w14:val="none"/>
        </w:rPr>
        <w:t>koje</w:t>
      </w:r>
      <w:proofErr w:type="spellEnd"/>
      <w:r w:rsidRPr="00603DF3">
        <w:rPr>
          <w:rFonts w:eastAsia="Calibri" w:cstheme="minorHAnsi"/>
          <w:kern w:val="0"/>
          <w:sz w:val="24"/>
          <w:szCs w:val="24"/>
          <w:lang w:val="en-US" w:eastAsia="ar-SA"/>
          <w14:ligatures w14:val="none"/>
        </w:rPr>
        <w:t xml:space="preserve"> </w:t>
      </w:r>
      <w:proofErr w:type="spellStart"/>
      <w:r w:rsidRPr="00603DF3">
        <w:rPr>
          <w:rFonts w:eastAsia="Calibri" w:cstheme="minorHAnsi"/>
          <w:kern w:val="0"/>
          <w:sz w:val="24"/>
          <w:szCs w:val="24"/>
          <w:lang w:val="en-US" w:eastAsia="ar-SA"/>
          <w14:ligatures w14:val="none"/>
        </w:rPr>
        <w:t>zahtijevaju</w:t>
      </w:r>
      <w:proofErr w:type="spellEnd"/>
      <w:r w:rsidRPr="00603DF3">
        <w:rPr>
          <w:rFonts w:eastAsia="Calibri" w:cstheme="minorHAnsi"/>
          <w:kern w:val="0"/>
          <w:sz w:val="24"/>
          <w:szCs w:val="24"/>
          <w:lang w:val="en-US" w:eastAsia="ar-SA"/>
          <w14:ligatures w14:val="none"/>
        </w:rPr>
        <w:t xml:space="preserve"> </w:t>
      </w:r>
      <w:proofErr w:type="spellStart"/>
      <w:r w:rsidRPr="00603DF3">
        <w:rPr>
          <w:rFonts w:eastAsia="Calibri" w:cstheme="minorHAnsi"/>
          <w:kern w:val="0"/>
          <w:sz w:val="24"/>
          <w:szCs w:val="24"/>
          <w:lang w:val="en-US" w:eastAsia="ar-SA"/>
          <w14:ligatures w14:val="none"/>
        </w:rPr>
        <w:t>humanitarno</w:t>
      </w:r>
      <w:proofErr w:type="spellEnd"/>
      <w:r w:rsidRPr="00603DF3">
        <w:rPr>
          <w:rFonts w:eastAsia="Calibri" w:cstheme="minorHAnsi"/>
          <w:kern w:val="0"/>
          <w:sz w:val="24"/>
          <w:szCs w:val="24"/>
          <w:lang w:val="en-US" w:eastAsia="ar-SA"/>
          <w14:ligatures w14:val="none"/>
        </w:rPr>
        <w:t xml:space="preserve"> </w:t>
      </w:r>
      <w:proofErr w:type="spellStart"/>
      <w:r w:rsidRPr="00603DF3">
        <w:rPr>
          <w:rFonts w:eastAsia="Calibri" w:cstheme="minorHAnsi"/>
          <w:kern w:val="0"/>
          <w:sz w:val="24"/>
          <w:szCs w:val="24"/>
          <w:lang w:val="en-US" w:eastAsia="ar-SA"/>
          <w14:ligatures w14:val="none"/>
        </w:rPr>
        <w:t>djelovanje</w:t>
      </w:r>
      <w:proofErr w:type="spellEnd"/>
      <w:r w:rsidRPr="00603DF3">
        <w:rPr>
          <w:rFonts w:eastAsia="Calibri" w:cstheme="minorHAnsi"/>
          <w:kern w:val="0"/>
          <w:sz w:val="24"/>
          <w:szCs w:val="24"/>
          <w:lang w:val="en-US" w:eastAsia="ar-SA"/>
          <w14:ligatures w14:val="none"/>
        </w:rPr>
        <w:t>,</w:t>
      </w:r>
    </w:p>
    <w:p w14:paraId="755FBBD2" w14:textId="77777777" w:rsidR="00603DF3" w:rsidRPr="00603DF3" w:rsidRDefault="00603DF3" w:rsidP="00432AD6">
      <w:pPr>
        <w:numPr>
          <w:ilvl w:val="0"/>
          <w:numId w:val="111"/>
        </w:numPr>
        <w:spacing w:after="0" w:line="276" w:lineRule="auto"/>
        <w:ind w:left="714" w:hanging="357"/>
        <w:contextualSpacing/>
        <w:jc w:val="both"/>
        <w:rPr>
          <w:rFonts w:eastAsia="Calibri" w:cstheme="minorHAnsi"/>
          <w:kern w:val="0"/>
          <w:sz w:val="24"/>
          <w:szCs w:val="24"/>
          <w:lang w:val="en-US" w:eastAsia="ar-SA"/>
          <w14:ligatures w14:val="none"/>
        </w:rPr>
      </w:pPr>
      <w:proofErr w:type="spellStart"/>
      <w:r w:rsidRPr="00603DF3">
        <w:rPr>
          <w:rFonts w:eastAsia="Calibri" w:cstheme="minorHAnsi"/>
          <w:kern w:val="0"/>
          <w:sz w:val="24"/>
          <w:szCs w:val="24"/>
          <w:lang w:val="en-US" w:eastAsia="ar-SA"/>
          <w14:ligatures w14:val="none"/>
        </w:rPr>
        <w:t>traži</w:t>
      </w:r>
      <w:proofErr w:type="spellEnd"/>
      <w:r w:rsidRPr="00603DF3">
        <w:rPr>
          <w:rFonts w:eastAsia="Calibri" w:cstheme="minorHAnsi"/>
          <w:kern w:val="0"/>
          <w:sz w:val="24"/>
          <w:szCs w:val="24"/>
          <w:lang w:val="en-US" w:eastAsia="ar-SA"/>
          <w14:ligatures w14:val="none"/>
        </w:rPr>
        <w:t xml:space="preserve">, prima </w:t>
      </w:r>
      <w:proofErr w:type="spellStart"/>
      <w:r w:rsidRPr="00603DF3">
        <w:rPr>
          <w:rFonts w:eastAsia="Calibri" w:cstheme="minorHAnsi"/>
          <w:kern w:val="0"/>
          <w:sz w:val="24"/>
          <w:szCs w:val="24"/>
          <w:lang w:val="en-US" w:eastAsia="ar-SA"/>
          <w14:ligatures w14:val="none"/>
        </w:rPr>
        <w:t>i</w:t>
      </w:r>
      <w:proofErr w:type="spellEnd"/>
      <w:r w:rsidRPr="00603DF3">
        <w:rPr>
          <w:rFonts w:eastAsia="Calibri" w:cstheme="minorHAnsi"/>
          <w:kern w:val="0"/>
          <w:sz w:val="24"/>
          <w:szCs w:val="24"/>
          <w:lang w:val="en-US" w:eastAsia="ar-SA"/>
          <w14:ligatures w14:val="none"/>
        </w:rPr>
        <w:t xml:space="preserve"> </w:t>
      </w:r>
      <w:proofErr w:type="spellStart"/>
      <w:r w:rsidRPr="00603DF3">
        <w:rPr>
          <w:rFonts w:eastAsia="Calibri" w:cstheme="minorHAnsi"/>
          <w:kern w:val="0"/>
          <w:sz w:val="24"/>
          <w:szCs w:val="24"/>
          <w:lang w:val="en-US" w:eastAsia="ar-SA"/>
          <w14:ligatures w14:val="none"/>
        </w:rPr>
        <w:t>raspoređuje</w:t>
      </w:r>
      <w:proofErr w:type="spellEnd"/>
      <w:r w:rsidRPr="00603DF3">
        <w:rPr>
          <w:rFonts w:eastAsia="Calibri" w:cstheme="minorHAnsi"/>
          <w:kern w:val="0"/>
          <w:sz w:val="24"/>
          <w:szCs w:val="24"/>
          <w:lang w:val="en-US" w:eastAsia="ar-SA"/>
          <w14:ligatures w14:val="none"/>
        </w:rPr>
        <w:t xml:space="preserve"> </w:t>
      </w:r>
      <w:proofErr w:type="spellStart"/>
      <w:r w:rsidRPr="00603DF3">
        <w:rPr>
          <w:rFonts w:eastAsia="Calibri" w:cstheme="minorHAnsi"/>
          <w:kern w:val="0"/>
          <w:sz w:val="24"/>
          <w:szCs w:val="24"/>
          <w:lang w:val="en-US" w:eastAsia="ar-SA"/>
          <w14:ligatures w14:val="none"/>
        </w:rPr>
        <w:t>humanitarnu</w:t>
      </w:r>
      <w:proofErr w:type="spellEnd"/>
      <w:r w:rsidRPr="00603DF3">
        <w:rPr>
          <w:rFonts w:eastAsia="Calibri" w:cstheme="minorHAnsi"/>
          <w:kern w:val="0"/>
          <w:sz w:val="24"/>
          <w:szCs w:val="24"/>
          <w:lang w:val="en-US" w:eastAsia="ar-SA"/>
          <w14:ligatures w14:val="none"/>
        </w:rPr>
        <w:t xml:space="preserve"> </w:t>
      </w:r>
      <w:proofErr w:type="spellStart"/>
      <w:r w:rsidRPr="00603DF3">
        <w:rPr>
          <w:rFonts w:eastAsia="Calibri" w:cstheme="minorHAnsi"/>
          <w:kern w:val="0"/>
          <w:sz w:val="24"/>
          <w:szCs w:val="24"/>
          <w:lang w:val="en-US" w:eastAsia="ar-SA"/>
          <w14:ligatures w14:val="none"/>
        </w:rPr>
        <w:t>pomoć</w:t>
      </w:r>
      <w:proofErr w:type="spellEnd"/>
      <w:r w:rsidRPr="00603DF3">
        <w:rPr>
          <w:rFonts w:eastAsia="Calibri" w:cstheme="minorHAnsi"/>
          <w:kern w:val="0"/>
          <w:sz w:val="24"/>
          <w:szCs w:val="24"/>
          <w:lang w:val="en-US" w:eastAsia="ar-SA"/>
          <w14:ligatures w14:val="none"/>
        </w:rPr>
        <w:t xml:space="preserve"> u </w:t>
      </w:r>
      <w:proofErr w:type="spellStart"/>
      <w:r w:rsidRPr="00603DF3">
        <w:rPr>
          <w:rFonts w:eastAsia="Calibri" w:cstheme="minorHAnsi"/>
          <w:kern w:val="0"/>
          <w:sz w:val="24"/>
          <w:szCs w:val="24"/>
          <w:lang w:val="en-US" w:eastAsia="ar-SA"/>
          <w14:ligatures w14:val="none"/>
        </w:rPr>
        <w:t>izvanrednim</w:t>
      </w:r>
      <w:proofErr w:type="spellEnd"/>
      <w:r w:rsidRPr="00603DF3">
        <w:rPr>
          <w:rFonts w:eastAsia="Calibri" w:cstheme="minorHAnsi"/>
          <w:kern w:val="0"/>
          <w:sz w:val="24"/>
          <w:szCs w:val="24"/>
          <w:lang w:val="en-US" w:eastAsia="ar-SA"/>
          <w14:ligatures w14:val="none"/>
        </w:rPr>
        <w:t xml:space="preserve"> </w:t>
      </w:r>
      <w:proofErr w:type="spellStart"/>
      <w:r w:rsidRPr="00603DF3">
        <w:rPr>
          <w:rFonts w:eastAsia="Calibri" w:cstheme="minorHAnsi"/>
          <w:kern w:val="0"/>
          <w:sz w:val="24"/>
          <w:szCs w:val="24"/>
          <w:lang w:val="en-US" w:eastAsia="ar-SA"/>
          <w14:ligatures w14:val="none"/>
        </w:rPr>
        <w:t>situacijama</w:t>
      </w:r>
      <w:proofErr w:type="spellEnd"/>
      <w:r w:rsidRPr="00603DF3">
        <w:rPr>
          <w:rFonts w:eastAsia="Calibri" w:cstheme="minorHAnsi"/>
          <w:kern w:val="0"/>
          <w:sz w:val="24"/>
          <w:szCs w:val="24"/>
          <w:lang w:val="en-US" w:eastAsia="ar-SA"/>
          <w14:ligatures w14:val="none"/>
        </w:rPr>
        <w:t>,</w:t>
      </w:r>
    </w:p>
    <w:p w14:paraId="74B55F06" w14:textId="77777777" w:rsidR="00603DF3" w:rsidRPr="00603DF3" w:rsidRDefault="00603DF3" w:rsidP="00432AD6">
      <w:pPr>
        <w:numPr>
          <w:ilvl w:val="0"/>
          <w:numId w:val="111"/>
        </w:numPr>
        <w:spacing w:after="120" w:line="276" w:lineRule="auto"/>
        <w:ind w:left="714" w:hanging="357"/>
        <w:jc w:val="both"/>
        <w:rPr>
          <w:rFonts w:eastAsia="Calibri" w:cstheme="minorHAnsi"/>
          <w:kern w:val="0"/>
          <w:sz w:val="24"/>
          <w:szCs w:val="24"/>
          <w:lang w:val="en-US" w:eastAsia="ar-SA"/>
          <w14:ligatures w14:val="none"/>
        </w:rPr>
      </w:pPr>
      <w:proofErr w:type="spellStart"/>
      <w:r w:rsidRPr="00603DF3">
        <w:rPr>
          <w:rFonts w:eastAsia="Calibri" w:cstheme="minorHAnsi"/>
          <w:kern w:val="0"/>
          <w:sz w:val="24"/>
          <w:szCs w:val="24"/>
          <w:lang w:val="en-US" w:eastAsia="ar-SA"/>
          <w14:ligatures w14:val="none"/>
        </w:rPr>
        <w:t>ustrojava</w:t>
      </w:r>
      <w:proofErr w:type="spellEnd"/>
      <w:r w:rsidRPr="00603DF3">
        <w:rPr>
          <w:rFonts w:eastAsia="Calibri" w:cstheme="minorHAnsi"/>
          <w:kern w:val="0"/>
          <w:sz w:val="24"/>
          <w:szCs w:val="24"/>
          <w:lang w:val="en-US" w:eastAsia="ar-SA"/>
          <w14:ligatures w14:val="none"/>
        </w:rPr>
        <w:t xml:space="preserve">, </w:t>
      </w:r>
      <w:proofErr w:type="spellStart"/>
      <w:r w:rsidRPr="00603DF3">
        <w:rPr>
          <w:rFonts w:eastAsia="Calibri" w:cstheme="minorHAnsi"/>
          <w:kern w:val="0"/>
          <w:sz w:val="24"/>
          <w:szCs w:val="24"/>
          <w:lang w:val="en-US" w:eastAsia="ar-SA"/>
          <w14:ligatures w14:val="none"/>
        </w:rPr>
        <w:t>obučava</w:t>
      </w:r>
      <w:proofErr w:type="spellEnd"/>
      <w:r w:rsidRPr="00603DF3">
        <w:rPr>
          <w:rFonts w:eastAsia="Calibri" w:cstheme="minorHAnsi"/>
          <w:kern w:val="0"/>
          <w:sz w:val="24"/>
          <w:szCs w:val="24"/>
          <w:lang w:val="en-US" w:eastAsia="ar-SA"/>
          <w14:ligatures w14:val="none"/>
        </w:rPr>
        <w:t xml:space="preserve"> </w:t>
      </w:r>
      <w:proofErr w:type="spellStart"/>
      <w:r w:rsidRPr="00603DF3">
        <w:rPr>
          <w:rFonts w:eastAsia="Calibri" w:cstheme="minorHAnsi"/>
          <w:kern w:val="0"/>
          <w:sz w:val="24"/>
          <w:szCs w:val="24"/>
          <w:lang w:val="en-US" w:eastAsia="ar-SA"/>
          <w14:ligatures w14:val="none"/>
        </w:rPr>
        <w:t>i</w:t>
      </w:r>
      <w:proofErr w:type="spellEnd"/>
      <w:r w:rsidRPr="00603DF3">
        <w:rPr>
          <w:rFonts w:eastAsia="Calibri" w:cstheme="minorHAnsi"/>
          <w:kern w:val="0"/>
          <w:sz w:val="24"/>
          <w:szCs w:val="24"/>
          <w:lang w:val="en-US" w:eastAsia="ar-SA"/>
          <w14:ligatures w14:val="none"/>
        </w:rPr>
        <w:t xml:space="preserve"> </w:t>
      </w:r>
      <w:proofErr w:type="spellStart"/>
      <w:r w:rsidRPr="00603DF3">
        <w:rPr>
          <w:rFonts w:eastAsia="Calibri" w:cstheme="minorHAnsi"/>
          <w:kern w:val="0"/>
          <w:sz w:val="24"/>
          <w:szCs w:val="24"/>
          <w:lang w:val="en-US" w:eastAsia="ar-SA"/>
          <w14:ligatures w14:val="none"/>
        </w:rPr>
        <w:t>oprema</w:t>
      </w:r>
      <w:proofErr w:type="spellEnd"/>
      <w:r w:rsidRPr="00603DF3">
        <w:rPr>
          <w:rFonts w:eastAsia="Calibri" w:cstheme="minorHAnsi"/>
          <w:kern w:val="0"/>
          <w:sz w:val="24"/>
          <w:szCs w:val="24"/>
          <w:lang w:val="en-US" w:eastAsia="ar-SA"/>
          <w14:ligatures w14:val="none"/>
        </w:rPr>
        <w:t xml:space="preserve"> </w:t>
      </w:r>
      <w:proofErr w:type="spellStart"/>
      <w:r w:rsidRPr="00603DF3">
        <w:rPr>
          <w:rFonts w:eastAsia="Calibri" w:cstheme="minorHAnsi"/>
          <w:kern w:val="0"/>
          <w:sz w:val="24"/>
          <w:szCs w:val="24"/>
          <w:lang w:val="en-US" w:eastAsia="ar-SA"/>
          <w14:ligatures w14:val="none"/>
        </w:rPr>
        <w:t>ekipe</w:t>
      </w:r>
      <w:proofErr w:type="spellEnd"/>
      <w:r w:rsidRPr="00603DF3">
        <w:rPr>
          <w:rFonts w:eastAsia="Calibri" w:cstheme="minorHAnsi"/>
          <w:kern w:val="0"/>
          <w:sz w:val="24"/>
          <w:szCs w:val="24"/>
          <w:lang w:val="en-US" w:eastAsia="ar-SA"/>
          <w14:ligatures w14:val="none"/>
        </w:rPr>
        <w:t xml:space="preserve"> za </w:t>
      </w:r>
      <w:proofErr w:type="spellStart"/>
      <w:r w:rsidRPr="00603DF3">
        <w:rPr>
          <w:rFonts w:eastAsia="Calibri" w:cstheme="minorHAnsi"/>
          <w:kern w:val="0"/>
          <w:sz w:val="24"/>
          <w:szCs w:val="24"/>
          <w:lang w:val="en-US" w:eastAsia="ar-SA"/>
          <w14:ligatures w14:val="none"/>
        </w:rPr>
        <w:t>akcije</w:t>
      </w:r>
      <w:proofErr w:type="spellEnd"/>
      <w:r w:rsidRPr="00603DF3">
        <w:rPr>
          <w:rFonts w:eastAsia="Calibri" w:cstheme="minorHAnsi"/>
          <w:kern w:val="0"/>
          <w:sz w:val="24"/>
          <w:szCs w:val="24"/>
          <w:lang w:val="en-US" w:eastAsia="ar-SA"/>
          <w14:ligatures w14:val="none"/>
        </w:rPr>
        <w:t xml:space="preserve"> </w:t>
      </w:r>
      <w:proofErr w:type="spellStart"/>
      <w:r w:rsidRPr="00603DF3">
        <w:rPr>
          <w:rFonts w:eastAsia="Calibri" w:cstheme="minorHAnsi"/>
          <w:kern w:val="0"/>
          <w:sz w:val="24"/>
          <w:szCs w:val="24"/>
          <w:lang w:val="en-US" w:eastAsia="ar-SA"/>
          <w14:ligatures w14:val="none"/>
        </w:rPr>
        <w:t>pomoći</w:t>
      </w:r>
      <w:proofErr w:type="spellEnd"/>
      <w:r w:rsidRPr="00603DF3">
        <w:rPr>
          <w:rFonts w:eastAsia="Calibri" w:cstheme="minorHAnsi"/>
          <w:kern w:val="0"/>
          <w:sz w:val="24"/>
          <w:szCs w:val="24"/>
          <w:lang w:val="en-US" w:eastAsia="ar-SA"/>
          <w14:ligatures w14:val="none"/>
        </w:rPr>
        <w:t xml:space="preserve"> u </w:t>
      </w:r>
      <w:proofErr w:type="spellStart"/>
      <w:r w:rsidRPr="00603DF3">
        <w:rPr>
          <w:rFonts w:eastAsia="Calibri" w:cstheme="minorHAnsi"/>
          <w:kern w:val="0"/>
          <w:sz w:val="24"/>
          <w:szCs w:val="24"/>
          <w:lang w:val="en-US" w:eastAsia="ar-SA"/>
          <w14:ligatures w14:val="none"/>
        </w:rPr>
        <w:t>zemlji</w:t>
      </w:r>
      <w:proofErr w:type="spellEnd"/>
      <w:r w:rsidRPr="00603DF3">
        <w:rPr>
          <w:rFonts w:eastAsia="Calibri" w:cstheme="minorHAnsi"/>
          <w:kern w:val="0"/>
          <w:sz w:val="24"/>
          <w:szCs w:val="24"/>
          <w:lang w:val="en-US" w:eastAsia="ar-SA"/>
          <w14:ligatures w14:val="none"/>
        </w:rPr>
        <w:t xml:space="preserve"> </w:t>
      </w:r>
      <w:proofErr w:type="spellStart"/>
      <w:r w:rsidRPr="00603DF3">
        <w:rPr>
          <w:rFonts w:eastAsia="Calibri" w:cstheme="minorHAnsi"/>
          <w:kern w:val="0"/>
          <w:sz w:val="24"/>
          <w:szCs w:val="24"/>
          <w:lang w:val="en-US" w:eastAsia="ar-SA"/>
          <w14:ligatures w14:val="none"/>
        </w:rPr>
        <w:t>i</w:t>
      </w:r>
      <w:proofErr w:type="spellEnd"/>
      <w:r w:rsidRPr="00603DF3">
        <w:rPr>
          <w:rFonts w:eastAsia="Calibri" w:cstheme="minorHAnsi"/>
          <w:kern w:val="0"/>
          <w:sz w:val="24"/>
          <w:szCs w:val="24"/>
          <w:lang w:val="en-US" w:eastAsia="ar-SA"/>
          <w14:ligatures w14:val="none"/>
        </w:rPr>
        <w:t xml:space="preserve"> </w:t>
      </w:r>
      <w:proofErr w:type="spellStart"/>
      <w:r w:rsidRPr="00603DF3">
        <w:rPr>
          <w:rFonts w:eastAsia="Calibri" w:cstheme="minorHAnsi"/>
          <w:kern w:val="0"/>
          <w:sz w:val="24"/>
          <w:szCs w:val="24"/>
          <w:lang w:val="en-US" w:eastAsia="ar-SA"/>
          <w14:ligatures w14:val="none"/>
        </w:rPr>
        <w:t>inozemstvu</w:t>
      </w:r>
      <w:proofErr w:type="spellEnd"/>
      <w:r w:rsidRPr="00603DF3">
        <w:rPr>
          <w:rFonts w:eastAsia="Calibri" w:cstheme="minorHAnsi"/>
          <w:kern w:val="0"/>
          <w:sz w:val="24"/>
          <w:szCs w:val="24"/>
          <w:lang w:val="en-US" w:eastAsia="ar-SA"/>
          <w14:ligatures w14:val="none"/>
        </w:rPr>
        <w:t xml:space="preserve"> u </w:t>
      </w:r>
      <w:proofErr w:type="spellStart"/>
      <w:r w:rsidRPr="00603DF3">
        <w:rPr>
          <w:rFonts w:eastAsia="Calibri" w:cstheme="minorHAnsi"/>
          <w:kern w:val="0"/>
          <w:sz w:val="24"/>
          <w:szCs w:val="24"/>
          <w:lang w:val="en-US" w:eastAsia="ar-SA"/>
          <w14:ligatures w14:val="none"/>
        </w:rPr>
        <w:t>slučaju</w:t>
      </w:r>
      <w:proofErr w:type="spellEnd"/>
      <w:r w:rsidRPr="00603DF3">
        <w:rPr>
          <w:rFonts w:eastAsia="Calibri" w:cstheme="minorHAnsi"/>
          <w:kern w:val="0"/>
          <w:sz w:val="24"/>
          <w:szCs w:val="24"/>
          <w:lang w:val="en-US" w:eastAsia="ar-SA"/>
          <w14:ligatures w14:val="none"/>
        </w:rPr>
        <w:t xml:space="preserve"> </w:t>
      </w:r>
      <w:proofErr w:type="spellStart"/>
      <w:r w:rsidRPr="00603DF3">
        <w:rPr>
          <w:rFonts w:eastAsia="Calibri" w:cstheme="minorHAnsi"/>
          <w:kern w:val="0"/>
          <w:sz w:val="24"/>
          <w:szCs w:val="24"/>
          <w:lang w:val="en-US" w:eastAsia="ar-SA"/>
          <w14:ligatures w14:val="none"/>
        </w:rPr>
        <w:t>nesreća</w:t>
      </w:r>
      <w:proofErr w:type="spellEnd"/>
      <w:r w:rsidRPr="00603DF3">
        <w:rPr>
          <w:rFonts w:eastAsia="Calibri" w:cstheme="minorHAnsi"/>
          <w:kern w:val="0"/>
          <w:sz w:val="24"/>
          <w:szCs w:val="24"/>
          <w:lang w:val="en-US" w:eastAsia="ar-SA"/>
          <w14:ligatures w14:val="none"/>
        </w:rPr>
        <w:t xml:space="preserve">, </w:t>
      </w:r>
      <w:proofErr w:type="spellStart"/>
      <w:r w:rsidRPr="00603DF3">
        <w:rPr>
          <w:rFonts w:eastAsia="Calibri" w:cstheme="minorHAnsi"/>
          <w:kern w:val="0"/>
          <w:sz w:val="24"/>
          <w:szCs w:val="24"/>
          <w:lang w:val="en-US" w:eastAsia="ar-SA"/>
          <w14:ligatures w14:val="none"/>
        </w:rPr>
        <w:t>sukoba</w:t>
      </w:r>
      <w:proofErr w:type="spellEnd"/>
      <w:r w:rsidRPr="00603DF3">
        <w:rPr>
          <w:rFonts w:eastAsia="Calibri" w:cstheme="minorHAnsi"/>
          <w:kern w:val="0"/>
          <w:sz w:val="24"/>
          <w:szCs w:val="24"/>
          <w:lang w:val="en-US" w:eastAsia="ar-SA"/>
          <w14:ligatures w14:val="none"/>
        </w:rPr>
        <w:t xml:space="preserve">, </w:t>
      </w:r>
      <w:proofErr w:type="spellStart"/>
      <w:r w:rsidRPr="00603DF3">
        <w:rPr>
          <w:rFonts w:eastAsia="Calibri" w:cstheme="minorHAnsi"/>
          <w:kern w:val="0"/>
          <w:sz w:val="24"/>
          <w:szCs w:val="24"/>
          <w:lang w:val="en-US" w:eastAsia="ar-SA"/>
          <w14:ligatures w14:val="none"/>
        </w:rPr>
        <w:t>situacija</w:t>
      </w:r>
      <w:proofErr w:type="spellEnd"/>
      <w:r w:rsidRPr="00603DF3">
        <w:rPr>
          <w:rFonts w:eastAsia="Calibri" w:cstheme="minorHAnsi"/>
          <w:kern w:val="0"/>
          <w:sz w:val="24"/>
          <w:szCs w:val="24"/>
          <w:lang w:val="en-US" w:eastAsia="ar-SA"/>
          <w14:ligatures w14:val="none"/>
        </w:rPr>
        <w:t xml:space="preserve"> </w:t>
      </w:r>
      <w:proofErr w:type="spellStart"/>
      <w:r w:rsidRPr="00603DF3">
        <w:rPr>
          <w:rFonts w:eastAsia="Calibri" w:cstheme="minorHAnsi"/>
          <w:kern w:val="0"/>
          <w:sz w:val="24"/>
          <w:szCs w:val="24"/>
          <w:lang w:val="en-US" w:eastAsia="ar-SA"/>
          <w14:ligatures w14:val="none"/>
        </w:rPr>
        <w:t>nasilja</w:t>
      </w:r>
      <w:proofErr w:type="spellEnd"/>
      <w:r w:rsidRPr="00603DF3">
        <w:rPr>
          <w:rFonts w:eastAsia="Calibri" w:cstheme="minorHAnsi"/>
          <w:kern w:val="0"/>
          <w:sz w:val="24"/>
          <w:szCs w:val="24"/>
          <w:lang w:val="en-US" w:eastAsia="ar-SA"/>
          <w14:ligatures w14:val="none"/>
        </w:rPr>
        <w:t xml:space="preserve"> </w:t>
      </w:r>
      <w:proofErr w:type="spellStart"/>
      <w:r w:rsidRPr="00603DF3">
        <w:rPr>
          <w:rFonts w:eastAsia="Calibri" w:cstheme="minorHAnsi"/>
          <w:kern w:val="0"/>
          <w:sz w:val="24"/>
          <w:szCs w:val="24"/>
          <w:lang w:val="en-US" w:eastAsia="ar-SA"/>
          <w14:ligatures w14:val="none"/>
        </w:rPr>
        <w:t>itd</w:t>
      </w:r>
      <w:proofErr w:type="spellEnd"/>
      <w:r w:rsidRPr="00603DF3">
        <w:rPr>
          <w:rFonts w:eastAsia="Calibri" w:cstheme="minorHAnsi"/>
          <w:kern w:val="0"/>
          <w:sz w:val="24"/>
          <w:szCs w:val="24"/>
          <w:lang w:val="en-US" w:eastAsia="ar-SA"/>
          <w14:ligatures w14:val="none"/>
        </w:rPr>
        <w:t>.</w:t>
      </w:r>
    </w:p>
    <w:p w14:paraId="6D0B4D35" w14:textId="77777777" w:rsidR="00603DF3" w:rsidRPr="00603DF3" w:rsidRDefault="00603DF3" w:rsidP="00603DF3">
      <w:pPr>
        <w:spacing w:after="120" w:line="276" w:lineRule="auto"/>
        <w:jc w:val="both"/>
        <w:rPr>
          <w:rFonts w:eastAsia="Calibri" w:cstheme="minorHAnsi"/>
          <w:kern w:val="0"/>
          <w:sz w:val="24"/>
          <w:szCs w:val="24"/>
          <w:lang w:eastAsia="ar-SA"/>
          <w14:ligatures w14:val="none"/>
        </w:rPr>
      </w:pPr>
      <w:r w:rsidRPr="00603DF3">
        <w:rPr>
          <w:rFonts w:eastAsia="Calibri" w:cstheme="minorHAnsi"/>
          <w:kern w:val="0"/>
          <w:sz w:val="24"/>
          <w:szCs w:val="24"/>
          <w:lang w:eastAsia="ar-SA"/>
          <w14:ligatures w14:val="none"/>
        </w:rPr>
        <w:t xml:space="preserve">Uloga Crvenog križa u sustavu civilne zaštite podrazumijeva sljedeće poslove: </w:t>
      </w:r>
    </w:p>
    <w:p w14:paraId="659DD6F9" w14:textId="77777777" w:rsidR="00603DF3" w:rsidRPr="00603DF3" w:rsidRDefault="00603DF3" w:rsidP="00432AD6">
      <w:pPr>
        <w:numPr>
          <w:ilvl w:val="0"/>
          <w:numId w:val="113"/>
        </w:numPr>
        <w:spacing w:after="120" w:line="276" w:lineRule="auto"/>
        <w:contextualSpacing/>
        <w:jc w:val="both"/>
        <w:rPr>
          <w:rFonts w:eastAsia="Calibri" w:cstheme="minorHAnsi"/>
          <w:kern w:val="0"/>
          <w:sz w:val="24"/>
          <w:szCs w:val="24"/>
          <w:lang w:val="en-US" w:eastAsia="ar-SA"/>
          <w14:ligatures w14:val="none"/>
        </w:rPr>
      </w:pPr>
      <w:proofErr w:type="spellStart"/>
      <w:r w:rsidRPr="00603DF3">
        <w:rPr>
          <w:rFonts w:eastAsia="Calibri" w:cstheme="minorHAnsi"/>
          <w:kern w:val="0"/>
          <w:sz w:val="24"/>
          <w:szCs w:val="24"/>
          <w:lang w:val="en-US" w:eastAsia="ar-SA"/>
          <w14:ligatures w14:val="none"/>
        </w:rPr>
        <w:t>organizacija</w:t>
      </w:r>
      <w:proofErr w:type="spellEnd"/>
      <w:r w:rsidRPr="00603DF3">
        <w:rPr>
          <w:rFonts w:eastAsia="Calibri" w:cstheme="minorHAnsi"/>
          <w:kern w:val="0"/>
          <w:sz w:val="24"/>
          <w:szCs w:val="24"/>
          <w:lang w:val="en-US" w:eastAsia="ar-SA"/>
          <w14:ligatures w14:val="none"/>
        </w:rPr>
        <w:t xml:space="preserve"> </w:t>
      </w:r>
      <w:proofErr w:type="spellStart"/>
      <w:r w:rsidRPr="00603DF3">
        <w:rPr>
          <w:rFonts w:eastAsia="Calibri" w:cstheme="minorHAnsi"/>
          <w:kern w:val="0"/>
          <w:sz w:val="24"/>
          <w:szCs w:val="24"/>
          <w:lang w:val="en-US" w:eastAsia="ar-SA"/>
          <w14:ligatures w14:val="none"/>
        </w:rPr>
        <w:t>prihvata</w:t>
      </w:r>
      <w:proofErr w:type="spellEnd"/>
      <w:r w:rsidRPr="00603DF3">
        <w:rPr>
          <w:rFonts w:eastAsia="Calibri" w:cstheme="minorHAnsi"/>
          <w:kern w:val="0"/>
          <w:sz w:val="24"/>
          <w:szCs w:val="24"/>
          <w:lang w:val="en-US" w:eastAsia="ar-SA"/>
          <w14:ligatures w14:val="none"/>
        </w:rPr>
        <w:t xml:space="preserve"> </w:t>
      </w:r>
      <w:proofErr w:type="spellStart"/>
      <w:r w:rsidRPr="00603DF3">
        <w:rPr>
          <w:rFonts w:eastAsia="Calibri" w:cstheme="minorHAnsi"/>
          <w:kern w:val="0"/>
          <w:sz w:val="24"/>
          <w:szCs w:val="24"/>
          <w:lang w:val="en-US" w:eastAsia="ar-SA"/>
          <w14:ligatures w14:val="none"/>
        </w:rPr>
        <w:t>i</w:t>
      </w:r>
      <w:proofErr w:type="spellEnd"/>
      <w:r w:rsidRPr="00603DF3">
        <w:rPr>
          <w:rFonts w:eastAsia="Calibri" w:cstheme="minorHAnsi"/>
          <w:kern w:val="0"/>
          <w:sz w:val="24"/>
          <w:szCs w:val="24"/>
          <w:lang w:val="en-US" w:eastAsia="ar-SA"/>
          <w14:ligatures w14:val="none"/>
        </w:rPr>
        <w:t xml:space="preserve"> </w:t>
      </w:r>
      <w:proofErr w:type="spellStart"/>
      <w:r w:rsidRPr="00603DF3">
        <w:rPr>
          <w:rFonts w:eastAsia="Calibri" w:cstheme="minorHAnsi"/>
          <w:kern w:val="0"/>
          <w:sz w:val="24"/>
          <w:szCs w:val="24"/>
          <w:lang w:val="en-US" w:eastAsia="ar-SA"/>
          <w14:ligatures w14:val="none"/>
        </w:rPr>
        <w:t>smještaj</w:t>
      </w:r>
      <w:proofErr w:type="spellEnd"/>
      <w:r w:rsidRPr="00603DF3">
        <w:rPr>
          <w:rFonts w:eastAsia="Calibri" w:cstheme="minorHAnsi"/>
          <w:kern w:val="0"/>
          <w:sz w:val="24"/>
          <w:szCs w:val="24"/>
          <w:lang w:val="en-US" w:eastAsia="ar-SA"/>
          <w14:ligatures w14:val="none"/>
        </w:rPr>
        <w:t xml:space="preserve"> </w:t>
      </w:r>
      <w:proofErr w:type="spellStart"/>
      <w:r w:rsidRPr="00603DF3">
        <w:rPr>
          <w:rFonts w:eastAsia="Calibri" w:cstheme="minorHAnsi"/>
          <w:kern w:val="0"/>
          <w:sz w:val="24"/>
          <w:szCs w:val="24"/>
          <w:lang w:val="en-US" w:eastAsia="ar-SA"/>
          <w14:ligatures w14:val="none"/>
        </w:rPr>
        <w:t>stradalih</w:t>
      </w:r>
      <w:proofErr w:type="spellEnd"/>
      <w:r w:rsidRPr="00603DF3">
        <w:rPr>
          <w:rFonts w:eastAsia="Calibri" w:cstheme="minorHAnsi"/>
          <w:kern w:val="0"/>
          <w:sz w:val="24"/>
          <w:szCs w:val="24"/>
          <w:lang w:val="en-US" w:eastAsia="ar-SA"/>
          <w14:ligatures w14:val="none"/>
        </w:rPr>
        <w:t>,</w:t>
      </w:r>
    </w:p>
    <w:p w14:paraId="734CFDDF" w14:textId="77777777" w:rsidR="00603DF3" w:rsidRPr="00603DF3" w:rsidRDefault="00603DF3" w:rsidP="00432AD6">
      <w:pPr>
        <w:numPr>
          <w:ilvl w:val="0"/>
          <w:numId w:val="113"/>
        </w:numPr>
        <w:spacing w:after="120" w:line="276" w:lineRule="auto"/>
        <w:contextualSpacing/>
        <w:jc w:val="both"/>
        <w:rPr>
          <w:rFonts w:eastAsia="Calibri" w:cstheme="minorHAnsi"/>
          <w:kern w:val="0"/>
          <w:sz w:val="24"/>
          <w:szCs w:val="24"/>
          <w:lang w:val="en-US" w:eastAsia="ar-SA"/>
          <w14:ligatures w14:val="none"/>
        </w:rPr>
      </w:pPr>
      <w:proofErr w:type="spellStart"/>
      <w:r w:rsidRPr="00603DF3">
        <w:rPr>
          <w:rFonts w:eastAsia="Calibri" w:cstheme="minorHAnsi"/>
          <w:kern w:val="0"/>
          <w:sz w:val="24"/>
          <w:szCs w:val="24"/>
          <w:lang w:val="en-US" w:eastAsia="ar-SA"/>
          <w14:ligatures w14:val="none"/>
        </w:rPr>
        <w:t>psihosocijalna</w:t>
      </w:r>
      <w:proofErr w:type="spellEnd"/>
      <w:r w:rsidRPr="00603DF3">
        <w:rPr>
          <w:rFonts w:eastAsia="Calibri" w:cstheme="minorHAnsi"/>
          <w:kern w:val="0"/>
          <w:sz w:val="24"/>
          <w:szCs w:val="24"/>
          <w:lang w:val="en-US" w:eastAsia="ar-SA"/>
          <w14:ligatures w14:val="none"/>
        </w:rPr>
        <w:t xml:space="preserve"> </w:t>
      </w:r>
      <w:proofErr w:type="spellStart"/>
      <w:r w:rsidRPr="00603DF3">
        <w:rPr>
          <w:rFonts w:eastAsia="Calibri" w:cstheme="minorHAnsi"/>
          <w:kern w:val="0"/>
          <w:sz w:val="24"/>
          <w:szCs w:val="24"/>
          <w:lang w:val="en-US" w:eastAsia="ar-SA"/>
          <w14:ligatures w14:val="none"/>
        </w:rPr>
        <w:t>pomoć</w:t>
      </w:r>
      <w:proofErr w:type="spellEnd"/>
      <w:r w:rsidRPr="00603DF3">
        <w:rPr>
          <w:rFonts w:eastAsia="Calibri" w:cstheme="minorHAnsi"/>
          <w:kern w:val="0"/>
          <w:sz w:val="24"/>
          <w:szCs w:val="24"/>
          <w:lang w:val="en-US" w:eastAsia="ar-SA"/>
          <w14:ligatures w14:val="none"/>
        </w:rPr>
        <w:t xml:space="preserve"> </w:t>
      </w:r>
      <w:proofErr w:type="spellStart"/>
      <w:r w:rsidRPr="00603DF3">
        <w:rPr>
          <w:rFonts w:eastAsia="Calibri" w:cstheme="minorHAnsi"/>
          <w:kern w:val="0"/>
          <w:sz w:val="24"/>
          <w:szCs w:val="24"/>
          <w:lang w:val="en-US" w:eastAsia="ar-SA"/>
          <w14:ligatures w14:val="none"/>
        </w:rPr>
        <w:t>i</w:t>
      </w:r>
      <w:proofErr w:type="spellEnd"/>
      <w:r w:rsidRPr="00603DF3">
        <w:rPr>
          <w:rFonts w:eastAsia="Calibri" w:cstheme="minorHAnsi"/>
          <w:kern w:val="0"/>
          <w:sz w:val="24"/>
          <w:szCs w:val="24"/>
          <w:lang w:val="en-US" w:eastAsia="ar-SA"/>
          <w14:ligatures w14:val="none"/>
        </w:rPr>
        <w:t xml:space="preserve"> </w:t>
      </w:r>
      <w:proofErr w:type="spellStart"/>
      <w:r w:rsidRPr="00603DF3">
        <w:rPr>
          <w:rFonts w:eastAsia="Calibri" w:cstheme="minorHAnsi"/>
          <w:kern w:val="0"/>
          <w:sz w:val="24"/>
          <w:szCs w:val="24"/>
          <w:lang w:val="en-US" w:eastAsia="ar-SA"/>
          <w14:ligatures w14:val="none"/>
        </w:rPr>
        <w:t>podrška</w:t>
      </w:r>
      <w:proofErr w:type="spellEnd"/>
      <w:r w:rsidRPr="00603DF3">
        <w:rPr>
          <w:rFonts w:eastAsia="Calibri" w:cstheme="minorHAnsi"/>
          <w:kern w:val="0"/>
          <w:sz w:val="24"/>
          <w:szCs w:val="24"/>
          <w:lang w:val="en-US" w:eastAsia="ar-SA"/>
          <w14:ligatures w14:val="none"/>
        </w:rPr>
        <w:t xml:space="preserve"> </w:t>
      </w:r>
      <w:proofErr w:type="spellStart"/>
      <w:r w:rsidRPr="00603DF3">
        <w:rPr>
          <w:rFonts w:eastAsia="Calibri" w:cstheme="minorHAnsi"/>
          <w:kern w:val="0"/>
          <w:sz w:val="24"/>
          <w:szCs w:val="24"/>
          <w:lang w:val="en-US" w:eastAsia="ar-SA"/>
          <w14:ligatures w14:val="none"/>
        </w:rPr>
        <w:t>stradalima</w:t>
      </w:r>
      <w:proofErr w:type="spellEnd"/>
      <w:r w:rsidRPr="00603DF3">
        <w:rPr>
          <w:rFonts w:eastAsia="Calibri" w:cstheme="minorHAnsi"/>
          <w:kern w:val="0"/>
          <w:sz w:val="24"/>
          <w:szCs w:val="24"/>
          <w:lang w:val="en-US" w:eastAsia="ar-SA"/>
          <w14:ligatures w14:val="none"/>
        </w:rPr>
        <w:t>,</w:t>
      </w:r>
    </w:p>
    <w:p w14:paraId="6BB45808" w14:textId="77777777" w:rsidR="00603DF3" w:rsidRPr="00603DF3" w:rsidRDefault="00603DF3" w:rsidP="00432AD6">
      <w:pPr>
        <w:numPr>
          <w:ilvl w:val="0"/>
          <w:numId w:val="113"/>
        </w:numPr>
        <w:spacing w:after="120" w:line="276" w:lineRule="auto"/>
        <w:contextualSpacing/>
        <w:jc w:val="both"/>
        <w:rPr>
          <w:rFonts w:eastAsia="Calibri" w:cstheme="minorHAnsi"/>
          <w:kern w:val="0"/>
          <w:sz w:val="24"/>
          <w:szCs w:val="24"/>
          <w:lang w:val="en-US" w:eastAsia="ar-SA"/>
          <w14:ligatures w14:val="none"/>
        </w:rPr>
      </w:pPr>
      <w:proofErr w:type="spellStart"/>
      <w:r w:rsidRPr="00603DF3">
        <w:rPr>
          <w:rFonts w:eastAsia="Calibri" w:cstheme="minorHAnsi"/>
          <w:kern w:val="0"/>
          <w:sz w:val="24"/>
          <w:szCs w:val="24"/>
          <w:lang w:val="en-US" w:eastAsia="ar-SA"/>
          <w14:ligatures w14:val="none"/>
        </w:rPr>
        <w:t>Služba</w:t>
      </w:r>
      <w:proofErr w:type="spellEnd"/>
      <w:r w:rsidRPr="00603DF3">
        <w:rPr>
          <w:rFonts w:eastAsia="Calibri" w:cstheme="minorHAnsi"/>
          <w:kern w:val="0"/>
          <w:sz w:val="24"/>
          <w:szCs w:val="24"/>
          <w:lang w:val="en-US" w:eastAsia="ar-SA"/>
          <w14:ligatures w14:val="none"/>
        </w:rPr>
        <w:t xml:space="preserve"> </w:t>
      </w:r>
      <w:proofErr w:type="spellStart"/>
      <w:r w:rsidRPr="00603DF3">
        <w:rPr>
          <w:rFonts w:eastAsia="Calibri" w:cstheme="minorHAnsi"/>
          <w:kern w:val="0"/>
          <w:sz w:val="24"/>
          <w:szCs w:val="24"/>
          <w:lang w:val="en-US" w:eastAsia="ar-SA"/>
          <w14:ligatures w14:val="none"/>
        </w:rPr>
        <w:t>traženja</w:t>
      </w:r>
      <w:proofErr w:type="spellEnd"/>
      <w:r w:rsidRPr="00603DF3">
        <w:rPr>
          <w:rFonts w:eastAsia="Calibri" w:cstheme="minorHAnsi"/>
          <w:kern w:val="0"/>
          <w:sz w:val="24"/>
          <w:szCs w:val="24"/>
          <w:lang w:val="en-US" w:eastAsia="ar-SA"/>
          <w14:ligatures w14:val="none"/>
        </w:rPr>
        <w:t xml:space="preserve"> – </w:t>
      </w:r>
      <w:proofErr w:type="spellStart"/>
      <w:r w:rsidRPr="00603DF3">
        <w:rPr>
          <w:rFonts w:eastAsia="Calibri" w:cstheme="minorHAnsi"/>
          <w:kern w:val="0"/>
          <w:sz w:val="24"/>
          <w:szCs w:val="24"/>
          <w:lang w:val="en-US" w:eastAsia="ar-SA"/>
          <w14:ligatures w14:val="none"/>
        </w:rPr>
        <w:t>obnavljanje</w:t>
      </w:r>
      <w:proofErr w:type="spellEnd"/>
      <w:r w:rsidRPr="00603DF3">
        <w:rPr>
          <w:rFonts w:eastAsia="Calibri" w:cstheme="minorHAnsi"/>
          <w:kern w:val="0"/>
          <w:sz w:val="24"/>
          <w:szCs w:val="24"/>
          <w:lang w:val="en-US" w:eastAsia="ar-SA"/>
          <w14:ligatures w14:val="none"/>
        </w:rPr>
        <w:t xml:space="preserve"> </w:t>
      </w:r>
      <w:proofErr w:type="spellStart"/>
      <w:r w:rsidRPr="00603DF3">
        <w:rPr>
          <w:rFonts w:eastAsia="Calibri" w:cstheme="minorHAnsi"/>
          <w:kern w:val="0"/>
          <w:sz w:val="24"/>
          <w:szCs w:val="24"/>
          <w:lang w:val="en-US" w:eastAsia="ar-SA"/>
          <w14:ligatures w14:val="none"/>
        </w:rPr>
        <w:t>obiteljskih</w:t>
      </w:r>
      <w:proofErr w:type="spellEnd"/>
      <w:r w:rsidRPr="00603DF3">
        <w:rPr>
          <w:rFonts w:eastAsia="Calibri" w:cstheme="minorHAnsi"/>
          <w:kern w:val="0"/>
          <w:sz w:val="24"/>
          <w:szCs w:val="24"/>
          <w:lang w:val="en-US" w:eastAsia="ar-SA"/>
          <w14:ligatures w14:val="none"/>
        </w:rPr>
        <w:t xml:space="preserve"> </w:t>
      </w:r>
      <w:proofErr w:type="spellStart"/>
      <w:r w:rsidRPr="00603DF3">
        <w:rPr>
          <w:rFonts w:eastAsia="Calibri" w:cstheme="minorHAnsi"/>
          <w:kern w:val="0"/>
          <w:sz w:val="24"/>
          <w:szCs w:val="24"/>
          <w:lang w:val="en-US" w:eastAsia="ar-SA"/>
          <w14:ligatures w14:val="none"/>
        </w:rPr>
        <w:t>veza</w:t>
      </w:r>
      <w:proofErr w:type="spellEnd"/>
      <w:r w:rsidRPr="00603DF3">
        <w:rPr>
          <w:rFonts w:eastAsia="Calibri" w:cstheme="minorHAnsi"/>
          <w:kern w:val="0"/>
          <w:sz w:val="24"/>
          <w:szCs w:val="24"/>
          <w:lang w:val="en-US" w:eastAsia="ar-SA"/>
          <w14:ligatures w14:val="none"/>
        </w:rPr>
        <w:t>,</w:t>
      </w:r>
    </w:p>
    <w:p w14:paraId="00A22D36" w14:textId="77777777" w:rsidR="00603DF3" w:rsidRPr="00603DF3" w:rsidRDefault="00603DF3" w:rsidP="00432AD6">
      <w:pPr>
        <w:numPr>
          <w:ilvl w:val="0"/>
          <w:numId w:val="113"/>
        </w:numPr>
        <w:spacing w:after="120" w:line="276" w:lineRule="auto"/>
        <w:contextualSpacing/>
        <w:jc w:val="both"/>
        <w:rPr>
          <w:rFonts w:eastAsia="Calibri" w:cstheme="minorHAnsi"/>
          <w:kern w:val="0"/>
          <w:sz w:val="24"/>
          <w:szCs w:val="24"/>
          <w:lang w:val="en-US" w:eastAsia="ar-SA"/>
          <w14:ligatures w14:val="none"/>
        </w:rPr>
      </w:pPr>
      <w:proofErr w:type="spellStart"/>
      <w:r w:rsidRPr="00603DF3">
        <w:rPr>
          <w:rFonts w:eastAsia="Calibri" w:cstheme="minorHAnsi"/>
          <w:kern w:val="0"/>
          <w:sz w:val="24"/>
          <w:szCs w:val="24"/>
          <w:lang w:val="en-US" w:eastAsia="ar-SA"/>
          <w14:ligatures w14:val="none"/>
        </w:rPr>
        <w:t>prva</w:t>
      </w:r>
      <w:proofErr w:type="spellEnd"/>
      <w:r w:rsidRPr="00603DF3">
        <w:rPr>
          <w:rFonts w:eastAsia="Calibri" w:cstheme="minorHAnsi"/>
          <w:kern w:val="0"/>
          <w:sz w:val="24"/>
          <w:szCs w:val="24"/>
          <w:lang w:val="en-US" w:eastAsia="ar-SA"/>
          <w14:ligatures w14:val="none"/>
        </w:rPr>
        <w:t xml:space="preserve"> </w:t>
      </w:r>
      <w:proofErr w:type="spellStart"/>
      <w:r w:rsidRPr="00603DF3">
        <w:rPr>
          <w:rFonts w:eastAsia="Calibri" w:cstheme="minorHAnsi"/>
          <w:kern w:val="0"/>
          <w:sz w:val="24"/>
          <w:szCs w:val="24"/>
          <w:lang w:val="en-US" w:eastAsia="ar-SA"/>
          <w14:ligatures w14:val="none"/>
        </w:rPr>
        <w:t>pomoć</w:t>
      </w:r>
      <w:proofErr w:type="spellEnd"/>
      <w:r w:rsidRPr="00603DF3">
        <w:rPr>
          <w:rFonts w:eastAsia="Calibri" w:cstheme="minorHAnsi"/>
          <w:kern w:val="0"/>
          <w:sz w:val="24"/>
          <w:szCs w:val="24"/>
          <w:lang w:val="en-US" w:eastAsia="ar-SA"/>
          <w14:ligatures w14:val="none"/>
        </w:rPr>
        <w:t xml:space="preserve"> </w:t>
      </w:r>
      <w:proofErr w:type="spellStart"/>
      <w:r w:rsidRPr="00603DF3">
        <w:rPr>
          <w:rFonts w:eastAsia="Calibri" w:cstheme="minorHAnsi"/>
          <w:kern w:val="0"/>
          <w:sz w:val="24"/>
          <w:szCs w:val="24"/>
          <w:lang w:val="en-US" w:eastAsia="ar-SA"/>
          <w14:ligatures w14:val="none"/>
        </w:rPr>
        <w:t>kao</w:t>
      </w:r>
      <w:proofErr w:type="spellEnd"/>
      <w:r w:rsidRPr="00603DF3">
        <w:rPr>
          <w:rFonts w:eastAsia="Calibri" w:cstheme="minorHAnsi"/>
          <w:kern w:val="0"/>
          <w:sz w:val="24"/>
          <w:szCs w:val="24"/>
          <w:lang w:val="en-US" w:eastAsia="ar-SA"/>
          <w14:ligatures w14:val="none"/>
        </w:rPr>
        <w:t xml:space="preserve"> </w:t>
      </w:r>
      <w:proofErr w:type="spellStart"/>
      <w:r w:rsidRPr="00603DF3">
        <w:rPr>
          <w:rFonts w:eastAsia="Calibri" w:cstheme="minorHAnsi"/>
          <w:kern w:val="0"/>
          <w:sz w:val="24"/>
          <w:szCs w:val="24"/>
          <w:lang w:val="en-US" w:eastAsia="ar-SA"/>
          <w14:ligatures w14:val="none"/>
        </w:rPr>
        <w:t>nadopuna</w:t>
      </w:r>
      <w:proofErr w:type="spellEnd"/>
      <w:r w:rsidRPr="00603DF3">
        <w:rPr>
          <w:rFonts w:eastAsia="Calibri" w:cstheme="minorHAnsi"/>
          <w:kern w:val="0"/>
          <w:sz w:val="24"/>
          <w:szCs w:val="24"/>
          <w:lang w:val="en-US" w:eastAsia="ar-SA"/>
          <w14:ligatures w14:val="none"/>
        </w:rPr>
        <w:t xml:space="preserve"> </w:t>
      </w:r>
      <w:proofErr w:type="spellStart"/>
      <w:r w:rsidRPr="00603DF3">
        <w:rPr>
          <w:rFonts w:eastAsia="Calibri" w:cstheme="minorHAnsi"/>
          <w:kern w:val="0"/>
          <w:sz w:val="24"/>
          <w:szCs w:val="24"/>
          <w:lang w:val="en-US" w:eastAsia="ar-SA"/>
          <w14:ligatures w14:val="none"/>
        </w:rPr>
        <w:t>stručnim</w:t>
      </w:r>
      <w:proofErr w:type="spellEnd"/>
      <w:r w:rsidRPr="00603DF3">
        <w:rPr>
          <w:rFonts w:eastAsia="Calibri" w:cstheme="minorHAnsi"/>
          <w:kern w:val="0"/>
          <w:sz w:val="24"/>
          <w:szCs w:val="24"/>
          <w:lang w:val="en-US" w:eastAsia="ar-SA"/>
          <w14:ligatures w14:val="none"/>
        </w:rPr>
        <w:t xml:space="preserve"> </w:t>
      </w:r>
      <w:proofErr w:type="spellStart"/>
      <w:r w:rsidRPr="00603DF3">
        <w:rPr>
          <w:rFonts w:eastAsia="Calibri" w:cstheme="minorHAnsi"/>
          <w:kern w:val="0"/>
          <w:sz w:val="24"/>
          <w:szCs w:val="24"/>
          <w:lang w:val="en-US" w:eastAsia="ar-SA"/>
          <w14:ligatures w14:val="none"/>
        </w:rPr>
        <w:t>medicinskim</w:t>
      </w:r>
      <w:proofErr w:type="spellEnd"/>
      <w:r w:rsidRPr="00603DF3">
        <w:rPr>
          <w:rFonts w:eastAsia="Calibri" w:cstheme="minorHAnsi"/>
          <w:kern w:val="0"/>
          <w:sz w:val="24"/>
          <w:szCs w:val="24"/>
          <w:lang w:val="en-US" w:eastAsia="ar-SA"/>
          <w14:ligatures w14:val="none"/>
        </w:rPr>
        <w:t xml:space="preserve"> </w:t>
      </w:r>
      <w:proofErr w:type="spellStart"/>
      <w:r w:rsidRPr="00603DF3">
        <w:rPr>
          <w:rFonts w:eastAsia="Calibri" w:cstheme="minorHAnsi"/>
          <w:kern w:val="0"/>
          <w:sz w:val="24"/>
          <w:szCs w:val="24"/>
          <w:lang w:val="en-US" w:eastAsia="ar-SA"/>
          <w14:ligatures w14:val="none"/>
        </w:rPr>
        <w:t>ekipama</w:t>
      </w:r>
      <w:proofErr w:type="spellEnd"/>
      <w:r w:rsidRPr="00603DF3">
        <w:rPr>
          <w:rFonts w:eastAsia="Calibri" w:cstheme="minorHAnsi"/>
          <w:kern w:val="0"/>
          <w:sz w:val="24"/>
          <w:szCs w:val="24"/>
          <w:lang w:val="en-US" w:eastAsia="ar-SA"/>
          <w14:ligatures w14:val="none"/>
        </w:rPr>
        <w:t>,</w:t>
      </w:r>
    </w:p>
    <w:p w14:paraId="68AD1F4C" w14:textId="77777777" w:rsidR="00603DF3" w:rsidRPr="00603DF3" w:rsidRDefault="00603DF3" w:rsidP="00432AD6">
      <w:pPr>
        <w:numPr>
          <w:ilvl w:val="0"/>
          <w:numId w:val="113"/>
        </w:numPr>
        <w:spacing w:after="120" w:line="276" w:lineRule="auto"/>
        <w:contextualSpacing/>
        <w:jc w:val="both"/>
        <w:rPr>
          <w:rFonts w:eastAsia="Calibri" w:cstheme="minorHAnsi"/>
          <w:kern w:val="0"/>
          <w:sz w:val="24"/>
          <w:szCs w:val="24"/>
          <w:lang w:val="en-US" w:eastAsia="ar-SA"/>
          <w14:ligatures w14:val="none"/>
        </w:rPr>
      </w:pPr>
      <w:proofErr w:type="spellStart"/>
      <w:r w:rsidRPr="00603DF3">
        <w:rPr>
          <w:rFonts w:eastAsia="Calibri" w:cstheme="minorHAnsi"/>
          <w:kern w:val="0"/>
          <w:sz w:val="24"/>
          <w:szCs w:val="24"/>
          <w:lang w:val="en-US" w:eastAsia="ar-SA"/>
          <w14:ligatures w14:val="none"/>
        </w:rPr>
        <w:t>prijem</w:t>
      </w:r>
      <w:proofErr w:type="spellEnd"/>
      <w:r w:rsidRPr="00603DF3">
        <w:rPr>
          <w:rFonts w:eastAsia="Calibri" w:cstheme="minorHAnsi"/>
          <w:kern w:val="0"/>
          <w:sz w:val="24"/>
          <w:szCs w:val="24"/>
          <w:lang w:val="en-US" w:eastAsia="ar-SA"/>
          <w14:ligatures w14:val="none"/>
        </w:rPr>
        <w:t xml:space="preserve"> </w:t>
      </w:r>
      <w:proofErr w:type="spellStart"/>
      <w:r w:rsidRPr="00603DF3">
        <w:rPr>
          <w:rFonts w:eastAsia="Calibri" w:cstheme="minorHAnsi"/>
          <w:kern w:val="0"/>
          <w:sz w:val="24"/>
          <w:szCs w:val="24"/>
          <w:lang w:val="en-US" w:eastAsia="ar-SA"/>
          <w14:ligatures w14:val="none"/>
        </w:rPr>
        <w:t>i</w:t>
      </w:r>
      <w:proofErr w:type="spellEnd"/>
      <w:r w:rsidRPr="00603DF3">
        <w:rPr>
          <w:rFonts w:eastAsia="Calibri" w:cstheme="minorHAnsi"/>
          <w:kern w:val="0"/>
          <w:sz w:val="24"/>
          <w:szCs w:val="24"/>
          <w:lang w:val="en-US" w:eastAsia="ar-SA"/>
          <w14:ligatures w14:val="none"/>
        </w:rPr>
        <w:t xml:space="preserve"> </w:t>
      </w:r>
      <w:proofErr w:type="spellStart"/>
      <w:r w:rsidRPr="00603DF3">
        <w:rPr>
          <w:rFonts w:eastAsia="Calibri" w:cstheme="minorHAnsi"/>
          <w:kern w:val="0"/>
          <w:sz w:val="24"/>
          <w:szCs w:val="24"/>
          <w:lang w:val="en-US" w:eastAsia="ar-SA"/>
          <w14:ligatures w14:val="none"/>
        </w:rPr>
        <w:t>raspodjela</w:t>
      </w:r>
      <w:proofErr w:type="spellEnd"/>
      <w:r w:rsidRPr="00603DF3">
        <w:rPr>
          <w:rFonts w:eastAsia="Calibri" w:cstheme="minorHAnsi"/>
          <w:kern w:val="0"/>
          <w:sz w:val="24"/>
          <w:szCs w:val="24"/>
          <w:lang w:val="en-US" w:eastAsia="ar-SA"/>
          <w14:ligatures w14:val="none"/>
        </w:rPr>
        <w:t xml:space="preserve"> </w:t>
      </w:r>
      <w:proofErr w:type="spellStart"/>
      <w:r w:rsidRPr="00603DF3">
        <w:rPr>
          <w:rFonts w:eastAsia="Calibri" w:cstheme="minorHAnsi"/>
          <w:kern w:val="0"/>
          <w:sz w:val="24"/>
          <w:szCs w:val="24"/>
          <w:lang w:val="en-US" w:eastAsia="ar-SA"/>
          <w14:ligatures w14:val="none"/>
        </w:rPr>
        <w:t>humanitarne</w:t>
      </w:r>
      <w:proofErr w:type="spellEnd"/>
      <w:r w:rsidRPr="00603DF3">
        <w:rPr>
          <w:rFonts w:eastAsia="Calibri" w:cstheme="minorHAnsi"/>
          <w:kern w:val="0"/>
          <w:sz w:val="24"/>
          <w:szCs w:val="24"/>
          <w:lang w:val="en-US" w:eastAsia="ar-SA"/>
          <w14:ligatures w14:val="none"/>
        </w:rPr>
        <w:t xml:space="preserve"> </w:t>
      </w:r>
      <w:proofErr w:type="spellStart"/>
      <w:r w:rsidRPr="00603DF3">
        <w:rPr>
          <w:rFonts w:eastAsia="Calibri" w:cstheme="minorHAnsi"/>
          <w:kern w:val="0"/>
          <w:sz w:val="24"/>
          <w:szCs w:val="24"/>
          <w:lang w:val="en-US" w:eastAsia="ar-SA"/>
          <w14:ligatures w14:val="none"/>
        </w:rPr>
        <w:t>pomoći</w:t>
      </w:r>
      <w:proofErr w:type="spellEnd"/>
      <w:r w:rsidRPr="00603DF3">
        <w:rPr>
          <w:rFonts w:eastAsia="Calibri" w:cstheme="minorHAnsi"/>
          <w:kern w:val="0"/>
          <w:sz w:val="24"/>
          <w:szCs w:val="24"/>
          <w:lang w:val="en-US" w:eastAsia="ar-SA"/>
          <w14:ligatures w14:val="none"/>
        </w:rPr>
        <w:t>,</w:t>
      </w:r>
    </w:p>
    <w:p w14:paraId="549686AB" w14:textId="77777777" w:rsidR="00603DF3" w:rsidRPr="00603DF3" w:rsidRDefault="00603DF3" w:rsidP="00432AD6">
      <w:pPr>
        <w:numPr>
          <w:ilvl w:val="0"/>
          <w:numId w:val="113"/>
        </w:numPr>
        <w:spacing w:after="120" w:line="276" w:lineRule="auto"/>
        <w:contextualSpacing/>
        <w:jc w:val="both"/>
        <w:rPr>
          <w:rFonts w:eastAsia="Calibri" w:cstheme="minorHAnsi"/>
          <w:kern w:val="0"/>
          <w:sz w:val="24"/>
          <w:szCs w:val="24"/>
          <w:lang w:val="en-US" w:eastAsia="ar-SA"/>
          <w14:ligatures w14:val="none"/>
        </w:rPr>
      </w:pPr>
      <w:proofErr w:type="spellStart"/>
      <w:r w:rsidRPr="00603DF3">
        <w:rPr>
          <w:rFonts w:eastAsia="Calibri" w:cstheme="minorHAnsi"/>
          <w:kern w:val="0"/>
          <w:sz w:val="24"/>
          <w:szCs w:val="24"/>
          <w:lang w:val="en-US" w:eastAsia="ar-SA"/>
          <w14:ligatures w14:val="none"/>
        </w:rPr>
        <w:t>osiguranje</w:t>
      </w:r>
      <w:proofErr w:type="spellEnd"/>
      <w:r w:rsidRPr="00603DF3">
        <w:rPr>
          <w:rFonts w:eastAsia="Calibri" w:cstheme="minorHAnsi"/>
          <w:kern w:val="0"/>
          <w:sz w:val="24"/>
          <w:szCs w:val="24"/>
          <w:lang w:val="en-US" w:eastAsia="ar-SA"/>
          <w14:ligatures w14:val="none"/>
        </w:rPr>
        <w:t xml:space="preserve"> </w:t>
      </w:r>
      <w:proofErr w:type="spellStart"/>
      <w:r w:rsidRPr="00603DF3">
        <w:rPr>
          <w:rFonts w:eastAsia="Calibri" w:cstheme="minorHAnsi"/>
          <w:kern w:val="0"/>
          <w:sz w:val="24"/>
          <w:szCs w:val="24"/>
          <w:lang w:val="en-US" w:eastAsia="ar-SA"/>
          <w14:ligatures w14:val="none"/>
        </w:rPr>
        <w:t>pitke</w:t>
      </w:r>
      <w:proofErr w:type="spellEnd"/>
      <w:r w:rsidRPr="00603DF3">
        <w:rPr>
          <w:rFonts w:eastAsia="Calibri" w:cstheme="minorHAnsi"/>
          <w:kern w:val="0"/>
          <w:sz w:val="24"/>
          <w:szCs w:val="24"/>
          <w:lang w:val="en-US" w:eastAsia="ar-SA"/>
          <w14:ligatures w14:val="none"/>
        </w:rPr>
        <w:t xml:space="preserve"> </w:t>
      </w:r>
      <w:proofErr w:type="spellStart"/>
      <w:r w:rsidRPr="00603DF3">
        <w:rPr>
          <w:rFonts w:eastAsia="Calibri" w:cstheme="minorHAnsi"/>
          <w:kern w:val="0"/>
          <w:sz w:val="24"/>
          <w:szCs w:val="24"/>
          <w:lang w:val="en-US" w:eastAsia="ar-SA"/>
          <w14:ligatures w14:val="none"/>
        </w:rPr>
        <w:t>vode</w:t>
      </w:r>
      <w:proofErr w:type="spellEnd"/>
      <w:r w:rsidRPr="00603DF3">
        <w:rPr>
          <w:rFonts w:eastAsia="Calibri" w:cstheme="minorHAnsi"/>
          <w:kern w:val="0"/>
          <w:sz w:val="24"/>
          <w:szCs w:val="24"/>
          <w:lang w:val="en-US" w:eastAsia="ar-SA"/>
          <w14:ligatures w14:val="none"/>
        </w:rPr>
        <w:t xml:space="preserve">. </w:t>
      </w:r>
    </w:p>
    <w:p w14:paraId="6B505940" w14:textId="77777777" w:rsidR="00603DF3" w:rsidRPr="00603DF3" w:rsidRDefault="00603DF3" w:rsidP="00603DF3">
      <w:pPr>
        <w:spacing w:after="120" w:line="276" w:lineRule="auto"/>
        <w:ind w:left="720"/>
        <w:contextualSpacing/>
        <w:jc w:val="both"/>
        <w:rPr>
          <w:rFonts w:eastAsia="Calibri" w:cstheme="minorHAnsi"/>
          <w:kern w:val="0"/>
          <w:sz w:val="24"/>
          <w:szCs w:val="24"/>
          <w:lang w:val="en-US" w:eastAsia="ar-SA"/>
          <w14:ligatures w14:val="none"/>
        </w:rPr>
      </w:pPr>
    </w:p>
    <w:p w14:paraId="2DB92E2E" w14:textId="77777777" w:rsidR="00603DF3" w:rsidRPr="00603DF3" w:rsidRDefault="00603DF3" w:rsidP="00603DF3">
      <w:pPr>
        <w:spacing w:after="120" w:line="276" w:lineRule="auto"/>
        <w:jc w:val="both"/>
        <w:rPr>
          <w:rFonts w:eastAsia="Calibri" w:cstheme="minorHAnsi"/>
          <w:kern w:val="0"/>
          <w:sz w:val="24"/>
          <w:szCs w:val="24"/>
          <w:lang w:eastAsia="ar-SA"/>
          <w14:ligatures w14:val="none"/>
        </w:rPr>
      </w:pPr>
      <w:r w:rsidRPr="00603DF3">
        <w:rPr>
          <w:rFonts w:eastAsia="Calibri" w:cstheme="minorHAnsi"/>
          <w:kern w:val="0"/>
          <w:sz w:val="24"/>
          <w:szCs w:val="24"/>
          <w:lang w:eastAsia="ar-SA"/>
          <w14:ligatures w14:val="none"/>
        </w:rPr>
        <w:t>U slučaju velikih incidenata i katastrofa na koje lokalna zajednica ne može adekvatno odgovoriti, educirani interventni timovi i raspoloživa oprema se mobiliziraju iz drugih društava i Nacionalnog društva Hrvatskog Crvenog križa i šalju u pomoć na pogođeno područje.</w:t>
      </w:r>
    </w:p>
    <w:p w14:paraId="342D6F4E" w14:textId="77777777" w:rsidR="00603DF3" w:rsidRPr="00603DF3" w:rsidRDefault="00603DF3" w:rsidP="00603DF3">
      <w:pPr>
        <w:spacing w:after="120" w:line="276" w:lineRule="auto"/>
        <w:jc w:val="both"/>
        <w:rPr>
          <w:rFonts w:eastAsia="Calibri" w:cstheme="minorHAnsi"/>
          <w:kern w:val="0"/>
          <w:sz w:val="24"/>
          <w:szCs w:val="24"/>
          <w:lang w:val="en-US" w:eastAsia="ar-SA"/>
          <w14:ligatures w14:val="none"/>
        </w:rPr>
      </w:pPr>
      <w:proofErr w:type="spellStart"/>
      <w:r w:rsidRPr="00603DF3">
        <w:rPr>
          <w:rFonts w:eastAsia="Calibri" w:cstheme="minorHAnsi"/>
          <w:kern w:val="0"/>
          <w:sz w:val="24"/>
          <w:szCs w:val="24"/>
          <w:lang w:val="en-US" w:eastAsia="ar-SA"/>
          <w14:ligatures w14:val="none"/>
        </w:rPr>
        <w:t>Gradsko</w:t>
      </w:r>
      <w:proofErr w:type="spellEnd"/>
      <w:r w:rsidRPr="00603DF3">
        <w:rPr>
          <w:rFonts w:eastAsia="Calibri" w:cstheme="minorHAnsi"/>
          <w:kern w:val="0"/>
          <w:sz w:val="24"/>
          <w:szCs w:val="24"/>
          <w:lang w:val="en-US" w:eastAsia="ar-SA"/>
          <w14:ligatures w14:val="none"/>
        </w:rPr>
        <w:t xml:space="preserve"> </w:t>
      </w:r>
      <w:proofErr w:type="spellStart"/>
      <w:r w:rsidRPr="00603DF3">
        <w:rPr>
          <w:rFonts w:eastAsia="Calibri" w:cstheme="minorHAnsi"/>
          <w:kern w:val="0"/>
          <w:sz w:val="24"/>
          <w:szCs w:val="24"/>
          <w:lang w:val="en-US" w:eastAsia="ar-SA"/>
          <w14:ligatures w14:val="none"/>
        </w:rPr>
        <w:t>društvo</w:t>
      </w:r>
      <w:proofErr w:type="spellEnd"/>
      <w:r w:rsidRPr="00603DF3">
        <w:rPr>
          <w:rFonts w:eastAsia="Calibri" w:cstheme="minorHAnsi"/>
          <w:kern w:val="0"/>
          <w:sz w:val="24"/>
          <w:szCs w:val="24"/>
          <w:lang w:val="en-US" w:eastAsia="ar-SA"/>
          <w14:ligatures w14:val="none"/>
        </w:rPr>
        <w:t xml:space="preserve"> </w:t>
      </w:r>
      <w:proofErr w:type="spellStart"/>
      <w:r w:rsidRPr="00603DF3">
        <w:rPr>
          <w:rFonts w:eastAsia="Calibri" w:cstheme="minorHAnsi"/>
          <w:kern w:val="0"/>
          <w:sz w:val="24"/>
          <w:szCs w:val="24"/>
          <w:lang w:val="en-US" w:eastAsia="ar-SA"/>
          <w14:ligatures w14:val="none"/>
        </w:rPr>
        <w:t>Crvenog</w:t>
      </w:r>
      <w:proofErr w:type="spellEnd"/>
      <w:r w:rsidRPr="00603DF3">
        <w:rPr>
          <w:rFonts w:eastAsia="Calibri" w:cstheme="minorHAnsi"/>
          <w:kern w:val="0"/>
          <w:sz w:val="24"/>
          <w:szCs w:val="24"/>
          <w:lang w:val="en-US" w:eastAsia="ar-SA"/>
          <w14:ligatures w14:val="none"/>
        </w:rPr>
        <w:t xml:space="preserve"> </w:t>
      </w:r>
      <w:proofErr w:type="spellStart"/>
      <w:r w:rsidRPr="00603DF3">
        <w:rPr>
          <w:rFonts w:eastAsia="Calibri" w:cstheme="minorHAnsi"/>
          <w:kern w:val="0"/>
          <w:sz w:val="24"/>
          <w:szCs w:val="24"/>
          <w:lang w:val="en-US" w:eastAsia="ar-SA"/>
          <w14:ligatures w14:val="none"/>
        </w:rPr>
        <w:t>križa</w:t>
      </w:r>
      <w:proofErr w:type="spellEnd"/>
      <w:r w:rsidRPr="00603DF3">
        <w:rPr>
          <w:rFonts w:eastAsia="Calibri" w:cstheme="minorHAnsi"/>
          <w:kern w:val="0"/>
          <w:sz w:val="24"/>
          <w:szCs w:val="24"/>
          <w:lang w:val="en-US" w:eastAsia="ar-SA"/>
          <w14:ligatures w14:val="none"/>
        </w:rPr>
        <w:t xml:space="preserve"> </w:t>
      </w:r>
      <w:proofErr w:type="spellStart"/>
      <w:r w:rsidRPr="00603DF3">
        <w:rPr>
          <w:rFonts w:eastAsia="Calibri" w:cstheme="minorHAnsi"/>
          <w:kern w:val="0"/>
          <w:sz w:val="24"/>
          <w:szCs w:val="24"/>
          <w:lang w:val="en-US" w:eastAsia="ar-SA"/>
          <w14:ligatures w14:val="none"/>
        </w:rPr>
        <w:t>Koprivnica</w:t>
      </w:r>
      <w:proofErr w:type="spellEnd"/>
      <w:r w:rsidRPr="00603DF3">
        <w:rPr>
          <w:rFonts w:eastAsia="Calibri" w:cstheme="minorHAnsi"/>
          <w:kern w:val="0"/>
          <w:sz w:val="24"/>
          <w:szCs w:val="24"/>
          <w:lang w:val="en-US" w:eastAsia="ar-SA"/>
          <w14:ligatures w14:val="none"/>
        </w:rPr>
        <w:t xml:space="preserve"> </w:t>
      </w:r>
      <w:proofErr w:type="spellStart"/>
      <w:r w:rsidRPr="00603DF3">
        <w:rPr>
          <w:rFonts w:eastAsia="Calibri" w:cstheme="minorHAnsi"/>
          <w:kern w:val="0"/>
          <w:sz w:val="24"/>
          <w:szCs w:val="24"/>
          <w:lang w:val="en-US" w:eastAsia="ar-SA"/>
          <w14:ligatures w14:val="none"/>
        </w:rPr>
        <w:t>djeluje</w:t>
      </w:r>
      <w:proofErr w:type="spellEnd"/>
      <w:r w:rsidRPr="00603DF3">
        <w:rPr>
          <w:rFonts w:eastAsia="Calibri" w:cstheme="minorHAnsi"/>
          <w:kern w:val="0"/>
          <w:sz w:val="24"/>
          <w:szCs w:val="24"/>
          <w:lang w:val="en-US" w:eastAsia="ar-SA"/>
          <w14:ligatures w14:val="none"/>
        </w:rPr>
        <w:t xml:space="preserve"> </w:t>
      </w:r>
      <w:proofErr w:type="spellStart"/>
      <w:r w:rsidRPr="00603DF3">
        <w:rPr>
          <w:rFonts w:eastAsia="Calibri" w:cstheme="minorHAnsi"/>
          <w:kern w:val="0"/>
          <w:sz w:val="24"/>
          <w:szCs w:val="24"/>
          <w:lang w:val="en-US" w:eastAsia="ar-SA"/>
          <w14:ligatures w14:val="none"/>
        </w:rPr>
        <w:t>na</w:t>
      </w:r>
      <w:proofErr w:type="spellEnd"/>
      <w:r w:rsidRPr="00603DF3">
        <w:rPr>
          <w:rFonts w:eastAsia="Calibri" w:cstheme="minorHAnsi"/>
          <w:kern w:val="0"/>
          <w:sz w:val="24"/>
          <w:szCs w:val="24"/>
          <w:lang w:val="en-US" w:eastAsia="ar-SA"/>
          <w14:ligatures w14:val="none"/>
        </w:rPr>
        <w:t xml:space="preserve"> </w:t>
      </w:r>
      <w:proofErr w:type="spellStart"/>
      <w:r w:rsidRPr="00603DF3">
        <w:rPr>
          <w:rFonts w:eastAsia="Calibri" w:cstheme="minorHAnsi"/>
          <w:kern w:val="0"/>
          <w:sz w:val="24"/>
          <w:szCs w:val="24"/>
          <w:lang w:val="en-US" w:eastAsia="ar-SA"/>
          <w14:ligatures w14:val="none"/>
        </w:rPr>
        <w:t>području</w:t>
      </w:r>
      <w:proofErr w:type="spellEnd"/>
      <w:r w:rsidRPr="00603DF3">
        <w:rPr>
          <w:rFonts w:eastAsia="Calibri" w:cstheme="minorHAnsi"/>
          <w:kern w:val="0"/>
          <w:sz w:val="24"/>
          <w:szCs w:val="24"/>
          <w:lang w:val="en-US" w:eastAsia="ar-SA"/>
          <w14:ligatures w14:val="none"/>
        </w:rPr>
        <w:t xml:space="preserve"> Grada </w:t>
      </w:r>
      <w:proofErr w:type="spellStart"/>
      <w:r w:rsidRPr="00603DF3">
        <w:rPr>
          <w:rFonts w:eastAsia="Calibri" w:cstheme="minorHAnsi"/>
          <w:kern w:val="0"/>
          <w:sz w:val="24"/>
          <w:szCs w:val="24"/>
          <w:lang w:val="en-US" w:eastAsia="ar-SA"/>
          <w14:ligatures w14:val="none"/>
        </w:rPr>
        <w:t>Koprivnice</w:t>
      </w:r>
      <w:proofErr w:type="spellEnd"/>
      <w:r w:rsidRPr="00603DF3">
        <w:rPr>
          <w:rFonts w:eastAsia="Calibri" w:cstheme="minorHAnsi"/>
          <w:kern w:val="0"/>
          <w:sz w:val="24"/>
          <w:szCs w:val="24"/>
          <w:lang w:val="en-US" w:eastAsia="ar-SA"/>
          <w14:ligatures w14:val="none"/>
        </w:rPr>
        <w:t xml:space="preserve"> </w:t>
      </w:r>
      <w:proofErr w:type="spellStart"/>
      <w:r w:rsidRPr="00603DF3">
        <w:rPr>
          <w:rFonts w:eastAsia="Calibri" w:cstheme="minorHAnsi"/>
          <w:kern w:val="0"/>
          <w:sz w:val="24"/>
          <w:szCs w:val="24"/>
          <w:lang w:val="en-US" w:eastAsia="ar-SA"/>
          <w14:ligatures w14:val="none"/>
        </w:rPr>
        <w:t>i</w:t>
      </w:r>
      <w:proofErr w:type="spellEnd"/>
      <w:r w:rsidRPr="00603DF3">
        <w:rPr>
          <w:rFonts w:eastAsia="Calibri" w:cstheme="minorHAnsi"/>
          <w:kern w:val="0"/>
          <w:sz w:val="24"/>
          <w:szCs w:val="24"/>
          <w:lang w:val="en-US" w:eastAsia="ar-SA"/>
          <w14:ligatures w14:val="none"/>
        </w:rPr>
        <w:t xml:space="preserve"> 11 </w:t>
      </w:r>
      <w:proofErr w:type="spellStart"/>
      <w:r w:rsidRPr="00603DF3">
        <w:rPr>
          <w:rFonts w:eastAsia="Calibri" w:cstheme="minorHAnsi"/>
          <w:kern w:val="0"/>
          <w:sz w:val="24"/>
          <w:szCs w:val="24"/>
          <w:lang w:val="en-US" w:eastAsia="ar-SA"/>
          <w14:ligatures w14:val="none"/>
        </w:rPr>
        <w:t>općina</w:t>
      </w:r>
      <w:proofErr w:type="spellEnd"/>
      <w:r w:rsidRPr="00603DF3">
        <w:rPr>
          <w:rFonts w:eastAsia="Calibri" w:cstheme="minorHAnsi"/>
          <w:kern w:val="0"/>
          <w:sz w:val="24"/>
          <w:szCs w:val="24"/>
          <w:lang w:val="en-US" w:eastAsia="ar-SA"/>
          <w14:ligatures w14:val="none"/>
        </w:rPr>
        <w:t xml:space="preserve">: </w:t>
      </w:r>
      <w:proofErr w:type="spellStart"/>
      <w:r w:rsidRPr="00603DF3">
        <w:rPr>
          <w:rFonts w:eastAsia="Calibri" w:cstheme="minorHAnsi"/>
          <w:kern w:val="0"/>
          <w:sz w:val="24"/>
          <w:szCs w:val="24"/>
          <w:lang w:val="en-US" w:eastAsia="ar-SA"/>
          <w14:ligatures w14:val="none"/>
        </w:rPr>
        <w:t>Peteranec</w:t>
      </w:r>
      <w:proofErr w:type="spellEnd"/>
      <w:r w:rsidRPr="00603DF3">
        <w:rPr>
          <w:rFonts w:eastAsia="Calibri" w:cstheme="minorHAnsi"/>
          <w:kern w:val="0"/>
          <w:sz w:val="24"/>
          <w:szCs w:val="24"/>
          <w:lang w:val="en-US" w:eastAsia="ar-SA"/>
          <w14:ligatures w14:val="none"/>
        </w:rPr>
        <w:t xml:space="preserve">, </w:t>
      </w:r>
      <w:proofErr w:type="spellStart"/>
      <w:r w:rsidRPr="00603DF3">
        <w:rPr>
          <w:rFonts w:eastAsia="Calibri" w:cstheme="minorHAnsi"/>
          <w:kern w:val="0"/>
          <w:sz w:val="24"/>
          <w:szCs w:val="24"/>
          <w:lang w:val="en-US" w:eastAsia="ar-SA"/>
          <w14:ligatures w14:val="none"/>
        </w:rPr>
        <w:t>Drnje</w:t>
      </w:r>
      <w:proofErr w:type="spellEnd"/>
      <w:r w:rsidRPr="00603DF3">
        <w:rPr>
          <w:rFonts w:eastAsia="Calibri" w:cstheme="minorHAnsi"/>
          <w:kern w:val="0"/>
          <w:sz w:val="24"/>
          <w:szCs w:val="24"/>
          <w:lang w:val="en-US" w:eastAsia="ar-SA"/>
          <w14:ligatures w14:val="none"/>
        </w:rPr>
        <w:t xml:space="preserve">, </w:t>
      </w:r>
      <w:proofErr w:type="spellStart"/>
      <w:r w:rsidRPr="00603DF3">
        <w:rPr>
          <w:rFonts w:eastAsia="Calibri" w:cstheme="minorHAnsi"/>
          <w:kern w:val="0"/>
          <w:sz w:val="24"/>
          <w:szCs w:val="24"/>
          <w:lang w:val="en-US" w:eastAsia="ar-SA"/>
          <w14:ligatures w14:val="none"/>
        </w:rPr>
        <w:t>Đelekovec</w:t>
      </w:r>
      <w:proofErr w:type="spellEnd"/>
      <w:r w:rsidRPr="00603DF3">
        <w:rPr>
          <w:rFonts w:eastAsia="Calibri" w:cstheme="minorHAnsi"/>
          <w:kern w:val="0"/>
          <w:sz w:val="24"/>
          <w:szCs w:val="24"/>
          <w:lang w:val="en-US" w:eastAsia="ar-SA"/>
          <w14:ligatures w14:val="none"/>
        </w:rPr>
        <w:t xml:space="preserve">, </w:t>
      </w:r>
      <w:proofErr w:type="spellStart"/>
      <w:r w:rsidRPr="00603DF3">
        <w:rPr>
          <w:rFonts w:eastAsia="Calibri" w:cstheme="minorHAnsi"/>
          <w:kern w:val="0"/>
          <w:sz w:val="24"/>
          <w:szCs w:val="24"/>
          <w:lang w:val="en-US" w:eastAsia="ar-SA"/>
          <w14:ligatures w14:val="none"/>
        </w:rPr>
        <w:t>Legrad</w:t>
      </w:r>
      <w:proofErr w:type="spellEnd"/>
      <w:r w:rsidRPr="00603DF3">
        <w:rPr>
          <w:rFonts w:eastAsia="Calibri" w:cstheme="minorHAnsi"/>
          <w:kern w:val="0"/>
          <w:sz w:val="24"/>
          <w:szCs w:val="24"/>
          <w:lang w:val="en-US" w:eastAsia="ar-SA"/>
          <w14:ligatures w14:val="none"/>
        </w:rPr>
        <w:t xml:space="preserve">, Gola, </w:t>
      </w:r>
      <w:proofErr w:type="spellStart"/>
      <w:r w:rsidRPr="00603DF3">
        <w:rPr>
          <w:rFonts w:eastAsia="Calibri" w:cstheme="minorHAnsi"/>
          <w:kern w:val="0"/>
          <w:sz w:val="24"/>
          <w:szCs w:val="24"/>
          <w:lang w:val="en-US" w:eastAsia="ar-SA"/>
          <w14:ligatures w14:val="none"/>
        </w:rPr>
        <w:t>Koprivnički</w:t>
      </w:r>
      <w:proofErr w:type="spellEnd"/>
      <w:r w:rsidRPr="00603DF3">
        <w:rPr>
          <w:rFonts w:eastAsia="Calibri" w:cstheme="minorHAnsi"/>
          <w:kern w:val="0"/>
          <w:sz w:val="24"/>
          <w:szCs w:val="24"/>
          <w:lang w:val="en-US" w:eastAsia="ar-SA"/>
          <w14:ligatures w14:val="none"/>
        </w:rPr>
        <w:t xml:space="preserve"> </w:t>
      </w:r>
      <w:proofErr w:type="spellStart"/>
      <w:r w:rsidRPr="00603DF3">
        <w:rPr>
          <w:rFonts w:eastAsia="Calibri" w:cstheme="minorHAnsi"/>
          <w:kern w:val="0"/>
          <w:sz w:val="24"/>
          <w:szCs w:val="24"/>
          <w:lang w:val="en-US" w:eastAsia="ar-SA"/>
          <w14:ligatures w14:val="none"/>
        </w:rPr>
        <w:t>Bregi</w:t>
      </w:r>
      <w:proofErr w:type="spellEnd"/>
      <w:r w:rsidRPr="00603DF3">
        <w:rPr>
          <w:rFonts w:eastAsia="Calibri" w:cstheme="minorHAnsi"/>
          <w:kern w:val="0"/>
          <w:sz w:val="24"/>
          <w:szCs w:val="24"/>
          <w:lang w:val="en-US" w:eastAsia="ar-SA"/>
          <w14:ligatures w14:val="none"/>
        </w:rPr>
        <w:t xml:space="preserve">, </w:t>
      </w:r>
      <w:proofErr w:type="spellStart"/>
      <w:r w:rsidRPr="00603DF3">
        <w:rPr>
          <w:rFonts w:eastAsia="Calibri" w:cstheme="minorHAnsi"/>
          <w:kern w:val="0"/>
          <w:sz w:val="24"/>
          <w:szCs w:val="24"/>
          <w:lang w:val="en-US" w:eastAsia="ar-SA"/>
          <w14:ligatures w14:val="none"/>
        </w:rPr>
        <w:t>Novigrad</w:t>
      </w:r>
      <w:proofErr w:type="spellEnd"/>
      <w:r w:rsidRPr="00603DF3">
        <w:rPr>
          <w:rFonts w:eastAsia="Calibri" w:cstheme="minorHAnsi"/>
          <w:kern w:val="0"/>
          <w:sz w:val="24"/>
          <w:szCs w:val="24"/>
          <w:lang w:val="en-US" w:eastAsia="ar-SA"/>
          <w14:ligatures w14:val="none"/>
        </w:rPr>
        <w:t xml:space="preserve"> </w:t>
      </w:r>
      <w:proofErr w:type="spellStart"/>
      <w:r w:rsidRPr="00603DF3">
        <w:rPr>
          <w:rFonts w:eastAsia="Calibri" w:cstheme="minorHAnsi"/>
          <w:kern w:val="0"/>
          <w:sz w:val="24"/>
          <w:szCs w:val="24"/>
          <w:lang w:val="en-US" w:eastAsia="ar-SA"/>
          <w14:ligatures w14:val="none"/>
        </w:rPr>
        <w:t>Podravski</w:t>
      </w:r>
      <w:proofErr w:type="spellEnd"/>
      <w:r w:rsidRPr="00603DF3">
        <w:rPr>
          <w:rFonts w:eastAsia="Calibri" w:cstheme="minorHAnsi"/>
          <w:kern w:val="0"/>
          <w:sz w:val="24"/>
          <w:szCs w:val="24"/>
          <w:lang w:val="en-US" w:eastAsia="ar-SA"/>
          <w14:ligatures w14:val="none"/>
        </w:rPr>
        <w:t xml:space="preserve">, </w:t>
      </w:r>
      <w:proofErr w:type="spellStart"/>
      <w:r w:rsidRPr="00603DF3">
        <w:rPr>
          <w:rFonts w:eastAsia="Calibri" w:cstheme="minorHAnsi"/>
          <w:kern w:val="0"/>
          <w:sz w:val="24"/>
          <w:szCs w:val="24"/>
          <w:lang w:val="en-US" w:eastAsia="ar-SA"/>
          <w14:ligatures w14:val="none"/>
        </w:rPr>
        <w:t>Sokolovac</w:t>
      </w:r>
      <w:proofErr w:type="spellEnd"/>
      <w:r w:rsidRPr="00603DF3">
        <w:rPr>
          <w:rFonts w:eastAsia="Calibri" w:cstheme="minorHAnsi"/>
          <w:kern w:val="0"/>
          <w:sz w:val="24"/>
          <w:szCs w:val="24"/>
          <w:lang w:val="en-US" w:eastAsia="ar-SA"/>
          <w14:ligatures w14:val="none"/>
        </w:rPr>
        <w:t xml:space="preserve">, </w:t>
      </w:r>
      <w:proofErr w:type="spellStart"/>
      <w:r w:rsidRPr="00603DF3">
        <w:rPr>
          <w:rFonts w:eastAsia="Calibri" w:cstheme="minorHAnsi"/>
          <w:kern w:val="0"/>
          <w:sz w:val="24"/>
          <w:szCs w:val="24"/>
          <w:lang w:val="en-US" w:eastAsia="ar-SA"/>
          <w14:ligatures w14:val="none"/>
        </w:rPr>
        <w:t>Rasinja</w:t>
      </w:r>
      <w:proofErr w:type="spellEnd"/>
      <w:r w:rsidRPr="00603DF3">
        <w:rPr>
          <w:rFonts w:eastAsia="Calibri" w:cstheme="minorHAnsi"/>
          <w:kern w:val="0"/>
          <w:sz w:val="24"/>
          <w:szCs w:val="24"/>
          <w:lang w:val="en-US" w:eastAsia="ar-SA"/>
          <w14:ligatures w14:val="none"/>
        </w:rPr>
        <w:t xml:space="preserve">, </w:t>
      </w:r>
      <w:proofErr w:type="spellStart"/>
      <w:r w:rsidRPr="00603DF3">
        <w:rPr>
          <w:rFonts w:eastAsia="Calibri" w:cstheme="minorHAnsi"/>
          <w:kern w:val="0"/>
          <w:sz w:val="24"/>
          <w:szCs w:val="24"/>
          <w:lang w:val="en-US" w:eastAsia="ar-SA"/>
          <w14:ligatures w14:val="none"/>
        </w:rPr>
        <w:t>Koprivnički</w:t>
      </w:r>
      <w:proofErr w:type="spellEnd"/>
      <w:r w:rsidRPr="00603DF3">
        <w:rPr>
          <w:rFonts w:eastAsia="Calibri" w:cstheme="minorHAnsi"/>
          <w:kern w:val="0"/>
          <w:sz w:val="24"/>
          <w:szCs w:val="24"/>
          <w:lang w:val="en-US" w:eastAsia="ar-SA"/>
          <w14:ligatures w14:val="none"/>
        </w:rPr>
        <w:t xml:space="preserve"> Ivanec </w:t>
      </w:r>
      <w:proofErr w:type="spellStart"/>
      <w:r w:rsidRPr="00603DF3">
        <w:rPr>
          <w:rFonts w:eastAsia="Calibri" w:cstheme="minorHAnsi"/>
          <w:kern w:val="0"/>
          <w:sz w:val="24"/>
          <w:szCs w:val="24"/>
          <w:lang w:val="en-US" w:eastAsia="ar-SA"/>
          <w14:ligatures w14:val="none"/>
        </w:rPr>
        <w:t>i</w:t>
      </w:r>
      <w:proofErr w:type="spellEnd"/>
      <w:r w:rsidRPr="00603DF3">
        <w:rPr>
          <w:rFonts w:eastAsia="Calibri" w:cstheme="minorHAnsi"/>
          <w:kern w:val="0"/>
          <w:sz w:val="24"/>
          <w:szCs w:val="24"/>
          <w:lang w:val="en-US" w:eastAsia="ar-SA"/>
          <w14:ligatures w14:val="none"/>
        </w:rPr>
        <w:t xml:space="preserve"> </w:t>
      </w:r>
      <w:proofErr w:type="spellStart"/>
      <w:r w:rsidRPr="00603DF3">
        <w:rPr>
          <w:rFonts w:eastAsia="Calibri" w:cstheme="minorHAnsi"/>
          <w:kern w:val="0"/>
          <w:sz w:val="24"/>
          <w:szCs w:val="24"/>
          <w:lang w:val="en-US" w:eastAsia="ar-SA"/>
          <w14:ligatures w14:val="none"/>
        </w:rPr>
        <w:t>Hlebine</w:t>
      </w:r>
      <w:proofErr w:type="spellEnd"/>
      <w:r w:rsidRPr="00603DF3">
        <w:rPr>
          <w:rFonts w:eastAsia="Calibri" w:cstheme="minorHAnsi"/>
          <w:kern w:val="0"/>
          <w:sz w:val="24"/>
          <w:szCs w:val="24"/>
          <w:lang w:val="en-US" w:eastAsia="ar-SA"/>
          <w14:ligatures w14:val="none"/>
        </w:rPr>
        <w:t>.</w:t>
      </w:r>
    </w:p>
    <w:p w14:paraId="4E13DFF2" w14:textId="77777777" w:rsidR="00603DF3" w:rsidRPr="00603DF3" w:rsidRDefault="00603DF3" w:rsidP="00603DF3">
      <w:pPr>
        <w:spacing w:after="120" w:line="276" w:lineRule="auto"/>
        <w:jc w:val="both"/>
        <w:rPr>
          <w:rFonts w:eastAsia="Calibri" w:cstheme="minorHAnsi"/>
          <w:kern w:val="0"/>
          <w:sz w:val="24"/>
          <w:szCs w:val="24"/>
          <w:lang w:val="en-US" w:eastAsia="ar-SA"/>
          <w14:ligatures w14:val="none"/>
        </w:rPr>
      </w:pPr>
      <w:proofErr w:type="spellStart"/>
      <w:r w:rsidRPr="00603DF3">
        <w:rPr>
          <w:rFonts w:eastAsia="Calibri" w:cstheme="minorHAnsi"/>
          <w:kern w:val="0"/>
          <w:sz w:val="24"/>
          <w:szCs w:val="24"/>
          <w:lang w:val="en-US" w:eastAsia="ar-SA"/>
          <w14:ligatures w14:val="none"/>
        </w:rPr>
        <w:t>Gradsko</w:t>
      </w:r>
      <w:proofErr w:type="spellEnd"/>
      <w:r w:rsidRPr="00603DF3">
        <w:rPr>
          <w:rFonts w:eastAsia="Calibri" w:cstheme="minorHAnsi"/>
          <w:kern w:val="0"/>
          <w:sz w:val="24"/>
          <w:szCs w:val="24"/>
          <w:lang w:val="en-US" w:eastAsia="ar-SA"/>
          <w14:ligatures w14:val="none"/>
        </w:rPr>
        <w:t xml:space="preserve"> </w:t>
      </w:r>
      <w:proofErr w:type="spellStart"/>
      <w:r w:rsidRPr="00603DF3">
        <w:rPr>
          <w:rFonts w:eastAsia="Calibri" w:cstheme="minorHAnsi"/>
          <w:kern w:val="0"/>
          <w:sz w:val="24"/>
          <w:szCs w:val="24"/>
          <w:lang w:val="en-US" w:eastAsia="ar-SA"/>
          <w14:ligatures w14:val="none"/>
        </w:rPr>
        <w:t>društvo</w:t>
      </w:r>
      <w:proofErr w:type="spellEnd"/>
      <w:r w:rsidRPr="00603DF3">
        <w:rPr>
          <w:rFonts w:eastAsia="Calibri" w:cstheme="minorHAnsi"/>
          <w:kern w:val="0"/>
          <w:sz w:val="24"/>
          <w:szCs w:val="24"/>
          <w:lang w:val="en-US" w:eastAsia="ar-SA"/>
          <w14:ligatures w14:val="none"/>
        </w:rPr>
        <w:t xml:space="preserve"> </w:t>
      </w:r>
      <w:proofErr w:type="spellStart"/>
      <w:r w:rsidRPr="00603DF3">
        <w:rPr>
          <w:rFonts w:eastAsia="Calibri" w:cstheme="minorHAnsi"/>
          <w:kern w:val="0"/>
          <w:sz w:val="24"/>
          <w:szCs w:val="24"/>
          <w:lang w:val="en-US" w:eastAsia="ar-SA"/>
          <w14:ligatures w14:val="none"/>
        </w:rPr>
        <w:t>Crvenog</w:t>
      </w:r>
      <w:proofErr w:type="spellEnd"/>
      <w:r w:rsidRPr="00603DF3">
        <w:rPr>
          <w:rFonts w:eastAsia="Calibri" w:cstheme="minorHAnsi"/>
          <w:kern w:val="0"/>
          <w:sz w:val="24"/>
          <w:szCs w:val="24"/>
          <w:lang w:val="en-US" w:eastAsia="ar-SA"/>
          <w14:ligatures w14:val="none"/>
        </w:rPr>
        <w:t xml:space="preserve"> </w:t>
      </w:r>
      <w:proofErr w:type="spellStart"/>
      <w:r w:rsidRPr="00603DF3">
        <w:rPr>
          <w:rFonts w:eastAsia="Calibri" w:cstheme="minorHAnsi"/>
          <w:kern w:val="0"/>
          <w:sz w:val="24"/>
          <w:szCs w:val="24"/>
          <w:lang w:val="en-US" w:eastAsia="ar-SA"/>
          <w14:ligatures w14:val="none"/>
        </w:rPr>
        <w:t>križa</w:t>
      </w:r>
      <w:proofErr w:type="spellEnd"/>
      <w:r w:rsidRPr="00603DF3">
        <w:rPr>
          <w:rFonts w:eastAsia="Calibri" w:cstheme="minorHAnsi"/>
          <w:kern w:val="0"/>
          <w:sz w:val="24"/>
          <w:szCs w:val="24"/>
          <w:lang w:val="en-US" w:eastAsia="ar-SA"/>
          <w14:ligatures w14:val="none"/>
        </w:rPr>
        <w:t xml:space="preserve"> </w:t>
      </w:r>
      <w:proofErr w:type="spellStart"/>
      <w:r w:rsidRPr="00603DF3">
        <w:rPr>
          <w:rFonts w:eastAsia="Calibri" w:cstheme="minorHAnsi"/>
          <w:kern w:val="0"/>
          <w:sz w:val="24"/>
          <w:szCs w:val="24"/>
          <w:lang w:val="en-US" w:eastAsia="ar-SA"/>
          <w14:ligatures w14:val="none"/>
        </w:rPr>
        <w:t>Koprivnica</w:t>
      </w:r>
      <w:proofErr w:type="spellEnd"/>
      <w:r w:rsidRPr="00603DF3">
        <w:rPr>
          <w:rFonts w:eastAsia="Calibri" w:cstheme="minorHAnsi"/>
          <w:kern w:val="0"/>
          <w:sz w:val="24"/>
          <w:szCs w:val="24"/>
          <w:lang w:val="en-US" w:eastAsia="ar-SA"/>
          <w14:ligatures w14:val="none"/>
        </w:rPr>
        <w:t xml:space="preserve"> u </w:t>
      </w:r>
      <w:proofErr w:type="spellStart"/>
      <w:r w:rsidRPr="00603DF3">
        <w:rPr>
          <w:rFonts w:eastAsia="Calibri" w:cstheme="minorHAnsi"/>
          <w:kern w:val="0"/>
          <w:sz w:val="24"/>
          <w:szCs w:val="24"/>
          <w:lang w:val="en-US" w:eastAsia="ar-SA"/>
          <w14:ligatures w14:val="none"/>
        </w:rPr>
        <w:t>svojem</w:t>
      </w:r>
      <w:proofErr w:type="spellEnd"/>
      <w:r w:rsidRPr="00603DF3">
        <w:rPr>
          <w:rFonts w:eastAsia="Calibri" w:cstheme="minorHAnsi"/>
          <w:kern w:val="0"/>
          <w:sz w:val="24"/>
          <w:szCs w:val="24"/>
          <w:lang w:val="en-US" w:eastAsia="ar-SA"/>
          <w14:ligatures w14:val="none"/>
        </w:rPr>
        <w:t xml:space="preserve"> </w:t>
      </w:r>
      <w:proofErr w:type="spellStart"/>
      <w:r w:rsidRPr="00603DF3">
        <w:rPr>
          <w:rFonts w:eastAsia="Calibri" w:cstheme="minorHAnsi"/>
          <w:kern w:val="0"/>
          <w:sz w:val="24"/>
          <w:szCs w:val="24"/>
          <w:lang w:val="en-US" w:eastAsia="ar-SA"/>
          <w14:ligatures w14:val="none"/>
        </w:rPr>
        <w:t>sastavu</w:t>
      </w:r>
      <w:proofErr w:type="spellEnd"/>
      <w:r w:rsidRPr="00603DF3">
        <w:rPr>
          <w:rFonts w:eastAsia="Calibri" w:cstheme="minorHAnsi"/>
          <w:kern w:val="0"/>
          <w:sz w:val="24"/>
          <w:szCs w:val="24"/>
          <w:lang w:val="en-US" w:eastAsia="ar-SA"/>
          <w14:ligatures w14:val="none"/>
        </w:rPr>
        <w:t xml:space="preserve"> </w:t>
      </w:r>
      <w:proofErr w:type="spellStart"/>
      <w:r w:rsidRPr="00603DF3">
        <w:rPr>
          <w:rFonts w:eastAsia="Calibri" w:cstheme="minorHAnsi"/>
          <w:kern w:val="0"/>
          <w:sz w:val="24"/>
          <w:szCs w:val="24"/>
          <w:lang w:val="en-US" w:eastAsia="ar-SA"/>
          <w14:ligatures w14:val="none"/>
        </w:rPr>
        <w:t>ima</w:t>
      </w:r>
      <w:proofErr w:type="spellEnd"/>
      <w:r w:rsidRPr="00603DF3">
        <w:rPr>
          <w:rFonts w:eastAsia="Calibri" w:cstheme="minorHAnsi"/>
          <w:kern w:val="0"/>
          <w:sz w:val="24"/>
          <w:szCs w:val="24"/>
          <w:lang w:val="en-US" w:eastAsia="ar-SA"/>
          <w14:ligatures w14:val="none"/>
        </w:rPr>
        <w:t xml:space="preserve"> 9 </w:t>
      </w:r>
      <w:proofErr w:type="spellStart"/>
      <w:r w:rsidRPr="00603DF3">
        <w:rPr>
          <w:rFonts w:eastAsia="Calibri" w:cstheme="minorHAnsi"/>
          <w:kern w:val="0"/>
          <w:sz w:val="24"/>
          <w:szCs w:val="24"/>
          <w:lang w:val="en-US" w:eastAsia="ar-SA"/>
          <w14:ligatures w14:val="none"/>
        </w:rPr>
        <w:t>stalno</w:t>
      </w:r>
      <w:proofErr w:type="spellEnd"/>
      <w:r w:rsidRPr="00603DF3">
        <w:rPr>
          <w:rFonts w:eastAsia="Calibri" w:cstheme="minorHAnsi"/>
          <w:kern w:val="0"/>
          <w:sz w:val="24"/>
          <w:szCs w:val="24"/>
          <w:lang w:val="en-US" w:eastAsia="ar-SA"/>
          <w14:ligatures w14:val="none"/>
        </w:rPr>
        <w:t xml:space="preserve"> </w:t>
      </w:r>
      <w:proofErr w:type="spellStart"/>
      <w:r w:rsidRPr="00603DF3">
        <w:rPr>
          <w:rFonts w:eastAsia="Calibri" w:cstheme="minorHAnsi"/>
          <w:kern w:val="0"/>
          <w:sz w:val="24"/>
          <w:szCs w:val="24"/>
          <w:lang w:val="en-US" w:eastAsia="ar-SA"/>
          <w14:ligatures w14:val="none"/>
        </w:rPr>
        <w:t>zaposlenih</w:t>
      </w:r>
      <w:proofErr w:type="spellEnd"/>
      <w:r w:rsidRPr="00603DF3">
        <w:rPr>
          <w:rFonts w:eastAsia="Calibri" w:cstheme="minorHAnsi"/>
          <w:kern w:val="0"/>
          <w:sz w:val="24"/>
          <w:szCs w:val="24"/>
          <w:lang w:val="en-US" w:eastAsia="ar-SA"/>
          <w14:ligatures w14:val="none"/>
        </w:rPr>
        <w:t xml:space="preserve"> </w:t>
      </w:r>
      <w:proofErr w:type="spellStart"/>
      <w:r w:rsidRPr="00603DF3">
        <w:rPr>
          <w:rFonts w:eastAsia="Calibri" w:cstheme="minorHAnsi"/>
          <w:kern w:val="0"/>
          <w:sz w:val="24"/>
          <w:szCs w:val="24"/>
          <w:lang w:val="en-US" w:eastAsia="ar-SA"/>
          <w14:ligatures w14:val="none"/>
        </w:rPr>
        <w:t>osoba</w:t>
      </w:r>
      <w:proofErr w:type="spellEnd"/>
      <w:r w:rsidRPr="00603DF3">
        <w:rPr>
          <w:rFonts w:eastAsia="Calibri" w:cstheme="minorHAnsi"/>
          <w:kern w:val="0"/>
          <w:sz w:val="24"/>
          <w:szCs w:val="24"/>
          <w:lang w:val="en-US" w:eastAsia="ar-SA"/>
          <w14:ligatures w14:val="none"/>
        </w:rPr>
        <w:t xml:space="preserve"> </w:t>
      </w:r>
      <w:proofErr w:type="spellStart"/>
      <w:r w:rsidRPr="00603DF3">
        <w:rPr>
          <w:rFonts w:eastAsia="Calibri" w:cstheme="minorHAnsi"/>
          <w:kern w:val="0"/>
          <w:sz w:val="24"/>
          <w:szCs w:val="24"/>
          <w:lang w:val="en-US" w:eastAsia="ar-SA"/>
          <w14:ligatures w14:val="none"/>
        </w:rPr>
        <w:t>koje</w:t>
      </w:r>
      <w:proofErr w:type="spellEnd"/>
      <w:r w:rsidRPr="00603DF3">
        <w:rPr>
          <w:rFonts w:eastAsia="Calibri" w:cstheme="minorHAnsi"/>
          <w:kern w:val="0"/>
          <w:sz w:val="24"/>
          <w:szCs w:val="24"/>
          <w:lang w:val="en-US" w:eastAsia="ar-SA"/>
          <w14:ligatures w14:val="none"/>
        </w:rPr>
        <w:t xml:space="preserve"> </w:t>
      </w:r>
      <w:proofErr w:type="spellStart"/>
      <w:r w:rsidRPr="00603DF3">
        <w:rPr>
          <w:rFonts w:eastAsia="Calibri" w:cstheme="minorHAnsi"/>
          <w:kern w:val="0"/>
          <w:sz w:val="24"/>
          <w:szCs w:val="24"/>
          <w:lang w:val="en-US" w:eastAsia="ar-SA"/>
          <w14:ligatures w14:val="none"/>
        </w:rPr>
        <w:t>rade</w:t>
      </w:r>
      <w:proofErr w:type="spellEnd"/>
      <w:r w:rsidRPr="00603DF3">
        <w:rPr>
          <w:rFonts w:eastAsia="Calibri" w:cstheme="minorHAnsi"/>
          <w:kern w:val="0"/>
          <w:sz w:val="24"/>
          <w:szCs w:val="24"/>
          <w:lang w:val="en-US" w:eastAsia="ar-SA"/>
          <w14:ligatures w14:val="none"/>
        </w:rPr>
        <w:t xml:space="preserve"> </w:t>
      </w:r>
      <w:proofErr w:type="spellStart"/>
      <w:r w:rsidRPr="00603DF3">
        <w:rPr>
          <w:rFonts w:eastAsia="Calibri" w:cstheme="minorHAnsi"/>
          <w:kern w:val="0"/>
          <w:sz w:val="24"/>
          <w:szCs w:val="24"/>
          <w:lang w:val="en-US" w:eastAsia="ar-SA"/>
          <w14:ligatures w14:val="none"/>
        </w:rPr>
        <w:t>na</w:t>
      </w:r>
      <w:proofErr w:type="spellEnd"/>
      <w:r w:rsidRPr="00603DF3">
        <w:rPr>
          <w:rFonts w:eastAsia="Calibri" w:cstheme="minorHAnsi"/>
          <w:kern w:val="0"/>
          <w:sz w:val="24"/>
          <w:szCs w:val="24"/>
          <w:lang w:val="en-US" w:eastAsia="ar-SA"/>
          <w14:ligatures w14:val="none"/>
        </w:rPr>
        <w:t xml:space="preserve"> </w:t>
      </w:r>
      <w:proofErr w:type="spellStart"/>
      <w:r w:rsidRPr="00603DF3">
        <w:rPr>
          <w:rFonts w:eastAsia="Calibri" w:cstheme="minorHAnsi"/>
          <w:kern w:val="0"/>
          <w:sz w:val="24"/>
          <w:szCs w:val="24"/>
          <w:lang w:val="en-US" w:eastAsia="ar-SA"/>
          <w14:ligatures w14:val="none"/>
        </w:rPr>
        <w:t>poslovima</w:t>
      </w:r>
      <w:proofErr w:type="spellEnd"/>
      <w:r w:rsidRPr="00603DF3">
        <w:rPr>
          <w:rFonts w:eastAsia="Calibri" w:cstheme="minorHAnsi"/>
          <w:kern w:val="0"/>
          <w:sz w:val="24"/>
          <w:szCs w:val="24"/>
          <w:lang w:val="en-US" w:eastAsia="ar-SA"/>
          <w14:ligatures w14:val="none"/>
        </w:rPr>
        <w:t xml:space="preserve"> </w:t>
      </w:r>
      <w:proofErr w:type="spellStart"/>
      <w:r w:rsidRPr="00603DF3">
        <w:rPr>
          <w:rFonts w:eastAsia="Calibri" w:cstheme="minorHAnsi"/>
          <w:kern w:val="0"/>
          <w:sz w:val="24"/>
          <w:szCs w:val="24"/>
          <w:lang w:val="en-US" w:eastAsia="ar-SA"/>
          <w14:ligatures w14:val="none"/>
        </w:rPr>
        <w:t>redovne</w:t>
      </w:r>
      <w:proofErr w:type="spellEnd"/>
      <w:r w:rsidRPr="00603DF3">
        <w:rPr>
          <w:rFonts w:eastAsia="Calibri" w:cstheme="minorHAnsi"/>
          <w:kern w:val="0"/>
          <w:sz w:val="24"/>
          <w:szCs w:val="24"/>
          <w:lang w:val="en-US" w:eastAsia="ar-SA"/>
          <w14:ligatures w14:val="none"/>
        </w:rPr>
        <w:t xml:space="preserve"> </w:t>
      </w:r>
      <w:proofErr w:type="spellStart"/>
      <w:r w:rsidRPr="00603DF3">
        <w:rPr>
          <w:rFonts w:eastAsia="Calibri" w:cstheme="minorHAnsi"/>
          <w:kern w:val="0"/>
          <w:sz w:val="24"/>
          <w:szCs w:val="24"/>
          <w:lang w:val="en-US" w:eastAsia="ar-SA"/>
          <w14:ligatures w14:val="none"/>
        </w:rPr>
        <w:t>djelatnosti</w:t>
      </w:r>
      <w:proofErr w:type="spellEnd"/>
      <w:r w:rsidRPr="00603DF3">
        <w:rPr>
          <w:rFonts w:eastAsia="Calibri" w:cstheme="minorHAnsi"/>
          <w:kern w:val="0"/>
          <w:sz w:val="24"/>
          <w:szCs w:val="24"/>
          <w:lang w:val="en-US" w:eastAsia="ar-SA"/>
          <w14:ligatures w14:val="none"/>
        </w:rPr>
        <w:t xml:space="preserve"> </w:t>
      </w:r>
      <w:proofErr w:type="spellStart"/>
      <w:r w:rsidRPr="00603DF3">
        <w:rPr>
          <w:rFonts w:eastAsia="Calibri" w:cstheme="minorHAnsi"/>
          <w:kern w:val="0"/>
          <w:sz w:val="24"/>
          <w:szCs w:val="24"/>
          <w:lang w:val="en-US" w:eastAsia="ar-SA"/>
          <w14:ligatures w14:val="none"/>
        </w:rPr>
        <w:t>i</w:t>
      </w:r>
      <w:proofErr w:type="spellEnd"/>
      <w:r w:rsidRPr="00603DF3">
        <w:rPr>
          <w:rFonts w:eastAsia="Calibri" w:cstheme="minorHAnsi"/>
          <w:kern w:val="0"/>
          <w:sz w:val="24"/>
          <w:szCs w:val="24"/>
          <w:lang w:val="en-US" w:eastAsia="ar-SA"/>
          <w14:ligatures w14:val="none"/>
        </w:rPr>
        <w:t xml:space="preserve"> </w:t>
      </w:r>
      <w:proofErr w:type="spellStart"/>
      <w:r w:rsidRPr="00603DF3">
        <w:rPr>
          <w:rFonts w:eastAsia="Calibri" w:cstheme="minorHAnsi"/>
          <w:kern w:val="0"/>
          <w:sz w:val="24"/>
          <w:szCs w:val="24"/>
          <w:lang w:val="en-US" w:eastAsia="ar-SA"/>
          <w14:ligatures w14:val="none"/>
        </w:rPr>
        <w:t>Službe</w:t>
      </w:r>
      <w:proofErr w:type="spellEnd"/>
      <w:r w:rsidRPr="00603DF3">
        <w:rPr>
          <w:rFonts w:eastAsia="Calibri" w:cstheme="minorHAnsi"/>
          <w:kern w:val="0"/>
          <w:sz w:val="24"/>
          <w:szCs w:val="24"/>
          <w:lang w:val="en-US" w:eastAsia="ar-SA"/>
          <w14:ligatures w14:val="none"/>
        </w:rPr>
        <w:t xml:space="preserve"> </w:t>
      </w:r>
      <w:proofErr w:type="spellStart"/>
      <w:r w:rsidRPr="00603DF3">
        <w:rPr>
          <w:rFonts w:eastAsia="Calibri" w:cstheme="minorHAnsi"/>
          <w:kern w:val="0"/>
          <w:sz w:val="24"/>
          <w:szCs w:val="24"/>
          <w:lang w:val="en-US" w:eastAsia="ar-SA"/>
          <w14:ligatures w14:val="none"/>
        </w:rPr>
        <w:t>traženja</w:t>
      </w:r>
      <w:proofErr w:type="spellEnd"/>
      <w:r w:rsidRPr="00603DF3">
        <w:rPr>
          <w:rFonts w:eastAsia="Calibri" w:cstheme="minorHAnsi"/>
          <w:kern w:val="0"/>
          <w:sz w:val="24"/>
          <w:szCs w:val="24"/>
          <w:lang w:val="en-US" w:eastAsia="ar-SA"/>
          <w14:ligatures w14:val="none"/>
        </w:rPr>
        <w:t xml:space="preserve">. Svi </w:t>
      </w:r>
      <w:proofErr w:type="spellStart"/>
      <w:r w:rsidRPr="00603DF3">
        <w:rPr>
          <w:rFonts w:eastAsia="Calibri" w:cstheme="minorHAnsi"/>
          <w:kern w:val="0"/>
          <w:sz w:val="24"/>
          <w:szCs w:val="24"/>
          <w:lang w:val="en-US" w:eastAsia="ar-SA"/>
          <w14:ligatures w14:val="none"/>
        </w:rPr>
        <w:t>zaposlenici</w:t>
      </w:r>
      <w:proofErr w:type="spellEnd"/>
      <w:r w:rsidRPr="00603DF3">
        <w:rPr>
          <w:rFonts w:eastAsia="Calibri" w:cstheme="minorHAnsi"/>
          <w:kern w:val="0"/>
          <w:sz w:val="24"/>
          <w:szCs w:val="24"/>
          <w:lang w:val="en-US" w:eastAsia="ar-SA"/>
          <w14:ligatures w14:val="none"/>
        </w:rPr>
        <w:t xml:space="preserve"> </w:t>
      </w:r>
      <w:proofErr w:type="spellStart"/>
      <w:r w:rsidRPr="00603DF3">
        <w:rPr>
          <w:rFonts w:eastAsia="Calibri" w:cstheme="minorHAnsi"/>
          <w:kern w:val="0"/>
          <w:sz w:val="24"/>
          <w:szCs w:val="24"/>
          <w:lang w:val="en-US" w:eastAsia="ar-SA"/>
          <w14:ligatures w14:val="none"/>
        </w:rPr>
        <w:t>educirani</w:t>
      </w:r>
      <w:proofErr w:type="spellEnd"/>
      <w:r w:rsidRPr="00603DF3">
        <w:rPr>
          <w:rFonts w:eastAsia="Calibri" w:cstheme="minorHAnsi"/>
          <w:kern w:val="0"/>
          <w:sz w:val="24"/>
          <w:szCs w:val="24"/>
          <w:lang w:val="en-US" w:eastAsia="ar-SA"/>
          <w14:ligatures w14:val="none"/>
        </w:rPr>
        <w:t xml:space="preserve"> </w:t>
      </w:r>
      <w:proofErr w:type="spellStart"/>
      <w:r w:rsidRPr="00603DF3">
        <w:rPr>
          <w:rFonts w:eastAsia="Calibri" w:cstheme="minorHAnsi"/>
          <w:kern w:val="0"/>
          <w:sz w:val="24"/>
          <w:szCs w:val="24"/>
          <w:lang w:val="en-US" w:eastAsia="ar-SA"/>
          <w14:ligatures w14:val="none"/>
        </w:rPr>
        <w:t>su</w:t>
      </w:r>
      <w:proofErr w:type="spellEnd"/>
      <w:r w:rsidRPr="00603DF3">
        <w:rPr>
          <w:rFonts w:eastAsia="Calibri" w:cstheme="minorHAnsi"/>
          <w:kern w:val="0"/>
          <w:sz w:val="24"/>
          <w:szCs w:val="24"/>
          <w:lang w:val="en-US" w:eastAsia="ar-SA"/>
          <w14:ligatures w14:val="none"/>
        </w:rPr>
        <w:t xml:space="preserve"> za </w:t>
      </w:r>
      <w:proofErr w:type="spellStart"/>
      <w:r w:rsidRPr="00603DF3">
        <w:rPr>
          <w:rFonts w:eastAsia="Calibri" w:cstheme="minorHAnsi"/>
          <w:kern w:val="0"/>
          <w:sz w:val="24"/>
          <w:szCs w:val="24"/>
          <w:lang w:val="en-US" w:eastAsia="ar-SA"/>
          <w14:ligatures w14:val="none"/>
        </w:rPr>
        <w:t>izvanredne</w:t>
      </w:r>
      <w:proofErr w:type="spellEnd"/>
      <w:r w:rsidRPr="00603DF3">
        <w:rPr>
          <w:rFonts w:eastAsia="Calibri" w:cstheme="minorHAnsi"/>
          <w:kern w:val="0"/>
          <w:sz w:val="24"/>
          <w:szCs w:val="24"/>
          <w:lang w:val="en-US" w:eastAsia="ar-SA"/>
          <w14:ligatures w14:val="none"/>
        </w:rPr>
        <w:t xml:space="preserve"> </w:t>
      </w:r>
      <w:proofErr w:type="spellStart"/>
      <w:r w:rsidRPr="00603DF3">
        <w:rPr>
          <w:rFonts w:eastAsia="Calibri" w:cstheme="minorHAnsi"/>
          <w:kern w:val="0"/>
          <w:sz w:val="24"/>
          <w:szCs w:val="24"/>
          <w:lang w:val="en-US" w:eastAsia="ar-SA"/>
          <w14:ligatures w14:val="none"/>
        </w:rPr>
        <w:t>situacije</w:t>
      </w:r>
      <w:proofErr w:type="spellEnd"/>
      <w:r w:rsidRPr="00603DF3">
        <w:rPr>
          <w:rFonts w:eastAsia="Calibri" w:cstheme="minorHAnsi"/>
          <w:kern w:val="0"/>
          <w:sz w:val="24"/>
          <w:szCs w:val="24"/>
          <w:lang w:val="en-US" w:eastAsia="ar-SA"/>
          <w14:ligatures w14:val="none"/>
        </w:rPr>
        <w:t xml:space="preserve">, </w:t>
      </w:r>
      <w:proofErr w:type="gramStart"/>
      <w:r w:rsidRPr="00603DF3">
        <w:rPr>
          <w:rFonts w:eastAsia="Calibri" w:cstheme="minorHAnsi"/>
          <w:kern w:val="0"/>
          <w:sz w:val="24"/>
          <w:szCs w:val="24"/>
          <w:lang w:val="en-US" w:eastAsia="ar-SA"/>
          <w14:ligatures w14:val="none"/>
        </w:rPr>
        <w:t>a</w:t>
      </w:r>
      <w:proofErr w:type="gramEnd"/>
      <w:r w:rsidRPr="00603DF3">
        <w:rPr>
          <w:rFonts w:eastAsia="Calibri" w:cstheme="minorHAnsi"/>
          <w:kern w:val="0"/>
          <w:sz w:val="24"/>
          <w:szCs w:val="24"/>
          <w:lang w:val="en-US" w:eastAsia="ar-SA"/>
          <w14:ligatures w14:val="none"/>
        </w:rPr>
        <w:t xml:space="preserve"> </w:t>
      </w:r>
      <w:proofErr w:type="spellStart"/>
      <w:r w:rsidRPr="00603DF3">
        <w:rPr>
          <w:rFonts w:eastAsia="Calibri" w:cstheme="minorHAnsi"/>
          <w:kern w:val="0"/>
          <w:sz w:val="24"/>
          <w:szCs w:val="24"/>
          <w:lang w:val="en-US" w:eastAsia="ar-SA"/>
          <w14:ligatures w14:val="none"/>
        </w:rPr>
        <w:t>osim</w:t>
      </w:r>
      <w:proofErr w:type="spellEnd"/>
      <w:r w:rsidRPr="00603DF3">
        <w:rPr>
          <w:rFonts w:eastAsia="Calibri" w:cstheme="minorHAnsi"/>
          <w:kern w:val="0"/>
          <w:sz w:val="24"/>
          <w:szCs w:val="24"/>
          <w:lang w:val="en-US" w:eastAsia="ar-SA"/>
          <w14:ligatures w14:val="none"/>
        </w:rPr>
        <w:t xml:space="preserve"> </w:t>
      </w:r>
      <w:proofErr w:type="spellStart"/>
      <w:r w:rsidRPr="00603DF3">
        <w:rPr>
          <w:rFonts w:eastAsia="Calibri" w:cstheme="minorHAnsi"/>
          <w:kern w:val="0"/>
          <w:sz w:val="24"/>
          <w:szCs w:val="24"/>
          <w:lang w:val="en-US" w:eastAsia="ar-SA"/>
          <w14:ligatures w14:val="none"/>
        </w:rPr>
        <w:t>zaposlenika</w:t>
      </w:r>
      <w:proofErr w:type="spellEnd"/>
      <w:r w:rsidRPr="00603DF3">
        <w:rPr>
          <w:rFonts w:eastAsia="Calibri" w:cstheme="minorHAnsi"/>
          <w:kern w:val="0"/>
          <w:sz w:val="24"/>
          <w:szCs w:val="24"/>
          <w:lang w:val="en-US" w:eastAsia="ar-SA"/>
          <w14:ligatures w14:val="none"/>
        </w:rPr>
        <w:t xml:space="preserve">, </w:t>
      </w:r>
      <w:proofErr w:type="spellStart"/>
      <w:r w:rsidRPr="00603DF3">
        <w:rPr>
          <w:rFonts w:eastAsia="Calibri" w:cstheme="minorHAnsi"/>
          <w:kern w:val="0"/>
          <w:sz w:val="24"/>
          <w:szCs w:val="24"/>
          <w:lang w:val="en-US" w:eastAsia="ar-SA"/>
          <w14:ligatures w14:val="none"/>
        </w:rPr>
        <w:t>Društvo</w:t>
      </w:r>
      <w:proofErr w:type="spellEnd"/>
      <w:r w:rsidRPr="00603DF3">
        <w:rPr>
          <w:rFonts w:eastAsia="Calibri" w:cstheme="minorHAnsi"/>
          <w:kern w:val="0"/>
          <w:sz w:val="24"/>
          <w:szCs w:val="24"/>
          <w:lang w:val="en-US" w:eastAsia="ar-SA"/>
          <w14:ligatures w14:val="none"/>
        </w:rPr>
        <w:t xml:space="preserve"> u </w:t>
      </w:r>
      <w:proofErr w:type="spellStart"/>
      <w:r w:rsidRPr="00603DF3">
        <w:rPr>
          <w:rFonts w:eastAsia="Calibri" w:cstheme="minorHAnsi"/>
          <w:kern w:val="0"/>
          <w:sz w:val="24"/>
          <w:szCs w:val="24"/>
          <w:lang w:val="en-US" w:eastAsia="ar-SA"/>
          <w14:ligatures w14:val="none"/>
        </w:rPr>
        <w:t>svojem</w:t>
      </w:r>
      <w:proofErr w:type="spellEnd"/>
      <w:r w:rsidRPr="00603DF3">
        <w:rPr>
          <w:rFonts w:eastAsia="Calibri" w:cstheme="minorHAnsi"/>
          <w:kern w:val="0"/>
          <w:sz w:val="24"/>
          <w:szCs w:val="24"/>
          <w:lang w:val="en-US" w:eastAsia="ar-SA"/>
          <w14:ligatures w14:val="none"/>
        </w:rPr>
        <w:t xml:space="preserve"> </w:t>
      </w:r>
      <w:proofErr w:type="spellStart"/>
      <w:r w:rsidRPr="00603DF3">
        <w:rPr>
          <w:rFonts w:eastAsia="Calibri" w:cstheme="minorHAnsi"/>
          <w:kern w:val="0"/>
          <w:sz w:val="24"/>
          <w:szCs w:val="24"/>
          <w:lang w:val="en-US" w:eastAsia="ar-SA"/>
          <w14:ligatures w14:val="none"/>
        </w:rPr>
        <w:t>sastavu</w:t>
      </w:r>
      <w:proofErr w:type="spellEnd"/>
      <w:r w:rsidRPr="00603DF3">
        <w:rPr>
          <w:rFonts w:eastAsia="Calibri" w:cstheme="minorHAnsi"/>
          <w:kern w:val="0"/>
          <w:sz w:val="24"/>
          <w:szCs w:val="24"/>
          <w:lang w:val="en-US" w:eastAsia="ar-SA"/>
          <w14:ligatures w14:val="none"/>
        </w:rPr>
        <w:t xml:space="preserve"> </w:t>
      </w:r>
      <w:proofErr w:type="spellStart"/>
      <w:r w:rsidRPr="00603DF3">
        <w:rPr>
          <w:rFonts w:eastAsia="Calibri" w:cstheme="minorHAnsi"/>
          <w:kern w:val="0"/>
          <w:sz w:val="24"/>
          <w:szCs w:val="24"/>
          <w:lang w:val="en-US" w:eastAsia="ar-SA"/>
          <w14:ligatures w14:val="none"/>
        </w:rPr>
        <w:t>ima</w:t>
      </w:r>
      <w:proofErr w:type="spellEnd"/>
      <w:r w:rsidRPr="00603DF3">
        <w:rPr>
          <w:rFonts w:eastAsia="Calibri" w:cstheme="minorHAnsi"/>
          <w:kern w:val="0"/>
          <w:sz w:val="24"/>
          <w:szCs w:val="24"/>
          <w:lang w:val="en-US" w:eastAsia="ar-SA"/>
          <w14:ligatures w14:val="none"/>
        </w:rPr>
        <w:t xml:space="preserve"> </w:t>
      </w:r>
      <w:proofErr w:type="spellStart"/>
      <w:r w:rsidRPr="00603DF3">
        <w:rPr>
          <w:rFonts w:eastAsia="Calibri" w:cstheme="minorHAnsi"/>
          <w:kern w:val="0"/>
          <w:sz w:val="24"/>
          <w:szCs w:val="24"/>
          <w:lang w:val="en-US" w:eastAsia="ar-SA"/>
          <w14:ligatures w14:val="none"/>
        </w:rPr>
        <w:t>i</w:t>
      </w:r>
      <w:proofErr w:type="spellEnd"/>
      <w:r w:rsidRPr="00603DF3">
        <w:rPr>
          <w:rFonts w:eastAsia="Calibri" w:cstheme="minorHAnsi"/>
          <w:kern w:val="0"/>
          <w:sz w:val="24"/>
          <w:szCs w:val="24"/>
          <w:lang w:val="en-US" w:eastAsia="ar-SA"/>
          <w14:ligatures w14:val="none"/>
        </w:rPr>
        <w:t xml:space="preserve"> </w:t>
      </w:r>
      <w:proofErr w:type="spellStart"/>
      <w:r w:rsidRPr="00603DF3">
        <w:rPr>
          <w:rFonts w:eastAsia="Calibri" w:cstheme="minorHAnsi"/>
          <w:kern w:val="0"/>
          <w:sz w:val="24"/>
          <w:szCs w:val="24"/>
          <w:lang w:val="en-US" w:eastAsia="ar-SA"/>
          <w14:ligatures w14:val="none"/>
        </w:rPr>
        <w:t>Gradski</w:t>
      </w:r>
      <w:proofErr w:type="spellEnd"/>
      <w:r w:rsidRPr="00603DF3">
        <w:rPr>
          <w:rFonts w:eastAsia="Calibri" w:cstheme="minorHAnsi"/>
          <w:kern w:val="0"/>
          <w:sz w:val="24"/>
          <w:szCs w:val="24"/>
          <w:lang w:val="en-US" w:eastAsia="ar-SA"/>
          <w14:ligatures w14:val="none"/>
        </w:rPr>
        <w:t xml:space="preserve"> </w:t>
      </w:r>
      <w:proofErr w:type="spellStart"/>
      <w:r w:rsidRPr="00603DF3">
        <w:rPr>
          <w:rFonts w:eastAsia="Calibri" w:cstheme="minorHAnsi"/>
          <w:kern w:val="0"/>
          <w:sz w:val="24"/>
          <w:szCs w:val="24"/>
          <w:lang w:val="en-US" w:eastAsia="ar-SA"/>
          <w14:ligatures w14:val="none"/>
        </w:rPr>
        <w:t>interventni</w:t>
      </w:r>
      <w:proofErr w:type="spellEnd"/>
      <w:r w:rsidRPr="00603DF3">
        <w:rPr>
          <w:rFonts w:eastAsia="Calibri" w:cstheme="minorHAnsi"/>
          <w:kern w:val="0"/>
          <w:sz w:val="24"/>
          <w:szCs w:val="24"/>
          <w:lang w:val="en-US" w:eastAsia="ar-SA"/>
          <w14:ligatures w14:val="none"/>
        </w:rPr>
        <w:t xml:space="preserve"> </w:t>
      </w:r>
      <w:proofErr w:type="spellStart"/>
      <w:r w:rsidRPr="00603DF3">
        <w:rPr>
          <w:rFonts w:eastAsia="Calibri" w:cstheme="minorHAnsi"/>
          <w:kern w:val="0"/>
          <w:sz w:val="24"/>
          <w:szCs w:val="24"/>
          <w:lang w:val="en-US" w:eastAsia="ar-SA"/>
          <w14:ligatures w14:val="none"/>
        </w:rPr>
        <w:t>tima</w:t>
      </w:r>
      <w:proofErr w:type="spellEnd"/>
      <w:r w:rsidRPr="00603DF3">
        <w:rPr>
          <w:rFonts w:eastAsia="Calibri" w:cstheme="minorHAnsi"/>
          <w:kern w:val="0"/>
          <w:sz w:val="24"/>
          <w:szCs w:val="24"/>
          <w:lang w:val="en-US" w:eastAsia="ar-SA"/>
          <w14:ligatures w14:val="none"/>
        </w:rPr>
        <w:t xml:space="preserve"> </w:t>
      </w:r>
      <w:proofErr w:type="spellStart"/>
      <w:r w:rsidRPr="00603DF3">
        <w:rPr>
          <w:rFonts w:eastAsia="Calibri" w:cstheme="minorHAnsi"/>
          <w:kern w:val="0"/>
          <w:sz w:val="24"/>
          <w:szCs w:val="24"/>
          <w:lang w:val="en-US" w:eastAsia="ar-SA"/>
          <w14:ligatures w14:val="none"/>
        </w:rPr>
        <w:t>sastavljen</w:t>
      </w:r>
      <w:proofErr w:type="spellEnd"/>
      <w:r w:rsidRPr="00603DF3">
        <w:rPr>
          <w:rFonts w:eastAsia="Calibri" w:cstheme="minorHAnsi"/>
          <w:kern w:val="0"/>
          <w:sz w:val="24"/>
          <w:szCs w:val="24"/>
          <w:lang w:val="en-US" w:eastAsia="ar-SA"/>
          <w14:ligatures w14:val="none"/>
        </w:rPr>
        <w:t xml:space="preserve"> </w:t>
      </w:r>
      <w:proofErr w:type="spellStart"/>
      <w:r w:rsidRPr="00603DF3">
        <w:rPr>
          <w:rFonts w:eastAsia="Calibri" w:cstheme="minorHAnsi"/>
          <w:kern w:val="0"/>
          <w:sz w:val="24"/>
          <w:szCs w:val="24"/>
          <w:lang w:val="en-US" w:eastAsia="ar-SA"/>
          <w14:ligatures w14:val="none"/>
        </w:rPr>
        <w:t>od</w:t>
      </w:r>
      <w:proofErr w:type="spellEnd"/>
      <w:r w:rsidRPr="00603DF3">
        <w:rPr>
          <w:rFonts w:eastAsia="Calibri" w:cstheme="minorHAnsi"/>
          <w:kern w:val="0"/>
          <w:sz w:val="24"/>
          <w:szCs w:val="24"/>
          <w:lang w:val="en-US" w:eastAsia="ar-SA"/>
          <w14:ligatures w14:val="none"/>
        </w:rPr>
        <w:t xml:space="preserve"> </w:t>
      </w:r>
      <w:proofErr w:type="spellStart"/>
      <w:r w:rsidRPr="00603DF3">
        <w:rPr>
          <w:rFonts w:eastAsia="Calibri" w:cstheme="minorHAnsi"/>
          <w:kern w:val="0"/>
          <w:sz w:val="24"/>
          <w:szCs w:val="24"/>
          <w:lang w:val="en-US" w:eastAsia="ar-SA"/>
          <w14:ligatures w14:val="none"/>
        </w:rPr>
        <w:t>više</w:t>
      </w:r>
      <w:proofErr w:type="spellEnd"/>
      <w:r w:rsidRPr="00603DF3">
        <w:rPr>
          <w:rFonts w:eastAsia="Calibri" w:cstheme="minorHAnsi"/>
          <w:kern w:val="0"/>
          <w:sz w:val="24"/>
          <w:szCs w:val="24"/>
          <w:lang w:val="en-US" w:eastAsia="ar-SA"/>
          <w14:ligatures w14:val="none"/>
        </w:rPr>
        <w:t xml:space="preserve"> od 20 </w:t>
      </w:r>
      <w:proofErr w:type="spellStart"/>
      <w:r w:rsidRPr="00603DF3">
        <w:rPr>
          <w:rFonts w:eastAsia="Calibri" w:cstheme="minorHAnsi"/>
          <w:kern w:val="0"/>
          <w:sz w:val="24"/>
          <w:szCs w:val="24"/>
          <w:lang w:val="en-US" w:eastAsia="ar-SA"/>
          <w14:ligatures w14:val="none"/>
        </w:rPr>
        <w:t>educiranih</w:t>
      </w:r>
      <w:proofErr w:type="spellEnd"/>
      <w:r w:rsidRPr="00603DF3">
        <w:rPr>
          <w:rFonts w:eastAsia="Calibri" w:cstheme="minorHAnsi"/>
          <w:kern w:val="0"/>
          <w:sz w:val="24"/>
          <w:szCs w:val="24"/>
          <w:lang w:val="en-US" w:eastAsia="ar-SA"/>
          <w14:ligatures w14:val="none"/>
        </w:rPr>
        <w:t xml:space="preserve"> </w:t>
      </w:r>
      <w:proofErr w:type="spellStart"/>
      <w:r w:rsidRPr="00603DF3">
        <w:rPr>
          <w:rFonts w:eastAsia="Calibri" w:cstheme="minorHAnsi"/>
          <w:kern w:val="0"/>
          <w:sz w:val="24"/>
          <w:szCs w:val="24"/>
          <w:lang w:val="en-US" w:eastAsia="ar-SA"/>
          <w14:ligatures w14:val="none"/>
        </w:rPr>
        <w:t>volontera</w:t>
      </w:r>
      <w:proofErr w:type="spellEnd"/>
      <w:r w:rsidRPr="00603DF3">
        <w:rPr>
          <w:rFonts w:eastAsia="Calibri" w:cstheme="minorHAnsi"/>
          <w:kern w:val="0"/>
          <w:sz w:val="24"/>
          <w:szCs w:val="24"/>
          <w:lang w:val="en-US" w:eastAsia="ar-SA"/>
          <w14:ligatures w14:val="none"/>
        </w:rPr>
        <w:t xml:space="preserve"> za </w:t>
      </w:r>
      <w:proofErr w:type="spellStart"/>
      <w:r w:rsidRPr="00603DF3">
        <w:rPr>
          <w:rFonts w:eastAsia="Calibri" w:cstheme="minorHAnsi"/>
          <w:kern w:val="0"/>
          <w:sz w:val="24"/>
          <w:szCs w:val="24"/>
          <w:lang w:val="en-US" w:eastAsia="ar-SA"/>
          <w14:ligatures w14:val="none"/>
        </w:rPr>
        <w:t>izvanredne</w:t>
      </w:r>
      <w:proofErr w:type="spellEnd"/>
      <w:r w:rsidRPr="00603DF3">
        <w:rPr>
          <w:rFonts w:eastAsia="Calibri" w:cstheme="minorHAnsi"/>
          <w:kern w:val="0"/>
          <w:sz w:val="24"/>
          <w:szCs w:val="24"/>
          <w:lang w:val="en-US" w:eastAsia="ar-SA"/>
          <w14:ligatures w14:val="none"/>
        </w:rPr>
        <w:t xml:space="preserve"> </w:t>
      </w:r>
      <w:proofErr w:type="spellStart"/>
      <w:r w:rsidRPr="00603DF3">
        <w:rPr>
          <w:rFonts w:eastAsia="Calibri" w:cstheme="minorHAnsi"/>
          <w:kern w:val="0"/>
          <w:sz w:val="24"/>
          <w:szCs w:val="24"/>
          <w:lang w:val="en-US" w:eastAsia="ar-SA"/>
          <w14:ligatures w14:val="none"/>
        </w:rPr>
        <w:t>situacije</w:t>
      </w:r>
      <w:proofErr w:type="spellEnd"/>
      <w:r w:rsidRPr="00603DF3">
        <w:rPr>
          <w:rFonts w:eastAsia="Calibri" w:cstheme="minorHAnsi"/>
          <w:kern w:val="0"/>
          <w:sz w:val="24"/>
          <w:szCs w:val="24"/>
          <w:lang w:val="en-US" w:eastAsia="ar-SA"/>
          <w14:ligatures w14:val="none"/>
        </w:rPr>
        <w:t xml:space="preserve"> za </w:t>
      </w:r>
      <w:proofErr w:type="spellStart"/>
      <w:r w:rsidRPr="00603DF3">
        <w:rPr>
          <w:rFonts w:eastAsia="Calibri" w:cstheme="minorHAnsi"/>
          <w:kern w:val="0"/>
          <w:sz w:val="24"/>
          <w:szCs w:val="24"/>
          <w:lang w:val="en-US" w:eastAsia="ar-SA"/>
          <w14:ligatures w14:val="none"/>
        </w:rPr>
        <w:t>područje</w:t>
      </w:r>
      <w:proofErr w:type="spellEnd"/>
      <w:r w:rsidRPr="00603DF3">
        <w:rPr>
          <w:rFonts w:eastAsia="Calibri" w:cstheme="minorHAnsi"/>
          <w:kern w:val="0"/>
          <w:sz w:val="24"/>
          <w:szCs w:val="24"/>
          <w:lang w:val="en-US" w:eastAsia="ar-SA"/>
          <w14:ligatures w14:val="none"/>
        </w:rPr>
        <w:t xml:space="preserve"> </w:t>
      </w:r>
      <w:proofErr w:type="spellStart"/>
      <w:r w:rsidRPr="00603DF3">
        <w:rPr>
          <w:rFonts w:eastAsia="Calibri" w:cstheme="minorHAnsi"/>
          <w:kern w:val="0"/>
          <w:sz w:val="24"/>
          <w:szCs w:val="24"/>
          <w:lang w:val="en-US" w:eastAsia="ar-SA"/>
          <w14:ligatures w14:val="none"/>
        </w:rPr>
        <w:t>koje</w:t>
      </w:r>
      <w:proofErr w:type="spellEnd"/>
      <w:r w:rsidRPr="00603DF3">
        <w:rPr>
          <w:rFonts w:eastAsia="Calibri" w:cstheme="minorHAnsi"/>
          <w:kern w:val="0"/>
          <w:sz w:val="24"/>
          <w:szCs w:val="24"/>
          <w:lang w:val="en-US" w:eastAsia="ar-SA"/>
          <w14:ligatures w14:val="none"/>
        </w:rPr>
        <w:t xml:space="preserve"> </w:t>
      </w:r>
      <w:proofErr w:type="spellStart"/>
      <w:r w:rsidRPr="00603DF3">
        <w:rPr>
          <w:rFonts w:eastAsia="Calibri" w:cstheme="minorHAnsi"/>
          <w:kern w:val="0"/>
          <w:sz w:val="24"/>
          <w:szCs w:val="24"/>
          <w:lang w:val="en-US" w:eastAsia="ar-SA"/>
          <w14:ligatures w14:val="none"/>
        </w:rPr>
        <w:t>svojim</w:t>
      </w:r>
      <w:proofErr w:type="spellEnd"/>
      <w:r w:rsidRPr="00603DF3">
        <w:rPr>
          <w:rFonts w:eastAsia="Calibri" w:cstheme="minorHAnsi"/>
          <w:kern w:val="0"/>
          <w:sz w:val="24"/>
          <w:szCs w:val="24"/>
          <w:lang w:val="en-US" w:eastAsia="ar-SA"/>
          <w14:ligatures w14:val="none"/>
        </w:rPr>
        <w:t xml:space="preserve"> </w:t>
      </w:r>
      <w:proofErr w:type="spellStart"/>
      <w:r w:rsidRPr="00603DF3">
        <w:rPr>
          <w:rFonts w:eastAsia="Calibri" w:cstheme="minorHAnsi"/>
          <w:kern w:val="0"/>
          <w:sz w:val="24"/>
          <w:szCs w:val="24"/>
          <w:lang w:val="en-US" w:eastAsia="ar-SA"/>
          <w14:ligatures w14:val="none"/>
        </w:rPr>
        <w:t>djelovanjem</w:t>
      </w:r>
      <w:proofErr w:type="spellEnd"/>
      <w:r w:rsidRPr="00603DF3">
        <w:rPr>
          <w:rFonts w:eastAsia="Calibri" w:cstheme="minorHAnsi"/>
          <w:kern w:val="0"/>
          <w:sz w:val="24"/>
          <w:szCs w:val="24"/>
          <w:lang w:val="en-US" w:eastAsia="ar-SA"/>
          <w14:ligatures w14:val="none"/>
        </w:rPr>
        <w:t xml:space="preserve"> </w:t>
      </w:r>
      <w:proofErr w:type="spellStart"/>
      <w:r w:rsidRPr="00603DF3">
        <w:rPr>
          <w:rFonts w:eastAsia="Calibri" w:cstheme="minorHAnsi"/>
          <w:kern w:val="0"/>
          <w:sz w:val="24"/>
          <w:szCs w:val="24"/>
          <w:lang w:val="en-US" w:eastAsia="ar-SA"/>
          <w14:ligatures w14:val="none"/>
        </w:rPr>
        <w:t>pokriva</w:t>
      </w:r>
      <w:proofErr w:type="spellEnd"/>
      <w:r w:rsidRPr="00603DF3">
        <w:rPr>
          <w:rFonts w:eastAsia="Calibri" w:cstheme="minorHAnsi"/>
          <w:kern w:val="0"/>
          <w:sz w:val="24"/>
          <w:szCs w:val="24"/>
          <w:lang w:val="en-US" w:eastAsia="ar-SA"/>
          <w14:ligatures w14:val="none"/>
        </w:rPr>
        <w:t xml:space="preserve">, a to </w:t>
      </w:r>
      <w:proofErr w:type="spellStart"/>
      <w:r w:rsidRPr="00603DF3">
        <w:rPr>
          <w:rFonts w:eastAsia="Calibri" w:cstheme="minorHAnsi"/>
          <w:kern w:val="0"/>
          <w:sz w:val="24"/>
          <w:szCs w:val="24"/>
          <w:lang w:val="en-US" w:eastAsia="ar-SA"/>
          <w14:ligatures w14:val="none"/>
        </w:rPr>
        <w:t>su</w:t>
      </w:r>
      <w:proofErr w:type="spellEnd"/>
      <w:r w:rsidRPr="00603DF3">
        <w:rPr>
          <w:rFonts w:eastAsia="Calibri" w:cstheme="minorHAnsi"/>
          <w:kern w:val="0"/>
          <w:sz w:val="24"/>
          <w:szCs w:val="24"/>
          <w:lang w:val="en-US" w:eastAsia="ar-SA"/>
          <w14:ligatures w14:val="none"/>
        </w:rPr>
        <w:t xml:space="preserve"> grad </w:t>
      </w:r>
      <w:proofErr w:type="spellStart"/>
      <w:r w:rsidRPr="00603DF3">
        <w:rPr>
          <w:rFonts w:eastAsia="Calibri" w:cstheme="minorHAnsi"/>
          <w:kern w:val="0"/>
          <w:sz w:val="24"/>
          <w:szCs w:val="24"/>
          <w:lang w:val="en-US" w:eastAsia="ar-SA"/>
          <w14:ligatures w14:val="none"/>
        </w:rPr>
        <w:t>Koprivnica</w:t>
      </w:r>
      <w:proofErr w:type="spellEnd"/>
      <w:r w:rsidRPr="00603DF3">
        <w:rPr>
          <w:rFonts w:eastAsia="Calibri" w:cstheme="minorHAnsi"/>
          <w:kern w:val="0"/>
          <w:sz w:val="24"/>
          <w:szCs w:val="24"/>
          <w:lang w:val="en-US" w:eastAsia="ar-SA"/>
          <w14:ligatures w14:val="none"/>
        </w:rPr>
        <w:t xml:space="preserve"> </w:t>
      </w:r>
      <w:proofErr w:type="spellStart"/>
      <w:r w:rsidRPr="00603DF3">
        <w:rPr>
          <w:rFonts w:eastAsia="Calibri" w:cstheme="minorHAnsi"/>
          <w:kern w:val="0"/>
          <w:sz w:val="24"/>
          <w:szCs w:val="24"/>
          <w:lang w:val="en-US" w:eastAsia="ar-SA"/>
          <w14:ligatures w14:val="none"/>
        </w:rPr>
        <w:t>i</w:t>
      </w:r>
      <w:proofErr w:type="spellEnd"/>
      <w:r w:rsidRPr="00603DF3">
        <w:rPr>
          <w:rFonts w:eastAsia="Calibri" w:cstheme="minorHAnsi"/>
          <w:kern w:val="0"/>
          <w:sz w:val="24"/>
          <w:szCs w:val="24"/>
          <w:lang w:val="en-US" w:eastAsia="ar-SA"/>
          <w14:ligatures w14:val="none"/>
        </w:rPr>
        <w:t xml:space="preserve"> 11 </w:t>
      </w:r>
      <w:proofErr w:type="spellStart"/>
      <w:r w:rsidRPr="00603DF3">
        <w:rPr>
          <w:rFonts w:eastAsia="Calibri" w:cstheme="minorHAnsi"/>
          <w:kern w:val="0"/>
          <w:sz w:val="24"/>
          <w:szCs w:val="24"/>
          <w:lang w:val="en-US" w:eastAsia="ar-SA"/>
          <w14:ligatures w14:val="none"/>
        </w:rPr>
        <w:t>okolnih</w:t>
      </w:r>
      <w:proofErr w:type="spellEnd"/>
      <w:r w:rsidRPr="00603DF3">
        <w:rPr>
          <w:rFonts w:eastAsia="Calibri" w:cstheme="minorHAnsi"/>
          <w:kern w:val="0"/>
          <w:sz w:val="24"/>
          <w:szCs w:val="24"/>
          <w:lang w:val="en-US" w:eastAsia="ar-SA"/>
          <w14:ligatures w14:val="none"/>
        </w:rPr>
        <w:t xml:space="preserve"> </w:t>
      </w:r>
      <w:proofErr w:type="spellStart"/>
      <w:r w:rsidRPr="00603DF3">
        <w:rPr>
          <w:rFonts w:eastAsia="Calibri" w:cstheme="minorHAnsi"/>
          <w:kern w:val="0"/>
          <w:sz w:val="24"/>
          <w:szCs w:val="24"/>
          <w:lang w:val="en-US" w:eastAsia="ar-SA"/>
          <w14:ligatures w14:val="none"/>
        </w:rPr>
        <w:t>općina</w:t>
      </w:r>
      <w:proofErr w:type="spellEnd"/>
      <w:r w:rsidRPr="00603DF3">
        <w:rPr>
          <w:rFonts w:eastAsia="Calibri" w:cstheme="minorHAnsi"/>
          <w:kern w:val="0"/>
          <w:sz w:val="24"/>
          <w:szCs w:val="24"/>
          <w:lang w:val="en-US" w:eastAsia="ar-SA"/>
          <w14:ligatures w14:val="none"/>
        </w:rPr>
        <w:t>.</w:t>
      </w:r>
    </w:p>
    <w:p w14:paraId="6B83343B" w14:textId="77777777" w:rsidR="00603DF3" w:rsidRPr="00603DF3" w:rsidRDefault="00603DF3" w:rsidP="00603DF3">
      <w:pPr>
        <w:spacing w:after="120" w:line="276" w:lineRule="auto"/>
        <w:jc w:val="both"/>
        <w:rPr>
          <w:rFonts w:eastAsia="Calibri" w:cstheme="minorHAnsi"/>
          <w:kern w:val="0"/>
          <w:sz w:val="24"/>
          <w:szCs w:val="24"/>
          <w:lang w:val="en-US" w:eastAsia="ar-SA"/>
          <w14:ligatures w14:val="none"/>
        </w:rPr>
      </w:pPr>
      <w:proofErr w:type="spellStart"/>
      <w:r w:rsidRPr="00603DF3">
        <w:rPr>
          <w:rFonts w:eastAsia="Calibri" w:cstheme="minorHAnsi"/>
          <w:kern w:val="0"/>
          <w:sz w:val="24"/>
          <w:szCs w:val="24"/>
          <w:lang w:val="en-US" w:eastAsia="ar-SA"/>
          <w14:ligatures w14:val="none"/>
        </w:rPr>
        <w:t>Gradsko</w:t>
      </w:r>
      <w:proofErr w:type="spellEnd"/>
      <w:r w:rsidRPr="00603DF3">
        <w:rPr>
          <w:rFonts w:eastAsia="Calibri" w:cstheme="minorHAnsi"/>
          <w:kern w:val="0"/>
          <w:sz w:val="24"/>
          <w:szCs w:val="24"/>
          <w:lang w:val="en-US" w:eastAsia="ar-SA"/>
          <w14:ligatures w14:val="none"/>
        </w:rPr>
        <w:t xml:space="preserve"> </w:t>
      </w:r>
      <w:proofErr w:type="spellStart"/>
      <w:r w:rsidRPr="00603DF3">
        <w:rPr>
          <w:rFonts w:eastAsia="Calibri" w:cstheme="minorHAnsi"/>
          <w:kern w:val="0"/>
          <w:sz w:val="24"/>
          <w:szCs w:val="24"/>
          <w:lang w:val="en-US" w:eastAsia="ar-SA"/>
          <w14:ligatures w14:val="none"/>
        </w:rPr>
        <w:t>društvo</w:t>
      </w:r>
      <w:proofErr w:type="spellEnd"/>
      <w:r w:rsidRPr="00603DF3">
        <w:rPr>
          <w:rFonts w:eastAsia="Calibri" w:cstheme="minorHAnsi"/>
          <w:kern w:val="0"/>
          <w:sz w:val="24"/>
          <w:szCs w:val="24"/>
          <w:lang w:val="en-US" w:eastAsia="ar-SA"/>
          <w14:ligatures w14:val="none"/>
        </w:rPr>
        <w:t xml:space="preserve"> </w:t>
      </w:r>
      <w:proofErr w:type="spellStart"/>
      <w:r w:rsidRPr="00603DF3">
        <w:rPr>
          <w:rFonts w:eastAsia="Calibri" w:cstheme="minorHAnsi"/>
          <w:kern w:val="0"/>
          <w:sz w:val="24"/>
          <w:szCs w:val="24"/>
          <w:lang w:val="en-US" w:eastAsia="ar-SA"/>
          <w14:ligatures w14:val="none"/>
        </w:rPr>
        <w:t>Crvenog</w:t>
      </w:r>
      <w:proofErr w:type="spellEnd"/>
      <w:r w:rsidRPr="00603DF3">
        <w:rPr>
          <w:rFonts w:eastAsia="Calibri" w:cstheme="minorHAnsi"/>
          <w:kern w:val="0"/>
          <w:sz w:val="24"/>
          <w:szCs w:val="24"/>
          <w:lang w:val="en-US" w:eastAsia="ar-SA"/>
          <w14:ligatures w14:val="none"/>
        </w:rPr>
        <w:t xml:space="preserve"> </w:t>
      </w:r>
      <w:proofErr w:type="spellStart"/>
      <w:r w:rsidRPr="00603DF3">
        <w:rPr>
          <w:rFonts w:eastAsia="Calibri" w:cstheme="minorHAnsi"/>
          <w:kern w:val="0"/>
          <w:sz w:val="24"/>
          <w:szCs w:val="24"/>
          <w:lang w:val="en-US" w:eastAsia="ar-SA"/>
          <w14:ligatures w14:val="none"/>
        </w:rPr>
        <w:t>križa</w:t>
      </w:r>
      <w:proofErr w:type="spellEnd"/>
      <w:r w:rsidRPr="00603DF3">
        <w:rPr>
          <w:rFonts w:eastAsia="Calibri" w:cstheme="minorHAnsi"/>
          <w:kern w:val="0"/>
          <w:sz w:val="24"/>
          <w:szCs w:val="24"/>
          <w:lang w:val="en-US" w:eastAsia="ar-SA"/>
          <w14:ligatures w14:val="none"/>
        </w:rPr>
        <w:t xml:space="preserve"> </w:t>
      </w:r>
      <w:proofErr w:type="spellStart"/>
      <w:r w:rsidRPr="00603DF3">
        <w:rPr>
          <w:rFonts w:eastAsia="Calibri" w:cstheme="minorHAnsi"/>
          <w:kern w:val="0"/>
          <w:sz w:val="24"/>
          <w:szCs w:val="24"/>
          <w:lang w:val="en-US" w:eastAsia="ar-SA"/>
          <w14:ligatures w14:val="none"/>
        </w:rPr>
        <w:t>raspolaže</w:t>
      </w:r>
      <w:proofErr w:type="spellEnd"/>
      <w:r w:rsidRPr="00603DF3">
        <w:rPr>
          <w:rFonts w:eastAsia="Calibri" w:cstheme="minorHAnsi"/>
          <w:kern w:val="0"/>
          <w:sz w:val="24"/>
          <w:szCs w:val="24"/>
          <w:lang w:val="en-US" w:eastAsia="ar-SA"/>
          <w14:ligatures w14:val="none"/>
        </w:rPr>
        <w:t xml:space="preserve"> </w:t>
      </w:r>
      <w:proofErr w:type="spellStart"/>
      <w:r w:rsidRPr="00603DF3">
        <w:rPr>
          <w:rFonts w:eastAsia="Calibri" w:cstheme="minorHAnsi"/>
          <w:kern w:val="0"/>
          <w:sz w:val="24"/>
          <w:szCs w:val="24"/>
          <w:lang w:val="en-US" w:eastAsia="ar-SA"/>
          <w14:ligatures w14:val="none"/>
        </w:rPr>
        <w:t>sa</w:t>
      </w:r>
      <w:proofErr w:type="spellEnd"/>
      <w:r w:rsidRPr="00603DF3">
        <w:rPr>
          <w:rFonts w:eastAsia="Calibri" w:cstheme="minorHAnsi"/>
          <w:kern w:val="0"/>
          <w:sz w:val="24"/>
          <w:szCs w:val="24"/>
          <w:lang w:val="en-US" w:eastAsia="ar-SA"/>
          <w14:ligatures w14:val="none"/>
        </w:rPr>
        <w:t xml:space="preserve"> </w:t>
      </w:r>
      <w:proofErr w:type="spellStart"/>
      <w:r w:rsidRPr="00603DF3">
        <w:rPr>
          <w:rFonts w:eastAsia="Calibri" w:cstheme="minorHAnsi"/>
          <w:kern w:val="0"/>
          <w:sz w:val="24"/>
          <w:szCs w:val="24"/>
          <w:lang w:val="en-US" w:eastAsia="ar-SA"/>
          <w14:ligatures w14:val="none"/>
        </w:rPr>
        <w:t>zalihama</w:t>
      </w:r>
      <w:proofErr w:type="spellEnd"/>
      <w:r w:rsidRPr="00603DF3">
        <w:rPr>
          <w:rFonts w:eastAsia="Calibri" w:cstheme="minorHAnsi"/>
          <w:kern w:val="0"/>
          <w:sz w:val="24"/>
          <w:szCs w:val="24"/>
          <w:lang w:val="en-US" w:eastAsia="ar-SA"/>
          <w14:ligatures w14:val="none"/>
        </w:rPr>
        <w:t xml:space="preserve"> </w:t>
      </w:r>
      <w:proofErr w:type="spellStart"/>
      <w:r w:rsidRPr="00603DF3">
        <w:rPr>
          <w:rFonts w:eastAsia="Calibri" w:cstheme="minorHAnsi"/>
          <w:kern w:val="0"/>
          <w:sz w:val="24"/>
          <w:szCs w:val="24"/>
          <w:lang w:val="en-US" w:eastAsia="ar-SA"/>
          <w14:ligatures w14:val="none"/>
        </w:rPr>
        <w:t>određenih</w:t>
      </w:r>
      <w:proofErr w:type="spellEnd"/>
      <w:r w:rsidRPr="00603DF3">
        <w:rPr>
          <w:rFonts w:eastAsia="Calibri" w:cstheme="minorHAnsi"/>
          <w:kern w:val="0"/>
          <w:sz w:val="24"/>
          <w:szCs w:val="24"/>
          <w:lang w:val="en-US" w:eastAsia="ar-SA"/>
          <w14:ligatures w14:val="none"/>
        </w:rPr>
        <w:t xml:space="preserve"> </w:t>
      </w:r>
      <w:proofErr w:type="spellStart"/>
      <w:r w:rsidRPr="00603DF3">
        <w:rPr>
          <w:rFonts w:eastAsia="Calibri" w:cstheme="minorHAnsi"/>
          <w:kern w:val="0"/>
          <w:sz w:val="24"/>
          <w:szCs w:val="24"/>
          <w:lang w:val="en-US" w:eastAsia="ar-SA"/>
          <w14:ligatures w14:val="none"/>
        </w:rPr>
        <w:t>materijala</w:t>
      </w:r>
      <w:proofErr w:type="spellEnd"/>
      <w:r w:rsidRPr="00603DF3">
        <w:rPr>
          <w:rFonts w:eastAsia="Calibri" w:cstheme="minorHAnsi"/>
          <w:kern w:val="0"/>
          <w:sz w:val="24"/>
          <w:szCs w:val="24"/>
          <w:lang w:val="en-US" w:eastAsia="ar-SA"/>
          <w14:ligatures w14:val="none"/>
        </w:rPr>
        <w:t xml:space="preserve"> za </w:t>
      </w:r>
      <w:proofErr w:type="spellStart"/>
      <w:r w:rsidRPr="00603DF3">
        <w:rPr>
          <w:rFonts w:eastAsia="Calibri" w:cstheme="minorHAnsi"/>
          <w:kern w:val="0"/>
          <w:sz w:val="24"/>
          <w:szCs w:val="24"/>
          <w:lang w:val="en-US" w:eastAsia="ar-SA"/>
          <w14:ligatures w14:val="none"/>
        </w:rPr>
        <w:t>izvanredne</w:t>
      </w:r>
      <w:proofErr w:type="spellEnd"/>
      <w:r w:rsidRPr="00603DF3">
        <w:rPr>
          <w:rFonts w:eastAsia="Calibri" w:cstheme="minorHAnsi"/>
          <w:kern w:val="0"/>
          <w:sz w:val="24"/>
          <w:szCs w:val="24"/>
          <w:lang w:val="en-US" w:eastAsia="ar-SA"/>
          <w14:ligatures w14:val="none"/>
        </w:rPr>
        <w:t xml:space="preserve"> </w:t>
      </w:r>
      <w:proofErr w:type="spellStart"/>
      <w:r w:rsidRPr="00603DF3">
        <w:rPr>
          <w:rFonts w:eastAsia="Calibri" w:cstheme="minorHAnsi"/>
          <w:kern w:val="0"/>
          <w:sz w:val="24"/>
          <w:szCs w:val="24"/>
          <w:lang w:val="en-US" w:eastAsia="ar-SA"/>
          <w14:ligatures w14:val="none"/>
        </w:rPr>
        <w:t>situacije</w:t>
      </w:r>
      <w:proofErr w:type="spellEnd"/>
      <w:r w:rsidRPr="00603DF3">
        <w:rPr>
          <w:rFonts w:eastAsia="Calibri" w:cstheme="minorHAnsi"/>
          <w:kern w:val="0"/>
          <w:sz w:val="24"/>
          <w:szCs w:val="24"/>
          <w:lang w:val="en-US" w:eastAsia="ar-SA"/>
          <w14:ligatures w14:val="none"/>
        </w:rPr>
        <w:t xml:space="preserve">: </w:t>
      </w:r>
    </w:p>
    <w:p w14:paraId="2377BC2A" w14:textId="77777777" w:rsidR="00603DF3" w:rsidRPr="00603DF3" w:rsidRDefault="00603DF3" w:rsidP="00432AD6">
      <w:pPr>
        <w:numPr>
          <w:ilvl w:val="0"/>
          <w:numId w:val="112"/>
        </w:numPr>
        <w:spacing w:after="120" w:line="276" w:lineRule="auto"/>
        <w:contextualSpacing/>
        <w:jc w:val="both"/>
        <w:rPr>
          <w:rFonts w:eastAsia="Calibri" w:cstheme="minorHAnsi"/>
          <w:kern w:val="0"/>
          <w:sz w:val="24"/>
          <w:szCs w:val="24"/>
          <w:lang w:val="en-US" w:eastAsia="ar-SA"/>
          <w14:ligatures w14:val="none"/>
        </w:rPr>
      </w:pPr>
      <w:proofErr w:type="spellStart"/>
      <w:r w:rsidRPr="00603DF3">
        <w:rPr>
          <w:rFonts w:eastAsia="Calibri" w:cstheme="minorHAnsi"/>
          <w:kern w:val="0"/>
          <w:sz w:val="24"/>
          <w:szCs w:val="24"/>
          <w:lang w:val="en-US" w:eastAsia="ar-SA"/>
          <w14:ligatures w14:val="none"/>
        </w:rPr>
        <w:t>madraci</w:t>
      </w:r>
      <w:proofErr w:type="spellEnd"/>
      <w:r w:rsidRPr="00603DF3">
        <w:rPr>
          <w:rFonts w:eastAsia="Calibri" w:cstheme="minorHAnsi"/>
          <w:kern w:val="0"/>
          <w:sz w:val="24"/>
          <w:szCs w:val="24"/>
          <w:lang w:val="en-US" w:eastAsia="ar-SA"/>
          <w14:ligatures w14:val="none"/>
        </w:rPr>
        <w:t xml:space="preserve"> – </w:t>
      </w:r>
      <w:proofErr w:type="spellStart"/>
      <w:r w:rsidRPr="00603DF3">
        <w:rPr>
          <w:rFonts w:eastAsia="Calibri" w:cstheme="minorHAnsi"/>
          <w:kern w:val="0"/>
          <w:sz w:val="24"/>
          <w:szCs w:val="24"/>
          <w:lang w:val="en-US" w:eastAsia="ar-SA"/>
          <w14:ligatures w14:val="none"/>
        </w:rPr>
        <w:t>spužve</w:t>
      </w:r>
      <w:proofErr w:type="spellEnd"/>
      <w:r w:rsidRPr="00603DF3">
        <w:rPr>
          <w:rFonts w:eastAsia="Calibri" w:cstheme="minorHAnsi"/>
          <w:kern w:val="0"/>
          <w:sz w:val="24"/>
          <w:szCs w:val="24"/>
          <w:lang w:val="en-US" w:eastAsia="ar-SA"/>
          <w14:ligatures w14:val="none"/>
        </w:rPr>
        <w:t xml:space="preserve"> – 96 </w:t>
      </w:r>
      <w:proofErr w:type="spellStart"/>
      <w:r w:rsidRPr="00603DF3">
        <w:rPr>
          <w:rFonts w:eastAsia="Calibri" w:cstheme="minorHAnsi"/>
          <w:kern w:val="0"/>
          <w:sz w:val="24"/>
          <w:szCs w:val="24"/>
          <w:lang w:val="en-US" w:eastAsia="ar-SA"/>
          <w14:ligatures w14:val="none"/>
        </w:rPr>
        <w:t>kom</w:t>
      </w:r>
      <w:proofErr w:type="spellEnd"/>
      <w:r w:rsidRPr="00603DF3">
        <w:rPr>
          <w:rFonts w:eastAsia="Calibri" w:cstheme="minorHAnsi"/>
          <w:kern w:val="0"/>
          <w:sz w:val="24"/>
          <w:szCs w:val="24"/>
          <w:lang w:val="en-US" w:eastAsia="ar-SA"/>
          <w14:ligatures w14:val="none"/>
        </w:rPr>
        <w:t xml:space="preserve">, </w:t>
      </w:r>
    </w:p>
    <w:p w14:paraId="437A4D22" w14:textId="77777777" w:rsidR="00603DF3" w:rsidRPr="00603DF3" w:rsidRDefault="00603DF3" w:rsidP="00432AD6">
      <w:pPr>
        <w:numPr>
          <w:ilvl w:val="0"/>
          <w:numId w:val="112"/>
        </w:numPr>
        <w:spacing w:after="120" w:line="276" w:lineRule="auto"/>
        <w:contextualSpacing/>
        <w:jc w:val="both"/>
        <w:rPr>
          <w:rFonts w:eastAsia="Calibri" w:cstheme="minorHAnsi"/>
          <w:kern w:val="0"/>
          <w:sz w:val="24"/>
          <w:szCs w:val="24"/>
          <w:lang w:val="en-US" w:eastAsia="ar-SA"/>
          <w14:ligatures w14:val="none"/>
        </w:rPr>
      </w:pPr>
      <w:proofErr w:type="spellStart"/>
      <w:r w:rsidRPr="00603DF3">
        <w:rPr>
          <w:rFonts w:eastAsia="Calibri" w:cstheme="minorHAnsi"/>
          <w:kern w:val="0"/>
          <w:sz w:val="24"/>
          <w:szCs w:val="24"/>
          <w:lang w:val="en-US" w:eastAsia="ar-SA"/>
          <w14:ligatures w14:val="none"/>
        </w:rPr>
        <w:t>popluni</w:t>
      </w:r>
      <w:proofErr w:type="spellEnd"/>
      <w:r w:rsidRPr="00603DF3">
        <w:rPr>
          <w:rFonts w:eastAsia="Calibri" w:cstheme="minorHAnsi"/>
          <w:kern w:val="0"/>
          <w:sz w:val="24"/>
          <w:szCs w:val="24"/>
          <w:lang w:val="en-US" w:eastAsia="ar-SA"/>
          <w14:ligatures w14:val="none"/>
        </w:rPr>
        <w:t xml:space="preserve"> – 42 </w:t>
      </w:r>
      <w:proofErr w:type="spellStart"/>
      <w:r w:rsidRPr="00603DF3">
        <w:rPr>
          <w:rFonts w:eastAsia="Calibri" w:cstheme="minorHAnsi"/>
          <w:kern w:val="0"/>
          <w:sz w:val="24"/>
          <w:szCs w:val="24"/>
          <w:lang w:val="en-US" w:eastAsia="ar-SA"/>
          <w14:ligatures w14:val="none"/>
        </w:rPr>
        <w:t>kom</w:t>
      </w:r>
      <w:proofErr w:type="spellEnd"/>
      <w:r w:rsidRPr="00603DF3">
        <w:rPr>
          <w:rFonts w:eastAsia="Calibri" w:cstheme="minorHAnsi"/>
          <w:kern w:val="0"/>
          <w:sz w:val="24"/>
          <w:szCs w:val="24"/>
          <w:lang w:val="en-US" w:eastAsia="ar-SA"/>
          <w14:ligatures w14:val="none"/>
        </w:rPr>
        <w:t>,</w:t>
      </w:r>
    </w:p>
    <w:p w14:paraId="45EDDBD5" w14:textId="77777777" w:rsidR="00603DF3" w:rsidRPr="00603DF3" w:rsidRDefault="00603DF3" w:rsidP="00432AD6">
      <w:pPr>
        <w:numPr>
          <w:ilvl w:val="0"/>
          <w:numId w:val="112"/>
        </w:numPr>
        <w:spacing w:after="120" w:line="276" w:lineRule="auto"/>
        <w:contextualSpacing/>
        <w:jc w:val="both"/>
        <w:rPr>
          <w:rFonts w:eastAsia="Calibri" w:cstheme="minorHAnsi"/>
          <w:kern w:val="0"/>
          <w:sz w:val="24"/>
          <w:szCs w:val="24"/>
          <w:lang w:val="en-US" w:eastAsia="ar-SA"/>
          <w14:ligatures w14:val="none"/>
        </w:rPr>
      </w:pPr>
      <w:proofErr w:type="spellStart"/>
      <w:r w:rsidRPr="00603DF3">
        <w:rPr>
          <w:rFonts w:eastAsia="Calibri" w:cstheme="minorHAnsi"/>
          <w:kern w:val="0"/>
          <w:sz w:val="24"/>
          <w:szCs w:val="24"/>
          <w:lang w:val="en-US" w:eastAsia="ar-SA"/>
          <w14:ligatures w14:val="none"/>
        </w:rPr>
        <w:t>plahte</w:t>
      </w:r>
      <w:proofErr w:type="spellEnd"/>
      <w:r w:rsidRPr="00603DF3">
        <w:rPr>
          <w:rFonts w:eastAsia="Calibri" w:cstheme="minorHAnsi"/>
          <w:kern w:val="0"/>
          <w:sz w:val="24"/>
          <w:szCs w:val="24"/>
          <w:lang w:val="en-US" w:eastAsia="ar-SA"/>
          <w14:ligatures w14:val="none"/>
        </w:rPr>
        <w:t xml:space="preserve"> – 86 </w:t>
      </w:r>
      <w:proofErr w:type="spellStart"/>
      <w:r w:rsidRPr="00603DF3">
        <w:rPr>
          <w:rFonts w:eastAsia="Calibri" w:cstheme="minorHAnsi"/>
          <w:kern w:val="0"/>
          <w:sz w:val="24"/>
          <w:szCs w:val="24"/>
          <w:lang w:val="en-US" w:eastAsia="ar-SA"/>
          <w14:ligatures w14:val="none"/>
        </w:rPr>
        <w:t>kom</w:t>
      </w:r>
      <w:proofErr w:type="spellEnd"/>
      <w:r w:rsidRPr="00603DF3">
        <w:rPr>
          <w:rFonts w:eastAsia="Calibri" w:cstheme="minorHAnsi"/>
          <w:kern w:val="0"/>
          <w:sz w:val="24"/>
          <w:szCs w:val="24"/>
          <w:lang w:val="en-US" w:eastAsia="ar-SA"/>
          <w14:ligatures w14:val="none"/>
        </w:rPr>
        <w:t xml:space="preserve">, </w:t>
      </w:r>
    </w:p>
    <w:p w14:paraId="511742FC" w14:textId="77777777" w:rsidR="00603DF3" w:rsidRPr="00603DF3" w:rsidRDefault="00603DF3" w:rsidP="00432AD6">
      <w:pPr>
        <w:numPr>
          <w:ilvl w:val="0"/>
          <w:numId w:val="112"/>
        </w:numPr>
        <w:spacing w:after="120" w:line="276" w:lineRule="auto"/>
        <w:contextualSpacing/>
        <w:jc w:val="both"/>
        <w:rPr>
          <w:rFonts w:eastAsia="Calibri" w:cstheme="minorHAnsi"/>
          <w:kern w:val="0"/>
          <w:sz w:val="24"/>
          <w:szCs w:val="24"/>
          <w:lang w:val="en-US" w:eastAsia="ar-SA"/>
          <w14:ligatures w14:val="none"/>
        </w:rPr>
      </w:pPr>
      <w:proofErr w:type="spellStart"/>
      <w:r w:rsidRPr="00603DF3">
        <w:rPr>
          <w:rFonts w:eastAsia="Calibri" w:cstheme="minorHAnsi"/>
          <w:kern w:val="0"/>
          <w:sz w:val="24"/>
          <w:szCs w:val="24"/>
          <w:lang w:val="en-US" w:eastAsia="ar-SA"/>
          <w14:ligatures w14:val="none"/>
        </w:rPr>
        <w:t>ručnici</w:t>
      </w:r>
      <w:proofErr w:type="spellEnd"/>
      <w:r w:rsidRPr="00603DF3">
        <w:rPr>
          <w:rFonts w:eastAsia="Calibri" w:cstheme="minorHAnsi"/>
          <w:kern w:val="0"/>
          <w:sz w:val="24"/>
          <w:szCs w:val="24"/>
          <w:lang w:val="en-US" w:eastAsia="ar-SA"/>
          <w14:ligatures w14:val="none"/>
        </w:rPr>
        <w:t xml:space="preserve"> – 228 </w:t>
      </w:r>
      <w:proofErr w:type="spellStart"/>
      <w:r w:rsidRPr="00603DF3">
        <w:rPr>
          <w:rFonts w:eastAsia="Calibri" w:cstheme="minorHAnsi"/>
          <w:kern w:val="0"/>
          <w:sz w:val="24"/>
          <w:szCs w:val="24"/>
          <w:lang w:val="en-US" w:eastAsia="ar-SA"/>
          <w14:ligatures w14:val="none"/>
        </w:rPr>
        <w:t>kom</w:t>
      </w:r>
      <w:proofErr w:type="spellEnd"/>
      <w:r w:rsidRPr="00603DF3">
        <w:rPr>
          <w:rFonts w:eastAsia="Calibri" w:cstheme="minorHAnsi"/>
          <w:kern w:val="0"/>
          <w:sz w:val="24"/>
          <w:szCs w:val="24"/>
          <w:lang w:val="en-US" w:eastAsia="ar-SA"/>
          <w14:ligatures w14:val="none"/>
        </w:rPr>
        <w:t>,</w:t>
      </w:r>
    </w:p>
    <w:p w14:paraId="047197C4" w14:textId="77777777" w:rsidR="00603DF3" w:rsidRPr="00603DF3" w:rsidRDefault="00603DF3" w:rsidP="00432AD6">
      <w:pPr>
        <w:numPr>
          <w:ilvl w:val="0"/>
          <w:numId w:val="112"/>
        </w:numPr>
        <w:spacing w:after="120" w:line="276" w:lineRule="auto"/>
        <w:contextualSpacing/>
        <w:jc w:val="both"/>
        <w:rPr>
          <w:rFonts w:eastAsia="Calibri" w:cstheme="minorHAnsi"/>
          <w:kern w:val="0"/>
          <w:sz w:val="24"/>
          <w:szCs w:val="24"/>
          <w:lang w:val="en-US" w:eastAsia="ar-SA"/>
          <w14:ligatures w14:val="none"/>
        </w:rPr>
      </w:pPr>
      <w:proofErr w:type="spellStart"/>
      <w:r w:rsidRPr="00603DF3">
        <w:rPr>
          <w:rFonts w:eastAsia="Calibri" w:cstheme="minorHAnsi"/>
          <w:kern w:val="0"/>
          <w:sz w:val="24"/>
          <w:szCs w:val="24"/>
          <w:lang w:val="en-US" w:eastAsia="ar-SA"/>
          <w14:ligatures w14:val="none"/>
        </w:rPr>
        <w:t>posteljina</w:t>
      </w:r>
      <w:proofErr w:type="spellEnd"/>
      <w:r w:rsidRPr="00603DF3">
        <w:rPr>
          <w:rFonts w:eastAsia="Calibri" w:cstheme="minorHAnsi"/>
          <w:kern w:val="0"/>
          <w:sz w:val="24"/>
          <w:szCs w:val="24"/>
          <w:lang w:val="en-US" w:eastAsia="ar-SA"/>
          <w14:ligatures w14:val="none"/>
        </w:rPr>
        <w:t xml:space="preserve"> set – 286 </w:t>
      </w:r>
      <w:proofErr w:type="spellStart"/>
      <w:r w:rsidRPr="00603DF3">
        <w:rPr>
          <w:rFonts w:eastAsia="Calibri" w:cstheme="minorHAnsi"/>
          <w:kern w:val="0"/>
          <w:sz w:val="24"/>
          <w:szCs w:val="24"/>
          <w:lang w:val="en-US" w:eastAsia="ar-SA"/>
          <w14:ligatures w14:val="none"/>
        </w:rPr>
        <w:t>kom</w:t>
      </w:r>
      <w:proofErr w:type="spellEnd"/>
      <w:r w:rsidRPr="00603DF3">
        <w:rPr>
          <w:rFonts w:eastAsia="Calibri" w:cstheme="minorHAnsi"/>
          <w:kern w:val="0"/>
          <w:sz w:val="24"/>
          <w:szCs w:val="24"/>
          <w:lang w:val="en-US" w:eastAsia="ar-SA"/>
          <w14:ligatures w14:val="none"/>
        </w:rPr>
        <w:t>,</w:t>
      </w:r>
    </w:p>
    <w:p w14:paraId="14D7E1FE" w14:textId="77777777" w:rsidR="00603DF3" w:rsidRPr="00603DF3" w:rsidRDefault="00603DF3" w:rsidP="00432AD6">
      <w:pPr>
        <w:numPr>
          <w:ilvl w:val="0"/>
          <w:numId w:val="112"/>
        </w:numPr>
        <w:spacing w:after="120" w:line="276" w:lineRule="auto"/>
        <w:contextualSpacing/>
        <w:jc w:val="both"/>
        <w:rPr>
          <w:rFonts w:eastAsia="Calibri" w:cstheme="minorHAnsi"/>
          <w:kern w:val="0"/>
          <w:sz w:val="24"/>
          <w:szCs w:val="24"/>
          <w:lang w:val="en-US" w:eastAsia="ar-SA"/>
          <w14:ligatures w14:val="none"/>
        </w:rPr>
      </w:pPr>
      <w:proofErr w:type="spellStart"/>
      <w:r w:rsidRPr="00603DF3">
        <w:rPr>
          <w:rFonts w:eastAsia="Calibri" w:cstheme="minorHAnsi"/>
          <w:kern w:val="0"/>
          <w:sz w:val="24"/>
          <w:szCs w:val="24"/>
          <w:lang w:val="en-US" w:eastAsia="ar-SA"/>
          <w14:ligatures w14:val="none"/>
        </w:rPr>
        <w:t>kuhinjski</w:t>
      </w:r>
      <w:proofErr w:type="spellEnd"/>
      <w:r w:rsidRPr="00603DF3">
        <w:rPr>
          <w:rFonts w:eastAsia="Calibri" w:cstheme="minorHAnsi"/>
          <w:kern w:val="0"/>
          <w:sz w:val="24"/>
          <w:szCs w:val="24"/>
          <w:lang w:val="en-US" w:eastAsia="ar-SA"/>
          <w14:ligatures w14:val="none"/>
        </w:rPr>
        <w:t xml:space="preserve"> set – 60 </w:t>
      </w:r>
      <w:proofErr w:type="spellStart"/>
      <w:r w:rsidRPr="00603DF3">
        <w:rPr>
          <w:rFonts w:eastAsia="Calibri" w:cstheme="minorHAnsi"/>
          <w:kern w:val="0"/>
          <w:sz w:val="24"/>
          <w:szCs w:val="24"/>
          <w:lang w:val="en-US" w:eastAsia="ar-SA"/>
          <w14:ligatures w14:val="none"/>
        </w:rPr>
        <w:t>kom</w:t>
      </w:r>
      <w:proofErr w:type="spellEnd"/>
      <w:r w:rsidRPr="00603DF3">
        <w:rPr>
          <w:rFonts w:eastAsia="Calibri" w:cstheme="minorHAnsi"/>
          <w:kern w:val="0"/>
          <w:sz w:val="24"/>
          <w:szCs w:val="24"/>
          <w:lang w:val="en-US" w:eastAsia="ar-SA"/>
          <w14:ligatures w14:val="none"/>
        </w:rPr>
        <w:t xml:space="preserve">, </w:t>
      </w:r>
    </w:p>
    <w:p w14:paraId="3905920F" w14:textId="77777777" w:rsidR="00603DF3" w:rsidRPr="00603DF3" w:rsidRDefault="00603DF3" w:rsidP="00432AD6">
      <w:pPr>
        <w:numPr>
          <w:ilvl w:val="0"/>
          <w:numId w:val="112"/>
        </w:numPr>
        <w:spacing w:after="120" w:line="276" w:lineRule="auto"/>
        <w:contextualSpacing/>
        <w:jc w:val="both"/>
        <w:rPr>
          <w:rFonts w:eastAsia="Calibri" w:cstheme="minorHAnsi"/>
          <w:kern w:val="0"/>
          <w:sz w:val="24"/>
          <w:szCs w:val="24"/>
          <w:lang w:val="en-US" w:eastAsia="ar-SA"/>
          <w14:ligatures w14:val="none"/>
        </w:rPr>
      </w:pPr>
      <w:proofErr w:type="spellStart"/>
      <w:r w:rsidRPr="00603DF3">
        <w:rPr>
          <w:rFonts w:eastAsia="Calibri" w:cstheme="minorHAnsi"/>
          <w:kern w:val="0"/>
          <w:sz w:val="24"/>
          <w:szCs w:val="24"/>
          <w:lang w:val="en-US" w:eastAsia="ar-SA"/>
          <w14:ligatures w14:val="none"/>
        </w:rPr>
        <w:t>šator</w:t>
      </w:r>
      <w:proofErr w:type="spellEnd"/>
      <w:r w:rsidRPr="00603DF3">
        <w:rPr>
          <w:rFonts w:eastAsia="Calibri" w:cstheme="minorHAnsi"/>
          <w:kern w:val="0"/>
          <w:sz w:val="24"/>
          <w:szCs w:val="24"/>
          <w:lang w:val="en-US" w:eastAsia="ar-SA"/>
          <w14:ligatures w14:val="none"/>
        </w:rPr>
        <w:t xml:space="preserve"> do 30 m</w:t>
      </w:r>
      <w:r w:rsidRPr="00603DF3">
        <w:rPr>
          <w:rFonts w:eastAsia="Calibri" w:cstheme="minorHAnsi"/>
          <w:kern w:val="0"/>
          <w:sz w:val="24"/>
          <w:szCs w:val="24"/>
          <w:vertAlign w:val="superscript"/>
          <w:lang w:val="en-US" w:eastAsia="ar-SA"/>
          <w14:ligatures w14:val="none"/>
        </w:rPr>
        <w:t>2</w:t>
      </w:r>
      <w:r w:rsidRPr="00603DF3">
        <w:rPr>
          <w:rFonts w:eastAsia="Calibri" w:cstheme="minorHAnsi"/>
          <w:kern w:val="0"/>
          <w:sz w:val="24"/>
          <w:szCs w:val="24"/>
          <w:lang w:val="en-US" w:eastAsia="ar-SA"/>
          <w14:ligatures w14:val="none"/>
        </w:rPr>
        <w:t xml:space="preserve"> – 1 </w:t>
      </w:r>
      <w:proofErr w:type="spellStart"/>
      <w:r w:rsidRPr="00603DF3">
        <w:rPr>
          <w:rFonts w:eastAsia="Calibri" w:cstheme="minorHAnsi"/>
          <w:kern w:val="0"/>
          <w:sz w:val="24"/>
          <w:szCs w:val="24"/>
          <w:lang w:val="en-US" w:eastAsia="ar-SA"/>
          <w14:ligatures w14:val="none"/>
        </w:rPr>
        <w:t>kom</w:t>
      </w:r>
      <w:proofErr w:type="spellEnd"/>
      <w:r w:rsidRPr="00603DF3">
        <w:rPr>
          <w:rFonts w:eastAsia="Calibri" w:cstheme="minorHAnsi"/>
          <w:kern w:val="0"/>
          <w:sz w:val="24"/>
          <w:szCs w:val="24"/>
          <w:lang w:val="en-US" w:eastAsia="ar-SA"/>
          <w14:ligatures w14:val="none"/>
        </w:rPr>
        <w:t>,</w:t>
      </w:r>
    </w:p>
    <w:p w14:paraId="25C1198D" w14:textId="77777777" w:rsidR="00603DF3" w:rsidRPr="00603DF3" w:rsidRDefault="00603DF3" w:rsidP="00432AD6">
      <w:pPr>
        <w:numPr>
          <w:ilvl w:val="0"/>
          <w:numId w:val="112"/>
        </w:numPr>
        <w:spacing w:after="120" w:line="276" w:lineRule="auto"/>
        <w:contextualSpacing/>
        <w:jc w:val="both"/>
        <w:rPr>
          <w:rFonts w:eastAsia="Calibri" w:cstheme="minorHAnsi"/>
          <w:kern w:val="0"/>
          <w:sz w:val="24"/>
          <w:szCs w:val="24"/>
          <w:lang w:val="en-US" w:eastAsia="ar-SA"/>
          <w14:ligatures w14:val="none"/>
        </w:rPr>
      </w:pPr>
      <w:proofErr w:type="spellStart"/>
      <w:r w:rsidRPr="00603DF3">
        <w:rPr>
          <w:rFonts w:eastAsia="Calibri" w:cstheme="minorHAnsi"/>
          <w:kern w:val="0"/>
          <w:sz w:val="24"/>
          <w:szCs w:val="24"/>
          <w:lang w:val="en-US" w:eastAsia="ar-SA"/>
          <w14:ligatures w14:val="none"/>
        </w:rPr>
        <w:lastRenderedPageBreak/>
        <w:t>nosila</w:t>
      </w:r>
      <w:proofErr w:type="spellEnd"/>
      <w:r w:rsidRPr="00603DF3">
        <w:rPr>
          <w:rFonts w:eastAsia="Calibri" w:cstheme="minorHAnsi"/>
          <w:kern w:val="0"/>
          <w:sz w:val="24"/>
          <w:szCs w:val="24"/>
          <w:lang w:val="en-US" w:eastAsia="ar-SA"/>
          <w14:ligatures w14:val="none"/>
        </w:rPr>
        <w:t xml:space="preserve"> – 16 </w:t>
      </w:r>
      <w:proofErr w:type="spellStart"/>
      <w:r w:rsidRPr="00603DF3">
        <w:rPr>
          <w:rFonts w:eastAsia="Calibri" w:cstheme="minorHAnsi"/>
          <w:kern w:val="0"/>
          <w:sz w:val="24"/>
          <w:szCs w:val="24"/>
          <w:lang w:val="en-US" w:eastAsia="ar-SA"/>
          <w14:ligatures w14:val="none"/>
        </w:rPr>
        <w:t>kom</w:t>
      </w:r>
      <w:proofErr w:type="spellEnd"/>
      <w:r w:rsidRPr="00603DF3">
        <w:rPr>
          <w:rFonts w:eastAsia="Calibri" w:cstheme="minorHAnsi"/>
          <w:kern w:val="0"/>
          <w:sz w:val="24"/>
          <w:szCs w:val="24"/>
          <w:lang w:val="en-US" w:eastAsia="ar-SA"/>
          <w14:ligatures w14:val="none"/>
        </w:rPr>
        <w:t>,</w:t>
      </w:r>
    </w:p>
    <w:p w14:paraId="7BFDF05D" w14:textId="77777777" w:rsidR="00603DF3" w:rsidRPr="00603DF3" w:rsidRDefault="00603DF3" w:rsidP="00432AD6">
      <w:pPr>
        <w:numPr>
          <w:ilvl w:val="0"/>
          <w:numId w:val="112"/>
        </w:numPr>
        <w:spacing w:after="120" w:line="276" w:lineRule="auto"/>
        <w:contextualSpacing/>
        <w:jc w:val="both"/>
        <w:rPr>
          <w:rFonts w:eastAsia="Calibri" w:cstheme="minorHAnsi"/>
          <w:kern w:val="0"/>
          <w:sz w:val="24"/>
          <w:szCs w:val="24"/>
          <w:lang w:val="en-US" w:eastAsia="ar-SA"/>
          <w14:ligatures w14:val="none"/>
        </w:rPr>
      </w:pPr>
      <w:proofErr w:type="spellStart"/>
      <w:r w:rsidRPr="00603DF3">
        <w:rPr>
          <w:rFonts w:eastAsia="Calibri" w:cstheme="minorHAnsi"/>
          <w:kern w:val="0"/>
          <w:sz w:val="24"/>
          <w:szCs w:val="24"/>
          <w:lang w:val="en-US" w:eastAsia="ar-SA"/>
          <w14:ligatures w14:val="none"/>
        </w:rPr>
        <w:t>šator</w:t>
      </w:r>
      <w:proofErr w:type="spellEnd"/>
      <w:r w:rsidRPr="00603DF3">
        <w:rPr>
          <w:rFonts w:eastAsia="Calibri" w:cstheme="minorHAnsi"/>
          <w:kern w:val="0"/>
          <w:sz w:val="24"/>
          <w:szCs w:val="24"/>
          <w:lang w:val="en-US" w:eastAsia="ar-SA"/>
          <w14:ligatures w14:val="none"/>
        </w:rPr>
        <w:t xml:space="preserve"> do 10 m – 1 </w:t>
      </w:r>
      <w:proofErr w:type="spellStart"/>
      <w:r w:rsidRPr="00603DF3">
        <w:rPr>
          <w:rFonts w:eastAsia="Calibri" w:cstheme="minorHAnsi"/>
          <w:kern w:val="0"/>
          <w:sz w:val="24"/>
          <w:szCs w:val="24"/>
          <w:lang w:val="en-US" w:eastAsia="ar-SA"/>
          <w14:ligatures w14:val="none"/>
        </w:rPr>
        <w:t>kom</w:t>
      </w:r>
      <w:proofErr w:type="spellEnd"/>
      <w:r w:rsidRPr="00603DF3">
        <w:rPr>
          <w:rFonts w:eastAsia="Calibri" w:cstheme="minorHAnsi"/>
          <w:kern w:val="0"/>
          <w:sz w:val="24"/>
          <w:szCs w:val="24"/>
          <w:lang w:val="en-US" w:eastAsia="ar-SA"/>
          <w14:ligatures w14:val="none"/>
        </w:rPr>
        <w:t>,</w:t>
      </w:r>
    </w:p>
    <w:p w14:paraId="57FB1E30" w14:textId="77777777" w:rsidR="00603DF3" w:rsidRPr="00603DF3" w:rsidRDefault="00603DF3" w:rsidP="00432AD6">
      <w:pPr>
        <w:numPr>
          <w:ilvl w:val="0"/>
          <w:numId w:val="112"/>
        </w:numPr>
        <w:spacing w:after="120" w:line="276" w:lineRule="auto"/>
        <w:contextualSpacing/>
        <w:jc w:val="both"/>
        <w:rPr>
          <w:rFonts w:eastAsia="Calibri" w:cstheme="minorHAnsi"/>
          <w:kern w:val="0"/>
          <w:sz w:val="24"/>
          <w:szCs w:val="24"/>
          <w:lang w:val="en-US" w:eastAsia="ar-SA"/>
          <w14:ligatures w14:val="none"/>
        </w:rPr>
      </w:pPr>
      <w:proofErr w:type="spellStart"/>
      <w:r w:rsidRPr="00603DF3">
        <w:rPr>
          <w:rFonts w:eastAsia="Calibri" w:cstheme="minorHAnsi"/>
          <w:kern w:val="0"/>
          <w:sz w:val="24"/>
          <w:szCs w:val="24"/>
          <w:lang w:val="en-US" w:eastAsia="ar-SA"/>
          <w14:ligatures w14:val="none"/>
        </w:rPr>
        <w:t>kreveti</w:t>
      </w:r>
      <w:proofErr w:type="spellEnd"/>
      <w:r w:rsidRPr="00603DF3">
        <w:rPr>
          <w:rFonts w:eastAsia="Calibri" w:cstheme="minorHAnsi"/>
          <w:kern w:val="0"/>
          <w:sz w:val="24"/>
          <w:szCs w:val="24"/>
          <w:lang w:val="en-US" w:eastAsia="ar-SA"/>
          <w14:ligatures w14:val="none"/>
        </w:rPr>
        <w:t xml:space="preserve"> </w:t>
      </w:r>
      <w:proofErr w:type="spellStart"/>
      <w:r w:rsidRPr="00603DF3">
        <w:rPr>
          <w:rFonts w:eastAsia="Calibri" w:cstheme="minorHAnsi"/>
          <w:kern w:val="0"/>
          <w:sz w:val="24"/>
          <w:szCs w:val="24"/>
          <w:lang w:val="en-US" w:eastAsia="ar-SA"/>
          <w14:ligatures w14:val="none"/>
        </w:rPr>
        <w:t>sklopivi</w:t>
      </w:r>
      <w:proofErr w:type="spellEnd"/>
      <w:r w:rsidRPr="00603DF3">
        <w:rPr>
          <w:rFonts w:eastAsia="Calibri" w:cstheme="minorHAnsi"/>
          <w:kern w:val="0"/>
          <w:sz w:val="24"/>
          <w:szCs w:val="24"/>
          <w:lang w:val="en-US" w:eastAsia="ar-SA"/>
          <w14:ligatures w14:val="none"/>
        </w:rPr>
        <w:t xml:space="preserve"> – 20 </w:t>
      </w:r>
      <w:proofErr w:type="spellStart"/>
      <w:r w:rsidRPr="00603DF3">
        <w:rPr>
          <w:rFonts w:eastAsia="Calibri" w:cstheme="minorHAnsi"/>
          <w:kern w:val="0"/>
          <w:sz w:val="24"/>
          <w:szCs w:val="24"/>
          <w:lang w:val="en-US" w:eastAsia="ar-SA"/>
          <w14:ligatures w14:val="none"/>
        </w:rPr>
        <w:t>kom</w:t>
      </w:r>
      <w:proofErr w:type="spellEnd"/>
      <w:r w:rsidRPr="00603DF3">
        <w:rPr>
          <w:rFonts w:eastAsia="Calibri" w:cstheme="minorHAnsi"/>
          <w:kern w:val="0"/>
          <w:sz w:val="24"/>
          <w:szCs w:val="24"/>
          <w:lang w:val="en-US" w:eastAsia="ar-SA"/>
          <w14:ligatures w14:val="none"/>
        </w:rPr>
        <w:t xml:space="preserve">, </w:t>
      </w:r>
    </w:p>
    <w:p w14:paraId="57C201C2" w14:textId="77777777" w:rsidR="00603DF3" w:rsidRPr="00603DF3" w:rsidRDefault="00603DF3" w:rsidP="00432AD6">
      <w:pPr>
        <w:numPr>
          <w:ilvl w:val="0"/>
          <w:numId w:val="112"/>
        </w:numPr>
        <w:spacing w:after="120" w:line="276" w:lineRule="auto"/>
        <w:contextualSpacing/>
        <w:jc w:val="both"/>
        <w:rPr>
          <w:rFonts w:eastAsia="Calibri" w:cstheme="minorHAnsi"/>
          <w:kern w:val="0"/>
          <w:sz w:val="24"/>
          <w:szCs w:val="24"/>
          <w:lang w:val="en-US" w:eastAsia="ar-SA"/>
          <w14:ligatures w14:val="none"/>
        </w:rPr>
      </w:pPr>
      <w:proofErr w:type="spellStart"/>
      <w:r w:rsidRPr="00603DF3">
        <w:rPr>
          <w:rFonts w:eastAsia="Calibri" w:cstheme="minorHAnsi"/>
          <w:kern w:val="0"/>
          <w:sz w:val="24"/>
          <w:szCs w:val="24"/>
          <w:lang w:val="en-US" w:eastAsia="ar-SA"/>
          <w14:ligatures w14:val="none"/>
        </w:rPr>
        <w:t>prostirka</w:t>
      </w:r>
      <w:proofErr w:type="spellEnd"/>
      <w:r w:rsidRPr="00603DF3">
        <w:rPr>
          <w:rFonts w:eastAsia="Calibri" w:cstheme="minorHAnsi"/>
          <w:kern w:val="0"/>
          <w:sz w:val="24"/>
          <w:szCs w:val="24"/>
          <w:lang w:val="en-US" w:eastAsia="ar-SA"/>
          <w14:ligatures w14:val="none"/>
        </w:rPr>
        <w:t xml:space="preserve"> – 35 </w:t>
      </w:r>
      <w:proofErr w:type="spellStart"/>
      <w:r w:rsidRPr="00603DF3">
        <w:rPr>
          <w:rFonts w:eastAsia="Calibri" w:cstheme="minorHAnsi"/>
          <w:kern w:val="0"/>
          <w:sz w:val="24"/>
          <w:szCs w:val="24"/>
          <w:lang w:val="en-US" w:eastAsia="ar-SA"/>
          <w14:ligatures w14:val="none"/>
        </w:rPr>
        <w:t>kom</w:t>
      </w:r>
      <w:proofErr w:type="spellEnd"/>
      <w:r w:rsidRPr="00603DF3">
        <w:rPr>
          <w:rFonts w:eastAsia="Calibri" w:cstheme="minorHAnsi"/>
          <w:kern w:val="0"/>
          <w:sz w:val="24"/>
          <w:szCs w:val="24"/>
          <w:lang w:val="en-US" w:eastAsia="ar-SA"/>
          <w14:ligatures w14:val="none"/>
        </w:rPr>
        <w:t>,</w:t>
      </w:r>
    </w:p>
    <w:p w14:paraId="48CA6603" w14:textId="77777777" w:rsidR="00603DF3" w:rsidRPr="00603DF3" w:rsidRDefault="00603DF3" w:rsidP="00432AD6">
      <w:pPr>
        <w:numPr>
          <w:ilvl w:val="0"/>
          <w:numId w:val="112"/>
        </w:numPr>
        <w:spacing w:after="120" w:line="276" w:lineRule="auto"/>
        <w:contextualSpacing/>
        <w:jc w:val="both"/>
        <w:rPr>
          <w:rFonts w:eastAsia="Calibri" w:cstheme="minorHAnsi"/>
          <w:kern w:val="0"/>
          <w:sz w:val="24"/>
          <w:szCs w:val="24"/>
          <w:lang w:val="en-US" w:eastAsia="ar-SA"/>
          <w14:ligatures w14:val="none"/>
        </w:rPr>
      </w:pPr>
      <w:proofErr w:type="spellStart"/>
      <w:r w:rsidRPr="00603DF3">
        <w:rPr>
          <w:rFonts w:eastAsia="Calibri" w:cstheme="minorHAnsi"/>
          <w:kern w:val="0"/>
          <w:sz w:val="24"/>
          <w:szCs w:val="24"/>
          <w:lang w:val="en-US" w:eastAsia="ar-SA"/>
          <w14:ligatures w14:val="none"/>
        </w:rPr>
        <w:t>isušivač</w:t>
      </w:r>
      <w:proofErr w:type="spellEnd"/>
      <w:r w:rsidRPr="00603DF3">
        <w:rPr>
          <w:rFonts w:eastAsia="Calibri" w:cstheme="minorHAnsi"/>
          <w:kern w:val="0"/>
          <w:sz w:val="24"/>
          <w:szCs w:val="24"/>
          <w:lang w:val="en-US" w:eastAsia="ar-SA"/>
          <w14:ligatures w14:val="none"/>
        </w:rPr>
        <w:t xml:space="preserve"> – 3 </w:t>
      </w:r>
      <w:proofErr w:type="spellStart"/>
      <w:r w:rsidRPr="00603DF3">
        <w:rPr>
          <w:rFonts w:eastAsia="Calibri" w:cstheme="minorHAnsi"/>
          <w:kern w:val="0"/>
          <w:sz w:val="24"/>
          <w:szCs w:val="24"/>
          <w:lang w:val="en-US" w:eastAsia="ar-SA"/>
          <w14:ligatures w14:val="none"/>
        </w:rPr>
        <w:t>kom</w:t>
      </w:r>
      <w:proofErr w:type="spellEnd"/>
      <w:r w:rsidRPr="00603DF3">
        <w:rPr>
          <w:rFonts w:eastAsia="Calibri" w:cstheme="minorHAnsi"/>
          <w:kern w:val="0"/>
          <w:sz w:val="24"/>
          <w:szCs w:val="24"/>
          <w:lang w:val="en-US" w:eastAsia="ar-SA"/>
          <w14:ligatures w14:val="none"/>
        </w:rPr>
        <w:t xml:space="preserve">, </w:t>
      </w:r>
    </w:p>
    <w:p w14:paraId="17B86892" w14:textId="77777777" w:rsidR="00603DF3" w:rsidRPr="00603DF3" w:rsidRDefault="00603DF3" w:rsidP="00432AD6">
      <w:pPr>
        <w:numPr>
          <w:ilvl w:val="0"/>
          <w:numId w:val="112"/>
        </w:numPr>
        <w:spacing w:after="120" w:line="276" w:lineRule="auto"/>
        <w:contextualSpacing/>
        <w:jc w:val="both"/>
        <w:rPr>
          <w:rFonts w:eastAsia="Calibri" w:cstheme="minorHAnsi"/>
          <w:kern w:val="0"/>
          <w:sz w:val="24"/>
          <w:szCs w:val="24"/>
          <w:lang w:val="en-US" w:eastAsia="ar-SA"/>
          <w14:ligatures w14:val="none"/>
        </w:rPr>
      </w:pPr>
      <w:proofErr w:type="spellStart"/>
      <w:r w:rsidRPr="00603DF3">
        <w:rPr>
          <w:rFonts w:eastAsia="Calibri" w:cstheme="minorHAnsi"/>
          <w:kern w:val="0"/>
          <w:sz w:val="24"/>
          <w:szCs w:val="24"/>
          <w:lang w:val="en-US" w:eastAsia="ar-SA"/>
          <w14:ligatures w14:val="none"/>
        </w:rPr>
        <w:t>vreće</w:t>
      </w:r>
      <w:proofErr w:type="spellEnd"/>
      <w:r w:rsidRPr="00603DF3">
        <w:rPr>
          <w:rFonts w:eastAsia="Calibri" w:cstheme="minorHAnsi"/>
          <w:kern w:val="0"/>
          <w:sz w:val="24"/>
          <w:szCs w:val="24"/>
          <w:lang w:val="en-US" w:eastAsia="ar-SA"/>
          <w14:ligatures w14:val="none"/>
        </w:rPr>
        <w:t xml:space="preserve"> za </w:t>
      </w:r>
      <w:proofErr w:type="spellStart"/>
      <w:r w:rsidRPr="00603DF3">
        <w:rPr>
          <w:rFonts w:eastAsia="Calibri" w:cstheme="minorHAnsi"/>
          <w:kern w:val="0"/>
          <w:sz w:val="24"/>
          <w:szCs w:val="24"/>
          <w:lang w:val="en-US" w:eastAsia="ar-SA"/>
          <w14:ligatures w14:val="none"/>
        </w:rPr>
        <w:t>spavanje</w:t>
      </w:r>
      <w:proofErr w:type="spellEnd"/>
      <w:r w:rsidRPr="00603DF3">
        <w:rPr>
          <w:rFonts w:eastAsia="Calibri" w:cstheme="minorHAnsi"/>
          <w:kern w:val="0"/>
          <w:sz w:val="24"/>
          <w:szCs w:val="24"/>
          <w:lang w:val="en-US" w:eastAsia="ar-SA"/>
          <w14:ligatures w14:val="none"/>
        </w:rPr>
        <w:t xml:space="preserve"> – 10 </w:t>
      </w:r>
      <w:proofErr w:type="spellStart"/>
      <w:r w:rsidRPr="00603DF3">
        <w:rPr>
          <w:rFonts w:eastAsia="Calibri" w:cstheme="minorHAnsi"/>
          <w:kern w:val="0"/>
          <w:sz w:val="24"/>
          <w:szCs w:val="24"/>
          <w:lang w:val="en-US" w:eastAsia="ar-SA"/>
          <w14:ligatures w14:val="none"/>
        </w:rPr>
        <w:t>kom</w:t>
      </w:r>
      <w:proofErr w:type="spellEnd"/>
      <w:r w:rsidRPr="00603DF3">
        <w:rPr>
          <w:rFonts w:eastAsia="Calibri" w:cstheme="minorHAnsi"/>
          <w:kern w:val="0"/>
          <w:sz w:val="24"/>
          <w:szCs w:val="24"/>
          <w:lang w:val="en-US" w:eastAsia="ar-SA"/>
          <w14:ligatures w14:val="none"/>
        </w:rPr>
        <w:t xml:space="preserve">, </w:t>
      </w:r>
    </w:p>
    <w:p w14:paraId="18905699" w14:textId="77777777" w:rsidR="00603DF3" w:rsidRPr="00603DF3" w:rsidRDefault="00603DF3" w:rsidP="00432AD6">
      <w:pPr>
        <w:numPr>
          <w:ilvl w:val="0"/>
          <w:numId w:val="112"/>
        </w:numPr>
        <w:spacing w:after="120" w:line="276" w:lineRule="auto"/>
        <w:contextualSpacing/>
        <w:jc w:val="both"/>
        <w:rPr>
          <w:rFonts w:eastAsia="Calibri" w:cstheme="minorHAnsi"/>
          <w:kern w:val="0"/>
          <w:sz w:val="24"/>
          <w:szCs w:val="24"/>
          <w:lang w:val="en-US" w:eastAsia="ar-SA"/>
          <w14:ligatures w14:val="none"/>
        </w:rPr>
      </w:pPr>
      <w:r w:rsidRPr="00603DF3">
        <w:rPr>
          <w:rFonts w:eastAsia="Calibri" w:cstheme="minorHAnsi"/>
          <w:kern w:val="0"/>
          <w:sz w:val="24"/>
          <w:szCs w:val="24"/>
          <w:lang w:val="en-US" w:eastAsia="ar-SA"/>
          <w14:ligatures w14:val="none"/>
        </w:rPr>
        <w:t xml:space="preserve">auto </w:t>
      </w:r>
      <w:proofErr w:type="spellStart"/>
      <w:r w:rsidRPr="00603DF3">
        <w:rPr>
          <w:rFonts w:eastAsia="Calibri" w:cstheme="minorHAnsi"/>
          <w:kern w:val="0"/>
          <w:sz w:val="24"/>
          <w:szCs w:val="24"/>
          <w:lang w:val="en-US" w:eastAsia="ar-SA"/>
          <w14:ligatures w14:val="none"/>
        </w:rPr>
        <w:t>prikolica</w:t>
      </w:r>
      <w:proofErr w:type="spellEnd"/>
      <w:r w:rsidRPr="00603DF3">
        <w:rPr>
          <w:rFonts w:eastAsia="Calibri" w:cstheme="minorHAnsi"/>
          <w:kern w:val="0"/>
          <w:sz w:val="24"/>
          <w:szCs w:val="24"/>
          <w:lang w:val="en-US" w:eastAsia="ar-SA"/>
          <w14:ligatures w14:val="none"/>
        </w:rPr>
        <w:t>,</w:t>
      </w:r>
    </w:p>
    <w:p w14:paraId="7456EFD7" w14:textId="77777777" w:rsidR="00603DF3" w:rsidRPr="00603DF3" w:rsidRDefault="00603DF3" w:rsidP="00432AD6">
      <w:pPr>
        <w:numPr>
          <w:ilvl w:val="0"/>
          <w:numId w:val="112"/>
        </w:numPr>
        <w:spacing w:after="120" w:line="276" w:lineRule="auto"/>
        <w:contextualSpacing/>
        <w:jc w:val="both"/>
        <w:rPr>
          <w:rFonts w:eastAsia="Calibri" w:cstheme="minorHAnsi"/>
          <w:kern w:val="0"/>
          <w:sz w:val="24"/>
          <w:szCs w:val="24"/>
          <w:lang w:val="en-US" w:eastAsia="ar-SA"/>
          <w14:ligatures w14:val="none"/>
        </w:rPr>
      </w:pPr>
      <w:proofErr w:type="spellStart"/>
      <w:r w:rsidRPr="00603DF3">
        <w:rPr>
          <w:rFonts w:eastAsia="Calibri" w:cstheme="minorHAnsi"/>
          <w:kern w:val="0"/>
          <w:sz w:val="24"/>
          <w:szCs w:val="24"/>
          <w:lang w:val="en-US" w:eastAsia="ar-SA"/>
          <w14:ligatures w14:val="none"/>
        </w:rPr>
        <w:t>automobil</w:t>
      </w:r>
      <w:proofErr w:type="spellEnd"/>
      <w:r w:rsidRPr="00603DF3">
        <w:rPr>
          <w:rFonts w:eastAsia="Calibri" w:cstheme="minorHAnsi"/>
          <w:kern w:val="0"/>
          <w:sz w:val="24"/>
          <w:szCs w:val="24"/>
          <w:lang w:val="en-US" w:eastAsia="ar-SA"/>
          <w14:ligatures w14:val="none"/>
        </w:rPr>
        <w:t xml:space="preserve"> – Opel Combo,</w:t>
      </w:r>
    </w:p>
    <w:p w14:paraId="463BF727" w14:textId="77777777" w:rsidR="00603DF3" w:rsidRPr="00603DF3" w:rsidRDefault="00603DF3" w:rsidP="00432AD6">
      <w:pPr>
        <w:numPr>
          <w:ilvl w:val="0"/>
          <w:numId w:val="112"/>
        </w:numPr>
        <w:spacing w:after="120" w:line="276" w:lineRule="auto"/>
        <w:contextualSpacing/>
        <w:jc w:val="both"/>
        <w:rPr>
          <w:rFonts w:eastAsia="Calibri" w:cstheme="minorHAnsi"/>
          <w:kern w:val="0"/>
          <w:sz w:val="24"/>
          <w:szCs w:val="24"/>
          <w:lang w:val="en-US" w:eastAsia="ar-SA"/>
          <w14:ligatures w14:val="none"/>
        </w:rPr>
      </w:pPr>
      <w:proofErr w:type="spellStart"/>
      <w:r w:rsidRPr="00603DF3">
        <w:rPr>
          <w:rFonts w:eastAsia="Calibri" w:cstheme="minorHAnsi"/>
          <w:kern w:val="0"/>
          <w:sz w:val="24"/>
          <w:szCs w:val="24"/>
          <w:lang w:val="en-US" w:eastAsia="ar-SA"/>
          <w14:ligatures w14:val="none"/>
        </w:rPr>
        <w:t>automobil</w:t>
      </w:r>
      <w:proofErr w:type="spellEnd"/>
      <w:r w:rsidRPr="00603DF3">
        <w:rPr>
          <w:rFonts w:eastAsia="Calibri" w:cstheme="minorHAnsi"/>
          <w:kern w:val="0"/>
          <w:sz w:val="24"/>
          <w:szCs w:val="24"/>
          <w:lang w:val="en-US" w:eastAsia="ar-SA"/>
          <w14:ligatures w14:val="none"/>
        </w:rPr>
        <w:t xml:space="preserve"> – Opel </w:t>
      </w:r>
      <w:proofErr w:type="spellStart"/>
      <w:r w:rsidRPr="00603DF3">
        <w:rPr>
          <w:rFonts w:eastAsia="Calibri" w:cstheme="minorHAnsi"/>
          <w:kern w:val="0"/>
          <w:sz w:val="24"/>
          <w:szCs w:val="24"/>
          <w:lang w:val="en-US" w:eastAsia="ar-SA"/>
          <w14:ligatures w14:val="none"/>
        </w:rPr>
        <w:t>Movano</w:t>
      </w:r>
      <w:proofErr w:type="spellEnd"/>
      <w:r w:rsidRPr="00603DF3">
        <w:rPr>
          <w:rFonts w:eastAsia="Calibri" w:cstheme="minorHAnsi"/>
          <w:kern w:val="0"/>
          <w:sz w:val="24"/>
          <w:szCs w:val="24"/>
          <w:lang w:val="en-US" w:eastAsia="ar-SA"/>
          <w14:ligatures w14:val="none"/>
        </w:rPr>
        <w:t>,</w:t>
      </w:r>
    </w:p>
    <w:p w14:paraId="05856A50" w14:textId="77777777" w:rsidR="00603DF3" w:rsidRPr="00603DF3" w:rsidRDefault="00603DF3" w:rsidP="00432AD6">
      <w:pPr>
        <w:numPr>
          <w:ilvl w:val="0"/>
          <w:numId w:val="112"/>
        </w:numPr>
        <w:spacing w:after="120" w:line="276" w:lineRule="auto"/>
        <w:contextualSpacing/>
        <w:jc w:val="both"/>
        <w:rPr>
          <w:rFonts w:eastAsia="Calibri" w:cstheme="minorHAnsi"/>
          <w:kern w:val="0"/>
          <w:sz w:val="24"/>
          <w:szCs w:val="24"/>
          <w:lang w:val="en-US" w:eastAsia="ar-SA"/>
          <w14:ligatures w14:val="none"/>
        </w:rPr>
      </w:pPr>
      <w:proofErr w:type="spellStart"/>
      <w:r w:rsidRPr="00603DF3">
        <w:rPr>
          <w:rFonts w:eastAsia="Calibri" w:cstheme="minorHAnsi"/>
          <w:kern w:val="0"/>
          <w:sz w:val="24"/>
          <w:szCs w:val="24"/>
          <w:lang w:val="en-US" w:eastAsia="ar-SA"/>
          <w14:ligatures w14:val="none"/>
        </w:rPr>
        <w:t>automobil</w:t>
      </w:r>
      <w:proofErr w:type="spellEnd"/>
      <w:r w:rsidRPr="00603DF3">
        <w:rPr>
          <w:rFonts w:eastAsia="Calibri" w:cstheme="minorHAnsi"/>
          <w:kern w:val="0"/>
          <w:sz w:val="24"/>
          <w:szCs w:val="24"/>
          <w:lang w:val="en-US" w:eastAsia="ar-SA"/>
          <w14:ligatures w14:val="none"/>
        </w:rPr>
        <w:t xml:space="preserve"> – Combo CREW VAN,</w:t>
      </w:r>
    </w:p>
    <w:p w14:paraId="6A4C3C0D" w14:textId="77777777" w:rsidR="00603DF3" w:rsidRPr="00603DF3" w:rsidRDefault="00603DF3" w:rsidP="00432AD6">
      <w:pPr>
        <w:numPr>
          <w:ilvl w:val="0"/>
          <w:numId w:val="112"/>
        </w:numPr>
        <w:spacing w:after="120" w:line="276" w:lineRule="auto"/>
        <w:contextualSpacing/>
        <w:jc w:val="both"/>
        <w:rPr>
          <w:rFonts w:eastAsia="Calibri" w:cstheme="minorHAnsi"/>
          <w:kern w:val="0"/>
          <w:sz w:val="24"/>
          <w:szCs w:val="24"/>
          <w:lang w:val="en-US" w:eastAsia="ar-SA"/>
          <w14:ligatures w14:val="none"/>
        </w:rPr>
      </w:pPr>
      <w:proofErr w:type="spellStart"/>
      <w:r w:rsidRPr="00603DF3">
        <w:rPr>
          <w:rFonts w:eastAsia="Calibri" w:cstheme="minorHAnsi"/>
          <w:kern w:val="0"/>
          <w:sz w:val="24"/>
          <w:szCs w:val="24"/>
          <w:lang w:val="en-US" w:eastAsia="ar-SA"/>
          <w14:ligatures w14:val="none"/>
        </w:rPr>
        <w:t>automobil</w:t>
      </w:r>
      <w:proofErr w:type="spellEnd"/>
      <w:r w:rsidRPr="00603DF3">
        <w:rPr>
          <w:rFonts w:eastAsia="Calibri" w:cstheme="minorHAnsi"/>
          <w:kern w:val="0"/>
          <w:sz w:val="24"/>
          <w:szCs w:val="24"/>
          <w:lang w:val="en-US" w:eastAsia="ar-SA"/>
          <w14:ligatures w14:val="none"/>
        </w:rPr>
        <w:t xml:space="preserve"> Dacia Duster.</w:t>
      </w:r>
    </w:p>
    <w:p w14:paraId="422D9A75" w14:textId="77777777" w:rsidR="00603DF3" w:rsidRDefault="00603DF3" w:rsidP="00603DF3">
      <w:pPr>
        <w:rPr>
          <w:lang w:eastAsia="zh-CN"/>
        </w:rPr>
      </w:pPr>
    </w:p>
    <w:p w14:paraId="035CC578" w14:textId="6AFAE992" w:rsidR="00603DF3" w:rsidRPr="00EB338B" w:rsidRDefault="00603DF3" w:rsidP="00603DF3">
      <w:pPr>
        <w:pStyle w:val="Opisslike"/>
        <w:keepNext/>
        <w:jc w:val="center"/>
        <w:rPr>
          <w:b w:val="0"/>
          <w:bCs w:val="0"/>
          <w:i/>
          <w:iCs/>
        </w:rPr>
      </w:pPr>
      <w:bookmarkStart w:id="867" w:name="_Toc167343883"/>
      <w:bookmarkStart w:id="868" w:name="_Toc168902699"/>
      <w:bookmarkStart w:id="869" w:name="_Toc177970756"/>
      <w:r w:rsidRPr="00EB338B">
        <w:t xml:space="preserve">Tablica </w:t>
      </w:r>
      <w:fldSimple w:instr=" SEQ Tablica \* ARABIC ">
        <w:r w:rsidR="00603D5F">
          <w:rPr>
            <w:noProof/>
          </w:rPr>
          <w:t>103</w:t>
        </w:r>
      </w:fldSimple>
      <w:r w:rsidRPr="00EB338B">
        <w:t xml:space="preserve">. Prikaz spremnosti operativnih kapaciteta Gradskog društva Crvenog križa </w:t>
      </w:r>
      <w:bookmarkEnd w:id="867"/>
      <w:bookmarkEnd w:id="868"/>
      <w:r>
        <w:t>Koprivnica</w:t>
      </w:r>
      <w:bookmarkEnd w:id="869"/>
    </w:p>
    <w:tbl>
      <w:tblPr>
        <w:tblW w:w="9209" w:type="dxa"/>
        <w:tblLayout w:type="fixed"/>
        <w:tblCellMar>
          <w:left w:w="10" w:type="dxa"/>
          <w:right w:w="10" w:type="dxa"/>
        </w:tblCellMar>
        <w:tblLook w:val="04A0" w:firstRow="1" w:lastRow="0" w:firstColumn="1" w:lastColumn="0" w:noHBand="0" w:noVBand="1"/>
      </w:tblPr>
      <w:tblGrid>
        <w:gridCol w:w="2994"/>
        <w:gridCol w:w="1537"/>
        <w:gridCol w:w="1560"/>
        <w:gridCol w:w="1559"/>
        <w:gridCol w:w="1559"/>
      </w:tblGrid>
      <w:tr w:rsidR="00603DF3" w:rsidRPr="00EB338B" w14:paraId="23E4A953" w14:textId="77777777" w:rsidTr="00F22FE5">
        <w:trPr>
          <w:trHeight w:val="352"/>
        </w:trPr>
        <w:tc>
          <w:tcPr>
            <w:tcW w:w="2994"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9103F8C" w14:textId="77777777" w:rsidR="00603DF3" w:rsidRPr="00EB338B" w:rsidRDefault="00603DF3" w:rsidP="00F22FE5">
            <w:pPr>
              <w:spacing w:after="0" w:line="240" w:lineRule="auto"/>
              <w:rPr>
                <w:rFonts w:ascii="Calibri" w:eastAsia="Calibri" w:hAnsi="Calibri" w:cs="Calibri"/>
                <w:sz w:val="20"/>
                <w:szCs w:val="20"/>
              </w:rPr>
            </w:pPr>
            <w:bookmarkStart w:id="870" w:name="_Hlk511033738"/>
            <w:r w:rsidRPr="00EB338B">
              <w:rPr>
                <w:rFonts w:ascii="Calibri" w:eastAsia="Calibri" w:hAnsi="Calibri" w:cs="Calibri"/>
                <w:b/>
                <w:sz w:val="20"/>
                <w:szCs w:val="20"/>
              </w:rPr>
              <w:t>PODRUČJE REAGIRANJA</w:t>
            </w:r>
          </w:p>
        </w:tc>
        <w:tc>
          <w:tcPr>
            <w:tcW w:w="1537" w:type="dxa"/>
            <w:tcBorders>
              <w:top w:val="single" w:sz="4" w:space="0" w:color="000000"/>
              <w:left w:val="single" w:sz="4" w:space="0" w:color="000000"/>
              <w:bottom w:val="single" w:sz="4" w:space="0" w:color="000000"/>
              <w:right w:val="single" w:sz="4" w:space="0" w:color="000000"/>
            </w:tcBorders>
            <w:shd w:val="clear" w:color="auto" w:fill="FF0000"/>
            <w:tcMar>
              <w:top w:w="0" w:type="dxa"/>
              <w:left w:w="108" w:type="dxa"/>
              <w:bottom w:w="0" w:type="dxa"/>
              <w:right w:w="108" w:type="dxa"/>
            </w:tcMar>
            <w:vAlign w:val="center"/>
          </w:tcPr>
          <w:p w14:paraId="1F62A51E" w14:textId="77777777" w:rsidR="00603DF3" w:rsidRPr="00EB338B" w:rsidRDefault="00603DF3" w:rsidP="00F22FE5">
            <w:pPr>
              <w:spacing w:after="0" w:line="240" w:lineRule="auto"/>
              <w:jc w:val="center"/>
              <w:rPr>
                <w:rFonts w:ascii="Calibri" w:eastAsia="Calibri" w:hAnsi="Calibri" w:cs="Calibri"/>
                <w:sz w:val="20"/>
                <w:szCs w:val="20"/>
              </w:rPr>
            </w:pPr>
            <w:r w:rsidRPr="00EB338B">
              <w:rPr>
                <w:rFonts w:ascii="Calibri" w:eastAsia="Calibri" w:hAnsi="Calibri" w:cs="Calibri"/>
                <w:b/>
                <w:sz w:val="20"/>
                <w:szCs w:val="20"/>
              </w:rPr>
              <w:t>Vrlo niska spremnost</w:t>
            </w:r>
          </w:p>
        </w:tc>
        <w:tc>
          <w:tcPr>
            <w:tcW w:w="1560" w:type="dxa"/>
            <w:tcBorders>
              <w:top w:val="single" w:sz="4" w:space="0" w:color="000000"/>
              <w:left w:val="single" w:sz="4" w:space="0" w:color="000000"/>
              <w:bottom w:val="single" w:sz="4" w:space="0" w:color="000000"/>
              <w:right w:val="single" w:sz="4" w:space="0" w:color="000000"/>
            </w:tcBorders>
            <w:shd w:val="clear" w:color="auto" w:fill="FFC000"/>
            <w:tcMar>
              <w:top w:w="0" w:type="dxa"/>
              <w:left w:w="108" w:type="dxa"/>
              <w:bottom w:w="0" w:type="dxa"/>
              <w:right w:w="108" w:type="dxa"/>
            </w:tcMar>
            <w:vAlign w:val="center"/>
          </w:tcPr>
          <w:p w14:paraId="26653FC6" w14:textId="77777777" w:rsidR="00603DF3" w:rsidRPr="00EB338B" w:rsidRDefault="00603DF3" w:rsidP="00F22FE5">
            <w:pPr>
              <w:spacing w:after="0" w:line="240" w:lineRule="auto"/>
              <w:jc w:val="center"/>
              <w:rPr>
                <w:rFonts w:ascii="Calibri" w:eastAsia="Calibri" w:hAnsi="Calibri" w:cs="Calibri"/>
                <w:sz w:val="20"/>
                <w:szCs w:val="20"/>
              </w:rPr>
            </w:pPr>
            <w:r w:rsidRPr="00EB338B">
              <w:rPr>
                <w:rFonts w:ascii="Calibri" w:eastAsia="Calibri" w:hAnsi="Calibri" w:cs="Calibri"/>
                <w:b/>
                <w:sz w:val="20"/>
                <w:szCs w:val="20"/>
              </w:rPr>
              <w:t>Niska spremnost</w:t>
            </w:r>
          </w:p>
        </w:tc>
        <w:tc>
          <w:tcPr>
            <w:tcW w:w="1559" w:type="dxa"/>
            <w:tcBorders>
              <w:top w:val="single" w:sz="4" w:space="0" w:color="000000"/>
              <w:left w:val="single" w:sz="4" w:space="0" w:color="000000"/>
              <w:bottom w:val="single" w:sz="4" w:space="0" w:color="000000"/>
              <w:right w:val="single" w:sz="4" w:space="0" w:color="000000"/>
            </w:tcBorders>
            <w:shd w:val="clear" w:color="auto" w:fill="FFFF00"/>
            <w:tcMar>
              <w:top w:w="0" w:type="dxa"/>
              <w:left w:w="108" w:type="dxa"/>
              <w:bottom w:w="0" w:type="dxa"/>
              <w:right w:w="108" w:type="dxa"/>
            </w:tcMar>
            <w:vAlign w:val="center"/>
          </w:tcPr>
          <w:p w14:paraId="154C5A89" w14:textId="77777777" w:rsidR="00603DF3" w:rsidRPr="00EB338B" w:rsidRDefault="00603DF3" w:rsidP="00F22FE5">
            <w:pPr>
              <w:spacing w:after="0" w:line="240" w:lineRule="auto"/>
              <w:jc w:val="center"/>
              <w:rPr>
                <w:rFonts w:ascii="Calibri" w:eastAsia="Calibri" w:hAnsi="Calibri" w:cs="Calibri"/>
                <w:sz w:val="20"/>
                <w:szCs w:val="20"/>
              </w:rPr>
            </w:pPr>
            <w:r w:rsidRPr="00EB338B">
              <w:rPr>
                <w:rFonts w:ascii="Calibri" w:eastAsia="Calibri" w:hAnsi="Calibri" w:cs="Calibri"/>
                <w:b/>
                <w:sz w:val="20"/>
                <w:szCs w:val="20"/>
              </w:rPr>
              <w:t>Visoka spremnost</w:t>
            </w:r>
          </w:p>
        </w:tc>
        <w:tc>
          <w:tcPr>
            <w:tcW w:w="1559" w:type="dxa"/>
            <w:tcBorders>
              <w:top w:val="single" w:sz="4" w:space="0" w:color="000000"/>
              <w:left w:val="single" w:sz="4" w:space="0" w:color="000000"/>
              <w:bottom w:val="single" w:sz="4" w:space="0" w:color="000000"/>
              <w:right w:val="single" w:sz="4" w:space="0" w:color="000000"/>
            </w:tcBorders>
            <w:shd w:val="clear" w:color="auto" w:fill="92D050"/>
            <w:tcMar>
              <w:top w:w="0" w:type="dxa"/>
              <w:left w:w="108" w:type="dxa"/>
              <w:bottom w:w="0" w:type="dxa"/>
              <w:right w:w="108" w:type="dxa"/>
            </w:tcMar>
            <w:vAlign w:val="center"/>
          </w:tcPr>
          <w:p w14:paraId="2D39F7D0" w14:textId="77777777" w:rsidR="00603DF3" w:rsidRPr="00EB338B" w:rsidRDefault="00603DF3" w:rsidP="00F22FE5">
            <w:pPr>
              <w:spacing w:after="0" w:line="240" w:lineRule="auto"/>
              <w:jc w:val="center"/>
              <w:rPr>
                <w:rFonts w:ascii="Calibri" w:eastAsia="Calibri" w:hAnsi="Calibri" w:cs="Calibri"/>
                <w:sz w:val="20"/>
                <w:szCs w:val="20"/>
              </w:rPr>
            </w:pPr>
            <w:r w:rsidRPr="00EB338B">
              <w:rPr>
                <w:rFonts w:ascii="Calibri" w:eastAsia="Calibri" w:hAnsi="Calibri" w:cs="Calibri"/>
                <w:b/>
                <w:sz w:val="20"/>
                <w:szCs w:val="20"/>
              </w:rPr>
              <w:t>Vrlo visoka spremnost</w:t>
            </w:r>
          </w:p>
        </w:tc>
      </w:tr>
      <w:tr w:rsidR="00603DF3" w:rsidRPr="00EB338B" w14:paraId="7E0952BA" w14:textId="77777777" w:rsidTr="00F22FE5">
        <w:trPr>
          <w:trHeight w:val="70"/>
        </w:trPr>
        <w:tc>
          <w:tcPr>
            <w:tcW w:w="2994"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640A8ED" w14:textId="77777777" w:rsidR="00603DF3" w:rsidRPr="00EB338B" w:rsidRDefault="00603DF3" w:rsidP="00F22FE5">
            <w:pPr>
              <w:spacing w:after="0" w:line="240" w:lineRule="auto"/>
              <w:rPr>
                <w:rFonts w:ascii="Calibri" w:eastAsia="Calibri" w:hAnsi="Calibri" w:cs="Calibri"/>
                <w:b/>
                <w:sz w:val="20"/>
                <w:szCs w:val="20"/>
              </w:rPr>
            </w:pPr>
          </w:p>
        </w:tc>
        <w:tc>
          <w:tcPr>
            <w:tcW w:w="1537" w:type="dxa"/>
            <w:tcBorders>
              <w:top w:val="single" w:sz="4" w:space="0" w:color="000000"/>
              <w:left w:val="single" w:sz="4" w:space="0" w:color="000000"/>
              <w:bottom w:val="single" w:sz="4" w:space="0" w:color="000000"/>
              <w:right w:val="single" w:sz="4" w:space="0" w:color="000000"/>
            </w:tcBorders>
            <w:shd w:val="clear" w:color="auto" w:fill="FF0000"/>
            <w:tcMar>
              <w:top w:w="0" w:type="dxa"/>
              <w:left w:w="108" w:type="dxa"/>
              <w:bottom w:w="0" w:type="dxa"/>
              <w:right w:w="108" w:type="dxa"/>
            </w:tcMar>
            <w:vAlign w:val="center"/>
          </w:tcPr>
          <w:p w14:paraId="499D426C" w14:textId="77777777" w:rsidR="00603DF3" w:rsidRPr="00EB338B" w:rsidRDefault="00603DF3" w:rsidP="00F22FE5">
            <w:pPr>
              <w:spacing w:after="0" w:line="240" w:lineRule="auto"/>
              <w:jc w:val="center"/>
              <w:rPr>
                <w:rFonts w:ascii="Calibri" w:eastAsia="Calibri" w:hAnsi="Calibri" w:cs="Calibri"/>
                <w:sz w:val="20"/>
                <w:szCs w:val="20"/>
              </w:rPr>
            </w:pPr>
            <w:r w:rsidRPr="00EB338B">
              <w:rPr>
                <w:rFonts w:ascii="Calibri" w:eastAsia="Calibri" w:hAnsi="Calibri" w:cs="Calibri"/>
                <w:b/>
                <w:sz w:val="20"/>
                <w:szCs w:val="20"/>
              </w:rPr>
              <w:t>4</w:t>
            </w:r>
          </w:p>
        </w:tc>
        <w:tc>
          <w:tcPr>
            <w:tcW w:w="1560" w:type="dxa"/>
            <w:tcBorders>
              <w:top w:val="single" w:sz="4" w:space="0" w:color="000000"/>
              <w:left w:val="single" w:sz="4" w:space="0" w:color="000000"/>
              <w:bottom w:val="single" w:sz="4" w:space="0" w:color="000000"/>
              <w:right w:val="single" w:sz="4" w:space="0" w:color="000000"/>
            </w:tcBorders>
            <w:shd w:val="clear" w:color="auto" w:fill="FFC000"/>
            <w:tcMar>
              <w:top w:w="0" w:type="dxa"/>
              <w:left w:w="108" w:type="dxa"/>
              <w:bottom w:w="0" w:type="dxa"/>
              <w:right w:w="108" w:type="dxa"/>
            </w:tcMar>
            <w:vAlign w:val="center"/>
          </w:tcPr>
          <w:p w14:paraId="3109F729" w14:textId="77777777" w:rsidR="00603DF3" w:rsidRPr="00EB338B" w:rsidRDefault="00603DF3" w:rsidP="00F22FE5">
            <w:pPr>
              <w:spacing w:after="0" w:line="240" w:lineRule="auto"/>
              <w:jc w:val="center"/>
              <w:rPr>
                <w:rFonts w:ascii="Calibri" w:eastAsia="Calibri" w:hAnsi="Calibri" w:cs="Calibri"/>
                <w:sz w:val="20"/>
                <w:szCs w:val="20"/>
              </w:rPr>
            </w:pPr>
            <w:r w:rsidRPr="00EB338B">
              <w:rPr>
                <w:rFonts w:ascii="Calibri" w:eastAsia="Calibri" w:hAnsi="Calibri" w:cs="Calibri"/>
                <w:b/>
                <w:sz w:val="20"/>
                <w:szCs w:val="20"/>
              </w:rPr>
              <w:t>3</w:t>
            </w:r>
          </w:p>
        </w:tc>
        <w:tc>
          <w:tcPr>
            <w:tcW w:w="1559" w:type="dxa"/>
            <w:tcBorders>
              <w:top w:val="single" w:sz="4" w:space="0" w:color="000000"/>
              <w:left w:val="single" w:sz="4" w:space="0" w:color="000000"/>
              <w:bottom w:val="single" w:sz="4" w:space="0" w:color="000000"/>
              <w:right w:val="single" w:sz="4" w:space="0" w:color="000000"/>
            </w:tcBorders>
            <w:shd w:val="clear" w:color="auto" w:fill="FFFF00"/>
            <w:tcMar>
              <w:top w:w="0" w:type="dxa"/>
              <w:left w:w="108" w:type="dxa"/>
              <w:bottom w:w="0" w:type="dxa"/>
              <w:right w:w="108" w:type="dxa"/>
            </w:tcMar>
            <w:vAlign w:val="center"/>
          </w:tcPr>
          <w:p w14:paraId="665BB623" w14:textId="77777777" w:rsidR="00603DF3" w:rsidRPr="00EB338B" w:rsidRDefault="00603DF3" w:rsidP="00F22FE5">
            <w:pPr>
              <w:spacing w:after="0" w:line="240" w:lineRule="auto"/>
              <w:jc w:val="center"/>
              <w:rPr>
                <w:rFonts w:ascii="Calibri" w:eastAsia="Calibri" w:hAnsi="Calibri" w:cs="Calibri"/>
                <w:sz w:val="20"/>
                <w:szCs w:val="20"/>
              </w:rPr>
            </w:pPr>
            <w:r w:rsidRPr="00EB338B">
              <w:rPr>
                <w:rFonts w:ascii="Calibri" w:eastAsia="Calibri" w:hAnsi="Calibri" w:cs="Calibri"/>
                <w:b/>
                <w:sz w:val="20"/>
                <w:szCs w:val="20"/>
              </w:rPr>
              <w:t>2</w:t>
            </w:r>
          </w:p>
        </w:tc>
        <w:tc>
          <w:tcPr>
            <w:tcW w:w="1559" w:type="dxa"/>
            <w:tcBorders>
              <w:top w:val="single" w:sz="4" w:space="0" w:color="000000"/>
              <w:left w:val="single" w:sz="4" w:space="0" w:color="000000"/>
              <w:bottom w:val="single" w:sz="4" w:space="0" w:color="000000"/>
              <w:right w:val="single" w:sz="4" w:space="0" w:color="000000"/>
            </w:tcBorders>
            <w:shd w:val="clear" w:color="auto" w:fill="92D050"/>
            <w:tcMar>
              <w:top w:w="0" w:type="dxa"/>
              <w:left w:w="108" w:type="dxa"/>
              <w:bottom w:w="0" w:type="dxa"/>
              <w:right w:w="108" w:type="dxa"/>
            </w:tcMar>
            <w:vAlign w:val="center"/>
          </w:tcPr>
          <w:p w14:paraId="6767392D" w14:textId="77777777" w:rsidR="00603DF3" w:rsidRPr="00EB338B" w:rsidRDefault="00603DF3" w:rsidP="00F22FE5">
            <w:pPr>
              <w:spacing w:after="0" w:line="240" w:lineRule="auto"/>
              <w:jc w:val="center"/>
              <w:rPr>
                <w:rFonts w:ascii="Calibri" w:eastAsia="Calibri" w:hAnsi="Calibri" w:cs="Calibri"/>
                <w:sz w:val="20"/>
                <w:szCs w:val="20"/>
              </w:rPr>
            </w:pPr>
            <w:r w:rsidRPr="00EB338B">
              <w:rPr>
                <w:rFonts w:ascii="Calibri" w:eastAsia="Calibri" w:hAnsi="Calibri" w:cs="Calibri"/>
                <w:b/>
                <w:sz w:val="20"/>
                <w:szCs w:val="20"/>
              </w:rPr>
              <w:t>1</w:t>
            </w:r>
          </w:p>
        </w:tc>
      </w:tr>
      <w:tr w:rsidR="00603DF3" w:rsidRPr="00EB338B" w14:paraId="77621D5C" w14:textId="77777777" w:rsidTr="00F22FE5">
        <w:trPr>
          <w:trHeight w:val="70"/>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6B7B28A" w14:textId="77777777" w:rsidR="00603DF3" w:rsidRPr="00EB338B" w:rsidRDefault="00603DF3" w:rsidP="00F22FE5">
            <w:pPr>
              <w:spacing w:after="0" w:line="240" w:lineRule="auto"/>
              <w:rPr>
                <w:rFonts w:ascii="Calibri" w:eastAsia="Calibri" w:hAnsi="Calibri" w:cs="Calibri"/>
                <w:sz w:val="20"/>
                <w:szCs w:val="20"/>
              </w:rPr>
            </w:pPr>
            <w:r w:rsidRPr="00EB338B">
              <w:rPr>
                <w:rFonts w:ascii="Calibri" w:eastAsia="Calibri" w:hAnsi="Calibri" w:cs="Calibri"/>
                <w:sz w:val="20"/>
                <w:szCs w:val="20"/>
              </w:rPr>
              <w:t>Popunjenost ljudstvom.</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0493379" w14:textId="77777777" w:rsidR="00603DF3" w:rsidRPr="00EB338B" w:rsidRDefault="00603DF3" w:rsidP="00F22FE5">
            <w:pPr>
              <w:spacing w:after="0" w:line="240" w:lineRule="auto"/>
              <w:jc w:val="center"/>
              <w:rPr>
                <w:rFonts w:ascii="Calibri" w:eastAsia="Calibri" w:hAnsi="Calibri"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3486C8A" w14:textId="77777777" w:rsidR="00603DF3" w:rsidRPr="00EB338B" w:rsidRDefault="00603DF3" w:rsidP="00F22FE5">
            <w:pPr>
              <w:spacing w:after="0" w:line="240" w:lineRule="auto"/>
              <w:jc w:val="center"/>
              <w:rPr>
                <w:rFonts w:ascii="Calibri" w:eastAsia="Calibri" w:hAnsi="Calibri"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C78E430" w14:textId="77777777" w:rsidR="00603DF3" w:rsidRPr="00EB338B" w:rsidRDefault="00603DF3" w:rsidP="00F22FE5">
            <w:pPr>
              <w:spacing w:after="0" w:line="240" w:lineRule="auto"/>
              <w:jc w:val="center"/>
              <w:rPr>
                <w:rFonts w:ascii="Calibri" w:eastAsia="Calibri" w:hAnsi="Calibri" w:cs="Calibri"/>
                <w:b/>
                <w:sz w:val="20"/>
                <w:szCs w:val="20"/>
              </w:rPr>
            </w:pPr>
            <w:r>
              <w:rPr>
                <w:rFonts w:ascii="Calibri" w:eastAsia="Calibri" w:hAnsi="Calibri" w:cs="Calibri"/>
                <w:b/>
                <w:sz w:val="20"/>
                <w:szCs w:val="20"/>
              </w:rPr>
              <w:t>X</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4D70184" w14:textId="77777777" w:rsidR="00603DF3" w:rsidRPr="00EB338B" w:rsidRDefault="00603DF3" w:rsidP="00F22FE5">
            <w:pPr>
              <w:spacing w:after="0" w:line="240" w:lineRule="auto"/>
              <w:jc w:val="center"/>
              <w:rPr>
                <w:rFonts w:ascii="Calibri" w:eastAsia="Calibri" w:hAnsi="Calibri" w:cs="Calibri"/>
                <w:b/>
                <w:sz w:val="20"/>
                <w:szCs w:val="20"/>
              </w:rPr>
            </w:pPr>
          </w:p>
        </w:tc>
      </w:tr>
      <w:tr w:rsidR="00603DF3" w:rsidRPr="00EB338B" w14:paraId="0EFD133D" w14:textId="77777777" w:rsidTr="00F22FE5">
        <w:trPr>
          <w:trHeight w:val="70"/>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A0D4EBB" w14:textId="77777777" w:rsidR="00603DF3" w:rsidRPr="00EB338B" w:rsidRDefault="00603DF3" w:rsidP="00F22FE5">
            <w:pPr>
              <w:spacing w:after="0" w:line="240" w:lineRule="auto"/>
              <w:rPr>
                <w:rFonts w:ascii="Calibri" w:eastAsia="Calibri" w:hAnsi="Calibri" w:cs="Calibri"/>
                <w:sz w:val="20"/>
                <w:szCs w:val="20"/>
              </w:rPr>
            </w:pPr>
            <w:r w:rsidRPr="00EB338B">
              <w:rPr>
                <w:rFonts w:ascii="Calibri" w:eastAsia="Calibri" w:hAnsi="Calibri" w:cs="Calibri"/>
                <w:sz w:val="20"/>
                <w:szCs w:val="20"/>
              </w:rPr>
              <w:t>Spremnost zapovjednog osoblja.</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B921C99" w14:textId="77777777" w:rsidR="00603DF3" w:rsidRPr="00EB338B" w:rsidRDefault="00603DF3" w:rsidP="00F22FE5">
            <w:pPr>
              <w:spacing w:after="0" w:line="240" w:lineRule="auto"/>
              <w:jc w:val="center"/>
              <w:rPr>
                <w:rFonts w:ascii="Calibri" w:eastAsia="Calibri" w:hAnsi="Calibri"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F5FEA0D" w14:textId="77777777" w:rsidR="00603DF3" w:rsidRPr="00EB338B" w:rsidRDefault="00603DF3" w:rsidP="00F22FE5">
            <w:pPr>
              <w:spacing w:after="0" w:line="240" w:lineRule="auto"/>
              <w:jc w:val="center"/>
              <w:rPr>
                <w:rFonts w:ascii="Calibri" w:eastAsia="Calibri" w:hAnsi="Calibri"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DA2F812" w14:textId="77777777" w:rsidR="00603DF3" w:rsidRPr="00EB338B" w:rsidRDefault="00603DF3" w:rsidP="00F22FE5">
            <w:pPr>
              <w:spacing w:after="0" w:line="240" w:lineRule="auto"/>
              <w:jc w:val="center"/>
              <w:rPr>
                <w:rFonts w:ascii="Calibri" w:eastAsia="Calibri" w:hAnsi="Calibri" w:cs="Calibri"/>
                <w:b/>
                <w:sz w:val="20"/>
                <w:szCs w:val="20"/>
              </w:rPr>
            </w:pPr>
            <w:r>
              <w:rPr>
                <w:rFonts w:ascii="Calibri" w:eastAsia="Calibri" w:hAnsi="Calibri" w:cs="Calibri"/>
                <w:b/>
                <w:sz w:val="20"/>
                <w:szCs w:val="20"/>
              </w:rPr>
              <w:t>X</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013B46B" w14:textId="77777777" w:rsidR="00603DF3" w:rsidRPr="00EB338B" w:rsidRDefault="00603DF3" w:rsidP="00F22FE5">
            <w:pPr>
              <w:spacing w:after="0" w:line="240" w:lineRule="auto"/>
              <w:jc w:val="center"/>
              <w:rPr>
                <w:rFonts w:ascii="Calibri" w:eastAsia="Calibri" w:hAnsi="Calibri" w:cs="Calibri"/>
                <w:b/>
                <w:sz w:val="20"/>
                <w:szCs w:val="20"/>
              </w:rPr>
            </w:pPr>
          </w:p>
        </w:tc>
      </w:tr>
      <w:tr w:rsidR="00603DF3" w:rsidRPr="00EB338B" w14:paraId="179F1883" w14:textId="77777777" w:rsidTr="00F22FE5">
        <w:trPr>
          <w:trHeight w:val="70"/>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DD7BEA4" w14:textId="77777777" w:rsidR="00603DF3" w:rsidRPr="00EB338B" w:rsidRDefault="00603DF3" w:rsidP="00F22FE5">
            <w:pPr>
              <w:spacing w:after="0" w:line="240" w:lineRule="auto"/>
              <w:rPr>
                <w:rFonts w:ascii="Calibri" w:eastAsia="Calibri" w:hAnsi="Calibri" w:cs="Calibri"/>
                <w:sz w:val="20"/>
                <w:szCs w:val="20"/>
              </w:rPr>
            </w:pPr>
            <w:r w:rsidRPr="00EB338B">
              <w:rPr>
                <w:rFonts w:ascii="Calibri" w:eastAsia="Calibri" w:hAnsi="Calibri" w:cs="Calibri"/>
                <w:sz w:val="20"/>
                <w:szCs w:val="20"/>
              </w:rPr>
              <w:t>Osposobljenost ljudstva i zapovjednog osoblja.</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8B9528A" w14:textId="77777777" w:rsidR="00603DF3" w:rsidRPr="00EB338B" w:rsidRDefault="00603DF3" w:rsidP="00F22FE5">
            <w:pPr>
              <w:spacing w:after="0" w:line="240" w:lineRule="auto"/>
              <w:jc w:val="center"/>
              <w:rPr>
                <w:rFonts w:ascii="Calibri" w:eastAsia="Calibri" w:hAnsi="Calibri"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8A07243" w14:textId="77777777" w:rsidR="00603DF3" w:rsidRPr="00EB338B" w:rsidRDefault="00603DF3" w:rsidP="00F22FE5">
            <w:pPr>
              <w:spacing w:after="0" w:line="240" w:lineRule="auto"/>
              <w:jc w:val="center"/>
              <w:rPr>
                <w:rFonts w:ascii="Calibri" w:eastAsia="Calibri" w:hAnsi="Calibri"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E4C778A" w14:textId="77777777" w:rsidR="00603DF3" w:rsidRPr="00EB338B" w:rsidRDefault="00603DF3" w:rsidP="00F22FE5">
            <w:pPr>
              <w:spacing w:after="0" w:line="240" w:lineRule="auto"/>
              <w:jc w:val="center"/>
              <w:rPr>
                <w:rFonts w:ascii="Calibri" w:eastAsia="Calibri" w:hAnsi="Calibri" w:cs="Calibri"/>
                <w:b/>
                <w:sz w:val="20"/>
                <w:szCs w:val="20"/>
              </w:rPr>
            </w:pPr>
            <w:r>
              <w:rPr>
                <w:rFonts w:ascii="Calibri" w:eastAsia="Calibri" w:hAnsi="Calibri" w:cs="Calibri"/>
                <w:b/>
                <w:sz w:val="20"/>
                <w:szCs w:val="20"/>
              </w:rPr>
              <w:t>X</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692C513" w14:textId="77777777" w:rsidR="00603DF3" w:rsidRPr="00EB338B" w:rsidRDefault="00603DF3" w:rsidP="00F22FE5">
            <w:pPr>
              <w:spacing w:after="0" w:line="240" w:lineRule="auto"/>
              <w:jc w:val="center"/>
              <w:rPr>
                <w:rFonts w:ascii="Calibri" w:eastAsia="Calibri" w:hAnsi="Calibri" w:cs="Calibri"/>
                <w:b/>
                <w:sz w:val="20"/>
                <w:szCs w:val="20"/>
              </w:rPr>
            </w:pPr>
          </w:p>
        </w:tc>
      </w:tr>
      <w:tr w:rsidR="00603DF3" w:rsidRPr="00EB338B" w14:paraId="115BECAF" w14:textId="77777777" w:rsidTr="00F22FE5">
        <w:trPr>
          <w:trHeight w:val="70"/>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D7C0C51" w14:textId="77777777" w:rsidR="00603DF3" w:rsidRPr="00EB338B" w:rsidRDefault="00603DF3" w:rsidP="00F22FE5">
            <w:pPr>
              <w:spacing w:after="0" w:line="240" w:lineRule="auto"/>
              <w:rPr>
                <w:rFonts w:ascii="Calibri" w:eastAsia="Calibri" w:hAnsi="Calibri" w:cs="Calibri"/>
                <w:sz w:val="20"/>
                <w:szCs w:val="20"/>
              </w:rPr>
            </w:pPr>
            <w:r w:rsidRPr="00EB338B">
              <w:rPr>
                <w:rFonts w:ascii="Calibri" w:eastAsia="Calibri" w:hAnsi="Calibri" w:cs="Calibri"/>
                <w:sz w:val="20"/>
                <w:szCs w:val="20"/>
              </w:rPr>
              <w:t>Uvježbanost.</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AF15824" w14:textId="77777777" w:rsidR="00603DF3" w:rsidRPr="00EB338B" w:rsidRDefault="00603DF3" w:rsidP="00F22FE5">
            <w:pPr>
              <w:spacing w:after="0" w:line="240" w:lineRule="auto"/>
              <w:jc w:val="center"/>
              <w:rPr>
                <w:rFonts w:ascii="Calibri" w:eastAsia="Calibri" w:hAnsi="Calibri"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7CF3952" w14:textId="77777777" w:rsidR="00603DF3" w:rsidRPr="00EB338B" w:rsidRDefault="00603DF3" w:rsidP="00F22FE5">
            <w:pPr>
              <w:spacing w:after="0" w:line="240" w:lineRule="auto"/>
              <w:jc w:val="center"/>
              <w:rPr>
                <w:rFonts w:ascii="Calibri" w:eastAsia="Calibri" w:hAnsi="Calibri"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3D6A2E8" w14:textId="77777777" w:rsidR="00603DF3" w:rsidRPr="00EB338B" w:rsidRDefault="00603DF3" w:rsidP="00F22FE5">
            <w:pPr>
              <w:spacing w:after="0" w:line="240" w:lineRule="auto"/>
              <w:jc w:val="center"/>
              <w:rPr>
                <w:rFonts w:ascii="Calibri" w:eastAsia="Calibri" w:hAnsi="Calibri" w:cs="Calibri"/>
                <w:b/>
                <w:sz w:val="20"/>
                <w:szCs w:val="20"/>
              </w:rPr>
            </w:pPr>
            <w:r>
              <w:rPr>
                <w:rFonts w:ascii="Calibri" w:eastAsia="Calibri" w:hAnsi="Calibri" w:cs="Calibri"/>
                <w:b/>
                <w:sz w:val="20"/>
                <w:szCs w:val="20"/>
              </w:rPr>
              <w:t>X</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C3466E3" w14:textId="77777777" w:rsidR="00603DF3" w:rsidRPr="00EB338B" w:rsidRDefault="00603DF3" w:rsidP="00F22FE5">
            <w:pPr>
              <w:spacing w:after="0" w:line="240" w:lineRule="auto"/>
              <w:jc w:val="center"/>
              <w:rPr>
                <w:rFonts w:ascii="Calibri" w:eastAsia="Calibri" w:hAnsi="Calibri" w:cs="Calibri"/>
                <w:b/>
                <w:sz w:val="20"/>
                <w:szCs w:val="20"/>
              </w:rPr>
            </w:pPr>
          </w:p>
        </w:tc>
      </w:tr>
      <w:tr w:rsidR="00603DF3" w:rsidRPr="00EB338B" w14:paraId="61BA3CA2" w14:textId="77777777" w:rsidTr="00F22FE5">
        <w:trPr>
          <w:trHeight w:val="70"/>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E939D5D" w14:textId="77777777" w:rsidR="00603DF3" w:rsidRPr="00EB338B" w:rsidRDefault="00603DF3" w:rsidP="00F22FE5">
            <w:pPr>
              <w:spacing w:after="0" w:line="240" w:lineRule="auto"/>
              <w:rPr>
                <w:rFonts w:ascii="Calibri" w:eastAsia="Calibri" w:hAnsi="Calibri" w:cs="Calibri"/>
                <w:sz w:val="20"/>
                <w:szCs w:val="20"/>
              </w:rPr>
            </w:pPr>
            <w:r w:rsidRPr="00EB338B">
              <w:rPr>
                <w:rFonts w:ascii="Calibri" w:eastAsia="Calibri" w:hAnsi="Calibri" w:cs="Calibri"/>
                <w:sz w:val="20"/>
                <w:szCs w:val="20"/>
              </w:rPr>
              <w:t>Opremljenost materijalnim sredstvima i opremom.</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008BD92" w14:textId="77777777" w:rsidR="00603DF3" w:rsidRPr="00EB338B" w:rsidRDefault="00603DF3" w:rsidP="00F22FE5">
            <w:pPr>
              <w:spacing w:after="0" w:line="240" w:lineRule="auto"/>
              <w:jc w:val="center"/>
              <w:rPr>
                <w:rFonts w:ascii="Calibri" w:eastAsia="Calibri" w:hAnsi="Calibri"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A5D5A22" w14:textId="77777777" w:rsidR="00603DF3" w:rsidRPr="00EB338B" w:rsidRDefault="00603DF3" w:rsidP="00F22FE5">
            <w:pPr>
              <w:spacing w:after="0" w:line="240" w:lineRule="auto"/>
              <w:jc w:val="center"/>
              <w:rPr>
                <w:rFonts w:ascii="Calibri" w:eastAsia="Calibri" w:hAnsi="Calibri"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A57D138" w14:textId="77777777" w:rsidR="00603DF3" w:rsidRPr="00EB338B" w:rsidRDefault="00603DF3" w:rsidP="00F22FE5">
            <w:pPr>
              <w:spacing w:after="0" w:line="240" w:lineRule="auto"/>
              <w:jc w:val="center"/>
              <w:rPr>
                <w:rFonts w:ascii="Calibri" w:eastAsia="Calibri" w:hAnsi="Calibri" w:cs="Calibri"/>
                <w:b/>
                <w:sz w:val="20"/>
                <w:szCs w:val="20"/>
              </w:rPr>
            </w:pPr>
            <w:r>
              <w:rPr>
                <w:rFonts w:ascii="Calibri" w:eastAsia="Calibri" w:hAnsi="Calibri" w:cs="Calibri"/>
                <w:b/>
                <w:sz w:val="20"/>
                <w:szCs w:val="20"/>
              </w:rPr>
              <w:t>X</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6024FBF" w14:textId="77777777" w:rsidR="00603DF3" w:rsidRPr="00EB338B" w:rsidRDefault="00603DF3" w:rsidP="00F22FE5">
            <w:pPr>
              <w:spacing w:after="0" w:line="240" w:lineRule="auto"/>
              <w:jc w:val="center"/>
              <w:rPr>
                <w:rFonts w:ascii="Calibri" w:eastAsia="Calibri" w:hAnsi="Calibri" w:cs="Calibri"/>
                <w:b/>
                <w:sz w:val="20"/>
                <w:szCs w:val="20"/>
              </w:rPr>
            </w:pPr>
          </w:p>
        </w:tc>
      </w:tr>
      <w:tr w:rsidR="00603DF3" w:rsidRPr="00EB338B" w14:paraId="661945A0" w14:textId="77777777" w:rsidTr="00F22FE5">
        <w:trPr>
          <w:trHeight w:val="95"/>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0B5026C" w14:textId="77777777" w:rsidR="00603DF3" w:rsidRPr="00EB338B" w:rsidRDefault="00603DF3" w:rsidP="00F22FE5">
            <w:pPr>
              <w:spacing w:after="0" w:line="240" w:lineRule="auto"/>
              <w:rPr>
                <w:rFonts w:ascii="Calibri" w:eastAsia="Calibri" w:hAnsi="Calibri" w:cs="Calibri"/>
                <w:sz w:val="20"/>
                <w:szCs w:val="20"/>
              </w:rPr>
            </w:pPr>
            <w:r w:rsidRPr="00EB338B">
              <w:rPr>
                <w:rFonts w:ascii="Calibri" w:eastAsia="Calibri" w:hAnsi="Calibri" w:cs="Calibri"/>
                <w:sz w:val="20"/>
                <w:szCs w:val="20"/>
              </w:rPr>
              <w:t>Vrijeme mobilizacijske spremnosti/operativne gotovosti.</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B2AAE77" w14:textId="77777777" w:rsidR="00603DF3" w:rsidRPr="00EB338B" w:rsidRDefault="00603DF3" w:rsidP="00F22FE5">
            <w:pPr>
              <w:spacing w:after="0" w:line="240" w:lineRule="auto"/>
              <w:jc w:val="center"/>
              <w:rPr>
                <w:rFonts w:ascii="Calibri" w:eastAsia="Calibri" w:hAnsi="Calibri"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F740524" w14:textId="77777777" w:rsidR="00603DF3" w:rsidRPr="00EB338B" w:rsidRDefault="00603DF3" w:rsidP="00F22FE5">
            <w:pPr>
              <w:spacing w:after="0" w:line="240" w:lineRule="auto"/>
              <w:jc w:val="center"/>
              <w:rPr>
                <w:rFonts w:ascii="Calibri" w:eastAsia="Calibri" w:hAnsi="Calibri"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0F5FDF0" w14:textId="77777777" w:rsidR="00603DF3" w:rsidRPr="00EB338B" w:rsidRDefault="00603DF3" w:rsidP="00F22FE5">
            <w:pPr>
              <w:spacing w:after="0" w:line="240" w:lineRule="auto"/>
              <w:jc w:val="center"/>
              <w:rPr>
                <w:rFonts w:ascii="Calibri" w:eastAsia="Calibri" w:hAnsi="Calibri"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81B9B15" w14:textId="77777777" w:rsidR="00603DF3" w:rsidRPr="00EB338B" w:rsidRDefault="00603DF3" w:rsidP="00F22FE5">
            <w:pPr>
              <w:spacing w:after="0" w:line="240" w:lineRule="auto"/>
              <w:jc w:val="center"/>
              <w:rPr>
                <w:rFonts w:ascii="Calibri" w:eastAsia="Calibri" w:hAnsi="Calibri" w:cs="Calibri"/>
                <w:b/>
                <w:sz w:val="20"/>
                <w:szCs w:val="20"/>
              </w:rPr>
            </w:pPr>
            <w:r>
              <w:rPr>
                <w:rFonts w:ascii="Calibri" w:eastAsia="Calibri" w:hAnsi="Calibri" w:cs="Calibri"/>
                <w:b/>
                <w:sz w:val="20"/>
                <w:szCs w:val="20"/>
              </w:rPr>
              <w:t>X</w:t>
            </w:r>
          </w:p>
        </w:tc>
      </w:tr>
      <w:tr w:rsidR="00603DF3" w:rsidRPr="00EB338B" w14:paraId="6020EFF1" w14:textId="77777777" w:rsidTr="00F22FE5">
        <w:trPr>
          <w:trHeight w:val="145"/>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290F286" w14:textId="77777777" w:rsidR="00603DF3" w:rsidRPr="00EB338B" w:rsidRDefault="00603DF3" w:rsidP="00F22FE5">
            <w:pPr>
              <w:spacing w:after="0" w:line="240" w:lineRule="auto"/>
              <w:rPr>
                <w:rFonts w:ascii="Calibri" w:eastAsia="Calibri" w:hAnsi="Calibri" w:cs="Calibri"/>
                <w:sz w:val="20"/>
                <w:szCs w:val="20"/>
              </w:rPr>
            </w:pPr>
            <w:r w:rsidRPr="00EB338B">
              <w:rPr>
                <w:rFonts w:ascii="Calibri" w:eastAsia="Calibri" w:hAnsi="Calibri" w:cs="Calibri"/>
                <w:sz w:val="20"/>
                <w:szCs w:val="20"/>
              </w:rPr>
              <w:t>Samodostatnost i logistička potpora.</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DB4F1FF" w14:textId="77777777" w:rsidR="00603DF3" w:rsidRPr="00EB338B" w:rsidRDefault="00603DF3" w:rsidP="00F22FE5">
            <w:pPr>
              <w:spacing w:after="0" w:line="240" w:lineRule="auto"/>
              <w:jc w:val="center"/>
              <w:rPr>
                <w:rFonts w:ascii="Calibri" w:eastAsia="Calibri" w:hAnsi="Calibri"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1B48C17" w14:textId="77777777" w:rsidR="00603DF3" w:rsidRPr="00EB338B" w:rsidRDefault="00603DF3" w:rsidP="00F22FE5">
            <w:pPr>
              <w:spacing w:after="0" w:line="240" w:lineRule="auto"/>
              <w:jc w:val="center"/>
              <w:rPr>
                <w:rFonts w:ascii="Calibri" w:eastAsia="Calibri" w:hAnsi="Calibri" w:cs="Calibri"/>
                <w:b/>
                <w:sz w:val="20"/>
                <w:szCs w:val="20"/>
              </w:rPr>
            </w:pPr>
            <w:r>
              <w:rPr>
                <w:rFonts w:ascii="Calibri" w:eastAsia="Calibri" w:hAnsi="Calibri" w:cs="Calibri"/>
                <w:b/>
                <w:sz w:val="20"/>
                <w:szCs w:val="20"/>
              </w:rPr>
              <w:t>X</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66F40FE" w14:textId="77777777" w:rsidR="00603DF3" w:rsidRPr="00EB338B" w:rsidRDefault="00603DF3" w:rsidP="00F22FE5">
            <w:pPr>
              <w:spacing w:after="0" w:line="240" w:lineRule="auto"/>
              <w:jc w:val="center"/>
              <w:rPr>
                <w:rFonts w:ascii="Calibri" w:eastAsia="Calibri" w:hAnsi="Calibri"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51D4D07" w14:textId="77777777" w:rsidR="00603DF3" w:rsidRPr="00EB338B" w:rsidRDefault="00603DF3" w:rsidP="00F22FE5">
            <w:pPr>
              <w:spacing w:after="0" w:line="240" w:lineRule="auto"/>
              <w:jc w:val="center"/>
              <w:rPr>
                <w:rFonts w:ascii="Calibri" w:eastAsia="Calibri" w:hAnsi="Calibri" w:cs="Calibri"/>
                <w:b/>
                <w:sz w:val="20"/>
                <w:szCs w:val="20"/>
              </w:rPr>
            </w:pPr>
          </w:p>
        </w:tc>
      </w:tr>
      <w:tr w:rsidR="00603DF3" w:rsidRPr="00EB338B" w14:paraId="2B5C5AF4" w14:textId="77777777" w:rsidTr="00F22FE5">
        <w:trPr>
          <w:trHeight w:val="82"/>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AA1C7B1" w14:textId="77777777" w:rsidR="00603DF3" w:rsidRPr="00EB338B" w:rsidRDefault="00603DF3" w:rsidP="00F22FE5">
            <w:pPr>
              <w:spacing w:after="0" w:line="240" w:lineRule="auto"/>
              <w:rPr>
                <w:rFonts w:ascii="Calibri" w:eastAsia="Calibri" w:hAnsi="Calibri" w:cs="Calibri"/>
                <w:b/>
                <w:sz w:val="20"/>
                <w:szCs w:val="20"/>
              </w:rPr>
            </w:pPr>
            <w:r w:rsidRPr="00EB338B">
              <w:rPr>
                <w:rFonts w:ascii="Calibri" w:eastAsia="Calibri" w:hAnsi="Calibri" w:cs="Calibri"/>
                <w:b/>
                <w:sz w:val="20"/>
                <w:szCs w:val="20"/>
              </w:rPr>
              <w:t>ZBIRNO:</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B76B4A8" w14:textId="77777777" w:rsidR="00603DF3" w:rsidRPr="00EB338B" w:rsidRDefault="00603DF3" w:rsidP="00F22FE5">
            <w:pPr>
              <w:spacing w:after="0" w:line="240" w:lineRule="auto"/>
              <w:jc w:val="center"/>
              <w:rPr>
                <w:rFonts w:ascii="Calibri" w:eastAsia="Calibri" w:hAnsi="Calibri"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3FD6553" w14:textId="77777777" w:rsidR="00603DF3" w:rsidRPr="00EB338B" w:rsidRDefault="00603DF3" w:rsidP="00F22FE5">
            <w:pPr>
              <w:spacing w:after="0" w:line="240" w:lineRule="auto"/>
              <w:jc w:val="center"/>
              <w:rPr>
                <w:rFonts w:ascii="Calibri" w:eastAsia="Calibri" w:hAnsi="Calibri"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B250841" w14:textId="77777777" w:rsidR="00603DF3" w:rsidRPr="00EB338B" w:rsidRDefault="00603DF3" w:rsidP="00F22FE5">
            <w:pPr>
              <w:spacing w:after="0" w:line="240" w:lineRule="auto"/>
              <w:jc w:val="center"/>
              <w:rPr>
                <w:rFonts w:ascii="Calibri" w:eastAsia="Calibri" w:hAnsi="Calibri" w:cs="Calibri"/>
                <w:b/>
                <w:sz w:val="20"/>
                <w:szCs w:val="20"/>
              </w:rPr>
            </w:pPr>
            <w:r>
              <w:rPr>
                <w:rFonts w:ascii="Calibri" w:eastAsia="Calibri" w:hAnsi="Calibri" w:cs="Calibri"/>
                <w:b/>
                <w:sz w:val="20"/>
                <w:szCs w:val="20"/>
              </w:rPr>
              <w:t>X</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6BA7D0E" w14:textId="77777777" w:rsidR="00603DF3" w:rsidRPr="00EB338B" w:rsidRDefault="00603DF3" w:rsidP="00F22FE5">
            <w:pPr>
              <w:spacing w:after="0" w:line="240" w:lineRule="auto"/>
              <w:jc w:val="center"/>
              <w:rPr>
                <w:rFonts w:ascii="Calibri" w:eastAsia="Calibri" w:hAnsi="Calibri" w:cs="Calibri"/>
                <w:b/>
                <w:sz w:val="20"/>
                <w:szCs w:val="20"/>
              </w:rPr>
            </w:pPr>
          </w:p>
        </w:tc>
      </w:tr>
      <w:bookmarkEnd w:id="870"/>
    </w:tbl>
    <w:p w14:paraId="111A0674" w14:textId="77777777" w:rsidR="00603DF3" w:rsidRDefault="00603DF3" w:rsidP="00603DF3">
      <w:pPr>
        <w:shd w:val="clear" w:color="auto" w:fill="FFFFFF"/>
        <w:spacing w:after="300"/>
        <w:rPr>
          <w:rFonts w:ascii="Calibri" w:eastAsia="Times New Roman" w:hAnsi="Calibri" w:cs="Calibri"/>
          <w:szCs w:val="24"/>
          <w:lang w:eastAsia="hr-HR"/>
        </w:rPr>
      </w:pPr>
    </w:p>
    <w:p w14:paraId="4A90A255" w14:textId="3AA0A953" w:rsidR="00603DF3" w:rsidRDefault="00603DF3" w:rsidP="00603DF3">
      <w:pPr>
        <w:pStyle w:val="Naslov3"/>
        <w:rPr>
          <w:rFonts w:eastAsia="Times New Roman"/>
        </w:rPr>
      </w:pPr>
      <w:bookmarkStart w:id="871" w:name="_Toc182566690"/>
      <w:r>
        <w:rPr>
          <w:rFonts w:eastAsia="Times New Roman"/>
        </w:rPr>
        <w:t>Stanje mobilnosti operativnih kapaciteta civilne zaštite i stanja komunikacijskih kapaciteta</w:t>
      </w:r>
      <w:bookmarkEnd w:id="871"/>
    </w:p>
    <w:p w14:paraId="106D8EF0" w14:textId="77777777" w:rsidR="00603DF3" w:rsidRPr="00673D29" w:rsidRDefault="00603DF3" w:rsidP="00603DF3">
      <w:pPr>
        <w:rPr>
          <w:szCs w:val="24"/>
        </w:rPr>
      </w:pPr>
      <w:r w:rsidRPr="00673D29">
        <w:rPr>
          <w:szCs w:val="24"/>
        </w:rPr>
        <w:t xml:space="preserve">Procjena spremnosti sustava civilne zaštite ocjenjuje se na temelju procjene stanja mobilnosti operativnih kapaciteta sustava civilne zaštite i stanja komunikacijskih kapaciteta na temelju procjene stanja transportne potpore i komunikacijskih kapaciteta </w:t>
      </w:r>
      <w:r>
        <w:rPr>
          <w:szCs w:val="24"/>
        </w:rPr>
        <w:t>Grada.</w:t>
      </w:r>
    </w:p>
    <w:p w14:paraId="56114143" w14:textId="6A541367" w:rsidR="00603DF3" w:rsidRPr="00EB338B" w:rsidRDefault="00603DF3" w:rsidP="00603DF3">
      <w:pPr>
        <w:pStyle w:val="Opisslike"/>
        <w:keepNext/>
        <w:spacing w:line="276" w:lineRule="auto"/>
        <w:jc w:val="center"/>
        <w:rPr>
          <w:b w:val="0"/>
          <w:bCs w:val="0"/>
          <w:i/>
          <w:iCs/>
        </w:rPr>
      </w:pPr>
      <w:bookmarkStart w:id="872" w:name="_Toc167343884"/>
      <w:bookmarkStart w:id="873" w:name="_Toc168902700"/>
      <w:bookmarkStart w:id="874" w:name="_Toc177970757"/>
      <w:r w:rsidRPr="00EB338B">
        <w:t xml:space="preserve">Tablica </w:t>
      </w:r>
      <w:fldSimple w:instr=" SEQ Tablica \* ARABIC ">
        <w:r w:rsidR="00603D5F">
          <w:rPr>
            <w:noProof/>
          </w:rPr>
          <w:t>104</w:t>
        </w:r>
      </w:fldSimple>
      <w:r w:rsidRPr="00EB338B">
        <w:t>. Prikaz stanja mobilnosti operativnih kapaciteta sustava civilne zaštite i stanja komunikacijskih kapaciteta</w:t>
      </w:r>
      <w:bookmarkEnd w:id="872"/>
      <w:bookmarkEnd w:id="873"/>
      <w:bookmarkEnd w:id="874"/>
    </w:p>
    <w:tbl>
      <w:tblPr>
        <w:tblW w:w="9209" w:type="dxa"/>
        <w:tblLayout w:type="fixed"/>
        <w:tblCellMar>
          <w:left w:w="10" w:type="dxa"/>
          <w:right w:w="10" w:type="dxa"/>
        </w:tblCellMar>
        <w:tblLook w:val="04A0" w:firstRow="1" w:lastRow="0" w:firstColumn="1" w:lastColumn="0" w:noHBand="0" w:noVBand="1"/>
      </w:tblPr>
      <w:tblGrid>
        <w:gridCol w:w="2994"/>
        <w:gridCol w:w="1537"/>
        <w:gridCol w:w="1560"/>
        <w:gridCol w:w="1559"/>
        <w:gridCol w:w="1559"/>
      </w:tblGrid>
      <w:tr w:rsidR="00603DF3" w:rsidRPr="006A2795" w14:paraId="0450CA4A" w14:textId="77777777" w:rsidTr="00F22FE5">
        <w:trPr>
          <w:trHeight w:val="352"/>
        </w:trPr>
        <w:tc>
          <w:tcPr>
            <w:tcW w:w="2994"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F018A64" w14:textId="77777777" w:rsidR="00603DF3" w:rsidRPr="006A2795" w:rsidRDefault="00603DF3" w:rsidP="00F22FE5">
            <w:pPr>
              <w:spacing w:after="0" w:line="240" w:lineRule="auto"/>
              <w:rPr>
                <w:rFonts w:cs="Calibri"/>
                <w:sz w:val="20"/>
                <w:szCs w:val="20"/>
              </w:rPr>
            </w:pPr>
            <w:bookmarkStart w:id="875" w:name="_Hlk511034009"/>
            <w:r w:rsidRPr="006A2795">
              <w:rPr>
                <w:rFonts w:cs="Calibri"/>
                <w:b/>
                <w:sz w:val="20"/>
                <w:szCs w:val="20"/>
              </w:rPr>
              <w:t>PODRUČJE REAGIRANJA</w:t>
            </w:r>
          </w:p>
        </w:tc>
        <w:tc>
          <w:tcPr>
            <w:tcW w:w="1537" w:type="dxa"/>
            <w:tcBorders>
              <w:top w:val="single" w:sz="4" w:space="0" w:color="000000"/>
              <w:left w:val="single" w:sz="4" w:space="0" w:color="000000"/>
              <w:bottom w:val="single" w:sz="4" w:space="0" w:color="000000"/>
              <w:right w:val="single" w:sz="4" w:space="0" w:color="000000"/>
            </w:tcBorders>
            <w:shd w:val="clear" w:color="auto" w:fill="FF0000"/>
            <w:tcMar>
              <w:top w:w="0" w:type="dxa"/>
              <w:left w:w="108" w:type="dxa"/>
              <w:bottom w:w="0" w:type="dxa"/>
              <w:right w:w="108" w:type="dxa"/>
            </w:tcMar>
            <w:vAlign w:val="center"/>
          </w:tcPr>
          <w:p w14:paraId="2927237A" w14:textId="77777777" w:rsidR="00603DF3" w:rsidRPr="006A2795" w:rsidRDefault="00603DF3" w:rsidP="00F22FE5">
            <w:pPr>
              <w:spacing w:after="0" w:line="240" w:lineRule="auto"/>
              <w:jc w:val="center"/>
              <w:rPr>
                <w:rFonts w:cs="Calibri"/>
                <w:sz w:val="20"/>
                <w:szCs w:val="20"/>
              </w:rPr>
            </w:pPr>
            <w:r w:rsidRPr="006A2795">
              <w:rPr>
                <w:rFonts w:cs="Calibri"/>
                <w:b/>
                <w:sz w:val="20"/>
                <w:szCs w:val="20"/>
              </w:rPr>
              <w:t>Vrlo niska spremnost</w:t>
            </w:r>
          </w:p>
        </w:tc>
        <w:tc>
          <w:tcPr>
            <w:tcW w:w="1560" w:type="dxa"/>
            <w:tcBorders>
              <w:top w:val="single" w:sz="4" w:space="0" w:color="000000"/>
              <w:left w:val="single" w:sz="4" w:space="0" w:color="000000"/>
              <w:bottom w:val="single" w:sz="4" w:space="0" w:color="000000"/>
              <w:right w:val="single" w:sz="4" w:space="0" w:color="000000"/>
            </w:tcBorders>
            <w:shd w:val="clear" w:color="auto" w:fill="FFC000"/>
            <w:tcMar>
              <w:top w:w="0" w:type="dxa"/>
              <w:left w:w="108" w:type="dxa"/>
              <w:bottom w:w="0" w:type="dxa"/>
              <w:right w:w="108" w:type="dxa"/>
            </w:tcMar>
            <w:vAlign w:val="center"/>
          </w:tcPr>
          <w:p w14:paraId="5D88D09E" w14:textId="77777777" w:rsidR="00603DF3" w:rsidRPr="006A2795" w:rsidRDefault="00603DF3" w:rsidP="00F22FE5">
            <w:pPr>
              <w:spacing w:after="0" w:line="240" w:lineRule="auto"/>
              <w:jc w:val="center"/>
              <w:rPr>
                <w:rFonts w:cs="Calibri"/>
                <w:sz w:val="20"/>
                <w:szCs w:val="20"/>
              </w:rPr>
            </w:pPr>
            <w:r w:rsidRPr="006A2795">
              <w:rPr>
                <w:rFonts w:cs="Calibri"/>
                <w:b/>
                <w:sz w:val="20"/>
                <w:szCs w:val="20"/>
              </w:rPr>
              <w:t>Niska spremnost</w:t>
            </w:r>
          </w:p>
        </w:tc>
        <w:tc>
          <w:tcPr>
            <w:tcW w:w="1559" w:type="dxa"/>
            <w:tcBorders>
              <w:top w:val="single" w:sz="4" w:space="0" w:color="000000"/>
              <w:left w:val="single" w:sz="4" w:space="0" w:color="000000"/>
              <w:bottom w:val="single" w:sz="4" w:space="0" w:color="000000"/>
              <w:right w:val="single" w:sz="4" w:space="0" w:color="000000"/>
            </w:tcBorders>
            <w:shd w:val="clear" w:color="auto" w:fill="FFFF00"/>
            <w:tcMar>
              <w:top w:w="0" w:type="dxa"/>
              <w:left w:w="108" w:type="dxa"/>
              <w:bottom w:w="0" w:type="dxa"/>
              <w:right w:w="108" w:type="dxa"/>
            </w:tcMar>
            <w:vAlign w:val="center"/>
          </w:tcPr>
          <w:p w14:paraId="64B81A4F" w14:textId="77777777" w:rsidR="00603DF3" w:rsidRPr="006A2795" w:rsidRDefault="00603DF3" w:rsidP="00F22FE5">
            <w:pPr>
              <w:spacing w:after="0" w:line="240" w:lineRule="auto"/>
              <w:jc w:val="center"/>
              <w:rPr>
                <w:rFonts w:cs="Calibri"/>
                <w:sz w:val="20"/>
                <w:szCs w:val="20"/>
              </w:rPr>
            </w:pPr>
            <w:r w:rsidRPr="006A2795">
              <w:rPr>
                <w:rFonts w:cs="Calibri"/>
                <w:b/>
                <w:sz w:val="20"/>
                <w:szCs w:val="20"/>
              </w:rPr>
              <w:t>Visoka spremnost</w:t>
            </w:r>
          </w:p>
        </w:tc>
        <w:tc>
          <w:tcPr>
            <w:tcW w:w="1559" w:type="dxa"/>
            <w:tcBorders>
              <w:top w:val="single" w:sz="4" w:space="0" w:color="000000"/>
              <w:left w:val="single" w:sz="4" w:space="0" w:color="000000"/>
              <w:bottom w:val="single" w:sz="4" w:space="0" w:color="000000"/>
              <w:right w:val="single" w:sz="4" w:space="0" w:color="000000"/>
            </w:tcBorders>
            <w:shd w:val="clear" w:color="auto" w:fill="92D050"/>
            <w:tcMar>
              <w:top w:w="0" w:type="dxa"/>
              <w:left w:w="108" w:type="dxa"/>
              <w:bottom w:w="0" w:type="dxa"/>
              <w:right w:w="108" w:type="dxa"/>
            </w:tcMar>
            <w:vAlign w:val="center"/>
          </w:tcPr>
          <w:p w14:paraId="05D62B89" w14:textId="77777777" w:rsidR="00603DF3" w:rsidRPr="006A2795" w:rsidRDefault="00603DF3" w:rsidP="00F22FE5">
            <w:pPr>
              <w:spacing w:after="0" w:line="240" w:lineRule="auto"/>
              <w:jc w:val="center"/>
              <w:rPr>
                <w:rFonts w:cs="Calibri"/>
                <w:sz w:val="20"/>
                <w:szCs w:val="20"/>
              </w:rPr>
            </w:pPr>
            <w:r w:rsidRPr="006A2795">
              <w:rPr>
                <w:rFonts w:cs="Calibri"/>
                <w:b/>
                <w:sz w:val="20"/>
                <w:szCs w:val="20"/>
              </w:rPr>
              <w:t>Vrlo visoka spremnost</w:t>
            </w:r>
          </w:p>
        </w:tc>
      </w:tr>
      <w:tr w:rsidR="00603DF3" w:rsidRPr="006A2795" w14:paraId="7782A792" w14:textId="77777777" w:rsidTr="00F22FE5">
        <w:trPr>
          <w:trHeight w:val="70"/>
        </w:trPr>
        <w:tc>
          <w:tcPr>
            <w:tcW w:w="2994"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A6D301B" w14:textId="77777777" w:rsidR="00603DF3" w:rsidRPr="006A2795" w:rsidRDefault="00603DF3" w:rsidP="00F22FE5">
            <w:pPr>
              <w:spacing w:after="0" w:line="240" w:lineRule="auto"/>
              <w:rPr>
                <w:rFonts w:cs="Calibri"/>
                <w:b/>
                <w:sz w:val="20"/>
                <w:szCs w:val="20"/>
              </w:rPr>
            </w:pPr>
          </w:p>
        </w:tc>
        <w:tc>
          <w:tcPr>
            <w:tcW w:w="1537" w:type="dxa"/>
            <w:tcBorders>
              <w:top w:val="single" w:sz="4" w:space="0" w:color="000000"/>
              <w:left w:val="single" w:sz="4" w:space="0" w:color="000000"/>
              <w:bottom w:val="single" w:sz="4" w:space="0" w:color="000000"/>
              <w:right w:val="single" w:sz="4" w:space="0" w:color="000000"/>
            </w:tcBorders>
            <w:shd w:val="clear" w:color="auto" w:fill="FF0000"/>
            <w:tcMar>
              <w:top w:w="0" w:type="dxa"/>
              <w:left w:w="108" w:type="dxa"/>
              <w:bottom w:w="0" w:type="dxa"/>
              <w:right w:w="108" w:type="dxa"/>
            </w:tcMar>
            <w:vAlign w:val="center"/>
          </w:tcPr>
          <w:p w14:paraId="39DB50A1" w14:textId="77777777" w:rsidR="00603DF3" w:rsidRPr="006A2795" w:rsidRDefault="00603DF3" w:rsidP="00F22FE5">
            <w:pPr>
              <w:spacing w:after="0" w:line="240" w:lineRule="auto"/>
              <w:jc w:val="center"/>
              <w:rPr>
                <w:rFonts w:cs="Calibri"/>
                <w:sz w:val="20"/>
                <w:szCs w:val="20"/>
              </w:rPr>
            </w:pPr>
            <w:r w:rsidRPr="006A2795">
              <w:rPr>
                <w:rFonts w:cs="Calibri"/>
                <w:b/>
                <w:sz w:val="20"/>
                <w:szCs w:val="20"/>
              </w:rPr>
              <w:t>4</w:t>
            </w:r>
          </w:p>
        </w:tc>
        <w:tc>
          <w:tcPr>
            <w:tcW w:w="1560" w:type="dxa"/>
            <w:tcBorders>
              <w:top w:val="single" w:sz="4" w:space="0" w:color="000000"/>
              <w:left w:val="single" w:sz="4" w:space="0" w:color="000000"/>
              <w:bottom w:val="single" w:sz="4" w:space="0" w:color="000000"/>
              <w:right w:val="single" w:sz="4" w:space="0" w:color="000000"/>
            </w:tcBorders>
            <w:shd w:val="clear" w:color="auto" w:fill="FFC000"/>
            <w:tcMar>
              <w:top w:w="0" w:type="dxa"/>
              <w:left w:w="108" w:type="dxa"/>
              <w:bottom w:w="0" w:type="dxa"/>
              <w:right w:w="108" w:type="dxa"/>
            </w:tcMar>
            <w:vAlign w:val="center"/>
          </w:tcPr>
          <w:p w14:paraId="2DB0FBA5" w14:textId="77777777" w:rsidR="00603DF3" w:rsidRPr="006A2795" w:rsidRDefault="00603DF3" w:rsidP="00F22FE5">
            <w:pPr>
              <w:spacing w:after="0" w:line="240" w:lineRule="auto"/>
              <w:jc w:val="center"/>
              <w:rPr>
                <w:rFonts w:cs="Calibri"/>
                <w:sz w:val="20"/>
                <w:szCs w:val="20"/>
              </w:rPr>
            </w:pPr>
            <w:r w:rsidRPr="006A2795">
              <w:rPr>
                <w:rFonts w:cs="Calibri"/>
                <w:b/>
                <w:sz w:val="20"/>
                <w:szCs w:val="20"/>
              </w:rPr>
              <w:t>3</w:t>
            </w:r>
          </w:p>
        </w:tc>
        <w:tc>
          <w:tcPr>
            <w:tcW w:w="1559" w:type="dxa"/>
            <w:tcBorders>
              <w:top w:val="single" w:sz="4" w:space="0" w:color="000000"/>
              <w:left w:val="single" w:sz="4" w:space="0" w:color="000000"/>
              <w:bottom w:val="single" w:sz="4" w:space="0" w:color="000000"/>
              <w:right w:val="single" w:sz="4" w:space="0" w:color="000000"/>
            </w:tcBorders>
            <w:shd w:val="clear" w:color="auto" w:fill="FFFF00"/>
            <w:tcMar>
              <w:top w:w="0" w:type="dxa"/>
              <w:left w:w="108" w:type="dxa"/>
              <w:bottom w:w="0" w:type="dxa"/>
              <w:right w:w="108" w:type="dxa"/>
            </w:tcMar>
            <w:vAlign w:val="center"/>
          </w:tcPr>
          <w:p w14:paraId="79B2A388" w14:textId="77777777" w:rsidR="00603DF3" w:rsidRPr="006A2795" w:rsidRDefault="00603DF3" w:rsidP="00F22FE5">
            <w:pPr>
              <w:spacing w:after="0" w:line="240" w:lineRule="auto"/>
              <w:jc w:val="center"/>
              <w:rPr>
                <w:rFonts w:cs="Calibri"/>
                <w:sz w:val="20"/>
                <w:szCs w:val="20"/>
              </w:rPr>
            </w:pPr>
            <w:r w:rsidRPr="006A2795">
              <w:rPr>
                <w:rFonts w:cs="Calibri"/>
                <w:b/>
                <w:sz w:val="20"/>
                <w:szCs w:val="20"/>
              </w:rPr>
              <w:t>2</w:t>
            </w:r>
          </w:p>
        </w:tc>
        <w:tc>
          <w:tcPr>
            <w:tcW w:w="1559" w:type="dxa"/>
            <w:tcBorders>
              <w:top w:val="single" w:sz="4" w:space="0" w:color="000000"/>
              <w:left w:val="single" w:sz="4" w:space="0" w:color="000000"/>
              <w:bottom w:val="single" w:sz="4" w:space="0" w:color="000000"/>
              <w:right w:val="single" w:sz="4" w:space="0" w:color="000000"/>
            </w:tcBorders>
            <w:shd w:val="clear" w:color="auto" w:fill="92D050"/>
            <w:tcMar>
              <w:top w:w="0" w:type="dxa"/>
              <w:left w:w="108" w:type="dxa"/>
              <w:bottom w:w="0" w:type="dxa"/>
              <w:right w:w="108" w:type="dxa"/>
            </w:tcMar>
            <w:vAlign w:val="center"/>
          </w:tcPr>
          <w:p w14:paraId="55389A42" w14:textId="77777777" w:rsidR="00603DF3" w:rsidRPr="006A2795" w:rsidRDefault="00603DF3" w:rsidP="00F22FE5">
            <w:pPr>
              <w:spacing w:after="0" w:line="240" w:lineRule="auto"/>
              <w:jc w:val="center"/>
              <w:rPr>
                <w:rFonts w:cs="Calibri"/>
                <w:sz w:val="20"/>
                <w:szCs w:val="20"/>
              </w:rPr>
            </w:pPr>
            <w:r w:rsidRPr="006A2795">
              <w:rPr>
                <w:rFonts w:cs="Calibri"/>
                <w:b/>
                <w:sz w:val="20"/>
                <w:szCs w:val="20"/>
              </w:rPr>
              <w:t>1</w:t>
            </w:r>
          </w:p>
        </w:tc>
      </w:tr>
      <w:tr w:rsidR="00603DF3" w:rsidRPr="006A2795" w14:paraId="071A72AB" w14:textId="77777777" w:rsidTr="00F22FE5">
        <w:trPr>
          <w:trHeight w:val="70"/>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A6384D2" w14:textId="77777777" w:rsidR="00603DF3" w:rsidRPr="006A2795" w:rsidRDefault="00603DF3" w:rsidP="00F22FE5">
            <w:pPr>
              <w:spacing w:after="0" w:line="240" w:lineRule="auto"/>
              <w:rPr>
                <w:rFonts w:cs="Calibri"/>
                <w:sz w:val="20"/>
                <w:szCs w:val="20"/>
              </w:rPr>
            </w:pPr>
            <w:r w:rsidRPr="006A2795">
              <w:rPr>
                <w:rFonts w:cs="Calibri"/>
                <w:sz w:val="20"/>
                <w:szCs w:val="20"/>
              </w:rPr>
              <w:t>Stanje transportne potpore.</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6EB6501" w14:textId="77777777" w:rsidR="00603DF3" w:rsidRPr="006A2795" w:rsidRDefault="00603DF3" w:rsidP="00F22FE5">
            <w:pPr>
              <w:spacing w:after="0" w:line="240" w:lineRule="auto"/>
              <w:jc w:val="center"/>
              <w:rPr>
                <w:rFonts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F8E7C62" w14:textId="77777777" w:rsidR="00603DF3" w:rsidRPr="006A2795" w:rsidRDefault="00603DF3" w:rsidP="00F22FE5">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84664BC" w14:textId="77777777" w:rsidR="00603DF3" w:rsidRPr="006A2795" w:rsidRDefault="00603DF3" w:rsidP="00F22FE5">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F9375C8" w14:textId="77777777" w:rsidR="00603DF3" w:rsidRPr="006A2795" w:rsidRDefault="00603DF3" w:rsidP="00F22FE5">
            <w:pPr>
              <w:spacing w:after="0" w:line="240" w:lineRule="auto"/>
              <w:jc w:val="center"/>
              <w:rPr>
                <w:rFonts w:cs="Calibri"/>
                <w:b/>
                <w:sz w:val="20"/>
                <w:szCs w:val="20"/>
              </w:rPr>
            </w:pPr>
            <w:r w:rsidRPr="006A2795">
              <w:rPr>
                <w:rFonts w:cs="Calibri"/>
                <w:b/>
                <w:sz w:val="20"/>
                <w:szCs w:val="20"/>
              </w:rPr>
              <w:t>X</w:t>
            </w:r>
          </w:p>
        </w:tc>
      </w:tr>
      <w:tr w:rsidR="00603DF3" w:rsidRPr="006A2795" w14:paraId="2055E2D0" w14:textId="77777777" w:rsidTr="00F22FE5">
        <w:trPr>
          <w:trHeight w:val="70"/>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CADCB16" w14:textId="77777777" w:rsidR="00603DF3" w:rsidRPr="006A2795" w:rsidRDefault="00603DF3" w:rsidP="00F22FE5">
            <w:pPr>
              <w:spacing w:after="0" w:line="240" w:lineRule="auto"/>
              <w:rPr>
                <w:rFonts w:cs="Calibri"/>
                <w:sz w:val="20"/>
                <w:szCs w:val="20"/>
              </w:rPr>
            </w:pPr>
            <w:r w:rsidRPr="006A2795">
              <w:rPr>
                <w:rFonts w:cs="Calibri"/>
                <w:sz w:val="20"/>
                <w:szCs w:val="20"/>
              </w:rPr>
              <w:t>Stanje komunikacijskih kapaciteta:</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254D0F9" w14:textId="77777777" w:rsidR="00603DF3" w:rsidRPr="006A2795" w:rsidRDefault="00603DF3" w:rsidP="00F22FE5">
            <w:pPr>
              <w:spacing w:after="0" w:line="240" w:lineRule="auto"/>
              <w:jc w:val="center"/>
              <w:rPr>
                <w:rFonts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AE1D353" w14:textId="77777777" w:rsidR="00603DF3" w:rsidRPr="006A2795" w:rsidRDefault="00603DF3" w:rsidP="00F22FE5">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474DC16" w14:textId="77777777" w:rsidR="00603DF3" w:rsidRPr="006A2795" w:rsidRDefault="00603DF3" w:rsidP="00F22FE5">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22C1606" w14:textId="77777777" w:rsidR="00603DF3" w:rsidRPr="006A2795" w:rsidRDefault="00603DF3" w:rsidP="00F22FE5">
            <w:pPr>
              <w:spacing w:after="0" w:line="240" w:lineRule="auto"/>
              <w:jc w:val="center"/>
              <w:rPr>
                <w:rFonts w:cs="Calibri"/>
                <w:b/>
                <w:sz w:val="20"/>
                <w:szCs w:val="20"/>
              </w:rPr>
            </w:pPr>
            <w:r w:rsidRPr="006A2795">
              <w:rPr>
                <w:rFonts w:cs="Calibri"/>
                <w:b/>
                <w:sz w:val="20"/>
                <w:szCs w:val="20"/>
              </w:rPr>
              <w:t>X</w:t>
            </w:r>
          </w:p>
        </w:tc>
      </w:tr>
      <w:tr w:rsidR="00603DF3" w:rsidRPr="006A2795" w14:paraId="54C8B876" w14:textId="77777777" w:rsidTr="00F22FE5">
        <w:trPr>
          <w:trHeight w:val="70"/>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9EAF824" w14:textId="77777777" w:rsidR="00603DF3" w:rsidRPr="006A2795" w:rsidRDefault="00603DF3" w:rsidP="00F22FE5">
            <w:pPr>
              <w:spacing w:after="0" w:line="240" w:lineRule="auto"/>
              <w:rPr>
                <w:rFonts w:cs="Calibri"/>
                <w:b/>
                <w:sz w:val="20"/>
                <w:szCs w:val="20"/>
              </w:rPr>
            </w:pPr>
            <w:r w:rsidRPr="006A2795">
              <w:rPr>
                <w:rFonts w:cs="Calibri"/>
                <w:b/>
                <w:sz w:val="20"/>
                <w:szCs w:val="20"/>
              </w:rPr>
              <w:t>ZBIRNO:</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63E47DB" w14:textId="77777777" w:rsidR="00603DF3" w:rsidRPr="006A2795" w:rsidRDefault="00603DF3" w:rsidP="00F22FE5">
            <w:pPr>
              <w:spacing w:after="0" w:line="240" w:lineRule="auto"/>
              <w:jc w:val="center"/>
              <w:rPr>
                <w:rFonts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E578109" w14:textId="77777777" w:rsidR="00603DF3" w:rsidRPr="006A2795" w:rsidRDefault="00603DF3" w:rsidP="00F22FE5">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DFE265C" w14:textId="77777777" w:rsidR="00603DF3" w:rsidRPr="006A2795" w:rsidRDefault="00603DF3" w:rsidP="00F22FE5">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A128D70" w14:textId="77777777" w:rsidR="00603DF3" w:rsidRPr="006A2795" w:rsidRDefault="00603DF3" w:rsidP="00F22FE5">
            <w:pPr>
              <w:spacing w:after="0" w:line="240" w:lineRule="auto"/>
              <w:jc w:val="center"/>
              <w:rPr>
                <w:rFonts w:cs="Calibri"/>
                <w:b/>
                <w:sz w:val="20"/>
                <w:szCs w:val="20"/>
              </w:rPr>
            </w:pPr>
            <w:r w:rsidRPr="006A2795">
              <w:rPr>
                <w:rFonts w:cs="Calibri"/>
                <w:b/>
                <w:sz w:val="20"/>
                <w:szCs w:val="20"/>
              </w:rPr>
              <w:t>X</w:t>
            </w:r>
          </w:p>
        </w:tc>
      </w:tr>
      <w:bookmarkEnd w:id="875"/>
    </w:tbl>
    <w:p w14:paraId="2BEAFC3F" w14:textId="77777777" w:rsidR="00603DF3" w:rsidRDefault="00603DF3" w:rsidP="00603DF3">
      <w:pPr>
        <w:rPr>
          <w:lang w:eastAsia="zh-CN"/>
        </w:rPr>
        <w:sectPr w:rsidR="00603DF3" w:rsidSect="00E23FFE">
          <w:pgSz w:w="11906" w:h="16838"/>
          <w:pgMar w:top="1417" w:right="1417" w:bottom="1417" w:left="1417" w:header="708" w:footer="708" w:gutter="0"/>
          <w:cols w:space="708"/>
          <w:docGrid w:linePitch="360"/>
        </w:sectPr>
      </w:pPr>
    </w:p>
    <w:p w14:paraId="4D3B9F58" w14:textId="3A759B21" w:rsidR="00603DF3" w:rsidRDefault="00603DF3" w:rsidP="00603DF3">
      <w:pPr>
        <w:pStyle w:val="Naslov3"/>
      </w:pPr>
      <w:bookmarkStart w:id="876" w:name="_Toc182566691"/>
      <w:r>
        <w:lastRenderedPageBreak/>
        <w:t>Analiza sustava na području reagiranja za svaki rizik obrađen u Procjeni rizika od velikih nesreća a Grad Koprivnicu</w:t>
      </w:r>
      <w:bookmarkEnd w:id="876"/>
    </w:p>
    <w:p w14:paraId="6FF611F1" w14:textId="19CB47A0" w:rsidR="00603DF3" w:rsidRDefault="00603DF3" w:rsidP="00603DF3">
      <w:pPr>
        <w:pStyle w:val="Naslov4"/>
      </w:pPr>
      <w:bookmarkStart w:id="877" w:name="_Toc182566692"/>
      <w:r>
        <w:t>Potres</w:t>
      </w:r>
      <w:bookmarkEnd w:id="877"/>
    </w:p>
    <w:p w14:paraId="01435C1E" w14:textId="1BEC4726" w:rsidR="00603DF3" w:rsidRDefault="00603DF3" w:rsidP="00603DF3">
      <w:pPr>
        <w:pStyle w:val="Opisslike"/>
        <w:keepNext/>
        <w:jc w:val="center"/>
      </w:pPr>
      <w:bookmarkStart w:id="878" w:name="_Toc177970758"/>
      <w:r>
        <w:t xml:space="preserve">Tablica </w:t>
      </w:r>
      <w:fldSimple w:instr=" SEQ Tablica \* ARABIC ">
        <w:r w:rsidR="00603D5F">
          <w:rPr>
            <w:noProof/>
          </w:rPr>
          <w:t>105</w:t>
        </w:r>
      </w:fldSimple>
      <w:r>
        <w:t xml:space="preserve">. </w:t>
      </w:r>
      <w:r w:rsidRPr="00E20B59">
        <w:t>Analiza stanja sustava civilne zaštite - Područje reagiranja – Potres</w:t>
      </w:r>
      <w:bookmarkEnd w:id="878"/>
    </w:p>
    <w:tbl>
      <w:tblPr>
        <w:tblW w:w="13900" w:type="dxa"/>
        <w:jc w:val="center"/>
        <w:tblCellMar>
          <w:left w:w="10" w:type="dxa"/>
          <w:right w:w="10" w:type="dxa"/>
        </w:tblCellMar>
        <w:tblLook w:val="04A0" w:firstRow="1" w:lastRow="0" w:firstColumn="1" w:lastColumn="0" w:noHBand="0" w:noVBand="1"/>
      </w:tblPr>
      <w:tblGrid>
        <w:gridCol w:w="7766"/>
        <w:gridCol w:w="1636"/>
        <w:gridCol w:w="1514"/>
        <w:gridCol w:w="1364"/>
        <w:gridCol w:w="1620"/>
      </w:tblGrid>
      <w:tr w:rsidR="00603DF3" w:rsidRPr="00603DF3" w14:paraId="1E4042A1" w14:textId="77777777" w:rsidTr="00F22FE5">
        <w:trPr>
          <w:trHeight w:val="352"/>
          <w:jc w:val="center"/>
        </w:trPr>
        <w:tc>
          <w:tcPr>
            <w:tcW w:w="7766"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97AF6D8" w14:textId="77777777" w:rsidR="00603DF3" w:rsidRPr="00603DF3" w:rsidRDefault="00603DF3" w:rsidP="00603DF3">
            <w:pPr>
              <w:spacing w:after="0" w:line="240" w:lineRule="auto"/>
              <w:jc w:val="center"/>
              <w:rPr>
                <w:rFonts w:cs="Calibri"/>
                <w:b/>
                <w:kern w:val="0"/>
                <w:sz w:val="20"/>
                <w:szCs w:val="20"/>
                <w14:ligatures w14:val="none"/>
              </w:rPr>
            </w:pPr>
          </w:p>
          <w:p w14:paraId="0D5CA466" w14:textId="77777777" w:rsidR="00603DF3" w:rsidRPr="00603DF3" w:rsidRDefault="00603DF3" w:rsidP="00603DF3">
            <w:pPr>
              <w:spacing w:after="0" w:line="240" w:lineRule="auto"/>
              <w:jc w:val="both"/>
              <w:rPr>
                <w:rFonts w:cs="Calibri"/>
                <w:b/>
                <w:kern w:val="0"/>
                <w:sz w:val="20"/>
                <w:szCs w:val="20"/>
                <w14:ligatures w14:val="none"/>
              </w:rPr>
            </w:pPr>
            <w:r w:rsidRPr="00603DF3">
              <w:rPr>
                <w:rFonts w:cs="Calibri"/>
                <w:b/>
                <w:kern w:val="0"/>
                <w:sz w:val="20"/>
                <w:szCs w:val="20"/>
                <w14:ligatures w14:val="none"/>
              </w:rPr>
              <w:t>PODRUČJE REAGIRANJA</w:t>
            </w:r>
          </w:p>
        </w:tc>
        <w:tc>
          <w:tcPr>
            <w:tcW w:w="1636" w:type="dxa"/>
            <w:tcBorders>
              <w:top w:val="single" w:sz="4" w:space="0" w:color="000000"/>
              <w:left w:val="single" w:sz="4" w:space="0" w:color="000000"/>
              <w:bottom w:val="single" w:sz="4" w:space="0" w:color="000000"/>
              <w:right w:val="single" w:sz="4" w:space="0" w:color="000000"/>
            </w:tcBorders>
            <w:shd w:val="clear" w:color="auto" w:fill="FF0000"/>
            <w:tcMar>
              <w:top w:w="0" w:type="dxa"/>
              <w:left w:w="108" w:type="dxa"/>
              <w:bottom w:w="0" w:type="dxa"/>
              <w:right w:w="108" w:type="dxa"/>
            </w:tcMar>
            <w:vAlign w:val="center"/>
          </w:tcPr>
          <w:p w14:paraId="361B8E0F" w14:textId="77777777" w:rsidR="00603DF3" w:rsidRPr="00603DF3" w:rsidRDefault="00603DF3" w:rsidP="00603DF3">
            <w:pPr>
              <w:spacing w:after="0" w:line="240" w:lineRule="auto"/>
              <w:jc w:val="center"/>
              <w:rPr>
                <w:rFonts w:cs="Calibri"/>
                <w:b/>
                <w:kern w:val="0"/>
                <w:sz w:val="20"/>
                <w:szCs w:val="20"/>
                <w14:ligatures w14:val="none"/>
              </w:rPr>
            </w:pPr>
            <w:r w:rsidRPr="00603DF3">
              <w:rPr>
                <w:rFonts w:cs="Calibri"/>
                <w:b/>
                <w:kern w:val="0"/>
                <w:sz w:val="20"/>
                <w:szCs w:val="20"/>
                <w14:ligatures w14:val="none"/>
              </w:rPr>
              <w:t>Vrlo niska spremnost</w:t>
            </w:r>
          </w:p>
        </w:tc>
        <w:tc>
          <w:tcPr>
            <w:tcW w:w="1514" w:type="dxa"/>
            <w:tcBorders>
              <w:top w:val="single" w:sz="4" w:space="0" w:color="000000"/>
              <w:left w:val="single" w:sz="4" w:space="0" w:color="000000"/>
              <w:bottom w:val="single" w:sz="4" w:space="0" w:color="000000"/>
              <w:right w:val="single" w:sz="4" w:space="0" w:color="000000"/>
            </w:tcBorders>
            <w:shd w:val="clear" w:color="auto" w:fill="FFC000"/>
            <w:tcMar>
              <w:top w:w="0" w:type="dxa"/>
              <w:left w:w="108" w:type="dxa"/>
              <w:bottom w:w="0" w:type="dxa"/>
              <w:right w:w="108" w:type="dxa"/>
            </w:tcMar>
            <w:vAlign w:val="center"/>
          </w:tcPr>
          <w:p w14:paraId="5A25A758" w14:textId="77777777" w:rsidR="00603DF3" w:rsidRPr="00603DF3" w:rsidRDefault="00603DF3" w:rsidP="00603DF3">
            <w:pPr>
              <w:spacing w:after="0" w:line="240" w:lineRule="auto"/>
              <w:jc w:val="center"/>
              <w:rPr>
                <w:rFonts w:cs="Calibri"/>
                <w:b/>
                <w:kern w:val="0"/>
                <w:sz w:val="20"/>
                <w:szCs w:val="20"/>
                <w14:ligatures w14:val="none"/>
              </w:rPr>
            </w:pPr>
            <w:r w:rsidRPr="00603DF3">
              <w:rPr>
                <w:rFonts w:cs="Calibri"/>
                <w:b/>
                <w:kern w:val="0"/>
                <w:sz w:val="20"/>
                <w:szCs w:val="20"/>
                <w14:ligatures w14:val="none"/>
              </w:rPr>
              <w:t>Niska spremnost</w:t>
            </w:r>
          </w:p>
        </w:tc>
        <w:tc>
          <w:tcPr>
            <w:tcW w:w="1364" w:type="dxa"/>
            <w:tcBorders>
              <w:top w:val="single" w:sz="4" w:space="0" w:color="000000"/>
              <w:left w:val="single" w:sz="4" w:space="0" w:color="000000"/>
              <w:bottom w:val="single" w:sz="4" w:space="0" w:color="000000"/>
              <w:right w:val="single" w:sz="4" w:space="0" w:color="000000"/>
            </w:tcBorders>
            <w:shd w:val="clear" w:color="auto" w:fill="FFFF00"/>
            <w:tcMar>
              <w:top w:w="0" w:type="dxa"/>
              <w:left w:w="108" w:type="dxa"/>
              <w:bottom w:w="0" w:type="dxa"/>
              <w:right w:w="108" w:type="dxa"/>
            </w:tcMar>
            <w:vAlign w:val="center"/>
          </w:tcPr>
          <w:p w14:paraId="7191C943" w14:textId="77777777" w:rsidR="00603DF3" w:rsidRPr="00603DF3" w:rsidRDefault="00603DF3" w:rsidP="00603DF3">
            <w:pPr>
              <w:spacing w:after="0" w:line="240" w:lineRule="auto"/>
              <w:jc w:val="center"/>
              <w:rPr>
                <w:rFonts w:cs="Calibri"/>
                <w:b/>
                <w:kern w:val="0"/>
                <w:sz w:val="20"/>
                <w:szCs w:val="20"/>
                <w14:ligatures w14:val="none"/>
              </w:rPr>
            </w:pPr>
            <w:r w:rsidRPr="00603DF3">
              <w:rPr>
                <w:rFonts w:cs="Calibri"/>
                <w:b/>
                <w:kern w:val="0"/>
                <w:sz w:val="20"/>
                <w:szCs w:val="20"/>
                <w14:ligatures w14:val="none"/>
              </w:rPr>
              <w:t>Visoka spremnost</w:t>
            </w:r>
          </w:p>
        </w:tc>
        <w:tc>
          <w:tcPr>
            <w:tcW w:w="1620" w:type="dxa"/>
            <w:tcBorders>
              <w:top w:val="single" w:sz="4" w:space="0" w:color="000000"/>
              <w:left w:val="single" w:sz="4" w:space="0" w:color="000000"/>
              <w:bottom w:val="single" w:sz="4" w:space="0" w:color="000000"/>
              <w:right w:val="single" w:sz="4" w:space="0" w:color="000000"/>
            </w:tcBorders>
            <w:shd w:val="clear" w:color="auto" w:fill="92D050"/>
            <w:tcMar>
              <w:top w:w="0" w:type="dxa"/>
              <w:left w:w="108" w:type="dxa"/>
              <w:bottom w:w="0" w:type="dxa"/>
              <w:right w:w="108" w:type="dxa"/>
            </w:tcMar>
            <w:vAlign w:val="center"/>
          </w:tcPr>
          <w:p w14:paraId="00E2F792" w14:textId="77777777" w:rsidR="00603DF3" w:rsidRPr="00603DF3" w:rsidRDefault="00603DF3" w:rsidP="00603DF3">
            <w:pPr>
              <w:spacing w:after="0" w:line="240" w:lineRule="auto"/>
              <w:jc w:val="center"/>
              <w:rPr>
                <w:rFonts w:cs="Calibri"/>
                <w:b/>
                <w:kern w:val="0"/>
                <w:sz w:val="20"/>
                <w:szCs w:val="20"/>
                <w14:ligatures w14:val="none"/>
              </w:rPr>
            </w:pPr>
            <w:r w:rsidRPr="00603DF3">
              <w:rPr>
                <w:rFonts w:cs="Calibri"/>
                <w:b/>
                <w:kern w:val="0"/>
                <w:sz w:val="20"/>
                <w:szCs w:val="20"/>
                <w14:ligatures w14:val="none"/>
              </w:rPr>
              <w:t>Vrlo visoka spremnost</w:t>
            </w:r>
          </w:p>
        </w:tc>
      </w:tr>
      <w:tr w:rsidR="00603DF3" w:rsidRPr="00603DF3" w14:paraId="70A6DFD6" w14:textId="77777777" w:rsidTr="00F22FE5">
        <w:trPr>
          <w:trHeight w:val="70"/>
          <w:jc w:val="center"/>
        </w:trPr>
        <w:tc>
          <w:tcPr>
            <w:tcW w:w="7766"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248E2DF" w14:textId="77777777" w:rsidR="00603DF3" w:rsidRPr="00603DF3" w:rsidRDefault="00603DF3" w:rsidP="00603DF3">
            <w:pPr>
              <w:spacing w:after="0" w:line="240" w:lineRule="auto"/>
              <w:jc w:val="both"/>
              <w:rPr>
                <w:rFonts w:cs="Calibri"/>
                <w:b/>
                <w:kern w:val="0"/>
                <w:sz w:val="20"/>
                <w:szCs w:val="20"/>
                <w14:ligatures w14:val="none"/>
              </w:rPr>
            </w:pP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13455D2" w14:textId="77777777" w:rsidR="00603DF3" w:rsidRPr="00603DF3" w:rsidRDefault="00603DF3" w:rsidP="00603DF3">
            <w:pPr>
              <w:spacing w:after="0" w:line="240" w:lineRule="auto"/>
              <w:jc w:val="center"/>
              <w:rPr>
                <w:rFonts w:cs="Calibri"/>
                <w:b/>
                <w:kern w:val="0"/>
                <w:sz w:val="20"/>
                <w:szCs w:val="20"/>
                <w14:ligatures w14:val="none"/>
              </w:rPr>
            </w:pPr>
            <w:r w:rsidRPr="00603DF3">
              <w:rPr>
                <w:rFonts w:cs="Calibri"/>
                <w:b/>
                <w:kern w:val="0"/>
                <w:sz w:val="20"/>
                <w:szCs w:val="20"/>
                <w14:ligatures w14:val="none"/>
              </w:rPr>
              <w:t>4</w:t>
            </w: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FCD4274" w14:textId="77777777" w:rsidR="00603DF3" w:rsidRPr="00603DF3" w:rsidRDefault="00603DF3" w:rsidP="00603DF3">
            <w:pPr>
              <w:spacing w:after="0" w:line="240" w:lineRule="auto"/>
              <w:jc w:val="center"/>
              <w:rPr>
                <w:rFonts w:cs="Calibri"/>
                <w:b/>
                <w:kern w:val="0"/>
                <w:sz w:val="20"/>
                <w:szCs w:val="20"/>
                <w14:ligatures w14:val="none"/>
              </w:rPr>
            </w:pPr>
            <w:r w:rsidRPr="00603DF3">
              <w:rPr>
                <w:rFonts w:cs="Calibri"/>
                <w:b/>
                <w:kern w:val="0"/>
                <w:sz w:val="20"/>
                <w:szCs w:val="20"/>
                <w14:ligatures w14:val="none"/>
              </w:rPr>
              <w:t>3</w:t>
            </w: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07B202C" w14:textId="77777777" w:rsidR="00603DF3" w:rsidRPr="00603DF3" w:rsidRDefault="00603DF3" w:rsidP="00603DF3">
            <w:pPr>
              <w:spacing w:after="0" w:line="240" w:lineRule="auto"/>
              <w:jc w:val="center"/>
              <w:rPr>
                <w:rFonts w:cs="Calibri"/>
                <w:b/>
                <w:kern w:val="0"/>
                <w:sz w:val="20"/>
                <w:szCs w:val="20"/>
                <w14:ligatures w14:val="none"/>
              </w:rPr>
            </w:pPr>
            <w:r w:rsidRPr="00603DF3">
              <w:rPr>
                <w:rFonts w:cs="Calibri"/>
                <w:b/>
                <w:kern w:val="0"/>
                <w:sz w:val="20"/>
                <w:szCs w:val="20"/>
                <w14:ligatures w14:val="none"/>
              </w:rPr>
              <w:t>2</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E8E357D" w14:textId="77777777" w:rsidR="00603DF3" w:rsidRPr="00603DF3" w:rsidRDefault="00603DF3" w:rsidP="00603DF3">
            <w:pPr>
              <w:spacing w:after="0" w:line="240" w:lineRule="auto"/>
              <w:jc w:val="center"/>
              <w:rPr>
                <w:rFonts w:cs="Calibri"/>
                <w:b/>
                <w:kern w:val="0"/>
                <w:sz w:val="20"/>
                <w:szCs w:val="20"/>
                <w14:ligatures w14:val="none"/>
              </w:rPr>
            </w:pPr>
            <w:r w:rsidRPr="00603DF3">
              <w:rPr>
                <w:rFonts w:cs="Calibri"/>
                <w:b/>
                <w:kern w:val="0"/>
                <w:sz w:val="20"/>
                <w:szCs w:val="20"/>
                <w14:ligatures w14:val="none"/>
              </w:rPr>
              <w:t>1</w:t>
            </w:r>
          </w:p>
        </w:tc>
      </w:tr>
      <w:tr w:rsidR="00603DF3" w:rsidRPr="00603DF3" w14:paraId="31F4F748" w14:textId="77777777" w:rsidTr="00F22FE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CE6165E" w14:textId="77777777" w:rsidR="00603DF3" w:rsidRPr="00603DF3" w:rsidRDefault="00603DF3" w:rsidP="00603DF3">
            <w:pPr>
              <w:spacing w:after="0" w:line="240" w:lineRule="auto"/>
              <w:jc w:val="center"/>
              <w:rPr>
                <w:rFonts w:cs="Calibri"/>
                <w:b/>
                <w:kern w:val="0"/>
                <w:sz w:val="20"/>
                <w:szCs w:val="20"/>
                <w14:ligatures w14:val="none"/>
              </w:rPr>
            </w:pPr>
            <w:r w:rsidRPr="00603DF3">
              <w:rPr>
                <w:rFonts w:cs="Calibri"/>
                <w:b/>
                <w:kern w:val="0"/>
                <w:sz w:val="20"/>
                <w:szCs w:val="20"/>
                <w14:ligatures w14:val="none"/>
              </w:rPr>
              <w:t>1. Prikaz procjene spremnosti u sustavu civilne zaštite na temelju spremnosti odgovornih i upravljačkih kapaciteta sustava civilne zaštite</w:t>
            </w:r>
          </w:p>
        </w:tc>
      </w:tr>
      <w:tr w:rsidR="00603DF3" w:rsidRPr="00603DF3" w14:paraId="4DB57BF6" w14:textId="77777777" w:rsidTr="00F22FE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DBF448C" w14:textId="77777777" w:rsidR="00603DF3" w:rsidRPr="00603DF3" w:rsidRDefault="00603DF3" w:rsidP="00603DF3">
            <w:pPr>
              <w:spacing w:after="0" w:line="240" w:lineRule="auto"/>
              <w:jc w:val="center"/>
              <w:rPr>
                <w:rFonts w:cs="Calibri"/>
                <w:b/>
                <w:kern w:val="0"/>
                <w:sz w:val="20"/>
                <w:szCs w:val="20"/>
                <w14:ligatures w14:val="none"/>
              </w:rPr>
            </w:pPr>
            <w:r w:rsidRPr="00603DF3">
              <w:rPr>
                <w:rFonts w:cs="Calibri"/>
                <w:b/>
                <w:kern w:val="0"/>
                <w:sz w:val="20"/>
                <w:szCs w:val="20"/>
                <w14:ligatures w14:val="none"/>
              </w:rPr>
              <w:t>Čelne osobe</w:t>
            </w:r>
          </w:p>
        </w:tc>
      </w:tr>
      <w:tr w:rsidR="00603DF3" w:rsidRPr="00603DF3" w14:paraId="2ED63778" w14:textId="77777777" w:rsidTr="00F22FE5">
        <w:trPr>
          <w:trHeight w:val="271"/>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66162AF" w14:textId="77777777" w:rsidR="00603DF3" w:rsidRPr="00603DF3" w:rsidRDefault="00603DF3" w:rsidP="00603DF3">
            <w:pPr>
              <w:spacing w:after="0" w:line="240" w:lineRule="auto"/>
              <w:jc w:val="both"/>
              <w:rPr>
                <w:rFonts w:cs="Calibri"/>
                <w:kern w:val="0"/>
                <w:sz w:val="20"/>
                <w:szCs w:val="20"/>
                <w14:ligatures w14:val="none"/>
              </w:rPr>
            </w:pPr>
            <w:r w:rsidRPr="00603DF3">
              <w:rPr>
                <w:rFonts w:cs="Calibri"/>
                <w:kern w:val="0"/>
                <w:sz w:val="20"/>
                <w:szCs w:val="20"/>
                <w14:ligatures w14:val="none"/>
              </w:rPr>
              <w:t xml:space="preserve">Analiza </w:t>
            </w:r>
            <w:r w:rsidRPr="00603DF3">
              <w:rPr>
                <w:rFonts w:cs="Calibri"/>
                <w:b/>
                <w:kern w:val="0"/>
                <w:sz w:val="20"/>
                <w:szCs w:val="20"/>
                <w14:ligatures w14:val="none"/>
              </w:rPr>
              <w:t>ODGOVORNOSTI</w:t>
            </w:r>
            <w:r w:rsidRPr="00603DF3">
              <w:rPr>
                <w:rFonts w:cs="Calibri"/>
                <w:kern w:val="0"/>
                <w:sz w:val="20"/>
                <w:szCs w:val="20"/>
                <w14:ligatures w14:val="none"/>
              </w:rPr>
              <w:t xml:space="preserve"> provođenja formalnih obaveza propisanih Zakonom o sustavu civilne zaštite i provedbenih propisa, izrade i usvajanja procjena, planova i drugih dokumenata na području civilne zaštite, stanja svijesti tih sposobnosti sustava te analize rezultata njihovih rada/doprinosa u provođenju mjera i aktivnosti sustava civilne zaštite na  njihovim razinama u stvarnim situacijama.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113B702" w14:textId="77777777" w:rsidR="00603DF3" w:rsidRPr="00603DF3" w:rsidRDefault="00603DF3" w:rsidP="00603DF3">
            <w:pPr>
              <w:spacing w:after="0" w:line="240" w:lineRule="auto"/>
              <w:jc w:val="both"/>
              <w:rPr>
                <w:rFonts w:cs="Calibri"/>
                <w:b/>
                <w:kern w:val="0"/>
                <w:sz w:val="20"/>
                <w:szCs w:val="20"/>
                <w14:ligatures w14:val="none"/>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C607CA1" w14:textId="77777777" w:rsidR="00603DF3" w:rsidRPr="00603DF3" w:rsidRDefault="00603DF3" w:rsidP="00603DF3">
            <w:pPr>
              <w:spacing w:after="0" w:line="240" w:lineRule="auto"/>
              <w:jc w:val="center"/>
              <w:rPr>
                <w:rFonts w:cs="Calibri"/>
                <w:b/>
                <w:kern w:val="0"/>
                <w:sz w:val="20"/>
                <w:szCs w:val="20"/>
                <w14:ligatures w14:val="none"/>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C99E91A" w14:textId="77777777" w:rsidR="00603DF3" w:rsidRPr="00603DF3" w:rsidRDefault="00603DF3" w:rsidP="00603DF3">
            <w:pPr>
              <w:spacing w:after="0" w:line="240" w:lineRule="auto"/>
              <w:jc w:val="center"/>
              <w:rPr>
                <w:rFonts w:cs="Calibri"/>
                <w:b/>
                <w:kern w:val="0"/>
                <w:sz w:val="20"/>
                <w:szCs w:val="20"/>
                <w14:ligatures w14:val="none"/>
              </w:rPr>
            </w:pPr>
            <w:r w:rsidRPr="00603DF3">
              <w:rPr>
                <w:rFonts w:cs="Calibri"/>
                <w:b/>
                <w:kern w:val="0"/>
                <w:sz w:val="20"/>
                <w:szCs w:val="20"/>
                <w14:ligatures w14:val="none"/>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790889F" w14:textId="77777777" w:rsidR="00603DF3" w:rsidRPr="00603DF3" w:rsidRDefault="00603DF3" w:rsidP="00603DF3">
            <w:pPr>
              <w:spacing w:after="0" w:line="240" w:lineRule="auto"/>
              <w:jc w:val="center"/>
              <w:rPr>
                <w:rFonts w:cs="Calibri"/>
                <w:b/>
                <w:kern w:val="0"/>
                <w:sz w:val="20"/>
                <w:szCs w:val="20"/>
                <w14:ligatures w14:val="none"/>
              </w:rPr>
            </w:pPr>
          </w:p>
        </w:tc>
      </w:tr>
      <w:tr w:rsidR="00603DF3" w:rsidRPr="00603DF3" w14:paraId="63804431"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B1ACC29" w14:textId="77777777" w:rsidR="00603DF3" w:rsidRPr="00603DF3" w:rsidRDefault="00603DF3" w:rsidP="00603DF3">
            <w:pPr>
              <w:spacing w:after="0" w:line="240" w:lineRule="auto"/>
              <w:jc w:val="both"/>
              <w:rPr>
                <w:rFonts w:cs="Calibri"/>
                <w:kern w:val="0"/>
                <w:sz w:val="20"/>
                <w:szCs w:val="20"/>
                <w14:ligatures w14:val="none"/>
              </w:rPr>
            </w:pPr>
            <w:r w:rsidRPr="00603DF3">
              <w:rPr>
                <w:rFonts w:cs="Calibri"/>
                <w:kern w:val="0"/>
                <w:sz w:val="20"/>
                <w:szCs w:val="20"/>
                <w14:ligatures w14:val="none"/>
              </w:rPr>
              <w:t xml:space="preserve">Procjena </w:t>
            </w:r>
            <w:r w:rsidRPr="00603DF3">
              <w:rPr>
                <w:rFonts w:cs="Calibri"/>
                <w:b/>
                <w:kern w:val="0"/>
                <w:sz w:val="20"/>
                <w:szCs w:val="20"/>
                <w14:ligatures w14:val="none"/>
              </w:rPr>
              <w:t>OSPOSOBLJENOSTI</w:t>
            </w:r>
            <w:r w:rsidRPr="00603DF3">
              <w:rPr>
                <w:rFonts w:cs="Calibri"/>
                <w:kern w:val="0"/>
                <w:sz w:val="20"/>
                <w:szCs w:val="20"/>
                <w14:ligatures w14:val="none"/>
              </w:rPr>
              <w:t xml:space="preserve"> na temelju podataka o polaženju formalnih programa neformalnog obrazovanja za izvršavanje zakonskih obaveza u sustavu civilne zaštite te njihovog stvarnog rada u realnim situacijama. </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E172B5D" w14:textId="77777777" w:rsidR="00603DF3" w:rsidRPr="00603DF3" w:rsidRDefault="00603DF3" w:rsidP="00603DF3">
            <w:pPr>
              <w:spacing w:after="0" w:line="240" w:lineRule="auto"/>
              <w:jc w:val="both"/>
              <w:rPr>
                <w:rFonts w:cs="Calibri"/>
                <w:b/>
                <w:kern w:val="0"/>
                <w:sz w:val="20"/>
                <w:szCs w:val="20"/>
                <w14:ligatures w14:val="none"/>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9E79355" w14:textId="77777777" w:rsidR="00603DF3" w:rsidRPr="00603DF3" w:rsidRDefault="00603DF3" w:rsidP="00603DF3">
            <w:pPr>
              <w:spacing w:after="0" w:line="240" w:lineRule="auto"/>
              <w:jc w:val="center"/>
              <w:rPr>
                <w:rFonts w:cs="Calibri"/>
                <w:b/>
                <w:kern w:val="0"/>
                <w:sz w:val="20"/>
                <w:szCs w:val="20"/>
                <w14:ligatures w14:val="none"/>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40C0A28" w14:textId="77777777" w:rsidR="00603DF3" w:rsidRPr="00603DF3" w:rsidRDefault="00603DF3" w:rsidP="00603DF3">
            <w:pPr>
              <w:spacing w:after="0" w:line="240" w:lineRule="auto"/>
              <w:jc w:val="center"/>
              <w:rPr>
                <w:rFonts w:cs="Calibri"/>
                <w:b/>
                <w:kern w:val="0"/>
                <w:sz w:val="20"/>
                <w:szCs w:val="20"/>
                <w14:ligatures w14:val="none"/>
              </w:rPr>
            </w:pPr>
            <w:r w:rsidRPr="00603DF3">
              <w:rPr>
                <w:rFonts w:cs="Calibri"/>
                <w:b/>
                <w:kern w:val="0"/>
                <w:sz w:val="20"/>
                <w:szCs w:val="20"/>
                <w14:ligatures w14:val="none"/>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CEE780B" w14:textId="77777777" w:rsidR="00603DF3" w:rsidRPr="00603DF3" w:rsidRDefault="00603DF3" w:rsidP="00603DF3">
            <w:pPr>
              <w:spacing w:after="0" w:line="240" w:lineRule="auto"/>
              <w:jc w:val="center"/>
              <w:rPr>
                <w:rFonts w:cs="Calibri"/>
                <w:b/>
                <w:kern w:val="0"/>
                <w:sz w:val="20"/>
                <w:szCs w:val="20"/>
                <w14:ligatures w14:val="none"/>
              </w:rPr>
            </w:pPr>
          </w:p>
        </w:tc>
      </w:tr>
      <w:tr w:rsidR="00603DF3" w:rsidRPr="00603DF3" w14:paraId="4AFD16A3"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AC4F1ED" w14:textId="77777777" w:rsidR="00603DF3" w:rsidRPr="00603DF3" w:rsidRDefault="00603DF3" w:rsidP="00603DF3">
            <w:pPr>
              <w:spacing w:after="0" w:line="240" w:lineRule="auto"/>
              <w:jc w:val="both"/>
              <w:rPr>
                <w:rFonts w:cs="Calibri"/>
                <w:kern w:val="0"/>
                <w:sz w:val="20"/>
                <w:szCs w:val="20"/>
                <w14:ligatures w14:val="none"/>
              </w:rPr>
            </w:pPr>
            <w:r w:rsidRPr="00603DF3">
              <w:rPr>
                <w:rFonts w:cs="Calibri"/>
                <w:kern w:val="0"/>
                <w:sz w:val="20"/>
                <w:szCs w:val="20"/>
                <w14:ligatures w14:val="none"/>
              </w:rPr>
              <w:t xml:space="preserve">Procjena </w:t>
            </w:r>
            <w:r w:rsidRPr="00603DF3">
              <w:rPr>
                <w:rFonts w:cs="Calibri"/>
                <w:b/>
                <w:kern w:val="0"/>
                <w:sz w:val="20"/>
                <w:szCs w:val="20"/>
                <w14:ligatures w14:val="none"/>
              </w:rPr>
              <w:t>UVJEŽBANOSTI</w:t>
            </w:r>
            <w:r w:rsidRPr="00603DF3">
              <w:rPr>
                <w:rFonts w:cs="Calibri"/>
                <w:kern w:val="0"/>
                <w:sz w:val="20"/>
                <w:szCs w:val="20"/>
                <w14:ligatures w14:val="none"/>
              </w:rPr>
              <w:t xml:space="preserve"> na temelju podataka o sudjelovanju u organizaciji i provođenju svih vrsta vježbi civilne zaštite u određenim vremenskim razdobljima.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082010B" w14:textId="77777777" w:rsidR="00603DF3" w:rsidRPr="00603DF3" w:rsidRDefault="00603DF3" w:rsidP="00603DF3">
            <w:pPr>
              <w:spacing w:after="0" w:line="240" w:lineRule="auto"/>
              <w:jc w:val="center"/>
              <w:rPr>
                <w:rFonts w:cs="Calibri"/>
                <w:b/>
                <w:kern w:val="0"/>
                <w:sz w:val="20"/>
                <w:szCs w:val="20"/>
                <w14:ligatures w14:val="none"/>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66EC4B6" w14:textId="77777777" w:rsidR="00603DF3" w:rsidRPr="00603DF3" w:rsidRDefault="00603DF3" w:rsidP="00603DF3">
            <w:pPr>
              <w:spacing w:after="0" w:line="240" w:lineRule="auto"/>
              <w:jc w:val="center"/>
              <w:rPr>
                <w:rFonts w:cs="Calibri"/>
                <w:b/>
                <w:kern w:val="0"/>
                <w:sz w:val="20"/>
                <w:szCs w:val="20"/>
                <w14:ligatures w14:val="none"/>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27D390F" w14:textId="77777777" w:rsidR="00603DF3" w:rsidRPr="00603DF3" w:rsidRDefault="00603DF3" w:rsidP="00603DF3">
            <w:pPr>
              <w:spacing w:after="0" w:line="240" w:lineRule="auto"/>
              <w:jc w:val="center"/>
              <w:rPr>
                <w:rFonts w:cs="Calibri"/>
                <w:b/>
                <w:kern w:val="0"/>
                <w:sz w:val="20"/>
                <w:szCs w:val="20"/>
                <w14:ligatures w14:val="none"/>
              </w:rPr>
            </w:pPr>
            <w:r w:rsidRPr="00603DF3">
              <w:rPr>
                <w:rFonts w:cs="Calibri"/>
                <w:b/>
                <w:kern w:val="0"/>
                <w:sz w:val="20"/>
                <w:szCs w:val="20"/>
                <w14:ligatures w14:val="none"/>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902C99C" w14:textId="77777777" w:rsidR="00603DF3" w:rsidRPr="00603DF3" w:rsidRDefault="00603DF3" w:rsidP="00603DF3">
            <w:pPr>
              <w:spacing w:after="0" w:line="240" w:lineRule="auto"/>
              <w:jc w:val="both"/>
              <w:rPr>
                <w:rFonts w:cs="Calibri"/>
                <w:b/>
                <w:kern w:val="0"/>
                <w:sz w:val="20"/>
                <w:szCs w:val="20"/>
                <w14:ligatures w14:val="none"/>
              </w:rPr>
            </w:pPr>
          </w:p>
        </w:tc>
      </w:tr>
      <w:tr w:rsidR="00603DF3" w:rsidRPr="00603DF3" w14:paraId="63D0A377"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A5A4CCF" w14:textId="77777777" w:rsidR="00603DF3" w:rsidRPr="00603DF3" w:rsidRDefault="00603DF3" w:rsidP="00603DF3">
            <w:pPr>
              <w:spacing w:after="0" w:line="240" w:lineRule="auto"/>
              <w:jc w:val="both"/>
              <w:rPr>
                <w:rFonts w:cs="Calibri"/>
                <w:kern w:val="0"/>
                <w:sz w:val="20"/>
                <w:szCs w:val="20"/>
                <w14:ligatures w14:val="none"/>
              </w:rPr>
            </w:pPr>
            <w:r w:rsidRPr="00603DF3">
              <w:rPr>
                <w:rFonts w:cs="Calibri"/>
                <w:kern w:val="0"/>
                <w:sz w:val="20"/>
                <w:szCs w:val="20"/>
                <w:u w:val="single"/>
                <w14:ligatures w14:val="non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5417E69" w14:textId="77777777" w:rsidR="00603DF3" w:rsidRPr="00603DF3" w:rsidRDefault="00603DF3" w:rsidP="00603DF3">
            <w:pPr>
              <w:spacing w:after="0" w:line="240" w:lineRule="auto"/>
              <w:jc w:val="both"/>
              <w:rPr>
                <w:rFonts w:cs="Calibri"/>
                <w:b/>
                <w:kern w:val="0"/>
                <w:sz w:val="20"/>
                <w:szCs w:val="20"/>
                <w14:ligatures w14:val="none"/>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C9B5A7C" w14:textId="77777777" w:rsidR="00603DF3" w:rsidRPr="00603DF3" w:rsidRDefault="00603DF3" w:rsidP="00603DF3">
            <w:pPr>
              <w:spacing w:after="0" w:line="240" w:lineRule="auto"/>
              <w:jc w:val="center"/>
              <w:rPr>
                <w:rFonts w:cs="Calibri"/>
                <w:b/>
                <w:kern w:val="0"/>
                <w:sz w:val="20"/>
                <w:szCs w:val="20"/>
                <w14:ligatures w14:val="none"/>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EEB26CE" w14:textId="77777777" w:rsidR="00603DF3" w:rsidRPr="00603DF3" w:rsidRDefault="00603DF3" w:rsidP="00603DF3">
            <w:pPr>
              <w:spacing w:after="0" w:line="240" w:lineRule="auto"/>
              <w:jc w:val="center"/>
              <w:rPr>
                <w:rFonts w:cs="Calibri"/>
                <w:b/>
                <w:kern w:val="0"/>
                <w:sz w:val="20"/>
                <w:szCs w:val="20"/>
                <w14:ligatures w14:val="none"/>
              </w:rPr>
            </w:pPr>
            <w:r w:rsidRPr="00603DF3">
              <w:rPr>
                <w:rFonts w:cs="Calibri"/>
                <w:b/>
                <w:kern w:val="0"/>
                <w:sz w:val="20"/>
                <w:szCs w:val="20"/>
                <w14:ligatures w14:val="none"/>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E3C8BEC" w14:textId="77777777" w:rsidR="00603DF3" w:rsidRPr="00603DF3" w:rsidRDefault="00603DF3" w:rsidP="00603DF3">
            <w:pPr>
              <w:spacing w:after="0" w:line="240" w:lineRule="auto"/>
              <w:jc w:val="center"/>
              <w:rPr>
                <w:rFonts w:cs="Calibri"/>
                <w:b/>
                <w:kern w:val="0"/>
                <w:sz w:val="20"/>
                <w:szCs w:val="20"/>
                <w14:ligatures w14:val="none"/>
              </w:rPr>
            </w:pPr>
          </w:p>
        </w:tc>
      </w:tr>
      <w:tr w:rsidR="00603DF3" w:rsidRPr="00603DF3" w14:paraId="0A07F32D" w14:textId="77777777" w:rsidTr="00F22FE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61BF80D" w14:textId="77777777" w:rsidR="00603DF3" w:rsidRPr="00603DF3" w:rsidRDefault="00603DF3" w:rsidP="00603DF3">
            <w:pPr>
              <w:spacing w:after="0" w:line="240" w:lineRule="auto"/>
              <w:jc w:val="center"/>
              <w:rPr>
                <w:rFonts w:cs="Calibri"/>
                <w:b/>
                <w:kern w:val="0"/>
                <w:sz w:val="20"/>
                <w:szCs w:val="20"/>
                <w14:ligatures w14:val="none"/>
              </w:rPr>
            </w:pPr>
            <w:r w:rsidRPr="00603DF3">
              <w:rPr>
                <w:rFonts w:cs="Calibri"/>
                <w:b/>
                <w:kern w:val="0"/>
                <w:sz w:val="20"/>
                <w:szCs w:val="20"/>
                <w14:ligatures w14:val="none"/>
              </w:rPr>
              <w:t>Stožer civilne zaštite</w:t>
            </w:r>
          </w:p>
        </w:tc>
      </w:tr>
      <w:tr w:rsidR="00603DF3" w:rsidRPr="00603DF3" w14:paraId="4FEBB86D" w14:textId="77777777" w:rsidTr="00F22FE5">
        <w:trPr>
          <w:trHeight w:val="682"/>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E08C0C3" w14:textId="77777777" w:rsidR="00603DF3" w:rsidRPr="00603DF3" w:rsidRDefault="00603DF3" w:rsidP="00603DF3">
            <w:pPr>
              <w:spacing w:after="0" w:line="240" w:lineRule="auto"/>
              <w:jc w:val="both"/>
              <w:rPr>
                <w:rFonts w:cs="Calibri"/>
                <w:kern w:val="0"/>
                <w:sz w:val="20"/>
                <w:szCs w:val="20"/>
                <w14:ligatures w14:val="none"/>
              </w:rPr>
            </w:pPr>
            <w:r w:rsidRPr="00603DF3">
              <w:rPr>
                <w:rFonts w:cs="Calibri"/>
                <w:kern w:val="0"/>
                <w:sz w:val="20"/>
                <w:szCs w:val="20"/>
                <w14:ligatures w14:val="none"/>
              </w:rPr>
              <w:t xml:space="preserve">Analiza </w:t>
            </w:r>
            <w:r w:rsidRPr="00603DF3">
              <w:rPr>
                <w:rFonts w:cs="Calibri"/>
                <w:b/>
                <w:kern w:val="0"/>
                <w:sz w:val="20"/>
                <w:szCs w:val="20"/>
                <w14:ligatures w14:val="none"/>
              </w:rPr>
              <w:t>ODGOVORNOSTI</w:t>
            </w:r>
            <w:r w:rsidRPr="00603DF3">
              <w:rPr>
                <w:rFonts w:cs="Calibri"/>
                <w:kern w:val="0"/>
                <w:sz w:val="20"/>
                <w:szCs w:val="20"/>
                <w14:ligatures w14:val="none"/>
              </w:rPr>
              <w:t xml:space="preserve"> provođenja formalnih obaveza propisanih Zakonom o sustavu civilne zaštite i provedbenih propisa, izrade i usvajanja procjena, planova i drugih dokumenata na području civilne zaštite, stanja svijesti tih sposobnosti sustava te analize rezultata njihovih rada/doprinosa u provođenju mjera i aktivnosti sustava civilne zaštite na  njihovim razinama u stvarnim situacijama.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0D7FA9D" w14:textId="77777777" w:rsidR="00603DF3" w:rsidRPr="00603DF3" w:rsidRDefault="00603DF3" w:rsidP="00603DF3">
            <w:pPr>
              <w:spacing w:after="0" w:line="240" w:lineRule="auto"/>
              <w:jc w:val="center"/>
              <w:rPr>
                <w:rFonts w:cs="Calibri"/>
                <w:b/>
                <w:kern w:val="0"/>
                <w:sz w:val="20"/>
                <w:szCs w:val="20"/>
                <w14:ligatures w14:val="none"/>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8B649F3" w14:textId="77777777" w:rsidR="00603DF3" w:rsidRPr="00603DF3" w:rsidRDefault="00603DF3" w:rsidP="00603DF3">
            <w:pPr>
              <w:spacing w:after="0" w:line="240" w:lineRule="auto"/>
              <w:jc w:val="center"/>
              <w:rPr>
                <w:rFonts w:cs="Calibri"/>
                <w:b/>
                <w:kern w:val="0"/>
                <w:sz w:val="20"/>
                <w:szCs w:val="20"/>
                <w14:ligatures w14:val="none"/>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43FE536" w14:textId="77777777" w:rsidR="00603DF3" w:rsidRPr="00603DF3" w:rsidRDefault="00603DF3" w:rsidP="00603DF3">
            <w:pPr>
              <w:spacing w:after="0" w:line="240" w:lineRule="auto"/>
              <w:jc w:val="center"/>
              <w:rPr>
                <w:rFonts w:cs="Calibri"/>
                <w:b/>
                <w:kern w:val="0"/>
                <w:sz w:val="20"/>
                <w:szCs w:val="20"/>
                <w14:ligatures w14:val="none"/>
              </w:rPr>
            </w:pPr>
            <w:r w:rsidRPr="00603DF3">
              <w:rPr>
                <w:rFonts w:cs="Calibri"/>
                <w:b/>
                <w:kern w:val="0"/>
                <w:sz w:val="20"/>
                <w:szCs w:val="20"/>
                <w14:ligatures w14:val="none"/>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2494514" w14:textId="77777777" w:rsidR="00603DF3" w:rsidRPr="00603DF3" w:rsidRDefault="00603DF3" w:rsidP="00603DF3">
            <w:pPr>
              <w:spacing w:after="0" w:line="240" w:lineRule="auto"/>
              <w:jc w:val="center"/>
              <w:rPr>
                <w:rFonts w:cs="Calibri"/>
                <w:b/>
                <w:kern w:val="0"/>
                <w:sz w:val="20"/>
                <w:szCs w:val="20"/>
                <w14:ligatures w14:val="none"/>
              </w:rPr>
            </w:pPr>
          </w:p>
        </w:tc>
      </w:tr>
      <w:tr w:rsidR="00603DF3" w:rsidRPr="00603DF3" w14:paraId="7C3E74C1" w14:textId="77777777" w:rsidTr="00F22FE5">
        <w:trPr>
          <w:trHeight w:val="161"/>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10F153A" w14:textId="77777777" w:rsidR="00603DF3" w:rsidRPr="00603DF3" w:rsidRDefault="00603DF3" w:rsidP="00603DF3">
            <w:pPr>
              <w:spacing w:after="0" w:line="240" w:lineRule="auto"/>
              <w:jc w:val="both"/>
              <w:rPr>
                <w:rFonts w:cs="Calibri"/>
                <w:kern w:val="0"/>
                <w:sz w:val="20"/>
                <w:szCs w:val="20"/>
                <w14:ligatures w14:val="none"/>
              </w:rPr>
            </w:pPr>
            <w:r w:rsidRPr="00603DF3">
              <w:rPr>
                <w:rFonts w:cs="Calibri"/>
                <w:kern w:val="0"/>
                <w:sz w:val="20"/>
                <w:szCs w:val="20"/>
                <w14:ligatures w14:val="none"/>
              </w:rPr>
              <w:t xml:space="preserve">Procjena </w:t>
            </w:r>
            <w:r w:rsidRPr="00603DF3">
              <w:rPr>
                <w:rFonts w:cs="Calibri"/>
                <w:b/>
                <w:kern w:val="0"/>
                <w:sz w:val="20"/>
                <w:szCs w:val="20"/>
                <w14:ligatures w14:val="none"/>
              </w:rPr>
              <w:t>OSPOSOBLJENOSTI</w:t>
            </w:r>
            <w:r w:rsidRPr="00603DF3">
              <w:rPr>
                <w:rFonts w:cs="Calibri"/>
                <w:kern w:val="0"/>
                <w:sz w:val="20"/>
                <w:szCs w:val="20"/>
                <w14:ligatures w14:val="none"/>
              </w:rPr>
              <w:t xml:space="preserve"> na temelju podataka o polaženju formalnih programa neformalnog obrazovanja za izvršavanje zakonskih obaveza u sustavu civilne zaštite te njihovog stvarnog rada u realnim situacijama.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AAE2491" w14:textId="77777777" w:rsidR="00603DF3" w:rsidRPr="00603DF3" w:rsidRDefault="00603DF3" w:rsidP="00603DF3">
            <w:pPr>
              <w:spacing w:after="0" w:line="240" w:lineRule="auto"/>
              <w:jc w:val="center"/>
              <w:rPr>
                <w:rFonts w:cs="Calibri"/>
                <w:b/>
                <w:kern w:val="0"/>
                <w:sz w:val="20"/>
                <w:szCs w:val="20"/>
                <w14:ligatures w14:val="none"/>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5BDA7FD" w14:textId="77777777" w:rsidR="00603DF3" w:rsidRPr="00603DF3" w:rsidRDefault="00603DF3" w:rsidP="00603DF3">
            <w:pPr>
              <w:spacing w:after="0" w:line="240" w:lineRule="auto"/>
              <w:jc w:val="center"/>
              <w:rPr>
                <w:rFonts w:cs="Calibri"/>
                <w:b/>
                <w:kern w:val="0"/>
                <w:sz w:val="20"/>
                <w:szCs w:val="20"/>
                <w14:ligatures w14:val="none"/>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7E28288" w14:textId="77777777" w:rsidR="00603DF3" w:rsidRPr="00603DF3" w:rsidRDefault="00603DF3" w:rsidP="00603DF3">
            <w:pPr>
              <w:spacing w:after="0" w:line="240" w:lineRule="auto"/>
              <w:jc w:val="center"/>
              <w:rPr>
                <w:rFonts w:cs="Calibri"/>
                <w:b/>
                <w:kern w:val="0"/>
                <w:sz w:val="20"/>
                <w:szCs w:val="20"/>
                <w14:ligatures w14:val="none"/>
              </w:rPr>
            </w:pPr>
            <w:r w:rsidRPr="00603DF3">
              <w:rPr>
                <w:rFonts w:cs="Calibri"/>
                <w:b/>
                <w:kern w:val="0"/>
                <w:sz w:val="20"/>
                <w:szCs w:val="20"/>
                <w14:ligatures w14:val="none"/>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7B66B49" w14:textId="77777777" w:rsidR="00603DF3" w:rsidRPr="00603DF3" w:rsidRDefault="00603DF3" w:rsidP="00603DF3">
            <w:pPr>
              <w:spacing w:after="0" w:line="240" w:lineRule="auto"/>
              <w:jc w:val="center"/>
              <w:rPr>
                <w:rFonts w:cs="Calibri"/>
                <w:b/>
                <w:kern w:val="0"/>
                <w:sz w:val="20"/>
                <w:szCs w:val="20"/>
                <w14:ligatures w14:val="none"/>
              </w:rPr>
            </w:pPr>
          </w:p>
        </w:tc>
      </w:tr>
      <w:tr w:rsidR="00603DF3" w:rsidRPr="00603DF3" w14:paraId="3FE2623C" w14:textId="77777777" w:rsidTr="00F22FE5">
        <w:trPr>
          <w:trHeight w:val="352"/>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3121AE2" w14:textId="77777777" w:rsidR="00603DF3" w:rsidRPr="00603DF3" w:rsidRDefault="00603DF3" w:rsidP="00603DF3">
            <w:pPr>
              <w:spacing w:after="0" w:line="240" w:lineRule="auto"/>
              <w:jc w:val="both"/>
              <w:rPr>
                <w:rFonts w:cs="Calibri"/>
                <w:kern w:val="0"/>
                <w:sz w:val="20"/>
                <w:szCs w:val="20"/>
                <w14:ligatures w14:val="none"/>
              </w:rPr>
            </w:pPr>
            <w:r w:rsidRPr="00603DF3">
              <w:rPr>
                <w:rFonts w:cs="Calibri"/>
                <w:kern w:val="0"/>
                <w:sz w:val="20"/>
                <w:szCs w:val="20"/>
                <w14:ligatures w14:val="none"/>
              </w:rPr>
              <w:t xml:space="preserve">Procjena </w:t>
            </w:r>
            <w:r w:rsidRPr="00603DF3">
              <w:rPr>
                <w:rFonts w:cs="Calibri"/>
                <w:b/>
                <w:kern w:val="0"/>
                <w:sz w:val="20"/>
                <w:szCs w:val="20"/>
                <w14:ligatures w14:val="none"/>
              </w:rPr>
              <w:t>UVJEŽBANOSTI</w:t>
            </w:r>
            <w:r w:rsidRPr="00603DF3">
              <w:rPr>
                <w:rFonts w:cs="Calibri"/>
                <w:kern w:val="0"/>
                <w:sz w:val="20"/>
                <w:szCs w:val="20"/>
                <w14:ligatures w14:val="none"/>
              </w:rPr>
              <w:t xml:space="preserve"> na temelju podataka o sudjelovanju u organizaciji i provođenju svih vrsta vježbi civilne zaštite u određenim vremenskim razdobljima.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89E12DC" w14:textId="77777777" w:rsidR="00603DF3" w:rsidRPr="00603DF3" w:rsidRDefault="00603DF3" w:rsidP="00603DF3">
            <w:pPr>
              <w:spacing w:after="0" w:line="240" w:lineRule="auto"/>
              <w:jc w:val="center"/>
              <w:rPr>
                <w:rFonts w:cs="Calibri"/>
                <w:b/>
                <w:kern w:val="0"/>
                <w:sz w:val="20"/>
                <w:szCs w:val="20"/>
                <w14:ligatures w14:val="none"/>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3467C0F" w14:textId="77777777" w:rsidR="00603DF3" w:rsidRPr="00603DF3" w:rsidRDefault="00603DF3" w:rsidP="00603DF3">
            <w:pPr>
              <w:spacing w:after="0" w:line="240" w:lineRule="auto"/>
              <w:jc w:val="center"/>
              <w:rPr>
                <w:rFonts w:cs="Calibri"/>
                <w:b/>
                <w:kern w:val="0"/>
                <w:sz w:val="20"/>
                <w:szCs w:val="20"/>
                <w14:ligatures w14:val="none"/>
              </w:rPr>
            </w:pPr>
            <w:r w:rsidRPr="00603DF3">
              <w:rPr>
                <w:rFonts w:cs="Calibri"/>
                <w:b/>
                <w:kern w:val="0"/>
                <w:sz w:val="20"/>
                <w:szCs w:val="20"/>
                <w14:ligatures w14:val="none"/>
              </w:rPr>
              <w:t>X</w:t>
            </w: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21218C7" w14:textId="77777777" w:rsidR="00603DF3" w:rsidRPr="00603DF3" w:rsidRDefault="00603DF3" w:rsidP="00603DF3">
            <w:pPr>
              <w:spacing w:after="0" w:line="240" w:lineRule="auto"/>
              <w:jc w:val="center"/>
              <w:rPr>
                <w:rFonts w:cs="Calibri"/>
                <w:b/>
                <w:kern w:val="0"/>
                <w:sz w:val="20"/>
                <w:szCs w:val="20"/>
                <w14:ligatures w14:val="none"/>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B4D4F27" w14:textId="77777777" w:rsidR="00603DF3" w:rsidRPr="00603DF3" w:rsidRDefault="00603DF3" w:rsidP="00603DF3">
            <w:pPr>
              <w:spacing w:after="0" w:line="240" w:lineRule="auto"/>
              <w:jc w:val="center"/>
              <w:rPr>
                <w:rFonts w:cs="Calibri"/>
                <w:b/>
                <w:kern w:val="0"/>
                <w:sz w:val="20"/>
                <w:szCs w:val="20"/>
                <w14:ligatures w14:val="none"/>
              </w:rPr>
            </w:pPr>
          </w:p>
        </w:tc>
      </w:tr>
      <w:tr w:rsidR="00603DF3" w:rsidRPr="00603DF3" w14:paraId="230ABFBA"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ADF742E" w14:textId="77777777" w:rsidR="00603DF3" w:rsidRPr="00603DF3" w:rsidRDefault="00603DF3" w:rsidP="00603DF3">
            <w:pPr>
              <w:spacing w:after="0" w:line="240" w:lineRule="auto"/>
              <w:jc w:val="both"/>
              <w:rPr>
                <w:rFonts w:cs="Calibri"/>
                <w:kern w:val="0"/>
                <w:sz w:val="20"/>
                <w:szCs w:val="20"/>
                <w14:ligatures w14:val="none"/>
              </w:rPr>
            </w:pPr>
            <w:r w:rsidRPr="00603DF3">
              <w:rPr>
                <w:rFonts w:cs="Calibri"/>
                <w:kern w:val="0"/>
                <w:sz w:val="20"/>
                <w:szCs w:val="20"/>
                <w:u w:val="single"/>
                <w14:ligatures w14:val="non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979077E" w14:textId="77777777" w:rsidR="00603DF3" w:rsidRPr="00603DF3" w:rsidRDefault="00603DF3" w:rsidP="00603DF3">
            <w:pPr>
              <w:spacing w:after="0" w:line="240" w:lineRule="auto"/>
              <w:jc w:val="center"/>
              <w:rPr>
                <w:rFonts w:cs="Calibri"/>
                <w:b/>
                <w:kern w:val="0"/>
                <w:sz w:val="20"/>
                <w:szCs w:val="20"/>
                <w14:ligatures w14:val="none"/>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3212D23" w14:textId="77777777" w:rsidR="00603DF3" w:rsidRPr="00603DF3" w:rsidRDefault="00603DF3" w:rsidP="00603DF3">
            <w:pPr>
              <w:spacing w:after="0" w:line="240" w:lineRule="auto"/>
              <w:jc w:val="center"/>
              <w:rPr>
                <w:rFonts w:cs="Calibri"/>
                <w:b/>
                <w:kern w:val="0"/>
                <w:sz w:val="20"/>
                <w:szCs w:val="20"/>
                <w14:ligatures w14:val="none"/>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ACD72AE" w14:textId="77777777" w:rsidR="00603DF3" w:rsidRPr="00603DF3" w:rsidRDefault="00603DF3" w:rsidP="00603DF3">
            <w:pPr>
              <w:spacing w:after="0" w:line="240" w:lineRule="auto"/>
              <w:jc w:val="center"/>
              <w:rPr>
                <w:rFonts w:cs="Calibri"/>
                <w:b/>
                <w:kern w:val="0"/>
                <w:sz w:val="20"/>
                <w:szCs w:val="20"/>
                <w14:ligatures w14:val="none"/>
              </w:rPr>
            </w:pPr>
            <w:r w:rsidRPr="00603DF3">
              <w:rPr>
                <w:rFonts w:cs="Calibri"/>
                <w:b/>
                <w:kern w:val="0"/>
                <w:sz w:val="20"/>
                <w:szCs w:val="20"/>
                <w14:ligatures w14:val="none"/>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6B54451" w14:textId="77777777" w:rsidR="00603DF3" w:rsidRPr="00603DF3" w:rsidRDefault="00603DF3" w:rsidP="00603DF3">
            <w:pPr>
              <w:spacing w:after="0" w:line="240" w:lineRule="auto"/>
              <w:jc w:val="center"/>
              <w:rPr>
                <w:rFonts w:cs="Calibri"/>
                <w:b/>
                <w:kern w:val="0"/>
                <w:sz w:val="20"/>
                <w:szCs w:val="20"/>
                <w14:ligatures w14:val="none"/>
              </w:rPr>
            </w:pPr>
          </w:p>
        </w:tc>
      </w:tr>
      <w:tr w:rsidR="00603DF3" w:rsidRPr="00603DF3" w14:paraId="76EAC429" w14:textId="77777777" w:rsidTr="00F22FE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E6A166A" w14:textId="77777777" w:rsidR="00603DF3" w:rsidRPr="00603DF3" w:rsidRDefault="00603DF3" w:rsidP="00603DF3">
            <w:pPr>
              <w:spacing w:after="0" w:line="240" w:lineRule="auto"/>
              <w:jc w:val="center"/>
              <w:rPr>
                <w:rFonts w:cs="Calibri"/>
                <w:b/>
                <w:kern w:val="0"/>
                <w:sz w:val="20"/>
                <w:szCs w:val="20"/>
                <w14:ligatures w14:val="none"/>
              </w:rPr>
            </w:pPr>
            <w:r w:rsidRPr="00603DF3">
              <w:rPr>
                <w:rFonts w:cs="Calibri"/>
                <w:b/>
                <w:kern w:val="0"/>
                <w:sz w:val="20"/>
                <w:szCs w:val="20"/>
                <w14:ligatures w14:val="none"/>
              </w:rPr>
              <w:t>Koordinator na mjestu izvanrednog događaja</w:t>
            </w:r>
          </w:p>
        </w:tc>
      </w:tr>
      <w:tr w:rsidR="00603DF3" w:rsidRPr="00603DF3" w14:paraId="4F703C5A" w14:textId="77777777" w:rsidTr="00F22FE5">
        <w:trPr>
          <w:trHeight w:val="601"/>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7744937" w14:textId="77777777" w:rsidR="00603DF3" w:rsidRPr="00603DF3" w:rsidRDefault="00603DF3" w:rsidP="00603DF3">
            <w:pPr>
              <w:spacing w:after="0" w:line="240" w:lineRule="auto"/>
              <w:jc w:val="both"/>
              <w:rPr>
                <w:rFonts w:cs="Calibri"/>
                <w:kern w:val="0"/>
                <w:sz w:val="20"/>
                <w:szCs w:val="20"/>
                <w14:ligatures w14:val="none"/>
              </w:rPr>
            </w:pPr>
            <w:r w:rsidRPr="00603DF3">
              <w:rPr>
                <w:rFonts w:cs="Calibri"/>
                <w:kern w:val="0"/>
                <w:sz w:val="20"/>
                <w:szCs w:val="20"/>
                <w14:ligatures w14:val="none"/>
              </w:rPr>
              <w:t xml:space="preserve">Analiza </w:t>
            </w:r>
            <w:r w:rsidRPr="00603DF3">
              <w:rPr>
                <w:rFonts w:cs="Calibri"/>
                <w:b/>
                <w:kern w:val="0"/>
                <w:sz w:val="20"/>
                <w:szCs w:val="20"/>
                <w14:ligatures w14:val="none"/>
              </w:rPr>
              <w:t>ODGOVORNOSTI</w:t>
            </w:r>
            <w:r w:rsidRPr="00603DF3">
              <w:rPr>
                <w:rFonts w:cs="Calibri"/>
                <w:kern w:val="0"/>
                <w:sz w:val="20"/>
                <w:szCs w:val="20"/>
                <w14:ligatures w14:val="none"/>
              </w:rPr>
              <w:t xml:space="preserve"> provođenja formalnih obaveza propisanih Zakonom o sustavu civilne zaštite i provedbenih propisa, izrade i usvajanja procjena, planova i drugih dokumenata na području civilne zaštite, stanja svijesti tih sposobnosti sustava te analize rezultata njihovih </w:t>
            </w:r>
            <w:r w:rsidRPr="00603DF3">
              <w:rPr>
                <w:rFonts w:cs="Calibri"/>
                <w:kern w:val="0"/>
                <w:sz w:val="20"/>
                <w:szCs w:val="20"/>
                <w14:ligatures w14:val="none"/>
              </w:rPr>
              <w:lastRenderedPageBreak/>
              <w:t>rada/doprinosa u provođenju mjera i aktivnosti sustava civilne zaštite na  njihovim razinama u stvarnim situacijama.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329813F" w14:textId="77777777" w:rsidR="00603DF3" w:rsidRPr="00603DF3" w:rsidRDefault="00603DF3" w:rsidP="00603DF3">
            <w:pPr>
              <w:spacing w:after="0" w:line="240" w:lineRule="auto"/>
              <w:jc w:val="center"/>
              <w:rPr>
                <w:rFonts w:cs="Calibri"/>
                <w:b/>
                <w:kern w:val="0"/>
                <w:sz w:val="20"/>
                <w:szCs w:val="20"/>
                <w14:ligatures w14:val="none"/>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A50258D" w14:textId="77777777" w:rsidR="00603DF3" w:rsidRPr="00603DF3" w:rsidRDefault="00603DF3" w:rsidP="00603DF3">
            <w:pPr>
              <w:spacing w:after="0" w:line="240" w:lineRule="auto"/>
              <w:jc w:val="center"/>
              <w:rPr>
                <w:rFonts w:cs="Calibri"/>
                <w:b/>
                <w:kern w:val="0"/>
                <w:sz w:val="20"/>
                <w:szCs w:val="20"/>
                <w14:ligatures w14:val="none"/>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FBD7FFE" w14:textId="77777777" w:rsidR="00603DF3" w:rsidRPr="00603DF3" w:rsidRDefault="00603DF3" w:rsidP="00603DF3">
            <w:pPr>
              <w:spacing w:after="0" w:line="240" w:lineRule="auto"/>
              <w:jc w:val="center"/>
              <w:rPr>
                <w:rFonts w:cs="Calibri"/>
                <w:b/>
                <w:kern w:val="0"/>
                <w:sz w:val="20"/>
                <w:szCs w:val="20"/>
                <w14:ligatures w14:val="none"/>
              </w:rPr>
            </w:pPr>
            <w:r w:rsidRPr="00603DF3">
              <w:rPr>
                <w:rFonts w:cs="Calibri"/>
                <w:b/>
                <w:kern w:val="0"/>
                <w:sz w:val="20"/>
                <w:szCs w:val="20"/>
                <w14:ligatures w14:val="none"/>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3E41116" w14:textId="77777777" w:rsidR="00603DF3" w:rsidRPr="00603DF3" w:rsidRDefault="00603DF3" w:rsidP="00603DF3">
            <w:pPr>
              <w:spacing w:after="0" w:line="240" w:lineRule="auto"/>
              <w:jc w:val="center"/>
              <w:rPr>
                <w:rFonts w:cs="Calibri"/>
                <w:b/>
                <w:kern w:val="0"/>
                <w:sz w:val="20"/>
                <w:szCs w:val="20"/>
                <w14:ligatures w14:val="none"/>
              </w:rPr>
            </w:pPr>
          </w:p>
        </w:tc>
      </w:tr>
      <w:tr w:rsidR="00603DF3" w:rsidRPr="00603DF3" w14:paraId="397000B6" w14:textId="77777777" w:rsidTr="00F22FE5">
        <w:trPr>
          <w:trHeight w:val="79"/>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FC82DDA" w14:textId="77777777" w:rsidR="00603DF3" w:rsidRPr="00603DF3" w:rsidRDefault="00603DF3" w:rsidP="00603DF3">
            <w:pPr>
              <w:spacing w:after="0" w:line="240" w:lineRule="auto"/>
              <w:jc w:val="both"/>
              <w:rPr>
                <w:rFonts w:cs="Calibri"/>
                <w:kern w:val="0"/>
                <w:sz w:val="20"/>
                <w:szCs w:val="20"/>
                <w14:ligatures w14:val="none"/>
              </w:rPr>
            </w:pPr>
            <w:r w:rsidRPr="00603DF3">
              <w:rPr>
                <w:rFonts w:cs="Calibri"/>
                <w:kern w:val="0"/>
                <w:sz w:val="20"/>
                <w:szCs w:val="20"/>
                <w14:ligatures w14:val="none"/>
              </w:rPr>
              <w:t xml:space="preserve">Procjena </w:t>
            </w:r>
            <w:r w:rsidRPr="00603DF3">
              <w:rPr>
                <w:rFonts w:cs="Calibri"/>
                <w:b/>
                <w:kern w:val="0"/>
                <w:sz w:val="20"/>
                <w:szCs w:val="20"/>
                <w14:ligatures w14:val="none"/>
              </w:rPr>
              <w:t>OSPOSOBLJENOSTI</w:t>
            </w:r>
            <w:r w:rsidRPr="00603DF3">
              <w:rPr>
                <w:rFonts w:cs="Calibri"/>
                <w:kern w:val="0"/>
                <w:sz w:val="20"/>
                <w:szCs w:val="20"/>
                <w14:ligatures w14:val="none"/>
              </w:rPr>
              <w:t xml:space="preserve"> na temelju podataka o polaženju formalnih programa neformalnog obrazovanja za izvršavanje zakonskih obaveza u sustavu civilne zaštite te njihovog stvarnog rada u realnim situacijama.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D93BFE9" w14:textId="77777777" w:rsidR="00603DF3" w:rsidRPr="00603DF3" w:rsidRDefault="00603DF3" w:rsidP="00603DF3">
            <w:pPr>
              <w:spacing w:after="0" w:line="240" w:lineRule="auto"/>
              <w:jc w:val="center"/>
              <w:rPr>
                <w:rFonts w:cs="Calibri"/>
                <w:b/>
                <w:kern w:val="0"/>
                <w:sz w:val="20"/>
                <w:szCs w:val="20"/>
                <w14:ligatures w14:val="none"/>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83644EF" w14:textId="77777777" w:rsidR="00603DF3" w:rsidRPr="00603DF3" w:rsidRDefault="00603DF3" w:rsidP="00603DF3">
            <w:pPr>
              <w:spacing w:after="0" w:line="240" w:lineRule="auto"/>
              <w:jc w:val="center"/>
              <w:rPr>
                <w:rFonts w:cs="Calibri"/>
                <w:b/>
                <w:kern w:val="0"/>
                <w:sz w:val="20"/>
                <w:szCs w:val="20"/>
                <w14:ligatures w14:val="none"/>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4FF3EE5" w14:textId="77777777" w:rsidR="00603DF3" w:rsidRPr="00603DF3" w:rsidRDefault="00603DF3" w:rsidP="00603DF3">
            <w:pPr>
              <w:spacing w:after="0" w:line="240" w:lineRule="auto"/>
              <w:jc w:val="center"/>
              <w:rPr>
                <w:rFonts w:cs="Calibri"/>
                <w:b/>
                <w:kern w:val="0"/>
                <w:sz w:val="20"/>
                <w:szCs w:val="20"/>
                <w14:ligatures w14:val="none"/>
              </w:rPr>
            </w:pPr>
            <w:r w:rsidRPr="00603DF3">
              <w:rPr>
                <w:rFonts w:cs="Calibri"/>
                <w:b/>
                <w:kern w:val="0"/>
                <w:sz w:val="20"/>
                <w:szCs w:val="20"/>
                <w14:ligatures w14:val="none"/>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F1CA843" w14:textId="77777777" w:rsidR="00603DF3" w:rsidRPr="00603DF3" w:rsidRDefault="00603DF3" w:rsidP="00603DF3">
            <w:pPr>
              <w:spacing w:after="0" w:line="240" w:lineRule="auto"/>
              <w:jc w:val="center"/>
              <w:rPr>
                <w:rFonts w:cs="Calibri"/>
                <w:b/>
                <w:kern w:val="0"/>
                <w:sz w:val="20"/>
                <w:szCs w:val="20"/>
                <w14:ligatures w14:val="none"/>
              </w:rPr>
            </w:pPr>
          </w:p>
        </w:tc>
      </w:tr>
      <w:tr w:rsidR="00603DF3" w:rsidRPr="00603DF3" w14:paraId="182865F8"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8D80F06" w14:textId="77777777" w:rsidR="00603DF3" w:rsidRPr="00603DF3" w:rsidRDefault="00603DF3" w:rsidP="00603DF3">
            <w:pPr>
              <w:spacing w:after="0" w:line="240" w:lineRule="auto"/>
              <w:jc w:val="both"/>
              <w:rPr>
                <w:rFonts w:cs="Calibri"/>
                <w:kern w:val="0"/>
                <w:sz w:val="20"/>
                <w:szCs w:val="20"/>
                <w14:ligatures w14:val="none"/>
              </w:rPr>
            </w:pPr>
            <w:r w:rsidRPr="00603DF3">
              <w:rPr>
                <w:rFonts w:cs="Calibri"/>
                <w:kern w:val="0"/>
                <w:sz w:val="20"/>
                <w:szCs w:val="20"/>
                <w14:ligatures w14:val="none"/>
              </w:rPr>
              <w:t xml:space="preserve">Procjena </w:t>
            </w:r>
            <w:r w:rsidRPr="00603DF3">
              <w:rPr>
                <w:rFonts w:cs="Calibri"/>
                <w:b/>
                <w:kern w:val="0"/>
                <w:sz w:val="20"/>
                <w:szCs w:val="20"/>
                <w14:ligatures w14:val="none"/>
              </w:rPr>
              <w:t>UVJEŽBANOSTI</w:t>
            </w:r>
            <w:r w:rsidRPr="00603DF3">
              <w:rPr>
                <w:rFonts w:cs="Calibri"/>
                <w:kern w:val="0"/>
                <w:sz w:val="20"/>
                <w:szCs w:val="20"/>
                <w14:ligatures w14:val="none"/>
              </w:rPr>
              <w:t xml:space="preserve"> na temelju podataka o sudjelovanju u organizaciji i provođenju svih vrsta vježbi civilne zaštite u određenim vremenskim razdobljima.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3C528E8" w14:textId="77777777" w:rsidR="00603DF3" w:rsidRPr="00603DF3" w:rsidRDefault="00603DF3" w:rsidP="00603DF3">
            <w:pPr>
              <w:spacing w:after="0" w:line="240" w:lineRule="auto"/>
              <w:jc w:val="center"/>
              <w:rPr>
                <w:rFonts w:cs="Calibri"/>
                <w:b/>
                <w:kern w:val="0"/>
                <w:sz w:val="20"/>
                <w:szCs w:val="20"/>
                <w14:ligatures w14:val="none"/>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DBF09F3" w14:textId="77777777" w:rsidR="00603DF3" w:rsidRPr="00603DF3" w:rsidRDefault="00603DF3" w:rsidP="00603DF3">
            <w:pPr>
              <w:spacing w:after="0" w:line="240" w:lineRule="auto"/>
              <w:jc w:val="center"/>
              <w:rPr>
                <w:rFonts w:cs="Calibri"/>
                <w:b/>
                <w:kern w:val="0"/>
                <w:sz w:val="20"/>
                <w:szCs w:val="20"/>
                <w14:ligatures w14:val="none"/>
              </w:rPr>
            </w:pPr>
            <w:r w:rsidRPr="00603DF3">
              <w:rPr>
                <w:rFonts w:cs="Calibri"/>
                <w:b/>
                <w:kern w:val="0"/>
                <w:sz w:val="20"/>
                <w:szCs w:val="20"/>
                <w14:ligatures w14:val="none"/>
              </w:rPr>
              <w:t>X</w:t>
            </w: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4ED7590" w14:textId="77777777" w:rsidR="00603DF3" w:rsidRPr="00603DF3" w:rsidRDefault="00603DF3" w:rsidP="00603DF3">
            <w:pPr>
              <w:spacing w:after="0" w:line="240" w:lineRule="auto"/>
              <w:jc w:val="center"/>
              <w:rPr>
                <w:rFonts w:cs="Calibri"/>
                <w:b/>
                <w:kern w:val="0"/>
                <w:sz w:val="20"/>
                <w:szCs w:val="20"/>
                <w14:ligatures w14:val="none"/>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4C3D752" w14:textId="77777777" w:rsidR="00603DF3" w:rsidRPr="00603DF3" w:rsidRDefault="00603DF3" w:rsidP="00603DF3">
            <w:pPr>
              <w:spacing w:after="0" w:line="240" w:lineRule="auto"/>
              <w:jc w:val="center"/>
              <w:rPr>
                <w:rFonts w:cs="Calibri"/>
                <w:b/>
                <w:kern w:val="0"/>
                <w:sz w:val="20"/>
                <w:szCs w:val="20"/>
                <w14:ligatures w14:val="none"/>
              </w:rPr>
            </w:pPr>
          </w:p>
        </w:tc>
      </w:tr>
      <w:tr w:rsidR="00603DF3" w:rsidRPr="00603DF3" w14:paraId="79D7070E"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0DC9443" w14:textId="77777777" w:rsidR="00603DF3" w:rsidRPr="00603DF3" w:rsidRDefault="00603DF3" w:rsidP="00603DF3">
            <w:pPr>
              <w:spacing w:after="0" w:line="240" w:lineRule="auto"/>
              <w:jc w:val="both"/>
              <w:rPr>
                <w:rFonts w:cs="Calibri"/>
                <w:kern w:val="0"/>
                <w:sz w:val="20"/>
                <w:szCs w:val="20"/>
                <w:u w:val="single"/>
                <w14:ligatures w14:val="none"/>
              </w:rPr>
            </w:pPr>
            <w:r w:rsidRPr="00603DF3">
              <w:rPr>
                <w:rFonts w:cs="Calibri"/>
                <w:kern w:val="0"/>
                <w:sz w:val="20"/>
                <w:szCs w:val="20"/>
                <w:u w:val="single"/>
                <w14:ligatures w14:val="non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930BEE3" w14:textId="77777777" w:rsidR="00603DF3" w:rsidRPr="00603DF3" w:rsidRDefault="00603DF3" w:rsidP="00603DF3">
            <w:pPr>
              <w:spacing w:after="0" w:line="240" w:lineRule="auto"/>
              <w:jc w:val="center"/>
              <w:rPr>
                <w:rFonts w:cs="Calibri"/>
                <w:b/>
                <w:kern w:val="0"/>
                <w:sz w:val="20"/>
                <w:szCs w:val="20"/>
                <w14:ligatures w14:val="none"/>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E17B733" w14:textId="77777777" w:rsidR="00603DF3" w:rsidRPr="00603DF3" w:rsidRDefault="00603DF3" w:rsidP="00603DF3">
            <w:pPr>
              <w:spacing w:after="0" w:line="240" w:lineRule="auto"/>
              <w:jc w:val="center"/>
              <w:rPr>
                <w:rFonts w:cs="Calibri"/>
                <w:b/>
                <w:kern w:val="0"/>
                <w:sz w:val="20"/>
                <w:szCs w:val="20"/>
                <w14:ligatures w14:val="none"/>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EDBE3DC" w14:textId="77777777" w:rsidR="00603DF3" w:rsidRPr="00603DF3" w:rsidRDefault="00603DF3" w:rsidP="00603DF3">
            <w:pPr>
              <w:spacing w:after="0" w:line="240" w:lineRule="auto"/>
              <w:jc w:val="center"/>
              <w:rPr>
                <w:rFonts w:cs="Calibri"/>
                <w:b/>
                <w:kern w:val="0"/>
                <w:sz w:val="20"/>
                <w:szCs w:val="20"/>
                <w14:ligatures w14:val="none"/>
              </w:rPr>
            </w:pPr>
            <w:r w:rsidRPr="00603DF3">
              <w:rPr>
                <w:rFonts w:cs="Calibri"/>
                <w:b/>
                <w:kern w:val="0"/>
                <w:sz w:val="20"/>
                <w:szCs w:val="20"/>
                <w14:ligatures w14:val="none"/>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4C161F0" w14:textId="77777777" w:rsidR="00603DF3" w:rsidRPr="00603DF3" w:rsidRDefault="00603DF3" w:rsidP="00603DF3">
            <w:pPr>
              <w:spacing w:after="0" w:line="240" w:lineRule="auto"/>
              <w:jc w:val="center"/>
              <w:rPr>
                <w:rFonts w:cs="Calibri"/>
                <w:b/>
                <w:kern w:val="0"/>
                <w:sz w:val="20"/>
                <w:szCs w:val="20"/>
                <w14:ligatures w14:val="none"/>
              </w:rPr>
            </w:pPr>
          </w:p>
        </w:tc>
      </w:tr>
      <w:tr w:rsidR="00603DF3" w:rsidRPr="00603DF3" w14:paraId="4FAE439D" w14:textId="77777777" w:rsidTr="00F22FE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936A03E" w14:textId="77777777" w:rsidR="00603DF3" w:rsidRPr="00603DF3" w:rsidRDefault="00603DF3" w:rsidP="00603DF3">
            <w:pPr>
              <w:spacing w:after="0" w:line="240" w:lineRule="auto"/>
              <w:jc w:val="center"/>
              <w:rPr>
                <w:rFonts w:cs="Calibri"/>
                <w:b/>
                <w:kern w:val="0"/>
                <w:sz w:val="20"/>
                <w:szCs w:val="20"/>
                <w14:ligatures w14:val="none"/>
              </w:rPr>
            </w:pPr>
            <w:r w:rsidRPr="00603DF3">
              <w:rPr>
                <w:rFonts w:cs="Calibri"/>
                <w:b/>
                <w:kern w:val="0"/>
                <w:sz w:val="20"/>
                <w:szCs w:val="20"/>
                <w14:ligatures w14:val="none"/>
              </w:rPr>
              <w:t>2. Prikaz procjene spremnosti operativnih kapaciteta</w:t>
            </w:r>
          </w:p>
        </w:tc>
      </w:tr>
      <w:tr w:rsidR="00603DF3" w:rsidRPr="00603DF3" w14:paraId="11C3BFFD" w14:textId="77777777" w:rsidTr="00F22FE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B64B6BF" w14:textId="77777777" w:rsidR="00603DF3" w:rsidRPr="00603DF3" w:rsidRDefault="00603DF3" w:rsidP="00603DF3">
            <w:pPr>
              <w:spacing w:after="0" w:line="240" w:lineRule="auto"/>
              <w:jc w:val="center"/>
              <w:rPr>
                <w:rFonts w:cs="Calibri"/>
                <w:b/>
                <w:kern w:val="0"/>
                <w:sz w:val="20"/>
                <w:szCs w:val="20"/>
                <w14:ligatures w14:val="none"/>
              </w:rPr>
            </w:pPr>
            <w:r w:rsidRPr="00603DF3">
              <w:rPr>
                <w:rFonts w:cs="Calibri"/>
                <w:b/>
                <w:kern w:val="0"/>
                <w:sz w:val="20"/>
                <w:szCs w:val="20"/>
                <w14:ligatures w14:val="none"/>
              </w:rPr>
              <w:t>Operativne snage vatrogastva</w:t>
            </w:r>
          </w:p>
        </w:tc>
      </w:tr>
      <w:tr w:rsidR="00603DF3" w:rsidRPr="00603DF3" w14:paraId="5EB2EDBB"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DA91777" w14:textId="77777777" w:rsidR="00603DF3" w:rsidRPr="00603DF3" w:rsidRDefault="00603DF3" w:rsidP="00603DF3">
            <w:pPr>
              <w:spacing w:after="0" w:line="240" w:lineRule="auto"/>
              <w:jc w:val="both"/>
              <w:rPr>
                <w:rFonts w:cs="Calibri"/>
                <w:b/>
                <w:kern w:val="0"/>
                <w:sz w:val="20"/>
                <w:szCs w:val="20"/>
                <w14:ligatures w14:val="none"/>
              </w:rPr>
            </w:pPr>
            <w:r w:rsidRPr="00603DF3">
              <w:rPr>
                <w:rFonts w:cs="Calibri"/>
                <w:kern w:val="0"/>
                <w:sz w:val="20"/>
                <w:szCs w:val="20"/>
                <w14:ligatures w14:val="none"/>
              </w:rPr>
              <w:t>Stupnja popunjenosti ljudstvom</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F5FFCD" w14:textId="77777777" w:rsidR="00603DF3" w:rsidRPr="00603DF3" w:rsidRDefault="00603DF3" w:rsidP="00603DF3">
            <w:pPr>
              <w:spacing w:after="0" w:line="240" w:lineRule="auto"/>
              <w:jc w:val="center"/>
              <w:rPr>
                <w:rFonts w:cs="Calibri"/>
                <w:b/>
                <w:kern w:val="0"/>
                <w:sz w:val="20"/>
                <w:szCs w:val="20"/>
                <w14:ligatures w14:val="none"/>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6357EE" w14:textId="77777777" w:rsidR="00603DF3" w:rsidRPr="00603DF3" w:rsidRDefault="00603DF3" w:rsidP="00603DF3">
            <w:pPr>
              <w:spacing w:after="0" w:line="240" w:lineRule="auto"/>
              <w:jc w:val="center"/>
              <w:rPr>
                <w:rFonts w:cs="Calibri"/>
                <w:b/>
                <w:kern w:val="0"/>
                <w:sz w:val="20"/>
                <w:szCs w:val="20"/>
                <w14:ligatures w14:val="none"/>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31140F" w14:textId="77777777" w:rsidR="00603DF3" w:rsidRPr="00603DF3" w:rsidRDefault="00603DF3" w:rsidP="00603DF3">
            <w:pPr>
              <w:spacing w:after="0" w:line="240" w:lineRule="auto"/>
              <w:jc w:val="center"/>
              <w:rPr>
                <w:rFonts w:cs="Calibri"/>
                <w:b/>
                <w:kern w:val="0"/>
                <w:sz w:val="20"/>
                <w:szCs w:val="20"/>
                <w14:ligatures w14:val="none"/>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DB720B" w14:textId="77777777" w:rsidR="00603DF3" w:rsidRPr="00603DF3" w:rsidRDefault="00603DF3" w:rsidP="00603DF3">
            <w:pPr>
              <w:spacing w:after="0" w:line="240" w:lineRule="auto"/>
              <w:jc w:val="center"/>
              <w:rPr>
                <w:rFonts w:cs="Calibri"/>
                <w:b/>
                <w:kern w:val="0"/>
                <w:sz w:val="20"/>
                <w:szCs w:val="20"/>
                <w14:ligatures w14:val="none"/>
              </w:rPr>
            </w:pPr>
            <w:r w:rsidRPr="00603DF3">
              <w:rPr>
                <w:rFonts w:cs="Calibri"/>
                <w:b/>
                <w:kern w:val="0"/>
                <w:sz w:val="20"/>
                <w:szCs w:val="20"/>
                <w14:ligatures w14:val="none"/>
              </w:rPr>
              <w:t>X</w:t>
            </w:r>
          </w:p>
        </w:tc>
      </w:tr>
      <w:tr w:rsidR="00603DF3" w:rsidRPr="00603DF3" w14:paraId="4DAEC653"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15701B1" w14:textId="77777777" w:rsidR="00603DF3" w:rsidRPr="00603DF3" w:rsidRDefault="00603DF3" w:rsidP="00603DF3">
            <w:pPr>
              <w:spacing w:after="0" w:line="240" w:lineRule="auto"/>
              <w:jc w:val="both"/>
              <w:rPr>
                <w:rFonts w:cs="Calibri"/>
                <w:b/>
                <w:kern w:val="0"/>
                <w:sz w:val="20"/>
                <w:szCs w:val="20"/>
                <w14:ligatures w14:val="none"/>
              </w:rPr>
            </w:pPr>
            <w:r w:rsidRPr="00603DF3">
              <w:rPr>
                <w:rFonts w:cs="Calibri"/>
                <w:kern w:val="0"/>
                <w:sz w:val="20"/>
                <w:szCs w:val="20"/>
                <w14:ligatures w14:val="none"/>
              </w:rPr>
              <w:t>Stupnja spremnosti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E8A636" w14:textId="77777777" w:rsidR="00603DF3" w:rsidRPr="00603DF3" w:rsidRDefault="00603DF3" w:rsidP="00603DF3">
            <w:pPr>
              <w:spacing w:after="0" w:line="240" w:lineRule="auto"/>
              <w:jc w:val="center"/>
              <w:rPr>
                <w:rFonts w:cs="Calibri"/>
                <w:b/>
                <w:kern w:val="0"/>
                <w:sz w:val="20"/>
                <w:szCs w:val="20"/>
                <w14:ligatures w14:val="none"/>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3D4752" w14:textId="77777777" w:rsidR="00603DF3" w:rsidRPr="00603DF3" w:rsidRDefault="00603DF3" w:rsidP="00603DF3">
            <w:pPr>
              <w:spacing w:after="0" w:line="240" w:lineRule="auto"/>
              <w:jc w:val="center"/>
              <w:rPr>
                <w:rFonts w:cs="Calibri"/>
                <w:b/>
                <w:kern w:val="0"/>
                <w:sz w:val="20"/>
                <w:szCs w:val="20"/>
                <w14:ligatures w14:val="none"/>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E60F98" w14:textId="77777777" w:rsidR="00603DF3" w:rsidRPr="00603DF3" w:rsidRDefault="00603DF3" w:rsidP="00603DF3">
            <w:pPr>
              <w:spacing w:after="0" w:line="240" w:lineRule="auto"/>
              <w:jc w:val="center"/>
              <w:rPr>
                <w:rFonts w:cs="Calibri"/>
                <w:b/>
                <w:kern w:val="0"/>
                <w:sz w:val="20"/>
                <w:szCs w:val="20"/>
                <w14:ligatures w14:val="none"/>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F12F41" w14:textId="77777777" w:rsidR="00603DF3" w:rsidRPr="00603DF3" w:rsidRDefault="00603DF3" w:rsidP="00603DF3">
            <w:pPr>
              <w:spacing w:after="0" w:line="240" w:lineRule="auto"/>
              <w:jc w:val="center"/>
              <w:rPr>
                <w:rFonts w:cs="Calibri"/>
                <w:b/>
                <w:kern w:val="0"/>
                <w:sz w:val="20"/>
                <w:szCs w:val="20"/>
                <w14:ligatures w14:val="none"/>
              </w:rPr>
            </w:pPr>
            <w:r w:rsidRPr="00603DF3">
              <w:rPr>
                <w:rFonts w:cs="Calibri"/>
                <w:b/>
                <w:kern w:val="0"/>
                <w:sz w:val="20"/>
                <w:szCs w:val="20"/>
                <w14:ligatures w14:val="none"/>
              </w:rPr>
              <w:t>X</w:t>
            </w:r>
          </w:p>
        </w:tc>
      </w:tr>
      <w:tr w:rsidR="00603DF3" w:rsidRPr="00603DF3" w14:paraId="04CB2709"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4FB45B4" w14:textId="77777777" w:rsidR="00603DF3" w:rsidRPr="00603DF3" w:rsidRDefault="00603DF3" w:rsidP="00603DF3">
            <w:pPr>
              <w:spacing w:after="0" w:line="240" w:lineRule="auto"/>
              <w:jc w:val="both"/>
              <w:rPr>
                <w:rFonts w:cs="Calibri"/>
                <w:b/>
                <w:kern w:val="0"/>
                <w:sz w:val="20"/>
                <w:szCs w:val="20"/>
                <w14:ligatures w14:val="none"/>
              </w:rPr>
            </w:pPr>
            <w:r w:rsidRPr="00603DF3">
              <w:rPr>
                <w:rFonts w:cs="Calibri"/>
                <w:kern w:val="0"/>
                <w:sz w:val="20"/>
                <w:szCs w:val="20"/>
                <w14:ligatures w14:val="none"/>
              </w:rPr>
              <w:t>Stupnja osposobljenosti ljudstva 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ADE547" w14:textId="77777777" w:rsidR="00603DF3" w:rsidRPr="00603DF3" w:rsidRDefault="00603DF3" w:rsidP="00603DF3">
            <w:pPr>
              <w:spacing w:after="0" w:line="240" w:lineRule="auto"/>
              <w:jc w:val="center"/>
              <w:rPr>
                <w:rFonts w:cs="Calibri"/>
                <w:b/>
                <w:kern w:val="0"/>
                <w:sz w:val="20"/>
                <w:szCs w:val="20"/>
                <w14:ligatures w14:val="none"/>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41BB4C" w14:textId="77777777" w:rsidR="00603DF3" w:rsidRPr="00603DF3" w:rsidRDefault="00603DF3" w:rsidP="00603DF3">
            <w:pPr>
              <w:spacing w:after="0" w:line="240" w:lineRule="auto"/>
              <w:jc w:val="center"/>
              <w:rPr>
                <w:rFonts w:cs="Calibri"/>
                <w:b/>
                <w:kern w:val="0"/>
                <w:sz w:val="20"/>
                <w:szCs w:val="20"/>
                <w14:ligatures w14:val="none"/>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BB18AA" w14:textId="77777777" w:rsidR="00603DF3" w:rsidRPr="00603DF3" w:rsidRDefault="00603DF3" w:rsidP="00603DF3">
            <w:pPr>
              <w:spacing w:after="0" w:line="240" w:lineRule="auto"/>
              <w:jc w:val="center"/>
              <w:rPr>
                <w:rFonts w:cs="Calibri"/>
                <w:b/>
                <w:kern w:val="0"/>
                <w:sz w:val="20"/>
                <w:szCs w:val="20"/>
                <w14:ligatures w14:val="none"/>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AE2B98" w14:textId="77777777" w:rsidR="00603DF3" w:rsidRPr="00603DF3" w:rsidRDefault="00603DF3" w:rsidP="00603DF3">
            <w:pPr>
              <w:spacing w:after="0" w:line="240" w:lineRule="auto"/>
              <w:jc w:val="center"/>
              <w:rPr>
                <w:rFonts w:cs="Calibri"/>
                <w:b/>
                <w:kern w:val="0"/>
                <w:sz w:val="20"/>
                <w:szCs w:val="20"/>
                <w14:ligatures w14:val="none"/>
              </w:rPr>
            </w:pPr>
            <w:r w:rsidRPr="00603DF3">
              <w:rPr>
                <w:rFonts w:cs="Calibri"/>
                <w:b/>
                <w:kern w:val="0"/>
                <w:sz w:val="20"/>
                <w:szCs w:val="20"/>
                <w14:ligatures w14:val="none"/>
              </w:rPr>
              <w:t>X</w:t>
            </w:r>
          </w:p>
        </w:tc>
      </w:tr>
      <w:tr w:rsidR="00603DF3" w:rsidRPr="00603DF3" w14:paraId="568BCF22"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0A53C52" w14:textId="77777777" w:rsidR="00603DF3" w:rsidRPr="00603DF3" w:rsidRDefault="00603DF3" w:rsidP="00603DF3">
            <w:pPr>
              <w:spacing w:after="0" w:line="240" w:lineRule="auto"/>
              <w:jc w:val="both"/>
              <w:rPr>
                <w:rFonts w:cs="Calibri"/>
                <w:b/>
                <w:kern w:val="0"/>
                <w:sz w:val="20"/>
                <w:szCs w:val="20"/>
                <w14:ligatures w14:val="none"/>
              </w:rPr>
            </w:pPr>
            <w:r w:rsidRPr="00603DF3">
              <w:rPr>
                <w:rFonts w:cs="Calibri"/>
                <w:kern w:val="0"/>
                <w:sz w:val="20"/>
                <w:szCs w:val="20"/>
                <w14:ligatures w14:val="none"/>
              </w:rPr>
              <w:t>Stupnja uvježbanosti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07C42B" w14:textId="77777777" w:rsidR="00603DF3" w:rsidRPr="00603DF3" w:rsidRDefault="00603DF3" w:rsidP="00603DF3">
            <w:pPr>
              <w:spacing w:after="0" w:line="240" w:lineRule="auto"/>
              <w:jc w:val="center"/>
              <w:rPr>
                <w:rFonts w:cs="Calibri"/>
                <w:b/>
                <w:kern w:val="0"/>
                <w:sz w:val="20"/>
                <w:szCs w:val="20"/>
                <w14:ligatures w14:val="none"/>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FD902B" w14:textId="77777777" w:rsidR="00603DF3" w:rsidRPr="00603DF3" w:rsidRDefault="00603DF3" w:rsidP="00603DF3">
            <w:pPr>
              <w:spacing w:after="0" w:line="240" w:lineRule="auto"/>
              <w:jc w:val="center"/>
              <w:rPr>
                <w:rFonts w:cs="Calibri"/>
                <w:b/>
                <w:kern w:val="0"/>
                <w:sz w:val="20"/>
                <w:szCs w:val="20"/>
                <w14:ligatures w14:val="none"/>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90B22A" w14:textId="77777777" w:rsidR="00603DF3" w:rsidRPr="00603DF3" w:rsidRDefault="00603DF3" w:rsidP="00603DF3">
            <w:pPr>
              <w:spacing w:after="0" w:line="240" w:lineRule="auto"/>
              <w:jc w:val="center"/>
              <w:rPr>
                <w:rFonts w:cs="Calibri"/>
                <w:b/>
                <w:kern w:val="0"/>
                <w:sz w:val="20"/>
                <w:szCs w:val="20"/>
                <w14:ligatures w14:val="none"/>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0FC880" w14:textId="77777777" w:rsidR="00603DF3" w:rsidRPr="00603DF3" w:rsidRDefault="00603DF3" w:rsidP="00603DF3">
            <w:pPr>
              <w:spacing w:after="0" w:line="240" w:lineRule="auto"/>
              <w:jc w:val="center"/>
              <w:rPr>
                <w:rFonts w:cs="Calibri"/>
                <w:b/>
                <w:kern w:val="0"/>
                <w:sz w:val="20"/>
                <w:szCs w:val="20"/>
                <w14:ligatures w14:val="none"/>
              </w:rPr>
            </w:pPr>
            <w:r w:rsidRPr="00603DF3">
              <w:rPr>
                <w:rFonts w:cs="Calibri"/>
                <w:b/>
                <w:kern w:val="0"/>
                <w:sz w:val="20"/>
                <w:szCs w:val="20"/>
                <w14:ligatures w14:val="none"/>
              </w:rPr>
              <w:t>X</w:t>
            </w:r>
          </w:p>
        </w:tc>
      </w:tr>
      <w:tr w:rsidR="00603DF3" w:rsidRPr="00603DF3" w14:paraId="3B0DF609"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C963646" w14:textId="77777777" w:rsidR="00603DF3" w:rsidRPr="00603DF3" w:rsidRDefault="00603DF3" w:rsidP="00603DF3">
            <w:pPr>
              <w:spacing w:after="0" w:line="240" w:lineRule="auto"/>
              <w:jc w:val="both"/>
              <w:rPr>
                <w:rFonts w:cs="Calibri"/>
                <w:b/>
                <w:kern w:val="0"/>
                <w:sz w:val="20"/>
                <w:szCs w:val="20"/>
                <w14:ligatures w14:val="none"/>
              </w:rPr>
            </w:pPr>
            <w:r w:rsidRPr="00603DF3">
              <w:rPr>
                <w:rFonts w:cs="Calibri"/>
                <w:kern w:val="0"/>
                <w:sz w:val="20"/>
                <w:szCs w:val="20"/>
                <w14:ligatures w14:val="none"/>
              </w:rPr>
              <w:t>Stupnja opremljenosti materijalnim sredstvima i opremom</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ACFCFD" w14:textId="77777777" w:rsidR="00603DF3" w:rsidRPr="00603DF3" w:rsidRDefault="00603DF3" w:rsidP="00603DF3">
            <w:pPr>
              <w:spacing w:after="0" w:line="240" w:lineRule="auto"/>
              <w:jc w:val="center"/>
              <w:rPr>
                <w:rFonts w:cs="Calibri"/>
                <w:b/>
                <w:kern w:val="0"/>
                <w:sz w:val="20"/>
                <w:szCs w:val="20"/>
                <w14:ligatures w14:val="none"/>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723C6B" w14:textId="77777777" w:rsidR="00603DF3" w:rsidRPr="00603DF3" w:rsidRDefault="00603DF3" w:rsidP="00603DF3">
            <w:pPr>
              <w:spacing w:after="0" w:line="240" w:lineRule="auto"/>
              <w:jc w:val="center"/>
              <w:rPr>
                <w:rFonts w:cs="Calibri"/>
                <w:b/>
                <w:kern w:val="0"/>
                <w:sz w:val="20"/>
                <w:szCs w:val="20"/>
                <w14:ligatures w14:val="none"/>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84ABCB" w14:textId="77777777" w:rsidR="00603DF3" w:rsidRPr="00603DF3" w:rsidRDefault="00603DF3" w:rsidP="00603DF3">
            <w:pPr>
              <w:spacing w:after="0" w:line="240" w:lineRule="auto"/>
              <w:jc w:val="center"/>
              <w:rPr>
                <w:rFonts w:cs="Calibri"/>
                <w:b/>
                <w:kern w:val="0"/>
                <w:sz w:val="20"/>
                <w:szCs w:val="20"/>
                <w14:ligatures w14:val="none"/>
              </w:rPr>
            </w:pPr>
            <w:r w:rsidRPr="00603DF3">
              <w:rPr>
                <w:rFonts w:cs="Calibri"/>
                <w:b/>
                <w:kern w:val="0"/>
                <w:sz w:val="20"/>
                <w:szCs w:val="20"/>
                <w14:ligatures w14:val="none"/>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BF32D5" w14:textId="77777777" w:rsidR="00603DF3" w:rsidRPr="00603DF3" w:rsidRDefault="00603DF3" w:rsidP="00603DF3">
            <w:pPr>
              <w:spacing w:after="0" w:line="240" w:lineRule="auto"/>
              <w:jc w:val="center"/>
              <w:rPr>
                <w:rFonts w:cs="Calibri"/>
                <w:b/>
                <w:kern w:val="0"/>
                <w:sz w:val="20"/>
                <w:szCs w:val="20"/>
                <w14:ligatures w14:val="none"/>
              </w:rPr>
            </w:pPr>
          </w:p>
        </w:tc>
      </w:tr>
      <w:tr w:rsidR="00603DF3" w:rsidRPr="00603DF3" w14:paraId="6B0532C5"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1A49D40" w14:textId="77777777" w:rsidR="00603DF3" w:rsidRPr="00603DF3" w:rsidRDefault="00603DF3" w:rsidP="00603DF3">
            <w:pPr>
              <w:spacing w:after="0" w:line="240" w:lineRule="auto"/>
              <w:jc w:val="both"/>
              <w:rPr>
                <w:rFonts w:cs="Calibri"/>
                <w:b/>
                <w:kern w:val="0"/>
                <w:sz w:val="20"/>
                <w:szCs w:val="20"/>
                <w14:ligatures w14:val="none"/>
              </w:rPr>
            </w:pPr>
            <w:r w:rsidRPr="00603DF3">
              <w:rPr>
                <w:rFonts w:cs="Calibri"/>
                <w:kern w:val="0"/>
                <w:sz w:val="20"/>
                <w:szCs w:val="20"/>
                <w14:ligatures w14:val="none"/>
              </w:rPr>
              <w:t>Vremena mobilizacijske spremnosti/operativne gotovosti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315BE5" w14:textId="77777777" w:rsidR="00603DF3" w:rsidRPr="00603DF3" w:rsidRDefault="00603DF3" w:rsidP="00603DF3">
            <w:pPr>
              <w:spacing w:after="0" w:line="240" w:lineRule="auto"/>
              <w:jc w:val="center"/>
              <w:rPr>
                <w:rFonts w:cs="Calibri"/>
                <w:b/>
                <w:kern w:val="0"/>
                <w:sz w:val="20"/>
                <w:szCs w:val="20"/>
                <w14:ligatures w14:val="none"/>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9F2A25" w14:textId="77777777" w:rsidR="00603DF3" w:rsidRPr="00603DF3" w:rsidRDefault="00603DF3" w:rsidP="00603DF3">
            <w:pPr>
              <w:spacing w:after="0" w:line="240" w:lineRule="auto"/>
              <w:jc w:val="center"/>
              <w:rPr>
                <w:rFonts w:cs="Calibri"/>
                <w:b/>
                <w:kern w:val="0"/>
                <w:sz w:val="20"/>
                <w:szCs w:val="20"/>
                <w14:ligatures w14:val="none"/>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20B200" w14:textId="77777777" w:rsidR="00603DF3" w:rsidRPr="00603DF3" w:rsidRDefault="00603DF3" w:rsidP="00603DF3">
            <w:pPr>
              <w:spacing w:after="0" w:line="240" w:lineRule="auto"/>
              <w:jc w:val="center"/>
              <w:rPr>
                <w:rFonts w:cs="Calibri"/>
                <w:b/>
                <w:kern w:val="0"/>
                <w:sz w:val="20"/>
                <w:szCs w:val="20"/>
                <w14:ligatures w14:val="none"/>
              </w:rPr>
            </w:pPr>
            <w:r w:rsidRPr="00603DF3">
              <w:rPr>
                <w:rFonts w:cs="Calibri"/>
                <w:b/>
                <w:kern w:val="0"/>
                <w:sz w:val="20"/>
                <w:szCs w:val="20"/>
                <w14:ligatures w14:val="none"/>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595455" w14:textId="77777777" w:rsidR="00603DF3" w:rsidRPr="00603DF3" w:rsidRDefault="00603DF3" w:rsidP="00603DF3">
            <w:pPr>
              <w:spacing w:after="0" w:line="240" w:lineRule="auto"/>
              <w:jc w:val="center"/>
              <w:rPr>
                <w:rFonts w:cs="Calibri"/>
                <w:b/>
                <w:kern w:val="0"/>
                <w:sz w:val="20"/>
                <w:szCs w:val="20"/>
                <w14:ligatures w14:val="none"/>
              </w:rPr>
            </w:pPr>
          </w:p>
        </w:tc>
      </w:tr>
      <w:tr w:rsidR="00603DF3" w:rsidRPr="00603DF3" w14:paraId="7ED2C0F1"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1798D01" w14:textId="77777777" w:rsidR="00603DF3" w:rsidRPr="00603DF3" w:rsidRDefault="00603DF3" w:rsidP="00603DF3">
            <w:pPr>
              <w:spacing w:after="0" w:line="240" w:lineRule="auto"/>
              <w:jc w:val="both"/>
              <w:rPr>
                <w:rFonts w:cs="Calibri"/>
                <w:b/>
                <w:kern w:val="0"/>
                <w:sz w:val="20"/>
                <w:szCs w:val="20"/>
                <w14:ligatures w14:val="none"/>
              </w:rPr>
            </w:pPr>
            <w:r w:rsidRPr="00603DF3">
              <w:rPr>
                <w:rFonts w:cs="Calibri"/>
                <w:kern w:val="0"/>
                <w:sz w:val="20"/>
                <w:szCs w:val="20"/>
                <w14:ligatures w14:val="none"/>
              </w:rPr>
              <w:t>Samodostatnosti i logističkoj potpori</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232651" w14:textId="77777777" w:rsidR="00603DF3" w:rsidRPr="00603DF3" w:rsidRDefault="00603DF3" w:rsidP="00603DF3">
            <w:pPr>
              <w:spacing w:after="0" w:line="240" w:lineRule="auto"/>
              <w:jc w:val="center"/>
              <w:rPr>
                <w:rFonts w:cs="Calibri"/>
                <w:b/>
                <w:kern w:val="0"/>
                <w:sz w:val="20"/>
                <w:szCs w:val="20"/>
                <w14:ligatures w14:val="none"/>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81F227" w14:textId="77777777" w:rsidR="00603DF3" w:rsidRPr="00603DF3" w:rsidRDefault="00603DF3" w:rsidP="00603DF3">
            <w:pPr>
              <w:spacing w:after="0" w:line="240" w:lineRule="auto"/>
              <w:jc w:val="center"/>
              <w:rPr>
                <w:rFonts w:cs="Calibri"/>
                <w:b/>
                <w:kern w:val="0"/>
                <w:sz w:val="20"/>
                <w:szCs w:val="20"/>
                <w14:ligatures w14:val="none"/>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339E68" w14:textId="77777777" w:rsidR="00603DF3" w:rsidRPr="00603DF3" w:rsidRDefault="00603DF3" w:rsidP="00603DF3">
            <w:pPr>
              <w:spacing w:after="0" w:line="240" w:lineRule="auto"/>
              <w:jc w:val="center"/>
              <w:rPr>
                <w:rFonts w:cs="Calibri"/>
                <w:b/>
                <w:kern w:val="0"/>
                <w:sz w:val="20"/>
                <w:szCs w:val="20"/>
                <w14:ligatures w14:val="none"/>
              </w:rPr>
            </w:pPr>
            <w:r w:rsidRPr="00603DF3">
              <w:rPr>
                <w:rFonts w:cs="Calibri"/>
                <w:b/>
                <w:kern w:val="0"/>
                <w:sz w:val="20"/>
                <w:szCs w:val="20"/>
                <w14:ligatures w14:val="none"/>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50C642" w14:textId="77777777" w:rsidR="00603DF3" w:rsidRPr="00603DF3" w:rsidRDefault="00603DF3" w:rsidP="00603DF3">
            <w:pPr>
              <w:spacing w:after="0" w:line="240" w:lineRule="auto"/>
              <w:jc w:val="center"/>
              <w:rPr>
                <w:rFonts w:cs="Calibri"/>
                <w:b/>
                <w:kern w:val="0"/>
                <w:sz w:val="20"/>
                <w:szCs w:val="20"/>
                <w14:ligatures w14:val="none"/>
              </w:rPr>
            </w:pPr>
          </w:p>
        </w:tc>
      </w:tr>
      <w:tr w:rsidR="00603DF3" w:rsidRPr="00603DF3" w14:paraId="21C25B29"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640DE20" w14:textId="77777777" w:rsidR="00603DF3" w:rsidRPr="00603DF3" w:rsidRDefault="00603DF3" w:rsidP="00603DF3">
            <w:pPr>
              <w:spacing w:after="0" w:line="240" w:lineRule="auto"/>
              <w:jc w:val="both"/>
              <w:rPr>
                <w:rFonts w:cs="Calibri"/>
                <w:b/>
                <w:kern w:val="0"/>
                <w:sz w:val="20"/>
                <w:szCs w:val="20"/>
                <w14:ligatures w14:val="none"/>
              </w:rPr>
            </w:pPr>
            <w:r w:rsidRPr="00603DF3">
              <w:rPr>
                <w:rFonts w:cs="Calibri"/>
                <w:kern w:val="0"/>
                <w:sz w:val="20"/>
                <w:szCs w:val="20"/>
                <w:u w:val="single"/>
                <w14:ligatures w14:val="non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966624" w14:textId="77777777" w:rsidR="00603DF3" w:rsidRPr="00603DF3" w:rsidRDefault="00603DF3" w:rsidP="00603DF3">
            <w:pPr>
              <w:spacing w:after="0" w:line="240" w:lineRule="auto"/>
              <w:jc w:val="center"/>
              <w:rPr>
                <w:rFonts w:cs="Calibri"/>
                <w:b/>
                <w:kern w:val="0"/>
                <w:sz w:val="20"/>
                <w:szCs w:val="20"/>
                <w14:ligatures w14:val="none"/>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D937EF" w14:textId="77777777" w:rsidR="00603DF3" w:rsidRPr="00603DF3" w:rsidRDefault="00603DF3" w:rsidP="00603DF3">
            <w:pPr>
              <w:spacing w:after="0" w:line="240" w:lineRule="auto"/>
              <w:jc w:val="center"/>
              <w:rPr>
                <w:rFonts w:cs="Calibri"/>
                <w:b/>
                <w:kern w:val="0"/>
                <w:sz w:val="20"/>
                <w:szCs w:val="20"/>
                <w14:ligatures w14:val="none"/>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43C941" w14:textId="77777777" w:rsidR="00603DF3" w:rsidRPr="00603DF3" w:rsidRDefault="00603DF3" w:rsidP="00603DF3">
            <w:pPr>
              <w:spacing w:after="0" w:line="240" w:lineRule="auto"/>
              <w:jc w:val="center"/>
              <w:rPr>
                <w:rFonts w:cs="Calibri"/>
                <w:b/>
                <w:kern w:val="0"/>
                <w:sz w:val="20"/>
                <w:szCs w:val="20"/>
                <w14:ligatures w14:val="none"/>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8C9F27" w14:textId="77777777" w:rsidR="00603DF3" w:rsidRPr="00603DF3" w:rsidRDefault="00603DF3" w:rsidP="00603DF3">
            <w:pPr>
              <w:spacing w:after="0" w:line="240" w:lineRule="auto"/>
              <w:jc w:val="center"/>
              <w:rPr>
                <w:rFonts w:cs="Calibri"/>
                <w:b/>
                <w:kern w:val="0"/>
                <w:sz w:val="20"/>
                <w:szCs w:val="20"/>
                <w14:ligatures w14:val="none"/>
              </w:rPr>
            </w:pPr>
            <w:r w:rsidRPr="00603DF3">
              <w:rPr>
                <w:rFonts w:cs="Calibri"/>
                <w:b/>
                <w:kern w:val="0"/>
                <w:sz w:val="20"/>
                <w:szCs w:val="20"/>
                <w14:ligatures w14:val="none"/>
              </w:rPr>
              <w:t>X</w:t>
            </w:r>
          </w:p>
        </w:tc>
      </w:tr>
      <w:tr w:rsidR="00603DF3" w:rsidRPr="00603DF3" w14:paraId="217E312B" w14:textId="77777777" w:rsidTr="00F22FE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82FEC04" w14:textId="77777777" w:rsidR="00603DF3" w:rsidRPr="00603DF3" w:rsidRDefault="00603DF3" w:rsidP="00603DF3">
            <w:pPr>
              <w:spacing w:after="0" w:line="240" w:lineRule="auto"/>
              <w:jc w:val="center"/>
              <w:rPr>
                <w:rFonts w:cs="Calibri"/>
                <w:b/>
                <w:kern w:val="0"/>
                <w:sz w:val="20"/>
                <w:szCs w:val="20"/>
                <w14:ligatures w14:val="none"/>
              </w:rPr>
            </w:pPr>
            <w:r w:rsidRPr="00603DF3">
              <w:rPr>
                <w:rFonts w:cs="Calibri"/>
                <w:b/>
                <w:kern w:val="0"/>
                <w:sz w:val="20"/>
                <w:szCs w:val="20"/>
                <w14:ligatures w14:val="none"/>
              </w:rPr>
              <w:t>Operativne snage Crvenog križa</w:t>
            </w:r>
          </w:p>
        </w:tc>
      </w:tr>
      <w:tr w:rsidR="00603DF3" w:rsidRPr="00603DF3" w14:paraId="3AA5A3B4"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130FEB0" w14:textId="77777777" w:rsidR="00603DF3" w:rsidRPr="00603DF3" w:rsidRDefault="00603DF3" w:rsidP="00603DF3">
            <w:pPr>
              <w:spacing w:after="0" w:line="240" w:lineRule="auto"/>
              <w:jc w:val="both"/>
              <w:rPr>
                <w:rFonts w:cs="Calibri"/>
                <w:kern w:val="0"/>
                <w:sz w:val="20"/>
                <w:szCs w:val="20"/>
                <w14:ligatures w14:val="none"/>
              </w:rPr>
            </w:pPr>
            <w:r w:rsidRPr="00603DF3">
              <w:rPr>
                <w:rFonts w:cs="Calibri"/>
                <w:kern w:val="0"/>
                <w:sz w:val="20"/>
                <w:szCs w:val="20"/>
                <w14:ligatures w14:val="none"/>
              </w:rPr>
              <w:t>Stupnja popunjenosti ljudstvom</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FA76507" w14:textId="77777777" w:rsidR="00603DF3" w:rsidRPr="00603DF3" w:rsidRDefault="00603DF3" w:rsidP="00603DF3">
            <w:pPr>
              <w:spacing w:after="0" w:line="240" w:lineRule="auto"/>
              <w:jc w:val="both"/>
              <w:rPr>
                <w:rFonts w:cs="Calibri"/>
                <w:b/>
                <w:kern w:val="0"/>
                <w:sz w:val="20"/>
                <w:szCs w:val="20"/>
                <w14:ligatures w14:val="none"/>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3DB9522" w14:textId="77777777" w:rsidR="00603DF3" w:rsidRPr="00603DF3" w:rsidRDefault="00603DF3" w:rsidP="00603DF3">
            <w:pPr>
              <w:spacing w:after="0" w:line="240" w:lineRule="auto"/>
              <w:jc w:val="center"/>
              <w:rPr>
                <w:rFonts w:cs="Calibri"/>
                <w:b/>
                <w:kern w:val="0"/>
                <w:sz w:val="20"/>
                <w:szCs w:val="20"/>
                <w14:ligatures w14:val="none"/>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9F52B9D" w14:textId="77777777" w:rsidR="00603DF3" w:rsidRPr="00603DF3" w:rsidRDefault="00603DF3" w:rsidP="00603DF3">
            <w:pPr>
              <w:spacing w:after="0" w:line="240" w:lineRule="auto"/>
              <w:jc w:val="center"/>
              <w:rPr>
                <w:rFonts w:cs="Calibri"/>
                <w:b/>
                <w:kern w:val="0"/>
                <w:sz w:val="20"/>
                <w:szCs w:val="20"/>
                <w14:ligatures w14:val="none"/>
              </w:rPr>
            </w:pPr>
            <w:r w:rsidRPr="00603DF3">
              <w:rPr>
                <w:rFonts w:cs="Calibri"/>
                <w:b/>
                <w:kern w:val="0"/>
                <w:sz w:val="20"/>
                <w:szCs w:val="20"/>
                <w14:ligatures w14:val="none"/>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D972650" w14:textId="77777777" w:rsidR="00603DF3" w:rsidRPr="00603DF3" w:rsidRDefault="00603DF3" w:rsidP="00603DF3">
            <w:pPr>
              <w:spacing w:after="0" w:line="240" w:lineRule="auto"/>
              <w:jc w:val="center"/>
              <w:rPr>
                <w:rFonts w:cs="Calibri"/>
                <w:b/>
                <w:kern w:val="0"/>
                <w:sz w:val="20"/>
                <w:szCs w:val="20"/>
                <w14:ligatures w14:val="none"/>
              </w:rPr>
            </w:pPr>
          </w:p>
        </w:tc>
      </w:tr>
      <w:tr w:rsidR="00603DF3" w:rsidRPr="00603DF3" w14:paraId="0DFF209D"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F8605A8" w14:textId="77777777" w:rsidR="00603DF3" w:rsidRPr="00603DF3" w:rsidRDefault="00603DF3" w:rsidP="00603DF3">
            <w:pPr>
              <w:spacing w:after="0" w:line="240" w:lineRule="auto"/>
              <w:jc w:val="both"/>
              <w:rPr>
                <w:rFonts w:cs="Calibri"/>
                <w:kern w:val="0"/>
                <w:sz w:val="20"/>
                <w:szCs w:val="20"/>
                <w14:ligatures w14:val="none"/>
              </w:rPr>
            </w:pPr>
            <w:r w:rsidRPr="00603DF3">
              <w:rPr>
                <w:rFonts w:cs="Calibri"/>
                <w:kern w:val="0"/>
                <w:sz w:val="20"/>
                <w:szCs w:val="20"/>
                <w14:ligatures w14:val="none"/>
              </w:rPr>
              <w:t>Stupnja spremnosti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393F2FE" w14:textId="77777777" w:rsidR="00603DF3" w:rsidRPr="00603DF3" w:rsidRDefault="00603DF3" w:rsidP="00603DF3">
            <w:pPr>
              <w:spacing w:after="0" w:line="240" w:lineRule="auto"/>
              <w:jc w:val="both"/>
              <w:rPr>
                <w:rFonts w:cs="Calibri"/>
                <w:b/>
                <w:kern w:val="0"/>
                <w:sz w:val="20"/>
                <w:szCs w:val="20"/>
                <w14:ligatures w14:val="none"/>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DDDE8F1" w14:textId="77777777" w:rsidR="00603DF3" w:rsidRPr="00603DF3" w:rsidRDefault="00603DF3" w:rsidP="00603DF3">
            <w:pPr>
              <w:spacing w:after="0" w:line="240" w:lineRule="auto"/>
              <w:jc w:val="center"/>
              <w:rPr>
                <w:rFonts w:cs="Calibri"/>
                <w:b/>
                <w:kern w:val="0"/>
                <w:sz w:val="20"/>
                <w:szCs w:val="20"/>
                <w14:ligatures w14:val="none"/>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53E4A40" w14:textId="77777777" w:rsidR="00603DF3" w:rsidRPr="00603DF3" w:rsidRDefault="00603DF3" w:rsidP="00603DF3">
            <w:pPr>
              <w:spacing w:after="0" w:line="240" w:lineRule="auto"/>
              <w:jc w:val="center"/>
              <w:rPr>
                <w:rFonts w:cs="Calibri"/>
                <w:b/>
                <w:kern w:val="0"/>
                <w:sz w:val="20"/>
                <w:szCs w:val="20"/>
                <w14:ligatures w14:val="none"/>
              </w:rPr>
            </w:pPr>
            <w:r w:rsidRPr="00603DF3">
              <w:rPr>
                <w:rFonts w:cs="Calibri"/>
                <w:b/>
                <w:kern w:val="0"/>
                <w:sz w:val="20"/>
                <w:szCs w:val="20"/>
                <w14:ligatures w14:val="none"/>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1B37E3F" w14:textId="77777777" w:rsidR="00603DF3" w:rsidRPr="00603DF3" w:rsidRDefault="00603DF3" w:rsidP="00603DF3">
            <w:pPr>
              <w:spacing w:after="0" w:line="240" w:lineRule="auto"/>
              <w:jc w:val="center"/>
              <w:rPr>
                <w:rFonts w:cs="Calibri"/>
                <w:b/>
                <w:kern w:val="0"/>
                <w:sz w:val="20"/>
                <w:szCs w:val="20"/>
                <w14:ligatures w14:val="none"/>
              </w:rPr>
            </w:pPr>
          </w:p>
        </w:tc>
      </w:tr>
      <w:tr w:rsidR="00603DF3" w:rsidRPr="00603DF3" w14:paraId="658A2E0F"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F92E5E7" w14:textId="77777777" w:rsidR="00603DF3" w:rsidRPr="00603DF3" w:rsidRDefault="00603DF3" w:rsidP="00603DF3">
            <w:pPr>
              <w:spacing w:after="0" w:line="240" w:lineRule="auto"/>
              <w:jc w:val="both"/>
              <w:rPr>
                <w:rFonts w:cs="Calibri"/>
                <w:kern w:val="0"/>
                <w:sz w:val="20"/>
                <w:szCs w:val="20"/>
                <w14:ligatures w14:val="none"/>
              </w:rPr>
            </w:pPr>
            <w:r w:rsidRPr="00603DF3">
              <w:rPr>
                <w:rFonts w:cs="Calibri"/>
                <w:kern w:val="0"/>
                <w:sz w:val="20"/>
                <w:szCs w:val="20"/>
                <w14:ligatures w14:val="none"/>
              </w:rPr>
              <w:t>Stupnja osposobljenosti ljudstva 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18A919B" w14:textId="77777777" w:rsidR="00603DF3" w:rsidRPr="00603DF3" w:rsidRDefault="00603DF3" w:rsidP="00603DF3">
            <w:pPr>
              <w:spacing w:after="0" w:line="240" w:lineRule="auto"/>
              <w:jc w:val="both"/>
              <w:rPr>
                <w:rFonts w:cs="Calibri"/>
                <w:b/>
                <w:kern w:val="0"/>
                <w:sz w:val="20"/>
                <w:szCs w:val="20"/>
                <w14:ligatures w14:val="none"/>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C00B41D" w14:textId="77777777" w:rsidR="00603DF3" w:rsidRPr="00603DF3" w:rsidRDefault="00603DF3" w:rsidP="00603DF3">
            <w:pPr>
              <w:spacing w:after="0" w:line="240" w:lineRule="auto"/>
              <w:jc w:val="center"/>
              <w:rPr>
                <w:rFonts w:cs="Calibri"/>
                <w:b/>
                <w:kern w:val="0"/>
                <w:sz w:val="20"/>
                <w:szCs w:val="20"/>
                <w14:ligatures w14:val="none"/>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20A76FB" w14:textId="77777777" w:rsidR="00603DF3" w:rsidRPr="00603DF3" w:rsidRDefault="00603DF3" w:rsidP="00603DF3">
            <w:pPr>
              <w:spacing w:after="0" w:line="240" w:lineRule="auto"/>
              <w:jc w:val="center"/>
              <w:rPr>
                <w:rFonts w:cs="Calibri"/>
                <w:b/>
                <w:kern w:val="0"/>
                <w:sz w:val="20"/>
                <w:szCs w:val="20"/>
                <w14:ligatures w14:val="none"/>
              </w:rPr>
            </w:pPr>
            <w:r w:rsidRPr="00603DF3">
              <w:rPr>
                <w:rFonts w:cs="Calibri"/>
                <w:b/>
                <w:kern w:val="0"/>
                <w:sz w:val="20"/>
                <w:szCs w:val="20"/>
                <w14:ligatures w14:val="none"/>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68348BC" w14:textId="77777777" w:rsidR="00603DF3" w:rsidRPr="00603DF3" w:rsidRDefault="00603DF3" w:rsidP="00603DF3">
            <w:pPr>
              <w:spacing w:after="0" w:line="240" w:lineRule="auto"/>
              <w:jc w:val="center"/>
              <w:rPr>
                <w:rFonts w:cs="Calibri"/>
                <w:b/>
                <w:kern w:val="0"/>
                <w:sz w:val="20"/>
                <w:szCs w:val="20"/>
                <w14:ligatures w14:val="none"/>
              </w:rPr>
            </w:pPr>
          </w:p>
        </w:tc>
      </w:tr>
      <w:tr w:rsidR="00603DF3" w:rsidRPr="00603DF3" w14:paraId="250062A7"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115E685" w14:textId="77777777" w:rsidR="00603DF3" w:rsidRPr="00603DF3" w:rsidRDefault="00603DF3" w:rsidP="00603DF3">
            <w:pPr>
              <w:spacing w:after="0" w:line="240" w:lineRule="auto"/>
              <w:jc w:val="both"/>
              <w:rPr>
                <w:rFonts w:cs="Calibri"/>
                <w:kern w:val="0"/>
                <w:sz w:val="20"/>
                <w:szCs w:val="20"/>
                <w14:ligatures w14:val="none"/>
              </w:rPr>
            </w:pPr>
            <w:r w:rsidRPr="00603DF3">
              <w:rPr>
                <w:rFonts w:cs="Calibri"/>
                <w:kern w:val="0"/>
                <w:sz w:val="20"/>
                <w:szCs w:val="20"/>
                <w14:ligatures w14:val="none"/>
              </w:rPr>
              <w:t>Stupnja uvježbanosti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0393377" w14:textId="77777777" w:rsidR="00603DF3" w:rsidRPr="00603DF3" w:rsidRDefault="00603DF3" w:rsidP="00603DF3">
            <w:pPr>
              <w:spacing w:after="0" w:line="240" w:lineRule="auto"/>
              <w:jc w:val="both"/>
              <w:rPr>
                <w:rFonts w:cs="Calibri"/>
                <w:b/>
                <w:kern w:val="0"/>
                <w:sz w:val="20"/>
                <w:szCs w:val="20"/>
                <w14:ligatures w14:val="none"/>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D782A14" w14:textId="77777777" w:rsidR="00603DF3" w:rsidRPr="00603DF3" w:rsidRDefault="00603DF3" w:rsidP="00603DF3">
            <w:pPr>
              <w:spacing w:after="0" w:line="240" w:lineRule="auto"/>
              <w:jc w:val="center"/>
              <w:rPr>
                <w:rFonts w:cs="Calibri"/>
                <w:b/>
                <w:kern w:val="0"/>
                <w:sz w:val="20"/>
                <w:szCs w:val="20"/>
                <w14:ligatures w14:val="none"/>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5F3425E" w14:textId="77777777" w:rsidR="00603DF3" w:rsidRPr="00603DF3" w:rsidRDefault="00603DF3" w:rsidP="00603DF3">
            <w:pPr>
              <w:spacing w:after="0" w:line="240" w:lineRule="auto"/>
              <w:jc w:val="center"/>
              <w:rPr>
                <w:rFonts w:cs="Calibri"/>
                <w:b/>
                <w:kern w:val="0"/>
                <w:sz w:val="20"/>
                <w:szCs w:val="20"/>
                <w14:ligatures w14:val="none"/>
              </w:rPr>
            </w:pPr>
            <w:r w:rsidRPr="00603DF3">
              <w:rPr>
                <w:rFonts w:cs="Calibri"/>
                <w:b/>
                <w:kern w:val="0"/>
                <w:sz w:val="20"/>
                <w:szCs w:val="20"/>
                <w14:ligatures w14:val="none"/>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045E8CA" w14:textId="77777777" w:rsidR="00603DF3" w:rsidRPr="00603DF3" w:rsidRDefault="00603DF3" w:rsidP="00603DF3">
            <w:pPr>
              <w:spacing w:after="0" w:line="240" w:lineRule="auto"/>
              <w:jc w:val="center"/>
              <w:rPr>
                <w:rFonts w:cs="Calibri"/>
                <w:b/>
                <w:kern w:val="0"/>
                <w:sz w:val="20"/>
                <w:szCs w:val="20"/>
                <w14:ligatures w14:val="none"/>
              </w:rPr>
            </w:pPr>
          </w:p>
        </w:tc>
      </w:tr>
      <w:tr w:rsidR="00603DF3" w:rsidRPr="00603DF3" w14:paraId="5566A364"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AD56F45" w14:textId="77777777" w:rsidR="00603DF3" w:rsidRPr="00603DF3" w:rsidRDefault="00603DF3" w:rsidP="00603DF3">
            <w:pPr>
              <w:spacing w:after="0" w:line="240" w:lineRule="auto"/>
              <w:jc w:val="both"/>
              <w:rPr>
                <w:rFonts w:cs="Calibri"/>
                <w:kern w:val="0"/>
                <w:sz w:val="20"/>
                <w:szCs w:val="20"/>
                <w14:ligatures w14:val="none"/>
              </w:rPr>
            </w:pPr>
            <w:r w:rsidRPr="00603DF3">
              <w:rPr>
                <w:rFonts w:cs="Calibri"/>
                <w:kern w:val="0"/>
                <w:sz w:val="20"/>
                <w:szCs w:val="20"/>
                <w14:ligatures w14:val="none"/>
              </w:rPr>
              <w:t>Stupnja opremljenosti materijalnim sredstvima i opremom</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91A724D" w14:textId="77777777" w:rsidR="00603DF3" w:rsidRPr="00603DF3" w:rsidRDefault="00603DF3" w:rsidP="00603DF3">
            <w:pPr>
              <w:spacing w:after="0" w:line="240" w:lineRule="auto"/>
              <w:jc w:val="center"/>
              <w:rPr>
                <w:rFonts w:cs="Calibri"/>
                <w:b/>
                <w:kern w:val="0"/>
                <w:sz w:val="20"/>
                <w:szCs w:val="20"/>
                <w14:ligatures w14:val="none"/>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69FAB58" w14:textId="77777777" w:rsidR="00603DF3" w:rsidRPr="00603DF3" w:rsidRDefault="00603DF3" w:rsidP="00603DF3">
            <w:pPr>
              <w:spacing w:after="0" w:line="240" w:lineRule="auto"/>
              <w:jc w:val="center"/>
              <w:rPr>
                <w:rFonts w:cs="Calibri"/>
                <w:b/>
                <w:kern w:val="0"/>
                <w:sz w:val="20"/>
                <w:szCs w:val="20"/>
                <w14:ligatures w14:val="none"/>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67D31B9" w14:textId="77777777" w:rsidR="00603DF3" w:rsidRPr="00603DF3" w:rsidRDefault="00603DF3" w:rsidP="00603DF3">
            <w:pPr>
              <w:spacing w:after="0" w:line="240" w:lineRule="auto"/>
              <w:jc w:val="center"/>
              <w:rPr>
                <w:rFonts w:cs="Calibri"/>
                <w:b/>
                <w:kern w:val="0"/>
                <w:sz w:val="20"/>
                <w:szCs w:val="20"/>
                <w14:ligatures w14:val="none"/>
              </w:rPr>
            </w:pPr>
            <w:r w:rsidRPr="00603DF3">
              <w:rPr>
                <w:rFonts w:cs="Calibri"/>
                <w:b/>
                <w:kern w:val="0"/>
                <w:sz w:val="20"/>
                <w:szCs w:val="20"/>
                <w14:ligatures w14:val="none"/>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BE96F7B" w14:textId="77777777" w:rsidR="00603DF3" w:rsidRPr="00603DF3" w:rsidRDefault="00603DF3" w:rsidP="00603DF3">
            <w:pPr>
              <w:spacing w:after="0" w:line="240" w:lineRule="auto"/>
              <w:jc w:val="center"/>
              <w:rPr>
                <w:rFonts w:cs="Calibri"/>
                <w:b/>
                <w:kern w:val="0"/>
                <w:sz w:val="20"/>
                <w:szCs w:val="20"/>
                <w14:ligatures w14:val="none"/>
              </w:rPr>
            </w:pPr>
          </w:p>
        </w:tc>
      </w:tr>
      <w:tr w:rsidR="00603DF3" w:rsidRPr="00603DF3" w14:paraId="7155E88C"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D9707C5" w14:textId="77777777" w:rsidR="00603DF3" w:rsidRPr="00603DF3" w:rsidRDefault="00603DF3" w:rsidP="00603DF3">
            <w:pPr>
              <w:spacing w:after="0" w:line="240" w:lineRule="auto"/>
              <w:jc w:val="both"/>
              <w:rPr>
                <w:rFonts w:cs="Calibri"/>
                <w:kern w:val="0"/>
                <w:sz w:val="20"/>
                <w:szCs w:val="20"/>
                <w14:ligatures w14:val="none"/>
              </w:rPr>
            </w:pPr>
            <w:r w:rsidRPr="00603DF3">
              <w:rPr>
                <w:rFonts w:cs="Calibri"/>
                <w:kern w:val="0"/>
                <w:sz w:val="20"/>
                <w:szCs w:val="20"/>
                <w14:ligatures w14:val="none"/>
              </w:rPr>
              <w:t>Vremena mobilizacijske spremnosti/operativne gotovosti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612059C" w14:textId="77777777" w:rsidR="00603DF3" w:rsidRPr="00603DF3" w:rsidRDefault="00603DF3" w:rsidP="00603DF3">
            <w:pPr>
              <w:spacing w:after="0" w:line="240" w:lineRule="auto"/>
              <w:jc w:val="center"/>
              <w:rPr>
                <w:rFonts w:cs="Calibri"/>
                <w:b/>
                <w:kern w:val="0"/>
                <w:sz w:val="20"/>
                <w:szCs w:val="20"/>
                <w14:ligatures w14:val="none"/>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C6DDA81" w14:textId="77777777" w:rsidR="00603DF3" w:rsidRPr="00603DF3" w:rsidRDefault="00603DF3" w:rsidP="00603DF3">
            <w:pPr>
              <w:spacing w:after="0" w:line="240" w:lineRule="auto"/>
              <w:jc w:val="center"/>
              <w:rPr>
                <w:rFonts w:cs="Calibri"/>
                <w:b/>
                <w:kern w:val="0"/>
                <w:sz w:val="20"/>
                <w:szCs w:val="20"/>
                <w14:ligatures w14:val="none"/>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D6486D8" w14:textId="77777777" w:rsidR="00603DF3" w:rsidRPr="00603DF3" w:rsidRDefault="00603DF3" w:rsidP="00603DF3">
            <w:pPr>
              <w:spacing w:after="0" w:line="240" w:lineRule="auto"/>
              <w:jc w:val="center"/>
              <w:rPr>
                <w:rFonts w:cs="Calibri"/>
                <w:b/>
                <w:kern w:val="0"/>
                <w:sz w:val="20"/>
                <w:szCs w:val="20"/>
                <w14:ligatures w14:val="none"/>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495C93D" w14:textId="77777777" w:rsidR="00603DF3" w:rsidRPr="00603DF3" w:rsidRDefault="00603DF3" w:rsidP="00603DF3">
            <w:pPr>
              <w:spacing w:after="0" w:line="240" w:lineRule="auto"/>
              <w:jc w:val="center"/>
              <w:rPr>
                <w:rFonts w:cs="Calibri"/>
                <w:b/>
                <w:kern w:val="0"/>
                <w:sz w:val="20"/>
                <w:szCs w:val="20"/>
                <w14:ligatures w14:val="none"/>
              </w:rPr>
            </w:pPr>
            <w:r w:rsidRPr="00603DF3">
              <w:rPr>
                <w:rFonts w:cs="Calibri"/>
                <w:b/>
                <w:kern w:val="0"/>
                <w:sz w:val="20"/>
                <w:szCs w:val="20"/>
                <w14:ligatures w14:val="none"/>
              </w:rPr>
              <w:t>X</w:t>
            </w:r>
          </w:p>
        </w:tc>
      </w:tr>
      <w:tr w:rsidR="00603DF3" w:rsidRPr="00603DF3" w14:paraId="7F667046"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7C73654" w14:textId="77777777" w:rsidR="00603DF3" w:rsidRPr="00603DF3" w:rsidRDefault="00603DF3" w:rsidP="00603DF3">
            <w:pPr>
              <w:spacing w:after="0" w:line="240" w:lineRule="auto"/>
              <w:jc w:val="both"/>
              <w:rPr>
                <w:rFonts w:cs="Calibri"/>
                <w:kern w:val="0"/>
                <w:sz w:val="20"/>
                <w:szCs w:val="20"/>
                <w14:ligatures w14:val="none"/>
              </w:rPr>
            </w:pPr>
            <w:r w:rsidRPr="00603DF3">
              <w:rPr>
                <w:rFonts w:cs="Calibri"/>
                <w:kern w:val="0"/>
                <w:sz w:val="20"/>
                <w:szCs w:val="20"/>
                <w14:ligatures w14:val="none"/>
              </w:rPr>
              <w:t>Samodostatnosti i logističkoj potpori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07BE48D" w14:textId="77777777" w:rsidR="00603DF3" w:rsidRPr="00603DF3" w:rsidRDefault="00603DF3" w:rsidP="00603DF3">
            <w:pPr>
              <w:spacing w:after="0" w:line="240" w:lineRule="auto"/>
              <w:jc w:val="center"/>
              <w:rPr>
                <w:rFonts w:cs="Calibri"/>
                <w:b/>
                <w:kern w:val="0"/>
                <w:sz w:val="20"/>
                <w:szCs w:val="20"/>
                <w14:ligatures w14:val="none"/>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BFB92E5" w14:textId="77777777" w:rsidR="00603DF3" w:rsidRPr="00603DF3" w:rsidRDefault="00603DF3" w:rsidP="00603DF3">
            <w:pPr>
              <w:spacing w:after="0" w:line="240" w:lineRule="auto"/>
              <w:jc w:val="center"/>
              <w:rPr>
                <w:rFonts w:cs="Calibri"/>
                <w:b/>
                <w:kern w:val="0"/>
                <w:sz w:val="20"/>
                <w:szCs w:val="20"/>
                <w14:ligatures w14:val="none"/>
              </w:rPr>
            </w:pPr>
            <w:r w:rsidRPr="00603DF3">
              <w:rPr>
                <w:rFonts w:cs="Calibri"/>
                <w:b/>
                <w:kern w:val="0"/>
                <w:sz w:val="20"/>
                <w:szCs w:val="20"/>
                <w14:ligatures w14:val="none"/>
              </w:rPr>
              <w:t>X</w:t>
            </w: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D3F3255" w14:textId="77777777" w:rsidR="00603DF3" w:rsidRPr="00603DF3" w:rsidRDefault="00603DF3" w:rsidP="00603DF3">
            <w:pPr>
              <w:spacing w:after="0" w:line="240" w:lineRule="auto"/>
              <w:jc w:val="center"/>
              <w:rPr>
                <w:rFonts w:cs="Calibri"/>
                <w:b/>
                <w:kern w:val="0"/>
                <w:sz w:val="20"/>
                <w:szCs w:val="20"/>
                <w14:ligatures w14:val="none"/>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C7AD5BD" w14:textId="77777777" w:rsidR="00603DF3" w:rsidRPr="00603DF3" w:rsidRDefault="00603DF3" w:rsidP="00603DF3">
            <w:pPr>
              <w:spacing w:after="0" w:line="240" w:lineRule="auto"/>
              <w:jc w:val="center"/>
              <w:rPr>
                <w:rFonts w:cs="Calibri"/>
                <w:b/>
                <w:kern w:val="0"/>
                <w:sz w:val="20"/>
                <w:szCs w:val="20"/>
                <w14:ligatures w14:val="none"/>
              </w:rPr>
            </w:pPr>
          </w:p>
        </w:tc>
      </w:tr>
      <w:tr w:rsidR="00603DF3" w:rsidRPr="00603DF3" w14:paraId="71B21D81"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7EE2B9D" w14:textId="77777777" w:rsidR="00603DF3" w:rsidRPr="00603DF3" w:rsidRDefault="00603DF3" w:rsidP="00603DF3">
            <w:pPr>
              <w:spacing w:after="0" w:line="240" w:lineRule="auto"/>
              <w:jc w:val="both"/>
              <w:rPr>
                <w:rFonts w:cs="Calibri"/>
                <w:kern w:val="0"/>
                <w:sz w:val="20"/>
                <w:szCs w:val="20"/>
                <w:u w:val="single"/>
                <w14:ligatures w14:val="none"/>
              </w:rPr>
            </w:pPr>
            <w:r w:rsidRPr="00603DF3">
              <w:rPr>
                <w:rFonts w:cs="Calibri"/>
                <w:kern w:val="0"/>
                <w:sz w:val="20"/>
                <w:szCs w:val="20"/>
                <w:u w:val="single"/>
                <w14:ligatures w14:val="non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70BD504" w14:textId="77777777" w:rsidR="00603DF3" w:rsidRPr="00603DF3" w:rsidRDefault="00603DF3" w:rsidP="00603DF3">
            <w:pPr>
              <w:spacing w:after="0" w:line="240" w:lineRule="auto"/>
              <w:jc w:val="both"/>
              <w:rPr>
                <w:rFonts w:cs="Calibri"/>
                <w:b/>
                <w:kern w:val="0"/>
                <w:sz w:val="20"/>
                <w:szCs w:val="20"/>
                <w14:ligatures w14:val="none"/>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BF7D006" w14:textId="77777777" w:rsidR="00603DF3" w:rsidRPr="00603DF3" w:rsidRDefault="00603DF3" w:rsidP="00603DF3">
            <w:pPr>
              <w:spacing w:after="0" w:line="240" w:lineRule="auto"/>
              <w:jc w:val="center"/>
              <w:rPr>
                <w:rFonts w:cs="Calibri"/>
                <w:b/>
                <w:kern w:val="0"/>
                <w:sz w:val="20"/>
                <w:szCs w:val="20"/>
                <w14:ligatures w14:val="none"/>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CF43A4A" w14:textId="77777777" w:rsidR="00603DF3" w:rsidRPr="00603DF3" w:rsidRDefault="00603DF3" w:rsidP="00603DF3">
            <w:pPr>
              <w:spacing w:after="0" w:line="240" w:lineRule="auto"/>
              <w:jc w:val="center"/>
              <w:rPr>
                <w:rFonts w:cs="Calibri"/>
                <w:b/>
                <w:kern w:val="0"/>
                <w:sz w:val="20"/>
                <w:szCs w:val="20"/>
                <w14:ligatures w14:val="none"/>
              </w:rPr>
            </w:pPr>
            <w:r w:rsidRPr="00603DF3">
              <w:rPr>
                <w:rFonts w:cs="Calibri"/>
                <w:b/>
                <w:kern w:val="0"/>
                <w:sz w:val="20"/>
                <w:szCs w:val="20"/>
                <w14:ligatures w14:val="none"/>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06D06FF" w14:textId="77777777" w:rsidR="00603DF3" w:rsidRPr="00603DF3" w:rsidRDefault="00603DF3" w:rsidP="00603DF3">
            <w:pPr>
              <w:spacing w:after="0" w:line="240" w:lineRule="auto"/>
              <w:jc w:val="center"/>
              <w:rPr>
                <w:rFonts w:cs="Calibri"/>
                <w:b/>
                <w:kern w:val="0"/>
                <w:sz w:val="20"/>
                <w:szCs w:val="20"/>
                <w14:ligatures w14:val="none"/>
              </w:rPr>
            </w:pPr>
          </w:p>
        </w:tc>
      </w:tr>
      <w:tr w:rsidR="00603DF3" w:rsidRPr="00603DF3" w14:paraId="28E7B850" w14:textId="77777777" w:rsidTr="00F22FE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922D8E5" w14:textId="77777777" w:rsidR="00603DF3" w:rsidRPr="00603DF3" w:rsidRDefault="00603DF3" w:rsidP="00603DF3">
            <w:pPr>
              <w:spacing w:after="0" w:line="240" w:lineRule="auto"/>
              <w:jc w:val="center"/>
              <w:rPr>
                <w:rFonts w:cs="Calibri"/>
                <w:b/>
                <w:kern w:val="0"/>
                <w:sz w:val="20"/>
                <w:szCs w:val="20"/>
                <w14:ligatures w14:val="none"/>
              </w:rPr>
            </w:pPr>
            <w:r w:rsidRPr="00603DF3">
              <w:rPr>
                <w:rFonts w:cs="Calibri"/>
                <w:b/>
                <w:kern w:val="0"/>
                <w:sz w:val="20"/>
                <w:szCs w:val="20"/>
                <w14:ligatures w14:val="none"/>
              </w:rPr>
              <w:t>Povjerenici civilne zaštite i njihovi zamjenici</w:t>
            </w:r>
          </w:p>
        </w:tc>
      </w:tr>
      <w:tr w:rsidR="00603DF3" w:rsidRPr="00603DF3" w14:paraId="7D15B6E4"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C9696D9" w14:textId="77777777" w:rsidR="00603DF3" w:rsidRPr="00603DF3" w:rsidRDefault="00603DF3" w:rsidP="00603DF3">
            <w:pPr>
              <w:spacing w:after="0" w:line="240" w:lineRule="auto"/>
              <w:jc w:val="both"/>
              <w:rPr>
                <w:rFonts w:cs="Calibri"/>
                <w:kern w:val="0"/>
                <w:sz w:val="20"/>
                <w:szCs w:val="20"/>
                <w14:ligatures w14:val="none"/>
              </w:rPr>
            </w:pPr>
            <w:r w:rsidRPr="00603DF3">
              <w:rPr>
                <w:rFonts w:cs="Calibri"/>
                <w:kern w:val="0"/>
                <w:sz w:val="20"/>
                <w:szCs w:val="20"/>
                <w14:ligatures w14:val="none"/>
              </w:rPr>
              <w:t>Stupnja popunjenosti ljudstvom</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825EF1B" w14:textId="77777777" w:rsidR="00603DF3" w:rsidRPr="00603DF3" w:rsidRDefault="00603DF3" w:rsidP="00603DF3">
            <w:pPr>
              <w:spacing w:after="0" w:line="240" w:lineRule="auto"/>
              <w:jc w:val="center"/>
              <w:rPr>
                <w:rFonts w:cs="Calibri"/>
                <w:b/>
                <w:kern w:val="0"/>
                <w:sz w:val="20"/>
                <w:szCs w:val="20"/>
                <w14:ligatures w14:val="none"/>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252A459" w14:textId="77777777" w:rsidR="00603DF3" w:rsidRPr="00603DF3" w:rsidRDefault="00603DF3" w:rsidP="00603DF3">
            <w:pPr>
              <w:spacing w:after="0" w:line="240" w:lineRule="auto"/>
              <w:jc w:val="center"/>
              <w:rPr>
                <w:rFonts w:cs="Calibri"/>
                <w:b/>
                <w:kern w:val="0"/>
                <w:sz w:val="20"/>
                <w:szCs w:val="20"/>
                <w14:ligatures w14:val="none"/>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7778D06" w14:textId="77777777" w:rsidR="00603DF3" w:rsidRPr="00603DF3" w:rsidRDefault="00603DF3" w:rsidP="00603DF3">
            <w:pPr>
              <w:spacing w:after="0" w:line="240" w:lineRule="auto"/>
              <w:jc w:val="center"/>
              <w:rPr>
                <w:rFonts w:cs="Calibri"/>
                <w:b/>
                <w:kern w:val="0"/>
                <w:sz w:val="20"/>
                <w:szCs w:val="20"/>
                <w14:ligatures w14:val="none"/>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069FCD9" w14:textId="77777777" w:rsidR="00603DF3" w:rsidRPr="00603DF3" w:rsidRDefault="00603DF3" w:rsidP="00603DF3">
            <w:pPr>
              <w:spacing w:after="0" w:line="240" w:lineRule="auto"/>
              <w:jc w:val="center"/>
              <w:rPr>
                <w:rFonts w:cs="Calibri"/>
                <w:b/>
                <w:kern w:val="0"/>
                <w:sz w:val="20"/>
                <w:szCs w:val="20"/>
                <w14:ligatures w14:val="none"/>
              </w:rPr>
            </w:pPr>
            <w:r w:rsidRPr="00603DF3">
              <w:rPr>
                <w:rFonts w:cs="Calibri"/>
                <w:b/>
                <w:kern w:val="0"/>
                <w:sz w:val="20"/>
                <w:szCs w:val="20"/>
                <w14:ligatures w14:val="none"/>
              </w:rPr>
              <w:t>X</w:t>
            </w:r>
          </w:p>
        </w:tc>
      </w:tr>
      <w:tr w:rsidR="00603DF3" w:rsidRPr="00603DF3" w14:paraId="73414666"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5165386" w14:textId="77777777" w:rsidR="00603DF3" w:rsidRPr="00603DF3" w:rsidRDefault="00603DF3" w:rsidP="00603DF3">
            <w:pPr>
              <w:spacing w:after="0" w:line="240" w:lineRule="auto"/>
              <w:jc w:val="both"/>
              <w:rPr>
                <w:rFonts w:cs="Calibri"/>
                <w:kern w:val="0"/>
                <w:sz w:val="20"/>
                <w:szCs w:val="20"/>
                <w14:ligatures w14:val="none"/>
              </w:rPr>
            </w:pPr>
            <w:r w:rsidRPr="00603DF3">
              <w:rPr>
                <w:rFonts w:cs="Calibri"/>
                <w:kern w:val="0"/>
                <w:sz w:val="20"/>
                <w:szCs w:val="20"/>
                <w14:ligatures w14:val="none"/>
              </w:rPr>
              <w:t>Stupnja spremnosti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48F05F0" w14:textId="77777777" w:rsidR="00603DF3" w:rsidRPr="00603DF3" w:rsidRDefault="00603DF3" w:rsidP="00603DF3">
            <w:pPr>
              <w:spacing w:after="0" w:line="240" w:lineRule="auto"/>
              <w:jc w:val="center"/>
              <w:rPr>
                <w:rFonts w:cs="Calibri"/>
                <w:b/>
                <w:kern w:val="0"/>
                <w:sz w:val="20"/>
                <w:szCs w:val="20"/>
                <w14:ligatures w14:val="none"/>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DE37BE2" w14:textId="77777777" w:rsidR="00603DF3" w:rsidRPr="00603DF3" w:rsidRDefault="00603DF3" w:rsidP="00603DF3">
            <w:pPr>
              <w:spacing w:after="0" w:line="240" w:lineRule="auto"/>
              <w:jc w:val="center"/>
              <w:rPr>
                <w:rFonts w:cs="Calibri"/>
                <w:b/>
                <w:kern w:val="0"/>
                <w:sz w:val="20"/>
                <w:szCs w:val="20"/>
                <w14:ligatures w14:val="none"/>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B149A0B" w14:textId="77777777" w:rsidR="00603DF3" w:rsidRPr="00603DF3" w:rsidRDefault="00603DF3" w:rsidP="00603DF3">
            <w:pPr>
              <w:spacing w:after="0" w:line="240" w:lineRule="auto"/>
              <w:jc w:val="center"/>
              <w:rPr>
                <w:rFonts w:cs="Calibri"/>
                <w:b/>
                <w:kern w:val="0"/>
                <w:sz w:val="20"/>
                <w:szCs w:val="20"/>
                <w14:ligatures w14:val="none"/>
              </w:rPr>
            </w:pPr>
            <w:r w:rsidRPr="00603DF3">
              <w:rPr>
                <w:rFonts w:cs="Calibri"/>
                <w:b/>
                <w:kern w:val="0"/>
                <w:sz w:val="20"/>
                <w:szCs w:val="20"/>
                <w14:ligatures w14:val="none"/>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066651A" w14:textId="77777777" w:rsidR="00603DF3" w:rsidRPr="00603DF3" w:rsidRDefault="00603DF3" w:rsidP="00603DF3">
            <w:pPr>
              <w:spacing w:after="0" w:line="240" w:lineRule="auto"/>
              <w:jc w:val="center"/>
              <w:rPr>
                <w:rFonts w:cs="Calibri"/>
                <w:b/>
                <w:kern w:val="0"/>
                <w:sz w:val="20"/>
                <w:szCs w:val="20"/>
                <w14:ligatures w14:val="none"/>
              </w:rPr>
            </w:pPr>
          </w:p>
        </w:tc>
      </w:tr>
      <w:tr w:rsidR="00603DF3" w:rsidRPr="00603DF3" w14:paraId="5754F71E"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A369A7D" w14:textId="77777777" w:rsidR="00603DF3" w:rsidRPr="00603DF3" w:rsidRDefault="00603DF3" w:rsidP="00603DF3">
            <w:pPr>
              <w:spacing w:after="0" w:line="240" w:lineRule="auto"/>
              <w:jc w:val="both"/>
              <w:rPr>
                <w:rFonts w:cs="Calibri"/>
                <w:kern w:val="0"/>
                <w:sz w:val="20"/>
                <w:szCs w:val="20"/>
                <w14:ligatures w14:val="none"/>
              </w:rPr>
            </w:pPr>
            <w:r w:rsidRPr="00603DF3">
              <w:rPr>
                <w:rFonts w:cs="Calibri"/>
                <w:kern w:val="0"/>
                <w:sz w:val="20"/>
                <w:szCs w:val="20"/>
                <w14:ligatures w14:val="none"/>
              </w:rPr>
              <w:t>Stupnja osposobljenosti ljudstva 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BD170C6" w14:textId="77777777" w:rsidR="00603DF3" w:rsidRPr="00603DF3" w:rsidRDefault="00603DF3" w:rsidP="00603DF3">
            <w:pPr>
              <w:spacing w:after="0" w:line="240" w:lineRule="auto"/>
              <w:jc w:val="center"/>
              <w:rPr>
                <w:rFonts w:cs="Calibri"/>
                <w:b/>
                <w:kern w:val="0"/>
                <w:sz w:val="20"/>
                <w:szCs w:val="20"/>
                <w14:ligatures w14:val="none"/>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CE01AB7" w14:textId="77777777" w:rsidR="00603DF3" w:rsidRPr="00603DF3" w:rsidRDefault="00603DF3" w:rsidP="00603DF3">
            <w:pPr>
              <w:spacing w:after="0" w:line="240" w:lineRule="auto"/>
              <w:jc w:val="center"/>
              <w:rPr>
                <w:rFonts w:cs="Calibri"/>
                <w:b/>
                <w:kern w:val="0"/>
                <w:sz w:val="20"/>
                <w:szCs w:val="20"/>
                <w14:ligatures w14:val="none"/>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C6DE6ED" w14:textId="77777777" w:rsidR="00603DF3" w:rsidRPr="00603DF3" w:rsidRDefault="00603DF3" w:rsidP="00603DF3">
            <w:pPr>
              <w:spacing w:after="0" w:line="240" w:lineRule="auto"/>
              <w:jc w:val="center"/>
              <w:rPr>
                <w:rFonts w:cs="Calibri"/>
                <w:b/>
                <w:kern w:val="0"/>
                <w:sz w:val="20"/>
                <w:szCs w:val="20"/>
                <w14:ligatures w14:val="none"/>
              </w:rPr>
            </w:pPr>
            <w:r w:rsidRPr="00603DF3">
              <w:rPr>
                <w:rFonts w:cs="Calibri"/>
                <w:b/>
                <w:kern w:val="0"/>
                <w:sz w:val="20"/>
                <w:szCs w:val="20"/>
                <w14:ligatures w14:val="none"/>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F40E318" w14:textId="77777777" w:rsidR="00603DF3" w:rsidRPr="00603DF3" w:rsidRDefault="00603DF3" w:rsidP="00603DF3">
            <w:pPr>
              <w:spacing w:after="0" w:line="240" w:lineRule="auto"/>
              <w:jc w:val="both"/>
              <w:rPr>
                <w:rFonts w:cs="Calibri"/>
                <w:b/>
                <w:kern w:val="0"/>
                <w:sz w:val="20"/>
                <w:szCs w:val="20"/>
                <w14:ligatures w14:val="none"/>
              </w:rPr>
            </w:pPr>
          </w:p>
        </w:tc>
      </w:tr>
      <w:tr w:rsidR="00603DF3" w:rsidRPr="00603DF3" w14:paraId="08774351"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1992D36" w14:textId="77777777" w:rsidR="00603DF3" w:rsidRPr="00603DF3" w:rsidRDefault="00603DF3" w:rsidP="00603DF3">
            <w:pPr>
              <w:spacing w:after="0" w:line="240" w:lineRule="auto"/>
              <w:jc w:val="both"/>
              <w:rPr>
                <w:rFonts w:cs="Calibri"/>
                <w:kern w:val="0"/>
                <w:sz w:val="20"/>
                <w:szCs w:val="20"/>
                <w14:ligatures w14:val="none"/>
              </w:rPr>
            </w:pPr>
            <w:r w:rsidRPr="00603DF3">
              <w:rPr>
                <w:rFonts w:cs="Calibri"/>
                <w:kern w:val="0"/>
                <w:sz w:val="20"/>
                <w:szCs w:val="20"/>
                <w14:ligatures w14:val="none"/>
              </w:rPr>
              <w:t>Stupnja uvježbanosti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C685F5D" w14:textId="77777777" w:rsidR="00603DF3" w:rsidRPr="00603DF3" w:rsidRDefault="00603DF3" w:rsidP="00603DF3">
            <w:pPr>
              <w:spacing w:after="0" w:line="240" w:lineRule="auto"/>
              <w:jc w:val="center"/>
              <w:rPr>
                <w:rFonts w:cs="Calibri"/>
                <w:b/>
                <w:kern w:val="0"/>
                <w:sz w:val="20"/>
                <w:szCs w:val="20"/>
                <w14:ligatures w14:val="none"/>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B1F383E" w14:textId="77777777" w:rsidR="00603DF3" w:rsidRPr="00603DF3" w:rsidRDefault="00603DF3" w:rsidP="00603DF3">
            <w:pPr>
              <w:spacing w:after="0" w:line="240" w:lineRule="auto"/>
              <w:jc w:val="center"/>
              <w:rPr>
                <w:rFonts w:cs="Calibri"/>
                <w:b/>
                <w:kern w:val="0"/>
                <w:sz w:val="20"/>
                <w:szCs w:val="20"/>
                <w14:ligatures w14:val="none"/>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7BD8AFA" w14:textId="77777777" w:rsidR="00603DF3" w:rsidRPr="00603DF3" w:rsidRDefault="00603DF3" w:rsidP="00603DF3">
            <w:pPr>
              <w:spacing w:after="0" w:line="240" w:lineRule="auto"/>
              <w:jc w:val="center"/>
              <w:rPr>
                <w:rFonts w:cs="Calibri"/>
                <w:b/>
                <w:kern w:val="0"/>
                <w:sz w:val="20"/>
                <w:szCs w:val="20"/>
                <w14:ligatures w14:val="none"/>
              </w:rPr>
            </w:pPr>
            <w:r w:rsidRPr="00603DF3">
              <w:rPr>
                <w:rFonts w:cs="Calibri"/>
                <w:b/>
                <w:kern w:val="0"/>
                <w:sz w:val="20"/>
                <w:szCs w:val="20"/>
                <w14:ligatures w14:val="none"/>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D895464" w14:textId="77777777" w:rsidR="00603DF3" w:rsidRPr="00603DF3" w:rsidRDefault="00603DF3" w:rsidP="00603DF3">
            <w:pPr>
              <w:spacing w:after="0" w:line="240" w:lineRule="auto"/>
              <w:jc w:val="both"/>
              <w:rPr>
                <w:rFonts w:cs="Calibri"/>
                <w:b/>
                <w:kern w:val="0"/>
                <w:sz w:val="20"/>
                <w:szCs w:val="20"/>
                <w14:ligatures w14:val="none"/>
              </w:rPr>
            </w:pPr>
          </w:p>
        </w:tc>
      </w:tr>
      <w:tr w:rsidR="00603DF3" w:rsidRPr="00603DF3" w14:paraId="715BD755"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25E3CBC" w14:textId="77777777" w:rsidR="00603DF3" w:rsidRPr="00603DF3" w:rsidRDefault="00603DF3" w:rsidP="00603DF3">
            <w:pPr>
              <w:spacing w:after="0" w:line="240" w:lineRule="auto"/>
              <w:jc w:val="both"/>
              <w:rPr>
                <w:rFonts w:cs="Calibri"/>
                <w:kern w:val="0"/>
                <w:sz w:val="20"/>
                <w:szCs w:val="20"/>
                <w14:ligatures w14:val="none"/>
              </w:rPr>
            </w:pPr>
            <w:r w:rsidRPr="00603DF3">
              <w:rPr>
                <w:rFonts w:cs="Calibri"/>
                <w:kern w:val="0"/>
                <w:sz w:val="20"/>
                <w:szCs w:val="20"/>
                <w14:ligatures w14:val="none"/>
              </w:rPr>
              <w:t>Stupnja opremljenosti materijalnim sredstvima i opremom</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44CEEFB" w14:textId="77777777" w:rsidR="00603DF3" w:rsidRPr="00603DF3" w:rsidRDefault="00603DF3" w:rsidP="00603DF3">
            <w:pPr>
              <w:spacing w:after="0" w:line="240" w:lineRule="auto"/>
              <w:jc w:val="center"/>
              <w:rPr>
                <w:rFonts w:cs="Calibri"/>
                <w:b/>
                <w:kern w:val="0"/>
                <w:sz w:val="20"/>
                <w:szCs w:val="20"/>
                <w14:ligatures w14:val="none"/>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6790899" w14:textId="77777777" w:rsidR="00603DF3" w:rsidRPr="00603DF3" w:rsidRDefault="00603DF3" w:rsidP="00603DF3">
            <w:pPr>
              <w:spacing w:after="0" w:line="240" w:lineRule="auto"/>
              <w:jc w:val="center"/>
              <w:rPr>
                <w:rFonts w:cs="Calibri"/>
                <w:b/>
                <w:kern w:val="0"/>
                <w:sz w:val="20"/>
                <w:szCs w:val="20"/>
                <w14:ligatures w14:val="none"/>
              </w:rPr>
            </w:pPr>
            <w:r w:rsidRPr="00603DF3">
              <w:rPr>
                <w:rFonts w:cs="Calibri"/>
                <w:b/>
                <w:kern w:val="0"/>
                <w:sz w:val="20"/>
                <w:szCs w:val="20"/>
                <w14:ligatures w14:val="none"/>
              </w:rPr>
              <w:t>X</w:t>
            </w: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C4BA143" w14:textId="77777777" w:rsidR="00603DF3" w:rsidRPr="00603DF3" w:rsidRDefault="00603DF3" w:rsidP="00603DF3">
            <w:pPr>
              <w:spacing w:after="0" w:line="240" w:lineRule="auto"/>
              <w:jc w:val="center"/>
              <w:rPr>
                <w:rFonts w:cs="Calibri"/>
                <w:b/>
                <w:kern w:val="0"/>
                <w:sz w:val="20"/>
                <w:szCs w:val="20"/>
                <w14:ligatures w14:val="none"/>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C764C59" w14:textId="77777777" w:rsidR="00603DF3" w:rsidRPr="00603DF3" w:rsidRDefault="00603DF3" w:rsidP="00603DF3">
            <w:pPr>
              <w:spacing w:after="0" w:line="240" w:lineRule="auto"/>
              <w:jc w:val="both"/>
              <w:rPr>
                <w:rFonts w:cs="Calibri"/>
                <w:b/>
                <w:kern w:val="0"/>
                <w:sz w:val="20"/>
                <w:szCs w:val="20"/>
                <w14:ligatures w14:val="none"/>
              </w:rPr>
            </w:pPr>
          </w:p>
        </w:tc>
      </w:tr>
      <w:tr w:rsidR="00603DF3" w:rsidRPr="00603DF3" w14:paraId="11D12106"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B60D262" w14:textId="77777777" w:rsidR="00603DF3" w:rsidRPr="00603DF3" w:rsidRDefault="00603DF3" w:rsidP="00603DF3">
            <w:pPr>
              <w:spacing w:after="0" w:line="240" w:lineRule="auto"/>
              <w:jc w:val="both"/>
              <w:rPr>
                <w:rFonts w:cs="Calibri"/>
                <w:kern w:val="0"/>
                <w:sz w:val="20"/>
                <w:szCs w:val="20"/>
                <w14:ligatures w14:val="none"/>
              </w:rPr>
            </w:pPr>
            <w:r w:rsidRPr="00603DF3">
              <w:rPr>
                <w:rFonts w:cs="Calibri"/>
                <w:kern w:val="0"/>
                <w:sz w:val="20"/>
                <w:szCs w:val="20"/>
                <w14:ligatures w14:val="none"/>
              </w:rPr>
              <w:t>Vremena mobilizacijske spremnosti/operativne gotovosti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C73F933" w14:textId="77777777" w:rsidR="00603DF3" w:rsidRPr="00603DF3" w:rsidRDefault="00603DF3" w:rsidP="00603DF3">
            <w:pPr>
              <w:spacing w:after="0" w:line="240" w:lineRule="auto"/>
              <w:jc w:val="center"/>
              <w:rPr>
                <w:rFonts w:cs="Calibri"/>
                <w:b/>
                <w:kern w:val="0"/>
                <w:sz w:val="20"/>
                <w:szCs w:val="20"/>
                <w14:ligatures w14:val="none"/>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82C269F" w14:textId="77777777" w:rsidR="00603DF3" w:rsidRPr="00603DF3" w:rsidRDefault="00603DF3" w:rsidP="00603DF3">
            <w:pPr>
              <w:spacing w:after="0" w:line="240" w:lineRule="auto"/>
              <w:jc w:val="center"/>
              <w:rPr>
                <w:rFonts w:cs="Calibri"/>
                <w:b/>
                <w:kern w:val="0"/>
                <w:sz w:val="20"/>
                <w:szCs w:val="20"/>
                <w14:ligatures w14:val="none"/>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0D25670" w14:textId="77777777" w:rsidR="00603DF3" w:rsidRPr="00603DF3" w:rsidRDefault="00603DF3" w:rsidP="00603DF3">
            <w:pPr>
              <w:spacing w:after="0" w:line="240" w:lineRule="auto"/>
              <w:jc w:val="center"/>
              <w:rPr>
                <w:rFonts w:cs="Calibri"/>
                <w:b/>
                <w:kern w:val="0"/>
                <w:sz w:val="20"/>
                <w:szCs w:val="20"/>
                <w14:ligatures w14:val="none"/>
              </w:rPr>
            </w:pPr>
            <w:r w:rsidRPr="00603DF3">
              <w:rPr>
                <w:rFonts w:cs="Calibri"/>
                <w:b/>
                <w:kern w:val="0"/>
                <w:sz w:val="20"/>
                <w:szCs w:val="20"/>
                <w14:ligatures w14:val="none"/>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04AD4C3" w14:textId="77777777" w:rsidR="00603DF3" w:rsidRPr="00603DF3" w:rsidRDefault="00603DF3" w:rsidP="00603DF3">
            <w:pPr>
              <w:spacing w:after="0" w:line="240" w:lineRule="auto"/>
              <w:jc w:val="both"/>
              <w:rPr>
                <w:rFonts w:cs="Calibri"/>
                <w:b/>
                <w:kern w:val="0"/>
                <w:sz w:val="20"/>
                <w:szCs w:val="20"/>
                <w14:ligatures w14:val="none"/>
              </w:rPr>
            </w:pPr>
          </w:p>
        </w:tc>
      </w:tr>
      <w:tr w:rsidR="00603DF3" w:rsidRPr="00603DF3" w14:paraId="71CE0855"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EEC910A" w14:textId="77777777" w:rsidR="00603DF3" w:rsidRPr="00603DF3" w:rsidRDefault="00603DF3" w:rsidP="00603DF3">
            <w:pPr>
              <w:spacing w:after="0" w:line="240" w:lineRule="auto"/>
              <w:jc w:val="both"/>
              <w:rPr>
                <w:rFonts w:cs="Calibri"/>
                <w:kern w:val="0"/>
                <w:sz w:val="20"/>
                <w:szCs w:val="20"/>
                <w14:ligatures w14:val="none"/>
              </w:rPr>
            </w:pPr>
            <w:r w:rsidRPr="00603DF3">
              <w:rPr>
                <w:rFonts w:cs="Calibri"/>
                <w:kern w:val="0"/>
                <w:sz w:val="20"/>
                <w:szCs w:val="20"/>
                <w14:ligatures w14:val="none"/>
              </w:rPr>
              <w:t>Samodostatnosti i logističkoj potpori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484E666" w14:textId="77777777" w:rsidR="00603DF3" w:rsidRPr="00603DF3" w:rsidRDefault="00603DF3" w:rsidP="00603DF3">
            <w:pPr>
              <w:spacing w:after="0" w:line="240" w:lineRule="auto"/>
              <w:jc w:val="center"/>
              <w:rPr>
                <w:rFonts w:cs="Calibri"/>
                <w:b/>
                <w:kern w:val="0"/>
                <w:sz w:val="20"/>
                <w:szCs w:val="20"/>
                <w14:ligatures w14:val="none"/>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987D8FB" w14:textId="77777777" w:rsidR="00603DF3" w:rsidRPr="00603DF3" w:rsidRDefault="00603DF3" w:rsidP="00603DF3">
            <w:pPr>
              <w:spacing w:after="0" w:line="240" w:lineRule="auto"/>
              <w:jc w:val="center"/>
              <w:rPr>
                <w:rFonts w:cs="Calibri"/>
                <w:b/>
                <w:kern w:val="0"/>
                <w:sz w:val="20"/>
                <w:szCs w:val="20"/>
                <w14:ligatures w14:val="none"/>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B9BEDD3" w14:textId="77777777" w:rsidR="00603DF3" w:rsidRPr="00603DF3" w:rsidRDefault="00603DF3" w:rsidP="00603DF3">
            <w:pPr>
              <w:spacing w:after="0" w:line="240" w:lineRule="auto"/>
              <w:jc w:val="center"/>
              <w:rPr>
                <w:rFonts w:cs="Calibri"/>
                <w:b/>
                <w:kern w:val="0"/>
                <w:sz w:val="20"/>
                <w:szCs w:val="20"/>
                <w14:ligatures w14:val="none"/>
              </w:rPr>
            </w:pPr>
            <w:r w:rsidRPr="00603DF3">
              <w:rPr>
                <w:rFonts w:cs="Calibri"/>
                <w:b/>
                <w:kern w:val="0"/>
                <w:sz w:val="20"/>
                <w:szCs w:val="20"/>
                <w14:ligatures w14:val="none"/>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7FF8CED" w14:textId="77777777" w:rsidR="00603DF3" w:rsidRPr="00603DF3" w:rsidRDefault="00603DF3" w:rsidP="00603DF3">
            <w:pPr>
              <w:spacing w:after="0" w:line="240" w:lineRule="auto"/>
              <w:jc w:val="both"/>
              <w:rPr>
                <w:rFonts w:cs="Calibri"/>
                <w:b/>
                <w:kern w:val="0"/>
                <w:sz w:val="20"/>
                <w:szCs w:val="20"/>
                <w14:ligatures w14:val="none"/>
              </w:rPr>
            </w:pPr>
          </w:p>
        </w:tc>
      </w:tr>
      <w:tr w:rsidR="00603DF3" w:rsidRPr="00603DF3" w14:paraId="6A10CA6E"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822937A" w14:textId="77777777" w:rsidR="00603DF3" w:rsidRPr="00603DF3" w:rsidRDefault="00603DF3" w:rsidP="00603DF3">
            <w:pPr>
              <w:spacing w:after="0" w:line="240" w:lineRule="auto"/>
              <w:jc w:val="both"/>
              <w:rPr>
                <w:rFonts w:cs="Calibri"/>
                <w:kern w:val="0"/>
                <w:sz w:val="20"/>
                <w:szCs w:val="20"/>
                <w14:ligatures w14:val="none"/>
              </w:rPr>
            </w:pPr>
            <w:r w:rsidRPr="00603DF3">
              <w:rPr>
                <w:rFonts w:cs="Calibri"/>
                <w:kern w:val="0"/>
                <w:sz w:val="20"/>
                <w:szCs w:val="20"/>
                <w:u w:val="single"/>
                <w14:ligatures w14:val="none"/>
              </w:rPr>
              <w:lastRenderedPageBreak/>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18066B2" w14:textId="77777777" w:rsidR="00603DF3" w:rsidRPr="00603DF3" w:rsidRDefault="00603DF3" w:rsidP="00603DF3">
            <w:pPr>
              <w:spacing w:after="0" w:line="240" w:lineRule="auto"/>
              <w:jc w:val="center"/>
              <w:rPr>
                <w:rFonts w:cs="Calibri"/>
                <w:b/>
                <w:kern w:val="0"/>
                <w:sz w:val="20"/>
                <w:szCs w:val="20"/>
                <w14:ligatures w14:val="none"/>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5F0770F" w14:textId="77777777" w:rsidR="00603DF3" w:rsidRPr="00603DF3" w:rsidRDefault="00603DF3" w:rsidP="00603DF3">
            <w:pPr>
              <w:spacing w:after="0" w:line="240" w:lineRule="auto"/>
              <w:jc w:val="center"/>
              <w:rPr>
                <w:rFonts w:cs="Calibri"/>
                <w:b/>
                <w:kern w:val="0"/>
                <w:sz w:val="20"/>
                <w:szCs w:val="20"/>
                <w14:ligatures w14:val="none"/>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5143D5D" w14:textId="77777777" w:rsidR="00603DF3" w:rsidRPr="00603DF3" w:rsidRDefault="00603DF3" w:rsidP="00603DF3">
            <w:pPr>
              <w:spacing w:after="0" w:line="240" w:lineRule="auto"/>
              <w:jc w:val="center"/>
              <w:rPr>
                <w:rFonts w:cs="Calibri"/>
                <w:b/>
                <w:kern w:val="0"/>
                <w:sz w:val="20"/>
                <w:szCs w:val="20"/>
                <w14:ligatures w14:val="none"/>
              </w:rPr>
            </w:pPr>
            <w:r w:rsidRPr="00603DF3">
              <w:rPr>
                <w:rFonts w:cs="Calibri"/>
                <w:b/>
                <w:kern w:val="0"/>
                <w:sz w:val="20"/>
                <w:szCs w:val="20"/>
                <w14:ligatures w14:val="none"/>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482D421" w14:textId="77777777" w:rsidR="00603DF3" w:rsidRPr="00603DF3" w:rsidRDefault="00603DF3" w:rsidP="00603DF3">
            <w:pPr>
              <w:spacing w:after="0" w:line="240" w:lineRule="auto"/>
              <w:jc w:val="both"/>
              <w:rPr>
                <w:rFonts w:cs="Calibri"/>
                <w:b/>
                <w:kern w:val="0"/>
                <w:sz w:val="20"/>
                <w:szCs w:val="20"/>
                <w14:ligatures w14:val="none"/>
              </w:rPr>
            </w:pPr>
          </w:p>
        </w:tc>
      </w:tr>
      <w:tr w:rsidR="00603DF3" w:rsidRPr="00603DF3" w14:paraId="35D57633" w14:textId="77777777" w:rsidTr="00F22FE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132D300" w14:textId="77777777" w:rsidR="00603DF3" w:rsidRPr="00603DF3" w:rsidRDefault="00603DF3" w:rsidP="00603DF3">
            <w:pPr>
              <w:spacing w:after="0" w:line="240" w:lineRule="auto"/>
              <w:jc w:val="center"/>
              <w:rPr>
                <w:rFonts w:cs="Calibri"/>
                <w:b/>
                <w:kern w:val="0"/>
                <w:sz w:val="20"/>
                <w:szCs w:val="20"/>
                <w14:ligatures w14:val="none"/>
              </w:rPr>
            </w:pPr>
            <w:r w:rsidRPr="00603DF3">
              <w:rPr>
                <w:rFonts w:cs="Calibri"/>
                <w:b/>
                <w:kern w:val="0"/>
                <w:sz w:val="20"/>
                <w:szCs w:val="20"/>
                <w14:ligatures w14:val="none"/>
              </w:rPr>
              <w:t>Pravne osobe od interesa za sustav civilne zaštite</w:t>
            </w:r>
          </w:p>
        </w:tc>
      </w:tr>
      <w:tr w:rsidR="00603DF3" w:rsidRPr="00603DF3" w14:paraId="648BB74F"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9245C24" w14:textId="77777777" w:rsidR="00603DF3" w:rsidRPr="00603DF3" w:rsidRDefault="00603DF3" w:rsidP="00603DF3">
            <w:pPr>
              <w:spacing w:after="0" w:line="240" w:lineRule="auto"/>
              <w:jc w:val="both"/>
              <w:rPr>
                <w:rFonts w:cs="Calibri"/>
                <w:kern w:val="0"/>
                <w:sz w:val="20"/>
                <w:szCs w:val="20"/>
                <w14:ligatures w14:val="none"/>
              </w:rPr>
            </w:pPr>
            <w:r w:rsidRPr="00603DF3">
              <w:rPr>
                <w:rFonts w:cs="Calibri"/>
                <w:kern w:val="0"/>
                <w:sz w:val="20"/>
                <w:szCs w:val="20"/>
                <w14:ligatures w14:val="none"/>
              </w:rPr>
              <w:t>Stupnja popunjenosti ljudstvom</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2EFB435" w14:textId="77777777" w:rsidR="00603DF3" w:rsidRPr="00603DF3" w:rsidRDefault="00603DF3" w:rsidP="00603DF3">
            <w:pPr>
              <w:spacing w:after="0" w:line="240" w:lineRule="auto"/>
              <w:jc w:val="center"/>
              <w:rPr>
                <w:rFonts w:cs="Calibri"/>
                <w:b/>
                <w:kern w:val="0"/>
                <w:sz w:val="20"/>
                <w:szCs w:val="20"/>
                <w14:ligatures w14:val="none"/>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0E13B02" w14:textId="77777777" w:rsidR="00603DF3" w:rsidRPr="00603DF3" w:rsidRDefault="00603DF3" w:rsidP="00603DF3">
            <w:pPr>
              <w:spacing w:after="0" w:line="240" w:lineRule="auto"/>
              <w:jc w:val="center"/>
              <w:rPr>
                <w:rFonts w:cs="Calibri"/>
                <w:b/>
                <w:kern w:val="0"/>
                <w:sz w:val="20"/>
                <w:szCs w:val="20"/>
                <w14:ligatures w14:val="none"/>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BA188D3" w14:textId="77777777" w:rsidR="00603DF3" w:rsidRPr="00603DF3" w:rsidRDefault="00603DF3" w:rsidP="00603DF3">
            <w:pPr>
              <w:spacing w:after="0" w:line="240" w:lineRule="auto"/>
              <w:jc w:val="center"/>
              <w:rPr>
                <w:rFonts w:cs="Calibri"/>
                <w:b/>
                <w:kern w:val="0"/>
                <w:sz w:val="20"/>
                <w:szCs w:val="20"/>
                <w14:ligatures w14:val="none"/>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F0B0354" w14:textId="77777777" w:rsidR="00603DF3" w:rsidRPr="00603DF3" w:rsidRDefault="00603DF3" w:rsidP="00603DF3">
            <w:pPr>
              <w:spacing w:after="0" w:line="240" w:lineRule="auto"/>
              <w:jc w:val="center"/>
              <w:rPr>
                <w:rFonts w:cs="Calibri"/>
                <w:b/>
                <w:kern w:val="0"/>
                <w:sz w:val="20"/>
                <w:szCs w:val="20"/>
                <w14:ligatures w14:val="none"/>
              </w:rPr>
            </w:pPr>
            <w:r w:rsidRPr="00603DF3">
              <w:rPr>
                <w:rFonts w:cs="Calibri"/>
                <w:b/>
                <w:kern w:val="0"/>
                <w:sz w:val="20"/>
                <w:szCs w:val="20"/>
                <w14:ligatures w14:val="none"/>
              </w:rPr>
              <w:t>X</w:t>
            </w:r>
          </w:p>
        </w:tc>
      </w:tr>
      <w:tr w:rsidR="00603DF3" w:rsidRPr="00603DF3" w14:paraId="2DFAD5E5"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F042D09" w14:textId="77777777" w:rsidR="00603DF3" w:rsidRPr="00603DF3" w:rsidRDefault="00603DF3" w:rsidP="00603DF3">
            <w:pPr>
              <w:spacing w:after="0" w:line="240" w:lineRule="auto"/>
              <w:jc w:val="both"/>
              <w:rPr>
                <w:rFonts w:cs="Calibri"/>
                <w:kern w:val="0"/>
                <w:sz w:val="20"/>
                <w:szCs w:val="20"/>
                <w14:ligatures w14:val="none"/>
              </w:rPr>
            </w:pPr>
            <w:r w:rsidRPr="00603DF3">
              <w:rPr>
                <w:rFonts w:cs="Calibri"/>
                <w:kern w:val="0"/>
                <w:sz w:val="20"/>
                <w:szCs w:val="20"/>
                <w14:ligatures w14:val="none"/>
              </w:rPr>
              <w:t>Stupnja spremnosti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E409C38" w14:textId="77777777" w:rsidR="00603DF3" w:rsidRPr="00603DF3" w:rsidRDefault="00603DF3" w:rsidP="00603DF3">
            <w:pPr>
              <w:spacing w:after="0" w:line="240" w:lineRule="auto"/>
              <w:jc w:val="center"/>
              <w:rPr>
                <w:rFonts w:cs="Calibri"/>
                <w:b/>
                <w:kern w:val="0"/>
                <w:sz w:val="20"/>
                <w:szCs w:val="20"/>
                <w14:ligatures w14:val="none"/>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FB5E40A" w14:textId="77777777" w:rsidR="00603DF3" w:rsidRPr="00603DF3" w:rsidRDefault="00603DF3" w:rsidP="00603DF3">
            <w:pPr>
              <w:spacing w:after="0" w:line="240" w:lineRule="auto"/>
              <w:jc w:val="center"/>
              <w:rPr>
                <w:rFonts w:cs="Calibri"/>
                <w:b/>
                <w:kern w:val="0"/>
                <w:sz w:val="20"/>
                <w:szCs w:val="20"/>
                <w14:ligatures w14:val="none"/>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FFA295B" w14:textId="77777777" w:rsidR="00603DF3" w:rsidRPr="00603DF3" w:rsidRDefault="00603DF3" w:rsidP="00603DF3">
            <w:pPr>
              <w:spacing w:after="0" w:line="240" w:lineRule="auto"/>
              <w:jc w:val="center"/>
              <w:rPr>
                <w:rFonts w:cs="Calibri"/>
                <w:b/>
                <w:kern w:val="0"/>
                <w:sz w:val="20"/>
                <w:szCs w:val="20"/>
                <w14:ligatures w14:val="none"/>
              </w:rPr>
            </w:pPr>
            <w:r w:rsidRPr="00603DF3">
              <w:rPr>
                <w:rFonts w:cs="Calibri"/>
                <w:b/>
                <w:kern w:val="0"/>
                <w:sz w:val="20"/>
                <w:szCs w:val="20"/>
                <w14:ligatures w14:val="none"/>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B1133BF" w14:textId="77777777" w:rsidR="00603DF3" w:rsidRPr="00603DF3" w:rsidRDefault="00603DF3" w:rsidP="00603DF3">
            <w:pPr>
              <w:spacing w:after="0" w:line="240" w:lineRule="auto"/>
              <w:jc w:val="center"/>
              <w:rPr>
                <w:rFonts w:cs="Calibri"/>
                <w:b/>
                <w:kern w:val="0"/>
                <w:sz w:val="20"/>
                <w:szCs w:val="20"/>
                <w14:ligatures w14:val="none"/>
              </w:rPr>
            </w:pPr>
          </w:p>
        </w:tc>
      </w:tr>
      <w:tr w:rsidR="00603DF3" w:rsidRPr="00603DF3" w14:paraId="4AE0D662"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AEC6BD1" w14:textId="77777777" w:rsidR="00603DF3" w:rsidRPr="00603DF3" w:rsidRDefault="00603DF3" w:rsidP="00603DF3">
            <w:pPr>
              <w:spacing w:after="0" w:line="240" w:lineRule="auto"/>
              <w:jc w:val="both"/>
              <w:rPr>
                <w:rFonts w:cs="Calibri"/>
                <w:kern w:val="0"/>
                <w:sz w:val="20"/>
                <w:szCs w:val="20"/>
                <w14:ligatures w14:val="none"/>
              </w:rPr>
            </w:pPr>
            <w:r w:rsidRPr="00603DF3">
              <w:rPr>
                <w:rFonts w:cs="Calibri"/>
                <w:kern w:val="0"/>
                <w:sz w:val="20"/>
                <w:szCs w:val="20"/>
                <w14:ligatures w14:val="none"/>
              </w:rPr>
              <w:t>Stupnja osposobljenosti ljudstva 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AF0D831" w14:textId="77777777" w:rsidR="00603DF3" w:rsidRPr="00603DF3" w:rsidRDefault="00603DF3" w:rsidP="00603DF3">
            <w:pPr>
              <w:spacing w:after="0" w:line="240" w:lineRule="auto"/>
              <w:jc w:val="center"/>
              <w:rPr>
                <w:rFonts w:cs="Calibri"/>
                <w:b/>
                <w:kern w:val="0"/>
                <w:sz w:val="20"/>
                <w:szCs w:val="20"/>
                <w14:ligatures w14:val="none"/>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4A28A2B" w14:textId="77777777" w:rsidR="00603DF3" w:rsidRPr="00603DF3" w:rsidRDefault="00603DF3" w:rsidP="00603DF3">
            <w:pPr>
              <w:spacing w:after="0" w:line="240" w:lineRule="auto"/>
              <w:jc w:val="both"/>
              <w:rPr>
                <w:rFonts w:cs="Calibri"/>
                <w:b/>
                <w:kern w:val="0"/>
                <w:sz w:val="20"/>
                <w:szCs w:val="20"/>
                <w14:ligatures w14:val="none"/>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A9B8092" w14:textId="77777777" w:rsidR="00603DF3" w:rsidRPr="00603DF3" w:rsidRDefault="00603DF3" w:rsidP="00603DF3">
            <w:pPr>
              <w:spacing w:after="0" w:line="240" w:lineRule="auto"/>
              <w:jc w:val="center"/>
              <w:rPr>
                <w:rFonts w:cs="Calibri"/>
                <w:b/>
                <w:kern w:val="0"/>
                <w:sz w:val="20"/>
                <w:szCs w:val="20"/>
                <w14:ligatures w14:val="none"/>
              </w:rPr>
            </w:pPr>
            <w:r w:rsidRPr="00603DF3">
              <w:rPr>
                <w:rFonts w:cs="Calibri"/>
                <w:b/>
                <w:kern w:val="0"/>
                <w:sz w:val="20"/>
                <w:szCs w:val="20"/>
                <w14:ligatures w14:val="none"/>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AA018B6" w14:textId="77777777" w:rsidR="00603DF3" w:rsidRPr="00603DF3" w:rsidRDefault="00603DF3" w:rsidP="00603DF3">
            <w:pPr>
              <w:spacing w:after="0" w:line="240" w:lineRule="auto"/>
              <w:jc w:val="both"/>
              <w:rPr>
                <w:rFonts w:cs="Calibri"/>
                <w:b/>
                <w:kern w:val="0"/>
                <w:sz w:val="20"/>
                <w:szCs w:val="20"/>
                <w14:ligatures w14:val="none"/>
              </w:rPr>
            </w:pPr>
          </w:p>
        </w:tc>
      </w:tr>
      <w:tr w:rsidR="00603DF3" w:rsidRPr="00603DF3" w14:paraId="6F1AD5D1"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E8D4665" w14:textId="77777777" w:rsidR="00603DF3" w:rsidRPr="00603DF3" w:rsidRDefault="00603DF3" w:rsidP="00603DF3">
            <w:pPr>
              <w:spacing w:after="0" w:line="240" w:lineRule="auto"/>
              <w:jc w:val="both"/>
              <w:rPr>
                <w:rFonts w:cs="Calibri"/>
                <w:kern w:val="0"/>
                <w:sz w:val="20"/>
                <w:szCs w:val="20"/>
                <w14:ligatures w14:val="none"/>
              </w:rPr>
            </w:pPr>
            <w:r w:rsidRPr="00603DF3">
              <w:rPr>
                <w:rFonts w:cs="Calibri"/>
                <w:kern w:val="0"/>
                <w:sz w:val="20"/>
                <w:szCs w:val="20"/>
                <w14:ligatures w14:val="none"/>
              </w:rPr>
              <w:t>Stupnja uvježbanosti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CD24D88" w14:textId="77777777" w:rsidR="00603DF3" w:rsidRPr="00603DF3" w:rsidRDefault="00603DF3" w:rsidP="00603DF3">
            <w:pPr>
              <w:spacing w:after="0" w:line="240" w:lineRule="auto"/>
              <w:jc w:val="center"/>
              <w:rPr>
                <w:rFonts w:cs="Calibri"/>
                <w:b/>
                <w:kern w:val="0"/>
                <w:sz w:val="20"/>
                <w:szCs w:val="20"/>
                <w14:ligatures w14:val="none"/>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AF54721" w14:textId="77777777" w:rsidR="00603DF3" w:rsidRPr="00603DF3" w:rsidRDefault="00603DF3" w:rsidP="00603DF3">
            <w:pPr>
              <w:spacing w:after="0" w:line="240" w:lineRule="auto"/>
              <w:jc w:val="both"/>
              <w:rPr>
                <w:rFonts w:cs="Calibri"/>
                <w:b/>
                <w:kern w:val="0"/>
                <w:sz w:val="20"/>
                <w:szCs w:val="20"/>
                <w14:ligatures w14:val="none"/>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EB6860C" w14:textId="77777777" w:rsidR="00603DF3" w:rsidRPr="00603DF3" w:rsidRDefault="00603DF3" w:rsidP="00603DF3">
            <w:pPr>
              <w:spacing w:after="0" w:line="240" w:lineRule="auto"/>
              <w:jc w:val="center"/>
              <w:rPr>
                <w:rFonts w:cs="Calibri"/>
                <w:b/>
                <w:kern w:val="0"/>
                <w:sz w:val="20"/>
                <w:szCs w:val="20"/>
                <w14:ligatures w14:val="none"/>
              </w:rPr>
            </w:pPr>
            <w:r w:rsidRPr="00603DF3">
              <w:rPr>
                <w:rFonts w:cs="Calibri"/>
                <w:b/>
                <w:kern w:val="0"/>
                <w:sz w:val="20"/>
                <w:szCs w:val="20"/>
                <w14:ligatures w14:val="none"/>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B4131A8" w14:textId="77777777" w:rsidR="00603DF3" w:rsidRPr="00603DF3" w:rsidRDefault="00603DF3" w:rsidP="00603DF3">
            <w:pPr>
              <w:spacing w:after="0" w:line="240" w:lineRule="auto"/>
              <w:jc w:val="both"/>
              <w:rPr>
                <w:rFonts w:cs="Calibri"/>
                <w:b/>
                <w:kern w:val="0"/>
                <w:sz w:val="20"/>
                <w:szCs w:val="20"/>
                <w14:ligatures w14:val="none"/>
              </w:rPr>
            </w:pPr>
          </w:p>
        </w:tc>
      </w:tr>
      <w:tr w:rsidR="00603DF3" w:rsidRPr="00603DF3" w14:paraId="1F4C358A"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389A051" w14:textId="77777777" w:rsidR="00603DF3" w:rsidRPr="00603DF3" w:rsidRDefault="00603DF3" w:rsidP="00603DF3">
            <w:pPr>
              <w:spacing w:after="0" w:line="240" w:lineRule="auto"/>
              <w:jc w:val="both"/>
              <w:rPr>
                <w:rFonts w:cs="Calibri"/>
                <w:kern w:val="0"/>
                <w:sz w:val="20"/>
                <w:szCs w:val="20"/>
                <w14:ligatures w14:val="none"/>
              </w:rPr>
            </w:pPr>
            <w:r w:rsidRPr="00603DF3">
              <w:rPr>
                <w:rFonts w:cs="Calibri"/>
                <w:kern w:val="0"/>
                <w:sz w:val="20"/>
                <w:szCs w:val="20"/>
                <w14:ligatures w14:val="none"/>
              </w:rPr>
              <w:t>Stupnja opremljenosti materijalnim sredstvima i opremom</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1D84B20" w14:textId="77777777" w:rsidR="00603DF3" w:rsidRPr="00603DF3" w:rsidRDefault="00603DF3" w:rsidP="00603DF3">
            <w:pPr>
              <w:spacing w:after="0" w:line="240" w:lineRule="auto"/>
              <w:jc w:val="center"/>
              <w:rPr>
                <w:rFonts w:cs="Calibri"/>
                <w:b/>
                <w:kern w:val="0"/>
                <w:sz w:val="20"/>
                <w:szCs w:val="20"/>
                <w14:ligatures w14:val="none"/>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1C6BC4D" w14:textId="77777777" w:rsidR="00603DF3" w:rsidRPr="00603DF3" w:rsidRDefault="00603DF3" w:rsidP="00603DF3">
            <w:pPr>
              <w:spacing w:after="0" w:line="240" w:lineRule="auto"/>
              <w:jc w:val="center"/>
              <w:rPr>
                <w:rFonts w:cs="Calibri"/>
                <w:b/>
                <w:kern w:val="0"/>
                <w:sz w:val="20"/>
                <w:szCs w:val="20"/>
                <w14:ligatures w14:val="none"/>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032C03A" w14:textId="77777777" w:rsidR="00603DF3" w:rsidRPr="00603DF3" w:rsidRDefault="00603DF3" w:rsidP="00603DF3">
            <w:pPr>
              <w:spacing w:after="0" w:line="240" w:lineRule="auto"/>
              <w:jc w:val="center"/>
              <w:rPr>
                <w:rFonts w:cs="Calibri"/>
                <w:b/>
                <w:kern w:val="0"/>
                <w:sz w:val="20"/>
                <w:szCs w:val="20"/>
                <w14:ligatures w14:val="none"/>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6052AEA" w14:textId="77777777" w:rsidR="00603DF3" w:rsidRPr="00603DF3" w:rsidRDefault="00603DF3" w:rsidP="00603DF3">
            <w:pPr>
              <w:spacing w:after="0" w:line="240" w:lineRule="auto"/>
              <w:jc w:val="both"/>
              <w:rPr>
                <w:rFonts w:cs="Calibri"/>
                <w:b/>
                <w:kern w:val="0"/>
                <w:sz w:val="20"/>
                <w:szCs w:val="20"/>
                <w14:ligatures w14:val="none"/>
              </w:rPr>
            </w:pPr>
            <w:r w:rsidRPr="00603DF3">
              <w:rPr>
                <w:rFonts w:cs="Calibri"/>
                <w:b/>
                <w:kern w:val="0"/>
                <w:sz w:val="20"/>
                <w:szCs w:val="20"/>
                <w14:ligatures w14:val="none"/>
              </w:rPr>
              <w:t>X</w:t>
            </w:r>
          </w:p>
        </w:tc>
      </w:tr>
      <w:tr w:rsidR="00603DF3" w:rsidRPr="00603DF3" w14:paraId="1CD7CB5B"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9AEC380" w14:textId="77777777" w:rsidR="00603DF3" w:rsidRPr="00603DF3" w:rsidRDefault="00603DF3" w:rsidP="00603DF3">
            <w:pPr>
              <w:spacing w:after="0" w:line="240" w:lineRule="auto"/>
              <w:jc w:val="both"/>
              <w:rPr>
                <w:rFonts w:cs="Calibri"/>
                <w:kern w:val="0"/>
                <w:sz w:val="20"/>
                <w:szCs w:val="20"/>
                <w14:ligatures w14:val="none"/>
              </w:rPr>
            </w:pPr>
            <w:r w:rsidRPr="00603DF3">
              <w:rPr>
                <w:rFonts w:cs="Calibri"/>
                <w:kern w:val="0"/>
                <w:sz w:val="20"/>
                <w:szCs w:val="20"/>
                <w14:ligatures w14:val="none"/>
              </w:rPr>
              <w:t>Vremena mobilizacijske spremnosti/operativne gotovosti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08EF392" w14:textId="77777777" w:rsidR="00603DF3" w:rsidRPr="00603DF3" w:rsidRDefault="00603DF3" w:rsidP="00603DF3">
            <w:pPr>
              <w:spacing w:after="0" w:line="240" w:lineRule="auto"/>
              <w:jc w:val="center"/>
              <w:rPr>
                <w:rFonts w:cs="Calibri"/>
                <w:b/>
                <w:kern w:val="0"/>
                <w:sz w:val="20"/>
                <w:szCs w:val="20"/>
                <w14:ligatures w14:val="none"/>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722FB5D" w14:textId="77777777" w:rsidR="00603DF3" w:rsidRPr="00603DF3" w:rsidRDefault="00603DF3" w:rsidP="00603DF3">
            <w:pPr>
              <w:spacing w:after="0" w:line="240" w:lineRule="auto"/>
              <w:jc w:val="both"/>
              <w:rPr>
                <w:rFonts w:cs="Calibri"/>
                <w:b/>
                <w:kern w:val="0"/>
                <w:sz w:val="20"/>
                <w:szCs w:val="20"/>
                <w14:ligatures w14:val="none"/>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411D1AA" w14:textId="77777777" w:rsidR="00603DF3" w:rsidRPr="00603DF3" w:rsidRDefault="00603DF3" w:rsidP="00603DF3">
            <w:pPr>
              <w:spacing w:after="0" w:line="240" w:lineRule="auto"/>
              <w:jc w:val="center"/>
              <w:rPr>
                <w:rFonts w:cs="Calibri"/>
                <w:b/>
                <w:kern w:val="0"/>
                <w:sz w:val="20"/>
                <w:szCs w:val="20"/>
                <w14:ligatures w14:val="none"/>
              </w:rPr>
            </w:pPr>
            <w:r w:rsidRPr="00603DF3">
              <w:rPr>
                <w:rFonts w:cs="Calibri"/>
                <w:b/>
                <w:kern w:val="0"/>
                <w:sz w:val="20"/>
                <w:szCs w:val="20"/>
                <w14:ligatures w14:val="none"/>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AA5270C" w14:textId="77777777" w:rsidR="00603DF3" w:rsidRPr="00603DF3" w:rsidRDefault="00603DF3" w:rsidP="00603DF3">
            <w:pPr>
              <w:spacing w:after="0" w:line="240" w:lineRule="auto"/>
              <w:jc w:val="both"/>
              <w:rPr>
                <w:rFonts w:cs="Calibri"/>
                <w:b/>
                <w:kern w:val="0"/>
                <w:sz w:val="20"/>
                <w:szCs w:val="20"/>
                <w14:ligatures w14:val="none"/>
              </w:rPr>
            </w:pPr>
          </w:p>
        </w:tc>
      </w:tr>
      <w:tr w:rsidR="00603DF3" w:rsidRPr="00603DF3" w14:paraId="2A0C5A2E"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DA12D4A" w14:textId="77777777" w:rsidR="00603DF3" w:rsidRPr="00603DF3" w:rsidRDefault="00603DF3" w:rsidP="00603DF3">
            <w:pPr>
              <w:spacing w:after="0" w:line="240" w:lineRule="auto"/>
              <w:jc w:val="both"/>
              <w:rPr>
                <w:rFonts w:cs="Calibri"/>
                <w:kern w:val="0"/>
                <w:sz w:val="20"/>
                <w:szCs w:val="20"/>
                <w14:ligatures w14:val="none"/>
              </w:rPr>
            </w:pPr>
            <w:r w:rsidRPr="00603DF3">
              <w:rPr>
                <w:rFonts w:cs="Calibri"/>
                <w:kern w:val="0"/>
                <w:sz w:val="20"/>
                <w:szCs w:val="20"/>
                <w14:ligatures w14:val="none"/>
              </w:rPr>
              <w:t>Samodostatnosti i logističkoj potpori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B533172" w14:textId="77777777" w:rsidR="00603DF3" w:rsidRPr="00603DF3" w:rsidRDefault="00603DF3" w:rsidP="00603DF3">
            <w:pPr>
              <w:spacing w:after="0" w:line="240" w:lineRule="auto"/>
              <w:jc w:val="center"/>
              <w:rPr>
                <w:rFonts w:cs="Calibri"/>
                <w:b/>
                <w:kern w:val="0"/>
                <w:sz w:val="20"/>
                <w:szCs w:val="20"/>
                <w14:ligatures w14:val="none"/>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19CB9C8" w14:textId="77777777" w:rsidR="00603DF3" w:rsidRPr="00603DF3" w:rsidRDefault="00603DF3" w:rsidP="00603DF3">
            <w:pPr>
              <w:spacing w:after="0" w:line="240" w:lineRule="auto"/>
              <w:jc w:val="center"/>
              <w:rPr>
                <w:rFonts w:cs="Calibri"/>
                <w:b/>
                <w:kern w:val="0"/>
                <w:sz w:val="20"/>
                <w:szCs w:val="20"/>
                <w14:ligatures w14:val="none"/>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48FFF8F" w14:textId="77777777" w:rsidR="00603DF3" w:rsidRPr="00603DF3" w:rsidRDefault="00603DF3" w:rsidP="00603DF3">
            <w:pPr>
              <w:spacing w:after="0" w:line="240" w:lineRule="auto"/>
              <w:jc w:val="center"/>
              <w:rPr>
                <w:rFonts w:cs="Calibri"/>
                <w:b/>
                <w:kern w:val="0"/>
                <w:sz w:val="20"/>
                <w:szCs w:val="20"/>
                <w14:ligatures w14:val="none"/>
              </w:rPr>
            </w:pPr>
            <w:r w:rsidRPr="00603DF3">
              <w:rPr>
                <w:rFonts w:cs="Calibri"/>
                <w:b/>
                <w:kern w:val="0"/>
                <w:sz w:val="20"/>
                <w:szCs w:val="20"/>
                <w14:ligatures w14:val="none"/>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34BB285" w14:textId="77777777" w:rsidR="00603DF3" w:rsidRPr="00603DF3" w:rsidRDefault="00603DF3" w:rsidP="00603DF3">
            <w:pPr>
              <w:spacing w:after="0" w:line="240" w:lineRule="auto"/>
              <w:jc w:val="both"/>
              <w:rPr>
                <w:rFonts w:cs="Calibri"/>
                <w:b/>
                <w:kern w:val="0"/>
                <w:sz w:val="20"/>
                <w:szCs w:val="20"/>
                <w14:ligatures w14:val="none"/>
              </w:rPr>
            </w:pPr>
          </w:p>
        </w:tc>
      </w:tr>
      <w:tr w:rsidR="00603DF3" w:rsidRPr="00603DF3" w14:paraId="38A27CBA"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6EC6397" w14:textId="77777777" w:rsidR="00603DF3" w:rsidRPr="00603DF3" w:rsidRDefault="00603DF3" w:rsidP="00603DF3">
            <w:pPr>
              <w:spacing w:after="0" w:line="240" w:lineRule="auto"/>
              <w:jc w:val="both"/>
              <w:rPr>
                <w:rFonts w:cs="Calibri"/>
                <w:kern w:val="0"/>
                <w:sz w:val="20"/>
                <w:szCs w:val="20"/>
                <w14:ligatures w14:val="none"/>
              </w:rPr>
            </w:pPr>
            <w:r w:rsidRPr="00603DF3">
              <w:rPr>
                <w:rFonts w:cs="Calibri"/>
                <w:kern w:val="0"/>
                <w:sz w:val="20"/>
                <w:szCs w:val="20"/>
                <w:u w:val="single"/>
                <w14:ligatures w14:val="non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5B55945" w14:textId="77777777" w:rsidR="00603DF3" w:rsidRPr="00603DF3" w:rsidRDefault="00603DF3" w:rsidP="00603DF3">
            <w:pPr>
              <w:spacing w:after="0" w:line="240" w:lineRule="auto"/>
              <w:jc w:val="center"/>
              <w:rPr>
                <w:rFonts w:cs="Calibri"/>
                <w:b/>
                <w:kern w:val="0"/>
                <w:sz w:val="20"/>
                <w:szCs w:val="20"/>
                <w14:ligatures w14:val="none"/>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92E757F" w14:textId="77777777" w:rsidR="00603DF3" w:rsidRPr="00603DF3" w:rsidRDefault="00603DF3" w:rsidP="00603DF3">
            <w:pPr>
              <w:spacing w:after="0" w:line="240" w:lineRule="auto"/>
              <w:jc w:val="both"/>
              <w:rPr>
                <w:rFonts w:cs="Calibri"/>
                <w:b/>
                <w:kern w:val="0"/>
                <w:sz w:val="20"/>
                <w:szCs w:val="20"/>
                <w14:ligatures w14:val="none"/>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65E6347" w14:textId="77777777" w:rsidR="00603DF3" w:rsidRPr="00603DF3" w:rsidRDefault="00603DF3" w:rsidP="00603DF3">
            <w:pPr>
              <w:spacing w:after="0" w:line="240" w:lineRule="auto"/>
              <w:jc w:val="center"/>
              <w:rPr>
                <w:rFonts w:cs="Calibri"/>
                <w:b/>
                <w:kern w:val="0"/>
                <w:sz w:val="20"/>
                <w:szCs w:val="20"/>
                <w14:ligatures w14:val="none"/>
              </w:rPr>
            </w:pPr>
            <w:r w:rsidRPr="00603DF3">
              <w:rPr>
                <w:rFonts w:cs="Calibri"/>
                <w:b/>
                <w:kern w:val="0"/>
                <w:sz w:val="20"/>
                <w:szCs w:val="20"/>
                <w14:ligatures w14:val="none"/>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E1361FA" w14:textId="77777777" w:rsidR="00603DF3" w:rsidRPr="00603DF3" w:rsidRDefault="00603DF3" w:rsidP="00603DF3">
            <w:pPr>
              <w:spacing w:after="0" w:line="240" w:lineRule="auto"/>
              <w:jc w:val="both"/>
              <w:rPr>
                <w:rFonts w:cs="Calibri"/>
                <w:b/>
                <w:kern w:val="0"/>
                <w:sz w:val="20"/>
                <w:szCs w:val="20"/>
                <w14:ligatures w14:val="none"/>
              </w:rPr>
            </w:pPr>
          </w:p>
        </w:tc>
      </w:tr>
      <w:tr w:rsidR="00603DF3" w:rsidRPr="00603DF3" w14:paraId="73F91046" w14:textId="77777777" w:rsidTr="00F22FE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C97BB4B" w14:textId="77777777" w:rsidR="00603DF3" w:rsidRPr="00603DF3" w:rsidRDefault="00603DF3" w:rsidP="00603DF3">
            <w:pPr>
              <w:spacing w:after="0" w:line="240" w:lineRule="auto"/>
              <w:jc w:val="center"/>
              <w:rPr>
                <w:rFonts w:cs="Calibri"/>
                <w:b/>
                <w:kern w:val="0"/>
                <w:sz w:val="20"/>
                <w:szCs w:val="20"/>
                <w14:ligatures w14:val="none"/>
              </w:rPr>
            </w:pPr>
            <w:r w:rsidRPr="00603DF3">
              <w:rPr>
                <w:rFonts w:cs="Calibri"/>
                <w:b/>
                <w:kern w:val="0"/>
                <w:sz w:val="20"/>
                <w:szCs w:val="20"/>
                <w14:ligatures w14:val="none"/>
              </w:rPr>
              <w:t>Hrvatska gorska služba spašavanja</w:t>
            </w:r>
          </w:p>
        </w:tc>
      </w:tr>
      <w:tr w:rsidR="00603DF3" w:rsidRPr="00603DF3" w14:paraId="75CF2402"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4F23A14" w14:textId="77777777" w:rsidR="00603DF3" w:rsidRPr="00603DF3" w:rsidRDefault="00603DF3" w:rsidP="00603DF3">
            <w:pPr>
              <w:spacing w:after="0" w:line="240" w:lineRule="auto"/>
              <w:jc w:val="both"/>
              <w:rPr>
                <w:rFonts w:cs="Calibri"/>
                <w:b/>
                <w:kern w:val="0"/>
                <w:sz w:val="20"/>
                <w:szCs w:val="20"/>
                <w14:ligatures w14:val="none"/>
              </w:rPr>
            </w:pPr>
            <w:r w:rsidRPr="00603DF3">
              <w:rPr>
                <w:rFonts w:cs="Calibri"/>
                <w:kern w:val="0"/>
                <w:sz w:val="20"/>
                <w:szCs w:val="20"/>
                <w14:ligatures w14:val="none"/>
              </w:rPr>
              <w:t>Stupnja popunjenosti ljudstvom</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AAD36D" w14:textId="77777777" w:rsidR="00603DF3" w:rsidRPr="00603DF3" w:rsidRDefault="00603DF3" w:rsidP="00603DF3">
            <w:pPr>
              <w:spacing w:after="0" w:line="240" w:lineRule="auto"/>
              <w:jc w:val="both"/>
              <w:rPr>
                <w:rFonts w:cs="Calibri"/>
                <w:b/>
                <w:kern w:val="0"/>
                <w:sz w:val="20"/>
                <w:szCs w:val="20"/>
                <w14:ligatures w14:val="none"/>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7DE558" w14:textId="77777777" w:rsidR="00603DF3" w:rsidRPr="00603DF3" w:rsidRDefault="00603DF3" w:rsidP="00603DF3">
            <w:pPr>
              <w:spacing w:after="0" w:line="240" w:lineRule="auto"/>
              <w:jc w:val="both"/>
              <w:rPr>
                <w:rFonts w:cs="Calibri"/>
                <w:b/>
                <w:kern w:val="0"/>
                <w:sz w:val="20"/>
                <w:szCs w:val="20"/>
                <w14:ligatures w14:val="none"/>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D45EA0" w14:textId="77777777" w:rsidR="00603DF3" w:rsidRPr="00603DF3" w:rsidRDefault="00603DF3" w:rsidP="00603DF3">
            <w:pPr>
              <w:spacing w:after="0" w:line="240" w:lineRule="auto"/>
              <w:jc w:val="center"/>
              <w:rPr>
                <w:rFonts w:cs="Calibri"/>
                <w:b/>
                <w:kern w:val="0"/>
                <w:sz w:val="20"/>
                <w:szCs w:val="20"/>
                <w14:ligatures w14:val="none"/>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3EEB21" w14:textId="77777777" w:rsidR="00603DF3" w:rsidRPr="00603DF3" w:rsidRDefault="00603DF3" w:rsidP="00603DF3">
            <w:pPr>
              <w:spacing w:after="0" w:line="240" w:lineRule="auto"/>
              <w:jc w:val="center"/>
              <w:rPr>
                <w:rFonts w:cs="Calibri"/>
                <w:b/>
                <w:kern w:val="0"/>
                <w:sz w:val="20"/>
                <w:szCs w:val="20"/>
                <w14:ligatures w14:val="none"/>
              </w:rPr>
            </w:pPr>
            <w:r w:rsidRPr="00603DF3">
              <w:rPr>
                <w:rFonts w:cs="Calibri"/>
                <w:b/>
                <w:kern w:val="0"/>
                <w:sz w:val="20"/>
                <w:szCs w:val="20"/>
                <w14:ligatures w14:val="none"/>
              </w:rPr>
              <w:t>X</w:t>
            </w:r>
          </w:p>
        </w:tc>
      </w:tr>
      <w:tr w:rsidR="00603DF3" w:rsidRPr="00603DF3" w14:paraId="763F0042"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6A54475" w14:textId="77777777" w:rsidR="00603DF3" w:rsidRPr="00603DF3" w:rsidRDefault="00603DF3" w:rsidP="00603DF3">
            <w:pPr>
              <w:spacing w:after="0" w:line="240" w:lineRule="auto"/>
              <w:jc w:val="both"/>
              <w:rPr>
                <w:rFonts w:cs="Calibri"/>
                <w:b/>
                <w:kern w:val="0"/>
                <w:sz w:val="20"/>
                <w:szCs w:val="20"/>
                <w14:ligatures w14:val="none"/>
              </w:rPr>
            </w:pPr>
            <w:r w:rsidRPr="00603DF3">
              <w:rPr>
                <w:rFonts w:cs="Calibri"/>
                <w:kern w:val="0"/>
                <w:sz w:val="20"/>
                <w:szCs w:val="20"/>
                <w14:ligatures w14:val="none"/>
              </w:rPr>
              <w:t>Stupnja spremnosti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400D5A" w14:textId="77777777" w:rsidR="00603DF3" w:rsidRPr="00603DF3" w:rsidRDefault="00603DF3" w:rsidP="00603DF3">
            <w:pPr>
              <w:spacing w:after="0" w:line="240" w:lineRule="auto"/>
              <w:jc w:val="both"/>
              <w:rPr>
                <w:rFonts w:cs="Calibri"/>
                <w:b/>
                <w:kern w:val="0"/>
                <w:sz w:val="20"/>
                <w:szCs w:val="20"/>
                <w14:ligatures w14:val="none"/>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4D0F2A" w14:textId="77777777" w:rsidR="00603DF3" w:rsidRPr="00603DF3" w:rsidRDefault="00603DF3" w:rsidP="00603DF3">
            <w:pPr>
              <w:spacing w:after="0" w:line="240" w:lineRule="auto"/>
              <w:jc w:val="both"/>
              <w:rPr>
                <w:rFonts w:cs="Calibri"/>
                <w:b/>
                <w:kern w:val="0"/>
                <w:sz w:val="20"/>
                <w:szCs w:val="20"/>
                <w14:ligatures w14:val="none"/>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4B6D16" w14:textId="77777777" w:rsidR="00603DF3" w:rsidRPr="00603DF3" w:rsidRDefault="00603DF3" w:rsidP="00603DF3">
            <w:pPr>
              <w:spacing w:after="0" w:line="240" w:lineRule="auto"/>
              <w:jc w:val="center"/>
              <w:rPr>
                <w:rFonts w:cs="Calibri"/>
                <w:b/>
                <w:kern w:val="0"/>
                <w:sz w:val="20"/>
                <w:szCs w:val="20"/>
                <w14:ligatures w14:val="none"/>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A4D2FD" w14:textId="77777777" w:rsidR="00603DF3" w:rsidRPr="00603DF3" w:rsidRDefault="00603DF3" w:rsidP="00603DF3">
            <w:pPr>
              <w:spacing w:after="0" w:line="240" w:lineRule="auto"/>
              <w:jc w:val="center"/>
              <w:rPr>
                <w:rFonts w:cs="Calibri"/>
                <w:b/>
                <w:kern w:val="0"/>
                <w:sz w:val="20"/>
                <w:szCs w:val="20"/>
                <w14:ligatures w14:val="none"/>
              </w:rPr>
            </w:pPr>
            <w:r w:rsidRPr="00603DF3">
              <w:rPr>
                <w:rFonts w:cs="Calibri"/>
                <w:b/>
                <w:kern w:val="0"/>
                <w:sz w:val="20"/>
                <w:szCs w:val="20"/>
                <w14:ligatures w14:val="none"/>
              </w:rPr>
              <w:t>X</w:t>
            </w:r>
          </w:p>
        </w:tc>
      </w:tr>
      <w:tr w:rsidR="00603DF3" w:rsidRPr="00603DF3" w14:paraId="1A94D2CE"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9F9E7B3" w14:textId="77777777" w:rsidR="00603DF3" w:rsidRPr="00603DF3" w:rsidRDefault="00603DF3" w:rsidP="00603DF3">
            <w:pPr>
              <w:spacing w:after="0" w:line="240" w:lineRule="auto"/>
              <w:jc w:val="both"/>
              <w:rPr>
                <w:rFonts w:cs="Calibri"/>
                <w:b/>
                <w:kern w:val="0"/>
                <w:sz w:val="20"/>
                <w:szCs w:val="20"/>
                <w14:ligatures w14:val="none"/>
              </w:rPr>
            </w:pPr>
            <w:r w:rsidRPr="00603DF3">
              <w:rPr>
                <w:rFonts w:cs="Calibri"/>
                <w:kern w:val="0"/>
                <w:sz w:val="20"/>
                <w:szCs w:val="20"/>
                <w14:ligatures w14:val="none"/>
              </w:rPr>
              <w:t>Stupnja osposobljenosti ljudstva 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3AA475" w14:textId="77777777" w:rsidR="00603DF3" w:rsidRPr="00603DF3" w:rsidRDefault="00603DF3" w:rsidP="00603DF3">
            <w:pPr>
              <w:spacing w:after="0" w:line="240" w:lineRule="auto"/>
              <w:jc w:val="both"/>
              <w:rPr>
                <w:rFonts w:cs="Calibri"/>
                <w:b/>
                <w:kern w:val="0"/>
                <w:sz w:val="20"/>
                <w:szCs w:val="20"/>
                <w14:ligatures w14:val="none"/>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C3DB97" w14:textId="77777777" w:rsidR="00603DF3" w:rsidRPr="00603DF3" w:rsidRDefault="00603DF3" w:rsidP="00603DF3">
            <w:pPr>
              <w:spacing w:after="0" w:line="240" w:lineRule="auto"/>
              <w:jc w:val="both"/>
              <w:rPr>
                <w:rFonts w:cs="Calibri"/>
                <w:b/>
                <w:kern w:val="0"/>
                <w:sz w:val="20"/>
                <w:szCs w:val="20"/>
                <w14:ligatures w14:val="none"/>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CC2DCF" w14:textId="77777777" w:rsidR="00603DF3" w:rsidRPr="00603DF3" w:rsidRDefault="00603DF3" w:rsidP="00603DF3">
            <w:pPr>
              <w:spacing w:after="0" w:line="240" w:lineRule="auto"/>
              <w:jc w:val="center"/>
              <w:rPr>
                <w:rFonts w:cs="Calibri"/>
                <w:b/>
                <w:kern w:val="0"/>
                <w:sz w:val="20"/>
                <w:szCs w:val="20"/>
                <w14:ligatures w14:val="none"/>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064513" w14:textId="77777777" w:rsidR="00603DF3" w:rsidRPr="00603DF3" w:rsidRDefault="00603DF3" w:rsidP="00603DF3">
            <w:pPr>
              <w:spacing w:after="0" w:line="240" w:lineRule="auto"/>
              <w:jc w:val="center"/>
              <w:rPr>
                <w:rFonts w:cs="Calibri"/>
                <w:b/>
                <w:kern w:val="0"/>
                <w:sz w:val="20"/>
                <w:szCs w:val="20"/>
                <w14:ligatures w14:val="none"/>
              </w:rPr>
            </w:pPr>
            <w:r w:rsidRPr="00603DF3">
              <w:rPr>
                <w:rFonts w:cs="Calibri"/>
                <w:b/>
                <w:kern w:val="0"/>
                <w:sz w:val="20"/>
                <w:szCs w:val="20"/>
                <w14:ligatures w14:val="none"/>
              </w:rPr>
              <w:t>X</w:t>
            </w:r>
          </w:p>
        </w:tc>
      </w:tr>
      <w:tr w:rsidR="00603DF3" w:rsidRPr="00603DF3" w14:paraId="606564D8"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A67E7B3" w14:textId="77777777" w:rsidR="00603DF3" w:rsidRPr="00603DF3" w:rsidRDefault="00603DF3" w:rsidP="00603DF3">
            <w:pPr>
              <w:spacing w:after="0" w:line="240" w:lineRule="auto"/>
              <w:jc w:val="both"/>
              <w:rPr>
                <w:rFonts w:cs="Calibri"/>
                <w:b/>
                <w:kern w:val="0"/>
                <w:sz w:val="20"/>
                <w:szCs w:val="20"/>
                <w14:ligatures w14:val="none"/>
              </w:rPr>
            </w:pPr>
            <w:r w:rsidRPr="00603DF3">
              <w:rPr>
                <w:rFonts w:cs="Calibri"/>
                <w:kern w:val="0"/>
                <w:sz w:val="20"/>
                <w:szCs w:val="20"/>
                <w14:ligatures w14:val="none"/>
              </w:rPr>
              <w:t>Stupnja uvježbanosti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30A713" w14:textId="77777777" w:rsidR="00603DF3" w:rsidRPr="00603DF3" w:rsidRDefault="00603DF3" w:rsidP="00603DF3">
            <w:pPr>
              <w:spacing w:after="0" w:line="240" w:lineRule="auto"/>
              <w:jc w:val="both"/>
              <w:rPr>
                <w:rFonts w:cs="Calibri"/>
                <w:b/>
                <w:kern w:val="0"/>
                <w:sz w:val="20"/>
                <w:szCs w:val="20"/>
                <w14:ligatures w14:val="none"/>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867711" w14:textId="77777777" w:rsidR="00603DF3" w:rsidRPr="00603DF3" w:rsidRDefault="00603DF3" w:rsidP="00603DF3">
            <w:pPr>
              <w:spacing w:after="0" w:line="240" w:lineRule="auto"/>
              <w:jc w:val="both"/>
              <w:rPr>
                <w:rFonts w:cs="Calibri"/>
                <w:b/>
                <w:kern w:val="0"/>
                <w:sz w:val="20"/>
                <w:szCs w:val="20"/>
                <w14:ligatures w14:val="none"/>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92A7FD" w14:textId="77777777" w:rsidR="00603DF3" w:rsidRPr="00603DF3" w:rsidRDefault="00603DF3" w:rsidP="00603DF3">
            <w:pPr>
              <w:spacing w:after="0" w:line="240" w:lineRule="auto"/>
              <w:jc w:val="center"/>
              <w:rPr>
                <w:rFonts w:cs="Calibri"/>
                <w:b/>
                <w:kern w:val="0"/>
                <w:sz w:val="20"/>
                <w:szCs w:val="20"/>
                <w14:ligatures w14:val="none"/>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433C19" w14:textId="77777777" w:rsidR="00603DF3" w:rsidRPr="00603DF3" w:rsidRDefault="00603DF3" w:rsidP="00603DF3">
            <w:pPr>
              <w:spacing w:after="0" w:line="240" w:lineRule="auto"/>
              <w:jc w:val="center"/>
              <w:rPr>
                <w:rFonts w:cs="Calibri"/>
                <w:b/>
                <w:kern w:val="0"/>
                <w:sz w:val="20"/>
                <w:szCs w:val="20"/>
                <w14:ligatures w14:val="none"/>
              </w:rPr>
            </w:pPr>
            <w:r w:rsidRPr="00603DF3">
              <w:rPr>
                <w:rFonts w:cs="Calibri"/>
                <w:b/>
                <w:kern w:val="0"/>
                <w:sz w:val="20"/>
                <w:szCs w:val="20"/>
                <w14:ligatures w14:val="none"/>
              </w:rPr>
              <w:t>X</w:t>
            </w:r>
          </w:p>
        </w:tc>
      </w:tr>
      <w:tr w:rsidR="00603DF3" w:rsidRPr="00603DF3" w14:paraId="7B40E322"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CDAA389" w14:textId="77777777" w:rsidR="00603DF3" w:rsidRPr="00603DF3" w:rsidRDefault="00603DF3" w:rsidP="00603DF3">
            <w:pPr>
              <w:spacing w:after="0" w:line="240" w:lineRule="auto"/>
              <w:jc w:val="both"/>
              <w:rPr>
                <w:rFonts w:cs="Calibri"/>
                <w:b/>
                <w:kern w:val="0"/>
                <w:sz w:val="20"/>
                <w:szCs w:val="20"/>
                <w14:ligatures w14:val="none"/>
              </w:rPr>
            </w:pPr>
            <w:r w:rsidRPr="00603DF3">
              <w:rPr>
                <w:rFonts w:cs="Calibri"/>
                <w:kern w:val="0"/>
                <w:sz w:val="20"/>
                <w:szCs w:val="20"/>
                <w14:ligatures w14:val="none"/>
              </w:rPr>
              <w:t>Stupnja opremljenosti materijalnim sredstvima i opremom</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C09C47" w14:textId="77777777" w:rsidR="00603DF3" w:rsidRPr="00603DF3" w:rsidRDefault="00603DF3" w:rsidP="00603DF3">
            <w:pPr>
              <w:spacing w:after="0" w:line="240" w:lineRule="auto"/>
              <w:jc w:val="both"/>
              <w:rPr>
                <w:rFonts w:cs="Calibri"/>
                <w:b/>
                <w:kern w:val="0"/>
                <w:sz w:val="20"/>
                <w:szCs w:val="20"/>
                <w14:ligatures w14:val="none"/>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384402" w14:textId="77777777" w:rsidR="00603DF3" w:rsidRPr="00603DF3" w:rsidRDefault="00603DF3" w:rsidP="00603DF3">
            <w:pPr>
              <w:spacing w:after="0" w:line="240" w:lineRule="auto"/>
              <w:jc w:val="both"/>
              <w:rPr>
                <w:rFonts w:cs="Calibri"/>
                <w:b/>
                <w:kern w:val="0"/>
                <w:sz w:val="20"/>
                <w:szCs w:val="20"/>
                <w14:ligatures w14:val="none"/>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5D000" w14:textId="77777777" w:rsidR="00603DF3" w:rsidRPr="00603DF3" w:rsidRDefault="00603DF3" w:rsidP="00603DF3">
            <w:pPr>
              <w:spacing w:after="0" w:line="240" w:lineRule="auto"/>
              <w:jc w:val="center"/>
              <w:rPr>
                <w:rFonts w:cs="Calibri"/>
                <w:b/>
                <w:kern w:val="0"/>
                <w:sz w:val="20"/>
                <w:szCs w:val="20"/>
                <w14:ligatures w14:val="none"/>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597095" w14:textId="77777777" w:rsidR="00603DF3" w:rsidRPr="00603DF3" w:rsidRDefault="00603DF3" w:rsidP="00603DF3">
            <w:pPr>
              <w:spacing w:after="0" w:line="240" w:lineRule="auto"/>
              <w:jc w:val="center"/>
              <w:rPr>
                <w:rFonts w:cs="Calibri"/>
                <w:b/>
                <w:kern w:val="0"/>
                <w:sz w:val="20"/>
                <w:szCs w:val="20"/>
                <w14:ligatures w14:val="none"/>
              </w:rPr>
            </w:pPr>
            <w:r w:rsidRPr="00603DF3">
              <w:rPr>
                <w:rFonts w:cs="Calibri"/>
                <w:b/>
                <w:kern w:val="0"/>
                <w:sz w:val="20"/>
                <w:szCs w:val="20"/>
                <w14:ligatures w14:val="none"/>
              </w:rPr>
              <w:t>X</w:t>
            </w:r>
          </w:p>
        </w:tc>
      </w:tr>
      <w:tr w:rsidR="00603DF3" w:rsidRPr="00603DF3" w14:paraId="0E92D77F"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3569BD9" w14:textId="77777777" w:rsidR="00603DF3" w:rsidRPr="00603DF3" w:rsidRDefault="00603DF3" w:rsidP="00603DF3">
            <w:pPr>
              <w:spacing w:after="0" w:line="240" w:lineRule="auto"/>
              <w:jc w:val="both"/>
              <w:rPr>
                <w:rFonts w:cs="Calibri"/>
                <w:b/>
                <w:kern w:val="0"/>
                <w:sz w:val="20"/>
                <w:szCs w:val="20"/>
                <w14:ligatures w14:val="none"/>
              </w:rPr>
            </w:pPr>
            <w:r w:rsidRPr="00603DF3">
              <w:rPr>
                <w:rFonts w:cs="Calibri"/>
                <w:kern w:val="0"/>
                <w:sz w:val="20"/>
                <w:szCs w:val="20"/>
                <w14:ligatures w14:val="none"/>
              </w:rPr>
              <w:t>Vremena mobilizacijske spremnosti/operativne gotovosti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A57720" w14:textId="77777777" w:rsidR="00603DF3" w:rsidRPr="00603DF3" w:rsidRDefault="00603DF3" w:rsidP="00603DF3">
            <w:pPr>
              <w:spacing w:after="0" w:line="240" w:lineRule="auto"/>
              <w:jc w:val="both"/>
              <w:rPr>
                <w:rFonts w:cs="Calibri"/>
                <w:b/>
                <w:kern w:val="0"/>
                <w:sz w:val="20"/>
                <w:szCs w:val="20"/>
                <w14:ligatures w14:val="none"/>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D7CF4E" w14:textId="77777777" w:rsidR="00603DF3" w:rsidRPr="00603DF3" w:rsidRDefault="00603DF3" w:rsidP="00603DF3">
            <w:pPr>
              <w:spacing w:after="0" w:line="240" w:lineRule="auto"/>
              <w:jc w:val="both"/>
              <w:rPr>
                <w:rFonts w:cs="Calibri"/>
                <w:b/>
                <w:kern w:val="0"/>
                <w:sz w:val="20"/>
                <w:szCs w:val="20"/>
                <w14:ligatures w14:val="none"/>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38C485" w14:textId="77777777" w:rsidR="00603DF3" w:rsidRPr="00603DF3" w:rsidRDefault="00603DF3" w:rsidP="00603DF3">
            <w:pPr>
              <w:spacing w:after="0" w:line="240" w:lineRule="auto"/>
              <w:jc w:val="center"/>
              <w:rPr>
                <w:rFonts w:cs="Calibri"/>
                <w:b/>
                <w:kern w:val="0"/>
                <w:sz w:val="20"/>
                <w:szCs w:val="20"/>
                <w14:ligatures w14:val="none"/>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D7EC58" w14:textId="77777777" w:rsidR="00603DF3" w:rsidRPr="00603DF3" w:rsidRDefault="00603DF3" w:rsidP="00603DF3">
            <w:pPr>
              <w:spacing w:after="0" w:line="240" w:lineRule="auto"/>
              <w:jc w:val="center"/>
              <w:rPr>
                <w:rFonts w:cs="Calibri"/>
                <w:b/>
                <w:kern w:val="0"/>
                <w:sz w:val="20"/>
                <w:szCs w:val="20"/>
                <w14:ligatures w14:val="none"/>
              </w:rPr>
            </w:pPr>
            <w:r w:rsidRPr="00603DF3">
              <w:rPr>
                <w:rFonts w:cs="Calibri"/>
                <w:b/>
                <w:kern w:val="0"/>
                <w:sz w:val="20"/>
                <w:szCs w:val="20"/>
                <w14:ligatures w14:val="none"/>
              </w:rPr>
              <w:t>X</w:t>
            </w:r>
          </w:p>
        </w:tc>
      </w:tr>
      <w:tr w:rsidR="00603DF3" w:rsidRPr="00603DF3" w14:paraId="3F3C3A95"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261C96D" w14:textId="77777777" w:rsidR="00603DF3" w:rsidRPr="00603DF3" w:rsidRDefault="00603DF3" w:rsidP="00603DF3">
            <w:pPr>
              <w:spacing w:after="0" w:line="240" w:lineRule="auto"/>
              <w:jc w:val="both"/>
              <w:rPr>
                <w:rFonts w:cs="Calibri"/>
                <w:b/>
                <w:kern w:val="0"/>
                <w:sz w:val="20"/>
                <w:szCs w:val="20"/>
                <w14:ligatures w14:val="none"/>
              </w:rPr>
            </w:pPr>
            <w:r w:rsidRPr="00603DF3">
              <w:rPr>
                <w:rFonts w:cs="Calibri"/>
                <w:kern w:val="0"/>
                <w:sz w:val="20"/>
                <w:szCs w:val="20"/>
                <w14:ligatures w14:val="none"/>
              </w:rPr>
              <w:t>Samodostatnosti i logističkoj potpori</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792D77" w14:textId="77777777" w:rsidR="00603DF3" w:rsidRPr="00603DF3" w:rsidRDefault="00603DF3" w:rsidP="00603DF3">
            <w:pPr>
              <w:spacing w:after="0" w:line="240" w:lineRule="auto"/>
              <w:jc w:val="both"/>
              <w:rPr>
                <w:rFonts w:cs="Calibri"/>
                <w:b/>
                <w:kern w:val="0"/>
                <w:sz w:val="20"/>
                <w:szCs w:val="20"/>
                <w14:ligatures w14:val="none"/>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D22A62" w14:textId="77777777" w:rsidR="00603DF3" w:rsidRPr="00603DF3" w:rsidRDefault="00603DF3" w:rsidP="00603DF3">
            <w:pPr>
              <w:spacing w:after="0" w:line="240" w:lineRule="auto"/>
              <w:jc w:val="both"/>
              <w:rPr>
                <w:rFonts w:cs="Calibri"/>
                <w:b/>
                <w:kern w:val="0"/>
                <w:sz w:val="20"/>
                <w:szCs w:val="20"/>
                <w14:ligatures w14:val="none"/>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B0F10E" w14:textId="77777777" w:rsidR="00603DF3" w:rsidRPr="00603DF3" w:rsidRDefault="00603DF3" w:rsidP="00603DF3">
            <w:pPr>
              <w:spacing w:after="0" w:line="240" w:lineRule="auto"/>
              <w:jc w:val="center"/>
              <w:rPr>
                <w:rFonts w:cs="Calibri"/>
                <w:b/>
                <w:kern w:val="0"/>
                <w:sz w:val="20"/>
                <w:szCs w:val="20"/>
                <w14:ligatures w14:val="none"/>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1C7EE0" w14:textId="77777777" w:rsidR="00603DF3" w:rsidRPr="00603DF3" w:rsidRDefault="00603DF3" w:rsidP="00603DF3">
            <w:pPr>
              <w:spacing w:after="0" w:line="240" w:lineRule="auto"/>
              <w:jc w:val="center"/>
              <w:rPr>
                <w:rFonts w:cs="Calibri"/>
                <w:b/>
                <w:kern w:val="0"/>
                <w:sz w:val="20"/>
                <w:szCs w:val="20"/>
                <w14:ligatures w14:val="none"/>
              </w:rPr>
            </w:pPr>
            <w:r w:rsidRPr="00603DF3">
              <w:rPr>
                <w:rFonts w:cs="Calibri"/>
                <w:b/>
                <w:kern w:val="0"/>
                <w:sz w:val="20"/>
                <w:szCs w:val="20"/>
                <w14:ligatures w14:val="none"/>
              </w:rPr>
              <w:t>X</w:t>
            </w:r>
          </w:p>
        </w:tc>
      </w:tr>
      <w:tr w:rsidR="00603DF3" w:rsidRPr="00603DF3" w14:paraId="3F6559ED"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4A02C7E" w14:textId="77777777" w:rsidR="00603DF3" w:rsidRPr="00603DF3" w:rsidRDefault="00603DF3" w:rsidP="00603DF3">
            <w:pPr>
              <w:spacing w:after="0" w:line="240" w:lineRule="auto"/>
              <w:jc w:val="both"/>
              <w:rPr>
                <w:rFonts w:cs="Calibri"/>
                <w:b/>
                <w:kern w:val="0"/>
                <w:sz w:val="20"/>
                <w:szCs w:val="20"/>
                <w14:ligatures w14:val="none"/>
              </w:rPr>
            </w:pPr>
            <w:r w:rsidRPr="00603DF3">
              <w:rPr>
                <w:rFonts w:cs="Calibri"/>
                <w:kern w:val="0"/>
                <w:sz w:val="20"/>
                <w:szCs w:val="20"/>
                <w:u w:val="single"/>
                <w14:ligatures w14:val="non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D78065" w14:textId="77777777" w:rsidR="00603DF3" w:rsidRPr="00603DF3" w:rsidRDefault="00603DF3" w:rsidP="00603DF3">
            <w:pPr>
              <w:spacing w:after="0" w:line="240" w:lineRule="auto"/>
              <w:jc w:val="both"/>
              <w:rPr>
                <w:rFonts w:cs="Calibri"/>
                <w:b/>
                <w:kern w:val="0"/>
                <w:sz w:val="20"/>
                <w:szCs w:val="20"/>
                <w14:ligatures w14:val="none"/>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655305" w14:textId="77777777" w:rsidR="00603DF3" w:rsidRPr="00603DF3" w:rsidRDefault="00603DF3" w:rsidP="00603DF3">
            <w:pPr>
              <w:spacing w:after="0" w:line="240" w:lineRule="auto"/>
              <w:jc w:val="both"/>
              <w:rPr>
                <w:rFonts w:cs="Calibri"/>
                <w:b/>
                <w:kern w:val="0"/>
                <w:sz w:val="20"/>
                <w:szCs w:val="20"/>
                <w14:ligatures w14:val="none"/>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2EC6BA" w14:textId="77777777" w:rsidR="00603DF3" w:rsidRPr="00603DF3" w:rsidRDefault="00603DF3" w:rsidP="00603DF3">
            <w:pPr>
              <w:spacing w:after="0" w:line="240" w:lineRule="auto"/>
              <w:jc w:val="center"/>
              <w:rPr>
                <w:rFonts w:cs="Calibri"/>
                <w:b/>
                <w:kern w:val="0"/>
                <w:sz w:val="20"/>
                <w:szCs w:val="20"/>
                <w14:ligatures w14:val="none"/>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8A943A" w14:textId="77777777" w:rsidR="00603DF3" w:rsidRPr="00603DF3" w:rsidRDefault="00603DF3" w:rsidP="00603DF3">
            <w:pPr>
              <w:spacing w:after="0" w:line="240" w:lineRule="auto"/>
              <w:jc w:val="center"/>
              <w:rPr>
                <w:rFonts w:cs="Calibri"/>
                <w:b/>
                <w:kern w:val="0"/>
                <w:sz w:val="20"/>
                <w:szCs w:val="20"/>
                <w14:ligatures w14:val="none"/>
              </w:rPr>
            </w:pPr>
            <w:r w:rsidRPr="00603DF3">
              <w:rPr>
                <w:rFonts w:cs="Calibri"/>
                <w:b/>
                <w:kern w:val="0"/>
                <w:sz w:val="20"/>
                <w:szCs w:val="20"/>
                <w14:ligatures w14:val="none"/>
              </w:rPr>
              <w:t>X</w:t>
            </w:r>
          </w:p>
        </w:tc>
      </w:tr>
      <w:tr w:rsidR="00603DF3" w:rsidRPr="00603DF3" w14:paraId="26E754BF" w14:textId="77777777" w:rsidTr="00F22FE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E379F4F" w14:textId="77777777" w:rsidR="00603DF3" w:rsidRPr="00603DF3" w:rsidRDefault="00603DF3" w:rsidP="00603DF3">
            <w:pPr>
              <w:spacing w:after="0" w:line="240" w:lineRule="auto"/>
              <w:jc w:val="center"/>
              <w:rPr>
                <w:rFonts w:cs="Calibri"/>
                <w:b/>
                <w:kern w:val="0"/>
                <w:sz w:val="20"/>
                <w:szCs w:val="20"/>
                <w14:ligatures w14:val="none"/>
              </w:rPr>
            </w:pPr>
            <w:r w:rsidRPr="00603DF3">
              <w:rPr>
                <w:rFonts w:cs="Calibri"/>
                <w:b/>
                <w:kern w:val="0"/>
                <w:sz w:val="20"/>
                <w:szCs w:val="20"/>
                <w14:ligatures w14:val="none"/>
              </w:rPr>
              <w:t>3. Prikaz stanja mobilnosti operativnih kapaciteta sustava civilne zaštite i stanja komunikacijskih kapaciteta</w:t>
            </w:r>
          </w:p>
        </w:tc>
      </w:tr>
      <w:tr w:rsidR="00603DF3" w:rsidRPr="00603DF3" w14:paraId="1CC5252A" w14:textId="77777777" w:rsidTr="00F22FE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3AADBF6" w14:textId="77777777" w:rsidR="00603DF3" w:rsidRPr="00603DF3" w:rsidRDefault="00603DF3" w:rsidP="00603DF3">
            <w:pPr>
              <w:spacing w:after="0" w:line="240" w:lineRule="auto"/>
              <w:jc w:val="center"/>
              <w:rPr>
                <w:rFonts w:cs="Calibri"/>
                <w:b/>
                <w:kern w:val="0"/>
                <w:sz w:val="20"/>
                <w:szCs w:val="20"/>
                <w14:ligatures w14:val="none"/>
              </w:rPr>
            </w:pPr>
            <w:r w:rsidRPr="00603DF3">
              <w:rPr>
                <w:rFonts w:cs="Calibri"/>
                <w:b/>
                <w:kern w:val="0"/>
                <w:sz w:val="20"/>
                <w:szCs w:val="20"/>
                <w14:ligatures w14:val="none"/>
              </w:rPr>
              <w:t>Operativne snage vatrogastva</w:t>
            </w:r>
          </w:p>
        </w:tc>
      </w:tr>
      <w:tr w:rsidR="00603DF3" w:rsidRPr="00603DF3" w14:paraId="72EBEF4E"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22F89F5" w14:textId="77777777" w:rsidR="00603DF3" w:rsidRPr="00603DF3" w:rsidRDefault="00603DF3" w:rsidP="00603DF3">
            <w:pPr>
              <w:spacing w:after="0" w:line="240" w:lineRule="auto"/>
              <w:jc w:val="both"/>
              <w:rPr>
                <w:rFonts w:cs="Calibri"/>
                <w:b/>
                <w:kern w:val="0"/>
                <w:sz w:val="20"/>
                <w:szCs w:val="20"/>
                <w14:ligatures w14:val="none"/>
              </w:rPr>
            </w:pPr>
            <w:r w:rsidRPr="00603DF3">
              <w:rPr>
                <w:rFonts w:cs="Calibri"/>
                <w:kern w:val="0"/>
                <w:sz w:val="20"/>
                <w:szCs w:val="20"/>
                <w14:ligatures w14:val="none"/>
              </w:rPr>
              <w:t>Stanje transportne potpore</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CC63B5" w14:textId="77777777" w:rsidR="00603DF3" w:rsidRPr="00603DF3" w:rsidRDefault="00603DF3" w:rsidP="00603DF3">
            <w:pPr>
              <w:spacing w:after="0" w:line="240" w:lineRule="auto"/>
              <w:jc w:val="center"/>
              <w:rPr>
                <w:rFonts w:cs="Calibri"/>
                <w:b/>
                <w:kern w:val="0"/>
                <w:sz w:val="20"/>
                <w:szCs w:val="20"/>
                <w14:ligatures w14:val="none"/>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19D937" w14:textId="77777777" w:rsidR="00603DF3" w:rsidRPr="00603DF3" w:rsidRDefault="00603DF3" w:rsidP="00603DF3">
            <w:pPr>
              <w:spacing w:after="0" w:line="240" w:lineRule="auto"/>
              <w:jc w:val="center"/>
              <w:rPr>
                <w:rFonts w:cs="Calibri"/>
                <w:b/>
                <w:kern w:val="0"/>
                <w:sz w:val="20"/>
                <w:szCs w:val="20"/>
                <w14:ligatures w14:val="none"/>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AEF13D" w14:textId="77777777" w:rsidR="00603DF3" w:rsidRPr="00603DF3" w:rsidRDefault="00603DF3" w:rsidP="00603DF3">
            <w:pPr>
              <w:spacing w:after="0" w:line="240" w:lineRule="auto"/>
              <w:jc w:val="center"/>
              <w:rPr>
                <w:rFonts w:cs="Calibri"/>
                <w:b/>
                <w:kern w:val="0"/>
                <w:sz w:val="20"/>
                <w:szCs w:val="20"/>
                <w14:ligatures w14:val="none"/>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699E54" w14:textId="77777777" w:rsidR="00603DF3" w:rsidRPr="00603DF3" w:rsidRDefault="00603DF3" w:rsidP="00603DF3">
            <w:pPr>
              <w:spacing w:after="0" w:line="240" w:lineRule="auto"/>
              <w:jc w:val="center"/>
              <w:rPr>
                <w:rFonts w:cs="Calibri"/>
                <w:b/>
                <w:kern w:val="0"/>
                <w:sz w:val="20"/>
                <w:szCs w:val="20"/>
                <w14:ligatures w14:val="none"/>
              </w:rPr>
            </w:pPr>
            <w:r w:rsidRPr="00603DF3">
              <w:rPr>
                <w:rFonts w:cs="Calibri"/>
                <w:b/>
                <w:kern w:val="0"/>
                <w:sz w:val="20"/>
                <w:szCs w:val="20"/>
                <w14:ligatures w14:val="none"/>
              </w:rPr>
              <w:t>X</w:t>
            </w:r>
          </w:p>
        </w:tc>
      </w:tr>
      <w:tr w:rsidR="00603DF3" w:rsidRPr="00603DF3" w14:paraId="04EAB1F0"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04867AA" w14:textId="77777777" w:rsidR="00603DF3" w:rsidRPr="00603DF3" w:rsidRDefault="00603DF3" w:rsidP="00603DF3">
            <w:pPr>
              <w:spacing w:after="0" w:line="240" w:lineRule="auto"/>
              <w:jc w:val="both"/>
              <w:rPr>
                <w:rFonts w:cs="Calibri"/>
                <w:b/>
                <w:kern w:val="0"/>
                <w:sz w:val="20"/>
                <w:szCs w:val="20"/>
                <w14:ligatures w14:val="none"/>
              </w:rPr>
            </w:pPr>
            <w:r w:rsidRPr="00603DF3">
              <w:rPr>
                <w:rFonts w:cs="Calibri"/>
                <w:kern w:val="0"/>
                <w:sz w:val="20"/>
                <w:szCs w:val="20"/>
                <w14:ligatures w14:val="none"/>
              </w:rPr>
              <w:t>Stanje komunikacijskih kapaciteta</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BDC6FD" w14:textId="77777777" w:rsidR="00603DF3" w:rsidRPr="00603DF3" w:rsidRDefault="00603DF3" w:rsidP="00603DF3">
            <w:pPr>
              <w:spacing w:after="0" w:line="240" w:lineRule="auto"/>
              <w:jc w:val="center"/>
              <w:rPr>
                <w:rFonts w:cs="Calibri"/>
                <w:b/>
                <w:kern w:val="0"/>
                <w:sz w:val="20"/>
                <w:szCs w:val="20"/>
                <w14:ligatures w14:val="none"/>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87B6C6" w14:textId="77777777" w:rsidR="00603DF3" w:rsidRPr="00603DF3" w:rsidRDefault="00603DF3" w:rsidP="00603DF3">
            <w:pPr>
              <w:spacing w:after="0" w:line="240" w:lineRule="auto"/>
              <w:jc w:val="center"/>
              <w:rPr>
                <w:rFonts w:cs="Calibri"/>
                <w:b/>
                <w:kern w:val="0"/>
                <w:sz w:val="20"/>
                <w:szCs w:val="20"/>
                <w14:ligatures w14:val="none"/>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7B7BC1" w14:textId="77777777" w:rsidR="00603DF3" w:rsidRPr="00603DF3" w:rsidRDefault="00603DF3" w:rsidP="00603DF3">
            <w:pPr>
              <w:spacing w:after="0" w:line="240" w:lineRule="auto"/>
              <w:jc w:val="center"/>
              <w:rPr>
                <w:rFonts w:cs="Calibri"/>
                <w:b/>
                <w:kern w:val="0"/>
                <w:sz w:val="20"/>
                <w:szCs w:val="20"/>
                <w14:ligatures w14:val="none"/>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47934C" w14:textId="77777777" w:rsidR="00603DF3" w:rsidRPr="00603DF3" w:rsidRDefault="00603DF3" w:rsidP="00603DF3">
            <w:pPr>
              <w:spacing w:after="0" w:line="240" w:lineRule="auto"/>
              <w:jc w:val="center"/>
              <w:rPr>
                <w:rFonts w:cs="Calibri"/>
                <w:b/>
                <w:kern w:val="0"/>
                <w:sz w:val="20"/>
                <w:szCs w:val="20"/>
                <w14:ligatures w14:val="none"/>
              </w:rPr>
            </w:pPr>
            <w:r w:rsidRPr="00603DF3">
              <w:rPr>
                <w:rFonts w:cs="Calibri"/>
                <w:b/>
                <w:kern w:val="0"/>
                <w:sz w:val="20"/>
                <w:szCs w:val="20"/>
                <w14:ligatures w14:val="none"/>
              </w:rPr>
              <w:t>X</w:t>
            </w:r>
          </w:p>
        </w:tc>
      </w:tr>
      <w:tr w:rsidR="00603DF3" w:rsidRPr="00603DF3" w14:paraId="3316E630"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AB90A3F" w14:textId="77777777" w:rsidR="00603DF3" w:rsidRPr="00603DF3" w:rsidRDefault="00603DF3" w:rsidP="00603DF3">
            <w:pPr>
              <w:spacing w:after="0" w:line="240" w:lineRule="auto"/>
              <w:jc w:val="both"/>
              <w:rPr>
                <w:rFonts w:cs="Calibri"/>
                <w:b/>
                <w:kern w:val="0"/>
                <w:sz w:val="20"/>
                <w:szCs w:val="20"/>
                <w14:ligatures w14:val="none"/>
              </w:rPr>
            </w:pPr>
            <w:r w:rsidRPr="00603DF3">
              <w:rPr>
                <w:rFonts w:cs="Calibri"/>
                <w:kern w:val="0"/>
                <w:sz w:val="20"/>
                <w:szCs w:val="20"/>
                <w:u w:val="single"/>
                <w14:ligatures w14:val="non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CAE65B" w14:textId="77777777" w:rsidR="00603DF3" w:rsidRPr="00603DF3" w:rsidRDefault="00603DF3" w:rsidP="00603DF3">
            <w:pPr>
              <w:spacing w:after="0" w:line="240" w:lineRule="auto"/>
              <w:jc w:val="center"/>
              <w:rPr>
                <w:rFonts w:cs="Calibri"/>
                <w:b/>
                <w:kern w:val="0"/>
                <w:sz w:val="20"/>
                <w:szCs w:val="20"/>
                <w14:ligatures w14:val="none"/>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F4183B" w14:textId="77777777" w:rsidR="00603DF3" w:rsidRPr="00603DF3" w:rsidRDefault="00603DF3" w:rsidP="00603DF3">
            <w:pPr>
              <w:spacing w:after="0" w:line="240" w:lineRule="auto"/>
              <w:jc w:val="center"/>
              <w:rPr>
                <w:rFonts w:cs="Calibri"/>
                <w:b/>
                <w:kern w:val="0"/>
                <w:sz w:val="20"/>
                <w:szCs w:val="20"/>
                <w14:ligatures w14:val="none"/>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529435" w14:textId="77777777" w:rsidR="00603DF3" w:rsidRPr="00603DF3" w:rsidRDefault="00603DF3" w:rsidP="00603DF3">
            <w:pPr>
              <w:spacing w:after="0" w:line="240" w:lineRule="auto"/>
              <w:jc w:val="center"/>
              <w:rPr>
                <w:rFonts w:cs="Calibri"/>
                <w:b/>
                <w:kern w:val="0"/>
                <w:sz w:val="20"/>
                <w:szCs w:val="20"/>
                <w14:ligatures w14:val="none"/>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C8A00" w14:textId="77777777" w:rsidR="00603DF3" w:rsidRPr="00603DF3" w:rsidRDefault="00603DF3" w:rsidP="00603DF3">
            <w:pPr>
              <w:spacing w:after="0" w:line="240" w:lineRule="auto"/>
              <w:jc w:val="center"/>
              <w:rPr>
                <w:rFonts w:cs="Calibri"/>
                <w:b/>
                <w:kern w:val="0"/>
                <w:sz w:val="20"/>
                <w:szCs w:val="20"/>
                <w14:ligatures w14:val="none"/>
              </w:rPr>
            </w:pPr>
            <w:r w:rsidRPr="00603DF3">
              <w:rPr>
                <w:rFonts w:cs="Calibri"/>
                <w:b/>
                <w:kern w:val="0"/>
                <w:sz w:val="20"/>
                <w:szCs w:val="20"/>
                <w14:ligatures w14:val="none"/>
              </w:rPr>
              <w:t>X</w:t>
            </w:r>
          </w:p>
        </w:tc>
      </w:tr>
      <w:tr w:rsidR="00603DF3" w:rsidRPr="00603DF3" w14:paraId="05B97949" w14:textId="77777777" w:rsidTr="00F22FE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0897E28" w14:textId="77777777" w:rsidR="00603DF3" w:rsidRPr="00603DF3" w:rsidRDefault="00603DF3" w:rsidP="00603DF3">
            <w:pPr>
              <w:spacing w:after="0" w:line="240" w:lineRule="auto"/>
              <w:jc w:val="center"/>
              <w:rPr>
                <w:rFonts w:cs="Calibri"/>
                <w:b/>
                <w:kern w:val="0"/>
                <w:sz w:val="20"/>
                <w:szCs w:val="20"/>
                <w14:ligatures w14:val="none"/>
              </w:rPr>
            </w:pPr>
            <w:r w:rsidRPr="00603DF3">
              <w:rPr>
                <w:rFonts w:cs="Calibri"/>
                <w:b/>
                <w:kern w:val="0"/>
                <w:sz w:val="20"/>
                <w:szCs w:val="20"/>
                <w14:ligatures w14:val="none"/>
              </w:rPr>
              <w:t>Operativne snage Crvenog križa</w:t>
            </w:r>
          </w:p>
        </w:tc>
      </w:tr>
      <w:tr w:rsidR="00603DF3" w:rsidRPr="00603DF3" w14:paraId="09DC2312"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76E9433" w14:textId="77777777" w:rsidR="00603DF3" w:rsidRPr="00603DF3" w:rsidRDefault="00603DF3" w:rsidP="00603DF3">
            <w:pPr>
              <w:spacing w:after="0" w:line="240" w:lineRule="auto"/>
              <w:jc w:val="both"/>
              <w:rPr>
                <w:rFonts w:cs="Calibri"/>
                <w:kern w:val="0"/>
                <w:sz w:val="20"/>
                <w:szCs w:val="20"/>
                <w14:ligatures w14:val="none"/>
              </w:rPr>
            </w:pPr>
            <w:r w:rsidRPr="00603DF3">
              <w:rPr>
                <w:rFonts w:cs="Calibri"/>
                <w:kern w:val="0"/>
                <w:sz w:val="20"/>
                <w:szCs w:val="20"/>
                <w14:ligatures w14:val="none"/>
              </w:rPr>
              <w:t xml:space="preserve">Stanje transportne potpore </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8384896" w14:textId="77777777" w:rsidR="00603DF3" w:rsidRPr="00603DF3" w:rsidRDefault="00603DF3" w:rsidP="00603DF3">
            <w:pPr>
              <w:spacing w:after="0" w:line="240" w:lineRule="auto"/>
              <w:jc w:val="both"/>
              <w:rPr>
                <w:rFonts w:cs="Calibri"/>
                <w:b/>
                <w:kern w:val="0"/>
                <w:sz w:val="20"/>
                <w:szCs w:val="20"/>
                <w14:ligatures w14:val="none"/>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2457717" w14:textId="77777777" w:rsidR="00603DF3" w:rsidRPr="00603DF3" w:rsidRDefault="00603DF3" w:rsidP="00603DF3">
            <w:pPr>
              <w:spacing w:after="0" w:line="240" w:lineRule="auto"/>
              <w:jc w:val="center"/>
              <w:rPr>
                <w:rFonts w:cs="Calibri"/>
                <w:b/>
                <w:kern w:val="0"/>
                <w:sz w:val="20"/>
                <w:szCs w:val="20"/>
                <w14:ligatures w14:val="none"/>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DF6639B" w14:textId="77777777" w:rsidR="00603DF3" w:rsidRPr="00603DF3" w:rsidRDefault="00603DF3" w:rsidP="00603DF3">
            <w:pPr>
              <w:spacing w:after="0" w:line="240" w:lineRule="auto"/>
              <w:jc w:val="center"/>
              <w:rPr>
                <w:rFonts w:cs="Calibri"/>
                <w:b/>
                <w:kern w:val="0"/>
                <w:sz w:val="20"/>
                <w:szCs w:val="20"/>
                <w14:ligatures w14:val="none"/>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057F844" w14:textId="77777777" w:rsidR="00603DF3" w:rsidRPr="00603DF3" w:rsidRDefault="00603DF3" w:rsidP="00603DF3">
            <w:pPr>
              <w:spacing w:after="0" w:line="240" w:lineRule="auto"/>
              <w:jc w:val="center"/>
              <w:rPr>
                <w:rFonts w:cs="Calibri"/>
                <w:b/>
                <w:kern w:val="0"/>
                <w:sz w:val="20"/>
                <w:szCs w:val="20"/>
                <w14:ligatures w14:val="none"/>
              </w:rPr>
            </w:pPr>
            <w:r w:rsidRPr="00603DF3">
              <w:rPr>
                <w:rFonts w:cs="Calibri"/>
                <w:b/>
                <w:kern w:val="0"/>
                <w:sz w:val="20"/>
                <w:szCs w:val="20"/>
                <w14:ligatures w14:val="none"/>
              </w:rPr>
              <w:t>X</w:t>
            </w:r>
          </w:p>
        </w:tc>
      </w:tr>
      <w:tr w:rsidR="00603DF3" w:rsidRPr="00603DF3" w14:paraId="122B98E7"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D3A1F43" w14:textId="77777777" w:rsidR="00603DF3" w:rsidRPr="00603DF3" w:rsidRDefault="00603DF3" w:rsidP="00603DF3">
            <w:pPr>
              <w:spacing w:after="0" w:line="240" w:lineRule="auto"/>
              <w:jc w:val="both"/>
              <w:rPr>
                <w:rFonts w:cs="Calibri"/>
                <w:kern w:val="0"/>
                <w:sz w:val="20"/>
                <w:szCs w:val="20"/>
                <w14:ligatures w14:val="none"/>
              </w:rPr>
            </w:pPr>
            <w:r w:rsidRPr="00603DF3">
              <w:rPr>
                <w:rFonts w:cs="Calibri"/>
                <w:kern w:val="0"/>
                <w:sz w:val="20"/>
                <w:szCs w:val="20"/>
                <w14:ligatures w14:val="none"/>
              </w:rPr>
              <w:t xml:space="preserve">Stanje komunikacijskih kapaciteta </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9CE303F" w14:textId="77777777" w:rsidR="00603DF3" w:rsidRPr="00603DF3" w:rsidRDefault="00603DF3" w:rsidP="00603DF3">
            <w:pPr>
              <w:spacing w:after="0" w:line="240" w:lineRule="auto"/>
              <w:jc w:val="both"/>
              <w:rPr>
                <w:rFonts w:cs="Calibri"/>
                <w:b/>
                <w:kern w:val="0"/>
                <w:sz w:val="20"/>
                <w:szCs w:val="20"/>
                <w14:ligatures w14:val="none"/>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61DB1BD" w14:textId="77777777" w:rsidR="00603DF3" w:rsidRPr="00603DF3" w:rsidRDefault="00603DF3" w:rsidP="00603DF3">
            <w:pPr>
              <w:spacing w:after="0" w:line="240" w:lineRule="auto"/>
              <w:jc w:val="center"/>
              <w:rPr>
                <w:rFonts w:cs="Calibri"/>
                <w:b/>
                <w:kern w:val="0"/>
                <w:sz w:val="20"/>
                <w:szCs w:val="20"/>
                <w14:ligatures w14:val="none"/>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C3852C4" w14:textId="77777777" w:rsidR="00603DF3" w:rsidRPr="00603DF3" w:rsidRDefault="00603DF3" w:rsidP="00603DF3">
            <w:pPr>
              <w:spacing w:after="0" w:line="240" w:lineRule="auto"/>
              <w:jc w:val="center"/>
              <w:rPr>
                <w:rFonts w:cs="Calibri"/>
                <w:b/>
                <w:kern w:val="0"/>
                <w:sz w:val="20"/>
                <w:szCs w:val="20"/>
                <w14:ligatures w14:val="none"/>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7CBD808" w14:textId="77777777" w:rsidR="00603DF3" w:rsidRPr="00603DF3" w:rsidRDefault="00603DF3" w:rsidP="00603DF3">
            <w:pPr>
              <w:spacing w:after="0" w:line="240" w:lineRule="auto"/>
              <w:jc w:val="center"/>
              <w:rPr>
                <w:rFonts w:cs="Calibri"/>
                <w:b/>
                <w:kern w:val="0"/>
                <w:sz w:val="20"/>
                <w:szCs w:val="20"/>
                <w14:ligatures w14:val="none"/>
              </w:rPr>
            </w:pPr>
            <w:r w:rsidRPr="00603DF3">
              <w:rPr>
                <w:rFonts w:cs="Calibri"/>
                <w:b/>
                <w:kern w:val="0"/>
                <w:sz w:val="20"/>
                <w:szCs w:val="20"/>
                <w14:ligatures w14:val="none"/>
              </w:rPr>
              <w:t>X</w:t>
            </w:r>
          </w:p>
        </w:tc>
      </w:tr>
      <w:tr w:rsidR="00603DF3" w:rsidRPr="00603DF3" w14:paraId="4DF71872"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D95A245" w14:textId="77777777" w:rsidR="00603DF3" w:rsidRPr="00603DF3" w:rsidRDefault="00603DF3" w:rsidP="00603DF3">
            <w:pPr>
              <w:spacing w:after="0" w:line="240" w:lineRule="auto"/>
              <w:jc w:val="both"/>
              <w:rPr>
                <w:rFonts w:cs="Calibri"/>
                <w:kern w:val="0"/>
                <w:sz w:val="20"/>
                <w:szCs w:val="20"/>
                <w:u w:val="single"/>
                <w14:ligatures w14:val="none"/>
              </w:rPr>
            </w:pPr>
            <w:r w:rsidRPr="00603DF3">
              <w:rPr>
                <w:rFonts w:cs="Calibri"/>
                <w:kern w:val="0"/>
                <w:sz w:val="20"/>
                <w:szCs w:val="20"/>
                <w:u w:val="single"/>
                <w14:ligatures w14:val="non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07F0E6D" w14:textId="77777777" w:rsidR="00603DF3" w:rsidRPr="00603DF3" w:rsidRDefault="00603DF3" w:rsidP="00603DF3">
            <w:pPr>
              <w:spacing w:after="0" w:line="240" w:lineRule="auto"/>
              <w:jc w:val="both"/>
              <w:rPr>
                <w:rFonts w:cs="Calibri"/>
                <w:b/>
                <w:kern w:val="0"/>
                <w:sz w:val="20"/>
                <w:szCs w:val="20"/>
                <w14:ligatures w14:val="none"/>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55951E1" w14:textId="77777777" w:rsidR="00603DF3" w:rsidRPr="00603DF3" w:rsidRDefault="00603DF3" w:rsidP="00603DF3">
            <w:pPr>
              <w:spacing w:after="0" w:line="240" w:lineRule="auto"/>
              <w:jc w:val="center"/>
              <w:rPr>
                <w:rFonts w:cs="Calibri"/>
                <w:b/>
                <w:kern w:val="0"/>
                <w:sz w:val="20"/>
                <w:szCs w:val="20"/>
                <w14:ligatures w14:val="none"/>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EA6D5E4" w14:textId="77777777" w:rsidR="00603DF3" w:rsidRPr="00603DF3" w:rsidRDefault="00603DF3" w:rsidP="00603DF3">
            <w:pPr>
              <w:spacing w:after="0" w:line="240" w:lineRule="auto"/>
              <w:jc w:val="center"/>
              <w:rPr>
                <w:rFonts w:cs="Calibri"/>
                <w:b/>
                <w:kern w:val="0"/>
                <w:sz w:val="20"/>
                <w:szCs w:val="20"/>
                <w14:ligatures w14:val="none"/>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1686BA9" w14:textId="77777777" w:rsidR="00603DF3" w:rsidRPr="00603DF3" w:rsidRDefault="00603DF3" w:rsidP="00603DF3">
            <w:pPr>
              <w:spacing w:after="0" w:line="240" w:lineRule="auto"/>
              <w:jc w:val="center"/>
              <w:rPr>
                <w:rFonts w:cs="Calibri"/>
                <w:b/>
                <w:kern w:val="0"/>
                <w:sz w:val="20"/>
                <w:szCs w:val="20"/>
                <w14:ligatures w14:val="none"/>
              </w:rPr>
            </w:pPr>
            <w:r w:rsidRPr="00603DF3">
              <w:rPr>
                <w:rFonts w:cs="Calibri"/>
                <w:b/>
                <w:kern w:val="0"/>
                <w:sz w:val="20"/>
                <w:szCs w:val="20"/>
                <w14:ligatures w14:val="none"/>
              </w:rPr>
              <w:t>X</w:t>
            </w:r>
          </w:p>
        </w:tc>
      </w:tr>
      <w:tr w:rsidR="00603DF3" w:rsidRPr="00603DF3" w14:paraId="74749FE6" w14:textId="77777777" w:rsidTr="00F22FE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B71B68A" w14:textId="77777777" w:rsidR="00603DF3" w:rsidRPr="00603DF3" w:rsidRDefault="00603DF3" w:rsidP="00603DF3">
            <w:pPr>
              <w:spacing w:after="0" w:line="240" w:lineRule="auto"/>
              <w:jc w:val="center"/>
              <w:rPr>
                <w:rFonts w:cs="Calibri"/>
                <w:b/>
                <w:kern w:val="0"/>
                <w:sz w:val="20"/>
                <w:szCs w:val="20"/>
                <w14:ligatures w14:val="none"/>
              </w:rPr>
            </w:pPr>
            <w:r w:rsidRPr="00603DF3">
              <w:rPr>
                <w:rFonts w:cs="Calibri"/>
                <w:b/>
                <w:kern w:val="0"/>
                <w:sz w:val="20"/>
                <w:szCs w:val="20"/>
                <w14:ligatures w14:val="none"/>
              </w:rPr>
              <w:t>Povjerenici civilne zaštite i njihovi zamjenici</w:t>
            </w:r>
          </w:p>
        </w:tc>
      </w:tr>
      <w:tr w:rsidR="00603DF3" w:rsidRPr="00603DF3" w14:paraId="0D7E986C"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9273D9B" w14:textId="77777777" w:rsidR="00603DF3" w:rsidRPr="00603DF3" w:rsidRDefault="00603DF3" w:rsidP="00603DF3">
            <w:pPr>
              <w:spacing w:after="0" w:line="240" w:lineRule="auto"/>
              <w:jc w:val="both"/>
              <w:rPr>
                <w:rFonts w:cs="Calibri"/>
                <w:kern w:val="0"/>
                <w:sz w:val="20"/>
                <w:szCs w:val="20"/>
                <w14:ligatures w14:val="none"/>
              </w:rPr>
            </w:pPr>
            <w:r w:rsidRPr="00603DF3">
              <w:rPr>
                <w:rFonts w:cs="Calibri"/>
                <w:kern w:val="0"/>
                <w:sz w:val="20"/>
                <w:szCs w:val="20"/>
                <w14:ligatures w14:val="none"/>
              </w:rPr>
              <w:t xml:space="preserve">Stanje transportne potpore </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173314F" w14:textId="77777777" w:rsidR="00603DF3" w:rsidRPr="00603DF3" w:rsidRDefault="00603DF3" w:rsidP="00603DF3">
            <w:pPr>
              <w:spacing w:after="0" w:line="240" w:lineRule="auto"/>
              <w:jc w:val="center"/>
              <w:rPr>
                <w:rFonts w:cs="Calibri"/>
                <w:b/>
                <w:kern w:val="0"/>
                <w:sz w:val="20"/>
                <w:szCs w:val="20"/>
                <w14:ligatures w14:val="none"/>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B3780E9" w14:textId="77777777" w:rsidR="00603DF3" w:rsidRPr="00603DF3" w:rsidRDefault="00603DF3" w:rsidP="00603DF3">
            <w:pPr>
              <w:spacing w:after="0" w:line="240" w:lineRule="auto"/>
              <w:jc w:val="center"/>
              <w:rPr>
                <w:rFonts w:cs="Calibri"/>
                <w:b/>
                <w:kern w:val="0"/>
                <w:sz w:val="20"/>
                <w:szCs w:val="20"/>
                <w14:ligatures w14:val="none"/>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B5942FD" w14:textId="77777777" w:rsidR="00603DF3" w:rsidRPr="00603DF3" w:rsidRDefault="00603DF3" w:rsidP="00603DF3">
            <w:pPr>
              <w:spacing w:after="0" w:line="240" w:lineRule="auto"/>
              <w:jc w:val="center"/>
              <w:rPr>
                <w:rFonts w:cs="Calibri"/>
                <w:b/>
                <w:kern w:val="0"/>
                <w:sz w:val="20"/>
                <w:szCs w:val="20"/>
                <w14:ligatures w14:val="none"/>
              </w:rPr>
            </w:pPr>
            <w:r w:rsidRPr="00603DF3">
              <w:rPr>
                <w:rFonts w:cs="Calibri"/>
                <w:b/>
                <w:kern w:val="0"/>
                <w:sz w:val="20"/>
                <w:szCs w:val="20"/>
                <w14:ligatures w14:val="none"/>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A6B9D4D" w14:textId="77777777" w:rsidR="00603DF3" w:rsidRPr="00603DF3" w:rsidRDefault="00603DF3" w:rsidP="00603DF3">
            <w:pPr>
              <w:spacing w:after="0" w:line="240" w:lineRule="auto"/>
              <w:jc w:val="center"/>
              <w:rPr>
                <w:rFonts w:cs="Calibri"/>
                <w:b/>
                <w:kern w:val="0"/>
                <w:sz w:val="20"/>
                <w:szCs w:val="20"/>
                <w14:ligatures w14:val="none"/>
              </w:rPr>
            </w:pPr>
          </w:p>
        </w:tc>
      </w:tr>
      <w:tr w:rsidR="00603DF3" w:rsidRPr="00603DF3" w14:paraId="1737C55D"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CAA2E0B" w14:textId="77777777" w:rsidR="00603DF3" w:rsidRPr="00603DF3" w:rsidRDefault="00603DF3" w:rsidP="00603DF3">
            <w:pPr>
              <w:spacing w:after="0" w:line="240" w:lineRule="auto"/>
              <w:jc w:val="both"/>
              <w:rPr>
                <w:rFonts w:cs="Calibri"/>
                <w:kern w:val="0"/>
                <w:sz w:val="20"/>
                <w:szCs w:val="20"/>
                <w14:ligatures w14:val="none"/>
              </w:rPr>
            </w:pPr>
            <w:r w:rsidRPr="00603DF3">
              <w:rPr>
                <w:rFonts w:cs="Calibri"/>
                <w:kern w:val="0"/>
                <w:sz w:val="20"/>
                <w:szCs w:val="20"/>
                <w14:ligatures w14:val="none"/>
              </w:rPr>
              <w:t xml:space="preserve">Stanje komunikacijskih kapaciteta </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7B5286C" w14:textId="77777777" w:rsidR="00603DF3" w:rsidRPr="00603DF3" w:rsidRDefault="00603DF3" w:rsidP="00603DF3">
            <w:pPr>
              <w:spacing w:after="0" w:line="240" w:lineRule="auto"/>
              <w:jc w:val="center"/>
              <w:rPr>
                <w:rFonts w:cs="Calibri"/>
                <w:b/>
                <w:kern w:val="0"/>
                <w:sz w:val="20"/>
                <w:szCs w:val="20"/>
                <w14:ligatures w14:val="none"/>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BDC9B90" w14:textId="77777777" w:rsidR="00603DF3" w:rsidRPr="00603DF3" w:rsidRDefault="00603DF3" w:rsidP="00603DF3">
            <w:pPr>
              <w:spacing w:after="0" w:line="240" w:lineRule="auto"/>
              <w:jc w:val="center"/>
              <w:rPr>
                <w:rFonts w:cs="Calibri"/>
                <w:b/>
                <w:kern w:val="0"/>
                <w:sz w:val="20"/>
                <w:szCs w:val="20"/>
                <w14:ligatures w14:val="none"/>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948C579" w14:textId="77777777" w:rsidR="00603DF3" w:rsidRPr="00603DF3" w:rsidRDefault="00603DF3" w:rsidP="00603DF3">
            <w:pPr>
              <w:spacing w:after="0" w:line="240" w:lineRule="auto"/>
              <w:jc w:val="center"/>
              <w:rPr>
                <w:rFonts w:cs="Calibri"/>
                <w:b/>
                <w:kern w:val="0"/>
                <w:sz w:val="20"/>
                <w:szCs w:val="20"/>
                <w14:ligatures w14:val="none"/>
              </w:rPr>
            </w:pPr>
            <w:r w:rsidRPr="00603DF3">
              <w:rPr>
                <w:rFonts w:cs="Calibri"/>
                <w:b/>
                <w:kern w:val="0"/>
                <w:sz w:val="20"/>
                <w:szCs w:val="20"/>
                <w14:ligatures w14:val="none"/>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7CC647D" w14:textId="77777777" w:rsidR="00603DF3" w:rsidRPr="00603DF3" w:rsidRDefault="00603DF3" w:rsidP="00603DF3">
            <w:pPr>
              <w:spacing w:after="0" w:line="240" w:lineRule="auto"/>
              <w:jc w:val="center"/>
              <w:rPr>
                <w:rFonts w:cs="Calibri"/>
                <w:b/>
                <w:kern w:val="0"/>
                <w:sz w:val="20"/>
                <w:szCs w:val="20"/>
                <w14:ligatures w14:val="none"/>
              </w:rPr>
            </w:pPr>
          </w:p>
        </w:tc>
      </w:tr>
      <w:tr w:rsidR="00603DF3" w:rsidRPr="00603DF3" w14:paraId="40394596"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19B2BDE" w14:textId="77777777" w:rsidR="00603DF3" w:rsidRPr="00603DF3" w:rsidRDefault="00603DF3" w:rsidP="00603DF3">
            <w:pPr>
              <w:spacing w:after="0" w:line="240" w:lineRule="auto"/>
              <w:jc w:val="both"/>
              <w:rPr>
                <w:rFonts w:cs="Calibri"/>
                <w:kern w:val="0"/>
                <w:sz w:val="20"/>
                <w:szCs w:val="20"/>
                <w:u w:val="single"/>
                <w14:ligatures w14:val="none"/>
              </w:rPr>
            </w:pPr>
            <w:r w:rsidRPr="00603DF3">
              <w:rPr>
                <w:rFonts w:cs="Calibri"/>
                <w:kern w:val="0"/>
                <w:sz w:val="20"/>
                <w:szCs w:val="20"/>
                <w:u w:val="single"/>
                <w14:ligatures w14:val="non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8EECE7F" w14:textId="77777777" w:rsidR="00603DF3" w:rsidRPr="00603DF3" w:rsidRDefault="00603DF3" w:rsidP="00603DF3">
            <w:pPr>
              <w:spacing w:after="0" w:line="240" w:lineRule="auto"/>
              <w:jc w:val="center"/>
              <w:rPr>
                <w:rFonts w:cs="Calibri"/>
                <w:b/>
                <w:kern w:val="0"/>
                <w:sz w:val="20"/>
                <w:szCs w:val="20"/>
                <w14:ligatures w14:val="none"/>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C74B8BA" w14:textId="77777777" w:rsidR="00603DF3" w:rsidRPr="00603DF3" w:rsidRDefault="00603DF3" w:rsidP="00603DF3">
            <w:pPr>
              <w:spacing w:after="0" w:line="240" w:lineRule="auto"/>
              <w:jc w:val="center"/>
              <w:rPr>
                <w:rFonts w:cs="Calibri"/>
                <w:b/>
                <w:kern w:val="0"/>
                <w:sz w:val="20"/>
                <w:szCs w:val="20"/>
                <w14:ligatures w14:val="none"/>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4DF8232" w14:textId="77777777" w:rsidR="00603DF3" w:rsidRPr="00603DF3" w:rsidRDefault="00603DF3" w:rsidP="00603DF3">
            <w:pPr>
              <w:spacing w:after="0" w:line="240" w:lineRule="auto"/>
              <w:jc w:val="center"/>
              <w:rPr>
                <w:rFonts w:cs="Calibri"/>
                <w:b/>
                <w:kern w:val="0"/>
                <w:sz w:val="20"/>
                <w:szCs w:val="20"/>
                <w14:ligatures w14:val="none"/>
              </w:rPr>
            </w:pPr>
            <w:r w:rsidRPr="00603DF3">
              <w:rPr>
                <w:rFonts w:cs="Calibri"/>
                <w:b/>
                <w:kern w:val="0"/>
                <w:sz w:val="20"/>
                <w:szCs w:val="20"/>
                <w14:ligatures w14:val="none"/>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D92B512" w14:textId="77777777" w:rsidR="00603DF3" w:rsidRPr="00603DF3" w:rsidRDefault="00603DF3" w:rsidP="00603DF3">
            <w:pPr>
              <w:spacing w:after="0" w:line="240" w:lineRule="auto"/>
              <w:jc w:val="center"/>
              <w:rPr>
                <w:rFonts w:cs="Calibri"/>
                <w:b/>
                <w:kern w:val="0"/>
                <w:sz w:val="20"/>
                <w:szCs w:val="20"/>
                <w14:ligatures w14:val="none"/>
              </w:rPr>
            </w:pPr>
          </w:p>
        </w:tc>
      </w:tr>
      <w:tr w:rsidR="00603DF3" w:rsidRPr="00603DF3" w14:paraId="64B6E667" w14:textId="77777777" w:rsidTr="00F22FE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02F615B" w14:textId="77777777" w:rsidR="00603DF3" w:rsidRPr="00603DF3" w:rsidRDefault="00603DF3" w:rsidP="00603DF3">
            <w:pPr>
              <w:spacing w:after="0" w:line="240" w:lineRule="auto"/>
              <w:jc w:val="center"/>
              <w:rPr>
                <w:rFonts w:cs="Calibri"/>
                <w:b/>
                <w:kern w:val="0"/>
                <w:sz w:val="20"/>
                <w:szCs w:val="20"/>
                <w14:ligatures w14:val="none"/>
              </w:rPr>
            </w:pPr>
            <w:r w:rsidRPr="00603DF3">
              <w:rPr>
                <w:rFonts w:cs="Calibri"/>
                <w:b/>
                <w:kern w:val="0"/>
                <w:sz w:val="20"/>
                <w:szCs w:val="20"/>
                <w14:ligatures w14:val="none"/>
              </w:rPr>
              <w:t>Pravne osobe od interesa za sustav civilne zaštite</w:t>
            </w:r>
          </w:p>
        </w:tc>
      </w:tr>
      <w:tr w:rsidR="00603DF3" w:rsidRPr="00603DF3" w14:paraId="33C02E5D"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7B1F17B" w14:textId="77777777" w:rsidR="00603DF3" w:rsidRPr="00603DF3" w:rsidRDefault="00603DF3" w:rsidP="00603DF3">
            <w:pPr>
              <w:spacing w:after="0" w:line="240" w:lineRule="auto"/>
              <w:jc w:val="both"/>
              <w:rPr>
                <w:rFonts w:cs="Calibri"/>
                <w:kern w:val="0"/>
                <w:sz w:val="20"/>
                <w:szCs w:val="20"/>
                <w14:ligatures w14:val="none"/>
              </w:rPr>
            </w:pPr>
            <w:r w:rsidRPr="00603DF3">
              <w:rPr>
                <w:rFonts w:cs="Calibri"/>
                <w:kern w:val="0"/>
                <w:sz w:val="20"/>
                <w:szCs w:val="20"/>
                <w14:ligatures w14:val="none"/>
              </w:rPr>
              <w:t xml:space="preserve">Stanje transportne potpore </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089E362" w14:textId="77777777" w:rsidR="00603DF3" w:rsidRPr="00603DF3" w:rsidRDefault="00603DF3" w:rsidP="00603DF3">
            <w:pPr>
              <w:spacing w:after="0" w:line="240" w:lineRule="auto"/>
              <w:jc w:val="both"/>
              <w:rPr>
                <w:rFonts w:cs="Calibri"/>
                <w:b/>
                <w:kern w:val="0"/>
                <w:sz w:val="20"/>
                <w:szCs w:val="20"/>
                <w14:ligatures w14:val="none"/>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4E50F6E" w14:textId="77777777" w:rsidR="00603DF3" w:rsidRPr="00603DF3" w:rsidRDefault="00603DF3" w:rsidP="00603DF3">
            <w:pPr>
              <w:spacing w:after="0" w:line="240" w:lineRule="auto"/>
              <w:jc w:val="center"/>
              <w:rPr>
                <w:rFonts w:cs="Calibri"/>
                <w:b/>
                <w:kern w:val="0"/>
                <w:sz w:val="20"/>
                <w:szCs w:val="20"/>
                <w14:ligatures w14:val="none"/>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28DA6DD" w14:textId="77777777" w:rsidR="00603DF3" w:rsidRPr="00603DF3" w:rsidRDefault="00603DF3" w:rsidP="00603DF3">
            <w:pPr>
              <w:spacing w:after="0" w:line="240" w:lineRule="auto"/>
              <w:jc w:val="center"/>
              <w:rPr>
                <w:rFonts w:cs="Calibri"/>
                <w:b/>
                <w:kern w:val="0"/>
                <w:sz w:val="20"/>
                <w:szCs w:val="20"/>
                <w14:ligatures w14:val="none"/>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F470CBB" w14:textId="77777777" w:rsidR="00603DF3" w:rsidRPr="00603DF3" w:rsidRDefault="00603DF3" w:rsidP="00603DF3">
            <w:pPr>
              <w:spacing w:after="0" w:line="240" w:lineRule="auto"/>
              <w:jc w:val="center"/>
              <w:rPr>
                <w:rFonts w:cs="Calibri"/>
                <w:b/>
                <w:kern w:val="0"/>
                <w:sz w:val="20"/>
                <w:szCs w:val="20"/>
                <w14:ligatures w14:val="none"/>
              </w:rPr>
            </w:pPr>
            <w:r w:rsidRPr="00603DF3">
              <w:rPr>
                <w:rFonts w:cs="Calibri"/>
                <w:b/>
                <w:kern w:val="0"/>
                <w:sz w:val="20"/>
                <w:szCs w:val="20"/>
                <w14:ligatures w14:val="none"/>
              </w:rPr>
              <w:t>X</w:t>
            </w:r>
          </w:p>
        </w:tc>
      </w:tr>
      <w:tr w:rsidR="00603DF3" w:rsidRPr="00603DF3" w14:paraId="0673EF7E"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EBF7AC0" w14:textId="77777777" w:rsidR="00603DF3" w:rsidRPr="00603DF3" w:rsidRDefault="00603DF3" w:rsidP="00603DF3">
            <w:pPr>
              <w:spacing w:after="0" w:line="240" w:lineRule="auto"/>
              <w:jc w:val="both"/>
              <w:rPr>
                <w:rFonts w:cs="Calibri"/>
                <w:kern w:val="0"/>
                <w:sz w:val="20"/>
                <w:szCs w:val="20"/>
                <w14:ligatures w14:val="none"/>
              </w:rPr>
            </w:pPr>
            <w:r w:rsidRPr="00603DF3">
              <w:rPr>
                <w:rFonts w:cs="Calibri"/>
                <w:kern w:val="0"/>
                <w:sz w:val="20"/>
                <w:szCs w:val="20"/>
                <w14:ligatures w14:val="none"/>
              </w:rPr>
              <w:t xml:space="preserve">Stanje komunikacijskih kapaciteta </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2D51734" w14:textId="77777777" w:rsidR="00603DF3" w:rsidRPr="00603DF3" w:rsidRDefault="00603DF3" w:rsidP="00603DF3">
            <w:pPr>
              <w:spacing w:after="0" w:line="240" w:lineRule="auto"/>
              <w:jc w:val="both"/>
              <w:rPr>
                <w:rFonts w:cs="Calibri"/>
                <w:b/>
                <w:kern w:val="0"/>
                <w:sz w:val="20"/>
                <w:szCs w:val="20"/>
                <w14:ligatures w14:val="none"/>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3E7FEAF" w14:textId="77777777" w:rsidR="00603DF3" w:rsidRPr="00603DF3" w:rsidRDefault="00603DF3" w:rsidP="00603DF3">
            <w:pPr>
              <w:spacing w:after="0" w:line="240" w:lineRule="auto"/>
              <w:jc w:val="center"/>
              <w:rPr>
                <w:rFonts w:cs="Calibri"/>
                <w:b/>
                <w:kern w:val="0"/>
                <w:sz w:val="20"/>
                <w:szCs w:val="20"/>
                <w14:ligatures w14:val="none"/>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6223C6A" w14:textId="77777777" w:rsidR="00603DF3" w:rsidRPr="00603DF3" w:rsidRDefault="00603DF3" w:rsidP="00603DF3">
            <w:pPr>
              <w:spacing w:after="0" w:line="240" w:lineRule="auto"/>
              <w:jc w:val="center"/>
              <w:rPr>
                <w:rFonts w:cs="Calibri"/>
                <w:b/>
                <w:kern w:val="0"/>
                <w:sz w:val="20"/>
                <w:szCs w:val="20"/>
                <w14:ligatures w14:val="none"/>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A749B3B" w14:textId="77777777" w:rsidR="00603DF3" w:rsidRPr="00603DF3" w:rsidRDefault="00603DF3" w:rsidP="00603DF3">
            <w:pPr>
              <w:spacing w:after="0" w:line="240" w:lineRule="auto"/>
              <w:jc w:val="center"/>
              <w:rPr>
                <w:rFonts w:cs="Calibri"/>
                <w:b/>
                <w:kern w:val="0"/>
                <w:sz w:val="20"/>
                <w:szCs w:val="20"/>
                <w14:ligatures w14:val="none"/>
              </w:rPr>
            </w:pPr>
            <w:r w:rsidRPr="00603DF3">
              <w:rPr>
                <w:rFonts w:cs="Calibri"/>
                <w:b/>
                <w:kern w:val="0"/>
                <w:sz w:val="20"/>
                <w:szCs w:val="20"/>
                <w14:ligatures w14:val="none"/>
              </w:rPr>
              <w:t>X</w:t>
            </w:r>
          </w:p>
        </w:tc>
      </w:tr>
      <w:tr w:rsidR="00603DF3" w:rsidRPr="00603DF3" w14:paraId="4795CC7C"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8B76C13" w14:textId="77777777" w:rsidR="00603DF3" w:rsidRPr="00603DF3" w:rsidRDefault="00603DF3" w:rsidP="00603DF3">
            <w:pPr>
              <w:spacing w:after="0" w:line="240" w:lineRule="auto"/>
              <w:jc w:val="both"/>
              <w:rPr>
                <w:rFonts w:cs="Calibri"/>
                <w:kern w:val="0"/>
                <w:sz w:val="20"/>
                <w:szCs w:val="20"/>
                <w:u w:val="single"/>
                <w14:ligatures w14:val="none"/>
              </w:rPr>
            </w:pPr>
            <w:r w:rsidRPr="00603DF3">
              <w:rPr>
                <w:rFonts w:cs="Calibri"/>
                <w:kern w:val="0"/>
                <w:sz w:val="20"/>
                <w:szCs w:val="20"/>
                <w:u w:val="single"/>
                <w14:ligatures w14:val="none"/>
              </w:rPr>
              <w:lastRenderedPageBreak/>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FB9CA54" w14:textId="77777777" w:rsidR="00603DF3" w:rsidRPr="00603DF3" w:rsidRDefault="00603DF3" w:rsidP="00603DF3">
            <w:pPr>
              <w:spacing w:after="0" w:line="240" w:lineRule="auto"/>
              <w:jc w:val="both"/>
              <w:rPr>
                <w:rFonts w:cs="Calibri"/>
                <w:b/>
                <w:kern w:val="0"/>
                <w:sz w:val="20"/>
                <w:szCs w:val="20"/>
                <w14:ligatures w14:val="none"/>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593BF8C" w14:textId="77777777" w:rsidR="00603DF3" w:rsidRPr="00603DF3" w:rsidRDefault="00603DF3" w:rsidP="00603DF3">
            <w:pPr>
              <w:spacing w:after="0" w:line="240" w:lineRule="auto"/>
              <w:jc w:val="center"/>
              <w:rPr>
                <w:rFonts w:cs="Calibri"/>
                <w:b/>
                <w:kern w:val="0"/>
                <w:sz w:val="20"/>
                <w:szCs w:val="20"/>
                <w14:ligatures w14:val="none"/>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0283F32" w14:textId="77777777" w:rsidR="00603DF3" w:rsidRPr="00603DF3" w:rsidRDefault="00603DF3" w:rsidP="00603DF3">
            <w:pPr>
              <w:spacing w:after="0" w:line="240" w:lineRule="auto"/>
              <w:jc w:val="center"/>
              <w:rPr>
                <w:rFonts w:cs="Calibri"/>
                <w:b/>
                <w:kern w:val="0"/>
                <w:sz w:val="20"/>
                <w:szCs w:val="20"/>
                <w14:ligatures w14:val="none"/>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30D12C5" w14:textId="77777777" w:rsidR="00603DF3" w:rsidRPr="00603DF3" w:rsidRDefault="00603DF3" w:rsidP="00603DF3">
            <w:pPr>
              <w:spacing w:after="0" w:line="240" w:lineRule="auto"/>
              <w:jc w:val="center"/>
              <w:rPr>
                <w:rFonts w:cs="Calibri"/>
                <w:b/>
                <w:kern w:val="0"/>
                <w:sz w:val="20"/>
                <w:szCs w:val="20"/>
                <w14:ligatures w14:val="none"/>
              </w:rPr>
            </w:pPr>
            <w:r w:rsidRPr="00603DF3">
              <w:rPr>
                <w:rFonts w:cs="Calibri"/>
                <w:b/>
                <w:kern w:val="0"/>
                <w:sz w:val="20"/>
                <w:szCs w:val="20"/>
                <w14:ligatures w14:val="none"/>
              </w:rPr>
              <w:t>X</w:t>
            </w:r>
          </w:p>
        </w:tc>
      </w:tr>
      <w:tr w:rsidR="00603DF3" w:rsidRPr="00603DF3" w14:paraId="206ED4E8" w14:textId="77777777" w:rsidTr="00F22FE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8D28CC2" w14:textId="77777777" w:rsidR="00603DF3" w:rsidRPr="00603DF3" w:rsidRDefault="00603DF3" w:rsidP="00603DF3">
            <w:pPr>
              <w:spacing w:after="0" w:line="240" w:lineRule="auto"/>
              <w:jc w:val="center"/>
              <w:rPr>
                <w:rFonts w:cs="Calibri"/>
                <w:b/>
                <w:kern w:val="0"/>
                <w:sz w:val="20"/>
                <w:szCs w:val="20"/>
                <w14:ligatures w14:val="none"/>
              </w:rPr>
            </w:pPr>
            <w:r w:rsidRPr="00603DF3">
              <w:rPr>
                <w:rFonts w:cs="Calibri"/>
                <w:b/>
                <w:kern w:val="0"/>
                <w:sz w:val="20"/>
                <w:szCs w:val="20"/>
                <w14:ligatures w14:val="none"/>
              </w:rPr>
              <w:t>Hrvatska gorska služba spašavanja</w:t>
            </w:r>
          </w:p>
        </w:tc>
      </w:tr>
      <w:tr w:rsidR="00603DF3" w:rsidRPr="00603DF3" w14:paraId="3D19821B"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6EA875F" w14:textId="77777777" w:rsidR="00603DF3" w:rsidRPr="00603DF3" w:rsidRDefault="00603DF3" w:rsidP="00603DF3">
            <w:pPr>
              <w:spacing w:after="0" w:line="240" w:lineRule="auto"/>
              <w:jc w:val="both"/>
              <w:rPr>
                <w:rFonts w:cs="Calibri"/>
                <w:b/>
                <w:kern w:val="0"/>
                <w:sz w:val="20"/>
                <w:szCs w:val="20"/>
                <w14:ligatures w14:val="none"/>
              </w:rPr>
            </w:pPr>
            <w:r w:rsidRPr="00603DF3">
              <w:rPr>
                <w:rFonts w:cs="Calibri"/>
                <w:kern w:val="0"/>
                <w:sz w:val="20"/>
                <w:szCs w:val="20"/>
                <w14:ligatures w14:val="none"/>
              </w:rPr>
              <w:t xml:space="preserve">Stanje transportne potpore </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581F19" w14:textId="77777777" w:rsidR="00603DF3" w:rsidRPr="00603DF3" w:rsidRDefault="00603DF3" w:rsidP="00603DF3">
            <w:pPr>
              <w:spacing w:after="0" w:line="240" w:lineRule="auto"/>
              <w:jc w:val="both"/>
              <w:rPr>
                <w:rFonts w:cs="Calibri"/>
                <w:b/>
                <w:kern w:val="0"/>
                <w:sz w:val="20"/>
                <w:szCs w:val="20"/>
                <w14:ligatures w14:val="none"/>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AE0F40" w14:textId="77777777" w:rsidR="00603DF3" w:rsidRPr="00603DF3" w:rsidRDefault="00603DF3" w:rsidP="00603DF3">
            <w:pPr>
              <w:spacing w:after="0" w:line="240" w:lineRule="auto"/>
              <w:jc w:val="both"/>
              <w:rPr>
                <w:rFonts w:cs="Calibri"/>
                <w:b/>
                <w:kern w:val="0"/>
                <w:sz w:val="20"/>
                <w:szCs w:val="20"/>
                <w14:ligatures w14:val="none"/>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8BC5D1" w14:textId="77777777" w:rsidR="00603DF3" w:rsidRPr="00603DF3" w:rsidRDefault="00603DF3" w:rsidP="00603DF3">
            <w:pPr>
              <w:spacing w:after="0" w:line="240" w:lineRule="auto"/>
              <w:jc w:val="both"/>
              <w:rPr>
                <w:rFonts w:cs="Calibri"/>
                <w:b/>
                <w:kern w:val="0"/>
                <w:sz w:val="20"/>
                <w:szCs w:val="20"/>
                <w14:ligatures w14:val="none"/>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30CC46" w14:textId="77777777" w:rsidR="00603DF3" w:rsidRPr="00603DF3" w:rsidRDefault="00603DF3" w:rsidP="00603DF3">
            <w:pPr>
              <w:spacing w:after="0" w:line="240" w:lineRule="auto"/>
              <w:jc w:val="center"/>
              <w:rPr>
                <w:rFonts w:cs="Calibri"/>
                <w:b/>
                <w:kern w:val="0"/>
                <w:sz w:val="20"/>
                <w:szCs w:val="20"/>
                <w14:ligatures w14:val="none"/>
              </w:rPr>
            </w:pPr>
            <w:r w:rsidRPr="00603DF3">
              <w:rPr>
                <w:rFonts w:cs="Calibri"/>
                <w:b/>
                <w:kern w:val="0"/>
                <w:sz w:val="20"/>
                <w:szCs w:val="20"/>
                <w14:ligatures w14:val="none"/>
              </w:rPr>
              <w:t>X</w:t>
            </w:r>
          </w:p>
        </w:tc>
      </w:tr>
      <w:tr w:rsidR="00603DF3" w:rsidRPr="00603DF3" w14:paraId="2A433B79"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6A11636" w14:textId="77777777" w:rsidR="00603DF3" w:rsidRPr="00603DF3" w:rsidRDefault="00603DF3" w:rsidP="00603DF3">
            <w:pPr>
              <w:spacing w:after="0" w:line="240" w:lineRule="auto"/>
              <w:jc w:val="both"/>
              <w:rPr>
                <w:rFonts w:cs="Calibri"/>
                <w:b/>
                <w:kern w:val="0"/>
                <w:sz w:val="20"/>
                <w:szCs w:val="20"/>
                <w14:ligatures w14:val="none"/>
              </w:rPr>
            </w:pPr>
            <w:r w:rsidRPr="00603DF3">
              <w:rPr>
                <w:rFonts w:cs="Calibri"/>
                <w:kern w:val="0"/>
                <w:sz w:val="20"/>
                <w:szCs w:val="20"/>
                <w14:ligatures w14:val="none"/>
              </w:rPr>
              <w:t>Stanje komunikacijskih kapaciteta</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DDC546" w14:textId="77777777" w:rsidR="00603DF3" w:rsidRPr="00603DF3" w:rsidRDefault="00603DF3" w:rsidP="00603DF3">
            <w:pPr>
              <w:spacing w:after="0" w:line="240" w:lineRule="auto"/>
              <w:jc w:val="both"/>
              <w:rPr>
                <w:rFonts w:cs="Calibri"/>
                <w:b/>
                <w:kern w:val="0"/>
                <w:sz w:val="20"/>
                <w:szCs w:val="20"/>
                <w14:ligatures w14:val="none"/>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E5D5FD" w14:textId="77777777" w:rsidR="00603DF3" w:rsidRPr="00603DF3" w:rsidRDefault="00603DF3" w:rsidP="00603DF3">
            <w:pPr>
              <w:spacing w:after="0" w:line="240" w:lineRule="auto"/>
              <w:jc w:val="both"/>
              <w:rPr>
                <w:rFonts w:cs="Calibri"/>
                <w:b/>
                <w:kern w:val="0"/>
                <w:sz w:val="20"/>
                <w:szCs w:val="20"/>
                <w14:ligatures w14:val="none"/>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4F104B" w14:textId="77777777" w:rsidR="00603DF3" w:rsidRPr="00603DF3" w:rsidRDefault="00603DF3" w:rsidP="00603DF3">
            <w:pPr>
              <w:spacing w:after="0" w:line="240" w:lineRule="auto"/>
              <w:jc w:val="both"/>
              <w:rPr>
                <w:rFonts w:cs="Calibri"/>
                <w:b/>
                <w:kern w:val="0"/>
                <w:sz w:val="20"/>
                <w:szCs w:val="20"/>
                <w14:ligatures w14:val="none"/>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30EEBB" w14:textId="77777777" w:rsidR="00603DF3" w:rsidRPr="00603DF3" w:rsidRDefault="00603DF3" w:rsidP="00603DF3">
            <w:pPr>
              <w:spacing w:after="0" w:line="240" w:lineRule="auto"/>
              <w:jc w:val="center"/>
              <w:rPr>
                <w:rFonts w:cs="Calibri"/>
                <w:b/>
                <w:kern w:val="0"/>
                <w:sz w:val="20"/>
                <w:szCs w:val="20"/>
                <w14:ligatures w14:val="none"/>
              </w:rPr>
            </w:pPr>
            <w:r w:rsidRPr="00603DF3">
              <w:rPr>
                <w:rFonts w:cs="Calibri"/>
                <w:b/>
                <w:kern w:val="0"/>
                <w:sz w:val="20"/>
                <w:szCs w:val="20"/>
                <w14:ligatures w14:val="none"/>
              </w:rPr>
              <w:t>X</w:t>
            </w:r>
          </w:p>
        </w:tc>
      </w:tr>
      <w:tr w:rsidR="00603DF3" w:rsidRPr="00603DF3" w14:paraId="0EB068DB"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04D6BFF" w14:textId="77777777" w:rsidR="00603DF3" w:rsidRPr="00603DF3" w:rsidRDefault="00603DF3" w:rsidP="00603DF3">
            <w:pPr>
              <w:spacing w:after="0" w:line="240" w:lineRule="auto"/>
              <w:jc w:val="both"/>
              <w:rPr>
                <w:rFonts w:cs="Calibri"/>
                <w:b/>
                <w:kern w:val="0"/>
                <w:sz w:val="20"/>
                <w:szCs w:val="20"/>
                <w14:ligatures w14:val="none"/>
              </w:rPr>
            </w:pPr>
            <w:r w:rsidRPr="00603DF3">
              <w:rPr>
                <w:rFonts w:cs="Calibri"/>
                <w:kern w:val="0"/>
                <w:sz w:val="20"/>
                <w:szCs w:val="20"/>
                <w:u w:val="single"/>
                <w14:ligatures w14:val="non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34FAB7" w14:textId="77777777" w:rsidR="00603DF3" w:rsidRPr="00603DF3" w:rsidRDefault="00603DF3" w:rsidP="00603DF3">
            <w:pPr>
              <w:spacing w:after="0" w:line="240" w:lineRule="auto"/>
              <w:jc w:val="both"/>
              <w:rPr>
                <w:rFonts w:cs="Calibri"/>
                <w:b/>
                <w:kern w:val="0"/>
                <w:sz w:val="20"/>
                <w:szCs w:val="20"/>
                <w14:ligatures w14:val="none"/>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8319AB" w14:textId="77777777" w:rsidR="00603DF3" w:rsidRPr="00603DF3" w:rsidRDefault="00603DF3" w:rsidP="00603DF3">
            <w:pPr>
              <w:spacing w:after="0" w:line="240" w:lineRule="auto"/>
              <w:jc w:val="both"/>
              <w:rPr>
                <w:rFonts w:cs="Calibri"/>
                <w:b/>
                <w:kern w:val="0"/>
                <w:sz w:val="20"/>
                <w:szCs w:val="20"/>
                <w14:ligatures w14:val="none"/>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7C9123" w14:textId="77777777" w:rsidR="00603DF3" w:rsidRPr="00603DF3" w:rsidRDefault="00603DF3" w:rsidP="00603DF3">
            <w:pPr>
              <w:spacing w:after="0" w:line="240" w:lineRule="auto"/>
              <w:jc w:val="both"/>
              <w:rPr>
                <w:rFonts w:cs="Calibri"/>
                <w:b/>
                <w:kern w:val="0"/>
                <w:sz w:val="20"/>
                <w:szCs w:val="20"/>
                <w14:ligatures w14:val="none"/>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D8A14A" w14:textId="77777777" w:rsidR="00603DF3" w:rsidRPr="00603DF3" w:rsidRDefault="00603DF3" w:rsidP="00603DF3">
            <w:pPr>
              <w:spacing w:after="0" w:line="240" w:lineRule="auto"/>
              <w:jc w:val="center"/>
              <w:rPr>
                <w:rFonts w:cs="Calibri"/>
                <w:b/>
                <w:kern w:val="0"/>
                <w:sz w:val="20"/>
                <w:szCs w:val="20"/>
                <w14:ligatures w14:val="none"/>
              </w:rPr>
            </w:pPr>
            <w:r w:rsidRPr="00603DF3">
              <w:rPr>
                <w:rFonts w:cs="Calibri"/>
                <w:b/>
                <w:kern w:val="0"/>
                <w:sz w:val="20"/>
                <w:szCs w:val="20"/>
                <w14:ligatures w14:val="none"/>
              </w:rPr>
              <w:t>X</w:t>
            </w:r>
          </w:p>
        </w:tc>
      </w:tr>
    </w:tbl>
    <w:p w14:paraId="37B16C08" w14:textId="77777777" w:rsidR="00603DF3" w:rsidRDefault="00603DF3" w:rsidP="00603DF3">
      <w:pPr>
        <w:rPr>
          <w:lang w:eastAsia="zh-CN"/>
        </w:rPr>
      </w:pPr>
    </w:p>
    <w:p w14:paraId="6CAB0FA1" w14:textId="77777777" w:rsidR="00603DF3" w:rsidRPr="00603DF3" w:rsidRDefault="00603DF3" w:rsidP="00603DF3">
      <w:pPr>
        <w:spacing w:after="0" w:line="276" w:lineRule="auto"/>
        <w:jc w:val="both"/>
        <w:rPr>
          <w:kern w:val="0"/>
          <w:sz w:val="24"/>
          <w:lang w:eastAsia="hr-HR"/>
          <w14:ligatures w14:val="none"/>
        </w:rPr>
      </w:pPr>
      <w:r w:rsidRPr="00603DF3">
        <w:rPr>
          <w:kern w:val="0"/>
          <w:sz w:val="24"/>
          <w:lang w:eastAsia="hr-HR"/>
          <w14:ligatures w14:val="none"/>
        </w:rPr>
        <w:t>U slučaju katastrofalnih posljedica, osim analizom navedenih odgovornih i upravljačkih te operativnih kapaciteta, u sanaciju posljedica prijetnje se uključuju redovne gotove snage – pravne osobe, koje postupaju prema vlastitim operativnim planovima, odnosno:</w:t>
      </w:r>
    </w:p>
    <w:p w14:paraId="798392A3" w14:textId="77777777" w:rsidR="00603DF3" w:rsidRPr="00603DF3" w:rsidRDefault="00603DF3" w:rsidP="00432AD6">
      <w:pPr>
        <w:numPr>
          <w:ilvl w:val="0"/>
          <w:numId w:val="116"/>
        </w:numPr>
        <w:spacing w:after="0" w:line="276" w:lineRule="auto"/>
        <w:jc w:val="both"/>
        <w:rPr>
          <w:kern w:val="0"/>
          <w:sz w:val="24"/>
          <w:lang w:val="en-US" w:eastAsia="hr-HR"/>
          <w14:ligatures w14:val="none"/>
        </w:rPr>
      </w:pPr>
      <w:proofErr w:type="spellStart"/>
      <w:r w:rsidRPr="00603DF3">
        <w:rPr>
          <w:kern w:val="0"/>
          <w:sz w:val="24"/>
          <w:lang w:val="en-US" w:eastAsia="hr-HR"/>
          <w14:ligatures w14:val="none"/>
        </w:rPr>
        <w:t>Hrvatske</w:t>
      </w:r>
      <w:proofErr w:type="spellEnd"/>
      <w:r w:rsidRPr="00603DF3">
        <w:rPr>
          <w:kern w:val="0"/>
          <w:sz w:val="24"/>
          <w:lang w:val="en-US" w:eastAsia="hr-HR"/>
          <w14:ligatures w14:val="none"/>
        </w:rPr>
        <w:t xml:space="preserve"> </w:t>
      </w:r>
      <w:proofErr w:type="spellStart"/>
      <w:r w:rsidRPr="00603DF3">
        <w:rPr>
          <w:kern w:val="0"/>
          <w:sz w:val="24"/>
          <w:lang w:val="en-US" w:eastAsia="hr-HR"/>
          <w14:ligatures w14:val="none"/>
        </w:rPr>
        <w:t>vode</w:t>
      </w:r>
      <w:proofErr w:type="spellEnd"/>
      <w:r w:rsidRPr="00603DF3">
        <w:rPr>
          <w:kern w:val="0"/>
          <w:sz w:val="24"/>
          <w:lang w:val="en-US" w:eastAsia="hr-HR"/>
          <w14:ligatures w14:val="none"/>
        </w:rPr>
        <w:t xml:space="preserve"> – u </w:t>
      </w:r>
      <w:proofErr w:type="spellStart"/>
      <w:r w:rsidRPr="00603DF3">
        <w:rPr>
          <w:kern w:val="0"/>
          <w:sz w:val="24"/>
          <w:lang w:val="en-US" w:eastAsia="hr-HR"/>
          <w14:ligatures w14:val="none"/>
        </w:rPr>
        <w:t>dijelu</w:t>
      </w:r>
      <w:proofErr w:type="spellEnd"/>
      <w:r w:rsidRPr="00603DF3">
        <w:rPr>
          <w:kern w:val="0"/>
          <w:sz w:val="24"/>
          <w:lang w:val="en-US" w:eastAsia="hr-HR"/>
          <w14:ligatures w14:val="none"/>
        </w:rPr>
        <w:t xml:space="preserve"> koji </w:t>
      </w:r>
      <w:proofErr w:type="spellStart"/>
      <w:r w:rsidRPr="00603DF3">
        <w:rPr>
          <w:kern w:val="0"/>
          <w:sz w:val="24"/>
          <w:lang w:val="en-US" w:eastAsia="hr-HR"/>
          <w14:ligatures w14:val="none"/>
        </w:rPr>
        <w:t>proizlazi</w:t>
      </w:r>
      <w:proofErr w:type="spellEnd"/>
      <w:r w:rsidRPr="00603DF3">
        <w:rPr>
          <w:kern w:val="0"/>
          <w:sz w:val="24"/>
          <w:lang w:val="en-US" w:eastAsia="hr-HR"/>
          <w14:ligatures w14:val="none"/>
        </w:rPr>
        <w:t xml:space="preserve"> </w:t>
      </w:r>
      <w:proofErr w:type="spellStart"/>
      <w:r w:rsidRPr="00603DF3">
        <w:rPr>
          <w:kern w:val="0"/>
          <w:sz w:val="24"/>
          <w:lang w:val="en-US" w:eastAsia="hr-HR"/>
          <w14:ligatures w14:val="none"/>
        </w:rPr>
        <w:t>temeljem</w:t>
      </w:r>
      <w:proofErr w:type="spellEnd"/>
      <w:r w:rsidRPr="00603DF3">
        <w:rPr>
          <w:kern w:val="0"/>
          <w:sz w:val="24"/>
          <w:lang w:val="en-US" w:eastAsia="hr-HR"/>
          <w14:ligatures w14:val="none"/>
        </w:rPr>
        <w:t xml:space="preserve"> </w:t>
      </w:r>
      <w:proofErr w:type="spellStart"/>
      <w:r w:rsidRPr="00603DF3">
        <w:rPr>
          <w:kern w:val="0"/>
          <w:sz w:val="24"/>
          <w:lang w:val="en-US" w:eastAsia="hr-HR"/>
          <w14:ligatures w14:val="none"/>
        </w:rPr>
        <w:t>zakonskih</w:t>
      </w:r>
      <w:proofErr w:type="spellEnd"/>
      <w:r w:rsidRPr="00603DF3">
        <w:rPr>
          <w:kern w:val="0"/>
          <w:sz w:val="24"/>
          <w:lang w:val="en-US" w:eastAsia="hr-HR"/>
          <w14:ligatures w14:val="none"/>
        </w:rPr>
        <w:t xml:space="preserve"> </w:t>
      </w:r>
      <w:proofErr w:type="spellStart"/>
      <w:r w:rsidRPr="00603DF3">
        <w:rPr>
          <w:kern w:val="0"/>
          <w:sz w:val="24"/>
          <w:lang w:val="en-US" w:eastAsia="hr-HR"/>
          <w14:ligatures w14:val="none"/>
        </w:rPr>
        <w:t>obveza</w:t>
      </w:r>
      <w:proofErr w:type="spellEnd"/>
      <w:r w:rsidRPr="00603DF3">
        <w:rPr>
          <w:kern w:val="0"/>
          <w:sz w:val="24"/>
          <w:lang w:val="en-US" w:eastAsia="hr-HR"/>
          <w14:ligatures w14:val="none"/>
        </w:rPr>
        <w:t xml:space="preserve"> – </w:t>
      </w:r>
      <w:proofErr w:type="spellStart"/>
      <w:r w:rsidRPr="00603DF3">
        <w:rPr>
          <w:kern w:val="0"/>
          <w:sz w:val="24"/>
          <w:lang w:val="en-US" w:eastAsia="hr-HR"/>
          <w14:ligatures w14:val="none"/>
        </w:rPr>
        <w:t>poplave</w:t>
      </w:r>
      <w:proofErr w:type="spellEnd"/>
      <w:r w:rsidRPr="00603DF3">
        <w:rPr>
          <w:kern w:val="0"/>
          <w:sz w:val="24"/>
          <w:lang w:val="en-US" w:eastAsia="hr-HR"/>
          <w14:ligatures w14:val="none"/>
        </w:rPr>
        <w:t>,</w:t>
      </w:r>
    </w:p>
    <w:p w14:paraId="479D80DC" w14:textId="3E484145" w:rsidR="00603DF3" w:rsidRPr="00603DF3" w:rsidRDefault="00603DF3" w:rsidP="00432AD6">
      <w:pPr>
        <w:numPr>
          <w:ilvl w:val="0"/>
          <w:numId w:val="114"/>
        </w:numPr>
        <w:spacing w:after="0" w:line="276" w:lineRule="auto"/>
        <w:jc w:val="both"/>
        <w:rPr>
          <w:kern w:val="0"/>
          <w:sz w:val="24"/>
          <w:lang w:eastAsia="hr-HR"/>
          <w14:ligatures w14:val="none"/>
        </w:rPr>
      </w:pPr>
      <w:r w:rsidRPr="00603DF3">
        <w:rPr>
          <w:kern w:val="0"/>
          <w:sz w:val="24"/>
          <w:lang w:eastAsia="hr-HR"/>
          <w14:ligatures w14:val="none"/>
        </w:rPr>
        <w:t xml:space="preserve">Vodoopskrba – </w:t>
      </w:r>
      <w:r>
        <w:rPr>
          <w:kern w:val="0"/>
          <w:sz w:val="24"/>
          <w:lang w:eastAsia="hr-HR"/>
          <w14:ligatures w14:val="none"/>
        </w:rPr>
        <w:t>Koprivničke vode</w:t>
      </w:r>
      <w:r w:rsidRPr="00603DF3">
        <w:rPr>
          <w:kern w:val="0"/>
          <w:sz w:val="24"/>
          <w:lang w:eastAsia="hr-HR"/>
          <w14:ligatures w14:val="none"/>
        </w:rPr>
        <w:t xml:space="preserve"> d.o.o. – u dijelu koji proizlazi iz zakonskih obveza – opskrba pitkom vodom,</w:t>
      </w:r>
    </w:p>
    <w:p w14:paraId="00654554" w14:textId="5BAC99E2" w:rsidR="00603DF3" w:rsidRPr="00603DF3" w:rsidRDefault="00603DF3" w:rsidP="00432AD6">
      <w:pPr>
        <w:numPr>
          <w:ilvl w:val="0"/>
          <w:numId w:val="114"/>
        </w:numPr>
        <w:spacing w:after="0" w:line="276" w:lineRule="auto"/>
        <w:jc w:val="both"/>
        <w:rPr>
          <w:kern w:val="0"/>
          <w:sz w:val="24"/>
          <w:lang w:eastAsia="hr-HR"/>
          <w14:ligatures w14:val="none"/>
        </w:rPr>
      </w:pPr>
      <w:r>
        <w:rPr>
          <w:kern w:val="0"/>
          <w:sz w:val="24"/>
          <w:lang w:eastAsia="hr-HR"/>
          <w14:ligatures w14:val="none"/>
        </w:rPr>
        <w:t>Koprivnica plin</w:t>
      </w:r>
      <w:r w:rsidRPr="00603DF3">
        <w:rPr>
          <w:kern w:val="0"/>
          <w:sz w:val="24"/>
          <w:lang w:eastAsia="hr-HR"/>
          <w14:ligatures w14:val="none"/>
        </w:rPr>
        <w:t xml:space="preserve"> d.o.o. – u dijelu koji proizlazi iz zakonskih i drugih obveza – opskrba plinom,</w:t>
      </w:r>
    </w:p>
    <w:p w14:paraId="48214CFB" w14:textId="6A4E97DC" w:rsidR="00603DF3" w:rsidRPr="00603DF3" w:rsidRDefault="00603DF3" w:rsidP="00432AD6">
      <w:pPr>
        <w:numPr>
          <w:ilvl w:val="0"/>
          <w:numId w:val="114"/>
        </w:numPr>
        <w:spacing w:after="0" w:line="276" w:lineRule="auto"/>
        <w:jc w:val="both"/>
        <w:rPr>
          <w:kern w:val="0"/>
          <w:sz w:val="24"/>
          <w:lang w:eastAsia="hr-HR"/>
          <w14:ligatures w14:val="none"/>
        </w:rPr>
      </w:pPr>
      <w:r w:rsidRPr="00603DF3">
        <w:rPr>
          <w:kern w:val="0"/>
          <w:sz w:val="24"/>
          <w:lang w:eastAsia="hr-HR"/>
          <w14:ligatures w14:val="none"/>
        </w:rPr>
        <w:t xml:space="preserve">HEP DP Elektra </w:t>
      </w:r>
      <w:r>
        <w:rPr>
          <w:kern w:val="0"/>
          <w:sz w:val="24"/>
          <w:lang w:eastAsia="hr-HR"/>
          <w14:ligatures w14:val="none"/>
        </w:rPr>
        <w:t>Koprivnica</w:t>
      </w:r>
      <w:r w:rsidRPr="00603DF3">
        <w:rPr>
          <w:kern w:val="0"/>
          <w:sz w:val="24"/>
          <w:lang w:eastAsia="hr-HR"/>
          <w14:ligatures w14:val="none"/>
        </w:rPr>
        <w:t xml:space="preserve"> – u dijelu koji proizlazi iz zakonskih obveza – opskrba el. Energijom,</w:t>
      </w:r>
    </w:p>
    <w:p w14:paraId="40930C22" w14:textId="2A0C1B52" w:rsidR="00603DF3" w:rsidRPr="00603DF3" w:rsidRDefault="00603DF3" w:rsidP="00432AD6">
      <w:pPr>
        <w:numPr>
          <w:ilvl w:val="0"/>
          <w:numId w:val="114"/>
        </w:numPr>
        <w:spacing w:after="0" w:line="276" w:lineRule="auto"/>
        <w:jc w:val="both"/>
        <w:rPr>
          <w:kern w:val="0"/>
          <w:sz w:val="24"/>
          <w:lang w:eastAsia="hr-HR"/>
          <w14:ligatures w14:val="none"/>
        </w:rPr>
      </w:pPr>
      <w:r>
        <w:rPr>
          <w:kern w:val="0"/>
          <w:sz w:val="24"/>
          <w:lang w:eastAsia="hr-HR"/>
          <w14:ligatures w14:val="none"/>
        </w:rPr>
        <w:t>GKP Komunalac d.o.o.</w:t>
      </w:r>
      <w:r w:rsidRPr="00603DF3">
        <w:rPr>
          <w:kern w:val="0"/>
          <w:sz w:val="24"/>
          <w:lang w:eastAsia="hr-HR"/>
          <w14:ligatures w14:val="none"/>
        </w:rPr>
        <w:t>., te komunalni redar Grada – koordinacija između Stožera civilne zaštite i vlasnika mehanizacije u slučaju potrebe.</w:t>
      </w:r>
    </w:p>
    <w:p w14:paraId="64453922" w14:textId="441F25B0" w:rsidR="00603DF3" w:rsidRPr="00603DF3" w:rsidRDefault="00603DF3" w:rsidP="00432AD6">
      <w:pPr>
        <w:numPr>
          <w:ilvl w:val="0"/>
          <w:numId w:val="114"/>
        </w:numPr>
        <w:spacing w:after="0" w:line="276" w:lineRule="auto"/>
        <w:jc w:val="both"/>
        <w:rPr>
          <w:kern w:val="0"/>
          <w:sz w:val="24"/>
          <w:lang w:eastAsia="hr-HR"/>
          <w14:ligatures w14:val="none"/>
        </w:rPr>
      </w:pPr>
      <w:r w:rsidRPr="00603DF3">
        <w:rPr>
          <w:kern w:val="0"/>
          <w:sz w:val="24"/>
          <w:lang w:eastAsia="hr-HR"/>
          <w14:ligatures w14:val="none"/>
        </w:rPr>
        <w:t xml:space="preserve">Dom zdravlja </w:t>
      </w:r>
      <w:r>
        <w:rPr>
          <w:kern w:val="0"/>
          <w:sz w:val="24"/>
          <w:lang w:eastAsia="hr-HR"/>
          <w14:ligatures w14:val="none"/>
        </w:rPr>
        <w:t>Koprivničko - križevačke</w:t>
      </w:r>
      <w:r w:rsidRPr="00603DF3">
        <w:rPr>
          <w:kern w:val="0"/>
          <w:sz w:val="24"/>
          <w:lang w:eastAsia="hr-HR"/>
          <w14:ligatures w14:val="none"/>
        </w:rPr>
        <w:t xml:space="preserve"> županije,</w:t>
      </w:r>
    </w:p>
    <w:p w14:paraId="4EADC3D0" w14:textId="59EC884F" w:rsidR="00603DF3" w:rsidRPr="00603DF3" w:rsidRDefault="00603DF3" w:rsidP="00432AD6">
      <w:pPr>
        <w:numPr>
          <w:ilvl w:val="0"/>
          <w:numId w:val="114"/>
        </w:numPr>
        <w:spacing w:after="0" w:line="276" w:lineRule="auto"/>
        <w:jc w:val="both"/>
        <w:rPr>
          <w:kern w:val="0"/>
          <w:sz w:val="24"/>
          <w:lang w:eastAsia="hr-HR"/>
          <w14:ligatures w14:val="none"/>
        </w:rPr>
      </w:pPr>
      <w:r w:rsidRPr="00603DF3">
        <w:rPr>
          <w:kern w:val="0"/>
          <w:sz w:val="24"/>
          <w:lang w:eastAsia="hr-HR"/>
          <w14:ligatures w14:val="none"/>
        </w:rPr>
        <w:t xml:space="preserve">Opća bolnica </w:t>
      </w:r>
      <w:r>
        <w:rPr>
          <w:kern w:val="0"/>
          <w:sz w:val="24"/>
          <w:lang w:eastAsia="hr-HR"/>
          <w14:ligatures w14:val="none"/>
        </w:rPr>
        <w:t xml:space="preserve">dr. Tomislav </w:t>
      </w:r>
      <w:proofErr w:type="spellStart"/>
      <w:r>
        <w:rPr>
          <w:kern w:val="0"/>
          <w:sz w:val="24"/>
          <w:lang w:eastAsia="hr-HR"/>
          <w14:ligatures w14:val="none"/>
        </w:rPr>
        <w:t>Bardek</w:t>
      </w:r>
      <w:proofErr w:type="spellEnd"/>
      <w:r w:rsidRPr="00603DF3">
        <w:rPr>
          <w:kern w:val="0"/>
          <w:sz w:val="24"/>
          <w:lang w:eastAsia="hr-HR"/>
          <w14:ligatures w14:val="none"/>
        </w:rPr>
        <w:t>,</w:t>
      </w:r>
    </w:p>
    <w:p w14:paraId="7B3DE311" w14:textId="77777777" w:rsidR="00603DF3" w:rsidRPr="00603DF3" w:rsidRDefault="00603DF3" w:rsidP="00432AD6">
      <w:pPr>
        <w:numPr>
          <w:ilvl w:val="0"/>
          <w:numId w:val="114"/>
        </w:numPr>
        <w:spacing w:after="0" w:line="276" w:lineRule="auto"/>
        <w:jc w:val="both"/>
        <w:rPr>
          <w:kern w:val="0"/>
          <w:sz w:val="24"/>
          <w:lang w:eastAsia="hr-HR"/>
          <w14:ligatures w14:val="none"/>
        </w:rPr>
      </w:pPr>
      <w:r w:rsidRPr="00603DF3">
        <w:rPr>
          <w:kern w:val="0"/>
          <w:sz w:val="24"/>
          <w:lang w:eastAsia="hr-HR"/>
          <w14:ligatures w14:val="none"/>
        </w:rPr>
        <w:t>Ordinacije opće medicine,</w:t>
      </w:r>
    </w:p>
    <w:p w14:paraId="103D0195" w14:textId="074FBEF7" w:rsidR="00603DF3" w:rsidRPr="00603DF3" w:rsidRDefault="00603DF3" w:rsidP="00432AD6">
      <w:pPr>
        <w:numPr>
          <w:ilvl w:val="0"/>
          <w:numId w:val="114"/>
        </w:numPr>
        <w:spacing w:after="0" w:line="276" w:lineRule="auto"/>
        <w:jc w:val="both"/>
        <w:rPr>
          <w:kern w:val="0"/>
          <w:sz w:val="24"/>
          <w:lang w:eastAsia="hr-HR"/>
          <w14:ligatures w14:val="none"/>
        </w:rPr>
      </w:pPr>
      <w:r w:rsidRPr="00603DF3">
        <w:rPr>
          <w:kern w:val="0"/>
          <w:sz w:val="24"/>
          <w:lang w:eastAsia="hr-HR"/>
          <w14:ligatures w14:val="none"/>
        </w:rPr>
        <w:t xml:space="preserve">Uprava za stručnu podršku razvoju poljoprivrede, </w:t>
      </w:r>
      <w:r>
        <w:rPr>
          <w:kern w:val="0"/>
          <w:sz w:val="24"/>
          <w:lang w:eastAsia="hr-HR"/>
          <w14:ligatures w14:val="none"/>
        </w:rPr>
        <w:t>Koprivničko - križevačka</w:t>
      </w:r>
      <w:r w:rsidRPr="00603DF3">
        <w:rPr>
          <w:kern w:val="0"/>
          <w:sz w:val="24"/>
          <w:lang w:eastAsia="hr-HR"/>
          <w14:ligatures w14:val="none"/>
        </w:rPr>
        <w:t xml:space="preserve"> županija,</w:t>
      </w:r>
    </w:p>
    <w:p w14:paraId="0F727518" w14:textId="0FD896EF" w:rsidR="00603DF3" w:rsidRPr="00603DF3" w:rsidRDefault="00603DF3" w:rsidP="00432AD6">
      <w:pPr>
        <w:numPr>
          <w:ilvl w:val="0"/>
          <w:numId w:val="115"/>
        </w:numPr>
        <w:spacing w:after="0" w:line="276" w:lineRule="auto"/>
        <w:jc w:val="both"/>
        <w:rPr>
          <w:kern w:val="0"/>
          <w:sz w:val="24"/>
          <w:lang w:eastAsia="hr-HR"/>
          <w14:ligatures w14:val="none"/>
        </w:rPr>
      </w:pPr>
      <w:r w:rsidRPr="00603DF3">
        <w:rPr>
          <w:kern w:val="0"/>
          <w:sz w:val="24"/>
          <w:lang w:eastAsia="hr-HR"/>
          <w14:ligatures w14:val="none"/>
        </w:rPr>
        <w:t>Veterinarsk</w:t>
      </w:r>
      <w:r w:rsidR="007E09E0">
        <w:rPr>
          <w:kern w:val="0"/>
          <w:sz w:val="24"/>
          <w:lang w:eastAsia="hr-HR"/>
          <w14:ligatures w14:val="none"/>
        </w:rPr>
        <w:t>a</w:t>
      </w:r>
      <w:r w:rsidRPr="00603DF3">
        <w:rPr>
          <w:kern w:val="0"/>
          <w:sz w:val="24"/>
          <w:lang w:eastAsia="hr-HR"/>
          <w14:ligatures w14:val="none"/>
        </w:rPr>
        <w:t xml:space="preserve"> stanic</w:t>
      </w:r>
      <w:r w:rsidR="007E09E0">
        <w:rPr>
          <w:kern w:val="0"/>
          <w:sz w:val="24"/>
          <w:lang w:eastAsia="hr-HR"/>
          <w14:ligatures w14:val="none"/>
        </w:rPr>
        <w:t>a</w:t>
      </w:r>
      <w:r w:rsidRPr="00603DF3">
        <w:rPr>
          <w:kern w:val="0"/>
          <w:sz w:val="24"/>
          <w:lang w:eastAsia="hr-HR"/>
          <w14:ligatures w14:val="none"/>
        </w:rPr>
        <w:t xml:space="preserve"> </w:t>
      </w:r>
      <w:r>
        <w:rPr>
          <w:kern w:val="0"/>
          <w:sz w:val="24"/>
          <w:lang w:eastAsia="hr-HR"/>
          <w14:ligatures w14:val="none"/>
        </w:rPr>
        <w:t>Koprivnica d.o</w:t>
      </w:r>
      <w:r w:rsidRPr="007E09E0">
        <w:rPr>
          <w:kern w:val="0"/>
          <w:sz w:val="24"/>
          <w:lang w:eastAsia="hr-HR"/>
          <w14:ligatures w14:val="none"/>
        </w:rPr>
        <w:t>.</w:t>
      </w:r>
      <w:r w:rsidR="007E09E0">
        <w:rPr>
          <w:kern w:val="0"/>
          <w:sz w:val="24"/>
          <w:lang w:eastAsia="hr-HR"/>
          <w14:ligatures w14:val="none"/>
        </w:rPr>
        <w:t xml:space="preserve">o. </w:t>
      </w:r>
      <w:r w:rsidRPr="007E09E0">
        <w:rPr>
          <w:kern w:val="0"/>
          <w:sz w:val="24"/>
          <w:lang w:eastAsia="hr-HR"/>
          <w14:ligatures w14:val="none"/>
        </w:rPr>
        <w:t xml:space="preserve">za </w:t>
      </w:r>
      <w:r w:rsidRPr="00603DF3">
        <w:rPr>
          <w:kern w:val="0"/>
          <w:sz w:val="24"/>
          <w:lang w:eastAsia="hr-HR"/>
          <w14:ligatures w14:val="none"/>
        </w:rPr>
        <w:t xml:space="preserve">provođenje zaštite životinja i namirnica životinjskog porijekla. Zaštitu i spašavanje životinja provode individualni uzgajivači uz stručnu pomoć Veterinarske stanice </w:t>
      </w:r>
      <w:r w:rsidR="001760A4">
        <w:rPr>
          <w:kern w:val="0"/>
          <w:sz w:val="24"/>
          <w:lang w:eastAsia="hr-HR"/>
          <w14:ligatures w14:val="none"/>
        </w:rPr>
        <w:t>Koprivnica</w:t>
      </w:r>
      <w:r w:rsidRPr="00603DF3">
        <w:rPr>
          <w:kern w:val="0"/>
          <w:sz w:val="24"/>
          <w:lang w:eastAsia="hr-HR"/>
          <w14:ligatures w14:val="none"/>
        </w:rPr>
        <w:t>,</w:t>
      </w:r>
    </w:p>
    <w:p w14:paraId="3502C388" w14:textId="2F812297" w:rsidR="00603DF3" w:rsidRPr="00603DF3" w:rsidRDefault="00603DF3" w:rsidP="00432AD6">
      <w:pPr>
        <w:numPr>
          <w:ilvl w:val="0"/>
          <w:numId w:val="115"/>
        </w:numPr>
        <w:spacing w:after="0" w:line="276" w:lineRule="auto"/>
        <w:jc w:val="both"/>
        <w:rPr>
          <w:kern w:val="0"/>
          <w:sz w:val="24"/>
          <w:lang w:eastAsia="hr-HR"/>
          <w14:ligatures w14:val="none"/>
        </w:rPr>
      </w:pPr>
      <w:r w:rsidRPr="00603DF3">
        <w:rPr>
          <w:kern w:val="0"/>
          <w:sz w:val="24"/>
          <w:lang w:eastAsia="hr-HR"/>
          <w14:ligatures w14:val="none"/>
        </w:rPr>
        <w:t xml:space="preserve">MUP – Ravnateljstvo civilne zaštite – Područni ured civilne zaštite Varaždin, Služba civilne zaštite </w:t>
      </w:r>
      <w:r w:rsidR="001760A4">
        <w:rPr>
          <w:kern w:val="0"/>
          <w:sz w:val="24"/>
          <w:lang w:eastAsia="hr-HR"/>
          <w14:ligatures w14:val="none"/>
        </w:rPr>
        <w:t>Koprivnica</w:t>
      </w:r>
      <w:r w:rsidRPr="00603DF3">
        <w:rPr>
          <w:kern w:val="0"/>
          <w:sz w:val="24"/>
          <w:lang w:eastAsia="hr-HR"/>
          <w14:ligatures w14:val="none"/>
        </w:rPr>
        <w:t>,</w:t>
      </w:r>
    </w:p>
    <w:p w14:paraId="4613F985" w14:textId="77777777" w:rsidR="00603DF3" w:rsidRDefault="00603DF3" w:rsidP="00432AD6">
      <w:pPr>
        <w:numPr>
          <w:ilvl w:val="0"/>
          <w:numId w:val="115"/>
        </w:numPr>
        <w:spacing w:after="0" w:line="276" w:lineRule="auto"/>
        <w:jc w:val="both"/>
        <w:rPr>
          <w:kern w:val="0"/>
          <w:sz w:val="24"/>
          <w:lang w:eastAsia="hr-HR"/>
          <w14:ligatures w14:val="none"/>
        </w:rPr>
      </w:pPr>
      <w:r w:rsidRPr="00603DF3">
        <w:rPr>
          <w:kern w:val="0"/>
          <w:sz w:val="24"/>
          <w:lang w:eastAsia="hr-HR"/>
          <w14:ligatures w14:val="none"/>
        </w:rPr>
        <w:t>Udruge koje djeluju na području Grada.</w:t>
      </w:r>
    </w:p>
    <w:p w14:paraId="39123FF4" w14:textId="77777777" w:rsidR="001760A4" w:rsidRDefault="001760A4" w:rsidP="001760A4">
      <w:pPr>
        <w:spacing w:after="0" w:line="276" w:lineRule="auto"/>
        <w:jc w:val="both"/>
        <w:rPr>
          <w:kern w:val="0"/>
          <w:sz w:val="24"/>
          <w:lang w:eastAsia="hr-HR"/>
          <w14:ligatures w14:val="none"/>
        </w:rPr>
      </w:pPr>
    </w:p>
    <w:p w14:paraId="1846B4A5" w14:textId="77777777" w:rsidR="001760A4" w:rsidRDefault="001760A4" w:rsidP="001760A4">
      <w:pPr>
        <w:spacing w:after="0" w:line="276" w:lineRule="auto"/>
        <w:jc w:val="both"/>
        <w:rPr>
          <w:kern w:val="0"/>
          <w:sz w:val="24"/>
          <w:lang w:eastAsia="hr-HR"/>
          <w14:ligatures w14:val="none"/>
        </w:rPr>
      </w:pPr>
    </w:p>
    <w:p w14:paraId="180DBC39" w14:textId="77777777" w:rsidR="001760A4" w:rsidRDefault="001760A4" w:rsidP="001760A4">
      <w:pPr>
        <w:spacing w:after="0" w:line="276" w:lineRule="auto"/>
        <w:jc w:val="both"/>
        <w:rPr>
          <w:kern w:val="0"/>
          <w:sz w:val="24"/>
          <w:lang w:eastAsia="hr-HR"/>
          <w14:ligatures w14:val="none"/>
        </w:rPr>
      </w:pPr>
    </w:p>
    <w:p w14:paraId="6399BE7C" w14:textId="77777777" w:rsidR="001760A4" w:rsidRDefault="001760A4" w:rsidP="001760A4">
      <w:pPr>
        <w:spacing w:after="0" w:line="276" w:lineRule="auto"/>
        <w:jc w:val="both"/>
        <w:rPr>
          <w:kern w:val="0"/>
          <w:sz w:val="24"/>
          <w:lang w:eastAsia="hr-HR"/>
          <w14:ligatures w14:val="none"/>
        </w:rPr>
      </w:pPr>
    </w:p>
    <w:p w14:paraId="1B5C46ED" w14:textId="77777777" w:rsidR="001760A4" w:rsidRDefault="001760A4" w:rsidP="001760A4">
      <w:pPr>
        <w:spacing w:after="0" w:line="276" w:lineRule="auto"/>
        <w:jc w:val="both"/>
        <w:rPr>
          <w:kern w:val="0"/>
          <w:sz w:val="24"/>
          <w:lang w:eastAsia="hr-HR"/>
          <w14:ligatures w14:val="none"/>
        </w:rPr>
      </w:pPr>
    </w:p>
    <w:p w14:paraId="7B86EC53" w14:textId="77777777" w:rsidR="001760A4" w:rsidRDefault="001760A4" w:rsidP="001760A4">
      <w:pPr>
        <w:spacing w:after="0" w:line="276" w:lineRule="auto"/>
        <w:jc w:val="both"/>
        <w:rPr>
          <w:kern w:val="0"/>
          <w:sz w:val="24"/>
          <w:lang w:eastAsia="hr-HR"/>
          <w14:ligatures w14:val="none"/>
        </w:rPr>
      </w:pPr>
    </w:p>
    <w:p w14:paraId="68C15E2E" w14:textId="7C691F46" w:rsidR="001760A4" w:rsidRDefault="001760A4" w:rsidP="001760A4">
      <w:pPr>
        <w:pStyle w:val="Naslov4"/>
      </w:pPr>
      <w:bookmarkStart w:id="879" w:name="_Toc182566693"/>
      <w:r>
        <w:lastRenderedPageBreak/>
        <w:t>Poplava – Poplave izazvane izlijevanjem kopnenih vodenih tijela</w:t>
      </w:r>
      <w:bookmarkEnd w:id="879"/>
    </w:p>
    <w:p w14:paraId="2F724967" w14:textId="2AB6082F" w:rsidR="001760A4" w:rsidRDefault="001760A4" w:rsidP="001760A4">
      <w:pPr>
        <w:pStyle w:val="Opisslike"/>
        <w:keepNext/>
        <w:spacing w:before="240"/>
        <w:jc w:val="center"/>
      </w:pPr>
      <w:bookmarkStart w:id="880" w:name="_Toc177970759"/>
      <w:r>
        <w:t xml:space="preserve">Tablica </w:t>
      </w:r>
      <w:fldSimple w:instr=" SEQ Tablica \* ARABIC ">
        <w:r w:rsidR="00603D5F">
          <w:rPr>
            <w:noProof/>
          </w:rPr>
          <w:t>106</w:t>
        </w:r>
      </w:fldSimple>
      <w:r>
        <w:t xml:space="preserve">. </w:t>
      </w:r>
      <w:r w:rsidRPr="009007A1">
        <w:t>Analiza stanja sustava civilne zaštite - Područje reagiranja – Poplave izazvane izlijevanjem kopnenih vodenih tijela</w:t>
      </w:r>
      <w:bookmarkEnd w:id="880"/>
    </w:p>
    <w:tbl>
      <w:tblPr>
        <w:tblW w:w="13900" w:type="dxa"/>
        <w:jc w:val="center"/>
        <w:tblCellMar>
          <w:left w:w="10" w:type="dxa"/>
          <w:right w:w="10" w:type="dxa"/>
        </w:tblCellMar>
        <w:tblLook w:val="04A0" w:firstRow="1" w:lastRow="0" w:firstColumn="1" w:lastColumn="0" w:noHBand="0" w:noVBand="1"/>
      </w:tblPr>
      <w:tblGrid>
        <w:gridCol w:w="7766"/>
        <w:gridCol w:w="1636"/>
        <w:gridCol w:w="1514"/>
        <w:gridCol w:w="1364"/>
        <w:gridCol w:w="1620"/>
      </w:tblGrid>
      <w:tr w:rsidR="001760A4" w:rsidRPr="00400279" w14:paraId="7E15F4A7" w14:textId="77777777" w:rsidTr="00F22FE5">
        <w:trPr>
          <w:trHeight w:val="352"/>
          <w:jc w:val="center"/>
        </w:trPr>
        <w:tc>
          <w:tcPr>
            <w:tcW w:w="7766"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E7A34AD" w14:textId="77777777" w:rsidR="001760A4" w:rsidRPr="00400279" w:rsidRDefault="001760A4" w:rsidP="00F22FE5">
            <w:pPr>
              <w:spacing w:after="0" w:line="240" w:lineRule="auto"/>
              <w:jc w:val="center"/>
              <w:rPr>
                <w:rFonts w:cs="Calibri"/>
                <w:b/>
                <w:sz w:val="20"/>
                <w:szCs w:val="20"/>
              </w:rPr>
            </w:pPr>
          </w:p>
          <w:p w14:paraId="21439BB4" w14:textId="77777777" w:rsidR="001760A4" w:rsidRPr="00400279" w:rsidRDefault="001760A4" w:rsidP="00F22FE5">
            <w:pPr>
              <w:spacing w:after="0" w:line="240" w:lineRule="auto"/>
              <w:rPr>
                <w:rFonts w:cs="Calibri"/>
                <w:b/>
                <w:sz w:val="20"/>
                <w:szCs w:val="20"/>
              </w:rPr>
            </w:pPr>
            <w:r w:rsidRPr="00400279">
              <w:rPr>
                <w:rFonts w:cs="Calibri"/>
                <w:b/>
                <w:sz w:val="20"/>
                <w:szCs w:val="20"/>
              </w:rPr>
              <w:t>PODRUČJE REAGIRANJA</w:t>
            </w:r>
          </w:p>
        </w:tc>
        <w:tc>
          <w:tcPr>
            <w:tcW w:w="1636" w:type="dxa"/>
            <w:tcBorders>
              <w:top w:val="single" w:sz="4" w:space="0" w:color="000000"/>
              <w:left w:val="single" w:sz="4" w:space="0" w:color="000000"/>
              <w:bottom w:val="single" w:sz="4" w:space="0" w:color="000000"/>
              <w:right w:val="single" w:sz="4" w:space="0" w:color="000000"/>
            </w:tcBorders>
            <w:shd w:val="clear" w:color="auto" w:fill="FF0000"/>
            <w:tcMar>
              <w:top w:w="0" w:type="dxa"/>
              <w:left w:w="108" w:type="dxa"/>
              <w:bottom w:w="0" w:type="dxa"/>
              <w:right w:w="108" w:type="dxa"/>
            </w:tcMar>
            <w:vAlign w:val="center"/>
          </w:tcPr>
          <w:p w14:paraId="39B90D7A" w14:textId="77777777" w:rsidR="001760A4" w:rsidRPr="00400279" w:rsidRDefault="001760A4" w:rsidP="00F22FE5">
            <w:pPr>
              <w:spacing w:after="0" w:line="240" w:lineRule="auto"/>
              <w:jc w:val="center"/>
              <w:rPr>
                <w:rFonts w:cs="Calibri"/>
                <w:b/>
                <w:sz w:val="20"/>
                <w:szCs w:val="20"/>
              </w:rPr>
            </w:pPr>
            <w:r w:rsidRPr="00400279">
              <w:rPr>
                <w:rFonts w:cs="Calibri"/>
                <w:b/>
                <w:sz w:val="20"/>
                <w:szCs w:val="20"/>
              </w:rPr>
              <w:t>Vrlo niska spremnost</w:t>
            </w:r>
          </w:p>
        </w:tc>
        <w:tc>
          <w:tcPr>
            <w:tcW w:w="1514" w:type="dxa"/>
            <w:tcBorders>
              <w:top w:val="single" w:sz="4" w:space="0" w:color="000000"/>
              <w:left w:val="single" w:sz="4" w:space="0" w:color="000000"/>
              <w:bottom w:val="single" w:sz="4" w:space="0" w:color="000000"/>
              <w:right w:val="single" w:sz="4" w:space="0" w:color="000000"/>
            </w:tcBorders>
            <w:shd w:val="clear" w:color="auto" w:fill="FFC000"/>
            <w:tcMar>
              <w:top w:w="0" w:type="dxa"/>
              <w:left w:w="108" w:type="dxa"/>
              <w:bottom w:w="0" w:type="dxa"/>
              <w:right w:w="108" w:type="dxa"/>
            </w:tcMar>
            <w:vAlign w:val="center"/>
          </w:tcPr>
          <w:p w14:paraId="0B46C6EF" w14:textId="77777777" w:rsidR="001760A4" w:rsidRPr="00400279" w:rsidRDefault="001760A4" w:rsidP="00F22FE5">
            <w:pPr>
              <w:spacing w:after="0" w:line="240" w:lineRule="auto"/>
              <w:jc w:val="center"/>
              <w:rPr>
                <w:rFonts w:cs="Calibri"/>
                <w:b/>
                <w:sz w:val="20"/>
                <w:szCs w:val="20"/>
              </w:rPr>
            </w:pPr>
            <w:r w:rsidRPr="00400279">
              <w:rPr>
                <w:rFonts w:cs="Calibri"/>
                <w:b/>
                <w:sz w:val="20"/>
                <w:szCs w:val="20"/>
              </w:rPr>
              <w:t>Niska spremnost</w:t>
            </w:r>
          </w:p>
        </w:tc>
        <w:tc>
          <w:tcPr>
            <w:tcW w:w="1364" w:type="dxa"/>
            <w:tcBorders>
              <w:top w:val="single" w:sz="4" w:space="0" w:color="000000"/>
              <w:left w:val="single" w:sz="4" w:space="0" w:color="000000"/>
              <w:bottom w:val="single" w:sz="4" w:space="0" w:color="000000"/>
              <w:right w:val="single" w:sz="4" w:space="0" w:color="000000"/>
            </w:tcBorders>
            <w:shd w:val="clear" w:color="auto" w:fill="FFFF00"/>
            <w:tcMar>
              <w:top w:w="0" w:type="dxa"/>
              <w:left w:w="108" w:type="dxa"/>
              <w:bottom w:w="0" w:type="dxa"/>
              <w:right w:w="108" w:type="dxa"/>
            </w:tcMar>
            <w:vAlign w:val="center"/>
          </w:tcPr>
          <w:p w14:paraId="354A687C" w14:textId="77777777" w:rsidR="001760A4" w:rsidRPr="00400279" w:rsidRDefault="001760A4" w:rsidP="00F22FE5">
            <w:pPr>
              <w:spacing w:after="0" w:line="240" w:lineRule="auto"/>
              <w:jc w:val="center"/>
              <w:rPr>
                <w:rFonts w:cs="Calibri"/>
                <w:b/>
                <w:sz w:val="20"/>
                <w:szCs w:val="20"/>
              </w:rPr>
            </w:pPr>
            <w:r w:rsidRPr="00400279">
              <w:rPr>
                <w:rFonts w:cs="Calibri"/>
                <w:b/>
                <w:sz w:val="20"/>
                <w:szCs w:val="20"/>
              </w:rPr>
              <w:t>Visoka spremnost</w:t>
            </w:r>
          </w:p>
        </w:tc>
        <w:tc>
          <w:tcPr>
            <w:tcW w:w="1620" w:type="dxa"/>
            <w:tcBorders>
              <w:top w:val="single" w:sz="4" w:space="0" w:color="000000"/>
              <w:left w:val="single" w:sz="4" w:space="0" w:color="000000"/>
              <w:bottom w:val="single" w:sz="4" w:space="0" w:color="000000"/>
              <w:right w:val="single" w:sz="4" w:space="0" w:color="000000"/>
            </w:tcBorders>
            <w:shd w:val="clear" w:color="auto" w:fill="92D050"/>
            <w:tcMar>
              <w:top w:w="0" w:type="dxa"/>
              <w:left w:w="108" w:type="dxa"/>
              <w:bottom w:w="0" w:type="dxa"/>
              <w:right w:w="108" w:type="dxa"/>
            </w:tcMar>
            <w:vAlign w:val="center"/>
          </w:tcPr>
          <w:p w14:paraId="02973697" w14:textId="77777777" w:rsidR="001760A4" w:rsidRPr="00400279" w:rsidRDefault="001760A4" w:rsidP="00F22FE5">
            <w:pPr>
              <w:spacing w:after="0" w:line="240" w:lineRule="auto"/>
              <w:jc w:val="center"/>
              <w:rPr>
                <w:rFonts w:cs="Calibri"/>
                <w:b/>
                <w:sz w:val="20"/>
                <w:szCs w:val="20"/>
              </w:rPr>
            </w:pPr>
            <w:r w:rsidRPr="00400279">
              <w:rPr>
                <w:rFonts w:cs="Calibri"/>
                <w:b/>
                <w:sz w:val="20"/>
                <w:szCs w:val="20"/>
              </w:rPr>
              <w:t>Vrlo visoka spremnost</w:t>
            </w:r>
          </w:p>
        </w:tc>
      </w:tr>
      <w:tr w:rsidR="001760A4" w:rsidRPr="00400279" w14:paraId="4D6B4D9E" w14:textId="77777777" w:rsidTr="00F22FE5">
        <w:trPr>
          <w:trHeight w:val="70"/>
          <w:jc w:val="center"/>
        </w:trPr>
        <w:tc>
          <w:tcPr>
            <w:tcW w:w="7766"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B57948C" w14:textId="77777777" w:rsidR="001760A4" w:rsidRPr="00400279" w:rsidRDefault="001760A4" w:rsidP="00F22FE5">
            <w:pPr>
              <w:spacing w:after="0" w:line="240" w:lineRule="auto"/>
              <w:rPr>
                <w:rFonts w:cs="Calibri"/>
                <w:b/>
                <w:sz w:val="20"/>
                <w:szCs w:val="20"/>
              </w:rPr>
            </w:pP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9EA7C39" w14:textId="77777777" w:rsidR="001760A4" w:rsidRPr="00400279" w:rsidRDefault="001760A4" w:rsidP="00F22FE5">
            <w:pPr>
              <w:spacing w:after="0" w:line="240" w:lineRule="auto"/>
              <w:jc w:val="center"/>
              <w:rPr>
                <w:rFonts w:cs="Calibri"/>
                <w:b/>
                <w:sz w:val="20"/>
                <w:szCs w:val="20"/>
              </w:rPr>
            </w:pPr>
            <w:r w:rsidRPr="00400279">
              <w:rPr>
                <w:rFonts w:cs="Calibri"/>
                <w:b/>
                <w:sz w:val="20"/>
                <w:szCs w:val="20"/>
              </w:rPr>
              <w:t>4</w:t>
            </w: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3AC8DD9" w14:textId="77777777" w:rsidR="001760A4" w:rsidRPr="00400279" w:rsidRDefault="001760A4" w:rsidP="00F22FE5">
            <w:pPr>
              <w:spacing w:after="0" w:line="240" w:lineRule="auto"/>
              <w:jc w:val="center"/>
              <w:rPr>
                <w:rFonts w:cs="Calibri"/>
                <w:b/>
                <w:sz w:val="20"/>
                <w:szCs w:val="20"/>
              </w:rPr>
            </w:pPr>
            <w:r w:rsidRPr="00400279">
              <w:rPr>
                <w:rFonts w:cs="Calibri"/>
                <w:b/>
                <w:sz w:val="20"/>
                <w:szCs w:val="20"/>
              </w:rPr>
              <w:t>3</w:t>
            </w: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DCA69F7" w14:textId="77777777" w:rsidR="001760A4" w:rsidRPr="00400279" w:rsidRDefault="001760A4" w:rsidP="00F22FE5">
            <w:pPr>
              <w:spacing w:after="0" w:line="240" w:lineRule="auto"/>
              <w:jc w:val="center"/>
              <w:rPr>
                <w:rFonts w:cs="Calibri"/>
                <w:b/>
                <w:sz w:val="20"/>
                <w:szCs w:val="20"/>
              </w:rPr>
            </w:pPr>
            <w:r w:rsidRPr="00400279">
              <w:rPr>
                <w:rFonts w:cs="Calibri"/>
                <w:b/>
                <w:sz w:val="20"/>
                <w:szCs w:val="20"/>
              </w:rPr>
              <w:t>2</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950020C" w14:textId="77777777" w:rsidR="001760A4" w:rsidRPr="00400279" w:rsidRDefault="001760A4" w:rsidP="00F22FE5">
            <w:pPr>
              <w:spacing w:after="0" w:line="240" w:lineRule="auto"/>
              <w:jc w:val="center"/>
              <w:rPr>
                <w:rFonts w:cs="Calibri"/>
                <w:b/>
                <w:sz w:val="20"/>
                <w:szCs w:val="20"/>
              </w:rPr>
            </w:pPr>
            <w:r w:rsidRPr="00400279">
              <w:rPr>
                <w:rFonts w:cs="Calibri"/>
                <w:b/>
                <w:sz w:val="20"/>
                <w:szCs w:val="20"/>
              </w:rPr>
              <w:t>1</w:t>
            </w:r>
          </w:p>
        </w:tc>
      </w:tr>
      <w:tr w:rsidR="001760A4" w:rsidRPr="00400279" w14:paraId="55FF2708" w14:textId="77777777" w:rsidTr="00F22FE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88D7646" w14:textId="77777777" w:rsidR="001760A4" w:rsidRPr="00400279" w:rsidRDefault="001760A4" w:rsidP="00F22FE5">
            <w:pPr>
              <w:spacing w:after="0" w:line="240" w:lineRule="auto"/>
              <w:jc w:val="center"/>
              <w:rPr>
                <w:rFonts w:cs="Calibri"/>
                <w:b/>
                <w:sz w:val="20"/>
                <w:szCs w:val="20"/>
              </w:rPr>
            </w:pPr>
            <w:r w:rsidRPr="00400279">
              <w:rPr>
                <w:rFonts w:cs="Calibri"/>
                <w:b/>
                <w:sz w:val="20"/>
                <w:szCs w:val="20"/>
              </w:rPr>
              <w:t>1. Prikaz procjene spremnosti u sustavu civilne zaštite na temelju spremnosti odgovornih i upravljačkih kapaciteta sustava civilne zaštite</w:t>
            </w:r>
          </w:p>
        </w:tc>
      </w:tr>
      <w:tr w:rsidR="001760A4" w:rsidRPr="00400279" w14:paraId="04C1B9D4" w14:textId="77777777" w:rsidTr="00F22FE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8894250" w14:textId="77777777" w:rsidR="001760A4" w:rsidRPr="00400279" w:rsidRDefault="001760A4" w:rsidP="00F22FE5">
            <w:pPr>
              <w:spacing w:after="0" w:line="240" w:lineRule="auto"/>
              <w:jc w:val="center"/>
              <w:rPr>
                <w:rFonts w:cs="Calibri"/>
                <w:b/>
                <w:sz w:val="20"/>
                <w:szCs w:val="20"/>
              </w:rPr>
            </w:pPr>
            <w:r w:rsidRPr="00400279">
              <w:rPr>
                <w:rFonts w:cs="Calibri"/>
                <w:b/>
                <w:sz w:val="20"/>
                <w:szCs w:val="20"/>
              </w:rPr>
              <w:t>Čelne osobe</w:t>
            </w:r>
          </w:p>
        </w:tc>
      </w:tr>
      <w:tr w:rsidR="001760A4" w:rsidRPr="00400279" w14:paraId="2387EF3C" w14:textId="77777777" w:rsidTr="00F22FE5">
        <w:trPr>
          <w:trHeight w:val="271"/>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702A76D" w14:textId="77777777" w:rsidR="001760A4" w:rsidRPr="00400279" w:rsidRDefault="001760A4" w:rsidP="00F22FE5">
            <w:pPr>
              <w:spacing w:after="0" w:line="240" w:lineRule="auto"/>
              <w:rPr>
                <w:rFonts w:cs="Calibri"/>
                <w:sz w:val="20"/>
                <w:szCs w:val="20"/>
              </w:rPr>
            </w:pPr>
            <w:r w:rsidRPr="00400279">
              <w:rPr>
                <w:rFonts w:cs="Calibri"/>
                <w:sz w:val="20"/>
                <w:szCs w:val="20"/>
              </w:rPr>
              <w:t xml:space="preserve">Analiza </w:t>
            </w:r>
            <w:r w:rsidRPr="00400279">
              <w:rPr>
                <w:rFonts w:cs="Calibri"/>
                <w:b/>
                <w:sz w:val="20"/>
                <w:szCs w:val="20"/>
              </w:rPr>
              <w:t>ODGOVORNOSTI</w:t>
            </w:r>
            <w:r w:rsidRPr="00400279">
              <w:rPr>
                <w:rFonts w:cs="Calibri"/>
                <w:sz w:val="20"/>
                <w:szCs w:val="20"/>
              </w:rPr>
              <w:t xml:space="preserve"> provođenja formalnih obaveza propisanih Zakonom o sustavu civilne zaštite i provedbenih propisa, izrade i usvajanja procjena, planova i drugih dokumenata na području civilne zaštite, stanja svijesti tih sposobnosti sustava te analize rezultata njihovih rada/doprinosa u provođenju mjera i aktivnosti sustava civilne zaštite na  njihovim razinama u stvarnim situacijama.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BDDB6EB" w14:textId="77777777" w:rsidR="001760A4" w:rsidRPr="00400279" w:rsidRDefault="001760A4" w:rsidP="00F22FE5">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3BF49A8" w14:textId="77777777" w:rsidR="001760A4" w:rsidRPr="00400279" w:rsidRDefault="001760A4"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C79AEA3" w14:textId="77777777" w:rsidR="001760A4" w:rsidRPr="00400279" w:rsidRDefault="001760A4" w:rsidP="00F22FE5">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32D7FAE" w14:textId="77777777" w:rsidR="001760A4" w:rsidRPr="00400279" w:rsidRDefault="001760A4" w:rsidP="00F22FE5">
            <w:pPr>
              <w:spacing w:after="0" w:line="240" w:lineRule="auto"/>
              <w:jc w:val="center"/>
              <w:rPr>
                <w:rFonts w:cs="Calibri"/>
                <w:b/>
                <w:sz w:val="20"/>
                <w:szCs w:val="20"/>
              </w:rPr>
            </w:pPr>
          </w:p>
        </w:tc>
      </w:tr>
      <w:tr w:rsidR="001760A4" w:rsidRPr="00400279" w14:paraId="4E6765DD"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0F18D0A" w14:textId="77777777" w:rsidR="001760A4" w:rsidRPr="00400279" w:rsidRDefault="001760A4" w:rsidP="00F22FE5">
            <w:pPr>
              <w:spacing w:after="0" w:line="240" w:lineRule="auto"/>
              <w:rPr>
                <w:rFonts w:cs="Calibri"/>
                <w:sz w:val="20"/>
                <w:szCs w:val="20"/>
              </w:rPr>
            </w:pPr>
            <w:r w:rsidRPr="00400279">
              <w:rPr>
                <w:rFonts w:cs="Calibri"/>
                <w:sz w:val="20"/>
                <w:szCs w:val="20"/>
              </w:rPr>
              <w:t xml:space="preserve">Procjena </w:t>
            </w:r>
            <w:r w:rsidRPr="00400279">
              <w:rPr>
                <w:rFonts w:cs="Calibri"/>
                <w:b/>
                <w:sz w:val="20"/>
                <w:szCs w:val="20"/>
              </w:rPr>
              <w:t>OSPOSOBLJENOSTI</w:t>
            </w:r>
            <w:r w:rsidRPr="00400279">
              <w:rPr>
                <w:rFonts w:cs="Calibri"/>
                <w:sz w:val="20"/>
                <w:szCs w:val="20"/>
              </w:rPr>
              <w:t xml:space="preserve"> na temelju podataka o polaženju formalnih programa neformalnog obrazovanja za izvršavanje zakonskih obaveza u sustavu civilne zaštite te njihovog stvarnog rada u realnim situacijama. </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DBC93F9" w14:textId="77777777" w:rsidR="001760A4" w:rsidRPr="00400279" w:rsidRDefault="001760A4" w:rsidP="00F22FE5">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6857B0C" w14:textId="77777777" w:rsidR="001760A4" w:rsidRPr="00400279" w:rsidRDefault="001760A4"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9CE28B1" w14:textId="77777777" w:rsidR="001760A4" w:rsidRPr="00400279" w:rsidRDefault="001760A4" w:rsidP="00F22FE5">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4FBE406" w14:textId="77777777" w:rsidR="001760A4" w:rsidRPr="00400279" w:rsidRDefault="001760A4" w:rsidP="00F22FE5">
            <w:pPr>
              <w:spacing w:after="0" w:line="240" w:lineRule="auto"/>
              <w:jc w:val="center"/>
              <w:rPr>
                <w:rFonts w:cs="Calibri"/>
                <w:b/>
                <w:sz w:val="20"/>
                <w:szCs w:val="20"/>
              </w:rPr>
            </w:pPr>
          </w:p>
        </w:tc>
      </w:tr>
      <w:tr w:rsidR="001760A4" w:rsidRPr="00400279" w14:paraId="382B7DCB"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FBBA527" w14:textId="77777777" w:rsidR="001760A4" w:rsidRPr="00400279" w:rsidRDefault="001760A4" w:rsidP="00F22FE5">
            <w:pPr>
              <w:spacing w:after="0" w:line="240" w:lineRule="auto"/>
              <w:rPr>
                <w:rFonts w:cs="Calibri"/>
                <w:sz w:val="20"/>
                <w:szCs w:val="20"/>
              </w:rPr>
            </w:pPr>
            <w:r w:rsidRPr="00400279">
              <w:rPr>
                <w:rFonts w:cs="Calibri"/>
                <w:sz w:val="20"/>
                <w:szCs w:val="20"/>
              </w:rPr>
              <w:t xml:space="preserve">Procjena </w:t>
            </w:r>
            <w:r w:rsidRPr="00400279">
              <w:rPr>
                <w:rFonts w:cs="Calibri"/>
                <w:b/>
                <w:sz w:val="20"/>
                <w:szCs w:val="20"/>
              </w:rPr>
              <w:t>UVJEŽBANOSTI</w:t>
            </w:r>
            <w:r w:rsidRPr="00400279">
              <w:rPr>
                <w:rFonts w:cs="Calibri"/>
                <w:sz w:val="20"/>
                <w:szCs w:val="20"/>
              </w:rPr>
              <w:t xml:space="preserve"> na temelju podataka o sudjelovanju u organizaciji i provođenju svih vrsta vježbi civilne zaštite u određenim vremenskim razdobljima.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CBBA928" w14:textId="77777777" w:rsidR="001760A4" w:rsidRPr="00400279" w:rsidRDefault="001760A4"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6550ADF" w14:textId="77777777" w:rsidR="001760A4" w:rsidRPr="00400279" w:rsidRDefault="001760A4"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78ECE59" w14:textId="77777777" w:rsidR="001760A4" w:rsidRPr="00400279" w:rsidRDefault="001760A4" w:rsidP="00F22FE5">
            <w:pPr>
              <w:spacing w:after="0" w:line="240" w:lineRule="auto"/>
              <w:jc w:val="center"/>
              <w:rPr>
                <w:rFonts w:cs="Calibri"/>
                <w:b/>
                <w:sz w:val="20"/>
                <w:szCs w:val="20"/>
              </w:rPr>
            </w:pPr>
            <w:r w:rsidRPr="00400279">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C8F1529" w14:textId="77777777" w:rsidR="001760A4" w:rsidRPr="00400279" w:rsidRDefault="001760A4" w:rsidP="00F22FE5">
            <w:pPr>
              <w:spacing w:after="0" w:line="240" w:lineRule="auto"/>
              <w:rPr>
                <w:rFonts w:cs="Calibri"/>
                <w:b/>
                <w:sz w:val="20"/>
                <w:szCs w:val="20"/>
              </w:rPr>
            </w:pPr>
          </w:p>
        </w:tc>
      </w:tr>
      <w:tr w:rsidR="001760A4" w:rsidRPr="00400279" w14:paraId="1AD25BA3"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7859B8D" w14:textId="77777777" w:rsidR="001760A4" w:rsidRPr="00400279" w:rsidRDefault="001760A4" w:rsidP="00F22FE5">
            <w:pPr>
              <w:spacing w:after="0" w:line="240" w:lineRule="auto"/>
              <w:rPr>
                <w:rFonts w:cs="Calibri"/>
                <w:sz w:val="20"/>
                <w:szCs w:val="20"/>
              </w:rPr>
            </w:pPr>
            <w:r w:rsidRPr="00400279">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BAD6303" w14:textId="77777777" w:rsidR="001760A4" w:rsidRPr="00400279" w:rsidRDefault="001760A4" w:rsidP="00F22FE5">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5BC4E6C" w14:textId="77777777" w:rsidR="001760A4" w:rsidRPr="00400279" w:rsidRDefault="001760A4"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4194107" w14:textId="77777777" w:rsidR="001760A4" w:rsidRPr="00400279" w:rsidRDefault="001760A4" w:rsidP="00F22FE5">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7E08170" w14:textId="77777777" w:rsidR="001760A4" w:rsidRPr="00400279" w:rsidRDefault="001760A4" w:rsidP="00F22FE5">
            <w:pPr>
              <w:spacing w:after="0" w:line="240" w:lineRule="auto"/>
              <w:jc w:val="center"/>
              <w:rPr>
                <w:rFonts w:cs="Calibri"/>
                <w:b/>
                <w:sz w:val="20"/>
                <w:szCs w:val="20"/>
              </w:rPr>
            </w:pPr>
          </w:p>
        </w:tc>
      </w:tr>
      <w:tr w:rsidR="001760A4" w:rsidRPr="00400279" w14:paraId="403A373E" w14:textId="77777777" w:rsidTr="00F22FE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3124DAA" w14:textId="77777777" w:rsidR="001760A4" w:rsidRPr="00400279" w:rsidRDefault="001760A4" w:rsidP="00F22FE5">
            <w:pPr>
              <w:spacing w:after="0" w:line="240" w:lineRule="auto"/>
              <w:jc w:val="center"/>
              <w:rPr>
                <w:rFonts w:cs="Calibri"/>
                <w:b/>
                <w:sz w:val="20"/>
                <w:szCs w:val="20"/>
              </w:rPr>
            </w:pPr>
            <w:r w:rsidRPr="00400279">
              <w:rPr>
                <w:rFonts w:cs="Calibri"/>
                <w:b/>
                <w:sz w:val="20"/>
                <w:szCs w:val="20"/>
              </w:rPr>
              <w:t>Stožer civilne zaštite</w:t>
            </w:r>
          </w:p>
        </w:tc>
      </w:tr>
      <w:tr w:rsidR="001760A4" w:rsidRPr="00400279" w14:paraId="0123E72C" w14:textId="77777777" w:rsidTr="00F22FE5">
        <w:trPr>
          <w:trHeight w:val="682"/>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466201D" w14:textId="77777777" w:rsidR="001760A4" w:rsidRPr="00400279" w:rsidRDefault="001760A4" w:rsidP="00F22FE5">
            <w:pPr>
              <w:spacing w:after="0" w:line="240" w:lineRule="auto"/>
              <w:rPr>
                <w:rFonts w:cs="Calibri"/>
                <w:sz w:val="20"/>
                <w:szCs w:val="20"/>
              </w:rPr>
            </w:pPr>
            <w:r w:rsidRPr="00400279">
              <w:rPr>
                <w:rFonts w:cs="Calibri"/>
                <w:sz w:val="20"/>
                <w:szCs w:val="20"/>
              </w:rPr>
              <w:t xml:space="preserve">Analiza </w:t>
            </w:r>
            <w:r w:rsidRPr="00400279">
              <w:rPr>
                <w:rFonts w:cs="Calibri"/>
                <w:b/>
                <w:sz w:val="20"/>
                <w:szCs w:val="20"/>
              </w:rPr>
              <w:t>ODGOVORNOSTI</w:t>
            </w:r>
            <w:r w:rsidRPr="00400279">
              <w:rPr>
                <w:rFonts w:cs="Calibri"/>
                <w:sz w:val="20"/>
                <w:szCs w:val="20"/>
              </w:rPr>
              <w:t xml:space="preserve"> provođenja formalnih obaveza propisanih Zakonom o sustavu civilne zaštite i provedbenih propisa, izrade i usvajanja procjena, planova i drugih dokumenata na području civilne zaštite, stanja svijesti tih sposobnosti sustava te analize rezultata njihovih rada/doprinosa u provođenju mjera i aktivnosti sustava civilne zaštite na  njihovim razinama u stvarnim situacijama.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CEAC32A" w14:textId="77777777" w:rsidR="001760A4" w:rsidRPr="00400279" w:rsidRDefault="001760A4"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54DF8CD" w14:textId="77777777" w:rsidR="001760A4" w:rsidRPr="00400279" w:rsidRDefault="001760A4"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B4EA271" w14:textId="77777777" w:rsidR="001760A4" w:rsidRPr="00400279" w:rsidRDefault="001760A4" w:rsidP="00F22FE5">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2BABE50" w14:textId="77777777" w:rsidR="001760A4" w:rsidRPr="00400279" w:rsidRDefault="001760A4" w:rsidP="00F22FE5">
            <w:pPr>
              <w:spacing w:after="0" w:line="240" w:lineRule="auto"/>
              <w:jc w:val="center"/>
              <w:rPr>
                <w:rFonts w:cs="Calibri"/>
                <w:b/>
                <w:sz w:val="20"/>
                <w:szCs w:val="20"/>
              </w:rPr>
            </w:pPr>
          </w:p>
        </w:tc>
      </w:tr>
      <w:tr w:rsidR="001760A4" w:rsidRPr="00400279" w14:paraId="1A890EFE" w14:textId="77777777" w:rsidTr="00F22FE5">
        <w:trPr>
          <w:trHeight w:val="161"/>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96829DF" w14:textId="77777777" w:rsidR="001760A4" w:rsidRPr="00400279" w:rsidRDefault="001760A4" w:rsidP="00F22FE5">
            <w:pPr>
              <w:spacing w:after="0" w:line="240" w:lineRule="auto"/>
              <w:rPr>
                <w:rFonts w:cs="Calibri"/>
                <w:sz w:val="20"/>
                <w:szCs w:val="20"/>
              </w:rPr>
            </w:pPr>
            <w:r w:rsidRPr="00400279">
              <w:rPr>
                <w:rFonts w:cs="Calibri"/>
                <w:sz w:val="20"/>
                <w:szCs w:val="20"/>
              </w:rPr>
              <w:t xml:space="preserve">Procjena </w:t>
            </w:r>
            <w:r w:rsidRPr="00400279">
              <w:rPr>
                <w:rFonts w:cs="Calibri"/>
                <w:b/>
                <w:sz w:val="20"/>
                <w:szCs w:val="20"/>
              </w:rPr>
              <w:t>OSPOSOBLJENOSTI</w:t>
            </w:r>
            <w:r w:rsidRPr="00400279">
              <w:rPr>
                <w:rFonts w:cs="Calibri"/>
                <w:sz w:val="20"/>
                <w:szCs w:val="20"/>
              </w:rPr>
              <w:t xml:space="preserve"> na temelju podataka o polaženju formalnih programa neformalnog obrazovanja za izvršavanje zakonskih obaveza u sustavu civilne zaštite te njihovog stvarnog rada u realnim situacijama.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C1B3445" w14:textId="77777777" w:rsidR="001760A4" w:rsidRPr="00400279" w:rsidRDefault="001760A4"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AB0FB5C" w14:textId="77777777" w:rsidR="001760A4" w:rsidRPr="00400279" w:rsidRDefault="001760A4"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2A7A60E" w14:textId="77777777" w:rsidR="001760A4" w:rsidRPr="00400279" w:rsidRDefault="001760A4" w:rsidP="00F22FE5">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49A3251" w14:textId="77777777" w:rsidR="001760A4" w:rsidRPr="00400279" w:rsidRDefault="001760A4" w:rsidP="00F22FE5">
            <w:pPr>
              <w:spacing w:after="0" w:line="240" w:lineRule="auto"/>
              <w:jc w:val="center"/>
              <w:rPr>
                <w:rFonts w:cs="Calibri"/>
                <w:b/>
                <w:sz w:val="20"/>
                <w:szCs w:val="20"/>
              </w:rPr>
            </w:pPr>
          </w:p>
        </w:tc>
      </w:tr>
      <w:tr w:rsidR="001760A4" w:rsidRPr="00400279" w14:paraId="032FEBD9" w14:textId="77777777" w:rsidTr="00F22FE5">
        <w:trPr>
          <w:trHeight w:val="352"/>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710D748" w14:textId="77777777" w:rsidR="001760A4" w:rsidRPr="00400279" w:rsidRDefault="001760A4" w:rsidP="00F22FE5">
            <w:pPr>
              <w:spacing w:after="0" w:line="240" w:lineRule="auto"/>
              <w:rPr>
                <w:rFonts w:cs="Calibri"/>
                <w:sz w:val="20"/>
                <w:szCs w:val="20"/>
              </w:rPr>
            </w:pPr>
            <w:r w:rsidRPr="00400279">
              <w:rPr>
                <w:rFonts w:cs="Calibri"/>
                <w:sz w:val="20"/>
                <w:szCs w:val="20"/>
              </w:rPr>
              <w:t xml:space="preserve">Procjena </w:t>
            </w:r>
            <w:r w:rsidRPr="00400279">
              <w:rPr>
                <w:rFonts w:cs="Calibri"/>
                <w:b/>
                <w:sz w:val="20"/>
                <w:szCs w:val="20"/>
              </w:rPr>
              <w:t>UVJEŽBANOSTI</w:t>
            </w:r>
            <w:r w:rsidRPr="00400279">
              <w:rPr>
                <w:rFonts w:cs="Calibri"/>
                <w:sz w:val="20"/>
                <w:szCs w:val="20"/>
              </w:rPr>
              <w:t xml:space="preserve"> na temelju podataka o sudjelovanju u organizaciji i provođenju svih vrsta vježbi civilne zaštite u određenim vremenskim razdobljima.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C1F90B0" w14:textId="77777777" w:rsidR="001760A4" w:rsidRPr="00400279" w:rsidRDefault="001760A4"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1FE9E3B" w14:textId="77777777" w:rsidR="001760A4" w:rsidRPr="00400279" w:rsidRDefault="001760A4" w:rsidP="00F22FE5">
            <w:pPr>
              <w:spacing w:after="0" w:line="240" w:lineRule="auto"/>
              <w:jc w:val="center"/>
              <w:rPr>
                <w:rFonts w:cs="Calibri"/>
                <w:b/>
                <w:sz w:val="20"/>
                <w:szCs w:val="20"/>
              </w:rPr>
            </w:pPr>
            <w:r>
              <w:rPr>
                <w:rFonts w:cs="Calibri"/>
                <w:b/>
                <w:sz w:val="20"/>
                <w:szCs w:val="20"/>
              </w:rPr>
              <w:t>X</w:t>
            </w: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00925AA" w14:textId="77777777" w:rsidR="001760A4" w:rsidRPr="00400279" w:rsidRDefault="001760A4"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9F69145" w14:textId="77777777" w:rsidR="001760A4" w:rsidRPr="00400279" w:rsidRDefault="001760A4" w:rsidP="00F22FE5">
            <w:pPr>
              <w:spacing w:after="0" w:line="240" w:lineRule="auto"/>
              <w:jc w:val="center"/>
              <w:rPr>
                <w:rFonts w:cs="Calibri"/>
                <w:b/>
                <w:sz w:val="20"/>
                <w:szCs w:val="20"/>
              </w:rPr>
            </w:pPr>
          </w:p>
        </w:tc>
      </w:tr>
      <w:tr w:rsidR="001760A4" w:rsidRPr="00400279" w14:paraId="2C05D2C3"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077949C" w14:textId="77777777" w:rsidR="001760A4" w:rsidRPr="00400279" w:rsidRDefault="001760A4" w:rsidP="00F22FE5">
            <w:pPr>
              <w:spacing w:after="0" w:line="240" w:lineRule="auto"/>
              <w:rPr>
                <w:rFonts w:cs="Calibri"/>
                <w:sz w:val="20"/>
                <w:szCs w:val="20"/>
              </w:rPr>
            </w:pPr>
            <w:r w:rsidRPr="00400279">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68D0807" w14:textId="77777777" w:rsidR="001760A4" w:rsidRPr="00400279" w:rsidRDefault="001760A4"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B79DFD7" w14:textId="77777777" w:rsidR="001760A4" w:rsidRPr="00400279" w:rsidRDefault="001760A4"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D8D1925" w14:textId="77777777" w:rsidR="001760A4" w:rsidRPr="00400279" w:rsidRDefault="001760A4" w:rsidP="00F22FE5">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90A5258" w14:textId="77777777" w:rsidR="001760A4" w:rsidRPr="00400279" w:rsidRDefault="001760A4" w:rsidP="00F22FE5">
            <w:pPr>
              <w:spacing w:after="0" w:line="240" w:lineRule="auto"/>
              <w:jc w:val="center"/>
              <w:rPr>
                <w:rFonts w:cs="Calibri"/>
                <w:b/>
                <w:sz w:val="20"/>
                <w:szCs w:val="20"/>
              </w:rPr>
            </w:pPr>
          </w:p>
        </w:tc>
      </w:tr>
      <w:tr w:rsidR="001760A4" w:rsidRPr="00400279" w14:paraId="3E5EE2EF" w14:textId="77777777" w:rsidTr="00F22FE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6733FAE" w14:textId="77777777" w:rsidR="001760A4" w:rsidRPr="00400279" w:rsidRDefault="001760A4" w:rsidP="00F22FE5">
            <w:pPr>
              <w:spacing w:after="0" w:line="240" w:lineRule="auto"/>
              <w:jc w:val="center"/>
              <w:rPr>
                <w:rFonts w:cs="Calibri"/>
                <w:b/>
                <w:sz w:val="20"/>
                <w:szCs w:val="20"/>
              </w:rPr>
            </w:pPr>
            <w:r w:rsidRPr="00400279">
              <w:rPr>
                <w:rFonts w:cs="Calibri"/>
                <w:b/>
                <w:sz w:val="20"/>
                <w:szCs w:val="20"/>
              </w:rPr>
              <w:t>Koordinator na mjestu izvanrednog događaja</w:t>
            </w:r>
          </w:p>
        </w:tc>
      </w:tr>
      <w:tr w:rsidR="001760A4" w:rsidRPr="00400279" w14:paraId="2FB4536C" w14:textId="77777777" w:rsidTr="00F22FE5">
        <w:trPr>
          <w:trHeight w:val="601"/>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934B3E1" w14:textId="77777777" w:rsidR="001760A4" w:rsidRPr="00400279" w:rsidRDefault="001760A4" w:rsidP="00F22FE5">
            <w:pPr>
              <w:spacing w:after="0" w:line="240" w:lineRule="auto"/>
              <w:rPr>
                <w:rFonts w:cs="Calibri"/>
                <w:sz w:val="20"/>
                <w:szCs w:val="20"/>
              </w:rPr>
            </w:pPr>
            <w:r w:rsidRPr="00400279">
              <w:rPr>
                <w:rFonts w:cs="Calibri"/>
                <w:sz w:val="20"/>
                <w:szCs w:val="20"/>
              </w:rPr>
              <w:t xml:space="preserve">Analiza </w:t>
            </w:r>
            <w:r w:rsidRPr="00400279">
              <w:rPr>
                <w:rFonts w:cs="Calibri"/>
                <w:b/>
                <w:sz w:val="20"/>
                <w:szCs w:val="20"/>
              </w:rPr>
              <w:t>ODGOVORNOSTI</w:t>
            </w:r>
            <w:r w:rsidRPr="00400279">
              <w:rPr>
                <w:rFonts w:cs="Calibri"/>
                <w:sz w:val="20"/>
                <w:szCs w:val="20"/>
              </w:rPr>
              <w:t xml:space="preserve"> provođenja formalnih obaveza propisanih Zakonom o sustavu civilne zaštite i provedbenih propisa, izrade i usvajanja procjena, planova i drugih dokumenata na području civilne zaštite, stanja svijesti tih sposobnosti sustava te analize </w:t>
            </w:r>
            <w:r w:rsidRPr="00400279">
              <w:rPr>
                <w:rFonts w:cs="Calibri"/>
                <w:sz w:val="20"/>
                <w:szCs w:val="20"/>
              </w:rPr>
              <w:lastRenderedPageBreak/>
              <w:t>rezultata njihovih rada/doprinosa u provođenju mjera i aktivnosti sustava civilne zaštite na  njihovim razinama u stvarnim situacijama.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5E59C66" w14:textId="77777777" w:rsidR="001760A4" w:rsidRPr="00400279" w:rsidRDefault="001760A4"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4ADD0D7" w14:textId="77777777" w:rsidR="001760A4" w:rsidRPr="00400279" w:rsidRDefault="001760A4"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B31B57F" w14:textId="77777777" w:rsidR="001760A4" w:rsidRPr="00400279" w:rsidRDefault="001760A4" w:rsidP="00F22FE5">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D0CD0D5" w14:textId="77777777" w:rsidR="001760A4" w:rsidRPr="00400279" w:rsidRDefault="001760A4" w:rsidP="00F22FE5">
            <w:pPr>
              <w:spacing w:after="0" w:line="240" w:lineRule="auto"/>
              <w:jc w:val="center"/>
              <w:rPr>
                <w:rFonts w:cs="Calibri"/>
                <w:b/>
                <w:sz w:val="20"/>
                <w:szCs w:val="20"/>
              </w:rPr>
            </w:pPr>
          </w:p>
        </w:tc>
      </w:tr>
      <w:tr w:rsidR="001760A4" w:rsidRPr="00400279" w14:paraId="35D2D702" w14:textId="77777777" w:rsidTr="00F22FE5">
        <w:trPr>
          <w:trHeight w:val="79"/>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3F11A1F" w14:textId="77777777" w:rsidR="001760A4" w:rsidRPr="00400279" w:rsidRDefault="001760A4" w:rsidP="00F22FE5">
            <w:pPr>
              <w:spacing w:after="0" w:line="240" w:lineRule="auto"/>
              <w:rPr>
                <w:rFonts w:cs="Calibri"/>
                <w:sz w:val="20"/>
                <w:szCs w:val="20"/>
              </w:rPr>
            </w:pPr>
            <w:r w:rsidRPr="00400279">
              <w:rPr>
                <w:rFonts w:cs="Calibri"/>
                <w:sz w:val="20"/>
                <w:szCs w:val="20"/>
              </w:rPr>
              <w:t xml:space="preserve">Procjena </w:t>
            </w:r>
            <w:r w:rsidRPr="00400279">
              <w:rPr>
                <w:rFonts w:cs="Calibri"/>
                <w:b/>
                <w:sz w:val="20"/>
                <w:szCs w:val="20"/>
              </w:rPr>
              <w:t>OSPOSOBLJENOSTI</w:t>
            </w:r>
            <w:r w:rsidRPr="00400279">
              <w:rPr>
                <w:rFonts w:cs="Calibri"/>
                <w:sz w:val="20"/>
                <w:szCs w:val="20"/>
              </w:rPr>
              <w:t xml:space="preserve"> na temelju podataka o polaženju formalnih programa neformalnog obrazovanja za izvršavanje zakonskih obaveza u sustavu civilne zaštite te njihovog stvarnog rada u realnim situacijama.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383E077" w14:textId="77777777" w:rsidR="001760A4" w:rsidRPr="00400279" w:rsidRDefault="001760A4"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54720D4" w14:textId="77777777" w:rsidR="001760A4" w:rsidRPr="00400279" w:rsidRDefault="001760A4"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4C33891" w14:textId="77777777" w:rsidR="001760A4" w:rsidRPr="00400279" w:rsidRDefault="001760A4" w:rsidP="00F22FE5">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05DB418" w14:textId="77777777" w:rsidR="001760A4" w:rsidRPr="00400279" w:rsidRDefault="001760A4" w:rsidP="00F22FE5">
            <w:pPr>
              <w:spacing w:after="0" w:line="240" w:lineRule="auto"/>
              <w:jc w:val="center"/>
              <w:rPr>
                <w:rFonts w:cs="Calibri"/>
                <w:b/>
                <w:sz w:val="20"/>
                <w:szCs w:val="20"/>
              </w:rPr>
            </w:pPr>
          </w:p>
        </w:tc>
      </w:tr>
      <w:tr w:rsidR="001760A4" w:rsidRPr="00400279" w14:paraId="0DD1FD58"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48F3CD8" w14:textId="77777777" w:rsidR="001760A4" w:rsidRPr="00400279" w:rsidRDefault="001760A4" w:rsidP="00F22FE5">
            <w:pPr>
              <w:spacing w:after="0" w:line="240" w:lineRule="auto"/>
              <w:rPr>
                <w:rFonts w:cs="Calibri"/>
                <w:sz w:val="20"/>
                <w:szCs w:val="20"/>
              </w:rPr>
            </w:pPr>
            <w:r w:rsidRPr="00400279">
              <w:rPr>
                <w:rFonts w:cs="Calibri"/>
                <w:sz w:val="20"/>
                <w:szCs w:val="20"/>
              </w:rPr>
              <w:t xml:space="preserve">Procjena </w:t>
            </w:r>
            <w:r w:rsidRPr="00400279">
              <w:rPr>
                <w:rFonts w:cs="Calibri"/>
                <w:b/>
                <w:sz w:val="20"/>
                <w:szCs w:val="20"/>
              </w:rPr>
              <w:t>UVJEŽBANOSTI</w:t>
            </w:r>
            <w:r w:rsidRPr="00400279">
              <w:rPr>
                <w:rFonts w:cs="Calibri"/>
                <w:sz w:val="20"/>
                <w:szCs w:val="20"/>
              </w:rPr>
              <w:t xml:space="preserve"> na temelju podataka o sudjelovanju u organizaciji i provođenju svih vrsta vježbi civilne zaštite u određenim vremenskim razdobljima.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61E117F" w14:textId="77777777" w:rsidR="001760A4" w:rsidRPr="00400279" w:rsidRDefault="001760A4"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A9205AF" w14:textId="77777777" w:rsidR="001760A4" w:rsidRPr="00400279" w:rsidRDefault="001760A4" w:rsidP="00F22FE5">
            <w:pPr>
              <w:spacing w:after="0" w:line="240" w:lineRule="auto"/>
              <w:jc w:val="center"/>
              <w:rPr>
                <w:rFonts w:cs="Calibri"/>
                <w:b/>
                <w:sz w:val="20"/>
                <w:szCs w:val="20"/>
              </w:rPr>
            </w:pPr>
            <w:r>
              <w:rPr>
                <w:rFonts w:cs="Calibri"/>
                <w:b/>
                <w:sz w:val="20"/>
                <w:szCs w:val="20"/>
              </w:rPr>
              <w:t>X</w:t>
            </w: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EF0EE88" w14:textId="77777777" w:rsidR="001760A4" w:rsidRPr="00400279" w:rsidRDefault="001760A4"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BFB96B8" w14:textId="77777777" w:rsidR="001760A4" w:rsidRPr="00400279" w:rsidRDefault="001760A4" w:rsidP="00F22FE5">
            <w:pPr>
              <w:spacing w:after="0" w:line="240" w:lineRule="auto"/>
              <w:jc w:val="center"/>
              <w:rPr>
                <w:rFonts w:cs="Calibri"/>
                <w:b/>
                <w:sz w:val="20"/>
                <w:szCs w:val="20"/>
              </w:rPr>
            </w:pPr>
          </w:p>
        </w:tc>
      </w:tr>
      <w:tr w:rsidR="001760A4" w:rsidRPr="00400279" w14:paraId="1A64538F"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BF0CD0B" w14:textId="77777777" w:rsidR="001760A4" w:rsidRPr="00400279" w:rsidRDefault="001760A4" w:rsidP="00F22FE5">
            <w:pPr>
              <w:spacing w:after="0" w:line="240" w:lineRule="auto"/>
              <w:rPr>
                <w:rFonts w:cs="Calibri"/>
                <w:sz w:val="20"/>
                <w:szCs w:val="20"/>
                <w:u w:val="single"/>
              </w:rPr>
            </w:pPr>
            <w:r w:rsidRPr="00400279">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FF7020C" w14:textId="77777777" w:rsidR="001760A4" w:rsidRPr="00400279" w:rsidRDefault="001760A4"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2168B81" w14:textId="77777777" w:rsidR="001760A4" w:rsidRPr="00400279" w:rsidRDefault="001760A4"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5F2CB86" w14:textId="77777777" w:rsidR="001760A4" w:rsidRPr="00400279" w:rsidRDefault="001760A4" w:rsidP="00F22FE5">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E76B0AB" w14:textId="77777777" w:rsidR="001760A4" w:rsidRPr="00400279" w:rsidRDefault="001760A4" w:rsidP="00F22FE5">
            <w:pPr>
              <w:spacing w:after="0" w:line="240" w:lineRule="auto"/>
              <w:jc w:val="center"/>
              <w:rPr>
                <w:rFonts w:cs="Calibri"/>
                <w:b/>
                <w:sz w:val="20"/>
                <w:szCs w:val="20"/>
              </w:rPr>
            </w:pPr>
          </w:p>
        </w:tc>
      </w:tr>
      <w:tr w:rsidR="001760A4" w:rsidRPr="00400279" w14:paraId="4132AFB7" w14:textId="77777777" w:rsidTr="00F22FE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5E65AB6" w14:textId="77777777" w:rsidR="001760A4" w:rsidRPr="00400279" w:rsidRDefault="001760A4" w:rsidP="00F22FE5">
            <w:pPr>
              <w:spacing w:after="0" w:line="240" w:lineRule="auto"/>
              <w:jc w:val="center"/>
              <w:rPr>
                <w:rFonts w:cs="Calibri"/>
                <w:b/>
                <w:sz w:val="20"/>
                <w:szCs w:val="20"/>
              </w:rPr>
            </w:pPr>
            <w:r w:rsidRPr="00400279">
              <w:rPr>
                <w:rFonts w:cs="Calibri"/>
                <w:b/>
                <w:sz w:val="20"/>
                <w:szCs w:val="20"/>
              </w:rPr>
              <w:t>2. Prikaz procjene spremnosti operativnih kapaciteta</w:t>
            </w:r>
          </w:p>
        </w:tc>
      </w:tr>
      <w:tr w:rsidR="001760A4" w:rsidRPr="00400279" w14:paraId="1ED53F35" w14:textId="77777777" w:rsidTr="00F22FE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08BD0C7" w14:textId="77777777" w:rsidR="001760A4" w:rsidRPr="00400279" w:rsidRDefault="001760A4" w:rsidP="00F22FE5">
            <w:pPr>
              <w:spacing w:after="0" w:line="240" w:lineRule="auto"/>
              <w:jc w:val="center"/>
              <w:rPr>
                <w:rFonts w:cs="Calibri"/>
                <w:b/>
                <w:sz w:val="20"/>
                <w:szCs w:val="20"/>
              </w:rPr>
            </w:pPr>
            <w:r w:rsidRPr="00400279">
              <w:rPr>
                <w:rFonts w:cs="Calibri"/>
                <w:b/>
                <w:sz w:val="20"/>
                <w:szCs w:val="20"/>
              </w:rPr>
              <w:t>Operativne snage vatrogastva</w:t>
            </w:r>
          </w:p>
        </w:tc>
      </w:tr>
      <w:tr w:rsidR="001760A4" w:rsidRPr="00400279" w14:paraId="0216EE62"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5E690B8" w14:textId="77777777" w:rsidR="001760A4" w:rsidRPr="00400279" w:rsidRDefault="001760A4" w:rsidP="00F22FE5">
            <w:pPr>
              <w:spacing w:after="0" w:line="240" w:lineRule="auto"/>
              <w:rPr>
                <w:rFonts w:cs="Calibri"/>
                <w:b/>
                <w:sz w:val="20"/>
                <w:szCs w:val="20"/>
              </w:rPr>
            </w:pPr>
            <w:r w:rsidRPr="00400279">
              <w:rPr>
                <w:rFonts w:cs="Calibri"/>
                <w:sz w:val="20"/>
                <w:szCs w:val="20"/>
              </w:rPr>
              <w:t>Stupnja popunjenosti ljudstvom</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4AD317" w14:textId="77777777" w:rsidR="001760A4" w:rsidRPr="00400279" w:rsidRDefault="001760A4"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90D0BA" w14:textId="77777777" w:rsidR="001760A4" w:rsidRPr="00400279" w:rsidRDefault="001760A4"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45253" w14:textId="77777777" w:rsidR="001760A4" w:rsidRPr="00400279" w:rsidRDefault="001760A4"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F7236C" w14:textId="77777777" w:rsidR="001760A4" w:rsidRPr="00400279" w:rsidRDefault="001760A4" w:rsidP="00F22FE5">
            <w:pPr>
              <w:spacing w:after="0" w:line="240" w:lineRule="auto"/>
              <w:jc w:val="center"/>
              <w:rPr>
                <w:rFonts w:cs="Calibri"/>
                <w:b/>
                <w:sz w:val="20"/>
                <w:szCs w:val="20"/>
              </w:rPr>
            </w:pPr>
            <w:r w:rsidRPr="00400279">
              <w:rPr>
                <w:rFonts w:cs="Calibri"/>
                <w:b/>
                <w:sz w:val="20"/>
                <w:szCs w:val="20"/>
              </w:rPr>
              <w:t>X</w:t>
            </w:r>
          </w:p>
        </w:tc>
      </w:tr>
      <w:tr w:rsidR="001760A4" w:rsidRPr="00400279" w14:paraId="26FC8AB7"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4C3DABA" w14:textId="77777777" w:rsidR="001760A4" w:rsidRPr="00400279" w:rsidRDefault="001760A4" w:rsidP="00F22FE5">
            <w:pPr>
              <w:spacing w:after="0" w:line="240" w:lineRule="auto"/>
              <w:rPr>
                <w:rFonts w:cs="Calibri"/>
                <w:b/>
                <w:sz w:val="20"/>
                <w:szCs w:val="20"/>
              </w:rPr>
            </w:pPr>
            <w:r w:rsidRPr="00400279">
              <w:rPr>
                <w:rFonts w:cs="Calibri"/>
                <w:sz w:val="20"/>
                <w:szCs w:val="20"/>
              </w:rPr>
              <w:t>Stupnja spremnosti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AAE319" w14:textId="77777777" w:rsidR="001760A4" w:rsidRPr="00400279" w:rsidRDefault="001760A4"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D6F22D" w14:textId="77777777" w:rsidR="001760A4" w:rsidRPr="00400279" w:rsidRDefault="001760A4"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1575BF" w14:textId="77777777" w:rsidR="001760A4" w:rsidRPr="00400279" w:rsidRDefault="001760A4"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531293" w14:textId="77777777" w:rsidR="001760A4" w:rsidRPr="00400279" w:rsidRDefault="001760A4" w:rsidP="00F22FE5">
            <w:pPr>
              <w:spacing w:after="0" w:line="240" w:lineRule="auto"/>
              <w:jc w:val="center"/>
              <w:rPr>
                <w:rFonts w:cs="Calibri"/>
                <w:b/>
                <w:sz w:val="20"/>
                <w:szCs w:val="20"/>
              </w:rPr>
            </w:pPr>
            <w:r w:rsidRPr="00400279">
              <w:rPr>
                <w:rFonts w:cs="Calibri"/>
                <w:b/>
                <w:sz w:val="20"/>
                <w:szCs w:val="20"/>
              </w:rPr>
              <w:t>X</w:t>
            </w:r>
          </w:p>
        </w:tc>
      </w:tr>
      <w:tr w:rsidR="001760A4" w:rsidRPr="00400279" w14:paraId="558CAED7"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16244F4" w14:textId="77777777" w:rsidR="001760A4" w:rsidRPr="00400279" w:rsidRDefault="001760A4" w:rsidP="00F22FE5">
            <w:pPr>
              <w:spacing w:after="0" w:line="240" w:lineRule="auto"/>
              <w:rPr>
                <w:rFonts w:cs="Calibri"/>
                <w:b/>
                <w:sz w:val="20"/>
                <w:szCs w:val="20"/>
              </w:rPr>
            </w:pPr>
            <w:r w:rsidRPr="00400279">
              <w:rPr>
                <w:rFonts w:cs="Calibri"/>
                <w:sz w:val="20"/>
                <w:szCs w:val="20"/>
              </w:rPr>
              <w:t>Stupnja osposobljenosti ljudstva 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FC2080" w14:textId="77777777" w:rsidR="001760A4" w:rsidRPr="00400279" w:rsidRDefault="001760A4"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77C2DC" w14:textId="77777777" w:rsidR="001760A4" w:rsidRPr="00400279" w:rsidRDefault="001760A4"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7B7592" w14:textId="77777777" w:rsidR="001760A4" w:rsidRPr="00400279" w:rsidRDefault="001760A4"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5A416C" w14:textId="77777777" w:rsidR="001760A4" w:rsidRPr="00400279" w:rsidRDefault="001760A4" w:rsidP="00F22FE5">
            <w:pPr>
              <w:spacing w:after="0" w:line="240" w:lineRule="auto"/>
              <w:jc w:val="center"/>
              <w:rPr>
                <w:rFonts w:cs="Calibri"/>
                <w:b/>
                <w:sz w:val="20"/>
                <w:szCs w:val="20"/>
              </w:rPr>
            </w:pPr>
            <w:r w:rsidRPr="00400279">
              <w:rPr>
                <w:rFonts w:cs="Calibri"/>
                <w:b/>
                <w:sz w:val="20"/>
                <w:szCs w:val="20"/>
              </w:rPr>
              <w:t>X</w:t>
            </w:r>
          </w:p>
        </w:tc>
      </w:tr>
      <w:tr w:rsidR="001760A4" w:rsidRPr="00400279" w14:paraId="79D9822B"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11C4972" w14:textId="77777777" w:rsidR="001760A4" w:rsidRPr="00400279" w:rsidRDefault="001760A4" w:rsidP="00F22FE5">
            <w:pPr>
              <w:spacing w:after="0" w:line="240" w:lineRule="auto"/>
              <w:rPr>
                <w:rFonts w:cs="Calibri"/>
                <w:b/>
                <w:sz w:val="20"/>
                <w:szCs w:val="20"/>
              </w:rPr>
            </w:pPr>
            <w:r w:rsidRPr="00400279">
              <w:rPr>
                <w:rFonts w:cs="Calibri"/>
                <w:sz w:val="20"/>
                <w:szCs w:val="20"/>
              </w:rPr>
              <w:t>Stupnja uvježbanosti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3A5E01" w14:textId="77777777" w:rsidR="001760A4" w:rsidRPr="00400279" w:rsidRDefault="001760A4"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34F9B2" w14:textId="77777777" w:rsidR="001760A4" w:rsidRPr="00400279" w:rsidRDefault="001760A4"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5BF762" w14:textId="77777777" w:rsidR="001760A4" w:rsidRPr="00400279" w:rsidRDefault="001760A4"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2E3CA6" w14:textId="77777777" w:rsidR="001760A4" w:rsidRPr="00400279" w:rsidRDefault="001760A4" w:rsidP="00F22FE5">
            <w:pPr>
              <w:spacing w:after="0" w:line="240" w:lineRule="auto"/>
              <w:jc w:val="center"/>
              <w:rPr>
                <w:rFonts w:cs="Calibri"/>
                <w:b/>
                <w:sz w:val="20"/>
                <w:szCs w:val="20"/>
              </w:rPr>
            </w:pPr>
            <w:r w:rsidRPr="00400279">
              <w:rPr>
                <w:rFonts w:cs="Calibri"/>
                <w:b/>
                <w:sz w:val="20"/>
                <w:szCs w:val="20"/>
              </w:rPr>
              <w:t>X</w:t>
            </w:r>
          </w:p>
        </w:tc>
      </w:tr>
      <w:tr w:rsidR="001760A4" w:rsidRPr="00400279" w14:paraId="079D4132"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863B1F8" w14:textId="77777777" w:rsidR="001760A4" w:rsidRPr="00400279" w:rsidRDefault="001760A4" w:rsidP="00F22FE5">
            <w:pPr>
              <w:spacing w:after="0" w:line="240" w:lineRule="auto"/>
              <w:rPr>
                <w:rFonts w:cs="Calibri"/>
                <w:b/>
                <w:sz w:val="20"/>
                <w:szCs w:val="20"/>
              </w:rPr>
            </w:pPr>
            <w:r w:rsidRPr="00400279">
              <w:rPr>
                <w:rFonts w:cs="Calibri"/>
                <w:sz w:val="20"/>
                <w:szCs w:val="20"/>
              </w:rPr>
              <w:t>Stupnja opremljenosti materijalnim sredstvima i opremom</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AF44CC" w14:textId="77777777" w:rsidR="001760A4" w:rsidRPr="00400279" w:rsidRDefault="001760A4"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EF0772" w14:textId="77777777" w:rsidR="001760A4" w:rsidRPr="00400279" w:rsidRDefault="001760A4"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FD893C" w14:textId="77777777" w:rsidR="001760A4" w:rsidRPr="00400279" w:rsidRDefault="001760A4" w:rsidP="00F22FE5">
            <w:pPr>
              <w:spacing w:after="0" w:line="240" w:lineRule="auto"/>
              <w:jc w:val="center"/>
              <w:rPr>
                <w:rFonts w:cs="Calibri"/>
                <w:b/>
                <w:sz w:val="20"/>
                <w:szCs w:val="20"/>
              </w:rPr>
            </w:pPr>
            <w:r w:rsidRPr="00400279">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86C76D" w14:textId="77777777" w:rsidR="001760A4" w:rsidRPr="00400279" w:rsidRDefault="001760A4" w:rsidP="00F22FE5">
            <w:pPr>
              <w:spacing w:after="0" w:line="240" w:lineRule="auto"/>
              <w:jc w:val="center"/>
              <w:rPr>
                <w:rFonts w:cs="Calibri"/>
                <w:b/>
                <w:sz w:val="20"/>
                <w:szCs w:val="20"/>
              </w:rPr>
            </w:pPr>
          </w:p>
        </w:tc>
      </w:tr>
      <w:tr w:rsidR="001760A4" w:rsidRPr="00400279" w14:paraId="0C358CC3"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6DACF2B" w14:textId="77777777" w:rsidR="001760A4" w:rsidRPr="00400279" w:rsidRDefault="001760A4" w:rsidP="00F22FE5">
            <w:pPr>
              <w:spacing w:after="0" w:line="240" w:lineRule="auto"/>
              <w:rPr>
                <w:rFonts w:cs="Calibri"/>
                <w:b/>
                <w:sz w:val="20"/>
                <w:szCs w:val="20"/>
              </w:rPr>
            </w:pPr>
            <w:r w:rsidRPr="00400279">
              <w:rPr>
                <w:rFonts w:cs="Calibri"/>
                <w:sz w:val="20"/>
                <w:szCs w:val="20"/>
              </w:rPr>
              <w:t>Vremena mobilizacijske spremnosti/operativne gotovosti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4A7158" w14:textId="77777777" w:rsidR="001760A4" w:rsidRPr="00400279" w:rsidRDefault="001760A4"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EAE128" w14:textId="77777777" w:rsidR="001760A4" w:rsidRPr="00400279" w:rsidRDefault="001760A4"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CCB179" w14:textId="77777777" w:rsidR="001760A4" w:rsidRPr="00400279" w:rsidRDefault="001760A4" w:rsidP="00F22FE5">
            <w:pPr>
              <w:spacing w:after="0" w:line="240" w:lineRule="auto"/>
              <w:jc w:val="center"/>
              <w:rPr>
                <w:rFonts w:cs="Calibri"/>
                <w:b/>
                <w:sz w:val="20"/>
                <w:szCs w:val="20"/>
              </w:rPr>
            </w:pPr>
            <w:r w:rsidRPr="00400279">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C135B1" w14:textId="77777777" w:rsidR="001760A4" w:rsidRPr="00400279" w:rsidRDefault="001760A4" w:rsidP="00F22FE5">
            <w:pPr>
              <w:spacing w:after="0" w:line="240" w:lineRule="auto"/>
              <w:jc w:val="center"/>
              <w:rPr>
                <w:rFonts w:cs="Calibri"/>
                <w:b/>
                <w:sz w:val="20"/>
                <w:szCs w:val="20"/>
              </w:rPr>
            </w:pPr>
          </w:p>
        </w:tc>
      </w:tr>
      <w:tr w:rsidR="001760A4" w:rsidRPr="00400279" w14:paraId="14F12AF4"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D65D6EC" w14:textId="77777777" w:rsidR="001760A4" w:rsidRPr="00400279" w:rsidRDefault="001760A4" w:rsidP="00F22FE5">
            <w:pPr>
              <w:spacing w:after="0" w:line="240" w:lineRule="auto"/>
              <w:rPr>
                <w:rFonts w:cs="Calibri"/>
                <w:b/>
                <w:sz w:val="20"/>
                <w:szCs w:val="20"/>
              </w:rPr>
            </w:pPr>
            <w:r w:rsidRPr="00400279">
              <w:rPr>
                <w:rFonts w:cs="Calibri"/>
                <w:sz w:val="20"/>
                <w:szCs w:val="20"/>
              </w:rPr>
              <w:t>Samodostatnosti i logističkoj potpori</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F323E1" w14:textId="77777777" w:rsidR="001760A4" w:rsidRPr="00400279" w:rsidRDefault="001760A4"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B44A39" w14:textId="77777777" w:rsidR="001760A4" w:rsidRPr="00400279" w:rsidRDefault="001760A4"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906498" w14:textId="77777777" w:rsidR="001760A4" w:rsidRPr="00400279" w:rsidRDefault="001760A4" w:rsidP="00F22FE5">
            <w:pPr>
              <w:spacing w:after="0" w:line="240" w:lineRule="auto"/>
              <w:jc w:val="center"/>
              <w:rPr>
                <w:rFonts w:cs="Calibri"/>
                <w:b/>
                <w:sz w:val="20"/>
                <w:szCs w:val="20"/>
              </w:rPr>
            </w:pPr>
            <w:r w:rsidRPr="00400279">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6FE6AC" w14:textId="77777777" w:rsidR="001760A4" w:rsidRPr="00400279" w:rsidRDefault="001760A4" w:rsidP="00F22FE5">
            <w:pPr>
              <w:spacing w:after="0" w:line="240" w:lineRule="auto"/>
              <w:jc w:val="center"/>
              <w:rPr>
                <w:rFonts w:cs="Calibri"/>
                <w:b/>
                <w:sz w:val="20"/>
                <w:szCs w:val="20"/>
              </w:rPr>
            </w:pPr>
          </w:p>
        </w:tc>
      </w:tr>
      <w:tr w:rsidR="001760A4" w:rsidRPr="00400279" w14:paraId="7DEE33D5"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3099DA6" w14:textId="77777777" w:rsidR="001760A4" w:rsidRPr="00400279" w:rsidRDefault="001760A4" w:rsidP="00F22FE5">
            <w:pPr>
              <w:spacing w:after="0" w:line="240" w:lineRule="auto"/>
              <w:rPr>
                <w:rFonts w:cs="Calibri"/>
                <w:b/>
                <w:sz w:val="20"/>
                <w:szCs w:val="20"/>
              </w:rPr>
            </w:pPr>
            <w:r w:rsidRPr="00400279">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F195F7" w14:textId="77777777" w:rsidR="001760A4" w:rsidRPr="00400279" w:rsidRDefault="001760A4"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12E21A" w14:textId="77777777" w:rsidR="001760A4" w:rsidRPr="00400279" w:rsidRDefault="001760A4"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78C0DB" w14:textId="77777777" w:rsidR="001760A4" w:rsidRPr="00400279" w:rsidRDefault="001760A4"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8B815A" w14:textId="77777777" w:rsidR="001760A4" w:rsidRPr="00400279" w:rsidRDefault="001760A4" w:rsidP="00F22FE5">
            <w:pPr>
              <w:spacing w:after="0" w:line="240" w:lineRule="auto"/>
              <w:jc w:val="center"/>
              <w:rPr>
                <w:rFonts w:cs="Calibri"/>
                <w:b/>
                <w:sz w:val="20"/>
                <w:szCs w:val="20"/>
              </w:rPr>
            </w:pPr>
            <w:r w:rsidRPr="00400279">
              <w:rPr>
                <w:rFonts w:cs="Calibri"/>
                <w:b/>
                <w:sz w:val="20"/>
                <w:szCs w:val="20"/>
              </w:rPr>
              <w:t>X</w:t>
            </w:r>
          </w:p>
        </w:tc>
      </w:tr>
      <w:tr w:rsidR="001760A4" w:rsidRPr="00400279" w14:paraId="6B37D027" w14:textId="77777777" w:rsidTr="00F22FE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6475FED" w14:textId="77777777" w:rsidR="001760A4" w:rsidRPr="00400279" w:rsidRDefault="001760A4" w:rsidP="00F22FE5">
            <w:pPr>
              <w:spacing w:after="0" w:line="240" w:lineRule="auto"/>
              <w:jc w:val="center"/>
              <w:rPr>
                <w:rFonts w:cs="Calibri"/>
                <w:b/>
                <w:sz w:val="20"/>
                <w:szCs w:val="20"/>
              </w:rPr>
            </w:pPr>
            <w:r w:rsidRPr="00400279">
              <w:rPr>
                <w:rFonts w:cs="Calibri"/>
                <w:b/>
                <w:sz w:val="20"/>
                <w:szCs w:val="20"/>
              </w:rPr>
              <w:t>Operativne snage Crvenog križa</w:t>
            </w:r>
          </w:p>
        </w:tc>
      </w:tr>
      <w:tr w:rsidR="001760A4" w:rsidRPr="00400279" w14:paraId="02D48BD4"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73945D4" w14:textId="77777777" w:rsidR="001760A4" w:rsidRPr="00400279" w:rsidRDefault="001760A4" w:rsidP="00F22FE5">
            <w:pPr>
              <w:spacing w:after="0" w:line="240" w:lineRule="auto"/>
              <w:rPr>
                <w:rFonts w:cs="Calibri"/>
                <w:sz w:val="20"/>
                <w:szCs w:val="20"/>
              </w:rPr>
            </w:pPr>
            <w:r w:rsidRPr="00400279">
              <w:rPr>
                <w:rFonts w:cs="Calibri"/>
                <w:sz w:val="20"/>
                <w:szCs w:val="20"/>
              </w:rPr>
              <w:t>Stupnja popunjenosti ljudstvom</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B38B1F4" w14:textId="77777777" w:rsidR="001760A4" w:rsidRPr="00400279" w:rsidRDefault="001760A4" w:rsidP="00F22FE5">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90FB29C" w14:textId="77777777" w:rsidR="001760A4" w:rsidRPr="00400279" w:rsidRDefault="001760A4"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A43E3C3" w14:textId="77777777" w:rsidR="001760A4" w:rsidRPr="00400279" w:rsidRDefault="001760A4" w:rsidP="00F22FE5">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985888E" w14:textId="77777777" w:rsidR="001760A4" w:rsidRPr="00400279" w:rsidRDefault="001760A4" w:rsidP="00F22FE5">
            <w:pPr>
              <w:spacing w:after="0" w:line="240" w:lineRule="auto"/>
              <w:jc w:val="center"/>
              <w:rPr>
                <w:rFonts w:cs="Calibri"/>
                <w:b/>
                <w:sz w:val="20"/>
                <w:szCs w:val="20"/>
              </w:rPr>
            </w:pPr>
          </w:p>
        </w:tc>
      </w:tr>
      <w:tr w:rsidR="001760A4" w:rsidRPr="00400279" w14:paraId="3AFA3715"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F04E822" w14:textId="77777777" w:rsidR="001760A4" w:rsidRPr="00400279" w:rsidRDefault="001760A4" w:rsidP="00F22FE5">
            <w:pPr>
              <w:spacing w:after="0" w:line="240" w:lineRule="auto"/>
              <w:rPr>
                <w:rFonts w:cs="Calibri"/>
                <w:sz w:val="20"/>
                <w:szCs w:val="20"/>
              </w:rPr>
            </w:pPr>
            <w:r w:rsidRPr="00400279">
              <w:rPr>
                <w:rFonts w:cs="Calibri"/>
                <w:sz w:val="20"/>
                <w:szCs w:val="20"/>
              </w:rPr>
              <w:t>Stupnja spremnosti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A4A28F5" w14:textId="77777777" w:rsidR="001760A4" w:rsidRPr="00400279" w:rsidRDefault="001760A4" w:rsidP="00F22FE5">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A123039" w14:textId="77777777" w:rsidR="001760A4" w:rsidRPr="00400279" w:rsidRDefault="001760A4"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6D0BFCA" w14:textId="77777777" w:rsidR="001760A4" w:rsidRPr="00400279" w:rsidRDefault="001760A4" w:rsidP="00F22FE5">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15A945A" w14:textId="77777777" w:rsidR="001760A4" w:rsidRPr="00400279" w:rsidRDefault="001760A4" w:rsidP="00F22FE5">
            <w:pPr>
              <w:spacing w:after="0" w:line="240" w:lineRule="auto"/>
              <w:jc w:val="center"/>
              <w:rPr>
                <w:rFonts w:cs="Calibri"/>
                <w:b/>
                <w:sz w:val="20"/>
                <w:szCs w:val="20"/>
              </w:rPr>
            </w:pPr>
          </w:p>
        </w:tc>
      </w:tr>
      <w:tr w:rsidR="001760A4" w:rsidRPr="00400279" w14:paraId="46DDEA79"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C1FFA2B" w14:textId="77777777" w:rsidR="001760A4" w:rsidRPr="00400279" w:rsidRDefault="001760A4" w:rsidP="00F22FE5">
            <w:pPr>
              <w:spacing w:after="0" w:line="240" w:lineRule="auto"/>
              <w:rPr>
                <w:rFonts w:cs="Calibri"/>
                <w:sz w:val="20"/>
                <w:szCs w:val="20"/>
              </w:rPr>
            </w:pPr>
            <w:r w:rsidRPr="00400279">
              <w:rPr>
                <w:rFonts w:cs="Calibri"/>
                <w:sz w:val="20"/>
                <w:szCs w:val="20"/>
              </w:rPr>
              <w:t>Stupnja osposobljenosti ljudstva 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1CD1FC8" w14:textId="77777777" w:rsidR="001760A4" w:rsidRPr="00400279" w:rsidRDefault="001760A4" w:rsidP="00F22FE5">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5492588" w14:textId="77777777" w:rsidR="001760A4" w:rsidRPr="00400279" w:rsidRDefault="001760A4"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2319F22" w14:textId="77777777" w:rsidR="001760A4" w:rsidRPr="00400279" w:rsidRDefault="001760A4" w:rsidP="00F22FE5">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4B2B531" w14:textId="77777777" w:rsidR="001760A4" w:rsidRPr="00400279" w:rsidRDefault="001760A4" w:rsidP="00F22FE5">
            <w:pPr>
              <w:spacing w:after="0" w:line="240" w:lineRule="auto"/>
              <w:jc w:val="center"/>
              <w:rPr>
                <w:rFonts w:cs="Calibri"/>
                <w:b/>
                <w:sz w:val="20"/>
                <w:szCs w:val="20"/>
              </w:rPr>
            </w:pPr>
          </w:p>
        </w:tc>
      </w:tr>
      <w:tr w:rsidR="001760A4" w:rsidRPr="00400279" w14:paraId="44032980"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A78FD59" w14:textId="77777777" w:rsidR="001760A4" w:rsidRPr="00400279" w:rsidRDefault="001760A4" w:rsidP="00F22FE5">
            <w:pPr>
              <w:spacing w:after="0" w:line="240" w:lineRule="auto"/>
              <w:rPr>
                <w:rFonts w:cs="Calibri"/>
                <w:sz w:val="20"/>
                <w:szCs w:val="20"/>
              </w:rPr>
            </w:pPr>
            <w:r w:rsidRPr="00400279">
              <w:rPr>
                <w:rFonts w:cs="Calibri"/>
                <w:sz w:val="20"/>
                <w:szCs w:val="20"/>
              </w:rPr>
              <w:t>Stupnja uvježbanosti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E9C0D8F" w14:textId="77777777" w:rsidR="001760A4" w:rsidRPr="00400279" w:rsidRDefault="001760A4" w:rsidP="00F22FE5">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3C0F2B3" w14:textId="77777777" w:rsidR="001760A4" w:rsidRPr="00400279" w:rsidRDefault="001760A4"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C2BAF5D" w14:textId="77777777" w:rsidR="001760A4" w:rsidRPr="00400279" w:rsidRDefault="001760A4" w:rsidP="00F22FE5">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2F38A08" w14:textId="77777777" w:rsidR="001760A4" w:rsidRPr="00400279" w:rsidRDefault="001760A4" w:rsidP="00F22FE5">
            <w:pPr>
              <w:spacing w:after="0" w:line="240" w:lineRule="auto"/>
              <w:jc w:val="center"/>
              <w:rPr>
                <w:rFonts w:cs="Calibri"/>
                <w:b/>
                <w:sz w:val="20"/>
                <w:szCs w:val="20"/>
              </w:rPr>
            </w:pPr>
          </w:p>
        </w:tc>
      </w:tr>
      <w:tr w:rsidR="001760A4" w:rsidRPr="00400279" w14:paraId="3BAC3E16"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85BF01C" w14:textId="77777777" w:rsidR="001760A4" w:rsidRPr="00400279" w:rsidRDefault="001760A4" w:rsidP="00F22FE5">
            <w:pPr>
              <w:spacing w:after="0" w:line="240" w:lineRule="auto"/>
              <w:rPr>
                <w:rFonts w:cs="Calibri"/>
                <w:sz w:val="20"/>
                <w:szCs w:val="20"/>
              </w:rPr>
            </w:pPr>
            <w:r w:rsidRPr="00400279">
              <w:rPr>
                <w:rFonts w:cs="Calibri"/>
                <w:sz w:val="20"/>
                <w:szCs w:val="20"/>
              </w:rPr>
              <w:t>Stupnja opremljenosti materijalnim sredstvima i opremom</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A174F7F" w14:textId="77777777" w:rsidR="001760A4" w:rsidRPr="00400279" w:rsidRDefault="001760A4"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B516F23" w14:textId="77777777" w:rsidR="001760A4" w:rsidRPr="00400279" w:rsidRDefault="001760A4"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E216DCD" w14:textId="77777777" w:rsidR="001760A4" w:rsidRPr="00400279" w:rsidRDefault="001760A4" w:rsidP="00F22FE5">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37E3461" w14:textId="77777777" w:rsidR="001760A4" w:rsidRPr="00400279" w:rsidRDefault="001760A4" w:rsidP="00F22FE5">
            <w:pPr>
              <w:spacing w:after="0" w:line="240" w:lineRule="auto"/>
              <w:jc w:val="center"/>
              <w:rPr>
                <w:rFonts w:cs="Calibri"/>
                <w:b/>
                <w:sz w:val="20"/>
                <w:szCs w:val="20"/>
              </w:rPr>
            </w:pPr>
          </w:p>
        </w:tc>
      </w:tr>
      <w:tr w:rsidR="001760A4" w:rsidRPr="00400279" w14:paraId="251026AA"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9D6AB75" w14:textId="77777777" w:rsidR="001760A4" w:rsidRPr="00400279" w:rsidRDefault="001760A4" w:rsidP="00F22FE5">
            <w:pPr>
              <w:spacing w:after="0" w:line="240" w:lineRule="auto"/>
              <w:rPr>
                <w:rFonts w:cs="Calibri"/>
                <w:sz w:val="20"/>
                <w:szCs w:val="20"/>
              </w:rPr>
            </w:pPr>
            <w:r w:rsidRPr="00400279">
              <w:rPr>
                <w:rFonts w:cs="Calibri"/>
                <w:sz w:val="20"/>
                <w:szCs w:val="20"/>
              </w:rPr>
              <w:t>Vremena mobilizacijske spremnosti/operativne gotovosti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B7C7CB3" w14:textId="77777777" w:rsidR="001760A4" w:rsidRPr="00400279" w:rsidRDefault="001760A4"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1C8A6A9" w14:textId="77777777" w:rsidR="001760A4" w:rsidRPr="00400279" w:rsidRDefault="001760A4"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9AE6DBF" w14:textId="77777777" w:rsidR="001760A4" w:rsidRPr="00400279" w:rsidRDefault="001760A4"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3B515C0" w14:textId="77777777" w:rsidR="001760A4" w:rsidRPr="00400279" w:rsidRDefault="001760A4" w:rsidP="00F22FE5">
            <w:pPr>
              <w:spacing w:after="0" w:line="240" w:lineRule="auto"/>
              <w:jc w:val="center"/>
              <w:rPr>
                <w:rFonts w:cs="Calibri"/>
                <w:b/>
                <w:sz w:val="20"/>
                <w:szCs w:val="20"/>
              </w:rPr>
            </w:pPr>
            <w:r>
              <w:rPr>
                <w:rFonts w:cs="Calibri"/>
                <w:b/>
                <w:sz w:val="20"/>
                <w:szCs w:val="20"/>
              </w:rPr>
              <w:t>X</w:t>
            </w:r>
          </w:p>
        </w:tc>
      </w:tr>
      <w:tr w:rsidR="001760A4" w:rsidRPr="00400279" w14:paraId="0A97A1D5"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7A81F45" w14:textId="77777777" w:rsidR="001760A4" w:rsidRPr="00400279" w:rsidRDefault="001760A4" w:rsidP="00F22FE5">
            <w:pPr>
              <w:spacing w:after="0" w:line="240" w:lineRule="auto"/>
              <w:rPr>
                <w:rFonts w:cs="Calibri"/>
                <w:sz w:val="20"/>
                <w:szCs w:val="20"/>
              </w:rPr>
            </w:pPr>
            <w:r w:rsidRPr="00400279">
              <w:rPr>
                <w:rFonts w:cs="Calibri"/>
                <w:sz w:val="20"/>
                <w:szCs w:val="20"/>
              </w:rPr>
              <w:t>Samodostatnosti i logističkoj potpori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7C4A044" w14:textId="77777777" w:rsidR="001760A4" w:rsidRPr="00400279" w:rsidRDefault="001760A4"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D451078" w14:textId="77777777" w:rsidR="001760A4" w:rsidRPr="00400279" w:rsidRDefault="001760A4" w:rsidP="00F22FE5">
            <w:pPr>
              <w:spacing w:after="0" w:line="240" w:lineRule="auto"/>
              <w:jc w:val="center"/>
              <w:rPr>
                <w:rFonts w:cs="Calibri"/>
                <w:b/>
                <w:sz w:val="20"/>
                <w:szCs w:val="20"/>
              </w:rPr>
            </w:pPr>
            <w:r>
              <w:rPr>
                <w:rFonts w:cs="Calibri"/>
                <w:b/>
                <w:sz w:val="20"/>
                <w:szCs w:val="20"/>
              </w:rPr>
              <w:t>X</w:t>
            </w: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D95952B" w14:textId="77777777" w:rsidR="001760A4" w:rsidRPr="00400279" w:rsidRDefault="001760A4"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E88A10F" w14:textId="77777777" w:rsidR="001760A4" w:rsidRPr="00400279" w:rsidRDefault="001760A4" w:rsidP="00F22FE5">
            <w:pPr>
              <w:spacing w:after="0" w:line="240" w:lineRule="auto"/>
              <w:jc w:val="center"/>
              <w:rPr>
                <w:rFonts w:cs="Calibri"/>
                <w:b/>
                <w:sz w:val="20"/>
                <w:szCs w:val="20"/>
              </w:rPr>
            </w:pPr>
          </w:p>
        </w:tc>
      </w:tr>
      <w:tr w:rsidR="001760A4" w:rsidRPr="00400279" w14:paraId="2C571A0F"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62812B6" w14:textId="77777777" w:rsidR="001760A4" w:rsidRPr="00400279" w:rsidRDefault="001760A4" w:rsidP="00F22FE5">
            <w:pPr>
              <w:spacing w:after="0" w:line="240" w:lineRule="auto"/>
              <w:rPr>
                <w:rFonts w:cs="Calibri"/>
                <w:sz w:val="20"/>
                <w:szCs w:val="20"/>
                <w:u w:val="single"/>
              </w:rPr>
            </w:pPr>
            <w:r w:rsidRPr="00400279">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A62C201" w14:textId="77777777" w:rsidR="001760A4" w:rsidRPr="00400279" w:rsidRDefault="001760A4" w:rsidP="00F22FE5">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9B9A42A" w14:textId="77777777" w:rsidR="001760A4" w:rsidRPr="00400279" w:rsidRDefault="001760A4"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1DBA638" w14:textId="77777777" w:rsidR="001760A4" w:rsidRPr="00400279" w:rsidRDefault="001760A4" w:rsidP="00F22FE5">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2846659" w14:textId="77777777" w:rsidR="001760A4" w:rsidRPr="00400279" w:rsidRDefault="001760A4" w:rsidP="00F22FE5">
            <w:pPr>
              <w:spacing w:after="0" w:line="240" w:lineRule="auto"/>
              <w:jc w:val="center"/>
              <w:rPr>
                <w:rFonts w:cs="Calibri"/>
                <w:b/>
                <w:sz w:val="20"/>
                <w:szCs w:val="20"/>
              </w:rPr>
            </w:pPr>
          </w:p>
        </w:tc>
      </w:tr>
      <w:tr w:rsidR="001760A4" w:rsidRPr="00400279" w14:paraId="2D7B9120" w14:textId="77777777" w:rsidTr="00F22FE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48F6DFF" w14:textId="77777777" w:rsidR="001760A4" w:rsidRPr="00400279" w:rsidRDefault="001760A4" w:rsidP="00F22FE5">
            <w:pPr>
              <w:spacing w:after="0" w:line="240" w:lineRule="auto"/>
              <w:jc w:val="center"/>
              <w:rPr>
                <w:rFonts w:cs="Calibri"/>
                <w:b/>
                <w:sz w:val="20"/>
                <w:szCs w:val="20"/>
              </w:rPr>
            </w:pPr>
            <w:r w:rsidRPr="00400279">
              <w:rPr>
                <w:rFonts w:cs="Calibri"/>
                <w:b/>
                <w:sz w:val="20"/>
                <w:szCs w:val="20"/>
              </w:rPr>
              <w:t>Povjerenici civilne zaštite i njihovi zamjenici</w:t>
            </w:r>
          </w:p>
        </w:tc>
      </w:tr>
      <w:tr w:rsidR="001760A4" w:rsidRPr="00400279" w14:paraId="19A3C30A"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87B4905" w14:textId="77777777" w:rsidR="001760A4" w:rsidRPr="00400279" w:rsidRDefault="001760A4" w:rsidP="00F22FE5">
            <w:pPr>
              <w:spacing w:after="0" w:line="240" w:lineRule="auto"/>
              <w:rPr>
                <w:rFonts w:cs="Calibri"/>
                <w:sz w:val="20"/>
                <w:szCs w:val="20"/>
              </w:rPr>
            </w:pPr>
            <w:r w:rsidRPr="00400279">
              <w:rPr>
                <w:rFonts w:cs="Calibri"/>
                <w:sz w:val="20"/>
                <w:szCs w:val="20"/>
              </w:rPr>
              <w:t>Stupnja popunjenosti ljudstvom</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CAD4133" w14:textId="77777777" w:rsidR="001760A4" w:rsidRPr="00400279" w:rsidRDefault="001760A4"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DAB0916" w14:textId="77777777" w:rsidR="001760A4" w:rsidRPr="00400279" w:rsidRDefault="001760A4"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588565F" w14:textId="77777777" w:rsidR="001760A4" w:rsidRPr="00400279" w:rsidRDefault="001760A4"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A66825C" w14:textId="77777777" w:rsidR="001760A4" w:rsidRPr="00400279" w:rsidRDefault="001760A4" w:rsidP="00F22FE5">
            <w:pPr>
              <w:spacing w:after="0" w:line="240" w:lineRule="auto"/>
              <w:jc w:val="center"/>
              <w:rPr>
                <w:rFonts w:cs="Calibri"/>
                <w:b/>
                <w:sz w:val="20"/>
                <w:szCs w:val="20"/>
              </w:rPr>
            </w:pPr>
            <w:r>
              <w:rPr>
                <w:rFonts w:cs="Calibri"/>
                <w:b/>
                <w:sz w:val="20"/>
                <w:szCs w:val="20"/>
              </w:rPr>
              <w:t>X</w:t>
            </w:r>
          </w:p>
        </w:tc>
      </w:tr>
      <w:tr w:rsidR="001760A4" w:rsidRPr="00400279" w14:paraId="620A5DBA"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A7E1247" w14:textId="77777777" w:rsidR="001760A4" w:rsidRPr="00400279" w:rsidRDefault="001760A4" w:rsidP="00F22FE5">
            <w:pPr>
              <w:spacing w:after="0" w:line="240" w:lineRule="auto"/>
              <w:rPr>
                <w:rFonts w:cs="Calibri"/>
                <w:sz w:val="20"/>
                <w:szCs w:val="20"/>
              </w:rPr>
            </w:pPr>
            <w:r w:rsidRPr="00400279">
              <w:rPr>
                <w:rFonts w:cs="Calibri"/>
                <w:sz w:val="20"/>
                <w:szCs w:val="20"/>
              </w:rPr>
              <w:t>Stupnja spremnosti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18FF7C0" w14:textId="77777777" w:rsidR="001760A4" w:rsidRPr="00400279" w:rsidRDefault="001760A4"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B203EF0" w14:textId="77777777" w:rsidR="001760A4" w:rsidRPr="00400279" w:rsidRDefault="001760A4"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F1B743F" w14:textId="77777777" w:rsidR="001760A4" w:rsidRPr="00400279" w:rsidRDefault="001760A4" w:rsidP="00F22FE5">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B4786C7" w14:textId="77777777" w:rsidR="001760A4" w:rsidRPr="00400279" w:rsidRDefault="001760A4" w:rsidP="00F22FE5">
            <w:pPr>
              <w:spacing w:after="0" w:line="240" w:lineRule="auto"/>
              <w:jc w:val="center"/>
              <w:rPr>
                <w:rFonts w:cs="Calibri"/>
                <w:b/>
                <w:sz w:val="20"/>
                <w:szCs w:val="20"/>
              </w:rPr>
            </w:pPr>
          </w:p>
        </w:tc>
      </w:tr>
      <w:tr w:rsidR="001760A4" w:rsidRPr="00400279" w14:paraId="279F7CFB"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2BA95D1" w14:textId="77777777" w:rsidR="001760A4" w:rsidRPr="00400279" w:rsidRDefault="001760A4" w:rsidP="00F22FE5">
            <w:pPr>
              <w:spacing w:after="0" w:line="240" w:lineRule="auto"/>
              <w:rPr>
                <w:rFonts w:cs="Calibri"/>
                <w:sz w:val="20"/>
                <w:szCs w:val="20"/>
              </w:rPr>
            </w:pPr>
            <w:r w:rsidRPr="00400279">
              <w:rPr>
                <w:rFonts w:cs="Calibri"/>
                <w:sz w:val="20"/>
                <w:szCs w:val="20"/>
              </w:rPr>
              <w:t>Stupnja osposobljenosti ljudstva 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B124653" w14:textId="77777777" w:rsidR="001760A4" w:rsidRPr="00400279" w:rsidRDefault="001760A4"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72097FF" w14:textId="77777777" w:rsidR="001760A4" w:rsidRPr="00400279" w:rsidRDefault="001760A4"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873F42C" w14:textId="77777777" w:rsidR="001760A4" w:rsidRPr="00400279" w:rsidRDefault="001760A4" w:rsidP="00F22FE5">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36AE9FE" w14:textId="77777777" w:rsidR="001760A4" w:rsidRPr="00400279" w:rsidRDefault="001760A4" w:rsidP="00F22FE5">
            <w:pPr>
              <w:spacing w:after="0" w:line="240" w:lineRule="auto"/>
              <w:rPr>
                <w:rFonts w:cs="Calibri"/>
                <w:b/>
                <w:sz w:val="20"/>
                <w:szCs w:val="20"/>
              </w:rPr>
            </w:pPr>
          </w:p>
        </w:tc>
      </w:tr>
      <w:tr w:rsidR="001760A4" w:rsidRPr="00400279" w14:paraId="4B25CC92"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C8A7C81" w14:textId="77777777" w:rsidR="001760A4" w:rsidRPr="00400279" w:rsidRDefault="001760A4" w:rsidP="00F22FE5">
            <w:pPr>
              <w:spacing w:after="0" w:line="240" w:lineRule="auto"/>
              <w:rPr>
                <w:rFonts w:cs="Calibri"/>
                <w:sz w:val="20"/>
                <w:szCs w:val="20"/>
              </w:rPr>
            </w:pPr>
            <w:r w:rsidRPr="00400279">
              <w:rPr>
                <w:rFonts w:cs="Calibri"/>
                <w:sz w:val="20"/>
                <w:szCs w:val="20"/>
              </w:rPr>
              <w:t>Stupnja uvježbanosti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7D73A1A" w14:textId="77777777" w:rsidR="001760A4" w:rsidRPr="00400279" w:rsidRDefault="001760A4"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6DCDE18" w14:textId="77777777" w:rsidR="001760A4" w:rsidRPr="00400279" w:rsidRDefault="001760A4"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2413914" w14:textId="77777777" w:rsidR="001760A4" w:rsidRPr="00400279" w:rsidRDefault="001760A4" w:rsidP="00F22FE5">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B377F91" w14:textId="77777777" w:rsidR="001760A4" w:rsidRPr="00400279" w:rsidRDefault="001760A4" w:rsidP="00F22FE5">
            <w:pPr>
              <w:spacing w:after="0" w:line="240" w:lineRule="auto"/>
              <w:rPr>
                <w:rFonts w:cs="Calibri"/>
                <w:b/>
                <w:sz w:val="20"/>
                <w:szCs w:val="20"/>
              </w:rPr>
            </w:pPr>
          </w:p>
        </w:tc>
      </w:tr>
      <w:tr w:rsidR="001760A4" w:rsidRPr="00400279" w14:paraId="48F81F8A"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425D04A" w14:textId="77777777" w:rsidR="001760A4" w:rsidRPr="00400279" w:rsidRDefault="001760A4" w:rsidP="00F22FE5">
            <w:pPr>
              <w:spacing w:after="0" w:line="240" w:lineRule="auto"/>
              <w:rPr>
                <w:rFonts w:cs="Calibri"/>
                <w:sz w:val="20"/>
                <w:szCs w:val="20"/>
              </w:rPr>
            </w:pPr>
            <w:r w:rsidRPr="00400279">
              <w:rPr>
                <w:rFonts w:cs="Calibri"/>
                <w:sz w:val="20"/>
                <w:szCs w:val="20"/>
              </w:rPr>
              <w:t>Stupnja opremljenosti materijalnim sredstvima i opremom</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9B452CB" w14:textId="77777777" w:rsidR="001760A4" w:rsidRPr="00400279" w:rsidRDefault="001760A4"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5D8FA28" w14:textId="77777777" w:rsidR="001760A4" w:rsidRPr="00400279" w:rsidRDefault="001760A4" w:rsidP="00F22FE5">
            <w:pPr>
              <w:spacing w:after="0" w:line="240" w:lineRule="auto"/>
              <w:jc w:val="center"/>
              <w:rPr>
                <w:rFonts w:cs="Calibri"/>
                <w:b/>
                <w:sz w:val="20"/>
                <w:szCs w:val="20"/>
              </w:rPr>
            </w:pPr>
            <w:r>
              <w:rPr>
                <w:rFonts w:cs="Calibri"/>
                <w:b/>
                <w:sz w:val="20"/>
                <w:szCs w:val="20"/>
              </w:rPr>
              <w:t>X</w:t>
            </w: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001A428" w14:textId="77777777" w:rsidR="001760A4" w:rsidRPr="00400279" w:rsidRDefault="001760A4"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A033AEB" w14:textId="77777777" w:rsidR="001760A4" w:rsidRPr="00400279" w:rsidRDefault="001760A4" w:rsidP="00F22FE5">
            <w:pPr>
              <w:spacing w:after="0" w:line="240" w:lineRule="auto"/>
              <w:rPr>
                <w:rFonts w:cs="Calibri"/>
                <w:b/>
                <w:sz w:val="20"/>
                <w:szCs w:val="20"/>
              </w:rPr>
            </w:pPr>
          </w:p>
        </w:tc>
      </w:tr>
      <w:tr w:rsidR="001760A4" w:rsidRPr="00400279" w14:paraId="01F23AD9"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1DED47C" w14:textId="77777777" w:rsidR="001760A4" w:rsidRPr="00400279" w:rsidRDefault="001760A4" w:rsidP="00F22FE5">
            <w:pPr>
              <w:spacing w:after="0" w:line="240" w:lineRule="auto"/>
              <w:rPr>
                <w:rFonts w:cs="Calibri"/>
                <w:sz w:val="20"/>
                <w:szCs w:val="20"/>
              </w:rPr>
            </w:pPr>
            <w:r w:rsidRPr="00400279">
              <w:rPr>
                <w:rFonts w:cs="Calibri"/>
                <w:sz w:val="20"/>
                <w:szCs w:val="20"/>
              </w:rPr>
              <w:t>Vremena mobilizacijske spremnosti/operativne gotovosti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C8A93B5" w14:textId="77777777" w:rsidR="001760A4" w:rsidRPr="00400279" w:rsidRDefault="001760A4"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B514791" w14:textId="77777777" w:rsidR="001760A4" w:rsidRPr="00400279" w:rsidRDefault="001760A4"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8336416" w14:textId="77777777" w:rsidR="001760A4" w:rsidRPr="00400279" w:rsidRDefault="001760A4" w:rsidP="00F22FE5">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69374BD" w14:textId="77777777" w:rsidR="001760A4" w:rsidRPr="00400279" w:rsidRDefault="001760A4" w:rsidP="00F22FE5">
            <w:pPr>
              <w:spacing w:after="0" w:line="240" w:lineRule="auto"/>
              <w:rPr>
                <w:rFonts w:cs="Calibri"/>
                <w:b/>
                <w:sz w:val="20"/>
                <w:szCs w:val="20"/>
              </w:rPr>
            </w:pPr>
          </w:p>
        </w:tc>
      </w:tr>
      <w:tr w:rsidR="001760A4" w:rsidRPr="00400279" w14:paraId="127C265C"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4C8558C" w14:textId="77777777" w:rsidR="001760A4" w:rsidRPr="00400279" w:rsidRDefault="001760A4" w:rsidP="00F22FE5">
            <w:pPr>
              <w:spacing w:after="0" w:line="240" w:lineRule="auto"/>
              <w:rPr>
                <w:rFonts w:cs="Calibri"/>
                <w:sz w:val="20"/>
                <w:szCs w:val="20"/>
              </w:rPr>
            </w:pPr>
            <w:r w:rsidRPr="00400279">
              <w:rPr>
                <w:rFonts w:cs="Calibri"/>
                <w:sz w:val="20"/>
                <w:szCs w:val="20"/>
              </w:rPr>
              <w:t>Samodostatnosti i logističkoj potpori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486B6F9" w14:textId="77777777" w:rsidR="001760A4" w:rsidRPr="00400279" w:rsidRDefault="001760A4"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F265A81" w14:textId="77777777" w:rsidR="001760A4" w:rsidRPr="00400279" w:rsidRDefault="001760A4"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D6ADDDC" w14:textId="77777777" w:rsidR="001760A4" w:rsidRPr="00400279" w:rsidRDefault="001760A4" w:rsidP="00F22FE5">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7CDEFFA" w14:textId="77777777" w:rsidR="001760A4" w:rsidRPr="00400279" w:rsidRDefault="001760A4" w:rsidP="00F22FE5">
            <w:pPr>
              <w:spacing w:after="0" w:line="240" w:lineRule="auto"/>
              <w:rPr>
                <w:rFonts w:cs="Calibri"/>
                <w:b/>
                <w:sz w:val="20"/>
                <w:szCs w:val="20"/>
              </w:rPr>
            </w:pPr>
          </w:p>
        </w:tc>
      </w:tr>
      <w:tr w:rsidR="001760A4" w:rsidRPr="00400279" w14:paraId="58A6B92E"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FD85769" w14:textId="77777777" w:rsidR="001760A4" w:rsidRPr="00400279" w:rsidRDefault="001760A4" w:rsidP="00F22FE5">
            <w:pPr>
              <w:spacing w:after="0" w:line="240" w:lineRule="auto"/>
              <w:rPr>
                <w:rFonts w:cs="Calibri"/>
                <w:sz w:val="20"/>
                <w:szCs w:val="20"/>
              </w:rPr>
            </w:pPr>
            <w:r w:rsidRPr="00400279">
              <w:rPr>
                <w:rFonts w:cs="Calibri"/>
                <w:sz w:val="20"/>
                <w:szCs w:val="20"/>
                <w:u w:val="single"/>
              </w:rPr>
              <w:lastRenderedPageBreak/>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99E35A0" w14:textId="77777777" w:rsidR="001760A4" w:rsidRPr="00400279" w:rsidRDefault="001760A4"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57C3D33" w14:textId="77777777" w:rsidR="001760A4" w:rsidRPr="00400279" w:rsidRDefault="001760A4"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A44B3F4" w14:textId="77777777" w:rsidR="001760A4" w:rsidRPr="00400279" w:rsidRDefault="001760A4" w:rsidP="00F22FE5">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8B87D2A" w14:textId="77777777" w:rsidR="001760A4" w:rsidRPr="00400279" w:rsidRDefault="001760A4" w:rsidP="00F22FE5">
            <w:pPr>
              <w:spacing w:after="0" w:line="240" w:lineRule="auto"/>
              <w:rPr>
                <w:rFonts w:cs="Calibri"/>
                <w:b/>
                <w:sz w:val="20"/>
                <w:szCs w:val="20"/>
              </w:rPr>
            </w:pPr>
          </w:p>
        </w:tc>
      </w:tr>
      <w:tr w:rsidR="001760A4" w:rsidRPr="00400279" w14:paraId="19572A61" w14:textId="77777777" w:rsidTr="00F22FE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F1AFC8B" w14:textId="77777777" w:rsidR="001760A4" w:rsidRPr="00400279" w:rsidRDefault="001760A4" w:rsidP="00F22FE5">
            <w:pPr>
              <w:spacing w:after="0" w:line="240" w:lineRule="auto"/>
              <w:jc w:val="center"/>
              <w:rPr>
                <w:rFonts w:cs="Calibri"/>
                <w:b/>
                <w:sz w:val="20"/>
                <w:szCs w:val="20"/>
              </w:rPr>
            </w:pPr>
            <w:r w:rsidRPr="00400279">
              <w:rPr>
                <w:rFonts w:cs="Calibri"/>
                <w:b/>
                <w:sz w:val="20"/>
                <w:szCs w:val="20"/>
              </w:rPr>
              <w:t>Pravne osobe od interesa za sustav civilne zaštite</w:t>
            </w:r>
          </w:p>
        </w:tc>
      </w:tr>
      <w:tr w:rsidR="001760A4" w:rsidRPr="00400279" w14:paraId="7327B9D1"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0018276" w14:textId="77777777" w:rsidR="001760A4" w:rsidRPr="00400279" w:rsidRDefault="001760A4" w:rsidP="00F22FE5">
            <w:pPr>
              <w:spacing w:after="0" w:line="240" w:lineRule="auto"/>
              <w:rPr>
                <w:rFonts w:cs="Calibri"/>
                <w:sz w:val="20"/>
                <w:szCs w:val="20"/>
              </w:rPr>
            </w:pPr>
            <w:r w:rsidRPr="00400279">
              <w:rPr>
                <w:rFonts w:cs="Calibri"/>
                <w:sz w:val="20"/>
                <w:szCs w:val="20"/>
              </w:rPr>
              <w:t>Stupnja popunjenosti ljudstvom</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4F6BDB0" w14:textId="77777777" w:rsidR="001760A4" w:rsidRPr="00400279" w:rsidRDefault="001760A4"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8D7D417" w14:textId="77777777" w:rsidR="001760A4" w:rsidRPr="00400279" w:rsidRDefault="001760A4"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AF0574F" w14:textId="77777777" w:rsidR="001760A4" w:rsidRPr="00400279" w:rsidRDefault="001760A4"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152738D" w14:textId="77777777" w:rsidR="001760A4" w:rsidRPr="00400279" w:rsidRDefault="001760A4" w:rsidP="00F22FE5">
            <w:pPr>
              <w:spacing w:after="0" w:line="240" w:lineRule="auto"/>
              <w:jc w:val="center"/>
              <w:rPr>
                <w:rFonts w:cs="Calibri"/>
                <w:b/>
                <w:sz w:val="20"/>
                <w:szCs w:val="20"/>
              </w:rPr>
            </w:pPr>
            <w:r>
              <w:rPr>
                <w:rFonts w:cs="Calibri"/>
                <w:b/>
                <w:sz w:val="20"/>
                <w:szCs w:val="20"/>
              </w:rPr>
              <w:t>X</w:t>
            </w:r>
          </w:p>
        </w:tc>
      </w:tr>
      <w:tr w:rsidR="001760A4" w:rsidRPr="00400279" w14:paraId="67CA4AB0"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6107FB6" w14:textId="77777777" w:rsidR="001760A4" w:rsidRPr="00400279" w:rsidRDefault="001760A4" w:rsidP="00F22FE5">
            <w:pPr>
              <w:spacing w:after="0" w:line="240" w:lineRule="auto"/>
              <w:rPr>
                <w:rFonts w:cs="Calibri"/>
                <w:sz w:val="20"/>
                <w:szCs w:val="20"/>
              </w:rPr>
            </w:pPr>
            <w:r w:rsidRPr="00400279">
              <w:rPr>
                <w:rFonts w:cs="Calibri"/>
                <w:sz w:val="20"/>
                <w:szCs w:val="20"/>
              </w:rPr>
              <w:t>Stupnja spremnosti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2003B76" w14:textId="77777777" w:rsidR="001760A4" w:rsidRPr="00400279" w:rsidRDefault="001760A4"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DF60F9B" w14:textId="77777777" w:rsidR="001760A4" w:rsidRPr="00400279" w:rsidRDefault="001760A4"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3C1A32C" w14:textId="77777777" w:rsidR="001760A4" w:rsidRPr="00400279" w:rsidRDefault="001760A4" w:rsidP="00F22FE5">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69D9E30" w14:textId="77777777" w:rsidR="001760A4" w:rsidRPr="00400279" w:rsidRDefault="001760A4" w:rsidP="00F22FE5">
            <w:pPr>
              <w:spacing w:after="0" w:line="240" w:lineRule="auto"/>
              <w:jc w:val="center"/>
              <w:rPr>
                <w:rFonts w:cs="Calibri"/>
                <w:b/>
                <w:sz w:val="20"/>
                <w:szCs w:val="20"/>
              </w:rPr>
            </w:pPr>
          </w:p>
        </w:tc>
      </w:tr>
      <w:tr w:rsidR="001760A4" w:rsidRPr="00400279" w14:paraId="1DC638B6"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6A02511" w14:textId="77777777" w:rsidR="001760A4" w:rsidRPr="00400279" w:rsidRDefault="001760A4" w:rsidP="00F22FE5">
            <w:pPr>
              <w:spacing w:after="0" w:line="240" w:lineRule="auto"/>
              <w:rPr>
                <w:rFonts w:cs="Calibri"/>
                <w:sz w:val="20"/>
                <w:szCs w:val="20"/>
              </w:rPr>
            </w:pPr>
            <w:r w:rsidRPr="00400279">
              <w:rPr>
                <w:rFonts w:cs="Calibri"/>
                <w:sz w:val="20"/>
                <w:szCs w:val="20"/>
              </w:rPr>
              <w:t>Stupnja osposobljenosti ljudstva 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8BAE2ED" w14:textId="77777777" w:rsidR="001760A4" w:rsidRPr="00400279" w:rsidRDefault="001760A4"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4A09191" w14:textId="77777777" w:rsidR="001760A4" w:rsidRPr="00400279" w:rsidRDefault="001760A4" w:rsidP="00F22FE5">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EFD17A1" w14:textId="77777777" w:rsidR="001760A4" w:rsidRPr="00400279" w:rsidRDefault="001760A4" w:rsidP="00F22FE5">
            <w:pPr>
              <w:spacing w:after="0" w:line="240" w:lineRule="auto"/>
              <w:jc w:val="center"/>
              <w:rPr>
                <w:rFonts w:cs="Calibri"/>
                <w:b/>
                <w:sz w:val="20"/>
                <w:szCs w:val="20"/>
              </w:rPr>
            </w:pPr>
            <w:r w:rsidRPr="00400279">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E805EEA" w14:textId="77777777" w:rsidR="001760A4" w:rsidRPr="00400279" w:rsidRDefault="001760A4" w:rsidP="00F22FE5">
            <w:pPr>
              <w:spacing w:after="0" w:line="240" w:lineRule="auto"/>
              <w:rPr>
                <w:rFonts w:cs="Calibri"/>
                <w:b/>
                <w:sz w:val="20"/>
                <w:szCs w:val="20"/>
              </w:rPr>
            </w:pPr>
          </w:p>
        </w:tc>
      </w:tr>
      <w:tr w:rsidR="001760A4" w:rsidRPr="00400279" w14:paraId="3E1D9284"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87A61C7" w14:textId="77777777" w:rsidR="001760A4" w:rsidRPr="00400279" w:rsidRDefault="001760A4" w:rsidP="00F22FE5">
            <w:pPr>
              <w:spacing w:after="0" w:line="240" w:lineRule="auto"/>
              <w:rPr>
                <w:rFonts w:cs="Calibri"/>
                <w:sz w:val="20"/>
                <w:szCs w:val="20"/>
              </w:rPr>
            </w:pPr>
            <w:r w:rsidRPr="00400279">
              <w:rPr>
                <w:rFonts w:cs="Calibri"/>
                <w:sz w:val="20"/>
                <w:szCs w:val="20"/>
              </w:rPr>
              <w:t>Stupnja uvježbanosti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A05E9F4" w14:textId="77777777" w:rsidR="001760A4" w:rsidRPr="00400279" w:rsidRDefault="001760A4"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FED2D99" w14:textId="77777777" w:rsidR="001760A4" w:rsidRPr="00400279" w:rsidRDefault="001760A4" w:rsidP="00F22FE5">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8FB3F5E" w14:textId="77777777" w:rsidR="001760A4" w:rsidRPr="00400279" w:rsidRDefault="001760A4" w:rsidP="00F22FE5">
            <w:pPr>
              <w:spacing w:after="0" w:line="240" w:lineRule="auto"/>
              <w:jc w:val="center"/>
              <w:rPr>
                <w:rFonts w:cs="Calibri"/>
                <w:b/>
                <w:sz w:val="20"/>
                <w:szCs w:val="20"/>
              </w:rPr>
            </w:pPr>
            <w:r w:rsidRPr="00400279">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9BACB7E" w14:textId="77777777" w:rsidR="001760A4" w:rsidRPr="00400279" w:rsidRDefault="001760A4" w:rsidP="00F22FE5">
            <w:pPr>
              <w:spacing w:after="0" w:line="240" w:lineRule="auto"/>
              <w:rPr>
                <w:rFonts w:cs="Calibri"/>
                <w:b/>
                <w:sz w:val="20"/>
                <w:szCs w:val="20"/>
              </w:rPr>
            </w:pPr>
          </w:p>
        </w:tc>
      </w:tr>
      <w:tr w:rsidR="001760A4" w:rsidRPr="00400279" w14:paraId="5EC002D9"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F8AA175" w14:textId="77777777" w:rsidR="001760A4" w:rsidRPr="00400279" w:rsidRDefault="001760A4" w:rsidP="00F22FE5">
            <w:pPr>
              <w:spacing w:after="0" w:line="240" w:lineRule="auto"/>
              <w:rPr>
                <w:rFonts w:cs="Calibri"/>
                <w:sz w:val="20"/>
                <w:szCs w:val="20"/>
              </w:rPr>
            </w:pPr>
            <w:r w:rsidRPr="00400279">
              <w:rPr>
                <w:rFonts w:cs="Calibri"/>
                <w:sz w:val="20"/>
                <w:szCs w:val="20"/>
              </w:rPr>
              <w:t>Stupnja opremljenosti materijalnim sredstvima i opremom</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460AE44" w14:textId="77777777" w:rsidR="001760A4" w:rsidRPr="00400279" w:rsidRDefault="001760A4"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C0A395A" w14:textId="77777777" w:rsidR="001760A4" w:rsidRPr="00400279" w:rsidRDefault="001760A4"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F46F295" w14:textId="77777777" w:rsidR="001760A4" w:rsidRPr="00400279" w:rsidRDefault="001760A4"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FD52381" w14:textId="77777777" w:rsidR="001760A4" w:rsidRPr="00400279" w:rsidRDefault="001760A4" w:rsidP="00F22FE5">
            <w:pPr>
              <w:spacing w:after="0" w:line="240" w:lineRule="auto"/>
              <w:jc w:val="center"/>
              <w:rPr>
                <w:rFonts w:cs="Calibri"/>
                <w:b/>
                <w:sz w:val="20"/>
                <w:szCs w:val="20"/>
              </w:rPr>
            </w:pPr>
            <w:r>
              <w:rPr>
                <w:rFonts w:cs="Calibri"/>
                <w:b/>
                <w:sz w:val="20"/>
                <w:szCs w:val="20"/>
              </w:rPr>
              <w:t>X</w:t>
            </w:r>
          </w:p>
        </w:tc>
      </w:tr>
      <w:tr w:rsidR="001760A4" w:rsidRPr="00400279" w14:paraId="243EB2E9"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73A29C2" w14:textId="77777777" w:rsidR="001760A4" w:rsidRPr="00400279" w:rsidRDefault="001760A4" w:rsidP="00F22FE5">
            <w:pPr>
              <w:spacing w:after="0" w:line="240" w:lineRule="auto"/>
              <w:rPr>
                <w:rFonts w:cs="Calibri"/>
                <w:sz w:val="20"/>
                <w:szCs w:val="20"/>
              </w:rPr>
            </w:pPr>
            <w:r w:rsidRPr="00400279">
              <w:rPr>
                <w:rFonts w:cs="Calibri"/>
                <w:sz w:val="20"/>
                <w:szCs w:val="20"/>
              </w:rPr>
              <w:t>Vremena mobilizacijske spremnosti/operativne gotovosti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D60B2AB" w14:textId="77777777" w:rsidR="001760A4" w:rsidRPr="00400279" w:rsidRDefault="001760A4"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1B336FD" w14:textId="77777777" w:rsidR="001760A4" w:rsidRPr="00400279" w:rsidRDefault="001760A4" w:rsidP="00F22FE5">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3518531" w14:textId="77777777" w:rsidR="001760A4" w:rsidRPr="00400279" w:rsidRDefault="001760A4" w:rsidP="00F22FE5">
            <w:pPr>
              <w:spacing w:after="0" w:line="240" w:lineRule="auto"/>
              <w:jc w:val="center"/>
              <w:rPr>
                <w:rFonts w:cs="Calibri"/>
                <w:b/>
                <w:sz w:val="20"/>
                <w:szCs w:val="20"/>
              </w:rPr>
            </w:pPr>
            <w:r w:rsidRPr="00400279">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96F7740" w14:textId="77777777" w:rsidR="001760A4" w:rsidRPr="00400279" w:rsidRDefault="001760A4" w:rsidP="00F22FE5">
            <w:pPr>
              <w:spacing w:after="0" w:line="240" w:lineRule="auto"/>
              <w:rPr>
                <w:rFonts w:cs="Calibri"/>
                <w:b/>
                <w:sz w:val="20"/>
                <w:szCs w:val="20"/>
              </w:rPr>
            </w:pPr>
          </w:p>
        </w:tc>
      </w:tr>
      <w:tr w:rsidR="001760A4" w:rsidRPr="00400279" w14:paraId="1E17D48D"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4625443" w14:textId="77777777" w:rsidR="001760A4" w:rsidRPr="00400279" w:rsidRDefault="001760A4" w:rsidP="00F22FE5">
            <w:pPr>
              <w:spacing w:after="0" w:line="240" w:lineRule="auto"/>
              <w:rPr>
                <w:rFonts w:cs="Calibri"/>
                <w:sz w:val="20"/>
                <w:szCs w:val="20"/>
              </w:rPr>
            </w:pPr>
            <w:r w:rsidRPr="00400279">
              <w:rPr>
                <w:rFonts w:cs="Calibri"/>
                <w:sz w:val="20"/>
                <w:szCs w:val="20"/>
              </w:rPr>
              <w:t>Samodostatnosti i logističkoj potpori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B4749FC" w14:textId="77777777" w:rsidR="001760A4" w:rsidRPr="00400279" w:rsidRDefault="001760A4"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8EE1281" w14:textId="77777777" w:rsidR="001760A4" w:rsidRPr="00400279" w:rsidRDefault="001760A4"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0489D0F" w14:textId="77777777" w:rsidR="001760A4" w:rsidRPr="00400279" w:rsidRDefault="001760A4" w:rsidP="00F22FE5">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CBDF2C8" w14:textId="77777777" w:rsidR="001760A4" w:rsidRPr="00400279" w:rsidRDefault="001760A4" w:rsidP="00F22FE5">
            <w:pPr>
              <w:spacing w:after="0" w:line="240" w:lineRule="auto"/>
              <w:rPr>
                <w:rFonts w:cs="Calibri"/>
                <w:b/>
                <w:sz w:val="20"/>
                <w:szCs w:val="20"/>
              </w:rPr>
            </w:pPr>
          </w:p>
        </w:tc>
      </w:tr>
      <w:tr w:rsidR="001760A4" w:rsidRPr="00400279" w14:paraId="28FDC044"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341EAAF" w14:textId="77777777" w:rsidR="001760A4" w:rsidRPr="00400279" w:rsidRDefault="001760A4" w:rsidP="00F22FE5">
            <w:pPr>
              <w:spacing w:after="0" w:line="240" w:lineRule="auto"/>
              <w:rPr>
                <w:rFonts w:cs="Calibri"/>
                <w:sz w:val="20"/>
                <w:szCs w:val="20"/>
              </w:rPr>
            </w:pPr>
            <w:r w:rsidRPr="00400279">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2D4FDA9" w14:textId="77777777" w:rsidR="001760A4" w:rsidRPr="00400279" w:rsidRDefault="001760A4"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0141E2E" w14:textId="77777777" w:rsidR="001760A4" w:rsidRPr="00400279" w:rsidRDefault="001760A4" w:rsidP="00F22FE5">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ED67FC3" w14:textId="77777777" w:rsidR="001760A4" w:rsidRPr="00400279" w:rsidRDefault="001760A4" w:rsidP="00F22FE5">
            <w:pPr>
              <w:spacing w:after="0" w:line="240" w:lineRule="auto"/>
              <w:jc w:val="center"/>
              <w:rPr>
                <w:rFonts w:cs="Calibri"/>
                <w:b/>
                <w:sz w:val="20"/>
                <w:szCs w:val="20"/>
              </w:rPr>
            </w:pPr>
            <w:r w:rsidRPr="00400279">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5F02665" w14:textId="77777777" w:rsidR="001760A4" w:rsidRPr="00400279" w:rsidRDefault="001760A4" w:rsidP="00F22FE5">
            <w:pPr>
              <w:spacing w:after="0" w:line="240" w:lineRule="auto"/>
              <w:rPr>
                <w:rFonts w:cs="Calibri"/>
                <w:b/>
                <w:sz w:val="20"/>
                <w:szCs w:val="20"/>
              </w:rPr>
            </w:pPr>
          </w:p>
        </w:tc>
      </w:tr>
      <w:tr w:rsidR="001760A4" w:rsidRPr="00400279" w14:paraId="23684EA3" w14:textId="77777777" w:rsidTr="00F22FE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9C5C6CC" w14:textId="77777777" w:rsidR="001760A4" w:rsidRPr="00400279" w:rsidRDefault="001760A4" w:rsidP="00F22FE5">
            <w:pPr>
              <w:spacing w:after="0" w:line="240" w:lineRule="auto"/>
              <w:jc w:val="center"/>
              <w:rPr>
                <w:rFonts w:cs="Calibri"/>
                <w:b/>
                <w:sz w:val="20"/>
                <w:szCs w:val="20"/>
              </w:rPr>
            </w:pPr>
            <w:r w:rsidRPr="00400279">
              <w:rPr>
                <w:rFonts w:cs="Calibri"/>
                <w:b/>
                <w:sz w:val="20"/>
                <w:szCs w:val="20"/>
              </w:rPr>
              <w:t>Hrvatska gorska služba spašavanja</w:t>
            </w:r>
          </w:p>
        </w:tc>
      </w:tr>
      <w:tr w:rsidR="001760A4" w:rsidRPr="00400279" w14:paraId="24F9F3F4"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39D8479" w14:textId="77777777" w:rsidR="001760A4" w:rsidRPr="00400279" w:rsidRDefault="001760A4" w:rsidP="00F22FE5">
            <w:pPr>
              <w:spacing w:after="0" w:line="240" w:lineRule="auto"/>
              <w:rPr>
                <w:rFonts w:cs="Calibri"/>
                <w:b/>
                <w:sz w:val="20"/>
                <w:szCs w:val="20"/>
              </w:rPr>
            </w:pPr>
            <w:r w:rsidRPr="00400279">
              <w:rPr>
                <w:rFonts w:cs="Calibri"/>
                <w:sz w:val="20"/>
                <w:szCs w:val="20"/>
              </w:rPr>
              <w:t>Stupnja popunjenosti ljudstvom</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F01E2C" w14:textId="77777777" w:rsidR="001760A4" w:rsidRPr="00400279" w:rsidRDefault="001760A4" w:rsidP="00F22FE5">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C286E1" w14:textId="77777777" w:rsidR="001760A4" w:rsidRPr="00400279" w:rsidRDefault="001760A4" w:rsidP="00F22FE5">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BD3A2F" w14:textId="77777777" w:rsidR="001760A4" w:rsidRPr="00400279" w:rsidRDefault="001760A4"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6DEBC0" w14:textId="77777777" w:rsidR="001760A4" w:rsidRPr="00400279" w:rsidRDefault="001760A4" w:rsidP="00F22FE5">
            <w:pPr>
              <w:spacing w:after="0" w:line="240" w:lineRule="auto"/>
              <w:jc w:val="center"/>
              <w:rPr>
                <w:rFonts w:cs="Calibri"/>
                <w:b/>
                <w:sz w:val="20"/>
                <w:szCs w:val="20"/>
              </w:rPr>
            </w:pPr>
            <w:r w:rsidRPr="00400279">
              <w:rPr>
                <w:rFonts w:cs="Calibri"/>
                <w:b/>
                <w:sz w:val="20"/>
                <w:szCs w:val="20"/>
              </w:rPr>
              <w:t>X</w:t>
            </w:r>
          </w:p>
        </w:tc>
      </w:tr>
      <w:tr w:rsidR="001760A4" w:rsidRPr="00400279" w14:paraId="3A0ADF01"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4108AE5" w14:textId="77777777" w:rsidR="001760A4" w:rsidRPr="00400279" w:rsidRDefault="001760A4" w:rsidP="00F22FE5">
            <w:pPr>
              <w:spacing w:after="0" w:line="240" w:lineRule="auto"/>
              <w:rPr>
                <w:rFonts w:cs="Calibri"/>
                <w:b/>
                <w:sz w:val="20"/>
                <w:szCs w:val="20"/>
              </w:rPr>
            </w:pPr>
            <w:r w:rsidRPr="00400279">
              <w:rPr>
                <w:rFonts w:cs="Calibri"/>
                <w:sz w:val="20"/>
                <w:szCs w:val="20"/>
              </w:rPr>
              <w:t>Stupnja spremnosti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AD2FF6" w14:textId="77777777" w:rsidR="001760A4" w:rsidRPr="00400279" w:rsidRDefault="001760A4" w:rsidP="00F22FE5">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15AFC1" w14:textId="77777777" w:rsidR="001760A4" w:rsidRPr="00400279" w:rsidRDefault="001760A4" w:rsidP="00F22FE5">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047293" w14:textId="77777777" w:rsidR="001760A4" w:rsidRPr="00400279" w:rsidRDefault="001760A4"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AC6E28" w14:textId="77777777" w:rsidR="001760A4" w:rsidRPr="00400279" w:rsidRDefault="001760A4" w:rsidP="00F22FE5">
            <w:pPr>
              <w:spacing w:after="0" w:line="240" w:lineRule="auto"/>
              <w:jc w:val="center"/>
              <w:rPr>
                <w:rFonts w:cs="Calibri"/>
                <w:b/>
                <w:sz w:val="20"/>
                <w:szCs w:val="20"/>
              </w:rPr>
            </w:pPr>
            <w:r w:rsidRPr="00400279">
              <w:rPr>
                <w:rFonts w:cs="Calibri"/>
                <w:b/>
                <w:sz w:val="20"/>
                <w:szCs w:val="20"/>
              </w:rPr>
              <w:t>X</w:t>
            </w:r>
          </w:p>
        </w:tc>
      </w:tr>
      <w:tr w:rsidR="001760A4" w:rsidRPr="00400279" w14:paraId="45E801D0"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E1A0779" w14:textId="77777777" w:rsidR="001760A4" w:rsidRPr="00400279" w:rsidRDefault="001760A4" w:rsidP="00F22FE5">
            <w:pPr>
              <w:spacing w:after="0" w:line="240" w:lineRule="auto"/>
              <w:rPr>
                <w:rFonts w:cs="Calibri"/>
                <w:b/>
                <w:sz w:val="20"/>
                <w:szCs w:val="20"/>
              </w:rPr>
            </w:pPr>
            <w:r w:rsidRPr="00400279">
              <w:rPr>
                <w:rFonts w:cs="Calibri"/>
                <w:sz w:val="20"/>
                <w:szCs w:val="20"/>
              </w:rPr>
              <w:t>Stupnja osposobljenosti ljudstva 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9D8C31" w14:textId="77777777" w:rsidR="001760A4" w:rsidRPr="00400279" w:rsidRDefault="001760A4" w:rsidP="00F22FE5">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180878" w14:textId="77777777" w:rsidR="001760A4" w:rsidRPr="00400279" w:rsidRDefault="001760A4" w:rsidP="00F22FE5">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09C72C" w14:textId="77777777" w:rsidR="001760A4" w:rsidRPr="00400279" w:rsidRDefault="001760A4"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2ACC2F" w14:textId="77777777" w:rsidR="001760A4" w:rsidRPr="00400279" w:rsidRDefault="001760A4" w:rsidP="00F22FE5">
            <w:pPr>
              <w:spacing w:after="0" w:line="240" w:lineRule="auto"/>
              <w:jc w:val="center"/>
              <w:rPr>
                <w:rFonts w:cs="Calibri"/>
                <w:b/>
                <w:sz w:val="20"/>
                <w:szCs w:val="20"/>
              </w:rPr>
            </w:pPr>
            <w:r w:rsidRPr="00400279">
              <w:rPr>
                <w:rFonts w:cs="Calibri"/>
                <w:b/>
                <w:sz w:val="20"/>
                <w:szCs w:val="20"/>
              </w:rPr>
              <w:t>X</w:t>
            </w:r>
          </w:p>
        </w:tc>
      </w:tr>
      <w:tr w:rsidR="001760A4" w:rsidRPr="00400279" w14:paraId="2856FB0C"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09A6120" w14:textId="77777777" w:rsidR="001760A4" w:rsidRPr="00400279" w:rsidRDefault="001760A4" w:rsidP="00F22FE5">
            <w:pPr>
              <w:spacing w:after="0" w:line="240" w:lineRule="auto"/>
              <w:rPr>
                <w:rFonts w:cs="Calibri"/>
                <w:b/>
                <w:sz w:val="20"/>
                <w:szCs w:val="20"/>
              </w:rPr>
            </w:pPr>
            <w:r w:rsidRPr="00400279">
              <w:rPr>
                <w:rFonts w:cs="Calibri"/>
                <w:sz w:val="20"/>
                <w:szCs w:val="20"/>
              </w:rPr>
              <w:t>Stupnja uvježbanosti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8CFD49" w14:textId="77777777" w:rsidR="001760A4" w:rsidRPr="00400279" w:rsidRDefault="001760A4" w:rsidP="00F22FE5">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DDD2AD" w14:textId="77777777" w:rsidR="001760A4" w:rsidRPr="00400279" w:rsidRDefault="001760A4" w:rsidP="00F22FE5">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E82C1C" w14:textId="77777777" w:rsidR="001760A4" w:rsidRPr="00400279" w:rsidRDefault="001760A4"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F11246" w14:textId="77777777" w:rsidR="001760A4" w:rsidRPr="00400279" w:rsidRDefault="001760A4" w:rsidP="00F22FE5">
            <w:pPr>
              <w:spacing w:after="0" w:line="240" w:lineRule="auto"/>
              <w:jc w:val="center"/>
              <w:rPr>
                <w:rFonts w:cs="Calibri"/>
                <w:b/>
                <w:sz w:val="20"/>
                <w:szCs w:val="20"/>
              </w:rPr>
            </w:pPr>
            <w:r w:rsidRPr="00400279">
              <w:rPr>
                <w:rFonts w:cs="Calibri"/>
                <w:b/>
                <w:sz w:val="20"/>
                <w:szCs w:val="20"/>
              </w:rPr>
              <w:t>X</w:t>
            </w:r>
          </w:p>
        </w:tc>
      </w:tr>
      <w:tr w:rsidR="001760A4" w:rsidRPr="00400279" w14:paraId="1C124D1F"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BE9B940" w14:textId="77777777" w:rsidR="001760A4" w:rsidRPr="00400279" w:rsidRDefault="001760A4" w:rsidP="00F22FE5">
            <w:pPr>
              <w:spacing w:after="0" w:line="240" w:lineRule="auto"/>
              <w:rPr>
                <w:rFonts w:cs="Calibri"/>
                <w:b/>
                <w:sz w:val="20"/>
                <w:szCs w:val="20"/>
              </w:rPr>
            </w:pPr>
            <w:r w:rsidRPr="00400279">
              <w:rPr>
                <w:rFonts w:cs="Calibri"/>
                <w:sz w:val="20"/>
                <w:szCs w:val="20"/>
              </w:rPr>
              <w:t>Stupnja opremljenosti materijalnim sredstvima i opremom</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74A770" w14:textId="77777777" w:rsidR="001760A4" w:rsidRPr="00400279" w:rsidRDefault="001760A4" w:rsidP="00F22FE5">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484FB3" w14:textId="77777777" w:rsidR="001760A4" w:rsidRPr="00400279" w:rsidRDefault="001760A4" w:rsidP="00F22FE5">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2661F7" w14:textId="77777777" w:rsidR="001760A4" w:rsidRPr="00400279" w:rsidRDefault="001760A4"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8915B2" w14:textId="77777777" w:rsidR="001760A4" w:rsidRPr="00400279" w:rsidRDefault="001760A4" w:rsidP="00F22FE5">
            <w:pPr>
              <w:spacing w:after="0" w:line="240" w:lineRule="auto"/>
              <w:jc w:val="center"/>
              <w:rPr>
                <w:rFonts w:cs="Calibri"/>
                <w:b/>
                <w:sz w:val="20"/>
                <w:szCs w:val="20"/>
              </w:rPr>
            </w:pPr>
            <w:r w:rsidRPr="00400279">
              <w:rPr>
                <w:rFonts w:cs="Calibri"/>
                <w:b/>
                <w:sz w:val="20"/>
                <w:szCs w:val="20"/>
              </w:rPr>
              <w:t>X</w:t>
            </w:r>
          </w:p>
        </w:tc>
      </w:tr>
      <w:tr w:rsidR="001760A4" w:rsidRPr="00400279" w14:paraId="1ECDC44A"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52550B1" w14:textId="77777777" w:rsidR="001760A4" w:rsidRPr="00400279" w:rsidRDefault="001760A4" w:rsidP="00F22FE5">
            <w:pPr>
              <w:spacing w:after="0" w:line="240" w:lineRule="auto"/>
              <w:rPr>
                <w:rFonts w:cs="Calibri"/>
                <w:b/>
                <w:sz w:val="20"/>
                <w:szCs w:val="20"/>
              </w:rPr>
            </w:pPr>
            <w:r w:rsidRPr="00400279">
              <w:rPr>
                <w:rFonts w:cs="Calibri"/>
                <w:sz w:val="20"/>
                <w:szCs w:val="20"/>
              </w:rPr>
              <w:t>Vremena mobilizacijske spremnosti/operativne gotovosti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955326" w14:textId="77777777" w:rsidR="001760A4" w:rsidRPr="00400279" w:rsidRDefault="001760A4" w:rsidP="00F22FE5">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A378CD" w14:textId="77777777" w:rsidR="001760A4" w:rsidRPr="00400279" w:rsidRDefault="001760A4" w:rsidP="00F22FE5">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5E1974" w14:textId="77777777" w:rsidR="001760A4" w:rsidRPr="00400279" w:rsidRDefault="001760A4"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034DD5" w14:textId="77777777" w:rsidR="001760A4" w:rsidRPr="00400279" w:rsidRDefault="001760A4" w:rsidP="00F22FE5">
            <w:pPr>
              <w:spacing w:after="0" w:line="240" w:lineRule="auto"/>
              <w:jc w:val="center"/>
              <w:rPr>
                <w:rFonts w:cs="Calibri"/>
                <w:b/>
                <w:sz w:val="20"/>
                <w:szCs w:val="20"/>
              </w:rPr>
            </w:pPr>
            <w:r w:rsidRPr="00400279">
              <w:rPr>
                <w:rFonts w:cs="Calibri"/>
                <w:b/>
                <w:sz w:val="20"/>
                <w:szCs w:val="20"/>
              </w:rPr>
              <w:t>X</w:t>
            </w:r>
          </w:p>
        </w:tc>
      </w:tr>
      <w:tr w:rsidR="001760A4" w:rsidRPr="00400279" w14:paraId="3D20E83A"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6F0118A" w14:textId="77777777" w:rsidR="001760A4" w:rsidRPr="00400279" w:rsidRDefault="001760A4" w:rsidP="00F22FE5">
            <w:pPr>
              <w:spacing w:after="0" w:line="240" w:lineRule="auto"/>
              <w:rPr>
                <w:rFonts w:cs="Calibri"/>
                <w:b/>
                <w:sz w:val="20"/>
                <w:szCs w:val="20"/>
              </w:rPr>
            </w:pPr>
            <w:r w:rsidRPr="00400279">
              <w:rPr>
                <w:rFonts w:cs="Calibri"/>
                <w:sz w:val="20"/>
                <w:szCs w:val="20"/>
              </w:rPr>
              <w:t>Samodostatnosti i logističkoj potpori</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DDBFFC" w14:textId="77777777" w:rsidR="001760A4" w:rsidRPr="00400279" w:rsidRDefault="001760A4" w:rsidP="00F22FE5">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1B131F" w14:textId="77777777" w:rsidR="001760A4" w:rsidRPr="00400279" w:rsidRDefault="001760A4" w:rsidP="00F22FE5">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B9474E" w14:textId="77777777" w:rsidR="001760A4" w:rsidRPr="00400279" w:rsidRDefault="001760A4"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F15A45" w14:textId="77777777" w:rsidR="001760A4" w:rsidRPr="00400279" w:rsidRDefault="001760A4" w:rsidP="00F22FE5">
            <w:pPr>
              <w:spacing w:after="0" w:line="240" w:lineRule="auto"/>
              <w:jc w:val="center"/>
              <w:rPr>
                <w:rFonts w:cs="Calibri"/>
                <w:b/>
                <w:sz w:val="20"/>
                <w:szCs w:val="20"/>
              </w:rPr>
            </w:pPr>
            <w:r w:rsidRPr="00400279">
              <w:rPr>
                <w:rFonts w:cs="Calibri"/>
                <w:b/>
                <w:sz w:val="20"/>
                <w:szCs w:val="20"/>
              </w:rPr>
              <w:t>X</w:t>
            </w:r>
          </w:p>
        </w:tc>
      </w:tr>
      <w:tr w:rsidR="001760A4" w:rsidRPr="00400279" w14:paraId="41AEFBDE"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279C6C6" w14:textId="77777777" w:rsidR="001760A4" w:rsidRPr="00400279" w:rsidRDefault="001760A4" w:rsidP="00F22FE5">
            <w:pPr>
              <w:spacing w:after="0" w:line="240" w:lineRule="auto"/>
              <w:rPr>
                <w:rFonts w:cs="Calibri"/>
                <w:b/>
                <w:sz w:val="20"/>
                <w:szCs w:val="20"/>
              </w:rPr>
            </w:pPr>
            <w:r w:rsidRPr="00400279">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CB5B45" w14:textId="77777777" w:rsidR="001760A4" w:rsidRPr="00400279" w:rsidRDefault="001760A4" w:rsidP="00F22FE5">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792888" w14:textId="77777777" w:rsidR="001760A4" w:rsidRPr="00400279" w:rsidRDefault="001760A4" w:rsidP="00F22FE5">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14A14E" w14:textId="77777777" w:rsidR="001760A4" w:rsidRPr="00400279" w:rsidRDefault="001760A4"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7CF424" w14:textId="77777777" w:rsidR="001760A4" w:rsidRPr="00400279" w:rsidRDefault="001760A4" w:rsidP="00F22FE5">
            <w:pPr>
              <w:spacing w:after="0" w:line="240" w:lineRule="auto"/>
              <w:jc w:val="center"/>
              <w:rPr>
                <w:rFonts w:cs="Calibri"/>
                <w:b/>
                <w:sz w:val="20"/>
                <w:szCs w:val="20"/>
              </w:rPr>
            </w:pPr>
            <w:r w:rsidRPr="00400279">
              <w:rPr>
                <w:rFonts w:cs="Calibri"/>
                <w:b/>
                <w:sz w:val="20"/>
                <w:szCs w:val="20"/>
              </w:rPr>
              <w:t>X</w:t>
            </w:r>
          </w:p>
        </w:tc>
      </w:tr>
      <w:tr w:rsidR="001760A4" w:rsidRPr="00400279" w14:paraId="5B98F3FA" w14:textId="77777777" w:rsidTr="00F22FE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10157FA" w14:textId="77777777" w:rsidR="001760A4" w:rsidRPr="00400279" w:rsidRDefault="001760A4" w:rsidP="00F22FE5">
            <w:pPr>
              <w:spacing w:after="0" w:line="240" w:lineRule="auto"/>
              <w:jc w:val="center"/>
              <w:rPr>
                <w:rFonts w:cs="Calibri"/>
                <w:b/>
                <w:sz w:val="20"/>
                <w:szCs w:val="20"/>
              </w:rPr>
            </w:pPr>
            <w:r w:rsidRPr="00400279">
              <w:rPr>
                <w:rFonts w:cs="Calibri"/>
                <w:b/>
                <w:sz w:val="20"/>
                <w:szCs w:val="20"/>
              </w:rPr>
              <w:t>3. Prikaz stanja mobilnosti operativnih kapaciteta sustava civilne zaštite i stanja komunikacijskih kapaciteta</w:t>
            </w:r>
          </w:p>
        </w:tc>
      </w:tr>
      <w:tr w:rsidR="001760A4" w:rsidRPr="00400279" w14:paraId="1786032C" w14:textId="77777777" w:rsidTr="00F22FE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5D495DD" w14:textId="77777777" w:rsidR="001760A4" w:rsidRPr="00400279" w:rsidRDefault="001760A4" w:rsidP="00F22FE5">
            <w:pPr>
              <w:spacing w:after="0" w:line="240" w:lineRule="auto"/>
              <w:jc w:val="center"/>
              <w:rPr>
                <w:rFonts w:cs="Calibri"/>
                <w:b/>
                <w:sz w:val="20"/>
                <w:szCs w:val="20"/>
              </w:rPr>
            </w:pPr>
            <w:r w:rsidRPr="00400279">
              <w:rPr>
                <w:rFonts w:cs="Calibri"/>
                <w:b/>
                <w:sz w:val="20"/>
                <w:szCs w:val="20"/>
              </w:rPr>
              <w:t>Operativne snage vatrogastva</w:t>
            </w:r>
          </w:p>
        </w:tc>
      </w:tr>
      <w:tr w:rsidR="001760A4" w:rsidRPr="00400279" w14:paraId="097ED8E1"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B347831" w14:textId="77777777" w:rsidR="001760A4" w:rsidRPr="00400279" w:rsidRDefault="001760A4" w:rsidP="00F22FE5">
            <w:pPr>
              <w:spacing w:after="0" w:line="240" w:lineRule="auto"/>
              <w:rPr>
                <w:rFonts w:cs="Calibri"/>
                <w:b/>
                <w:sz w:val="20"/>
                <w:szCs w:val="20"/>
              </w:rPr>
            </w:pPr>
            <w:r w:rsidRPr="00400279">
              <w:rPr>
                <w:rFonts w:cs="Calibri"/>
                <w:sz w:val="20"/>
                <w:szCs w:val="20"/>
              </w:rPr>
              <w:t>Stanje transportne potpore</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F3B508" w14:textId="77777777" w:rsidR="001760A4" w:rsidRPr="00400279" w:rsidRDefault="001760A4"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74EDD0" w14:textId="77777777" w:rsidR="001760A4" w:rsidRPr="00400279" w:rsidRDefault="001760A4"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D432C8" w14:textId="77777777" w:rsidR="001760A4" w:rsidRPr="00400279" w:rsidRDefault="001760A4"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AD03FC" w14:textId="77777777" w:rsidR="001760A4" w:rsidRPr="00400279" w:rsidRDefault="001760A4" w:rsidP="00F22FE5">
            <w:pPr>
              <w:spacing w:after="0" w:line="240" w:lineRule="auto"/>
              <w:jc w:val="center"/>
              <w:rPr>
                <w:rFonts w:cs="Calibri"/>
                <w:b/>
                <w:sz w:val="20"/>
                <w:szCs w:val="20"/>
              </w:rPr>
            </w:pPr>
            <w:r w:rsidRPr="00400279">
              <w:rPr>
                <w:rFonts w:cs="Calibri"/>
                <w:b/>
                <w:sz w:val="20"/>
                <w:szCs w:val="20"/>
              </w:rPr>
              <w:t>X</w:t>
            </w:r>
          </w:p>
        </w:tc>
      </w:tr>
      <w:tr w:rsidR="001760A4" w:rsidRPr="00400279" w14:paraId="5C7826F2"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252ECCE" w14:textId="77777777" w:rsidR="001760A4" w:rsidRPr="00400279" w:rsidRDefault="001760A4" w:rsidP="00F22FE5">
            <w:pPr>
              <w:spacing w:after="0" w:line="240" w:lineRule="auto"/>
              <w:rPr>
                <w:rFonts w:cs="Calibri"/>
                <w:b/>
                <w:sz w:val="20"/>
                <w:szCs w:val="20"/>
              </w:rPr>
            </w:pPr>
            <w:r w:rsidRPr="00400279">
              <w:rPr>
                <w:rFonts w:cs="Calibri"/>
                <w:sz w:val="20"/>
                <w:szCs w:val="20"/>
              </w:rPr>
              <w:t>Stanje komunikacijskih kapaciteta</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53761A" w14:textId="77777777" w:rsidR="001760A4" w:rsidRPr="00400279" w:rsidRDefault="001760A4"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E6800F" w14:textId="77777777" w:rsidR="001760A4" w:rsidRPr="00400279" w:rsidRDefault="001760A4"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CBBDA2" w14:textId="77777777" w:rsidR="001760A4" w:rsidRPr="00400279" w:rsidRDefault="001760A4"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369ED5" w14:textId="77777777" w:rsidR="001760A4" w:rsidRPr="00400279" w:rsidRDefault="001760A4" w:rsidP="00F22FE5">
            <w:pPr>
              <w:spacing w:after="0" w:line="240" w:lineRule="auto"/>
              <w:jc w:val="center"/>
              <w:rPr>
                <w:rFonts w:cs="Calibri"/>
                <w:b/>
                <w:sz w:val="20"/>
                <w:szCs w:val="20"/>
              </w:rPr>
            </w:pPr>
            <w:r w:rsidRPr="00400279">
              <w:rPr>
                <w:rFonts w:cs="Calibri"/>
                <w:b/>
                <w:sz w:val="20"/>
                <w:szCs w:val="20"/>
              </w:rPr>
              <w:t>X</w:t>
            </w:r>
          </w:p>
        </w:tc>
      </w:tr>
      <w:tr w:rsidR="001760A4" w:rsidRPr="00400279" w14:paraId="716C61CC"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87AFC64" w14:textId="77777777" w:rsidR="001760A4" w:rsidRPr="00400279" w:rsidRDefault="001760A4" w:rsidP="00F22FE5">
            <w:pPr>
              <w:spacing w:after="0" w:line="240" w:lineRule="auto"/>
              <w:rPr>
                <w:rFonts w:cs="Calibri"/>
                <w:b/>
                <w:sz w:val="20"/>
                <w:szCs w:val="20"/>
              </w:rPr>
            </w:pPr>
            <w:r w:rsidRPr="00400279">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314012" w14:textId="77777777" w:rsidR="001760A4" w:rsidRPr="00400279" w:rsidRDefault="001760A4"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73F824" w14:textId="77777777" w:rsidR="001760A4" w:rsidRPr="00400279" w:rsidRDefault="001760A4"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032B76" w14:textId="77777777" w:rsidR="001760A4" w:rsidRPr="00400279" w:rsidRDefault="001760A4"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A7120E" w14:textId="77777777" w:rsidR="001760A4" w:rsidRPr="00400279" w:rsidRDefault="001760A4" w:rsidP="00F22FE5">
            <w:pPr>
              <w:spacing w:after="0" w:line="240" w:lineRule="auto"/>
              <w:jc w:val="center"/>
              <w:rPr>
                <w:rFonts w:cs="Calibri"/>
                <w:b/>
                <w:sz w:val="20"/>
                <w:szCs w:val="20"/>
              </w:rPr>
            </w:pPr>
            <w:r w:rsidRPr="00400279">
              <w:rPr>
                <w:rFonts w:cs="Calibri"/>
                <w:b/>
                <w:sz w:val="20"/>
                <w:szCs w:val="20"/>
              </w:rPr>
              <w:t>X</w:t>
            </w:r>
          </w:p>
        </w:tc>
      </w:tr>
      <w:tr w:rsidR="001760A4" w:rsidRPr="00400279" w14:paraId="627EDF89" w14:textId="77777777" w:rsidTr="00F22FE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5F0D095" w14:textId="77777777" w:rsidR="001760A4" w:rsidRPr="00400279" w:rsidRDefault="001760A4" w:rsidP="00F22FE5">
            <w:pPr>
              <w:spacing w:after="0" w:line="240" w:lineRule="auto"/>
              <w:jc w:val="center"/>
              <w:rPr>
                <w:rFonts w:cs="Calibri"/>
                <w:b/>
                <w:sz w:val="20"/>
                <w:szCs w:val="20"/>
              </w:rPr>
            </w:pPr>
            <w:r w:rsidRPr="00400279">
              <w:rPr>
                <w:rFonts w:cs="Calibri"/>
                <w:b/>
                <w:sz w:val="20"/>
                <w:szCs w:val="20"/>
              </w:rPr>
              <w:t>Operativne snage Crvenog križa</w:t>
            </w:r>
          </w:p>
        </w:tc>
      </w:tr>
      <w:tr w:rsidR="001760A4" w:rsidRPr="00400279" w14:paraId="7AB55AA8"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8526AD4" w14:textId="77777777" w:rsidR="001760A4" w:rsidRPr="00400279" w:rsidRDefault="001760A4" w:rsidP="00F22FE5">
            <w:pPr>
              <w:spacing w:after="0" w:line="240" w:lineRule="auto"/>
              <w:rPr>
                <w:rFonts w:cs="Calibri"/>
                <w:sz w:val="20"/>
                <w:szCs w:val="20"/>
              </w:rPr>
            </w:pPr>
            <w:r w:rsidRPr="00400279">
              <w:rPr>
                <w:rFonts w:cs="Calibri"/>
                <w:sz w:val="20"/>
                <w:szCs w:val="20"/>
              </w:rPr>
              <w:t xml:space="preserve">Stanje transportne potpore </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CD91B9C" w14:textId="77777777" w:rsidR="001760A4" w:rsidRPr="00400279" w:rsidRDefault="001760A4" w:rsidP="00F22FE5">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0050C49" w14:textId="77777777" w:rsidR="001760A4" w:rsidRPr="00400279" w:rsidRDefault="001760A4"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CB5137B" w14:textId="77777777" w:rsidR="001760A4" w:rsidRPr="00400279" w:rsidRDefault="001760A4"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9B909AE" w14:textId="77777777" w:rsidR="001760A4" w:rsidRPr="00400279" w:rsidRDefault="001760A4" w:rsidP="00F22FE5">
            <w:pPr>
              <w:spacing w:after="0" w:line="240" w:lineRule="auto"/>
              <w:jc w:val="center"/>
              <w:rPr>
                <w:rFonts w:cs="Calibri"/>
                <w:b/>
                <w:sz w:val="20"/>
                <w:szCs w:val="20"/>
              </w:rPr>
            </w:pPr>
            <w:r w:rsidRPr="00400279">
              <w:rPr>
                <w:rFonts w:cs="Calibri"/>
                <w:b/>
                <w:sz w:val="20"/>
                <w:szCs w:val="20"/>
              </w:rPr>
              <w:t>X</w:t>
            </w:r>
          </w:p>
        </w:tc>
      </w:tr>
      <w:tr w:rsidR="001760A4" w:rsidRPr="00400279" w14:paraId="52DF4F3B"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A63E84D" w14:textId="77777777" w:rsidR="001760A4" w:rsidRPr="00400279" w:rsidRDefault="001760A4" w:rsidP="00F22FE5">
            <w:pPr>
              <w:spacing w:after="0" w:line="240" w:lineRule="auto"/>
              <w:rPr>
                <w:rFonts w:cs="Calibri"/>
                <w:sz w:val="20"/>
                <w:szCs w:val="20"/>
              </w:rPr>
            </w:pPr>
            <w:r w:rsidRPr="00400279">
              <w:rPr>
                <w:rFonts w:cs="Calibri"/>
                <w:sz w:val="20"/>
                <w:szCs w:val="20"/>
              </w:rPr>
              <w:t xml:space="preserve">Stanje komunikacijskih kapaciteta </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5D3A2D3" w14:textId="77777777" w:rsidR="001760A4" w:rsidRPr="00400279" w:rsidRDefault="001760A4" w:rsidP="00F22FE5">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31A2BC1" w14:textId="77777777" w:rsidR="001760A4" w:rsidRPr="00400279" w:rsidRDefault="001760A4"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E0D604F" w14:textId="77777777" w:rsidR="001760A4" w:rsidRPr="00400279" w:rsidRDefault="001760A4"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2347E55" w14:textId="77777777" w:rsidR="001760A4" w:rsidRPr="00400279" w:rsidRDefault="001760A4" w:rsidP="00F22FE5">
            <w:pPr>
              <w:spacing w:after="0" w:line="240" w:lineRule="auto"/>
              <w:jc w:val="center"/>
              <w:rPr>
                <w:rFonts w:cs="Calibri"/>
                <w:b/>
                <w:sz w:val="20"/>
                <w:szCs w:val="20"/>
              </w:rPr>
            </w:pPr>
            <w:r w:rsidRPr="00400279">
              <w:rPr>
                <w:rFonts w:cs="Calibri"/>
                <w:b/>
                <w:sz w:val="20"/>
                <w:szCs w:val="20"/>
              </w:rPr>
              <w:t>X</w:t>
            </w:r>
          </w:p>
        </w:tc>
      </w:tr>
      <w:tr w:rsidR="001760A4" w:rsidRPr="00400279" w14:paraId="7FF97A69"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BEF67CB" w14:textId="77777777" w:rsidR="001760A4" w:rsidRPr="00400279" w:rsidRDefault="001760A4" w:rsidP="00F22FE5">
            <w:pPr>
              <w:spacing w:after="0" w:line="240" w:lineRule="auto"/>
              <w:rPr>
                <w:rFonts w:cs="Calibri"/>
                <w:sz w:val="20"/>
                <w:szCs w:val="20"/>
                <w:u w:val="single"/>
              </w:rPr>
            </w:pPr>
            <w:r w:rsidRPr="00400279">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A6DBD07" w14:textId="77777777" w:rsidR="001760A4" w:rsidRPr="00400279" w:rsidRDefault="001760A4" w:rsidP="00F22FE5">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EF966B3" w14:textId="77777777" w:rsidR="001760A4" w:rsidRPr="00400279" w:rsidRDefault="001760A4"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0E59A80" w14:textId="77777777" w:rsidR="001760A4" w:rsidRPr="00400279" w:rsidRDefault="001760A4"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364E030" w14:textId="77777777" w:rsidR="001760A4" w:rsidRPr="00400279" w:rsidRDefault="001760A4" w:rsidP="00F22FE5">
            <w:pPr>
              <w:spacing w:after="0" w:line="240" w:lineRule="auto"/>
              <w:jc w:val="center"/>
              <w:rPr>
                <w:rFonts w:cs="Calibri"/>
                <w:b/>
                <w:sz w:val="20"/>
                <w:szCs w:val="20"/>
              </w:rPr>
            </w:pPr>
            <w:r w:rsidRPr="00400279">
              <w:rPr>
                <w:rFonts w:cs="Calibri"/>
                <w:b/>
                <w:sz w:val="20"/>
                <w:szCs w:val="20"/>
              </w:rPr>
              <w:t>X</w:t>
            </w:r>
          </w:p>
        </w:tc>
      </w:tr>
      <w:tr w:rsidR="001760A4" w:rsidRPr="00400279" w14:paraId="6568A07A" w14:textId="77777777" w:rsidTr="00F22FE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0D9FA6B" w14:textId="77777777" w:rsidR="001760A4" w:rsidRPr="00400279" w:rsidRDefault="001760A4" w:rsidP="00F22FE5">
            <w:pPr>
              <w:spacing w:after="0" w:line="240" w:lineRule="auto"/>
              <w:jc w:val="center"/>
              <w:rPr>
                <w:rFonts w:cs="Calibri"/>
                <w:b/>
                <w:sz w:val="20"/>
                <w:szCs w:val="20"/>
              </w:rPr>
            </w:pPr>
            <w:r w:rsidRPr="00400279">
              <w:rPr>
                <w:rFonts w:cs="Calibri"/>
                <w:b/>
                <w:sz w:val="20"/>
                <w:szCs w:val="20"/>
              </w:rPr>
              <w:t>Povjerenici civilne zaštite i njihovi zamjenici</w:t>
            </w:r>
          </w:p>
        </w:tc>
      </w:tr>
      <w:tr w:rsidR="001760A4" w:rsidRPr="00400279" w14:paraId="43D83485"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9E15EB4" w14:textId="77777777" w:rsidR="001760A4" w:rsidRPr="00400279" w:rsidRDefault="001760A4" w:rsidP="00F22FE5">
            <w:pPr>
              <w:spacing w:after="0" w:line="240" w:lineRule="auto"/>
              <w:rPr>
                <w:rFonts w:cs="Calibri"/>
                <w:sz w:val="20"/>
                <w:szCs w:val="20"/>
              </w:rPr>
            </w:pPr>
            <w:r w:rsidRPr="00400279">
              <w:rPr>
                <w:rFonts w:cs="Calibri"/>
                <w:sz w:val="20"/>
                <w:szCs w:val="20"/>
              </w:rPr>
              <w:t xml:space="preserve">Stanje transportne potpore </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5FB1F4B" w14:textId="77777777" w:rsidR="001760A4" w:rsidRPr="00400279" w:rsidRDefault="001760A4"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DEC5C7C" w14:textId="77777777" w:rsidR="001760A4" w:rsidRPr="00400279" w:rsidRDefault="001760A4"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FA4CB87" w14:textId="77777777" w:rsidR="001760A4" w:rsidRPr="00400279" w:rsidRDefault="001760A4" w:rsidP="00F22FE5">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020C2A6" w14:textId="77777777" w:rsidR="001760A4" w:rsidRPr="00400279" w:rsidRDefault="001760A4" w:rsidP="00F22FE5">
            <w:pPr>
              <w:spacing w:after="0" w:line="240" w:lineRule="auto"/>
              <w:jc w:val="center"/>
              <w:rPr>
                <w:rFonts w:cs="Calibri"/>
                <w:b/>
                <w:sz w:val="20"/>
                <w:szCs w:val="20"/>
              </w:rPr>
            </w:pPr>
          </w:p>
        </w:tc>
      </w:tr>
      <w:tr w:rsidR="001760A4" w:rsidRPr="00400279" w14:paraId="72A6BCD7"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863A077" w14:textId="77777777" w:rsidR="001760A4" w:rsidRPr="00400279" w:rsidRDefault="001760A4" w:rsidP="00F22FE5">
            <w:pPr>
              <w:spacing w:after="0" w:line="240" w:lineRule="auto"/>
              <w:rPr>
                <w:rFonts w:cs="Calibri"/>
                <w:sz w:val="20"/>
                <w:szCs w:val="20"/>
              </w:rPr>
            </w:pPr>
            <w:r w:rsidRPr="00400279">
              <w:rPr>
                <w:rFonts w:cs="Calibri"/>
                <w:sz w:val="20"/>
                <w:szCs w:val="20"/>
              </w:rPr>
              <w:t xml:space="preserve">Stanje komunikacijskih kapaciteta </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10FE062" w14:textId="77777777" w:rsidR="001760A4" w:rsidRPr="00400279" w:rsidRDefault="001760A4"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91FB956" w14:textId="77777777" w:rsidR="001760A4" w:rsidRPr="00400279" w:rsidRDefault="001760A4"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115F8C1" w14:textId="77777777" w:rsidR="001760A4" w:rsidRPr="00400279" w:rsidRDefault="001760A4" w:rsidP="00F22FE5">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2F4C142" w14:textId="77777777" w:rsidR="001760A4" w:rsidRPr="00400279" w:rsidRDefault="001760A4" w:rsidP="00F22FE5">
            <w:pPr>
              <w:spacing w:after="0" w:line="240" w:lineRule="auto"/>
              <w:jc w:val="center"/>
              <w:rPr>
                <w:rFonts w:cs="Calibri"/>
                <w:b/>
                <w:sz w:val="20"/>
                <w:szCs w:val="20"/>
              </w:rPr>
            </w:pPr>
          </w:p>
        </w:tc>
      </w:tr>
      <w:tr w:rsidR="001760A4" w:rsidRPr="00400279" w14:paraId="068F75A3"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1A78955" w14:textId="77777777" w:rsidR="001760A4" w:rsidRPr="00400279" w:rsidRDefault="001760A4" w:rsidP="00F22FE5">
            <w:pPr>
              <w:spacing w:after="0" w:line="240" w:lineRule="auto"/>
              <w:rPr>
                <w:rFonts w:cs="Calibri"/>
                <w:sz w:val="20"/>
                <w:szCs w:val="20"/>
                <w:u w:val="single"/>
              </w:rPr>
            </w:pPr>
            <w:r w:rsidRPr="00400279">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34C33DC" w14:textId="77777777" w:rsidR="001760A4" w:rsidRPr="00400279" w:rsidRDefault="001760A4"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D6E3851" w14:textId="77777777" w:rsidR="001760A4" w:rsidRPr="00400279" w:rsidRDefault="001760A4"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8736603" w14:textId="77777777" w:rsidR="001760A4" w:rsidRPr="00400279" w:rsidRDefault="001760A4" w:rsidP="00F22FE5">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E1D5695" w14:textId="77777777" w:rsidR="001760A4" w:rsidRPr="00400279" w:rsidRDefault="001760A4" w:rsidP="00F22FE5">
            <w:pPr>
              <w:spacing w:after="0" w:line="240" w:lineRule="auto"/>
              <w:jc w:val="center"/>
              <w:rPr>
                <w:rFonts w:cs="Calibri"/>
                <w:b/>
                <w:sz w:val="20"/>
                <w:szCs w:val="20"/>
              </w:rPr>
            </w:pPr>
          </w:p>
        </w:tc>
      </w:tr>
      <w:tr w:rsidR="001760A4" w:rsidRPr="00400279" w14:paraId="56A9C67D" w14:textId="77777777" w:rsidTr="00F22FE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8A0AA15" w14:textId="77777777" w:rsidR="001760A4" w:rsidRPr="00400279" w:rsidRDefault="001760A4" w:rsidP="00F22FE5">
            <w:pPr>
              <w:spacing w:after="0" w:line="240" w:lineRule="auto"/>
              <w:jc w:val="center"/>
              <w:rPr>
                <w:rFonts w:cs="Calibri"/>
                <w:b/>
                <w:sz w:val="20"/>
                <w:szCs w:val="20"/>
              </w:rPr>
            </w:pPr>
            <w:r w:rsidRPr="00400279">
              <w:rPr>
                <w:rFonts w:cs="Calibri"/>
                <w:b/>
                <w:sz w:val="20"/>
                <w:szCs w:val="20"/>
              </w:rPr>
              <w:t>Pravne osobe od interesa za sustav civilne zaštite</w:t>
            </w:r>
          </w:p>
        </w:tc>
      </w:tr>
      <w:tr w:rsidR="001760A4" w:rsidRPr="00400279" w14:paraId="695EB750"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A30819A" w14:textId="77777777" w:rsidR="001760A4" w:rsidRPr="00400279" w:rsidRDefault="001760A4" w:rsidP="00F22FE5">
            <w:pPr>
              <w:spacing w:after="0" w:line="240" w:lineRule="auto"/>
              <w:rPr>
                <w:rFonts w:cs="Calibri"/>
                <w:sz w:val="20"/>
                <w:szCs w:val="20"/>
              </w:rPr>
            </w:pPr>
            <w:r w:rsidRPr="00400279">
              <w:rPr>
                <w:rFonts w:cs="Calibri"/>
                <w:sz w:val="20"/>
                <w:szCs w:val="20"/>
              </w:rPr>
              <w:t xml:space="preserve">Stanje transportne potpore </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1E8C2C4" w14:textId="77777777" w:rsidR="001760A4" w:rsidRPr="00400279" w:rsidRDefault="001760A4" w:rsidP="00F22FE5">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984C088" w14:textId="77777777" w:rsidR="001760A4" w:rsidRPr="00400279" w:rsidRDefault="001760A4"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4DAE764" w14:textId="77777777" w:rsidR="001760A4" w:rsidRPr="00400279" w:rsidRDefault="001760A4"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CEBB3D5" w14:textId="77777777" w:rsidR="001760A4" w:rsidRPr="00400279" w:rsidRDefault="001760A4" w:rsidP="00F22FE5">
            <w:pPr>
              <w:spacing w:after="0" w:line="240" w:lineRule="auto"/>
              <w:jc w:val="center"/>
              <w:rPr>
                <w:rFonts w:cs="Calibri"/>
                <w:b/>
                <w:sz w:val="20"/>
                <w:szCs w:val="20"/>
              </w:rPr>
            </w:pPr>
            <w:r w:rsidRPr="00400279">
              <w:rPr>
                <w:rFonts w:cs="Calibri"/>
                <w:b/>
                <w:sz w:val="20"/>
                <w:szCs w:val="20"/>
              </w:rPr>
              <w:t>X</w:t>
            </w:r>
          </w:p>
        </w:tc>
      </w:tr>
      <w:tr w:rsidR="001760A4" w:rsidRPr="00400279" w14:paraId="1815AF1B"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1AB5618" w14:textId="77777777" w:rsidR="001760A4" w:rsidRPr="00400279" w:rsidRDefault="001760A4" w:rsidP="00F22FE5">
            <w:pPr>
              <w:spacing w:after="0" w:line="240" w:lineRule="auto"/>
              <w:rPr>
                <w:rFonts w:cs="Calibri"/>
                <w:sz w:val="20"/>
                <w:szCs w:val="20"/>
              </w:rPr>
            </w:pPr>
            <w:r w:rsidRPr="00400279">
              <w:rPr>
                <w:rFonts w:cs="Calibri"/>
                <w:sz w:val="20"/>
                <w:szCs w:val="20"/>
              </w:rPr>
              <w:t xml:space="preserve">Stanje komunikacijskih kapaciteta </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512D559" w14:textId="77777777" w:rsidR="001760A4" w:rsidRPr="00400279" w:rsidRDefault="001760A4" w:rsidP="00F22FE5">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E8F9045" w14:textId="77777777" w:rsidR="001760A4" w:rsidRPr="00400279" w:rsidRDefault="001760A4"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49E9835" w14:textId="77777777" w:rsidR="001760A4" w:rsidRPr="00400279" w:rsidRDefault="001760A4"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3420DBD" w14:textId="77777777" w:rsidR="001760A4" w:rsidRPr="00400279" w:rsidRDefault="001760A4" w:rsidP="00F22FE5">
            <w:pPr>
              <w:spacing w:after="0" w:line="240" w:lineRule="auto"/>
              <w:jc w:val="center"/>
              <w:rPr>
                <w:rFonts w:cs="Calibri"/>
                <w:b/>
                <w:sz w:val="20"/>
                <w:szCs w:val="20"/>
              </w:rPr>
            </w:pPr>
            <w:r w:rsidRPr="00400279">
              <w:rPr>
                <w:rFonts w:cs="Calibri"/>
                <w:b/>
                <w:sz w:val="20"/>
                <w:szCs w:val="20"/>
              </w:rPr>
              <w:t>X</w:t>
            </w:r>
          </w:p>
        </w:tc>
      </w:tr>
      <w:tr w:rsidR="001760A4" w:rsidRPr="00400279" w14:paraId="71F7C7F7"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2EB4F11" w14:textId="77777777" w:rsidR="001760A4" w:rsidRPr="00400279" w:rsidRDefault="001760A4" w:rsidP="00F22FE5">
            <w:pPr>
              <w:spacing w:after="0" w:line="240" w:lineRule="auto"/>
              <w:rPr>
                <w:rFonts w:cs="Calibri"/>
                <w:sz w:val="20"/>
                <w:szCs w:val="20"/>
                <w:u w:val="single"/>
              </w:rPr>
            </w:pPr>
            <w:r w:rsidRPr="00400279">
              <w:rPr>
                <w:rFonts w:cs="Calibri"/>
                <w:sz w:val="20"/>
                <w:szCs w:val="20"/>
                <w:u w:val="single"/>
              </w:rPr>
              <w:lastRenderedPageBreak/>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84508C1" w14:textId="77777777" w:rsidR="001760A4" w:rsidRPr="00400279" w:rsidRDefault="001760A4" w:rsidP="00F22FE5">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B6DBC30" w14:textId="77777777" w:rsidR="001760A4" w:rsidRPr="00400279" w:rsidRDefault="001760A4"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BD962BD" w14:textId="77777777" w:rsidR="001760A4" w:rsidRPr="00400279" w:rsidRDefault="001760A4"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DADDCAD" w14:textId="77777777" w:rsidR="001760A4" w:rsidRPr="00400279" w:rsidRDefault="001760A4" w:rsidP="00F22FE5">
            <w:pPr>
              <w:spacing w:after="0" w:line="240" w:lineRule="auto"/>
              <w:jc w:val="center"/>
              <w:rPr>
                <w:rFonts w:cs="Calibri"/>
                <w:b/>
                <w:sz w:val="20"/>
                <w:szCs w:val="20"/>
              </w:rPr>
            </w:pPr>
            <w:r w:rsidRPr="00400279">
              <w:rPr>
                <w:rFonts w:cs="Calibri"/>
                <w:b/>
                <w:sz w:val="20"/>
                <w:szCs w:val="20"/>
              </w:rPr>
              <w:t>X</w:t>
            </w:r>
          </w:p>
        </w:tc>
      </w:tr>
      <w:tr w:rsidR="001760A4" w:rsidRPr="00400279" w14:paraId="47A94229" w14:textId="77777777" w:rsidTr="00F22FE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9BF36E1" w14:textId="77777777" w:rsidR="001760A4" w:rsidRPr="00400279" w:rsidRDefault="001760A4" w:rsidP="00F22FE5">
            <w:pPr>
              <w:spacing w:after="0" w:line="240" w:lineRule="auto"/>
              <w:jc w:val="center"/>
              <w:rPr>
                <w:rFonts w:cs="Calibri"/>
                <w:b/>
                <w:sz w:val="20"/>
                <w:szCs w:val="20"/>
              </w:rPr>
            </w:pPr>
            <w:r w:rsidRPr="00400279">
              <w:rPr>
                <w:rFonts w:cs="Calibri"/>
                <w:b/>
                <w:sz w:val="20"/>
                <w:szCs w:val="20"/>
              </w:rPr>
              <w:t>Hrvatska gorska služba spašavanja</w:t>
            </w:r>
          </w:p>
        </w:tc>
      </w:tr>
      <w:tr w:rsidR="001760A4" w:rsidRPr="00400279" w14:paraId="05FF1402"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35BF25D" w14:textId="77777777" w:rsidR="001760A4" w:rsidRPr="00400279" w:rsidRDefault="001760A4" w:rsidP="00F22FE5">
            <w:pPr>
              <w:spacing w:after="0" w:line="240" w:lineRule="auto"/>
              <w:rPr>
                <w:rFonts w:cs="Calibri"/>
                <w:b/>
                <w:sz w:val="20"/>
                <w:szCs w:val="20"/>
              </w:rPr>
            </w:pPr>
            <w:r w:rsidRPr="00400279">
              <w:rPr>
                <w:rFonts w:cs="Calibri"/>
                <w:sz w:val="20"/>
                <w:szCs w:val="20"/>
              </w:rPr>
              <w:t xml:space="preserve">Stanje transportne potpore </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6DC0F6" w14:textId="77777777" w:rsidR="001760A4" w:rsidRPr="00400279" w:rsidRDefault="001760A4" w:rsidP="00F22FE5">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907BC7" w14:textId="77777777" w:rsidR="001760A4" w:rsidRPr="00400279" w:rsidRDefault="001760A4" w:rsidP="00F22FE5">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E9560A" w14:textId="77777777" w:rsidR="001760A4" w:rsidRPr="00400279" w:rsidRDefault="001760A4" w:rsidP="00F22FE5">
            <w:pPr>
              <w:spacing w:after="0" w:line="240" w:lineRule="auto"/>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9681D2" w14:textId="77777777" w:rsidR="001760A4" w:rsidRPr="00400279" w:rsidRDefault="001760A4" w:rsidP="00F22FE5">
            <w:pPr>
              <w:spacing w:after="0" w:line="240" w:lineRule="auto"/>
              <w:jc w:val="center"/>
              <w:rPr>
                <w:rFonts w:cs="Calibri"/>
                <w:b/>
                <w:sz w:val="20"/>
                <w:szCs w:val="20"/>
              </w:rPr>
            </w:pPr>
            <w:r w:rsidRPr="00400279">
              <w:rPr>
                <w:rFonts w:cs="Calibri"/>
                <w:b/>
                <w:sz w:val="20"/>
                <w:szCs w:val="20"/>
              </w:rPr>
              <w:t>X</w:t>
            </w:r>
          </w:p>
        </w:tc>
      </w:tr>
      <w:tr w:rsidR="001760A4" w:rsidRPr="00400279" w14:paraId="2E1C4C54"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5AF457B" w14:textId="77777777" w:rsidR="001760A4" w:rsidRPr="00400279" w:rsidRDefault="001760A4" w:rsidP="00F22FE5">
            <w:pPr>
              <w:spacing w:after="0" w:line="240" w:lineRule="auto"/>
              <w:rPr>
                <w:rFonts w:cs="Calibri"/>
                <w:b/>
                <w:sz w:val="20"/>
                <w:szCs w:val="20"/>
              </w:rPr>
            </w:pPr>
            <w:r w:rsidRPr="00400279">
              <w:rPr>
                <w:rFonts w:cs="Calibri"/>
                <w:sz w:val="20"/>
                <w:szCs w:val="20"/>
              </w:rPr>
              <w:t>Stanje komunikacijskih kapaciteta</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0939DC" w14:textId="77777777" w:rsidR="001760A4" w:rsidRPr="00400279" w:rsidRDefault="001760A4" w:rsidP="00F22FE5">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FD93FD" w14:textId="77777777" w:rsidR="001760A4" w:rsidRPr="00400279" w:rsidRDefault="001760A4" w:rsidP="00F22FE5">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2311A5" w14:textId="77777777" w:rsidR="001760A4" w:rsidRPr="00400279" w:rsidRDefault="001760A4" w:rsidP="00F22FE5">
            <w:pPr>
              <w:spacing w:after="0" w:line="240" w:lineRule="auto"/>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68E4C0" w14:textId="77777777" w:rsidR="001760A4" w:rsidRPr="00400279" w:rsidRDefault="001760A4" w:rsidP="00F22FE5">
            <w:pPr>
              <w:spacing w:after="0" w:line="240" w:lineRule="auto"/>
              <w:jc w:val="center"/>
              <w:rPr>
                <w:rFonts w:cs="Calibri"/>
                <w:b/>
                <w:sz w:val="20"/>
                <w:szCs w:val="20"/>
              </w:rPr>
            </w:pPr>
            <w:r w:rsidRPr="00400279">
              <w:rPr>
                <w:rFonts w:cs="Calibri"/>
                <w:b/>
                <w:sz w:val="20"/>
                <w:szCs w:val="20"/>
              </w:rPr>
              <w:t>X</w:t>
            </w:r>
          </w:p>
        </w:tc>
      </w:tr>
      <w:tr w:rsidR="001760A4" w:rsidRPr="00400279" w14:paraId="3D7EB10E"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EA8FD4C" w14:textId="77777777" w:rsidR="001760A4" w:rsidRPr="00400279" w:rsidRDefault="001760A4" w:rsidP="00F22FE5">
            <w:pPr>
              <w:spacing w:after="0" w:line="240" w:lineRule="auto"/>
              <w:rPr>
                <w:rFonts w:cs="Calibri"/>
                <w:b/>
                <w:sz w:val="20"/>
                <w:szCs w:val="20"/>
              </w:rPr>
            </w:pPr>
            <w:r w:rsidRPr="00400279">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0A0ABB" w14:textId="77777777" w:rsidR="001760A4" w:rsidRPr="00400279" w:rsidRDefault="001760A4" w:rsidP="00F22FE5">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4A4B4E" w14:textId="77777777" w:rsidR="001760A4" w:rsidRPr="00400279" w:rsidRDefault="001760A4" w:rsidP="00F22FE5">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3798A0" w14:textId="77777777" w:rsidR="001760A4" w:rsidRPr="00400279" w:rsidRDefault="001760A4" w:rsidP="00F22FE5">
            <w:pPr>
              <w:spacing w:after="0" w:line="240" w:lineRule="auto"/>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6E8D3" w14:textId="77777777" w:rsidR="001760A4" w:rsidRPr="00400279" w:rsidRDefault="001760A4" w:rsidP="00F22FE5">
            <w:pPr>
              <w:spacing w:after="0" w:line="240" w:lineRule="auto"/>
              <w:jc w:val="center"/>
              <w:rPr>
                <w:rFonts w:cs="Calibri"/>
                <w:b/>
                <w:sz w:val="20"/>
                <w:szCs w:val="20"/>
              </w:rPr>
            </w:pPr>
            <w:r w:rsidRPr="00400279">
              <w:rPr>
                <w:rFonts w:cs="Calibri"/>
                <w:b/>
                <w:sz w:val="20"/>
                <w:szCs w:val="20"/>
              </w:rPr>
              <w:t>X</w:t>
            </w:r>
          </w:p>
        </w:tc>
      </w:tr>
    </w:tbl>
    <w:p w14:paraId="5A1DDECE" w14:textId="77777777" w:rsidR="001760A4" w:rsidRPr="001760A4" w:rsidRDefault="001760A4" w:rsidP="001760A4">
      <w:pPr>
        <w:rPr>
          <w:lang w:eastAsia="zh-CN"/>
        </w:rPr>
      </w:pPr>
    </w:p>
    <w:p w14:paraId="179B61E1" w14:textId="77777777" w:rsidR="001760A4" w:rsidRPr="00603DF3" w:rsidRDefault="001760A4" w:rsidP="001760A4">
      <w:pPr>
        <w:spacing w:after="0" w:line="276" w:lineRule="auto"/>
        <w:jc w:val="both"/>
        <w:rPr>
          <w:kern w:val="0"/>
          <w:sz w:val="24"/>
          <w:lang w:eastAsia="hr-HR"/>
          <w14:ligatures w14:val="none"/>
        </w:rPr>
      </w:pPr>
      <w:r w:rsidRPr="00603DF3">
        <w:rPr>
          <w:kern w:val="0"/>
          <w:sz w:val="24"/>
          <w:lang w:eastAsia="hr-HR"/>
          <w14:ligatures w14:val="none"/>
        </w:rPr>
        <w:t>U slučaju katastrofalnih posljedica, osim analizom navedenih odgovornih i upravljačkih te operativnih kapaciteta, u sanaciju posljedica prijetnje se uključuju redovne gotove snage – pravne osobe, koje postupaju prema vlastitim operativnim planovima, odnosno:</w:t>
      </w:r>
    </w:p>
    <w:p w14:paraId="3F06A3A5" w14:textId="77777777" w:rsidR="001760A4" w:rsidRPr="00603DF3" w:rsidRDefault="001760A4" w:rsidP="00432AD6">
      <w:pPr>
        <w:numPr>
          <w:ilvl w:val="0"/>
          <w:numId w:val="116"/>
        </w:numPr>
        <w:spacing w:after="0" w:line="276" w:lineRule="auto"/>
        <w:jc w:val="both"/>
        <w:rPr>
          <w:kern w:val="0"/>
          <w:sz w:val="24"/>
          <w:lang w:val="en-US" w:eastAsia="hr-HR"/>
          <w14:ligatures w14:val="none"/>
        </w:rPr>
      </w:pPr>
      <w:proofErr w:type="spellStart"/>
      <w:r w:rsidRPr="00603DF3">
        <w:rPr>
          <w:kern w:val="0"/>
          <w:sz w:val="24"/>
          <w:lang w:val="en-US" w:eastAsia="hr-HR"/>
          <w14:ligatures w14:val="none"/>
        </w:rPr>
        <w:t>Hrvatske</w:t>
      </w:r>
      <w:proofErr w:type="spellEnd"/>
      <w:r w:rsidRPr="00603DF3">
        <w:rPr>
          <w:kern w:val="0"/>
          <w:sz w:val="24"/>
          <w:lang w:val="en-US" w:eastAsia="hr-HR"/>
          <w14:ligatures w14:val="none"/>
        </w:rPr>
        <w:t xml:space="preserve"> </w:t>
      </w:r>
      <w:proofErr w:type="spellStart"/>
      <w:r w:rsidRPr="00603DF3">
        <w:rPr>
          <w:kern w:val="0"/>
          <w:sz w:val="24"/>
          <w:lang w:val="en-US" w:eastAsia="hr-HR"/>
          <w14:ligatures w14:val="none"/>
        </w:rPr>
        <w:t>vode</w:t>
      </w:r>
      <w:proofErr w:type="spellEnd"/>
      <w:r w:rsidRPr="00603DF3">
        <w:rPr>
          <w:kern w:val="0"/>
          <w:sz w:val="24"/>
          <w:lang w:val="en-US" w:eastAsia="hr-HR"/>
          <w14:ligatures w14:val="none"/>
        </w:rPr>
        <w:t xml:space="preserve"> – u </w:t>
      </w:r>
      <w:proofErr w:type="spellStart"/>
      <w:r w:rsidRPr="00603DF3">
        <w:rPr>
          <w:kern w:val="0"/>
          <w:sz w:val="24"/>
          <w:lang w:val="en-US" w:eastAsia="hr-HR"/>
          <w14:ligatures w14:val="none"/>
        </w:rPr>
        <w:t>dijelu</w:t>
      </w:r>
      <w:proofErr w:type="spellEnd"/>
      <w:r w:rsidRPr="00603DF3">
        <w:rPr>
          <w:kern w:val="0"/>
          <w:sz w:val="24"/>
          <w:lang w:val="en-US" w:eastAsia="hr-HR"/>
          <w14:ligatures w14:val="none"/>
        </w:rPr>
        <w:t xml:space="preserve"> koji </w:t>
      </w:r>
      <w:proofErr w:type="spellStart"/>
      <w:r w:rsidRPr="00603DF3">
        <w:rPr>
          <w:kern w:val="0"/>
          <w:sz w:val="24"/>
          <w:lang w:val="en-US" w:eastAsia="hr-HR"/>
          <w14:ligatures w14:val="none"/>
        </w:rPr>
        <w:t>proizlazi</w:t>
      </w:r>
      <w:proofErr w:type="spellEnd"/>
      <w:r w:rsidRPr="00603DF3">
        <w:rPr>
          <w:kern w:val="0"/>
          <w:sz w:val="24"/>
          <w:lang w:val="en-US" w:eastAsia="hr-HR"/>
          <w14:ligatures w14:val="none"/>
        </w:rPr>
        <w:t xml:space="preserve"> </w:t>
      </w:r>
      <w:proofErr w:type="spellStart"/>
      <w:r w:rsidRPr="00603DF3">
        <w:rPr>
          <w:kern w:val="0"/>
          <w:sz w:val="24"/>
          <w:lang w:val="en-US" w:eastAsia="hr-HR"/>
          <w14:ligatures w14:val="none"/>
        </w:rPr>
        <w:t>temeljem</w:t>
      </w:r>
      <w:proofErr w:type="spellEnd"/>
      <w:r w:rsidRPr="00603DF3">
        <w:rPr>
          <w:kern w:val="0"/>
          <w:sz w:val="24"/>
          <w:lang w:val="en-US" w:eastAsia="hr-HR"/>
          <w14:ligatures w14:val="none"/>
        </w:rPr>
        <w:t xml:space="preserve"> </w:t>
      </w:r>
      <w:proofErr w:type="spellStart"/>
      <w:r w:rsidRPr="00603DF3">
        <w:rPr>
          <w:kern w:val="0"/>
          <w:sz w:val="24"/>
          <w:lang w:val="en-US" w:eastAsia="hr-HR"/>
          <w14:ligatures w14:val="none"/>
        </w:rPr>
        <w:t>zakonskih</w:t>
      </w:r>
      <w:proofErr w:type="spellEnd"/>
      <w:r w:rsidRPr="00603DF3">
        <w:rPr>
          <w:kern w:val="0"/>
          <w:sz w:val="24"/>
          <w:lang w:val="en-US" w:eastAsia="hr-HR"/>
          <w14:ligatures w14:val="none"/>
        </w:rPr>
        <w:t xml:space="preserve"> </w:t>
      </w:r>
      <w:proofErr w:type="spellStart"/>
      <w:r w:rsidRPr="00603DF3">
        <w:rPr>
          <w:kern w:val="0"/>
          <w:sz w:val="24"/>
          <w:lang w:val="en-US" w:eastAsia="hr-HR"/>
          <w14:ligatures w14:val="none"/>
        </w:rPr>
        <w:t>obveza</w:t>
      </w:r>
      <w:proofErr w:type="spellEnd"/>
      <w:r w:rsidRPr="00603DF3">
        <w:rPr>
          <w:kern w:val="0"/>
          <w:sz w:val="24"/>
          <w:lang w:val="en-US" w:eastAsia="hr-HR"/>
          <w14:ligatures w14:val="none"/>
        </w:rPr>
        <w:t xml:space="preserve"> – </w:t>
      </w:r>
      <w:proofErr w:type="spellStart"/>
      <w:r w:rsidRPr="00603DF3">
        <w:rPr>
          <w:kern w:val="0"/>
          <w:sz w:val="24"/>
          <w:lang w:val="en-US" w:eastAsia="hr-HR"/>
          <w14:ligatures w14:val="none"/>
        </w:rPr>
        <w:t>poplave</w:t>
      </w:r>
      <w:proofErr w:type="spellEnd"/>
      <w:r w:rsidRPr="00603DF3">
        <w:rPr>
          <w:kern w:val="0"/>
          <w:sz w:val="24"/>
          <w:lang w:val="en-US" w:eastAsia="hr-HR"/>
          <w14:ligatures w14:val="none"/>
        </w:rPr>
        <w:t>,</w:t>
      </w:r>
    </w:p>
    <w:p w14:paraId="7CC0BF8A" w14:textId="77777777" w:rsidR="001760A4" w:rsidRPr="00603DF3" w:rsidRDefault="001760A4" w:rsidP="00432AD6">
      <w:pPr>
        <w:numPr>
          <w:ilvl w:val="0"/>
          <w:numId w:val="114"/>
        </w:numPr>
        <w:spacing w:after="0" w:line="276" w:lineRule="auto"/>
        <w:jc w:val="both"/>
        <w:rPr>
          <w:kern w:val="0"/>
          <w:sz w:val="24"/>
          <w:lang w:eastAsia="hr-HR"/>
          <w14:ligatures w14:val="none"/>
        </w:rPr>
      </w:pPr>
      <w:r w:rsidRPr="00603DF3">
        <w:rPr>
          <w:kern w:val="0"/>
          <w:sz w:val="24"/>
          <w:lang w:eastAsia="hr-HR"/>
          <w14:ligatures w14:val="none"/>
        </w:rPr>
        <w:t xml:space="preserve">Vodoopskrba – </w:t>
      </w:r>
      <w:r>
        <w:rPr>
          <w:kern w:val="0"/>
          <w:sz w:val="24"/>
          <w:lang w:eastAsia="hr-HR"/>
          <w14:ligatures w14:val="none"/>
        </w:rPr>
        <w:t>Koprivničke vode</w:t>
      </w:r>
      <w:r w:rsidRPr="00603DF3">
        <w:rPr>
          <w:kern w:val="0"/>
          <w:sz w:val="24"/>
          <w:lang w:eastAsia="hr-HR"/>
          <w14:ligatures w14:val="none"/>
        </w:rPr>
        <w:t xml:space="preserve"> d.o.o. – u dijelu koji proizlazi iz zakonskih obveza – opskrba pitkom vodom,</w:t>
      </w:r>
    </w:p>
    <w:p w14:paraId="0980FFBB" w14:textId="77777777" w:rsidR="001760A4" w:rsidRPr="00603DF3" w:rsidRDefault="001760A4" w:rsidP="00432AD6">
      <w:pPr>
        <w:numPr>
          <w:ilvl w:val="0"/>
          <w:numId w:val="114"/>
        </w:numPr>
        <w:spacing w:after="0" w:line="276" w:lineRule="auto"/>
        <w:jc w:val="both"/>
        <w:rPr>
          <w:kern w:val="0"/>
          <w:sz w:val="24"/>
          <w:lang w:eastAsia="hr-HR"/>
          <w14:ligatures w14:val="none"/>
        </w:rPr>
      </w:pPr>
      <w:r>
        <w:rPr>
          <w:kern w:val="0"/>
          <w:sz w:val="24"/>
          <w:lang w:eastAsia="hr-HR"/>
          <w14:ligatures w14:val="none"/>
        </w:rPr>
        <w:t>Koprivnica plin</w:t>
      </w:r>
      <w:r w:rsidRPr="00603DF3">
        <w:rPr>
          <w:kern w:val="0"/>
          <w:sz w:val="24"/>
          <w:lang w:eastAsia="hr-HR"/>
          <w14:ligatures w14:val="none"/>
        </w:rPr>
        <w:t xml:space="preserve"> d.o.o. – u dijelu koji proizlazi iz zakonskih i drugih obveza – opskrba plinom,</w:t>
      </w:r>
    </w:p>
    <w:p w14:paraId="34DF604E" w14:textId="77777777" w:rsidR="001760A4" w:rsidRPr="00603DF3" w:rsidRDefault="001760A4" w:rsidP="00432AD6">
      <w:pPr>
        <w:numPr>
          <w:ilvl w:val="0"/>
          <w:numId w:val="114"/>
        </w:numPr>
        <w:spacing w:after="0" w:line="276" w:lineRule="auto"/>
        <w:jc w:val="both"/>
        <w:rPr>
          <w:kern w:val="0"/>
          <w:sz w:val="24"/>
          <w:lang w:eastAsia="hr-HR"/>
          <w14:ligatures w14:val="none"/>
        </w:rPr>
      </w:pPr>
      <w:r w:rsidRPr="00603DF3">
        <w:rPr>
          <w:kern w:val="0"/>
          <w:sz w:val="24"/>
          <w:lang w:eastAsia="hr-HR"/>
          <w14:ligatures w14:val="none"/>
        </w:rPr>
        <w:t xml:space="preserve">HEP DP Elektra </w:t>
      </w:r>
      <w:r>
        <w:rPr>
          <w:kern w:val="0"/>
          <w:sz w:val="24"/>
          <w:lang w:eastAsia="hr-HR"/>
          <w14:ligatures w14:val="none"/>
        </w:rPr>
        <w:t>Koprivnica</w:t>
      </w:r>
      <w:r w:rsidRPr="00603DF3">
        <w:rPr>
          <w:kern w:val="0"/>
          <w:sz w:val="24"/>
          <w:lang w:eastAsia="hr-HR"/>
          <w14:ligatures w14:val="none"/>
        </w:rPr>
        <w:t xml:space="preserve"> – u dijelu koji proizlazi iz zakonskih obveza – opskrba el. Energijom,</w:t>
      </w:r>
    </w:p>
    <w:p w14:paraId="787E7317" w14:textId="77777777" w:rsidR="001760A4" w:rsidRPr="00603DF3" w:rsidRDefault="001760A4" w:rsidP="00432AD6">
      <w:pPr>
        <w:numPr>
          <w:ilvl w:val="0"/>
          <w:numId w:val="114"/>
        </w:numPr>
        <w:spacing w:after="0" w:line="276" w:lineRule="auto"/>
        <w:jc w:val="both"/>
        <w:rPr>
          <w:kern w:val="0"/>
          <w:sz w:val="24"/>
          <w:lang w:eastAsia="hr-HR"/>
          <w14:ligatures w14:val="none"/>
        </w:rPr>
      </w:pPr>
      <w:r>
        <w:rPr>
          <w:kern w:val="0"/>
          <w:sz w:val="24"/>
          <w:lang w:eastAsia="hr-HR"/>
          <w14:ligatures w14:val="none"/>
        </w:rPr>
        <w:t>GKP Komunalac d.o.o.</w:t>
      </w:r>
      <w:r w:rsidRPr="00603DF3">
        <w:rPr>
          <w:kern w:val="0"/>
          <w:sz w:val="24"/>
          <w:lang w:eastAsia="hr-HR"/>
          <w14:ligatures w14:val="none"/>
        </w:rPr>
        <w:t>., te komunalni redar Grada – koordinacija između Stožera civilne zaštite i vlasnika mehanizacije u slučaju potrebe.</w:t>
      </w:r>
    </w:p>
    <w:p w14:paraId="261222A2" w14:textId="77777777" w:rsidR="001760A4" w:rsidRPr="00603DF3" w:rsidRDefault="001760A4" w:rsidP="00432AD6">
      <w:pPr>
        <w:numPr>
          <w:ilvl w:val="0"/>
          <w:numId w:val="114"/>
        </w:numPr>
        <w:spacing w:after="0" w:line="276" w:lineRule="auto"/>
        <w:jc w:val="both"/>
        <w:rPr>
          <w:kern w:val="0"/>
          <w:sz w:val="24"/>
          <w:lang w:eastAsia="hr-HR"/>
          <w14:ligatures w14:val="none"/>
        </w:rPr>
      </w:pPr>
      <w:r w:rsidRPr="00603DF3">
        <w:rPr>
          <w:kern w:val="0"/>
          <w:sz w:val="24"/>
          <w:lang w:eastAsia="hr-HR"/>
          <w14:ligatures w14:val="none"/>
        </w:rPr>
        <w:t xml:space="preserve">Dom zdravlja </w:t>
      </w:r>
      <w:r>
        <w:rPr>
          <w:kern w:val="0"/>
          <w:sz w:val="24"/>
          <w:lang w:eastAsia="hr-HR"/>
          <w14:ligatures w14:val="none"/>
        </w:rPr>
        <w:t>Koprivničko - križevačke</w:t>
      </w:r>
      <w:r w:rsidRPr="00603DF3">
        <w:rPr>
          <w:kern w:val="0"/>
          <w:sz w:val="24"/>
          <w:lang w:eastAsia="hr-HR"/>
          <w14:ligatures w14:val="none"/>
        </w:rPr>
        <w:t xml:space="preserve"> županije,</w:t>
      </w:r>
    </w:p>
    <w:p w14:paraId="20C75C46" w14:textId="77777777" w:rsidR="001760A4" w:rsidRPr="00603DF3" w:rsidRDefault="001760A4" w:rsidP="00432AD6">
      <w:pPr>
        <w:numPr>
          <w:ilvl w:val="0"/>
          <w:numId w:val="114"/>
        </w:numPr>
        <w:spacing w:after="0" w:line="276" w:lineRule="auto"/>
        <w:jc w:val="both"/>
        <w:rPr>
          <w:kern w:val="0"/>
          <w:sz w:val="24"/>
          <w:lang w:eastAsia="hr-HR"/>
          <w14:ligatures w14:val="none"/>
        </w:rPr>
      </w:pPr>
      <w:r w:rsidRPr="00603DF3">
        <w:rPr>
          <w:kern w:val="0"/>
          <w:sz w:val="24"/>
          <w:lang w:eastAsia="hr-HR"/>
          <w14:ligatures w14:val="none"/>
        </w:rPr>
        <w:t xml:space="preserve">Opća bolnica </w:t>
      </w:r>
      <w:r>
        <w:rPr>
          <w:kern w:val="0"/>
          <w:sz w:val="24"/>
          <w:lang w:eastAsia="hr-HR"/>
          <w14:ligatures w14:val="none"/>
        </w:rPr>
        <w:t xml:space="preserve">dr. Tomislav </w:t>
      </w:r>
      <w:proofErr w:type="spellStart"/>
      <w:r>
        <w:rPr>
          <w:kern w:val="0"/>
          <w:sz w:val="24"/>
          <w:lang w:eastAsia="hr-HR"/>
          <w14:ligatures w14:val="none"/>
        </w:rPr>
        <w:t>Bardek</w:t>
      </w:r>
      <w:proofErr w:type="spellEnd"/>
      <w:r w:rsidRPr="00603DF3">
        <w:rPr>
          <w:kern w:val="0"/>
          <w:sz w:val="24"/>
          <w:lang w:eastAsia="hr-HR"/>
          <w14:ligatures w14:val="none"/>
        </w:rPr>
        <w:t>,</w:t>
      </w:r>
    </w:p>
    <w:p w14:paraId="1B2B9E7B" w14:textId="77777777" w:rsidR="001760A4" w:rsidRPr="00603DF3" w:rsidRDefault="001760A4" w:rsidP="00432AD6">
      <w:pPr>
        <w:numPr>
          <w:ilvl w:val="0"/>
          <w:numId w:val="114"/>
        </w:numPr>
        <w:spacing w:after="0" w:line="276" w:lineRule="auto"/>
        <w:jc w:val="both"/>
        <w:rPr>
          <w:kern w:val="0"/>
          <w:sz w:val="24"/>
          <w:lang w:eastAsia="hr-HR"/>
          <w14:ligatures w14:val="none"/>
        </w:rPr>
      </w:pPr>
      <w:r w:rsidRPr="00603DF3">
        <w:rPr>
          <w:kern w:val="0"/>
          <w:sz w:val="24"/>
          <w:lang w:eastAsia="hr-HR"/>
          <w14:ligatures w14:val="none"/>
        </w:rPr>
        <w:t>Ordinacije opće medicine,</w:t>
      </w:r>
    </w:p>
    <w:p w14:paraId="736B9F3C" w14:textId="77777777" w:rsidR="001760A4" w:rsidRPr="00603DF3" w:rsidRDefault="001760A4" w:rsidP="00432AD6">
      <w:pPr>
        <w:numPr>
          <w:ilvl w:val="0"/>
          <w:numId w:val="114"/>
        </w:numPr>
        <w:spacing w:after="0" w:line="276" w:lineRule="auto"/>
        <w:jc w:val="both"/>
        <w:rPr>
          <w:kern w:val="0"/>
          <w:sz w:val="24"/>
          <w:lang w:eastAsia="hr-HR"/>
          <w14:ligatures w14:val="none"/>
        </w:rPr>
      </w:pPr>
      <w:r w:rsidRPr="00603DF3">
        <w:rPr>
          <w:kern w:val="0"/>
          <w:sz w:val="24"/>
          <w:lang w:eastAsia="hr-HR"/>
          <w14:ligatures w14:val="none"/>
        </w:rPr>
        <w:t xml:space="preserve">Uprava za stručnu podršku razvoju poljoprivrede, </w:t>
      </w:r>
      <w:r>
        <w:rPr>
          <w:kern w:val="0"/>
          <w:sz w:val="24"/>
          <w:lang w:eastAsia="hr-HR"/>
          <w14:ligatures w14:val="none"/>
        </w:rPr>
        <w:t>Koprivničko - križevačka</w:t>
      </w:r>
      <w:r w:rsidRPr="00603DF3">
        <w:rPr>
          <w:kern w:val="0"/>
          <w:sz w:val="24"/>
          <w:lang w:eastAsia="hr-HR"/>
          <w14:ligatures w14:val="none"/>
        </w:rPr>
        <w:t xml:space="preserve"> županija,</w:t>
      </w:r>
    </w:p>
    <w:p w14:paraId="02C8B6BD" w14:textId="0322FABC" w:rsidR="001760A4" w:rsidRPr="00603DF3" w:rsidRDefault="001760A4" w:rsidP="00432AD6">
      <w:pPr>
        <w:numPr>
          <w:ilvl w:val="0"/>
          <w:numId w:val="115"/>
        </w:numPr>
        <w:spacing w:after="0" w:line="276" w:lineRule="auto"/>
        <w:jc w:val="both"/>
        <w:rPr>
          <w:kern w:val="0"/>
          <w:sz w:val="24"/>
          <w:lang w:eastAsia="hr-HR"/>
          <w14:ligatures w14:val="none"/>
        </w:rPr>
      </w:pPr>
      <w:r w:rsidRPr="00603DF3">
        <w:rPr>
          <w:kern w:val="0"/>
          <w:sz w:val="24"/>
          <w:lang w:eastAsia="hr-HR"/>
          <w14:ligatures w14:val="none"/>
        </w:rPr>
        <w:t>Veterinarsk</w:t>
      </w:r>
      <w:r w:rsidR="007E09E0">
        <w:rPr>
          <w:kern w:val="0"/>
          <w:sz w:val="24"/>
          <w:lang w:eastAsia="hr-HR"/>
          <w14:ligatures w14:val="none"/>
        </w:rPr>
        <w:t>a</w:t>
      </w:r>
      <w:r w:rsidRPr="00603DF3">
        <w:rPr>
          <w:kern w:val="0"/>
          <w:sz w:val="24"/>
          <w:lang w:eastAsia="hr-HR"/>
          <w14:ligatures w14:val="none"/>
        </w:rPr>
        <w:t xml:space="preserve"> stanic</w:t>
      </w:r>
      <w:r w:rsidR="007E09E0">
        <w:rPr>
          <w:kern w:val="0"/>
          <w:sz w:val="24"/>
          <w:lang w:eastAsia="hr-HR"/>
          <w14:ligatures w14:val="none"/>
        </w:rPr>
        <w:t>a</w:t>
      </w:r>
      <w:r w:rsidRPr="00603DF3">
        <w:rPr>
          <w:kern w:val="0"/>
          <w:sz w:val="24"/>
          <w:lang w:eastAsia="hr-HR"/>
          <w14:ligatures w14:val="none"/>
        </w:rPr>
        <w:t xml:space="preserve"> </w:t>
      </w:r>
      <w:r>
        <w:rPr>
          <w:kern w:val="0"/>
          <w:sz w:val="24"/>
          <w:lang w:eastAsia="hr-HR"/>
          <w14:ligatures w14:val="none"/>
        </w:rPr>
        <w:t xml:space="preserve">Koprivnica d.o.o. </w:t>
      </w:r>
      <w:r w:rsidRPr="00603DF3">
        <w:rPr>
          <w:kern w:val="0"/>
          <w:sz w:val="24"/>
          <w:lang w:eastAsia="hr-HR"/>
          <w14:ligatures w14:val="none"/>
        </w:rPr>
        <w:t xml:space="preserve">za provođenje zaštite životinja i namirnica životinjskog porijekla. Zaštitu i spašavanje životinja provode individualni uzgajivači uz stručnu pomoć Veterinarske stanice </w:t>
      </w:r>
      <w:r>
        <w:rPr>
          <w:kern w:val="0"/>
          <w:sz w:val="24"/>
          <w:lang w:eastAsia="hr-HR"/>
          <w14:ligatures w14:val="none"/>
        </w:rPr>
        <w:t>Koprivnica</w:t>
      </w:r>
      <w:r w:rsidR="007E09E0">
        <w:rPr>
          <w:kern w:val="0"/>
          <w:sz w:val="24"/>
          <w:lang w:eastAsia="hr-HR"/>
          <w14:ligatures w14:val="none"/>
        </w:rPr>
        <w:t>,</w:t>
      </w:r>
    </w:p>
    <w:p w14:paraId="6917208A" w14:textId="77777777" w:rsidR="001760A4" w:rsidRPr="00603DF3" w:rsidRDefault="001760A4" w:rsidP="00432AD6">
      <w:pPr>
        <w:numPr>
          <w:ilvl w:val="0"/>
          <w:numId w:val="115"/>
        </w:numPr>
        <w:spacing w:after="0" w:line="276" w:lineRule="auto"/>
        <w:jc w:val="both"/>
        <w:rPr>
          <w:kern w:val="0"/>
          <w:sz w:val="24"/>
          <w:lang w:eastAsia="hr-HR"/>
          <w14:ligatures w14:val="none"/>
        </w:rPr>
      </w:pPr>
      <w:r w:rsidRPr="00603DF3">
        <w:rPr>
          <w:kern w:val="0"/>
          <w:sz w:val="24"/>
          <w:lang w:eastAsia="hr-HR"/>
          <w14:ligatures w14:val="none"/>
        </w:rPr>
        <w:t xml:space="preserve">MUP – Ravnateljstvo civilne zaštite – Područni ured civilne zaštite Varaždin, Služba civilne zaštite </w:t>
      </w:r>
      <w:r>
        <w:rPr>
          <w:kern w:val="0"/>
          <w:sz w:val="24"/>
          <w:lang w:eastAsia="hr-HR"/>
          <w14:ligatures w14:val="none"/>
        </w:rPr>
        <w:t>Koprivnica</w:t>
      </w:r>
      <w:r w:rsidRPr="00603DF3">
        <w:rPr>
          <w:kern w:val="0"/>
          <w:sz w:val="24"/>
          <w:lang w:eastAsia="hr-HR"/>
          <w14:ligatures w14:val="none"/>
        </w:rPr>
        <w:t>,</w:t>
      </w:r>
    </w:p>
    <w:p w14:paraId="37482A99" w14:textId="77777777" w:rsidR="001760A4" w:rsidRDefault="001760A4" w:rsidP="00432AD6">
      <w:pPr>
        <w:numPr>
          <w:ilvl w:val="0"/>
          <w:numId w:val="115"/>
        </w:numPr>
        <w:spacing w:after="0" w:line="276" w:lineRule="auto"/>
        <w:jc w:val="both"/>
        <w:rPr>
          <w:kern w:val="0"/>
          <w:sz w:val="24"/>
          <w:lang w:eastAsia="hr-HR"/>
          <w14:ligatures w14:val="none"/>
        </w:rPr>
      </w:pPr>
      <w:r w:rsidRPr="00603DF3">
        <w:rPr>
          <w:kern w:val="0"/>
          <w:sz w:val="24"/>
          <w:lang w:eastAsia="hr-HR"/>
          <w14:ligatures w14:val="none"/>
        </w:rPr>
        <w:t>Udruge koje djeluju na području Grada.</w:t>
      </w:r>
    </w:p>
    <w:p w14:paraId="55D522F6" w14:textId="77777777" w:rsidR="00603DF3" w:rsidRDefault="00603DF3" w:rsidP="00603DF3">
      <w:pPr>
        <w:rPr>
          <w:lang w:eastAsia="zh-CN"/>
        </w:rPr>
      </w:pPr>
    </w:p>
    <w:p w14:paraId="49D8B6D9" w14:textId="77777777" w:rsidR="001760A4" w:rsidRDefault="001760A4" w:rsidP="00603DF3">
      <w:pPr>
        <w:rPr>
          <w:lang w:eastAsia="zh-CN"/>
        </w:rPr>
      </w:pPr>
    </w:p>
    <w:p w14:paraId="7A73C025" w14:textId="77777777" w:rsidR="001760A4" w:rsidRDefault="001760A4" w:rsidP="00603DF3">
      <w:pPr>
        <w:rPr>
          <w:lang w:eastAsia="zh-CN"/>
        </w:rPr>
      </w:pPr>
    </w:p>
    <w:p w14:paraId="092EC140" w14:textId="77777777" w:rsidR="001760A4" w:rsidRDefault="001760A4" w:rsidP="00603DF3">
      <w:pPr>
        <w:rPr>
          <w:lang w:eastAsia="zh-CN"/>
        </w:rPr>
      </w:pPr>
    </w:p>
    <w:p w14:paraId="7936CA56" w14:textId="77777777" w:rsidR="001760A4" w:rsidRDefault="001760A4" w:rsidP="00603DF3">
      <w:pPr>
        <w:rPr>
          <w:lang w:eastAsia="zh-CN"/>
        </w:rPr>
      </w:pPr>
    </w:p>
    <w:p w14:paraId="1EA06C22" w14:textId="35CAADC0" w:rsidR="001760A4" w:rsidRDefault="001760A4" w:rsidP="001760A4">
      <w:pPr>
        <w:pStyle w:val="Naslov4"/>
      </w:pPr>
      <w:bookmarkStart w:id="881" w:name="_Toc182566694"/>
      <w:r>
        <w:lastRenderedPageBreak/>
        <w:t>Epidemije i pandemije</w:t>
      </w:r>
      <w:bookmarkEnd w:id="881"/>
    </w:p>
    <w:p w14:paraId="226A01CB" w14:textId="7ABF47E7" w:rsidR="001760A4" w:rsidRDefault="001760A4" w:rsidP="001760A4">
      <w:pPr>
        <w:pStyle w:val="Opisslike"/>
        <w:keepNext/>
        <w:jc w:val="center"/>
      </w:pPr>
      <w:bookmarkStart w:id="882" w:name="_Toc177970760"/>
      <w:r>
        <w:t xml:space="preserve">Tablica </w:t>
      </w:r>
      <w:fldSimple w:instr=" SEQ Tablica \* ARABIC ">
        <w:r w:rsidR="00603D5F">
          <w:rPr>
            <w:noProof/>
          </w:rPr>
          <w:t>107</w:t>
        </w:r>
      </w:fldSimple>
      <w:r>
        <w:t xml:space="preserve">. </w:t>
      </w:r>
      <w:r w:rsidRPr="00AF1ADE">
        <w:t>Analiza stanja sustava civilne zaštite - Područje reagiranja - Epidemije i pandemije</w:t>
      </w:r>
      <w:bookmarkEnd w:id="882"/>
    </w:p>
    <w:tbl>
      <w:tblPr>
        <w:tblW w:w="13758" w:type="dxa"/>
        <w:jc w:val="center"/>
        <w:tblCellMar>
          <w:left w:w="10" w:type="dxa"/>
          <w:right w:w="10" w:type="dxa"/>
        </w:tblCellMar>
        <w:tblLook w:val="04A0" w:firstRow="1" w:lastRow="0" w:firstColumn="1" w:lastColumn="0" w:noHBand="0" w:noVBand="1"/>
      </w:tblPr>
      <w:tblGrid>
        <w:gridCol w:w="7219"/>
        <w:gridCol w:w="1690"/>
        <w:gridCol w:w="55"/>
        <w:gridCol w:w="1633"/>
        <w:gridCol w:w="1542"/>
        <w:gridCol w:w="1619"/>
      </w:tblGrid>
      <w:tr w:rsidR="001760A4" w:rsidRPr="007B4C99" w14:paraId="463C4D3F" w14:textId="77777777" w:rsidTr="00F22FE5">
        <w:trPr>
          <w:trHeight w:val="352"/>
          <w:jc w:val="center"/>
        </w:trPr>
        <w:tc>
          <w:tcPr>
            <w:tcW w:w="7219"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2876A4B" w14:textId="77777777" w:rsidR="001760A4" w:rsidRPr="007B4C99" w:rsidRDefault="001760A4" w:rsidP="00F22FE5">
            <w:pPr>
              <w:spacing w:after="0" w:line="240" w:lineRule="auto"/>
              <w:jc w:val="center"/>
              <w:rPr>
                <w:rFonts w:cs="Calibri"/>
                <w:b/>
                <w:sz w:val="20"/>
                <w:szCs w:val="20"/>
              </w:rPr>
            </w:pPr>
          </w:p>
          <w:p w14:paraId="3005A467" w14:textId="77777777" w:rsidR="001760A4" w:rsidRPr="007B4C99" w:rsidRDefault="001760A4" w:rsidP="00F22FE5">
            <w:pPr>
              <w:spacing w:after="0" w:line="240" w:lineRule="auto"/>
              <w:rPr>
                <w:rFonts w:cs="Calibri"/>
                <w:b/>
                <w:sz w:val="20"/>
                <w:szCs w:val="20"/>
              </w:rPr>
            </w:pPr>
            <w:r w:rsidRPr="007B4C99">
              <w:rPr>
                <w:rFonts w:cs="Calibri"/>
                <w:b/>
                <w:sz w:val="20"/>
                <w:szCs w:val="20"/>
              </w:rPr>
              <w:t>PODRUČJE REAGIRANJA</w:t>
            </w:r>
          </w:p>
        </w:tc>
        <w:tc>
          <w:tcPr>
            <w:tcW w:w="1745" w:type="dxa"/>
            <w:gridSpan w:val="2"/>
            <w:tcBorders>
              <w:top w:val="single" w:sz="4" w:space="0" w:color="000000"/>
              <w:left w:val="single" w:sz="4" w:space="0" w:color="000000"/>
              <w:bottom w:val="single" w:sz="4" w:space="0" w:color="000000"/>
              <w:right w:val="single" w:sz="4" w:space="0" w:color="000000"/>
            </w:tcBorders>
            <w:shd w:val="clear" w:color="auto" w:fill="FF0000"/>
            <w:tcMar>
              <w:top w:w="0" w:type="dxa"/>
              <w:left w:w="108" w:type="dxa"/>
              <w:bottom w:w="0" w:type="dxa"/>
              <w:right w:w="108" w:type="dxa"/>
            </w:tcMar>
            <w:vAlign w:val="center"/>
          </w:tcPr>
          <w:p w14:paraId="6380BF22" w14:textId="77777777" w:rsidR="001760A4" w:rsidRPr="007B4C99" w:rsidRDefault="001760A4" w:rsidP="00F22FE5">
            <w:pPr>
              <w:spacing w:after="0" w:line="240" w:lineRule="auto"/>
              <w:jc w:val="center"/>
              <w:rPr>
                <w:rFonts w:cs="Calibri"/>
                <w:b/>
                <w:sz w:val="20"/>
                <w:szCs w:val="20"/>
              </w:rPr>
            </w:pPr>
            <w:r w:rsidRPr="007B4C99">
              <w:rPr>
                <w:rFonts w:cs="Calibri"/>
                <w:b/>
                <w:sz w:val="20"/>
                <w:szCs w:val="20"/>
              </w:rPr>
              <w:t>Vrlo niska spremnost</w:t>
            </w:r>
          </w:p>
        </w:tc>
        <w:tc>
          <w:tcPr>
            <w:tcW w:w="1633" w:type="dxa"/>
            <w:tcBorders>
              <w:top w:val="single" w:sz="4" w:space="0" w:color="000000"/>
              <w:left w:val="single" w:sz="4" w:space="0" w:color="000000"/>
              <w:bottom w:val="single" w:sz="4" w:space="0" w:color="000000"/>
              <w:right w:val="single" w:sz="4" w:space="0" w:color="000000"/>
            </w:tcBorders>
            <w:shd w:val="clear" w:color="auto" w:fill="FFC000"/>
            <w:tcMar>
              <w:top w:w="0" w:type="dxa"/>
              <w:left w:w="108" w:type="dxa"/>
              <w:bottom w:w="0" w:type="dxa"/>
              <w:right w:w="108" w:type="dxa"/>
            </w:tcMar>
            <w:vAlign w:val="center"/>
          </w:tcPr>
          <w:p w14:paraId="5D3172A3" w14:textId="77777777" w:rsidR="001760A4" w:rsidRPr="007B4C99" w:rsidRDefault="001760A4" w:rsidP="00F22FE5">
            <w:pPr>
              <w:spacing w:after="0" w:line="240" w:lineRule="auto"/>
              <w:jc w:val="center"/>
              <w:rPr>
                <w:rFonts w:cs="Calibri"/>
                <w:b/>
                <w:sz w:val="20"/>
                <w:szCs w:val="20"/>
              </w:rPr>
            </w:pPr>
            <w:r w:rsidRPr="007B4C99">
              <w:rPr>
                <w:rFonts w:cs="Calibri"/>
                <w:b/>
                <w:sz w:val="20"/>
                <w:szCs w:val="20"/>
              </w:rPr>
              <w:t>Niska spremnost</w:t>
            </w:r>
          </w:p>
        </w:tc>
        <w:tc>
          <w:tcPr>
            <w:tcW w:w="1542" w:type="dxa"/>
            <w:tcBorders>
              <w:top w:val="single" w:sz="4" w:space="0" w:color="000000"/>
              <w:left w:val="single" w:sz="4" w:space="0" w:color="000000"/>
              <w:bottom w:val="single" w:sz="4" w:space="0" w:color="000000"/>
              <w:right w:val="single" w:sz="4" w:space="0" w:color="000000"/>
            </w:tcBorders>
            <w:shd w:val="clear" w:color="auto" w:fill="FFFF00"/>
            <w:tcMar>
              <w:top w:w="0" w:type="dxa"/>
              <w:left w:w="108" w:type="dxa"/>
              <w:bottom w:w="0" w:type="dxa"/>
              <w:right w:w="108" w:type="dxa"/>
            </w:tcMar>
            <w:vAlign w:val="center"/>
          </w:tcPr>
          <w:p w14:paraId="4D07B7A6" w14:textId="77777777" w:rsidR="001760A4" w:rsidRPr="007B4C99" w:rsidRDefault="001760A4" w:rsidP="00F22FE5">
            <w:pPr>
              <w:spacing w:after="0" w:line="240" w:lineRule="auto"/>
              <w:jc w:val="center"/>
              <w:rPr>
                <w:rFonts w:cs="Calibri"/>
                <w:b/>
                <w:sz w:val="20"/>
                <w:szCs w:val="20"/>
              </w:rPr>
            </w:pPr>
            <w:r w:rsidRPr="007B4C99">
              <w:rPr>
                <w:rFonts w:cs="Calibri"/>
                <w:b/>
                <w:sz w:val="20"/>
                <w:szCs w:val="20"/>
              </w:rPr>
              <w:t>Visoka spremnost</w:t>
            </w:r>
          </w:p>
        </w:tc>
        <w:tc>
          <w:tcPr>
            <w:tcW w:w="1619" w:type="dxa"/>
            <w:tcBorders>
              <w:top w:val="single" w:sz="4" w:space="0" w:color="000000"/>
              <w:left w:val="single" w:sz="4" w:space="0" w:color="000000"/>
              <w:bottom w:val="single" w:sz="4" w:space="0" w:color="000000"/>
              <w:right w:val="single" w:sz="4" w:space="0" w:color="000000"/>
            </w:tcBorders>
            <w:shd w:val="clear" w:color="auto" w:fill="92D050"/>
            <w:tcMar>
              <w:top w:w="0" w:type="dxa"/>
              <w:left w:w="108" w:type="dxa"/>
              <w:bottom w:w="0" w:type="dxa"/>
              <w:right w:w="108" w:type="dxa"/>
            </w:tcMar>
            <w:vAlign w:val="center"/>
          </w:tcPr>
          <w:p w14:paraId="3C1D2C61" w14:textId="77777777" w:rsidR="001760A4" w:rsidRPr="007B4C99" w:rsidRDefault="001760A4" w:rsidP="00F22FE5">
            <w:pPr>
              <w:spacing w:after="0" w:line="240" w:lineRule="auto"/>
              <w:jc w:val="center"/>
              <w:rPr>
                <w:rFonts w:cs="Calibri"/>
                <w:b/>
                <w:sz w:val="20"/>
                <w:szCs w:val="20"/>
              </w:rPr>
            </w:pPr>
            <w:r w:rsidRPr="007B4C99">
              <w:rPr>
                <w:rFonts w:cs="Calibri"/>
                <w:b/>
                <w:sz w:val="20"/>
                <w:szCs w:val="20"/>
              </w:rPr>
              <w:t>Vrlo visoka spremnost</w:t>
            </w:r>
          </w:p>
        </w:tc>
      </w:tr>
      <w:tr w:rsidR="001760A4" w:rsidRPr="007B4C99" w14:paraId="7D11EC6F" w14:textId="77777777" w:rsidTr="00F22FE5">
        <w:trPr>
          <w:trHeight w:val="70"/>
          <w:jc w:val="center"/>
        </w:trPr>
        <w:tc>
          <w:tcPr>
            <w:tcW w:w="7219"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26C32B8" w14:textId="77777777" w:rsidR="001760A4" w:rsidRPr="007B4C99" w:rsidRDefault="001760A4" w:rsidP="00F22FE5">
            <w:pPr>
              <w:spacing w:after="0" w:line="240" w:lineRule="auto"/>
              <w:rPr>
                <w:rFonts w:cs="Calibri"/>
                <w:b/>
                <w:sz w:val="20"/>
                <w:szCs w:val="20"/>
              </w:rPr>
            </w:pPr>
          </w:p>
        </w:tc>
        <w:tc>
          <w:tcPr>
            <w:tcW w:w="1745"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BE28599" w14:textId="77777777" w:rsidR="001760A4" w:rsidRPr="007B4C99" w:rsidRDefault="001760A4" w:rsidP="00F22FE5">
            <w:pPr>
              <w:spacing w:after="0" w:line="240" w:lineRule="auto"/>
              <w:jc w:val="center"/>
              <w:rPr>
                <w:rFonts w:cs="Calibri"/>
                <w:b/>
                <w:sz w:val="20"/>
                <w:szCs w:val="20"/>
              </w:rPr>
            </w:pPr>
            <w:r w:rsidRPr="007B4C99">
              <w:rPr>
                <w:rFonts w:cs="Calibri"/>
                <w:b/>
                <w:sz w:val="20"/>
                <w:szCs w:val="20"/>
              </w:rPr>
              <w:t>4</w:t>
            </w:r>
          </w:p>
        </w:tc>
        <w:tc>
          <w:tcPr>
            <w:tcW w:w="163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C2C26BC" w14:textId="77777777" w:rsidR="001760A4" w:rsidRPr="007B4C99" w:rsidRDefault="001760A4" w:rsidP="00F22FE5">
            <w:pPr>
              <w:spacing w:after="0" w:line="240" w:lineRule="auto"/>
              <w:jc w:val="center"/>
              <w:rPr>
                <w:rFonts w:cs="Calibri"/>
                <w:b/>
                <w:sz w:val="20"/>
                <w:szCs w:val="20"/>
              </w:rPr>
            </w:pPr>
            <w:r w:rsidRPr="007B4C99">
              <w:rPr>
                <w:rFonts w:cs="Calibri"/>
                <w:b/>
                <w:sz w:val="20"/>
                <w:szCs w:val="20"/>
              </w:rPr>
              <w:t>3</w:t>
            </w: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4D6C034" w14:textId="77777777" w:rsidR="001760A4" w:rsidRPr="007B4C99" w:rsidRDefault="001760A4" w:rsidP="00F22FE5">
            <w:pPr>
              <w:spacing w:after="0" w:line="240" w:lineRule="auto"/>
              <w:jc w:val="center"/>
              <w:rPr>
                <w:rFonts w:cs="Calibri"/>
                <w:b/>
                <w:sz w:val="20"/>
                <w:szCs w:val="20"/>
              </w:rPr>
            </w:pPr>
            <w:r w:rsidRPr="007B4C99">
              <w:rPr>
                <w:rFonts w:cs="Calibri"/>
                <w:b/>
                <w:sz w:val="20"/>
                <w:szCs w:val="20"/>
              </w:rPr>
              <w:t>2</w:t>
            </w: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D9876CA" w14:textId="77777777" w:rsidR="001760A4" w:rsidRPr="007B4C99" w:rsidRDefault="001760A4" w:rsidP="00F22FE5">
            <w:pPr>
              <w:spacing w:after="0" w:line="240" w:lineRule="auto"/>
              <w:jc w:val="center"/>
              <w:rPr>
                <w:rFonts w:cs="Calibri"/>
                <w:b/>
                <w:sz w:val="20"/>
                <w:szCs w:val="20"/>
              </w:rPr>
            </w:pPr>
            <w:r w:rsidRPr="007B4C99">
              <w:rPr>
                <w:rFonts w:cs="Calibri"/>
                <w:b/>
                <w:sz w:val="20"/>
                <w:szCs w:val="20"/>
              </w:rPr>
              <w:t>1</w:t>
            </w:r>
          </w:p>
        </w:tc>
      </w:tr>
      <w:tr w:rsidR="001760A4" w:rsidRPr="007B4C99" w14:paraId="5DD1CC44" w14:textId="77777777" w:rsidTr="00F22FE5">
        <w:trPr>
          <w:trHeight w:val="157"/>
          <w:jc w:val="center"/>
        </w:trPr>
        <w:tc>
          <w:tcPr>
            <w:tcW w:w="13758" w:type="dxa"/>
            <w:gridSpan w:val="6"/>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3A86259" w14:textId="77777777" w:rsidR="001760A4" w:rsidRPr="007B4C99" w:rsidRDefault="001760A4" w:rsidP="00F22FE5">
            <w:pPr>
              <w:spacing w:after="0" w:line="240" w:lineRule="auto"/>
              <w:jc w:val="center"/>
              <w:rPr>
                <w:rFonts w:cs="Calibri"/>
                <w:b/>
                <w:sz w:val="20"/>
                <w:szCs w:val="20"/>
              </w:rPr>
            </w:pPr>
            <w:r w:rsidRPr="007B4C99">
              <w:rPr>
                <w:rFonts w:cs="Calibri"/>
                <w:b/>
                <w:sz w:val="20"/>
                <w:szCs w:val="20"/>
              </w:rPr>
              <w:t>1. Prikaz procjene spremnosti u sustavu civilne zaštite na temelju spremnosti odgovornih i upravljačkih kapaciteta sustava civilne zaštite</w:t>
            </w:r>
          </w:p>
        </w:tc>
      </w:tr>
      <w:tr w:rsidR="001760A4" w:rsidRPr="007B4C99" w14:paraId="24565A5C" w14:textId="77777777" w:rsidTr="00F22FE5">
        <w:trPr>
          <w:trHeight w:val="189"/>
          <w:jc w:val="center"/>
        </w:trPr>
        <w:tc>
          <w:tcPr>
            <w:tcW w:w="13758" w:type="dxa"/>
            <w:gridSpan w:val="6"/>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4964809" w14:textId="77777777" w:rsidR="001760A4" w:rsidRPr="007B4C99" w:rsidRDefault="001760A4" w:rsidP="00F22FE5">
            <w:pPr>
              <w:spacing w:after="0" w:line="240" w:lineRule="auto"/>
              <w:jc w:val="center"/>
              <w:rPr>
                <w:rFonts w:cs="Calibri"/>
                <w:b/>
                <w:sz w:val="20"/>
                <w:szCs w:val="20"/>
              </w:rPr>
            </w:pPr>
            <w:r w:rsidRPr="007B4C99">
              <w:rPr>
                <w:rFonts w:cs="Calibri"/>
                <w:b/>
                <w:sz w:val="20"/>
                <w:szCs w:val="20"/>
              </w:rPr>
              <w:t>Čelne osobe</w:t>
            </w:r>
          </w:p>
        </w:tc>
      </w:tr>
      <w:tr w:rsidR="001760A4" w:rsidRPr="007B4C99" w14:paraId="39052C70" w14:textId="77777777" w:rsidTr="00F22FE5">
        <w:trPr>
          <w:trHeight w:val="1072"/>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FD55424" w14:textId="77777777" w:rsidR="001760A4" w:rsidRPr="007B4C99" w:rsidRDefault="001760A4" w:rsidP="00F22FE5">
            <w:pPr>
              <w:spacing w:after="0" w:line="240" w:lineRule="auto"/>
            </w:pPr>
            <w:r w:rsidRPr="007B4C99">
              <w:rPr>
                <w:rFonts w:cs="Calibri"/>
                <w:sz w:val="20"/>
                <w:szCs w:val="20"/>
              </w:rPr>
              <w:t xml:space="preserve">Analiza </w:t>
            </w:r>
            <w:r w:rsidRPr="007B4C99">
              <w:rPr>
                <w:rFonts w:cs="Calibri"/>
                <w:b/>
                <w:sz w:val="20"/>
                <w:szCs w:val="20"/>
              </w:rPr>
              <w:t>ODGOVORNOSTI</w:t>
            </w:r>
            <w:r w:rsidRPr="007B4C99">
              <w:rPr>
                <w:rFonts w:cs="Calibri"/>
                <w:sz w:val="20"/>
                <w:szCs w:val="20"/>
              </w:rPr>
              <w:t xml:space="preserve"> provođenja formalnih obaveza propisanih Zakonom o sustavu civilne zaštite i provedbenih propisa, izrade i usvajanja procjena, planova i drugih dokumenata na području civilne zaštite, stanja svijesti tih sposobnosti sustava te analize rezultata njihovih rada/doprinosa u provođenju mjera i aktivnosti sustava civilne zaštite na  njihovim razinama u stvarnim situacijama.</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6099EF3" w14:textId="77777777" w:rsidR="001760A4" w:rsidRPr="007B4C99" w:rsidRDefault="001760A4" w:rsidP="00F22FE5">
            <w:pPr>
              <w:spacing w:after="0" w:line="240" w:lineRule="auto"/>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A23C11E" w14:textId="77777777" w:rsidR="001760A4" w:rsidRPr="007B4C99" w:rsidRDefault="001760A4" w:rsidP="00F22FE5">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8B48ADE" w14:textId="77777777" w:rsidR="001760A4" w:rsidRPr="007B4C99" w:rsidRDefault="001760A4" w:rsidP="00F22FE5">
            <w:pPr>
              <w:spacing w:after="0" w:line="240" w:lineRule="auto"/>
              <w:jc w:val="center"/>
              <w:rPr>
                <w:rFonts w:cs="Calibri"/>
                <w:b/>
                <w:sz w:val="20"/>
                <w:szCs w:val="20"/>
              </w:rPr>
            </w:pPr>
            <w:r>
              <w:rPr>
                <w:rFonts w:cs="Calibri"/>
                <w:b/>
                <w:sz w:val="20"/>
                <w:szCs w:val="20"/>
              </w:rPr>
              <w:t>X</w:t>
            </w: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14040DD" w14:textId="77777777" w:rsidR="001760A4" w:rsidRPr="007B4C99" w:rsidRDefault="001760A4" w:rsidP="00F22FE5">
            <w:pPr>
              <w:spacing w:after="0" w:line="240" w:lineRule="auto"/>
              <w:jc w:val="center"/>
              <w:rPr>
                <w:rFonts w:cs="Calibri"/>
                <w:b/>
                <w:sz w:val="20"/>
                <w:szCs w:val="20"/>
              </w:rPr>
            </w:pPr>
          </w:p>
        </w:tc>
      </w:tr>
      <w:tr w:rsidR="001760A4" w:rsidRPr="007B4C99" w14:paraId="22EA6B47" w14:textId="77777777" w:rsidTr="00F22FE5">
        <w:trPr>
          <w:trHeight w:val="551"/>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6868979" w14:textId="77777777" w:rsidR="001760A4" w:rsidRPr="007B4C99" w:rsidRDefault="001760A4" w:rsidP="00F22FE5">
            <w:pPr>
              <w:spacing w:after="0" w:line="240" w:lineRule="auto"/>
            </w:pPr>
            <w:r w:rsidRPr="007B4C99">
              <w:rPr>
                <w:rFonts w:cs="Calibri"/>
                <w:sz w:val="20"/>
                <w:szCs w:val="20"/>
              </w:rPr>
              <w:t xml:space="preserve">Procjena </w:t>
            </w:r>
            <w:r w:rsidRPr="007B4C99">
              <w:rPr>
                <w:rFonts w:cs="Calibri"/>
                <w:b/>
                <w:sz w:val="20"/>
                <w:szCs w:val="20"/>
              </w:rPr>
              <w:t>OSPOSOBLJENOSTI</w:t>
            </w:r>
            <w:r w:rsidRPr="007B4C99">
              <w:rPr>
                <w:rFonts w:cs="Calibri"/>
                <w:sz w:val="20"/>
                <w:szCs w:val="20"/>
              </w:rPr>
              <w:t xml:space="preserve"> na temelju podataka o polaženju formalnih programa neformalnog obrazovanja za izvršavanje zakonskih obaveza u sustavu civilne zaštite te njihovog stvarnog rada u realnim situacijama. </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254B70E" w14:textId="77777777" w:rsidR="001760A4" w:rsidRPr="007B4C99" w:rsidRDefault="001760A4" w:rsidP="00F22FE5">
            <w:pPr>
              <w:spacing w:after="0" w:line="240" w:lineRule="auto"/>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6FF7498" w14:textId="77777777" w:rsidR="001760A4" w:rsidRPr="007B4C99" w:rsidRDefault="001760A4" w:rsidP="00F22FE5">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128C342" w14:textId="77777777" w:rsidR="001760A4" w:rsidRPr="007B4C99" w:rsidRDefault="001760A4" w:rsidP="00F22FE5">
            <w:pPr>
              <w:spacing w:after="0" w:line="240" w:lineRule="auto"/>
              <w:jc w:val="center"/>
              <w:rPr>
                <w:rFonts w:cs="Calibri"/>
                <w:b/>
                <w:sz w:val="20"/>
                <w:szCs w:val="20"/>
              </w:rPr>
            </w:pPr>
            <w:r>
              <w:rPr>
                <w:rFonts w:cs="Calibri"/>
                <w:b/>
                <w:sz w:val="20"/>
                <w:szCs w:val="20"/>
              </w:rPr>
              <w:t>X</w:t>
            </w: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3D7A53A" w14:textId="77777777" w:rsidR="001760A4" w:rsidRPr="007B4C99" w:rsidRDefault="001760A4" w:rsidP="00F22FE5">
            <w:pPr>
              <w:spacing w:after="0" w:line="240" w:lineRule="auto"/>
              <w:jc w:val="center"/>
              <w:rPr>
                <w:rFonts w:cs="Calibri"/>
                <w:b/>
                <w:sz w:val="20"/>
                <w:szCs w:val="20"/>
              </w:rPr>
            </w:pPr>
          </w:p>
        </w:tc>
      </w:tr>
      <w:tr w:rsidR="001760A4" w:rsidRPr="007B4C99" w14:paraId="6974CFB5" w14:textId="77777777" w:rsidTr="00F22FE5">
        <w:trPr>
          <w:trHeight w:val="221"/>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6224808" w14:textId="77777777" w:rsidR="001760A4" w:rsidRPr="007B4C99" w:rsidRDefault="001760A4" w:rsidP="00F22FE5">
            <w:pPr>
              <w:spacing w:after="0" w:line="240" w:lineRule="auto"/>
            </w:pPr>
            <w:r w:rsidRPr="007B4C99">
              <w:rPr>
                <w:rFonts w:cs="Calibri"/>
                <w:sz w:val="20"/>
                <w:szCs w:val="20"/>
              </w:rPr>
              <w:t xml:space="preserve">Procjena </w:t>
            </w:r>
            <w:r w:rsidRPr="007B4C99">
              <w:rPr>
                <w:rFonts w:cs="Calibri"/>
                <w:b/>
                <w:sz w:val="20"/>
                <w:szCs w:val="20"/>
              </w:rPr>
              <w:t>UVJEŽBANOSTI</w:t>
            </w:r>
            <w:r w:rsidRPr="007B4C99">
              <w:rPr>
                <w:rFonts w:cs="Calibri"/>
                <w:sz w:val="20"/>
                <w:szCs w:val="20"/>
              </w:rPr>
              <w:t xml:space="preserve"> na temelju podataka o sudjelovanju u organizaciji i provođenju svih vrsta vježbi civilne zaštite u određenim vremenskim razdobljima.</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C320817" w14:textId="77777777" w:rsidR="001760A4" w:rsidRPr="007B4C99" w:rsidRDefault="001760A4" w:rsidP="00F22FE5">
            <w:pPr>
              <w:spacing w:after="0" w:line="240" w:lineRule="auto"/>
              <w:jc w:val="center"/>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66D2222" w14:textId="77777777" w:rsidR="001760A4" w:rsidRPr="007B4C99" w:rsidRDefault="001760A4" w:rsidP="00F22FE5">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3C37302" w14:textId="77777777" w:rsidR="001760A4" w:rsidRPr="007B4C99" w:rsidRDefault="001760A4" w:rsidP="00F22FE5">
            <w:pPr>
              <w:spacing w:after="0" w:line="240" w:lineRule="auto"/>
              <w:jc w:val="center"/>
              <w:rPr>
                <w:rFonts w:cs="Calibri"/>
                <w:b/>
                <w:sz w:val="20"/>
                <w:szCs w:val="20"/>
              </w:rPr>
            </w:pPr>
            <w:r w:rsidRPr="007B4C99">
              <w:rPr>
                <w:rFonts w:cs="Calibri"/>
                <w:b/>
                <w:sz w:val="20"/>
                <w:szCs w:val="20"/>
              </w:rPr>
              <w:t>X</w:t>
            </w: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C1FC27A" w14:textId="77777777" w:rsidR="001760A4" w:rsidRPr="007B4C99" w:rsidRDefault="001760A4" w:rsidP="00F22FE5">
            <w:pPr>
              <w:spacing w:after="0" w:line="240" w:lineRule="auto"/>
              <w:rPr>
                <w:rFonts w:cs="Calibri"/>
                <w:b/>
                <w:sz w:val="20"/>
                <w:szCs w:val="20"/>
              </w:rPr>
            </w:pPr>
          </w:p>
        </w:tc>
      </w:tr>
      <w:tr w:rsidR="001760A4" w:rsidRPr="007B4C99" w14:paraId="148F456D" w14:textId="77777777" w:rsidTr="00F22FE5">
        <w:trPr>
          <w:trHeight w:val="70"/>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15149AA" w14:textId="77777777" w:rsidR="001760A4" w:rsidRPr="007B4C99" w:rsidRDefault="001760A4" w:rsidP="00F22FE5">
            <w:pPr>
              <w:spacing w:after="0" w:line="240" w:lineRule="auto"/>
            </w:pPr>
            <w:r w:rsidRPr="007B4C99">
              <w:rPr>
                <w:rFonts w:cs="Calibri"/>
                <w:sz w:val="20"/>
                <w:szCs w:val="20"/>
                <w:u w:val="single"/>
              </w:rPr>
              <w:t>Područje reagiranja - ZBIRNO</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683E2B6" w14:textId="77777777" w:rsidR="001760A4" w:rsidRPr="007B4C99" w:rsidRDefault="001760A4" w:rsidP="00F22FE5">
            <w:pPr>
              <w:spacing w:after="0" w:line="240" w:lineRule="auto"/>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C9D45CB" w14:textId="77777777" w:rsidR="001760A4" w:rsidRPr="007B4C99" w:rsidRDefault="001760A4" w:rsidP="00F22FE5">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88B693D" w14:textId="77777777" w:rsidR="001760A4" w:rsidRPr="007B4C99" w:rsidRDefault="001760A4" w:rsidP="00F22FE5">
            <w:pPr>
              <w:spacing w:after="0" w:line="240" w:lineRule="auto"/>
              <w:jc w:val="center"/>
              <w:rPr>
                <w:rFonts w:cs="Calibri"/>
                <w:b/>
                <w:sz w:val="20"/>
                <w:szCs w:val="20"/>
              </w:rPr>
            </w:pPr>
            <w:r>
              <w:rPr>
                <w:rFonts w:cs="Calibri"/>
                <w:b/>
                <w:sz w:val="20"/>
                <w:szCs w:val="20"/>
              </w:rPr>
              <w:t>X</w:t>
            </w: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75149F6" w14:textId="77777777" w:rsidR="001760A4" w:rsidRPr="007B4C99" w:rsidRDefault="001760A4" w:rsidP="00F22FE5">
            <w:pPr>
              <w:spacing w:after="0" w:line="240" w:lineRule="auto"/>
              <w:jc w:val="center"/>
              <w:rPr>
                <w:rFonts w:cs="Calibri"/>
                <w:b/>
                <w:sz w:val="20"/>
                <w:szCs w:val="20"/>
              </w:rPr>
            </w:pPr>
          </w:p>
        </w:tc>
      </w:tr>
      <w:tr w:rsidR="001760A4" w:rsidRPr="007B4C99" w14:paraId="2A1DD40A" w14:textId="77777777" w:rsidTr="00F22FE5">
        <w:trPr>
          <w:trHeight w:val="70"/>
          <w:jc w:val="center"/>
        </w:trPr>
        <w:tc>
          <w:tcPr>
            <w:tcW w:w="13758" w:type="dxa"/>
            <w:gridSpan w:val="6"/>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7671F04" w14:textId="77777777" w:rsidR="001760A4" w:rsidRPr="007B4C99" w:rsidRDefault="001760A4" w:rsidP="00F22FE5">
            <w:pPr>
              <w:spacing w:after="0" w:line="240" w:lineRule="auto"/>
              <w:jc w:val="center"/>
              <w:rPr>
                <w:rFonts w:cs="Calibri"/>
                <w:b/>
                <w:sz w:val="20"/>
                <w:szCs w:val="20"/>
              </w:rPr>
            </w:pPr>
            <w:r w:rsidRPr="007B4C99">
              <w:rPr>
                <w:rFonts w:cs="Calibri"/>
                <w:b/>
                <w:sz w:val="20"/>
                <w:szCs w:val="20"/>
              </w:rPr>
              <w:t>Stožer civilne zaštite</w:t>
            </w:r>
          </w:p>
        </w:tc>
      </w:tr>
      <w:tr w:rsidR="001760A4" w:rsidRPr="007B4C99" w14:paraId="44FBC2E4" w14:textId="77777777" w:rsidTr="00F22FE5">
        <w:trPr>
          <w:trHeight w:val="1058"/>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55C5993" w14:textId="77777777" w:rsidR="001760A4" w:rsidRPr="007B4C99" w:rsidRDefault="001760A4" w:rsidP="00F22FE5">
            <w:pPr>
              <w:spacing w:after="0" w:line="240" w:lineRule="auto"/>
            </w:pPr>
            <w:r w:rsidRPr="007B4C99">
              <w:rPr>
                <w:rFonts w:cs="Calibri"/>
                <w:sz w:val="20"/>
                <w:szCs w:val="20"/>
              </w:rPr>
              <w:t xml:space="preserve">Analiza </w:t>
            </w:r>
            <w:r w:rsidRPr="007B4C99">
              <w:rPr>
                <w:rFonts w:cs="Calibri"/>
                <w:b/>
                <w:sz w:val="20"/>
                <w:szCs w:val="20"/>
              </w:rPr>
              <w:t>ODGOVORNOSTI</w:t>
            </w:r>
            <w:r w:rsidRPr="007B4C99">
              <w:rPr>
                <w:rFonts w:cs="Calibri"/>
                <w:sz w:val="20"/>
                <w:szCs w:val="20"/>
              </w:rPr>
              <w:t xml:space="preserve"> provođenja formalnih obaveza propisanih Zakonom o sustavu civilne zaštite i provedbenih propisa, izrade i usvajanja procjena, planova i drugih dokumenata na području civilne zaštite, stanja svijesti tih sposobnosti sustava te analize rezultata njihovih rada/doprinosa u provođenju mjera i aktivnosti sustava civilne zaštite na  njihovim razinama u stvarnim situacijama.</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2E5435A" w14:textId="77777777" w:rsidR="001760A4" w:rsidRPr="007B4C99" w:rsidRDefault="001760A4" w:rsidP="00F22FE5">
            <w:pPr>
              <w:spacing w:after="0" w:line="240" w:lineRule="auto"/>
              <w:jc w:val="center"/>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055C390" w14:textId="77777777" w:rsidR="001760A4" w:rsidRPr="007B4C99" w:rsidRDefault="001760A4" w:rsidP="00F22FE5">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53C4C6C" w14:textId="77777777" w:rsidR="001760A4" w:rsidRPr="007B4C99" w:rsidRDefault="001760A4" w:rsidP="00F22FE5">
            <w:pPr>
              <w:spacing w:after="0" w:line="240" w:lineRule="auto"/>
              <w:jc w:val="center"/>
              <w:rPr>
                <w:rFonts w:cs="Calibri"/>
                <w:b/>
                <w:sz w:val="20"/>
                <w:szCs w:val="20"/>
              </w:rPr>
            </w:pPr>
            <w:r>
              <w:rPr>
                <w:rFonts w:cs="Calibri"/>
                <w:b/>
                <w:sz w:val="20"/>
                <w:szCs w:val="20"/>
              </w:rPr>
              <w:t>X</w:t>
            </w: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54C8E4B" w14:textId="77777777" w:rsidR="001760A4" w:rsidRPr="007B4C99" w:rsidRDefault="001760A4" w:rsidP="00F22FE5">
            <w:pPr>
              <w:spacing w:after="0" w:line="240" w:lineRule="auto"/>
              <w:jc w:val="center"/>
              <w:rPr>
                <w:rFonts w:cs="Calibri"/>
                <w:b/>
                <w:sz w:val="20"/>
                <w:szCs w:val="20"/>
              </w:rPr>
            </w:pPr>
          </w:p>
        </w:tc>
      </w:tr>
      <w:tr w:rsidR="001760A4" w:rsidRPr="007B4C99" w14:paraId="420D3C6B" w14:textId="77777777" w:rsidTr="00F22FE5">
        <w:trPr>
          <w:trHeight w:val="352"/>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9707109" w14:textId="77777777" w:rsidR="001760A4" w:rsidRPr="007B4C99" w:rsidRDefault="001760A4" w:rsidP="00F22FE5">
            <w:pPr>
              <w:spacing w:after="0" w:line="240" w:lineRule="auto"/>
            </w:pPr>
            <w:r w:rsidRPr="007B4C99">
              <w:rPr>
                <w:rFonts w:cs="Calibri"/>
                <w:sz w:val="20"/>
                <w:szCs w:val="20"/>
              </w:rPr>
              <w:t xml:space="preserve">Procjena </w:t>
            </w:r>
            <w:r w:rsidRPr="007B4C99">
              <w:rPr>
                <w:rFonts w:cs="Calibri"/>
                <w:b/>
                <w:sz w:val="20"/>
                <w:szCs w:val="20"/>
              </w:rPr>
              <w:t>OSPOSOBLJENOSTI</w:t>
            </w:r>
            <w:r w:rsidRPr="007B4C99">
              <w:rPr>
                <w:rFonts w:cs="Calibri"/>
                <w:sz w:val="20"/>
                <w:szCs w:val="20"/>
              </w:rPr>
              <w:t xml:space="preserve"> na temelju podataka o polaženju formalnih programa neformalnog obrazovanja za izvršavanje zakonskih obaveza u sustavu civilne zaštite te njihovog stvarnog rada u realnim situacijama.</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9AD0F55" w14:textId="77777777" w:rsidR="001760A4" w:rsidRPr="007B4C99" w:rsidRDefault="001760A4" w:rsidP="00F22FE5">
            <w:pPr>
              <w:spacing w:after="0" w:line="240" w:lineRule="auto"/>
              <w:jc w:val="center"/>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F31F809" w14:textId="77777777" w:rsidR="001760A4" w:rsidRPr="007B4C99" w:rsidRDefault="001760A4" w:rsidP="00F22FE5">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B054809" w14:textId="77777777" w:rsidR="001760A4" w:rsidRPr="007B4C99" w:rsidRDefault="001760A4" w:rsidP="00F22FE5">
            <w:pPr>
              <w:spacing w:after="0" w:line="240" w:lineRule="auto"/>
              <w:jc w:val="center"/>
              <w:rPr>
                <w:rFonts w:cs="Calibri"/>
                <w:b/>
                <w:sz w:val="20"/>
                <w:szCs w:val="20"/>
              </w:rPr>
            </w:pPr>
            <w:r>
              <w:rPr>
                <w:rFonts w:cs="Calibri"/>
                <w:b/>
                <w:sz w:val="20"/>
                <w:szCs w:val="20"/>
              </w:rPr>
              <w:t>X</w:t>
            </w: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4A96826" w14:textId="77777777" w:rsidR="001760A4" w:rsidRPr="007B4C99" w:rsidRDefault="001760A4" w:rsidP="00F22FE5">
            <w:pPr>
              <w:spacing w:after="0" w:line="240" w:lineRule="auto"/>
              <w:jc w:val="center"/>
              <w:rPr>
                <w:rFonts w:cs="Calibri"/>
                <w:b/>
                <w:sz w:val="20"/>
                <w:szCs w:val="20"/>
              </w:rPr>
            </w:pPr>
          </w:p>
        </w:tc>
      </w:tr>
      <w:tr w:rsidR="001760A4" w:rsidRPr="007B4C99" w14:paraId="58AE937A" w14:textId="77777777" w:rsidTr="00F22FE5">
        <w:trPr>
          <w:trHeight w:val="126"/>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0D39AB5" w14:textId="77777777" w:rsidR="001760A4" w:rsidRPr="007B4C99" w:rsidRDefault="001760A4" w:rsidP="00F22FE5">
            <w:pPr>
              <w:spacing w:after="0" w:line="240" w:lineRule="auto"/>
            </w:pPr>
            <w:r w:rsidRPr="007B4C99">
              <w:rPr>
                <w:rFonts w:cs="Calibri"/>
                <w:sz w:val="20"/>
                <w:szCs w:val="20"/>
              </w:rPr>
              <w:t xml:space="preserve">Procjena </w:t>
            </w:r>
            <w:r w:rsidRPr="007B4C99">
              <w:rPr>
                <w:rFonts w:cs="Calibri"/>
                <w:b/>
                <w:sz w:val="20"/>
                <w:szCs w:val="20"/>
              </w:rPr>
              <w:t>UVJEŽBANOSTI</w:t>
            </w:r>
            <w:r w:rsidRPr="007B4C99">
              <w:rPr>
                <w:rFonts w:cs="Calibri"/>
                <w:sz w:val="20"/>
                <w:szCs w:val="20"/>
              </w:rPr>
              <w:t xml:space="preserve"> na temelju podataka o sudjelovanju u organizaciji i provođenju svih vrsta vježbi civilne zaštite u određenim vremenskim razdobljima.</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0E2D052" w14:textId="77777777" w:rsidR="001760A4" w:rsidRPr="007B4C99" w:rsidRDefault="001760A4" w:rsidP="00F22FE5">
            <w:pPr>
              <w:spacing w:after="0" w:line="240" w:lineRule="auto"/>
              <w:jc w:val="center"/>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85EA6F7" w14:textId="77777777" w:rsidR="001760A4" w:rsidRPr="007B4C99" w:rsidRDefault="001760A4" w:rsidP="00F22FE5">
            <w:pPr>
              <w:spacing w:after="0" w:line="240" w:lineRule="auto"/>
              <w:jc w:val="center"/>
              <w:rPr>
                <w:rFonts w:cs="Calibri"/>
                <w:b/>
                <w:sz w:val="20"/>
                <w:szCs w:val="20"/>
              </w:rPr>
            </w:pPr>
            <w:r>
              <w:rPr>
                <w:rFonts w:cs="Calibri"/>
                <w:b/>
                <w:sz w:val="20"/>
                <w:szCs w:val="20"/>
              </w:rPr>
              <w:t>X</w:t>
            </w: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2382F05" w14:textId="77777777" w:rsidR="001760A4" w:rsidRPr="007B4C99" w:rsidRDefault="001760A4" w:rsidP="00F22FE5">
            <w:pPr>
              <w:spacing w:after="0" w:line="240" w:lineRule="auto"/>
              <w:jc w:val="center"/>
              <w:rPr>
                <w:rFonts w:cs="Calibri"/>
                <w:b/>
                <w:sz w:val="20"/>
                <w:szCs w:val="20"/>
              </w:rPr>
            </w:pP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0708BC3" w14:textId="77777777" w:rsidR="001760A4" w:rsidRPr="007B4C99" w:rsidRDefault="001760A4" w:rsidP="00F22FE5">
            <w:pPr>
              <w:spacing w:after="0" w:line="240" w:lineRule="auto"/>
              <w:jc w:val="center"/>
              <w:rPr>
                <w:rFonts w:cs="Calibri"/>
                <w:b/>
                <w:sz w:val="20"/>
                <w:szCs w:val="20"/>
              </w:rPr>
            </w:pPr>
          </w:p>
        </w:tc>
      </w:tr>
      <w:tr w:rsidR="001760A4" w:rsidRPr="007B4C99" w14:paraId="0C9785D2" w14:textId="77777777" w:rsidTr="00F22FE5">
        <w:trPr>
          <w:trHeight w:val="70"/>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C5C8EC8" w14:textId="77777777" w:rsidR="001760A4" w:rsidRPr="007B4C99" w:rsidRDefault="001760A4" w:rsidP="00F22FE5">
            <w:pPr>
              <w:spacing w:after="0" w:line="240" w:lineRule="auto"/>
            </w:pPr>
            <w:r w:rsidRPr="007B4C99">
              <w:rPr>
                <w:rFonts w:cs="Calibri"/>
                <w:sz w:val="20"/>
                <w:szCs w:val="20"/>
                <w:u w:val="single"/>
              </w:rPr>
              <w:t>Područje reagiranja - ZBIRNO</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5DE51DE" w14:textId="77777777" w:rsidR="001760A4" w:rsidRPr="007B4C99" w:rsidRDefault="001760A4" w:rsidP="00F22FE5">
            <w:pPr>
              <w:spacing w:after="0" w:line="240" w:lineRule="auto"/>
              <w:jc w:val="center"/>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CF788DD" w14:textId="77777777" w:rsidR="001760A4" w:rsidRPr="007B4C99" w:rsidRDefault="001760A4" w:rsidP="00F22FE5">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F4A709C" w14:textId="77777777" w:rsidR="001760A4" w:rsidRPr="007B4C99" w:rsidRDefault="001760A4" w:rsidP="00F22FE5">
            <w:pPr>
              <w:spacing w:after="0" w:line="240" w:lineRule="auto"/>
              <w:jc w:val="center"/>
              <w:rPr>
                <w:rFonts w:cs="Calibri"/>
                <w:b/>
                <w:sz w:val="20"/>
                <w:szCs w:val="20"/>
              </w:rPr>
            </w:pPr>
            <w:r>
              <w:rPr>
                <w:rFonts w:cs="Calibri"/>
                <w:b/>
                <w:sz w:val="20"/>
                <w:szCs w:val="20"/>
              </w:rPr>
              <w:t>X</w:t>
            </w: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5CEE0EC" w14:textId="77777777" w:rsidR="001760A4" w:rsidRPr="007B4C99" w:rsidRDefault="001760A4" w:rsidP="00F22FE5">
            <w:pPr>
              <w:spacing w:after="0" w:line="240" w:lineRule="auto"/>
              <w:jc w:val="center"/>
              <w:rPr>
                <w:rFonts w:cs="Calibri"/>
                <w:b/>
                <w:sz w:val="20"/>
                <w:szCs w:val="20"/>
              </w:rPr>
            </w:pPr>
          </w:p>
        </w:tc>
      </w:tr>
      <w:tr w:rsidR="001760A4" w:rsidRPr="007B4C99" w14:paraId="023F0E35" w14:textId="77777777" w:rsidTr="00F22FE5">
        <w:trPr>
          <w:trHeight w:val="70"/>
          <w:jc w:val="center"/>
        </w:trPr>
        <w:tc>
          <w:tcPr>
            <w:tcW w:w="13758" w:type="dxa"/>
            <w:gridSpan w:val="6"/>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BF572BA" w14:textId="77777777" w:rsidR="001760A4" w:rsidRPr="007B4C99" w:rsidRDefault="001760A4" w:rsidP="00F22FE5">
            <w:pPr>
              <w:spacing w:after="0" w:line="240" w:lineRule="auto"/>
              <w:jc w:val="center"/>
              <w:rPr>
                <w:rFonts w:cs="Calibri"/>
                <w:b/>
                <w:sz w:val="20"/>
                <w:szCs w:val="20"/>
              </w:rPr>
            </w:pPr>
            <w:r w:rsidRPr="007B4C99">
              <w:rPr>
                <w:rFonts w:cs="Calibri"/>
                <w:b/>
                <w:sz w:val="20"/>
                <w:szCs w:val="20"/>
              </w:rPr>
              <w:t>Koordinator na mjestu izvanrednog događaja</w:t>
            </w:r>
          </w:p>
        </w:tc>
      </w:tr>
      <w:tr w:rsidR="001760A4" w:rsidRPr="007B4C99" w14:paraId="26E3900A" w14:textId="77777777" w:rsidTr="00F22FE5">
        <w:trPr>
          <w:trHeight w:val="821"/>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810C96A" w14:textId="77777777" w:rsidR="001760A4" w:rsidRPr="007B4C99" w:rsidRDefault="001760A4" w:rsidP="00F22FE5">
            <w:pPr>
              <w:spacing w:after="0" w:line="240" w:lineRule="auto"/>
            </w:pPr>
            <w:r w:rsidRPr="007B4C99">
              <w:rPr>
                <w:rFonts w:cs="Calibri"/>
                <w:sz w:val="20"/>
                <w:szCs w:val="20"/>
              </w:rPr>
              <w:t xml:space="preserve">Analiza </w:t>
            </w:r>
            <w:r w:rsidRPr="007B4C99">
              <w:rPr>
                <w:rFonts w:cs="Calibri"/>
                <w:b/>
                <w:sz w:val="20"/>
                <w:szCs w:val="20"/>
              </w:rPr>
              <w:t>ODGOVORNOSTI</w:t>
            </w:r>
            <w:r w:rsidRPr="007B4C99">
              <w:rPr>
                <w:rFonts w:cs="Calibri"/>
                <w:sz w:val="20"/>
                <w:szCs w:val="20"/>
              </w:rPr>
              <w:t xml:space="preserve"> provođenja formalnih obaveza propisanih Zakonom o sustavu civilne zaštite i provedbenih propisa, izrade i usvajanja procjena, planova i drugih dokumenata na području civilne zaštite, stanja svijesti tih sposobnosti sustava </w:t>
            </w:r>
            <w:r w:rsidRPr="007B4C99">
              <w:rPr>
                <w:rFonts w:cs="Calibri"/>
                <w:sz w:val="20"/>
                <w:szCs w:val="20"/>
              </w:rPr>
              <w:lastRenderedPageBreak/>
              <w:t>te analize rezultata njihovih rada/doprinosa u provođenju mjera i aktivnosti sustava civilne zaštite na  njihovim razinama u stvarnim situacijama.</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70BD043" w14:textId="77777777" w:rsidR="001760A4" w:rsidRPr="007B4C99" w:rsidRDefault="001760A4" w:rsidP="00F22FE5">
            <w:pPr>
              <w:spacing w:after="0" w:line="240" w:lineRule="auto"/>
              <w:jc w:val="center"/>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B416246" w14:textId="77777777" w:rsidR="001760A4" w:rsidRPr="007B4C99" w:rsidRDefault="001760A4" w:rsidP="00F22FE5">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663D94C" w14:textId="77777777" w:rsidR="001760A4" w:rsidRPr="007B4C99" w:rsidRDefault="001760A4" w:rsidP="00F22FE5">
            <w:pPr>
              <w:spacing w:after="0" w:line="240" w:lineRule="auto"/>
              <w:jc w:val="center"/>
              <w:rPr>
                <w:rFonts w:cs="Calibri"/>
                <w:b/>
                <w:sz w:val="20"/>
                <w:szCs w:val="20"/>
              </w:rPr>
            </w:pPr>
            <w:r>
              <w:rPr>
                <w:rFonts w:cs="Calibri"/>
                <w:b/>
                <w:sz w:val="20"/>
                <w:szCs w:val="20"/>
              </w:rPr>
              <w:t>X</w:t>
            </w: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F93DF1F" w14:textId="77777777" w:rsidR="001760A4" w:rsidRPr="007B4C99" w:rsidRDefault="001760A4" w:rsidP="00F22FE5">
            <w:pPr>
              <w:spacing w:after="0" w:line="240" w:lineRule="auto"/>
              <w:jc w:val="center"/>
              <w:rPr>
                <w:rFonts w:cs="Calibri"/>
                <w:b/>
                <w:sz w:val="20"/>
                <w:szCs w:val="20"/>
              </w:rPr>
            </w:pPr>
          </w:p>
        </w:tc>
      </w:tr>
      <w:tr w:rsidR="001760A4" w:rsidRPr="007B4C99" w14:paraId="3EFE04BC" w14:textId="77777777" w:rsidTr="00F22FE5">
        <w:trPr>
          <w:trHeight w:val="299"/>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3199911" w14:textId="77777777" w:rsidR="001760A4" w:rsidRPr="007B4C99" w:rsidRDefault="001760A4" w:rsidP="00F22FE5">
            <w:pPr>
              <w:spacing w:after="0" w:line="240" w:lineRule="auto"/>
            </w:pPr>
            <w:r w:rsidRPr="007B4C99">
              <w:rPr>
                <w:rFonts w:cs="Calibri"/>
                <w:sz w:val="20"/>
                <w:szCs w:val="20"/>
              </w:rPr>
              <w:t xml:space="preserve">Procjena </w:t>
            </w:r>
            <w:r w:rsidRPr="007B4C99">
              <w:rPr>
                <w:rFonts w:cs="Calibri"/>
                <w:b/>
                <w:sz w:val="20"/>
                <w:szCs w:val="20"/>
              </w:rPr>
              <w:t>OSPOSOBLJENOSTI</w:t>
            </w:r>
            <w:r w:rsidRPr="007B4C99">
              <w:rPr>
                <w:rFonts w:cs="Calibri"/>
                <w:sz w:val="20"/>
                <w:szCs w:val="20"/>
              </w:rPr>
              <w:t xml:space="preserve"> na temelju podataka o polaženju formalnih programa neformalnog obrazovanja za izvršavanje zakonskih obaveza u sustavu civilne zaštite te njihovog stvarnog rada u realnim situacijama.</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811D4F4" w14:textId="77777777" w:rsidR="001760A4" w:rsidRPr="007B4C99" w:rsidRDefault="001760A4" w:rsidP="00F22FE5">
            <w:pPr>
              <w:spacing w:after="0" w:line="240" w:lineRule="auto"/>
              <w:jc w:val="center"/>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F235BD4" w14:textId="77777777" w:rsidR="001760A4" w:rsidRPr="007B4C99" w:rsidRDefault="001760A4" w:rsidP="00F22FE5">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A868D8C" w14:textId="77777777" w:rsidR="001760A4" w:rsidRPr="007B4C99" w:rsidRDefault="001760A4" w:rsidP="00F22FE5">
            <w:pPr>
              <w:spacing w:after="0" w:line="240" w:lineRule="auto"/>
              <w:jc w:val="center"/>
              <w:rPr>
                <w:rFonts w:cs="Calibri"/>
                <w:b/>
                <w:sz w:val="20"/>
                <w:szCs w:val="20"/>
              </w:rPr>
            </w:pPr>
            <w:r>
              <w:rPr>
                <w:rFonts w:cs="Calibri"/>
                <w:b/>
                <w:sz w:val="20"/>
                <w:szCs w:val="20"/>
              </w:rPr>
              <w:t>X</w:t>
            </w: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6F13800" w14:textId="77777777" w:rsidR="001760A4" w:rsidRPr="007B4C99" w:rsidRDefault="001760A4" w:rsidP="00F22FE5">
            <w:pPr>
              <w:spacing w:after="0" w:line="240" w:lineRule="auto"/>
              <w:jc w:val="center"/>
              <w:rPr>
                <w:rFonts w:cs="Calibri"/>
                <w:b/>
                <w:sz w:val="20"/>
                <w:szCs w:val="20"/>
              </w:rPr>
            </w:pPr>
          </w:p>
        </w:tc>
      </w:tr>
      <w:tr w:rsidR="001760A4" w:rsidRPr="007B4C99" w14:paraId="250BB943" w14:textId="77777777" w:rsidTr="00F22FE5">
        <w:trPr>
          <w:trHeight w:val="111"/>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20864A2" w14:textId="77777777" w:rsidR="001760A4" w:rsidRPr="007B4C99" w:rsidRDefault="001760A4" w:rsidP="00F22FE5">
            <w:pPr>
              <w:spacing w:after="0" w:line="240" w:lineRule="auto"/>
            </w:pPr>
            <w:r w:rsidRPr="007B4C99">
              <w:rPr>
                <w:rFonts w:cs="Calibri"/>
                <w:sz w:val="20"/>
                <w:szCs w:val="20"/>
              </w:rPr>
              <w:t xml:space="preserve">Procjena </w:t>
            </w:r>
            <w:r w:rsidRPr="007B4C99">
              <w:rPr>
                <w:rFonts w:cs="Calibri"/>
                <w:b/>
                <w:sz w:val="20"/>
                <w:szCs w:val="20"/>
              </w:rPr>
              <w:t>UVJEŽBANOSTI</w:t>
            </w:r>
            <w:r w:rsidRPr="007B4C99">
              <w:rPr>
                <w:rFonts w:cs="Calibri"/>
                <w:sz w:val="20"/>
                <w:szCs w:val="20"/>
              </w:rPr>
              <w:t xml:space="preserve"> na temelju podataka o sudjelovanju u organizaciji i provođenju svih vrsta vježbi civilne zaštite u određenim vremenskim razdobljima.</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7096782" w14:textId="77777777" w:rsidR="001760A4" w:rsidRPr="007B4C99" w:rsidRDefault="001760A4" w:rsidP="00F22FE5">
            <w:pPr>
              <w:spacing w:after="0" w:line="240" w:lineRule="auto"/>
              <w:jc w:val="center"/>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ED492BD" w14:textId="77777777" w:rsidR="001760A4" w:rsidRPr="007B4C99" w:rsidRDefault="001760A4" w:rsidP="00F22FE5">
            <w:pPr>
              <w:spacing w:after="0" w:line="240" w:lineRule="auto"/>
              <w:jc w:val="center"/>
              <w:rPr>
                <w:rFonts w:cs="Calibri"/>
                <w:b/>
                <w:sz w:val="20"/>
                <w:szCs w:val="20"/>
              </w:rPr>
            </w:pPr>
            <w:r>
              <w:rPr>
                <w:rFonts w:cs="Calibri"/>
                <w:b/>
                <w:sz w:val="20"/>
                <w:szCs w:val="20"/>
              </w:rPr>
              <w:t>X</w:t>
            </w: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C0E0C18" w14:textId="77777777" w:rsidR="001760A4" w:rsidRPr="007B4C99" w:rsidRDefault="001760A4" w:rsidP="00F22FE5">
            <w:pPr>
              <w:spacing w:after="0" w:line="240" w:lineRule="auto"/>
              <w:jc w:val="center"/>
              <w:rPr>
                <w:rFonts w:cs="Calibri"/>
                <w:b/>
                <w:sz w:val="20"/>
                <w:szCs w:val="20"/>
              </w:rPr>
            </w:pP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1F2A760" w14:textId="77777777" w:rsidR="001760A4" w:rsidRPr="007B4C99" w:rsidRDefault="001760A4" w:rsidP="00F22FE5">
            <w:pPr>
              <w:spacing w:after="0" w:line="240" w:lineRule="auto"/>
              <w:jc w:val="center"/>
              <w:rPr>
                <w:rFonts w:cs="Calibri"/>
                <w:b/>
                <w:sz w:val="20"/>
                <w:szCs w:val="20"/>
              </w:rPr>
            </w:pPr>
          </w:p>
        </w:tc>
      </w:tr>
      <w:tr w:rsidR="001760A4" w:rsidRPr="007B4C99" w14:paraId="1615D93A" w14:textId="77777777" w:rsidTr="00F22FE5">
        <w:trPr>
          <w:trHeight w:val="70"/>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DCEF955" w14:textId="77777777" w:rsidR="001760A4" w:rsidRPr="007B4C99" w:rsidRDefault="001760A4" w:rsidP="00F22FE5">
            <w:pPr>
              <w:spacing w:after="0" w:line="240" w:lineRule="auto"/>
              <w:rPr>
                <w:rFonts w:cs="Calibri"/>
                <w:sz w:val="20"/>
                <w:szCs w:val="20"/>
                <w:u w:val="single"/>
              </w:rPr>
            </w:pPr>
            <w:r w:rsidRPr="007B4C99">
              <w:rPr>
                <w:rFonts w:cs="Calibri"/>
                <w:sz w:val="20"/>
                <w:szCs w:val="20"/>
                <w:u w:val="single"/>
              </w:rPr>
              <w:t>Područje reagiranja - ZBIRNO</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8402259" w14:textId="77777777" w:rsidR="001760A4" w:rsidRPr="007B4C99" w:rsidRDefault="001760A4" w:rsidP="00F22FE5">
            <w:pPr>
              <w:spacing w:after="0" w:line="240" w:lineRule="auto"/>
              <w:jc w:val="center"/>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F727C75" w14:textId="77777777" w:rsidR="001760A4" w:rsidRPr="007B4C99" w:rsidRDefault="001760A4" w:rsidP="00F22FE5">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61D8353" w14:textId="77777777" w:rsidR="001760A4" w:rsidRPr="007B4C99" w:rsidRDefault="001760A4" w:rsidP="00F22FE5">
            <w:pPr>
              <w:spacing w:after="0" w:line="240" w:lineRule="auto"/>
              <w:jc w:val="center"/>
              <w:rPr>
                <w:rFonts w:cs="Calibri"/>
                <w:b/>
                <w:sz w:val="20"/>
                <w:szCs w:val="20"/>
              </w:rPr>
            </w:pPr>
            <w:r>
              <w:rPr>
                <w:rFonts w:cs="Calibri"/>
                <w:b/>
                <w:sz w:val="20"/>
                <w:szCs w:val="20"/>
              </w:rPr>
              <w:t>X</w:t>
            </w: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543D382" w14:textId="77777777" w:rsidR="001760A4" w:rsidRPr="007B4C99" w:rsidRDefault="001760A4" w:rsidP="00F22FE5">
            <w:pPr>
              <w:spacing w:after="0" w:line="240" w:lineRule="auto"/>
              <w:jc w:val="center"/>
              <w:rPr>
                <w:rFonts w:cs="Calibri"/>
                <w:b/>
                <w:sz w:val="20"/>
                <w:szCs w:val="20"/>
              </w:rPr>
            </w:pPr>
          </w:p>
        </w:tc>
      </w:tr>
      <w:tr w:rsidR="001760A4" w:rsidRPr="007B4C99" w14:paraId="7FF8AC0F" w14:textId="77777777" w:rsidTr="00F22FE5">
        <w:trPr>
          <w:trHeight w:val="278"/>
          <w:jc w:val="center"/>
        </w:trPr>
        <w:tc>
          <w:tcPr>
            <w:tcW w:w="13758" w:type="dxa"/>
            <w:gridSpan w:val="6"/>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F3B45FC" w14:textId="77777777" w:rsidR="001760A4" w:rsidRPr="007B4C99" w:rsidRDefault="001760A4" w:rsidP="00F22FE5">
            <w:pPr>
              <w:spacing w:after="0" w:line="240" w:lineRule="auto"/>
              <w:jc w:val="center"/>
              <w:rPr>
                <w:rFonts w:cs="Calibri"/>
                <w:b/>
                <w:sz w:val="20"/>
                <w:szCs w:val="20"/>
              </w:rPr>
            </w:pPr>
            <w:r w:rsidRPr="007B4C99">
              <w:rPr>
                <w:rFonts w:cs="Calibri"/>
                <w:b/>
                <w:sz w:val="20"/>
                <w:szCs w:val="20"/>
              </w:rPr>
              <w:t>2. Prikaz procjene spremnosti operativnih kapaciteta</w:t>
            </w:r>
          </w:p>
        </w:tc>
      </w:tr>
      <w:tr w:rsidR="001760A4" w:rsidRPr="007B4C99" w14:paraId="192ABD12" w14:textId="77777777" w:rsidTr="00F22FE5">
        <w:trPr>
          <w:trHeight w:val="278"/>
          <w:jc w:val="center"/>
        </w:trPr>
        <w:tc>
          <w:tcPr>
            <w:tcW w:w="13758" w:type="dxa"/>
            <w:gridSpan w:val="6"/>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1EDC1A6" w14:textId="77777777" w:rsidR="001760A4" w:rsidRPr="007B4C99" w:rsidRDefault="001760A4" w:rsidP="00F22FE5">
            <w:pPr>
              <w:spacing w:after="0" w:line="240" w:lineRule="auto"/>
              <w:jc w:val="center"/>
              <w:rPr>
                <w:rFonts w:cs="Calibri"/>
                <w:b/>
                <w:sz w:val="20"/>
                <w:szCs w:val="20"/>
              </w:rPr>
            </w:pPr>
            <w:r w:rsidRPr="007B4C99">
              <w:rPr>
                <w:rFonts w:cs="Calibri"/>
                <w:b/>
                <w:sz w:val="20"/>
                <w:szCs w:val="20"/>
              </w:rPr>
              <w:t>Operativne snage Crvenog križa</w:t>
            </w:r>
          </w:p>
        </w:tc>
      </w:tr>
      <w:tr w:rsidR="001760A4" w:rsidRPr="007B4C99" w14:paraId="54B62B63" w14:textId="77777777" w:rsidTr="00F22FE5">
        <w:trPr>
          <w:trHeight w:val="204"/>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7A42520" w14:textId="77777777" w:rsidR="001760A4" w:rsidRPr="007B4C99" w:rsidRDefault="001760A4" w:rsidP="00F22FE5">
            <w:pPr>
              <w:spacing w:after="0" w:line="240" w:lineRule="auto"/>
              <w:rPr>
                <w:rFonts w:cs="Calibri"/>
                <w:b/>
                <w:sz w:val="20"/>
                <w:szCs w:val="20"/>
              </w:rPr>
            </w:pPr>
            <w:r w:rsidRPr="007B4C99">
              <w:rPr>
                <w:rFonts w:cs="Calibri"/>
                <w:sz w:val="20"/>
                <w:szCs w:val="20"/>
              </w:rPr>
              <w:t>Stupnja popunjenosti ljudstvom</w:t>
            </w:r>
          </w:p>
        </w:tc>
        <w:tc>
          <w:tcPr>
            <w:tcW w:w="1745"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0F30EEFB" w14:textId="77777777" w:rsidR="001760A4" w:rsidRPr="007B4C99" w:rsidRDefault="001760A4" w:rsidP="00F22FE5">
            <w:pPr>
              <w:spacing w:after="0" w:line="240" w:lineRule="auto"/>
              <w:jc w:val="center"/>
              <w:rPr>
                <w:rFonts w:cs="Calibri"/>
                <w:b/>
                <w:sz w:val="20"/>
                <w:szCs w:val="20"/>
              </w:rPr>
            </w:pP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4CC90E" w14:textId="77777777" w:rsidR="001760A4" w:rsidRPr="007B4C99" w:rsidRDefault="001760A4" w:rsidP="00F22FE5">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CA0EEE" w14:textId="77777777" w:rsidR="001760A4" w:rsidRPr="007B4C99" w:rsidRDefault="001760A4" w:rsidP="00F22FE5">
            <w:pPr>
              <w:spacing w:after="0" w:line="240" w:lineRule="auto"/>
              <w:jc w:val="center"/>
              <w:rPr>
                <w:rFonts w:cs="Calibri"/>
                <w:b/>
                <w:sz w:val="20"/>
                <w:szCs w:val="20"/>
              </w:rPr>
            </w:pPr>
            <w:r>
              <w:rPr>
                <w:rFonts w:cs="Calibri"/>
                <w:b/>
                <w:sz w:val="20"/>
                <w:szCs w:val="20"/>
              </w:rPr>
              <w:t>X</w:t>
            </w:r>
          </w:p>
        </w:tc>
        <w:tc>
          <w:tcPr>
            <w:tcW w:w="16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AB8911" w14:textId="77777777" w:rsidR="001760A4" w:rsidRPr="007B4C99" w:rsidRDefault="001760A4" w:rsidP="00F22FE5">
            <w:pPr>
              <w:spacing w:after="0" w:line="240" w:lineRule="auto"/>
              <w:jc w:val="center"/>
              <w:rPr>
                <w:rFonts w:cs="Calibri"/>
                <w:b/>
                <w:sz w:val="20"/>
                <w:szCs w:val="20"/>
              </w:rPr>
            </w:pPr>
          </w:p>
        </w:tc>
      </w:tr>
      <w:tr w:rsidR="001760A4" w:rsidRPr="007B4C99" w14:paraId="6BA4DCE3" w14:textId="77777777" w:rsidTr="00F22FE5">
        <w:trPr>
          <w:trHeight w:val="93"/>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BAB697A" w14:textId="77777777" w:rsidR="001760A4" w:rsidRPr="007B4C99" w:rsidRDefault="001760A4" w:rsidP="00F22FE5">
            <w:pPr>
              <w:spacing w:after="0" w:line="240" w:lineRule="auto"/>
              <w:rPr>
                <w:rFonts w:cs="Calibri"/>
                <w:b/>
                <w:sz w:val="20"/>
                <w:szCs w:val="20"/>
              </w:rPr>
            </w:pPr>
            <w:r w:rsidRPr="007B4C99">
              <w:rPr>
                <w:rFonts w:cs="Calibri"/>
                <w:sz w:val="20"/>
                <w:szCs w:val="20"/>
              </w:rPr>
              <w:t>Stupnja spremnosti zapovjednog osoblja</w:t>
            </w:r>
          </w:p>
        </w:tc>
        <w:tc>
          <w:tcPr>
            <w:tcW w:w="1745"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29FA5878" w14:textId="77777777" w:rsidR="001760A4" w:rsidRPr="007B4C99" w:rsidRDefault="001760A4" w:rsidP="00F22FE5">
            <w:pPr>
              <w:spacing w:after="0" w:line="240" w:lineRule="auto"/>
              <w:jc w:val="center"/>
              <w:rPr>
                <w:rFonts w:cs="Calibri"/>
                <w:b/>
                <w:sz w:val="20"/>
                <w:szCs w:val="20"/>
              </w:rPr>
            </w:pP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20C3D9" w14:textId="77777777" w:rsidR="001760A4" w:rsidRPr="007B4C99" w:rsidRDefault="001760A4" w:rsidP="00F22FE5">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05FD8C" w14:textId="77777777" w:rsidR="001760A4" w:rsidRPr="007B4C99" w:rsidRDefault="001760A4" w:rsidP="00F22FE5">
            <w:pPr>
              <w:spacing w:after="0" w:line="240" w:lineRule="auto"/>
              <w:jc w:val="center"/>
              <w:rPr>
                <w:rFonts w:cs="Calibri"/>
                <w:b/>
                <w:sz w:val="20"/>
                <w:szCs w:val="20"/>
              </w:rPr>
            </w:pPr>
            <w:r>
              <w:rPr>
                <w:rFonts w:cs="Calibri"/>
                <w:b/>
                <w:sz w:val="20"/>
                <w:szCs w:val="20"/>
              </w:rPr>
              <w:t>X</w:t>
            </w:r>
          </w:p>
        </w:tc>
        <w:tc>
          <w:tcPr>
            <w:tcW w:w="16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DCDA06" w14:textId="77777777" w:rsidR="001760A4" w:rsidRPr="007B4C99" w:rsidRDefault="001760A4" w:rsidP="00F22FE5">
            <w:pPr>
              <w:spacing w:after="0" w:line="240" w:lineRule="auto"/>
              <w:jc w:val="center"/>
              <w:rPr>
                <w:rFonts w:cs="Calibri"/>
                <w:b/>
                <w:sz w:val="20"/>
                <w:szCs w:val="20"/>
              </w:rPr>
            </w:pPr>
          </w:p>
        </w:tc>
      </w:tr>
      <w:tr w:rsidR="001760A4" w:rsidRPr="007B4C99" w14:paraId="57500F2D" w14:textId="77777777" w:rsidTr="00F22FE5">
        <w:trPr>
          <w:trHeight w:val="126"/>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EBADFF6" w14:textId="77777777" w:rsidR="001760A4" w:rsidRPr="007B4C99" w:rsidRDefault="001760A4" w:rsidP="00F22FE5">
            <w:pPr>
              <w:spacing w:after="0" w:line="240" w:lineRule="auto"/>
              <w:rPr>
                <w:rFonts w:cs="Calibri"/>
                <w:b/>
                <w:sz w:val="20"/>
                <w:szCs w:val="20"/>
              </w:rPr>
            </w:pPr>
            <w:r w:rsidRPr="007B4C99">
              <w:rPr>
                <w:rFonts w:cs="Calibri"/>
                <w:sz w:val="20"/>
                <w:szCs w:val="20"/>
              </w:rPr>
              <w:t>Stupnja osposobljenosti ljudstva i zapovjednog osoblja</w:t>
            </w:r>
          </w:p>
        </w:tc>
        <w:tc>
          <w:tcPr>
            <w:tcW w:w="1745"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522E9EA2" w14:textId="77777777" w:rsidR="001760A4" w:rsidRPr="007B4C99" w:rsidRDefault="001760A4" w:rsidP="00F22FE5">
            <w:pPr>
              <w:spacing w:after="0" w:line="240" w:lineRule="auto"/>
              <w:jc w:val="center"/>
              <w:rPr>
                <w:rFonts w:cs="Calibri"/>
                <w:b/>
                <w:sz w:val="20"/>
                <w:szCs w:val="20"/>
              </w:rPr>
            </w:pP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888484" w14:textId="77777777" w:rsidR="001760A4" w:rsidRPr="007B4C99" w:rsidRDefault="001760A4" w:rsidP="00F22FE5">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50A9B9" w14:textId="77777777" w:rsidR="001760A4" w:rsidRPr="007B4C99" w:rsidRDefault="001760A4" w:rsidP="00F22FE5">
            <w:pPr>
              <w:spacing w:after="0" w:line="240" w:lineRule="auto"/>
              <w:jc w:val="center"/>
              <w:rPr>
                <w:rFonts w:cs="Calibri"/>
                <w:b/>
                <w:sz w:val="20"/>
                <w:szCs w:val="20"/>
              </w:rPr>
            </w:pPr>
            <w:r>
              <w:rPr>
                <w:rFonts w:cs="Calibri"/>
                <w:b/>
                <w:sz w:val="20"/>
                <w:szCs w:val="20"/>
              </w:rPr>
              <w:t>X</w:t>
            </w:r>
          </w:p>
        </w:tc>
        <w:tc>
          <w:tcPr>
            <w:tcW w:w="16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8BFC05" w14:textId="77777777" w:rsidR="001760A4" w:rsidRPr="007B4C99" w:rsidRDefault="001760A4" w:rsidP="00F22FE5">
            <w:pPr>
              <w:spacing w:after="0" w:line="240" w:lineRule="auto"/>
              <w:jc w:val="center"/>
              <w:rPr>
                <w:rFonts w:cs="Calibri"/>
                <w:b/>
                <w:sz w:val="20"/>
                <w:szCs w:val="20"/>
              </w:rPr>
            </w:pPr>
          </w:p>
        </w:tc>
      </w:tr>
      <w:tr w:rsidR="001760A4" w:rsidRPr="007B4C99" w14:paraId="05360752" w14:textId="77777777" w:rsidTr="00F22FE5">
        <w:trPr>
          <w:trHeight w:val="278"/>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5631680" w14:textId="77777777" w:rsidR="001760A4" w:rsidRPr="007B4C99" w:rsidRDefault="001760A4" w:rsidP="00F22FE5">
            <w:pPr>
              <w:spacing w:after="0" w:line="240" w:lineRule="auto"/>
              <w:rPr>
                <w:rFonts w:cs="Calibri"/>
                <w:b/>
                <w:sz w:val="20"/>
                <w:szCs w:val="20"/>
              </w:rPr>
            </w:pPr>
            <w:r w:rsidRPr="007B4C99">
              <w:rPr>
                <w:rFonts w:cs="Calibri"/>
                <w:sz w:val="20"/>
                <w:szCs w:val="20"/>
              </w:rPr>
              <w:t>Stupnja uvježbanosti</w:t>
            </w:r>
          </w:p>
        </w:tc>
        <w:tc>
          <w:tcPr>
            <w:tcW w:w="1745"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35630E95" w14:textId="77777777" w:rsidR="001760A4" w:rsidRPr="007B4C99" w:rsidRDefault="001760A4" w:rsidP="00F22FE5">
            <w:pPr>
              <w:spacing w:after="0" w:line="240" w:lineRule="auto"/>
              <w:jc w:val="center"/>
              <w:rPr>
                <w:rFonts w:cs="Calibri"/>
                <w:b/>
                <w:sz w:val="20"/>
                <w:szCs w:val="20"/>
              </w:rPr>
            </w:pP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333B0D" w14:textId="77777777" w:rsidR="001760A4" w:rsidRPr="007B4C99" w:rsidRDefault="001760A4" w:rsidP="00F22FE5">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6D4228" w14:textId="77777777" w:rsidR="001760A4" w:rsidRPr="007B4C99" w:rsidRDefault="001760A4" w:rsidP="00F22FE5">
            <w:pPr>
              <w:spacing w:after="0" w:line="240" w:lineRule="auto"/>
              <w:jc w:val="center"/>
              <w:rPr>
                <w:rFonts w:cs="Calibri"/>
                <w:b/>
                <w:sz w:val="20"/>
                <w:szCs w:val="20"/>
              </w:rPr>
            </w:pPr>
            <w:r>
              <w:rPr>
                <w:rFonts w:cs="Calibri"/>
                <w:b/>
                <w:sz w:val="20"/>
                <w:szCs w:val="20"/>
              </w:rPr>
              <w:t>X</w:t>
            </w:r>
          </w:p>
        </w:tc>
        <w:tc>
          <w:tcPr>
            <w:tcW w:w="16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8FC99A" w14:textId="77777777" w:rsidR="001760A4" w:rsidRPr="007B4C99" w:rsidRDefault="001760A4" w:rsidP="00F22FE5">
            <w:pPr>
              <w:spacing w:after="0" w:line="240" w:lineRule="auto"/>
              <w:jc w:val="center"/>
              <w:rPr>
                <w:rFonts w:cs="Calibri"/>
                <w:b/>
                <w:sz w:val="20"/>
                <w:szCs w:val="20"/>
              </w:rPr>
            </w:pPr>
          </w:p>
        </w:tc>
      </w:tr>
      <w:tr w:rsidR="001760A4" w:rsidRPr="007B4C99" w14:paraId="5663FB1A" w14:textId="77777777" w:rsidTr="00F22FE5">
        <w:trPr>
          <w:trHeight w:val="70"/>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4C37756" w14:textId="77777777" w:rsidR="001760A4" w:rsidRPr="007B4C99" w:rsidRDefault="001760A4" w:rsidP="00F22FE5">
            <w:pPr>
              <w:spacing w:after="0" w:line="240" w:lineRule="auto"/>
              <w:rPr>
                <w:rFonts w:cs="Calibri"/>
                <w:b/>
                <w:sz w:val="20"/>
                <w:szCs w:val="20"/>
              </w:rPr>
            </w:pPr>
            <w:r w:rsidRPr="007B4C99">
              <w:rPr>
                <w:rFonts w:cs="Calibri"/>
                <w:sz w:val="20"/>
                <w:szCs w:val="20"/>
              </w:rPr>
              <w:t>Stupnja opremljenosti materijalnim sredstvima i opremom</w:t>
            </w:r>
          </w:p>
        </w:tc>
        <w:tc>
          <w:tcPr>
            <w:tcW w:w="1745"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59C5C79A" w14:textId="77777777" w:rsidR="001760A4" w:rsidRPr="007B4C99" w:rsidRDefault="001760A4" w:rsidP="00F22FE5">
            <w:pPr>
              <w:spacing w:after="0" w:line="240" w:lineRule="auto"/>
              <w:jc w:val="center"/>
              <w:rPr>
                <w:rFonts w:cs="Calibri"/>
                <w:b/>
                <w:sz w:val="20"/>
                <w:szCs w:val="20"/>
              </w:rPr>
            </w:pP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8742FA" w14:textId="77777777" w:rsidR="001760A4" w:rsidRPr="007B4C99" w:rsidRDefault="001760A4" w:rsidP="00F22FE5">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21371A" w14:textId="77777777" w:rsidR="001760A4" w:rsidRPr="007B4C99" w:rsidRDefault="001760A4" w:rsidP="00F22FE5">
            <w:pPr>
              <w:spacing w:after="0" w:line="240" w:lineRule="auto"/>
              <w:jc w:val="center"/>
              <w:rPr>
                <w:rFonts w:cs="Calibri"/>
                <w:b/>
                <w:sz w:val="20"/>
                <w:szCs w:val="20"/>
              </w:rPr>
            </w:pPr>
            <w:r>
              <w:rPr>
                <w:rFonts w:cs="Calibri"/>
                <w:b/>
                <w:sz w:val="20"/>
                <w:szCs w:val="20"/>
              </w:rPr>
              <w:t>X</w:t>
            </w:r>
          </w:p>
        </w:tc>
        <w:tc>
          <w:tcPr>
            <w:tcW w:w="16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4BC8D2" w14:textId="77777777" w:rsidR="001760A4" w:rsidRPr="007B4C99" w:rsidRDefault="001760A4" w:rsidP="00F22FE5">
            <w:pPr>
              <w:spacing w:after="0" w:line="240" w:lineRule="auto"/>
              <w:jc w:val="center"/>
              <w:rPr>
                <w:rFonts w:cs="Calibri"/>
                <w:b/>
                <w:sz w:val="20"/>
                <w:szCs w:val="20"/>
              </w:rPr>
            </w:pPr>
          </w:p>
        </w:tc>
      </w:tr>
      <w:tr w:rsidR="001760A4" w:rsidRPr="007B4C99" w14:paraId="560412FA" w14:textId="77777777" w:rsidTr="00F22FE5">
        <w:trPr>
          <w:trHeight w:val="70"/>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4A4F3FA" w14:textId="77777777" w:rsidR="001760A4" w:rsidRPr="007B4C99" w:rsidRDefault="001760A4" w:rsidP="00F22FE5">
            <w:pPr>
              <w:spacing w:after="0" w:line="240" w:lineRule="auto"/>
              <w:rPr>
                <w:rFonts w:cs="Calibri"/>
                <w:b/>
                <w:sz w:val="20"/>
                <w:szCs w:val="20"/>
              </w:rPr>
            </w:pPr>
            <w:r w:rsidRPr="007B4C99">
              <w:rPr>
                <w:rFonts w:cs="Calibri"/>
                <w:sz w:val="20"/>
                <w:szCs w:val="20"/>
              </w:rPr>
              <w:t>Vremena mobilizacijske spremnosti/operativne gotovosti</w:t>
            </w:r>
          </w:p>
        </w:tc>
        <w:tc>
          <w:tcPr>
            <w:tcW w:w="1745"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5730AE5D" w14:textId="77777777" w:rsidR="001760A4" w:rsidRPr="007B4C99" w:rsidRDefault="001760A4" w:rsidP="00F22FE5">
            <w:pPr>
              <w:spacing w:after="0" w:line="240" w:lineRule="auto"/>
              <w:jc w:val="center"/>
              <w:rPr>
                <w:rFonts w:cs="Calibri"/>
                <w:b/>
                <w:sz w:val="20"/>
                <w:szCs w:val="20"/>
              </w:rPr>
            </w:pP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9DF8E3" w14:textId="77777777" w:rsidR="001760A4" w:rsidRPr="007B4C99" w:rsidRDefault="001760A4" w:rsidP="00F22FE5">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61BA70" w14:textId="77777777" w:rsidR="001760A4" w:rsidRPr="007B4C99" w:rsidRDefault="001760A4" w:rsidP="00F22FE5">
            <w:pPr>
              <w:spacing w:after="0" w:line="240" w:lineRule="auto"/>
              <w:jc w:val="center"/>
              <w:rPr>
                <w:rFonts w:cs="Calibri"/>
                <w:b/>
                <w:sz w:val="20"/>
                <w:szCs w:val="20"/>
              </w:rPr>
            </w:pPr>
          </w:p>
        </w:tc>
        <w:tc>
          <w:tcPr>
            <w:tcW w:w="16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3A2757" w14:textId="77777777" w:rsidR="001760A4" w:rsidRPr="007B4C99" w:rsidRDefault="001760A4" w:rsidP="00F22FE5">
            <w:pPr>
              <w:spacing w:after="0" w:line="240" w:lineRule="auto"/>
              <w:jc w:val="center"/>
              <w:rPr>
                <w:rFonts w:cs="Calibri"/>
                <w:b/>
                <w:sz w:val="20"/>
                <w:szCs w:val="20"/>
              </w:rPr>
            </w:pPr>
            <w:r>
              <w:rPr>
                <w:rFonts w:cs="Calibri"/>
                <w:b/>
                <w:sz w:val="20"/>
                <w:szCs w:val="20"/>
              </w:rPr>
              <w:t>X</w:t>
            </w:r>
          </w:p>
        </w:tc>
      </w:tr>
      <w:tr w:rsidR="001760A4" w:rsidRPr="007B4C99" w14:paraId="1AF6135E" w14:textId="77777777" w:rsidTr="00F22FE5">
        <w:trPr>
          <w:trHeight w:val="70"/>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558E539" w14:textId="77777777" w:rsidR="001760A4" w:rsidRPr="007B4C99" w:rsidRDefault="001760A4" w:rsidP="00F22FE5">
            <w:pPr>
              <w:spacing w:after="0" w:line="240" w:lineRule="auto"/>
              <w:rPr>
                <w:rFonts w:cs="Calibri"/>
                <w:b/>
                <w:sz w:val="20"/>
                <w:szCs w:val="20"/>
              </w:rPr>
            </w:pPr>
            <w:r w:rsidRPr="007B4C99">
              <w:rPr>
                <w:rFonts w:cs="Calibri"/>
                <w:sz w:val="20"/>
                <w:szCs w:val="20"/>
              </w:rPr>
              <w:t>Samodostatnosti i logističkoj potpori</w:t>
            </w:r>
          </w:p>
        </w:tc>
        <w:tc>
          <w:tcPr>
            <w:tcW w:w="1745"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6E5EA4D4" w14:textId="77777777" w:rsidR="001760A4" w:rsidRPr="007B4C99" w:rsidRDefault="001760A4" w:rsidP="00F22FE5">
            <w:pPr>
              <w:spacing w:after="0" w:line="240" w:lineRule="auto"/>
              <w:jc w:val="center"/>
              <w:rPr>
                <w:rFonts w:cs="Calibri"/>
                <w:b/>
                <w:sz w:val="20"/>
                <w:szCs w:val="20"/>
              </w:rPr>
            </w:pP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E65339" w14:textId="77777777" w:rsidR="001760A4" w:rsidRPr="007B4C99" w:rsidRDefault="001760A4" w:rsidP="00F22FE5">
            <w:pPr>
              <w:spacing w:after="0" w:line="240" w:lineRule="auto"/>
              <w:jc w:val="center"/>
              <w:rPr>
                <w:rFonts w:cs="Calibri"/>
                <w:b/>
                <w:sz w:val="20"/>
                <w:szCs w:val="20"/>
              </w:rPr>
            </w:pPr>
            <w:r>
              <w:rPr>
                <w:rFonts w:cs="Calibri"/>
                <w:b/>
                <w:sz w:val="20"/>
                <w:szCs w:val="20"/>
              </w:rPr>
              <w:t>X</w:t>
            </w:r>
          </w:p>
        </w:tc>
        <w:tc>
          <w:tcPr>
            <w:tcW w:w="15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139571" w14:textId="77777777" w:rsidR="001760A4" w:rsidRPr="007B4C99" w:rsidRDefault="001760A4" w:rsidP="00F22FE5">
            <w:pPr>
              <w:spacing w:after="0" w:line="240" w:lineRule="auto"/>
              <w:jc w:val="center"/>
              <w:rPr>
                <w:rFonts w:cs="Calibri"/>
                <w:b/>
                <w:sz w:val="20"/>
                <w:szCs w:val="20"/>
              </w:rPr>
            </w:pPr>
          </w:p>
        </w:tc>
        <w:tc>
          <w:tcPr>
            <w:tcW w:w="16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58BA76" w14:textId="77777777" w:rsidR="001760A4" w:rsidRPr="007B4C99" w:rsidRDefault="001760A4" w:rsidP="00F22FE5">
            <w:pPr>
              <w:spacing w:after="0" w:line="240" w:lineRule="auto"/>
              <w:jc w:val="center"/>
              <w:rPr>
                <w:rFonts w:cs="Calibri"/>
                <w:b/>
                <w:sz w:val="20"/>
                <w:szCs w:val="20"/>
              </w:rPr>
            </w:pPr>
          </w:p>
        </w:tc>
      </w:tr>
      <w:tr w:rsidR="001760A4" w:rsidRPr="007B4C99" w14:paraId="09276B5D" w14:textId="77777777" w:rsidTr="00F22FE5">
        <w:trPr>
          <w:trHeight w:val="88"/>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D51C71A" w14:textId="77777777" w:rsidR="001760A4" w:rsidRPr="007B4C99" w:rsidRDefault="001760A4" w:rsidP="00F22FE5">
            <w:pPr>
              <w:spacing w:after="0" w:line="240" w:lineRule="auto"/>
              <w:rPr>
                <w:rFonts w:cs="Calibri"/>
                <w:b/>
                <w:sz w:val="20"/>
                <w:szCs w:val="20"/>
              </w:rPr>
            </w:pPr>
            <w:r w:rsidRPr="007B4C99">
              <w:rPr>
                <w:rFonts w:cs="Calibri"/>
                <w:sz w:val="20"/>
                <w:szCs w:val="20"/>
                <w:u w:val="single"/>
              </w:rPr>
              <w:t>Područje reagiranja - ZBIRNO</w:t>
            </w:r>
          </w:p>
        </w:tc>
        <w:tc>
          <w:tcPr>
            <w:tcW w:w="1745"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755014FF" w14:textId="77777777" w:rsidR="001760A4" w:rsidRPr="007B4C99" w:rsidRDefault="001760A4" w:rsidP="00F22FE5">
            <w:pPr>
              <w:spacing w:after="0" w:line="240" w:lineRule="auto"/>
              <w:jc w:val="center"/>
              <w:rPr>
                <w:rFonts w:cs="Calibri"/>
                <w:b/>
                <w:sz w:val="20"/>
                <w:szCs w:val="20"/>
              </w:rPr>
            </w:pP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4271DA" w14:textId="77777777" w:rsidR="001760A4" w:rsidRPr="007B4C99" w:rsidRDefault="001760A4" w:rsidP="00F22FE5">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166B5F" w14:textId="77777777" w:rsidR="001760A4" w:rsidRPr="007B4C99" w:rsidRDefault="001760A4" w:rsidP="00F22FE5">
            <w:pPr>
              <w:spacing w:after="0" w:line="240" w:lineRule="auto"/>
              <w:jc w:val="center"/>
              <w:rPr>
                <w:rFonts w:cs="Calibri"/>
                <w:b/>
                <w:sz w:val="20"/>
                <w:szCs w:val="20"/>
              </w:rPr>
            </w:pPr>
            <w:r>
              <w:rPr>
                <w:rFonts w:cs="Calibri"/>
                <w:b/>
                <w:sz w:val="20"/>
                <w:szCs w:val="20"/>
              </w:rPr>
              <w:t>X</w:t>
            </w:r>
          </w:p>
        </w:tc>
        <w:tc>
          <w:tcPr>
            <w:tcW w:w="16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21F7AC" w14:textId="77777777" w:rsidR="001760A4" w:rsidRPr="007B4C99" w:rsidRDefault="001760A4" w:rsidP="00F22FE5">
            <w:pPr>
              <w:spacing w:after="0" w:line="240" w:lineRule="auto"/>
              <w:jc w:val="center"/>
              <w:rPr>
                <w:rFonts w:cs="Calibri"/>
                <w:b/>
                <w:sz w:val="20"/>
                <w:szCs w:val="20"/>
              </w:rPr>
            </w:pPr>
          </w:p>
        </w:tc>
      </w:tr>
      <w:tr w:rsidR="001760A4" w:rsidRPr="007B4C99" w14:paraId="04F10CA6" w14:textId="77777777" w:rsidTr="00F22FE5">
        <w:trPr>
          <w:trHeight w:val="119"/>
          <w:jc w:val="center"/>
        </w:trPr>
        <w:tc>
          <w:tcPr>
            <w:tcW w:w="13758" w:type="dxa"/>
            <w:gridSpan w:val="6"/>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84E7526" w14:textId="77777777" w:rsidR="001760A4" w:rsidRPr="007B4C99" w:rsidRDefault="001760A4" w:rsidP="00F22FE5">
            <w:pPr>
              <w:spacing w:after="0" w:line="240" w:lineRule="auto"/>
              <w:jc w:val="center"/>
              <w:rPr>
                <w:rFonts w:cs="Calibri"/>
                <w:b/>
                <w:sz w:val="20"/>
                <w:szCs w:val="20"/>
              </w:rPr>
            </w:pPr>
            <w:r w:rsidRPr="007B4C99">
              <w:rPr>
                <w:rFonts w:cs="Calibri"/>
                <w:b/>
                <w:sz w:val="20"/>
                <w:szCs w:val="20"/>
              </w:rPr>
              <w:t>Operativne snage vatrogastva</w:t>
            </w:r>
          </w:p>
        </w:tc>
      </w:tr>
      <w:tr w:rsidR="001760A4" w:rsidRPr="007B4C99" w14:paraId="0F5C545D" w14:textId="77777777" w:rsidTr="00F22FE5">
        <w:trPr>
          <w:trHeight w:val="70"/>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E7EE79D" w14:textId="77777777" w:rsidR="001760A4" w:rsidRPr="007B4C99" w:rsidRDefault="001760A4" w:rsidP="00F22FE5">
            <w:pPr>
              <w:spacing w:after="0" w:line="240" w:lineRule="auto"/>
              <w:rPr>
                <w:rFonts w:cs="Calibri"/>
                <w:sz w:val="20"/>
                <w:szCs w:val="20"/>
              </w:rPr>
            </w:pPr>
            <w:r w:rsidRPr="007B4C99">
              <w:rPr>
                <w:rFonts w:cs="Calibri"/>
                <w:sz w:val="20"/>
                <w:szCs w:val="20"/>
              </w:rPr>
              <w:t>Stupnja popunjenosti ljudstvom</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5884B6C" w14:textId="77777777" w:rsidR="001760A4" w:rsidRPr="007B4C99" w:rsidRDefault="001760A4" w:rsidP="00F22FE5">
            <w:pPr>
              <w:spacing w:after="0" w:line="240" w:lineRule="auto"/>
              <w:jc w:val="center"/>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8C262D2" w14:textId="77777777" w:rsidR="001760A4" w:rsidRPr="007B4C99" w:rsidRDefault="001760A4" w:rsidP="00F22FE5">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4560469" w14:textId="77777777" w:rsidR="001760A4" w:rsidRPr="007B4C99" w:rsidRDefault="001760A4" w:rsidP="00F22FE5">
            <w:pPr>
              <w:spacing w:after="0" w:line="240" w:lineRule="auto"/>
              <w:jc w:val="center"/>
              <w:rPr>
                <w:rFonts w:cs="Calibri"/>
                <w:b/>
                <w:sz w:val="20"/>
                <w:szCs w:val="20"/>
              </w:rPr>
            </w:pP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2F3D5C1" w14:textId="77777777" w:rsidR="001760A4" w:rsidRPr="007B4C99" w:rsidRDefault="001760A4" w:rsidP="00F22FE5">
            <w:pPr>
              <w:spacing w:after="0" w:line="240" w:lineRule="auto"/>
              <w:jc w:val="center"/>
              <w:rPr>
                <w:rFonts w:cs="Calibri"/>
                <w:b/>
                <w:sz w:val="20"/>
                <w:szCs w:val="20"/>
              </w:rPr>
            </w:pPr>
            <w:r w:rsidRPr="007B4C99">
              <w:rPr>
                <w:rFonts w:cs="Calibri"/>
                <w:b/>
                <w:sz w:val="20"/>
                <w:szCs w:val="20"/>
              </w:rPr>
              <w:t>X</w:t>
            </w:r>
          </w:p>
        </w:tc>
      </w:tr>
      <w:tr w:rsidR="001760A4" w:rsidRPr="007B4C99" w14:paraId="5BC23694" w14:textId="77777777" w:rsidTr="00F22FE5">
        <w:trPr>
          <w:trHeight w:val="70"/>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41D2204" w14:textId="77777777" w:rsidR="001760A4" w:rsidRPr="007B4C99" w:rsidRDefault="001760A4" w:rsidP="00F22FE5">
            <w:pPr>
              <w:spacing w:after="0" w:line="240" w:lineRule="auto"/>
              <w:rPr>
                <w:rFonts w:cs="Calibri"/>
                <w:sz w:val="20"/>
                <w:szCs w:val="20"/>
              </w:rPr>
            </w:pPr>
            <w:r w:rsidRPr="007B4C99">
              <w:rPr>
                <w:rFonts w:cs="Calibri"/>
                <w:sz w:val="20"/>
                <w:szCs w:val="20"/>
              </w:rPr>
              <w:t>Stupnja spremnosti zapovjednog osoblja</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CAED010" w14:textId="77777777" w:rsidR="001760A4" w:rsidRPr="007B4C99" w:rsidRDefault="001760A4" w:rsidP="00F22FE5">
            <w:pPr>
              <w:spacing w:after="0" w:line="240" w:lineRule="auto"/>
              <w:jc w:val="center"/>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970E321" w14:textId="77777777" w:rsidR="001760A4" w:rsidRPr="007B4C99" w:rsidRDefault="001760A4" w:rsidP="00F22FE5">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AC669B7" w14:textId="77777777" w:rsidR="001760A4" w:rsidRPr="007B4C99" w:rsidRDefault="001760A4" w:rsidP="00F22FE5">
            <w:pPr>
              <w:spacing w:after="0" w:line="240" w:lineRule="auto"/>
              <w:jc w:val="center"/>
              <w:rPr>
                <w:rFonts w:cs="Calibri"/>
                <w:b/>
                <w:sz w:val="20"/>
                <w:szCs w:val="20"/>
              </w:rPr>
            </w:pP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8D26D92" w14:textId="77777777" w:rsidR="001760A4" w:rsidRPr="007B4C99" w:rsidRDefault="001760A4" w:rsidP="00F22FE5">
            <w:pPr>
              <w:spacing w:after="0" w:line="240" w:lineRule="auto"/>
              <w:jc w:val="center"/>
              <w:rPr>
                <w:rFonts w:cs="Calibri"/>
                <w:b/>
                <w:sz w:val="20"/>
                <w:szCs w:val="20"/>
              </w:rPr>
            </w:pPr>
            <w:r w:rsidRPr="007B4C99">
              <w:rPr>
                <w:rFonts w:cs="Calibri"/>
                <w:b/>
                <w:sz w:val="20"/>
                <w:szCs w:val="20"/>
              </w:rPr>
              <w:t>X</w:t>
            </w:r>
          </w:p>
        </w:tc>
      </w:tr>
      <w:tr w:rsidR="001760A4" w:rsidRPr="007B4C99" w14:paraId="69278CD3" w14:textId="77777777" w:rsidTr="00F22FE5">
        <w:trPr>
          <w:trHeight w:val="70"/>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4B4C2FA" w14:textId="77777777" w:rsidR="001760A4" w:rsidRPr="007B4C99" w:rsidRDefault="001760A4" w:rsidP="00F22FE5">
            <w:pPr>
              <w:spacing w:after="0" w:line="240" w:lineRule="auto"/>
              <w:rPr>
                <w:rFonts w:cs="Calibri"/>
                <w:sz w:val="20"/>
                <w:szCs w:val="20"/>
              </w:rPr>
            </w:pPr>
            <w:r w:rsidRPr="007B4C99">
              <w:rPr>
                <w:rFonts w:cs="Calibri"/>
                <w:sz w:val="20"/>
                <w:szCs w:val="20"/>
              </w:rPr>
              <w:t>Stupnja osposobljenosti ljudstva i zapovjednog osoblja</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5A8CA48" w14:textId="77777777" w:rsidR="001760A4" w:rsidRPr="007B4C99" w:rsidRDefault="001760A4" w:rsidP="00F22FE5">
            <w:pPr>
              <w:spacing w:after="0" w:line="240" w:lineRule="auto"/>
              <w:jc w:val="center"/>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76527B7" w14:textId="77777777" w:rsidR="001760A4" w:rsidRPr="007B4C99" w:rsidRDefault="001760A4" w:rsidP="00F22FE5">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EB15F1D" w14:textId="77777777" w:rsidR="001760A4" w:rsidRPr="007B4C99" w:rsidRDefault="001760A4" w:rsidP="00F22FE5">
            <w:pPr>
              <w:spacing w:after="0" w:line="240" w:lineRule="auto"/>
              <w:jc w:val="center"/>
              <w:rPr>
                <w:rFonts w:cs="Calibri"/>
                <w:b/>
                <w:sz w:val="20"/>
                <w:szCs w:val="20"/>
              </w:rPr>
            </w:pP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59AA7E4" w14:textId="77777777" w:rsidR="001760A4" w:rsidRPr="007B4C99" w:rsidRDefault="001760A4" w:rsidP="00F22FE5">
            <w:pPr>
              <w:spacing w:after="0" w:line="240" w:lineRule="auto"/>
              <w:jc w:val="center"/>
              <w:rPr>
                <w:rFonts w:cs="Calibri"/>
                <w:b/>
                <w:sz w:val="20"/>
                <w:szCs w:val="20"/>
              </w:rPr>
            </w:pPr>
            <w:r w:rsidRPr="007B4C99">
              <w:rPr>
                <w:rFonts w:cs="Calibri"/>
                <w:b/>
                <w:sz w:val="20"/>
                <w:szCs w:val="20"/>
              </w:rPr>
              <w:t>X</w:t>
            </w:r>
          </w:p>
        </w:tc>
      </w:tr>
      <w:tr w:rsidR="001760A4" w:rsidRPr="007B4C99" w14:paraId="26941820" w14:textId="77777777" w:rsidTr="00F22FE5">
        <w:trPr>
          <w:trHeight w:val="70"/>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D5260EE" w14:textId="77777777" w:rsidR="001760A4" w:rsidRPr="007B4C99" w:rsidRDefault="001760A4" w:rsidP="00F22FE5">
            <w:pPr>
              <w:spacing w:after="0" w:line="240" w:lineRule="auto"/>
              <w:rPr>
                <w:rFonts w:cs="Calibri"/>
                <w:sz w:val="20"/>
                <w:szCs w:val="20"/>
              </w:rPr>
            </w:pPr>
            <w:r w:rsidRPr="007B4C99">
              <w:rPr>
                <w:rFonts w:cs="Calibri"/>
                <w:sz w:val="20"/>
                <w:szCs w:val="20"/>
              </w:rPr>
              <w:t>Stupnja uvježbanosti</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C5D61FA" w14:textId="77777777" w:rsidR="001760A4" w:rsidRPr="007B4C99" w:rsidRDefault="001760A4" w:rsidP="00F22FE5">
            <w:pPr>
              <w:spacing w:after="0" w:line="240" w:lineRule="auto"/>
              <w:jc w:val="center"/>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58493A8" w14:textId="77777777" w:rsidR="001760A4" w:rsidRPr="007B4C99" w:rsidRDefault="001760A4" w:rsidP="00F22FE5">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A2153B9" w14:textId="77777777" w:rsidR="001760A4" w:rsidRPr="007B4C99" w:rsidRDefault="001760A4" w:rsidP="00F22FE5">
            <w:pPr>
              <w:spacing w:after="0" w:line="240" w:lineRule="auto"/>
              <w:jc w:val="center"/>
              <w:rPr>
                <w:rFonts w:cs="Calibri"/>
                <w:b/>
                <w:sz w:val="20"/>
                <w:szCs w:val="20"/>
              </w:rPr>
            </w:pP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B95A2D2" w14:textId="77777777" w:rsidR="001760A4" w:rsidRPr="007B4C99" w:rsidRDefault="001760A4" w:rsidP="00F22FE5">
            <w:pPr>
              <w:spacing w:after="0" w:line="240" w:lineRule="auto"/>
              <w:jc w:val="center"/>
              <w:rPr>
                <w:rFonts w:cs="Calibri"/>
                <w:b/>
                <w:sz w:val="20"/>
                <w:szCs w:val="20"/>
              </w:rPr>
            </w:pPr>
            <w:r w:rsidRPr="007B4C99">
              <w:rPr>
                <w:rFonts w:cs="Calibri"/>
                <w:b/>
                <w:sz w:val="20"/>
                <w:szCs w:val="20"/>
              </w:rPr>
              <w:t>X</w:t>
            </w:r>
          </w:p>
        </w:tc>
      </w:tr>
      <w:tr w:rsidR="001760A4" w:rsidRPr="007B4C99" w14:paraId="2EA6BE4E" w14:textId="77777777" w:rsidTr="00F22FE5">
        <w:trPr>
          <w:trHeight w:val="70"/>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A6E4231" w14:textId="77777777" w:rsidR="001760A4" w:rsidRPr="007B4C99" w:rsidRDefault="001760A4" w:rsidP="00F22FE5">
            <w:pPr>
              <w:spacing w:after="0" w:line="240" w:lineRule="auto"/>
              <w:rPr>
                <w:rFonts w:cs="Calibri"/>
                <w:sz w:val="20"/>
                <w:szCs w:val="20"/>
              </w:rPr>
            </w:pPr>
            <w:r w:rsidRPr="007B4C99">
              <w:rPr>
                <w:rFonts w:cs="Calibri"/>
                <w:sz w:val="20"/>
                <w:szCs w:val="20"/>
              </w:rPr>
              <w:t>Stupnja opremljenosti materijalnim sredstvima i opremom</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2EE1EFB" w14:textId="77777777" w:rsidR="001760A4" w:rsidRPr="007B4C99" w:rsidRDefault="001760A4" w:rsidP="00F22FE5">
            <w:pPr>
              <w:spacing w:after="0" w:line="240" w:lineRule="auto"/>
              <w:jc w:val="center"/>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4273A1B" w14:textId="77777777" w:rsidR="001760A4" w:rsidRPr="007B4C99" w:rsidRDefault="001760A4" w:rsidP="00F22FE5">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FECFD1D" w14:textId="77777777" w:rsidR="001760A4" w:rsidRPr="007B4C99" w:rsidRDefault="001760A4" w:rsidP="00F22FE5">
            <w:pPr>
              <w:spacing w:after="0" w:line="240" w:lineRule="auto"/>
              <w:jc w:val="center"/>
              <w:rPr>
                <w:rFonts w:cs="Calibri"/>
                <w:b/>
                <w:sz w:val="20"/>
                <w:szCs w:val="20"/>
              </w:rPr>
            </w:pPr>
            <w:r w:rsidRPr="007B4C99">
              <w:rPr>
                <w:rFonts w:cs="Calibri"/>
                <w:b/>
                <w:sz w:val="20"/>
                <w:szCs w:val="20"/>
              </w:rPr>
              <w:t>X</w:t>
            </w: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1B74389" w14:textId="77777777" w:rsidR="001760A4" w:rsidRPr="007B4C99" w:rsidRDefault="001760A4" w:rsidP="00F22FE5">
            <w:pPr>
              <w:spacing w:after="0" w:line="240" w:lineRule="auto"/>
              <w:jc w:val="center"/>
              <w:rPr>
                <w:rFonts w:cs="Calibri"/>
                <w:b/>
                <w:sz w:val="20"/>
                <w:szCs w:val="20"/>
              </w:rPr>
            </w:pPr>
          </w:p>
        </w:tc>
      </w:tr>
      <w:tr w:rsidR="001760A4" w:rsidRPr="007B4C99" w14:paraId="7351BB16" w14:textId="77777777" w:rsidTr="00F22FE5">
        <w:trPr>
          <w:trHeight w:val="70"/>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DDF8084" w14:textId="77777777" w:rsidR="001760A4" w:rsidRPr="007B4C99" w:rsidRDefault="001760A4" w:rsidP="00F22FE5">
            <w:pPr>
              <w:spacing w:after="0" w:line="240" w:lineRule="auto"/>
              <w:rPr>
                <w:rFonts w:cs="Calibri"/>
                <w:sz w:val="20"/>
                <w:szCs w:val="20"/>
              </w:rPr>
            </w:pPr>
            <w:r w:rsidRPr="007B4C99">
              <w:rPr>
                <w:rFonts w:cs="Calibri"/>
                <w:sz w:val="20"/>
                <w:szCs w:val="20"/>
              </w:rPr>
              <w:t>Vremena mobilizacijske spremnosti/operativne gotovosti</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2521B0D" w14:textId="77777777" w:rsidR="001760A4" w:rsidRPr="007B4C99" w:rsidRDefault="001760A4" w:rsidP="00F22FE5">
            <w:pPr>
              <w:spacing w:after="0" w:line="240" w:lineRule="auto"/>
              <w:jc w:val="center"/>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2E4860E" w14:textId="77777777" w:rsidR="001760A4" w:rsidRPr="007B4C99" w:rsidRDefault="001760A4" w:rsidP="00F22FE5">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3F7BA1A" w14:textId="77777777" w:rsidR="001760A4" w:rsidRPr="007B4C99" w:rsidRDefault="001760A4" w:rsidP="00F22FE5">
            <w:pPr>
              <w:spacing w:after="0" w:line="240" w:lineRule="auto"/>
              <w:jc w:val="center"/>
              <w:rPr>
                <w:rFonts w:cs="Calibri"/>
                <w:b/>
                <w:sz w:val="20"/>
                <w:szCs w:val="20"/>
              </w:rPr>
            </w:pPr>
            <w:r w:rsidRPr="007B4C99">
              <w:rPr>
                <w:rFonts w:cs="Calibri"/>
                <w:b/>
                <w:sz w:val="20"/>
                <w:szCs w:val="20"/>
              </w:rPr>
              <w:t>X</w:t>
            </w: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1AB4A65" w14:textId="77777777" w:rsidR="001760A4" w:rsidRPr="007B4C99" w:rsidRDefault="001760A4" w:rsidP="00F22FE5">
            <w:pPr>
              <w:spacing w:after="0" w:line="240" w:lineRule="auto"/>
              <w:jc w:val="center"/>
              <w:rPr>
                <w:rFonts w:cs="Calibri"/>
                <w:b/>
                <w:sz w:val="20"/>
                <w:szCs w:val="20"/>
              </w:rPr>
            </w:pPr>
          </w:p>
        </w:tc>
      </w:tr>
      <w:tr w:rsidR="001760A4" w:rsidRPr="007B4C99" w14:paraId="0D9211D7" w14:textId="77777777" w:rsidTr="00F22FE5">
        <w:trPr>
          <w:trHeight w:val="70"/>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1833640" w14:textId="77777777" w:rsidR="001760A4" w:rsidRPr="007B4C99" w:rsidRDefault="001760A4" w:rsidP="00F22FE5">
            <w:pPr>
              <w:spacing w:after="0" w:line="240" w:lineRule="auto"/>
              <w:rPr>
                <w:rFonts w:cs="Calibri"/>
                <w:sz w:val="20"/>
                <w:szCs w:val="20"/>
              </w:rPr>
            </w:pPr>
            <w:r w:rsidRPr="007B4C99">
              <w:rPr>
                <w:rFonts w:cs="Calibri"/>
                <w:sz w:val="20"/>
                <w:szCs w:val="20"/>
              </w:rPr>
              <w:t>Samodostatnosti i logističkoj potpori</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1C50772" w14:textId="77777777" w:rsidR="001760A4" w:rsidRPr="007B4C99" w:rsidRDefault="001760A4" w:rsidP="00F22FE5">
            <w:pPr>
              <w:spacing w:after="0" w:line="240" w:lineRule="auto"/>
              <w:jc w:val="center"/>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EBB8438" w14:textId="77777777" w:rsidR="001760A4" w:rsidRPr="007B4C99" w:rsidRDefault="001760A4" w:rsidP="00F22FE5">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ACC3016" w14:textId="77777777" w:rsidR="001760A4" w:rsidRPr="007B4C99" w:rsidRDefault="001760A4" w:rsidP="00F22FE5">
            <w:pPr>
              <w:spacing w:after="0" w:line="240" w:lineRule="auto"/>
              <w:jc w:val="center"/>
              <w:rPr>
                <w:rFonts w:cs="Calibri"/>
                <w:b/>
                <w:sz w:val="20"/>
                <w:szCs w:val="20"/>
              </w:rPr>
            </w:pPr>
            <w:r w:rsidRPr="007B4C99">
              <w:rPr>
                <w:rFonts w:cs="Calibri"/>
                <w:b/>
                <w:sz w:val="20"/>
                <w:szCs w:val="20"/>
              </w:rPr>
              <w:t>X</w:t>
            </w: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65D8A5E" w14:textId="77777777" w:rsidR="001760A4" w:rsidRPr="007B4C99" w:rsidRDefault="001760A4" w:rsidP="00F22FE5">
            <w:pPr>
              <w:spacing w:after="0" w:line="240" w:lineRule="auto"/>
              <w:jc w:val="center"/>
              <w:rPr>
                <w:rFonts w:cs="Calibri"/>
                <w:b/>
                <w:sz w:val="20"/>
                <w:szCs w:val="20"/>
              </w:rPr>
            </w:pPr>
          </w:p>
        </w:tc>
      </w:tr>
      <w:tr w:rsidR="001760A4" w:rsidRPr="007B4C99" w14:paraId="2BFBD9A5" w14:textId="77777777" w:rsidTr="00F22FE5">
        <w:trPr>
          <w:trHeight w:val="130"/>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7C328D7" w14:textId="77777777" w:rsidR="001760A4" w:rsidRPr="007B4C99" w:rsidRDefault="001760A4" w:rsidP="00F22FE5">
            <w:pPr>
              <w:spacing w:after="0" w:line="240" w:lineRule="auto"/>
              <w:rPr>
                <w:rFonts w:cs="Calibri"/>
                <w:sz w:val="20"/>
                <w:szCs w:val="20"/>
                <w:u w:val="single"/>
              </w:rPr>
            </w:pPr>
            <w:r w:rsidRPr="007B4C99">
              <w:rPr>
                <w:rFonts w:cs="Calibri"/>
                <w:sz w:val="20"/>
                <w:szCs w:val="20"/>
                <w:u w:val="single"/>
              </w:rPr>
              <w:t>Područje reagiranja – ZBIRNO</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502A1BC" w14:textId="77777777" w:rsidR="001760A4" w:rsidRPr="007B4C99" w:rsidRDefault="001760A4" w:rsidP="00F22FE5">
            <w:pPr>
              <w:spacing w:after="0" w:line="240" w:lineRule="auto"/>
              <w:jc w:val="center"/>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1039D22" w14:textId="77777777" w:rsidR="001760A4" w:rsidRPr="007B4C99" w:rsidRDefault="001760A4" w:rsidP="00F22FE5">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2B01A82" w14:textId="77777777" w:rsidR="001760A4" w:rsidRPr="007B4C99" w:rsidRDefault="001760A4" w:rsidP="00F22FE5">
            <w:pPr>
              <w:spacing w:after="0" w:line="240" w:lineRule="auto"/>
              <w:jc w:val="center"/>
              <w:rPr>
                <w:rFonts w:cs="Calibri"/>
                <w:b/>
                <w:sz w:val="20"/>
                <w:szCs w:val="20"/>
              </w:rPr>
            </w:pP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8F5E26B" w14:textId="77777777" w:rsidR="001760A4" w:rsidRPr="007B4C99" w:rsidRDefault="001760A4" w:rsidP="00F22FE5">
            <w:pPr>
              <w:spacing w:after="0" w:line="240" w:lineRule="auto"/>
              <w:jc w:val="center"/>
              <w:rPr>
                <w:rFonts w:cs="Calibri"/>
                <w:b/>
                <w:sz w:val="20"/>
                <w:szCs w:val="20"/>
              </w:rPr>
            </w:pPr>
            <w:r w:rsidRPr="007B4C99">
              <w:rPr>
                <w:rFonts w:cs="Calibri"/>
                <w:b/>
                <w:sz w:val="20"/>
                <w:szCs w:val="20"/>
              </w:rPr>
              <w:t>X</w:t>
            </w:r>
          </w:p>
        </w:tc>
      </w:tr>
      <w:tr w:rsidR="001760A4" w:rsidRPr="007B4C99" w14:paraId="6950C0F1" w14:textId="77777777" w:rsidTr="00F22FE5">
        <w:trPr>
          <w:trHeight w:val="98"/>
          <w:jc w:val="center"/>
        </w:trPr>
        <w:tc>
          <w:tcPr>
            <w:tcW w:w="13758" w:type="dxa"/>
            <w:gridSpan w:val="6"/>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7D9604F" w14:textId="77777777" w:rsidR="001760A4" w:rsidRPr="007B4C99" w:rsidRDefault="001760A4" w:rsidP="00F22FE5">
            <w:pPr>
              <w:spacing w:after="0" w:line="240" w:lineRule="auto"/>
              <w:jc w:val="center"/>
              <w:rPr>
                <w:rFonts w:cs="Calibri"/>
                <w:b/>
                <w:sz w:val="20"/>
                <w:szCs w:val="20"/>
              </w:rPr>
            </w:pPr>
            <w:r w:rsidRPr="007B4C99">
              <w:rPr>
                <w:rFonts w:cs="Calibri"/>
                <w:b/>
                <w:sz w:val="20"/>
                <w:szCs w:val="20"/>
              </w:rPr>
              <w:t>Povjerenici civilne zaštite i njihovi zamjenici</w:t>
            </w:r>
          </w:p>
        </w:tc>
      </w:tr>
      <w:tr w:rsidR="001760A4" w:rsidRPr="007B4C99" w14:paraId="58966C68" w14:textId="77777777" w:rsidTr="00F22FE5">
        <w:trPr>
          <w:trHeight w:val="146"/>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A06BC55" w14:textId="77777777" w:rsidR="001760A4" w:rsidRPr="007B4C99" w:rsidRDefault="001760A4" w:rsidP="00F22FE5">
            <w:pPr>
              <w:spacing w:after="0" w:line="240" w:lineRule="auto"/>
              <w:rPr>
                <w:rFonts w:cs="Calibri"/>
                <w:sz w:val="20"/>
                <w:szCs w:val="20"/>
              </w:rPr>
            </w:pPr>
            <w:r w:rsidRPr="007B4C99">
              <w:rPr>
                <w:rFonts w:cs="Calibri"/>
                <w:sz w:val="20"/>
                <w:szCs w:val="20"/>
              </w:rPr>
              <w:t>Stupnja popunjenosti ljudstvom</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F740077" w14:textId="77777777" w:rsidR="001760A4" w:rsidRPr="007B4C99" w:rsidRDefault="001760A4" w:rsidP="00F22FE5">
            <w:pPr>
              <w:spacing w:after="0" w:line="240" w:lineRule="auto"/>
              <w:jc w:val="center"/>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042AB2D" w14:textId="77777777" w:rsidR="001760A4" w:rsidRPr="007B4C99" w:rsidRDefault="001760A4" w:rsidP="00F22FE5">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8AD9DF1" w14:textId="77777777" w:rsidR="001760A4" w:rsidRPr="007B4C99" w:rsidRDefault="001760A4" w:rsidP="00F22FE5">
            <w:pPr>
              <w:spacing w:after="0" w:line="240" w:lineRule="auto"/>
              <w:jc w:val="center"/>
              <w:rPr>
                <w:rFonts w:cs="Calibri"/>
                <w:b/>
                <w:sz w:val="20"/>
                <w:szCs w:val="20"/>
              </w:rPr>
            </w:pP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790C9B2" w14:textId="77777777" w:rsidR="001760A4" w:rsidRPr="007B4C99" w:rsidRDefault="001760A4" w:rsidP="00F22FE5">
            <w:pPr>
              <w:spacing w:after="0" w:line="240" w:lineRule="auto"/>
              <w:jc w:val="center"/>
              <w:rPr>
                <w:rFonts w:cs="Calibri"/>
                <w:b/>
                <w:sz w:val="20"/>
                <w:szCs w:val="20"/>
              </w:rPr>
            </w:pPr>
            <w:r>
              <w:rPr>
                <w:rFonts w:cs="Calibri"/>
                <w:b/>
                <w:sz w:val="20"/>
                <w:szCs w:val="20"/>
              </w:rPr>
              <w:t>X</w:t>
            </w:r>
          </w:p>
        </w:tc>
      </w:tr>
      <w:tr w:rsidR="001760A4" w:rsidRPr="007B4C99" w14:paraId="6340F7BE" w14:textId="77777777" w:rsidTr="00F22FE5">
        <w:trPr>
          <w:trHeight w:val="70"/>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DC9BB35" w14:textId="77777777" w:rsidR="001760A4" w:rsidRPr="007B4C99" w:rsidRDefault="001760A4" w:rsidP="00F22FE5">
            <w:pPr>
              <w:spacing w:after="0" w:line="240" w:lineRule="auto"/>
              <w:rPr>
                <w:rFonts w:cs="Calibri"/>
                <w:sz w:val="20"/>
                <w:szCs w:val="20"/>
              </w:rPr>
            </w:pPr>
            <w:r w:rsidRPr="007B4C99">
              <w:rPr>
                <w:rFonts w:cs="Calibri"/>
                <w:sz w:val="20"/>
                <w:szCs w:val="20"/>
              </w:rPr>
              <w:t>Stupnja spremnosti zapovjednog osoblja</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F1FA988" w14:textId="77777777" w:rsidR="001760A4" w:rsidRPr="007B4C99" w:rsidRDefault="001760A4" w:rsidP="00F22FE5">
            <w:pPr>
              <w:spacing w:after="0" w:line="240" w:lineRule="auto"/>
              <w:jc w:val="center"/>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CB7B8F8" w14:textId="77777777" w:rsidR="001760A4" w:rsidRPr="007B4C99" w:rsidRDefault="001760A4" w:rsidP="00F22FE5">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F3FF7E2" w14:textId="77777777" w:rsidR="001760A4" w:rsidRPr="007B4C99" w:rsidRDefault="001760A4" w:rsidP="00F22FE5">
            <w:pPr>
              <w:spacing w:after="0" w:line="240" w:lineRule="auto"/>
              <w:jc w:val="center"/>
              <w:rPr>
                <w:rFonts w:cs="Calibri"/>
                <w:b/>
                <w:sz w:val="20"/>
                <w:szCs w:val="20"/>
              </w:rPr>
            </w:pPr>
            <w:r>
              <w:rPr>
                <w:rFonts w:cs="Calibri"/>
                <w:b/>
                <w:sz w:val="20"/>
                <w:szCs w:val="20"/>
              </w:rPr>
              <w:t>X</w:t>
            </w: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4156142" w14:textId="77777777" w:rsidR="001760A4" w:rsidRPr="007B4C99" w:rsidRDefault="001760A4" w:rsidP="00F22FE5">
            <w:pPr>
              <w:spacing w:after="0" w:line="240" w:lineRule="auto"/>
              <w:jc w:val="center"/>
              <w:rPr>
                <w:rFonts w:cs="Calibri"/>
                <w:b/>
                <w:sz w:val="20"/>
                <w:szCs w:val="20"/>
              </w:rPr>
            </w:pPr>
          </w:p>
        </w:tc>
      </w:tr>
      <w:tr w:rsidR="001760A4" w:rsidRPr="007B4C99" w14:paraId="4D379053" w14:textId="77777777" w:rsidTr="00F22FE5">
        <w:trPr>
          <w:trHeight w:val="81"/>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E6D1AE6" w14:textId="77777777" w:rsidR="001760A4" w:rsidRPr="007B4C99" w:rsidRDefault="001760A4" w:rsidP="00F22FE5">
            <w:pPr>
              <w:spacing w:after="0" w:line="240" w:lineRule="auto"/>
              <w:rPr>
                <w:rFonts w:cs="Calibri"/>
                <w:sz w:val="20"/>
                <w:szCs w:val="20"/>
              </w:rPr>
            </w:pPr>
            <w:r w:rsidRPr="007B4C99">
              <w:rPr>
                <w:rFonts w:cs="Calibri"/>
                <w:sz w:val="20"/>
                <w:szCs w:val="20"/>
              </w:rPr>
              <w:t>Stupnja osposobljenosti ljudstva i zapovjednog osoblja</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AADD274" w14:textId="77777777" w:rsidR="001760A4" w:rsidRPr="007B4C99" w:rsidRDefault="001760A4" w:rsidP="00F22FE5">
            <w:pPr>
              <w:spacing w:after="0" w:line="240" w:lineRule="auto"/>
              <w:jc w:val="center"/>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96F915F" w14:textId="77777777" w:rsidR="001760A4" w:rsidRPr="007B4C99" w:rsidRDefault="001760A4" w:rsidP="00F22FE5">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828AC33" w14:textId="77777777" w:rsidR="001760A4" w:rsidRPr="007B4C99" w:rsidRDefault="001760A4" w:rsidP="00F22FE5">
            <w:pPr>
              <w:spacing w:after="0" w:line="240" w:lineRule="auto"/>
              <w:jc w:val="center"/>
              <w:rPr>
                <w:rFonts w:cs="Calibri"/>
                <w:b/>
                <w:sz w:val="20"/>
                <w:szCs w:val="20"/>
              </w:rPr>
            </w:pPr>
            <w:r>
              <w:rPr>
                <w:rFonts w:cs="Calibri"/>
                <w:b/>
                <w:sz w:val="20"/>
                <w:szCs w:val="20"/>
              </w:rPr>
              <w:t>X</w:t>
            </w: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B62ED54" w14:textId="77777777" w:rsidR="001760A4" w:rsidRPr="007B4C99" w:rsidRDefault="001760A4" w:rsidP="00F22FE5">
            <w:pPr>
              <w:spacing w:after="0" w:line="240" w:lineRule="auto"/>
              <w:rPr>
                <w:rFonts w:cs="Calibri"/>
                <w:b/>
                <w:sz w:val="20"/>
                <w:szCs w:val="20"/>
              </w:rPr>
            </w:pPr>
          </w:p>
        </w:tc>
      </w:tr>
      <w:tr w:rsidR="001760A4" w:rsidRPr="007B4C99" w14:paraId="6CAA307F" w14:textId="77777777" w:rsidTr="00F22FE5">
        <w:trPr>
          <w:trHeight w:val="70"/>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7A88DB3" w14:textId="77777777" w:rsidR="001760A4" w:rsidRPr="007B4C99" w:rsidRDefault="001760A4" w:rsidP="00F22FE5">
            <w:pPr>
              <w:spacing w:after="0" w:line="240" w:lineRule="auto"/>
              <w:rPr>
                <w:rFonts w:cs="Calibri"/>
                <w:sz w:val="20"/>
                <w:szCs w:val="20"/>
              </w:rPr>
            </w:pPr>
            <w:r w:rsidRPr="007B4C99">
              <w:rPr>
                <w:rFonts w:cs="Calibri"/>
                <w:sz w:val="20"/>
                <w:szCs w:val="20"/>
              </w:rPr>
              <w:t>Stupnja uvježbanosti</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8510C28" w14:textId="77777777" w:rsidR="001760A4" w:rsidRPr="007B4C99" w:rsidRDefault="001760A4" w:rsidP="00F22FE5">
            <w:pPr>
              <w:spacing w:after="0" w:line="240" w:lineRule="auto"/>
              <w:jc w:val="center"/>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84C253C" w14:textId="77777777" w:rsidR="001760A4" w:rsidRPr="007B4C99" w:rsidRDefault="001760A4" w:rsidP="00F22FE5">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C3D4C4F" w14:textId="77777777" w:rsidR="001760A4" w:rsidRPr="007B4C99" w:rsidRDefault="001760A4" w:rsidP="00F22FE5">
            <w:pPr>
              <w:spacing w:after="0" w:line="240" w:lineRule="auto"/>
              <w:jc w:val="center"/>
              <w:rPr>
                <w:rFonts w:cs="Calibri"/>
                <w:b/>
                <w:sz w:val="20"/>
                <w:szCs w:val="20"/>
              </w:rPr>
            </w:pPr>
            <w:r>
              <w:rPr>
                <w:rFonts w:cs="Calibri"/>
                <w:b/>
                <w:sz w:val="20"/>
                <w:szCs w:val="20"/>
              </w:rPr>
              <w:t>X</w:t>
            </w: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6A5408C" w14:textId="77777777" w:rsidR="001760A4" w:rsidRPr="007B4C99" w:rsidRDefault="001760A4" w:rsidP="00F22FE5">
            <w:pPr>
              <w:spacing w:after="0" w:line="240" w:lineRule="auto"/>
              <w:rPr>
                <w:rFonts w:cs="Calibri"/>
                <w:b/>
                <w:sz w:val="20"/>
                <w:szCs w:val="20"/>
              </w:rPr>
            </w:pPr>
          </w:p>
        </w:tc>
      </w:tr>
      <w:tr w:rsidR="001760A4" w:rsidRPr="007B4C99" w14:paraId="43F2CE66" w14:textId="77777777" w:rsidTr="00F22FE5">
        <w:trPr>
          <w:trHeight w:val="70"/>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81358B8" w14:textId="77777777" w:rsidR="001760A4" w:rsidRPr="007B4C99" w:rsidRDefault="001760A4" w:rsidP="00F22FE5">
            <w:pPr>
              <w:spacing w:after="0" w:line="240" w:lineRule="auto"/>
              <w:rPr>
                <w:rFonts w:cs="Calibri"/>
                <w:sz w:val="20"/>
                <w:szCs w:val="20"/>
              </w:rPr>
            </w:pPr>
            <w:r w:rsidRPr="007B4C99">
              <w:rPr>
                <w:rFonts w:cs="Calibri"/>
                <w:sz w:val="20"/>
                <w:szCs w:val="20"/>
              </w:rPr>
              <w:t>Stupnja opremljenosti materijalnim sredstvima i opremom</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93F69ED" w14:textId="77777777" w:rsidR="001760A4" w:rsidRPr="007B4C99" w:rsidRDefault="001760A4" w:rsidP="00F22FE5">
            <w:pPr>
              <w:spacing w:after="0" w:line="240" w:lineRule="auto"/>
              <w:jc w:val="center"/>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0CF9632" w14:textId="77777777" w:rsidR="001760A4" w:rsidRPr="007B4C99" w:rsidRDefault="001760A4" w:rsidP="00F22FE5">
            <w:pPr>
              <w:spacing w:after="0" w:line="240" w:lineRule="auto"/>
              <w:jc w:val="center"/>
              <w:rPr>
                <w:rFonts w:cs="Calibri"/>
                <w:b/>
                <w:sz w:val="20"/>
                <w:szCs w:val="20"/>
              </w:rPr>
            </w:pPr>
            <w:r>
              <w:rPr>
                <w:rFonts w:cs="Calibri"/>
                <w:b/>
                <w:sz w:val="20"/>
                <w:szCs w:val="20"/>
              </w:rPr>
              <w:t>X</w:t>
            </w: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6C1C1A0" w14:textId="77777777" w:rsidR="001760A4" w:rsidRPr="007B4C99" w:rsidRDefault="001760A4" w:rsidP="00F22FE5">
            <w:pPr>
              <w:spacing w:after="0" w:line="240" w:lineRule="auto"/>
              <w:jc w:val="center"/>
              <w:rPr>
                <w:rFonts w:cs="Calibri"/>
                <w:b/>
                <w:sz w:val="20"/>
                <w:szCs w:val="20"/>
              </w:rPr>
            </w:pP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22DD936" w14:textId="77777777" w:rsidR="001760A4" w:rsidRPr="007B4C99" w:rsidRDefault="001760A4" w:rsidP="00F22FE5">
            <w:pPr>
              <w:spacing w:after="0" w:line="240" w:lineRule="auto"/>
              <w:rPr>
                <w:rFonts w:cs="Calibri"/>
                <w:b/>
                <w:sz w:val="20"/>
                <w:szCs w:val="20"/>
              </w:rPr>
            </w:pPr>
          </w:p>
        </w:tc>
      </w:tr>
      <w:tr w:rsidR="001760A4" w:rsidRPr="007B4C99" w14:paraId="39B4DDD3" w14:textId="77777777" w:rsidTr="00F22FE5">
        <w:trPr>
          <w:trHeight w:val="70"/>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4E4FA77" w14:textId="77777777" w:rsidR="001760A4" w:rsidRPr="007B4C99" w:rsidRDefault="001760A4" w:rsidP="00F22FE5">
            <w:pPr>
              <w:spacing w:after="0" w:line="240" w:lineRule="auto"/>
              <w:rPr>
                <w:rFonts w:cs="Calibri"/>
                <w:sz w:val="20"/>
                <w:szCs w:val="20"/>
              </w:rPr>
            </w:pPr>
            <w:r w:rsidRPr="007B4C99">
              <w:rPr>
                <w:rFonts w:cs="Calibri"/>
                <w:sz w:val="20"/>
                <w:szCs w:val="20"/>
              </w:rPr>
              <w:t>Vremena mobilizacijske spremnosti/operativne gotovosti</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F699825" w14:textId="77777777" w:rsidR="001760A4" w:rsidRPr="007B4C99" w:rsidRDefault="001760A4" w:rsidP="00F22FE5">
            <w:pPr>
              <w:spacing w:after="0" w:line="240" w:lineRule="auto"/>
              <w:jc w:val="center"/>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0FEB961" w14:textId="77777777" w:rsidR="001760A4" w:rsidRPr="007B4C99" w:rsidRDefault="001760A4" w:rsidP="00F22FE5">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71A947C" w14:textId="77777777" w:rsidR="001760A4" w:rsidRPr="007B4C99" w:rsidRDefault="001760A4" w:rsidP="00F22FE5">
            <w:pPr>
              <w:spacing w:after="0" w:line="240" w:lineRule="auto"/>
              <w:jc w:val="center"/>
              <w:rPr>
                <w:rFonts w:cs="Calibri"/>
                <w:b/>
                <w:sz w:val="20"/>
                <w:szCs w:val="20"/>
              </w:rPr>
            </w:pPr>
            <w:r>
              <w:rPr>
                <w:rFonts w:cs="Calibri"/>
                <w:b/>
                <w:sz w:val="20"/>
                <w:szCs w:val="20"/>
              </w:rPr>
              <w:t>X</w:t>
            </w: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1BF0F26" w14:textId="77777777" w:rsidR="001760A4" w:rsidRPr="007B4C99" w:rsidRDefault="001760A4" w:rsidP="00F22FE5">
            <w:pPr>
              <w:spacing w:after="0" w:line="240" w:lineRule="auto"/>
              <w:rPr>
                <w:rFonts w:cs="Calibri"/>
                <w:b/>
                <w:sz w:val="20"/>
                <w:szCs w:val="20"/>
              </w:rPr>
            </w:pPr>
          </w:p>
        </w:tc>
      </w:tr>
      <w:tr w:rsidR="001760A4" w:rsidRPr="007B4C99" w14:paraId="0F9E32B6" w14:textId="77777777" w:rsidTr="00F22FE5">
        <w:trPr>
          <w:trHeight w:val="70"/>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AAECA41" w14:textId="77777777" w:rsidR="001760A4" w:rsidRPr="007B4C99" w:rsidRDefault="001760A4" w:rsidP="00F22FE5">
            <w:pPr>
              <w:spacing w:after="0" w:line="240" w:lineRule="auto"/>
              <w:rPr>
                <w:rFonts w:cs="Calibri"/>
                <w:sz w:val="20"/>
                <w:szCs w:val="20"/>
              </w:rPr>
            </w:pPr>
            <w:r w:rsidRPr="007B4C99">
              <w:rPr>
                <w:rFonts w:cs="Calibri"/>
                <w:sz w:val="20"/>
                <w:szCs w:val="20"/>
              </w:rPr>
              <w:lastRenderedPageBreak/>
              <w:t>Samodostatnosti i logističkoj potpori</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E922150" w14:textId="77777777" w:rsidR="001760A4" w:rsidRPr="007B4C99" w:rsidRDefault="001760A4" w:rsidP="00F22FE5">
            <w:pPr>
              <w:spacing w:after="0" w:line="240" w:lineRule="auto"/>
              <w:jc w:val="center"/>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714E403" w14:textId="77777777" w:rsidR="001760A4" w:rsidRPr="007B4C99" w:rsidRDefault="001760A4" w:rsidP="00F22FE5">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77C1AC9" w14:textId="77777777" w:rsidR="001760A4" w:rsidRPr="007B4C99" w:rsidRDefault="001760A4" w:rsidP="00F22FE5">
            <w:pPr>
              <w:spacing w:after="0" w:line="240" w:lineRule="auto"/>
              <w:jc w:val="center"/>
              <w:rPr>
                <w:rFonts w:cs="Calibri"/>
                <w:b/>
                <w:sz w:val="20"/>
                <w:szCs w:val="20"/>
              </w:rPr>
            </w:pPr>
            <w:r>
              <w:rPr>
                <w:rFonts w:cs="Calibri"/>
                <w:b/>
                <w:sz w:val="20"/>
                <w:szCs w:val="20"/>
              </w:rPr>
              <w:t>X</w:t>
            </w: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F1C66BD" w14:textId="77777777" w:rsidR="001760A4" w:rsidRPr="007B4C99" w:rsidRDefault="001760A4" w:rsidP="00F22FE5">
            <w:pPr>
              <w:spacing w:after="0" w:line="240" w:lineRule="auto"/>
              <w:rPr>
                <w:rFonts w:cs="Calibri"/>
                <w:b/>
                <w:sz w:val="20"/>
                <w:szCs w:val="20"/>
              </w:rPr>
            </w:pPr>
          </w:p>
        </w:tc>
      </w:tr>
      <w:tr w:rsidR="001760A4" w:rsidRPr="007B4C99" w14:paraId="25E0AEAF" w14:textId="77777777" w:rsidTr="00F22FE5">
        <w:trPr>
          <w:trHeight w:val="70"/>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30C1F9F" w14:textId="77777777" w:rsidR="001760A4" w:rsidRPr="007B4C99" w:rsidRDefault="001760A4" w:rsidP="00F22FE5">
            <w:pPr>
              <w:spacing w:after="0" w:line="240" w:lineRule="auto"/>
            </w:pPr>
            <w:r w:rsidRPr="007B4C99">
              <w:rPr>
                <w:rFonts w:cs="Calibri"/>
                <w:sz w:val="20"/>
                <w:szCs w:val="20"/>
                <w:u w:val="single"/>
              </w:rPr>
              <w:t>Područje reagiranja - ZBIRNO</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325F6BF" w14:textId="77777777" w:rsidR="001760A4" w:rsidRPr="007B4C99" w:rsidRDefault="001760A4" w:rsidP="00F22FE5">
            <w:pPr>
              <w:spacing w:after="0" w:line="240" w:lineRule="auto"/>
              <w:jc w:val="center"/>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277CB04" w14:textId="77777777" w:rsidR="001760A4" w:rsidRPr="007B4C99" w:rsidRDefault="001760A4" w:rsidP="00F22FE5">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8B412D2" w14:textId="77777777" w:rsidR="001760A4" w:rsidRPr="007B4C99" w:rsidRDefault="001760A4" w:rsidP="00F22FE5">
            <w:pPr>
              <w:spacing w:after="0" w:line="240" w:lineRule="auto"/>
              <w:jc w:val="center"/>
              <w:rPr>
                <w:rFonts w:cs="Calibri"/>
                <w:b/>
                <w:sz w:val="20"/>
                <w:szCs w:val="20"/>
              </w:rPr>
            </w:pPr>
            <w:r>
              <w:rPr>
                <w:rFonts w:cs="Calibri"/>
                <w:b/>
                <w:sz w:val="20"/>
                <w:szCs w:val="20"/>
              </w:rPr>
              <w:t>X</w:t>
            </w: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F42EF3C" w14:textId="77777777" w:rsidR="001760A4" w:rsidRPr="007B4C99" w:rsidRDefault="001760A4" w:rsidP="00F22FE5">
            <w:pPr>
              <w:spacing w:after="0" w:line="240" w:lineRule="auto"/>
              <w:rPr>
                <w:rFonts w:cs="Calibri"/>
                <w:b/>
                <w:sz w:val="20"/>
                <w:szCs w:val="20"/>
              </w:rPr>
            </w:pPr>
          </w:p>
        </w:tc>
      </w:tr>
      <w:tr w:rsidR="001760A4" w:rsidRPr="007B4C99" w14:paraId="32AC33F4" w14:textId="77777777" w:rsidTr="00F22FE5">
        <w:trPr>
          <w:trHeight w:val="70"/>
          <w:jc w:val="center"/>
        </w:trPr>
        <w:tc>
          <w:tcPr>
            <w:tcW w:w="13758" w:type="dxa"/>
            <w:gridSpan w:val="6"/>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79A39E7" w14:textId="77777777" w:rsidR="001760A4" w:rsidRPr="007B4C99" w:rsidRDefault="001760A4" w:rsidP="00F22FE5">
            <w:pPr>
              <w:spacing w:after="0" w:line="240" w:lineRule="auto"/>
              <w:jc w:val="center"/>
              <w:rPr>
                <w:rFonts w:cs="Calibri"/>
                <w:b/>
                <w:sz w:val="20"/>
                <w:szCs w:val="20"/>
              </w:rPr>
            </w:pPr>
            <w:r w:rsidRPr="007B4C99">
              <w:rPr>
                <w:rFonts w:cs="Calibri"/>
                <w:b/>
                <w:sz w:val="20"/>
                <w:szCs w:val="20"/>
              </w:rPr>
              <w:t>3. Prikaz stanja mobilnosti operativnih kapaciteta sustava civilne zaštite i stanja komunikacijskih kapaciteta</w:t>
            </w:r>
          </w:p>
        </w:tc>
      </w:tr>
      <w:tr w:rsidR="001760A4" w:rsidRPr="007B4C99" w14:paraId="4534A0B3" w14:textId="77777777" w:rsidTr="00F22FE5">
        <w:trPr>
          <w:trHeight w:val="70"/>
          <w:jc w:val="center"/>
        </w:trPr>
        <w:tc>
          <w:tcPr>
            <w:tcW w:w="13758" w:type="dxa"/>
            <w:gridSpan w:val="6"/>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351D3BC" w14:textId="77777777" w:rsidR="001760A4" w:rsidRPr="007B4C99" w:rsidRDefault="001760A4" w:rsidP="00F22FE5">
            <w:pPr>
              <w:spacing w:after="0" w:line="240" w:lineRule="auto"/>
              <w:jc w:val="center"/>
              <w:rPr>
                <w:rFonts w:cs="Calibri"/>
                <w:b/>
                <w:sz w:val="20"/>
                <w:szCs w:val="20"/>
              </w:rPr>
            </w:pPr>
            <w:r w:rsidRPr="007B4C99">
              <w:rPr>
                <w:rFonts w:cs="Calibri"/>
                <w:b/>
                <w:sz w:val="20"/>
                <w:szCs w:val="20"/>
              </w:rPr>
              <w:t>Operativne snage Crvenog križa</w:t>
            </w:r>
          </w:p>
        </w:tc>
      </w:tr>
      <w:tr w:rsidR="001760A4" w:rsidRPr="007B4C99" w14:paraId="425EC706" w14:textId="77777777" w:rsidTr="00F22FE5">
        <w:trPr>
          <w:trHeight w:val="70"/>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F05BEDC" w14:textId="77777777" w:rsidR="001760A4" w:rsidRPr="007B4C99" w:rsidRDefault="001760A4" w:rsidP="00F22FE5">
            <w:pPr>
              <w:spacing w:after="0" w:line="240" w:lineRule="auto"/>
              <w:rPr>
                <w:rFonts w:cs="Calibri"/>
                <w:b/>
                <w:sz w:val="20"/>
                <w:szCs w:val="20"/>
              </w:rPr>
            </w:pPr>
            <w:r w:rsidRPr="007B4C99">
              <w:rPr>
                <w:rFonts w:cs="Calibri"/>
                <w:sz w:val="20"/>
                <w:szCs w:val="20"/>
              </w:rPr>
              <w:t>Stanje transportne potpore</w:t>
            </w:r>
          </w:p>
        </w:tc>
        <w:tc>
          <w:tcPr>
            <w:tcW w:w="16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77AA80" w14:textId="77777777" w:rsidR="001760A4" w:rsidRPr="007B4C99" w:rsidRDefault="001760A4" w:rsidP="00F22FE5">
            <w:pPr>
              <w:spacing w:after="0" w:line="240" w:lineRule="auto"/>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0BD4F3A1" w14:textId="77777777" w:rsidR="001760A4" w:rsidRPr="007B4C99" w:rsidRDefault="001760A4" w:rsidP="00F22FE5">
            <w:pPr>
              <w:spacing w:after="0" w:line="240" w:lineRule="auto"/>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931606" w14:textId="77777777" w:rsidR="001760A4" w:rsidRPr="007B4C99" w:rsidRDefault="001760A4" w:rsidP="00F22FE5">
            <w:pPr>
              <w:spacing w:after="0" w:line="240" w:lineRule="auto"/>
              <w:rPr>
                <w:rFonts w:cs="Calibri"/>
                <w:b/>
                <w:sz w:val="20"/>
                <w:szCs w:val="20"/>
              </w:rPr>
            </w:pPr>
          </w:p>
        </w:tc>
        <w:tc>
          <w:tcPr>
            <w:tcW w:w="16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C08FF0" w14:textId="77777777" w:rsidR="001760A4" w:rsidRPr="007B4C99" w:rsidRDefault="001760A4" w:rsidP="00F22FE5">
            <w:pPr>
              <w:spacing w:after="0" w:line="240" w:lineRule="auto"/>
              <w:jc w:val="center"/>
              <w:rPr>
                <w:rFonts w:cs="Calibri"/>
                <w:b/>
                <w:sz w:val="20"/>
                <w:szCs w:val="20"/>
              </w:rPr>
            </w:pPr>
            <w:r w:rsidRPr="007B4C99">
              <w:rPr>
                <w:rFonts w:cs="Calibri"/>
                <w:b/>
                <w:sz w:val="20"/>
                <w:szCs w:val="20"/>
              </w:rPr>
              <w:t>X</w:t>
            </w:r>
          </w:p>
        </w:tc>
      </w:tr>
      <w:tr w:rsidR="001760A4" w:rsidRPr="007B4C99" w14:paraId="4D3AE31B" w14:textId="77777777" w:rsidTr="00F22FE5">
        <w:trPr>
          <w:trHeight w:val="70"/>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9060D0B" w14:textId="77777777" w:rsidR="001760A4" w:rsidRPr="007B4C99" w:rsidRDefault="001760A4" w:rsidP="00F22FE5">
            <w:pPr>
              <w:spacing w:after="0" w:line="240" w:lineRule="auto"/>
              <w:rPr>
                <w:rFonts w:cs="Calibri"/>
                <w:b/>
                <w:sz w:val="20"/>
                <w:szCs w:val="20"/>
              </w:rPr>
            </w:pPr>
            <w:r w:rsidRPr="007B4C99">
              <w:rPr>
                <w:rFonts w:cs="Calibri"/>
                <w:sz w:val="20"/>
                <w:szCs w:val="20"/>
              </w:rPr>
              <w:t>Stanje komunikacijskih kapaciteta</w:t>
            </w:r>
          </w:p>
        </w:tc>
        <w:tc>
          <w:tcPr>
            <w:tcW w:w="16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2F2D00" w14:textId="77777777" w:rsidR="001760A4" w:rsidRPr="007B4C99" w:rsidRDefault="001760A4" w:rsidP="00F22FE5">
            <w:pPr>
              <w:spacing w:after="0" w:line="240" w:lineRule="auto"/>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14DE0FDA" w14:textId="77777777" w:rsidR="001760A4" w:rsidRPr="007B4C99" w:rsidRDefault="001760A4" w:rsidP="00F22FE5">
            <w:pPr>
              <w:spacing w:after="0" w:line="240" w:lineRule="auto"/>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12D02D" w14:textId="77777777" w:rsidR="001760A4" w:rsidRPr="007B4C99" w:rsidRDefault="001760A4" w:rsidP="00F22FE5">
            <w:pPr>
              <w:spacing w:after="0" w:line="240" w:lineRule="auto"/>
              <w:rPr>
                <w:rFonts w:cs="Calibri"/>
                <w:b/>
                <w:sz w:val="20"/>
                <w:szCs w:val="20"/>
              </w:rPr>
            </w:pPr>
          </w:p>
        </w:tc>
        <w:tc>
          <w:tcPr>
            <w:tcW w:w="16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C907BE" w14:textId="77777777" w:rsidR="001760A4" w:rsidRPr="007B4C99" w:rsidRDefault="001760A4" w:rsidP="00F22FE5">
            <w:pPr>
              <w:spacing w:after="0" w:line="240" w:lineRule="auto"/>
              <w:jc w:val="center"/>
              <w:rPr>
                <w:rFonts w:cs="Calibri"/>
                <w:b/>
                <w:sz w:val="20"/>
                <w:szCs w:val="20"/>
              </w:rPr>
            </w:pPr>
            <w:r w:rsidRPr="007B4C99">
              <w:rPr>
                <w:rFonts w:cs="Calibri"/>
                <w:b/>
                <w:sz w:val="20"/>
                <w:szCs w:val="20"/>
              </w:rPr>
              <w:t>X</w:t>
            </w:r>
          </w:p>
        </w:tc>
      </w:tr>
      <w:tr w:rsidR="001760A4" w:rsidRPr="007B4C99" w14:paraId="6EE3814A" w14:textId="77777777" w:rsidTr="00F22FE5">
        <w:trPr>
          <w:trHeight w:val="70"/>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7276FE7" w14:textId="77777777" w:rsidR="001760A4" w:rsidRPr="007B4C99" w:rsidRDefault="001760A4" w:rsidP="00F22FE5">
            <w:pPr>
              <w:spacing w:after="0" w:line="240" w:lineRule="auto"/>
              <w:rPr>
                <w:rFonts w:cs="Calibri"/>
                <w:b/>
                <w:sz w:val="20"/>
                <w:szCs w:val="20"/>
              </w:rPr>
            </w:pPr>
            <w:r w:rsidRPr="007B4C99">
              <w:rPr>
                <w:rFonts w:cs="Calibri"/>
                <w:sz w:val="20"/>
                <w:szCs w:val="20"/>
                <w:u w:val="single"/>
              </w:rPr>
              <w:t>Područje reagiranja - ZBIRNO</w:t>
            </w:r>
          </w:p>
        </w:tc>
        <w:tc>
          <w:tcPr>
            <w:tcW w:w="16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FCDCBD" w14:textId="77777777" w:rsidR="001760A4" w:rsidRPr="007B4C99" w:rsidRDefault="001760A4" w:rsidP="00F22FE5">
            <w:pPr>
              <w:spacing w:after="0" w:line="240" w:lineRule="auto"/>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75AD271B" w14:textId="77777777" w:rsidR="001760A4" w:rsidRPr="007B4C99" w:rsidRDefault="001760A4" w:rsidP="00F22FE5">
            <w:pPr>
              <w:spacing w:after="0" w:line="240" w:lineRule="auto"/>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C23F1B" w14:textId="77777777" w:rsidR="001760A4" w:rsidRPr="007B4C99" w:rsidRDefault="001760A4" w:rsidP="00F22FE5">
            <w:pPr>
              <w:spacing w:after="0" w:line="240" w:lineRule="auto"/>
              <w:rPr>
                <w:rFonts w:cs="Calibri"/>
                <w:b/>
                <w:sz w:val="20"/>
                <w:szCs w:val="20"/>
              </w:rPr>
            </w:pPr>
          </w:p>
        </w:tc>
        <w:tc>
          <w:tcPr>
            <w:tcW w:w="16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FBB1DE" w14:textId="77777777" w:rsidR="001760A4" w:rsidRPr="007B4C99" w:rsidRDefault="001760A4" w:rsidP="00F22FE5">
            <w:pPr>
              <w:spacing w:after="0" w:line="240" w:lineRule="auto"/>
              <w:jc w:val="center"/>
              <w:rPr>
                <w:rFonts w:cs="Calibri"/>
                <w:b/>
                <w:sz w:val="20"/>
                <w:szCs w:val="20"/>
              </w:rPr>
            </w:pPr>
            <w:r w:rsidRPr="007B4C99">
              <w:rPr>
                <w:rFonts w:cs="Calibri"/>
                <w:b/>
                <w:sz w:val="20"/>
                <w:szCs w:val="20"/>
              </w:rPr>
              <w:t>X</w:t>
            </w:r>
          </w:p>
        </w:tc>
      </w:tr>
      <w:tr w:rsidR="001760A4" w:rsidRPr="007B4C99" w14:paraId="4A0C9947" w14:textId="77777777" w:rsidTr="00F22FE5">
        <w:trPr>
          <w:trHeight w:val="70"/>
          <w:jc w:val="center"/>
        </w:trPr>
        <w:tc>
          <w:tcPr>
            <w:tcW w:w="13758" w:type="dxa"/>
            <w:gridSpan w:val="6"/>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8E3E673" w14:textId="77777777" w:rsidR="001760A4" w:rsidRPr="007B4C99" w:rsidRDefault="001760A4" w:rsidP="00F22FE5">
            <w:pPr>
              <w:spacing w:after="0" w:line="240" w:lineRule="auto"/>
              <w:jc w:val="center"/>
              <w:rPr>
                <w:rFonts w:cs="Calibri"/>
                <w:b/>
                <w:sz w:val="20"/>
                <w:szCs w:val="20"/>
              </w:rPr>
            </w:pPr>
            <w:r w:rsidRPr="007B4C99">
              <w:rPr>
                <w:rFonts w:cs="Calibri"/>
                <w:b/>
                <w:sz w:val="20"/>
                <w:szCs w:val="20"/>
              </w:rPr>
              <w:t>Operativne snage vatrogastva</w:t>
            </w:r>
          </w:p>
        </w:tc>
      </w:tr>
      <w:tr w:rsidR="001760A4" w:rsidRPr="007B4C99" w14:paraId="3BE5CD5C" w14:textId="77777777" w:rsidTr="00F22FE5">
        <w:trPr>
          <w:trHeight w:val="70"/>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06107EA" w14:textId="77777777" w:rsidR="001760A4" w:rsidRPr="007B4C99" w:rsidRDefault="001760A4" w:rsidP="00F22FE5">
            <w:pPr>
              <w:spacing w:after="0" w:line="240" w:lineRule="auto"/>
              <w:rPr>
                <w:rFonts w:cs="Calibri"/>
                <w:sz w:val="20"/>
                <w:szCs w:val="20"/>
              </w:rPr>
            </w:pPr>
            <w:r w:rsidRPr="007B4C99">
              <w:rPr>
                <w:rFonts w:cs="Calibri"/>
                <w:sz w:val="20"/>
                <w:szCs w:val="20"/>
              </w:rPr>
              <w:t xml:space="preserve">Stanje transportne potpore </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5799505" w14:textId="77777777" w:rsidR="001760A4" w:rsidRPr="007B4C99" w:rsidRDefault="001760A4" w:rsidP="00F22FE5">
            <w:pPr>
              <w:spacing w:after="0" w:line="240" w:lineRule="auto"/>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456A1B5" w14:textId="77777777" w:rsidR="001760A4" w:rsidRPr="007B4C99" w:rsidRDefault="001760A4" w:rsidP="00F22FE5">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A865BC5" w14:textId="77777777" w:rsidR="001760A4" w:rsidRPr="007B4C99" w:rsidRDefault="001760A4" w:rsidP="00F22FE5">
            <w:pPr>
              <w:spacing w:after="0" w:line="240" w:lineRule="auto"/>
              <w:jc w:val="center"/>
              <w:rPr>
                <w:rFonts w:cs="Calibri"/>
                <w:b/>
                <w:sz w:val="20"/>
                <w:szCs w:val="20"/>
              </w:rPr>
            </w:pP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F7B6530" w14:textId="77777777" w:rsidR="001760A4" w:rsidRPr="007B4C99" w:rsidRDefault="001760A4" w:rsidP="00F22FE5">
            <w:pPr>
              <w:spacing w:after="0" w:line="240" w:lineRule="auto"/>
              <w:jc w:val="center"/>
              <w:rPr>
                <w:rFonts w:cs="Calibri"/>
                <w:b/>
                <w:sz w:val="20"/>
                <w:szCs w:val="20"/>
              </w:rPr>
            </w:pPr>
            <w:r w:rsidRPr="007B4C99">
              <w:rPr>
                <w:rFonts w:cs="Calibri"/>
                <w:b/>
                <w:sz w:val="20"/>
                <w:szCs w:val="20"/>
              </w:rPr>
              <w:t>X</w:t>
            </w:r>
          </w:p>
        </w:tc>
      </w:tr>
      <w:tr w:rsidR="001760A4" w:rsidRPr="007B4C99" w14:paraId="009921B6" w14:textId="77777777" w:rsidTr="00F22FE5">
        <w:trPr>
          <w:trHeight w:val="70"/>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A04240D" w14:textId="77777777" w:rsidR="001760A4" w:rsidRPr="007B4C99" w:rsidRDefault="001760A4" w:rsidP="00F22FE5">
            <w:pPr>
              <w:spacing w:after="0" w:line="240" w:lineRule="auto"/>
              <w:rPr>
                <w:rFonts w:cs="Calibri"/>
                <w:sz w:val="20"/>
                <w:szCs w:val="20"/>
              </w:rPr>
            </w:pPr>
            <w:r w:rsidRPr="007B4C99">
              <w:rPr>
                <w:rFonts w:cs="Calibri"/>
                <w:sz w:val="20"/>
                <w:szCs w:val="20"/>
              </w:rPr>
              <w:t xml:space="preserve">Stanje komunikacijskih kapaciteta </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BE7FA91" w14:textId="77777777" w:rsidR="001760A4" w:rsidRPr="007B4C99" w:rsidRDefault="001760A4" w:rsidP="00F22FE5">
            <w:pPr>
              <w:spacing w:after="0" w:line="240" w:lineRule="auto"/>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D843942" w14:textId="77777777" w:rsidR="001760A4" w:rsidRPr="007B4C99" w:rsidRDefault="001760A4" w:rsidP="00F22FE5">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49575BD" w14:textId="77777777" w:rsidR="001760A4" w:rsidRPr="007B4C99" w:rsidRDefault="001760A4" w:rsidP="00F22FE5">
            <w:pPr>
              <w:spacing w:after="0" w:line="240" w:lineRule="auto"/>
              <w:jc w:val="center"/>
              <w:rPr>
                <w:rFonts w:cs="Calibri"/>
                <w:b/>
                <w:sz w:val="20"/>
                <w:szCs w:val="20"/>
              </w:rPr>
            </w:pP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4D2A88D" w14:textId="77777777" w:rsidR="001760A4" w:rsidRPr="007B4C99" w:rsidRDefault="001760A4" w:rsidP="00F22FE5">
            <w:pPr>
              <w:spacing w:after="0" w:line="240" w:lineRule="auto"/>
              <w:jc w:val="center"/>
              <w:rPr>
                <w:rFonts w:cs="Calibri"/>
                <w:b/>
                <w:sz w:val="20"/>
                <w:szCs w:val="20"/>
              </w:rPr>
            </w:pPr>
            <w:r w:rsidRPr="007B4C99">
              <w:rPr>
                <w:rFonts w:cs="Calibri"/>
                <w:b/>
                <w:sz w:val="20"/>
                <w:szCs w:val="20"/>
              </w:rPr>
              <w:t>X</w:t>
            </w:r>
          </w:p>
        </w:tc>
      </w:tr>
      <w:tr w:rsidR="001760A4" w:rsidRPr="007B4C99" w14:paraId="42FBDB0B" w14:textId="77777777" w:rsidTr="00F22FE5">
        <w:trPr>
          <w:trHeight w:val="70"/>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DAEF998" w14:textId="77777777" w:rsidR="001760A4" w:rsidRPr="007B4C99" w:rsidRDefault="001760A4" w:rsidP="00F22FE5">
            <w:pPr>
              <w:spacing w:after="0" w:line="240" w:lineRule="auto"/>
              <w:rPr>
                <w:rFonts w:cs="Calibri"/>
                <w:sz w:val="20"/>
                <w:szCs w:val="20"/>
                <w:u w:val="single"/>
              </w:rPr>
            </w:pPr>
            <w:r w:rsidRPr="007B4C99">
              <w:rPr>
                <w:rFonts w:cs="Calibri"/>
                <w:sz w:val="20"/>
                <w:szCs w:val="20"/>
                <w:u w:val="single"/>
              </w:rPr>
              <w:t>Područje reagiranja - ZBIRNO</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CA9F1B9" w14:textId="77777777" w:rsidR="001760A4" w:rsidRPr="007B4C99" w:rsidRDefault="001760A4" w:rsidP="00F22FE5">
            <w:pPr>
              <w:spacing w:after="0" w:line="240" w:lineRule="auto"/>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EAAF958" w14:textId="77777777" w:rsidR="001760A4" w:rsidRPr="007B4C99" w:rsidRDefault="001760A4" w:rsidP="00F22FE5">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02C90D4" w14:textId="77777777" w:rsidR="001760A4" w:rsidRPr="007B4C99" w:rsidRDefault="001760A4" w:rsidP="00F22FE5">
            <w:pPr>
              <w:spacing w:after="0" w:line="240" w:lineRule="auto"/>
              <w:jc w:val="center"/>
              <w:rPr>
                <w:rFonts w:cs="Calibri"/>
                <w:b/>
                <w:sz w:val="20"/>
                <w:szCs w:val="20"/>
              </w:rPr>
            </w:pP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8BCEDCE" w14:textId="77777777" w:rsidR="001760A4" w:rsidRPr="007B4C99" w:rsidRDefault="001760A4" w:rsidP="00F22FE5">
            <w:pPr>
              <w:spacing w:after="0" w:line="240" w:lineRule="auto"/>
              <w:jc w:val="center"/>
              <w:rPr>
                <w:rFonts w:cs="Calibri"/>
                <w:b/>
                <w:sz w:val="20"/>
                <w:szCs w:val="20"/>
              </w:rPr>
            </w:pPr>
            <w:r w:rsidRPr="007B4C99">
              <w:rPr>
                <w:rFonts w:cs="Calibri"/>
                <w:b/>
                <w:sz w:val="20"/>
                <w:szCs w:val="20"/>
              </w:rPr>
              <w:t>X</w:t>
            </w:r>
          </w:p>
        </w:tc>
      </w:tr>
      <w:tr w:rsidR="001760A4" w:rsidRPr="007B4C99" w14:paraId="00CD9B0B" w14:textId="77777777" w:rsidTr="00F22FE5">
        <w:trPr>
          <w:trHeight w:val="70"/>
          <w:jc w:val="center"/>
        </w:trPr>
        <w:tc>
          <w:tcPr>
            <w:tcW w:w="13758" w:type="dxa"/>
            <w:gridSpan w:val="6"/>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30EFB5A" w14:textId="77777777" w:rsidR="001760A4" w:rsidRPr="007B4C99" w:rsidRDefault="001760A4" w:rsidP="00F22FE5">
            <w:pPr>
              <w:spacing w:after="0" w:line="240" w:lineRule="auto"/>
              <w:jc w:val="center"/>
              <w:rPr>
                <w:rFonts w:cs="Calibri"/>
                <w:b/>
                <w:sz w:val="20"/>
                <w:szCs w:val="20"/>
              </w:rPr>
            </w:pPr>
            <w:r w:rsidRPr="007B4C99">
              <w:rPr>
                <w:rFonts w:cs="Calibri"/>
                <w:b/>
                <w:sz w:val="20"/>
                <w:szCs w:val="20"/>
              </w:rPr>
              <w:t>Povjerenici civilne zaštite i njihovi zamjenici</w:t>
            </w:r>
          </w:p>
        </w:tc>
      </w:tr>
      <w:tr w:rsidR="001760A4" w:rsidRPr="007B4C99" w14:paraId="3D70BDFA" w14:textId="77777777" w:rsidTr="00F22FE5">
        <w:trPr>
          <w:trHeight w:val="81"/>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AC1A553" w14:textId="77777777" w:rsidR="001760A4" w:rsidRPr="007B4C99" w:rsidRDefault="001760A4" w:rsidP="00F22FE5">
            <w:pPr>
              <w:spacing w:after="0" w:line="240" w:lineRule="auto"/>
              <w:rPr>
                <w:rFonts w:cs="Calibri"/>
                <w:sz w:val="20"/>
                <w:szCs w:val="20"/>
              </w:rPr>
            </w:pPr>
            <w:r w:rsidRPr="007B4C99">
              <w:rPr>
                <w:rFonts w:cs="Calibri"/>
                <w:sz w:val="20"/>
                <w:szCs w:val="20"/>
              </w:rPr>
              <w:t xml:space="preserve">Stanje transportne potpore </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1F04110" w14:textId="77777777" w:rsidR="001760A4" w:rsidRPr="007B4C99" w:rsidRDefault="001760A4" w:rsidP="00F22FE5">
            <w:pPr>
              <w:spacing w:after="0" w:line="240" w:lineRule="auto"/>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8FCD4F0" w14:textId="77777777" w:rsidR="001760A4" w:rsidRPr="007B4C99" w:rsidRDefault="001760A4" w:rsidP="00F22FE5">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681B1A9" w14:textId="77777777" w:rsidR="001760A4" w:rsidRPr="007B4C99" w:rsidRDefault="001760A4" w:rsidP="00F22FE5">
            <w:pPr>
              <w:spacing w:after="0" w:line="240" w:lineRule="auto"/>
              <w:jc w:val="center"/>
              <w:rPr>
                <w:rFonts w:cs="Calibri"/>
                <w:b/>
                <w:sz w:val="20"/>
                <w:szCs w:val="20"/>
              </w:rPr>
            </w:pPr>
            <w:r>
              <w:rPr>
                <w:rFonts w:cs="Calibri"/>
                <w:b/>
                <w:sz w:val="20"/>
                <w:szCs w:val="20"/>
              </w:rPr>
              <w:t>X</w:t>
            </w: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8897C42" w14:textId="77777777" w:rsidR="001760A4" w:rsidRPr="007B4C99" w:rsidRDefault="001760A4" w:rsidP="00F22FE5">
            <w:pPr>
              <w:spacing w:after="0" w:line="240" w:lineRule="auto"/>
              <w:jc w:val="center"/>
              <w:rPr>
                <w:rFonts w:cs="Calibri"/>
                <w:b/>
                <w:sz w:val="20"/>
                <w:szCs w:val="20"/>
              </w:rPr>
            </w:pPr>
          </w:p>
        </w:tc>
      </w:tr>
      <w:tr w:rsidR="001760A4" w:rsidRPr="007B4C99" w14:paraId="1B23C909" w14:textId="77777777" w:rsidTr="00F22FE5">
        <w:trPr>
          <w:trHeight w:val="70"/>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934FD08" w14:textId="77777777" w:rsidR="001760A4" w:rsidRPr="007B4C99" w:rsidRDefault="001760A4" w:rsidP="00F22FE5">
            <w:pPr>
              <w:spacing w:after="0" w:line="240" w:lineRule="auto"/>
              <w:rPr>
                <w:rFonts w:cs="Calibri"/>
                <w:sz w:val="20"/>
                <w:szCs w:val="20"/>
              </w:rPr>
            </w:pPr>
            <w:r w:rsidRPr="007B4C99">
              <w:rPr>
                <w:rFonts w:cs="Calibri"/>
                <w:sz w:val="20"/>
                <w:szCs w:val="20"/>
              </w:rPr>
              <w:t xml:space="preserve">Stanje komunikacijskih kapaciteta </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0DBF43E" w14:textId="77777777" w:rsidR="001760A4" w:rsidRPr="007B4C99" w:rsidRDefault="001760A4" w:rsidP="00F22FE5">
            <w:pPr>
              <w:spacing w:after="0" w:line="240" w:lineRule="auto"/>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135F4A5" w14:textId="77777777" w:rsidR="001760A4" w:rsidRPr="007B4C99" w:rsidRDefault="001760A4" w:rsidP="00F22FE5">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DF73D2D" w14:textId="77777777" w:rsidR="001760A4" w:rsidRPr="007B4C99" w:rsidRDefault="001760A4" w:rsidP="00F22FE5">
            <w:pPr>
              <w:spacing w:after="0" w:line="240" w:lineRule="auto"/>
              <w:jc w:val="center"/>
              <w:rPr>
                <w:rFonts w:cs="Calibri"/>
                <w:b/>
                <w:sz w:val="20"/>
                <w:szCs w:val="20"/>
              </w:rPr>
            </w:pPr>
            <w:r>
              <w:rPr>
                <w:rFonts w:cs="Calibri"/>
                <w:b/>
                <w:sz w:val="20"/>
                <w:szCs w:val="20"/>
              </w:rPr>
              <w:t>X</w:t>
            </w: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0F2BC05" w14:textId="77777777" w:rsidR="001760A4" w:rsidRPr="007B4C99" w:rsidRDefault="001760A4" w:rsidP="00F22FE5">
            <w:pPr>
              <w:spacing w:after="0" w:line="240" w:lineRule="auto"/>
              <w:jc w:val="center"/>
              <w:rPr>
                <w:rFonts w:cs="Calibri"/>
                <w:b/>
                <w:sz w:val="20"/>
                <w:szCs w:val="20"/>
              </w:rPr>
            </w:pPr>
          </w:p>
        </w:tc>
      </w:tr>
      <w:tr w:rsidR="001760A4" w:rsidRPr="007B4C99" w14:paraId="043E3AA7" w14:textId="77777777" w:rsidTr="00F22FE5">
        <w:trPr>
          <w:trHeight w:val="70"/>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6E4211B" w14:textId="77777777" w:rsidR="001760A4" w:rsidRPr="007B4C99" w:rsidRDefault="001760A4" w:rsidP="00F22FE5">
            <w:pPr>
              <w:spacing w:after="0" w:line="240" w:lineRule="auto"/>
              <w:rPr>
                <w:rFonts w:cs="Calibri"/>
                <w:sz w:val="20"/>
                <w:szCs w:val="20"/>
                <w:u w:val="single"/>
              </w:rPr>
            </w:pPr>
            <w:r w:rsidRPr="007B4C99">
              <w:rPr>
                <w:rFonts w:cs="Calibri"/>
                <w:sz w:val="20"/>
                <w:szCs w:val="20"/>
                <w:u w:val="single"/>
              </w:rPr>
              <w:t>Područje reagiranja - ZBIRNO</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8D6E38C" w14:textId="77777777" w:rsidR="001760A4" w:rsidRPr="007B4C99" w:rsidRDefault="001760A4" w:rsidP="00F22FE5">
            <w:pPr>
              <w:spacing w:after="0" w:line="240" w:lineRule="auto"/>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6E44A6D" w14:textId="77777777" w:rsidR="001760A4" w:rsidRPr="007B4C99" w:rsidRDefault="001760A4" w:rsidP="00F22FE5">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F0805E6" w14:textId="77777777" w:rsidR="001760A4" w:rsidRPr="007B4C99" w:rsidRDefault="001760A4" w:rsidP="00F22FE5">
            <w:pPr>
              <w:spacing w:after="0" w:line="240" w:lineRule="auto"/>
              <w:jc w:val="center"/>
              <w:rPr>
                <w:rFonts w:cs="Calibri"/>
                <w:b/>
                <w:sz w:val="20"/>
                <w:szCs w:val="20"/>
              </w:rPr>
            </w:pPr>
            <w:r>
              <w:rPr>
                <w:rFonts w:cs="Calibri"/>
                <w:b/>
                <w:sz w:val="20"/>
                <w:szCs w:val="20"/>
              </w:rPr>
              <w:t>X</w:t>
            </w: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1D71B47" w14:textId="77777777" w:rsidR="001760A4" w:rsidRPr="007B4C99" w:rsidRDefault="001760A4" w:rsidP="00F22FE5">
            <w:pPr>
              <w:spacing w:after="0" w:line="240" w:lineRule="auto"/>
              <w:jc w:val="center"/>
              <w:rPr>
                <w:rFonts w:cs="Calibri"/>
                <w:b/>
                <w:sz w:val="20"/>
                <w:szCs w:val="20"/>
              </w:rPr>
            </w:pPr>
          </w:p>
        </w:tc>
      </w:tr>
    </w:tbl>
    <w:p w14:paraId="171611C6" w14:textId="77777777" w:rsidR="001760A4" w:rsidRPr="001760A4" w:rsidRDefault="001760A4" w:rsidP="001760A4">
      <w:pPr>
        <w:rPr>
          <w:lang w:eastAsia="zh-CN"/>
        </w:rPr>
      </w:pPr>
    </w:p>
    <w:p w14:paraId="2E8BCC03" w14:textId="77777777" w:rsidR="001760A4" w:rsidRPr="001760A4" w:rsidRDefault="001760A4" w:rsidP="001760A4">
      <w:pPr>
        <w:spacing w:after="0" w:line="276" w:lineRule="auto"/>
        <w:jc w:val="both"/>
        <w:rPr>
          <w:sz w:val="24"/>
          <w:szCs w:val="24"/>
        </w:rPr>
      </w:pPr>
      <w:r w:rsidRPr="001760A4">
        <w:rPr>
          <w:sz w:val="24"/>
          <w:szCs w:val="24"/>
        </w:rPr>
        <w:t>U slučaju katastrofalnih posljedica, osim analizom navedenih odgovornih i upravljačkih te operativnih kapaciteta, u sanaciju posljedica prijetnje se uključuju redovne gotove snage – pravne osobe, koje postupaju prema vlastitim operativnim planovima, odnosno:</w:t>
      </w:r>
    </w:p>
    <w:p w14:paraId="441E4FD4" w14:textId="07D2DE8C" w:rsidR="001760A4" w:rsidRPr="001760A4" w:rsidRDefault="001760A4" w:rsidP="00432AD6">
      <w:pPr>
        <w:numPr>
          <w:ilvl w:val="0"/>
          <w:numId w:val="117"/>
        </w:numPr>
        <w:autoSpaceDE w:val="0"/>
        <w:spacing w:after="200" w:line="276" w:lineRule="auto"/>
        <w:contextualSpacing/>
        <w:jc w:val="both"/>
        <w:rPr>
          <w:sz w:val="24"/>
          <w:szCs w:val="24"/>
          <w:lang w:eastAsia="hr-HR"/>
        </w:rPr>
      </w:pPr>
      <w:proofErr w:type="spellStart"/>
      <w:r w:rsidRPr="001760A4">
        <w:rPr>
          <w:color w:val="000000"/>
          <w:sz w:val="24"/>
          <w:szCs w:val="28"/>
          <w:lang w:val="en-US"/>
        </w:rPr>
        <w:t>Opća</w:t>
      </w:r>
      <w:proofErr w:type="spellEnd"/>
      <w:r w:rsidRPr="001760A4">
        <w:rPr>
          <w:color w:val="000000"/>
          <w:sz w:val="24"/>
          <w:szCs w:val="28"/>
          <w:lang w:val="en-US"/>
        </w:rPr>
        <w:t xml:space="preserve"> </w:t>
      </w:r>
      <w:proofErr w:type="spellStart"/>
      <w:r w:rsidRPr="001760A4">
        <w:rPr>
          <w:color w:val="000000"/>
          <w:sz w:val="24"/>
          <w:szCs w:val="28"/>
          <w:lang w:val="en-US"/>
        </w:rPr>
        <w:t>bolnica</w:t>
      </w:r>
      <w:proofErr w:type="spellEnd"/>
      <w:r w:rsidRPr="001760A4">
        <w:rPr>
          <w:color w:val="000000"/>
          <w:sz w:val="24"/>
          <w:szCs w:val="28"/>
          <w:lang w:val="en-US"/>
        </w:rPr>
        <w:t xml:space="preserve"> </w:t>
      </w:r>
      <w:r>
        <w:rPr>
          <w:color w:val="000000"/>
          <w:sz w:val="24"/>
          <w:szCs w:val="28"/>
          <w:lang w:val="en-US"/>
        </w:rPr>
        <w:t xml:space="preserve">dr. Tomislav </w:t>
      </w:r>
      <w:proofErr w:type="spellStart"/>
      <w:r>
        <w:rPr>
          <w:color w:val="000000"/>
          <w:sz w:val="24"/>
          <w:szCs w:val="28"/>
          <w:lang w:val="en-US"/>
        </w:rPr>
        <w:t>Bardek</w:t>
      </w:r>
      <w:proofErr w:type="spellEnd"/>
      <w:r w:rsidRPr="001760A4">
        <w:rPr>
          <w:color w:val="000000"/>
          <w:sz w:val="24"/>
          <w:szCs w:val="28"/>
          <w:lang w:val="en-US"/>
        </w:rPr>
        <w:t>,</w:t>
      </w:r>
    </w:p>
    <w:p w14:paraId="59E94F75" w14:textId="18D677CD" w:rsidR="001760A4" w:rsidRPr="001760A4" w:rsidRDefault="001760A4" w:rsidP="00432AD6">
      <w:pPr>
        <w:numPr>
          <w:ilvl w:val="0"/>
          <w:numId w:val="117"/>
        </w:numPr>
        <w:autoSpaceDE w:val="0"/>
        <w:spacing w:after="200" w:line="276" w:lineRule="auto"/>
        <w:contextualSpacing/>
        <w:jc w:val="both"/>
        <w:rPr>
          <w:sz w:val="24"/>
          <w:szCs w:val="24"/>
          <w:lang w:eastAsia="hr-HR"/>
        </w:rPr>
      </w:pPr>
      <w:proofErr w:type="spellStart"/>
      <w:r w:rsidRPr="001760A4">
        <w:rPr>
          <w:color w:val="000000"/>
          <w:sz w:val="24"/>
          <w:szCs w:val="28"/>
          <w:lang w:val="en-US"/>
        </w:rPr>
        <w:t>Zavod</w:t>
      </w:r>
      <w:proofErr w:type="spellEnd"/>
      <w:r w:rsidRPr="001760A4">
        <w:rPr>
          <w:color w:val="000000"/>
          <w:sz w:val="24"/>
          <w:szCs w:val="28"/>
          <w:lang w:val="en-US"/>
        </w:rPr>
        <w:t xml:space="preserve"> za </w:t>
      </w:r>
      <w:proofErr w:type="spellStart"/>
      <w:r w:rsidRPr="001760A4">
        <w:rPr>
          <w:color w:val="000000"/>
          <w:sz w:val="24"/>
          <w:szCs w:val="28"/>
          <w:lang w:val="en-US"/>
        </w:rPr>
        <w:t>hitnu</w:t>
      </w:r>
      <w:proofErr w:type="spellEnd"/>
      <w:r w:rsidRPr="001760A4">
        <w:rPr>
          <w:color w:val="000000"/>
          <w:sz w:val="24"/>
          <w:szCs w:val="28"/>
          <w:lang w:val="en-US"/>
        </w:rPr>
        <w:t xml:space="preserve"> medicine </w:t>
      </w:r>
      <w:proofErr w:type="spellStart"/>
      <w:r>
        <w:rPr>
          <w:color w:val="000000"/>
          <w:sz w:val="24"/>
          <w:szCs w:val="28"/>
          <w:lang w:val="en-US"/>
        </w:rPr>
        <w:t>Koprivničko</w:t>
      </w:r>
      <w:proofErr w:type="spellEnd"/>
      <w:r>
        <w:rPr>
          <w:color w:val="000000"/>
          <w:sz w:val="24"/>
          <w:szCs w:val="28"/>
          <w:lang w:val="en-US"/>
        </w:rPr>
        <w:t xml:space="preserve"> - </w:t>
      </w:r>
      <w:proofErr w:type="spellStart"/>
      <w:r>
        <w:rPr>
          <w:color w:val="000000"/>
          <w:sz w:val="24"/>
          <w:szCs w:val="28"/>
          <w:lang w:val="en-US"/>
        </w:rPr>
        <w:t>križevačke</w:t>
      </w:r>
      <w:proofErr w:type="spellEnd"/>
      <w:r w:rsidRPr="001760A4">
        <w:rPr>
          <w:color w:val="000000"/>
          <w:sz w:val="24"/>
          <w:szCs w:val="28"/>
          <w:lang w:val="en-US"/>
        </w:rPr>
        <w:t xml:space="preserve"> </w:t>
      </w:r>
      <w:proofErr w:type="spellStart"/>
      <w:r w:rsidRPr="001760A4">
        <w:rPr>
          <w:color w:val="000000"/>
          <w:sz w:val="24"/>
          <w:szCs w:val="28"/>
          <w:lang w:val="en-US"/>
        </w:rPr>
        <w:t>županije</w:t>
      </w:r>
      <w:proofErr w:type="spellEnd"/>
      <w:r w:rsidRPr="001760A4">
        <w:rPr>
          <w:color w:val="000000"/>
          <w:sz w:val="24"/>
          <w:szCs w:val="28"/>
          <w:lang w:val="en-US"/>
        </w:rPr>
        <w:t>,</w:t>
      </w:r>
    </w:p>
    <w:p w14:paraId="669A145E" w14:textId="24AA08FD" w:rsidR="001760A4" w:rsidRPr="001760A4" w:rsidRDefault="001760A4" w:rsidP="00432AD6">
      <w:pPr>
        <w:numPr>
          <w:ilvl w:val="0"/>
          <w:numId w:val="117"/>
        </w:numPr>
        <w:autoSpaceDE w:val="0"/>
        <w:spacing w:after="200" w:line="276" w:lineRule="auto"/>
        <w:contextualSpacing/>
        <w:jc w:val="both"/>
        <w:rPr>
          <w:sz w:val="24"/>
          <w:szCs w:val="24"/>
          <w:lang w:eastAsia="hr-HR"/>
        </w:rPr>
      </w:pPr>
      <w:r w:rsidRPr="001760A4">
        <w:rPr>
          <w:sz w:val="24"/>
          <w:szCs w:val="24"/>
          <w:lang w:eastAsia="hr-HR"/>
        </w:rPr>
        <w:t xml:space="preserve">Zavod </w:t>
      </w:r>
      <w:r>
        <w:rPr>
          <w:sz w:val="24"/>
          <w:szCs w:val="24"/>
          <w:lang w:eastAsia="hr-HR"/>
        </w:rPr>
        <w:t>z</w:t>
      </w:r>
      <w:r w:rsidRPr="001760A4">
        <w:rPr>
          <w:sz w:val="24"/>
          <w:szCs w:val="24"/>
          <w:lang w:eastAsia="hr-HR"/>
        </w:rPr>
        <w:t xml:space="preserve">a javno zdravstvo </w:t>
      </w:r>
      <w:r>
        <w:rPr>
          <w:sz w:val="24"/>
          <w:szCs w:val="24"/>
          <w:lang w:eastAsia="hr-HR"/>
        </w:rPr>
        <w:t>Koprivničko - križevačke</w:t>
      </w:r>
      <w:r w:rsidRPr="001760A4">
        <w:rPr>
          <w:sz w:val="24"/>
          <w:szCs w:val="24"/>
          <w:lang w:eastAsia="hr-HR"/>
        </w:rPr>
        <w:t xml:space="preserve"> županije,</w:t>
      </w:r>
    </w:p>
    <w:p w14:paraId="400C4452" w14:textId="76B33A0D" w:rsidR="001760A4" w:rsidRPr="001760A4" w:rsidRDefault="001760A4" w:rsidP="00432AD6">
      <w:pPr>
        <w:numPr>
          <w:ilvl w:val="0"/>
          <w:numId w:val="117"/>
        </w:numPr>
        <w:autoSpaceDE w:val="0"/>
        <w:spacing w:after="200" w:line="276" w:lineRule="auto"/>
        <w:contextualSpacing/>
        <w:jc w:val="both"/>
        <w:rPr>
          <w:sz w:val="24"/>
          <w:szCs w:val="24"/>
          <w:lang w:eastAsia="hr-HR"/>
        </w:rPr>
      </w:pPr>
      <w:r w:rsidRPr="001760A4">
        <w:rPr>
          <w:sz w:val="24"/>
          <w:szCs w:val="24"/>
          <w:lang w:eastAsia="hr-HR"/>
        </w:rPr>
        <w:t xml:space="preserve">Dom zdravlja </w:t>
      </w:r>
      <w:r>
        <w:rPr>
          <w:sz w:val="24"/>
          <w:szCs w:val="24"/>
          <w:lang w:eastAsia="hr-HR"/>
        </w:rPr>
        <w:t>Koprivničko - križevačke</w:t>
      </w:r>
      <w:r w:rsidRPr="001760A4">
        <w:rPr>
          <w:sz w:val="24"/>
          <w:szCs w:val="24"/>
          <w:lang w:eastAsia="hr-HR"/>
        </w:rPr>
        <w:t xml:space="preserve"> županije,</w:t>
      </w:r>
    </w:p>
    <w:p w14:paraId="31A5E664" w14:textId="77777777" w:rsidR="001760A4" w:rsidRPr="001760A4" w:rsidRDefault="001760A4" w:rsidP="00432AD6">
      <w:pPr>
        <w:numPr>
          <w:ilvl w:val="0"/>
          <w:numId w:val="117"/>
        </w:numPr>
        <w:autoSpaceDE w:val="0"/>
        <w:spacing w:after="200" w:line="276" w:lineRule="auto"/>
        <w:contextualSpacing/>
        <w:jc w:val="both"/>
        <w:rPr>
          <w:sz w:val="24"/>
          <w:szCs w:val="24"/>
          <w:lang w:eastAsia="hr-HR"/>
        </w:rPr>
      </w:pPr>
      <w:r w:rsidRPr="001760A4">
        <w:rPr>
          <w:sz w:val="24"/>
          <w:szCs w:val="24"/>
          <w:lang w:eastAsia="hr-HR"/>
        </w:rPr>
        <w:t>Ordinacije opće medicine na području Grada,</w:t>
      </w:r>
    </w:p>
    <w:p w14:paraId="448453AF" w14:textId="48F9D21D" w:rsidR="001760A4" w:rsidRPr="001760A4" w:rsidRDefault="001760A4" w:rsidP="00432AD6">
      <w:pPr>
        <w:numPr>
          <w:ilvl w:val="0"/>
          <w:numId w:val="117"/>
        </w:numPr>
        <w:spacing w:after="0" w:line="276" w:lineRule="auto"/>
        <w:jc w:val="both"/>
        <w:rPr>
          <w:sz w:val="24"/>
          <w:szCs w:val="24"/>
          <w:lang w:eastAsia="hr-HR"/>
        </w:rPr>
      </w:pPr>
      <w:r w:rsidRPr="001760A4">
        <w:rPr>
          <w:sz w:val="24"/>
          <w:szCs w:val="24"/>
          <w:lang w:eastAsia="hr-HR"/>
        </w:rPr>
        <w:t xml:space="preserve">MUP – Ravnateljstvo civilne zaštite – Područni ured civilne zaštite Varaždin, Služba civilne zaštite </w:t>
      </w:r>
      <w:r>
        <w:rPr>
          <w:sz w:val="24"/>
          <w:szCs w:val="24"/>
          <w:lang w:eastAsia="hr-HR"/>
        </w:rPr>
        <w:t>Koprivnica</w:t>
      </w:r>
      <w:r w:rsidRPr="001760A4">
        <w:rPr>
          <w:sz w:val="24"/>
          <w:szCs w:val="24"/>
          <w:lang w:eastAsia="hr-HR"/>
        </w:rPr>
        <w:t>.</w:t>
      </w:r>
    </w:p>
    <w:p w14:paraId="238B33BF" w14:textId="77777777" w:rsidR="001760A4" w:rsidRDefault="001760A4" w:rsidP="001760A4">
      <w:pPr>
        <w:autoSpaceDE w:val="0"/>
        <w:ind w:left="360"/>
        <w:contextualSpacing/>
        <w:rPr>
          <w:lang w:eastAsia="hr-HR"/>
        </w:rPr>
      </w:pPr>
    </w:p>
    <w:p w14:paraId="2E4CF1B1" w14:textId="77777777" w:rsidR="001760A4" w:rsidRDefault="001760A4" w:rsidP="001760A4">
      <w:pPr>
        <w:autoSpaceDE w:val="0"/>
        <w:ind w:left="360"/>
        <w:contextualSpacing/>
        <w:rPr>
          <w:lang w:eastAsia="hr-HR"/>
        </w:rPr>
      </w:pPr>
    </w:p>
    <w:p w14:paraId="205D01E8" w14:textId="77777777" w:rsidR="00603DF3" w:rsidRDefault="00603DF3" w:rsidP="00603DF3">
      <w:pPr>
        <w:jc w:val="both"/>
        <w:rPr>
          <w:sz w:val="24"/>
          <w:szCs w:val="24"/>
          <w:lang w:eastAsia="zh-CN"/>
        </w:rPr>
      </w:pPr>
    </w:p>
    <w:p w14:paraId="72B02FEE" w14:textId="77777777" w:rsidR="00ED4A29" w:rsidRDefault="00ED4A29" w:rsidP="00603DF3">
      <w:pPr>
        <w:jc w:val="both"/>
        <w:rPr>
          <w:sz w:val="24"/>
          <w:szCs w:val="24"/>
          <w:lang w:eastAsia="zh-CN"/>
        </w:rPr>
      </w:pPr>
    </w:p>
    <w:p w14:paraId="60CB05F6" w14:textId="77777777" w:rsidR="00ED4A29" w:rsidRDefault="00ED4A29" w:rsidP="00603DF3">
      <w:pPr>
        <w:jc w:val="both"/>
        <w:rPr>
          <w:sz w:val="24"/>
          <w:szCs w:val="24"/>
          <w:lang w:eastAsia="zh-CN"/>
        </w:rPr>
      </w:pPr>
    </w:p>
    <w:p w14:paraId="7B29A221" w14:textId="6B5566C5" w:rsidR="00ED4A29" w:rsidRDefault="00ED4A29" w:rsidP="00ED4A29">
      <w:pPr>
        <w:pStyle w:val="Naslov4"/>
      </w:pPr>
      <w:bookmarkStart w:id="883" w:name="_Toc182566695"/>
      <w:r>
        <w:lastRenderedPageBreak/>
        <w:t>Ekstremne vremenske pojave – Ekstremne temperature</w:t>
      </w:r>
      <w:bookmarkEnd w:id="883"/>
    </w:p>
    <w:p w14:paraId="0FC9AAF6" w14:textId="06178B8F" w:rsidR="00ED4A29" w:rsidRDefault="00ED4A29" w:rsidP="00ED4A29">
      <w:pPr>
        <w:pStyle w:val="Opisslike"/>
        <w:keepNext/>
        <w:jc w:val="center"/>
      </w:pPr>
      <w:bookmarkStart w:id="884" w:name="_Toc177970761"/>
      <w:r>
        <w:t xml:space="preserve">Tablica </w:t>
      </w:r>
      <w:fldSimple w:instr=" SEQ Tablica \* ARABIC ">
        <w:r w:rsidR="00603D5F">
          <w:rPr>
            <w:noProof/>
          </w:rPr>
          <w:t>108</w:t>
        </w:r>
      </w:fldSimple>
      <w:r>
        <w:t xml:space="preserve">. </w:t>
      </w:r>
      <w:r w:rsidRPr="005D2F96">
        <w:t>Analiza stanja sustava civilne zaštite - Područje reagiranja – Ekstremne temperature</w:t>
      </w:r>
      <w:bookmarkEnd w:id="884"/>
    </w:p>
    <w:tbl>
      <w:tblPr>
        <w:tblW w:w="13758" w:type="dxa"/>
        <w:jc w:val="center"/>
        <w:tblCellMar>
          <w:left w:w="10" w:type="dxa"/>
          <w:right w:w="10" w:type="dxa"/>
        </w:tblCellMar>
        <w:tblLook w:val="04A0" w:firstRow="1" w:lastRow="0" w:firstColumn="1" w:lastColumn="0" w:noHBand="0" w:noVBand="1"/>
      </w:tblPr>
      <w:tblGrid>
        <w:gridCol w:w="7219"/>
        <w:gridCol w:w="1690"/>
        <w:gridCol w:w="55"/>
        <w:gridCol w:w="1633"/>
        <w:gridCol w:w="1542"/>
        <w:gridCol w:w="1619"/>
      </w:tblGrid>
      <w:tr w:rsidR="00ED4A29" w:rsidRPr="007B4C99" w14:paraId="559B2AE6" w14:textId="77777777" w:rsidTr="00F22FE5">
        <w:trPr>
          <w:trHeight w:val="352"/>
          <w:jc w:val="center"/>
        </w:trPr>
        <w:tc>
          <w:tcPr>
            <w:tcW w:w="7219"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C265184" w14:textId="77777777" w:rsidR="00ED4A29" w:rsidRPr="007B4C99" w:rsidRDefault="00ED4A29" w:rsidP="00F22FE5">
            <w:pPr>
              <w:spacing w:after="0" w:line="240" w:lineRule="auto"/>
              <w:jc w:val="center"/>
              <w:rPr>
                <w:rFonts w:cs="Calibri"/>
                <w:b/>
                <w:sz w:val="20"/>
                <w:szCs w:val="20"/>
              </w:rPr>
            </w:pPr>
          </w:p>
          <w:p w14:paraId="3511E6C8" w14:textId="77777777" w:rsidR="00ED4A29" w:rsidRPr="007B4C99" w:rsidRDefault="00ED4A29" w:rsidP="00F22FE5">
            <w:pPr>
              <w:spacing w:after="0" w:line="240" w:lineRule="auto"/>
              <w:rPr>
                <w:rFonts w:cs="Calibri"/>
                <w:b/>
                <w:sz w:val="20"/>
                <w:szCs w:val="20"/>
              </w:rPr>
            </w:pPr>
            <w:r w:rsidRPr="007B4C99">
              <w:rPr>
                <w:rFonts w:cs="Calibri"/>
                <w:b/>
                <w:sz w:val="20"/>
                <w:szCs w:val="20"/>
              </w:rPr>
              <w:t>PODRUČJE REAGIRANJA</w:t>
            </w:r>
          </w:p>
        </w:tc>
        <w:tc>
          <w:tcPr>
            <w:tcW w:w="1745" w:type="dxa"/>
            <w:gridSpan w:val="2"/>
            <w:tcBorders>
              <w:top w:val="single" w:sz="4" w:space="0" w:color="000000"/>
              <w:left w:val="single" w:sz="4" w:space="0" w:color="000000"/>
              <w:bottom w:val="single" w:sz="4" w:space="0" w:color="000000"/>
              <w:right w:val="single" w:sz="4" w:space="0" w:color="000000"/>
            </w:tcBorders>
            <w:shd w:val="clear" w:color="auto" w:fill="FF0000"/>
            <w:tcMar>
              <w:top w:w="0" w:type="dxa"/>
              <w:left w:w="108" w:type="dxa"/>
              <w:bottom w:w="0" w:type="dxa"/>
              <w:right w:w="108" w:type="dxa"/>
            </w:tcMar>
            <w:vAlign w:val="center"/>
          </w:tcPr>
          <w:p w14:paraId="0ACF587B" w14:textId="77777777" w:rsidR="00ED4A29" w:rsidRPr="007B4C99" w:rsidRDefault="00ED4A29" w:rsidP="00F22FE5">
            <w:pPr>
              <w:spacing w:after="0" w:line="240" w:lineRule="auto"/>
              <w:jc w:val="center"/>
              <w:rPr>
                <w:rFonts w:cs="Calibri"/>
                <w:b/>
                <w:sz w:val="20"/>
                <w:szCs w:val="20"/>
              </w:rPr>
            </w:pPr>
            <w:r w:rsidRPr="007B4C99">
              <w:rPr>
                <w:rFonts w:cs="Calibri"/>
                <w:b/>
                <w:sz w:val="20"/>
                <w:szCs w:val="20"/>
              </w:rPr>
              <w:t>Vrlo niska spremnost</w:t>
            </w:r>
          </w:p>
        </w:tc>
        <w:tc>
          <w:tcPr>
            <w:tcW w:w="1633" w:type="dxa"/>
            <w:tcBorders>
              <w:top w:val="single" w:sz="4" w:space="0" w:color="000000"/>
              <w:left w:val="single" w:sz="4" w:space="0" w:color="000000"/>
              <w:bottom w:val="single" w:sz="4" w:space="0" w:color="000000"/>
              <w:right w:val="single" w:sz="4" w:space="0" w:color="000000"/>
            </w:tcBorders>
            <w:shd w:val="clear" w:color="auto" w:fill="FFC000"/>
            <w:tcMar>
              <w:top w:w="0" w:type="dxa"/>
              <w:left w:w="108" w:type="dxa"/>
              <w:bottom w:w="0" w:type="dxa"/>
              <w:right w:w="108" w:type="dxa"/>
            </w:tcMar>
            <w:vAlign w:val="center"/>
          </w:tcPr>
          <w:p w14:paraId="4F8227A5" w14:textId="77777777" w:rsidR="00ED4A29" w:rsidRPr="007B4C99" w:rsidRDefault="00ED4A29" w:rsidP="00F22FE5">
            <w:pPr>
              <w:spacing w:after="0" w:line="240" w:lineRule="auto"/>
              <w:jc w:val="center"/>
              <w:rPr>
                <w:rFonts w:cs="Calibri"/>
                <w:b/>
                <w:sz w:val="20"/>
                <w:szCs w:val="20"/>
              </w:rPr>
            </w:pPr>
            <w:r w:rsidRPr="007B4C99">
              <w:rPr>
                <w:rFonts w:cs="Calibri"/>
                <w:b/>
                <w:sz w:val="20"/>
                <w:szCs w:val="20"/>
              </w:rPr>
              <w:t>Niska spremnost</w:t>
            </w:r>
          </w:p>
        </w:tc>
        <w:tc>
          <w:tcPr>
            <w:tcW w:w="1542" w:type="dxa"/>
            <w:tcBorders>
              <w:top w:val="single" w:sz="4" w:space="0" w:color="000000"/>
              <w:left w:val="single" w:sz="4" w:space="0" w:color="000000"/>
              <w:bottom w:val="single" w:sz="4" w:space="0" w:color="000000"/>
              <w:right w:val="single" w:sz="4" w:space="0" w:color="000000"/>
            </w:tcBorders>
            <w:shd w:val="clear" w:color="auto" w:fill="FFFF00"/>
            <w:tcMar>
              <w:top w:w="0" w:type="dxa"/>
              <w:left w:w="108" w:type="dxa"/>
              <w:bottom w:w="0" w:type="dxa"/>
              <w:right w:w="108" w:type="dxa"/>
            </w:tcMar>
            <w:vAlign w:val="center"/>
          </w:tcPr>
          <w:p w14:paraId="4F37D14A" w14:textId="77777777" w:rsidR="00ED4A29" w:rsidRPr="007B4C99" w:rsidRDefault="00ED4A29" w:rsidP="00F22FE5">
            <w:pPr>
              <w:spacing w:after="0" w:line="240" w:lineRule="auto"/>
              <w:jc w:val="center"/>
              <w:rPr>
                <w:rFonts w:cs="Calibri"/>
                <w:b/>
                <w:sz w:val="20"/>
                <w:szCs w:val="20"/>
              </w:rPr>
            </w:pPr>
            <w:r w:rsidRPr="007B4C99">
              <w:rPr>
                <w:rFonts w:cs="Calibri"/>
                <w:b/>
                <w:sz w:val="20"/>
                <w:szCs w:val="20"/>
              </w:rPr>
              <w:t>Visoka spremnost</w:t>
            </w:r>
          </w:p>
        </w:tc>
        <w:tc>
          <w:tcPr>
            <w:tcW w:w="1619" w:type="dxa"/>
            <w:tcBorders>
              <w:top w:val="single" w:sz="4" w:space="0" w:color="000000"/>
              <w:left w:val="single" w:sz="4" w:space="0" w:color="000000"/>
              <w:bottom w:val="single" w:sz="4" w:space="0" w:color="000000"/>
              <w:right w:val="single" w:sz="4" w:space="0" w:color="000000"/>
            </w:tcBorders>
            <w:shd w:val="clear" w:color="auto" w:fill="92D050"/>
            <w:tcMar>
              <w:top w:w="0" w:type="dxa"/>
              <w:left w:w="108" w:type="dxa"/>
              <w:bottom w:w="0" w:type="dxa"/>
              <w:right w:w="108" w:type="dxa"/>
            </w:tcMar>
            <w:vAlign w:val="center"/>
          </w:tcPr>
          <w:p w14:paraId="2B64D063" w14:textId="77777777" w:rsidR="00ED4A29" w:rsidRPr="007B4C99" w:rsidRDefault="00ED4A29" w:rsidP="00F22FE5">
            <w:pPr>
              <w:spacing w:after="0" w:line="240" w:lineRule="auto"/>
              <w:jc w:val="center"/>
              <w:rPr>
                <w:rFonts w:cs="Calibri"/>
                <w:b/>
                <w:sz w:val="20"/>
                <w:szCs w:val="20"/>
              </w:rPr>
            </w:pPr>
            <w:r w:rsidRPr="007B4C99">
              <w:rPr>
                <w:rFonts w:cs="Calibri"/>
                <w:b/>
                <w:sz w:val="20"/>
                <w:szCs w:val="20"/>
              </w:rPr>
              <w:t>Vrlo visoka spremnost</w:t>
            </w:r>
          </w:p>
        </w:tc>
      </w:tr>
      <w:tr w:rsidR="00ED4A29" w:rsidRPr="007B4C99" w14:paraId="563C3858" w14:textId="77777777" w:rsidTr="00F22FE5">
        <w:trPr>
          <w:trHeight w:val="70"/>
          <w:jc w:val="center"/>
        </w:trPr>
        <w:tc>
          <w:tcPr>
            <w:tcW w:w="7219"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CC99797" w14:textId="77777777" w:rsidR="00ED4A29" w:rsidRPr="007B4C99" w:rsidRDefault="00ED4A29" w:rsidP="00F22FE5">
            <w:pPr>
              <w:spacing w:after="0" w:line="240" w:lineRule="auto"/>
              <w:rPr>
                <w:rFonts w:cs="Calibri"/>
                <w:b/>
                <w:sz w:val="20"/>
                <w:szCs w:val="20"/>
              </w:rPr>
            </w:pPr>
          </w:p>
        </w:tc>
        <w:tc>
          <w:tcPr>
            <w:tcW w:w="1745"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CC95420" w14:textId="77777777" w:rsidR="00ED4A29" w:rsidRPr="007B4C99" w:rsidRDefault="00ED4A29" w:rsidP="00F22FE5">
            <w:pPr>
              <w:spacing w:after="0" w:line="240" w:lineRule="auto"/>
              <w:jc w:val="center"/>
              <w:rPr>
                <w:rFonts w:cs="Calibri"/>
                <w:b/>
                <w:sz w:val="20"/>
                <w:szCs w:val="20"/>
              </w:rPr>
            </w:pPr>
            <w:r w:rsidRPr="007B4C99">
              <w:rPr>
                <w:rFonts w:cs="Calibri"/>
                <w:b/>
                <w:sz w:val="20"/>
                <w:szCs w:val="20"/>
              </w:rPr>
              <w:t>4</w:t>
            </w:r>
          </w:p>
        </w:tc>
        <w:tc>
          <w:tcPr>
            <w:tcW w:w="163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2AD020D" w14:textId="77777777" w:rsidR="00ED4A29" w:rsidRPr="007B4C99" w:rsidRDefault="00ED4A29" w:rsidP="00F22FE5">
            <w:pPr>
              <w:spacing w:after="0" w:line="240" w:lineRule="auto"/>
              <w:jc w:val="center"/>
              <w:rPr>
                <w:rFonts w:cs="Calibri"/>
                <w:b/>
                <w:sz w:val="20"/>
                <w:szCs w:val="20"/>
              </w:rPr>
            </w:pPr>
            <w:r w:rsidRPr="007B4C99">
              <w:rPr>
                <w:rFonts w:cs="Calibri"/>
                <w:b/>
                <w:sz w:val="20"/>
                <w:szCs w:val="20"/>
              </w:rPr>
              <w:t>3</w:t>
            </w: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2348FED" w14:textId="77777777" w:rsidR="00ED4A29" w:rsidRPr="007B4C99" w:rsidRDefault="00ED4A29" w:rsidP="00F22FE5">
            <w:pPr>
              <w:spacing w:after="0" w:line="240" w:lineRule="auto"/>
              <w:jc w:val="center"/>
              <w:rPr>
                <w:rFonts w:cs="Calibri"/>
                <w:b/>
                <w:sz w:val="20"/>
                <w:szCs w:val="20"/>
              </w:rPr>
            </w:pPr>
            <w:r w:rsidRPr="007B4C99">
              <w:rPr>
                <w:rFonts w:cs="Calibri"/>
                <w:b/>
                <w:sz w:val="20"/>
                <w:szCs w:val="20"/>
              </w:rPr>
              <w:t>2</w:t>
            </w: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58263D1" w14:textId="77777777" w:rsidR="00ED4A29" w:rsidRPr="007B4C99" w:rsidRDefault="00ED4A29" w:rsidP="00F22FE5">
            <w:pPr>
              <w:spacing w:after="0" w:line="240" w:lineRule="auto"/>
              <w:jc w:val="center"/>
              <w:rPr>
                <w:rFonts w:cs="Calibri"/>
                <w:b/>
                <w:sz w:val="20"/>
                <w:szCs w:val="20"/>
              </w:rPr>
            </w:pPr>
            <w:r w:rsidRPr="007B4C99">
              <w:rPr>
                <w:rFonts w:cs="Calibri"/>
                <w:b/>
                <w:sz w:val="20"/>
                <w:szCs w:val="20"/>
              </w:rPr>
              <w:t>1</w:t>
            </w:r>
          </w:p>
        </w:tc>
      </w:tr>
      <w:tr w:rsidR="00ED4A29" w:rsidRPr="007B4C99" w14:paraId="4429AD47" w14:textId="77777777" w:rsidTr="00F22FE5">
        <w:trPr>
          <w:trHeight w:val="157"/>
          <w:jc w:val="center"/>
        </w:trPr>
        <w:tc>
          <w:tcPr>
            <w:tcW w:w="13758" w:type="dxa"/>
            <w:gridSpan w:val="6"/>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F4A65A1" w14:textId="77777777" w:rsidR="00ED4A29" w:rsidRPr="007B4C99" w:rsidRDefault="00ED4A29" w:rsidP="00F22FE5">
            <w:pPr>
              <w:spacing w:after="0" w:line="240" w:lineRule="auto"/>
              <w:jc w:val="center"/>
              <w:rPr>
                <w:rFonts w:cs="Calibri"/>
                <w:b/>
                <w:sz w:val="20"/>
                <w:szCs w:val="20"/>
              </w:rPr>
            </w:pPr>
            <w:r w:rsidRPr="007B4C99">
              <w:rPr>
                <w:rFonts w:cs="Calibri"/>
                <w:b/>
                <w:sz w:val="20"/>
                <w:szCs w:val="20"/>
              </w:rPr>
              <w:t>1. Prikaz procjene spremnosti u sustavu civilne zaštite na temelju spremnosti odgovornih i upravljačkih kapaciteta sustava civilne zaštite</w:t>
            </w:r>
          </w:p>
        </w:tc>
      </w:tr>
      <w:tr w:rsidR="00ED4A29" w:rsidRPr="007B4C99" w14:paraId="48DBD6FC" w14:textId="77777777" w:rsidTr="00F22FE5">
        <w:trPr>
          <w:trHeight w:val="189"/>
          <w:jc w:val="center"/>
        </w:trPr>
        <w:tc>
          <w:tcPr>
            <w:tcW w:w="13758" w:type="dxa"/>
            <w:gridSpan w:val="6"/>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DE943D4" w14:textId="77777777" w:rsidR="00ED4A29" w:rsidRPr="007B4C99" w:rsidRDefault="00ED4A29" w:rsidP="00F22FE5">
            <w:pPr>
              <w:spacing w:after="0" w:line="240" w:lineRule="auto"/>
              <w:jc w:val="center"/>
              <w:rPr>
                <w:rFonts w:cs="Calibri"/>
                <w:b/>
                <w:sz w:val="20"/>
                <w:szCs w:val="20"/>
              </w:rPr>
            </w:pPr>
            <w:r w:rsidRPr="007B4C99">
              <w:rPr>
                <w:rFonts w:cs="Calibri"/>
                <w:b/>
                <w:sz w:val="20"/>
                <w:szCs w:val="20"/>
              </w:rPr>
              <w:t>Čelne osobe</w:t>
            </w:r>
          </w:p>
        </w:tc>
      </w:tr>
      <w:tr w:rsidR="00ED4A29" w:rsidRPr="007B4C99" w14:paraId="2A71BAFF" w14:textId="77777777" w:rsidTr="00F22FE5">
        <w:trPr>
          <w:trHeight w:val="1072"/>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4D35984" w14:textId="77777777" w:rsidR="00ED4A29" w:rsidRPr="007B4C99" w:rsidRDefault="00ED4A29" w:rsidP="00F22FE5">
            <w:pPr>
              <w:spacing w:after="0" w:line="240" w:lineRule="auto"/>
            </w:pPr>
            <w:r w:rsidRPr="007B4C99">
              <w:rPr>
                <w:rFonts w:cs="Calibri"/>
                <w:sz w:val="20"/>
                <w:szCs w:val="20"/>
              </w:rPr>
              <w:t xml:space="preserve">Analiza </w:t>
            </w:r>
            <w:r w:rsidRPr="007B4C99">
              <w:rPr>
                <w:rFonts w:cs="Calibri"/>
                <w:b/>
                <w:sz w:val="20"/>
                <w:szCs w:val="20"/>
              </w:rPr>
              <w:t>ODGOVORNOSTI</w:t>
            </w:r>
            <w:r w:rsidRPr="007B4C99">
              <w:rPr>
                <w:rFonts w:cs="Calibri"/>
                <w:sz w:val="20"/>
                <w:szCs w:val="20"/>
              </w:rPr>
              <w:t xml:space="preserve"> provođenja formalnih obaveza propisanih Zakonom o sustavu civilne zaštite i provedbenih propisa, izrade i usvajanja procjena, planova i drugih dokumenata na području civilne zaštite, stanja svijesti tih sposobnosti sustava te analize rezultata njihovih rada/doprinosa u provođenju mjera i aktivnosti sustava civilne zaštite na  njihovim razinama u stvarnim situacijama.</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B1DD9DF" w14:textId="77777777" w:rsidR="00ED4A29" w:rsidRPr="007B4C99" w:rsidRDefault="00ED4A29" w:rsidP="00F22FE5">
            <w:pPr>
              <w:spacing w:after="0" w:line="240" w:lineRule="auto"/>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33C0D57" w14:textId="77777777" w:rsidR="00ED4A29" w:rsidRPr="007B4C99" w:rsidRDefault="00ED4A29" w:rsidP="00F22FE5">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1D88777" w14:textId="77777777" w:rsidR="00ED4A29" w:rsidRPr="007B4C99" w:rsidRDefault="00ED4A29" w:rsidP="00F22FE5">
            <w:pPr>
              <w:spacing w:after="0" w:line="240" w:lineRule="auto"/>
              <w:jc w:val="center"/>
              <w:rPr>
                <w:rFonts w:cs="Calibri"/>
                <w:b/>
                <w:sz w:val="20"/>
                <w:szCs w:val="20"/>
              </w:rPr>
            </w:pPr>
            <w:r>
              <w:rPr>
                <w:rFonts w:cs="Calibri"/>
                <w:b/>
                <w:sz w:val="20"/>
                <w:szCs w:val="20"/>
              </w:rPr>
              <w:t>X</w:t>
            </w: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AD1B74D" w14:textId="77777777" w:rsidR="00ED4A29" w:rsidRPr="007B4C99" w:rsidRDefault="00ED4A29" w:rsidP="00F22FE5">
            <w:pPr>
              <w:spacing w:after="0" w:line="240" w:lineRule="auto"/>
              <w:jc w:val="center"/>
              <w:rPr>
                <w:rFonts w:cs="Calibri"/>
                <w:b/>
                <w:sz w:val="20"/>
                <w:szCs w:val="20"/>
              </w:rPr>
            </w:pPr>
          </w:p>
        </w:tc>
      </w:tr>
      <w:tr w:rsidR="00ED4A29" w:rsidRPr="007B4C99" w14:paraId="074C00BB" w14:textId="77777777" w:rsidTr="00F22FE5">
        <w:trPr>
          <w:trHeight w:val="551"/>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81FA10D" w14:textId="77777777" w:rsidR="00ED4A29" w:rsidRPr="007B4C99" w:rsidRDefault="00ED4A29" w:rsidP="00F22FE5">
            <w:pPr>
              <w:spacing w:after="0" w:line="240" w:lineRule="auto"/>
            </w:pPr>
            <w:r w:rsidRPr="007B4C99">
              <w:rPr>
                <w:rFonts w:cs="Calibri"/>
                <w:sz w:val="20"/>
                <w:szCs w:val="20"/>
              </w:rPr>
              <w:t xml:space="preserve">Procjena </w:t>
            </w:r>
            <w:r w:rsidRPr="007B4C99">
              <w:rPr>
                <w:rFonts w:cs="Calibri"/>
                <w:b/>
                <w:sz w:val="20"/>
                <w:szCs w:val="20"/>
              </w:rPr>
              <w:t>OSPOSOBLJENOSTI</w:t>
            </w:r>
            <w:r w:rsidRPr="007B4C99">
              <w:rPr>
                <w:rFonts w:cs="Calibri"/>
                <w:sz w:val="20"/>
                <w:szCs w:val="20"/>
              </w:rPr>
              <w:t xml:space="preserve"> na temelju podataka o polaženju formalnih programa neformalnog obrazovanja za izvršavanje zakonskih obaveza u sustavu civilne zaštite te njihovog stvarnog rada u realnim situacijama. </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0725674" w14:textId="77777777" w:rsidR="00ED4A29" w:rsidRPr="007B4C99" w:rsidRDefault="00ED4A29" w:rsidP="00F22FE5">
            <w:pPr>
              <w:spacing w:after="0" w:line="240" w:lineRule="auto"/>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D6B54BD" w14:textId="77777777" w:rsidR="00ED4A29" w:rsidRPr="007B4C99" w:rsidRDefault="00ED4A29" w:rsidP="00F22FE5">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99EC421" w14:textId="77777777" w:rsidR="00ED4A29" w:rsidRPr="007B4C99" w:rsidRDefault="00ED4A29" w:rsidP="00F22FE5">
            <w:pPr>
              <w:spacing w:after="0" w:line="240" w:lineRule="auto"/>
              <w:jc w:val="center"/>
              <w:rPr>
                <w:rFonts w:cs="Calibri"/>
                <w:b/>
                <w:sz w:val="20"/>
                <w:szCs w:val="20"/>
              </w:rPr>
            </w:pPr>
            <w:r>
              <w:rPr>
                <w:rFonts w:cs="Calibri"/>
                <w:b/>
                <w:sz w:val="20"/>
                <w:szCs w:val="20"/>
              </w:rPr>
              <w:t>X</w:t>
            </w: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AD70E4A" w14:textId="77777777" w:rsidR="00ED4A29" w:rsidRPr="007B4C99" w:rsidRDefault="00ED4A29" w:rsidP="00F22FE5">
            <w:pPr>
              <w:spacing w:after="0" w:line="240" w:lineRule="auto"/>
              <w:jc w:val="center"/>
              <w:rPr>
                <w:rFonts w:cs="Calibri"/>
                <w:b/>
                <w:sz w:val="20"/>
                <w:szCs w:val="20"/>
              </w:rPr>
            </w:pPr>
          </w:p>
        </w:tc>
      </w:tr>
      <w:tr w:rsidR="00ED4A29" w:rsidRPr="007B4C99" w14:paraId="1B56F3F5" w14:textId="77777777" w:rsidTr="00F22FE5">
        <w:trPr>
          <w:trHeight w:val="221"/>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9C4C33B" w14:textId="77777777" w:rsidR="00ED4A29" w:rsidRPr="007B4C99" w:rsidRDefault="00ED4A29" w:rsidP="00F22FE5">
            <w:pPr>
              <w:spacing w:after="0" w:line="240" w:lineRule="auto"/>
            </w:pPr>
            <w:r w:rsidRPr="007B4C99">
              <w:rPr>
                <w:rFonts w:cs="Calibri"/>
                <w:sz w:val="20"/>
                <w:szCs w:val="20"/>
              </w:rPr>
              <w:t xml:space="preserve">Procjena </w:t>
            </w:r>
            <w:r w:rsidRPr="007B4C99">
              <w:rPr>
                <w:rFonts w:cs="Calibri"/>
                <w:b/>
                <w:sz w:val="20"/>
                <w:szCs w:val="20"/>
              </w:rPr>
              <w:t>UVJEŽBANOSTI</w:t>
            </w:r>
            <w:r w:rsidRPr="007B4C99">
              <w:rPr>
                <w:rFonts w:cs="Calibri"/>
                <w:sz w:val="20"/>
                <w:szCs w:val="20"/>
              </w:rPr>
              <w:t xml:space="preserve"> na temelju podataka o sudjelovanju u organizaciji i provođenju svih vrsta vježbi civilne zaštite u određenim vremenskim razdobljima.</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C8251E0" w14:textId="77777777" w:rsidR="00ED4A29" w:rsidRPr="007B4C99" w:rsidRDefault="00ED4A29" w:rsidP="00F22FE5">
            <w:pPr>
              <w:spacing w:after="0" w:line="240" w:lineRule="auto"/>
              <w:jc w:val="center"/>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E8BD4FF" w14:textId="77777777" w:rsidR="00ED4A29" w:rsidRPr="007B4C99" w:rsidRDefault="00ED4A29" w:rsidP="00F22FE5">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576ED37" w14:textId="77777777" w:rsidR="00ED4A29" w:rsidRPr="007B4C99" w:rsidRDefault="00ED4A29" w:rsidP="00F22FE5">
            <w:pPr>
              <w:spacing w:after="0" w:line="240" w:lineRule="auto"/>
              <w:jc w:val="center"/>
              <w:rPr>
                <w:rFonts w:cs="Calibri"/>
                <w:b/>
                <w:sz w:val="20"/>
                <w:szCs w:val="20"/>
              </w:rPr>
            </w:pPr>
            <w:r w:rsidRPr="007B4C99">
              <w:rPr>
                <w:rFonts w:cs="Calibri"/>
                <w:b/>
                <w:sz w:val="20"/>
                <w:szCs w:val="20"/>
              </w:rPr>
              <w:t>X</w:t>
            </w: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E7721C2" w14:textId="77777777" w:rsidR="00ED4A29" w:rsidRPr="007B4C99" w:rsidRDefault="00ED4A29" w:rsidP="00F22FE5">
            <w:pPr>
              <w:spacing w:after="0" w:line="240" w:lineRule="auto"/>
              <w:rPr>
                <w:rFonts w:cs="Calibri"/>
                <w:b/>
                <w:sz w:val="20"/>
                <w:szCs w:val="20"/>
              </w:rPr>
            </w:pPr>
          </w:p>
        </w:tc>
      </w:tr>
      <w:tr w:rsidR="00ED4A29" w:rsidRPr="007B4C99" w14:paraId="00C5874C" w14:textId="77777777" w:rsidTr="00F22FE5">
        <w:trPr>
          <w:trHeight w:val="70"/>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1D9C7BB" w14:textId="77777777" w:rsidR="00ED4A29" w:rsidRPr="007B4C99" w:rsidRDefault="00ED4A29" w:rsidP="00F22FE5">
            <w:pPr>
              <w:spacing w:after="0" w:line="240" w:lineRule="auto"/>
            </w:pPr>
            <w:r w:rsidRPr="007B4C99">
              <w:rPr>
                <w:rFonts w:cs="Calibri"/>
                <w:sz w:val="20"/>
                <w:szCs w:val="20"/>
                <w:u w:val="single"/>
              </w:rPr>
              <w:t>Područje reagiranja - ZBIRNO</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AD046F2" w14:textId="77777777" w:rsidR="00ED4A29" w:rsidRPr="007B4C99" w:rsidRDefault="00ED4A29" w:rsidP="00F22FE5">
            <w:pPr>
              <w:spacing w:after="0" w:line="240" w:lineRule="auto"/>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33E8F0D" w14:textId="77777777" w:rsidR="00ED4A29" w:rsidRPr="007B4C99" w:rsidRDefault="00ED4A29" w:rsidP="00F22FE5">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202B719" w14:textId="77777777" w:rsidR="00ED4A29" w:rsidRPr="007B4C99" w:rsidRDefault="00ED4A29" w:rsidP="00F22FE5">
            <w:pPr>
              <w:spacing w:after="0" w:line="240" w:lineRule="auto"/>
              <w:jc w:val="center"/>
              <w:rPr>
                <w:rFonts w:cs="Calibri"/>
                <w:b/>
                <w:sz w:val="20"/>
                <w:szCs w:val="20"/>
              </w:rPr>
            </w:pPr>
            <w:r>
              <w:rPr>
                <w:rFonts w:cs="Calibri"/>
                <w:b/>
                <w:sz w:val="20"/>
                <w:szCs w:val="20"/>
              </w:rPr>
              <w:t>X</w:t>
            </w: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D36F799" w14:textId="77777777" w:rsidR="00ED4A29" w:rsidRPr="007B4C99" w:rsidRDefault="00ED4A29" w:rsidP="00F22FE5">
            <w:pPr>
              <w:spacing w:after="0" w:line="240" w:lineRule="auto"/>
              <w:jc w:val="center"/>
              <w:rPr>
                <w:rFonts w:cs="Calibri"/>
                <w:b/>
                <w:sz w:val="20"/>
                <w:szCs w:val="20"/>
              </w:rPr>
            </w:pPr>
          </w:p>
        </w:tc>
      </w:tr>
      <w:tr w:rsidR="00ED4A29" w:rsidRPr="007B4C99" w14:paraId="30190ADD" w14:textId="77777777" w:rsidTr="00F22FE5">
        <w:trPr>
          <w:trHeight w:val="70"/>
          <w:jc w:val="center"/>
        </w:trPr>
        <w:tc>
          <w:tcPr>
            <w:tcW w:w="13758" w:type="dxa"/>
            <w:gridSpan w:val="6"/>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4E42981" w14:textId="77777777" w:rsidR="00ED4A29" w:rsidRPr="007B4C99" w:rsidRDefault="00ED4A29" w:rsidP="00F22FE5">
            <w:pPr>
              <w:spacing w:after="0" w:line="240" w:lineRule="auto"/>
              <w:jc w:val="center"/>
              <w:rPr>
                <w:rFonts w:cs="Calibri"/>
                <w:b/>
                <w:sz w:val="20"/>
                <w:szCs w:val="20"/>
              </w:rPr>
            </w:pPr>
            <w:r w:rsidRPr="007B4C99">
              <w:rPr>
                <w:rFonts w:cs="Calibri"/>
                <w:b/>
                <w:sz w:val="20"/>
                <w:szCs w:val="20"/>
              </w:rPr>
              <w:t>Stožer civilne zaštite</w:t>
            </w:r>
          </w:p>
        </w:tc>
      </w:tr>
      <w:tr w:rsidR="00ED4A29" w:rsidRPr="007B4C99" w14:paraId="5BEC24F3" w14:textId="77777777" w:rsidTr="00F22FE5">
        <w:trPr>
          <w:trHeight w:val="1058"/>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BC28CD3" w14:textId="77777777" w:rsidR="00ED4A29" w:rsidRPr="007B4C99" w:rsidRDefault="00ED4A29" w:rsidP="00F22FE5">
            <w:pPr>
              <w:spacing w:after="0" w:line="240" w:lineRule="auto"/>
            </w:pPr>
            <w:r w:rsidRPr="007B4C99">
              <w:rPr>
                <w:rFonts w:cs="Calibri"/>
                <w:sz w:val="20"/>
                <w:szCs w:val="20"/>
              </w:rPr>
              <w:t xml:space="preserve">Analiza </w:t>
            </w:r>
            <w:r w:rsidRPr="007B4C99">
              <w:rPr>
                <w:rFonts w:cs="Calibri"/>
                <w:b/>
                <w:sz w:val="20"/>
                <w:szCs w:val="20"/>
              </w:rPr>
              <w:t>ODGOVORNOSTI</w:t>
            </w:r>
            <w:r w:rsidRPr="007B4C99">
              <w:rPr>
                <w:rFonts w:cs="Calibri"/>
                <w:sz w:val="20"/>
                <w:szCs w:val="20"/>
              </w:rPr>
              <w:t xml:space="preserve"> provođenja formalnih obaveza propisanih Zakonom o sustavu civilne zaštite i provedbenih propisa, izrade i usvajanja procjena, planova i drugih dokumenata na području civilne zaštite, stanja svijesti tih sposobnosti sustava te analize rezultata njihovih rada/doprinosa u provođenju mjera i aktivnosti sustava civilne zaštite na  njihovim razinama u stvarnim situacijama.</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1A15642" w14:textId="77777777" w:rsidR="00ED4A29" w:rsidRPr="007B4C99" w:rsidRDefault="00ED4A29" w:rsidP="00F22FE5">
            <w:pPr>
              <w:spacing w:after="0" w:line="240" w:lineRule="auto"/>
              <w:jc w:val="center"/>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576C472" w14:textId="77777777" w:rsidR="00ED4A29" w:rsidRPr="007B4C99" w:rsidRDefault="00ED4A29" w:rsidP="00F22FE5">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85B122B" w14:textId="77777777" w:rsidR="00ED4A29" w:rsidRPr="007B4C99" w:rsidRDefault="00ED4A29" w:rsidP="00F22FE5">
            <w:pPr>
              <w:spacing w:after="0" w:line="240" w:lineRule="auto"/>
              <w:jc w:val="center"/>
              <w:rPr>
                <w:rFonts w:cs="Calibri"/>
                <w:b/>
                <w:sz w:val="20"/>
                <w:szCs w:val="20"/>
              </w:rPr>
            </w:pPr>
            <w:r>
              <w:rPr>
                <w:rFonts w:cs="Calibri"/>
                <w:b/>
                <w:sz w:val="20"/>
                <w:szCs w:val="20"/>
              </w:rPr>
              <w:t>X</w:t>
            </w: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8D4EF46" w14:textId="77777777" w:rsidR="00ED4A29" w:rsidRPr="007B4C99" w:rsidRDefault="00ED4A29" w:rsidP="00F22FE5">
            <w:pPr>
              <w:spacing w:after="0" w:line="240" w:lineRule="auto"/>
              <w:jc w:val="center"/>
              <w:rPr>
                <w:rFonts w:cs="Calibri"/>
                <w:b/>
                <w:sz w:val="20"/>
                <w:szCs w:val="20"/>
              </w:rPr>
            </w:pPr>
          </w:p>
        </w:tc>
      </w:tr>
      <w:tr w:rsidR="00ED4A29" w:rsidRPr="007B4C99" w14:paraId="5752EE04" w14:textId="77777777" w:rsidTr="00F22FE5">
        <w:trPr>
          <w:trHeight w:val="352"/>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D5253EC" w14:textId="77777777" w:rsidR="00ED4A29" w:rsidRPr="007B4C99" w:rsidRDefault="00ED4A29" w:rsidP="00F22FE5">
            <w:pPr>
              <w:spacing w:after="0" w:line="240" w:lineRule="auto"/>
            </w:pPr>
            <w:r w:rsidRPr="007B4C99">
              <w:rPr>
                <w:rFonts w:cs="Calibri"/>
                <w:sz w:val="20"/>
                <w:szCs w:val="20"/>
              </w:rPr>
              <w:t xml:space="preserve">Procjena </w:t>
            </w:r>
            <w:r w:rsidRPr="007B4C99">
              <w:rPr>
                <w:rFonts w:cs="Calibri"/>
                <w:b/>
                <w:sz w:val="20"/>
                <w:szCs w:val="20"/>
              </w:rPr>
              <w:t>OSPOSOBLJENOSTI</w:t>
            </w:r>
            <w:r w:rsidRPr="007B4C99">
              <w:rPr>
                <w:rFonts w:cs="Calibri"/>
                <w:sz w:val="20"/>
                <w:szCs w:val="20"/>
              </w:rPr>
              <w:t xml:space="preserve"> na temelju podataka o polaženju formalnih programa neformalnog obrazovanja za izvršavanje zakonskih obaveza u sustavu civilne zaštite te njihovog stvarnog rada u realnim situacijama.</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A6A4FD0" w14:textId="77777777" w:rsidR="00ED4A29" w:rsidRPr="007B4C99" w:rsidRDefault="00ED4A29" w:rsidP="00F22FE5">
            <w:pPr>
              <w:spacing w:after="0" w:line="240" w:lineRule="auto"/>
              <w:jc w:val="center"/>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B84B88D" w14:textId="77777777" w:rsidR="00ED4A29" w:rsidRPr="007B4C99" w:rsidRDefault="00ED4A29" w:rsidP="00F22FE5">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DA8D8D5" w14:textId="77777777" w:rsidR="00ED4A29" w:rsidRPr="007B4C99" w:rsidRDefault="00ED4A29" w:rsidP="00F22FE5">
            <w:pPr>
              <w:spacing w:after="0" w:line="240" w:lineRule="auto"/>
              <w:jc w:val="center"/>
              <w:rPr>
                <w:rFonts w:cs="Calibri"/>
                <w:b/>
                <w:sz w:val="20"/>
                <w:szCs w:val="20"/>
              </w:rPr>
            </w:pPr>
            <w:r>
              <w:rPr>
                <w:rFonts w:cs="Calibri"/>
                <w:b/>
                <w:sz w:val="20"/>
                <w:szCs w:val="20"/>
              </w:rPr>
              <w:t>X</w:t>
            </w: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1933488" w14:textId="77777777" w:rsidR="00ED4A29" w:rsidRPr="007B4C99" w:rsidRDefault="00ED4A29" w:rsidP="00F22FE5">
            <w:pPr>
              <w:spacing w:after="0" w:line="240" w:lineRule="auto"/>
              <w:jc w:val="center"/>
              <w:rPr>
                <w:rFonts w:cs="Calibri"/>
                <w:b/>
                <w:sz w:val="20"/>
                <w:szCs w:val="20"/>
              </w:rPr>
            </w:pPr>
          </w:p>
        </w:tc>
      </w:tr>
      <w:tr w:rsidR="00ED4A29" w:rsidRPr="007B4C99" w14:paraId="4BCE1FEB" w14:textId="77777777" w:rsidTr="00F22FE5">
        <w:trPr>
          <w:trHeight w:val="126"/>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381FA87" w14:textId="77777777" w:rsidR="00ED4A29" w:rsidRPr="007B4C99" w:rsidRDefault="00ED4A29" w:rsidP="00F22FE5">
            <w:pPr>
              <w:spacing w:after="0" w:line="240" w:lineRule="auto"/>
            </w:pPr>
            <w:r w:rsidRPr="007B4C99">
              <w:rPr>
                <w:rFonts w:cs="Calibri"/>
                <w:sz w:val="20"/>
                <w:szCs w:val="20"/>
              </w:rPr>
              <w:t xml:space="preserve">Procjena </w:t>
            </w:r>
            <w:r w:rsidRPr="007B4C99">
              <w:rPr>
                <w:rFonts w:cs="Calibri"/>
                <w:b/>
                <w:sz w:val="20"/>
                <w:szCs w:val="20"/>
              </w:rPr>
              <w:t>UVJEŽBANOSTI</w:t>
            </w:r>
            <w:r w:rsidRPr="007B4C99">
              <w:rPr>
                <w:rFonts w:cs="Calibri"/>
                <w:sz w:val="20"/>
                <w:szCs w:val="20"/>
              </w:rPr>
              <w:t xml:space="preserve"> na temelju podataka o sudjelovanju u organizaciji i provođenju svih vrsta vježbi civilne zaštite u određenim vremenskim razdobljima.</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C74D62C" w14:textId="77777777" w:rsidR="00ED4A29" w:rsidRPr="007B4C99" w:rsidRDefault="00ED4A29" w:rsidP="00F22FE5">
            <w:pPr>
              <w:spacing w:after="0" w:line="240" w:lineRule="auto"/>
              <w:jc w:val="center"/>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9493A9D" w14:textId="77777777" w:rsidR="00ED4A29" w:rsidRPr="007B4C99" w:rsidRDefault="00ED4A29" w:rsidP="00F22FE5">
            <w:pPr>
              <w:spacing w:after="0" w:line="240" w:lineRule="auto"/>
              <w:jc w:val="center"/>
              <w:rPr>
                <w:rFonts w:cs="Calibri"/>
                <w:b/>
                <w:sz w:val="20"/>
                <w:szCs w:val="20"/>
              </w:rPr>
            </w:pPr>
            <w:r>
              <w:rPr>
                <w:rFonts w:cs="Calibri"/>
                <w:b/>
                <w:sz w:val="20"/>
                <w:szCs w:val="20"/>
              </w:rPr>
              <w:t>X</w:t>
            </w: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95A70B3" w14:textId="77777777" w:rsidR="00ED4A29" w:rsidRPr="007B4C99" w:rsidRDefault="00ED4A29" w:rsidP="00F22FE5">
            <w:pPr>
              <w:spacing w:after="0" w:line="240" w:lineRule="auto"/>
              <w:jc w:val="center"/>
              <w:rPr>
                <w:rFonts w:cs="Calibri"/>
                <w:b/>
                <w:sz w:val="20"/>
                <w:szCs w:val="20"/>
              </w:rPr>
            </w:pP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DA270CC" w14:textId="77777777" w:rsidR="00ED4A29" w:rsidRPr="007B4C99" w:rsidRDefault="00ED4A29" w:rsidP="00F22FE5">
            <w:pPr>
              <w:spacing w:after="0" w:line="240" w:lineRule="auto"/>
              <w:jc w:val="center"/>
              <w:rPr>
                <w:rFonts w:cs="Calibri"/>
                <w:b/>
                <w:sz w:val="20"/>
                <w:szCs w:val="20"/>
              </w:rPr>
            </w:pPr>
          </w:p>
        </w:tc>
      </w:tr>
      <w:tr w:rsidR="00ED4A29" w:rsidRPr="007B4C99" w14:paraId="1C7D44ED" w14:textId="77777777" w:rsidTr="00F22FE5">
        <w:trPr>
          <w:trHeight w:val="70"/>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DAB6418" w14:textId="77777777" w:rsidR="00ED4A29" w:rsidRPr="007B4C99" w:rsidRDefault="00ED4A29" w:rsidP="00F22FE5">
            <w:pPr>
              <w:spacing w:after="0" w:line="240" w:lineRule="auto"/>
            </w:pPr>
            <w:r w:rsidRPr="007B4C99">
              <w:rPr>
                <w:rFonts w:cs="Calibri"/>
                <w:sz w:val="20"/>
                <w:szCs w:val="20"/>
                <w:u w:val="single"/>
              </w:rPr>
              <w:t>Područje reagiranja - ZBIRNO</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32BD1DF" w14:textId="77777777" w:rsidR="00ED4A29" w:rsidRPr="007B4C99" w:rsidRDefault="00ED4A29" w:rsidP="00F22FE5">
            <w:pPr>
              <w:spacing w:after="0" w:line="240" w:lineRule="auto"/>
              <w:jc w:val="center"/>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31F3A17" w14:textId="77777777" w:rsidR="00ED4A29" w:rsidRPr="007B4C99" w:rsidRDefault="00ED4A29" w:rsidP="00F22FE5">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0047BB8" w14:textId="77777777" w:rsidR="00ED4A29" w:rsidRPr="007B4C99" w:rsidRDefault="00ED4A29" w:rsidP="00F22FE5">
            <w:pPr>
              <w:spacing w:after="0" w:line="240" w:lineRule="auto"/>
              <w:jc w:val="center"/>
              <w:rPr>
                <w:rFonts w:cs="Calibri"/>
                <w:b/>
                <w:sz w:val="20"/>
                <w:szCs w:val="20"/>
              </w:rPr>
            </w:pPr>
            <w:r>
              <w:rPr>
                <w:rFonts w:cs="Calibri"/>
                <w:b/>
                <w:sz w:val="20"/>
                <w:szCs w:val="20"/>
              </w:rPr>
              <w:t>X</w:t>
            </w: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70B02F6" w14:textId="77777777" w:rsidR="00ED4A29" w:rsidRPr="007B4C99" w:rsidRDefault="00ED4A29" w:rsidP="00F22FE5">
            <w:pPr>
              <w:spacing w:after="0" w:line="240" w:lineRule="auto"/>
              <w:jc w:val="center"/>
              <w:rPr>
                <w:rFonts w:cs="Calibri"/>
                <w:b/>
                <w:sz w:val="20"/>
                <w:szCs w:val="20"/>
              </w:rPr>
            </w:pPr>
          </w:p>
        </w:tc>
      </w:tr>
      <w:tr w:rsidR="00ED4A29" w:rsidRPr="007B4C99" w14:paraId="3BE31B1B" w14:textId="77777777" w:rsidTr="00F22FE5">
        <w:trPr>
          <w:trHeight w:val="70"/>
          <w:jc w:val="center"/>
        </w:trPr>
        <w:tc>
          <w:tcPr>
            <w:tcW w:w="13758" w:type="dxa"/>
            <w:gridSpan w:val="6"/>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CC9FC5C" w14:textId="77777777" w:rsidR="00ED4A29" w:rsidRPr="007B4C99" w:rsidRDefault="00ED4A29" w:rsidP="00F22FE5">
            <w:pPr>
              <w:spacing w:after="0" w:line="240" w:lineRule="auto"/>
              <w:jc w:val="center"/>
              <w:rPr>
                <w:rFonts w:cs="Calibri"/>
                <w:b/>
                <w:sz w:val="20"/>
                <w:szCs w:val="20"/>
              </w:rPr>
            </w:pPr>
            <w:r w:rsidRPr="007B4C99">
              <w:rPr>
                <w:rFonts w:cs="Calibri"/>
                <w:b/>
                <w:sz w:val="20"/>
                <w:szCs w:val="20"/>
              </w:rPr>
              <w:t>Koordinator na mjestu izvanrednog događaja</w:t>
            </w:r>
          </w:p>
        </w:tc>
      </w:tr>
      <w:tr w:rsidR="00ED4A29" w:rsidRPr="007B4C99" w14:paraId="386A2C3E" w14:textId="77777777" w:rsidTr="00F22FE5">
        <w:trPr>
          <w:trHeight w:val="821"/>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293B1CE" w14:textId="77777777" w:rsidR="00ED4A29" w:rsidRPr="007B4C99" w:rsidRDefault="00ED4A29" w:rsidP="00F22FE5">
            <w:pPr>
              <w:spacing w:after="0" w:line="240" w:lineRule="auto"/>
            </w:pPr>
            <w:r w:rsidRPr="007B4C99">
              <w:rPr>
                <w:rFonts w:cs="Calibri"/>
                <w:sz w:val="20"/>
                <w:szCs w:val="20"/>
              </w:rPr>
              <w:t xml:space="preserve">Analiza </w:t>
            </w:r>
            <w:r w:rsidRPr="007B4C99">
              <w:rPr>
                <w:rFonts w:cs="Calibri"/>
                <w:b/>
                <w:sz w:val="20"/>
                <w:szCs w:val="20"/>
              </w:rPr>
              <w:t>ODGOVORNOSTI</w:t>
            </w:r>
            <w:r w:rsidRPr="007B4C99">
              <w:rPr>
                <w:rFonts w:cs="Calibri"/>
                <w:sz w:val="20"/>
                <w:szCs w:val="20"/>
              </w:rPr>
              <w:t xml:space="preserve"> provođenja formalnih obaveza propisanih Zakonom o sustavu civilne zaštite i provedbenih propisa, izrade i usvajanja procjena, planova i drugih dokumenata na području civilne zaštite, stanja svijesti tih sposobnosti sustava </w:t>
            </w:r>
            <w:r w:rsidRPr="007B4C99">
              <w:rPr>
                <w:rFonts w:cs="Calibri"/>
                <w:sz w:val="20"/>
                <w:szCs w:val="20"/>
              </w:rPr>
              <w:lastRenderedPageBreak/>
              <w:t>te analize rezultata njihovih rada/doprinosa u provođenju mjera i aktivnosti sustava civilne zaštite na  njihovim razinama u stvarnim situacijama.</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718DAE4" w14:textId="77777777" w:rsidR="00ED4A29" w:rsidRPr="007B4C99" w:rsidRDefault="00ED4A29" w:rsidP="00F22FE5">
            <w:pPr>
              <w:spacing w:after="0" w:line="240" w:lineRule="auto"/>
              <w:jc w:val="center"/>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F92395E" w14:textId="77777777" w:rsidR="00ED4A29" w:rsidRPr="007B4C99" w:rsidRDefault="00ED4A29" w:rsidP="00F22FE5">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7AF8B23" w14:textId="77777777" w:rsidR="00ED4A29" w:rsidRPr="007B4C99" w:rsidRDefault="00ED4A29" w:rsidP="00F22FE5">
            <w:pPr>
              <w:spacing w:after="0" w:line="240" w:lineRule="auto"/>
              <w:jc w:val="center"/>
              <w:rPr>
                <w:rFonts w:cs="Calibri"/>
                <w:b/>
                <w:sz w:val="20"/>
                <w:szCs w:val="20"/>
              </w:rPr>
            </w:pPr>
            <w:r>
              <w:rPr>
                <w:rFonts w:cs="Calibri"/>
                <w:b/>
                <w:sz w:val="20"/>
                <w:szCs w:val="20"/>
              </w:rPr>
              <w:t>X</w:t>
            </w: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4799C33" w14:textId="77777777" w:rsidR="00ED4A29" w:rsidRPr="007B4C99" w:rsidRDefault="00ED4A29" w:rsidP="00F22FE5">
            <w:pPr>
              <w:spacing w:after="0" w:line="240" w:lineRule="auto"/>
              <w:jc w:val="center"/>
              <w:rPr>
                <w:rFonts w:cs="Calibri"/>
                <w:b/>
                <w:sz w:val="20"/>
                <w:szCs w:val="20"/>
              </w:rPr>
            </w:pPr>
          </w:p>
        </w:tc>
      </w:tr>
      <w:tr w:rsidR="00ED4A29" w:rsidRPr="007B4C99" w14:paraId="607A4F49" w14:textId="77777777" w:rsidTr="00F22FE5">
        <w:trPr>
          <w:trHeight w:val="299"/>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C300696" w14:textId="77777777" w:rsidR="00ED4A29" w:rsidRPr="007B4C99" w:rsidRDefault="00ED4A29" w:rsidP="00F22FE5">
            <w:pPr>
              <w:spacing w:after="0" w:line="240" w:lineRule="auto"/>
            </w:pPr>
            <w:r w:rsidRPr="007B4C99">
              <w:rPr>
                <w:rFonts w:cs="Calibri"/>
                <w:sz w:val="20"/>
                <w:szCs w:val="20"/>
              </w:rPr>
              <w:t xml:space="preserve">Procjena </w:t>
            </w:r>
            <w:r w:rsidRPr="007B4C99">
              <w:rPr>
                <w:rFonts w:cs="Calibri"/>
                <w:b/>
                <w:sz w:val="20"/>
                <w:szCs w:val="20"/>
              </w:rPr>
              <w:t>OSPOSOBLJENOSTI</w:t>
            </w:r>
            <w:r w:rsidRPr="007B4C99">
              <w:rPr>
                <w:rFonts w:cs="Calibri"/>
                <w:sz w:val="20"/>
                <w:szCs w:val="20"/>
              </w:rPr>
              <w:t xml:space="preserve"> na temelju podataka o polaženju formalnih programa neformalnog obrazovanja za izvršavanje zakonskih obaveza u sustavu civilne zaštite te njihovog stvarnog rada u realnim situacijama.</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9798DF2" w14:textId="77777777" w:rsidR="00ED4A29" w:rsidRPr="007B4C99" w:rsidRDefault="00ED4A29" w:rsidP="00F22FE5">
            <w:pPr>
              <w:spacing w:after="0" w:line="240" w:lineRule="auto"/>
              <w:jc w:val="center"/>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7475482" w14:textId="77777777" w:rsidR="00ED4A29" w:rsidRPr="007B4C99" w:rsidRDefault="00ED4A29" w:rsidP="00F22FE5">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681BFAA" w14:textId="77777777" w:rsidR="00ED4A29" w:rsidRPr="007B4C99" w:rsidRDefault="00ED4A29" w:rsidP="00F22FE5">
            <w:pPr>
              <w:spacing w:after="0" w:line="240" w:lineRule="auto"/>
              <w:jc w:val="center"/>
              <w:rPr>
                <w:rFonts w:cs="Calibri"/>
                <w:b/>
                <w:sz w:val="20"/>
                <w:szCs w:val="20"/>
              </w:rPr>
            </w:pPr>
            <w:r>
              <w:rPr>
                <w:rFonts w:cs="Calibri"/>
                <w:b/>
                <w:sz w:val="20"/>
                <w:szCs w:val="20"/>
              </w:rPr>
              <w:t>X</w:t>
            </w: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AA2BEB0" w14:textId="77777777" w:rsidR="00ED4A29" w:rsidRPr="007B4C99" w:rsidRDefault="00ED4A29" w:rsidP="00F22FE5">
            <w:pPr>
              <w:spacing w:after="0" w:line="240" w:lineRule="auto"/>
              <w:jc w:val="center"/>
              <w:rPr>
                <w:rFonts w:cs="Calibri"/>
                <w:b/>
                <w:sz w:val="20"/>
                <w:szCs w:val="20"/>
              </w:rPr>
            </w:pPr>
          </w:p>
        </w:tc>
      </w:tr>
      <w:tr w:rsidR="00ED4A29" w:rsidRPr="007B4C99" w14:paraId="1605BCB2" w14:textId="77777777" w:rsidTr="00F22FE5">
        <w:trPr>
          <w:trHeight w:val="111"/>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F408C32" w14:textId="77777777" w:rsidR="00ED4A29" w:rsidRPr="007B4C99" w:rsidRDefault="00ED4A29" w:rsidP="00F22FE5">
            <w:pPr>
              <w:spacing w:after="0" w:line="240" w:lineRule="auto"/>
            </w:pPr>
            <w:r w:rsidRPr="007B4C99">
              <w:rPr>
                <w:rFonts w:cs="Calibri"/>
                <w:sz w:val="20"/>
                <w:szCs w:val="20"/>
              </w:rPr>
              <w:t xml:space="preserve">Procjena </w:t>
            </w:r>
            <w:r w:rsidRPr="007B4C99">
              <w:rPr>
                <w:rFonts w:cs="Calibri"/>
                <w:b/>
                <w:sz w:val="20"/>
                <w:szCs w:val="20"/>
              </w:rPr>
              <w:t>UVJEŽBANOSTI</w:t>
            </w:r>
            <w:r w:rsidRPr="007B4C99">
              <w:rPr>
                <w:rFonts w:cs="Calibri"/>
                <w:sz w:val="20"/>
                <w:szCs w:val="20"/>
              </w:rPr>
              <w:t xml:space="preserve"> na temelju podataka o sudjelovanju u organizaciji i provođenju svih vrsta vježbi civilne zaštite u određenim vremenskim razdobljima.</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A4F2A7C" w14:textId="77777777" w:rsidR="00ED4A29" w:rsidRPr="007B4C99" w:rsidRDefault="00ED4A29" w:rsidP="00F22FE5">
            <w:pPr>
              <w:spacing w:after="0" w:line="240" w:lineRule="auto"/>
              <w:jc w:val="center"/>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A1DCC76" w14:textId="77777777" w:rsidR="00ED4A29" w:rsidRPr="007B4C99" w:rsidRDefault="00ED4A29" w:rsidP="00F22FE5">
            <w:pPr>
              <w:spacing w:after="0" w:line="240" w:lineRule="auto"/>
              <w:jc w:val="center"/>
              <w:rPr>
                <w:rFonts w:cs="Calibri"/>
                <w:b/>
                <w:sz w:val="20"/>
                <w:szCs w:val="20"/>
              </w:rPr>
            </w:pPr>
            <w:r>
              <w:rPr>
                <w:rFonts w:cs="Calibri"/>
                <w:b/>
                <w:sz w:val="20"/>
                <w:szCs w:val="20"/>
              </w:rPr>
              <w:t>X</w:t>
            </w: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439969E" w14:textId="77777777" w:rsidR="00ED4A29" w:rsidRPr="007B4C99" w:rsidRDefault="00ED4A29" w:rsidP="00F22FE5">
            <w:pPr>
              <w:spacing w:after="0" w:line="240" w:lineRule="auto"/>
              <w:jc w:val="center"/>
              <w:rPr>
                <w:rFonts w:cs="Calibri"/>
                <w:b/>
                <w:sz w:val="20"/>
                <w:szCs w:val="20"/>
              </w:rPr>
            </w:pP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0541DBD" w14:textId="77777777" w:rsidR="00ED4A29" w:rsidRPr="007B4C99" w:rsidRDefault="00ED4A29" w:rsidP="00F22FE5">
            <w:pPr>
              <w:spacing w:after="0" w:line="240" w:lineRule="auto"/>
              <w:jc w:val="center"/>
              <w:rPr>
                <w:rFonts w:cs="Calibri"/>
                <w:b/>
                <w:sz w:val="20"/>
                <w:szCs w:val="20"/>
              </w:rPr>
            </w:pPr>
          </w:p>
        </w:tc>
      </w:tr>
      <w:tr w:rsidR="00ED4A29" w:rsidRPr="007B4C99" w14:paraId="6C6E20C6" w14:textId="77777777" w:rsidTr="00F22FE5">
        <w:trPr>
          <w:trHeight w:val="70"/>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524B4C1" w14:textId="77777777" w:rsidR="00ED4A29" w:rsidRPr="007B4C99" w:rsidRDefault="00ED4A29" w:rsidP="00F22FE5">
            <w:pPr>
              <w:spacing w:after="0" w:line="240" w:lineRule="auto"/>
              <w:rPr>
                <w:rFonts w:cs="Calibri"/>
                <w:sz w:val="20"/>
                <w:szCs w:val="20"/>
                <w:u w:val="single"/>
              </w:rPr>
            </w:pPr>
            <w:r w:rsidRPr="007B4C99">
              <w:rPr>
                <w:rFonts w:cs="Calibri"/>
                <w:sz w:val="20"/>
                <w:szCs w:val="20"/>
                <w:u w:val="single"/>
              </w:rPr>
              <w:t>Područje reagiranja - ZBIRNO</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C3743E1" w14:textId="77777777" w:rsidR="00ED4A29" w:rsidRPr="007B4C99" w:rsidRDefault="00ED4A29" w:rsidP="00F22FE5">
            <w:pPr>
              <w:spacing w:after="0" w:line="240" w:lineRule="auto"/>
              <w:jc w:val="center"/>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F33DAA5" w14:textId="77777777" w:rsidR="00ED4A29" w:rsidRPr="007B4C99" w:rsidRDefault="00ED4A29" w:rsidP="00F22FE5">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3579F7E" w14:textId="77777777" w:rsidR="00ED4A29" w:rsidRPr="007B4C99" w:rsidRDefault="00ED4A29" w:rsidP="00F22FE5">
            <w:pPr>
              <w:spacing w:after="0" w:line="240" w:lineRule="auto"/>
              <w:jc w:val="center"/>
              <w:rPr>
                <w:rFonts w:cs="Calibri"/>
                <w:b/>
                <w:sz w:val="20"/>
                <w:szCs w:val="20"/>
              </w:rPr>
            </w:pPr>
            <w:r>
              <w:rPr>
                <w:rFonts w:cs="Calibri"/>
                <w:b/>
                <w:sz w:val="20"/>
                <w:szCs w:val="20"/>
              </w:rPr>
              <w:t>X</w:t>
            </w: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38E7D69" w14:textId="77777777" w:rsidR="00ED4A29" w:rsidRPr="007B4C99" w:rsidRDefault="00ED4A29" w:rsidP="00F22FE5">
            <w:pPr>
              <w:spacing w:after="0" w:line="240" w:lineRule="auto"/>
              <w:jc w:val="center"/>
              <w:rPr>
                <w:rFonts w:cs="Calibri"/>
                <w:b/>
                <w:sz w:val="20"/>
                <w:szCs w:val="20"/>
              </w:rPr>
            </w:pPr>
          </w:p>
        </w:tc>
      </w:tr>
      <w:tr w:rsidR="00ED4A29" w:rsidRPr="007B4C99" w14:paraId="1D825980" w14:textId="77777777" w:rsidTr="00F22FE5">
        <w:trPr>
          <w:trHeight w:val="278"/>
          <w:jc w:val="center"/>
        </w:trPr>
        <w:tc>
          <w:tcPr>
            <w:tcW w:w="13758" w:type="dxa"/>
            <w:gridSpan w:val="6"/>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7EC40E4" w14:textId="77777777" w:rsidR="00ED4A29" w:rsidRPr="007B4C99" w:rsidRDefault="00ED4A29" w:rsidP="00F22FE5">
            <w:pPr>
              <w:spacing w:after="0" w:line="240" w:lineRule="auto"/>
              <w:jc w:val="center"/>
              <w:rPr>
                <w:rFonts w:cs="Calibri"/>
                <w:b/>
                <w:sz w:val="20"/>
                <w:szCs w:val="20"/>
              </w:rPr>
            </w:pPr>
            <w:r w:rsidRPr="007B4C99">
              <w:rPr>
                <w:rFonts w:cs="Calibri"/>
                <w:b/>
                <w:sz w:val="20"/>
                <w:szCs w:val="20"/>
              </w:rPr>
              <w:t>2. Prikaz procjene spremnosti operativnih kapaciteta</w:t>
            </w:r>
          </w:p>
        </w:tc>
      </w:tr>
      <w:tr w:rsidR="00ED4A29" w:rsidRPr="007B4C99" w14:paraId="00DAB3BE" w14:textId="77777777" w:rsidTr="00F22FE5">
        <w:trPr>
          <w:trHeight w:val="278"/>
          <w:jc w:val="center"/>
        </w:trPr>
        <w:tc>
          <w:tcPr>
            <w:tcW w:w="13758" w:type="dxa"/>
            <w:gridSpan w:val="6"/>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CB041D8" w14:textId="77777777" w:rsidR="00ED4A29" w:rsidRPr="007B4C99" w:rsidRDefault="00ED4A29" w:rsidP="00F22FE5">
            <w:pPr>
              <w:spacing w:after="0" w:line="240" w:lineRule="auto"/>
              <w:jc w:val="center"/>
              <w:rPr>
                <w:rFonts w:cs="Calibri"/>
                <w:b/>
                <w:sz w:val="20"/>
                <w:szCs w:val="20"/>
              </w:rPr>
            </w:pPr>
            <w:r w:rsidRPr="007B4C99">
              <w:rPr>
                <w:rFonts w:cs="Calibri"/>
                <w:b/>
                <w:sz w:val="20"/>
                <w:szCs w:val="20"/>
              </w:rPr>
              <w:t>Operativne snage Crvenog križa</w:t>
            </w:r>
          </w:p>
        </w:tc>
      </w:tr>
      <w:tr w:rsidR="00ED4A29" w:rsidRPr="007B4C99" w14:paraId="68D8B6C9" w14:textId="77777777" w:rsidTr="00F22FE5">
        <w:trPr>
          <w:trHeight w:val="204"/>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12E434F" w14:textId="77777777" w:rsidR="00ED4A29" w:rsidRPr="007B4C99" w:rsidRDefault="00ED4A29" w:rsidP="00F22FE5">
            <w:pPr>
              <w:spacing w:after="0" w:line="240" w:lineRule="auto"/>
              <w:rPr>
                <w:rFonts w:cs="Calibri"/>
                <w:b/>
                <w:sz w:val="20"/>
                <w:szCs w:val="20"/>
              </w:rPr>
            </w:pPr>
            <w:r w:rsidRPr="007B4C99">
              <w:rPr>
                <w:rFonts w:cs="Calibri"/>
                <w:sz w:val="20"/>
                <w:szCs w:val="20"/>
              </w:rPr>
              <w:t>Stupnja popunjenosti ljudstvom</w:t>
            </w:r>
          </w:p>
        </w:tc>
        <w:tc>
          <w:tcPr>
            <w:tcW w:w="1745"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6D90BE3" w14:textId="77777777" w:rsidR="00ED4A29" w:rsidRPr="007B4C99" w:rsidRDefault="00ED4A29" w:rsidP="00F22FE5">
            <w:pPr>
              <w:spacing w:after="0" w:line="240" w:lineRule="auto"/>
              <w:jc w:val="center"/>
              <w:rPr>
                <w:rFonts w:cs="Calibri"/>
                <w:b/>
                <w:sz w:val="20"/>
                <w:szCs w:val="20"/>
              </w:rPr>
            </w:pP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A9CEC5" w14:textId="77777777" w:rsidR="00ED4A29" w:rsidRPr="007B4C99" w:rsidRDefault="00ED4A29" w:rsidP="00F22FE5">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6E241A" w14:textId="77777777" w:rsidR="00ED4A29" w:rsidRPr="007B4C99" w:rsidRDefault="00ED4A29" w:rsidP="00F22FE5">
            <w:pPr>
              <w:spacing w:after="0" w:line="240" w:lineRule="auto"/>
              <w:jc w:val="center"/>
              <w:rPr>
                <w:rFonts w:cs="Calibri"/>
                <w:b/>
                <w:sz w:val="20"/>
                <w:szCs w:val="20"/>
              </w:rPr>
            </w:pPr>
            <w:r>
              <w:rPr>
                <w:rFonts w:cs="Calibri"/>
                <w:b/>
                <w:sz w:val="20"/>
                <w:szCs w:val="20"/>
              </w:rPr>
              <w:t>X</w:t>
            </w:r>
          </w:p>
        </w:tc>
        <w:tc>
          <w:tcPr>
            <w:tcW w:w="16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6BA654" w14:textId="77777777" w:rsidR="00ED4A29" w:rsidRPr="007B4C99" w:rsidRDefault="00ED4A29" w:rsidP="00F22FE5">
            <w:pPr>
              <w:spacing w:after="0" w:line="240" w:lineRule="auto"/>
              <w:jc w:val="center"/>
              <w:rPr>
                <w:rFonts w:cs="Calibri"/>
                <w:b/>
                <w:sz w:val="20"/>
                <w:szCs w:val="20"/>
              </w:rPr>
            </w:pPr>
          </w:p>
        </w:tc>
      </w:tr>
      <w:tr w:rsidR="00ED4A29" w:rsidRPr="007B4C99" w14:paraId="38A6B33F" w14:textId="77777777" w:rsidTr="00F22FE5">
        <w:trPr>
          <w:trHeight w:val="93"/>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CE9334B" w14:textId="77777777" w:rsidR="00ED4A29" w:rsidRPr="007B4C99" w:rsidRDefault="00ED4A29" w:rsidP="00F22FE5">
            <w:pPr>
              <w:spacing w:after="0" w:line="240" w:lineRule="auto"/>
              <w:rPr>
                <w:rFonts w:cs="Calibri"/>
                <w:b/>
                <w:sz w:val="20"/>
                <w:szCs w:val="20"/>
              </w:rPr>
            </w:pPr>
            <w:r w:rsidRPr="007B4C99">
              <w:rPr>
                <w:rFonts w:cs="Calibri"/>
                <w:sz w:val="20"/>
                <w:szCs w:val="20"/>
              </w:rPr>
              <w:t>Stupnja spremnosti zapovjednog osoblja</w:t>
            </w:r>
          </w:p>
        </w:tc>
        <w:tc>
          <w:tcPr>
            <w:tcW w:w="1745"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7961A68D" w14:textId="77777777" w:rsidR="00ED4A29" w:rsidRPr="007B4C99" w:rsidRDefault="00ED4A29" w:rsidP="00F22FE5">
            <w:pPr>
              <w:spacing w:after="0" w:line="240" w:lineRule="auto"/>
              <w:jc w:val="center"/>
              <w:rPr>
                <w:rFonts w:cs="Calibri"/>
                <w:b/>
                <w:sz w:val="20"/>
                <w:szCs w:val="20"/>
              </w:rPr>
            </w:pP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3F550D" w14:textId="77777777" w:rsidR="00ED4A29" w:rsidRPr="007B4C99" w:rsidRDefault="00ED4A29" w:rsidP="00F22FE5">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AEA7DE" w14:textId="77777777" w:rsidR="00ED4A29" w:rsidRPr="007B4C99" w:rsidRDefault="00ED4A29" w:rsidP="00F22FE5">
            <w:pPr>
              <w:spacing w:after="0" w:line="240" w:lineRule="auto"/>
              <w:jc w:val="center"/>
              <w:rPr>
                <w:rFonts w:cs="Calibri"/>
                <w:b/>
                <w:sz w:val="20"/>
                <w:szCs w:val="20"/>
              </w:rPr>
            </w:pPr>
            <w:r>
              <w:rPr>
                <w:rFonts w:cs="Calibri"/>
                <w:b/>
                <w:sz w:val="20"/>
                <w:szCs w:val="20"/>
              </w:rPr>
              <w:t>X</w:t>
            </w:r>
          </w:p>
        </w:tc>
        <w:tc>
          <w:tcPr>
            <w:tcW w:w="16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6AC8D0" w14:textId="77777777" w:rsidR="00ED4A29" w:rsidRPr="007B4C99" w:rsidRDefault="00ED4A29" w:rsidP="00F22FE5">
            <w:pPr>
              <w:spacing w:after="0" w:line="240" w:lineRule="auto"/>
              <w:jc w:val="center"/>
              <w:rPr>
                <w:rFonts w:cs="Calibri"/>
                <w:b/>
                <w:sz w:val="20"/>
                <w:szCs w:val="20"/>
              </w:rPr>
            </w:pPr>
          </w:p>
        </w:tc>
      </w:tr>
      <w:tr w:rsidR="00ED4A29" w:rsidRPr="007B4C99" w14:paraId="4F1F83A1" w14:textId="77777777" w:rsidTr="00F22FE5">
        <w:trPr>
          <w:trHeight w:val="126"/>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E375000" w14:textId="77777777" w:rsidR="00ED4A29" w:rsidRPr="007B4C99" w:rsidRDefault="00ED4A29" w:rsidP="00F22FE5">
            <w:pPr>
              <w:spacing w:after="0" w:line="240" w:lineRule="auto"/>
              <w:rPr>
                <w:rFonts w:cs="Calibri"/>
                <w:b/>
                <w:sz w:val="20"/>
                <w:szCs w:val="20"/>
              </w:rPr>
            </w:pPr>
            <w:r w:rsidRPr="007B4C99">
              <w:rPr>
                <w:rFonts w:cs="Calibri"/>
                <w:sz w:val="20"/>
                <w:szCs w:val="20"/>
              </w:rPr>
              <w:t>Stupnja osposobljenosti ljudstva i zapovjednog osoblja</w:t>
            </w:r>
          </w:p>
        </w:tc>
        <w:tc>
          <w:tcPr>
            <w:tcW w:w="1745"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5B050137" w14:textId="77777777" w:rsidR="00ED4A29" w:rsidRPr="007B4C99" w:rsidRDefault="00ED4A29" w:rsidP="00F22FE5">
            <w:pPr>
              <w:spacing w:after="0" w:line="240" w:lineRule="auto"/>
              <w:jc w:val="center"/>
              <w:rPr>
                <w:rFonts w:cs="Calibri"/>
                <w:b/>
                <w:sz w:val="20"/>
                <w:szCs w:val="20"/>
              </w:rPr>
            </w:pP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0C8680" w14:textId="77777777" w:rsidR="00ED4A29" w:rsidRPr="007B4C99" w:rsidRDefault="00ED4A29" w:rsidP="00F22FE5">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90CF70" w14:textId="77777777" w:rsidR="00ED4A29" w:rsidRPr="007B4C99" w:rsidRDefault="00ED4A29" w:rsidP="00F22FE5">
            <w:pPr>
              <w:spacing w:after="0" w:line="240" w:lineRule="auto"/>
              <w:jc w:val="center"/>
              <w:rPr>
                <w:rFonts w:cs="Calibri"/>
                <w:b/>
                <w:sz w:val="20"/>
                <w:szCs w:val="20"/>
              </w:rPr>
            </w:pPr>
            <w:r>
              <w:rPr>
                <w:rFonts w:cs="Calibri"/>
                <w:b/>
                <w:sz w:val="20"/>
                <w:szCs w:val="20"/>
              </w:rPr>
              <w:t>X</w:t>
            </w:r>
          </w:p>
        </w:tc>
        <w:tc>
          <w:tcPr>
            <w:tcW w:w="16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72EDF4" w14:textId="77777777" w:rsidR="00ED4A29" w:rsidRPr="007B4C99" w:rsidRDefault="00ED4A29" w:rsidP="00F22FE5">
            <w:pPr>
              <w:spacing w:after="0" w:line="240" w:lineRule="auto"/>
              <w:jc w:val="center"/>
              <w:rPr>
                <w:rFonts w:cs="Calibri"/>
                <w:b/>
                <w:sz w:val="20"/>
                <w:szCs w:val="20"/>
              </w:rPr>
            </w:pPr>
          </w:p>
        </w:tc>
      </w:tr>
      <w:tr w:rsidR="00ED4A29" w:rsidRPr="007B4C99" w14:paraId="49CB4F91" w14:textId="77777777" w:rsidTr="00F22FE5">
        <w:trPr>
          <w:trHeight w:val="278"/>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709971A" w14:textId="77777777" w:rsidR="00ED4A29" w:rsidRPr="007B4C99" w:rsidRDefault="00ED4A29" w:rsidP="00F22FE5">
            <w:pPr>
              <w:spacing w:after="0" w:line="240" w:lineRule="auto"/>
              <w:rPr>
                <w:rFonts w:cs="Calibri"/>
                <w:b/>
                <w:sz w:val="20"/>
                <w:szCs w:val="20"/>
              </w:rPr>
            </w:pPr>
            <w:r w:rsidRPr="007B4C99">
              <w:rPr>
                <w:rFonts w:cs="Calibri"/>
                <w:sz w:val="20"/>
                <w:szCs w:val="20"/>
              </w:rPr>
              <w:t>Stupnja uvježbanosti</w:t>
            </w:r>
          </w:p>
        </w:tc>
        <w:tc>
          <w:tcPr>
            <w:tcW w:w="1745"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15F66B3B" w14:textId="77777777" w:rsidR="00ED4A29" w:rsidRPr="007B4C99" w:rsidRDefault="00ED4A29" w:rsidP="00F22FE5">
            <w:pPr>
              <w:spacing w:after="0" w:line="240" w:lineRule="auto"/>
              <w:jc w:val="center"/>
              <w:rPr>
                <w:rFonts w:cs="Calibri"/>
                <w:b/>
                <w:sz w:val="20"/>
                <w:szCs w:val="20"/>
              </w:rPr>
            </w:pP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7C8569" w14:textId="77777777" w:rsidR="00ED4A29" w:rsidRPr="007B4C99" w:rsidRDefault="00ED4A29" w:rsidP="00F22FE5">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16D1DB" w14:textId="77777777" w:rsidR="00ED4A29" w:rsidRPr="007B4C99" w:rsidRDefault="00ED4A29" w:rsidP="00F22FE5">
            <w:pPr>
              <w:spacing w:after="0" w:line="240" w:lineRule="auto"/>
              <w:jc w:val="center"/>
              <w:rPr>
                <w:rFonts w:cs="Calibri"/>
                <w:b/>
                <w:sz w:val="20"/>
                <w:szCs w:val="20"/>
              </w:rPr>
            </w:pPr>
            <w:r>
              <w:rPr>
                <w:rFonts w:cs="Calibri"/>
                <w:b/>
                <w:sz w:val="20"/>
                <w:szCs w:val="20"/>
              </w:rPr>
              <w:t>X</w:t>
            </w:r>
          </w:p>
        </w:tc>
        <w:tc>
          <w:tcPr>
            <w:tcW w:w="16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7D87B0" w14:textId="77777777" w:rsidR="00ED4A29" w:rsidRPr="007B4C99" w:rsidRDefault="00ED4A29" w:rsidP="00F22FE5">
            <w:pPr>
              <w:spacing w:after="0" w:line="240" w:lineRule="auto"/>
              <w:jc w:val="center"/>
              <w:rPr>
                <w:rFonts w:cs="Calibri"/>
                <w:b/>
                <w:sz w:val="20"/>
                <w:szCs w:val="20"/>
              </w:rPr>
            </w:pPr>
          </w:p>
        </w:tc>
      </w:tr>
      <w:tr w:rsidR="00ED4A29" w:rsidRPr="007B4C99" w14:paraId="5C03C8D3" w14:textId="77777777" w:rsidTr="00F22FE5">
        <w:trPr>
          <w:trHeight w:val="70"/>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7B8456B" w14:textId="77777777" w:rsidR="00ED4A29" w:rsidRPr="007B4C99" w:rsidRDefault="00ED4A29" w:rsidP="00F22FE5">
            <w:pPr>
              <w:spacing w:after="0" w:line="240" w:lineRule="auto"/>
              <w:rPr>
                <w:rFonts w:cs="Calibri"/>
                <w:b/>
                <w:sz w:val="20"/>
                <w:szCs w:val="20"/>
              </w:rPr>
            </w:pPr>
            <w:r w:rsidRPr="007B4C99">
              <w:rPr>
                <w:rFonts w:cs="Calibri"/>
                <w:sz w:val="20"/>
                <w:szCs w:val="20"/>
              </w:rPr>
              <w:t>Stupnja opremljenosti materijalnim sredstvima i opremom</w:t>
            </w:r>
          </w:p>
        </w:tc>
        <w:tc>
          <w:tcPr>
            <w:tcW w:w="1745"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134BE840" w14:textId="77777777" w:rsidR="00ED4A29" w:rsidRPr="007B4C99" w:rsidRDefault="00ED4A29" w:rsidP="00F22FE5">
            <w:pPr>
              <w:spacing w:after="0" w:line="240" w:lineRule="auto"/>
              <w:jc w:val="center"/>
              <w:rPr>
                <w:rFonts w:cs="Calibri"/>
                <w:b/>
                <w:sz w:val="20"/>
                <w:szCs w:val="20"/>
              </w:rPr>
            </w:pP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199293" w14:textId="77777777" w:rsidR="00ED4A29" w:rsidRPr="007B4C99" w:rsidRDefault="00ED4A29" w:rsidP="00F22FE5">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8FB81" w14:textId="77777777" w:rsidR="00ED4A29" w:rsidRPr="007B4C99" w:rsidRDefault="00ED4A29" w:rsidP="00F22FE5">
            <w:pPr>
              <w:spacing w:after="0" w:line="240" w:lineRule="auto"/>
              <w:jc w:val="center"/>
              <w:rPr>
                <w:rFonts w:cs="Calibri"/>
                <w:b/>
                <w:sz w:val="20"/>
                <w:szCs w:val="20"/>
              </w:rPr>
            </w:pPr>
            <w:r>
              <w:rPr>
                <w:rFonts w:cs="Calibri"/>
                <w:b/>
                <w:sz w:val="20"/>
                <w:szCs w:val="20"/>
              </w:rPr>
              <w:t>X</w:t>
            </w:r>
          </w:p>
        </w:tc>
        <w:tc>
          <w:tcPr>
            <w:tcW w:w="16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753F21" w14:textId="77777777" w:rsidR="00ED4A29" w:rsidRPr="007B4C99" w:rsidRDefault="00ED4A29" w:rsidP="00F22FE5">
            <w:pPr>
              <w:spacing w:after="0" w:line="240" w:lineRule="auto"/>
              <w:jc w:val="center"/>
              <w:rPr>
                <w:rFonts w:cs="Calibri"/>
                <w:b/>
                <w:sz w:val="20"/>
                <w:szCs w:val="20"/>
              </w:rPr>
            </w:pPr>
          </w:p>
        </w:tc>
      </w:tr>
      <w:tr w:rsidR="00ED4A29" w:rsidRPr="007B4C99" w14:paraId="504C565C" w14:textId="77777777" w:rsidTr="00F22FE5">
        <w:trPr>
          <w:trHeight w:val="70"/>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83C3FF7" w14:textId="77777777" w:rsidR="00ED4A29" w:rsidRPr="007B4C99" w:rsidRDefault="00ED4A29" w:rsidP="00F22FE5">
            <w:pPr>
              <w:spacing w:after="0" w:line="240" w:lineRule="auto"/>
              <w:rPr>
                <w:rFonts w:cs="Calibri"/>
                <w:b/>
                <w:sz w:val="20"/>
                <w:szCs w:val="20"/>
              </w:rPr>
            </w:pPr>
            <w:r w:rsidRPr="007B4C99">
              <w:rPr>
                <w:rFonts w:cs="Calibri"/>
                <w:sz w:val="20"/>
                <w:szCs w:val="20"/>
              </w:rPr>
              <w:t>Vremena mobilizacijske spremnosti/operativne gotovosti</w:t>
            </w:r>
          </w:p>
        </w:tc>
        <w:tc>
          <w:tcPr>
            <w:tcW w:w="1745"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5A6E9D21" w14:textId="77777777" w:rsidR="00ED4A29" w:rsidRPr="007B4C99" w:rsidRDefault="00ED4A29" w:rsidP="00F22FE5">
            <w:pPr>
              <w:spacing w:after="0" w:line="240" w:lineRule="auto"/>
              <w:jc w:val="center"/>
              <w:rPr>
                <w:rFonts w:cs="Calibri"/>
                <w:b/>
                <w:sz w:val="20"/>
                <w:szCs w:val="20"/>
              </w:rPr>
            </w:pP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8ECFE1" w14:textId="77777777" w:rsidR="00ED4A29" w:rsidRPr="007B4C99" w:rsidRDefault="00ED4A29" w:rsidP="00F22FE5">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C9E339" w14:textId="77777777" w:rsidR="00ED4A29" w:rsidRPr="007B4C99" w:rsidRDefault="00ED4A29" w:rsidP="00F22FE5">
            <w:pPr>
              <w:spacing w:after="0" w:line="240" w:lineRule="auto"/>
              <w:jc w:val="center"/>
              <w:rPr>
                <w:rFonts w:cs="Calibri"/>
                <w:b/>
                <w:sz w:val="20"/>
                <w:szCs w:val="20"/>
              </w:rPr>
            </w:pPr>
          </w:p>
        </w:tc>
        <w:tc>
          <w:tcPr>
            <w:tcW w:w="16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1EDE8C" w14:textId="77777777" w:rsidR="00ED4A29" w:rsidRPr="007B4C99" w:rsidRDefault="00ED4A29" w:rsidP="00F22FE5">
            <w:pPr>
              <w:spacing w:after="0" w:line="240" w:lineRule="auto"/>
              <w:jc w:val="center"/>
              <w:rPr>
                <w:rFonts w:cs="Calibri"/>
                <w:b/>
                <w:sz w:val="20"/>
                <w:szCs w:val="20"/>
              </w:rPr>
            </w:pPr>
            <w:r>
              <w:rPr>
                <w:rFonts w:cs="Calibri"/>
                <w:b/>
                <w:sz w:val="20"/>
                <w:szCs w:val="20"/>
              </w:rPr>
              <w:t>X</w:t>
            </w:r>
          </w:p>
        </w:tc>
      </w:tr>
      <w:tr w:rsidR="00ED4A29" w:rsidRPr="007B4C99" w14:paraId="49F4B293" w14:textId="77777777" w:rsidTr="00F22FE5">
        <w:trPr>
          <w:trHeight w:val="70"/>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B99D56D" w14:textId="77777777" w:rsidR="00ED4A29" w:rsidRPr="007B4C99" w:rsidRDefault="00ED4A29" w:rsidP="00F22FE5">
            <w:pPr>
              <w:spacing w:after="0" w:line="240" w:lineRule="auto"/>
              <w:rPr>
                <w:rFonts w:cs="Calibri"/>
                <w:b/>
                <w:sz w:val="20"/>
                <w:szCs w:val="20"/>
              </w:rPr>
            </w:pPr>
            <w:r w:rsidRPr="007B4C99">
              <w:rPr>
                <w:rFonts w:cs="Calibri"/>
                <w:sz w:val="20"/>
                <w:szCs w:val="20"/>
              </w:rPr>
              <w:t>Samodostatnosti i logističkoj potpori</w:t>
            </w:r>
          </w:p>
        </w:tc>
        <w:tc>
          <w:tcPr>
            <w:tcW w:w="1745"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779D6D71" w14:textId="77777777" w:rsidR="00ED4A29" w:rsidRPr="007B4C99" w:rsidRDefault="00ED4A29" w:rsidP="00F22FE5">
            <w:pPr>
              <w:spacing w:after="0" w:line="240" w:lineRule="auto"/>
              <w:jc w:val="center"/>
              <w:rPr>
                <w:rFonts w:cs="Calibri"/>
                <w:b/>
                <w:sz w:val="20"/>
                <w:szCs w:val="20"/>
              </w:rPr>
            </w:pP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7C86C1" w14:textId="77777777" w:rsidR="00ED4A29" w:rsidRPr="007B4C99" w:rsidRDefault="00ED4A29" w:rsidP="00F22FE5">
            <w:pPr>
              <w:spacing w:after="0" w:line="240" w:lineRule="auto"/>
              <w:jc w:val="center"/>
              <w:rPr>
                <w:rFonts w:cs="Calibri"/>
                <w:b/>
                <w:sz w:val="20"/>
                <w:szCs w:val="20"/>
              </w:rPr>
            </w:pPr>
            <w:r>
              <w:rPr>
                <w:rFonts w:cs="Calibri"/>
                <w:b/>
                <w:sz w:val="20"/>
                <w:szCs w:val="20"/>
              </w:rPr>
              <w:t>X</w:t>
            </w:r>
          </w:p>
        </w:tc>
        <w:tc>
          <w:tcPr>
            <w:tcW w:w="15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4A79F2" w14:textId="77777777" w:rsidR="00ED4A29" w:rsidRPr="007B4C99" w:rsidRDefault="00ED4A29" w:rsidP="00F22FE5">
            <w:pPr>
              <w:spacing w:after="0" w:line="240" w:lineRule="auto"/>
              <w:jc w:val="center"/>
              <w:rPr>
                <w:rFonts w:cs="Calibri"/>
                <w:b/>
                <w:sz w:val="20"/>
                <w:szCs w:val="20"/>
              </w:rPr>
            </w:pPr>
          </w:p>
        </w:tc>
        <w:tc>
          <w:tcPr>
            <w:tcW w:w="16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351F0B" w14:textId="77777777" w:rsidR="00ED4A29" w:rsidRPr="007B4C99" w:rsidRDefault="00ED4A29" w:rsidP="00F22FE5">
            <w:pPr>
              <w:spacing w:after="0" w:line="240" w:lineRule="auto"/>
              <w:jc w:val="center"/>
              <w:rPr>
                <w:rFonts w:cs="Calibri"/>
                <w:b/>
                <w:sz w:val="20"/>
                <w:szCs w:val="20"/>
              </w:rPr>
            </w:pPr>
          </w:p>
        </w:tc>
      </w:tr>
      <w:tr w:rsidR="00ED4A29" w:rsidRPr="007B4C99" w14:paraId="2F9F0DA1" w14:textId="77777777" w:rsidTr="00F22FE5">
        <w:trPr>
          <w:trHeight w:val="88"/>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B73997A" w14:textId="77777777" w:rsidR="00ED4A29" w:rsidRPr="007B4C99" w:rsidRDefault="00ED4A29" w:rsidP="00F22FE5">
            <w:pPr>
              <w:spacing w:after="0" w:line="240" w:lineRule="auto"/>
              <w:rPr>
                <w:rFonts w:cs="Calibri"/>
                <w:b/>
                <w:sz w:val="20"/>
                <w:szCs w:val="20"/>
              </w:rPr>
            </w:pPr>
            <w:r w:rsidRPr="007B4C99">
              <w:rPr>
                <w:rFonts w:cs="Calibri"/>
                <w:sz w:val="20"/>
                <w:szCs w:val="20"/>
                <w:u w:val="single"/>
              </w:rPr>
              <w:t>Područje reagiranja - ZBIRNO</w:t>
            </w:r>
          </w:p>
        </w:tc>
        <w:tc>
          <w:tcPr>
            <w:tcW w:w="1745"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2CD3C2A0" w14:textId="77777777" w:rsidR="00ED4A29" w:rsidRPr="007B4C99" w:rsidRDefault="00ED4A29" w:rsidP="00F22FE5">
            <w:pPr>
              <w:spacing w:after="0" w:line="240" w:lineRule="auto"/>
              <w:jc w:val="center"/>
              <w:rPr>
                <w:rFonts w:cs="Calibri"/>
                <w:b/>
                <w:sz w:val="20"/>
                <w:szCs w:val="20"/>
              </w:rPr>
            </w:pP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DE3DC7" w14:textId="77777777" w:rsidR="00ED4A29" w:rsidRPr="007B4C99" w:rsidRDefault="00ED4A29" w:rsidP="00F22FE5">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F4EA56" w14:textId="77777777" w:rsidR="00ED4A29" w:rsidRPr="007B4C99" w:rsidRDefault="00ED4A29" w:rsidP="00F22FE5">
            <w:pPr>
              <w:spacing w:after="0" w:line="240" w:lineRule="auto"/>
              <w:jc w:val="center"/>
              <w:rPr>
                <w:rFonts w:cs="Calibri"/>
                <w:b/>
                <w:sz w:val="20"/>
                <w:szCs w:val="20"/>
              </w:rPr>
            </w:pPr>
            <w:r>
              <w:rPr>
                <w:rFonts w:cs="Calibri"/>
                <w:b/>
                <w:sz w:val="20"/>
                <w:szCs w:val="20"/>
              </w:rPr>
              <w:t>X</w:t>
            </w:r>
          </w:p>
        </w:tc>
        <w:tc>
          <w:tcPr>
            <w:tcW w:w="16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CEC66C" w14:textId="77777777" w:rsidR="00ED4A29" w:rsidRPr="007B4C99" w:rsidRDefault="00ED4A29" w:rsidP="00F22FE5">
            <w:pPr>
              <w:spacing w:after="0" w:line="240" w:lineRule="auto"/>
              <w:jc w:val="center"/>
              <w:rPr>
                <w:rFonts w:cs="Calibri"/>
                <w:b/>
                <w:sz w:val="20"/>
                <w:szCs w:val="20"/>
              </w:rPr>
            </w:pPr>
          </w:p>
        </w:tc>
      </w:tr>
      <w:tr w:rsidR="00ED4A29" w:rsidRPr="007B4C99" w14:paraId="750512E1" w14:textId="77777777" w:rsidTr="00F22FE5">
        <w:trPr>
          <w:trHeight w:val="119"/>
          <w:jc w:val="center"/>
        </w:trPr>
        <w:tc>
          <w:tcPr>
            <w:tcW w:w="13758" w:type="dxa"/>
            <w:gridSpan w:val="6"/>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3DA9EA7" w14:textId="77777777" w:rsidR="00ED4A29" w:rsidRPr="007B4C99" w:rsidRDefault="00ED4A29" w:rsidP="00F22FE5">
            <w:pPr>
              <w:spacing w:after="0" w:line="240" w:lineRule="auto"/>
              <w:jc w:val="center"/>
              <w:rPr>
                <w:rFonts w:cs="Calibri"/>
                <w:b/>
                <w:sz w:val="20"/>
                <w:szCs w:val="20"/>
              </w:rPr>
            </w:pPr>
            <w:r w:rsidRPr="007B4C99">
              <w:rPr>
                <w:rFonts w:cs="Calibri"/>
                <w:b/>
                <w:sz w:val="20"/>
                <w:szCs w:val="20"/>
              </w:rPr>
              <w:t>Operativne snage vatrogastva</w:t>
            </w:r>
          </w:p>
        </w:tc>
      </w:tr>
      <w:tr w:rsidR="00ED4A29" w:rsidRPr="007B4C99" w14:paraId="5FF237E3" w14:textId="77777777" w:rsidTr="00F22FE5">
        <w:trPr>
          <w:trHeight w:val="70"/>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EB23401" w14:textId="77777777" w:rsidR="00ED4A29" w:rsidRPr="007B4C99" w:rsidRDefault="00ED4A29" w:rsidP="00F22FE5">
            <w:pPr>
              <w:spacing w:after="0" w:line="240" w:lineRule="auto"/>
              <w:rPr>
                <w:rFonts w:cs="Calibri"/>
                <w:sz w:val="20"/>
                <w:szCs w:val="20"/>
              </w:rPr>
            </w:pPr>
            <w:r w:rsidRPr="007B4C99">
              <w:rPr>
                <w:rFonts w:cs="Calibri"/>
                <w:sz w:val="20"/>
                <w:szCs w:val="20"/>
              </w:rPr>
              <w:t>Stupnja popunjenosti ljudstvom</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581E459" w14:textId="77777777" w:rsidR="00ED4A29" w:rsidRPr="007B4C99" w:rsidRDefault="00ED4A29" w:rsidP="00F22FE5">
            <w:pPr>
              <w:spacing w:after="0" w:line="240" w:lineRule="auto"/>
              <w:jc w:val="center"/>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322304F" w14:textId="77777777" w:rsidR="00ED4A29" w:rsidRPr="007B4C99" w:rsidRDefault="00ED4A29" w:rsidP="00F22FE5">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1A3F17C" w14:textId="77777777" w:rsidR="00ED4A29" w:rsidRPr="007B4C99" w:rsidRDefault="00ED4A29" w:rsidP="00F22FE5">
            <w:pPr>
              <w:spacing w:after="0" w:line="240" w:lineRule="auto"/>
              <w:jc w:val="center"/>
              <w:rPr>
                <w:rFonts w:cs="Calibri"/>
                <w:b/>
                <w:sz w:val="20"/>
                <w:szCs w:val="20"/>
              </w:rPr>
            </w:pP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973F106" w14:textId="77777777" w:rsidR="00ED4A29" w:rsidRPr="007B4C99" w:rsidRDefault="00ED4A29" w:rsidP="00F22FE5">
            <w:pPr>
              <w:spacing w:after="0" w:line="240" w:lineRule="auto"/>
              <w:jc w:val="center"/>
              <w:rPr>
                <w:rFonts w:cs="Calibri"/>
                <w:b/>
                <w:sz w:val="20"/>
                <w:szCs w:val="20"/>
              </w:rPr>
            </w:pPr>
            <w:r w:rsidRPr="007B4C99">
              <w:rPr>
                <w:rFonts w:cs="Calibri"/>
                <w:b/>
                <w:sz w:val="20"/>
                <w:szCs w:val="20"/>
              </w:rPr>
              <w:t>X</w:t>
            </w:r>
          </w:p>
        </w:tc>
      </w:tr>
      <w:tr w:rsidR="00ED4A29" w:rsidRPr="007B4C99" w14:paraId="53CDF22D" w14:textId="77777777" w:rsidTr="00F22FE5">
        <w:trPr>
          <w:trHeight w:val="70"/>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A56EEF5" w14:textId="77777777" w:rsidR="00ED4A29" w:rsidRPr="007B4C99" w:rsidRDefault="00ED4A29" w:rsidP="00F22FE5">
            <w:pPr>
              <w:spacing w:after="0" w:line="240" w:lineRule="auto"/>
              <w:rPr>
                <w:rFonts w:cs="Calibri"/>
                <w:sz w:val="20"/>
                <w:szCs w:val="20"/>
              </w:rPr>
            </w:pPr>
            <w:r w:rsidRPr="007B4C99">
              <w:rPr>
                <w:rFonts w:cs="Calibri"/>
                <w:sz w:val="20"/>
                <w:szCs w:val="20"/>
              </w:rPr>
              <w:t>Stupnja spremnosti zapovjednog osoblja</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41A11A2" w14:textId="77777777" w:rsidR="00ED4A29" w:rsidRPr="007B4C99" w:rsidRDefault="00ED4A29" w:rsidP="00F22FE5">
            <w:pPr>
              <w:spacing w:after="0" w:line="240" w:lineRule="auto"/>
              <w:jc w:val="center"/>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7234B85" w14:textId="77777777" w:rsidR="00ED4A29" w:rsidRPr="007B4C99" w:rsidRDefault="00ED4A29" w:rsidP="00F22FE5">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014F4B9" w14:textId="77777777" w:rsidR="00ED4A29" w:rsidRPr="007B4C99" w:rsidRDefault="00ED4A29" w:rsidP="00F22FE5">
            <w:pPr>
              <w:spacing w:after="0" w:line="240" w:lineRule="auto"/>
              <w:jc w:val="center"/>
              <w:rPr>
                <w:rFonts w:cs="Calibri"/>
                <w:b/>
                <w:sz w:val="20"/>
                <w:szCs w:val="20"/>
              </w:rPr>
            </w:pP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EFD3B04" w14:textId="77777777" w:rsidR="00ED4A29" w:rsidRPr="007B4C99" w:rsidRDefault="00ED4A29" w:rsidP="00F22FE5">
            <w:pPr>
              <w:spacing w:after="0" w:line="240" w:lineRule="auto"/>
              <w:jc w:val="center"/>
              <w:rPr>
                <w:rFonts w:cs="Calibri"/>
                <w:b/>
                <w:sz w:val="20"/>
                <w:szCs w:val="20"/>
              </w:rPr>
            </w:pPr>
            <w:r w:rsidRPr="007B4C99">
              <w:rPr>
                <w:rFonts w:cs="Calibri"/>
                <w:b/>
                <w:sz w:val="20"/>
                <w:szCs w:val="20"/>
              </w:rPr>
              <w:t>X</w:t>
            </w:r>
          </w:p>
        </w:tc>
      </w:tr>
      <w:tr w:rsidR="00ED4A29" w:rsidRPr="007B4C99" w14:paraId="2D578C3A" w14:textId="77777777" w:rsidTr="00F22FE5">
        <w:trPr>
          <w:trHeight w:val="70"/>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ED08D94" w14:textId="77777777" w:rsidR="00ED4A29" w:rsidRPr="007B4C99" w:rsidRDefault="00ED4A29" w:rsidP="00F22FE5">
            <w:pPr>
              <w:spacing w:after="0" w:line="240" w:lineRule="auto"/>
              <w:rPr>
                <w:rFonts w:cs="Calibri"/>
                <w:sz w:val="20"/>
                <w:szCs w:val="20"/>
              </w:rPr>
            </w:pPr>
            <w:r w:rsidRPr="007B4C99">
              <w:rPr>
                <w:rFonts w:cs="Calibri"/>
                <w:sz w:val="20"/>
                <w:szCs w:val="20"/>
              </w:rPr>
              <w:t>Stupnja osposobljenosti ljudstva i zapovjednog osoblja</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1D42974" w14:textId="77777777" w:rsidR="00ED4A29" w:rsidRPr="007B4C99" w:rsidRDefault="00ED4A29" w:rsidP="00F22FE5">
            <w:pPr>
              <w:spacing w:after="0" w:line="240" w:lineRule="auto"/>
              <w:jc w:val="center"/>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34713F2" w14:textId="77777777" w:rsidR="00ED4A29" w:rsidRPr="007B4C99" w:rsidRDefault="00ED4A29" w:rsidP="00F22FE5">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8D4E55B" w14:textId="77777777" w:rsidR="00ED4A29" w:rsidRPr="007B4C99" w:rsidRDefault="00ED4A29" w:rsidP="00F22FE5">
            <w:pPr>
              <w:spacing w:after="0" w:line="240" w:lineRule="auto"/>
              <w:jc w:val="center"/>
              <w:rPr>
                <w:rFonts w:cs="Calibri"/>
                <w:b/>
                <w:sz w:val="20"/>
                <w:szCs w:val="20"/>
              </w:rPr>
            </w:pP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A6FC7F9" w14:textId="77777777" w:rsidR="00ED4A29" w:rsidRPr="007B4C99" w:rsidRDefault="00ED4A29" w:rsidP="00F22FE5">
            <w:pPr>
              <w:spacing w:after="0" w:line="240" w:lineRule="auto"/>
              <w:jc w:val="center"/>
              <w:rPr>
                <w:rFonts w:cs="Calibri"/>
                <w:b/>
                <w:sz w:val="20"/>
                <w:szCs w:val="20"/>
              </w:rPr>
            </w:pPr>
            <w:r w:rsidRPr="007B4C99">
              <w:rPr>
                <w:rFonts w:cs="Calibri"/>
                <w:b/>
                <w:sz w:val="20"/>
                <w:szCs w:val="20"/>
              </w:rPr>
              <w:t>X</w:t>
            </w:r>
          </w:p>
        </w:tc>
      </w:tr>
      <w:tr w:rsidR="00ED4A29" w:rsidRPr="007B4C99" w14:paraId="105B2ED7" w14:textId="77777777" w:rsidTr="00F22FE5">
        <w:trPr>
          <w:trHeight w:val="70"/>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2AB4EC9" w14:textId="77777777" w:rsidR="00ED4A29" w:rsidRPr="007B4C99" w:rsidRDefault="00ED4A29" w:rsidP="00F22FE5">
            <w:pPr>
              <w:spacing w:after="0" w:line="240" w:lineRule="auto"/>
              <w:rPr>
                <w:rFonts w:cs="Calibri"/>
                <w:sz w:val="20"/>
                <w:szCs w:val="20"/>
              </w:rPr>
            </w:pPr>
            <w:r w:rsidRPr="007B4C99">
              <w:rPr>
                <w:rFonts w:cs="Calibri"/>
                <w:sz w:val="20"/>
                <w:szCs w:val="20"/>
              </w:rPr>
              <w:t>Stupnja uvježbanosti</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0FA33F5" w14:textId="77777777" w:rsidR="00ED4A29" w:rsidRPr="007B4C99" w:rsidRDefault="00ED4A29" w:rsidP="00F22FE5">
            <w:pPr>
              <w:spacing w:after="0" w:line="240" w:lineRule="auto"/>
              <w:jc w:val="center"/>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9A82E06" w14:textId="77777777" w:rsidR="00ED4A29" w:rsidRPr="007B4C99" w:rsidRDefault="00ED4A29" w:rsidP="00F22FE5">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3FA64DC" w14:textId="77777777" w:rsidR="00ED4A29" w:rsidRPr="007B4C99" w:rsidRDefault="00ED4A29" w:rsidP="00F22FE5">
            <w:pPr>
              <w:spacing w:after="0" w:line="240" w:lineRule="auto"/>
              <w:jc w:val="center"/>
              <w:rPr>
                <w:rFonts w:cs="Calibri"/>
                <w:b/>
                <w:sz w:val="20"/>
                <w:szCs w:val="20"/>
              </w:rPr>
            </w:pP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7FC2D1B" w14:textId="77777777" w:rsidR="00ED4A29" w:rsidRPr="007B4C99" w:rsidRDefault="00ED4A29" w:rsidP="00F22FE5">
            <w:pPr>
              <w:spacing w:after="0" w:line="240" w:lineRule="auto"/>
              <w:jc w:val="center"/>
              <w:rPr>
                <w:rFonts w:cs="Calibri"/>
                <w:b/>
                <w:sz w:val="20"/>
                <w:szCs w:val="20"/>
              </w:rPr>
            </w:pPr>
            <w:r w:rsidRPr="007B4C99">
              <w:rPr>
                <w:rFonts w:cs="Calibri"/>
                <w:b/>
                <w:sz w:val="20"/>
                <w:szCs w:val="20"/>
              </w:rPr>
              <w:t>X</w:t>
            </w:r>
          </w:p>
        </w:tc>
      </w:tr>
      <w:tr w:rsidR="00ED4A29" w:rsidRPr="007B4C99" w14:paraId="49C6A5F1" w14:textId="77777777" w:rsidTr="00F22FE5">
        <w:trPr>
          <w:trHeight w:val="70"/>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520B344" w14:textId="77777777" w:rsidR="00ED4A29" w:rsidRPr="007B4C99" w:rsidRDefault="00ED4A29" w:rsidP="00F22FE5">
            <w:pPr>
              <w:spacing w:after="0" w:line="240" w:lineRule="auto"/>
              <w:rPr>
                <w:rFonts w:cs="Calibri"/>
                <w:sz w:val="20"/>
                <w:szCs w:val="20"/>
              </w:rPr>
            </w:pPr>
            <w:r w:rsidRPr="007B4C99">
              <w:rPr>
                <w:rFonts w:cs="Calibri"/>
                <w:sz w:val="20"/>
                <w:szCs w:val="20"/>
              </w:rPr>
              <w:t>Stupnja opremljenosti materijalnim sredstvima i opremom</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28A0448" w14:textId="77777777" w:rsidR="00ED4A29" w:rsidRPr="007B4C99" w:rsidRDefault="00ED4A29" w:rsidP="00F22FE5">
            <w:pPr>
              <w:spacing w:after="0" w:line="240" w:lineRule="auto"/>
              <w:jc w:val="center"/>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3D30A10" w14:textId="77777777" w:rsidR="00ED4A29" w:rsidRPr="007B4C99" w:rsidRDefault="00ED4A29" w:rsidP="00F22FE5">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235BB5C" w14:textId="77777777" w:rsidR="00ED4A29" w:rsidRPr="007B4C99" w:rsidRDefault="00ED4A29" w:rsidP="00F22FE5">
            <w:pPr>
              <w:spacing w:after="0" w:line="240" w:lineRule="auto"/>
              <w:jc w:val="center"/>
              <w:rPr>
                <w:rFonts w:cs="Calibri"/>
                <w:b/>
                <w:sz w:val="20"/>
                <w:szCs w:val="20"/>
              </w:rPr>
            </w:pPr>
            <w:r w:rsidRPr="007B4C99">
              <w:rPr>
                <w:rFonts w:cs="Calibri"/>
                <w:b/>
                <w:sz w:val="20"/>
                <w:szCs w:val="20"/>
              </w:rPr>
              <w:t>X</w:t>
            </w: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261B76E" w14:textId="77777777" w:rsidR="00ED4A29" w:rsidRPr="007B4C99" w:rsidRDefault="00ED4A29" w:rsidP="00F22FE5">
            <w:pPr>
              <w:spacing w:after="0" w:line="240" w:lineRule="auto"/>
              <w:jc w:val="center"/>
              <w:rPr>
                <w:rFonts w:cs="Calibri"/>
                <w:b/>
                <w:sz w:val="20"/>
                <w:szCs w:val="20"/>
              </w:rPr>
            </w:pPr>
          </w:p>
        </w:tc>
      </w:tr>
      <w:tr w:rsidR="00ED4A29" w:rsidRPr="007B4C99" w14:paraId="3E0A83C9" w14:textId="77777777" w:rsidTr="00F22FE5">
        <w:trPr>
          <w:trHeight w:val="70"/>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4D8E41E" w14:textId="77777777" w:rsidR="00ED4A29" w:rsidRPr="007B4C99" w:rsidRDefault="00ED4A29" w:rsidP="00F22FE5">
            <w:pPr>
              <w:spacing w:after="0" w:line="240" w:lineRule="auto"/>
              <w:rPr>
                <w:rFonts w:cs="Calibri"/>
                <w:sz w:val="20"/>
                <w:szCs w:val="20"/>
              </w:rPr>
            </w:pPr>
            <w:r w:rsidRPr="007B4C99">
              <w:rPr>
                <w:rFonts w:cs="Calibri"/>
                <w:sz w:val="20"/>
                <w:szCs w:val="20"/>
              </w:rPr>
              <w:t>Vremena mobilizacijske spremnosti/operativne gotovosti</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FB43D5E" w14:textId="77777777" w:rsidR="00ED4A29" w:rsidRPr="007B4C99" w:rsidRDefault="00ED4A29" w:rsidP="00F22FE5">
            <w:pPr>
              <w:spacing w:after="0" w:line="240" w:lineRule="auto"/>
              <w:jc w:val="center"/>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0A3439E" w14:textId="77777777" w:rsidR="00ED4A29" w:rsidRPr="007B4C99" w:rsidRDefault="00ED4A29" w:rsidP="00F22FE5">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26609FF" w14:textId="77777777" w:rsidR="00ED4A29" w:rsidRPr="007B4C99" w:rsidRDefault="00ED4A29" w:rsidP="00F22FE5">
            <w:pPr>
              <w:spacing w:after="0" w:line="240" w:lineRule="auto"/>
              <w:jc w:val="center"/>
              <w:rPr>
                <w:rFonts w:cs="Calibri"/>
                <w:b/>
                <w:sz w:val="20"/>
                <w:szCs w:val="20"/>
              </w:rPr>
            </w:pPr>
            <w:r w:rsidRPr="007B4C99">
              <w:rPr>
                <w:rFonts w:cs="Calibri"/>
                <w:b/>
                <w:sz w:val="20"/>
                <w:szCs w:val="20"/>
              </w:rPr>
              <w:t>X</w:t>
            </w: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F9A5061" w14:textId="77777777" w:rsidR="00ED4A29" w:rsidRPr="007B4C99" w:rsidRDefault="00ED4A29" w:rsidP="00F22FE5">
            <w:pPr>
              <w:spacing w:after="0" w:line="240" w:lineRule="auto"/>
              <w:jc w:val="center"/>
              <w:rPr>
                <w:rFonts w:cs="Calibri"/>
                <w:b/>
                <w:sz w:val="20"/>
                <w:szCs w:val="20"/>
              </w:rPr>
            </w:pPr>
          </w:p>
        </w:tc>
      </w:tr>
      <w:tr w:rsidR="00ED4A29" w:rsidRPr="007B4C99" w14:paraId="28CFE7A5" w14:textId="77777777" w:rsidTr="00F22FE5">
        <w:trPr>
          <w:trHeight w:val="70"/>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46E9B19" w14:textId="77777777" w:rsidR="00ED4A29" w:rsidRPr="007B4C99" w:rsidRDefault="00ED4A29" w:rsidP="00F22FE5">
            <w:pPr>
              <w:spacing w:after="0" w:line="240" w:lineRule="auto"/>
              <w:rPr>
                <w:rFonts w:cs="Calibri"/>
                <w:sz w:val="20"/>
                <w:szCs w:val="20"/>
              </w:rPr>
            </w:pPr>
            <w:r w:rsidRPr="007B4C99">
              <w:rPr>
                <w:rFonts w:cs="Calibri"/>
                <w:sz w:val="20"/>
                <w:szCs w:val="20"/>
              </w:rPr>
              <w:t>Samodostatnosti i logističkoj potpori</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240E933" w14:textId="77777777" w:rsidR="00ED4A29" w:rsidRPr="007B4C99" w:rsidRDefault="00ED4A29" w:rsidP="00F22FE5">
            <w:pPr>
              <w:spacing w:after="0" w:line="240" w:lineRule="auto"/>
              <w:jc w:val="center"/>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F3EF835" w14:textId="77777777" w:rsidR="00ED4A29" w:rsidRPr="007B4C99" w:rsidRDefault="00ED4A29" w:rsidP="00F22FE5">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DC4E951" w14:textId="77777777" w:rsidR="00ED4A29" w:rsidRPr="007B4C99" w:rsidRDefault="00ED4A29" w:rsidP="00F22FE5">
            <w:pPr>
              <w:spacing w:after="0" w:line="240" w:lineRule="auto"/>
              <w:jc w:val="center"/>
              <w:rPr>
                <w:rFonts w:cs="Calibri"/>
                <w:b/>
                <w:sz w:val="20"/>
                <w:szCs w:val="20"/>
              </w:rPr>
            </w:pPr>
            <w:r w:rsidRPr="007B4C99">
              <w:rPr>
                <w:rFonts w:cs="Calibri"/>
                <w:b/>
                <w:sz w:val="20"/>
                <w:szCs w:val="20"/>
              </w:rPr>
              <w:t>X</w:t>
            </w: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63776A8" w14:textId="77777777" w:rsidR="00ED4A29" w:rsidRPr="007B4C99" w:rsidRDefault="00ED4A29" w:rsidP="00F22FE5">
            <w:pPr>
              <w:spacing w:after="0" w:line="240" w:lineRule="auto"/>
              <w:jc w:val="center"/>
              <w:rPr>
                <w:rFonts w:cs="Calibri"/>
                <w:b/>
                <w:sz w:val="20"/>
                <w:szCs w:val="20"/>
              </w:rPr>
            </w:pPr>
          </w:p>
        </w:tc>
      </w:tr>
      <w:tr w:rsidR="00ED4A29" w:rsidRPr="007B4C99" w14:paraId="77F057CF" w14:textId="77777777" w:rsidTr="00F22FE5">
        <w:trPr>
          <w:trHeight w:val="130"/>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AF66BE6" w14:textId="77777777" w:rsidR="00ED4A29" w:rsidRPr="007B4C99" w:rsidRDefault="00ED4A29" w:rsidP="00F22FE5">
            <w:pPr>
              <w:spacing w:after="0" w:line="240" w:lineRule="auto"/>
              <w:rPr>
                <w:rFonts w:cs="Calibri"/>
                <w:sz w:val="20"/>
                <w:szCs w:val="20"/>
                <w:u w:val="single"/>
              </w:rPr>
            </w:pPr>
            <w:r w:rsidRPr="007B4C99">
              <w:rPr>
                <w:rFonts w:cs="Calibri"/>
                <w:sz w:val="20"/>
                <w:szCs w:val="20"/>
                <w:u w:val="single"/>
              </w:rPr>
              <w:t>Područje reagiranja – ZBIRNO</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A9630EA" w14:textId="77777777" w:rsidR="00ED4A29" w:rsidRPr="007B4C99" w:rsidRDefault="00ED4A29" w:rsidP="00F22FE5">
            <w:pPr>
              <w:spacing w:after="0" w:line="240" w:lineRule="auto"/>
              <w:jc w:val="center"/>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EDF8376" w14:textId="77777777" w:rsidR="00ED4A29" w:rsidRPr="007B4C99" w:rsidRDefault="00ED4A29" w:rsidP="00F22FE5">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FC30268" w14:textId="77777777" w:rsidR="00ED4A29" w:rsidRPr="007B4C99" w:rsidRDefault="00ED4A29" w:rsidP="00F22FE5">
            <w:pPr>
              <w:spacing w:after="0" w:line="240" w:lineRule="auto"/>
              <w:jc w:val="center"/>
              <w:rPr>
                <w:rFonts w:cs="Calibri"/>
                <w:b/>
                <w:sz w:val="20"/>
                <w:szCs w:val="20"/>
              </w:rPr>
            </w:pP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74046FD" w14:textId="77777777" w:rsidR="00ED4A29" w:rsidRPr="007B4C99" w:rsidRDefault="00ED4A29" w:rsidP="00F22FE5">
            <w:pPr>
              <w:spacing w:after="0" w:line="240" w:lineRule="auto"/>
              <w:jc w:val="center"/>
              <w:rPr>
                <w:rFonts w:cs="Calibri"/>
                <w:b/>
                <w:sz w:val="20"/>
                <w:szCs w:val="20"/>
              </w:rPr>
            </w:pPr>
            <w:r w:rsidRPr="007B4C99">
              <w:rPr>
                <w:rFonts w:cs="Calibri"/>
                <w:b/>
                <w:sz w:val="20"/>
                <w:szCs w:val="20"/>
              </w:rPr>
              <w:t>X</w:t>
            </w:r>
          </w:p>
        </w:tc>
      </w:tr>
      <w:tr w:rsidR="00ED4A29" w:rsidRPr="007B4C99" w14:paraId="08235D08" w14:textId="77777777" w:rsidTr="00F22FE5">
        <w:trPr>
          <w:trHeight w:val="98"/>
          <w:jc w:val="center"/>
        </w:trPr>
        <w:tc>
          <w:tcPr>
            <w:tcW w:w="13758" w:type="dxa"/>
            <w:gridSpan w:val="6"/>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A65A2CC" w14:textId="77777777" w:rsidR="00ED4A29" w:rsidRPr="007B4C99" w:rsidRDefault="00ED4A29" w:rsidP="00F22FE5">
            <w:pPr>
              <w:spacing w:after="0" w:line="240" w:lineRule="auto"/>
              <w:jc w:val="center"/>
              <w:rPr>
                <w:rFonts w:cs="Calibri"/>
                <w:b/>
                <w:sz w:val="20"/>
                <w:szCs w:val="20"/>
              </w:rPr>
            </w:pPr>
            <w:r w:rsidRPr="007B4C99">
              <w:rPr>
                <w:rFonts w:cs="Calibri"/>
                <w:b/>
                <w:sz w:val="20"/>
                <w:szCs w:val="20"/>
              </w:rPr>
              <w:t>Povjerenici civilne zaštite i njihovi zamjenici</w:t>
            </w:r>
          </w:p>
        </w:tc>
      </w:tr>
      <w:tr w:rsidR="00ED4A29" w:rsidRPr="007B4C99" w14:paraId="30507CB3" w14:textId="77777777" w:rsidTr="00F22FE5">
        <w:trPr>
          <w:trHeight w:val="146"/>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FB4A51E" w14:textId="77777777" w:rsidR="00ED4A29" w:rsidRPr="007B4C99" w:rsidRDefault="00ED4A29" w:rsidP="00F22FE5">
            <w:pPr>
              <w:spacing w:after="0" w:line="240" w:lineRule="auto"/>
              <w:rPr>
                <w:rFonts w:cs="Calibri"/>
                <w:sz w:val="20"/>
                <w:szCs w:val="20"/>
              </w:rPr>
            </w:pPr>
            <w:r w:rsidRPr="007B4C99">
              <w:rPr>
                <w:rFonts w:cs="Calibri"/>
                <w:sz w:val="20"/>
                <w:szCs w:val="20"/>
              </w:rPr>
              <w:t>Stupnja popunjenosti ljudstvom</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02F45FD" w14:textId="77777777" w:rsidR="00ED4A29" w:rsidRPr="007B4C99" w:rsidRDefault="00ED4A29" w:rsidP="00F22FE5">
            <w:pPr>
              <w:spacing w:after="0" w:line="240" w:lineRule="auto"/>
              <w:jc w:val="center"/>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09CEFCD" w14:textId="77777777" w:rsidR="00ED4A29" w:rsidRPr="007B4C99" w:rsidRDefault="00ED4A29" w:rsidP="00F22FE5">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FA84CBC" w14:textId="77777777" w:rsidR="00ED4A29" w:rsidRPr="007B4C99" w:rsidRDefault="00ED4A29" w:rsidP="00F22FE5">
            <w:pPr>
              <w:spacing w:after="0" w:line="240" w:lineRule="auto"/>
              <w:jc w:val="center"/>
              <w:rPr>
                <w:rFonts w:cs="Calibri"/>
                <w:b/>
                <w:sz w:val="20"/>
                <w:szCs w:val="20"/>
              </w:rPr>
            </w:pP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694AA28" w14:textId="77777777" w:rsidR="00ED4A29" w:rsidRPr="007B4C99" w:rsidRDefault="00ED4A29" w:rsidP="00F22FE5">
            <w:pPr>
              <w:spacing w:after="0" w:line="240" w:lineRule="auto"/>
              <w:jc w:val="center"/>
              <w:rPr>
                <w:rFonts w:cs="Calibri"/>
                <w:b/>
                <w:sz w:val="20"/>
                <w:szCs w:val="20"/>
              </w:rPr>
            </w:pPr>
            <w:r>
              <w:rPr>
                <w:rFonts w:cs="Calibri"/>
                <w:b/>
                <w:sz w:val="20"/>
                <w:szCs w:val="20"/>
              </w:rPr>
              <w:t>X</w:t>
            </w:r>
          </w:p>
        </w:tc>
      </w:tr>
      <w:tr w:rsidR="00ED4A29" w:rsidRPr="007B4C99" w14:paraId="64610E5B" w14:textId="77777777" w:rsidTr="00F22FE5">
        <w:trPr>
          <w:trHeight w:val="70"/>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ACCB366" w14:textId="77777777" w:rsidR="00ED4A29" w:rsidRPr="007B4C99" w:rsidRDefault="00ED4A29" w:rsidP="00F22FE5">
            <w:pPr>
              <w:spacing w:after="0" w:line="240" w:lineRule="auto"/>
              <w:rPr>
                <w:rFonts w:cs="Calibri"/>
                <w:sz w:val="20"/>
                <w:szCs w:val="20"/>
              </w:rPr>
            </w:pPr>
            <w:r w:rsidRPr="007B4C99">
              <w:rPr>
                <w:rFonts w:cs="Calibri"/>
                <w:sz w:val="20"/>
                <w:szCs w:val="20"/>
              </w:rPr>
              <w:t>Stupnja spremnosti zapovjednog osoblja</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A0B17C3" w14:textId="77777777" w:rsidR="00ED4A29" w:rsidRPr="007B4C99" w:rsidRDefault="00ED4A29" w:rsidP="00F22FE5">
            <w:pPr>
              <w:spacing w:after="0" w:line="240" w:lineRule="auto"/>
              <w:jc w:val="center"/>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69B6729" w14:textId="77777777" w:rsidR="00ED4A29" w:rsidRPr="007B4C99" w:rsidRDefault="00ED4A29" w:rsidP="00F22FE5">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2D16923" w14:textId="77777777" w:rsidR="00ED4A29" w:rsidRPr="007B4C99" w:rsidRDefault="00ED4A29" w:rsidP="00F22FE5">
            <w:pPr>
              <w:spacing w:after="0" w:line="240" w:lineRule="auto"/>
              <w:jc w:val="center"/>
              <w:rPr>
                <w:rFonts w:cs="Calibri"/>
                <w:b/>
                <w:sz w:val="20"/>
                <w:szCs w:val="20"/>
              </w:rPr>
            </w:pPr>
            <w:r>
              <w:rPr>
                <w:rFonts w:cs="Calibri"/>
                <w:b/>
                <w:sz w:val="20"/>
                <w:szCs w:val="20"/>
              </w:rPr>
              <w:t>X</w:t>
            </w: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6BB2401" w14:textId="77777777" w:rsidR="00ED4A29" w:rsidRPr="007B4C99" w:rsidRDefault="00ED4A29" w:rsidP="00F22FE5">
            <w:pPr>
              <w:spacing w:after="0" w:line="240" w:lineRule="auto"/>
              <w:jc w:val="center"/>
              <w:rPr>
                <w:rFonts w:cs="Calibri"/>
                <w:b/>
                <w:sz w:val="20"/>
                <w:szCs w:val="20"/>
              </w:rPr>
            </w:pPr>
          </w:p>
        </w:tc>
      </w:tr>
      <w:tr w:rsidR="00ED4A29" w:rsidRPr="007B4C99" w14:paraId="4BB6057A" w14:textId="77777777" w:rsidTr="00F22FE5">
        <w:trPr>
          <w:trHeight w:val="81"/>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A70AAA6" w14:textId="77777777" w:rsidR="00ED4A29" w:rsidRPr="007B4C99" w:rsidRDefault="00ED4A29" w:rsidP="00F22FE5">
            <w:pPr>
              <w:spacing w:after="0" w:line="240" w:lineRule="auto"/>
              <w:rPr>
                <w:rFonts w:cs="Calibri"/>
                <w:sz w:val="20"/>
                <w:szCs w:val="20"/>
              </w:rPr>
            </w:pPr>
            <w:r w:rsidRPr="007B4C99">
              <w:rPr>
                <w:rFonts w:cs="Calibri"/>
                <w:sz w:val="20"/>
                <w:szCs w:val="20"/>
              </w:rPr>
              <w:t>Stupnja osposobljenosti ljudstva i zapovjednog osoblja</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F4F8A3B" w14:textId="77777777" w:rsidR="00ED4A29" w:rsidRPr="007B4C99" w:rsidRDefault="00ED4A29" w:rsidP="00F22FE5">
            <w:pPr>
              <w:spacing w:after="0" w:line="240" w:lineRule="auto"/>
              <w:jc w:val="center"/>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976D0E0" w14:textId="77777777" w:rsidR="00ED4A29" w:rsidRPr="007B4C99" w:rsidRDefault="00ED4A29" w:rsidP="00F22FE5">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E37FA3E" w14:textId="77777777" w:rsidR="00ED4A29" w:rsidRPr="007B4C99" w:rsidRDefault="00ED4A29" w:rsidP="00F22FE5">
            <w:pPr>
              <w:spacing w:after="0" w:line="240" w:lineRule="auto"/>
              <w:jc w:val="center"/>
              <w:rPr>
                <w:rFonts w:cs="Calibri"/>
                <w:b/>
                <w:sz w:val="20"/>
                <w:szCs w:val="20"/>
              </w:rPr>
            </w:pPr>
            <w:r>
              <w:rPr>
                <w:rFonts w:cs="Calibri"/>
                <w:b/>
                <w:sz w:val="20"/>
                <w:szCs w:val="20"/>
              </w:rPr>
              <w:t>X</w:t>
            </w: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487E055" w14:textId="77777777" w:rsidR="00ED4A29" w:rsidRPr="007B4C99" w:rsidRDefault="00ED4A29" w:rsidP="00F22FE5">
            <w:pPr>
              <w:spacing w:after="0" w:line="240" w:lineRule="auto"/>
              <w:rPr>
                <w:rFonts w:cs="Calibri"/>
                <w:b/>
                <w:sz w:val="20"/>
                <w:szCs w:val="20"/>
              </w:rPr>
            </w:pPr>
          </w:p>
        </w:tc>
      </w:tr>
      <w:tr w:rsidR="00ED4A29" w:rsidRPr="007B4C99" w14:paraId="6D9D7EA4" w14:textId="77777777" w:rsidTr="00F22FE5">
        <w:trPr>
          <w:trHeight w:val="70"/>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0FD090A" w14:textId="77777777" w:rsidR="00ED4A29" w:rsidRPr="007B4C99" w:rsidRDefault="00ED4A29" w:rsidP="00F22FE5">
            <w:pPr>
              <w:spacing w:after="0" w:line="240" w:lineRule="auto"/>
              <w:rPr>
                <w:rFonts w:cs="Calibri"/>
                <w:sz w:val="20"/>
                <w:szCs w:val="20"/>
              </w:rPr>
            </w:pPr>
            <w:r w:rsidRPr="007B4C99">
              <w:rPr>
                <w:rFonts w:cs="Calibri"/>
                <w:sz w:val="20"/>
                <w:szCs w:val="20"/>
              </w:rPr>
              <w:t>Stupnja uvježbanosti</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65097CE" w14:textId="77777777" w:rsidR="00ED4A29" w:rsidRPr="007B4C99" w:rsidRDefault="00ED4A29" w:rsidP="00F22FE5">
            <w:pPr>
              <w:spacing w:after="0" w:line="240" w:lineRule="auto"/>
              <w:jc w:val="center"/>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CDC8523" w14:textId="77777777" w:rsidR="00ED4A29" w:rsidRPr="007B4C99" w:rsidRDefault="00ED4A29" w:rsidP="00F22FE5">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2EC7E9C" w14:textId="77777777" w:rsidR="00ED4A29" w:rsidRPr="007B4C99" w:rsidRDefault="00ED4A29" w:rsidP="00F22FE5">
            <w:pPr>
              <w:spacing w:after="0" w:line="240" w:lineRule="auto"/>
              <w:jc w:val="center"/>
              <w:rPr>
                <w:rFonts w:cs="Calibri"/>
                <w:b/>
                <w:sz w:val="20"/>
                <w:szCs w:val="20"/>
              </w:rPr>
            </w:pPr>
            <w:r>
              <w:rPr>
                <w:rFonts w:cs="Calibri"/>
                <w:b/>
                <w:sz w:val="20"/>
                <w:szCs w:val="20"/>
              </w:rPr>
              <w:t>X</w:t>
            </w: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5C1F9EB" w14:textId="77777777" w:rsidR="00ED4A29" w:rsidRPr="007B4C99" w:rsidRDefault="00ED4A29" w:rsidP="00F22FE5">
            <w:pPr>
              <w:spacing w:after="0" w:line="240" w:lineRule="auto"/>
              <w:rPr>
                <w:rFonts w:cs="Calibri"/>
                <w:b/>
                <w:sz w:val="20"/>
                <w:szCs w:val="20"/>
              </w:rPr>
            </w:pPr>
          </w:p>
        </w:tc>
      </w:tr>
      <w:tr w:rsidR="00ED4A29" w:rsidRPr="007B4C99" w14:paraId="16C00B4A" w14:textId="77777777" w:rsidTr="00F22FE5">
        <w:trPr>
          <w:trHeight w:val="70"/>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E10445A" w14:textId="77777777" w:rsidR="00ED4A29" w:rsidRPr="007B4C99" w:rsidRDefault="00ED4A29" w:rsidP="00F22FE5">
            <w:pPr>
              <w:spacing w:after="0" w:line="240" w:lineRule="auto"/>
              <w:rPr>
                <w:rFonts w:cs="Calibri"/>
                <w:sz w:val="20"/>
                <w:szCs w:val="20"/>
              </w:rPr>
            </w:pPr>
            <w:r w:rsidRPr="007B4C99">
              <w:rPr>
                <w:rFonts w:cs="Calibri"/>
                <w:sz w:val="20"/>
                <w:szCs w:val="20"/>
              </w:rPr>
              <w:t>Stupnja opremljenosti materijalnim sredstvima i opremom</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11B0463" w14:textId="77777777" w:rsidR="00ED4A29" w:rsidRPr="007B4C99" w:rsidRDefault="00ED4A29" w:rsidP="00F22FE5">
            <w:pPr>
              <w:spacing w:after="0" w:line="240" w:lineRule="auto"/>
              <w:jc w:val="center"/>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484460B" w14:textId="77777777" w:rsidR="00ED4A29" w:rsidRPr="007B4C99" w:rsidRDefault="00ED4A29" w:rsidP="00F22FE5">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1800C68" w14:textId="77777777" w:rsidR="00ED4A29" w:rsidRPr="007B4C99" w:rsidRDefault="00ED4A29" w:rsidP="00F22FE5">
            <w:pPr>
              <w:spacing w:after="0" w:line="240" w:lineRule="auto"/>
              <w:jc w:val="center"/>
              <w:rPr>
                <w:rFonts w:cs="Calibri"/>
                <w:b/>
                <w:sz w:val="20"/>
                <w:szCs w:val="20"/>
              </w:rPr>
            </w:pP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868C7A6" w14:textId="77777777" w:rsidR="00ED4A29" w:rsidRPr="007B4C99" w:rsidRDefault="00ED4A29" w:rsidP="00F22FE5">
            <w:pPr>
              <w:spacing w:after="0" w:line="240" w:lineRule="auto"/>
              <w:jc w:val="center"/>
              <w:rPr>
                <w:rFonts w:cs="Calibri"/>
                <w:b/>
                <w:sz w:val="20"/>
                <w:szCs w:val="20"/>
              </w:rPr>
            </w:pPr>
            <w:r>
              <w:rPr>
                <w:rFonts w:cs="Calibri"/>
                <w:b/>
                <w:sz w:val="20"/>
                <w:szCs w:val="20"/>
              </w:rPr>
              <w:t>X</w:t>
            </w:r>
          </w:p>
        </w:tc>
      </w:tr>
      <w:tr w:rsidR="00ED4A29" w:rsidRPr="007B4C99" w14:paraId="7DA02585" w14:textId="77777777" w:rsidTr="00F22FE5">
        <w:trPr>
          <w:trHeight w:val="70"/>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07DE382" w14:textId="77777777" w:rsidR="00ED4A29" w:rsidRPr="007B4C99" w:rsidRDefault="00ED4A29" w:rsidP="00F22FE5">
            <w:pPr>
              <w:spacing w:after="0" w:line="240" w:lineRule="auto"/>
              <w:rPr>
                <w:rFonts w:cs="Calibri"/>
                <w:sz w:val="20"/>
                <w:szCs w:val="20"/>
              </w:rPr>
            </w:pPr>
            <w:r w:rsidRPr="007B4C99">
              <w:rPr>
                <w:rFonts w:cs="Calibri"/>
                <w:sz w:val="20"/>
                <w:szCs w:val="20"/>
              </w:rPr>
              <w:t>Vremena mobilizacijske spremnosti/operativne gotovosti</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88DD2F5" w14:textId="77777777" w:rsidR="00ED4A29" w:rsidRPr="007B4C99" w:rsidRDefault="00ED4A29" w:rsidP="00F22FE5">
            <w:pPr>
              <w:spacing w:after="0" w:line="240" w:lineRule="auto"/>
              <w:jc w:val="center"/>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3E2EDF3" w14:textId="77777777" w:rsidR="00ED4A29" w:rsidRPr="007B4C99" w:rsidRDefault="00ED4A29" w:rsidP="00F22FE5">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3CF612A" w14:textId="77777777" w:rsidR="00ED4A29" w:rsidRPr="007B4C99" w:rsidRDefault="00ED4A29" w:rsidP="00F22FE5">
            <w:pPr>
              <w:spacing w:after="0" w:line="240" w:lineRule="auto"/>
              <w:jc w:val="center"/>
              <w:rPr>
                <w:rFonts w:cs="Calibri"/>
                <w:b/>
                <w:sz w:val="20"/>
                <w:szCs w:val="20"/>
              </w:rPr>
            </w:pPr>
            <w:r>
              <w:rPr>
                <w:rFonts w:cs="Calibri"/>
                <w:b/>
                <w:sz w:val="20"/>
                <w:szCs w:val="20"/>
              </w:rPr>
              <w:t>X</w:t>
            </w: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5CF5297" w14:textId="77777777" w:rsidR="00ED4A29" w:rsidRPr="007B4C99" w:rsidRDefault="00ED4A29" w:rsidP="00F22FE5">
            <w:pPr>
              <w:spacing w:after="0" w:line="240" w:lineRule="auto"/>
              <w:rPr>
                <w:rFonts w:cs="Calibri"/>
                <w:b/>
                <w:sz w:val="20"/>
                <w:szCs w:val="20"/>
              </w:rPr>
            </w:pPr>
          </w:p>
        </w:tc>
      </w:tr>
      <w:tr w:rsidR="00ED4A29" w:rsidRPr="007B4C99" w14:paraId="3C4DCC1D" w14:textId="77777777" w:rsidTr="00F22FE5">
        <w:trPr>
          <w:trHeight w:val="70"/>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3CC6824" w14:textId="77777777" w:rsidR="00ED4A29" w:rsidRPr="007B4C99" w:rsidRDefault="00ED4A29" w:rsidP="00F22FE5">
            <w:pPr>
              <w:spacing w:after="0" w:line="240" w:lineRule="auto"/>
              <w:rPr>
                <w:rFonts w:cs="Calibri"/>
                <w:sz w:val="20"/>
                <w:szCs w:val="20"/>
              </w:rPr>
            </w:pPr>
            <w:r w:rsidRPr="007B4C99">
              <w:rPr>
                <w:rFonts w:cs="Calibri"/>
                <w:sz w:val="20"/>
                <w:szCs w:val="20"/>
              </w:rPr>
              <w:lastRenderedPageBreak/>
              <w:t>Samodostatnosti i logističkoj potpori</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3C3D444" w14:textId="77777777" w:rsidR="00ED4A29" w:rsidRPr="007B4C99" w:rsidRDefault="00ED4A29" w:rsidP="00F22FE5">
            <w:pPr>
              <w:spacing w:after="0" w:line="240" w:lineRule="auto"/>
              <w:jc w:val="center"/>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AB30E78" w14:textId="77777777" w:rsidR="00ED4A29" w:rsidRPr="007B4C99" w:rsidRDefault="00ED4A29" w:rsidP="00F22FE5">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23EDC4C" w14:textId="77777777" w:rsidR="00ED4A29" w:rsidRPr="007B4C99" w:rsidRDefault="00ED4A29" w:rsidP="00F22FE5">
            <w:pPr>
              <w:spacing w:after="0" w:line="240" w:lineRule="auto"/>
              <w:jc w:val="center"/>
              <w:rPr>
                <w:rFonts w:cs="Calibri"/>
                <w:b/>
                <w:sz w:val="20"/>
                <w:szCs w:val="20"/>
              </w:rPr>
            </w:pPr>
            <w:r>
              <w:rPr>
                <w:rFonts w:cs="Calibri"/>
                <w:b/>
                <w:sz w:val="20"/>
                <w:szCs w:val="20"/>
              </w:rPr>
              <w:t>X</w:t>
            </w: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0962D1F" w14:textId="77777777" w:rsidR="00ED4A29" w:rsidRPr="007B4C99" w:rsidRDefault="00ED4A29" w:rsidP="00F22FE5">
            <w:pPr>
              <w:spacing w:after="0" w:line="240" w:lineRule="auto"/>
              <w:rPr>
                <w:rFonts w:cs="Calibri"/>
                <w:b/>
                <w:sz w:val="20"/>
                <w:szCs w:val="20"/>
              </w:rPr>
            </w:pPr>
          </w:p>
        </w:tc>
      </w:tr>
      <w:tr w:rsidR="00ED4A29" w:rsidRPr="007B4C99" w14:paraId="5F8C2A12" w14:textId="77777777" w:rsidTr="00F22FE5">
        <w:trPr>
          <w:trHeight w:val="70"/>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F9C43D0" w14:textId="77777777" w:rsidR="00ED4A29" w:rsidRPr="007B4C99" w:rsidRDefault="00ED4A29" w:rsidP="00F22FE5">
            <w:pPr>
              <w:spacing w:after="0" w:line="240" w:lineRule="auto"/>
            </w:pPr>
            <w:r w:rsidRPr="007B4C99">
              <w:rPr>
                <w:rFonts w:cs="Calibri"/>
                <w:sz w:val="20"/>
                <w:szCs w:val="20"/>
                <w:u w:val="single"/>
              </w:rPr>
              <w:t>Područje reagiranja - ZBIRNO</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8E23CC7" w14:textId="77777777" w:rsidR="00ED4A29" w:rsidRPr="007B4C99" w:rsidRDefault="00ED4A29" w:rsidP="00F22FE5">
            <w:pPr>
              <w:spacing w:after="0" w:line="240" w:lineRule="auto"/>
              <w:jc w:val="center"/>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A42A3AB" w14:textId="77777777" w:rsidR="00ED4A29" w:rsidRPr="007B4C99" w:rsidRDefault="00ED4A29" w:rsidP="00F22FE5">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98D96E4" w14:textId="77777777" w:rsidR="00ED4A29" w:rsidRPr="007B4C99" w:rsidRDefault="00ED4A29" w:rsidP="00F22FE5">
            <w:pPr>
              <w:spacing w:after="0" w:line="240" w:lineRule="auto"/>
              <w:jc w:val="center"/>
              <w:rPr>
                <w:rFonts w:cs="Calibri"/>
                <w:b/>
                <w:sz w:val="20"/>
                <w:szCs w:val="20"/>
              </w:rPr>
            </w:pPr>
            <w:r>
              <w:rPr>
                <w:rFonts w:cs="Calibri"/>
                <w:b/>
                <w:sz w:val="20"/>
                <w:szCs w:val="20"/>
              </w:rPr>
              <w:t>X</w:t>
            </w: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7E24C0C" w14:textId="77777777" w:rsidR="00ED4A29" w:rsidRPr="007B4C99" w:rsidRDefault="00ED4A29" w:rsidP="00F22FE5">
            <w:pPr>
              <w:spacing w:after="0" w:line="240" w:lineRule="auto"/>
              <w:rPr>
                <w:rFonts w:cs="Calibri"/>
                <w:b/>
                <w:sz w:val="20"/>
                <w:szCs w:val="20"/>
              </w:rPr>
            </w:pPr>
          </w:p>
        </w:tc>
      </w:tr>
      <w:tr w:rsidR="00ED4A29" w:rsidRPr="007B4C99" w14:paraId="164FFD20" w14:textId="77777777" w:rsidTr="00F22FE5">
        <w:trPr>
          <w:trHeight w:val="70"/>
          <w:jc w:val="center"/>
        </w:trPr>
        <w:tc>
          <w:tcPr>
            <w:tcW w:w="13758" w:type="dxa"/>
            <w:gridSpan w:val="6"/>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F36D9D8" w14:textId="77777777" w:rsidR="00ED4A29" w:rsidRPr="007B4C99" w:rsidRDefault="00ED4A29" w:rsidP="00F22FE5">
            <w:pPr>
              <w:spacing w:after="0" w:line="240" w:lineRule="auto"/>
              <w:jc w:val="center"/>
              <w:rPr>
                <w:rFonts w:cs="Calibri"/>
                <w:b/>
                <w:sz w:val="20"/>
                <w:szCs w:val="20"/>
              </w:rPr>
            </w:pPr>
            <w:r w:rsidRPr="007B4C99">
              <w:rPr>
                <w:rFonts w:cs="Calibri"/>
                <w:b/>
                <w:sz w:val="20"/>
                <w:szCs w:val="20"/>
              </w:rPr>
              <w:t>3. Prikaz stanja mobilnosti operativnih kapaciteta sustava civilne zaštite i stanja komunikacijskih kapaciteta</w:t>
            </w:r>
          </w:p>
        </w:tc>
      </w:tr>
      <w:tr w:rsidR="00ED4A29" w:rsidRPr="007B4C99" w14:paraId="6209FA84" w14:textId="77777777" w:rsidTr="00F22FE5">
        <w:trPr>
          <w:trHeight w:val="70"/>
          <w:jc w:val="center"/>
        </w:trPr>
        <w:tc>
          <w:tcPr>
            <w:tcW w:w="13758" w:type="dxa"/>
            <w:gridSpan w:val="6"/>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5AE7D4F" w14:textId="77777777" w:rsidR="00ED4A29" w:rsidRPr="007B4C99" w:rsidRDefault="00ED4A29" w:rsidP="00F22FE5">
            <w:pPr>
              <w:spacing w:after="0" w:line="240" w:lineRule="auto"/>
              <w:jc w:val="center"/>
              <w:rPr>
                <w:rFonts w:cs="Calibri"/>
                <w:b/>
                <w:sz w:val="20"/>
                <w:szCs w:val="20"/>
              </w:rPr>
            </w:pPr>
            <w:r w:rsidRPr="007B4C99">
              <w:rPr>
                <w:rFonts w:cs="Calibri"/>
                <w:b/>
                <w:sz w:val="20"/>
                <w:szCs w:val="20"/>
              </w:rPr>
              <w:t>Operativne snage Crvenog križa</w:t>
            </w:r>
          </w:p>
        </w:tc>
      </w:tr>
      <w:tr w:rsidR="00ED4A29" w:rsidRPr="007B4C99" w14:paraId="24B2E6C7" w14:textId="77777777" w:rsidTr="00F22FE5">
        <w:trPr>
          <w:trHeight w:val="70"/>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3DC8A59" w14:textId="77777777" w:rsidR="00ED4A29" w:rsidRPr="007B4C99" w:rsidRDefault="00ED4A29" w:rsidP="00F22FE5">
            <w:pPr>
              <w:spacing w:after="0" w:line="240" w:lineRule="auto"/>
              <w:rPr>
                <w:rFonts w:cs="Calibri"/>
                <w:b/>
                <w:sz w:val="20"/>
                <w:szCs w:val="20"/>
              </w:rPr>
            </w:pPr>
            <w:r w:rsidRPr="007B4C99">
              <w:rPr>
                <w:rFonts w:cs="Calibri"/>
                <w:sz w:val="20"/>
                <w:szCs w:val="20"/>
              </w:rPr>
              <w:t>Stanje transportne potpore</w:t>
            </w:r>
          </w:p>
        </w:tc>
        <w:tc>
          <w:tcPr>
            <w:tcW w:w="16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B43D7E" w14:textId="77777777" w:rsidR="00ED4A29" w:rsidRPr="007B4C99" w:rsidRDefault="00ED4A29" w:rsidP="00F22FE5">
            <w:pPr>
              <w:spacing w:after="0" w:line="240" w:lineRule="auto"/>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53A7D759" w14:textId="77777777" w:rsidR="00ED4A29" w:rsidRPr="007B4C99" w:rsidRDefault="00ED4A29" w:rsidP="00F22FE5">
            <w:pPr>
              <w:spacing w:after="0" w:line="240" w:lineRule="auto"/>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FD6398" w14:textId="77777777" w:rsidR="00ED4A29" w:rsidRPr="007B4C99" w:rsidRDefault="00ED4A29" w:rsidP="00F22FE5">
            <w:pPr>
              <w:spacing w:after="0" w:line="240" w:lineRule="auto"/>
              <w:rPr>
                <w:rFonts w:cs="Calibri"/>
                <w:b/>
                <w:sz w:val="20"/>
                <w:szCs w:val="20"/>
              </w:rPr>
            </w:pPr>
          </w:p>
        </w:tc>
        <w:tc>
          <w:tcPr>
            <w:tcW w:w="16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E2BE7F" w14:textId="77777777" w:rsidR="00ED4A29" w:rsidRPr="007B4C99" w:rsidRDefault="00ED4A29" w:rsidP="00F22FE5">
            <w:pPr>
              <w:spacing w:after="0" w:line="240" w:lineRule="auto"/>
              <w:jc w:val="center"/>
              <w:rPr>
                <w:rFonts w:cs="Calibri"/>
                <w:b/>
                <w:sz w:val="20"/>
                <w:szCs w:val="20"/>
              </w:rPr>
            </w:pPr>
            <w:r w:rsidRPr="007B4C99">
              <w:rPr>
                <w:rFonts w:cs="Calibri"/>
                <w:b/>
                <w:sz w:val="20"/>
                <w:szCs w:val="20"/>
              </w:rPr>
              <w:t>X</w:t>
            </w:r>
          </w:p>
        </w:tc>
      </w:tr>
      <w:tr w:rsidR="00ED4A29" w:rsidRPr="007B4C99" w14:paraId="2CA91D65" w14:textId="77777777" w:rsidTr="00F22FE5">
        <w:trPr>
          <w:trHeight w:val="70"/>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E4C358F" w14:textId="77777777" w:rsidR="00ED4A29" w:rsidRPr="007B4C99" w:rsidRDefault="00ED4A29" w:rsidP="00F22FE5">
            <w:pPr>
              <w:spacing w:after="0" w:line="240" w:lineRule="auto"/>
              <w:rPr>
                <w:rFonts w:cs="Calibri"/>
                <w:b/>
                <w:sz w:val="20"/>
                <w:szCs w:val="20"/>
              </w:rPr>
            </w:pPr>
            <w:r w:rsidRPr="007B4C99">
              <w:rPr>
                <w:rFonts w:cs="Calibri"/>
                <w:sz w:val="20"/>
                <w:szCs w:val="20"/>
              </w:rPr>
              <w:t>Stanje komunikacijskih kapaciteta</w:t>
            </w:r>
          </w:p>
        </w:tc>
        <w:tc>
          <w:tcPr>
            <w:tcW w:w="16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AFA3E9" w14:textId="77777777" w:rsidR="00ED4A29" w:rsidRPr="007B4C99" w:rsidRDefault="00ED4A29" w:rsidP="00F22FE5">
            <w:pPr>
              <w:spacing w:after="0" w:line="240" w:lineRule="auto"/>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09301051" w14:textId="77777777" w:rsidR="00ED4A29" w:rsidRPr="007B4C99" w:rsidRDefault="00ED4A29" w:rsidP="00F22FE5">
            <w:pPr>
              <w:spacing w:after="0" w:line="240" w:lineRule="auto"/>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EEB1C5" w14:textId="77777777" w:rsidR="00ED4A29" w:rsidRPr="007B4C99" w:rsidRDefault="00ED4A29" w:rsidP="00F22FE5">
            <w:pPr>
              <w:spacing w:after="0" w:line="240" w:lineRule="auto"/>
              <w:rPr>
                <w:rFonts w:cs="Calibri"/>
                <w:b/>
                <w:sz w:val="20"/>
                <w:szCs w:val="20"/>
              </w:rPr>
            </w:pPr>
          </w:p>
        </w:tc>
        <w:tc>
          <w:tcPr>
            <w:tcW w:w="16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268AD6" w14:textId="77777777" w:rsidR="00ED4A29" w:rsidRPr="007B4C99" w:rsidRDefault="00ED4A29" w:rsidP="00F22FE5">
            <w:pPr>
              <w:spacing w:after="0" w:line="240" w:lineRule="auto"/>
              <w:jc w:val="center"/>
              <w:rPr>
                <w:rFonts w:cs="Calibri"/>
                <w:b/>
                <w:sz w:val="20"/>
                <w:szCs w:val="20"/>
              </w:rPr>
            </w:pPr>
            <w:r w:rsidRPr="007B4C99">
              <w:rPr>
                <w:rFonts w:cs="Calibri"/>
                <w:b/>
                <w:sz w:val="20"/>
                <w:szCs w:val="20"/>
              </w:rPr>
              <w:t>X</w:t>
            </w:r>
          </w:p>
        </w:tc>
      </w:tr>
      <w:tr w:rsidR="00ED4A29" w:rsidRPr="007B4C99" w14:paraId="1FE1CC64" w14:textId="77777777" w:rsidTr="00F22FE5">
        <w:trPr>
          <w:trHeight w:val="70"/>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ED96383" w14:textId="77777777" w:rsidR="00ED4A29" w:rsidRPr="007B4C99" w:rsidRDefault="00ED4A29" w:rsidP="00F22FE5">
            <w:pPr>
              <w:spacing w:after="0" w:line="240" w:lineRule="auto"/>
              <w:rPr>
                <w:rFonts w:cs="Calibri"/>
                <w:b/>
                <w:sz w:val="20"/>
                <w:szCs w:val="20"/>
              </w:rPr>
            </w:pPr>
            <w:r w:rsidRPr="007B4C99">
              <w:rPr>
                <w:rFonts w:cs="Calibri"/>
                <w:sz w:val="20"/>
                <w:szCs w:val="20"/>
                <w:u w:val="single"/>
              </w:rPr>
              <w:t>Područje reagiranja - ZBIRNO</w:t>
            </w:r>
          </w:p>
        </w:tc>
        <w:tc>
          <w:tcPr>
            <w:tcW w:w="16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CB7ECB" w14:textId="77777777" w:rsidR="00ED4A29" w:rsidRPr="007B4C99" w:rsidRDefault="00ED4A29" w:rsidP="00F22FE5">
            <w:pPr>
              <w:spacing w:after="0" w:line="240" w:lineRule="auto"/>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2DCC024C" w14:textId="77777777" w:rsidR="00ED4A29" w:rsidRPr="007B4C99" w:rsidRDefault="00ED4A29" w:rsidP="00F22FE5">
            <w:pPr>
              <w:spacing w:after="0" w:line="240" w:lineRule="auto"/>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80DB34" w14:textId="77777777" w:rsidR="00ED4A29" w:rsidRPr="007B4C99" w:rsidRDefault="00ED4A29" w:rsidP="00F22FE5">
            <w:pPr>
              <w:spacing w:after="0" w:line="240" w:lineRule="auto"/>
              <w:rPr>
                <w:rFonts w:cs="Calibri"/>
                <w:b/>
                <w:sz w:val="20"/>
                <w:szCs w:val="20"/>
              </w:rPr>
            </w:pPr>
          </w:p>
        </w:tc>
        <w:tc>
          <w:tcPr>
            <w:tcW w:w="16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661935" w14:textId="77777777" w:rsidR="00ED4A29" w:rsidRPr="007B4C99" w:rsidRDefault="00ED4A29" w:rsidP="00F22FE5">
            <w:pPr>
              <w:spacing w:after="0" w:line="240" w:lineRule="auto"/>
              <w:jc w:val="center"/>
              <w:rPr>
                <w:rFonts w:cs="Calibri"/>
                <w:b/>
                <w:sz w:val="20"/>
                <w:szCs w:val="20"/>
              </w:rPr>
            </w:pPr>
            <w:r w:rsidRPr="007B4C99">
              <w:rPr>
                <w:rFonts w:cs="Calibri"/>
                <w:b/>
                <w:sz w:val="20"/>
                <w:szCs w:val="20"/>
              </w:rPr>
              <w:t>X</w:t>
            </w:r>
          </w:p>
        </w:tc>
      </w:tr>
      <w:tr w:rsidR="00ED4A29" w:rsidRPr="007B4C99" w14:paraId="00306E7A" w14:textId="77777777" w:rsidTr="00F22FE5">
        <w:trPr>
          <w:trHeight w:val="70"/>
          <w:jc w:val="center"/>
        </w:trPr>
        <w:tc>
          <w:tcPr>
            <w:tcW w:w="13758" w:type="dxa"/>
            <w:gridSpan w:val="6"/>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46ACC68" w14:textId="77777777" w:rsidR="00ED4A29" w:rsidRPr="007B4C99" w:rsidRDefault="00ED4A29" w:rsidP="00F22FE5">
            <w:pPr>
              <w:spacing w:after="0" w:line="240" w:lineRule="auto"/>
              <w:jc w:val="center"/>
              <w:rPr>
                <w:rFonts w:cs="Calibri"/>
                <w:b/>
                <w:sz w:val="20"/>
                <w:szCs w:val="20"/>
              </w:rPr>
            </w:pPr>
            <w:r w:rsidRPr="007B4C99">
              <w:rPr>
                <w:rFonts w:cs="Calibri"/>
                <w:b/>
                <w:sz w:val="20"/>
                <w:szCs w:val="20"/>
              </w:rPr>
              <w:t>Operativne snage vatrogastva</w:t>
            </w:r>
          </w:p>
        </w:tc>
      </w:tr>
      <w:tr w:rsidR="00ED4A29" w:rsidRPr="007B4C99" w14:paraId="525105B2" w14:textId="77777777" w:rsidTr="00F22FE5">
        <w:trPr>
          <w:trHeight w:val="70"/>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D0AF6BD" w14:textId="77777777" w:rsidR="00ED4A29" w:rsidRPr="007B4C99" w:rsidRDefault="00ED4A29" w:rsidP="00F22FE5">
            <w:pPr>
              <w:spacing w:after="0" w:line="240" w:lineRule="auto"/>
              <w:rPr>
                <w:rFonts w:cs="Calibri"/>
                <w:sz w:val="20"/>
                <w:szCs w:val="20"/>
              </w:rPr>
            </w:pPr>
            <w:r w:rsidRPr="007B4C99">
              <w:rPr>
                <w:rFonts w:cs="Calibri"/>
                <w:sz w:val="20"/>
                <w:szCs w:val="20"/>
              </w:rPr>
              <w:t xml:space="preserve">Stanje transportne potpore </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8A8A840" w14:textId="77777777" w:rsidR="00ED4A29" w:rsidRPr="007B4C99" w:rsidRDefault="00ED4A29" w:rsidP="00F22FE5">
            <w:pPr>
              <w:spacing w:after="0" w:line="240" w:lineRule="auto"/>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94B5D37" w14:textId="77777777" w:rsidR="00ED4A29" w:rsidRPr="007B4C99" w:rsidRDefault="00ED4A29" w:rsidP="00F22FE5">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B43E922" w14:textId="77777777" w:rsidR="00ED4A29" w:rsidRPr="007B4C99" w:rsidRDefault="00ED4A29" w:rsidP="00F22FE5">
            <w:pPr>
              <w:spacing w:after="0" w:line="240" w:lineRule="auto"/>
              <w:jc w:val="center"/>
              <w:rPr>
                <w:rFonts w:cs="Calibri"/>
                <w:b/>
                <w:sz w:val="20"/>
                <w:szCs w:val="20"/>
              </w:rPr>
            </w:pP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753BB9C" w14:textId="77777777" w:rsidR="00ED4A29" w:rsidRPr="007B4C99" w:rsidRDefault="00ED4A29" w:rsidP="00F22FE5">
            <w:pPr>
              <w:spacing w:after="0" w:line="240" w:lineRule="auto"/>
              <w:jc w:val="center"/>
              <w:rPr>
                <w:rFonts w:cs="Calibri"/>
                <w:b/>
                <w:sz w:val="20"/>
                <w:szCs w:val="20"/>
              </w:rPr>
            </w:pPr>
            <w:r w:rsidRPr="007B4C99">
              <w:rPr>
                <w:rFonts w:cs="Calibri"/>
                <w:b/>
                <w:sz w:val="20"/>
                <w:szCs w:val="20"/>
              </w:rPr>
              <w:t>X</w:t>
            </w:r>
          </w:p>
        </w:tc>
      </w:tr>
      <w:tr w:rsidR="00ED4A29" w:rsidRPr="007B4C99" w14:paraId="4BCABC35" w14:textId="77777777" w:rsidTr="00F22FE5">
        <w:trPr>
          <w:trHeight w:val="70"/>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9545615" w14:textId="77777777" w:rsidR="00ED4A29" w:rsidRPr="007B4C99" w:rsidRDefault="00ED4A29" w:rsidP="00F22FE5">
            <w:pPr>
              <w:spacing w:after="0" w:line="240" w:lineRule="auto"/>
              <w:rPr>
                <w:rFonts w:cs="Calibri"/>
                <w:sz w:val="20"/>
                <w:szCs w:val="20"/>
              </w:rPr>
            </w:pPr>
            <w:r w:rsidRPr="007B4C99">
              <w:rPr>
                <w:rFonts w:cs="Calibri"/>
                <w:sz w:val="20"/>
                <w:szCs w:val="20"/>
              </w:rPr>
              <w:t xml:space="preserve">Stanje komunikacijskih kapaciteta </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37723FF" w14:textId="77777777" w:rsidR="00ED4A29" w:rsidRPr="007B4C99" w:rsidRDefault="00ED4A29" w:rsidP="00F22FE5">
            <w:pPr>
              <w:spacing w:after="0" w:line="240" w:lineRule="auto"/>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CACA23D" w14:textId="77777777" w:rsidR="00ED4A29" w:rsidRPr="007B4C99" w:rsidRDefault="00ED4A29" w:rsidP="00F22FE5">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5D8C544" w14:textId="77777777" w:rsidR="00ED4A29" w:rsidRPr="007B4C99" w:rsidRDefault="00ED4A29" w:rsidP="00F22FE5">
            <w:pPr>
              <w:spacing w:after="0" w:line="240" w:lineRule="auto"/>
              <w:jc w:val="center"/>
              <w:rPr>
                <w:rFonts w:cs="Calibri"/>
                <w:b/>
                <w:sz w:val="20"/>
                <w:szCs w:val="20"/>
              </w:rPr>
            </w:pP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814AA00" w14:textId="77777777" w:rsidR="00ED4A29" w:rsidRPr="007B4C99" w:rsidRDefault="00ED4A29" w:rsidP="00F22FE5">
            <w:pPr>
              <w:spacing w:after="0" w:line="240" w:lineRule="auto"/>
              <w:jc w:val="center"/>
              <w:rPr>
                <w:rFonts w:cs="Calibri"/>
                <w:b/>
                <w:sz w:val="20"/>
                <w:szCs w:val="20"/>
              </w:rPr>
            </w:pPr>
            <w:r w:rsidRPr="007B4C99">
              <w:rPr>
                <w:rFonts w:cs="Calibri"/>
                <w:b/>
                <w:sz w:val="20"/>
                <w:szCs w:val="20"/>
              </w:rPr>
              <w:t>X</w:t>
            </w:r>
          </w:p>
        </w:tc>
      </w:tr>
      <w:tr w:rsidR="00ED4A29" w:rsidRPr="007B4C99" w14:paraId="659EDFC3" w14:textId="77777777" w:rsidTr="00F22FE5">
        <w:trPr>
          <w:trHeight w:val="70"/>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BA320FC" w14:textId="77777777" w:rsidR="00ED4A29" w:rsidRPr="007B4C99" w:rsidRDefault="00ED4A29" w:rsidP="00F22FE5">
            <w:pPr>
              <w:spacing w:after="0" w:line="240" w:lineRule="auto"/>
              <w:rPr>
                <w:rFonts w:cs="Calibri"/>
                <w:sz w:val="20"/>
                <w:szCs w:val="20"/>
                <w:u w:val="single"/>
              </w:rPr>
            </w:pPr>
            <w:r w:rsidRPr="007B4C99">
              <w:rPr>
                <w:rFonts w:cs="Calibri"/>
                <w:sz w:val="20"/>
                <w:szCs w:val="20"/>
                <w:u w:val="single"/>
              </w:rPr>
              <w:t>Područje reagiranja - ZBIRNO</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C353451" w14:textId="77777777" w:rsidR="00ED4A29" w:rsidRPr="007B4C99" w:rsidRDefault="00ED4A29" w:rsidP="00F22FE5">
            <w:pPr>
              <w:spacing w:after="0" w:line="240" w:lineRule="auto"/>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025004A" w14:textId="77777777" w:rsidR="00ED4A29" w:rsidRPr="007B4C99" w:rsidRDefault="00ED4A29" w:rsidP="00F22FE5">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688C9E9" w14:textId="77777777" w:rsidR="00ED4A29" w:rsidRPr="007B4C99" w:rsidRDefault="00ED4A29" w:rsidP="00F22FE5">
            <w:pPr>
              <w:spacing w:after="0" w:line="240" w:lineRule="auto"/>
              <w:jc w:val="center"/>
              <w:rPr>
                <w:rFonts w:cs="Calibri"/>
                <w:b/>
                <w:sz w:val="20"/>
                <w:szCs w:val="20"/>
              </w:rPr>
            </w:pP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8B6BDE0" w14:textId="77777777" w:rsidR="00ED4A29" w:rsidRPr="007B4C99" w:rsidRDefault="00ED4A29" w:rsidP="00F22FE5">
            <w:pPr>
              <w:spacing w:after="0" w:line="240" w:lineRule="auto"/>
              <w:jc w:val="center"/>
              <w:rPr>
                <w:rFonts w:cs="Calibri"/>
                <w:b/>
                <w:sz w:val="20"/>
                <w:szCs w:val="20"/>
              </w:rPr>
            </w:pPr>
            <w:r w:rsidRPr="007B4C99">
              <w:rPr>
                <w:rFonts w:cs="Calibri"/>
                <w:b/>
                <w:sz w:val="20"/>
                <w:szCs w:val="20"/>
              </w:rPr>
              <w:t>X</w:t>
            </w:r>
          </w:p>
        </w:tc>
      </w:tr>
      <w:tr w:rsidR="00ED4A29" w:rsidRPr="007B4C99" w14:paraId="31277B98" w14:textId="77777777" w:rsidTr="00F22FE5">
        <w:trPr>
          <w:trHeight w:val="70"/>
          <w:jc w:val="center"/>
        </w:trPr>
        <w:tc>
          <w:tcPr>
            <w:tcW w:w="13758" w:type="dxa"/>
            <w:gridSpan w:val="6"/>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AFB2E2F" w14:textId="77777777" w:rsidR="00ED4A29" w:rsidRPr="007B4C99" w:rsidRDefault="00ED4A29" w:rsidP="00F22FE5">
            <w:pPr>
              <w:spacing w:after="0" w:line="240" w:lineRule="auto"/>
              <w:jc w:val="center"/>
              <w:rPr>
                <w:rFonts w:cs="Calibri"/>
                <w:b/>
                <w:sz w:val="20"/>
                <w:szCs w:val="20"/>
              </w:rPr>
            </w:pPr>
            <w:r w:rsidRPr="007B4C99">
              <w:rPr>
                <w:rFonts w:cs="Calibri"/>
                <w:b/>
                <w:sz w:val="20"/>
                <w:szCs w:val="20"/>
              </w:rPr>
              <w:t>Povjerenici civilne zaštite i njihovi zamjenici</w:t>
            </w:r>
          </w:p>
        </w:tc>
      </w:tr>
      <w:tr w:rsidR="00ED4A29" w:rsidRPr="007B4C99" w14:paraId="223F940A" w14:textId="77777777" w:rsidTr="00F22FE5">
        <w:trPr>
          <w:trHeight w:val="81"/>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2BD4ABD" w14:textId="77777777" w:rsidR="00ED4A29" w:rsidRPr="007B4C99" w:rsidRDefault="00ED4A29" w:rsidP="00F22FE5">
            <w:pPr>
              <w:spacing w:after="0" w:line="240" w:lineRule="auto"/>
              <w:rPr>
                <w:rFonts w:cs="Calibri"/>
                <w:sz w:val="20"/>
                <w:szCs w:val="20"/>
              </w:rPr>
            </w:pPr>
            <w:r w:rsidRPr="007B4C99">
              <w:rPr>
                <w:rFonts w:cs="Calibri"/>
                <w:sz w:val="20"/>
                <w:szCs w:val="20"/>
              </w:rPr>
              <w:t xml:space="preserve">Stanje transportne potpore </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2E90A4E" w14:textId="77777777" w:rsidR="00ED4A29" w:rsidRPr="007B4C99" w:rsidRDefault="00ED4A29" w:rsidP="00F22FE5">
            <w:pPr>
              <w:spacing w:after="0" w:line="240" w:lineRule="auto"/>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13D1D6B" w14:textId="77777777" w:rsidR="00ED4A29" w:rsidRPr="007B4C99" w:rsidRDefault="00ED4A29" w:rsidP="00F22FE5">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09E4580" w14:textId="77777777" w:rsidR="00ED4A29" w:rsidRPr="007B4C99" w:rsidRDefault="00ED4A29" w:rsidP="00F22FE5">
            <w:pPr>
              <w:spacing w:after="0" w:line="240" w:lineRule="auto"/>
              <w:jc w:val="center"/>
              <w:rPr>
                <w:rFonts w:cs="Calibri"/>
                <w:b/>
                <w:sz w:val="20"/>
                <w:szCs w:val="20"/>
              </w:rPr>
            </w:pPr>
            <w:r>
              <w:rPr>
                <w:rFonts w:cs="Calibri"/>
                <w:b/>
                <w:sz w:val="20"/>
                <w:szCs w:val="20"/>
              </w:rPr>
              <w:t>X</w:t>
            </w: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2DCF8BE" w14:textId="77777777" w:rsidR="00ED4A29" w:rsidRPr="007B4C99" w:rsidRDefault="00ED4A29" w:rsidP="00F22FE5">
            <w:pPr>
              <w:spacing w:after="0" w:line="240" w:lineRule="auto"/>
              <w:jc w:val="center"/>
              <w:rPr>
                <w:rFonts w:cs="Calibri"/>
                <w:b/>
                <w:sz w:val="20"/>
                <w:szCs w:val="20"/>
              </w:rPr>
            </w:pPr>
          </w:p>
        </w:tc>
      </w:tr>
      <w:tr w:rsidR="00ED4A29" w:rsidRPr="007B4C99" w14:paraId="4FEB4135" w14:textId="77777777" w:rsidTr="00F22FE5">
        <w:trPr>
          <w:trHeight w:val="70"/>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C1EFB00" w14:textId="77777777" w:rsidR="00ED4A29" w:rsidRPr="007B4C99" w:rsidRDefault="00ED4A29" w:rsidP="00F22FE5">
            <w:pPr>
              <w:spacing w:after="0" w:line="240" w:lineRule="auto"/>
              <w:rPr>
                <w:rFonts w:cs="Calibri"/>
                <w:sz w:val="20"/>
                <w:szCs w:val="20"/>
              </w:rPr>
            </w:pPr>
            <w:r w:rsidRPr="007B4C99">
              <w:rPr>
                <w:rFonts w:cs="Calibri"/>
                <w:sz w:val="20"/>
                <w:szCs w:val="20"/>
              </w:rPr>
              <w:t xml:space="preserve">Stanje komunikacijskih kapaciteta </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B90381E" w14:textId="77777777" w:rsidR="00ED4A29" w:rsidRPr="007B4C99" w:rsidRDefault="00ED4A29" w:rsidP="00F22FE5">
            <w:pPr>
              <w:spacing w:after="0" w:line="240" w:lineRule="auto"/>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6C5C052" w14:textId="77777777" w:rsidR="00ED4A29" w:rsidRPr="007B4C99" w:rsidRDefault="00ED4A29" w:rsidP="00F22FE5">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B6FF96F" w14:textId="77777777" w:rsidR="00ED4A29" w:rsidRPr="007B4C99" w:rsidRDefault="00ED4A29" w:rsidP="00F22FE5">
            <w:pPr>
              <w:spacing w:after="0" w:line="240" w:lineRule="auto"/>
              <w:jc w:val="center"/>
              <w:rPr>
                <w:rFonts w:cs="Calibri"/>
                <w:b/>
                <w:sz w:val="20"/>
                <w:szCs w:val="20"/>
              </w:rPr>
            </w:pPr>
            <w:r>
              <w:rPr>
                <w:rFonts w:cs="Calibri"/>
                <w:b/>
                <w:sz w:val="20"/>
                <w:szCs w:val="20"/>
              </w:rPr>
              <w:t>X</w:t>
            </w: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1C0E3AD" w14:textId="77777777" w:rsidR="00ED4A29" w:rsidRPr="007B4C99" w:rsidRDefault="00ED4A29" w:rsidP="00F22FE5">
            <w:pPr>
              <w:spacing w:after="0" w:line="240" w:lineRule="auto"/>
              <w:jc w:val="center"/>
              <w:rPr>
                <w:rFonts w:cs="Calibri"/>
                <w:b/>
                <w:sz w:val="20"/>
                <w:szCs w:val="20"/>
              </w:rPr>
            </w:pPr>
          </w:p>
        </w:tc>
      </w:tr>
      <w:tr w:rsidR="00ED4A29" w:rsidRPr="007B4C99" w14:paraId="6F70BF95" w14:textId="77777777" w:rsidTr="00F22FE5">
        <w:trPr>
          <w:trHeight w:val="70"/>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F317489" w14:textId="77777777" w:rsidR="00ED4A29" w:rsidRPr="007B4C99" w:rsidRDefault="00ED4A29" w:rsidP="00F22FE5">
            <w:pPr>
              <w:spacing w:after="0" w:line="240" w:lineRule="auto"/>
              <w:rPr>
                <w:rFonts w:cs="Calibri"/>
                <w:sz w:val="20"/>
                <w:szCs w:val="20"/>
                <w:u w:val="single"/>
              </w:rPr>
            </w:pPr>
            <w:r w:rsidRPr="007B4C99">
              <w:rPr>
                <w:rFonts w:cs="Calibri"/>
                <w:sz w:val="20"/>
                <w:szCs w:val="20"/>
                <w:u w:val="single"/>
              </w:rPr>
              <w:t>Područje reagiranja - ZBIRNO</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7505CEB" w14:textId="77777777" w:rsidR="00ED4A29" w:rsidRPr="007B4C99" w:rsidRDefault="00ED4A29" w:rsidP="00F22FE5">
            <w:pPr>
              <w:spacing w:after="0" w:line="240" w:lineRule="auto"/>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109A991" w14:textId="77777777" w:rsidR="00ED4A29" w:rsidRPr="007B4C99" w:rsidRDefault="00ED4A29" w:rsidP="00F22FE5">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ABB05CD" w14:textId="77777777" w:rsidR="00ED4A29" w:rsidRPr="007B4C99" w:rsidRDefault="00ED4A29" w:rsidP="00F22FE5">
            <w:pPr>
              <w:spacing w:after="0" w:line="240" w:lineRule="auto"/>
              <w:jc w:val="center"/>
              <w:rPr>
                <w:rFonts w:cs="Calibri"/>
                <w:b/>
                <w:sz w:val="20"/>
                <w:szCs w:val="20"/>
              </w:rPr>
            </w:pPr>
            <w:r>
              <w:rPr>
                <w:rFonts w:cs="Calibri"/>
                <w:b/>
                <w:sz w:val="20"/>
                <w:szCs w:val="20"/>
              </w:rPr>
              <w:t>X</w:t>
            </w: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3DA796B" w14:textId="77777777" w:rsidR="00ED4A29" w:rsidRPr="007B4C99" w:rsidRDefault="00ED4A29" w:rsidP="00F22FE5">
            <w:pPr>
              <w:spacing w:after="0" w:line="240" w:lineRule="auto"/>
              <w:jc w:val="center"/>
              <w:rPr>
                <w:rFonts w:cs="Calibri"/>
                <w:b/>
                <w:sz w:val="20"/>
                <w:szCs w:val="20"/>
              </w:rPr>
            </w:pPr>
          </w:p>
        </w:tc>
      </w:tr>
    </w:tbl>
    <w:p w14:paraId="354E42F8" w14:textId="77777777" w:rsidR="00ED4A29" w:rsidRDefault="00ED4A29" w:rsidP="00ED4A29">
      <w:pPr>
        <w:rPr>
          <w:lang w:eastAsia="zh-CN"/>
        </w:rPr>
      </w:pPr>
    </w:p>
    <w:p w14:paraId="2D80FAA4" w14:textId="77777777" w:rsidR="00ED4A29" w:rsidRPr="001760A4" w:rsidRDefault="00ED4A29" w:rsidP="00ED4A29">
      <w:pPr>
        <w:spacing w:after="0" w:line="276" w:lineRule="auto"/>
        <w:jc w:val="both"/>
        <w:rPr>
          <w:sz w:val="24"/>
          <w:szCs w:val="24"/>
        </w:rPr>
      </w:pPr>
      <w:r w:rsidRPr="001760A4">
        <w:rPr>
          <w:sz w:val="24"/>
          <w:szCs w:val="24"/>
        </w:rPr>
        <w:t>U slučaju katastrofalnih posljedica, osim analizom navedenih odgovornih i upravljačkih te operativnih kapaciteta, u sanaciju posljedica prijetnje se uključuju redovne gotove snage – pravne osobe, koje postupaju prema vlastitim operativnim planovima, odnosno:</w:t>
      </w:r>
    </w:p>
    <w:p w14:paraId="481C421D" w14:textId="77777777" w:rsidR="00ED4A29" w:rsidRPr="001760A4" w:rsidRDefault="00ED4A29" w:rsidP="00432AD6">
      <w:pPr>
        <w:numPr>
          <w:ilvl w:val="0"/>
          <w:numId w:val="117"/>
        </w:numPr>
        <w:autoSpaceDE w:val="0"/>
        <w:spacing w:after="200" w:line="276" w:lineRule="auto"/>
        <w:contextualSpacing/>
        <w:jc w:val="both"/>
        <w:rPr>
          <w:sz w:val="24"/>
          <w:szCs w:val="24"/>
          <w:lang w:eastAsia="hr-HR"/>
        </w:rPr>
      </w:pPr>
      <w:proofErr w:type="spellStart"/>
      <w:r w:rsidRPr="001760A4">
        <w:rPr>
          <w:color w:val="000000"/>
          <w:sz w:val="24"/>
          <w:szCs w:val="28"/>
          <w:lang w:val="en-US"/>
        </w:rPr>
        <w:t>Opća</w:t>
      </w:r>
      <w:proofErr w:type="spellEnd"/>
      <w:r w:rsidRPr="001760A4">
        <w:rPr>
          <w:color w:val="000000"/>
          <w:sz w:val="24"/>
          <w:szCs w:val="28"/>
          <w:lang w:val="en-US"/>
        </w:rPr>
        <w:t xml:space="preserve"> </w:t>
      </w:r>
      <w:proofErr w:type="spellStart"/>
      <w:r w:rsidRPr="001760A4">
        <w:rPr>
          <w:color w:val="000000"/>
          <w:sz w:val="24"/>
          <w:szCs w:val="28"/>
          <w:lang w:val="en-US"/>
        </w:rPr>
        <w:t>bolnica</w:t>
      </w:r>
      <w:proofErr w:type="spellEnd"/>
      <w:r w:rsidRPr="001760A4">
        <w:rPr>
          <w:color w:val="000000"/>
          <w:sz w:val="24"/>
          <w:szCs w:val="28"/>
          <w:lang w:val="en-US"/>
        </w:rPr>
        <w:t xml:space="preserve"> </w:t>
      </w:r>
      <w:r>
        <w:rPr>
          <w:color w:val="000000"/>
          <w:sz w:val="24"/>
          <w:szCs w:val="28"/>
          <w:lang w:val="en-US"/>
        </w:rPr>
        <w:t xml:space="preserve">dr. Tomislav </w:t>
      </w:r>
      <w:proofErr w:type="spellStart"/>
      <w:r>
        <w:rPr>
          <w:color w:val="000000"/>
          <w:sz w:val="24"/>
          <w:szCs w:val="28"/>
          <w:lang w:val="en-US"/>
        </w:rPr>
        <w:t>Bardek</w:t>
      </w:r>
      <w:proofErr w:type="spellEnd"/>
      <w:r w:rsidRPr="001760A4">
        <w:rPr>
          <w:color w:val="000000"/>
          <w:sz w:val="24"/>
          <w:szCs w:val="28"/>
          <w:lang w:val="en-US"/>
        </w:rPr>
        <w:t>,</w:t>
      </w:r>
    </w:p>
    <w:p w14:paraId="7F2138E2" w14:textId="77777777" w:rsidR="00ED4A29" w:rsidRPr="001760A4" w:rsidRDefault="00ED4A29" w:rsidP="00432AD6">
      <w:pPr>
        <w:numPr>
          <w:ilvl w:val="0"/>
          <w:numId w:val="117"/>
        </w:numPr>
        <w:autoSpaceDE w:val="0"/>
        <w:spacing w:after="200" w:line="276" w:lineRule="auto"/>
        <w:contextualSpacing/>
        <w:jc w:val="both"/>
        <w:rPr>
          <w:sz w:val="24"/>
          <w:szCs w:val="24"/>
          <w:lang w:eastAsia="hr-HR"/>
        </w:rPr>
      </w:pPr>
      <w:proofErr w:type="spellStart"/>
      <w:r w:rsidRPr="001760A4">
        <w:rPr>
          <w:color w:val="000000"/>
          <w:sz w:val="24"/>
          <w:szCs w:val="28"/>
          <w:lang w:val="en-US"/>
        </w:rPr>
        <w:t>Zavod</w:t>
      </w:r>
      <w:proofErr w:type="spellEnd"/>
      <w:r w:rsidRPr="001760A4">
        <w:rPr>
          <w:color w:val="000000"/>
          <w:sz w:val="24"/>
          <w:szCs w:val="28"/>
          <w:lang w:val="en-US"/>
        </w:rPr>
        <w:t xml:space="preserve"> za </w:t>
      </w:r>
      <w:proofErr w:type="spellStart"/>
      <w:r w:rsidRPr="001760A4">
        <w:rPr>
          <w:color w:val="000000"/>
          <w:sz w:val="24"/>
          <w:szCs w:val="28"/>
          <w:lang w:val="en-US"/>
        </w:rPr>
        <w:t>hitnu</w:t>
      </w:r>
      <w:proofErr w:type="spellEnd"/>
      <w:r w:rsidRPr="001760A4">
        <w:rPr>
          <w:color w:val="000000"/>
          <w:sz w:val="24"/>
          <w:szCs w:val="28"/>
          <w:lang w:val="en-US"/>
        </w:rPr>
        <w:t xml:space="preserve"> medicine </w:t>
      </w:r>
      <w:proofErr w:type="spellStart"/>
      <w:r>
        <w:rPr>
          <w:color w:val="000000"/>
          <w:sz w:val="24"/>
          <w:szCs w:val="28"/>
          <w:lang w:val="en-US"/>
        </w:rPr>
        <w:t>Koprivničko</w:t>
      </w:r>
      <w:proofErr w:type="spellEnd"/>
      <w:r>
        <w:rPr>
          <w:color w:val="000000"/>
          <w:sz w:val="24"/>
          <w:szCs w:val="28"/>
          <w:lang w:val="en-US"/>
        </w:rPr>
        <w:t xml:space="preserve"> - </w:t>
      </w:r>
      <w:proofErr w:type="spellStart"/>
      <w:r>
        <w:rPr>
          <w:color w:val="000000"/>
          <w:sz w:val="24"/>
          <w:szCs w:val="28"/>
          <w:lang w:val="en-US"/>
        </w:rPr>
        <w:t>križevačke</w:t>
      </w:r>
      <w:proofErr w:type="spellEnd"/>
      <w:r w:rsidRPr="001760A4">
        <w:rPr>
          <w:color w:val="000000"/>
          <w:sz w:val="24"/>
          <w:szCs w:val="28"/>
          <w:lang w:val="en-US"/>
        </w:rPr>
        <w:t xml:space="preserve"> </w:t>
      </w:r>
      <w:proofErr w:type="spellStart"/>
      <w:r w:rsidRPr="001760A4">
        <w:rPr>
          <w:color w:val="000000"/>
          <w:sz w:val="24"/>
          <w:szCs w:val="28"/>
          <w:lang w:val="en-US"/>
        </w:rPr>
        <w:t>županije</w:t>
      </w:r>
      <w:proofErr w:type="spellEnd"/>
      <w:r w:rsidRPr="001760A4">
        <w:rPr>
          <w:color w:val="000000"/>
          <w:sz w:val="24"/>
          <w:szCs w:val="28"/>
          <w:lang w:val="en-US"/>
        </w:rPr>
        <w:t>,</w:t>
      </w:r>
    </w:p>
    <w:p w14:paraId="38903AF3" w14:textId="77777777" w:rsidR="00ED4A29" w:rsidRPr="001760A4" w:rsidRDefault="00ED4A29" w:rsidP="00432AD6">
      <w:pPr>
        <w:numPr>
          <w:ilvl w:val="0"/>
          <w:numId w:val="117"/>
        </w:numPr>
        <w:autoSpaceDE w:val="0"/>
        <w:spacing w:after="200" w:line="276" w:lineRule="auto"/>
        <w:contextualSpacing/>
        <w:jc w:val="both"/>
        <w:rPr>
          <w:sz w:val="24"/>
          <w:szCs w:val="24"/>
          <w:lang w:eastAsia="hr-HR"/>
        </w:rPr>
      </w:pPr>
      <w:r w:rsidRPr="001760A4">
        <w:rPr>
          <w:sz w:val="24"/>
          <w:szCs w:val="24"/>
          <w:lang w:eastAsia="hr-HR"/>
        </w:rPr>
        <w:t xml:space="preserve">Zavod </w:t>
      </w:r>
      <w:r>
        <w:rPr>
          <w:sz w:val="24"/>
          <w:szCs w:val="24"/>
          <w:lang w:eastAsia="hr-HR"/>
        </w:rPr>
        <w:t>z</w:t>
      </w:r>
      <w:r w:rsidRPr="001760A4">
        <w:rPr>
          <w:sz w:val="24"/>
          <w:szCs w:val="24"/>
          <w:lang w:eastAsia="hr-HR"/>
        </w:rPr>
        <w:t xml:space="preserve">a javno zdravstvo </w:t>
      </w:r>
      <w:r>
        <w:rPr>
          <w:sz w:val="24"/>
          <w:szCs w:val="24"/>
          <w:lang w:eastAsia="hr-HR"/>
        </w:rPr>
        <w:t>Koprivničko - križevačke</w:t>
      </w:r>
      <w:r w:rsidRPr="001760A4">
        <w:rPr>
          <w:sz w:val="24"/>
          <w:szCs w:val="24"/>
          <w:lang w:eastAsia="hr-HR"/>
        </w:rPr>
        <w:t xml:space="preserve"> županije,</w:t>
      </w:r>
    </w:p>
    <w:p w14:paraId="10325811" w14:textId="77777777" w:rsidR="00ED4A29" w:rsidRPr="001760A4" w:rsidRDefault="00ED4A29" w:rsidP="00432AD6">
      <w:pPr>
        <w:numPr>
          <w:ilvl w:val="0"/>
          <w:numId w:val="117"/>
        </w:numPr>
        <w:autoSpaceDE w:val="0"/>
        <w:spacing w:after="200" w:line="276" w:lineRule="auto"/>
        <w:contextualSpacing/>
        <w:jc w:val="both"/>
        <w:rPr>
          <w:sz w:val="24"/>
          <w:szCs w:val="24"/>
          <w:lang w:eastAsia="hr-HR"/>
        </w:rPr>
      </w:pPr>
      <w:r w:rsidRPr="001760A4">
        <w:rPr>
          <w:sz w:val="24"/>
          <w:szCs w:val="24"/>
          <w:lang w:eastAsia="hr-HR"/>
        </w:rPr>
        <w:t xml:space="preserve">Dom zdravlja </w:t>
      </w:r>
      <w:r>
        <w:rPr>
          <w:sz w:val="24"/>
          <w:szCs w:val="24"/>
          <w:lang w:eastAsia="hr-HR"/>
        </w:rPr>
        <w:t>Koprivničko - križevačke</w:t>
      </w:r>
      <w:r w:rsidRPr="001760A4">
        <w:rPr>
          <w:sz w:val="24"/>
          <w:szCs w:val="24"/>
          <w:lang w:eastAsia="hr-HR"/>
        </w:rPr>
        <w:t xml:space="preserve"> županije,</w:t>
      </w:r>
    </w:p>
    <w:p w14:paraId="76694B34" w14:textId="77777777" w:rsidR="00ED4A29" w:rsidRDefault="00ED4A29" w:rsidP="00432AD6">
      <w:pPr>
        <w:numPr>
          <w:ilvl w:val="0"/>
          <w:numId w:val="117"/>
        </w:numPr>
        <w:autoSpaceDE w:val="0"/>
        <w:spacing w:after="200" w:line="276" w:lineRule="auto"/>
        <w:contextualSpacing/>
        <w:jc w:val="both"/>
        <w:rPr>
          <w:sz w:val="24"/>
          <w:szCs w:val="24"/>
          <w:lang w:eastAsia="hr-HR"/>
        </w:rPr>
      </w:pPr>
      <w:r w:rsidRPr="001760A4">
        <w:rPr>
          <w:sz w:val="24"/>
          <w:szCs w:val="24"/>
          <w:lang w:eastAsia="hr-HR"/>
        </w:rPr>
        <w:t>Ordinacije opće medicine na području Grada,</w:t>
      </w:r>
    </w:p>
    <w:p w14:paraId="692B6EA7" w14:textId="4011FF27" w:rsidR="00ED4A29" w:rsidRPr="001760A4" w:rsidRDefault="00ED4A29" w:rsidP="00432AD6">
      <w:pPr>
        <w:numPr>
          <w:ilvl w:val="0"/>
          <w:numId w:val="117"/>
        </w:numPr>
        <w:autoSpaceDE w:val="0"/>
        <w:spacing w:after="200" w:line="276" w:lineRule="auto"/>
        <w:contextualSpacing/>
        <w:jc w:val="both"/>
        <w:rPr>
          <w:sz w:val="24"/>
          <w:szCs w:val="24"/>
          <w:lang w:eastAsia="hr-HR"/>
        </w:rPr>
      </w:pPr>
      <w:r>
        <w:rPr>
          <w:sz w:val="24"/>
          <w:szCs w:val="24"/>
          <w:lang w:eastAsia="hr-HR"/>
        </w:rPr>
        <w:t>Veterinarska stanica Koprivnica d.o.</w:t>
      </w:r>
      <w:r w:rsidR="007E09E0">
        <w:rPr>
          <w:sz w:val="24"/>
          <w:szCs w:val="24"/>
          <w:lang w:eastAsia="hr-HR"/>
        </w:rPr>
        <w:t>o.,</w:t>
      </w:r>
    </w:p>
    <w:p w14:paraId="40771196" w14:textId="342AA337" w:rsidR="00ED4A29" w:rsidRDefault="00ED4A29" w:rsidP="00432AD6">
      <w:pPr>
        <w:numPr>
          <w:ilvl w:val="0"/>
          <w:numId w:val="117"/>
        </w:numPr>
        <w:spacing w:after="0" w:line="276" w:lineRule="auto"/>
        <w:jc w:val="both"/>
        <w:rPr>
          <w:sz w:val="24"/>
          <w:szCs w:val="24"/>
          <w:lang w:eastAsia="hr-HR"/>
        </w:rPr>
      </w:pPr>
      <w:r w:rsidRPr="001760A4">
        <w:rPr>
          <w:sz w:val="24"/>
          <w:szCs w:val="24"/>
          <w:lang w:eastAsia="hr-HR"/>
        </w:rPr>
        <w:t xml:space="preserve">MUP – Ravnateljstvo civilne zaštite – Područni ured civilne zaštite Varaždin, Služba civilne zaštite </w:t>
      </w:r>
      <w:r>
        <w:rPr>
          <w:sz w:val="24"/>
          <w:szCs w:val="24"/>
          <w:lang w:eastAsia="hr-HR"/>
        </w:rPr>
        <w:t>Koprivnica</w:t>
      </w:r>
      <w:r w:rsidR="00461679">
        <w:rPr>
          <w:sz w:val="24"/>
          <w:szCs w:val="24"/>
          <w:lang w:eastAsia="hr-HR"/>
        </w:rPr>
        <w:t>,</w:t>
      </w:r>
    </w:p>
    <w:p w14:paraId="1B0A4591" w14:textId="0E99741B" w:rsidR="00ED4A29" w:rsidRPr="00ED4A29" w:rsidRDefault="00ED4A29" w:rsidP="00432AD6">
      <w:pPr>
        <w:numPr>
          <w:ilvl w:val="0"/>
          <w:numId w:val="117"/>
        </w:numPr>
        <w:spacing w:after="0" w:line="276" w:lineRule="auto"/>
        <w:jc w:val="both"/>
        <w:rPr>
          <w:sz w:val="24"/>
          <w:szCs w:val="24"/>
          <w:lang w:eastAsia="hr-HR"/>
        </w:rPr>
      </w:pPr>
      <w:bookmarkStart w:id="885" w:name="_Hlk169864500"/>
      <w:r w:rsidRPr="00ED4A29">
        <w:rPr>
          <w:sz w:val="24"/>
          <w:szCs w:val="24"/>
          <w:lang w:eastAsia="hr-HR"/>
        </w:rPr>
        <w:t xml:space="preserve">Uprava za stručnu podršku razvoju poljoprivrede, </w:t>
      </w:r>
      <w:r>
        <w:rPr>
          <w:sz w:val="24"/>
          <w:szCs w:val="24"/>
          <w:lang w:eastAsia="hr-HR"/>
        </w:rPr>
        <w:t>Koprivničko - križevačka</w:t>
      </w:r>
      <w:r w:rsidRPr="00ED4A29">
        <w:rPr>
          <w:sz w:val="24"/>
          <w:szCs w:val="24"/>
          <w:lang w:eastAsia="hr-HR"/>
        </w:rPr>
        <w:t xml:space="preserve"> županija</w:t>
      </w:r>
    </w:p>
    <w:bookmarkEnd w:id="885"/>
    <w:p w14:paraId="70784656" w14:textId="77777777" w:rsidR="00ED4A29" w:rsidRPr="001760A4" w:rsidRDefault="00ED4A29" w:rsidP="00ED4A29">
      <w:pPr>
        <w:spacing w:after="0" w:line="276" w:lineRule="auto"/>
        <w:jc w:val="both"/>
        <w:rPr>
          <w:sz w:val="24"/>
          <w:szCs w:val="24"/>
          <w:lang w:eastAsia="hr-HR"/>
        </w:rPr>
      </w:pPr>
    </w:p>
    <w:p w14:paraId="1F62D48D" w14:textId="77777777" w:rsidR="00ED4A29" w:rsidRDefault="00ED4A29" w:rsidP="00ED4A29">
      <w:pPr>
        <w:rPr>
          <w:lang w:eastAsia="zh-CN"/>
        </w:rPr>
      </w:pPr>
    </w:p>
    <w:p w14:paraId="3B1FC840" w14:textId="77777777" w:rsidR="00ED4A29" w:rsidRDefault="00ED4A29" w:rsidP="00ED4A29">
      <w:pPr>
        <w:rPr>
          <w:lang w:eastAsia="zh-CN"/>
        </w:rPr>
      </w:pPr>
    </w:p>
    <w:p w14:paraId="611DBE96" w14:textId="67372C2D" w:rsidR="00ED4A29" w:rsidRDefault="00ED4A29" w:rsidP="00ED4A29">
      <w:pPr>
        <w:pStyle w:val="Naslov4"/>
      </w:pPr>
      <w:bookmarkStart w:id="886" w:name="_Toc182566696"/>
      <w:r>
        <w:lastRenderedPageBreak/>
        <w:t>Ekstremne vremenske pojave – Tuča (padaline)</w:t>
      </w:r>
      <w:bookmarkEnd w:id="886"/>
    </w:p>
    <w:p w14:paraId="1DED9935" w14:textId="79992014" w:rsidR="00ED4A29" w:rsidRDefault="00ED4A29" w:rsidP="00ED4A29">
      <w:pPr>
        <w:pStyle w:val="Opisslike"/>
        <w:keepNext/>
        <w:jc w:val="center"/>
      </w:pPr>
      <w:bookmarkStart w:id="887" w:name="_Toc177970762"/>
      <w:r>
        <w:t xml:space="preserve">Tablica </w:t>
      </w:r>
      <w:fldSimple w:instr=" SEQ Tablica \* ARABIC ">
        <w:r w:rsidR="00603D5F">
          <w:rPr>
            <w:noProof/>
          </w:rPr>
          <w:t>109</w:t>
        </w:r>
      </w:fldSimple>
      <w:r>
        <w:t xml:space="preserve">. </w:t>
      </w:r>
      <w:r w:rsidRPr="00D6349A">
        <w:t>Analiza stanja sustava civilne zaštite - Područje reagiranja – Tuča</w:t>
      </w:r>
      <w:bookmarkEnd w:id="887"/>
    </w:p>
    <w:tbl>
      <w:tblPr>
        <w:tblW w:w="13900" w:type="dxa"/>
        <w:jc w:val="center"/>
        <w:tblCellMar>
          <w:left w:w="10" w:type="dxa"/>
          <w:right w:w="10" w:type="dxa"/>
        </w:tblCellMar>
        <w:tblLook w:val="04A0" w:firstRow="1" w:lastRow="0" w:firstColumn="1" w:lastColumn="0" w:noHBand="0" w:noVBand="1"/>
      </w:tblPr>
      <w:tblGrid>
        <w:gridCol w:w="7766"/>
        <w:gridCol w:w="1636"/>
        <w:gridCol w:w="1514"/>
        <w:gridCol w:w="1364"/>
        <w:gridCol w:w="1620"/>
      </w:tblGrid>
      <w:tr w:rsidR="00ED4A29" w:rsidRPr="00ED4A29" w14:paraId="7A8CA3A0" w14:textId="77777777" w:rsidTr="00F22FE5">
        <w:trPr>
          <w:trHeight w:val="352"/>
          <w:jc w:val="center"/>
        </w:trPr>
        <w:tc>
          <w:tcPr>
            <w:tcW w:w="7766"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D15D4A3" w14:textId="77777777" w:rsidR="00ED4A29" w:rsidRPr="00ED4A29" w:rsidRDefault="00ED4A29" w:rsidP="00ED4A29">
            <w:pPr>
              <w:spacing w:after="0" w:line="240" w:lineRule="auto"/>
              <w:jc w:val="center"/>
              <w:rPr>
                <w:rFonts w:cs="Calibri"/>
                <w:b/>
                <w:kern w:val="0"/>
                <w:sz w:val="20"/>
                <w:szCs w:val="20"/>
                <w14:ligatures w14:val="none"/>
              </w:rPr>
            </w:pPr>
          </w:p>
          <w:p w14:paraId="298B668E" w14:textId="77777777" w:rsidR="00ED4A29" w:rsidRPr="00ED4A29" w:rsidRDefault="00ED4A29" w:rsidP="00ED4A29">
            <w:pPr>
              <w:spacing w:after="0" w:line="240" w:lineRule="auto"/>
              <w:jc w:val="both"/>
              <w:rPr>
                <w:rFonts w:cs="Calibri"/>
                <w:b/>
                <w:kern w:val="0"/>
                <w:sz w:val="20"/>
                <w:szCs w:val="20"/>
                <w14:ligatures w14:val="none"/>
              </w:rPr>
            </w:pPr>
            <w:r w:rsidRPr="00ED4A29">
              <w:rPr>
                <w:rFonts w:cs="Calibri"/>
                <w:b/>
                <w:kern w:val="0"/>
                <w:sz w:val="20"/>
                <w:szCs w:val="20"/>
                <w14:ligatures w14:val="none"/>
              </w:rPr>
              <w:t>PODRUČJE REAGIRANJA</w:t>
            </w:r>
          </w:p>
        </w:tc>
        <w:tc>
          <w:tcPr>
            <w:tcW w:w="1636" w:type="dxa"/>
            <w:tcBorders>
              <w:top w:val="single" w:sz="4" w:space="0" w:color="000000"/>
              <w:left w:val="single" w:sz="4" w:space="0" w:color="000000"/>
              <w:bottom w:val="single" w:sz="4" w:space="0" w:color="000000"/>
              <w:right w:val="single" w:sz="4" w:space="0" w:color="000000"/>
            </w:tcBorders>
            <w:shd w:val="clear" w:color="auto" w:fill="FF0000"/>
            <w:tcMar>
              <w:top w:w="0" w:type="dxa"/>
              <w:left w:w="108" w:type="dxa"/>
              <w:bottom w:w="0" w:type="dxa"/>
              <w:right w:w="108" w:type="dxa"/>
            </w:tcMar>
            <w:vAlign w:val="center"/>
          </w:tcPr>
          <w:p w14:paraId="63EA1A4B" w14:textId="77777777" w:rsidR="00ED4A29" w:rsidRPr="00ED4A29" w:rsidRDefault="00ED4A29" w:rsidP="00ED4A29">
            <w:pPr>
              <w:spacing w:after="0" w:line="240" w:lineRule="auto"/>
              <w:jc w:val="center"/>
              <w:rPr>
                <w:rFonts w:cs="Calibri"/>
                <w:b/>
                <w:kern w:val="0"/>
                <w:sz w:val="20"/>
                <w:szCs w:val="20"/>
                <w14:ligatures w14:val="none"/>
              </w:rPr>
            </w:pPr>
            <w:r w:rsidRPr="00ED4A29">
              <w:rPr>
                <w:rFonts w:cs="Calibri"/>
                <w:b/>
                <w:kern w:val="0"/>
                <w:sz w:val="20"/>
                <w:szCs w:val="20"/>
                <w14:ligatures w14:val="none"/>
              </w:rPr>
              <w:t>Vrlo niska spremnost</w:t>
            </w:r>
          </w:p>
        </w:tc>
        <w:tc>
          <w:tcPr>
            <w:tcW w:w="1514" w:type="dxa"/>
            <w:tcBorders>
              <w:top w:val="single" w:sz="4" w:space="0" w:color="000000"/>
              <w:left w:val="single" w:sz="4" w:space="0" w:color="000000"/>
              <w:bottom w:val="single" w:sz="4" w:space="0" w:color="000000"/>
              <w:right w:val="single" w:sz="4" w:space="0" w:color="000000"/>
            </w:tcBorders>
            <w:shd w:val="clear" w:color="auto" w:fill="FFC000"/>
            <w:tcMar>
              <w:top w:w="0" w:type="dxa"/>
              <w:left w:w="108" w:type="dxa"/>
              <w:bottom w:w="0" w:type="dxa"/>
              <w:right w:w="108" w:type="dxa"/>
            </w:tcMar>
            <w:vAlign w:val="center"/>
          </w:tcPr>
          <w:p w14:paraId="26FF9EBE" w14:textId="77777777" w:rsidR="00ED4A29" w:rsidRPr="00ED4A29" w:rsidRDefault="00ED4A29" w:rsidP="00ED4A29">
            <w:pPr>
              <w:spacing w:after="0" w:line="240" w:lineRule="auto"/>
              <w:jc w:val="center"/>
              <w:rPr>
                <w:rFonts w:cs="Calibri"/>
                <w:b/>
                <w:kern w:val="0"/>
                <w:sz w:val="20"/>
                <w:szCs w:val="20"/>
                <w14:ligatures w14:val="none"/>
              </w:rPr>
            </w:pPr>
            <w:r w:rsidRPr="00ED4A29">
              <w:rPr>
                <w:rFonts w:cs="Calibri"/>
                <w:b/>
                <w:kern w:val="0"/>
                <w:sz w:val="20"/>
                <w:szCs w:val="20"/>
                <w14:ligatures w14:val="none"/>
              </w:rPr>
              <w:t>Niska spremnost</w:t>
            </w:r>
          </w:p>
        </w:tc>
        <w:tc>
          <w:tcPr>
            <w:tcW w:w="1364" w:type="dxa"/>
            <w:tcBorders>
              <w:top w:val="single" w:sz="4" w:space="0" w:color="000000"/>
              <w:left w:val="single" w:sz="4" w:space="0" w:color="000000"/>
              <w:bottom w:val="single" w:sz="4" w:space="0" w:color="000000"/>
              <w:right w:val="single" w:sz="4" w:space="0" w:color="000000"/>
            </w:tcBorders>
            <w:shd w:val="clear" w:color="auto" w:fill="FFFF00"/>
            <w:tcMar>
              <w:top w:w="0" w:type="dxa"/>
              <w:left w:w="108" w:type="dxa"/>
              <w:bottom w:w="0" w:type="dxa"/>
              <w:right w:w="108" w:type="dxa"/>
            </w:tcMar>
            <w:vAlign w:val="center"/>
          </w:tcPr>
          <w:p w14:paraId="37799D4A" w14:textId="77777777" w:rsidR="00ED4A29" w:rsidRPr="00ED4A29" w:rsidRDefault="00ED4A29" w:rsidP="00ED4A29">
            <w:pPr>
              <w:spacing w:after="0" w:line="240" w:lineRule="auto"/>
              <w:jc w:val="center"/>
              <w:rPr>
                <w:rFonts w:cs="Calibri"/>
                <w:b/>
                <w:kern w:val="0"/>
                <w:sz w:val="20"/>
                <w:szCs w:val="20"/>
                <w14:ligatures w14:val="none"/>
              </w:rPr>
            </w:pPr>
            <w:r w:rsidRPr="00ED4A29">
              <w:rPr>
                <w:rFonts w:cs="Calibri"/>
                <w:b/>
                <w:kern w:val="0"/>
                <w:sz w:val="20"/>
                <w:szCs w:val="20"/>
                <w14:ligatures w14:val="none"/>
              </w:rPr>
              <w:t>Visoka spremnost</w:t>
            </w:r>
          </w:p>
        </w:tc>
        <w:tc>
          <w:tcPr>
            <w:tcW w:w="1620" w:type="dxa"/>
            <w:tcBorders>
              <w:top w:val="single" w:sz="4" w:space="0" w:color="000000"/>
              <w:left w:val="single" w:sz="4" w:space="0" w:color="000000"/>
              <w:bottom w:val="single" w:sz="4" w:space="0" w:color="000000"/>
              <w:right w:val="single" w:sz="4" w:space="0" w:color="000000"/>
            </w:tcBorders>
            <w:shd w:val="clear" w:color="auto" w:fill="92D050"/>
            <w:tcMar>
              <w:top w:w="0" w:type="dxa"/>
              <w:left w:w="108" w:type="dxa"/>
              <w:bottom w:w="0" w:type="dxa"/>
              <w:right w:w="108" w:type="dxa"/>
            </w:tcMar>
            <w:vAlign w:val="center"/>
          </w:tcPr>
          <w:p w14:paraId="4F93F78C" w14:textId="77777777" w:rsidR="00ED4A29" w:rsidRPr="00ED4A29" w:rsidRDefault="00ED4A29" w:rsidP="00ED4A29">
            <w:pPr>
              <w:spacing w:after="0" w:line="240" w:lineRule="auto"/>
              <w:jc w:val="center"/>
              <w:rPr>
                <w:rFonts w:cs="Calibri"/>
                <w:b/>
                <w:kern w:val="0"/>
                <w:sz w:val="20"/>
                <w:szCs w:val="20"/>
                <w14:ligatures w14:val="none"/>
              </w:rPr>
            </w:pPr>
            <w:r w:rsidRPr="00ED4A29">
              <w:rPr>
                <w:rFonts w:cs="Calibri"/>
                <w:b/>
                <w:kern w:val="0"/>
                <w:sz w:val="20"/>
                <w:szCs w:val="20"/>
                <w14:ligatures w14:val="none"/>
              </w:rPr>
              <w:t>Vrlo visoka spremnost</w:t>
            </w:r>
          </w:p>
        </w:tc>
      </w:tr>
      <w:tr w:rsidR="00ED4A29" w:rsidRPr="00ED4A29" w14:paraId="271717F7" w14:textId="77777777" w:rsidTr="00F22FE5">
        <w:trPr>
          <w:trHeight w:val="70"/>
          <w:jc w:val="center"/>
        </w:trPr>
        <w:tc>
          <w:tcPr>
            <w:tcW w:w="7766"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06E354D" w14:textId="77777777" w:rsidR="00ED4A29" w:rsidRPr="00ED4A29" w:rsidRDefault="00ED4A29" w:rsidP="00ED4A29">
            <w:pPr>
              <w:spacing w:after="0" w:line="240" w:lineRule="auto"/>
              <w:jc w:val="both"/>
              <w:rPr>
                <w:rFonts w:cs="Calibri"/>
                <w:b/>
                <w:kern w:val="0"/>
                <w:sz w:val="20"/>
                <w:szCs w:val="20"/>
                <w14:ligatures w14:val="none"/>
              </w:rPr>
            </w:pP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EFF8E56" w14:textId="77777777" w:rsidR="00ED4A29" w:rsidRPr="00ED4A29" w:rsidRDefault="00ED4A29" w:rsidP="00ED4A29">
            <w:pPr>
              <w:spacing w:after="0" w:line="240" w:lineRule="auto"/>
              <w:jc w:val="center"/>
              <w:rPr>
                <w:rFonts w:cs="Calibri"/>
                <w:b/>
                <w:kern w:val="0"/>
                <w:sz w:val="20"/>
                <w:szCs w:val="20"/>
                <w14:ligatures w14:val="none"/>
              </w:rPr>
            </w:pPr>
            <w:r w:rsidRPr="00ED4A29">
              <w:rPr>
                <w:rFonts w:cs="Calibri"/>
                <w:b/>
                <w:kern w:val="0"/>
                <w:sz w:val="20"/>
                <w:szCs w:val="20"/>
                <w14:ligatures w14:val="none"/>
              </w:rPr>
              <w:t>4</w:t>
            </w: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D043808" w14:textId="77777777" w:rsidR="00ED4A29" w:rsidRPr="00ED4A29" w:rsidRDefault="00ED4A29" w:rsidP="00ED4A29">
            <w:pPr>
              <w:spacing w:after="0" w:line="240" w:lineRule="auto"/>
              <w:jc w:val="center"/>
              <w:rPr>
                <w:rFonts w:cs="Calibri"/>
                <w:b/>
                <w:kern w:val="0"/>
                <w:sz w:val="20"/>
                <w:szCs w:val="20"/>
                <w14:ligatures w14:val="none"/>
              </w:rPr>
            </w:pPr>
            <w:r w:rsidRPr="00ED4A29">
              <w:rPr>
                <w:rFonts w:cs="Calibri"/>
                <w:b/>
                <w:kern w:val="0"/>
                <w:sz w:val="20"/>
                <w:szCs w:val="20"/>
                <w14:ligatures w14:val="none"/>
              </w:rPr>
              <w:t>3</w:t>
            </w: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5E6787D" w14:textId="77777777" w:rsidR="00ED4A29" w:rsidRPr="00ED4A29" w:rsidRDefault="00ED4A29" w:rsidP="00ED4A29">
            <w:pPr>
              <w:spacing w:after="0" w:line="240" w:lineRule="auto"/>
              <w:jc w:val="center"/>
              <w:rPr>
                <w:rFonts w:cs="Calibri"/>
                <w:b/>
                <w:kern w:val="0"/>
                <w:sz w:val="20"/>
                <w:szCs w:val="20"/>
                <w14:ligatures w14:val="none"/>
              </w:rPr>
            </w:pPr>
            <w:r w:rsidRPr="00ED4A29">
              <w:rPr>
                <w:rFonts w:cs="Calibri"/>
                <w:b/>
                <w:kern w:val="0"/>
                <w:sz w:val="20"/>
                <w:szCs w:val="20"/>
                <w14:ligatures w14:val="none"/>
              </w:rPr>
              <w:t>2</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5A93304" w14:textId="77777777" w:rsidR="00ED4A29" w:rsidRPr="00ED4A29" w:rsidRDefault="00ED4A29" w:rsidP="00ED4A29">
            <w:pPr>
              <w:spacing w:after="0" w:line="240" w:lineRule="auto"/>
              <w:jc w:val="center"/>
              <w:rPr>
                <w:rFonts w:cs="Calibri"/>
                <w:b/>
                <w:kern w:val="0"/>
                <w:sz w:val="20"/>
                <w:szCs w:val="20"/>
                <w14:ligatures w14:val="none"/>
              </w:rPr>
            </w:pPr>
            <w:r w:rsidRPr="00ED4A29">
              <w:rPr>
                <w:rFonts w:cs="Calibri"/>
                <w:b/>
                <w:kern w:val="0"/>
                <w:sz w:val="20"/>
                <w:szCs w:val="20"/>
                <w14:ligatures w14:val="none"/>
              </w:rPr>
              <w:t>1</w:t>
            </w:r>
          </w:p>
        </w:tc>
      </w:tr>
      <w:tr w:rsidR="00ED4A29" w:rsidRPr="00ED4A29" w14:paraId="47893D77" w14:textId="77777777" w:rsidTr="00F22FE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BFF2DB5" w14:textId="77777777" w:rsidR="00ED4A29" w:rsidRPr="00ED4A29" w:rsidRDefault="00ED4A29" w:rsidP="00ED4A29">
            <w:pPr>
              <w:spacing w:after="0" w:line="240" w:lineRule="auto"/>
              <w:jc w:val="center"/>
              <w:rPr>
                <w:rFonts w:cs="Calibri"/>
                <w:b/>
                <w:kern w:val="0"/>
                <w:sz w:val="20"/>
                <w:szCs w:val="20"/>
                <w14:ligatures w14:val="none"/>
              </w:rPr>
            </w:pPr>
            <w:r w:rsidRPr="00ED4A29">
              <w:rPr>
                <w:rFonts w:cs="Calibri"/>
                <w:b/>
                <w:kern w:val="0"/>
                <w:sz w:val="20"/>
                <w:szCs w:val="20"/>
                <w14:ligatures w14:val="none"/>
              </w:rPr>
              <w:t>1. Prikaz procjene spremnosti u sustavu civilne zaštite na temelju spremnosti odgovornih i upravljačkih kapaciteta sustava civilne zaštite</w:t>
            </w:r>
          </w:p>
        </w:tc>
      </w:tr>
      <w:tr w:rsidR="00ED4A29" w:rsidRPr="00ED4A29" w14:paraId="0077F90E" w14:textId="77777777" w:rsidTr="00F22FE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707C75C" w14:textId="77777777" w:rsidR="00ED4A29" w:rsidRPr="00ED4A29" w:rsidRDefault="00ED4A29" w:rsidP="00ED4A29">
            <w:pPr>
              <w:spacing w:after="0" w:line="240" w:lineRule="auto"/>
              <w:jc w:val="center"/>
              <w:rPr>
                <w:rFonts w:cs="Calibri"/>
                <w:b/>
                <w:kern w:val="0"/>
                <w:sz w:val="20"/>
                <w:szCs w:val="20"/>
                <w14:ligatures w14:val="none"/>
              </w:rPr>
            </w:pPr>
            <w:r w:rsidRPr="00ED4A29">
              <w:rPr>
                <w:rFonts w:cs="Calibri"/>
                <w:b/>
                <w:kern w:val="0"/>
                <w:sz w:val="20"/>
                <w:szCs w:val="20"/>
                <w14:ligatures w14:val="none"/>
              </w:rPr>
              <w:t>Čelne osobe</w:t>
            </w:r>
          </w:p>
        </w:tc>
      </w:tr>
      <w:tr w:rsidR="00ED4A29" w:rsidRPr="00ED4A29" w14:paraId="4B666202" w14:textId="77777777" w:rsidTr="00F22FE5">
        <w:trPr>
          <w:trHeight w:val="271"/>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59A3F77" w14:textId="77777777" w:rsidR="00ED4A29" w:rsidRPr="00ED4A29" w:rsidRDefault="00ED4A29" w:rsidP="00ED4A29">
            <w:pPr>
              <w:spacing w:after="0" w:line="240" w:lineRule="auto"/>
              <w:jc w:val="both"/>
              <w:rPr>
                <w:rFonts w:cs="Calibri"/>
                <w:kern w:val="0"/>
                <w:sz w:val="20"/>
                <w:szCs w:val="20"/>
                <w14:ligatures w14:val="none"/>
              </w:rPr>
            </w:pPr>
            <w:r w:rsidRPr="00ED4A29">
              <w:rPr>
                <w:rFonts w:cs="Calibri"/>
                <w:kern w:val="0"/>
                <w:sz w:val="20"/>
                <w:szCs w:val="20"/>
                <w14:ligatures w14:val="none"/>
              </w:rPr>
              <w:t xml:space="preserve">Analiza </w:t>
            </w:r>
            <w:r w:rsidRPr="00ED4A29">
              <w:rPr>
                <w:rFonts w:cs="Calibri"/>
                <w:b/>
                <w:kern w:val="0"/>
                <w:sz w:val="20"/>
                <w:szCs w:val="20"/>
                <w14:ligatures w14:val="none"/>
              </w:rPr>
              <w:t>ODGOVORNOSTI</w:t>
            </w:r>
            <w:r w:rsidRPr="00ED4A29">
              <w:rPr>
                <w:rFonts w:cs="Calibri"/>
                <w:kern w:val="0"/>
                <w:sz w:val="20"/>
                <w:szCs w:val="20"/>
                <w14:ligatures w14:val="none"/>
              </w:rPr>
              <w:t xml:space="preserve"> provođenja formalnih obaveza propisanih Zakonom o sustavu civilne zaštite i provedbenih propisa, izrade i usvajanja procjena, planova i drugih dokumenata na području civilne zaštite, stanja svijesti tih sposobnosti sustava te analize rezultata njihovih rada/doprinosa u provođenju mjera i aktivnosti sustava civilne zaštite na  njihovim razinama u stvarnim situacijama.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981869B" w14:textId="77777777" w:rsidR="00ED4A29" w:rsidRPr="00ED4A29" w:rsidRDefault="00ED4A29" w:rsidP="00ED4A29">
            <w:pPr>
              <w:spacing w:after="0" w:line="240" w:lineRule="auto"/>
              <w:jc w:val="both"/>
              <w:rPr>
                <w:rFonts w:cs="Calibri"/>
                <w:b/>
                <w:kern w:val="0"/>
                <w:sz w:val="20"/>
                <w:szCs w:val="20"/>
                <w14:ligatures w14:val="none"/>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915CD80" w14:textId="77777777" w:rsidR="00ED4A29" w:rsidRPr="00ED4A29" w:rsidRDefault="00ED4A29" w:rsidP="00ED4A29">
            <w:pPr>
              <w:spacing w:after="0" w:line="240" w:lineRule="auto"/>
              <w:jc w:val="center"/>
              <w:rPr>
                <w:rFonts w:cs="Calibri"/>
                <w:b/>
                <w:kern w:val="0"/>
                <w:sz w:val="20"/>
                <w:szCs w:val="20"/>
                <w14:ligatures w14:val="none"/>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47979EC" w14:textId="77777777" w:rsidR="00ED4A29" w:rsidRPr="00ED4A29" w:rsidRDefault="00ED4A29" w:rsidP="00ED4A29">
            <w:pPr>
              <w:spacing w:after="0" w:line="240" w:lineRule="auto"/>
              <w:jc w:val="center"/>
              <w:rPr>
                <w:rFonts w:cs="Calibri"/>
                <w:b/>
                <w:kern w:val="0"/>
                <w:sz w:val="20"/>
                <w:szCs w:val="20"/>
                <w14:ligatures w14:val="none"/>
              </w:rPr>
            </w:pPr>
            <w:r w:rsidRPr="00ED4A29">
              <w:rPr>
                <w:rFonts w:cs="Calibri"/>
                <w:b/>
                <w:kern w:val="0"/>
                <w:sz w:val="20"/>
                <w:szCs w:val="20"/>
                <w14:ligatures w14:val="none"/>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3472515" w14:textId="77777777" w:rsidR="00ED4A29" w:rsidRPr="00ED4A29" w:rsidRDefault="00ED4A29" w:rsidP="00ED4A29">
            <w:pPr>
              <w:spacing w:after="0" w:line="240" w:lineRule="auto"/>
              <w:jc w:val="center"/>
              <w:rPr>
                <w:rFonts w:cs="Calibri"/>
                <w:b/>
                <w:kern w:val="0"/>
                <w:sz w:val="20"/>
                <w:szCs w:val="20"/>
                <w14:ligatures w14:val="none"/>
              </w:rPr>
            </w:pPr>
          </w:p>
        </w:tc>
      </w:tr>
      <w:tr w:rsidR="00ED4A29" w:rsidRPr="00ED4A29" w14:paraId="07E8A63C"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1CAB63A" w14:textId="77777777" w:rsidR="00ED4A29" w:rsidRPr="00ED4A29" w:rsidRDefault="00ED4A29" w:rsidP="00ED4A29">
            <w:pPr>
              <w:spacing w:after="0" w:line="240" w:lineRule="auto"/>
              <w:jc w:val="both"/>
              <w:rPr>
                <w:rFonts w:cs="Calibri"/>
                <w:kern w:val="0"/>
                <w:sz w:val="20"/>
                <w:szCs w:val="20"/>
                <w14:ligatures w14:val="none"/>
              </w:rPr>
            </w:pPr>
            <w:r w:rsidRPr="00ED4A29">
              <w:rPr>
                <w:rFonts w:cs="Calibri"/>
                <w:kern w:val="0"/>
                <w:sz w:val="20"/>
                <w:szCs w:val="20"/>
                <w14:ligatures w14:val="none"/>
              </w:rPr>
              <w:t xml:space="preserve">Procjena </w:t>
            </w:r>
            <w:r w:rsidRPr="00ED4A29">
              <w:rPr>
                <w:rFonts w:cs="Calibri"/>
                <w:b/>
                <w:kern w:val="0"/>
                <w:sz w:val="20"/>
                <w:szCs w:val="20"/>
                <w14:ligatures w14:val="none"/>
              </w:rPr>
              <w:t>OSPOSOBLJENOSTI</w:t>
            </w:r>
            <w:r w:rsidRPr="00ED4A29">
              <w:rPr>
                <w:rFonts w:cs="Calibri"/>
                <w:kern w:val="0"/>
                <w:sz w:val="20"/>
                <w:szCs w:val="20"/>
                <w14:ligatures w14:val="none"/>
              </w:rPr>
              <w:t xml:space="preserve"> na temelju podataka o polaženju formalnih programa neformalnog obrazovanja za izvršavanje zakonskih obaveza u sustavu civilne zaštite te njihovog stvarnog rada u realnim situacijama. </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8BD9E32" w14:textId="77777777" w:rsidR="00ED4A29" w:rsidRPr="00ED4A29" w:rsidRDefault="00ED4A29" w:rsidP="00ED4A29">
            <w:pPr>
              <w:spacing w:after="0" w:line="240" w:lineRule="auto"/>
              <w:jc w:val="both"/>
              <w:rPr>
                <w:rFonts w:cs="Calibri"/>
                <w:b/>
                <w:kern w:val="0"/>
                <w:sz w:val="20"/>
                <w:szCs w:val="20"/>
                <w14:ligatures w14:val="none"/>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D6AB6D0" w14:textId="77777777" w:rsidR="00ED4A29" w:rsidRPr="00ED4A29" w:rsidRDefault="00ED4A29" w:rsidP="00ED4A29">
            <w:pPr>
              <w:spacing w:after="0" w:line="240" w:lineRule="auto"/>
              <w:jc w:val="center"/>
              <w:rPr>
                <w:rFonts w:cs="Calibri"/>
                <w:b/>
                <w:kern w:val="0"/>
                <w:sz w:val="20"/>
                <w:szCs w:val="20"/>
                <w14:ligatures w14:val="none"/>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1F40A73" w14:textId="77777777" w:rsidR="00ED4A29" w:rsidRPr="00ED4A29" w:rsidRDefault="00ED4A29" w:rsidP="00ED4A29">
            <w:pPr>
              <w:spacing w:after="0" w:line="240" w:lineRule="auto"/>
              <w:jc w:val="center"/>
              <w:rPr>
                <w:rFonts w:cs="Calibri"/>
                <w:b/>
                <w:kern w:val="0"/>
                <w:sz w:val="20"/>
                <w:szCs w:val="20"/>
                <w14:ligatures w14:val="none"/>
              </w:rPr>
            </w:pPr>
            <w:r w:rsidRPr="00ED4A29">
              <w:rPr>
                <w:rFonts w:cs="Calibri"/>
                <w:b/>
                <w:kern w:val="0"/>
                <w:sz w:val="20"/>
                <w:szCs w:val="20"/>
                <w14:ligatures w14:val="none"/>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A41C328" w14:textId="77777777" w:rsidR="00ED4A29" w:rsidRPr="00ED4A29" w:rsidRDefault="00ED4A29" w:rsidP="00ED4A29">
            <w:pPr>
              <w:spacing w:after="0" w:line="240" w:lineRule="auto"/>
              <w:jc w:val="center"/>
              <w:rPr>
                <w:rFonts w:cs="Calibri"/>
                <w:b/>
                <w:kern w:val="0"/>
                <w:sz w:val="20"/>
                <w:szCs w:val="20"/>
                <w14:ligatures w14:val="none"/>
              </w:rPr>
            </w:pPr>
          </w:p>
        </w:tc>
      </w:tr>
      <w:tr w:rsidR="00ED4A29" w:rsidRPr="00ED4A29" w14:paraId="55382C01"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33DF0F7" w14:textId="77777777" w:rsidR="00ED4A29" w:rsidRPr="00ED4A29" w:rsidRDefault="00ED4A29" w:rsidP="00ED4A29">
            <w:pPr>
              <w:spacing w:after="0" w:line="240" w:lineRule="auto"/>
              <w:jc w:val="both"/>
              <w:rPr>
                <w:rFonts w:cs="Calibri"/>
                <w:kern w:val="0"/>
                <w:sz w:val="20"/>
                <w:szCs w:val="20"/>
                <w14:ligatures w14:val="none"/>
              </w:rPr>
            </w:pPr>
            <w:r w:rsidRPr="00ED4A29">
              <w:rPr>
                <w:rFonts w:cs="Calibri"/>
                <w:kern w:val="0"/>
                <w:sz w:val="20"/>
                <w:szCs w:val="20"/>
                <w14:ligatures w14:val="none"/>
              </w:rPr>
              <w:t xml:space="preserve">Procjena </w:t>
            </w:r>
            <w:r w:rsidRPr="00ED4A29">
              <w:rPr>
                <w:rFonts w:cs="Calibri"/>
                <w:b/>
                <w:kern w:val="0"/>
                <w:sz w:val="20"/>
                <w:szCs w:val="20"/>
                <w14:ligatures w14:val="none"/>
              </w:rPr>
              <w:t>UVJEŽBANOSTI</w:t>
            </w:r>
            <w:r w:rsidRPr="00ED4A29">
              <w:rPr>
                <w:rFonts w:cs="Calibri"/>
                <w:kern w:val="0"/>
                <w:sz w:val="20"/>
                <w:szCs w:val="20"/>
                <w14:ligatures w14:val="none"/>
              </w:rPr>
              <w:t xml:space="preserve"> na temelju podataka o sudjelovanju u organizaciji i provođenju svih vrsta vježbi civilne zaštite u određenim vremenskim razdobljima.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A51EACD" w14:textId="77777777" w:rsidR="00ED4A29" w:rsidRPr="00ED4A29" w:rsidRDefault="00ED4A29" w:rsidP="00ED4A29">
            <w:pPr>
              <w:spacing w:after="0" w:line="240" w:lineRule="auto"/>
              <w:jc w:val="center"/>
              <w:rPr>
                <w:rFonts w:cs="Calibri"/>
                <w:b/>
                <w:kern w:val="0"/>
                <w:sz w:val="20"/>
                <w:szCs w:val="20"/>
                <w14:ligatures w14:val="none"/>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3A9A7B9" w14:textId="77777777" w:rsidR="00ED4A29" w:rsidRPr="00ED4A29" w:rsidRDefault="00ED4A29" w:rsidP="00ED4A29">
            <w:pPr>
              <w:spacing w:after="0" w:line="240" w:lineRule="auto"/>
              <w:jc w:val="center"/>
              <w:rPr>
                <w:rFonts w:cs="Calibri"/>
                <w:b/>
                <w:kern w:val="0"/>
                <w:sz w:val="20"/>
                <w:szCs w:val="20"/>
                <w14:ligatures w14:val="none"/>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E942852" w14:textId="77777777" w:rsidR="00ED4A29" w:rsidRPr="00ED4A29" w:rsidRDefault="00ED4A29" w:rsidP="00ED4A29">
            <w:pPr>
              <w:spacing w:after="0" w:line="240" w:lineRule="auto"/>
              <w:jc w:val="center"/>
              <w:rPr>
                <w:rFonts w:cs="Calibri"/>
                <w:b/>
                <w:kern w:val="0"/>
                <w:sz w:val="20"/>
                <w:szCs w:val="20"/>
                <w14:ligatures w14:val="none"/>
              </w:rPr>
            </w:pPr>
            <w:r w:rsidRPr="00ED4A29">
              <w:rPr>
                <w:rFonts w:cs="Calibri"/>
                <w:b/>
                <w:kern w:val="0"/>
                <w:sz w:val="20"/>
                <w:szCs w:val="20"/>
                <w14:ligatures w14:val="none"/>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4DB8989" w14:textId="77777777" w:rsidR="00ED4A29" w:rsidRPr="00ED4A29" w:rsidRDefault="00ED4A29" w:rsidP="00ED4A29">
            <w:pPr>
              <w:spacing w:after="0" w:line="240" w:lineRule="auto"/>
              <w:jc w:val="both"/>
              <w:rPr>
                <w:rFonts w:cs="Calibri"/>
                <w:b/>
                <w:kern w:val="0"/>
                <w:sz w:val="20"/>
                <w:szCs w:val="20"/>
                <w14:ligatures w14:val="none"/>
              </w:rPr>
            </w:pPr>
          </w:p>
        </w:tc>
      </w:tr>
      <w:tr w:rsidR="00ED4A29" w:rsidRPr="00ED4A29" w14:paraId="1A927879"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6FCF708" w14:textId="77777777" w:rsidR="00ED4A29" w:rsidRPr="00ED4A29" w:rsidRDefault="00ED4A29" w:rsidP="00ED4A29">
            <w:pPr>
              <w:spacing w:after="0" w:line="240" w:lineRule="auto"/>
              <w:jc w:val="both"/>
              <w:rPr>
                <w:rFonts w:cs="Calibri"/>
                <w:kern w:val="0"/>
                <w:sz w:val="20"/>
                <w:szCs w:val="20"/>
                <w14:ligatures w14:val="none"/>
              </w:rPr>
            </w:pPr>
            <w:r w:rsidRPr="00ED4A29">
              <w:rPr>
                <w:rFonts w:cs="Calibri"/>
                <w:kern w:val="0"/>
                <w:sz w:val="20"/>
                <w:szCs w:val="20"/>
                <w:u w:val="single"/>
                <w14:ligatures w14:val="non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19DD17D" w14:textId="77777777" w:rsidR="00ED4A29" w:rsidRPr="00ED4A29" w:rsidRDefault="00ED4A29" w:rsidP="00ED4A29">
            <w:pPr>
              <w:spacing w:after="0" w:line="240" w:lineRule="auto"/>
              <w:jc w:val="both"/>
              <w:rPr>
                <w:rFonts w:cs="Calibri"/>
                <w:b/>
                <w:kern w:val="0"/>
                <w:sz w:val="20"/>
                <w:szCs w:val="20"/>
                <w14:ligatures w14:val="none"/>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E7A6B3E" w14:textId="77777777" w:rsidR="00ED4A29" w:rsidRPr="00ED4A29" w:rsidRDefault="00ED4A29" w:rsidP="00ED4A29">
            <w:pPr>
              <w:spacing w:after="0" w:line="240" w:lineRule="auto"/>
              <w:jc w:val="center"/>
              <w:rPr>
                <w:rFonts w:cs="Calibri"/>
                <w:b/>
                <w:kern w:val="0"/>
                <w:sz w:val="20"/>
                <w:szCs w:val="20"/>
                <w14:ligatures w14:val="none"/>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9712A9F" w14:textId="77777777" w:rsidR="00ED4A29" w:rsidRPr="00ED4A29" w:rsidRDefault="00ED4A29" w:rsidP="00ED4A29">
            <w:pPr>
              <w:spacing w:after="0" w:line="240" w:lineRule="auto"/>
              <w:jc w:val="center"/>
              <w:rPr>
                <w:rFonts w:cs="Calibri"/>
                <w:b/>
                <w:kern w:val="0"/>
                <w:sz w:val="20"/>
                <w:szCs w:val="20"/>
                <w14:ligatures w14:val="none"/>
              </w:rPr>
            </w:pPr>
            <w:r w:rsidRPr="00ED4A29">
              <w:rPr>
                <w:rFonts w:cs="Calibri"/>
                <w:b/>
                <w:kern w:val="0"/>
                <w:sz w:val="20"/>
                <w:szCs w:val="20"/>
                <w14:ligatures w14:val="none"/>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57D14C4" w14:textId="77777777" w:rsidR="00ED4A29" w:rsidRPr="00ED4A29" w:rsidRDefault="00ED4A29" w:rsidP="00ED4A29">
            <w:pPr>
              <w:spacing w:after="0" w:line="240" w:lineRule="auto"/>
              <w:jc w:val="center"/>
              <w:rPr>
                <w:rFonts w:cs="Calibri"/>
                <w:b/>
                <w:kern w:val="0"/>
                <w:sz w:val="20"/>
                <w:szCs w:val="20"/>
                <w14:ligatures w14:val="none"/>
              </w:rPr>
            </w:pPr>
          </w:p>
        </w:tc>
      </w:tr>
      <w:tr w:rsidR="00ED4A29" w:rsidRPr="00ED4A29" w14:paraId="14979E2F" w14:textId="77777777" w:rsidTr="00F22FE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0248890" w14:textId="77777777" w:rsidR="00ED4A29" w:rsidRPr="00ED4A29" w:rsidRDefault="00ED4A29" w:rsidP="00ED4A29">
            <w:pPr>
              <w:spacing w:after="0" w:line="240" w:lineRule="auto"/>
              <w:jc w:val="center"/>
              <w:rPr>
                <w:rFonts w:cs="Calibri"/>
                <w:b/>
                <w:kern w:val="0"/>
                <w:sz w:val="20"/>
                <w:szCs w:val="20"/>
                <w14:ligatures w14:val="none"/>
              </w:rPr>
            </w:pPr>
            <w:r w:rsidRPr="00ED4A29">
              <w:rPr>
                <w:rFonts w:cs="Calibri"/>
                <w:b/>
                <w:kern w:val="0"/>
                <w:sz w:val="20"/>
                <w:szCs w:val="20"/>
                <w14:ligatures w14:val="none"/>
              </w:rPr>
              <w:t>Stožer civilne zaštite</w:t>
            </w:r>
          </w:p>
        </w:tc>
      </w:tr>
      <w:tr w:rsidR="00ED4A29" w:rsidRPr="00ED4A29" w14:paraId="0FE7DA28" w14:textId="77777777" w:rsidTr="00F22FE5">
        <w:trPr>
          <w:trHeight w:val="682"/>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79C2873" w14:textId="77777777" w:rsidR="00ED4A29" w:rsidRPr="00ED4A29" w:rsidRDefault="00ED4A29" w:rsidP="00ED4A29">
            <w:pPr>
              <w:spacing w:after="0" w:line="240" w:lineRule="auto"/>
              <w:jc w:val="both"/>
              <w:rPr>
                <w:rFonts w:cs="Calibri"/>
                <w:kern w:val="0"/>
                <w:sz w:val="20"/>
                <w:szCs w:val="20"/>
                <w14:ligatures w14:val="none"/>
              </w:rPr>
            </w:pPr>
            <w:r w:rsidRPr="00ED4A29">
              <w:rPr>
                <w:rFonts w:cs="Calibri"/>
                <w:kern w:val="0"/>
                <w:sz w:val="20"/>
                <w:szCs w:val="20"/>
                <w14:ligatures w14:val="none"/>
              </w:rPr>
              <w:t xml:space="preserve">Analiza </w:t>
            </w:r>
            <w:r w:rsidRPr="00ED4A29">
              <w:rPr>
                <w:rFonts w:cs="Calibri"/>
                <w:b/>
                <w:kern w:val="0"/>
                <w:sz w:val="20"/>
                <w:szCs w:val="20"/>
                <w14:ligatures w14:val="none"/>
              </w:rPr>
              <w:t>ODGOVORNOSTI</w:t>
            </w:r>
            <w:r w:rsidRPr="00ED4A29">
              <w:rPr>
                <w:rFonts w:cs="Calibri"/>
                <w:kern w:val="0"/>
                <w:sz w:val="20"/>
                <w:szCs w:val="20"/>
                <w14:ligatures w14:val="none"/>
              </w:rPr>
              <w:t xml:space="preserve"> provođenja formalnih obaveza propisanih Zakonom o sustavu civilne zaštite i provedbenih propisa, izrade i usvajanja procjena, planova i drugih dokumenata na području civilne zaštite, stanja svijesti tih sposobnosti sustava te analize rezultata njihovih rada/doprinosa u provođenju mjera i aktivnosti sustava civilne zaštite na  njihovim razinama u stvarnim situacijama.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CC88E89" w14:textId="77777777" w:rsidR="00ED4A29" w:rsidRPr="00ED4A29" w:rsidRDefault="00ED4A29" w:rsidP="00ED4A29">
            <w:pPr>
              <w:spacing w:after="0" w:line="240" w:lineRule="auto"/>
              <w:jc w:val="center"/>
              <w:rPr>
                <w:rFonts w:cs="Calibri"/>
                <w:b/>
                <w:kern w:val="0"/>
                <w:sz w:val="20"/>
                <w:szCs w:val="20"/>
                <w14:ligatures w14:val="none"/>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5110A1A" w14:textId="77777777" w:rsidR="00ED4A29" w:rsidRPr="00ED4A29" w:rsidRDefault="00ED4A29" w:rsidP="00ED4A29">
            <w:pPr>
              <w:spacing w:after="0" w:line="240" w:lineRule="auto"/>
              <w:jc w:val="center"/>
              <w:rPr>
                <w:rFonts w:cs="Calibri"/>
                <w:b/>
                <w:kern w:val="0"/>
                <w:sz w:val="20"/>
                <w:szCs w:val="20"/>
                <w14:ligatures w14:val="none"/>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9BD3573" w14:textId="77777777" w:rsidR="00ED4A29" w:rsidRPr="00ED4A29" w:rsidRDefault="00ED4A29" w:rsidP="00ED4A29">
            <w:pPr>
              <w:spacing w:after="0" w:line="240" w:lineRule="auto"/>
              <w:jc w:val="center"/>
              <w:rPr>
                <w:rFonts w:cs="Calibri"/>
                <w:b/>
                <w:kern w:val="0"/>
                <w:sz w:val="20"/>
                <w:szCs w:val="20"/>
                <w14:ligatures w14:val="none"/>
              </w:rPr>
            </w:pPr>
            <w:r w:rsidRPr="00ED4A29">
              <w:rPr>
                <w:rFonts w:cs="Calibri"/>
                <w:b/>
                <w:kern w:val="0"/>
                <w:sz w:val="20"/>
                <w:szCs w:val="20"/>
                <w14:ligatures w14:val="none"/>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AB86AD8" w14:textId="77777777" w:rsidR="00ED4A29" w:rsidRPr="00ED4A29" w:rsidRDefault="00ED4A29" w:rsidP="00ED4A29">
            <w:pPr>
              <w:spacing w:after="0" w:line="240" w:lineRule="auto"/>
              <w:jc w:val="center"/>
              <w:rPr>
                <w:rFonts w:cs="Calibri"/>
                <w:b/>
                <w:kern w:val="0"/>
                <w:sz w:val="20"/>
                <w:szCs w:val="20"/>
                <w14:ligatures w14:val="none"/>
              </w:rPr>
            </w:pPr>
          </w:p>
        </w:tc>
      </w:tr>
      <w:tr w:rsidR="00ED4A29" w:rsidRPr="00ED4A29" w14:paraId="15526B9C" w14:textId="77777777" w:rsidTr="00F22FE5">
        <w:trPr>
          <w:trHeight w:val="161"/>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CA8E368" w14:textId="77777777" w:rsidR="00ED4A29" w:rsidRPr="00ED4A29" w:rsidRDefault="00ED4A29" w:rsidP="00ED4A29">
            <w:pPr>
              <w:spacing w:after="0" w:line="240" w:lineRule="auto"/>
              <w:jc w:val="both"/>
              <w:rPr>
                <w:rFonts w:cs="Calibri"/>
                <w:kern w:val="0"/>
                <w:sz w:val="20"/>
                <w:szCs w:val="20"/>
                <w14:ligatures w14:val="none"/>
              </w:rPr>
            </w:pPr>
            <w:r w:rsidRPr="00ED4A29">
              <w:rPr>
                <w:rFonts w:cs="Calibri"/>
                <w:kern w:val="0"/>
                <w:sz w:val="20"/>
                <w:szCs w:val="20"/>
                <w14:ligatures w14:val="none"/>
              </w:rPr>
              <w:t xml:space="preserve">Procjena </w:t>
            </w:r>
            <w:r w:rsidRPr="00ED4A29">
              <w:rPr>
                <w:rFonts w:cs="Calibri"/>
                <w:b/>
                <w:kern w:val="0"/>
                <w:sz w:val="20"/>
                <w:szCs w:val="20"/>
                <w14:ligatures w14:val="none"/>
              </w:rPr>
              <w:t>OSPOSOBLJENOSTI</w:t>
            </w:r>
            <w:r w:rsidRPr="00ED4A29">
              <w:rPr>
                <w:rFonts w:cs="Calibri"/>
                <w:kern w:val="0"/>
                <w:sz w:val="20"/>
                <w:szCs w:val="20"/>
                <w14:ligatures w14:val="none"/>
              </w:rPr>
              <w:t xml:space="preserve"> na temelju podataka o polaženju formalnih programa neformalnog obrazovanja za izvršavanje zakonskih obaveza u sustavu civilne zaštite te njihovog stvarnog rada u realnim situacijama.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628F370" w14:textId="77777777" w:rsidR="00ED4A29" w:rsidRPr="00ED4A29" w:rsidRDefault="00ED4A29" w:rsidP="00ED4A29">
            <w:pPr>
              <w:spacing w:after="0" w:line="240" w:lineRule="auto"/>
              <w:jc w:val="center"/>
              <w:rPr>
                <w:rFonts w:cs="Calibri"/>
                <w:b/>
                <w:kern w:val="0"/>
                <w:sz w:val="20"/>
                <w:szCs w:val="20"/>
                <w14:ligatures w14:val="none"/>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C0FBD51" w14:textId="77777777" w:rsidR="00ED4A29" w:rsidRPr="00ED4A29" w:rsidRDefault="00ED4A29" w:rsidP="00ED4A29">
            <w:pPr>
              <w:spacing w:after="0" w:line="240" w:lineRule="auto"/>
              <w:jc w:val="center"/>
              <w:rPr>
                <w:rFonts w:cs="Calibri"/>
                <w:b/>
                <w:kern w:val="0"/>
                <w:sz w:val="20"/>
                <w:szCs w:val="20"/>
                <w14:ligatures w14:val="none"/>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2DEBE05" w14:textId="77777777" w:rsidR="00ED4A29" w:rsidRPr="00ED4A29" w:rsidRDefault="00ED4A29" w:rsidP="00ED4A29">
            <w:pPr>
              <w:spacing w:after="0" w:line="240" w:lineRule="auto"/>
              <w:jc w:val="center"/>
              <w:rPr>
                <w:rFonts w:cs="Calibri"/>
                <w:b/>
                <w:kern w:val="0"/>
                <w:sz w:val="20"/>
                <w:szCs w:val="20"/>
                <w14:ligatures w14:val="none"/>
              </w:rPr>
            </w:pPr>
            <w:r w:rsidRPr="00ED4A29">
              <w:rPr>
                <w:rFonts w:cs="Calibri"/>
                <w:b/>
                <w:kern w:val="0"/>
                <w:sz w:val="20"/>
                <w:szCs w:val="20"/>
                <w14:ligatures w14:val="none"/>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62C8761" w14:textId="77777777" w:rsidR="00ED4A29" w:rsidRPr="00ED4A29" w:rsidRDefault="00ED4A29" w:rsidP="00ED4A29">
            <w:pPr>
              <w:spacing w:after="0" w:line="240" w:lineRule="auto"/>
              <w:jc w:val="center"/>
              <w:rPr>
                <w:rFonts w:cs="Calibri"/>
                <w:b/>
                <w:kern w:val="0"/>
                <w:sz w:val="20"/>
                <w:szCs w:val="20"/>
                <w14:ligatures w14:val="none"/>
              </w:rPr>
            </w:pPr>
          </w:p>
        </w:tc>
      </w:tr>
      <w:tr w:rsidR="00ED4A29" w:rsidRPr="00ED4A29" w14:paraId="7D074319" w14:textId="77777777" w:rsidTr="00F22FE5">
        <w:trPr>
          <w:trHeight w:val="352"/>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5F6EB35" w14:textId="77777777" w:rsidR="00ED4A29" w:rsidRPr="00ED4A29" w:rsidRDefault="00ED4A29" w:rsidP="00ED4A29">
            <w:pPr>
              <w:spacing w:after="0" w:line="240" w:lineRule="auto"/>
              <w:jc w:val="both"/>
              <w:rPr>
                <w:rFonts w:cs="Calibri"/>
                <w:kern w:val="0"/>
                <w:sz w:val="20"/>
                <w:szCs w:val="20"/>
                <w14:ligatures w14:val="none"/>
              </w:rPr>
            </w:pPr>
            <w:r w:rsidRPr="00ED4A29">
              <w:rPr>
                <w:rFonts w:cs="Calibri"/>
                <w:kern w:val="0"/>
                <w:sz w:val="20"/>
                <w:szCs w:val="20"/>
                <w14:ligatures w14:val="none"/>
              </w:rPr>
              <w:t xml:space="preserve">Procjena </w:t>
            </w:r>
            <w:r w:rsidRPr="00ED4A29">
              <w:rPr>
                <w:rFonts w:cs="Calibri"/>
                <w:b/>
                <w:kern w:val="0"/>
                <w:sz w:val="20"/>
                <w:szCs w:val="20"/>
                <w14:ligatures w14:val="none"/>
              </w:rPr>
              <w:t>UVJEŽBANOSTI</w:t>
            </w:r>
            <w:r w:rsidRPr="00ED4A29">
              <w:rPr>
                <w:rFonts w:cs="Calibri"/>
                <w:kern w:val="0"/>
                <w:sz w:val="20"/>
                <w:szCs w:val="20"/>
                <w14:ligatures w14:val="none"/>
              </w:rPr>
              <w:t xml:space="preserve"> na temelju podataka o sudjelovanju u organizaciji i provođenju svih vrsta vježbi civilne zaštite u određenim vremenskim razdobljima.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CAA1830" w14:textId="77777777" w:rsidR="00ED4A29" w:rsidRPr="00ED4A29" w:rsidRDefault="00ED4A29" w:rsidP="00ED4A29">
            <w:pPr>
              <w:spacing w:after="0" w:line="240" w:lineRule="auto"/>
              <w:jc w:val="center"/>
              <w:rPr>
                <w:rFonts w:cs="Calibri"/>
                <w:b/>
                <w:kern w:val="0"/>
                <w:sz w:val="20"/>
                <w:szCs w:val="20"/>
                <w14:ligatures w14:val="none"/>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46EAB4C" w14:textId="77777777" w:rsidR="00ED4A29" w:rsidRPr="00ED4A29" w:rsidRDefault="00ED4A29" w:rsidP="00ED4A29">
            <w:pPr>
              <w:spacing w:after="0" w:line="240" w:lineRule="auto"/>
              <w:jc w:val="center"/>
              <w:rPr>
                <w:rFonts w:cs="Calibri"/>
                <w:b/>
                <w:kern w:val="0"/>
                <w:sz w:val="20"/>
                <w:szCs w:val="20"/>
                <w14:ligatures w14:val="none"/>
              </w:rPr>
            </w:pPr>
            <w:r w:rsidRPr="00ED4A29">
              <w:rPr>
                <w:rFonts w:cs="Calibri"/>
                <w:b/>
                <w:kern w:val="0"/>
                <w:sz w:val="20"/>
                <w:szCs w:val="20"/>
                <w14:ligatures w14:val="none"/>
              </w:rPr>
              <w:t>X</w:t>
            </w: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4AE75DA" w14:textId="77777777" w:rsidR="00ED4A29" w:rsidRPr="00ED4A29" w:rsidRDefault="00ED4A29" w:rsidP="00ED4A29">
            <w:pPr>
              <w:spacing w:after="0" w:line="240" w:lineRule="auto"/>
              <w:jc w:val="center"/>
              <w:rPr>
                <w:rFonts w:cs="Calibri"/>
                <w:b/>
                <w:kern w:val="0"/>
                <w:sz w:val="20"/>
                <w:szCs w:val="20"/>
                <w14:ligatures w14:val="none"/>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3EBED9C" w14:textId="77777777" w:rsidR="00ED4A29" w:rsidRPr="00ED4A29" w:rsidRDefault="00ED4A29" w:rsidP="00ED4A29">
            <w:pPr>
              <w:spacing w:after="0" w:line="240" w:lineRule="auto"/>
              <w:jc w:val="center"/>
              <w:rPr>
                <w:rFonts w:cs="Calibri"/>
                <w:b/>
                <w:kern w:val="0"/>
                <w:sz w:val="20"/>
                <w:szCs w:val="20"/>
                <w14:ligatures w14:val="none"/>
              </w:rPr>
            </w:pPr>
          </w:p>
        </w:tc>
      </w:tr>
      <w:tr w:rsidR="00ED4A29" w:rsidRPr="00ED4A29" w14:paraId="34E0E95D"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AA61696" w14:textId="77777777" w:rsidR="00ED4A29" w:rsidRPr="00ED4A29" w:rsidRDefault="00ED4A29" w:rsidP="00ED4A29">
            <w:pPr>
              <w:spacing w:after="0" w:line="240" w:lineRule="auto"/>
              <w:jc w:val="both"/>
              <w:rPr>
                <w:rFonts w:cs="Calibri"/>
                <w:kern w:val="0"/>
                <w:sz w:val="20"/>
                <w:szCs w:val="20"/>
                <w14:ligatures w14:val="none"/>
              </w:rPr>
            </w:pPr>
            <w:r w:rsidRPr="00ED4A29">
              <w:rPr>
                <w:rFonts w:cs="Calibri"/>
                <w:kern w:val="0"/>
                <w:sz w:val="20"/>
                <w:szCs w:val="20"/>
                <w:u w:val="single"/>
                <w14:ligatures w14:val="non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0BD3FBF" w14:textId="77777777" w:rsidR="00ED4A29" w:rsidRPr="00ED4A29" w:rsidRDefault="00ED4A29" w:rsidP="00ED4A29">
            <w:pPr>
              <w:spacing w:after="0" w:line="240" w:lineRule="auto"/>
              <w:jc w:val="center"/>
              <w:rPr>
                <w:rFonts w:cs="Calibri"/>
                <w:b/>
                <w:kern w:val="0"/>
                <w:sz w:val="20"/>
                <w:szCs w:val="20"/>
                <w14:ligatures w14:val="none"/>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74378A0" w14:textId="77777777" w:rsidR="00ED4A29" w:rsidRPr="00ED4A29" w:rsidRDefault="00ED4A29" w:rsidP="00ED4A29">
            <w:pPr>
              <w:spacing w:after="0" w:line="240" w:lineRule="auto"/>
              <w:jc w:val="center"/>
              <w:rPr>
                <w:rFonts w:cs="Calibri"/>
                <w:b/>
                <w:kern w:val="0"/>
                <w:sz w:val="20"/>
                <w:szCs w:val="20"/>
                <w14:ligatures w14:val="none"/>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2775DE0" w14:textId="77777777" w:rsidR="00ED4A29" w:rsidRPr="00ED4A29" w:rsidRDefault="00ED4A29" w:rsidP="00ED4A29">
            <w:pPr>
              <w:spacing w:after="0" w:line="240" w:lineRule="auto"/>
              <w:jc w:val="center"/>
              <w:rPr>
                <w:rFonts w:cs="Calibri"/>
                <w:b/>
                <w:kern w:val="0"/>
                <w:sz w:val="20"/>
                <w:szCs w:val="20"/>
                <w14:ligatures w14:val="none"/>
              </w:rPr>
            </w:pPr>
            <w:r w:rsidRPr="00ED4A29">
              <w:rPr>
                <w:rFonts w:cs="Calibri"/>
                <w:b/>
                <w:kern w:val="0"/>
                <w:sz w:val="20"/>
                <w:szCs w:val="20"/>
                <w14:ligatures w14:val="none"/>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8594CB8" w14:textId="77777777" w:rsidR="00ED4A29" w:rsidRPr="00ED4A29" w:rsidRDefault="00ED4A29" w:rsidP="00ED4A29">
            <w:pPr>
              <w:spacing w:after="0" w:line="240" w:lineRule="auto"/>
              <w:jc w:val="center"/>
              <w:rPr>
                <w:rFonts w:cs="Calibri"/>
                <w:b/>
                <w:kern w:val="0"/>
                <w:sz w:val="20"/>
                <w:szCs w:val="20"/>
                <w14:ligatures w14:val="none"/>
              </w:rPr>
            </w:pPr>
          </w:p>
        </w:tc>
      </w:tr>
      <w:tr w:rsidR="00ED4A29" w:rsidRPr="00ED4A29" w14:paraId="5485AAFA" w14:textId="77777777" w:rsidTr="00F22FE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365694E" w14:textId="77777777" w:rsidR="00ED4A29" w:rsidRPr="00ED4A29" w:rsidRDefault="00ED4A29" w:rsidP="00ED4A29">
            <w:pPr>
              <w:spacing w:after="0" w:line="240" w:lineRule="auto"/>
              <w:jc w:val="center"/>
              <w:rPr>
                <w:rFonts w:cs="Calibri"/>
                <w:b/>
                <w:kern w:val="0"/>
                <w:sz w:val="20"/>
                <w:szCs w:val="20"/>
                <w14:ligatures w14:val="none"/>
              </w:rPr>
            </w:pPr>
            <w:r w:rsidRPr="00ED4A29">
              <w:rPr>
                <w:rFonts w:cs="Calibri"/>
                <w:b/>
                <w:kern w:val="0"/>
                <w:sz w:val="20"/>
                <w:szCs w:val="20"/>
                <w14:ligatures w14:val="none"/>
              </w:rPr>
              <w:t>Koordinator na mjestu izvanrednog događaja</w:t>
            </w:r>
          </w:p>
        </w:tc>
      </w:tr>
      <w:tr w:rsidR="00ED4A29" w:rsidRPr="00ED4A29" w14:paraId="7D0CAAFD" w14:textId="77777777" w:rsidTr="00F22FE5">
        <w:trPr>
          <w:trHeight w:val="601"/>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6FD2A43" w14:textId="77777777" w:rsidR="00ED4A29" w:rsidRPr="00ED4A29" w:rsidRDefault="00ED4A29" w:rsidP="00ED4A29">
            <w:pPr>
              <w:spacing w:after="0" w:line="240" w:lineRule="auto"/>
              <w:jc w:val="both"/>
              <w:rPr>
                <w:rFonts w:cs="Calibri"/>
                <w:kern w:val="0"/>
                <w:sz w:val="20"/>
                <w:szCs w:val="20"/>
                <w14:ligatures w14:val="none"/>
              </w:rPr>
            </w:pPr>
            <w:r w:rsidRPr="00ED4A29">
              <w:rPr>
                <w:rFonts w:cs="Calibri"/>
                <w:kern w:val="0"/>
                <w:sz w:val="20"/>
                <w:szCs w:val="20"/>
                <w14:ligatures w14:val="none"/>
              </w:rPr>
              <w:t xml:space="preserve">Analiza </w:t>
            </w:r>
            <w:r w:rsidRPr="00ED4A29">
              <w:rPr>
                <w:rFonts w:cs="Calibri"/>
                <w:b/>
                <w:kern w:val="0"/>
                <w:sz w:val="20"/>
                <w:szCs w:val="20"/>
                <w14:ligatures w14:val="none"/>
              </w:rPr>
              <w:t>ODGOVORNOSTI</w:t>
            </w:r>
            <w:r w:rsidRPr="00ED4A29">
              <w:rPr>
                <w:rFonts w:cs="Calibri"/>
                <w:kern w:val="0"/>
                <w:sz w:val="20"/>
                <w:szCs w:val="20"/>
                <w14:ligatures w14:val="none"/>
              </w:rPr>
              <w:t xml:space="preserve"> provođenja formalnih obaveza propisanih Zakonom o sustavu civilne zaštite i provedbenih propisa, izrade i usvajanja procjena, planova i drugih dokumenata na području civilne zaštite, stanja svijesti tih sposobnosti sustava te analize rezultata njihovih </w:t>
            </w:r>
            <w:r w:rsidRPr="00ED4A29">
              <w:rPr>
                <w:rFonts w:cs="Calibri"/>
                <w:kern w:val="0"/>
                <w:sz w:val="20"/>
                <w:szCs w:val="20"/>
                <w14:ligatures w14:val="none"/>
              </w:rPr>
              <w:lastRenderedPageBreak/>
              <w:t>rada/doprinosa u provođenju mjera i aktivnosti sustava civilne zaštite na  njihovim razinama u stvarnim situacijama.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94B2654" w14:textId="77777777" w:rsidR="00ED4A29" w:rsidRPr="00ED4A29" w:rsidRDefault="00ED4A29" w:rsidP="00ED4A29">
            <w:pPr>
              <w:spacing w:after="0" w:line="240" w:lineRule="auto"/>
              <w:jc w:val="center"/>
              <w:rPr>
                <w:rFonts w:cs="Calibri"/>
                <w:b/>
                <w:kern w:val="0"/>
                <w:sz w:val="20"/>
                <w:szCs w:val="20"/>
                <w14:ligatures w14:val="none"/>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30A4420" w14:textId="77777777" w:rsidR="00ED4A29" w:rsidRPr="00ED4A29" w:rsidRDefault="00ED4A29" w:rsidP="00ED4A29">
            <w:pPr>
              <w:spacing w:after="0" w:line="240" w:lineRule="auto"/>
              <w:jc w:val="center"/>
              <w:rPr>
                <w:rFonts w:cs="Calibri"/>
                <w:b/>
                <w:kern w:val="0"/>
                <w:sz w:val="20"/>
                <w:szCs w:val="20"/>
                <w14:ligatures w14:val="none"/>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BE450C6" w14:textId="77777777" w:rsidR="00ED4A29" w:rsidRPr="00ED4A29" w:rsidRDefault="00ED4A29" w:rsidP="00ED4A29">
            <w:pPr>
              <w:spacing w:after="0" w:line="240" w:lineRule="auto"/>
              <w:jc w:val="center"/>
              <w:rPr>
                <w:rFonts w:cs="Calibri"/>
                <w:b/>
                <w:kern w:val="0"/>
                <w:sz w:val="20"/>
                <w:szCs w:val="20"/>
                <w14:ligatures w14:val="none"/>
              </w:rPr>
            </w:pPr>
            <w:r w:rsidRPr="00ED4A29">
              <w:rPr>
                <w:rFonts w:cs="Calibri"/>
                <w:b/>
                <w:kern w:val="0"/>
                <w:sz w:val="20"/>
                <w:szCs w:val="20"/>
                <w14:ligatures w14:val="none"/>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0FB8AE7" w14:textId="77777777" w:rsidR="00ED4A29" w:rsidRPr="00ED4A29" w:rsidRDefault="00ED4A29" w:rsidP="00ED4A29">
            <w:pPr>
              <w:spacing w:after="0" w:line="240" w:lineRule="auto"/>
              <w:jc w:val="center"/>
              <w:rPr>
                <w:rFonts w:cs="Calibri"/>
                <w:b/>
                <w:kern w:val="0"/>
                <w:sz w:val="20"/>
                <w:szCs w:val="20"/>
                <w14:ligatures w14:val="none"/>
              </w:rPr>
            </w:pPr>
          </w:p>
        </w:tc>
      </w:tr>
      <w:tr w:rsidR="00ED4A29" w:rsidRPr="00ED4A29" w14:paraId="7C716A23" w14:textId="77777777" w:rsidTr="00F22FE5">
        <w:trPr>
          <w:trHeight w:val="79"/>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A089B7A" w14:textId="77777777" w:rsidR="00ED4A29" w:rsidRPr="00ED4A29" w:rsidRDefault="00ED4A29" w:rsidP="00ED4A29">
            <w:pPr>
              <w:spacing w:after="0" w:line="240" w:lineRule="auto"/>
              <w:jc w:val="both"/>
              <w:rPr>
                <w:rFonts w:cs="Calibri"/>
                <w:kern w:val="0"/>
                <w:sz w:val="20"/>
                <w:szCs w:val="20"/>
                <w14:ligatures w14:val="none"/>
              </w:rPr>
            </w:pPr>
            <w:r w:rsidRPr="00ED4A29">
              <w:rPr>
                <w:rFonts w:cs="Calibri"/>
                <w:kern w:val="0"/>
                <w:sz w:val="20"/>
                <w:szCs w:val="20"/>
                <w14:ligatures w14:val="none"/>
              </w:rPr>
              <w:t xml:space="preserve">Procjena </w:t>
            </w:r>
            <w:r w:rsidRPr="00ED4A29">
              <w:rPr>
                <w:rFonts w:cs="Calibri"/>
                <w:b/>
                <w:kern w:val="0"/>
                <w:sz w:val="20"/>
                <w:szCs w:val="20"/>
                <w14:ligatures w14:val="none"/>
              </w:rPr>
              <w:t>OSPOSOBLJENOSTI</w:t>
            </w:r>
            <w:r w:rsidRPr="00ED4A29">
              <w:rPr>
                <w:rFonts w:cs="Calibri"/>
                <w:kern w:val="0"/>
                <w:sz w:val="20"/>
                <w:szCs w:val="20"/>
                <w14:ligatures w14:val="none"/>
              </w:rPr>
              <w:t xml:space="preserve"> na temelju podataka o polaženju formalnih programa neformalnog obrazovanja za izvršavanje zakonskih obaveza u sustavu civilne zaštite te njihovog stvarnog rada u realnim situacijama.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74182FD" w14:textId="77777777" w:rsidR="00ED4A29" w:rsidRPr="00ED4A29" w:rsidRDefault="00ED4A29" w:rsidP="00ED4A29">
            <w:pPr>
              <w:spacing w:after="0" w:line="240" w:lineRule="auto"/>
              <w:jc w:val="center"/>
              <w:rPr>
                <w:rFonts w:cs="Calibri"/>
                <w:b/>
                <w:kern w:val="0"/>
                <w:sz w:val="20"/>
                <w:szCs w:val="20"/>
                <w14:ligatures w14:val="none"/>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74B24C9" w14:textId="77777777" w:rsidR="00ED4A29" w:rsidRPr="00ED4A29" w:rsidRDefault="00ED4A29" w:rsidP="00ED4A29">
            <w:pPr>
              <w:spacing w:after="0" w:line="240" w:lineRule="auto"/>
              <w:jc w:val="center"/>
              <w:rPr>
                <w:rFonts w:cs="Calibri"/>
                <w:b/>
                <w:kern w:val="0"/>
                <w:sz w:val="20"/>
                <w:szCs w:val="20"/>
                <w14:ligatures w14:val="none"/>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8CF1D0A" w14:textId="77777777" w:rsidR="00ED4A29" w:rsidRPr="00ED4A29" w:rsidRDefault="00ED4A29" w:rsidP="00ED4A29">
            <w:pPr>
              <w:spacing w:after="0" w:line="240" w:lineRule="auto"/>
              <w:jc w:val="center"/>
              <w:rPr>
                <w:rFonts w:cs="Calibri"/>
                <w:b/>
                <w:kern w:val="0"/>
                <w:sz w:val="20"/>
                <w:szCs w:val="20"/>
                <w14:ligatures w14:val="none"/>
              </w:rPr>
            </w:pPr>
            <w:r w:rsidRPr="00ED4A29">
              <w:rPr>
                <w:rFonts w:cs="Calibri"/>
                <w:b/>
                <w:kern w:val="0"/>
                <w:sz w:val="20"/>
                <w:szCs w:val="20"/>
                <w14:ligatures w14:val="none"/>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C9A09A9" w14:textId="77777777" w:rsidR="00ED4A29" w:rsidRPr="00ED4A29" w:rsidRDefault="00ED4A29" w:rsidP="00ED4A29">
            <w:pPr>
              <w:spacing w:after="0" w:line="240" w:lineRule="auto"/>
              <w:jc w:val="center"/>
              <w:rPr>
                <w:rFonts w:cs="Calibri"/>
                <w:b/>
                <w:kern w:val="0"/>
                <w:sz w:val="20"/>
                <w:szCs w:val="20"/>
                <w14:ligatures w14:val="none"/>
              </w:rPr>
            </w:pPr>
          </w:p>
        </w:tc>
      </w:tr>
      <w:tr w:rsidR="00ED4A29" w:rsidRPr="00ED4A29" w14:paraId="49676E1B"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601C770" w14:textId="77777777" w:rsidR="00ED4A29" w:rsidRPr="00ED4A29" w:rsidRDefault="00ED4A29" w:rsidP="00ED4A29">
            <w:pPr>
              <w:spacing w:after="0" w:line="240" w:lineRule="auto"/>
              <w:jc w:val="both"/>
              <w:rPr>
                <w:rFonts w:cs="Calibri"/>
                <w:kern w:val="0"/>
                <w:sz w:val="20"/>
                <w:szCs w:val="20"/>
                <w14:ligatures w14:val="none"/>
              </w:rPr>
            </w:pPr>
            <w:r w:rsidRPr="00ED4A29">
              <w:rPr>
                <w:rFonts w:cs="Calibri"/>
                <w:kern w:val="0"/>
                <w:sz w:val="20"/>
                <w:szCs w:val="20"/>
                <w14:ligatures w14:val="none"/>
              </w:rPr>
              <w:t xml:space="preserve">Procjena </w:t>
            </w:r>
            <w:r w:rsidRPr="00ED4A29">
              <w:rPr>
                <w:rFonts w:cs="Calibri"/>
                <w:b/>
                <w:kern w:val="0"/>
                <w:sz w:val="20"/>
                <w:szCs w:val="20"/>
                <w14:ligatures w14:val="none"/>
              </w:rPr>
              <w:t>UVJEŽBANOSTI</w:t>
            </w:r>
            <w:r w:rsidRPr="00ED4A29">
              <w:rPr>
                <w:rFonts w:cs="Calibri"/>
                <w:kern w:val="0"/>
                <w:sz w:val="20"/>
                <w:szCs w:val="20"/>
                <w14:ligatures w14:val="none"/>
              </w:rPr>
              <w:t xml:space="preserve"> na temelju podataka o sudjelovanju u organizaciji i provođenju svih vrsta vježbi civilne zaštite u određenim vremenskim razdobljima.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D4CDDF1" w14:textId="77777777" w:rsidR="00ED4A29" w:rsidRPr="00ED4A29" w:rsidRDefault="00ED4A29" w:rsidP="00ED4A29">
            <w:pPr>
              <w:spacing w:after="0" w:line="240" w:lineRule="auto"/>
              <w:jc w:val="center"/>
              <w:rPr>
                <w:rFonts w:cs="Calibri"/>
                <w:b/>
                <w:kern w:val="0"/>
                <w:sz w:val="20"/>
                <w:szCs w:val="20"/>
                <w14:ligatures w14:val="none"/>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8EB409D" w14:textId="77777777" w:rsidR="00ED4A29" w:rsidRPr="00ED4A29" w:rsidRDefault="00ED4A29" w:rsidP="00ED4A29">
            <w:pPr>
              <w:spacing w:after="0" w:line="240" w:lineRule="auto"/>
              <w:jc w:val="center"/>
              <w:rPr>
                <w:rFonts w:cs="Calibri"/>
                <w:b/>
                <w:kern w:val="0"/>
                <w:sz w:val="20"/>
                <w:szCs w:val="20"/>
                <w14:ligatures w14:val="none"/>
              </w:rPr>
            </w:pPr>
            <w:r w:rsidRPr="00ED4A29">
              <w:rPr>
                <w:rFonts w:cs="Calibri"/>
                <w:b/>
                <w:kern w:val="0"/>
                <w:sz w:val="20"/>
                <w:szCs w:val="20"/>
                <w14:ligatures w14:val="none"/>
              </w:rPr>
              <w:t>X</w:t>
            </w: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41AAD9C" w14:textId="77777777" w:rsidR="00ED4A29" w:rsidRPr="00ED4A29" w:rsidRDefault="00ED4A29" w:rsidP="00ED4A29">
            <w:pPr>
              <w:spacing w:after="0" w:line="240" w:lineRule="auto"/>
              <w:jc w:val="center"/>
              <w:rPr>
                <w:rFonts w:cs="Calibri"/>
                <w:b/>
                <w:kern w:val="0"/>
                <w:sz w:val="20"/>
                <w:szCs w:val="20"/>
                <w14:ligatures w14:val="none"/>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E832D23" w14:textId="77777777" w:rsidR="00ED4A29" w:rsidRPr="00ED4A29" w:rsidRDefault="00ED4A29" w:rsidP="00ED4A29">
            <w:pPr>
              <w:spacing w:after="0" w:line="240" w:lineRule="auto"/>
              <w:jc w:val="center"/>
              <w:rPr>
                <w:rFonts w:cs="Calibri"/>
                <w:b/>
                <w:kern w:val="0"/>
                <w:sz w:val="20"/>
                <w:szCs w:val="20"/>
                <w14:ligatures w14:val="none"/>
              </w:rPr>
            </w:pPr>
          </w:p>
        </w:tc>
      </w:tr>
      <w:tr w:rsidR="00ED4A29" w:rsidRPr="00ED4A29" w14:paraId="6C3BF801"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FF7EC36" w14:textId="77777777" w:rsidR="00ED4A29" w:rsidRPr="00ED4A29" w:rsidRDefault="00ED4A29" w:rsidP="00ED4A29">
            <w:pPr>
              <w:spacing w:after="0" w:line="240" w:lineRule="auto"/>
              <w:jc w:val="both"/>
              <w:rPr>
                <w:rFonts w:cs="Calibri"/>
                <w:kern w:val="0"/>
                <w:sz w:val="20"/>
                <w:szCs w:val="20"/>
                <w:u w:val="single"/>
                <w14:ligatures w14:val="none"/>
              </w:rPr>
            </w:pPr>
            <w:r w:rsidRPr="00ED4A29">
              <w:rPr>
                <w:rFonts w:cs="Calibri"/>
                <w:kern w:val="0"/>
                <w:sz w:val="20"/>
                <w:szCs w:val="20"/>
                <w:u w:val="single"/>
                <w14:ligatures w14:val="non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52D8466" w14:textId="77777777" w:rsidR="00ED4A29" w:rsidRPr="00ED4A29" w:rsidRDefault="00ED4A29" w:rsidP="00ED4A29">
            <w:pPr>
              <w:spacing w:after="0" w:line="240" w:lineRule="auto"/>
              <w:jc w:val="center"/>
              <w:rPr>
                <w:rFonts w:cs="Calibri"/>
                <w:b/>
                <w:kern w:val="0"/>
                <w:sz w:val="20"/>
                <w:szCs w:val="20"/>
                <w14:ligatures w14:val="none"/>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E3CFA0C" w14:textId="77777777" w:rsidR="00ED4A29" w:rsidRPr="00ED4A29" w:rsidRDefault="00ED4A29" w:rsidP="00ED4A29">
            <w:pPr>
              <w:spacing w:after="0" w:line="240" w:lineRule="auto"/>
              <w:jc w:val="center"/>
              <w:rPr>
                <w:rFonts w:cs="Calibri"/>
                <w:b/>
                <w:kern w:val="0"/>
                <w:sz w:val="20"/>
                <w:szCs w:val="20"/>
                <w14:ligatures w14:val="none"/>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45172A7" w14:textId="77777777" w:rsidR="00ED4A29" w:rsidRPr="00ED4A29" w:rsidRDefault="00ED4A29" w:rsidP="00ED4A29">
            <w:pPr>
              <w:spacing w:after="0" w:line="240" w:lineRule="auto"/>
              <w:jc w:val="center"/>
              <w:rPr>
                <w:rFonts w:cs="Calibri"/>
                <w:b/>
                <w:kern w:val="0"/>
                <w:sz w:val="20"/>
                <w:szCs w:val="20"/>
                <w14:ligatures w14:val="none"/>
              </w:rPr>
            </w:pPr>
            <w:r w:rsidRPr="00ED4A29">
              <w:rPr>
                <w:rFonts w:cs="Calibri"/>
                <w:b/>
                <w:kern w:val="0"/>
                <w:sz w:val="20"/>
                <w:szCs w:val="20"/>
                <w14:ligatures w14:val="none"/>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3A857C6" w14:textId="77777777" w:rsidR="00ED4A29" w:rsidRPr="00ED4A29" w:rsidRDefault="00ED4A29" w:rsidP="00ED4A29">
            <w:pPr>
              <w:spacing w:after="0" w:line="240" w:lineRule="auto"/>
              <w:jc w:val="center"/>
              <w:rPr>
                <w:rFonts w:cs="Calibri"/>
                <w:b/>
                <w:kern w:val="0"/>
                <w:sz w:val="20"/>
                <w:szCs w:val="20"/>
                <w14:ligatures w14:val="none"/>
              </w:rPr>
            </w:pPr>
          </w:p>
        </w:tc>
      </w:tr>
      <w:tr w:rsidR="00ED4A29" w:rsidRPr="00ED4A29" w14:paraId="2B95B42E" w14:textId="77777777" w:rsidTr="00F22FE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3A63D97" w14:textId="77777777" w:rsidR="00ED4A29" w:rsidRPr="00ED4A29" w:rsidRDefault="00ED4A29" w:rsidP="00ED4A29">
            <w:pPr>
              <w:spacing w:after="0" w:line="240" w:lineRule="auto"/>
              <w:jc w:val="center"/>
              <w:rPr>
                <w:rFonts w:cs="Calibri"/>
                <w:b/>
                <w:kern w:val="0"/>
                <w:sz w:val="20"/>
                <w:szCs w:val="20"/>
                <w14:ligatures w14:val="none"/>
              </w:rPr>
            </w:pPr>
            <w:r w:rsidRPr="00ED4A29">
              <w:rPr>
                <w:rFonts w:cs="Calibri"/>
                <w:b/>
                <w:kern w:val="0"/>
                <w:sz w:val="20"/>
                <w:szCs w:val="20"/>
                <w14:ligatures w14:val="none"/>
              </w:rPr>
              <w:t>2. Prikaz procjene spremnosti operativnih kapaciteta</w:t>
            </w:r>
          </w:p>
        </w:tc>
      </w:tr>
      <w:tr w:rsidR="00ED4A29" w:rsidRPr="00ED4A29" w14:paraId="687D7D93" w14:textId="77777777" w:rsidTr="00F22FE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92E18E3" w14:textId="77777777" w:rsidR="00ED4A29" w:rsidRPr="00ED4A29" w:rsidRDefault="00ED4A29" w:rsidP="00ED4A29">
            <w:pPr>
              <w:spacing w:after="0" w:line="240" w:lineRule="auto"/>
              <w:jc w:val="center"/>
              <w:rPr>
                <w:rFonts w:cs="Calibri"/>
                <w:b/>
                <w:kern w:val="0"/>
                <w:sz w:val="20"/>
                <w:szCs w:val="20"/>
                <w14:ligatures w14:val="none"/>
              </w:rPr>
            </w:pPr>
            <w:r w:rsidRPr="00ED4A29">
              <w:rPr>
                <w:rFonts w:cs="Calibri"/>
                <w:b/>
                <w:kern w:val="0"/>
                <w:sz w:val="20"/>
                <w:szCs w:val="20"/>
                <w14:ligatures w14:val="none"/>
              </w:rPr>
              <w:t>Operativne snage vatrogastva</w:t>
            </w:r>
          </w:p>
        </w:tc>
      </w:tr>
      <w:tr w:rsidR="00ED4A29" w:rsidRPr="00ED4A29" w14:paraId="7FFC62E3"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1476AB0" w14:textId="77777777" w:rsidR="00ED4A29" w:rsidRPr="00ED4A29" w:rsidRDefault="00ED4A29" w:rsidP="00ED4A29">
            <w:pPr>
              <w:spacing w:after="0" w:line="240" w:lineRule="auto"/>
              <w:jc w:val="both"/>
              <w:rPr>
                <w:rFonts w:cs="Calibri"/>
                <w:b/>
                <w:kern w:val="0"/>
                <w:sz w:val="20"/>
                <w:szCs w:val="20"/>
                <w14:ligatures w14:val="none"/>
              </w:rPr>
            </w:pPr>
            <w:r w:rsidRPr="00ED4A29">
              <w:rPr>
                <w:rFonts w:cs="Calibri"/>
                <w:kern w:val="0"/>
                <w:sz w:val="20"/>
                <w:szCs w:val="20"/>
                <w14:ligatures w14:val="none"/>
              </w:rPr>
              <w:t>Stupnja popunjenosti ljudstvom</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D4A633" w14:textId="77777777" w:rsidR="00ED4A29" w:rsidRPr="00ED4A29" w:rsidRDefault="00ED4A29" w:rsidP="00ED4A29">
            <w:pPr>
              <w:spacing w:after="0" w:line="240" w:lineRule="auto"/>
              <w:jc w:val="center"/>
              <w:rPr>
                <w:rFonts w:cs="Calibri"/>
                <w:b/>
                <w:kern w:val="0"/>
                <w:sz w:val="20"/>
                <w:szCs w:val="20"/>
                <w14:ligatures w14:val="none"/>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F8B836" w14:textId="77777777" w:rsidR="00ED4A29" w:rsidRPr="00ED4A29" w:rsidRDefault="00ED4A29" w:rsidP="00ED4A29">
            <w:pPr>
              <w:spacing w:after="0" w:line="240" w:lineRule="auto"/>
              <w:jc w:val="center"/>
              <w:rPr>
                <w:rFonts w:cs="Calibri"/>
                <w:b/>
                <w:kern w:val="0"/>
                <w:sz w:val="20"/>
                <w:szCs w:val="20"/>
                <w14:ligatures w14:val="none"/>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BFC69C" w14:textId="77777777" w:rsidR="00ED4A29" w:rsidRPr="00ED4A29" w:rsidRDefault="00ED4A29" w:rsidP="00ED4A29">
            <w:pPr>
              <w:spacing w:after="0" w:line="240" w:lineRule="auto"/>
              <w:jc w:val="center"/>
              <w:rPr>
                <w:rFonts w:cs="Calibri"/>
                <w:b/>
                <w:kern w:val="0"/>
                <w:sz w:val="20"/>
                <w:szCs w:val="20"/>
                <w14:ligatures w14:val="none"/>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332416" w14:textId="77777777" w:rsidR="00ED4A29" w:rsidRPr="00ED4A29" w:rsidRDefault="00ED4A29" w:rsidP="00ED4A29">
            <w:pPr>
              <w:spacing w:after="0" w:line="240" w:lineRule="auto"/>
              <w:jc w:val="center"/>
              <w:rPr>
                <w:rFonts w:cs="Calibri"/>
                <w:b/>
                <w:kern w:val="0"/>
                <w:sz w:val="20"/>
                <w:szCs w:val="20"/>
                <w14:ligatures w14:val="none"/>
              </w:rPr>
            </w:pPr>
            <w:r w:rsidRPr="00ED4A29">
              <w:rPr>
                <w:rFonts w:cs="Calibri"/>
                <w:b/>
                <w:kern w:val="0"/>
                <w:sz w:val="20"/>
                <w:szCs w:val="20"/>
                <w14:ligatures w14:val="none"/>
              </w:rPr>
              <w:t>X</w:t>
            </w:r>
          </w:p>
        </w:tc>
      </w:tr>
      <w:tr w:rsidR="00ED4A29" w:rsidRPr="00ED4A29" w14:paraId="298D2CF7"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06AAB42" w14:textId="77777777" w:rsidR="00ED4A29" w:rsidRPr="00ED4A29" w:rsidRDefault="00ED4A29" w:rsidP="00ED4A29">
            <w:pPr>
              <w:spacing w:after="0" w:line="240" w:lineRule="auto"/>
              <w:jc w:val="both"/>
              <w:rPr>
                <w:rFonts w:cs="Calibri"/>
                <w:b/>
                <w:kern w:val="0"/>
                <w:sz w:val="20"/>
                <w:szCs w:val="20"/>
                <w14:ligatures w14:val="none"/>
              </w:rPr>
            </w:pPr>
            <w:r w:rsidRPr="00ED4A29">
              <w:rPr>
                <w:rFonts w:cs="Calibri"/>
                <w:kern w:val="0"/>
                <w:sz w:val="20"/>
                <w:szCs w:val="20"/>
                <w14:ligatures w14:val="none"/>
              </w:rPr>
              <w:t>Stupnja spremnosti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38C224" w14:textId="77777777" w:rsidR="00ED4A29" w:rsidRPr="00ED4A29" w:rsidRDefault="00ED4A29" w:rsidP="00ED4A29">
            <w:pPr>
              <w:spacing w:after="0" w:line="240" w:lineRule="auto"/>
              <w:jc w:val="center"/>
              <w:rPr>
                <w:rFonts w:cs="Calibri"/>
                <w:b/>
                <w:kern w:val="0"/>
                <w:sz w:val="20"/>
                <w:szCs w:val="20"/>
                <w14:ligatures w14:val="none"/>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7CBDA4" w14:textId="77777777" w:rsidR="00ED4A29" w:rsidRPr="00ED4A29" w:rsidRDefault="00ED4A29" w:rsidP="00ED4A29">
            <w:pPr>
              <w:spacing w:after="0" w:line="240" w:lineRule="auto"/>
              <w:jc w:val="center"/>
              <w:rPr>
                <w:rFonts w:cs="Calibri"/>
                <w:b/>
                <w:kern w:val="0"/>
                <w:sz w:val="20"/>
                <w:szCs w:val="20"/>
                <w14:ligatures w14:val="none"/>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83F8E5" w14:textId="77777777" w:rsidR="00ED4A29" w:rsidRPr="00ED4A29" w:rsidRDefault="00ED4A29" w:rsidP="00ED4A29">
            <w:pPr>
              <w:spacing w:after="0" w:line="240" w:lineRule="auto"/>
              <w:jc w:val="center"/>
              <w:rPr>
                <w:rFonts w:cs="Calibri"/>
                <w:b/>
                <w:kern w:val="0"/>
                <w:sz w:val="20"/>
                <w:szCs w:val="20"/>
                <w14:ligatures w14:val="none"/>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F04B7E" w14:textId="77777777" w:rsidR="00ED4A29" w:rsidRPr="00ED4A29" w:rsidRDefault="00ED4A29" w:rsidP="00ED4A29">
            <w:pPr>
              <w:spacing w:after="0" w:line="240" w:lineRule="auto"/>
              <w:jc w:val="center"/>
              <w:rPr>
                <w:rFonts w:cs="Calibri"/>
                <w:b/>
                <w:kern w:val="0"/>
                <w:sz w:val="20"/>
                <w:szCs w:val="20"/>
                <w14:ligatures w14:val="none"/>
              </w:rPr>
            </w:pPr>
            <w:r w:rsidRPr="00ED4A29">
              <w:rPr>
                <w:rFonts w:cs="Calibri"/>
                <w:b/>
                <w:kern w:val="0"/>
                <w:sz w:val="20"/>
                <w:szCs w:val="20"/>
                <w14:ligatures w14:val="none"/>
              </w:rPr>
              <w:t>X</w:t>
            </w:r>
          </w:p>
        </w:tc>
      </w:tr>
      <w:tr w:rsidR="00ED4A29" w:rsidRPr="00ED4A29" w14:paraId="74A6BC47"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802D3E0" w14:textId="77777777" w:rsidR="00ED4A29" w:rsidRPr="00ED4A29" w:rsidRDefault="00ED4A29" w:rsidP="00ED4A29">
            <w:pPr>
              <w:spacing w:after="0" w:line="240" w:lineRule="auto"/>
              <w:jc w:val="both"/>
              <w:rPr>
                <w:rFonts w:cs="Calibri"/>
                <w:b/>
                <w:kern w:val="0"/>
                <w:sz w:val="20"/>
                <w:szCs w:val="20"/>
                <w14:ligatures w14:val="none"/>
              </w:rPr>
            </w:pPr>
            <w:r w:rsidRPr="00ED4A29">
              <w:rPr>
                <w:rFonts w:cs="Calibri"/>
                <w:kern w:val="0"/>
                <w:sz w:val="20"/>
                <w:szCs w:val="20"/>
                <w14:ligatures w14:val="none"/>
              </w:rPr>
              <w:t>Stupnja osposobljenosti ljudstva 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87118B" w14:textId="77777777" w:rsidR="00ED4A29" w:rsidRPr="00ED4A29" w:rsidRDefault="00ED4A29" w:rsidP="00ED4A29">
            <w:pPr>
              <w:spacing w:after="0" w:line="240" w:lineRule="auto"/>
              <w:jc w:val="center"/>
              <w:rPr>
                <w:rFonts w:cs="Calibri"/>
                <w:b/>
                <w:kern w:val="0"/>
                <w:sz w:val="20"/>
                <w:szCs w:val="20"/>
                <w14:ligatures w14:val="none"/>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B8BAD1" w14:textId="77777777" w:rsidR="00ED4A29" w:rsidRPr="00ED4A29" w:rsidRDefault="00ED4A29" w:rsidP="00ED4A29">
            <w:pPr>
              <w:spacing w:after="0" w:line="240" w:lineRule="auto"/>
              <w:jc w:val="center"/>
              <w:rPr>
                <w:rFonts w:cs="Calibri"/>
                <w:b/>
                <w:kern w:val="0"/>
                <w:sz w:val="20"/>
                <w:szCs w:val="20"/>
                <w14:ligatures w14:val="none"/>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E3BC0C" w14:textId="77777777" w:rsidR="00ED4A29" w:rsidRPr="00ED4A29" w:rsidRDefault="00ED4A29" w:rsidP="00ED4A29">
            <w:pPr>
              <w:spacing w:after="0" w:line="240" w:lineRule="auto"/>
              <w:jc w:val="center"/>
              <w:rPr>
                <w:rFonts w:cs="Calibri"/>
                <w:b/>
                <w:kern w:val="0"/>
                <w:sz w:val="20"/>
                <w:szCs w:val="20"/>
                <w14:ligatures w14:val="none"/>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B1BCDA" w14:textId="77777777" w:rsidR="00ED4A29" w:rsidRPr="00ED4A29" w:rsidRDefault="00ED4A29" w:rsidP="00ED4A29">
            <w:pPr>
              <w:spacing w:after="0" w:line="240" w:lineRule="auto"/>
              <w:jc w:val="center"/>
              <w:rPr>
                <w:rFonts w:cs="Calibri"/>
                <w:b/>
                <w:kern w:val="0"/>
                <w:sz w:val="20"/>
                <w:szCs w:val="20"/>
                <w14:ligatures w14:val="none"/>
              </w:rPr>
            </w:pPr>
            <w:r w:rsidRPr="00ED4A29">
              <w:rPr>
                <w:rFonts w:cs="Calibri"/>
                <w:b/>
                <w:kern w:val="0"/>
                <w:sz w:val="20"/>
                <w:szCs w:val="20"/>
                <w14:ligatures w14:val="none"/>
              </w:rPr>
              <w:t>X</w:t>
            </w:r>
          </w:p>
        </w:tc>
      </w:tr>
      <w:tr w:rsidR="00ED4A29" w:rsidRPr="00ED4A29" w14:paraId="38CEAEB6"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B91DBC4" w14:textId="77777777" w:rsidR="00ED4A29" w:rsidRPr="00ED4A29" w:rsidRDefault="00ED4A29" w:rsidP="00ED4A29">
            <w:pPr>
              <w:spacing w:after="0" w:line="240" w:lineRule="auto"/>
              <w:jc w:val="both"/>
              <w:rPr>
                <w:rFonts w:cs="Calibri"/>
                <w:b/>
                <w:kern w:val="0"/>
                <w:sz w:val="20"/>
                <w:szCs w:val="20"/>
                <w14:ligatures w14:val="none"/>
              </w:rPr>
            </w:pPr>
            <w:r w:rsidRPr="00ED4A29">
              <w:rPr>
                <w:rFonts w:cs="Calibri"/>
                <w:kern w:val="0"/>
                <w:sz w:val="20"/>
                <w:szCs w:val="20"/>
                <w14:ligatures w14:val="none"/>
              </w:rPr>
              <w:t>Stupnja uvježbanosti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A8BE4D" w14:textId="77777777" w:rsidR="00ED4A29" w:rsidRPr="00ED4A29" w:rsidRDefault="00ED4A29" w:rsidP="00ED4A29">
            <w:pPr>
              <w:spacing w:after="0" w:line="240" w:lineRule="auto"/>
              <w:jc w:val="center"/>
              <w:rPr>
                <w:rFonts w:cs="Calibri"/>
                <w:b/>
                <w:kern w:val="0"/>
                <w:sz w:val="20"/>
                <w:szCs w:val="20"/>
                <w14:ligatures w14:val="none"/>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99707C" w14:textId="77777777" w:rsidR="00ED4A29" w:rsidRPr="00ED4A29" w:rsidRDefault="00ED4A29" w:rsidP="00ED4A29">
            <w:pPr>
              <w:spacing w:after="0" w:line="240" w:lineRule="auto"/>
              <w:jc w:val="center"/>
              <w:rPr>
                <w:rFonts w:cs="Calibri"/>
                <w:b/>
                <w:kern w:val="0"/>
                <w:sz w:val="20"/>
                <w:szCs w:val="20"/>
                <w14:ligatures w14:val="none"/>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7CF6BA" w14:textId="77777777" w:rsidR="00ED4A29" w:rsidRPr="00ED4A29" w:rsidRDefault="00ED4A29" w:rsidP="00ED4A29">
            <w:pPr>
              <w:spacing w:after="0" w:line="240" w:lineRule="auto"/>
              <w:jc w:val="center"/>
              <w:rPr>
                <w:rFonts w:cs="Calibri"/>
                <w:b/>
                <w:kern w:val="0"/>
                <w:sz w:val="20"/>
                <w:szCs w:val="20"/>
                <w14:ligatures w14:val="none"/>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120174" w14:textId="77777777" w:rsidR="00ED4A29" w:rsidRPr="00ED4A29" w:rsidRDefault="00ED4A29" w:rsidP="00ED4A29">
            <w:pPr>
              <w:spacing w:after="0" w:line="240" w:lineRule="auto"/>
              <w:jc w:val="center"/>
              <w:rPr>
                <w:rFonts w:cs="Calibri"/>
                <w:b/>
                <w:kern w:val="0"/>
                <w:sz w:val="20"/>
                <w:szCs w:val="20"/>
                <w14:ligatures w14:val="none"/>
              </w:rPr>
            </w:pPr>
            <w:r w:rsidRPr="00ED4A29">
              <w:rPr>
                <w:rFonts w:cs="Calibri"/>
                <w:b/>
                <w:kern w:val="0"/>
                <w:sz w:val="20"/>
                <w:szCs w:val="20"/>
                <w14:ligatures w14:val="none"/>
              </w:rPr>
              <w:t>X</w:t>
            </w:r>
          </w:p>
        </w:tc>
      </w:tr>
      <w:tr w:rsidR="00ED4A29" w:rsidRPr="00ED4A29" w14:paraId="71CA2F83"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C114159" w14:textId="77777777" w:rsidR="00ED4A29" w:rsidRPr="00ED4A29" w:rsidRDefault="00ED4A29" w:rsidP="00ED4A29">
            <w:pPr>
              <w:spacing w:after="0" w:line="240" w:lineRule="auto"/>
              <w:jc w:val="both"/>
              <w:rPr>
                <w:rFonts w:cs="Calibri"/>
                <w:b/>
                <w:kern w:val="0"/>
                <w:sz w:val="20"/>
                <w:szCs w:val="20"/>
                <w14:ligatures w14:val="none"/>
              </w:rPr>
            </w:pPr>
            <w:r w:rsidRPr="00ED4A29">
              <w:rPr>
                <w:rFonts w:cs="Calibri"/>
                <w:kern w:val="0"/>
                <w:sz w:val="20"/>
                <w:szCs w:val="20"/>
                <w14:ligatures w14:val="none"/>
              </w:rPr>
              <w:t>Stupnja opremljenosti materijalnim sredstvima i opremom</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04ED3D" w14:textId="77777777" w:rsidR="00ED4A29" w:rsidRPr="00ED4A29" w:rsidRDefault="00ED4A29" w:rsidP="00ED4A29">
            <w:pPr>
              <w:spacing w:after="0" w:line="240" w:lineRule="auto"/>
              <w:jc w:val="center"/>
              <w:rPr>
                <w:rFonts w:cs="Calibri"/>
                <w:b/>
                <w:kern w:val="0"/>
                <w:sz w:val="20"/>
                <w:szCs w:val="20"/>
                <w14:ligatures w14:val="none"/>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0E2B61" w14:textId="77777777" w:rsidR="00ED4A29" w:rsidRPr="00ED4A29" w:rsidRDefault="00ED4A29" w:rsidP="00ED4A29">
            <w:pPr>
              <w:spacing w:after="0" w:line="240" w:lineRule="auto"/>
              <w:jc w:val="center"/>
              <w:rPr>
                <w:rFonts w:cs="Calibri"/>
                <w:b/>
                <w:kern w:val="0"/>
                <w:sz w:val="20"/>
                <w:szCs w:val="20"/>
                <w14:ligatures w14:val="none"/>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A30992" w14:textId="77777777" w:rsidR="00ED4A29" w:rsidRPr="00ED4A29" w:rsidRDefault="00ED4A29" w:rsidP="00ED4A29">
            <w:pPr>
              <w:spacing w:after="0" w:line="240" w:lineRule="auto"/>
              <w:jc w:val="center"/>
              <w:rPr>
                <w:rFonts w:cs="Calibri"/>
                <w:b/>
                <w:kern w:val="0"/>
                <w:sz w:val="20"/>
                <w:szCs w:val="20"/>
                <w14:ligatures w14:val="none"/>
              </w:rPr>
            </w:pPr>
            <w:r w:rsidRPr="00ED4A29">
              <w:rPr>
                <w:rFonts w:cs="Calibri"/>
                <w:b/>
                <w:kern w:val="0"/>
                <w:sz w:val="20"/>
                <w:szCs w:val="20"/>
                <w14:ligatures w14:val="none"/>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B2FE14" w14:textId="77777777" w:rsidR="00ED4A29" w:rsidRPr="00ED4A29" w:rsidRDefault="00ED4A29" w:rsidP="00ED4A29">
            <w:pPr>
              <w:spacing w:after="0" w:line="240" w:lineRule="auto"/>
              <w:jc w:val="center"/>
              <w:rPr>
                <w:rFonts w:cs="Calibri"/>
                <w:b/>
                <w:kern w:val="0"/>
                <w:sz w:val="20"/>
                <w:szCs w:val="20"/>
                <w14:ligatures w14:val="none"/>
              </w:rPr>
            </w:pPr>
          </w:p>
        </w:tc>
      </w:tr>
      <w:tr w:rsidR="00ED4A29" w:rsidRPr="00ED4A29" w14:paraId="71D0F52B"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48DA428" w14:textId="77777777" w:rsidR="00ED4A29" w:rsidRPr="00ED4A29" w:rsidRDefault="00ED4A29" w:rsidP="00ED4A29">
            <w:pPr>
              <w:spacing w:after="0" w:line="240" w:lineRule="auto"/>
              <w:jc w:val="both"/>
              <w:rPr>
                <w:rFonts w:cs="Calibri"/>
                <w:b/>
                <w:kern w:val="0"/>
                <w:sz w:val="20"/>
                <w:szCs w:val="20"/>
                <w14:ligatures w14:val="none"/>
              </w:rPr>
            </w:pPr>
            <w:r w:rsidRPr="00ED4A29">
              <w:rPr>
                <w:rFonts w:cs="Calibri"/>
                <w:kern w:val="0"/>
                <w:sz w:val="20"/>
                <w:szCs w:val="20"/>
                <w14:ligatures w14:val="none"/>
              </w:rPr>
              <w:t>Vremena mobilizacijske spremnosti/operativne gotovosti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DF7E33" w14:textId="77777777" w:rsidR="00ED4A29" w:rsidRPr="00ED4A29" w:rsidRDefault="00ED4A29" w:rsidP="00ED4A29">
            <w:pPr>
              <w:spacing w:after="0" w:line="240" w:lineRule="auto"/>
              <w:jc w:val="center"/>
              <w:rPr>
                <w:rFonts w:cs="Calibri"/>
                <w:b/>
                <w:kern w:val="0"/>
                <w:sz w:val="20"/>
                <w:szCs w:val="20"/>
                <w14:ligatures w14:val="none"/>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96B7B" w14:textId="77777777" w:rsidR="00ED4A29" w:rsidRPr="00ED4A29" w:rsidRDefault="00ED4A29" w:rsidP="00ED4A29">
            <w:pPr>
              <w:spacing w:after="0" w:line="240" w:lineRule="auto"/>
              <w:jc w:val="center"/>
              <w:rPr>
                <w:rFonts w:cs="Calibri"/>
                <w:b/>
                <w:kern w:val="0"/>
                <w:sz w:val="20"/>
                <w:szCs w:val="20"/>
                <w14:ligatures w14:val="none"/>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9D1863" w14:textId="77777777" w:rsidR="00ED4A29" w:rsidRPr="00ED4A29" w:rsidRDefault="00ED4A29" w:rsidP="00ED4A29">
            <w:pPr>
              <w:spacing w:after="0" w:line="240" w:lineRule="auto"/>
              <w:jc w:val="center"/>
              <w:rPr>
                <w:rFonts w:cs="Calibri"/>
                <w:b/>
                <w:kern w:val="0"/>
                <w:sz w:val="20"/>
                <w:szCs w:val="20"/>
                <w14:ligatures w14:val="none"/>
              </w:rPr>
            </w:pPr>
            <w:r w:rsidRPr="00ED4A29">
              <w:rPr>
                <w:rFonts w:cs="Calibri"/>
                <w:b/>
                <w:kern w:val="0"/>
                <w:sz w:val="20"/>
                <w:szCs w:val="20"/>
                <w14:ligatures w14:val="none"/>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BD6B7B" w14:textId="77777777" w:rsidR="00ED4A29" w:rsidRPr="00ED4A29" w:rsidRDefault="00ED4A29" w:rsidP="00ED4A29">
            <w:pPr>
              <w:spacing w:after="0" w:line="240" w:lineRule="auto"/>
              <w:jc w:val="center"/>
              <w:rPr>
                <w:rFonts w:cs="Calibri"/>
                <w:b/>
                <w:kern w:val="0"/>
                <w:sz w:val="20"/>
                <w:szCs w:val="20"/>
                <w14:ligatures w14:val="none"/>
              </w:rPr>
            </w:pPr>
          </w:p>
        </w:tc>
      </w:tr>
      <w:tr w:rsidR="00ED4A29" w:rsidRPr="00ED4A29" w14:paraId="04105B8E"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85A6841" w14:textId="77777777" w:rsidR="00ED4A29" w:rsidRPr="00ED4A29" w:rsidRDefault="00ED4A29" w:rsidP="00ED4A29">
            <w:pPr>
              <w:spacing w:after="0" w:line="240" w:lineRule="auto"/>
              <w:jc w:val="both"/>
              <w:rPr>
                <w:rFonts w:cs="Calibri"/>
                <w:b/>
                <w:kern w:val="0"/>
                <w:sz w:val="20"/>
                <w:szCs w:val="20"/>
                <w14:ligatures w14:val="none"/>
              </w:rPr>
            </w:pPr>
            <w:r w:rsidRPr="00ED4A29">
              <w:rPr>
                <w:rFonts w:cs="Calibri"/>
                <w:kern w:val="0"/>
                <w:sz w:val="20"/>
                <w:szCs w:val="20"/>
                <w14:ligatures w14:val="none"/>
              </w:rPr>
              <w:t>Samodostatnosti i logističkoj potpori</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5E8CB6" w14:textId="77777777" w:rsidR="00ED4A29" w:rsidRPr="00ED4A29" w:rsidRDefault="00ED4A29" w:rsidP="00ED4A29">
            <w:pPr>
              <w:spacing w:after="0" w:line="240" w:lineRule="auto"/>
              <w:jc w:val="center"/>
              <w:rPr>
                <w:rFonts w:cs="Calibri"/>
                <w:b/>
                <w:kern w:val="0"/>
                <w:sz w:val="20"/>
                <w:szCs w:val="20"/>
                <w14:ligatures w14:val="none"/>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48E8C7" w14:textId="77777777" w:rsidR="00ED4A29" w:rsidRPr="00ED4A29" w:rsidRDefault="00ED4A29" w:rsidP="00ED4A29">
            <w:pPr>
              <w:spacing w:after="0" w:line="240" w:lineRule="auto"/>
              <w:jc w:val="center"/>
              <w:rPr>
                <w:rFonts w:cs="Calibri"/>
                <w:b/>
                <w:kern w:val="0"/>
                <w:sz w:val="20"/>
                <w:szCs w:val="20"/>
                <w14:ligatures w14:val="none"/>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16D8C8" w14:textId="77777777" w:rsidR="00ED4A29" w:rsidRPr="00ED4A29" w:rsidRDefault="00ED4A29" w:rsidP="00ED4A29">
            <w:pPr>
              <w:spacing w:after="0" w:line="240" w:lineRule="auto"/>
              <w:jc w:val="center"/>
              <w:rPr>
                <w:rFonts w:cs="Calibri"/>
                <w:b/>
                <w:kern w:val="0"/>
                <w:sz w:val="20"/>
                <w:szCs w:val="20"/>
                <w14:ligatures w14:val="none"/>
              </w:rPr>
            </w:pPr>
            <w:r w:rsidRPr="00ED4A29">
              <w:rPr>
                <w:rFonts w:cs="Calibri"/>
                <w:b/>
                <w:kern w:val="0"/>
                <w:sz w:val="20"/>
                <w:szCs w:val="20"/>
                <w14:ligatures w14:val="none"/>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875D3B" w14:textId="77777777" w:rsidR="00ED4A29" w:rsidRPr="00ED4A29" w:rsidRDefault="00ED4A29" w:rsidP="00ED4A29">
            <w:pPr>
              <w:spacing w:after="0" w:line="240" w:lineRule="auto"/>
              <w:jc w:val="center"/>
              <w:rPr>
                <w:rFonts w:cs="Calibri"/>
                <w:b/>
                <w:kern w:val="0"/>
                <w:sz w:val="20"/>
                <w:szCs w:val="20"/>
                <w14:ligatures w14:val="none"/>
              </w:rPr>
            </w:pPr>
          </w:p>
        </w:tc>
      </w:tr>
      <w:tr w:rsidR="00ED4A29" w:rsidRPr="00ED4A29" w14:paraId="625B1643"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2951621" w14:textId="77777777" w:rsidR="00ED4A29" w:rsidRPr="00ED4A29" w:rsidRDefault="00ED4A29" w:rsidP="00ED4A29">
            <w:pPr>
              <w:spacing w:after="0" w:line="240" w:lineRule="auto"/>
              <w:jc w:val="both"/>
              <w:rPr>
                <w:rFonts w:cs="Calibri"/>
                <w:b/>
                <w:kern w:val="0"/>
                <w:sz w:val="20"/>
                <w:szCs w:val="20"/>
                <w14:ligatures w14:val="none"/>
              </w:rPr>
            </w:pPr>
            <w:r w:rsidRPr="00ED4A29">
              <w:rPr>
                <w:rFonts w:cs="Calibri"/>
                <w:kern w:val="0"/>
                <w:sz w:val="20"/>
                <w:szCs w:val="20"/>
                <w:u w:val="single"/>
                <w14:ligatures w14:val="non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7EA4AA" w14:textId="77777777" w:rsidR="00ED4A29" w:rsidRPr="00ED4A29" w:rsidRDefault="00ED4A29" w:rsidP="00ED4A29">
            <w:pPr>
              <w:spacing w:after="0" w:line="240" w:lineRule="auto"/>
              <w:jc w:val="center"/>
              <w:rPr>
                <w:rFonts w:cs="Calibri"/>
                <w:b/>
                <w:kern w:val="0"/>
                <w:sz w:val="20"/>
                <w:szCs w:val="20"/>
                <w14:ligatures w14:val="none"/>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7FDBD7" w14:textId="77777777" w:rsidR="00ED4A29" w:rsidRPr="00ED4A29" w:rsidRDefault="00ED4A29" w:rsidP="00ED4A29">
            <w:pPr>
              <w:spacing w:after="0" w:line="240" w:lineRule="auto"/>
              <w:jc w:val="center"/>
              <w:rPr>
                <w:rFonts w:cs="Calibri"/>
                <w:b/>
                <w:kern w:val="0"/>
                <w:sz w:val="20"/>
                <w:szCs w:val="20"/>
                <w14:ligatures w14:val="none"/>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21758F" w14:textId="77777777" w:rsidR="00ED4A29" w:rsidRPr="00ED4A29" w:rsidRDefault="00ED4A29" w:rsidP="00ED4A29">
            <w:pPr>
              <w:spacing w:after="0" w:line="240" w:lineRule="auto"/>
              <w:jc w:val="center"/>
              <w:rPr>
                <w:rFonts w:cs="Calibri"/>
                <w:b/>
                <w:kern w:val="0"/>
                <w:sz w:val="20"/>
                <w:szCs w:val="20"/>
                <w14:ligatures w14:val="none"/>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A7E078" w14:textId="77777777" w:rsidR="00ED4A29" w:rsidRPr="00ED4A29" w:rsidRDefault="00ED4A29" w:rsidP="00ED4A29">
            <w:pPr>
              <w:spacing w:after="0" w:line="240" w:lineRule="auto"/>
              <w:jc w:val="center"/>
              <w:rPr>
                <w:rFonts w:cs="Calibri"/>
                <w:b/>
                <w:kern w:val="0"/>
                <w:sz w:val="20"/>
                <w:szCs w:val="20"/>
                <w14:ligatures w14:val="none"/>
              </w:rPr>
            </w:pPr>
            <w:r w:rsidRPr="00ED4A29">
              <w:rPr>
                <w:rFonts w:cs="Calibri"/>
                <w:b/>
                <w:kern w:val="0"/>
                <w:sz w:val="20"/>
                <w:szCs w:val="20"/>
                <w14:ligatures w14:val="none"/>
              </w:rPr>
              <w:t>X</w:t>
            </w:r>
          </w:p>
        </w:tc>
      </w:tr>
      <w:tr w:rsidR="00ED4A29" w:rsidRPr="00ED4A29" w14:paraId="3C496183" w14:textId="77777777" w:rsidTr="00F22FE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B71EACB" w14:textId="77777777" w:rsidR="00ED4A29" w:rsidRPr="00ED4A29" w:rsidRDefault="00ED4A29" w:rsidP="00ED4A29">
            <w:pPr>
              <w:spacing w:after="0" w:line="240" w:lineRule="auto"/>
              <w:jc w:val="center"/>
              <w:rPr>
                <w:rFonts w:cs="Calibri"/>
                <w:b/>
                <w:kern w:val="0"/>
                <w:sz w:val="20"/>
                <w:szCs w:val="20"/>
                <w14:ligatures w14:val="none"/>
              </w:rPr>
            </w:pPr>
            <w:r w:rsidRPr="00ED4A29">
              <w:rPr>
                <w:rFonts w:cs="Calibri"/>
                <w:b/>
                <w:kern w:val="0"/>
                <w:sz w:val="20"/>
                <w:szCs w:val="20"/>
                <w14:ligatures w14:val="none"/>
              </w:rPr>
              <w:t>Operativne snage Crvenog križa</w:t>
            </w:r>
          </w:p>
        </w:tc>
      </w:tr>
      <w:tr w:rsidR="00ED4A29" w:rsidRPr="00ED4A29" w14:paraId="2C1E9B56"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62EAA6A" w14:textId="77777777" w:rsidR="00ED4A29" w:rsidRPr="00ED4A29" w:rsidRDefault="00ED4A29" w:rsidP="00ED4A29">
            <w:pPr>
              <w:spacing w:after="0" w:line="240" w:lineRule="auto"/>
              <w:jc w:val="both"/>
              <w:rPr>
                <w:rFonts w:cs="Calibri"/>
                <w:kern w:val="0"/>
                <w:sz w:val="20"/>
                <w:szCs w:val="20"/>
                <w14:ligatures w14:val="none"/>
              </w:rPr>
            </w:pPr>
            <w:r w:rsidRPr="00ED4A29">
              <w:rPr>
                <w:rFonts w:cs="Calibri"/>
                <w:kern w:val="0"/>
                <w:sz w:val="20"/>
                <w:szCs w:val="20"/>
                <w14:ligatures w14:val="none"/>
              </w:rPr>
              <w:t>Stupnja popunjenosti ljudstvom</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74C9DD2" w14:textId="77777777" w:rsidR="00ED4A29" w:rsidRPr="00ED4A29" w:rsidRDefault="00ED4A29" w:rsidP="00ED4A29">
            <w:pPr>
              <w:spacing w:after="0" w:line="240" w:lineRule="auto"/>
              <w:jc w:val="both"/>
              <w:rPr>
                <w:rFonts w:cs="Calibri"/>
                <w:b/>
                <w:kern w:val="0"/>
                <w:sz w:val="20"/>
                <w:szCs w:val="20"/>
                <w14:ligatures w14:val="none"/>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14F37B0" w14:textId="77777777" w:rsidR="00ED4A29" w:rsidRPr="00ED4A29" w:rsidRDefault="00ED4A29" w:rsidP="00ED4A29">
            <w:pPr>
              <w:spacing w:after="0" w:line="240" w:lineRule="auto"/>
              <w:jc w:val="center"/>
              <w:rPr>
                <w:rFonts w:cs="Calibri"/>
                <w:b/>
                <w:kern w:val="0"/>
                <w:sz w:val="20"/>
                <w:szCs w:val="20"/>
                <w14:ligatures w14:val="none"/>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7182FD6" w14:textId="77777777" w:rsidR="00ED4A29" w:rsidRPr="00ED4A29" w:rsidRDefault="00ED4A29" w:rsidP="00ED4A29">
            <w:pPr>
              <w:spacing w:after="0" w:line="240" w:lineRule="auto"/>
              <w:jc w:val="center"/>
              <w:rPr>
                <w:rFonts w:cs="Calibri"/>
                <w:b/>
                <w:kern w:val="0"/>
                <w:sz w:val="20"/>
                <w:szCs w:val="20"/>
                <w14:ligatures w14:val="none"/>
              </w:rPr>
            </w:pPr>
            <w:r w:rsidRPr="00ED4A29">
              <w:rPr>
                <w:rFonts w:cs="Calibri"/>
                <w:b/>
                <w:kern w:val="0"/>
                <w:sz w:val="20"/>
                <w:szCs w:val="20"/>
                <w14:ligatures w14:val="none"/>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5EFD081" w14:textId="77777777" w:rsidR="00ED4A29" w:rsidRPr="00ED4A29" w:rsidRDefault="00ED4A29" w:rsidP="00ED4A29">
            <w:pPr>
              <w:spacing w:after="0" w:line="240" w:lineRule="auto"/>
              <w:jc w:val="center"/>
              <w:rPr>
                <w:rFonts w:cs="Calibri"/>
                <w:b/>
                <w:kern w:val="0"/>
                <w:sz w:val="20"/>
                <w:szCs w:val="20"/>
                <w14:ligatures w14:val="none"/>
              </w:rPr>
            </w:pPr>
          </w:p>
        </w:tc>
      </w:tr>
      <w:tr w:rsidR="00ED4A29" w:rsidRPr="00ED4A29" w14:paraId="0B079EEC"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D3A0E1B" w14:textId="77777777" w:rsidR="00ED4A29" w:rsidRPr="00ED4A29" w:rsidRDefault="00ED4A29" w:rsidP="00ED4A29">
            <w:pPr>
              <w:spacing w:after="0" w:line="240" w:lineRule="auto"/>
              <w:jc w:val="both"/>
              <w:rPr>
                <w:rFonts w:cs="Calibri"/>
                <w:kern w:val="0"/>
                <w:sz w:val="20"/>
                <w:szCs w:val="20"/>
                <w14:ligatures w14:val="none"/>
              </w:rPr>
            </w:pPr>
            <w:r w:rsidRPr="00ED4A29">
              <w:rPr>
                <w:rFonts w:cs="Calibri"/>
                <w:kern w:val="0"/>
                <w:sz w:val="20"/>
                <w:szCs w:val="20"/>
                <w14:ligatures w14:val="none"/>
              </w:rPr>
              <w:t>Stupnja spremnosti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73BEFD0" w14:textId="77777777" w:rsidR="00ED4A29" w:rsidRPr="00ED4A29" w:rsidRDefault="00ED4A29" w:rsidP="00ED4A29">
            <w:pPr>
              <w:spacing w:after="0" w:line="240" w:lineRule="auto"/>
              <w:jc w:val="both"/>
              <w:rPr>
                <w:rFonts w:cs="Calibri"/>
                <w:b/>
                <w:kern w:val="0"/>
                <w:sz w:val="20"/>
                <w:szCs w:val="20"/>
                <w14:ligatures w14:val="none"/>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16BB569" w14:textId="77777777" w:rsidR="00ED4A29" w:rsidRPr="00ED4A29" w:rsidRDefault="00ED4A29" w:rsidP="00ED4A29">
            <w:pPr>
              <w:spacing w:after="0" w:line="240" w:lineRule="auto"/>
              <w:jc w:val="center"/>
              <w:rPr>
                <w:rFonts w:cs="Calibri"/>
                <w:b/>
                <w:kern w:val="0"/>
                <w:sz w:val="20"/>
                <w:szCs w:val="20"/>
                <w14:ligatures w14:val="none"/>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C1B557C" w14:textId="77777777" w:rsidR="00ED4A29" w:rsidRPr="00ED4A29" w:rsidRDefault="00ED4A29" w:rsidP="00ED4A29">
            <w:pPr>
              <w:spacing w:after="0" w:line="240" w:lineRule="auto"/>
              <w:jc w:val="center"/>
              <w:rPr>
                <w:rFonts w:cs="Calibri"/>
                <w:b/>
                <w:kern w:val="0"/>
                <w:sz w:val="20"/>
                <w:szCs w:val="20"/>
                <w14:ligatures w14:val="none"/>
              </w:rPr>
            </w:pPr>
            <w:r w:rsidRPr="00ED4A29">
              <w:rPr>
                <w:rFonts w:cs="Calibri"/>
                <w:b/>
                <w:kern w:val="0"/>
                <w:sz w:val="20"/>
                <w:szCs w:val="20"/>
                <w14:ligatures w14:val="none"/>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FAB55CF" w14:textId="77777777" w:rsidR="00ED4A29" w:rsidRPr="00ED4A29" w:rsidRDefault="00ED4A29" w:rsidP="00ED4A29">
            <w:pPr>
              <w:spacing w:after="0" w:line="240" w:lineRule="auto"/>
              <w:jc w:val="center"/>
              <w:rPr>
                <w:rFonts w:cs="Calibri"/>
                <w:b/>
                <w:kern w:val="0"/>
                <w:sz w:val="20"/>
                <w:szCs w:val="20"/>
                <w14:ligatures w14:val="none"/>
              </w:rPr>
            </w:pPr>
          </w:p>
        </w:tc>
      </w:tr>
      <w:tr w:rsidR="00ED4A29" w:rsidRPr="00ED4A29" w14:paraId="46FB24F4"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E688A78" w14:textId="77777777" w:rsidR="00ED4A29" w:rsidRPr="00ED4A29" w:rsidRDefault="00ED4A29" w:rsidP="00ED4A29">
            <w:pPr>
              <w:spacing w:after="0" w:line="240" w:lineRule="auto"/>
              <w:jc w:val="both"/>
              <w:rPr>
                <w:rFonts w:cs="Calibri"/>
                <w:kern w:val="0"/>
                <w:sz w:val="20"/>
                <w:szCs w:val="20"/>
                <w14:ligatures w14:val="none"/>
              </w:rPr>
            </w:pPr>
            <w:r w:rsidRPr="00ED4A29">
              <w:rPr>
                <w:rFonts w:cs="Calibri"/>
                <w:kern w:val="0"/>
                <w:sz w:val="20"/>
                <w:szCs w:val="20"/>
                <w14:ligatures w14:val="none"/>
              </w:rPr>
              <w:t>Stupnja osposobljenosti ljudstva 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B94E30D" w14:textId="77777777" w:rsidR="00ED4A29" w:rsidRPr="00ED4A29" w:rsidRDefault="00ED4A29" w:rsidP="00ED4A29">
            <w:pPr>
              <w:spacing w:after="0" w:line="240" w:lineRule="auto"/>
              <w:jc w:val="both"/>
              <w:rPr>
                <w:rFonts w:cs="Calibri"/>
                <w:b/>
                <w:kern w:val="0"/>
                <w:sz w:val="20"/>
                <w:szCs w:val="20"/>
                <w14:ligatures w14:val="none"/>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9D7522D" w14:textId="77777777" w:rsidR="00ED4A29" w:rsidRPr="00ED4A29" w:rsidRDefault="00ED4A29" w:rsidP="00ED4A29">
            <w:pPr>
              <w:spacing w:after="0" w:line="240" w:lineRule="auto"/>
              <w:jc w:val="center"/>
              <w:rPr>
                <w:rFonts w:cs="Calibri"/>
                <w:b/>
                <w:kern w:val="0"/>
                <w:sz w:val="20"/>
                <w:szCs w:val="20"/>
                <w14:ligatures w14:val="none"/>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47843C4" w14:textId="77777777" w:rsidR="00ED4A29" w:rsidRPr="00ED4A29" w:rsidRDefault="00ED4A29" w:rsidP="00ED4A29">
            <w:pPr>
              <w:spacing w:after="0" w:line="240" w:lineRule="auto"/>
              <w:jc w:val="center"/>
              <w:rPr>
                <w:rFonts w:cs="Calibri"/>
                <w:b/>
                <w:kern w:val="0"/>
                <w:sz w:val="20"/>
                <w:szCs w:val="20"/>
                <w14:ligatures w14:val="none"/>
              </w:rPr>
            </w:pPr>
            <w:r w:rsidRPr="00ED4A29">
              <w:rPr>
                <w:rFonts w:cs="Calibri"/>
                <w:b/>
                <w:kern w:val="0"/>
                <w:sz w:val="20"/>
                <w:szCs w:val="20"/>
                <w14:ligatures w14:val="none"/>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4CC919D" w14:textId="77777777" w:rsidR="00ED4A29" w:rsidRPr="00ED4A29" w:rsidRDefault="00ED4A29" w:rsidP="00ED4A29">
            <w:pPr>
              <w:spacing w:after="0" w:line="240" w:lineRule="auto"/>
              <w:jc w:val="center"/>
              <w:rPr>
                <w:rFonts w:cs="Calibri"/>
                <w:b/>
                <w:kern w:val="0"/>
                <w:sz w:val="20"/>
                <w:szCs w:val="20"/>
                <w14:ligatures w14:val="none"/>
              </w:rPr>
            </w:pPr>
          </w:p>
        </w:tc>
      </w:tr>
      <w:tr w:rsidR="00ED4A29" w:rsidRPr="00ED4A29" w14:paraId="5FF492B1"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BC57437" w14:textId="77777777" w:rsidR="00ED4A29" w:rsidRPr="00ED4A29" w:rsidRDefault="00ED4A29" w:rsidP="00ED4A29">
            <w:pPr>
              <w:spacing w:after="0" w:line="240" w:lineRule="auto"/>
              <w:jc w:val="both"/>
              <w:rPr>
                <w:rFonts w:cs="Calibri"/>
                <w:kern w:val="0"/>
                <w:sz w:val="20"/>
                <w:szCs w:val="20"/>
                <w14:ligatures w14:val="none"/>
              </w:rPr>
            </w:pPr>
            <w:r w:rsidRPr="00ED4A29">
              <w:rPr>
                <w:rFonts w:cs="Calibri"/>
                <w:kern w:val="0"/>
                <w:sz w:val="20"/>
                <w:szCs w:val="20"/>
                <w14:ligatures w14:val="none"/>
              </w:rPr>
              <w:t>Stupnja uvježbanosti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1083813" w14:textId="77777777" w:rsidR="00ED4A29" w:rsidRPr="00ED4A29" w:rsidRDefault="00ED4A29" w:rsidP="00ED4A29">
            <w:pPr>
              <w:spacing w:after="0" w:line="240" w:lineRule="auto"/>
              <w:jc w:val="both"/>
              <w:rPr>
                <w:rFonts w:cs="Calibri"/>
                <w:b/>
                <w:kern w:val="0"/>
                <w:sz w:val="20"/>
                <w:szCs w:val="20"/>
                <w14:ligatures w14:val="none"/>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35BFF6D" w14:textId="77777777" w:rsidR="00ED4A29" w:rsidRPr="00ED4A29" w:rsidRDefault="00ED4A29" w:rsidP="00ED4A29">
            <w:pPr>
              <w:spacing w:after="0" w:line="240" w:lineRule="auto"/>
              <w:jc w:val="center"/>
              <w:rPr>
                <w:rFonts w:cs="Calibri"/>
                <w:b/>
                <w:kern w:val="0"/>
                <w:sz w:val="20"/>
                <w:szCs w:val="20"/>
                <w14:ligatures w14:val="none"/>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B62E039" w14:textId="77777777" w:rsidR="00ED4A29" w:rsidRPr="00ED4A29" w:rsidRDefault="00ED4A29" w:rsidP="00ED4A29">
            <w:pPr>
              <w:spacing w:after="0" w:line="240" w:lineRule="auto"/>
              <w:jc w:val="center"/>
              <w:rPr>
                <w:rFonts w:cs="Calibri"/>
                <w:b/>
                <w:kern w:val="0"/>
                <w:sz w:val="20"/>
                <w:szCs w:val="20"/>
                <w14:ligatures w14:val="none"/>
              </w:rPr>
            </w:pPr>
            <w:r w:rsidRPr="00ED4A29">
              <w:rPr>
                <w:rFonts w:cs="Calibri"/>
                <w:b/>
                <w:kern w:val="0"/>
                <w:sz w:val="20"/>
                <w:szCs w:val="20"/>
                <w14:ligatures w14:val="none"/>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B40CC90" w14:textId="77777777" w:rsidR="00ED4A29" w:rsidRPr="00ED4A29" w:rsidRDefault="00ED4A29" w:rsidP="00ED4A29">
            <w:pPr>
              <w:spacing w:after="0" w:line="240" w:lineRule="auto"/>
              <w:jc w:val="center"/>
              <w:rPr>
                <w:rFonts w:cs="Calibri"/>
                <w:b/>
                <w:kern w:val="0"/>
                <w:sz w:val="20"/>
                <w:szCs w:val="20"/>
                <w14:ligatures w14:val="none"/>
              </w:rPr>
            </w:pPr>
          </w:p>
        </w:tc>
      </w:tr>
      <w:tr w:rsidR="00ED4A29" w:rsidRPr="00ED4A29" w14:paraId="6477A788"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4AC7D19" w14:textId="77777777" w:rsidR="00ED4A29" w:rsidRPr="00ED4A29" w:rsidRDefault="00ED4A29" w:rsidP="00ED4A29">
            <w:pPr>
              <w:spacing w:after="0" w:line="240" w:lineRule="auto"/>
              <w:jc w:val="both"/>
              <w:rPr>
                <w:rFonts w:cs="Calibri"/>
                <w:kern w:val="0"/>
                <w:sz w:val="20"/>
                <w:szCs w:val="20"/>
                <w14:ligatures w14:val="none"/>
              </w:rPr>
            </w:pPr>
            <w:r w:rsidRPr="00ED4A29">
              <w:rPr>
                <w:rFonts w:cs="Calibri"/>
                <w:kern w:val="0"/>
                <w:sz w:val="20"/>
                <w:szCs w:val="20"/>
                <w14:ligatures w14:val="none"/>
              </w:rPr>
              <w:t>Stupnja opremljenosti materijalnim sredstvima i opremom</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847F808" w14:textId="77777777" w:rsidR="00ED4A29" w:rsidRPr="00ED4A29" w:rsidRDefault="00ED4A29" w:rsidP="00ED4A29">
            <w:pPr>
              <w:spacing w:after="0" w:line="240" w:lineRule="auto"/>
              <w:jc w:val="center"/>
              <w:rPr>
                <w:rFonts w:cs="Calibri"/>
                <w:b/>
                <w:kern w:val="0"/>
                <w:sz w:val="20"/>
                <w:szCs w:val="20"/>
                <w14:ligatures w14:val="none"/>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C031D7A" w14:textId="77777777" w:rsidR="00ED4A29" w:rsidRPr="00ED4A29" w:rsidRDefault="00ED4A29" w:rsidP="00ED4A29">
            <w:pPr>
              <w:spacing w:after="0" w:line="240" w:lineRule="auto"/>
              <w:jc w:val="center"/>
              <w:rPr>
                <w:rFonts w:cs="Calibri"/>
                <w:b/>
                <w:kern w:val="0"/>
                <w:sz w:val="20"/>
                <w:szCs w:val="20"/>
                <w14:ligatures w14:val="none"/>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E8EB19A" w14:textId="77777777" w:rsidR="00ED4A29" w:rsidRPr="00ED4A29" w:rsidRDefault="00ED4A29" w:rsidP="00ED4A29">
            <w:pPr>
              <w:spacing w:after="0" w:line="240" w:lineRule="auto"/>
              <w:jc w:val="center"/>
              <w:rPr>
                <w:rFonts w:cs="Calibri"/>
                <w:b/>
                <w:kern w:val="0"/>
                <w:sz w:val="20"/>
                <w:szCs w:val="20"/>
                <w14:ligatures w14:val="none"/>
              </w:rPr>
            </w:pPr>
            <w:r w:rsidRPr="00ED4A29">
              <w:rPr>
                <w:rFonts w:cs="Calibri"/>
                <w:b/>
                <w:kern w:val="0"/>
                <w:sz w:val="20"/>
                <w:szCs w:val="20"/>
                <w14:ligatures w14:val="none"/>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3404A85" w14:textId="77777777" w:rsidR="00ED4A29" w:rsidRPr="00ED4A29" w:rsidRDefault="00ED4A29" w:rsidP="00ED4A29">
            <w:pPr>
              <w:spacing w:after="0" w:line="240" w:lineRule="auto"/>
              <w:jc w:val="center"/>
              <w:rPr>
                <w:rFonts w:cs="Calibri"/>
                <w:b/>
                <w:kern w:val="0"/>
                <w:sz w:val="20"/>
                <w:szCs w:val="20"/>
                <w14:ligatures w14:val="none"/>
              </w:rPr>
            </w:pPr>
          </w:p>
        </w:tc>
      </w:tr>
      <w:tr w:rsidR="00ED4A29" w:rsidRPr="00ED4A29" w14:paraId="28B4E0D3"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D62F6BA" w14:textId="77777777" w:rsidR="00ED4A29" w:rsidRPr="00ED4A29" w:rsidRDefault="00ED4A29" w:rsidP="00ED4A29">
            <w:pPr>
              <w:spacing w:after="0" w:line="240" w:lineRule="auto"/>
              <w:jc w:val="both"/>
              <w:rPr>
                <w:rFonts w:cs="Calibri"/>
                <w:kern w:val="0"/>
                <w:sz w:val="20"/>
                <w:szCs w:val="20"/>
                <w14:ligatures w14:val="none"/>
              </w:rPr>
            </w:pPr>
            <w:r w:rsidRPr="00ED4A29">
              <w:rPr>
                <w:rFonts w:cs="Calibri"/>
                <w:kern w:val="0"/>
                <w:sz w:val="20"/>
                <w:szCs w:val="20"/>
                <w14:ligatures w14:val="none"/>
              </w:rPr>
              <w:t>Vremena mobilizacijske spremnosti/operativne gotovosti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8A0341C" w14:textId="77777777" w:rsidR="00ED4A29" w:rsidRPr="00ED4A29" w:rsidRDefault="00ED4A29" w:rsidP="00ED4A29">
            <w:pPr>
              <w:spacing w:after="0" w:line="240" w:lineRule="auto"/>
              <w:jc w:val="center"/>
              <w:rPr>
                <w:rFonts w:cs="Calibri"/>
                <w:b/>
                <w:kern w:val="0"/>
                <w:sz w:val="20"/>
                <w:szCs w:val="20"/>
                <w14:ligatures w14:val="none"/>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4FBD748" w14:textId="77777777" w:rsidR="00ED4A29" w:rsidRPr="00ED4A29" w:rsidRDefault="00ED4A29" w:rsidP="00ED4A29">
            <w:pPr>
              <w:spacing w:after="0" w:line="240" w:lineRule="auto"/>
              <w:jc w:val="center"/>
              <w:rPr>
                <w:rFonts w:cs="Calibri"/>
                <w:b/>
                <w:kern w:val="0"/>
                <w:sz w:val="20"/>
                <w:szCs w:val="20"/>
                <w14:ligatures w14:val="none"/>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C7EDF70" w14:textId="77777777" w:rsidR="00ED4A29" w:rsidRPr="00ED4A29" w:rsidRDefault="00ED4A29" w:rsidP="00ED4A29">
            <w:pPr>
              <w:spacing w:after="0" w:line="240" w:lineRule="auto"/>
              <w:jc w:val="center"/>
              <w:rPr>
                <w:rFonts w:cs="Calibri"/>
                <w:b/>
                <w:kern w:val="0"/>
                <w:sz w:val="20"/>
                <w:szCs w:val="20"/>
                <w14:ligatures w14:val="none"/>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A4EB650" w14:textId="77777777" w:rsidR="00ED4A29" w:rsidRPr="00ED4A29" w:rsidRDefault="00ED4A29" w:rsidP="00ED4A29">
            <w:pPr>
              <w:spacing w:after="0" w:line="240" w:lineRule="auto"/>
              <w:jc w:val="center"/>
              <w:rPr>
                <w:rFonts w:cs="Calibri"/>
                <w:b/>
                <w:kern w:val="0"/>
                <w:sz w:val="20"/>
                <w:szCs w:val="20"/>
                <w14:ligatures w14:val="none"/>
              </w:rPr>
            </w:pPr>
            <w:r w:rsidRPr="00ED4A29">
              <w:rPr>
                <w:rFonts w:cs="Calibri"/>
                <w:b/>
                <w:kern w:val="0"/>
                <w:sz w:val="20"/>
                <w:szCs w:val="20"/>
                <w14:ligatures w14:val="none"/>
              </w:rPr>
              <w:t>X</w:t>
            </w:r>
          </w:p>
        </w:tc>
      </w:tr>
      <w:tr w:rsidR="00ED4A29" w:rsidRPr="00ED4A29" w14:paraId="22C47990"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E21B640" w14:textId="77777777" w:rsidR="00ED4A29" w:rsidRPr="00ED4A29" w:rsidRDefault="00ED4A29" w:rsidP="00ED4A29">
            <w:pPr>
              <w:spacing w:after="0" w:line="240" w:lineRule="auto"/>
              <w:jc w:val="both"/>
              <w:rPr>
                <w:rFonts w:cs="Calibri"/>
                <w:kern w:val="0"/>
                <w:sz w:val="20"/>
                <w:szCs w:val="20"/>
                <w14:ligatures w14:val="none"/>
              </w:rPr>
            </w:pPr>
            <w:r w:rsidRPr="00ED4A29">
              <w:rPr>
                <w:rFonts w:cs="Calibri"/>
                <w:kern w:val="0"/>
                <w:sz w:val="20"/>
                <w:szCs w:val="20"/>
                <w14:ligatures w14:val="none"/>
              </w:rPr>
              <w:t>Samodostatnosti i logističkoj potpori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E59868C" w14:textId="77777777" w:rsidR="00ED4A29" w:rsidRPr="00ED4A29" w:rsidRDefault="00ED4A29" w:rsidP="00ED4A29">
            <w:pPr>
              <w:spacing w:after="0" w:line="240" w:lineRule="auto"/>
              <w:jc w:val="center"/>
              <w:rPr>
                <w:rFonts w:cs="Calibri"/>
                <w:b/>
                <w:kern w:val="0"/>
                <w:sz w:val="20"/>
                <w:szCs w:val="20"/>
                <w14:ligatures w14:val="none"/>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B8B85C5" w14:textId="77777777" w:rsidR="00ED4A29" w:rsidRPr="00ED4A29" w:rsidRDefault="00ED4A29" w:rsidP="00ED4A29">
            <w:pPr>
              <w:spacing w:after="0" w:line="240" w:lineRule="auto"/>
              <w:jc w:val="center"/>
              <w:rPr>
                <w:rFonts w:cs="Calibri"/>
                <w:b/>
                <w:kern w:val="0"/>
                <w:sz w:val="20"/>
                <w:szCs w:val="20"/>
                <w14:ligatures w14:val="none"/>
              </w:rPr>
            </w:pPr>
            <w:r w:rsidRPr="00ED4A29">
              <w:rPr>
                <w:rFonts w:cs="Calibri"/>
                <w:b/>
                <w:kern w:val="0"/>
                <w:sz w:val="20"/>
                <w:szCs w:val="20"/>
                <w14:ligatures w14:val="none"/>
              </w:rPr>
              <w:t>X</w:t>
            </w: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297B965" w14:textId="77777777" w:rsidR="00ED4A29" w:rsidRPr="00ED4A29" w:rsidRDefault="00ED4A29" w:rsidP="00ED4A29">
            <w:pPr>
              <w:spacing w:after="0" w:line="240" w:lineRule="auto"/>
              <w:jc w:val="center"/>
              <w:rPr>
                <w:rFonts w:cs="Calibri"/>
                <w:b/>
                <w:kern w:val="0"/>
                <w:sz w:val="20"/>
                <w:szCs w:val="20"/>
                <w14:ligatures w14:val="none"/>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1B047EF" w14:textId="77777777" w:rsidR="00ED4A29" w:rsidRPr="00ED4A29" w:rsidRDefault="00ED4A29" w:rsidP="00ED4A29">
            <w:pPr>
              <w:spacing w:after="0" w:line="240" w:lineRule="auto"/>
              <w:jc w:val="center"/>
              <w:rPr>
                <w:rFonts w:cs="Calibri"/>
                <w:b/>
                <w:kern w:val="0"/>
                <w:sz w:val="20"/>
                <w:szCs w:val="20"/>
                <w14:ligatures w14:val="none"/>
              </w:rPr>
            </w:pPr>
          </w:p>
        </w:tc>
      </w:tr>
      <w:tr w:rsidR="00ED4A29" w:rsidRPr="00ED4A29" w14:paraId="4A25ADE1"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67845B4" w14:textId="77777777" w:rsidR="00ED4A29" w:rsidRPr="00ED4A29" w:rsidRDefault="00ED4A29" w:rsidP="00ED4A29">
            <w:pPr>
              <w:spacing w:after="0" w:line="240" w:lineRule="auto"/>
              <w:jc w:val="both"/>
              <w:rPr>
                <w:rFonts w:cs="Calibri"/>
                <w:kern w:val="0"/>
                <w:sz w:val="20"/>
                <w:szCs w:val="20"/>
                <w:u w:val="single"/>
                <w14:ligatures w14:val="none"/>
              </w:rPr>
            </w:pPr>
            <w:r w:rsidRPr="00ED4A29">
              <w:rPr>
                <w:rFonts w:cs="Calibri"/>
                <w:kern w:val="0"/>
                <w:sz w:val="20"/>
                <w:szCs w:val="20"/>
                <w:u w:val="single"/>
                <w14:ligatures w14:val="non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F16F3AB" w14:textId="77777777" w:rsidR="00ED4A29" w:rsidRPr="00ED4A29" w:rsidRDefault="00ED4A29" w:rsidP="00ED4A29">
            <w:pPr>
              <w:spacing w:after="0" w:line="240" w:lineRule="auto"/>
              <w:jc w:val="both"/>
              <w:rPr>
                <w:rFonts w:cs="Calibri"/>
                <w:b/>
                <w:kern w:val="0"/>
                <w:sz w:val="20"/>
                <w:szCs w:val="20"/>
                <w14:ligatures w14:val="none"/>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E8EA277" w14:textId="77777777" w:rsidR="00ED4A29" w:rsidRPr="00ED4A29" w:rsidRDefault="00ED4A29" w:rsidP="00ED4A29">
            <w:pPr>
              <w:spacing w:after="0" w:line="240" w:lineRule="auto"/>
              <w:jc w:val="center"/>
              <w:rPr>
                <w:rFonts w:cs="Calibri"/>
                <w:b/>
                <w:kern w:val="0"/>
                <w:sz w:val="20"/>
                <w:szCs w:val="20"/>
                <w14:ligatures w14:val="none"/>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0FB83AC" w14:textId="77777777" w:rsidR="00ED4A29" w:rsidRPr="00ED4A29" w:rsidRDefault="00ED4A29" w:rsidP="00ED4A29">
            <w:pPr>
              <w:spacing w:after="0" w:line="240" w:lineRule="auto"/>
              <w:jc w:val="center"/>
              <w:rPr>
                <w:rFonts w:cs="Calibri"/>
                <w:b/>
                <w:kern w:val="0"/>
                <w:sz w:val="20"/>
                <w:szCs w:val="20"/>
                <w14:ligatures w14:val="none"/>
              </w:rPr>
            </w:pPr>
            <w:r w:rsidRPr="00ED4A29">
              <w:rPr>
                <w:rFonts w:cs="Calibri"/>
                <w:b/>
                <w:kern w:val="0"/>
                <w:sz w:val="20"/>
                <w:szCs w:val="20"/>
                <w14:ligatures w14:val="none"/>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BF75286" w14:textId="77777777" w:rsidR="00ED4A29" w:rsidRPr="00ED4A29" w:rsidRDefault="00ED4A29" w:rsidP="00ED4A29">
            <w:pPr>
              <w:spacing w:after="0" w:line="240" w:lineRule="auto"/>
              <w:jc w:val="center"/>
              <w:rPr>
                <w:rFonts w:cs="Calibri"/>
                <w:b/>
                <w:kern w:val="0"/>
                <w:sz w:val="20"/>
                <w:szCs w:val="20"/>
                <w14:ligatures w14:val="none"/>
              </w:rPr>
            </w:pPr>
          </w:p>
        </w:tc>
      </w:tr>
      <w:tr w:rsidR="00ED4A29" w:rsidRPr="00ED4A29" w14:paraId="7FD8E1D2" w14:textId="77777777" w:rsidTr="00F22FE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28C6A5B" w14:textId="77777777" w:rsidR="00ED4A29" w:rsidRPr="00ED4A29" w:rsidRDefault="00ED4A29" w:rsidP="00ED4A29">
            <w:pPr>
              <w:spacing w:after="0" w:line="240" w:lineRule="auto"/>
              <w:jc w:val="center"/>
              <w:rPr>
                <w:rFonts w:cs="Calibri"/>
                <w:b/>
                <w:kern w:val="0"/>
                <w:sz w:val="20"/>
                <w:szCs w:val="20"/>
                <w14:ligatures w14:val="none"/>
              </w:rPr>
            </w:pPr>
            <w:r w:rsidRPr="00ED4A29">
              <w:rPr>
                <w:rFonts w:cs="Calibri"/>
                <w:b/>
                <w:kern w:val="0"/>
                <w:sz w:val="20"/>
                <w:szCs w:val="20"/>
                <w14:ligatures w14:val="none"/>
              </w:rPr>
              <w:t>Povjerenici civilne zaštite i njihovi zamjenici</w:t>
            </w:r>
          </w:p>
        </w:tc>
      </w:tr>
      <w:tr w:rsidR="00ED4A29" w:rsidRPr="00ED4A29" w14:paraId="0AF81373"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E5C4168" w14:textId="77777777" w:rsidR="00ED4A29" w:rsidRPr="00ED4A29" w:rsidRDefault="00ED4A29" w:rsidP="00ED4A29">
            <w:pPr>
              <w:spacing w:after="0" w:line="240" w:lineRule="auto"/>
              <w:jc w:val="both"/>
              <w:rPr>
                <w:rFonts w:cs="Calibri"/>
                <w:kern w:val="0"/>
                <w:sz w:val="20"/>
                <w:szCs w:val="20"/>
                <w14:ligatures w14:val="none"/>
              </w:rPr>
            </w:pPr>
            <w:r w:rsidRPr="00ED4A29">
              <w:rPr>
                <w:rFonts w:cs="Calibri"/>
                <w:kern w:val="0"/>
                <w:sz w:val="20"/>
                <w:szCs w:val="20"/>
                <w14:ligatures w14:val="none"/>
              </w:rPr>
              <w:t>Stupnja popunjenosti ljudstvom</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4460008" w14:textId="77777777" w:rsidR="00ED4A29" w:rsidRPr="00ED4A29" w:rsidRDefault="00ED4A29" w:rsidP="00ED4A29">
            <w:pPr>
              <w:spacing w:after="0" w:line="240" w:lineRule="auto"/>
              <w:jc w:val="center"/>
              <w:rPr>
                <w:rFonts w:cs="Calibri"/>
                <w:b/>
                <w:kern w:val="0"/>
                <w:sz w:val="20"/>
                <w:szCs w:val="20"/>
                <w14:ligatures w14:val="none"/>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C7C1729" w14:textId="77777777" w:rsidR="00ED4A29" w:rsidRPr="00ED4A29" w:rsidRDefault="00ED4A29" w:rsidP="00ED4A29">
            <w:pPr>
              <w:spacing w:after="0" w:line="240" w:lineRule="auto"/>
              <w:jc w:val="center"/>
              <w:rPr>
                <w:rFonts w:cs="Calibri"/>
                <w:b/>
                <w:kern w:val="0"/>
                <w:sz w:val="20"/>
                <w:szCs w:val="20"/>
                <w14:ligatures w14:val="none"/>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F915B3B" w14:textId="77777777" w:rsidR="00ED4A29" w:rsidRPr="00ED4A29" w:rsidRDefault="00ED4A29" w:rsidP="00ED4A29">
            <w:pPr>
              <w:spacing w:after="0" w:line="240" w:lineRule="auto"/>
              <w:jc w:val="center"/>
              <w:rPr>
                <w:rFonts w:cs="Calibri"/>
                <w:b/>
                <w:kern w:val="0"/>
                <w:sz w:val="20"/>
                <w:szCs w:val="20"/>
                <w14:ligatures w14:val="none"/>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665D063" w14:textId="77777777" w:rsidR="00ED4A29" w:rsidRPr="00ED4A29" w:rsidRDefault="00ED4A29" w:rsidP="00ED4A29">
            <w:pPr>
              <w:spacing w:after="0" w:line="240" w:lineRule="auto"/>
              <w:jc w:val="center"/>
              <w:rPr>
                <w:rFonts w:cs="Calibri"/>
                <w:b/>
                <w:kern w:val="0"/>
                <w:sz w:val="20"/>
                <w:szCs w:val="20"/>
                <w14:ligatures w14:val="none"/>
              </w:rPr>
            </w:pPr>
            <w:r w:rsidRPr="00ED4A29">
              <w:rPr>
                <w:rFonts w:cs="Calibri"/>
                <w:b/>
                <w:kern w:val="0"/>
                <w:sz w:val="20"/>
                <w:szCs w:val="20"/>
                <w14:ligatures w14:val="none"/>
              </w:rPr>
              <w:t>X</w:t>
            </w:r>
          </w:p>
        </w:tc>
      </w:tr>
      <w:tr w:rsidR="00ED4A29" w:rsidRPr="00ED4A29" w14:paraId="1FF247ED"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A0EE011" w14:textId="77777777" w:rsidR="00ED4A29" w:rsidRPr="00ED4A29" w:rsidRDefault="00ED4A29" w:rsidP="00ED4A29">
            <w:pPr>
              <w:spacing w:after="0" w:line="240" w:lineRule="auto"/>
              <w:jc w:val="both"/>
              <w:rPr>
                <w:rFonts w:cs="Calibri"/>
                <w:kern w:val="0"/>
                <w:sz w:val="20"/>
                <w:szCs w:val="20"/>
                <w14:ligatures w14:val="none"/>
              </w:rPr>
            </w:pPr>
            <w:r w:rsidRPr="00ED4A29">
              <w:rPr>
                <w:rFonts w:cs="Calibri"/>
                <w:kern w:val="0"/>
                <w:sz w:val="20"/>
                <w:szCs w:val="20"/>
                <w14:ligatures w14:val="none"/>
              </w:rPr>
              <w:t>Stupnja spremnosti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7B6DC58" w14:textId="77777777" w:rsidR="00ED4A29" w:rsidRPr="00ED4A29" w:rsidRDefault="00ED4A29" w:rsidP="00ED4A29">
            <w:pPr>
              <w:spacing w:after="0" w:line="240" w:lineRule="auto"/>
              <w:jc w:val="center"/>
              <w:rPr>
                <w:rFonts w:cs="Calibri"/>
                <w:b/>
                <w:kern w:val="0"/>
                <w:sz w:val="20"/>
                <w:szCs w:val="20"/>
                <w14:ligatures w14:val="none"/>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D2FF297" w14:textId="77777777" w:rsidR="00ED4A29" w:rsidRPr="00ED4A29" w:rsidRDefault="00ED4A29" w:rsidP="00ED4A29">
            <w:pPr>
              <w:spacing w:after="0" w:line="240" w:lineRule="auto"/>
              <w:jc w:val="center"/>
              <w:rPr>
                <w:rFonts w:cs="Calibri"/>
                <w:b/>
                <w:kern w:val="0"/>
                <w:sz w:val="20"/>
                <w:szCs w:val="20"/>
                <w14:ligatures w14:val="none"/>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37A3D6E" w14:textId="77777777" w:rsidR="00ED4A29" w:rsidRPr="00ED4A29" w:rsidRDefault="00ED4A29" w:rsidP="00ED4A29">
            <w:pPr>
              <w:spacing w:after="0" w:line="240" w:lineRule="auto"/>
              <w:jc w:val="center"/>
              <w:rPr>
                <w:rFonts w:cs="Calibri"/>
                <w:b/>
                <w:kern w:val="0"/>
                <w:sz w:val="20"/>
                <w:szCs w:val="20"/>
                <w14:ligatures w14:val="none"/>
              </w:rPr>
            </w:pPr>
            <w:r w:rsidRPr="00ED4A29">
              <w:rPr>
                <w:rFonts w:cs="Calibri"/>
                <w:b/>
                <w:kern w:val="0"/>
                <w:sz w:val="20"/>
                <w:szCs w:val="20"/>
                <w14:ligatures w14:val="none"/>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393961B" w14:textId="77777777" w:rsidR="00ED4A29" w:rsidRPr="00ED4A29" w:rsidRDefault="00ED4A29" w:rsidP="00ED4A29">
            <w:pPr>
              <w:spacing w:after="0" w:line="240" w:lineRule="auto"/>
              <w:jc w:val="center"/>
              <w:rPr>
                <w:rFonts w:cs="Calibri"/>
                <w:b/>
                <w:kern w:val="0"/>
                <w:sz w:val="20"/>
                <w:szCs w:val="20"/>
                <w14:ligatures w14:val="none"/>
              </w:rPr>
            </w:pPr>
          </w:p>
        </w:tc>
      </w:tr>
      <w:tr w:rsidR="00ED4A29" w:rsidRPr="00ED4A29" w14:paraId="64B8CA40"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CBE18D4" w14:textId="77777777" w:rsidR="00ED4A29" w:rsidRPr="00ED4A29" w:rsidRDefault="00ED4A29" w:rsidP="00ED4A29">
            <w:pPr>
              <w:spacing w:after="0" w:line="240" w:lineRule="auto"/>
              <w:jc w:val="both"/>
              <w:rPr>
                <w:rFonts w:cs="Calibri"/>
                <w:kern w:val="0"/>
                <w:sz w:val="20"/>
                <w:szCs w:val="20"/>
                <w14:ligatures w14:val="none"/>
              </w:rPr>
            </w:pPr>
            <w:r w:rsidRPr="00ED4A29">
              <w:rPr>
                <w:rFonts w:cs="Calibri"/>
                <w:kern w:val="0"/>
                <w:sz w:val="20"/>
                <w:szCs w:val="20"/>
                <w14:ligatures w14:val="none"/>
              </w:rPr>
              <w:t>Stupnja osposobljenosti ljudstva 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3CB4CAB" w14:textId="77777777" w:rsidR="00ED4A29" w:rsidRPr="00ED4A29" w:rsidRDefault="00ED4A29" w:rsidP="00ED4A29">
            <w:pPr>
              <w:spacing w:after="0" w:line="240" w:lineRule="auto"/>
              <w:jc w:val="center"/>
              <w:rPr>
                <w:rFonts w:cs="Calibri"/>
                <w:b/>
                <w:kern w:val="0"/>
                <w:sz w:val="20"/>
                <w:szCs w:val="20"/>
                <w14:ligatures w14:val="none"/>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948F2D1" w14:textId="77777777" w:rsidR="00ED4A29" w:rsidRPr="00ED4A29" w:rsidRDefault="00ED4A29" w:rsidP="00ED4A29">
            <w:pPr>
              <w:spacing w:after="0" w:line="240" w:lineRule="auto"/>
              <w:jc w:val="center"/>
              <w:rPr>
                <w:rFonts w:cs="Calibri"/>
                <w:b/>
                <w:kern w:val="0"/>
                <w:sz w:val="20"/>
                <w:szCs w:val="20"/>
                <w14:ligatures w14:val="none"/>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E982CB0" w14:textId="77777777" w:rsidR="00ED4A29" w:rsidRPr="00ED4A29" w:rsidRDefault="00ED4A29" w:rsidP="00ED4A29">
            <w:pPr>
              <w:spacing w:after="0" w:line="240" w:lineRule="auto"/>
              <w:jc w:val="center"/>
              <w:rPr>
                <w:rFonts w:cs="Calibri"/>
                <w:b/>
                <w:kern w:val="0"/>
                <w:sz w:val="20"/>
                <w:szCs w:val="20"/>
                <w14:ligatures w14:val="none"/>
              </w:rPr>
            </w:pPr>
            <w:r w:rsidRPr="00ED4A29">
              <w:rPr>
                <w:rFonts w:cs="Calibri"/>
                <w:b/>
                <w:kern w:val="0"/>
                <w:sz w:val="20"/>
                <w:szCs w:val="20"/>
                <w14:ligatures w14:val="none"/>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EF76A61" w14:textId="77777777" w:rsidR="00ED4A29" w:rsidRPr="00ED4A29" w:rsidRDefault="00ED4A29" w:rsidP="00ED4A29">
            <w:pPr>
              <w:spacing w:after="0" w:line="240" w:lineRule="auto"/>
              <w:jc w:val="both"/>
              <w:rPr>
                <w:rFonts w:cs="Calibri"/>
                <w:b/>
                <w:kern w:val="0"/>
                <w:sz w:val="20"/>
                <w:szCs w:val="20"/>
                <w14:ligatures w14:val="none"/>
              </w:rPr>
            </w:pPr>
          </w:p>
        </w:tc>
      </w:tr>
      <w:tr w:rsidR="00ED4A29" w:rsidRPr="00ED4A29" w14:paraId="1060EFE8"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033F03D" w14:textId="77777777" w:rsidR="00ED4A29" w:rsidRPr="00ED4A29" w:rsidRDefault="00ED4A29" w:rsidP="00ED4A29">
            <w:pPr>
              <w:spacing w:after="0" w:line="240" w:lineRule="auto"/>
              <w:jc w:val="both"/>
              <w:rPr>
                <w:rFonts w:cs="Calibri"/>
                <w:kern w:val="0"/>
                <w:sz w:val="20"/>
                <w:szCs w:val="20"/>
                <w14:ligatures w14:val="none"/>
              </w:rPr>
            </w:pPr>
            <w:r w:rsidRPr="00ED4A29">
              <w:rPr>
                <w:rFonts w:cs="Calibri"/>
                <w:kern w:val="0"/>
                <w:sz w:val="20"/>
                <w:szCs w:val="20"/>
                <w14:ligatures w14:val="none"/>
              </w:rPr>
              <w:t>Stupnja uvježbanosti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39418B9" w14:textId="77777777" w:rsidR="00ED4A29" w:rsidRPr="00ED4A29" w:rsidRDefault="00ED4A29" w:rsidP="00ED4A29">
            <w:pPr>
              <w:spacing w:after="0" w:line="240" w:lineRule="auto"/>
              <w:jc w:val="center"/>
              <w:rPr>
                <w:rFonts w:cs="Calibri"/>
                <w:b/>
                <w:kern w:val="0"/>
                <w:sz w:val="20"/>
                <w:szCs w:val="20"/>
                <w14:ligatures w14:val="none"/>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3852C66" w14:textId="77777777" w:rsidR="00ED4A29" w:rsidRPr="00ED4A29" w:rsidRDefault="00ED4A29" w:rsidP="00ED4A29">
            <w:pPr>
              <w:spacing w:after="0" w:line="240" w:lineRule="auto"/>
              <w:jc w:val="center"/>
              <w:rPr>
                <w:rFonts w:cs="Calibri"/>
                <w:b/>
                <w:kern w:val="0"/>
                <w:sz w:val="20"/>
                <w:szCs w:val="20"/>
                <w14:ligatures w14:val="none"/>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70531EE" w14:textId="77777777" w:rsidR="00ED4A29" w:rsidRPr="00ED4A29" w:rsidRDefault="00ED4A29" w:rsidP="00ED4A29">
            <w:pPr>
              <w:spacing w:after="0" w:line="240" w:lineRule="auto"/>
              <w:jc w:val="center"/>
              <w:rPr>
                <w:rFonts w:cs="Calibri"/>
                <w:b/>
                <w:kern w:val="0"/>
                <w:sz w:val="20"/>
                <w:szCs w:val="20"/>
                <w14:ligatures w14:val="none"/>
              </w:rPr>
            </w:pPr>
            <w:r w:rsidRPr="00ED4A29">
              <w:rPr>
                <w:rFonts w:cs="Calibri"/>
                <w:b/>
                <w:kern w:val="0"/>
                <w:sz w:val="20"/>
                <w:szCs w:val="20"/>
                <w14:ligatures w14:val="none"/>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D592803" w14:textId="77777777" w:rsidR="00ED4A29" w:rsidRPr="00ED4A29" w:rsidRDefault="00ED4A29" w:rsidP="00ED4A29">
            <w:pPr>
              <w:spacing w:after="0" w:line="240" w:lineRule="auto"/>
              <w:jc w:val="both"/>
              <w:rPr>
                <w:rFonts w:cs="Calibri"/>
                <w:b/>
                <w:kern w:val="0"/>
                <w:sz w:val="20"/>
                <w:szCs w:val="20"/>
                <w14:ligatures w14:val="none"/>
              </w:rPr>
            </w:pPr>
          </w:p>
        </w:tc>
      </w:tr>
      <w:tr w:rsidR="00ED4A29" w:rsidRPr="00ED4A29" w14:paraId="1E1C4E68"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1E051A6" w14:textId="77777777" w:rsidR="00ED4A29" w:rsidRPr="00ED4A29" w:rsidRDefault="00ED4A29" w:rsidP="00ED4A29">
            <w:pPr>
              <w:spacing w:after="0" w:line="240" w:lineRule="auto"/>
              <w:jc w:val="both"/>
              <w:rPr>
                <w:rFonts w:cs="Calibri"/>
                <w:kern w:val="0"/>
                <w:sz w:val="20"/>
                <w:szCs w:val="20"/>
                <w14:ligatures w14:val="none"/>
              </w:rPr>
            </w:pPr>
            <w:r w:rsidRPr="00ED4A29">
              <w:rPr>
                <w:rFonts w:cs="Calibri"/>
                <w:kern w:val="0"/>
                <w:sz w:val="20"/>
                <w:szCs w:val="20"/>
                <w14:ligatures w14:val="none"/>
              </w:rPr>
              <w:t>Stupnja opremljenosti materijalnim sredstvima i opremom</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5A93A40" w14:textId="77777777" w:rsidR="00ED4A29" w:rsidRPr="00ED4A29" w:rsidRDefault="00ED4A29" w:rsidP="00ED4A29">
            <w:pPr>
              <w:spacing w:after="0" w:line="240" w:lineRule="auto"/>
              <w:jc w:val="center"/>
              <w:rPr>
                <w:rFonts w:cs="Calibri"/>
                <w:b/>
                <w:kern w:val="0"/>
                <w:sz w:val="20"/>
                <w:szCs w:val="20"/>
                <w14:ligatures w14:val="none"/>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82C874A" w14:textId="77777777" w:rsidR="00ED4A29" w:rsidRPr="00ED4A29" w:rsidRDefault="00ED4A29" w:rsidP="00ED4A29">
            <w:pPr>
              <w:spacing w:after="0" w:line="240" w:lineRule="auto"/>
              <w:jc w:val="center"/>
              <w:rPr>
                <w:rFonts w:cs="Calibri"/>
                <w:b/>
                <w:kern w:val="0"/>
                <w:sz w:val="20"/>
                <w:szCs w:val="20"/>
                <w14:ligatures w14:val="none"/>
              </w:rPr>
            </w:pPr>
            <w:r w:rsidRPr="00ED4A29">
              <w:rPr>
                <w:rFonts w:cs="Calibri"/>
                <w:b/>
                <w:kern w:val="0"/>
                <w:sz w:val="20"/>
                <w:szCs w:val="20"/>
                <w14:ligatures w14:val="none"/>
              </w:rPr>
              <w:t>X</w:t>
            </w: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F4ED3C9" w14:textId="77777777" w:rsidR="00ED4A29" w:rsidRPr="00ED4A29" w:rsidRDefault="00ED4A29" w:rsidP="00ED4A29">
            <w:pPr>
              <w:spacing w:after="0" w:line="240" w:lineRule="auto"/>
              <w:jc w:val="center"/>
              <w:rPr>
                <w:rFonts w:cs="Calibri"/>
                <w:b/>
                <w:kern w:val="0"/>
                <w:sz w:val="20"/>
                <w:szCs w:val="20"/>
                <w14:ligatures w14:val="none"/>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E1F9ECE" w14:textId="77777777" w:rsidR="00ED4A29" w:rsidRPr="00ED4A29" w:rsidRDefault="00ED4A29" w:rsidP="00ED4A29">
            <w:pPr>
              <w:spacing w:after="0" w:line="240" w:lineRule="auto"/>
              <w:jc w:val="both"/>
              <w:rPr>
                <w:rFonts w:cs="Calibri"/>
                <w:b/>
                <w:kern w:val="0"/>
                <w:sz w:val="20"/>
                <w:szCs w:val="20"/>
                <w14:ligatures w14:val="none"/>
              </w:rPr>
            </w:pPr>
          </w:p>
        </w:tc>
      </w:tr>
      <w:tr w:rsidR="00ED4A29" w:rsidRPr="00ED4A29" w14:paraId="0401B989"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EF8B224" w14:textId="77777777" w:rsidR="00ED4A29" w:rsidRPr="00ED4A29" w:rsidRDefault="00ED4A29" w:rsidP="00ED4A29">
            <w:pPr>
              <w:spacing w:after="0" w:line="240" w:lineRule="auto"/>
              <w:jc w:val="both"/>
              <w:rPr>
                <w:rFonts w:cs="Calibri"/>
                <w:kern w:val="0"/>
                <w:sz w:val="20"/>
                <w:szCs w:val="20"/>
                <w14:ligatures w14:val="none"/>
              </w:rPr>
            </w:pPr>
            <w:r w:rsidRPr="00ED4A29">
              <w:rPr>
                <w:rFonts w:cs="Calibri"/>
                <w:kern w:val="0"/>
                <w:sz w:val="20"/>
                <w:szCs w:val="20"/>
                <w14:ligatures w14:val="none"/>
              </w:rPr>
              <w:t>Vremena mobilizacijske spremnosti/operativne gotovosti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5D6D80E" w14:textId="77777777" w:rsidR="00ED4A29" w:rsidRPr="00ED4A29" w:rsidRDefault="00ED4A29" w:rsidP="00ED4A29">
            <w:pPr>
              <w:spacing w:after="0" w:line="240" w:lineRule="auto"/>
              <w:jc w:val="center"/>
              <w:rPr>
                <w:rFonts w:cs="Calibri"/>
                <w:b/>
                <w:kern w:val="0"/>
                <w:sz w:val="20"/>
                <w:szCs w:val="20"/>
                <w14:ligatures w14:val="none"/>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E2B8E23" w14:textId="77777777" w:rsidR="00ED4A29" w:rsidRPr="00ED4A29" w:rsidRDefault="00ED4A29" w:rsidP="00ED4A29">
            <w:pPr>
              <w:spacing w:after="0" w:line="240" w:lineRule="auto"/>
              <w:jc w:val="center"/>
              <w:rPr>
                <w:rFonts w:cs="Calibri"/>
                <w:b/>
                <w:kern w:val="0"/>
                <w:sz w:val="20"/>
                <w:szCs w:val="20"/>
                <w14:ligatures w14:val="none"/>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7F8DAFC" w14:textId="77777777" w:rsidR="00ED4A29" w:rsidRPr="00ED4A29" w:rsidRDefault="00ED4A29" w:rsidP="00ED4A29">
            <w:pPr>
              <w:spacing w:after="0" w:line="240" w:lineRule="auto"/>
              <w:jc w:val="center"/>
              <w:rPr>
                <w:rFonts w:cs="Calibri"/>
                <w:b/>
                <w:kern w:val="0"/>
                <w:sz w:val="20"/>
                <w:szCs w:val="20"/>
                <w14:ligatures w14:val="none"/>
              </w:rPr>
            </w:pPr>
            <w:r w:rsidRPr="00ED4A29">
              <w:rPr>
                <w:rFonts w:cs="Calibri"/>
                <w:b/>
                <w:kern w:val="0"/>
                <w:sz w:val="20"/>
                <w:szCs w:val="20"/>
                <w14:ligatures w14:val="none"/>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0F5E291" w14:textId="77777777" w:rsidR="00ED4A29" w:rsidRPr="00ED4A29" w:rsidRDefault="00ED4A29" w:rsidP="00ED4A29">
            <w:pPr>
              <w:spacing w:after="0" w:line="240" w:lineRule="auto"/>
              <w:jc w:val="both"/>
              <w:rPr>
                <w:rFonts w:cs="Calibri"/>
                <w:b/>
                <w:kern w:val="0"/>
                <w:sz w:val="20"/>
                <w:szCs w:val="20"/>
                <w14:ligatures w14:val="none"/>
              </w:rPr>
            </w:pPr>
          </w:p>
        </w:tc>
      </w:tr>
      <w:tr w:rsidR="00ED4A29" w:rsidRPr="00ED4A29" w14:paraId="7546A9D7"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1375C9D" w14:textId="77777777" w:rsidR="00ED4A29" w:rsidRPr="00ED4A29" w:rsidRDefault="00ED4A29" w:rsidP="00ED4A29">
            <w:pPr>
              <w:spacing w:after="0" w:line="240" w:lineRule="auto"/>
              <w:jc w:val="both"/>
              <w:rPr>
                <w:rFonts w:cs="Calibri"/>
                <w:kern w:val="0"/>
                <w:sz w:val="20"/>
                <w:szCs w:val="20"/>
                <w14:ligatures w14:val="none"/>
              </w:rPr>
            </w:pPr>
            <w:r w:rsidRPr="00ED4A29">
              <w:rPr>
                <w:rFonts w:cs="Calibri"/>
                <w:kern w:val="0"/>
                <w:sz w:val="20"/>
                <w:szCs w:val="20"/>
                <w14:ligatures w14:val="none"/>
              </w:rPr>
              <w:t>Samodostatnosti i logističkoj potpori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3E8D471" w14:textId="77777777" w:rsidR="00ED4A29" w:rsidRPr="00ED4A29" w:rsidRDefault="00ED4A29" w:rsidP="00ED4A29">
            <w:pPr>
              <w:spacing w:after="0" w:line="240" w:lineRule="auto"/>
              <w:jc w:val="center"/>
              <w:rPr>
                <w:rFonts w:cs="Calibri"/>
                <w:b/>
                <w:kern w:val="0"/>
                <w:sz w:val="20"/>
                <w:szCs w:val="20"/>
                <w14:ligatures w14:val="none"/>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62AD1FD" w14:textId="77777777" w:rsidR="00ED4A29" w:rsidRPr="00ED4A29" w:rsidRDefault="00ED4A29" w:rsidP="00ED4A29">
            <w:pPr>
              <w:spacing w:after="0" w:line="240" w:lineRule="auto"/>
              <w:jc w:val="center"/>
              <w:rPr>
                <w:rFonts w:cs="Calibri"/>
                <w:b/>
                <w:kern w:val="0"/>
                <w:sz w:val="20"/>
                <w:szCs w:val="20"/>
                <w14:ligatures w14:val="none"/>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3C68FB4" w14:textId="77777777" w:rsidR="00ED4A29" w:rsidRPr="00ED4A29" w:rsidRDefault="00ED4A29" w:rsidP="00ED4A29">
            <w:pPr>
              <w:spacing w:after="0" w:line="240" w:lineRule="auto"/>
              <w:jc w:val="center"/>
              <w:rPr>
                <w:rFonts w:cs="Calibri"/>
                <w:b/>
                <w:kern w:val="0"/>
                <w:sz w:val="20"/>
                <w:szCs w:val="20"/>
                <w14:ligatures w14:val="none"/>
              </w:rPr>
            </w:pPr>
            <w:r w:rsidRPr="00ED4A29">
              <w:rPr>
                <w:rFonts w:cs="Calibri"/>
                <w:b/>
                <w:kern w:val="0"/>
                <w:sz w:val="20"/>
                <w:szCs w:val="20"/>
                <w14:ligatures w14:val="none"/>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383E075" w14:textId="77777777" w:rsidR="00ED4A29" w:rsidRPr="00ED4A29" w:rsidRDefault="00ED4A29" w:rsidP="00ED4A29">
            <w:pPr>
              <w:spacing w:after="0" w:line="240" w:lineRule="auto"/>
              <w:jc w:val="both"/>
              <w:rPr>
                <w:rFonts w:cs="Calibri"/>
                <w:b/>
                <w:kern w:val="0"/>
                <w:sz w:val="20"/>
                <w:szCs w:val="20"/>
                <w14:ligatures w14:val="none"/>
              </w:rPr>
            </w:pPr>
          </w:p>
        </w:tc>
      </w:tr>
      <w:tr w:rsidR="00ED4A29" w:rsidRPr="00ED4A29" w14:paraId="047AF334"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2EE85EE" w14:textId="77777777" w:rsidR="00ED4A29" w:rsidRPr="00ED4A29" w:rsidRDefault="00ED4A29" w:rsidP="00ED4A29">
            <w:pPr>
              <w:spacing w:after="0" w:line="240" w:lineRule="auto"/>
              <w:jc w:val="both"/>
              <w:rPr>
                <w:rFonts w:cs="Calibri"/>
                <w:kern w:val="0"/>
                <w:sz w:val="20"/>
                <w:szCs w:val="20"/>
                <w14:ligatures w14:val="none"/>
              </w:rPr>
            </w:pPr>
            <w:r w:rsidRPr="00ED4A29">
              <w:rPr>
                <w:rFonts w:cs="Calibri"/>
                <w:kern w:val="0"/>
                <w:sz w:val="20"/>
                <w:szCs w:val="20"/>
                <w:u w:val="single"/>
                <w14:ligatures w14:val="none"/>
              </w:rPr>
              <w:lastRenderedPageBreak/>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394D9CD" w14:textId="77777777" w:rsidR="00ED4A29" w:rsidRPr="00ED4A29" w:rsidRDefault="00ED4A29" w:rsidP="00ED4A29">
            <w:pPr>
              <w:spacing w:after="0" w:line="240" w:lineRule="auto"/>
              <w:jc w:val="center"/>
              <w:rPr>
                <w:rFonts w:cs="Calibri"/>
                <w:b/>
                <w:kern w:val="0"/>
                <w:sz w:val="20"/>
                <w:szCs w:val="20"/>
                <w14:ligatures w14:val="none"/>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07434E4" w14:textId="77777777" w:rsidR="00ED4A29" w:rsidRPr="00ED4A29" w:rsidRDefault="00ED4A29" w:rsidP="00ED4A29">
            <w:pPr>
              <w:spacing w:after="0" w:line="240" w:lineRule="auto"/>
              <w:jc w:val="center"/>
              <w:rPr>
                <w:rFonts w:cs="Calibri"/>
                <w:b/>
                <w:kern w:val="0"/>
                <w:sz w:val="20"/>
                <w:szCs w:val="20"/>
                <w14:ligatures w14:val="none"/>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51DB0C6" w14:textId="77777777" w:rsidR="00ED4A29" w:rsidRPr="00ED4A29" w:rsidRDefault="00ED4A29" w:rsidP="00ED4A29">
            <w:pPr>
              <w:spacing w:after="0" w:line="240" w:lineRule="auto"/>
              <w:jc w:val="center"/>
              <w:rPr>
                <w:rFonts w:cs="Calibri"/>
                <w:b/>
                <w:kern w:val="0"/>
                <w:sz w:val="20"/>
                <w:szCs w:val="20"/>
                <w14:ligatures w14:val="none"/>
              </w:rPr>
            </w:pPr>
            <w:r w:rsidRPr="00ED4A29">
              <w:rPr>
                <w:rFonts w:cs="Calibri"/>
                <w:b/>
                <w:kern w:val="0"/>
                <w:sz w:val="20"/>
                <w:szCs w:val="20"/>
                <w14:ligatures w14:val="none"/>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F135A45" w14:textId="77777777" w:rsidR="00ED4A29" w:rsidRPr="00ED4A29" w:rsidRDefault="00ED4A29" w:rsidP="00ED4A29">
            <w:pPr>
              <w:spacing w:after="0" w:line="240" w:lineRule="auto"/>
              <w:jc w:val="both"/>
              <w:rPr>
                <w:rFonts w:cs="Calibri"/>
                <w:b/>
                <w:kern w:val="0"/>
                <w:sz w:val="20"/>
                <w:szCs w:val="20"/>
                <w14:ligatures w14:val="none"/>
              </w:rPr>
            </w:pPr>
          </w:p>
        </w:tc>
      </w:tr>
      <w:tr w:rsidR="00ED4A29" w:rsidRPr="00ED4A29" w14:paraId="10DD7398" w14:textId="77777777" w:rsidTr="00F22FE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BD0B5DA" w14:textId="77777777" w:rsidR="00ED4A29" w:rsidRPr="00ED4A29" w:rsidRDefault="00ED4A29" w:rsidP="00ED4A29">
            <w:pPr>
              <w:spacing w:after="0" w:line="240" w:lineRule="auto"/>
              <w:jc w:val="center"/>
              <w:rPr>
                <w:rFonts w:cs="Calibri"/>
                <w:b/>
                <w:kern w:val="0"/>
                <w:sz w:val="20"/>
                <w:szCs w:val="20"/>
                <w14:ligatures w14:val="none"/>
              </w:rPr>
            </w:pPr>
            <w:r w:rsidRPr="00ED4A29">
              <w:rPr>
                <w:rFonts w:cs="Calibri"/>
                <w:b/>
                <w:kern w:val="0"/>
                <w:sz w:val="20"/>
                <w:szCs w:val="20"/>
                <w14:ligatures w14:val="none"/>
              </w:rPr>
              <w:t>Pravne osobe od interesa za sustav civilne zaštite</w:t>
            </w:r>
          </w:p>
        </w:tc>
      </w:tr>
      <w:tr w:rsidR="00ED4A29" w:rsidRPr="00ED4A29" w14:paraId="42B1CFF1"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AA84A64" w14:textId="77777777" w:rsidR="00ED4A29" w:rsidRPr="00ED4A29" w:rsidRDefault="00ED4A29" w:rsidP="00ED4A29">
            <w:pPr>
              <w:spacing w:after="0" w:line="240" w:lineRule="auto"/>
              <w:jc w:val="both"/>
              <w:rPr>
                <w:rFonts w:cs="Calibri"/>
                <w:kern w:val="0"/>
                <w:sz w:val="20"/>
                <w:szCs w:val="20"/>
                <w14:ligatures w14:val="none"/>
              </w:rPr>
            </w:pPr>
            <w:r w:rsidRPr="00ED4A29">
              <w:rPr>
                <w:rFonts w:cs="Calibri"/>
                <w:kern w:val="0"/>
                <w:sz w:val="20"/>
                <w:szCs w:val="20"/>
                <w14:ligatures w14:val="none"/>
              </w:rPr>
              <w:t>Stupnja popunjenosti ljudstvom</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53A8C56" w14:textId="77777777" w:rsidR="00ED4A29" w:rsidRPr="00ED4A29" w:rsidRDefault="00ED4A29" w:rsidP="00ED4A29">
            <w:pPr>
              <w:spacing w:after="0" w:line="240" w:lineRule="auto"/>
              <w:jc w:val="center"/>
              <w:rPr>
                <w:rFonts w:cs="Calibri"/>
                <w:b/>
                <w:kern w:val="0"/>
                <w:sz w:val="20"/>
                <w:szCs w:val="20"/>
                <w14:ligatures w14:val="none"/>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22686F2" w14:textId="77777777" w:rsidR="00ED4A29" w:rsidRPr="00ED4A29" w:rsidRDefault="00ED4A29" w:rsidP="00ED4A29">
            <w:pPr>
              <w:spacing w:after="0" w:line="240" w:lineRule="auto"/>
              <w:jc w:val="center"/>
              <w:rPr>
                <w:rFonts w:cs="Calibri"/>
                <w:b/>
                <w:kern w:val="0"/>
                <w:sz w:val="20"/>
                <w:szCs w:val="20"/>
                <w14:ligatures w14:val="none"/>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B13EB99" w14:textId="77777777" w:rsidR="00ED4A29" w:rsidRPr="00ED4A29" w:rsidRDefault="00ED4A29" w:rsidP="00ED4A29">
            <w:pPr>
              <w:spacing w:after="0" w:line="240" w:lineRule="auto"/>
              <w:jc w:val="center"/>
              <w:rPr>
                <w:rFonts w:cs="Calibri"/>
                <w:b/>
                <w:kern w:val="0"/>
                <w:sz w:val="20"/>
                <w:szCs w:val="20"/>
                <w14:ligatures w14:val="none"/>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64225D2" w14:textId="77777777" w:rsidR="00ED4A29" w:rsidRPr="00ED4A29" w:rsidRDefault="00ED4A29" w:rsidP="00ED4A29">
            <w:pPr>
              <w:spacing w:after="0" w:line="240" w:lineRule="auto"/>
              <w:jc w:val="center"/>
              <w:rPr>
                <w:rFonts w:cs="Calibri"/>
                <w:b/>
                <w:kern w:val="0"/>
                <w:sz w:val="20"/>
                <w:szCs w:val="20"/>
                <w14:ligatures w14:val="none"/>
              </w:rPr>
            </w:pPr>
            <w:r w:rsidRPr="00ED4A29">
              <w:rPr>
                <w:rFonts w:cs="Calibri"/>
                <w:b/>
                <w:kern w:val="0"/>
                <w:sz w:val="20"/>
                <w:szCs w:val="20"/>
                <w14:ligatures w14:val="none"/>
              </w:rPr>
              <w:t>X</w:t>
            </w:r>
          </w:p>
        </w:tc>
      </w:tr>
      <w:tr w:rsidR="00ED4A29" w:rsidRPr="00ED4A29" w14:paraId="00BB40E2"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A83248C" w14:textId="77777777" w:rsidR="00ED4A29" w:rsidRPr="00ED4A29" w:rsidRDefault="00ED4A29" w:rsidP="00ED4A29">
            <w:pPr>
              <w:spacing w:after="0" w:line="240" w:lineRule="auto"/>
              <w:jc w:val="both"/>
              <w:rPr>
                <w:rFonts w:cs="Calibri"/>
                <w:kern w:val="0"/>
                <w:sz w:val="20"/>
                <w:szCs w:val="20"/>
                <w14:ligatures w14:val="none"/>
              </w:rPr>
            </w:pPr>
            <w:r w:rsidRPr="00ED4A29">
              <w:rPr>
                <w:rFonts w:cs="Calibri"/>
                <w:kern w:val="0"/>
                <w:sz w:val="20"/>
                <w:szCs w:val="20"/>
                <w14:ligatures w14:val="none"/>
              </w:rPr>
              <w:t>Stupnja spremnosti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41DDA16" w14:textId="77777777" w:rsidR="00ED4A29" w:rsidRPr="00ED4A29" w:rsidRDefault="00ED4A29" w:rsidP="00ED4A29">
            <w:pPr>
              <w:spacing w:after="0" w:line="240" w:lineRule="auto"/>
              <w:jc w:val="center"/>
              <w:rPr>
                <w:rFonts w:cs="Calibri"/>
                <w:b/>
                <w:kern w:val="0"/>
                <w:sz w:val="20"/>
                <w:szCs w:val="20"/>
                <w14:ligatures w14:val="none"/>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84465EC" w14:textId="77777777" w:rsidR="00ED4A29" w:rsidRPr="00ED4A29" w:rsidRDefault="00ED4A29" w:rsidP="00ED4A29">
            <w:pPr>
              <w:spacing w:after="0" w:line="240" w:lineRule="auto"/>
              <w:jc w:val="center"/>
              <w:rPr>
                <w:rFonts w:cs="Calibri"/>
                <w:b/>
                <w:kern w:val="0"/>
                <w:sz w:val="20"/>
                <w:szCs w:val="20"/>
                <w14:ligatures w14:val="none"/>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306BFBE" w14:textId="77777777" w:rsidR="00ED4A29" w:rsidRPr="00ED4A29" w:rsidRDefault="00ED4A29" w:rsidP="00ED4A29">
            <w:pPr>
              <w:spacing w:after="0" w:line="240" w:lineRule="auto"/>
              <w:jc w:val="center"/>
              <w:rPr>
                <w:rFonts w:cs="Calibri"/>
                <w:b/>
                <w:kern w:val="0"/>
                <w:sz w:val="20"/>
                <w:szCs w:val="20"/>
                <w14:ligatures w14:val="none"/>
              </w:rPr>
            </w:pPr>
            <w:r w:rsidRPr="00ED4A29">
              <w:rPr>
                <w:rFonts w:cs="Calibri"/>
                <w:b/>
                <w:kern w:val="0"/>
                <w:sz w:val="20"/>
                <w:szCs w:val="20"/>
                <w14:ligatures w14:val="none"/>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4F68790" w14:textId="77777777" w:rsidR="00ED4A29" w:rsidRPr="00ED4A29" w:rsidRDefault="00ED4A29" w:rsidP="00ED4A29">
            <w:pPr>
              <w:spacing w:after="0" w:line="240" w:lineRule="auto"/>
              <w:jc w:val="center"/>
              <w:rPr>
                <w:rFonts w:cs="Calibri"/>
                <w:b/>
                <w:kern w:val="0"/>
                <w:sz w:val="20"/>
                <w:szCs w:val="20"/>
                <w14:ligatures w14:val="none"/>
              </w:rPr>
            </w:pPr>
          </w:p>
        </w:tc>
      </w:tr>
      <w:tr w:rsidR="00ED4A29" w:rsidRPr="00ED4A29" w14:paraId="63A08F04"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AB4DFF7" w14:textId="77777777" w:rsidR="00ED4A29" w:rsidRPr="00ED4A29" w:rsidRDefault="00ED4A29" w:rsidP="00ED4A29">
            <w:pPr>
              <w:spacing w:after="0" w:line="240" w:lineRule="auto"/>
              <w:jc w:val="both"/>
              <w:rPr>
                <w:rFonts w:cs="Calibri"/>
                <w:kern w:val="0"/>
                <w:sz w:val="20"/>
                <w:szCs w:val="20"/>
                <w14:ligatures w14:val="none"/>
              </w:rPr>
            </w:pPr>
            <w:r w:rsidRPr="00ED4A29">
              <w:rPr>
                <w:rFonts w:cs="Calibri"/>
                <w:kern w:val="0"/>
                <w:sz w:val="20"/>
                <w:szCs w:val="20"/>
                <w14:ligatures w14:val="none"/>
              </w:rPr>
              <w:t>Stupnja osposobljenosti ljudstva 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800D39B" w14:textId="77777777" w:rsidR="00ED4A29" w:rsidRPr="00ED4A29" w:rsidRDefault="00ED4A29" w:rsidP="00ED4A29">
            <w:pPr>
              <w:spacing w:after="0" w:line="240" w:lineRule="auto"/>
              <w:jc w:val="center"/>
              <w:rPr>
                <w:rFonts w:cs="Calibri"/>
                <w:b/>
                <w:kern w:val="0"/>
                <w:sz w:val="20"/>
                <w:szCs w:val="20"/>
                <w14:ligatures w14:val="none"/>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2C2D496" w14:textId="77777777" w:rsidR="00ED4A29" w:rsidRPr="00ED4A29" w:rsidRDefault="00ED4A29" w:rsidP="00ED4A29">
            <w:pPr>
              <w:spacing w:after="0" w:line="240" w:lineRule="auto"/>
              <w:jc w:val="both"/>
              <w:rPr>
                <w:rFonts w:cs="Calibri"/>
                <w:b/>
                <w:kern w:val="0"/>
                <w:sz w:val="20"/>
                <w:szCs w:val="20"/>
                <w14:ligatures w14:val="none"/>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76256B0" w14:textId="77777777" w:rsidR="00ED4A29" w:rsidRPr="00ED4A29" w:rsidRDefault="00ED4A29" w:rsidP="00ED4A29">
            <w:pPr>
              <w:spacing w:after="0" w:line="240" w:lineRule="auto"/>
              <w:jc w:val="center"/>
              <w:rPr>
                <w:rFonts w:cs="Calibri"/>
                <w:b/>
                <w:kern w:val="0"/>
                <w:sz w:val="20"/>
                <w:szCs w:val="20"/>
                <w14:ligatures w14:val="none"/>
              </w:rPr>
            </w:pPr>
            <w:r w:rsidRPr="00ED4A29">
              <w:rPr>
                <w:rFonts w:cs="Calibri"/>
                <w:b/>
                <w:kern w:val="0"/>
                <w:sz w:val="20"/>
                <w:szCs w:val="20"/>
                <w14:ligatures w14:val="none"/>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2A44966" w14:textId="77777777" w:rsidR="00ED4A29" w:rsidRPr="00ED4A29" w:rsidRDefault="00ED4A29" w:rsidP="00ED4A29">
            <w:pPr>
              <w:spacing w:after="0" w:line="240" w:lineRule="auto"/>
              <w:jc w:val="both"/>
              <w:rPr>
                <w:rFonts w:cs="Calibri"/>
                <w:b/>
                <w:kern w:val="0"/>
                <w:sz w:val="20"/>
                <w:szCs w:val="20"/>
                <w14:ligatures w14:val="none"/>
              </w:rPr>
            </w:pPr>
          </w:p>
        </w:tc>
      </w:tr>
      <w:tr w:rsidR="00ED4A29" w:rsidRPr="00ED4A29" w14:paraId="05FD4A55"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19B78CD" w14:textId="77777777" w:rsidR="00ED4A29" w:rsidRPr="00ED4A29" w:rsidRDefault="00ED4A29" w:rsidP="00ED4A29">
            <w:pPr>
              <w:spacing w:after="0" w:line="240" w:lineRule="auto"/>
              <w:jc w:val="both"/>
              <w:rPr>
                <w:rFonts w:cs="Calibri"/>
                <w:kern w:val="0"/>
                <w:sz w:val="20"/>
                <w:szCs w:val="20"/>
                <w14:ligatures w14:val="none"/>
              </w:rPr>
            </w:pPr>
            <w:r w:rsidRPr="00ED4A29">
              <w:rPr>
                <w:rFonts w:cs="Calibri"/>
                <w:kern w:val="0"/>
                <w:sz w:val="20"/>
                <w:szCs w:val="20"/>
                <w14:ligatures w14:val="none"/>
              </w:rPr>
              <w:t>Stupnja uvježbanosti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4761CF9" w14:textId="77777777" w:rsidR="00ED4A29" w:rsidRPr="00ED4A29" w:rsidRDefault="00ED4A29" w:rsidP="00ED4A29">
            <w:pPr>
              <w:spacing w:after="0" w:line="240" w:lineRule="auto"/>
              <w:jc w:val="center"/>
              <w:rPr>
                <w:rFonts w:cs="Calibri"/>
                <w:b/>
                <w:kern w:val="0"/>
                <w:sz w:val="20"/>
                <w:szCs w:val="20"/>
                <w14:ligatures w14:val="none"/>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24267C2" w14:textId="77777777" w:rsidR="00ED4A29" w:rsidRPr="00ED4A29" w:rsidRDefault="00ED4A29" w:rsidP="00ED4A29">
            <w:pPr>
              <w:spacing w:after="0" w:line="240" w:lineRule="auto"/>
              <w:jc w:val="both"/>
              <w:rPr>
                <w:rFonts w:cs="Calibri"/>
                <w:b/>
                <w:kern w:val="0"/>
                <w:sz w:val="20"/>
                <w:szCs w:val="20"/>
                <w14:ligatures w14:val="none"/>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8933525" w14:textId="77777777" w:rsidR="00ED4A29" w:rsidRPr="00ED4A29" w:rsidRDefault="00ED4A29" w:rsidP="00ED4A29">
            <w:pPr>
              <w:spacing w:after="0" w:line="240" w:lineRule="auto"/>
              <w:jc w:val="center"/>
              <w:rPr>
                <w:rFonts w:cs="Calibri"/>
                <w:b/>
                <w:kern w:val="0"/>
                <w:sz w:val="20"/>
                <w:szCs w:val="20"/>
                <w14:ligatures w14:val="none"/>
              </w:rPr>
            </w:pPr>
            <w:r w:rsidRPr="00ED4A29">
              <w:rPr>
                <w:rFonts w:cs="Calibri"/>
                <w:b/>
                <w:kern w:val="0"/>
                <w:sz w:val="20"/>
                <w:szCs w:val="20"/>
                <w14:ligatures w14:val="none"/>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26ACB11" w14:textId="77777777" w:rsidR="00ED4A29" w:rsidRPr="00ED4A29" w:rsidRDefault="00ED4A29" w:rsidP="00ED4A29">
            <w:pPr>
              <w:spacing w:after="0" w:line="240" w:lineRule="auto"/>
              <w:jc w:val="both"/>
              <w:rPr>
                <w:rFonts w:cs="Calibri"/>
                <w:b/>
                <w:kern w:val="0"/>
                <w:sz w:val="20"/>
                <w:szCs w:val="20"/>
                <w14:ligatures w14:val="none"/>
              </w:rPr>
            </w:pPr>
          </w:p>
        </w:tc>
      </w:tr>
      <w:tr w:rsidR="00ED4A29" w:rsidRPr="00ED4A29" w14:paraId="1176F577"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1195BCB" w14:textId="77777777" w:rsidR="00ED4A29" w:rsidRPr="00ED4A29" w:rsidRDefault="00ED4A29" w:rsidP="00ED4A29">
            <w:pPr>
              <w:spacing w:after="0" w:line="240" w:lineRule="auto"/>
              <w:jc w:val="both"/>
              <w:rPr>
                <w:rFonts w:cs="Calibri"/>
                <w:kern w:val="0"/>
                <w:sz w:val="20"/>
                <w:szCs w:val="20"/>
                <w14:ligatures w14:val="none"/>
              </w:rPr>
            </w:pPr>
            <w:r w:rsidRPr="00ED4A29">
              <w:rPr>
                <w:rFonts w:cs="Calibri"/>
                <w:kern w:val="0"/>
                <w:sz w:val="20"/>
                <w:szCs w:val="20"/>
                <w14:ligatures w14:val="none"/>
              </w:rPr>
              <w:t>Stupnja opremljenosti materijalnim sredstvima i opremom</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4E36E70" w14:textId="77777777" w:rsidR="00ED4A29" w:rsidRPr="00ED4A29" w:rsidRDefault="00ED4A29" w:rsidP="00ED4A29">
            <w:pPr>
              <w:spacing w:after="0" w:line="240" w:lineRule="auto"/>
              <w:jc w:val="center"/>
              <w:rPr>
                <w:rFonts w:cs="Calibri"/>
                <w:b/>
                <w:kern w:val="0"/>
                <w:sz w:val="20"/>
                <w:szCs w:val="20"/>
                <w14:ligatures w14:val="none"/>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410838C" w14:textId="77777777" w:rsidR="00ED4A29" w:rsidRPr="00ED4A29" w:rsidRDefault="00ED4A29" w:rsidP="00ED4A29">
            <w:pPr>
              <w:spacing w:after="0" w:line="240" w:lineRule="auto"/>
              <w:jc w:val="center"/>
              <w:rPr>
                <w:rFonts w:cs="Calibri"/>
                <w:b/>
                <w:kern w:val="0"/>
                <w:sz w:val="20"/>
                <w:szCs w:val="20"/>
                <w14:ligatures w14:val="none"/>
              </w:rPr>
            </w:pPr>
            <w:r w:rsidRPr="00ED4A29">
              <w:rPr>
                <w:rFonts w:cs="Calibri"/>
                <w:b/>
                <w:kern w:val="0"/>
                <w:sz w:val="20"/>
                <w:szCs w:val="20"/>
                <w14:ligatures w14:val="none"/>
              </w:rPr>
              <w:t>X</w:t>
            </w: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89368ED" w14:textId="77777777" w:rsidR="00ED4A29" w:rsidRPr="00ED4A29" w:rsidRDefault="00ED4A29" w:rsidP="00ED4A29">
            <w:pPr>
              <w:spacing w:after="0" w:line="240" w:lineRule="auto"/>
              <w:jc w:val="center"/>
              <w:rPr>
                <w:rFonts w:cs="Calibri"/>
                <w:b/>
                <w:kern w:val="0"/>
                <w:sz w:val="20"/>
                <w:szCs w:val="20"/>
                <w14:ligatures w14:val="none"/>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A2D287C" w14:textId="77777777" w:rsidR="00ED4A29" w:rsidRPr="00ED4A29" w:rsidRDefault="00ED4A29" w:rsidP="00ED4A29">
            <w:pPr>
              <w:spacing w:after="0" w:line="240" w:lineRule="auto"/>
              <w:jc w:val="both"/>
              <w:rPr>
                <w:rFonts w:cs="Calibri"/>
                <w:b/>
                <w:kern w:val="0"/>
                <w:sz w:val="20"/>
                <w:szCs w:val="20"/>
                <w14:ligatures w14:val="none"/>
              </w:rPr>
            </w:pPr>
          </w:p>
        </w:tc>
      </w:tr>
      <w:tr w:rsidR="00ED4A29" w:rsidRPr="00ED4A29" w14:paraId="0E6E5CF2"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BB39699" w14:textId="77777777" w:rsidR="00ED4A29" w:rsidRPr="00ED4A29" w:rsidRDefault="00ED4A29" w:rsidP="00ED4A29">
            <w:pPr>
              <w:spacing w:after="0" w:line="240" w:lineRule="auto"/>
              <w:jc w:val="both"/>
              <w:rPr>
                <w:rFonts w:cs="Calibri"/>
                <w:kern w:val="0"/>
                <w:sz w:val="20"/>
                <w:szCs w:val="20"/>
                <w14:ligatures w14:val="none"/>
              </w:rPr>
            </w:pPr>
            <w:r w:rsidRPr="00ED4A29">
              <w:rPr>
                <w:rFonts w:cs="Calibri"/>
                <w:kern w:val="0"/>
                <w:sz w:val="20"/>
                <w:szCs w:val="20"/>
                <w14:ligatures w14:val="none"/>
              </w:rPr>
              <w:t>Vremena mobilizacijske spremnosti/operativne gotovosti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3A5202E" w14:textId="77777777" w:rsidR="00ED4A29" w:rsidRPr="00ED4A29" w:rsidRDefault="00ED4A29" w:rsidP="00ED4A29">
            <w:pPr>
              <w:spacing w:after="0" w:line="240" w:lineRule="auto"/>
              <w:jc w:val="center"/>
              <w:rPr>
                <w:rFonts w:cs="Calibri"/>
                <w:b/>
                <w:kern w:val="0"/>
                <w:sz w:val="20"/>
                <w:szCs w:val="20"/>
                <w14:ligatures w14:val="none"/>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0D0722F" w14:textId="77777777" w:rsidR="00ED4A29" w:rsidRPr="00ED4A29" w:rsidRDefault="00ED4A29" w:rsidP="00ED4A29">
            <w:pPr>
              <w:spacing w:after="0" w:line="240" w:lineRule="auto"/>
              <w:jc w:val="both"/>
              <w:rPr>
                <w:rFonts w:cs="Calibri"/>
                <w:b/>
                <w:kern w:val="0"/>
                <w:sz w:val="20"/>
                <w:szCs w:val="20"/>
                <w14:ligatures w14:val="none"/>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7B93703" w14:textId="77777777" w:rsidR="00ED4A29" w:rsidRPr="00ED4A29" w:rsidRDefault="00ED4A29" w:rsidP="00ED4A29">
            <w:pPr>
              <w:spacing w:after="0" w:line="240" w:lineRule="auto"/>
              <w:jc w:val="center"/>
              <w:rPr>
                <w:rFonts w:cs="Calibri"/>
                <w:b/>
                <w:kern w:val="0"/>
                <w:sz w:val="20"/>
                <w:szCs w:val="20"/>
                <w14:ligatures w14:val="none"/>
              </w:rPr>
            </w:pPr>
            <w:r w:rsidRPr="00ED4A29">
              <w:rPr>
                <w:rFonts w:cs="Calibri"/>
                <w:b/>
                <w:kern w:val="0"/>
                <w:sz w:val="20"/>
                <w:szCs w:val="20"/>
                <w14:ligatures w14:val="none"/>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78041EF" w14:textId="77777777" w:rsidR="00ED4A29" w:rsidRPr="00ED4A29" w:rsidRDefault="00ED4A29" w:rsidP="00ED4A29">
            <w:pPr>
              <w:spacing w:after="0" w:line="240" w:lineRule="auto"/>
              <w:jc w:val="both"/>
              <w:rPr>
                <w:rFonts w:cs="Calibri"/>
                <w:b/>
                <w:kern w:val="0"/>
                <w:sz w:val="20"/>
                <w:szCs w:val="20"/>
                <w14:ligatures w14:val="none"/>
              </w:rPr>
            </w:pPr>
          </w:p>
        </w:tc>
      </w:tr>
      <w:tr w:rsidR="00ED4A29" w:rsidRPr="00ED4A29" w14:paraId="358F969F"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AF071C7" w14:textId="77777777" w:rsidR="00ED4A29" w:rsidRPr="00ED4A29" w:rsidRDefault="00ED4A29" w:rsidP="00ED4A29">
            <w:pPr>
              <w:spacing w:after="0" w:line="240" w:lineRule="auto"/>
              <w:jc w:val="both"/>
              <w:rPr>
                <w:rFonts w:cs="Calibri"/>
                <w:kern w:val="0"/>
                <w:sz w:val="20"/>
                <w:szCs w:val="20"/>
                <w14:ligatures w14:val="none"/>
              </w:rPr>
            </w:pPr>
            <w:r w:rsidRPr="00ED4A29">
              <w:rPr>
                <w:rFonts w:cs="Calibri"/>
                <w:kern w:val="0"/>
                <w:sz w:val="20"/>
                <w:szCs w:val="20"/>
                <w14:ligatures w14:val="none"/>
              </w:rPr>
              <w:t>Samodostatnosti i logističkoj potpori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549AC2C" w14:textId="77777777" w:rsidR="00ED4A29" w:rsidRPr="00ED4A29" w:rsidRDefault="00ED4A29" w:rsidP="00ED4A29">
            <w:pPr>
              <w:spacing w:after="0" w:line="240" w:lineRule="auto"/>
              <w:jc w:val="center"/>
              <w:rPr>
                <w:rFonts w:cs="Calibri"/>
                <w:b/>
                <w:kern w:val="0"/>
                <w:sz w:val="20"/>
                <w:szCs w:val="20"/>
                <w14:ligatures w14:val="none"/>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65ED565" w14:textId="77777777" w:rsidR="00ED4A29" w:rsidRPr="00ED4A29" w:rsidRDefault="00ED4A29" w:rsidP="00ED4A29">
            <w:pPr>
              <w:spacing w:after="0" w:line="240" w:lineRule="auto"/>
              <w:jc w:val="center"/>
              <w:rPr>
                <w:rFonts w:cs="Calibri"/>
                <w:b/>
                <w:kern w:val="0"/>
                <w:sz w:val="20"/>
                <w:szCs w:val="20"/>
                <w14:ligatures w14:val="none"/>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F2D737C" w14:textId="77777777" w:rsidR="00ED4A29" w:rsidRPr="00ED4A29" w:rsidRDefault="00ED4A29" w:rsidP="00ED4A29">
            <w:pPr>
              <w:spacing w:after="0" w:line="240" w:lineRule="auto"/>
              <w:jc w:val="center"/>
              <w:rPr>
                <w:rFonts w:cs="Calibri"/>
                <w:b/>
                <w:kern w:val="0"/>
                <w:sz w:val="20"/>
                <w:szCs w:val="20"/>
                <w14:ligatures w14:val="none"/>
              </w:rPr>
            </w:pPr>
            <w:r w:rsidRPr="00ED4A29">
              <w:rPr>
                <w:rFonts w:cs="Calibri"/>
                <w:b/>
                <w:kern w:val="0"/>
                <w:sz w:val="20"/>
                <w:szCs w:val="20"/>
                <w14:ligatures w14:val="none"/>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DB4362F" w14:textId="77777777" w:rsidR="00ED4A29" w:rsidRPr="00ED4A29" w:rsidRDefault="00ED4A29" w:rsidP="00ED4A29">
            <w:pPr>
              <w:spacing w:after="0" w:line="240" w:lineRule="auto"/>
              <w:jc w:val="both"/>
              <w:rPr>
                <w:rFonts w:cs="Calibri"/>
                <w:b/>
                <w:kern w:val="0"/>
                <w:sz w:val="20"/>
                <w:szCs w:val="20"/>
                <w14:ligatures w14:val="none"/>
              </w:rPr>
            </w:pPr>
          </w:p>
        </w:tc>
      </w:tr>
      <w:tr w:rsidR="00ED4A29" w:rsidRPr="00ED4A29" w14:paraId="7FE4DF87"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0921AD1" w14:textId="77777777" w:rsidR="00ED4A29" w:rsidRPr="00ED4A29" w:rsidRDefault="00ED4A29" w:rsidP="00ED4A29">
            <w:pPr>
              <w:spacing w:after="0" w:line="240" w:lineRule="auto"/>
              <w:jc w:val="both"/>
              <w:rPr>
                <w:rFonts w:cs="Calibri"/>
                <w:kern w:val="0"/>
                <w:sz w:val="20"/>
                <w:szCs w:val="20"/>
                <w14:ligatures w14:val="none"/>
              </w:rPr>
            </w:pPr>
            <w:r w:rsidRPr="00ED4A29">
              <w:rPr>
                <w:rFonts w:cs="Calibri"/>
                <w:kern w:val="0"/>
                <w:sz w:val="20"/>
                <w:szCs w:val="20"/>
                <w:u w:val="single"/>
                <w14:ligatures w14:val="non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01BA196" w14:textId="77777777" w:rsidR="00ED4A29" w:rsidRPr="00ED4A29" w:rsidRDefault="00ED4A29" w:rsidP="00ED4A29">
            <w:pPr>
              <w:spacing w:after="0" w:line="240" w:lineRule="auto"/>
              <w:jc w:val="center"/>
              <w:rPr>
                <w:rFonts w:cs="Calibri"/>
                <w:b/>
                <w:kern w:val="0"/>
                <w:sz w:val="20"/>
                <w:szCs w:val="20"/>
                <w14:ligatures w14:val="none"/>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F12D348" w14:textId="77777777" w:rsidR="00ED4A29" w:rsidRPr="00ED4A29" w:rsidRDefault="00ED4A29" w:rsidP="00ED4A29">
            <w:pPr>
              <w:spacing w:after="0" w:line="240" w:lineRule="auto"/>
              <w:jc w:val="both"/>
              <w:rPr>
                <w:rFonts w:cs="Calibri"/>
                <w:b/>
                <w:kern w:val="0"/>
                <w:sz w:val="20"/>
                <w:szCs w:val="20"/>
                <w14:ligatures w14:val="none"/>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0403831" w14:textId="77777777" w:rsidR="00ED4A29" w:rsidRPr="00ED4A29" w:rsidRDefault="00ED4A29" w:rsidP="00ED4A29">
            <w:pPr>
              <w:spacing w:after="0" w:line="240" w:lineRule="auto"/>
              <w:jc w:val="center"/>
              <w:rPr>
                <w:rFonts w:cs="Calibri"/>
                <w:b/>
                <w:kern w:val="0"/>
                <w:sz w:val="20"/>
                <w:szCs w:val="20"/>
                <w14:ligatures w14:val="none"/>
              </w:rPr>
            </w:pPr>
            <w:r w:rsidRPr="00ED4A29">
              <w:rPr>
                <w:rFonts w:cs="Calibri"/>
                <w:b/>
                <w:kern w:val="0"/>
                <w:sz w:val="20"/>
                <w:szCs w:val="20"/>
                <w14:ligatures w14:val="none"/>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AB86AC5" w14:textId="77777777" w:rsidR="00ED4A29" w:rsidRPr="00ED4A29" w:rsidRDefault="00ED4A29" w:rsidP="00ED4A29">
            <w:pPr>
              <w:spacing w:after="0" w:line="240" w:lineRule="auto"/>
              <w:jc w:val="both"/>
              <w:rPr>
                <w:rFonts w:cs="Calibri"/>
                <w:b/>
                <w:kern w:val="0"/>
                <w:sz w:val="20"/>
                <w:szCs w:val="20"/>
                <w14:ligatures w14:val="none"/>
              </w:rPr>
            </w:pPr>
          </w:p>
        </w:tc>
      </w:tr>
      <w:tr w:rsidR="00ED4A29" w:rsidRPr="00ED4A29" w14:paraId="2AAAF857" w14:textId="77777777" w:rsidTr="00F22FE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A6047B1" w14:textId="77777777" w:rsidR="00ED4A29" w:rsidRPr="00ED4A29" w:rsidRDefault="00ED4A29" w:rsidP="00ED4A29">
            <w:pPr>
              <w:spacing w:after="0" w:line="240" w:lineRule="auto"/>
              <w:jc w:val="center"/>
              <w:rPr>
                <w:rFonts w:cs="Calibri"/>
                <w:b/>
                <w:kern w:val="0"/>
                <w:sz w:val="20"/>
                <w:szCs w:val="20"/>
                <w14:ligatures w14:val="none"/>
              </w:rPr>
            </w:pPr>
            <w:r w:rsidRPr="00ED4A29">
              <w:rPr>
                <w:rFonts w:cs="Calibri"/>
                <w:b/>
                <w:kern w:val="0"/>
                <w:sz w:val="20"/>
                <w:szCs w:val="20"/>
                <w14:ligatures w14:val="none"/>
              </w:rPr>
              <w:t>Hrvatska gorska služba spašavanja</w:t>
            </w:r>
          </w:p>
        </w:tc>
      </w:tr>
      <w:tr w:rsidR="00ED4A29" w:rsidRPr="00ED4A29" w14:paraId="0DA2E63F"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C05ED6E" w14:textId="77777777" w:rsidR="00ED4A29" w:rsidRPr="00ED4A29" w:rsidRDefault="00ED4A29" w:rsidP="00ED4A29">
            <w:pPr>
              <w:spacing w:after="0" w:line="240" w:lineRule="auto"/>
              <w:jc w:val="both"/>
              <w:rPr>
                <w:rFonts w:cs="Calibri"/>
                <w:b/>
                <w:kern w:val="0"/>
                <w:sz w:val="20"/>
                <w:szCs w:val="20"/>
                <w14:ligatures w14:val="none"/>
              </w:rPr>
            </w:pPr>
            <w:r w:rsidRPr="00ED4A29">
              <w:rPr>
                <w:rFonts w:cs="Calibri"/>
                <w:kern w:val="0"/>
                <w:sz w:val="20"/>
                <w:szCs w:val="20"/>
                <w14:ligatures w14:val="none"/>
              </w:rPr>
              <w:t>Stupnja popunjenosti ljudstvom</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728E46" w14:textId="77777777" w:rsidR="00ED4A29" w:rsidRPr="00ED4A29" w:rsidRDefault="00ED4A29" w:rsidP="00ED4A29">
            <w:pPr>
              <w:spacing w:after="0" w:line="240" w:lineRule="auto"/>
              <w:jc w:val="both"/>
              <w:rPr>
                <w:rFonts w:cs="Calibri"/>
                <w:b/>
                <w:kern w:val="0"/>
                <w:sz w:val="20"/>
                <w:szCs w:val="20"/>
                <w14:ligatures w14:val="none"/>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C8C9E7" w14:textId="77777777" w:rsidR="00ED4A29" w:rsidRPr="00ED4A29" w:rsidRDefault="00ED4A29" w:rsidP="00ED4A29">
            <w:pPr>
              <w:spacing w:after="0" w:line="240" w:lineRule="auto"/>
              <w:jc w:val="both"/>
              <w:rPr>
                <w:rFonts w:cs="Calibri"/>
                <w:b/>
                <w:kern w:val="0"/>
                <w:sz w:val="20"/>
                <w:szCs w:val="20"/>
                <w14:ligatures w14:val="none"/>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F67EC8" w14:textId="77777777" w:rsidR="00ED4A29" w:rsidRPr="00ED4A29" w:rsidRDefault="00ED4A29" w:rsidP="00ED4A29">
            <w:pPr>
              <w:spacing w:after="0" w:line="240" w:lineRule="auto"/>
              <w:jc w:val="center"/>
              <w:rPr>
                <w:rFonts w:cs="Calibri"/>
                <w:b/>
                <w:kern w:val="0"/>
                <w:sz w:val="20"/>
                <w:szCs w:val="20"/>
                <w14:ligatures w14:val="none"/>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6A8CA8" w14:textId="77777777" w:rsidR="00ED4A29" w:rsidRPr="00ED4A29" w:rsidRDefault="00ED4A29" w:rsidP="00ED4A29">
            <w:pPr>
              <w:spacing w:after="0" w:line="240" w:lineRule="auto"/>
              <w:jc w:val="center"/>
              <w:rPr>
                <w:rFonts w:cs="Calibri"/>
                <w:b/>
                <w:kern w:val="0"/>
                <w:sz w:val="20"/>
                <w:szCs w:val="20"/>
                <w14:ligatures w14:val="none"/>
              </w:rPr>
            </w:pPr>
            <w:r w:rsidRPr="00ED4A29">
              <w:rPr>
                <w:rFonts w:cs="Calibri"/>
                <w:b/>
                <w:kern w:val="0"/>
                <w:sz w:val="20"/>
                <w:szCs w:val="20"/>
                <w14:ligatures w14:val="none"/>
              </w:rPr>
              <w:t>X</w:t>
            </w:r>
          </w:p>
        </w:tc>
      </w:tr>
      <w:tr w:rsidR="00ED4A29" w:rsidRPr="00ED4A29" w14:paraId="0D9126FA"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D67B0DD" w14:textId="77777777" w:rsidR="00ED4A29" w:rsidRPr="00ED4A29" w:rsidRDefault="00ED4A29" w:rsidP="00ED4A29">
            <w:pPr>
              <w:spacing w:after="0" w:line="240" w:lineRule="auto"/>
              <w:jc w:val="both"/>
              <w:rPr>
                <w:rFonts w:cs="Calibri"/>
                <w:b/>
                <w:kern w:val="0"/>
                <w:sz w:val="20"/>
                <w:szCs w:val="20"/>
                <w14:ligatures w14:val="none"/>
              </w:rPr>
            </w:pPr>
            <w:r w:rsidRPr="00ED4A29">
              <w:rPr>
                <w:rFonts w:cs="Calibri"/>
                <w:kern w:val="0"/>
                <w:sz w:val="20"/>
                <w:szCs w:val="20"/>
                <w14:ligatures w14:val="none"/>
              </w:rPr>
              <w:t>Stupnja spremnosti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F8EE0B" w14:textId="77777777" w:rsidR="00ED4A29" w:rsidRPr="00ED4A29" w:rsidRDefault="00ED4A29" w:rsidP="00ED4A29">
            <w:pPr>
              <w:spacing w:after="0" w:line="240" w:lineRule="auto"/>
              <w:jc w:val="both"/>
              <w:rPr>
                <w:rFonts w:cs="Calibri"/>
                <w:b/>
                <w:kern w:val="0"/>
                <w:sz w:val="20"/>
                <w:szCs w:val="20"/>
                <w14:ligatures w14:val="none"/>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D0FB14" w14:textId="77777777" w:rsidR="00ED4A29" w:rsidRPr="00ED4A29" w:rsidRDefault="00ED4A29" w:rsidP="00ED4A29">
            <w:pPr>
              <w:spacing w:after="0" w:line="240" w:lineRule="auto"/>
              <w:jc w:val="both"/>
              <w:rPr>
                <w:rFonts w:cs="Calibri"/>
                <w:b/>
                <w:kern w:val="0"/>
                <w:sz w:val="20"/>
                <w:szCs w:val="20"/>
                <w14:ligatures w14:val="none"/>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3D1B5D" w14:textId="77777777" w:rsidR="00ED4A29" w:rsidRPr="00ED4A29" w:rsidRDefault="00ED4A29" w:rsidP="00ED4A29">
            <w:pPr>
              <w:spacing w:after="0" w:line="240" w:lineRule="auto"/>
              <w:jc w:val="center"/>
              <w:rPr>
                <w:rFonts w:cs="Calibri"/>
                <w:b/>
                <w:kern w:val="0"/>
                <w:sz w:val="20"/>
                <w:szCs w:val="20"/>
                <w14:ligatures w14:val="none"/>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4F843F" w14:textId="77777777" w:rsidR="00ED4A29" w:rsidRPr="00ED4A29" w:rsidRDefault="00ED4A29" w:rsidP="00ED4A29">
            <w:pPr>
              <w:spacing w:after="0" w:line="240" w:lineRule="auto"/>
              <w:jc w:val="center"/>
              <w:rPr>
                <w:rFonts w:cs="Calibri"/>
                <w:b/>
                <w:kern w:val="0"/>
                <w:sz w:val="20"/>
                <w:szCs w:val="20"/>
                <w14:ligatures w14:val="none"/>
              </w:rPr>
            </w:pPr>
            <w:r w:rsidRPr="00ED4A29">
              <w:rPr>
                <w:rFonts w:cs="Calibri"/>
                <w:b/>
                <w:kern w:val="0"/>
                <w:sz w:val="20"/>
                <w:szCs w:val="20"/>
                <w14:ligatures w14:val="none"/>
              </w:rPr>
              <w:t>X</w:t>
            </w:r>
          </w:p>
        </w:tc>
      </w:tr>
      <w:tr w:rsidR="00ED4A29" w:rsidRPr="00ED4A29" w14:paraId="67E95772"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491003E" w14:textId="77777777" w:rsidR="00ED4A29" w:rsidRPr="00ED4A29" w:rsidRDefault="00ED4A29" w:rsidP="00ED4A29">
            <w:pPr>
              <w:spacing w:after="0" w:line="240" w:lineRule="auto"/>
              <w:jc w:val="both"/>
              <w:rPr>
                <w:rFonts w:cs="Calibri"/>
                <w:b/>
                <w:kern w:val="0"/>
                <w:sz w:val="20"/>
                <w:szCs w:val="20"/>
                <w14:ligatures w14:val="none"/>
              </w:rPr>
            </w:pPr>
            <w:r w:rsidRPr="00ED4A29">
              <w:rPr>
                <w:rFonts w:cs="Calibri"/>
                <w:kern w:val="0"/>
                <w:sz w:val="20"/>
                <w:szCs w:val="20"/>
                <w14:ligatures w14:val="none"/>
              </w:rPr>
              <w:t>Stupnja osposobljenosti ljudstva 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C2FF93" w14:textId="77777777" w:rsidR="00ED4A29" w:rsidRPr="00ED4A29" w:rsidRDefault="00ED4A29" w:rsidP="00ED4A29">
            <w:pPr>
              <w:spacing w:after="0" w:line="240" w:lineRule="auto"/>
              <w:jc w:val="both"/>
              <w:rPr>
                <w:rFonts w:cs="Calibri"/>
                <w:b/>
                <w:kern w:val="0"/>
                <w:sz w:val="20"/>
                <w:szCs w:val="20"/>
                <w14:ligatures w14:val="none"/>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D374F4" w14:textId="77777777" w:rsidR="00ED4A29" w:rsidRPr="00ED4A29" w:rsidRDefault="00ED4A29" w:rsidP="00ED4A29">
            <w:pPr>
              <w:spacing w:after="0" w:line="240" w:lineRule="auto"/>
              <w:jc w:val="both"/>
              <w:rPr>
                <w:rFonts w:cs="Calibri"/>
                <w:b/>
                <w:kern w:val="0"/>
                <w:sz w:val="20"/>
                <w:szCs w:val="20"/>
                <w14:ligatures w14:val="none"/>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3AAA95" w14:textId="77777777" w:rsidR="00ED4A29" w:rsidRPr="00ED4A29" w:rsidRDefault="00ED4A29" w:rsidP="00ED4A29">
            <w:pPr>
              <w:spacing w:after="0" w:line="240" w:lineRule="auto"/>
              <w:jc w:val="center"/>
              <w:rPr>
                <w:rFonts w:cs="Calibri"/>
                <w:b/>
                <w:kern w:val="0"/>
                <w:sz w:val="20"/>
                <w:szCs w:val="20"/>
                <w14:ligatures w14:val="none"/>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AEC5DC" w14:textId="77777777" w:rsidR="00ED4A29" w:rsidRPr="00ED4A29" w:rsidRDefault="00ED4A29" w:rsidP="00ED4A29">
            <w:pPr>
              <w:spacing w:after="0" w:line="240" w:lineRule="auto"/>
              <w:jc w:val="center"/>
              <w:rPr>
                <w:rFonts w:cs="Calibri"/>
                <w:b/>
                <w:kern w:val="0"/>
                <w:sz w:val="20"/>
                <w:szCs w:val="20"/>
                <w14:ligatures w14:val="none"/>
              </w:rPr>
            </w:pPr>
            <w:r w:rsidRPr="00ED4A29">
              <w:rPr>
                <w:rFonts w:cs="Calibri"/>
                <w:b/>
                <w:kern w:val="0"/>
                <w:sz w:val="20"/>
                <w:szCs w:val="20"/>
                <w14:ligatures w14:val="none"/>
              </w:rPr>
              <w:t>X</w:t>
            </w:r>
          </w:p>
        </w:tc>
      </w:tr>
      <w:tr w:rsidR="00ED4A29" w:rsidRPr="00ED4A29" w14:paraId="12866673"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DCC9809" w14:textId="77777777" w:rsidR="00ED4A29" w:rsidRPr="00ED4A29" w:rsidRDefault="00ED4A29" w:rsidP="00ED4A29">
            <w:pPr>
              <w:spacing w:after="0" w:line="240" w:lineRule="auto"/>
              <w:jc w:val="both"/>
              <w:rPr>
                <w:rFonts w:cs="Calibri"/>
                <w:b/>
                <w:kern w:val="0"/>
                <w:sz w:val="20"/>
                <w:szCs w:val="20"/>
                <w14:ligatures w14:val="none"/>
              </w:rPr>
            </w:pPr>
            <w:r w:rsidRPr="00ED4A29">
              <w:rPr>
                <w:rFonts w:cs="Calibri"/>
                <w:kern w:val="0"/>
                <w:sz w:val="20"/>
                <w:szCs w:val="20"/>
                <w14:ligatures w14:val="none"/>
              </w:rPr>
              <w:t>Stupnja uvježbanosti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F1997E" w14:textId="77777777" w:rsidR="00ED4A29" w:rsidRPr="00ED4A29" w:rsidRDefault="00ED4A29" w:rsidP="00ED4A29">
            <w:pPr>
              <w:spacing w:after="0" w:line="240" w:lineRule="auto"/>
              <w:jc w:val="both"/>
              <w:rPr>
                <w:rFonts w:cs="Calibri"/>
                <w:b/>
                <w:kern w:val="0"/>
                <w:sz w:val="20"/>
                <w:szCs w:val="20"/>
                <w14:ligatures w14:val="none"/>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A32F1" w14:textId="77777777" w:rsidR="00ED4A29" w:rsidRPr="00ED4A29" w:rsidRDefault="00ED4A29" w:rsidP="00ED4A29">
            <w:pPr>
              <w:spacing w:after="0" w:line="240" w:lineRule="auto"/>
              <w:jc w:val="both"/>
              <w:rPr>
                <w:rFonts w:cs="Calibri"/>
                <w:b/>
                <w:kern w:val="0"/>
                <w:sz w:val="20"/>
                <w:szCs w:val="20"/>
                <w14:ligatures w14:val="none"/>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A11BEB" w14:textId="77777777" w:rsidR="00ED4A29" w:rsidRPr="00ED4A29" w:rsidRDefault="00ED4A29" w:rsidP="00ED4A29">
            <w:pPr>
              <w:spacing w:after="0" w:line="240" w:lineRule="auto"/>
              <w:jc w:val="center"/>
              <w:rPr>
                <w:rFonts w:cs="Calibri"/>
                <w:b/>
                <w:kern w:val="0"/>
                <w:sz w:val="20"/>
                <w:szCs w:val="20"/>
                <w14:ligatures w14:val="none"/>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B8F471" w14:textId="77777777" w:rsidR="00ED4A29" w:rsidRPr="00ED4A29" w:rsidRDefault="00ED4A29" w:rsidP="00ED4A29">
            <w:pPr>
              <w:spacing w:after="0" w:line="240" w:lineRule="auto"/>
              <w:jc w:val="center"/>
              <w:rPr>
                <w:rFonts w:cs="Calibri"/>
                <w:b/>
                <w:kern w:val="0"/>
                <w:sz w:val="20"/>
                <w:szCs w:val="20"/>
                <w14:ligatures w14:val="none"/>
              </w:rPr>
            </w:pPr>
            <w:r w:rsidRPr="00ED4A29">
              <w:rPr>
                <w:rFonts w:cs="Calibri"/>
                <w:b/>
                <w:kern w:val="0"/>
                <w:sz w:val="20"/>
                <w:szCs w:val="20"/>
                <w14:ligatures w14:val="none"/>
              </w:rPr>
              <w:t>X</w:t>
            </w:r>
          </w:p>
        </w:tc>
      </w:tr>
      <w:tr w:rsidR="00ED4A29" w:rsidRPr="00ED4A29" w14:paraId="1CE85D3B"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915039F" w14:textId="77777777" w:rsidR="00ED4A29" w:rsidRPr="00ED4A29" w:rsidRDefault="00ED4A29" w:rsidP="00ED4A29">
            <w:pPr>
              <w:spacing w:after="0" w:line="240" w:lineRule="auto"/>
              <w:jc w:val="both"/>
              <w:rPr>
                <w:rFonts w:cs="Calibri"/>
                <w:b/>
                <w:kern w:val="0"/>
                <w:sz w:val="20"/>
                <w:szCs w:val="20"/>
                <w14:ligatures w14:val="none"/>
              </w:rPr>
            </w:pPr>
            <w:r w:rsidRPr="00ED4A29">
              <w:rPr>
                <w:rFonts w:cs="Calibri"/>
                <w:kern w:val="0"/>
                <w:sz w:val="20"/>
                <w:szCs w:val="20"/>
                <w14:ligatures w14:val="none"/>
              </w:rPr>
              <w:t>Stupnja opremljenosti materijalnim sredstvima i opremom</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38CD4B" w14:textId="77777777" w:rsidR="00ED4A29" w:rsidRPr="00ED4A29" w:rsidRDefault="00ED4A29" w:rsidP="00ED4A29">
            <w:pPr>
              <w:spacing w:after="0" w:line="240" w:lineRule="auto"/>
              <w:jc w:val="both"/>
              <w:rPr>
                <w:rFonts w:cs="Calibri"/>
                <w:b/>
                <w:kern w:val="0"/>
                <w:sz w:val="20"/>
                <w:szCs w:val="20"/>
                <w14:ligatures w14:val="none"/>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288A9E" w14:textId="77777777" w:rsidR="00ED4A29" w:rsidRPr="00ED4A29" w:rsidRDefault="00ED4A29" w:rsidP="00ED4A29">
            <w:pPr>
              <w:spacing w:after="0" w:line="240" w:lineRule="auto"/>
              <w:jc w:val="both"/>
              <w:rPr>
                <w:rFonts w:cs="Calibri"/>
                <w:b/>
                <w:kern w:val="0"/>
                <w:sz w:val="20"/>
                <w:szCs w:val="20"/>
                <w14:ligatures w14:val="none"/>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5A971C" w14:textId="77777777" w:rsidR="00ED4A29" w:rsidRPr="00ED4A29" w:rsidRDefault="00ED4A29" w:rsidP="00ED4A29">
            <w:pPr>
              <w:spacing w:after="0" w:line="240" w:lineRule="auto"/>
              <w:jc w:val="center"/>
              <w:rPr>
                <w:rFonts w:cs="Calibri"/>
                <w:b/>
                <w:kern w:val="0"/>
                <w:sz w:val="20"/>
                <w:szCs w:val="20"/>
                <w14:ligatures w14:val="none"/>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63BA21" w14:textId="77777777" w:rsidR="00ED4A29" w:rsidRPr="00ED4A29" w:rsidRDefault="00ED4A29" w:rsidP="00ED4A29">
            <w:pPr>
              <w:spacing w:after="0" w:line="240" w:lineRule="auto"/>
              <w:jc w:val="center"/>
              <w:rPr>
                <w:rFonts w:cs="Calibri"/>
                <w:b/>
                <w:kern w:val="0"/>
                <w:sz w:val="20"/>
                <w:szCs w:val="20"/>
                <w14:ligatures w14:val="none"/>
              </w:rPr>
            </w:pPr>
            <w:r w:rsidRPr="00ED4A29">
              <w:rPr>
                <w:rFonts w:cs="Calibri"/>
                <w:b/>
                <w:kern w:val="0"/>
                <w:sz w:val="20"/>
                <w:szCs w:val="20"/>
                <w14:ligatures w14:val="none"/>
              </w:rPr>
              <w:t>X</w:t>
            </w:r>
          </w:p>
        </w:tc>
      </w:tr>
      <w:tr w:rsidR="00ED4A29" w:rsidRPr="00ED4A29" w14:paraId="213E70B7"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94D60BA" w14:textId="77777777" w:rsidR="00ED4A29" w:rsidRPr="00ED4A29" w:rsidRDefault="00ED4A29" w:rsidP="00ED4A29">
            <w:pPr>
              <w:spacing w:after="0" w:line="240" w:lineRule="auto"/>
              <w:jc w:val="both"/>
              <w:rPr>
                <w:rFonts w:cs="Calibri"/>
                <w:b/>
                <w:kern w:val="0"/>
                <w:sz w:val="20"/>
                <w:szCs w:val="20"/>
                <w14:ligatures w14:val="none"/>
              </w:rPr>
            </w:pPr>
            <w:r w:rsidRPr="00ED4A29">
              <w:rPr>
                <w:rFonts w:cs="Calibri"/>
                <w:kern w:val="0"/>
                <w:sz w:val="20"/>
                <w:szCs w:val="20"/>
                <w14:ligatures w14:val="none"/>
              </w:rPr>
              <w:t>Vremena mobilizacijske spremnosti/operativne gotovosti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846D34" w14:textId="77777777" w:rsidR="00ED4A29" w:rsidRPr="00ED4A29" w:rsidRDefault="00ED4A29" w:rsidP="00ED4A29">
            <w:pPr>
              <w:spacing w:after="0" w:line="240" w:lineRule="auto"/>
              <w:jc w:val="both"/>
              <w:rPr>
                <w:rFonts w:cs="Calibri"/>
                <w:b/>
                <w:kern w:val="0"/>
                <w:sz w:val="20"/>
                <w:szCs w:val="20"/>
                <w14:ligatures w14:val="none"/>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5E2F1F" w14:textId="77777777" w:rsidR="00ED4A29" w:rsidRPr="00ED4A29" w:rsidRDefault="00ED4A29" w:rsidP="00ED4A29">
            <w:pPr>
              <w:spacing w:after="0" w:line="240" w:lineRule="auto"/>
              <w:jc w:val="both"/>
              <w:rPr>
                <w:rFonts w:cs="Calibri"/>
                <w:b/>
                <w:kern w:val="0"/>
                <w:sz w:val="20"/>
                <w:szCs w:val="20"/>
                <w14:ligatures w14:val="none"/>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4279D4" w14:textId="77777777" w:rsidR="00ED4A29" w:rsidRPr="00ED4A29" w:rsidRDefault="00ED4A29" w:rsidP="00ED4A29">
            <w:pPr>
              <w:spacing w:after="0" w:line="240" w:lineRule="auto"/>
              <w:jc w:val="center"/>
              <w:rPr>
                <w:rFonts w:cs="Calibri"/>
                <w:b/>
                <w:kern w:val="0"/>
                <w:sz w:val="20"/>
                <w:szCs w:val="20"/>
                <w14:ligatures w14:val="none"/>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486B05" w14:textId="77777777" w:rsidR="00ED4A29" w:rsidRPr="00ED4A29" w:rsidRDefault="00ED4A29" w:rsidP="00ED4A29">
            <w:pPr>
              <w:spacing w:after="0" w:line="240" w:lineRule="auto"/>
              <w:jc w:val="center"/>
              <w:rPr>
                <w:rFonts w:cs="Calibri"/>
                <w:b/>
                <w:kern w:val="0"/>
                <w:sz w:val="20"/>
                <w:szCs w:val="20"/>
                <w14:ligatures w14:val="none"/>
              </w:rPr>
            </w:pPr>
            <w:r w:rsidRPr="00ED4A29">
              <w:rPr>
                <w:rFonts w:cs="Calibri"/>
                <w:b/>
                <w:kern w:val="0"/>
                <w:sz w:val="20"/>
                <w:szCs w:val="20"/>
                <w14:ligatures w14:val="none"/>
              </w:rPr>
              <w:t>X</w:t>
            </w:r>
          </w:p>
        </w:tc>
      </w:tr>
      <w:tr w:rsidR="00ED4A29" w:rsidRPr="00ED4A29" w14:paraId="48F2107B"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376E469" w14:textId="77777777" w:rsidR="00ED4A29" w:rsidRPr="00ED4A29" w:rsidRDefault="00ED4A29" w:rsidP="00ED4A29">
            <w:pPr>
              <w:spacing w:after="0" w:line="240" w:lineRule="auto"/>
              <w:jc w:val="both"/>
              <w:rPr>
                <w:rFonts w:cs="Calibri"/>
                <w:b/>
                <w:kern w:val="0"/>
                <w:sz w:val="20"/>
                <w:szCs w:val="20"/>
                <w14:ligatures w14:val="none"/>
              </w:rPr>
            </w:pPr>
            <w:r w:rsidRPr="00ED4A29">
              <w:rPr>
                <w:rFonts w:cs="Calibri"/>
                <w:kern w:val="0"/>
                <w:sz w:val="20"/>
                <w:szCs w:val="20"/>
                <w14:ligatures w14:val="none"/>
              </w:rPr>
              <w:t>Samodostatnosti i logističkoj potpori</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25785F" w14:textId="77777777" w:rsidR="00ED4A29" w:rsidRPr="00ED4A29" w:rsidRDefault="00ED4A29" w:rsidP="00ED4A29">
            <w:pPr>
              <w:spacing w:after="0" w:line="240" w:lineRule="auto"/>
              <w:jc w:val="both"/>
              <w:rPr>
                <w:rFonts w:cs="Calibri"/>
                <w:b/>
                <w:kern w:val="0"/>
                <w:sz w:val="20"/>
                <w:szCs w:val="20"/>
                <w14:ligatures w14:val="none"/>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87A177" w14:textId="77777777" w:rsidR="00ED4A29" w:rsidRPr="00ED4A29" w:rsidRDefault="00ED4A29" w:rsidP="00ED4A29">
            <w:pPr>
              <w:spacing w:after="0" w:line="240" w:lineRule="auto"/>
              <w:jc w:val="both"/>
              <w:rPr>
                <w:rFonts w:cs="Calibri"/>
                <w:b/>
                <w:kern w:val="0"/>
                <w:sz w:val="20"/>
                <w:szCs w:val="20"/>
                <w14:ligatures w14:val="none"/>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4A1A9C" w14:textId="77777777" w:rsidR="00ED4A29" w:rsidRPr="00ED4A29" w:rsidRDefault="00ED4A29" w:rsidP="00ED4A29">
            <w:pPr>
              <w:spacing w:after="0" w:line="240" w:lineRule="auto"/>
              <w:jc w:val="center"/>
              <w:rPr>
                <w:rFonts w:cs="Calibri"/>
                <w:b/>
                <w:kern w:val="0"/>
                <w:sz w:val="20"/>
                <w:szCs w:val="20"/>
                <w14:ligatures w14:val="none"/>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EBBE59" w14:textId="77777777" w:rsidR="00ED4A29" w:rsidRPr="00ED4A29" w:rsidRDefault="00ED4A29" w:rsidP="00ED4A29">
            <w:pPr>
              <w:spacing w:after="0" w:line="240" w:lineRule="auto"/>
              <w:jc w:val="center"/>
              <w:rPr>
                <w:rFonts w:cs="Calibri"/>
                <w:b/>
                <w:kern w:val="0"/>
                <w:sz w:val="20"/>
                <w:szCs w:val="20"/>
                <w14:ligatures w14:val="none"/>
              </w:rPr>
            </w:pPr>
            <w:r w:rsidRPr="00ED4A29">
              <w:rPr>
                <w:rFonts w:cs="Calibri"/>
                <w:b/>
                <w:kern w:val="0"/>
                <w:sz w:val="20"/>
                <w:szCs w:val="20"/>
                <w14:ligatures w14:val="none"/>
              </w:rPr>
              <w:t>X</w:t>
            </w:r>
          </w:p>
        </w:tc>
      </w:tr>
      <w:tr w:rsidR="00ED4A29" w:rsidRPr="00ED4A29" w14:paraId="769484D9"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96F28B6" w14:textId="77777777" w:rsidR="00ED4A29" w:rsidRPr="00ED4A29" w:rsidRDefault="00ED4A29" w:rsidP="00ED4A29">
            <w:pPr>
              <w:spacing w:after="0" w:line="240" w:lineRule="auto"/>
              <w:jc w:val="both"/>
              <w:rPr>
                <w:rFonts w:cs="Calibri"/>
                <w:b/>
                <w:kern w:val="0"/>
                <w:sz w:val="20"/>
                <w:szCs w:val="20"/>
                <w14:ligatures w14:val="none"/>
              </w:rPr>
            </w:pPr>
            <w:r w:rsidRPr="00ED4A29">
              <w:rPr>
                <w:rFonts w:cs="Calibri"/>
                <w:kern w:val="0"/>
                <w:sz w:val="20"/>
                <w:szCs w:val="20"/>
                <w:u w:val="single"/>
                <w14:ligatures w14:val="non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79826C" w14:textId="77777777" w:rsidR="00ED4A29" w:rsidRPr="00ED4A29" w:rsidRDefault="00ED4A29" w:rsidP="00ED4A29">
            <w:pPr>
              <w:spacing w:after="0" w:line="240" w:lineRule="auto"/>
              <w:jc w:val="both"/>
              <w:rPr>
                <w:rFonts w:cs="Calibri"/>
                <w:b/>
                <w:kern w:val="0"/>
                <w:sz w:val="20"/>
                <w:szCs w:val="20"/>
                <w14:ligatures w14:val="none"/>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8D1478" w14:textId="77777777" w:rsidR="00ED4A29" w:rsidRPr="00ED4A29" w:rsidRDefault="00ED4A29" w:rsidP="00ED4A29">
            <w:pPr>
              <w:spacing w:after="0" w:line="240" w:lineRule="auto"/>
              <w:jc w:val="both"/>
              <w:rPr>
                <w:rFonts w:cs="Calibri"/>
                <w:b/>
                <w:kern w:val="0"/>
                <w:sz w:val="20"/>
                <w:szCs w:val="20"/>
                <w14:ligatures w14:val="none"/>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571205" w14:textId="77777777" w:rsidR="00ED4A29" w:rsidRPr="00ED4A29" w:rsidRDefault="00ED4A29" w:rsidP="00ED4A29">
            <w:pPr>
              <w:spacing w:after="0" w:line="240" w:lineRule="auto"/>
              <w:jc w:val="center"/>
              <w:rPr>
                <w:rFonts w:cs="Calibri"/>
                <w:b/>
                <w:kern w:val="0"/>
                <w:sz w:val="20"/>
                <w:szCs w:val="20"/>
                <w14:ligatures w14:val="none"/>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5AF5CE" w14:textId="77777777" w:rsidR="00ED4A29" w:rsidRPr="00ED4A29" w:rsidRDefault="00ED4A29" w:rsidP="00ED4A29">
            <w:pPr>
              <w:spacing w:after="0" w:line="240" w:lineRule="auto"/>
              <w:jc w:val="center"/>
              <w:rPr>
                <w:rFonts w:cs="Calibri"/>
                <w:b/>
                <w:kern w:val="0"/>
                <w:sz w:val="20"/>
                <w:szCs w:val="20"/>
                <w14:ligatures w14:val="none"/>
              </w:rPr>
            </w:pPr>
            <w:r w:rsidRPr="00ED4A29">
              <w:rPr>
                <w:rFonts w:cs="Calibri"/>
                <w:b/>
                <w:kern w:val="0"/>
                <w:sz w:val="20"/>
                <w:szCs w:val="20"/>
                <w14:ligatures w14:val="none"/>
              </w:rPr>
              <w:t>X</w:t>
            </w:r>
          </w:p>
        </w:tc>
      </w:tr>
      <w:tr w:rsidR="00ED4A29" w:rsidRPr="00ED4A29" w14:paraId="76D888CA" w14:textId="77777777" w:rsidTr="00F22FE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AB96EB2" w14:textId="77777777" w:rsidR="00ED4A29" w:rsidRPr="00ED4A29" w:rsidRDefault="00ED4A29" w:rsidP="00ED4A29">
            <w:pPr>
              <w:spacing w:after="0" w:line="240" w:lineRule="auto"/>
              <w:jc w:val="center"/>
              <w:rPr>
                <w:rFonts w:cs="Calibri"/>
                <w:b/>
                <w:kern w:val="0"/>
                <w:sz w:val="20"/>
                <w:szCs w:val="20"/>
                <w14:ligatures w14:val="none"/>
              </w:rPr>
            </w:pPr>
            <w:r w:rsidRPr="00ED4A29">
              <w:rPr>
                <w:rFonts w:cs="Calibri"/>
                <w:b/>
                <w:kern w:val="0"/>
                <w:sz w:val="20"/>
                <w:szCs w:val="20"/>
                <w14:ligatures w14:val="none"/>
              </w:rPr>
              <w:t>3. Prikaz stanja mobilnosti operativnih kapaciteta sustava civilne zaštite i stanja komunikacijskih kapaciteta</w:t>
            </w:r>
          </w:p>
        </w:tc>
      </w:tr>
      <w:tr w:rsidR="00ED4A29" w:rsidRPr="00ED4A29" w14:paraId="08146162" w14:textId="77777777" w:rsidTr="00F22FE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C049D53" w14:textId="77777777" w:rsidR="00ED4A29" w:rsidRPr="00ED4A29" w:rsidRDefault="00ED4A29" w:rsidP="00ED4A29">
            <w:pPr>
              <w:spacing w:after="0" w:line="240" w:lineRule="auto"/>
              <w:jc w:val="center"/>
              <w:rPr>
                <w:rFonts w:cs="Calibri"/>
                <w:b/>
                <w:kern w:val="0"/>
                <w:sz w:val="20"/>
                <w:szCs w:val="20"/>
                <w14:ligatures w14:val="none"/>
              </w:rPr>
            </w:pPr>
            <w:r w:rsidRPr="00ED4A29">
              <w:rPr>
                <w:rFonts w:cs="Calibri"/>
                <w:b/>
                <w:kern w:val="0"/>
                <w:sz w:val="20"/>
                <w:szCs w:val="20"/>
                <w14:ligatures w14:val="none"/>
              </w:rPr>
              <w:t>Operativne snage vatrogastva</w:t>
            </w:r>
          </w:p>
        </w:tc>
      </w:tr>
      <w:tr w:rsidR="00ED4A29" w:rsidRPr="00ED4A29" w14:paraId="1729E39E"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0E89331" w14:textId="77777777" w:rsidR="00ED4A29" w:rsidRPr="00ED4A29" w:rsidRDefault="00ED4A29" w:rsidP="00ED4A29">
            <w:pPr>
              <w:spacing w:after="0" w:line="240" w:lineRule="auto"/>
              <w:jc w:val="both"/>
              <w:rPr>
                <w:rFonts w:cs="Calibri"/>
                <w:b/>
                <w:kern w:val="0"/>
                <w:sz w:val="20"/>
                <w:szCs w:val="20"/>
                <w14:ligatures w14:val="none"/>
              </w:rPr>
            </w:pPr>
            <w:r w:rsidRPr="00ED4A29">
              <w:rPr>
                <w:rFonts w:cs="Calibri"/>
                <w:kern w:val="0"/>
                <w:sz w:val="20"/>
                <w:szCs w:val="20"/>
                <w14:ligatures w14:val="none"/>
              </w:rPr>
              <w:t>Stanje transportne potpore</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63872E" w14:textId="77777777" w:rsidR="00ED4A29" w:rsidRPr="00ED4A29" w:rsidRDefault="00ED4A29" w:rsidP="00ED4A29">
            <w:pPr>
              <w:spacing w:after="0" w:line="240" w:lineRule="auto"/>
              <w:jc w:val="center"/>
              <w:rPr>
                <w:rFonts w:cs="Calibri"/>
                <w:b/>
                <w:kern w:val="0"/>
                <w:sz w:val="20"/>
                <w:szCs w:val="20"/>
                <w14:ligatures w14:val="none"/>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45DB63" w14:textId="77777777" w:rsidR="00ED4A29" w:rsidRPr="00ED4A29" w:rsidRDefault="00ED4A29" w:rsidP="00ED4A29">
            <w:pPr>
              <w:spacing w:after="0" w:line="240" w:lineRule="auto"/>
              <w:jc w:val="center"/>
              <w:rPr>
                <w:rFonts w:cs="Calibri"/>
                <w:b/>
                <w:kern w:val="0"/>
                <w:sz w:val="20"/>
                <w:szCs w:val="20"/>
                <w14:ligatures w14:val="none"/>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FE191E" w14:textId="77777777" w:rsidR="00ED4A29" w:rsidRPr="00ED4A29" w:rsidRDefault="00ED4A29" w:rsidP="00ED4A29">
            <w:pPr>
              <w:spacing w:after="0" w:line="240" w:lineRule="auto"/>
              <w:jc w:val="center"/>
              <w:rPr>
                <w:rFonts w:cs="Calibri"/>
                <w:b/>
                <w:kern w:val="0"/>
                <w:sz w:val="20"/>
                <w:szCs w:val="20"/>
                <w14:ligatures w14:val="none"/>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16578E" w14:textId="77777777" w:rsidR="00ED4A29" w:rsidRPr="00ED4A29" w:rsidRDefault="00ED4A29" w:rsidP="00ED4A29">
            <w:pPr>
              <w:spacing w:after="0" w:line="240" w:lineRule="auto"/>
              <w:jc w:val="center"/>
              <w:rPr>
                <w:rFonts w:cs="Calibri"/>
                <w:b/>
                <w:kern w:val="0"/>
                <w:sz w:val="20"/>
                <w:szCs w:val="20"/>
                <w14:ligatures w14:val="none"/>
              </w:rPr>
            </w:pPr>
            <w:r w:rsidRPr="00ED4A29">
              <w:rPr>
                <w:rFonts w:cs="Calibri"/>
                <w:b/>
                <w:kern w:val="0"/>
                <w:sz w:val="20"/>
                <w:szCs w:val="20"/>
                <w14:ligatures w14:val="none"/>
              </w:rPr>
              <w:t>X</w:t>
            </w:r>
          </w:p>
        </w:tc>
      </w:tr>
      <w:tr w:rsidR="00ED4A29" w:rsidRPr="00ED4A29" w14:paraId="1CD1157D"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D0DCFC8" w14:textId="77777777" w:rsidR="00ED4A29" w:rsidRPr="00ED4A29" w:rsidRDefault="00ED4A29" w:rsidP="00ED4A29">
            <w:pPr>
              <w:spacing w:after="0" w:line="240" w:lineRule="auto"/>
              <w:jc w:val="both"/>
              <w:rPr>
                <w:rFonts w:cs="Calibri"/>
                <w:b/>
                <w:kern w:val="0"/>
                <w:sz w:val="20"/>
                <w:szCs w:val="20"/>
                <w14:ligatures w14:val="none"/>
              </w:rPr>
            </w:pPr>
            <w:r w:rsidRPr="00ED4A29">
              <w:rPr>
                <w:rFonts w:cs="Calibri"/>
                <w:kern w:val="0"/>
                <w:sz w:val="20"/>
                <w:szCs w:val="20"/>
                <w14:ligatures w14:val="none"/>
              </w:rPr>
              <w:t>Stanje komunikacijskih kapaciteta</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E90C03" w14:textId="77777777" w:rsidR="00ED4A29" w:rsidRPr="00ED4A29" w:rsidRDefault="00ED4A29" w:rsidP="00ED4A29">
            <w:pPr>
              <w:spacing w:after="0" w:line="240" w:lineRule="auto"/>
              <w:jc w:val="center"/>
              <w:rPr>
                <w:rFonts w:cs="Calibri"/>
                <w:b/>
                <w:kern w:val="0"/>
                <w:sz w:val="20"/>
                <w:szCs w:val="20"/>
                <w14:ligatures w14:val="none"/>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7EBF8E" w14:textId="77777777" w:rsidR="00ED4A29" w:rsidRPr="00ED4A29" w:rsidRDefault="00ED4A29" w:rsidP="00ED4A29">
            <w:pPr>
              <w:spacing w:after="0" w:line="240" w:lineRule="auto"/>
              <w:jc w:val="center"/>
              <w:rPr>
                <w:rFonts w:cs="Calibri"/>
                <w:b/>
                <w:kern w:val="0"/>
                <w:sz w:val="20"/>
                <w:szCs w:val="20"/>
                <w14:ligatures w14:val="none"/>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879D13" w14:textId="77777777" w:rsidR="00ED4A29" w:rsidRPr="00ED4A29" w:rsidRDefault="00ED4A29" w:rsidP="00ED4A29">
            <w:pPr>
              <w:spacing w:after="0" w:line="240" w:lineRule="auto"/>
              <w:jc w:val="center"/>
              <w:rPr>
                <w:rFonts w:cs="Calibri"/>
                <w:b/>
                <w:kern w:val="0"/>
                <w:sz w:val="20"/>
                <w:szCs w:val="20"/>
                <w14:ligatures w14:val="none"/>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A1D0B9" w14:textId="77777777" w:rsidR="00ED4A29" w:rsidRPr="00ED4A29" w:rsidRDefault="00ED4A29" w:rsidP="00ED4A29">
            <w:pPr>
              <w:spacing w:after="0" w:line="240" w:lineRule="auto"/>
              <w:jc w:val="center"/>
              <w:rPr>
                <w:rFonts w:cs="Calibri"/>
                <w:b/>
                <w:kern w:val="0"/>
                <w:sz w:val="20"/>
                <w:szCs w:val="20"/>
                <w14:ligatures w14:val="none"/>
              </w:rPr>
            </w:pPr>
            <w:r w:rsidRPr="00ED4A29">
              <w:rPr>
                <w:rFonts w:cs="Calibri"/>
                <w:b/>
                <w:kern w:val="0"/>
                <w:sz w:val="20"/>
                <w:szCs w:val="20"/>
                <w14:ligatures w14:val="none"/>
              </w:rPr>
              <w:t>X</w:t>
            </w:r>
          </w:p>
        </w:tc>
      </w:tr>
      <w:tr w:rsidR="00ED4A29" w:rsidRPr="00ED4A29" w14:paraId="28495876"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C320C71" w14:textId="77777777" w:rsidR="00ED4A29" w:rsidRPr="00ED4A29" w:rsidRDefault="00ED4A29" w:rsidP="00ED4A29">
            <w:pPr>
              <w:spacing w:after="0" w:line="240" w:lineRule="auto"/>
              <w:jc w:val="both"/>
              <w:rPr>
                <w:rFonts w:cs="Calibri"/>
                <w:b/>
                <w:kern w:val="0"/>
                <w:sz w:val="20"/>
                <w:szCs w:val="20"/>
                <w14:ligatures w14:val="none"/>
              </w:rPr>
            </w:pPr>
            <w:r w:rsidRPr="00ED4A29">
              <w:rPr>
                <w:rFonts w:cs="Calibri"/>
                <w:kern w:val="0"/>
                <w:sz w:val="20"/>
                <w:szCs w:val="20"/>
                <w:u w:val="single"/>
                <w14:ligatures w14:val="non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140F16" w14:textId="77777777" w:rsidR="00ED4A29" w:rsidRPr="00ED4A29" w:rsidRDefault="00ED4A29" w:rsidP="00ED4A29">
            <w:pPr>
              <w:spacing w:after="0" w:line="240" w:lineRule="auto"/>
              <w:jc w:val="center"/>
              <w:rPr>
                <w:rFonts w:cs="Calibri"/>
                <w:b/>
                <w:kern w:val="0"/>
                <w:sz w:val="20"/>
                <w:szCs w:val="20"/>
                <w14:ligatures w14:val="none"/>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939622" w14:textId="77777777" w:rsidR="00ED4A29" w:rsidRPr="00ED4A29" w:rsidRDefault="00ED4A29" w:rsidP="00ED4A29">
            <w:pPr>
              <w:spacing w:after="0" w:line="240" w:lineRule="auto"/>
              <w:jc w:val="center"/>
              <w:rPr>
                <w:rFonts w:cs="Calibri"/>
                <w:b/>
                <w:kern w:val="0"/>
                <w:sz w:val="20"/>
                <w:szCs w:val="20"/>
                <w14:ligatures w14:val="none"/>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F379B5" w14:textId="77777777" w:rsidR="00ED4A29" w:rsidRPr="00ED4A29" w:rsidRDefault="00ED4A29" w:rsidP="00ED4A29">
            <w:pPr>
              <w:spacing w:after="0" w:line="240" w:lineRule="auto"/>
              <w:jc w:val="center"/>
              <w:rPr>
                <w:rFonts w:cs="Calibri"/>
                <w:b/>
                <w:kern w:val="0"/>
                <w:sz w:val="20"/>
                <w:szCs w:val="20"/>
                <w14:ligatures w14:val="none"/>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90E90C" w14:textId="77777777" w:rsidR="00ED4A29" w:rsidRPr="00ED4A29" w:rsidRDefault="00ED4A29" w:rsidP="00ED4A29">
            <w:pPr>
              <w:spacing w:after="0" w:line="240" w:lineRule="auto"/>
              <w:jc w:val="center"/>
              <w:rPr>
                <w:rFonts w:cs="Calibri"/>
                <w:b/>
                <w:kern w:val="0"/>
                <w:sz w:val="20"/>
                <w:szCs w:val="20"/>
                <w14:ligatures w14:val="none"/>
              </w:rPr>
            </w:pPr>
            <w:r w:rsidRPr="00ED4A29">
              <w:rPr>
                <w:rFonts w:cs="Calibri"/>
                <w:b/>
                <w:kern w:val="0"/>
                <w:sz w:val="20"/>
                <w:szCs w:val="20"/>
                <w14:ligatures w14:val="none"/>
              </w:rPr>
              <w:t>X</w:t>
            </w:r>
          </w:p>
        </w:tc>
      </w:tr>
      <w:tr w:rsidR="00ED4A29" w:rsidRPr="00ED4A29" w14:paraId="6CA17590" w14:textId="77777777" w:rsidTr="00F22FE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0D37E50" w14:textId="77777777" w:rsidR="00ED4A29" w:rsidRPr="00ED4A29" w:rsidRDefault="00ED4A29" w:rsidP="00ED4A29">
            <w:pPr>
              <w:spacing w:after="0" w:line="240" w:lineRule="auto"/>
              <w:jc w:val="center"/>
              <w:rPr>
                <w:rFonts w:cs="Calibri"/>
                <w:b/>
                <w:kern w:val="0"/>
                <w:sz w:val="20"/>
                <w:szCs w:val="20"/>
                <w14:ligatures w14:val="none"/>
              </w:rPr>
            </w:pPr>
            <w:r w:rsidRPr="00ED4A29">
              <w:rPr>
                <w:rFonts w:cs="Calibri"/>
                <w:b/>
                <w:kern w:val="0"/>
                <w:sz w:val="20"/>
                <w:szCs w:val="20"/>
                <w14:ligatures w14:val="none"/>
              </w:rPr>
              <w:t>Operativne snage Crvenog križa</w:t>
            </w:r>
          </w:p>
        </w:tc>
      </w:tr>
      <w:tr w:rsidR="00ED4A29" w:rsidRPr="00ED4A29" w14:paraId="4C2CD115"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927FF7D" w14:textId="77777777" w:rsidR="00ED4A29" w:rsidRPr="00ED4A29" w:rsidRDefault="00ED4A29" w:rsidP="00ED4A29">
            <w:pPr>
              <w:spacing w:after="0" w:line="240" w:lineRule="auto"/>
              <w:jc w:val="both"/>
              <w:rPr>
                <w:rFonts w:cs="Calibri"/>
                <w:kern w:val="0"/>
                <w:sz w:val="20"/>
                <w:szCs w:val="20"/>
                <w14:ligatures w14:val="none"/>
              </w:rPr>
            </w:pPr>
            <w:r w:rsidRPr="00ED4A29">
              <w:rPr>
                <w:rFonts w:cs="Calibri"/>
                <w:kern w:val="0"/>
                <w:sz w:val="20"/>
                <w:szCs w:val="20"/>
                <w14:ligatures w14:val="none"/>
              </w:rPr>
              <w:t xml:space="preserve">Stanje transportne potpore </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E8120B8" w14:textId="77777777" w:rsidR="00ED4A29" w:rsidRPr="00ED4A29" w:rsidRDefault="00ED4A29" w:rsidP="00ED4A29">
            <w:pPr>
              <w:spacing w:after="0" w:line="240" w:lineRule="auto"/>
              <w:jc w:val="both"/>
              <w:rPr>
                <w:rFonts w:cs="Calibri"/>
                <w:b/>
                <w:kern w:val="0"/>
                <w:sz w:val="20"/>
                <w:szCs w:val="20"/>
                <w14:ligatures w14:val="none"/>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AD12988" w14:textId="77777777" w:rsidR="00ED4A29" w:rsidRPr="00ED4A29" w:rsidRDefault="00ED4A29" w:rsidP="00ED4A29">
            <w:pPr>
              <w:spacing w:after="0" w:line="240" w:lineRule="auto"/>
              <w:jc w:val="center"/>
              <w:rPr>
                <w:rFonts w:cs="Calibri"/>
                <w:b/>
                <w:kern w:val="0"/>
                <w:sz w:val="20"/>
                <w:szCs w:val="20"/>
                <w14:ligatures w14:val="none"/>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5331574" w14:textId="77777777" w:rsidR="00ED4A29" w:rsidRPr="00ED4A29" w:rsidRDefault="00ED4A29" w:rsidP="00ED4A29">
            <w:pPr>
              <w:spacing w:after="0" w:line="240" w:lineRule="auto"/>
              <w:jc w:val="center"/>
              <w:rPr>
                <w:rFonts w:cs="Calibri"/>
                <w:b/>
                <w:kern w:val="0"/>
                <w:sz w:val="20"/>
                <w:szCs w:val="20"/>
                <w14:ligatures w14:val="none"/>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3CAF52E" w14:textId="77777777" w:rsidR="00ED4A29" w:rsidRPr="00ED4A29" w:rsidRDefault="00ED4A29" w:rsidP="00ED4A29">
            <w:pPr>
              <w:spacing w:after="0" w:line="240" w:lineRule="auto"/>
              <w:jc w:val="center"/>
              <w:rPr>
                <w:rFonts w:cs="Calibri"/>
                <w:b/>
                <w:kern w:val="0"/>
                <w:sz w:val="20"/>
                <w:szCs w:val="20"/>
                <w14:ligatures w14:val="none"/>
              </w:rPr>
            </w:pPr>
            <w:r w:rsidRPr="00ED4A29">
              <w:rPr>
                <w:rFonts w:cs="Calibri"/>
                <w:b/>
                <w:kern w:val="0"/>
                <w:sz w:val="20"/>
                <w:szCs w:val="20"/>
                <w14:ligatures w14:val="none"/>
              </w:rPr>
              <w:t>X</w:t>
            </w:r>
          </w:p>
        </w:tc>
      </w:tr>
      <w:tr w:rsidR="00ED4A29" w:rsidRPr="00ED4A29" w14:paraId="21733411"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E5DF7B4" w14:textId="77777777" w:rsidR="00ED4A29" w:rsidRPr="00ED4A29" w:rsidRDefault="00ED4A29" w:rsidP="00ED4A29">
            <w:pPr>
              <w:spacing w:after="0" w:line="240" w:lineRule="auto"/>
              <w:jc w:val="both"/>
              <w:rPr>
                <w:rFonts w:cs="Calibri"/>
                <w:kern w:val="0"/>
                <w:sz w:val="20"/>
                <w:szCs w:val="20"/>
                <w14:ligatures w14:val="none"/>
              </w:rPr>
            </w:pPr>
            <w:r w:rsidRPr="00ED4A29">
              <w:rPr>
                <w:rFonts w:cs="Calibri"/>
                <w:kern w:val="0"/>
                <w:sz w:val="20"/>
                <w:szCs w:val="20"/>
                <w14:ligatures w14:val="none"/>
              </w:rPr>
              <w:t xml:space="preserve">Stanje komunikacijskih kapaciteta </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5F4B5DE" w14:textId="77777777" w:rsidR="00ED4A29" w:rsidRPr="00ED4A29" w:rsidRDefault="00ED4A29" w:rsidP="00ED4A29">
            <w:pPr>
              <w:spacing w:after="0" w:line="240" w:lineRule="auto"/>
              <w:jc w:val="both"/>
              <w:rPr>
                <w:rFonts w:cs="Calibri"/>
                <w:b/>
                <w:kern w:val="0"/>
                <w:sz w:val="20"/>
                <w:szCs w:val="20"/>
                <w14:ligatures w14:val="none"/>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7F1DAB1" w14:textId="77777777" w:rsidR="00ED4A29" w:rsidRPr="00ED4A29" w:rsidRDefault="00ED4A29" w:rsidP="00ED4A29">
            <w:pPr>
              <w:spacing w:after="0" w:line="240" w:lineRule="auto"/>
              <w:jc w:val="center"/>
              <w:rPr>
                <w:rFonts w:cs="Calibri"/>
                <w:b/>
                <w:kern w:val="0"/>
                <w:sz w:val="20"/>
                <w:szCs w:val="20"/>
                <w14:ligatures w14:val="none"/>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45F985C" w14:textId="77777777" w:rsidR="00ED4A29" w:rsidRPr="00ED4A29" w:rsidRDefault="00ED4A29" w:rsidP="00ED4A29">
            <w:pPr>
              <w:spacing w:after="0" w:line="240" w:lineRule="auto"/>
              <w:jc w:val="center"/>
              <w:rPr>
                <w:rFonts w:cs="Calibri"/>
                <w:b/>
                <w:kern w:val="0"/>
                <w:sz w:val="20"/>
                <w:szCs w:val="20"/>
                <w14:ligatures w14:val="none"/>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264D603" w14:textId="77777777" w:rsidR="00ED4A29" w:rsidRPr="00ED4A29" w:rsidRDefault="00ED4A29" w:rsidP="00ED4A29">
            <w:pPr>
              <w:spacing w:after="0" w:line="240" w:lineRule="auto"/>
              <w:jc w:val="center"/>
              <w:rPr>
                <w:rFonts w:cs="Calibri"/>
                <w:b/>
                <w:kern w:val="0"/>
                <w:sz w:val="20"/>
                <w:szCs w:val="20"/>
                <w14:ligatures w14:val="none"/>
              </w:rPr>
            </w:pPr>
            <w:r w:rsidRPr="00ED4A29">
              <w:rPr>
                <w:rFonts w:cs="Calibri"/>
                <w:b/>
                <w:kern w:val="0"/>
                <w:sz w:val="20"/>
                <w:szCs w:val="20"/>
                <w14:ligatures w14:val="none"/>
              </w:rPr>
              <w:t>X</w:t>
            </w:r>
          </w:p>
        </w:tc>
      </w:tr>
      <w:tr w:rsidR="00ED4A29" w:rsidRPr="00ED4A29" w14:paraId="32168E49"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BA13722" w14:textId="77777777" w:rsidR="00ED4A29" w:rsidRPr="00ED4A29" w:rsidRDefault="00ED4A29" w:rsidP="00ED4A29">
            <w:pPr>
              <w:spacing w:after="0" w:line="240" w:lineRule="auto"/>
              <w:jc w:val="both"/>
              <w:rPr>
                <w:rFonts w:cs="Calibri"/>
                <w:kern w:val="0"/>
                <w:sz w:val="20"/>
                <w:szCs w:val="20"/>
                <w:u w:val="single"/>
                <w14:ligatures w14:val="none"/>
              </w:rPr>
            </w:pPr>
            <w:r w:rsidRPr="00ED4A29">
              <w:rPr>
                <w:rFonts w:cs="Calibri"/>
                <w:kern w:val="0"/>
                <w:sz w:val="20"/>
                <w:szCs w:val="20"/>
                <w:u w:val="single"/>
                <w14:ligatures w14:val="non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2CCEDB7" w14:textId="77777777" w:rsidR="00ED4A29" w:rsidRPr="00ED4A29" w:rsidRDefault="00ED4A29" w:rsidP="00ED4A29">
            <w:pPr>
              <w:spacing w:after="0" w:line="240" w:lineRule="auto"/>
              <w:jc w:val="both"/>
              <w:rPr>
                <w:rFonts w:cs="Calibri"/>
                <w:b/>
                <w:kern w:val="0"/>
                <w:sz w:val="20"/>
                <w:szCs w:val="20"/>
                <w14:ligatures w14:val="none"/>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AC86192" w14:textId="77777777" w:rsidR="00ED4A29" w:rsidRPr="00ED4A29" w:rsidRDefault="00ED4A29" w:rsidP="00ED4A29">
            <w:pPr>
              <w:spacing w:after="0" w:line="240" w:lineRule="auto"/>
              <w:jc w:val="center"/>
              <w:rPr>
                <w:rFonts w:cs="Calibri"/>
                <w:b/>
                <w:kern w:val="0"/>
                <w:sz w:val="20"/>
                <w:szCs w:val="20"/>
                <w14:ligatures w14:val="none"/>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453DA96" w14:textId="77777777" w:rsidR="00ED4A29" w:rsidRPr="00ED4A29" w:rsidRDefault="00ED4A29" w:rsidP="00ED4A29">
            <w:pPr>
              <w:spacing w:after="0" w:line="240" w:lineRule="auto"/>
              <w:jc w:val="center"/>
              <w:rPr>
                <w:rFonts w:cs="Calibri"/>
                <w:b/>
                <w:kern w:val="0"/>
                <w:sz w:val="20"/>
                <w:szCs w:val="20"/>
                <w14:ligatures w14:val="none"/>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FF556F9" w14:textId="77777777" w:rsidR="00ED4A29" w:rsidRPr="00ED4A29" w:rsidRDefault="00ED4A29" w:rsidP="00ED4A29">
            <w:pPr>
              <w:spacing w:after="0" w:line="240" w:lineRule="auto"/>
              <w:jc w:val="center"/>
              <w:rPr>
                <w:rFonts w:cs="Calibri"/>
                <w:b/>
                <w:kern w:val="0"/>
                <w:sz w:val="20"/>
                <w:szCs w:val="20"/>
                <w14:ligatures w14:val="none"/>
              </w:rPr>
            </w:pPr>
            <w:r w:rsidRPr="00ED4A29">
              <w:rPr>
                <w:rFonts w:cs="Calibri"/>
                <w:b/>
                <w:kern w:val="0"/>
                <w:sz w:val="20"/>
                <w:szCs w:val="20"/>
                <w14:ligatures w14:val="none"/>
              </w:rPr>
              <w:t>X</w:t>
            </w:r>
          </w:p>
        </w:tc>
      </w:tr>
      <w:tr w:rsidR="00ED4A29" w:rsidRPr="00ED4A29" w14:paraId="669A02DA" w14:textId="77777777" w:rsidTr="00F22FE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65D5BDD" w14:textId="77777777" w:rsidR="00ED4A29" w:rsidRPr="00ED4A29" w:rsidRDefault="00ED4A29" w:rsidP="00ED4A29">
            <w:pPr>
              <w:spacing w:after="0" w:line="240" w:lineRule="auto"/>
              <w:jc w:val="center"/>
              <w:rPr>
                <w:rFonts w:cs="Calibri"/>
                <w:b/>
                <w:kern w:val="0"/>
                <w:sz w:val="20"/>
                <w:szCs w:val="20"/>
                <w14:ligatures w14:val="none"/>
              </w:rPr>
            </w:pPr>
            <w:r w:rsidRPr="00ED4A29">
              <w:rPr>
                <w:rFonts w:cs="Calibri"/>
                <w:b/>
                <w:kern w:val="0"/>
                <w:sz w:val="20"/>
                <w:szCs w:val="20"/>
                <w14:ligatures w14:val="none"/>
              </w:rPr>
              <w:t>Povjerenici civilne zaštite i njihovi zamjenici</w:t>
            </w:r>
          </w:p>
        </w:tc>
      </w:tr>
      <w:tr w:rsidR="00ED4A29" w:rsidRPr="00ED4A29" w14:paraId="10EF5B76"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D6C4FAB" w14:textId="77777777" w:rsidR="00ED4A29" w:rsidRPr="00ED4A29" w:rsidRDefault="00ED4A29" w:rsidP="00ED4A29">
            <w:pPr>
              <w:spacing w:after="0" w:line="240" w:lineRule="auto"/>
              <w:jc w:val="both"/>
              <w:rPr>
                <w:rFonts w:cs="Calibri"/>
                <w:kern w:val="0"/>
                <w:sz w:val="20"/>
                <w:szCs w:val="20"/>
                <w14:ligatures w14:val="none"/>
              </w:rPr>
            </w:pPr>
            <w:r w:rsidRPr="00ED4A29">
              <w:rPr>
                <w:rFonts w:cs="Calibri"/>
                <w:kern w:val="0"/>
                <w:sz w:val="20"/>
                <w:szCs w:val="20"/>
                <w14:ligatures w14:val="none"/>
              </w:rPr>
              <w:t xml:space="preserve">Stanje transportne potpore </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F39313A" w14:textId="77777777" w:rsidR="00ED4A29" w:rsidRPr="00ED4A29" w:rsidRDefault="00ED4A29" w:rsidP="00ED4A29">
            <w:pPr>
              <w:spacing w:after="0" w:line="240" w:lineRule="auto"/>
              <w:jc w:val="center"/>
              <w:rPr>
                <w:rFonts w:cs="Calibri"/>
                <w:b/>
                <w:kern w:val="0"/>
                <w:sz w:val="20"/>
                <w:szCs w:val="20"/>
                <w14:ligatures w14:val="none"/>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02283AB" w14:textId="77777777" w:rsidR="00ED4A29" w:rsidRPr="00ED4A29" w:rsidRDefault="00ED4A29" w:rsidP="00ED4A29">
            <w:pPr>
              <w:spacing w:after="0" w:line="240" w:lineRule="auto"/>
              <w:jc w:val="center"/>
              <w:rPr>
                <w:rFonts w:cs="Calibri"/>
                <w:b/>
                <w:kern w:val="0"/>
                <w:sz w:val="20"/>
                <w:szCs w:val="20"/>
                <w14:ligatures w14:val="none"/>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7220BDD" w14:textId="77777777" w:rsidR="00ED4A29" w:rsidRPr="00ED4A29" w:rsidRDefault="00ED4A29" w:rsidP="00ED4A29">
            <w:pPr>
              <w:spacing w:after="0" w:line="240" w:lineRule="auto"/>
              <w:jc w:val="center"/>
              <w:rPr>
                <w:rFonts w:cs="Calibri"/>
                <w:b/>
                <w:kern w:val="0"/>
                <w:sz w:val="20"/>
                <w:szCs w:val="20"/>
                <w14:ligatures w14:val="none"/>
              </w:rPr>
            </w:pPr>
            <w:r w:rsidRPr="00ED4A29">
              <w:rPr>
                <w:rFonts w:cs="Calibri"/>
                <w:b/>
                <w:kern w:val="0"/>
                <w:sz w:val="20"/>
                <w:szCs w:val="20"/>
                <w14:ligatures w14:val="none"/>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02E07D5" w14:textId="77777777" w:rsidR="00ED4A29" w:rsidRPr="00ED4A29" w:rsidRDefault="00ED4A29" w:rsidP="00ED4A29">
            <w:pPr>
              <w:spacing w:after="0" w:line="240" w:lineRule="auto"/>
              <w:jc w:val="center"/>
              <w:rPr>
                <w:rFonts w:cs="Calibri"/>
                <w:b/>
                <w:kern w:val="0"/>
                <w:sz w:val="20"/>
                <w:szCs w:val="20"/>
                <w14:ligatures w14:val="none"/>
              </w:rPr>
            </w:pPr>
          </w:p>
        </w:tc>
      </w:tr>
      <w:tr w:rsidR="00ED4A29" w:rsidRPr="00ED4A29" w14:paraId="2F9FF4E3"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994729E" w14:textId="77777777" w:rsidR="00ED4A29" w:rsidRPr="00ED4A29" w:rsidRDefault="00ED4A29" w:rsidP="00ED4A29">
            <w:pPr>
              <w:spacing w:after="0" w:line="240" w:lineRule="auto"/>
              <w:jc w:val="both"/>
              <w:rPr>
                <w:rFonts w:cs="Calibri"/>
                <w:kern w:val="0"/>
                <w:sz w:val="20"/>
                <w:szCs w:val="20"/>
                <w14:ligatures w14:val="none"/>
              </w:rPr>
            </w:pPr>
            <w:r w:rsidRPr="00ED4A29">
              <w:rPr>
                <w:rFonts w:cs="Calibri"/>
                <w:kern w:val="0"/>
                <w:sz w:val="20"/>
                <w:szCs w:val="20"/>
                <w14:ligatures w14:val="none"/>
              </w:rPr>
              <w:t xml:space="preserve">Stanje komunikacijskih kapaciteta </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EFDEC71" w14:textId="77777777" w:rsidR="00ED4A29" w:rsidRPr="00ED4A29" w:rsidRDefault="00ED4A29" w:rsidP="00ED4A29">
            <w:pPr>
              <w:spacing w:after="0" w:line="240" w:lineRule="auto"/>
              <w:jc w:val="center"/>
              <w:rPr>
                <w:rFonts w:cs="Calibri"/>
                <w:b/>
                <w:kern w:val="0"/>
                <w:sz w:val="20"/>
                <w:szCs w:val="20"/>
                <w14:ligatures w14:val="none"/>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E648B1C" w14:textId="77777777" w:rsidR="00ED4A29" w:rsidRPr="00ED4A29" w:rsidRDefault="00ED4A29" w:rsidP="00ED4A29">
            <w:pPr>
              <w:spacing w:after="0" w:line="240" w:lineRule="auto"/>
              <w:jc w:val="center"/>
              <w:rPr>
                <w:rFonts w:cs="Calibri"/>
                <w:b/>
                <w:kern w:val="0"/>
                <w:sz w:val="20"/>
                <w:szCs w:val="20"/>
                <w14:ligatures w14:val="none"/>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23985C5" w14:textId="77777777" w:rsidR="00ED4A29" w:rsidRPr="00ED4A29" w:rsidRDefault="00ED4A29" w:rsidP="00ED4A29">
            <w:pPr>
              <w:spacing w:after="0" w:line="240" w:lineRule="auto"/>
              <w:jc w:val="center"/>
              <w:rPr>
                <w:rFonts w:cs="Calibri"/>
                <w:b/>
                <w:kern w:val="0"/>
                <w:sz w:val="20"/>
                <w:szCs w:val="20"/>
                <w14:ligatures w14:val="none"/>
              </w:rPr>
            </w:pPr>
            <w:r w:rsidRPr="00ED4A29">
              <w:rPr>
                <w:rFonts w:cs="Calibri"/>
                <w:b/>
                <w:kern w:val="0"/>
                <w:sz w:val="20"/>
                <w:szCs w:val="20"/>
                <w14:ligatures w14:val="none"/>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3CD8CD0" w14:textId="77777777" w:rsidR="00ED4A29" w:rsidRPr="00ED4A29" w:rsidRDefault="00ED4A29" w:rsidP="00ED4A29">
            <w:pPr>
              <w:spacing w:after="0" w:line="240" w:lineRule="auto"/>
              <w:jc w:val="center"/>
              <w:rPr>
                <w:rFonts w:cs="Calibri"/>
                <w:b/>
                <w:kern w:val="0"/>
                <w:sz w:val="20"/>
                <w:szCs w:val="20"/>
                <w14:ligatures w14:val="none"/>
              </w:rPr>
            </w:pPr>
          </w:p>
        </w:tc>
      </w:tr>
      <w:tr w:rsidR="00ED4A29" w:rsidRPr="00ED4A29" w14:paraId="2A1289A2"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6827378" w14:textId="77777777" w:rsidR="00ED4A29" w:rsidRPr="00ED4A29" w:rsidRDefault="00ED4A29" w:rsidP="00ED4A29">
            <w:pPr>
              <w:spacing w:after="0" w:line="240" w:lineRule="auto"/>
              <w:jc w:val="both"/>
              <w:rPr>
                <w:rFonts w:cs="Calibri"/>
                <w:kern w:val="0"/>
                <w:sz w:val="20"/>
                <w:szCs w:val="20"/>
                <w:u w:val="single"/>
                <w14:ligatures w14:val="none"/>
              </w:rPr>
            </w:pPr>
            <w:r w:rsidRPr="00ED4A29">
              <w:rPr>
                <w:rFonts w:cs="Calibri"/>
                <w:kern w:val="0"/>
                <w:sz w:val="20"/>
                <w:szCs w:val="20"/>
                <w:u w:val="single"/>
                <w14:ligatures w14:val="non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594959D" w14:textId="77777777" w:rsidR="00ED4A29" w:rsidRPr="00ED4A29" w:rsidRDefault="00ED4A29" w:rsidP="00ED4A29">
            <w:pPr>
              <w:spacing w:after="0" w:line="240" w:lineRule="auto"/>
              <w:jc w:val="center"/>
              <w:rPr>
                <w:rFonts w:cs="Calibri"/>
                <w:b/>
                <w:kern w:val="0"/>
                <w:sz w:val="20"/>
                <w:szCs w:val="20"/>
                <w14:ligatures w14:val="none"/>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03C8BC3" w14:textId="77777777" w:rsidR="00ED4A29" w:rsidRPr="00ED4A29" w:rsidRDefault="00ED4A29" w:rsidP="00ED4A29">
            <w:pPr>
              <w:spacing w:after="0" w:line="240" w:lineRule="auto"/>
              <w:jc w:val="center"/>
              <w:rPr>
                <w:rFonts w:cs="Calibri"/>
                <w:b/>
                <w:kern w:val="0"/>
                <w:sz w:val="20"/>
                <w:szCs w:val="20"/>
                <w14:ligatures w14:val="none"/>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DCAAF0E" w14:textId="77777777" w:rsidR="00ED4A29" w:rsidRPr="00ED4A29" w:rsidRDefault="00ED4A29" w:rsidP="00ED4A29">
            <w:pPr>
              <w:spacing w:after="0" w:line="240" w:lineRule="auto"/>
              <w:jc w:val="center"/>
              <w:rPr>
                <w:rFonts w:cs="Calibri"/>
                <w:b/>
                <w:kern w:val="0"/>
                <w:sz w:val="20"/>
                <w:szCs w:val="20"/>
                <w14:ligatures w14:val="none"/>
              </w:rPr>
            </w:pPr>
            <w:r w:rsidRPr="00ED4A29">
              <w:rPr>
                <w:rFonts w:cs="Calibri"/>
                <w:b/>
                <w:kern w:val="0"/>
                <w:sz w:val="20"/>
                <w:szCs w:val="20"/>
                <w14:ligatures w14:val="none"/>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3AA5F30" w14:textId="77777777" w:rsidR="00ED4A29" w:rsidRPr="00ED4A29" w:rsidRDefault="00ED4A29" w:rsidP="00ED4A29">
            <w:pPr>
              <w:spacing w:after="0" w:line="240" w:lineRule="auto"/>
              <w:jc w:val="center"/>
              <w:rPr>
                <w:rFonts w:cs="Calibri"/>
                <w:b/>
                <w:kern w:val="0"/>
                <w:sz w:val="20"/>
                <w:szCs w:val="20"/>
                <w14:ligatures w14:val="none"/>
              </w:rPr>
            </w:pPr>
          </w:p>
        </w:tc>
      </w:tr>
      <w:tr w:rsidR="00ED4A29" w:rsidRPr="00ED4A29" w14:paraId="665C0866" w14:textId="77777777" w:rsidTr="00F22FE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436D37C" w14:textId="77777777" w:rsidR="00ED4A29" w:rsidRPr="00ED4A29" w:rsidRDefault="00ED4A29" w:rsidP="00ED4A29">
            <w:pPr>
              <w:spacing w:after="0" w:line="240" w:lineRule="auto"/>
              <w:jc w:val="center"/>
              <w:rPr>
                <w:rFonts w:cs="Calibri"/>
                <w:b/>
                <w:kern w:val="0"/>
                <w:sz w:val="20"/>
                <w:szCs w:val="20"/>
                <w14:ligatures w14:val="none"/>
              </w:rPr>
            </w:pPr>
            <w:r w:rsidRPr="00ED4A29">
              <w:rPr>
                <w:rFonts w:cs="Calibri"/>
                <w:b/>
                <w:kern w:val="0"/>
                <w:sz w:val="20"/>
                <w:szCs w:val="20"/>
                <w14:ligatures w14:val="none"/>
              </w:rPr>
              <w:t>Pravne osobe od interesa za sustav civilne zaštite</w:t>
            </w:r>
          </w:p>
        </w:tc>
      </w:tr>
      <w:tr w:rsidR="00ED4A29" w:rsidRPr="00ED4A29" w14:paraId="383DCFD1"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3BB0E6A" w14:textId="77777777" w:rsidR="00ED4A29" w:rsidRPr="00ED4A29" w:rsidRDefault="00ED4A29" w:rsidP="00ED4A29">
            <w:pPr>
              <w:spacing w:after="0" w:line="240" w:lineRule="auto"/>
              <w:jc w:val="both"/>
              <w:rPr>
                <w:rFonts w:cs="Calibri"/>
                <w:kern w:val="0"/>
                <w:sz w:val="20"/>
                <w:szCs w:val="20"/>
                <w14:ligatures w14:val="none"/>
              </w:rPr>
            </w:pPr>
            <w:r w:rsidRPr="00ED4A29">
              <w:rPr>
                <w:rFonts w:cs="Calibri"/>
                <w:kern w:val="0"/>
                <w:sz w:val="20"/>
                <w:szCs w:val="20"/>
                <w14:ligatures w14:val="none"/>
              </w:rPr>
              <w:t xml:space="preserve">Stanje transportne potpore </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A24DEC8" w14:textId="77777777" w:rsidR="00ED4A29" w:rsidRPr="00ED4A29" w:rsidRDefault="00ED4A29" w:rsidP="00ED4A29">
            <w:pPr>
              <w:spacing w:after="0" w:line="240" w:lineRule="auto"/>
              <w:jc w:val="both"/>
              <w:rPr>
                <w:rFonts w:cs="Calibri"/>
                <w:b/>
                <w:kern w:val="0"/>
                <w:sz w:val="20"/>
                <w:szCs w:val="20"/>
                <w14:ligatures w14:val="none"/>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3839C9D" w14:textId="77777777" w:rsidR="00ED4A29" w:rsidRPr="00ED4A29" w:rsidRDefault="00ED4A29" w:rsidP="00ED4A29">
            <w:pPr>
              <w:spacing w:after="0" w:line="240" w:lineRule="auto"/>
              <w:jc w:val="center"/>
              <w:rPr>
                <w:rFonts w:cs="Calibri"/>
                <w:b/>
                <w:kern w:val="0"/>
                <w:sz w:val="20"/>
                <w:szCs w:val="20"/>
                <w14:ligatures w14:val="none"/>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B1BF37A" w14:textId="77777777" w:rsidR="00ED4A29" w:rsidRPr="00ED4A29" w:rsidRDefault="00ED4A29" w:rsidP="00ED4A29">
            <w:pPr>
              <w:spacing w:after="0" w:line="240" w:lineRule="auto"/>
              <w:jc w:val="center"/>
              <w:rPr>
                <w:rFonts w:cs="Calibri"/>
                <w:b/>
                <w:kern w:val="0"/>
                <w:sz w:val="20"/>
                <w:szCs w:val="20"/>
                <w14:ligatures w14:val="none"/>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A584AE3" w14:textId="77777777" w:rsidR="00ED4A29" w:rsidRPr="00ED4A29" w:rsidRDefault="00ED4A29" w:rsidP="00ED4A29">
            <w:pPr>
              <w:spacing w:after="0" w:line="240" w:lineRule="auto"/>
              <w:jc w:val="center"/>
              <w:rPr>
                <w:rFonts w:cs="Calibri"/>
                <w:b/>
                <w:kern w:val="0"/>
                <w:sz w:val="20"/>
                <w:szCs w:val="20"/>
                <w14:ligatures w14:val="none"/>
              </w:rPr>
            </w:pPr>
            <w:r w:rsidRPr="00ED4A29">
              <w:rPr>
                <w:rFonts w:cs="Calibri"/>
                <w:b/>
                <w:kern w:val="0"/>
                <w:sz w:val="20"/>
                <w:szCs w:val="20"/>
                <w14:ligatures w14:val="none"/>
              </w:rPr>
              <w:t>X</w:t>
            </w:r>
          </w:p>
        </w:tc>
      </w:tr>
      <w:tr w:rsidR="00ED4A29" w:rsidRPr="00ED4A29" w14:paraId="6C679B4C"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65A473D" w14:textId="77777777" w:rsidR="00ED4A29" w:rsidRPr="00ED4A29" w:rsidRDefault="00ED4A29" w:rsidP="00ED4A29">
            <w:pPr>
              <w:spacing w:after="0" w:line="240" w:lineRule="auto"/>
              <w:jc w:val="both"/>
              <w:rPr>
                <w:rFonts w:cs="Calibri"/>
                <w:kern w:val="0"/>
                <w:sz w:val="20"/>
                <w:szCs w:val="20"/>
                <w14:ligatures w14:val="none"/>
              </w:rPr>
            </w:pPr>
            <w:r w:rsidRPr="00ED4A29">
              <w:rPr>
                <w:rFonts w:cs="Calibri"/>
                <w:kern w:val="0"/>
                <w:sz w:val="20"/>
                <w:szCs w:val="20"/>
                <w14:ligatures w14:val="none"/>
              </w:rPr>
              <w:t xml:space="preserve">Stanje komunikacijskih kapaciteta </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06BBF7C" w14:textId="77777777" w:rsidR="00ED4A29" w:rsidRPr="00ED4A29" w:rsidRDefault="00ED4A29" w:rsidP="00ED4A29">
            <w:pPr>
              <w:spacing w:after="0" w:line="240" w:lineRule="auto"/>
              <w:jc w:val="both"/>
              <w:rPr>
                <w:rFonts w:cs="Calibri"/>
                <w:b/>
                <w:kern w:val="0"/>
                <w:sz w:val="20"/>
                <w:szCs w:val="20"/>
                <w14:ligatures w14:val="none"/>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09DC71A" w14:textId="77777777" w:rsidR="00ED4A29" w:rsidRPr="00ED4A29" w:rsidRDefault="00ED4A29" w:rsidP="00ED4A29">
            <w:pPr>
              <w:spacing w:after="0" w:line="240" w:lineRule="auto"/>
              <w:jc w:val="center"/>
              <w:rPr>
                <w:rFonts w:cs="Calibri"/>
                <w:b/>
                <w:kern w:val="0"/>
                <w:sz w:val="20"/>
                <w:szCs w:val="20"/>
                <w14:ligatures w14:val="none"/>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FEBD5C3" w14:textId="77777777" w:rsidR="00ED4A29" w:rsidRPr="00ED4A29" w:rsidRDefault="00ED4A29" w:rsidP="00ED4A29">
            <w:pPr>
              <w:spacing w:after="0" w:line="240" w:lineRule="auto"/>
              <w:jc w:val="center"/>
              <w:rPr>
                <w:rFonts w:cs="Calibri"/>
                <w:b/>
                <w:kern w:val="0"/>
                <w:sz w:val="20"/>
                <w:szCs w:val="20"/>
                <w14:ligatures w14:val="none"/>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5745ED9" w14:textId="77777777" w:rsidR="00ED4A29" w:rsidRPr="00ED4A29" w:rsidRDefault="00ED4A29" w:rsidP="00ED4A29">
            <w:pPr>
              <w:spacing w:after="0" w:line="240" w:lineRule="auto"/>
              <w:jc w:val="center"/>
              <w:rPr>
                <w:rFonts w:cs="Calibri"/>
                <w:b/>
                <w:kern w:val="0"/>
                <w:sz w:val="20"/>
                <w:szCs w:val="20"/>
                <w14:ligatures w14:val="none"/>
              </w:rPr>
            </w:pPr>
            <w:r w:rsidRPr="00ED4A29">
              <w:rPr>
                <w:rFonts w:cs="Calibri"/>
                <w:b/>
                <w:kern w:val="0"/>
                <w:sz w:val="20"/>
                <w:szCs w:val="20"/>
                <w14:ligatures w14:val="none"/>
              </w:rPr>
              <w:t>X</w:t>
            </w:r>
          </w:p>
        </w:tc>
      </w:tr>
      <w:tr w:rsidR="00ED4A29" w:rsidRPr="00ED4A29" w14:paraId="0D916BB1"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DBDA519" w14:textId="77777777" w:rsidR="00ED4A29" w:rsidRPr="00ED4A29" w:rsidRDefault="00ED4A29" w:rsidP="00ED4A29">
            <w:pPr>
              <w:spacing w:after="0" w:line="240" w:lineRule="auto"/>
              <w:jc w:val="both"/>
              <w:rPr>
                <w:rFonts w:cs="Calibri"/>
                <w:kern w:val="0"/>
                <w:sz w:val="20"/>
                <w:szCs w:val="20"/>
                <w:u w:val="single"/>
                <w14:ligatures w14:val="none"/>
              </w:rPr>
            </w:pPr>
            <w:r w:rsidRPr="00ED4A29">
              <w:rPr>
                <w:rFonts w:cs="Calibri"/>
                <w:kern w:val="0"/>
                <w:sz w:val="20"/>
                <w:szCs w:val="20"/>
                <w:u w:val="single"/>
                <w14:ligatures w14:val="none"/>
              </w:rPr>
              <w:lastRenderedPageBreak/>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F739EE6" w14:textId="77777777" w:rsidR="00ED4A29" w:rsidRPr="00ED4A29" w:rsidRDefault="00ED4A29" w:rsidP="00ED4A29">
            <w:pPr>
              <w:spacing w:after="0" w:line="240" w:lineRule="auto"/>
              <w:jc w:val="both"/>
              <w:rPr>
                <w:rFonts w:cs="Calibri"/>
                <w:b/>
                <w:kern w:val="0"/>
                <w:sz w:val="20"/>
                <w:szCs w:val="20"/>
                <w14:ligatures w14:val="none"/>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1A3D032" w14:textId="77777777" w:rsidR="00ED4A29" w:rsidRPr="00ED4A29" w:rsidRDefault="00ED4A29" w:rsidP="00ED4A29">
            <w:pPr>
              <w:spacing w:after="0" w:line="240" w:lineRule="auto"/>
              <w:jc w:val="center"/>
              <w:rPr>
                <w:rFonts w:cs="Calibri"/>
                <w:b/>
                <w:kern w:val="0"/>
                <w:sz w:val="20"/>
                <w:szCs w:val="20"/>
                <w14:ligatures w14:val="none"/>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476E48F" w14:textId="77777777" w:rsidR="00ED4A29" w:rsidRPr="00ED4A29" w:rsidRDefault="00ED4A29" w:rsidP="00ED4A29">
            <w:pPr>
              <w:spacing w:after="0" w:line="240" w:lineRule="auto"/>
              <w:jc w:val="center"/>
              <w:rPr>
                <w:rFonts w:cs="Calibri"/>
                <w:b/>
                <w:kern w:val="0"/>
                <w:sz w:val="20"/>
                <w:szCs w:val="20"/>
                <w14:ligatures w14:val="none"/>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02B05FD" w14:textId="77777777" w:rsidR="00ED4A29" w:rsidRPr="00ED4A29" w:rsidRDefault="00ED4A29" w:rsidP="00ED4A29">
            <w:pPr>
              <w:spacing w:after="0" w:line="240" w:lineRule="auto"/>
              <w:jc w:val="center"/>
              <w:rPr>
                <w:rFonts w:cs="Calibri"/>
                <w:b/>
                <w:kern w:val="0"/>
                <w:sz w:val="20"/>
                <w:szCs w:val="20"/>
                <w14:ligatures w14:val="none"/>
              </w:rPr>
            </w:pPr>
            <w:r w:rsidRPr="00ED4A29">
              <w:rPr>
                <w:rFonts w:cs="Calibri"/>
                <w:b/>
                <w:kern w:val="0"/>
                <w:sz w:val="20"/>
                <w:szCs w:val="20"/>
                <w14:ligatures w14:val="none"/>
              </w:rPr>
              <w:t>X</w:t>
            </w:r>
          </w:p>
        </w:tc>
      </w:tr>
      <w:tr w:rsidR="00ED4A29" w:rsidRPr="00ED4A29" w14:paraId="247979E9" w14:textId="77777777" w:rsidTr="00F22FE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EDD224C" w14:textId="77777777" w:rsidR="00ED4A29" w:rsidRPr="00ED4A29" w:rsidRDefault="00ED4A29" w:rsidP="00ED4A29">
            <w:pPr>
              <w:spacing w:after="0" w:line="240" w:lineRule="auto"/>
              <w:jc w:val="center"/>
              <w:rPr>
                <w:rFonts w:cs="Calibri"/>
                <w:b/>
                <w:kern w:val="0"/>
                <w:sz w:val="20"/>
                <w:szCs w:val="20"/>
                <w14:ligatures w14:val="none"/>
              </w:rPr>
            </w:pPr>
            <w:r w:rsidRPr="00ED4A29">
              <w:rPr>
                <w:rFonts w:cs="Calibri"/>
                <w:b/>
                <w:kern w:val="0"/>
                <w:sz w:val="20"/>
                <w:szCs w:val="20"/>
                <w14:ligatures w14:val="none"/>
              </w:rPr>
              <w:t>Hrvatska gorska služba spašavanja</w:t>
            </w:r>
          </w:p>
        </w:tc>
      </w:tr>
      <w:tr w:rsidR="00ED4A29" w:rsidRPr="00ED4A29" w14:paraId="1EE3E663"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346A374" w14:textId="77777777" w:rsidR="00ED4A29" w:rsidRPr="00ED4A29" w:rsidRDefault="00ED4A29" w:rsidP="00ED4A29">
            <w:pPr>
              <w:spacing w:after="0" w:line="240" w:lineRule="auto"/>
              <w:jc w:val="both"/>
              <w:rPr>
                <w:rFonts w:cs="Calibri"/>
                <w:b/>
                <w:kern w:val="0"/>
                <w:sz w:val="20"/>
                <w:szCs w:val="20"/>
                <w14:ligatures w14:val="none"/>
              </w:rPr>
            </w:pPr>
            <w:r w:rsidRPr="00ED4A29">
              <w:rPr>
                <w:rFonts w:cs="Calibri"/>
                <w:kern w:val="0"/>
                <w:sz w:val="20"/>
                <w:szCs w:val="20"/>
                <w14:ligatures w14:val="none"/>
              </w:rPr>
              <w:t xml:space="preserve">Stanje transportne potpore </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F981BE" w14:textId="77777777" w:rsidR="00ED4A29" w:rsidRPr="00ED4A29" w:rsidRDefault="00ED4A29" w:rsidP="00ED4A29">
            <w:pPr>
              <w:spacing w:after="0" w:line="240" w:lineRule="auto"/>
              <w:jc w:val="both"/>
              <w:rPr>
                <w:rFonts w:cs="Calibri"/>
                <w:b/>
                <w:kern w:val="0"/>
                <w:sz w:val="20"/>
                <w:szCs w:val="20"/>
                <w14:ligatures w14:val="none"/>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F31F61" w14:textId="77777777" w:rsidR="00ED4A29" w:rsidRPr="00ED4A29" w:rsidRDefault="00ED4A29" w:rsidP="00ED4A29">
            <w:pPr>
              <w:spacing w:after="0" w:line="240" w:lineRule="auto"/>
              <w:jc w:val="both"/>
              <w:rPr>
                <w:rFonts w:cs="Calibri"/>
                <w:b/>
                <w:kern w:val="0"/>
                <w:sz w:val="20"/>
                <w:szCs w:val="20"/>
                <w14:ligatures w14:val="none"/>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079F68" w14:textId="77777777" w:rsidR="00ED4A29" w:rsidRPr="00ED4A29" w:rsidRDefault="00ED4A29" w:rsidP="00ED4A29">
            <w:pPr>
              <w:spacing w:after="0" w:line="240" w:lineRule="auto"/>
              <w:jc w:val="both"/>
              <w:rPr>
                <w:rFonts w:cs="Calibri"/>
                <w:b/>
                <w:kern w:val="0"/>
                <w:sz w:val="20"/>
                <w:szCs w:val="20"/>
                <w14:ligatures w14:val="none"/>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7B4A73" w14:textId="77777777" w:rsidR="00ED4A29" w:rsidRPr="00ED4A29" w:rsidRDefault="00ED4A29" w:rsidP="00ED4A29">
            <w:pPr>
              <w:spacing w:after="0" w:line="240" w:lineRule="auto"/>
              <w:jc w:val="center"/>
              <w:rPr>
                <w:rFonts w:cs="Calibri"/>
                <w:b/>
                <w:kern w:val="0"/>
                <w:sz w:val="20"/>
                <w:szCs w:val="20"/>
                <w14:ligatures w14:val="none"/>
              </w:rPr>
            </w:pPr>
            <w:r w:rsidRPr="00ED4A29">
              <w:rPr>
                <w:rFonts w:cs="Calibri"/>
                <w:b/>
                <w:kern w:val="0"/>
                <w:sz w:val="20"/>
                <w:szCs w:val="20"/>
                <w14:ligatures w14:val="none"/>
              </w:rPr>
              <w:t>X</w:t>
            </w:r>
          </w:p>
        </w:tc>
      </w:tr>
      <w:tr w:rsidR="00ED4A29" w:rsidRPr="00ED4A29" w14:paraId="61B7F326"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80A17D1" w14:textId="77777777" w:rsidR="00ED4A29" w:rsidRPr="00ED4A29" w:rsidRDefault="00ED4A29" w:rsidP="00ED4A29">
            <w:pPr>
              <w:spacing w:after="0" w:line="240" w:lineRule="auto"/>
              <w:jc w:val="both"/>
              <w:rPr>
                <w:rFonts w:cs="Calibri"/>
                <w:b/>
                <w:kern w:val="0"/>
                <w:sz w:val="20"/>
                <w:szCs w:val="20"/>
                <w14:ligatures w14:val="none"/>
              </w:rPr>
            </w:pPr>
            <w:r w:rsidRPr="00ED4A29">
              <w:rPr>
                <w:rFonts w:cs="Calibri"/>
                <w:kern w:val="0"/>
                <w:sz w:val="20"/>
                <w:szCs w:val="20"/>
                <w14:ligatures w14:val="none"/>
              </w:rPr>
              <w:t>Stanje komunikacijskih kapaciteta</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407B14" w14:textId="77777777" w:rsidR="00ED4A29" w:rsidRPr="00ED4A29" w:rsidRDefault="00ED4A29" w:rsidP="00ED4A29">
            <w:pPr>
              <w:spacing w:after="0" w:line="240" w:lineRule="auto"/>
              <w:jc w:val="both"/>
              <w:rPr>
                <w:rFonts w:cs="Calibri"/>
                <w:b/>
                <w:kern w:val="0"/>
                <w:sz w:val="20"/>
                <w:szCs w:val="20"/>
                <w14:ligatures w14:val="none"/>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BE730E" w14:textId="77777777" w:rsidR="00ED4A29" w:rsidRPr="00ED4A29" w:rsidRDefault="00ED4A29" w:rsidP="00ED4A29">
            <w:pPr>
              <w:spacing w:after="0" w:line="240" w:lineRule="auto"/>
              <w:jc w:val="both"/>
              <w:rPr>
                <w:rFonts w:cs="Calibri"/>
                <w:b/>
                <w:kern w:val="0"/>
                <w:sz w:val="20"/>
                <w:szCs w:val="20"/>
                <w14:ligatures w14:val="none"/>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5089D3" w14:textId="77777777" w:rsidR="00ED4A29" w:rsidRPr="00ED4A29" w:rsidRDefault="00ED4A29" w:rsidP="00ED4A29">
            <w:pPr>
              <w:spacing w:after="0" w:line="240" w:lineRule="auto"/>
              <w:jc w:val="both"/>
              <w:rPr>
                <w:rFonts w:cs="Calibri"/>
                <w:b/>
                <w:kern w:val="0"/>
                <w:sz w:val="20"/>
                <w:szCs w:val="20"/>
                <w14:ligatures w14:val="none"/>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C41DCC" w14:textId="77777777" w:rsidR="00ED4A29" w:rsidRPr="00ED4A29" w:rsidRDefault="00ED4A29" w:rsidP="00ED4A29">
            <w:pPr>
              <w:spacing w:after="0" w:line="240" w:lineRule="auto"/>
              <w:jc w:val="center"/>
              <w:rPr>
                <w:rFonts w:cs="Calibri"/>
                <w:b/>
                <w:kern w:val="0"/>
                <w:sz w:val="20"/>
                <w:szCs w:val="20"/>
                <w14:ligatures w14:val="none"/>
              </w:rPr>
            </w:pPr>
            <w:r w:rsidRPr="00ED4A29">
              <w:rPr>
                <w:rFonts w:cs="Calibri"/>
                <w:b/>
                <w:kern w:val="0"/>
                <w:sz w:val="20"/>
                <w:szCs w:val="20"/>
                <w14:ligatures w14:val="none"/>
              </w:rPr>
              <w:t>X</w:t>
            </w:r>
          </w:p>
        </w:tc>
      </w:tr>
      <w:tr w:rsidR="00ED4A29" w:rsidRPr="00ED4A29" w14:paraId="0A1F4025"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8F7E30D" w14:textId="77777777" w:rsidR="00ED4A29" w:rsidRPr="00ED4A29" w:rsidRDefault="00ED4A29" w:rsidP="00ED4A29">
            <w:pPr>
              <w:spacing w:after="0" w:line="240" w:lineRule="auto"/>
              <w:jc w:val="both"/>
              <w:rPr>
                <w:rFonts w:cs="Calibri"/>
                <w:b/>
                <w:kern w:val="0"/>
                <w:sz w:val="20"/>
                <w:szCs w:val="20"/>
                <w14:ligatures w14:val="none"/>
              </w:rPr>
            </w:pPr>
            <w:r w:rsidRPr="00ED4A29">
              <w:rPr>
                <w:rFonts w:cs="Calibri"/>
                <w:kern w:val="0"/>
                <w:sz w:val="20"/>
                <w:szCs w:val="20"/>
                <w:u w:val="single"/>
                <w14:ligatures w14:val="non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CE594B" w14:textId="77777777" w:rsidR="00ED4A29" w:rsidRPr="00ED4A29" w:rsidRDefault="00ED4A29" w:rsidP="00ED4A29">
            <w:pPr>
              <w:spacing w:after="0" w:line="240" w:lineRule="auto"/>
              <w:jc w:val="both"/>
              <w:rPr>
                <w:rFonts w:cs="Calibri"/>
                <w:b/>
                <w:kern w:val="0"/>
                <w:sz w:val="20"/>
                <w:szCs w:val="20"/>
                <w14:ligatures w14:val="none"/>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44577A" w14:textId="77777777" w:rsidR="00ED4A29" w:rsidRPr="00ED4A29" w:rsidRDefault="00ED4A29" w:rsidP="00ED4A29">
            <w:pPr>
              <w:spacing w:after="0" w:line="240" w:lineRule="auto"/>
              <w:jc w:val="both"/>
              <w:rPr>
                <w:rFonts w:cs="Calibri"/>
                <w:b/>
                <w:kern w:val="0"/>
                <w:sz w:val="20"/>
                <w:szCs w:val="20"/>
                <w14:ligatures w14:val="none"/>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DCDD3B" w14:textId="77777777" w:rsidR="00ED4A29" w:rsidRPr="00ED4A29" w:rsidRDefault="00ED4A29" w:rsidP="00ED4A29">
            <w:pPr>
              <w:spacing w:after="0" w:line="240" w:lineRule="auto"/>
              <w:jc w:val="both"/>
              <w:rPr>
                <w:rFonts w:cs="Calibri"/>
                <w:b/>
                <w:kern w:val="0"/>
                <w:sz w:val="20"/>
                <w:szCs w:val="20"/>
                <w14:ligatures w14:val="none"/>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1FE84A" w14:textId="77777777" w:rsidR="00ED4A29" w:rsidRPr="00ED4A29" w:rsidRDefault="00ED4A29" w:rsidP="00ED4A29">
            <w:pPr>
              <w:spacing w:after="0" w:line="240" w:lineRule="auto"/>
              <w:jc w:val="center"/>
              <w:rPr>
                <w:rFonts w:cs="Calibri"/>
                <w:b/>
                <w:kern w:val="0"/>
                <w:sz w:val="20"/>
                <w:szCs w:val="20"/>
                <w14:ligatures w14:val="none"/>
              </w:rPr>
            </w:pPr>
            <w:r w:rsidRPr="00ED4A29">
              <w:rPr>
                <w:rFonts w:cs="Calibri"/>
                <w:b/>
                <w:kern w:val="0"/>
                <w:sz w:val="20"/>
                <w:szCs w:val="20"/>
                <w14:ligatures w14:val="none"/>
              </w:rPr>
              <w:t>X</w:t>
            </w:r>
          </w:p>
        </w:tc>
      </w:tr>
    </w:tbl>
    <w:p w14:paraId="7955FC95" w14:textId="77777777" w:rsidR="00ED4A29" w:rsidRDefault="00ED4A29" w:rsidP="00ED4A29">
      <w:pPr>
        <w:rPr>
          <w:lang w:eastAsia="zh-CN"/>
        </w:rPr>
      </w:pPr>
    </w:p>
    <w:p w14:paraId="7EE43CCE" w14:textId="77777777" w:rsidR="00ED4A29" w:rsidRPr="00603DF3" w:rsidRDefault="00ED4A29" w:rsidP="00ED4A29">
      <w:pPr>
        <w:spacing w:after="0" w:line="276" w:lineRule="auto"/>
        <w:jc w:val="both"/>
        <w:rPr>
          <w:kern w:val="0"/>
          <w:sz w:val="24"/>
          <w:lang w:eastAsia="hr-HR"/>
          <w14:ligatures w14:val="none"/>
        </w:rPr>
      </w:pPr>
      <w:r w:rsidRPr="00603DF3">
        <w:rPr>
          <w:kern w:val="0"/>
          <w:sz w:val="24"/>
          <w:lang w:eastAsia="hr-HR"/>
          <w14:ligatures w14:val="none"/>
        </w:rPr>
        <w:t>U slučaju katastrofalnih posljedica, osim analizom navedenih odgovornih i upravljačkih te operativnih kapaciteta, u sanaciju posljedica prijetnje se uključuju redovne gotove snage – pravne osobe, koje postupaju prema vlastitim operativnim planovima, odnosno:</w:t>
      </w:r>
    </w:p>
    <w:p w14:paraId="14FDAA84" w14:textId="77777777" w:rsidR="00ED4A29" w:rsidRPr="00603DF3" w:rsidRDefault="00ED4A29" w:rsidP="00432AD6">
      <w:pPr>
        <w:numPr>
          <w:ilvl w:val="0"/>
          <w:numId w:val="116"/>
        </w:numPr>
        <w:spacing w:after="0" w:line="276" w:lineRule="auto"/>
        <w:jc w:val="both"/>
        <w:rPr>
          <w:kern w:val="0"/>
          <w:sz w:val="24"/>
          <w:lang w:val="en-US" w:eastAsia="hr-HR"/>
          <w14:ligatures w14:val="none"/>
        </w:rPr>
      </w:pPr>
      <w:proofErr w:type="spellStart"/>
      <w:r w:rsidRPr="00603DF3">
        <w:rPr>
          <w:kern w:val="0"/>
          <w:sz w:val="24"/>
          <w:lang w:val="en-US" w:eastAsia="hr-HR"/>
          <w14:ligatures w14:val="none"/>
        </w:rPr>
        <w:t>Hrvatske</w:t>
      </w:r>
      <w:proofErr w:type="spellEnd"/>
      <w:r w:rsidRPr="00603DF3">
        <w:rPr>
          <w:kern w:val="0"/>
          <w:sz w:val="24"/>
          <w:lang w:val="en-US" w:eastAsia="hr-HR"/>
          <w14:ligatures w14:val="none"/>
        </w:rPr>
        <w:t xml:space="preserve"> </w:t>
      </w:r>
      <w:proofErr w:type="spellStart"/>
      <w:r w:rsidRPr="00603DF3">
        <w:rPr>
          <w:kern w:val="0"/>
          <w:sz w:val="24"/>
          <w:lang w:val="en-US" w:eastAsia="hr-HR"/>
          <w14:ligatures w14:val="none"/>
        </w:rPr>
        <w:t>vode</w:t>
      </w:r>
      <w:proofErr w:type="spellEnd"/>
      <w:r w:rsidRPr="00603DF3">
        <w:rPr>
          <w:kern w:val="0"/>
          <w:sz w:val="24"/>
          <w:lang w:val="en-US" w:eastAsia="hr-HR"/>
          <w14:ligatures w14:val="none"/>
        </w:rPr>
        <w:t xml:space="preserve"> – u </w:t>
      </w:r>
      <w:proofErr w:type="spellStart"/>
      <w:r w:rsidRPr="00603DF3">
        <w:rPr>
          <w:kern w:val="0"/>
          <w:sz w:val="24"/>
          <w:lang w:val="en-US" w:eastAsia="hr-HR"/>
          <w14:ligatures w14:val="none"/>
        </w:rPr>
        <w:t>dijelu</w:t>
      </w:r>
      <w:proofErr w:type="spellEnd"/>
      <w:r w:rsidRPr="00603DF3">
        <w:rPr>
          <w:kern w:val="0"/>
          <w:sz w:val="24"/>
          <w:lang w:val="en-US" w:eastAsia="hr-HR"/>
          <w14:ligatures w14:val="none"/>
        </w:rPr>
        <w:t xml:space="preserve"> koji </w:t>
      </w:r>
      <w:proofErr w:type="spellStart"/>
      <w:r w:rsidRPr="00603DF3">
        <w:rPr>
          <w:kern w:val="0"/>
          <w:sz w:val="24"/>
          <w:lang w:val="en-US" w:eastAsia="hr-HR"/>
          <w14:ligatures w14:val="none"/>
        </w:rPr>
        <w:t>proizlazi</w:t>
      </w:r>
      <w:proofErr w:type="spellEnd"/>
      <w:r w:rsidRPr="00603DF3">
        <w:rPr>
          <w:kern w:val="0"/>
          <w:sz w:val="24"/>
          <w:lang w:val="en-US" w:eastAsia="hr-HR"/>
          <w14:ligatures w14:val="none"/>
        </w:rPr>
        <w:t xml:space="preserve"> </w:t>
      </w:r>
      <w:proofErr w:type="spellStart"/>
      <w:r w:rsidRPr="00603DF3">
        <w:rPr>
          <w:kern w:val="0"/>
          <w:sz w:val="24"/>
          <w:lang w:val="en-US" w:eastAsia="hr-HR"/>
          <w14:ligatures w14:val="none"/>
        </w:rPr>
        <w:t>temeljem</w:t>
      </w:r>
      <w:proofErr w:type="spellEnd"/>
      <w:r w:rsidRPr="00603DF3">
        <w:rPr>
          <w:kern w:val="0"/>
          <w:sz w:val="24"/>
          <w:lang w:val="en-US" w:eastAsia="hr-HR"/>
          <w14:ligatures w14:val="none"/>
        </w:rPr>
        <w:t xml:space="preserve"> </w:t>
      </w:r>
      <w:proofErr w:type="spellStart"/>
      <w:r w:rsidRPr="00603DF3">
        <w:rPr>
          <w:kern w:val="0"/>
          <w:sz w:val="24"/>
          <w:lang w:val="en-US" w:eastAsia="hr-HR"/>
          <w14:ligatures w14:val="none"/>
        </w:rPr>
        <w:t>zakonskih</w:t>
      </w:r>
      <w:proofErr w:type="spellEnd"/>
      <w:r w:rsidRPr="00603DF3">
        <w:rPr>
          <w:kern w:val="0"/>
          <w:sz w:val="24"/>
          <w:lang w:val="en-US" w:eastAsia="hr-HR"/>
          <w14:ligatures w14:val="none"/>
        </w:rPr>
        <w:t xml:space="preserve"> </w:t>
      </w:r>
      <w:proofErr w:type="spellStart"/>
      <w:r w:rsidRPr="00603DF3">
        <w:rPr>
          <w:kern w:val="0"/>
          <w:sz w:val="24"/>
          <w:lang w:val="en-US" w:eastAsia="hr-HR"/>
          <w14:ligatures w14:val="none"/>
        </w:rPr>
        <w:t>obveza</w:t>
      </w:r>
      <w:proofErr w:type="spellEnd"/>
      <w:r w:rsidRPr="00603DF3">
        <w:rPr>
          <w:kern w:val="0"/>
          <w:sz w:val="24"/>
          <w:lang w:val="en-US" w:eastAsia="hr-HR"/>
          <w14:ligatures w14:val="none"/>
        </w:rPr>
        <w:t xml:space="preserve"> – </w:t>
      </w:r>
      <w:proofErr w:type="spellStart"/>
      <w:r w:rsidRPr="00603DF3">
        <w:rPr>
          <w:kern w:val="0"/>
          <w:sz w:val="24"/>
          <w:lang w:val="en-US" w:eastAsia="hr-HR"/>
          <w14:ligatures w14:val="none"/>
        </w:rPr>
        <w:t>poplave</w:t>
      </w:r>
      <w:proofErr w:type="spellEnd"/>
      <w:r w:rsidRPr="00603DF3">
        <w:rPr>
          <w:kern w:val="0"/>
          <w:sz w:val="24"/>
          <w:lang w:val="en-US" w:eastAsia="hr-HR"/>
          <w14:ligatures w14:val="none"/>
        </w:rPr>
        <w:t>,</w:t>
      </w:r>
    </w:p>
    <w:p w14:paraId="62835135" w14:textId="77777777" w:rsidR="00ED4A29" w:rsidRPr="00603DF3" w:rsidRDefault="00ED4A29" w:rsidP="00432AD6">
      <w:pPr>
        <w:numPr>
          <w:ilvl w:val="0"/>
          <w:numId w:val="114"/>
        </w:numPr>
        <w:spacing w:after="0" w:line="276" w:lineRule="auto"/>
        <w:jc w:val="both"/>
        <w:rPr>
          <w:kern w:val="0"/>
          <w:sz w:val="24"/>
          <w:lang w:eastAsia="hr-HR"/>
          <w14:ligatures w14:val="none"/>
        </w:rPr>
      </w:pPr>
      <w:r w:rsidRPr="00603DF3">
        <w:rPr>
          <w:kern w:val="0"/>
          <w:sz w:val="24"/>
          <w:lang w:eastAsia="hr-HR"/>
          <w14:ligatures w14:val="none"/>
        </w:rPr>
        <w:t xml:space="preserve">Vodoopskrba – </w:t>
      </w:r>
      <w:r>
        <w:rPr>
          <w:kern w:val="0"/>
          <w:sz w:val="24"/>
          <w:lang w:eastAsia="hr-HR"/>
          <w14:ligatures w14:val="none"/>
        </w:rPr>
        <w:t>Koprivničke vode</w:t>
      </w:r>
      <w:r w:rsidRPr="00603DF3">
        <w:rPr>
          <w:kern w:val="0"/>
          <w:sz w:val="24"/>
          <w:lang w:eastAsia="hr-HR"/>
          <w14:ligatures w14:val="none"/>
        </w:rPr>
        <w:t xml:space="preserve"> d.o.o. – u dijelu koji proizlazi iz zakonskih obveza – opskrba pitkom vodom,</w:t>
      </w:r>
    </w:p>
    <w:p w14:paraId="62CF547D" w14:textId="77777777" w:rsidR="00ED4A29" w:rsidRPr="00603DF3" w:rsidRDefault="00ED4A29" w:rsidP="00432AD6">
      <w:pPr>
        <w:numPr>
          <w:ilvl w:val="0"/>
          <w:numId w:val="114"/>
        </w:numPr>
        <w:spacing w:after="0" w:line="276" w:lineRule="auto"/>
        <w:jc w:val="both"/>
        <w:rPr>
          <w:kern w:val="0"/>
          <w:sz w:val="24"/>
          <w:lang w:eastAsia="hr-HR"/>
          <w14:ligatures w14:val="none"/>
        </w:rPr>
      </w:pPr>
      <w:r>
        <w:rPr>
          <w:kern w:val="0"/>
          <w:sz w:val="24"/>
          <w:lang w:eastAsia="hr-HR"/>
          <w14:ligatures w14:val="none"/>
        </w:rPr>
        <w:t>Koprivnica plin</w:t>
      </w:r>
      <w:r w:rsidRPr="00603DF3">
        <w:rPr>
          <w:kern w:val="0"/>
          <w:sz w:val="24"/>
          <w:lang w:eastAsia="hr-HR"/>
          <w14:ligatures w14:val="none"/>
        </w:rPr>
        <w:t xml:space="preserve"> d.o.o. – u dijelu koji proizlazi iz zakonskih i drugih obveza – opskrba plinom,</w:t>
      </w:r>
    </w:p>
    <w:p w14:paraId="46E93160" w14:textId="77777777" w:rsidR="00ED4A29" w:rsidRPr="00603DF3" w:rsidRDefault="00ED4A29" w:rsidP="00432AD6">
      <w:pPr>
        <w:numPr>
          <w:ilvl w:val="0"/>
          <w:numId w:val="114"/>
        </w:numPr>
        <w:spacing w:after="0" w:line="276" w:lineRule="auto"/>
        <w:jc w:val="both"/>
        <w:rPr>
          <w:kern w:val="0"/>
          <w:sz w:val="24"/>
          <w:lang w:eastAsia="hr-HR"/>
          <w14:ligatures w14:val="none"/>
        </w:rPr>
      </w:pPr>
      <w:r w:rsidRPr="00603DF3">
        <w:rPr>
          <w:kern w:val="0"/>
          <w:sz w:val="24"/>
          <w:lang w:eastAsia="hr-HR"/>
          <w14:ligatures w14:val="none"/>
        </w:rPr>
        <w:t xml:space="preserve">HEP DP Elektra </w:t>
      </w:r>
      <w:r>
        <w:rPr>
          <w:kern w:val="0"/>
          <w:sz w:val="24"/>
          <w:lang w:eastAsia="hr-HR"/>
          <w14:ligatures w14:val="none"/>
        </w:rPr>
        <w:t>Koprivnica</w:t>
      </w:r>
      <w:r w:rsidRPr="00603DF3">
        <w:rPr>
          <w:kern w:val="0"/>
          <w:sz w:val="24"/>
          <w:lang w:eastAsia="hr-HR"/>
          <w14:ligatures w14:val="none"/>
        </w:rPr>
        <w:t xml:space="preserve"> – u dijelu koji proizlazi iz zakonskih obveza – opskrba el. Energijom,</w:t>
      </w:r>
    </w:p>
    <w:p w14:paraId="7B181447" w14:textId="77777777" w:rsidR="00ED4A29" w:rsidRPr="00603DF3" w:rsidRDefault="00ED4A29" w:rsidP="00432AD6">
      <w:pPr>
        <w:numPr>
          <w:ilvl w:val="0"/>
          <w:numId w:val="114"/>
        </w:numPr>
        <w:spacing w:after="0" w:line="276" w:lineRule="auto"/>
        <w:jc w:val="both"/>
        <w:rPr>
          <w:kern w:val="0"/>
          <w:sz w:val="24"/>
          <w:lang w:eastAsia="hr-HR"/>
          <w14:ligatures w14:val="none"/>
        </w:rPr>
      </w:pPr>
      <w:r>
        <w:rPr>
          <w:kern w:val="0"/>
          <w:sz w:val="24"/>
          <w:lang w:eastAsia="hr-HR"/>
          <w14:ligatures w14:val="none"/>
        </w:rPr>
        <w:t>GKP Komunalac d.o.o.</w:t>
      </w:r>
      <w:r w:rsidRPr="00603DF3">
        <w:rPr>
          <w:kern w:val="0"/>
          <w:sz w:val="24"/>
          <w:lang w:eastAsia="hr-HR"/>
          <w14:ligatures w14:val="none"/>
        </w:rPr>
        <w:t>., te komunalni redar Grada – koordinacija između Stožera civilne zaštite i vlasnika mehanizacije u slučaju potrebe.</w:t>
      </w:r>
    </w:p>
    <w:p w14:paraId="65CED0EA" w14:textId="77777777" w:rsidR="00ED4A29" w:rsidRPr="00603DF3" w:rsidRDefault="00ED4A29" w:rsidP="00432AD6">
      <w:pPr>
        <w:numPr>
          <w:ilvl w:val="0"/>
          <w:numId w:val="114"/>
        </w:numPr>
        <w:spacing w:after="0" w:line="276" w:lineRule="auto"/>
        <w:jc w:val="both"/>
        <w:rPr>
          <w:kern w:val="0"/>
          <w:sz w:val="24"/>
          <w:lang w:eastAsia="hr-HR"/>
          <w14:ligatures w14:val="none"/>
        </w:rPr>
      </w:pPr>
      <w:r w:rsidRPr="00603DF3">
        <w:rPr>
          <w:kern w:val="0"/>
          <w:sz w:val="24"/>
          <w:lang w:eastAsia="hr-HR"/>
          <w14:ligatures w14:val="none"/>
        </w:rPr>
        <w:t xml:space="preserve">Dom zdravlja </w:t>
      </w:r>
      <w:r>
        <w:rPr>
          <w:kern w:val="0"/>
          <w:sz w:val="24"/>
          <w:lang w:eastAsia="hr-HR"/>
          <w14:ligatures w14:val="none"/>
        </w:rPr>
        <w:t>Koprivničko - križevačke</w:t>
      </w:r>
      <w:r w:rsidRPr="00603DF3">
        <w:rPr>
          <w:kern w:val="0"/>
          <w:sz w:val="24"/>
          <w:lang w:eastAsia="hr-HR"/>
          <w14:ligatures w14:val="none"/>
        </w:rPr>
        <w:t xml:space="preserve"> županije,</w:t>
      </w:r>
    </w:p>
    <w:p w14:paraId="4A319B37" w14:textId="77777777" w:rsidR="00ED4A29" w:rsidRPr="00603DF3" w:rsidRDefault="00ED4A29" w:rsidP="00432AD6">
      <w:pPr>
        <w:numPr>
          <w:ilvl w:val="0"/>
          <w:numId w:val="114"/>
        </w:numPr>
        <w:spacing w:after="0" w:line="276" w:lineRule="auto"/>
        <w:jc w:val="both"/>
        <w:rPr>
          <w:kern w:val="0"/>
          <w:sz w:val="24"/>
          <w:lang w:eastAsia="hr-HR"/>
          <w14:ligatures w14:val="none"/>
        </w:rPr>
      </w:pPr>
      <w:r w:rsidRPr="00603DF3">
        <w:rPr>
          <w:kern w:val="0"/>
          <w:sz w:val="24"/>
          <w:lang w:eastAsia="hr-HR"/>
          <w14:ligatures w14:val="none"/>
        </w:rPr>
        <w:t xml:space="preserve">Opća bolnica </w:t>
      </w:r>
      <w:r>
        <w:rPr>
          <w:kern w:val="0"/>
          <w:sz w:val="24"/>
          <w:lang w:eastAsia="hr-HR"/>
          <w14:ligatures w14:val="none"/>
        </w:rPr>
        <w:t xml:space="preserve">dr. Tomislav </w:t>
      </w:r>
      <w:proofErr w:type="spellStart"/>
      <w:r>
        <w:rPr>
          <w:kern w:val="0"/>
          <w:sz w:val="24"/>
          <w:lang w:eastAsia="hr-HR"/>
          <w14:ligatures w14:val="none"/>
        </w:rPr>
        <w:t>Bardek</w:t>
      </w:r>
      <w:proofErr w:type="spellEnd"/>
      <w:r w:rsidRPr="00603DF3">
        <w:rPr>
          <w:kern w:val="0"/>
          <w:sz w:val="24"/>
          <w:lang w:eastAsia="hr-HR"/>
          <w14:ligatures w14:val="none"/>
        </w:rPr>
        <w:t>,</w:t>
      </w:r>
    </w:p>
    <w:p w14:paraId="6C1C70A2" w14:textId="77777777" w:rsidR="00ED4A29" w:rsidRPr="00603DF3" w:rsidRDefault="00ED4A29" w:rsidP="00432AD6">
      <w:pPr>
        <w:numPr>
          <w:ilvl w:val="0"/>
          <w:numId w:val="114"/>
        </w:numPr>
        <w:spacing w:after="0" w:line="276" w:lineRule="auto"/>
        <w:jc w:val="both"/>
        <w:rPr>
          <w:kern w:val="0"/>
          <w:sz w:val="24"/>
          <w:lang w:eastAsia="hr-HR"/>
          <w14:ligatures w14:val="none"/>
        </w:rPr>
      </w:pPr>
      <w:r w:rsidRPr="00603DF3">
        <w:rPr>
          <w:kern w:val="0"/>
          <w:sz w:val="24"/>
          <w:lang w:eastAsia="hr-HR"/>
          <w14:ligatures w14:val="none"/>
        </w:rPr>
        <w:t>Ordinacije opće medicine,</w:t>
      </w:r>
    </w:p>
    <w:p w14:paraId="1A19E706" w14:textId="77777777" w:rsidR="00ED4A29" w:rsidRPr="00603DF3" w:rsidRDefault="00ED4A29" w:rsidP="00432AD6">
      <w:pPr>
        <w:numPr>
          <w:ilvl w:val="0"/>
          <w:numId w:val="114"/>
        </w:numPr>
        <w:spacing w:after="0" w:line="276" w:lineRule="auto"/>
        <w:jc w:val="both"/>
        <w:rPr>
          <w:kern w:val="0"/>
          <w:sz w:val="24"/>
          <w:lang w:eastAsia="hr-HR"/>
          <w14:ligatures w14:val="none"/>
        </w:rPr>
      </w:pPr>
      <w:r w:rsidRPr="00603DF3">
        <w:rPr>
          <w:kern w:val="0"/>
          <w:sz w:val="24"/>
          <w:lang w:eastAsia="hr-HR"/>
          <w14:ligatures w14:val="none"/>
        </w:rPr>
        <w:t xml:space="preserve">Uprava za stručnu podršku razvoju poljoprivrede, </w:t>
      </w:r>
      <w:r>
        <w:rPr>
          <w:kern w:val="0"/>
          <w:sz w:val="24"/>
          <w:lang w:eastAsia="hr-HR"/>
          <w14:ligatures w14:val="none"/>
        </w:rPr>
        <w:t>Koprivničko - križevačka</w:t>
      </w:r>
      <w:r w:rsidRPr="00603DF3">
        <w:rPr>
          <w:kern w:val="0"/>
          <w:sz w:val="24"/>
          <w:lang w:eastAsia="hr-HR"/>
          <w14:ligatures w14:val="none"/>
        </w:rPr>
        <w:t xml:space="preserve"> županija,</w:t>
      </w:r>
    </w:p>
    <w:p w14:paraId="6EC08182" w14:textId="6FF9C2B4" w:rsidR="00ED4A29" w:rsidRPr="00603DF3" w:rsidRDefault="00ED4A29" w:rsidP="00432AD6">
      <w:pPr>
        <w:numPr>
          <w:ilvl w:val="0"/>
          <w:numId w:val="115"/>
        </w:numPr>
        <w:spacing w:after="0" w:line="276" w:lineRule="auto"/>
        <w:jc w:val="both"/>
        <w:rPr>
          <w:kern w:val="0"/>
          <w:sz w:val="24"/>
          <w:lang w:eastAsia="hr-HR"/>
          <w14:ligatures w14:val="none"/>
        </w:rPr>
      </w:pPr>
      <w:r w:rsidRPr="00603DF3">
        <w:rPr>
          <w:kern w:val="0"/>
          <w:sz w:val="24"/>
          <w:lang w:eastAsia="hr-HR"/>
          <w14:ligatures w14:val="none"/>
        </w:rPr>
        <w:t>Veterinarsk</w:t>
      </w:r>
      <w:r w:rsidR="007E09E0">
        <w:rPr>
          <w:kern w:val="0"/>
          <w:sz w:val="24"/>
          <w:lang w:eastAsia="hr-HR"/>
          <w14:ligatures w14:val="none"/>
        </w:rPr>
        <w:t>a</w:t>
      </w:r>
      <w:r w:rsidRPr="00603DF3">
        <w:rPr>
          <w:kern w:val="0"/>
          <w:sz w:val="24"/>
          <w:lang w:eastAsia="hr-HR"/>
          <w14:ligatures w14:val="none"/>
        </w:rPr>
        <w:t xml:space="preserve"> stanic</w:t>
      </w:r>
      <w:r w:rsidR="007E09E0">
        <w:rPr>
          <w:kern w:val="0"/>
          <w:sz w:val="24"/>
          <w:lang w:eastAsia="hr-HR"/>
          <w14:ligatures w14:val="none"/>
        </w:rPr>
        <w:t>a</w:t>
      </w:r>
      <w:r w:rsidRPr="00603DF3">
        <w:rPr>
          <w:kern w:val="0"/>
          <w:sz w:val="24"/>
          <w:lang w:eastAsia="hr-HR"/>
          <w14:ligatures w14:val="none"/>
        </w:rPr>
        <w:t xml:space="preserve"> </w:t>
      </w:r>
      <w:r>
        <w:rPr>
          <w:kern w:val="0"/>
          <w:sz w:val="24"/>
          <w:lang w:eastAsia="hr-HR"/>
          <w14:ligatures w14:val="none"/>
        </w:rPr>
        <w:t>Koprivnica d.o.o.</w:t>
      </w:r>
      <w:r w:rsidR="007E09E0">
        <w:rPr>
          <w:kern w:val="0"/>
          <w:sz w:val="24"/>
          <w:lang w:eastAsia="hr-HR"/>
          <w14:ligatures w14:val="none"/>
        </w:rPr>
        <w:t xml:space="preserve"> </w:t>
      </w:r>
      <w:r w:rsidRPr="00603DF3">
        <w:rPr>
          <w:kern w:val="0"/>
          <w:sz w:val="24"/>
          <w:lang w:eastAsia="hr-HR"/>
          <w14:ligatures w14:val="none"/>
        </w:rPr>
        <w:t xml:space="preserve">za provođenje zaštite životinja i namirnica životinjskog porijekla. Zaštitu i spašavanje životinja provode individualni uzgajivači uz stručnu pomoć Veterinarske stanice </w:t>
      </w:r>
      <w:r>
        <w:rPr>
          <w:kern w:val="0"/>
          <w:sz w:val="24"/>
          <w:lang w:eastAsia="hr-HR"/>
          <w14:ligatures w14:val="none"/>
        </w:rPr>
        <w:t>Koprivnica</w:t>
      </w:r>
      <w:r w:rsidR="007E09E0">
        <w:rPr>
          <w:kern w:val="0"/>
          <w:sz w:val="24"/>
          <w:lang w:eastAsia="hr-HR"/>
          <w14:ligatures w14:val="none"/>
        </w:rPr>
        <w:t>,</w:t>
      </w:r>
    </w:p>
    <w:p w14:paraId="6A353822" w14:textId="77777777" w:rsidR="00ED4A29" w:rsidRPr="00603DF3" w:rsidRDefault="00ED4A29" w:rsidP="00432AD6">
      <w:pPr>
        <w:numPr>
          <w:ilvl w:val="0"/>
          <w:numId w:val="115"/>
        </w:numPr>
        <w:spacing w:after="0" w:line="276" w:lineRule="auto"/>
        <w:jc w:val="both"/>
        <w:rPr>
          <w:kern w:val="0"/>
          <w:sz w:val="24"/>
          <w:lang w:eastAsia="hr-HR"/>
          <w14:ligatures w14:val="none"/>
        </w:rPr>
      </w:pPr>
      <w:r w:rsidRPr="00603DF3">
        <w:rPr>
          <w:kern w:val="0"/>
          <w:sz w:val="24"/>
          <w:lang w:eastAsia="hr-HR"/>
          <w14:ligatures w14:val="none"/>
        </w:rPr>
        <w:t xml:space="preserve">MUP – Ravnateljstvo civilne zaštite – Područni ured civilne zaštite Varaždin, Služba civilne zaštite </w:t>
      </w:r>
      <w:r>
        <w:rPr>
          <w:kern w:val="0"/>
          <w:sz w:val="24"/>
          <w:lang w:eastAsia="hr-HR"/>
          <w14:ligatures w14:val="none"/>
        </w:rPr>
        <w:t>Koprivnica</w:t>
      </w:r>
      <w:r w:rsidRPr="00603DF3">
        <w:rPr>
          <w:kern w:val="0"/>
          <w:sz w:val="24"/>
          <w:lang w:eastAsia="hr-HR"/>
          <w14:ligatures w14:val="none"/>
        </w:rPr>
        <w:t>,</w:t>
      </w:r>
    </w:p>
    <w:p w14:paraId="16B75D60" w14:textId="77777777" w:rsidR="00ED4A29" w:rsidRDefault="00ED4A29" w:rsidP="00432AD6">
      <w:pPr>
        <w:numPr>
          <w:ilvl w:val="0"/>
          <w:numId w:val="115"/>
        </w:numPr>
        <w:spacing w:after="0" w:line="276" w:lineRule="auto"/>
        <w:jc w:val="both"/>
        <w:rPr>
          <w:kern w:val="0"/>
          <w:sz w:val="24"/>
          <w:lang w:eastAsia="hr-HR"/>
          <w14:ligatures w14:val="none"/>
        </w:rPr>
      </w:pPr>
      <w:r w:rsidRPr="00603DF3">
        <w:rPr>
          <w:kern w:val="0"/>
          <w:sz w:val="24"/>
          <w:lang w:eastAsia="hr-HR"/>
          <w14:ligatures w14:val="none"/>
        </w:rPr>
        <w:t>Udruge koje djeluju na području Grada.</w:t>
      </w:r>
    </w:p>
    <w:p w14:paraId="643FCE8F" w14:textId="77777777" w:rsidR="00ED4A29" w:rsidRDefault="00ED4A29" w:rsidP="00ED4A29">
      <w:pPr>
        <w:rPr>
          <w:lang w:eastAsia="zh-CN"/>
        </w:rPr>
      </w:pPr>
    </w:p>
    <w:p w14:paraId="137CDE5C" w14:textId="77777777" w:rsidR="00ED4A29" w:rsidRDefault="00ED4A29" w:rsidP="00ED4A29">
      <w:pPr>
        <w:rPr>
          <w:lang w:eastAsia="zh-CN"/>
        </w:rPr>
      </w:pPr>
    </w:p>
    <w:p w14:paraId="0248F62B" w14:textId="77777777" w:rsidR="00ED4A29" w:rsidRDefault="00ED4A29" w:rsidP="00ED4A29">
      <w:pPr>
        <w:rPr>
          <w:lang w:eastAsia="zh-CN"/>
        </w:rPr>
      </w:pPr>
    </w:p>
    <w:p w14:paraId="7C363E92" w14:textId="77777777" w:rsidR="00ED4A29" w:rsidRDefault="00ED4A29" w:rsidP="00ED4A29">
      <w:pPr>
        <w:rPr>
          <w:lang w:eastAsia="zh-CN"/>
        </w:rPr>
      </w:pPr>
    </w:p>
    <w:p w14:paraId="784B09DB" w14:textId="77777777" w:rsidR="00ED4A29" w:rsidRDefault="00ED4A29" w:rsidP="00ED4A29">
      <w:pPr>
        <w:rPr>
          <w:lang w:eastAsia="zh-CN"/>
        </w:rPr>
      </w:pPr>
    </w:p>
    <w:p w14:paraId="5378D5CC" w14:textId="60E1FA9E" w:rsidR="00ED4A29" w:rsidRDefault="00ED4A29" w:rsidP="00ED4A29">
      <w:pPr>
        <w:pStyle w:val="Naslov4"/>
      </w:pPr>
      <w:bookmarkStart w:id="888" w:name="_Toc182566697"/>
      <w:r>
        <w:lastRenderedPageBreak/>
        <w:t>Ekstremne vremenske pojave – Mraz (padaline)</w:t>
      </w:r>
      <w:bookmarkEnd w:id="888"/>
    </w:p>
    <w:p w14:paraId="56815516" w14:textId="6D0ACFC0" w:rsidR="00ED4A29" w:rsidRDefault="00ED4A29" w:rsidP="00ED4A29">
      <w:pPr>
        <w:pStyle w:val="Opisslike"/>
        <w:keepNext/>
        <w:spacing w:before="240"/>
        <w:jc w:val="center"/>
      </w:pPr>
      <w:bookmarkStart w:id="889" w:name="_Toc177970763"/>
      <w:r>
        <w:t xml:space="preserve">Tablica </w:t>
      </w:r>
      <w:fldSimple w:instr=" SEQ Tablica \* ARABIC ">
        <w:r w:rsidR="00603D5F">
          <w:rPr>
            <w:noProof/>
          </w:rPr>
          <w:t>110</w:t>
        </w:r>
      </w:fldSimple>
      <w:r>
        <w:t xml:space="preserve">. </w:t>
      </w:r>
      <w:r w:rsidRPr="00B80B57">
        <w:t>Analiza stanja sustava civilne zaštite - Područje reagiranja – Mraz</w:t>
      </w:r>
      <w:bookmarkEnd w:id="889"/>
    </w:p>
    <w:tbl>
      <w:tblPr>
        <w:tblW w:w="13900" w:type="dxa"/>
        <w:jc w:val="center"/>
        <w:tblCellMar>
          <w:left w:w="10" w:type="dxa"/>
          <w:right w:w="10" w:type="dxa"/>
        </w:tblCellMar>
        <w:tblLook w:val="04A0" w:firstRow="1" w:lastRow="0" w:firstColumn="1" w:lastColumn="0" w:noHBand="0" w:noVBand="1"/>
      </w:tblPr>
      <w:tblGrid>
        <w:gridCol w:w="7766"/>
        <w:gridCol w:w="1636"/>
        <w:gridCol w:w="1514"/>
        <w:gridCol w:w="1364"/>
        <w:gridCol w:w="1620"/>
      </w:tblGrid>
      <w:tr w:rsidR="00ED4A29" w:rsidRPr="00400279" w14:paraId="05DE39E3" w14:textId="77777777" w:rsidTr="00F22FE5">
        <w:trPr>
          <w:trHeight w:val="352"/>
          <w:jc w:val="center"/>
        </w:trPr>
        <w:tc>
          <w:tcPr>
            <w:tcW w:w="7766"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56D6946" w14:textId="77777777" w:rsidR="00ED4A29" w:rsidRPr="00400279" w:rsidRDefault="00ED4A29" w:rsidP="00F22FE5">
            <w:pPr>
              <w:spacing w:after="0" w:line="240" w:lineRule="auto"/>
              <w:jc w:val="center"/>
              <w:rPr>
                <w:rFonts w:cs="Calibri"/>
                <w:b/>
                <w:sz w:val="20"/>
                <w:szCs w:val="20"/>
              </w:rPr>
            </w:pPr>
          </w:p>
          <w:p w14:paraId="416C7693" w14:textId="77777777" w:rsidR="00ED4A29" w:rsidRPr="00400279" w:rsidRDefault="00ED4A29" w:rsidP="00F22FE5">
            <w:pPr>
              <w:spacing w:after="0" w:line="240" w:lineRule="auto"/>
              <w:rPr>
                <w:rFonts w:cs="Calibri"/>
                <w:b/>
                <w:sz w:val="20"/>
                <w:szCs w:val="20"/>
              </w:rPr>
            </w:pPr>
            <w:r w:rsidRPr="00400279">
              <w:rPr>
                <w:rFonts w:cs="Calibri"/>
                <w:b/>
                <w:sz w:val="20"/>
                <w:szCs w:val="20"/>
              </w:rPr>
              <w:t>PODRUČJE REAGIRANJA</w:t>
            </w:r>
          </w:p>
        </w:tc>
        <w:tc>
          <w:tcPr>
            <w:tcW w:w="1636" w:type="dxa"/>
            <w:tcBorders>
              <w:top w:val="single" w:sz="4" w:space="0" w:color="000000"/>
              <w:left w:val="single" w:sz="4" w:space="0" w:color="000000"/>
              <w:bottom w:val="single" w:sz="4" w:space="0" w:color="000000"/>
              <w:right w:val="single" w:sz="4" w:space="0" w:color="000000"/>
            </w:tcBorders>
            <w:shd w:val="clear" w:color="auto" w:fill="FF0000"/>
            <w:tcMar>
              <w:top w:w="0" w:type="dxa"/>
              <w:left w:w="108" w:type="dxa"/>
              <w:bottom w:w="0" w:type="dxa"/>
              <w:right w:w="108" w:type="dxa"/>
            </w:tcMar>
            <w:vAlign w:val="center"/>
          </w:tcPr>
          <w:p w14:paraId="790DBE90"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Vrlo niska spremnost</w:t>
            </w:r>
          </w:p>
        </w:tc>
        <w:tc>
          <w:tcPr>
            <w:tcW w:w="1514" w:type="dxa"/>
            <w:tcBorders>
              <w:top w:val="single" w:sz="4" w:space="0" w:color="000000"/>
              <w:left w:val="single" w:sz="4" w:space="0" w:color="000000"/>
              <w:bottom w:val="single" w:sz="4" w:space="0" w:color="000000"/>
              <w:right w:val="single" w:sz="4" w:space="0" w:color="000000"/>
            </w:tcBorders>
            <w:shd w:val="clear" w:color="auto" w:fill="FFC000"/>
            <w:tcMar>
              <w:top w:w="0" w:type="dxa"/>
              <w:left w:w="108" w:type="dxa"/>
              <w:bottom w:w="0" w:type="dxa"/>
              <w:right w:w="108" w:type="dxa"/>
            </w:tcMar>
            <w:vAlign w:val="center"/>
          </w:tcPr>
          <w:p w14:paraId="1F54A05D"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Niska spremnost</w:t>
            </w:r>
          </w:p>
        </w:tc>
        <w:tc>
          <w:tcPr>
            <w:tcW w:w="1364" w:type="dxa"/>
            <w:tcBorders>
              <w:top w:val="single" w:sz="4" w:space="0" w:color="000000"/>
              <w:left w:val="single" w:sz="4" w:space="0" w:color="000000"/>
              <w:bottom w:val="single" w:sz="4" w:space="0" w:color="000000"/>
              <w:right w:val="single" w:sz="4" w:space="0" w:color="000000"/>
            </w:tcBorders>
            <w:shd w:val="clear" w:color="auto" w:fill="FFFF00"/>
            <w:tcMar>
              <w:top w:w="0" w:type="dxa"/>
              <w:left w:w="108" w:type="dxa"/>
              <w:bottom w:w="0" w:type="dxa"/>
              <w:right w:w="108" w:type="dxa"/>
            </w:tcMar>
            <w:vAlign w:val="center"/>
          </w:tcPr>
          <w:p w14:paraId="0C98C19E"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Visoka spremnost</w:t>
            </w:r>
          </w:p>
        </w:tc>
        <w:tc>
          <w:tcPr>
            <w:tcW w:w="1620" w:type="dxa"/>
            <w:tcBorders>
              <w:top w:val="single" w:sz="4" w:space="0" w:color="000000"/>
              <w:left w:val="single" w:sz="4" w:space="0" w:color="000000"/>
              <w:bottom w:val="single" w:sz="4" w:space="0" w:color="000000"/>
              <w:right w:val="single" w:sz="4" w:space="0" w:color="000000"/>
            </w:tcBorders>
            <w:shd w:val="clear" w:color="auto" w:fill="92D050"/>
            <w:tcMar>
              <w:top w:w="0" w:type="dxa"/>
              <w:left w:w="108" w:type="dxa"/>
              <w:bottom w:w="0" w:type="dxa"/>
              <w:right w:w="108" w:type="dxa"/>
            </w:tcMar>
            <w:vAlign w:val="center"/>
          </w:tcPr>
          <w:p w14:paraId="5B4875DB"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Vrlo visoka spremnost</w:t>
            </w:r>
          </w:p>
        </w:tc>
      </w:tr>
      <w:tr w:rsidR="00ED4A29" w:rsidRPr="00400279" w14:paraId="262D5A03" w14:textId="77777777" w:rsidTr="00F22FE5">
        <w:trPr>
          <w:trHeight w:val="70"/>
          <w:jc w:val="center"/>
        </w:trPr>
        <w:tc>
          <w:tcPr>
            <w:tcW w:w="7766"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95F7F73" w14:textId="77777777" w:rsidR="00ED4A29" w:rsidRPr="00400279" w:rsidRDefault="00ED4A29" w:rsidP="00F22FE5">
            <w:pPr>
              <w:spacing w:after="0" w:line="240" w:lineRule="auto"/>
              <w:rPr>
                <w:rFonts w:cs="Calibri"/>
                <w:b/>
                <w:sz w:val="20"/>
                <w:szCs w:val="20"/>
              </w:rPr>
            </w:pP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FA92B48"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4</w:t>
            </w: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7EE2E17"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3</w:t>
            </w: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76B0664"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2</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FE10297"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1</w:t>
            </w:r>
          </w:p>
        </w:tc>
      </w:tr>
      <w:tr w:rsidR="00ED4A29" w:rsidRPr="00400279" w14:paraId="7F05340D" w14:textId="77777777" w:rsidTr="00F22FE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4E2E202"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1. Prikaz procjene spremnosti u sustavu civilne zaštite na temelju spremnosti odgovornih i upravljačkih kapaciteta sustava civilne zaštite</w:t>
            </w:r>
          </w:p>
        </w:tc>
      </w:tr>
      <w:tr w:rsidR="00ED4A29" w:rsidRPr="00400279" w14:paraId="02DF380F" w14:textId="77777777" w:rsidTr="00F22FE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5AAC1F3"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Čelne osobe</w:t>
            </w:r>
          </w:p>
        </w:tc>
      </w:tr>
      <w:tr w:rsidR="00ED4A29" w:rsidRPr="00400279" w14:paraId="398127AC" w14:textId="77777777" w:rsidTr="00F22FE5">
        <w:trPr>
          <w:trHeight w:val="271"/>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8765471" w14:textId="77777777" w:rsidR="00ED4A29" w:rsidRPr="00400279" w:rsidRDefault="00ED4A29" w:rsidP="00F22FE5">
            <w:pPr>
              <w:spacing w:after="0" w:line="240" w:lineRule="auto"/>
              <w:rPr>
                <w:rFonts w:cs="Calibri"/>
                <w:sz w:val="20"/>
                <w:szCs w:val="20"/>
              </w:rPr>
            </w:pPr>
            <w:r w:rsidRPr="00400279">
              <w:rPr>
                <w:rFonts w:cs="Calibri"/>
                <w:sz w:val="20"/>
                <w:szCs w:val="20"/>
              </w:rPr>
              <w:t xml:space="preserve">Analiza </w:t>
            </w:r>
            <w:r w:rsidRPr="00400279">
              <w:rPr>
                <w:rFonts w:cs="Calibri"/>
                <w:b/>
                <w:sz w:val="20"/>
                <w:szCs w:val="20"/>
              </w:rPr>
              <w:t>ODGOVORNOSTI</w:t>
            </w:r>
            <w:r w:rsidRPr="00400279">
              <w:rPr>
                <w:rFonts w:cs="Calibri"/>
                <w:sz w:val="20"/>
                <w:szCs w:val="20"/>
              </w:rPr>
              <w:t xml:space="preserve"> provođenja formalnih obaveza propisanih Zakonom o sustavu civilne zaštite i provedbenih propisa, izrade i usvajanja procjena, planova i drugih dokumenata na području civilne zaštite, stanja svijesti tih sposobnosti sustava te analize rezultata njihovih rada/doprinosa u provođenju mjera i aktivnosti sustava civilne zaštite na  njihovim razinama u stvarnim situacijama.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E924758" w14:textId="77777777" w:rsidR="00ED4A29" w:rsidRPr="00400279" w:rsidRDefault="00ED4A29" w:rsidP="00F22FE5">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CC7F913"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EAB1C5B" w14:textId="77777777" w:rsidR="00ED4A29" w:rsidRPr="00400279" w:rsidRDefault="00ED4A29" w:rsidP="00F22FE5">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56B895A" w14:textId="77777777" w:rsidR="00ED4A29" w:rsidRPr="00400279" w:rsidRDefault="00ED4A29" w:rsidP="00F22FE5">
            <w:pPr>
              <w:spacing w:after="0" w:line="240" w:lineRule="auto"/>
              <w:jc w:val="center"/>
              <w:rPr>
                <w:rFonts w:cs="Calibri"/>
                <w:b/>
                <w:sz w:val="20"/>
                <w:szCs w:val="20"/>
              </w:rPr>
            </w:pPr>
          </w:p>
        </w:tc>
      </w:tr>
      <w:tr w:rsidR="00ED4A29" w:rsidRPr="00400279" w14:paraId="5588A44B"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ADBD391" w14:textId="77777777" w:rsidR="00ED4A29" w:rsidRPr="00400279" w:rsidRDefault="00ED4A29" w:rsidP="00F22FE5">
            <w:pPr>
              <w:spacing w:after="0" w:line="240" w:lineRule="auto"/>
              <w:rPr>
                <w:rFonts w:cs="Calibri"/>
                <w:sz w:val="20"/>
                <w:szCs w:val="20"/>
              </w:rPr>
            </w:pPr>
            <w:r w:rsidRPr="00400279">
              <w:rPr>
                <w:rFonts w:cs="Calibri"/>
                <w:sz w:val="20"/>
                <w:szCs w:val="20"/>
              </w:rPr>
              <w:t xml:space="preserve">Procjena </w:t>
            </w:r>
            <w:r w:rsidRPr="00400279">
              <w:rPr>
                <w:rFonts w:cs="Calibri"/>
                <w:b/>
                <w:sz w:val="20"/>
                <w:szCs w:val="20"/>
              </w:rPr>
              <w:t>OSPOSOBLJENOSTI</w:t>
            </w:r>
            <w:r w:rsidRPr="00400279">
              <w:rPr>
                <w:rFonts w:cs="Calibri"/>
                <w:sz w:val="20"/>
                <w:szCs w:val="20"/>
              </w:rPr>
              <w:t xml:space="preserve"> na temelju podataka o polaženju formalnih programa neformalnog obrazovanja za izvršavanje zakonskih obaveza u sustavu civilne zaštite te njihovog stvarnog rada u realnim situacijama. </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E503299" w14:textId="77777777" w:rsidR="00ED4A29" w:rsidRPr="00400279" w:rsidRDefault="00ED4A29" w:rsidP="00F22FE5">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5B1F803"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7848287" w14:textId="77777777" w:rsidR="00ED4A29" w:rsidRPr="00400279" w:rsidRDefault="00ED4A29" w:rsidP="00F22FE5">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1903D33" w14:textId="77777777" w:rsidR="00ED4A29" w:rsidRPr="00400279" w:rsidRDefault="00ED4A29" w:rsidP="00F22FE5">
            <w:pPr>
              <w:spacing w:after="0" w:line="240" w:lineRule="auto"/>
              <w:jc w:val="center"/>
              <w:rPr>
                <w:rFonts w:cs="Calibri"/>
                <w:b/>
                <w:sz w:val="20"/>
                <w:szCs w:val="20"/>
              </w:rPr>
            </w:pPr>
          </w:p>
        </w:tc>
      </w:tr>
      <w:tr w:rsidR="00ED4A29" w:rsidRPr="00400279" w14:paraId="21F163FC"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613B81F" w14:textId="77777777" w:rsidR="00ED4A29" w:rsidRPr="00400279" w:rsidRDefault="00ED4A29" w:rsidP="00F22FE5">
            <w:pPr>
              <w:spacing w:after="0" w:line="240" w:lineRule="auto"/>
              <w:rPr>
                <w:rFonts w:cs="Calibri"/>
                <w:sz w:val="20"/>
                <w:szCs w:val="20"/>
              </w:rPr>
            </w:pPr>
            <w:r w:rsidRPr="00400279">
              <w:rPr>
                <w:rFonts w:cs="Calibri"/>
                <w:sz w:val="20"/>
                <w:szCs w:val="20"/>
              </w:rPr>
              <w:t xml:space="preserve">Procjena </w:t>
            </w:r>
            <w:r w:rsidRPr="00400279">
              <w:rPr>
                <w:rFonts w:cs="Calibri"/>
                <w:b/>
                <w:sz w:val="20"/>
                <w:szCs w:val="20"/>
              </w:rPr>
              <w:t>UVJEŽBANOSTI</w:t>
            </w:r>
            <w:r w:rsidRPr="00400279">
              <w:rPr>
                <w:rFonts w:cs="Calibri"/>
                <w:sz w:val="20"/>
                <w:szCs w:val="20"/>
              </w:rPr>
              <w:t xml:space="preserve"> na temelju podataka o sudjelovanju u organizaciji i provođenju svih vrsta vježbi civilne zaštite u određenim vremenskim razdobljima.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D8B6629" w14:textId="77777777" w:rsidR="00ED4A29" w:rsidRPr="00400279"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7DB1820"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B394663"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F4E17BB" w14:textId="77777777" w:rsidR="00ED4A29" w:rsidRPr="00400279" w:rsidRDefault="00ED4A29" w:rsidP="00F22FE5">
            <w:pPr>
              <w:spacing w:after="0" w:line="240" w:lineRule="auto"/>
              <w:rPr>
                <w:rFonts w:cs="Calibri"/>
                <w:b/>
                <w:sz w:val="20"/>
                <w:szCs w:val="20"/>
              </w:rPr>
            </w:pPr>
          </w:p>
        </w:tc>
      </w:tr>
      <w:tr w:rsidR="00ED4A29" w:rsidRPr="00400279" w14:paraId="03FBBD85"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495888C" w14:textId="77777777" w:rsidR="00ED4A29" w:rsidRPr="00400279" w:rsidRDefault="00ED4A29" w:rsidP="00F22FE5">
            <w:pPr>
              <w:spacing w:after="0" w:line="240" w:lineRule="auto"/>
              <w:rPr>
                <w:rFonts w:cs="Calibri"/>
                <w:sz w:val="20"/>
                <w:szCs w:val="20"/>
              </w:rPr>
            </w:pPr>
            <w:r w:rsidRPr="00400279">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7A44012" w14:textId="77777777" w:rsidR="00ED4A29" w:rsidRPr="00400279" w:rsidRDefault="00ED4A29" w:rsidP="00F22FE5">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33ACAE1"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185F97E" w14:textId="77777777" w:rsidR="00ED4A29" w:rsidRPr="00400279" w:rsidRDefault="00ED4A29" w:rsidP="00F22FE5">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BC15C39" w14:textId="77777777" w:rsidR="00ED4A29" w:rsidRPr="00400279" w:rsidRDefault="00ED4A29" w:rsidP="00F22FE5">
            <w:pPr>
              <w:spacing w:after="0" w:line="240" w:lineRule="auto"/>
              <w:jc w:val="center"/>
              <w:rPr>
                <w:rFonts w:cs="Calibri"/>
                <w:b/>
                <w:sz w:val="20"/>
                <w:szCs w:val="20"/>
              </w:rPr>
            </w:pPr>
          </w:p>
        </w:tc>
      </w:tr>
      <w:tr w:rsidR="00ED4A29" w:rsidRPr="00400279" w14:paraId="4A199691" w14:textId="77777777" w:rsidTr="00F22FE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BA23D61"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Stožer civilne zaštite</w:t>
            </w:r>
          </w:p>
        </w:tc>
      </w:tr>
      <w:tr w:rsidR="00ED4A29" w:rsidRPr="00400279" w14:paraId="78454ECD" w14:textId="77777777" w:rsidTr="00F22FE5">
        <w:trPr>
          <w:trHeight w:val="682"/>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2B21AE8" w14:textId="77777777" w:rsidR="00ED4A29" w:rsidRPr="00400279" w:rsidRDefault="00ED4A29" w:rsidP="00F22FE5">
            <w:pPr>
              <w:spacing w:after="0" w:line="240" w:lineRule="auto"/>
              <w:rPr>
                <w:rFonts w:cs="Calibri"/>
                <w:sz w:val="20"/>
                <w:szCs w:val="20"/>
              </w:rPr>
            </w:pPr>
            <w:r w:rsidRPr="00400279">
              <w:rPr>
                <w:rFonts w:cs="Calibri"/>
                <w:sz w:val="20"/>
                <w:szCs w:val="20"/>
              </w:rPr>
              <w:t xml:space="preserve">Analiza </w:t>
            </w:r>
            <w:r w:rsidRPr="00400279">
              <w:rPr>
                <w:rFonts w:cs="Calibri"/>
                <w:b/>
                <w:sz w:val="20"/>
                <w:szCs w:val="20"/>
              </w:rPr>
              <w:t>ODGOVORNOSTI</w:t>
            </w:r>
            <w:r w:rsidRPr="00400279">
              <w:rPr>
                <w:rFonts w:cs="Calibri"/>
                <w:sz w:val="20"/>
                <w:szCs w:val="20"/>
              </w:rPr>
              <w:t xml:space="preserve"> provođenja formalnih obaveza propisanih Zakonom o sustavu civilne zaštite i provedbenih propisa, izrade i usvajanja procjena, planova i drugih dokumenata na području civilne zaštite, stanja svijesti tih sposobnosti sustava te analize rezultata njihovih rada/doprinosa u provođenju mjera i aktivnosti sustava civilne zaštite na  njihovim razinama u stvarnim situacijama.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5BF1525" w14:textId="77777777" w:rsidR="00ED4A29" w:rsidRPr="00400279"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E9ADE44"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64DCEE3" w14:textId="77777777" w:rsidR="00ED4A29" w:rsidRPr="00400279" w:rsidRDefault="00ED4A29" w:rsidP="00F22FE5">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206C1CB" w14:textId="77777777" w:rsidR="00ED4A29" w:rsidRPr="00400279" w:rsidRDefault="00ED4A29" w:rsidP="00F22FE5">
            <w:pPr>
              <w:spacing w:after="0" w:line="240" w:lineRule="auto"/>
              <w:jc w:val="center"/>
              <w:rPr>
                <w:rFonts w:cs="Calibri"/>
                <w:b/>
                <w:sz w:val="20"/>
                <w:szCs w:val="20"/>
              </w:rPr>
            </w:pPr>
          </w:p>
        </w:tc>
      </w:tr>
      <w:tr w:rsidR="00ED4A29" w:rsidRPr="00400279" w14:paraId="2A7D0EDB" w14:textId="77777777" w:rsidTr="00F22FE5">
        <w:trPr>
          <w:trHeight w:val="161"/>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5ED084F" w14:textId="77777777" w:rsidR="00ED4A29" w:rsidRPr="00400279" w:rsidRDefault="00ED4A29" w:rsidP="00F22FE5">
            <w:pPr>
              <w:spacing w:after="0" w:line="240" w:lineRule="auto"/>
              <w:rPr>
                <w:rFonts w:cs="Calibri"/>
                <w:sz w:val="20"/>
                <w:szCs w:val="20"/>
              </w:rPr>
            </w:pPr>
            <w:r w:rsidRPr="00400279">
              <w:rPr>
                <w:rFonts w:cs="Calibri"/>
                <w:sz w:val="20"/>
                <w:szCs w:val="20"/>
              </w:rPr>
              <w:t xml:space="preserve">Procjena </w:t>
            </w:r>
            <w:r w:rsidRPr="00400279">
              <w:rPr>
                <w:rFonts w:cs="Calibri"/>
                <w:b/>
                <w:sz w:val="20"/>
                <w:szCs w:val="20"/>
              </w:rPr>
              <w:t>OSPOSOBLJENOSTI</w:t>
            </w:r>
            <w:r w:rsidRPr="00400279">
              <w:rPr>
                <w:rFonts w:cs="Calibri"/>
                <w:sz w:val="20"/>
                <w:szCs w:val="20"/>
              </w:rPr>
              <w:t xml:space="preserve"> na temelju podataka o polaženju formalnih programa neformalnog obrazovanja za izvršavanje zakonskih obaveza u sustavu civilne zaštite te njihovog stvarnog rada u realnim situacijama.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1647FAA" w14:textId="77777777" w:rsidR="00ED4A29" w:rsidRPr="00400279"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78262BE"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012DF86" w14:textId="77777777" w:rsidR="00ED4A29" w:rsidRPr="00400279" w:rsidRDefault="00ED4A29" w:rsidP="00F22FE5">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F1602FB" w14:textId="77777777" w:rsidR="00ED4A29" w:rsidRPr="00400279" w:rsidRDefault="00ED4A29" w:rsidP="00F22FE5">
            <w:pPr>
              <w:spacing w:after="0" w:line="240" w:lineRule="auto"/>
              <w:jc w:val="center"/>
              <w:rPr>
                <w:rFonts w:cs="Calibri"/>
                <w:b/>
                <w:sz w:val="20"/>
                <w:szCs w:val="20"/>
              </w:rPr>
            </w:pPr>
          </w:p>
        </w:tc>
      </w:tr>
      <w:tr w:rsidR="00ED4A29" w:rsidRPr="00400279" w14:paraId="0D096B67" w14:textId="77777777" w:rsidTr="00F22FE5">
        <w:trPr>
          <w:trHeight w:val="352"/>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AAFBFD4" w14:textId="77777777" w:rsidR="00ED4A29" w:rsidRPr="00400279" w:rsidRDefault="00ED4A29" w:rsidP="00F22FE5">
            <w:pPr>
              <w:spacing w:after="0" w:line="240" w:lineRule="auto"/>
              <w:rPr>
                <w:rFonts w:cs="Calibri"/>
                <w:sz w:val="20"/>
                <w:szCs w:val="20"/>
              </w:rPr>
            </w:pPr>
            <w:r w:rsidRPr="00400279">
              <w:rPr>
                <w:rFonts w:cs="Calibri"/>
                <w:sz w:val="20"/>
                <w:szCs w:val="20"/>
              </w:rPr>
              <w:t xml:space="preserve">Procjena </w:t>
            </w:r>
            <w:r w:rsidRPr="00400279">
              <w:rPr>
                <w:rFonts w:cs="Calibri"/>
                <w:b/>
                <w:sz w:val="20"/>
                <w:szCs w:val="20"/>
              </w:rPr>
              <w:t>UVJEŽBANOSTI</w:t>
            </w:r>
            <w:r w:rsidRPr="00400279">
              <w:rPr>
                <w:rFonts w:cs="Calibri"/>
                <w:sz w:val="20"/>
                <w:szCs w:val="20"/>
              </w:rPr>
              <w:t xml:space="preserve"> na temelju podataka o sudjelovanju u organizaciji i provođenju svih vrsta vježbi civilne zaštite u određenim vremenskim razdobljima.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35EDA71" w14:textId="77777777" w:rsidR="00ED4A29" w:rsidRPr="00400279"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8EF0441" w14:textId="77777777" w:rsidR="00ED4A29" w:rsidRPr="00400279" w:rsidRDefault="00ED4A29" w:rsidP="00F22FE5">
            <w:pPr>
              <w:spacing w:after="0" w:line="240" w:lineRule="auto"/>
              <w:jc w:val="center"/>
              <w:rPr>
                <w:rFonts w:cs="Calibri"/>
                <w:b/>
                <w:sz w:val="20"/>
                <w:szCs w:val="20"/>
              </w:rPr>
            </w:pPr>
            <w:r>
              <w:rPr>
                <w:rFonts w:cs="Calibri"/>
                <w:b/>
                <w:sz w:val="20"/>
                <w:szCs w:val="20"/>
              </w:rPr>
              <w:t>X</w:t>
            </w: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4831E56" w14:textId="77777777" w:rsidR="00ED4A29" w:rsidRPr="00400279" w:rsidRDefault="00ED4A29"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52F923A" w14:textId="77777777" w:rsidR="00ED4A29" w:rsidRPr="00400279" w:rsidRDefault="00ED4A29" w:rsidP="00F22FE5">
            <w:pPr>
              <w:spacing w:after="0" w:line="240" w:lineRule="auto"/>
              <w:jc w:val="center"/>
              <w:rPr>
                <w:rFonts w:cs="Calibri"/>
                <w:b/>
                <w:sz w:val="20"/>
                <w:szCs w:val="20"/>
              </w:rPr>
            </w:pPr>
          </w:p>
        </w:tc>
      </w:tr>
      <w:tr w:rsidR="00ED4A29" w:rsidRPr="00400279" w14:paraId="68E50D6E"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D6A07F7" w14:textId="77777777" w:rsidR="00ED4A29" w:rsidRPr="00400279" w:rsidRDefault="00ED4A29" w:rsidP="00F22FE5">
            <w:pPr>
              <w:spacing w:after="0" w:line="240" w:lineRule="auto"/>
              <w:rPr>
                <w:rFonts w:cs="Calibri"/>
                <w:sz w:val="20"/>
                <w:szCs w:val="20"/>
              </w:rPr>
            </w:pPr>
            <w:r w:rsidRPr="00400279">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7C05564" w14:textId="77777777" w:rsidR="00ED4A29" w:rsidRPr="00400279"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8989BD2"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19E8D80" w14:textId="77777777" w:rsidR="00ED4A29" w:rsidRPr="00400279" w:rsidRDefault="00ED4A29" w:rsidP="00F22FE5">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AA7228C" w14:textId="77777777" w:rsidR="00ED4A29" w:rsidRPr="00400279" w:rsidRDefault="00ED4A29" w:rsidP="00F22FE5">
            <w:pPr>
              <w:spacing w:after="0" w:line="240" w:lineRule="auto"/>
              <w:jc w:val="center"/>
              <w:rPr>
                <w:rFonts w:cs="Calibri"/>
                <w:b/>
                <w:sz w:val="20"/>
                <w:szCs w:val="20"/>
              </w:rPr>
            </w:pPr>
          </w:p>
        </w:tc>
      </w:tr>
      <w:tr w:rsidR="00ED4A29" w:rsidRPr="00400279" w14:paraId="79ADB6F6" w14:textId="77777777" w:rsidTr="00F22FE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641141F"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Koordinator na mjestu izvanrednog događaja</w:t>
            </w:r>
          </w:p>
        </w:tc>
      </w:tr>
      <w:tr w:rsidR="00ED4A29" w:rsidRPr="00400279" w14:paraId="4A3D708B" w14:textId="77777777" w:rsidTr="00F22FE5">
        <w:trPr>
          <w:trHeight w:val="601"/>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850E312" w14:textId="77777777" w:rsidR="00ED4A29" w:rsidRPr="00400279" w:rsidRDefault="00ED4A29" w:rsidP="00F22FE5">
            <w:pPr>
              <w:spacing w:after="0" w:line="240" w:lineRule="auto"/>
              <w:rPr>
                <w:rFonts w:cs="Calibri"/>
                <w:sz w:val="20"/>
                <w:szCs w:val="20"/>
              </w:rPr>
            </w:pPr>
            <w:r w:rsidRPr="00400279">
              <w:rPr>
                <w:rFonts w:cs="Calibri"/>
                <w:sz w:val="20"/>
                <w:szCs w:val="20"/>
              </w:rPr>
              <w:t xml:space="preserve">Analiza </w:t>
            </w:r>
            <w:r w:rsidRPr="00400279">
              <w:rPr>
                <w:rFonts w:cs="Calibri"/>
                <w:b/>
                <w:sz w:val="20"/>
                <w:szCs w:val="20"/>
              </w:rPr>
              <w:t>ODGOVORNOSTI</w:t>
            </w:r>
            <w:r w:rsidRPr="00400279">
              <w:rPr>
                <w:rFonts w:cs="Calibri"/>
                <w:sz w:val="20"/>
                <w:szCs w:val="20"/>
              </w:rPr>
              <w:t xml:space="preserve"> provođenja formalnih obaveza propisanih Zakonom o sustavu civilne zaštite i provedbenih propisa, izrade i usvajanja procjena, planova i drugih dokumenata na području civilne zaštite, stanja svijesti tih sposobnosti sustava te analize </w:t>
            </w:r>
            <w:r w:rsidRPr="00400279">
              <w:rPr>
                <w:rFonts w:cs="Calibri"/>
                <w:sz w:val="20"/>
                <w:szCs w:val="20"/>
              </w:rPr>
              <w:lastRenderedPageBreak/>
              <w:t>rezultata njihovih rada/doprinosa u provođenju mjera i aktivnosti sustava civilne zaštite na  njihovim razinama u stvarnim situacijama.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223EBFF" w14:textId="77777777" w:rsidR="00ED4A29" w:rsidRPr="00400279"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7219A42"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F27C34D" w14:textId="77777777" w:rsidR="00ED4A29" w:rsidRPr="00400279" w:rsidRDefault="00ED4A29" w:rsidP="00F22FE5">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37C14FA" w14:textId="77777777" w:rsidR="00ED4A29" w:rsidRPr="00400279" w:rsidRDefault="00ED4A29" w:rsidP="00F22FE5">
            <w:pPr>
              <w:spacing w:after="0" w:line="240" w:lineRule="auto"/>
              <w:jc w:val="center"/>
              <w:rPr>
                <w:rFonts w:cs="Calibri"/>
                <w:b/>
                <w:sz w:val="20"/>
                <w:szCs w:val="20"/>
              </w:rPr>
            </w:pPr>
          </w:p>
        </w:tc>
      </w:tr>
      <w:tr w:rsidR="00ED4A29" w:rsidRPr="00400279" w14:paraId="1F5B124E" w14:textId="77777777" w:rsidTr="00F22FE5">
        <w:trPr>
          <w:trHeight w:val="79"/>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2136767" w14:textId="77777777" w:rsidR="00ED4A29" w:rsidRPr="00400279" w:rsidRDefault="00ED4A29" w:rsidP="00F22FE5">
            <w:pPr>
              <w:spacing w:after="0" w:line="240" w:lineRule="auto"/>
              <w:rPr>
                <w:rFonts w:cs="Calibri"/>
                <w:sz w:val="20"/>
                <w:szCs w:val="20"/>
              </w:rPr>
            </w:pPr>
            <w:r w:rsidRPr="00400279">
              <w:rPr>
                <w:rFonts w:cs="Calibri"/>
                <w:sz w:val="20"/>
                <w:szCs w:val="20"/>
              </w:rPr>
              <w:t xml:space="preserve">Procjena </w:t>
            </w:r>
            <w:r w:rsidRPr="00400279">
              <w:rPr>
                <w:rFonts w:cs="Calibri"/>
                <w:b/>
                <w:sz w:val="20"/>
                <w:szCs w:val="20"/>
              </w:rPr>
              <w:t>OSPOSOBLJENOSTI</w:t>
            </w:r>
            <w:r w:rsidRPr="00400279">
              <w:rPr>
                <w:rFonts w:cs="Calibri"/>
                <w:sz w:val="20"/>
                <w:szCs w:val="20"/>
              </w:rPr>
              <w:t xml:space="preserve"> na temelju podataka o polaženju formalnih programa neformalnog obrazovanja za izvršavanje zakonskih obaveza u sustavu civilne zaštite te njihovog stvarnog rada u realnim situacijama.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D72AB44" w14:textId="77777777" w:rsidR="00ED4A29" w:rsidRPr="00400279"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321292B"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A352BD0" w14:textId="77777777" w:rsidR="00ED4A29" w:rsidRPr="00400279" w:rsidRDefault="00ED4A29" w:rsidP="00F22FE5">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4DEB88E" w14:textId="77777777" w:rsidR="00ED4A29" w:rsidRPr="00400279" w:rsidRDefault="00ED4A29" w:rsidP="00F22FE5">
            <w:pPr>
              <w:spacing w:after="0" w:line="240" w:lineRule="auto"/>
              <w:jc w:val="center"/>
              <w:rPr>
                <w:rFonts w:cs="Calibri"/>
                <w:b/>
                <w:sz w:val="20"/>
                <w:szCs w:val="20"/>
              </w:rPr>
            </w:pPr>
          </w:p>
        </w:tc>
      </w:tr>
      <w:tr w:rsidR="00ED4A29" w:rsidRPr="00400279" w14:paraId="7F4E6A13"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3D9F16A" w14:textId="77777777" w:rsidR="00ED4A29" w:rsidRPr="00400279" w:rsidRDefault="00ED4A29" w:rsidP="00F22FE5">
            <w:pPr>
              <w:spacing w:after="0" w:line="240" w:lineRule="auto"/>
              <w:rPr>
                <w:rFonts w:cs="Calibri"/>
                <w:sz w:val="20"/>
                <w:szCs w:val="20"/>
              </w:rPr>
            </w:pPr>
            <w:r w:rsidRPr="00400279">
              <w:rPr>
                <w:rFonts w:cs="Calibri"/>
                <w:sz w:val="20"/>
                <w:szCs w:val="20"/>
              </w:rPr>
              <w:t xml:space="preserve">Procjena </w:t>
            </w:r>
            <w:r w:rsidRPr="00400279">
              <w:rPr>
                <w:rFonts w:cs="Calibri"/>
                <w:b/>
                <w:sz w:val="20"/>
                <w:szCs w:val="20"/>
              </w:rPr>
              <w:t>UVJEŽBANOSTI</w:t>
            </w:r>
            <w:r w:rsidRPr="00400279">
              <w:rPr>
                <w:rFonts w:cs="Calibri"/>
                <w:sz w:val="20"/>
                <w:szCs w:val="20"/>
              </w:rPr>
              <w:t xml:space="preserve"> na temelju podataka o sudjelovanju u organizaciji i provođenju svih vrsta vježbi civilne zaštite u određenim vremenskim razdobljima.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B0F1006" w14:textId="77777777" w:rsidR="00ED4A29" w:rsidRPr="00400279"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BE6AFF0" w14:textId="77777777" w:rsidR="00ED4A29" w:rsidRPr="00400279" w:rsidRDefault="00ED4A29" w:rsidP="00F22FE5">
            <w:pPr>
              <w:spacing w:after="0" w:line="240" w:lineRule="auto"/>
              <w:jc w:val="center"/>
              <w:rPr>
                <w:rFonts w:cs="Calibri"/>
                <w:b/>
                <w:sz w:val="20"/>
                <w:szCs w:val="20"/>
              </w:rPr>
            </w:pPr>
            <w:r>
              <w:rPr>
                <w:rFonts w:cs="Calibri"/>
                <w:b/>
                <w:sz w:val="20"/>
                <w:szCs w:val="20"/>
              </w:rPr>
              <w:t>X</w:t>
            </w: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BF86A66" w14:textId="77777777" w:rsidR="00ED4A29" w:rsidRPr="00400279" w:rsidRDefault="00ED4A29"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4168739" w14:textId="77777777" w:rsidR="00ED4A29" w:rsidRPr="00400279" w:rsidRDefault="00ED4A29" w:rsidP="00F22FE5">
            <w:pPr>
              <w:spacing w:after="0" w:line="240" w:lineRule="auto"/>
              <w:jc w:val="center"/>
              <w:rPr>
                <w:rFonts w:cs="Calibri"/>
                <w:b/>
                <w:sz w:val="20"/>
                <w:szCs w:val="20"/>
              </w:rPr>
            </w:pPr>
          </w:p>
        </w:tc>
      </w:tr>
      <w:tr w:rsidR="00ED4A29" w:rsidRPr="00400279" w14:paraId="49DC0937"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E4848F8" w14:textId="77777777" w:rsidR="00ED4A29" w:rsidRPr="00400279" w:rsidRDefault="00ED4A29" w:rsidP="00F22FE5">
            <w:pPr>
              <w:spacing w:after="0" w:line="240" w:lineRule="auto"/>
              <w:rPr>
                <w:rFonts w:cs="Calibri"/>
                <w:sz w:val="20"/>
                <w:szCs w:val="20"/>
                <w:u w:val="single"/>
              </w:rPr>
            </w:pPr>
            <w:r w:rsidRPr="00400279">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6244BDA" w14:textId="77777777" w:rsidR="00ED4A29" w:rsidRPr="00400279"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97ECA7B"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02A93D3" w14:textId="77777777" w:rsidR="00ED4A29" w:rsidRPr="00400279" w:rsidRDefault="00ED4A29" w:rsidP="00F22FE5">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C75AF89" w14:textId="77777777" w:rsidR="00ED4A29" w:rsidRPr="00400279" w:rsidRDefault="00ED4A29" w:rsidP="00F22FE5">
            <w:pPr>
              <w:spacing w:after="0" w:line="240" w:lineRule="auto"/>
              <w:jc w:val="center"/>
              <w:rPr>
                <w:rFonts w:cs="Calibri"/>
                <w:b/>
                <w:sz w:val="20"/>
                <w:szCs w:val="20"/>
              </w:rPr>
            </w:pPr>
          </w:p>
        </w:tc>
      </w:tr>
      <w:tr w:rsidR="00ED4A29" w:rsidRPr="00400279" w14:paraId="3B4E6E76" w14:textId="77777777" w:rsidTr="00F22FE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95A612B"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2. Prikaz procjene spremnosti operativnih kapaciteta</w:t>
            </w:r>
          </w:p>
        </w:tc>
      </w:tr>
      <w:tr w:rsidR="00ED4A29" w:rsidRPr="00400279" w14:paraId="05D54777" w14:textId="77777777" w:rsidTr="00F22FE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AF0756A"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Operativne snage vatrogastva</w:t>
            </w:r>
          </w:p>
        </w:tc>
      </w:tr>
      <w:tr w:rsidR="00ED4A29" w:rsidRPr="00400279" w14:paraId="361EC713"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2235F8B" w14:textId="77777777" w:rsidR="00ED4A29" w:rsidRPr="00400279" w:rsidRDefault="00ED4A29" w:rsidP="00F22FE5">
            <w:pPr>
              <w:spacing w:after="0" w:line="240" w:lineRule="auto"/>
              <w:rPr>
                <w:rFonts w:cs="Calibri"/>
                <w:b/>
                <w:sz w:val="20"/>
                <w:szCs w:val="20"/>
              </w:rPr>
            </w:pPr>
            <w:r w:rsidRPr="00400279">
              <w:rPr>
                <w:rFonts w:cs="Calibri"/>
                <w:sz w:val="20"/>
                <w:szCs w:val="20"/>
              </w:rPr>
              <w:t>Stupnja popunjenosti ljudstvom</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1543FF" w14:textId="77777777" w:rsidR="00ED4A29" w:rsidRPr="00400279"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DE41B7"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8BC62C" w14:textId="77777777" w:rsidR="00ED4A29" w:rsidRPr="00400279" w:rsidRDefault="00ED4A29"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3E7BC3" w14:textId="77777777" w:rsidR="00ED4A29" w:rsidRPr="00400279" w:rsidRDefault="00ED4A29" w:rsidP="00F22FE5">
            <w:pPr>
              <w:spacing w:after="0" w:line="240" w:lineRule="auto"/>
              <w:jc w:val="center"/>
              <w:rPr>
                <w:rFonts w:cs="Calibri"/>
                <w:b/>
                <w:sz w:val="20"/>
                <w:szCs w:val="20"/>
              </w:rPr>
            </w:pPr>
            <w:r>
              <w:rPr>
                <w:rFonts w:cs="Calibri"/>
                <w:b/>
                <w:sz w:val="20"/>
                <w:szCs w:val="20"/>
              </w:rPr>
              <w:t>X</w:t>
            </w:r>
          </w:p>
        </w:tc>
      </w:tr>
      <w:tr w:rsidR="00ED4A29" w:rsidRPr="00400279" w14:paraId="576D5D5C"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5C7F892" w14:textId="77777777" w:rsidR="00ED4A29" w:rsidRPr="00400279" w:rsidRDefault="00ED4A29" w:rsidP="00F22FE5">
            <w:pPr>
              <w:spacing w:after="0" w:line="240" w:lineRule="auto"/>
              <w:rPr>
                <w:rFonts w:cs="Calibri"/>
                <w:b/>
                <w:sz w:val="20"/>
                <w:szCs w:val="20"/>
              </w:rPr>
            </w:pPr>
            <w:r w:rsidRPr="00400279">
              <w:rPr>
                <w:rFonts w:cs="Calibri"/>
                <w:sz w:val="20"/>
                <w:szCs w:val="20"/>
              </w:rPr>
              <w:t>Stupnja spremnosti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97DC9E" w14:textId="77777777" w:rsidR="00ED4A29" w:rsidRPr="00400279"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F7829A"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5A0251" w14:textId="77777777" w:rsidR="00ED4A29" w:rsidRPr="00400279" w:rsidRDefault="00ED4A29"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17DC5B" w14:textId="77777777" w:rsidR="00ED4A29" w:rsidRPr="00400279" w:rsidRDefault="00ED4A29" w:rsidP="00F22FE5">
            <w:pPr>
              <w:spacing w:after="0" w:line="240" w:lineRule="auto"/>
              <w:jc w:val="center"/>
              <w:rPr>
                <w:rFonts w:cs="Calibri"/>
                <w:b/>
                <w:sz w:val="20"/>
                <w:szCs w:val="20"/>
              </w:rPr>
            </w:pPr>
            <w:r>
              <w:rPr>
                <w:rFonts w:cs="Calibri"/>
                <w:b/>
                <w:sz w:val="20"/>
                <w:szCs w:val="20"/>
              </w:rPr>
              <w:t>X</w:t>
            </w:r>
          </w:p>
        </w:tc>
      </w:tr>
      <w:tr w:rsidR="00ED4A29" w:rsidRPr="00400279" w14:paraId="57BF8EEB"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9A36525" w14:textId="77777777" w:rsidR="00ED4A29" w:rsidRPr="00400279" w:rsidRDefault="00ED4A29" w:rsidP="00F22FE5">
            <w:pPr>
              <w:spacing w:after="0" w:line="240" w:lineRule="auto"/>
              <w:rPr>
                <w:rFonts w:cs="Calibri"/>
                <w:b/>
                <w:sz w:val="20"/>
                <w:szCs w:val="20"/>
              </w:rPr>
            </w:pPr>
            <w:r w:rsidRPr="00400279">
              <w:rPr>
                <w:rFonts w:cs="Calibri"/>
                <w:sz w:val="20"/>
                <w:szCs w:val="20"/>
              </w:rPr>
              <w:t>Stupnja osposobljenosti ljudstva 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6C044D" w14:textId="77777777" w:rsidR="00ED4A29" w:rsidRPr="00400279"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EDB8DE"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D9EDA6" w14:textId="77777777" w:rsidR="00ED4A29" w:rsidRPr="00400279" w:rsidRDefault="00ED4A29"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7EBA58" w14:textId="77777777" w:rsidR="00ED4A29" w:rsidRPr="00400279" w:rsidRDefault="00ED4A29" w:rsidP="00F22FE5">
            <w:pPr>
              <w:spacing w:after="0" w:line="240" w:lineRule="auto"/>
              <w:jc w:val="center"/>
              <w:rPr>
                <w:rFonts w:cs="Calibri"/>
                <w:b/>
                <w:sz w:val="20"/>
                <w:szCs w:val="20"/>
              </w:rPr>
            </w:pPr>
            <w:r>
              <w:rPr>
                <w:rFonts w:cs="Calibri"/>
                <w:b/>
                <w:sz w:val="20"/>
                <w:szCs w:val="20"/>
              </w:rPr>
              <w:t>X</w:t>
            </w:r>
          </w:p>
        </w:tc>
      </w:tr>
      <w:tr w:rsidR="00ED4A29" w:rsidRPr="00400279" w14:paraId="2407A519"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ADABC1D" w14:textId="77777777" w:rsidR="00ED4A29" w:rsidRPr="00400279" w:rsidRDefault="00ED4A29" w:rsidP="00F22FE5">
            <w:pPr>
              <w:spacing w:after="0" w:line="240" w:lineRule="auto"/>
              <w:rPr>
                <w:rFonts w:cs="Calibri"/>
                <w:b/>
                <w:sz w:val="20"/>
                <w:szCs w:val="20"/>
              </w:rPr>
            </w:pPr>
            <w:r w:rsidRPr="00400279">
              <w:rPr>
                <w:rFonts w:cs="Calibri"/>
                <w:sz w:val="20"/>
                <w:szCs w:val="20"/>
              </w:rPr>
              <w:t>Stupnja uvježbanosti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6F9035" w14:textId="77777777" w:rsidR="00ED4A29" w:rsidRPr="00400279"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FC1BD8"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C4F819" w14:textId="77777777" w:rsidR="00ED4A29" w:rsidRPr="00400279" w:rsidRDefault="00ED4A29"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6EADA1" w14:textId="77777777" w:rsidR="00ED4A29" w:rsidRPr="00400279" w:rsidRDefault="00ED4A29" w:rsidP="00F22FE5">
            <w:pPr>
              <w:spacing w:after="0" w:line="240" w:lineRule="auto"/>
              <w:jc w:val="center"/>
              <w:rPr>
                <w:rFonts w:cs="Calibri"/>
                <w:b/>
                <w:sz w:val="20"/>
                <w:szCs w:val="20"/>
              </w:rPr>
            </w:pPr>
            <w:r>
              <w:rPr>
                <w:rFonts w:cs="Calibri"/>
                <w:b/>
                <w:sz w:val="20"/>
                <w:szCs w:val="20"/>
              </w:rPr>
              <w:t>X</w:t>
            </w:r>
          </w:p>
        </w:tc>
      </w:tr>
      <w:tr w:rsidR="00ED4A29" w:rsidRPr="00400279" w14:paraId="1032360B"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4557EFB" w14:textId="77777777" w:rsidR="00ED4A29" w:rsidRPr="00400279" w:rsidRDefault="00ED4A29" w:rsidP="00F22FE5">
            <w:pPr>
              <w:spacing w:after="0" w:line="240" w:lineRule="auto"/>
              <w:rPr>
                <w:rFonts w:cs="Calibri"/>
                <w:b/>
                <w:sz w:val="20"/>
                <w:szCs w:val="20"/>
              </w:rPr>
            </w:pPr>
            <w:r w:rsidRPr="00400279">
              <w:rPr>
                <w:rFonts w:cs="Calibri"/>
                <w:sz w:val="20"/>
                <w:szCs w:val="20"/>
              </w:rPr>
              <w:t>Stupnja opremljenosti materijalnim sredstvima i opremom</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F54749" w14:textId="77777777" w:rsidR="00ED4A29" w:rsidRPr="00400279"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BCAF22"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978FAF" w14:textId="77777777" w:rsidR="00ED4A29" w:rsidRPr="00400279" w:rsidRDefault="00ED4A29" w:rsidP="00F22FE5">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6FE85D" w14:textId="77777777" w:rsidR="00ED4A29" w:rsidRPr="00400279" w:rsidRDefault="00ED4A29" w:rsidP="00F22FE5">
            <w:pPr>
              <w:spacing w:after="0" w:line="240" w:lineRule="auto"/>
              <w:jc w:val="center"/>
              <w:rPr>
                <w:rFonts w:cs="Calibri"/>
                <w:b/>
                <w:sz w:val="20"/>
                <w:szCs w:val="20"/>
              </w:rPr>
            </w:pPr>
          </w:p>
        </w:tc>
      </w:tr>
      <w:tr w:rsidR="00ED4A29" w:rsidRPr="00400279" w14:paraId="08F98E97"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14FFA04" w14:textId="77777777" w:rsidR="00ED4A29" w:rsidRPr="00400279" w:rsidRDefault="00ED4A29" w:rsidP="00F22FE5">
            <w:pPr>
              <w:spacing w:after="0" w:line="240" w:lineRule="auto"/>
              <w:rPr>
                <w:rFonts w:cs="Calibri"/>
                <w:b/>
                <w:sz w:val="20"/>
                <w:szCs w:val="20"/>
              </w:rPr>
            </w:pPr>
            <w:r w:rsidRPr="00400279">
              <w:rPr>
                <w:rFonts w:cs="Calibri"/>
                <w:sz w:val="20"/>
                <w:szCs w:val="20"/>
              </w:rPr>
              <w:t>Vremena mobilizacijske spremnosti/operativne gotovosti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376A3C" w14:textId="77777777" w:rsidR="00ED4A29" w:rsidRPr="00400279"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F34028"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F13FDC" w14:textId="77777777" w:rsidR="00ED4A29" w:rsidRPr="00400279" w:rsidRDefault="00ED4A29" w:rsidP="00F22FE5">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2BA22E" w14:textId="77777777" w:rsidR="00ED4A29" w:rsidRPr="00400279" w:rsidRDefault="00ED4A29" w:rsidP="00F22FE5">
            <w:pPr>
              <w:spacing w:after="0" w:line="240" w:lineRule="auto"/>
              <w:jc w:val="center"/>
              <w:rPr>
                <w:rFonts w:cs="Calibri"/>
                <w:b/>
                <w:sz w:val="20"/>
                <w:szCs w:val="20"/>
              </w:rPr>
            </w:pPr>
          </w:p>
        </w:tc>
      </w:tr>
      <w:tr w:rsidR="00ED4A29" w:rsidRPr="00400279" w14:paraId="71E51383"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8DFDC18" w14:textId="77777777" w:rsidR="00ED4A29" w:rsidRPr="00400279" w:rsidRDefault="00ED4A29" w:rsidP="00F22FE5">
            <w:pPr>
              <w:spacing w:after="0" w:line="240" w:lineRule="auto"/>
              <w:rPr>
                <w:rFonts w:cs="Calibri"/>
                <w:b/>
                <w:sz w:val="20"/>
                <w:szCs w:val="20"/>
              </w:rPr>
            </w:pPr>
            <w:r w:rsidRPr="00400279">
              <w:rPr>
                <w:rFonts w:cs="Calibri"/>
                <w:sz w:val="20"/>
                <w:szCs w:val="20"/>
              </w:rPr>
              <w:t>Samodostatnosti i logističkoj potpori</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0B691F" w14:textId="77777777" w:rsidR="00ED4A29" w:rsidRPr="00400279"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CCB363"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0AB0CE" w14:textId="77777777" w:rsidR="00ED4A29" w:rsidRPr="00400279" w:rsidRDefault="00ED4A29" w:rsidP="00F22FE5">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2DD8DA" w14:textId="77777777" w:rsidR="00ED4A29" w:rsidRPr="00400279" w:rsidRDefault="00ED4A29" w:rsidP="00F22FE5">
            <w:pPr>
              <w:spacing w:after="0" w:line="240" w:lineRule="auto"/>
              <w:jc w:val="center"/>
              <w:rPr>
                <w:rFonts w:cs="Calibri"/>
                <w:b/>
                <w:sz w:val="20"/>
                <w:szCs w:val="20"/>
              </w:rPr>
            </w:pPr>
          </w:p>
        </w:tc>
      </w:tr>
      <w:tr w:rsidR="00ED4A29" w:rsidRPr="00400279" w14:paraId="4AC5B3B3"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C2A6D24" w14:textId="77777777" w:rsidR="00ED4A29" w:rsidRPr="00400279" w:rsidRDefault="00ED4A29" w:rsidP="00F22FE5">
            <w:pPr>
              <w:spacing w:after="0" w:line="240" w:lineRule="auto"/>
              <w:rPr>
                <w:rFonts w:cs="Calibri"/>
                <w:b/>
                <w:sz w:val="20"/>
                <w:szCs w:val="20"/>
              </w:rPr>
            </w:pPr>
            <w:r w:rsidRPr="00400279">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A9F54B" w14:textId="77777777" w:rsidR="00ED4A29" w:rsidRPr="00400279"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33F16C"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C19866" w14:textId="77777777" w:rsidR="00ED4A29" w:rsidRPr="00400279" w:rsidRDefault="00ED4A29"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005B92" w14:textId="77777777" w:rsidR="00ED4A29" w:rsidRPr="00400279" w:rsidRDefault="00ED4A29" w:rsidP="00F22FE5">
            <w:pPr>
              <w:spacing w:after="0" w:line="240" w:lineRule="auto"/>
              <w:jc w:val="center"/>
              <w:rPr>
                <w:rFonts w:cs="Calibri"/>
                <w:b/>
                <w:sz w:val="20"/>
                <w:szCs w:val="20"/>
              </w:rPr>
            </w:pPr>
            <w:r>
              <w:rPr>
                <w:rFonts w:cs="Calibri"/>
                <w:b/>
                <w:sz w:val="20"/>
                <w:szCs w:val="20"/>
              </w:rPr>
              <w:t>X</w:t>
            </w:r>
          </w:p>
        </w:tc>
      </w:tr>
      <w:tr w:rsidR="00ED4A29" w:rsidRPr="00400279" w14:paraId="139FBBE7" w14:textId="77777777" w:rsidTr="00F22FE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D8BB4B1"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Operativne snage Crvenog križa</w:t>
            </w:r>
          </w:p>
        </w:tc>
      </w:tr>
      <w:tr w:rsidR="00ED4A29" w:rsidRPr="00400279" w14:paraId="1CE5EEB8"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1F838F9" w14:textId="77777777" w:rsidR="00ED4A29" w:rsidRPr="00400279" w:rsidRDefault="00ED4A29" w:rsidP="00F22FE5">
            <w:pPr>
              <w:spacing w:after="0" w:line="240" w:lineRule="auto"/>
              <w:rPr>
                <w:rFonts w:cs="Calibri"/>
                <w:sz w:val="20"/>
                <w:szCs w:val="20"/>
              </w:rPr>
            </w:pPr>
            <w:r w:rsidRPr="00400279">
              <w:rPr>
                <w:rFonts w:cs="Calibri"/>
                <w:sz w:val="20"/>
                <w:szCs w:val="20"/>
              </w:rPr>
              <w:t>Stupnja popunjenosti ljudstvom</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AAEA12A" w14:textId="77777777" w:rsidR="00ED4A29" w:rsidRPr="00400279" w:rsidRDefault="00ED4A29" w:rsidP="00F22FE5">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869BA12"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B144160" w14:textId="77777777" w:rsidR="00ED4A29" w:rsidRPr="00400279" w:rsidRDefault="00ED4A29" w:rsidP="00F22FE5">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31CA4AB" w14:textId="77777777" w:rsidR="00ED4A29" w:rsidRPr="00400279" w:rsidRDefault="00ED4A29" w:rsidP="00F22FE5">
            <w:pPr>
              <w:spacing w:after="0" w:line="240" w:lineRule="auto"/>
              <w:jc w:val="center"/>
              <w:rPr>
                <w:rFonts w:cs="Calibri"/>
                <w:b/>
                <w:sz w:val="20"/>
                <w:szCs w:val="20"/>
              </w:rPr>
            </w:pPr>
          </w:p>
        </w:tc>
      </w:tr>
      <w:tr w:rsidR="00ED4A29" w:rsidRPr="00400279" w14:paraId="23E9AEC1"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C03BDF8" w14:textId="77777777" w:rsidR="00ED4A29" w:rsidRPr="00400279" w:rsidRDefault="00ED4A29" w:rsidP="00F22FE5">
            <w:pPr>
              <w:spacing w:after="0" w:line="240" w:lineRule="auto"/>
              <w:rPr>
                <w:rFonts w:cs="Calibri"/>
                <w:sz w:val="20"/>
                <w:szCs w:val="20"/>
              </w:rPr>
            </w:pPr>
            <w:r w:rsidRPr="00400279">
              <w:rPr>
                <w:rFonts w:cs="Calibri"/>
                <w:sz w:val="20"/>
                <w:szCs w:val="20"/>
              </w:rPr>
              <w:t>Stupnja spremnosti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69BA49D" w14:textId="77777777" w:rsidR="00ED4A29" w:rsidRPr="00400279" w:rsidRDefault="00ED4A29" w:rsidP="00F22FE5">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C070CDA"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584DDBD" w14:textId="77777777" w:rsidR="00ED4A29" w:rsidRPr="00400279" w:rsidRDefault="00ED4A29" w:rsidP="00F22FE5">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53B6DA2" w14:textId="77777777" w:rsidR="00ED4A29" w:rsidRPr="00400279" w:rsidRDefault="00ED4A29" w:rsidP="00F22FE5">
            <w:pPr>
              <w:spacing w:after="0" w:line="240" w:lineRule="auto"/>
              <w:jc w:val="center"/>
              <w:rPr>
                <w:rFonts w:cs="Calibri"/>
                <w:b/>
                <w:sz w:val="20"/>
                <w:szCs w:val="20"/>
              </w:rPr>
            </w:pPr>
          </w:p>
        </w:tc>
      </w:tr>
      <w:tr w:rsidR="00ED4A29" w:rsidRPr="00400279" w14:paraId="67A563FA"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6E1DFDA" w14:textId="77777777" w:rsidR="00ED4A29" w:rsidRPr="00400279" w:rsidRDefault="00ED4A29" w:rsidP="00F22FE5">
            <w:pPr>
              <w:spacing w:after="0" w:line="240" w:lineRule="auto"/>
              <w:rPr>
                <w:rFonts w:cs="Calibri"/>
                <w:sz w:val="20"/>
                <w:szCs w:val="20"/>
              </w:rPr>
            </w:pPr>
            <w:r w:rsidRPr="00400279">
              <w:rPr>
                <w:rFonts w:cs="Calibri"/>
                <w:sz w:val="20"/>
                <w:szCs w:val="20"/>
              </w:rPr>
              <w:t>Stupnja osposobljenosti ljudstva 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255A1D0" w14:textId="77777777" w:rsidR="00ED4A29" w:rsidRPr="00400279" w:rsidRDefault="00ED4A29" w:rsidP="00F22FE5">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A2D6675"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AC04B54" w14:textId="77777777" w:rsidR="00ED4A29" w:rsidRPr="00400279" w:rsidRDefault="00ED4A29" w:rsidP="00F22FE5">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E16B188" w14:textId="77777777" w:rsidR="00ED4A29" w:rsidRPr="00400279" w:rsidRDefault="00ED4A29" w:rsidP="00F22FE5">
            <w:pPr>
              <w:spacing w:after="0" w:line="240" w:lineRule="auto"/>
              <w:jc w:val="center"/>
              <w:rPr>
                <w:rFonts w:cs="Calibri"/>
                <w:b/>
                <w:sz w:val="20"/>
                <w:szCs w:val="20"/>
              </w:rPr>
            </w:pPr>
          </w:p>
        </w:tc>
      </w:tr>
      <w:tr w:rsidR="00ED4A29" w:rsidRPr="00400279" w14:paraId="13303BA5"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EF96927" w14:textId="77777777" w:rsidR="00ED4A29" w:rsidRPr="00400279" w:rsidRDefault="00ED4A29" w:rsidP="00F22FE5">
            <w:pPr>
              <w:spacing w:after="0" w:line="240" w:lineRule="auto"/>
              <w:rPr>
                <w:rFonts w:cs="Calibri"/>
                <w:sz w:val="20"/>
                <w:szCs w:val="20"/>
              </w:rPr>
            </w:pPr>
            <w:r w:rsidRPr="00400279">
              <w:rPr>
                <w:rFonts w:cs="Calibri"/>
                <w:sz w:val="20"/>
                <w:szCs w:val="20"/>
              </w:rPr>
              <w:t>Stupnja uvježbanosti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143D642" w14:textId="77777777" w:rsidR="00ED4A29" w:rsidRPr="00400279" w:rsidRDefault="00ED4A29" w:rsidP="00F22FE5">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27F7AB1"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F92B489" w14:textId="77777777" w:rsidR="00ED4A29" w:rsidRPr="00400279" w:rsidRDefault="00ED4A29" w:rsidP="00F22FE5">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A24DC9D" w14:textId="77777777" w:rsidR="00ED4A29" w:rsidRPr="00400279" w:rsidRDefault="00ED4A29" w:rsidP="00F22FE5">
            <w:pPr>
              <w:spacing w:after="0" w:line="240" w:lineRule="auto"/>
              <w:jc w:val="center"/>
              <w:rPr>
                <w:rFonts w:cs="Calibri"/>
                <w:b/>
                <w:sz w:val="20"/>
                <w:szCs w:val="20"/>
              </w:rPr>
            </w:pPr>
          </w:p>
        </w:tc>
      </w:tr>
      <w:tr w:rsidR="00ED4A29" w:rsidRPr="00400279" w14:paraId="25BBE699"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C6CDCCB" w14:textId="77777777" w:rsidR="00ED4A29" w:rsidRPr="00400279" w:rsidRDefault="00ED4A29" w:rsidP="00F22FE5">
            <w:pPr>
              <w:spacing w:after="0" w:line="240" w:lineRule="auto"/>
              <w:rPr>
                <w:rFonts w:cs="Calibri"/>
                <w:sz w:val="20"/>
                <w:szCs w:val="20"/>
              </w:rPr>
            </w:pPr>
            <w:r w:rsidRPr="00400279">
              <w:rPr>
                <w:rFonts w:cs="Calibri"/>
                <w:sz w:val="20"/>
                <w:szCs w:val="20"/>
              </w:rPr>
              <w:t>Stupnja opremljenosti materijalnim sredstvima i opremom</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75F25E6" w14:textId="77777777" w:rsidR="00ED4A29" w:rsidRPr="00400279"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83DAD56"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12FB2B4" w14:textId="77777777" w:rsidR="00ED4A29" w:rsidRPr="00400279" w:rsidRDefault="00ED4A29" w:rsidP="00F22FE5">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DE783E6" w14:textId="77777777" w:rsidR="00ED4A29" w:rsidRPr="00400279" w:rsidRDefault="00ED4A29" w:rsidP="00F22FE5">
            <w:pPr>
              <w:spacing w:after="0" w:line="240" w:lineRule="auto"/>
              <w:jc w:val="center"/>
              <w:rPr>
                <w:rFonts w:cs="Calibri"/>
                <w:b/>
                <w:sz w:val="20"/>
                <w:szCs w:val="20"/>
              </w:rPr>
            </w:pPr>
          </w:p>
        </w:tc>
      </w:tr>
      <w:tr w:rsidR="00ED4A29" w:rsidRPr="00400279" w14:paraId="3685C667"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48A3F78" w14:textId="77777777" w:rsidR="00ED4A29" w:rsidRPr="00400279" w:rsidRDefault="00ED4A29" w:rsidP="00F22FE5">
            <w:pPr>
              <w:spacing w:after="0" w:line="240" w:lineRule="auto"/>
              <w:rPr>
                <w:rFonts w:cs="Calibri"/>
                <w:sz w:val="20"/>
                <w:szCs w:val="20"/>
              </w:rPr>
            </w:pPr>
            <w:r w:rsidRPr="00400279">
              <w:rPr>
                <w:rFonts w:cs="Calibri"/>
                <w:sz w:val="20"/>
                <w:szCs w:val="20"/>
              </w:rPr>
              <w:t>Vremena mobilizacijske spremnosti/operativne gotovosti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6B1A7CD" w14:textId="77777777" w:rsidR="00ED4A29" w:rsidRPr="00400279"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87F28B5"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1497B4D" w14:textId="77777777" w:rsidR="00ED4A29" w:rsidRPr="00400279" w:rsidRDefault="00ED4A29"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B0C00C2" w14:textId="77777777" w:rsidR="00ED4A29" w:rsidRPr="00400279" w:rsidRDefault="00ED4A29" w:rsidP="00F22FE5">
            <w:pPr>
              <w:spacing w:after="0" w:line="240" w:lineRule="auto"/>
              <w:jc w:val="center"/>
              <w:rPr>
                <w:rFonts w:cs="Calibri"/>
                <w:b/>
                <w:sz w:val="20"/>
                <w:szCs w:val="20"/>
              </w:rPr>
            </w:pPr>
            <w:r>
              <w:rPr>
                <w:rFonts w:cs="Calibri"/>
                <w:b/>
                <w:sz w:val="20"/>
                <w:szCs w:val="20"/>
              </w:rPr>
              <w:t>X</w:t>
            </w:r>
          </w:p>
        </w:tc>
      </w:tr>
      <w:tr w:rsidR="00ED4A29" w:rsidRPr="00400279" w14:paraId="3686F1C8"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5193289" w14:textId="77777777" w:rsidR="00ED4A29" w:rsidRPr="00400279" w:rsidRDefault="00ED4A29" w:rsidP="00F22FE5">
            <w:pPr>
              <w:spacing w:after="0" w:line="240" w:lineRule="auto"/>
              <w:rPr>
                <w:rFonts w:cs="Calibri"/>
                <w:sz w:val="20"/>
                <w:szCs w:val="20"/>
              </w:rPr>
            </w:pPr>
            <w:r w:rsidRPr="00400279">
              <w:rPr>
                <w:rFonts w:cs="Calibri"/>
                <w:sz w:val="20"/>
                <w:szCs w:val="20"/>
              </w:rPr>
              <w:t>Samodostatnosti i logističkoj potpori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2B498CB" w14:textId="77777777" w:rsidR="00ED4A29" w:rsidRPr="00400279"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5569A96" w14:textId="77777777" w:rsidR="00ED4A29" w:rsidRPr="00400279" w:rsidRDefault="00ED4A29" w:rsidP="00F22FE5">
            <w:pPr>
              <w:spacing w:after="0" w:line="240" w:lineRule="auto"/>
              <w:jc w:val="center"/>
              <w:rPr>
                <w:rFonts w:cs="Calibri"/>
                <w:b/>
                <w:sz w:val="20"/>
                <w:szCs w:val="20"/>
              </w:rPr>
            </w:pPr>
            <w:r>
              <w:rPr>
                <w:rFonts w:cs="Calibri"/>
                <w:b/>
                <w:sz w:val="20"/>
                <w:szCs w:val="20"/>
              </w:rPr>
              <w:t>X</w:t>
            </w: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6752344" w14:textId="77777777" w:rsidR="00ED4A29" w:rsidRPr="00400279" w:rsidRDefault="00ED4A29"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6D6B913" w14:textId="77777777" w:rsidR="00ED4A29" w:rsidRPr="00400279" w:rsidRDefault="00ED4A29" w:rsidP="00F22FE5">
            <w:pPr>
              <w:spacing w:after="0" w:line="240" w:lineRule="auto"/>
              <w:jc w:val="center"/>
              <w:rPr>
                <w:rFonts w:cs="Calibri"/>
                <w:b/>
                <w:sz w:val="20"/>
                <w:szCs w:val="20"/>
              </w:rPr>
            </w:pPr>
          </w:p>
        </w:tc>
      </w:tr>
      <w:tr w:rsidR="00ED4A29" w:rsidRPr="00400279" w14:paraId="592EAE71"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1F6645D" w14:textId="77777777" w:rsidR="00ED4A29" w:rsidRPr="00400279" w:rsidRDefault="00ED4A29" w:rsidP="00F22FE5">
            <w:pPr>
              <w:spacing w:after="0" w:line="240" w:lineRule="auto"/>
              <w:rPr>
                <w:rFonts w:cs="Calibri"/>
                <w:sz w:val="20"/>
                <w:szCs w:val="20"/>
                <w:u w:val="single"/>
              </w:rPr>
            </w:pPr>
            <w:r w:rsidRPr="00400279">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4753468" w14:textId="77777777" w:rsidR="00ED4A29" w:rsidRPr="00400279" w:rsidRDefault="00ED4A29" w:rsidP="00F22FE5">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F682D8E"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AA88E22" w14:textId="77777777" w:rsidR="00ED4A29" w:rsidRPr="00400279" w:rsidRDefault="00ED4A29" w:rsidP="00F22FE5">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F617767" w14:textId="77777777" w:rsidR="00ED4A29" w:rsidRPr="00400279" w:rsidRDefault="00ED4A29" w:rsidP="00F22FE5">
            <w:pPr>
              <w:spacing w:after="0" w:line="240" w:lineRule="auto"/>
              <w:jc w:val="center"/>
              <w:rPr>
                <w:rFonts w:cs="Calibri"/>
                <w:b/>
                <w:sz w:val="20"/>
                <w:szCs w:val="20"/>
              </w:rPr>
            </w:pPr>
          </w:p>
        </w:tc>
      </w:tr>
      <w:tr w:rsidR="00ED4A29" w:rsidRPr="00400279" w14:paraId="2F1DBEE1" w14:textId="77777777" w:rsidTr="00F22FE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EE700FC"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Povjerenici civilne zaštite i njihovi zamjenici</w:t>
            </w:r>
          </w:p>
        </w:tc>
      </w:tr>
      <w:tr w:rsidR="00ED4A29" w:rsidRPr="00400279" w14:paraId="780EE1C4"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33096FB" w14:textId="77777777" w:rsidR="00ED4A29" w:rsidRPr="00400279" w:rsidRDefault="00ED4A29" w:rsidP="00F22FE5">
            <w:pPr>
              <w:spacing w:after="0" w:line="240" w:lineRule="auto"/>
              <w:rPr>
                <w:rFonts w:cs="Calibri"/>
                <w:sz w:val="20"/>
                <w:szCs w:val="20"/>
              </w:rPr>
            </w:pPr>
            <w:r w:rsidRPr="00400279">
              <w:rPr>
                <w:rFonts w:cs="Calibri"/>
                <w:sz w:val="20"/>
                <w:szCs w:val="20"/>
              </w:rPr>
              <w:t>Stupnja popunjenosti ljudstvom</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A1CDB7A" w14:textId="77777777" w:rsidR="00ED4A29" w:rsidRPr="00400279"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01C84F3"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1254FDE" w14:textId="77777777" w:rsidR="00ED4A29" w:rsidRPr="00400279" w:rsidRDefault="00ED4A29"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F75DF93" w14:textId="77777777" w:rsidR="00ED4A29" w:rsidRPr="00400279" w:rsidRDefault="00ED4A29" w:rsidP="00F22FE5">
            <w:pPr>
              <w:spacing w:after="0" w:line="240" w:lineRule="auto"/>
              <w:jc w:val="center"/>
              <w:rPr>
                <w:rFonts w:cs="Calibri"/>
                <w:b/>
                <w:sz w:val="20"/>
                <w:szCs w:val="20"/>
              </w:rPr>
            </w:pPr>
            <w:r>
              <w:rPr>
                <w:rFonts w:cs="Calibri"/>
                <w:b/>
                <w:sz w:val="20"/>
                <w:szCs w:val="20"/>
              </w:rPr>
              <w:t>X</w:t>
            </w:r>
          </w:p>
        </w:tc>
      </w:tr>
      <w:tr w:rsidR="00ED4A29" w:rsidRPr="00400279" w14:paraId="273014C7"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DF81476" w14:textId="77777777" w:rsidR="00ED4A29" w:rsidRPr="00400279" w:rsidRDefault="00ED4A29" w:rsidP="00F22FE5">
            <w:pPr>
              <w:spacing w:after="0" w:line="240" w:lineRule="auto"/>
              <w:rPr>
                <w:rFonts w:cs="Calibri"/>
                <w:sz w:val="20"/>
                <w:szCs w:val="20"/>
              </w:rPr>
            </w:pPr>
            <w:r w:rsidRPr="00400279">
              <w:rPr>
                <w:rFonts w:cs="Calibri"/>
                <w:sz w:val="20"/>
                <w:szCs w:val="20"/>
              </w:rPr>
              <w:t>Stupnja spremnosti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135E13C" w14:textId="77777777" w:rsidR="00ED4A29" w:rsidRPr="00400279"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B0EAA10"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C9F1DE7" w14:textId="77777777" w:rsidR="00ED4A29" w:rsidRPr="00400279" w:rsidRDefault="00ED4A29" w:rsidP="00F22FE5">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F4AE495" w14:textId="77777777" w:rsidR="00ED4A29" w:rsidRPr="00400279" w:rsidRDefault="00ED4A29" w:rsidP="00F22FE5">
            <w:pPr>
              <w:spacing w:after="0" w:line="240" w:lineRule="auto"/>
              <w:jc w:val="center"/>
              <w:rPr>
                <w:rFonts w:cs="Calibri"/>
                <w:b/>
                <w:sz w:val="20"/>
                <w:szCs w:val="20"/>
              </w:rPr>
            </w:pPr>
          </w:p>
        </w:tc>
      </w:tr>
      <w:tr w:rsidR="00ED4A29" w:rsidRPr="00400279" w14:paraId="59FB9049"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A99D874" w14:textId="77777777" w:rsidR="00ED4A29" w:rsidRPr="00400279" w:rsidRDefault="00ED4A29" w:rsidP="00F22FE5">
            <w:pPr>
              <w:spacing w:after="0" w:line="240" w:lineRule="auto"/>
              <w:rPr>
                <w:rFonts w:cs="Calibri"/>
                <w:sz w:val="20"/>
                <w:szCs w:val="20"/>
              </w:rPr>
            </w:pPr>
            <w:r w:rsidRPr="00400279">
              <w:rPr>
                <w:rFonts w:cs="Calibri"/>
                <w:sz w:val="20"/>
                <w:szCs w:val="20"/>
              </w:rPr>
              <w:t>Stupnja osposobljenosti ljudstva 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B11C2E3" w14:textId="77777777" w:rsidR="00ED4A29" w:rsidRPr="00400279"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36E7C44"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0A23C01" w14:textId="77777777" w:rsidR="00ED4A29" w:rsidRPr="00400279" w:rsidRDefault="00ED4A29" w:rsidP="00F22FE5">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AE4E395" w14:textId="77777777" w:rsidR="00ED4A29" w:rsidRPr="00400279" w:rsidRDefault="00ED4A29" w:rsidP="00F22FE5">
            <w:pPr>
              <w:spacing w:after="0" w:line="240" w:lineRule="auto"/>
              <w:rPr>
                <w:rFonts w:cs="Calibri"/>
                <w:b/>
                <w:sz w:val="20"/>
                <w:szCs w:val="20"/>
              </w:rPr>
            </w:pPr>
          </w:p>
        </w:tc>
      </w:tr>
      <w:tr w:rsidR="00ED4A29" w:rsidRPr="00400279" w14:paraId="0DE879D6"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2DB3376" w14:textId="77777777" w:rsidR="00ED4A29" w:rsidRPr="00400279" w:rsidRDefault="00ED4A29" w:rsidP="00F22FE5">
            <w:pPr>
              <w:spacing w:after="0" w:line="240" w:lineRule="auto"/>
              <w:rPr>
                <w:rFonts w:cs="Calibri"/>
                <w:sz w:val="20"/>
                <w:szCs w:val="20"/>
              </w:rPr>
            </w:pPr>
            <w:r w:rsidRPr="00400279">
              <w:rPr>
                <w:rFonts w:cs="Calibri"/>
                <w:sz w:val="20"/>
                <w:szCs w:val="20"/>
              </w:rPr>
              <w:t>Stupnja uvježbanosti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E5201C5" w14:textId="77777777" w:rsidR="00ED4A29" w:rsidRPr="00400279"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B1ABC7B"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BBD9354" w14:textId="77777777" w:rsidR="00ED4A29" w:rsidRPr="00400279" w:rsidRDefault="00ED4A29" w:rsidP="00F22FE5">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2C9AC6D" w14:textId="77777777" w:rsidR="00ED4A29" w:rsidRPr="00400279" w:rsidRDefault="00ED4A29" w:rsidP="00F22FE5">
            <w:pPr>
              <w:spacing w:after="0" w:line="240" w:lineRule="auto"/>
              <w:rPr>
                <w:rFonts w:cs="Calibri"/>
                <w:b/>
                <w:sz w:val="20"/>
                <w:szCs w:val="20"/>
              </w:rPr>
            </w:pPr>
          </w:p>
        </w:tc>
      </w:tr>
      <w:tr w:rsidR="00ED4A29" w:rsidRPr="00400279" w14:paraId="7D896FF9"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A96CEFA" w14:textId="77777777" w:rsidR="00ED4A29" w:rsidRPr="00400279" w:rsidRDefault="00ED4A29" w:rsidP="00F22FE5">
            <w:pPr>
              <w:spacing w:after="0" w:line="240" w:lineRule="auto"/>
              <w:rPr>
                <w:rFonts w:cs="Calibri"/>
                <w:sz w:val="20"/>
                <w:szCs w:val="20"/>
              </w:rPr>
            </w:pPr>
            <w:r w:rsidRPr="00400279">
              <w:rPr>
                <w:rFonts w:cs="Calibri"/>
                <w:sz w:val="20"/>
                <w:szCs w:val="20"/>
              </w:rPr>
              <w:t>Stupnja opremljenosti materijalnim sredstvima i opremom</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68F1B31" w14:textId="77777777" w:rsidR="00ED4A29" w:rsidRPr="00400279"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B1326DA" w14:textId="77777777" w:rsidR="00ED4A29" w:rsidRPr="00400279" w:rsidRDefault="00ED4A29" w:rsidP="00F22FE5">
            <w:pPr>
              <w:spacing w:after="0" w:line="240" w:lineRule="auto"/>
              <w:jc w:val="center"/>
              <w:rPr>
                <w:rFonts w:cs="Calibri"/>
                <w:b/>
                <w:sz w:val="20"/>
                <w:szCs w:val="20"/>
              </w:rPr>
            </w:pPr>
            <w:r>
              <w:rPr>
                <w:rFonts w:cs="Calibri"/>
                <w:b/>
                <w:sz w:val="20"/>
                <w:szCs w:val="20"/>
              </w:rPr>
              <w:t>X</w:t>
            </w: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8C6635E" w14:textId="77777777" w:rsidR="00ED4A29" w:rsidRPr="00400279" w:rsidRDefault="00ED4A29"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DDEF5D3" w14:textId="77777777" w:rsidR="00ED4A29" w:rsidRPr="00400279" w:rsidRDefault="00ED4A29" w:rsidP="00F22FE5">
            <w:pPr>
              <w:spacing w:after="0" w:line="240" w:lineRule="auto"/>
              <w:rPr>
                <w:rFonts w:cs="Calibri"/>
                <w:b/>
                <w:sz w:val="20"/>
                <w:szCs w:val="20"/>
              </w:rPr>
            </w:pPr>
          </w:p>
        </w:tc>
      </w:tr>
      <w:tr w:rsidR="00ED4A29" w:rsidRPr="00400279" w14:paraId="1EC1C94E"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C9998DF" w14:textId="77777777" w:rsidR="00ED4A29" w:rsidRPr="00400279" w:rsidRDefault="00ED4A29" w:rsidP="00F22FE5">
            <w:pPr>
              <w:spacing w:after="0" w:line="240" w:lineRule="auto"/>
              <w:rPr>
                <w:rFonts w:cs="Calibri"/>
                <w:sz w:val="20"/>
                <w:szCs w:val="20"/>
              </w:rPr>
            </w:pPr>
            <w:r w:rsidRPr="00400279">
              <w:rPr>
                <w:rFonts w:cs="Calibri"/>
                <w:sz w:val="20"/>
                <w:szCs w:val="20"/>
              </w:rPr>
              <w:t>Vremena mobilizacijske spremnosti/operativne gotovosti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B8A6EC4" w14:textId="77777777" w:rsidR="00ED4A29" w:rsidRPr="00400279"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8C8212F"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0ADC298" w14:textId="77777777" w:rsidR="00ED4A29" w:rsidRPr="00400279" w:rsidRDefault="00ED4A29" w:rsidP="00F22FE5">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50F15BD" w14:textId="77777777" w:rsidR="00ED4A29" w:rsidRPr="00400279" w:rsidRDefault="00ED4A29" w:rsidP="00F22FE5">
            <w:pPr>
              <w:spacing w:after="0" w:line="240" w:lineRule="auto"/>
              <w:rPr>
                <w:rFonts w:cs="Calibri"/>
                <w:b/>
                <w:sz w:val="20"/>
                <w:szCs w:val="20"/>
              </w:rPr>
            </w:pPr>
          </w:p>
        </w:tc>
      </w:tr>
      <w:tr w:rsidR="00ED4A29" w:rsidRPr="00400279" w14:paraId="7AAE1F7B"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B54806B" w14:textId="77777777" w:rsidR="00ED4A29" w:rsidRPr="00400279" w:rsidRDefault="00ED4A29" w:rsidP="00F22FE5">
            <w:pPr>
              <w:spacing w:after="0" w:line="240" w:lineRule="auto"/>
              <w:rPr>
                <w:rFonts w:cs="Calibri"/>
                <w:sz w:val="20"/>
                <w:szCs w:val="20"/>
              </w:rPr>
            </w:pPr>
            <w:r w:rsidRPr="00400279">
              <w:rPr>
                <w:rFonts w:cs="Calibri"/>
                <w:sz w:val="20"/>
                <w:szCs w:val="20"/>
              </w:rPr>
              <w:t>Samodostatnosti i logističkoj potpori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3CF3C7F" w14:textId="77777777" w:rsidR="00ED4A29" w:rsidRPr="00400279"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050B3C0"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30C7789" w14:textId="77777777" w:rsidR="00ED4A29" w:rsidRPr="00400279" w:rsidRDefault="00ED4A29" w:rsidP="00F22FE5">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05291C0" w14:textId="77777777" w:rsidR="00ED4A29" w:rsidRPr="00400279" w:rsidRDefault="00ED4A29" w:rsidP="00F22FE5">
            <w:pPr>
              <w:spacing w:after="0" w:line="240" w:lineRule="auto"/>
              <w:rPr>
                <w:rFonts w:cs="Calibri"/>
                <w:b/>
                <w:sz w:val="20"/>
                <w:szCs w:val="20"/>
              </w:rPr>
            </w:pPr>
          </w:p>
        </w:tc>
      </w:tr>
      <w:tr w:rsidR="00ED4A29" w:rsidRPr="00400279" w14:paraId="6D5BDCDA"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4FA9C63" w14:textId="77777777" w:rsidR="00ED4A29" w:rsidRPr="00400279" w:rsidRDefault="00ED4A29" w:rsidP="00F22FE5">
            <w:pPr>
              <w:spacing w:after="0" w:line="240" w:lineRule="auto"/>
              <w:rPr>
                <w:rFonts w:cs="Calibri"/>
                <w:sz w:val="20"/>
                <w:szCs w:val="20"/>
              </w:rPr>
            </w:pPr>
            <w:r w:rsidRPr="00400279">
              <w:rPr>
                <w:rFonts w:cs="Calibri"/>
                <w:sz w:val="20"/>
                <w:szCs w:val="20"/>
                <w:u w:val="single"/>
              </w:rPr>
              <w:lastRenderedPageBreak/>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D4E36A4" w14:textId="77777777" w:rsidR="00ED4A29" w:rsidRPr="00400279"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C92FFA7"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E668DDA" w14:textId="77777777" w:rsidR="00ED4A29" w:rsidRPr="00400279" w:rsidRDefault="00ED4A29" w:rsidP="00F22FE5">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F5C920E" w14:textId="77777777" w:rsidR="00ED4A29" w:rsidRPr="00400279" w:rsidRDefault="00ED4A29" w:rsidP="00F22FE5">
            <w:pPr>
              <w:spacing w:after="0" w:line="240" w:lineRule="auto"/>
              <w:rPr>
                <w:rFonts w:cs="Calibri"/>
                <w:b/>
                <w:sz w:val="20"/>
                <w:szCs w:val="20"/>
              </w:rPr>
            </w:pPr>
          </w:p>
        </w:tc>
      </w:tr>
      <w:tr w:rsidR="00ED4A29" w:rsidRPr="00400279" w14:paraId="14E312E8" w14:textId="77777777" w:rsidTr="00F22FE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834991E"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Pravne osobe od interesa za sustav civilne zaštite</w:t>
            </w:r>
          </w:p>
        </w:tc>
      </w:tr>
      <w:tr w:rsidR="00ED4A29" w:rsidRPr="00400279" w14:paraId="6537C91C"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658FD42" w14:textId="77777777" w:rsidR="00ED4A29" w:rsidRPr="00400279" w:rsidRDefault="00ED4A29" w:rsidP="00F22FE5">
            <w:pPr>
              <w:spacing w:after="0" w:line="240" w:lineRule="auto"/>
              <w:rPr>
                <w:rFonts w:cs="Calibri"/>
                <w:sz w:val="20"/>
                <w:szCs w:val="20"/>
              </w:rPr>
            </w:pPr>
            <w:r w:rsidRPr="00400279">
              <w:rPr>
                <w:rFonts w:cs="Calibri"/>
                <w:sz w:val="20"/>
                <w:szCs w:val="20"/>
              </w:rPr>
              <w:t>Stupnja popunjenosti ljudstvom</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EF8C8E8" w14:textId="77777777" w:rsidR="00ED4A29" w:rsidRPr="00400279"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94056C2"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44D084D" w14:textId="77777777" w:rsidR="00ED4A29" w:rsidRPr="00400279" w:rsidRDefault="00ED4A29"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A4431D0" w14:textId="77777777" w:rsidR="00ED4A29" w:rsidRPr="00400279" w:rsidRDefault="00ED4A29" w:rsidP="00F22FE5">
            <w:pPr>
              <w:spacing w:after="0" w:line="240" w:lineRule="auto"/>
              <w:jc w:val="center"/>
              <w:rPr>
                <w:rFonts w:cs="Calibri"/>
                <w:b/>
                <w:sz w:val="20"/>
                <w:szCs w:val="20"/>
              </w:rPr>
            </w:pPr>
            <w:r>
              <w:rPr>
                <w:rFonts w:cs="Calibri"/>
                <w:b/>
                <w:sz w:val="20"/>
                <w:szCs w:val="20"/>
              </w:rPr>
              <w:t>X</w:t>
            </w:r>
          </w:p>
        </w:tc>
      </w:tr>
      <w:tr w:rsidR="00ED4A29" w:rsidRPr="00400279" w14:paraId="2EB03127"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82B1B21" w14:textId="77777777" w:rsidR="00ED4A29" w:rsidRPr="00400279" w:rsidRDefault="00ED4A29" w:rsidP="00F22FE5">
            <w:pPr>
              <w:spacing w:after="0" w:line="240" w:lineRule="auto"/>
              <w:rPr>
                <w:rFonts w:cs="Calibri"/>
                <w:sz w:val="20"/>
                <w:szCs w:val="20"/>
              </w:rPr>
            </w:pPr>
            <w:r w:rsidRPr="00400279">
              <w:rPr>
                <w:rFonts w:cs="Calibri"/>
                <w:sz w:val="20"/>
                <w:szCs w:val="20"/>
              </w:rPr>
              <w:t>Stupnja spremnosti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8BC804E" w14:textId="77777777" w:rsidR="00ED4A29" w:rsidRPr="00400279"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292F679"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B063409" w14:textId="77777777" w:rsidR="00ED4A29" w:rsidRPr="00400279" w:rsidRDefault="00ED4A29" w:rsidP="00F22FE5">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806F9F7" w14:textId="77777777" w:rsidR="00ED4A29" w:rsidRPr="00400279" w:rsidRDefault="00ED4A29" w:rsidP="00F22FE5">
            <w:pPr>
              <w:spacing w:after="0" w:line="240" w:lineRule="auto"/>
              <w:jc w:val="center"/>
              <w:rPr>
                <w:rFonts w:cs="Calibri"/>
                <w:b/>
                <w:sz w:val="20"/>
                <w:szCs w:val="20"/>
              </w:rPr>
            </w:pPr>
          </w:p>
        </w:tc>
      </w:tr>
      <w:tr w:rsidR="00ED4A29" w:rsidRPr="00400279" w14:paraId="4F8E2FCD"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85A7664" w14:textId="77777777" w:rsidR="00ED4A29" w:rsidRPr="00400279" w:rsidRDefault="00ED4A29" w:rsidP="00F22FE5">
            <w:pPr>
              <w:spacing w:after="0" w:line="240" w:lineRule="auto"/>
              <w:rPr>
                <w:rFonts w:cs="Calibri"/>
                <w:sz w:val="20"/>
                <w:szCs w:val="20"/>
              </w:rPr>
            </w:pPr>
            <w:r w:rsidRPr="00400279">
              <w:rPr>
                <w:rFonts w:cs="Calibri"/>
                <w:sz w:val="20"/>
                <w:szCs w:val="20"/>
              </w:rPr>
              <w:t>Stupnja osposobljenosti ljudstva 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17CB046" w14:textId="77777777" w:rsidR="00ED4A29" w:rsidRPr="00400279"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7832E05" w14:textId="77777777" w:rsidR="00ED4A29" w:rsidRPr="00400279" w:rsidRDefault="00ED4A29" w:rsidP="00F22FE5">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E893F52"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24F1966" w14:textId="77777777" w:rsidR="00ED4A29" w:rsidRPr="00400279" w:rsidRDefault="00ED4A29" w:rsidP="00F22FE5">
            <w:pPr>
              <w:spacing w:after="0" w:line="240" w:lineRule="auto"/>
              <w:rPr>
                <w:rFonts w:cs="Calibri"/>
                <w:b/>
                <w:sz w:val="20"/>
                <w:szCs w:val="20"/>
              </w:rPr>
            </w:pPr>
          </w:p>
        </w:tc>
      </w:tr>
      <w:tr w:rsidR="00ED4A29" w:rsidRPr="00400279" w14:paraId="17587CEE"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CCCABD5" w14:textId="77777777" w:rsidR="00ED4A29" w:rsidRPr="00400279" w:rsidRDefault="00ED4A29" w:rsidP="00F22FE5">
            <w:pPr>
              <w:spacing w:after="0" w:line="240" w:lineRule="auto"/>
              <w:rPr>
                <w:rFonts w:cs="Calibri"/>
                <w:sz w:val="20"/>
                <w:szCs w:val="20"/>
              </w:rPr>
            </w:pPr>
            <w:r w:rsidRPr="00400279">
              <w:rPr>
                <w:rFonts w:cs="Calibri"/>
                <w:sz w:val="20"/>
                <w:szCs w:val="20"/>
              </w:rPr>
              <w:t>Stupnja uvježbanosti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2E8D47B" w14:textId="77777777" w:rsidR="00ED4A29" w:rsidRPr="00400279"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92C652C" w14:textId="77777777" w:rsidR="00ED4A29" w:rsidRPr="00400279" w:rsidRDefault="00ED4A29" w:rsidP="00F22FE5">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73237CD"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C93A61E" w14:textId="77777777" w:rsidR="00ED4A29" w:rsidRPr="00400279" w:rsidRDefault="00ED4A29" w:rsidP="00F22FE5">
            <w:pPr>
              <w:spacing w:after="0" w:line="240" w:lineRule="auto"/>
              <w:rPr>
                <w:rFonts w:cs="Calibri"/>
                <w:b/>
                <w:sz w:val="20"/>
                <w:szCs w:val="20"/>
              </w:rPr>
            </w:pPr>
          </w:p>
        </w:tc>
      </w:tr>
      <w:tr w:rsidR="00ED4A29" w:rsidRPr="00400279" w14:paraId="6FEB0A83"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8BD7A7F" w14:textId="77777777" w:rsidR="00ED4A29" w:rsidRPr="00400279" w:rsidRDefault="00ED4A29" w:rsidP="00F22FE5">
            <w:pPr>
              <w:spacing w:after="0" w:line="240" w:lineRule="auto"/>
              <w:rPr>
                <w:rFonts w:cs="Calibri"/>
                <w:sz w:val="20"/>
                <w:szCs w:val="20"/>
              </w:rPr>
            </w:pPr>
            <w:r w:rsidRPr="00400279">
              <w:rPr>
                <w:rFonts w:cs="Calibri"/>
                <w:sz w:val="20"/>
                <w:szCs w:val="20"/>
              </w:rPr>
              <w:t>Stupnja opremljenosti materijalnim sredstvima i opremom</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8113147" w14:textId="77777777" w:rsidR="00ED4A29" w:rsidRPr="00400279"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69C5426"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6550A19" w14:textId="77777777" w:rsidR="00ED4A29" w:rsidRPr="00400279" w:rsidRDefault="00ED4A29"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7714830" w14:textId="77777777" w:rsidR="00ED4A29" w:rsidRPr="00400279" w:rsidRDefault="00ED4A29" w:rsidP="00F22FE5">
            <w:pPr>
              <w:spacing w:after="0" w:line="240" w:lineRule="auto"/>
              <w:jc w:val="center"/>
              <w:rPr>
                <w:rFonts w:cs="Calibri"/>
                <w:b/>
                <w:sz w:val="20"/>
                <w:szCs w:val="20"/>
              </w:rPr>
            </w:pPr>
            <w:r>
              <w:rPr>
                <w:rFonts w:cs="Calibri"/>
                <w:b/>
                <w:sz w:val="20"/>
                <w:szCs w:val="20"/>
              </w:rPr>
              <w:t>X</w:t>
            </w:r>
          </w:p>
        </w:tc>
      </w:tr>
      <w:tr w:rsidR="00ED4A29" w:rsidRPr="00400279" w14:paraId="6C8114E4"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6FF42D2" w14:textId="77777777" w:rsidR="00ED4A29" w:rsidRPr="00400279" w:rsidRDefault="00ED4A29" w:rsidP="00F22FE5">
            <w:pPr>
              <w:spacing w:after="0" w:line="240" w:lineRule="auto"/>
              <w:rPr>
                <w:rFonts w:cs="Calibri"/>
                <w:sz w:val="20"/>
                <w:szCs w:val="20"/>
              </w:rPr>
            </w:pPr>
            <w:r w:rsidRPr="00400279">
              <w:rPr>
                <w:rFonts w:cs="Calibri"/>
                <w:sz w:val="20"/>
                <w:szCs w:val="20"/>
              </w:rPr>
              <w:t>Vremena mobilizacijske spremnosti/operativne gotovosti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9B33640" w14:textId="77777777" w:rsidR="00ED4A29" w:rsidRPr="00400279"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B35056C" w14:textId="77777777" w:rsidR="00ED4A29" w:rsidRPr="00400279" w:rsidRDefault="00ED4A29" w:rsidP="00F22FE5">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C1DE7B6"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24F0509" w14:textId="77777777" w:rsidR="00ED4A29" w:rsidRPr="00400279" w:rsidRDefault="00ED4A29" w:rsidP="00F22FE5">
            <w:pPr>
              <w:spacing w:after="0" w:line="240" w:lineRule="auto"/>
              <w:rPr>
                <w:rFonts w:cs="Calibri"/>
                <w:b/>
                <w:sz w:val="20"/>
                <w:szCs w:val="20"/>
              </w:rPr>
            </w:pPr>
          </w:p>
        </w:tc>
      </w:tr>
      <w:tr w:rsidR="00ED4A29" w:rsidRPr="00400279" w14:paraId="49B90051"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F0B5AE0" w14:textId="77777777" w:rsidR="00ED4A29" w:rsidRPr="00400279" w:rsidRDefault="00ED4A29" w:rsidP="00F22FE5">
            <w:pPr>
              <w:spacing w:after="0" w:line="240" w:lineRule="auto"/>
              <w:rPr>
                <w:rFonts w:cs="Calibri"/>
                <w:sz w:val="20"/>
                <w:szCs w:val="20"/>
              </w:rPr>
            </w:pPr>
            <w:r w:rsidRPr="00400279">
              <w:rPr>
                <w:rFonts w:cs="Calibri"/>
                <w:sz w:val="20"/>
                <w:szCs w:val="20"/>
              </w:rPr>
              <w:t>Samodostatnosti i logističkoj potpori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1AA1A84" w14:textId="77777777" w:rsidR="00ED4A29" w:rsidRPr="00400279"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5C81D4F"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91933FE" w14:textId="77777777" w:rsidR="00ED4A29" w:rsidRPr="00400279" w:rsidRDefault="00ED4A29" w:rsidP="00F22FE5">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6EC7E60" w14:textId="77777777" w:rsidR="00ED4A29" w:rsidRPr="00400279" w:rsidRDefault="00ED4A29" w:rsidP="00F22FE5">
            <w:pPr>
              <w:spacing w:after="0" w:line="240" w:lineRule="auto"/>
              <w:rPr>
                <w:rFonts w:cs="Calibri"/>
                <w:b/>
                <w:sz w:val="20"/>
                <w:szCs w:val="20"/>
              </w:rPr>
            </w:pPr>
          </w:p>
        </w:tc>
      </w:tr>
      <w:tr w:rsidR="00ED4A29" w:rsidRPr="00400279" w14:paraId="0B93F72D"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94DFC4A" w14:textId="77777777" w:rsidR="00ED4A29" w:rsidRPr="00400279" w:rsidRDefault="00ED4A29" w:rsidP="00F22FE5">
            <w:pPr>
              <w:spacing w:after="0" w:line="240" w:lineRule="auto"/>
              <w:rPr>
                <w:rFonts w:cs="Calibri"/>
                <w:sz w:val="20"/>
                <w:szCs w:val="20"/>
              </w:rPr>
            </w:pPr>
            <w:r w:rsidRPr="00400279">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FD48D0F" w14:textId="77777777" w:rsidR="00ED4A29" w:rsidRPr="00400279"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8343AB0" w14:textId="77777777" w:rsidR="00ED4A29" w:rsidRPr="00400279" w:rsidRDefault="00ED4A29" w:rsidP="00F22FE5">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6BC3B4B"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E3B7F6B" w14:textId="77777777" w:rsidR="00ED4A29" w:rsidRPr="00400279" w:rsidRDefault="00ED4A29" w:rsidP="00F22FE5">
            <w:pPr>
              <w:spacing w:after="0" w:line="240" w:lineRule="auto"/>
              <w:rPr>
                <w:rFonts w:cs="Calibri"/>
                <w:b/>
                <w:sz w:val="20"/>
                <w:szCs w:val="20"/>
              </w:rPr>
            </w:pPr>
          </w:p>
        </w:tc>
      </w:tr>
      <w:tr w:rsidR="00ED4A29" w:rsidRPr="00400279" w14:paraId="74B227FB" w14:textId="77777777" w:rsidTr="00F22FE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67E41E1"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Hrvatska gorska služba spašavanja</w:t>
            </w:r>
          </w:p>
        </w:tc>
      </w:tr>
      <w:tr w:rsidR="00ED4A29" w:rsidRPr="00400279" w14:paraId="3B61C60C"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1B4C0D1" w14:textId="77777777" w:rsidR="00ED4A29" w:rsidRPr="00400279" w:rsidRDefault="00ED4A29" w:rsidP="00F22FE5">
            <w:pPr>
              <w:spacing w:after="0" w:line="240" w:lineRule="auto"/>
              <w:rPr>
                <w:rFonts w:cs="Calibri"/>
                <w:b/>
                <w:sz w:val="20"/>
                <w:szCs w:val="20"/>
              </w:rPr>
            </w:pPr>
            <w:r w:rsidRPr="00400279">
              <w:rPr>
                <w:rFonts w:cs="Calibri"/>
                <w:sz w:val="20"/>
                <w:szCs w:val="20"/>
              </w:rPr>
              <w:t>Stupnja popunjenosti ljudstvom</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55FCD9" w14:textId="77777777" w:rsidR="00ED4A29" w:rsidRPr="00400279" w:rsidRDefault="00ED4A29" w:rsidP="00F22FE5">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D1F278" w14:textId="77777777" w:rsidR="00ED4A29" w:rsidRPr="00400279" w:rsidRDefault="00ED4A29" w:rsidP="00F22FE5">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4F8CB5" w14:textId="77777777" w:rsidR="00ED4A29" w:rsidRPr="00400279" w:rsidRDefault="00ED4A29"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D5CE8E"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X</w:t>
            </w:r>
          </w:p>
        </w:tc>
      </w:tr>
      <w:tr w:rsidR="00ED4A29" w:rsidRPr="00400279" w14:paraId="22A31C1B"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0F7977F" w14:textId="77777777" w:rsidR="00ED4A29" w:rsidRPr="00400279" w:rsidRDefault="00ED4A29" w:rsidP="00F22FE5">
            <w:pPr>
              <w:spacing w:after="0" w:line="240" w:lineRule="auto"/>
              <w:rPr>
                <w:rFonts w:cs="Calibri"/>
                <w:b/>
                <w:sz w:val="20"/>
                <w:szCs w:val="20"/>
              </w:rPr>
            </w:pPr>
            <w:r w:rsidRPr="00400279">
              <w:rPr>
                <w:rFonts w:cs="Calibri"/>
                <w:sz w:val="20"/>
                <w:szCs w:val="20"/>
              </w:rPr>
              <w:t>Stupnja spremnosti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7BB483" w14:textId="77777777" w:rsidR="00ED4A29" w:rsidRPr="00400279" w:rsidRDefault="00ED4A29" w:rsidP="00F22FE5">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C8C31C" w14:textId="77777777" w:rsidR="00ED4A29" w:rsidRPr="00400279" w:rsidRDefault="00ED4A29" w:rsidP="00F22FE5">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F1C184" w14:textId="77777777" w:rsidR="00ED4A29" w:rsidRPr="00400279" w:rsidRDefault="00ED4A29"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99D592"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X</w:t>
            </w:r>
          </w:p>
        </w:tc>
      </w:tr>
      <w:tr w:rsidR="00ED4A29" w:rsidRPr="00400279" w14:paraId="3BD14713"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679F805" w14:textId="77777777" w:rsidR="00ED4A29" w:rsidRPr="00400279" w:rsidRDefault="00ED4A29" w:rsidP="00F22FE5">
            <w:pPr>
              <w:spacing w:after="0" w:line="240" w:lineRule="auto"/>
              <w:rPr>
                <w:rFonts w:cs="Calibri"/>
                <w:b/>
                <w:sz w:val="20"/>
                <w:szCs w:val="20"/>
              </w:rPr>
            </w:pPr>
            <w:r w:rsidRPr="00400279">
              <w:rPr>
                <w:rFonts w:cs="Calibri"/>
                <w:sz w:val="20"/>
                <w:szCs w:val="20"/>
              </w:rPr>
              <w:t>Stupnja osposobljenosti ljudstva 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2CCB34" w14:textId="77777777" w:rsidR="00ED4A29" w:rsidRPr="00400279" w:rsidRDefault="00ED4A29" w:rsidP="00F22FE5">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7C7F9B" w14:textId="77777777" w:rsidR="00ED4A29" w:rsidRPr="00400279" w:rsidRDefault="00ED4A29" w:rsidP="00F22FE5">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381E93" w14:textId="77777777" w:rsidR="00ED4A29" w:rsidRPr="00400279" w:rsidRDefault="00ED4A29"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F9A8E6"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X</w:t>
            </w:r>
          </w:p>
        </w:tc>
      </w:tr>
      <w:tr w:rsidR="00ED4A29" w:rsidRPr="00400279" w14:paraId="78BDE1BB"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6A078FB" w14:textId="77777777" w:rsidR="00ED4A29" w:rsidRPr="00400279" w:rsidRDefault="00ED4A29" w:rsidP="00F22FE5">
            <w:pPr>
              <w:spacing w:after="0" w:line="240" w:lineRule="auto"/>
              <w:rPr>
                <w:rFonts w:cs="Calibri"/>
                <w:b/>
                <w:sz w:val="20"/>
                <w:szCs w:val="20"/>
              </w:rPr>
            </w:pPr>
            <w:r w:rsidRPr="00400279">
              <w:rPr>
                <w:rFonts w:cs="Calibri"/>
                <w:sz w:val="20"/>
                <w:szCs w:val="20"/>
              </w:rPr>
              <w:t>Stupnja uvježbanosti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4E2BDF" w14:textId="77777777" w:rsidR="00ED4A29" w:rsidRPr="00400279" w:rsidRDefault="00ED4A29" w:rsidP="00F22FE5">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F5D910" w14:textId="77777777" w:rsidR="00ED4A29" w:rsidRPr="00400279" w:rsidRDefault="00ED4A29" w:rsidP="00F22FE5">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95067D" w14:textId="77777777" w:rsidR="00ED4A29" w:rsidRPr="00400279" w:rsidRDefault="00ED4A29"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26D4C7"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X</w:t>
            </w:r>
          </w:p>
        </w:tc>
      </w:tr>
      <w:tr w:rsidR="00ED4A29" w:rsidRPr="00400279" w14:paraId="45CEDC18"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789C47D" w14:textId="77777777" w:rsidR="00ED4A29" w:rsidRPr="00400279" w:rsidRDefault="00ED4A29" w:rsidP="00F22FE5">
            <w:pPr>
              <w:spacing w:after="0" w:line="240" w:lineRule="auto"/>
              <w:rPr>
                <w:rFonts w:cs="Calibri"/>
                <w:b/>
                <w:sz w:val="20"/>
                <w:szCs w:val="20"/>
              </w:rPr>
            </w:pPr>
            <w:r w:rsidRPr="00400279">
              <w:rPr>
                <w:rFonts w:cs="Calibri"/>
                <w:sz w:val="20"/>
                <w:szCs w:val="20"/>
              </w:rPr>
              <w:t>Stupnja opremljenosti materijalnim sredstvima i opremom</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43A522" w14:textId="77777777" w:rsidR="00ED4A29" w:rsidRPr="00400279" w:rsidRDefault="00ED4A29" w:rsidP="00F22FE5">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22EC42" w14:textId="77777777" w:rsidR="00ED4A29" w:rsidRPr="00400279" w:rsidRDefault="00ED4A29" w:rsidP="00F22FE5">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CE70D3" w14:textId="77777777" w:rsidR="00ED4A29" w:rsidRPr="00400279" w:rsidRDefault="00ED4A29"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CB281F"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X</w:t>
            </w:r>
          </w:p>
        </w:tc>
      </w:tr>
      <w:tr w:rsidR="00ED4A29" w:rsidRPr="00400279" w14:paraId="22CB0121"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BDE4C5A" w14:textId="77777777" w:rsidR="00ED4A29" w:rsidRPr="00400279" w:rsidRDefault="00ED4A29" w:rsidP="00F22FE5">
            <w:pPr>
              <w:spacing w:after="0" w:line="240" w:lineRule="auto"/>
              <w:rPr>
                <w:rFonts w:cs="Calibri"/>
                <w:b/>
                <w:sz w:val="20"/>
                <w:szCs w:val="20"/>
              </w:rPr>
            </w:pPr>
            <w:r w:rsidRPr="00400279">
              <w:rPr>
                <w:rFonts w:cs="Calibri"/>
                <w:sz w:val="20"/>
                <w:szCs w:val="20"/>
              </w:rPr>
              <w:t>Vremena mobilizacijske spremnosti/operativne gotovosti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23E50D" w14:textId="77777777" w:rsidR="00ED4A29" w:rsidRPr="00400279" w:rsidRDefault="00ED4A29" w:rsidP="00F22FE5">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16DAB9" w14:textId="77777777" w:rsidR="00ED4A29" w:rsidRPr="00400279" w:rsidRDefault="00ED4A29" w:rsidP="00F22FE5">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D1AB1E" w14:textId="77777777" w:rsidR="00ED4A29" w:rsidRPr="00400279" w:rsidRDefault="00ED4A29"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9E9BC8"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X</w:t>
            </w:r>
          </w:p>
        </w:tc>
      </w:tr>
      <w:tr w:rsidR="00ED4A29" w:rsidRPr="00400279" w14:paraId="0690770A"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0F70EAD" w14:textId="77777777" w:rsidR="00ED4A29" w:rsidRPr="00400279" w:rsidRDefault="00ED4A29" w:rsidP="00F22FE5">
            <w:pPr>
              <w:spacing w:after="0" w:line="240" w:lineRule="auto"/>
              <w:rPr>
                <w:rFonts w:cs="Calibri"/>
                <w:b/>
                <w:sz w:val="20"/>
                <w:szCs w:val="20"/>
              </w:rPr>
            </w:pPr>
            <w:r w:rsidRPr="00400279">
              <w:rPr>
                <w:rFonts w:cs="Calibri"/>
                <w:sz w:val="20"/>
                <w:szCs w:val="20"/>
              </w:rPr>
              <w:t>Samodostatnosti i logističkoj potpori</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FAEBD4" w14:textId="77777777" w:rsidR="00ED4A29" w:rsidRPr="00400279" w:rsidRDefault="00ED4A29" w:rsidP="00F22FE5">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35C37D" w14:textId="77777777" w:rsidR="00ED4A29" w:rsidRPr="00400279" w:rsidRDefault="00ED4A29" w:rsidP="00F22FE5">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9950F9" w14:textId="77777777" w:rsidR="00ED4A29" w:rsidRPr="00400279" w:rsidRDefault="00ED4A29"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C45F80"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X</w:t>
            </w:r>
          </w:p>
        </w:tc>
      </w:tr>
      <w:tr w:rsidR="00ED4A29" w:rsidRPr="00400279" w14:paraId="34FB8A4A"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F335D52" w14:textId="77777777" w:rsidR="00ED4A29" w:rsidRPr="00400279" w:rsidRDefault="00ED4A29" w:rsidP="00F22FE5">
            <w:pPr>
              <w:spacing w:after="0" w:line="240" w:lineRule="auto"/>
              <w:rPr>
                <w:rFonts w:cs="Calibri"/>
                <w:b/>
                <w:sz w:val="20"/>
                <w:szCs w:val="20"/>
              </w:rPr>
            </w:pPr>
            <w:r w:rsidRPr="00400279">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9016D1" w14:textId="77777777" w:rsidR="00ED4A29" w:rsidRPr="00400279" w:rsidRDefault="00ED4A29" w:rsidP="00F22FE5">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C80580" w14:textId="77777777" w:rsidR="00ED4A29" w:rsidRPr="00400279" w:rsidRDefault="00ED4A29" w:rsidP="00F22FE5">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87D478" w14:textId="77777777" w:rsidR="00ED4A29" w:rsidRPr="00400279" w:rsidRDefault="00ED4A29"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EED8B0"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X</w:t>
            </w:r>
          </w:p>
        </w:tc>
      </w:tr>
      <w:tr w:rsidR="00ED4A29" w:rsidRPr="00400279" w14:paraId="453810BE" w14:textId="77777777" w:rsidTr="00F22FE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0F5151F"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3. Prikaz stanja mobilnosti operativnih kapaciteta sustava civilne zaštite i stanja komunikacijskih kapaciteta</w:t>
            </w:r>
          </w:p>
        </w:tc>
      </w:tr>
      <w:tr w:rsidR="00ED4A29" w:rsidRPr="00400279" w14:paraId="459C27B4" w14:textId="77777777" w:rsidTr="00F22FE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2E711A2"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Operativne snage vatrogastva</w:t>
            </w:r>
          </w:p>
        </w:tc>
      </w:tr>
      <w:tr w:rsidR="00ED4A29" w:rsidRPr="00400279" w14:paraId="1E12E039"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2ABF28B" w14:textId="77777777" w:rsidR="00ED4A29" w:rsidRPr="00400279" w:rsidRDefault="00ED4A29" w:rsidP="00F22FE5">
            <w:pPr>
              <w:spacing w:after="0" w:line="240" w:lineRule="auto"/>
              <w:rPr>
                <w:rFonts w:cs="Calibri"/>
                <w:b/>
                <w:sz w:val="20"/>
                <w:szCs w:val="20"/>
              </w:rPr>
            </w:pPr>
            <w:r w:rsidRPr="00400279">
              <w:rPr>
                <w:rFonts w:cs="Calibri"/>
                <w:sz w:val="20"/>
                <w:szCs w:val="20"/>
              </w:rPr>
              <w:t>Stanje transportne potpore</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848347" w14:textId="77777777" w:rsidR="00ED4A29" w:rsidRPr="00400279"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AD3142"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476B1F" w14:textId="77777777" w:rsidR="00ED4A29" w:rsidRPr="00400279" w:rsidRDefault="00ED4A29"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E55C4D"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X</w:t>
            </w:r>
          </w:p>
        </w:tc>
      </w:tr>
      <w:tr w:rsidR="00ED4A29" w:rsidRPr="00400279" w14:paraId="771F3B32"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530B410" w14:textId="77777777" w:rsidR="00ED4A29" w:rsidRPr="00400279" w:rsidRDefault="00ED4A29" w:rsidP="00F22FE5">
            <w:pPr>
              <w:spacing w:after="0" w:line="240" w:lineRule="auto"/>
              <w:rPr>
                <w:rFonts w:cs="Calibri"/>
                <w:b/>
                <w:sz w:val="20"/>
                <w:szCs w:val="20"/>
              </w:rPr>
            </w:pPr>
            <w:r w:rsidRPr="00400279">
              <w:rPr>
                <w:rFonts w:cs="Calibri"/>
                <w:sz w:val="20"/>
                <w:szCs w:val="20"/>
              </w:rPr>
              <w:t>Stanje komunikacijskih kapaciteta</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789CFC" w14:textId="77777777" w:rsidR="00ED4A29" w:rsidRPr="00400279"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2B3AD9"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7D85BA" w14:textId="77777777" w:rsidR="00ED4A29" w:rsidRPr="00400279" w:rsidRDefault="00ED4A29"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8003D2"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X</w:t>
            </w:r>
          </w:p>
        </w:tc>
      </w:tr>
      <w:tr w:rsidR="00ED4A29" w:rsidRPr="00400279" w14:paraId="0B64E38B"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42ED7F1" w14:textId="77777777" w:rsidR="00ED4A29" w:rsidRPr="00400279" w:rsidRDefault="00ED4A29" w:rsidP="00F22FE5">
            <w:pPr>
              <w:spacing w:after="0" w:line="240" w:lineRule="auto"/>
              <w:rPr>
                <w:rFonts w:cs="Calibri"/>
                <w:b/>
                <w:sz w:val="20"/>
                <w:szCs w:val="20"/>
              </w:rPr>
            </w:pPr>
            <w:r w:rsidRPr="00400279">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1EE5E3" w14:textId="77777777" w:rsidR="00ED4A29" w:rsidRPr="00400279"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65E4D3"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081E55" w14:textId="77777777" w:rsidR="00ED4A29" w:rsidRPr="00400279" w:rsidRDefault="00ED4A29"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809F1D"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X</w:t>
            </w:r>
          </w:p>
        </w:tc>
      </w:tr>
      <w:tr w:rsidR="00ED4A29" w:rsidRPr="00400279" w14:paraId="3E6AA345" w14:textId="77777777" w:rsidTr="00F22FE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87A1454"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Operativne snage Crvenog križa</w:t>
            </w:r>
          </w:p>
        </w:tc>
      </w:tr>
      <w:tr w:rsidR="00ED4A29" w:rsidRPr="00400279" w14:paraId="0F9471EB"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C067638" w14:textId="77777777" w:rsidR="00ED4A29" w:rsidRPr="00400279" w:rsidRDefault="00ED4A29" w:rsidP="00F22FE5">
            <w:pPr>
              <w:spacing w:after="0" w:line="240" w:lineRule="auto"/>
              <w:rPr>
                <w:rFonts w:cs="Calibri"/>
                <w:sz w:val="20"/>
                <w:szCs w:val="20"/>
              </w:rPr>
            </w:pPr>
            <w:r w:rsidRPr="00400279">
              <w:rPr>
                <w:rFonts w:cs="Calibri"/>
                <w:sz w:val="20"/>
                <w:szCs w:val="20"/>
              </w:rPr>
              <w:t xml:space="preserve">Stanje transportne potpore </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EF20841" w14:textId="77777777" w:rsidR="00ED4A29" w:rsidRPr="00400279" w:rsidRDefault="00ED4A29" w:rsidP="00F22FE5">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6336B25"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DA259DC" w14:textId="77777777" w:rsidR="00ED4A29" w:rsidRPr="00400279" w:rsidRDefault="00ED4A29"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85E2A95"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X</w:t>
            </w:r>
          </w:p>
        </w:tc>
      </w:tr>
      <w:tr w:rsidR="00ED4A29" w:rsidRPr="00400279" w14:paraId="183EFB7C"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CE30B67" w14:textId="77777777" w:rsidR="00ED4A29" w:rsidRPr="00400279" w:rsidRDefault="00ED4A29" w:rsidP="00F22FE5">
            <w:pPr>
              <w:spacing w:after="0" w:line="240" w:lineRule="auto"/>
              <w:rPr>
                <w:rFonts w:cs="Calibri"/>
                <w:sz w:val="20"/>
                <w:szCs w:val="20"/>
              </w:rPr>
            </w:pPr>
            <w:r w:rsidRPr="00400279">
              <w:rPr>
                <w:rFonts w:cs="Calibri"/>
                <w:sz w:val="20"/>
                <w:szCs w:val="20"/>
              </w:rPr>
              <w:t xml:space="preserve">Stanje komunikacijskih kapaciteta </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D394FC0" w14:textId="77777777" w:rsidR="00ED4A29" w:rsidRPr="00400279" w:rsidRDefault="00ED4A29" w:rsidP="00F22FE5">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AB550B7"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8E65FC2" w14:textId="77777777" w:rsidR="00ED4A29" w:rsidRPr="00400279" w:rsidRDefault="00ED4A29"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8F4892B"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X</w:t>
            </w:r>
          </w:p>
        </w:tc>
      </w:tr>
      <w:tr w:rsidR="00ED4A29" w:rsidRPr="00400279" w14:paraId="3DF75885"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34274C0" w14:textId="77777777" w:rsidR="00ED4A29" w:rsidRPr="00400279" w:rsidRDefault="00ED4A29" w:rsidP="00F22FE5">
            <w:pPr>
              <w:spacing w:after="0" w:line="240" w:lineRule="auto"/>
              <w:rPr>
                <w:rFonts w:cs="Calibri"/>
                <w:sz w:val="20"/>
                <w:szCs w:val="20"/>
                <w:u w:val="single"/>
              </w:rPr>
            </w:pPr>
            <w:r w:rsidRPr="00400279">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785C622" w14:textId="77777777" w:rsidR="00ED4A29" w:rsidRPr="00400279" w:rsidRDefault="00ED4A29" w:rsidP="00F22FE5">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20F0522"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544A9B7" w14:textId="77777777" w:rsidR="00ED4A29" w:rsidRPr="00400279" w:rsidRDefault="00ED4A29"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62FAC72"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X</w:t>
            </w:r>
          </w:p>
        </w:tc>
      </w:tr>
      <w:tr w:rsidR="00ED4A29" w:rsidRPr="00400279" w14:paraId="4102573E" w14:textId="77777777" w:rsidTr="00F22FE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50BCE9E"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Povjerenici civilne zaštite i njihovi zamjenici</w:t>
            </w:r>
          </w:p>
        </w:tc>
      </w:tr>
      <w:tr w:rsidR="00ED4A29" w:rsidRPr="00400279" w14:paraId="0704A6DA"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1D9C92E" w14:textId="77777777" w:rsidR="00ED4A29" w:rsidRPr="00400279" w:rsidRDefault="00ED4A29" w:rsidP="00F22FE5">
            <w:pPr>
              <w:spacing w:after="0" w:line="240" w:lineRule="auto"/>
              <w:rPr>
                <w:rFonts w:cs="Calibri"/>
                <w:sz w:val="20"/>
                <w:szCs w:val="20"/>
              </w:rPr>
            </w:pPr>
            <w:r w:rsidRPr="00400279">
              <w:rPr>
                <w:rFonts w:cs="Calibri"/>
                <w:sz w:val="20"/>
                <w:szCs w:val="20"/>
              </w:rPr>
              <w:t xml:space="preserve">Stanje transportne potpore </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B07B383" w14:textId="77777777" w:rsidR="00ED4A29" w:rsidRPr="00400279"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17EA593"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2A2AAFB" w14:textId="77777777" w:rsidR="00ED4A29" w:rsidRPr="00400279" w:rsidRDefault="00ED4A29" w:rsidP="00F22FE5">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58629F7" w14:textId="77777777" w:rsidR="00ED4A29" w:rsidRPr="00400279" w:rsidRDefault="00ED4A29" w:rsidP="00F22FE5">
            <w:pPr>
              <w:spacing w:after="0" w:line="240" w:lineRule="auto"/>
              <w:jc w:val="center"/>
              <w:rPr>
                <w:rFonts w:cs="Calibri"/>
                <w:b/>
                <w:sz w:val="20"/>
                <w:szCs w:val="20"/>
              </w:rPr>
            </w:pPr>
          </w:p>
        </w:tc>
      </w:tr>
      <w:tr w:rsidR="00ED4A29" w:rsidRPr="00400279" w14:paraId="1FC9C34A"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8819C8F" w14:textId="77777777" w:rsidR="00ED4A29" w:rsidRPr="00400279" w:rsidRDefault="00ED4A29" w:rsidP="00F22FE5">
            <w:pPr>
              <w:spacing w:after="0" w:line="240" w:lineRule="auto"/>
              <w:rPr>
                <w:rFonts w:cs="Calibri"/>
                <w:sz w:val="20"/>
                <w:szCs w:val="20"/>
              </w:rPr>
            </w:pPr>
            <w:r w:rsidRPr="00400279">
              <w:rPr>
                <w:rFonts w:cs="Calibri"/>
                <w:sz w:val="20"/>
                <w:szCs w:val="20"/>
              </w:rPr>
              <w:t xml:space="preserve">Stanje komunikacijskih kapaciteta </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F600FF5" w14:textId="77777777" w:rsidR="00ED4A29" w:rsidRPr="00400279"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3512D6E"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C489F83" w14:textId="77777777" w:rsidR="00ED4A29" w:rsidRPr="00400279" w:rsidRDefault="00ED4A29" w:rsidP="00F22FE5">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91C5A88" w14:textId="77777777" w:rsidR="00ED4A29" w:rsidRPr="00400279" w:rsidRDefault="00ED4A29" w:rsidP="00F22FE5">
            <w:pPr>
              <w:spacing w:after="0" w:line="240" w:lineRule="auto"/>
              <w:jc w:val="center"/>
              <w:rPr>
                <w:rFonts w:cs="Calibri"/>
                <w:b/>
                <w:sz w:val="20"/>
                <w:szCs w:val="20"/>
              </w:rPr>
            </w:pPr>
          </w:p>
        </w:tc>
      </w:tr>
      <w:tr w:rsidR="00ED4A29" w:rsidRPr="00400279" w14:paraId="0FA7ECC7"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A55A3FC" w14:textId="77777777" w:rsidR="00ED4A29" w:rsidRPr="00400279" w:rsidRDefault="00ED4A29" w:rsidP="00F22FE5">
            <w:pPr>
              <w:spacing w:after="0" w:line="240" w:lineRule="auto"/>
              <w:rPr>
                <w:rFonts w:cs="Calibri"/>
                <w:sz w:val="20"/>
                <w:szCs w:val="20"/>
                <w:u w:val="single"/>
              </w:rPr>
            </w:pPr>
            <w:r w:rsidRPr="00400279">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280B391" w14:textId="77777777" w:rsidR="00ED4A29" w:rsidRPr="00400279"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E75A447"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22C397F" w14:textId="77777777" w:rsidR="00ED4A29" w:rsidRPr="00400279" w:rsidRDefault="00ED4A29" w:rsidP="00F22FE5">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5A680CB" w14:textId="77777777" w:rsidR="00ED4A29" w:rsidRPr="00400279" w:rsidRDefault="00ED4A29" w:rsidP="00F22FE5">
            <w:pPr>
              <w:spacing w:after="0" w:line="240" w:lineRule="auto"/>
              <w:jc w:val="center"/>
              <w:rPr>
                <w:rFonts w:cs="Calibri"/>
                <w:b/>
                <w:sz w:val="20"/>
                <w:szCs w:val="20"/>
              </w:rPr>
            </w:pPr>
          </w:p>
        </w:tc>
      </w:tr>
      <w:tr w:rsidR="00ED4A29" w:rsidRPr="00400279" w14:paraId="23A81AA2" w14:textId="77777777" w:rsidTr="00F22FE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833509B"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Pravne osobe od interesa za sustav civilne zaštite</w:t>
            </w:r>
          </w:p>
        </w:tc>
      </w:tr>
      <w:tr w:rsidR="00ED4A29" w:rsidRPr="00400279" w14:paraId="038118C7"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31287E8" w14:textId="77777777" w:rsidR="00ED4A29" w:rsidRPr="00400279" w:rsidRDefault="00ED4A29" w:rsidP="00F22FE5">
            <w:pPr>
              <w:spacing w:after="0" w:line="240" w:lineRule="auto"/>
              <w:rPr>
                <w:rFonts w:cs="Calibri"/>
                <w:sz w:val="20"/>
                <w:szCs w:val="20"/>
              </w:rPr>
            </w:pPr>
            <w:r w:rsidRPr="00400279">
              <w:rPr>
                <w:rFonts w:cs="Calibri"/>
                <w:sz w:val="20"/>
                <w:szCs w:val="20"/>
              </w:rPr>
              <w:t xml:space="preserve">Stanje transportne potpore </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8F47498" w14:textId="77777777" w:rsidR="00ED4A29" w:rsidRPr="00400279" w:rsidRDefault="00ED4A29" w:rsidP="00F22FE5">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529D698"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11A5ADD" w14:textId="77777777" w:rsidR="00ED4A29" w:rsidRPr="00400279" w:rsidRDefault="00ED4A29"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B1C9B5D"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X</w:t>
            </w:r>
          </w:p>
        </w:tc>
      </w:tr>
      <w:tr w:rsidR="00ED4A29" w:rsidRPr="00400279" w14:paraId="28B9F02E"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AA0438B" w14:textId="77777777" w:rsidR="00ED4A29" w:rsidRPr="00400279" w:rsidRDefault="00ED4A29" w:rsidP="00F22FE5">
            <w:pPr>
              <w:spacing w:after="0" w:line="240" w:lineRule="auto"/>
              <w:rPr>
                <w:rFonts w:cs="Calibri"/>
                <w:sz w:val="20"/>
                <w:szCs w:val="20"/>
              </w:rPr>
            </w:pPr>
            <w:r w:rsidRPr="00400279">
              <w:rPr>
                <w:rFonts w:cs="Calibri"/>
                <w:sz w:val="20"/>
                <w:szCs w:val="20"/>
              </w:rPr>
              <w:t xml:space="preserve">Stanje komunikacijskih kapaciteta </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14BD648" w14:textId="77777777" w:rsidR="00ED4A29" w:rsidRPr="00400279" w:rsidRDefault="00ED4A29" w:rsidP="00F22FE5">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5685722"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EE3780F" w14:textId="77777777" w:rsidR="00ED4A29" w:rsidRPr="00400279" w:rsidRDefault="00ED4A29"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781C6F1"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X</w:t>
            </w:r>
          </w:p>
        </w:tc>
      </w:tr>
      <w:tr w:rsidR="00ED4A29" w:rsidRPr="00400279" w14:paraId="7DCE1021"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03FEC62" w14:textId="77777777" w:rsidR="00ED4A29" w:rsidRPr="00400279" w:rsidRDefault="00ED4A29" w:rsidP="00F22FE5">
            <w:pPr>
              <w:spacing w:after="0" w:line="240" w:lineRule="auto"/>
              <w:rPr>
                <w:rFonts w:cs="Calibri"/>
                <w:sz w:val="20"/>
                <w:szCs w:val="20"/>
                <w:u w:val="single"/>
              </w:rPr>
            </w:pPr>
            <w:r w:rsidRPr="00400279">
              <w:rPr>
                <w:rFonts w:cs="Calibri"/>
                <w:sz w:val="20"/>
                <w:szCs w:val="20"/>
                <w:u w:val="single"/>
              </w:rPr>
              <w:lastRenderedPageBreak/>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F5C0CA5" w14:textId="77777777" w:rsidR="00ED4A29" w:rsidRPr="00400279" w:rsidRDefault="00ED4A29" w:rsidP="00F22FE5">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95DF3C0"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45D04DD" w14:textId="77777777" w:rsidR="00ED4A29" w:rsidRPr="00400279" w:rsidRDefault="00ED4A29"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F904C5B"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X</w:t>
            </w:r>
          </w:p>
        </w:tc>
      </w:tr>
      <w:tr w:rsidR="00ED4A29" w:rsidRPr="00400279" w14:paraId="70738253" w14:textId="77777777" w:rsidTr="00F22FE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54DB05B"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Hrvatska gorska služba spašavanja</w:t>
            </w:r>
          </w:p>
        </w:tc>
      </w:tr>
      <w:tr w:rsidR="00ED4A29" w:rsidRPr="00400279" w14:paraId="4C4316C0"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A5BA03E" w14:textId="77777777" w:rsidR="00ED4A29" w:rsidRPr="00400279" w:rsidRDefault="00ED4A29" w:rsidP="00F22FE5">
            <w:pPr>
              <w:spacing w:after="0" w:line="240" w:lineRule="auto"/>
              <w:rPr>
                <w:rFonts w:cs="Calibri"/>
                <w:b/>
                <w:sz w:val="20"/>
                <w:szCs w:val="20"/>
              </w:rPr>
            </w:pPr>
            <w:r w:rsidRPr="00400279">
              <w:rPr>
                <w:rFonts w:cs="Calibri"/>
                <w:sz w:val="20"/>
                <w:szCs w:val="20"/>
              </w:rPr>
              <w:t xml:space="preserve">Stanje transportne potpore </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1F2830" w14:textId="77777777" w:rsidR="00ED4A29" w:rsidRPr="00400279" w:rsidRDefault="00ED4A29" w:rsidP="00F22FE5">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55A615" w14:textId="77777777" w:rsidR="00ED4A29" w:rsidRPr="00400279" w:rsidRDefault="00ED4A29" w:rsidP="00F22FE5">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D15C01" w14:textId="77777777" w:rsidR="00ED4A29" w:rsidRPr="00400279" w:rsidRDefault="00ED4A29" w:rsidP="00F22FE5">
            <w:pPr>
              <w:spacing w:after="0" w:line="240" w:lineRule="auto"/>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C36D41"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X</w:t>
            </w:r>
          </w:p>
        </w:tc>
      </w:tr>
      <w:tr w:rsidR="00ED4A29" w:rsidRPr="00400279" w14:paraId="577DF87C"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4CCB02C" w14:textId="77777777" w:rsidR="00ED4A29" w:rsidRPr="00400279" w:rsidRDefault="00ED4A29" w:rsidP="00F22FE5">
            <w:pPr>
              <w:spacing w:after="0" w:line="240" w:lineRule="auto"/>
              <w:rPr>
                <w:rFonts w:cs="Calibri"/>
                <w:b/>
                <w:sz w:val="20"/>
                <w:szCs w:val="20"/>
              </w:rPr>
            </w:pPr>
            <w:r w:rsidRPr="00400279">
              <w:rPr>
                <w:rFonts w:cs="Calibri"/>
                <w:sz w:val="20"/>
                <w:szCs w:val="20"/>
              </w:rPr>
              <w:t>Stanje komunikacijskih kapaciteta</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8F5B74" w14:textId="77777777" w:rsidR="00ED4A29" w:rsidRPr="00400279" w:rsidRDefault="00ED4A29" w:rsidP="00F22FE5">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B45851" w14:textId="77777777" w:rsidR="00ED4A29" w:rsidRPr="00400279" w:rsidRDefault="00ED4A29" w:rsidP="00F22FE5">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ACF9E9" w14:textId="77777777" w:rsidR="00ED4A29" w:rsidRPr="00400279" w:rsidRDefault="00ED4A29" w:rsidP="00F22FE5">
            <w:pPr>
              <w:spacing w:after="0" w:line="240" w:lineRule="auto"/>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C3B5C"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X</w:t>
            </w:r>
          </w:p>
        </w:tc>
      </w:tr>
      <w:tr w:rsidR="00ED4A29" w:rsidRPr="00400279" w14:paraId="22E60BA8"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6B29281" w14:textId="77777777" w:rsidR="00ED4A29" w:rsidRPr="00400279" w:rsidRDefault="00ED4A29" w:rsidP="00F22FE5">
            <w:pPr>
              <w:spacing w:after="0" w:line="240" w:lineRule="auto"/>
              <w:rPr>
                <w:rFonts w:cs="Calibri"/>
                <w:b/>
                <w:sz w:val="20"/>
                <w:szCs w:val="20"/>
              </w:rPr>
            </w:pPr>
            <w:r w:rsidRPr="00400279">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AB1017" w14:textId="77777777" w:rsidR="00ED4A29" w:rsidRPr="00400279" w:rsidRDefault="00ED4A29" w:rsidP="00F22FE5">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952928" w14:textId="77777777" w:rsidR="00ED4A29" w:rsidRPr="00400279" w:rsidRDefault="00ED4A29" w:rsidP="00F22FE5">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58C577" w14:textId="77777777" w:rsidR="00ED4A29" w:rsidRPr="00400279" w:rsidRDefault="00ED4A29" w:rsidP="00F22FE5">
            <w:pPr>
              <w:spacing w:after="0" w:line="240" w:lineRule="auto"/>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9C2938"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X</w:t>
            </w:r>
          </w:p>
        </w:tc>
      </w:tr>
    </w:tbl>
    <w:p w14:paraId="5058CB59" w14:textId="77777777" w:rsidR="00ED4A29" w:rsidRDefault="00ED4A29" w:rsidP="00ED4A29">
      <w:pPr>
        <w:rPr>
          <w:lang w:eastAsia="zh-CN"/>
        </w:rPr>
      </w:pPr>
    </w:p>
    <w:p w14:paraId="6913CF78" w14:textId="77777777" w:rsidR="00ED4A29" w:rsidRPr="00603DF3" w:rsidRDefault="00ED4A29" w:rsidP="00ED4A29">
      <w:pPr>
        <w:spacing w:after="0" w:line="276" w:lineRule="auto"/>
        <w:jc w:val="both"/>
        <w:rPr>
          <w:kern w:val="0"/>
          <w:sz w:val="24"/>
          <w:lang w:eastAsia="hr-HR"/>
          <w14:ligatures w14:val="none"/>
        </w:rPr>
      </w:pPr>
      <w:r w:rsidRPr="00603DF3">
        <w:rPr>
          <w:kern w:val="0"/>
          <w:sz w:val="24"/>
          <w:lang w:eastAsia="hr-HR"/>
          <w14:ligatures w14:val="none"/>
        </w:rPr>
        <w:t>U slučaju katastrofalnih posljedica, osim analizom navedenih odgovornih i upravljačkih te operativnih kapaciteta, u sanaciju posljedica prijetnje se uključuju redovne gotove snage – pravne osobe, koje postupaju prema vlastitim operativnim planovima, odnosno:</w:t>
      </w:r>
    </w:p>
    <w:p w14:paraId="380B2668" w14:textId="77777777" w:rsidR="00ED4A29" w:rsidRPr="00603DF3" w:rsidRDefault="00ED4A29" w:rsidP="00432AD6">
      <w:pPr>
        <w:numPr>
          <w:ilvl w:val="0"/>
          <w:numId w:val="116"/>
        </w:numPr>
        <w:spacing w:after="0" w:line="276" w:lineRule="auto"/>
        <w:jc w:val="both"/>
        <w:rPr>
          <w:kern w:val="0"/>
          <w:sz w:val="24"/>
          <w:lang w:val="en-US" w:eastAsia="hr-HR"/>
          <w14:ligatures w14:val="none"/>
        </w:rPr>
      </w:pPr>
      <w:proofErr w:type="spellStart"/>
      <w:r w:rsidRPr="00603DF3">
        <w:rPr>
          <w:kern w:val="0"/>
          <w:sz w:val="24"/>
          <w:lang w:val="en-US" w:eastAsia="hr-HR"/>
          <w14:ligatures w14:val="none"/>
        </w:rPr>
        <w:t>Hrvatske</w:t>
      </w:r>
      <w:proofErr w:type="spellEnd"/>
      <w:r w:rsidRPr="00603DF3">
        <w:rPr>
          <w:kern w:val="0"/>
          <w:sz w:val="24"/>
          <w:lang w:val="en-US" w:eastAsia="hr-HR"/>
          <w14:ligatures w14:val="none"/>
        </w:rPr>
        <w:t xml:space="preserve"> </w:t>
      </w:r>
      <w:proofErr w:type="spellStart"/>
      <w:r w:rsidRPr="00603DF3">
        <w:rPr>
          <w:kern w:val="0"/>
          <w:sz w:val="24"/>
          <w:lang w:val="en-US" w:eastAsia="hr-HR"/>
          <w14:ligatures w14:val="none"/>
        </w:rPr>
        <w:t>vode</w:t>
      </w:r>
      <w:proofErr w:type="spellEnd"/>
      <w:r w:rsidRPr="00603DF3">
        <w:rPr>
          <w:kern w:val="0"/>
          <w:sz w:val="24"/>
          <w:lang w:val="en-US" w:eastAsia="hr-HR"/>
          <w14:ligatures w14:val="none"/>
        </w:rPr>
        <w:t xml:space="preserve"> – u </w:t>
      </w:r>
      <w:proofErr w:type="spellStart"/>
      <w:r w:rsidRPr="00603DF3">
        <w:rPr>
          <w:kern w:val="0"/>
          <w:sz w:val="24"/>
          <w:lang w:val="en-US" w:eastAsia="hr-HR"/>
          <w14:ligatures w14:val="none"/>
        </w:rPr>
        <w:t>dijelu</w:t>
      </w:r>
      <w:proofErr w:type="spellEnd"/>
      <w:r w:rsidRPr="00603DF3">
        <w:rPr>
          <w:kern w:val="0"/>
          <w:sz w:val="24"/>
          <w:lang w:val="en-US" w:eastAsia="hr-HR"/>
          <w14:ligatures w14:val="none"/>
        </w:rPr>
        <w:t xml:space="preserve"> koji </w:t>
      </w:r>
      <w:proofErr w:type="spellStart"/>
      <w:r w:rsidRPr="00603DF3">
        <w:rPr>
          <w:kern w:val="0"/>
          <w:sz w:val="24"/>
          <w:lang w:val="en-US" w:eastAsia="hr-HR"/>
          <w14:ligatures w14:val="none"/>
        </w:rPr>
        <w:t>proizlazi</w:t>
      </w:r>
      <w:proofErr w:type="spellEnd"/>
      <w:r w:rsidRPr="00603DF3">
        <w:rPr>
          <w:kern w:val="0"/>
          <w:sz w:val="24"/>
          <w:lang w:val="en-US" w:eastAsia="hr-HR"/>
          <w14:ligatures w14:val="none"/>
        </w:rPr>
        <w:t xml:space="preserve"> </w:t>
      </w:r>
      <w:proofErr w:type="spellStart"/>
      <w:r w:rsidRPr="00603DF3">
        <w:rPr>
          <w:kern w:val="0"/>
          <w:sz w:val="24"/>
          <w:lang w:val="en-US" w:eastAsia="hr-HR"/>
          <w14:ligatures w14:val="none"/>
        </w:rPr>
        <w:t>temeljem</w:t>
      </w:r>
      <w:proofErr w:type="spellEnd"/>
      <w:r w:rsidRPr="00603DF3">
        <w:rPr>
          <w:kern w:val="0"/>
          <w:sz w:val="24"/>
          <w:lang w:val="en-US" w:eastAsia="hr-HR"/>
          <w14:ligatures w14:val="none"/>
        </w:rPr>
        <w:t xml:space="preserve"> </w:t>
      </w:r>
      <w:proofErr w:type="spellStart"/>
      <w:r w:rsidRPr="00603DF3">
        <w:rPr>
          <w:kern w:val="0"/>
          <w:sz w:val="24"/>
          <w:lang w:val="en-US" w:eastAsia="hr-HR"/>
          <w14:ligatures w14:val="none"/>
        </w:rPr>
        <w:t>zakonskih</w:t>
      </w:r>
      <w:proofErr w:type="spellEnd"/>
      <w:r w:rsidRPr="00603DF3">
        <w:rPr>
          <w:kern w:val="0"/>
          <w:sz w:val="24"/>
          <w:lang w:val="en-US" w:eastAsia="hr-HR"/>
          <w14:ligatures w14:val="none"/>
        </w:rPr>
        <w:t xml:space="preserve"> </w:t>
      </w:r>
      <w:proofErr w:type="spellStart"/>
      <w:r w:rsidRPr="00603DF3">
        <w:rPr>
          <w:kern w:val="0"/>
          <w:sz w:val="24"/>
          <w:lang w:val="en-US" w:eastAsia="hr-HR"/>
          <w14:ligatures w14:val="none"/>
        </w:rPr>
        <w:t>obveza</w:t>
      </w:r>
      <w:proofErr w:type="spellEnd"/>
      <w:r w:rsidRPr="00603DF3">
        <w:rPr>
          <w:kern w:val="0"/>
          <w:sz w:val="24"/>
          <w:lang w:val="en-US" w:eastAsia="hr-HR"/>
          <w14:ligatures w14:val="none"/>
        </w:rPr>
        <w:t xml:space="preserve"> – </w:t>
      </w:r>
      <w:proofErr w:type="spellStart"/>
      <w:r w:rsidRPr="00603DF3">
        <w:rPr>
          <w:kern w:val="0"/>
          <w:sz w:val="24"/>
          <w:lang w:val="en-US" w:eastAsia="hr-HR"/>
          <w14:ligatures w14:val="none"/>
        </w:rPr>
        <w:t>poplave</w:t>
      </w:r>
      <w:proofErr w:type="spellEnd"/>
      <w:r w:rsidRPr="00603DF3">
        <w:rPr>
          <w:kern w:val="0"/>
          <w:sz w:val="24"/>
          <w:lang w:val="en-US" w:eastAsia="hr-HR"/>
          <w14:ligatures w14:val="none"/>
        </w:rPr>
        <w:t>,</w:t>
      </w:r>
    </w:p>
    <w:p w14:paraId="1ECD2845" w14:textId="77777777" w:rsidR="00ED4A29" w:rsidRPr="00603DF3" w:rsidRDefault="00ED4A29" w:rsidP="00432AD6">
      <w:pPr>
        <w:numPr>
          <w:ilvl w:val="0"/>
          <w:numId w:val="114"/>
        </w:numPr>
        <w:spacing w:after="0" w:line="276" w:lineRule="auto"/>
        <w:jc w:val="both"/>
        <w:rPr>
          <w:kern w:val="0"/>
          <w:sz w:val="24"/>
          <w:lang w:eastAsia="hr-HR"/>
          <w14:ligatures w14:val="none"/>
        </w:rPr>
      </w:pPr>
      <w:r w:rsidRPr="00603DF3">
        <w:rPr>
          <w:kern w:val="0"/>
          <w:sz w:val="24"/>
          <w:lang w:eastAsia="hr-HR"/>
          <w14:ligatures w14:val="none"/>
        </w:rPr>
        <w:t xml:space="preserve">Vodoopskrba – </w:t>
      </w:r>
      <w:r>
        <w:rPr>
          <w:kern w:val="0"/>
          <w:sz w:val="24"/>
          <w:lang w:eastAsia="hr-HR"/>
          <w14:ligatures w14:val="none"/>
        </w:rPr>
        <w:t>Koprivničke vode</w:t>
      </w:r>
      <w:r w:rsidRPr="00603DF3">
        <w:rPr>
          <w:kern w:val="0"/>
          <w:sz w:val="24"/>
          <w:lang w:eastAsia="hr-HR"/>
          <w14:ligatures w14:val="none"/>
        </w:rPr>
        <w:t xml:space="preserve"> d.o.o. – u dijelu koji proizlazi iz zakonskih obveza – opskrba pitkom vodom,</w:t>
      </w:r>
    </w:p>
    <w:p w14:paraId="3F8E934B" w14:textId="77777777" w:rsidR="00ED4A29" w:rsidRPr="00603DF3" w:rsidRDefault="00ED4A29" w:rsidP="00432AD6">
      <w:pPr>
        <w:numPr>
          <w:ilvl w:val="0"/>
          <w:numId w:val="114"/>
        </w:numPr>
        <w:spacing w:after="0" w:line="276" w:lineRule="auto"/>
        <w:jc w:val="both"/>
        <w:rPr>
          <w:kern w:val="0"/>
          <w:sz w:val="24"/>
          <w:lang w:eastAsia="hr-HR"/>
          <w14:ligatures w14:val="none"/>
        </w:rPr>
      </w:pPr>
      <w:r>
        <w:rPr>
          <w:kern w:val="0"/>
          <w:sz w:val="24"/>
          <w:lang w:eastAsia="hr-HR"/>
          <w14:ligatures w14:val="none"/>
        </w:rPr>
        <w:t>Koprivnica plin</w:t>
      </w:r>
      <w:r w:rsidRPr="00603DF3">
        <w:rPr>
          <w:kern w:val="0"/>
          <w:sz w:val="24"/>
          <w:lang w:eastAsia="hr-HR"/>
          <w14:ligatures w14:val="none"/>
        </w:rPr>
        <w:t xml:space="preserve"> d.o.o. – u dijelu koji proizlazi iz zakonskih i drugih obveza – opskrba plinom,</w:t>
      </w:r>
    </w:p>
    <w:p w14:paraId="5BB56EE0" w14:textId="77777777" w:rsidR="00ED4A29" w:rsidRPr="00603DF3" w:rsidRDefault="00ED4A29" w:rsidP="00432AD6">
      <w:pPr>
        <w:numPr>
          <w:ilvl w:val="0"/>
          <w:numId w:val="114"/>
        </w:numPr>
        <w:spacing w:after="0" w:line="276" w:lineRule="auto"/>
        <w:jc w:val="both"/>
        <w:rPr>
          <w:kern w:val="0"/>
          <w:sz w:val="24"/>
          <w:lang w:eastAsia="hr-HR"/>
          <w14:ligatures w14:val="none"/>
        </w:rPr>
      </w:pPr>
      <w:r w:rsidRPr="00603DF3">
        <w:rPr>
          <w:kern w:val="0"/>
          <w:sz w:val="24"/>
          <w:lang w:eastAsia="hr-HR"/>
          <w14:ligatures w14:val="none"/>
        </w:rPr>
        <w:t xml:space="preserve">HEP DP Elektra </w:t>
      </w:r>
      <w:r>
        <w:rPr>
          <w:kern w:val="0"/>
          <w:sz w:val="24"/>
          <w:lang w:eastAsia="hr-HR"/>
          <w14:ligatures w14:val="none"/>
        </w:rPr>
        <w:t>Koprivnica</w:t>
      </w:r>
      <w:r w:rsidRPr="00603DF3">
        <w:rPr>
          <w:kern w:val="0"/>
          <w:sz w:val="24"/>
          <w:lang w:eastAsia="hr-HR"/>
          <w14:ligatures w14:val="none"/>
        </w:rPr>
        <w:t xml:space="preserve"> – u dijelu koji proizlazi iz zakonskih obveza – opskrba el. Energijom,</w:t>
      </w:r>
    </w:p>
    <w:p w14:paraId="5A6B5DEA" w14:textId="77777777" w:rsidR="00ED4A29" w:rsidRPr="00603DF3" w:rsidRDefault="00ED4A29" w:rsidP="00432AD6">
      <w:pPr>
        <w:numPr>
          <w:ilvl w:val="0"/>
          <w:numId w:val="114"/>
        </w:numPr>
        <w:spacing w:after="0" w:line="276" w:lineRule="auto"/>
        <w:jc w:val="both"/>
        <w:rPr>
          <w:kern w:val="0"/>
          <w:sz w:val="24"/>
          <w:lang w:eastAsia="hr-HR"/>
          <w14:ligatures w14:val="none"/>
        </w:rPr>
      </w:pPr>
      <w:r>
        <w:rPr>
          <w:kern w:val="0"/>
          <w:sz w:val="24"/>
          <w:lang w:eastAsia="hr-HR"/>
          <w14:ligatures w14:val="none"/>
        </w:rPr>
        <w:t>GKP Komunalac d.o.o.</w:t>
      </w:r>
      <w:r w:rsidRPr="00603DF3">
        <w:rPr>
          <w:kern w:val="0"/>
          <w:sz w:val="24"/>
          <w:lang w:eastAsia="hr-HR"/>
          <w14:ligatures w14:val="none"/>
        </w:rPr>
        <w:t>., te komunalni redar Grada – koordinacija između Stožera civilne zaštite i vlasnika mehanizacije u slučaju potrebe.</w:t>
      </w:r>
    </w:p>
    <w:p w14:paraId="63FED257" w14:textId="77777777" w:rsidR="00ED4A29" w:rsidRPr="00603DF3" w:rsidRDefault="00ED4A29" w:rsidP="00432AD6">
      <w:pPr>
        <w:numPr>
          <w:ilvl w:val="0"/>
          <w:numId w:val="114"/>
        </w:numPr>
        <w:spacing w:after="0" w:line="276" w:lineRule="auto"/>
        <w:jc w:val="both"/>
        <w:rPr>
          <w:kern w:val="0"/>
          <w:sz w:val="24"/>
          <w:lang w:eastAsia="hr-HR"/>
          <w14:ligatures w14:val="none"/>
        </w:rPr>
      </w:pPr>
      <w:r w:rsidRPr="00603DF3">
        <w:rPr>
          <w:kern w:val="0"/>
          <w:sz w:val="24"/>
          <w:lang w:eastAsia="hr-HR"/>
          <w14:ligatures w14:val="none"/>
        </w:rPr>
        <w:t xml:space="preserve">Dom zdravlja </w:t>
      </w:r>
      <w:r>
        <w:rPr>
          <w:kern w:val="0"/>
          <w:sz w:val="24"/>
          <w:lang w:eastAsia="hr-HR"/>
          <w14:ligatures w14:val="none"/>
        </w:rPr>
        <w:t>Koprivničko - križevačke</w:t>
      </w:r>
      <w:r w:rsidRPr="00603DF3">
        <w:rPr>
          <w:kern w:val="0"/>
          <w:sz w:val="24"/>
          <w:lang w:eastAsia="hr-HR"/>
          <w14:ligatures w14:val="none"/>
        </w:rPr>
        <w:t xml:space="preserve"> županije,</w:t>
      </w:r>
    </w:p>
    <w:p w14:paraId="41D848DE" w14:textId="77777777" w:rsidR="00ED4A29" w:rsidRPr="00603DF3" w:rsidRDefault="00ED4A29" w:rsidP="00432AD6">
      <w:pPr>
        <w:numPr>
          <w:ilvl w:val="0"/>
          <w:numId w:val="114"/>
        </w:numPr>
        <w:spacing w:after="0" w:line="276" w:lineRule="auto"/>
        <w:jc w:val="both"/>
        <w:rPr>
          <w:kern w:val="0"/>
          <w:sz w:val="24"/>
          <w:lang w:eastAsia="hr-HR"/>
          <w14:ligatures w14:val="none"/>
        </w:rPr>
      </w:pPr>
      <w:r w:rsidRPr="00603DF3">
        <w:rPr>
          <w:kern w:val="0"/>
          <w:sz w:val="24"/>
          <w:lang w:eastAsia="hr-HR"/>
          <w14:ligatures w14:val="none"/>
        </w:rPr>
        <w:t xml:space="preserve">Opća bolnica </w:t>
      </w:r>
      <w:r>
        <w:rPr>
          <w:kern w:val="0"/>
          <w:sz w:val="24"/>
          <w:lang w:eastAsia="hr-HR"/>
          <w14:ligatures w14:val="none"/>
        </w:rPr>
        <w:t xml:space="preserve">dr. Tomislav </w:t>
      </w:r>
      <w:proofErr w:type="spellStart"/>
      <w:r>
        <w:rPr>
          <w:kern w:val="0"/>
          <w:sz w:val="24"/>
          <w:lang w:eastAsia="hr-HR"/>
          <w14:ligatures w14:val="none"/>
        </w:rPr>
        <w:t>Bardek</w:t>
      </w:r>
      <w:proofErr w:type="spellEnd"/>
      <w:r w:rsidRPr="00603DF3">
        <w:rPr>
          <w:kern w:val="0"/>
          <w:sz w:val="24"/>
          <w:lang w:eastAsia="hr-HR"/>
          <w14:ligatures w14:val="none"/>
        </w:rPr>
        <w:t>,</w:t>
      </w:r>
    </w:p>
    <w:p w14:paraId="217050C1" w14:textId="77777777" w:rsidR="00ED4A29" w:rsidRPr="00603DF3" w:rsidRDefault="00ED4A29" w:rsidP="00432AD6">
      <w:pPr>
        <w:numPr>
          <w:ilvl w:val="0"/>
          <w:numId w:val="114"/>
        </w:numPr>
        <w:spacing w:after="0" w:line="276" w:lineRule="auto"/>
        <w:jc w:val="both"/>
        <w:rPr>
          <w:kern w:val="0"/>
          <w:sz w:val="24"/>
          <w:lang w:eastAsia="hr-HR"/>
          <w14:ligatures w14:val="none"/>
        </w:rPr>
      </w:pPr>
      <w:r w:rsidRPr="00603DF3">
        <w:rPr>
          <w:kern w:val="0"/>
          <w:sz w:val="24"/>
          <w:lang w:eastAsia="hr-HR"/>
          <w14:ligatures w14:val="none"/>
        </w:rPr>
        <w:t>Ordinacije opće medicine,</w:t>
      </w:r>
    </w:p>
    <w:p w14:paraId="6CD6C95D" w14:textId="77777777" w:rsidR="00ED4A29" w:rsidRPr="00603DF3" w:rsidRDefault="00ED4A29" w:rsidP="00432AD6">
      <w:pPr>
        <w:numPr>
          <w:ilvl w:val="0"/>
          <w:numId w:val="114"/>
        </w:numPr>
        <w:spacing w:after="0" w:line="276" w:lineRule="auto"/>
        <w:jc w:val="both"/>
        <w:rPr>
          <w:kern w:val="0"/>
          <w:sz w:val="24"/>
          <w:lang w:eastAsia="hr-HR"/>
          <w14:ligatures w14:val="none"/>
        </w:rPr>
      </w:pPr>
      <w:r w:rsidRPr="00603DF3">
        <w:rPr>
          <w:kern w:val="0"/>
          <w:sz w:val="24"/>
          <w:lang w:eastAsia="hr-HR"/>
          <w14:ligatures w14:val="none"/>
        </w:rPr>
        <w:t xml:space="preserve">Uprava za stručnu podršku razvoju poljoprivrede, </w:t>
      </w:r>
      <w:r>
        <w:rPr>
          <w:kern w:val="0"/>
          <w:sz w:val="24"/>
          <w:lang w:eastAsia="hr-HR"/>
          <w14:ligatures w14:val="none"/>
        </w:rPr>
        <w:t>Koprivničko - križevačka</w:t>
      </w:r>
      <w:r w:rsidRPr="00603DF3">
        <w:rPr>
          <w:kern w:val="0"/>
          <w:sz w:val="24"/>
          <w:lang w:eastAsia="hr-HR"/>
          <w14:ligatures w14:val="none"/>
        </w:rPr>
        <w:t xml:space="preserve"> županija,</w:t>
      </w:r>
    </w:p>
    <w:p w14:paraId="06F7D90B" w14:textId="5BAF6D60" w:rsidR="00ED4A29" w:rsidRPr="00603DF3" w:rsidRDefault="00ED4A29" w:rsidP="00432AD6">
      <w:pPr>
        <w:numPr>
          <w:ilvl w:val="0"/>
          <w:numId w:val="115"/>
        </w:numPr>
        <w:spacing w:after="0" w:line="276" w:lineRule="auto"/>
        <w:jc w:val="both"/>
        <w:rPr>
          <w:kern w:val="0"/>
          <w:sz w:val="24"/>
          <w:lang w:eastAsia="hr-HR"/>
          <w14:ligatures w14:val="none"/>
        </w:rPr>
      </w:pPr>
      <w:r w:rsidRPr="00603DF3">
        <w:rPr>
          <w:kern w:val="0"/>
          <w:sz w:val="24"/>
          <w:lang w:eastAsia="hr-HR"/>
          <w14:ligatures w14:val="none"/>
        </w:rPr>
        <w:t>Veterinarsk</w:t>
      </w:r>
      <w:r w:rsidR="007E09E0">
        <w:rPr>
          <w:kern w:val="0"/>
          <w:sz w:val="24"/>
          <w:lang w:eastAsia="hr-HR"/>
          <w14:ligatures w14:val="none"/>
        </w:rPr>
        <w:t>a</w:t>
      </w:r>
      <w:r w:rsidRPr="00603DF3">
        <w:rPr>
          <w:kern w:val="0"/>
          <w:sz w:val="24"/>
          <w:lang w:eastAsia="hr-HR"/>
          <w14:ligatures w14:val="none"/>
        </w:rPr>
        <w:t xml:space="preserve"> stanic</w:t>
      </w:r>
      <w:r w:rsidR="007E09E0">
        <w:rPr>
          <w:kern w:val="0"/>
          <w:sz w:val="24"/>
          <w:lang w:eastAsia="hr-HR"/>
          <w14:ligatures w14:val="none"/>
        </w:rPr>
        <w:t>a</w:t>
      </w:r>
      <w:r w:rsidRPr="00603DF3">
        <w:rPr>
          <w:kern w:val="0"/>
          <w:sz w:val="24"/>
          <w:lang w:eastAsia="hr-HR"/>
          <w14:ligatures w14:val="none"/>
        </w:rPr>
        <w:t xml:space="preserve"> </w:t>
      </w:r>
      <w:r>
        <w:rPr>
          <w:kern w:val="0"/>
          <w:sz w:val="24"/>
          <w:lang w:eastAsia="hr-HR"/>
          <w14:ligatures w14:val="none"/>
        </w:rPr>
        <w:t xml:space="preserve">Koprivnica d.o.o. </w:t>
      </w:r>
      <w:r w:rsidRPr="00603DF3">
        <w:rPr>
          <w:kern w:val="0"/>
          <w:sz w:val="24"/>
          <w:lang w:eastAsia="hr-HR"/>
          <w14:ligatures w14:val="none"/>
        </w:rPr>
        <w:t xml:space="preserve">za provođenje zaštite životinja i namirnica životinjskog porijekla. Zaštitu i spašavanje životinja provode individualni uzgajivači uz stručnu pomoć Veterinarske stanice </w:t>
      </w:r>
      <w:r>
        <w:rPr>
          <w:kern w:val="0"/>
          <w:sz w:val="24"/>
          <w:lang w:eastAsia="hr-HR"/>
          <w14:ligatures w14:val="none"/>
        </w:rPr>
        <w:t>Koprivnica</w:t>
      </w:r>
      <w:r w:rsidR="007E09E0">
        <w:rPr>
          <w:kern w:val="0"/>
          <w:sz w:val="24"/>
          <w:lang w:eastAsia="hr-HR"/>
          <w14:ligatures w14:val="none"/>
        </w:rPr>
        <w:t>,</w:t>
      </w:r>
    </w:p>
    <w:p w14:paraId="6D4E2FF8" w14:textId="77777777" w:rsidR="00ED4A29" w:rsidRPr="00603DF3" w:rsidRDefault="00ED4A29" w:rsidP="00432AD6">
      <w:pPr>
        <w:numPr>
          <w:ilvl w:val="0"/>
          <w:numId w:val="115"/>
        </w:numPr>
        <w:spacing w:after="0" w:line="276" w:lineRule="auto"/>
        <w:jc w:val="both"/>
        <w:rPr>
          <w:kern w:val="0"/>
          <w:sz w:val="24"/>
          <w:lang w:eastAsia="hr-HR"/>
          <w14:ligatures w14:val="none"/>
        </w:rPr>
      </w:pPr>
      <w:r w:rsidRPr="00603DF3">
        <w:rPr>
          <w:kern w:val="0"/>
          <w:sz w:val="24"/>
          <w:lang w:eastAsia="hr-HR"/>
          <w14:ligatures w14:val="none"/>
        </w:rPr>
        <w:t xml:space="preserve">MUP – Ravnateljstvo civilne zaštite – Područni ured civilne zaštite Varaždin, Služba civilne zaštite </w:t>
      </w:r>
      <w:r>
        <w:rPr>
          <w:kern w:val="0"/>
          <w:sz w:val="24"/>
          <w:lang w:eastAsia="hr-HR"/>
          <w14:ligatures w14:val="none"/>
        </w:rPr>
        <w:t>Koprivnica</w:t>
      </w:r>
      <w:r w:rsidRPr="00603DF3">
        <w:rPr>
          <w:kern w:val="0"/>
          <w:sz w:val="24"/>
          <w:lang w:eastAsia="hr-HR"/>
          <w14:ligatures w14:val="none"/>
        </w:rPr>
        <w:t>,</w:t>
      </w:r>
    </w:p>
    <w:p w14:paraId="6B93270A" w14:textId="77777777" w:rsidR="00ED4A29" w:rsidRDefault="00ED4A29" w:rsidP="00432AD6">
      <w:pPr>
        <w:numPr>
          <w:ilvl w:val="0"/>
          <w:numId w:val="115"/>
        </w:numPr>
        <w:spacing w:after="0" w:line="276" w:lineRule="auto"/>
        <w:jc w:val="both"/>
        <w:rPr>
          <w:kern w:val="0"/>
          <w:sz w:val="24"/>
          <w:lang w:eastAsia="hr-HR"/>
          <w14:ligatures w14:val="none"/>
        </w:rPr>
      </w:pPr>
      <w:r w:rsidRPr="00603DF3">
        <w:rPr>
          <w:kern w:val="0"/>
          <w:sz w:val="24"/>
          <w:lang w:eastAsia="hr-HR"/>
          <w14:ligatures w14:val="none"/>
        </w:rPr>
        <w:t>Udruge koje djeluju na području Grada.</w:t>
      </w:r>
    </w:p>
    <w:p w14:paraId="2E9A1B3D" w14:textId="77777777" w:rsidR="00ED4A29" w:rsidRDefault="00ED4A29" w:rsidP="00ED4A29">
      <w:pPr>
        <w:rPr>
          <w:lang w:eastAsia="zh-CN"/>
        </w:rPr>
      </w:pPr>
    </w:p>
    <w:p w14:paraId="48B9AFD6" w14:textId="77777777" w:rsidR="00ED4A29" w:rsidRDefault="00ED4A29" w:rsidP="00ED4A29">
      <w:pPr>
        <w:rPr>
          <w:lang w:eastAsia="zh-CN"/>
        </w:rPr>
      </w:pPr>
    </w:p>
    <w:p w14:paraId="64F81B72" w14:textId="77777777" w:rsidR="00ED4A29" w:rsidRDefault="00ED4A29" w:rsidP="00ED4A29">
      <w:pPr>
        <w:rPr>
          <w:lang w:eastAsia="zh-CN"/>
        </w:rPr>
      </w:pPr>
    </w:p>
    <w:p w14:paraId="03D833FB" w14:textId="77777777" w:rsidR="00ED4A29" w:rsidRDefault="00ED4A29" w:rsidP="00ED4A29">
      <w:pPr>
        <w:rPr>
          <w:lang w:eastAsia="zh-CN"/>
        </w:rPr>
      </w:pPr>
    </w:p>
    <w:p w14:paraId="2235F145" w14:textId="77777777" w:rsidR="00ED4A29" w:rsidRDefault="00ED4A29" w:rsidP="00ED4A29">
      <w:pPr>
        <w:rPr>
          <w:lang w:eastAsia="zh-CN"/>
        </w:rPr>
      </w:pPr>
    </w:p>
    <w:p w14:paraId="5DD8CEEE" w14:textId="065DBFA6" w:rsidR="00ED4A29" w:rsidRDefault="00ED4A29" w:rsidP="00ED4A29">
      <w:pPr>
        <w:pStyle w:val="Naslov4"/>
      </w:pPr>
      <w:bookmarkStart w:id="890" w:name="_Toc182566698"/>
      <w:r>
        <w:lastRenderedPageBreak/>
        <w:t>Suša</w:t>
      </w:r>
      <w:bookmarkEnd w:id="890"/>
    </w:p>
    <w:p w14:paraId="30B258BC" w14:textId="02E0BA85" w:rsidR="00ED4A29" w:rsidRDefault="00ED4A29" w:rsidP="00ED4A29">
      <w:pPr>
        <w:pStyle w:val="Opisslike"/>
        <w:keepNext/>
        <w:spacing w:before="240"/>
        <w:jc w:val="center"/>
      </w:pPr>
      <w:bookmarkStart w:id="891" w:name="_Toc177970764"/>
      <w:r>
        <w:t xml:space="preserve">Tablica </w:t>
      </w:r>
      <w:fldSimple w:instr=" SEQ Tablica \* ARABIC ">
        <w:r w:rsidR="00603D5F">
          <w:rPr>
            <w:noProof/>
          </w:rPr>
          <w:t>111</w:t>
        </w:r>
      </w:fldSimple>
      <w:r>
        <w:t xml:space="preserve">. </w:t>
      </w:r>
      <w:r w:rsidRPr="00F66B18">
        <w:t>Analiza stanja sustava civilne zaštite - Područje reagiranja – Suša</w:t>
      </w:r>
      <w:bookmarkEnd w:id="891"/>
    </w:p>
    <w:tbl>
      <w:tblPr>
        <w:tblW w:w="13900" w:type="dxa"/>
        <w:jc w:val="center"/>
        <w:tblCellMar>
          <w:left w:w="10" w:type="dxa"/>
          <w:right w:w="10" w:type="dxa"/>
        </w:tblCellMar>
        <w:tblLook w:val="04A0" w:firstRow="1" w:lastRow="0" w:firstColumn="1" w:lastColumn="0" w:noHBand="0" w:noVBand="1"/>
      </w:tblPr>
      <w:tblGrid>
        <w:gridCol w:w="7766"/>
        <w:gridCol w:w="1636"/>
        <w:gridCol w:w="1514"/>
        <w:gridCol w:w="1364"/>
        <w:gridCol w:w="1620"/>
      </w:tblGrid>
      <w:tr w:rsidR="00ED4A29" w:rsidRPr="00400279" w14:paraId="1432AD0F" w14:textId="77777777" w:rsidTr="00F22FE5">
        <w:trPr>
          <w:trHeight w:val="352"/>
          <w:jc w:val="center"/>
        </w:trPr>
        <w:tc>
          <w:tcPr>
            <w:tcW w:w="7766"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D9B21CD" w14:textId="77777777" w:rsidR="00ED4A29" w:rsidRPr="00400279" w:rsidRDefault="00ED4A29" w:rsidP="00F22FE5">
            <w:pPr>
              <w:spacing w:after="0" w:line="240" w:lineRule="auto"/>
              <w:jc w:val="center"/>
              <w:rPr>
                <w:rFonts w:cs="Calibri"/>
                <w:b/>
                <w:sz w:val="20"/>
                <w:szCs w:val="20"/>
              </w:rPr>
            </w:pPr>
          </w:p>
          <w:p w14:paraId="436C9EE6" w14:textId="77777777" w:rsidR="00ED4A29" w:rsidRPr="00400279" w:rsidRDefault="00ED4A29" w:rsidP="00F22FE5">
            <w:pPr>
              <w:spacing w:after="0" w:line="240" w:lineRule="auto"/>
              <w:rPr>
                <w:rFonts w:cs="Calibri"/>
                <w:b/>
                <w:sz w:val="20"/>
                <w:szCs w:val="20"/>
              </w:rPr>
            </w:pPr>
            <w:r w:rsidRPr="00400279">
              <w:rPr>
                <w:rFonts w:cs="Calibri"/>
                <w:b/>
                <w:sz w:val="20"/>
                <w:szCs w:val="20"/>
              </w:rPr>
              <w:t>PODRUČJE REAGIRANJA</w:t>
            </w:r>
          </w:p>
        </w:tc>
        <w:tc>
          <w:tcPr>
            <w:tcW w:w="1636" w:type="dxa"/>
            <w:tcBorders>
              <w:top w:val="single" w:sz="4" w:space="0" w:color="000000"/>
              <w:left w:val="single" w:sz="4" w:space="0" w:color="000000"/>
              <w:bottom w:val="single" w:sz="4" w:space="0" w:color="000000"/>
              <w:right w:val="single" w:sz="4" w:space="0" w:color="000000"/>
            </w:tcBorders>
            <w:shd w:val="clear" w:color="auto" w:fill="FF0000"/>
            <w:tcMar>
              <w:top w:w="0" w:type="dxa"/>
              <w:left w:w="108" w:type="dxa"/>
              <w:bottom w:w="0" w:type="dxa"/>
              <w:right w:w="108" w:type="dxa"/>
            </w:tcMar>
            <w:vAlign w:val="center"/>
          </w:tcPr>
          <w:p w14:paraId="3918A6E9"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Vrlo niska spremnost</w:t>
            </w:r>
          </w:p>
        </w:tc>
        <w:tc>
          <w:tcPr>
            <w:tcW w:w="1514" w:type="dxa"/>
            <w:tcBorders>
              <w:top w:val="single" w:sz="4" w:space="0" w:color="000000"/>
              <w:left w:val="single" w:sz="4" w:space="0" w:color="000000"/>
              <w:bottom w:val="single" w:sz="4" w:space="0" w:color="000000"/>
              <w:right w:val="single" w:sz="4" w:space="0" w:color="000000"/>
            </w:tcBorders>
            <w:shd w:val="clear" w:color="auto" w:fill="FFC000"/>
            <w:tcMar>
              <w:top w:w="0" w:type="dxa"/>
              <w:left w:w="108" w:type="dxa"/>
              <w:bottom w:w="0" w:type="dxa"/>
              <w:right w:w="108" w:type="dxa"/>
            </w:tcMar>
            <w:vAlign w:val="center"/>
          </w:tcPr>
          <w:p w14:paraId="01C80BD2"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Niska spremnost</w:t>
            </w:r>
          </w:p>
        </w:tc>
        <w:tc>
          <w:tcPr>
            <w:tcW w:w="1364" w:type="dxa"/>
            <w:tcBorders>
              <w:top w:val="single" w:sz="4" w:space="0" w:color="000000"/>
              <w:left w:val="single" w:sz="4" w:space="0" w:color="000000"/>
              <w:bottom w:val="single" w:sz="4" w:space="0" w:color="000000"/>
              <w:right w:val="single" w:sz="4" w:space="0" w:color="000000"/>
            </w:tcBorders>
            <w:shd w:val="clear" w:color="auto" w:fill="FFFF00"/>
            <w:tcMar>
              <w:top w:w="0" w:type="dxa"/>
              <w:left w:w="108" w:type="dxa"/>
              <w:bottom w:w="0" w:type="dxa"/>
              <w:right w:w="108" w:type="dxa"/>
            </w:tcMar>
            <w:vAlign w:val="center"/>
          </w:tcPr>
          <w:p w14:paraId="727A1C3A"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Visoka spremnost</w:t>
            </w:r>
          </w:p>
        </w:tc>
        <w:tc>
          <w:tcPr>
            <w:tcW w:w="1620" w:type="dxa"/>
            <w:tcBorders>
              <w:top w:val="single" w:sz="4" w:space="0" w:color="000000"/>
              <w:left w:val="single" w:sz="4" w:space="0" w:color="000000"/>
              <w:bottom w:val="single" w:sz="4" w:space="0" w:color="000000"/>
              <w:right w:val="single" w:sz="4" w:space="0" w:color="000000"/>
            </w:tcBorders>
            <w:shd w:val="clear" w:color="auto" w:fill="92D050"/>
            <w:tcMar>
              <w:top w:w="0" w:type="dxa"/>
              <w:left w:w="108" w:type="dxa"/>
              <w:bottom w:w="0" w:type="dxa"/>
              <w:right w:w="108" w:type="dxa"/>
            </w:tcMar>
            <w:vAlign w:val="center"/>
          </w:tcPr>
          <w:p w14:paraId="5199CBF7"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Vrlo visoka spremnost</w:t>
            </w:r>
          </w:p>
        </w:tc>
      </w:tr>
      <w:tr w:rsidR="00ED4A29" w:rsidRPr="00400279" w14:paraId="2B3FAE73" w14:textId="77777777" w:rsidTr="00F22FE5">
        <w:trPr>
          <w:trHeight w:val="70"/>
          <w:jc w:val="center"/>
        </w:trPr>
        <w:tc>
          <w:tcPr>
            <w:tcW w:w="7766"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725C242" w14:textId="77777777" w:rsidR="00ED4A29" w:rsidRPr="00400279" w:rsidRDefault="00ED4A29" w:rsidP="00F22FE5">
            <w:pPr>
              <w:spacing w:after="0" w:line="240" w:lineRule="auto"/>
              <w:rPr>
                <w:rFonts w:cs="Calibri"/>
                <w:b/>
                <w:sz w:val="20"/>
                <w:szCs w:val="20"/>
              </w:rPr>
            </w:pP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E9A4573"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4</w:t>
            </w: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F674722"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3</w:t>
            </w: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820D505"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2</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E98E96C"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1</w:t>
            </w:r>
          </w:p>
        </w:tc>
      </w:tr>
      <w:tr w:rsidR="00ED4A29" w:rsidRPr="00400279" w14:paraId="34E5523F" w14:textId="77777777" w:rsidTr="00F22FE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5143FED"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1. Prikaz procjene spremnosti u sustavu civilne zaštite na temelju spremnosti odgovornih i upravljačkih kapaciteta sustava civilne zaštite</w:t>
            </w:r>
          </w:p>
        </w:tc>
      </w:tr>
      <w:tr w:rsidR="00ED4A29" w:rsidRPr="00400279" w14:paraId="435F460E" w14:textId="77777777" w:rsidTr="00F22FE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C910AFC"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Čelne osobe</w:t>
            </w:r>
          </w:p>
        </w:tc>
      </w:tr>
      <w:tr w:rsidR="00ED4A29" w:rsidRPr="00400279" w14:paraId="404676A9" w14:textId="77777777" w:rsidTr="00F22FE5">
        <w:trPr>
          <w:trHeight w:val="271"/>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90F5F21" w14:textId="77777777" w:rsidR="00ED4A29" w:rsidRPr="00400279" w:rsidRDefault="00ED4A29" w:rsidP="00F22FE5">
            <w:pPr>
              <w:spacing w:after="0" w:line="240" w:lineRule="auto"/>
              <w:rPr>
                <w:rFonts w:cs="Calibri"/>
                <w:sz w:val="20"/>
                <w:szCs w:val="20"/>
              </w:rPr>
            </w:pPr>
            <w:r w:rsidRPr="00400279">
              <w:rPr>
                <w:rFonts w:cs="Calibri"/>
                <w:sz w:val="20"/>
                <w:szCs w:val="20"/>
              </w:rPr>
              <w:t xml:space="preserve">Analiza </w:t>
            </w:r>
            <w:r w:rsidRPr="00400279">
              <w:rPr>
                <w:rFonts w:cs="Calibri"/>
                <w:b/>
                <w:sz w:val="20"/>
                <w:szCs w:val="20"/>
              </w:rPr>
              <w:t>ODGOVORNOSTI</w:t>
            </w:r>
            <w:r w:rsidRPr="00400279">
              <w:rPr>
                <w:rFonts w:cs="Calibri"/>
                <w:sz w:val="20"/>
                <w:szCs w:val="20"/>
              </w:rPr>
              <w:t xml:space="preserve"> provođenja formalnih obaveza propisanih Zakonom o sustavu civilne zaštite i provedbenih propisa, izrade i usvajanja procjena, planova i drugih dokumenata na području civilne zaštite, stanja svijesti tih sposobnosti sustava te analize rezultata njihovih rada/doprinosa u provođenju mjera i aktivnosti sustava civilne zaštite na  njihovim razinama u stvarnim situacijama.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DC138E0" w14:textId="77777777" w:rsidR="00ED4A29" w:rsidRPr="00400279" w:rsidRDefault="00ED4A29" w:rsidP="00F22FE5">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8AFB295"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762C35D" w14:textId="77777777" w:rsidR="00ED4A29" w:rsidRPr="00400279" w:rsidRDefault="00ED4A29" w:rsidP="00F22FE5">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2ED9A55" w14:textId="77777777" w:rsidR="00ED4A29" w:rsidRPr="00400279" w:rsidRDefault="00ED4A29" w:rsidP="00F22FE5">
            <w:pPr>
              <w:spacing w:after="0" w:line="240" w:lineRule="auto"/>
              <w:jc w:val="center"/>
              <w:rPr>
                <w:rFonts w:cs="Calibri"/>
                <w:b/>
                <w:sz w:val="20"/>
                <w:szCs w:val="20"/>
              </w:rPr>
            </w:pPr>
          </w:p>
        </w:tc>
      </w:tr>
      <w:tr w:rsidR="00ED4A29" w:rsidRPr="00400279" w14:paraId="0ADAFD12"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A430BAE" w14:textId="77777777" w:rsidR="00ED4A29" w:rsidRPr="00400279" w:rsidRDefault="00ED4A29" w:rsidP="00F22FE5">
            <w:pPr>
              <w:spacing w:after="0" w:line="240" w:lineRule="auto"/>
              <w:rPr>
                <w:rFonts w:cs="Calibri"/>
                <w:sz w:val="20"/>
                <w:szCs w:val="20"/>
              </w:rPr>
            </w:pPr>
            <w:r w:rsidRPr="00400279">
              <w:rPr>
                <w:rFonts w:cs="Calibri"/>
                <w:sz w:val="20"/>
                <w:szCs w:val="20"/>
              </w:rPr>
              <w:t xml:space="preserve">Procjena </w:t>
            </w:r>
            <w:r w:rsidRPr="00400279">
              <w:rPr>
                <w:rFonts w:cs="Calibri"/>
                <w:b/>
                <w:sz w:val="20"/>
                <w:szCs w:val="20"/>
              </w:rPr>
              <w:t>OSPOSOBLJENOSTI</w:t>
            </w:r>
            <w:r w:rsidRPr="00400279">
              <w:rPr>
                <w:rFonts w:cs="Calibri"/>
                <w:sz w:val="20"/>
                <w:szCs w:val="20"/>
              </w:rPr>
              <w:t xml:space="preserve"> na temelju podataka o polaženju formalnih programa neformalnog obrazovanja za izvršavanje zakonskih obaveza u sustavu civilne zaštite te njihovog stvarnog rada u realnim situacijama. </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9240DB2" w14:textId="77777777" w:rsidR="00ED4A29" w:rsidRPr="00400279" w:rsidRDefault="00ED4A29" w:rsidP="00F22FE5">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72E2653"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08134FC" w14:textId="77777777" w:rsidR="00ED4A29" w:rsidRPr="00400279" w:rsidRDefault="00ED4A29" w:rsidP="00F22FE5">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7DAAAE6" w14:textId="77777777" w:rsidR="00ED4A29" w:rsidRPr="00400279" w:rsidRDefault="00ED4A29" w:rsidP="00F22FE5">
            <w:pPr>
              <w:spacing w:after="0" w:line="240" w:lineRule="auto"/>
              <w:jc w:val="center"/>
              <w:rPr>
                <w:rFonts w:cs="Calibri"/>
                <w:b/>
                <w:sz w:val="20"/>
                <w:szCs w:val="20"/>
              </w:rPr>
            </w:pPr>
          </w:p>
        </w:tc>
      </w:tr>
      <w:tr w:rsidR="00ED4A29" w:rsidRPr="00400279" w14:paraId="044B4F16"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E2B41E8" w14:textId="77777777" w:rsidR="00ED4A29" w:rsidRPr="00400279" w:rsidRDefault="00ED4A29" w:rsidP="00F22FE5">
            <w:pPr>
              <w:spacing w:after="0" w:line="240" w:lineRule="auto"/>
              <w:rPr>
                <w:rFonts w:cs="Calibri"/>
                <w:sz w:val="20"/>
                <w:szCs w:val="20"/>
              </w:rPr>
            </w:pPr>
            <w:r w:rsidRPr="00400279">
              <w:rPr>
                <w:rFonts w:cs="Calibri"/>
                <w:sz w:val="20"/>
                <w:szCs w:val="20"/>
              </w:rPr>
              <w:t xml:space="preserve">Procjena </w:t>
            </w:r>
            <w:r w:rsidRPr="00400279">
              <w:rPr>
                <w:rFonts w:cs="Calibri"/>
                <w:b/>
                <w:sz w:val="20"/>
                <w:szCs w:val="20"/>
              </w:rPr>
              <w:t>UVJEŽBANOSTI</w:t>
            </w:r>
            <w:r w:rsidRPr="00400279">
              <w:rPr>
                <w:rFonts w:cs="Calibri"/>
                <w:sz w:val="20"/>
                <w:szCs w:val="20"/>
              </w:rPr>
              <w:t xml:space="preserve"> na temelju podataka o sudjelovanju u organizaciji i provođenju svih vrsta vježbi civilne zaštite u određenim vremenskim razdobljima.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C8C14C2" w14:textId="77777777" w:rsidR="00ED4A29" w:rsidRPr="00400279"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5052827"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1E21333"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9073363" w14:textId="77777777" w:rsidR="00ED4A29" w:rsidRPr="00400279" w:rsidRDefault="00ED4A29" w:rsidP="00F22FE5">
            <w:pPr>
              <w:spacing w:after="0" w:line="240" w:lineRule="auto"/>
              <w:rPr>
                <w:rFonts w:cs="Calibri"/>
                <w:b/>
                <w:sz w:val="20"/>
                <w:szCs w:val="20"/>
              </w:rPr>
            </w:pPr>
          </w:p>
        </w:tc>
      </w:tr>
      <w:tr w:rsidR="00ED4A29" w:rsidRPr="00400279" w14:paraId="6DA3F06C"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825BB9C" w14:textId="77777777" w:rsidR="00ED4A29" w:rsidRPr="00400279" w:rsidRDefault="00ED4A29" w:rsidP="00F22FE5">
            <w:pPr>
              <w:spacing w:after="0" w:line="240" w:lineRule="auto"/>
              <w:rPr>
                <w:rFonts w:cs="Calibri"/>
                <w:sz w:val="20"/>
                <w:szCs w:val="20"/>
              </w:rPr>
            </w:pPr>
            <w:r w:rsidRPr="00400279">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A9B277D" w14:textId="77777777" w:rsidR="00ED4A29" w:rsidRPr="00400279" w:rsidRDefault="00ED4A29" w:rsidP="00F22FE5">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D46BBC0"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D9DB0AE" w14:textId="77777777" w:rsidR="00ED4A29" w:rsidRPr="00400279" w:rsidRDefault="00ED4A29" w:rsidP="00F22FE5">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58FEDD6" w14:textId="77777777" w:rsidR="00ED4A29" w:rsidRPr="00400279" w:rsidRDefault="00ED4A29" w:rsidP="00F22FE5">
            <w:pPr>
              <w:spacing w:after="0" w:line="240" w:lineRule="auto"/>
              <w:jc w:val="center"/>
              <w:rPr>
                <w:rFonts w:cs="Calibri"/>
                <w:b/>
                <w:sz w:val="20"/>
                <w:szCs w:val="20"/>
              </w:rPr>
            </w:pPr>
          </w:p>
        </w:tc>
      </w:tr>
      <w:tr w:rsidR="00ED4A29" w:rsidRPr="00400279" w14:paraId="772BE258" w14:textId="77777777" w:rsidTr="00F22FE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54B5C97"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Stožer civilne zaštite</w:t>
            </w:r>
          </w:p>
        </w:tc>
      </w:tr>
      <w:tr w:rsidR="00ED4A29" w:rsidRPr="00400279" w14:paraId="26E07A9A" w14:textId="77777777" w:rsidTr="00F22FE5">
        <w:trPr>
          <w:trHeight w:val="682"/>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99753D6" w14:textId="77777777" w:rsidR="00ED4A29" w:rsidRPr="00400279" w:rsidRDefault="00ED4A29" w:rsidP="00F22FE5">
            <w:pPr>
              <w:spacing w:after="0" w:line="240" w:lineRule="auto"/>
              <w:rPr>
                <w:rFonts w:cs="Calibri"/>
                <w:sz w:val="20"/>
                <w:szCs w:val="20"/>
              </w:rPr>
            </w:pPr>
            <w:r w:rsidRPr="00400279">
              <w:rPr>
                <w:rFonts w:cs="Calibri"/>
                <w:sz w:val="20"/>
                <w:szCs w:val="20"/>
              </w:rPr>
              <w:t xml:space="preserve">Analiza </w:t>
            </w:r>
            <w:r w:rsidRPr="00400279">
              <w:rPr>
                <w:rFonts w:cs="Calibri"/>
                <w:b/>
                <w:sz w:val="20"/>
                <w:szCs w:val="20"/>
              </w:rPr>
              <w:t>ODGOVORNOSTI</w:t>
            </w:r>
            <w:r w:rsidRPr="00400279">
              <w:rPr>
                <w:rFonts w:cs="Calibri"/>
                <w:sz w:val="20"/>
                <w:szCs w:val="20"/>
              </w:rPr>
              <w:t xml:space="preserve"> provođenja formalnih obaveza propisanih Zakonom o sustavu civilne zaštite i provedbenih propisa, izrade i usvajanja procjena, planova i drugih dokumenata na području civilne zaštite, stanja svijesti tih sposobnosti sustava te analize rezultata njihovih rada/doprinosa u provođenju mjera i aktivnosti sustava civilne zaštite na  njihovim razinama u stvarnim situacijama.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D781AF9" w14:textId="77777777" w:rsidR="00ED4A29" w:rsidRPr="00400279"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3AFA151"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3CC78C3" w14:textId="77777777" w:rsidR="00ED4A29" w:rsidRPr="00400279" w:rsidRDefault="00ED4A29" w:rsidP="00F22FE5">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641D6F7" w14:textId="77777777" w:rsidR="00ED4A29" w:rsidRPr="00400279" w:rsidRDefault="00ED4A29" w:rsidP="00F22FE5">
            <w:pPr>
              <w:spacing w:after="0" w:line="240" w:lineRule="auto"/>
              <w:jc w:val="center"/>
              <w:rPr>
                <w:rFonts w:cs="Calibri"/>
                <w:b/>
                <w:sz w:val="20"/>
                <w:szCs w:val="20"/>
              </w:rPr>
            </w:pPr>
          </w:p>
        </w:tc>
      </w:tr>
      <w:tr w:rsidR="00ED4A29" w:rsidRPr="00400279" w14:paraId="155B756A" w14:textId="77777777" w:rsidTr="00F22FE5">
        <w:trPr>
          <w:trHeight w:val="161"/>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CCC3A9E" w14:textId="77777777" w:rsidR="00ED4A29" w:rsidRPr="00400279" w:rsidRDefault="00ED4A29" w:rsidP="00F22FE5">
            <w:pPr>
              <w:spacing w:after="0" w:line="240" w:lineRule="auto"/>
              <w:rPr>
                <w:rFonts w:cs="Calibri"/>
                <w:sz w:val="20"/>
                <w:szCs w:val="20"/>
              </w:rPr>
            </w:pPr>
            <w:r w:rsidRPr="00400279">
              <w:rPr>
                <w:rFonts w:cs="Calibri"/>
                <w:sz w:val="20"/>
                <w:szCs w:val="20"/>
              </w:rPr>
              <w:t xml:space="preserve">Procjena </w:t>
            </w:r>
            <w:r w:rsidRPr="00400279">
              <w:rPr>
                <w:rFonts w:cs="Calibri"/>
                <w:b/>
                <w:sz w:val="20"/>
                <w:szCs w:val="20"/>
              </w:rPr>
              <w:t>OSPOSOBLJENOSTI</w:t>
            </w:r>
            <w:r w:rsidRPr="00400279">
              <w:rPr>
                <w:rFonts w:cs="Calibri"/>
                <w:sz w:val="20"/>
                <w:szCs w:val="20"/>
              </w:rPr>
              <w:t xml:space="preserve"> na temelju podataka o polaženju formalnih programa neformalnog obrazovanja za izvršavanje zakonskih obaveza u sustavu civilne zaštite te njihovog stvarnog rada u realnim situacijama.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1F17C9E" w14:textId="77777777" w:rsidR="00ED4A29" w:rsidRPr="00400279"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8467C3B"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318E489" w14:textId="77777777" w:rsidR="00ED4A29" w:rsidRPr="00400279" w:rsidRDefault="00ED4A29" w:rsidP="00F22FE5">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D043469" w14:textId="77777777" w:rsidR="00ED4A29" w:rsidRPr="00400279" w:rsidRDefault="00ED4A29" w:rsidP="00F22FE5">
            <w:pPr>
              <w:spacing w:after="0" w:line="240" w:lineRule="auto"/>
              <w:jc w:val="center"/>
              <w:rPr>
                <w:rFonts w:cs="Calibri"/>
                <w:b/>
                <w:sz w:val="20"/>
                <w:szCs w:val="20"/>
              </w:rPr>
            </w:pPr>
          </w:p>
        </w:tc>
      </w:tr>
      <w:tr w:rsidR="00ED4A29" w:rsidRPr="00400279" w14:paraId="70D8E86E" w14:textId="77777777" w:rsidTr="00F22FE5">
        <w:trPr>
          <w:trHeight w:val="352"/>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0B4321B" w14:textId="77777777" w:rsidR="00ED4A29" w:rsidRPr="00400279" w:rsidRDefault="00ED4A29" w:rsidP="00F22FE5">
            <w:pPr>
              <w:spacing w:after="0" w:line="240" w:lineRule="auto"/>
              <w:rPr>
                <w:rFonts w:cs="Calibri"/>
                <w:sz w:val="20"/>
                <w:szCs w:val="20"/>
              </w:rPr>
            </w:pPr>
            <w:r w:rsidRPr="00400279">
              <w:rPr>
                <w:rFonts w:cs="Calibri"/>
                <w:sz w:val="20"/>
                <w:szCs w:val="20"/>
              </w:rPr>
              <w:t xml:space="preserve">Procjena </w:t>
            </w:r>
            <w:r w:rsidRPr="00400279">
              <w:rPr>
                <w:rFonts w:cs="Calibri"/>
                <w:b/>
                <w:sz w:val="20"/>
                <w:szCs w:val="20"/>
              </w:rPr>
              <w:t>UVJEŽBANOSTI</w:t>
            </w:r>
            <w:r w:rsidRPr="00400279">
              <w:rPr>
                <w:rFonts w:cs="Calibri"/>
                <w:sz w:val="20"/>
                <w:szCs w:val="20"/>
              </w:rPr>
              <w:t xml:space="preserve"> na temelju podataka o sudjelovanju u organizaciji i provođenju svih vrsta vježbi civilne zaštite u određenim vremenskim razdobljima.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BF32467" w14:textId="77777777" w:rsidR="00ED4A29" w:rsidRPr="00400279"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9C86127" w14:textId="77777777" w:rsidR="00ED4A29" w:rsidRPr="00400279" w:rsidRDefault="00ED4A29" w:rsidP="00F22FE5">
            <w:pPr>
              <w:spacing w:after="0" w:line="240" w:lineRule="auto"/>
              <w:jc w:val="center"/>
              <w:rPr>
                <w:rFonts w:cs="Calibri"/>
                <w:b/>
                <w:sz w:val="20"/>
                <w:szCs w:val="20"/>
              </w:rPr>
            </w:pPr>
            <w:r>
              <w:rPr>
                <w:rFonts w:cs="Calibri"/>
                <w:b/>
                <w:sz w:val="20"/>
                <w:szCs w:val="20"/>
              </w:rPr>
              <w:t>X</w:t>
            </w: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743F7ED" w14:textId="77777777" w:rsidR="00ED4A29" w:rsidRPr="00400279" w:rsidRDefault="00ED4A29"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58B0201" w14:textId="77777777" w:rsidR="00ED4A29" w:rsidRPr="00400279" w:rsidRDefault="00ED4A29" w:rsidP="00F22FE5">
            <w:pPr>
              <w:spacing w:after="0" w:line="240" w:lineRule="auto"/>
              <w:jc w:val="center"/>
              <w:rPr>
                <w:rFonts w:cs="Calibri"/>
                <w:b/>
                <w:sz w:val="20"/>
                <w:szCs w:val="20"/>
              </w:rPr>
            </w:pPr>
          </w:p>
        </w:tc>
      </w:tr>
      <w:tr w:rsidR="00ED4A29" w:rsidRPr="00400279" w14:paraId="20EF6DFF"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C59BEC5" w14:textId="77777777" w:rsidR="00ED4A29" w:rsidRPr="00400279" w:rsidRDefault="00ED4A29" w:rsidP="00F22FE5">
            <w:pPr>
              <w:spacing w:after="0" w:line="240" w:lineRule="auto"/>
              <w:rPr>
                <w:rFonts w:cs="Calibri"/>
                <w:sz w:val="20"/>
                <w:szCs w:val="20"/>
              </w:rPr>
            </w:pPr>
            <w:r w:rsidRPr="00400279">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9F85A51" w14:textId="77777777" w:rsidR="00ED4A29" w:rsidRPr="00400279"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7ADAB98"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C9CBBB7" w14:textId="77777777" w:rsidR="00ED4A29" w:rsidRPr="00400279" w:rsidRDefault="00ED4A29" w:rsidP="00F22FE5">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3DA189F" w14:textId="77777777" w:rsidR="00ED4A29" w:rsidRPr="00400279" w:rsidRDefault="00ED4A29" w:rsidP="00F22FE5">
            <w:pPr>
              <w:spacing w:after="0" w:line="240" w:lineRule="auto"/>
              <w:jc w:val="center"/>
              <w:rPr>
                <w:rFonts w:cs="Calibri"/>
                <w:b/>
                <w:sz w:val="20"/>
                <w:szCs w:val="20"/>
              </w:rPr>
            </w:pPr>
          </w:p>
        </w:tc>
      </w:tr>
      <w:tr w:rsidR="00ED4A29" w:rsidRPr="00400279" w14:paraId="7E82588A" w14:textId="77777777" w:rsidTr="00F22FE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C5B8823"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Koordinator na mjestu izvanrednog događaja</w:t>
            </w:r>
          </w:p>
        </w:tc>
      </w:tr>
      <w:tr w:rsidR="00ED4A29" w:rsidRPr="00400279" w14:paraId="43850381" w14:textId="77777777" w:rsidTr="00F22FE5">
        <w:trPr>
          <w:trHeight w:val="601"/>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98B9E51" w14:textId="77777777" w:rsidR="00ED4A29" w:rsidRPr="00400279" w:rsidRDefault="00ED4A29" w:rsidP="00F22FE5">
            <w:pPr>
              <w:spacing w:after="0" w:line="240" w:lineRule="auto"/>
              <w:rPr>
                <w:rFonts w:cs="Calibri"/>
                <w:sz w:val="20"/>
                <w:szCs w:val="20"/>
              </w:rPr>
            </w:pPr>
            <w:r w:rsidRPr="00400279">
              <w:rPr>
                <w:rFonts w:cs="Calibri"/>
                <w:sz w:val="20"/>
                <w:szCs w:val="20"/>
              </w:rPr>
              <w:t xml:space="preserve">Analiza </w:t>
            </w:r>
            <w:r w:rsidRPr="00400279">
              <w:rPr>
                <w:rFonts w:cs="Calibri"/>
                <w:b/>
                <w:sz w:val="20"/>
                <w:szCs w:val="20"/>
              </w:rPr>
              <w:t>ODGOVORNOSTI</w:t>
            </w:r>
            <w:r w:rsidRPr="00400279">
              <w:rPr>
                <w:rFonts w:cs="Calibri"/>
                <w:sz w:val="20"/>
                <w:szCs w:val="20"/>
              </w:rPr>
              <w:t xml:space="preserve"> provođenja formalnih obaveza propisanih Zakonom o sustavu civilne zaštite i provedbenih propisa, izrade i usvajanja procjena, planova i drugih dokumenata na području civilne zaštite, stanja svijesti tih sposobnosti sustava te analize </w:t>
            </w:r>
            <w:r w:rsidRPr="00400279">
              <w:rPr>
                <w:rFonts w:cs="Calibri"/>
                <w:sz w:val="20"/>
                <w:szCs w:val="20"/>
              </w:rPr>
              <w:lastRenderedPageBreak/>
              <w:t>rezultata njihovih rada/doprinosa u provođenju mjera i aktivnosti sustava civilne zaštite na  njihovim razinama u stvarnim situacijama.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C4570C1" w14:textId="77777777" w:rsidR="00ED4A29" w:rsidRPr="00400279"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F036218"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FD72596" w14:textId="77777777" w:rsidR="00ED4A29" w:rsidRPr="00400279" w:rsidRDefault="00ED4A29" w:rsidP="00F22FE5">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BC9B080" w14:textId="77777777" w:rsidR="00ED4A29" w:rsidRPr="00400279" w:rsidRDefault="00ED4A29" w:rsidP="00F22FE5">
            <w:pPr>
              <w:spacing w:after="0" w:line="240" w:lineRule="auto"/>
              <w:jc w:val="center"/>
              <w:rPr>
                <w:rFonts w:cs="Calibri"/>
                <w:b/>
                <w:sz w:val="20"/>
                <w:szCs w:val="20"/>
              </w:rPr>
            </w:pPr>
          </w:p>
        </w:tc>
      </w:tr>
      <w:tr w:rsidR="00ED4A29" w:rsidRPr="00400279" w14:paraId="49DCCFD5" w14:textId="77777777" w:rsidTr="00F22FE5">
        <w:trPr>
          <w:trHeight w:val="79"/>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0E44002" w14:textId="77777777" w:rsidR="00ED4A29" w:rsidRPr="00400279" w:rsidRDefault="00ED4A29" w:rsidP="00F22FE5">
            <w:pPr>
              <w:spacing w:after="0" w:line="240" w:lineRule="auto"/>
              <w:rPr>
                <w:rFonts w:cs="Calibri"/>
                <w:sz w:val="20"/>
                <w:szCs w:val="20"/>
              </w:rPr>
            </w:pPr>
            <w:r w:rsidRPr="00400279">
              <w:rPr>
                <w:rFonts w:cs="Calibri"/>
                <w:sz w:val="20"/>
                <w:szCs w:val="20"/>
              </w:rPr>
              <w:t xml:space="preserve">Procjena </w:t>
            </w:r>
            <w:r w:rsidRPr="00400279">
              <w:rPr>
                <w:rFonts w:cs="Calibri"/>
                <w:b/>
                <w:sz w:val="20"/>
                <w:szCs w:val="20"/>
              </w:rPr>
              <w:t>OSPOSOBLJENOSTI</w:t>
            </w:r>
            <w:r w:rsidRPr="00400279">
              <w:rPr>
                <w:rFonts w:cs="Calibri"/>
                <w:sz w:val="20"/>
                <w:szCs w:val="20"/>
              </w:rPr>
              <w:t xml:space="preserve"> na temelju podataka o polaženju formalnih programa neformalnog obrazovanja za izvršavanje zakonskih obaveza u sustavu civilne zaštite te njihovog stvarnog rada u realnim situacijama.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F7865E4" w14:textId="77777777" w:rsidR="00ED4A29" w:rsidRPr="00400279"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8E9BB83"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9CB68B4" w14:textId="77777777" w:rsidR="00ED4A29" w:rsidRPr="00400279" w:rsidRDefault="00ED4A29" w:rsidP="00F22FE5">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B7CB29C" w14:textId="77777777" w:rsidR="00ED4A29" w:rsidRPr="00400279" w:rsidRDefault="00ED4A29" w:rsidP="00F22FE5">
            <w:pPr>
              <w:spacing w:after="0" w:line="240" w:lineRule="auto"/>
              <w:jc w:val="center"/>
              <w:rPr>
                <w:rFonts w:cs="Calibri"/>
                <w:b/>
                <w:sz w:val="20"/>
                <w:szCs w:val="20"/>
              </w:rPr>
            </w:pPr>
          </w:p>
        </w:tc>
      </w:tr>
      <w:tr w:rsidR="00ED4A29" w:rsidRPr="00400279" w14:paraId="45BF9E69"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71DEAF5" w14:textId="77777777" w:rsidR="00ED4A29" w:rsidRPr="00400279" w:rsidRDefault="00ED4A29" w:rsidP="00F22FE5">
            <w:pPr>
              <w:spacing w:after="0" w:line="240" w:lineRule="auto"/>
              <w:rPr>
                <w:rFonts w:cs="Calibri"/>
                <w:sz w:val="20"/>
                <w:szCs w:val="20"/>
              </w:rPr>
            </w:pPr>
            <w:r w:rsidRPr="00400279">
              <w:rPr>
                <w:rFonts w:cs="Calibri"/>
                <w:sz w:val="20"/>
                <w:szCs w:val="20"/>
              </w:rPr>
              <w:t xml:space="preserve">Procjena </w:t>
            </w:r>
            <w:r w:rsidRPr="00400279">
              <w:rPr>
                <w:rFonts w:cs="Calibri"/>
                <w:b/>
                <w:sz w:val="20"/>
                <w:szCs w:val="20"/>
              </w:rPr>
              <w:t>UVJEŽBANOSTI</w:t>
            </w:r>
            <w:r w:rsidRPr="00400279">
              <w:rPr>
                <w:rFonts w:cs="Calibri"/>
                <w:sz w:val="20"/>
                <w:szCs w:val="20"/>
              </w:rPr>
              <w:t xml:space="preserve"> na temelju podataka o sudjelovanju u organizaciji i provođenju svih vrsta vježbi civilne zaštite u određenim vremenskim razdobljima.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1CB84E9" w14:textId="77777777" w:rsidR="00ED4A29" w:rsidRPr="00400279"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7B69232" w14:textId="77777777" w:rsidR="00ED4A29" w:rsidRPr="00400279" w:rsidRDefault="00ED4A29" w:rsidP="00F22FE5">
            <w:pPr>
              <w:spacing w:after="0" w:line="240" w:lineRule="auto"/>
              <w:jc w:val="center"/>
              <w:rPr>
                <w:rFonts w:cs="Calibri"/>
                <w:b/>
                <w:sz w:val="20"/>
                <w:szCs w:val="20"/>
              </w:rPr>
            </w:pPr>
            <w:r>
              <w:rPr>
                <w:rFonts w:cs="Calibri"/>
                <w:b/>
                <w:sz w:val="20"/>
                <w:szCs w:val="20"/>
              </w:rPr>
              <w:t>X</w:t>
            </w: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21360CE" w14:textId="77777777" w:rsidR="00ED4A29" w:rsidRPr="00400279" w:rsidRDefault="00ED4A29"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C75941A" w14:textId="77777777" w:rsidR="00ED4A29" w:rsidRPr="00400279" w:rsidRDefault="00ED4A29" w:rsidP="00F22FE5">
            <w:pPr>
              <w:spacing w:after="0" w:line="240" w:lineRule="auto"/>
              <w:jc w:val="center"/>
              <w:rPr>
                <w:rFonts w:cs="Calibri"/>
                <w:b/>
                <w:sz w:val="20"/>
                <w:szCs w:val="20"/>
              </w:rPr>
            </w:pPr>
          </w:p>
        </w:tc>
      </w:tr>
      <w:tr w:rsidR="00ED4A29" w:rsidRPr="00400279" w14:paraId="4ADD2532"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32CEA73" w14:textId="77777777" w:rsidR="00ED4A29" w:rsidRPr="00400279" w:rsidRDefault="00ED4A29" w:rsidP="00F22FE5">
            <w:pPr>
              <w:spacing w:after="0" w:line="240" w:lineRule="auto"/>
              <w:rPr>
                <w:rFonts w:cs="Calibri"/>
                <w:sz w:val="20"/>
                <w:szCs w:val="20"/>
                <w:u w:val="single"/>
              </w:rPr>
            </w:pPr>
            <w:r w:rsidRPr="00400279">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D2B227B" w14:textId="77777777" w:rsidR="00ED4A29" w:rsidRPr="00400279"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AD6A752"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7DDB813" w14:textId="77777777" w:rsidR="00ED4A29" w:rsidRPr="00400279" w:rsidRDefault="00ED4A29" w:rsidP="00F22FE5">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FEB8F16" w14:textId="77777777" w:rsidR="00ED4A29" w:rsidRPr="00400279" w:rsidRDefault="00ED4A29" w:rsidP="00F22FE5">
            <w:pPr>
              <w:spacing w:after="0" w:line="240" w:lineRule="auto"/>
              <w:jc w:val="center"/>
              <w:rPr>
                <w:rFonts w:cs="Calibri"/>
                <w:b/>
                <w:sz w:val="20"/>
                <w:szCs w:val="20"/>
              </w:rPr>
            </w:pPr>
          </w:p>
        </w:tc>
      </w:tr>
      <w:tr w:rsidR="00ED4A29" w:rsidRPr="00400279" w14:paraId="1C0F8D13" w14:textId="77777777" w:rsidTr="00F22FE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0E8BFB7"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2. Prikaz procjene spremnosti operativnih kapaciteta</w:t>
            </w:r>
          </w:p>
        </w:tc>
      </w:tr>
      <w:tr w:rsidR="00ED4A29" w:rsidRPr="00400279" w14:paraId="769E1779" w14:textId="77777777" w:rsidTr="00F22FE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BA3D138"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Operativne snage vatrogastva</w:t>
            </w:r>
          </w:p>
        </w:tc>
      </w:tr>
      <w:tr w:rsidR="00ED4A29" w:rsidRPr="00400279" w14:paraId="3C15DE95"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9F77DC3" w14:textId="77777777" w:rsidR="00ED4A29" w:rsidRPr="00400279" w:rsidRDefault="00ED4A29" w:rsidP="00F22FE5">
            <w:pPr>
              <w:spacing w:after="0" w:line="240" w:lineRule="auto"/>
              <w:rPr>
                <w:rFonts w:cs="Calibri"/>
                <w:b/>
                <w:sz w:val="20"/>
                <w:szCs w:val="20"/>
              </w:rPr>
            </w:pPr>
            <w:r w:rsidRPr="00400279">
              <w:rPr>
                <w:rFonts w:cs="Calibri"/>
                <w:sz w:val="20"/>
                <w:szCs w:val="20"/>
              </w:rPr>
              <w:t>Stupnja popunjenosti ljudstvom</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A05E9C" w14:textId="77777777" w:rsidR="00ED4A29" w:rsidRPr="00400279"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5A4610"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3EA0EB" w14:textId="77777777" w:rsidR="00ED4A29" w:rsidRPr="00400279" w:rsidRDefault="00ED4A29"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B00753"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X</w:t>
            </w:r>
          </w:p>
        </w:tc>
      </w:tr>
      <w:tr w:rsidR="00ED4A29" w:rsidRPr="00400279" w14:paraId="615948D2"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E08D565" w14:textId="77777777" w:rsidR="00ED4A29" w:rsidRPr="00400279" w:rsidRDefault="00ED4A29" w:rsidP="00F22FE5">
            <w:pPr>
              <w:spacing w:after="0" w:line="240" w:lineRule="auto"/>
              <w:rPr>
                <w:rFonts w:cs="Calibri"/>
                <w:b/>
                <w:sz w:val="20"/>
                <w:szCs w:val="20"/>
              </w:rPr>
            </w:pPr>
            <w:r w:rsidRPr="00400279">
              <w:rPr>
                <w:rFonts w:cs="Calibri"/>
                <w:sz w:val="20"/>
                <w:szCs w:val="20"/>
              </w:rPr>
              <w:t>Stupnja spremnosti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EF404F" w14:textId="77777777" w:rsidR="00ED4A29" w:rsidRPr="00400279"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82EE84"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05134C" w14:textId="77777777" w:rsidR="00ED4A29" w:rsidRPr="00400279" w:rsidRDefault="00ED4A29"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C2202D"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X</w:t>
            </w:r>
          </w:p>
        </w:tc>
      </w:tr>
      <w:tr w:rsidR="00ED4A29" w:rsidRPr="00400279" w14:paraId="20856A22"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94B7E7A" w14:textId="77777777" w:rsidR="00ED4A29" w:rsidRPr="00400279" w:rsidRDefault="00ED4A29" w:rsidP="00F22FE5">
            <w:pPr>
              <w:spacing w:after="0" w:line="240" w:lineRule="auto"/>
              <w:rPr>
                <w:rFonts w:cs="Calibri"/>
                <w:b/>
                <w:sz w:val="20"/>
                <w:szCs w:val="20"/>
              </w:rPr>
            </w:pPr>
            <w:r w:rsidRPr="00400279">
              <w:rPr>
                <w:rFonts w:cs="Calibri"/>
                <w:sz w:val="20"/>
                <w:szCs w:val="20"/>
              </w:rPr>
              <w:t>Stupnja osposobljenosti ljudstva 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3FCE29" w14:textId="77777777" w:rsidR="00ED4A29" w:rsidRPr="00400279"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D4CB71"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8D9201" w14:textId="77777777" w:rsidR="00ED4A29" w:rsidRPr="00400279" w:rsidRDefault="00ED4A29"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27160B"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X</w:t>
            </w:r>
          </w:p>
        </w:tc>
      </w:tr>
      <w:tr w:rsidR="00ED4A29" w:rsidRPr="00400279" w14:paraId="44F6C986"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9454E6D" w14:textId="77777777" w:rsidR="00ED4A29" w:rsidRPr="00400279" w:rsidRDefault="00ED4A29" w:rsidP="00F22FE5">
            <w:pPr>
              <w:spacing w:after="0" w:line="240" w:lineRule="auto"/>
              <w:rPr>
                <w:rFonts w:cs="Calibri"/>
                <w:b/>
                <w:sz w:val="20"/>
                <w:szCs w:val="20"/>
              </w:rPr>
            </w:pPr>
            <w:r w:rsidRPr="00400279">
              <w:rPr>
                <w:rFonts w:cs="Calibri"/>
                <w:sz w:val="20"/>
                <w:szCs w:val="20"/>
              </w:rPr>
              <w:t>Stupnja uvježbanosti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DE8EA7" w14:textId="77777777" w:rsidR="00ED4A29" w:rsidRPr="00400279"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137B74"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73E25D" w14:textId="77777777" w:rsidR="00ED4A29" w:rsidRPr="00400279" w:rsidRDefault="00ED4A29"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BFDFB9"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X</w:t>
            </w:r>
          </w:p>
        </w:tc>
      </w:tr>
      <w:tr w:rsidR="00ED4A29" w:rsidRPr="00400279" w14:paraId="23899F58"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A9DE355" w14:textId="77777777" w:rsidR="00ED4A29" w:rsidRPr="00400279" w:rsidRDefault="00ED4A29" w:rsidP="00F22FE5">
            <w:pPr>
              <w:spacing w:after="0" w:line="240" w:lineRule="auto"/>
              <w:rPr>
                <w:rFonts w:cs="Calibri"/>
                <w:b/>
                <w:sz w:val="20"/>
                <w:szCs w:val="20"/>
              </w:rPr>
            </w:pPr>
            <w:r w:rsidRPr="00400279">
              <w:rPr>
                <w:rFonts w:cs="Calibri"/>
                <w:sz w:val="20"/>
                <w:szCs w:val="20"/>
              </w:rPr>
              <w:t>Stupnja opremljenosti materijalnim sredstvima i opremom</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2722ED" w14:textId="77777777" w:rsidR="00ED4A29" w:rsidRPr="00400279"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7398EB"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BE3966"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ACE994" w14:textId="77777777" w:rsidR="00ED4A29" w:rsidRPr="00400279" w:rsidRDefault="00ED4A29" w:rsidP="00F22FE5">
            <w:pPr>
              <w:spacing w:after="0" w:line="240" w:lineRule="auto"/>
              <w:jc w:val="center"/>
              <w:rPr>
                <w:rFonts w:cs="Calibri"/>
                <w:b/>
                <w:sz w:val="20"/>
                <w:szCs w:val="20"/>
              </w:rPr>
            </w:pPr>
          </w:p>
        </w:tc>
      </w:tr>
      <w:tr w:rsidR="00ED4A29" w:rsidRPr="00400279" w14:paraId="05F761F0"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1B2BEDE" w14:textId="77777777" w:rsidR="00ED4A29" w:rsidRPr="00400279" w:rsidRDefault="00ED4A29" w:rsidP="00F22FE5">
            <w:pPr>
              <w:spacing w:after="0" w:line="240" w:lineRule="auto"/>
              <w:rPr>
                <w:rFonts w:cs="Calibri"/>
                <w:b/>
                <w:sz w:val="20"/>
                <w:szCs w:val="20"/>
              </w:rPr>
            </w:pPr>
            <w:r w:rsidRPr="00400279">
              <w:rPr>
                <w:rFonts w:cs="Calibri"/>
                <w:sz w:val="20"/>
                <w:szCs w:val="20"/>
              </w:rPr>
              <w:t>Vremena mobilizacijske spremnosti/operativne gotovosti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514AEC" w14:textId="77777777" w:rsidR="00ED4A29" w:rsidRPr="00400279"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B43EBD"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D7AE01"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3B31EE" w14:textId="77777777" w:rsidR="00ED4A29" w:rsidRPr="00400279" w:rsidRDefault="00ED4A29" w:rsidP="00F22FE5">
            <w:pPr>
              <w:spacing w:after="0" w:line="240" w:lineRule="auto"/>
              <w:jc w:val="center"/>
              <w:rPr>
                <w:rFonts w:cs="Calibri"/>
                <w:b/>
                <w:sz w:val="20"/>
                <w:szCs w:val="20"/>
              </w:rPr>
            </w:pPr>
          </w:p>
        </w:tc>
      </w:tr>
      <w:tr w:rsidR="00ED4A29" w:rsidRPr="00400279" w14:paraId="506E6DF6"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E74EC01" w14:textId="77777777" w:rsidR="00ED4A29" w:rsidRPr="00400279" w:rsidRDefault="00ED4A29" w:rsidP="00F22FE5">
            <w:pPr>
              <w:spacing w:after="0" w:line="240" w:lineRule="auto"/>
              <w:rPr>
                <w:rFonts w:cs="Calibri"/>
                <w:b/>
                <w:sz w:val="20"/>
                <w:szCs w:val="20"/>
              </w:rPr>
            </w:pPr>
            <w:r w:rsidRPr="00400279">
              <w:rPr>
                <w:rFonts w:cs="Calibri"/>
                <w:sz w:val="20"/>
                <w:szCs w:val="20"/>
              </w:rPr>
              <w:t>Samodostatnosti i logističkoj potpori</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8EEEED" w14:textId="77777777" w:rsidR="00ED4A29" w:rsidRPr="00400279"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70F103"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DABDAE"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ABA1E4" w14:textId="77777777" w:rsidR="00ED4A29" w:rsidRPr="00400279" w:rsidRDefault="00ED4A29" w:rsidP="00F22FE5">
            <w:pPr>
              <w:spacing w:after="0" w:line="240" w:lineRule="auto"/>
              <w:jc w:val="center"/>
              <w:rPr>
                <w:rFonts w:cs="Calibri"/>
                <w:b/>
                <w:sz w:val="20"/>
                <w:szCs w:val="20"/>
              </w:rPr>
            </w:pPr>
          </w:p>
        </w:tc>
      </w:tr>
      <w:tr w:rsidR="00ED4A29" w:rsidRPr="00400279" w14:paraId="7F7E3952"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77D50CE" w14:textId="77777777" w:rsidR="00ED4A29" w:rsidRPr="00400279" w:rsidRDefault="00ED4A29" w:rsidP="00F22FE5">
            <w:pPr>
              <w:spacing w:after="0" w:line="240" w:lineRule="auto"/>
              <w:rPr>
                <w:rFonts w:cs="Calibri"/>
                <w:b/>
                <w:sz w:val="20"/>
                <w:szCs w:val="20"/>
              </w:rPr>
            </w:pPr>
            <w:r w:rsidRPr="00400279">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91D1E4" w14:textId="77777777" w:rsidR="00ED4A29" w:rsidRPr="00400279"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2DF69D"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5AB643" w14:textId="77777777" w:rsidR="00ED4A29" w:rsidRPr="00400279" w:rsidRDefault="00ED4A29"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0ED7EC"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X</w:t>
            </w:r>
          </w:p>
        </w:tc>
      </w:tr>
      <w:tr w:rsidR="00ED4A29" w:rsidRPr="00400279" w14:paraId="02F58438" w14:textId="77777777" w:rsidTr="00F22FE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869EEA9"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Operativne snage Crvenog križa</w:t>
            </w:r>
          </w:p>
        </w:tc>
      </w:tr>
      <w:tr w:rsidR="00ED4A29" w:rsidRPr="00400279" w14:paraId="1192276A"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FDDFC03" w14:textId="77777777" w:rsidR="00ED4A29" w:rsidRPr="00400279" w:rsidRDefault="00ED4A29" w:rsidP="00F22FE5">
            <w:pPr>
              <w:spacing w:after="0" w:line="240" w:lineRule="auto"/>
              <w:rPr>
                <w:rFonts w:cs="Calibri"/>
                <w:sz w:val="20"/>
                <w:szCs w:val="20"/>
              </w:rPr>
            </w:pPr>
            <w:r w:rsidRPr="00400279">
              <w:rPr>
                <w:rFonts w:cs="Calibri"/>
                <w:sz w:val="20"/>
                <w:szCs w:val="20"/>
              </w:rPr>
              <w:t>Stupnja popunjenosti ljudstvom</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219C441" w14:textId="77777777" w:rsidR="00ED4A29" w:rsidRPr="00400279" w:rsidRDefault="00ED4A29" w:rsidP="00F22FE5">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18AAED4"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061E437" w14:textId="77777777" w:rsidR="00ED4A29" w:rsidRPr="00400279" w:rsidRDefault="00ED4A29" w:rsidP="00F22FE5">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67CECB8" w14:textId="77777777" w:rsidR="00ED4A29" w:rsidRPr="00400279" w:rsidRDefault="00ED4A29" w:rsidP="00F22FE5">
            <w:pPr>
              <w:spacing w:after="0" w:line="240" w:lineRule="auto"/>
              <w:jc w:val="center"/>
              <w:rPr>
                <w:rFonts w:cs="Calibri"/>
                <w:b/>
                <w:sz w:val="20"/>
                <w:szCs w:val="20"/>
              </w:rPr>
            </w:pPr>
          </w:p>
        </w:tc>
      </w:tr>
      <w:tr w:rsidR="00ED4A29" w:rsidRPr="00400279" w14:paraId="7CF7D899"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EFEB572" w14:textId="77777777" w:rsidR="00ED4A29" w:rsidRPr="00400279" w:rsidRDefault="00ED4A29" w:rsidP="00F22FE5">
            <w:pPr>
              <w:spacing w:after="0" w:line="240" w:lineRule="auto"/>
              <w:rPr>
                <w:rFonts w:cs="Calibri"/>
                <w:sz w:val="20"/>
                <w:szCs w:val="20"/>
              </w:rPr>
            </w:pPr>
            <w:r w:rsidRPr="00400279">
              <w:rPr>
                <w:rFonts w:cs="Calibri"/>
                <w:sz w:val="20"/>
                <w:szCs w:val="20"/>
              </w:rPr>
              <w:t>Stupnja spremnosti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C83A922" w14:textId="77777777" w:rsidR="00ED4A29" w:rsidRPr="00400279" w:rsidRDefault="00ED4A29" w:rsidP="00F22FE5">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1FC6B92"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BB7A15F" w14:textId="77777777" w:rsidR="00ED4A29" w:rsidRPr="00400279" w:rsidRDefault="00ED4A29" w:rsidP="00F22FE5">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EB6917A" w14:textId="77777777" w:rsidR="00ED4A29" w:rsidRPr="00400279" w:rsidRDefault="00ED4A29" w:rsidP="00F22FE5">
            <w:pPr>
              <w:spacing w:after="0" w:line="240" w:lineRule="auto"/>
              <w:jc w:val="center"/>
              <w:rPr>
                <w:rFonts w:cs="Calibri"/>
                <w:b/>
                <w:sz w:val="20"/>
                <w:szCs w:val="20"/>
              </w:rPr>
            </w:pPr>
          </w:p>
        </w:tc>
      </w:tr>
      <w:tr w:rsidR="00ED4A29" w:rsidRPr="00400279" w14:paraId="18DB26B7"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B3D5945" w14:textId="77777777" w:rsidR="00ED4A29" w:rsidRPr="00400279" w:rsidRDefault="00ED4A29" w:rsidP="00F22FE5">
            <w:pPr>
              <w:spacing w:after="0" w:line="240" w:lineRule="auto"/>
              <w:rPr>
                <w:rFonts w:cs="Calibri"/>
                <w:sz w:val="20"/>
                <w:szCs w:val="20"/>
              </w:rPr>
            </w:pPr>
            <w:r w:rsidRPr="00400279">
              <w:rPr>
                <w:rFonts w:cs="Calibri"/>
                <w:sz w:val="20"/>
                <w:szCs w:val="20"/>
              </w:rPr>
              <w:t>Stupnja osposobljenosti ljudstva 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B96974B" w14:textId="77777777" w:rsidR="00ED4A29" w:rsidRPr="00400279" w:rsidRDefault="00ED4A29" w:rsidP="00F22FE5">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B36C8F3"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FC7EEA9" w14:textId="77777777" w:rsidR="00ED4A29" w:rsidRPr="00400279" w:rsidRDefault="00ED4A29" w:rsidP="00F22FE5">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41BC82C" w14:textId="77777777" w:rsidR="00ED4A29" w:rsidRPr="00400279" w:rsidRDefault="00ED4A29" w:rsidP="00F22FE5">
            <w:pPr>
              <w:spacing w:after="0" w:line="240" w:lineRule="auto"/>
              <w:jc w:val="center"/>
              <w:rPr>
                <w:rFonts w:cs="Calibri"/>
                <w:b/>
                <w:sz w:val="20"/>
                <w:szCs w:val="20"/>
              </w:rPr>
            </w:pPr>
          </w:p>
        </w:tc>
      </w:tr>
      <w:tr w:rsidR="00ED4A29" w:rsidRPr="00400279" w14:paraId="5EC41891"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A68EF15" w14:textId="77777777" w:rsidR="00ED4A29" w:rsidRPr="00400279" w:rsidRDefault="00ED4A29" w:rsidP="00F22FE5">
            <w:pPr>
              <w:spacing w:after="0" w:line="240" w:lineRule="auto"/>
              <w:rPr>
                <w:rFonts w:cs="Calibri"/>
                <w:sz w:val="20"/>
                <w:szCs w:val="20"/>
              </w:rPr>
            </w:pPr>
            <w:r w:rsidRPr="00400279">
              <w:rPr>
                <w:rFonts w:cs="Calibri"/>
                <w:sz w:val="20"/>
                <w:szCs w:val="20"/>
              </w:rPr>
              <w:t>Stupnja uvježbanosti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6A8BFBD" w14:textId="77777777" w:rsidR="00ED4A29" w:rsidRPr="00400279" w:rsidRDefault="00ED4A29" w:rsidP="00F22FE5">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2D07798"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288FC6D" w14:textId="77777777" w:rsidR="00ED4A29" w:rsidRPr="00400279" w:rsidRDefault="00ED4A29" w:rsidP="00F22FE5">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C48C541" w14:textId="77777777" w:rsidR="00ED4A29" w:rsidRPr="00400279" w:rsidRDefault="00ED4A29" w:rsidP="00F22FE5">
            <w:pPr>
              <w:spacing w:after="0" w:line="240" w:lineRule="auto"/>
              <w:jc w:val="center"/>
              <w:rPr>
                <w:rFonts w:cs="Calibri"/>
                <w:b/>
                <w:sz w:val="20"/>
                <w:szCs w:val="20"/>
              </w:rPr>
            </w:pPr>
          </w:p>
        </w:tc>
      </w:tr>
      <w:tr w:rsidR="00ED4A29" w:rsidRPr="00400279" w14:paraId="54F0FAB3"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3EF573B" w14:textId="77777777" w:rsidR="00ED4A29" w:rsidRPr="00400279" w:rsidRDefault="00ED4A29" w:rsidP="00F22FE5">
            <w:pPr>
              <w:spacing w:after="0" w:line="240" w:lineRule="auto"/>
              <w:rPr>
                <w:rFonts w:cs="Calibri"/>
                <w:sz w:val="20"/>
                <w:szCs w:val="20"/>
              </w:rPr>
            </w:pPr>
            <w:r w:rsidRPr="00400279">
              <w:rPr>
                <w:rFonts w:cs="Calibri"/>
                <w:sz w:val="20"/>
                <w:szCs w:val="20"/>
              </w:rPr>
              <w:t>Stupnja opremljenosti materijalnim sredstvima i opremom</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FF24322" w14:textId="77777777" w:rsidR="00ED4A29" w:rsidRPr="00400279"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C063AE0"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60DA72D" w14:textId="77777777" w:rsidR="00ED4A29" w:rsidRPr="00400279" w:rsidRDefault="00ED4A29" w:rsidP="00F22FE5">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4D3304F" w14:textId="77777777" w:rsidR="00ED4A29" w:rsidRPr="00400279" w:rsidRDefault="00ED4A29" w:rsidP="00F22FE5">
            <w:pPr>
              <w:spacing w:after="0" w:line="240" w:lineRule="auto"/>
              <w:jc w:val="center"/>
              <w:rPr>
                <w:rFonts w:cs="Calibri"/>
                <w:b/>
                <w:sz w:val="20"/>
                <w:szCs w:val="20"/>
              </w:rPr>
            </w:pPr>
          </w:p>
        </w:tc>
      </w:tr>
      <w:tr w:rsidR="00ED4A29" w:rsidRPr="00400279" w14:paraId="63D8B19C"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BCE811D" w14:textId="77777777" w:rsidR="00ED4A29" w:rsidRPr="00400279" w:rsidRDefault="00ED4A29" w:rsidP="00F22FE5">
            <w:pPr>
              <w:spacing w:after="0" w:line="240" w:lineRule="auto"/>
              <w:rPr>
                <w:rFonts w:cs="Calibri"/>
                <w:sz w:val="20"/>
                <w:szCs w:val="20"/>
              </w:rPr>
            </w:pPr>
            <w:r w:rsidRPr="00400279">
              <w:rPr>
                <w:rFonts w:cs="Calibri"/>
                <w:sz w:val="20"/>
                <w:szCs w:val="20"/>
              </w:rPr>
              <w:t>Vremena mobilizacijske spremnosti/operativne gotovosti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C3C1870" w14:textId="77777777" w:rsidR="00ED4A29" w:rsidRPr="00400279"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88277E6"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03E8C18" w14:textId="77777777" w:rsidR="00ED4A29" w:rsidRPr="00400279" w:rsidRDefault="00ED4A29"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A9150E1" w14:textId="77777777" w:rsidR="00ED4A29" w:rsidRPr="00400279" w:rsidRDefault="00ED4A29" w:rsidP="00F22FE5">
            <w:pPr>
              <w:spacing w:after="0" w:line="240" w:lineRule="auto"/>
              <w:jc w:val="center"/>
              <w:rPr>
                <w:rFonts w:cs="Calibri"/>
                <w:b/>
                <w:sz w:val="20"/>
                <w:szCs w:val="20"/>
              </w:rPr>
            </w:pPr>
            <w:r>
              <w:rPr>
                <w:rFonts w:cs="Calibri"/>
                <w:b/>
                <w:sz w:val="20"/>
                <w:szCs w:val="20"/>
              </w:rPr>
              <w:t>X</w:t>
            </w:r>
          </w:p>
        </w:tc>
      </w:tr>
      <w:tr w:rsidR="00ED4A29" w:rsidRPr="00400279" w14:paraId="347FB0C1"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B22A0C4" w14:textId="77777777" w:rsidR="00ED4A29" w:rsidRPr="00400279" w:rsidRDefault="00ED4A29" w:rsidP="00F22FE5">
            <w:pPr>
              <w:spacing w:after="0" w:line="240" w:lineRule="auto"/>
              <w:rPr>
                <w:rFonts w:cs="Calibri"/>
                <w:sz w:val="20"/>
                <w:szCs w:val="20"/>
              </w:rPr>
            </w:pPr>
            <w:r w:rsidRPr="00400279">
              <w:rPr>
                <w:rFonts w:cs="Calibri"/>
                <w:sz w:val="20"/>
                <w:szCs w:val="20"/>
              </w:rPr>
              <w:t>Samodostatnosti i logističkoj potpori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A7E32AE" w14:textId="77777777" w:rsidR="00ED4A29" w:rsidRPr="00400279"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66B0EE1" w14:textId="77777777" w:rsidR="00ED4A29" w:rsidRPr="00400279" w:rsidRDefault="00ED4A29" w:rsidP="00F22FE5">
            <w:pPr>
              <w:spacing w:after="0" w:line="240" w:lineRule="auto"/>
              <w:jc w:val="center"/>
              <w:rPr>
                <w:rFonts w:cs="Calibri"/>
                <w:b/>
                <w:sz w:val="20"/>
                <w:szCs w:val="20"/>
              </w:rPr>
            </w:pPr>
            <w:r>
              <w:rPr>
                <w:rFonts w:cs="Calibri"/>
                <w:b/>
                <w:sz w:val="20"/>
                <w:szCs w:val="20"/>
              </w:rPr>
              <w:t>X</w:t>
            </w: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426CD7E" w14:textId="77777777" w:rsidR="00ED4A29" w:rsidRPr="00400279" w:rsidRDefault="00ED4A29"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FA628FF" w14:textId="77777777" w:rsidR="00ED4A29" w:rsidRPr="00400279" w:rsidRDefault="00ED4A29" w:rsidP="00F22FE5">
            <w:pPr>
              <w:spacing w:after="0" w:line="240" w:lineRule="auto"/>
              <w:jc w:val="center"/>
              <w:rPr>
                <w:rFonts w:cs="Calibri"/>
                <w:b/>
                <w:sz w:val="20"/>
                <w:szCs w:val="20"/>
              </w:rPr>
            </w:pPr>
          </w:p>
        </w:tc>
      </w:tr>
      <w:tr w:rsidR="00ED4A29" w:rsidRPr="00400279" w14:paraId="2DD13E5B"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1ACA818" w14:textId="77777777" w:rsidR="00ED4A29" w:rsidRPr="00400279" w:rsidRDefault="00ED4A29" w:rsidP="00F22FE5">
            <w:pPr>
              <w:spacing w:after="0" w:line="240" w:lineRule="auto"/>
              <w:rPr>
                <w:rFonts w:cs="Calibri"/>
                <w:sz w:val="20"/>
                <w:szCs w:val="20"/>
                <w:u w:val="single"/>
              </w:rPr>
            </w:pPr>
            <w:r w:rsidRPr="00400279">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7B95B3C" w14:textId="77777777" w:rsidR="00ED4A29" w:rsidRPr="00400279" w:rsidRDefault="00ED4A29" w:rsidP="00F22FE5">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CEE07AF"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2A973DA" w14:textId="77777777" w:rsidR="00ED4A29" w:rsidRPr="00400279" w:rsidRDefault="00ED4A29" w:rsidP="00F22FE5">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9CE63A2" w14:textId="77777777" w:rsidR="00ED4A29" w:rsidRPr="00400279" w:rsidRDefault="00ED4A29" w:rsidP="00F22FE5">
            <w:pPr>
              <w:spacing w:after="0" w:line="240" w:lineRule="auto"/>
              <w:jc w:val="center"/>
              <w:rPr>
                <w:rFonts w:cs="Calibri"/>
                <w:b/>
                <w:sz w:val="20"/>
                <w:szCs w:val="20"/>
              </w:rPr>
            </w:pPr>
          </w:p>
        </w:tc>
      </w:tr>
      <w:tr w:rsidR="00ED4A29" w:rsidRPr="00400279" w14:paraId="157A436E" w14:textId="77777777" w:rsidTr="00F22FE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F51F03D"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Povjerenici civilne zaštite i njihovi zamjenici</w:t>
            </w:r>
          </w:p>
        </w:tc>
      </w:tr>
      <w:tr w:rsidR="00ED4A29" w:rsidRPr="00400279" w14:paraId="4DDD065A"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E79A2B0" w14:textId="77777777" w:rsidR="00ED4A29" w:rsidRPr="00400279" w:rsidRDefault="00ED4A29" w:rsidP="00F22FE5">
            <w:pPr>
              <w:spacing w:after="0" w:line="240" w:lineRule="auto"/>
              <w:rPr>
                <w:rFonts w:cs="Calibri"/>
                <w:sz w:val="20"/>
                <w:szCs w:val="20"/>
              </w:rPr>
            </w:pPr>
            <w:r w:rsidRPr="00400279">
              <w:rPr>
                <w:rFonts w:cs="Calibri"/>
                <w:sz w:val="20"/>
                <w:szCs w:val="20"/>
              </w:rPr>
              <w:t>Stupnja popunjenosti ljudstvom</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B62F79A" w14:textId="77777777" w:rsidR="00ED4A29" w:rsidRPr="00400279"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EC1BB97"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9467861" w14:textId="77777777" w:rsidR="00ED4A29" w:rsidRPr="00400279" w:rsidRDefault="00ED4A29"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F8509FE" w14:textId="77777777" w:rsidR="00ED4A29" w:rsidRPr="00400279" w:rsidRDefault="00ED4A29" w:rsidP="00F22FE5">
            <w:pPr>
              <w:spacing w:after="0" w:line="240" w:lineRule="auto"/>
              <w:jc w:val="center"/>
              <w:rPr>
                <w:rFonts w:cs="Calibri"/>
                <w:b/>
                <w:sz w:val="20"/>
                <w:szCs w:val="20"/>
              </w:rPr>
            </w:pPr>
            <w:r>
              <w:rPr>
                <w:rFonts w:cs="Calibri"/>
                <w:b/>
                <w:sz w:val="20"/>
                <w:szCs w:val="20"/>
              </w:rPr>
              <w:t>X</w:t>
            </w:r>
          </w:p>
        </w:tc>
      </w:tr>
      <w:tr w:rsidR="00ED4A29" w:rsidRPr="00400279" w14:paraId="06ACDE0F"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3498390" w14:textId="77777777" w:rsidR="00ED4A29" w:rsidRPr="00400279" w:rsidRDefault="00ED4A29" w:rsidP="00F22FE5">
            <w:pPr>
              <w:spacing w:after="0" w:line="240" w:lineRule="auto"/>
              <w:rPr>
                <w:rFonts w:cs="Calibri"/>
                <w:sz w:val="20"/>
                <w:szCs w:val="20"/>
              </w:rPr>
            </w:pPr>
            <w:r w:rsidRPr="00400279">
              <w:rPr>
                <w:rFonts w:cs="Calibri"/>
                <w:sz w:val="20"/>
                <w:szCs w:val="20"/>
              </w:rPr>
              <w:t>Stupnja spremnosti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648EF20" w14:textId="77777777" w:rsidR="00ED4A29" w:rsidRPr="00400279"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70A60DC"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432C7A4" w14:textId="77777777" w:rsidR="00ED4A29" w:rsidRPr="00400279" w:rsidRDefault="00ED4A29" w:rsidP="00F22FE5">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B21B1BF" w14:textId="77777777" w:rsidR="00ED4A29" w:rsidRPr="00400279" w:rsidRDefault="00ED4A29" w:rsidP="00F22FE5">
            <w:pPr>
              <w:spacing w:after="0" w:line="240" w:lineRule="auto"/>
              <w:jc w:val="center"/>
              <w:rPr>
                <w:rFonts w:cs="Calibri"/>
                <w:b/>
                <w:sz w:val="20"/>
                <w:szCs w:val="20"/>
              </w:rPr>
            </w:pPr>
          </w:p>
        </w:tc>
      </w:tr>
      <w:tr w:rsidR="00ED4A29" w:rsidRPr="00400279" w14:paraId="141077F0"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0CF87B1" w14:textId="77777777" w:rsidR="00ED4A29" w:rsidRPr="00400279" w:rsidRDefault="00ED4A29" w:rsidP="00F22FE5">
            <w:pPr>
              <w:spacing w:after="0" w:line="240" w:lineRule="auto"/>
              <w:rPr>
                <w:rFonts w:cs="Calibri"/>
                <w:sz w:val="20"/>
                <w:szCs w:val="20"/>
              </w:rPr>
            </w:pPr>
            <w:r w:rsidRPr="00400279">
              <w:rPr>
                <w:rFonts w:cs="Calibri"/>
                <w:sz w:val="20"/>
                <w:szCs w:val="20"/>
              </w:rPr>
              <w:t>Stupnja osposobljenosti ljudstva 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4956B84" w14:textId="77777777" w:rsidR="00ED4A29" w:rsidRPr="00400279"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34A751B"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A7B5198" w14:textId="77777777" w:rsidR="00ED4A29" w:rsidRPr="00400279" w:rsidRDefault="00ED4A29" w:rsidP="00F22FE5">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7F60451" w14:textId="77777777" w:rsidR="00ED4A29" w:rsidRPr="00400279" w:rsidRDefault="00ED4A29" w:rsidP="00F22FE5">
            <w:pPr>
              <w:spacing w:after="0" w:line="240" w:lineRule="auto"/>
              <w:rPr>
                <w:rFonts w:cs="Calibri"/>
                <w:b/>
                <w:sz w:val="20"/>
                <w:szCs w:val="20"/>
              </w:rPr>
            </w:pPr>
          </w:p>
        </w:tc>
      </w:tr>
      <w:tr w:rsidR="00ED4A29" w:rsidRPr="00400279" w14:paraId="500025A2"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6D5E3DD" w14:textId="77777777" w:rsidR="00ED4A29" w:rsidRPr="00400279" w:rsidRDefault="00ED4A29" w:rsidP="00F22FE5">
            <w:pPr>
              <w:spacing w:after="0" w:line="240" w:lineRule="auto"/>
              <w:rPr>
                <w:rFonts w:cs="Calibri"/>
                <w:sz w:val="20"/>
                <w:szCs w:val="20"/>
              </w:rPr>
            </w:pPr>
            <w:r w:rsidRPr="00400279">
              <w:rPr>
                <w:rFonts w:cs="Calibri"/>
                <w:sz w:val="20"/>
                <w:szCs w:val="20"/>
              </w:rPr>
              <w:t>Stupnja uvježbanosti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6937F88" w14:textId="77777777" w:rsidR="00ED4A29" w:rsidRPr="00400279"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39073F9"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7BE030F" w14:textId="77777777" w:rsidR="00ED4A29" w:rsidRPr="00400279" w:rsidRDefault="00ED4A29" w:rsidP="00F22FE5">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F8803A1" w14:textId="77777777" w:rsidR="00ED4A29" w:rsidRPr="00400279" w:rsidRDefault="00ED4A29" w:rsidP="00F22FE5">
            <w:pPr>
              <w:spacing w:after="0" w:line="240" w:lineRule="auto"/>
              <w:rPr>
                <w:rFonts w:cs="Calibri"/>
                <w:b/>
                <w:sz w:val="20"/>
                <w:szCs w:val="20"/>
              </w:rPr>
            </w:pPr>
          </w:p>
        </w:tc>
      </w:tr>
      <w:tr w:rsidR="00ED4A29" w:rsidRPr="00400279" w14:paraId="5809F74C"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0B0924B" w14:textId="77777777" w:rsidR="00ED4A29" w:rsidRPr="00400279" w:rsidRDefault="00ED4A29" w:rsidP="00F22FE5">
            <w:pPr>
              <w:spacing w:after="0" w:line="240" w:lineRule="auto"/>
              <w:rPr>
                <w:rFonts w:cs="Calibri"/>
                <w:sz w:val="20"/>
                <w:szCs w:val="20"/>
              </w:rPr>
            </w:pPr>
            <w:r w:rsidRPr="00400279">
              <w:rPr>
                <w:rFonts w:cs="Calibri"/>
                <w:sz w:val="20"/>
                <w:szCs w:val="20"/>
              </w:rPr>
              <w:t>Stupnja opremljenosti materijalnim sredstvima i opremom</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0E903F1" w14:textId="77777777" w:rsidR="00ED4A29" w:rsidRPr="00400279"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648ECFA" w14:textId="77777777" w:rsidR="00ED4A29" w:rsidRPr="00400279" w:rsidRDefault="00ED4A29" w:rsidP="00F22FE5">
            <w:pPr>
              <w:spacing w:after="0" w:line="240" w:lineRule="auto"/>
              <w:jc w:val="center"/>
              <w:rPr>
                <w:rFonts w:cs="Calibri"/>
                <w:b/>
                <w:sz w:val="20"/>
                <w:szCs w:val="20"/>
              </w:rPr>
            </w:pPr>
            <w:r>
              <w:rPr>
                <w:rFonts w:cs="Calibri"/>
                <w:b/>
                <w:sz w:val="20"/>
                <w:szCs w:val="20"/>
              </w:rPr>
              <w:t>X</w:t>
            </w: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6B7DDAE" w14:textId="77777777" w:rsidR="00ED4A29" w:rsidRPr="00400279" w:rsidRDefault="00ED4A29"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6C03DA7" w14:textId="77777777" w:rsidR="00ED4A29" w:rsidRPr="00400279" w:rsidRDefault="00ED4A29" w:rsidP="00F22FE5">
            <w:pPr>
              <w:spacing w:after="0" w:line="240" w:lineRule="auto"/>
              <w:rPr>
                <w:rFonts w:cs="Calibri"/>
                <w:b/>
                <w:sz w:val="20"/>
                <w:szCs w:val="20"/>
              </w:rPr>
            </w:pPr>
          </w:p>
        </w:tc>
      </w:tr>
      <w:tr w:rsidR="00ED4A29" w:rsidRPr="00400279" w14:paraId="205F3069"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1611154" w14:textId="77777777" w:rsidR="00ED4A29" w:rsidRPr="00400279" w:rsidRDefault="00ED4A29" w:rsidP="00F22FE5">
            <w:pPr>
              <w:spacing w:after="0" w:line="240" w:lineRule="auto"/>
              <w:rPr>
                <w:rFonts w:cs="Calibri"/>
                <w:sz w:val="20"/>
                <w:szCs w:val="20"/>
              </w:rPr>
            </w:pPr>
            <w:r w:rsidRPr="00400279">
              <w:rPr>
                <w:rFonts w:cs="Calibri"/>
                <w:sz w:val="20"/>
                <w:szCs w:val="20"/>
              </w:rPr>
              <w:t>Vremena mobilizacijske spremnosti/operativne gotovosti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3E27A83" w14:textId="77777777" w:rsidR="00ED4A29" w:rsidRPr="00400279"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282D9DE"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0ECF12A" w14:textId="77777777" w:rsidR="00ED4A29" w:rsidRPr="00400279" w:rsidRDefault="00ED4A29" w:rsidP="00F22FE5">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CECB816" w14:textId="77777777" w:rsidR="00ED4A29" w:rsidRPr="00400279" w:rsidRDefault="00ED4A29" w:rsidP="00F22FE5">
            <w:pPr>
              <w:spacing w:after="0" w:line="240" w:lineRule="auto"/>
              <w:rPr>
                <w:rFonts w:cs="Calibri"/>
                <w:b/>
                <w:sz w:val="20"/>
                <w:szCs w:val="20"/>
              </w:rPr>
            </w:pPr>
          </w:p>
        </w:tc>
      </w:tr>
      <w:tr w:rsidR="00ED4A29" w:rsidRPr="00400279" w14:paraId="3E217044"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ED0EEE7" w14:textId="77777777" w:rsidR="00ED4A29" w:rsidRPr="00400279" w:rsidRDefault="00ED4A29" w:rsidP="00F22FE5">
            <w:pPr>
              <w:spacing w:after="0" w:line="240" w:lineRule="auto"/>
              <w:rPr>
                <w:rFonts w:cs="Calibri"/>
                <w:sz w:val="20"/>
                <w:szCs w:val="20"/>
              </w:rPr>
            </w:pPr>
            <w:r w:rsidRPr="00400279">
              <w:rPr>
                <w:rFonts w:cs="Calibri"/>
                <w:sz w:val="20"/>
                <w:szCs w:val="20"/>
              </w:rPr>
              <w:t>Samodostatnosti i logističkoj potpori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06A0E0D" w14:textId="77777777" w:rsidR="00ED4A29" w:rsidRPr="00400279"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FA9E58E"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3D87ACF" w14:textId="77777777" w:rsidR="00ED4A29" w:rsidRPr="00400279" w:rsidRDefault="00ED4A29" w:rsidP="00F22FE5">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2EC4BB7" w14:textId="77777777" w:rsidR="00ED4A29" w:rsidRPr="00400279" w:rsidRDefault="00ED4A29" w:rsidP="00F22FE5">
            <w:pPr>
              <w:spacing w:after="0" w:line="240" w:lineRule="auto"/>
              <w:rPr>
                <w:rFonts w:cs="Calibri"/>
                <w:b/>
                <w:sz w:val="20"/>
                <w:szCs w:val="20"/>
              </w:rPr>
            </w:pPr>
          </w:p>
        </w:tc>
      </w:tr>
      <w:tr w:rsidR="00ED4A29" w:rsidRPr="00400279" w14:paraId="6E210821"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3DCB0CE" w14:textId="77777777" w:rsidR="00ED4A29" w:rsidRPr="00400279" w:rsidRDefault="00ED4A29" w:rsidP="00F22FE5">
            <w:pPr>
              <w:spacing w:after="0" w:line="240" w:lineRule="auto"/>
              <w:rPr>
                <w:rFonts w:cs="Calibri"/>
                <w:sz w:val="20"/>
                <w:szCs w:val="20"/>
              </w:rPr>
            </w:pPr>
            <w:r w:rsidRPr="00400279">
              <w:rPr>
                <w:rFonts w:cs="Calibri"/>
                <w:sz w:val="20"/>
                <w:szCs w:val="20"/>
                <w:u w:val="single"/>
              </w:rPr>
              <w:lastRenderedPageBreak/>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4779FFB" w14:textId="77777777" w:rsidR="00ED4A29" w:rsidRPr="00400279"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C415585"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17ABA63" w14:textId="77777777" w:rsidR="00ED4A29" w:rsidRPr="00400279" w:rsidRDefault="00ED4A29" w:rsidP="00F22FE5">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C4D5775" w14:textId="77777777" w:rsidR="00ED4A29" w:rsidRPr="00400279" w:rsidRDefault="00ED4A29" w:rsidP="00F22FE5">
            <w:pPr>
              <w:spacing w:after="0" w:line="240" w:lineRule="auto"/>
              <w:rPr>
                <w:rFonts w:cs="Calibri"/>
                <w:b/>
                <w:sz w:val="20"/>
                <w:szCs w:val="20"/>
              </w:rPr>
            </w:pPr>
          </w:p>
        </w:tc>
      </w:tr>
      <w:tr w:rsidR="00ED4A29" w:rsidRPr="00400279" w14:paraId="6D0BDF2B" w14:textId="77777777" w:rsidTr="00F22FE5">
        <w:trPr>
          <w:trHeight w:val="336"/>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441D819"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Pravne osobe od interesa za sustav civilne zaštite</w:t>
            </w:r>
          </w:p>
        </w:tc>
      </w:tr>
      <w:tr w:rsidR="00ED4A29" w:rsidRPr="00400279" w14:paraId="4D1807AC"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B7D5546" w14:textId="77777777" w:rsidR="00ED4A29" w:rsidRPr="00400279" w:rsidRDefault="00ED4A29" w:rsidP="00F22FE5">
            <w:pPr>
              <w:spacing w:after="0" w:line="240" w:lineRule="auto"/>
              <w:rPr>
                <w:rFonts w:cs="Calibri"/>
                <w:sz w:val="20"/>
                <w:szCs w:val="20"/>
              </w:rPr>
            </w:pPr>
            <w:r w:rsidRPr="00400279">
              <w:rPr>
                <w:rFonts w:cs="Calibri"/>
                <w:sz w:val="20"/>
                <w:szCs w:val="20"/>
              </w:rPr>
              <w:t>Stupnja popunjenosti ljudstvom</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23D6AEC" w14:textId="77777777" w:rsidR="00ED4A29" w:rsidRPr="00400279"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93BA963"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0DE2A02" w14:textId="77777777" w:rsidR="00ED4A29" w:rsidRPr="00400279" w:rsidRDefault="00ED4A29"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5FE6FE9" w14:textId="77777777" w:rsidR="00ED4A29" w:rsidRPr="00400279" w:rsidRDefault="00ED4A29" w:rsidP="00F22FE5">
            <w:pPr>
              <w:spacing w:after="0" w:line="240" w:lineRule="auto"/>
              <w:jc w:val="center"/>
              <w:rPr>
                <w:rFonts w:cs="Calibri"/>
                <w:b/>
                <w:sz w:val="20"/>
                <w:szCs w:val="20"/>
              </w:rPr>
            </w:pPr>
            <w:r>
              <w:rPr>
                <w:rFonts w:cs="Calibri"/>
                <w:b/>
                <w:sz w:val="20"/>
                <w:szCs w:val="20"/>
              </w:rPr>
              <w:t>X</w:t>
            </w:r>
          </w:p>
        </w:tc>
      </w:tr>
      <w:tr w:rsidR="00ED4A29" w:rsidRPr="00400279" w14:paraId="5793B2C3"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DEB3D02" w14:textId="77777777" w:rsidR="00ED4A29" w:rsidRPr="00400279" w:rsidRDefault="00ED4A29" w:rsidP="00F22FE5">
            <w:pPr>
              <w:spacing w:after="0" w:line="240" w:lineRule="auto"/>
              <w:rPr>
                <w:rFonts w:cs="Calibri"/>
                <w:sz w:val="20"/>
                <w:szCs w:val="20"/>
              </w:rPr>
            </w:pPr>
            <w:r w:rsidRPr="00400279">
              <w:rPr>
                <w:rFonts w:cs="Calibri"/>
                <w:sz w:val="20"/>
                <w:szCs w:val="20"/>
              </w:rPr>
              <w:t>Stupnja spremnosti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490424E" w14:textId="77777777" w:rsidR="00ED4A29" w:rsidRPr="00400279"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D4C763E"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960DC14" w14:textId="77777777" w:rsidR="00ED4A29" w:rsidRPr="00400279" w:rsidRDefault="00ED4A29" w:rsidP="00F22FE5">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3E79D8B" w14:textId="77777777" w:rsidR="00ED4A29" w:rsidRPr="00400279" w:rsidRDefault="00ED4A29" w:rsidP="00F22FE5">
            <w:pPr>
              <w:spacing w:after="0" w:line="240" w:lineRule="auto"/>
              <w:jc w:val="center"/>
              <w:rPr>
                <w:rFonts w:cs="Calibri"/>
                <w:b/>
                <w:sz w:val="20"/>
                <w:szCs w:val="20"/>
              </w:rPr>
            </w:pPr>
          </w:p>
        </w:tc>
      </w:tr>
      <w:tr w:rsidR="00ED4A29" w:rsidRPr="00400279" w14:paraId="31F20639"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83DD7CD" w14:textId="77777777" w:rsidR="00ED4A29" w:rsidRPr="00400279" w:rsidRDefault="00ED4A29" w:rsidP="00F22FE5">
            <w:pPr>
              <w:spacing w:after="0" w:line="240" w:lineRule="auto"/>
              <w:rPr>
                <w:rFonts w:cs="Calibri"/>
                <w:sz w:val="20"/>
                <w:szCs w:val="20"/>
              </w:rPr>
            </w:pPr>
            <w:r w:rsidRPr="00400279">
              <w:rPr>
                <w:rFonts w:cs="Calibri"/>
                <w:sz w:val="20"/>
                <w:szCs w:val="20"/>
              </w:rPr>
              <w:t>Stupnja osposobljenosti ljudstva 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78CC211" w14:textId="77777777" w:rsidR="00ED4A29" w:rsidRPr="00400279"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DFDE3E9" w14:textId="77777777" w:rsidR="00ED4A29" w:rsidRPr="00400279" w:rsidRDefault="00ED4A29" w:rsidP="00F22FE5">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01D4467"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DD5E655" w14:textId="77777777" w:rsidR="00ED4A29" w:rsidRPr="00400279" w:rsidRDefault="00ED4A29" w:rsidP="00F22FE5">
            <w:pPr>
              <w:spacing w:after="0" w:line="240" w:lineRule="auto"/>
              <w:rPr>
                <w:rFonts w:cs="Calibri"/>
                <w:b/>
                <w:sz w:val="20"/>
                <w:szCs w:val="20"/>
              </w:rPr>
            </w:pPr>
          </w:p>
        </w:tc>
      </w:tr>
      <w:tr w:rsidR="00ED4A29" w:rsidRPr="00400279" w14:paraId="3E2F093E"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CE58D27" w14:textId="77777777" w:rsidR="00ED4A29" w:rsidRPr="00400279" w:rsidRDefault="00ED4A29" w:rsidP="00F22FE5">
            <w:pPr>
              <w:spacing w:after="0" w:line="240" w:lineRule="auto"/>
              <w:rPr>
                <w:rFonts w:cs="Calibri"/>
                <w:sz w:val="20"/>
                <w:szCs w:val="20"/>
              </w:rPr>
            </w:pPr>
            <w:r w:rsidRPr="00400279">
              <w:rPr>
                <w:rFonts w:cs="Calibri"/>
                <w:sz w:val="20"/>
                <w:szCs w:val="20"/>
              </w:rPr>
              <w:t>Stupnja uvježbanosti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D64DFD7" w14:textId="77777777" w:rsidR="00ED4A29" w:rsidRPr="00400279"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1EC30AC" w14:textId="77777777" w:rsidR="00ED4A29" w:rsidRPr="00400279" w:rsidRDefault="00ED4A29" w:rsidP="00F22FE5">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D13E9CF"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FFD944B" w14:textId="77777777" w:rsidR="00ED4A29" w:rsidRPr="00400279" w:rsidRDefault="00ED4A29" w:rsidP="00F22FE5">
            <w:pPr>
              <w:spacing w:after="0" w:line="240" w:lineRule="auto"/>
              <w:rPr>
                <w:rFonts w:cs="Calibri"/>
                <w:b/>
                <w:sz w:val="20"/>
                <w:szCs w:val="20"/>
              </w:rPr>
            </w:pPr>
          </w:p>
        </w:tc>
      </w:tr>
      <w:tr w:rsidR="00ED4A29" w:rsidRPr="00400279" w14:paraId="0B715957"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D825D13" w14:textId="77777777" w:rsidR="00ED4A29" w:rsidRPr="00400279" w:rsidRDefault="00ED4A29" w:rsidP="00F22FE5">
            <w:pPr>
              <w:spacing w:after="0" w:line="240" w:lineRule="auto"/>
              <w:rPr>
                <w:rFonts w:cs="Calibri"/>
                <w:sz w:val="20"/>
                <w:szCs w:val="20"/>
              </w:rPr>
            </w:pPr>
            <w:r w:rsidRPr="00400279">
              <w:rPr>
                <w:rFonts w:cs="Calibri"/>
                <w:sz w:val="20"/>
                <w:szCs w:val="20"/>
              </w:rPr>
              <w:t>Stupnja opremljenosti materijalnim sredstvima i opremom</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D397BAA" w14:textId="77777777" w:rsidR="00ED4A29" w:rsidRPr="00400279"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14A19D4"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2CD913D" w14:textId="77777777" w:rsidR="00ED4A29" w:rsidRPr="00400279" w:rsidRDefault="00ED4A29"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349A5FB" w14:textId="77777777" w:rsidR="00ED4A29" w:rsidRPr="00400279" w:rsidRDefault="00ED4A29" w:rsidP="00F22FE5">
            <w:pPr>
              <w:spacing w:after="0" w:line="240" w:lineRule="auto"/>
              <w:jc w:val="center"/>
              <w:rPr>
                <w:rFonts w:cs="Calibri"/>
                <w:b/>
                <w:sz w:val="20"/>
                <w:szCs w:val="20"/>
              </w:rPr>
            </w:pPr>
            <w:r>
              <w:rPr>
                <w:rFonts w:cs="Calibri"/>
                <w:b/>
                <w:sz w:val="20"/>
                <w:szCs w:val="20"/>
              </w:rPr>
              <w:t>X</w:t>
            </w:r>
          </w:p>
        </w:tc>
      </w:tr>
      <w:tr w:rsidR="00ED4A29" w:rsidRPr="00400279" w14:paraId="05A5F290"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67D1934" w14:textId="77777777" w:rsidR="00ED4A29" w:rsidRPr="00400279" w:rsidRDefault="00ED4A29" w:rsidP="00F22FE5">
            <w:pPr>
              <w:spacing w:after="0" w:line="240" w:lineRule="auto"/>
              <w:rPr>
                <w:rFonts w:cs="Calibri"/>
                <w:sz w:val="20"/>
                <w:szCs w:val="20"/>
              </w:rPr>
            </w:pPr>
            <w:r w:rsidRPr="00400279">
              <w:rPr>
                <w:rFonts w:cs="Calibri"/>
                <w:sz w:val="20"/>
                <w:szCs w:val="20"/>
              </w:rPr>
              <w:t>Vremena mobilizacijske spremnosti/operativne gotovosti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83C9503" w14:textId="77777777" w:rsidR="00ED4A29" w:rsidRPr="00400279"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72D8BFA" w14:textId="77777777" w:rsidR="00ED4A29" w:rsidRPr="00400279" w:rsidRDefault="00ED4A29" w:rsidP="00F22FE5">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95FC147"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98670E7" w14:textId="77777777" w:rsidR="00ED4A29" w:rsidRPr="00400279" w:rsidRDefault="00ED4A29" w:rsidP="00F22FE5">
            <w:pPr>
              <w:spacing w:after="0" w:line="240" w:lineRule="auto"/>
              <w:rPr>
                <w:rFonts w:cs="Calibri"/>
                <w:b/>
                <w:sz w:val="20"/>
                <w:szCs w:val="20"/>
              </w:rPr>
            </w:pPr>
          </w:p>
        </w:tc>
      </w:tr>
      <w:tr w:rsidR="00ED4A29" w:rsidRPr="00400279" w14:paraId="1D9A7C66"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A572AF8" w14:textId="77777777" w:rsidR="00ED4A29" w:rsidRPr="00400279" w:rsidRDefault="00ED4A29" w:rsidP="00F22FE5">
            <w:pPr>
              <w:spacing w:after="0" w:line="240" w:lineRule="auto"/>
              <w:rPr>
                <w:rFonts w:cs="Calibri"/>
                <w:sz w:val="20"/>
                <w:szCs w:val="20"/>
              </w:rPr>
            </w:pPr>
            <w:r w:rsidRPr="00400279">
              <w:rPr>
                <w:rFonts w:cs="Calibri"/>
                <w:sz w:val="20"/>
                <w:szCs w:val="20"/>
              </w:rPr>
              <w:t>Samodostatnosti i logističkoj potpori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D184FD4" w14:textId="77777777" w:rsidR="00ED4A29" w:rsidRPr="00400279"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8BB226C"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E248218" w14:textId="77777777" w:rsidR="00ED4A29" w:rsidRPr="00400279" w:rsidRDefault="00ED4A29" w:rsidP="00F22FE5">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99FAC1C" w14:textId="77777777" w:rsidR="00ED4A29" w:rsidRPr="00400279" w:rsidRDefault="00ED4A29" w:rsidP="00F22FE5">
            <w:pPr>
              <w:spacing w:after="0" w:line="240" w:lineRule="auto"/>
              <w:rPr>
                <w:rFonts w:cs="Calibri"/>
                <w:b/>
                <w:sz w:val="20"/>
                <w:szCs w:val="20"/>
              </w:rPr>
            </w:pPr>
          </w:p>
        </w:tc>
      </w:tr>
      <w:tr w:rsidR="00ED4A29" w:rsidRPr="00400279" w14:paraId="14B1D27E"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AA320CF" w14:textId="77777777" w:rsidR="00ED4A29" w:rsidRPr="00400279" w:rsidRDefault="00ED4A29" w:rsidP="00F22FE5">
            <w:pPr>
              <w:spacing w:after="0" w:line="240" w:lineRule="auto"/>
              <w:rPr>
                <w:rFonts w:cs="Calibri"/>
                <w:sz w:val="20"/>
                <w:szCs w:val="20"/>
              </w:rPr>
            </w:pPr>
            <w:r w:rsidRPr="00400279">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F2E712D" w14:textId="77777777" w:rsidR="00ED4A29" w:rsidRPr="00400279"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3B8AC3A" w14:textId="77777777" w:rsidR="00ED4A29" w:rsidRPr="00400279" w:rsidRDefault="00ED4A29" w:rsidP="00F22FE5">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EB42807"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0707128" w14:textId="77777777" w:rsidR="00ED4A29" w:rsidRPr="00400279" w:rsidRDefault="00ED4A29" w:rsidP="00F22FE5">
            <w:pPr>
              <w:spacing w:after="0" w:line="240" w:lineRule="auto"/>
              <w:rPr>
                <w:rFonts w:cs="Calibri"/>
                <w:b/>
                <w:sz w:val="20"/>
                <w:szCs w:val="20"/>
              </w:rPr>
            </w:pPr>
          </w:p>
        </w:tc>
      </w:tr>
      <w:tr w:rsidR="00ED4A29" w:rsidRPr="00400279" w14:paraId="5B698B04" w14:textId="77777777" w:rsidTr="00F22FE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4E4DFC7"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Hrvatska gorska služba spašavanja</w:t>
            </w:r>
          </w:p>
        </w:tc>
      </w:tr>
      <w:tr w:rsidR="00ED4A29" w:rsidRPr="00400279" w14:paraId="525B0823"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B06FB5B" w14:textId="77777777" w:rsidR="00ED4A29" w:rsidRPr="00400279" w:rsidRDefault="00ED4A29" w:rsidP="00F22FE5">
            <w:pPr>
              <w:spacing w:after="0" w:line="240" w:lineRule="auto"/>
              <w:rPr>
                <w:rFonts w:cs="Calibri"/>
                <w:b/>
                <w:sz w:val="20"/>
                <w:szCs w:val="20"/>
              </w:rPr>
            </w:pPr>
            <w:r w:rsidRPr="00400279">
              <w:rPr>
                <w:rFonts w:cs="Calibri"/>
                <w:sz w:val="20"/>
                <w:szCs w:val="20"/>
              </w:rPr>
              <w:t>Stupnja popunjenosti ljudstvom</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E5C945" w14:textId="77777777" w:rsidR="00ED4A29" w:rsidRPr="00400279" w:rsidRDefault="00ED4A29" w:rsidP="00F22FE5">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67359A" w14:textId="77777777" w:rsidR="00ED4A29" w:rsidRPr="00400279" w:rsidRDefault="00ED4A29" w:rsidP="00F22FE5">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805778" w14:textId="77777777" w:rsidR="00ED4A29" w:rsidRPr="00400279" w:rsidRDefault="00ED4A29"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A8809E"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X</w:t>
            </w:r>
          </w:p>
        </w:tc>
      </w:tr>
      <w:tr w:rsidR="00ED4A29" w:rsidRPr="00400279" w14:paraId="50424F0E"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953FF49" w14:textId="77777777" w:rsidR="00ED4A29" w:rsidRPr="00400279" w:rsidRDefault="00ED4A29" w:rsidP="00F22FE5">
            <w:pPr>
              <w:spacing w:after="0" w:line="240" w:lineRule="auto"/>
              <w:rPr>
                <w:rFonts w:cs="Calibri"/>
                <w:b/>
                <w:sz w:val="20"/>
                <w:szCs w:val="20"/>
              </w:rPr>
            </w:pPr>
            <w:r w:rsidRPr="00400279">
              <w:rPr>
                <w:rFonts w:cs="Calibri"/>
                <w:sz w:val="20"/>
                <w:szCs w:val="20"/>
              </w:rPr>
              <w:t>Stupnja spremnosti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753B74" w14:textId="77777777" w:rsidR="00ED4A29" w:rsidRPr="00400279" w:rsidRDefault="00ED4A29" w:rsidP="00F22FE5">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76CA3A" w14:textId="77777777" w:rsidR="00ED4A29" w:rsidRPr="00400279" w:rsidRDefault="00ED4A29" w:rsidP="00F22FE5">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38DAEE" w14:textId="77777777" w:rsidR="00ED4A29" w:rsidRPr="00400279" w:rsidRDefault="00ED4A29"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33975B"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X</w:t>
            </w:r>
          </w:p>
        </w:tc>
      </w:tr>
      <w:tr w:rsidR="00ED4A29" w:rsidRPr="00400279" w14:paraId="20A8CB5A"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ADFB37D" w14:textId="77777777" w:rsidR="00ED4A29" w:rsidRPr="00400279" w:rsidRDefault="00ED4A29" w:rsidP="00F22FE5">
            <w:pPr>
              <w:spacing w:after="0" w:line="240" w:lineRule="auto"/>
              <w:rPr>
                <w:rFonts w:cs="Calibri"/>
                <w:b/>
                <w:sz w:val="20"/>
                <w:szCs w:val="20"/>
              </w:rPr>
            </w:pPr>
            <w:r w:rsidRPr="00400279">
              <w:rPr>
                <w:rFonts w:cs="Calibri"/>
                <w:sz w:val="20"/>
                <w:szCs w:val="20"/>
              </w:rPr>
              <w:t>Stupnja osposobljenosti ljudstva 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F58F5D" w14:textId="77777777" w:rsidR="00ED4A29" w:rsidRPr="00400279" w:rsidRDefault="00ED4A29" w:rsidP="00F22FE5">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89AB2A" w14:textId="77777777" w:rsidR="00ED4A29" w:rsidRPr="00400279" w:rsidRDefault="00ED4A29" w:rsidP="00F22FE5">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7855EE" w14:textId="77777777" w:rsidR="00ED4A29" w:rsidRPr="00400279" w:rsidRDefault="00ED4A29"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85660D"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X</w:t>
            </w:r>
          </w:p>
        </w:tc>
      </w:tr>
      <w:tr w:rsidR="00ED4A29" w:rsidRPr="00400279" w14:paraId="414100F4"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68E123E" w14:textId="77777777" w:rsidR="00ED4A29" w:rsidRPr="00400279" w:rsidRDefault="00ED4A29" w:rsidP="00F22FE5">
            <w:pPr>
              <w:spacing w:after="0" w:line="240" w:lineRule="auto"/>
              <w:rPr>
                <w:rFonts w:cs="Calibri"/>
                <w:b/>
                <w:sz w:val="20"/>
                <w:szCs w:val="20"/>
              </w:rPr>
            </w:pPr>
            <w:r w:rsidRPr="00400279">
              <w:rPr>
                <w:rFonts w:cs="Calibri"/>
                <w:sz w:val="20"/>
                <w:szCs w:val="20"/>
              </w:rPr>
              <w:t>Stupnja uvježbanosti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5E8022" w14:textId="77777777" w:rsidR="00ED4A29" w:rsidRPr="00400279" w:rsidRDefault="00ED4A29" w:rsidP="00F22FE5">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666741" w14:textId="77777777" w:rsidR="00ED4A29" w:rsidRPr="00400279" w:rsidRDefault="00ED4A29" w:rsidP="00F22FE5">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93E65B" w14:textId="77777777" w:rsidR="00ED4A29" w:rsidRPr="00400279" w:rsidRDefault="00ED4A29"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F8FE4F"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X</w:t>
            </w:r>
          </w:p>
        </w:tc>
      </w:tr>
      <w:tr w:rsidR="00ED4A29" w:rsidRPr="00400279" w14:paraId="35719131"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5CE6BD3" w14:textId="77777777" w:rsidR="00ED4A29" w:rsidRPr="00400279" w:rsidRDefault="00ED4A29" w:rsidP="00F22FE5">
            <w:pPr>
              <w:spacing w:after="0" w:line="240" w:lineRule="auto"/>
              <w:rPr>
                <w:rFonts w:cs="Calibri"/>
                <w:b/>
                <w:sz w:val="20"/>
                <w:szCs w:val="20"/>
              </w:rPr>
            </w:pPr>
            <w:r w:rsidRPr="00400279">
              <w:rPr>
                <w:rFonts w:cs="Calibri"/>
                <w:sz w:val="20"/>
                <w:szCs w:val="20"/>
              </w:rPr>
              <w:t>Stupnja opremljenosti materijalnim sredstvima i opremom</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0B8008" w14:textId="77777777" w:rsidR="00ED4A29" w:rsidRPr="00400279" w:rsidRDefault="00ED4A29" w:rsidP="00F22FE5">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3B687B" w14:textId="77777777" w:rsidR="00ED4A29" w:rsidRPr="00400279" w:rsidRDefault="00ED4A29" w:rsidP="00F22FE5">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240BA7" w14:textId="77777777" w:rsidR="00ED4A29" w:rsidRPr="00400279" w:rsidRDefault="00ED4A29"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DFDEC1"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X</w:t>
            </w:r>
          </w:p>
        </w:tc>
      </w:tr>
      <w:tr w:rsidR="00ED4A29" w:rsidRPr="00400279" w14:paraId="72F049BA"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0DBE109" w14:textId="77777777" w:rsidR="00ED4A29" w:rsidRPr="00400279" w:rsidRDefault="00ED4A29" w:rsidP="00F22FE5">
            <w:pPr>
              <w:spacing w:after="0" w:line="240" w:lineRule="auto"/>
              <w:rPr>
                <w:rFonts w:cs="Calibri"/>
                <w:b/>
                <w:sz w:val="20"/>
                <w:szCs w:val="20"/>
              </w:rPr>
            </w:pPr>
            <w:r w:rsidRPr="00400279">
              <w:rPr>
                <w:rFonts w:cs="Calibri"/>
                <w:sz w:val="20"/>
                <w:szCs w:val="20"/>
              </w:rPr>
              <w:t>Vremena mobilizacijske spremnosti/operativne gotovosti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55071C" w14:textId="77777777" w:rsidR="00ED4A29" w:rsidRPr="00400279" w:rsidRDefault="00ED4A29" w:rsidP="00F22FE5">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FEAC24" w14:textId="77777777" w:rsidR="00ED4A29" w:rsidRPr="00400279" w:rsidRDefault="00ED4A29" w:rsidP="00F22FE5">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1EBB5F" w14:textId="77777777" w:rsidR="00ED4A29" w:rsidRPr="00400279" w:rsidRDefault="00ED4A29"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06DA45"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X</w:t>
            </w:r>
          </w:p>
        </w:tc>
      </w:tr>
      <w:tr w:rsidR="00ED4A29" w:rsidRPr="00400279" w14:paraId="7A398B9C"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7495B69" w14:textId="77777777" w:rsidR="00ED4A29" w:rsidRPr="00400279" w:rsidRDefault="00ED4A29" w:rsidP="00F22FE5">
            <w:pPr>
              <w:spacing w:after="0" w:line="240" w:lineRule="auto"/>
              <w:rPr>
                <w:rFonts w:cs="Calibri"/>
                <w:b/>
                <w:sz w:val="20"/>
                <w:szCs w:val="20"/>
              </w:rPr>
            </w:pPr>
            <w:r w:rsidRPr="00400279">
              <w:rPr>
                <w:rFonts w:cs="Calibri"/>
                <w:sz w:val="20"/>
                <w:szCs w:val="20"/>
              </w:rPr>
              <w:t>Samodostatnosti i logističkoj potpori</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4481EB" w14:textId="77777777" w:rsidR="00ED4A29" w:rsidRPr="00400279" w:rsidRDefault="00ED4A29" w:rsidP="00F22FE5">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38E5BE" w14:textId="77777777" w:rsidR="00ED4A29" w:rsidRPr="00400279" w:rsidRDefault="00ED4A29" w:rsidP="00F22FE5">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D28DE7" w14:textId="77777777" w:rsidR="00ED4A29" w:rsidRPr="00400279" w:rsidRDefault="00ED4A29"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9AB5B3"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X</w:t>
            </w:r>
          </w:p>
        </w:tc>
      </w:tr>
      <w:tr w:rsidR="00ED4A29" w:rsidRPr="00400279" w14:paraId="26D7F79E"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CADDBFB" w14:textId="77777777" w:rsidR="00ED4A29" w:rsidRPr="00400279" w:rsidRDefault="00ED4A29" w:rsidP="00F22FE5">
            <w:pPr>
              <w:spacing w:after="0" w:line="240" w:lineRule="auto"/>
              <w:rPr>
                <w:rFonts w:cs="Calibri"/>
                <w:b/>
                <w:sz w:val="20"/>
                <w:szCs w:val="20"/>
              </w:rPr>
            </w:pPr>
            <w:r w:rsidRPr="00400279">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DCECDA" w14:textId="77777777" w:rsidR="00ED4A29" w:rsidRPr="00400279" w:rsidRDefault="00ED4A29" w:rsidP="00F22FE5">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77114F" w14:textId="77777777" w:rsidR="00ED4A29" w:rsidRPr="00400279" w:rsidRDefault="00ED4A29" w:rsidP="00F22FE5">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DFBA53" w14:textId="77777777" w:rsidR="00ED4A29" w:rsidRPr="00400279" w:rsidRDefault="00ED4A29"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FBC597"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X</w:t>
            </w:r>
          </w:p>
        </w:tc>
      </w:tr>
      <w:tr w:rsidR="00ED4A29" w:rsidRPr="00400279" w14:paraId="182F4AF0" w14:textId="77777777" w:rsidTr="00F22FE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6431FFF"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3. Prikaz stanja mobilnosti operativnih kapaciteta sustava civilne zaštite i stanja komunikacijskih kapaciteta</w:t>
            </w:r>
          </w:p>
        </w:tc>
      </w:tr>
      <w:tr w:rsidR="00ED4A29" w:rsidRPr="00400279" w14:paraId="52490220" w14:textId="77777777" w:rsidTr="00F22FE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95A8FBC"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Operativne snage vatrogastva</w:t>
            </w:r>
          </w:p>
        </w:tc>
      </w:tr>
      <w:tr w:rsidR="00ED4A29" w:rsidRPr="00400279" w14:paraId="044BBF13"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5E375DE" w14:textId="77777777" w:rsidR="00ED4A29" w:rsidRPr="00400279" w:rsidRDefault="00ED4A29" w:rsidP="00F22FE5">
            <w:pPr>
              <w:spacing w:after="0" w:line="240" w:lineRule="auto"/>
              <w:rPr>
                <w:rFonts w:cs="Calibri"/>
                <w:b/>
                <w:sz w:val="20"/>
                <w:szCs w:val="20"/>
              </w:rPr>
            </w:pPr>
            <w:r w:rsidRPr="00400279">
              <w:rPr>
                <w:rFonts w:cs="Calibri"/>
                <w:sz w:val="20"/>
                <w:szCs w:val="20"/>
              </w:rPr>
              <w:t>Stanje transportne potpore</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2DA33D" w14:textId="77777777" w:rsidR="00ED4A29" w:rsidRPr="00400279"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DC099D"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69BD8D" w14:textId="77777777" w:rsidR="00ED4A29" w:rsidRPr="00400279" w:rsidRDefault="00ED4A29"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99AB41"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X</w:t>
            </w:r>
          </w:p>
        </w:tc>
      </w:tr>
      <w:tr w:rsidR="00ED4A29" w:rsidRPr="00400279" w14:paraId="200C6B6A"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8EDE2F0" w14:textId="77777777" w:rsidR="00ED4A29" w:rsidRPr="00400279" w:rsidRDefault="00ED4A29" w:rsidP="00F22FE5">
            <w:pPr>
              <w:spacing w:after="0" w:line="240" w:lineRule="auto"/>
              <w:rPr>
                <w:rFonts w:cs="Calibri"/>
                <w:b/>
                <w:sz w:val="20"/>
                <w:szCs w:val="20"/>
              </w:rPr>
            </w:pPr>
            <w:r w:rsidRPr="00400279">
              <w:rPr>
                <w:rFonts w:cs="Calibri"/>
                <w:sz w:val="20"/>
                <w:szCs w:val="20"/>
              </w:rPr>
              <w:t>Stanje komunikacijskih kapaciteta</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280362" w14:textId="77777777" w:rsidR="00ED4A29" w:rsidRPr="00400279"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16732F"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4DAED5" w14:textId="77777777" w:rsidR="00ED4A29" w:rsidRPr="00400279" w:rsidRDefault="00ED4A29"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91CA2"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X</w:t>
            </w:r>
          </w:p>
        </w:tc>
      </w:tr>
      <w:tr w:rsidR="00ED4A29" w:rsidRPr="00400279" w14:paraId="16ED57C4"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7817F07" w14:textId="77777777" w:rsidR="00ED4A29" w:rsidRPr="00400279" w:rsidRDefault="00ED4A29" w:rsidP="00F22FE5">
            <w:pPr>
              <w:spacing w:after="0" w:line="240" w:lineRule="auto"/>
              <w:rPr>
                <w:rFonts w:cs="Calibri"/>
                <w:b/>
                <w:sz w:val="20"/>
                <w:szCs w:val="20"/>
              </w:rPr>
            </w:pPr>
            <w:r w:rsidRPr="00400279">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F2E7E3" w14:textId="77777777" w:rsidR="00ED4A29" w:rsidRPr="00400279"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B6E015"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BF5FB1" w14:textId="77777777" w:rsidR="00ED4A29" w:rsidRPr="00400279" w:rsidRDefault="00ED4A29"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C6EFE1"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X</w:t>
            </w:r>
          </w:p>
        </w:tc>
      </w:tr>
      <w:tr w:rsidR="00ED4A29" w:rsidRPr="00400279" w14:paraId="5EDD0DC6" w14:textId="77777777" w:rsidTr="00F22FE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A4CC98E"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Operativne snage Crvenog križa</w:t>
            </w:r>
          </w:p>
        </w:tc>
      </w:tr>
      <w:tr w:rsidR="00ED4A29" w:rsidRPr="00400279" w14:paraId="439A718A"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1663FD1" w14:textId="77777777" w:rsidR="00ED4A29" w:rsidRPr="00400279" w:rsidRDefault="00ED4A29" w:rsidP="00F22FE5">
            <w:pPr>
              <w:spacing w:after="0" w:line="240" w:lineRule="auto"/>
              <w:rPr>
                <w:rFonts w:cs="Calibri"/>
                <w:sz w:val="20"/>
                <w:szCs w:val="20"/>
              </w:rPr>
            </w:pPr>
            <w:r w:rsidRPr="00400279">
              <w:rPr>
                <w:rFonts w:cs="Calibri"/>
                <w:sz w:val="20"/>
                <w:szCs w:val="20"/>
              </w:rPr>
              <w:t xml:space="preserve">Stanje transportne potpore </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AAB1B6E" w14:textId="77777777" w:rsidR="00ED4A29" w:rsidRPr="00400279" w:rsidRDefault="00ED4A29" w:rsidP="00F22FE5">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1481106"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4C1C049" w14:textId="77777777" w:rsidR="00ED4A29" w:rsidRPr="00400279" w:rsidRDefault="00ED4A29"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7FA97B2"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X</w:t>
            </w:r>
          </w:p>
        </w:tc>
      </w:tr>
      <w:tr w:rsidR="00ED4A29" w:rsidRPr="00400279" w14:paraId="0C7FDEC6"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70287DD" w14:textId="77777777" w:rsidR="00ED4A29" w:rsidRPr="00400279" w:rsidRDefault="00ED4A29" w:rsidP="00F22FE5">
            <w:pPr>
              <w:spacing w:after="0" w:line="240" w:lineRule="auto"/>
              <w:rPr>
                <w:rFonts w:cs="Calibri"/>
                <w:sz w:val="20"/>
                <w:szCs w:val="20"/>
              </w:rPr>
            </w:pPr>
            <w:r w:rsidRPr="00400279">
              <w:rPr>
                <w:rFonts w:cs="Calibri"/>
                <w:sz w:val="20"/>
                <w:szCs w:val="20"/>
              </w:rPr>
              <w:t xml:space="preserve">Stanje komunikacijskih kapaciteta </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722DCC3" w14:textId="77777777" w:rsidR="00ED4A29" w:rsidRPr="00400279" w:rsidRDefault="00ED4A29" w:rsidP="00F22FE5">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F7BF682"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1ACD8FC" w14:textId="77777777" w:rsidR="00ED4A29" w:rsidRPr="00400279" w:rsidRDefault="00ED4A29"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F0CE37B"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X</w:t>
            </w:r>
          </w:p>
        </w:tc>
      </w:tr>
      <w:tr w:rsidR="00ED4A29" w:rsidRPr="00400279" w14:paraId="47F6D904"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0920A6E" w14:textId="77777777" w:rsidR="00ED4A29" w:rsidRPr="00400279" w:rsidRDefault="00ED4A29" w:rsidP="00F22FE5">
            <w:pPr>
              <w:spacing w:after="0" w:line="240" w:lineRule="auto"/>
              <w:rPr>
                <w:rFonts w:cs="Calibri"/>
                <w:sz w:val="20"/>
                <w:szCs w:val="20"/>
                <w:u w:val="single"/>
              </w:rPr>
            </w:pPr>
            <w:r w:rsidRPr="00400279">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DA6CFCA" w14:textId="77777777" w:rsidR="00ED4A29" w:rsidRPr="00400279" w:rsidRDefault="00ED4A29" w:rsidP="00F22FE5">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37E4A35"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EF19438" w14:textId="77777777" w:rsidR="00ED4A29" w:rsidRPr="00400279" w:rsidRDefault="00ED4A29"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4CFEE53"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X</w:t>
            </w:r>
          </w:p>
        </w:tc>
      </w:tr>
      <w:tr w:rsidR="00ED4A29" w:rsidRPr="00400279" w14:paraId="16AFF8CA" w14:textId="77777777" w:rsidTr="00F22FE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3F059C0"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Povjerenici civilne zaštite i njihovi zamjenici</w:t>
            </w:r>
          </w:p>
        </w:tc>
      </w:tr>
      <w:tr w:rsidR="00ED4A29" w:rsidRPr="00400279" w14:paraId="3005F3EC"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7E80F48" w14:textId="77777777" w:rsidR="00ED4A29" w:rsidRPr="00400279" w:rsidRDefault="00ED4A29" w:rsidP="00F22FE5">
            <w:pPr>
              <w:spacing w:after="0" w:line="240" w:lineRule="auto"/>
              <w:rPr>
                <w:rFonts w:cs="Calibri"/>
                <w:sz w:val="20"/>
                <w:szCs w:val="20"/>
              </w:rPr>
            </w:pPr>
            <w:r w:rsidRPr="00400279">
              <w:rPr>
                <w:rFonts w:cs="Calibri"/>
                <w:sz w:val="20"/>
                <w:szCs w:val="20"/>
              </w:rPr>
              <w:t xml:space="preserve">Stanje transportne potpore </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C9F3C50" w14:textId="77777777" w:rsidR="00ED4A29" w:rsidRPr="00400279"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3D985FB"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AF5BB82" w14:textId="77777777" w:rsidR="00ED4A29" w:rsidRPr="00400279" w:rsidRDefault="00ED4A29" w:rsidP="00F22FE5">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0275572" w14:textId="77777777" w:rsidR="00ED4A29" w:rsidRPr="00400279" w:rsidRDefault="00ED4A29" w:rsidP="00F22FE5">
            <w:pPr>
              <w:spacing w:after="0" w:line="240" w:lineRule="auto"/>
              <w:jc w:val="center"/>
              <w:rPr>
                <w:rFonts w:cs="Calibri"/>
                <w:b/>
                <w:sz w:val="20"/>
                <w:szCs w:val="20"/>
              </w:rPr>
            </w:pPr>
          </w:p>
        </w:tc>
      </w:tr>
      <w:tr w:rsidR="00ED4A29" w:rsidRPr="00400279" w14:paraId="3CF25B6D"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F6B61CC" w14:textId="77777777" w:rsidR="00ED4A29" w:rsidRPr="00400279" w:rsidRDefault="00ED4A29" w:rsidP="00F22FE5">
            <w:pPr>
              <w:spacing w:after="0" w:line="240" w:lineRule="auto"/>
              <w:rPr>
                <w:rFonts w:cs="Calibri"/>
                <w:sz w:val="20"/>
                <w:szCs w:val="20"/>
              </w:rPr>
            </w:pPr>
            <w:r w:rsidRPr="00400279">
              <w:rPr>
                <w:rFonts w:cs="Calibri"/>
                <w:sz w:val="20"/>
                <w:szCs w:val="20"/>
              </w:rPr>
              <w:t xml:space="preserve">Stanje komunikacijskih kapaciteta </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593D0BD" w14:textId="77777777" w:rsidR="00ED4A29" w:rsidRPr="00400279"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2BB9F6E"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2DFFE5A" w14:textId="77777777" w:rsidR="00ED4A29" w:rsidRPr="00400279" w:rsidRDefault="00ED4A29" w:rsidP="00F22FE5">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62D8FCC" w14:textId="77777777" w:rsidR="00ED4A29" w:rsidRPr="00400279" w:rsidRDefault="00ED4A29" w:rsidP="00F22FE5">
            <w:pPr>
              <w:spacing w:after="0" w:line="240" w:lineRule="auto"/>
              <w:jc w:val="center"/>
              <w:rPr>
                <w:rFonts w:cs="Calibri"/>
                <w:b/>
                <w:sz w:val="20"/>
                <w:szCs w:val="20"/>
              </w:rPr>
            </w:pPr>
          </w:p>
        </w:tc>
      </w:tr>
      <w:tr w:rsidR="00ED4A29" w:rsidRPr="00400279" w14:paraId="5A5CC07A"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8AA4807" w14:textId="77777777" w:rsidR="00ED4A29" w:rsidRPr="00400279" w:rsidRDefault="00ED4A29" w:rsidP="00F22FE5">
            <w:pPr>
              <w:spacing w:after="0" w:line="240" w:lineRule="auto"/>
              <w:rPr>
                <w:rFonts w:cs="Calibri"/>
                <w:sz w:val="20"/>
                <w:szCs w:val="20"/>
                <w:u w:val="single"/>
              </w:rPr>
            </w:pPr>
            <w:r w:rsidRPr="00400279">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79A0FCD" w14:textId="77777777" w:rsidR="00ED4A29" w:rsidRPr="00400279"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C5D34D0"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EC00DD1" w14:textId="77777777" w:rsidR="00ED4A29" w:rsidRPr="00400279" w:rsidRDefault="00ED4A29" w:rsidP="00F22FE5">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8DEE750" w14:textId="77777777" w:rsidR="00ED4A29" w:rsidRPr="00400279" w:rsidRDefault="00ED4A29" w:rsidP="00F22FE5">
            <w:pPr>
              <w:spacing w:after="0" w:line="240" w:lineRule="auto"/>
              <w:jc w:val="center"/>
              <w:rPr>
                <w:rFonts w:cs="Calibri"/>
                <w:b/>
                <w:sz w:val="20"/>
                <w:szCs w:val="20"/>
              </w:rPr>
            </w:pPr>
          </w:p>
        </w:tc>
      </w:tr>
      <w:tr w:rsidR="00ED4A29" w:rsidRPr="00400279" w14:paraId="42EF7A53" w14:textId="77777777" w:rsidTr="00F22FE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350EF0C"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Pravne osobe od interesa za sustav civilne zaštite</w:t>
            </w:r>
          </w:p>
        </w:tc>
      </w:tr>
      <w:tr w:rsidR="00ED4A29" w:rsidRPr="00400279" w14:paraId="1965908C"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8348942" w14:textId="77777777" w:rsidR="00ED4A29" w:rsidRPr="00400279" w:rsidRDefault="00ED4A29" w:rsidP="00F22FE5">
            <w:pPr>
              <w:spacing w:after="0" w:line="240" w:lineRule="auto"/>
              <w:rPr>
                <w:rFonts w:cs="Calibri"/>
                <w:sz w:val="20"/>
                <w:szCs w:val="20"/>
              </w:rPr>
            </w:pPr>
            <w:r w:rsidRPr="00400279">
              <w:rPr>
                <w:rFonts w:cs="Calibri"/>
                <w:sz w:val="20"/>
                <w:szCs w:val="20"/>
              </w:rPr>
              <w:t xml:space="preserve">Stanje transportne potpore </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2829148" w14:textId="77777777" w:rsidR="00ED4A29" w:rsidRPr="00400279" w:rsidRDefault="00ED4A29" w:rsidP="00F22FE5">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60C24A3"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AE664DF" w14:textId="77777777" w:rsidR="00ED4A29" w:rsidRPr="00400279" w:rsidRDefault="00ED4A29"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3B888D1"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X</w:t>
            </w:r>
          </w:p>
        </w:tc>
      </w:tr>
      <w:tr w:rsidR="00ED4A29" w:rsidRPr="00400279" w14:paraId="77256FBE"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866FD6F" w14:textId="77777777" w:rsidR="00ED4A29" w:rsidRPr="00400279" w:rsidRDefault="00ED4A29" w:rsidP="00F22FE5">
            <w:pPr>
              <w:spacing w:after="0" w:line="240" w:lineRule="auto"/>
              <w:rPr>
                <w:rFonts w:cs="Calibri"/>
                <w:sz w:val="20"/>
                <w:szCs w:val="20"/>
              </w:rPr>
            </w:pPr>
            <w:r w:rsidRPr="00400279">
              <w:rPr>
                <w:rFonts w:cs="Calibri"/>
                <w:sz w:val="20"/>
                <w:szCs w:val="20"/>
              </w:rPr>
              <w:t xml:space="preserve">Stanje komunikacijskih kapaciteta </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2157C77" w14:textId="77777777" w:rsidR="00ED4A29" w:rsidRPr="00400279" w:rsidRDefault="00ED4A29" w:rsidP="00F22FE5">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D54C5B6"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831A0D8" w14:textId="77777777" w:rsidR="00ED4A29" w:rsidRPr="00400279" w:rsidRDefault="00ED4A29"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2F4747C"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X</w:t>
            </w:r>
          </w:p>
        </w:tc>
      </w:tr>
      <w:tr w:rsidR="00ED4A29" w:rsidRPr="00400279" w14:paraId="02F05E76"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23CBCCA" w14:textId="77777777" w:rsidR="00ED4A29" w:rsidRPr="00400279" w:rsidRDefault="00ED4A29" w:rsidP="00F22FE5">
            <w:pPr>
              <w:spacing w:after="0" w:line="240" w:lineRule="auto"/>
              <w:rPr>
                <w:rFonts w:cs="Calibri"/>
                <w:sz w:val="20"/>
                <w:szCs w:val="20"/>
                <w:u w:val="single"/>
              </w:rPr>
            </w:pPr>
            <w:r w:rsidRPr="00400279">
              <w:rPr>
                <w:rFonts w:cs="Calibri"/>
                <w:sz w:val="20"/>
                <w:szCs w:val="20"/>
                <w:u w:val="single"/>
              </w:rPr>
              <w:lastRenderedPageBreak/>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F239063" w14:textId="77777777" w:rsidR="00ED4A29" w:rsidRPr="00400279" w:rsidRDefault="00ED4A29" w:rsidP="00F22FE5">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266FB4F"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3C3DB45" w14:textId="77777777" w:rsidR="00ED4A29" w:rsidRPr="00400279" w:rsidRDefault="00ED4A29"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BBFAA2C"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X</w:t>
            </w:r>
          </w:p>
        </w:tc>
      </w:tr>
      <w:tr w:rsidR="00ED4A29" w:rsidRPr="00400279" w14:paraId="5E9E6054" w14:textId="77777777" w:rsidTr="00F22FE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A648DBD"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Hrvatska gorska služba spašavanja</w:t>
            </w:r>
          </w:p>
        </w:tc>
      </w:tr>
      <w:tr w:rsidR="00ED4A29" w:rsidRPr="00400279" w14:paraId="009F7350"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CE27118" w14:textId="77777777" w:rsidR="00ED4A29" w:rsidRPr="00400279" w:rsidRDefault="00ED4A29" w:rsidP="00F22FE5">
            <w:pPr>
              <w:spacing w:after="0" w:line="240" w:lineRule="auto"/>
              <w:rPr>
                <w:rFonts w:cs="Calibri"/>
                <w:b/>
                <w:sz w:val="20"/>
                <w:szCs w:val="20"/>
              </w:rPr>
            </w:pPr>
            <w:r w:rsidRPr="00400279">
              <w:rPr>
                <w:rFonts w:cs="Calibri"/>
                <w:sz w:val="20"/>
                <w:szCs w:val="20"/>
              </w:rPr>
              <w:t xml:space="preserve">Stanje transportne potpore </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19AC38" w14:textId="77777777" w:rsidR="00ED4A29" w:rsidRPr="00400279" w:rsidRDefault="00ED4A29" w:rsidP="00F22FE5">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F0959D" w14:textId="77777777" w:rsidR="00ED4A29" w:rsidRPr="00400279" w:rsidRDefault="00ED4A29" w:rsidP="00F22FE5">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A8ADDC" w14:textId="77777777" w:rsidR="00ED4A29" w:rsidRPr="00400279" w:rsidRDefault="00ED4A29" w:rsidP="00F22FE5">
            <w:pPr>
              <w:spacing w:after="0" w:line="240" w:lineRule="auto"/>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229449"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X</w:t>
            </w:r>
          </w:p>
        </w:tc>
      </w:tr>
      <w:tr w:rsidR="00ED4A29" w:rsidRPr="00400279" w14:paraId="0E6840EE"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0177FC9" w14:textId="77777777" w:rsidR="00ED4A29" w:rsidRPr="00400279" w:rsidRDefault="00ED4A29" w:rsidP="00F22FE5">
            <w:pPr>
              <w:spacing w:after="0" w:line="240" w:lineRule="auto"/>
              <w:rPr>
                <w:rFonts w:cs="Calibri"/>
                <w:b/>
                <w:sz w:val="20"/>
                <w:szCs w:val="20"/>
              </w:rPr>
            </w:pPr>
            <w:r w:rsidRPr="00400279">
              <w:rPr>
                <w:rFonts w:cs="Calibri"/>
                <w:sz w:val="20"/>
                <w:szCs w:val="20"/>
              </w:rPr>
              <w:t>Stanje komunikacijskih kapaciteta</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8DEC95" w14:textId="77777777" w:rsidR="00ED4A29" w:rsidRPr="00400279" w:rsidRDefault="00ED4A29" w:rsidP="00F22FE5">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B9D5B2" w14:textId="77777777" w:rsidR="00ED4A29" w:rsidRPr="00400279" w:rsidRDefault="00ED4A29" w:rsidP="00F22FE5">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47FEEC" w14:textId="77777777" w:rsidR="00ED4A29" w:rsidRPr="00400279" w:rsidRDefault="00ED4A29" w:rsidP="00F22FE5">
            <w:pPr>
              <w:spacing w:after="0" w:line="240" w:lineRule="auto"/>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0B5929"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X</w:t>
            </w:r>
          </w:p>
        </w:tc>
      </w:tr>
      <w:tr w:rsidR="00ED4A29" w:rsidRPr="00400279" w14:paraId="7B5F8ED5"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08FA56E" w14:textId="77777777" w:rsidR="00ED4A29" w:rsidRPr="00400279" w:rsidRDefault="00ED4A29" w:rsidP="00F22FE5">
            <w:pPr>
              <w:spacing w:after="0" w:line="240" w:lineRule="auto"/>
              <w:rPr>
                <w:rFonts w:cs="Calibri"/>
                <w:b/>
                <w:sz w:val="20"/>
                <w:szCs w:val="20"/>
              </w:rPr>
            </w:pPr>
            <w:r w:rsidRPr="00400279">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CA44EE" w14:textId="77777777" w:rsidR="00ED4A29" w:rsidRPr="00400279" w:rsidRDefault="00ED4A29" w:rsidP="00F22FE5">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C31B61" w14:textId="77777777" w:rsidR="00ED4A29" w:rsidRPr="00400279" w:rsidRDefault="00ED4A29" w:rsidP="00F22FE5">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FE2590" w14:textId="77777777" w:rsidR="00ED4A29" w:rsidRPr="00400279" w:rsidRDefault="00ED4A29" w:rsidP="00F22FE5">
            <w:pPr>
              <w:spacing w:after="0" w:line="240" w:lineRule="auto"/>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F3F088"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X</w:t>
            </w:r>
          </w:p>
        </w:tc>
      </w:tr>
    </w:tbl>
    <w:p w14:paraId="418090FE" w14:textId="77777777" w:rsidR="00ED4A29" w:rsidRDefault="00ED4A29" w:rsidP="00ED4A29">
      <w:pPr>
        <w:rPr>
          <w:lang w:eastAsia="zh-CN"/>
        </w:rPr>
      </w:pPr>
    </w:p>
    <w:p w14:paraId="75CE500A" w14:textId="77777777" w:rsidR="00ED4A29" w:rsidRPr="00603DF3" w:rsidRDefault="00ED4A29" w:rsidP="00ED4A29">
      <w:pPr>
        <w:spacing w:after="0" w:line="276" w:lineRule="auto"/>
        <w:jc w:val="both"/>
        <w:rPr>
          <w:kern w:val="0"/>
          <w:sz w:val="24"/>
          <w:lang w:eastAsia="hr-HR"/>
          <w14:ligatures w14:val="none"/>
        </w:rPr>
      </w:pPr>
      <w:r w:rsidRPr="00603DF3">
        <w:rPr>
          <w:kern w:val="0"/>
          <w:sz w:val="24"/>
          <w:lang w:eastAsia="hr-HR"/>
          <w14:ligatures w14:val="none"/>
        </w:rPr>
        <w:t>U slučaju katastrofalnih posljedica, osim analizom navedenih odgovornih i upravljačkih te operativnih kapaciteta, u sanaciju posljedica prijetnje se uključuju redovne gotove snage – pravne osobe, koje postupaju prema vlastitim operativnim planovima, odnosno:</w:t>
      </w:r>
    </w:p>
    <w:p w14:paraId="06E17A56" w14:textId="77777777" w:rsidR="00ED4A29" w:rsidRPr="00603DF3" w:rsidRDefault="00ED4A29" w:rsidP="00432AD6">
      <w:pPr>
        <w:numPr>
          <w:ilvl w:val="0"/>
          <w:numId w:val="116"/>
        </w:numPr>
        <w:spacing w:after="0" w:line="276" w:lineRule="auto"/>
        <w:jc w:val="both"/>
        <w:rPr>
          <w:kern w:val="0"/>
          <w:sz w:val="24"/>
          <w:lang w:val="en-US" w:eastAsia="hr-HR"/>
          <w14:ligatures w14:val="none"/>
        </w:rPr>
      </w:pPr>
      <w:proofErr w:type="spellStart"/>
      <w:r w:rsidRPr="00603DF3">
        <w:rPr>
          <w:kern w:val="0"/>
          <w:sz w:val="24"/>
          <w:lang w:val="en-US" w:eastAsia="hr-HR"/>
          <w14:ligatures w14:val="none"/>
        </w:rPr>
        <w:t>Hrvatske</w:t>
      </w:r>
      <w:proofErr w:type="spellEnd"/>
      <w:r w:rsidRPr="00603DF3">
        <w:rPr>
          <w:kern w:val="0"/>
          <w:sz w:val="24"/>
          <w:lang w:val="en-US" w:eastAsia="hr-HR"/>
          <w14:ligatures w14:val="none"/>
        </w:rPr>
        <w:t xml:space="preserve"> </w:t>
      </w:r>
      <w:proofErr w:type="spellStart"/>
      <w:r w:rsidRPr="00603DF3">
        <w:rPr>
          <w:kern w:val="0"/>
          <w:sz w:val="24"/>
          <w:lang w:val="en-US" w:eastAsia="hr-HR"/>
          <w14:ligatures w14:val="none"/>
        </w:rPr>
        <w:t>vode</w:t>
      </w:r>
      <w:proofErr w:type="spellEnd"/>
      <w:r w:rsidRPr="00603DF3">
        <w:rPr>
          <w:kern w:val="0"/>
          <w:sz w:val="24"/>
          <w:lang w:val="en-US" w:eastAsia="hr-HR"/>
          <w14:ligatures w14:val="none"/>
        </w:rPr>
        <w:t xml:space="preserve"> – u </w:t>
      </w:r>
      <w:proofErr w:type="spellStart"/>
      <w:r w:rsidRPr="00603DF3">
        <w:rPr>
          <w:kern w:val="0"/>
          <w:sz w:val="24"/>
          <w:lang w:val="en-US" w:eastAsia="hr-HR"/>
          <w14:ligatures w14:val="none"/>
        </w:rPr>
        <w:t>dijelu</w:t>
      </w:r>
      <w:proofErr w:type="spellEnd"/>
      <w:r w:rsidRPr="00603DF3">
        <w:rPr>
          <w:kern w:val="0"/>
          <w:sz w:val="24"/>
          <w:lang w:val="en-US" w:eastAsia="hr-HR"/>
          <w14:ligatures w14:val="none"/>
        </w:rPr>
        <w:t xml:space="preserve"> koji </w:t>
      </w:r>
      <w:proofErr w:type="spellStart"/>
      <w:r w:rsidRPr="00603DF3">
        <w:rPr>
          <w:kern w:val="0"/>
          <w:sz w:val="24"/>
          <w:lang w:val="en-US" w:eastAsia="hr-HR"/>
          <w14:ligatures w14:val="none"/>
        </w:rPr>
        <w:t>proizlazi</w:t>
      </w:r>
      <w:proofErr w:type="spellEnd"/>
      <w:r w:rsidRPr="00603DF3">
        <w:rPr>
          <w:kern w:val="0"/>
          <w:sz w:val="24"/>
          <w:lang w:val="en-US" w:eastAsia="hr-HR"/>
          <w14:ligatures w14:val="none"/>
        </w:rPr>
        <w:t xml:space="preserve"> </w:t>
      </w:r>
      <w:proofErr w:type="spellStart"/>
      <w:r w:rsidRPr="00603DF3">
        <w:rPr>
          <w:kern w:val="0"/>
          <w:sz w:val="24"/>
          <w:lang w:val="en-US" w:eastAsia="hr-HR"/>
          <w14:ligatures w14:val="none"/>
        </w:rPr>
        <w:t>temeljem</w:t>
      </w:r>
      <w:proofErr w:type="spellEnd"/>
      <w:r w:rsidRPr="00603DF3">
        <w:rPr>
          <w:kern w:val="0"/>
          <w:sz w:val="24"/>
          <w:lang w:val="en-US" w:eastAsia="hr-HR"/>
          <w14:ligatures w14:val="none"/>
        </w:rPr>
        <w:t xml:space="preserve"> </w:t>
      </w:r>
      <w:proofErr w:type="spellStart"/>
      <w:r w:rsidRPr="00603DF3">
        <w:rPr>
          <w:kern w:val="0"/>
          <w:sz w:val="24"/>
          <w:lang w:val="en-US" w:eastAsia="hr-HR"/>
          <w14:ligatures w14:val="none"/>
        </w:rPr>
        <w:t>zakonskih</w:t>
      </w:r>
      <w:proofErr w:type="spellEnd"/>
      <w:r w:rsidRPr="00603DF3">
        <w:rPr>
          <w:kern w:val="0"/>
          <w:sz w:val="24"/>
          <w:lang w:val="en-US" w:eastAsia="hr-HR"/>
          <w14:ligatures w14:val="none"/>
        </w:rPr>
        <w:t xml:space="preserve"> </w:t>
      </w:r>
      <w:proofErr w:type="spellStart"/>
      <w:r w:rsidRPr="00603DF3">
        <w:rPr>
          <w:kern w:val="0"/>
          <w:sz w:val="24"/>
          <w:lang w:val="en-US" w:eastAsia="hr-HR"/>
          <w14:ligatures w14:val="none"/>
        </w:rPr>
        <w:t>obveza</w:t>
      </w:r>
      <w:proofErr w:type="spellEnd"/>
      <w:r w:rsidRPr="00603DF3">
        <w:rPr>
          <w:kern w:val="0"/>
          <w:sz w:val="24"/>
          <w:lang w:val="en-US" w:eastAsia="hr-HR"/>
          <w14:ligatures w14:val="none"/>
        </w:rPr>
        <w:t xml:space="preserve"> – </w:t>
      </w:r>
      <w:proofErr w:type="spellStart"/>
      <w:r w:rsidRPr="00603DF3">
        <w:rPr>
          <w:kern w:val="0"/>
          <w:sz w:val="24"/>
          <w:lang w:val="en-US" w:eastAsia="hr-HR"/>
          <w14:ligatures w14:val="none"/>
        </w:rPr>
        <w:t>poplave</w:t>
      </w:r>
      <w:proofErr w:type="spellEnd"/>
      <w:r w:rsidRPr="00603DF3">
        <w:rPr>
          <w:kern w:val="0"/>
          <w:sz w:val="24"/>
          <w:lang w:val="en-US" w:eastAsia="hr-HR"/>
          <w14:ligatures w14:val="none"/>
        </w:rPr>
        <w:t>,</w:t>
      </w:r>
    </w:p>
    <w:p w14:paraId="131EDB89" w14:textId="77777777" w:rsidR="00ED4A29" w:rsidRPr="00603DF3" w:rsidRDefault="00ED4A29" w:rsidP="00432AD6">
      <w:pPr>
        <w:numPr>
          <w:ilvl w:val="0"/>
          <w:numId w:val="114"/>
        </w:numPr>
        <w:spacing w:after="0" w:line="276" w:lineRule="auto"/>
        <w:jc w:val="both"/>
        <w:rPr>
          <w:kern w:val="0"/>
          <w:sz w:val="24"/>
          <w:lang w:eastAsia="hr-HR"/>
          <w14:ligatures w14:val="none"/>
        </w:rPr>
      </w:pPr>
      <w:r w:rsidRPr="00603DF3">
        <w:rPr>
          <w:kern w:val="0"/>
          <w:sz w:val="24"/>
          <w:lang w:eastAsia="hr-HR"/>
          <w14:ligatures w14:val="none"/>
        </w:rPr>
        <w:t xml:space="preserve">Vodoopskrba – </w:t>
      </w:r>
      <w:r>
        <w:rPr>
          <w:kern w:val="0"/>
          <w:sz w:val="24"/>
          <w:lang w:eastAsia="hr-HR"/>
          <w14:ligatures w14:val="none"/>
        </w:rPr>
        <w:t>Koprivničke vode</w:t>
      </w:r>
      <w:r w:rsidRPr="00603DF3">
        <w:rPr>
          <w:kern w:val="0"/>
          <w:sz w:val="24"/>
          <w:lang w:eastAsia="hr-HR"/>
          <w14:ligatures w14:val="none"/>
        </w:rPr>
        <w:t xml:space="preserve"> d.o.o. – u dijelu koji proizlazi iz zakonskih obveza – opskrba pitkom vodom,</w:t>
      </w:r>
    </w:p>
    <w:p w14:paraId="21D8C347" w14:textId="77777777" w:rsidR="00ED4A29" w:rsidRPr="00603DF3" w:rsidRDefault="00ED4A29" w:rsidP="00432AD6">
      <w:pPr>
        <w:numPr>
          <w:ilvl w:val="0"/>
          <w:numId w:val="114"/>
        </w:numPr>
        <w:spacing w:after="0" w:line="276" w:lineRule="auto"/>
        <w:jc w:val="both"/>
        <w:rPr>
          <w:kern w:val="0"/>
          <w:sz w:val="24"/>
          <w:lang w:eastAsia="hr-HR"/>
          <w14:ligatures w14:val="none"/>
        </w:rPr>
      </w:pPr>
      <w:r>
        <w:rPr>
          <w:kern w:val="0"/>
          <w:sz w:val="24"/>
          <w:lang w:eastAsia="hr-HR"/>
          <w14:ligatures w14:val="none"/>
        </w:rPr>
        <w:t>Koprivnica plin</w:t>
      </w:r>
      <w:r w:rsidRPr="00603DF3">
        <w:rPr>
          <w:kern w:val="0"/>
          <w:sz w:val="24"/>
          <w:lang w:eastAsia="hr-HR"/>
          <w14:ligatures w14:val="none"/>
        </w:rPr>
        <w:t xml:space="preserve"> d.o.o. – u dijelu koji proizlazi iz zakonskih i drugih obveza – opskrba plinom,</w:t>
      </w:r>
    </w:p>
    <w:p w14:paraId="13C85097" w14:textId="77777777" w:rsidR="00ED4A29" w:rsidRPr="00603DF3" w:rsidRDefault="00ED4A29" w:rsidP="00432AD6">
      <w:pPr>
        <w:numPr>
          <w:ilvl w:val="0"/>
          <w:numId w:val="114"/>
        </w:numPr>
        <w:spacing w:after="0" w:line="276" w:lineRule="auto"/>
        <w:jc w:val="both"/>
        <w:rPr>
          <w:kern w:val="0"/>
          <w:sz w:val="24"/>
          <w:lang w:eastAsia="hr-HR"/>
          <w14:ligatures w14:val="none"/>
        </w:rPr>
      </w:pPr>
      <w:r w:rsidRPr="00603DF3">
        <w:rPr>
          <w:kern w:val="0"/>
          <w:sz w:val="24"/>
          <w:lang w:eastAsia="hr-HR"/>
          <w14:ligatures w14:val="none"/>
        </w:rPr>
        <w:t xml:space="preserve">HEP DP Elektra </w:t>
      </w:r>
      <w:r>
        <w:rPr>
          <w:kern w:val="0"/>
          <w:sz w:val="24"/>
          <w:lang w:eastAsia="hr-HR"/>
          <w14:ligatures w14:val="none"/>
        </w:rPr>
        <w:t>Koprivnica</w:t>
      </w:r>
      <w:r w:rsidRPr="00603DF3">
        <w:rPr>
          <w:kern w:val="0"/>
          <w:sz w:val="24"/>
          <w:lang w:eastAsia="hr-HR"/>
          <w14:ligatures w14:val="none"/>
        </w:rPr>
        <w:t xml:space="preserve"> – u dijelu koji proizlazi iz zakonskih obveza – opskrba el. Energijom,</w:t>
      </w:r>
    </w:p>
    <w:p w14:paraId="06C86383" w14:textId="77777777" w:rsidR="00ED4A29" w:rsidRPr="00603DF3" w:rsidRDefault="00ED4A29" w:rsidP="00432AD6">
      <w:pPr>
        <w:numPr>
          <w:ilvl w:val="0"/>
          <w:numId w:val="114"/>
        </w:numPr>
        <w:spacing w:after="0" w:line="276" w:lineRule="auto"/>
        <w:jc w:val="both"/>
        <w:rPr>
          <w:kern w:val="0"/>
          <w:sz w:val="24"/>
          <w:lang w:eastAsia="hr-HR"/>
          <w14:ligatures w14:val="none"/>
        </w:rPr>
      </w:pPr>
      <w:r>
        <w:rPr>
          <w:kern w:val="0"/>
          <w:sz w:val="24"/>
          <w:lang w:eastAsia="hr-HR"/>
          <w14:ligatures w14:val="none"/>
        </w:rPr>
        <w:t>GKP Komunalac d.o.o.</w:t>
      </w:r>
      <w:r w:rsidRPr="00603DF3">
        <w:rPr>
          <w:kern w:val="0"/>
          <w:sz w:val="24"/>
          <w:lang w:eastAsia="hr-HR"/>
          <w14:ligatures w14:val="none"/>
        </w:rPr>
        <w:t>., te komunalni redar Grada – koordinacija između Stožera civilne zaštite i vlasnika mehanizacije u slučaju potrebe.</w:t>
      </w:r>
    </w:p>
    <w:p w14:paraId="509E43F9" w14:textId="77777777" w:rsidR="00ED4A29" w:rsidRPr="00603DF3" w:rsidRDefault="00ED4A29" w:rsidP="00432AD6">
      <w:pPr>
        <w:numPr>
          <w:ilvl w:val="0"/>
          <w:numId w:val="114"/>
        </w:numPr>
        <w:spacing w:after="0" w:line="276" w:lineRule="auto"/>
        <w:jc w:val="both"/>
        <w:rPr>
          <w:kern w:val="0"/>
          <w:sz w:val="24"/>
          <w:lang w:eastAsia="hr-HR"/>
          <w14:ligatures w14:val="none"/>
        </w:rPr>
      </w:pPr>
      <w:r w:rsidRPr="00603DF3">
        <w:rPr>
          <w:kern w:val="0"/>
          <w:sz w:val="24"/>
          <w:lang w:eastAsia="hr-HR"/>
          <w14:ligatures w14:val="none"/>
        </w:rPr>
        <w:t xml:space="preserve">Dom zdravlja </w:t>
      </w:r>
      <w:r>
        <w:rPr>
          <w:kern w:val="0"/>
          <w:sz w:val="24"/>
          <w:lang w:eastAsia="hr-HR"/>
          <w14:ligatures w14:val="none"/>
        </w:rPr>
        <w:t>Koprivničko - križevačke</w:t>
      </w:r>
      <w:r w:rsidRPr="00603DF3">
        <w:rPr>
          <w:kern w:val="0"/>
          <w:sz w:val="24"/>
          <w:lang w:eastAsia="hr-HR"/>
          <w14:ligatures w14:val="none"/>
        </w:rPr>
        <w:t xml:space="preserve"> županije,</w:t>
      </w:r>
    </w:p>
    <w:p w14:paraId="62A287D0" w14:textId="77777777" w:rsidR="00ED4A29" w:rsidRPr="00603DF3" w:rsidRDefault="00ED4A29" w:rsidP="00432AD6">
      <w:pPr>
        <w:numPr>
          <w:ilvl w:val="0"/>
          <w:numId w:val="114"/>
        </w:numPr>
        <w:spacing w:after="0" w:line="276" w:lineRule="auto"/>
        <w:jc w:val="both"/>
        <w:rPr>
          <w:kern w:val="0"/>
          <w:sz w:val="24"/>
          <w:lang w:eastAsia="hr-HR"/>
          <w14:ligatures w14:val="none"/>
        </w:rPr>
      </w:pPr>
      <w:r w:rsidRPr="00603DF3">
        <w:rPr>
          <w:kern w:val="0"/>
          <w:sz w:val="24"/>
          <w:lang w:eastAsia="hr-HR"/>
          <w14:ligatures w14:val="none"/>
        </w:rPr>
        <w:t xml:space="preserve">Opća bolnica </w:t>
      </w:r>
      <w:r>
        <w:rPr>
          <w:kern w:val="0"/>
          <w:sz w:val="24"/>
          <w:lang w:eastAsia="hr-HR"/>
          <w14:ligatures w14:val="none"/>
        </w:rPr>
        <w:t xml:space="preserve">dr. Tomislav </w:t>
      </w:r>
      <w:proofErr w:type="spellStart"/>
      <w:r>
        <w:rPr>
          <w:kern w:val="0"/>
          <w:sz w:val="24"/>
          <w:lang w:eastAsia="hr-HR"/>
          <w14:ligatures w14:val="none"/>
        </w:rPr>
        <w:t>Bardek</w:t>
      </w:r>
      <w:proofErr w:type="spellEnd"/>
      <w:r w:rsidRPr="00603DF3">
        <w:rPr>
          <w:kern w:val="0"/>
          <w:sz w:val="24"/>
          <w:lang w:eastAsia="hr-HR"/>
          <w14:ligatures w14:val="none"/>
        </w:rPr>
        <w:t>,</w:t>
      </w:r>
    </w:p>
    <w:p w14:paraId="10412708" w14:textId="77777777" w:rsidR="00ED4A29" w:rsidRPr="00603DF3" w:rsidRDefault="00ED4A29" w:rsidP="00432AD6">
      <w:pPr>
        <w:numPr>
          <w:ilvl w:val="0"/>
          <w:numId w:val="114"/>
        </w:numPr>
        <w:spacing w:after="0" w:line="276" w:lineRule="auto"/>
        <w:jc w:val="both"/>
        <w:rPr>
          <w:kern w:val="0"/>
          <w:sz w:val="24"/>
          <w:lang w:eastAsia="hr-HR"/>
          <w14:ligatures w14:val="none"/>
        </w:rPr>
      </w:pPr>
      <w:r w:rsidRPr="00603DF3">
        <w:rPr>
          <w:kern w:val="0"/>
          <w:sz w:val="24"/>
          <w:lang w:eastAsia="hr-HR"/>
          <w14:ligatures w14:val="none"/>
        </w:rPr>
        <w:t>Ordinacije opće medicine,</w:t>
      </w:r>
    </w:p>
    <w:p w14:paraId="2E832A09" w14:textId="77777777" w:rsidR="00ED4A29" w:rsidRPr="00603DF3" w:rsidRDefault="00ED4A29" w:rsidP="00432AD6">
      <w:pPr>
        <w:numPr>
          <w:ilvl w:val="0"/>
          <w:numId w:val="114"/>
        </w:numPr>
        <w:spacing w:after="0" w:line="276" w:lineRule="auto"/>
        <w:jc w:val="both"/>
        <w:rPr>
          <w:kern w:val="0"/>
          <w:sz w:val="24"/>
          <w:lang w:eastAsia="hr-HR"/>
          <w14:ligatures w14:val="none"/>
        </w:rPr>
      </w:pPr>
      <w:r w:rsidRPr="00603DF3">
        <w:rPr>
          <w:kern w:val="0"/>
          <w:sz w:val="24"/>
          <w:lang w:eastAsia="hr-HR"/>
          <w14:ligatures w14:val="none"/>
        </w:rPr>
        <w:t xml:space="preserve">Uprava za stručnu podršku razvoju poljoprivrede, </w:t>
      </w:r>
      <w:r>
        <w:rPr>
          <w:kern w:val="0"/>
          <w:sz w:val="24"/>
          <w:lang w:eastAsia="hr-HR"/>
          <w14:ligatures w14:val="none"/>
        </w:rPr>
        <w:t>Koprivničko - križevačka</w:t>
      </w:r>
      <w:r w:rsidRPr="00603DF3">
        <w:rPr>
          <w:kern w:val="0"/>
          <w:sz w:val="24"/>
          <w:lang w:eastAsia="hr-HR"/>
          <w14:ligatures w14:val="none"/>
        </w:rPr>
        <w:t xml:space="preserve"> županija,</w:t>
      </w:r>
    </w:p>
    <w:p w14:paraId="78F063B9" w14:textId="7403E1B3" w:rsidR="00ED4A29" w:rsidRPr="00603DF3" w:rsidRDefault="00ED4A29" w:rsidP="00432AD6">
      <w:pPr>
        <w:numPr>
          <w:ilvl w:val="0"/>
          <w:numId w:val="115"/>
        </w:numPr>
        <w:spacing w:after="0" w:line="276" w:lineRule="auto"/>
        <w:jc w:val="both"/>
        <w:rPr>
          <w:kern w:val="0"/>
          <w:sz w:val="24"/>
          <w:lang w:eastAsia="hr-HR"/>
          <w14:ligatures w14:val="none"/>
        </w:rPr>
      </w:pPr>
      <w:r w:rsidRPr="00603DF3">
        <w:rPr>
          <w:kern w:val="0"/>
          <w:sz w:val="24"/>
          <w:lang w:eastAsia="hr-HR"/>
          <w14:ligatures w14:val="none"/>
        </w:rPr>
        <w:t>Veterinarsk</w:t>
      </w:r>
      <w:r w:rsidR="007E09E0">
        <w:rPr>
          <w:kern w:val="0"/>
          <w:sz w:val="24"/>
          <w:lang w:eastAsia="hr-HR"/>
          <w14:ligatures w14:val="none"/>
        </w:rPr>
        <w:t>a</w:t>
      </w:r>
      <w:r w:rsidRPr="00603DF3">
        <w:rPr>
          <w:kern w:val="0"/>
          <w:sz w:val="24"/>
          <w:lang w:eastAsia="hr-HR"/>
          <w14:ligatures w14:val="none"/>
        </w:rPr>
        <w:t xml:space="preserve"> stanic</w:t>
      </w:r>
      <w:r w:rsidR="007E09E0">
        <w:rPr>
          <w:kern w:val="0"/>
          <w:sz w:val="24"/>
          <w:lang w:eastAsia="hr-HR"/>
          <w14:ligatures w14:val="none"/>
        </w:rPr>
        <w:t>a</w:t>
      </w:r>
      <w:r w:rsidRPr="00603DF3">
        <w:rPr>
          <w:kern w:val="0"/>
          <w:sz w:val="24"/>
          <w:lang w:eastAsia="hr-HR"/>
          <w14:ligatures w14:val="none"/>
        </w:rPr>
        <w:t xml:space="preserve"> </w:t>
      </w:r>
      <w:r>
        <w:rPr>
          <w:kern w:val="0"/>
          <w:sz w:val="24"/>
          <w:lang w:eastAsia="hr-HR"/>
          <w14:ligatures w14:val="none"/>
        </w:rPr>
        <w:t xml:space="preserve">Koprivnica d.o.o. </w:t>
      </w:r>
      <w:r w:rsidRPr="00603DF3">
        <w:rPr>
          <w:kern w:val="0"/>
          <w:sz w:val="24"/>
          <w:lang w:eastAsia="hr-HR"/>
          <w14:ligatures w14:val="none"/>
        </w:rPr>
        <w:t xml:space="preserve">za provođenje zaštite životinja i namirnica životinjskog porijekla. Zaštitu i spašavanje životinja provode individualni uzgajivači uz stručnu pomoć Veterinarske stanice </w:t>
      </w:r>
      <w:r>
        <w:rPr>
          <w:kern w:val="0"/>
          <w:sz w:val="24"/>
          <w:lang w:eastAsia="hr-HR"/>
          <w14:ligatures w14:val="none"/>
        </w:rPr>
        <w:t>Koprivnica</w:t>
      </w:r>
      <w:r w:rsidR="007E09E0">
        <w:rPr>
          <w:kern w:val="0"/>
          <w:sz w:val="24"/>
          <w:lang w:eastAsia="hr-HR"/>
          <w14:ligatures w14:val="none"/>
        </w:rPr>
        <w:t>,</w:t>
      </w:r>
    </w:p>
    <w:p w14:paraId="392EA2D9" w14:textId="77777777" w:rsidR="00ED4A29" w:rsidRPr="00603DF3" w:rsidRDefault="00ED4A29" w:rsidP="00432AD6">
      <w:pPr>
        <w:numPr>
          <w:ilvl w:val="0"/>
          <w:numId w:val="115"/>
        </w:numPr>
        <w:spacing w:after="0" w:line="276" w:lineRule="auto"/>
        <w:jc w:val="both"/>
        <w:rPr>
          <w:kern w:val="0"/>
          <w:sz w:val="24"/>
          <w:lang w:eastAsia="hr-HR"/>
          <w14:ligatures w14:val="none"/>
        </w:rPr>
      </w:pPr>
      <w:r w:rsidRPr="00603DF3">
        <w:rPr>
          <w:kern w:val="0"/>
          <w:sz w:val="24"/>
          <w:lang w:eastAsia="hr-HR"/>
          <w14:ligatures w14:val="none"/>
        </w:rPr>
        <w:t xml:space="preserve">MUP – Ravnateljstvo civilne zaštite – Područni ured civilne zaštite Varaždin, Služba civilne zaštite </w:t>
      </w:r>
      <w:r>
        <w:rPr>
          <w:kern w:val="0"/>
          <w:sz w:val="24"/>
          <w:lang w:eastAsia="hr-HR"/>
          <w14:ligatures w14:val="none"/>
        </w:rPr>
        <w:t>Koprivnica</w:t>
      </w:r>
      <w:r w:rsidRPr="00603DF3">
        <w:rPr>
          <w:kern w:val="0"/>
          <w:sz w:val="24"/>
          <w:lang w:eastAsia="hr-HR"/>
          <w14:ligatures w14:val="none"/>
        </w:rPr>
        <w:t>,</w:t>
      </w:r>
    </w:p>
    <w:p w14:paraId="4D2A3560" w14:textId="77777777" w:rsidR="00ED4A29" w:rsidRDefault="00ED4A29" w:rsidP="00432AD6">
      <w:pPr>
        <w:numPr>
          <w:ilvl w:val="0"/>
          <w:numId w:val="115"/>
        </w:numPr>
        <w:spacing w:after="0" w:line="276" w:lineRule="auto"/>
        <w:jc w:val="both"/>
        <w:rPr>
          <w:kern w:val="0"/>
          <w:sz w:val="24"/>
          <w:lang w:eastAsia="hr-HR"/>
          <w14:ligatures w14:val="none"/>
        </w:rPr>
      </w:pPr>
      <w:r w:rsidRPr="00603DF3">
        <w:rPr>
          <w:kern w:val="0"/>
          <w:sz w:val="24"/>
          <w:lang w:eastAsia="hr-HR"/>
          <w14:ligatures w14:val="none"/>
        </w:rPr>
        <w:t>Udruge koje djeluju na području Grada.</w:t>
      </w:r>
    </w:p>
    <w:p w14:paraId="2ABB7D9A" w14:textId="77777777" w:rsidR="00ED4A29" w:rsidRDefault="00ED4A29" w:rsidP="00ED4A29">
      <w:pPr>
        <w:rPr>
          <w:lang w:eastAsia="zh-CN"/>
        </w:rPr>
      </w:pPr>
    </w:p>
    <w:p w14:paraId="480BD4BB" w14:textId="77777777" w:rsidR="00ED4A29" w:rsidRDefault="00ED4A29" w:rsidP="00ED4A29">
      <w:pPr>
        <w:rPr>
          <w:lang w:eastAsia="zh-CN"/>
        </w:rPr>
      </w:pPr>
    </w:p>
    <w:p w14:paraId="0474C2E3" w14:textId="77777777" w:rsidR="00ED4A29" w:rsidRDefault="00ED4A29" w:rsidP="00ED4A29">
      <w:pPr>
        <w:rPr>
          <w:lang w:eastAsia="zh-CN"/>
        </w:rPr>
      </w:pPr>
    </w:p>
    <w:p w14:paraId="5CC94A3F" w14:textId="77777777" w:rsidR="00ED4A29" w:rsidRDefault="00ED4A29" w:rsidP="00ED4A29">
      <w:pPr>
        <w:rPr>
          <w:lang w:eastAsia="zh-CN"/>
        </w:rPr>
      </w:pPr>
    </w:p>
    <w:p w14:paraId="6D3E097D" w14:textId="77777777" w:rsidR="00ED4A29" w:rsidRDefault="00ED4A29" w:rsidP="00ED4A29">
      <w:pPr>
        <w:rPr>
          <w:lang w:eastAsia="zh-CN"/>
        </w:rPr>
      </w:pPr>
    </w:p>
    <w:p w14:paraId="740C8143" w14:textId="0762893A" w:rsidR="00ED4A29" w:rsidRDefault="00ED4A29" w:rsidP="00ED4A29">
      <w:pPr>
        <w:pStyle w:val="Naslov4"/>
      </w:pPr>
      <w:bookmarkStart w:id="892" w:name="_Toc182566699"/>
      <w:r>
        <w:lastRenderedPageBreak/>
        <w:t>Degradacija tla – Klizišta</w:t>
      </w:r>
      <w:bookmarkEnd w:id="892"/>
    </w:p>
    <w:p w14:paraId="0A6ED137" w14:textId="56D44D24" w:rsidR="00ED4A29" w:rsidRDefault="00ED4A29" w:rsidP="00ED4A29">
      <w:pPr>
        <w:pStyle w:val="Opisslike"/>
        <w:keepNext/>
        <w:spacing w:before="240"/>
        <w:jc w:val="center"/>
      </w:pPr>
      <w:bookmarkStart w:id="893" w:name="_Toc177970765"/>
      <w:r>
        <w:t xml:space="preserve">Tablica </w:t>
      </w:r>
      <w:fldSimple w:instr=" SEQ Tablica \* ARABIC ">
        <w:r w:rsidR="00603D5F">
          <w:rPr>
            <w:noProof/>
          </w:rPr>
          <w:t>112</w:t>
        </w:r>
      </w:fldSimple>
      <w:r>
        <w:t xml:space="preserve">. </w:t>
      </w:r>
      <w:r w:rsidRPr="00EB625A">
        <w:t>Analiza stanja sustava civilne zaštite - Područje reagiranja – Klizišta</w:t>
      </w:r>
      <w:bookmarkEnd w:id="893"/>
    </w:p>
    <w:tbl>
      <w:tblPr>
        <w:tblW w:w="13900" w:type="dxa"/>
        <w:jc w:val="center"/>
        <w:tblCellMar>
          <w:left w:w="10" w:type="dxa"/>
          <w:right w:w="10" w:type="dxa"/>
        </w:tblCellMar>
        <w:tblLook w:val="04A0" w:firstRow="1" w:lastRow="0" w:firstColumn="1" w:lastColumn="0" w:noHBand="0" w:noVBand="1"/>
      </w:tblPr>
      <w:tblGrid>
        <w:gridCol w:w="7766"/>
        <w:gridCol w:w="1636"/>
        <w:gridCol w:w="1514"/>
        <w:gridCol w:w="1364"/>
        <w:gridCol w:w="1620"/>
      </w:tblGrid>
      <w:tr w:rsidR="00ED4A29" w:rsidRPr="00400279" w14:paraId="76138D51" w14:textId="77777777" w:rsidTr="00F22FE5">
        <w:trPr>
          <w:trHeight w:val="352"/>
          <w:jc w:val="center"/>
        </w:trPr>
        <w:tc>
          <w:tcPr>
            <w:tcW w:w="7766"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12DBA5D" w14:textId="77777777" w:rsidR="00ED4A29" w:rsidRPr="00400279" w:rsidRDefault="00ED4A29" w:rsidP="00F22FE5">
            <w:pPr>
              <w:spacing w:after="0" w:line="240" w:lineRule="auto"/>
              <w:jc w:val="center"/>
              <w:rPr>
                <w:rFonts w:cs="Calibri"/>
                <w:b/>
                <w:sz w:val="20"/>
                <w:szCs w:val="20"/>
              </w:rPr>
            </w:pPr>
          </w:p>
          <w:p w14:paraId="625369C9" w14:textId="77777777" w:rsidR="00ED4A29" w:rsidRPr="00400279" w:rsidRDefault="00ED4A29" w:rsidP="00F22FE5">
            <w:pPr>
              <w:spacing w:after="0" w:line="240" w:lineRule="auto"/>
              <w:rPr>
                <w:rFonts w:cs="Calibri"/>
                <w:b/>
                <w:sz w:val="20"/>
                <w:szCs w:val="20"/>
              </w:rPr>
            </w:pPr>
            <w:r w:rsidRPr="00400279">
              <w:rPr>
                <w:rFonts w:cs="Calibri"/>
                <w:b/>
                <w:sz w:val="20"/>
                <w:szCs w:val="20"/>
              </w:rPr>
              <w:t>PODRUČJE REAGIRANJA</w:t>
            </w:r>
          </w:p>
        </w:tc>
        <w:tc>
          <w:tcPr>
            <w:tcW w:w="1636" w:type="dxa"/>
            <w:tcBorders>
              <w:top w:val="single" w:sz="4" w:space="0" w:color="000000"/>
              <w:left w:val="single" w:sz="4" w:space="0" w:color="000000"/>
              <w:bottom w:val="single" w:sz="4" w:space="0" w:color="000000"/>
              <w:right w:val="single" w:sz="4" w:space="0" w:color="000000"/>
            </w:tcBorders>
            <w:shd w:val="clear" w:color="auto" w:fill="FF0000"/>
            <w:tcMar>
              <w:top w:w="0" w:type="dxa"/>
              <w:left w:w="108" w:type="dxa"/>
              <w:bottom w:w="0" w:type="dxa"/>
              <w:right w:w="108" w:type="dxa"/>
            </w:tcMar>
            <w:vAlign w:val="center"/>
          </w:tcPr>
          <w:p w14:paraId="350E225B"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Vrlo niska spremnost</w:t>
            </w:r>
          </w:p>
        </w:tc>
        <w:tc>
          <w:tcPr>
            <w:tcW w:w="1514" w:type="dxa"/>
            <w:tcBorders>
              <w:top w:val="single" w:sz="4" w:space="0" w:color="000000"/>
              <w:left w:val="single" w:sz="4" w:space="0" w:color="000000"/>
              <w:bottom w:val="single" w:sz="4" w:space="0" w:color="000000"/>
              <w:right w:val="single" w:sz="4" w:space="0" w:color="000000"/>
            </w:tcBorders>
            <w:shd w:val="clear" w:color="auto" w:fill="FFC000"/>
            <w:tcMar>
              <w:top w:w="0" w:type="dxa"/>
              <w:left w:w="108" w:type="dxa"/>
              <w:bottom w:w="0" w:type="dxa"/>
              <w:right w:w="108" w:type="dxa"/>
            </w:tcMar>
            <w:vAlign w:val="center"/>
          </w:tcPr>
          <w:p w14:paraId="7A48CAD5"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Niska spremnost</w:t>
            </w:r>
          </w:p>
        </w:tc>
        <w:tc>
          <w:tcPr>
            <w:tcW w:w="1364" w:type="dxa"/>
            <w:tcBorders>
              <w:top w:val="single" w:sz="4" w:space="0" w:color="000000"/>
              <w:left w:val="single" w:sz="4" w:space="0" w:color="000000"/>
              <w:bottom w:val="single" w:sz="4" w:space="0" w:color="000000"/>
              <w:right w:val="single" w:sz="4" w:space="0" w:color="000000"/>
            </w:tcBorders>
            <w:shd w:val="clear" w:color="auto" w:fill="FFFF00"/>
            <w:tcMar>
              <w:top w:w="0" w:type="dxa"/>
              <w:left w:w="108" w:type="dxa"/>
              <w:bottom w:w="0" w:type="dxa"/>
              <w:right w:w="108" w:type="dxa"/>
            </w:tcMar>
            <w:vAlign w:val="center"/>
          </w:tcPr>
          <w:p w14:paraId="559A3C0C"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Visoka spremnost</w:t>
            </w:r>
          </w:p>
        </w:tc>
        <w:tc>
          <w:tcPr>
            <w:tcW w:w="1620" w:type="dxa"/>
            <w:tcBorders>
              <w:top w:val="single" w:sz="4" w:space="0" w:color="000000"/>
              <w:left w:val="single" w:sz="4" w:space="0" w:color="000000"/>
              <w:bottom w:val="single" w:sz="4" w:space="0" w:color="000000"/>
              <w:right w:val="single" w:sz="4" w:space="0" w:color="000000"/>
            </w:tcBorders>
            <w:shd w:val="clear" w:color="auto" w:fill="92D050"/>
            <w:tcMar>
              <w:top w:w="0" w:type="dxa"/>
              <w:left w:w="108" w:type="dxa"/>
              <w:bottom w:w="0" w:type="dxa"/>
              <w:right w:w="108" w:type="dxa"/>
            </w:tcMar>
            <w:vAlign w:val="center"/>
          </w:tcPr>
          <w:p w14:paraId="18FE7D24"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Vrlo visoka spremnost</w:t>
            </w:r>
          </w:p>
        </w:tc>
      </w:tr>
      <w:tr w:rsidR="00ED4A29" w:rsidRPr="00400279" w14:paraId="09913708" w14:textId="77777777" w:rsidTr="00F22FE5">
        <w:trPr>
          <w:trHeight w:val="70"/>
          <w:jc w:val="center"/>
        </w:trPr>
        <w:tc>
          <w:tcPr>
            <w:tcW w:w="7766"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72141F4" w14:textId="77777777" w:rsidR="00ED4A29" w:rsidRPr="00400279" w:rsidRDefault="00ED4A29" w:rsidP="00F22FE5">
            <w:pPr>
              <w:spacing w:after="0" w:line="240" w:lineRule="auto"/>
              <w:rPr>
                <w:rFonts w:cs="Calibri"/>
                <w:b/>
                <w:sz w:val="20"/>
                <w:szCs w:val="20"/>
              </w:rPr>
            </w:pP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1EC0C47"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4</w:t>
            </w: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79FC314"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3</w:t>
            </w: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70BB474"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2</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7169CFC"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1</w:t>
            </w:r>
          </w:p>
        </w:tc>
      </w:tr>
      <w:tr w:rsidR="00ED4A29" w:rsidRPr="00400279" w14:paraId="428EEB64" w14:textId="77777777" w:rsidTr="00F22FE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2F8EC53"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1. Prikaz procjene spremnosti u sustavu civilne zaštite na temelju spremnosti odgovornih i upravljačkih kapaciteta sustava civilne zaštite</w:t>
            </w:r>
          </w:p>
        </w:tc>
      </w:tr>
      <w:tr w:rsidR="00ED4A29" w:rsidRPr="00400279" w14:paraId="3269F01F" w14:textId="77777777" w:rsidTr="00F22FE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FE940DA"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Čelne osobe</w:t>
            </w:r>
          </w:p>
        </w:tc>
      </w:tr>
      <w:tr w:rsidR="00ED4A29" w:rsidRPr="00400279" w14:paraId="1653B4C1" w14:textId="77777777" w:rsidTr="00F22FE5">
        <w:trPr>
          <w:trHeight w:val="271"/>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52D91BB" w14:textId="77777777" w:rsidR="00ED4A29" w:rsidRPr="00400279" w:rsidRDefault="00ED4A29" w:rsidP="00F22FE5">
            <w:pPr>
              <w:spacing w:after="0" w:line="240" w:lineRule="auto"/>
              <w:rPr>
                <w:rFonts w:cs="Calibri"/>
                <w:sz w:val="20"/>
                <w:szCs w:val="20"/>
              </w:rPr>
            </w:pPr>
            <w:r w:rsidRPr="00400279">
              <w:rPr>
                <w:rFonts w:cs="Calibri"/>
                <w:sz w:val="20"/>
                <w:szCs w:val="20"/>
              </w:rPr>
              <w:t xml:space="preserve">Analiza </w:t>
            </w:r>
            <w:r w:rsidRPr="00400279">
              <w:rPr>
                <w:rFonts w:cs="Calibri"/>
                <w:b/>
                <w:sz w:val="20"/>
                <w:szCs w:val="20"/>
              </w:rPr>
              <w:t>ODGOVORNOSTI</w:t>
            </w:r>
            <w:r w:rsidRPr="00400279">
              <w:rPr>
                <w:rFonts w:cs="Calibri"/>
                <w:sz w:val="20"/>
                <w:szCs w:val="20"/>
              </w:rPr>
              <w:t xml:space="preserve"> provođenja formalnih obaveza propisanih Zakonom o sustavu civilne zaštite i provedbenih propisa, izrade i usvajanja procjena, planova i drugih dokumenata na području civilne zaštite, stanja svijesti tih sposobnosti sustava te analize rezultata njihovih rada/doprinosa u provođenju mjera i aktivnosti sustava civilne zaštite na  njihovim razinama u stvarnim situacijama.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03C7CD0" w14:textId="77777777" w:rsidR="00ED4A29" w:rsidRPr="00400279" w:rsidRDefault="00ED4A29" w:rsidP="00F22FE5">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B8D1527"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E7127A0" w14:textId="77777777" w:rsidR="00ED4A29" w:rsidRPr="00400279" w:rsidRDefault="00ED4A29" w:rsidP="00F22FE5">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609F048" w14:textId="77777777" w:rsidR="00ED4A29" w:rsidRPr="00400279" w:rsidRDefault="00ED4A29" w:rsidP="00F22FE5">
            <w:pPr>
              <w:spacing w:after="0" w:line="240" w:lineRule="auto"/>
              <w:jc w:val="center"/>
              <w:rPr>
                <w:rFonts w:cs="Calibri"/>
                <w:b/>
                <w:sz w:val="20"/>
                <w:szCs w:val="20"/>
              </w:rPr>
            </w:pPr>
          </w:p>
        </w:tc>
      </w:tr>
      <w:tr w:rsidR="00ED4A29" w:rsidRPr="00400279" w14:paraId="50EFEBBD"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44A053D" w14:textId="77777777" w:rsidR="00ED4A29" w:rsidRPr="00400279" w:rsidRDefault="00ED4A29" w:rsidP="00F22FE5">
            <w:pPr>
              <w:spacing w:after="0" w:line="240" w:lineRule="auto"/>
              <w:rPr>
                <w:rFonts w:cs="Calibri"/>
                <w:sz w:val="20"/>
                <w:szCs w:val="20"/>
              </w:rPr>
            </w:pPr>
            <w:r w:rsidRPr="00400279">
              <w:rPr>
                <w:rFonts w:cs="Calibri"/>
                <w:sz w:val="20"/>
                <w:szCs w:val="20"/>
              </w:rPr>
              <w:t xml:space="preserve">Procjena </w:t>
            </w:r>
            <w:r w:rsidRPr="00400279">
              <w:rPr>
                <w:rFonts w:cs="Calibri"/>
                <w:b/>
                <w:sz w:val="20"/>
                <w:szCs w:val="20"/>
              </w:rPr>
              <w:t>OSPOSOBLJENOSTI</w:t>
            </w:r>
            <w:r w:rsidRPr="00400279">
              <w:rPr>
                <w:rFonts w:cs="Calibri"/>
                <w:sz w:val="20"/>
                <w:szCs w:val="20"/>
              </w:rPr>
              <w:t xml:space="preserve"> na temelju podataka o polaženju formalnih programa neformalnog obrazovanja za izvršavanje zakonskih obaveza u sustavu civilne zaštite te njihovog stvarnog rada u realnim situacijama. </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6B7C6AF" w14:textId="77777777" w:rsidR="00ED4A29" w:rsidRPr="00400279" w:rsidRDefault="00ED4A29" w:rsidP="00F22FE5">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34DF308"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0712A03" w14:textId="77777777" w:rsidR="00ED4A29" w:rsidRPr="00400279" w:rsidRDefault="00ED4A29" w:rsidP="00F22FE5">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0658019" w14:textId="77777777" w:rsidR="00ED4A29" w:rsidRPr="00400279" w:rsidRDefault="00ED4A29" w:rsidP="00F22FE5">
            <w:pPr>
              <w:spacing w:after="0" w:line="240" w:lineRule="auto"/>
              <w:jc w:val="center"/>
              <w:rPr>
                <w:rFonts w:cs="Calibri"/>
                <w:b/>
                <w:sz w:val="20"/>
                <w:szCs w:val="20"/>
              </w:rPr>
            </w:pPr>
          </w:p>
        </w:tc>
      </w:tr>
      <w:tr w:rsidR="00ED4A29" w:rsidRPr="00400279" w14:paraId="38E22101"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F339565" w14:textId="77777777" w:rsidR="00ED4A29" w:rsidRPr="00400279" w:rsidRDefault="00ED4A29" w:rsidP="00F22FE5">
            <w:pPr>
              <w:spacing w:after="0" w:line="240" w:lineRule="auto"/>
              <w:rPr>
                <w:rFonts w:cs="Calibri"/>
                <w:sz w:val="20"/>
                <w:szCs w:val="20"/>
              </w:rPr>
            </w:pPr>
            <w:r w:rsidRPr="00400279">
              <w:rPr>
                <w:rFonts w:cs="Calibri"/>
                <w:sz w:val="20"/>
                <w:szCs w:val="20"/>
              </w:rPr>
              <w:t xml:space="preserve">Procjena </w:t>
            </w:r>
            <w:r w:rsidRPr="00400279">
              <w:rPr>
                <w:rFonts w:cs="Calibri"/>
                <w:b/>
                <w:sz w:val="20"/>
                <w:szCs w:val="20"/>
              </w:rPr>
              <w:t>UVJEŽBANOSTI</w:t>
            </w:r>
            <w:r w:rsidRPr="00400279">
              <w:rPr>
                <w:rFonts w:cs="Calibri"/>
                <w:sz w:val="20"/>
                <w:szCs w:val="20"/>
              </w:rPr>
              <w:t xml:space="preserve"> na temelju podataka o sudjelovanju u organizaciji i provođenju svih vrsta vježbi civilne zaštite u određenim vremenskim razdobljima.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8F6FC7D" w14:textId="77777777" w:rsidR="00ED4A29" w:rsidRPr="00400279"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641151C"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9D3BAE0" w14:textId="77777777" w:rsidR="00ED4A29" w:rsidRPr="00400279" w:rsidRDefault="00ED4A29" w:rsidP="00F22FE5">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AB4E5D6" w14:textId="77777777" w:rsidR="00ED4A29" w:rsidRPr="00400279" w:rsidRDefault="00ED4A29" w:rsidP="00F22FE5">
            <w:pPr>
              <w:spacing w:after="0" w:line="240" w:lineRule="auto"/>
              <w:rPr>
                <w:rFonts w:cs="Calibri"/>
                <w:b/>
                <w:sz w:val="20"/>
                <w:szCs w:val="20"/>
              </w:rPr>
            </w:pPr>
          </w:p>
        </w:tc>
      </w:tr>
      <w:tr w:rsidR="00ED4A29" w:rsidRPr="00400279" w14:paraId="64522BE8"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618EA2B" w14:textId="77777777" w:rsidR="00ED4A29" w:rsidRPr="00400279" w:rsidRDefault="00ED4A29" w:rsidP="00F22FE5">
            <w:pPr>
              <w:spacing w:after="0" w:line="240" w:lineRule="auto"/>
              <w:rPr>
                <w:rFonts w:cs="Calibri"/>
                <w:sz w:val="20"/>
                <w:szCs w:val="20"/>
              </w:rPr>
            </w:pPr>
            <w:r w:rsidRPr="00400279">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4DC666A" w14:textId="77777777" w:rsidR="00ED4A29" w:rsidRPr="00400279" w:rsidRDefault="00ED4A29" w:rsidP="00F22FE5">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651AE79"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69F3A1C" w14:textId="77777777" w:rsidR="00ED4A29" w:rsidRPr="00400279" w:rsidRDefault="00ED4A29" w:rsidP="00F22FE5">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585426E" w14:textId="77777777" w:rsidR="00ED4A29" w:rsidRPr="00400279" w:rsidRDefault="00ED4A29" w:rsidP="00F22FE5">
            <w:pPr>
              <w:spacing w:after="0" w:line="240" w:lineRule="auto"/>
              <w:jc w:val="center"/>
              <w:rPr>
                <w:rFonts w:cs="Calibri"/>
                <w:b/>
                <w:sz w:val="20"/>
                <w:szCs w:val="20"/>
              </w:rPr>
            </w:pPr>
          </w:p>
        </w:tc>
      </w:tr>
      <w:tr w:rsidR="00ED4A29" w:rsidRPr="00400279" w14:paraId="14926C35" w14:textId="77777777" w:rsidTr="00F22FE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F6B5B18"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Stožer civilne zaštite</w:t>
            </w:r>
          </w:p>
        </w:tc>
      </w:tr>
      <w:tr w:rsidR="00ED4A29" w:rsidRPr="00400279" w14:paraId="74970A31" w14:textId="77777777" w:rsidTr="00F22FE5">
        <w:trPr>
          <w:trHeight w:val="682"/>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04DE17A" w14:textId="77777777" w:rsidR="00ED4A29" w:rsidRPr="00400279" w:rsidRDefault="00ED4A29" w:rsidP="00F22FE5">
            <w:pPr>
              <w:spacing w:after="0" w:line="240" w:lineRule="auto"/>
              <w:rPr>
                <w:rFonts w:cs="Calibri"/>
                <w:sz w:val="20"/>
                <w:szCs w:val="20"/>
              </w:rPr>
            </w:pPr>
            <w:r w:rsidRPr="00400279">
              <w:rPr>
                <w:rFonts w:cs="Calibri"/>
                <w:sz w:val="20"/>
                <w:szCs w:val="20"/>
              </w:rPr>
              <w:t xml:space="preserve">Analiza </w:t>
            </w:r>
            <w:r w:rsidRPr="00400279">
              <w:rPr>
                <w:rFonts w:cs="Calibri"/>
                <w:b/>
                <w:sz w:val="20"/>
                <w:szCs w:val="20"/>
              </w:rPr>
              <w:t>ODGOVORNOSTI</w:t>
            </w:r>
            <w:r w:rsidRPr="00400279">
              <w:rPr>
                <w:rFonts w:cs="Calibri"/>
                <w:sz w:val="20"/>
                <w:szCs w:val="20"/>
              </w:rPr>
              <w:t xml:space="preserve"> provođenja formalnih obaveza propisanih Zakonom o sustavu civilne zaštite i provedbenih propisa, izrade i usvajanja procjena, planova i drugih dokumenata na području civilne zaštite, stanja svijesti tih sposobnosti sustava te analize rezultata njihovih rada/doprinosa u provođenju mjera i aktivnosti sustava civilne zaštite na  njihovim razinama u stvarnim situacijama.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6CFF650" w14:textId="77777777" w:rsidR="00ED4A29" w:rsidRPr="00400279"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329319C"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E60D947" w14:textId="77777777" w:rsidR="00ED4A29" w:rsidRPr="00400279" w:rsidRDefault="00ED4A29" w:rsidP="00F22FE5">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47C6E0F" w14:textId="77777777" w:rsidR="00ED4A29" w:rsidRPr="00400279" w:rsidRDefault="00ED4A29" w:rsidP="00F22FE5">
            <w:pPr>
              <w:spacing w:after="0" w:line="240" w:lineRule="auto"/>
              <w:jc w:val="center"/>
              <w:rPr>
                <w:rFonts w:cs="Calibri"/>
                <w:b/>
                <w:sz w:val="20"/>
                <w:szCs w:val="20"/>
              </w:rPr>
            </w:pPr>
          </w:p>
        </w:tc>
      </w:tr>
      <w:tr w:rsidR="00ED4A29" w:rsidRPr="00400279" w14:paraId="6CBD1E7C" w14:textId="77777777" w:rsidTr="00F22FE5">
        <w:trPr>
          <w:trHeight w:val="161"/>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16EE459" w14:textId="77777777" w:rsidR="00ED4A29" w:rsidRPr="00400279" w:rsidRDefault="00ED4A29" w:rsidP="00F22FE5">
            <w:pPr>
              <w:spacing w:after="0" w:line="240" w:lineRule="auto"/>
              <w:rPr>
                <w:rFonts w:cs="Calibri"/>
                <w:sz w:val="20"/>
                <w:szCs w:val="20"/>
              </w:rPr>
            </w:pPr>
            <w:r w:rsidRPr="00400279">
              <w:rPr>
                <w:rFonts w:cs="Calibri"/>
                <w:sz w:val="20"/>
                <w:szCs w:val="20"/>
              </w:rPr>
              <w:t xml:space="preserve">Procjena </w:t>
            </w:r>
            <w:r w:rsidRPr="00400279">
              <w:rPr>
                <w:rFonts w:cs="Calibri"/>
                <w:b/>
                <w:sz w:val="20"/>
                <w:szCs w:val="20"/>
              </w:rPr>
              <w:t>OSPOSOBLJENOSTI</w:t>
            </w:r>
            <w:r w:rsidRPr="00400279">
              <w:rPr>
                <w:rFonts w:cs="Calibri"/>
                <w:sz w:val="20"/>
                <w:szCs w:val="20"/>
              </w:rPr>
              <w:t xml:space="preserve"> na temelju podataka o polaženju formalnih programa neformalnog obrazovanja za izvršavanje zakonskih obaveza u sustavu civilne zaštite te njihovog stvarnog rada u realnim situacijama.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63B0F8F" w14:textId="77777777" w:rsidR="00ED4A29" w:rsidRPr="00400279"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2D0C9FF"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EE22EF4" w14:textId="77777777" w:rsidR="00ED4A29" w:rsidRPr="00400279" w:rsidRDefault="00ED4A29" w:rsidP="00F22FE5">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6300F06" w14:textId="77777777" w:rsidR="00ED4A29" w:rsidRPr="00400279" w:rsidRDefault="00ED4A29" w:rsidP="00F22FE5">
            <w:pPr>
              <w:spacing w:after="0" w:line="240" w:lineRule="auto"/>
              <w:jc w:val="center"/>
              <w:rPr>
                <w:rFonts w:cs="Calibri"/>
                <w:b/>
                <w:sz w:val="20"/>
                <w:szCs w:val="20"/>
              </w:rPr>
            </w:pPr>
          </w:p>
        </w:tc>
      </w:tr>
      <w:tr w:rsidR="00ED4A29" w:rsidRPr="00400279" w14:paraId="4524696A" w14:textId="77777777" w:rsidTr="00F22FE5">
        <w:trPr>
          <w:trHeight w:val="352"/>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E477BED" w14:textId="77777777" w:rsidR="00ED4A29" w:rsidRPr="00400279" w:rsidRDefault="00ED4A29" w:rsidP="00F22FE5">
            <w:pPr>
              <w:spacing w:after="0" w:line="240" w:lineRule="auto"/>
              <w:rPr>
                <w:rFonts w:cs="Calibri"/>
                <w:sz w:val="20"/>
                <w:szCs w:val="20"/>
              </w:rPr>
            </w:pPr>
            <w:r w:rsidRPr="00400279">
              <w:rPr>
                <w:rFonts w:cs="Calibri"/>
                <w:sz w:val="20"/>
                <w:szCs w:val="20"/>
              </w:rPr>
              <w:t xml:space="preserve">Procjena </w:t>
            </w:r>
            <w:r w:rsidRPr="00400279">
              <w:rPr>
                <w:rFonts w:cs="Calibri"/>
                <w:b/>
                <w:sz w:val="20"/>
                <w:szCs w:val="20"/>
              </w:rPr>
              <w:t>UVJEŽBANOSTI</w:t>
            </w:r>
            <w:r w:rsidRPr="00400279">
              <w:rPr>
                <w:rFonts w:cs="Calibri"/>
                <w:sz w:val="20"/>
                <w:szCs w:val="20"/>
              </w:rPr>
              <w:t xml:space="preserve"> na temelju podataka o sudjelovanju u organizaciji i provođenju svih vrsta vježbi civilne zaštite u određenim vremenskim razdobljima.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769F6C3" w14:textId="77777777" w:rsidR="00ED4A29" w:rsidRPr="00400279"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72C4B25" w14:textId="77777777" w:rsidR="00ED4A29" w:rsidRPr="00400279" w:rsidRDefault="00ED4A29" w:rsidP="00F22FE5">
            <w:pPr>
              <w:spacing w:after="0" w:line="240" w:lineRule="auto"/>
              <w:jc w:val="center"/>
              <w:rPr>
                <w:rFonts w:cs="Calibri"/>
                <w:b/>
                <w:sz w:val="20"/>
                <w:szCs w:val="20"/>
              </w:rPr>
            </w:pPr>
            <w:r>
              <w:rPr>
                <w:rFonts w:cs="Calibri"/>
                <w:b/>
                <w:sz w:val="20"/>
                <w:szCs w:val="20"/>
              </w:rPr>
              <w:t>X</w:t>
            </w: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94B75AD" w14:textId="77777777" w:rsidR="00ED4A29" w:rsidRPr="00400279" w:rsidRDefault="00ED4A29"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EEE4044" w14:textId="77777777" w:rsidR="00ED4A29" w:rsidRPr="00400279" w:rsidRDefault="00ED4A29" w:rsidP="00F22FE5">
            <w:pPr>
              <w:spacing w:after="0" w:line="240" w:lineRule="auto"/>
              <w:jc w:val="center"/>
              <w:rPr>
                <w:rFonts w:cs="Calibri"/>
                <w:b/>
                <w:sz w:val="20"/>
                <w:szCs w:val="20"/>
              </w:rPr>
            </w:pPr>
          </w:p>
        </w:tc>
      </w:tr>
      <w:tr w:rsidR="00ED4A29" w:rsidRPr="00400279" w14:paraId="44F1C270"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0ECD2F6" w14:textId="77777777" w:rsidR="00ED4A29" w:rsidRPr="00400279" w:rsidRDefault="00ED4A29" w:rsidP="00F22FE5">
            <w:pPr>
              <w:spacing w:after="0" w:line="240" w:lineRule="auto"/>
              <w:rPr>
                <w:rFonts w:cs="Calibri"/>
                <w:sz w:val="20"/>
                <w:szCs w:val="20"/>
              </w:rPr>
            </w:pPr>
            <w:r w:rsidRPr="00400279">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865FDD6" w14:textId="77777777" w:rsidR="00ED4A29" w:rsidRPr="00400279"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BC7C5BF"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9FA0367" w14:textId="77777777" w:rsidR="00ED4A29" w:rsidRPr="00400279" w:rsidRDefault="00ED4A29" w:rsidP="00F22FE5">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7619084" w14:textId="77777777" w:rsidR="00ED4A29" w:rsidRPr="00400279" w:rsidRDefault="00ED4A29" w:rsidP="00F22FE5">
            <w:pPr>
              <w:spacing w:after="0" w:line="240" w:lineRule="auto"/>
              <w:jc w:val="center"/>
              <w:rPr>
                <w:rFonts w:cs="Calibri"/>
                <w:b/>
                <w:sz w:val="20"/>
                <w:szCs w:val="20"/>
              </w:rPr>
            </w:pPr>
          </w:p>
        </w:tc>
      </w:tr>
      <w:tr w:rsidR="00ED4A29" w:rsidRPr="00400279" w14:paraId="36EDD95D" w14:textId="77777777" w:rsidTr="00F22FE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9BD1C28"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Koordinator na mjestu izvanrednog događaja</w:t>
            </w:r>
          </w:p>
        </w:tc>
      </w:tr>
      <w:tr w:rsidR="00ED4A29" w:rsidRPr="00400279" w14:paraId="6D72CCDD" w14:textId="77777777" w:rsidTr="00F22FE5">
        <w:trPr>
          <w:trHeight w:val="601"/>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DB88C6A" w14:textId="77777777" w:rsidR="00ED4A29" w:rsidRPr="00400279" w:rsidRDefault="00ED4A29" w:rsidP="00F22FE5">
            <w:pPr>
              <w:spacing w:after="0" w:line="240" w:lineRule="auto"/>
              <w:rPr>
                <w:rFonts w:cs="Calibri"/>
                <w:sz w:val="20"/>
                <w:szCs w:val="20"/>
              </w:rPr>
            </w:pPr>
            <w:r w:rsidRPr="00400279">
              <w:rPr>
                <w:rFonts w:cs="Calibri"/>
                <w:sz w:val="20"/>
                <w:szCs w:val="20"/>
              </w:rPr>
              <w:t xml:space="preserve">Analiza </w:t>
            </w:r>
            <w:r w:rsidRPr="00400279">
              <w:rPr>
                <w:rFonts w:cs="Calibri"/>
                <w:b/>
                <w:sz w:val="20"/>
                <w:szCs w:val="20"/>
              </w:rPr>
              <w:t>ODGOVORNOSTI</w:t>
            </w:r>
            <w:r w:rsidRPr="00400279">
              <w:rPr>
                <w:rFonts w:cs="Calibri"/>
                <w:sz w:val="20"/>
                <w:szCs w:val="20"/>
              </w:rPr>
              <w:t xml:space="preserve"> provođenja formalnih obaveza propisanih Zakonom o sustavu civilne zaštite i provedbenih propisa, izrade i usvajanja procjena, planova i drugih dokumenata na području civilne zaštite, stanja svijesti tih sposobnosti sustava te analize </w:t>
            </w:r>
            <w:r w:rsidRPr="00400279">
              <w:rPr>
                <w:rFonts w:cs="Calibri"/>
                <w:sz w:val="20"/>
                <w:szCs w:val="20"/>
              </w:rPr>
              <w:lastRenderedPageBreak/>
              <w:t>rezultata njihovih rada/doprinosa u provođenju mjera i aktivnosti sustava civilne zaštite na  njihovim razinama u stvarnim situacijama.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BEFB13A" w14:textId="77777777" w:rsidR="00ED4A29" w:rsidRPr="00400279"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56EB512"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3253375" w14:textId="77777777" w:rsidR="00ED4A29" w:rsidRPr="00400279" w:rsidRDefault="00ED4A29" w:rsidP="00F22FE5">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533C0A8" w14:textId="77777777" w:rsidR="00ED4A29" w:rsidRPr="00400279" w:rsidRDefault="00ED4A29" w:rsidP="00F22FE5">
            <w:pPr>
              <w:spacing w:after="0" w:line="240" w:lineRule="auto"/>
              <w:jc w:val="center"/>
              <w:rPr>
                <w:rFonts w:cs="Calibri"/>
                <w:b/>
                <w:sz w:val="20"/>
                <w:szCs w:val="20"/>
              </w:rPr>
            </w:pPr>
          </w:p>
        </w:tc>
      </w:tr>
      <w:tr w:rsidR="00ED4A29" w:rsidRPr="00400279" w14:paraId="7337C406" w14:textId="77777777" w:rsidTr="00F22FE5">
        <w:trPr>
          <w:trHeight w:val="79"/>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82A3757" w14:textId="77777777" w:rsidR="00ED4A29" w:rsidRPr="00400279" w:rsidRDefault="00ED4A29" w:rsidP="00F22FE5">
            <w:pPr>
              <w:spacing w:after="0" w:line="240" w:lineRule="auto"/>
              <w:rPr>
                <w:rFonts w:cs="Calibri"/>
                <w:sz w:val="20"/>
                <w:szCs w:val="20"/>
              </w:rPr>
            </w:pPr>
            <w:r w:rsidRPr="00400279">
              <w:rPr>
                <w:rFonts w:cs="Calibri"/>
                <w:sz w:val="20"/>
                <w:szCs w:val="20"/>
              </w:rPr>
              <w:t xml:space="preserve">Procjena </w:t>
            </w:r>
            <w:r w:rsidRPr="00400279">
              <w:rPr>
                <w:rFonts w:cs="Calibri"/>
                <w:b/>
                <w:sz w:val="20"/>
                <w:szCs w:val="20"/>
              </w:rPr>
              <w:t>OSPOSOBLJENOSTI</w:t>
            </w:r>
            <w:r w:rsidRPr="00400279">
              <w:rPr>
                <w:rFonts w:cs="Calibri"/>
                <w:sz w:val="20"/>
                <w:szCs w:val="20"/>
              </w:rPr>
              <w:t xml:space="preserve"> na temelju podataka o polaženju formalnih programa neformalnog obrazovanja za izvršavanje zakonskih obaveza u sustavu civilne zaštite te njihovog stvarnog rada u realnim situacijama.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699E497" w14:textId="77777777" w:rsidR="00ED4A29" w:rsidRPr="00400279"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8E3427B"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17A496A" w14:textId="77777777" w:rsidR="00ED4A29" w:rsidRPr="00400279" w:rsidRDefault="00ED4A29" w:rsidP="00F22FE5">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B5F5474" w14:textId="77777777" w:rsidR="00ED4A29" w:rsidRPr="00400279" w:rsidRDefault="00ED4A29" w:rsidP="00F22FE5">
            <w:pPr>
              <w:spacing w:after="0" w:line="240" w:lineRule="auto"/>
              <w:jc w:val="center"/>
              <w:rPr>
                <w:rFonts w:cs="Calibri"/>
                <w:b/>
                <w:sz w:val="20"/>
                <w:szCs w:val="20"/>
              </w:rPr>
            </w:pPr>
          </w:p>
        </w:tc>
      </w:tr>
      <w:tr w:rsidR="00ED4A29" w:rsidRPr="00400279" w14:paraId="70084018"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D680ADF" w14:textId="77777777" w:rsidR="00ED4A29" w:rsidRPr="00400279" w:rsidRDefault="00ED4A29" w:rsidP="00F22FE5">
            <w:pPr>
              <w:spacing w:after="0" w:line="240" w:lineRule="auto"/>
              <w:rPr>
                <w:rFonts w:cs="Calibri"/>
                <w:sz w:val="20"/>
                <w:szCs w:val="20"/>
              </w:rPr>
            </w:pPr>
            <w:r w:rsidRPr="00400279">
              <w:rPr>
                <w:rFonts w:cs="Calibri"/>
                <w:sz w:val="20"/>
                <w:szCs w:val="20"/>
              </w:rPr>
              <w:t xml:space="preserve">Procjena </w:t>
            </w:r>
            <w:r w:rsidRPr="00400279">
              <w:rPr>
                <w:rFonts w:cs="Calibri"/>
                <w:b/>
                <w:sz w:val="20"/>
                <w:szCs w:val="20"/>
              </w:rPr>
              <w:t>UVJEŽBANOSTI</w:t>
            </w:r>
            <w:r w:rsidRPr="00400279">
              <w:rPr>
                <w:rFonts w:cs="Calibri"/>
                <w:sz w:val="20"/>
                <w:szCs w:val="20"/>
              </w:rPr>
              <w:t xml:space="preserve"> na temelju podataka o sudjelovanju u organizaciji i provođenju svih vrsta vježbi civilne zaštite u određenim vremenskim razdobljima.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B75EE0B" w14:textId="77777777" w:rsidR="00ED4A29" w:rsidRPr="00400279"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639FE73" w14:textId="77777777" w:rsidR="00ED4A29" w:rsidRPr="00400279" w:rsidRDefault="00ED4A29" w:rsidP="00F22FE5">
            <w:pPr>
              <w:spacing w:after="0" w:line="240" w:lineRule="auto"/>
              <w:jc w:val="center"/>
              <w:rPr>
                <w:rFonts w:cs="Calibri"/>
                <w:b/>
                <w:sz w:val="20"/>
                <w:szCs w:val="20"/>
              </w:rPr>
            </w:pPr>
            <w:r>
              <w:rPr>
                <w:rFonts w:cs="Calibri"/>
                <w:b/>
                <w:sz w:val="20"/>
                <w:szCs w:val="20"/>
              </w:rPr>
              <w:t>X</w:t>
            </w: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9E3758C" w14:textId="77777777" w:rsidR="00ED4A29" w:rsidRPr="00400279" w:rsidRDefault="00ED4A29"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6212152" w14:textId="77777777" w:rsidR="00ED4A29" w:rsidRPr="00400279" w:rsidRDefault="00ED4A29" w:rsidP="00F22FE5">
            <w:pPr>
              <w:spacing w:after="0" w:line="240" w:lineRule="auto"/>
              <w:jc w:val="center"/>
              <w:rPr>
                <w:rFonts w:cs="Calibri"/>
                <w:b/>
                <w:sz w:val="20"/>
                <w:szCs w:val="20"/>
              </w:rPr>
            </w:pPr>
          </w:p>
        </w:tc>
      </w:tr>
      <w:tr w:rsidR="00ED4A29" w:rsidRPr="00400279" w14:paraId="33D8631E"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78FDBEC" w14:textId="77777777" w:rsidR="00ED4A29" w:rsidRPr="00400279" w:rsidRDefault="00ED4A29" w:rsidP="00F22FE5">
            <w:pPr>
              <w:spacing w:after="0" w:line="240" w:lineRule="auto"/>
              <w:rPr>
                <w:rFonts w:cs="Calibri"/>
                <w:sz w:val="20"/>
                <w:szCs w:val="20"/>
                <w:u w:val="single"/>
              </w:rPr>
            </w:pPr>
            <w:r w:rsidRPr="00400279">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4F4A24F" w14:textId="77777777" w:rsidR="00ED4A29" w:rsidRPr="00400279"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80385AB"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A2BCA36" w14:textId="77777777" w:rsidR="00ED4A29" w:rsidRPr="00400279" w:rsidRDefault="00ED4A29" w:rsidP="00F22FE5">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CF95254" w14:textId="77777777" w:rsidR="00ED4A29" w:rsidRPr="00400279" w:rsidRDefault="00ED4A29" w:rsidP="00F22FE5">
            <w:pPr>
              <w:spacing w:after="0" w:line="240" w:lineRule="auto"/>
              <w:jc w:val="center"/>
              <w:rPr>
                <w:rFonts w:cs="Calibri"/>
                <w:b/>
                <w:sz w:val="20"/>
                <w:szCs w:val="20"/>
              </w:rPr>
            </w:pPr>
          </w:p>
        </w:tc>
      </w:tr>
      <w:tr w:rsidR="00ED4A29" w:rsidRPr="00400279" w14:paraId="543871B7" w14:textId="77777777" w:rsidTr="00F22FE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F5F4075"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2. Prikaz procjene spremnosti operativnih kapaciteta</w:t>
            </w:r>
          </w:p>
        </w:tc>
      </w:tr>
      <w:tr w:rsidR="00ED4A29" w:rsidRPr="00400279" w14:paraId="0D4C88EE" w14:textId="77777777" w:rsidTr="00F22FE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46F4F93"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Operativne snage vatrogastva</w:t>
            </w:r>
          </w:p>
        </w:tc>
      </w:tr>
      <w:tr w:rsidR="00ED4A29" w:rsidRPr="00400279" w14:paraId="03B88AFB"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C2DD3B9" w14:textId="77777777" w:rsidR="00ED4A29" w:rsidRPr="00400279" w:rsidRDefault="00ED4A29" w:rsidP="00F22FE5">
            <w:pPr>
              <w:spacing w:after="0" w:line="240" w:lineRule="auto"/>
              <w:rPr>
                <w:rFonts w:cs="Calibri"/>
                <w:b/>
                <w:sz w:val="20"/>
                <w:szCs w:val="20"/>
              </w:rPr>
            </w:pPr>
            <w:r w:rsidRPr="00400279">
              <w:rPr>
                <w:rFonts w:cs="Calibri"/>
                <w:sz w:val="20"/>
                <w:szCs w:val="20"/>
              </w:rPr>
              <w:t>Stupnja popunjenosti ljudstvom</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204211" w14:textId="77777777" w:rsidR="00ED4A29" w:rsidRPr="00400279"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934232"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5F3E98" w14:textId="77777777" w:rsidR="00ED4A29" w:rsidRPr="00400279" w:rsidRDefault="00ED4A29"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F14388"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X</w:t>
            </w:r>
          </w:p>
        </w:tc>
      </w:tr>
      <w:tr w:rsidR="00ED4A29" w:rsidRPr="00400279" w14:paraId="0B8AB16B"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9B8791A" w14:textId="77777777" w:rsidR="00ED4A29" w:rsidRPr="00400279" w:rsidRDefault="00ED4A29" w:rsidP="00F22FE5">
            <w:pPr>
              <w:spacing w:after="0" w:line="240" w:lineRule="auto"/>
              <w:rPr>
                <w:rFonts w:cs="Calibri"/>
                <w:b/>
                <w:sz w:val="20"/>
                <w:szCs w:val="20"/>
              </w:rPr>
            </w:pPr>
            <w:r w:rsidRPr="00400279">
              <w:rPr>
                <w:rFonts w:cs="Calibri"/>
                <w:sz w:val="20"/>
                <w:szCs w:val="20"/>
              </w:rPr>
              <w:t>Stupnja spremnosti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0AC3F3" w14:textId="77777777" w:rsidR="00ED4A29" w:rsidRPr="00400279"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0BEB29"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497257" w14:textId="77777777" w:rsidR="00ED4A29" w:rsidRPr="00400279" w:rsidRDefault="00ED4A29"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B44367"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X</w:t>
            </w:r>
          </w:p>
        </w:tc>
      </w:tr>
      <w:tr w:rsidR="00ED4A29" w:rsidRPr="00400279" w14:paraId="626C320F"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2C51808" w14:textId="77777777" w:rsidR="00ED4A29" w:rsidRPr="00400279" w:rsidRDefault="00ED4A29" w:rsidP="00F22FE5">
            <w:pPr>
              <w:spacing w:after="0" w:line="240" w:lineRule="auto"/>
              <w:rPr>
                <w:rFonts w:cs="Calibri"/>
                <w:b/>
                <w:sz w:val="20"/>
                <w:szCs w:val="20"/>
              </w:rPr>
            </w:pPr>
            <w:r w:rsidRPr="00400279">
              <w:rPr>
                <w:rFonts w:cs="Calibri"/>
                <w:sz w:val="20"/>
                <w:szCs w:val="20"/>
              </w:rPr>
              <w:t>Stupnja osposobljenosti ljudstva 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37D3A8" w14:textId="77777777" w:rsidR="00ED4A29" w:rsidRPr="00400279"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BFAB52"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1C5A15" w14:textId="77777777" w:rsidR="00ED4A29" w:rsidRPr="00400279" w:rsidRDefault="00ED4A29"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B8A3AE"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X</w:t>
            </w:r>
          </w:p>
        </w:tc>
      </w:tr>
      <w:tr w:rsidR="00ED4A29" w:rsidRPr="00400279" w14:paraId="249C3A24"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BC96035" w14:textId="77777777" w:rsidR="00ED4A29" w:rsidRPr="00400279" w:rsidRDefault="00ED4A29" w:rsidP="00F22FE5">
            <w:pPr>
              <w:spacing w:after="0" w:line="240" w:lineRule="auto"/>
              <w:rPr>
                <w:rFonts w:cs="Calibri"/>
                <w:b/>
                <w:sz w:val="20"/>
                <w:szCs w:val="20"/>
              </w:rPr>
            </w:pPr>
            <w:r w:rsidRPr="00400279">
              <w:rPr>
                <w:rFonts w:cs="Calibri"/>
                <w:sz w:val="20"/>
                <w:szCs w:val="20"/>
              </w:rPr>
              <w:t>Stupnja uvježbanosti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7CCDA3" w14:textId="77777777" w:rsidR="00ED4A29" w:rsidRPr="00400279"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E9ADC5"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BC4A51" w14:textId="77777777" w:rsidR="00ED4A29" w:rsidRPr="00400279" w:rsidRDefault="00ED4A29"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7BC0B2"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X</w:t>
            </w:r>
          </w:p>
        </w:tc>
      </w:tr>
      <w:tr w:rsidR="00ED4A29" w:rsidRPr="00400279" w14:paraId="52BD1D8B"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86F49E0" w14:textId="77777777" w:rsidR="00ED4A29" w:rsidRPr="00400279" w:rsidRDefault="00ED4A29" w:rsidP="00F22FE5">
            <w:pPr>
              <w:spacing w:after="0" w:line="240" w:lineRule="auto"/>
              <w:rPr>
                <w:rFonts w:cs="Calibri"/>
                <w:b/>
                <w:sz w:val="20"/>
                <w:szCs w:val="20"/>
              </w:rPr>
            </w:pPr>
            <w:r w:rsidRPr="00400279">
              <w:rPr>
                <w:rFonts w:cs="Calibri"/>
                <w:sz w:val="20"/>
                <w:szCs w:val="20"/>
              </w:rPr>
              <w:t>Stupnja opremljenosti materijalnim sredstvima i opremom</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71E534" w14:textId="77777777" w:rsidR="00ED4A29" w:rsidRPr="00400279"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72B2AA"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3CF522"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94E25F" w14:textId="77777777" w:rsidR="00ED4A29" w:rsidRPr="00400279" w:rsidRDefault="00ED4A29" w:rsidP="00F22FE5">
            <w:pPr>
              <w:spacing w:after="0" w:line="240" w:lineRule="auto"/>
              <w:jc w:val="center"/>
              <w:rPr>
                <w:rFonts w:cs="Calibri"/>
                <w:b/>
                <w:sz w:val="20"/>
                <w:szCs w:val="20"/>
              </w:rPr>
            </w:pPr>
          </w:p>
        </w:tc>
      </w:tr>
      <w:tr w:rsidR="00ED4A29" w:rsidRPr="00400279" w14:paraId="20FF7A58"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C233ED4" w14:textId="77777777" w:rsidR="00ED4A29" w:rsidRPr="00400279" w:rsidRDefault="00ED4A29" w:rsidP="00F22FE5">
            <w:pPr>
              <w:spacing w:after="0" w:line="240" w:lineRule="auto"/>
              <w:rPr>
                <w:rFonts w:cs="Calibri"/>
                <w:b/>
                <w:sz w:val="20"/>
                <w:szCs w:val="20"/>
              </w:rPr>
            </w:pPr>
            <w:r w:rsidRPr="00400279">
              <w:rPr>
                <w:rFonts w:cs="Calibri"/>
                <w:sz w:val="20"/>
                <w:szCs w:val="20"/>
              </w:rPr>
              <w:t>Vremena mobilizacijske spremnosti/operativne gotovosti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2E22FC" w14:textId="77777777" w:rsidR="00ED4A29" w:rsidRPr="00400279"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00DA77"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C9D48E"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EC36D0" w14:textId="77777777" w:rsidR="00ED4A29" w:rsidRPr="00400279" w:rsidRDefault="00ED4A29" w:rsidP="00F22FE5">
            <w:pPr>
              <w:spacing w:after="0" w:line="240" w:lineRule="auto"/>
              <w:jc w:val="center"/>
              <w:rPr>
                <w:rFonts w:cs="Calibri"/>
                <w:b/>
                <w:sz w:val="20"/>
                <w:szCs w:val="20"/>
              </w:rPr>
            </w:pPr>
          </w:p>
        </w:tc>
      </w:tr>
      <w:tr w:rsidR="00ED4A29" w:rsidRPr="00400279" w14:paraId="19A558AA"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4053EF7" w14:textId="77777777" w:rsidR="00ED4A29" w:rsidRPr="00400279" w:rsidRDefault="00ED4A29" w:rsidP="00F22FE5">
            <w:pPr>
              <w:spacing w:after="0" w:line="240" w:lineRule="auto"/>
              <w:rPr>
                <w:rFonts w:cs="Calibri"/>
                <w:b/>
                <w:sz w:val="20"/>
                <w:szCs w:val="20"/>
              </w:rPr>
            </w:pPr>
            <w:r w:rsidRPr="00400279">
              <w:rPr>
                <w:rFonts w:cs="Calibri"/>
                <w:sz w:val="20"/>
                <w:szCs w:val="20"/>
              </w:rPr>
              <w:t>Samodostatnosti i logističkoj potpori</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4D37A9" w14:textId="77777777" w:rsidR="00ED4A29" w:rsidRPr="00400279"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5D357F"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DA2095"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20A6A1" w14:textId="77777777" w:rsidR="00ED4A29" w:rsidRPr="00400279" w:rsidRDefault="00ED4A29" w:rsidP="00F22FE5">
            <w:pPr>
              <w:spacing w:after="0" w:line="240" w:lineRule="auto"/>
              <w:jc w:val="center"/>
              <w:rPr>
                <w:rFonts w:cs="Calibri"/>
                <w:b/>
                <w:sz w:val="20"/>
                <w:szCs w:val="20"/>
              </w:rPr>
            </w:pPr>
          </w:p>
        </w:tc>
      </w:tr>
      <w:tr w:rsidR="00ED4A29" w:rsidRPr="00400279" w14:paraId="500F1689"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74733FE" w14:textId="77777777" w:rsidR="00ED4A29" w:rsidRPr="00400279" w:rsidRDefault="00ED4A29" w:rsidP="00F22FE5">
            <w:pPr>
              <w:spacing w:after="0" w:line="240" w:lineRule="auto"/>
              <w:rPr>
                <w:rFonts w:cs="Calibri"/>
                <w:b/>
                <w:sz w:val="20"/>
                <w:szCs w:val="20"/>
              </w:rPr>
            </w:pPr>
            <w:r w:rsidRPr="00400279">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A286FF" w14:textId="77777777" w:rsidR="00ED4A29" w:rsidRPr="00400279"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219185"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D86D97" w14:textId="77777777" w:rsidR="00ED4A29" w:rsidRPr="00400279" w:rsidRDefault="00ED4A29"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F109BB"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X</w:t>
            </w:r>
          </w:p>
        </w:tc>
      </w:tr>
      <w:tr w:rsidR="00ED4A29" w:rsidRPr="00400279" w14:paraId="5556031C" w14:textId="77777777" w:rsidTr="00F22FE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DE06A2C"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Operativne snage Crvenog križa</w:t>
            </w:r>
          </w:p>
        </w:tc>
      </w:tr>
      <w:tr w:rsidR="00ED4A29" w:rsidRPr="00400279" w14:paraId="04E1AA45"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FC21D04" w14:textId="77777777" w:rsidR="00ED4A29" w:rsidRPr="00400279" w:rsidRDefault="00ED4A29" w:rsidP="00F22FE5">
            <w:pPr>
              <w:spacing w:after="0" w:line="240" w:lineRule="auto"/>
              <w:rPr>
                <w:rFonts w:cs="Calibri"/>
                <w:sz w:val="20"/>
                <w:szCs w:val="20"/>
              </w:rPr>
            </w:pPr>
            <w:r w:rsidRPr="00400279">
              <w:rPr>
                <w:rFonts w:cs="Calibri"/>
                <w:sz w:val="20"/>
                <w:szCs w:val="20"/>
              </w:rPr>
              <w:t>Stupnja popunjenosti ljudstvom</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4E0061C" w14:textId="77777777" w:rsidR="00ED4A29" w:rsidRPr="00400279" w:rsidRDefault="00ED4A29" w:rsidP="00F22FE5">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15729FB"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7F23270" w14:textId="77777777" w:rsidR="00ED4A29" w:rsidRPr="00400279" w:rsidRDefault="00ED4A29" w:rsidP="00F22FE5">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185CBA2" w14:textId="77777777" w:rsidR="00ED4A29" w:rsidRPr="00400279" w:rsidRDefault="00ED4A29" w:rsidP="00F22FE5">
            <w:pPr>
              <w:spacing w:after="0" w:line="240" w:lineRule="auto"/>
              <w:jc w:val="center"/>
              <w:rPr>
                <w:rFonts w:cs="Calibri"/>
                <w:b/>
                <w:sz w:val="20"/>
                <w:szCs w:val="20"/>
              </w:rPr>
            </w:pPr>
          </w:p>
        </w:tc>
      </w:tr>
      <w:tr w:rsidR="00ED4A29" w:rsidRPr="00400279" w14:paraId="73DA7125"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04DD72E" w14:textId="77777777" w:rsidR="00ED4A29" w:rsidRPr="00400279" w:rsidRDefault="00ED4A29" w:rsidP="00F22FE5">
            <w:pPr>
              <w:spacing w:after="0" w:line="240" w:lineRule="auto"/>
              <w:rPr>
                <w:rFonts w:cs="Calibri"/>
                <w:sz w:val="20"/>
                <w:szCs w:val="20"/>
              </w:rPr>
            </w:pPr>
            <w:r w:rsidRPr="00400279">
              <w:rPr>
                <w:rFonts w:cs="Calibri"/>
                <w:sz w:val="20"/>
                <w:szCs w:val="20"/>
              </w:rPr>
              <w:t>Stupnja spremnosti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544FB4D" w14:textId="77777777" w:rsidR="00ED4A29" w:rsidRPr="00400279" w:rsidRDefault="00ED4A29" w:rsidP="00F22FE5">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2698FAA"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6B94CAB" w14:textId="77777777" w:rsidR="00ED4A29" w:rsidRPr="00400279" w:rsidRDefault="00ED4A29" w:rsidP="00F22FE5">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DBF02C8" w14:textId="77777777" w:rsidR="00ED4A29" w:rsidRPr="00400279" w:rsidRDefault="00ED4A29" w:rsidP="00F22FE5">
            <w:pPr>
              <w:spacing w:after="0" w:line="240" w:lineRule="auto"/>
              <w:jc w:val="center"/>
              <w:rPr>
                <w:rFonts w:cs="Calibri"/>
                <w:b/>
                <w:sz w:val="20"/>
                <w:szCs w:val="20"/>
              </w:rPr>
            </w:pPr>
          </w:p>
        </w:tc>
      </w:tr>
      <w:tr w:rsidR="00ED4A29" w:rsidRPr="00400279" w14:paraId="4A57CFA4"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E338504" w14:textId="77777777" w:rsidR="00ED4A29" w:rsidRPr="00400279" w:rsidRDefault="00ED4A29" w:rsidP="00F22FE5">
            <w:pPr>
              <w:spacing w:after="0" w:line="240" w:lineRule="auto"/>
              <w:rPr>
                <w:rFonts w:cs="Calibri"/>
                <w:sz w:val="20"/>
                <w:szCs w:val="20"/>
              </w:rPr>
            </w:pPr>
            <w:r w:rsidRPr="00400279">
              <w:rPr>
                <w:rFonts w:cs="Calibri"/>
                <w:sz w:val="20"/>
                <w:szCs w:val="20"/>
              </w:rPr>
              <w:t>Stupnja osposobljenosti ljudstva 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982A593" w14:textId="77777777" w:rsidR="00ED4A29" w:rsidRPr="00400279" w:rsidRDefault="00ED4A29" w:rsidP="00F22FE5">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416B7F1"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69B7396" w14:textId="77777777" w:rsidR="00ED4A29" w:rsidRPr="00400279" w:rsidRDefault="00ED4A29" w:rsidP="00F22FE5">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4AE35EF" w14:textId="77777777" w:rsidR="00ED4A29" w:rsidRPr="00400279" w:rsidRDefault="00ED4A29" w:rsidP="00F22FE5">
            <w:pPr>
              <w:spacing w:after="0" w:line="240" w:lineRule="auto"/>
              <w:jc w:val="center"/>
              <w:rPr>
                <w:rFonts w:cs="Calibri"/>
                <w:b/>
                <w:sz w:val="20"/>
                <w:szCs w:val="20"/>
              </w:rPr>
            </w:pPr>
          </w:p>
        </w:tc>
      </w:tr>
      <w:tr w:rsidR="00ED4A29" w:rsidRPr="00400279" w14:paraId="74E47214"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5C59ACD" w14:textId="77777777" w:rsidR="00ED4A29" w:rsidRPr="00400279" w:rsidRDefault="00ED4A29" w:rsidP="00F22FE5">
            <w:pPr>
              <w:spacing w:after="0" w:line="240" w:lineRule="auto"/>
              <w:rPr>
                <w:rFonts w:cs="Calibri"/>
                <w:sz w:val="20"/>
                <w:szCs w:val="20"/>
              </w:rPr>
            </w:pPr>
            <w:r w:rsidRPr="00400279">
              <w:rPr>
                <w:rFonts w:cs="Calibri"/>
                <w:sz w:val="20"/>
                <w:szCs w:val="20"/>
              </w:rPr>
              <w:t>Stupnja uvježbanosti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8D0643E" w14:textId="77777777" w:rsidR="00ED4A29" w:rsidRPr="00400279" w:rsidRDefault="00ED4A29" w:rsidP="00F22FE5">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DA27A16"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D32767C" w14:textId="77777777" w:rsidR="00ED4A29" w:rsidRPr="00400279" w:rsidRDefault="00ED4A29" w:rsidP="00F22FE5">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3F83A61" w14:textId="77777777" w:rsidR="00ED4A29" w:rsidRPr="00400279" w:rsidRDefault="00ED4A29" w:rsidP="00F22FE5">
            <w:pPr>
              <w:spacing w:after="0" w:line="240" w:lineRule="auto"/>
              <w:jc w:val="center"/>
              <w:rPr>
                <w:rFonts w:cs="Calibri"/>
                <w:b/>
                <w:sz w:val="20"/>
                <w:szCs w:val="20"/>
              </w:rPr>
            </w:pPr>
          </w:p>
        </w:tc>
      </w:tr>
      <w:tr w:rsidR="00ED4A29" w:rsidRPr="00400279" w14:paraId="4DF6AFF6"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AF9571B" w14:textId="77777777" w:rsidR="00ED4A29" w:rsidRPr="00400279" w:rsidRDefault="00ED4A29" w:rsidP="00F22FE5">
            <w:pPr>
              <w:spacing w:after="0" w:line="240" w:lineRule="auto"/>
              <w:rPr>
                <w:rFonts w:cs="Calibri"/>
                <w:sz w:val="20"/>
                <w:szCs w:val="20"/>
              </w:rPr>
            </w:pPr>
            <w:r w:rsidRPr="00400279">
              <w:rPr>
                <w:rFonts w:cs="Calibri"/>
                <w:sz w:val="20"/>
                <w:szCs w:val="20"/>
              </w:rPr>
              <w:t>Stupnja opremljenosti materijalnim sredstvima i opremom</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A8FB21A" w14:textId="77777777" w:rsidR="00ED4A29" w:rsidRPr="00400279"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5B05CB3"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9E0FCEB" w14:textId="77777777" w:rsidR="00ED4A29" w:rsidRPr="00400279" w:rsidRDefault="00ED4A29" w:rsidP="00F22FE5">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7539E90" w14:textId="77777777" w:rsidR="00ED4A29" w:rsidRPr="00400279" w:rsidRDefault="00ED4A29" w:rsidP="00F22FE5">
            <w:pPr>
              <w:spacing w:after="0" w:line="240" w:lineRule="auto"/>
              <w:jc w:val="center"/>
              <w:rPr>
                <w:rFonts w:cs="Calibri"/>
                <w:b/>
                <w:sz w:val="20"/>
                <w:szCs w:val="20"/>
              </w:rPr>
            </w:pPr>
          </w:p>
        </w:tc>
      </w:tr>
      <w:tr w:rsidR="00ED4A29" w:rsidRPr="00400279" w14:paraId="6969E573"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BC94C4F" w14:textId="77777777" w:rsidR="00ED4A29" w:rsidRPr="00400279" w:rsidRDefault="00ED4A29" w:rsidP="00F22FE5">
            <w:pPr>
              <w:spacing w:after="0" w:line="240" w:lineRule="auto"/>
              <w:rPr>
                <w:rFonts w:cs="Calibri"/>
                <w:sz w:val="20"/>
                <w:szCs w:val="20"/>
              </w:rPr>
            </w:pPr>
            <w:r w:rsidRPr="00400279">
              <w:rPr>
                <w:rFonts w:cs="Calibri"/>
                <w:sz w:val="20"/>
                <w:szCs w:val="20"/>
              </w:rPr>
              <w:t>Vremena mobilizacijske spremnosti/operativne gotovosti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481214E" w14:textId="77777777" w:rsidR="00ED4A29" w:rsidRPr="00400279"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8E7866D"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51CDC50" w14:textId="77777777" w:rsidR="00ED4A29" w:rsidRPr="00400279" w:rsidRDefault="00ED4A29"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F3CC54C" w14:textId="77777777" w:rsidR="00ED4A29" w:rsidRPr="00400279" w:rsidRDefault="00ED4A29" w:rsidP="00F22FE5">
            <w:pPr>
              <w:spacing w:after="0" w:line="240" w:lineRule="auto"/>
              <w:jc w:val="center"/>
              <w:rPr>
                <w:rFonts w:cs="Calibri"/>
                <w:b/>
                <w:sz w:val="20"/>
                <w:szCs w:val="20"/>
              </w:rPr>
            </w:pPr>
            <w:r>
              <w:rPr>
                <w:rFonts w:cs="Calibri"/>
                <w:b/>
                <w:sz w:val="20"/>
                <w:szCs w:val="20"/>
              </w:rPr>
              <w:t>X</w:t>
            </w:r>
          </w:p>
        </w:tc>
      </w:tr>
      <w:tr w:rsidR="00ED4A29" w:rsidRPr="00400279" w14:paraId="6E8710E4"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E945BC0" w14:textId="77777777" w:rsidR="00ED4A29" w:rsidRPr="00400279" w:rsidRDefault="00ED4A29" w:rsidP="00F22FE5">
            <w:pPr>
              <w:spacing w:after="0" w:line="240" w:lineRule="auto"/>
              <w:rPr>
                <w:rFonts w:cs="Calibri"/>
                <w:sz w:val="20"/>
                <w:szCs w:val="20"/>
              </w:rPr>
            </w:pPr>
            <w:r w:rsidRPr="00400279">
              <w:rPr>
                <w:rFonts w:cs="Calibri"/>
                <w:sz w:val="20"/>
                <w:szCs w:val="20"/>
              </w:rPr>
              <w:t>Samodostatnosti i logističkoj potpori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C90889A" w14:textId="77777777" w:rsidR="00ED4A29" w:rsidRPr="00400279"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FD54A19" w14:textId="77777777" w:rsidR="00ED4A29" w:rsidRPr="00400279" w:rsidRDefault="00ED4A29" w:rsidP="00F22FE5">
            <w:pPr>
              <w:spacing w:after="0" w:line="240" w:lineRule="auto"/>
              <w:jc w:val="center"/>
              <w:rPr>
                <w:rFonts w:cs="Calibri"/>
                <w:b/>
                <w:sz w:val="20"/>
                <w:szCs w:val="20"/>
              </w:rPr>
            </w:pPr>
            <w:r>
              <w:rPr>
                <w:rFonts w:cs="Calibri"/>
                <w:b/>
                <w:sz w:val="20"/>
                <w:szCs w:val="20"/>
              </w:rPr>
              <w:t>X</w:t>
            </w: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48865DF" w14:textId="77777777" w:rsidR="00ED4A29" w:rsidRPr="00400279" w:rsidRDefault="00ED4A29"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FB8C5BE" w14:textId="77777777" w:rsidR="00ED4A29" w:rsidRPr="00400279" w:rsidRDefault="00ED4A29" w:rsidP="00F22FE5">
            <w:pPr>
              <w:spacing w:after="0" w:line="240" w:lineRule="auto"/>
              <w:jc w:val="center"/>
              <w:rPr>
                <w:rFonts w:cs="Calibri"/>
                <w:b/>
                <w:sz w:val="20"/>
                <w:szCs w:val="20"/>
              </w:rPr>
            </w:pPr>
          </w:p>
        </w:tc>
      </w:tr>
      <w:tr w:rsidR="00ED4A29" w:rsidRPr="00400279" w14:paraId="084BCD07"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E9FF93B" w14:textId="77777777" w:rsidR="00ED4A29" w:rsidRPr="00400279" w:rsidRDefault="00ED4A29" w:rsidP="00F22FE5">
            <w:pPr>
              <w:spacing w:after="0" w:line="240" w:lineRule="auto"/>
              <w:rPr>
                <w:rFonts w:cs="Calibri"/>
                <w:sz w:val="20"/>
                <w:szCs w:val="20"/>
                <w:u w:val="single"/>
              </w:rPr>
            </w:pPr>
            <w:r w:rsidRPr="00400279">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A2936C1" w14:textId="77777777" w:rsidR="00ED4A29" w:rsidRPr="00400279" w:rsidRDefault="00ED4A29" w:rsidP="00F22FE5">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A2680A6"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22247C8" w14:textId="77777777" w:rsidR="00ED4A29" w:rsidRPr="00400279" w:rsidRDefault="00ED4A29" w:rsidP="00F22FE5">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8289794" w14:textId="77777777" w:rsidR="00ED4A29" w:rsidRPr="00400279" w:rsidRDefault="00ED4A29" w:rsidP="00F22FE5">
            <w:pPr>
              <w:spacing w:after="0" w:line="240" w:lineRule="auto"/>
              <w:jc w:val="center"/>
              <w:rPr>
                <w:rFonts w:cs="Calibri"/>
                <w:b/>
                <w:sz w:val="20"/>
                <w:szCs w:val="20"/>
              </w:rPr>
            </w:pPr>
          </w:p>
        </w:tc>
      </w:tr>
      <w:tr w:rsidR="00ED4A29" w:rsidRPr="00400279" w14:paraId="6923C70F" w14:textId="77777777" w:rsidTr="00F22FE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F054B3A"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Povjerenici civilne zaštite i njihovi zamjenici</w:t>
            </w:r>
          </w:p>
        </w:tc>
      </w:tr>
      <w:tr w:rsidR="00ED4A29" w:rsidRPr="00400279" w14:paraId="51578A21"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C98863C" w14:textId="77777777" w:rsidR="00ED4A29" w:rsidRPr="00400279" w:rsidRDefault="00ED4A29" w:rsidP="00F22FE5">
            <w:pPr>
              <w:spacing w:after="0" w:line="240" w:lineRule="auto"/>
              <w:rPr>
                <w:rFonts w:cs="Calibri"/>
                <w:sz w:val="20"/>
                <w:szCs w:val="20"/>
              </w:rPr>
            </w:pPr>
            <w:r w:rsidRPr="00400279">
              <w:rPr>
                <w:rFonts w:cs="Calibri"/>
                <w:sz w:val="20"/>
                <w:szCs w:val="20"/>
              </w:rPr>
              <w:t>Stupnja popunjenosti ljudstvom</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26261F9" w14:textId="77777777" w:rsidR="00ED4A29" w:rsidRPr="00400279"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3554D72"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A88ECE5" w14:textId="77777777" w:rsidR="00ED4A29" w:rsidRPr="00400279" w:rsidRDefault="00ED4A29"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1F50F45" w14:textId="77777777" w:rsidR="00ED4A29" w:rsidRPr="00400279" w:rsidRDefault="00ED4A29" w:rsidP="00F22FE5">
            <w:pPr>
              <w:spacing w:after="0" w:line="240" w:lineRule="auto"/>
              <w:jc w:val="center"/>
              <w:rPr>
                <w:rFonts w:cs="Calibri"/>
                <w:b/>
                <w:sz w:val="20"/>
                <w:szCs w:val="20"/>
              </w:rPr>
            </w:pPr>
            <w:r>
              <w:rPr>
                <w:rFonts w:cs="Calibri"/>
                <w:b/>
                <w:sz w:val="20"/>
                <w:szCs w:val="20"/>
              </w:rPr>
              <w:t>X</w:t>
            </w:r>
          </w:p>
        </w:tc>
      </w:tr>
      <w:tr w:rsidR="00ED4A29" w:rsidRPr="00400279" w14:paraId="763734A3"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65AF971" w14:textId="77777777" w:rsidR="00ED4A29" w:rsidRPr="00400279" w:rsidRDefault="00ED4A29" w:rsidP="00F22FE5">
            <w:pPr>
              <w:spacing w:after="0" w:line="240" w:lineRule="auto"/>
              <w:rPr>
                <w:rFonts w:cs="Calibri"/>
                <w:sz w:val="20"/>
                <w:szCs w:val="20"/>
              </w:rPr>
            </w:pPr>
            <w:r w:rsidRPr="00400279">
              <w:rPr>
                <w:rFonts w:cs="Calibri"/>
                <w:sz w:val="20"/>
                <w:szCs w:val="20"/>
              </w:rPr>
              <w:t>Stupnja spremnosti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B203BA5" w14:textId="77777777" w:rsidR="00ED4A29" w:rsidRPr="00400279"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E9CE961"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4B2102C" w14:textId="77777777" w:rsidR="00ED4A29" w:rsidRPr="00400279" w:rsidRDefault="00ED4A29" w:rsidP="00F22FE5">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E232B0C" w14:textId="77777777" w:rsidR="00ED4A29" w:rsidRPr="00400279" w:rsidRDefault="00ED4A29" w:rsidP="00F22FE5">
            <w:pPr>
              <w:spacing w:after="0" w:line="240" w:lineRule="auto"/>
              <w:jc w:val="center"/>
              <w:rPr>
                <w:rFonts w:cs="Calibri"/>
                <w:b/>
                <w:sz w:val="20"/>
                <w:szCs w:val="20"/>
              </w:rPr>
            </w:pPr>
          </w:p>
        </w:tc>
      </w:tr>
      <w:tr w:rsidR="00ED4A29" w:rsidRPr="00400279" w14:paraId="7CA82F75"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EEB43C8" w14:textId="77777777" w:rsidR="00ED4A29" w:rsidRPr="00400279" w:rsidRDefault="00ED4A29" w:rsidP="00F22FE5">
            <w:pPr>
              <w:spacing w:after="0" w:line="240" w:lineRule="auto"/>
              <w:rPr>
                <w:rFonts w:cs="Calibri"/>
                <w:sz w:val="20"/>
                <w:szCs w:val="20"/>
              </w:rPr>
            </w:pPr>
            <w:r w:rsidRPr="00400279">
              <w:rPr>
                <w:rFonts w:cs="Calibri"/>
                <w:sz w:val="20"/>
                <w:szCs w:val="20"/>
              </w:rPr>
              <w:t>Stupnja osposobljenosti ljudstva 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2941F27" w14:textId="77777777" w:rsidR="00ED4A29" w:rsidRPr="00400279"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77C10A7"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D97CFAE" w14:textId="77777777" w:rsidR="00ED4A29" w:rsidRPr="00400279" w:rsidRDefault="00ED4A29" w:rsidP="00F22FE5">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4070719" w14:textId="77777777" w:rsidR="00ED4A29" w:rsidRPr="00400279" w:rsidRDefault="00ED4A29" w:rsidP="00F22FE5">
            <w:pPr>
              <w:spacing w:after="0" w:line="240" w:lineRule="auto"/>
              <w:rPr>
                <w:rFonts w:cs="Calibri"/>
                <w:b/>
                <w:sz w:val="20"/>
                <w:szCs w:val="20"/>
              </w:rPr>
            </w:pPr>
          </w:p>
        </w:tc>
      </w:tr>
      <w:tr w:rsidR="00ED4A29" w:rsidRPr="00400279" w14:paraId="3985E214"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B31927D" w14:textId="77777777" w:rsidR="00ED4A29" w:rsidRPr="00400279" w:rsidRDefault="00ED4A29" w:rsidP="00F22FE5">
            <w:pPr>
              <w:spacing w:after="0" w:line="240" w:lineRule="auto"/>
              <w:rPr>
                <w:rFonts w:cs="Calibri"/>
                <w:sz w:val="20"/>
                <w:szCs w:val="20"/>
              </w:rPr>
            </w:pPr>
            <w:r w:rsidRPr="00400279">
              <w:rPr>
                <w:rFonts w:cs="Calibri"/>
                <w:sz w:val="20"/>
                <w:szCs w:val="20"/>
              </w:rPr>
              <w:t>Stupnja uvježbanosti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7CDB056" w14:textId="77777777" w:rsidR="00ED4A29" w:rsidRPr="00400279"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8F28E6F"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C4F2533" w14:textId="77777777" w:rsidR="00ED4A29" w:rsidRPr="00400279" w:rsidRDefault="00ED4A29" w:rsidP="00F22FE5">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352C615" w14:textId="77777777" w:rsidR="00ED4A29" w:rsidRPr="00400279" w:rsidRDefault="00ED4A29" w:rsidP="00F22FE5">
            <w:pPr>
              <w:spacing w:after="0" w:line="240" w:lineRule="auto"/>
              <w:rPr>
                <w:rFonts w:cs="Calibri"/>
                <w:b/>
                <w:sz w:val="20"/>
                <w:szCs w:val="20"/>
              </w:rPr>
            </w:pPr>
          </w:p>
        </w:tc>
      </w:tr>
      <w:tr w:rsidR="00ED4A29" w:rsidRPr="00400279" w14:paraId="05E1815D"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03EF9EC" w14:textId="77777777" w:rsidR="00ED4A29" w:rsidRPr="00400279" w:rsidRDefault="00ED4A29" w:rsidP="00F22FE5">
            <w:pPr>
              <w:spacing w:after="0" w:line="240" w:lineRule="auto"/>
              <w:rPr>
                <w:rFonts w:cs="Calibri"/>
                <w:sz w:val="20"/>
                <w:szCs w:val="20"/>
              </w:rPr>
            </w:pPr>
            <w:r w:rsidRPr="00400279">
              <w:rPr>
                <w:rFonts w:cs="Calibri"/>
                <w:sz w:val="20"/>
                <w:szCs w:val="20"/>
              </w:rPr>
              <w:t>Stupnja opremljenosti materijalnim sredstvima i opremom</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B06B8B6" w14:textId="77777777" w:rsidR="00ED4A29" w:rsidRPr="00400279"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BE9001F" w14:textId="77777777" w:rsidR="00ED4A29" w:rsidRPr="00400279" w:rsidRDefault="00ED4A29" w:rsidP="00F22FE5">
            <w:pPr>
              <w:spacing w:after="0" w:line="240" w:lineRule="auto"/>
              <w:jc w:val="center"/>
              <w:rPr>
                <w:rFonts w:cs="Calibri"/>
                <w:b/>
                <w:sz w:val="20"/>
                <w:szCs w:val="20"/>
              </w:rPr>
            </w:pPr>
            <w:r>
              <w:rPr>
                <w:rFonts w:cs="Calibri"/>
                <w:b/>
                <w:sz w:val="20"/>
                <w:szCs w:val="20"/>
              </w:rPr>
              <w:t>X</w:t>
            </w: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4B69595" w14:textId="77777777" w:rsidR="00ED4A29" w:rsidRPr="00400279" w:rsidRDefault="00ED4A29"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B953365" w14:textId="77777777" w:rsidR="00ED4A29" w:rsidRPr="00400279" w:rsidRDefault="00ED4A29" w:rsidP="00F22FE5">
            <w:pPr>
              <w:spacing w:after="0" w:line="240" w:lineRule="auto"/>
              <w:rPr>
                <w:rFonts w:cs="Calibri"/>
                <w:b/>
                <w:sz w:val="20"/>
                <w:szCs w:val="20"/>
              </w:rPr>
            </w:pPr>
          </w:p>
        </w:tc>
      </w:tr>
      <w:tr w:rsidR="00ED4A29" w:rsidRPr="00400279" w14:paraId="3E059C0C"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72C6DD4" w14:textId="77777777" w:rsidR="00ED4A29" w:rsidRPr="00400279" w:rsidRDefault="00ED4A29" w:rsidP="00F22FE5">
            <w:pPr>
              <w:spacing w:after="0" w:line="240" w:lineRule="auto"/>
              <w:rPr>
                <w:rFonts w:cs="Calibri"/>
                <w:sz w:val="20"/>
                <w:szCs w:val="20"/>
              </w:rPr>
            </w:pPr>
            <w:r w:rsidRPr="00400279">
              <w:rPr>
                <w:rFonts w:cs="Calibri"/>
                <w:sz w:val="20"/>
                <w:szCs w:val="20"/>
              </w:rPr>
              <w:t>Vremena mobilizacijske spremnosti/operativne gotovosti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E7E3BD4" w14:textId="77777777" w:rsidR="00ED4A29" w:rsidRPr="00400279"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BC9F761"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E240307" w14:textId="77777777" w:rsidR="00ED4A29" w:rsidRPr="00400279" w:rsidRDefault="00ED4A29" w:rsidP="00F22FE5">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69505A0" w14:textId="77777777" w:rsidR="00ED4A29" w:rsidRPr="00400279" w:rsidRDefault="00ED4A29" w:rsidP="00F22FE5">
            <w:pPr>
              <w:spacing w:after="0" w:line="240" w:lineRule="auto"/>
              <w:rPr>
                <w:rFonts w:cs="Calibri"/>
                <w:b/>
                <w:sz w:val="20"/>
                <w:szCs w:val="20"/>
              </w:rPr>
            </w:pPr>
          </w:p>
        </w:tc>
      </w:tr>
      <w:tr w:rsidR="00ED4A29" w:rsidRPr="00400279" w14:paraId="28B4E223"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84058CA" w14:textId="77777777" w:rsidR="00ED4A29" w:rsidRPr="00400279" w:rsidRDefault="00ED4A29" w:rsidP="00F22FE5">
            <w:pPr>
              <w:spacing w:after="0" w:line="240" w:lineRule="auto"/>
              <w:rPr>
                <w:rFonts w:cs="Calibri"/>
                <w:sz w:val="20"/>
                <w:szCs w:val="20"/>
              </w:rPr>
            </w:pPr>
            <w:r w:rsidRPr="00400279">
              <w:rPr>
                <w:rFonts w:cs="Calibri"/>
                <w:sz w:val="20"/>
                <w:szCs w:val="20"/>
              </w:rPr>
              <w:t>Samodostatnosti i logističkoj potpori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79B34D1" w14:textId="77777777" w:rsidR="00ED4A29" w:rsidRPr="00400279"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8462471"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5F1002F" w14:textId="77777777" w:rsidR="00ED4A29" w:rsidRPr="00400279" w:rsidRDefault="00ED4A29" w:rsidP="00F22FE5">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9A0CBBC" w14:textId="77777777" w:rsidR="00ED4A29" w:rsidRPr="00400279" w:rsidRDefault="00ED4A29" w:rsidP="00F22FE5">
            <w:pPr>
              <w:spacing w:after="0" w:line="240" w:lineRule="auto"/>
              <w:rPr>
                <w:rFonts w:cs="Calibri"/>
                <w:b/>
                <w:sz w:val="20"/>
                <w:szCs w:val="20"/>
              </w:rPr>
            </w:pPr>
          </w:p>
        </w:tc>
      </w:tr>
      <w:tr w:rsidR="00ED4A29" w:rsidRPr="00400279" w14:paraId="7600BA40"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E540F7D" w14:textId="77777777" w:rsidR="00ED4A29" w:rsidRPr="00400279" w:rsidRDefault="00ED4A29" w:rsidP="00F22FE5">
            <w:pPr>
              <w:spacing w:after="0" w:line="240" w:lineRule="auto"/>
              <w:rPr>
                <w:rFonts w:cs="Calibri"/>
                <w:sz w:val="20"/>
                <w:szCs w:val="20"/>
              </w:rPr>
            </w:pPr>
            <w:r w:rsidRPr="00400279">
              <w:rPr>
                <w:rFonts w:cs="Calibri"/>
                <w:sz w:val="20"/>
                <w:szCs w:val="20"/>
                <w:u w:val="single"/>
              </w:rPr>
              <w:lastRenderedPageBreak/>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9E2FFC8" w14:textId="77777777" w:rsidR="00ED4A29" w:rsidRPr="00400279"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47B7F89"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0D8897B" w14:textId="77777777" w:rsidR="00ED4A29" w:rsidRPr="00400279" w:rsidRDefault="00ED4A29" w:rsidP="00F22FE5">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E1EFDF0" w14:textId="77777777" w:rsidR="00ED4A29" w:rsidRPr="00400279" w:rsidRDefault="00ED4A29" w:rsidP="00F22FE5">
            <w:pPr>
              <w:spacing w:after="0" w:line="240" w:lineRule="auto"/>
              <w:rPr>
                <w:rFonts w:cs="Calibri"/>
                <w:b/>
                <w:sz w:val="20"/>
                <w:szCs w:val="20"/>
              </w:rPr>
            </w:pPr>
          </w:p>
        </w:tc>
      </w:tr>
      <w:tr w:rsidR="00ED4A29" w:rsidRPr="00400279" w14:paraId="3ECA051E" w14:textId="77777777" w:rsidTr="00F22FE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4F60FD4"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Pravne osobe od interesa za sustav civilne zaštite</w:t>
            </w:r>
          </w:p>
        </w:tc>
      </w:tr>
      <w:tr w:rsidR="00ED4A29" w:rsidRPr="00400279" w14:paraId="0B101C61"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7332637" w14:textId="77777777" w:rsidR="00ED4A29" w:rsidRPr="00400279" w:rsidRDefault="00ED4A29" w:rsidP="00F22FE5">
            <w:pPr>
              <w:spacing w:after="0" w:line="240" w:lineRule="auto"/>
              <w:rPr>
                <w:rFonts w:cs="Calibri"/>
                <w:sz w:val="20"/>
                <w:szCs w:val="20"/>
              </w:rPr>
            </w:pPr>
            <w:r w:rsidRPr="00400279">
              <w:rPr>
                <w:rFonts w:cs="Calibri"/>
                <w:sz w:val="20"/>
                <w:szCs w:val="20"/>
              </w:rPr>
              <w:t>Stupnja popunjenosti ljudstvom</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04DEF69" w14:textId="77777777" w:rsidR="00ED4A29" w:rsidRPr="00400279"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8E66A68"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A8CFAC2" w14:textId="77777777" w:rsidR="00ED4A29" w:rsidRPr="00400279" w:rsidRDefault="00ED4A29"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D7CE2A9" w14:textId="77777777" w:rsidR="00ED4A29" w:rsidRPr="00400279" w:rsidRDefault="00ED4A29" w:rsidP="00F22FE5">
            <w:pPr>
              <w:spacing w:after="0" w:line="240" w:lineRule="auto"/>
              <w:jc w:val="center"/>
              <w:rPr>
                <w:rFonts w:cs="Calibri"/>
                <w:b/>
                <w:sz w:val="20"/>
                <w:szCs w:val="20"/>
              </w:rPr>
            </w:pPr>
            <w:r>
              <w:rPr>
                <w:rFonts w:cs="Calibri"/>
                <w:b/>
                <w:sz w:val="20"/>
                <w:szCs w:val="20"/>
              </w:rPr>
              <w:t>X</w:t>
            </w:r>
          </w:p>
        </w:tc>
      </w:tr>
      <w:tr w:rsidR="00ED4A29" w:rsidRPr="00400279" w14:paraId="4A1C44A0"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41D6472" w14:textId="77777777" w:rsidR="00ED4A29" w:rsidRPr="00400279" w:rsidRDefault="00ED4A29" w:rsidP="00F22FE5">
            <w:pPr>
              <w:spacing w:after="0" w:line="240" w:lineRule="auto"/>
              <w:rPr>
                <w:rFonts w:cs="Calibri"/>
                <w:sz w:val="20"/>
                <w:szCs w:val="20"/>
              </w:rPr>
            </w:pPr>
            <w:r w:rsidRPr="00400279">
              <w:rPr>
                <w:rFonts w:cs="Calibri"/>
                <w:sz w:val="20"/>
                <w:szCs w:val="20"/>
              </w:rPr>
              <w:t>Stupnja spremnosti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6A32D85" w14:textId="77777777" w:rsidR="00ED4A29" w:rsidRPr="00400279"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D164BCA"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B66639F" w14:textId="77777777" w:rsidR="00ED4A29" w:rsidRPr="00400279" w:rsidRDefault="00ED4A29" w:rsidP="00F22FE5">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2087924" w14:textId="77777777" w:rsidR="00ED4A29" w:rsidRPr="00400279" w:rsidRDefault="00ED4A29" w:rsidP="00F22FE5">
            <w:pPr>
              <w:spacing w:after="0" w:line="240" w:lineRule="auto"/>
              <w:jc w:val="center"/>
              <w:rPr>
                <w:rFonts w:cs="Calibri"/>
                <w:b/>
                <w:sz w:val="20"/>
                <w:szCs w:val="20"/>
              </w:rPr>
            </w:pPr>
          </w:p>
        </w:tc>
      </w:tr>
      <w:tr w:rsidR="00ED4A29" w:rsidRPr="00400279" w14:paraId="57B9F273"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981935B" w14:textId="77777777" w:rsidR="00ED4A29" w:rsidRPr="00400279" w:rsidRDefault="00ED4A29" w:rsidP="00F22FE5">
            <w:pPr>
              <w:spacing w:after="0" w:line="240" w:lineRule="auto"/>
              <w:rPr>
                <w:rFonts w:cs="Calibri"/>
                <w:sz w:val="20"/>
                <w:szCs w:val="20"/>
              </w:rPr>
            </w:pPr>
            <w:r w:rsidRPr="00400279">
              <w:rPr>
                <w:rFonts w:cs="Calibri"/>
                <w:sz w:val="20"/>
                <w:szCs w:val="20"/>
              </w:rPr>
              <w:t>Stupnja osposobljenosti ljudstva 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AFECCBF" w14:textId="77777777" w:rsidR="00ED4A29" w:rsidRPr="00400279"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C018830" w14:textId="77777777" w:rsidR="00ED4A29" w:rsidRPr="00400279" w:rsidRDefault="00ED4A29" w:rsidP="00F22FE5">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1D27A3F"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2A89070" w14:textId="77777777" w:rsidR="00ED4A29" w:rsidRPr="00400279" w:rsidRDefault="00ED4A29" w:rsidP="00F22FE5">
            <w:pPr>
              <w:spacing w:after="0" w:line="240" w:lineRule="auto"/>
              <w:rPr>
                <w:rFonts w:cs="Calibri"/>
                <w:b/>
                <w:sz w:val="20"/>
                <w:szCs w:val="20"/>
              </w:rPr>
            </w:pPr>
          </w:p>
        </w:tc>
      </w:tr>
      <w:tr w:rsidR="00ED4A29" w:rsidRPr="00400279" w14:paraId="6B17A746"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39716D9" w14:textId="77777777" w:rsidR="00ED4A29" w:rsidRPr="00400279" w:rsidRDefault="00ED4A29" w:rsidP="00F22FE5">
            <w:pPr>
              <w:spacing w:after="0" w:line="240" w:lineRule="auto"/>
              <w:rPr>
                <w:rFonts w:cs="Calibri"/>
                <w:sz w:val="20"/>
                <w:szCs w:val="20"/>
              </w:rPr>
            </w:pPr>
            <w:r w:rsidRPr="00400279">
              <w:rPr>
                <w:rFonts w:cs="Calibri"/>
                <w:sz w:val="20"/>
                <w:szCs w:val="20"/>
              </w:rPr>
              <w:t>Stupnja uvježbanosti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65439FB" w14:textId="77777777" w:rsidR="00ED4A29" w:rsidRPr="00400279"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841200A" w14:textId="77777777" w:rsidR="00ED4A29" w:rsidRPr="00400279" w:rsidRDefault="00ED4A29" w:rsidP="00F22FE5">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576C88B"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8F85D13" w14:textId="77777777" w:rsidR="00ED4A29" w:rsidRPr="00400279" w:rsidRDefault="00ED4A29" w:rsidP="00F22FE5">
            <w:pPr>
              <w:spacing w:after="0" w:line="240" w:lineRule="auto"/>
              <w:rPr>
                <w:rFonts w:cs="Calibri"/>
                <w:b/>
                <w:sz w:val="20"/>
                <w:szCs w:val="20"/>
              </w:rPr>
            </w:pPr>
          </w:p>
        </w:tc>
      </w:tr>
      <w:tr w:rsidR="00ED4A29" w:rsidRPr="00400279" w14:paraId="44176EE9"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5790E90" w14:textId="77777777" w:rsidR="00ED4A29" w:rsidRPr="00400279" w:rsidRDefault="00ED4A29" w:rsidP="00F22FE5">
            <w:pPr>
              <w:spacing w:after="0" w:line="240" w:lineRule="auto"/>
              <w:rPr>
                <w:rFonts w:cs="Calibri"/>
                <w:sz w:val="20"/>
                <w:szCs w:val="20"/>
              </w:rPr>
            </w:pPr>
            <w:r w:rsidRPr="00400279">
              <w:rPr>
                <w:rFonts w:cs="Calibri"/>
                <w:sz w:val="20"/>
                <w:szCs w:val="20"/>
              </w:rPr>
              <w:t>Stupnja opremljenosti materijalnim sredstvima i opremom</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0304D9B" w14:textId="77777777" w:rsidR="00ED4A29" w:rsidRPr="00400279"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81DFBFE"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158FA18" w14:textId="77777777" w:rsidR="00ED4A29" w:rsidRPr="00400279" w:rsidRDefault="00ED4A29"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D7F34BF" w14:textId="77777777" w:rsidR="00ED4A29" w:rsidRPr="00400279" w:rsidRDefault="00ED4A29" w:rsidP="00F22FE5">
            <w:pPr>
              <w:spacing w:after="0" w:line="240" w:lineRule="auto"/>
              <w:rPr>
                <w:rFonts w:cs="Calibri"/>
                <w:b/>
                <w:sz w:val="20"/>
                <w:szCs w:val="20"/>
              </w:rPr>
            </w:pPr>
            <w:r>
              <w:rPr>
                <w:rFonts w:cs="Calibri"/>
                <w:b/>
                <w:sz w:val="20"/>
                <w:szCs w:val="20"/>
              </w:rPr>
              <w:t>X</w:t>
            </w:r>
          </w:p>
        </w:tc>
      </w:tr>
      <w:tr w:rsidR="00ED4A29" w:rsidRPr="00400279" w14:paraId="3483AA58"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206AD4C" w14:textId="77777777" w:rsidR="00ED4A29" w:rsidRPr="00400279" w:rsidRDefault="00ED4A29" w:rsidP="00F22FE5">
            <w:pPr>
              <w:spacing w:after="0" w:line="240" w:lineRule="auto"/>
              <w:rPr>
                <w:rFonts w:cs="Calibri"/>
                <w:sz w:val="20"/>
                <w:szCs w:val="20"/>
              </w:rPr>
            </w:pPr>
            <w:r w:rsidRPr="00400279">
              <w:rPr>
                <w:rFonts w:cs="Calibri"/>
                <w:sz w:val="20"/>
                <w:szCs w:val="20"/>
              </w:rPr>
              <w:t>Vremena mobilizacijske spremnosti/operativne gotovosti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5330F7A" w14:textId="77777777" w:rsidR="00ED4A29" w:rsidRPr="00400279"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2E5B779" w14:textId="77777777" w:rsidR="00ED4A29" w:rsidRPr="00400279" w:rsidRDefault="00ED4A29" w:rsidP="00F22FE5">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1BC9C55"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BC660FD" w14:textId="77777777" w:rsidR="00ED4A29" w:rsidRPr="00400279" w:rsidRDefault="00ED4A29" w:rsidP="00F22FE5">
            <w:pPr>
              <w:spacing w:after="0" w:line="240" w:lineRule="auto"/>
              <w:rPr>
                <w:rFonts w:cs="Calibri"/>
                <w:b/>
                <w:sz w:val="20"/>
                <w:szCs w:val="20"/>
              </w:rPr>
            </w:pPr>
          </w:p>
        </w:tc>
      </w:tr>
      <w:tr w:rsidR="00ED4A29" w:rsidRPr="00400279" w14:paraId="6C02567E"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A2AC31E" w14:textId="77777777" w:rsidR="00ED4A29" w:rsidRPr="00400279" w:rsidRDefault="00ED4A29" w:rsidP="00F22FE5">
            <w:pPr>
              <w:spacing w:after="0" w:line="240" w:lineRule="auto"/>
              <w:rPr>
                <w:rFonts w:cs="Calibri"/>
                <w:sz w:val="20"/>
                <w:szCs w:val="20"/>
              </w:rPr>
            </w:pPr>
            <w:r w:rsidRPr="00400279">
              <w:rPr>
                <w:rFonts w:cs="Calibri"/>
                <w:sz w:val="20"/>
                <w:szCs w:val="20"/>
              </w:rPr>
              <w:t>Samodostatnosti i logističkoj potpori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58C24E0" w14:textId="77777777" w:rsidR="00ED4A29" w:rsidRPr="00400279"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C6F6A16"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9459720" w14:textId="77777777" w:rsidR="00ED4A29" w:rsidRPr="00400279" w:rsidRDefault="00ED4A29" w:rsidP="00F22FE5">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DC364E5" w14:textId="77777777" w:rsidR="00ED4A29" w:rsidRPr="00400279" w:rsidRDefault="00ED4A29" w:rsidP="00F22FE5">
            <w:pPr>
              <w:spacing w:after="0" w:line="240" w:lineRule="auto"/>
              <w:rPr>
                <w:rFonts w:cs="Calibri"/>
                <w:b/>
                <w:sz w:val="20"/>
                <w:szCs w:val="20"/>
              </w:rPr>
            </w:pPr>
          </w:p>
        </w:tc>
      </w:tr>
      <w:tr w:rsidR="00ED4A29" w:rsidRPr="00400279" w14:paraId="0A36BF4D"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0BD0D8B" w14:textId="77777777" w:rsidR="00ED4A29" w:rsidRPr="00400279" w:rsidRDefault="00ED4A29" w:rsidP="00F22FE5">
            <w:pPr>
              <w:spacing w:after="0" w:line="240" w:lineRule="auto"/>
              <w:rPr>
                <w:rFonts w:cs="Calibri"/>
                <w:sz w:val="20"/>
                <w:szCs w:val="20"/>
              </w:rPr>
            </w:pPr>
            <w:r w:rsidRPr="00400279">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FBD6B61" w14:textId="77777777" w:rsidR="00ED4A29" w:rsidRPr="00400279"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0CD58EF" w14:textId="77777777" w:rsidR="00ED4A29" w:rsidRPr="00400279" w:rsidRDefault="00ED4A29" w:rsidP="00F22FE5">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0D9837E"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3965B3C" w14:textId="77777777" w:rsidR="00ED4A29" w:rsidRPr="00400279" w:rsidRDefault="00ED4A29" w:rsidP="00F22FE5">
            <w:pPr>
              <w:spacing w:after="0" w:line="240" w:lineRule="auto"/>
              <w:rPr>
                <w:rFonts w:cs="Calibri"/>
                <w:b/>
                <w:sz w:val="20"/>
                <w:szCs w:val="20"/>
              </w:rPr>
            </w:pPr>
          </w:p>
        </w:tc>
      </w:tr>
      <w:tr w:rsidR="00ED4A29" w:rsidRPr="00400279" w14:paraId="7F6BD141" w14:textId="77777777" w:rsidTr="00F22FE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155B0C8"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Hrvatska gorska služba spašavanja</w:t>
            </w:r>
          </w:p>
        </w:tc>
      </w:tr>
      <w:tr w:rsidR="00ED4A29" w:rsidRPr="00400279" w14:paraId="28F3EC73"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6479A54" w14:textId="77777777" w:rsidR="00ED4A29" w:rsidRPr="00400279" w:rsidRDefault="00ED4A29" w:rsidP="00F22FE5">
            <w:pPr>
              <w:spacing w:after="0" w:line="240" w:lineRule="auto"/>
              <w:rPr>
                <w:rFonts w:cs="Calibri"/>
                <w:b/>
                <w:sz w:val="20"/>
                <w:szCs w:val="20"/>
              </w:rPr>
            </w:pPr>
            <w:r w:rsidRPr="00400279">
              <w:rPr>
                <w:rFonts w:cs="Calibri"/>
                <w:sz w:val="20"/>
                <w:szCs w:val="20"/>
              </w:rPr>
              <w:t>Stupnja popunjenosti ljudstvom</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F8821F" w14:textId="77777777" w:rsidR="00ED4A29" w:rsidRPr="00400279" w:rsidRDefault="00ED4A29" w:rsidP="00F22FE5">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A4D7E5" w14:textId="77777777" w:rsidR="00ED4A29" w:rsidRPr="00400279" w:rsidRDefault="00ED4A29" w:rsidP="00F22FE5">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FB56F8" w14:textId="77777777" w:rsidR="00ED4A29" w:rsidRPr="00400279" w:rsidRDefault="00ED4A29"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44155A"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X</w:t>
            </w:r>
          </w:p>
        </w:tc>
      </w:tr>
      <w:tr w:rsidR="00ED4A29" w:rsidRPr="00400279" w14:paraId="5595AA0B"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0C2BE96" w14:textId="77777777" w:rsidR="00ED4A29" w:rsidRPr="00400279" w:rsidRDefault="00ED4A29" w:rsidP="00F22FE5">
            <w:pPr>
              <w:spacing w:after="0" w:line="240" w:lineRule="auto"/>
              <w:rPr>
                <w:rFonts w:cs="Calibri"/>
                <w:b/>
                <w:sz w:val="20"/>
                <w:szCs w:val="20"/>
              </w:rPr>
            </w:pPr>
            <w:r w:rsidRPr="00400279">
              <w:rPr>
                <w:rFonts w:cs="Calibri"/>
                <w:sz w:val="20"/>
                <w:szCs w:val="20"/>
              </w:rPr>
              <w:t>Stupnja spremnosti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164CEB" w14:textId="77777777" w:rsidR="00ED4A29" w:rsidRPr="00400279" w:rsidRDefault="00ED4A29" w:rsidP="00F22FE5">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91B7B4" w14:textId="77777777" w:rsidR="00ED4A29" w:rsidRPr="00400279" w:rsidRDefault="00ED4A29" w:rsidP="00F22FE5">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41302E" w14:textId="77777777" w:rsidR="00ED4A29" w:rsidRPr="00400279" w:rsidRDefault="00ED4A29"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E252F8"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X</w:t>
            </w:r>
          </w:p>
        </w:tc>
      </w:tr>
      <w:tr w:rsidR="00ED4A29" w:rsidRPr="00400279" w14:paraId="641DCAAC"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9A93971" w14:textId="77777777" w:rsidR="00ED4A29" w:rsidRPr="00400279" w:rsidRDefault="00ED4A29" w:rsidP="00F22FE5">
            <w:pPr>
              <w:spacing w:after="0" w:line="240" w:lineRule="auto"/>
              <w:rPr>
                <w:rFonts w:cs="Calibri"/>
                <w:b/>
                <w:sz w:val="20"/>
                <w:szCs w:val="20"/>
              </w:rPr>
            </w:pPr>
            <w:r w:rsidRPr="00400279">
              <w:rPr>
                <w:rFonts w:cs="Calibri"/>
                <w:sz w:val="20"/>
                <w:szCs w:val="20"/>
              </w:rPr>
              <w:t>Stupnja osposobljenosti ljudstva 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0D8EE7" w14:textId="77777777" w:rsidR="00ED4A29" w:rsidRPr="00400279" w:rsidRDefault="00ED4A29" w:rsidP="00F22FE5">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2FE824" w14:textId="77777777" w:rsidR="00ED4A29" w:rsidRPr="00400279" w:rsidRDefault="00ED4A29" w:rsidP="00F22FE5">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E99E11" w14:textId="77777777" w:rsidR="00ED4A29" w:rsidRPr="00400279" w:rsidRDefault="00ED4A29"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61EF15"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X</w:t>
            </w:r>
          </w:p>
        </w:tc>
      </w:tr>
      <w:tr w:rsidR="00ED4A29" w:rsidRPr="00400279" w14:paraId="25A8060D"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5F524B7" w14:textId="77777777" w:rsidR="00ED4A29" w:rsidRPr="00400279" w:rsidRDefault="00ED4A29" w:rsidP="00F22FE5">
            <w:pPr>
              <w:spacing w:after="0" w:line="240" w:lineRule="auto"/>
              <w:rPr>
                <w:rFonts w:cs="Calibri"/>
                <w:b/>
                <w:sz w:val="20"/>
                <w:szCs w:val="20"/>
              </w:rPr>
            </w:pPr>
            <w:r w:rsidRPr="00400279">
              <w:rPr>
                <w:rFonts w:cs="Calibri"/>
                <w:sz w:val="20"/>
                <w:szCs w:val="20"/>
              </w:rPr>
              <w:t>Stupnja uvježbanosti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8E6078" w14:textId="77777777" w:rsidR="00ED4A29" w:rsidRPr="00400279" w:rsidRDefault="00ED4A29" w:rsidP="00F22FE5">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1782DB" w14:textId="77777777" w:rsidR="00ED4A29" w:rsidRPr="00400279" w:rsidRDefault="00ED4A29" w:rsidP="00F22FE5">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03EC4A" w14:textId="77777777" w:rsidR="00ED4A29" w:rsidRPr="00400279" w:rsidRDefault="00ED4A29"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8CBFD5"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X</w:t>
            </w:r>
          </w:p>
        </w:tc>
      </w:tr>
      <w:tr w:rsidR="00ED4A29" w:rsidRPr="00400279" w14:paraId="420E2F48"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9FCF8FD" w14:textId="77777777" w:rsidR="00ED4A29" w:rsidRPr="00400279" w:rsidRDefault="00ED4A29" w:rsidP="00F22FE5">
            <w:pPr>
              <w:spacing w:after="0" w:line="240" w:lineRule="auto"/>
              <w:rPr>
                <w:rFonts w:cs="Calibri"/>
                <w:b/>
                <w:sz w:val="20"/>
                <w:szCs w:val="20"/>
              </w:rPr>
            </w:pPr>
            <w:r w:rsidRPr="00400279">
              <w:rPr>
                <w:rFonts w:cs="Calibri"/>
                <w:sz w:val="20"/>
                <w:szCs w:val="20"/>
              </w:rPr>
              <w:t>Stupnja opremljenosti materijalnim sredstvima i opremom</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E8DAB3" w14:textId="77777777" w:rsidR="00ED4A29" w:rsidRPr="00400279" w:rsidRDefault="00ED4A29" w:rsidP="00F22FE5">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1AE83B" w14:textId="77777777" w:rsidR="00ED4A29" w:rsidRPr="00400279" w:rsidRDefault="00ED4A29" w:rsidP="00F22FE5">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4C0C28" w14:textId="77777777" w:rsidR="00ED4A29" w:rsidRPr="00400279" w:rsidRDefault="00ED4A29"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7B2383"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X</w:t>
            </w:r>
          </w:p>
        </w:tc>
      </w:tr>
      <w:tr w:rsidR="00ED4A29" w:rsidRPr="00400279" w14:paraId="51EDCE81"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538BD11" w14:textId="77777777" w:rsidR="00ED4A29" w:rsidRPr="00400279" w:rsidRDefault="00ED4A29" w:rsidP="00F22FE5">
            <w:pPr>
              <w:spacing w:after="0" w:line="240" w:lineRule="auto"/>
              <w:rPr>
                <w:rFonts w:cs="Calibri"/>
                <w:b/>
                <w:sz w:val="20"/>
                <w:szCs w:val="20"/>
              </w:rPr>
            </w:pPr>
            <w:r w:rsidRPr="00400279">
              <w:rPr>
                <w:rFonts w:cs="Calibri"/>
                <w:sz w:val="20"/>
                <w:szCs w:val="20"/>
              </w:rPr>
              <w:t>Vremena mobilizacijske spremnosti/operativne gotovosti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B9FBD5" w14:textId="77777777" w:rsidR="00ED4A29" w:rsidRPr="00400279" w:rsidRDefault="00ED4A29" w:rsidP="00F22FE5">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FEFF3B" w14:textId="77777777" w:rsidR="00ED4A29" w:rsidRPr="00400279" w:rsidRDefault="00ED4A29" w:rsidP="00F22FE5">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926702" w14:textId="77777777" w:rsidR="00ED4A29" w:rsidRPr="00400279" w:rsidRDefault="00ED4A29"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8672C5"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X</w:t>
            </w:r>
          </w:p>
        </w:tc>
      </w:tr>
      <w:tr w:rsidR="00ED4A29" w:rsidRPr="00400279" w14:paraId="66DD7A2E"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B17FAAA" w14:textId="77777777" w:rsidR="00ED4A29" w:rsidRPr="00400279" w:rsidRDefault="00ED4A29" w:rsidP="00F22FE5">
            <w:pPr>
              <w:spacing w:after="0" w:line="240" w:lineRule="auto"/>
              <w:rPr>
                <w:rFonts w:cs="Calibri"/>
                <w:b/>
                <w:sz w:val="20"/>
                <w:szCs w:val="20"/>
              </w:rPr>
            </w:pPr>
            <w:r w:rsidRPr="00400279">
              <w:rPr>
                <w:rFonts w:cs="Calibri"/>
                <w:sz w:val="20"/>
                <w:szCs w:val="20"/>
              </w:rPr>
              <w:t>Samodostatnosti i logističkoj potpori</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F81064" w14:textId="77777777" w:rsidR="00ED4A29" w:rsidRPr="00400279" w:rsidRDefault="00ED4A29" w:rsidP="00F22FE5">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99B4DB" w14:textId="77777777" w:rsidR="00ED4A29" w:rsidRPr="00400279" w:rsidRDefault="00ED4A29" w:rsidP="00F22FE5">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BBF7F3" w14:textId="77777777" w:rsidR="00ED4A29" w:rsidRPr="00400279" w:rsidRDefault="00ED4A29"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23D634"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X</w:t>
            </w:r>
          </w:p>
        </w:tc>
      </w:tr>
      <w:tr w:rsidR="00ED4A29" w:rsidRPr="00400279" w14:paraId="632F8CDA"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9A52920" w14:textId="77777777" w:rsidR="00ED4A29" w:rsidRPr="00400279" w:rsidRDefault="00ED4A29" w:rsidP="00F22FE5">
            <w:pPr>
              <w:spacing w:after="0" w:line="240" w:lineRule="auto"/>
              <w:rPr>
                <w:rFonts w:cs="Calibri"/>
                <w:b/>
                <w:sz w:val="20"/>
                <w:szCs w:val="20"/>
              </w:rPr>
            </w:pPr>
            <w:r w:rsidRPr="00400279">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27987A" w14:textId="77777777" w:rsidR="00ED4A29" w:rsidRPr="00400279" w:rsidRDefault="00ED4A29" w:rsidP="00F22FE5">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1150B7" w14:textId="77777777" w:rsidR="00ED4A29" w:rsidRPr="00400279" w:rsidRDefault="00ED4A29" w:rsidP="00F22FE5">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5278DE" w14:textId="77777777" w:rsidR="00ED4A29" w:rsidRPr="00400279" w:rsidRDefault="00ED4A29"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F37DD7"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X</w:t>
            </w:r>
          </w:p>
        </w:tc>
      </w:tr>
      <w:tr w:rsidR="00ED4A29" w:rsidRPr="00400279" w14:paraId="2C2B9AC0" w14:textId="77777777" w:rsidTr="00F22FE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23B68AE"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3. Prikaz stanja mobilnosti operativnih kapaciteta sustava civilne zaštite i stanja komunikacijskih kapaciteta</w:t>
            </w:r>
          </w:p>
        </w:tc>
      </w:tr>
      <w:tr w:rsidR="00ED4A29" w:rsidRPr="00400279" w14:paraId="6BF81D75" w14:textId="77777777" w:rsidTr="00F22FE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FDC92CA"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Operativne snage vatrogastva</w:t>
            </w:r>
          </w:p>
        </w:tc>
      </w:tr>
      <w:tr w:rsidR="00ED4A29" w:rsidRPr="00400279" w14:paraId="3A143DCD"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88EF5AF" w14:textId="77777777" w:rsidR="00ED4A29" w:rsidRPr="00400279" w:rsidRDefault="00ED4A29" w:rsidP="00F22FE5">
            <w:pPr>
              <w:spacing w:after="0" w:line="240" w:lineRule="auto"/>
              <w:rPr>
                <w:rFonts w:cs="Calibri"/>
                <w:b/>
                <w:sz w:val="20"/>
                <w:szCs w:val="20"/>
              </w:rPr>
            </w:pPr>
            <w:r w:rsidRPr="00400279">
              <w:rPr>
                <w:rFonts w:cs="Calibri"/>
                <w:sz w:val="20"/>
                <w:szCs w:val="20"/>
              </w:rPr>
              <w:t>Stanje transportne potpore</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740EDF" w14:textId="77777777" w:rsidR="00ED4A29" w:rsidRPr="00400279"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6B41BF"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C63A32" w14:textId="77777777" w:rsidR="00ED4A29" w:rsidRPr="00400279" w:rsidRDefault="00ED4A29"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B342BE"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X</w:t>
            </w:r>
          </w:p>
        </w:tc>
      </w:tr>
      <w:tr w:rsidR="00ED4A29" w:rsidRPr="00400279" w14:paraId="3F82E6DE"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593C5F4" w14:textId="77777777" w:rsidR="00ED4A29" w:rsidRPr="00400279" w:rsidRDefault="00ED4A29" w:rsidP="00F22FE5">
            <w:pPr>
              <w:spacing w:after="0" w:line="240" w:lineRule="auto"/>
              <w:rPr>
                <w:rFonts w:cs="Calibri"/>
                <w:b/>
                <w:sz w:val="20"/>
                <w:szCs w:val="20"/>
              </w:rPr>
            </w:pPr>
            <w:r w:rsidRPr="00400279">
              <w:rPr>
                <w:rFonts w:cs="Calibri"/>
                <w:sz w:val="20"/>
                <w:szCs w:val="20"/>
              </w:rPr>
              <w:t>Stanje komunikacijskih kapaciteta</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1DEB60" w14:textId="77777777" w:rsidR="00ED4A29" w:rsidRPr="00400279"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DB6B28"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AAE0F5" w14:textId="77777777" w:rsidR="00ED4A29" w:rsidRPr="00400279" w:rsidRDefault="00ED4A29"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84ECF3"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X</w:t>
            </w:r>
          </w:p>
        </w:tc>
      </w:tr>
      <w:tr w:rsidR="00ED4A29" w:rsidRPr="00400279" w14:paraId="2F41E104"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BDF9C28" w14:textId="77777777" w:rsidR="00ED4A29" w:rsidRPr="00400279" w:rsidRDefault="00ED4A29" w:rsidP="00F22FE5">
            <w:pPr>
              <w:spacing w:after="0" w:line="240" w:lineRule="auto"/>
              <w:rPr>
                <w:rFonts w:cs="Calibri"/>
                <w:b/>
                <w:sz w:val="20"/>
                <w:szCs w:val="20"/>
              </w:rPr>
            </w:pPr>
            <w:r w:rsidRPr="00400279">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766546" w14:textId="77777777" w:rsidR="00ED4A29" w:rsidRPr="00400279"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1817DB"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57F5EA" w14:textId="77777777" w:rsidR="00ED4A29" w:rsidRPr="00400279" w:rsidRDefault="00ED4A29"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81E52E"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X</w:t>
            </w:r>
          </w:p>
        </w:tc>
      </w:tr>
      <w:tr w:rsidR="00ED4A29" w:rsidRPr="00400279" w14:paraId="084B7CCC" w14:textId="77777777" w:rsidTr="00F22FE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D621EFD"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Operativne snage Crvenog križa</w:t>
            </w:r>
          </w:p>
        </w:tc>
      </w:tr>
      <w:tr w:rsidR="00ED4A29" w:rsidRPr="00400279" w14:paraId="2D403F53"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2FF4A04" w14:textId="77777777" w:rsidR="00ED4A29" w:rsidRPr="00400279" w:rsidRDefault="00ED4A29" w:rsidP="00F22FE5">
            <w:pPr>
              <w:spacing w:after="0" w:line="240" w:lineRule="auto"/>
              <w:rPr>
                <w:rFonts w:cs="Calibri"/>
                <w:sz w:val="20"/>
                <w:szCs w:val="20"/>
              </w:rPr>
            </w:pPr>
            <w:r w:rsidRPr="00400279">
              <w:rPr>
                <w:rFonts w:cs="Calibri"/>
                <w:sz w:val="20"/>
                <w:szCs w:val="20"/>
              </w:rPr>
              <w:t xml:space="preserve">Stanje transportne potpore </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6C7663A" w14:textId="77777777" w:rsidR="00ED4A29" w:rsidRPr="00400279" w:rsidRDefault="00ED4A29" w:rsidP="00F22FE5">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AA992B1"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66D5F0C" w14:textId="77777777" w:rsidR="00ED4A29" w:rsidRPr="00400279" w:rsidRDefault="00ED4A29"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CE44BE5"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X</w:t>
            </w:r>
          </w:p>
        </w:tc>
      </w:tr>
      <w:tr w:rsidR="00ED4A29" w:rsidRPr="00400279" w14:paraId="573AEADB"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4CA104C" w14:textId="77777777" w:rsidR="00ED4A29" w:rsidRPr="00400279" w:rsidRDefault="00ED4A29" w:rsidP="00F22FE5">
            <w:pPr>
              <w:spacing w:after="0" w:line="240" w:lineRule="auto"/>
              <w:rPr>
                <w:rFonts w:cs="Calibri"/>
                <w:sz w:val="20"/>
                <w:szCs w:val="20"/>
              </w:rPr>
            </w:pPr>
            <w:r w:rsidRPr="00400279">
              <w:rPr>
                <w:rFonts w:cs="Calibri"/>
                <w:sz w:val="20"/>
                <w:szCs w:val="20"/>
              </w:rPr>
              <w:t xml:space="preserve">Stanje komunikacijskih kapaciteta </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6DFEF7B" w14:textId="77777777" w:rsidR="00ED4A29" w:rsidRPr="00400279" w:rsidRDefault="00ED4A29" w:rsidP="00F22FE5">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7F2FA2D"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F748EE7" w14:textId="77777777" w:rsidR="00ED4A29" w:rsidRPr="00400279" w:rsidRDefault="00ED4A29"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59B05D0"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X</w:t>
            </w:r>
          </w:p>
        </w:tc>
      </w:tr>
      <w:tr w:rsidR="00ED4A29" w:rsidRPr="00400279" w14:paraId="37699279"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A50BBCA" w14:textId="77777777" w:rsidR="00ED4A29" w:rsidRPr="00400279" w:rsidRDefault="00ED4A29" w:rsidP="00F22FE5">
            <w:pPr>
              <w:spacing w:after="0" w:line="240" w:lineRule="auto"/>
              <w:rPr>
                <w:rFonts w:cs="Calibri"/>
                <w:sz w:val="20"/>
                <w:szCs w:val="20"/>
                <w:u w:val="single"/>
              </w:rPr>
            </w:pPr>
            <w:r w:rsidRPr="00400279">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640DAE5" w14:textId="77777777" w:rsidR="00ED4A29" w:rsidRPr="00400279" w:rsidRDefault="00ED4A29" w:rsidP="00F22FE5">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11A6AF8"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D867586" w14:textId="77777777" w:rsidR="00ED4A29" w:rsidRPr="00400279" w:rsidRDefault="00ED4A29"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A576FD1"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X</w:t>
            </w:r>
          </w:p>
        </w:tc>
      </w:tr>
      <w:tr w:rsidR="00ED4A29" w:rsidRPr="00400279" w14:paraId="6CD29202" w14:textId="77777777" w:rsidTr="00F22FE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824F4DC"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Povjerenici civilne zaštite i njihovi zamjenici</w:t>
            </w:r>
          </w:p>
        </w:tc>
      </w:tr>
      <w:tr w:rsidR="00ED4A29" w:rsidRPr="00400279" w14:paraId="2690A9C3"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5383AC1" w14:textId="77777777" w:rsidR="00ED4A29" w:rsidRPr="00400279" w:rsidRDefault="00ED4A29" w:rsidP="00F22FE5">
            <w:pPr>
              <w:spacing w:after="0" w:line="240" w:lineRule="auto"/>
              <w:rPr>
                <w:rFonts w:cs="Calibri"/>
                <w:sz w:val="20"/>
                <w:szCs w:val="20"/>
              </w:rPr>
            </w:pPr>
            <w:r w:rsidRPr="00400279">
              <w:rPr>
                <w:rFonts w:cs="Calibri"/>
                <w:sz w:val="20"/>
                <w:szCs w:val="20"/>
              </w:rPr>
              <w:t xml:space="preserve">Stanje transportne potpore </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932EAD6" w14:textId="77777777" w:rsidR="00ED4A29" w:rsidRPr="00400279"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167DCB8"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88B7BE6" w14:textId="77777777" w:rsidR="00ED4A29" w:rsidRPr="00400279" w:rsidRDefault="00ED4A29" w:rsidP="00F22FE5">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A1D0689" w14:textId="77777777" w:rsidR="00ED4A29" w:rsidRPr="00400279" w:rsidRDefault="00ED4A29" w:rsidP="00F22FE5">
            <w:pPr>
              <w:spacing w:after="0" w:line="240" w:lineRule="auto"/>
              <w:jc w:val="center"/>
              <w:rPr>
                <w:rFonts w:cs="Calibri"/>
                <w:b/>
                <w:sz w:val="20"/>
                <w:szCs w:val="20"/>
              </w:rPr>
            </w:pPr>
          </w:p>
        </w:tc>
      </w:tr>
      <w:tr w:rsidR="00ED4A29" w:rsidRPr="00400279" w14:paraId="1BF5C463"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6CD5836" w14:textId="77777777" w:rsidR="00ED4A29" w:rsidRPr="00400279" w:rsidRDefault="00ED4A29" w:rsidP="00F22FE5">
            <w:pPr>
              <w:spacing w:after="0" w:line="240" w:lineRule="auto"/>
              <w:rPr>
                <w:rFonts w:cs="Calibri"/>
                <w:sz w:val="20"/>
                <w:szCs w:val="20"/>
              </w:rPr>
            </w:pPr>
            <w:r w:rsidRPr="00400279">
              <w:rPr>
                <w:rFonts w:cs="Calibri"/>
                <w:sz w:val="20"/>
                <w:szCs w:val="20"/>
              </w:rPr>
              <w:t xml:space="preserve">Stanje komunikacijskih kapaciteta </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EBDD633" w14:textId="77777777" w:rsidR="00ED4A29" w:rsidRPr="00400279"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3CF406A"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0E6ECD7" w14:textId="77777777" w:rsidR="00ED4A29" w:rsidRPr="00400279" w:rsidRDefault="00ED4A29" w:rsidP="00F22FE5">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618AEC7" w14:textId="77777777" w:rsidR="00ED4A29" w:rsidRPr="00400279" w:rsidRDefault="00ED4A29" w:rsidP="00F22FE5">
            <w:pPr>
              <w:spacing w:after="0" w:line="240" w:lineRule="auto"/>
              <w:jc w:val="center"/>
              <w:rPr>
                <w:rFonts w:cs="Calibri"/>
                <w:b/>
                <w:sz w:val="20"/>
                <w:szCs w:val="20"/>
              </w:rPr>
            </w:pPr>
          </w:p>
        </w:tc>
      </w:tr>
      <w:tr w:rsidR="00ED4A29" w:rsidRPr="00400279" w14:paraId="630DC03F"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E7BD75E" w14:textId="77777777" w:rsidR="00ED4A29" w:rsidRPr="00400279" w:rsidRDefault="00ED4A29" w:rsidP="00F22FE5">
            <w:pPr>
              <w:spacing w:after="0" w:line="240" w:lineRule="auto"/>
              <w:rPr>
                <w:rFonts w:cs="Calibri"/>
                <w:sz w:val="20"/>
                <w:szCs w:val="20"/>
                <w:u w:val="single"/>
              </w:rPr>
            </w:pPr>
            <w:r w:rsidRPr="00400279">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001FCFA" w14:textId="77777777" w:rsidR="00ED4A29" w:rsidRPr="00400279"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752D5C4"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FDF9CF7" w14:textId="77777777" w:rsidR="00ED4A29" w:rsidRPr="00400279" w:rsidRDefault="00ED4A29" w:rsidP="00F22FE5">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095849F" w14:textId="77777777" w:rsidR="00ED4A29" w:rsidRPr="00400279" w:rsidRDefault="00ED4A29" w:rsidP="00F22FE5">
            <w:pPr>
              <w:spacing w:after="0" w:line="240" w:lineRule="auto"/>
              <w:jc w:val="center"/>
              <w:rPr>
                <w:rFonts w:cs="Calibri"/>
                <w:b/>
                <w:sz w:val="20"/>
                <w:szCs w:val="20"/>
              </w:rPr>
            </w:pPr>
          </w:p>
        </w:tc>
      </w:tr>
      <w:tr w:rsidR="00ED4A29" w:rsidRPr="00400279" w14:paraId="6E3C4E11" w14:textId="77777777" w:rsidTr="00F22FE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1950DBA"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Pravne osobe od interesa za sustav civilne zaštite</w:t>
            </w:r>
          </w:p>
        </w:tc>
      </w:tr>
      <w:tr w:rsidR="00ED4A29" w:rsidRPr="00400279" w14:paraId="04FFC942"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A8BD68B" w14:textId="77777777" w:rsidR="00ED4A29" w:rsidRPr="00400279" w:rsidRDefault="00ED4A29" w:rsidP="00F22FE5">
            <w:pPr>
              <w:spacing w:after="0" w:line="240" w:lineRule="auto"/>
              <w:rPr>
                <w:rFonts w:cs="Calibri"/>
                <w:sz w:val="20"/>
                <w:szCs w:val="20"/>
              </w:rPr>
            </w:pPr>
            <w:r w:rsidRPr="00400279">
              <w:rPr>
                <w:rFonts w:cs="Calibri"/>
                <w:sz w:val="20"/>
                <w:szCs w:val="20"/>
              </w:rPr>
              <w:t xml:space="preserve">Stanje transportne potpore </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1B2496C" w14:textId="77777777" w:rsidR="00ED4A29" w:rsidRPr="00400279" w:rsidRDefault="00ED4A29" w:rsidP="00F22FE5">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FB76D2E"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AE4595A" w14:textId="77777777" w:rsidR="00ED4A29" w:rsidRPr="00400279" w:rsidRDefault="00ED4A29"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544A1CC"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X</w:t>
            </w:r>
          </w:p>
        </w:tc>
      </w:tr>
      <w:tr w:rsidR="00ED4A29" w:rsidRPr="00400279" w14:paraId="610BB6A4"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3D89AA7" w14:textId="77777777" w:rsidR="00ED4A29" w:rsidRPr="00400279" w:rsidRDefault="00ED4A29" w:rsidP="00F22FE5">
            <w:pPr>
              <w:spacing w:after="0" w:line="240" w:lineRule="auto"/>
              <w:rPr>
                <w:rFonts w:cs="Calibri"/>
                <w:sz w:val="20"/>
                <w:szCs w:val="20"/>
              </w:rPr>
            </w:pPr>
            <w:r w:rsidRPr="00400279">
              <w:rPr>
                <w:rFonts w:cs="Calibri"/>
                <w:sz w:val="20"/>
                <w:szCs w:val="20"/>
              </w:rPr>
              <w:t xml:space="preserve">Stanje komunikacijskih kapaciteta </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7B1E2EC" w14:textId="77777777" w:rsidR="00ED4A29" w:rsidRPr="00400279" w:rsidRDefault="00ED4A29" w:rsidP="00F22FE5">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E5B1A93"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8176501" w14:textId="77777777" w:rsidR="00ED4A29" w:rsidRPr="00400279" w:rsidRDefault="00ED4A29"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48A848B"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X</w:t>
            </w:r>
          </w:p>
        </w:tc>
      </w:tr>
      <w:tr w:rsidR="00ED4A29" w:rsidRPr="00400279" w14:paraId="43812C81"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96A8BDF" w14:textId="77777777" w:rsidR="00ED4A29" w:rsidRPr="00400279" w:rsidRDefault="00ED4A29" w:rsidP="00F22FE5">
            <w:pPr>
              <w:spacing w:after="0" w:line="240" w:lineRule="auto"/>
              <w:rPr>
                <w:rFonts w:cs="Calibri"/>
                <w:sz w:val="20"/>
                <w:szCs w:val="20"/>
                <w:u w:val="single"/>
              </w:rPr>
            </w:pPr>
            <w:r w:rsidRPr="00400279">
              <w:rPr>
                <w:rFonts w:cs="Calibri"/>
                <w:sz w:val="20"/>
                <w:szCs w:val="20"/>
                <w:u w:val="single"/>
              </w:rPr>
              <w:lastRenderedPageBreak/>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78498C5" w14:textId="77777777" w:rsidR="00ED4A29" w:rsidRPr="00400279" w:rsidRDefault="00ED4A29" w:rsidP="00F22FE5">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4E57E3B"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3286DE9" w14:textId="77777777" w:rsidR="00ED4A29" w:rsidRPr="00400279" w:rsidRDefault="00ED4A29"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10D3A45"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X</w:t>
            </w:r>
          </w:p>
        </w:tc>
      </w:tr>
      <w:tr w:rsidR="00ED4A29" w:rsidRPr="00400279" w14:paraId="6B91AFB8" w14:textId="77777777" w:rsidTr="00F22FE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D95169F"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Hrvatska gorska služba spašavanja</w:t>
            </w:r>
          </w:p>
        </w:tc>
      </w:tr>
      <w:tr w:rsidR="00ED4A29" w:rsidRPr="00400279" w14:paraId="5F920A26"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F0F1D81" w14:textId="77777777" w:rsidR="00ED4A29" w:rsidRPr="00400279" w:rsidRDefault="00ED4A29" w:rsidP="00F22FE5">
            <w:pPr>
              <w:spacing w:after="0" w:line="240" w:lineRule="auto"/>
              <w:rPr>
                <w:rFonts w:cs="Calibri"/>
                <w:b/>
                <w:sz w:val="20"/>
                <w:szCs w:val="20"/>
              </w:rPr>
            </w:pPr>
            <w:r w:rsidRPr="00400279">
              <w:rPr>
                <w:rFonts w:cs="Calibri"/>
                <w:sz w:val="20"/>
                <w:szCs w:val="20"/>
              </w:rPr>
              <w:t xml:space="preserve">Stanje transportne potpore </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EBBADA" w14:textId="77777777" w:rsidR="00ED4A29" w:rsidRPr="00400279" w:rsidRDefault="00ED4A29" w:rsidP="00F22FE5">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6C00A2" w14:textId="77777777" w:rsidR="00ED4A29" w:rsidRPr="00400279" w:rsidRDefault="00ED4A29" w:rsidP="00F22FE5">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610C9D" w14:textId="77777777" w:rsidR="00ED4A29" w:rsidRPr="00400279" w:rsidRDefault="00ED4A29" w:rsidP="00F22FE5">
            <w:pPr>
              <w:spacing w:after="0" w:line="240" w:lineRule="auto"/>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2D9AA2"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X</w:t>
            </w:r>
          </w:p>
        </w:tc>
      </w:tr>
      <w:tr w:rsidR="00ED4A29" w:rsidRPr="00400279" w14:paraId="3EC41FE1"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09C30B8" w14:textId="77777777" w:rsidR="00ED4A29" w:rsidRPr="00400279" w:rsidRDefault="00ED4A29" w:rsidP="00F22FE5">
            <w:pPr>
              <w:spacing w:after="0" w:line="240" w:lineRule="auto"/>
              <w:rPr>
                <w:rFonts w:cs="Calibri"/>
                <w:b/>
                <w:sz w:val="20"/>
                <w:szCs w:val="20"/>
              </w:rPr>
            </w:pPr>
            <w:r w:rsidRPr="00400279">
              <w:rPr>
                <w:rFonts w:cs="Calibri"/>
                <w:sz w:val="20"/>
                <w:szCs w:val="20"/>
              </w:rPr>
              <w:t>Stanje komunikacijskih kapaciteta</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05BF51" w14:textId="77777777" w:rsidR="00ED4A29" w:rsidRPr="00400279" w:rsidRDefault="00ED4A29" w:rsidP="00F22FE5">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8929F2" w14:textId="77777777" w:rsidR="00ED4A29" w:rsidRPr="00400279" w:rsidRDefault="00ED4A29" w:rsidP="00F22FE5">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1AEBA3" w14:textId="77777777" w:rsidR="00ED4A29" w:rsidRPr="00400279" w:rsidRDefault="00ED4A29" w:rsidP="00F22FE5">
            <w:pPr>
              <w:spacing w:after="0" w:line="240" w:lineRule="auto"/>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CE98AF"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X</w:t>
            </w:r>
          </w:p>
        </w:tc>
      </w:tr>
      <w:tr w:rsidR="00ED4A29" w:rsidRPr="00400279" w14:paraId="1A3E6BDC"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507DE52" w14:textId="77777777" w:rsidR="00ED4A29" w:rsidRPr="00400279" w:rsidRDefault="00ED4A29" w:rsidP="00F22FE5">
            <w:pPr>
              <w:spacing w:after="0" w:line="240" w:lineRule="auto"/>
              <w:rPr>
                <w:rFonts w:cs="Calibri"/>
                <w:b/>
                <w:sz w:val="20"/>
                <w:szCs w:val="20"/>
              </w:rPr>
            </w:pPr>
            <w:r w:rsidRPr="00400279">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E8B2A1" w14:textId="77777777" w:rsidR="00ED4A29" w:rsidRPr="00400279" w:rsidRDefault="00ED4A29" w:rsidP="00F22FE5">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197EDE" w14:textId="77777777" w:rsidR="00ED4A29" w:rsidRPr="00400279" w:rsidRDefault="00ED4A29" w:rsidP="00F22FE5">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24BCD9" w14:textId="77777777" w:rsidR="00ED4A29" w:rsidRPr="00400279" w:rsidRDefault="00ED4A29" w:rsidP="00F22FE5">
            <w:pPr>
              <w:spacing w:after="0" w:line="240" w:lineRule="auto"/>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6DC57E"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X</w:t>
            </w:r>
          </w:p>
        </w:tc>
      </w:tr>
    </w:tbl>
    <w:p w14:paraId="4647F91A" w14:textId="77777777" w:rsidR="00ED4A29" w:rsidRPr="00ED4A29" w:rsidRDefault="00ED4A29" w:rsidP="00ED4A29">
      <w:pPr>
        <w:rPr>
          <w:lang w:eastAsia="zh-CN"/>
        </w:rPr>
      </w:pPr>
    </w:p>
    <w:p w14:paraId="5754C1BC" w14:textId="77777777" w:rsidR="00ED4A29" w:rsidRPr="00603DF3" w:rsidRDefault="00ED4A29" w:rsidP="00ED4A29">
      <w:pPr>
        <w:spacing w:after="0" w:line="276" w:lineRule="auto"/>
        <w:jc w:val="both"/>
        <w:rPr>
          <w:kern w:val="0"/>
          <w:sz w:val="24"/>
          <w:lang w:eastAsia="hr-HR"/>
          <w14:ligatures w14:val="none"/>
        </w:rPr>
      </w:pPr>
      <w:r w:rsidRPr="00603DF3">
        <w:rPr>
          <w:kern w:val="0"/>
          <w:sz w:val="24"/>
          <w:lang w:eastAsia="hr-HR"/>
          <w14:ligatures w14:val="none"/>
        </w:rPr>
        <w:t>U slučaju katastrofalnih posljedica, osim analizom navedenih odgovornih i upravljačkih te operativnih kapaciteta, u sanaciju posljedica prijetnje se uključuju redovne gotove snage – pravne osobe, koje postupaju prema vlastitim operativnim planovima, odnosno:</w:t>
      </w:r>
    </w:p>
    <w:p w14:paraId="699936B1" w14:textId="77777777" w:rsidR="00ED4A29" w:rsidRPr="00603DF3" w:rsidRDefault="00ED4A29" w:rsidP="00432AD6">
      <w:pPr>
        <w:numPr>
          <w:ilvl w:val="0"/>
          <w:numId w:val="116"/>
        </w:numPr>
        <w:spacing w:after="0" w:line="276" w:lineRule="auto"/>
        <w:jc w:val="both"/>
        <w:rPr>
          <w:kern w:val="0"/>
          <w:sz w:val="24"/>
          <w:lang w:val="en-US" w:eastAsia="hr-HR"/>
          <w14:ligatures w14:val="none"/>
        </w:rPr>
      </w:pPr>
      <w:proofErr w:type="spellStart"/>
      <w:r w:rsidRPr="00603DF3">
        <w:rPr>
          <w:kern w:val="0"/>
          <w:sz w:val="24"/>
          <w:lang w:val="en-US" w:eastAsia="hr-HR"/>
          <w14:ligatures w14:val="none"/>
        </w:rPr>
        <w:t>Hrvatske</w:t>
      </w:r>
      <w:proofErr w:type="spellEnd"/>
      <w:r w:rsidRPr="00603DF3">
        <w:rPr>
          <w:kern w:val="0"/>
          <w:sz w:val="24"/>
          <w:lang w:val="en-US" w:eastAsia="hr-HR"/>
          <w14:ligatures w14:val="none"/>
        </w:rPr>
        <w:t xml:space="preserve"> </w:t>
      </w:r>
      <w:proofErr w:type="spellStart"/>
      <w:r w:rsidRPr="00603DF3">
        <w:rPr>
          <w:kern w:val="0"/>
          <w:sz w:val="24"/>
          <w:lang w:val="en-US" w:eastAsia="hr-HR"/>
          <w14:ligatures w14:val="none"/>
        </w:rPr>
        <w:t>vode</w:t>
      </w:r>
      <w:proofErr w:type="spellEnd"/>
      <w:r w:rsidRPr="00603DF3">
        <w:rPr>
          <w:kern w:val="0"/>
          <w:sz w:val="24"/>
          <w:lang w:val="en-US" w:eastAsia="hr-HR"/>
          <w14:ligatures w14:val="none"/>
        </w:rPr>
        <w:t xml:space="preserve"> – u </w:t>
      </w:r>
      <w:proofErr w:type="spellStart"/>
      <w:r w:rsidRPr="00603DF3">
        <w:rPr>
          <w:kern w:val="0"/>
          <w:sz w:val="24"/>
          <w:lang w:val="en-US" w:eastAsia="hr-HR"/>
          <w14:ligatures w14:val="none"/>
        </w:rPr>
        <w:t>dijelu</w:t>
      </w:r>
      <w:proofErr w:type="spellEnd"/>
      <w:r w:rsidRPr="00603DF3">
        <w:rPr>
          <w:kern w:val="0"/>
          <w:sz w:val="24"/>
          <w:lang w:val="en-US" w:eastAsia="hr-HR"/>
          <w14:ligatures w14:val="none"/>
        </w:rPr>
        <w:t xml:space="preserve"> koji </w:t>
      </w:r>
      <w:proofErr w:type="spellStart"/>
      <w:r w:rsidRPr="00603DF3">
        <w:rPr>
          <w:kern w:val="0"/>
          <w:sz w:val="24"/>
          <w:lang w:val="en-US" w:eastAsia="hr-HR"/>
          <w14:ligatures w14:val="none"/>
        </w:rPr>
        <w:t>proizlazi</w:t>
      </w:r>
      <w:proofErr w:type="spellEnd"/>
      <w:r w:rsidRPr="00603DF3">
        <w:rPr>
          <w:kern w:val="0"/>
          <w:sz w:val="24"/>
          <w:lang w:val="en-US" w:eastAsia="hr-HR"/>
          <w14:ligatures w14:val="none"/>
        </w:rPr>
        <w:t xml:space="preserve"> </w:t>
      </w:r>
      <w:proofErr w:type="spellStart"/>
      <w:r w:rsidRPr="00603DF3">
        <w:rPr>
          <w:kern w:val="0"/>
          <w:sz w:val="24"/>
          <w:lang w:val="en-US" w:eastAsia="hr-HR"/>
          <w14:ligatures w14:val="none"/>
        </w:rPr>
        <w:t>temeljem</w:t>
      </w:r>
      <w:proofErr w:type="spellEnd"/>
      <w:r w:rsidRPr="00603DF3">
        <w:rPr>
          <w:kern w:val="0"/>
          <w:sz w:val="24"/>
          <w:lang w:val="en-US" w:eastAsia="hr-HR"/>
          <w14:ligatures w14:val="none"/>
        </w:rPr>
        <w:t xml:space="preserve"> </w:t>
      </w:r>
      <w:proofErr w:type="spellStart"/>
      <w:r w:rsidRPr="00603DF3">
        <w:rPr>
          <w:kern w:val="0"/>
          <w:sz w:val="24"/>
          <w:lang w:val="en-US" w:eastAsia="hr-HR"/>
          <w14:ligatures w14:val="none"/>
        </w:rPr>
        <w:t>zakonskih</w:t>
      </w:r>
      <w:proofErr w:type="spellEnd"/>
      <w:r w:rsidRPr="00603DF3">
        <w:rPr>
          <w:kern w:val="0"/>
          <w:sz w:val="24"/>
          <w:lang w:val="en-US" w:eastAsia="hr-HR"/>
          <w14:ligatures w14:val="none"/>
        </w:rPr>
        <w:t xml:space="preserve"> </w:t>
      </w:r>
      <w:proofErr w:type="spellStart"/>
      <w:r w:rsidRPr="00603DF3">
        <w:rPr>
          <w:kern w:val="0"/>
          <w:sz w:val="24"/>
          <w:lang w:val="en-US" w:eastAsia="hr-HR"/>
          <w14:ligatures w14:val="none"/>
        </w:rPr>
        <w:t>obveza</w:t>
      </w:r>
      <w:proofErr w:type="spellEnd"/>
      <w:r w:rsidRPr="00603DF3">
        <w:rPr>
          <w:kern w:val="0"/>
          <w:sz w:val="24"/>
          <w:lang w:val="en-US" w:eastAsia="hr-HR"/>
          <w14:ligatures w14:val="none"/>
        </w:rPr>
        <w:t xml:space="preserve"> – </w:t>
      </w:r>
      <w:proofErr w:type="spellStart"/>
      <w:r w:rsidRPr="00603DF3">
        <w:rPr>
          <w:kern w:val="0"/>
          <w:sz w:val="24"/>
          <w:lang w:val="en-US" w:eastAsia="hr-HR"/>
          <w14:ligatures w14:val="none"/>
        </w:rPr>
        <w:t>poplave</w:t>
      </w:r>
      <w:proofErr w:type="spellEnd"/>
      <w:r w:rsidRPr="00603DF3">
        <w:rPr>
          <w:kern w:val="0"/>
          <w:sz w:val="24"/>
          <w:lang w:val="en-US" w:eastAsia="hr-HR"/>
          <w14:ligatures w14:val="none"/>
        </w:rPr>
        <w:t>,</w:t>
      </w:r>
    </w:p>
    <w:p w14:paraId="35D405A2" w14:textId="77777777" w:rsidR="00ED4A29" w:rsidRPr="00603DF3" w:rsidRDefault="00ED4A29" w:rsidP="00432AD6">
      <w:pPr>
        <w:numPr>
          <w:ilvl w:val="0"/>
          <w:numId w:val="114"/>
        </w:numPr>
        <w:spacing w:after="0" w:line="276" w:lineRule="auto"/>
        <w:jc w:val="both"/>
        <w:rPr>
          <w:kern w:val="0"/>
          <w:sz w:val="24"/>
          <w:lang w:eastAsia="hr-HR"/>
          <w14:ligatures w14:val="none"/>
        </w:rPr>
      </w:pPr>
      <w:r w:rsidRPr="00603DF3">
        <w:rPr>
          <w:kern w:val="0"/>
          <w:sz w:val="24"/>
          <w:lang w:eastAsia="hr-HR"/>
          <w14:ligatures w14:val="none"/>
        </w:rPr>
        <w:t xml:space="preserve">Vodoopskrba – </w:t>
      </w:r>
      <w:r>
        <w:rPr>
          <w:kern w:val="0"/>
          <w:sz w:val="24"/>
          <w:lang w:eastAsia="hr-HR"/>
          <w14:ligatures w14:val="none"/>
        </w:rPr>
        <w:t>Koprivničke vode</w:t>
      </w:r>
      <w:r w:rsidRPr="00603DF3">
        <w:rPr>
          <w:kern w:val="0"/>
          <w:sz w:val="24"/>
          <w:lang w:eastAsia="hr-HR"/>
          <w14:ligatures w14:val="none"/>
        </w:rPr>
        <w:t xml:space="preserve"> d.o.o. – u dijelu koji proizlazi iz zakonskih obveza – opskrba pitkom vodom,</w:t>
      </w:r>
    </w:p>
    <w:p w14:paraId="21E8EFD2" w14:textId="77777777" w:rsidR="00ED4A29" w:rsidRPr="00603DF3" w:rsidRDefault="00ED4A29" w:rsidP="00432AD6">
      <w:pPr>
        <w:numPr>
          <w:ilvl w:val="0"/>
          <w:numId w:val="114"/>
        </w:numPr>
        <w:spacing w:after="0" w:line="276" w:lineRule="auto"/>
        <w:jc w:val="both"/>
        <w:rPr>
          <w:kern w:val="0"/>
          <w:sz w:val="24"/>
          <w:lang w:eastAsia="hr-HR"/>
          <w14:ligatures w14:val="none"/>
        </w:rPr>
      </w:pPr>
      <w:r>
        <w:rPr>
          <w:kern w:val="0"/>
          <w:sz w:val="24"/>
          <w:lang w:eastAsia="hr-HR"/>
          <w14:ligatures w14:val="none"/>
        </w:rPr>
        <w:t>Koprivnica plin</w:t>
      </w:r>
      <w:r w:rsidRPr="00603DF3">
        <w:rPr>
          <w:kern w:val="0"/>
          <w:sz w:val="24"/>
          <w:lang w:eastAsia="hr-HR"/>
          <w14:ligatures w14:val="none"/>
        </w:rPr>
        <w:t xml:space="preserve"> d.o.o. – u dijelu koji proizlazi iz zakonskih i drugih obveza – opskrba plinom,</w:t>
      </w:r>
    </w:p>
    <w:p w14:paraId="00450836" w14:textId="77777777" w:rsidR="00ED4A29" w:rsidRPr="00603DF3" w:rsidRDefault="00ED4A29" w:rsidP="00432AD6">
      <w:pPr>
        <w:numPr>
          <w:ilvl w:val="0"/>
          <w:numId w:val="114"/>
        </w:numPr>
        <w:spacing w:after="0" w:line="276" w:lineRule="auto"/>
        <w:jc w:val="both"/>
        <w:rPr>
          <w:kern w:val="0"/>
          <w:sz w:val="24"/>
          <w:lang w:eastAsia="hr-HR"/>
          <w14:ligatures w14:val="none"/>
        </w:rPr>
      </w:pPr>
      <w:r w:rsidRPr="00603DF3">
        <w:rPr>
          <w:kern w:val="0"/>
          <w:sz w:val="24"/>
          <w:lang w:eastAsia="hr-HR"/>
          <w14:ligatures w14:val="none"/>
        </w:rPr>
        <w:t xml:space="preserve">HEP DP Elektra </w:t>
      </w:r>
      <w:r>
        <w:rPr>
          <w:kern w:val="0"/>
          <w:sz w:val="24"/>
          <w:lang w:eastAsia="hr-HR"/>
          <w14:ligatures w14:val="none"/>
        </w:rPr>
        <w:t>Koprivnica</w:t>
      </w:r>
      <w:r w:rsidRPr="00603DF3">
        <w:rPr>
          <w:kern w:val="0"/>
          <w:sz w:val="24"/>
          <w:lang w:eastAsia="hr-HR"/>
          <w14:ligatures w14:val="none"/>
        </w:rPr>
        <w:t xml:space="preserve"> – u dijelu koji proizlazi iz zakonskih obveza – opskrba el. Energijom,</w:t>
      </w:r>
    </w:p>
    <w:p w14:paraId="7358A694" w14:textId="77777777" w:rsidR="00ED4A29" w:rsidRPr="00603DF3" w:rsidRDefault="00ED4A29" w:rsidP="00432AD6">
      <w:pPr>
        <w:numPr>
          <w:ilvl w:val="0"/>
          <w:numId w:val="114"/>
        </w:numPr>
        <w:spacing w:after="0" w:line="276" w:lineRule="auto"/>
        <w:jc w:val="both"/>
        <w:rPr>
          <w:kern w:val="0"/>
          <w:sz w:val="24"/>
          <w:lang w:eastAsia="hr-HR"/>
          <w14:ligatures w14:val="none"/>
        </w:rPr>
      </w:pPr>
      <w:r>
        <w:rPr>
          <w:kern w:val="0"/>
          <w:sz w:val="24"/>
          <w:lang w:eastAsia="hr-HR"/>
          <w14:ligatures w14:val="none"/>
        </w:rPr>
        <w:t>GKP Komunalac d.o.o.</w:t>
      </w:r>
      <w:r w:rsidRPr="00603DF3">
        <w:rPr>
          <w:kern w:val="0"/>
          <w:sz w:val="24"/>
          <w:lang w:eastAsia="hr-HR"/>
          <w14:ligatures w14:val="none"/>
        </w:rPr>
        <w:t>., te komunalni redar Grada – koordinacija između Stožera civilne zaštite i vlasnika mehanizacije u slučaju potrebe.</w:t>
      </w:r>
    </w:p>
    <w:p w14:paraId="2AFB66FE" w14:textId="77777777" w:rsidR="00ED4A29" w:rsidRPr="00603DF3" w:rsidRDefault="00ED4A29" w:rsidP="00432AD6">
      <w:pPr>
        <w:numPr>
          <w:ilvl w:val="0"/>
          <w:numId w:val="114"/>
        </w:numPr>
        <w:spacing w:after="0" w:line="276" w:lineRule="auto"/>
        <w:jc w:val="both"/>
        <w:rPr>
          <w:kern w:val="0"/>
          <w:sz w:val="24"/>
          <w:lang w:eastAsia="hr-HR"/>
          <w14:ligatures w14:val="none"/>
        </w:rPr>
      </w:pPr>
      <w:r w:rsidRPr="00603DF3">
        <w:rPr>
          <w:kern w:val="0"/>
          <w:sz w:val="24"/>
          <w:lang w:eastAsia="hr-HR"/>
          <w14:ligatures w14:val="none"/>
        </w:rPr>
        <w:t xml:space="preserve">Dom zdravlja </w:t>
      </w:r>
      <w:r>
        <w:rPr>
          <w:kern w:val="0"/>
          <w:sz w:val="24"/>
          <w:lang w:eastAsia="hr-HR"/>
          <w14:ligatures w14:val="none"/>
        </w:rPr>
        <w:t>Koprivničko - križevačke</w:t>
      </w:r>
      <w:r w:rsidRPr="00603DF3">
        <w:rPr>
          <w:kern w:val="0"/>
          <w:sz w:val="24"/>
          <w:lang w:eastAsia="hr-HR"/>
          <w14:ligatures w14:val="none"/>
        </w:rPr>
        <w:t xml:space="preserve"> županije,</w:t>
      </w:r>
    </w:p>
    <w:p w14:paraId="09AADD71" w14:textId="77777777" w:rsidR="00ED4A29" w:rsidRPr="00603DF3" w:rsidRDefault="00ED4A29" w:rsidP="00432AD6">
      <w:pPr>
        <w:numPr>
          <w:ilvl w:val="0"/>
          <w:numId w:val="114"/>
        </w:numPr>
        <w:spacing w:after="0" w:line="276" w:lineRule="auto"/>
        <w:jc w:val="both"/>
        <w:rPr>
          <w:kern w:val="0"/>
          <w:sz w:val="24"/>
          <w:lang w:eastAsia="hr-HR"/>
          <w14:ligatures w14:val="none"/>
        </w:rPr>
      </w:pPr>
      <w:r w:rsidRPr="00603DF3">
        <w:rPr>
          <w:kern w:val="0"/>
          <w:sz w:val="24"/>
          <w:lang w:eastAsia="hr-HR"/>
          <w14:ligatures w14:val="none"/>
        </w:rPr>
        <w:t xml:space="preserve">Opća bolnica </w:t>
      </w:r>
      <w:r>
        <w:rPr>
          <w:kern w:val="0"/>
          <w:sz w:val="24"/>
          <w:lang w:eastAsia="hr-HR"/>
          <w14:ligatures w14:val="none"/>
        </w:rPr>
        <w:t xml:space="preserve">dr. Tomislav </w:t>
      </w:r>
      <w:proofErr w:type="spellStart"/>
      <w:r>
        <w:rPr>
          <w:kern w:val="0"/>
          <w:sz w:val="24"/>
          <w:lang w:eastAsia="hr-HR"/>
          <w14:ligatures w14:val="none"/>
        </w:rPr>
        <w:t>Bardek</w:t>
      </w:r>
      <w:proofErr w:type="spellEnd"/>
      <w:r w:rsidRPr="00603DF3">
        <w:rPr>
          <w:kern w:val="0"/>
          <w:sz w:val="24"/>
          <w:lang w:eastAsia="hr-HR"/>
          <w14:ligatures w14:val="none"/>
        </w:rPr>
        <w:t>,</w:t>
      </w:r>
    </w:p>
    <w:p w14:paraId="7AFDF03E" w14:textId="77777777" w:rsidR="00ED4A29" w:rsidRPr="00603DF3" w:rsidRDefault="00ED4A29" w:rsidP="00432AD6">
      <w:pPr>
        <w:numPr>
          <w:ilvl w:val="0"/>
          <w:numId w:val="114"/>
        </w:numPr>
        <w:spacing w:after="0" w:line="276" w:lineRule="auto"/>
        <w:jc w:val="both"/>
        <w:rPr>
          <w:kern w:val="0"/>
          <w:sz w:val="24"/>
          <w:lang w:eastAsia="hr-HR"/>
          <w14:ligatures w14:val="none"/>
        </w:rPr>
      </w:pPr>
      <w:r w:rsidRPr="00603DF3">
        <w:rPr>
          <w:kern w:val="0"/>
          <w:sz w:val="24"/>
          <w:lang w:eastAsia="hr-HR"/>
          <w14:ligatures w14:val="none"/>
        </w:rPr>
        <w:t>Ordinacije opće medicine,</w:t>
      </w:r>
    </w:p>
    <w:p w14:paraId="7AF68390" w14:textId="77777777" w:rsidR="00ED4A29" w:rsidRPr="00603DF3" w:rsidRDefault="00ED4A29" w:rsidP="00432AD6">
      <w:pPr>
        <w:numPr>
          <w:ilvl w:val="0"/>
          <w:numId w:val="114"/>
        </w:numPr>
        <w:spacing w:after="0" w:line="276" w:lineRule="auto"/>
        <w:jc w:val="both"/>
        <w:rPr>
          <w:kern w:val="0"/>
          <w:sz w:val="24"/>
          <w:lang w:eastAsia="hr-HR"/>
          <w14:ligatures w14:val="none"/>
        </w:rPr>
      </w:pPr>
      <w:r w:rsidRPr="00603DF3">
        <w:rPr>
          <w:kern w:val="0"/>
          <w:sz w:val="24"/>
          <w:lang w:eastAsia="hr-HR"/>
          <w14:ligatures w14:val="none"/>
        </w:rPr>
        <w:t xml:space="preserve">Uprava za stručnu podršku razvoju poljoprivrede, </w:t>
      </w:r>
      <w:r>
        <w:rPr>
          <w:kern w:val="0"/>
          <w:sz w:val="24"/>
          <w:lang w:eastAsia="hr-HR"/>
          <w14:ligatures w14:val="none"/>
        </w:rPr>
        <w:t>Koprivničko - križevačka</w:t>
      </w:r>
      <w:r w:rsidRPr="00603DF3">
        <w:rPr>
          <w:kern w:val="0"/>
          <w:sz w:val="24"/>
          <w:lang w:eastAsia="hr-HR"/>
          <w14:ligatures w14:val="none"/>
        </w:rPr>
        <w:t xml:space="preserve"> županija,</w:t>
      </w:r>
    </w:p>
    <w:p w14:paraId="5E22340E" w14:textId="53F68A76" w:rsidR="00ED4A29" w:rsidRPr="00603DF3" w:rsidRDefault="00ED4A29" w:rsidP="00432AD6">
      <w:pPr>
        <w:numPr>
          <w:ilvl w:val="0"/>
          <w:numId w:val="115"/>
        </w:numPr>
        <w:spacing w:after="0" w:line="276" w:lineRule="auto"/>
        <w:jc w:val="both"/>
        <w:rPr>
          <w:kern w:val="0"/>
          <w:sz w:val="24"/>
          <w:lang w:eastAsia="hr-HR"/>
          <w14:ligatures w14:val="none"/>
        </w:rPr>
      </w:pPr>
      <w:r w:rsidRPr="00603DF3">
        <w:rPr>
          <w:kern w:val="0"/>
          <w:sz w:val="24"/>
          <w:lang w:eastAsia="hr-HR"/>
          <w14:ligatures w14:val="none"/>
        </w:rPr>
        <w:t>Veterinarsk</w:t>
      </w:r>
      <w:r w:rsidR="007E09E0">
        <w:rPr>
          <w:kern w:val="0"/>
          <w:sz w:val="24"/>
          <w:lang w:eastAsia="hr-HR"/>
          <w14:ligatures w14:val="none"/>
        </w:rPr>
        <w:t>a</w:t>
      </w:r>
      <w:r w:rsidRPr="00603DF3">
        <w:rPr>
          <w:kern w:val="0"/>
          <w:sz w:val="24"/>
          <w:lang w:eastAsia="hr-HR"/>
          <w14:ligatures w14:val="none"/>
        </w:rPr>
        <w:t xml:space="preserve"> stanic</w:t>
      </w:r>
      <w:r w:rsidR="007E09E0">
        <w:rPr>
          <w:kern w:val="0"/>
          <w:sz w:val="24"/>
          <w:lang w:eastAsia="hr-HR"/>
          <w14:ligatures w14:val="none"/>
        </w:rPr>
        <w:t>a</w:t>
      </w:r>
      <w:r w:rsidRPr="00603DF3">
        <w:rPr>
          <w:kern w:val="0"/>
          <w:sz w:val="24"/>
          <w:lang w:eastAsia="hr-HR"/>
          <w14:ligatures w14:val="none"/>
        </w:rPr>
        <w:t xml:space="preserve"> </w:t>
      </w:r>
      <w:r>
        <w:rPr>
          <w:kern w:val="0"/>
          <w:sz w:val="24"/>
          <w:lang w:eastAsia="hr-HR"/>
          <w14:ligatures w14:val="none"/>
        </w:rPr>
        <w:t xml:space="preserve">Koprivnica d.o.o. </w:t>
      </w:r>
      <w:r w:rsidRPr="00603DF3">
        <w:rPr>
          <w:kern w:val="0"/>
          <w:sz w:val="24"/>
          <w:lang w:eastAsia="hr-HR"/>
          <w14:ligatures w14:val="none"/>
        </w:rPr>
        <w:t xml:space="preserve">za provođenje zaštite životinja i namirnica životinjskog porijekla. Zaštitu i spašavanje životinja provode individualni uzgajivači uz stručnu pomoć Veterinarske stanice </w:t>
      </w:r>
      <w:r>
        <w:rPr>
          <w:kern w:val="0"/>
          <w:sz w:val="24"/>
          <w:lang w:eastAsia="hr-HR"/>
          <w14:ligatures w14:val="none"/>
        </w:rPr>
        <w:t>Koprivnica</w:t>
      </w:r>
      <w:r w:rsidR="007E09E0">
        <w:rPr>
          <w:kern w:val="0"/>
          <w:sz w:val="24"/>
          <w:lang w:eastAsia="hr-HR"/>
          <w14:ligatures w14:val="none"/>
        </w:rPr>
        <w:t>,</w:t>
      </w:r>
    </w:p>
    <w:p w14:paraId="6133E9F4" w14:textId="77777777" w:rsidR="00ED4A29" w:rsidRPr="00603DF3" w:rsidRDefault="00ED4A29" w:rsidP="00432AD6">
      <w:pPr>
        <w:numPr>
          <w:ilvl w:val="0"/>
          <w:numId w:val="115"/>
        </w:numPr>
        <w:spacing w:after="0" w:line="276" w:lineRule="auto"/>
        <w:jc w:val="both"/>
        <w:rPr>
          <w:kern w:val="0"/>
          <w:sz w:val="24"/>
          <w:lang w:eastAsia="hr-HR"/>
          <w14:ligatures w14:val="none"/>
        </w:rPr>
      </w:pPr>
      <w:r w:rsidRPr="00603DF3">
        <w:rPr>
          <w:kern w:val="0"/>
          <w:sz w:val="24"/>
          <w:lang w:eastAsia="hr-HR"/>
          <w14:ligatures w14:val="none"/>
        </w:rPr>
        <w:t xml:space="preserve">MUP – Ravnateljstvo civilne zaštite – Područni ured civilne zaštite Varaždin, Služba civilne zaštite </w:t>
      </w:r>
      <w:r>
        <w:rPr>
          <w:kern w:val="0"/>
          <w:sz w:val="24"/>
          <w:lang w:eastAsia="hr-HR"/>
          <w14:ligatures w14:val="none"/>
        </w:rPr>
        <w:t>Koprivnica</w:t>
      </w:r>
      <w:r w:rsidRPr="00603DF3">
        <w:rPr>
          <w:kern w:val="0"/>
          <w:sz w:val="24"/>
          <w:lang w:eastAsia="hr-HR"/>
          <w14:ligatures w14:val="none"/>
        </w:rPr>
        <w:t>,</w:t>
      </w:r>
    </w:p>
    <w:p w14:paraId="1FA332EC" w14:textId="77777777" w:rsidR="00ED4A29" w:rsidRDefault="00ED4A29" w:rsidP="00432AD6">
      <w:pPr>
        <w:numPr>
          <w:ilvl w:val="0"/>
          <w:numId w:val="115"/>
        </w:numPr>
        <w:spacing w:after="0" w:line="276" w:lineRule="auto"/>
        <w:jc w:val="both"/>
        <w:rPr>
          <w:kern w:val="0"/>
          <w:sz w:val="24"/>
          <w:lang w:eastAsia="hr-HR"/>
          <w14:ligatures w14:val="none"/>
        </w:rPr>
      </w:pPr>
      <w:r w:rsidRPr="00603DF3">
        <w:rPr>
          <w:kern w:val="0"/>
          <w:sz w:val="24"/>
          <w:lang w:eastAsia="hr-HR"/>
          <w14:ligatures w14:val="none"/>
        </w:rPr>
        <w:t>Udruge koje djeluju na području Grada.</w:t>
      </w:r>
    </w:p>
    <w:p w14:paraId="7A6A7166" w14:textId="77777777" w:rsidR="00ED4A29" w:rsidRDefault="00ED4A29" w:rsidP="00ED4A29">
      <w:pPr>
        <w:rPr>
          <w:lang w:eastAsia="zh-CN"/>
        </w:rPr>
      </w:pPr>
    </w:p>
    <w:p w14:paraId="432829BB" w14:textId="77777777" w:rsidR="00ED4A29" w:rsidRDefault="00ED4A29" w:rsidP="00ED4A29">
      <w:pPr>
        <w:rPr>
          <w:lang w:eastAsia="zh-CN"/>
        </w:rPr>
      </w:pPr>
    </w:p>
    <w:p w14:paraId="03BC5CA8" w14:textId="77777777" w:rsidR="00ED4A29" w:rsidRDefault="00ED4A29" w:rsidP="00ED4A29">
      <w:pPr>
        <w:rPr>
          <w:lang w:eastAsia="zh-CN"/>
        </w:rPr>
      </w:pPr>
    </w:p>
    <w:p w14:paraId="37918451" w14:textId="77777777" w:rsidR="00ED4A29" w:rsidRDefault="00ED4A29" w:rsidP="00ED4A29">
      <w:pPr>
        <w:rPr>
          <w:lang w:eastAsia="zh-CN"/>
        </w:rPr>
      </w:pPr>
    </w:p>
    <w:p w14:paraId="33149EE5" w14:textId="77777777" w:rsidR="00ED4A29" w:rsidRDefault="00ED4A29" w:rsidP="00ED4A29">
      <w:pPr>
        <w:rPr>
          <w:lang w:eastAsia="zh-CN"/>
        </w:rPr>
      </w:pPr>
    </w:p>
    <w:p w14:paraId="30B67999" w14:textId="64F23445" w:rsidR="00ED4A29" w:rsidRDefault="00ED4A29" w:rsidP="00ED4A29">
      <w:pPr>
        <w:pStyle w:val="Naslov4"/>
      </w:pPr>
      <w:bookmarkStart w:id="894" w:name="_Toc182566700"/>
      <w:r>
        <w:lastRenderedPageBreak/>
        <w:t>Tehničko – tehnološke nesreće s opasnim tvarima – Industrijske nesreće</w:t>
      </w:r>
      <w:bookmarkEnd w:id="894"/>
    </w:p>
    <w:p w14:paraId="3FE1C3F2" w14:textId="35E0945B" w:rsidR="00ED4A29" w:rsidRDefault="00ED4A29" w:rsidP="00ED4A29">
      <w:pPr>
        <w:pStyle w:val="Opisslike"/>
        <w:keepNext/>
        <w:spacing w:before="240"/>
        <w:jc w:val="center"/>
      </w:pPr>
      <w:bookmarkStart w:id="895" w:name="_Toc177970766"/>
      <w:r>
        <w:t xml:space="preserve">Tablica </w:t>
      </w:r>
      <w:fldSimple w:instr=" SEQ Tablica \* ARABIC ">
        <w:r w:rsidR="00603D5F">
          <w:rPr>
            <w:noProof/>
          </w:rPr>
          <w:t>113</w:t>
        </w:r>
      </w:fldSimple>
      <w:r>
        <w:t xml:space="preserve">. </w:t>
      </w:r>
      <w:r w:rsidRPr="003D3199">
        <w:t>Analiza stanja sustava civilne zaštite - Područje reagiranja – Industrijska nesreća</w:t>
      </w:r>
      <w:bookmarkEnd w:id="895"/>
    </w:p>
    <w:tbl>
      <w:tblPr>
        <w:tblW w:w="13900" w:type="dxa"/>
        <w:jc w:val="center"/>
        <w:tblCellMar>
          <w:left w:w="10" w:type="dxa"/>
          <w:right w:w="10" w:type="dxa"/>
        </w:tblCellMar>
        <w:tblLook w:val="04A0" w:firstRow="1" w:lastRow="0" w:firstColumn="1" w:lastColumn="0" w:noHBand="0" w:noVBand="1"/>
      </w:tblPr>
      <w:tblGrid>
        <w:gridCol w:w="7766"/>
        <w:gridCol w:w="1636"/>
        <w:gridCol w:w="1514"/>
        <w:gridCol w:w="1364"/>
        <w:gridCol w:w="1620"/>
      </w:tblGrid>
      <w:tr w:rsidR="00ED4A29" w:rsidRPr="00DB08BB" w14:paraId="265DD8DC" w14:textId="77777777" w:rsidTr="00F22FE5">
        <w:trPr>
          <w:trHeight w:val="352"/>
          <w:jc w:val="center"/>
        </w:trPr>
        <w:tc>
          <w:tcPr>
            <w:tcW w:w="7766"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65CCDCB" w14:textId="77777777" w:rsidR="00ED4A29" w:rsidRPr="00DB08BB" w:rsidRDefault="00ED4A29" w:rsidP="00F22FE5">
            <w:pPr>
              <w:spacing w:after="0" w:line="240" w:lineRule="auto"/>
              <w:jc w:val="center"/>
              <w:rPr>
                <w:rFonts w:cs="Calibri"/>
                <w:b/>
                <w:sz w:val="20"/>
                <w:szCs w:val="20"/>
              </w:rPr>
            </w:pPr>
          </w:p>
          <w:p w14:paraId="114FD105" w14:textId="77777777" w:rsidR="00ED4A29" w:rsidRPr="00DB08BB" w:rsidRDefault="00ED4A29" w:rsidP="00F22FE5">
            <w:pPr>
              <w:spacing w:after="0" w:line="240" w:lineRule="auto"/>
              <w:rPr>
                <w:rFonts w:cs="Calibri"/>
                <w:b/>
                <w:sz w:val="20"/>
                <w:szCs w:val="20"/>
              </w:rPr>
            </w:pPr>
            <w:r w:rsidRPr="00DB08BB">
              <w:rPr>
                <w:rFonts w:cs="Calibri"/>
                <w:b/>
                <w:sz w:val="20"/>
                <w:szCs w:val="20"/>
              </w:rPr>
              <w:t>PODRUČJE REAGIRANJA</w:t>
            </w:r>
          </w:p>
        </w:tc>
        <w:tc>
          <w:tcPr>
            <w:tcW w:w="1636" w:type="dxa"/>
            <w:tcBorders>
              <w:top w:val="single" w:sz="4" w:space="0" w:color="000000"/>
              <w:left w:val="single" w:sz="4" w:space="0" w:color="000000"/>
              <w:bottom w:val="single" w:sz="4" w:space="0" w:color="000000"/>
              <w:right w:val="single" w:sz="4" w:space="0" w:color="000000"/>
            </w:tcBorders>
            <w:shd w:val="clear" w:color="auto" w:fill="FF0000"/>
            <w:tcMar>
              <w:top w:w="0" w:type="dxa"/>
              <w:left w:w="108" w:type="dxa"/>
              <w:bottom w:w="0" w:type="dxa"/>
              <w:right w:w="108" w:type="dxa"/>
            </w:tcMar>
            <w:vAlign w:val="center"/>
          </w:tcPr>
          <w:p w14:paraId="3E12725A" w14:textId="77777777" w:rsidR="00ED4A29" w:rsidRPr="00DB08BB" w:rsidRDefault="00ED4A29" w:rsidP="00F22FE5">
            <w:pPr>
              <w:spacing w:after="0" w:line="240" w:lineRule="auto"/>
              <w:jc w:val="center"/>
              <w:rPr>
                <w:rFonts w:cs="Calibri"/>
                <w:b/>
                <w:sz w:val="20"/>
                <w:szCs w:val="20"/>
              </w:rPr>
            </w:pPr>
            <w:r w:rsidRPr="00DB08BB">
              <w:rPr>
                <w:rFonts w:cs="Calibri"/>
                <w:b/>
                <w:sz w:val="20"/>
                <w:szCs w:val="20"/>
              </w:rPr>
              <w:t>Vrlo niska spremnost</w:t>
            </w:r>
          </w:p>
        </w:tc>
        <w:tc>
          <w:tcPr>
            <w:tcW w:w="1514" w:type="dxa"/>
            <w:tcBorders>
              <w:top w:val="single" w:sz="4" w:space="0" w:color="000000"/>
              <w:left w:val="single" w:sz="4" w:space="0" w:color="000000"/>
              <w:bottom w:val="single" w:sz="4" w:space="0" w:color="000000"/>
              <w:right w:val="single" w:sz="4" w:space="0" w:color="000000"/>
            </w:tcBorders>
            <w:shd w:val="clear" w:color="auto" w:fill="FFC000"/>
            <w:tcMar>
              <w:top w:w="0" w:type="dxa"/>
              <w:left w:w="108" w:type="dxa"/>
              <w:bottom w:w="0" w:type="dxa"/>
              <w:right w:w="108" w:type="dxa"/>
            </w:tcMar>
            <w:vAlign w:val="center"/>
          </w:tcPr>
          <w:p w14:paraId="64B9AFC0" w14:textId="77777777" w:rsidR="00ED4A29" w:rsidRPr="00DB08BB" w:rsidRDefault="00ED4A29" w:rsidP="00F22FE5">
            <w:pPr>
              <w:spacing w:after="0" w:line="240" w:lineRule="auto"/>
              <w:jc w:val="center"/>
              <w:rPr>
                <w:rFonts w:cs="Calibri"/>
                <w:b/>
                <w:sz w:val="20"/>
                <w:szCs w:val="20"/>
              </w:rPr>
            </w:pPr>
            <w:r w:rsidRPr="00DB08BB">
              <w:rPr>
                <w:rFonts w:cs="Calibri"/>
                <w:b/>
                <w:sz w:val="20"/>
                <w:szCs w:val="20"/>
              </w:rPr>
              <w:t>Niska spremnost</w:t>
            </w:r>
          </w:p>
        </w:tc>
        <w:tc>
          <w:tcPr>
            <w:tcW w:w="1364" w:type="dxa"/>
            <w:tcBorders>
              <w:top w:val="single" w:sz="4" w:space="0" w:color="000000"/>
              <w:left w:val="single" w:sz="4" w:space="0" w:color="000000"/>
              <w:bottom w:val="single" w:sz="4" w:space="0" w:color="000000"/>
              <w:right w:val="single" w:sz="4" w:space="0" w:color="000000"/>
            </w:tcBorders>
            <w:shd w:val="clear" w:color="auto" w:fill="FFFF00"/>
            <w:tcMar>
              <w:top w:w="0" w:type="dxa"/>
              <w:left w:w="108" w:type="dxa"/>
              <w:bottom w:w="0" w:type="dxa"/>
              <w:right w:w="108" w:type="dxa"/>
            </w:tcMar>
            <w:vAlign w:val="center"/>
          </w:tcPr>
          <w:p w14:paraId="42983669" w14:textId="77777777" w:rsidR="00ED4A29" w:rsidRPr="00DB08BB" w:rsidRDefault="00ED4A29" w:rsidP="00F22FE5">
            <w:pPr>
              <w:spacing w:after="0" w:line="240" w:lineRule="auto"/>
              <w:jc w:val="center"/>
              <w:rPr>
                <w:rFonts w:cs="Calibri"/>
                <w:b/>
                <w:sz w:val="20"/>
                <w:szCs w:val="20"/>
              </w:rPr>
            </w:pPr>
            <w:r w:rsidRPr="00DB08BB">
              <w:rPr>
                <w:rFonts w:cs="Calibri"/>
                <w:b/>
                <w:sz w:val="20"/>
                <w:szCs w:val="20"/>
              </w:rPr>
              <w:t>Visoka spremnost</w:t>
            </w:r>
          </w:p>
        </w:tc>
        <w:tc>
          <w:tcPr>
            <w:tcW w:w="1620" w:type="dxa"/>
            <w:tcBorders>
              <w:top w:val="single" w:sz="4" w:space="0" w:color="000000"/>
              <w:left w:val="single" w:sz="4" w:space="0" w:color="000000"/>
              <w:bottom w:val="single" w:sz="4" w:space="0" w:color="000000"/>
              <w:right w:val="single" w:sz="4" w:space="0" w:color="000000"/>
            </w:tcBorders>
            <w:shd w:val="clear" w:color="auto" w:fill="92D050"/>
            <w:tcMar>
              <w:top w:w="0" w:type="dxa"/>
              <w:left w:w="108" w:type="dxa"/>
              <w:bottom w:w="0" w:type="dxa"/>
              <w:right w:w="108" w:type="dxa"/>
            </w:tcMar>
            <w:vAlign w:val="center"/>
          </w:tcPr>
          <w:p w14:paraId="646C35EE" w14:textId="77777777" w:rsidR="00ED4A29" w:rsidRPr="00DB08BB" w:rsidRDefault="00ED4A29" w:rsidP="00F22FE5">
            <w:pPr>
              <w:spacing w:after="0" w:line="240" w:lineRule="auto"/>
              <w:jc w:val="center"/>
              <w:rPr>
                <w:rFonts w:cs="Calibri"/>
                <w:b/>
                <w:sz w:val="20"/>
                <w:szCs w:val="20"/>
              </w:rPr>
            </w:pPr>
            <w:r w:rsidRPr="00DB08BB">
              <w:rPr>
                <w:rFonts w:cs="Calibri"/>
                <w:b/>
                <w:sz w:val="20"/>
                <w:szCs w:val="20"/>
              </w:rPr>
              <w:t>Vrlo visoka spremnost</w:t>
            </w:r>
          </w:p>
        </w:tc>
      </w:tr>
      <w:tr w:rsidR="00ED4A29" w:rsidRPr="00DB08BB" w14:paraId="7B11254C" w14:textId="77777777" w:rsidTr="00F22FE5">
        <w:trPr>
          <w:trHeight w:val="70"/>
          <w:jc w:val="center"/>
        </w:trPr>
        <w:tc>
          <w:tcPr>
            <w:tcW w:w="7766"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9552AE3" w14:textId="77777777" w:rsidR="00ED4A29" w:rsidRPr="00DB08BB" w:rsidRDefault="00ED4A29" w:rsidP="00F22FE5">
            <w:pPr>
              <w:spacing w:after="0" w:line="240" w:lineRule="auto"/>
              <w:rPr>
                <w:rFonts w:cs="Calibri"/>
                <w:b/>
                <w:sz w:val="20"/>
                <w:szCs w:val="20"/>
              </w:rPr>
            </w:pP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35B44CB" w14:textId="77777777" w:rsidR="00ED4A29" w:rsidRPr="00DB08BB" w:rsidRDefault="00ED4A29" w:rsidP="00F22FE5">
            <w:pPr>
              <w:spacing w:after="0" w:line="240" w:lineRule="auto"/>
              <w:jc w:val="center"/>
              <w:rPr>
                <w:rFonts w:cs="Calibri"/>
                <w:b/>
                <w:sz w:val="20"/>
                <w:szCs w:val="20"/>
              </w:rPr>
            </w:pPr>
            <w:r w:rsidRPr="00DB08BB">
              <w:rPr>
                <w:rFonts w:cs="Calibri"/>
                <w:b/>
                <w:sz w:val="20"/>
                <w:szCs w:val="20"/>
              </w:rPr>
              <w:t>4</w:t>
            </w: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F6B032C" w14:textId="77777777" w:rsidR="00ED4A29" w:rsidRPr="00DB08BB" w:rsidRDefault="00ED4A29" w:rsidP="00F22FE5">
            <w:pPr>
              <w:spacing w:after="0" w:line="240" w:lineRule="auto"/>
              <w:jc w:val="center"/>
              <w:rPr>
                <w:rFonts w:cs="Calibri"/>
                <w:b/>
                <w:sz w:val="20"/>
                <w:szCs w:val="20"/>
              </w:rPr>
            </w:pPr>
            <w:r w:rsidRPr="00DB08BB">
              <w:rPr>
                <w:rFonts w:cs="Calibri"/>
                <w:b/>
                <w:sz w:val="20"/>
                <w:szCs w:val="20"/>
              </w:rPr>
              <w:t>3</w:t>
            </w: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765B09B" w14:textId="77777777" w:rsidR="00ED4A29" w:rsidRPr="00DB08BB" w:rsidRDefault="00ED4A29" w:rsidP="00F22FE5">
            <w:pPr>
              <w:spacing w:after="0" w:line="240" w:lineRule="auto"/>
              <w:jc w:val="center"/>
              <w:rPr>
                <w:rFonts w:cs="Calibri"/>
                <w:b/>
                <w:sz w:val="20"/>
                <w:szCs w:val="20"/>
              </w:rPr>
            </w:pPr>
            <w:r w:rsidRPr="00DB08BB">
              <w:rPr>
                <w:rFonts w:cs="Calibri"/>
                <w:b/>
                <w:sz w:val="20"/>
                <w:szCs w:val="20"/>
              </w:rPr>
              <w:t>2</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33533CE" w14:textId="77777777" w:rsidR="00ED4A29" w:rsidRPr="00DB08BB" w:rsidRDefault="00ED4A29" w:rsidP="00F22FE5">
            <w:pPr>
              <w:spacing w:after="0" w:line="240" w:lineRule="auto"/>
              <w:jc w:val="center"/>
              <w:rPr>
                <w:rFonts w:cs="Calibri"/>
                <w:b/>
                <w:sz w:val="20"/>
                <w:szCs w:val="20"/>
              </w:rPr>
            </w:pPr>
            <w:r w:rsidRPr="00DB08BB">
              <w:rPr>
                <w:rFonts w:cs="Calibri"/>
                <w:b/>
                <w:sz w:val="20"/>
                <w:szCs w:val="20"/>
              </w:rPr>
              <w:t>1</w:t>
            </w:r>
          </w:p>
        </w:tc>
      </w:tr>
      <w:tr w:rsidR="00ED4A29" w:rsidRPr="00DB08BB" w14:paraId="74A3AB57" w14:textId="77777777" w:rsidTr="00F22FE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BD0CF0A" w14:textId="77777777" w:rsidR="00ED4A29" w:rsidRPr="00DB08BB" w:rsidRDefault="00ED4A29" w:rsidP="00F22FE5">
            <w:pPr>
              <w:spacing w:after="0" w:line="240" w:lineRule="auto"/>
              <w:jc w:val="center"/>
              <w:rPr>
                <w:rFonts w:cs="Calibri"/>
                <w:b/>
                <w:sz w:val="20"/>
                <w:szCs w:val="20"/>
              </w:rPr>
            </w:pPr>
            <w:r w:rsidRPr="00DB08BB">
              <w:rPr>
                <w:rFonts w:cs="Calibri"/>
                <w:b/>
                <w:sz w:val="20"/>
                <w:szCs w:val="20"/>
              </w:rPr>
              <w:t>1. Prikaz procjene spremnosti u sustavu civilne zaštite na temelju spremnosti odgovornih i upravljačkih kapaciteta sustava civilne zaštite</w:t>
            </w:r>
          </w:p>
        </w:tc>
      </w:tr>
      <w:tr w:rsidR="00ED4A29" w:rsidRPr="00DB08BB" w14:paraId="4D8C97FB" w14:textId="77777777" w:rsidTr="00F22FE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5F11A59" w14:textId="77777777" w:rsidR="00ED4A29" w:rsidRPr="00DB08BB" w:rsidRDefault="00ED4A29" w:rsidP="00F22FE5">
            <w:pPr>
              <w:spacing w:after="0" w:line="240" w:lineRule="auto"/>
              <w:jc w:val="center"/>
              <w:rPr>
                <w:rFonts w:cs="Calibri"/>
                <w:b/>
                <w:sz w:val="20"/>
                <w:szCs w:val="20"/>
              </w:rPr>
            </w:pPr>
            <w:r w:rsidRPr="00DB08BB">
              <w:rPr>
                <w:rFonts w:cs="Calibri"/>
                <w:b/>
                <w:sz w:val="20"/>
                <w:szCs w:val="20"/>
              </w:rPr>
              <w:t>Čelne osobe</w:t>
            </w:r>
          </w:p>
        </w:tc>
      </w:tr>
      <w:tr w:rsidR="00ED4A29" w:rsidRPr="00DB08BB" w14:paraId="702889AF" w14:textId="77777777" w:rsidTr="00F22FE5">
        <w:trPr>
          <w:trHeight w:val="271"/>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5AF553F" w14:textId="77777777" w:rsidR="00ED4A29" w:rsidRPr="00DB08BB" w:rsidRDefault="00ED4A29" w:rsidP="00F22FE5">
            <w:pPr>
              <w:spacing w:after="0" w:line="240" w:lineRule="auto"/>
              <w:rPr>
                <w:rFonts w:cs="Calibri"/>
                <w:sz w:val="20"/>
                <w:szCs w:val="20"/>
              </w:rPr>
            </w:pPr>
            <w:r w:rsidRPr="00DB08BB">
              <w:rPr>
                <w:rFonts w:cs="Calibri"/>
                <w:sz w:val="20"/>
                <w:szCs w:val="20"/>
              </w:rPr>
              <w:t xml:space="preserve">Analiza </w:t>
            </w:r>
            <w:r w:rsidRPr="00DB08BB">
              <w:rPr>
                <w:rFonts w:cs="Calibri"/>
                <w:b/>
                <w:sz w:val="20"/>
                <w:szCs w:val="20"/>
              </w:rPr>
              <w:t>ODGOVORNOSTI</w:t>
            </w:r>
            <w:r w:rsidRPr="00DB08BB">
              <w:rPr>
                <w:rFonts w:cs="Calibri"/>
                <w:sz w:val="20"/>
                <w:szCs w:val="20"/>
              </w:rPr>
              <w:t xml:space="preserve"> provođenja formalnih obaveza propisanih Zakonom o sustavu civilne zaštite i provedbenih propisa, izrade i usvajanja procjena, planova i drugih dokumenata na području civilne zaštite, stanja svijesti tih sposobnosti sustava te analize rezultata njihovih rada/doprinosa u provođenju mjera i aktivnosti sustava civilne zaštite na  njihovim razinama u stvarnim situacijama.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2661C4A" w14:textId="77777777" w:rsidR="00ED4A29" w:rsidRPr="00DB08BB" w:rsidRDefault="00ED4A29" w:rsidP="00F22FE5">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2582AE2" w14:textId="77777777" w:rsidR="00ED4A29" w:rsidRPr="00DB08BB"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B71FE6F" w14:textId="77777777" w:rsidR="00ED4A29" w:rsidRPr="00DB08BB" w:rsidRDefault="00ED4A29" w:rsidP="00F22FE5">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F3ADC76" w14:textId="77777777" w:rsidR="00ED4A29" w:rsidRPr="00DB08BB" w:rsidRDefault="00ED4A29" w:rsidP="00F22FE5">
            <w:pPr>
              <w:spacing w:after="0" w:line="240" w:lineRule="auto"/>
              <w:jc w:val="center"/>
              <w:rPr>
                <w:rFonts w:cs="Calibri"/>
                <w:b/>
                <w:sz w:val="20"/>
                <w:szCs w:val="20"/>
              </w:rPr>
            </w:pPr>
          </w:p>
        </w:tc>
      </w:tr>
      <w:tr w:rsidR="00ED4A29" w:rsidRPr="00DB08BB" w14:paraId="65260BA2"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E36F137" w14:textId="77777777" w:rsidR="00ED4A29" w:rsidRPr="00DB08BB" w:rsidRDefault="00ED4A29" w:rsidP="00F22FE5">
            <w:pPr>
              <w:spacing w:after="0" w:line="240" w:lineRule="auto"/>
              <w:rPr>
                <w:rFonts w:cs="Calibri"/>
                <w:sz w:val="20"/>
                <w:szCs w:val="20"/>
              </w:rPr>
            </w:pPr>
            <w:r w:rsidRPr="00DB08BB">
              <w:rPr>
                <w:rFonts w:cs="Calibri"/>
                <w:sz w:val="20"/>
                <w:szCs w:val="20"/>
              </w:rPr>
              <w:t xml:space="preserve">Procjena </w:t>
            </w:r>
            <w:r w:rsidRPr="00DB08BB">
              <w:rPr>
                <w:rFonts w:cs="Calibri"/>
                <w:b/>
                <w:sz w:val="20"/>
                <w:szCs w:val="20"/>
              </w:rPr>
              <w:t>OSPOSOBLJENOSTI</w:t>
            </w:r>
            <w:r w:rsidRPr="00DB08BB">
              <w:rPr>
                <w:rFonts w:cs="Calibri"/>
                <w:sz w:val="20"/>
                <w:szCs w:val="20"/>
              </w:rPr>
              <w:t xml:space="preserve"> na temelju podataka o polaženju formalnih programa neformalnog obrazovanja za izvršavanje zakonskih obaveza u sustavu civilne zaštite te njihovog stvarnog rada u realnim situacijama. </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CD0A185" w14:textId="77777777" w:rsidR="00ED4A29" w:rsidRPr="00DB08BB" w:rsidRDefault="00ED4A29" w:rsidP="00F22FE5">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AD163A6" w14:textId="77777777" w:rsidR="00ED4A29" w:rsidRPr="00DB08BB"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DE8CCB7" w14:textId="77777777" w:rsidR="00ED4A29" w:rsidRPr="00DB08BB" w:rsidRDefault="00ED4A29" w:rsidP="00F22FE5">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7027A98" w14:textId="77777777" w:rsidR="00ED4A29" w:rsidRPr="00DB08BB" w:rsidRDefault="00ED4A29" w:rsidP="00F22FE5">
            <w:pPr>
              <w:spacing w:after="0" w:line="240" w:lineRule="auto"/>
              <w:jc w:val="center"/>
              <w:rPr>
                <w:rFonts w:cs="Calibri"/>
                <w:b/>
                <w:sz w:val="20"/>
                <w:szCs w:val="20"/>
              </w:rPr>
            </w:pPr>
          </w:p>
        </w:tc>
      </w:tr>
      <w:tr w:rsidR="00ED4A29" w:rsidRPr="00DB08BB" w14:paraId="52B17793"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F992DB3" w14:textId="77777777" w:rsidR="00ED4A29" w:rsidRPr="00DB08BB" w:rsidRDefault="00ED4A29" w:rsidP="00F22FE5">
            <w:pPr>
              <w:spacing w:after="0" w:line="240" w:lineRule="auto"/>
              <w:rPr>
                <w:rFonts w:cs="Calibri"/>
                <w:sz w:val="20"/>
                <w:szCs w:val="20"/>
              </w:rPr>
            </w:pPr>
            <w:r w:rsidRPr="00DB08BB">
              <w:rPr>
                <w:rFonts w:cs="Calibri"/>
                <w:sz w:val="20"/>
                <w:szCs w:val="20"/>
              </w:rPr>
              <w:t xml:space="preserve">Procjena </w:t>
            </w:r>
            <w:r w:rsidRPr="00DB08BB">
              <w:rPr>
                <w:rFonts w:cs="Calibri"/>
                <w:b/>
                <w:sz w:val="20"/>
                <w:szCs w:val="20"/>
              </w:rPr>
              <w:t>UVJEŽBANOSTI</w:t>
            </w:r>
            <w:r w:rsidRPr="00DB08BB">
              <w:rPr>
                <w:rFonts w:cs="Calibri"/>
                <w:sz w:val="20"/>
                <w:szCs w:val="20"/>
              </w:rPr>
              <w:t xml:space="preserve"> na temelju podataka o sudjelovanju u organizaciji i provođenju svih vrsta vježbi civilne zaštite u određenim vremenskim razdobljima.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27B22CA" w14:textId="77777777" w:rsidR="00ED4A29" w:rsidRPr="00DB08BB"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8F2757A" w14:textId="77777777" w:rsidR="00ED4A29" w:rsidRPr="00DB08BB"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89197D8" w14:textId="77777777" w:rsidR="00ED4A29" w:rsidRPr="00DB08BB" w:rsidRDefault="00ED4A29" w:rsidP="00F22FE5">
            <w:pPr>
              <w:spacing w:after="0" w:line="240" w:lineRule="auto"/>
              <w:jc w:val="center"/>
              <w:rPr>
                <w:rFonts w:cs="Calibri"/>
                <w:b/>
                <w:sz w:val="20"/>
                <w:szCs w:val="20"/>
              </w:rPr>
            </w:pPr>
            <w:r w:rsidRPr="00DB08BB">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47B2119" w14:textId="77777777" w:rsidR="00ED4A29" w:rsidRPr="00DB08BB" w:rsidRDefault="00ED4A29" w:rsidP="00F22FE5">
            <w:pPr>
              <w:spacing w:after="0" w:line="240" w:lineRule="auto"/>
              <w:rPr>
                <w:rFonts w:cs="Calibri"/>
                <w:b/>
                <w:sz w:val="20"/>
                <w:szCs w:val="20"/>
              </w:rPr>
            </w:pPr>
          </w:p>
        </w:tc>
      </w:tr>
      <w:tr w:rsidR="00ED4A29" w:rsidRPr="00DB08BB" w14:paraId="44C26DD0"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D4524C8" w14:textId="77777777" w:rsidR="00ED4A29" w:rsidRPr="00DB08BB" w:rsidRDefault="00ED4A29" w:rsidP="00F22FE5">
            <w:pPr>
              <w:spacing w:after="0" w:line="240" w:lineRule="auto"/>
              <w:rPr>
                <w:rFonts w:cs="Calibri"/>
                <w:sz w:val="20"/>
                <w:szCs w:val="20"/>
              </w:rPr>
            </w:pPr>
            <w:r w:rsidRPr="00DB08BB">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0A0F973" w14:textId="77777777" w:rsidR="00ED4A29" w:rsidRPr="00DB08BB" w:rsidRDefault="00ED4A29" w:rsidP="00F22FE5">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A8EA717" w14:textId="77777777" w:rsidR="00ED4A29" w:rsidRPr="00DB08BB"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DACEFED" w14:textId="77777777" w:rsidR="00ED4A29" w:rsidRPr="00DB08BB" w:rsidRDefault="00ED4A29" w:rsidP="00F22FE5">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E7D3762" w14:textId="77777777" w:rsidR="00ED4A29" w:rsidRPr="00DB08BB" w:rsidRDefault="00ED4A29" w:rsidP="00F22FE5">
            <w:pPr>
              <w:spacing w:after="0" w:line="240" w:lineRule="auto"/>
              <w:jc w:val="center"/>
              <w:rPr>
                <w:rFonts w:cs="Calibri"/>
                <w:b/>
                <w:sz w:val="20"/>
                <w:szCs w:val="20"/>
              </w:rPr>
            </w:pPr>
          </w:p>
        </w:tc>
      </w:tr>
      <w:tr w:rsidR="00ED4A29" w:rsidRPr="00DB08BB" w14:paraId="5C940B9D" w14:textId="77777777" w:rsidTr="00F22FE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1FB9BC7" w14:textId="77777777" w:rsidR="00ED4A29" w:rsidRPr="00DB08BB" w:rsidRDefault="00ED4A29" w:rsidP="00F22FE5">
            <w:pPr>
              <w:spacing w:after="0" w:line="240" w:lineRule="auto"/>
              <w:jc w:val="center"/>
              <w:rPr>
                <w:rFonts w:cs="Calibri"/>
                <w:b/>
                <w:sz w:val="20"/>
                <w:szCs w:val="20"/>
              </w:rPr>
            </w:pPr>
            <w:r w:rsidRPr="00DB08BB">
              <w:rPr>
                <w:rFonts w:cs="Calibri"/>
                <w:b/>
                <w:sz w:val="20"/>
                <w:szCs w:val="20"/>
              </w:rPr>
              <w:t>Stožer civilne zaštite</w:t>
            </w:r>
          </w:p>
        </w:tc>
      </w:tr>
      <w:tr w:rsidR="00ED4A29" w:rsidRPr="00DB08BB" w14:paraId="11379375" w14:textId="77777777" w:rsidTr="00F22FE5">
        <w:trPr>
          <w:trHeight w:val="682"/>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68E7CA6" w14:textId="77777777" w:rsidR="00ED4A29" w:rsidRPr="00DB08BB" w:rsidRDefault="00ED4A29" w:rsidP="00F22FE5">
            <w:pPr>
              <w:spacing w:after="0" w:line="240" w:lineRule="auto"/>
              <w:rPr>
                <w:rFonts w:cs="Calibri"/>
                <w:sz w:val="20"/>
                <w:szCs w:val="20"/>
              </w:rPr>
            </w:pPr>
            <w:r w:rsidRPr="00DB08BB">
              <w:rPr>
                <w:rFonts w:cs="Calibri"/>
                <w:sz w:val="20"/>
                <w:szCs w:val="20"/>
              </w:rPr>
              <w:t xml:space="preserve">Analiza </w:t>
            </w:r>
            <w:r w:rsidRPr="00DB08BB">
              <w:rPr>
                <w:rFonts w:cs="Calibri"/>
                <w:b/>
                <w:sz w:val="20"/>
                <w:szCs w:val="20"/>
              </w:rPr>
              <w:t>ODGOVORNOSTI</w:t>
            </w:r>
            <w:r w:rsidRPr="00DB08BB">
              <w:rPr>
                <w:rFonts w:cs="Calibri"/>
                <w:sz w:val="20"/>
                <w:szCs w:val="20"/>
              </w:rPr>
              <w:t xml:space="preserve"> provođenja formalnih obaveza propisanih Zakonom o sustavu civilne zaštite i provedbenih propisa, izrade i usvajanja procjena, planova i drugih dokumenata na području civilne zaštite, stanja svijesti tih sposobnosti sustava te analize rezultata njihovih rada/doprinosa u provođenju mjera i aktivnosti sustava civilne zaštite na  njihovim razinama u stvarnim situacijama.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350B464" w14:textId="77777777" w:rsidR="00ED4A29" w:rsidRPr="00DB08BB"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A2509C4" w14:textId="77777777" w:rsidR="00ED4A29" w:rsidRPr="00DB08BB"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9F468D7" w14:textId="77777777" w:rsidR="00ED4A29" w:rsidRPr="00DB08BB" w:rsidRDefault="00ED4A29" w:rsidP="00F22FE5">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066C244" w14:textId="77777777" w:rsidR="00ED4A29" w:rsidRPr="00DB08BB" w:rsidRDefault="00ED4A29" w:rsidP="00F22FE5">
            <w:pPr>
              <w:spacing w:after="0" w:line="240" w:lineRule="auto"/>
              <w:jc w:val="center"/>
              <w:rPr>
                <w:rFonts w:cs="Calibri"/>
                <w:b/>
                <w:sz w:val="20"/>
                <w:szCs w:val="20"/>
              </w:rPr>
            </w:pPr>
          </w:p>
        </w:tc>
      </w:tr>
      <w:tr w:rsidR="00ED4A29" w:rsidRPr="00DB08BB" w14:paraId="4348488F" w14:textId="77777777" w:rsidTr="00F22FE5">
        <w:trPr>
          <w:trHeight w:val="161"/>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C20A06F" w14:textId="77777777" w:rsidR="00ED4A29" w:rsidRPr="00DB08BB" w:rsidRDefault="00ED4A29" w:rsidP="00F22FE5">
            <w:pPr>
              <w:spacing w:after="0" w:line="240" w:lineRule="auto"/>
              <w:rPr>
                <w:rFonts w:cs="Calibri"/>
                <w:sz w:val="20"/>
                <w:szCs w:val="20"/>
              </w:rPr>
            </w:pPr>
            <w:r w:rsidRPr="00DB08BB">
              <w:rPr>
                <w:rFonts w:cs="Calibri"/>
                <w:sz w:val="20"/>
                <w:szCs w:val="20"/>
              </w:rPr>
              <w:t xml:space="preserve">Procjena </w:t>
            </w:r>
            <w:r w:rsidRPr="00DB08BB">
              <w:rPr>
                <w:rFonts w:cs="Calibri"/>
                <w:b/>
                <w:sz w:val="20"/>
                <w:szCs w:val="20"/>
              </w:rPr>
              <w:t>OSPOSOBLJENOSTI</w:t>
            </w:r>
            <w:r w:rsidRPr="00DB08BB">
              <w:rPr>
                <w:rFonts w:cs="Calibri"/>
                <w:sz w:val="20"/>
                <w:szCs w:val="20"/>
              </w:rPr>
              <w:t xml:space="preserve"> na temelju podataka o polaženju formalnih programa neformalnog obrazovanja za izvršavanje zakonskih obaveza u sustavu civilne zaštite te njihovog stvarnog rada u realnim situacijama.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AB78D41" w14:textId="77777777" w:rsidR="00ED4A29" w:rsidRPr="00DB08BB"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EB2C2AA" w14:textId="77777777" w:rsidR="00ED4A29" w:rsidRPr="00DB08BB"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AE2DB9D" w14:textId="77777777" w:rsidR="00ED4A29" w:rsidRPr="00DB08BB" w:rsidRDefault="00ED4A29" w:rsidP="00F22FE5">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C0FC012" w14:textId="77777777" w:rsidR="00ED4A29" w:rsidRPr="00DB08BB" w:rsidRDefault="00ED4A29" w:rsidP="00F22FE5">
            <w:pPr>
              <w:spacing w:after="0" w:line="240" w:lineRule="auto"/>
              <w:jc w:val="center"/>
              <w:rPr>
                <w:rFonts w:cs="Calibri"/>
                <w:b/>
                <w:sz w:val="20"/>
                <w:szCs w:val="20"/>
              </w:rPr>
            </w:pPr>
          </w:p>
        </w:tc>
      </w:tr>
      <w:tr w:rsidR="00ED4A29" w:rsidRPr="00DB08BB" w14:paraId="5F7D4F9A" w14:textId="77777777" w:rsidTr="00F22FE5">
        <w:trPr>
          <w:trHeight w:val="352"/>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7145D81" w14:textId="77777777" w:rsidR="00ED4A29" w:rsidRPr="00DB08BB" w:rsidRDefault="00ED4A29" w:rsidP="00F22FE5">
            <w:pPr>
              <w:spacing w:after="0" w:line="240" w:lineRule="auto"/>
              <w:rPr>
                <w:rFonts w:cs="Calibri"/>
                <w:sz w:val="20"/>
                <w:szCs w:val="20"/>
              </w:rPr>
            </w:pPr>
            <w:r w:rsidRPr="00DB08BB">
              <w:rPr>
                <w:rFonts w:cs="Calibri"/>
                <w:sz w:val="20"/>
                <w:szCs w:val="20"/>
              </w:rPr>
              <w:t xml:space="preserve">Procjena </w:t>
            </w:r>
            <w:r w:rsidRPr="00DB08BB">
              <w:rPr>
                <w:rFonts w:cs="Calibri"/>
                <w:b/>
                <w:sz w:val="20"/>
                <w:szCs w:val="20"/>
              </w:rPr>
              <w:t>UVJEŽBANOSTI</w:t>
            </w:r>
            <w:r w:rsidRPr="00DB08BB">
              <w:rPr>
                <w:rFonts w:cs="Calibri"/>
                <w:sz w:val="20"/>
                <w:szCs w:val="20"/>
              </w:rPr>
              <w:t xml:space="preserve"> na temelju podataka o sudjelovanju u organizaciji i provođenju svih vrsta vježbi civilne zaštite u određenim vremenskim razdobljima.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354099B" w14:textId="77777777" w:rsidR="00ED4A29" w:rsidRPr="00DB08BB"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A018726" w14:textId="77777777" w:rsidR="00ED4A29" w:rsidRPr="00DB08BB" w:rsidRDefault="00ED4A29" w:rsidP="00F22FE5">
            <w:pPr>
              <w:spacing w:after="0" w:line="240" w:lineRule="auto"/>
              <w:jc w:val="center"/>
              <w:rPr>
                <w:rFonts w:cs="Calibri"/>
                <w:b/>
                <w:sz w:val="20"/>
                <w:szCs w:val="20"/>
              </w:rPr>
            </w:pPr>
            <w:r>
              <w:rPr>
                <w:rFonts w:cs="Calibri"/>
                <w:b/>
                <w:sz w:val="20"/>
                <w:szCs w:val="20"/>
              </w:rPr>
              <w:t>X</w:t>
            </w: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7AAC926" w14:textId="77777777" w:rsidR="00ED4A29" w:rsidRPr="00DB08BB" w:rsidRDefault="00ED4A29"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DF37285" w14:textId="77777777" w:rsidR="00ED4A29" w:rsidRPr="00DB08BB" w:rsidRDefault="00ED4A29" w:rsidP="00F22FE5">
            <w:pPr>
              <w:spacing w:after="0" w:line="240" w:lineRule="auto"/>
              <w:jc w:val="center"/>
              <w:rPr>
                <w:rFonts w:cs="Calibri"/>
                <w:b/>
                <w:sz w:val="20"/>
                <w:szCs w:val="20"/>
              </w:rPr>
            </w:pPr>
          </w:p>
        </w:tc>
      </w:tr>
      <w:tr w:rsidR="00ED4A29" w:rsidRPr="00DB08BB" w14:paraId="19706ADB"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563A760" w14:textId="77777777" w:rsidR="00ED4A29" w:rsidRPr="00DB08BB" w:rsidRDefault="00ED4A29" w:rsidP="00F22FE5">
            <w:pPr>
              <w:spacing w:after="0" w:line="240" w:lineRule="auto"/>
              <w:rPr>
                <w:rFonts w:cs="Calibri"/>
                <w:sz w:val="20"/>
                <w:szCs w:val="20"/>
              </w:rPr>
            </w:pPr>
            <w:r w:rsidRPr="00DB08BB">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B190550" w14:textId="77777777" w:rsidR="00ED4A29" w:rsidRPr="00DB08BB"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9ED9611" w14:textId="77777777" w:rsidR="00ED4A29" w:rsidRPr="00DB08BB"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AA2F95F" w14:textId="77777777" w:rsidR="00ED4A29" w:rsidRPr="00DB08BB" w:rsidRDefault="00ED4A29" w:rsidP="00F22FE5">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9457A45" w14:textId="77777777" w:rsidR="00ED4A29" w:rsidRPr="00DB08BB" w:rsidRDefault="00ED4A29" w:rsidP="00F22FE5">
            <w:pPr>
              <w:spacing w:after="0" w:line="240" w:lineRule="auto"/>
              <w:jc w:val="center"/>
              <w:rPr>
                <w:rFonts w:cs="Calibri"/>
                <w:b/>
                <w:sz w:val="20"/>
                <w:szCs w:val="20"/>
              </w:rPr>
            </w:pPr>
          </w:p>
        </w:tc>
      </w:tr>
      <w:tr w:rsidR="00ED4A29" w:rsidRPr="00DB08BB" w14:paraId="4C9DD620" w14:textId="77777777" w:rsidTr="00F22FE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8C01978" w14:textId="77777777" w:rsidR="00ED4A29" w:rsidRPr="00DB08BB" w:rsidRDefault="00ED4A29" w:rsidP="00F22FE5">
            <w:pPr>
              <w:spacing w:after="0" w:line="240" w:lineRule="auto"/>
              <w:jc w:val="center"/>
              <w:rPr>
                <w:rFonts w:cs="Calibri"/>
                <w:b/>
                <w:sz w:val="20"/>
                <w:szCs w:val="20"/>
              </w:rPr>
            </w:pPr>
            <w:r w:rsidRPr="00DB08BB">
              <w:rPr>
                <w:rFonts w:cs="Calibri"/>
                <w:b/>
                <w:sz w:val="20"/>
                <w:szCs w:val="20"/>
              </w:rPr>
              <w:t>Koordinator na mjestu izvanrednog događaja</w:t>
            </w:r>
          </w:p>
        </w:tc>
      </w:tr>
      <w:tr w:rsidR="00ED4A29" w:rsidRPr="00DB08BB" w14:paraId="58B31D1E" w14:textId="77777777" w:rsidTr="00F22FE5">
        <w:trPr>
          <w:trHeight w:val="601"/>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E2C790B" w14:textId="77777777" w:rsidR="00ED4A29" w:rsidRPr="00DB08BB" w:rsidRDefault="00ED4A29" w:rsidP="00F22FE5">
            <w:pPr>
              <w:spacing w:after="0" w:line="240" w:lineRule="auto"/>
              <w:rPr>
                <w:rFonts w:cs="Calibri"/>
                <w:sz w:val="20"/>
                <w:szCs w:val="20"/>
              </w:rPr>
            </w:pPr>
            <w:r w:rsidRPr="00DB08BB">
              <w:rPr>
                <w:rFonts w:cs="Calibri"/>
                <w:sz w:val="20"/>
                <w:szCs w:val="20"/>
              </w:rPr>
              <w:t xml:space="preserve">Analiza </w:t>
            </w:r>
            <w:r w:rsidRPr="00DB08BB">
              <w:rPr>
                <w:rFonts w:cs="Calibri"/>
                <w:b/>
                <w:sz w:val="20"/>
                <w:szCs w:val="20"/>
              </w:rPr>
              <w:t>ODGOVORNOSTI</w:t>
            </w:r>
            <w:r w:rsidRPr="00DB08BB">
              <w:rPr>
                <w:rFonts w:cs="Calibri"/>
                <w:sz w:val="20"/>
                <w:szCs w:val="20"/>
              </w:rPr>
              <w:t xml:space="preserve"> provođenja formalnih obaveza propisanih Zakonom o sustavu civilne zaštite i provedbenih propisa, izrade i usvajanja procjena, planova i drugih dokumenata na području civilne zaštite, stanja svijesti tih sposobnosti sustava te analize </w:t>
            </w:r>
            <w:r w:rsidRPr="00DB08BB">
              <w:rPr>
                <w:rFonts w:cs="Calibri"/>
                <w:sz w:val="20"/>
                <w:szCs w:val="20"/>
              </w:rPr>
              <w:lastRenderedPageBreak/>
              <w:t>rezultata njihovih rada/doprinosa u provođenju mjera i aktivnosti sustava civilne zaštite na  njihovim razinama u stvarnim situacijama.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B2C78A7" w14:textId="77777777" w:rsidR="00ED4A29" w:rsidRPr="00DB08BB"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41DA0D2" w14:textId="77777777" w:rsidR="00ED4A29" w:rsidRPr="00DB08BB"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FAF5F66" w14:textId="77777777" w:rsidR="00ED4A29" w:rsidRPr="00DB08BB" w:rsidRDefault="00ED4A29" w:rsidP="00F22FE5">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5EB8DFE" w14:textId="77777777" w:rsidR="00ED4A29" w:rsidRPr="00DB08BB" w:rsidRDefault="00ED4A29" w:rsidP="00F22FE5">
            <w:pPr>
              <w:spacing w:after="0" w:line="240" w:lineRule="auto"/>
              <w:jc w:val="center"/>
              <w:rPr>
                <w:rFonts w:cs="Calibri"/>
                <w:b/>
                <w:sz w:val="20"/>
                <w:szCs w:val="20"/>
              </w:rPr>
            </w:pPr>
          </w:p>
        </w:tc>
      </w:tr>
      <w:tr w:rsidR="00ED4A29" w:rsidRPr="00DB08BB" w14:paraId="456DF9B9" w14:textId="77777777" w:rsidTr="00F22FE5">
        <w:trPr>
          <w:trHeight w:val="79"/>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A70EB8D" w14:textId="77777777" w:rsidR="00ED4A29" w:rsidRPr="00DB08BB" w:rsidRDefault="00ED4A29" w:rsidP="00F22FE5">
            <w:pPr>
              <w:spacing w:after="0" w:line="240" w:lineRule="auto"/>
              <w:rPr>
                <w:rFonts w:cs="Calibri"/>
                <w:sz w:val="20"/>
                <w:szCs w:val="20"/>
              </w:rPr>
            </w:pPr>
            <w:r w:rsidRPr="00DB08BB">
              <w:rPr>
                <w:rFonts w:cs="Calibri"/>
                <w:sz w:val="20"/>
                <w:szCs w:val="20"/>
              </w:rPr>
              <w:t xml:space="preserve">Procjena </w:t>
            </w:r>
            <w:r w:rsidRPr="00DB08BB">
              <w:rPr>
                <w:rFonts w:cs="Calibri"/>
                <w:b/>
                <w:sz w:val="20"/>
                <w:szCs w:val="20"/>
              </w:rPr>
              <w:t>OSPOSOBLJENOSTI</w:t>
            </w:r>
            <w:r w:rsidRPr="00DB08BB">
              <w:rPr>
                <w:rFonts w:cs="Calibri"/>
                <w:sz w:val="20"/>
                <w:szCs w:val="20"/>
              </w:rPr>
              <w:t xml:space="preserve"> na temelju podataka o polaženju formalnih programa neformalnog obrazovanja za izvršavanje zakonskih obaveza u sustavu civilne zaštite te njihovog stvarnog rada u realnim situacijama.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9097065" w14:textId="77777777" w:rsidR="00ED4A29" w:rsidRPr="00DB08BB"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A2982F2" w14:textId="77777777" w:rsidR="00ED4A29" w:rsidRPr="00DB08BB"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59156DB" w14:textId="77777777" w:rsidR="00ED4A29" w:rsidRPr="00DB08BB" w:rsidRDefault="00ED4A29" w:rsidP="00F22FE5">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3BDDA57" w14:textId="77777777" w:rsidR="00ED4A29" w:rsidRPr="00DB08BB" w:rsidRDefault="00ED4A29" w:rsidP="00F22FE5">
            <w:pPr>
              <w:spacing w:after="0" w:line="240" w:lineRule="auto"/>
              <w:jc w:val="center"/>
              <w:rPr>
                <w:rFonts w:cs="Calibri"/>
                <w:b/>
                <w:sz w:val="20"/>
                <w:szCs w:val="20"/>
              </w:rPr>
            </w:pPr>
          </w:p>
        </w:tc>
      </w:tr>
      <w:tr w:rsidR="00ED4A29" w:rsidRPr="00DB08BB" w14:paraId="59CBBAE1"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711F7F0" w14:textId="77777777" w:rsidR="00ED4A29" w:rsidRPr="00DB08BB" w:rsidRDefault="00ED4A29" w:rsidP="00F22FE5">
            <w:pPr>
              <w:spacing w:after="0" w:line="240" w:lineRule="auto"/>
              <w:rPr>
                <w:rFonts w:cs="Calibri"/>
                <w:sz w:val="20"/>
                <w:szCs w:val="20"/>
              </w:rPr>
            </w:pPr>
            <w:r w:rsidRPr="00DB08BB">
              <w:rPr>
                <w:rFonts w:cs="Calibri"/>
                <w:sz w:val="20"/>
                <w:szCs w:val="20"/>
              </w:rPr>
              <w:t xml:space="preserve">Procjena </w:t>
            </w:r>
            <w:r w:rsidRPr="00DB08BB">
              <w:rPr>
                <w:rFonts w:cs="Calibri"/>
                <w:b/>
                <w:sz w:val="20"/>
                <w:szCs w:val="20"/>
              </w:rPr>
              <w:t>UVJEŽBANOSTI</w:t>
            </w:r>
            <w:r w:rsidRPr="00DB08BB">
              <w:rPr>
                <w:rFonts w:cs="Calibri"/>
                <w:sz w:val="20"/>
                <w:szCs w:val="20"/>
              </w:rPr>
              <w:t xml:space="preserve"> na temelju podataka o sudjelovanju u organizaciji i provođenju svih vrsta vježbi civilne zaštite u određenim vremenskim razdobljima.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76181D5" w14:textId="77777777" w:rsidR="00ED4A29" w:rsidRPr="00DB08BB"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2BECBCD" w14:textId="77777777" w:rsidR="00ED4A29" w:rsidRPr="00DB08BB" w:rsidRDefault="00ED4A29" w:rsidP="00F22FE5">
            <w:pPr>
              <w:spacing w:after="0" w:line="240" w:lineRule="auto"/>
              <w:jc w:val="center"/>
              <w:rPr>
                <w:rFonts w:cs="Calibri"/>
                <w:b/>
                <w:sz w:val="20"/>
                <w:szCs w:val="20"/>
              </w:rPr>
            </w:pPr>
            <w:r>
              <w:rPr>
                <w:rFonts w:cs="Calibri"/>
                <w:b/>
                <w:sz w:val="20"/>
                <w:szCs w:val="20"/>
              </w:rPr>
              <w:t>X</w:t>
            </w: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C9D6864" w14:textId="77777777" w:rsidR="00ED4A29" w:rsidRPr="00DB08BB" w:rsidRDefault="00ED4A29"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DBA93FA" w14:textId="77777777" w:rsidR="00ED4A29" w:rsidRPr="00DB08BB" w:rsidRDefault="00ED4A29" w:rsidP="00F22FE5">
            <w:pPr>
              <w:spacing w:after="0" w:line="240" w:lineRule="auto"/>
              <w:jc w:val="center"/>
              <w:rPr>
                <w:rFonts w:cs="Calibri"/>
                <w:b/>
                <w:sz w:val="20"/>
                <w:szCs w:val="20"/>
              </w:rPr>
            </w:pPr>
          </w:p>
        </w:tc>
      </w:tr>
      <w:tr w:rsidR="00ED4A29" w:rsidRPr="00DB08BB" w14:paraId="393A8E64"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7CD3A81" w14:textId="77777777" w:rsidR="00ED4A29" w:rsidRPr="00DB08BB" w:rsidRDefault="00ED4A29" w:rsidP="00F22FE5">
            <w:pPr>
              <w:spacing w:after="0" w:line="240" w:lineRule="auto"/>
              <w:rPr>
                <w:rFonts w:cs="Calibri"/>
                <w:sz w:val="20"/>
                <w:szCs w:val="20"/>
                <w:u w:val="single"/>
              </w:rPr>
            </w:pPr>
            <w:r w:rsidRPr="00DB08BB">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74A4EDE" w14:textId="77777777" w:rsidR="00ED4A29" w:rsidRPr="00DB08BB"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8C0529F" w14:textId="77777777" w:rsidR="00ED4A29" w:rsidRPr="00DB08BB"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52E6B8A" w14:textId="77777777" w:rsidR="00ED4A29" w:rsidRPr="00DB08BB" w:rsidRDefault="00ED4A29" w:rsidP="00F22FE5">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0E05571" w14:textId="77777777" w:rsidR="00ED4A29" w:rsidRPr="00DB08BB" w:rsidRDefault="00ED4A29" w:rsidP="00F22FE5">
            <w:pPr>
              <w:spacing w:after="0" w:line="240" w:lineRule="auto"/>
              <w:jc w:val="center"/>
              <w:rPr>
                <w:rFonts w:cs="Calibri"/>
                <w:b/>
                <w:sz w:val="20"/>
                <w:szCs w:val="20"/>
              </w:rPr>
            </w:pPr>
          </w:p>
        </w:tc>
      </w:tr>
      <w:tr w:rsidR="00ED4A29" w:rsidRPr="00DB08BB" w14:paraId="327B827B" w14:textId="77777777" w:rsidTr="00F22FE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67570F7" w14:textId="77777777" w:rsidR="00ED4A29" w:rsidRPr="00DB08BB" w:rsidRDefault="00ED4A29" w:rsidP="00F22FE5">
            <w:pPr>
              <w:spacing w:after="0" w:line="240" w:lineRule="auto"/>
              <w:jc w:val="center"/>
              <w:rPr>
                <w:rFonts w:cs="Calibri"/>
                <w:b/>
                <w:sz w:val="20"/>
                <w:szCs w:val="20"/>
              </w:rPr>
            </w:pPr>
            <w:r w:rsidRPr="00DB08BB">
              <w:rPr>
                <w:rFonts w:cs="Calibri"/>
                <w:b/>
                <w:sz w:val="20"/>
                <w:szCs w:val="20"/>
              </w:rPr>
              <w:t>2. Prikaz procjene spremnosti operativnih kapaciteta</w:t>
            </w:r>
          </w:p>
        </w:tc>
      </w:tr>
      <w:tr w:rsidR="00ED4A29" w:rsidRPr="00DB08BB" w14:paraId="699446B0" w14:textId="77777777" w:rsidTr="00F22FE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7497EDA" w14:textId="77777777" w:rsidR="00ED4A29" w:rsidRPr="00DB08BB" w:rsidRDefault="00ED4A29" w:rsidP="00F22FE5">
            <w:pPr>
              <w:spacing w:after="0" w:line="240" w:lineRule="auto"/>
              <w:jc w:val="center"/>
              <w:rPr>
                <w:rFonts w:cs="Calibri"/>
                <w:b/>
                <w:sz w:val="20"/>
                <w:szCs w:val="20"/>
              </w:rPr>
            </w:pPr>
            <w:r w:rsidRPr="00DB08BB">
              <w:rPr>
                <w:rFonts w:cs="Calibri"/>
                <w:b/>
                <w:sz w:val="20"/>
                <w:szCs w:val="20"/>
              </w:rPr>
              <w:t>Operativne snage vatrogastva</w:t>
            </w:r>
          </w:p>
        </w:tc>
      </w:tr>
      <w:tr w:rsidR="00ED4A29" w:rsidRPr="00DB08BB" w14:paraId="408B735E"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868B170" w14:textId="77777777" w:rsidR="00ED4A29" w:rsidRPr="00DB08BB" w:rsidRDefault="00ED4A29" w:rsidP="00F22FE5">
            <w:pPr>
              <w:spacing w:after="0" w:line="240" w:lineRule="auto"/>
              <w:rPr>
                <w:rFonts w:cs="Calibri"/>
                <w:b/>
                <w:sz w:val="20"/>
                <w:szCs w:val="20"/>
              </w:rPr>
            </w:pPr>
            <w:r w:rsidRPr="00DB08BB">
              <w:rPr>
                <w:rFonts w:cs="Calibri"/>
                <w:sz w:val="20"/>
                <w:szCs w:val="20"/>
              </w:rPr>
              <w:t>Stupnja popunjenosti ljudstvom</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6C1E48" w14:textId="77777777" w:rsidR="00ED4A29" w:rsidRPr="00DB08BB"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D28F17" w14:textId="77777777" w:rsidR="00ED4A29" w:rsidRPr="00DB08BB"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C84484" w14:textId="77777777" w:rsidR="00ED4A29" w:rsidRPr="00DB08BB" w:rsidRDefault="00ED4A29"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F949A7" w14:textId="77777777" w:rsidR="00ED4A29" w:rsidRPr="00DB08BB" w:rsidRDefault="00ED4A29" w:rsidP="00F22FE5">
            <w:pPr>
              <w:spacing w:after="0" w:line="240" w:lineRule="auto"/>
              <w:jc w:val="center"/>
              <w:rPr>
                <w:rFonts w:cs="Calibri"/>
                <w:b/>
                <w:sz w:val="20"/>
                <w:szCs w:val="20"/>
              </w:rPr>
            </w:pPr>
            <w:r w:rsidRPr="00DB08BB">
              <w:rPr>
                <w:rFonts w:cs="Calibri"/>
                <w:b/>
                <w:sz w:val="20"/>
                <w:szCs w:val="20"/>
              </w:rPr>
              <w:t>X</w:t>
            </w:r>
          </w:p>
        </w:tc>
      </w:tr>
      <w:tr w:rsidR="00ED4A29" w:rsidRPr="00DB08BB" w14:paraId="02726E85"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0D5C5F9" w14:textId="77777777" w:rsidR="00ED4A29" w:rsidRPr="00DB08BB" w:rsidRDefault="00ED4A29" w:rsidP="00F22FE5">
            <w:pPr>
              <w:spacing w:after="0" w:line="240" w:lineRule="auto"/>
              <w:rPr>
                <w:rFonts w:cs="Calibri"/>
                <w:b/>
                <w:sz w:val="20"/>
                <w:szCs w:val="20"/>
              </w:rPr>
            </w:pPr>
            <w:r w:rsidRPr="00DB08BB">
              <w:rPr>
                <w:rFonts w:cs="Calibri"/>
                <w:sz w:val="20"/>
                <w:szCs w:val="20"/>
              </w:rPr>
              <w:t>Stupnja spremnosti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18BFB7" w14:textId="77777777" w:rsidR="00ED4A29" w:rsidRPr="00DB08BB"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7FBCA7" w14:textId="77777777" w:rsidR="00ED4A29" w:rsidRPr="00DB08BB"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751F18" w14:textId="77777777" w:rsidR="00ED4A29" w:rsidRPr="00DB08BB" w:rsidRDefault="00ED4A29"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36C00C" w14:textId="77777777" w:rsidR="00ED4A29" w:rsidRPr="00DB08BB" w:rsidRDefault="00ED4A29" w:rsidP="00F22FE5">
            <w:pPr>
              <w:spacing w:after="0" w:line="240" w:lineRule="auto"/>
              <w:jc w:val="center"/>
              <w:rPr>
                <w:rFonts w:cs="Calibri"/>
                <w:b/>
                <w:sz w:val="20"/>
                <w:szCs w:val="20"/>
              </w:rPr>
            </w:pPr>
            <w:r w:rsidRPr="00DB08BB">
              <w:rPr>
                <w:rFonts w:cs="Calibri"/>
                <w:b/>
                <w:sz w:val="20"/>
                <w:szCs w:val="20"/>
              </w:rPr>
              <w:t>X</w:t>
            </w:r>
          </w:p>
        </w:tc>
      </w:tr>
      <w:tr w:rsidR="00ED4A29" w:rsidRPr="00DB08BB" w14:paraId="6E5742D2"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B0695D7" w14:textId="77777777" w:rsidR="00ED4A29" w:rsidRPr="00DB08BB" w:rsidRDefault="00ED4A29" w:rsidP="00F22FE5">
            <w:pPr>
              <w:spacing w:after="0" w:line="240" w:lineRule="auto"/>
              <w:rPr>
                <w:rFonts w:cs="Calibri"/>
                <w:b/>
                <w:sz w:val="20"/>
                <w:szCs w:val="20"/>
              </w:rPr>
            </w:pPr>
            <w:r w:rsidRPr="00DB08BB">
              <w:rPr>
                <w:rFonts w:cs="Calibri"/>
                <w:sz w:val="20"/>
                <w:szCs w:val="20"/>
              </w:rPr>
              <w:t>Stupnja osposobljenosti ljudstva 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AF5BC8" w14:textId="77777777" w:rsidR="00ED4A29" w:rsidRPr="00DB08BB"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60F02E" w14:textId="77777777" w:rsidR="00ED4A29" w:rsidRPr="00DB08BB"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EAFD76" w14:textId="77777777" w:rsidR="00ED4A29" w:rsidRPr="00DB08BB" w:rsidRDefault="00ED4A29"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0A6F29" w14:textId="77777777" w:rsidR="00ED4A29" w:rsidRPr="00DB08BB" w:rsidRDefault="00ED4A29" w:rsidP="00F22FE5">
            <w:pPr>
              <w:spacing w:after="0" w:line="240" w:lineRule="auto"/>
              <w:jc w:val="center"/>
              <w:rPr>
                <w:rFonts w:cs="Calibri"/>
                <w:b/>
                <w:sz w:val="20"/>
                <w:szCs w:val="20"/>
              </w:rPr>
            </w:pPr>
            <w:r w:rsidRPr="00DB08BB">
              <w:rPr>
                <w:rFonts w:cs="Calibri"/>
                <w:b/>
                <w:sz w:val="20"/>
                <w:szCs w:val="20"/>
              </w:rPr>
              <w:t>X</w:t>
            </w:r>
          </w:p>
        </w:tc>
      </w:tr>
      <w:tr w:rsidR="00ED4A29" w:rsidRPr="00DB08BB" w14:paraId="04EE3C3E"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4AB64B5" w14:textId="77777777" w:rsidR="00ED4A29" w:rsidRPr="00DB08BB" w:rsidRDefault="00ED4A29" w:rsidP="00F22FE5">
            <w:pPr>
              <w:spacing w:after="0" w:line="240" w:lineRule="auto"/>
              <w:rPr>
                <w:rFonts w:cs="Calibri"/>
                <w:b/>
                <w:sz w:val="20"/>
                <w:szCs w:val="20"/>
              </w:rPr>
            </w:pPr>
            <w:r w:rsidRPr="00DB08BB">
              <w:rPr>
                <w:rFonts w:cs="Calibri"/>
                <w:sz w:val="20"/>
                <w:szCs w:val="20"/>
              </w:rPr>
              <w:t>Stupnja uvježbanosti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433551" w14:textId="77777777" w:rsidR="00ED4A29" w:rsidRPr="00DB08BB"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613BCB" w14:textId="77777777" w:rsidR="00ED4A29" w:rsidRPr="00DB08BB"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3FACA4" w14:textId="77777777" w:rsidR="00ED4A29" w:rsidRPr="00DB08BB" w:rsidRDefault="00ED4A29"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CEFDE0" w14:textId="77777777" w:rsidR="00ED4A29" w:rsidRPr="00DB08BB" w:rsidRDefault="00ED4A29" w:rsidP="00F22FE5">
            <w:pPr>
              <w:spacing w:after="0" w:line="240" w:lineRule="auto"/>
              <w:jc w:val="center"/>
              <w:rPr>
                <w:rFonts w:cs="Calibri"/>
                <w:b/>
                <w:sz w:val="20"/>
                <w:szCs w:val="20"/>
              </w:rPr>
            </w:pPr>
            <w:r w:rsidRPr="00DB08BB">
              <w:rPr>
                <w:rFonts w:cs="Calibri"/>
                <w:b/>
                <w:sz w:val="20"/>
                <w:szCs w:val="20"/>
              </w:rPr>
              <w:t>X</w:t>
            </w:r>
          </w:p>
        </w:tc>
      </w:tr>
      <w:tr w:rsidR="00ED4A29" w:rsidRPr="00DB08BB" w14:paraId="062BA011"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289BD09" w14:textId="77777777" w:rsidR="00ED4A29" w:rsidRPr="00DB08BB" w:rsidRDefault="00ED4A29" w:rsidP="00F22FE5">
            <w:pPr>
              <w:spacing w:after="0" w:line="240" w:lineRule="auto"/>
              <w:rPr>
                <w:rFonts w:cs="Calibri"/>
                <w:b/>
                <w:sz w:val="20"/>
                <w:szCs w:val="20"/>
              </w:rPr>
            </w:pPr>
            <w:r w:rsidRPr="00DB08BB">
              <w:rPr>
                <w:rFonts w:cs="Calibri"/>
                <w:sz w:val="20"/>
                <w:szCs w:val="20"/>
              </w:rPr>
              <w:t>Stupnja opremljenosti materijalnim sredstvima i opremom</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25EA0C" w14:textId="77777777" w:rsidR="00ED4A29" w:rsidRPr="00DB08BB"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9097C9" w14:textId="77777777" w:rsidR="00ED4A29" w:rsidRPr="00DB08BB"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1BFA86" w14:textId="77777777" w:rsidR="00ED4A29" w:rsidRPr="00DB08BB" w:rsidRDefault="00ED4A29" w:rsidP="00F22FE5">
            <w:pPr>
              <w:spacing w:after="0" w:line="240" w:lineRule="auto"/>
              <w:jc w:val="center"/>
              <w:rPr>
                <w:rFonts w:cs="Calibri"/>
                <w:b/>
                <w:sz w:val="20"/>
                <w:szCs w:val="20"/>
              </w:rPr>
            </w:pPr>
            <w:r w:rsidRPr="00DB08BB">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66ADF0" w14:textId="77777777" w:rsidR="00ED4A29" w:rsidRPr="00DB08BB" w:rsidRDefault="00ED4A29" w:rsidP="00F22FE5">
            <w:pPr>
              <w:spacing w:after="0" w:line="240" w:lineRule="auto"/>
              <w:jc w:val="center"/>
              <w:rPr>
                <w:rFonts w:cs="Calibri"/>
                <w:b/>
                <w:sz w:val="20"/>
                <w:szCs w:val="20"/>
              </w:rPr>
            </w:pPr>
          </w:p>
        </w:tc>
      </w:tr>
      <w:tr w:rsidR="00ED4A29" w:rsidRPr="00DB08BB" w14:paraId="38177E63"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2A8516A" w14:textId="77777777" w:rsidR="00ED4A29" w:rsidRPr="00DB08BB" w:rsidRDefault="00ED4A29" w:rsidP="00F22FE5">
            <w:pPr>
              <w:spacing w:after="0" w:line="240" w:lineRule="auto"/>
              <w:rPr>
                <w:rFonts w:cs="Calibri"/>
                <w:b/>
                <w:sz w:val="20"/>
                <w:szCs w:val="20"/>
              </w:rPr>
            </w:pPr>
            <w:r w:rsidRPr="00DB08BB">
              <w:rPr>
                <w:rFonts w:cs="Calibri"/>
                <w:sz w:val="20"/>
                <w:szCs w:val="20"/>
              </w:rPr>
              <w:t>Vremena mobilizacijske spremnosti/operativne gotovosti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4833EA" w14:textId="77777777" w:rsidR="00ED4A29" w:rsidRPr="00DB08BB"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FC5AC5" w14:textId="77777777" w:rsidR="00ED4A29" w:rsidRPr="00DB08BB"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330B56" w14:textId="77777777" w:rsidR="00ED4A29" w:rsidRPr="00DB08BB" w:rsidRDefault="00ED4A29" w:rsidP="00F22FE5">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46BEED" w14:textId="77777777" w:rsidR="00ED4A29" w:rsidRPr="00DB08BB" w:rsidRDefault="00ED4A29" w:rsidP="00F22FE5">
            <w:pPr>
              <w:spacing w:after="0" w:line="240" w:lineRule="auto"/>
              <w:jc w:val="center"/>
              <w:rPr>
                <w:rFonts w:cs="Calibri"/>
                <w:b/>
                <w:sz w:val="20"/>
                <w:szCs w:val="20"/>
              </w:rPr>
            </w:pPr>
          </w:p>
        </w:tc>
      </w:tr>
      <w:tr w:rsidR="00ED4A29" w:rsidRPr="00DB08BB" w14:paraId="7F7ACBA6"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8587234" w14:textId="77777777" w:rsidR="00ED4A29" w:rsidRPr="00DB08BB" w:rsidRDefault="00ED4A29" w:rsidP="00F22FE5">
            <w:pPr>
              <w:spacing w:after="0" w:line="240" w:lineRule="auto"/>
              <w:rPr>
                <w:rFonts w:cs="Calibri"/>
                <w:b/>
                <w:sz w:val="20"/>
                <w:szCs w:val="20"/>
              </w:rPr>
            </w:pPr>
            <w:r w:rsidRPr="00DB08BB">
              <w:rPr>
                <w:rFonts w:cs="Calibri"/>
                <w:sz w:val="20"/>
                <w:szCs w:val="20"/>
              </w:rPr>
              <w:t>Samodostatnosti i logističkoj potpori</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2237B6" w14:textId="77777777" w:rsidR="00ED4A29" w:rsidRPr="00DB08BB"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C04703" w14:textId="77777777" w:rsidR="00ED4A29" w:rsidRPr="00DB08BB"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712EB4" w14:textId="77777777" w:rsidR="00ED4A29" w:rsidRPr="00DB08BB" w:rsidRDefault="00ED4A29" w:rsidP="00F22FE5">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19AFD2" w14:textId="77777777" w:rsidR="00ED4A29" w:rsidRPr="00DB08BB" w:rsidRDefault="00ED4A29" w:rsidP="00F22FE5">
            <w:pPr>
              <w:spacing w:after="0" w:line="240" w:lineRule="auto"/>
              <w:jc w:val="center"/>
              <w:rPr>
                <w:rFonts w:cs="Calibri"/>
                <w:b/>
                <w:sz w:val="20"/>
                <w:szCs w:val="20"/>
              </w:rPr>
            </w:pPr>
          </w:p>
        </w:tc>
      </w:tr>
      <w:tr w:rsidR="00ED4A29" w:rsidRPr="00DB08BB" w14:paraId="64D5B2B1"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4E3A0A2" w14:textId="77777777" w:rsidR="00ED4A29" w:rsidRPr="00DB08BB" w:rsidRDefault="00ED4A29" w:rsidP="00F22FE5">
            <w:pPr>
              <w:spacing w:after="0" w:line="240" w:lineRule="auto"/>
              <w:rPr>
                <w:rFonts w:cs="Calibri"/>
                <w:b/>
                <w:sz w:val="20"/>
                <w:szCs w:val="20"/>
              </w:rPr>
            </w:pPr>
            <w:r w:rsidRPr="00DB08BB">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62E1C" w14:textId="77777777" w:rsidR="00ED4A29" w:rsidRPr="00DB08BB"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73B80B" w14:textId="77777777" w:rsidR="00ED4A29" w:rsidRPr="00DB08BB"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686FF7" w14:textId="77777777" w:rsidR="00ED4A29" w:rsidRPr="00DB08BB" w:rsidRDefault="00ED4A29"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9C14C6" w14:textId="77777777" w:rsidR="00ED4A29" w:rsidRPr="00DB08BB" w:rsidRDefault="00ED4A29" w:rsidP="00F22FE5">
            <w:pPr>
              <w:spacing w:after="0" w:line="240" w:lineRule="auto"/>
              <w:jc w:val="center"/>
              <w:rPr>
                <w:rFonts w:cs="Calibri"/>
                <w:b/>
                <w:sz w:val="20"/>
                <w:szCs w:val="20"/>
              </w:rPr>
            </w:pPr>
            <w:r w:rsidRPr="00DB08BB">
              <w:rPr>
                <w:rFonts w:cs="Calibri"/>
                <w:b/>
                <w:sz w:val="20"/>
                <w:szCs w:val="20"/>
              </w:rPr>
              <w:t>X</w:t>
            </w:r>
          </w:p>
        </w:tc>
      </w:tr>
      <w:tr w:rsidR="00ED4A29" w:rsidRPr="00DB08BB" w14:paraId="0FA33F57" w14:textId="77777777" w:rsidTr="00F22FE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5350F92" w14:textId="77777777" w:rsidR="00ED4A29" w:rsidRPr="00DB08BB" w:rsidRDefault="00ED4A29" w:rsidP="00F22FE5">
            <w:pPr>
              <w:spacing w:after="0" w:line="240" w:lineRule="auto"/>
              <w:jc w:val="center"/>
              <w:rPr>
                <w:rFonts w:cs="Calibri"/>
                <w:b/>
                <w:sz w:val="20"/>
                <w:szCs w:val="20"/>
              </w:rPr>
            </w:pPr>
            <w:r w:rsidRPr="00DB08BB">
              <w:rPr>
                <w:rFonts w:cs="Calibri"/>
                <w:b/>
                <w:sz w:val="20"/>
                <w:szCs w:val="20"/>
              </w:rPr>
              <w:t>Operativne snage Crvenog križa</w:t>
            </w:r>
          </w:p>
        </w:tc>
      </w:tr>
      <w:tr w:rsidR="00ED4A29" w:rsidRPr="00DB08BB" w14:paraId="6FD13734"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4C1A448" w14:textId="77777777" w:rsidR="00ED4A29" w:rsidRPr="00DB08BB" w:rsidRDefault="00ED4A29" w:rsidP="00F22FE5">
            <w:pPr>
              <w:spacing w:after="0" w:line="240" w:lineRule="auto"/>
              <w:rPr>
                <w:rFonts w:cs="Calibri"/>
                <w:sz w:val="20"/>
                <w:szCs w:val="20"/>
              </w:rPr>
            </w:pPr>
            <w:r w:rsidRPr="00DB08BB">
              <w:rPr>
                <w:rFonts w:cs="Calibri"/>
                <w:sz w:val="20"/>
                <w:szCs w:val="20"/>
              </w:rPr>
              <w:t>Stupnja popunjenosti ljudstvom</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3C81010" w14:textId="77777777" w:rsidR="00ED4A29" w:rsidRPr="00DB08BB" w:rsidRDefault="00ED4A29" w:rsidP="00F22FE5">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D1CE83C" w14:textId="77777777" w:rsidR="00ED4A29" w:rsidRPr="00DB08BB"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9064F5D" w14:textId="77777777" w:rsidR="00ED4A29" w:rsidRPr="00DB08BB" w:rsidRDefault="00ED4A29" w:rsidP="00F22FE5">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21F8F81" w14:textId="77777777" w:rsidR="00ED4A29" w:rsidRPr="00DB08BB" w:rsidRDefault="00ED4A29" w:rsidP="00F22FE5">
            <w:pPr>
              <w:spacing w:after="0" w:line="240" w:lineRule="auto"/>
              <w:jc w:val="center"/>
              <w:rPr>
                <w:rFonts w:cs="Calibri"/>
                <w:b/>
                <w:sz w:val="20"/>
                <w:szCs w:val="20"/>
              </w:rPr>
            </w:pPr>
          </w:p>
        </w:tc>
      </w:tr>
      <w:tr w:rsidR="00ED4A29" w:rsidRPr="00DB08BB" w14:paraId="7809D685"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83FC2F2" w14:textId="77777777" w:rsidR="00ED4A29" w:rsidRPr="00DB08BB" w:rsidRDefault="00ED4A29" w:rsidP="00F22FE5">
            <w:pPr>
              <w:spacing w:after="0" w:line="240" w:lineRule="auto"/>
              <w:rPr>
                <w:rFonts w:cs="Calibri"/>
                <w:sz w:val="20"/>
                <w:szCs w:val="20"/>
              </w:rPr>
            </w:pPr>
            <w:r w:rsidRPr="00DB08BB">
              <w:rPr>
                <w:rFonts w:cs="Calibri"/>
                <w:sz w:val="20"/>
                <w:szCs w:val="20"/>
              </w:rPr>
              <w:t>Stupnja spremnosti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1269DE5" w14:textId="77777777" w:rsidR="00ED4A29" w:rsidRPr="00DB08BB" w:rsidRDefault="00ED4A29" w:rsidP="00F22FE5">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1844E2E" w14:textId="77777777" w:rsidR="00ED4A29" w:rsidRPr="00DB08BB"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BB81B71" w14:textId="77777777" w:rsidR="00ED4A29" w:rsidRPr="00DB08BB" w:rsidRDefault="00ED4A29" w:rsidP="00F22FE5">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101AAFF" w14:textId="77777777" w:rsidR="00ED4A29" w:rsidRPr="00DB08BB" w:rsidRDefault="00ED4A29" w:rsidP="00F22FE5">
            <w:pPr>
              <w:spacing w:after="0" w:line="240" w:lineRule="auto"/>
              <w:jc w:val="center"/>
              <w:rPr>
                <w:rFonts w:cs="Calibri"/>
                <w:b/>
                <w:sz w:val="20"/>
                <w:szCs w:val="20"/>
              </w:rPr>
            </w:pPr>
          </w:p>
        </w:tc>
      </w:tr>
      <w:tr w:rsidR="00ED4A29" w:rsidRPr="00DB08BB" w14:paraId="678E3E80"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C779D03" w14:textId="77777777" w:rsidR="00ED4A29" w:rsidRPr="00DB08BB" w:rsidRDefault="00ED4A29" w:rsidP="00F22FE5">
            <w:pPr>
              <w:spacing w:after="0" w:line="240" w:lineRule="auto"/>
              <w:rPr>
                <w:rFonts w:cs="Calibri"/>
                <w:sz w:val="20"/>
                <w:szCs w:val="20"/>
              </w:rPr>
            </w:pPr>
            <w:r w:rsidRPr="00DB08BB">
              <w:rPr>
                <w:rFonts w:cs="Calibri"/>
                <w:sz w:val="20"/>
                <w:szCs w:val="20"/>
              </w:rPr>
              <w:t>Stupnja osposobljenosti ljudstva 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3CF36C3" w14:textId="77777777" w:rsidR="00ED4A29" w:rsidRPr="00DB08BB" w:rsidRDefault="00ED4A29" w:rsidP="00F22FE5">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F7492EF" w14:textId="77777777" w:rsidR="00ED4A29" w:rsidRPr="00DB08BB"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635A839" w14:textId="77777777" w:rsidR="00ED4A29" w:rsidRPr="00DB08BB" w:rsidRDefault="00ED4A29" w:rsidP="00F22FE5">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38384E7" w14:textId="77777777" w:rsidR="00ED4A29" w:rsidRPr="00DB08BB" w:rsidRDefault="00ED4A29" w:rsidP="00F22FE5">
            <w:pPr>
              <w:spacing w:after="0" w:line="240" w:lineRule="auto"/>
              <w:jc w:val="center"/>
              <w:rPr>
                <w:rFonts w:cs="Calibri"/>
                <w:b/>
                <w:sz w:val="20"/>
                <w:szCs w:val="20"/>
              </w:rPr>
            </w:pPr>
          </w:p>
        </w:tc>
      </w:tr>
      <w:tr w:rsidR="00ED4A29" w:rsidRPr="00DB08BB" w14:paraId="2F1DD0E6"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7009143" w14:textId="77777777" w:rsidR="00ED4A29" w:rsidRPr="00DB08BB" w:rsidRDefault="00ED4A29" w:rsidP="00F22FE5">
            <w:pPr>
              <w:spacing w:after="0" w:line="240" w:lineRule="auto"/>
              <w:rPr>
                <w:rFonts w:cs="Calibri"/>
                <w:sz w:val="20"/>
                <w:szCs w:val="20"/>
              </w:rPr>
            </w:pPr>
            <w:r w:rsidRPr="00DB08BB">
              <w:rPr>
                <w:rFonts w:cs="Calibri"/>
                <w:sz w:val="20"/>
                <w:szCs w:val="20"/>
              </w:rPr>
              <w:t>Stupnja uvježbanosti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BD18C3C" w14:textId="77777777" w:rsidR="00ED4A29" w:rsidRPr="00DB08BB" w:rsidRDefault="00ED4A29" w:rsidP="00F22FE5">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0FDABEB" w14:textId="77777777" w:rsidR="00ED4A29" w:rsidRPr="00DB08BB"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EB93335" w14:textId="77777777" w:rsidR="00ED4A29" w:rsidRPr="00DB08BB" w:rsidRDefault="00ED4A29" w:rsidP="00F22FE5">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1EE541F" w14:textId="77777777" w:rsidR="00ED4A29" w:rsidRPr="00DB08BB" w:rsidRDefault="00ED4A29" w:rsidP="00F22FE5">
            <w:pPr>
              <w:spacing w:after="0" w:line="240" w:lineRule="auto"/>
              <w:jc w:val="center"/>
              <w:rPr>
                <w:rFonts w:cs="Calibri"/>
                <w:b/>
                <w:sz w:val="20"/>
                <w:szCs w:val="20"/>
              </w:rPr>
            </w:pPr>
          </w:p>
        </w:tc>
      </w:tr>
      <w:tr w:rsidR="00ED4A29" w:rsidRPr="00DB08BB" w14:paraId="4F5BD4A8"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5E3E4C5" w14:textId="77777777" w:rsidR="00ED4A29" w:rsidRPr="00DB08BB" w:rsidRDefault="00ED4A29" w:rsidP="00F22FE5">
            <w:pPr>
              <w:spacing w:after="0" w:line="240" w:lineRule="auto"/>
              <w:rPr>
                <w:rFonts w:cs="Calibri"/>
                <w:sz w:val="20"/>
                <w:szCs w:val="20"/>
              </w:rPr>
            </w:pPr>
            <w:r w:rsidRPr="00DB08BB">
              <w:rPr>
                <w:rFonts w:cs="Calibri"/>
                <w:sz w:val="20"/>
                <w:szCs w:val="20"/>
              </w:rPr>
              <w:t>Stupnja opremljenosti materijalnim sredstvima i opremom</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2CC228C" w14:textId="77777777" w:rsidR="00ED4A29" w:rsidRPr="00DB08BB"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C562B8D" w14:textId="77777777" w:rsidR="00ED4A29" w:rsidRPr="00DB08BB"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0D1A021" w14:textId="77777777" w:rsidR="00ED4A29" w:rsidRPr="00DB08BB" w:rsidRDefault="00ED4A29" w:rsidP="00F22FE5">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4F8FF03" w14:textId="77777777" w:rsidR="00ED4A29" w:rsidRPr="00DB08BB" w:rsidRDefault="00ED4A29" w:rsidP="00F22FE5">
            <w:pPr>
              <w:spacing w:after="0" w:line="240" w:lineRule="auto"/>
              <w:jc w:val="center"/>
              <w:rPr>
                <w:rFonts w:cs="Calibri"/>
                <w:b/>
                <w:sz w:val="20"/>
                <w:szCs w:val="20"/>
              </w:rPr>
            </w:pPr>
          </w:p>
        </w:tc>
      </w:tr>
      <w:tr w:rsidR="00ED4A29" w:rsidRPr="00DB08BB" w14:paraId="6BE67E22"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0F9FE36" w14:textId="77777777" w:rsidR="00ED4A29" w:rsidRPr="00DB08BB" w:rsidRDefault="00ED4A29" w:rsidP="00F22FE5">
            <w:pPr>
              <w:spacing w:after="0" w:line="240" w:lineRule="auto"/>
              <w:rPr>
                <w:rFonts w:cs="Calibri"/>
                <w:sz w:val="20"/>
                <w:szCs w:val="20"/>
              </w:rPr>
            </w:pPr>
            <w:r w:rsidRPr="00DB08BB">
              <w:rPr>
                <w:rFonts w:cs="Calibri"/>
                <w:sz w:val="20"/>
                <w:szCs w:val="20"/>
              </w:rPr>
              <w:t>Vremena mobilizacijske spremnosti/operativne gotovosti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19A148A" w14:textId="77777777" w:rsidR="00ED4A29" w:rsidRPr="00DB08BB"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F12D170" w14:textId="77777777" w:rsidR="00ED4A29" w:rsidRPr="00DB08BB"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FF9B7B0" w14:textId="77777777" w:rsidR="00ED4A29" w:rsidRPr="00DB08BB" w:rsidRDefault="00ED4A29"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A08BA78" w14:textId="77777777" w:rsidR="00ED4A29" w:rsidRPr="00DB08BB" w:rsidRDefault="00ED4A29" w:rsidP="00F22FE5">
            <w:pPr>
              <w:spacing w:after="0" w:line="240" w:lineRule="auto"/>
              <w:jc w:val="center"/>
              <w:rPr>
                <w:rFonts w:cs="Calibri"/>
                <w:b/>
                <w:sz w:val="20"/>
                <w:szCs w:val="20"/>
              </w:rPr>
            </w:pPr>
            <w:r>
              <w:rPr>
                <w:rFonts w:cs="Calibri"/>
                <w:b/>
                <w:sz w:val="20"/>
                <w:szCs w:val="20"/>
              </w:rPr>
              <w:t>X</w:t>
            </w:r>
          </w:p>
        </w:tc>
      </w:tr>
      <w:tr w:rsidR="00ED4A29" w:rsidRPr="00DB08BB" w14:paraId="4E389841"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481D7D0" w14:textId="77777777" w:rsidR="00ED4A29" w:rsidRPr="00DB08BB" w:rsidRDefault="00ED4A29" w:rsidP="00F22FE5">
            <w:pPr>
              <w:spacing w:after="0" w:line="240" w:lineRule="auto"/>
              <w:rPr>
                <w:rFonts w:cs="Calibri"/>
                <w:sz w:val="20"/>
                <w:szCs w:val="20"/>
              </w:rPr>
            </w:pPr>
            <w:r w:rsidRPr="00DB08BB">
              <w:rPr>
                <w:rFonts w:cs="Calibri"/>
                <w:sz w:val="20"/>
                <w:szCs w:val="20"/>
              </w:rPr>
              <w:t>Samodostatnosti i logističkoj potpori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4410AFA" w14:textId="77777777" w:rsidR="00ED4A29" w:rsidRPr="00DB08BB"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E4EC614" w14:textId="77777777" w:rsidR="00ED4A29" w:rsidRPr="00DB08BB" w:rsidRDefault="00ED4A29" w:rsidP="00F22FE5">
            <w:pPr>
              <w:spacing w:after="0" w:line="240" w:lineRule="auto"/>
              <w:jc w:val="center"/>
              <w:rPr>
                <w:rFonts w:cs="Calibri"/>
                <w:b/>
                <w:sz w:val="20"/>
                <w:szCs w:val="20"/>
              </w:rPr>
            </w:pPr>
            <w:r>
              <w:rPr>
                <w:rFonts w:cs="Calibri"/>
                <w:b/>
                <w:sz w:val="20"/>
                <w:szCs w:val="20"/>
              </w:rPr>
              <w:t>X</w:t>
            </w: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F11BC04" w14:textId="77777777" w:rsidR="00ED4A29" w:rsidRPr="00DB08BB" w:rsidRDefault="00ED4A29"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666BB9F" w14:textId="77777777" w:rsidR="00ED4A29" w:rsidRPr="00DB08BB" w:rsidRDefault="00ED4A29" w:rsidP="00F22FE5">
            <w:pPr>
              <w:spacing w:after="0" w:line="240" w:lineRule="auto"/>
              <w:jc w:val="center"/>
              <w:rPr>
                <w:rFonts w:cs="Calibri"/>
                <w:b/>
                <w:sz w:val="20"/>
                <w:szCs w:val="20"/>
              </w:rPr>
            </w:pPr>
          </w:p>
        </w:tc>
      </w:tr>
      <w:tr w:rsidR="00ED4A29" w:rsidRPr="00DB08BB" w14:paraId="03323A88"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C35D91E" w14:textId="77777777" w:rsidR="00ED4A29" w:rsidRPr="00DB08BB" w:rsidRDefault="00ED4A29" w:rsidP="00F22FE5">
            <w:pPr>
              <w:spacing w:after="0" w:line="240" w:lineRule="auto"/>
              <w:rPr>
                <w:rFonts w:cs="Calibri"/>
                <w:sz w:val="20"/>
                <w:szCs w:val="20"/>
                <w:u w:val="single"/>
              </w:rPr>
            </w:pPr>
            <w:r w:rsidRPr="00DB08BB">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8D73621" w14:textId="77777777" w:rsidR="00ED4A29" w:rsidRPr="00DB08BB" w:rsidRDefault="00ED4A29" w:rsidP="00F22FE5">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3446EED" w14:textId="77777777" w:rsidR="00ED4A29" w:rsidRPr="00DB08BB"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36032E5" w14:textId="77777777" w:rsidR="00ED4A29" w:rsidRPr="00DB08BB" w:rsidRDefault="00ED4A29" w:rsidP="00F22FE5">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C8D48E4" w14:textId="77777777" w:rsidR="00ED4A29" w:rsidRPr="00DB08BB" w:rsidRDefault="00ED4A29" w:rsidP="00F22FE5">
            <w:pPr>
              <w:spacing w:after="0" w:line="240" w:lineRule="auto"/>
              <w:jc w:val="center"/>
              <w:rPr>
                <w:rFonts w:cs="Calibri"/>
                <w:b/>
                <w:sz w:val="20"/>
                <w:szCs w:val="20"/>
              </w:rPr>
            </w:pPr>
          </w:p>
        </w:tc>
      </w:tr>
      <w:tr w:rsidR="00ED4A29" w:rsidRPr="00DB08BB" w14:paraId="3EAB63E9" w14:textId="77777777" w:rsidTr="00F22FE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8FC35DE" w14:textId="77777777" w:rsidR="00ED4A29" w:rsidRPr="00DB08BB" w:rsidRDefault="00ED4A29" w:rsidP="00F22FE5">
            <w:pPr>
              <w:spacing w:after="0" w:line="240" w:lineRule="auto"/>
              <w:jc w:val="center"/>
              <w:rPr>
                <w:rFonts w:cs="Calibri"/>
                <w:b/>
                <w:sz w:val="20"/>
                <w:szCs w:val="20"/>
              </w:rPr>
            </w:pPr>
            <w:r w:rsidRPr="00DB08BB">
              <w:rPr>
                <w:rFonts w:cs="Calibri"/>
                <w:b/>
                <w:sz w:val="20"/>
                <w:szCs w:val="20"/>
              </w:rPr>
              <w:t>Povjerenici civilne zaštite i njihovi zamjenici</w:t>
            </w:r>
          </w:p>
        </w:tc>
      </w:tr>
      <w:tr w:rsidR="00ED4A29" w:rsidRPr="00DB08BB" w14:paraId="708087D8"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024BF74" w14:textId="77777777" w:rsidR="00ED4A29" w:rsidRPr="00DB08BB" w:rsidRDefault="00ED4A29" w:rsidP="00F22FE5">
            <w:pPr>
              <w:spacing w:after="0" w:line="240" w:lineRule="auto"/>
              <w:rPr>
                <w:rFonts w:cs="Calibri"/>
                <w:sz w:val="20"/>
                <w:szCs w:val="20"/>
              </w:rPr>
            </w:pPr>
            <w:r w:rsidRPr="00DB08BB">
              <w:rPr>
                <w:rFonts w:cs="Calibri"/>
                <w:sz w:val="20"/>
                <w:szCs w:val="20"/>
              </w:rPr>
              <w:t>Stupnja popunjenosti ljudstvom</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CD1AEDE" w14:textId="77777777" w:rsidR="00ED4A29" w:rsidRPr="00DB08BB"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32E3971" w14:textId="77777777" w:rsidR="00ED4A29" w:rsidRPr="00DB08BB"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F5E5FC5" w14:textId="77777777" w:rsidR="00ED4A29" w:rsidRPr="00DB08BB" w:rsidRDefault="00ED4A29"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28CD97F" w14:textId="77777777" w:rsidR="00ED4A29" w:rsidRPr="00DB08BB" w:rsidRDefault="00ED4A29" w:rsidP="00F22FE5">
            <w:pPr>
              <w:spacing w:after="0" w:line="240" w:lineRule="auto"/>
              <w:jc w:val="center"/>
              <w:rPr>
                <w:rFonts w:cs="Calibri"/>
                <w:b/>
                <w:sz w:val="20"/>
                <w:szCs w:val="20"/>
              </w:rPr>
            </w:pPr>
            <w:r w:rsidRPr="00DB08BB">
              <w:rPr>
                <w:rFonts w:cs="Calibri"/>
                <w:b/>
                <w:sz w:val="20"/>
                <w:szCs w:val="20"/>
              </w:rPr>
              <w:t>X</w:t>
            </w:r>
          </w:p>
        </w:tc>
      </w:tr>
      <w:tr w:rsidR="00ED4A29" w:rsidRPr="00DB08BB" w14:paraId="0DD82BCB"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DE857D8" w14:textId="77777777" w:rsidR="00ED4A29" w:rsidRPr="00DB08BB" w:rsidRDefault="00ED4A29" w:rsidP="00F22FE5">
            <w:pPr>
              <w:spacing w:after="0" w:line="240" w:lineRule="auto"/>
              <w:rPr>
                <w:rFonts w:cs="Calibri"/>
                <w:sz w:val="20"/>
                <w:szCs w:val="20"/>
              </w:rPr>
            </w:pPr>
            <w:r w:rsidRPr="00DB08BB">
              <w:rPr>
                <w:rFonts w:cs="Calibri"/>
                <w:sz w:val="20"/>
                <w:szCs w:val="20"/>
              </w:rPr>
              <w:t>Stupnja spremnosti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57EB2F1" w14:textId="77777777" w:rsidR="00ED4A29" w:rsidRPr="00DB08BB"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8A3873E" w14:textId="77777777" w:rsidR="00ED4A29" w:rsidRPr="00DB08BB"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4881823" w14:textId="77777777" w:rsidR="00ED4A29" w:rsidRPr="00DB08BB" w:rsidRDefault="00ED4A29" w:rsidP="00F22FE5">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412BC8C" w14:textId="77777777" w:rsidR="00ED4A29" w:rsidRPr="00DB08BB" w:rsidRDefault="00ED4A29" w:rsidP="00F22FE5">
            <w:pPr>
              <w:spacing w:after="0" w:line="240" w:lineRule="auto"/>
              <w:jc w:val="center"/>
              <w:rPr>
                <w:rFonts w:cs="Calibri"/>
                <w:b/>
                <w:sz w:val="20"/>
                <w:szCs w:val="20"/>
              </w:rPr>
            </w:pPr>
          </w:p>
        </w:tc>
      </w:tr>
      <w:tr w:rsidR="00ED4A29" w:rsidRPr="00DB08BB" w14:paraId="31E40391"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914B1A2" w14:textId="77777777" w:rsidR="00ED4A29" w:rsidRPr="00DB08BB" w:rsidRDefault="00ED4A29" w:rsidP="00F22FE5">
            <w:pPr>
              <w:spacing w:after="0" w:line="240" w:lineRule="auto"/>
              <w:rPr>
                <w:rFonts w:cs="Calibri"/>
                <w:sz w:val="20"/>
                <w:szCs w:val="20"/>
              </w:rPr>
            </w:pPr>
            <w:r w:rsidRPr="00DB08BB">
              <w:rPr>
                <w:rFonts w:cs="Calibri"/>
                <w:sz w:val="20"/>
                <w:szCs w:val="20"/>
              </w:rPr>
              <w:t>Stupnja osposobljenosti ljudstva 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9EF781A" w14:textId="77777777" w:rsidR="00ED4A29" w:rsidRPr="00DB08BB"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2DF7F00" w14:textId="77777777" w:rsidR="00ED4A29" w:rsidRPr="00DB08BB"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317D8A5" w14:textId="77777777" w:rsidR="00ED4A29" w:rsidRPr="00DB08BB" w:rsidRDefault="00ED4A29" w:rsidP="00F22FE5">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4DF343D" w14:textId="77777777" w:rsidR="00ED4A29" w:rsidRPr="00DB08BB" w:rsidRDefault="00ED4A29" w:rsidP="00F22FE5">
            <w:pPr>
              <w:spacing w:after="0" w:line="240" w:lineRule="auto"/>
              <w:rPr>
                <w:rFonts w:cs="Calibri"/>
                <w:b/>
                <w:sz w:val="20"/>
                <w:szCs w:val="20"/>
              </w:rPr>
            </w:pPr>
          </w:p>
        </w:tc>
      </w:tr>
      <w:tr w:rsidR="00ED4A29" w:rsidRPr="00DB08BB" w14:paraId="496AA259"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369B1D0" w14:textId="77777777" w:rsidR="00ED4A29" w:rsidRPr="00DB08BB" w:rsidRDefault="00ED4A29" w:rsidP="00F22FE5">
            <w:pPr>
              <w:spacing w:after="0" w:line="240" w:lineRule="auto"/>
              <w:rPr>
                <w:rFonts w:cs="Calibri"/>
                <w:sz w:val="20"/>
                <w:szCs w:val="20"/>
              </w:rPr>
            </w:pPr>
            <w:r w:rsidRPr="00DB08BB">
              <w:rPr>
                <w:rFonts w:cs="Calibri"/>
                <w:sz w:val="20"/>
                <w:szCs w:val="20"/>
              </w:rPr>
              <w:t>Stupnja uvježbanosti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8D72DC3" w14:textId="77777777" w:rsidR="00ED4A29" w:rsidRPr="00DB08BB"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2036A54" w14:textId="77777777" w:rsidR="00ED4A29" w:rsidRPr="00DB08BB"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8130635" w14:textId="77777777" w:rsidR="00ED4A29" w:rsidRPr="00DB08BB" w:rsidRDefault="00ED4A29" w:rsidP="00F22FE5">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CE21C76" w14:textId="77777777" w:rsidR="00ED4A29" w:rsidRPr="00DB08BB" w:rsidRDefault="00ED4A29" w:rsidP="00F22FE5">
            <w:pPr>
              <w:spacing w:after="0" w:line="240" w:lineRule="auto"/>
              <w:rPr>
                <w:rFonts w:cs="Calibri"/>
                <w:b/>
                <w:sz w:val="20"/>
                <w:szCs w:val="20"/>
              </w:rPr>
            </w:pPr>
          </w:p>
        </w:tc>
      </w:tr>
      <w:tr w:rsidR="00ED4A29" w:rsidRPr="00DB08BB" w14:paraId="5D3ED814"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AE3151D" w14:textId="77777777" w:rsidR="00ED4A29" w:rsidRPr="00DB08BB" w:rsidRDefault="00ED4A29" w:rsidP="00F22FE5">
            <w:pPr>
              <w:spacing w:after="0" w:line="240" w:lineRule="auto"/>
              <w:rPr>
                <w:rFonts w:cs="Calibri"/>
                <w:sz w:val="20"/>
                <w:szCs w:val="20"/>
              </w:rPr>
            </w:pPr>
            <w:r w:rsidRPr="00DB08BB">
              <w:rPr>
                <w:rFonts w:cs="Calibri"/>
                <w:sz w:val="20"/>
                <w:szCs w:val="20"/>
              </w:rPr>
              <w:t>Stupnja opremljenosti materijalnim sredstvima i opremom</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4ADB8C7" w14:textId="77777777" w:rsidR="00ED4A29" w:rsidRPr="00DB08BB"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7966975" w14:textId="77777777" w:rsidR="00ED4A29" w:rsidRPr="00DB08BB" w:rsidRDefault="00ED4A29" w:rsidP="00F22FE5">
            <w:pPr>
              <w:spacing w:after="0" w:line="240" w:lineRule="auto"/>
              <w:jc w:val="center"/>
              <w:rPr>
                <w:rFonts w:cs="Calibri"/>
                <w:b/>
                <w:sz w:val="20"/>
                <w:szCs w:val="20"/>
              </w:rPr>
            </w:pPr>
            <w:r>
              <w:rPr>
                <w:rFonts w:cs="Calibri"/>
                <w:b/>
                <w:sz w:val="20"/>
                <w:szCs w:val="20"/>
              </w:rPr>
              <w:t>X</w:t>
            </w: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0588C11" w14:textId="77777777" w:rsidR="00ED4A29" w:rsidRPr="00DB08BB" w:rsidRDefault="00ED4A29"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002247F" w14:textId="77777777" w:rsidR="00ED4A29" w:rsidRPr="00DB08BB" w:rsidRDefault="00ED4A29" w:rsidP="00F22FE5">
            <w:pPr>
              <w:spacing w:after="0" w:line="240" w:lineRule="auto"/>
              <w:rPr>
                <w:rFonts w:cs="Calibri"/>
                <w:b/>
                <w:sz w:val="20"/>
                <w:szCs w:val="20"/>
              </w:rPr>
            </w:pPr>
          </w:p>
        </w:tc>
      </w:tr>
      <w:tr w:rsidR="00ED4A29" w:rsidRPr="00DB08BB" w14:paraId="1C5EB01C"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EF45D18" w14:textId="77777777" w:rsidR="00ED4A29" w:rsidRPr="00DB08BB" w:rsidRDefault="00ED4A29" w:rsidP="00F22FE5">
            <w:pPr>
              <w:spacing w:after="0" w:line="240" w:lineRule="auto"/>
              <w:rPr>
                <w:rFonts w:cs="Calibri"/>
                <w:sz w:val="20"/>
                <w:szCs w:val="20"/>
              </w:rPr>
            </w:pPr>
            <w:r w:rsidRPr="00DB08BB">
              <w:rPr>
                <w:rFonts w:cs="Calibri"/>
                <w:sz w:val="20"/>
                <w:szCs w:val="20"/>
              </w:rPr>
              <w:t>Vremena mobilizacijske spremnosti/operativne gotovosti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FA435CB" w14:textId="77777777" w:rsidR="00ED4A29" w:rsidRPr="00DB08BB"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9B05895" w14:textId="77777777" w:rsidR="00ED4A29" w:rsidRPr="00DB08BB"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D430991" w14:textId="77777777" w:rsidR="00ED4A29" w:rsidRPr="00DB08BB" w:rsidRDefault="00ED4A29" w:rsidP="00F22FE5">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FD2FDC8" w14:textId="77777777" w:rsidR="00ED4A29" w:rsidRPr="00DB08BB" w:rsidRDefault="00ED4A29" w:rsidP="00F22FE5">
            <w:pPr>
              <w:spacing w:after="0" w:line="240" w:lineRule="auto"/>
              <w:rPr>
                <w:rFonts w:cs="Calibri"/>
                <w:b/>
                <w:sz w:val="20"/>
                <w:szCs w:val="20"/>
              </w:rPr>
            </w:pPr>
          </w:p>
        </w:tc>
      </w:tr>
      <w:tr w:rsidR="00ED4A29" w:rsidRPr="00DB08BB" w14:paraId="63A90A22"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796DC77" w14:textId="77777777" w:rsidR="00ED4A29" w:rsidRPr="00DB08BB" w:rsidRDefault="00ED4A29" w:rsidP="00F22FE5">
            <w:pPr>
              <w:spacing w:after="0" w:line="240" w:lineRule="auto"/>
              <w:rPr>
                <w:rFonts w:cs="Calibri"/>
                <w:sz w:val="20"/>
                <w:szCs w:val="20"/>
              </w:rPr>
            </w:pPr>
            <w:r w:rsidRPr="00DB08BB">
              <w:rPr>
                <w:rFonts w:cs="Calibri"/>
                <w:sz w:val="20"/>
                <w:szCs w:val="20"/>
              </w:rPr>
              <w:t>Samodostatnosti i logističkoj potpori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194A735" w14:textId="77777777" w:rsidR="00ED4A29" w:rsidRPr="00DB08BB"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EDF7E55" w14:textId="77777777" w:rsidR="00ED4A29" w:rsidRPr="00DB08BB"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EFE7A3E" w14:textId="77777777" w:rsidR="00ED4A29" w:rsidRPr="00DB08BB" w:rsidRDefault="00ED4A29" w:rsidP="00F22FE5">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3A45DA3" w14:textId="77777777" w:rsidR="00ED4A29" w:rsidRPr="00DB08BB" w:rsidRDefault="00ED4A29" w:rsidP="00F22FE5">
            <w:pPr>
              <w:spacing w:after="0" w:line="240" w:lineRule="auto"/>
              <w:rPr>
                <w:rFonts w:cs="Calibri"/>
                <w:b/>
                <w:sz w:val="20"/>
                <w:szCs w:val="20"/>
              </w:rPr>
            </w:pPr>
          </w:p>
        </w:tc>
      </w:tr>
      <w:tr w:rsidR="00ED4A29" w:rsidRPr="00DB08BB" w14:paraId="483FAD69"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6F6A4F9" w14:textId="77777777" w:rsidR="00ED4A29" w:rsidRPr="00DB08BB" w:rsidRDefault="00ED4A29" w:rsidP="00F22FE5">
            <w:pPr>
              <w:spacing w:after="0" w:line="240" w:lineRule="auto"/>
              <w:rPr>
                <w:rFonts w:cs="Calibri"/>
                <w:sz w:val="20"/>
                <w:szCs w:val="20"/>
              </w:rPr>
            </w:pPr>
            <w:r w:rsidRPr="00DB08BB">
              <w:rPr>
                <w:rFonts w:cs="Calibri"/>
                <w:sz w:val="20"/>
                <w:szCs w:val="20"/>
                <w:u w:val="single"/>
              </w:rPr>
              <w:lastRenderedPageBreak/>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F23D082" w14:textId="77777777" w:rsidR="00ED4A29" w:rsidRPr="00DB08BB"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C02BBDB" w14:textId="77777777" w:rsidR="00ED4A29" w:rsidRPr="00DB08BB"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FED95FA" w14:textId="77777777" w:rsidR="00ED4A29" w:rsidRPr="00DB08BB" w:rsidRDefault="00ED4A29" w:rsidP="00F22FE5">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89F745B" w14:textId="77777777" w:rsidR="00ED4A29" w:rsidRPr="00DB08BB" w:rsidRDefault="00ED4A29" w:rsidP="00F22FE5">
            <w:pPr>
              <w:spacing w:after="0" w:line="240" w:lineRule="auto"/>
              <w:rPr>
                <w:rFonts w:cs="Calibri"/>
                <w:b/>
                <w:sz w:val="20"/>
                <w:szCs w:val="20"/>
              </w:rPr>
            </w:pPr>
          </w:p>
        </w:tc>
      </w:tr>
      <w:tr w:rsidR="00ED4A29" w:rsidRPr="00DB08BB" w14:paraId="031CC334" w14:textId="77777777" w:rsidTr="00F22FE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DEC73A1" w14:textId="77777777" w:rsidR="00ED4A29" w:rsidRPr="00DB08BB" w:rsidRDefault="00ED4A29" w:rsidP="00F22FE5">
            <w:pPr>
              <w:spacing w:after="0" w:line="240" w:lineRule="auto"/>
              <w:jc w:val="center"/>
              <w:rPr>
                <w:rFonts w:cs="Calibri"/>
                <w:b/>
                <w:sz w:val="20"/>
                <w:szCs w:val="20"/>
              </w:rPr>
            </w:pPr>
            <w:r w:rsidRPr="00DB08BB">
              <w:rPr>
                <w:rFonts w:cs="Calibri"/>
                <w:b/>
                <w:sz w:val="20"/>
                <w:szCs w:val="20"/>
              </w:rPr>
              <w:t>Pravne osobe od interesa za sustav civilne zaštite</w:t>
            </w:r>
          </w:p>
        </w:tc>
      </w:tr>
      <w:tr w:rsidR="00ED4A29" w:rsidRPr="00DB08BB" w14:paraId="14CC146A"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17961F5" w14:textId="77777777" w:rsidR="00ED4A29" w:rsidRPr="00DB08BB" w:rsidRDefault="00ED4A29" w:rsidP="00F22FE5">
            <w:pPr>
              <w:spacing w:after="0" w:line="240" w:lineRule="auto"/>
              <w:rPr>
                <w:rFonts w:cs="Calibri"/>
                <w:sz w:val="20"/>
                <w:szCs w:val="20"/>
              </w:rPr>
            </w:pPr>
            <w:r w:rsidRPr="00DB08BB">
              <w:rPr>
                <w:rFonts w:cs="Calibri"/>
                <w:sz w:val="20"/>
                <w:szCs w:val="20"/>
              </w:rPr>
              <w:t>Stupnja popunjenosti ljudstvom</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8AFB319" w14:textId="77777777" w:rsidR="00ED4A29" w:rsidRPr="00DB08BB"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7768E4E" w14:textId="77777777" w:rsidR="00ED4A29" w:rsidRPr="00DB08BB"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A3E374B" w14:textId="77777777" w:rsidR="00ED4A29" w:rsidRPr="00DB08BB" w:rsidRDefault="00ED4A29"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FDBF829" w14:textId="77777777" w:rsidR="00ED4A29" w:rsidRPr="00DB08BB" w:rsidRDefault="00ED4A29" w:rsidP="00F22FE5">
            <w:pPr>
              <w:spacing w:after="0" w:line="240" w:lineRule="auto"/>
              <w:jc w:val="center"/>
              <w:rPr>
                <w:rFonts w:cs="Calibri"/>
                <w:b/>
                <w:sz w:val="20"/>
                <w:szCs w:val="20"/>
              </w:rPr>
            </w:pPr>
            <w:r w:rsidRPr="00DB08BB">
              <w:rPr>
                <w:rFonts w:cs="Calibri"/>
                <w:b/>
                <w:sz w:val="20"/>
                <w:szCs w:val="20"/>
              </w:rPr>
              <w:t>X</w:t>
            </w:r>
          </w:p>
        </w:tc>
      </w:tr>
      <w:tr w:rsidR="00ED4A29" w:rsidRPr="00DB08BB" w14:paraId="44FB5C39"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437DFFA" w14:textId="77777777" w:rsidR="00ED4A29" w:rsidRPr="00DB08BB" w:rsidRDefault="00ED4A29" w:rsidP="00F22FE5">
            <w:pPr>
              <w:spacing w:after="0" w:line="240" w:lineRule="auto"/>
              <w:rPr>
                <w:rFonts w:cs="Calibri"/>
                <w:sz w:val="20"/>
                <w:szCs w:val="20"/>
              </w:rPr>
            </w:pPr>
            <w:r w:rsidRPr="00DB08BB">
              <w:rPr>
                <w:rFonts w:cs="Calibri"/>
                <w:sz w:val="20"/>
                <w:szCs w:val="20"/>
              </w:rPr>
              <w:t>Stupnja spremnosti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E985FE0" w14:textId="77777777" w:rsidR="00ED4A29" w:rsidRPr="00DB08BB"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6A2D723" w14:textId="77777777" w:rsidR="00ED4A29" w:rsidRPr="00DB08BB"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0242D7C" w14:textId="77777777" w:rsidR="00ED4A29" w:rsidRPr="00DB08BB" w:rsidRDefault="00ED4A29" w:rsidP="00F22FE5">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6F1CABC" w14:textId="77777777" w:rsidR="00ED4A29" w:rsidRPr="00DB08BB" w:rsidRDefault="00ED4A29" w:rsidP="00F22FE5">
            <w:pPr>
              <w:spacing w:after="0" w:line="240" w:lineRule="auto"/>
              <w:jc w:val="center"/>
              <w:rPr>
                <w:rFonts w:cs="Calibri"/>
                <w:b/>
                <w:sz w:val="20"/>
                <w:szCs w:val="20"/>
              </w:rPr>
            </w:pPr>
          </w:p>
        </w:tc>
      </w:tr>
      <w:tr w:rsidR="00ED4A29" w:rsidRPr="00DB08BB" w14:paraId="2E275567"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A0DCCF2" w14:textId="77777777" w:rsidR="00ED4A29" w:rsidRPr="00DB08BB" w:rsidRDefault="00ED4A29" w:rsidP="00F22FE5">
            <w:pPr>
              <w:spacing w:after="0" w:line="240" w:lineRule="auto"/>
              <w:rPr>
                <w:rFonts w:cs="Calibri"/>
                <w:sz w:val="20"/>
                <w:szCs w:val="20"/>
              </w:rPr>
            </w:pPr>
            <w:r w:rsidRPr="00DB08BB">
              <w:rPr>
                <w:rFonts w:cs="Calibri"/>
                <w:sz w:val="20"/>
                <w:szCs w:val="20"/>
              </w:rPr>
              <w:t>Stupnja osposobljenosti ljudstva 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E7C62BC" w14:textId="77777777" w:rsidR="00ED4A29" w:rsidRPr="00DB08BB"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4E4CC33" w14:textId="77777777" w:rsidR="00ED4A29" w:rsidRPr="00DB08BB" w:rsidRDefault="00ED4A29" w:rsidP="00F22FE5">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87A646B" w14:textId="77777777" w:rsidR="00ED4A29" w:rsidRPr="00DB08BB" w:rsidRDefault="00ED4A29" w:rsidP="00F22FE5">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A6B36EF" w14:textId="77777777" w:rsidR="00ED4A29" w:rsidRPr="00DB08BB" w:rsidRDefault="00ED4A29" w:rsidP="00F22FE5">
            <w:pPr>
              <w:spacing w:after="0" w:line="240" w:lineRule="auto"/>
              <w:jc w:val="center"/>
              <w:rPr>
                <w:rFonts w:cs="Calibri"/>
                <w:b/>
                <w:sz w:val="20"/>
                <w:szCs w:val="20"/>
              </w:rPr>
            </w:pPr>
          </w:p>
        </w:tc>
      </w:tr>
      <w:tr w:rsidR="00ED4A29" w:rsidRPr="00DB08BB" w14:paraId="0CCFBAFB"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6041D72" w14:textId="77777777" w:rsidR="00ED4A29" w:rsidRPr="00DB08BB" w:rsidRDefault="00ED4A29" w:rsidP="00F22FE5">
            <w:pPr>
              <w:spacing w:after="0" w:line="240" w:lineRule="auto"/>
              <w:rPr>
                <w:rFonts w:cs="Calibri"/>
                <w:sz w:val="20"/>
                <w:szCs w:val="20"/>
              </w:rPr>
            </w:pPr>
            <w:r w:rsidRPr="00DB08BB">
              <w:rPr>
                <w:rFonts w:cs="Calibri"/>
                <w:sz w:val="20"/>
                <w:szCs w:val="20"/>
              </w:rPr>
              <w:t>Stupnja uvježbanosti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6EA6DC3" w14:textId="77777777" w:rsidR="00ED4A29" w:rsidRPr="00DB08BB"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A81B963" w14:textId="77777777" w:rsidR="00ED4A29" w:rsidRPr="00DB08BB" w:rsidRDefault="00ED4A29" w:rsidP="00F22FE5">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DB20C37" w14:textId="77777777" w:rsidR="00ED4A29" w:rsidRPr="00DB08BB" w:rsidRDefault="00ED4A29" w:rsidP="00F22FE5">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28B808F" w14:textId="77777777" w:rsidR="00ED4A29" w:rsidRPr="00DB08BB" w:rsidRDefault="00ED4A29" w:rsidP="00F22FE5">
            <w:pPr>
              <w:spacing w:after="0" w:line="240" w:lineRule="auto"/>
              <w:jc w:val="center"/>
              <w:rPr>
                <w:rFonts w:cs="Calibri"/>
                <w:b/>
                <w:sz w:val="20"/>
                <w:szCs w:val="20"/>
              </w:rPr>
            </w:pPr>
          </w:p>
        </w:tc>
      </w:tr>
      <w:tr w:rsidR="00ED4A29" w:rsidRPr="00DB08BB" w14:paraId="4B87508F"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844D82C" w14:textId="77777777" w:rsidR="00ED4A29" w:rsidRPr="00DB08BB" w:rsidRDefault="00ED4A29" w:rsidP="00F22FE5">
            <w:pPr>
              <w:spacing w:after="0" w:line="240" w:lineRule="auto"/>
              <w:rPr>
                <w:rFonts w:cs="Calibri"/>
                <w:sz w:val="20"/>
                <w:szCs w:val="20"/>
              </w:rPr>
            </w:pPr>
            <w:r w:rsidRPr="00DB08BB">
              <w:rPr>
                <w:rFonts w:cs="Calibri"/>
                <w:sz w:val="20"/>
                <w:szCs w:val="20"/>
              </w:rPr>
              <w:t>Stupnja opremljenosti materijalnim sredstvima i opremom</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425D12D" w14:textId="77777777" w:rsidR="00ED4A29" w:rsidRPr="00DB08BB"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9D65FDF" w14:textId="77777777" w:rsidR="00ED4A29" w:rsidRPr="00DB08BB" w:rsidRDefault="00ED4A29" w:rsidP="00F22FE5">
            <w:pPr>
              <w:spacing w:after="0" w:line="240" w:lineRule="auto"/>
              <w:jc w:val="center"/>
              <w:rPr>
                <w:rFonts w:cs="Calibri"/>
                <w:b/>
                <w:sz w:val="20"/>
                <w:szCs w:val="20"/>
              </w:rPr>
            </w:pPr>
            <w:r>
              <w:rPr>
                <w:rFonts w:cs="Calibri"/>
                <w:b/>
                <w:sz w:val="20"/>
                <w:szCs w:val="20"/>
              </w:rPr>
              <w:t>X</w:t>
            </w: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028D484" w14:textId="77777777" w:rsidR="00ED4A29" w:rsidRPr="00DB08BB" w:rsidRDefault="00ED4A29"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96D9204" w14:textId="77777777" w:rsidR="00ED4A29" w:rsidRPr="00DB08BB" w:rsidRDefault="00ED4A29" w:rsidP="00F22FE5">
            <w:pPr>
              <w:spacing w:after="0" w:line="240" w:lineRule="auto"/>
              <w:jc w:val="center"/>
              <w:rPr>
                <w:rFonts w:cs="Calibri"/>
                <w:b/>
                <w:sz w:val="20"/>
                <w:szCs w:val="20"/>
              </w:rPr>
            </w:pPr>
          </w:p>
        </w:tc>
      </w:tr>
      <w:tr w:rsidR="00ED4A29" w:rsidRPr="00DB08BB" w14:paraId="64B4823F"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12A6521" w14:textId="77777777" w:rsidR="00ED4A29" w:rsidRPr="00DB08BB" w:rsidRDefault="00ED4A29" w:rsidP="00F22FE5">
            <w:pPr>
              <w:spacing w:after="0" w:line="240" w:lineRule="auto"/>
              <w:rPr>
                <w:rFonts w:cs="Calibri"/>
                <w:sz w:val="20"/>
                <w:szCs w:val="20"/>
              </w:rPr>
            </w:pPr>
            <w:r w:rsidRPr="00DB08BB">
              <w:rPr>
                <w:rFonts w:cs="Calibri"/>
                <w:sz w:val="20"/>
                <w:szCs w:val="20"/>
              </w:rPr>
              <w:t>Vremena mobilizacijske spremnosti/operativne gotovosti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2765B08" w14:textId="77777777" w:rsidR="00ED4A29" w:rsidRPr="00DB08BB"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18F3D03" w14:textId="77777777" w:rsidR="00ED4A29" w:rsidRPr="00DB08BB" w:rsidRDefault="00ED4A29" w:rsidP="00F22FE5">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F2486B7" w14:textId="77777777" w:rsidR="00ED4A29" w:rsidRPr="00DB08BB" w:rsidRDefault="00ED4A29" w:rsidP="00F22FE5">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750E02A" w14:textId="77777777" w:rsidR="00ED4A29" w:rsidRPr="00DB08BB" w:rsidRDefault="00ED4A29" w:rsidP="00F22FE5">
            <w:pPr>
              <w:spacing w:after="0" w:line="240" w:lineRule="auto"/>
              <w:jc w:val="center"/>
              <w:rPr>
                <w:rFonts w:cs="Calibri"/>
                <w:b/>
                <w:sz w:val="20"/>
                <w:szCs w:val="20"/>
              </w:rPr>
            </w:pPr>
          </w:p>
        </w:tc>
      </w:tr>
      <w:tr w:rsidR="00ED4A29" w:rsidRPr="00DB08BB" w14:paraId="7DCD2204"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BF5A6AA" w14:textId="77777777" w:rsidR="00ED4A29" w:rsidRPr="00DB08BB" w:rsidRDefault="00ED4A29" w:rsidP="00F22FE5">
            <w:pPr>
              <w:spacing w:after="0" w:line="240" w:lineRule="auto"/>
              <w:rPr>
                <w:rFonts w:cs="Calibri"/>
                <w:sz w:val="20"/>
                <w:szCs w:val="20"/>
              </w:rPr>
            </w:pPr>
            <w:r w:rsidRPr="00DB08BB">
              <w:rPr>
                <w:rFonts w:cs="Calibri"/>
                <w:sz w:val="20"/>
                <w:szCs w:val="20"/>
              </w:rPr>
              <w:t>Samodostatnosti i logističkoj potpori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A07CAA9" w14:textId="77777777" w:rsidR="00ED4A29" w:rsidRPr="00DB08BB"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7F67576" w14:textId="77777777" w:rsidR="00ED4A29" w:rsidRPr="00DB08BB"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504EEF6" w14:textId="77777777" w:rsidR="00ED4A29" w:rsidRPr="00DB08BB" w:rsidRDefault="00ED4A29" w:rsidP="00F22FE5">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9500499" w14:textId="77777777" w:rsidR="00ED4A29" w:rsidRPr="00DB08BB" w:rsidRDefault="00ED4A29" w:rsidP="00F22FE5">
            <w:pPr>
              <w:spacing w:after="0" w:line="240" w:lineRule="auto"/>
              <w:jc w:val="center"/>
              <w:rPr>
                <w:rFonts w:cs="Calibri"/>
                <w:b/>
                <w:sz w:val="20"/>
                <w:szCs w:val="20"/>
              </w:rPr>
            </w:pPr>
          </w:p>
        </w:tc>
      </w:tr>
      <w:tr w:rsidR="00ED4A29" w:rsidRPr="00DB08BB" w14:paraId="2E67F8CD"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19EFBBF" w14:textId="77777777" w:rsidR="00ED4A29" w:rsidRPr="00DB08BB" w:rsidRDefault="00ED4A29" w:rsidP="00F22FE5">
            <w:pPr>
              <w:spacing w:after="0" w:line="240" w:lineRule="auto"/>
              <w:rPr>
                <w:rFonts w:cs="Calibri"/>
                <w:sz w:val="20"/>
                <w:szCs w:val="20"/>
              </w:rPr>
            </w:pPr>
            <w:r w:rsidRPr="00DB08BB">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B2CB7D0" w14:textId="77777777" w:rsidR="00ED4A29" w:rsidRPr="00DB08BB"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D946FD8" w14:textId="77777777" w:rsidR="00ED4A29" w:rsidRPr="00DB08BB" w:rsidRDefault="00ED4A29" w:rsidP="00F22FE5">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2937DAC" w14:textId="77777777" w:rsidR="00ED4A29" w:rsidRPr="00DB08BB" w:rsidRDefault="00ED4A29" w:rsidP="00F22FE5">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F48FEE8" w14:textId="77777777" w:rsidR="00ED4A29" w:rsidRPr="00DB08BB" w:rsidRDefault="00ED4A29" w:rsidP="00F22FE5">
            <w:pPr>
              <w:spacing w:after="0" w:line="240" w:lineRule="auto"/>
              <w:jc w:val="center"/>
              <w:rPr>
                <w:rFonts w:cs="Calibri"/>
                <w:b/>
                <w:sz w:val="20"/>
                <w:szCs w:val="20"/>
              </w:rPr>
            </w:pPr>
          </w:p>
        </w:tc>
      </w:tr>
      <w:tr w:rsidR="00ED4A29" w:rsidRPr="00DB08BB" w14:paraId="2ADF95E9" w14:textId="77777777" w:rsidTr="00F22FE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5C0A750" w14:textId="77777777" w:rsidR="00ED4A29" w:rsidRPr="00DB08BB" w:rsidRDefault="00ED4A29" w:rsidP="00F22FE5">
            <w:pPr>
              <w:spacing w:after="0" w:line="240" w:lineRule="auto"/>
              <w:jc w:val="center"/>
              <w:rPr>
                <w:rFonts w:cs="Calibri"/>
                <w:b/>
                <w:sz w:val="20"/>
                <w:szCs w:val="20"/>
              </w:rPr>
            </w:pPr>
            <w:r w:rsidRPr="00DB08BB">
              <w:rPr>
                <w:rFonts w:cs="Calibri"/>
                <w:b/>
                <w:sz w:val="20"/>
                <w:szCs w:val="20"/>
              </w:rPr>
              <w:t>Hrvatska gorska služba spašavanja</w:t>
            </w:r>
          </w:p>
        </w:tc>
      </w:tr>
      <w:tr w:rsidR="00ED4A29" w:rsidRPr="00DB08BB" w14:paraId="53203AEF"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E86CA0F" w14:textId="77777777" w:rsidR="00ED4A29" w:rsidRPr="00DB08BB" w:rsidRDefault="00ED4A29" w:rsidP="00F22FE5">
            <w:pPr>
              <w:spacing w:after="0" w:line="240" w:lineRule="auto"/>
              <w:rPr>
                <w:rFonts w:cs="Calibri"/>
                <w:b/>
                <w:sz w:val="20"/>
                <w:szCs w:val="20"/>
              </w:rPr>
            </w:pPr>
            <w:r w:rsidRPr="00DB08BB">
              <w:rPr>
                <w:rFonts w:cs="Calibri"/>
                <w:sz w:val="20"/>
                <w:szCs w:val="20"/>
              </w:rPr>
              <w:t>Stupnja popunjenosti ljudstvom</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02870D" w14:textId="77777777" w:rsidR="00ED4A29" w:rsidRPr="00DB08BB" w:rsidRDefault="00ED4A29" w:rsidP="00F22FE5">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03E341" w14:textId="77777777" w:rsidR="00ED4A29" w:rsidRPr="00DB08BB" w:rsidRDefault="00ED4A29" w:rsidP="00F22FE5">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31ECE2" w14:textId="77777777" w:rsidR="00ED4A29" w:rsidRPr="00DB08BB" w:rsidRDefault="00ED4A29"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5983C1" w14:textId="77777777" w:rsidR="00ED4A29" w:rsidRPr="00DB08BB" w:rsidRDefault="00ED4A29" w:rsidP="00F22FE5">
            <w:pPr>
              <w:spacing w:after="0" w:line="240" w:lineRule="auto"/>
              <w:jc w:val="center"/>
              <w:rPr>
                <w:rFonts w:cs="Calibri"/>
                <w:b/>
                <w:sz w:val="20"/>
                <w:szCs w:val="20"/>
              </w:rPr>
            </w:pPr>
            <w:r w:rsidRPr="00DB08BB">
              <w:rPr>
                <w:rFonts w:cs="Calibri"/>
                <w:b/>
                <w:sz w:val="20"/>
                <w:szCs w:val="20"/>
              </w:rPr>
              <w:t>X</w:t>
            </w:r>
          </w:p>
        </w:tc>
      </w:tr>
      <w:tr w:rsidR="00ED4A29" w:rsidRPr="00DB08BB" w14:paraId="097C75D3"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681C907" w14:textId="77777777" w:rsidR="00ED4A29" w:rsidRPr="00DB08BB" w:rsidRDefault="00ED4A29" w:rsidP="00F22FE5">
            <w:pPr>
              <w:spacing w:after="0" w:line="240" w:lineRule="auto"/>
              <w:rPr>
                <w:rFonts w:cs="Calibri"/>
                <w:b/>
                <w:sz w:val="20"/>
                <w:szCs w:val="20"/>
              </w:rPr>
            </w:pPr>
            <w:r w:rsidRPr="00DB08BB">
              <w:rPr>
                <w:rFonts w:cs="Calibri"/>
                <w:sz w:val="20"/>
                <w:szCs w:val="20"/>
              </w:rPr>
              <w:t>Stupnja spremnosti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09E218" w14:textId="77777777" w:rsidR="00ED4A29" w:rsidRPr="00DB08BB" w:rsidRDefault="00ED4A29" w:rsidP="00F22FE5">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33704F" w14:textId="77777777" w:rsidR="00ED4A29" w:rsidRPr="00DB08BB" w:rsidRDefault="00ED4A29" w:rsidP="00F22FE5">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686C61" w14:textId="77777777" w:rsidR="00ED4A29" w:rsidRPr="00DB08BB" w:rsidRDefault="00ED4A29"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128B72" w14:textId="77777777" w:rsidR="00ED4A29" w:rsidRPr="00DB08BB" w:rsidRDefault="00ED4A29" w:rsidP="00F22FE5">
            <w:pPr>
              <w:spacing w:after="0" w:line="240" w:lineRule="auto"/>
              <w:jc w:val="center"/>
              <w:rPr>
                <w:rFonts w:cs="Calibri"/>
                <w:b/>
                <w:sz w:val="20"/>
                <w:szCs w:val="20"/>
              </w:rPr>
            </w:pPr>
            <w:r w:rsidRPr="00DB08BB">
              <w:rPr>
                <w:rFonts w:cs="Calibri"/>
                <w:b/>
                <w:sz w:val="20"/>
                <w:szCs w:val="20"/>
              </w:rPr>
              <w:t>X</w:t>
            </w:r>
          </w:p>
        </w:tc>
      </w:tr>
      <w:tr w:rsidR="00ED4A29" w:rsidRPr="00DB08BB" w14:paraId="55836C31"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6C0D83A" w14:textId="77777777" w:rsidR="00ED4A29" w:rsidRPr="00DB08BB" w:rsidRDefault="00ED4A29" w:rsidP="00F22FE5">
            <w:pPr>
              <w:spacing w:after="0" w:line="240" w:lineRule="auto"/>
              <w:rPr>
                <w:rFonts w:cs="Calibri"/>
                <w:b/>
                <w:sz w:val="20"/>
                <w:szCs w:val="20"/>
              </w:rPr>
            </w:pPr>
            <w:r w:rsidRPr="00DB08BB">
              <w:rPr>
                <w:rFonts w:cs="Calibri"/>
                <w:sz w:val="20"/>
                <w:szCs w:val="20"/>
              </w:rPr>
              <w:t>Stupnja osposobljenosti ljudstva 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33E1DE" w14:textId="77777777" w:rsidR="00ED4A29" w:rsidRPr="00DB08BB" w:rsidRDefault="00ED4A29" w:rsidP="00F22FE5">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6CCF59" w14:textId="77777777" w:rsidR="00ED4A29" w:rsidRPr="00DB08BB" w:rsidRDefault="00ED4A29" w:rsidP="00F22FE5">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5B7109" w14:textId="77777777" w:rsidR="00ED4A29" w:rsidRPr="00DB08BB" w:rsidRDefault="00ED4A29"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0C28BC" w14:textId="77777777" w:rsidR="00ED4A29" w:rsidRPr="00DB08BB" w:rsidRDefault="00ED4A29" w:rsidP="00F22FE5">
            <w:pPr>
              <w:spacing w:after="0" w:line="240" w:lineRule="auto"/>
              <w:jc w:val="center"/>
              <w:rPr>
                <w:rFonts w:cs="Calibri"/>
                <w:b/>
                <w:sz w:val="20"/>
                <w:szCs w:val="20"/>
              </w:rPr>
            </w:pPr>
            <w:r w:rsidRPr="00DB08BB">
              <w:rPr>
                <w:rFonts w:cs="Calibri"/>
                <w:b/>
                <w:sz w:val="20"/>
                <w:szCs w:val="20"/>
              </w:rPr>
              <w:t>X</w:t>
            </w:r>
          </w:p>
        </w:tc>
      </w:tr>
      <w:tr w:rsidR="00ED4A29" w:rsidRPr="00DB08BB" w14:paraId="599F53B1"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DDA80F9" w14:textId="77777777" w:rsidR="00ED4A29" w:rsidRPr="00DB08BB" w:rsidRDefault="00ED4A29" w:rsidP="00F22FE5">
            <w:pPr>
              <w:spacing w:after="0" w:line="240" w:lineRule="auto"/>
              <w:rPr>
                <w:rFonts w:cs="Calibri"/>
                <w:b/>
                <w:sz w:val="20"/>
                <w:szCs w:val="20"/>
              </w:rPr>
            </w:pPr>
            <w:r w:rsidRPr="00DB08BB">
              <w:rPr>
                <w:rFonts w:cs="Calibri"/>
                <w:sz w:val="20"/>
                <w:szCs w:val="20"/>
              </w:rPr>
              <w:t>Stupnja uvježbanosti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929CE3" w14:textId="77777777" w:rsidR="00ED4A29" w:rsidRPr="00DB08BB" w:rsidRDefault="00ED4A29" w:rsidP="00F22FE5">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996E6E" w14:textId="77777777" w:rsidR="00ED4A29" w:rsidRPr="00DB08BB" w:rsidRDefault="00ED4A29" w:rsidP="00F22FE5">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2E541E" w14:textId="77777777" w:rsidR="00ED4A29" w:rsidRPr="00DB08BB" w:rsidRDefault="00ED4A29"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5DDACB" w14:textId="77777777" w:rsidR="00ED4A29" w:rsidRPr="00DB08BB" w:rsidRDefault="00ED4A29" w:rsidP="00F22FE5">
            <w:pPr>
              <w:spacing w:after="0" w:line="240" w:lineRule="auto"/>
              <w:jc w:val="center"/>
              <w:rPr>
                <w:rFonts w:cs="Calibri"/>
                <w:b/>
                <w:sz w:val="20"/>
                <w:szCs w:val="20"/>
              </w:rPr>
            </w:pPr>
            <w:r w:rsidRPr="00DB08BB">
              <w:rPr>
                <w:rFonts w:cs="Calibri"/>
                <w:b/>
                <w:sz w:val="20"/>
                <w:szCs w:val="20"/>
              </w:rPr>
              <w:t>X</w:t>
            </w:r>
          </w:p>
        </w:tc>
      </w:tr>
      <w:tr w:rsidR="00ED4A29" w:rsidRPr="00DB08BB" w14:paraId="5AAA0BE8"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05AA51C" w14:textId="77777777" w:rsidR="00ED4A29" w:rsidRPr="00DB08BB" w:rsidRDefault="00ED4A29" w:rsidP="00F22FE5">
            <w:pPr>
              <w:spacing w:after="0" w:line="240" w:lineRule="auto"/>
              <w:rPr>
                <w:rFonts w:cs="Calibri"/>
                <w:b/>
                <w:sz w:val="20"/>
                <w:szCs w:val="20"/>
              </w:rPr>
            </w:pPr>
            <w:r w:rsidRPr="00DB08BB">
              <w:rPr>
                <w:rFonts w:cs="Calibri"/>
                <w:sz w:val="20"/>
                <w:szCs w:val="20"/>
              </w:rPr>
              <w:t>Stupnja opremljenosti materijalnim sredstvima i opremom</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7D0E05" w14:textId="77777777" w:rsidR="00ED4A29" w:rsidRPr="00DB08BB" w:rsidRDefault="00ED4A29" w:rsidP="00F22FE5">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8FB068" w14:textId="77777777" w:rsidR="00ED4A29" w:rsidRPr="00DB08BB" w:rsidRDefault="00ED4A29" w:rsidP="00F22FE5">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6F5069" w14:textId="77777777" w:rsidR="00ED4A29" w:rsidRPr="00DB08BB" w:rsidRDefault="00ED4A29"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6CA2AF" w14:textId="77777777" w:rsidR="00ED4A29" w:rsidRPr="00DB08BB" w:rsidRDefault="00ED4A29" w:rsidP="00F22FE5">
            <w:pPr>
              <w:spacing w:after="0" w:line="240" w:lineRule="auto"/>
              <w:jc w:val="center"/>
              <w:rPr>
                <w:rFonts w:cs="Calibri"/>
                <w:b/>
                <w:sz w:val="20"/>
                <w:szCs w:val="20"/>
              </w:rPr>
            </w:pPr>
            <w:r w:rsidRPr="00DB08BB">
              <w:rPr>
                <w:rFonts w:cs="Calibri"/>
                <w:b/>
                <w:sz w:val="20"/>
                <w:szCs w:val="20"/>
              </w:rPr>
              <w:t>X</w:t>
            </w:r>
          </w:p>
        </w:tc>
      </w:tr>
      <w:tr w:rsidR="00ED4A29" w:rsidRPr="00DB08BB" w14:paraId="03A7405B"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897B88B" w14:textId="77777777" w:rsidR="00ED4A29" w:rsidRPr="00DB08BB" w:rsidRDefault="00ED4A29" w:rsidP="00F22FE5">
            <w:pPr>
              <w:spacing w:after="0" w:line="240" w:lineRule="auto"/>
              <w:rPr>
                <w:rFonts w:cs="Calibri"/>
                <w:b/>
                <w:sz w:val="20"/>
                <w:szCs w:val="20"/>
              </w:rPr>
            </w:pPr>
            <w:r w:rsidRPr="00DB08BB">
              <w:rPr>
                <w:rFonts w:cs="Calibri"/>
                <w:sz w:val="20"/>
                <w:szCs w:val="20"/>
              </w:rPr>
              <w:t>Vremena mobilizacijske spremnosti/operativne gotovosti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8F9099" w14:textId="77777777" w:rsidR="00ED4A29" w:rsidRPr="00DB08BB" w:rsidRDefault="00ED4A29" w:rsidP="00F22FE5">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AB3132" w14:textId="77777777" w:rsidR="00ED4A29" w:rsidRPr="00DB08BB" w:rsidRDefault="00ED4A29" w:rsidP="00F22FE5">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8B2F7E" w14:textId="77777777" w:rsidR="00ED4A29" w:rsidRPr="00DB08BB" w:rsidRDefault="00ED4A29"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A9D6ED" w14:textId="77777777" w:rsidR="00ED4A29" w:rsidRPr="00DB08BB" w:rsidRDefault="00ED4A29" w:rsidP="00F22FE5">
            <w:pPr>
              <w:spacing w:after="0" w:line="240" w:lineRule="auto"/>
              <w:jc w:val="center"/>
              <w:rPr>
                <w:rFonts w:cs="Calibri"/>
                <w:b/>
                <w:sz w:val="20"/>
                <w:szCs w:val="20"/>
              </w:rPr>
            </w:pPr>
            <w:r w:rsidRPr="00DB08BB">
              <w:rPr>
                <w:rFonts w:cs="Calibri"/>
                <w:b/>
                <w:sz w:val="20"/>
                <w:szCs w:val="20"/>
              </w:rPr>
              <w:t>X</w:t>
            </w:r>
          </w:p>
        </w:tc>
      </w:tr>
      <w:tr w:rsidR="00ED4A29" w:rsidRPr="00DB08BB" w14:paraId="719C1A6A"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25C9915" w14:textId="77777777" w:rsidR="00ED4A29" w:rsidRPr="00DB08BB" w:rsidRDefault="00ED4A29" w:rsidP="00F22FE5">
            <w:pPr>
              <w:spacing w:after="0" w:line="240" w:lineRule="auto"/>
              <w:rPr>
                <w:rFonts w:cs="Calibri"/>
                <w:b/>
                <w:sz w:val="20"/>
                <w:szCs w:val="20"/>
              </w:rPr>
            </w:pPr>
            <w:r w:rsidRPr="00DB08BB">
              <w:rPr>
                <w:rFonts w:cs="Calibri"/>
                <w:sz w:val="20"/>
                <w:szCs w:val="20"/>
              </w:rPr>
              <w:t>Samodostatnosti i logističkoj potpori</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69930B" w14:textId="77777777" w:rsidR="00ED4A29" w:rsidRPr="00DB08BB" w:rsidRDefault="00ED4A29" w:rsidP="00F22FE5">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AF3B8" w14:textId="77777777" w:rsidR="00ED4A29" w:rsidRPr="00DB08BB" w:rsidRDefault="00ED4A29" w:rsidP="00F22FE5">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A4DB3E" w14:textId="77777777" w:rsidR="00ED4A29" w:rsidRPr="00DB08BB" w:rsidRDefault="00ED4A29"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7BCE09" w14:textId="77777777" w:rsidR="00ED4A29" w:rsidRPr="00DB08BB" w:rsidRDefault="00ED4A29" w:rsidP="00F22FE5">
            <w:pPr>
              <w:spacing w:after="0" w:line="240" w:lineRule="auto"/>
              <w:jc w:val="center"/>
              <w:rPr>
                <w:rFonts w:cs="Calibri"/>
                <w:b/>
                <w:sz w:val="20"/>
                <w:szCs w:val="20"/>
              </w:rPr>
            </w:pPr>
            <w:r w:rsidRPr="00DB08BB">
              <w:rPr>
                <w:rFonts w:cs="Calibri"/>
                <w:b/>
                <w:sz w:val="20"/>
                <w:szCs w:val="20"/>
              </w:rPr>
              <w:t>X</w:t>
            </w:r>
          </w:p>
        </w:tc>
      </w:tr>
      <w:tr w:rsidR="00ED4A29" w:rsidRPr="00DB08BB" w14:paraId="2D5CE708"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CAE4AF9" w14:textId="77777777" w:rsidR="00ED4A29" w:rsidRPr="00DB08BB" w:rsidRDefault="00ED4A29" w:rsidP="00F22FE5">
            <w:pPr>
              <w:spacing w:after="0" w:line="240" w:lineRule="auto"/>
              <w:rPr>
                <w:rFonts w:cs="Calibri"/>
                <w:b/>
                <w:sz w:val="20"/>
                <w:szCs w:val="20"/>
              </w:rPr>
            </w:pPr>
            <w:r w:rsidRPr="00DB08BB">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7EECAE" w14:textId="77777777" w:rsidR="00ED4A29" w:rsidRPr="00DB08BB" w:rsidRDefault="00ED4A29" w:rsidP="00F22FE5">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4A87DB" w14:textId="77777777" w:rsidR="00ED4A29" w:rsidRPr="00DB08BB" w:rsidRDefault="00ED4A29" w:rsidP="00F22FE5">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4AC2AF" w14:textId="77777777" w:rsidR="00ED4A29" w:rsidRPr="00DB08BB" w:rsidRDefault="00ED4A29"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1BA384" w14:textId="77777777" w:rsidR="00ED4A29" w:rsidRPr="00DB08BB" w:rsidRDefault="00ED4A29" w:rsidP="00F22FE5">
            <w:pPr>
              <w:spacing w:after="0" w:line="240" w:lineRule="auto"/>
              <w:jc w:val="center"/>
              <w:rPr>
                <w:rFonts w:cs="Calibri"/>
                <w:b/>
                <w:sz w:val="20"/>
                <w:szCs w:val="20"/>
              </w:rPr>
            </w:pPr>
            <w:r w:rsidRPr="00DB08BB">
              <w:rPr>
                <w:rFonts w:cs="Calibri"/>
                <w:b/>
                <w:sz w:val="20"/>
                <w:szCs w:val="20"/>
              </w:rPr>
              <w:t>X</w:t>
            </w:r>
          </w:p>
        </w:tc>
      </w:tr>
      <w:tr w:rsidR="00ED4A29" w:rsidRPr="00DB08BB" w14:paraId="0E803A7D" w14:textId="77777777" w:rsidTr="00F22FE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017DCD8" w14:textId="77777777" w:rsidR="00ED4A29" w:rsidRPr="00DB08BB" w:rsidRDefault="00ED4A29" w:rsidP="00F22FE5">
            <w:pPr>
              <w:spacing w:after="0" w:line="240" w:lineRule="auto"/>
              <w:jc w:val="center"/>
              <w:rPr>
                <w:rFonts w:cs="Calibri"/>
                <w:b/>
                <w:sz w:val="20"/>
                <w:szCs w:val="20"/>
              </w:rPr>
            </w:pPr>
            <w:r w:rsidRPr="00DB08BB">
              <w:rPr>
                <w:rFonts w:cs="Calibri"/>
                <w:b/>
                <w:sz w:val="20"/>
                <w:szCs w:val="20"/>
              </w:rPr>
              <w:t>3. Prikaz stanja mobilnosti operativnih kapaciteta sustava civilne zaštite i stanja komunikacijskih kapaciteta</w:t>
            </w:r>
          </w:p>
        </w:tc>
      </w:tr>
      <w:tr w:rsidR="00ED4A29" w:rsidRPr="00DB08BB" w14:paraId="769AD189" w14:textId="77777777" w:rsidTr="00F22FE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8509617" w14:textId="77777777" w:rsidR="00ED4A29" w:rsidRPr="00DB08BB" w:rsidRDefault="00ED4A29" w:rsidP="00F22FE5">
            <w:pPr>
              <w:spacing w:after="0" w:line="240" w:lineRule="auto"/>
              <w:jc w:val="center"/>
              <w:rPr>
                <w:rFonts w:cs="Calibri"/>
                <w:b/>
                <w:sz w:val="20"/>
                <w:szCs w:val="20"/>
              </w:rPr>
            </w:pPr>
            <w:r w:rsidRPr="00DB08BB">
              <w:rPr>
                <w:rFonts w:cs="Calibri"/>
                <w:b/>
                <w:sz w:val="20"/>
                <w:szCs w:val="20"/>
              </w:rPr>
              <w:t>Operativne snage vatrogastva</w:t>
            </w:r>
          </w:p>
        </w:tc>
      </w:tr>
      <w:tr w:rsidR="00ED4A29" w:rsidRPr="00DB08BB" w14:paraId="0724F645"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C65652A" w14:textId="77777777" w:rsidR="00ED4A29" w:rsidRPr="00DB08BB" w:rsidRDefault="00ED4A29" w:rsidP="00F22FE5">
            <w:pPr>
              <w:spacing w:after="0" w:line="240" w:lineRule="auto"/>
              <w:rPr>
                <w:rFonts w:cs="Calibri"/>
                <w:b/>
                <w:sz w:val="20"/>
                <w:szCs w:val="20"/>
              </w:rPr>
            </w:pPr>
            <w:r w:rsidRPr="00DB08BB">
              <w:rPr>
                <w:rFonts w:cs="Calibri"/>
                <w:sz w:val="20"/>
                <w:szCs w:val="20"/>
              </w:rPr>
              <w:t>Stanje transportne potpore</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E6C16B" w14:textId="77777777" w:rsidR="00ED4A29" w:rsidRPr="00DB08BB"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96F272" w14:textId="77777777" w:rsidR="00ED4A29" w:rsidRPr="00DB08BB"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DFF1AE" w14:textId="77777777" w:rsidR="00ED4A29" w:rsidRPr="00DB08BB" w:rsidRDefault="00ED4A29"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477A20" w14:textId="77777777" w:rsidR="00ED4A29" w:rsidRPr="00DB08BB" w:rsidRDefault="00ED4A29" w:rsidP="00F22FE5">
            <w:pPr>
              <w:spacing w:after="0" w:line="240" w:lineRule="auto"/>
              <w:jc w:val="center"/>
              <w:rPr>
                <w:rFonts w:cs="Calibri"/>
                <w:b/>
                <w:sz w:val="20"/>
                <w:szCs w:val="20"/>
              </w:rPr>
            </w:pPr>
            <w:r w:rsidRPr="00DB08BB">
              <w:rPr>
                <w:rFonts w:cs="Calibri"/>
                <w:b/>
                <w:sz w:val="20"/>
                <w:szCs w:val="20"/>
              </w:rPr>
              <w:t>X</w:t>
            </w:r>
          </w:p>
        </w:tc>
      </w:tr>
      <w:tr w:rsidR="00ED4A29" w:rsidRPr="00DB08BB" w14:paraId="1B06E066"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00863F9" w14:textId="77777777" w:rsidR="00ED4A29" w:rsidRPr="00DB08BB" w:rsidRDefault="00ED4A29" w:rsidP="00F22FE5">
            <w:pPr>
              <w:spacing w:after="0" w:line="240" w:lineRule="auto"/>
              <w:rPr>
                <w:rFonts w:cs="Calibri"/>
                <w:b/>
                <w:sz w:val="20"/>
                <w:szCs w:val="20"/>
              </w:rPr>
            </w:pPr>
            <w:r w:rsidRPr="00DB08BB">
              <w:rPr>
                <w:rFonts w:cs="Calibri"/>
                <w:sz w:val="20"/>
                <w:szCs w:val="20"/>
              </w:rPr>
              <w:t>Stanje komunikacijskih kapaciteta</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F0160E" w14:textId="77777777" w:rsidR="00ED4A29" w:rsidRPr="00DB08BB"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8B05AE" w14:textId="77777777" w:rsidR="00ED4A29" w:rsidRPr="00DB08BB"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65C1F2" w14:textId="77777777" w:rsidR="00ED4A29" w:rsidRPr="00DB08BB" w:rsidRDefault="00ED4A29"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CE43AC" w14:textId="77777777" w:rsidR="00ED4A29" w:rsidRPr="00DB08BB" w:rsidRDefault="00ED4A29" w:rsidP="00F22FE5">
            <w:pPr>
              <w:spacing w:after="0" w:line="240" w:lineRule="auto"/>
              <w:jc w:val="center"/>
              <w:rPr>
                <w:rFonts w:cs="Calibri"/>
                <w:b/>
                <w:sz w:val="20"/>
                <w:szCs w:val="20"/>
              </w:rPr>
            </w:pPr>
            <w:r w:rsidRPr="00DB08BB">
              <w:rPr>
                <w:rFonts w:cs="Calibri"/>
                <w:b/>
                <w:sz w:val="20"/>
                <w:szCs w:val="20"/>
              </w:rPr>
              <w:t>X</w:t>
            </w:r>
          </w:p>
        </w:tc>
      </w:tr>
      <w:tr w:rsidR="00ED4A29" w:rsidRPr="00DB08BB" w14:paraId="7F12405D"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1DB6465" w14:textId="77777777" w:rsidR="00ED4A29" w:rsidRPr="00DB08BB" w:rsidRDefault="00ED4A29" w:rsidP="00F22FE5">
            <w:pPr>
              <w:spacing w:after="0" w:line="240" w:lineRule="auto"/>
              <w:rPr>
                <w:rFonts w:cs="Calibri"/>
                <w:b/>
                <w:sz w:val="20"/>
                <w:szCs w:val="20"/>
              </w:rPr>
            </w:pPr>
            <w:r w:rsidRPr="00DB08BB">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A77181" w14:textId="77777777" w:rsidR="00ED4A29" w:rsidRPr="00DB08BB"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BA0A41" w14:textId="77777777" w:rsidR="00ED4A29" w:rsidRPr="00DB08BB"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280F6A" w14:textId="77777777" w:rsidR="00ED4A29" w:rsidRPr="00DB08BB" w:rsidRDefault="00ED4A29"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E4515E" w14:textId="77777777" w:rsidR="00ED4A29" w:rsidRPr="00DB08BB" w:rsidRDefault="00ED4A29" w:rsidP="00F22FE5">
            <w:pPr>
              <w:spacing w:after="0" w:line="240" w:lineRule="auto"/>
              <w:jc w:val="center"/>
              <w:rPr>
                <w:rFonts w:cs="Calibri"/>
                <w:b/>
                <w:sz w:val="20"/>
                <w:szCs w:val="20"/>
              </w:rPr>
            </w:pPr>
            <w:r w:rsidRPr="00DB08BB">
              <w:rPr>
                <w:rFonts w:cs="Calibri"/>
                <w:b/>
                <w:sz w:val="20"/>
                <w:szCs w:val="20"/>
              </w:rPr>
              <w:t>X</w:t>
            </w:r>
          </w:p>
        </w:tc>
      </w:tr>
      <w:tr w:rsidR="00ED4A29" w:rsidRPr="00DB08BB" w14:paraId="6E975648" w14:textId="77777777" w:rsidTr="00F22FE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A3C18FB" w14:textId="77777777" w:rsidR="00ED4A29" w:rsidRPr="00DB08BB" w:rsidRDefault="00ED4A29" w:rsidP="00F22FE5">
            <w:pPr>
              <w:spacing w:after="0" w:line="240" w:lineRule="auto"/>
              <w:jc w:val="center"/>
              <w:rPr>
                <w:rFonts w:cs="Calibri"/>
                <w:b/>
                <w:sz w:val="20"/>
                <w:szCs w:val="20"/>
              </w:rPr>
            </w:pPr>
            <w:r w:rsidRPr="00DB08BB">
              <w:rPr>
                <w:rFonts w:cs="Calibri"/>
                <w:b/>
                <w:sz w:val="20"/>
                <w:szCs w:val="20"/>
              </w:rPr>
              <w:t>Operativne snage Crvenog križa</w:t>
            </w:r>
          </w:p>
        </w:tc>
      </w:tr>
      <w:tr w:rsidR="00ED4A29" w:rsidRPr="00DB08BB" w14:paraId="4269EB0B"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ED60729" w14:textId="77777777" w:rsidR="00ED4A29" w:rsidRPr="00DB08BB" w:rsidRDefault="00ED4A29" w:rsidP="00F22FE5">
            <w:pPr>
              <w:spacing w:after="0" w:line="240" w:lineRule="auto"/>
              <w:rPr>
                <w:rFonts w:cs="Calibri"/>
                <w:sz w:val="20"/>
                <w:szCs w:val="20"/>
              </w:rPr>
            </w:pPr>
            <w:r w:rsidRPr="00DB08BB">
              <w:rPr>
                <w:rFonts w:cs="Calibri"/>
                <w:sz w:val="20"/>
                <w:szCs w:val="20"/>
              </w:rPr>
              <w:t xml:space="preserve">Stanje transportne potpore </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3DD853D" w14:textId="77777777" w:rsidR="00ED4A29" w:rsidRPr="00DB08BB" w:rsidRDefault="00ED4A29" w:rsidP="00F22FE5">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44D4ABA" w14:textId="77777777" w:rsidR="00ED4A29" w:rsidRPr="00DB08BB"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438AC0B" w14:textId="77777777" w:rsidR="00ED4A29" w:rsidRPr="00DB08BB" w:rsidRDefault="00ED4A29"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D2D001A" w14:textId="77777777" w:rsidR="00ED4A29" w:rsidRPr="00DB08BB" w:rsidRDefault="00ED4A29" w:rsidP="00F22FE5">
            <w:pPr>
              <w:spacing w:after="0" w:line="240" w:lineRule="auto"/>
              <w:jc w:val="center"/>
              <w:rPr>
                <w:rFonts w:cs="Calibri"/>
                <w:b/>
                <w:sz w:val="20"/>
                <w:szCs w:val="20"/>
              </w:rPr>
            </w:pPr>
            <w:r w:rsidRPr="00DB08BB">
              <w:rPr>
                <w:rFonts w:cs="Calibri"/>
                <w:b/>
                <w:sz w:val="20"/>
                <w:szCs w:val="20"/>
              </w:rPr>
              <w:t>X</w:t>
            </w:r>
          </w:p>
        </w:tc>
      </w:tr>
      <w:tr w:rsidR="00ED4A29" w:rsidRPr="00DB08BB" w14:paraId="36D443F7"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46AD9BD" w14:textId="77777777" w:rsidR="00ED4A29" w:rsidRPr="00DB08BB" w:rsidRDefault="00ED4A29" w:rsidP="00F22FE5">
            <w:pPr>
              <w:spacing w:after="0" w:line="240" w:lineRule="auto"/>
              <w:rPr>
                <w:rFonts w:cs="Calibri"/>
                <w:sz w:val="20"/>
                <w:szCs w:val="20"/>
              </w:rPr>
            </w:pPr>
            <w:r w:rsidRPr="00DB08BB">
              <w:rPr>
                <w:rFonts w:cs="Calibri"/>
                <w:sz w:val="20"/>
                <w:szCs w:val="20"/>
              </w:rPr>
              <w:t xml:space="preserve">Stanje komunikacijskih kapaciteta </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2301235" w14:textId="77777777" w:rsidR="00ED4A29" w:rsidRPr="00DB08BB" w:rsidRDefault="00ED4A29" w:rsidP="00F22FE5">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937607B" w14:textId="77777777" w:rsidR="00ED4A29" w:rsidRPr="00DB08BB"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C7D37BB" w14:textId="77777777" w:rsidR="00ED4A29" w:rsidRPr="00DB08BB" w:rsidRDefault="00ED4A29"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ACFF41A" w14:textId="77777777" w:rsidR="00ED4A29" w:rsidRPr="00DB08BB" w:rsidRDefault="00ED4A29" w:rsidP="00F22FE5">
            <w:pPr>
              <w:spacing w:after="0" w:line="240" w:lineRule="auto"/>
              <w:jc w:val="center"/>
              <w:rPr>
                <w:rFonts w:cs="Calibri"/>
                <w:b/>
                <w:sz w:val="20"/>
                <w:szCs w:val="20"/>
              </w:rPr>
            </w:pPr>
            <w:r w:rsidRPr="00DB08BB">
              <w:rPr>
                <w:rFonts w:cs="Calibri"/>
                <w:b/>
                <w:sz w:val="20"/>
                <w:szCs w:val="20"/>
              </w:rPr>
              <w:t>X</w:t>
            </w:r>
          </w:p>
        </w:tc>
      </w:tr>
      <w:tr w:rsidR="00ED4A29" w:rsidRPr="00DB08BB" w14:paraId="604749CF"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8402F41" w14:textId="77777777" w:rsidR="00ED4A29" w:rsidRPr="00DB08BB" w:rsidRDefault="00ED4A29" w:rsidP="00F22FE5">
            <w:pPr>
              <w:spacing w:after="0" w:line="240" w:lineRule="auto"/>
              <w:rPr>
                <w:rFonts w:cs="Calibri"/>
                <w:sz w:val="20"/>
                <w:szCs w:val="20"/>
                <w:u w:val="single"/>
              </w:rPr>
            </w:pPr>
            <w:r w:rsidRPr="00DB08BB">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1617FE5" w14:textId="77777777" w:rsidR="00ED4A29" w:rsidRPr="00DB08BB" w:rsidRDefault="00ED4A29" w:rsidP="00F22FE5">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4743F45" w14:textId="77777777" w:rsidR="00ED4A29" w:rsidRPr="00DB08BB"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AAC140E" w14:textId="77777777" w:rsidR="00ED4A29" w:rsidRPr="00DB08BB" w:rsidRDefault="00ED4A29"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68A3CB1" w14:textId="77777777" w:rsidR="00ED4A29" w:rsidRPr="00DB08BB" w:rsidRDefault="00ED4A29" w:rsidP="00F22FE5">
            <w:pPr>
              <w:spacing w:after="0" w:line="240" w:lineRule="auto"/>
              <w:jc w:val="center"/>
              <w:rPr>
                <w:rFonts w:cs="Calibri"/>
                <w:b/>
                <w:sz w:val="20"/>
                <w:szCs w:val="20"/>
              </w:rPr>
            </w:pPr>
            <w:r w:rsidRPr="00DB08BB">
              <w:rPr>
                <w:rFonts w:cs="Calibri"/>
                <w:b/>
                <w:sz w:val="20"/>
                <w:szCs w:val="20"/>
              </w:rPr>
              <w:t>X</w:t>
            </w:r>
          </w:p>
        </w:tc>
      </w:tr>
      <w:tr w:rsidR="00ED4A29" w:rsidRPr="00DB08BB" w14:paraId="311495D8" w14:textId="77777777" w:rsidTr="00F22FE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9E77F8A" w14:textId="77777777" w:rsidR="00ED4A29" w:rsidRPr="00DB08BB" w:rsidRDefault="00ED4A29" w:rsidP="00F22FE5">
            <w:pPr>
              <w:spacing w:after="0" w:line="240" w:lineRule="auto"/>
              <w:jc w:val="center"/>
              <w:rPr>
                <w:rFonts w:cs="Calibri"/>
                <w:b/>
                <w:sz w:val="20"/>
                <w:szCs w:val="20"/>
              </w:rPr>
            </w:pPr>
            <w:r w:rsidRPr="00DB08BB">
              <w:rPr>
                <w:rFonts w:cs="Calibri"/>
                <w:b/>
                <w:sz w:val="20"/>
                <w:szCs w:val="20"/>
              </w:rPr>
              <w:t>Povjerenici civilne zaštite i njihovi zamjenici</w:t>
            </w:r>
          </w:p>
        </w:tc>
      </w:tr>
      <w:tr w:rsidR="00ED4A29" w:rsidRPr="00DB08BB" w14:paraId="6F8FAF35"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DC54898" w14:textId="77777777" w:rsidR="00ED4A29" w:rsidRPr="00DB08BB" w:rsidRDefault="00ED4A29" w:rsidP="00F22FE5">
            <w:pPr>
              <w:spacing w:after="0" w:line="240" w:lineRule="auto"/>
              <w:rPr>
                <w:rFonts w:cs="Calibri"/>
                <w:sz w:val="20"/>
                <w:szCs w:val="20"/>
              </w:rPr>
            </w:pPr>
            <w:r w:rsidRPr="00DB08BB">
              <w:rPr>
                <w:rFonts w:cs="Calibri"/>
                <w:sz w:val="20"/>
                <w:szCs w:val="20"/>
              </w:rPr>
              <w:t xml:space="preserve">Stanje transportne potpore </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47EFA37" w14:textId="77777777" w:rsidR="00ED4A29" w:rsidRPr="00DB08BB"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651C15B" w14:textId="77777777" w:rsidR="00ED4A29" w:rsidRPr="00DB08BB"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973B4CB" w14:textId="77777777" w:rsidR="00ED4A29" w:rsidRPr="00DB08BB" w:rsidRDefault="00ED4A29" w:rsidP="00F22FE5">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6EBCFCD" w14:textId="77777777" w:rsidR="00ED4A29" w:rsidRPr="00DB08BB" w:rsidRDefault="00ED4A29" w:rsidP="00F22FE5">
            <w:pPr>
              <w:spacing w:after="0" w:line="240" w:lineRule="auto"/>
              <w:jc w:val="center"/>
              <w:rPr>
                <w:rFonts w:cs="Calibri"/>
                <w:b/>
                <w:sz w:val="20"/>
                <w:szCs w:val="20"/>
              </w:rPr>
            </w:pPr>
          </w:p>
        </w:tc>
      </w:tr>
      <w:tr w:rsidR="00ED4A29" w:rsidRPr="00DB08BB" w14:paraId="58C20710"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64165E2" w14:textId="77777777" w:rsidR="00ED4A29" w:rsidRPr="00DB08BB" w:rsidRDefault="00ED4A29" w:rsidP="00F22FE5">
            <w:pPr>
              <w:spacing w:after="0" w:line="240" w:lineRule="auto"/>
              <w:rPr>
                <w:rFonts w:cs="Calibri"/>
                <w:sz w:val="20"/>
                <w:szCs w:val="20"/>
              </w:rPr>
            </w:pPr>
            <w:r w:rsidRPr="00DB08BB">
              <w:rPr>
                <w:rFonts w:cs="Calibri"/>
                <w:sz w:val="20"/>
                <w:szCs w:val="20"/>
              </w:rPr>
              <w:t xml:space="preserve">Stanje komunikacijskih kapaciteta </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5EE8304" w14:textId="77777777" w:rsidR="00ED4A29" w:rsidRPr="00DB08BB"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A250A4A" w14:textId="77777777" w:rsidR="00ED4A29" w:rsidRPr="00DB08BB"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A08B0EB" w14:textId="77777777" w:rsidR="00ED4A29" w:rsidRPr="00DB08BB" w:rsidRDefault="00ED4A29" w:rsidP="00F22FE5">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A7800C3" w14:textId="77777777" w:rsidR="00ED4A29" w:rsidRPr="00DB08BB" w:rsidRDefault="00ED4A29" w:rsidP="00F22FE5">
            <w:pPr>
              <w:spacing w:after="0" w:line="240" w:lineRule="auto"/>
              <w:jc w:val="center"/>
              <w:rPr>
                <w:rFonts w:cs="Calibri"/>
                <w:b/>
                <w:sz w:val="20"/>
                <w:szCs w:val="20"/>
              </w:rPr>
            </w:pPr>
          </w:p>
        </w:tc>
      </w:tr>
      <w:tr w:rsidR="00ED4A29" w:rsidRPr="00DB08BB" w14:paraId="5CC9E34C"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695E2EE" w14:textId="77777777" w:rsidR="00ED4A29" w:rsidRPr="00DB08BB" w:rsidRDefault="00ED4A29" w:rsidP="00F22FE5">
            <w:pPr>
              <w:spacing w:after="0" w:line="240" w:lineRule="auto"/>
              <w:rPr>
                <w:rFonts w:cs="Calibri"/>
                <w:sz w:val="20"/>
                <w:szCs w:val="20"/>
                <w:u w:val="single"/>
              </w:rPr>
            </w:pPr>
            <w:r w:rsidRPr="00DB08BB">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F2F9070" w14:textId="77777777" w:rsidR="00ED4A29" w:rsidRPr="00DB08BB"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EC4F992" w14:textId="77777777" w:rsidR="00ED4A29" w:rsidRPr="00DB08BB"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5A72A8F" w14:textId="77777777" w:rsidR="00ED4A29" w:rsidRPr="00DB08BB" w:rsidRDefault="00ED4A29" w:rsidP="00F22FE5">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9188598" w14:textId="77777777" w:rsidR="00ED4A29" w:rsidRPr="00DB08BB" w:rsidRDefault="00ED4A29" w:rsidP="00F22FE5">
            <w:pPr>
              <w:spacing w:after="0" w:line="240" w:lineRule="auto"/>
              <w:jc w:val="center"/>
              <w:rPr>
                <w:rFonts w:cs="Calibri"/>
                <w:b/>
                <w:sz w:val="20"/>
                <w:szCs w:val="20"/>
              </w:rPr>
            </w:pPr>
          </w:p>
        </w:tc>
      </w:tr>
      <w:tr w:rsidR="00ED4A29" w:rsidRPr="00DB08BB" w14:paraId="501A3131" w14:textId="77777777" w:rsidTr="00F22FE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821B499" w14:textId="77777777" w:rsidR="00ED4A29" w:rsidRPr="00DB08BB" w:rsidRDefault="00ED4A29" w:rsidP="00F22FE5">
            <w:pPr>
              <w:spacing w:after="0" w:line="240" w:lineRule="auto"/>
              <w:jc w:val="center"/>
              <w:rPr>
                <w:rFonts w:cs="Calibri"/>
                <w:b/>
                <w:sz w:val="20"/>
                <w:szCs w:val="20"/>
              </w:rPr>
            </w:pPr>
            <w:r w:rsidRPr="00DB08BB">
              <w:rPr>
                <w:rFonts w:cs="Calibri"/>
                <w:b/>
                <w:sz w:val="20"/>
                <w:szCs w:val="20"/>
              </w:rPr>
              <w:t>Pravne osobe od interesa za sustav civilne zaštite</w:t>
            </w:r>
          </w:p>
        </w:tc>
      </w:tr>
      <w:tr w:rsidR="00ED4A29" w:rsidRPr="00DB08BB" w14:paraId="6602D1AF"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7DDF5F3" w14:textId="77777777" w:rsidR="00ED4A29" w:rsidRPr="00DB08BB" w:rsidRDefault="00ED4A29" w:rsidP="00F22FE5">
            <w:pPr>
              <w:spacing w:after="0" w:line="240" w:lineRule="auto"/>
              <w:rPr>
                <w:rFonts w:cs="Calibri"/>
                <w:sz w:val="20"/>
                <w:szCs w:val="20"/>
              </w:rPr>
            </w:pPr>
            <w:r w:rsidRPr="00DB08BB">
              <w:rPr>
                <w:rFonts w:cs="Calibri"/>
                <w:sz w:val="20"/>
                <w:szCs w:val="20"/>
              </w:rPr>
              <w:t xml:space="preserve">Stanje transportne potpore </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9313A41" w14:textId="77777777" w:rsidR="00ED4A29" w:rsidRPr="00DB08BB" w:rsidRDefault="00ED4A29" w:rsidP="00F22FE5">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0949453" w14:textId="77777777" w:rsidR="00ED4A29" w:rsidRPr="00DB08BB"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F0AFD48" w14:textId="77777777" w:rsidR="00ED4A29" w:rsidRPr="00DB08BB" w:rsidRDefault="00ED4A29"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3A397C8" w14:textId="77777777" w:rsidR="00ED4A29" w:rsidRPr="00DB08BB" w:rsidRDefault="00ED4A29" w:rsidP="00F22FE5">
            <w:pPr>
              <w:spacing w:after="0" w:line="240" w:lineRule="auto"/>
              <w:jc w:val="center"/>
              <w:rPr>
                <w:rFonts w:cs="Calibri"/>
                <w:b/>
                <w:sz w:val="20"/>
                <w:szCs w:val="20"/>
              </w:rPr>
            </w:pPr>
            <w:r w:rsidRPr="00DB08BB">
              <w:rPr>
                <w:rFonts w:cs="Calibri"/>
                <w:b/>
                <w:sz w:val="20"/>
                <w:szCs w:val="20"/>
              </w:rPr>
              <w:t>X</w:t>
            </w:r>
          </w:p>
        </w:tc>
      </w:tr>
      <w:tr w:rsidR="00ED4A29" w:rsidRPr="00DB08BB" w14:paraId="6EFB3A10"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533147F" w14:textId="77777777" w:rsidR="00ED4A29" w:rsidRPr="00DB08BB" w:rsidRDefault="00ED4A29" w:rsidP="00F22FE5">
            <w:pPr>
              <w:spacing w:after="0" w:line="240" w:lineRule="auto"/>
              <w:rPr>
                <w:rFonts w:cs="Calibri"/>
                <w:sz w:val="20"/>
                <w:szCs w:val="20"/>
              </w:rPr>
            </w:pPr>
            <w:r w:rsidRPr="00DB08BB">
              <w:rPr>
                <w:rFonts w:cs="Calibri"/>
                <w:sz w:val="20"/>
                <w:szCs w:val="20"/>
              </w:rPr>
              <w:t xml:space="preserve">Stanje komunikacijskih kapaciteta </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3A61185" w14:textId="77777777" w:rsidR="00ED4A29" w:rsidRPr="00DB08BB" w:rsidRDefault="00ED4A29" w:rsidP="00F22FE5">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4FAFCCC" w14:textId="77777777" w:rsidR="00ED4A29" w:rsidRPr="00DB08BB"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BC10403" w14:textId="77777777" w:rsidR="00ED4A29" w:rsidRPr="00DB08BB" w:rsidRDefault="00ED4A29"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6C3C221" w14:textId="77777777" w:rsidR="00ED4A29" w:rsidRPr="00DB08BB" w:rsidRDefault="00ED4A29" w:rsidP="00F22FE5">
            <w:pPr>
              <w:spacing w:after="0" w:line="240" w:lineRule="auto"/>
              <w:jc w:val="center"/>
              <w:rPr>
                <w:rFonts w:cs="Calibri"/>
                <w:b/>
                <w:sz w:val="20"/>
                <w:szCs w:val="20"/>
              </w:rPr>
            </w:pPr>
            <w:r w:rsidRPr="00DB08BB">
              <w:rPr>
                <w:rFonts w:cs="Calibri"/>
                <w:b/>
                <w:sz w:val="20"/>
                <w:szCs w:val="20"/>
              </w:rPr>
              <w:t>X</w:t>
            </w:r>
          </w:p>
        </w:tc>
      </w:tr>
      <w:tr w:rsidR="00ED4A29" w:rsidRPr="00DB08BB" w14:paraId="6D241911"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6EF5BFE" w14:textId="77777777" w:rsidR="00ED4A29" w:rsidRPr="00DB08BB" w:rsidRDefault="00ED4A29" w:rsidP="00F22FE5">
            <w:pPr>
              <w:spacing w:after="0" w:line="240" w:lineRule="auto"/>
              <w:rPr>
                <w:rFonts w:cs="Calibri"/>
                <w:sz w:val="20"/>
                <w:szCs w:val="20"/>
                <w:u w:val="single"/>
              </w:rPr>
            </w:pPr>
            <w:r w:rsidRPr="00DB08BB">
              <w:rPr>
                <w:rFonts w:cs="Calibri"/>
                <w:sz w:val="20"/>
                <w:szCs w:val="20"/>
                <w:u w:val="single"/>
              </w:rPr>
              <w:lastRenderedPageBreak/>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7A8F392" w14:textId="77777777" w:rsidR="00ED4A29" w:rsidRPr="00DB08BB" w:rsidRDefault="00ED4A29" w:rsidP="00F22FE5">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794E8C7" w14:textId="77777777" w:rsidR="00ED4A29" w:rsidRPr="00DB08BB"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6B2F1BC" w14:textId="77777777" w:rsidR="00ED4A29" w:rsidRPr="00DB08BB" w:rsidRDefault="00ED4A29"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9F0922A" w14:textId="77777777" w:rsidR="00ED4A29" w:rsidRPr="00DB08BB" w:rsidRDefault="00ED4A29" w:rsidP="00F22FE5">
            <w:pPr>
              <w:spacing w:after="0" w:line="240" w:lineRule="auto"/>
              <w:jc w:val="center"/>
              <w:rPr>
                <w:rFonts w:cs="Calibri"/>
                <w:b/>
                <w:sz w:val="20"/>
                <w:szCs w:val="20"/>
              </w:rPr>
            </w:pPr>
            <w:r w:rsidRPr="00DB08BB">
              <w:rPr>
                <w:rFonts w:cs="Calibri"/>
                <w:b/>
                <w:sz w:val="20"/>
                <w:szCs w:val="20"/>
              </w:rPr>
              <w:t>X</w:t>
            </w:r>
          </w:p>
        </w:tc>
      </w:tr>
      <w:tr w:rsidR="00ED4A29" w:rsidRPr="00DB08BB" w14:paraId="39CC60A6" w14:textId="77777777" w:rsidTr="00F22FE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CE289C7" w14:textId="77777777" w:rsidR="00ED4A29" w:rsidRPr="00DB08BB" w:rsidRDefault="00ED4A29" w:rsidP="00F22FE5">
            <w:pPr>
              <w:spacing w:after="0" w:line="240" w:lineRule="auto"/>
              <w:jc w:val="center"/>
              <w:rPr>
                <w:rFonts w:cs="Calibri"/>
                <w:b/>
                <w:sz w:val="20"/>
                <w:szCs w:val="20"/>
              </w:rPr>
            </w:pPr>
            <w:r w:rsidRPr="00DB08BB">
              <w:rPr>
                <w:rFonts w:cs="Calibri"/>
                <w:b/>
                <w:sz w:val="20"/>
                <w:szCs w:val="20"/>
              </w:rPr>
              <w:t>Hrvatska gorska služba spašavanja</w:t>
            </w:r>
          </w:p>
        </w:tc>
      </w:tr>
      <w:tr w:rsidR="00ED4A29" w:rsidRPr="00DB08BB" w14:paraId="771D4CAD"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0A49379" w14:textId="77777777" w:rsidR="00ED4A29" w:rsidRPr="00DB08BB" w:rsidRDefault="00ED4A29" w:rsidP="00F22FE5">
            <w:pPr>
              <w:spacing w:after="0" w:line="240" w:lineRule="auto"/>
              <w:rPr>
                <w:rFonts w:cs="Calibri"/>
                <w:b/>
                <w:sz w:val="20"/>
                <w:szCs w:val="20"/>
              </w:rPr>
            </w:pPr>
            <w:r w:rsidRPr="00DB08BB">
              <w:rPr>
                <w:rFonts w:cs="Calibri"/>
                <w:sz w:val="20"/>
                <w:szCs w:val="20"/>
              </w:rPr>
              <w:t xml:space="preserve">Stanje transportne potpore </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BA7A9F" w14:textId="77777777" w:rsidR="00ED4A29" w:rsidRPr="00DB08BB" w:rsidRDefault="00ED4A29" w:rsidP="00F22FE5">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F14BB" w14:textId="77777777" w:rsidR="00ED4A29" w:rsidRPr="00DB08BB" w:rsidRDefault="00ED4A29" w:rsidP="00F22FE5">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CB2439" w14:textId="77777777" w:rsidR="00ED4A29" w:rsidRPr="00DB08BB" w:rsidRDefault="00ED4A29" w:rsidP="00F22FE5">
            <w:pPr>
              <w:spacing w:after="0" w:line="240" w:lineRule="auto"/>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3973D3" w14:textId="77777777" w:rsidR="00ED4A29" w:rsidRPr="00DB08BB" w:rsidRDefault="00ED4A29" w:rsidP="00F22FE5">
            <w:pPr>
              <w:spacing w:after="0" w:line="240" w:lineRule="auto"/>
              <w:jc w:val="center"/>
              <w:rPr>
                <w:rFonts w:cs="Calibri"/>
                <w:b/>
                <w:sz w:val="20"/>
                <w:szCs w:val="20"/>
              </w:rPr>
            </w:pPr>
            <w:r w:rsidRPr="00DB08BB">
              <w:rPr>
                <w:rFonts w:cs="Calibri"/>
                <w:b/>
                <w:sz w:val="20"/>
                <w:szCs w:val="20"/>
              </w:rPr>
              <w:t>X</w:t>
            </w:r>
          </w:p>
        </w:tc>
      </w:tr>
      <w:tr w:rsidR="00ED4A29" w:rsidRPr="00DB08BB" w14:paraId="2140657A"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A137FAF" w14:textId="77777777" w:rsidR="00ED4A29" w:rsidRPr="00DB08BB" w:rsidRDefault="00ED4A29" w:rsidP="00F22FE5">
            <w:pPr>
              <w:spacing w:after="0" w:line="240" w:lineRule="auto"/>
              <w:rPr>
                <w:rFonts w:cs="Calibri"/>
                <w:b/>
                <w:sz w:val="20"/>
                <w:szCs w:val="20"/>
              </w:rPr>
            </w:pPr>
            <w:r w:rsidRPr="00DB08BB">
              <w:rPr>
                <w:rFonts w:cs="Calibri"/>
                <w:sz w:val="20"/>
                <w:szCs w:val="20"/>
              </w:rPr>
              <w:t>Stanje komunikacijskih kapaciteta</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1639B6" w14:textId="77777777" w:rsidR="00ED4A29" w:rsidRPr="00DB08BB" w:rsidRDefault="00ED4A29" w:rsidP="00F22FE5">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B0CC7E" w14:textId="77777777" w:rsidR="00ED4A29" w:rsidRPr="00DB08BB" w:rsidRDefault="00ED4A29" w:rsidP="00F22FE5">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A1BB4B" w14:textId="77777777" w:rsidR="00ED4A29" w:rsidRPr="00DB08BB" w:rsidRDefault="00ED4A29" w:rsidP="00F22FE5">
            <w:pPr>
              <w:spacing w:after="0" w:line="240" w:lineRule="auto"/>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9AE498" w14:textId="77777777" w:rsidR="00ED4A29" w:rsidRPr="00DB08BB" w:rsidRDefault="00ED4A29" w:rsidP="00F22FE5">
            <w:pPr>
              <w:spacing w:after="0" w:line="240" w:lineRule="auto"/>
              <w:jc w:val="center"/>
              <w:rPr>
                <w:rFonts w:cs="Calibri"/>
                <w:b/>
                <w:sz w:val="20"/>
                <w:szCs w:val="20"/>
              </w:rPr>
            </w:pPr>
            <w:r w:rsidRPr="00DB08BB">
              <w:rPr>
                <w:rFonts w:cs="Calibri"/>
                <w:b/>
                <w:sz w:val="20"/>
                <w:szCs w:val="20"/>
              </w:rPr>
              <w:t>X</w:t>
            </w:r>
          </w:p>
        </w:tc>
      </w:tr>
      <w:tr w:rsidR="00ED4A29" w:rsidRPr="00DB08BB" w14:paraId="0E298696"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E81AD05" w14:textId="77777777" w:rsidR="00ED4A29" w:rsidRPr="00DB08BB" w:rsidRDefault="00ED4A29" w:rsidP="00F22FE5">
            <w:pPr>
              <w:spacing w:after="0" w:line="240" w:lineRule="auto"/>
              <w:rPr>
                <w:rFonts w:cs="Calibri"/>
                <w:b/>
                <w:sz w:val="20"/>
                <w:szCs w:val="20"/>
              </w:rPr>
            </w:pPr>
            <w:r w:rsidRPr="00DB08BB">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D77F66" w14:textId="77777777" w:rsidR="00ED4A29" w:rsidRPr="00DB08BB" w:rsidRDefault="00ED4A29" w:rsidP="00F22FE5">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3F12B7" w14:textId="77777777" w:rsidR="00ED4A29" w:rsidRPr="00DB08BB" w:rsidRDefault="00ED4A29" w:rsidP="00F22FE5">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BDEC31" w14:textId="77777777" w:rsidR="00ED4A29" w:rsidRPr="00DB08BB" w:rsidRDefault="00ED4A29" w:rsidP="00F22FE5">
            <w:pPr>
              <w:spacing w:after="0" w:line="240" w:lineRule="auto"/>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1AFB5B" w14:textId="77777777" w:rsidR="00ED4A29" w:rsidRPr="00DB08BB" w:rsidRDefault="00ED4A29" w:rsidP="00F22FE5">
            <w:pPr>
              <w:spacing w:after="0" w:line="240" w:lineRule="auto"/>
              <w:jc w:val="center"/>
              <w:rPr>
                <w:rFonts w:cs="Calibri"/>
                <w:b/>
                <w:sz w:val="20"/>
                <w:szCs w:val="20"/>
              </w:rPr>
            </w:pPr>
            <w:r w:rsidRPr="00DB08BB">
              <w:rPr>
                <w:rFonts w:cs="Calibri"/>
                <w:b/>
                <w:sz w:val="20"/>
                <w:szCs w:val="20"/>
              </w:rPr>
              <w:t>X</w:t>
            </w:r>
          </w:p>
        </w:tc>
      </w:tr>
    </w:tbl>
    <w:p w14:paraId="44D19CDB" w14:textId="77777777" w:rsidR="00ED4A29" w:rsidRDefault="00ED4A29" w:rsidP="00ED4A29">
      <w:pPr>
        <w:rPr>
          <w:lang w:eastAsia="zh-CN"/>
        </w:rPr>
      </w:pPr>
    </w:p>
    <w:p w14:paraId="63814CD1" w14:textId="77777777" w:rsidR="00ED4A29" w:rsidRPr="00603DF3" w:rsidRDefault="00ED4A29" w:rsidP="00ED4A29">
      <w:pPr>
        <w:spacing w:after="0" w:line="276" w:lineRule="auto"/>
        <w:jc w:val="both"/>
        <w:rPr>
          <w:kern w:val="0"/>
          <w:sz w:val="24"/>
          <w:lang w:eastAsia="hr-HR"/>
          <w14:ligatures w14:val="none"/>
        </w:rPr>
      </w:pPr>
      <w:r w:rsidRPr="00603DF3">
        <w:rPr>
          <w:kern w:val="0"/>
          <w:sz w:val="24"/>
          <w:lang w:eastAsia="hr-HR"/>
          <w14:ligatures w14:val="none"/>
        </w:rPr>
        <w:t>U slučaju katastrofalnih posljedica, osim analizom navedenih odgovornih i upravljačkih te operativnih kapaciteta, u sanaciju posljedica prijetnje se uključuju redovne gotove snage – pravne osobe, koje postupaju prema vlastitim operativnim planovima, odnosno:</w:t>
      </w:r>
    </w:p>
    <w:p w14:paraId="726CE1D6" w14:textId="77777777" w:rsidR="00ED4A29" w:rsidRPr="00603DF3" w:rsidRDefault="00ED4A29" w:rsidP="00432AD6">
      <w:pPr>
        <w:numPr>
          <w:ilvl w:val="0"/>
          <w:numId w:val="116"/>
        </w:numPr>
        <w:spacing w:after="0" w:line="276" w:lineRule="auto"/>
        <w:jc w:val="both"/>
        <w:rPr>
          <w:kern w:val="0"/>
          <w:sz w:val="24"/>
          <w:lang w:val="en-US" w:eastAsia="hr-HR"/>
          <w14:ligatures w14:val="none"/>
        </w:rPr>
      </w:pPr>
      <w:proofErr w:type="spellStart"/>
      <w:r w:rsidRPr="00603DF3">
        <w:rPr>
          <w:kern w:val="0"/>
          <w:sz w:val="24"/>
          <w:lang w:val="en-US" w:eastAsia="hr-HR"/>
          <w14:ligatures w14:val="none"/>
        </w:rPr>
        <w:t>Hrvatske</w:t>
      </w:r>
      <w:proofErr w:type="spellEnd"/>
      <w:r w:rsidRPr="00603DF3">
        <w:rPr>
          <w:kern w:val="0"/>
          <w:sz w:val="24"/>
          <w:lang w:val="en-US" w:eastAsia="hr-HR"/>
          <w14:ligatures w14:val="none"/>
        </w:rPr>
        <w:t xml:space="preserve"> </w:t>
      </w:r>
      <w:proofErr w:type="spellStart"/>
      <w:r w:rsidRPr="00603DF3">
        <w:rPr>
          <w:kern w:val="0"/>
          <w:sz w:val="24"/>
          <w:lang w:val="en-US" w:eastAsia="hr-HR"/>
          <w14:ligatures w14:val="none"/>
        </w:rPr>
        <w:t>vode</w:t>
      </w:r>
      <w:proofErr w:type="spellEnd"/>
      <w:r w:rsidRPr="00603DF3">
        <w:rPr>
          <w:kern w:val="0"/>
          <w:sz w:val="24"/>
          <w:lang w:val="en-US" w:eastAsia="hr-HR"/>
          <w14:ligatures w14:val="none"/>
        </w:rPr>
        <w:t xml:space="preserve"> – u </w:t>
      </w:r>
      <w:proofErr w:type="spellStart"/>
      <w:r w:rsidRPr="00603DF3">
        <w:rPr>
          <w:kern w:val="0"/>
          <w:sz w:val="24"/>
          <w:lang w:val="en-US" w:eastAsia="hr-HR"/>
          <w14:ligatures w14:val="none"/>
        </w:rPr>
        <w:t>dijelu</w:t>
      </w:r>
      <w:proofErr w:type="spellEnd"/>
      <w:r w:rsidRPr="00603DF3">
        <w:rPr>
          <w:kern w:val="0"/>
          <w:sz w:val="24"/>
          <w:lang w:val="en-US" w:eastAsia="hr-HR"/>
          <w14:ligatures w14:val="none"/>
        </w:rPr>
        <w:t xml:space="preserve"> koji </w:t>
      </w:r>
      <w:proofErr w:type="spellStart"/>
      <w:r w:rsidRPr="00603DF3">
        <w:rPr>
          <w:kern w:val="0"/>
          <w:sz w:val="24"/>
          <w:lang w:val="en-US" w:eastAsia="hr-HR"/>
          <w14:ligatures w14:val="none"/>
        </w:rPr>
        <w:t>proizlazi</w:t>
      </w:r>
      <w:proofErr w:type="spellEnd"/>
      <w:r w:rsidRPr="00603DF3">
        <w:rPr>
          <w:kern w:val="0"/>
          <w:sz w:val="24"/>
          <w:lang w:val="en-US" w:eastAsia="hr-HR"/>
          <w14:ligatures w14:val="none"/>
        </w:rPr>
        <w:t xml:space="preserve"> </w:t>
      </w:r>
      <w:proofErr w:type="spellStart"/>
      <w:r w:rsidRPr="00603DF3">
        <w:rPr>
          <w:kern w:val="0"/>
          <w:sz w:val="24"/>
          <w:lang w:val="en-US" w:eastAsia="hr-HR"/>
          <w14:ligatures w14:val="none"/>
        </w:rPr>
        <w:t>temeljem</w:t>
      </w:r>
      <w:proofErr w:type="spellEnd"/>
      <w:r w:rsidRPr="00603DF3">
        <w:rPr>
          <w:kern w:val="0"/>
          <w:sz w:val="24"/>
          <w:lang w:val="en-US" w:eastAsia="hr-HR"/>
          <w14:ligatures w14:val="none"/>
        </w:rPr>
        <w:t xml:space="preserve"> </w:t>
      </w:r>
      <w:proofErr w:type="spellStart"/>
      <w:r w:rsidRPr="00603DF3">
        <w:rPr>
          <w:kern w:val="0"/>
          <w:sz w:val="24"/>
          <w:lang w:val="en-US" w:eastAsia="hr-HR"/>
          <w14:ligatures w14:val="none"/>
        </w:rPr>
        <w:t>zakonskih</w:t>
      </w:r>
      <w:proofErr w:type="spellEnd"/>
      <w:r w:rsidRPr="00603DF3">
        <w:rPr>
          <w:kern w:val="0"/>
          <w:sz w:val="24"/>
          <w:lang w:val="en-US" w:eastAsia="hr-HR"/>
          <w14:ligatures w14:val="none"/>
        </w:rPr>
        <w:t xml:space="preserve"> </w:t>
      </w:r>
      <w:proofErr w:type="spellStart"/>
      <w:r w:rsidRPr="00603DF3">
        <w:rPr>
          <w:kern w:val="0"/>
          <w:sz w:val="24"/>
          <w:lang w:val="en-US" w:eastAsia="hr-HR"/>
          <w14:ligatures w14:val="none"/>
        </w:rPr>
        <w:t>obveza</w:t>
      </w:r>
      <w:proofErr w:type="spellEnd"/>
      <w:r w:rsidRPr="00603DF3">
        <w:rPr>
          <w:kern w:val="0"/>
          <w:sz w:val="24"/>
          <w:lang w:val="en-US" w:eastAsia="hr-HR"/>
          <w14:ligatures w14:val="none"/>
        </w:rPr>
        <w:t xml:space="preserve"> – </w:t>
      </w:r>
      <w:proofErr w:type="spellStart"/>
      <w:r w:rsidRPr="00603DF3">
        <w:rPr>
          <w:kern w:val="0"/>
          <w:sz w:val="24"/>
          <w:lang w:val="en-US" w:eastAsia="hr-HR"/>
          <w14:ligatures w14:val="none"/>
        </w:rPr>
        <w:t>poplave</w:t>
      </w:r>
      <w:proofErr w:type="spellEnd"/>
      <w:r w:rsidRPr="00603DF3">
        <w:rPr>
          <w:kern w:val="0"/>
          <w:sz w:val="24"/>
          <w:lang w:val="en-US" w:eastAsia="hr-HR"/>
          <w14:ligatures w14:val="none"/>
        </w:rPr>
        <w:t>,</w:t>
      </w:r>
    </w:p>
    <w:p w14:paraId="5620CEDE" w14:textId="77777777" w:rsidR="00ED4A29" w:rsidRPr="00603DF3" w:rsidRDefault="00ED4A29" w:rsidP="00432AD6">
      <w:pPr>
        <w:numPr>
          <w:ilvl w:val="0"/>
          <w:numId w:val="114"/>
        </w:numPr>
        <w:spacing w:after="0" w:line="276" w:lineRule="auto"/>
        <w:jc w:val="both"/>
        <w:rPr>
          <w:kern w:val="0"/>
          <w:sz w:val="24"/>
          <w:lang w:eastAsia="hr-HR"/>
          <w14:ligatures w14:val="none"/>
        </w:rPr>
      </w:pPr>
      <w:r w:rsidRPr="00603DF3">
        <w:rPr>
          <w:kern w:val="0"/>
          <w:sz w:val="24"/>
          <w:lang w:eastAsia="hr-HR"/>
          <w14:ligatures w14:val="none"/>
        </w:rPr>
        <w:t xml:space="preserve">Vodoopskrba – </w:t>
      </w:r>
      <w:r>
        <w:rPr>
          <w:kern w:val="0"/>
          <w:sz w:val="24"/>
          <w:lang w:eastAsia="hr-HR"/>
          <w14:ligatures w14:val="none"/>
        </w:rPr>
        <w:t>Koprivničke vode</w:t>
      </w:r>
      <w:r w:rsidRPr="00603DF3">
        <w:rPr>
          <w:kern w:val="0"/>
          <w:sz w:val="24"/>
          <w:lang w:eastAsia="hr-HR"/>
          <w14:ligatures w14:val="none"/>
        </w:rPr>
        <w:t xml:space="preserve"> d.o.o. – u dijelu koji proizlazi iz zakonskih obveza – opskrba pitkom vodom,</w:t>
      </w:r>
    </w:p>
    <w:p w14:paraId="43AD0BDD" w14:textId="77777777" w:rsidR="00ED4A29" w:rsidRPr="00603DF3" w:rsidRDefault="00ED4A29" w:rsidP="00432AD6">
      <w:pPr>
        <w:numPr>
          <w:ilvl w:val="0"/>
          <w:numId w:val="114"/>
        </w:numPr>
        <w:spacing w:after="0" w:line="276" w:lineRule="auto"/>
        <w:jc w:val="both"/>
        <w:rPr>
          <w:kern w:val="0"/>
          <w:sz w:val="24"/>
          <w:lang w:eastAsia="hr-HR"/>
          <w14:ligatures w14:val="none"/>
        </w:rPr>
      </w:pPr>
      <w:r>
        <w:rPr>
          <w:kern w:val="0"/>
          <w:sz w:val="24"/>
          <w:lang w:eastAsia="hr-HR"/>
          <w14:ligatures w14:val="none"/>
        </w:rPr>
        <w:t>Koprivnica plin</w:t>
      </w:r>
      <w:r w:rsidRPr="00603DF3">
        <w:rPr>
          <w:kern w:val="0"/>
          <w:sz w:val="24"/>
          <w:lang w:eastAsia="hr-HR"/>
          <w14:ligatures w14:val="none"/>
        </w:rPr>
        <w:t xml:space="preserve"> d.o.o. – u dijelu koji proizlazi iz zakonskih i drugih obveza – opskrba plinom,</w:t>
      </w:r>
    </w:p>
    <w:p w14:paraId="60AD08BB" w14:textId="77777777" w:rsidR="00ED4A29" w:rsidRPr="00603DF3" w:rsidRDefault="00ED4A29" w:rsidP="00432AD6">
      <w:pPr>
        <w:numPr>
          <w:ilvl w:val="0"/>
          <w:numId w:val="114"/>
        </w:numPr>
        <w:spacing w:after="0" w:line="276" w:lineRule="auto"/>
        <w:jc w:val="both"/>
        <w:rPr>
          <w:kern w:val="0"/>
          <w:sz w:val="24"/>
          <w:lang w:eastAsia="hr-HR"/>
          <w14:ligatures w14:val="none"/>
        </w:rPr>
      </w:pPr>
      <w:r w:rsidRPr="00603DF3">
        <w:rPr>
          <w:kern w:val="0"/>
          <w:sz w:val="24"/>
          <w:lang w:eastAsia="hr-HR"/>
          <w14:ligatures w14:val="none"/>
        </w:rPr>
        <w:t xml:space="preserve">HEP DP Elektra </w:t>
      </w:r>
      <w:r>
        <w:rPr>
          <w:kern w:val="0"/>
          <w:sz w:val="24"/>
          <w:lang w:eastAsia="hr-HR"/>
          <w14:ligatures w14:val="none"/>
        </w:rPr>
        <w:t>Koprivnica</w:t>
      </w:r>
      <w:r w:rsidRPr="00603DF3">
        <w:rPr>
          <w:kern w:val="0"/>
          <w:sz w:val="24"/>
          <w:lang w:eastAsia="hr-HR"/>
          <w14:ligatures w14:val="none"/>
        </w:rPr>
        <w:t xml:space="preserve"> – u dijelu koji proizlazi iz zakonskih obveza – opskrba el. Energijom,</w:t>
      </w:r>
    </w:p>
    <w:p w14:paraId="6934D9E7" w14:textId="77777777" w:rsidR="00ED4A29" w:rsidRPr="00603DF3" w:rsidRDefault="00ED4A29" w:rsidP="00432AD6">
      <w:pPr>
        <w:numPr>
          <w:ilvl w:val="0"/>
          <w:numId w:val="114"/>
        </w:numPr>
        <w:spacing w:after="0" w:line="276" w:lineRule="auto"/>
        <w:jc w:val="both"/>
        <w:rPr>
          <w:kern w:val="0"/>
          <w:sz w:val="24"/>
          <w:lang w:eastAsia="hr-HR"/>
          <w14:ligatures w14:val="none"/>
        </w:rPr>
      </w:pPr>
      <w:r>
        <w:rPr>
          <w:kern w:val="0"/>
          <w:sz w:val="24"/>
          <w:lang w:eastAsia="hr-HR"/>
          <w14:ligatures w14:val="none"/>
        </w:rPr>
        <w:t>GKP Komunalac d.o.o.</w:t>
      </w:r>
      <w:r w:rsidRPr="00603DF3">
        <w:rPr>
          <w:kern w:val="0"/>
          <w:sz w:val="24"/>
          <w:lang w:eastAsia="hr-HR"/>
          <w14:ligatures w14:val="none"/>
        </w:rPr>
        <w:t>., te komunalni redar Grada – koordinacija između Stožera civilne zaštite i vlasnika mehanizacije u slučaju potrebe.</w:t>
      </w:r>
    </w:p>
    <w:p w14:paraId="2B98694E" w14:textId="77777777" w:rsidR="00ED4A29" w:rsidRPr="00603DF3" w:rsidRDefault="00ED4A29" w:rsidP="00432AD6">
      <w:pPr>
        <w:numPr>
          <w:ilvl w:val="0"/>
          <w:numId w:val="114"/>
        </w:numPr>
        <w:spacing w:after="0" w:line="276" w:lineRule="auto"/>
        <w:jc w:val="both"/>
        <w:rPr>
          <w:kern w:val="0"/>
          <w:sz w:val="24"/>
          <w:lang w:eastAsia="hr-HR"/>
          <w14:ligatures w14:val="none"/>
        </w:rPr>
      </w:pPr>
      <w:r w:rsidRPr="00603DF3">
        <w:rPr>
          <w:kern w:val="0"/>
          <w:sz w:val="24"/>
          <w:lang w:eastAsia="hr-HR"/>
          <w14:ligatures w14:val="none"/>
        </w:rPr>
        <w:t xml:space="preserve">Dom zdravlja </w:t>
      </w:r>
      <w:r>
        <w:rPr>
          <w:kern w:val="0"/>
          <w:sz w:val="24"/>
          <w:lang w:eastAsia="hr-HR"/>
          <w14:ligatures w14:val="none"/>
        </w:rPr>
        <w:t>Koprivničko - križevačke</w:t>
      </w:r>
      <w:r w:rsidRPr="00603DF3">
        <w:rPr>
          <w:kern w:val="0"/>
          <w:sz w:val="24"/>
          <w:lang w:eastAsia="hr-HR"/>
          <w14:ligatures w14:val="none"/>
        </w:rPr>
        <w:t xml:space="preserve"> županije,</w:t>
      </w:r>
    </w:p>
    <w:p w14:paraId="110CAEE1" w14:textId="77777777" w:rsidR="00ED4A29" w:rsidRPr="00603DF3" w:rsidRDefault="00ED4A29" w:rsidP="00432AD6">
      <w:pPr>
        <w:numPr>
          <w:ilvl w:val="0"/>
          <w:numId w:val="114"/>
        </w:numPr>
        <w:spacing w:after="0" w:line="276" w:lineRule="auto"/>
        <w:jc w:val="both"/>
        <w:rPr>
          <w:kern w:val="0"/>
          <w:sz w:val="24"/>
          <w:lang w:eastAsia="hr-HR"/>
          <w14:ligatures w14:val="none"/>
        </w:rPr>
      </w:pPr>
      <w:r w:rsidRPr="00603DF3">
        <w:rPr>
          <w:kern w:val="0"/>
          <w:sz w:val="24"/>
          <w:lang w:eastAsia="hr-HR"/>
          <w14:ligatures w14:val="none"/>
        </w:rPr>
        <w:t xml:space="preserve">Opća bolnica </w:t>
      </w:r>
      <w:r>
        <w:rPr>
          <w:kern w:val="0"/>
          <w:sz w:val="24"/>
          <w:lang w:eastAsia="hr-HR"/>
          <w14:ligatures w14:val="none"/>
        </w:rPr>
        <w:t xml:space="preserve">dr. Tomislav </w:t>
      </w:r>
      <w:proofErr w:type="spellStart"/>
      <w:r>
        <w:rPr>
          <w:kern w:val="0"/>
          <w:sz w:val="24"/>
          <w:lang w:eastAsia="hr-HR"/>
          <w14:ligatures w14:val="none"/>
        </w:rPr>
        <w:t>Bardek</w:t>
      </w:r>
      <w:proofErr w:type="spellEnd"/>
      <w:r w:rsidRPr="00603DF3">
        <w:rPr>
          <w:kern w:val="0"/>
          <w:sz w:val="24"/>
          <w:lang w:eastAsia="hr-HR"/>
          <w14:ligatures w14:val="none"/>
        </w:rPr>
        <w:t>,</w:t>
      </w:r>
    </w:p>
    <w:p w14:paraId="2E9DA38A" w14:textId="77777777" w:rsidR="00ED4A29" w:rsidRPr="00603DF3" w:rsidRDefault="00ED4A29" w:rsidP="00432AD6">
      <w:pPr>
        <w:numPr>
          <w:ilvl w:val="0"/>
          <w:numId w:val="114"/>
        </w:numPr>
        <w:spacing w:after="0" w:line="276" w:lineRule="auto"/>
        <w:jc w:val="both"/>
        <w:rPr>
          <w:kern w:val="0"/>
          <w:sz w:val="24"/>
          <w:lang w:eastAsia="hr-HR"/>
          <w14:ligatures w14:val="none"/>
        </w:rPr>
      </w:pPr>
      <w:r w:rsidRPr="00603DF3">
        <w:rPr>
          <w:kern w:val="0"/>
          <w:sz w:val="24"/>
          <w:lang w:eastAsia="hr-HR"/>
          <w14:ligatures w14:val="none"/>
        </w:rPr>
        <w:t>Ordinacije opće medicine,</w:t>
      </w:r>
    </w:p>
    <w:p w14:paraId="7097A8A4" w14:textId="77777777" w:rsidR="00ED4A29" w:rsidRPr="00603DF3" w:rsidRDefault="00ED4A29" w:rsidP="00432AD6">
      <w:pPr>
        <w:numPr>
          <w:ilvl w:val="0"/>
          <w:numId w:val="114"/>
        </w:numPr>
        <w:spacing w:after="0" w:line="276" w:lineRule="auto"/>
        <w:jc w:val="both"/>
        <w:rPr>
          <w:kern w:val="0"/>
          <w:sz w:val="24"/>
          <w:lang w:eastAsia="hr-HR"/>
          <w14:ligatures w14:val="none"/>
        </w:rPr>
      </w:pPr>
      <w:r w:rsidRPr="00603DF3">
        <w:rPr>
          <w:kern w:val="0"/>
          <w:sz w:val="24"/>
          <w:lang w:eastAsia="hr-HR"/>
          <w14:ligatures w14:val="none"/>
        </w:rPr>
        <w:t xml:space="preserve">Uprava za stručnu podršku razvoju poljoprivrede, </w:t>
      </w:r>
      <w:r>
        <w:rPr>
          <w:kern w:val="0"/>
          <w:sz w:val="24"/>
          <w:lang w:eastAsia="hr-HR"/>
          <w14:ligatures w14:val="none"/>
        </w:rPr>
        <w:t>Koprivničko - križevačka</w:t>
      </w:r>
      <w:r w:rsidRPr="00603DF3">
        <w:rPr>
          <w:kern w:val="0"/>
          <w:sz w:val="24"/>
          <w:lang w:eastAsia="hr-HR"/>
          <w14:ligatures w14:val="none"/>
        </w:rPr>
        <w:t xml:space="preserve"> županija,</w:t>
      </w:r>
    </w:p>
    <w:p w14:paraId="052D8EAC" w14:textId="68BF597A" w:rsidR="00ED4A29" w:rsidRPr="00603DF3" w:rsidRDefault="00ED4A29" w:rsidP="00432AD6">
      <w:pPr>
        <w:numPr>
          <w:ilvl w:val="0"/>
          <w:numId w:val="115"/>
        </w:numPr>
        <w:spacing w:after="0" w:line="276" w:lineRule="auto"/>
        <w:jc w:val="both"/>
        <w:rPr>
          <w:kern w:val="0"/>
          <w:sz w:val="24"/>
          <w:lang w:eastAsia="hr-HR"/>
          <w14:ligatures w14:val="none"/>
        </w:rPr>
      </w:pPr>
      <w:r w:rsidRPr="00603DF3">
        <w:rPr>
          <w:kern w:val="0"/>
          <w:sz w:val="24"/>
          <w:lang w:eastAsia="hr-HR"/>
          <w14:ligatures w14:val="none"/>
        </w:rPr>
        <w:t>Veterinarsk</w:t>
      </w:r>
      <w:r w:rsidR="007E09E0">
        <w:rPr>
          <w:kern w:val="0"/>
          <w:sz w:val="24"/>
          <w:lang w:eastAsia="hr-HR"/>
          <w14:ligatures w14:val="none"/>
        </w:rPr>
        <w:t>a</w:t>
      </w:r>
      <w:r w:rsidRPr="00603DF3">
        <w:rPr>
          <w:kern w:val="0"/>
          <w:sz w:val="24"/>
          <w:lang w:eastAsia="hr-HR"/>
          <w14:ligatures w14:val="none"/>
        </w:rPr>
        <w:t xml:space="preserve"> stanic</w:t>
      </w:r>
      <w:r w:rsidR="007E09E0">
        <w:rPr>
          <w:kern w:val="0"/>
          <w:sz w:val="24"/>
          <w:lang w:eastAsia="hr-HR"/>
          <w14:ligatures w14:val="none"/>
        </w:rPr>
        <w:t>a</w:t>
      </w:r>
      <w:r w:rsidRPr="00603DF3">
        <w:rPr>
          <w:kern w:val="0"/>
          <w:sz w:val="24"/>
          <w:lang w:eastAsia="hr-HR"/>
          <w14:ligatures w14:val="none"/>
        </w:rPr>
        <w:t xml:space="preserve"> </w:t>
      </w:r>
      <w:r>
        <w:rPr>
          <w:kern w:val="0"/>
          <w:sz w:val="24"/>
          <w:lang w:eastAsia="hr-HR"/>
          <w14:ligatures w14:val="none"/>
        </w:rPr>
        <w:t>Koprivnica d.o.</w:t>
      </w:r>
      <w:r w:rsidR="007E09E0">
        <w:rPr>
          <w:kern w:val="0"/>
          <w:sz w:val="24"/>
          <w:lang w:eastAsia="hr-HR"/>
          <w14:ligatures w14:val="none"/>
        </w:rPr>
        <w:t xml:space="preserve">o. </w:t>
      </w:r>
      <w:r w:rsidRPr="00603DF3">
        <w:rPr>
          <w:kern w:val="0"/>
          <w:sz w:val="24"/>
          <w:lang w:eastAsia="hr-HR"/>
          <w14:ligatures w14:val="none"/>
        </w:rPr>
        <w:t xml:space="preserve">provođenje zaštite životinja i namirnica životinjskog porijekla. Zaštitu i spašavanje životinja provode individualni uzgajivači uz stručnu pomoć Veterinarske stanice </w:t>
      </w:r>
      <w:r>
        <w:rPr>
          <w:kern w:val="0"/>
          <w:sz w:val="24"/>
          <w:lang w:eastAsia="hr-HR"/>
          <w14:ligatures w14:val="none"/>
        </w:rPr>
        <w:t>Koprivnica</w:t>
      </w:r>
      <w:r w:rsidR="007E09E0">
        <w:rPr>
          <w:kern w:val="0"/>
          <w:sz w:val="24"/>
          <w:lang w:eastAsia="hr-HR"/>
          <w14:ligatures w14:val="none"/>
        </w:rPr>
        <w:t>,</w:t>
      </w:r>
    </w:p>
    <w:p w14:paraId="3FC70FF6" w14:textId="77777777" w:rsidR="00ED4A29" w:rsidRPr="00603DF3" w:rsidRDefault="00ED4A29" w:rsidP="00432AD6">
      <w:pPr>
        <w:numPr>
          <w:ilvl w:val="0"/>
          <w:numId w:val="115"/>
        </w:numPr>
        <w:spacing w:after="0" w:line="276" w:lineRule="auto"/>
        <w:jc w:val="both"/>
        <w:rPr>
          <w:kern w:val="0"/>
          <w:sz w:val="24"/>
          <w:lang w:eastAsia="hr-HR"/>
          <w14:ligatures w14:val="none"/>
        </w:rPr>
      </w:pPr>
      <w:r w:rsidRPr="00603DF3">
        <w:rPr>
          <w:kern w:val="0"/>
          <w:sz w:val="24"/>
          <w:lang w:eastAsia="hr-HR"/>
          <w14:ligatures w14:val="none"/>
        </w:rPr>
        <w:t xml:space="preserve">MUP – Ravnateljstvo civilne zaštite – Područni ured civilne zaštite Varaždin, Služba civilne zaštite </w:t>
      </w:r>
      <w:r>
        <w:rPr>
          <w:kern w:val="0"/>
          <w:sz w:val="24"/>
          <w:lang w:eastAsia="hr-HR"/>
          <w14:ligatures w14:val="none"/>
        </w:rPr>
        <w:t>Koprivnica</w:t>
      </w:r>
      <w:r w:rsidRPr="00603DF3">
        <w:rPr>
          <w:kern w:val="0"/>
          <w:sz w:val="24"/>
          <w:lang w:eastAsia="hr-HR"/>
          <w14:ligatures w14:val="none"/>
        </w:rPr>
        <w:t>,</w:t>
      </w:r>
    </w:p>
    <w:p w14:paraId="52BC220A" w14:textId="77777777" w:rsidR="00ED4A29" w:rsidRDefault="00ED4A29" w:rsidP="00432AD6">
      <w:pPr>
        <w:numPr>
          <w:ilvl w:val="0"/>
          <w:numId w:val="115"/>
        </w:numPr>
        <w:spacing w:after="0" w:line="276" w:lineRule="auto"/>
        <w:jc w:val="both"/>
        <w:rPr>
          <w:kern w:val="0"/>
          <w:sz w:val="24"/>
          <w:lang w:eastAsia="hr-HR"/>
          <w14:ligatures w14:val="none"/>
        </w:rPr>
      </w:pPr>
      <w:r w:rsidRPr="00603DF3">
        <w:rPr>
          <w:kern w:val="0"/>
          <w:sz w:val="24"/>
          <w:lang w:eastAsia="hr-HR"/>
          <w14:ligatures w14:val="none"/>
        </w:rPr>
        <w:t>Udruge koje djeluju na području Grada.</w:t>
      </w:r>
    </w:p>
    <w:p w14:paraId="1672B306" w14:textId="77777777" w:rsidR="00ED4A29" w:rsidRDefault="00ED4A29" w:rsidP="00ED4A29">
      <w:pPr>
        <w:rPr>
          <w:lang w:eastAsia="zh-CN"/>
        </w:rPr>
        <w:sectPr w:rsidR="00ED4A29" w:rsidSect="00603DF3">
          <w:pgSz w:w="16838" w:h="11906" w:orient="landscape"/>
          <w:pgMar w:top="1417" w:right="1417" w:bottom="1417" w:left="1417" w:header="708" w:footer="708" w:gutter="0"/>
          <w:cols w:space="708"/>
          <w:docGrid w:linePitch="360"/>
        </w:sectPr>
      </w:pPr>
    </w:p>
    <w:p w14:paraId="33CB43BC" w14:textId="0F95C560" w:rsidR="00ED4A29" w:rsidRPr="00ED4A29" w:rsidRDefault="00ED4A29" w:rsidP="00ED4A29">
      <w:pPr>
        <w:spacing w:after="200" w:line="240" w:lineRule="auto"/>
        <w:jc w:val="center"/>
        <w:rPr>
          <w:rFonts w:cs="Arial"/>
          <w:b/>
          <w:bCs/>
          <w:kern w:val="0"/>
          <w:sz w:val="20"/>
          <w:szCs w:val="20"/>
          <w14:ligatures w14:val="none"/>
        </w:rPr>
      </w:pPr>
      <w:bookmarkStart w:id="896" w:name="_Toc510774977"/>
      <w:bookmarkStart w:id="897" w:name="_Toc520198665"/>
      <w:bookmarkStart w:id="898" w:name="_Toc523819248"/>
      <w:bookmarkStart w:id="899" w:name="_Toc525218549"/>
      <w:bookmarkStart w:id="900" w:name="_Toc527545436"/>
      <w:bookmarkStart w:id="901" w:name="_Toc532551985"/>
      <w:bookmarkStart w:id="902" w:name="_Toc13211387"/>
      <w:bookmarkStart w:id="903" w:name="_Toc52787495"/>
      <w:bookmarkStart w:id="904" w:name="_Toc58923504"/>
      <w:bookmarkStart w:id="905" w:name="_Toc67901456"/>
      <w:bookmarkStart w:id="906" w:name="_Toc166476827"/>
      <w:bookmarkStart w:id="907" w:name="_Toc168902710"/>
      <w:bookmarkStart w:id="908" w:name="_Toc177970767"/>
      <w:r w:rsidRPr="00ED4A29">
        <w:rPr>
          <w:rFonts w:cs="Arial"/>
          <w:b/>
          <w:bCs/>
          <w:kern w:val="0"/>
          <w:sz w:val="20"/>
          <w:szCs w:val="20"/>
          <w14:ligatures w14:val="none"/>
        </w:rPr>
        <w:lastRenderedPageBreak/>
        <w:t xml:space="preserve">Tablica </w:t>
      </w:r>
      <w:r w:rsidRPr="00ED4A29">
        <w:rPr>
          <w:rFonts w:cs="Arial"/>
          <w:b/>
          <w:bCs/>
          <w:noProof/>
          <w:kern w:val="0"/>
          <w:sz w:val="20"/>
          <w:szCs w:val="20"/>
          <w14:ligatures w14:val="none"/>
        </w:rPr>
        <w:fldChar w:fldCharType="begin"/>
      </w:r>
      <w:r w:rsidRPr="00ED4A29">
        <w:rPr>
          <w:rFonts w:cs="Arial"/>
          <w:b/>
          <w:bCs/>
          <w:noProof/>
          <w:kern w:val="0"/>
          <w:sz w:val="20"/>
          <w:szCs w:val="20"/>
          <w14:ligatures w14:val="none"/>
        </w:rPr>
        <w:instrText xml:space="preserve"> SEQ Tablica \* ARABIC </w:instrText>
      </w:r>
      <w:r w:rsidRPr="00ED4A29">
        <w:rPr>
          <w:rFonts w:cs="Arial"/>
          <w:b/>
          <w:bCs/>
          <w:noProof/>
          <w:kern w:val="0"/>
          <w:sz w:val="20"/>
          <w:szCs w:val="20"/>
          <w14:ligatures w14:val="none"/>
        </w:rPr>
        <w:fldChar w:fldCharType="separate"/>
      </w:r>
      <w:r w:rsidR="00603D5F">
        <w:rPr>
          <w:rFonts w:cs="Arial"/>
          <w:b/>
          <w:bCs/>
          <w:noProof/>
          <w:kern w:val="0"/>
          <w:sz w:val="20"/>
          <w:szCs w:val="20"/>
          <w14:ligatures w14:val="none"/>
        </w:rPr>
        <w:t>114</w:t>
      </w:r>
      <w:r w:rsidRPr="00ED4A29">
        <w:rPr>
          <w:rFonts w:cs="Arial"/>
          <w:b/>
          <w:bCs/>
          <w:noProof/>
          <w:kern w:val="0"/>
          <w:sz w:val="20"/>
          <w:szCs w:val="20"/>
          <w14:ligatures w14:val="none"/>
        </w:rPr>
        <w:fldChar w:fldCharType="end"/>
      </w:r>
      <w:r w:rsidRPr="00ED4A29">
        <w:rPr>
          <w:rFonts w:cs="Arial"/>
          <w:b/>
          <w:bCs/>
          <w:noProof/>
          <w:kern w:val="0"/>
          <w:sz w:val="20"/>
          <w:szCs w:val="20"/>
          <w14:ligatures w14:val="none"/>
        </w:rPr>
        <w:t>.</w:t>
      </w:r>
      <w:r w:rsidRPr="00ED4A29">
        <w:rPr>
          <w:rFonts w:cs="Arial"/>
          <w:b/>
          <w:bCs/>
          <w:kern w:val="0"/>
          <w:sz w:val="20"/>
          <w:szCs w:val="20"/>
          <w14:ligatures w14:val="none"/>
        </w:rPr>
        <w:t xml:space="preserve"> Analiza stanja sustava civilne zaštite - Područje reagiranja</w:t>
      </w:r>
      <w:bookmarkEnd w:id="896"/>
      <w:bookmarkEnd w:id="897"/>
      <w:bookmarkEnd w:id="898"/>
      <w:bookmarkEnd w:id="899"/>
      <w:bookmarkEnd w:id="900"/>
      <w:bookmarkEnd w:id="901"/>
      <w:bookmarkEnd w:id="902"/>
      <w:bookmarkEnd w:id="903"/>
      <w:bookmarkEnd w:id="904"/>
      <w:bookmarkEnd w:id="905"/>
      <w:bookmarkEnd w:id="906"/>
      <w:bookmarkEnd w:id="907"/>
      <w:bookmarkEnd w:id="908"/>
    </w:p>
    <w:tbl>
      <w:tblPr>
        <w:tblW w:w="9209" w:type="dxa"/>
        <w:tblLayout w:type="fixed"/>
        <w:tblCellMar>
          <w:left w:w="10" w:type="dxa"/>
          <w:right w:w="10" w:type="dxa"/>
        </w:tblCellMar>
        <w:tblLook w:val="04A0" w:firstRow="1" w:lastRow="0" w:firstColumn="1" w:lastColumn="0" w:noHBand="0" w:noVBand="1"/>
      </w:tblPr>
      <w:tblGrid>
        <w:gridCol w:w="2994"/>
        <w:gridCol w:w="1537"/>
        <w:gridCol w:w="1560"/>
        <w:gridCol w:w="1559"/>
        <w:gridCol w:w="1559"/>
      </w:tblGrid>
      <w:tr w:rsidR="00ED4A29" w:rsidRPr="00ED4A29" w14:paraId="4C18F1D0" w14:textId="77777777" w:rsidTr="00F22FE5">
        <w:trPr>
          <w:trHeight w:val="352"/>
        </w:trPr>
        <w:tc>
          <w:tcPr>
            <w:tcW w:w="2994"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7F244C9" w14:textId="77777777" w:rsidR="00ED4A29" w:rsidRPr="00ED4A29" w:rsidRDefault="00ED4A29" w:rsidP="00ED4A29">
            <w:pPr>
              <w:spacing w:after="0" w:line="240" w:lineRule="auto"/>
              <w:jc w:val="both"/>
              <w:rPr>
                <w:rFonts w:cs="Calibri"/>
                <w:kern w:val="0"/>
                <w:sz w:val="20"/>
                <w:szCs w:val="20"/>
                <w14:ligatures w14:val="none"/>
              </w:rPr>
            </w:pPr>
            <w:bookmarkStart w:id="909" w:name="_Hlk510088951"/>
            <w:r w:rsidRPr="00ED4A29">
              <w:rPr>
                <w:rFonts w:cs="Calibri"/>
                <w:b/>
                <w:kern w:val="0"/>
                <w:sz w:val="20"/>
                <w:szCs w:val="20"/>
                <w14:ligatures w14:val="none"/>
              </w:rPr>
              <w:t>PODRUČJE REAGIRANJA</w:t>
            </w:r>
          </w:p>
        </w:tc>
        <w:tc>
          <w:tcPr>
            <w:tcW w:w="1537" w:type="dxa"/>
            <w:tcBorders>
              <w:top w:val="single" w:sz="4" w:space="0" w:color="000000"/>
              <w:left w:val="single" w:sz="4" w:space="0" w:color="000000"/>
              <w:bottom w:val="single" w:sz="4" w:space="0" w:color="000000"/>
              <w:right w:val="single" w:sz="4" w:space="0" w:color="000000"/>
            </w:tcBorders>
            <w:shd w:val="clear" w:color="auto" w:fill="FF0000"/>
            <w:tcMar>
              <w:top w:w="0" w:type="dxa"/>
              <w:left w:w="108" w:type="dxa"/>
              <w:bottom w:w="0" w:type="dxa"/>
              <w:right w:w="108" w:type="dxa"/>
            </w:tcMar>
            <w:vAlign w:val="center"/>
          </w:tcPr>
          <w:p w14:paraId="4445A36B" w14:textId="77777777" w:rsidR="00ED4A29" w:rsidRPr="00ED4A29" w:rsidRDefault="00ED4A29" w:rsidP="00ED4A29">
            <w:pPr>
              <w:spacing w:after="0" w:line="240" w:lineRule="auto"/>
              <w:jc w:val="center"/>
              <w:rPr>
                <w:rFonts w:cs="Calibri"/>
                <w:kern w:val="0"/>
                <w:sz w:val="20"/>
                <w:szCs w:val="20"/>
                <w14:ligatures w14:val="none"/>
              </w:rPr>
            </w:pPr>
            <w:r w:rsidRPr="00ED4A29">
              <w:rPr>
                <w:rFonts w:cs="Calibri"/>
                <w:b/>
                <w:kern w:val="0"/>
                <w:sz w:val="20"/>
                <w:szCs w:val="20"/>
                <w14:ligatures w14:val="none"/>
              </w:rPr>
              <w:t>Vrlo niska spremnost</w:t>
            </w:r>
          </w:p>
        </w:tc>
        <w:tc>
          <w:tcPr>
            <w:tcW w:w="1560" w:type="dxa"/>
            <w:tcBorders>
              <w:top w:val="single" w:sz="4" w:space="0" w:color="000000"/>
              <w:left w:val="single" w:sz="4" w:space="0" w:color="000000"/>
              <w:bottom w:val="single" w:sz="4" w:space="0" w:color="000000"/>
              <w:right w:val="single" w:sz="4" w:space="0" w:color="000000"/>
            </w:tcBorders>
            <w:shd w:val="clear" w:color="auto" w:fill="FFC000"/>
            <w:tcMar>
              <w:top w:w="0" w:type="dxa"/>
              <w:left w:w="108" w:type="dxa"/>
              <w:bottom w:w="0" w:type="dxa"/>
              <w:right w:w="108" w:type="dxa"/>
            </w:tcMar>
            <w:vAlign w:val="center"/>
          </w:tcPr>
          <w:p w14:paraId="3E9B15E4" w14:textId="77777777" w:rsidR="00ED4A29" w:rsidRPr="00ED4A29" w:rsidRDefault="00ED4A29" w:rsidP="00ED4A29">
            <w:pPr>
              <w:spacing w:after="0" w:line="240" w:lineRule="auto"/>
              <w:jc w:val="center"/>
              <w:rPr>
                <w:rFonts w:cs="Calibri"/>
                <w:kern w:val="0"/>
                <w:sz w:val="20"/>
                <w:szCs w:val="20"/>
                <w14:ligatures w14:val="none"/>
              </w:rPr>
            </w:pPr>
            <w:r w:rsidRPr="00ED4A29">
              <w:rPr>
                <w:rFonts w:cs="Calibri"/>
                <w:b/>
                <w:kern w:val="0"/>
                <w:sz w:val="20"/>
                <w:szCs w:val="20"/>
                <w14:ligatures w14:val="none"/>
              </w:rPr>
              <w:t>Niska spremnost</w:t>
            </w:r>
          </w:p>
        </w:tc>
        <w:tc>
          <w:tcPr>
            <w:tcW w:w="1559" w:type="dxa"/>
            <w:tcBorders>
              <w:top w:val="single" w:sz="4" w:space="0" w:color="000000"/>
              <w:left w:val="single" w:sz="4" w:space="0" w:color="000000"/>
              <w:bottom w:val="single" w:sz="4" w:space="0" w:color="000000"/>
              <w:right w:val="single" w:sz="4" w:space="0" w:color="000000"/>
            </w:tcBorders>
            <w:shd w:val="clear" w:color="auto" w:fill="FFFF00"/>
            <w:tcMar>
              <w:top w:w="0" w:type="dxa"/>
              <w:left w:w="108" w:type="dxa"/>
              <w:bottom w:w="0" w:type="dxa"/>
              <w:right w:w="108" w:type="dxa"/>
            </w:tcMar>
            <w:vAlign w:val="center"/>
          </w:tcPr>
          <w:p w14:paraId="5EA39362" w14:textId="77777777" w:rsidR="00ED4A29" w:rsidRPr="00ED4A29" w:rsidRDefault="00ED4A29" w:rsidP="00ED4A29">
            <w:pPr>
              <w:spacing w:after="0" w:line="240" w:lineRule="auto"/>
              <w:jc w:val="center"/>
              <w:rPr>
                <w:rFonts w:cs="Calibri"/>
                <w:kern w:val="0"/>
                <w:sz w:val="20"/>
                <w:szCs w:val="20"/>
                <w14:ligatures w14:val="none"/>
              </w:rPr>
            </w:pPr>
            <w:r w:rsidRPr="00ED4A29">
              <w:rPr>
                <w:rFonts w:cs="Calibri"/>
                <w:b/>
                <w:kern w:val="0"/>
                <w:sz w:val="20"/>
                <w:szCs w:val="20"/>
                <w14:ligatures w14:val="none"/>
              </w:rPr>
              <w:t>Visoka spremnost</w:t>
            </w:r>
          </w:p>
        </w:tc>
        <w:tc>
          <w:tcPr>
            <w:tcW w:w="1559" w:type="dxa"/>
            <w:tcBorders>
              <w:top w:val="single" w:sz="4" w:space="0" w:color="000000"/>
              <w:left w:val="single" w:sz="4" w:space="0" w:color="000000"/>
              <w:bottom w:val="single" w:sz="4" w:space="0" w:color="000000"/>
              <w:right w:val="single" w:sz="4" w:space="0" w:color="000000"/>
            </w:tcBorders>
            <w:shd w:val="clear" w:color="auto" w:fill="92D050"/>
            <w:tcMar>
              <w:top w:w="0" w:type="dxa"/>
              <w:left w:w="108" w:type="dxa"/>
              <w:bottom w:w="0" w:type="dxa"/>
              <w:right w:w="108" w:type="dxa"/>
            </w:tcMar>
            <w:vAlign w:val="center"/>
          </w:tcPr>
          <w:p w14:paraId="445A0259" w14:textId="77777777" w:rsidR="00ED4A29" w:rsidRPr="00ED4A29" w:rsidRDefault="00ED4A29" w:rsidP="00ED4A29">
            <w:pPr>
              <w:spacing w:after="0" w:line="240" w:lineRule="auto"/>
              <w:jc w:val="center"/>
              <w:rPr>
                <w:rFonts w:cs="Calibri"/>
                <w:kern w:val="0"/>
                <w:sz w:val="20"/>
                <w:szCs w:val="20"/>
                <w14:ligatures w14:val="none"/>
              </w:rPr>
            </w:pPr>
            <w:r w:rsidRPr="00ED4A29">
              <w:rPr>
                <w:rFonts w:cs="Calibri"/>
                <w:b/>
                <w:kern w:val="0"/>
                <w:sz w:val="20"/>
                <w:szCs w:val="20"/>
                <w14:ligatures w14:val="none"/>
              </w:rPr>
              <w:t>Vrlo visoka spremnost</w:t>
            </w:r>
          </w:p>
        </w:tc>
      </w:tr>
      <w:tr w:rsidR="00ED4A29" w:rsidRPr="00ED4A29" w14:paraId="0D38F065" w14:textId="77777777" w:rsidTr="00F22FE5">
        <w:trPr>
          <w:trHeight w:val="70"/>
        </w:trPr>
        <w:tc>
          <w:tcPr>
            <w:tcW w:w="2994"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4019E76" w14:textId="77777777" w:rsidR="00ED4A29" w:rsidRPr="00ED4A29" w:rsidRDefault="00ED4A29" w:rsidP="00ED4A29">
            <w:pPr>
              <w:spacing w:after="0" w:line="240" w:lineRule="auto"/>
              <w:jc w:val="both"/>
              <w:rPr>
                <w:rFonts w:cs="Calibri"/>
                <w:b/>
                <w:kern w:val="0"/>
                <w:sz w:val="20"/>
                <w:szCs w:val="20"/>
                <w14:ligatures w14:val="none"/>
              </w:rPr>
            </w:pPr>
          </w:p>
        </w:tc>
        <w:tc>
          <w:tcPr>
            <w:tcW w:w="1537" w:type="dxa"/>
            <w:tcBorders>
              <w:top w:val="single" w:sz="4" w:space="0" w:color="000000"/>
              <w:left w:val="single" w:sz="4" w:space="0" w:color="000000"/>
              <w:bottom w:val="single" w:sz="4" w:space="0" w:color="000000"/>
              <w:right w:val="single" w:sz="4" w:space="0" w:color="000000"/>
            </w:tcBorders>
            <w:shd w:val="clear" w:color="auto" w:fill="FF0000"/>
            <w:tcMar>
              <w:top w:w="0" w:type="dxa"/>
              <w:left w:w="108" w:type="dxa"/>
              <w:bottom w:w="0" w:type="dxa"/>
              <w:right w:w="108" w:type="dxa"/>
            </w:tcMar>
            <w:vAlign w:val="center"/>
          </w:tcPr>
          <w:p w14:paraId="7D291644" w14:textId="77777777" w:rsidR="00ED4A29" w:rsidRPr="00ED4A29" w:rsidRDefault="00ED4A29" w:rsidP="00ED4A29">
            <w:pPr>
              <w:spacing w:after="0" w:line="240" w:lineRule="auto"/>
              <w:jc w:val="center"/>
              <w:rPr>
                <w:rFonts w:cs="Calibri"/>
                <w:kern w:val="0"/>
                <w:sz w:val="20"/>
                <w:szCs w:val="20"/>
                <w14:ligatures w14:val="none"/>
              </w:rPr>
            </w:pPr>
            <w:r w:rsidRPr="00ED4A29">
              <w:rPr>
                <w:rFonts w:cs="Calibri"/>
                <w:b/>
                <w:kern w:val="0"/>
                <w:sz w:val="20"/>
                <w:szCs w:val="20"/>
                <w14:ligatures w14:val="none"/>
              </w:rPr>
              <w:t>4</w:t>
            </w:r>
          </w:p>
        </w:tc>
        <w:tc>
          <w:tcPr>
            <w:tcW w:w="1560" w:type="dxa"/>
            <w:tcBorders>
              <w:top w:val="single" w:sz="4" w:space="0" w:color="000000"/>
              <w:left w:val="single" w:sz="4" w:space="0" w:color="000000"/>
              <w:bottom w:val="single" w:sz="4" w:space="0" w:color="000000"/>
              <w:right w:val="single" w:sz="4" w:space="0" w:color="000000"/>
            </w:tcBorders>
            <w:shd w:val="clear" w:color="auto" w:fill="FFC000"/>
            <w:tcMar>
              <w:top w:w="0" w:type="dxa"/>
              <w:left w:w="108" w:type="dxa"/>
              <w:bottom w:w="0" w:type="dxa"/>
              <w:right w:w="108" w:type="dxa"/>
            </w:tcMar>
            <w:vAlign w:val="center"/>
          </w:tcPr>
          <w:p w14:paraId="2C482338" w14:textId="77777777" w:rsidR="00ED4A29" w:rsidRPr="00ED4A29" w:rsidRDefault="00ED4A29" w:rsidP="00ED4A29">
            <w:pPr>
              <w:spacing w:after="0" w:line="240" w:lineRule="auto"/>
              <w:jc w:val="center"/>
              <w:rPr>
                <w:rFonts w:cs="Calibri"/>
                <w:kern w:val="0"/>
                <w:sz w:val="20"/>
                <w:szCs w:val="20"/>
                <w14:ligatures w14:val="none"/>
              </w:rPr>
            </w:pPr>
            <w:r w:rsidRPr="00ED4A29">
              <w:rPr>
                <w:rFonts w:cs="Calibri"/>
                <w:b/>
                <w:kern w:val="0"/>
                <w:sz w:val="20"/>
                <w:szCs w:val="20"/>
                <w14:ligatures w14:val="none"/>
              </w:rPr>
              <w:t>3</w:t>
            </w:r>
          </w:p>
        </w:tc>
        <w:tc>
          <w:tcPr>
            <w:tcW w:w="1559" w:type="dxa"/>
            <w:tcBorders>
              <w:top w:val="single" w:sz="4" w:space="0" w:color="000000"/>
              <w:left w:val="single" w:sz="4" w:space="0" w:color="000000"/>
              <w:bottom w:val="single" w:sz="4" w:space="0" w:color="000000"/>
              <w:right w:val="single" w:sz="4" w:space="0" w:color="000000"/>
            </w:tcBorders>
            <w:shd w:val="clear" w:color="auto" w:fill="FFFF00"/>
            <w:tcMar>
              <w:top w:w="0" w:type="dxa"/>
              <w:left w:w="108" w:type="dxa"/>
              <w:bottom w:w="0" w:type="dxa"/>
              <w:right w:w="108" w:type="dxa"/>
            </w:tcMar>
            <w:vAlign w:val="center"/>
          </w:tcPr>
          <w:p w14:paraId="667BE033" w14:textId="77777777" w:rsidR="00ED4A29" w:rsidRPr="00ED4A29" w:rsidRDefault="00ED4A29" w:rsidP="00ED4A29">
            <w:pPr>
              <w:spacing w:after="0" w:line="240" w:lineRule="auto"/>
              <w:jc w:val="center"/>
              <w:rPr>
                <w:rFonts w:cs="Calibri"/>
                <w:kern w:val="0"/>
                <w:sz w:val="20"/>
                <w:szCs w:val="20"/>
                <w14:ligatures w14:val="none"/>
              </w:rPr>
            </w:pPr>
            <w:r w:rsidRPr="00ED4A29">
              <w:rPr>
                <w:rFonts w:cs="Calibri"/>
                <w:b/>
                <w:kern w:val="0"/>
                <w:sz w:val="20"/>
                <w:szCs w:val="20"/>
                <w14:ligatures w14:val="none"/>
              </w:rPr>
              <w:t>2</w:t>
            </w:r>
          </w:p>
        </w:tc>
        <w:tc>
          <w:tcPr>
            <w:tcW w:w="1559" w:type="dxa"/>
            <w:tcBorders>
              <w:top w:val="single" w:sz="4" w:space="0" w:color="000000"/>
              <w:left w:val="single" w:sz="4" w:space="0" w:color="000000"/>
              <w:bottom w:val="single" w:sz="4" w:space="0" w:color="000000"/>
              <w:right w:val="single" w:sz="4" w:space="0" w:color="000000"/>
            </w:tcBorders>
            <w:shd w:val="clear" w:color="auto" w:fill="92D050"/>
            <w:tcMar>
              <w:top w:w="0" w:type="dxa"/>
              <w:left w:w="108" w:type="dxa"/>
              <w:bottom w:w="0" w:type="dxa"/>
              <w:right w:w="108" w:type="dxa"/>
            </w:tcMar>
            <w:vAlign w:val="center"/>
          </w:tcPr>
          <w:p w14:paraId="395501F5" w14:textId="77777777" w:rsidR="00ED4A29" w:rsidRPr="00ED4A29" w:rsidRDefault="00ED4A29" w:rsidP="00ED4A29">
            <w:pPr>
              <w:spacing w:after="0" w:line="240" w:lineRule="auto"/>
              <w:jc w:val="center"/>
              <w:rPr>
                <w:rFonts w:cs="Calibri"/>
                <w:kern w:val="0"/>
                <w:sz w:val="20"/>
                <w:szCs w:val="20"/>
                <w14:ligatures w14:val="none"/>
              </w:rPr>
            </w:pPr>
            <w:r w:rsidRPr="00ED4A29">
              <w:rPr>
                <w:rFonts w:cs="Calibri"/>
                <w:b/>
                <w:kern w:val="0"/>
                <w:sz w:val="20"/>
                <w:szCs w:val="20"/>
                <w14:ligatures w14:val="none"/>
              </w:rPr>
              <w:t>1</w:t>
            </w:r>
          </w:p>
        </w:tc>
      </w:tr>
      <w:tr w:rsidR="00ED4A29" w:rsidRPr="00ED4A29" w14:paraId="419B4797" w14:textId="77777777" w:rsidTr="00F22FE5">
        <w:trPr>
          <w:trHeight w:val="70"/>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C6B04BE" w14:textId="77777777" w:rsidR="00ED4A29" w:rsidRPr="00ED4A29" w:rsidRDefault="00ED4A29" w:rsidP="00ED4A29">
            <w:pPr>
              <w:spacing w:after="0" w:line="240" w:lineRule="auto"/>
              <w:jc w:val="both"/>
              <w:rPr>
                <w:rFonts w:cs="Calibri"/>
                <w:kern w:val="0"/>
                <w:sz w:val="20"/>
                <w:szCs w:val="20"/>
                <w14:ligatures w14:val="none"/>
              </w:rPr>
            </w:pPr>
            <w:r w:rsidRPr="00ED4A29">
              <w:rPr>
                <w:rFonts w:cs="Calibri"/>
                <w:kern w:val="0"/>
                <w:sz w:val="20"/>
                <w:szCs w:val="20"/>
                <w14:ligatures w14:val="none"/>
              </w:rPr>
              <w:t>Spremnost odgovornih i upravljačkih kapaciteta</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0A1D3C1" w14:textId="77777777" w:rsidR="00ED4A29" w:rsidRPr="00ED4A29" w:rsidRDefault="00ED4A29" w:rsidP="00ED4A29">
            <w:pPr>
              <w:spacing w:after="0" w:line="240" w:lineRule="auto"/>
              <w:jc w:val="center"/>
              <w:rPr>
                <w:rFonts w:cs="Calibri"/>
                <w:b/>
                <w:kern w:val="0"/>
                <w:sz w:val="20"/>
                <w:szCs w:val="20"/>
                <w14:ligatures w14:val="none"/>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B4547B7" w14:textId="77777777" w:rsidR="00ED4A29" w:rsidRPr="00ED4A29" w:rsidRDefault="00ED4A29" w:rsidP="00ED4A29">
            <w:pPr>
              <w:spacing w:after="0" w:line="240" w:lineRule="auto"/>
              <w:jc w:val="center"/>
              <w:rPr>
                <w:rFonts w:cs="Calibri"/>
                <w:b/>
                <w:kern w:val="0"/>
                <w:sz w:val="20"/>
                <w:szCs w:val="20"/>
                <w14:ligatures w14:val="none"/>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BDCFE97" w14:textId="77777777" w:rsidR="00ED4A29" w:rsidRPr="00ED4A29" w:rsidRDefault="00ED4A29" w:rsidP="00ED4A29">
            <w:pPr>
              <w:spacing w:after="0" w:line="240" w:lineRule="auto"/>
              <w:jc w:val="center"/>
              <w:rPr>
                <w:rFonts w:cs="Calibri"/>
                <w:b/>
                <w:kern w:val="0"/>
                <w:sz w:val="20"/>
                <w:szCs w:val="20"/>
                <w14:ligatures w14:val="none"/>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81FA8CC" w14:textId="77777777" w:rsidR="00ED4A29" w:rsidRPr="00ED4A29" w:rsidRDefault="00ED4A29" w:rsidP="00ED4A29">
            <w:pPr>
              <w:spacing w:after="0" w:line="240" w:lineRule="auto"/>
              <w:jc w:val="center"/>
              <w:rPr>
                <w:rFonts w:cs="Calibri"/>
                <w:b/>
                <w:kern w:val="0"/>
                <w:sz w:val="20"/>
                <w:szCs w:val="20"/>
                <w14:ligatures w14:val="none"/>
              </w:rPr>
            </w:pPr>
            <w:r w:rsidRPr="00ED4A29">
              <w:rPr>
                <w:rFonts w:cs="Calibri"/>
                <w:b/>
                <w:kern w:val="0"/>
                <w:sz w:val="20"/>
                <w:szCs w:val="20"/>
                <w14:ligatures w14:val="none"/>
              </w:rPr>
              <w:t>X</w:t>
            </w:r>
          </w:p>
        </w:tc>
      </w:tr>
      <w:tr w:rsidR="00ED4A29" w:rsidRPr="00ED4A29" w14:paraId="26C5BFBE" w14:textId="77777777" w:rsidTr="00F22FE5">
        <w:trPr>
          <w:trHeight w:val="70"/>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D164F82" w14:textId="77777777" w:rsidR="00ED4A29" w:rsidRPr="00ED4A29" w:rsidRDefault="00ED4A29" w:rsidP="00ED4A29">
            <w:pPr>
              <w:spacing w:after="0" w:line="240" w:lineRule="auto"/>
              <w:jc w:val="both"/>
              <w:rPr>
                <w:rFonts w:cs="Calibri"/>
                <w:kern w:val="0"/>
                <w:sz w:val="20"/>
                <w:szCs w:val="20"/>
                <w14:ligatures w14:val="none"/>
              </w:rPr>
            </w:pPr>
            <w:r w:rsidRPr="00ED4A29">
              <w:rPr>
                <w:rFonts w:cs="Calibri"/>
                <w:kern w:val="0"/>
                <w:sz w:val="20"/>
                <w:szCs w:val="20"/>
                <w14:ligatures w14:val="none"/>
              </w:rPr>
              <w:t>Spremnost operativnih kapaciteta</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BF51E65" w14:textId="77777777" w:rsidR="00ED4A29" w:rsidRPr="00ED4A29" w:rsidRDefault="00ED4A29" w:rsidP="00ED4A29">
            <w:pPr>
              <w:spacing w:after="0" w:line="240" w:lineRule="auto"/>
              <w:jc w:val="center"/>
              <w:rPr>
                <w:rFonts w:cs="Calibri"/>
                <w:b/>
                <w:kern w:val="0"/>
                <w:sz w:val="20"/>
                <w:szCs w:val="20"/>
                <w14:ligatures w14:val="none"/>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59BDF62" w14:textId="77777777" w:rsidR="00ED4A29" w:rsidRPr="00ED4A29" w:rsidRDefault="00ED4A29" w:rsidP="00ED4A29">
            <w:pPr>
              <w:spacing w:after="0" w:line="240" w:lineRule="auto"/>
              <w:jc w:val="center"/>
              <w:rPr>
                <w:rFonts w:cs="Calibri"/>
                <w:b/>
                <w:kern w:val="0"/>
                <w:sz w:val="20"/>
                <w:szCs w:val="20"/>
                <w14:ligatures w14:val="none"/>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7D59283" w14:textId="77777777" w:rsidR="00ED4A29" w:rsidRPr="00ED4A29" w:rsidRDefault="00ED4A29" w:rsidP="00ED4A29">
            <w:pPr>
              <w:spacing w:after="0" w:line="240" w:lineRule="auto"/>
              <w:jc w:val="center"/>
              <w:rPr>
                <w:rFonts w:cs="Calibri"/>
                <w:b/>
                <w:kern w:val="0"/>
                <w:sz w:val="20"/>
                <w:szCs w:val="20"/>
                <w14:ligatures w14:val="none"/>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762723F" w14:textId="77777777" w:rsidR="00ED4A29" w:rsidRPr="00ED4A29" w:rsidRDefault="00ED4A29" w:rsidP="00ED4A29">
            <w:pPr>
              <w:spacing w:after="0" w:line="240" w:lineRule="auto"/>
              <w:jc w:val="center"/>
              <w:rPr>
                <w:rFonts w:cs="Calibri"/>
                <w:b/>
                <w:kern w:val="0"/>
                <w:sz w:val="20"/>
                <w:szCs w:val="20"/>
                <w14:ligatures w14:val="none"/>
              </w:rPr>
            </w:pPr>
            <w:r w:rsidRPr="00ED4A29">
              <w:rPr>
                <w:rFonts w:cs="Calibri"/>
                <w:b/>
                <w:kern w:val="0"/>
                <w:sz w:val="20"/>
                <w:szCs w:val="20"/>
                <w14:ligatures w14:val="none"/>
              </w:rPr>
              <w:t>X</w:t>
            </w:r>
          </w:p>
        </w:tc>
      </w:tr>
      <w:tr w:rsidR="00ED4A29" w:rsidRPr="00ED4A29" w14:paraId="6185251D" w14:textId="77777777" w:rsidTr="00F22FE5">
        <w:trPr>
          <w:trHeight w:val="109"/>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B59A23C" w14:textId="77777777" w:rsidR="00ED4A29" w:rsidRPr="00ED4A29" w:rsidRDefault="00ED4A29" w:rsidP="00ED4A29">
            <w:pPr>
              <w:spacing w:after="0" w:line="240" w:lineRule="auto"/>
              <w:jc w:val="both"/>
              <w:rPr>
                <w:rFonts w:cs="Calibri"/>
                <w:kern w:val="0"/>
                <w:sz w:val="20"/>
                <w:szCs w:val="20"/>
                <w14:ligatures w14:val="none"/>
              </w:rPr>
            </w:pPr>
            <w:r w:rsidRPr="00ED4A29">
              <w:rPr>
                <w:rFonts w:cs="Calibri"/>
                <w:kern w:val="0"/>
                <w:sz w:val="20"/>
                <w:szCs w:val="20"/>
                <w14:ligatures w14:val="none"/>
              </w:rPr>
              <w:t>Spremnost mobilnosti operativnih kapaciteta sustava civilne zaštite i stanja komunikacijskih kapaciteta</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8B192D8" w14:textId="77777777" w:rsidR="00ED4A29" w:rsidRPr="00ED4A29" w:rsidRDefault="00ED4A29" w:rsidP="00ED4A29">
            <w:pPr>
              <w:spacing w:after="0" w:line="240" w:lineRule="auto"/>
              <w:jc w:val="center"/>
              <w:rPr>
                <w:rFonts w:cs="Calibri"/>
                <w:b/>
                <w:kern w:val="0"/>
                <w:sz w:val="20"/>
                <w:szCs w:val="20"/>
                <w14:ligatures w14:val="none"/>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F5B210B" w14:textId="77777777" w:rsidR="00ED4A29" w:rsidRPr="00ED4A29" w:rsidRDefault="00ED4A29" w:rsidP="00ED4A29">
            <w:pPr>
              <w:spacing w:after="0" w:line="240" w:lineRule="auto"/>
              <w:jc w:val="center"/>
              <w:rPr>
                <w:rFonts w:cs="Calibri"/>
                <w:b/>
                <w:kern w:val="0"/>
                <w:sz w:val="20"/>
                <w:szCs w:val="20"/>
                <w14:ligatures w14:val="none"/>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60F5BCC" w14:textId="77777777" w:rsidR="00ED4A29" w:rsidRPr="00ED4A29" w:rsidRDefault="00ED4A29" w:rsidP="00ED4A29">
            <w:pPr>
              <w:spacing w:after="0" w:line="240" w:lineRule="auto"/>
              <w:jc w:val="center"/>
              <w:rPr>
                <w:rFonts w:cs="Calibri"/>
                <w:b/>
                <w:kern w:val="0"/>
                <w:sz w:val="20"/>
                <w:szCs w:val="20"/>
                <w14:ligatures w14:val="none"/>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6414873" w14:textId="77777777" w:rsidR="00ED4A29" w:rsidRPr="00ED4A29" w:rsidRDefault="00ED4A29" w:rsidP="00ED4A29">
            <w:pPr>
              <w:spacing w:after="0" w:line="240" w:lineRule="auto"/>
              <w:jc w:val="center"/>
              <w:rPr>
                <w:rFonts w:cs="Calibri"/>
                <w:b/>
                <w:kern w:val="0"/>
                <w:sz w:val="20"/>
                <w:szCs w:val="20"/>
                <w14:ligatures w14:val="none"/>
              </w:rPr>
            </w:pPr>
            <w:r w:rsidRPr="00ED4A29">
              <w:rPr>
                <w:rFonts w:cs="Calibri"/>
                <w:b/>
                <w:kern w:val="0"/>
                <w:sz w:val="20"/>
                <w:szCs w:val="20"/>
                <w14:ligatures w14:val="none"/>
              </w:rPr>
              <w:t>X</w:t>
            </w:r>
          </w:p>
        </w:tc>
      </w:tr>
      <w:tr w:rsidR="00ED4A29" w:rsidRPr="00ED4A29" w14:paraId="15C16410" w14:textId="77777777" w:rsidTr="00F22FE5">
        <w:trPr>
          <w:trHeight w:val="70"/>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BEDB25C" w14:textId="77777777" w:rsidR="00ED4A29" w:rsidRPr="00ED4A29" w:rsidRDefault="00ED4A29" w:rsidP="00ED4A29">
            <w:pPr>
              <w:spacing w:after="0" w:line="240" w:lineRule="auto"/>
              <w:jc w:val="both"/>
              <w:rPr>
                <w:rFonts w:cs="Calibri"/>
                <w:b/>
                <w:kern w:val="0"/>
                <w:sz w:val="20"/>
                <w:szCs w:val="20"/>
                <w14:ligatures w14:val="none"/>
              </w:rPr>
            </w:pPr>
            <w:r w:rsidRPr="00ED4A29">
              <w:rPr>
                <w:rFonts w:cs="Calibri"/>
                <w:b/>
                <w:kern w:val="0"/>
                <w:sz w:val="20"/>
                <w:szCs w:val="20"/>
                <w14:ligatures w14:val="none"/>
              </w:rPr>
              <w:t>ZBIRNO:</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8E051AE" w14:textId="77777777" w:rsidR="00ED4A29" w:rsidRPr="00ED4A29" w:rsidRDefault="00ED4A29" w:rsidP="00ED4A29">
            <w:pPr>
              <w:spacing w:after="0" w:line="240" w:lineRule="auto"/>
              <w:jc w:val="center"/>
              <w:rPr>
                <w:rFonts w:cs="Calibri"/>
                <w:b/>
                <w:kern w:val="0"/>
                <w:sz w:val="20"/>
                <w:szCs w:val="20"/>
                <w14:ligatures w14:val="none"/>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0AA6D61" w14:textId="77777777" w:rsidR="00ED4A29" w:rsidRPr="00ED4A29" w:rsidRDefault="00ED4A29" w:rsidP="00ED4A29">
            <w:pPr>
              <w:spacing w:after="0" w:line="240" w:lineRule="auto"/>
              <w:jc w:val="center"/>
              <w:rPr>
                <w:rFonts w:cs="Calibri"/>
                <w:b/>
                <w:kern w:val="0"/>
                <w:sz w:val="20"/>
                <w:szCs w:val="20"/>
                <w14:ligatures w14:val="none"/>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533151B" w14:textId="77777777" w:rsidR="00ED4A29" w:rsidRPr="00ED4A29" w:rsidRDefault="00ED4A29" w:rsidP="00ED4A29">
            <w:pPr>
              <w:spacing w:after="0" w:line="240" w:lineRule="auto"/>
              <w:jc w:val="center"/>
              <w:rPr>
                <w:rFonts w:cs="Calibri"/>
                <w:b/>
                <w:kern w:val="0"/>
                <w:sz w:val="20"/>
                <w:szCs w:val="20"/>
                <w14:ligatures w14:val="none"/>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3BD71BF" w14:textId="77777777" w:rsidR="00ED4A29" w:rsidRPr="00ED4A29" w:rsidRDefault="00ED4A29" w:rsidP="00ED4A29">
            <w:pPr>
              <w:spacing w:after="0" w:line="240" w:lineRule="auto"/>
              <w:jc w:val="center"/>
              <w:rPr>
                <w:rFonts w:cs="Calibri"/>
                <w:b/>
                <w:kern w:val="0"/>
                <w:sz w:val="20"/>
                <w:szCs w:val="20"/>
                <w14:ligatures w14:val="none"/>
              </w:rPr>
            </w:pPr>
            <w:r w:rsidRPr="00ED4A29">
              <w:rPr>
                <w:rFonts w:cs="Calibri"/>
                <w:b/>
                <w:kern w:val="0"/>
                <w:sz w:val="20"/>
                <w:szCs w:val="20"/>
                <w14:ligatures w14:val="none"/>
              </w:rPr>
              <w:t>X</w:t>
            </w:r>
          </w:p>
        </w:tc>
      </w:tr>
      <w:bookmarkEnd w:id="909"/>
    </w:tbl>
    <w:p w14:paraId="79F91400" w14:textId="77777777" w:rsidR="00ED4A29" w:rsidRDefault="00ED4A29" w:rsidP="00ED4A29">
      <w:pPr>
        <w:rPr>
          <w:lang w:eastAsia="zh-CN"/>
        </w:rPr>
      </w:pPr>
    </w:p>
    <w:p w14:paraId="23030118" w14:textId="6687DB17" w:rsidR="00ED4A29" w:rsidRPr="00ED4A29" w:rsidRDefault="00ED4A29" w:rsidP="00ED4A29">
      <w:pPr>
        <w:spacing w:after="200" w:line="240" w:lineRule="auto"/>
        <w:jc w:val="center"/>
        <w:rPr>
          <w:rFonts w:cs="Arial"/>
          <w:b/>
          <w:bCs/>
          <w:kern w:val="0"/>
          <w:sz w:val="20"/>
          <w:szCs w:val="20"/>
          <w14:ligatures w14:val="none"/>
        </w:rPr>
      </w:pPr>
      <w:bookmarkStart w:id="910" w:name="_Toc510774978"/>
      <w:bookmarkStart w:id="911" w:name="_Toc520198666"/>
      <w:bookmarkStart w:id="912" w:name="_Toc523819249"/>
      <w:bookmarkStart w:id="913" w:name="_Toc525218550"/>
      <w:bookmarkStart w:id="914" w:name="_Toc527545437"/>
      <w:bookmarkStart w:id="915" w:name="_Toc532551986"/>
      <w:bookmarkStart w:id="916" w:name="_Toc13211388"/>
      <w:bookmarkStart w:id="917" w:name="_Toc52787496"/>
      <w:bookmarkStart w:id="918" w:name="_Toc58923505"/>
      <w:bookmarkStart w:id="919" w:name="_Toc67901457"/>
      <w:bookmarkStart w:id="920" w:name="_Toc166476828"/>
      <w:bookmarkStart w:id="921" w:name="_Toc168902711"/>
      <w:bookmarkStart w:id="922" w:name="_Toc177970768"/>
      <w:r w:rsidRPr="00ED4A29">
        <w:rPr>
          <w:rFonts w:cs="Arial"/>
          <w:b/>
          <w:bCs/>
          <w:kern w:val="0"/>
          <w:sz w:val="20"/>
          <w:szCs w:val="20"/>
          <w14:ligatures w14:val="none"/>
        </w:rPr>
        <w:t xml:space="preserve">Tablica </w:t>
      </w:r>
      <w:r w:rsidRPr="00ED4A29">
        <w:rPr>
          <w:rFonts w:cs="Arial"/>
          <w:b/>
          <w:bCs/>
          <w:noProof/>
          <w:kern w:val="0"/>
          <w:sz w:val="20"/>
          <w:szCs w:val="20"/>
          <w14:ligatures w14:val="none"/>
        </w:rPr>
        <w:fldChar w:fldCharType="begin"/>
      </w:r>
      <w:r w:rsidRPr="00ED4A29">
        <w:rPr>
          <w:rFonts w:cs="Arial"/>
          <w:b/>
          <w:bCs/>
          <w:noProof/>
          <w:kern w:val="0"/>
          <w:sz w:val="20"/>
          <w:szCs w:val="20"/>
          <w14:ligatures w14:val="none"/>
        </w:rPr>
        <w:instrText xml:space="preserve"> SEQ Tablica \* ARABIC </w:instrText>
      </w:r>
      <w:r w:rsidRPr="00ED4A29">
        <w:rPr>
          <w:rFonts w:cs="Arial"/>
          <w:b/>
          <w:bCs/>
          <w:noProof/>
          <w:kern w:val="0"/>
          <w:sz w:val="20"/>
          <w:szCs w:val="20"/>
          <w14:ligatures w14:val="none"/>
        </w:rPr>
        <w:fldChar w:fldCharType="separate"/>
      </w:r>
      <w:r w:rsidR="00603D5F">
        <w:rPr>
          <w:rFonts w:cs="Arial"/>
          <w:b/>
          <w:bCs/>
          <w:noProof/>
          <w:kern w:val="0"/>
          <w:sz w:val="20"/>
          <w:szCs w:val="20"/>
          <w14:ligatures w14:val="none"/>
        </w:rPr>
        <w:t>115</w:t>
      </w:r>
      <w:r w:rsidRPr="00ED4A29">
        <w:rPr>
          <w:rFonts w:cs="Arial"/>
          <w:b/>
          <w:bCs/>
          <w:noProof/>
          <w:kern w:val="0"/>
          <w:sz w:val="20"/>
          <w:szCs w:val="20"/>
          <w14:ligatures w14:val="none"/>
        </w:rPr>
        <w:fldChar w:fldCharType="end"/>
      </w:r>
      <w:r w:rsidRPr="00ED4A29">
        <w:rPr>
          <w:rFonts w:cs="Arial"/>
          <w:b/>
          <w:bCs/>
          <w:noProof/>
          <w:kern w:val="0"/>
          <w:sz w:val="20"/>
          <w:szCs w:val="20"/>
          <w14:ligatures w14:val="none"/>
        </w:rPr>
        <w:t>.</w:t>
      </w:r>
      <w:r w:rsidRPr="00ED4A29">
        <w:rPr>
          <w:rFonts w:cs="Arial"/>
          <w:b/>
          <w:bCs/>
          <w:kern w:val="0"/>
          <w:sz w:val="20"/>
          <w:szCs w:val="20"/>
          <w14:ligatures w14:val="none"/>
        </w:rPr>
        <w:t xml:space="preserve"> Prikaz analize sustava civilne zaštite - ZBIRNO (područje preventive i područje reagiranja)</w:t>
      </w:r>
      <w:bookmarkEnd w:id="910"/>
      <w:bookmarkEnd w:id="911"/>
      <w:bookmarkEnd w:id="912"/>
      <w:bookmarkEnd w:id="913"/>
      <w:bookmarkEnd w:id="914"/>
      <w:bookmarkEnd w:id="915"/>
      <w:bookmarkEnd w:id="916"/>
      <w:bookmarkEnd w:id="917"/>
      <w:bookmarkEnd w:id="918"/>
      <w:bookmarkEnd w:id="919"/>
      <w:bookmarkEnd w:id="920"/>
      <w:bookmarkEnd w:id="921"/>
      <w:bookmarkEnd w:id="922"/>
    </w:p>
    <w:tbl>
      <w:tblPr>
        <w:tblW w:w="9209" w:type="dxa"/>
        <w:tblLayout w:type="fixed"/>
        <w:tblCellMar>
          <w:left w:w="10" w:type="dxa"/>
          <w:right w:w="10" w:type="dxa"/>
        </w:tblCellMar>
        <w:tblLook w:val="04A0" w:firstRow="1" w:lastRow="0" w:firstColumn="1" w:lastColumn="0" w:noHBand="0" w:noVBand="1"/>
      </w:tblPr>
      <w:tblGrid>
        <w:gridCol w:w="2994"/>
        <w:gridCol w:w="1537"/>
        <w:gridCol w:w="1560"/>
        <w:gridCol w:w="1559"/>
        <w:gridCol w:w="1559"/>
      </w:tblGrid>
      <w:tr w:rsidR="00ED4A29" w:rsidRPr="00ED4A29" w14:paraId="5F16D805" w14:textId="77777777" w:rsidTr="00F22FE5">
        <w:trPr>
          <w:trHeight w:val="352"/>
        </w:trPr>
        <w:tc>
          <w:tcPr>
            <w:tcW w:w="2994"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54DC571" w14:textId="77777777" w:rsidR="00ED4A29" w:rsidRPr="00ED4A29" w:rsidRDefault="00ED4A29" w:rsidP="00ED4A29">
            <w:pPr>
              <w:spacing w:after="0" w:line="240" w:lineRule="auto"/>
              <w:jc w:val="both"/>
              <w:rPr>
                <w:rFonts w:cs="Calibri"/>
                <w:kern w:val="0"/>
                <w:sz w:val="20"/>
                <w:szCs w:val="20"/>
                <w14:ligatures w14:val="none"/>
              </w:rPr>
            </w:pPr>
            <w:bookmarkStart w:id="923" w:name="_Hlk510089061"/>
          </w:p>
        </w:tc>
        <w:tc>
          <w:tcPr>
            <w:tcW w:w="1537" w:type="dxa"/>
            <w:tcBorders>
              <w:top w:val="single" w:sz="4" w:space="0" w:color="000000"/>
              <w:left w:val="single" w:sz="4" w:space="0" w:color="000000"/>
              <w:bottom w:val="single" w:sz="4" w:space="0" w:color="000000"/>
              <w:right w:val="single" w:sz="4" w:space="0" w:color="000000"/>
            </w:tcBorders>
            <w:shd w:val="clear" w:color="auto" w:fill="FF0000"/>
            <w:tcMar>
              <w:top w:w="0" w:type="dxa"/>
              <w:left w:w="108" w:type="dxa"/>
              <w:bottom w:w="0" w:type="dxa"/>
              <w:right w:w="108" w:type="dxa"/>
            </w:tcMar>
            <w:vAlign w:val="center"/>
          </w:tcPr>
          <w:p w14:paraId="539C6414" w14:textId="77777777" w:rsidR="00ED4A29" w:rsidRPr="00ED4A29" w:rsidRDefault="00ED4A29" w:rsidP="00ED4A29">
            <w:pPr>
              <w:spacing w:after="0" w:line="240" w:lineRule="auto"/>
              <w:jc w:val="center"/>
              <w:rPr>
                <w:rFonts w:cs="Calibri"/>
                <w:kern w:val="0"/>
                <w:sz w:val="20"/>
                <w:szCs w:val="20"/>
                <w14:ligatures w14:val="none"/>
              </w:rPr>
            </w:pPr>
            <w:r w:rsidRPr="00ED4A29">
              <w:rPr>
                <w:rFonts w:cs="Calibri"/>
                <w:b/>
                <w:kern w:val="0"/>
                <w:sz w:val="20"/>
                <w:szCs w:val="20"/>
                <w14:ligatures w14:val="none"/>
              </w:rPr>
              <w:t>Vrlo niska spremnost</w:t>
            </w:r>
          </w:p>
        </w:tc>
        <w:tc>
          <w:tcPr>
            <w:tcW w:w="1560" w:type="dxa"/>
            <w:tcBorders>
              <w:top w:val="single" w:sz="4" w:space="0" w:color="000000"/>
              <w:left w:val="single" w:sz="4" w:space="0" w:color="000000"/>
              <w:bottom w:val="single" w:sz="4" w:space="0" w:color="000000"/>
              <w:right w:val="single" w:sz="4" w:space="0" w:color="000000"/>
            </w:tcBorders>
            <w:shd w:val="clear" w:color="auto" w:fill="FFC000"/>
            <w:tcMar>
              <w:top w:w="0" w:type="dxa"/>
              <w:left w:w="108" w:type="dxa"/>
              <w:bottom w:w="0" w:type="dxa"/>
              <w:right w:w="108" w:type="dxa"/>
            </w:tcMar>
            <w:vAlign w:val="center"/>
          </w:tcPr>
          <w:p w14:paraId="31B83FEA" w14:textId="77777777" w:rsidR="00ED4A29" w:rsidRPr="00ED4A29" w:rsidRDefault="00ED4A29" w:rsidP="00ED4A29">
            <w:pPr>
              <w:spacing w:after="0" w:line="240" w:lineRule="auto"/>
              <w:jc w:val="center"/>
              <w:rPr>
                <w:rFonts w:cs="Calibri"/>
                <w:kern w:val="0"/>
                <w:sz w:val="20"/>
                <w:szCs w:val="20"/>
                <w14:ligatures w14:val="none"/>
              </w:rPr>
            </w:pPr>
            <w:r w:rsidRPr="00ED4A29">
              <w:rPr>
                <w:rFonts w:cs="Calibri"/>
                <w:b/>
                <w:kern w:val="0"/>
                <w:sz w:val="20"/>
                <w:szCs w:val="20"/>
                <w14:ligatures w14:val="none"/>
              </w:rPr>
              <w:t>Niska spremnost</w:t>
            </w:r>
          </w:p>
        </w:tc>
        <w:tc>
          <w:tcPr>
            <w:tcW w:w="1559" w:type="dxa"/>
            <w:tcBorders>
              <w:top w:val="single" w:sz="4" w:space="0" w:color="000000"/>
              <w:left w:val="single" w:sz="4" w:space="0" w:color="000000"/>
              <w:bottom w:val="single" w:sz="4" w:space="0" w:color="000000"/>
              <w:right w:val="single" w:sz="4" w:space="0" w:color="000000"/>
            </w:tcBorders>
            <w:shd w:val="clear" w:color="auto" w:fill="FFFF00"/>
            <w:tcMar>
              <w:top w:w="0" w:type="dxa"/>
              <w:left w:w="108" w:type="dxa"/>
              <w:bottom w:w="0" w:type="dxa"/>
              <w:right w:w="108" w:type="dxa"/>
            </w:tcMar>
            <w:vAlign w:val="center"/>
          </w:tcPr>
          <w:p w14:paraId="0478B606" w14:textId="77777777" w:rsidR="00ED4A29" w:rsidRPr="00ED4A29" w:rsidRDefault="00ED4A29" w:rsidP="00ED4A29">
            <w:pPr>
              <w:spacing w:after="0" w:line="240" w:lineRule="auto"/>
              <w:jc w:val="center"/>
              <w:rPr>
                <w:rFonts w:cs="Calibri"/>
                <w:kern w:val="0"/>
                <w:sz w:val="20"/>
                <w:szCs w:val="20"/>
                <w14:ligatures w14:val="none"/>
              </w:rPr>
            </w:pPr>
            <w:r w:rsidRPr="00ED4A29">
              <w:rPr>
                <w:rFonts w:cs="Calibri"/>
                <w:b/>
                <w:kern w:val="0"/>
                <w:sz w:val="20"/>
                <w:szCs w:val="20"/>
                <w14:ligatures w14:val="none"/>
              </w:rPr>
              <w:t>Visoka spremnost</w:t>
            </w:r>
          </w:p>
        </w:tc>
        <w:tc>
          <w:tcPr>
            <w:tcW w:w="1559" w:type="dxa"/>
            <w:tcBorders>
              <w:top w:val="single" w:sz="4" w:space="0" w:color="000000"/>
              <w:left w:val="single" w:sz="4" w:space="0" w:color="000000"/>
              <w:bottom w:val="single" w:sz="4" w:space="0" w:color="000000"/>
              <w:right w:val="single" w:sz="4" w:space="0" w:color="000000"/>
            </w:tcBorders>
            <w:shd w:val="clear" w:color="auto" w:fill="92D050"/>
            <w:tcMar>
              <w:top w:w="0" w:type="dxa"/>
              <w:left w:w="108" w:type="dxa"/>
              <w:bottom w:w="0" w:type="dxa"/>
              <w:right w:w="108" w:type="dxa"/>
            </w:tcMar>
            <w:vAlign w:val="center"/>
          </w:tcPr>
          <w:p w14:paraId="25EBB8A2" w14:textId="77777777" w:rsidR="00ED4A29" w:rsidRPr="00ED4A29" w:rsidRDefault="00ED4A29" w:rsidP="00ED4A29">
            <w:pPr>
              <w:spacing w:after="0" w:line="240" w:lineRule="auto"/>
              <w:jc w:val="center"/>
              <w:rPr>
                <w:rFonts w:cs="Calibri"/>
                <w:kern w:val="0"/>
                <w:sz w:val="20"/>
                <w:szCs w:val="20"/>
                <w14:ligatures w14:val="none"/>
              </w:rPr>
            </w:pPr>
            <w:r w:rsidRPr="00ED4A29">
              <w:rPr>
                <w:rFonts w:cs="Calibri"/>
                <w:b/>
                <w:kern w:val="0"/>
                <w:sz w:val="20"/>
                <w:szCs w:val="20"/>
                <w14:ligatures w14:val="none"/>
              </w:rPr>
              <w:t>Vrlo visoka spremnost</w:t>
            </w:r>
          </w:p>
        </w:tc>
      </w:tr>
      <w:tr w:rsidR="00ED4A29" w:rsidRPr="00ED4A29" w14:paraId="3FBEDE30" w14:textId="77777777" w:rsidTr="00F22FE5">
        <w:trPr>
          <w:trHeight w:val="278"/>
        </w:trPr>
        <w:tc>
          <w:tcPr>
            <w:tcW w:w="2994"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A6A285D" w14:textId="77777777" w:rsidR="00ED4A29" w:rsidRPr="00ED4A29" w:rsidRDefault="00ED4A29" w:rsidP="00ED4A29">
            <w:pPr>
              <w:spacing w:after="0" w:line="240" w:lineRule="auto"/>
              <w:jc w:val="both"/>
              <w:rPr>
                <w:rFonts w:cs="Calibri"/>
                <w:b/>
                <w:kern w:val="0"/>
                <w:sz w:val="20"/>
                <w:szCs w:val="20"/>
                <w14:ligatures w14:val="none"/>
              </w:rPr>
            </w:pPr>
          </w:p>
        </w:tc>
        <w:tc>
          <w:tcPr>
            <w:tcW w:w="1537" w:type="dxa"/>
            <w:tcBorders>
              <w:top w:val="single" w:sz="4" w:space="0" w:color="000000"/>
              <w:left w:val="single" w:sz="4" w:space="0" w:color="000000"/>
              <w:bottom w:val="single" w:sz="4" w:space="0" w:color="000000"/>
              <w:right w:val="single" w:sz="4" w:space="0" w:color="000000"/>
            </w:tcBorders>
            <w:shd w:val="clear" w:color="auto" w:fill="FF0000"/>
            <w:tcMar>
              <w:top w:w="0" w:type="dxa"/>
              <w:left w:w="108" w:type="dxa"/>
              <w:bottom w:w="0" w:type="dxa"/>
              <w:right w:w="108" w:type="dxa"/>
            </w:tcMar>
            <w:vAlign w:val="center"/>
          </w:tcPr>
          <w:p w14:paraId="259B2485" w14:textId="77777777" w:rsidR="00ED4A29" w:rsidRPr="00ED4A29" w:rsidRDefault="00ED4A29" w:rsidP="00ED4A29">
            <w:pPr>
              <w:spacing w:after="0" w:line="240" w:lineRule="auto"/>
              <w:jc w:val="center"/>
              <w:rPr>
                <w:rFonts w:cs="Calibri"/>
                <w:kern w:val="0"/>
                <w:sz w:val="20"/>
                <w:szCs w:val="20"/>
                <w14:ligatures w14:val="none"/>
              </w:rPr>
            </w:pPr>
            <w:r w:rsidRPr="00ED4A29">
              <w:rPr>
                <w:rFonts w:cs="Calibri"/>
                <w:b/>
                <w:kern w:val="0"/>
                <w:sz w:val="20"/>
                <w:szCs w:val="20"/>
                <w14:ligatures w14:val="none"/>
              </w:rPr>
              <w:t>4</w:t>
            </w:r>
          </w:p>
        </w:tc>
        <w:tc>
          <w:tcPr>
            <w:tcW w:w="1560" w:type="dxa"/>
            <w:tcBorders>
              <w:top w:val="single" w:sz="4" w:space="0" w:color="000000"/>
              <w:left w:val="single" w:sz="4" w:space="0" w:color="000000"/>
              <w:bottom w:val="single" w:sz="4" w:space="0" w:color="000000"/>
              <w:right w:val="single" w:sz="4" w:space="0" w:color="000000"/>
            </w:tcBorders>
            <w:shd w:val="clear" w:color="auto" w:fill="FFC000"/>
            <w:tcMar>
              <w:top w:w="0" w:type="dxa"/>
              <w:left w:w="108" w:type="dxa"/>
              <w:bottom w:w="0" w:type="dxa"/>
              <w:right w:w="108" w:type="dxa"/>
            </w:tcMar>
            <w:vAlign w:val="center"/>
          </w:tcPr>
          <w:p w14:paraId="4BD4C6A7" w14:textId="77777777" w:rsidR="00ED4A29" w:rsidRPr="00ED4A29" w:rsidRDefault="00ED4A29" w:rsidP="00ED4A29">
            <w:pPr>
              <w:spacing w:after="0" w:line="240" w:lineRule="auto"/>
              <w:jc w:val="center"/>
              <w:rPr>
                <w:rFonts w:cs="Calibri"/>
                <w:kern w:val="0"/>
                <w:sz w:val="20"/>
                <w:szCs w:val="20"/>
                <w14:ligatures w14:val="none"/>
              </w:rPr>
            </w:pPr>
            <w:r w:rsidRPr="00ED4A29">
              <w:rPr>
                <w:rFonts w:cs="Calibri"/>
                <w:b/>
                <w:kern w:val="0"/>
                <w:sz w:val="20"/>
                <w:szCs w:val="20"/>
                <w14:ligatures w14:val="none"/>
              </w:rPr>
              <w:t>3</w:t>
            </w:r>
          </w:p>
        </w:tc>
        <w:tc>
          <w:tcPr>
            <w:tcW w:w="1559" w:type="dxa"/>
            <w:tcBorders>
              <w:top w:val="single" w:sz="4" w:space="0" w:color="000000"/>
              <w:left w:val="single" w:sz="4" w:space="0" w:color="000000"/>
              <w:bottom w:val="single" w:sz="4" w:space="0" w:color="000000"/>
              <w:right w:val="single" w:sz="4" w:space="0" w:color="000000"/>
            </w:tcBorders>
            <w:shd w:val="clear" w:color="auto" w:fill="FFFF00"/>
            <w:tcMar>
              <w:top w:w="0" w:type="dxa"/>
              <w:left w:w="108" w:type="dxa"/>
              <w:bottom w:w="0" w:type="dxa"/>
              <w:right w:w="108" w:type="dxa"/>
            </w:tcMar>
            <w:vAlign w:val="center"/>
          </w:tcPr>
          <w:p w14:paraId="3CD5C152" w14:textId="77777777" w:rsidR="00ED4A29" w:rsidRPr="00ED4A29" w:rsidRDefault="00ED4A29" w:rsidP="00ED4A29">
            <w:pPr>
              <w:spacing w:after="0" w:line="240" w:lineRule="auto"/>
              <w:jc w:val="center"/>
              <w:rPr>
                <w:rFonts w:cs="Calibri"/>
                <w:kern w:val="0"/>
                <w:sz w:val="20"/>
                <w:szCs w:val="20"/>
                <w14:ligatures w14:val="none"/>
              </w:rPr>
            </w:pPr>
            <w:r w:rsidRPr="00ED4A29">
              <w:rPr>
                <w:rFonts w:cs="Calibri"/>
                <w:b/>
                <w:kern w:val="0"/>
                <w:sz w:val="20"/>
                <w:szCs w:val="20"/>
                <w14:ligatures w14:val="none"/>
              </w:rPr>
              <w:t>2</w:t>
            </w:r>
          </w:p>
        </w:tc>
        <w:tc>
          <w:tcPr>
            <w:tcW w:w="1559" w:type="dxa"/>
            <w:tcBorders>
              <w:top w:val="single" w:sz="4" w:space="0" w:color="000000"/>
              <w:left w:val="single" w:sz="4" w:space="0" w:color="000000"/>
              <w:bottom w:val="single" w:sz="4" w:space="0" w:color="000000"/>
              <w:right w:val="single" w:sz="4" w:space="0" w:color="000000"/>
            </w:tcBorders>
            <w:shd w:val="clear" w:color="auto" w:fill="92D050"/>
            <w:tcMar>
              <w:top w:w="0" w:type="dxa"/>
              <w:left w:w="108" w:type="dxa"/>
              <w:bottom w:w="0" w:type="dxa"/>
              <w:right w:w="108" w:type="dxa"/>
            </w:tcMar>
            <w:vAlign w:val="center"/>
          </w:tcPr>
          <w:p w14:paraId="6F6639A8" w14:textId="77777777" w:rsidR="00ED4A29" w:rsidRPr="00ED4A29" w:rsidRDefault="00ED4A29" w:rsidP="00ED4A29">
            <w:pPr>
              <w:spacing w:after="0" w:line="240" w:lineRule="auto"/>
              <w:jc w:val="center"/>
              <w:rPr>
                <w:rFonts w:cs="Calibri"/>
                <w:kern w:val="0"/>
                <w:sz w:val="20"/>
                <w:szCs w:val="20"/>
                <w14:ligatures w14:val="none"/>
              </w:rPr>
            </w:pPr>
            <w:r w:rsidRPr="00ED4A29">
              <w:rPr>
                <w:rFonts w:cs="Calibri"/>
                <w:b/>
                <w:kern w:val="0"/>
                <w:sz w:val="20"/>
                <w:szCs w:val="20"/>
                <w14:ligatures w14:val="none"/>
              </w:rPr>
              <w:t>1</w:t>
            </w:r>
          </w:p>
        </w:tc>
      </w:tr>
      <w:tr w:rsidR="00ED4A29" w:rsidRPr="00ED4A29" w14:paraId="28799AAC" w14:textId="77777777" w:rsidTr="00F22FE5">
        <w:trPr>
          <w:trHeight w:val="352"/>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85EB088" w14:textId="77777777" w:rsidR="00ED4A29" w:rsidRPr="00ED4A29" w:rsidRDefault="00ED4A29" w:rsidP="00ED4A29">
            <w:pPr>
              <w:spacing w:after="0" w:line="240" w:lineRule="auto"/>
              <w:jc w:val="both"/>
              <w:rPr>
                <w:rFonts w:cs="Calibri"/>
                <w:kern w:val="0"/>
                <w:sz w:val="20"/>
                <w:szCs w:val="20"/>
                <w14:ligatures w14:val="none"/>
              </w:rPr>
            </w:pPr>
            <w:r w:rsidRPr="00ED4A29">
              <w:rPr>
                <w:rFonts w:cs="Calibri"/>
                <w:kern w:val="0"/>
                <w:sz w:val="20"/>
                <w:szCs w:val="20"/>
                <w14:ligatures w14:val="none"/>
              </w:rPr>
              <w:t>Područje preventive – ZBIRNO</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3A703C3" w14:textId="77777777" w:rsidR="00ED4A29" w:rsidRPr="00ED4A29" w:rsidRDefault="00ED4A29" w:rsidP="00ED4A29">
            <w:pPr>
              <w:spacing w:after="0" w:line="240" w:lineRule="auto"/>
              <w:jc w:val="center"/>
              <w:rPr>
                <w:rFonts w:cs="Calibri"/>
                <w:b/>
                <w:kern w:val="0"/>
                <w:sz w:val="20"/>
                <w:szCs w:val="20"/>
                <w14:ligatures w14:val="none"/>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94805B7" w14:textId="77777777" w:rsidR="00ED4A29" w:rsidRPr="00ED4A29" w:rsidRDefault="00ED4A29" w:rsidP="00ED4A29">
            <w:pPr>
              <w:spacing w:after="0" w:line="240" w:lineRule="auto"/>
              <w:jc w:val="center"/>
              <w:rPr>
                <w:rFonts w:cs="Calibri"/>
                <w:b/>
                <w:kern w:val="0"/>
                <w:sz w:val="20"/>
                <w:szCs w:val="20"/>
                <w14:ligatures w14:val="none"/>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B1007F6" w14:textId="77777777" w:rsidR="00ED4A29" w:rsidRPr="00ED4A29" w:rsidRDefault="00ED4A29" w:rsidP="00ED4A29">
            <w:pPr>
              <w:spacing w:after="0" w:line="240" w:lineRule="auto"/>
              <w:jc w:val="center"/>
              <w:rPr>
                <w:rFonts w:cs="Calibri"/>
                <w:b/>
                <w:kern w:val="0"/>
                <w:sz w:val="20"/>
                <w:szCs w:val="20"/>
                <w14:ligatures w14:val="none"/>
              </w:rPr>
            </w:pPr>
            <w:r w:rsidRPr="00ED4A29">
              <w:rPr>
                <w:rFonts w:cs="Calibri"/>
                <w:b/>
                <w:kern w:val="0"/>
                <w:sz w:val="20"/>
                <w:szCs w:val="20"/>
                <w14:ligatures w14:val="none"/>
              </w:rPr>
              <w:t>X</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10E30F9" w14:textId="77777777" w:rsidR="00ED4A29" w:rsidRPr="00ED4A29" w:rsidRDefault="00ED4A29" w:rsidP="00ED4A29">
            <w:pPr>
              <w:spacing w:after="0" w:line="240" w:lineRule="auto"/>
              <w:jc w:val="center"/>
              <w:rPr>
                <w:rFonts w:cs="Calibri"/>
                <w:b/>
                <w:kern w:val="0"/>
                <w:sz w:val="20"/>
                <w:szCs w:val="20"/>
                <w14:ligatures w14:val="none"/>
              </w:rPr>
            </w:pPr>
          </w:p>
        </w:tc>
      </w:tr>
      <w:tr w:rsidR="00ED4A29" w:rsidRPr="00ED4A29" w14:paraId="0DF49A71" w14:textId="77777777" w:rsidTr="00F22FE5">
        <w:trPr>
          <w:trHeight w:val="352"/>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C2F86A2" w14:textId="77777777" w:rsidR="00ED4A29" w:rsidRPr="00ED4A29" w:rsidRDefault="00ED4A29" w:rsidP="00ED4A29">
            <w:pPr>
              <w:spacing w:after="0" w:line="240" w:lineRule="auto"/>
              <w:jc w:val="both"/>
              <w:rPr>
                <w:rFonts w:cs="Calibri"/>
                <w:kern w:val="0"/>
                <w:sz w:val="20"/>
                <w:szCs w:val="20"/>
                <w14:ligatures w14:val="none"/>
              </w:rPr>
            </w:pPr>
            <w:r w:rsidRPr="00ED4A29">
              <w:rPr>
                <w:rFonts w:cs="Calibri"/>
                <w:kern w:val="0"/>
                <w:sz w:val="20"/>
                <w:szCs w:val="20"/>
                <w14:ligatures w14:val="none"/>
              </w:rPr>
              <w:t>Područje reagiranja – ZBIRNO</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64CE000" w14:textId="77777777" w:rsidR="00ED4A29" w:rsidRPr="00ED4A29" w:rsidRDefault="00ED4A29" w:rsidP="00ED4A29">
            <w:pPr>
              <w:spacing w:after="0" w:line="240" w:lineRule="auto"/>
              <w:jc w:val="center"/>
              <w:rPr>
                <w:rFonts w:cs="Calibri"/>
                <w:b/>
                <w:kern w:val="0"/>
                <w:sz w:val="20"/>
                <w:szCs w:val="20"/>
                <w14:ligatures w14:val="none"/>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E3A3019" w14:textId="77777777" w:rsidR="00ED4A29" w:rsidRPr="00ED4A29" w:rsidRDefault="00ED4A29" w:rsidP="00ED4A29">
            <w:pPr>
              <w:spacing w:after="0" w:line="240" w:lineRule="auto"/>
              <w:jc w:val="center"/>
              <w:rPr>
                <w:rFonts w:cs="Calibri"/>
                <w:b/>
                <w:kern w:val="0"/>
                <w:sz w:val="20"/>
                <w:szCs w:val="20"/>
                <w14:ligatures w14:val="none"/>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9540F97" w14:textId="77777777" w:rsidR="00ED4A29" w:rsidRPr="00ED4A29" w:rsidRDefault="00ED4A29" w:rsidP="00ED4A29">
            <w:pPr>
              <w:spacing w:after="0" w:line="240" w:lineRule="auto"/>
              <w:jc w:val="center"/>
              <w:rPr>
                <w:rFonts w:cs="Calibri"/>
                <w:b/>
                <w:kern w:val="0"/>
                <w:sz w:val="20"/>
                <w:szCs w:val="20"/>
                <w14:ligatures w14:val="none"/>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8E6EBE6" w14:textId="77777777" w:rsidR="00ED4A29" w:rsidRPr="00ED4A29" w:rsidRDefault="00ED4A29" w:rsidP="00ED4A29">
            <w:pPr>
              <w:spacing w:after="0" w:line="240" w:lineRule="auto"/>
              <w:jc w:val="center"/>
              <w:rPr>
                <w:rFonts w:cs="Calibri"/>
                <w:b/>
                <w:kern w:val="0"/>
                <w:sz w:val="20"/>
                <w:szCs w:val="20"/>
                <w14:ligatures w14:val="none"/>
              </w:rPr>
            </w:pPr>
            <w:r w:rsidRPr="00ED4A29">
              <w:rPr>
                <w:rFonts w:cs="Calibri"/>
                <w:b/>
                <w:kern w:val="0"/>
                <w:sz w:val="20"/>
                <w:szCs w:val="20"/>
                <w14:ligatures w14:val="none"/>
              </w:rPr>
              <w:t>X</w:t>
            </w:r>
          </w:p>
        </w:tc>
      </w:tr>
      <w:tr w:rsidR="00ED4A29" w:rsidRPr="00ED4A29" w14:paraId="19C364DB" w14:textId="77777777" w:rsidTr="00F22FE5">
        <w:trPr>
          <w:trHeight w:val="352"/>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BD5AA41" w14:textId="77777777" w:rsidR="00ED4A29" w:rsidRPr="00ED4A29" w:rsidRDefault="00ED4A29" w:rsidP="00ED4A29">
            <w:pPr>
              <w:spacing w:after="0" w:line="240" w:lineRule="auto"/>
              <w:jc w:val="both"/>
              <w:rPr>
                <w:rFonts w:cs="Calibri"/>
                <w:b/>
                <w:kern w:val="0"/>
                <w:sz w:val="20"/>
                <w:szCs w:val="20"/>
                <w14:ligatures w14:val="none"/>
              </w:rPr>
            </w:pPr>
            <w:r w:rsidRPr="00ED4A29">
              <w:rPr>
                <w:rFonts w:cs="Calibri"/>
                <w:b/>
                <w:kern w:val="0"/>
                <w:sz w:val="20"/>
                <w:szCs w:val="20"/>
                <w14:ligatures w14:val="none"/>
              </w:rPr>
              <w:t>Sustav civilne zaštite - ZBIRNO</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EF16B36" w14:textId="77777777" w:rsidR="00ED4A29" w:rsidRPr="00ED4A29" w:rsidRDefault="00ED4A29" w:rsidP="00ED4A29">
            <w:pPr>
              <w:spacing w:after="0" w:line="240" w:lineRule="auto"/>
              <w:jc w:val="center"/>
              <w:rPr>
                <w:rFonts w:cs="Calibri"/>
                <w:b/>
                <w:kern w:val="0"/>
                <w:sz w:val="20"/>
                <w:szCs w:val="20"/>
                <w14:ligatures w14:val="none"/>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EAACA2A" w14:textId="77777777" w:rsidR="00ED4A29" w:rsidRPr="00ED4A29" w:rsidRDefault="00ED4A29" w:rsidP="00ED4A29">
            <w:pPr>
              <w:spacing w:after="0" w:line="240" w:lineRule="auto"/>
              <w:jc w:val="center"/>
              <w:rPr>
                <w:rFonts w:cs="Calibri"/>
                <w:b/>
                <w:kern w:val="0"/>
                <w:sz w:val="20"/>
                <w:szCs w:val="20"/>
                <w14:ligatures w14:val="none"/>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91A750B" w14:textId="77777777" w:rsidR="00ED4A29" w:rsidRPr="00ED4A29" w:rsidRDefault="00ED4A29" w:rsidP="00ED4A29">
            <w:pPr>
              <w:spacing w:after="0" w:line="240" w:lineRule="auto"/>
              <w:jc w:val="center"/>
              <w:rPr>
                <w:rFonts w:cs="Calibri"/>
                <w:b/>
                <w:kern w:val="0"/>
                <w:sz w:val="20"/>
                <w:szCs w:val="20"/>
                <w14:ligatures w14:val="none"/>
              </w:rPr>
            </w:pPr>
            <w:r w:rsidRPr="00ED4A29">
              <w:rPr>
                <w:rFonts w:cs="Calibri"/>
                <w:b/>
                <w:kern w:val="0"/>
                <w:sz w:val="20"/>
                <w:szCs w:val="20"/>
                <w14:ligatures w14:val="none"/>
              </w:rPr>
              <w:t>X</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708DAEC" w14:textId="77777777" w:rsidR="00ED4A29" w:rsidRPr="00ED4A29" w:rsidRDefault="00ED4A29" w:rsidP="00ED4A29">
            <w:pPr>
              <w:spacing w:after="0" w:line="240" w:lineRule="auto"/>
              <w:jc w:val="center"/>
              <w:rPr>
                <w:rFonts w:cs="Calibri"/>
                <w:b/>
                <w:kern w:val="0"/>
                <w:sz w:val="20"/>
                <w:szCs w:val="20"/>
                <w14:ligatures w14:val="none"/>
              </w:rPr>
            </w:pPr>
          </w:p>
        </w:tc>
      </w:tr>
      <w:bookmarkEnd w:id="923"/>
    </w:tbl>
    <w:p w14:paraId="1F5535F0" w14:textId="77777777" w:rsidR="00ED4A29" w:rsidRDefault="00ED4A29" w:rsidP="00ED4A29">
      <w:pPr>
        <w:rPr>
          <w:lang w:eastAsia="zh-CN"/>
        </w:rPr>
      </w:pPr>
    </w:p>
    <w:p w14:paraId="4D4490E9" w14:textId="00F93235" w:rsidR="00ED4A29" w:rsidRDefault="00ED4A29" w:rsidP="00ED4A29">
      <w:pPr>
        <w:pStyle w:val="Naslov3"/>
      </w:pPr>
      <w:bookmarkStart w:id="924" w:name="_Toc182566701"/>
      <w:r>
        <w:t>Zaključak</w:t>
      </w:r>
      <w:bookmarkEnd w:id="924"/>
    </w:p>
    <w:p w14:paraId="77C4C85E" w14:textId="65706898" w:rsidR="00ED4A29" w:rsidRPr="00ED4A29" w:rsidRDefault="00ED4A29" w:rsidP="00ED4A29">
      <w:pPr>
        <w:shd w:val="clear" w:color="auto" w:fill="FFFFFF"/>
        <w:suppressAutoHyphens/>
        <w:autoSpaceDN w:val="0"/>
        <w:spacing w:after="0" w:line="276" w:lineRule="auto"/>
        <w:jc w:val="both"/>
        <w:textAlignment w:val="baseline"/>
        <w:rPr>
          <w:rFonts w:eastAsia="Times New Roman" w:cs="Calibri"/>
          <w:color w:val="000000"/>
          <w:sz w:val="24"/>
          <w:szCs w:val="32"/>
          <w:lang w:eastAsia="hr-HR"/>
        </w:rPr>
      </w:pPr>
      <w:bookmarkStart w:id="925" w:name="_Hlk165533310"/>
      <w:r w:rsidRPr="00ED4A29">
        <w:rPr>
          <w:rFonts w:eastAsia="Times New Roman" w:cs="Calibri"/>
          <w:color w:val="000000"/>
          <w:sz w:val="24"/>
          <w:szCs w:val="32"/>
          <w:lang w:eastAsia="hr-HR"/>
        </w:rPr>
        <w:t xml:space="preserve">Sukladno Procjeni rizika od velikih nesreća za Grad </w:t>
      </w:r>
      <w:r>
        <w:rPr>
          <w:rFonts w:eastAsia="Times New Roman" w:cs="Calibri"/>
          <w:color w:val="000000"/>
          <w:sz w:val="24"/>
          <w:szCs w:val="32"/>
          <w:lang w:eastAsia="hr-HR"/>
        </w:rPr>
        <w:t>Koprivnicu</w:t>
      </w:r>
      <w:r w:rsidRPr="00ED4A29">
        <w:rPr>
          <w:rFonts w:eastAsia="Times New Roman" w:cs="Calibri"/>
          <w:color w:val="000000"/>
          <w:sz w:val="24"/>
          <w:szCs w:val="32"/>
          <w:lang w:eastAsia="hr-HR"/>
        </w:rPr>
        <w:t xml:space="preserve"> i analizi stanja spremnosti sustava civilne zaštite, utvrđena je visoka spremnost i dostatnost kapaciteta operativnih snaga sustava civilne zaštite na području Grada koji u slučaju nesreće mogu u dovoljnoj mjeri samostalno i učinkovito reagirati na otklanjanju posljedica velikih nesreća i katastrofa bez postrojbe civilne zaštite opće namjene.</w:t>
      </w:r>
    </w:p>
    <w:p w14:paraId="5347A879" w14:textId="77777777" w:rsidR="00ED4A29" w:rsidRPr="00ED4A29" w:rsidRDefault="00ED4A29" w:rsidP="00ED4A29">
      <w:pPr>
        <w:shd w:val="clear" w:color="auto" w:fill="FFFFFF"/>
        <w:suppressAutoHyphens/>
        <w:autoSpaceDN w:val="0"/>
        <w:spacing w:after="0" w:line="276" w:lineRule="auto"/>
        <w:jc w:val="both"/>
        <w:textAlignment w:val="baseline"/>
        <w:rPr>
          <w:rFonts w:eastAsia="Times New Roman" w:cs="Calibri"/>
          <w:color w:val="000000"/>
          <w:sz w:val="24"/>
          <w:szCs w:val="32"/>
          <w:lang w:eastAsia="hr-HR"/>
        </w:rPr>
      </w:pPr>
      <w:r w:rsidRPr="00ED4A29">
        <w:rPr>
          <w:sz w:val="24"/>
          <w:szCs w:val="28"/>
        </w:rPr>
        <w:t>U slučaju katastrofalnih posljedica, osim analizom navedenih odgovornih i upravljačkih te operativnih kapaciteta, u sanaciju posljedica prijetnje potrebno je uključiti redovne gotove snage – pravne osobe, koje postupaju prema vlastitim operativnim planovima</w:t>
      </w:r>
      <w:r w:rsidRPr="00ED4A29">
        <w:rPr>
          <w:rFonts w:eastAsia="Times New Roman" w:cs="Calibri"/>
          <w:color w:val="000000"/>
          <w:sz w:val="24"/>
          <w:szCs w:val="32"/>
          <w:lang w:eastAsia="hr-HR"/>
        </w:rPr>
        <w:t>.</w:t>
      </w:r>
    </w:p>
    <w:p w14:paraId="7F16FA34" w14:textId="38445A49" w:rsidR="00ED4A29" w:rsidRPr="00ED4A29" w:rsidRDefault="00ED4A29" w:rsidP="00ED4A29">
      <w:pPr>
        <w:shd w:val="clear" w:color="auto" w:fill="FFFFFF"/>
        <w:suppressAutoHyphens/>
        <w:autoSpaceDN w:val="0"/>
        <w:spacing w:after="0" w:line="276" w:lineRule="auto"/>
        <w:jc w:val="both"/>
        <w:textAlignment w:val="baseline"/>
        <w:rPr>
          <w:rFonts w:eastAsia="Times New Roman" w:cs="Calibri"/>
          <w:sz w:val="24"/>
          <w:szCs w:val="32"/>
          <w:lang w:eastAsia="hr-HR"/>
        </w:rPr>
      </w:pPr>
      <w:r w:rsidRPr="00ED4A29">
        <w:rPr>
          <w:rFonts w:eastAsia="Times New Roman" w:cs="Calibri"/>
          <w:sz w:val="24"/>
          <w:szCs w:val="32"/>
          <w:lang w:eastAsia="hr-HR"/>
        </w:rPr>
        <w:t xml:space="preserve">Sukladno rezultatima Procjene rizika od velikih nesreća za Grad </w:t>
      </w:r>
      <w:r>
        <w:rPr>
          <w:rFonts w:eastAsia="Times New Roman" w:cs="Calibri"/>
          <w:sz w:val="24"/>
          <w:szCs w:val="32"/>
          <w:lang w:eastAsia="hr-HR"/>
        </w:rPr>
        <w:t>Koprivnicu</w:t>
      </w:r>
      <w:r w:rsidRPr="00ED4A29">
        <w:rPr>
          <w:rFonts w:eastAsia="Times New Roman" w:cs="Calibri"/>
          <w:sz w:val="24"/>
          <w:szCs w:val="32"/>
          <w:lang w:eastAsia="hr-HR"/>
        </w:rPr>
        <w:t xml:space="preserve">, procjenjuje se da na području Grada za djelovanje sustava civilne zaštite ne postoji potreba za osnivanjem postrojbe civilne zaštite opće namjene. </w:t>
      </w:r>
    </w:p>
    <w:bookmarkEnd w:id="925"/>
    <w:p w14:paraId="2F898B56" w14:textId="77777777" w:rsidR="00ED4A29" w:rsidRPr="00ED4A29" w:rsidRDefault="00ED4A29" w:rsidP="00ED4A29">
      <w:pPr>
        <w:spacing w:line="276" w:lineRule="auto"/>
        <w:jc w:val="both"/>
        <w:rPr>
          <w:sz w:val="24"/>
          <w:szCs w:val="24"/>
          <w:lang w:eastAsia="hr-HR"/>
        </w:rPr>
      </w:pPr>
    </w:p>
    <w:p w14:paraId="0D1CD2EA" w14:textId="77777777" w:rsidR="00ED4A29" w:rsidRDefault="00ED4A29" w:rsidP="00ED4A29">
      <w:pPr>
        <w:rPr>
          <w:lang w:eastAsia="zh-CN"/>
        </w:rPr>
      </w:pPr>
    </w:p>
    <w:p w14:paraId="42484495" w14:textId="77777777" w:rsidR="00ED4A29" w:rsidRDefault="00ED4A29" w:rsidP="00ED4A29">
      <w:pPr>
        <w:rPr>
          <w:lang w:eastAsia="zh-CN"/>
        </w:rPr>
      </w:pPr>
    </w:p>
    <w:p w14:paraId="4D9C1B2A" w14:textId="77777777" w:rsidR="00ED4A29" w:rsidRDefault="00ED4A29" w:rsidP="00ED4A29">
      <w:pPr>
        <w:rPr>
          <w:lang w:eastAsia="zh-CN"/>
        </w:rPr>
      </w:pPr>
    </w:p>
    <w:p w14:paraId="203F0F83" w14:textId="77777777" w:rsidR="00ED4A29" w:rsidRDefault="00ED4A29" w:rsidP="00ED4A29">
      <w:pPr>
        <w:rPr>
          <w:lang w:eastAsia="zh-CN"/>
        </w:rPr>
      </w:pPr>
    </w:p>
    <w:p w14:paraId="5352823A" w14:textId="77777777" w:rsidR="00ED4A29" w:rsidRDefault="00ED4A29" w:rsidP="00ED4A29">
      <w:pPr>
        <w:rPr>
          <w:lang w:eastAsia="zh-CN"/>
        </w:rPr>
      </w:pPr>
    </w:p>
    <w:p w14:paraId="7824319B" w14:textId="77777777" w:rsidR="00ED4A29" w:rsidRDefault="00ED4A29" w:rsidP="00ED4A29">
      <w:pPr>
        <w:rPr>
          <w:lang w:eastAsia="zh-CN"/>
        </w:rPr>
      </w:pPr>
    </w:p>
    <w:p w14:paraId="73D8FA32" w14:textId="77777777" w:rsidR="00ED4A29" w:rsidRDefault="00ED4A29" w:rsidP="00ED4A29">
      <w:pPr>
        <w:rPr>
          <w:lang w:eastAsia="zh-CN"/>
        </w:rPr>
      </w:pPr>
    </w:p>
    <w:p w14:paraId="26A529B1" w14:textId="7401ACF1" w:rsidR="00ED4A29" w:rsidRDefault="00ED4A29" w:rsidP="00ED4A29">
      <w:pPr>
        <w:pStyle w:val="Naslov1"/>
        <w:rPr>
          <w:lang w:eastAsia="zh-CN"/>
        </w:rPr>
      </w:pPr>
      <w:bookmarkStart w:id="926" w:name="_Toc182566702"/>
      <w:r>
        <w:rPr>
          <w:lang w:eastAsia="zh-CN"/>
        </w:rPr>
        <w:lastRenderedPageBreak/>
        <w:t>VREDNOVANJE RIZIKA</w:t>
      </w:r>
      <w:bookmarkEnd w:id="926"/>
    </w:p>
    <w:p w14:paraId="64C1C5B7" w14:textId="77777777" w:rsidR="00ED4A29" w:rsidRDefault="00ED4A29" w:rsidP="00ED4A29">
      <w:pPr>
        <w:keepNext/>
        <w:jc w:val="center"/>
      </w:pPr>
      <w:r w:rsidRPr="009020D3">
        <w:rPr>
          <w:noProof/>
          <w:lang w:eastAsia="hr-HR"/>
        </w:rPr>
        <w:drawing>
          <wp:inline distT="0" distB="0" distL="0" distR="0" wp14:anchorId="70602F36" wp14:editId="35001910">
            <wp:extent cx="5753100" cy="5332095"/>
            <wp:effectExtent l="0" t="0" r="0" b="1905"/>
            <wp:docPr id="87" name="Slika 8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9" name="Slika 68"/>
                    <pic:cNvPicPr/>
                  </pic:nvPicPr>
                  <pic:blipFill>
                    <a:blip r:embed="rId95" cstate="print"/>
                    <a:srcRect/>
                    <a:stretch>
                      <a:fillRect/>
                    </a:stretch>
                  </pic:blipFill>
                  <pic:spPr>
                    <a:xfrm>
                      <a:off x="0" y="0"/>
                      <a:ext cx="5753100" cy="5332095"/>
                    </a:xfrm>
                    <a:prstGeom prst="rect">
                      <a:avLst/>
                    </a:prstGeom>
                    <a:ln>
                      <a:noFill/>
                    </a:ln>
                    <a:effectLst>
                      <a:softEdge rad="112500"/>
                    </a:effectLst>
                  </pic:spPr>
                </pic:pic>
              </a:graphicData>
            </a:graphic>
          </wp:inline>
        </w:drawing>
      </w:r>
    </w:p>
    <w:p w14:paraId="6AB55D34" w14:textId="1BE64D76" w:rsidR="00ED4A29" w:rsidRDefault="00ED4A29" w:rsidP="00ED4A29">
      <w:pPr>
        <w:pStyle w:val="Opisslike"/>
        <w:spacing w:line="276" w:lineRule="auto"/>
        <w:jc w:val="center"/>
      </w:pPr>
      <w:bookmarkStart w:id="927" w:name="_Toc177970414"/>
      <w:r>
        <w:t xml:space="preserve">Slika </w:t>
      </w:r>
      <w:fldSimple w:instr=" SEQ Slika \* ARABIC ">
        <w:r w:rsidR="00964BA9">
          <w:rPr>
            <w:noProof/>
          </w:rPr>
          <w:t>34</w:t>
        </w:r>
      </w:fldSimple>
      <w:r>
        <w:t xml:space="preserve">. </w:t>
      </w:r>
      <w:r w:rsidRPr="00FC41FB">
        <w:t>Vrednovanje rizika - ALARP načela</w:t>
      </w:r>
      <w:bookmarkEnd w:id="927"/>
    </w:p>
    <w:p w14:paraId="3ACBA851" w14:textId="77777777" w:rsidR="00ED4A29" w:rsidRDefault="00ED4A29" w:rsidP="00ED4A29">
      <w:pPr>
        <w:spacing w:after="0" w:line="276" w:lineRule="auto"/>
        <w:jc w:val="center"/>
        <w:rPr>
          <w:rFonts w:cstheme="minorHAnsi"/>
          <w:sz w:val="20"/>
          <w:szCs w:val="20"/>
          <w:lang w:eastAsia="zh-CN"/>
        </w:rPr>
      </w:pPr>
      <w:r w:rsidRPr="0095440F">
        <w:rPr>
          <w:sz w:val="20"/>
          <w:szCs w:val="20"/>
        </w:rPr>
        <w:t xml:space="preserve">Izvor: </w:t>
      </w:r>
      <w:r w:rsidRPr="0095440F">
        <w:rPr>
          <w:rFonts w:cstheme="minorHAnsi"/>
          <w:sz w:val="20"/>
          <w:szCs w:val="20"/>
          <w:lang w:eastAsia="zh-CN"/>
        </w:rPr>
        <w:t>Kriteriji za izradu smjernica koje donose čelnici područne (regionalne) samouprave za potrebe izrade procjena rizika od velikih nesreća na razinama jedinica lokalnih i područnih (regionalnih) samouprava</w:t>
      </w:r>
    </w:p>
    <w:p w14:paraId="294B2FC6" w14:textId="77777777" w:rsidR="00ED4A29" w:rsidRPr="00ED4A29" w:rsidRDefault="00ED4A29" w:rsidP="00ED4A29">
      <w:pPr>
        <w:spacing w:line="276" w:lineRule="auto"/>
        <w:jc w:val="both"/>
        <w:rPr>
          <w:sz w:val="24"/>
          <w:szCs w:val="24"/>
        </w:rPr>
      </w:pPr>
      <w:bookmarkStart w:id="928" w:name="_Hlk169866805"/>
      <w:r w:rsidRPr="00ED4A29">
        <w:rPr>
          <w:sz w:val="24"/>
          <w:szCs w:val="24"/>
        </w:rPr>
        <w:t xml:space="preserve">Za sve navedene rizike prema ALARP načelima potrebno je osigurati sustav koji će periodički revidirati rizike kako bi se po potrebi poduzele potrebne mjere. </w:t>
      </w:r>
    </w:p>
    <w:p w14:paraId="44747866" w14:textId="77777777" w:rsidR="00ED4A29" w:rsidRPr="00ED4A29" w:rsidRDefault="00ED4A29" w:rsidP="00ED4A29">
      <w:pPr>
        <w:spacing w:after="0" w:line="276" w:lineRule="auto"/>
        <w:jc w:val="both"/>
        <w:rPr>
          <w:rFonts w:cs="Calibri"/>
          <w:sz w:val="24"/>
          <w:szCs w:val="24"/>
        </w:rPr>
      </w:pPr>
      <w:r w:rsidRPr="00ED4A29">
        <w:rPr>
          <w:rFonts w:cs="Calibri"/>
          <w:sz w:val="24"/>
          <w:szCs w:val="24"/>
        </w:rPr>
        <w:t xml:space="preserve">ALARP načela – As </w:t>
      </w:r>
      <w:proofErr w:type="spellStart"/>
      <w:r w:rsidRPr="00ED4A29">
        <w:rPr>
          <w:rFonts w:cs="Calibri"/>
          <w:sz w:val="24"/>
          <w:szCs w:val="24"/>
        </w:rPr>
        <w:t>Low</w:t>
      </w:r>
      <w:proofErr w:type="spellEnd"/>
      <w:r w:rsidRPr="00ED4A29">
        <w:rPr>
          <w:rFonts w:cs="Calibri"/>
          <w:sz w:val="24"/>
          <w:szCs w:val="24"/>
        </w:rPr>
        <w:t xml:space="preserve"> As </w:t>
      </w:r>
      <w:proofErr w:type="spellStart"/>
      <w:r w:rsidRPr="00ED4A29">
        <w:rPr>
          <w:rFonts w:cs="Calibri"/>
          <w:sz w:val="24"/>
          <w:szCs w:val="24"/>
        </w:rPr>
        <w:t>Reasonably</w:t>
      </w:r>
      <w:proofErr w:type="spellEnd"/>
      <w:r w:rsidRPr="00ED4A29">
        <w:rPr>
          <w:rFonts w:cs="Calibri"/>
          <w:sz w:val="24"/>
          <w:szCs w:val="24"/>
        </w:rPr>
        <w:t xml:space="preserve"> </w:t>
      </w:r>
      <w:proofErr w:type="spellStart"/>
      <w:r w:rsidRPr="00ED4A29">
        <w:rPr>
          <w:rFonts w:cs="Calibri"/>
          <w:sz w:val="24"/>
          <w:szCs w:val="24"/>
        </w:rPr>
        <w:t>Practicable</w:t>
      </w:r>
      <w:proofErr w:type="spellEnd"/>
      <w:r w:rsidRPr="00ED4A29">
        <w:rPr>
          <w:rFonts w:cs="Calibri"/>
          <w:sz w:val="24"/>
          <w:szCs w:val="24"/>
        </w:rPr>
        <w:t xml:space="preserve"> – „nisko koliko je to razumno praktično“, „koliko je god moguće u razumnim granicama umanjiti“ – uključuje izračunavanje omjera u kojem se rizik stavlja na jednu stranu, a trud, sredstva, vrijeme i sl. uloženo u smanjivanje rizika na drugu. Ako se pokaže da je veliki nesrazmjer između njih, odnosno smanjenje rizika </w:t>
      </w:r>
      <w:proofErr w:type="spellStart"/>
      <w:r w:rsidRPr="00ED4A29">
        <w:rPr>
          <w:rFonts w:cs="Calibri"/>
          <w:sz w:val="24"/>
          <w:szCs w:val="24"/>
        </w:rPr>
        <w:t>nezamjetno</w:t>
      </w:r>
      <w:proofErr w:type="spellEnd"/>
      <w:r w:rsidRPr="00ED4A29">
        <w:rPr>
          <w:rFonts w:cs="Calibri"/>
          <w:sz w:val="24"/>
          <w:szCs w:val="24"/>
        </w:rPr>
        <w:t xml:space="preserve"> u odnosu na uložen trud, tada takve mjere nisu praktične. Primjena sigurnosnih mjera je obavezna ako njihova cijena nije uvelike </w:t>
      </w:r>
      <w:proofErr w:type="spellStart"/>
      <w:r w:rsidRPr="00ED4A29">
        <w:rPr>
          <w:rFonts w:cs="Calibri"/>
          <w:sz w:val="24"/>
          <w:szCs w:val="24"/>
        </w:rPr>
        <w:t>nesrazmjerna</w:t>
      </w:r>
      <w:proofErr w:type="spellEnd"/>
      <w:r w:rsidRPr="00ED4A29">
        <w:rPr>
          <w:rFonts w:cs="Calibri"/>
          <w:sz w:val="24"/>
          <w:szCs w:val="24"/>
        </w:rPr>
        <w:t xml:space="preserve"> sa smanjivanjem rizika. Kad su takve mjere primijenjene za rizike se kaže da su  „nisko koliko je to razumno praktično“ (eng. As </w:t>
      </w:r>
      <w:proofErr w:type="spellStart"/>
      <w:r w:rsidRPr="00ED4A29">
        <w:rPr>
          <w:rFonts w:cs="Calibri"/>
          <w:sz w:val="24"/>
          <w:szCs w:val="24"/>
        </w:rPr>
        <w:t>Low</w:t>
      </w:r>
      <w:proofErr w:type="spellEnd"/>
      <w:r w:rsidRPr="00ED4A29">
        <w:rPr>
          <w:rFonts w:cs="Calibri"/>
          <w:sz w:val="24"/>
          <w:szCs w:val="24"/>
        </w:rPr>
        <w:t xml:space="preserve"> As </w:t>
      </w:r>
      <w:proofErr w:type="spellStart"/>
      <w:r w:rsidRPr="00ED4A29">
        <w:rPr>
          <w:rFonts w:cs="Calibri"/>
          <w:sz w:val="24"/>
          <w:szCs w:val="24"/>
        </w:rPr>
        <w:t>Reasonably</w:t>
      </w:r>
      <w:proofErr w:type="spellEnd"/>
      <w:r w:rsidRPr="00ED4A29">
        <w:rPr>
          <w:rFonts w:cs="Calibri"/>
          <w:sz w:val="24"/>
          <w:szCs w:val="24"/>
        </w:rPr>
        <w:t xml:space="preserve"> </w:t>
      </w:r>
      <w:proofErr w:type="spellStart"/>
      <w:r w:rsidRPr="00ED4A29">
        <w:rPr>
          <w:rFonts w:cs="Calibri"/>
          <w:sz w:val="24"/>
          <w:szCs w:val="24"/>
        </w:rPr>
        <w:t>Practicable</w:t>
      </w:r>
      <w:proofErr w:type="spellEnd"/>
      <w:r w:rsidRPr="00ED4A29">
        <w:rPr>
          <w:rFonts w:cs="Calibri"/>
          <w:sz w:val="24"/>
          <w:szCs w:val="24"/>
        </w:rPr>
        <w:t xml:space="preserve"> – ALARP). To znači da su poduzeti koraci kako bi se </w:t>
      </w:r>
      <w:r w:rsidRPr="00ED4A29">
        <w:rPr>
          <w:rFonts w:cs="Calibri"/>
          <w:sz w:val="24"/>
          <w:szCs w:val="24"/>
        </w:rPr>
        <w:lastRenderedPageBreak/>
        <w:t xml:space="preserve">kontrolirali rizici za život i zdravlje ljudi, gospodarstvo te društvenu stabilnost i politiku na određenom području. </w:t>
      </w:r>
    </w:p>
    <w:p w14:paraId="433BC71B" w14:textId="77777777" w:rsidR="00ED4A29" w:rsidRPr="00ED4A29" w:rsidRDefault="00ED4A29" w:rsidP="00ED4A29">
      <w:pPr>
        <w:spacing w:line="276" w:lineRule="auto"/>
        <w:jc w:val="both"/>
        <w:rPr>
          <w:sz w:val="24"/>
          <w:szCs w:val="24"/>
        </w:rPr>
      </w:pPr>
      <w:r w:rsidRPr="00ED4A29">
        <w:rPr>
          <w:sz w:val="24"/>
          <w:szCs w:val="24"/>
        </w:rPr>
        <w:t>S obzirom na podatke  dobivene procjenom rizika pomoću društvenih vrijednosti te njihovoga prikaza u matricama, rizici na području Grada vrednovani su na sljedeći način:</w:t>
      </w:r>
    </w:p>
    <w:p w14:paraId="3BA81F51" w14:textId="12B16FCC" w:rsidR="004F3EFA" w:rsidRPr="00CA6B50" w:rsidRDefault="004F3EFA" w:rsidP="004F3EFA">
      <w:pPr>
        <w:pStyle w:val="Opisslike"/>
        <w:keepNext/>
        <w:jc w:val="center"/>
        <w:rPr>
          <w:b w:val="0"/>
          <w:bCs w:val="0"/>
          <w:i/>
          <w:iCs/>
        </w:rPr>
      </w:pPr>
      <w:bookmarkStart w:id="929" w:name="_Toc168902712"/>
      <w:bookmarkStart w:id="930" w:name="_Toc177970769"/>
      <w:bookmarkStart w:id="931" w:name="_Hlk169866830"/>
      <w:bookmarkEnd w:id="928"/>
      <w:r w:rsidRPr="00CA6B50">
        <w:t xml:space="preserve">Tablica </w:t>
      </w:r>
      <w:fldSimple w:instr=" SEQ Tablica \* ARABIC ">
        <w:r w:rsidR="00603D5F">
          <w:rPr>
            <w:noProof/>
          </w:rPr>
          <w:t>116</w:t>
        </w:r>
      </w:fldSimple>
      <w:r w:rsidRPr="00CA6B50">
        <w:t>. Prikaz rizika razvrstanih prema ALARP načelu - Vrednovanje rizika</w:t>
      </w:r>
      <w:bookmarkEnd w:id="929"/>
      <w:bookmarkEnd w:id="930"/>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2"/>
        <w:gridCol w:w="2865"/>
        <w:gridCol w:w="1788"/>
        <w:gridCol w:w="990"/>
        <w:gridCol w:w="900"/>
        <w:gridCol w:w="1795"/>
      </w:tblGrid>
      <w:tr w:rsidR="004F3EFA" w:rsidRPr="002A1B95" w14:paraId="316F477A" w14:textId="77777777" w:rsidTr="00F22FE5">
        <w:trPr>
          <w:trHeight w:val="278"/>
        </w:trPr>
        <w:tc>
          <w:tcPr>
            <w:tcW w:w="722" w:type="dxa"/>
            <w:vMerge w:val="restart"/>
            <w:shd w:val="clear" w:color="auto" w:fill="auto"/>
            <w:vAlign w:val="center"/>
          </w:tcPr>
          <w:p w14:paraId="3BC62F08" w14:textId="77777777" w:rsidR="004F3EFA" w:rsidRPr="002A1B95" w:rsidRDefault="004F3EFA" w:rsidP="00F22FE5">
            <w:pPr>
              <w:spacing w:after="0" w:line="240" w:lineRule="auto"/>
              <w:jc w:val="center"/>
              <w:rPr>
                <w:rFonts w:ascii="Calibri" w:eastAsia="Calibri" w:hAnsi="Calibri" w:cs="Calibri"/>
                <w:b/>
                <w:sz w:val="20"/>
                <w:szCs w:val="20"/>
              </w:rPr>
            </w:pPr>
            <w:bookmarkStart w:id="932" w:name="_Hlk511035610"/>
            <w:r w:rsidRPr="002A1B95">
              <w:rPr>
                <w:rFonts w:ascii="Calibri" w:eastAsia="Calibri" w:hAnsi="Calibri" w:cs="Calibri"/>
                <w:b/>
                <w:sz w:val="20"/>
                <w:szCs w:val="20"/>
              </w:rPr>
              <w:t>Rd.br. rizika</w:t>
            </w:r>
          </w:p>
        </w:tc>
        <w:tc>
          <w:tcPr>
            <w:tcW w:w="2865" w:type="dxa"/>
            <w:vMerge w:val="restart"/>
            <w:shd w:val="clear" w:color="auto" w:fill="auto"/>
            <w:vAlign w:val="center"/>
          </w:tcPr>
          <w:p w14:paraId="3D07201F" w14:textId="77777777" w:rsidR="004F3EFA" w:rsidRPr="002A1B95" w:rsidRDefault="004F3EFA" w:rsidP="00F22FE5">
            <w:pPr>
              <w:spacing w:after="0" w:line="240" w:lineRule="auto"/>
              <w:jc w:val="center"/>
              <w:rPr>
                <w:rFonts w:ascii="Calibri" w:eastAsia="Calibri" w:hAnsi="Calibri" w:cs="Calibri"/>
                <w:b/>
                <w:sz w:val="20"/>
                <w:szCs w:val="20"/>
              </w:rPr>
            </w:pPr>
            <w:r w:rsidRPr="002A1B95">
              <w:rPr>
                <w:rFonts w:ascii="Calibri" w:eastAsia="Calibri" w:hAnsi="Calibri" w:cs="Calibri"/>
                <w:b/>
                <w:sz w:val="20"/>
                <w:szCs w:val="20"/>
              </w:rPr>
              <w:t>Naziv rizika</w:t>
            </w:r>
          </w:p>
        </w:tc>
        <w:tc>
          <w:tcPr>
            <w:tcW w:w="1788" w:type="dxa"/>
            <w:vMerge w:val="restart"/>
            <w:shd w:val="clear" w:color="auto" w:fill="92D050"/>
            <w:vAlign w:val="center"/>
          </w:tcPr>
          <w:p w14:paraId="55681369" w14:textId="77777777" w:rsidR="004F3EFA" w:rsidRPr="002A1B95" w:rsidRDefault="004F3EFA" w:rsidP="00F22FE5">
            <w:pPr>
              <w:spacing w:after="0" w:line="240" w:lineRule="auto"/>
              <w:jc w:val="center"/>
              <w:rPr>
                <w:rFonts w:ascii="Calibri" w:eastAsia="Calibri" w:hAnsi="Calibri" w:cs="Calibri"/>
                <w:b/>
                <w:sz w:val="20"/>
                <w:szCs w:val="20"/>
              </w:rPr>
            </w:pPr>
            <w:r w:rsidRPr="002A1B95">
              <w:rPr>
                <w:rFonts w:ascii="Calibri" w:eastAsia="Calibri" w:hAnsi="Calibri" w:cs="Calibri"/>
                <w:b/>
                <w:sz w:val="20"/>
                <w:szCs w:val="20"/>
              </w:rPr>
              <w:t>Prihvatljiv</w:t>
            </w:r>
          </w:p>
        </w:tc>
        <w:tc>
          <w:tcPr>
            <w:tcW w:w="1890" w:type="dxa"/>
            <w:gridSpan w:val="2"/>
            <w:shd w:val="clear" w:color="auto" w:fill="FFC000"/>
            <w:vAlign w:val="center"/>
          </w:tcPr>
          <w:p w14:paraId="14BD8E4C" w14:textId="77777777" w:rsidR="004F3EFA" w:rsidRPr="002A1B95" w:rsidRDefault="004F3EFA" w:rsidP="00F22FE5">
            <w:pPr>
              <w:spacing w:after="0" w:line="240" w:lineRule="auto"/>
              <w:jc w:val="center"/>
              <w:rPr>
                <w:rFonts w:ascii="Calibri" w:eastAsia="Calibri" w:hAnsi="Calibri" w:cs="Calibri"/>
                <w:b/>
                <w:sz w:val="20"/>
                <w:szCs w:val="20"/>
              </w:rPr>
            </w:pPr>
            <w:r w:rsidRPr="002A1B95">
              <w:rPr>
                <w:rFonts w:ascii="Calibri" w:eastAsia="Calibri" w:hAnsi="Calibri" w:cs="Calibri"/>
                <w:b/>
                <w:sz w:val="20"/>
                <w:szCs w:val="20"/>
              </w:rPr>
              <w:t>Tolerantni</w:t>
            </w:r>
          </w:p>
        </w:tc>
        <w:tc>
          <w:tcPr>
            <w:tcW w:w="1795" w:type="dxa"/>
            <w:vMerge w:val="restart"/>
            <w:shd w:val="clear" w:color="auto" w:fill="FF0000"/>
            <w:vAlign w:val="center"/>
          </w:tcPr>
          <w:p w14:paraId="4708A358" w14:textId="77777777" w:rsidR="004F3EFA" w:rsidRPr="002A1B95" w:rsidRDefault="004F3EFA" w:rsidP="00F22FE5">
            <w:pPr>
              <w:spacing w:after="0" w:line="240" w:lineRule="auto"/>
              <w:jc w:val="center"/>
              <w:rPr>
                <w:rFonts w:ascii="Calibri" w:eastAsia="Calibri" w:hAnsi="Calibri" w:cs="Calibri"/>
                <w:b/>
                <w:sz w:val="20"/>
                <w:szCs w:val="20"/>
              </w:rPr>
            </w:pPr>
            <w:r w:rsidRPr="002A1B95">
              <w:rPr>
                <w:rFonts w:ascii="Calibri" w:eastAsia="Calibri" w:hAnsi="Calibri" w:cs="Calibri"/>
                <w:b/>
                <w:sz w:val="20"/>
                <w:szCs w:val="20"/>
              </w:rPr>
              <w:t>Neprihvatljiv</w:t>
            </w:r>
          </w:p>
        </w:tc>
      </w:tr>
      <w:tr w:rsidR="004F3EFA" w:rsidRPr="002A1B95" w14:paraId="64065D69" w14:textId="77777777" w:rsidTr="00F22FE5">
        <w:trPr>
          <w:trHeight w:val="70"/>
        </w:trPr>
        <w:tc>
          <w:tcPr>
            <w:tcW w:w="722" w:type="dxa"/>
            <w:vMerge/>
            <w:shd w:val="clear" w:color="auto" w:fill="auto"/>
            <w:vAlign w:val="center"/>
          </w:tcPr>
          <w:p w14:paraId="1515EB5D" w14:textId="77777777" w:rsidR="004F3EFA" w:rsidRPr="002A1B95" w:rsidRDefault="004F3EFA" w:rsidP="00F22FE5">
            <w:pPr>
              <w:spacing w:after="0" w:line="240" w:lineRule="auto"/>
              <w:jc w:val="center"/>
              <w:rPr>
                <w:rFonts w:ascii="Calibri" w:eastAsia="Calibri" w:hAnsi="Calibri" w:cs="Calibri"/>
                <w:b/>
                <w:sz w:val="20"/>
                <w:szCs w:val="20"/>
              </w:rPr>
            </w:pPr>
          </w:p>
        </w:tc>
        <w:tc>
          <w:tcPr>
            <w:tcW w:w="2865" w:type="dxa"/>
            <w:vMerge/>
            <w:shd w:val="clear" w:color="auto" w:fill="auto"/>
            <w:vAlign w:val="center"/>
          </w:tcPr>
          <w:p w14:paraId="04F312AD" w14:textId="77777777" w:rsidR="004F3EFA" w:rsidRPr="002A1B95" w:rsidRDefault="004F3EFA" w:rsidP="00F22FE5">
            <w:pPr>
              <w:spacing w:after="0" w:line="240" w:lineRule="auto"/>
              <w:jc w:val="center"/>
              <w:rPr>
                <w:rFonts w:ascii="Calibri" w:eastAsia="Calibri" w:hAnsi="Calibri" w:cs="Calibri"/>
                <w:b/>
                <w:sz w:val="20"/>
                <w:szCs w:val="20"/>
              </w:rPr>
            </w:pPr>
          </w:p>
        </w:tc>
        <w:tc>
          <w:tcPr>
            <w:tcW w:w="1788" w:type="dxa"/>
            <w:vMerge/>
            <w:shd w:val="clear" w:color="auto" w:fill="92D050"/>
            <w:vAlign w:val="center"/>
          </w:tcPr>
          <w:p w14:paraId="7C2019B0" w14:textId="77777777" w:rsidR="004F3EFA" w:rsidRPr="002A1B95" w:rsidRDefault="004F3EFA" w:rsidP="00F22FE5">
            <w:pPr>
              <w:spacing w:after="0" w:line="240" w:lineRule="auto"/>
              <w:jc w:val="center"/>
              <w:rPr>
                <w:rFonts w:ascii="Calibri" w:eastAsia="Calibri" w:hAnsi="Calibri" w:cs="Calibri"/>
                <w:b/>
                <w:sz w:val="20"/>
                <w:szCs w:val="20"/>
              </w:rPr>
            </w:pPr>
          </w:p>
        </w:tc>
        <w:tc>
          <w:tcPr>
            <w:tcW w:w="990" w:type="dxa"/>
            <w:shd w:val="clear" w:color="auto" w:fill="FFFF00"/>
            <w:vAlign w:val="center"/>
          </w:tcPr>
          <w:p w14:paraId="76866088" w14:textId="77777777" w:rsidR="004F3EFA" w:rsidRPr="002A1B95" w:rsidRDefault="004F3EFA" w:rsidP="00F22FE5">
            <w:pPr>
              <w:spacing w:after="0" w:line="240" w:lineRule="auto"/>
              <w:jc w:val="center"/>
              <w:rPr>
                <w:rFonts w:ascii="Calibri" w:eastAsia="Calibri" w:hAnsi="Calibri" w:cs="Calibri"/>
                <w:b/>
                <w:sz w:val="20"/>
                <w:szCs w:val="20"/>
              </w:rPr>
            </w:pPr>
            <w:r w:rsidRPr="002A1B95">
              <w:rPr>
                <w:rFonts w:ascii="Calibri" w:eastAsia="Calibri" w:hAnsi="Calibri" w:cs="Calibri"/>
                <w:b/>
                <w:sz w:val="20"/>
                <w:szCs w:val="20"/>
              </w:rPr>
              <w:t>Umjereni</w:t>
            </w:r>
          </w:p>
        </w:tc>
        <w:tc>
          <w:tcPr>
            <w:tcW w:w="900" w:type="dxa"/>
            <w:shd w:val="clear" w:color="auto" w:fill="FFC000"/>
            <w:vAlign w:val="center"/>
          </w:tcPr>
          <w:p w14:paraId="1C323B51" w14:textId="77777777" w:rsidR="004F3EFA" w:rsidRPr="002A1B95" w:rsidRDefault="004F3EFA" w:rsidP="00F22FE5">
            <w:pPr>
              <w:spacing w:after="0" w:line="240" w:lineRule="auto"/>
              <w:jc w:val="center"/>
              <w:rPr>
                <w:rFonts w:ascii="Calibri" w:eastAsia="Calibri" w:hAnsi="Calibri" w:cs="Calibri"/>
                <w:b/>
                <w:sz w:val="20"/>
                <w:szCs w:val="20"/>
              </w:rPr>
            </w:pPr>
            <w:r w:rsidRPr="002A1B95">
              <w:rPr>
                <w:rFonts w:ascii="Calibri" w:eastAsia="Calibri" w:hAnsi="Calibri" w:cs="Calibri"/>
                <w:b/>
                <w:sz w:val="20"/>
                <w:szCs w:val="20"/>
              </w:rPr>
              <w:t>Visoki</w:t>
            </w:r>
          </w:p>
        </w:tc>
        <w:tc>
          <w:tcPr>
            <w:tcW w:w="1795" w:type="dxa"/>
            <w:vMerge/>
            <w:shd w:val="clear" w:color="auto" w:fill="FF0000"/>
            <w:vAlign w:val="center"/>
          </w:tcPr>
          <w:p w14:paraId="4E1A5A48" w14:textId="77777777" w:rsidR="004F3EFA" w:rsidRPr="002A1B95" w:rsidRDefault="004F3EFA" w:rsidP="00F22FE5">
            <w:pPr>
              <w:spacing w:after="0" w:line="240" w:lineRule="auto"/>
              <w:jc w:val="center"/>
              <w:rPr>
                <w:rFonts w:ascii="Calibri" w:eastAsia="Calibri" w:hAnsi="Calibri" w:cs="Calibri"/>
                <w:b/>
                <w:sz w:val="20"/>
                <w:szCs w:val="20"/>
              </w:rPr>
            </w:pPr>
          </w:p>
        </w:tc>
      </w:tr>
      <w:tr w:rsidR="004F3EFA" w:rsidRPr="002A1B95" w14:paraId="608ECBB6" w14:textId="77777777" w:rsidTr="00F22FE5">
        <w:tc>
          <w:tcPr>
            <w:tcW w:w="722" w:type="dxa"/>
            <w:shd w:val="clear" w:color="auto" w:fill="auto"/>
            <w:vAlign w:val="center"/>
          </w:tcPr>
          <w:p w14:paraId="633A7C81" w14:textId="77777777" w:rsidR="004F3EFA" w:rsidRPr="002A1B95" w:rsidRDefault="004F3EFA" w:rsidP="00432AD6">
            <w:pPr>
              <w:numPr>
                <w:ilvl w:val="0"/>
                <w:numId w:val="118"/>
              </w:numPr>
              <w:spacing w:after="0" w:line="240" w:lineRule="auto"/>
              <w:contextualSpacing/>
              <w:jc w:val="both"/>
              <w:rPr>
                <w:rFonts w:ascii="Calibri" w:eastAsia="Calibri" w:hAnsi="Calibri" w:cs="Calibri"/>
                <w:sz w:val="20"/>
                <w:szCs w:val="20"/>
                <w:lang w:val="en-US"/>
              </w:rPr>
            </w:pPr>
          </w:p>
        </w:tc>
        <w:tc>
          <w:tcPr>
            <w:tcW w:w="2865" w:type="dxa"/>
            <w:shd w:val="clear" w:color="auto" w:fill="auto"/>
            <w:vAlign w:val="center"/>
          </w:tcPr>
          <w:p w14:paraId="55C74843" w14:textId="77777777" w:rsidR="004F3EFA" w:rsidRPr="002A1B95" w:rsidRDefault="004F3EFA" w:rsidP="00F22FE5">
            <w:pPr>
              <w:spacing w:after="0" w:line="240" w:lineRule="auto"/>
              <w:rPr>
                <w:rFonts w:ascii="Calibri" w:eastAsia="Calibri" w:hAnsi="Calibri" w:cs="Calibri"/>
                <w:sz w:val="20"/>
                <w:szCs w:val="20"/>
              </w:rPr>
            </w:pPr>
            <w:r>
              <w:rPr>
                <w:rFonts w:ascii="Calibri" w:eastAsia="Calibri" w:hAnsi="Calibri" w:cs="Calibri"/>
                <w:sz w:val="20"/>
                <w:szCs w:val="20"/>
              </w:rPr>
              <w:t>Potres</w:t>
            </w:r>
          </w:p>
        </w:tc>
        <w:tc>
          <w:tcPr>
            <w:tcW w:w="1788" w:type="dxa"/>
            <w:shd w:val="clear" w:color="auto" w:fill="FFFFFF"/>
            <w:vAlign w:val="center"/>
          </w:tcPr>
          <w:p w14:paraId="592C25A7" w14:textId="77777777" w:rsidR="004F3EFA" w:rsidRPr="002A1B95" w:rsidRDefault="004F3EFA" w:rsidP="00F22FE5">
            <w:pPr>
              <w:spacing w:after="0" w:line="240" w:lineRule="auto"/>
              <w:jc w:val="center"/>
              <w:rPr>
                <w:rFonts w:ascii="Calibri" w:eastAsia="Calibri" w:hAnsi="Calibri" w:cs="Calibri"/>
                <w:b/>
                <w:sz w:val="20"/>
                <w:szCs w:val="20"/>
              </w:rPr>
            </w:pPr>
          </w:p>
        </w:tc>
        <w:tc>
          <w:tcPr>
            <w:tcW w:w="990" w:type="dxa"/>
            <w:shd w:val="clear" w:color="auto" w:fill="FFFFFF"/>
            <w:vAlign w:val="center"/>
          </w:tcPr>
          <w:p w14:paraId="0DAD666A" w14:textId="77777777" w:rsidR="004F3EFA" w:rsidRPr="002A1B95" w:rsidRDefault="004F3EFA" w:rsidP="00F22FE5">
            <w:pPr>
              <w:spacing w:after="0" w:line="240" w:lineRule="auto"/>
              <w:jc w:val="center"/>
              <w:rPr>
                <w:rFonts w:ascii="Calibri" w:eastAsia="Calibri" w:hAnsi="Calibri" w:cs="Calibri"/>
                <w:b/>
                <w:sz w:val="20"/>
                <w:szCs w:val="20"/>
              </w:rPr>
            </w:pPr>
            <w:r>
              <w:rPr>
                <w:rFonts w:ascii="Calibri" w:eastAsia="Calibri" w:hAnsi="Calibri" w:cs="Calibri"/>
                <w:b/>
                <w:sz w:val="20"/>
                <w:szCs w:val="20"/>
              </w:rPr>
              <w:t>X</w:t>
            </w:r>
          </w:p>
        </w:tc>
        <w:tc>
          <w:tcPr>
            <w:tcW w:w="900" w:type="dxa"/>
            <w:shd w:val="clear" w:color="auto" w:fill="FFFFFF"/>
            <w:vAlign w:val="center"/>
          </w:tcPr>
          <w:p w14:paraId="503EB5D1" w14:textId="77777777" w:rsidR="004F3EFA" w:rsidRPr="002A1B95" w:rsidRDefault="004F3EFA" w:rsidP="00F22FE5">
            <w:pPr>
              <w:spacing w:after="0" w:line="240" w:lineRule="auto"/>
              <w:jc w:val="center"/>
              <w:rPr>
                <w:rFonts w:ascii="Calibri" w:eastAsia="Calibri" w:hAnsi="Calibri" w:cs="Calibri"/>
                <w:b/>
                <w:sz w:val="20"/>
                <w:szCs w:val="20"/>
              </w:rPr>
            </w:pPr>
          </w:p>
        </w:tc>
        <w:tc>
          <w:tcPr>
            <w:tcW w:w="1795" w:type="dxa"/>
            <w:shd w:val="clear" w:color="auto" w:fill="FFFFFF"/>
            <w:vAlign w:val="center"/>
          </w:tcPr>
          <w:p w14:paraId="10D1ED71" w14:textId="77777777" w:rsidR="004F3EFA" w:rsidRPr="002A1B95" w:rsidRDefault="004F3EFA" w:rsidP="00F22FE5">
            <w:pPr>
              <w:spacing w:after="0" w:line="240" w:lineRule="auto"/>
              <w:jc w:val="center"/>
              <w:rPr>
                <w:rFonts w:ascii="Calibri" w:eastAsia="Calibri" w:hAnsi="Calibri" w:cs="Calibri"/>
                <w:b/>
                <w:sz w:val="20"/>
                <w:szCs w:val="20"/>
              </w:rPr>
            </w:pPr>
          </w:p>
        </w:tc>
      </w:tr>
      <w:tr w:rsidR="004F3EFA" w:rsidRPr="002A1B95" w14:paraId="093E1FE0" w14:textId="77777777" w:rsidTr="00F22FE5">
        <w:trPr>
          <w:trHeight w:val="226"/>
        </w:trPr>
        <w:tc>
          <w:tcPr>
            <w:tcW w:w="722" w:type="dxa"/>
            <w:shd w:val="clear" w:color="auto" w:fill="auto"/>
            <w:vAlign w:val="center"/>
          </w:tcPr>
          <w:p w14:paraId="6129DFC7" w14:textId="77777777" w:rsidR="004F3EFA" w:rsidRPr="002A1B95" w:rsidRDefault="004F3EFA" w:rsidP="00432AD6">
            <w:pPr>
              <w:numPr>
                <w:ilvl w:val="0"/>
                <w:numId w:val="118"/>
              </w:numPr>
              <w:spacing w:after="0" w:line="240" w:lineRule="auto"/>
              <w:contextualSpacing/>
              <w:jc w:val="both"/>
              <w:rPr>
                <w:rFonts w:ascii="Calibri" w:eastAsia="Calibri" w:hAnsi="Calibri" w:cs="Calibri"/>
                <w:sz w:val="20"/>
                <w:szCs w:val="20"/>
                <w:lang w:val="en-US"/>
              </w:rPr>
            </w:pPr>
          </w:p>
        </w:tc>
        <w:tc>
          <w:tcPr>
            <w:tcW w:w="2865" w:type="dxa"/>
            <w:shd w:val="clear" w:color="auto" w:fill="auto"/>
            <w:vAlign w:val="center"/>
          </w:tcPr>
          <w:p w14:paraId="1E7ACD41" w14:textId="77777777" w:rsidR="004F3EFA" w:rsidRPr="002A1B95" w:rsidRDefault="004F3EFA" w:rsidP="00F22FE5">
            <w:pPr>
              <w:spacing w:after="0" w:line="240" w:lineRule="auto"/>
              <w:rPr>
                <w:rFonts w:ascii="Calibri" w:eastAsia="Calibri" w:hAnsi="Calibri" w:cs="Calibri"/>
                <w:sz w:val="20"/>
                <w:szCs w:val="20"/>
              </w:rPr>
            </w:pPr>
            <w:r>
              <w:rPr>
                <w:rFonts w:ascii="Calibri" w:eastAsia="Calibri" w:hAnsi="Calibri" w:cs="Calibri"/>
                <w:sz w:val="20"/>
                <w:szCs w:val="20"/>
              </w:rPr>
              <w:t>Poplave – Poplave izazvane izlijevanjem kopnenih vodenih tijela</w:t>
            </w:r>
          </w:p>
        </w:tc>
        <w:tc>
          <w:tcPr>
            <w:tcW w:w="1788" w:type="dxa"/>
            <w:shd w:val="clear" w:color="auto" w:fill="FFFFFF"/>
            <w:vAlign w:val="center"/>
          </w:tcPr>
          <w:p w14:paraId="68210908" w14:textId="77777777" w:rsidR="004F3EFA" w:rsidRPr="002A1B95" w:rsidRDefault="004F3EFA" w:rsidP="00F22FE5">
            <w:pPr>
              <w:spacing w:after="0" w:line="240" w:lineRule="auto"/>
              <w:jc w:val="center"/>
              <w:rPr>
                <w:rFonts w:ascii="Calibri" w:eastAsia="Calibri" w:hAnsi="Calibri" w:cs="Calibri"/>
                <w:b/>
                <w:sz w:val="20"/>
                <w:szCs w:val="20"/>
              </w:rPr>
            </w:pPr>
          </w:p>
        </w:tc>
        <w:tc>
          <w:tcPr>
            <w:tcW w:w="990" w:type="dxa"/>
            <w:shd w:val="clear" w:color="auto" w:fill="FFFFFF"/>
            <w:vAlign w:val="center"/>
          </w:tcPr>
          <w:p w14:paraId="5664709D" w14:textId="06947E9C" w:rsidR="004F3EFA" w:rsidRPr="002A1B95" w:rsidRDefault="004F3EFA" w:rsidP="00F22FE5">
            <w:pPr>
              <w:spacing w:after="0" w:line="240" w:lineRule="auto"/>
              <w:jc w:val="center"/>
              <w:rPr>
                <w:rFonts w:ascii="Calibri" w:eastAsia="Calibri" w:hAnsi="Calibri" w:cs="Calibri"/>
                <w:b/>
                <w:sz w:val="20"/>
                <w:szCs w:val="20"/>
              </w:rPr>
            </w:pPr>
          </w:p>
        </w:tc>
        <w:tc>
          <w:tcPr>
            <w:tcW w:w="900" w:type="dxa"/>
            <w:shd w:val="clear" w:color="auto" w:fill="FFFFFF"/>
            <w:vAlign w:val="center"/>
          </w:tcPr>
          <w:p w14:paraId="664128C6" w14:textId="77777777" w:rsidR="004F3EFA" w:rsidRPr="002A1B95" w:rsidRDefault="004F3EFA" w:rsidP="00F22FE5">
            <w:pPr>
              <w:spacing w:after="0" w:line="240" w:lineRule="auto"/>
              <w:jc w:val="center"/>
              <w:rPr>
                <w:rFonts w:ascii="Calibri" w:eastAsia="Calibri" w:hAnsi="Calibri" w:cs="Calibri"/>
                <w:b/>
                <w:sz w:val="20"/>
                <w:szCs w:val="20"/>
              </w:rPr>
            </w:pPr>
          </w:p>
        </w:tc>
        <w:tc>
          <w:tcPr>
            <w:tcW w:w="1795" w:type="dxa"/>
            <w:shd w:val="clear" w:color="auto" w:fill="FFFFFF"/>
            <w:vAlign w:val="center"/>
          </w:tcPr>
          <w:p w14:paraId="6CC629CA" w14:textId="09C9D3A2" w:rsidR="004F3EFA" w:rsidRPr="002A1B95" w:rsidRDefault="004F3EFA" w:rsidP="00F22FE5">
            <w:pPr>
              <w:spacing w:after="0" w:line="240" w:lineRule="auto"/>
              <w:jc w:val="center"/>
              <w:rPr>
                <w:rFonts w:ascii="Calibri" w:eastAsia="Calibri" w:hAnsi="Calibri" w:cs="Calibri"/>
                <w:b/>
                <w:sz w:val="20"/>
                <w:szCs w:val="20"/>
              </w:rPr>
            </w:pPr>
            <w:r>
              <w:rPr>
                <w:rFonts w:ascii="Calibri" w:eastAsia="Calibri" w:hAnsi="Calibri" w:cs="Calibri"/>
                <w:b/>
                <w:sz w:val="20"/>
                <w:szCs w:val="20"/>
              </w:rPr>
              <w:t>X</w:t>
            </w:r>
          </w:p>
        </w:tc>
      </w:tr>
      <w:tr w:rsidR="004F3EFA" w:rsidRPr="002A1B95" w14:paraId="2E6C5DB5" w14:textId="77777777" w:rsidTr="00F22FE5">
        <w:trPr>
          <w:trHeight w:val="147"/>
        </w:trPr>
        <w:tc>
          <w:tcPr>
            <w:tcW w:w="722" w:type="dxa"/>
            <w:shd w:val="clear" w:color="auto" w:fill="auto"/>
            <w:vAlign w:val="center"/>
          </w:tcPr>
          <w:p w14:paraId="2F5980A9" w14:textId="77777777" w:rsidR="004F3EFA" w:rsidRPr="002A1B95" w:rsidRDefault="004F3EFA" w:rsidP="00432AD6">
            <w:pPr>
              <w:numPr>
                <w:ilvl w:val="0"/>
                <w:numId w:val="118"/>
              </w:numPr>
              <w:spacing w:after="0" w:line="240" w:lineRule="auto"/>
              <w:contextualSpacing/>
              <w:jc w:val="both"/>
              <w:rPr>
                <w:rFonts w:ascii="Calibri" w:eastAsia="Calibri" w:hAnsi="Calibri" w:cs="Calibri"/>
                <w:sz w:val="20"/>
                <w:szCs w:val="20"/>
                <w:lang w:val="en-US"/>
              </w:rPr>
            </w:pPr>
          </w:p>
        </w:tc>
        <w:tc>
          <w:tcPr>
            <w:tcW w:w="2865" w:type="dxa"/>
            <w:shd w:val="clear" w:color="auto" w:fill="auto"/>
            <w:vAlign w:val="center"/>
          </w:tcPr>
          <w:p w14:paraId="17A99449" w14:textId="77777777" w:rsidR="004F3EFA" w:rsidRPr="002A1B95" w:rsidRDefault="004F3EFA" w:rsidP="00F22FE5">
            <w:pPr>
              <w:spacing w:after="0" w:line="240" w:lineRule="auto"/>
              <w:rPr>
                <w:rFonts w:ascii="Calibri" w:eastAsia="Calibri" w:hAnsi="Calibri" w:cs="Calibri"/>
                <w:sz w:val="20"/>
                <w:szCs w:val="20"/>
              </w:rPr>
            </w:pPr>
            <w:r>
              <w:rPr>
                <w:rFonts w:ascii="Calibri" w:eastAsia="Calibri" w:hAnsi="Calibri" w:cs="Calibri"/>
                <w:sz w:val="20"/>
                <w:szCs w:val="20"/>
              </w:rPr>
              <w:t>Epidemije i pandemije</w:t>
            </w:r>
          </w:p>
        </w:tc>
        <w:tc>
          <w:tcPr>
            <w:tcW w:w="1788" w:type="dxa"/>
            <w:shd w:val="clear" w:color="auto" w:fill="FFFFFF"/>
            <w:vAlign w:val="center"/>
          </w:tcPr>
          <w:p w14:paraId="5FAA7388" w14:textId="77777777" w:rsidR="004F3EFA" w:rsidRPr="002A1B95" w:rsidRDefault="004F3EFA" w:rsidP="00F22FE5">
            <w:pPr>
              <w:spacing w:after="0" w:line="240" w:lineRule="auto"/>
              <w:jc w:val="center"/>
              <w:rPr>
                <w:rFonts w:ascii="Calibri" w:eastAsia="Calibri" w:hAnsi="Calibri" w:cs="Calibri"/>
                <w:b/>
                <w:sz w:val="20"/>
                <w:szCs w:val="20"/>
              </w:rPr>
            </w:pPr>
          </w:p>
        </w:tc>
        <w:tc>
          <w:tcPr>
            <w:tcW w:w="990" w:type="dxa"/>
            <w:shd w:val="clear" w:color="auto" w:fill="FFFFFF"/>
            <w:vAlign w:val="center"/>
          </w:tcPr>
          <w:p w14:paraId="291F1F65" w14:textId="77777777" w:rsidR="004F3EFA" w:rsidRPr="002A1B95" w:rsidRDefault="004F3EFA" w:rsidP="00F22FE5">
            <w:pPr>
              <w:spacing w:after="0" w:line="240" w:lineRule="auto"/>
              <w:jc w:val="center"/>
              <w:rPr>
                <w:rFonts w:ascii="Calibri" w:eastAsia="Calibri" w:hAnsi="Calibri" w:cs="Calibri"/>
                <w:b/>
                <w:sz w:val="20"/>
                <w:szCs w:val="20"/>
              </w:rPr>
            </w:pPr>
          </w:p>
        </w:tc>
        <w:tc>
          <w:tcPr>
            <w:tcW w:w="900" w:type="dxa"/>
            <w:shd w:val="clear" w:color="auto" w:fill="FFFFFF"/>
            <w:vAlign w:val="center"/>
          </w:tcPr>
          <w:p w14:paraId="2A042A41" w14:textId="77777777" w:rsidR="004F3EFA" w:rsidRPr="002A1B95" w:rsidRDefault="004F3EFA" w:rsidP="00F22FE5">
            <w:pPr>
              <w:spacing w:after="0" w:line="240" w:lineRule="auto"/>
              <w:jc w:val="center"/>
              <w:rPr>
                <w:rFonts w:ascii="Calibri" w:eastAsia="Calibri" w:hAnsi="Calibri" w:cs="Calibri"/>
                <w:b/>
                <w:sz w:val="20"/>
                <w:szCs w:val="20"/>
              </w:rPr>
            </w:pPr>
          </w:p>
        </w:tc>
        <w:tc>
          <w:tcPr>
            <w:tcW w:w="1795" w:type="dxa"/>
            <w:shd w:val="clear" w:color="auto" w:fill="FFFFFF"/>
            <w:vAlign w:val="center"/>
          </w:tcPr>
          <w:p w14:paraId="7CD5BACE" w14:textId="77777777" w:rsidR="004F3EFA" w:rsidRPr="002A1B95" w:rsidRDefault="004F3EFA" w:rsidP="00F22FE5">
            <w:pPr>
              <w:spacing w:after="0" w:line="240" w:lineRule="auto"/>
              <w:jc w:val="center"/>
              <w:rPr>
                <w:rFonts w:ascii="Calibri" w:eastAsia="Calibri" w:hAnsi="Calibri" w:cs="Calibri"/>
                <w:b/>
                <w:sz w:val="20"/>
                <w:szCs w:val="20"/>
              </w:rPr>
            </w:pPr>
            <w:r>
              <w:rPr>
                <w:rFonts w:ascii="Calibri" w:eastAsia="Calibri" w:hAnsi="Calibri" w:cs="Calibri"/>
                <w:b/>
                <w:sz w:val="20"/>
                <w:szCs w:val="20"/>
              </w:rPr>
              <w:t>X</w:t>
            </w:r>
          </w:p>
        </w:tc>
      </w:tr>
      <w:tr w:rsidR="004F3EFA" w:rsidRPr="002A1B95" w14:paraId="14000339" w14:textId="77777777" w:rsidTr="00F22FE5">
        <w:tc>
          <w:tcPr>
            <w:tcW w:w="722" w:type="dxa"/>
            <w:shd w:val="clear" w:color="auto" w:fill="auto"/>
            <w:vAlign w:val="center"/>
          </w:tcPr>
          <w:p w14:paraId="0E53BFC0" w14:textId="77777777" w:rsidR="004F3EFA" w:rsidRPr="002A1B95" w:rsidRDefault="004F3EFA" w:rsidP="00432AD6">
            <w:pPr>
              <w:numPr>
                <w:ilvl w:val="0"/>
                <w:numId w:val="118"/>
              </w:numPr>
              <w:spacing w:after="0" w:line="240" w:lineRule="auto"/>
              <w:contextualSpacing/>
              <w:jc w:val="both"/>
              <w:rPr>
                <w:rFonts w:ascii="Calibri" w:eastAsia="Calibri" w:hAnsi="Calibri" w:cs="Calibri"/>
                <w:sz w:val="20"/>
                <w:szCs w:val="20"/>
                <w:lang w:val="en-US"/>
              </w:rPr>
            </w:pPr>
          </w:p>
        </w:tc>
        <w:tc>
          <w:tcPr>
            <w:tcW w:w="2865" w:type="dxa"/>
            <w:shd w:val="clear" w:color="auto" w:fill="auto"/>
            <w:vAlign w:val="center"/>
          </w:tcPr>
          <w:p w14:paraId="3DEFD7CE" w14:textId="77777777" w:rsidR="004F3EFA" w:rsidRPr="002A1B95" w:rsidRDefault="004F3EFA" w:rsidP="00F22FE5">
            <w:pPr>
              <w:spacing w:after="0" w:line="240" w:lineRule="auto"/>
              <w:rPr>
                <w:rFonts w:ascii="Calibri" w:eastAsia="Calibri" w:hAnsi="Calibri" w:cs="Calibri"/>
                <w:sz w:val="20"/>
                <w:szCs w:val="20"/>
              </w:rPr>
            </w:pPr>
            <w:r>
              <w:rPr>
                <w:rFonts w:ascii="Calibri" w:eastAsia="Calibri" w:hAnsi="Calibri" w:cs="Calibri"/>
                <w:sz w:val="20"/>
                <w:szCs w:val="20"/>
              </w:rPr>
              <w:t>Ekstremne vremenske pojave – Ekstremne temperature</w:t>
            </w:r>
          </w:p>
        </w:tc>
        <w:tc>
          <w:tcPr>
            <w:tcW w:w="1788" w:type="dxa"/>
            <w:shd w:val="clear" w:color="auto" w:fill="FFFFFF"/>
            <w:vAlign w:val="center"/>
          </w:tcPr>
          <w:p w14:paraId="3536D660" w14:textId="77777777" w:rsidR="004F3EFA" w:rsidRPr="002A1B95" w:rsidRDefault="004F3EFA" w:rsidP="00F22FE5">
            <w:pPr>
              <w:spacing w:after="0" w:line="240" w:lineRule="auto"/>
              <w:jc w:val="center"/>
              <w:rPr>
                <w:rFonts w:ascii="Calibri" w:eastAsia="Calibri" w:hAnsi="Calibri" w:cs="Calibri"/>
                <w:b/>
                <w:sz w:val="20"/>
                <w:szCs w:val="20"/>
              </w:rPr>
            </w:pPr>
          </w:p>
        </w:tc>
        <w:tc>
          <w:tcPr>
            <w:tcW w:w="990" w:type="dxa"/>
            <w:shd w:val="clear" w:color="auto" w:fill="FFFFFF"/>
            <w:vAlign w:val="center"/>
          </w:tcPr>
          <w:p w14:paraId="13CAE0DE" w14:textId="77777777" w:rsidR="004F3EFA" w:rsidRPr="002A1B95" w:rsidRDefault="004F3EFA" w:rsidP="00F22FE5">
            <w:pPr>
              <w:spacing w:after="0" w:line="240" w:lineRule="auto"/>
              <w:jc w:val="center"/>
              <w:rPr>
                <w:rFonts w:ascii="Calibri" w:eastAsia="Calibri" w:hAnsi="Calibri" w:cs="Calibri"/>
                <w:b/>
                <w:sz w:val="20"/>
                <w:szCs w:val="20"/>
              </w:rPr>
            </w:pPr>
          </w:p>
        </w:tc>
        <w:tc>
          <w:tcPr>
            <w:tcW w:w="900" w:type="dxa"/>
            <w:shd w:val="clear" w:color="auto" w:fill="FFFFFF"/>
            <w:vAlign w:val="center"/>
          </w:tcPr>
          <w:p w14:paraId="69215CC4" w14:textId="77777777" w:rsidR="004F3EFA" w:rsidRPr="002A1B95" w:rsidRDefault="004F3EFA" w:rsidP="00F22FE5">
            <w:pPr>
              <w:spacing w:after="0" w:line="240" w:lineRule="auto"/>
              <w:jc w:val="center"/>
              <w:rPr>
                <w:rFonts w:ascii="Calibri" w:eastAsia="Calibri" w:hAnsi="Calibri" w:cs="Calibri"/>
                <w:b/>
                <w:sz w:val="20"/>
                <w:szCs w:val="20"/>
              </w:rPr>
            </w:pPr>
          </w:p>
        </w:tc>
        <w:tc>
          <w:tcPr>
            <w:tcW w:w="1795" w:type="dxa"/>
            <w:shd w:val="clear" w:color="auto" w:fill="FFFFFF"/>
            <w:vAlign w:val="center"/>
          </w:tcPr>
          <w:p w14:paraId="3FF0CD47" w14:textId="77777777" w:rsidR="004F3EFA" w:rsidRPr="002A1B95" w:rsidRDefault="004F3EFA" w:rsidP="00F22FE5">
            <w:pPr>
              <w:spacing w:after="0" w:line="240" w:lineRule="auto"/>
              <w:jc w:val="center"/>
              <w:rPr>
                <w:rFonts w:ascii="Calibri" w:eastAsia="Calibri" w:hAnsi="Calibri" w:cs="Calibri"/>
                <w:b/>
                <w:sz w:val="20"/>
                <w:szCs w:val="20"/>
              </w:rPr>
            </w:pPr>
            <w:r>
              <w:rPr>
                <w:rFonts w:ascii="Calibri" w:eastAsia="Calibri" w:hAnsi="Calibri" w:cs="Calibri"/>
                <w:b/>
                <w:sz w:val="20"/>
                <w:szCs w:val="20"/>
              </w:rPr>
              <w:t>X</w:t>
            </w:r>
          </w:p>
        </w:tc>
      </w:tr>
      <w:tr w:rsidR="004F3EFA" w:rsidRPr="002A1B95" w14:paraId="0054E1C8" w14:textId="77777777" w:rsidTr="00F22FE5">
        <w:tc>
          <w:tcPr>
            <w:tcW w:w="722" w:type="dxa"/>
            <w:shd w:val="clear" w:color="auto" w:fill="auto"/>
            <w:vAlign w:val="center"/>
          </w:tcPr>
          <w:p w14:paraId="5F8860CC" w14:textId="77777777" w:rsidR="004F3EFA" w:rsidRPr="002A1B95" w:rsidRDefault="004F3EFA" w:rsidP="00432AD6">
            <w:pPr>
              <w:numPr>
                <w:ilvl w:val="0"/>
                <w:numId w:val="118"/>
              </w:numPr>
              <w:spacing w:after="0" w:line="240" w:lineRule="auto"/>
              <w:contextualSpacing/>
              <w:jc w:val="both"/>
              <w:rPr>
                <w:rFonts w:ascii="Calibri" w:eastAsia="Calibri" w:hAnsi="Calibri" w:cs="Calibri"/>
                <w:sz w:val="20"/>
                <w:szCs w:val="20"/>
                <w:lang w:val="en-US"/>
              </w:rPr>
            </w:pPr>
          </w:p>
        </w:tc>
        <w:tc>
          <w:tcPr>
            <w:tcW w:w="2865" w:type="dxa"/>
            <w:shd w:val="clear" w:color="auto" w:fill="auto"/>
            <w:vAlign w:val="center"/>
          </w:tcPr>
          <w:p w14:paraId="0DF649B4" w14:textId="77777777" w:rsidR="004F3EFA" w:rsidRDefault="004F3EFA" w:rsidP="00F22FE5">
            <w:pPr>
              <w:spacing w:after="0" w:line="240" w:lineRule="auto"/>
              <w:rPr>
                <w:rFonts w:ascii="Calibri" w:eastAsia="Calibri" w:hAnsi="Calibri" w:cs="Calibri"/>
                <w:sz w:val="20"/>
                <w:szCs w:val="20"/>
              </w:rPr>
            </w:pPr>
            <w:r>
              <w:rPr>
                <w:rFonts w:ascii="Calibri" w:eastAsia="Calibri" w:hAnsi="Calibri" w:cs="Calibri"/>
                <w:sz w:val="20"/>
                <w:szCs w:val="20"/>
              </w:rPr>
              <w:t>Ekstremne vremenske pojave – Tuča</w:t>
            </w:r>
          </w:p>
        </w:tc>
        <w:tc>
          <w:tcPr>
            <w:tcW w:w="1788" w:type="dxa"/>
            <w:shd w:val="clear" w:color="auto" w:fill="FFFFFF"/>
            <w:vAlign w:val="center"/>
          </w:tcPr>
          <w:p w14:paraId="3C763ED4" w14:textId="77777777" w:rsidR="004F3EFA" w:rsidRPr="002A1B95" w:rsidRDefault="004F3EFA" w:rsidP="00F22FE5">
            <w:pPr>
              <w:spacing w:after="0" w:line="240" w:lineRule="auto"/>
              <w:jc w:val="center"/>
              <w:rPr>
                <w:rFonts w:ascii="Calibri" w:eastAsia="Calibri" w:hAnsi="Calibri" w:cs="Calibri"/>
                <w:b/>
                <w:sz w:val="20"/>
                <w:szCs w:val="20"/>
              </w:rPr>
            </w:pPr>
          </w:p>
        </w:tc>
        <w:tc>
          <w:tcPr>
            <w:tcW w:w="990" w:type="dxa"/>
            <w:shd w:val="clear" w:color="auto" w:fill="FFFFFF"/>
            <w:vAlign w:val="center"/>
          </w:tcPr>
          <w:p w14:paraId="1F552CF3" w14:textId="77777777" w:rsidR="004F3EFA" w:rsidRPr="002A1B95" w:rsidRDefault="004F3EFA" w:rsidP="00F22FE5">
            <w:pPr>
              <w:spacing w:after="0" w:line="240" w:lineRule="auto"/>
              <w:jc w:val="center"/>
              <w:rPr>
                <w:rFonts w:ascii="Calibri" w:eastAsia="Calibri" w:hAnsi="Calibri" w:cs="Calibri"/>
                <w:b/>
                <w:sz w:val="20"/>
                <w:szCs w:val="20"/>
              </w:rPr>
            </w:pPr>
          </w:p>
        </w:tc>
        <w:tc>
          <w:tcPr>
            <w:tcW w:w="900" w:type="dxa"/>
            <w:shd w:val="clear" w:color="auto" w:fill="FFFFFF"/>
            <w:vAlign w:val="center"/>
          </w:tcPr>
          <w:p w14:paraId="21AA2944" w14:textId="77777777" w:rsidR="004F3EFA" w:rsidRPr="002A1B95" w:rsidRDefault="004F3EFA" w:rsidP="00F22FE5">
            <w:pPr>
              <w:spacing w:after="0" w:line="240" w:lineRule="auto"/>
              <w:jc w:val="center"/>
              <w:rPr>
                <w:rFonts w:ascii="Calibri" w:eastAsia="Calibri" w:hAnsi="Calibri" w:cs="Calibri"/>
                <w:b/>
                <w:sz w:val="20"/>
                <w:szCs w:val="20"/>
              </w:rPr>
            </w:pPr>
          </w:p>
        </w:tc>
        <w:tc>
          <w:tcPr>
            <w:tcW w:w="1795" w:type="dxa"/>
            <w:shd w:val="clear" w:color="auto" w:fill="FFFFFF"/>
            <w:vAlign w:val="center"/>
          </w:tcPr>
          <w:p w14:paraId="17FDD804" w14:textId="77777777" w:rsidR="004F3EFA" w:rsidRDefault="004F3EFA" w:rsidP="00F22FE5">
            <w:pPr>
              <w:spacing w:after="0" w:line="240" w:lineRule="auto"/>
              <w:jc w:val="center"/>
              <w:rPr>
                <w:rFonts w:ascii="Calibri" w:eastAsia="Calibri" w:hAnsi="Calibri" w:cs="Calibri"/>
                <w:b/>
                <w:sz w:val="20"/>
                <w:szCs w:val="20"/>
              </w:rPr>
            </w:pPr>
            <w:r>
              <w:rPr>
                <w:rFonts w:ascii="Calibri" w:eastAsia="Calibri" w:hAnsi="Calibri" w:cs="Calibri"/>
                <w:b/>
                <w:sz w:val="20"/>
                <w:szCs w:val="20"/>
              </w:rPr>
              <w:t>X</w:t>
            </w:r>
          </w:p>
        </w:tc>
      </w:tr>
      <w:tr w:rsidR="004F3EFA" w:rsidRPr="002A1B95" w14:paraId="79DE5D2B" w14:textId="77777777" w:rsidTr="00F22FE5">
        <w:tc>
          <w:tcPr>
            <w:tcW w:w="722" w:type="dxa"/>
            <w:shd w:val="clear" w:color="auto" w:fill="auto"/>
            <w:vAlign w:val="center"/>
          </w:tcPr>
          <w:p w14:paraId="53665E57" w14:textId="77777777" w:rsidR="004F3EFA" w:rsidRPr="002A1B95" w:rsidRDefault="004F3EFA" w:rsidP="00432AD6">
            <w:pPr>
              <w:numPr>
                <w:ilvl w:val="0"/>
                <w:numId w:val="118"/>
              </w:numPr>
              <w:spacing w:after="0" w:line="240" w:lineRule="auto"/>
              <w:contextualSpacing/>
              <w:jc w:val="both"/>
              <w:rPr>
                <w:rFonts w:ascii="Calibri" w:eastAsia="Calibri" w:hAnsi="Calibri" w:cs="Calibri"/>
                <w:sz w:val="20"/>
                <w:szCs w:val="20"/>
                <w:lang w:val="en-US"/>
              </w:rPr>
            </w:pPr>
          </w:p>
        </w:tc>
        <w:tc>
          <w:tcPr>
            <w:tcW w:w="2865" w:type="dxa"/>
            <w:shd w:val="clear" w:color="auto" w:fill="auto"/>
            <w:vAlign w:val="center"/>
          </w:tcPr>
          <w:p w14:paraId="193E21A7" w14:textId="77777777" w:rsidR="004F3EFA" w:rsidRDefault="004F3EFA" w:rsidP="00F22FE5">
            <w:pPr>
              <w:spacing w:after="0" w:line="240" w:lineRule="auto"/>
              <w:rPr>
                <w:rFonts w:ascii="Calibri" w:eastAsia="Calibri" w:hAnsi="Calibri" w:cs="Calibri"/>
                <w:sz w:val="20"/>
                <w:szCs w:val="20"/>
              </w:rPr>
            </w:pPr>
            <w:r>
              <w:rPr>
                <w:rFonts w:ascii="Calibri" w:eastAsia="Calibri" w:hAnsi="Calibri" w:cs="Calibri"/>
                <w:sz w:val="20"/>
                <w:szCs w:val="20"/>
              </w:rPr>
              <w:t>Ekstremne vremenske pojave – Mraz</w:t>
            </w:r>
          </w:p>
        </w:tc>
        <w:tc>
          <w:tcPr>
            <w:tcW w:w="1788" w:type="dxa"/>
            <w:shd w:val="clear" w:color="auto" w:fill="FFFFFF"/>
            <w:vAlign w:val="center"/>
          </w:tcPr>
          <w:p w14:paraId="7F9DB0B2" w14:textId="77777777" w:rsidR="004F3EFA" w:rsidRPr="002A1B95" w:rsidRDefault="004F3EFA" w:rsidP="00F22FE5">
            <w:pPr>
              <w:spacing w:after="0" w:line="240" w:lineRule="auto"/>
              <w:jc w:val="center"/>
              <w:rPr>
                <w:rFonts w:ascii="Calibri" w:eastAsia="Calibri" w:hAnsi="Calibri" w:cs="Calibri"/>
                <w:b/>
                <w:sz w:val="20"/>
                <w:szCs w:val="20"/>
              </w:rPr>
            </w:pPr>
          </w:p>
        </w:tc>
        <w:tc>
          <w:tcPr>
            <w:tcW w:w="990" w:type="dxa"/>
            <w:shd w:val="clear" w:color="auto" w:fill="FFFFFF"/>
            <w:vAlign w:val="center"/>
          </w:tcPr>
          <w:p w14:paraId="5F90A33C" w14:textId="77777777" w:rsidR="004F3EFA" w:rsidRPr="002A1B95" w:rsidRDefault="004F3EFA" w:rsidP="00F22FE5">
            <w:pPr>
              <w:spacing w:after="0" w:line="240" w:lineRule="auto"/>
              <w:jc w:val="center"/>
              <w:rPr>
                <w:rFonts w:ascii="Calibri" w:eastAsia="Calibri" w:hAnsi="Calibri" w:cs="Calibri"/>
                <w:b/>
                <w:sz w:val="20"/>
                <w:szCs w:val="20"/>
              </w:rPr>
            </w:pPr>
          </w:p>
        </w:tc>
        <w:tc>
          <w:tcPr>
            <w:tcW w:w="900" w:type="dxa"/>
            <w:shd w:val="clear" w:color="auto" w:fill="FFFFFF"/>
            <w:vAlign w:val="center"/>
          </w:tcPr>
          <w:p w14:paraId="4AD31754" w14:textId="77777777" w:rsidR="004F3EFA" w:rsidRPr="002A1B95" w:rsidRDefault="004F3EFA" w:rsidP="00F22FE5">
            <w:pPr>
              <w:spacing w:after="0" w:line="240" w:lineRule="auto"/>
              <w:jc w:val="center"/>
              <w:rPr>
                <w:rFonts w:ascii="Calibri" w:eastAsia="Calibri" w:hAnsi="Calibri" w:cs="Calibri"/>
                <w:b/>
                <w:sz w:val="20"/>
                <w:szCs w:val="20"/>
              </w:rPr>
            </w:pPr>
            <w:r>
              <w:rPr>
                <w:rFonts w:ascii="Calibri" w:eastAsia="Calibri" w:hAnsi="Calibri" w:cs="Calibri"/>
                <w:b/>
                <w:sz w:val="20"/>
                <w:szCs w:val="20"/>
              </w:rPr>
              <w:t>X</w:t>
            </w:r>
          </w:p>
        </w:tc>
        <w:tc>
          <w:tcPr>
            <w:tcW w:w="1795" w:type="dxa"/>
            <w:shd w:val="clear" w:color="auto" w:fill="FFFFFF"/>
            <w:vAlign w:val="center"/>
          </w:tcPr>
          <w:p w14:paraId="1F32C5E3" w14:textId="77777777" w:rsidR="004F3EFA" w:rsidRDefault="004F3EFA" w:rsidP="00F22FE5">
            <w:pPr>
              <w:spacing w:after="0" w:line="240" w:lineRule="auto"/>
              <w:jc w:val="center"/>
              <w:rPr>
                <w:rFonts w:ascii="Calibri" w:eastAsia="Calibri" w:hAnsi="Calibri" w:cs="Calibri"/>
                <w:b/>
                <w:sz w:val="20"/>
                <w:szCs w:val="20"/>
              </w:rPr>
            </w:pPr>
          </w:p>
        </w:tc>
      </w:tr>
      <w:tr w:rsidR="004F3EFA" w:rsidRPr="002A1B95" w14:paraId="2DB6E96A" w14:textId="77777777" w:rsidTr="00F22FE5">
        <w:tc>
          <w:tcPr>
            <w:tcW w:w="722" w:type="dxa"/>
            <w:shd w:val="clear" w:color="auto" w:fill="auto"/>
            <w:vAlign w:val="center"/>
          </w:tcPr>
          <w:p w14:paraId="62A9344E" w14:textId="77777777" w:rsidR="004F3EFA" w:rsidRPr="002A1B95" w:rsidRDefault="004F3EFA" w:rsidP="00432AD6">
            <w:pPr>
              <w:numPr>
                <w:ilvl w:val="0"/>
                <w:numId w:val="118"/>
              </w:numPr>
              <w:spacing w:after="0" w:line="240" w:lineRule="auto"/>
              <w:contextualSpacing/>
              <w:jc w:val="both"/>
              <w:rPr>
                <w:rFonts w:ascii="Calibri" w:eastAsia="Calibri" w:hAnsi="Calibri" w:cs="Calibri"/>
                <w:sz w:val="20"/>
                <w:szCs w:val="20"/>
                <w:lang w:val="en-US"/>
              </w:rPr>
            </w:pPr>
          </w:p>
        </w:tc>
        <w:tc>
          <w:tcPr>
            <w:tcW w:w="2865" w:type="dxa"/>
            <w:shd w:val="clear" w:color="auto" w:fill="auto"/>
            <w:vAlign w:val="center"/>
          </w:tcPr>
          <w:p w14:paraId="10486D94" w14:textId="77777777" w:rsidR="004F3EFA" w:rsidRDefault="004F3EFA" w:rsidP="00F22FE5">
            <w:pPr>
              <w:spacing w:after="0" w:line="240" w:lineRule="auto"/>
              <w:rPr>
                <w:rFonts w:ascii="Calibri" w:eastAsia="Calibri" w:hAnsi="Calibri" w:cs="Calibri"/>
                <w:sz w:val="20"/>
                <w:szCs w:val="20"/>
              </w:rPr>
            </w:pPr>
            <w:r>
              <w:rPr>
                <w:rFonts w:ascii="Calibri" w:eastAsia="Calibri" w:hAnsi="Calibri" w:cs="Calibri"/>
                <w:sz w:val="20"/>
                <w:szCs w:val="20"/>
              </w:rPr>
              <w:t>Suša</w:t>
            </w:r>
          </w:p>
        </w:tc>
        <w:tc>
          <w:tcPr>
            <w:tcW w:w="1788" w:type="dxa"/>
            <w:shd w:val="clear" w:color="auto" w:fill="FFFFFF"/>
            <w:vAlign w:val="center"/>
          </w:tcPr>
          <w:p w14:paraId="45A0870E" w14:textId="77777777" w:rsidR="004F3EFA" w:rsidRPr="002A1B95" w:rsidRDefault="004F3EFA" w:rsidP="00F22FE5">
            <w:pPr>
              <w:spacing w:after="0" w:line="240" w:lineRule="auto"/>
              <w:jc w:val="center"/>
              <w:rPr>
                <w:rFonts w:ascii="Calibri" w:eastAsia="Calibri" w:hAnsi="Calibri" w:cs="Calibri"/>
                <w:b/>
                <w:sz w:val="20"/>
                <w:szCs w:val="20"/>
              </w:rPr>
            </w:pPr>
          </w:p>
        </w:tc>
        <w:tc>
          <w:tcPr>
            <w:tcW w:w="990" w:type="dxa"/>
            <w:shd w:val="clear" w:color="auto" w:fill="FFFFFF"/>
            <w:vAlign w:val="center"/>
          </w:tcPr>
          <w:p w14:paraId="3A69F815" w14:textId="77777777" w:rsidR="004F3EFA" w:rsidRPr="002A1B95" w:rsidRDefault="004F3EFA" w:rsidP="00F22FE5">
            <w:pPr>
              <w:spacing w:after="0" w:line="240" w:lineRule="auto"/>
              <w:jc w:val="center"/>
              <w:rPr>
                <w:rFonts w:ascii="Calibri" w:eastAsia="Calibri" w:hAnsi="Calibri" w:cs="Calibri"/>
                <w:b/>
                <w:sz w:val="20"/>
                <w:szCs w:val="20"/>
              </w:rPr>
            </w:pPr>
          </w:p>
        </w:tc>
        <w:tc>
          <w:tcPr>
            <w:tcW w:w="900" w:type="dxa"/>
            <w:shd w:val="clear" w:color="auto" w:fill="FFFFFF"/>
            <w:vAlign w:val="center"/>
          </w:tcPr>
          <w:p w14:paraId="0E5F08DC" w14:textId="77777777" w:rsidR="004F3EFA" w:rsidRDefault="004F3EFA" w:rsidP="00F22FE5">
            <w:pPr>
              <w:spacing w:after="0" w:line="240" w:lineRule="auto"/>
              <w:jc w:val="center"/>
              <w:rPr>
                <w:rFonts w:ascii="Calibri" w:eastAsia="Calibri" w:hAnsi="Calibri" w:cs="Calibri"/>
                <w:b/>
                <w:sz w:val="20"/>
                <w:szCs w:val="20"/>
              </w:rPr>
            </w:pPr>
            <w:r>
              <w:rPr>
                <w:rFonts w:ascii="Calibri" w:eastAsia="Calibri" w:hAnsi="Calibri" w:cs="Calibri"/>
                <w:b/>
                <w:sz w:val="20"/>
                <w:szCs w:val="20"/>
              </w:rPr>
              <w:t>X</w:t>
            </w:r>
          </w:p>
        </w:tc>
        <w:tc>
          <w:tcPr>
            <w:tcW w:w="1795" w:type="dxa"/>
            <w:shd w:val="clear" w:color="auto" w:fill="FFFFFF"/>
            <w:vAlign w:val="center"/>
          </w:tcPr>
          <w:p w14:paraId="6EE3A17B" w14:textId="77777777" w:rsidR="004F3EFA" w:rsidRDefault="004F3EFA" w:rsidP="00F22FE5">
            <w:pPr>
              <w:spacing w:after="0" w:line="240" w:lineRule="auto"/>
              <w:jc w:val="center"/>
              <w:rPr>
                <w:rFonts w:ascii="Calibri" w:eastAsia="Calibri" w:hAnsi="Calibri" w:cs="Calibri"/>
                <w:b/>
                <w:sz w:val="20"/>
                <w:szCs w:val="20"/>
              </w:rPr>
            </w:pPr>
          </w:p>
        </w:tc>
      </w:tr>
      <w:tr w:rsidR="004F3EFA" w:rsidRPr="002A1B95" w14:paraId="25AD1A14" w14:textId="77777777" w:rsidTr="00F22FE5">
        <w:tc>
          <w:tcPr>
            <w:tcW w:w="722" w:type="dxa"/>
            <w:shd w:val="clear" w:color="auto" w:fill="auto"/>
            <w:vAlign w:val="center"/>
          </w:tcPr>
          <w:p w14:paraId="5D25598E" w14:textId="77777777" w:rsidR="004F3EFA" w:rsidRPr="002A1B95" w:rsidRDefault="004F3EFA" w:rsidP="00432AD6">
            <w:pPr>
              <w:numPr>
                <w:ilvl w:val="0"/>
                <w:numId w:val="118"/>
              </w:numPr>
              <w:spacing w:after="0" w:line="240" w:lineRule="auto"/>
              <w:contextualSpacing/>
              <w:jc w:val="both"/>
              <w:rPr>
                <w:rFonts w:ascii="Calibri" w:eastAsia="Calibri" w:hAnsi="Calibri" w:cs="Calibri"/>
                <w:sz w:val="20"/>
                <w:szCs w:val="20"/>
                <w:lang w:val="en-US"/>
              </w:rPr>
            </w:pPr>
          </w:p>
        </w:tc>
        <w:tc>
          <w:tcPr>
            <w:tcW w:w="2865" w:type="dxa"/>
            <w:shd w:val="clear" w:color="auto" w:fill="auto"/>
            <w:vAlign w:val="center"/>
          </w:tcPr>
          <w:p w14:paraId="7CE97273" w14:textId="77777777" w:rsidR="004F3EFA" w:rsidRDefault="004F3EFA" w:rsidP="00F22FE5">
            <w:pPr>
              <w:spacing w:after="0" w:line="240" w:lineRule="auto"/>
              <w:rPr>
                <w:rFonts w:ascii="Calibri" w:eastAsia="Calibri" w:hAnsi="Calibri" w:cs="Calibri"/>
                <w:sz w:val="20"/>
                <w:szCs w:val="20"/>
              </w:rPr>
            </w:pPr>
            <w:r>
              <w:rPr>
                <w:rFonts w:ascii="Calibri" w:eastAsia="Calibri" w:hAnsi="Calibri" w:cs="Calibri"/>
                <w:sz w:val="20"/>
                <w:szCs w:val="20"/>
              </w:rPr>
              <w:t>Degradacija tla - Klizišta</w:t>
            </w:r>
          </w:p>
        </w:tc>
        <w:tc>
          <w:tcPr>
            <w:tcW w:w="1788" w:type="dxa"/>
            <w:shd w:val="clear" w:color="auto" w:fill="FFFFFF"/>
            <w:vAlign w:val="center"/>
          </w:tcPr>
          <w:p w14:paraId="22D8AC20" w14:textId="77777777" w:rsidR="004F3EFA" w:rsidRPr="002A1B95" w:rsidRDefault="004F3EFA" w:rsidP="00F22FE5">
            <w:pPr>
              <w:spacing w:after="0" w:line="240" w:lineRule="auto"/>
              <w:jc w:val="center"/>
              <w:rPr>
                <w:rFonts w:ascii="Calibri" w:eastAsia="Calibri" w:hAnsi="Calibri" w:cs="Calibri"/>
                <w:b/>
                <w:sz w:val="20"/>
                <w:szCs w:val="20"/>
              </w:rPr>
            </w:pPr>
          </w:p>
        </w:tc>
        <w:tc>
          <w:tcPr>
            <w:tcW w:w="990" w:type="dxa"/>
            <w:shd w:val="clear" w:color="auto" w:fill="FFFFFF"/>
            <w:vAlign w:val="center"/>
          </w:tcPr>
          <w:p w14:paraId="6D501553" w14:textId="77777777" w:rsidR="004F3EFA" w:rsidRPr="002A1B95" w:rsidRDefault="004F3EFA" w:rsidP="00F22FE5">
            <w:pPr>
              <w:spacing w:after="0" w:line="240" w:lineRule="auto"/>
              <w:jc w:val="center"/>
              <w:rPr>
                <w:rFonts w:ascii="Calibri" w:eastAsia="Calibri" w:hAnsi="Calibri" w:cs="Calibri"/>
                <w:b/>
                <w:sz w:val="20"/>
                <w:szCs w:val="20"/>
              </w:rPr>
            </w:pPr>
          </w:p>
        </w:tc>
        <w:tc>
          <w:tcPr>
            <w:tcW w:w="900" w:type="dxa"/>
            <w:shd w:val="clear" w:color="auto" w:fill="FFFFFF"/>
            <w:vAlign w:val="center"/>
          </w:tcPr>
          <w:p w14:paraId="344EF8DB" w14:textId="11CAE63A" w:rsidR="004F3EFA" w:rsidRDefault="004F3EFA" w:rsidP="00F22FE5">
            <w:pPr>
              <w:spacing w:after="0" w:line="240" w:lineRule="auto"/>
              <w:jc w:val="center"/>
              <w:rPr>
                <w:rFonts w:ascii="Calibri" w:eastAsia="Calibri" w:hAnsi="Calibri" w:cs="Calibri"/>
                <w:b/>
                <w:sz w:val="20"/>
                <w:szCs w:val="20"/>
              </w:rPr>
            </w:pPr>
            <w:r>
              <w:rPr>
                <w:rFonts w:ascii="Calibri" w:eastAsia="Calibri" w:hAnsi="Calibri" w:cs="Calibri"/>
                <w:b/>
                <w:sz w:val="20"/>
                <w:szCs w:val="20"/>
              </w:rPr>
              <w:t>X</w:t>
            </w:r>
          </w:p>
        </w:tc>
        <w:tc>
          <w:tcPr>
            <w:tcW w:w="1795" w:type="dxa"/>
            <w:shd w:val="clear" w:color="auto" w:fill="FFFFFF"/>
            <w:vAlign w:val="center"/>
          </w:tcPr>
          <w:p w14:paraId="54ADAC05" w14:textId="1EC8A0BB" w:rsidR="004F3EFA" w:rsidRDefault="004F3EFA" w:rsidP="00F22FE5">
            <w:pPr>
              <w:spacing w:after="0" w:line="240" w:lineRule="auto"/>
              <w:jc w:val="center"/>
              <w:rPr>
                <w:rFonts w:ascii="Calibri" w:eastAsia="Calibri" w:hAnsi="Calibri" w:cs="Calibri"/>
                <w:b/>
                <w:sz w:val="20"/>
                <w:szCs w:val="20"/>
              </w:rPr>
            </w:pPr>
          </w:p>
        </w:tc>
      </w:tr>
      <w:tr w:rsidR="004F3EFA" w:rsidRPr="002A1B95" w14:paraId="636EA6A6" w14:textId="77777777" w:rsidTr="00F22FE5">
        <w:trPr>
          <w:trHeight w:val="622"/>
        </w:trPr>
        <w:tc>
          <w:tcPr>
            <w:tcW w:w="722" w:type="dxa"/>
            <w:shd w:val="clear" w:color="auto" w:fill="auto"/>
            <w:vAlign w:val="center"/>
          </w:tcPr>
          <w:p w14:paraId="7CCE3812" w14:textId="77777777" w:rsidR="004F3EFA" w:rsidRPr="002A1B95" w:rsidRDefault="004F3EFA" w:rsidP="00432AD6">
            <w:pPr>
              <w:numPr>
                <w:ilvl w:val="0"/>
                <w:numId w:val="118"/>
              </w:numPr>
              <w:spacing w:after="0" w:line="240" w:lineRule="auto"/>
              <w:contextualSpacing/>
              <w:jc w:val="both"/>
              <w:rPr>
                <w:rFonts w:ascii="Calibri" w:eastAsia="Calibri" w:hAnsi="Calibri" w:cs="Calibri"/>
                <w:sz w:val="20"/>
                <w:szCs w:val="20"/>
                <w:lang w:val="en-US"/>
              </w:rPr>
            </w:pPr>
          </w:p>
        </w:tc>
        <w:tc>
          <w:tcPr>
            <w:tcW w:w="2865" w:type="dxa"/>
            <w:shd w:val="clear" w:color="auto" w:fill="auto"/>
            <w:vAlign w:val="center"/>
          </w:tcPr>
          <w:p w14:paraId="0E49FD55" w14:textId="77777777" w:rsidR="004F3EFA" w:rsidRPr="002A1B95" w:rsidRDefault="004F3EFA" w:rsidP="00F22FE5">
            <w:pPr>
              <w:spacing w:after="0" w:line="240" w:lineRule="auto"/>
              <w:rPr>
                <w:rFonts w:ascii="Calibri" w:eastAsia="Calibri" w:hAnsi="Calibri" w:cs="Calibri"/>
                <w:sz w:val="20"/>
                <w:szCs w:val="20"/>
              </w:rPr>
            </w:pPr>
            <w:r>
              <w:rPr>
                <w:rFonts w:ascii="Calibri" w:eastAsia="Calibri" w:hAnsi="Calibri" w:cs="Calibri"/>
                <w:sz w:val="20"/>
                <w:szCs w:val="20"/>
              </w:rPr>
              <w:t>Tehničko – tehnološke nesreće s opasnim tvarima – Industrijske nesreće</w:t>
            </w:r>
          </w:p>
        </w:tc>
        <w:tc>
          <w:tcPr>
            <w:tcW w:w="1788" w:type="dxa"/>
            <w:shd w:val="clear" w:color="auto" w:fill="FFFFFF"/>
            <w:vAlign w:val="center"/>
          </w:tcPr>
          <w:p w14:paraId="478863D8" w14:textId="77777777" w:rsidR="004F3EFA" w:rsidRPr="002A1B95" w:rsidRDefault="004F3EFA" w:rsidP="00F22FE5">
            <w:pPr>
              <w:spacing w:after="0" w:line="240" w:lineRule="auto"/>
              <w:jc w:val="center"/>
              <w:rPr>
                <w:rFonts w:ascii="Calibri" w:eastAsia="Calibri" w:hAnsi="Calibri" w:cs="Calibri"/>
                <w:b/>
                <w:sz w:val="20"/>
                <w:szCs w:val="20"/>
              </w:rPr>
            </w:pPr>
          </w:p>
        </w:tc>
        <w:tc>
          <w:tcPr>
            <w:tcW w:w="990" w:type="dxa"/>
            <w:shd w:val="clear" w:color="auto" w:fill="FFFFFF"/>
            <w:vAlign w:val="center"/>
          </w:tcPr>
          <w:p w14:paraId="566B37A0" w14:textId="77777777" w:rsidR="004F3EFA" w:rsidRPr="002A1B95" w:rsidRDefault="004F3EFA" w:rsidP="00F22FE5">
            <w:pPr>
              <w:spacing w:after="0" w:line="240" w:lineRule="auto"/>
              <w:jc w:val="center"/>
              <w:rPr>
                <w:rFonts w:ascii="Calibri" w:eastAsia="Calibri" w:hAnsi="Calibri" w:cs="Calibri"/>
                <w:b/>
                <w:sz w:val="20"/>
                <w:szCs w:val="20"/>
              </w:rPr>
            </w:pPr>
          </w:p>
        </w:tc>
        <w:tc>
          <w:tcPr>
            <w:tcW w:w="900" w:type="dxa"/>
            <w:shd w:val="clear" w:color="auto" w:fill="FFFFFF"/>
            <w:vAlign w:val="center"/>
          </w:tcPr>
          <w:p w14:paraId="6A41CD03" w14:textId="2FEEECB4" w:rsidR="004F3EFA" w:rsidRPr="002A1B95" w:rsidRDefault="004F3EFA" w:rsidP="00F22FE5">
            <w:pPr>
              <w:spacing w:after="0" w:line="240" w:lineRule="auto"/>
              <w:jc w:val="center"/>
              <w:rPr>
                <w:rFonts w:ascii="Calibri" w:eastAsia="Calibri" w:hAnsi="Calibri" w:cs="Calibri"/>
                <w:b/>
                <w:sz w:val="20"/>
                <w:szCs w:val="20"/>
              </w:rPr>
            </w:pPr>
          </w:p>
        </w:tc>
        <w:tc>
          <w:tcPr>
            <w:tcW w:w="1795" w:type="dxa"/>
            <w:shd w:val="clear" w:color="auto" w:fill="FFFFFF"/>
            <w:vAlign w:val="center"/>
          </w:tcPr>
          <w:p w14:paraId="7962EEC3" w14:textId="7BFB809E" w:rsidR="004F3EFA" w:rsidRPr="002A1B95" w:rsidRDefault="004F3EFA" w:rsidP="00F22FE5">
            <w:pPr>
              <w:spacing w:after="0" w:line="240" w:lineRule="auto"/>
              <w:jc w:val="center"/>
              <w:rPr>
                <w:rFonts w:ascii="Calibri" w:eastAsia="Calibri" w:hAnsi="Calibri" w:cs="Calibri"/>
                <w:b/>
                <w:sz w:val="20"/>
                <w:szCs w:val="20"/>
              </w:rPr>
            </w:pPr>
            <w:r>
              <w:rPr>
                <w:rFonts w:ascii="Calibri" w:eastAsia="Calibri" w:hAnsi="Calibri" w:cs="Calibri"/>
                <w:b/>
                <w:sz w:val="20"/>
                <w:szCs w:val="20"/>
              </w:rPr>
              <w:t>X</w:t>
            </w:r>
          </w:p>
        </w:tc>
      </w:tr>
      <w:bookmarkEnd w:id="931"/>
      <w:bookmarkEnd w:id="932"/>
    </w:tbl>
    <w:p w14:paraId="48388178" w14:textId="77777777" w:rsidR="00ED4A29" w:rsidRDefault="00ED4A29" w:rsidP="00ED4A29">
      <w:pPr>
        <w:rPr>
          <w:lang w:eastAsia="zh-CN"/>
        </w:rPr>
      </w:pPr>
    </w:p>
    <w:p w14:paraId="27DDD63A" w14:textId="77777777" w:rsidR="00486F19" w:rsidRPr="00486F19" w:rsidRDefault="00486F19" w:rsidP="00486F19">
      <w:pPr>
        <w:rPr>
          <w:lang w:eastAsia="zh-CN"/>
        </w:rPr>
      </w:pPr>
    </w:p>
    <w:p w14:paraId="5DC77C92" w14:textId="77777777" w:rsidR="00486F19" w:rsidRPr="00486F19" w:rsidRDefault="00486F19" w:rsidP="00486F19">
      <w:pPr>
        <w:rPr>
          <w:lang w:eastAsia="zh-CN"/>
        </w:rPr>
      </w:pPr>
    </w:p>
    <w:p w14:paraId="0EB367F3" w14:textId="77777777" w:rsidR="00486F19" w:rsidRPr="00486F19" w:rsidRDefault="00486F19" w:rsidP="00486F19">
      <w:pPr>
        <w:rPr>
          <w:lang w:eastAsia="zh-CN"/>
        </w:rPr>
      </w:pPr>
    </w:p>
    <w:p w14:paraId="2074E06A" w14:textId="77777777" w:rsidR="00486F19" w:rsidRPr="00486F19" w:rsidRDefault="00486F19" w:rsidP="00486F19">
      <w:pPr>
        <w:rPr>
          <w:lang w:eastAsia="zh-CN"/>
        </w:rPr>
      </w:pPr>
    </w:p>
    <w:p w14:paraId="178339F9" w14:textId="77777777" w:rsidR="00486F19" w:rsidRPr="00486F19" w:rsidRDefault="00486F19" w:rsidP="00486F19">
      <w:pPr>
        <w:rPr>
          <w:lang w:eastAsia="zh-CN"/>
        </w:rPr>
      </w:pPr>
    </w:p>
    <w:p w14:paraId="4782D3A4" w14:textId="77777777" w:rsidR="00486F19" w:rsidRPr="00486F19" w:rsidRDefault="00486F19" w:rsidP="00486F19">
      <w:pPr>
        <w:rPr>
          <w:lang w:eastAsia="zh-CN"/>
        </w:rPr>
      </w:pPr>
    </w:p>
    <w:p w14:paraId="30142B04" w14:textId="77777777" w:rsidR="00486F19" w:rsidRPr="00486F19" w:rsidRDefault="00486F19" w:rsidP="00486F19">
      <w:pPr>
        <w:rPr>
          <w:lang w:eastAsia="zh-CN"/>
        </w:rPr>
      </w:pPr>
    </w:p>
    <w:p w14:paraId="254B93D0" w14:textId="77777777" w:rsidR="00486F19" w:rsidRPr="00486F19" w:rsidRDefault="00486F19" w:rsidP="00486F19">
      <w:pPr>
        <w:rPr>
          <w:lang w:eastAsia="zh-CN"/>
        </w:rPr>
      </w:pPr>
    </w:p>
    <w:p w14:paraId="3ED76527" w14:textId="77777777" w:rsidR="00486F19" w:rsidRPr="00486F19" w:rsidRDefault="00486F19" w:rsidP="00486F19">
      <w:pPr>
        <w:rPr>
          <w:lang w:eastAsia="zh-CN"/>
        </w:rPr>
      </w:pPr>
    </w:p>
    <w:p w14:paraId="6F4671A5" w14:textId="77777777" w:rsidR="00486F19" w:rsidRPr="00486F19" w:rsidRDefault="00486F19" w:rsidP="00486F19">
      <w:pPr>
        <w:rPr>
          <w:lang w:eastAsia="zh-CN"/>
        </w:rPr>
      </w:pPr>
    </w:p>
    <w:p w14:paraId="3F63D0AB" w14:textId="77777777" w:rsidR="00486F19" w:rsidRPr="00486F19" w:rsidRDefault="00486F19" w:rsidP="00486F19">
      <w:pPr>
        <w:rPr>
          <w:lang w:eastAsia="zh-CN"/>
        </w:rPr>
      </w:pPr>
    </w:p>
    <w:p w14:paraId="55FE5DCB" w14:textId="77777777" w:rsidR="00486F19" w:rsidRPr="00486F19" w:rsidRDefault="00486F19" w:rsidP="00486F19">
      <w:pPr>
        <w:rPr>
          <w:lang w:eastAsia="zh-CN"/>
        </w:rPr>
      </w:pPr>
    </w:p>
    <w:p w14:paraId="1B704006" w14:textId="77777777" w:rsidR="00486F19" w:rsidRPr="00486F19" w:rsidRDefault="00486F19" w:rsidP="00486F19">
      <w:pPr>
        <w:rPr>
          <w:lang w:eastAsia="zh-CN"/>
        </w:rPr>
      </w:pPr>
    </w:p>
    <w:p w14:paraId="21CC6A10" w14:textId="77777777" w:rsidR="00486F19" w:rsidRDefault="00486F19" w:rsidP="00486F19">
      <w:pPr>
        <w:rPr>
          <w:lang w:eastAsia="zh-CN"/>
        </w:rPr>
      </w:pPr>
    </w:p>
    <w:p w14:paraId="39559D2C" w14:textId="77777777" w:rsidR="00486F19" w:rsidRDefault="00486F19" w:rsidP="00486F19">
      <w:pPr>
        <w:ind w:firstLine="170"/>
        <w:rPr>
          <w:lang w:eastAsia="zh-CN"/>
        </w:rPr>
      </w:pPr>
    </w:p>
    <w:p w14:paraId="3090FD69" w14:textId="77777777" w:rsidR="00486F19" w:rsidRDefault="00486F19" w:rsidP="00486F19">
      <w:pPr>
        <w:ind w:firstLine="170"/>
        <w:rPr>
          <w:lang w:eastAsia="zh-CN"/>
        </w:rPr>
      </w:pPr>
    </w:p>
    <w:p w14:paraId="21C8616E" w14:textId="2A844112" w:rsidR="00486F19" w:rsidRDefault="00486F19" w:rsidP="00486F19">
      <w:pPr>
        <w:pStyle w:val="Naslov1"/>
        <w:rPr>
          <w:lang w:eastAsia="zh-CN"/>
        </w:rPr>
      </w:pPr>
      <w:bookmarkStart w:id="933" w:name="_Toc182566703"/>
      <w:r>
        <w:rPr>
          <w:lang w:eastAsia="zh-CN"/>
        </w:rPr>
        <w:lastRenderedPageBreak/>
        <w:t>KARTOGRAFSKI PRIKAZ PRIJETNJI I RIZIKA NA PODRUČJU GRADA KOPRIVNICE</w:t>
      </w:r>
      <w:bookmarkEnd w:id="933"/>
    </w:p>
    <w:p w14:paraId="203630E8" w14:textId="77777777" w:rsidR="00486F19" w:rsidRPr="00486F19" w:rsidRDefault="00486F19" w:rsidP="00432AD6">
      <w:pPr>
        <w:pStyle w:val="Odlomakpopisa"/>
        <w:keepNext/>
        <w:keepLines/>
        <w:numPr>
          <w:ilvl w:val="0"/>
          <w:numId w:val="5"/>
        </w:numPr>
        <w:spacing w:before="40" w:after="0"/>
        <w:contextualSpacing w:val="0"/>
        <w:outlineLvl w:val="1"/>
        <w:rPr>
          <w:rFonts w:asciiTheme="majorHAnsi" w:eastAsiaTheme="majorEastAsia" w:hAnsiTheme="majorHAnsi" w:cstheme="majorBidi"/>
          <w:b/>
          <w:bCs/>
          <w:vanish/>
          <w:sz w:val="26"/>
          <w:szCs w:val="26"/>
          <w:lang w:eastAsia="zh-CN"/>
        </w:rPr>
      </w:pPr>
      <w:bookmarkStart w:id="934" w:name="_Toc175133581"/>
      <w:bookmarkStart w:id="935" w:name="_Toc175134248"/>
      <w:bookmarkStart w:id="936" w:name="_Toc177462010"/>
      <w:bookmarkStart w:id="937" w:name="_Toc177462369"/>
      <w:bookmarkStart w:id="938" w:name="_Toc177970377"/>
      <w:bookmarkStart w:id="939" w:name="_Toc177970650"/>
      <w:bookmarkStart w:id="940" w:name="_Toc182566224"/>
      <w:bookmarkStart w:id="941" w:name="_Toc182566464"/>
      <w:bookmarkStart w:id="942" w:name="_Toc182566704"/>
      <w:bookmarkEnd w:id="934"/>
      <w:bookmarkEnd w:id="935"/>
      <w:bookmarkEnd w:id="936"/>
      <w:bookmarkEnd w:id="937"/>
      <w:bookmarkEnd w:id="938"/>
      <w:bookmarkEnd w:id="939"/>
      <w:bookmarkEnd w:id="940"/>
      <w:bookmarkEnd w:id="941"/>
      <w:bookmarkEnd w:id="942"/>
    </w:p>
    <w:p w14:paraId="27BC7939" w14:textId="77777777" w:rsidR="00486F19" w:rsidRPr="00486F19" w:rsidRDefault="00486F19" w:rsidP="00432AD6">
      <w:pPr>
        <w:pStyle w:val="Odlomakpopisa"/>
        <w:keepNext/>
        <w:keepLines/>
        <w:numPr>
          <w:ilvl w:val="0"/>
          <w:numId w:val="5"/>
        </w:numPr>
        <w:spacing w:before="40" w:after="0"/>
        <w:contextualSpacing w:val="0"/>
        <w:outlineLvl w:val="1"/>
        <w:rPr>
          <w:rFonts w:asciiTheme="majorHAnsi" w:eastAsiaTheme="majorEastAsia" w:hAnsiTheme="majorHAnsi" w:cstheme="majorBidi"/>
          <w:b/>
          <w:bCs/>
          <w:vanish/>
          <w:sz w:val="26"/>
          <w:szCs w:val="26"/>
          <w:lang w:eastAsia="zh-CN"/>
        </w:rPr>
      </w:pPr>
      <w:bookmarkStart w:id="943" w:name="_Toc175133582"/>
      <w:bookmarkStart w:id="944" w:name="_Toc175134249"/>
      <w:bookmarkStart w:id="945" w:name="_Toc177462011"/>
      <w:bookmarkStart w:id="946" w:name="_Toc177462370"/>
      <w:bookmarkStart w:id="947" w:name="_Toc177970378"/>
      <w:bookmarkStart w:id="948" w:name="_Toc177970651"/>
      <w:bookmarkStart w:id="949" w:name="_Toc182566225"/>
      <w:bookmarkStart w:id="950" w:name="_Toc182566465"/>
      <w:bookmarkStart w:id="951" w:name="_Toc182566705"/>
      <w:bookmarkEnd w:id="943"/>
      <w:bookmarkEnd w:id="944"/>
      <w:bookmarkEnd w:id="945"/>
      <w:bookmarkEnd w:id="946"/>
      <w:bookmarkEnd w:id="947"/>
      <w:bookmarkEnd w:id="948"/>
      <w:bookmarkEnd w:id="949"/>
      <w:bookmarkEnd w:id="950"/>
      <w:bookmarkEnd w:id="951"/>
    </w:p>
    <w:p w14:paraId="434C00B0" w14:textId="3CFEA200" w:rsidR="00486F19" w:rsidRDefault="00486F19" w:rsidP="00486F19">
      <w:pPr>
        <w:pStyle w:val="Naslov2"/>
        <w:rPr>
          <w:lang w:eastAsia="zh-CN"/>
        </w:rPr>
      </w:pPr>
      <w:bookmarkStart w:id="952" w:name="_Toc182566706"/>
      <w:r>
        <w:rPr>
          <w:lang w:eastAsia="zh-CN"/>
        </w:rPr>
        <w:t>KARTA PRIJETNJI – POPLAVA</w:t>
      </w:r>
      <w:bookmarkEnd w:id="952"/>
    </w:p>
    <w:p w14:paraId="0F99B3FE" w14:textId="77777777" w:rsidR="00486F19" w:rsidRPr="00486F19" w:rsidRDefault="00486F19" w:rsidP="00486F19">
      <w:pPr>
        <w:shd w:val="clear" w:color="auto" w:fill="FFFFFF"/>
        <w:spacing w:after="0" w:line="276" w:lineRule="auto"/>
        <w:jc w:val="both"/>
        <w:rPr>
          <w:rFonts w:eastAsia="Times New Roman" w:cs="Calibri"/>
          <w:sz w:val="24"/>
          <w:szCs w:val="28"/>
          <w:lang w:eastAsia="hr-HR"/>
        </w:rPr>
      </w:pPr>
      <w:bookmarkStart w:id="953" w:name="_Hlk165533811"/>
      <w:r w:rsidRPr="00486F19">
        <w:rPr>
          <w:rFonts w:eastAsia="Times New Roman" w:cs="Calibri"/>
          <w:sz w:val="24"/>
          <w:szCs w:val="28"/>
          <w:lang w:eastAsia="hr-HR"/>
        </w:rPr>
        <w:t>Karte rizika od poplava prikazuju potencijalne štetne posljedice na područjima koja su prethodno određena kartama opasnosti od poplava za sljedeće poplavne scenarije:</w:t>
      </w:r>
    </w:p>
    <w:p w14:paraId="169AD086" w14:textId="77777777" w:rsidR="00486F19" w:rsidRPr="00486F19" w:rsidRDefault="00486F19" w:rsidP="00486F19">
      <w:pPr>
        <w:shd w:val="clear" w:color="auto" w:fill="FFFFFF"/>
        <w:spacing w:after="0" w:line="276" w:lineRule="auto"/>
        <w:jc w:val="both"/>
        <w:rPr>
          <w:rFonts w:eastAsia="Times New Roman" w:cs="Calibri"/>
          <w:sz w:val="24"/>
          <w:szCs w:val="28"/>
          <w:lang w:eastAsia="hr-HR"/>
        </w:rPr>
      </w:pPr>
    </w:p>
    <w:p w14:paraId="4C3E4F77" w14:textId="77777777" w:rsidR="00486F19" w:rsidRPr="00486F19" w:rsidRDefault="00486F19" w:rsidP="00432AD6">
      <w:pPr>
        <w:numPr>
          <w:ilvl w:val="0"/>
          <w:numId w:val="119"/>
        </w:numPr>
        <w:shd w:val="clear" w:color="auto" w:fill="FFFFFF"/>
        <w:spacing w:after="0" w:line="276" w:lineRule="auto"/>
        <w:jc w:val="both"/>
        <w:rPr>
          <w:rFonts w:eastAsia="Times New Roman" w:cs="Calibri"/>
          <w:sz w:val="24"/>
          <w:szCs w:val="28"/>
          <w:lang w:eastAsia="hr-HR"/>
        </w:rPr>
      </w:pPr>
      <w:r w:rsidRPr="00486F19">
        <w:rPr>
          <w:rFonts w:eastAsia="Times New Roman" w:cs="Calibri"/>
          <w:sz w:val="24"/>
          <w:szCs w:val="28"/>
          <w:lang w:eastAsia="hr-HR"/>
        </w:rPr>
        <w:t>poplave velike vjerojatnosti pojavljivanja,</w:t>
      </w:r>
    </w:p>
    <w:p w14:paraId="0D7B5735" w14:textId="77777777" w:rsidR="00486F19" w:rsidRPr="00486F19" w:rsidRDefault="00486F19" w:rsidP="00432AD6">
      <w:pPr>
        <w:numPr>
          <w:ilvl w:val="0"/>
          <w:numId w:val="119"/>
        </w:numPr>
        <w:shd w:val="clear" w:color="auto" w:fill="FFFFFF"/>
        <w:spacing w:after="0" w:line="276" w:lineRule="auto"/>
        <w:jc w:val="both"/>
        <w:rPr>
          <w:rFonts w:eastAsia="Times New Roman" w:cs="Calibri"/>
          <w:sz w:val="24"/>
          <w:szCs w:val="28"/>
          <w:lang w:eastAsia="hr-HR"/>
        </w:rPr>
      </w:pPr>
      <w:r w:rsidRPr="00486F19">
        <w:rPr>
          <w:rFonts w:eastAsia="Times New Roman" w:cs="Calibri"/>
          <w:sz w:val="24"/>
          <w:szCs w:val="28"/>
          <w:lang w:eastAsia="hr-HR"/>
        </w:rPr>
        <w:t>poplave srednje vjerojatnosti pojavljivanje (povratno razdoblje 100 godina),</w:t>
      </w:r>
    </w:p>
    <w:p w14:paraId="4FCD50F6" w14:textId="77777777" w:rsidR="00486F19" w:rsidRPr="00486F19" w:rsidRDefault="00486F19" w:rsidP="00432AD6">
      <w:pPr>
        <w:numPr>
          <w:ilvl w:val="0"/>
          <w:numId w:val="119"/>
        </w:numPr>
        <w:shd w:val="clear" w:color="auto" w:fill="FFFFFF"/>
        <w:spacing w:after="0" w:line="276" w:lineRule="auto"/>
        <w:jc w:val="both"/>
        <w:rPr>
          <w:rFonts w:eastAsia="Times New Roman" w:cs="Calibri"/>
          <w:sz w:val="24"/>
          <w:szCs w:val="28"/>
          <w:lang w:eastAsia="hr-HR"/>
        </w:rPr>
      </w:pPr>
      <w:r w:rsidRPr="00486F19">
        <w:rPr>
          <w:rFonts w:eastAsia="Times New Roman" w:cs="Calibri"/>
          <w:sz w:val="24"/>
          <w:szCs w:val="28"/>
          <w:lang w:eastAsia="hr-HR"/>
        </w:rPr>
        <w:t>poplave male vjerojatnosti pojavljivanja uključujući i poplave uslijed mogućih rušenja nasipa na velikim vodotocima te rušenja visokih brana - umjetne poplave).</w:t>
      </w:r>
    </w:p>
    <w:p w14:paraId="12A7DCDD" w14:textId="77777777" w:rsidR="00486F19" w:rsidRPr="00486F19" w:rsidRDefault="00486F19" w:rsidP="00486F19">
      <w:pPr>
        <w:shd w:val="clear" w:color="auto" w:fill="FFFFFF"/>
        <w:spacing w:after="0" w:line="276" w:lineRule="auto"/>
        <w:ind w:left="720"/>
        <w:jc w:val="both"/>
        <w:rPr>
          <w:rFonts w:eastAsia="Times New Roman" w:cs="Calibri"/>
          <w:sz w:val="24"/>
          <w:szCs w:val="28"/>
          <w:lang w:eastAsia="hr-HR"/>
        </w:rPr>
      </w:pPr>
    </w:p>
    <w:p w14:paraId="4CD0C88D" w14:textId="77777777" w:rsidR="00486F19" w:rsidRPr="00486F19" w:rsidRDefault="00486F19" w:rsidP="00486F19">
      <w:pPr>
        <w:spacing w:line="276" w:lineRule="auto"/>
        <w:jc w:val="both"/>
        <w:rPr>
          <w:sz w:val="24"/>
          <w:szCs w:val="24"/>
        </w:rPr>
      </w:pPr>
      <w:r w:rsidRPr="00486F19">
        <w:rPr>
          <w:sz w:val="24"/>
          <w:szCs w:val="24"/>
        </w:rPr>
        <w:t>Karte su izrađene u okviru Plana upravljanja rizicima od poplava sukladno odredbama članaka 124., 125. i 126. Zakona o vodama (Narodne novine, broj 66/19 ), i to za tri scenarija plavljenja određena Direktivom 2007/60/EZ Europskog parlamenta i Vijeća od 23. listopada 2007. o procjeni i upravljanju rizicima od poplava, i nisu prilagođene drugim namjenama. Treba voditi računa da na kartama nisu prikazani svi mogući scenariji plavljenja.</w:t>
      </w:r>
      <w:r w:rsidRPr="00486F19">
        <w:t xml:space="preserve"> </w:t>
      </w:r>
      <w:r w:rsidRPr="00486F19">
        <w:rPr>
          <w:sz w:val="24"/>
          <w:szCs w:val="24"/>
        </w:rPr>
        <w:t>Podaci imaju točnost i prilagođeni su mjerilu 1:25.000</w:t>
      </w:r>
    </w:p>
    <w:p w14:paraId="00AAA0E5" w14:textId="4C60D10F" w:rsidR="00486F19" w:rsidRPr="00486F19" w:rsidRDefault="00486F19" w:rsidP="00486F19">
      <w:pPr>
        <w:spacing w:line="276" w:lineRule="auto"/>
        <w:jc w:val="both"/>
        <w:rPr>
          <w:sz w:val="24"/>
          <w:szCs w:val="24"/>
        </w:rPr>
      </w:pPr>
      <w:r w:rsidRPr="00486F19">
        <w:rPr>
          <w:sz w:val="24"/>
          <w:szCs w:val="24"/>
        </w:rPr>
        <w:t xml:space="preserve">Karte opasnosti od poplava Grada </w:t>
      </w:r>
      <w:r>
        <w:rPr>
          <w:sz w:val="24"/>
          <w:szCs w:val="24"/>
        </w:rPr>
        <w:t>Koprivnice</w:t>
      </w:r>
      <w:r w:rsidRPr="00486F19">
        <w:rPr>
          <w:sz w:val="24"/>
          <w:szCs w:val="24"/>
        </w:rPr>
        <w:t>:</w:t>
      </w:r>
    </w:p>
    <w:p w14:paraId="2CEB123C" w14:textId="77777777" w:rsidR="00486F19" w:rsidRPr="00486F19" w:rsidRDefault="00486F19" w:rsidP="00432AD6">
      <w:pPr>
        <w:numPr>
          <w:ilvl w:val="0"/>
          <w:numId w:val="120"/>
        </w:numPr>
        <w:spacing w:after="200" w:line="276" w:lineRule="auto"/>
        <w:jc w:val="both"/>
        <w:rPr>
          <w:sz w:val="24"/>
          <w:szCs w:val="24"/>
        </w:rPr>
      </w:pPr>
      <w:r w:rsidRPr="00486F19">
        <w:rPr>
          <w:sz w:val="24"/>
          <w:szCs w:val="24"/>
        </w:rPr>
        <w:t>Karta opasnosti od poplava - Obuhvat i dubine vode poplavnog scenarija velike vjerojatnosti za planski ciklus 2022.-2027.</w:t>
      </w:r>
    </w:p>
    <w:p w14:paraId="5127659C" w14:textId="77777777" w:rsidR="00486F19" w:rsidRPr="00486F19" w:rsidRDefault="00486F19" w:rsidP="00432AD6">
      <w:pPr>
        <w:numPr>
          <w:ilvl w:val="0"/>
          <w:numId w:val="120"/>
        </w:numPr>
        <w:spacing w:after="200" w:line="276" w:lineRule="auto"/>
        <w:jc w:val="both"/>
        <w:rPr>
          <w:sz w:val="24"/>
          <w:szCs w:val="24"/>
        </w:rPr>
      </w:pPr>
      <w:r w:rsidRPr="00486F19">
        <w:rPr>
          <w:sz w:val="24"/>
          <w:szCs w:val="24"/>
        </w:rPr>
        <w:t>Karta opasnosti od poplava – Obuhvat i dubine vode poplavnog scenarija srednje vjerojatnosti za planski ciklus 2022.-2027.</w:t>
      </w:r>
    </w:p>
    <w:p w14:paraId="6F71E088" w14:textId="77777777" w:rsidR="00486F19" w:rsidRPr="00486F19" w:rsidRDefault="00486F19" w:rsidP="00432AD6">
      <w:pPr>
        <w:numPr>
          <w:ilvl w:val="0"/>
          <w:numId w:val="120"/>
        </w:numPr>
        <w:spacing w:after="200" w:line="276" w:lineRule="auto"/>
        <w:jc w:val="both"/>
        <w:rPr>
          <w:sz w:val="24"/>
          <w:szCs w:val="24"/>
        </w:rPr>
      </w:pPr>
      <w:r w:rsidRPr="00486F19">
        <w:rPr>
          <w:sz w:val="24"/>
          <w:szCs w:val="24"/>
        </w:rPr>
        <w:t xml:space="preserve">Karta opasnosti od poplava - Obuhvat i dubine vode poplavnog scenarija male vjerojatnosti za planski ciklus 2022.-2027. </w:t>
      </w:r>
    </w:p>
    <w:bookmarkEnd w:id="953"/>
    <w:p w14:paraId="08AB3DA4" w14:textId="77777777" w:rsidR="00486F19" w:rsidRDefault="00486F19" w:rsidP="00486F19">
      <w:pPr>
        <w:rPr>
          <w:lang w:eastAsia="zh-CN"/>
        </w:rPr>
      </w:pPr>
    </w:p>
    <w:p w14:paraId="073BEAD0" w14:textId="77777777" w:rsidR="00486F19" w:rsidRDefault="00486F19" w:rsidP="00486F19">
      <w:pPr>
        <w:rPr>
          <w:lang w:eastAsia="zh-CN"/>
        </w:rPr>
      </w:pPr>
    </w:p>
    <w:p w14:paraId="7D2CEB11" w14:textId="77777777" w:rsidR="00486F19" w:rsidRDefault="00486F19" w:rsidP="00486F19">
      <w:pPr>
        <w:rPr>
          <w:lang w:eastAsia="zh-CN"/>
        </w:rPr>
      </w:pPr>
    </w:p>
    <w:p w14:paraId="070A4605" w14:textId="77777777" w:rsidR="00486F19" w:rsidRDefault="00486F19" w:rsidP="00486F19">
      <w:pPr>
        <w:rPr>
          <w:lang w:eastAsia="zh-CN"/>
        </w:rPr>
      </w:pPr>
    </w:p>
    <w:p w14:paraId="4313FFB4" w14:textId="77777777" w:rsidR="00486F19" w:rsidRDefault="00486F19" w:rsidP="00486F19">
      <w:pPr>
        <w:rPr>
          <w:lang w:eastAsia="zh-CN"/>
        </w:rPr>
      </w:pPr>
    </w:p>
    <w:p w14:paraId="13454B0B" w14:textId="77777777" w:rsidR="00486F19" w:rsidRDefault="00486F19" w:rsidP="00486F19">
      <w:pPr>
        <w:rPr>
          <w:lang w:eastAsia="zh-CN"/>
        </w:rPr>
      </w:pPr>
    </w:p>
    <w:p w14:paraId="533A7E9F" w14:textId="77777777" w:rsidR="00486F19" w:rsidRDefault="00486F19" w:rsidP="00486F19">
      <w:pPr>
        <w:rPr>
          <w:lang w:eastAsia="zh-CN"/>
        </w:rPr>
      </w:pPr>
    </w:p>
    <w:p w14:paraId="7692C486" w14:textId="77777777" w:rsidR="00486F19" w:rsidRDefault="00486F19" w:rsidP="00486F19">
      <w:pPr>
        <w:rPr>
          <w:lang w:eastAsia="zh-CN"/>
        </w:rPr>
      </w:pPr>
    </w:p>
    <w:p w14:paraId="0D4EEC8B" w14:textId="77777777" w:rsidR="00486F19" w:rsidRDefault="00486F19" w:rsidP="00486F19">
      <w:pPr>
        <w:rPr>
          <w:lang w:eastAsia="zh-CN"/>
        </w:rPr>
      </w:pPr>
    </w:p>
    <w:p w14:paraId="6EDB6131" w14:textId="77777777" w:rsidR="00486F19" w:rsidRPr="00486F19" w:rsidRDefault="00486F19" w:rsidP="00486F19"/>
    <w:p w14:paraId="479A2896" w14:textId="7B06EB93" w:rsidR="00486F19" w:rsidRDefault="00486F19" w:rsidP="00486F19">
      <w:pPr>
        <w:pStyle w:val="Naslov1"/>
      </w:pPr>
      <w:bookmarkStart w:id="954" w:name="_Toc182566707"/>
      <w:r>
        <w:lastRenderedPageBreak/>
        <w:t>POPIS SUDIONIKA IZRADE PROCJENE RIZIKA OD VELIKIH NESREĆA ZA GRAD KOPRIVNICU</w:t>
      </w:r>
      <w:bookmarkEnd w:id="954"/>
    </w:p>
    <w:tbl>
      <w:tblPr>
        <w:tblW w:w="9060" w:type="dxa"/>
        <w:tblCellMar>
          <w:left w:w="10" w:type="dxa"/>
          <w:right w:w="10" w:type="dxa"/>
        </w:tblCellMar>
        <w:tblLook w:val="04A0" w:firstRow="1" w:lastRow="0" w:firstColumn="1" w:lastColumn="0" w:noHBand="0" w:noVBand="1"/>
      </w:tblPr>
      <w:tblGrid>
        <w:gridCol w:w="9060"/>
      </w:tblGrid>
      <w:tr w:rsidR="00486F19" w:rsidRPr="00486F19" w14:paraId="27B45150" w14:textId="77777777" w:rsidTr="00F22FE5">
        <w:tc>
          <w:tcPr>
            <w:tcW w:w="90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5C9544F" w14:textId="77777777" w:rsidR="00486F19" w:rsidRPr="00486F19" w:rsidRDefault="00486F19" w:rsidP="00486F19">
            <w:pPr>
              <w:spacing w:after="0" w:line="276" w:lineRule="auto"/>
              <w:rPr>
                <w:b/>
                <w:bCs/>
                <w:kern w:val="0"/>
                <w:sz w:val="20"/>
                <w:szCs w:val="20"/>
                <w14:ligatures w14:val="none"/>
              </w:rPr>
            </w:pPr>
            <w:bookmarkStart w:id="955" w:name="_Hlk165536682"/>
            <w:r w:rsidRPr="00486F19">
              <w:rPr>
                <w:b/>
                <w:bCs/>
                <w:kern w:val="0"/>
                <w:sz w:val="20"/>
                <w:szCs w:val="20"/>
                <w14:ligatures w14:val="none"/>
              </w:rPr>
              <w:t>RIZIK: Potres</w:t>
            </w:r>
          </w:p>
        </w:tc>
      </w:tr>
      <w:tr w:rsidR="00486F19" w:rsidRPr="00486F19" w14:paraId="5BB0853D" w14:textId="77777777" w:rsidTr="00F22FE5">
        <w:tc>
          <w:tcPr>
            <w:tcW w:w="9060" w:type="dxa"/>
            <w:tcBorders>
              <w:top w:val="single" w:sz="4" w:space="0" w:color="000000"/>
              <w:left w:val="single" w:sz="4" w:space="0" w:color="000000"/>
              <w:right w:val="single" w:sz="4" w:space="0" w:color="000000"/>
            </w:tcBorders>
            <w:shd w:val="clear" w:color="auto" w:fill="auto"/>
            <w:tcMar>
              <w:top w:w="0" w:type="dxa"/>
              <w:left w:w="108" w:type="dxa"/>
              <w:bottom w:w="0" w:type="dxa"/>
              <w:right w:w="108" w:type="dxa"/>
            </w:tcMar>
          </w:tcPr>
          <w:p w14:paraId="4BA03225" w14:textId="6D7752F2" w:rsidR="00486F19" w:rsidRPr="00486F19" w:rsidRDefault="00486F19" w:rsidP="00486F19">
            <w:pPr>
              <w:spacing w:after="0" w:line="276" w:lineRule="auto"/>
              <w:rPr>
                <w:kern w:val="0"/>
                <w:sz w:val="20"/>
                <w:szCs w:val="20"/>
                <w14:ligatures w14:val="none"/>
              </w:rPr>
            </w:pPr>
            <w:r w:rsidRPr="00486F19">
              <w:rPr>
                <w:bCs/>
                <w:kern w:val="0"/>
                <w:sz w:val="20"/>
                <w14:ligatures w14:val="none"/>
              </w:rPr>
              <w:t>Koordinator: Načelnik</w:t>
            </w:r>
            <w:r w:rsidR="0008139B">
              <w:rPr>
                <w:bCs/>
                <w:kern w:val="0"/>
                <w:sz w:val="20"/>
                <w14:ligatures w14:val="none"/>
              </w:rPr>
              <w:t>/</w:t>
            </w:r>
            <w:proofErr w:type="spellStart"/>
            <w:r w:rsidR="0008139B">
              <w:rPr>
                <w:bCs/>
                <w:kern w:val="0"/>
                <w:sz w:val="20"/>
                <w14:ligatures w14:val="none"/>
              </w:rPr>
              <w:t>ca</w:t>
            </w:r>
            <w:proofErr w:type="spellEnd"/>
            <w:r w:rsidRPr="00486F19">
              <w:rPr>
                <w:bCs/>
                <w:kern w:val="0"/>
                <w:sz w:val="20"/>
                <w14:ligatures w14:val="none"/>
              </w:rPr>
              <w:t xml:space="preserve"> Stožera civilne zaštite Grada </w:t>
            </w:r>
            <w:r w:rsidR="0008139B">
              <w:rPr>
                <w:bCs/>
                <w:kern w:val="0"/>
                <w:sz w:val="20"/>
                <w14:ligatures w14:val="none"/>
              </w:rPr>
              <w:t>Koprivnice</w:t>
            </w:r>
          </w:p>
        </w:tc>
      </w:tr>
      <w:tr w:rsidR="00486F19" w:rsidRPr="00486F19" w14:paraId="4319C70E" w14:textId="77777777" w:rsidTr="00F22FE5">
        <w:tc>
          <w:tcPr>
            <w:tcW w:w="9060" w:type="dxa"/>
            <w:tcBorders>
              <w:top w:val="single" w:sz="4" w:space="0" w:color="000000"/>
              <w:left w:val="single" w:sz="4" w:space="0" w:color="000000"/>
              <w:right w:val="single" w:sz="4" w:space="0" w:color="000000"/>
            </w:tcBorders>
            <w:shd w:val="clear" w:color="auto" w:fill="auto"/>
            <w:tcMar>
              <w:top w:w="0" w:type="dxa"/>
              <w:left w:w="108" w:type="dxa"/>
              <w:bottom w:w="0" w:type="dxa"/>
              <w:right w:w="108" w:type="dxa"/>
            </w:tcMar>
          </w:tcPr>
          <w:p w14:paraId="1DF46029" w14:textId="2F81E076" w:rsidR="00486F19" w:rsidRPr="00486F19" w:rsidRDefault="00486F19" w:rsidP="00486F19">
            <w:pPr>
              <w:spacing w:after="0" w:line="276" w:lineRule="auto"/>
              <w:rPr>
                <w:kern w:val="0"/>
                <w:sz w:val="20"/>
                <w:szCs w:val="20"/>
                <w14:ligatures w14:val="none"/>
              </w:rPr>
            </w:pPr>
            <w:r w:rsidRPr="00486F19">
              <w:rPr>
                <w:bCs/>
                <w:kern w:val="0"/>
                <w:sz w:val="20"/>
                <w14:ligatures w14:val="none"/>
              </w:rPr>
              <w:t xml:space="preserve">Nositelj: </w:t>
            </w:r>
            <w:r w:rsidR="0008139B">
              <w:rPr>
                <w:bCs/>
                <w:kern w:val="0"/>
                <w:sz w:val="20"/>
                <w14:ligatures w14:val="none"/>
              </w:rPr>
              <w:t xml:space="preserve">Dario </w:t>
            </w:r>
            <w:proofErr w:type="spellStart"/>
            <w:r w:rsidR="0008139B">
              <w:rPr>
                <w:bCs/>
                <w:kern w:val="0"/>
                <w:sz w:val="20"/>
                <w14:ligatures w14:val="none"/>
              </w:rPr>
              <w:t>Jembrek</w:t>
            </w:r>
            <w:proofErr w:type="spellEnd"/>
            <w:r w:rsidR="0008139B">
              <w:rPr>
                <w:bCs/>
                <w:kern w:val="0"/>
                <w:sz w:val="20"/>
                <w14:ligatures w14:val="none"/>
              </w:rPr>
              <w:t>, predstavnik Grada Koprivnice</w:t>
            </w:r>
          </w:p>
        </w:tc>
      </w:tr>
      <w:tr w:rsidR="00486F19" w:rsidRPr="00486F19" w14:paraId="59EE8508" w14:textId="77777777" w:rsidTr="00F22FE5">
        <w:tc>
          <w:tcPr>
            <w:tcW w:w="90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EF64CD6" w14:textId="5A6F6E07" w:rsidR="00486F19" w:rsidRPr="00486F19" w:rsidRDefault="00486F19" w:rsidP="00486F19">
            <w:pPr>
              <w:spacing w:after="0" w:line="276" w:lineRule="auto"/>
              <w:rPr>
                <w:kern w:val="0"/>
                <w:sz w:val="20"/>
                <w:szCs w:val="20"/>
                <w14:ligatures w14:val="none"/>
              </w:rPr>
            </w:pPr>
            <w:r w:rsidRPr="00486F19">
              <w:rPr>
                <w:bCs/>
                <w:kern w:val="0"/>
                <w:sz w:val="20"/>
                <w14:ligatures w14:val="none"/>
              </w:rPr>
              <w:t xml:space="preserve">Izvršitelj: </w:t>
            </w:r>
            <w:r w:rsidR="0008139B">
              <w:rPr>
                <w:bCs/>
                <w:kern w:val="0"/>
                <w:sz w:val="20"/>
                <w14:ligatures w14:val="none"/>
              </w:rPr>
              <w:t xml:space="preserve">Robert </w:t>
            </w:r>
            <w:proofErr w:type="spellStart"/>
            <w:r w:rsidR="0008139B">
              <w:rPr>
                <w:bCs/>
                <w:kern w:val="0"/>
                <w:sz w:val="20"/>
                <w14:ligatures w14:val="none"/>
              </w:rPr>
              <w:t>Šarec</w:t>
            </w:r>
            <w:proofErr w:type="spellEnd"/>
            <w:r w:rsidR="0008139B">
              <w:rPr>
                <w:bCs/>
                <w:kern w:val="0"/>
                <w:sz w:val="20"/>
                <w14:ligatures w14:val="none"/>
              </w:rPr>
              <w:t>, predstavnik HGSS – Stanica Koprivnica</w:t>
            </w:r>
          </w:p>
        </w:tc>
      </w:tr>
      <w:bookmarkEnd w:id="955"/>
    </w:tbl>
    <w:p w14:paraId="302BD8C8" w14:textId="77777777" w:rsidR="00486F19" w:rsidRDefault="00486F19" w:rsidP="00486F19"/>
    <w:tbl>
      <w:tblPr>
        <w:tblW w:w="9060" w:type="dxa"/>
        <w:tblCellMar>
          <w:left w:w="10" w:type="dxa"/>
          <w:right w:w="10" w:type="dxa"/>
        </w:tblCellMar>
        <w:tblLook w:val="04A0" w:firstRow="1" w:lastRow="0" w:firstColumn="1" w:lastColumn="0" w:noHBand="0" w:noVBand="1"/>
      </w:tblPr>
      <w:tblGrid>
        <w:gridCol w:w="9060"/>
      </w:tblGrid>
      <w:tr w:rsidR="0008139B" w:rsidRPr="00486F19" w14:paraId="1A274780" w14:textId="77777777" w:rsidTr="00F22FE5">
        <w:tc>
          <w:tcPr>
            <w:tcW w:w="90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D283287" w14:textId="0DC2D8E1" w:rsidR="0008139B" w:rsidRPr="00486F19" w:rsidRDefault="0008139B" w:rsidP="00F22FE5">
            <w:pPr>
              <w:spacing w:after="0" w:line="276" w:lineRule="auto"/>
              <w:rPr>
                <w:b/>
                <w:bCs/>
                <w:kern w:val="0"/>
                <w:sz w:val="20"/>
                <w:szCs w:val="20"/>
                <w14:ligatures w14:val="none"/>
              </w:rPr>
            </w:pPr>
            <w:r w:rsidRPr="00486F19">
              <w:rPr>
                <w:b/>
                <w:bCs/>
                <w:kern w:val="0"/>
                <w:sz w:val="20"/>
                <w:szCs w:val="20"/>
                <w14:ligatures w14:val="none"/>
              </w:rPr>
              <w:t>RIZIK: P</w:t>
            </w:r>
            <w:r>
              <w:rPr>
                <w:b/>
                <w:bCs/>
                <w:kern w:val="0"/>
                <w:sz w:val="20"/>
                <w:szCs w:val="20"/>
                <w14:ligatures w14:val="none"/>
              </w:rPr>
              <w:t>oplave izazvane izlijevanjem kopnenih vodenih tijela</w:t>
            </w:r>
          </w:p>
        </w:tc>
      </w:tr>
      <w:tr w:rsidR="0008139B" w:rsidRPr="00486F19" w14:paraId="365157BF" w14:textId="77777777" w:rsidTr="00F22FE5">
        <w:tc>
          <w:tcPr>
            <w:tcW w:w="9060" w:type="dxa"/>
            <w:tcBorders>
              <w:top w:val="single" w:sz="4" w:space="0" w:color="000000"/>
              <w:left w:val="single" w:sz="4" w:space="0" w:color="000000"/>
              <w:right w:val="single" w:sz="4" w:space="0" w:color="000000"/>
            </w:tcBorders>
            <w:shd w:val="clear" w:color="auto" w:fill="auto"/>
            <w:tcMar>
              <w:top w:w="0" w:type="dxa"/>
              <w:left w:w="108" w:type="dxa"/>
              <w:bottom w:w="0" w:type="dxa"/>
              <w:right w:w="108" w:type="dxa"/>
            </w:tcMar>
          </w:tcPr>
          <w:p w14:paraId="6FEEC6E6" w14:textId="77777777" w:rsidR="0008139B" w:rsidRPr="00486F19" w:rsidRDefault="0008139B" w:rsidP="00F22FE5">
            <w:pPr>
              <w:spacing w:after="0" w:line="276" w:lineRule="auto"/>
              <w:rPr>
                <w:kern w:val="0"/>
                <w:sz w:val="20"/>
                <w:szCs w:val="20"/>
                <w14:ligatures w14:val="none"/>
              </w:rPr>
            </w:pPr>
            <w:r w:rsidRPr="00486F19">
              <w:rPr>
                <w:bCs/>
                <w:kern w:val="0"/>
                <w:sz w:val="20"/>
                <w14:ligatures w14:val="none"/>
              </w:rPr>
              <w:t>Koordinator: Načelnik</w:t>
            </w:r>
            <w:r>
              <w:rPr>
                <w:bCs/>
                <w:kern w:val="0"/>
                <w:sz w:val="20"/>
                <w14:ligatures w14:val="none"/>
              </w:rPr>
              <w:t>/</w:t>
            </w:r>
            <w:proofErr w:type="spellStart"/>
            <w:r>
              <w:rPr>
                <w:bCs/>
                <w:kern w:val="0"/>
                <w:sz w:val="20"/>
                <w14:ligatures w14:val="none"/>
              </w:rPr>
              <w:t>ca</w:t>
            </w:r>
            <w:proofErr w:type="spellEnd"/>
            <w:r w:rsidRPr="00486F19">
              <w:rPr>
                <w:bCs/>
                <w:kern w:val="0"/>
                <w:sz w:val="20"/>
                <w14:ligatures w14:val="none"/>
              </w:rPr>
              <w:t xml:space="preserve"> Stožera civilne zaštite Grada </w:t>
            </w:r>
            <w:r>
              <w:rPr>
                <w:bCs/>
                <w:kern w:val="0"/>
                <w:sz w:val="20"/>
                <w14:ligatures w14:val="none"/>
              </w:rPr>
              <w:t>Koprivnice</w:t>
            </w:r>
          </w:p>
        </w:tc>
      </w:tr>
      <w:tr w:rsidR="0008139B" w:rsidRPr="00486F19" w14:paraId="3C2C52A4" w14:textId="77777777" w:rsidTr="00F22FE5">
        <w:tc>
          <w:tcPr>
            <w:tcW w:w="9060" w:type="dxa"/>
            <w:tcBorders>
              <w:top w:val="single" w:sz="4" w:space="0" w:color="000000"/>
              <w:left w:val="single" w:sz="4" w:space="0" w:color="000000"/>
              <w:right w:val="single" w:sz="4" w:space="0" w:color="000000"/>
            </w:tcBorders>
            <w:shd w:val="clear" w:color="auto" w:fill="auto"/>
            <w:tcMar>
              <w:top w:w="0" w:type="dxa"/>
              <w:left w:w="108" w:type="dxa"/>
              <w:bottom w:w="0" w:type="dxa"/>
              <w:right w:w="108" w:type="dxa"/>
            </w:tcMar>
          </w:tcPr>
          <w:p w14:paraId="69A00D55" w14:textId="1E7F9574" w:rsidR="0008139B" w:rsidRPr="00486F19" w:rsidRDefault="0008139B" w:rsidP="00F22FE5">
            <w:pPr>
              <w:spacing w:after="0" w:line="276" w:lineRule="auto"/>
              <w:rPr>
                <w:kern w:val="0"/>
                <w:sz w:val="20"/>
                <w:szCs w:val="20"/>
                <w14:ligatures w14:val="none"/>
              </w:rPr>
            </w:pPr>
            <w:r w:rsidRPr="00486F19">
              <w:rPr>
                <w:bCs/>
                <w:kern w:val="0"/>
                <w:sz w:val="20"/>
                <w14:ligatures w14:val="none"/>
              </w:rPr>
              <w:t xml:space="preserve">Nositelj: </w:t>
            </w:r>
            <w:r>
              <w:rPr>
                <w:bCs/>
                <w:kern w:val="0"/>
                <w:sz w:val="20"/>
                <w14:ligatures w14:val="none"/>
              </w:rPr>
              <w:t xml:space="preserve">Zdravko </w:t>
            </w:r>
            <w:proofErr w:type="spellStart"/>
            <w:r>
              <w:rPr>
                <w:bCs/>
                <w:kern w:val="0"/>
                <w:sz w:val="20"/>
                <w14:ligatures w14:val="none"/>
              </w:rPr>
              <w:t>Petras</w:t>
            </w:r>
            <w:proofErr w:type="spellEnd"/>
            <w:r>
              <w:rPr>
                <w:bCs/>
                <w:kern w:val="0"/>
                <w:sz w:val="20"/>
                <w14:ligatures w14:val="none"/>
              </w:rPr>
              <w:t>, predstavnik tvrtke Koprivničke vode d.o.o.</w:t>
            </w:r>
          </w:p>
        </w:tc>
      </w:tr>
      <w:tr w:rsidR="0008139B" w:rsidRPr="00486F19" w14:paraId="2A7C1E15" w14:textId="77777777" w:rsidTr="00F22FE5">
        <w:tc>
          <w:tcPr>
            <w:tcW w:w="90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B6B327A" w14:textId="0945577F" w:rsidR="0008139B" w:rsidRPr="00486F19" w:rsidRDefault="0008139B" w:rsidP="00F22FE5">
            <w:pPr>
              <w:spacing w:after="0" w:line="276" w:lineRule="auto"/>
              <w:rPr>
                <w:kern w:val="0"/>
                <w:sz w:val="20"/>
                <w:szCs w:val="20"/>
                <w14:ligatures w14:val="none"/>
              </w:rPr>
            </w:pPr>
            <w:r w:rsidRPr="00486F19">
              <w:rPr>
                <w:bCs/>
                <w:kern w:val="0"/>
                <w:sz w:val="20"/>
                <w14:ligatures w14:val="none"/>
              </w:rPr>
              <w:t xml:space="preserve">Izvršitelj: </w:t>
            </w:r>
            <w:r>
              <w:rPr>
                <w:bCs/>
                <w:kern w:val="0"/>
                <w:sz w:val="20"/>
                <w14:ligatures w14:val="none"/>
              </w:rPr>
              <w:t xml:space="preserve">Jasminka </w:t>
            </w:r>
            <w:proofErr w:type="spellStart"/>
            <w:r>
              <w:rPr>
                <w:bCs/>
                <w:kern w:val="0"/>
                <w:sz w:val="20"/>
                <w14:ligatures w14:val="none"/>
              </w:rPr>
              <w:t>Jakupec</w:t>
            </w:r>
            <w:proofErr w:type="spellEnd"/>
            <w:r>
              <w:rPr>
                <w:bCs/>
                <w:kern w:val="0"/>
                <w:sz w:val="20"/>
                <w14:ligatures w14:val="none"/>
              </w:rPr>
              <w:t>, predstavnica JVP Grada Koprivnice</w:t>
            </w:r>
          </w:p>
        </w:tc>
      </w:tr>
    </w:tbl>
    <w:p w14:paraId="571EA18B" w14:textId="77777777" w:rsidR="0008139B" w:rsidRDefault="0008139B" w:rsidP="00486F19"/>
    <w:tbl>
      <w:tblPr>
        <w:tblW w:w="9060" w:type="dxa"/>
        <w:tblCellMar>
          <w:left w:w="10" w:type="dxa"/>
          <w:right w:w="10" w:type="dxa"/>
        </w:tblCellMar>
        <w:tblLook w:val="04A0" w:firstRow="1" w:lastRow="0" w:firstColumn="1" w:lastColumn="0" w:noHBand="0" w:noVBand="1"/>
      </w:tblPr>
      <w:tblGrid>
        <w:gridCol w:w="9060"/>
      </w:tblGrid>
      <w:tr w:rsidR="0008139B" w:rsidRPr="00486F19" w14:paraId="0F805D97" w14:textId="77777777" w:rsidTr="00F22FE5">
        <w:tc>
          <w:tcPr>
            <w:tcW w:w="90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DD1AA56" w14:textId="41054851" w:rsidR="0008139B" w:rsidRPr="00486F19" w:rsidRDefault="0008139B" w:rsidP="00F22FE5">
            <w:pPr>
              <w:spacing w:after="0" w:line="276" w:lineRule="auto"/>
              <w:rPr>
                <w:b/>
                <w:bCs/>
                <w:kern w:val="0"/>
                <w:sz w:val="20"/>
                <w:szCs w:val="20"/>
                <w14:ligatures w14:val="none"/>
              </w:rPr>
            </w:pPr>
            <w:r w:rsidRPr="00486F19">
              <w:rPr>
                <w:b/>
                <w:bCs/>
                <w:kern w:val="0"/>
                <w:sz w:val="20"/>
                <w:szCs w:val="20"/>
                <w14:ligatures w14:val="none"/>
              </w:rPr>
              <w:t xml:space="preserve">RIZIK: </w:t>
            </w:r>
            <w:r>
              <w:rPr>
                <w:b/>
                <w:bCs/>
                <w:kern w:val="0"/>
                <w:sz w:val="20"/>
                <w:szCs w:val="20"/>
                <w14:ligatures w14:val="none"/>
              </w:rPr>
              <w:t>Epidemije i pandemije</w:t>
            </w:r>
          </w:p>
        </w:tc>
      </w:tr>
      <w:tr w:rsidR="0008139B" w:rsidRPr="00486F19" w14:paraId="0C42F03D" w14:textId="77777777" w:rsidTr="00F22FE5">
        <w:tc>
          <w:tcPr>
            <w:tcW w:w="9060" w:type="dxa"/>
            <w:tcBorders>
              <w:top w:val="single" w:sz="4" w:space="0" w:color="000000"/>
              <w:left w:val="single" w:sz="4" w:space="0" w:color="000000"/>
              <w:right w:val="single" w:sz="4" w:space="0" w:color="000000"/>
            </w:tcBorders>
            <w:shd w:val="clear" w:color="auto" w:fill="auto"/>
            <w:tcMar>
              <w:top w:w="0" w:type="dxa"/>
              <w:left w:w="108" w:type="dxa"/>
              <w:bottom w:w="0" w:type="dxa"/>
              <w:right w:w="108" w:type="dxa"/>
            </w:tcMar>
          </w:tcPr>
          <w:p w14:paraId="4A93341C" w14:textId="77777777" w:rsidR="0008139B" w:rsidRPr="00486F19" w:rsidRDefault="0008139B" w:rsidP="00F22FE5">
            <w:pPr>
              <w:spacing w:after="0" w:line="276" w:lineRule="auto"/>
              <w:rPr>
                <w:kern w:val="0"/>
                <w:sz w:val="20"/>
                <w:szCs w:val="20"/>
                <w14:ligatures w14:val="none"/>
              </w:rPr>
            </w:pPr>
            <w:r w:rsidRPr="00486F19">
              <w:rPr>
                <w:bCs/>
                <w:kern w:val="0"/>
                <w:sz w:val="20"/>
                <w14:ligatures w14:val="none"/>
              </w:rPr>
              <w:t>Koordinator: Načelnik</w:t>
            </w:r>
            <w:r>
              <w:rPr>
                <w:bCs/>
                <w:kern w:val="0"/>
                <w:sz w:val="20"/>
                <w14:ligatures w14:val="none"/>
              </w:rPr>
              <w:t>/</w:t>
            </w:r>
            <w:proofErr w:type="spellStart"/>
            <w:r>
              <w:rPr>
                <w:bCs/>
                <w:kern w:val="0"/>
                <w:sz w:val="20"/>
                <w14:ligatures w14:val="none"/>
              </w:rPr>
              <w:t>ca</w:t>
            </w:r>
            <w:proofErr w:type="spellEnd"/>
            <w:r w:rsidRPr="00486F19">
              <w:rPr>
                <w:bCs/>
                <w:kern w:val="0"/>
                <w:sz w:val="20"/>
                <w14:ligatures w14:val="none"/>
              </w:rPr>
              <w:t xml:space="preserve"> Stožera civilne zaštite Grada </w:t>
            </w:r>
            <w:r>
              <w:rPr>
                <w:bCs/>
                <w:kern w:val="0"/>
                <w:sz w:val="20"/>
                <w14:ligatures w14:val="none"/>
              </w:rPr>
              <w:t>Koprivnice</w:t>
            </w:r>
          </w:p>
        </w:tc>
      </w:tr>
      <w:tr w:rsidR="0008139B" w:rsidRPr="00486F19" w14:paraId="4DA573E7" w14:textId="77777777" w:rsidTr="00F22FE5">
        <w:tc>
          <w:tcPr>
            <w:tcW w:w="9060" w:type="dxa"/>
            <w:tcBorders>
              <w:top w:val="single" w:sz="4" w:space="0" w:color="000000"/>
              <w:left w:val="single" w:sz="4" w:space="0" w:color="000000"/>
              <w:right w:val="single" w:sz="4" w:space="0" w:color="000000"/>
            </w:tcBorders>
            <w:shd w:val="clear" w:color="auto" w:fill="auto"/>
            <w:tcMar>
              <w:top w:w="0" w:type="dxa"/>
              <w:left w:w="108" w:type="dxa"/>
              <w:bottom w:w="0" w:type="dxa"/>
              <w:right w:w="108" w:type="dxa"/>
            </w:tcMar>
          </w:tcPr>
          <w:p w14:paraId="7F07145F" w14:textId="2D380796" w:rsidR="0008139B" w:rsidRPr="00486F19" w:rsidRDefault="0008139B" w:rsidP="00F22FE5">
            <w:pPr>
              <w:spacing w:after="0" w:line="276" w:lineRule="auto"/>
              <w:rPr>
                <w:kern w:val="0"/>
                <w:sz w:val="20"/>
                <w:szCs w:val="20"/>
                <w14:ligatures w14:val="none"/>
              </w:rPr>
            </w:pPr>
            <w:r w:rsidRPr="00486F19">
              <w:rPr>
                <w:bCs/>
                <w:kern w:val="0"/>
                <w:sz w:val="20"/>
                <w14:ligatures w14:val="none"/>
              </w:rPr>
              <w:t xml:space="preserve">Nositelj: </w:t>
            </w:r>
            <w:r>
              <w:rPr>
                <w:bCs/>
                <w:kern w:val="0"/>
                <w:sz w:val="20"/>
                <w14:ligatures w14:val="none"/>
              </w:rPr>
              <w:t xml:space="preserve">Mato Devčić, predstavnik Opće bolnice Dr. Tomislav </w:t>
            </w:r>
            <w:proofErr w:type="spellStart"/>
            <w:r>
              <w:rPr>
                <w:bCs/>
                <w:kern w:val="0"/>
                <w:sz w:val="20"/>
                <w14:ligatures w14:val="none"/>
              </w:rPr>
              <w:t>Bardek</w:t>
            </w:r>
            <w:proofErr w:type="spellEnd"/>
          </w:p>
        </w:tc>
      </w:tr>
      <w:tr w:rsidR="0008139B" w:rsidRPr="00486F19" w14:paraId="6F4DFC40" w14:textId="77777777" w:rsidTr="00F22FE5">
        <w:tc>
          <w:tcPr>
            <w:tcW w:w="90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F5C3444" w14:textId="273F4B09" w:rsidR="0008139B" w:rsidRPr="00486F19" w:rsidRDefault="0008139B" w:rsidP="00F22FE5">
            <w:pPr>
              <w:spacing w:after="0" w:line="276" w:lineRule="auto"/>
              <w:rPr>
                <w:kern w:val="0"/>
                <w:sz w:val="20"/>
                <w:szCs w:val="20"/>
                <w14:ligatures w14:val="none"/>
              </w:rPr>
            </w:pPr>
            <w:r w:rsidRPr="00486F19">
              <w:rPr>
                <w:bCs/>
                <w:kern w:val="0"/>
                <w:sz w:val="20"/>
                <w14:ligatures w14:val="none"/>
              </w:rPr>
              <w:t xml:space="preserve">Izvršitelj: </w:t>
            </w:r>
            <w:r>
              <w:rPr>
                <w:bCs/>
                <w:kern w:val="0"/>
                <w:sz w:val="20"/>
                <w14:ligatures w14:val="none"/>
              </w:rPr>
              <w:t>Davor Kovačev, predstavnik policijske postaje Koprivnica</w:t>
            </w:r>
          </w:p>
        </w:tc>
      </w:tr>
    </w:tbl>
    <w:p w14:paraId="0D981105" w14:textId="77777777" w:rsidR="0008139B" w:rsidRDefault="0008139B" w:rsidP="00486F19"/>
    <w:tbl>
      <w:tblPr>
        <w:tblW w:w="9060" w:type="dxa"/>
        <w:tblCellMar>
          <w:left w:w="10" w:type="dxa"/>
          <w:right w:w="10" w:type="dxa"/>
        </w:tblCellMar>
        <w:tblLook w:val="04A0" w:firstRow="1" w:lastRow="0" w:firstColumn="1" w:lastColumn="0" w:noHBand="0" w:noVBand="1"/>
      </w:tblPr>
      <w:tblGrid>
        <w:gridCol w:w="9060"/>
      </w:tblGrid>
      <w:tr w:rsidR="0008139B" w:rsidRPr="00486F19" w14:paraId="61119FDC" w14:textId="77777777" w:rsidTr="00F22FE5">
        <w:tc>
          <w:tcPr>
            <w:tcW w:w="90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AE7FE3F" w14:textId="280E24F8" w:rsidR="0008139B" w:rsidRPr="00486F19" w:rsidRDefault="0008139B" w:rsidP="00F22FE5">
            <w:pPr>
              <w:spacing w:after="0" w:line="276" w:lineRule="auto"/>
              <w:rPr>
                <w:b/>
                <w:bCs/>
                <w:kern w:val="0"/>
                <w:sz w:val="20"/>
                <w:szCs w:val="20"/>
                <w14:ligatures w14:val="none"/>
              </w:rPr>
            </w:pPr>
            <w:r w:rsidRPr="00486F19">
              <w:rPr>
                <w:b/>
                <w:bCs/>
                <w:kern w:val="0"/>
                <w:sz w:val="20"/>
                <w:szCs w:val="20"/>
                <w14:ligatures w14:val="none"/>
              </w:rPr>
              <w:t xml:space="preserve">RIZIK: </w:t>
            </w:r>
            <w:r>
              <w:rPr>
                <w:b/>
                <w:bCs/>
                <w:kern w:val="0"/>
                <w:sz w:val="20"/>
                <w:szCs w:val="20"/>
                <w14:ligatures w14:val="none"/>
              </w:rPr>
              <w:t>EVP – Ekstremne temperature</w:t>
            </w:r>
          </w:p>
        </w:tc>
      </w:tr>
      <w:tr w:rsidR="0008139B" w:rsidRPr="00486F19" w14:paraId="24D0EEB3" w14:textId="77777777" w:rsidTr="00F22FE5">
        <w:tc>
          <w:tcPr>
            <w:tcW w:w="9060" w:type="dxa"/>
            <w:tcBorders>
              <w:top w:val="single" w:sz="4" w:space="0" w:color="000000"/>
              <w:left w:val="single" w:sz="4" w:space="0" w:color="000000"/>
              <w:right w:val="single" w:sz="4" w:space="0" w:color="000000"/>
            </w:tcBorders>
            <w:shd w:val="clear" w:color="auto" w:fill="auto"/>
            <w:tcMar>
              <w:top w:w="0" w:type="dxa"/>
              <w:left w:w="108" w:type="dxa"/>
              <w:bottom w:w="0" w:type="dxa"/>
              <w:right w:w="108" w:type="dxa"/>
            </w:tcMar>
          </w:tcPr>
          <w:p w14:paraId="7C2EA731" w14:textId="77777777" w:rsidR="0008139B" w:rsidRPr="00486F19" w:rsidRDefault="0008139B" w:rsidP="00F22FE5">
            <w:pPr>
              <w:spacing w:after="0" w:line="276" w:lineRule="auto"/>
              <w:rPr>
                <w:kern w:val="0"/>
                <w:sz w:val="20"/>
                <w:szCs w:val="20"/>
                <w14:ligatures w14:val="none"/>
              </w:rPr>
            </w:pPr>
            <w:r w:rsidRPr="00486F19">
              <w:rPr>
                <w:bCs/>
                <w:kern w:val="0"/>
                <w:sz w:val="20"/>
                <w14:ligatures w14:val="none"/>
              </w:rPr>
              <w:t>Koordinator: Načelnik</w:t>
            </w:r>
            <w:r>
              <w:rPr>
                <w:bCs/>
                <w:kern w:val="0"/>
                <w:sz w:val="20"/>
                <w14:ligatures w14:val="none"/>
              </w:rPr>
              <w:t>/</w:t>
            </w:r>
            <w:proofErr w:type="spellStart"/>
            <w:r>
              <w:rPr>
                <w:bCs/>
                <w:kern w:val="0"/>
                <w:sz w:val="20"/>
                <w14:ligatures w14:val="none"/>
              </w:rPr>
              <w:t>ca</w:t>
            </w:r>
            <w:proofErr w:type="spellEnd"/>
            <w:r w:rsidRPr="00486F19">
              <w:rPr>
                <w:bCs/>
                <w:kern w:val="0"/>
                <w:sz w:val="20"/>
                <w14:ligatures w14:val="none"/>
              </w:rPr>
              <w:t xml:space="preserve"> Stožera civilne zaštite Grada </w:t>
            </w:r>
            <w:r>
              <w:rPr>
                <w:bCs/>
                <w:kern w:val="0"/>
                <w:sz w:val="20"/>
                <w14:ligatures w14:val="none"/>
              </w:rPr>
              <w:t>Koprivnice</w:t>
            </w:r>
          </w:p>
        </w:tc>
      </w:tr>
      <w:tr w:rsidR="0008139B" w:rsidRPr="00486F19" w14:paraId="135C8D4B" w14:textId="77777777" w:rsidTr="00F22FE5">
        <w:tc>
          <w:tcPr>
            <w:tcW w:w="9060" w:type="dxa"/>
            <w:tcBorders>
              <w:top w:val="single" w:sz="4" w:space="0" w:color="000000"/>
              <w:left w:val="single" w:sz="4" w:space="0" w:color="000000"/>
              <w:right w:val="single" w:sz="4" w:space="0" w:color="000000"/>
            </w:tcBorders>
            <w:shd w:val="clear" w:color="auto" w:fill="auto"/>
            <w:tcMar>
              <w:top w:w="0" w:type="dxa"/>
              <w:left w:w="108" w:type="dxa"/>
              <w:bottom w:w="0" w:type="dxa"/>
              <w:right w:w="108" w:type="dxa"/>
            </w:tcMar>
          </w:tcPr>
          <w:p w14:paraId="7E621214" w14:textId="4D03BC3C" w:rsidR="0008139B" w:rsidRPr="00486F19" w:rsidRDefault="0008139B" w:rsidP="00F22FE5">
            <w:pPr>
              <w:spacing w:after="0" w:line="276" w:lineRule="auto"/>
              <w:rPr>
                <w:kern w:val="0"/>
                <w:sz w:val="20"/>
                <w:szCs w:val="20"/>
                <w14:ligatures w14:val="none"/>
              </w:rPr>
            </w:pPr>
            <w:r w:rsidRPr="00486F19">
              <w:rPr>
                <w:bCs/>
                <w:kern w:val="0"/>
                <w:sz w:val="20"/>
                <w14:ligatures w14:val="none"/>
              </w:rPr>
              <w:t xml:space="preserve">Nositelj: </w:t>
            </w:r>
            <w:proofErr w:type="spellStart"/>
            <w:r>
              <w:rPr>
                <w:bCs/>
                <w:kern w:val="0"/>
                <w:sz w:val="20"/>
                <w14:ligatures w14:val="none"/>
              </w:rPr>
              <w:t>Adel</w:t>
            </w:r>
            <w:proofErr w:type="spellEnd"/>
            <w:r>
              <w:rPr>
                <w:bCs/>
                <w:kern w:val="0"/>
                <w:sz w:val="20"/>
                <w14:ligatures w14:val="none"/>
              </w:rPr>
              <w:t xml:space="preserve"> </w:t>
            </w:r>
            <w:proofErr w:type="spellStart"/>
            <w:r>
              <w:rPr>
                <w:bCs/>
                <w:kern w:val="0"/>
                <w:sz w:val="20"/>
                <w14:ligatures w14:val="none"/>
              </w:rPr>
              <w:t>Sočev</w:t>
            </w:r>
            <w:proofErr w:type="spellEnd"/>
            <w:r>
              <w:rPr>
                <w:bCs/>
                <w:kern w:val="0"/>
                <w:sz w:val="20"/>
                <w14:ligatures w14:val="none"/>
              </w:rPr>
              <w:t>, predstavnica Gradskog društva Crvenog križa Koprivnica</w:t>
            </w:r>
          </w:p>
        </w:tc>
      </w:tr>
      <w:tr w:rsidR="0008139B" w:rsidRPr="00486F19" w14:paraId="3B8EEC42" w14:textId="77777777" w:rsidTr="00F22FE5">
        <w:tc>
          <w:tcPr>
            <w:tcW w:w="90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0A52BD1" w14:textId="4216B384" w:rsidR="0008139B" w:rsidRPr="00486F19" w:rsidRDefault="0008139B" w:rsidP="00F22FE5">
            <w:pPr>
              <w:spacing w:after="0" w:line="276" w:lineRule="auto"/>
              <w:rPr>
                <w:kern w:val="0"/>
                <w:sz w:val="20"/>
                <w:szCs w:val="20"/>
                <w14:ligatures w14:val="none"/>
              </w:rPr>
            </w:pPr>
            <w:r w:rsidRPr="00486F19">
              <w:rPr>
                <w:bCs/>
                <w:kern w:val="0"/>
                <w:sz w:val="20"/>
                <w14:ligatures w14:val="none"/>
              </w:rPr>
              <w:t xml:space="preserve">Izvršitelj: </w:t>
            </w:r>
            <w:r>
              <w:rPr>
                <w:bCs/>
                <w:kern w:val="0"/>
                <w:sz w:val="20"/>
                <w14:ligatures w14:val="none"/>
              </w:rPr>
              <w:t>Danijel Petrović, predstavnik HGSS – Stanica Koprivnica</w:t>
            </w:r>
          </w:p>
        </w:tc>
      </w:tr>
    </w:tbl>
    <w:p w14:paraId="0A8351DB" w14:textId="77777777" w:rsidR="0008139B" w:rsidRDefault="0008139B" w:rsidP="00486F19"/>
    <w:tbl>
      <w:tblPr>
        <w:tblW w:w="9060" w:type="dxa"/>
        <w:tblCellMar>
          <w:left w:w="10" w:type="dxa"/>
          <w:right w:w="10" w:type="dxa"/>
        </w:tblCellMar>
        <w:tblLook w:val="04A0" w:firstRow="1" w:lastRow="0" w:firstColumn="1" w:lastColumn="0" w:noHBand="0" w:noVBand="1"/>
      </w:tblPr>
      <w:tblGrid>
        <w:gridCol w:w="9060"/>
      </w:tblGrid>
      <w:tr w:rsidR="0008139B" w:rsidRPr="00486F19" w14:paraId="1D7C36D5" w14:textId="77777777" w:rsidTr="00F22FE5">
        <w:tc>
          <w:tcPr>
            <w:tcW w:w="90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FA23947" w14:textId="1F9DDDB1" w:rsidR="0008139B" w:rsidRPr="00486F19" w:rsidRDefault="0008139B" w:rsidP="00F22FE5">
            <w:pPr>
              <w:spacing w:after="0" w:line="276" w:lineRule="auto"/>
              <w:rPr>
                <w:b/>
                <w:bCs/>
                <w:kern w:val="0"/>
                <w:sz w:val="20"/>
                <w:szCs w:val="20"/>
                <w14:ligatures w14:val="none"/>
              </w:rPr>
            </w:pPr>
            <w:r w:rsidRPr="00486F19">
              <w:rPr>
                <w:b/>
                <w:bCs/>
                <w:kern w:val="0"/>
                <w:sz w:val="20"/>
                <w:szCs w:val="20"/>
                <w14:ligatures w14:val="none"/>
              </w:rPr>
              <w:t xml:space="preserve">RIZIK: </w:t>
            </w:r>
            <w:r>
              <w:rPr>
                <w:b/>
                <w:bCs/>
                <w:kern w:val="0"/>
                <w:sz w:val="20"/>
                <w:szCs w:val="20"/>
                <w14:ligatures w14:val="none"/>
              </w:rPr>
              <w:t>EVP - Tuča</w:t>
            </w:r>
          </w:p>
        </w:tc>
      </w:tr>
      <w:tr w:rsidR="0008139B" w:rsidRPr="00486F19" w14:paraId="3DFF11F2" w14:textId="77777777" w:rsidTr="00F22FE5">
        <w:tc>
          <w:tcPr>
            <w:tcW w:w="9060" w:type="dxa"/>
            <w:tcBorders>
              <w:top w:val="single" w:sz="4" w:space="0" w:color="000000"/>
              <w:left w:val="single" w:sz="4" w:space="0" w:color="000000"/>
              <w:right w:val="single" w:sz="4" w:space="0" w:color="000000"/>
            </w:tcBorders>
            <w:shd w:val="clear" w:color="auto" w:fill="auto"/>
            <w:tcMar>
              <w:top w:w="0" w:type="dxa"/>
              <w:left w:w="108" w:type="dxa"/>
              <w:bottom w:w="0" w:type="dxa"/>
              <w:right w:w="108" w:type="dxa"/>
            </w:tcMar>
          </w:tcPr>
          <w:p w14:paraId="41503B48" w14:textId="77777777" w:rsidR="0008139B" w:rsidRPr="00486F19" w:rsidRDefault="0008139B" w:rsidP="00F22FE5">
            <w:pPr>
              <w:spacing w:after="0" w:line="276" w:lineRule="auto"/>
              <w:rPr>
                <w:kern w:val="0"/>
                <w:sz w:val="20"/>
                <w:szCs w:val="20"/>
                <w14:ligatures w14:val="none"/>
              </w:rPr>
            </w:pPr>
            <w:r w:rsidRPr="00486F19">
              <w:rPr>
                <w:bCs/>
                <w:kern w:val="0"/>
                <w:sz w:val="20"/>
                <w14:ligatures w14:val="none"/>
              </w:rPr>
              <w:t>Koordinator: Načelnik</w:t>
            </w:r>
            <w:r>
              <w:rPr>
                <w:bCs/>
                <w:kern w:val="0"/>
                <w:sz w:val="20"/>
                <w14:ligatures w14:val="none"/>
              </w:rPr>
              <w:t>/</w:t>
            </w:r>
            <w:proofErr w:type="spellStart"/>
            <w:r>
              <w:rPr>
                <w:bCs/>
                <w:kern w:val="0"/>
                <w:sz w:val="20"/>
                <w14:ligatures w14:val="none"/>
              </w:rPr>
              <w:t>ca</w:t>
            </w:r>
            <w:proofErr w:type="spellEnd"/>
            <w:r w:rsidRPr="00486F19">
              <w:rPr>
                <w:bCs/>
                <w:kern w:val="0"/>
                <w:sz w:val="20"/>
                <w14:ligatures w14:val="none"/>
              </w:rPr>
              <w:t xml:space="preserve"> Stožera civilne zaštite Grada </w:t>
            </w:r>
            <w:r>
              <w:rPr>
                <w:bCs/>
                <w:kern w:val="0"/>
                <w:sz w:val="20"/>
                <w14:ligatures w14:val="none"/>
              </w:rPr>
              <w:t>Koprivnice</w:t>
            </w:r>
          </w:p>
        </w:tc>
      </w:tr>
      <w:tr w:rsidR="0008139B" w:rsidRPr="00486F19" w14:paraId="7387EF9E" w14:textId="77777777" w:rsidTr="00F22FE5">
        <w:tc>
          <w:tcPr>
            <w:tcW w:w="9060" w:type="dxa"/>
            <w:tcBorders>
              <w:top w:val="single" w:sz="4" w:space="0" w:color="000000"/>
              <w:left w:val="single" w:sz="4" w:space="0" w:color="000000"/>
              <w:right w:val="single" w:sz="4" w:space="0" w:color="000000"/>
            </w:tcBorders>
            <w:shd w:val="clear" w:color="auto" w:fill="auto"/>
            <w:tcMar>
              <w:top w:w="0" w:type="dxa"/>
              <w:left w:w="108" w:type="dxa"/>
              <w:bottom w:w="0" w:type="dxa"/>
              <w:right w:w="108" w:type="dxa"/>
            </w:tcMar>
          </w:tcPr>
          <w:p w14:paraId="7D60541E" w14:textId="106747B7" w:rsidR="0008139B" w:rsidRPr="00486F19" w:rsidRDefault="0008139B" w:rsidP="00F22FE5">
            <w:pPr>
              <w:spacing w:after="0" w:line="276" w:lineRule="auto"/>
              <w:rPr>
                <w:kern w:val="0"/>
                <w:sz w:val="20"/>
                <w:szCs w:val="20"/>
                <w14:ligatures w14:val="none"/>
              </w:rPr>
            </w:pPr>
            <w:r w:rsidRPr="00486F19">
              <w:rPr>
                <w:bCs/>
                <w:kern w:val="0"/>
                <w:sz w:val="20"/>
                <w14:ligatures w14:val="none"/>
              </w:rPr>
              <w:t xml:space="preserve">Nositelj: </w:t>
            </w:r>
            <w:r>
              <w:rPr>
                <w:bCs/>
                <w:kern w:val="0"/>
                <w:sz w:val="20"/>
                <w14:ligatures w14:val="none"/>
              </w:rPr>
              <w:t>Franjo Marković, predstavnik Gradskog vijeća Grada Koprivnice</w:t>
            </w:r>
          </w:p>
        </w:tc>
      </w:tr>
      <w:tr w:rsidR="0008139B" w:rsidRPr="00486F19" w14:paraId="48CE82A9" w14:textId="77777777" w:rsidTr="00F22FE5">
        <w:tc>
          <w:tcPr>
            <w:tcW w:w="90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1006FD1" w14:textId="6C30141C" w:rsidR="0008139B" w:rsidRPr="00486F19" w:rsidRDefault="0008139B" w:rsidP="00F22FE5">
            <w:pPr>
              <w:spacing w:after="0" w:line="276" w:lineRule="auto"/>
              <w:rPr>
                <w:kern w:val="0"/>
                <w:sz w:val="20"/>
                <w:szCs w:val="20"/>
                <w14:ligatures w14:val="none"/>
              </w:rPr>
            </w:pPr>
            <w:r w:rsidRPr="00486F19">
              <w:rPr>
                <w:bCs/>
                <w:kern w:val="0"/>
                <w:sz w:val="20"/>
                <w14:ligatures w14:val="none"/>
              </w:rPr>
              <w:t xml:space="preserve">Izvršitelj: </w:t>
            </w:r>
            <w:r>
              <w:rPr>
                <w:bCs/>
                <w:kern w:val="0"/>
                <w:sz w:val="20"/>
                <w14:ligatures w14:val="none"/>
              </w:rPr>
              <w:t xml:space="preserve">Nataša </w:t>
            </w:r>
            <w:proofErr w:type="spellStart"/>
            <w:r>
              <w:rPr>
                <w:bCs/>
                <w:kern w:val="0"/>
                <w:sz w:val="20"/>
                <w14:ligatures w14:val="none"/>
              </w:rPr>
              <w:t>Tetec</w:t>
            </w:r>
            <w:proofErr w:type="spellEnd"/>
            <w:r>
              <w:rPr>
                <w:bCs/>
                <w:kern w:val="0"/>
                <w:sz w:val="20"/>
                <w14:ligatures w14:val="none"/>
              </w:rPr>
              <w:t>, predstavnica tvrtke Komunalac d.o.o.</w:t>
            </w:r>
          </w:p>
        </w:tc>
      </w:tr>
    </w:tbl>
    <w:p w14:paraId="7EA65F48" w14:textId="77777777" w:rsidR="0008139B" w:rsidRDefault="0008139B" w:rsidP="00486F19"/>
    <w:tbl>
      <w:tblPr>
        <w:tblW w:w="9060" w:type="dxa"/>
        <w:tblCellMar>
          <w:left w:w="10" w:type="dxa"/>
          <w:right w:w="10" w:type="dxa"/>
        </w:tblCellMar>
        <w:tblLook w:val="04A0" w:firstRow="1" w:lastRow="0" w:firstColumn="1" w:lastColumn="0" w:noHBand="0" w:noVBand="1"/>
      </w:tblPr>
      <w:tblGrid>
        <w:gridCol w:w="9060"/>
      </w:tblGrid>
      <w:tr w:rsidR="0008139B" w:rsidRPr="00486F19" w14:paraId="7F8A79F6" w14:textId="77777777" w:rsidTr="00F22FE5">
        <w:tc>
          <w:tcPr>
            <w:tcW w:w="90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BDAAF79" w14:textId="6AE7E52A" w:rsidR="0008139B" w:rsidRPr="00486F19" w:rsidRDefault="0008139B" w:rsidP="00F22FE5">
            <w:pPr>
              <w:spacing w:after="0" w:line="276" w:lineRule="auto"/>
              <w:rPr>
                <w:b/>
                <w:bCs/>
                <w:kern w:val="0"/>
                <w:sz w:val="20"/>
                <w:szCs w:val="20"/>
                <w14:ligatures w14:val="none"/>
              </w:rPr>
            </w:pPr>
            <w:r w:rsidRPr="00486F19">
              <w:rPr>
                <w:b/>
                <w:bCs/>
                <w:kern w:val="0"/>
                <w:sz w:val="20"/>
                <w:szCs w:val="20"/>
                <w14:ligatures w14:val="none"/>
              </w:rPr>
              <w:t xml:space="preserve">RIZIK: </w:t>
            </w:r>
            <w:r>
              <w:rPr>
                <w:b/>
                <w:bCs/>
                <w:kern w:val="0"/>
                <w:sz w:val="20"/>
                <w:szCs w:val="20"/>
                <w14:ligatures w14:val="none"/>
              </w:rPr>
              <w:t>EVP - Mraz</w:t>
            </w:r>
          </w:p>
        </w:tc>
      </w:tr>
      <w:tr w:rsidR="0008139B" w:rsidRPr="00486F19" w14:paraId="0AC84972" w14:textId="77777777" w:rsidTr="00F22FE5">
        <w:tc>
          <w:tcPr>
            <w:tcW w:w="9060" w:type="dxa"/>
            <w:tcBorders>
              <w:top w:val="single" w:sz="4" w:space="0" w:color="000000"/>
              <w:left w:val="single" w:sz="4" w:space="0" w:color="000000"/>
              <w:right w:val="single" w:sz="4" w:space="0" w:color="000000"/>
            </w:tcBorders>
            <w:shd w:val="clear" w:color="auto" w:fill="auto"/>
            <w:tcMar>
              <w:top w:w="0" w:type="dxa"/>
              <w:left w:w="108" w:type="dxa"/>
              <w:bottom w:w="0" w:type="dxa"/>
              <w:right w:w="108" w:type="dxa"/>
            </w:tcMar>
          </w:tcPr>
          <w:p w14:paraId="7E75DDBB" w14:textId="77777777" w:rsidR="0008139B" w:rsidRPr="00486F19" w:rsidRDefault="0008139B" w:rsidP="00F22FE5">
            <w:pPr>
              <w:spacing w:after="0" w:line="276" w:lineRule="auto"/>
              <w:rPr>
                <w:kern w:val="0"/>
                <w:sz w:val="20"/>
                <w:szCs w:val="20"/>
                <w14:ligatures w14:val="none"/>
              </w:rPr>
            </w:pPr>
            <w:r w:rsidRPr="00486F19">
              <w:rPr>
                <w:bCs/>
                <w:kern w:val="0"/>
                <w:sz w:val="20"/>
                <w14:ligatures w14:val="none"/>
              </w:rPr>
              <w:t>Koordinator: Načelnik</w:t>
            </w:r>
            <w:r>
              <w:rPr>
                <w:bCs/>
                <w:kern w:val="0"/>
                <w:sz w:val="20"/>
                <w14:ligatures w14:val="none"/>
              </w:rPr>
              <w:t>/</w:t>
            </w:r>
            <w:proofErr w:type="spellStart"/>
            <w:r>
              <w:rPr>
                <w:bCs/>
                <w:kern w:val="0"/>
                <w:sz w:val="20"/>
                <w14:ligatures w14:val="none"/>
              </w:rPr>
              <w:t>ca</w:t>
            </w:r>
            <w:proofErr w:type="spellEnd"/>
            <w:r w:rsidRPr="00486F19">
              <w:rPr>
                <w:bCs/>
                <w:kern w:val="0"/>
                <w:sz w:val="20"/>
                <w14:ligatures w14:val="none"/>
              </w:rPr>
              <w:t xml:space="preserve"> Stožera civilne zaštite Grada </w:t>
            </w:r>
            <w:r>
              <w:rPr>
                <w:bCs/>
                <w:kern w:val="0"/>
                <w:sz w:val="20"/>
                <w14:ligatures w14:val="none"/>
              </w:rPr>
              <w:t>Koprivnice</w:t>
            </w:r>
          </w:p>
        </w:tc>
      </w:tr>
      <w:tr w:rsidR="0008139B" w:rsidRPr="00486F19" w14:paraId="2CBFF689" w14:textId="77777777" w:rsidTr="00F22FE5">
        <w:tc>
          <w:tcPr>
            <w:tcW w:w="9060" w:type="dxa"/>
            <w:tcBorders>
              <w:top w:val="single" w:sz="4" w:space="0" w:color="000000"/>
              <w:left w:val="single" w:sz="4" w:space="0" w:color="000000"/>
              <w:right w:val="single" w:sz="4" w:space="0" w:color="000000"/>
            </w:tcBorders>
            <w:shd w:val="clear" w:color="auto" w:fill="auto"/>
            <w:tcMar>
              <w:top w:w="0" w:type="dxa"/>
              <w:left w:w="108" w:type="dxa"/>
              <w:bottom w:w="0" w:type="dxa"/>
              <w:right w:w="108" w:type="dxa"/>
            </w:tcMar>
          </w:tcPr>
          <w:p w14:paraId="40B64D4A" w14:textId="6EE222EE" w:rsidR="0008139B" w:rsidRPr="00486F19" w:rsidRDefault="0008139B" w:rsidP="00F22FE5">
            <w:pPr>
              <w:spacing w:after="0" w:line="276" w:lineRule="auto"/>
              <w:rPr>
                <w:kern w:val="0"/>
                <w:sz w:val="20"/>
                <w:szCs w:val="20"/>
                <w14:ligatures w14:val="none"/>
              </w:rPr>
            </w:pPr>
            <w:r w:rsidRPr="00486F19">
              <w:rPr>
                <w:bCs/>
                <w:kern w:val="0"/>
                <w:sz w:val="20"/>
                <w14:ligatures w14:val="none"/>
              </w:rPr>
              <w:t xml:space="preserve">Nositelj: </w:t>
            </w:r>
            <w:r>
              <w:rPr>
                <w:bCs/>
                <w:kern w:val="0"/>
                <w:sz w:val="20"/>
                <w14:ligatures w14:val="none"/>
              </w:rPr>
              <w:t xml:space="preserve">Ivan </w:t>
            </w:r>
            <w:proofErr w:type="spellStart"/>
            <w:r>
              <w:rPr>
                <w:bCs/>
                <w:kern w:val="0"/>
                <w:sz w:val="20"/>
                <w14:ligatures w14:val="none"/>
              </w:rPr>
              <w:t>Pal</w:t>
            </w:r>
            <w:proofErr w:type="spellEnd"/>
            <w:r>
              <w:rPr>
                <w:bCs/>
                <w:kern w:val="0"/>
                <w:sz w:val="20"/>
                <w14:ligatures w14:val="none"/>
              </w:rPr>
              <w:t>, predstavnik Gradskog vijeća Grada Koprivnice</w:t>
            </w:r>
          </w:p>
        </w:tc>
      </w:tr>
      <w:tr w:rsidR="0008139B" w:rsidRPr="00486F19" w14:paraId="4F205F6E" w14:textId="77777777" w:rsidTr="00F22FE5">
        <w:tc>
          <w:tcPr>
            <w:tcW w:w="90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B61B9C3" w14:textId="66468CDF" w:rsidR="0008139B" w:rsidRPr="00486F19" w:rsidRDefault="0008139B" w:rsidP="00F22FE5">
            <w:pPr>
              <w:spacing w:after="0" w:line="276" w:lineRule="auto"/>
              <w:rPr>
                <w:kern w:val="0"/>
                <w:sz w:val="20"/>
                <w:szCs w:val="20"/>
                <w14:ligatures w14:val="none"/>
              </w:rPr>
            </w:pPr>
            <w:r w:rsidRPr="00486F19">
              <w:rPr>
                <w:bCs/>
                <w:kern w:val="0"/>
                <w:sz w:val="20"/>
                <w14:ligatures w14:val="none"/>
              </w:rPr>
              <w:t xml:space="preserve">Izvršitelj: </w:t>
            </w:r>
            <w:r w:rsidR="00B9783E">
              <w:rPr>
                <w:bCs/>
                <w:kern w:val="0"/>
                <w:sz w:val="20"/>
                <w14:ligatures w14:val="none"/>
              </w:rPr>
              <w:t xml:space="preserve">Dalibor </w:t>
            </w:r>
            <w:proofErr w:type="spellStart"/>
            <w:r w:rsidR="00B9783E">
              <w:rPr>
                <w:bCs/>
                <w:kern w:val="0"/>
                <w:sz w:val="20"/>
                <w14:ligatures w14:val="none"/>
              </w:rPr>
              <w:t>Ferčec</w:t>
            </w:r>
            <w:proofErr w:type="spellEnd"/>
            <w:r w:rsidR="00B9783E">
              <w:rPr>
                <w:bCs/>
                <w:kern w:val="0"/>
                <w:sz w:val="20"/>
                <w14:ligatures w14:val="none"/>
              </w:rPr>
              <w:t>, predstavnik Povjerenstva za procjenu štete od prirodnih nepogoda Grada Koprivnice</w:t>
            </w:r>
          </w:p>
        </w:tc>
      </w:tr>
    </w:tbl>
    <w:p w14:paraId="591C4046" w14:textId="77777777" w:rsidR="0008139B" w:rsidRDefault="0008139B" w:rsidP="00486F19"/>
    <w:tbl>
      <w:tblPr>
        <w:tblW w:w="9060" w:type="dxa"/>
        <w:tblCellMar>
          <w:left w:w="10" w:type="dxa"/>
          <w:right w:w="10" w:type="dxa"/>
        </w:tblCellMar>
        <w:tblLook w:val="04A0" w:firstRow="1" w:lastRow="0" w:firstColumn="1" w:lastColumn="0" w:noHBand="0" w:noVBand="1"/>
      </w:tblPr>
      <w:tblGrid>
        <w:gridCol w:w="9060"/>
      </w:tblGrid>
      <w:tr w:rsidR="00B9783E" w:rsidRPr="00486F19" w14:paraId="403F5D47" w14:textId="77777777" w:rsidTr="00F22FE5">
        <w:tc>
          <w:tcPr>
            <w:tcW w:w="90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500F18B" w14:textId="7996C549" w:rsidR="00B9783E" w:rsidRPr="00486F19" w:rsidRDefault="00B9783E" w:rsidP="00F22FE5">
            <w:pPr>
              <w:spacing w:after="0" w:line="276" w:lineRule="auto"/>
              <w:rPr>
                <w:b/>
                <w:bCs/>
                <w:kern w:val="0"/>
                <w:sz w:val="20"/>
                <w:szCs w:val="20"/>
                <w14:ligatures w14:val="none"/>
              </w:rPr>
            </w:pPr>
            <w:r w:rsidRPr="00486F19">
              <w:rPr>
                <w:b/>
                <w:bCs/>
                <w:kern w:val="0"/>
                <w:sz w:val="20"/>
                <w:szCs w:val="20"/>
                <w14:ligatures w14:val="none"/>
              </w:rPr>
              <w:t xml:space="preserve">RIZIK: </w:t>
            </w:r>
            <w:r>
              <w:rPr>
                <w:b/>
                <w:bCs/>
                <w:kern w:val="0"/>
                <w:sz w:val="20"/>
                <w:szCs w:val="20"/>
                <w14:ligatures w14:val="none"/>
              </w:rPr>
              <w:t>Suša</w:t>
            </w:r>
          </w:p>
        </w:tc>
      </w:tr>
      <w:tr w:rsidR="00B9783E" w:rsidRPr="00486F19" w14:paraId="0C0C01DF" w14:textId="77777777" w:rsidTr="00F22FE5">
        <w:tc>
          <w:tcPr>
            <w:tcW w:w="9060" w:type="dxa"/>
            <w:tcBorders>
              <w:top w:val="single" w:sz="4" w:space="0" w:color="000000"/>
              <w:left w:val="single" w:sz="4" w:space="0" w:color="000000"/>
              <w:right w:val="single" w:sz="4" w:space="0" w:color="000000"/>
            </w:tcBorders>
            <w:shd w:val="clear" w:color="auto" w:fill="auto"/>
            <w:tcMar>
              <w:top w:w="0" w:type="dxa"/>
              <w:left w:w="108" w:type="dxa"/>
              <w:bottom w:w="0" w:type="dxa"/>
              <w:right w:w="108" w:type="dxa"/>
            </w:tcMar>
          </w:tcPr>
          <w:p w14:paraId="59EA4954" w14:textId="77777777" w:rsidR="00B9783E" w:rsidRPr="00486F19" w:rsidRDefault="00B9783E" w:rsidP="00F22FE5">
            <w:pPr>
              <w:spacing w:after="0" w:line="276" w:lineRule="auto"/>
              <w:rPr>
                <w:kern w:val="0"/>
                <w:sz w:val="20"/>
                <w:szCs w:val="20"/>
                <w14:ligatures w14:val="none"/>
              </w:rPr>
            </w:pPr>
            <w:r w:rsidRPr="00486F19">
              <w:rPr>
                <w:bCs/>
                <w:kern w:val="0"/>
                <w:sz w:val="20"/>
                <w14:ligatures w14:val="none"/>
              </w:rPr>
              <w:t>Koordinator: Načelnik</w:t>
            </w:r>
            <w:r>
              <w:rPr>
                <w:bCs/>
                <w:kern w:val="0"/>
                <w:sz w:val="20"/>
                <w14:ligatures w14:val="none"/>
              </w:rPr>
              <w:t>/</w:t>
            </w:r>
            <w:proofErr w:type="spellStart"/>
            <w:r>
              <w:rPr>
                <w:bCs/>
                <w:kern w:val="0"/>
                <w:sz w:val="20"/>
                <w14:ligatures w14:val="none"/>
              </w:rPr>
              <w:t>ca</w:t>
            </w:r>
            <w:proofErr w:type="spellEnd"/>
            <w:r w:rsidRPr="00486F19">
              <w:rPr>
                <w:bCs/>
                <w:kern w:val="0"/>
                <w:sz w:val="20"/>
                <w14:ligatures w14:val="none"/>
              </w:rPr>
              <w:t xml:space="preserve"> Stožera civilne zaštite Grada </w:t>
            </w:r>
            <w:r>
              <w:rPr>
                <w:bCs/>
                <w:kern w:val="0"/>
                <w:sz w:val="20"/>
                <w14:ligatures w14:val="none"/>
              </w:rPr>
              <w:t>Koprivnice</w:t>
            </w:r>
          </w:p>
        </w:tc>
      </w:tr>
      <w:tr w:rsidR="00B9783E" w:rsidRPr="00486F19" w14:paraId="65307410" w14:textId="77777777" w:rsidTr="00F22FE5">
        <w:tc>
          <w:tcPr>
            <w:tcW w:w="9060" w:type="dxa"/>
            <w:tcBorders>
              <w:top w:val="single" w:sz="4" w:space="0" w:color="000000"/>
              <w:left w:val="single" w:sz="4" w:space="0" w:color="000000"/>
              <w:right w:val="single" w:sz="4" w:space="0" w:color="000000"/>
            </w:tcBorders>
            <w:shd w:val="clear" w:color="auto" w:fill="auto"/>
            <w:tcMar>
              <w:top w:w="0" w:type="dxa"/>
              <w:left w:w="108" w:type="dxa"/>
              <w:bottom w:w="0" w:type="dxa"/>
              <w:right w:w="108" w:type="dxa"/>
            </w:tcMar>
          </w:tcPr>
          <w:p w14:paraId="43B08022" w14:textId="179974EB" w:rsidR="00B9783E" w:rsidRPr="00486F19" w:rsidRDefault="00B9783E" w:rsidP="00F22FE5">
            <w:pPr>
              <w:spacing w:after="0" w:line="276" w:lineRule="auto"/>
              <w:rPr>
                <w:kern w:val="0"/>
                <w:sz w:val="20"/>
                <w:szCs w:val="20"/>
                <w14:ligatures w14:val="none"/>
              </w:rPr>
            </w:pPr>
            <w:r w:rsidRPr="00486F19">
              <w:rPr>
                <w:bCs/>
                <w:kern w:val="0"/>
                <w:sz w:val="20"/>
                <w14:ligatures w14:val="none"/>
              </w:rPr>
              <w:t xml:space="preserve">Nositelj: </w:t>
            </w:r>
            <w:r>
              <w:rPr>
                <w:bCs/>
                <w:kern w:val="0"/>
                <w:sz w:val="20"/>
                <w14:ligatures w14:val="none"/>
              </w:rPr>
              <w:t>Maja Marković, predstavnik Gradskog vijeća Grada Koprivnice</w:t>
            </w:r>
          </w:p>
        </w:tc>
      </w:tr>
      <w:tr w:rsidR="00B9783E" w:rsidRPr="00486F19" w14:paraId="799BB99C" w14:textId="77777777" w:rsidTr="00F22FE5">
        <w:tc>
          <w:tcPr>
            <w:tcW w:w="90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EE1703E" w14:textId="73B4D673" w:rsidR="00B9783E" w:rsidRPr="00486F19" w:rsidRDefault="00B9783E" w:rsidP="00F22FE5">
            <w:pPr>
              <w:spacing w:after="0" w:line="276" w:lineRule="auto"/>
              <w:rPr>
                <w:kern w:val="0"/>
                <w:sz w:val="20"/>
                <w:szCs w:val="20"/>
                <w14:ligatures w14:val="none"/>
              </w:rPr>
            </w:pPr>
            <w:r w:rsidRPr="00486F19">
              <w:rPr>
                <w:bCs/>
                <w:kern w:val="0"/>
                <w:sz w:val="20"/>
                <w14:ligatures w14:val="none"/>
              </w:rPr>
              <w:t xml:space="preserve">Izvršitelj: </w:t>
            </w:r>
            <w:r>
              <w:rPr>
                <w:bCs/>
                <w:kern w:val="0"/>
                <w:sz w:val="20"/>
                <w14:ligatures w14:val="none"/>
              </w:rPr>
              <w:t xml:space="preserve">Nataša </w:t>
            </w:r>
            <w:proofErr w:type="spellStart"/>
            <w:r>
              <w:rPr>
                <w:bCs/>
                <w:kern w:val="0"/>
                <w:sz w:val="20"/>
                <w14:ligatures w14:val="none"/>
              </w:rPr>
              <w:t>Tetec</w:t>
            </w:r>
            <w:proofErr w:type="spellEnd"/>
            <w:r>
              <w:rPr>
                <w:bCs/>
                <w:kern w:val="0"/>
                <w:sz w:val="20"/>
                <w14:ligatures w14:val="none"/>
              </w:rPr>
              <w:t>, predstavnica tvrtke Komunalac d.o.o.</w:t>
            </w:r>
          </w:p>
        </w:tc>
      </w:tr>
    </w:tbl>
    <w:p w14:paraId="3257FFE6" w14:textId="77777777" w:rsidR="00B9783E" w:rsidRDefault="00B9783E" w:rsidP="00486F19"/>
    <w:tbl>
      <w:tblPr>
        <w:tblW w:w="9060" w:type="dxa"/>
        <w:tblCellMar>
          <w:left w:w="10" w:type="dxa"/>
          <w:right w:w="10" w:type="dxa"/>
        </w:tblCellMar>
        <w:tblLook w:val="04A0" w:firstRow="1" w:lastRow="0" w:firstColumn="1" w:lastColumn="0" w:noHBand="0" w:noVBand="1"/>
      </w:tblPr>
      <w:tblGrid>
        <w:gridCol w:w="9060"/>
      </w:tblGrid>
      <w:tr w:rsidR="00B9783E" w:rsidRPr="00486F19" w14:paraId="572D41EC" w14:textId="77777777" w:rsidTr="00F22FE5">
        <w:tc>
          <w:tcPr>
            <w:tcW w:w="90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8E57E5B" w14:textId="3DA458B1" w:rsidR="00B9783E" w:rsidRPr="00486F19" w:rsidRDefault="00B9783E" w:rsidP="00F22FE5">
            <w:pPr>
              <w:spacing w:after="0" w:line="276" w:lineRule="auto"/>
              <w:rPr>
                <w:b/>
                <w:bCs/>
                <w:kern w:val="0"/>
                <w:sz w:val="20"/>
                <w:szCs w:val="20"/>
                <w14:ligatures w14:val="none"/>
              </w:rPr>
            </w:pPr>
            <w:r w:rsidRPr="00486F19">
              <w:rPr>
                <w:b/>
                <w:bCs/>
                <w:kern w:val="0"/>
                <w:sz w:val="20"/>
                <w:szCs w:val="20"/>
                <w14:ligatures w14:val="none"/>
              </w:rPr>
              <w:t xml:space="preserve">RIZIK: </w:t>
            </w:r>
            <w:r>
              <w:rPr>
                <w:b/>
                <w:bCs/>
                <w:kern w:val="0"/>
                <w:sz w:val="20"/>
                <w:szCs w:val="20"/>
                <w14:ligatures w14:val="none"/>
              </w:rPr>
              <w:t>Degradacija tla - Klizišta</w:t>
            </w:r>
          </w:p>
        </w:tc>
      </w:tr>
      <w:tr w:rsidR="00B9783E" w:rsidRPr="00486F19" w14:paraId="00C880E3" w14:textId="77777777" w:rsidTr="00F22FE5">
        <w:tc>
          <w:tcPr>
            <w:tcW w:w="9060" w:type="dxa"/>
            <w:tcBorders>
              <w:top w:val="single" w:sz="4" w:space="0" w:color="000000"/>
              <w:left w:val="single" w:sz="4" w:space="0" w:color="000000"/>
              <w:right w:val="single" w:sz="4" w:space="0" w:color="000000"/>
            </w:tcBorders>
            <w:shd w:val="clear" w:color="auto" w:fill="auto"/>
            <w:tcMar>
              <w:top w:w="0" w:type="dxa"/>
              <w:left w:w="108" w:type="dxa"/>
              <w:bottom w:w="0" w:type="dxa"/>
              <w:right w:w="108" w:type="dxa"/>
            </w:tcMar>
          </w:tcPr>
          <w:p w14:paraId="7E46E4E7" w14:textId="77777777" w:rsidR="00B9783E" w:rsidRPr="00486F19" w:rsidRDefault="00B9783E" w:rsidP="00F22FE5">
            <w:pPr>
              <w:spacing w:after="0" w:line="276" w:lineRule="auto"/>
              <w:rPr>
                <w:kern w:val="0"/>
                <w:sz w:val="20"/>
                <w:szCs w:val="20"/>
                <w14:ligatures w14:val="none"/>
              </w:rPr>
            </w:pPr>
            <w:r w:rsidRPr="00486F19">
              <w:rPr>
                <w:bCs/>
                <w:kern w:val="0"/>
                <w:sz w:val="20"/>
                <w14:ligatures w14:val="none"/>
              </w:rPr>
              <w:t>Koordinator: Načelnik</w:t>
            </w:r>
            <w:r>
              <w:rPr>
                <w:bCs/>
                <w:kern w:val="0"/>
                <w:sz w:val="20"/>
                <w14:ligatures w14:val="none"/>
              </w:rPr>
              <w:t>/</w:t>
            </w:r>
            <w:proofErr w:type="spellStart"/>
            <w:r>
              <w:rPr>
                <w:bCs/>
                <w:kern w:val="0"/>
                <w:sz w:val="20"/>
                <w14:ligatures w14:val="none"/>
              </w:rPr>
              <w:t>ca</w:t>
            </w:r>
            <w:proofErr w:type="spellEnd"/>
            <w:r w:rsidRPr="00486F19">
              <w:rPr>
                <w:bCs/>
                <w:kern w:val="0"/>
                <w:sz w:val="20"/>
                <w14:ligatures w14:val="none"/>
              </w:rPr>
              <w:t xml:space="preserve"> Stožera civilne zaštite Grada </w:t>
            </w:r>
            <w:r>
              <w:rPr>
                <w:bCs/>
                <w:kern w:val="0"/>
                <w:sz w:val="20"/>
                <w14:ligatures w14:val="none"/>
              </w:rPr>
              <w:t>Koprivnice</w:t>
            </w:r>
          </w:p>
        </w:tc>
      </w:tr>
      <w:tr w:rsidR="00B9783E" w:rsidRPr="00486F19" w14:paraId="0BC786AE" w14:textId="77777777" w:rsidTr="00F22FE5">
        <w:tc>
          <w:tcPr>
            <w:tcW w:w="9060" w:type="dxa"/>
            <w:tcBorders>
              <w:top w:val="single" w:sz="4" w:space="0" w:color="000000"/>
              <w:left w:val="single" w:sz="4" w:space="0" w:color="000000"/>
              <w:right w:val="single" w:sz="4" w:space="0" w:color="000000"/>
            </w:tcBorders>
            <w:shd w:val="clear" w:color="auto" w:fill="auto"/>
            <w:tcMar>
              <w:top w:w="0" w:type="dxa"/>
              <w:left w:w="108" w:type="dxa"/>
              <w:bottom w:w="0" w:type="dxa"/>
              <w:right w:w="108" w:type="dxa"/>
            </w:tcMar>
          </w:tcPr>
          <w:p w14:paraId="27052775" w14:textId="4F9C1D9C" w:rsidR="00B9783E" w:rsidRPr="00486F19" w:rsidRDefault="00B9783E" w:rsidP="00F22FE5">
            <w:pPr>
              <w:spacing w:after="0" w:line="276" w:lineRule="auto"/>
              <w:rPr>
                <w:kern w:val="0"/>
                <w:sz w:val="20"/>
                <w:szCs w:val="20"/>
                <w14:ligatures w14:val="none"/>
              </w:rPr>
            </w:pPr>
            <w:r w:rsidRPr="00486F19">
              <w:rPr>
                <w:bCs/>
                <w:kern w:val="0"/>
                <w:sz w:val="20"/>
                <w14:ligatures w14:val="none"/>
              </w:rPr>
              <w:t xml:space="preserve">Nositelj: </w:t>
            </w:r>
            <w:r>
              <w:rPr>
                <w:bCs/>
                <w:kern w:val="0"/>
                <w:sz w:val="20"/>
                <w14:ligatures w14:val="none"/>
              </w:rPr>
              <w:t xml:space="preserve">Denis </w:t>
            </w:r>
            <w:proofErr w:type="spellStart"/>
            <w:r>
              <w:rPr>
                <w:bCs/>
                <w:kern w:val="0"/>
                <w:sz w:val="20"/>
                <w14:ligatures w14:val="none"/>
              </w:rPr>
              <w:t>Srček</w:t>
            </w:r>
            <w:proofErr w:type="spellEnd"/>
            <w:r>
              <w:rPr>
                <w:bCs/>
                <w:kern w:val="0"/>
                <w:sz w:val="20"/>
                <w14:ligatures w14:val="none"/>
              </w:rPr>
              <w:t>, predstavnik Grada Koprivnice</w:t>
            </w:r>
          </w:p>
        </w:tc>
      </w:tr>
      <w:tr w:rsidR="00B9783E" w:rsidRPr="00486F19" w14:paraId="40C2EAD9" w14:textId="77777777" w:rsidTr="00F22FE5">
        <w:tc>
          <w:tcPr>
            <w:tcW w:w="90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08671A8" w14:textId="5930A642" w:rsidR="00B9783E" w:rsidRPr="00486F19" w:rsidRDefault="00B9783E" w:rsidP="00F22FE5">
            <w:pPr>
              <w:spacing w:after="0" w:line="276" w:lineRule="auto"/>
              <w:rPr>
                <w:kern w:val="0"/>
                <w:sz w:val="20"/>
                <w:szCs w:val="20"/>
                <w14:ligatures w14:val="none"/>
              </w:rPr>
            </w:pPr>
            <w:r w:rsidRPr="00486F19">
              <w:rPr>
                <w:bCs/>
                <w:kern w:val="0"/>
                <w:sz w:val="20"/>
                <w14:ligatures w14:val="none"/>
              </w:rPr>
              <w:t xml:space="preserve">Izvršitelj: </w:t>
            </w:r>
            <w:r>
              <w:rPr>
                <w:bCs/>
                <w:kern w:val="0"/>
                <w:sz w:val="20"/>
                <w14:ligatures w14:val="none"/>
              </w:rPr>
              <w:t xml:space="preserve">Nedeljko </w:t>
            </w:r>
            <w:proofErr w:type="spellStart"/>
            <w:r>
              <w:rPr>
                <w:bCs/>
                <w:kern w:val="0"/>
                <w:sz w:val="20"/>
                <w14:ligatures w14:val="none"/>
              </w:rPr>
              <w:t>Potroško</w:t>
            </w:r>
            <w:proofErr w:type="spellEnd"/>
            <w:r>
              <w:rPr>
                <w:bCs/>
                <w:kern w:val="0"/>
                <w:sz w:val="20"/>
                <w14:ligatures w14:val="none"/>
              </w:rPr>
              <w:t xml:space="preserve">, predstavnik tvrtke </w:t>
            </w:r>
            <w:proofErr w:type="spellStart"/>
            <w:r>
              <w:rPr>
                <w:bCs/>
                <w:kern w:val="0"/>
                <w:sz w:val="20"/>
                <w14:ligatures w14:val="none"/>
              </w:rPr>
              <w:t>Koming</w:t>
            </w:r>
            <w:proofErr w:type="spellEnd"/>
            <w:r>
              <w:rPr>
                <w:bCs/>
                <w:kern w:val="0"/>
                <w:sz w:val="20"/>
                <w14:ligatures w14:val="none"/>
              </w:rPr>
              <w:t xml:space="preserve"> d.o.o.</w:t>
            </w:r>
          </w:p>
        </w:tc>
      </w:tr>
      <w:tr w:rsidR="00B9783E" w:rsidRPr="00486F19" w14:paraId="1F8A9399" w14:textId="77777777" w:rsidTr="00B9783E">
        <w:tc>
          <w:tcPr>
            <w:tcW w:w="90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A671482" w14:textId="5182E2D6" w:rsidR="00B9783E" w:rsidRPr="00486F19" w:rsidRDefault="00B9783E" w:rsidP="00F22FE5">
            <w:pPr>
              <w:spacing w:after="0" w:line="276" w:lineRule="auto"/>
              <w:rPr>
                <w:bCs/>
                <w:kern w:val="0"/>
                <w:sz w:val="20"/>
                <w14:ligatures w14:val="none"/>
              </w:rPr>
            </w:pPr>
            <w:r w:rsidRPr="00486F19">
              <w:rPr>
                <w:bCs/>
                <w:kern w:val="0"/>
                <w:sz w:val="20"/>
                <w14:ligatures w14:val="none"/>
              </w:rPr>
              <w:lastRenderedPageBreak/>
              <w:t xml:space="preserve">RIZIK: </w:t>
            </w:r>
            <w:r>
              <w:rPr>
                <w:bCs/>
                <w:kern w:val="0"/>
                <w:sz w:val="20"/>
                <w14:ligatures w14:val="none"/>
              </w:rPr>
              <w:t>Tehničko – tehnološke nesreće s opasnim tvarima – Industrijske nesreće</w:t>
            </w:r>
          </w:p>
        </w:tc>
      </w:tr>
      <w:tr w:rsidR="00B9783E" w:rsidRPr="00486F19" w14:paraId="03431635" w14:textId="77777777" w:rsidTr="00B9783E">
        <w:tc>
          <w:tcPr>
            <w:tcW w:w="90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24D1C4A" w14:textId="77777777" w:rsidR="00B9783E" w:rsidRPr="00486F19" w:rsidRDefault="00B9783E" w:rsidP="00F22FE5">
            <w:pPr>
              <w:spacing w:after="0" w:line="276" w:lineRule="auto"/>
              <w:rPr>
                <w:bCs/>
                <w:kern w:val="0"/>
                <w:sz w:val="20"/>
                <w14:ligatures w14:val="none"/>
              </w:rPr>
            </w:pPr>
            <w:r w:rsidRPr="00486F19">
              <w:rPr>
                <w:bCs/>
                <w:kern w:val="0"/>
                <w:sz w:val="20"/>
                <w14:ligatures w14:val="none"/>
              </w:rPr>
              <w:t>Koordinator: Načelnik</w:t>
            </w:r>
            <w:r>
              <w:rPr>
                <w:bCs/>
                <w:kern w:val="0"/>
                <w:sz w:val="20"/>
                <w14:ligatures w14:val="none"/>
              </w:rPr>
              <w:t>/</w:t>
            </w:r>
            <w:proofErr w:type="spellStart"/>
            <w:r>
              <w:rPr>
                <w:bCs/>
                <w:kern w:val="0"/>
                <w:sz w:val="20"/>
                <w14:ligatures w14:val="none"/>
              </w:rPr>
              <w:t>ca</w:t>
            </w:r>
            <w:proofErr w:type="spellEnd"/>
            <w:r w:rsidRPr="00486F19">
              <w:rPr>
                <w:bCs/>
                <w:kern w:val="0"/>
                <w:sz w:val="20"/>
                <w14:ligatures w14:val="none"/>
              </w:rPr>
              <w:t xml:space="preserve"> Stožera civilne zaštite Grada </w:t>
            </w:r>
            <w:r>
              <w:rPr>
                <w:bCs/>
                <w:kern w:val="0"/>
                <w:sz w:val="20"/>
                <w14:ligatures w14:val="none"/>
              </w:rPr>
              <w:t>Koprivnice</w:t>
            </w:r>
          </w:p>
        </w:tc>
      </w:tr>
      <w:tr w:rsidR="00B9783E" w:rsidRPr="00486F19" w14:paraId="02D3B2A5" w14:textId="77777777" w:rsidTr="00B9783E">
        <w:tc>
          <w:tcPr>
            <w:tcW w:w="90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FB7A221" w14:textId="1D08F524" w:rsidR="00B9783E" w:rsidRPr="00486F19" w:rsidRDefault="00B9783E" w:rsidP="00F22FE5">
            <w:pPr>
              <w:spacing w:after="0" w:line="276" w:lineRule="auto"/>
              <w:rPr>
                <w:bCs/>
                <w:kern w:val="0"/>
                <w:sz w:val="20"/>
                <w14:ligatures w14:val="none"/>
              </w:rPr>
            </w:pPr>
            <w:r w:rsidRPr="00486F19">
              <w:rPr>
                <w:bCs/>
                <w:kern w:val="0"/>
                <w:sz w:val="20"/>
                <w14:ligatures w14:val="none"/>
              </w:rPr>
              <w:t xml:space="preserve">Nositelj: </w:t>
            </w:r>
            <w:r>
              <w:rPr>
                <w:bCs/>
                <w:kern w:val="0"/>
                <w:sz w:val="20"/>
                <w14:ligatures w14:val="none"/>
              </w:rPr>
              <w:t xml:space="preserve">Željko </w:t>
            </w:r>
            <w:proofErr w:type="spellStart"/>
            <w:r>
              <w:rPr>
                <w:bCs/>
                <w:kern w:val="0"/>
                <w:sz w:val="20"/>
                <w14:ligatures w14:val="none"/>
              </w:rPr>
              <w:t>Cvrtila</w:t>
            </w:r>
            <w:proofErr w:type="spellEnd"/>
            <w:r>
              <w:rPr>
                <w:bCs/>
                <w:kern w:val="0"/>
                <w:sz w:val="20"/>
                <w14:ligatures w14:val="none"/>
              </w:rPr>
              <w:t>, predstavnik Vatrogasne zajednice Grada Koprivnice</w:t>
            </w:r>
          </w:p>
        </w:tc>
      </w:tr>
      <w:tr w:rsidR="00B9783E" w:rsidRPr="00486F19" w14:paraId="591677EE" w14:textId="77777777" w:rsidTr="00B9783E">
        <w:tc>
          <w:tcPr>
            <w:tcW w:w="90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E792894" w14:textId="7A2412C0" w:rsidR="00B9783E" w:rsidRPr="00486F19" w:rsidRDefault="00B9783E" w:rsidP="00F22FE5">
            <w:pPr>
              <w:spacing w:after="0" w:line="276" w:lineRule="auto"/>
              <w:rPr>
                <w:bCs/>
                <w:kern w:val="0"/>
                <w:sz w:val="20"/>
                <w14:ligatures w14:val="none"/>
              </w:rPr>
            </w:pPr>
            <w:r w:rsidRPr="00486F19">
              <w:rPr>
                <w:bCs/>
                <w:kern w:val="0"/>
                <w:sz w:val="20"/>
                <w14:ligatures w14:val="none"/>
              </w:rPr>
              <w:t xml:space="preserve">Izvršitelj: </w:t>
            </w:r>
            <w:r>
              <w:rPr>
                <w:bCs/>
                <w:kern w:val="0"/>
                <w:sz w:val="20"/>
                <w14:ligatures w14:val="none"/>
              </w:rPr>
              <w:t xml:space="preserve">Nedeljko </w:t>
            </w:r>
            <w:proofErr w:type="spellStart"/>
            <w:r>
              <w:rPr>
                <w:bCs/>
                <w:kern w:val="0"/>
                <w:sz w:val="20"/>
                <w14:ligatures w14:val="none"/>
              </w:rPr>
              <w:t>Potroško</w:t>
            </w:r>
            <w:proofErr w:type="spellEnd"/>
            <w:r>
              <w:rPr>
                <w:bCs/>
                <w:kern w:val="0"/>
                <w:sz w:val="20"/>
                <w14:ligatures w14:val="none"/>
              </w:rPr>
              <w:t xml:space="preserve">, predstavnik tvrtke </w:t>
            </w:r>
            <w:proofErr w:type="spellStart"/>
            <w:r>
              <w:rPr>
                <w:bCs/>
                <w:kern w:val="0"/>
                <w:sz w:val="20"/>
                <w14:ligatures w14:val="none"/>
              </w:rPr>
              <w:t>Koming</w:t>
            </w:r>
            <w:proofErr w:type="spellEnd"/>
            <w:r>
              <w:rPr>
                <w:bCs/>
                <w:kern w:val="0"/>
                <w:sz w:val="20"/>
                <w14:ligatures w14:val="none"/>
              </w:rPr>
              <w:t xml:space="preserve"> d.o.o.</w:t>
            </w:r>
          </w:p>
        </w:tc>
      </w:tr>
    </w:tbl>
    <w:p w14:paraId="2A19BFF2" w14:textId="77777777" w:rsidR="00B9783E" w:rsidRDefault="00B9783E" w:rsidP="00486F19"/>
    <w:p w14:paraId="23267856" w14:textId="77777777" w:rsidR="00B9783E" w:rsidRPr="00B9783E" w:rsidRDefault="00B9783E" w:rsidP="00486F19">
      <w:pPr>
        <w:rPr>
          <w:bCs/>
          <w:kern w:val="0"/>
          <w:sz w:val="20"/>
          <w14:ligatures w14:val="none"/>
        </w:rPr>
      </w:pPr>
      <w:r w:rsidRPr="00B9783E">
        <w:rPr>
          <w:bCs/>
          <w:kern w:val="0"/>
          <w:sz w:val="20"/>
          <w14:ligatures w14:val="none"/>
        </w:rPr>
        <w:t xml:space="preserve">Konzultant: </w:t>
      </w:r>
    </w:p>
    <w:p w14:paraId="2176CEB9" w14:textId="54CEF8AA" w:rsidR="00B9783E" w:rsidRPr="00B9783E" w:rsidRDefault="00B9783E" w:rsidP="00486F19">
      <w:pPr>
        <w:rPr>
          <w:bCs/>
          <w:kern w:val="0"/>
          <w:sz w:val="20"/>
          <w14:ligatures w14:val="none"/>
        </w:rPr>
      </w:pPr>
      <w:r w:rsidRPr="00B9783E">
        <w:rPr>
          <w:bCs/>
          <w:kern w:val="0"/>
          <w:sz w:val="20"/>
          <w14:ligatures w14:val="none"/>
        </w:rPr>
        <w:t xml:space="preserve">Ustanova za obrazovanje odraslih </w:t>
      </w:r>
      <w:proofErr w:type="spellStart"/>
      <w:r w:rsidRPr="00B9783E">
        <w:rPr>
          <w:bCs/>
          <w:kern w:val="0"/>
          <w:sz w:val="20"/>
          <w14:ligatures w14:val="none"/>
        </w:rPr>
        <w:t>Defensor</w:t>
      </w:r>
      <w:proofErr w:type="spellEnd"/>
      <w:r w:rsidRPr="00B9783E">
        <w:rPr>
          <w:bCs/>
          <w:kern w:val="0"/>
          <w:sz w:val="20"/>
          <w14:ligatures w14:val="none"/>
        </w:rPr>
        <w:t>, Zagreba</w:t>
      </w:r>
      <w:r w:rsidRPr="00B9783E">
        <w:rPr>
          <w:rFonts w:hint="eastAsia"/>
          <w:bCs/>
          <w:kern w:val="0"/>
          <w:sz w:val="20"/>
          <w14:ligatures w14:val="none"/>
        </w:rPr>
        <w:t>č</w:t>
      </w:r>
      <w:r w:rsidRPr="00B9783E">
        <w:rPr>
          <w:bCs/>
          <w:kern w:val="0"/>
          <w:sz w:val="20"/>
          <w14:ligatures w14:val="none"/>
        </w:rPr>
        <w:t>ka 71, 42 000 Vara</w:t>
      </w:r>
      <w:r w:rsidRPr="00B9783E">
        <w:rPr>
          <w:rFonts w:hint="eastAsia"/>
          <w:bCs/>
          <w:kern w:val="0"/>
          <w:sz w:val="20"/>
          <w14:ligatures w14:val="none"/>
        </w:rPr>
        <w:t>ž</w:t>
      </w:r>
      <w:r w:rsidRPr="00B9783E">
        <w:rPr>
          <w:bCs/>
          <w:kern w:val="0"/>
          <w:sz w:val="20"/>
          <w14:ligatures w14:val="none"/>
        </w:rPr>
        <w:t>din</w:t>
      </w:r>
    </w:p>
    <w:sectPr w:rsidR="00B9783E" w:rsidRPr="00B9783E" w:rsidSect="00ED4A29">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D66C49B" w14:textId="77777777" w:rsidR="00D74357" w:rsidRDefault="00D74357" w:rsidP="005B4B9D">
      <w:pPr>
        <w:spacing w:after="0" w:line="240" w:lineRule="auto"/>
      </w:pPr>
      <w:r>
        <w:separator/>
      </w:r>
    </w:p>
  </w:endnote>
  <w:endnote w:type="continuationSeparator" w:id="0">
    <w:p w14:paraId="476C1338" w14:textId="77777777" w:rsidR="00D74357" w:rsidRDefault="00D74357" w:rsidP="005B4B9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EE"/>
    <w:family w:val="swiss"/>
    <w:pitch w:val="variable"/>
    <w:sig w:usb0="E4002EFF" w:usb1="C000247B" w:usb2="00000009" w:usb3="00000000" w:csb0="000001FF" w:csb1="00000000"/>
  </w:font>
  <w:font w:name="Cambria">
    <w:panose1 w:val="02040503050406030204"/>
    <w:charset w:val="EE"/>
    <w:family w:val="roman"/>
    <w:pitch w:val="variable"/>
    <w:sig w:usb0="E00006FF" w:usb1="420024FF" w:usb2="02000000" w:usb3="00000000" w:csb0="0000019F" w:csb1="00000000"/>
  </w:font>
  <w:font w:name="Cambria Math">
    <w:panose1 w:val="02040503050406030204"/>
    <w:charset w:val="EE"/>
    <w:family w:val="roman"/>
    <w:pitch w:val="variable"/>
    <w:sig w:usb0="E00006FF" w:usb1="420024FF" w:usb2="02000000" w:usb3="00000000" w:csb0="0000019F" w:csb1="00000000"/>
  </w:font>
  <w:font w:name="Carlsberg Sans Light">
    <w:altName w:val="Calibri"/>
    <w:charset w:val="EE"/>
    <w:family w:val="swiss"/>
    <w:pitch w:val="variable"/>
    <w:sig w:usb0="00000207" w:usb1="00000000" w:usb2="00000000" w:usb3="00000000" w:csb0="00000097" w:csb1="00000000"/>
  </w:font>
  <w:font w:name="CIDFont+F7">
    <w:altName w:val="Yu Gothic"/>
    <w:panose1 w:val="00000000000000000000"/>
    <w:charset w:val="80"/>
    <w:family w:val="auto"/>
    <w:notTrueType/>
    <w:pitch w:val="default"/>
    <w:sig w:usb0="00000001" w:usb1="08070000" w:usb2="00000010" w:usb3="00000000" w:csb0="00020000" w:csb1="00000000"/>
  </w:font>
  <w:font w:name="CIDFont+F5">
    <w:altName w:val="Yu Gothic"/>
    <w:panose1 w:val="00000000000000000000"/>
    <w:charset w:val="80"/>
    <w:family w:val="auto"/>
    <w:notTrueType/>
    <w:pitch w:val="default"/>
    <w:sig w:usb0="00000001" w:usb1="08070000" w:usb2="00000010" w:usb3="00000000" w:csb0="00020000" w:csb1="00000000"/>
  </w:font>
  <w:font w:name="CIDFont+F10">
    <w:altName w:val="Microsoft JhengHei"/>
    <w:panose1 w:val="00000000000000000000"/>
    <w:charset w:val="88"/>
    <w:family w:val="auto"/>
    <w:notTrueType/>
    <w:pitch w:val="default"/>
    <w:sig w:usb0="00000001" w:usb1="08080000" w:usb2="00000010" w:usb3="00000000" w:csb0="00100000" w:csb1="00000000"/>
  </w:font>
  <w:font w:name="Lucida Sans Unicode">
    <w:panose1 w:val="020B0602030504020204"/>
    <w:charset w:val="EE"/>
    <w:family w:val="swiss"/>
    <w:pitch w:val="variable"/>
    <w:sig w:usb0="80000AFF" w:usb1="0000396B" w:usb2="00000000" w:usb3="00000000" w:csb0="000000B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5E3C427" w14:textId="77777777" w:rsidR="005B4B9D" w:rsidRPr="005B4B9D" w:rsidRDefault="005B4B9D" w:rsidP="005B4B9D">
    <w:pPr>
      <w:pStyle w:val="Podnoje"/>
    </w:pPr>
  </w:p>
  <w:p w14:paraId="70469711" w14:textId="77777777" w:rsidR="002E6931" w:rsidRDefault="002E6931"/>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pPr w:leftFromText="187" w:rightFromText="187" w:vertAnchor="text" w:tblpXSpec="center" w:tblpY="1"/>
      <w:tblW w:w="5000" w:type="pct"/>
      <w:tblLook w:val="04A0" w:firstRow="1" w:lastRow="0" w:firstColumn="1" w:lastColumn="0" w:noHBand="0" w:noVBand="1"/>
    </w:tblPr>
    <w:tblGrid>
      <w:gridCol w:w="3829"/>
      <w:gridCol w:w="1416"/>
      <w:gridCol w:w="3827"/>
    </w:tblGrid>
    <w:tr w:rsidR="009E3B7B" w:rsidRPr="005B4B9D" w14:paraId="5BC5AA2B" w14:textId="77777777" w:rsidTr="00C827FE">
      <w:trPr>
        <w:trHeight w:val="151"/>
      </w:trPr>
      <w:tc>
        <w:tcPr>
          <w:tcW w:w="2110" w:type="pct"/>
          <w:tcBorders>
            <w:bottom w:val="single" w:sz="4" w:space="0" w:color="4F81BD"/>
          </w:tcBorders>
        </w:tcPr>
        <w:p w14:paraId="5606B095" w14:textId="77777777" w:rsidR="009E3B7B" w:rsidRPr="005B4B9D" w:rsidRDefault="009E3B7B" w:rsidP="005B4B9D">
          <w:pPr>
            <w:tabs>
              <w:tab w:val="center" w:pos="4536"/>
              <w:tab w:val="right" w:pos="9072"/>
            </w:tabs>
            <w:spacing w:after="0" w:line="240" w:lineRule="auto"/>
            <w:jc w:val="both"/>
            <w:rPr>
              <w:rFonts w:ascii="Cambria" w:eastAsia="Times New Roman" w:hAnsi="Cambria"/>
              <w:b/>
              <w:bCs/>
              <w:kern w:val="0"/>
              <w:sz w:val="24"/>
              <w14:ligatures w14:val="none"/>
            </w:rPr>
          </w:pPr>
        </w:p>
      </w:tc>
      <w:tc>
        <w:tcPr>
          <w:tcW w:w="780" w:type="pct"/>
          <w:vMerge w:val="restart"/>
          <w:noWrap/>
          <w:vAlign w:val="center"/>
        </w:tcPr>
        <w:p w14:paraId="59B13B0A" w14:textId="77777777" w:rsidR="009E3B7B" w:rsidRPr="005B4B9D" w:rsidRDefault="009E3B7B" w:rsidP="005B4B9D">
          <w:pPr>
            <w:spacing w:after="0" w:line="240" w:lineRule="auto"/>
            <w:jc w:val="center"/>
            <w:rPr>
              <w:b/>
              <w:kern w:val="0"/>
              <w:sz w:val="20"/>
              <w14:ligatures w14:val="none"/>
            </w:rPr>
          </w:pPr>
          <w:r w:rsidRPr="005B4B9D">
            <w:rPr>
              <w:bCs/>
              <w:kern w:val="0"/>
              <w:sz w:val="20"/>
              <w14:ligatures w14:val="none"/>
            </w:rPr>
            <w:t xml:space="preserve">Stranica </w:t>
          </w:r>
          <w:r w:rsidRPr="005B4B9D">
            <w:rPr>
              <w:b/>
              <w:kern w:val="0"/>
              <w:sz w:val="20"/>
              <w14:ligatures w14:val="none"/>
            </w:rPr>
            <w:fldChar w:fldCharType="begin"/>
          </w:r>
          <w:r w:rsidRPr="005B4B9D">
            <w:rPr>
              <w:kern w:val="0"/>
              <w:sz w:val="20"/>
              <w14:ligatures w14:val="none"/>
            </w:rPr>
            <w:instrText>PAGE  \* MERGEFORMAT</w:instrText>
          </w:r>
          <w:r w:rsidRPr="005B4B9D">
            <w:rPr>
              <w:b/>
              <w:kern w:val="0"/>
              <w:sz w:val="20"/>
              <w14:ligatures w14:val="none"/>
            </w:rPr>
            <w:fldChar w:fldCharType="separate"/>
          </w:r>
          <w:r w:rsidRPr="005B4B9D">
            <w:rPr>
              <w:bCs/>
              <w:noProof/>
              <w:kern w:val="0"/>
              <w:sz w:val="20"/>
              <w14:ligatures w14:val="none"/>
            </w:rPr>
            <w:t>12</w:t>
          </w:r>
          <w:r w:rsidRPr="005B4B9D">
            <w:rPr>
              <w:b/>
              <w:bCs/>
              <w:kern w:val="0"/>
              <w:sz w:val="20"/>
              <w14:ligatures w14:val="none"/>
            </w:rPr>
            <w:fldChar w:fldCharType="end"/>
          </w:r>
        </w:p>
      </w:tc>
      <w:tc>
        <w:tcPr>
          <w:tcW w:w="2109" w:type="pct"/>
          <w:tcBorders>
            <w:bottom w:val="single" w:sz="4" w:space="0" w:color="4F81BD"/>
          </w:tcBorders>
        </w:tcPr>
        <w:p w14:paraId="7F32D295" w14:textId="77777777" w:rsidR="009E3B7B" w:rsidRPr="005B4B9D" w:rsidRDefault="009E3B7B" w:rsidP="005B4B9D">
          <w:pPr>
            <w:tabs>
              <w:tab w:val="center" w:pos="4536"/>
              <w:tab w:val="right" w:pos="9072"/>
            </w:tabs>
            <w:spacing w:after="0" w:line="240" w:lineRule="auto"/>
            <w:jc w:val="both"/>
            <w:rPr>
              <w:rFonts w:ascii="Cambria" w:eastAsia="Times New Roman" w:hAnsi="Cambria"/>
              <w:b/>
              <w:bCs/>
              <w:kern w:val="0"/>
              <w:sz w:val="24"/>
              <w14:ligatures w14:val="none"/>
            </w:rPr>
          </w:pPr>
        </w:p>
      </w:tc>
    </w:tr>
    <w:tr w:rsidR="009E3B7B" w:rsidRPr="005B4B9D" w14:paraId="17100199" w14:textId="77777777" w:rsidTr="00C827FE">
      <w:trPr>
        <w:trHeight w:val="150"/>
      </w:trPr>
      <w:tc>
        <w:tcPr>
          <w:tcW w:w="2110" w:type="pct"/>
          <w:tcBorders>
            <w:top w:val="single" w:sz="4" w:space="0" w:color="4F81BD"/>
          </w:tcBorders>
        </w:tcPr>
        <w:p w14:paraId="491E2031" w14:textId="77777777" w:rsidR="009E3B7B" w:rsidRPr="005B4B9D" w:rsidRDefault="009E3B7B" w:rsidP="005B4B9D">
          <w:pPr>
            <w:tabs>
              <w:tab w:val="center" w:pos="4536"/>
              <w:tab w:val="right" w:pos="9072"/>
            </w:tabs>
            <w:spacing w:after="0" w:line="240" w:lineRule="auto"/>
            <w:jc w:val="both"/>
            <w:rPr>
              <w:rFonts w:ascii="Cambria" w:eastAsia="Times New Roman" w:hAnsi="Cambria"/>
              <w:b/>
              <w:bCs/>
              <w:kern w:val="0"/>
              <w:sz w:val="24"/>
              <w14:ligatures w14:val="none"/>
            </w:rPr>
          </w:pPr>
        </w:p>
      </w:tc>
      <w:tc>
        <w:tcPr>
          <w:tcW w:w="780" w:type="pct"/>
          <w:vMerge/>
        </w:tcPr>
        <w:p w14:paraId="23C5D936" w14:textId="77777777" w:rsidR="009E3B7B" w:rsidRPr="005B4B9D" w:rsidRDefault="009E3B7B" w:rsidP="005B4B9D">
          <w:pPr>
            <w:tabs>
              <w:tab w:val="center" w:pos="4536"/>
              <w:tab w:val="right" w:pos="9072"/>
            </w:tabs>
            <w:spacing w:after="0" w:line="240" w:lineRule="auto"/>
            <w:jc w:val="center"/>
            <w:rPr>
              <w:rFonts w:ascii="Cambria" w:eastAsia="Times New Roman" w:hAnsi="Cambria"/>
              <w:b/>
              <w:bCs/>
              <w:kern w:val="0"/>
              <w:sz w:val="24"/>
              <w14:ligatures w14:val="none"/>
            </w:rPr>
          </w:pPr>
        </w:p>
      </w:tc>
      <w:tc>
        <w:tcPr>
          <w:tcW w:w="2109" w:type="pct"/>
          <w:tcBorders>
            <w:top w:val="single" w:sz="4" w:space="0" w:color="4F81BD"/>
          </w:tcBorders>
        </w:tcPr>
        <w:p w14:paraId="782AA52F" w14:textId="77777777" w:rsidR="009E3B7B" w:rsidRPr="005B4B9D" w:rsidRDefault="009E3B7B" w:rsidP="005B4B9D">
          <w:pPr>
            <w:tabs>
              <w:tab w:val="center" w:pos="4536"/>
              <w:tab w:val="right" w:pos="9072"/>
            </w:tabs>
            <w:spacing w:after="0" w:line="240" w:lineRule="auto"/>
            <w:jc w:val="both"/>
            <w:rPr>
              <w:rFonts w:ascii="Cambria" w:eastAsia="Times New Roman" w:hAnsi="Cambria"/>
              <w:b/>
              <w:bCs/>
              <w:kern w:val="0"/>
              <w:sz w:val="24"/>
              <w14:ligatures w14:val="none"/>
            </w:rPr>
          </w:pPr>
        </w:p>
      </w:tc>
    </w:tr>
  </w:tbl>
  <w:p w14:paraId="5C1A186E" w14:textId="77777777" w:rsidR="009E3B7B" w:rsidRPr="005B4B9D" w:rsidRDefault="009E3B7B" w:rsidP="005B4B9D">
    <w:pPr>
      <w:pStyle w:val="Podnoje"/>
    </w:pPr>
  </w:p>
  <w:p w14:paraId="70282999" w14:textId="77777777" w:rsidR="009E3B7B" w:rsidRDefault="009E3B7B"/>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pPr w:leftFromText="187" w:rightFromText="187" w:vertAnchor="text" w:tblpXSpec="center" w:tblpY="1"/>
      <w:tblW w:w="5000" w:type="pct"/>
      <w:tblLook w:val="04A0" w:firstRow="1" w:lastRow="0" w:firstColumn="1" w:lastColumn="0" w:noHBand="0" w:noVBand="1"/>
    </w:tblPr>
    <w:tblGrid>
      <w:gridCol w:w="3829"/>
      <w:gridCol w:w="1416"/>
      <w:gridCol w:w="3827"/>
    </w:tblGrid>
    <w:tr w:rsidR="00E1471C" w14:paraId="67596735" w14:textId="77777777" w:rsidTr="006E5628">
      <w:trPr>
        <w:trHeight w:val="151"/>
      </w:trPr>
      <w:tc>
        <w:tcPr>
          <w:tcW w:w="2110" w:type="pct"/>
          <w:tcBorders>
            <w:bottom w:val="single" w:sz="4" w:space="0" w:color="4F81BD"/>
          </w:tcBorders>
        </w:tcPr>
        <w:p w14:paraId="0324C7C6" w14:textId="77777777" w:rsidR="00E1471C" w:rsidRPr="00A55543" w:rsidRDefault="00E1471C" w:rsidP="00A6096F">
          <w:pPr>
            <w:pStyle w:val="Zaglavlje"/>
            <w:rPr>
              <w:rFonts w:ascii="Cambria" w:eastAsia="Times New Roman" w:hAnsi="Cambria"/>
              <w:b/>
              <w:bCs/>
            </w:rPr>
          </w:pPr>
        </w:p>
      </w:tc>
      <w:tc>
        <w:tcPr>
          <w:tcW w:w="780" w:type="pct"/>
          <w:vMerge w:val="restart"/>
          <w:noWrap/>
          <w:vAlign w:val="center"/>
        </w:tcPr>
        <w:p w14:paraId="3510B439" w14:textId="77777777" w:rsidR="00E1471C" w:rsidRPr="00A55543" w:rsidRDefault="00E1471C" w:rsidP="00A6096F">
          <w:pPr>
            <w:pStyle w:val="Bezproreda"/>
            <w:jc w:val="center"/>
            <w:rPr>
              <w:b/>
              <w:sz w:val="20"/>
            </w:rPr>
          </w:pPr>
          <w:r>
            <w:rPr>
              <w:bCs/>
              <w:sz w:val="20"/>
            </w:rPr>
            <w:t xml:space="preserve">Stranica </w:t>
          </w:r>
          <w:r w:rsidRPr="00A55543">
            <w:rPr>
              <w:b/>
              <w:sz w:val="20"/>
            </w:rPr>
            <w:fldChar w:fldCharType="begin"/>
          </w:r>
          <w:r w:rsidRPr="00A55543">
            <w:rPr>
              <w:sz w:val="20"/>
            </w:rPr>
            <w:instrText>PAGE  \* MERGEFORMAT</w:instrText>
          </w:r>
          <w:r w:rsidRPr="00A55543">
            <w:rPr>
              <w:b/>
              <w:sz w:val="20"/>
            </w:rPr>
            <w:fldChar w:fldCharType="separate"/>
          </w:r>
          <w:r w:rsidRPr="00892B19">
            <w:rPr>
              <w:bCs/>
              <w:noProof/>
              <w:sz w:val="20"/>
            </w:rPr>
            <w:t>12</w:t>
          </w:r>
          <w:r w:rsidRPr="00A55543">
            <w:rPr>
              <w:b/>
              <w:bCs/>
              <w:sz w:val="20"/>
            </w:rPr>
            <w:fldChar w:fldCharType="end"/>
          </w:r>
        </w:p>
      </w:tc>
      <w:tc>
        <w:tcPr>
          <w:tcW w:w="2109" w:type="pct"/>
          <w:tcBorders>
            <w:bottom w:val="single" w:sz="4" w:space="0" w:color="4F81BD"/>
          </w:tcBorders>
        </w:tcPr>
        <w:p w14:paraId="5CDEB883" w14:textId="77777777" w:rsidR="00E1471C" w:rsidRPr="00A55543" w:rsidRDefault="00E1471C" w:rsidP="00A6096F">
          <w:pPr>
            <w:pStyle w:val="Zaglavlje"/>
            <w:rPr>
              <w:rFonts w:ascii="Cambria" w:eastAsia="Times New Roman" w:hAnsi="Cambria"/>
              <w:b/>
              <w:bCs/>
            </w:rPr>
          </w:pPr>
        </w:p>
      </w:tc>
    </w:tr>
    <w:tr w:rsidR="00E1471C" w14:paraId="3B73A6CA" w14:textId="77777777" w:rsidTr="006E5628">
      <w:trPr>
        <w:trHeight w:val="150"/>
      </w:trPr>
      <w:tc>
        <w:tcPr>
          <w:tcW w:w="2110" w:type="pct"/>
          <w:tcBorders>
            <w:top w:val="single" w:sz="4" w:space="0" w:color="4F81BD"/>
          </w:tcBorders>
        </w:tcPr>
        <w:p w14:paraId="6BD9527D" w14:textId="77777777" w:rsidR="00E1471C" w:rsidRPr="00A55543" w:rsidRDefault="00E1471C" w:rsidP="00A6096F">
          <w:pPr>
            <w:pStyle w:val="Zaglavlje"/>
            <w:rPr>
              <w:rFonts w:ascii="Cambria" w:eastAsia="Times New Roman" w:hAnsi="Cambria"/>
              <w:b/>
              <w:bCs/>
            </w:rPr>
          </w:pPr>
        </w:p>
      </w:tc>
      <w:tc>
        <w:tcPr>
          <w:tcW w:w="780" w:type="pct"/>
          <w:vMerge/>
        </w:tcPr>
        <w:p w14:paraId="0B3E7761" w14:textId="77777777" w:rsidR="00E1471C" w:rsidRPr="00A55543" w:rsidRDefault="00E1471C" w:rsidP="00A6096F">
          <w:pPr>
            <w:pStyle w:val="Zaglavlje"/>
            <w:jc w:val="center"/>
            <w:rPr>
              <w:rFonts w:ascii="Cambria" w:eastAsia="Times New Roman" w:hAnsi="Cambria"/>
              <w:b/>
              <w:bCs/>
            </w:rPr>
          </w:pPr>
        </w:p>
      </w:tc>
      <w:tc>
        <w:tcPr>
          <w:tcW w:w="2109" w:type="pct"/>
          <w:tcBorders>
            <w:top w:val="single" w:sz="4" w:space="0" w:color="4F81BD"/>
          </w:tcBorders>
        </w:tcPr>
        <w:p w14:paraId="7676825A" w14:textId="77777777" w:rsidR="00E1471C" w:rsidRPr="00A55543" w:rsidRDefault="00E1471C" w:rsidP="00A6096F">
          <w:pPr>
            <w:pStyle w:val="Zaglavlje"/>
            <w:rPr>
              <w:rFonts w:ascii="Cambria" w:eastAsia="Times New Roman" w:hAnsi="Cambria"/>
              <w:b/>
              <w:bCs/>
            </w:rPr>
          </w:pPr>
        </w:p>
      </w:tc>
    </w:tr>
  </w:tbl>
  <w:p w14:paraId="5ED26308" w14:textId="77777777" w:rsidR="00E1471C" w:rsidRDefault="00E1471C" w:rsidP="00A6096F">
    <w:pPr>
      <w:pStyle w:val="Podnoje"/>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ADADCD7" w14:textId="77777777" w:rsidR="00D74357" w:rsidRDefault="00D74357" w:rsidP="005B4B9D">
      <w:pPr>
        <w:spacing w:after="0" w:line="240" w:lineRule="auto"/>
      </w:pPr>
      <w:r>
        <w:separator/>
      </w:r>
    </w:p>
  </w:footnote>
  <w:footnote w:type="continuationSeparator" w:id="0">
    <w:p w14:paraId="77C0D0F2" w14:textId="77777777" w:rsidR="00D74357" w:rsidRDefault="00D74357" w:rsidP="005B4B9D">
      <w:pPr>
        <w:spacing w:after="0" w:line="240" w:lineRule="auto"/>
      </w:pPr>
      <w:r>
        <w:continuationSeparator/>
      </w:r>
    </w:p>
  </w:footnote>
  <w:footnote w:id="1">
    <w:p w14:paraId="22E6F501" w14:textId="7B70A8C3" w:rsidR="00C92116" w:rsidRDefault="00C92116">
      <w:pPr>
        <w:pStyle w:val="Tekstfusnote"/>
      </w:pPr>
      <w:r>
        <w:rPr>
          <w:rStyle w:val="Referencafusnote"/>
        </w:rPr>
        <w:footnoteRef/>
      </w:r>
      <w:r>
        <w:t xml:space="preserve"> </w:t>
      </w:r>
      <w:r w:rsidRPr="00C92116">
        <w:t>Medvedev – Sponheuer Karnik (MSK ili MSK-64) je ljestvica korištena za procjenu potresa na temelju promatranih učinaka u području pojave potresa.</w:t>
      </w:r>
    </w:p>
  </w:footnote>
  <w:footnote w:id="2">
    <w:p w14:paraId="040CF0DB" w14:textId="77777777" w:rsidR="00476127" w:rsidRDefault="00476127" w:rsidP="00476127">
      <w:pPr>
        <w:pStyle w:val="Tekstfusnote1"/>
      </w:pPr>
      <w:r>
        <w:rPr>
          <w:rStyle w:val="Referencafusnote"/>
        </w:rPr>
        <w:footnoteRef/>
      </w:r>
      <w:r>
        <w:rPr>
          <w:rStyle w:val="Zadanifontodlomka1"/>
          <w:i/>
          <w:sz w:val="18"/>
        </w:rPr>
        <w:t xml:space="preserve"> USACE vidi FEMA IS-632</w:t>
      </w:r>
    </w:p>
  </w:footnote>
  <w:footnote w:id="3">
    <w:p w14:paraId="3D58792E" w14:textId="77777777" w:rsidR="00476127" w:rsidRPr="00632F26" w:rsidRDefault="00476127" w:rsidP="00476127">
      <w:pPr>
        <w:pStyle w:val="Tekstfusnote1"/>
        <w:rPr>
          <w:sz w:val="18"/>
          <w:szCs w:val="18"/>
        </w:rPr>
      </w:pPr>
      <w:r w:rsidRPr="00632F26">
        <w:rPr>
          <w:rStyle w:val="Referencafusnote"/>
          <w:sz w:val="18"/>
          <w:szCs w:val="18"/>
        </w:rPr>
        <w:footnoteRef/>
      </w:r>
      <w:r w:rsidRPr="00632F26">
        <w:rPr>
          <w:rStyle w:val="Zadanifontodlomka1"/>
          <w:i/>
          <w:sz w:val="18"/>
          <w:szCs w:val="18"/>
        </w:rPr>
        <w:t xml:space="preserve"> B. D. Phillips: Disaster recovery</w:t>
      </w:r>
    </w:p>
  </w:footnote>
  <w:footnote w:id="4">
    <w:p w14:paraId="70FB521C" w14:textId="77777777" w:rsidR="00F65A8D" w:rsidRDefault="00F65A8D" w:rsidP="00F65A8D">
      <w:pPr>
        <w:pStyle w:val="Tekstfusnote"/>
      </w:pPr>
      <w:r>
        <w:rPr>
          <w:rStyle w:val="Referencafusnote"/>
        </w:rPr>
        <w:footnoteRef/>
      </w:r>
      <w:r>
        <w:t xml:space="preserve"> Podaci preuzeti sa stranica HDMZ-a</w:t>
      </w:r>
    </w:p>
  </w:footnote>
  <w:footnote w:id="5">
    <w:p w14:paraId="3952781C" w14:textId="77777777" w:rsidR="00D26D58" w:rsidRPr="00844BDF" w:rsidRDefault="00D26D58" w:rsidP="00D26D58">
      <w:pPr>
        <w:pStyle w:val="Tekstfusnote"/>
        <w:rPr>
          <w:rFonts w:cstheme="minorHAnsi"/>
        </w:rPr>
      </w:pPr>
      <w:r>
        <w:rPr>
          <w:rStyle w:val="Referencafusnote"/>
        </w:rPr>
        <w:footnoteRef/>
      </w:r>
      <w:r>
        <w:t xml:space="preserve"> </w:t>
      </w:r>
      <w:r w:rsidRPr="00844BDF">
        <w:rPr>
          <w:rFonts w:cstheme="minorHAnsi"/>
        </w:rPr>
        <w:t>Procjena rizika pravnih osoba koje obavljaju djelatnost korištenjem opasnih tvari, Adria Oil d.o.o., BP Koprivnica, travanj 2018. godine</w:t>
      </w:r>
    </w:p>
  </w:footnote>
  <w:footnote w:id="6">
    <w:p w14:paraId="2BD6A6DC" w14:textId="77777777" w:rsidR="00D26D58" w:rsidRDefault="00D26D58" w:rsidP="00D26D58">
      <w:pPr>
        <w:pStyle w:val="Tekstfusnote"/>
      </w:pPr>
      <w:r w:rsidRPr="00844BDF">
        <w:rPr>
          <w:rStyle w:val="Referencafusnote"/>
          <w:rFonts w:cstheme="minorHAnsi"/>
        </w:rPr>
        <w:footnoteRef/>
      </w:r>
      <w:r w:rsidRPr="00844BDF">
        <w:rPr>
          <w:rFonts w:cstheme="minorHAnsi"/>
        </w:rPr>
        <w:t xml:space="preserve"> Procjena rizika pravnih osoba koje obavljaju djelatnost korištenjem opasnih tvari, A</w:t>
      </w:r>
      <w:r>
        <w:rPr>
          <w:rFonts w:cstheme="minorHAnsi"/>
        </w:rPr>
        <w:t xml:space="preserve">pios </w:t>
      </w:r>
      <w:r w:rsidRPr="00844BDF">
        <w:rPr>
          <w:rFonts w:cstheme="minorHAnsi"/>
        </w:rPr>
        <w:t xml:space="preserve">d.o.o., BP Koprivnica, </w:t>
      </w:r>
      <w:r>
        <w:rPr>
          <w:rFonts w:cstheme="minorHAnsi"/>
        </w:rPr>
        <w:t>2017. godina</w:t>
      </w:r>
    </w:p>
  </w:footnote>
  <w:footnote w:id="7">
    <w:p w14:paraId="64CC13D8" w14:textId="77777777" w:rsidR="00D26D58" w:rsidRDefault="00D26D58" w:rsidP="00D26D58">
      <w:pPr>
        <w:pStyle w:val="Tekstfusnote"/>
      </w:pPr>
      <w:r>
        <w:rPr>
          <w:rStyle w:val="Referencafusnote"/>
        </w:rPr>
        <w:footnoteRef/>
      </w:r>
      <w:r>
        <w:t xml:space="preserve"> </w:t>
      </w:r>
      <w:r w:rsidRPr="00CC0565">
        <w:rPr>
          <w:rFonts w:cstheme="minorHAnsi"/>
        </w:rPr>
        <w:t>Obrazac obavijesti o prisutnosti opasnih tvari, siječanj 2019. godina</w:t>
      </w:r>
    </w:p>
  </w:footnote>
  <w:footnote w:id="8">
    <w:p w14:paraId="04224214" w14:textId="77777777" w:rsidR="00D26D58" w:rsidRDefault="00D26D58" w:rsidP="00D26D58">
      <w:pPr>
        <w:pStyle w:val="Tekstfusnote"/>
      </w:pPr>
      <w:r>
        <w:rPr>
          <w:rStyle w:val="Referencafusnote"/>
        </w:rPr>
        <w:footnoteRef/>
      </w:r>
      <w:r>
        <w:t xml:space="preserve"> </w:t>
      </w:r>
      <w:r w:rsidRPr="00B94A80">
        <w:rPr>
          <w:rFonts w:cstheme="minorHAnsi"/>
        </w:rPr>
        <w:t>Procjena ugroženosti stanovništva, materijalnih i kulturnih dobara i okoliša za područje kolodvora Koprivnica, HŽ Infrastruktura d.d, srpanj 2015. godina</w:t>
      </w:r>
      <w:r>
        <w:t xml:space="preserve"> </w:t>
      </w:r>
    </w:p>
  </w:footnote>
  <w:footnote w:id="9">
    <w:p w14:paraId="314DAF5D" w14:textId="77777777" w:rsidR="00D26D58" w:rsidRDefault="00D26D58" w:rsidP="00D26D58">
      <w:pPr>
        <w:pStyle w:val="Tekstfusnote"/>
      </w:pPr>
      <w:r>
        <w:rPr>
          <w:rStyle w:val="Referencafusnote"/>
        </w:rPr>
        <w:footnoteRef/>
      </w:r>
      <w:r>
        <w:t xml:space="preserve"> </w:t>
      </w:r>
      <w:r w:rsidRPr="00A326FC">
        <w:rPr>
          <w:rFonts w:cstheme="minorHAnsi"/>
        </w:rPr>
        <w:t>Procjena rizika pravnih osoba koje obavljaju djelatnost korištenjem opasnih tvari za MPM Koprivnica Kolodvorska, prosinac 2019. godine</w:t>
      </w:r>
    </w:p>
  </w:footnote>
  <w:footnote w:id="10">
    <w:p w14:paraId="0C4D622C" w14:textId="77777777" w:rsidR="00D26D58" w:rsidRDefault="00D26D58" w:rsidP="00D26D58">
      <w:pPr>
        <w:pStyle w:val="Tekstfusnote"/>
      </w:pPr>
      <w:r>
        <w:rPr>
          <w:rStyle w:val="Referencafusnote"/>
        </w:rPr>
        <w:footnoteRef/>
      </w:r>
      <w:r>
        <w:t xml:space="preserve"> </w:t>
      </w:r>
      <w:r w:rsidRPr="00A326FC">
        <w:rPr>
          <w:rFonts w:cstheme="minorHAnsi"/>
        </w:rPr>
        <w:t>Procjena rizika tvrtke Komunalac d.o.o. Koprivnica Bazeni Cerine od opasnosti, nastanka i posljedica katastrofa i velikih nesreća</w:t>
      </w:r>
      <w:r>
        <w:rPr>
          <w:rFonts w:cstheme="minorHAnsi"/>
        </w:rPr>
        <w:t>, svibanj 2018. godine</w:t>
      </w:r>
    </w:p>
  </w:footnote>
  <w:footnote w:id="11">
    <w:p w14:paraId="0FBBEE3B" w14:textId="20B86EA0" w:rsidR="00D26D58" w:rsidRDefault="00D26D58" w:rsidP="00D26D58">
      <w:pPr>
        <w:pStyle w:val="Tekstfusnote"/>
      </w:pPr>
      <w:r>
        <w:rPr>
          <w:rStyle w:val="Referencafusnote"/>
        </w:rPr>
        <w:footnoteRef/>
      </w:r>
      <w:r>
        <w:t xml:space="preserve"> </w:t>
      </w:r>
      <w:r w:rsidRPr="00CA2D61">
        <w:rPr>
          <w:rFonts w:cstheme="minorHAnsi"/>
        </w:rPr>
        <w:t xml:space="preserve">Procjena rizika </w:t>
      </w:r>
      <w:r w:rsidR="00620869">
        <w:rPr>
          <w:rFonts w:cstheme="minorHAnsi"/>
        </w:rPr>
        <w:t>pravne osobe koja obavlja djelatnosti korištenja opasnih tvari Petrol d.o.o. BP Koprivnica, svibanj 2024.</w:t>
      </w:r>
    </w:p>
  </w:footnote>
  <w:footnote w:id="12">
    <w:p w14:paraId="37AF0269" w14:textId="77777777" w:rsidR="00D26D58" w:rsidRDefault="00D26D58" w:rsidP="00D26D58">
      <w:pPr>
        <w:pStyle w:val="Tekstfusnote"/>
      </w:pPr>
      <w:r>
        <w:rPr>
          <w:rStyle w:val="Referencafusnote"/>
        </w:rPr>
        <w:footnoteRef/>
      </w:r>
      <w:r>
        <w:t xml:space="preserve"> </w:t>
      </w:r>
      <w:r w:rsidRPr="008E7666">
        <w:rPr>
          <w:rFonts w:cstheme="minorHAnsi"/>
        </w:rPr>
        <w:t>Operativni plan zaštite i spašavanja</w:t>
      </w:r>
      <w:r>
        <w:rPr>
          <w:rFonts w:cstheme="minorHAnsi"/>
        </w:rPr>
        <w:t xml:space="preserve"> Mikol d.o.o. BP Koprivnica, veljača 2019. godina</w:t>
      </w:r>
    </w:p>
  </w:footnote>
  <w:footnote w:id="13">
    <w:p w14:paraId="4FFC39BB" w14:textId="5FA26548" w:rsidR="00D26D58" w:rsidRDefault="00D26D58" w:rsidP="00D26D58">
      <w:pPr>
        <w:pStyle w:val="Tekstfusnote"/>
      </w:pPr>
      <w:r>
        <w:rPr>
          <w:rStyle w:val="Referencafusnote"/>
        </w:rPr>
        <w:footnoteRef/>
      </w:r>
      <w:r>
        <w:t xml:space="preserve"> </w:t>
      </w:r>
      <w:r w:rsidRPr="00360FE2">
        <w:rPr>
          <w:rFonts w:cstheme="minorHAnsi"/>
        </w:rPr>
        <w:t>Procjene rizika pravnih osoba koje obavljaju</w:t>
      </w:r>
      <w:r>
        <w:rPr>
          <w:rFonts w:cstheme="minorHAnsi"/>
        </w:rPr>
        <w:t xml:space="preserve"> </w:t>
      </w:r>
      <w:r w:rsidRPr="00360FE2">
        <w:rPr>
          <w:rFonts w:cstheme="minorHAnsi"/>
        </w:rPr>
        <w:t xml:space="preserve">djelatnost korištenja opasnih tvari </w:t>
      </w:r>
      <w:r>
        <w:rPr>
          <w:rFonts w:cstheme="minorHAnsi"/>
        </w:rPr>
        <w:t xml:space="preserve">Petrol d.o.o. </w:t>
      </w:r>
      <w:r w:rsidRPr="00360FE2">
        <w:rPr>
          <w:rFonts w:cstheme="minorHAnsi"/>
        </w:rPr>
        <w:t>BP Koprivnica</w:t>
      </w:r>
      <w:r>
        <w:rPr>
          <w:rFonts w:cstheme="minorHAnsi"/>
        </w:rPr>
        <w:t xml:space="preserve">, </w:t>
      </w:r>
      <w:r w:rsidR="00DA0DF1">
        <w:rPr>
          <w:rFonts w:cstheme="minorHAnsi"/>
        </w:rPr>
        <w:t>travanj</w:t>
      </w:r>
      <w:r>
        <w:rPr>
          <w:rFonts w:cstheme="minorHAnsi"/>
        </w:rPr>
        <w:t xml:space="preserve"> 202</w:t>
      </w:r>
      <w:r w:rsidR="00DA0DF1">
        <w:rPr>
          <w:rFonts w:cstheme="minorHAnsi"/>
        </w:rPr>
        <w:t>3</w:t>
      </w:r>
      <w:r>
        <w:rPr>
          <w:rFonts w:cstheme="minorHAnsi"/>
        </w:rPr>
        <w:t>. godina</w:t>
      </w:r>
    </w:p>
  </w:footnote>
  <w:footnote w:id="14">
    <w:p w14:paraId="1A3F8EA2" w14:textId="33A04664" w:rsidR="003C06D0" w:rsidRDefault="003C06D0" w:rsidP="00D26D58">
      <w:pPr>
        <w:pStyle w:val="Tekstfusnote"/>
      </w:pPr>
      <w:r>
        <w:rPr>
          <w:rStyle w:val="Referencafusnote"/>
        </w:rPr>
        <w:footnoteRef/>
      </w:r>
      <w:r>
        <w:t xml:space="preserve"> </w:t>
      </w:r>
      <w:r>
        <w:rPr>
          <w:rFonts w:cstheme="minorHAnsi"/>
        </w:rPr>
        <w:t>Operativni plan PODRAVKA d.d., Tvornica DANICA, veljača 2023. godine</w:t>
      </w:r>
    </w:p>
  </w:footnote>
  <w:footnote w:id="15">
    <w:p w14:paraId="134F8C36" w14:textId="77777777" w:rsidR="00D26D58" w:rsidRDefault="00D26D58" w:rsidP="00D26D58">
      <w:pPr>
        <w:pStyle w:val="Tekstfusnote"/>
      </w:pPr>
      <w:r>
        <w:rPr>
          <w:rStyle w:val="Referencafusnote"/>
        </w:rPr>
        <w:footnoteRef/>
      </w:r>
      <w:r>
        <w:t xml:space="preserve"> </w:t>
      </w:r>
      <w:r w:rsidRPr="00FD0CBD">
        <w:rPr>
          <w:rFonts w:cstheme="minorHAnsi"/>
        </w:rPr>
        <w:t>Procjena rizika pravnih osoba koje obavljaju djelatnost korištenjem opasnih tvari, Podravka d.d., Tvornica Danica, travanj 2018. godine</w:t>
      </w:r>
    </w:p>
  </w:footnote>
  <w:footnote w:id="16">
    <w:p w14:paraId="6DC29F4C" w14:textId="77777777" w:rsidR="00D26D58" w:rsidRDefault="00D26D58" w:rsidP="00D26D58">
      <w:pPr>
        <w:pStyle w:val="Tekstfusnote"/>
      </w:pPr>
      <w:r>
        <w:rPr>
          <w:rStyle w:val="Referencafusnote"/>
        </w:rPr>
        <w:footnoteRef/>
      </w:r>
      <w:r>
        <w:t xml:space="preserve"> </w:t>
      </w:r>
      <w:bookmarkStart w:id="717" w:name="_Hlk78184899"/>
      <w:r w:rsidRPr="00A901AD">
        <w:rPr>
          <w:rFonts w:cstheme="minorHAnsi"/>
        </w:rPr>
        <w:t>Procjena ugroženosti</w:t>
      </w:r>
      <w:r>
        <w:rPr>
          <w:rFonts w:cstheme="minorHAnsi"/>
        </w:rPr>
        <w:t xml:space="preserve"> </w:t>
      </w:r>
      <w:r w:rsidRPr="00A901AD">
        <w:rPr>
          <w:rFonts w:cstheme="minorHAnsi"/>
        </w:rPr>
        <w:t>Carlsberg Croatia d.o.o</w:t>
      </w:r>
      <w:r>
        <w:rPr>
          <w:rFonts w:cstheme="minorHAnsi"/>
        </w:rPr>
        <w:t>, svibanj 2021. godina</w:t>
      </w:r>
      <w:bookmarkEnd w:id="717"/>
    </w:p>
  </w:footnote>
  <w:footnote w:id="17">
    <w:p w14:paraId="5E6622D7" w14:textId="3B8CAD32" w:rsidR="00D26D58" w:rsidRDefault="00D26D58" w:rsidP="00D26D58">
      <w:pPr>
        <w:pStyle w:val="Tekstfusnote"/>
      </w:pPr>
      <w:r>
        <w:rPr>
          <w:rStyle w:val="Referencafusnote"/>
        </w:rPr>
        <w:footnoteRef/>
      </w:r>
      <w:r>
        <w:t xml:space="preserve"> </w:t>
      </w:r>
      <w:r w:rsidRPr="004A3C6C">
        <w:rPr>
          <w:rFonts w:asciiTheme="majorHAnsi" w:hAnsiTheme="majorHAnsi" w:cstheme="majorHAnsi"/>
        </w:rPr>
        <w:t xml:space="preserve">Procjena </w:t>
      </w:r>
      <w:r>
        <w:rPr>
          <w:rFonts w:asciiTheme="majorHAnsi" w:hAnsiTheme="majorHAnsi" w:cstheme="majorHAnsi"/>
        </w:rPr>
        <w:t>rizika od velikih nesreća BP Koprivnica</w:t>
      </w:r>
      <w:r w:rsidRPr="004A3C6C">
        <w:rPr>
          <w:rFonts w:asciiTheme="majorHAnsi" w:hAnsiTheme="majorHAnsi" w:cstheme="majorHAnsi"/>
        </w:rPr>
        <w:t>, s</w:t>
      </w:r>
      <w:r w:rsidR="00620869">
        <w:rPr>
          <w:rFonts w:asciiTheme="majorHAnsi" w:hAnsiTheme="majorHAnsi" w:cstheme="majorHAnsi"/>
        </w:rPr>
        <w:t>rpanj</w:t>
      </w:r>
      <w:r w:rsidRPr="004A3C6C">
        <w:rPr>
          <w:rFonts w:asciiTheme="majorHAnsi" w:hAnsiTheme="majorHAnsi" w:cstheme="majorHAnsi"/>
        </w:rPr>
        <w:t>, 20</w:t>
      </w:r>
      <w:r w:rsidR="00620869">
        <w:rPr>
          <w:rFonts w:asciiTheme="majorHAnsi" w:hAnsiTheme="majorHAnsi" w:cstheme="majorHAnsi"/>
        </w:rPr>
        <w:t>24</w:t>
      </w:r>
      <w:r>
        <w:rPr>
          <w:rFonts w:asciiTheme="majorHAnsi" w:hAnsiTheme="majorHAnsi" w:cstheme="majorHAnsi"/>
        </w:rPr>
        <w:t>. godina</w:t>
      </w:r>
    </w:p>
  </w:footnote>
  <w:footnote w:id="18">
    <w:p w14:paraId="0F53723E" w14:textId="77777777" w:rsidR="00D26D58" w:rsidRDefault="00D26D58" w:rsidP="00D26D58">
      <w:pPr>
        <w:pStyle w:val="Tekstfusnote"/>
      </w:pPr>
      <w:r>
        <w:rPr>
          <w:rStyle w:val="Referencafusnote"/>
        </w:rPr>
        <w:footnoteRef/>
      </w:r>
      <w:r>
        <w:t xml:space="preserve"> </w:t>
      </w:r>
      <w:r w:rsidRPr="00D7568A">
        <w:rPr>
          <w:rFonts w:cstheme="minorHAnsi"/>
        </w:rPr>
        <w:t>Operativni plan pravnih osoba koje obavljaju djelatnost korištenjem opasnih tvari</w:t>
      </w:r>
      <w:r>
        <w:rPr>
          <w:rFonts w:cstheme="minorHAnsi"/>
        </w:rPr>
        <w:t xml:space="preserve">, </w:t>
      </w:r>
      <w:r w:rsidRPr="00D7568A">
        <w:rPr>
          <w:rFonts w:cstheme="minorHAnsi"/>
        </w:rPr>
        <w:t>TIFON d.o.o.</w:t>
      </w:r>
      <w:r>
        <w:rPr>
          <w:rFonts w:cstheme="minorHAnsi"/>
        </w:rPr>
        <w:t xml:space="preserve">, </w:t>
      </w:r>
      <w:r w:rsidRPr="00D7568A">
        <w:rPr>
          <w:rFonts w:cstheme="minorHAnsi"/>
        </w:rPr>
        <w:t>BP Koprivnica,</w:t>
      </w:r>
      <w:r>
        <w:rPr>
          <w:rFonts w:cstheme="minorHAnsi"/>
        </w:rPr>
        <w:t xml:space="preserve"> rujan 2018. godina</w:t>
      </w:r>
    </w:p>
  </w:footnote>
  <w:footnote w:id="19">
    <w:p w14:paraId="0F5269BA" w14:textId="77777777" w:rsidR="00D26D58" w:rsidRDefault="00D26D58" w:rsidP="00D26D58">
      <w:pPr>
        <w:pStyle w:val="Tekstfusnote"/>
      </w:pPr>
      <w:r>
        <w:rPr>
          <w:rStyle w:val="Referencafusnote"/>
        </w:rPr>
        <w:footnoteRef/>
      </w:r>
      <w:r>
        <w:t xml:space="preserve"> </w:t>
      </w:r>
      <w:r w:rsidRPr="00063130">
        <w:rPr>
          <w:rFonts w:cstheme="minorHAnsi"/>
        </w:rPr>
        <w:t>Procjena ugroženosti poduzeća Koprivnica plin d.o.o. od opasnosti, nastanka i posljedica katastrofa i velikih nesreća</w:t>
      </w:r>
      <w:r>
        <w:rPr>
          <w:rFonts w:cstheme="minorHAnsi"/>
        </w:rPr>
        <w:t>, travanj 2014. godine</w:t>
      </w:r>
    </w:p>
  </w:footnote>
  <w:footnote w:id="20">
    <w:p w14:paraId="67AEB6B2" w14:textId="77777777" w:rsidR="00D26D58" w:rsidRDefault="00D26D58" w:rsidP="00D26D58">
      <w:pPr>
        <w:pStyle w:val="Tekstfusnote"/>
      </w:pPr>
      <w:r>
        <w:rPr>
          <w:rStyle w:val="Referencafusnote"/>
        </w:rPr>
        <w:footnoteRef/>
      </w:r>
      <w:r>
        <w:t xml:space="preserve"> </w:t>
      </w:r>
      <w:r w:rsidRPr="00A405C3">
        <w:rPr>
          <w:rFonts w:cstheme="minorHAnsi"/>
        </w:rPr>
        <w:t>Operativni plan zaštite i spašavanja operatera Koprivničke vode d.o.o., travanj 2014. godine</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33B696A" w14:textId="77777777" w:rsidR="005B4B9D" w:rsidRPr="005B4B9D" w:rsidRDefault="005B4B9D" w:rsidP="005B4B9D">
    <w:pPr>
      <w:pBdr>
        <w:between w:val="single" w:sz="4" w:space="1" w:color="4F81BD"/>
      </w:pBdr>
      <w:tabs>
        <w:tab w:val="center" w:pos="4536"/>
        <w:tab w:val="right" w:pos="9072"/>
      </w:tabs>
      <w:spacing w:after="0" w:line="276" w:lineRule="auto"/>
      <w:jc w:val="both"/>
      <w:rPr>
        <w:kern w:val="0"/>
        <w:sz w:val="24"/>
        <w14:ligatures w14:val="none"/>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6C4BF4C" w14:textId="77777777" w:rsidR="009E3B7B" w:rsidRPr="005B4B9D" w:rsidRDefault="009E3B7B" w:rsidP="005B4B9D">
    <w:pPr>
      <w:pBdr>
        <w:between w:val="single" w:sz="4" w:space="1" w:color="4F81BD"/>
      </w:pBdr>
      <w:tabs>
        <w:tab w:val="center" w:pos="4536"/>
        <w:tab w:val="right" w:pos="9072"/>
      </w:tabs>
      <w:spacing w:after="0" w:line="276" w:lineRule="auto"/>
      <w:jc w:val="center"/>
      <w:rPr>
        <w:i/>
        <w:kern w:val="0"/>
        <w:sz w:val="20"/>
        <w14:ligatures w14:val="none"/>
      </w:rPr>
    </w:pPr>
    <w:r w:rsidRPr="005B4B9D">
      <w:rPr>
        <w:i/>
        <w:kern w:val="0"/>
        <w:sz w:val="20"/>
        <w14:ligatures w14:val="none"/>
      </w:rPr>
      <w:t xml:space="preserve">Procjena rizika od velikih nesreća za Grad </w:t>
    </w:r>
    <w:r>
      <w:rPr>
        <w:i/>
        <w:kern w:val="0"/>
        <w:sz w:val="20"/>
        <w14:ligatures w14:val="none"/>
      </w:rPr>
      <w:t>Koprivnicu</w:t>
    </w:r>
  </w:p>
  <w:p w14:paraId="24EBA432" w14:textId="77777777" w:rsidR="009E3B7B" w:rsidRPr="005B4B9D" w:rsidRDefault="009E3B7B" w:rsidP="005B4B9D">
    <w:pPr>
      <w:pBdr>
        <w:between w:val="single" w:sz="4" w:space="1" w:color="4F81BD"/>
      </w:pBdr>
      <w:tabs>
        <w:tab w:val="center" w:pos="4536"/>
        <w:tab w:val="right" w:pos="9072"/>
      </w:tabs>
      <w:spacing w:after="0" w:line="276" w:lineRule="auto"/>
      <w:jc w:val="both"/>
      <w:rPr>
        <w:kern w:val="0"/>
        <w:sz w:val="24"/>
        <w14:ligatures w14:val="none"/>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E1DC9AB" w14:textId="7361A15A" w:rsidR="00E1471C" w:rsidRPr="00A55543" w:rsidRDefault="00E1471C" w:rsidP="00A6096F">
    <w:pPr>
      <w:pStyle w:val="Zaglavlje"/>
      <w:pBdr>
        <w:between w:val="single" w:sz="4" w:space="1" w:color="4F81BD"/>
      </w:pBdr>
      <w:spacing w:line="276" w:lineRule="auto"/>
      <w:jc w:val="center"/>
      <w:rPr>
        <w:i/>
        <w:sz w:val="20"/>
      </w:rPr>
    </w:pPr>
    <w:r w:rsidRPr="00A55543">
      <w:rPr>
        <w:i/>
        <w:sz w:val="20"/>
      </w:rPr>
      <w:t>Procjena rizika od velikih nesreća za</w:t>
    </w:r>
    <w:r>
      <w:rPr>
        <w:i/>
        <w:sz w:val="20"/>
      </w:rPr>
      <w:t xml:space="preserve"> Grad </w:t>
    </w:r>
    <w:r w:rsidR="000900C2">
      <w:rPr>
        <w:i/>
        <w:sz w:val="20"/>
      </w:rPr>
      <w:t>Koprivnicu</w:t>
    </w:r>
  </w:p>
  <w:p w14:paraId="67CE9716" w14:textId="77777777" w:rsidR="00E1471C" w:rsidRDefault="00E1471C" w:rsidP="00A6096F">
    <w:pPr>
      <w:pStyle w:val="Zaglavlje"/>
      <w:pBdr>
        <w:between w:val="single" w:sz="4" w:space="1" w:color="4F81BD"/>
      </w:pBdr>
      <w:spacing w:line="276" w:lineRule="aut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10D7A4C"/>
    <w:multiLevelType w:val="multilevel"/>
    <w:tmpl w:val="D02A714E"/>
    <w:lvl w:ilvl="0">
      <w:start w:val="1"/>
      <w:numFmt w:val="bullet"/>
      <w:lvlText w:val=""/>
      <w:lvlJc w:val="left"/>
      <w:pPr>
        <w:ind w:left="720" w:hanging="360"/>
      </w:pPr>
      <w:rPr>
        <w:rFonts w:ascii="Symbol" w:hAnsi="Symbol" w:hint="default"/>
        <w:b/>
      </w:rPr>
    </w:lvl>
    <w:lvl w:ilvl="1">
      <w:numFmt w:val="bullet"/>
      <w:lvlText w:val="o"/>
      <w:lvlJc w:val="left"/>
      <w:pPr>
        <w:ind w:left="1440" w:hanging="360"/>
      </w:pPr>
      <w:rPr>
        <w:rFonts w:ascii="Courier New" w:hAnsi="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rPr>
    </w:lvl>
    <w:lvl w:ilvl="8">
      <w:numFmt w:val="bullet"/>
      <w:lvlText w:val=""/>
      <w:lvlJc w:val="left"/>
      <w:pPr>
        <w:ind w:left="6480" w:hanging="360"/>
      </w:pPr>
      <w:rPr>
        <w:rFonts w:ascii="Wingdings" w:hAnsi="Wingdings"/>
      </w:rPr>
    </w:lvl>
  </w:abstractNum>
  <w:abstractNum w:abstractNumId="1" w15:restartNumberingAfterBreak="0">
    <w:nsid w:val="03086BD0"/>
    <w:multiLevelType w:val="hybridMultilevel"/>
    <w:tmpl w:val="C07C0FBC"/>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 w15:restartNumberingAfterBreak="0">
    <w:nsid w:val="037844CB"/>
    <w:multiLevelType w:val="hybridMultilevel"/>
    <w:tmpl w:val="E3329696"/>
    <w:lvl w:ilvl="0" w:tplc="981CE786">
      <w:start w:val="1"/>
      <w:numFmt w:val="bullet"/>
      <w:lvlText w:val=""/>
      <w:lvlJc w:val="left"/>
      <w:pPr>
        <w:ind w:left="360" w:hanging="360"/>
      </w:pPr>
      <w:rPr>
        <w:rFonts w:ascii="Symbol" w:hAnsi="Symbol" w:hint="default"/>
      </w:rPr>
    </w:lvl>
    <w:lvl w:ilvl="1" w:tplc="041A0003" w:tentative="1">
      <w:start w:val="1"/>
      <w:numFmt w:val="bullet"/>
      <w:lvlText w:val="o"/>
      <w:lvlJc w:val="left"/>
      <w:pPr>
        <w:ind w:left="1080" w:hanging="360"/>
      </w:pPr>
      <w:rPr>
        <w:rFonts w:ascii="Courier New" w:hAnsi="Courier New" w:cs="Courier New" w:hint="default"/>
      </w:rPr>
    </w:lvl>
    <w:lvl w:ilvl="2" w:tplc="041A0005" w:tentative="1">
      <w:start w:val="1"/>
      <w:numFmt w:val="bullet"/>
      <w:lvlText w:val=""/>
      <w:lvlJc w:val="left"/>
      <w:pPr>
        <w:ind w:left="1800" w:hanging="360"/>
      </w:pPr>
      <w:rPr>
        <w:rFonts w:ascii="Wingdings" w:hAnsi="Wingdings" w:hint="default"/>
      </w:rPr>
    </w:lvl>
    <w:lvl w:ilvl="3" w:tplc="041A0001" w:tentative="1">
      <w:start w:val="1"/>
      <w:numFmt w:val="bullet"/>
      <w:lvlText w:val=""/>
      <w:lvlJc w:val="left"/>
      <w:pPr>
        <w:ind w:left="2520" w:hanging="360"/>
      </w:pPr>
      <w:rPr>
        <w:rFonts w:ascii="Symbol" w:hAnsi="Symbol" w:hint="default"/>
      </w:rPr>
    </w:lvl>
    <w:lvl w:ilvl="4" w:tplc="041A0003" w:tentative="1">
      <w:start w:val="1"/>
      <w:numFmt w:val="bullet"/>
      <w:lvlText w:val="o"/>
      <w:lvlJc w:val="left"/>
      <w:pPr>
        <w:ind w:left="3240" w:hanging="360"/>
      </w:pPr>
      <w:rPr>
        <w:rFonts w:ascii="Courier New" w:hAnsi="Courier New" w:cs="Courier New" w:hint="default"/>
      </w:rPr>
    </w:lvl>
    <w:lvl w:ilvl="5" w:tplc="041A0005" w:tentative="1">
      <w:start w:val="1"/>
      <w:numFmt w:val="bullet"/>
      <w:lvlText w:val=""/>
      <w:lvlJc w:val="left"/>
      <w:pPr>
        <w:ind w:left="3960" w:hanging="360"/>
      </w:pPr>
      <w:rPr>
        <w:rFonts w:ascii="Wingdings" w:hAnsi="Wingdings" w:hint="default"/>
      </w:rPr>
    </w:lvl>
    <w:lvl w:ilvl="6" w:tplc="041A0001" w:tentative="1">
      <w:start w:val="1"/>
      <w:numFmt w:val="bullet"/>
      <w:lvlText w:val=""/>
      <w:lvlJc w:val="left"/>
      <w:pPr>
        <w:ind w:left="4680" w:hanging="360"/>
      </w:pPr>
      <w:rPr>
        <w:rFonts w:ascii="Symbol" w:hAnsi="Symbol" w:hint="default"/>
      </w:rPr>
    </w:lvl>
    <w:lvl w:ilvl="7" w:tplc="041A0003" w:tentative="1">
      <w:start w:val="1"/>
      <w:numFmt w:val="bullet"/>
      <w:lvlText w:val="o"/>
      <w:lvlJc w:val="left"/>
      <w:pPr>
        <w:ind w:left="5400" w:hanging="360"/>
      </w:pPr>
      <w:rPr>
        <w:rFonts w:ascii="Courier New" w:hAnsi="Courier New" w:cs="Courier New" w:hint="default"/>
      </w:rPr>
    </w:lvl>
    <w:lvl w:ilvl="8" w:tplc="041A0005" w:tentative="1">
      <w:start w:val="1"/>
      <w:numFmt w:val="bullet"/>
      <w:lvlText w:val=""/>
      <w:lvlJc w:val="left"/>
      <w:pPr>
        <w:ind w:left="6120" w:hanging="360"/>
      </w:pPr>
      <w:rPr>
        <w:rFonts w:ascii="Wingdings" w:hAnsi="Wingdings" w:hint="default"/>
      </w:rPr>
    </w:lvl>
  </w:abstractNum>
  <w:abstractNum w:abstractNumId="3" w15:restartNumberingAfterBreak="0">
    <w:nsid w:val="061760EA"/>
    <w:multiLevelType w:val="hybridMultilevel"/>
    <w:tmpl w:val="A97A5A30"/>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4" w15:restartNumberingAfterBreak="0">
    <w:nsid w:val="071E44B3"/>
    <w:multiLevelType w:val="hybridMultilevel"/>
    <w:tmpl w:val="F1DE7A26"/>
    <w:lvl w:ilvl="0" w:tplc="981CE786">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5" w15:restartNumberingAfterBreak="0">
    <w:nsid w:val="076E446A"/>
    <w:multiLevelType w:val="hybridMultilevel"/>
    <w:tmpl w:val="B30074B8"/>
    <w:lvl w:ilvl="0" w:tplc="7756C1EA">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6" w15:restartNumberingAfterBreak="0">
    <w:nsid w:val="07E4671A"/>
    <w:multiLevelType w:val="multilevel"/>
    <w:tmpl w:val="8074711E"/>
    <w:lvl w:ilvl="0">
      <w:start w:val="1"/>
      <w:numFmt w:val="bullet"/>
      <w:lvlText w:val=""/>
      <w:lvlJc w:val="left"/>
      <w:pPr>
        <w:ind w:left="1080" w:hanging="360"/>
      </w:pPr>
      <w:rPr>
        <w:rFonts w:ascii="Symbol" w:hAnsi="Symbol" w:hint="default"/>
      </w:rPr>
    </w:lvl>
    <w:lvl w:ilvl="1">
      <w:numFmt w:val="bullet"/>
      <w:lvlText w:val="o"/>
      <w:lvlJc w:val="left"/>
      <w:pPr>
        <w:ind w:left="1800" w:hanging="360"/>
      </w:pPr>
      <w:rPr>
        <w:rFonts w:ascii="Courier New" w:hAnsi="Courier New" w:cs="Courier New"/>
      </w:rPr>
    </w:lvl>
    <w:lvl w:ilvl="2">
      <w:numFmt w:val="bullet"/>
      <w:lvlText w:val=""/>
      <w:lvlJc w:val="left"/>
      <w:pPr>
        <w:ind w:left="2520" w:hanging="360"/>
      </w:pPr>
      <w:rPr>
        <w:rFonts w:ascii="Wingdings" w:hAnsi="Wingdings"/>
      </w:rPr>
    </w:lvl>
    <w:lvl w:ilvl="3">
      <w:numFmt w:val="bullet"/>
      <w:lvlText w:val=""/>
      <w:lvlJc w:val="left"/>
      <w:pPr>
        <w:ind w:left="3240" w:hanging="360"/>
      </w:pPr>
      <w:rPr>
        <w:rFonts w:ascii="Symbol" w:hAnsi="Symbol"/>
      </w:rPr>
    </w:lvl>
    <w:lvl w:ilvl="4">
      <w:numFmt w:val="bullet"/>
      <w:lvlText w:val="o"/>
      <w:lvlJc w:val="left"/>
      <w:pPr>
        <w:ind w:left="3960" w:hanging="360"/>
      </w:pPr>
      <w:rPr>
        <w:rFonts w:ascii="Courier New" w:hAnsi="Courier New" w:cs="Courier New"/>
      </w:rPr>
    </w:lvl>
    <w:lvl w:ilvl="5">
      <w:numFmt w:val="bullet"/>
      <w:lvlText w:val=""/>
      <w:lvlJc w:val="left"/>
      <w:pPr>
        <w:ind w:left="4680" w:hanging="360"/>
      </w:pPr>
      <w:rPr>
        <w:rFonts w:ascii="Wingdings" w:hAnsi="Wingdings"/>
      </w:rPr>
    </w:lvl>
    <w:lvl w:ilvl="6">
      <w:numFmt w:val="bullet"/>
      <w:lvlText w:val=""/>
      <w:lvlJc w:val="left"/>
      <w:pPr>
        <w:ind w:left="5400" w:hanging="360"/>
      </w:pPr>
      <w:rPr>
        <w:rFonts w:ascii="Symbol" w:hAnsi="Symbol"/>
      </w:rPr>
    </w:lvl>
    <w:lvl w:ilvl="7">
      <w:numFmt w:val="bullet"/>
      <w:lvlText w:val="o"/>
      <w:lvlJc w:val="left"/>
      <w:pPr>
        <w:ind w:left="6120" w:hanging="360"/>
      </w:pPr>
      <w:rPr>
        <w:rFonts w:ascii="Courier New" w:hAnsi="Courier New" w:cs="Courier New"/>
      </w:rPr>
    </w:lvl>
    <w:lvl w:ilvl="8">
      <w:numFmt w:val="bullet"/>
      <w:lvlText w:val=""/>
      <w:lvlJc w:val="left"/>
      <w:pPr>
        <w:ind w:left="6840" w:hanging="360"/>
      </w:pPr>
      <w:rPr>
        <w:rFonts w:ascii="Wingdings" w:hAnsi="Wingdings"/>
      </w:rPr>
    </w:lvl>
  </w:abstractNum>
  <w:abstractNum w:abstractNumId="7" w15:restartNumberingAfterBreak="0">
    <w:nsid w:val="098C6FE4"/>
    <w:multiLevelType w:val="hybridMultilevel"/>
    <w:tmpl w:val="7E560B06"/>
    <w:lvl w:ilvl="0" w:tplc="041A000F">
      <w:start w:val="1"/>
      <w:numFmt w:val="decimal"/>
      <w:lvlText w:val="%1."/>
      <w:lvlJc w:val="left"/>
      <w:pPr>
        <w:tabs>
          <w:tab w:val="num" w:pos="360"/>
        </w:tabs>
        <w:ind w:left="360" w:hanging="360"/>
      </w:pPr>
    </w:lvl>
    <w:lvl w:ilvl="1" w:tplc="041A0019" w:tentative="1">
      <w:start w:val="1"/>
      <w:numFmt w:val="lowerLetter"/>
      <w:lvlText w:val="%2."/>
      <w:lvlJc w:val="left"/>
      <w:pPr>
        <w:tabs>
          <w:tab w:val="num" w:pos="1080"/>
        </w:tabs>
        <w:ind w:left="1080" w:hanging="360"/>
      </w:pPr>
    </w:lvl>
    <w:lvl w:ilvl="2" w:tplc="041A001B" w:tentative="1">
      <w:start w:val="1"/>
      <w:numFmt w:val="lowerRoman"/>
      <w:lvlText w:val="%3."/>
      <w:lvlJc w:val="right"/>
      <w:pPr>
        <w:tabs>
          <w:tab w:val="num" w:pos="1800"/>
        </w:tabs>
        <w:ind w:left="1800" w:hanging="180"/>
      </w:pPr>
    </w:lvl>
    <w:lvl w:ilvl="3" w:tplc="041A000F" w:tentative="1">
      <w:start w:val="1"/>
      <w:numFmt w:val="decimal"/>
      <w:lvlText w:val="%4."/>
      <w:lvlJc w:val="left"/>
      <w:pPr>
        <w:tabs>
          <w:tab w:val="num" w:pos="2520"/>
        </w:tabs>
        <w:ind w:left="2520" w:hanging="360"/>
      </w:pPr>
    </w:lvl>
    <w:lvl w:ilvl="4" w:tplc="041A0019" w:tentative="1">
      <w:start w:val="1"/>
      <w:numFmt w:val="lowerLetter"/>
      <w:lvlText w:val="%5."/>
      <w:lvlJc w:val="left"/>
      <w:pPr>
        <w:tabs>
          <w:tab w:val="num" w:pos="3240"/>
        </w:tabs>
        <w:ind w:left="3240" w:hanging="360"/>
      </w:pPr>
    </w:lvl>
    <w:lvl w:ilvl="5" w:tplc="041A001B" w:tentative="1">
      <w:start w:val="1"/>
      <w:numFmt w:val="lowerRoman"/>
      <w:lvlText w:val="%6."/>
      <w:lvlJc w:val="right"/>
      <w:pPr>
        <w:tabs>
          <w:tab w:val="num" w:pos="3960"/>
        </w:tabs>
        <w:ind w:left="3960" w:hanging="180"/>
      </w:pPr>
    </w:lvl>
    <w:lvl w:ilvl="6" w:tplc="041A000F" w:tentative="1">
      <w:start w:val="1"/>
      <w:numFmt w:val="decimal"/>
      <w:lvlText w:val="%7."/>
      <w:lvlJc w:val="left"/>
      <w:pPr>
        <w:tabs>
          <w:tab w:val="num" w:pos="4680"/>
        </w:tabs>
        <w:ind w:left="4680" w:hanging="360"/>
      </w:pPr>
    </w:lvl>
    <w:lvl w:ilvl="7" w:tplc="041A0019" w:tentative="1">
      <w:start w:val="1"/>
      <w:numFmt w:val="lowerLetter"/>
      <w:lvlText w:val="%8."/>
      <w:lvlJc w:val="left"/>
      <w:pPr>
        <w:tabs>
          <w:tab w:val="num" w:pos="5400"/>
        </w:tabs>
        <w:ind w:left="5400" w:hanging="360"/>
      </w:pPr>
    </w:lvl>
    <w:lvl w:ilvl="8" w:tplc="041A001B" w:tentative="1">
      <w:start w:val="1"/>
      <w:numFmt w:val="lowerRoman"/>
      <w:lvlText w:val="%9."/>
      <w:lvlJc w:val="right"/>
      <w:pPr>
        <w:tabs>
          <w:tab w:val="num" w:pos="6120"/>
        </w:tabs>
        <w:ind w:left="6120" w:hanging="180"/>
      </w:pPr>
    </w:lvl>
  </w:abstractNum>
  <w:abstractNum w:abstractNumId="8" w15:restartNumberingAfterBreak="0">
    <w:nsid w:val="09C45964"/>
    <w:multiLevelType w:val="hybridMultilevel"/>
    <w:tmpl w:val="360E2710"/>
    <w:lvl w:ilvl="0" w:tplc="15082348">
      <w:start w:val="1"/>
      <w:numFmt w:val="decimal"/>
      <w:lvlText w:val="%1."/>
      <w:lvlJc w:val="left"/>
      <w:pPr>
        <w:ind w:left="502" w:hanging="360"/>
      </w:pPr>
    </w:lvl>
    <w:lvl w:ilvl="1" w:tplc="041A0019" w:tentative="1">
      <w:start w:val="1"/>
      <w:numFmt w:val="lowerLetter"/>
      <w:lvlText w:val="%2."/>
      <w:lvlJc w:val="left"/>
      <w:pPr>
        <w:ind w:left="1222" w:hanging="360"/>
      </w:pPr>
    </w:lvl>
    <w:lvl w:ilvl="2" w:tplc="041A001B" w:tentative="1">
      <w:start w:val="1"/>
      <w:numFmt w:val="lowerRoman"/>
      <w:lvlText w:val="%3."/>
      <w:lvlJc w:val="right"/>
      <w:pPr>
        <w:ind w:left="1942" w:hanging="180"/>
      </w:pPr>
    </w:lvl>
    <w:lvl w:ilvl="3" w:tplc="041A000F" w:tentative="1">
      <w:start w:val="1"/>
      <w:numFmt w:val="decimal"/>
      <w:lvlText w:val="%4."/>
      <w:lvlJc w:val="left"/>
      <w:pPr>
        <w:ind w:left="2662" w:hanging="360"/>
      </w:pPr>
    </w:lvl>
    <w:lvl w:ilvl="4" w:tplc="041A0019" w:tentative="1">
      <w:start w:val="1"/>
      <w:numFmt w:val="lowerLetter"/>
      <w:lvlText w:val="%5."/>
      <w:lvlJc w:val="left"/>
      <w:pPr>
        <w:ind w:left="3382" w:hanging="360"/>
      </w:pPr>
    </w:lvl>
    <w:lvl w:ilvl="5" w:tplc="041A001B" w:tentative="1">
      <w:start w:val="1"/>
      <w:numFmt w:val="lowerRoman"/>
      <w:lvlText w:val="%6."/>
      <w:lvlJc w:val="right"/>
      <w:pPr>
        <w:ind w:left="4102" w:hanging="180"/>
      </w:pPr>
    </w:lvl>
    <w:lvl w:ilvl="6" w:tplc="041A000F" w:tentative="1">
      <w:start w:val="1"/>
      <w:numFmt w:val="decimal"/>
      <w:lvlText w:val="%7."/>
      <w:lvlJc w:val="left"/>
      <w:pPr>
        <w:ind w:left="4822" w:hanging="360"/>
      </w:pPr>
    </w:lvl>
    <w:lvl w:ilvl="7" w:tplc="041A0019" w:tentative="1">
      <w:start w:val="1"/>
      <w:numFmt w:val="lowerLetter"/>
      <w:lvlText w:val="%8."/>
      <w:lvlJc w:val="left"/>
      <w:pPr>
        <w:ind w:left="5542" w:hanging="360"/>
      </w:pPr>
    </w:lvl>
    <w:lvl w:ilvl="8" w:tplc="041A001B" w:tentative="1">
      <w:start w:val="1"/>
      <w:numFmt w:val="lowerRoman"/>
      <w:lvlText w:val="%9."/>
      <w:lvlJc w:val="right"/>
      <w:pPr>
        <w:ind w:left="6262" w:hanging="180"/>
      </w:pPr>
    </w:lvl>
  </w:abstractNum>
  <w:abstractNum w:abstractNumId="9" w15:restartNumberingAfterBreak="0">
    <w:nsid w:val="0B7664E1"/>
    <w:multiLevelType w:val="hybridMultilevel"/>
    <w:tmpl w:val="9828CD56"/>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0" w15:restartNumberingAfterBreak="0">
    <w:nsid w:val="0C2A65D6"/>
    <w:multiLevelType w:val="multilevel"/>
    <w:tmpl w:val="F8903EAE"/>
    <w:lvl w:ilvl="0">
      <w:start w:val="1"/>
      <w:numFmt w:val="bullet"/>
      <w:lvlText w:val=""/>
      <w:lvlJc w:val="left"/>
      <w:pPr>
        <w:ind w:left="720" w:hanging="360"/>
      </w:pPr>
      <w:rPr>
        <w:rFonts w:ascii="Symbol" w:hAnsi="Symbol" w:hint="default"/>
      </w:rPr>
    </w:lvl>
    <w:lvl w:ilvl="1">
      <w:numFmt w:val="bullet"/>
      <w:lvlText w:val="o"/>
      <w:lvlJc w:val="left"/>
      <w:pPr>
        <w:ind w:left="1440" w:hanging="360"/>
      </w:pPr>
      <w:rPr>
        <w:rFonts w:ascii="Courier New" w:hAnsi="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rPr>
    </w:lvl>
    <w:lvl w:ilvl="8">
      <w:numFmt w:val="bullet"/>
      <w:lvlText w:val=""/>
      <w:lvlJc w:val="left"/>
      <w:pPr>
        <w:ind w:left="6480" w:hanging="360"/>
      </w:pPr>
      <w:rPr>
        <w:rFonts w:ascii="Wingdings" w:hAnsi="Wingdings"/>
      </w:rPr>
    </w:lvl>
  </w:abstractNum>
  <w:abstractNum w:abstractNumId="11" w15:restartNumberingAfterBreak="0">
    <w:nsid w:val="0D7F7A55"/>
    <w:multiLevelType w:val="hybridMultilevel"/>
    <w:tmpl w:val="54F6D480"/>
    <w:lvl w:ilvl="0" w:tplc="041A000F">
      <w:start w:val="1"/>
      <w:numFmt w:val="decimal"/>
      <w:lvlText w:val="%1."/>
      <w:lvlJc w:val="left"/>
      <w:pPr>
        <w:ind w:left="720" w:hanging="360"/>
      </w:p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12" w15:restartNumberingAfterBreak="0">
    <w:nsid w:val="0DBC1CCE"/>
    <w:multiLevelType w:val="hybridMultilevel"/>
    <w:tmpl w:val="9168D2AC"/>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3" w15:restartNumberingAfterBreak="0">
    <w:nsid w:val="10EE1D6A"/>
    <w:multiLevelType w:val="hybridMultilevel"/>
    <w:tmpl w:val="581452CE"/>
    <w:lvl w:ilvl="0" w:tplc="A85EC20C">
      <w:numFmt w:val="bullet"/>
      <w:lvlText w:val="-"/>
      <w:lvlJc w:val="left"/>
      <w:pPr>
        <w:ind w:left="720" w:hanging="360"/>
      </w:pPr>
      <w:rPr>
        <w:rFonts w:ascii="Calibri" w:eastAsia="Calibri" w:hAnsi="Calibri" w:cs="Calibri"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4" w15:restartNumberingAfterBreak="0">
    <w:nsid w:val="112D0E52"/>
    <w:multiLevelType w:val="hybridMultilevel"/>
    <w:tmpl w:val="47EA50F8"/>
    <w:lvl w:ilvl="0" w:tplc="041A000F">
      <w:start w:val="1"/>
      <w:numFmt w:val="decimal"/>
      <w:lvlText w:val="%1."/>
      <w:lvlJc w:val="left"/>
      <w:pPr>
        <w:ind w:left="720" w:hanging="360"/>
      </w:p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15" w15:restartNumberingAfterBreak="0">
    <w:nsid w:val="113841E0"/>
    <w:multiLevelType w:val="hybridMultilevel"/>
    <w:tmpl w:val="E2AA124A"/>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6" w15:restartNumberingAfterBreak="0">
    <w:nsid w:val="12B02630"/>
    <w:multiLevelType w:val="hybridMultilevel"/>
    <w:tmpl w:val="F72037A8"/>
    <w:lvl w:ilvl="0" w:tplc="B7A4A96C">
      <w:start w:val="1"/>
      <w:numFmt w:val="bullet"/>
      <w:lvlText w:val=""/>
      <w:lvlJc w:val="left"/>
      <w:pPr>
        <w:ind w:left="720" w:hanging="360"/>
      </w:pPr>
      <w:rPr>
        <w:rFonts w:ascii="Symbol" w:hAnsi="Symbol" w:hint="default"/>
        <w:sz w:val="24"/>
        <w:szCs w:val="24"/>
        <w:vertAlign w:val="baseline"/>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7" w15:restartNumberingAfterBreak="0">
    <w:nsid w:val="142B6B70"/>
    <w:multiLevelType w:val="hybridMultilevel"/>
    <w:tmpl w:val="D9B47396"/>
    <w:lvl w:ilvl="0" w:tplc="3B14D6B4">
      <w:start w:val="30"/>
      <w:numFmt w:val="bullet"/>
      <w:lvlText w:val="-"/>
      <w:lvlJc w:val="left"/>
      <w:pPr>
        <w:ind w:left="720" w:hanging="360"/>
      </w:pPr>
      <w:rPr>
        <w:rFonts w:ascii="Calibri" w:eastAsia="Calibri" w:hAnsi="Calibri" w:cs="Calibri"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8" w15:restartNumberingAfterBreak="0">
    <w:nsid w:val="156D394E"/>
    <w:multiLevelType w:val="hybridMultilevel"/>
    <w:tmpl w:val="6376390C"/>
    <w:lvl w:ilvl="0" w:tplc="A85EC20C">
      <w:numFmt w:val="bullet"/>
      <w:lvlText w:val="-"/>
      <w:lvlJc w:val="left"/>
      <w:pPr>
        <w:ind w:left="720" w:hanging="360"/>
      </w:pPr>
      <w:rPr>
        <w:rFonts w:ascii="Calibri" w:eastAsia="Calibri" w:hAnsi="Calibri" w:cs="Calibri"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9" w15:restartNumberingAfterBreak="0">
    <w:nsid w:val="177E747B"/>
    <w:multiLevelType w:val="hybridMultilevel"/>
    <w:tmpl w:val="A3F6B086"/>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0" w15:restartNumberingAfterBreak="0">
    <w:nsid w:val="180404C4"/>
    <w:multiLevelType w:val="hybridMultilevel"/>
    <w:tmpl w:val="FA681382"/>
    <w:lvl w:ilvl="0" w:tplc="981CE786">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1" w15:restartNumberingAfterBreak="0">
    <w:nsid w:val="197C6CC0"/>
    <w:multiLevelType w:val="hybridMultilevel"/>
    <w:tmpl w:val="C3263278"/>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2" w15:restartNumberingAfterBreak="0">
    <w:nsid w:val="19B870AA"/>
    <w:multiLevelType w:val="multilevel"/>
    <w:tmpl w:val="A70C08F4"/>
    <w:lvl w:ilvl="0">
      <w:start w:val="1"/>
      <w:numFmt w:val="bullet"/>
      <w:lvlText w:val=""/>
      <w:lvlJc w:val="left"/>
      <w:pPr>
        <w:ind w:left="1080" w:hanging="360"/>
      </w:pPr>
      <w:rPr>
        <w:rFonts w:ascii="Symbol" w:hAnsi="Symbol" w:hint="default"/>
      </w:rPr>
    </w:lvl>
    <w:lvl w:ilvl="1">
      <w:numFmt w:val="bullet"/>
      <w:lvlText w:val="o"/>
      <w:lvlJc w:val="left"/>
      <w:pPr>
        <w:ind w:left="1800" w:hanging="360"/>
      </w:pPr>
      <w:rPr>
        <w:rFonts w:ascii="Courier New" w:hAnsi="Courier New" w:cs="Courier New"/>
      </w:rPr>
    </w:lvl>
    <w:lvl w:ilvl="2">
      <w:numFmt w:val="bullet"/>
      <w:lvlText w:val=""/>
      <w:lvlJc w:val="left"/>
      <w:pPr>
        <w:ind w:left="2520" w:hanging="360"/>
      </w:pPr>
      <w:rPr>
        <w:rFonts w:ascii="Wingdings" w:hAnsi="Wingdings"/>
      </w:rPr>
    </w:lvl>
    <w:lvl w:ilvl="3">
      <w:numFmt w:val="bullet"/>
      <w:lvlText w:val=""/>
      <w:lvlJc w:val="left"/>
      <w:pPr>
        <w:ind w:left="3240" w:hanging="360"/>
      </w:pPr>
      <w:rPr>
        <w:rFonts w:ascii="Symbol" w:hAnsi="Symbol"/>
      </w:rPr>
    </w:lvl>
    <w:lvl w:ilvl="4">
      <w:numFmt w:val="bullet"/>
      <w:lvlText w:val="o"/>
      <w:lvlJc w:val="left"/>
      <w:pPr>
        <w:ind w:left="3960" w:hanging="360"/>
      </w:pPr>
      <w:rPr>
        <w:rFonts w:ascii="Courier New" w:hAnsi="Courier New" w:cs="Courier New"/>
      </w:rPr>
    </w:lvl>
    <w:lvl w:ilvl="5">
      <w:numFmt w:val="bullet"/>
      <w:lvlText w:val=""/>
      <w:lvlJc w:val="left"/>
      <w:pPr>
        <w:ind w:left="4680" w:hanging="360"/>
      </w:pPr>
      <w:rPr>
        <w:rFonts w:ascii="Wingdings" w:hAnsi="Wingdings"/>
      </w:rPr>
    </w:lvl>
    <w:lvl w:ilvl="6">
      <w:numFmt w:val="bullet"/>
      <w:lvlText w:val=""/>
      <w:lvlJc w:val="left"/>
      <w:pPr>
        <w:ind w:left="5400" w:hanging="360"/>
      </w:pPr>
      <w:rPr>
        <w:rFonts w:ascii="Symbol" w:hAnsi="Symbol"/>
      </w:rPr>
    </w:lvl>
    <w:lvl w:ilvl="7">
      <w:numFmt w:val="bullet"/>
      <w:lvlText w:val="o"/>
      <w:lvlJc w:val="left"/>
      <w:pPr>
        <w:ind w:left="6120" w:hanging="360"/>
      </w:pPr>
      <w:rPr>
        <w:rFonts w:ascii="Courier New" w:hAnsi="Courier New" w:cs="Courier New"/>
      </w:rPr>
    </w:lvl>
    <w:lvl w:ilvl="8">
      <w:numFmt w:val="bullet"/>
      <w:lvlText w:val=""/>
      <w:lvlJc w:val="left"/>
      <w:pPr>
        <w:ind w:left="6840" w:hanging="360"/>
      </w:pPr>
      <w:rPr>
        <w:rFonts w:ascii="Wingdings" w:hAnsi="Wingdings"/>
      </w:rPr>
    </w:lvl>
  </w:abstractNum>
  <w:abstractNum w:abstractNumId="23" w15:restartNumberingAfterBreak="0">
    <w:nsid w:val="1B9C6AE4"/>
    <w:multiLevelType w:val="multilevel"/>
    <w:tmpl w:val="70B2EB5E"/>
    <w:lvl w:ilvl="0">
      <w:start w:val="1"/>
      <w:numFmt w:val="bullet"/>
      <w:lvlText w:val=""/>
      <w:lvlJc w:val="left"/>
      <w:pPr>
        <w:tabs>
          <w:tab w:val="num" w:pos="720"/>
        </w:tabs>
        <w:ind w:left="720" w:hanging="360"/>
      </w:pPr>
      <w:rPr>
        <w:rFonts w:ascii="Symbol" w:hAnsi="Symbol" w:hint="default"/>
        <w:sz w:val="20"/>
      </w:rPr>
    </w:lvl>
    <w:lvl w:ilvl="1">
      <w:start w:val="1"/>
      <w:numFmt w:val="lowerLetter"/>
      <w:lvlText w:val="%2)"/>
      <w:lvlJc w:val="left"/>
      <w:pPr>
        <w:ind w:left="1440" w:hanging="360"/>
      </w:pPr>
      <w:rPr>
        <w:rFonts w:cs="Times New Roman" w:hint="default"/>
      </w:rPr>
    </w:lvl>
    <w:lvl w:ilvl="2">
      <w:start w:val="109"/>
      <w:numFmt w:val="bullet"/>
      <w:lvlText w:val="-"/>
      <w:lvlJc w:val="left"/>
      <w:pPr>
        <w:ind w:left="2160" w:hanging="360"/>
      </w:pPr>
      <w:rPr>
        <w:rFonts w:ascii="Calibri" w:eastAsia="Times New Roman" w:hAnsi="Calibri" w:hint="default"/>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1C7575C4"/>
    <w:multiLevelType w:val="hybridMultilevel"/>
    <w:tmpl w:val="5124391C"/>
    <w:lvl w:ilvl="0" w:tplc="62863656">
      <w:start w:val="1"/>
      <w:numFmt w:val="bullet"/>
      <w:lvlText w:val="−"/>
      <w:lvlJc w:val="left"/>
      <w:pPr>
        <w:ind w:left="720" w:hanging="360"/>
      </w:pPr>
      <w:rPr>
        <w:rFonts w:ascii="Calibri" w:hAnsi="Calibri"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5" w15:restartNumberingAfterBreak="0">
    <w:nsid w:val="1D3811A1"/>
    <w:multiLevelType w:val="hybridMultilevel"/>
    <w:tmpl w:val="C61CDBC4"/>
    <w:lvl w:ilvl="0" w:tplc="041A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1F46765C"/>
    <w:multiLevelType w:val="hybridMultilevel"/>
    <w:tmpl w:val="F44A7046"/>
    <w:lvl w:ilvl="0" w:tplc="981CE786">
      <w:start w:val="1"/>
      <w:numFmt w:val="bullet"/>
      <w:lvlText w:val=""/>
      <w:lvlJc w:val="left"/>
      <w:pPr>
        <w:ind w:left="1440" w:hanging="360"/>
      </w:pPr>
      <w:rPr>
        <w:rFonts w:ascii="Symbol" w:hAnsi="Symbol" w:hint="default"/>
      </w:rPr>
    </w:lvl>
    <w:lvl w:ilvl="1" w:tplc="041A0003" w:tentative="1">
      <w:start w:val="1"/>
      <w:numFmt w:val="bullet"/>
      <w:lvlText w:val="o"/>
      <w:lvlJc w:val="left"/>
      <w:pPr>
        <w:ind w:left="2160" w:hanging="360"/>
      </w:pPr>
      <w:rPr>
        <w:rFonts w:ascii="Courier New" w:hAnsi="Courier New" w:cs="Courier New" w:hint="default"/>
      </w:rPr>
    </w:lvl>
    <w:lvl w:ilvl="2" w:tplc="041A0005" w:tentative="1">
      <w:start w:val="1"/>
      <w:numFmt w:val="bullet"/>
      <w:lvlText w:val=""/>
      <w:lvlJc w:val="left"/>
      <w:pPr>
        <w:ind w:left="2880" w:hanging="360"/>
      </w:pPr>
      <w:rPr>
        <w:rFonts w:ascii="Wingdings" w:hAnsi="Wingdings" w:hint="default"/>
      </w:rPr>
    </w:lvl>
    <w:lvl w:ilvl="3" w:tplc="041A0001" w:tentative="1">
      <w:start w:val="1"/>
      <w:numFmt w:val="bullet"/>
      <w:lvlText w:val=""/>
      <w:lvlJc w:val="left"/>
      <w:pPr>
        <w:ind w:left="3600" w:hanging="360"/>
      </w:pPr>
      <w:rPr>
        <w:rFonts w:ascii="Symbol" w:hAnsi="Symbol" w:hint="default"/>
      </w:rPr>
    </w:lvl>
    <w:lvl w:ilvl="4" w:tplc="041A0003" w:tentative="1">
      <w:start w:val="1"/>
      <w:numFmt w:val="bullet"/>
      <w:lvlText w:val="o"/>
      <w:lvlJc w:val="left"/>
      <w:pPr>
        <w:ind w:left="4320" w:hanging="360"/>
      </w:pPr>
      <w:rPr>
        <w:rFonts w:ascii="Courier New" w:hAnsi="Courier New" w:cs="Courier New" w:hint="default"/>
      </w:rPr>
    </w:lvl>
    <w:lvl w:ilvl="5" w:tplc="041A0005" w:tentative="1">
      <w:start w:val="1"/>
      <w:numFmt w:val="bullet"/>
      <w:lvlText w:val=""/>
      <w:lvlJc w:val="left"/>
      <w:pPr>
        <w:ind w:left="5040" w:hanging="360"/>
      </w:pPr>
      <w:rPr>
        <w:rFonts w:ascii="Wingdings" w:hAnsi="Wingdings" w:hint="default"/>
      </w:rPr>
    </w:lvl>
    <w:lvl w:ilvl="6" w:tplc="041A0001" w:tentative="1">
      <w:start w:val="1"/>
      <w:numFmt w:val="bullet"/>
      <w:lvlText w:val=""/>
      <w:lvlJc w:val="left"/>
      <w:pPr>
        <w:ind w:left="5760" w:hanging="360"/>
      </w:pPr>
      <w:rPr>
        <w:rFonts w:ascii="Symbol" w:hAnsi="Symbol" w:hint="default"/>
      </w:rPr>
    </w:lvl>
    <w:lvl w:ilvl="7" w:tplc="041A0003" w:tentative="1">
      <w:start w:val="1"/>
      <w:numFmt w:val="bullet"/>
      <w:lvlText w:val="o"/>
      <w:lvlJc w:val="left"/>
      <w:pPr>
        <w:ind w:left="6480" w:hanging="360"/>
      </w:pPr>
      <w:rPr>
        <w:rFonts w:ascii="Courier New" w:hAnsi="Courier New" w:cs="Courier New" w:hint="default"/>
      </w:rPr>
    </w:lvl>
    <w:lvl w:ilvl="8" w:tplc="041A0005" w:tentative="1">
      <w:start w:val="1"/>
      <w:numFmt w:val="bullet"/>
      <w:lvlText w:val=""/>
      <w:lvlJc w:val="left"/>
      <w:pPr>
        <w:ind w:left="7200" w:hanging="360"/>
      </w:pPr>
      <w:rPr>
        <w:rFonts w:ascii="Wingdings" w:hAnsi="Wingdings" w:hint="default"/>
      </w:rPr>
    </w:lvl>
  </w:abstractNum>
  <w:abstractNum w:abstractNumId="27" w15:restartNumberingAfterBreak="0">
    <w:nsid w:val="1F595D40"/>
    <w:multiLevelType w:val="hybridMultilevel"/>
    <w:tmpl w:val="4C04BE48"/>
    <w:lvl w:ilvl="0" w:tplc="981CE786">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8" w15:restartNumberingAfterBreak="0">
    <w:nsid w:val="20DC4C1D"/>
    <w:multiLevelType w:val="hybridMultilevel"/>
    <w:tmpl w:val="61E29E54"/>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9" w15:restartNumberingAfterBreak="0">
    <w:nsid w:val="239D09DC"/>
    <w:multiLevelType w:val="hybridMultilevel"/>
    <w:tmpl w:val="CE26204A"/>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30" w15:restartNumberingAfterBreak="0">
    <w:nsid w:val="23A77CAF"/>
    <w:multiLevelType w:val="hybridMultilevel"/>
    <w:tmpl w:val="FC92F8F2"/>
    <w:lvl w:ilvl="0" w:tplc="041A000F">
      <w:start w:val="1"/>
      <w:numFmt w:val="decimal"/>
      <w:lvlText w:val="%1."/>
      <w:lvlJc w:val="left"/>
      <w:pPr>
        <w:ind w:left="720" w:hanging="360"/>
      </w:p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31" w15:restartNumberingAfterBreak="0">
    <w:nsid w:val="23F1192E"/>
    <w:multiLevelType w:val="hybridMultilevel"/>
    <w:tmpl w:val="7BE6BDBE"/>
    <w:lvl w:ilvl="0" w:tplc="62863656">
      <w:start w:val="1"/>
      <w:numFmt w:val="bullet"/>
      <w:lvlText w:val="−"/>
      <w:lvlJc w:val="left"/>
      <w:pPr>
        <w:ind w:left="720" w:hanging="360"/>
      </w:pPr>
      <w:rPr>
        <w:rFonts w:ascii="Calibri" w:hAnsi="Calibri"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32" w15:restartNumberingAfterBreak="0">
    <w:nsid w:val="24840568"/>
    <w:multiLevelType w:val="hybridMultilevel"/>
    <w:tmpl w:val="414ECEBA"/>
    <w:lvl w:ilvl="0" w:tplc="A85EC20C">
      <w:numFmt w:val="bullet"/>
      <w:lvlText w:val="-"/>
      <w:lvlJc w:val="left"/>
      <w:pPr>
        <w:ind w:left="720" w:hanging="360"/>
      </w:pPr>
      <w:rPr>
        <w:rFonts w:ascii="Calibri" w:eastAsia="Calibri" w:hAnsi="Calibri" w:cs="Calibri"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33" w15:restartNumberingAfterBreak="0">
    <w:nsid w:val="24B271C9"/>
    <w:multiLevelType w:val="hybridMultilevel"/>
    <w:tmpl w:val="08527A5C"/>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34" w15:restartNumberingAfterBreak="0">
    <w:nsid w:val="24CD0AB7"/>
    <w:multiLevelType w:val="hybridMultilevel"/>
    <w:tmpl w:val="6D3E68CC"/>
    <w:lvl w:ilvl="0" w:tplc="981CE786">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35" w15:restartNumberingAfterBreak="0">
    <w:nsid w:val="24FA452F"/>
    <w:multiLevelType w:val="hybridMultilevel"/>
    <w:tmpl w:val="FBDAA87A"/>
    <w:lvl w:ilvl="0" w:tplc="041A000F">
      <w:start w:val="1"/>
      <w:numFmt w:val="decimal"/>
      <w:lvlText w:val="%1."/>
      <w:lvlJc w:val="left"/>
      <w:pPr>
        <w:ind w:left="720" w:hanging="360"/>
      </w:p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36" w15:restartNumberingAfterBreak="0">
    <w:nsid w:val="27007597"/>
    <w:multiLevelType w:val="hybridMultilevel"/>
    <w:tmpl w:val="14402626"/>
    <w:lvl w:ilvl="0" w:tplc="62863656">
      <w:start w:val="1"/>
      <w:numFmt w:val="bullet"/>
      <w:lvlText w:val="−"/>
      <w:lvlJc w:val="left"/>
      <w:pPr>
        <w:ind w:left="720" w:hanging="360"/>
      </w:pPr>
      <w:rPr>
        <w:rFonts w:ascii="Calibri" w:hAnsi="Calibri" w:hint="default"/>
      </w:rPr>
    </w:lvl>
    <w:lvl w:ilvl="1" w:tplc="041A0001">
      <w:start w:val="1"/>
      <w:numFmt w:val="bullet"/>
      <w:lvlText w:val=""/>
      <w:lvlJc w:val="left"/>
      <w:pPr>
        <w:ind w:left="1440" w:hanging="360"/>
      </w:pPr>
      <w:rPr>
        <w:rFonts w:ascii="Symbol" w:hAnsi="Symbol"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37" w15:restartNumberingAfterBreak="0">
    <w:nsid w:val="27CC0310"/>
    <w:multiLevelType w:val="hybridMultilevel"/>
    <w:tmpl w:val="75DABCB8"/>
    <w:lvl w:ilvl="0" w:tplc="7756C1EA">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38" w15:restartNumberingAfterBreak="0">
    <w:nsid w:val="283D6935"/>
    <w:multiLevelType w:val="hybridMultilevel"/>
    <w:tmpl w:val="BB02DE24"/>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39" w15:restartNumberingAfterBreak="0">
    <w:nsid w:val="2935026D"/>
    <w:multiLevelType w:val="hybridMultilevel"/>
    <w:tmpl w:val="65609D7E"/>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40" w15:restartNumberingAfterBreak="0">
    <w:nsid w:val="29834F86"/>
    <w:multiLevelType w:val="multilevel"/>
    <w:tmpl w:val="FFA2A7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2AEF4E54"/>
    <w:multiLevelType w:val="hybridMultilevel"/>
    <w:tmpl w:val="4F9A2A94"/>
    <w:lvl w:ilvl="0" w:tplc="981CE786">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42" w15:restartNumberingAfterBreak="0">
    <w:nsid w:val="2B4240A0"/>
    <w:multiLevelType w:val="multilevel"/>
    <w:tmpl w:val="AA1EE502"/>
    <w:lvl w:ilvl="0">
      <w:start w:val="1"/>
      <w:numFmt w:val="bullet"/>
      <w:lvlText w:val=""/>
      <w:lvlJc w:val="left"/>
      <w:pPr>
        <w:ind w:left="720" w:hanging="360"/>
      </w:pPr>
      <w:rPr>
        <w:rFonts w:ascii="Symbol" w:hAnsi="Symbol" w:hint="default"/>
      </w:rPr>
    </w:lvl>
    <w:lvl w:ilvl="1">
      <w:numFmt w:val="bullet"/>
      <w:lvlText w:val="o"/>
      <w:lvlJc w:val="left"/>
      <w:pPr>
        <w:ind w:left="1440" w:hanging="360"/>
      </w:pPr>
      <w:rPr>
        <w:rFonts w:ascii="Courier New" w:hAnsi="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rPr>
    </w:lvl>
    <w:lvl w:ilvl="8">
      <w:numFmt w:val="bullet"/>
      <w:lvlText w:val=""/>
      <w:lvlJc w:val="left"/>
      <w:pPr>
        <w:ind w:left="6480" w:hanging="360"/>
      </w:pPr>
      <w:rPr>
        <w:rFonts w:ascii="Wingdings" w:hAnsi="Wingdings"/>
      </w:rPr>
    </w:lvl>
  </w:abstractNum>
  <w:abstractNum w:abstractNumId="43" w15:restartNumberingAfterBreak="0">
    <w:nsid w:val="2D165238"/>
    <w:multiLevelType w:val="hybridMultilevel"/>
    <w:tmpl w:val="C6761792"/>
    <w:lvl w:ilvl="0" w:tplc="981CE786">
      <w:start w:val="1"/>
      <w:numFmt w:val="bullet"/>
      <w:lvlText w:val=""/>
      <w:lvlJc w:val="left"/>
      <w:pPr>
        <w:ind w:left="1440" w:hanging="360"/>
      </w:pPr>
      <w:rPr>
        <w:rFonts w:ascii="Symbol" w:hAnsi="Symbol" w:hint="default"/>
      </w:rPr>
    </w:lvl>
    <w:lvl w:ilvl="1" w:tplc="041A0003" w:tentative="1">
      <w:start w:val="1"/>
      <w:numFmt w:val="bullet"/>
      <w:lvlText w:val="o"/>
      <w:lvlJc w:val="left"/>
      <w:pPr>
        <w:ind w:left="2160" w:hanging="360"/>
      </w:pPr>
      <w:rPr>
        <w:rFonts w:ascii="Courier New" w:hAnsi="Courier New" w:cs="Courier New" w:hint="default"/>
      </w:rPr>
    </w:lvl>
    <w:lvl w:ilvl="2" w:tplc="041A0005" w:tentative="1">
      <w:start w:val="1"/>
      <w:numFmt w:val="bullet"/>
      <w:lvlText w:val=""/>
      <w:lvlJc w:val="left"/>
      <w:pPr>
        <w:ind w:left="2880" w:hanging="360"/>
      </w:pPr>
      <w:rPr>
        <w:rFonts w:ascii="Wingdings" w:hAnsi="Wingdings" w:hint="default"/>
      </w:rPr>
    </w:lvl>
    <w:lvl w:ilvl="3" w:tplc="041A0001" w:tentative="1">
      <w:start w:val="1"/>
      <w:numFmt w:val="bullet"/>
      <w:lvlText w:val=""/>
      <w:lvlJc w:val="left"/>
      <w:pPr>
        <w:ind w:left="3600" w:hanging="360"/>
      </w:pPr>
      <w:rPr>
        <w:rFonts w:ascii="Symbol" w:hAnsi="Symbol" w:hint="default"/>
      </w:rPr>
    </w:lvl>
    <w:lvl w:ilvl="4" w:tplc="041A0003" w:tentative="1">
      <w:start w:val="1"/>
      <w:numFmt w:val="bullet"/>
      <w:lvlText w:val="o"/>
      <w:lvlJc w:val="left"/>
      <w:pPr>
        <w:ind w:left="4320" w:hanging="360"/>
      </w:pPr>
      <w:rPr>
        <w:rFonts w:ascii="Courier New" w:hAnsi="Courier New" w:cs="Courier New" w:hint="default"/>
      </w:rPr>
    </w:lvl>
    <w:lvl w:ilvl="5" w:tplc="041A0005" w:tentative="1">
      <w:start w:val="1"/>
      <w:numFmt w:val="bullet"/>
      <w:lvlText w:val=""/>
      <w:lvlJc w:val="left"/>
      <w:pPr>
        <w:ind w:left="5040" w:hanging="360"/>
      </w:pPr>
      <w:rPr>
        <w:rFonts w:ascii="Wingdings" w:hAnsi="Wingdings" w:hint="default"/>
      </w:rPr>
    </w:lvl>
    <w:lvl w:ilvl="6" w:tplc="041A0001" w:tentative="1">
      <w:start w:val="1"/>
      <w:numFmt w:val="bullet"/>
      <w:lvlText w:val=""/>
      <w:lvlJc w:val="left"/>
      <w:pPr>
        <w:ind w:left="5760" w:hanging="360"/>
      </w:pPr>
      <w:rPr>
        <w:rFonts w:ascii="Symbol" w:hAnsi="Symbol" w:hint="default"/>
      </w:rPr>
    </w:lvl>
    <w:lvl w:ilvl="7" w:tplc="041A0003" w:tentative="1">
      <w:start w:val="1"/>
      <w:numFmt w:val="bullet"/>
      <w:lvlText w:val="o"/>
      <w:lvlJc w:val="left"/>
      <w:pPr>
        <w:ind w:left="6480" w:hanging="360"/>
      </w:pPr>
      <w:rPr>
        <w:rFonts w:ascii="Courier New" w:hAnsi="Courier New" w:cs="Courier New" w:hint="default"/>
      </w:rPr>
    </w:lvl>
    <w:lvl w:ilvl="8" w:tplc="041A0005" w:tentative="1">
      <w:start w:val="1"/>
      <w:numFmt w:val="bullet"/>
      <w:lvlText w:val=""/>
      <w:lvlJc w:val="left"/>
      <w:pPr>
        <w:ind w:left="7200" w:hanging="360"/>
      </w:pPr>
      <w:rPr>
        <w:rFonts w:ascii="Wingdings" w:hAnsi="Wingdings" w:hint="default"/>
      </w:rPr>
    </w:lvl>
  </w:abstractNum>
  <w:abstractNum w:abstractNumId="44" w15:restartNumberingAfterBreak="0">
    <w:nsid w:val="2D251BD4"/>
    <w:multiLevelType w:val="hybridMultilevel"/>
    <w:tmpl w:val="96B87CA4"/>
    <w:lvl w:ilvl="0" w:tplc="041A000F">
      <w:start w:val="1"/>
      <w:numFmt w:val="decimal"/>
      <w:lvlText w:val="%1."/>
      <w:lvlJc w:val="left"/>
      <w:pPr>
        <w:ind w:left="720" w:hanging="360"/>
      </w:p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45" w15:restartNumberingAfterBreak="0">
    <w:nsid w:val="2D9A3489"/>
    <w:multiLevelType w:val="multilevel"/>
    <w:tmpl w:val="37960154"/>
    <w:lvl w:ilvl="0">
      <w:start w:val="1"/>
      <w:numFmt w:val="bullet"/>
      <w:lvlText w:val=""/>
      <w:lvlJc w:val="left"/>
      <w:pPr>
        <w:ind w:left="720" w:hanging="360"/>
      </w:pPr>
      <w:rPr>
        <w:rFonts w:ascii="Symbol" w:hAnsi="Symbol" w:hint="default"/>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46" w15:restartNumberingAfterBreak="0">
    <w:nsid w:val="30B42A9E"/>
    <w:multiLevelType w:val="multilevel"/>
    <w:tmpl w:val="A364CFBE"/>
    <w:lvl w:ilvl="0">
      <w:start w:val="1"/>
      <w:numFmt w:val="decimal"/>
      <w:lvlText w:val="%1."/>
      <w:lvlJc w:val="left"/>
      <w:pPr>
        <w:ind w:left="360" w:hanging="360"/>
      </w:pPr>
    </w:lvl>
    <w:lvl w:ilvl="1">
      <w:start w:val="1"/>
      <w:numFmt w:val="decimal"/>
      <w:pStyle w:val="Naslov2"/>
      <w:lvlText w:val="%1.%2."/>
      <w:lvlJc w:val="left"/>
      <w:pPr>
        <w:ind w:left="792" w:hanging="432"/>
      </w:pPr>
    </w:lvl>
    <w:lvl w:ilvl="2">
      <w:start w:val="1"/>
      <w:numFmt w:val="decimal"/>
      <w:pStyle w:val="Naslov3"/>
      <w:lvlText w:val="%1.%2.%3."/>
      <w:lvlJc w:val="left"/>
      <w:pPr>
        <w:ind w:left="1224" w:hanging="504"/>
      </w:pPr>
    </w:lvl>
    <w:lvl w:ilvl="3">
      <w:start w:val="1"/>
      <w:numFmt w:val="decimal"/>
      <w:pStyle w:val="Naslov4"/>
      <w:lvlText w:val="%1.%2.%3.%4."/>
      <w:lvlJc w:val="left"/>
      <w:pPr>
        <w:ind w:left="1728" w:hanging="648"/>
      </w:pPr>
      <w:rPr>
        <w:u w:val="none"/>
      </w:r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7" w15:restartNumberingAfterBreak="0">
    <w:nsid w:val="34362CCD"/>
    <w:multiLevelType w:val="hybridMultilevel"/>
    <w:tmpl w:val="0D42D7C4"/>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48" w15:restartNumberingAfterBreak="0">
    <w:nsid w:val="343D3305"/>
    <w:multiLevelType w:val="hybridMultilevel"/>
    <w:tmpl w:val="F20E969A"/>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49" w15:restartNumberingAfterBreak="0">
    <w:nsid w:val="34E61F02"/>
    <w:multiLevelType w:val="hybridMultilevel"/>
    <w:tmpl w:val="9C34F440"/>
    <w:lvl w:ilvl="0" w:tplc="62863656">
      <w:start w:val="1"/>
      <w:numFmt w:val="bullet"/>
      <w:lvlText w:val="−"/>
      <w:lvlJc w:val="left"/>
      <w:pPr>
        <w:ind w:left="720" w:hanging="360"/>
      </w:pPr>
      <w:rPr>
        <w:rFonts w:ascii="Calibri" w:hAnsi="Calibri"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50" w15:restartNumberingAfterBreak="0">
    <w:nsid w:val="37946F6A"/>
    <w:multiLevelType w:val="hybridMultilevel"/>
    <w:tmpl w:val="25C08384"/>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51" w15:restartNumberingAfterBreak="0">
    <w:nsid w:val="3814126F"/>
    <w:multiLevelType w:val="hybridMultilevel"/>
    <w:tmpl w:val="72B04B60"/>
    <w:lvl w:ilvl="0" w:tplc="A85EC20C">
      <w:numFmt w:val="bullet"/>
      <w:lvlText w:val="-"/>
      <w:lvlJc w:val="left"/>
      <w:pPr>
        <w:ind w:left="1080" w:hanging="360"/>
      </w:pPr>
      <w:rPr>
        <w:rFonts w:ascii="Calibri" w:eastAsia="Calibri" w:hAnsi="Calibri" w:cs="Calibri" w:hint="default"/>
      </w:rPr>
    </w:lvl>
    <w:lvl w:ilvl="1" w:tplc="041A0003" w:tentative="1">
      <w:start w:val="1"/>
      <w:numFmt w:val="bullet"/>
      <w:lvlText w:val="o"/>
      <w:lvlJc w:val="left"/>
      <w:pPr>
        <w:ind w:left="1800" w:hanging="360"/>
      </w:pPr>
      <w:rPr>
        <w:rFonts w:ascii="Courier New" w:hAnsi="Courier New" w:cs="Courier New" w:hint="default"/>
      </w:rPr>
    </w:lvl>
    <w:lvl w:ilvl="2" w:tplc="041A0005" w:tentative="1">
      <w:start w:val="1"/>
      <w:numFmt w:val="bullet"/>
      <w:lvlText w:val=""/>
      <w:lvlJc w:val="left"/>
      <w:pPr>
        <w:ind w:left="2520" w:hanging="360"/>
      </w:pPr>
      <w:rPr>
        <w:rFonts w:ascii="Wingdings" w:hAnsi="Wingdings" w:hint="default"/>
      </w:rPr>
    </w:lvl>
    <w:lvl w:ilvl="3" w:tplc="041A0001" w:tentative="1">
      <w:start w:val="1"/>
      <w:numFmt w:val="bullet"/>
      <w:lvlText w:val=""/>
      <w:lvlJc w:val="left"/>
      <w:pPr>
        <w:ind w:left="3240" w:hanging="360"/>
      </w:pPr>
      <w:rPr>
        <w:rFonts w:ascii="Symbol" w:hAnsi="Symbol" w:hint="default"/>
      </w:rPr>
    </w:lvl>
    <w:lvl w:ilvl="4" w:tplc="041A0003" w:tentative="1">
      <w:start w:val="1"/>
      <w:numFmt w:val="bullet"/>
      <w:lvlText w:val="o"/>
      <w:lvlJc w:val="left"/>
      <w:pPr>
        <w:ind w:left="3960" w:hanging="360"/>
      </w:pPr>
      <w:rPr>
        <w:rFonts w:ascii="Courier New" w:hAnsi="Courier New" w:cs="Courier New" w:hint="default"/>
      </w:rPr>
    </w:lvl>
    <w:lvl w:ilvl="5" w:tplc="041A0005" w:tentative="1">
      <w:start w:val="1"/>
      <w:numFmt w:val="bullet"/>
      <w:lvlText w:val=""/>
      <w:lvlJc w:val="left"/>
      <w:pPr>
        <w:ind w:left="4680" w:hanging="360"/>
      </w:pPr>
      <w:rPr>
        <w:rFonts w:ascii="Wingdings" w:hAnsi="Wingdings" w:hint="default"/>
      </w:rPr>
    </w:lvl>
    <w:lvl w:ilvl="6" w:tplc="041A0001" w:tentative="1">
      <w:start w:val="1"/>
      <w:numFmt w:val="bullet"/>
      <w:lvlText w:val=""/>
      <w:lvlJc w:val="left"/>
      <w:pPr>
        <w:ind w:left="5400" w:hanging="360"/>
      </w:pPr>
      <w:rPr>
        <w:rFonts w:ascii="Symbol" w:hAnsi="Symbol" w:hint="default"/>
      </w:rPr>
    </w:lvl>
    <w:lvl w:ilvl="7" w:tplc="041A0003" w:tentative="1">
      <w:start w:val="1"/>
      <w:numFmt w:val="bullet"/>
      <w:lvlText w:val="o"/>
      <w:lvlJc w:val="left"/>
      <w:pPr>
        <w:ind w:left="6120" w:hanging="360"/>
      </w:pPr>
      <w:rPr>
        <w:rFonts w:ascii="Courier New" w:hAnsi="Courier New" w:cs="Courier New" w:hint="default"/>
      </w:rPr>
    </w:lvl>
    <w:lvl w:ilvl="8" w:tplc="041A0005" w:tentative="1">
      <w:start w:val="1"/>
      <w:numFmt w:val="bullet"/>
      <w:lvlText w:val=""/>
      <w:lvlJc w:val="left"/>
      <w:pPr>
        <w:ind w:left="6840" w:hanging="360"/>
      </w:pPr>
      <w:rPr>
        <w:rFonts w:ascii="Wingdings" w:hAnsi="Wingdings" w:hint="default"/>
      </w:rPr>
    </w:lvl>
  </w:abstractNum>
  <w:abstractNum w:abstractNumId="52" w15:restartNumberingAfterBreak="0">
    <w:nsid w:val="383E5F05"/>
    <w:multiLevelType w:val="hybridMultilevel"/>
    <w:tmpl w:val="21729388"/>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53" w15:restartNumberingAfterBreak="0">
    <w:nsid w:val="3B20740F"/>
    <w:multiLevelType w:val="hybridMultilevel"/>
    <w:tmpl w:val="64D84238"/>
    <w:lvl w:ilvl="0" w:tplc="B5D2DDEA">
      <w:start w:val="1"/>
      <w:numFmt w:val="bullet"/>
      <w:lvlText w:val=""/>
      <w:lvlJc w:val="left"/>
      <w:pPr>
        <w:ind w:left="720" w:hanging="360"/>
      </w:pPr>
      <w:rPr>
        <w:rFonts w:ascii="Symbol" w:hAnsi="Symbol" w:hint="default"/>
        <w:sz w:val="24"/>
        <w:szCs w:val="24"/>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54" w15:restartNumberingAfterBreak="0">
    <w:nsid w:val="3B49304C"/>
    <w:multiLevelType w:val="hybridMultilevel"/>
    <w:tmpl w:val="0A942C9E"/>
    <w:lvl w:ilvl="0" w:tplc="041A000F">
      <w:start w:val="1"/>
      <w:numFmt w:val="decimal"/>
      <w:lvlText w:val="%1."/>
      <w:lvlJc w:val="left"/>
      <w:pPr>
        <w:ind w:left="720" w:hanging="360"/>
      </w:p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55" w15:restartNumberingAfterBreak="0">
    <w:nsid w:val="3BD759EA"/>
    <w:multiLevelType w:val="multilevel"/>
    <w:tmpl w:val="764015EC"/>
    <w:lvl w:ilvl="0">
      <w:start w:val="1"/>
      <w:numFmt w:val="decimal"/>
      <w:pStyle w:val="Naslov1"/>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6" w15:restartNumberingAfterBreak="0">
    <w:nsid w:val="3C472E3A"/>
    <w:multiLevelType w:val="multilevel"/>
    <w:tmpl w:val="E834A5F8"/>
    <w:lvl w:ilvl="0">
      <w:start w:val="1"/>
      <w:numFmt w:val="bullet"/>
      <w:lvlText w:val=""/>
      <w:lvlJc w:val="left"/>
      <w:pPr>
        <w:ind w:left="720" w:hanging="360"/>
      </w:pPr>
      <w:rPr>
        <w:rFonts w:ascii="Symbol" w:hAnsi="Symbol" w:hint="default"/>
        <w:b/>
      </w:rPr>
    </w:lvl>
    <w:lvl w:ilvl="1">
      <w:numFmt w:val="bullet"/>
      <w:lvlText w:val="o"/>
      <w:lvlJc w:val="left"/>
      <w:pPr>
        <w:ind w:left="1440" w:hanging="360"/>
      </w:pPr>
      <w:rPr>
        <w:rFonts w:ascii="Courier New" w:hAnsi="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rPr>
    </w:lvl>
    <w:lvl w:ilvl="8">
      <w:numFmt w:val="bullet"/>
      <w:lvlText w:val=""/>
      <w:lvlJc w:val="left"/>
      <w:pPr>
        <w:ind w:left="6480" w:hanging="360"/>
      </w:pPr>
      <w:rPr>
        <w:rFonts w:ascii="Wingdings" w:hAnsi="Wingdings"/>
      </w:rPr>
    </w:lvl>
  </w:abstractNum>
  <w:abstractNum w:abstractNumId="57" w15:restartNumberingAfterBreak="0">
    <w:nsid w:val="3D800504"/>
    <w:multiLevelType w:val="hybridMultilevel"/>
    <w:tmpl w:val="24F894E6"/>
    <w:lvl w:ilvl="0" w:tplc="981CE786">
      <w:start w:val="1"/>
      <w:numFmt w:val="bullet"/>
      <w:lvlText w:val=""/>
      <w:lvlJc w:val="left"/>
      <w:pPr>
        <w:ind w:left="360" w:hanging="360"/>
      </w:pPr>
      <w:rPr>
        <w:rFonts w:ascii="Symbol" w:hAnsi="Symbol" w:hint="default"/>
      </w:rPr>
    </w:lvl>
    <w:lvl w:ilvl="1" w:tplc="041A0003" w:tentative="1">
      <w:start w:val="1"/>
      <w:numFmt w:val="bullet"/>
      <w:lvlText w:val="o"/>
      <w:lvlJc w:val="left"/>
      <w:pPr>
        <w:ind w:left="1080" w:hanging="360"/>
      </w:pPr>
      <w:rPr>
        <w:rFonts w:ascii="Courier New" w:hAnsi="Courier New" w:cs="Courier New" w:hint="default"/>
      </w:rPr>
    </w:lvl>
    <w:lvl w:ilvl="2" w:tplc="041A0005" w:tentative="1">
      <w:start w:val="1"/>
      <w:numFmt w:val="bullet"/>
      <w:lvlText w:val=""/>
      <w:lvlJc w:val="left"/>
      <w:pPr>
        <w:ind w:left="1800" w:hanging="360"/>
      </w:pPr>
      <w:rPr>
        <w:rFonts w:ascii="Wingdings" w:hAnsi="Wingdings" w:cs="Wingdings" w:hint="default"/>
      </w:rPr>
    </w:lvl>
    <w:lvl w:ilvl="3" w:tplc="041A0001" w:tentative="1">
      <w:start w:val="1"/>
      <w:numFmt w:val="bullet"/>
      <w:lvlText w:val=""/>
      <w:lvlJc w:val="left"/>
      <w:pPr>
        <w:ind w:left="2520" w:hanging="360"/>
      </w:pPr>
      <w:rPr>
        <w:rFonts w:ascii="Symbol" w:hAnsi="Symbol" w:cs="Symbol" w:hint="default"/>
      </w:rPr>
    </w:lvl>
    <w:lvl w:ilvl="4" w:tplc="041A0003" w:tentative="1">
      <w:start w:val="1"/>
      <w:numFmt w:val="bullet"/>
      <w:lvlText w:val="o"/>
      <w:lvlJc w:val="left"/>
      <w:pPr>
        <w:ind w:left="3240" w:hanging="360"/>
      </w:pPr>
      <w:rPr>
        <w:rFonts w:ascii="Courier New" w:hAnsi="Courier New" w:cs="Courier New" w:hint="default"/>
      </w:rPr>
    </w:lvl>
    <w:lvl w:ilvl="5" w:tplc="041A0005" w:tentative="1">
      <w:start w:val="1"/>
      <w:numFmt w:val="bullet"/>
      <w:lvlText w:val=""/>
      <w:lvlJc w:val="left"/>
      <w:pPr>
        <w:ind w:left="3960" w:hanging="360"/>
      </w:pPr>
      <w:rPr>
        <w:rFonts w:ascii="Wingdings" w:hAnsi="Wingdings" w:cs="Wingdings" w:hint="default"/>
      </w:rPr>
    </w:lvl>
    <w:lvl w:ilvl="6" w:tplc="041A0001" w:tentative="1">
      <w:start w:val="1"/>
      <w:numFmt w:val="bullet"/>
      <w:lvlText w:val=""/>
      <w:lvlJc w:val="left"/>
      <w:pPr>
        <w:ind w:left="4680" w:hanging="360"/>
      </w:pPr>
      <w:rPr>
        <w:rFonts w:ascii="Symbol" w:hAnsi="Symbol" w:cs="Symbol" w:hint="default"/>
      </w:rPr>
    </w:lvl>
    <w:lvl w:ilvl="7" w:tplc="041A0003" w:tentative="1">
      <w:start w:val="1"/>
      <w:numFmt w:val="bullet"/>
      <w:lvlText w:val="o"/>
      <w:lvlJc w:val="left"/>
      <w:pPr>
        <w:ind w:left="5400" w:hanging="360"/>
      </w:pPr>
      <w:rPr>
        <w:rFonts w:ascii="Courier New" w:hAnsi="Courier New" w:cs="Courier New" w:hint="default"/>
      </w:rPr>
    </w:lvl>
    <w:lvl w:ilvl="8" w:tplc="041A0005" w:tentative="1">
      <w:start w:val="1"/>
      <w:numFmt w:val="bullet"/>
      <w:lvlText w:val=""/>
      <w:lvlJc w:val="left"/>
      <w:pPr>
        <w:ind w:left="6120" w:hanging="360"/>
      </w:pPr>
      <w:rPr>
        <w:rFonts w:ascii="Wingdings" w:hAnsi="Wingdings" w:cs="Wingdings" w:hint="default"/>
      </w:rPr>
    </w:lvl>
  </w:abstractNum>
  <w:abstractNum w:abstractNumId="58" w15:restartNumberingAfterBreak="0">
    <w:nsid w:val="3E632B3A"/>
    <w:multiLevelType w:val="hybridMultilevel"/>
    <w:tmpl w:val="04FC702C"/>
    <w:lvl w:ilvl="0" w:tplc="62863656">
      <w:start w:val="1"/>
      <w:numFmt w:val="bullet"/>
      <w:lvlText w:val="−"/>
      <w:lvlJc w:val="left"/>
      <w:pPr>
        <w:ind w:left="720" w:hanging="360"/>
      </w:pPr>
      <w:rPr>
        <w:rFonts w:ascii="Calibri" w:hAnsi="Calibri"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59" w15:restartNumberingAfterBreak="0">
    <w:nsid w:val="40AB1500"/>
    <w:multiLevelType w:val="hybridMultilevel"/>
    <w:tmpl w:val="7694B0E2"/>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60" w15:restartNumberingAfterBreak="0">
    <w:nsid w:val="41312380"/>
    <w:multiLevelType w:val="hybridMultilevel"/>
    <w:tmpl w:val="B27A986A"/>
    <w:lvl w:ilvl="0" w:tplc="041A000F">
      <w:start w:val="1"/>
      <w:numFmt w:val="decimal"/>
      <w:lvlText w:val="%1."/>
      <w:lvlJc w:val="left"/>
      <w:pPr>
        <w:ind w:left="720" w:hanging="360"/>
      </w:p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61" w15:restartNumberingAfterBreak="0">
    <w:nsid w:val="41DE32E8"/>
    <w:multiLevelType w:val="hybridMultilevel"/>
    <w:tmpl w:val="39B41BEE"/>
    <w:lvl w:ilvl="0" w:tplc="A85EC20C">
      <w:numFmt w:val="bullet"/>
      <w:lvlText w:val="-"/>
      <w:lvlJc w:val="left"/>
      <w:pPr>
        <w:ind w:left="720" w:hanging="360"/>
      </w:pPr>
      <w:rPr>
        <w:rFonts w:ascii="Calibri" w:eastAsia="Calibri" w:hAnsi="Calibri" w:cs="Calibri"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62" w15:restartNumberingAfterBreak="0">
    <w:nsid w:val="4245126C"/>
    <w:multiLevelType w:val="hybridMultilevel"/>
    <w:tmpl w:val="FEEC3E5A"/>
    <w:lvl w:ilvl="0" w:tplc="041A000F">
      <w:start w:val="1"/>
      <w:numFmt w:val="decimal"/>
      <w:lvlText w:val="%1."/>
      <w:lvlJc w:val="left"/>
      <w:pPr>
        <w:ind w:left="720" w:hanging="360"/>
      </w:p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63" w15:restartNumberingAfterBreak="0">
    <w:nsid w:val="427378D0"/>
    <w:multiLevelType w:val="hybridMultilevel"/>
    <w:tmpl w:val="46DE46FE"/>
    <w:lvl w:ilvl="0" w:tplc="981CE786">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64" w15:restartNumberingAfterBreak="0">
    <w:nsid w:val="43F60517"/>
    <w:multiLevelType w:val="hybridMultilevel"/>
    <w:tmpl w:val="37FACAC0"/>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cs="Wingdings" w:hint="default"/>
      </w:rPr>
    </w:lvl>
    <w:lvl w:ilvl="3" w:tplc="041A0001" w:tentative="1">
      <w:start w:val="1"/>
      <w:numFmt w:val="bullet"/>
      <w:lvlText w:val=""/>
      <w:lvlJc w:val="left"/>
      <w:pPr>
        <w:ind w:left="2880" w:hanging="360"/>
      </w:pPr>
      <w:rPr>
        <w:rFonts w:ascii="Symbol" w:hAnsi="Symbol" w:cs="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cs="Wingdings" w:hint="default"/>
      </w:rPr>
    </w:lvl>
    <w:lvl w:ilvl="6" w:tplc="041A0001" w:tentative="1">
      <w:start w:val="1"/>
      <w:numFmt w:val="bullet"/>
      <w:lvlText w:val=""/>
      <w:lvlJc w:val="left"/>
      <w:pPr>
        <w:ind w:left="5040" w:hanging="360"/>
      </w:pPr>
      <w:rPr>
        <w:rFonts w:ascii="Symbol" w:hAnsi="Symbol" w:cs="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cs="Wingdings" w:hint="default"/>
      </w:rPr>
    </w:lvl>
  </w:abstractNum>
  <w:abstractNum w:abstractNumId="65" w15:restartNumberingAfterBreak="0">
    <w:nsid w:val="47AC4B05"/>
    <w:multiLevelType w:val="hybridMultilevel"/>
    <w:tmpl w:val="92DECC1E"/>
    <w:lvl w:ilvl="0" w:tplc="041A000F">
      <w:start w:val="1"/>
      <w:numFmt w:val="decimal"/>
      <w:lvlText w:val="%1."/>
      <w:lvlJc w:val="left"/>
      <w:pPr>
        <w:ind w:left="720" w:hanging="360"/>
      </w:p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66" w15:restartNumberingAfterBreak="0">
    <w:nsid w:val="49371051"/>
    <w:multiLevelType w:val="hybridMultilevel"/>
    <w:tmpl w:val="E55A7202"/>
    <w:lvl w:ilvl="0" w:tplc="041A000F">
      <w:start w:val="1"/>
      <w:numFmt w:val="decimal"/>
      <w:lvlText w:val="%1."/>
      <w:lvlJc w:val="left"/>
      <w:pPr>
        <w:ind w:left="720" w:hanging="360"/>
      </w:p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67" w15:restartNumberingAfterBreak="0">
    <w:nsid w:val="4C4B2511"/>
    <w:multiLevelType w:val="hybridMultilevel"/>
    <w:tmpl w:val="74626C24"/>
    <w:lvl w:ilvl="0" w:tplc="62863656">
      <w:start w:val="1"/>
      <w:numFmt w:val="bullet"/>
      <w:lvlText w:val="−"/>
      <w:lvlJc w:val="left"/>
      <w:pPr>
        <w:ind w:left="720" w:hanging="360"/>
      </w:pPr>
      <w:rPr>
        <w:rFonts w:ascii="Calibri" w:hAnsi="Calibri" w:hint="default"/>
      </w:rPr>
    </w:lvl>
    <w:lvl w:ilvl="1" w:tplc="041A0001">
      <w:start w:val="1"/>
      <w:numFmt w:val="bullet"/>
      <w:lvlText w:val=""/>
      <w:lvlJc w:val="left"/>
      <w:pPr>
        <w:ind w:left="1440" w:hanging="360"/>
      </w:pPr>
      <w:rPr>
        <w:rFonts w:ascii="Symbol" w:hAnsi="Symbol"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68" w15:restartNumberingAfterBreak="0">
    <w:nsid w:val="4C9C5447"/>
    <w:multiLevelType w:val="hybridMultilevel"/>
    <w:tmpl w:val="FAECFD0C"/>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69" w15:restartNumberingAfterBreak="0">
    <w:nsid w:val="4CAE6A64"/>
    <w:multiLevelType w:val="hybridMultilevel"/>
    <w:tmpl w:val="72EADC14"/>
    <w:lvl w:ilvl="0" w:tplc="A85EC20C">
      <w:numFmt w:val="bullet"/>
      <w:lvlText w:val="-"/>
      <w:lvlJc w:val="left"/>
      <w:pPr>
        <w:ind w:left="720" w:hanging="360"/>
      </w:pPr>
      <w:rPr>
        <w:rFonts w:ascii="Calibri" w:eastAsia="Calibri" w:hAnsi="Calibri" w:cs="Calibri" w:hint="default"/>
      </w:rPr>
    </w:lvl>
    <w:lvl w:ilvl="1" w:tplc="041A0003">
      <w:start w:val="1"/>
      <w:numFmt w:val="bullet"/>
      <w:lvlText w:val="o"/>
      <w:lvlJc w:val="left"/>
      <w:pPr>
        <w:ind w:left="1440" w:hanging="360"/>
      </w:pPr>
      <w:rPr>
        <w:rFonts w:ascii="Courier New" w:hAnsi="Courier New" w:cs="Courier New" w:hint="default"/>
      </w:rPr>
    </w:lvl>
    <w:lvl w:ilvl="2" w:tplc="041A0005">
      <w:start w:val="1"/>
      <w:numFmt w:val="bullet"/>
      <w:lvlText w:val=""/>
      <w:lvlJc w:val="left"/>
      <w:pPr>
        <w:ind w:left="2160" w:hanging="360"/>
      </w:pPr>
      <w:rPr>
        <w:rFonts w:ascii="Wingdings" w:hAnsi="Wingdings" w:hint="default"/>
      </w:rPr>
    </w:lvl>
    <w:lvl w:ilvl="3" w:tplc="041A0001">
      <w:start w:val="1"/>
      <w:numFmt w:val="bullet"/>
      <w:lvlText w:val=""/>
      <w:lvlJc w:val="left"/>
      <w:pPr>
        <w:ind w:left="2880" w:hanging="360"/>
      </w:pPr>
      <w:rPr>
        <w:rFonts w:ascii="Symbol" w:hAnsi="Symbol" w:hint="default"/>
      </w:rPr>
    </w:lvl>
    <w:lvl w:ilvl="4" w:tplc="041A0003">
      <w:start w:val="1"/>
      <w:numFmt w:val="bullet"/>
      <w:lvlText w:val="o"/>
      <w:lvlJc w:val="left"/>
      <w:pPr>
        <w:ind w:left="3600" w:hanging="360"/>
      </w:pPr>
      <w:rPr>
        <w:rFonts w:ascii="Courier New" w:hAnsi="Courier New" w:cs="Courier New" w:hint="default"/>
      </w:rPr>
    </w:lvl>
    <w:lvl w:ilvl="5" w:tplc="041A0005">
      <w:start w:val="1"/>
      <w:numFmt w:val="bullet"/>
      <w:lvlText w:val=""/>
      <w:lvlJc w:val="left"/>
      <w:pPr>
        <w:ind w:left="4320" w:hanging="360"/>
      </w:pPr>
      <w:rPr>
        <w:rFonts w:ascii="Wingdings" w:hAnsi="Wingdings" w:hint="default"/>
      </w:rPr>
    </w:lvl>
    <w:lvl w:ilvl="6" w:tplc="041A0001">
      <w:start w:val="1"/>
      <w:numFmt w:val="bullet"/>
      <w:lvlText w:val=""/>
      <w:lvlJc w:val="left"/>
      <w:pPr>
        <w:ind w:left="5040" w:hanging="360"/>
      </w:pPr>
      <w:rPr>
        <w:rFonts w:ascii="Symbol" w:hAnsi="Symbol" w:hint="default"/>
      </w:rPr>
    </w:lvl>
    <w:lvl w:ilvl="7" w:tplc="041A0003">
      <w:start w:val="1"/>
      <w:numFmt w:val="bullet"/>
      <w:lvlText w:val="o"/>
      <w:lvlJc w:val="left"/>
      <w:pPr>
        <w:ind w:left="5760" w:hanging="360"/>
      </w:pPr>
      <w:rPr>
        <w:rFonts w:ascii="Courier New" w:hAnsi="Courier New" w:cs="Courier New" w:hint="default"/>
      </w:rPr>
    </w:lvl>
    <w:lvl w:ilvl="8" w:tplc="041A0005">
      <w:start w:val="1"/>
      <w:numFmt w:val="bullet"/>
      <w:lvlText w:val=""/>
      <w:lvlJc w:val="left"/>
      <w:pPr>
        <w:ind w:left="6480" w:hanging="360"/>
      </w:pPr>
      <w:rPr>
        <w:rFonts w:ascii="Wingdings" w:hAnsi="Wingdings" w:hint="default"/>
      </w:rPr>
    </w:lvl>
  </w:abstractNum>
  <w:abstractNum w:abstractNumId="70" w15:restartNumberingAfterBreak="0">
    <w:nsid w:val="4DED53DF"/>
    <w:multiLevelType w:val="hybridMultilevel"/>
    <w:tmpl w:val="A074F4B8"/>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71" w15:restartNumberingAfterBreak="0">
    <w:nsid w:val="4E4A2ED8"/>
    <w:multiLevelType w:val="hybridMultilevel"/>
    <w:tmpl w:val="A978D3FE"/>
    <w:lvl w:ilvl="0" w:tplc="981CE786">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72" w15:restartNumberingAfterBreak="0">
    <w:nsid w:val="4FE82C97"/>
    <w:multiLevelType w:val="multilevel"/>
    <w:tmpl w:val="A678C928"/>
    <w:lvl w:ilvl="0">
      <w:start w:val="1"/>
      <w:numFmt w:val="bullet"/>
      <w:lvlText w:val=""/>
      <w:lvlJc w:val="left"/>
      <w:pPr>
        <w:ind w:left="1080" w:hanging="360"/>
      </w:pPr>
      <w:rPr>
        <w:rFonts w:ascii="Symbol" w:hAnsi="Symbol" w:hint="default"/>
      </w:rPr>
    </w:lvl>
    <w:lvl w:ilvl="1">
      <w:numFmt w:val="bullet"/>
      <w:lvlText w:val="o"/>
      <w:lvlJc w:val="left"/>
      <w:pPr>
        <w:ind w:left="1800" w:hanging="360"/>
      </w:pPr>
      <w:rPr>
        <w:rFonts w:ascii="Courier New" w:hAnsi="Courier New" w:cs="Courier New"/>
      </w:rPr>
    </w:lvl>
    <w:lvl w:ilvl="2">
      <w:numFmt w:val="bullet"/>
      <w:lvlText w:val=""/>
      <w:lvlJc w:val="left"/>
      <w:pPr>
        <w:ind w:left="2520" w:hanging="360"/>
      </w:pPr>
      <w:rPr>
        <w:rFonts w:ascii="Wingdings" w:hAnsi="Wingdings"/>
      </w:rPr>
    </w:lvl>
    <w:lvl w:ilvl="3">
      <w:numFmt w:val="bullet"/>
      <w:lvlText w:val=""/>
      <w:lvlJc w:val="left"/>
      <w:pPr>
        <w:ind w:left="3240" w:hanging="360"/>
      </w:pPr>
      <w:rPr>
        <w:rFonts w:ascii="Symbol" w:hAnsi="Symbol"/>
      </w:rPr>
    </w:lvl>
    <w:lvl w:ilvl="4">
      <w:numFmt w:val="bullet"/>
      <w:lvlText w:val="o"/>
      <w:lvlJc w:val="left"/>
      <w:pPr>
        <w:ind w:left="3960" w:hanging="360"/>
      </w:pPr>
      <w:rPr>
        <w:rFonts w:ascii="Courier New" w:hAnsi="Courier New" w:cs="Courier New"/>
      </w:rPr>
    </w:lvl>
    <w:lvl w:ilvl="5">
      <w:numFmt w:val="bullet"/>
      <w:lvlText w:val=""/>
      <w:lvlJc w:val="left"/>
      <w:pPr>
        <w:ind w:left="4680" w:hanging="360"/>
      </w:pPr>
      <w:rPr>
        <w:rFonts w:ascii="Wingdings" w:hAnsi="Wingdings"/>
      </w:rPr>
    </w:lvl>
    <w:lvl w:ilvl="6">
      <w:numFmt w:val="bullet"/>
      <w:lvlText w:val=""/>
      <w:lvlJc w:val="left"/>
      <w:pPr>
        <w:ind w:left="5400" w:hanging="360"/>
      </w:pPr>
      <w:rPr>
        <w:rFonts w:ascii="Symbol" w:hAnsi="Symbol"/>
      </w:rPr>
    </w:lvl>
    <w:lvl w:ilvl="7">
      <w:numFmt w:val="bullet"/>
      <w:lvlText w:val="o"/>
      <w:lvlJc w:val="left"/>
      <w:pPr>
        <w:ind w:left="6120" w:hanging="360"/>
      </w:pPr>
      <w:rPr>
        <w:rFonts w:ascii="Courier New" w:hAnsi="Courier New" w:cs="Courier New"/>
      </w:rPr>
    </w:lvl>
    <w:lvl w:ilvl="8">
      <w:numFmt w:val="bullet"/>
      <w:lvlText w:val=""/>
      <w:lvlJc w:val="left"/>
      <w:pPr>
        <w:ind w:left="6840" w:hanging="360"/>
      </w:pPr>
      <w:rPr>
        <w:rFonts w:ascii="Wingdings" w:hAnsi="Wingdings"/>
      </w:rPr>
    </w:lvl>
  </w:abstractNum>
  <w:abstractNum w:abstractNumId="73" w15:restartNumberingAfterBreak="0">
    <w:nsid w:val="505E691E"/>
    <w:multiLevelType w:val="hybridMultilevel"/>
    <w:tmpl w:val="8EF4CE9A"/>
    <w:lvl w:ilvl="0" w:tplc="62863656">
      <w:start w:val="1"/>
      <w:numFmt w:val="bullet"/>
      <w:lvlText w:val="−"/>
      <w:lvlJc w:val="left"/>
      <w:pPr>
        <w:ind w:left="720" w:hanging="360"/>
      </w:pPr>
      <w:rPr>
        <w:rFonts w:ascii="Calibri" w:hAnsi="Calibri" w:hint="default"/>
      </w:rPr>
    </w:lvl>
    <w:lvl w:ilvl="1" w:tplc="041A0001">
      <w:start w:val="1"/>
      <w:numFmt w:val="bullet"/>
      <w:lvlText w:val=""/>
      <w:lvlJc w:val="left"/>
      <w:pPr>
        <w:ind w:left="1440" w:hanging="360"/>
      </w:pPr>
      <w:rPr>
        <w:rFonts w:ascii="Symbol" w:hAnsi="Symbol"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74" w15:restartNumberingAfterBreak="0">
    <w:nsid w:val="50785461"/>
    <w:multiLevelType w:val="hybridMultilevel"/>
    <w:tmpl w:val="C8889FB0"/>
    <w:lvl w:ilvl="0" w:tplc="041A000F">
      <w:start w:val="1"/>
      <w:numFmt w:val="decimal"/>
      <w:lvlText w:val="%1."/>
      <w:lvlJc w:val="left"/>
      <w:pPr>
        <w:ind w:left="720" w:hanging="360"/>
      </w:p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75" w15:restartNumberingAfterBreak="0">
    <w:nsid w:val="507F4EFA"/>
    <w:multiLevelType w:val="hybridMultilevel"/>
    <w:tmpl w:val="2EFE4848"/>
    <w:lvl w:ilvl="0" w:tplc="041A0017">
      <w:start w:val="1"/>
      <w:numFmt w:val="lowerLetter"/>
      <w:lvlText w:val="%1)"/>
      <w:lvlJc w:val="left"/>
      <w:pPr>
        <w:ind w:left="720" w:hanging="360"/>
      </w:p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76" w15:restartNumberingAfterBreak="0">
    <w:nsid w:val="515D331B"/>
    <w:multiLevelType w:val="hybridMultilevel"/>
    <w:tmpl w:val="3278A6D2"/>
    <w:lvl w:ilvl="0" w:tplc="7756C1EA">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77" w15:restartNumberingAfterBreak="0">
    <w:nsid w:val="516F5C6E"/>
    <w:multiLevelType w:val="hybridMultilevel"/>
    <w:tmpl w:val="5EDA50FC"/>
    <w:lvl w:ilvl="0" w:tplc="A85EC20C">
      <w:numFmt w:val="bullet"/>
      <w:lvlText w:val="-"/>
      <w:lvlJc w:val="left"/>
      <w:pPr>
        <w:ind w:left="720" w:hanging="360"/>
      </w:pPr>
      <w:rPr>
        <w:rFonts w:ascii="Calibri" w:eastAsia="Calibri" w:hAnsi="Calibri" w:cs="Calibri"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78" w15:restartNumberingAfterBreak="0">
    <w:nsid w:val="51E33966"/>
    <w:multiLevelType w:val="hybridMultilevel"/>
    <w:tmpl w:val="7AD25A02"/>
    <w:lvl w:ilvl="0" w:tplc="7756C1EA">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79" w15:restartNumberingAfterBreak="0">
    <w:nsid w:val="5381439B"/>
    <w:multiLevelType w:val="hybridMultilevel"/>
    <w:tmpl w:val="BD06417C"/>
    <w:lvl w:ilvl="0" w:tplc="BCF6B672">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80" w15:restartNumberingAfterBreak="0">
    <w:nsid w:val="539D000C"/>
    <w:multiLevelType w:val="hybridMultilevel"/>
    <w:tmpl w:val="A93C0A84"/>
    <w:lvl w:ilvl="0" w:tplc="041A000F">
      <w:start w:val="1"/>
      <w:numFmt w:val="decimal"/>
      <w:lvlText w:val="%1."/>
      <w:lvlJc w:val="left"/>
      <w:pPr>
        <w:ind w:left="720" w:hanging="360"/>
      </w:pPr>
    </w:lvl>
    <w:lvl w:ilvl="1" w:tplc="EB0A772A">
      <w:start w:val="1"/>
      <w:numFmt w:val="lowerLetter"/>
      <w:lvlText w:val="%2)"/>
      <w:lvlJc w:val="left"/>
      <w:pPr>
        <w:ind w:left="1440" w:hanging="360"/>
      </w:pPr>
      <w:rPr>
        <w:rFonts w:hint="default"/>
      </w:r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81" w15:restartNumberingAfterBreak="0">
    <w:nsid w:val="55334729"/>
    <w:multiLevelType w:val="hybridMultilevel"/>
    <w:tmpl w:val="6108D7F2"/>
    <w:lvl w:ilvl="0" w:tplc="981CE786">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cs="Wingdings" w:hint="default"/>
      </w:rPr>
    </w:lvl>
    <w:lvl w:ilvl="3" w:tplc="041A0001" w:tentative="1">
      <w:start w:val="1"/>
      <w:numFmt w:val="bullet"/>
      <w:lvlText w:val=""/>
      <w:lvlJc w:val="left"/>
      <w:pPr>
        <w:ind w:left="2880" w:hanging="360"/>
      </w:pPr>
      <w:rPr>
        <w:rFonts w:ascii="Symbol" w:hAnsi="Symbol" w:cs="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cs="Wingdings" w:hint="default"/>
      </w:rPr>
    </w:lvl>
    <w:lvl w:ilvl="6" w:tplc="041A0001" w:tentative="1">
      <w:start w:val="1"/>
      <w:numFmt w:val="bullet"/>
      <w:lvlText w:val=""/>
      <w:lvlJc w:val="left"/>
      <w:pPr>
        <w:ind w:left="5040" w:hanging="360"/>
      </w:pPr>
      <w:rPr>
        <w:rFonts w:ascii="Symbol" w:hAnsi="Symbol" w:cs="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cs="Wingdings" w:hint="default"/>
      </w:rPr>
    </w:lvl>
  </w:abstractNum>
  <w:abstractNum w:abstractNumId="82" w15:restartNumberingAfterBreak="0">
    <w:nsid w:val="568F6E63"/>
    <w:multiLevelType w:val="hybridMultilevel"/>
    <w:tmpl w:val="F6BC4E90"/>
    <w:lvl w:ilvl="0" w:tplc="041A0001">
      <w:start w:val="1"/>
      <w:numFmt w:val="bullet"/>
      <w:lvlText w:val=""/>
      <w:lvlJc w:val="left"/>
      <w:pPr>
        <w:ind w:left="1440" w:hanging="360"/>
      </w:pPr>
      <w:rPr>
        <w:rFonts w:ascii="Symbol" w:hAnsi="Symbol" w:hint="default"/>
      </w:rPr>
    </w:lvl>
    <w:lvl w:ilvl="1" w:tplc="041A0003" w:tentative="1">
      <w:start w:val="1"/>
      <w:numFmt w:val="bullet"/>
      <w:lvlText w:val="o"/>
      <w:lvlJc w:val="left"/>
      <w:pPr>
        <w:ind w:left="2160" w:hanging="360"/>
      </w:pPr>
      <w:rPr>
        <w:rFonts w:ascii="Courier New" w:hAnsi="Courier New" w:cs="Courier New" w:hint="default"/>
      </w:rPr>
    </w:lvl>
    <w:lvl w:ilvl="2" w:tplc="041A0005" w:tentative="1">
      <w:start w:val="1"/>
      <w:numFmt w:val="bullet"/>
      <w:lvlText w:val=""/>
      <w:lvlJc w:val="left"/>
      <w:pPr>
        <w:ind w:left="2880" w:hanging="360"/>
      </w:pPr>
      <w:rPr>
        <w:rFonts w:ascii="Wingdings" w:hAnsi="Wingdings" w:hint="default"/>
      </w:rPr>
    </w:lvl>
    <w:lvl w:ilvl="3" w:tplc="041A0001" w:tentative="1">
      <w:start w:val="1"/>
      <w:numFmt w:val="bullet"/>
      <w:lvlText w:val=""/>
      <w:lvlJc w:val="left"/>
      <w:pPr>
        <w:ind w:left="3600" w:hanging="360"/>
      </w:pPr>
      <w:rPr>
        <w:rFonts w:ascii="Symbol" w:hAnsi="Symbol" w:hint="default"/>
      </w:rPr>
    </w:lvl>
    <w:lvl w:ilvl="4" w:tplc="041A0003" w:tentative="1">
      <w:start w:val="1"/>
      <w:numFmt w:val="bullet"/>
      <w:lvlText w:val="o"/>
      <w:lvlJc w:val="left"/>
      <w:pPr>
        <w:ind w:left="4320" w:hanging="360"/>
      </w:pPr>
      <w:rPr>
        <w:rFonts w:ascii="Courier New" w:hAnsi="Courier New" w:cs="Courier New" w:hint="default"/>
      </w:rPr>
    </w:lvl>
    <w:lvl w:ilvl="5" w:tplc="041A0005" w:tentative="1">
      <w:start w:val="1"/>
      <w:numFmt w:val="bullet"/>
      <w:lvlText w:val=""/>
      <w:lvlJc w:val="left"/>
      <w:pPr>
        <w:ind w:left="5040" w:hanging="360"/>
      </w:pPr>
      <w:rPr>
        <w:rFonts w:ascii="Wingdings" w:hAnsi="Wingdings" w:hint="default"/>
      </w:rPr>
    </w:lvl>
    <w:lvl w:ilvl="6" w:tplc="041A0001" w:tentative="1">
      <w:start w:val="1"/>
      <w:numFmt w:val="bullet"/>
      <w:lvlText w:val=""/>
      <w:lvlJc w:val="left"/>
      <w:pPr>
        <w:ind w:left="5760" w:hanging="360"/>
      </w:pPr>
      <w:rPr>
        <w:rFonts w:ascii="Symbol" w:hAnsi="Symbol" w:hint="default"/>
      </w:rPr>
    </w:lvl>
    <w:lvl w:ilvl="7" w:tplc="041A0003" w:tentative="1">
      <w:start w:val="1"/>
      <w:numFmt w:val="bullet"/>
      <w:lvlText w:val="o"/>
      <w:lvlJc w:val="left"/>
      <w:pPr>
        <w:ind w:left="6480" w:hanging="360"/>
      </w:pPr>
      <w:rPr>
        <w:rFonts w:ascii="Courier New" w:hAnsi="Courier New" w:cs="Courier New" w:hint="default"/>
      </w:rPr>
    </w:lvl>
    <w:lvl w:ilvl="8" w:tplc="041A0005" w:tentative="1">
      <w:start w:val="1"/>
      <w:numFmt w:val="bullet"/>
      <w:lvlText w:val=""/>
      <w:lvlJc w:val="left"/>
      <w:pPr>
        <w:ind w:left="7200" w:hanging="360"/>
      </w:pPr>
      <w:rPr>
        <w:rFonts w:ascii="Wingdings" w:hAnsi="Wingdings" w:hint="default"/>
      </w:rPr>
    </w:lvl>
  </w:abstractNum>
  <w:abstractNum w:abstractNumId="83" w15:restartNumberingAfterBreak="0">
    <w:nsid w:val="572F6588"/>
    <w:multiLevelType w:val="hybridMultilevel"/>
    <w:tmpl w:val="9F864A9E"/>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84" w15:restartNumberingAfterBreak="0">
    <w:nsid w:val="57C454D8"/>
    <w:multiLevelType w:val="hybridMultilevel"/>
    <w:tmpl w:val="4B7889B0"/>
    <w:lvl w:ilvl="0" w:tplc="A85EC20C">
      <w:numFmt w:val="bullet"/>
      <w:lvlText w:val="-"/>
      <w:lvlJc w:val="left"/>
      <w:pPr>
        <w:ind w:left="1434" w:hanging="360"/>
      </w:pPr>
      <w:rPr>
        <w:rFonts w:ascii="Calibri" w:eastAsia="Calibri" w:hAnsi="Calibri" w:cs="Calibri" w:hint="default"/>
      </w:rPr>
    </w:lvl>
    <w:lvl w:ilvl="1" w:tplc="041A0003" w:tentative="1">
      <w:start w:val="1"/>
      <w:numFmt w:val="bullet"/>
      <w:lvlText w:val="o"/>
      <w:lvlJc w:val="left"/>
      <w:pPr>
        <w:ind w:left="2154" w:hanging="360"/>
      </w:pPr>
      <w:rPr>
        <w:rFonts w:ascii="Courier New" w:hAnsi="Courier New" w:cs="Courier New" w:hint="default"/>
      </w:rPr>
    </w:lvl>
    <w:lvl w:ilvl="2" w:tplc="041A0005" w:tentative="1">
      <w:start w:val="1"/>
      <w:numFmt w:val="bullet"/>
      <w:lvlText w:val=""/>
      <w:lvlJc w:val="left"/>
      <w:pPr>
        <w:ind w:left="2874" w:hanging="360"/>
      </w:pPr>
      <w:rPr>
        <w:rFonts w:ascii="Wingdings" w:hAnsi="Wingdings" w:hint="default"/>
      </w:rPr>
    </w:lvl>
    <w:lvl w:ilvl="3" w:tplc="041A0001" w:tentative="1">
      <w:start w:val="1"/>
      <w:numFmt w:val="bullet"/>
      <w:lvlText w:val=""/>
      <w:lvlJc w:val="left"/>
      <w:pPr>
        <w:ind w:left="3594" w:hanging="360"/>
      </w:pPr>
      <w:rPr>
        <w:rFonts w:ascii="Symbol" w:hAnsi="Symbol" w:hint="default"/>
      </w:rPr>
    </w:lvl>
    <w:lvl w:ilvl="4" w:tplc="041A0003" w:tentative="1">
      <w:start w:val="1"/>
      <w:numFmt w:val="bullet"/>
      <w:lvlText w:val="o"/>
      <w:lvlJc w:val="left"/>
      <w:pPr>
        <w:ind w:left="4314" w:hanging="360"/>
      </w:pPr>
      <w:rPr>
        <w:rFonts w:ascii="Courier New" w:hAnsi="Courier New" w:cs="Courier New" w:hint="default"/>
      </w:rPr>
    </w:lvl>
    <w:lvl w:ilvl="5" w:tplc="041A0005" w:tentative="1">
      <w:start w:val="1"/>
      <w:numFmt w:val="bullet"/>
      <w:lvlText w:val=""/>
      <w:lvlJc w:val="left"/>
      <w:pPr>
        <w:ind w:left="5034" w:hanging="360"/>
      </w:pPr>
      <w:rPr>
        <w:rFonts w:ascii="Wingdings" w:hAnsi="Wingdings" w:hint="default"/>
      </w:rPr>
    </w:lvl>
    <w:lvl w:ilvl="6" w:tplc="041A0001" w:tentative="1">
      <w:start w:val="1"/>
      <w:numFmt w:val="bullet"/>
      <w:lvlText w:val=""/>
      <w:lvlJc w:val="left"/>
      <w:pPr>
        <w:ind w:left="5754" w:hanging="360"/>
      </w:pPr>
      <w:rPr>
        <w:rFonts w:ascii="Symbol" w:hAnsi="Symbol" w:hint="default"/>
      </w:rPr>
    </w:lvl>
    <w:lvl w:ilvl="7" w:tplc="041A0003" w:tentative="1">
      <w:start w:val="1"/>
      <w:numFmt w:val="bullet"/>
      <w:lvlText w:val="o"/>
      <w:lvlJc w:val="left"/>
      <w:pPr>
        <w:ind w:left="6474" w:hanging="360"/>
      </w:pPr>
      <w:rPr>
        <w:rFonts w:ascii="Courier New" w:hAnsi="Courier New" w:cs="Courier New" w:hint="default"/>
      </w:rPr>
    </w:lvl>
    <w:lvl w:ilvl="8" w:tplc="041A0005" w:tentative="1">
      <w:start w:val="1"/>
      <w:numFmt w:val="bullet"/>
      <w:lvlText w:val=""/>
      <w:lvlJc w:val="left"/>
      <w:pPr>
        <w:ind w:left="7194" w:hanging="360"/>
      </w:pPr>
      <w:rPr>
        <w:rFonts w:ascii="Wingdings" w:hAnsi="Wingdings" w:hint="default"/>
      </w:rPr>
    </w:lvl>
  </w:abstractNum>
  <w:abstractNum w:abstractNumId="85" w15:restartNumberingAfterBreak="0">
    <w:nsid w:val="57D6653B"/>
    <w:multiLevelType w:val="hybridMultilevel"/>
    <w:tmpl w:val="7C0E8FDA"/>
    <w:lvl w:ilvl="0" w:tplc="29E47FB0">
      <w:start w:val="1"/>
      <w:numFmt w:val="bullet"/>
      <w:lvlText w:val=""/>
      <w:lvlJc w:val="left"/>
      <w:pPr>
        <w:ind w:left="720" w:hanging="360"/>
      </w:pPr>
      <w:rPr>
        <w:rFonts w:ascii="Symbol" w:hAnsi="Symbol" w:hint="default"/>
        <w:sz w:val="24"/>
        <w:szCs w:val="28"/>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86" w15:restartNumberingAfterBreak="0">
    <w:nsid w:val="587128D7"/>
    <w:multiLevelType w:val="hybridMultilevel"/>
    <w:tmpl w:val="A5AAF7C0"/>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87" w15:restartNumberingAfterBreak="0">
    <w:nsid w:val="59043BBC"/>
    <w:multiLevelType w:val="hybridMultilevel"/>
    <w:tmpl w:val="B572482A"/>
    <w:lvl w:ilvl="0" w:tplc="62863656">
      <w:start w:val="1"/>
      <w:numFmt w:val="bullet"/>
      <w:lvlText w:val="−"/>
      <w:lvlJc w:val="left"/>
      <w:pPr>
        <w:ind w:left="720" w:hanging="360"/>
      </w:pPr>
      <w:rPr>
        <w:rFonts w:ascii="Calibri" w:hAnsi="Calibri"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88" w15:restartNumberingAfterBreak="0">
    <w:nsid w:val="5A7F73EE"/>
    <w:multiLevelType w:val="multilevel"/>
    <w:tmpl w:val="44608C40"/>
    <w:lvl w:ilvl="0">
      <w:start w:val="1"/>
      <w:numFmt w:val="bullet"/>
      <w:lvlText w:val=""/>
      <w:lvlJc w:val="left"/>
      <w:pPr>
        <w:ind w:left="720" w:hanging="360"/>
      </w:pPr>
      <w:rPr>
        <w:rFonts w:ascii="Symbol" w:hAnsi="Symbol" w:hint="default"/>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89" w15:restartNumberingAfterBreak="0">
    <w:nsid w:val="5B6D20DE"/>
    <w:multiLevelType w:val="multilevel"/>
    <w:tmpl w:val="77C07120"/>
    <w:lvl w:ilvl="0">
      <w:start w:val="1"/>
      <w:numFmt w:val="bullet"/>
      <w:lvlText w:val=""/>
      <w:lvlJc w:val="left"/>
      <w:pPr>
        <w:ind w:left="720" w:hanging="360"/>
      </w:pPr>
      <w:rPr>
        <w:rFonts w:ascii="Symbol" w:hAnsi="Symbol" w:hint="default"/>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90" w15:restartNumberingAfterBreak="0">
    <w:nsid w:val="5C5E3A89"/>
    <w:multiLevelType w:val="hybridMultilevel"/>
    <w:tmpl w:val="9D60ECB4"/>
    <w:lvl w:ilvl="0" w:tplc="7756C1EA">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91" w15:restartNumberingAfterBreak="0">
    <w:nsid w:val="5CBA1172"/>
    <w:multiLevelType w:val="hybridMultilevel"/>
    <w:tmpl w:val="095ECBAE"/>
    <w:lvl w:ilvl="0" w:tplc="981CE786">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92" w15:restartNumberingAfterBreak="0">
    <w:nsid w:val="5DE853FC"/>
    <w:multiLevelType w:val="hybridMultilevel"/>
    <w:tmpl w:val="236067A0"/>
    <w:lvl w:ilvl="0" w:tplc="60249D3E">
      <w:start w:val="1"/>
      <w:numFmt w:val="decimal"/>
      <w:lvlText w:val="%1."/>
      <w:lvlJc w:val="righ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93" w15:restartNumberingAfterBreak="0">
    <w:nsid w:val="5EF35C4F"/>
    <w:multiLevelType w:val="multilevel"/>
    <w:tmpl w:val="12442CB2"/>
    <w:lvl w:ilvl="0">
      <w:numFmt w:val="bullet"/>
      <w:lvlText w:val=""/>
      <w:lvlJc w:val="left"/>
      <w:pPr>
        <w:ind w:left="720" w:hanging="360"/>
      </w:pPr>
      <w:rPr>
        <w:rFonts w:ascii="Symbol" w:hAnsi="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94" w15:restartNumberingAfterBreak="0">
    <w:nsid w:val="5F5C04C0"/>
    <w:multiLevelType w:val="hybridMultilevel"/>
    <w:tmpl w:val="B4E4137C"/>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95" w15:restartNumberingAfterBreak="0">
    <w:nsid w:val="606A7FFD"/>
    <w:multiLevelType w:val="hybridMultilevel"/>
    <w:tmpl w:val="C0004FC4"/>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96" w15:restartNumberingAfterBreak="0">
    <w:nsid w:val="60E45FF0"/>
    <w:multiLevelType w:val="hybridMultilevel"/>
    <w:tmpl w:val="AD3A2610"/>
    <w:lvl w:ilvl="0" w:tplc="A85EC20C">
      <w:numFmt w:val="bullet"/>
      <w:lvlText w:val="-"/>
      <w:lvlJc w:val="left"/>
      <w:pPr>
        <w:ind w:left="720" w:hanging="360"/>
      </w:pPr>
      <w:rPr>
        <w:rFonts w:ascii="Calibri" w:eastAsia="Calibri" w:hAnsi="Calibri" w:cs="Calibri"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97" w15:restartNumberingAfterBreak="0">
    <w:nsid w:val="612766FC"/>
    <w:multiLevelType w:val="hybridMultilevel"/>
    <w:tmpl w:val="5DDC3DEC"/>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98" w15:restartNumberingAfterBreak="0">
    <w:nsid w:val="63C838D2"/>
    <w:multiLevelType w:val="hybridMultilevel"/>
    <w:tmpl w:val="04744C2E"/>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99" w15:restartNumberingAfterBreak="0">
    <w:nsid w:val="64F547AC"/>
    <w:multiLevelType w:val="hybridMultilevel"/>
    <w:tmpl w:val="9BF0EAFA"/>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00" w15:restartNumberingAfterBreak="0">
    <w:nsid w:val="64FF5098"/>
    <w:multiLevelType w:val="hybridMultilevel"/>
    <w:tmpl w:val="DE32BCBC"/>
    <w:lvl w:ilvl="0" w:tplc="7AEAF3B8">
      <w:start w:val="1"/>
      <w:numFmt w:val="bullet"/>
      <w:lvlText w:val="-"/>
      <w:lvlJc w:val="left"/>
      <w:pPr>
        <w:ind w:left="720" w:hanging="360"/>
      </w:pPr>
      <w:rPr>
        <w:rFonts w:ascii="Calibri" w:eastAsia="Calibri" w:hAnsi="Calibri" w:cs="Aria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01" w15:restartNumberingAfterBreak="0">
    <w:nsid w:val="66342679"/>
    <w:multiLevelType w:val="hybridMultilevel"/>
    <w:tmpl w:val="4934D340"/>
    <w:lvl w:ilvl="0" w:tplc="981CE786">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02" w15:restartNumberingAfterBreak="0">
    <w:nsid w:val="67C8332D"/>
    <w:multiLevelType w:val="hybridMultilevel"/>
    <w:tmpl w:val="ECE46408"/>
    <w:lvl w:ilvl="0" w:tplc="62863656">
      <w:start w:val="1"/>
      <w:numFmt w:val="bullet"/>
      <w:lvlText w:val="−"/>
      <w:lvlJc w:val="left"/>
      <w:pPr>
        <w:ind w:left="720" w:hanging="360"/>
      </w:pPr>
      <w:rPr>
        <w:rFonts w:ascii="Calibri" w:hAnsi="Calibri"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03" w15:restartNumberingAfterBreak="0">
    <w:nsid w:val="685A1629"/>
    <w:multiLevelType w:val="hybridMultilevel"/>
    <w:tmpl w:val="FBDAA87A"/>
    <w:lvl w:ilvl="0" w:tplc="041A000F">
      <w:start w:val="1"/>
      <w:numFmt w:val="decimal"/>
      <w:lvlText w:val="%1."/>
      <w:lvlJc w:val="left"/>
      <w:pPr>
        <w:ind w:left="720" w:hanging="360"/>
      </w:p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104" w15:restartNumberingAfterBreak="0">
    <w:nsid w:val="6B304DDF"/>
    <w:multiLevelType w:val="hybridMultilevel"/>
    <w:tmpl w:val="4DFC344E"/>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05" w15:restartNumberingAfterBreak="0">
    <w:nsid w:val="6B783901"/>
    <w:multiLevelType w:val="hybridMultilevel"/>
    <w:tmpl w:val="B27A986A"/>
    <w:lvl w:ilvl="0" w:tplc="041A000F">
      <w:start w:val="1"/>
      <w:numFmt w:val="decimal"/>
      <w:lvlText w:val="%1."/>
      <w:lvlJc w:val="left"/>
      <w:pPr>
        <w:ind w:left="720" w:hanging="360"/>
      </w:p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106" w15:restartNumberingAfterBreak="0">
    <w:nsid w:val="6C8274EA"/>
    <w:multiLevelType w:val="hybridMultilevel"/>
    <w:tmpl w:val="6BC00C50"/>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07" w15:restartNumberingAfterBreak="0">
    <w:nsid w:val="6D93676C"/>
    <w:multiLevelType w:val="hybridMultilevel"/>
    <w:tmpl w:val="E10067BC"/>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08" w15:restartNumberingAfterBreak="0">
    <w:nsid w:val="6DCB432B"/>
    <w:multiLevelType w:val="hybridMultilevel"/>
    <w:tmpl w:val="AE86F468"/>
    <w:lvl w:ilvl="0" w:tplc="981CE786">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cs="Wingdings" w:hint="default"/>
      </w:rPr>
    </w:lvl>
    <w:lvl w:ilvl="3" w:tplc="041A0001" w:tentative="1">
      <w:start w:val="1"/>
      <w:numFmt w:val="bullet"/>
      <w:lvlText w:val=""/>
      <w:lvlJc w:val="left"/>
      <w:pPr>
        <w:ind w:left="2880" w:hanging="360"/>
      </w:pPr>
      <w:rPr>
        <w:rFonts w:ascii="Symbol" w:hAnsi="Symbol" w:cs="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cs="Wingdings" w:hint="default"/>
      </w:rPr>
    </w:lvl>
    <w:lvl w:ilvl="6" w:tplc="041A0001" w:tentative="1">
      <w:start w:val="1"/>
      <w:numFmt w:val="bullet"/>
      <w:lvlText w:val=""/>
      <w:lvlJc w:val="left"/>
      <w:pPr>
        <w:ind w:left="5040" w:hanging="360"/>
      </w:pPr>
      <w:rPr>
        <w:rFonts w:ascii="Symbol" w:hAnsi="Symbol" w:cs="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cs="Wingdings" w:hint="default"/>
      </w:rPr>
    </w:lvl>
  </w:abstractNum>
  <w:abstractNum w:abstractNumId="109" w15:restartNumberingAfterBreak="0">
    <w:nsid w:val="6E9351FE"/>
    <w:multiLevelType w:val="hybridMultilevel"/>
    <w:tmpl w:val="6498B3C8"/>
    <w:lvl w:ilvl="0" w:tplc="7756C1EA">
      <w:start w:val="1"/>
      <w:numFmt w:val="bullet"/>
      <w:lvlText w:val=""/>
      <w:lvlJc w:val="left"/>
      <w:pPr>
        <w:ind w:left="1080" w:hanging="360"/>
      </w:pPr>
      <w:rPr>
        <w:rFonts w:ascii="Symbol" w:hAnsi="Symbol" w:hint="default"/>
      </w:rPr>
    </w:lvl>
    <w:lvl w:ilvl="1" w:tplc="041A0003">
      <w:start w:val="1"/>
      <w:numFmt w:val="bullet"/>
      <w:lvlText w:val="o"/>
      <w:lvlJc w:val="left"/>
      <w:pPr>
        <w:ind w:left="1800" w:hanging="360"/>
      </w:pPr>
      <w:rPr>
        <w:rFonts w:ascii="Courier New" w:hAnsi="Courier New" w:cs="Courier New" w:hint="default"/>
      </w:rPr>
    </w:lvl>
    <w:lvl w:ilvl="2" w:tplc="041A0005">
      <w:start w:val="1"/>
      <w:numFmt w:val="bullet"/>
      <w:lvlText w:val=""/>
      <w:lvlJc w:val="left"/>
      <w:pPr>
        <w:ind w:left="2520" w:hanging="360"/>
      </w:pPr>
      <w:rPr>
        <w:rFonts w:ascii="Wingdings" w:hAnsi="Wingdings" w:hint="default"/>
      </w:rPr>
    </w:lvl>
    <w:lvl w:ilvl="3" w:tplc="041A0001">
      <w:start w:val="1"/>
      <w:numFmt w:val="bullet"/>
      <w:lvlText w:val=""/>
      <w:lvlJc w:val="left"/>
      <w:pPr>
        <w:ind w:left="3240" w:hanging="360"/>
      </w:pPr>
      <w:rPr>
        <w:rFonts w:ascii="Symbol" w:hAnsi="Symbol" w:hint="default"/>
      </w:rPr>
    </w:lvl>
    <w:lvl w:ilvl="4" w:tplc="041A0003">
      <w:start w:val="1"/>
      <w:numFmt w:val="bullet"/>
      <w:lvlText w:val="o"/>
      <w:lvlJc w:val="left"/>
      <w:pPr>
        <w:ind w:left="3960" w:hanging="360"/>
      </w:pPr>
      <w:rPr>
        <w:rFonts w:ascii="Courier New" w:hAnsi="Courier New" w:cs="Courier New" w:hint="default"/>
      </w:rPr>
    </w:lvl>
    <w:lvl w:ilvl="5" w:tplc="041A0005">
      <w:start w:val="1"/>
      <w:numFmt w:val="bullet"/>
      <w:lvlText w:val=""/>
      <w:lvlJc w:val="left"/>
      <w:pPr>
        <w:ind w:left="4680" w:hanging="360"/>
      </w:pPr>
      <w:rPr>
        <w:rFonts w:ascii="Wingdings" w:hAnsi="Wingdings" w:hint="default"/>
      </w:rPr>
    </w:lvl>
    <w:lvl w:ilvl="6" w:tplc="041A0001">
      <w:start w:val="1"/>
      <w:numFmt w:val="bullet"/>
      <w:lvlText w:val=""/>
      <w:lvlJc w:val="left"/>
      <w:pPr>
        <w:ind w:left="5400" w:hanging="360"/>
      </w:pPr>
      <w:rPr>
        <w:rFonts w:ascii="Symbol" w:hAnsi="Symbol" w:hint="default"/>
      </w:rPr>
    </w:lvl>
    <w:lvl w:ilvl="7" w:tplc="041A0003">
      <w:start w:val="1"/>
      <w:numFmt w:val="bullet"/>
      <w:lvlText w:val="o"/>
      <w:lvlJc w:val="left"/>
      <w:pPr>
        <w:ind w:left="6120" w:hanging="360"/>
      </w:pPr>
      <w:rPr>
        <w:rFonts w:ascii="Courier New" w:hAnsi="Courier New" w:cs="Courier New" w:hint="default"/>
      </w:rPr>
    </w:lvl>
    <w:lvl w:ilvl="8" w:tplc="041A0005">
      <w:start w:val="1"/>
      <w:numFmt w:val="bullet"/>
      <w:lvlText w:val=""/>
      <w:lvlJc w:val="left"/>
      <w:pPr>
        <w:ind w:left="6840" w:hanging="360"/>
      </w:pPr>
      <w:rPr>
        <w:rFonts w:ascii="Wingdings" w:hAnsi="Wingdings" w:hint="default"/>
      </w:rPr>
    </w:lvl>
  </w:abstractNum>
  <w:abstractNum w:abstractNumId="110" w15:restartNumberingAfterBreak="0">
    <w:nsid w:val="70775EC7"/>
    <w:multiLevelType w:val="hybridMultilevel"/>
    <w:tmpl w:val="6DF020D8"/>
    <w:lvl w:ilvl="0" w:tplc="041A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1" w15:restartNumberingAfterBreak="0">
    <w:nsid w:val="74496A3F"/>
    <w:multiLevelType w:val="hybridMultilevel"/>
    <w:tmpl w:val="70E22F98"/>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12" w15:restartNumberingAfterBreak="0">
    <w:nsid w:val="751C085F"/>
    <w:multiLevelType w:val="multilevel"/>
    <w:tmpl w:val="1F149184"/>
    <w:lvl w:ilvl="0">
      <w:start w:val="1"/>
      <w:numFmt w:val="bullet"/>
      <w:lvlText w:val=""/>
      <w:lvlJc w:val="left"/>
      <w:pPr>
        <w:ind w:left="720" w:hanging="360"/>
      </w:pPr>
      <w:rPr>
        <w:rFonts w:ascii="Symbol" w:hAnsi="Symbol" w:hint="default"/>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113" w15:restartNumberingAfterBreak="0">
    <w:nsid w:val="75C54A10"/>
    <w:multiLevelType w:val="multilevel"/>
    <w:tmpl w:val="0442B480"/>
    <w:lvl w:ilvl="0">
      <w:numFmt w:val="bullet"/>
      <w:lvlText w:val=""/>
      <w:lvlJc w:val="left"/>
      <w:pPr>
        <w:ind w:left="1440" w:hanging="360"/>
      </w:pPr>
      <w:rPr>
        <w:rFonts w:ascii="Symbol" w:hAnsi="Symbol"/>
      </w:rPr>
    </w:lvl>
    <w:lvl w:ilvl="1">
      <w:numFmt w:val="bullet"/>
      <w:lvlText w:val="o"/>
      <w:lvlJc w:val="left"/>
      <w:pPr>
        <w:ind w:left="2160" w:hanging="360"/>
      </w:pPr>
      <w:rPr>
        <w:rFonts w:ascii="Courier New" w:hAnsi="Courier New" w:cs="Courier New"/>
      </w:rPr>
    </w:lvl>
    <w:lvl w:ilvl="2">
      <w:numFmt w:val="bullet"/>
      <w:lvlText w:val=""/>
      <w:lvlJc w:val="left"/>
      <w:pPr>
        <w:ind w:left="2880" w:hanging="360"/>
      </w:pPr>
      <w:rPr>
        <w:rFonts w:ascii="Wingdings" w:hAnsi="Wingdings"/>
      </w:rPr>
    </w:lvl>
    <w:lvl w:ilvl="3">
      <w:numFmt w:val="bullet"/>
      <w:lvlText w:val=""/>
      <w:lvlJc w:val="left"/>
      <w:pPr>
        <w:ind w:left="3600" w:hanging="360"/>
      </w:pPr>
      <w:rPr>
        <w:rFonts w:ascii="Symbol" w:hAnsi="Symbol"/>
      </w:rPr>
    </w:lvl>
    <w:lvl w:ilvl="4">
      <w:numFmt w:val="bullet"/>
      <w:lvlText w:val="o"/>
      <w:lvlJc w:val="left"/>
      <w:pPr>
        <w:ind w:left="4320" w:hanging="360"/>
      </w:pPr>
      <w:rPr>
        <w:rFonts w:ascii="Courier New" w:hAnsi="Courier New" w:cs="Courier New"/>
      </w:rPr>
    </w:lvl>
    <w:lvl w:ilvl="5">
      <w:numFmt w:val="bullet"/>
      <w:lvlText w:val=""/>
      <w:lvlJc w:val="left"/>
      <w:pPr>
        <w:ind w:left="5040" w:hanging="360"/>
      </w:pPr>
      <w:rPr>
        <w:rFonts w:ascii="Wingdings" w:hAnsi="Wingdings"/>
      </w:rPr>
    </w:lvl>
    <w:lvl w:ilvl="6">
      <w:numFmt w:val="bullet"/>
      <w:lvlText w:val=""/>
      <w:lvlJc w:val="left"/>
      <w:pPr>
        <w:ind w:left="5760" w:hanging="360"/>
      </w:pPr>
      <w:rPr>
        <w:rFonts w:ascii="Symbol" w:hAnsi="Symbol"/>
      </w:rPr>
    </w:lvl>
    <w:lvl w:ilvl="7">
      <w:numFmt w:val="bullet"/>
      <w:lvlText w:val="o"/>
      <w:lvlJc w:val="left"/>
      <w:pPr>
        <w:ind w:left="6480" w:hanging="360"/>
      </w:pPr>
      <w:rPr>
        <w:rFonts w:ascii="Courier New" w:hAnsi="Courier New" w:cs="Courier New"/>
      </w:rPr>
    </w:lvl>
    <w:lvl w:ilvl="8">
      <w:numFmt w:val="bullet"/>
      <w:lvlText w:val=""/>
      <w:lvlJc w:val="left"/>
      <w:pPr>
        <w:ind w:left="7200" w:hanging="360"/>
      </w:pPr>
      <w:rPr>
        <w:rFonts w:ascii="Wingdings" w:hAnsi="Wingdings"/>
      </w:rPr>
    </w:lvl>
  </w:abstractNum>
  <w:abstractNum w:abstractNumId="114" w15:restartNumberingAfterBreak="0">
    <w:nsid w:val="767D7A12"/>
    <w:multiLevelType w:val="hybridMultilevel"/>
    <w:tmpl w:val="C33A2A0A"/>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15" w15:restartNumberingAfterBreak="0">
    <w:nsid w:val="79FA4BB6"/>
    <w:multiLevelType w:val="hybridMultilevel"/>
    <w:tmpl w:val="92C8A584"/>
    <w:lvl w:ilvl="0" w:tplc="6DC46C68">
      <w:start w:val="5"/>
      <w:numFmt w:val="bullet"/>
      <w:lvlText w:val="-"/>
      <w:lvlJc w:val="left"/>
      <w:pPr>
        <w:ind w:left="720" w:hanging="360"/>
      </w:pPr>
      <w:rPr>
        <w:rFonts w:ascii="Arial" w:eastAsia="Times New Roman" w:hAnsi="Arial" w:cs="Arial" w:hint="default"/>
        <w:b/>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16" w15:restartNumberingAfterBreak="0">
    <w:nsid w:val="7A124C0B"/>
    <w:multiLevelType w:val="hybridMultilevel"/>
    <w:tmpl w:val="0DC806BE"/>
    <w:lvl w:ilvl="0" w:tplc="73A05AA2">
      <w:start w:val="2"/>
      <w:numFmt w:val="bullet"/>
      <w:lvlText w:val="–"/>
      <w:lvlJc w:val="left"/>
      <w:pPr>
        <w:ind w:left="720" w:hanging="360"/>
      </w:pPr>
      <w:rPr>
        <w:rFonts w:ascii="Times New Roman" w:eastAsia="Times New Roman" w:hAnsi="Times New Roman" w:cs="Times New Roman"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17" w15:restartNumberingAfterBreak="0">
    <w:nsid w:val="7AB82953"/>
    <w:multiLevelType w:val="multilevel"/>
    <w:tmpl w:val="AA5C14C4"/>
    <w:lvl w:ilvl="0">
      <w:start w:val="1"/>
      <w:numFmt w:val="decimal"/>
      <w:lvlText w:val="%1)"/>
      <w:lvlJc w:val="left"/>
      <w:pPr>
        <w:ind w:left="720" w:hanging="360"/>
      </w:pPr>
      <w:rPr>
        <w:b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8" w15:restartNumberingAfterBreak="0">
    <w:nsid w:val="7B4143D1"/>
    <w:multiLevelType w:val="hybridMultilevel"/>
    <w:tmpl w:val="CFC2E6AA"/>
    <w:lvl w:ilvl="0" w:tplc="62863656">
      <w:start w:val="1"/>
      <w:numFmt w:val="bullet"/>
      <w:lvlText w:val="−"/>
      <w:lvlJc w:val="left"/>
      <w:pPr>
        <w:ind w:left="720" w:hanging="360"/>
      </w:pPr>
      <w:rPr>
        <w:rFonts w:ascii="Calibri" w:hAnsi="Calibri" w:hint="default"/>
      </w:rPr>
    </w:lvl>
    <w:lvl w:ilvl="1" w:tplc="041A0001">
      <w:start w:val="1"/>
      <w:numFmt w:val="bullet"/>
      <w:lvlText w:val=""/>
      <w:lvlJc w:val="left"/>
      <w:pPr>
        <w:ind w:left="1440" w:hanging="360"/>
      </w:pPr>
      <w:rPr>
        <w:rFonts w:ascii="Symbol" w:hAnsi="Symbol"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19" w15:restartNumberingAfterBreak="0">
    <w:nsid w:val="7B681920"/>
    <w:multiLevelType w:val="hybridMultilevel"/>
    <w:tmpl w:val="29D09792"/>
    <w:lvl w:ilvl="0" w:tplc="041A0001">
      <w:start w:val="1"/>
      <w:numFmt w:val="bullet"/>
      <w:lvlText w:val=""/>
      <w:lvlJc w:val="left"/>
      <w:pPr>
        <w:ind w:left="1440" w:hanging="360"/>
      </w:pPr>
      <w:rPr>
        <w:rFonts w:ascii="Symbol" w:hAnsi="Symbol" w:hint="default"/>
      </w:rPr>
    </w:lvl>
    <w:lvl w:ilvl="1" w:tplc="041A0003" w:tentative="1">
      <w:start w:val="1"/>
      <w:numFmt w:val="bullet"/>
      <w:lvlText w:val="o"/>
      <w:lvlJc w:val="left"/>
      <w:pPr>
        <w:ind w:left="2160" w:hanging="360"/>
      </w:pPr>
      <w:rPr>
        <w:rFonts w:ascii="Courier New" w:hAnsi="Courier New" w:cs="Courier New" w:hint="default"/>
      </w:rPr>
    </w:lvl>
    <w:lvl w:ilvl="2" w:tplc="041A0005" w:tentative="1">
      <w:start w:val="1"/>
      <w:numFmt w:val="bullet"/>
      <w:lvlText w:val=""/>
      <w:lvlJc w:val="left"/>
      <w:pPr>
        <w:ind w:left="2880" w:hanging="360"/>
      </w:pPr>
      <w:rPr>
        <w:rFonts w:ascii="Wingdings" w:hAnsi="Wingdings" w:hint="default"/>
      </w:rPr>
    </w:lvl>
    <w:lvl w:ilvl="3" w:tplc="041A0001" w:tentative="1">
      <w:start w:val="1"/>
      <w:numFmt w:val="bullet"/>
      <w:lvlText w:val=""/>
      <w:lvlJc w:val="left"/>
      <w:pPr>
        <w:ind w:left="3600" w:hanging="360"/>
      </w:pPr>
      <w:rPr>
        <w:rFonts w:ascii="Symbol" w:hAnsi="Symbol" w:hint="default"/>
      </w:rPr>
    </w:lvl>
    <w:lvl w:ilvl="4" w:tplc="041A0003" w:tentative="1">
      <w:start w:val="1"/>
      <w:numFmt w:val="bullet"/>
      <w:lvlText w:val="o"/>
      <w:lvlJc w:val="left"/>
      <w:pPr>
        <w:ind w:left="4320" w:hanging="360"/>
      </w:pPr>
      <w:rPr>
        <w:rFonts w:ascii="Courier New" w:hAnsi="Courier New" w:cs="Courier New" w:hint="default"/>
      </w:rPr>
    </w:lvl>
    <w:lvl w:ilvl="5" w:tplc="041A0005" w:tentative="1">
      <w:start w:val="1"/>
      <w:numFmt w:val="bullet"/>
      <w:lvlText w:val=""/>
      <w:lvlJc w:val="left"/>
      <w:pPr>
        <w:ind w:left="5040" w:hanging="360"/>
      </w:pPr>
      <w:rPr>
        <w:rFonts w:ascii="Wingdings" w:hAnsi="Wingdings" w:hint="default"/>
      </w:rPr>
    </w:lvl>
    <w:lvl w:ilvl="6" w:tplc="041A0001" w:tentative="1">
      <w:start w:val="1"/>
      <w:numFmt w:val="bullet"/>
      <w:lvlText w:val=""/>
      <w:lvlJc w:val="left"/>
      <w:pPr>
        <w:ind w:left="5760" w:hanging="360"/>
      </w:pPr>
      <w:rPr>
        <w:rFonts w:ascii="Symbol" w:hAnsi="Symbol" w:hint="default"/>
      </w:rPr>
    </w:lvl>
    <w:lvl w:ilvl="7" w:tplc="041A0003" w:tentative="1">
      <w:start w:val="1"/>
      <w:numFmt w:val="bullet"/>
      <w:lvlText w:val="o"/>
      <w:lvlJc w:val="left"/>
      <w:pPr>
        <w:ind w:left="6480" w:hanging="360"/>
      </w:pPr>
      <w:rPr>
        <w:rFonts w:ascii="Courier New" w:hAnsi="Courier New" w:cs="Courier New" w:hint="default"/>
      </w:rPr>
    </w:lvl>
    <w:lvl w:ilvl="8" w:tplc="041A0005" w:tentative="1">
      <w:start w:val="1"/>
      <w:numFmt w:val="bullet"/>
      <w:lvlText w:val=""/>
      <w:lvlJc w:val="left"/>
      <w:pPr>
        <w:ind w:left="7200" w:hanging="360"/>
      </w:pPr>
      <w:rPr>
        <w:rFonts w:ascii="Wingdings" w:hAnsi="Wingdings" w:hint="default"/>
      </w:rPr>
    </w:lvl>
  </w:abstractNum>
  <w:abstractNum w:abstractNumId="120" w15:restartNumberingAfterBreak="0">
    <w:nsid w:val="7BCF0BEA"/>
    <w:multiLevelType w:val="hybridMultilevel"/>
    <w:tmpl w:val="7834F9FA"/>
    <w:lvl w:ilvl="0" w:tplc="A85EC20C">
      <w:numFmt w:val="bullet"/>
      <w:lvlText w:val="-"/>
      <w:lvlJc w:val="left"/>
      <w:pPr>
        <w:ind w:left="720" w:hanging="360"/>
      </w:pPr>
      <w:rPr>
        <w:rFonts w:ascii="Calibri" w:eastAsia="Calibri" w:hAnsi="Calibri" w:cs="Calibri"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21" w15:restartNumberingAfterBreak="0">
    <w:nsid w:val="7C5A6D35"/>
    <w:multiLevelType w:val="multilevel"/>
    <w:tmpl w:val="A16E9604"/>
    <w:lvl w:ilvl="0">
      <w:start w:val="1"/>
      <w:numFmt w:val="decimal"/>
      <w:lvlText w:val="%1."/>
      <w:lvlJc w:val="left"/>
      <w:pPr>
        <w:tabs>
          <w:tab w:val="num" w:pos="360"/>
        </w:tabs>
        <w:ind w:left="360" w:hanging="360"/>
      </w:pPr>
    </w:lvl>
    <w:lvl w:ilvl="1">
      <w:start w:val="2"/>
      <w:numFmt w:val="decimal"/>
      <w:isLgl/>
      <w:lvlText w:val="%1.%2."/>
      <w:lvlJc w:val="left"/>
      <w:pPr>
        <w:ind w:left="862" w:hanging="720"/>
      </w:pPr>
      <w:rPr>
        <w:rFonts w:hint="default"/>
      </w:rPr>
    </w:lvl>
    <w:lvl w:ilvl="2">
      <w:start w:val="2"/>
      <w:numFmt w:val="decimal"/>
      <w:isLgl/>
      <w:lvlText w:val="%1.%2.%3."/>
      <w:lvlJc w:val="left"/>
      <w:pPr>
        <w:ind w:left="862" w:hanging="720"/>
      </w:pPr>
      <w:rPr>
        <w:rFonts w:hint="default"/>
      </w:rPr>
    </w:lvl>
    <w:lvl w:ilvl="3">
      <w:start w:val="1"/>
      <w:numFmt w:val="decimal"/>
      <w:isLgl/>
      <w:lvlText w:val="%1.%2.%3.%4."/>
      <w:lvlJc w:val="left"/>
      <w:pPr>
        <w:ind w:left="1222" w:hanging="1080"/>
      </w:pPr>
      <w:rPr>
        <w:rFonts w:hint="default"/>
      </w:rPr>
    </w:lvl>
    <w:lvl w:ilvl="4">
      <w:start w:val="1"/>
      <w:numFmt w:val="decimal"/>
      <w:isLgl/>
      <w:lvlText w:val="%1.%2.%3.%4.%5."/>
      <w:lvlJc w:val="left"/>
      <w:pPr>
        <w:ind w:left="1222" w:hanging="1080"/>
      </w:pPr>
      <w:rPr>
        <w:rFonts w:hint="default"/>
      </w:rPr>
    </w:lvl>
    <w:lvl w:ilvl="5">
      <w:start w:val="1"/>
      <w:numFmt w:val="decimal"/>
      <w:isLgl/>
      <w:lvlText w:val="%1.%2.%3.%4.%5.%6."/>
      <w:lvlJc w:val="left"/>
      <w:pPr>
        <w:ind w:left="1582" w:hanging="1440"/>
      </w:pPr>
      <w:rPr>
        <w:rFonts w:hint="default"/>
      </w:rPr>
    </w:lvl>
    <w:lvl w:ilvl="6">
      <w:start w:val="1"/>
      <w:numFmt w:val="decimal"/>
      <w:isLgl/>
      <w:lvlText w:val="%1.%2.%3.%4.%5.%6.%7."/>
      <w:lvlJc w:val="left"/>
      <w:pPr>
        <w:ind w:left="1582" w:hanging="1440"/>
      </w:pPr>
      <w:rPr>
        <w:rFonts w:hint="default"/>
      </w:rPr>
    </w:lvl>
    <w:lvl w:ilvl="7">
      <w:start w:val="1"/>
      <w:numFmt w:val="decimal"/>
      <w:isLgl/>
      <w:lvlText w:val="%1.%2.%3.%4.%5.%6.%7.%8."/>
      <w:lvlJc w:val="left"/>
      <w:pPr>
        <w:ind w:left="1942" w:hanging="1800"/>
      </w:pPr>
      <w:rPr>
        <w:rFonts w:hint="default"/>
      </w:rPr>
    </w:lvl>
    <w:lvl w:ilvl="8">
      <w:start w:val="1"/>
      <w:numFmt w:val="decimal"/>
      <w:isLgl/>
      <w:lvlText w:val="%1.%2.%3.%4.%5.%6.%7.%8.%9."/>
      <w:lvlJc w:val="left"/>
      <w:pPr>
        <w:ind w:left="1942" w:hanging="1800"/>
      </w:pPr>
      <w:rPr>
        <w:rFonts w:hint="default"/>
      </w:rPr>
    </w:lvl>
  </w:abstractNum>
  <w:abstractNum w:abstractNumId="122" w15:restartNumberingAfterBreak="0">
    <w:nsid w:val="7DD47CA6"/>
    <w:multiLevelType w:val="multilevel"/>
    <w:tmpl w:val="B032F53A"/>
    <w:lvl w:ilvl="0">
      <w:start w:val="1"/>
      <w:numFmt w:val="bullet"/>
      <w:lvlText w:val=""/>
      <w:lvlJc w:val="left"/>
      <w:pPr>
        <w:ind w:left="720" w:hanging="360"/>
      </w:pPr>
      <w:rPr>
        <w:rFonts w:ascii="Symbol" w:hAnsi="Symbol" w:hint="default"/>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123" w15:restartNumberingAfterBreak="0">
    <w:nsid w:val="7EE319DB"/>
    <w:multiLevelType w:val="multilevel"/>
    <w:tmpl w:val="FF74B454"/>
    <w:lvl w:ilvl="0">
      <w:start w:val="1"/>
      <w:numFmt w:val="bullet"/>
      <w:lvlText w:val=""/>
      <w:lvlJc w:val="left"/>
      <w:pPr>
        <w:ind w:left="720" w:hanging="360"/>
      </w:pPr>
      <w:rPr>
        <w:rFonts w:ascii="Symbol" w:hAnsi="Symbol" w:hint="default"/>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124" w15:restartNumberingAfterBreak="0">
    <w:nsid w:val="7EFB4586"/>
    <w:multiLevelType w:val="hybridMultilevel"/>
    <w:tmpl w:val="B2F4D72C"/>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25" w15:restartNumberingAfterBreak="0">
    <w:nsid w:val="7F855A87"/>
    <w:multiLevelType w:val="hybridMultilevel"/>
    <w:tmpl w:val="4926857E"/>
    <w:lvl w:ilvl="0" w:tplc="981CE786">
      <w:start w:val="1"/>
      <w:numFmt w:val="bullet"/>
      <w:lvlText w:val=""/>
      <w:lvlJc w:val="left"/>
      <w:pPr>
        <w:ind w:left="360" w:hanging="360"/>
      </w:pPr>
      <w:rPr>
        <w:rFonts w:ascii="Symbol" w:hAnsi="Symbol" w:hint="default"/>
      </w:rPr>
    </w:lvl>
    <w:lvl w:ilvl="1" w:tplc="041A0003" w:tentative="1">
      <w:start w:val="1"/>
      <w:numFmt w:val="bullet"/>
      <w:lvlText w:val="o"/>
      <w:lvlJc w:val="left"/>
      <w:pPr>
        <w:ind w:left="1080" w:hanging="360"/>
      </w:pPr>
      <w:rPr>
        <w:rFonts w:ascii="Courier New" w:hAnsi="Courier New" w:cs="Courier New" w:hint="default"/>
      </w:rPr>
    </w:lvl>
    <w:lvl w:ilvl="2" w:tplc="041A0005" w:tentative="1">
      <w:start w:val="1"/>
      <w:numFmt w:val="bullet"/>
      <w:lvlText w:val=""/>
      <w:lvlJc w:val="left"/>
      <w:pPr>
        <w:ind w:left="1800" w:hanging="360"/>
      </w:pPr>
      <w:rPr>
        <w:rFonts w:ascii="Wingdings" w:hAnsi="Wingdings" w:cs="Wingdings" w:hint="default"/>
      </w:rPr>
    </w:lvl>
    <w:lvl w:ilvl="3" w:tplc="041A0001" w:tentative="1">
      <w:start w:val="1"/>
      <w:numFmt w:val="bullet"/>
      <w:lvlText w:val=""/>
      <w:lvlJc w:val="left"/>
      <w:pPr>
        <w:ind w:left="2520" w:hanging="360"/>
      </w:pPr>
      <w:rPr>
        <w:rFonts w:ascii="Symbol" w:hAnsi="Symbol" w:cs="Symbol" w:hint="default"/>
      </w:rPr>
    </w:lvl>
    <w:lvl w:ilvl="4" w:tplc="041A0003" w:tentative="1">
      <w:start w:val="1"/>
      <w:numFmt w:val="bullet"/>
      <w:lvlText w:val="o"/>
      <w:lvlJc w:val="left"/>
      <w:pPr>
        <w:ind w:left="3240" w:hanging="360"/>
      </w:pPr>
      <w:rPr>
        <w:rFonts w:ascii="Courier New" w:hAnsi="Courier New" w:cs="Courier New" w:hint="default"/>
      </w:rPr>
    </w:lvl>
    <w:lvl w:ilvl="5" w:tplc="041A0005" w:tentative="1">
      <w:start w:val="1"/>
      <w:numFmt w:val="bullet"/>
      <w:lvlText w:val=""/>
      <w:lvlJc w:val="left"/>
      <w:pPr>
        <w:ind w:left="3960" w:hanging="360"/>
      </w:pPr>
      <w:rPr>
        <w:rFonts w:ascii="Wingdings" w:hAnsi="Wingdings" w:cs="Wingdings" w:hint="default"/>
      </w:rPr>
    </w:lvl>
    <w:lvl w:ilvl="6" w:tplc="041A0001" w:tentative="1">
      <w:start w:val="1"/>
      <w:numFmt w:val="bullet"/>
      <w:lvlText w:val=""/>
      <w:lvlJc w:val="left"/>
      <w:pPr>
        <w:ind w:left="4680" w:hanging="360"/>
      </w:pPr>
      <w:rPr>
        <w:rFonts w:ascii="Symbol" w:hAnsi="Symbol" w:cs="Symbol" w:hint="default"/>
      </w:rPr>
    </w:lvl>
    <w:lvl w:ilvl="7" w:tplc="041A0003" w:tentative="1">
      <w:start w:val="1"/>
      <w:numFmt w:val="bullet"/>
      <w:lvlText w:val="o"/>
      <w:lvlJc w:val="left"/>
      <w:pPr>
        <w:ind w:left="5400" w:hanging="360"/>
      </w:pPr>
      <w:rPr>
        <w:rFonts w:ascii="Courier New" w:hAnsi="Courier New" w:cs="Courier New" w:hint="default"/>
      </w:rPr>
    </w:lvl>
    <w:lvl w:ilvl="8" w:tplc="041A0005" w:tentative="1">
      <w:start w:val="1"/>
      <w:numFmt w:val="bullet"/>
      <w:lvlText w:val=""/>
      <w:lvlJc w:val="left"/>
      <w:pPr>
        <w:ind w:left="6120" w:hanging="360"/>
      </w:pPr>
      <w:rPr>
        <w:rFonts w:ascii="Wingdings" w:hAnsi="Wingdings" w:cs="Wingdings" w:hint="default"/>
      </w:rPr>
    </w:lvl>
  </w:abstractNum>
  <w:num w:numId="1" w16cid:durableId="258953544">
    <w:abstractNumId w:val="72"/>
  </w:num>
  <w:num w:numId="2" w16cid:durableId="1416703247">
    <w:abstractNumId w:val="29"/>
  </w:num>
  <w:num w:numId="3" w16cid:durableId="2109933087">
    <w:abstractNumId w:val="97"/>
  </w:num>
  <w:num w:numId="4" w16cid:durableId="2077317625">
    <w:abstractNumId w:val="93"/>
  </w:num>
  <w:num w:numId="5" w16cid:durableId="909577030">
    <w:abstractNumId w:val="46"/>
  </w:num>
  <w:num w:numId="6" w16cid:durableId="663750046">
    <w:abstractNumId w:val="55"/>
  </w:num>
  <w:num w:numId="7" w16cid:durableId="215436828">
    <w:abstractNumId w:val="31"/>
  </w:num>
  <w:num w:numId="8" w16cid:durableId="2102989973">
    <w:abstractNumId w:val="49"/>
  </w:num>
  <w:num w:numId="9" w16cid:durableId="573124197">
    <w:abstractNumId w:val="27"/>
  </w:num>
  <w:num w:numId="10" w16cid:durableId="256210059">
    <w:abstractNumId w:val="71"/>
  </w:num>
  <w:num w:numId="11" w16cid:durableId="1307393611">
    <w:abstractNumId w:val="51"/>
  </w:num>
  <w:num w:numId="12" w16cid:durableId="1262110382">
    <w:abstractNumId w:val="59"/>
  </w:num>
  <w:num w:numId="13" w16cid:durableId="557395667">
    <w:abstractNumId w:val="90"/>
  </w:num>
  <w:num w:numId="14" w16cid:durableId="1180972394">
    <w:abstractNumId w:val="92"/>
  </w:num>
  <w:num w:numId="15" w16cid:durableId="1889341124">
    <w:abstractNumId w:val="26"/>
  </w:num>
  <w:num w:numId="16" w16cid:durableId="1483816517">
    <w:abstractNumId w:val="43"/>
  </w:num>
  <w:num w:numId="17" w16cid:durableId="1246265223">
    <w:abstractNumId w:val="36"/>
  </w:num>
  <w:num w:numId="18" w16cid:durableId="1746565323">
    <w:abstractNumId w:val="67"/>
  </w:num>
  <w:num w:numId="19" w16cid:durableId="1055742005">
    <w:abstractNumId w:val="38"/>
  </w:num>
  <w:num w:numId="20" w16cid:durableId="2025089171">
    <w:abstractNumId w:val="18"/>
  </w:num>
  <w:num w:numId="21" w16cid:durableId="279192464">
    <w:abstractNumId w:val="75"/>
  </w:num>
  <w:num w:numId="22" w16cid:durableId="470173333">
    <w:abstractNumId w:val="64"/>
  </w:num>
  <w:num w:numId="23" w16cid:durableId="334959908">
    <w:abstractNumId w:val="54"/>
  </w:num>
  <w:num w:numId="24" w16cid:durableId="1136532887">
    <w:abstractNumId w:val="84"/>
  </w:num>
  <w:num w:numId="25" w16cid:durableId="1310088896">
    <w:abstractNumId w:val="8"/>
  </w:num>
  <w:num w:numId="26" w16cid:durableId="1795051941">
    <w:abstractNumId w:val="7"/>
  </w:num>
  <w:num w:numId="27" w16cid:durableId="506208814">
    <w:abstractNumId w:val="114"/>
  </w:num>
  <w:num w:numId="28" w16cid:durableId="564921034">
    <w:abstractNumId w:val="16"/>
  </w:num>
  <w:num w:numId="29" w16cid:durableId="1091849190">
    <w:abstractNumId w:val="123"/>
  </w:num>
  <w:num w:numId="30" w16cid:durableId="1367370303">
    <w:abstractNumId w:val="89"/>
  </w:num>
  <w:num w:numId="31" w16cid:durableId="1078400616">
    <w:abstractNumId w:val="69"/>
  </w:num>
  <w:num w:numId="32" w16cid:durableId="376661781">
    <w:abstractNumId w:val="56"/>
  </w:num>
  <w:num w:numId="33" w16cid:durableId="2088917219">
    <w:abstractNumId w:val="100"/>
  </w:num>
  <w:num w:numId="34" w16cid:durableId="308561367">
    <w:abstractNumId w:val="95"/>
  </w:num>
  <w:num w:numId="35" w16cid:durableId="1457486816">
    <w:abstractNumId w:val="77"/>
  </w:num>
  <w:num w:numId="36" w16cid:durableId="14890775">
    <w:abstractNumId w:val="94"/>
  </w:num>
  <w:num w:numId="37" w16cid:durableId="1929381781">
    <w:abstractNumId w:val="13"/>
  </w:num>
  <w:num w:numId="38" w16cid:durableId="586422587">
    <w:abstractNumId w:val="104"/>
  </w:num>
  <w:num w:numId="39" w16cid:durableId="1746999578">
    <w:abstractNumId w:val="32"/>
  </w:num>
  <w:num w:numId="40" w16cid:durableId="502009680">
    <w:abstractNumId w:val="99"/>
  </w:num>
  <w:num w:numId="41" w16cid:durableId="1982228030">
    <w:abstractNumId w:val="120"/>
  </w:num>
  <w:num w:numId="42" w16cid:durableId="1245870835">
    <w:abstractNumId w:val="124"/>
  </w:num>
  <w:num w:numId="43" w16cid:durableId="1678385805">
    <w:abstractNumId w:val="96"/>
  </w:num>
  <w:num w:numId="44" w16cid:durableId="1019043879">
    <w:abstractNumId w:val="117"/>
  </w:num>
  <w:num w:numId="45" w16cid:durableId="88280263">
    <w:abstractNumId w:val="42"/>
  </w:num>
  <w:num w:numId="46" w16cid:durableId="789981419">
    <w:abstractNumId w:val="10"/>
  </w:num>
  <w:num w:numId="47" w16cid:durableId="18239963">
    <w:abstractNumId w:val="47"/>
  </w:num>
  <w:num w:numId="48" w16cid:durableId="275605630">
    <w:abstractNumId w:val="4"/>
  </w:num>
  <w:num w:numId="49" w16cid:durableId="1456831933">
    <w:abstractNumId w:val="101"/>
  </w:num>
  <w:num w:numId="50" w16cid:durableId="835807740">
    <w:abstractNumId w:val="0"/>
  </w:num>
  <w:num w:numId="51" w16cid:durableId="1190224070">
    <w:abstractNumId w:val="85"/>
  </w:num>
  <w:num w:numId="52" w16cid:durableId="638388135">
    <w:abstractNumId w:val="80"/>
  </w:num>
  <w:num w:numId="53" w16cid:durableId="344944796">
    <w:abstractNumId w:val="17"/>
  </w:num>
  <w:num w:numId="54" w16cid:durableId="404685801">
    <w:abstractNumId w:val="116"/>
  </w:num>
  <w:num w:numId="55" w16cid:durableId="67849328">
    <w:abstractNumId w:val="87"/>
  </w:num>
  <w:num w:numId="56" w16cid:durableId="1656252234">
    <w:abstractNumId w:val="37"/>
  </w:num>
  <w:num w:numId="57" w16cid:durableId="421101474">
    <w:abstractNumId w:val="105"/>
  </w:num>
  <w:num w:numId="58" w16cid:durableId="982275498">
    <w:abstractNumId w:val="28"/>
  </w:num>
  <w:num w:numId="59" w16cid:durableId="623316123">
    <w:abstractNumId w:val="108"/>
  </w:num>
  <w:num w:numId="60" w16cid:durableId="1630672163">
    <w:abstractNumId w:val="2"/>
  </w:num>
  <w:num w:numId="61" w16cid:durableId="420418304">
    <w:abstractNumId w:val="125"/>
  </w:num>
  <w:num w:numId="62" w16cid:durableId="1454589545">
    <w:abstractNumId w:val="57"/>
  </w:num>
  <w:num w:numId="63" w16cid:durableId="334302523">
    <w:abstractNumId w:val="81"/>
  </w:num>
  <w:num w:numId="64" w16cid:durableId="1502430193">
    <w:abstractNumId w:val="66"/>
  </w:num>
  <w:num w:numId="65" w16cid:durableId="1691031141">
    <w:abstractNumId w:val="6"/>
  </w:num>
  <w:num w:numId="66" w16cid:durableId="675813082">
    <w:abstractNumId w:val="22"/>
  </w:num>
  <w:num w:numId="67" w16cid:durableId="375275215">
    <w:abstractNumId w:val="113"/>
  </w:num>
  <w:num w:numId="68" w16cid:durableId="688063219">
    <w:abstractNumId w:val="50"/>
  </w:num>
  <w:num w:numId="69" w16cid:durableId="857812847">
    <w:abstractNumId w:val="60"/>
  </w:num>
  <w:num w:numId="70" w16cid:durableId="2001035267">
    <w:abstractNumId w:val="115"/>
  </w:num>
  <w:num w:numId="71" w16cid:durableId="1087724009">
    <w:abstractNumId w:val="74"/>
  </w:num>
  <w:num w:numId="72" w16cid:durableId="1563296993">
    <w:abstractNumId w:val="35"/>
  </w:num>
  <w:num w:numId="73" w16cid:durableId="1213808132">
    <w:abstractNumId w:val="23"/>
  </w:num>
  <w:num w:numId="74" w16cid:durableId="1122961308">
    <w:abstractNumId w:val="98"/>
  </w:num>
  <w:num w:numId="75" w16cid:durableId="1432749034">
    <w:abstractNumId w:val="103"/>
  </w:num>
  <w:num w:numId="76" w16cid:durableId="386533613">
    <w:abstractNumId w:val="70"/>
  </w:num>
  <w:num w:numId="77" w16cid:durableId="349766103">
    <w:abstractNumId w:val="119"/>
  </w:num>
  <w:num w:numId="78" w16cid:durableId="1786971012">
    <w:abstractNumId w:val="15"/>
  </w:num>
  <w:num w:numId="79" w16cid:durableId="1988973849">
    <w:abstractNumId w:val="19"/>
  </w:num>
  <w:num w:numId="80" w16cid:durableId="2012829481">
    <w:abstractNumId w:val="61"/>
  </w:num>
  <w:num w:numId="81" w16cid:durableId="972521225">
    <w:abstractNumId w:val="9"/>
  </w:num>
  <w:num w:numId="82" w16cid:durableId="818838768">
    <w:abstractNumId w:val="33"/>
  </w:num>
  <w:num w:numId="83" w16cid:durableId="1158616208">
    <w:abstractNumId w:val="11"/>
  </w:num>
  <w:num w:numId="84" w16cid:durableId="1802113869">
    <w:abstractNumId w:val="121"/>
  </w:num>
  <w:num w:numId="85" w16cid:durableId="626157585">
    <w:abstractNumId w:val="73"/>
  </w:num>
  <w:num w:numId="86" w16cid:durableId="1758288082">
    <w:abstractNumId w:val="118"/>
  </w:num>
  <w:num w:numId="87" w16cid:durableId="1749498744">
    <w:abstractNumId w:val="102"/>
  </w:num>
  <w:num w:numId="88" w16cid:durableId="558592223">
    <w:abstractNumId w:val="30"/>
  </w:num>
  <w:num w:numId="89" w16cid:durableId="1571621061">
    <w:abstractNumId w:val="86"/>
  </w:num>
  <w:num w:numId="90" w16cid:durableId="650447401">
    <w:abstractNumId w:val="79"/>
  </w:num>
  <w:num w:numId="91" w16cid:durableId="1227103632">
    <w:abstractNumId w:val="45"/>
  </w:num>
  <w:num w:numId="92" w16cid:durableId="522666026">
    <w:abstractNumId w:val="53"/>
  </w:num>
  <w:num w:numId="93" w16cid:durableId="1510440376">
    <w:abstractNumId w:val="107"/>
  </w:num>
  <w:num w:numId="94" w16cid:durableId="560866463">
    <w:abstractNumId w:val="68"/>
  </w:num>
  <w:num w:numId="95" w16cid:durableId="1951427658">
    <w:abstractNumId w:val="3"/>
  </w:num>
  <w:num w:numId="96" w16cid:durableId="541984468">
    <w:abstractNumId w:val="48"/>
  </w:num>
  <w:num w:numId="97" w16cid:durableId="6569304">
    <w:abstractNumId w:val="52"/>
  </w:num>
  <w:num w:numId="98" w16cid:durableId="188179555">
    <w:abstractNumId w:val="106"/>
  </w:num>
  <w:num w:numId="99" w16cid:durableId="1386022759">
    <w:abstractNumId w:val="88"/>
  </w:num>
  <w:num w:numId="100" w16cid:durableId="1705642169">
    <w:abstractNumId w:val="21"/>
  </w:num>
  <w:num w:numId="101" w16cid:durableId="1334143626">
    <w:abstractNumId w:val="82"/>
  </w:num>
  <w:num w:numId="102" w16cid:durableId="1997372762">
    <w:abstractNumId w:val="122"/>
  </w:num>
  <w:num w:numId="103" w16cid:durableId="1730571520">
    <w:abstractNumId w:val="91"/>
  </w:num>
  <w:num w:numId="104" w16cid:durableId="1380088594">
    <w:abstractNumId w:val="112"/>
  </w:num>
  <w:num w:numId="105" w16cid:durableId="1154878144">
    <w:abstractNumId w:val="34"/>
  </w:num>
  <w:num w:numId="106" w16cid:durableId="1609191422">
    <w:abstractNumId w:val="5"/>
  </w:num>
  <w:num w:numId="107" w16cid:durableId="438911919">
    <w:abstractNumId w:val="76"/>
  </w:num>
  <w:num w:numId="108" w16cid:durableId="737359195">
    <w:abstractNumId w:val="109"/>
  </w:num>
  <w:num w:numId="109" w16cid:durableId="201747813">
    <w:abstractNumId w:val="20"/>
  </w:num>
  <w:num w:numId="110" w16cid:durableId="429549486">
    <w:abstractNumId w:val="63"/>
  </w:num>
  <w:num w:numId="111" w16cid:durableId="530847983">
    <w:abstractNumId w:val="78"/>
  </w:num>
  <w:num w:numId="112" w16cid:durableId="400373291">
    <w:abstractNumId w:val="24"/>
  </w:num>
  <w:num w:numId="113" w16cid:durableId="482428514">
    <w:abstractNumId w:val="58"/>
  </w:num>
  <w:num w:numId="114" w16cid:durableId="1881045099">
    <w:abstractNumId w:val="25"/>
  </w:num>
  <w:num w:numId="115" w16cid:durableId="550767396">
    <w:abstractNumId w:val="110"/>
  </w:num>
  <w:num w:numId="116" w16cid:durableId="1952085295">
    <w:abstractNumId w:val="39"/>
  </w:num>
  <w:num w:numId="117" w16cid:durableId="491991967">
    <w:abstractNumId w:val="12"/>
  </w:num>
  <w:num w:numId="118" w16cid:durableId="1103039205">
    <w:abstractNumId w:val="44"/>
  </w:num>
  <w:num w:numId="119" w16cid:durableId="1860388919">
    <w:abstractNumId w:val="40"/>
  </w:num>
  <w:num w:numId="120" w16cid:durableId="1700356950">
    <w:abstractNumId w:val="65"/>
  </w:num>
  <w:num w:numId="121" w16cid:durableId="1113399419">
    <w:abstractNumId w:val="83"/>
  </w:num>
  <w:num w:numId="122" w16cid:durableId="502473052">
    <w:abstractNumId w:val="1"/>
  </w:num>
  <w:num w:numId="123" w16cid:durableId="558129346">
    <w:abstractNumId w:val="62"/>
  </w:num>
  <w:num w:numId="124" w16cid:durableId="1225995290">
    <w:abstractNumId w:val="14"/>
  </w:num>
  <w:num w:numId="125" w16cid:durableId="1451047118">
    <w:abstractNumId w:val="111"/>
  </w:num>
  <w:num w:numId="126" w16cid:durableId="1504474917">
    <w:abstractNumId w:val="41"/>
  </w:num>
  <w:numIdMacAtCleanup w:val="1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defaultTabStop w:val="170"/>
  <w:hyphenationZone w:val="425"/>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D1142"/>
    <w:rsid w:val="00002A10"/>
    <w:rsid w:val="0001005C"/>
    <w:rsid w:val="00012FFC"/>
    <w:rsid w:val="00051EA5"/>
    <w:rsid w:val="0006610A"/>
    <w:rsid w:val="00066ED8"/>
    <w:rsid w:val="00067359"/>
    <w:rsid w:val="0008139B"/>
    <w:rsid w:val="000900C2"/>
    <w:rsid w:val="000A5954"/>
    <w:rsid w:val="000A7BDF"/>
    <w:rsid w:val="000C4849"/>
    <w:rsid w:val="000E12FC"/>
    <w:rsid w:val="000F1CA1"/>
    <w:rsid w:val="000F3496"/>
    <w:rsid w:val="000F669F"/>
    <w:rsid w:val="001129DF"/>
    <w:rsid w:val="001133D9"/>
    <w:rsid w:val="0014253A"/>
    <w:rsid w:val="00142DF2"/>
    <w:rsid w:val="00155138"/>
    <w:rsid w:val="001760A4"/>
    <w:rsid w:val="001901C0"/>
    <w:rsid w:val="001B4E05"/>
    <w:rsid w:val="001C6EFF"/>
    <w:rsid w:val="001D0AD2"/>
    <w:rsid w:val="001E0229"/>
    <w:rsid w:val="001E0FDC"/>
    <w:rsid w:val="001E4587"/>
    <w:rsid w:val="00241D41"/>
    <w:rsid w:val="00251CD2"/>
    <w:rsid w:val="002565D2"/>
    <w:rsid w:val="002A5363"/>
    <w:rsid w:val="002E35F0"/>
    <w:rsid w:val="002E6931"/>
    <w:rsid w:val="00320567"/>
    <w:rsid w:val="00354121"/>
    <w:rsid w:val="00385F81"/>
    <w:rsid w:val="00387E86"/>
    <w:rsid w:val="003C06D0"/>
    <w:rsid w:val="003C15BA"/>
    <w:rsid w:val="003F5E6D"/>
    <w:rsid w:val="00421856"/>
    <w:rsid w:val="004219A0"/>
    <w:rsid w:val="00432AD6"/>
    <w:rsid w:val="0045456B"/>
    <w:rsid w:val="004546FA"/>
    <w:rsid w:val="00461679"/>
    <w:rsid w:val="00476127"/>
    <w:rsid w:val="004838E0"/>
    <w:rsid w:val="00486F19"/>
    <w:rsid w:val="004D2D11"/>
    <w:rsid w:val="004D35E8"/>
    <w:rsid w:val="004E45E1"/>
    <w:rsid w:val="004E5316"/>
    <w:rsid w:val="004F363E"/>
    <w:rsid w:val="004F3EFA"/>
    <w:rsid w:val="00501A17"/>
    <w:rsid w:val="00504154"/>
    <w:rsid w:val="00507582"/>
    <w:rsid w:val="00515DE5"/>
    <w:rsid w:val="00525FAB"/>
    <w:rsid w:val="00542070"/>
    <w:rsid w:val="005453C6"/>
    <w:rsid w:val="00560669"/>
    <w:rsid w:val="00561B25"/>
    <w:rsid w:val="00573DA5"/>
    <w:rsid w:val="005829F9"/>
    <w:rsid w:val="005836C8"/>
    <w:rsid w:val="005B0645"/>
    <w:rsid w:val="005B20EA"/>
    <w:rsid w:val="005B47F0"/>
    <w:rsid w:val="005B4B9D"/>
    <w:rsid w:val="005B64FC"/>
    <w:rsid w:val="005B6A86"/>
    <w:rsid w:val="005E3BFE"/>
    <w:rsid w:val="005E6C8F"/>
    <w:rsid w:val="00603D5F"/>
    <w:rsid w:val="00603DF3"/>
    <w:rsid w:val="00611B78"/>
    <w:rsid w:val="00612581"/>
    <w:rsid w:val="00620869"/>
    <w:rsid w:val="00621F85"/>
    <w:rsid w:val="006342DB"/>
    <w:rsid w:val="006630D0"/>
    <w:rsid w:val="00665E89"/>
    <w:rsid w:val="00693A3C"/>
    <w:rsid w:val="006A0C9A"/>
    <w:rsid w:val="006B4E81"/>
    <w:rsid w:val="006E1EFE"/>
    <w:rsid w:val="006F6401"/>
    <w:rsid w:val="00702580"/>
    <w:rsid w:val="0072793A"/>
    <w:rsid w:val="00732471"/>
    <w:rsid w:val="0073703D"/>
    <w:rsid w:val="0075075D"/>
    <w:rsid w:val="00757BD6"/>
    <w:rsid w:val="007637F9"/>
    <w:rsid w:val="007710A3"/>
    <w:rsid w:val="00783DFE"/>
    <w:rsid w:val="00791FD6"/>
    <w:rsid w:val="007A1B31"/>
    <w:rsid w:val="007B61E5"/>
    <w:rsid w:val="007C0E23"/>
    <w:rsid w:val="007C52D5"/>
    <w:rsid w:val="007D55AD"/>
    <w:rsid w:val="007D6220"/>
    <w:rsid w:val="007E09E0"/>
    <w:rsid w:val="007E6B5E"/>
    <w:rsid w:val="007F3B39"/>
    <w:rsid w:val="007F444C"/>
    <w:rsid w:val="00806430"/>
    <w:rsid w:val="00807874"/>
    <w:rsid w:val="00807F21"/>
    <w:rsid w:val="008163DF"/>
    <w:rsid w:val="00823C15"/>
    <w:rsid w:val="00825603"/>
    <w:rsid w:val="00832F6F"/>
    <w:rsid w:val="00833FF1"/>
    <w:rsid w:val="00862BF1"/>
    <w:rsid w:val="0087265E"/>
    <w:rsid w:val="0087499F"/>
    <w:rsid w:val="00885B63"/>
    <w:rsid w:val="008A6AFF"/>
    <w:rsid w:val="008C7B23"/>
    <w:rsid w:val="008E4123"/>
    <w:rsid w:val="008F79CD"/>
    <w:rsid w:val="00900501"/>
    <w:rsid w:val="00905EB5"/>
    <w:rsid w:val="00944298"/>
    <w:rsid w:val="00946040"/>
    <w:rsid w:val="00951C95"/>
    <w:rsid w:val="009565AC"/>
    <w:rsid w:val="00964BA9"/>
    <w:rsid w:val="009B0CCB"/>
    <w:rsid w:val="009C346E"/>
    <w:rsid w:val="009C3C1A"/>
    <w:rsid w:val="009D67E8"/>
    <w:rsid w:val="009E03CB"/>
    <w:rsid w:val="009E3B7B"/>
    <w:rsid w:val="00A23A3B"/>
    <w:rsid w:val="00A31E1E"/>
    <w:rsid w:val="00A321A4"/>
    <w:rsid w:val="00A33096"/>
    <w:rsid w:val="00A34815"/>
    <w:rsid w:val="00A379C2"/>
    <w:rsid w:val="00A602F6"/>
    <w:rsid w:val="00A659F2"/>
    <w:rsid w:val="00A70B69"/>
    <w:rsid w:val="00A71CFE"/>
    <w:rsid w:val="00A72FB1"/>
    <w:rsid w:val="00A74822"/>
    <w:rsid w:val="00A831A3"/>
    <w:rsid w:val="00A91D51"/>
    <w:rsid w:val="00AD359A"/>
    <w:rsid w:val="00B11D34"/>
    <w:rsid w:val="00B3301D"/>
    <w:rsid w:val="00B3546F"/>
    <w:rsid w:val="00B6332B"/>
    <w:rsid w:val="00B76D33"/>
    <w:rsid w:val="00B77535"/>
    <w:rsid w:val="00B86E4E"/>
    <w:rsid w:val="00B9783E"/>
    <w:rsid w:val="00BA127A"/>
    <w:rsid w:val="00BA43B4"/>
    <w:rsid w:val="00BC1C7F"/>
    <w:rsid w:val="00BC7AA1"/>
    <w:rsid w:val="00BE1D71"/>
    <w:rsid w:val="00BE29B1"/>
    <w:rsid w:val="00BE47C9"/>
    <w:rsid w:val="00BE5F55"/>
    <w:rsid w:val="00BE776F"/>
    <w:rsid w:val="00C24509"/>
    <w:rsid w:val="00C269D6"/>
    <w:rsid w:val="00C42125"/>
    <w:rsid w:val="00C8111C"/>
    <w:rsid w:val="00C92116"/>
    <w:rsid w:val="00CA1774"/>
    <w:rsid w:val="00CC4FBA"/>
    <w:rsid w:val="00CD507C"/>
    <w:rsid w:val="00CE65BF"/>
    <w:rsid w:val="00D0588C"/>
    <w:rsid w:val="00D12120"/>
    <w:rsid w:val="00D17A08"/>
    <w:rsid w:val="00D2112C"/>
    <w:rsid w:val="00D240F9"/>
    <w:rsid w:val="00D26D58"/>
    <w:rsid w:val="00D524F6"/>
    <w:rsid w:val="00D74357"/>
    <w:rsid w:val="00D8018D"/>
    <w:rsid w:val="00D82EC5"/>
    <w:rsid w:val="00D86C23"/>
    <w:rsid w:val="00DA0DF1"/>
    <w:rsid w:val="00DA2505"/>
    <w:rsid w:val="00DA5BE2"/>
    <w:rsid w:val="00DA5E00"/>
    <w:rsid w:val="00DB2C38"/>
    <w:rsid w:val="00DC1ECF"/>
    <w:rsid w:val="00DC7EB5"/>
    <w:rsid w:val="00DD1142"/>
    <w:rsid w:val="00DD3C8F"/>
    <w:rsid w:val="00DD4A75"/>
    <w:rsid w:val="00DE34B1"/>
    <w:rsid w:val="00E1471C"/>
    <w:rsid w:val="00E15CE0"/>
    <w:rsid w:val="00E2216F"/>
    <w:rsid w:val="00E23FFE"/>
    <w:rsid w:val="00E4114B"/>
    <w:rsid w:val="00E45A60"/>
    <w:rsid w:val="00E67B3C"/>
    <w:rsid w:val="00E72054"/>
    <w:rsid w:val="00E90580"/>
    <w:rsid w:val="00EB1899"/>
    <w:rsid w:val="00EB56B4"/>
    <w:rsid w:val="00ED4A29"/>
    <w:rsid w:val="00F13EC4"/>
    <w:rsid w:val="00F24356"/>
    <w:rsid w:val="00F44184"/>
    <w:rsid w:val="00F46BC6"/>
    <w:rsid w:val="00F53D5E"/>
    <w:rsid w:val="00F65A8D"/>
    <w:rsid w:val="00F8397A"/>
    <w:rsid w:val="00F83FA6"/>
    <w:rsid w:val="00F85AC4"/>
    <w:rsid w:val="00F872F4"/>
    <w:rsid w:val="00F94CD6"/>
    <w:rsid w:val="00F94F94"/>
    <w:rsid w:val="00FA7DB5"/>
    <w:rsid w:val="00FC2E78"/>
    <w:rsid w:val="00FF40A9"/>
    <w:rsid w:val="00FF6C4C"/>
  </w:rsids>
  <m:mathPr>
    <m:mathFont m:val="Cambria Math"/>
    <m:brkBin m:val="before"/>
    <m:brkBinSub m:val="--"/>
    <m:smallFrac m:val="0"/>
    <m:dispDef/>
    <m:lMargin m:val="0"/>
    <m:rMargin m:val="0"/>
    <m:defJc m:val="centerGroup"/>
    <m:wrapIndent m:val="1440"/>
    <m:intLim m:val="subSup"/>
    <m:naryLim m:val="undOvr"/>
  </m:mathPr>
  <w:themeFontLang w:val="hr-H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6A548E5"/>
  <w15:chartTrackingRefBased/>
  <w15:docId w15:val="{8B9A4FC0-A9AE-4E80-B947-28D1EAA2AA2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SimSun" w:hAnsiTheme="minorHAnsi" w:cstheme="minorBidi"/>
        <w:kern w:val="2"/>
        <w:sz w:val="22"/>
        <w:szCs w:val="22"/>
        <w:lang w:val="hr-HR"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Naslov1">
    <w:name w:val="heading 1"/>
    <w:basedOn w:val="Normal"/>
    <w:next w:val="Normal"/>
    <w:link w:val="Naslov1Char"/>
    <w:uiPriority w:val="9"/>
    <w:qFormat/>
    <w:rsid w:val="005B4B9D"/>
    <w:pPr>
      <w:keepNext/>
      <w:keepLines/>
      <w:numPr>
        <w:numId w:val="6"/>
      </w:numPr>
      <w:spacing w:before="240" w:after="0"/>
      <w:outlineLvl w:val="0"/>
    </w:pPr>
    <w:rPr>
      <w:rFonts w:asciiTheme="majorHAnsi" w:eastAsiaTheme="majorEastAsia" w:hAnsiTheme="majorHAnsi" w:cstheme="majorBidi"/>
      <w:b/>
      <w:bCs/>
      <w:sz w:val="32"/>
      <w:szCs w:val="32"/>
    </w:rPr>
  </w:style>
  <w:style w:type="paragraph" w:styleId="Naslov2">
    <w:name w:val="heading 2"/>
    <w:basedOn w:val="Normal"/>
    <w:next w:val="Normal"/>
    <w:link w:val="Naslov2Char"/>
    <w:uiPriority w:val="9"/>
    <w:unhideWhenUsed/>
    <w:qFormat/>
    <w:rsid w:val="00611B78"/>
    <w:pPr>
      <w:keepNext/>
      <w:keepLines/>
      <w:numPr>
        <w:ilvl w:val="1"/>
        <w:numId w:val="5"/>
      </w:numPr>
      <w:spacing w:before="40" w:after="0"/>
      <w:outlineLvl w:val="1"/>
    </w:pPr>
    <w:rPr>
      <w:rFonts w:asciiTheme="majorHAnsi" w:eastAsiaTheme="majorEastAsia" w:hAnsiTheme="majorHAnsi" w:cstheme="majorBidi"/>
      <w:b/>
      <w:bCs/>
      <w:sz w:val="26"/>
      <w:szCs w:val="26"/>
    </w:rPr>
  </w:style>
  <w:style w:type="paragraph" w:styleId="Naslov3">
    <w:name w:val="heading 3"/>
    <w:basedOn w:val="Normal"/>
    <w:next w:val="Normal"/>
    <w:link w:val="Naslov3Char"/>
    <w:uiPriority w:val="9"/>
    <w:unhideWhenUsed/>
    <w:qFormat/>
    <w:rsid w:val="00611B78"/>
    <w:pPr>
      <w:keepNext/>
      <w:keepLines/>
      <w:numPr>
        <w:ilvl w:val="2"/>
        <w:numId w:val="5"/>
      </w:numPr>
      <w:spacing w:before="40" w:after="0"/>
      <w:jc w:val="both"/>
      <w:outlineLvl w:val="2"/>
    </w:pPr>
    <w:rPr>
      <w:rFonts w:asciiTheme="majorHAnsi" w:eastAsiaTheme="majorEastAsia" w:hAnsiTheme="majorHAnsi" w:cstheme="majorBidi"/>
      <w:b/>
      <w:bCs/>
      <w:sz w:val="26"/>
      <w:szCs w:val="26"/>
      <w:lang w:eastAsia="zh-CN"/>
    </w:rPr>
  </w:style>
  <w:style w:type="paragraph" w:styleId="Naslov4">
    <w:name w:val="heading 4"/>
    <w:basedOn w:val="Normal"/>
    <w:next w:val="Normal"/>
    <w:link w:val="Naslov4Char"/>
    <w:uiPriority w:val="9"/>
    <w:unhideWhenUsed/>
    <w:qFormat/>
    <w:rsid w:val="005B6A86"/>
    <w:pPr>
      <w:keepNext/>
      <w:keepLines/>
      <w:numPr>
        <w:ilvl w:val="3"/>
        <w:numId w:val="5"/>
      </w:numPr>
      <w:spacing w:before="40" w:after="0"/>
      <w:ind w:left="1497" w:hanging="646"/>
      <w:outlineLvl w:val="3"/>
    </w:pPr>
    <w:rPr>
      <w:rFonts w:asciiTheme="majorHAnsi" w:eastAsiaTheme="majorEastAsia" w:hAnsiTheme="majorHAnsi" w:cstheme="majorBidi"/>
      <w:i/>
      <w:iCs/>
      <w:sz w:val="24"/>
      <w:szCs w:val="24"/>
      <w:u w:val="single"/>
      <w:lang w:eastAsia="zh-CN"/>
    </w:rPr>
  </w:style>
  <w:style w:type="character" w:default="1" w:styleId="Zadanifontodlomka">
    <w:name w:val="Default Paragraph Font"/>
    <w:uiPriority w:val="1"/>
    <w:semiHidden/>
    <w:unhideWhenUsed/>
  </w:style>
  <w:style w:type="table" w:default="1" w:styleId="Obinatablica">
    <w:name w:val="Normal Table"/>
    <w:uiPriority w:val="99"/>
    <w:semiHidden/>
    <w:unhideWhenUsed/>
    <w:tblPr>
      <w:tblInd w:w="0" w:type="dxa"/>
      <w:tblCellMar>
        <w:top w:w="0" w:type="dxa"/>
        <w:left w:w="108" w:type="dxa"/>
        <w:bottom w:w="0" w:type="dxa"/>
        <w:right w:w="108" w:type="dxa"/>
      </w:tblCellMar>
    </w:tblPr>
  </w:style>
  <w:style w:type="numbering" w:default="1" w:styleId="Bezpopisa">
    <w:name w:val="No List"/>
    <w:uiPriority w:val="99"/>
    <w:semiHidden/>
    <w:unhideWhenUsed/>
  </w:style>
  <w:style w:type="paragraph" w:styleId="Zaglavlje">
    <w:name w:val="header"/>
    <w:basedOn w:val="Normal"/>
    <w:link w:val="ZaglavljeChar"/>
    <w:uiPriority w:val="99"/>
    <w:unhideWhenUsed/>
    <w:rsid w:val="005B4B9D"/>
    <w:pPr>
      <w:tabs>
        <w:tab w:val="center" w:pos="4536"/>
        <w:tab w:val="right" w:pos="9072"/>
      </w:tabs>
      <w:spacing w:after="0" w:line="240" w:lineRule="auto"/>
    </w:pPr>
  </w:style>
  <w:style w:type="character" w:customStyle="1" w:styleId="ZaglavljeChar">
    <w:name w:val="Zaglavlje Char"/>
    <w:basedOn w:val="Zadanifontodlomka"/>
    <w:link w:val="Zaglavlje"/>
    <w:uiPriority w:val="99"/>
    <w:rsid w:val="005B4B9D"/>
  </w:style>
  <w:style w:type="paragraph" w:styleId="Podnoje">
    <w:name w:val="footer"/>
    <w:basedOn w:val="Normal"/>
    <w:link w:val="PodnojeChar"/>
    <w:uiPriority w:val="99"/>
    <w:unhideWhenUsed/>
    <w:rsid w:val="005B4B9D"/>
    <w:pPr>
      <w:tabs>
        <w:tab w:val="center" w:pos="4536"/>
        <w:tab w:val="right" w:pos="9072"/>
      </w:tabs>
      <w:spacing w:after="0" w:line="240" w:lineRule="auto"/>
    </w:pPr>
  </w:style>
  <w:style w:type="character" w:customStyle="1" w:styleId="PodnojeChar">
    <w:name w:val="Podnožje Char"/>
    <w:basedOn w:val="Zadanifontodlomka"/>
    <w:link w:val="Podnoje"/>
    <w:uiPriority w:val="99"/>
    <w:rsid w:val="005B4B9D"/>
  </w:style>
  <w:style w:type="character" w:customStyle="1" w:styleId="Naslov1Char">
    <w:name w:val="Naslov 1 Char"/>
    <w:basedOn w:val="Zadanifontodlomka"/>
    <w:link w:val="Naslov1"/>
    <w:uiPriority w:val="9"/>
    <w:rsid w:val="005B4B9D"/>
    <w:rPr>
      <w:rFonts w:asciiTheme="majorHAnsi" w:eastAsiaTheme="majorEastAsia" w:hAnsiTheme="majorHAnsi" w:cstheme="majorBidi"/>
      <w:b/>
      <w:bCs/>
      <w:sz w:val="32"/>
      <w:szCs w:val="32"/>
    </w:rPr>
  </w:style>
  <w:style w:type="character" w:customStyle="1" w:styleId="Naslov2Char">
    <w:name w:val="Naslov 2 Char"/>
    <w:basedOn w:val="Zadanifontodlomka"/>
    <w:link w:val="Naslov2"/>
    <w:uiPriority w:val="9"/>
    <w:rsid w:val="00611B78"/>
    <w:rPr>
      <w:rFonts w:asciiTheme="majorHAnsi" w:eastAsiaTheme="majorEastAsia" w:hAnsiTheme="majorHAnsi" w:cstheme="majorBidi"/>
      <w:b/>
      <w:bCs/>
      <w:sz w:val="26"/>
      <w:szCs w:val="26"/>
    </w:rPr>
  </w:style>
  <w:style w:type="paragraph" w:styleId="Odlomakpopisa">
    <w:name w:val="List Paragraph"/>
    <w:aliases w:val="Head 1"/>
    <w:basedOn w:val="Normal"/>
    <w:link w:val="OdlomakpopisaChar"/>
    <w:uiPriority w:val="34"/>
    <w:qFormat/>
    <w:rsid w:val="005B4B9D"/>
    <w:pPr>
      <w:ind w:left="720"/>
      <w:contextualSpacing/>
    </w:pPr>
  </w:style>
  <w:style w:type="character" w:customStyle="1" w:styleId="Naslov3Char">
    <w:name w:val="Naslov 3 Char"/>
    <w:basedOn w:val="Zadanifontodlomka"/>
    <w:link w:val="Naslov3"/>
    <w:uiPriority w:val="9"/>
    <w:rsid w:val="00611B78"/>
    <w:rPr>
      <w:rFonts w:asciiTheme="majorHAnsi" w:eastAsiaTheme="majorEastAsia" w:hAnsiTheme="majorHAnsi" w:cstheme="majorBidi"/>
      <w:b/>
      <w:bCs/>
      <w:sz w:val="26"/>
      <w:szCs w:val="26"/>
      <w:lang w:eastAsia="zh-CN"/>
    </w:rPr>
  </w:style>
  <w:style w:type="paragraph" w:styleId="Opisslike">
    <w:name w:val="caption"/>
    <w:aliases w:val="Branko,Naziv slike,tablice,SLIKE,Slike"/>
    <w:basedOn w:val="Normal"/>
    <w:next w:val="Normal"/>
    <w:link w:val="OpisslikeChar"/>
    <w:qFormat/>
    <w:rsid w:val="005B4B9D"/>
    <w:pPr>
      <w:spacing w:after="0" w:line="360" w:lineRule="auto"/>
      <w:jc w:val="both"/>
    </w:pPr>
    <w:rPr>
      <w:rFonts w:ascii="Calibri" w:eastAsia="Calibri" w:hAnsi="Calibri" w:cs="Arial"/>
      <w:b/>
      <w:bCs/>
      <w:kern w:val="0"/>
      <w:sz w:val="20"/>
      <w:szCs w:val="20"/>
      <w:lang w:eastAsia="zh-CN"/>
      <w14:ligatures w14:val="none"/>
    </w:rPr>
  </w:style>
  <w:style w:type="character" w:customStyle="1" w:styleId="OpisslikeChar">
    <w:name w:val="Opis slike Char"/>
    <w:aliases w:val="Branko Char,Naziv slike Char,tablice Char,SLIKE Char,Slike Char"/>
    <w:link w:val="Opisslike"/>
    <w:locked/>
    <w:rsid w:val="00AD359A"/>
    <w:rPr>
      <w:rFonts w:ascii="Calibri" w:eastAsia="Calibri" w:hAnsi="Calibri" w:cs="Arial"/>
      <w:b/>
      <w:bCs/>
      <w:kern w:val="0"/>
      <w:sz w:val="20"/>
      <w:szCs w:val="20"/>
      <w:lang w:eastAsia="zh-CN"/>
      <w14:ligatures w14:val="none"/>
    </w:rPr>
  </w:style>
  <w:style w:type="table" w:customStyle="1" w:styleId="Reetkatablice1">
    <w:name w:val="Rešetka tablice1"/>
    <w:basedOn w:val="Obinatablica"/>
    <w:next w:val="Reetkatablice"/>
    <w:uiPriority w:val="59"/>
    <w:rsid w:val="00807874"/>
    <w:pPr>
      <w:spacing w:after="0" w:line="240" w:lineRule="auto"/>
    </w:pPr>
    <w:rPr>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Reetkatablice">
    <w:name w:val="Table Grid"/>
    <w:basedOn w:val="Obinatablica"/>
    <w:uiPriority w:val="39"/>
    <w:rsid w:val="0080787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aslov4Char">
    <w:name w:val="Naslov 4 Char"/>
    <w:basedOn w:val="Zadanifontodlomka"/>
    <w:link w:val="Naslov4"/>
    <w:uiPriority w:val="9"/>
    <w:rsid w:val="005B6A86"/>
    <w:rPr>
      <w:rFonts w:asciiTheme="majorHAnsi" w:eastAsiaTheme="majorEastAsia" w:hAnsiTheme="majorHAnsi" w:cstheme="majorBidi"/>
      <w:i/>
      <w:iCs/>
      <w:sz w:val="24"/>
      <w:szCs w:val="24"/>
      <w:u w:val="single"/>
      <w:lang w:eastAsia="zh-CN"/>
    </w:rPr>
  </w:style>
  <w:style w:type="table" w:customStyle="1" w:styleId="Reetkatablice2">
    <w:name w:val="Rešetka tablice2"/>
    <w:basedOn w:val="Obinatablica"/>
    <w:next w:val="Reetkatablice"/>
    <w:uiPriority w:val="39"/>
    <w:rsid w:val="00807874"/>
    <w:pPr>
      <w:spacing w:after="0" w:line="240" w:lineRule="auto"/>
    </w:pPr>
    <w:rPr>
      <w:rFonts w:ascii="Calibri" w:eastAsia="Calibri" w:hAnsi="Calibri" w:cs="Times New Roman"/>
      <w:kern w:val="0"/>
      <w:sz w:val="20"/>
      <w:szCs w:val="20"/>
      <w:lang w:eastAsia="hr-HR"/>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tandardWeb">
    <w:name w:val="Normal (Web)"/>
    <w:basedOn w:val="Normal"/>
    <w:uiPriority w:val="99"/>
    <w:unhideWhenUsed/>
    <w:rsid w:val="00A33096"/>
    <w:pPr>
      <w:spacing w:before="100" w:beforeAutospacing="1" w:after="100" w:afterAutospacing="1" w:line="240" w:lineRule="auto"/>
    </w:pPr>
    <w:rPr>
      <w:rFonts w:ascii="Times New Roman" w:eastAsia="Times New Roman" w:hAnsi="Times New Roman" w:cs="Times New Roman"/>
      <w:kern w:val="0"/>
      <w:sz w:val="24"/>
      <w:szCs w:val="24"/>
      <w:lang w:eastAsia="hr-HR"/>
      <w14:ligatures w14:val="none"/>
    </w:rPr>
  </w:style>
  <w:style w:type="paragraph" w:customStyle="1" w:styleId="Odlomakpopisa12">
    <w:name w:val="Odlomak popisa12"/>
    <w:basedOn w:val="Normal"/>
    <w:qFormat/>
    <w:rsid w:val="005B6A86"/>
    <w:pPr>
      <w:suppressAutoHyphens/>
      <w:autoSpaceDN w:val="0"/>
      <w:spacing w:after="120" w:line="276" w:lineRule="auto"/>
      <w:jc w:val="both"/>
      <w:textAlignment w:val="baseline"/>
    </w:pPr>
    <w:rPr>
      <w:rFonts w:ascii="Calibri" w:eastAsia="Calibri" w:hAnsi="Calibri" w:cs="Times New Roman"/>
      <w:kern w:val="0"/>
      <w:sz w:val="24"/>
      <w:lang w:eastAsia="hr-HR"/>
      <w14:ligatures w14:val="none"/>
    </w:rPr>
  </w:style>
  <w:style w:type="table" w:customStyle="1" w:styleId="Reetkatablice5">
    <w:name w:val="Rešetka tablice5"/>
    <w:basedOn w:val="Obinatablica"/>
    <w:next w:val="Reetkatablice"/>
    <w:uiPriority w:val="59"/>
    <w:rsid w:val="00F83FA6"/>
    <w:pPr>
      <w:spacing w:after="0" w:line="240" w:lineRule="auto"/>
    </w:pPr>
    <w:rPr>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Reetkatablice4">
    <w:name w:val="Rešetka tablice4"/>
    <w:basedOn w:val="Obinatablica"/>
    <w:next w:val="Reetkatablice"/>
    <w:uiPriority w:val="59"/>
    <w:rsid w:val="00F94CD6"/>
    <w:pPr>
      <w:spacing w:after="0" w:line="240" w:lineRule="auto"/>
    </w:pPr>
    <w:rPr>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OdlomakpopisaChar">
    <w:name w:val="Odlomak popisa Char"/>
    <w:aliases w:val="Head 1 Char"/>
    <w:link w:val="Odlomakpopisa"/>
    <w:uiPriority w:val="34"/>
    <w:rsid w:val="00C42125"/>
  </w:style>
  <w:style w:type="table" w:customStyle="1" w:styleId="Reetkatablice4111">
    <w:name w:val="Rešetka tablice4111"/>
    <w:basedOn w:val="Obinatablica"/>
    <w:next w:val="Reetkatablice"/>
    <w:uiPriority w:val="39"/>
    <w:rsid w:val="00BE5F55"/>
    <w:pPr>
      <w:spacing w:after="0" w:line="240" w:lineRule="auto"/>
    </w:pPr>
    <w:rPr>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iperveza">
    <w:name w:val="Hyperlink"/>
    <w:basedOn w:val="Zadanifontodlomka"/>
    <w:uiPriority w:val="99"/>
    <w:unhideWhenUsed/>
    <w:rsid w:val="00DA5E00"/>
    <w:rPr>
      <w:color w:val="0563C1" w:themeColor="hyperlink"/>
      <w:u w:val="single"/>
    </w:rPr>
  </w:style>
  <w:style w:type="character" w:styleId="Nerijeenospominjanje">
    <w:name w:val="Unresolved Mention"/>
    <w:basedOn w:val="Zadanifontodlomka"/>
    <w:uiPriority w:val="99"/>
    <w:semiHidden/>
    <w:unhideWhenUsed/>
    <w:rsid w:val="00DA5E00"/>
    <w:rPr>
      <w:color w:val="605E5C"/>
      <w:shd w:val="clear" w:color="auto" w:fill="E1DFDD"/>
    </w:rPr>
  </w:style>
  <w:style w:type="table" w:customStyle="1" w:styleId="Reetkatablice162">
    <w:name w:val="Rešetka tablice162"/>
    <w:basedOn w:val="Obinatablica"/>
    <w:next w:val="Reetkatablice"/>
    <w:uiPriority w:val="39"/>
    <w:rsid w:val="00241D41"/>
    <w:pPr>
      <w:spacing w:after="0" w:line="240" w:lineRule="auto"/>
    </w:pPr>
    <w:rPr>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Reetkatablice16">
    <w:name w:val="Rešetka tablice16"/>
    <w:basedOn w:val="Obinatablica"/>
    <w:next w:val="Reetkatablice"/>
    <w:uiPriority w:val="39"/>
    <w:rsid w:val="00241D41"/>
    <w:pPr>
      <w:spacing w:after="0" w:line="240" w:lineRule="auto"/>
    </w:pPr>
    <w:rPr>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ezproreda">
    <w:name w:val="No Spacing"/>
    <w:aliases w:val="TABLICE"/>
    <w:uiPriority w:val="1"/>
    <w:qFormat/>
    <w:rsid w:val="00E1471C"/>
    <w:pPr>
      <w:spacing w:after="0" w:line="240" w:lineRule="auto"/>
      <w:jc w:val="both"/>
    </w:pPr>
    <w:rPr>
      <w:kern w:val="0"/>
      <w:sz w:val="24"/>
      <w14:ligatures w14:val="none"/>
    </w:rPr>
  </w:style>
  <w:style w:type="table" w:customStyle="1" w:styleId="Reetkatablice3">
    <w:name w:val="Rešetka tablice3"/>
    <w:basedOn w:val="Obinatablica"/>
    <w:next w:val="Reetkatablice"/>
    <w:uiPriority w:val="39"/>
    <w:rsid w:val="000900C2"/>
    <w:pPr>
      <w:spacing w:after="0" w:line="240" w:lineRule="auto"/>
    </w:pPr>
    <w:rPr>
      <w:rFonts w:ascii="Calibri" w:eastAsia="Calibri" w:hAnsi="Calibri" w:cs="Times New Roman"/>
      <w:kern w:val="0"/>
      <w:sz w:val="20"/>
      <w:szCs w:val="20"/>
      <w:lang w:eastAsia="hr-HR"/>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dlomakpopisa11">
    <w:name w:val="Odlomak popisa11"/>
    <w:basedOn w:val="Normal"/>
    <w:qFormat/>
    <w:rsid w:val="00C92116"/>
    <w:pPr>
      <w:suppressAutoHyphens/>
      <w:autoSpaceDN w:val="0"/>
      <w:spacing w:after="120" w:line="276" w:lineRule="auto"/>
      <w:jc w:val="both"/>
      <w:textAlignment w:val="baseline"/>
    </w:pPr>
    <w:rPr>
      <w:rFonts w:ascii="Calibri" w:eastAsia="Calibri" w:hAnsi="Calibri" w:cs="Times New Roman"/>
      <w:kern w:val="0"/>
      <w:sz w:val="24"/>
      <w:lang w:eastAsia="hr-HR"/>
      <w14:ligatures w14:val="none"/>
    </w:rPr>
  </w:style>
  <w:style w:type="paragraph" w:styleId="Tekstfusnote">
    <w:name w:val="footnote text"/>
    <w:aliases w:val=" Char,Char"/>
    <w:basedOn w:val="Normal"/>
    <w:link w:val="TekstfusnoteChar"/>
    <w:unhideWhenUsed/>
    <w:rsid w:val="00C92116"/>
    <w:pPr>
      <w:spacing w:after="0" w:line="240" w:lineRule="auto"/>
    </w:pPr>
    <w:rPr>
      <w:sz w:val="20"/>
      <w:szCs w:val="20"/>
    </w:rPr>
  </w:style>
  <w:style w:type="character" w:customStyle="1" w:styleId="TekstfusnoteChar">
    <w:name w:val="Tekst fusnote Char"/>
    <w:aliases w:val=" Char Char,Char Char"/>
    <w:basedOn w:val="Zadanifontodlomka"/>
    <w:link w:val="Tekstfusnote"/>
    <w:rsid w:val="00C92116"/>
    <w:rPr>
      <w:sz w:val="20"/>
      <w:szCs w:val="20"/>
    </w:rPr>
  </w:style>
  <w:style w:type="character" w:styleId="Referencafusnote">
    <w:name w:val="footnote reference"/>
    <w:aliases w:val="Footnote"/>
    <w:basedOn w:val="Zadanifontodlomka"/>
    <w:unhideWhenUsed/>
    <w:rsid w:val="00C92116"/>
    <w:rPr>
      <w:vertAlign w:val="superscript"/>
    </w:rPr>
  </w:style>
  <w:style w:type="character" w:customStyle="1" w:styleId="Zadanifontodlomka1">
    <w:name w:val="Zadani font odlomka1"/>
    <w:rsid w:val="00476127"/>
  </w:style>
  <w:style w:type="paragraph" w:customStyle="1" w:styleId="Tekstfusnote1">
    <w:name w:val="Tekst fusnote1"/>
    <w:basedOn w:val="Normal"/>
    <w:rsid w:val="00476127"/>
    <w:pPr>
      <w:suppressAutoHyphens/>
      <w:autoSpaceDN w:val="0"/>
      <w:spacing w:after="0" w:line="240" w:lineRule="auto"/>
      <w:jc w:val="both"/>
      <w:textAlignment w:val="baseline"/>
    </w:pPr>
    <w:rPr>
      <w:rFonts w:ascii="Calibri" w:eastAsia="Calibri" w:hAnsi="Calibri" w:cs="Times New Roman"/>
      <w:kern w:val="0"/>
      <w:sz w:val="20"/>
      <w:szCs w:val="20"/>
      <w14:ligatures w14:val="none"/>
    </w:rPr>
  </w:style>
  <w:style w:type="table" w:customStyle="1" w:styleId="Reetkatablice1022">
    <w:name w:val="Rešetka tablice1022"/>
    <w:basedOn w:val="Obinatablica"/>
    <w:next w:val="Reetkatablice"/>
    <w:uiPriority w:val="39"/>
    <w:rsid w:val="00F8397A"/>
    <w:pPr>
      <w:spacing w:after="0" w:line="240" w:lineRule="auto"/>
    </w:pPr>
    <w:rPr>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Reetkatablice1011">
    <w:name w:val="Rešetka tablice1011"/>
    <w:basedOn w:val="Obinatablica"/>
    <w:next w:val="Reetkatablice"/>
    <w:uiPriority w:val="39"/>
    <w:rsid w:val="00A71CFE"/>
    <w:pPr>
      <w:spacing w:after="0" w:line="240" w:lineRule="auto"/>
    </w:pPr>
    <w:rPr>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Reetkatablice17">
    <w:name w:val="Rešetka tablice17"/>
    <w:basedOn w:val="Obinatablica"/>
    <w:next w:val="Reetkatablice"/>
    <w:uiPriority w:val="59"/>
    <w:rsid w:val="00E23FFE"/>
    <w:pPr>
      <w:spacing w:after="0" w:line="240" w:lineRule="auto"/>
    </w:pPr>
    <w:rPr>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adraj1">
    <w:name w:val="toc 1"/>
    <w:basedOn w:val="Normal"/>
    <w:next w:val="Normal"/>
    <w:autoRedefine/>
    <w:uiPriority w:val="39"/>
    <w:unhideWhenUsed/>
    <w:rsid w:val="00BC7AA1"/>
    <w:pPr>
      <w:spacing w:before="120" w:after="120"/>
    </w:pPr>
    <w:rPr>
      <w:rFonts w:cstheme="minorHAnsi"/>
      <w:b/>
      <w:bCs/>
      <w:caps/>
      <w:sz w:val="20"/>
      <w:szCs w:val="20"/>
    </w:rPr>
  </w:style>
  <w:style w:type="paragraph" w:styleId="Sadraj2">
    <w:name w:val="toc 2"/>
    <w:basedOn w:val="Normal"/>
    <w:next w:val="Normal"/>
    <w:autoRedefine/>
    <w:uiPriority w:val="39"/>
    <w:unhideWhenUsed/>
    <w:rsid w:val="00BC7AA1"/>
    <w:pPr>
      <w:spacing w:after="0"/>
      <w:ind w:left="220"/>
    </w:pPr>
    <w:rPr>
      <w:rFonts w:cstheme="minorHAnsi"/>
      <w:smallCaps/>
      <w:sz w:val="20"/>
      <w:szCs w:val="20"/>
    </w:rPr>
  </w:style>
  <w:style w:type="paragraph" w:styleId="Sadraj3">
    <w:name w:val="toc 3"/>
    <w:basedOn w:val="Normal"/>
    <w:next w:val="Normal"/>
    <w:autoRedefine/>
    <w:uiPriority w:val="39"/>
    <w:unhideWhenUsed/>
    <w:rsid w:val="00BC7AA1"/>
    <w:pPr>
      <w:spacing w:after="0"/>
      <w:ind w:left="440"/>
    </w:pPr>
    <w:rPr>
      <w:rFonts w:cstheme="minorHAnsi"/>
      <w:i/>
      <w:iCs/>
      <w:sz w:val="20"/>
      <w:szCs w:val="20"/>
    </w:rPr>
  </w:style>
  <w:style w:type="paragraph" w:styleId="Sadraj4">
    <w:name w:val="toc 4"/>
    <w:basedOn w:val="Normal"/>
    <w:next w:val="Normal"/>
    <w:autoRedefine/>
    <w:uiPriority w:val="39"/>
    <w:unhideWhenUsed/>
    <w:rsid w:val="00BC7AA1"/>
    <w:pPr>
      <w:spacing w:after="0"/>
      <w:ind w:left="660"/>
    </w:pPr>
    <w:rPr>
      <w:rFonts w:cstheme="minorHAnsi"/>
      <w:sz w:val="18"/>
      <w:szCs w:val="18"/>
    </w:rPr>
  </w:style>
  <w:style w:type="paragraph" w:styleId="Sadraj5">
    <w:name w:val="toc 5"/>
    <w:basedOn w:val="Normal"/>
    <w:next w:val="Normal"/>
    <w:autoRedefine/>
    <w:uiPriority w:val="39"/>
    <w:unhideWhenUsed/>
    <w:rsid w:val="00BC7AA1"/>
    <w:pPr>
      <w:spacing w:after="0"/>
      <w:ind w:left="880"/>
    </w:pPr>
    <w:rPr>
      <w:rFonts w:cstheme="minorHAnsi"/>
      <w:sz w:val="18"/>
      <w:szCs w:val="18"/>
    </w:rPr>
  </w:style>
  <w:style w:type="paragraph" w:styleId="Sadraj6">
    <w:name w:val="toc 6"/>
    <w:basedOn w:val="Normal"/>
    <w:next w:val="Normal"/>
    <w:autoRedefine/>
    <w:uiPriority w:val="39"/>
    <w:unhideWhenUsed/>
    <w:rsid w:val="00BC7AA1"/>
    <w:pPr>
      <w:spacing w:after="0"/>
      <w:ind w:left="1100"/>
    </w:pPr>
    <w:rPr>
      <w:rFonts w:cstheme="minorHAnsi"/>
      <w:sz w:val="18"/>
      <w:szCs w:val="18"/>
    </w:rPr>
  </w:style>
  <w:style w:type="paragraph" w:styleId="Sadraj7">
    <w:name w:val="toc 7"/>
    <w:basedOn w:val="Normal"/>
    <w:next w:val="Normal"/>
    <w:autoRedefine/>
    <w:uiPriority w:val="39"/>
    <w:unhideWhenUsed/>
    <w:rsid w:val="00BC7AA1"/>
    <w:pPr>
      <w:spacing w:after="0"/>
      <w:ind w:left="1320"/>
    </w:pPr>
    <w:rPr>
      <w:rFonts w:cstheme="minorHAnsi"/>
      <w:sz w:val="18"/>
      <w:szCs w:val="18"/>
    </w:rPr>
  </w:style>
  <w:style w:type="paragraph" w:styleId="Sadraj8">
    <w:name w:val="toc 8"/>
    <w:basedOn w:val="Normal"/>
    <w:next w:val="Normal"/>
    <w:autoRedefine/>
    <w:uiPriority w:val="39"/>
    <w:unhideWhenUsed/>
    <w:rsid w:val="00BC7AA1"/>
    <w:pPr>
      <w:spacing w:after="0"/>
      <w:ind w:left="1540"/>
    </w:pPr>
    <w:rPr>
      <w:rFonts w:cstheme="minorHAnsi"/>
      <w:sz w:val="18"/>
      <w:szCs w:val="18"/>
    </w:rPr>
  </w:style>
  <w:style w:type="paragraph" w:styleId="Sadraj9">
    <w:name w:val="toc 9"/>
    <w:basedOn w:val="Normal"/>
    <w:next w:val="Normal"/>
    <w:autoRedefine/>
    <w:uiPriority w:val="39"/>
    <w:unhideWhenUsed/>
    <w:rsid w:val="00BC7AA1"/>
    <w:pPr>
      <w:spacing w:after="0"/>
      <w:ind w:left="1760"/>
    </w:pPr>
    <w:rPr>
      <w:rFonts w:cstheme="minorHAnsi"/>
      <w:sz w:val="18"/>
      <w:szCs w:val="18"/>
    </w:rPr>
  </w:style>
  <w:style w:type="paragraph" w:styleId="Tablicaslika">
    <w:name w:val="table of figures"/>
    <w:basedOn w:val="Normal"/>
    <w:next w:val="Normal"/>
    <w:uiPriority w:val="99"/>
    <w:unhideWhenUsed/>
    <w:rsid w:val="00BC7AA1"/>
    <w:pPr>
      <w:spacing w:after="0"/>
      <w:ind w:left="440" w:hanging="440"/>
    </w:pPr>
    <w:rPr>
      <w:rFonts w:cstheme="minorHAnsi"/>
      <w:smallCaps/>
      <w:sz w:val="20"/>
      <w:szCs w:val="20"/>
    </w:rPr>
  </w:style>
  <w:style w:type="numbering" w:customStyle="1" w:styleId="Bezpopisa1">
    <w:name w:val="Bez popisa1"/>
    <w:next w:val="Bezpopisa"/>
    <w:uiPriority w:val="99"/>
    <w:semiHidden/>
    <w:unhideWhenUsed/>
    <w:rsid w:val="001E4587"/>
  </w:style>
  <w:style w:type="character" w:styleId="SlijeenaHiperveza">
    <w:name w:val="FollowedHyperlink"/>
    <w:basedOn w:val="Zadanifontodlomka"/>
    <w:uiPriority w:val="99"/>
    <w:semiHidden/>
    <w:unhideWhenUsed/>
    <w:rsid w:val="001E4587"/>
    <w:rPr>
      <w:color w:val="800080"/>
      <w:u w:val="single"/>
    </w:rPr>
  </w:style>
  <w:style w:type="paragraph" w:customStyle="1" w:styleId="msonormal0">
    <w:name w:val="msonormal"/>
    <w:basedOn w:val="Normal"/>
    <w:rsid w:val="001E4587"/>
    <w:pPr>
      <w:spacing w:before="100" w:beforeAutospacing="1" w:after="100" w:afterAutospacing="1" w:line="240" w:lineRule="auto"/>
    </w:pPr>
    <w:rPr>
      <w:rFonts w:ascii="Times New Roman" w:eastAsia="Times New Roman" w:hAnsi="Times New Roman" w:cs="Times New Roman"/>
      <w:kern w:val="0"/>
      <w:sz w:val="24"/>
      <w:szCs w:val="24"/>
      <w:lang w:eastAsia="hr-HR"/>
      <w14:ligatures w14:val="none"/>
    </w:rPr>
  </w:style>
  <w:style w:type="paragraph" w:customStyle="1" w:styleId="xl65">
    <w:name w:val="xl65"/>
    <w:basedOn w:val="Normal"/>
    <w:rsid w:val="001E4587"/>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kern w:val="0"/>
      <w:sz w:val="24"/>
      <w:szCs w:val="24"/>
      <w:lang w:eastAsia="hr-HR"/>
      <w14:ligatures w14:val="none"/>
    </w:rPr>
  </w:style>
  <w:style w:type="paragraph" w:customStyle="1" w:styleId="xl66">
    <w:name w:val="xl66"/>
    <w:basedOn w:val="Normal"/>
    <w:rsid w:val="001E4587"/>
    <w:pPr>
      <w:pBdr>
        <w:top w:val="single" w:sz="8" w:space="0" w:color="auto"/>
        <w:left w:val="single" w:sz="4" w:space="0" w:color="auto"/>
        <w:bottom w:val="single" w:sz="8"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kern w:val="0"/>
      <w:sz w:val="24"/>
      <w:szCs w:val="24"/>
      <w:lang w:eastAsia="hr-HR"/>
      <w14:ligatures w14:val="none"/>
    </w:rPr>
  </w:style>
  <w:style w:type="paragraph" w:customStyle="1" w:styleId="xl67">
    <w:name w:val="xl67"/>
    <w:basedOn w:val="Normal"/>
    <w:rsid w:val="001E4587"/>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kern w:val="0"/>
      <w:sz w:val="24"/>
      <w:szCs w:val="24"/>
      <w:lang w:eastAsia="hr-HR"/>
      <w14:ligatures w14:val="none"/>
    </w:rPr>
  </w:style>
  <w:style w:type="paragraph" w:customStyle="1" w:styleId="xl68">
    <w:name w:val="xl68"/>
    <w:basedOn w:val="Normal"/>
    <w:rsid w:val="001E4587"/>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kern w:val="0"/>
      <w:sz w:val="24"/>
      <w:szCs w:val="24"/>
      <w:lang w:eastAsia="hr-HR"/>
      <w14:ligatures w14:val="none"/>
    </w:rPr>
  </w:style>
  <w:style w:type="paragraph" w:customStyle="1" w:styleId="xl69">
    <w:name w:val="xl69"/>
    <w:basedOn w:val="Normal"/>
    <w:rsid w:val="001E4587"/>
    <w:pPr>
      <w:pBdr>
        <w:top w:val="single" w:sz="8" w:space="0" w:color="auto"/>
        <w:left w:val="single" w:sz="8" w:space="0" w:color="auto"/>
        <w:bottom w:val="single" w:sz="8" w:space="0" w:color="auto"/>
        <w:right w:val="single" w:sz="8" w:space="0" w:color="auto"/>
      </w:pBdr>
      <w:shd w:val="clear" w:color="000000" w:fill="969696"/>
      <w:spacing w:before="100" w:beforeAutospacing="1" w:after="100" w:afterAutospacing="1" w:line="240" w:lineRule="auto"/>
      <w:jc w:val="center"/>
      <w:textAlignment w:val="center"/>
    </w:pPr>
    <w:rPr>
      <w:rFonts w:ascii="Times New Roman" w:eastAsia="Times New Roman" w:hAnsi="Times New Roman" w:cs="Times New Roman"/>
      <w:b/>
      <w:bCs/>
      <w:color w:val="000000"/>
      <w:kern w:val="0"/>
      <w:sz w:val="24"/>
      <w:szCs w:val="24"/>
      <w:lang w:eastAsia="hr-HR"/>
      <w14:ligatures w14:val="none"/>
    </w:rPr>
  </w:style>
  <w:style w:type="paragraph" w:customStyle="1" w:styleId="xl70">
    <w:name w:val="xl70"/>
    <w:basedOn w:val="Normal"/>
    <w:rsid w:val="001E4587"/>
    <w:pPr>
      <w:pBdr>
        <w:top w:val="single" w:sz="8" w:space="0" w:color="auto"/>
        <w:left w:val="single" w:sz="8" w:space="0" w:color="auto"/>
        <w:bottom w:val="single" w:sz="8" w:space="0" w:color="auto"/>
        <w:right w:val="single" w:sz="8" w:space="0" w:color="auto"/>
      </w:pBdr>
      <w:shd w:val="clear" w:color="000000" w:fill="969696"/>
      <w:spacing w:before="100" w:beforeAutospacing="1" w:after="100" w:afterAutospacing="1" w:line="240" w:lineRule="auto"/>
      <w:jc w:val="center"/>
      <w:textAlignment w:val="center"/>
    </w:pPr>
    <w:rPr>
      <w:rFonts w:ascii="Times New Roman" w:eastAsia="Times New Roman" w:hAnsi="Times New Roman" w:cs="Times New Roman"/>
      <w:b/>
      <w:bCs/>
      <w:color w:val="000000"/>
      <w:kern w:val="0"/>
      <w:sz w:val="24"/>
      <w:szCs w:val="24"/>
      <w:lang w:eastAsia="hr-HR"/>
      <w14:ligatures w14:val="none"/>
    </w:rPr>
  </w:style>
  <w:style w:type="paragraph" w:customStyle="1" w:styleId="xl71">
    <w:name w:val="xl71"/>
    <w:basedOn w:val="Normal"/>
    <w:rsid w:val="001E4587"/>
    <w:pPr>
      <w:spacing w:before="100" w:beforeAutospacing="1" w:after="100" w:afterAutospacing="1" w:line="240" w:lineRule="auto"/>
      <w:jc w:val="center"/>
      <w:textAlignment w:val="center"/>
    </w:pPr>
    <w:rPr>
      <w:rFonts w:ascii="Times New Roman" w:eastAsia="Times New Roman" w:hAnsi="Times New Roman" w:cs="Times New Roman"/>
      <w:kern w:val="0"/>
      <w:sz w:val="24"/>
      <w:szCs w:val="24"/>
      <w:lang w:eastAsia="hr-HR"/>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91327584">
      <w:bodyDiv w:val="1"/>
      <w:marLeft w:val="0"/>
      <w:marRight w:val="0"/>
      <w:marTop w:val="0"/>
      <w:marBottom w:val="0"/>
      <w:divBdr>
        <w:top w:val="none" w:sz="0" w:space="0" w:color="auto"/>
        <w:left w:val="none" w:sz="0" w:space="0" w:color="auto"/>
        <w:bottom w:val="none" w:sz="0" w:space="0" w:color="auto"/>
        <w:right w:val="none" w:sz="0" w:space="0" w:color="auto"/>
      </w:divBdr>
    </w:div>
    <w:div w:id="368727776">
      <w:bodyDiv w:val="1"/>
      <w:marLeft w:val="0"/>
      <w:marRight w:val="0"/>
      <w:marTop w:val="0"/>
      <w:marBottom w:val="0"/>
      <w:divBdr>
        <w:top w:val="none" w:sz="0" w:space="0" w:color="auto"/>
        <w:left w:val="none" w:sz="0" w:space="0" w:color="auto"/>
        <w:bottom w:val="none" w:sz="0" w:space="0" w:color="auto"/>
        <w:right w:val="none" w:sz="0" w:space="0" w:color="auto"/>
      </w:divBdr>
    </w:div>
    <w:div w:id="431974958">
      <w:bodyDiv w:val="1"/>
      <w:marLeft w:val="0"/>
      <w:marRight w:val="0"/>
      <w:marTop w:val="0"/>
      <w:marBottom w:val="0"/>
      <w:divBdr>
        <w:top w:val="none" w:sz="0" w:space="0" w:color="auto"/>
        <w:left w:val="none" w:sz="0" w:space="0" w:color="auto"/>
        <w:bottom w:val="none" w:sz="0" w:space="0" w:color="auto"/>
        <w:right w:val="none" w:sz="0" w:space="0" w:color="auto"/>
      </w:divBdr>
    </w:div>
    <w:div w:id="742215089">
      <w:bodyDiv w:val="1"/>
      <w:marLeft w:val="0"/>
      <w:marRight w:val="0"/>
      <w:marTop w:val="0"/>
      <w:marBottom w:val="0"/>
      <w:divBdr>
        <w:top w:val="none" w:sz="0" w:space="0" w:color="auto"/>
        <w:left w:val="none" w:sz="0" w:space="0" w:color="auto"/>
        <w:bottom w:val="none" w:sz="0" w:space="0" w:color="auto"/>
        <w:right w:val="none" w:sz="0" w:space="0" w:color="auto"/>
      </w:divBdr>
    </w:div>
    <w:div w:id="768163259">
      <w:bodyDiv w:val="1"/>
      <w:marLeft w:val="0"/>
      <w:marRight w:val="0"/>
      <w:marTop w:val="0"/>
      <w:marBottom w:val="0"/>
      <w:divBdr>
        <w:top w:val="none" w:sz="0" w:space="0" w:color="auto"/>
        <w:left w:val="none" w:sz="0" w:space="0" w:color="auto"/>
        <w:bottom w:val="none" w:sz="0" w:space="0" w:color="auto"/>
        <w:right w:val="none" w:sz="0" w:space="0" w:color="auto"/>
      </w:divBdr>
    </w:div>
    <w:div w:id="830870311">
      <w:bodyDiv w:val="1"/>
      <w:marLeft w:val="0"/>
      <w:marRight w:val="0"/>
      <w:marTop w:val="0"/>
      <w:marBottom w:val="0"/>
      <w:divBdr>
        <w:top w:val="none" w:sz="0" w:space="0" w:color="auto"/>
        <w:left w:val="none" w:sz="0" w:space="0" w:color="auto"/>
        <w:bottom w:val="none" w:sz="0" w:space="0" w:color="auto"/>
        <w:right w:val="none" w:sz="0" w:space="0" w:color="auto"/>
      </w:divBdr>
    </w:div>
    <w:div w:id="859926402">
      <w:bodyDiv w:val="1"/>
      <w:marLeft w:val="0"/>
      <w:marRight w:val="0"/>
      <w:marTop w:val="0"/>
      <w:marBottom w:val="0"/>
      <w:divBdr>
        <w:top w:val="none" w:sz="0" w:space="0" w:color="auto"/>
        <w:left w:val="none" w:sz="0" w:space="0" w:color="auto"/>
        <w:bottom w:val="none" w:sz="0" w:space="0" w:color="auto"/>
        <w:right w:val="none" w:sz="0" w:space="0" w:color="auto"/>
      </w:divBdr>
    </w:div>
    <w:div w:id="1009674715">
      <w:bodyDiv w:val="1"/>
      <w:marLeft w:val="0"/>
      <w:marRight w:val="0"/>
      <w:marTop w:val="0"/>
      <w:marBottom w:val="0"/>
      <w:divBdr>
        <w:top w:val="none" w:sz="0" w:space="0" w:color="auto"/>
        <w:left w:val="none" w:sz="0" w:space="0" w:color="auto"/>
        <w:bottom w:val="none" w:sz="0" w:space="0" w:color="auto"/>
        <w:right w:val="none" w:sz="0" w:space="0" w:color="auto"/>
      </w:divBdr>
    </w:div>
    <w:div w:id="1224831158">
      <w:bodyDiv w:val="1"/>
      <w:marLeft w:val="0"/>
      <w:marRight w:val="0"/>
      <w:marTop w:val="0"/>
      <w:marBottom w:val="0"/>
      <w:divBdr>
        <w:top w:val="none" w:sz="0" w:space="0" w:color="auto"/>
        <w:left w:val="none" w:sz="0" w:space="0" w:color="auto"/>
        <w:bottom w:val="none" w:sz="0" w:space="0" w:color="auto"/>
        <w:right w:val="none" w:sz="0" w:space="0" w:color="auto"/>
      </w:divBdr>
    </w:div>
    <w:div w:id="1498375035">
      <w:bodyDiv w:val="1"/>
      <w:marLeft w:val="0"/>
      <w:marRight w:val="0"/>
      <w:marTop w:val="0"/>
      <w:marBottom w:val="0"/>
      <w:divBdr>
        <w:top w:val="none" w:sz="0" w:space="0" w:color="auto"/>
        <w:left w:val="none" w:sz="0" w:space="0" w:color="auto"/>
        <w:bottom w:val="none" w:sz="0" w:space="0" w:color="auto"/>
        <w:right w:val="none" w:sz="0" w:space="0" w:color="auto"/>
      </w:divBdr>
    </w:div>
    <w:div w:id="1755006342">
      <w:bodyDiv w:val="1"/>
      <w:marLeft w:val="0"/>
      <w:marRight w:val="0"/>
      <w:marTop w:val="0"/>
      <w:marBottom w:val="0"/>
      <w:divBdr>
        <w:top w:val="none" w:sz="0" w:space="0" w:color="auto"/>
        <w:left w:val="none" w:sz="0" w:space="0" w:color="auto"/>
        <w:bottom w:val="none" w:sz="0" w:space="0" w:color="auto"/>
        <w:right w:val="none" w:sz="0" w:space="0" w:color="auto"/>
      </w:divBdr>
    </w:div>
    <w:div w:id="1796294189">
      <w:bodyDiv w:val="1"/>
      <w:marLeft w:val="0"/>
      <w:marRight w:val="0"/>
      <w:marTop w:val="0"/>
      <w:marBottom w:val="0"/>
      <w:divBdr>
        <w:top w:val="none" w:sz="0" w:space="0" w:color="auto"/>
        <w:left w:val="none" w:sz="0" w:space="0" w:color="auto"/>
        <w:bottom w:val="none" w:sz="0" w:space="0" w:color="auto"/>
        <w:right w:val="none" w:sz="0" w:space="0" w:color="auto"/>
      </w:divBdr>
    </w:div>
    <w:div w:id="19135429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footer" Target="footer3.xml"/><Relationship Id="rId21" Type="http://schemas.openxmlformats.org/officeDocument/2006/relationships/hyperlink" Target="http://investcroatia.gov.hr/zone/" TargetMode="External"/><Relationship Id="rId42" Type="http://schemas.openxmlformats.org/officeDocument/2006/relationships/image" Target="media/image18.wmf"/><Relationship Id="rId47" Type="http://schemas.openxmlformats.org/officeDocument/2006/relationships/oleObject" Target="embeddings/oleObject5.bin"/><Relationship Id="rId63" Type="http://schemas.openxmlformats.org/officeDocument/2006/relationships/image" Target="media/image34.jpeg"/><Relationship Id="rId68" Type="http://schemas.openxmlformats.org/officeDocument/2006/relationships/image" Target="media/image39.jpeg"/><Relationship Id="rId84" Type="http://schemas.openxmlformats.org/officeDocument/2006/relationships/image" Target="media/image55.png"/><Relationship Id="rId89" Type="http://schemas.openxmlformats.org/officeDocument/2006/relationships/image" Target="media/image60.emf"/><Relationship Id="rId16" Type="http://schemas.openxmlformats.org/officeDocument/2006/relationships/image" Target="media/image7.png"/><Relationship Id="rId11" Type="http://schemas.openxmlformats.org/officeDocument/2006/relationships/image" Target="media/image2.png"/><Relationship Id="rId32" Type="http://schemas.openxmlformats.org/officeDocument/2006/relationships/hyperlink" Target="https://hr.wikipedia.org/wiki/Energija" TargetMode="External"/><Relationship Id="rId37" Type="http://schemas.openxmlformats.org/officeDocument/2006/relationships/hyperlink" Target="https://hr.wikipedia.org/wiki/Klizi&#353;te" TargetMode="External"/><Relationship Id="rId53" Type="http://schemas.openxmlformats.org/officeDocument/2006/relationships/image" Target="media/image24.png"/><Relationship Id="rId58" Type="http://schemas.openxmlformats.org/officeDocument/2006/relationships/image" Target="media/image29.jpeg"/><Relationship Id="rId74" Type="http://schemas.openxmlformats.org/officeDocument/2006/relationships/image" Target="media/image45.png"/><Relationship Id="rId79" Type="http://schemas.openxmlformats.org/officeDocument/2006/relationships/image" Target="media/image50.jpeg"/><Relationship Id="rId5" Type="http://schemas.openxmlformats.org/officeDocument/2006/relationships/webSettings" Target="webSettings.xml"/><Relationship Id="rId90" Type="http://schemas.openxmlformats.org/officeDocument/2006/relationships/image" Target="media/image61.emf"/><Relationship Id="rId95" Type="http://schemas.openxmlformats.org/officeDocument/2006/relationships/image" Target="media/image66.emf"/><Relationship Id="rId22" Type="http://schemas.openxmlformats.org/officeDocument/2006/relationships/image" Target="media/image12.jpeg"/><Relationship Id="rId27" Type="http://schemas.openxmlformats.org/officeDocument/2006/relationships/image" Target="media/image13.png"/><Relationship Id="rId43" Type="http://schemas.openxmlformats.org/officeDocument/2006/relationships/oleObject" Target="embeddings/oleObject3.bin"/><Relationship Id="rId48" Type="http://schemas.openxmlformats.org/officeDocument/2006/relationships/image" Target="media/image21.wmf"/><Relationship Id="rId64" Type="http://schemas.openxmlformats.org/officeDocument/2006/relationships/image" Target="media/image35.jpeg"/><Relationship Id="rId69" Type="http://schemas.openxmlformats.org/officeDocument/2006/relationships/image" Target="media/image40.jpeg"/><Relationship Id="rId80" Type="http://schemas.openxmlformats.org/officeDocument/2006/relationships/image" Target="media/image51.png"/><Relationship Id="rId85" Type="http://schemas.openxmlformats.org/officeDocument/2006/relationships/image" Target="media/image56.png"/><Relationship Id="rId3" Type="http://schemas.openxmlformats.org/officeDocument/2006/relationships/styles" Target="styles.xml"/><Relationship Id="rId12" Type="http://schemas.openxmlformats.org/officeDocument/2006/relationships/image" Target="media/image3.png"/><Relationship Id="rId17" Type="http://schemas.openxmlformats.org/officeDocument/2006/relationships/image" Target="media/image8.jpeg"/><Relationship Id="rId25" Type="http://schemas.openxmlformats.org/officeDocument/2006/relationships/header" Target="header3.xml"/><Relationship Id="rId33" Type="http://schemas.openxmlformats.org/officeDocument/2006/relationships/hyperlink" Target="https://hr.wikipedia.org/wiki/Jakost" TargetMode="External"/><Relationship Id="rId38" Type="http://schemas.openxmlformats.org/officeDocument/2006/relationships/image" Target="media/image16.wmf"/><Relationship Id="rId46" Type="http://schemas.openxmlformats.org/officeDocument/2006/relationships/image" Target="media/image20.wmf"/><Relationship Id="rId59" Type="http://schemas.openxmlformats.org/officeDocument/2006/relationships/image" Target="media/image30.png"/><Relationship Id="rId67" Type="http://schemas.openxmlformats.org/officeDocument/2006/relationships/image" Target="media/image38.png"/><Relationship Id="rId20" Type="http://schemas.openxmlformats.org/officeDocument/2006/relationships/image" Target="media/image11.png"/><Relationship Id="rId41" Type="http://schemas.openxmlformats.org/officeDocument/2006/relationships/oleObject" Target="embeddings/oleObject2.bin"/><Relationship Id="rId54" Type="http://schemas.openxmlformats.org/officeDocument/2006/relationships/image" Target="media/image25.png"/><Relationship Id="rId62" Type="http://schemas.openxmlformats.org/officeDocument/2006/relationships/image" Target="media/image33.jpeg"/><Relationship Id="rId70" Type="http://schemas.openxmlformats.org/officeDocument/2006/relationships/image" Target="media/image41.emf"/><Relationship Id="rId75" Type="http://schemas.openxmlformats.org/officeDocument/2006/relationships/image" Target="media/image46.jpeg"/><Relationship Id="rId83" Type="http://schemas.openxmlformats.org/officeDocument/2006/relationships/image" Target="media/image54.png"/><Relationship Id="rId88" Type="http://schemas.openxmlformats.org/officeDocument/2006/relationships/image" Target="media/image59.emf"/><Relationship Id="rId91" Type="http://schemas.openxmlformats.org/officeDocument/2006/relationships/image" Target="media/image62.emf"/><Relationship Id="rId9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6.png"/><Relationship Id="rId23" Type="http://schemas.openxmlformats.org/officeDocument/2006/relationships/header" Target="header2.xml"/><Relationship Id="rId28" Type="http://schemas.openxmlformats.org/officeDocument/2006/relationships/image" Target="media/image14.png"/><Relationship Id="rId36" Type="http://schemas.openxmlformats.org/officeDocument/2006/relationships/hyperlink" Target="https://hr.wikipedia.org/wiki/&#352;irenje_morskog_dna" TargetMode="External"/><Relationship Id="rId49" Type="http://schemas.openxmlformats.org/officeDocument/2006/relationships/oleObject" Target="embeddings/oleObject6.bin"/><Relationship Id="rId57" Type="http://schemas.openxmlformats.org/officeDocument/2006/relationships/image" Target="media/image28.png"/><Relationship Id="rId10" Type="http://schemas.openxmlformats.org/officeDocument/2006/relationships/footer" Target="footer1.xml"/><Relationship Id="rId31" Type="http://schemas.openxmlformats.org/officeDocument/2006/relationships/hyperlink" Target="https://hr.wikipedia.org/wiki/Zemljina_kora" TargetMode="External"/><Relationship Id="rId44" Type="http://schemas.openxmlformats.org/officeDocument/2006/relationships/image" Target="media/image19.wmf"/><Relationship Id="rId52" Type="http://schemas.openxmlformats.org/officeDocument/2006/relationships/image" Target="media/image23.jpeg"/><Relationship Id="rId60" Type="http://schemas.openxmlformats.org/officeDocument/2006/relationships/image" Target="media/image31.png"/><Relationship Id="rId65" Type="http://schemas.openxmlformats.org/officeDocument/2006/relationships/image" Target="media/image36.jpeg"/><Relationship Id="rId73" Type="http://schemas.openxmlformats.org/officeDocument/2006/relationships/image" Target="media/image44.png"/><Relationship Id="rId78" Type="http://schemas.openxmlformats.org/officeDocument/2006/relationships/image" Target="media/image49.jpeg"/><Relationship Id="rId81" Type="http://schemas.openxmlformats.org/officeDocument/2006/relationships/image" Target="media/image52.png"/><Relationship Id="rId86" Type="http://schemas.openxmlformats.org/officeDocument/2006/relationships/image" Target="media/image57.emf"/><Relationship Id="rId94" Type="http://schemas.openxmlformats.org/officeDocument/2006/relationships/image" Target="media/image65.jpeg"/><Relationship Id="rId4" Type="http://schemas.openxmlformats.org/officeDocument/2006/relationships/settings" Target="settings.xml"/><Relationship Id="rId9" Type="http://schemas.openxmlformats.org/officeDocument/2006/relationships/header" Target="header1.xml"/><Relationship Id="rId13" Type="http://schemas.openxmlformats.org/officeDocument/2006/relationships/image" Target="media/image4.png"/><Relationship Id="rId18" Type="http://schemas.openxmlformats.org/officeDocument/2006/relationships/image" Target="media/image9.jpeg"/><Relationship Id="rId39" Type="http://schemas.openxmlformats.org/officeDocument/2006/relationships/oleObject" Target="embeddings/oleObject1.bin"/><Relationship Id="rId34" Type="http://schemas.openxmlformats.org/officeDocument/2006/relationships/hyperlink" Target="https://hr.wikipedia.org/wiki/Dubina" TargetMode="External"/><Relationship Id="rId50" Type="http://schemas.openxmlformats.org/officeDocument/2006/relationships/image" Target="media/image22.wmf"/><Relationship Id="rId55" Type="http://schemas.openxmlformats.org/officeDocument/2006/relationships/image" Target="media/image26.png"/><Relationship Id="rId76" Type="http://schemas.openxmlformats.org/officeDocument/2006/relationships/image" Target="media/image47.jpeg"/><Relationship Id="rId97"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image" Target="media/image42.jpeg"/><Relationship Id="rId92" Type="http://schemas.openxmlformats.org/officeDocument/2006/relationships/image" Target="media/image63.png"/><Relationship Id="rId2" Type="http://schemas.openxmlformats.org/officeDocument/2006/relationships/numbering" Target="numbering.xml"/><Relationship Id="rId29" Type="http://schemas.openxmlformats.org/officeDocument/2006/relationships/image" Target="media/image15.png"/><Relationship Id="rId24" Type="http://schemas.openxmlformats.org/officeDocument/2006/relationships/footer" Target="footer2.xml"/><Relationship Id="rId40" Type="http://schemas.openxmlformats.org/officeDocument/2006/relationships/image" Target="media/image17.wmf"/><Relationship Id="rId45" Type="http://schemas.openxmlformats.org/officeDocument/2006/relationships/oleObject" Target="embeddings/oleObject4.bin"/><Relationship Id="rId66" Type="http://schemas.openxmlformats.org/officeDocument/2006/relationships/image" Target="media/image37.png"/><Relationship Id="rId87" Type="http://schemas.openxmlformats.org/officeDocument/2006/relationships/image" Target="media/image58.emf"/><Relationship Id="rId61" Type="http://schemas.openxmlformats.org/officeDocument/2006/relationships/image" Target="media/image32.png"/><Relationship Id="rId82" Type="http://schemas.openxmlformats.org/officeDocument/2006/relationships/image" Target="media/image53.png"/><Relationship Id="rId19" Type="http://schemas.openxmlformats.org/officeDocument/2006/relationships/image" Target="media/image10.jpeg"/><Relationship Id="rId14" Type="http://schemas.openxmlformats.org/officeDocument/2006/relationships/image" Target="media/image5.png"/><Relationship Id="rId30" Type="http://schemas.openxmlformats.org/officeDocument/2006/relationships/hyperlink" Target="https://hr.wikipedia.org/wiki/Tektonska_plo&#269;a" TargetMode="External"/><Relationship Id="rId35" Type="http://schemas.openxmlformats.org/officeDocument/2006/relationships/hyperlink" Target="https://hr.wikipedia.org/wiki/Epicentar" TargetMode="External"/><Relationship Id="rId56" Type="http://schemas.openxmlformats.org/officeDocument/2006/relationships/image" Target="media/image27.jpeg"/><Relationship Id="rId77" Type="http://schemas.openxmlformats.org/officeDocument/2006/relationships/image" Target="media/image48.jpeg"/><Relationship Id="rId8" Type="http://schemas.openxmlformats.org/officeDocument/2006/relationships/image" Target="media/image1.png"/><Relationship Id="rId51" Type="http://schemas.openxmlformats.org/officeDocument/2006/relationships/oleObject" Target="embeddings/oleObject7.bin"/><Relationship Id="rId72" Type="http://schemas.openxmlformats.org/officeDocument/2006/relationships/image" Target="media/image43.png"/><Relationship Id="rId93" Type="http://schemas.openxmlformats.org/officeDocument/2006/relationships/image" Target="media/image64.png"/></Relationships>
</file>

<file path=word/theme/theme1.xml><?xml version="1.0" encoding="utf-8"?>
<a:theme xmlns:a="http://schemas.openxmlformats.org/drawingml/2006/main" name="Tema sustava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E112E78-AFF9-4E24-9C13-29CB34F12FA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236</Pages>
  <Words>70498</Words>
  <Characters>401842</Characters>
  <Application>Microsoft Office Word</Application>
  <DocSecurity>0</DocSecurity>
  <Lines>3348</Lines>
  <Paragraphs>942</Paragraphs>
  <ScaleCrop>false</ScaleCrop>
  <HeadingPairs>
    <vt:vector size="2" baseType="variant">
      <vt:variant>
        <vt:lpstr>Naslov</vt:lpstr>
      </vt:variant>
      <vt:variant>
        <vt:i4>1</vt:i4>
      </vt:variant>
    </vt:vector>
  </HeadingPairs>
  <TitlesOfParts>
    <vt:vector size="1" baseType="lpstr">
      <vt:lpstr/>
    </vt:vector>
  </TitlesOfParts>
  <Company/>
  <LinksUpToDate>false</LinksUpToDate>
  <CharactersWithSpaces>471398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Emilio Habulin</dc:creator>
  <cp:keywords/>
  <dc:description/>
  <cp:lastModifiedBy>Emilio Habulin</cp:lastModifiedBy>
  <cp:revision>3</cp:revision>
  <dcterms:created xsi:type="dcterms:W3CDTF">2024-11-19T12:06:00Z</dcterms:created>
  <dcterms:modified xsi:type="dcterms:W3CDTF">2024-11-19T12:11:00Z</dcterms:modified>
</cp:coreProperties>
</file>